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Franklin Gothic Book" w:hAnsi="Franklin Gothic Book"/>
          <w:b/>
          <w:bCs/>
          <w:sz w:val="24"/>
          <w:szCs w:val="24"/>
        </w:rPr>
        <w:id w:val="-1050225419"/>
        <w:docPartObj>
          <w:docPartGallery w:val="Cover Pages"/>
          <w:docPartUnique/>
        </w:docPartObj>
      </w:sdtPr>
      <w:sdtEndPr/>
      <w:sdtContent>
        <w:p w:rsidR="00C01179" w:rsidRDefault="00C01179">
          <w:pPr>
            <w:rPr>
              <w:rFonts w:ascii="Franklin Gothic Book" w:hAnsi="Franklin Gothic Book"/>
              <w:b/>
              <w:bCs/>
              <w:sz w:val="24"/>
              <w:szCs w:val="24"/>
            </w:rPr>
          </w:pPr>
          <w:r w:rsidRPr="00C01179">
            <w:rPr>
              <w:rFonts w:ascii="Franklin Gothic Book" w:hAnsi="Franklin Gothic Book"/>
              <w:b/>
              <w:bCs/>
              <w:noProof/>
              <w:sz w:val="24"/>
              <w:szCs w:val="24"/>
              <w:lang w:bidi="ar-SA"/>
            </w:rPr>
            <mc:AlternateContent>
              <mc:Choice Requires="wpg">
                <w:drawing>
                  <wp:anchor distT="0" distB="0" distL="114300" distR="114300" simplePos="0" relativeHeight="251671552" behindDoc="0" locked="0" layoutInCell="0" allowOverlap="1" wp14:anchorId="392CB774" wp14:editId="0386AD51">
                    <wp:simplePos x="0" y="0"/>
                    <wp:positionH relativeFrom="page">
                      <wp:align>center</wp:align>
                    </wp:positionH>
                    <wp:positionV relativeFrom="page">
                      <wp:align>center</wp:align>
                    </wp:positionV>
                    <wp:extent cx="7372350" cy="9544050"/>
                    <wp:effectExtent l="0" t="0" r="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680CD7" w:rsidRDefault="00FE3324">
                                      <w:pPr>
                                        <w:pStyle w:val="NoSpacing"/>
                                        <w:jc w:val="center"/>
                                        <w:rPr>
                                          <w:smallCaps/>
                                          <w:color w:val="FFFFFF" w:themeColor="background1"/>
                                          <w:spacing w:val="60"/>
                                          <w:sz w:val="28"/>
                                          <w:szCs w:val="28"/>
                                        </w:rPr>
                                      </w:pPr>
                                      <w:r>
                                        <w:rPr>
                                          <w:color w:val="EEECE1" w:themeColor="background2"/>
                                          <w:spacing w:val="60"/>
                                          <w:sz w:val="28"/>
                                          <w:szCs w:val="28"/>
                                        </w:rPr>
                                        <w:t xml:space="preserve">P.O. Box 602, Colfax, NC 27235-0602 </w:t>
                                      </w:r>
                                      <w:r w:rsidR="00680CD7">
                                        <w:rPr>
                                          <w:color w:val="EEECE1" w:themeColor="background2"/>
                                          <w:spacing w:val="60"/>
                                          <w:sz w:val="28"/>
                                          <w:szCs w:val="28"/>
                                        </w:rPr>
                                        <w:t>USA</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680CD7" w:rsidRPr="00C61A42" w:rsidRDefault="00FE3324" w:rsidP="00C61A42">
                                  <w:pPr>
                                    <w:pStyle w:val="NoSpacing"/>
                                    <w:ind w:left="0"/>
                                    <w:rPr>
                                      <w:rFonts w:asciiTheme="majorHAnsi" w:eastAsiaTheme="majorEastAsia" w:hAnsiTheme="majorHAnsi" w:cstheme="majorBidi"/>
                                      <w:color w:val="DBE5F1" w:themeColor="accent1" w:themeTint="33"/>
                                      <w:sz w:val="28"/>
                                      <w:szCs w:val="28"/>
                                    </w:rPr>
                                  </w:pPr>
                                  <w:r>
                                    <w:rPr>
                                      <w:rFonts w:asciiTheme="majorHAnsi" w:eastAsiaTheme="majorEastAsia" w:hAnsiTheme="majorHAnsi" w:cstheme="majorBidi"/>
                                      <w:color w:val="DBE5F1" w:themeColor="accent1" w:themeTint="33"/>
                                      <w:sz w:val="28"/>
                                      <w:szCs w:val="28"/>
                                    </w:rPr>
                                    <w:t>02-15</w:t>
                                  </w:r>
                                  <w:r w:rsidR="00680CD7">
                                    <w:rPr>
                                      <w:rFonts w:asciiTheme="majorHAnsi" w:eastAsiaTheme="majorEastAsia" w:hAnsiTheme="majorHAnsi" w:cstheme="majorBidi"/>
                                      <w:color w:val="DBE5F1" w:themeColor="accent1" w:themeTint="33"/>
                                      <w:sz w:val="28"/>
                                      <w:szCs w:val="28"/>
                                    </w:rPr>
                                    <w:t>-2012</w:t>
                                  </w: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680CD7" w:rsidRDefault="00680CD7">
                                  <w:pPr>
                                    <w:jc w:val="right"/>
                                    <w:rPr>
                                      <w:rFonts w:asciiTheme="majorHAnsi" w:eastAsiaTheme="majorEastAsia" w:hAnsiTheme="majorHAnsi" w:cstheme="majorBidi"/>
                                      <w:color w:val="632423" w:themeColor="accent2" w:themeShade="80"/>
                                      <w:sz w:val="72"/>
                                      <w:szCs w:val="72"/>
                                    </w:rPr>
                                  </w:pPr>
                                </w:p>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680CD7" w:rsidRDefault="00680CD7">
                                      <w:pPr>
                                        <w:jc w:val="right"/>
                                        <w:rPr>
                                          <w:color w:val="FFFFFF" w:themeColor="background1"/>
                                          <w:sz w:val="40"/>
                                          <w:szCs w:val="40"/>
                                        </w:rPr>
                                      </w:pPr>
                                      <w:r>
                                        <w:rPr>
                                          <w:color w:val="FFFFFF" w:themeColor="background1"/>
                                          <w:sz w:val="40"/>
                                          <w:szCs w:val="40"/>
                                        </w:rPr>
                                        <w:t>Wired Broadband and Related Industry Glossary of Terms with Acronyms</w:t>
                                      </w:r>
                                    </w:p>
                                  </w:sdtContent>
                                </w:sdt>
                                <w:sdt>
                                  <w:sdtPr>
                                    <w:rPr>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680CD7" w:rsidRDefault="00680CD7">
                                      <w:pPr>
                                        <w:jc w:val="right"/>
                                        <w:rPr>
                                          <w:color w:val="FFFFFF" w:themeColor="background1"/>
                                          <w:sz w:val="28"/>
                                          <w:szCs w:val="28"/>
                                        </w:rPr>
                                      </w:pPr>
                                      <w:r>
                                        <w:rPr>
                                          <w:color w:val="FFFFFF" w:themeColor="background1"/>
                                          <w:sz w:val="28"/>
                                          <w:szCs w:val="28"/>
                                        </w:rPr>
                                        <w:t>Conrad Young</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680CD7" w:rsidRDefault="00FE3324">
                                  <w:pPr>
                                    <w:pStyle w:val="NoSpacing"/>
                                    <w:rPr>
                                      <w:smallCaps/>
                                      <w:color w:val="FFFFFF" w:themeColor="background1"/>
                                      <w:sz w:val="44"/>
                                      <w:szCs w:val="44"/>
                                    </w:rPr>
                                  </w:pPr>
                                  <w:sdt>
                                    <w:sdtPr>
                                      <w:rPr>
                                        <w:color w:val="FFFFFF" w:themeColor="background1"/>
                                        <w:sz w:val="44"/>
                                        <w:szCs w:val="44"/>
                                      </w:rPr>
                                      <w:alias w:val="Company"/>
                                      <w:id w:val="795097956"/>
                                      <w:showingPlcHdr/>
                                      <w:dataBinding w:prefixMappings="xmlns:ns0='http://schemas.openxmlformats.org/officeDocument/2006/extended-properties'" w:xpath="/ns0:Properties[1]/ns0:Company[1]" w:storeItemID="{6668398D-A668-4E3E-A5EB-62B293D839F1}"/>
                                      <w:text/>
                                    </w:sdtPr>
                                    <w:sdtEndPr/>
                                    <w:sdtContent>
                                      <w:r>
                                        <w:rPr>
                                          <w:color w:val="FFFFFF" w:themeColor="background1"/>
                                          <w:sz w:val="44"/>
                                          <w:szCs w:val="44"/>
                                        </w:rPr>
                                        <w:t xml:space="preserve">     </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left:0;text-align:left;margin-left:0;margin-top:0;width:580.5pt;height:751.5pt;z-index:25167155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680CD7" w:rsidRDefault="00FE3324">
                                <w:pPr>
                                  <w:pStyle w:val="NoSpacing"/>
                                  <w:jc w:val="center"/>
                                  <w:rPr>
                                    <w:smallCaps/>
                                    <w:color w:val="FFFFFF" w:themeColor="background1"/>
                                    <w:spacing w:val="60"/>
                                    <w:sz w:val="28"/>
                                    <w:szCs w:val="28"/>
                                  </w:rPr>
                                </w:pPr>
                                <w:r>
                                  <w:rPr>
                                    <w:color w:val="EEECE1" w:themeColor="background2"/>
                                    <w:spacing w:val="60"/>
                                    <w:sz w:val="28"/>
                                    <w:szCs w:val="28"/>
                                  </w:rPr>
                                  <w:t xml:space="preserve">P.O. Box 602, Colfax, NC 27235-0602 </w:t>
                                </w:r>
                                <w:r w:rsidR="00680CD7">
                                  <w:rPr>
                                    <w:color w:val="EEECE1" w:themeColor="background2"/>
                                    <w:spacing w:val="60"/>
                                    <w:sz w:val="28"/>
                                    <w:szCs w:val="28"/>
                                  </w:rPr>
                                  <w:t>USA</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p w:rsidR="00680CD7" w:rsidRPr="00C61A42" w:rsidRDefault="00FE3324" w:rsidP="00C61A42">
                            <w:pPr>
                              <w:pStyle w:val="NoSpacing"/>
                              <w:ind w:left="0"/>
                              <w:rPr>
                                <w:rFonts w:asciiTheme="majorHAnsi" w:eastAsiaTheme="majorEastAsia" w:hAnsiTheme="majorHAnsi" w:cstheme="majorBidi"/>
                                <w:color w:val="DBE5F1" w:themeColor="accent1" w:themeTint="33"/>
                                <w:sz w:val="28"/>
                                <w:szCs w:val="28"/>
                              </w:rPr>
                            </w:pPr>
                            <w:r>
                              <w:rPr>
                                <w:rFonts w:asciiTheme="majorHAnsi" w:eastAsiaTheme="majorEastAsia" w:hAnsiTheme="majorHAnsi" w:cstheme="majorBidi"/>
                                <w:color w:val="DBE5F1" w:themeColor="accent1" w:themeTint="33"/>
                                <w:sz w:val="28"/>
                                <w:szCs w:val="28"/>
                              </w:rPr>
                              <w:t>02-15</w:t>
                            </w:r>
                            <w:r w:rsidR="00680CD7">
                              <w:rPr>
                                <w:rFonts w:asciiTheme="majorHAnsi" w:eastAsiaTheme="majorEastAsia" w:hAnsiTheme="majorHAnsi" w:cstheme="majorBidi"/>
                                <w:color w:val="DBE5F1" w:themeColor="accent1" w:themeTint="33"/>
                                <w:sz w:val="28"/>
                                <w:szCs w:val="28"/>
                              </w:rPr>
                              <w:t>-2012</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p w:rsidR="00680CD7" w:rsidRDefault="00680CD7">
                            <w:pPr>
                              <w:jc w:val="right"/>
                              <w:rPr>
                                <w:rFonts w:asciiTheme="majorHAnsi" w:eastAsiaTheme="majorEastAsia" w:hAnsiTheme="majorHAnsi" w:cstheme="majorBidi"/>
                                <w:color w:val="632423" w:themeColor="accent2" w:themeShade="80"/>
                                <w:sz w:val="72"/>
                                <w:szCs w:val="72"/>
                              </w:rPr>
                            </w:pPr>
                          </w:p>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680CD7" w:rsidRDefault="00680CD7">
                                <w:pPr>
                                  <w:jc w:val="right"/>
                                  <w:rPr>
                                    <w:color w:val="FFFFFF" w:themeColor="background1"/>
                                    <w:sz w:val="40"/>
                                    <w:szCs w:val="40"/>
                                  </w:rPr>
                                </w:pPr>
                                <w:r>
                                  <w:rPr>
                                    <w:color w:val="FFFFFF" w:themeColor="background1"/>
                                    <w:sz w:val="40"/>
                                    <w:szCs w:val="40"/>
                                  </w:rPr>
                                  <w:t>Wired Broadband and Related Industry Glossary of Terms with Acronyms</w:t>
                                </w:r>
                              </w:p>
                            </w:sdtContent>
                          </w:sdt>
                          <w:sdt>
                            <w:sdtPr>
                              <w:rPr>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680CD7" w:rsidRDefault="00680CD7">
                                <w:pPr>
                                  <w:jc w:val="right"/>
                                  <w:rPr>
                                    <w:color w:val="FFFFFF" w:themeColor="background1"/>
                                    <w:sz w:val="28"/>
                                    <w:szCs w:val="28"/>
                                  </w:rPr>
                                </w:pPr>
                                <w:r>
                                  <w:rPr>
                                    <w:color w:val="FFFFFF" w:themeColor="background1"/>
                                    <w:sz w:val="28"/>
                                    <w:szCs w:val="28"/>
                                  </w:rPr>
                                  <w:t>Conrad Young</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680CD7" w:rsidRDefault="00FE3324">
                            <w:pPr>
                              <w:pStyle w:val="NoSpacing"/>
                              <w:rPr>
                                <w:smallCaps/>
                                <w:color w:val="FFFFFF" w:themeColor="background1"/>
                                <w:sz w:val="44"/>
                                <w:szCs w:val="44"/>
                              </w:rPr>
                            </w:pPr>
                            <w:sdt>
                              <w:sdtPr>
                                <w:rPr>
                                  <w:color w:val="FFFFFF" w:themeColor="background1"/>
                                  <w:sz w:val="44"/>
                                  <w:szCs w:val="44"/>
                                </w:rPr>
                                <w:alias w:val="Company"/>
                                <w:id w:val="795097956"/>
                                <w:showingPlcHdr/>
                                <w:dataBinding w:prefixMappings="xmlns:ns0='http://schemas.openxmlformats.org/officeDocument/2006/extended-properties'" w:xpath="/ns0:Properties[1]/ns0:Company[1]" w:storeItemID="{6668398D-A668-4E3E-A5EB-62B293D839F1}"/>
                                <w:text/>
                              </w:sdtPr>
                              <w:sdtEndPr/>
                              <w:sdtContent>
                                <w:r>
                                  <w:rPr>
                                    <w:color w:val="FFFFFF" w:themeColor="background1"/>
                                    <w:sz w:val="44"/>
                                    <w:szCs w:val="44"/>
                                  </w:rPr>
                                  <w:t xml:space="preserve">     </w:t>
                                </w:r>
                              </w:sdtContent>
                            </w:sdt>
                          </w:p>
                        </w:txbxContent>
                      </v:textbox>
                    </v:rect>
                    <w10:wrap anchorx="page" anchory="page"/>
                  </v:group>
                </w:pict>
              </mc:Fallback>
            </mc:AlternateContent>
          </w:r>
          <w:r>
            <w:rPr>
              <w:rFonts w:ascii="Franklin Gothic Book" w:hAnsi="Franklin Gothic Book"/>
              <w:b/>
              <w:bCs/>
              <w:sz w:val="24"/>
              <w:szCs w:val="24"/>
            </w:rPr>
            <w:br w:type="page"/>
          </w:r>
        </w:p>
      </w:sdtContent>
    </w:sdt>
    <w:sdt>
      <w:sdtPr>
        <w:id w:val="62654651"/>
        <w:docPartObj>
          <w:docPartGallery w:val="Bibliographies"/>
          <w:docPartUnique/>
        </w:docPartObj>
      </w:sdtPr>
      <w:sdtEndPr/>
      <w:sdtContent>
        <w:p w:rsidR="008820FB" w:rsidRPr="008820FB" w:rsidRDefault="008820FB" w:rsidP="008820FB"/>
        <w:p w:rsidR="008820FB" w:rsidRDefault="00FE3324"/>
      </w:sdtContent>
    </w:sdt>
    <w:p w:rsidR="00454C34" w:rsidRPr="00FE3324" w:rsidRDefault="00FE3324" w:rsidP="00932C98">
      <w:pPr>
        <w:ind w:left="0"/>
        <w:jc w:val="center"/>
        <w:rPr>
          <w:rFonts w:ascii="Franklin Gothic Book" w:hAnsi="Franklin Gothic Book"/>
          <w:b/>
          <w:sz w:val="24"/>
          <w:szCs w:val="24"/>
        </w:rPr>
      </w:pPr>
      <w:r w:rsidRPr="00FE3324">
        <w:rPr>
          <w:rFonts w:ascii="Franklin Gothic Book" w:hAnsi="Franklin Gothic Book"/>
          <w:b/>
          <w:sz w:val="24"/>
          <w:szCs w:val="24"/>
        </w:rPr>
        <w:t xml:space="preserve">Conrad L. Young’s </w:t>
      </w:r>
    </w:p>
    <w:p w:rsidR="00CA6FE2" w:rsidRDefault="00DD1A91" w:rsidP="00DD1A91">
      <w:pPr>
        <w:ind w:left="0"/>
        <w:jc w:val="center"/>
        <w:rPr>
          <w:rFonts w:ascii="Franklin Gothic Book" w:hAnsi="Franklin Gothic Book"/>
          <w:b/>
          <w:sz w:val="24"/>
          <w:szCs w:val="24"/>
        </w:rPr>
      </w:pPr>
      <w:r w:rsidRPr="00DD1A91">
        <w:rPr>
          <w:rFonts w:ascii="Franklin Gothic Book" w:hAnsi="Franklin Gothic Book"/>
          <w:b/>
          <w:sz w:val="24"/>
          <w:szCs w:val="24"/>
        </w:rPr>
        <w:t xml:space="preserve">Wired Broadband and Related Industry </w:t>
      </w:r>
      <w:bookmarkStart w:id="0" w:name="_GoBack"/>
      <w:bookmarkEnd w:id="0"/>
    </w:p>
    <w:p w:rsidR="00932C98" w:rsidRPr="00DD1A91" w:rsidRDefault="00DD1A91" w:rsidP="00DD1A91">
      <w:pPr>
        <w:ind w:left="0"/>
        <w:jc w:val="center"/>
        <w:rPr>
          <w:rFonts w:ascii="Franklin Gothic Book" w:hAnsi="Franklin Gothic Book"/>
          <w:b/>
          <w:sz w:val="24"/>
          <w:szCs w:val="24"/>
        </w:rPr>
      </w:pPr>
      <w:r w:rsidRPr="00DD1A91">
        <w:rPr>
          <w:rFonts w:ascii="Franklin Gothic Book" w:hAnsi="Franklin Gothic Book"/>
          <w:b/>
          <w:sz w:val="24"/>
          <w:szCs w:val="24"/>
        </w:rPr>
        <w:t>Glossary of Terms with Acronyms</w:t>
      </w:r>
    </w:p>
    <w:p w:rsidR="00DD1A91" w:rsidRDefault="00FE3324" w:rsidP="00DD1A91">
      <w:pPr>
        <w:ind w:left="0"/>
        <w:jc w:val="center"/>
        <w:rPr>
          <w:rFonts w:ascii="Franklin Gothic Book" w:hAnsi="Franklin Gothic Book"/>
          <w:b/>
          <w:sz w:val="24"/>
          <w:szCs w:val="24"/>
        </w:rPr>
      </w:pPr>
      <w:r>
        <w:rPr>
          <w:rFonts w:ascii="Franklin Gothic Book" w:hAnsi="Franklin Gothic Book"/>
          <w:b/>
          <w:sz w:val="24"/>
          <w:szCs w:val="24"/>
        </w:rPr>
        <w:t>As of 15</w:t>
      </w:r>
      <w:r w:rsidR="008062F2">
        <w:rPr>
          <w:rFonts w:ascii="Franklin Gothic Book" w:hAnsi="Franklin Gothic Book"/>
          <w:b/>
          <w:sz w:val="24"/>
          <w:szCs w:val="24"/>
        </w:rPr>
        <w:t xml:space="preserve"> February</w:t>
      </w:r>
      <w:r w:rsidR="00211525">
        <w:rPr>
          <w:rFonts w:ascii="Franklin Gothic Book" w:hAnsi="Franklin Gothic Book"/>
          <w:b/>
          <w:sz w:val="24"/>
          <w:szCs w:val="24"/>
        </w:rPr>
        <w:t xml:space="preserve"> 2012</w:t>
      </w:r>
    </w:p>
    <w:p w:rsidR="00134266" w:rsidRDefault="00134266" w:rsidP="00134266">
      <w:pPr>
        <w:spacing w:after="0"/>
        <w:ind w:left="0"/>
        <w:rPr>
          <w:rFonts w:ascii="Franklin Gothic Book" w:hAnsi="Franklin Gothic Book"/>
          <w:b/>
          <w:color w:val="5A5A5A"/>
          <w:sz w:val="24"/>
          <w:szCs w:val="24"/>
        </w:rPr>
      </w:pPr>
      <w:bookmarkStart w:id="1" w:name="Zero"/>
      <w:bookmarkEnd w:id="1"/>
    </w:p>
    <w:p w:rsidR="00134266" w:rsidRPr="00134266" w:rsidRDefault="00134266" w:rsidP="00134266">
      <w:pPr>
        <w:spacing w:after="0"/>
        <w:ind w:left="0"/>
        <w:jc w:val="center"/>
        <w:rPr>
          <w:rFonts w:ascii="Franklin Gothic Book" w:hAnsi="Franklin Gothic Book"/>
          <w:b/>
          <w:color w:val="5A5A5A"/>
          <w:sz w:val="24"/>
          <w:szCs w:val="24"/>
        </w:rPr>
      </w:pPr>
      <w:bookmarkStart w:id="2" w:name="Open_Access"/>
      <w:bookmarkEnd w:id="2"/>
      <w:r w:rsidRPr="00134266">
        <w:rPr>
          <w:rFonts w:ascii="Franklin Gothic Book" w:hAnsi="Franklin Gothic Book"/>
          <w:b/>
          <w:color w:val="5A5A5A"/>
          <w:sz w:val="24"/>
          <w:szCs w:val="24"/>
        </w:rPr>
        <w:t>Open Access</w:t>
      </w:r>
    </w:p>
    <w:p w:rsidR="00134266" w:rsidRPr="00134266" w:rsidRDefault="00134266" w:rsidP="00134266">
      <w:pPr>
        <w:spacing w:after="0"/>
        <w:ind w:left="0"/>
        <w:rPr>
          <w:rFonts w:ascii="Franklin Gothic Book" w:hAnsi="Franklin Gothic Book"/>
          <w:b/>
          <w:color w:val="5A5A5A"/>
          <w:sz w:val="24"/>
          <w:szCs w:val="24"/>
        </w:rPr>
      </w:pPr>
      <w:r>
        <w:rPr>
          <w:rFonts w:ascii="Franklin Gothic Book" w:hAnsi="Franklin Gothic Book"/>
          <w:b/>
          <w:color w:val="5A5A5A"/>
          <w:sz w:val="24"/>
          <w:szCs w:val="24"/>
        </w:rPr>
        <w:t>This document</w:t>
      </w:r>
      <w:r w:rsidRPr="00134266">
        <w:rPr>
          <w:rFonts w:ascii="Franklin Gothic Book" w:hAnsi="Franklin Gothic Book"/>
          <w:b/>
          <w:color w:val="5A5A5A"/>
          <w:sz w:val="24"/>
          <w:szCs w:val="24"/>
        </w:rPr>
        <w:t xml:space="preserve"> is distributed under the terms of the Creative Commons Attribution Noncommercial License which permits any noncommercial use, distribution, and reproduction in any medium, provided the original author(s) and source are credited.</w:t>
      </w:r>
    </w:p>
    <w:p w:rsidR="00134266" w:rsidRDefault="00134266" w:rsidP="00DD1A91">
      <w:pPr>
        <w:ind w:left="0"/>
        <w:rPr>
          <w:rFonts w:ascii="Franklin Gothic Book" w:hAnsi="Franklin Gothic Book"/>
          <w:b/>
          <w:color w:val="3918FC"/>
          <w:sz w:val="24"/>
          <w:szCs w:val="24"/>
          <w:u w:val="single"/>
        </w:rPr>
      </w:pPr>
    </w:p>
    <w:p w:rsidR="00DD1A91" w:rsidRDefault="002C2434" w:rsidP="00DD1A91">
      <w:pPr>
        <w:ind w:left="0"/>
        <w:rPr>
          <w:rFonts w:ascii="Franklin Gothic Book" w:hAnsi="Franklin Gothic Book"/>
          <w:b/>
          <w:sz w:val="24"/>
          <w:szCs w:val="24"/>
        </w:rPr>
      </w:pPr>
      <w:r w:rsidRPr="002C2434">
        <w:rPr>
          <w:rFonts w:ascii="Franklin Gothic Book" w:hAnsi="Franklin Gothic Book"/>
          <w:b/>
          <w:color w:val="3918FC"/>
          <w:sz w:val="24"/>
          <w:szCs w:val="24"/>
          <w:u w:val="single"/>
        </w:rPr>
        <w:t>0 through 9</w:t>
      </w:r>
      <w:r w:rsidR="00DD1A91">
        <w:rPr>
          <w:rFonts w:ascii="Franklin Gothic Book" w:hAnsi="Franklin Gothic Book"/>
          <w:b/>
          <w:sz w:val="24"/>
          <w:szCs w:val="24"/>
        </w:rPr>
        <w:t>:</w:t>
      </w:r>
    </w:p>
    <w:p w:rsidR="00E15F3B" w:rsidRPr="00E15F3B" w:rsidRDefault="00E15F3B" w:rsidP="00E15F3B">
      <w:pPr>
        <w:ind w:left="0"/>
        <w:rPr>
          <w:rFonts w:ascii="Franklin Gothic Book" w:hAnsi="Franklin Gothic Book"/>
          <w:b/>
          <w:bCs/>
          <w:sz w:val="24"/>
          <w:szCs w:val="24"/>
        </w:rPr>
      </w:pPr>
      <w:r w:rsidRPr="00134266">
        <w:rPr>
          <w:rFonts w:ascii="Franklin Gothic Book" w:hAnsi="Franklin Gothic Book"/>
          <w:b/>
          <w:bCs/>
          <w:color w:val="5A5A5A"/>
          <w:sz w:val="24"/>
          <w:szCs w:val="24"/>
        </w:rPr>
        <w:t>1000Base-T</w:t>
      </w:r>
      <w:r w:rsidRPr="00134266">
        <w:rPr>
          <w:rFonts w:ascii="Franklin Gothic Book" w:hAnsi="Franklin Gothic Book"/>
          <w:b/>
          <w:bCs/>
          <w:color w:val="5A5A5A"/>
          <w:sz w:val="24"/>
          <w:szCs w:val="24"/>
        </w:rPr>
        <w:br/>
      </w:r>
      <w:r w:rsidRPr="00E15F3B">
        <w:rPr>
          <w:rFonts w:ascii="Franklin Gothic Book" w:hAnsi="Franklin Gothic Book"/>
          <w:b/>
          <w:bCs/>
          <w:sz w:val="24"/>
          <w:szCs w:val="24"/>
        </w:rPr>
        <w:t>One of the more common types of Ethernet Local Area Networking (LAN) cabling. Specifies 1000 Mbps (baseband) carried over twisted pair. Also known as Gigabit Ethernet or GigE.</w:t>
      </w:r>
    </w:p>
    <w:p w:rsidR="00E15F3B" w:rsidRP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100Base-T</w:t>
      </w:r>
      <w:r w:rsidRPr="00E15F3B">
        <w:rPr>
          <w:rFonts w:ascii="Franklin Gothic Book" w:hAnsi="Franklin Gothic Book"/>
          <w:b/>
          <w:bCs/>
          <w:sz w:val="24"/>
          <w:szCs w:val="24"/>
        </w:rPr>
        <w:br/>
        <w:t>One of the more common types of Ethernet Local Area Networking (LAN) cabling. Specifies 100 Mbps (baseband) carried over twisted pair. Also known as Fast Ethernet.</w:t>
      </w: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10Base-T</w:t>
      </w:r>
      <w:r w:rsidRPr="00E15F3B">
        <w:rPr>
          <w:rFonts w:ascii="Franklin Gothic Book" w:hAnsi="Franklin Gothic Book"/>
          <w:b/>
          <w:bCs/>
          <w:sz w:val="24"/>
          <w:szCs w:val="24"/>
        </w:rPr>
        <w:br/>
        <w:t>One of the more common types of Ethernet Local Area Networking (LAN) cabling. Specifies 10 Mbps (baseband) carried over twisted pair.</w:t>
      </w:r>
    </w:p>
    <w:p w:rsidR="005D5B6C" w:rsidRDefault="005D5B6C" w:rsidP="005D5B6C">
      <w:pPr>
        <w:spacing w:after="0"/>
        <w:ind w:left="0"/>
        <w:rPr>
          <w:rFonts w:ascii="Franklin Gothic Book" w:hAnsi="Franklin Gothic Book"/>
          <w:b/>
          <w:bCs/>
          <w:sz w:val="24"/>
          <w:szCs w:val="24"/>
        </w:rPr>
      </w:pPr>
      <w:bookmarkStart w:id="3" w:name="Ten_Twenty_Four_1024_QAM"/>
      <w:bookmarkEnd w:id="3"/>
      <w:r>
        <w:rPr>
          <w:rFonts w:ascii="Franklin Gothic Book" w:hAnsi="Franklin Gothic Book"/>
          <w:b/>
          <w:bCs/>
          <w:sz w:val="24"/>
          <w:szCs w:val="24"/>
        </w:rPr>
        <w:t>1024-QAM</w:t>
      </w:r>
    </w:p>
    <w:p w:rsidR="005D5B6C" w:rsidRDefault="005D5B6C" w:rsidP="005D5B6C">
      <w:pPr>
        <w:spacing w:after="0"/>
        <w:ind w:left="0"/>
        <w:rPr>
          <w:rFonts w:ascii="Franklin Gothic Book" w:hAnsi="Franklin Gothic Book"/>
          <w:b/>
          <w:bCs/>
          <w:sz w:val="24"/>
          <w:szCs w:val="24"/>
        </w:rPr>
      </w:pPr>
      <w:r>
        <w:rPr>
          <w:rFonts w:ascii="Franklin Gothic Book" w:hAnsi="Franklin Gothic Book"/>
          <w:b/>
          <w:bCs/>
          <w:sz w:val="24"/>
          <w:szCs w:val="24"/>
        </w:rPr>
        <w:t>A rectangular or “square” quadrature amplitude modulation (QAM) constellation with 256 symbols per quadrant.  Refer to the Glossary subject “M-ary QAM” for more details.</w:t>
      </w:r>
    </w:p>
    <w:p w:rsidR="005D5B6C" w:rsidRDefault="005D5B6C" w:rsidP="005D5B6C">
      <w:pPr>
        <w:spacing w:after="0"/>
        <w:ind w:left="0"/>
        <w:rPr>
          <w:rFonts w:ascii="Franklin Gothic Book" w:hAnsi="Franklin Gothic Book"/>
          <w:b/>
          <w:bCs/>
          <w:sz w:val="24"/>
          <w:szCs w:val="24"/>
        </w:rPr>
      </w:pPr>
    </w:p>
    <w:p w:rsidR="0078178F" w:rsidRDefault="0078178F" w:rsidP="005D5B6C">
      <w:pPr>
        <w:spacing w:after="0"/>
        <w:ind w:left="0"/>
        <w:rPr>
          <w:rFonts w:ascii="Franklin Gothic Book" w:hAnsi="Franklin Gothic Book"/>
          <w:b/>
          <w:bCs/>
          <w:sz w:val="24"/>
          <w:szCs w:val="24"/>
        </w:rPr>
      </w:pPr>
      <w:bookmarkStart w:id="4" w:name="One_One_1_1"/>
      <w:bookmarkEnd w:id="4"/>
      <w:r>
        <w:rPr>
          <w:rFonts w:ascii="Franklin Gothic Book" w:hAnsi="Franklin Gothic Book"/>
          <w:b/>
          <w:bCs/>
          <w:sz w:val="24"/>
          <w:szCs w:val="24"/>
        </w:rPr>
        <w:t>1-1</w:t>
      </w:r>
    </w:p>
    <w:p w:rsidR="0078178F" w:rsidRDefault="0078178F" w:rsidP="005D5B6C">
      <w:pPr>
        <w:spacing w:after="0"/>
        <w:ind w:left="0"/>
        <w:rPr>
          <w:rFonts w:ascii="Franklin Gothic Book" w:hAnsi="Franklin Gothic Book"/>
          <w:b/>
          <w:bCs/>
          <w:sz w:val="24"/>
          <w:szCs w:val="24"/>
        </w:rPr>
      </w:pPr>
      <w:r>
        <w:rPr>
          <w:rFonts w:ascii="Franklin Gothic Book" w:hAnsi="Franklin Gothic Book"/>
          <w:b/>
          <w:bCs/>
          <w:sz w:val="24"/>
          <w:szCs w:val="24"/>
        </w:rPr>
        <w:t>One-One; a short-hand description for DOCSIS® 1.1.</w:t>
      </w:r>
    </w:p>
    <w:p w:rsidR="0078178F" w:rsidRDefault="0078178F" w:rsidP="005D5B6C">
      <w:pPr>
        <w:spacing w:after="0"/>
        <w:ind w:left="0"/>
        <w:rPr>
          <w:rFonts w:ascii="Franklin Gothic Book" w:hAnsi="Franklin Gothic Book"/>
          <w:b/>
          <w:bCs/>
          <w:sz w:val="24"/>
          <w:szCs w:val="24"/>
        </w:rPr>
      </w:pPr>
    </w:p>
    <w:p w:rsidR="00E15F3B" w:rsidRDefault="00E15F3B" w:rsidP="005D5B6C">
      <w:pPr>
        <w:spacing w:after="0"/>
        <w:ind w:left="0"/>
        <w:rPr>
          <w:rFonts w:ascii="Franklin Gothic Book" w:hAnsi="Franklin Gothic Book"/>
          <w:b/>
          <w:sz w:val="24"/>
          <w:szCs w:val="24"/>
        </w:rPr>
      </w:pPr>
      <w:r w:rsidRPr="002C2434">
        <w:rPr>
          <w:rFonts w:ascii="Franklin Gothic Book" w:hAnsi="Franklin Gothic Book"/>
          <w:b/>
          <w:bCs/>
          <w:sz w:val="24"/>
          <w:szCs w:val="24"/>
        </w:rPr>
        <w:t>1394</w:t>
      </w:r>
      <w:r w:rsidRPr="002C2434">
        <w:rPr>
          <w:rFonts w:ascii="Franklin Gothic Book" w:hAnsi="Franklin Gothic Book"/>
          <w:b/>
          <w:sz w:val="24"/>
          <w:szCs w:val="24"/>
        </w:rPr>
        <w:br/>
      </w:r>
      <w:r>
        <w:rPr>
          <w:rFonts w:ascii="Franklin Gothic Book" w:hAnsi="Franklin Gothic Book"/>
          <w:b/>
          <w:sz w:val="24"/>
          <w:szCs w:val="24"/>
        </w:rPr>
        <w:t>IEEE 1394, also called Firewire</w:t>
      </w:r>
      <w:r w:rsidR="00242BF0">
        <w:rPr>
          <w:rFonts w:ascii="Franklin Gothic Book" w:hAnsi="Franklin Gothic Book"/>
          <w:b/>
          <w:sz w:val="24"/>
          <w:szCs w:val="24"/>
        </w:rPr>
        <w:t>.</w:t>
      </w:r>
    </w:p>
    <w:p w:rsidR="005D5B6C" w:rsidRDefault="005D5B6C" w:rsidP="005D5B6C">
      <w:pPr>
        <w:spacing w:after="0"/>
        <w:ind w:left="0"/>
        <w:rPr>
          <w:rFonts w:ascii="Franklin Gothic Book" w:hAnsi="Franklin Gothic Book"/>
          <w:b/>
          <w:sz w:val="24"/>
          <w:szCs w:val="24"/>
        </w:rPr>
      </w:pPr>
    </w:p>
    <w:p w:rsidR="00603F3B" w:rsidRDefault="00603F3B" w:rsidP="00FE2C03">
      <w:pPr>
        <w:spacing w:after="0"/>
        <w:ind w:left="0"/>
        <w:rPr>
          <w:rFonts w:ascii="Franklin Gothic Book" w:hAnsi="Franklin Gothic Book"/>
          <w:b/>
          <w:sz w:val="24"/>
          <w:szCs w:val="24"/>
        </w:rPr>
      </w:pPr>
      <w:r>
        <w:rPr>
          <w:rFonts w:ascii="Franklin Gothic Book" w:hAnsi="Franklin Gothic Book"/>
          <w:b/>
          <w:sz w:val="24"/>
          <w:szCs w:val="24"/>
        </w:rPr>
        <w:t>16-QAM</w:t>
      </w:r>
    </w:p>
    <w:p w:rsidR="00603F3B" w:rsidRPr="00E80D5C" w:rsidRDefault="00603F3B" w:rsidP="00FE2C03">
      <w:pPr>
        <w:spacing w:after="0"/>
        <w:ind w:left="0"/>
        <w:rPr>
          <w:rFonts w:ascii="Franklin Gothic Book" w:hAnsi="Franklin Gothic Book"/>
          <w:b/>
          <w:sz w:val="24"/>
          <w:szCs w:val="24"/>
        </w:rPr>
      </w:pPr>
      <w:r w:rsidRPr="00603F3B">
        <w:rPr>
          <w:rFonts w:ascii="Franklin Gothic Book" w:hAnsi="Franklin Gothic Book"/>
          <w:b/>
          <w:bCs/>
          <w:sz w:val="24"/>
          <w:szCs w:val="24"/>
        </w:rPr>
        <w:lastRenderedPageBreak/>
        <w:t>16-Q</w:t>
      </w:r>
      <w:r w:rsidRPr="00603F3B">
        <w:rPr>
          <w:rFonts w:ascii="Franklin Gothic Book" w:hAnsi="Franklin Gothic Book"/>
          <w:b/>
          <w:sz w:val="24"/>
          <w:szCs w:val="24"/>
        </w:rPr>
        <w:t xml:space="preserve">uadrature </w:t>
      </w:r>
      <w:r w:rsidRPr="00603F3B">
        <w:rPr>
          <w:rFonts w:ascii="Franklin Gothic Book" w:hAnsi="Franklin Gothic Book"/>
          <w:b/>
          <w:bCs/>
          <w:sz w:val="24"/>
          <w:szCs w:val="24"/>
        </w:rPr>
        <w:t>A</w:t>
      </w:r>
      <w:r w:rsidRPr="00603F3B">
        <w:rPr>
          <w:rFonts w:ascii="Franklin Gothic Book" w:hAnsi="Franklin Gothic Book"/>
          <w:b/>
          <w:sz w:val="24"/>
          <w:szCs w:val="24"/>
        </w:rPr>
        <w:t xml:space="preserve">mplitude </w:t>
      </w:r>
      <w:r w:rsidRPr="00603F3B">
        <w:rPr>
          <w:rFonts w:ascii="Franklin Gothic Book" w:hAnsi="Franklin Gothic Book"/>
          <w:b/>
          <w:bCs/>
          <w:sz w:val="24"/>
          <w:szCs w:val="24"/>
        </w:rPr>
        <w:t>M</w:t>
      </w:r>
      <w:r w:rsidRPr="00603F3B">
        <w:rPr>
          <w:rFonts w:ascii="Franklin Gothic Book" w:hAnsi="Franklin Gothic Book"/>
          <w:b/>
          <w:sz w:val="24"/>
          <w:szCs w:val="24"/>
        </w:rPr>
        <w:t xml:space="preserve">odulation (QAM) </w:t>
      </w:r>
      <w:r w:rsidR="0024499F">
        <w:rPr>
          <w:rFonts w:ascii="Franklin Gothic Book" w:hAnsi="Franklin Gothic Book"/>
          <w:b/>
          <w:sz w:val="24"/>
          <w:szCs w:val="24"/>
        </w:rPr>
        <w:t xml:space="preserve">is a </w:t>
      </w:r>
      <w:r w:rsidR="0024499F" w:rsidRPr="00603F3B">
        <w:rPr>
          <w:rFonts w:ascii="Franklin Gothic Book" w:hAnsi="Franklin Gothic Book"/>
          <w:b/>
          <w:sz w:val="24"/>
          <w:szCs w:val="24"/>
        </w:rPr>
        <w:t>m</w:t>
      </w:r>
      <w:r w:rsidR="001A2C23">
        <w:rPr>
          <w:rFonts w:ascii="Franklin Gothic Book" w:hAnsi="Franklin Gothic Book"/>
          <w:b/>
          <w:sz w:val="24"/>
          <w:szCs w:val="24"/>
        </w:rPr>
        <w:t>odulation technique employing</w:t>
      </w:r>
      <w:r w:rsidR="0024499F" w:rsidRPr="00603F3B">
        <w:rPr>
          <w:rFonts w:ascii="Franklin Gothic Book" w:hAnsi="Franklin Gothic Book"/>
          <w:b/>
          <w:sz w:val="24"/>
          <w:szCs w:val="24"/>
        </w:rPr>
        <w:t xml:space="preserve"> both phase modulation (PM) and amplitude modulation (AM).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 xml:space="preserve">Widely used to transmit digital signals such as digital cable TV and cable Internet service, QAM is also used as the modulation technique in orthogonal frequency division multiplexing (see </w:t>
      </w:r>
      <w:hyperlink r:id="rId11" w:history="1">
        <w:r w:rsidR="0024499F" w:rsidRPr="00603F3B">
          <w:rPr>
            <w:rStyle w:val="Hyperlink"/>
            <w:rFonts w:ascii="Franklin Gothic Book" w:hAnsi="Franklin Gothic Book"/>
            <w:b/>
            <w:sz w:val="24"/>
            <w:szCs w:val="24"/>
          </w:rPr>
          <w:t>OFDM</w:t>
        </w:r>
      </w:hyperlink>
      <w:r w:rsidR="0024499F" w:rsidRPr="00603F3B">
        <w:rPr>
          <w:rFonts w:ascii="Franklin Gothic Book" w:hAnsi="Franklin Gothic Book"/>
          <w:b/>
          <w:sz w:val="24"/>
          <w:szCs w:val="24"/>
        </w:rPr>
        <w:t xml:space="preserve">).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The "quadrature" comes from the fact that the phase modulation states are 90 degrees apart from each other.</w:t>
      </w:r>
      <w:r w:rsidR="00E80D5C">
        <w:rPr>
          <w:rFonts w:ascii="Franklin Gothic Book" w:hAnsi="Franklin Gothic Book"/>
          <w:b/>
          <w:sz w:val="24"/>
          <w:szCs w:val="24"/>
        </w:rPr>
        <w:t xml:space="preserve">  </w:t>
      </w:r>
      <w:r w:rsidR="0024499F">
        <w:rPr>
          <w:rFonts w:ascii="Franklin Gothic Book" w:hAnsi="Franklin Gothic Book"/>
          <w:b/>
          <w:sz w:val="24"/>
          <w:szCs w:val="24"/>
        </w:rPr>
        <w:t xml:space="preserve">16-QAM </w:t>
      </w:r>
      <w:r w:rsidRPr="00603F3B">
        <w:rPr>
          <w:rFonts w:ascii="Franklin Gothic Book" w:hAnsi="Franklin Gothic Book"/>
          <w:b/>
          <w:sz w:val="24"/>
          <w:szCs w:val="24"/>
        </w:rPr>
        <w:t xml:space="preserve">is a </w:t>
      </w:r>
      <w:r w:rsidR="001851F4">
        <w:rPr>
          <w:rFonts w:ascii="Franklin Gothic Book" w:hAnsi="Franklin Gothic Book"/>
          <w:b/>
          <w:sz w:val="24"/>
          <w:szCs w:val="24"/>
        </w:rPr>
        <w:t xml:space="preserve">rectangular, or “square”, </w:t>
      </w:r>
      <w:r>
        <w:rPr>
          <w:rFonts w:ascii="Franklin Gothic Book" w:hAnsi="Franklin Gothic Book"/>
          <w:b/>
          <w:sz w:val="24"/>
          <w:szCs w:val="24"/>
        </w:rPr>
        <w:t>QAM constellation.</w:t>
      </w:r>
      <w:r w:rsidRPr="00603F3B">
        <w:rPr>
          <w:rFonts w:ascii="Franklin Gothic Book" w:hAnsi="Franklin Gothic Book"/>
          <w:b/>
          <w:sz w:val="24"/>
          <w:szCs w:val="24"/>
        </w:rPr>
        <w:t xml:space="preserve"> </w:t>
      </w:r>
      <w:r w:rsidR="0024499F">
        <w:rPr>
          <w:rFonts w:ascii="Franklin Gothic Book" w:hAnsi="Franklin Gothic Book"/>
          <w:b/>
          <w:sz w:val="24"/>
          <w:szCs w:val="24"/>
        </w:rPr>
        <w:t xml:space="preserve">Rectangular QAM constellations </w:t>
      </w:r>
      <w:r w:rsidR="0024499F" w:rsidRPr="00603F3B">
        <w:rPr>
          <w:rFonts w:ascii="Franklin Gothic Book" w:hAnsi="Franklin Gothic Book"/>
          <w:b/>
          <w:sz w:val="24"/>
          <w:szCs w:val="24"/>
        </w:rPr>
        <w:t xml:space="preserve">are, in general, sub-optimal in the sense that they do not maximally space the constellation points for a given energy.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 xml:space="preserve">However, they have the considerable advantage that they may be easily transmitted as two </w:t>
      </w:r>
      <w:hyperlink r:id="rId12" w:tooltip="Pulse amplitude modulation" w:history="1">
        <w:r w:rsidR="0024499F" w:rsidRPr="00603F3B">
          <w:rPr>
            <w:rStyle w:val="Hyperlink"/>
            <w:rFonts w:ascii="Franklin Gothic Book" w:hAnsi="Franklin Gothic Book"/>
            <w:b/>
            <w:sz w:val="24"/>
            <w:szCs w:val="24"/>
          </w:rPr>
          <w:t>pulse amplitude modulation</w:t>
        </w:r>
      </w:hyperlink>
      <w:r w:rsidR="0024499F" w:rsidRPr="00603F3B">
        <w:rPr>
          <w:rFonts w:ascii="Franklin Gothic Book" w:hAnsi="Franklin Gothic Book"/>
          <w:b/>
          <w:sz w:val="24"/>
          <w:szCs w:val="24"/>
        </w:rPr>
        <w:t xml:space="preserve"> (PAM) signals on quadrature carriers, and can be easily demodulated. The non-square constell</w:t>
      </w:r>
      <w:r w:rsidR="001851F4">
        <w:rPr>
          <w:rFonts w:ascii="Franklin Gothic Book" w:hAnsi="Franklin Gothic Book"/>
          <w:b/>
          <w:sz w:val="24"/>
          <w:szCs w:val="24"/>
        </w:rPr>
        <w:t xml:space="preserve">ations </w:t>
      </w:r>
      <w:r w:rsidR="0024499F" w:rsidRPr="00603F3B">
        <w:rPr>
          <w:rFonts w:ascii="Franklin Gothic Book" w:hAnsi="Franklin Gothic Book"/>
          <w:b/>
          <w:sz w:val="24"/>
          <w:szCs w:val="24"/>
        </w:rPr>
        <w:t>achieve marginally better bit-error rate (BER) but are harder to modulate and demodulate.</w:t>
      </w:r>
      <w:r w:rsidR="00E80D5C">
        <w:rPr>
          <w:rFonts w:ascii="Franklin Gothic Book" w:hAnsi="Franklin Gothic Book"/>
          <w:b/>
          <w:sz w:val="24"/>
          <w:szCs w:val="24"/>
        </w:rPr>
        <w:t xml:space="preserve">  </w:t>
      </w:r>
      <w:r w:rsidRPr="00603F3B">
        <w:rPr>
          <w:rFonts w:ascii="Franklin Gothic Book" w:hAnsi="Franklin Gothic Book"/>
          <w:b/>
          <w:sz w:val="24"/>
          <w:szCs w:val="24"/>
        </w:rPr>
        <w:t>The first rectangular QAM constellation usually encountered is 16-QAM, the constellation d</w:t>
      </w:r>
      <w:r w:rsidR="0024499F">
        <w:rPr>
          <w:rFonts w:ascii="Franklin Gothic Book" w:hAnsi="Franklin Gothic Book"/>
          <w:b/>
          <w:sz w:val="24"/>
          <w:szCs w:val="24"/>
        </w:rPr>
        <w:t>iagram for which is shown here:</w:t>
      </w:r>
    </w:p>
    <w:p w:rsidR="0024499F" w:rsidRDefault="0024499F" w:rsidP="00603F3B">
      <w:pPr>
        <w:ind w:left="0"/>
        <w:rPr>
          <w:rFonts w:ascii="Franklin Gothic Book" w:hAnsi="Franklin Gothic Book"/>
          <w:b/>
          <w:sz w:val="24"/>
          <w:szCs w:val="24"/>
        </w:rPr>
      </w:pPr>
    </w:p>
    <w:p w:rsidR="0024499F" w:rsidRDefault="0024499F" w:rsidP="0024499F">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8C1AA37" wp14:editId="78ABD2FF">
            <wp:extent cx="1905000" cy="2009775"/>
            <wp:effectExtent l="19050" t="0" r="0" b="0"/>
            <wp:docPr id="12" name="Picture 8" descr="C:\Users\cyoung\Desktop\Glossary of Terms\Drawings_Diagrams\200px-16QAM_Gray_Coded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200px-16QAM_Gray_Coded_svg.png"/>
                    <pic:cNvPicPr>
                      <a:picLocks noChangeAspect="1" noChangeArrowheads="1"/>
                    </pic:cNvPicPr>
                  </pic:nvPicPr>
                  <pic:blipFill>
                    <a:blip r:embed="rId13" cstate="print"/>
                    <a:srcRect/>
                    <a:stretch>
                      <a:fillRect/>
                    </a:stretch>
                  </pic:blipFill>
                  <pic:spPr bwMode="auto">
                    <a:xfrm>
                      <a:off x="0" y="0"/>
                      <a:ext cx="1905000" cy="2009775"/>
                    </a:xfrm>
                    <a:prstGeom prst="rect">
                      <a:avLst/>
                    </a:prstGeom>
                    <a:noFill/>
                    <a:ln w="9525">
                      <a:noFill/>
                      <a:miter lim="800000"/>
                      <a:headEnd/>
                      <a:tailEnd/>
                    </a:ln>
                  </pic:spPr>
                </pic:pic>
              </a:graphicData>
            </a:graphic>
          </wp:inline>
        </w:drawing>
      </w:r>
    </w:p>
    <w:p w:rsidR="0024499F" w:rsidRPr="0024499F" w:rsidRDefault="00FE3324" w:rsidP="0024499F">
      <w:pPr>
        <w:ind w:left="0"/>
        <w:jc w:val="center"/>
        <w:rPr>
          <w:rFonts w:ascii="Franklin Gothic Book" w:hAnsi="Franklin Gothic Book"/>
          <w:sz w:val="24"/>
          <w:szCs w:val="24"/>
        </w:rPr>
      </w:pPr>
      <w:hyperlink r:id="rId14" w:history="1">
        <w:r w:rsidR="0024499F" w:rsidRPr="0024499F">
          <w:rPr>
            <w:rStyle w:val="Hyperlink"/>
            <w:rFonts w:ascii="Franklin Gothic Book" w:hAnsi="Franklin Gothic Book"/>
            <w:sz w:val="24"/>
            <w:szCs w:val="24"/>
          </w:rPr>
          <w:t>Constellation diagram</w:t>
        </w:r>
      </w:hyperlink>
      <w:r w:rsidR="0024499F" w:rsidRPr="0024499F">
        <w:rPr>
          <w:rFonts w:ascii="Franklin Gothic Book" w:hAnsi="Franklin Gothic Book"/>
          <w:sz w:val="24"/>
          <w:szCs w:val="24"/>
        </w:rPr>
        <w:t xml:space="preserve"> for rectangular 16-QAM.</w:t>
      </w:r>
    </w:p>
    <w:p w:rsidR="00603F3B" w:rsidRPr="00603F3B" w:rsidRDefault="00603F3B" w:rsidP="00603F3B">
      <w:pPr>
        <w:ind w:left="0"/>
        <w:rPr>
          <w:rFonts w:ascii="Franklin Gothic Book" w:hAnsi="Franklin Gothic Book"/>
          <w:b/>
          <w:sz w:val="24"/>
          <w:szCs w:val="24"/>
        </w:rPr>
      </w:pPr>
      <w:r w:rsidRPr="00603F3B">
        <w:rPr>
          <w:rFonts w:ascii="Franklin Gothic Book" w:hAnsi="Franklin Gothic Book"/>
          <w:b/>
          <w:sz w:val="24"/>
          <w:szCs w:val="24"/>
        </w:rPr>
        <w:t xml:space="preserve">A </w:t>
      </w:r>
      <w:hyperlink r:id="rId15" w:tooltip="Gray code" w:history="1">
        <w:r w:rsidRPr="00603F3B">
          <w:rPr>
            <w:rStyle w:val="Hyperlink"/>
            <w:rFonts w:ascii="Franklin Gothic Book" w:hAnsi="Franklin Gothic Book"/>
            <w:b/>
            <w:sz w:val="24"/>
            <w:szCs w:val="24"/>
          </w:rPr>
          <w:t>Gray coded</w:t>
        </w:r>
      </w:hyperlink>
      <w:r w:rsidRPr="00603F3B">
        <w:rPr>
          <w:rFonts w:ascii="Franklin Gothic Book" w:hAnsi="Franklin Gothic Book"/>
          <w:b/>
          <w:sz w:val="24"/>
          <w:szCs w:val="24"/>
        </w:rPr>
        <w:t xml:space="preserve"> bit-assignment is also given. The reason that 16-QAM is usually the first is that a brief consideration reveals that 2-QAM and 4-QAM are in fact </w:t>
      </w:r>
      <w:r w:rsidRPr="00A3239F">
        <w:rPr>
          <w:rFonts w:ascii="Franklin Gothic Book" w:hAnsi="Franklin Gothic Book"/>
          <w:b/>
          <w:sz w:val="24"/>
          <w:szCs w:val="24"/>
        </w:rPr>
        <w:t>binary phase-shift keying</w:t>
      </w:r>
      <w:r w:rsidRPr="00603F3B">
        <w:rPr>
          <w:rFonts w:ascii="Franklin Gothic Book" w:hAnsi="Franklin Gothic Book"/>
          <w:b/>
          <w:sz w:val="24"/>
          <w:szCs w:val="24"/>
        </w:rPr>
        <w:t xml:space="preserve"> (BPSK) and </w:t>
      </w:r>
      <w:r w:rsidRPr="00A3239F">
        <w:rPr>
          <w:rFonts w:ascii="Franklin Gothic Book" w:hAnsi="Franklin Gothic Book"/>
          <w:b/>
          <w:sz w:val="24"/>
          <w:szCs w:val="24"/>
        </w:rPr>
        <w:t>quadrature phase-shift keying</w:t>
      </w:r>
      <w:r w:rsidRPr="00603F3B">
        <w:rPr>
          <w:rFonts w:ascii="Franklin Gothic Book" w:hAnsi="Franklin Gothic Book"/>
          <w:b/>
          <w:sz w:val="24"/>
          <w:szCs w:val="24"/>
        </w:rPr>
        <w:t xml:space="preserve"> (QPSK), respectively. </w:t>
      </w:r>
      <w:r w:rsidR="001A2C23">
        <w:rPr>
          <w:rFonts w:ascii="Franklin Gothic Book" w:hAnsi="Franklin Gothic Book"/>
          <w:b/>
          <w:sz w:val="24"/>
          <w:szCs w:val="24"/>
        </w:rPr>
        <w:t xml:space="preserve"> </w:t>
      </w:r>
      <w:r w:rsidRPr="00603F3B">
        <w:rPr>
          <w:rFonts w:ascii="Franklin Gothic Book" w:hAnsi="Franklin Gothic Book"/>
          <w:b/>
          <w:sz w:val="24"/>
          <w:szCs w:val="24"/>
        </w:rPr>
        <w:t xml:space="preserve">Also, the error-rate performance of 8-QAM is close to that of 16-QAM (only about 0.5 </w:t>
      </w:r>
      <w:r w:rsidRPr="00A3239F">
        <w:rPr>
          <w:rFonts w:ascii="Franklin Gothic Book" w:hAnsi="Franklin Gothic Book"/>
          <w:b/>
          <w:sz w:val="24"/>
          <w:szCs w:val="24"/>
        </w:rPr>
        <w:t>dB</w:t>
      </w:r>
      <w:r w:rsidRPr="00603F3B">
        <w:rPr>
          <w:rFonts w:ascii="Franklin Gothic Book" w:hAnsi="Franklin Gothic Book"/>
          <w:b/>
          <w:sz w:val="24"/>
          <w:szCs w:val="24"/>
        </w:rPr>
        <w:t xml:space="preserve"> better</w:t>
      </w:r>
      <w:r w:rsidR="001A2C23">
        <w:rPr>
          <w:rFonts w:ascii="Franklin Gothic Book" w:hAnsi="Franklin Gothic Book"/>
          <w:b/>
          <w:sz w:val="24"/>
          <w:szCs w:val="24"/>
        </w:rPr>
        <w:t>),</w:t>
      </w:r>
      <w:r w:rsidR="001A2C23">
        <w:rPr>
          <w:rFonts w:ascii="Franklin Gothic Book" w:hAnsi="Franklin Gothic Book"/>
          <w:b/>
          <w:sz w:val="24"/>
          <w:szCs w:val="24"/>
          <w:vertAlign w:val="superscript"/>
        </w:rPr>
        <w:t xml:space="preserve">  </w:t>
      </w:r>
      <w:r w:rsidRPr="00603F3B">
        <w:rPr>
          <w:rFonts w:ascii="Franklin Gothic Book" w:hAnsi="Franklin Gothic Book"/>
          <w:b/>
          <w:sz w:val="24"/>
          <w:szCs w:val="24"/>
        </w:rPr>
        <w:t xml:space="preserve"> but its data rate is only three-quarters that of 16-QAM.</w:t>
      </w:r>
    </w:p>
    <w:p w:rsidR="00603F3B" w:rsidRPr="00E15F3B" w:rsidRDefault="00603F3B" w:rsidP="0024499F">
      <w:pPr>
        <w:ind w:left="720"/>
        <w:rPr>
          <w:rFonts w:ascii="Franklin Gothic Book" w:hAnsi="Franklin Gothic Book"/>
          <w:b/>
          <w:sz w:val="24"/>
          <w:szCs w:val="24"/>
        </w:rPr>
      </w:pPr>
      <w:r w:rsidRPr="00603F3B">
        <w:rPr>
          <w:rFonts w:ascii="Franklin Gothic Book" w:hAnsi="Franklin Gothic Book"/>
          <w:b/>
          <w:sz w:val="24"/>
          <w:szCs w:val="24"/>
        </w:rPr>
        <w:br/>
      </w:r>
      <w:r w:rsidRPr="00603F3B">
        <w:rPr>
          <w:rFonts w:ascii="Franklin Gothic Book" w:hAnsi="Franklin Gothic Book"/>
          <w:b/>
          <w:bCs/>
          <w:sz w:val="24"/>
          <w:szCs w:val="24"/>
        </w:rPr>
        <w:t>Analog QAM</w:t>
      </w:r>
      <w:r w:rsidRPr="00603F3B">
        <w:rPr>
          <w:rFonts w:ascii="Franklin Gothic Book" w:hAnsi="Franklin Gothic Book"/>
          <w:b/>
          <w:sz w:val="24"/>
          <w:szCs w:val="24"/>
        </w:rPr>
        <w:br/>
        <w:t>Analog QAM uses two carriers 90 degrees out of phase with each other. Each carrier is modulated by an analog signal, and the resulting modulated waves are combined.</w:t>
      </w:r>
      <w:r w:rsidRPr="00603F3B">
        <w:rPr>
          <w:rFonts w:ascii="Franklin Gothic Book" w:hAnsi="Franklin Gothic Book"/>
          <w:b/>
          <w:sz w:val="24"/>
          <w:szCs w:val="24"/>
        </w:rPr>
        <w:br/>
      </w:r>
      <w:r w:rsidRPr="00603F3B">
        <w:rPr>
          <w:rFonts w:ascii="Franklin Gothic Book" w:hAnsi="Franklin Gothic Book"/>
          <w:b/>
          <w:sz w:val="24"/>
          <w:szCs w:val="24"/>
        </w:rPr>
        <w:br/>
      </w:r>
      <w:r w:rsidRPr="00603F3B">
        <w:rPr>
          <w:rFonts w:ascii="Franklin Gothic Book" w:hAnsi="Franklin Gothic Book"/>
          <w:b/>
          <w:bCs/>
          <w:sz w:val="24"/>
          <w:szCs w:val="24"/>
        </w:rPr>
        <w:t>Digital QAM</w:t>
      </w:r>
      <w:r w:rsidRPr="00603F3B">
        <w:rPr>
          <w:rFonts w:ascii="Franklin Gothic Book" w:hAnsi="Franklin Gothic Book"/>
          <w:b/>
          <w:sz w:val="24"/>
          <w:szCs w:val="24"/>
        </w:rPr>
        <w:br/>
        <w:t xml:space="preserve">In digital QAM, the input stream is divided into groups of bits based on the number of modulation states used. For example, in 8QAM, each three bits of input, which </w:t>
      </w:r>
      <w:r w:rsidRPr="00603F3B">
        <w:rPr>
          <w:rFonts w:ascii="Franklin Gothic Book" w:hAnsi="Franklin Gothic Book"/>
          <w:b/>
          <w:sz w:val="24"/>
          <w:szCs w:val="24"/>
        </w:rPr>
        <w:lastRenderedPageBreak/>
        <w:t xml:space="preserve">provides eight values (0-7) alters the phase and amplitude of the carrier to derive eight unique modulation states (see example below). In 64QAM, each six bits generates 64 modulation states; in 128QAM, each seven bits generates 128 states, and so on. See </w:t>
      </w:r>
      <w:hyperlink r:id="rId16" w:history="1">
        <w:r w:rsidRPr="00603F3B">
          <w:rPr>
            <w:rStyle w:val="Hyperlink"/>
            <w:rFonts w:ascii="Franklin Gothic Book" w:hAnsi="Franklin Gothic Book"/>
            <w:b/>
            <w:sz w:val="24"/>
            <w:szCs w:val="24"/>
          </w:rPr>
          <w:t>modulation</w:t>
        </w:r>
      </w:hyperlink>
      <w:r w:rsidRPr="00603F3B">
        <w:rPr>
          <w:rFonts w:ascii="Franklin Gothic Book" w:hAnsi="Franklin Gothic Book"/>
          <w:b/>
          <w:sz w:val="24"/>
          <w:szCs w:val="24"/>
        </w:rPr>
        <w:t>.</w:t>
      </w: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2B1Q</w:t>
      </w:r>
      <w:r w:rsidRPr="00E15F3B">
        <w:rPr>
          <w:rFonts w:ascii="Franklin Gothic Book" w:hAnsi="Franklin Gothic Book"/>
          <w:b/>
          <w:bCs/>
          <w:sz w:val="24"/>
          <w:szCs w:val="24"/>
        </w:rPr>
        <w:br/>
        <w:t xml:space="preserve">Short for 2 Binary, 1 </w:t>
      </w:r>
      <w:r w:rsidR="00C67298" w:rsidRPr="00E15F3B">
        <w:rPr>
          <w:rFonts w:ascii="Franklin Gothic Book" w:hAnsi="Franklin Gothic Book"/>
          <w:b/>
          <w:bCs/>
          <w:sz w:val="24"/>
          <w:szCs w:val="24"/>
        </w:rPr>
        <w:t>Quaternary</w:t>
      </w:r>
      <w:r w:rsidRPr="00E15F3B">
        <w:rPr>
          <w:rFonts w:ascii="Franklin Gothic Book" w:hAnsi="Franklin Gothic Book"/>
          <w:b/>
          <w:bCs/>
          <w:sz w:val="24"/>
          <w:szCs w:val="24"/>
        </w:rPr>
        <w:t xml:space="preserve">. 2B1Q is a full-duplex digital signaling technique used by many digital communications technologies (like ISDN) to send data over a single pair of wires. It uses a system of three different voltages: one for each of the two binary states (the 2B part of “2B1Q”) and a third, </w:t>
      </w:r>
      <w:r w:rsidR="00C67298" w:rsidRPr="00E15F3B">
        <w:rPr>
          <w:rFonts w:ascii="Franklin Gothic Book" w:hAnsi="Franklin Gothic Book"/>
          <w:b/>
          <w:bCs/>
          <w:sz w:val="24"/>
          <w:szCs w:val="24"/>
        </w:rPr>
        <w:t>quaternary</w:t>
      </w:r>
      <w:r w:rsidRPr="00E15F3B">
        <w:rPr>
          <w:rFonts w:ascii="Franklin Gothic Book" w:hAnsi="Franklin Gothic Book"/>
          <w:b/>
          <w:bCs/>
          <w:sz w:val="24"/>
          <w:szCs w:val="24"/>
        </w:rPr>
        <w:t xml:space="preserve"> voltage that indicates both ends of the data connection are sending the same binary value.</w:t>
      </w:r>
    </w:p>
    <w:p w:rsidR="003B47DC" w:rsidRDefault="003B47DC" w:rsidP="00A3239F">
      <w:pPr>
        <w:spacing w:after="0"/>
        <w:ind w:left="0"/>
        <w:rPr>
          <w:rFonts w:ascii="Franklin Gothic Book" w:hAnsi="Franklin Gothic Book"/>
          <w:b/>
          <w:bCs/>
          <w:sz w:val="24"/>
          <w:szCs w:val="24"/>
        </w:rPr>
      </w:pPr>
      <w:bookmarkStart w:id="5" w:name="Two_2D_MEMS_Optical_Switch"/>
      <w:bookmarkEnd w:id="5"/>
      <w:r>
        <w:rPr>
          <w:rFonts w:ascii="Franklin Gothic Book" w:hAnsi="Franklin Gothic Book"/>
          <w:b/>
          <w:bCs/>
          <w:sz w:val="24"/>
          <w:szCs w:val="24"/>
        </w:rPr>
        <w:t>2D MEMS</w:t>
      </w:r>
    </w:p>
    <w:p w:rsidR="003B47DC" w:rsidRDefault="003B47DC" w:rsidP="00A3239F">
      <w:pPr>
        <w:spacing w:after="0"/>
        <w:ind w:left="0"/>
        <w:rPr>
          <w:rFonts w:ascii="Franklin Gothic Book" w:hAnsi="Franklin Gothic Book"/>
          <w:b/>
          <w:bCs/>
          <w:sz w:val="24"/>
          <w:szCs w:val="24"/>
        </w:rPr>
      </w:pPr>
      <w:r>
        <w:rPr>
          <w:rFonts w:ascii="Franklin Gothic Book" w:hAnsi="Franklin Gothic Book"/>
          <w:b/>
          <w:bCs/>
          <w:sz w:val="24"/>
          <w:szCs w:val="24"/>
        </w:rPr>
        <w:t xml:space="preserve">Two-dimensional axes </w:t>
      </w: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xml:space="preserve">) </w:t>
      </w:r>
      <w:sdt>
        <w:sdtPr>
          <w:rPr>
            <w:rFonts w:ascii="Franklin Gothic Book" w:hAnsi="Franklin Gothic Book"/>
            <w:b/>
            <w:bCs/>
            <w:sz w:val="24"/>
            <w:szCs w:val="24"/>
          </w:rPr>
          <w:id w:val="46314925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3B47D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3B47DC" w:rsidRDefault="003B47DC" w:rsidP="00A3239F">
      <w:pPr>
        <w:spacing w:after="0"/>
        <w:ind w:left="0"/>
        <w:rPr>
          <w:rFonts w:ascii="Franklin Gothic Book" w:hAnsi="Franklin Gothic Book"/>
          <w:b/>
          <w:bCs/>
          <w:sz w:val="24"/>
          <w:szCs w:val="24"/>
        </w:rPr>
      </w:pPr>
    </w:p>
    <w:p w:rsidR="00A3239F" w:rsidRDefault="00A3239F" w:rsidP="00A3239F">
      <w:pPr>
        <w:spacing w:after="0"/>
        <w:ind w:left="0"/>
        <w:rPr>
          <w:rFonts w:ascii="Franklin Gothic Book" w:hAnsi="Franklin Gothic Book"/>
          <w:b/>
          <w:bCs/>
          <w:sz w:val="24"/>
          <w:szCs w:val="24"/>
        </w:rPr>
      </w:pPr>
      <w:r>
        <w:rPr>
          <w:rFonts w:ascii="Franklin Gothic Book" w:hAnsi="Franklin Gothic Book"/>
          <w:b/>
          <w:bCs/>
          <w:sz w:val="24"/>
          <w:szCs w:val="24"/>
        </w:rPr>
        <w:t>2D MEMS Optical Switch</w:t>
      </w:r>
    </w:p>
    <w:p w:rsidR="00A3239F" w:rsidRDefault="00C92527" w:rsidP="00A3239F">
      <w:pPr>
        <w:spacing w:after="0"/>
        <w:ind w:left="0"/>
        <w:rPr>
          <w:rFonts w:ascii="Franklin Gothic Book" w:hAnsi="Franklin Gothic Book"/>
          <w:b/>
          <w:bCs/>
          <w:sz w:val="24"/>
          <w:szCs w:val="24"/>
        </w:rPr>
      </w:pP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w:t>
      </w:r>
      <w:r w:rsidRPr="00A3239F">
        <w:rPr>
          <w:rFonts w:ascii="Franklin Gothic Book" w:hAnsi="Franklin Gothic Book"/>
          <w:b/>
          <w:bCs/>
          <w:sz w:val="24"/>
          <w:szCs w:val="24"/>
        </w:rPr>
        <w:t xml:space="preserve"> switch cores come in two designs: 2D MEMS, where the mirrors are arrayed on a single level (and therefore can be a</w:t>
      </w:r>
      <w:r>
        <w:rPr>
          <w:rFonts w:ascii="Franklin Gothic Book" w:hAnsi="Franklin Gothic Book"/>
          <w:b/>
          <w:bCs/>
          <w:sz w:val="24"/>
          <w:szCs w:val="24"/>
        </w:rPr>
        <w:t xml:space="preserve">djusted only in two dimensions), </w:t>
      </w:r>
      <w:r w:rsidRPr="00A3239F">
        <w:rPr>
          <w:rFonts w:ascii="Franklin Gothic Book" w:hAnsi="Franklin Gothic Book"/>
          <w:b/>
          <w:bCs/>
          <w:sz w:val="24"/>
          <w:szCs w:val="24"/>
        </w:rPr>
        <w:t>and 3D MEMS, where the mirrors are on multiple planes.</w:t>
      </w:r>
      <w:r>
        <w:rPr>
          <w:rFonts w:ascii="Franklin Gothic Book" w:hAnsi="Franklin Gothic Book"/>
          <w:b/>
          <w:bCs/>
          <w:sz w:val="24"/>
          <w:szCs w:val="24"/>
        </w:rPr>
        <w:t xml:space="preserve">  </w:t>
      </w:r>
      <w:r w:rsidR="00A3239F" w:rsidRPr="00A3239F">
        <w:rPr>
          <w:rFonts w:ascii="Franklin Gothic Book" w:hAnsi="Franklin Gothic Book"/>
          <w:b/>
          <w:bCs/>
          <w:sz w:val="24"/>
          <w:szCs w:val="24"/>
        </w:rPr>
        <w:t xml:space="preserve">Photonic switches use MEMS-based core materials to provide all-optical light switching. </w:t>
      </w:r>
      <w:r w:rsidR="00A3239F">
        <w:rPr>
          <w:rFonts w:ascii="Franklin Gothic Book" w:hAnsi="Franklin Gothic Book"/>
          <w:b/>
          <w:bCs/>
          <w:sz w:val="24"/>
          <w:szCs w:val="24"/>
        </w:rPr>
        <w:t xml:space="preserve"> </w:t>
      </w:r>
      <w:r w:rsidR="00A3239F" w:rsidRPr="00A3239F">
        <w:rPr>
          <w:rFonts w:ascii="Franklin Gothic Book" w:hAnsi="Franklin Gothic Book"/>
          <w:b/>
          <w:bCs/>
          <w:sz w:val="24"/>
          <w:szCs w:val="24"/>
        </w:rPr>
        <w:t xml:space="preserve">Tiny reflective components, resembling mirrors, are adjusted to steer an optical signal. </w:t>
      </w:r>
      <w:r w:rsidR="00A3239F">
        <w:rPr>
          <w:rFonts w:ascii="Franklin Gothic Book" w:hAnsi="Franklin Gothic Book"/>
          <w:b/>
          <w:bCs/>
          <w:sz w:val="24"/>
          <w:szCs w:val="24"/>
        </w:rPr>
        <w:t xml:space="preserve"> </w:t>
      </w:r>
      <w:sdt>
        <w:sdtPr>
          <w:rPr>
            <w:rFonts w:ascii="Franklin Gothic Book" w:hAnsi="Franklin Gothic Book"/>
            <w:b/>
            <w:bCs/>
            <w:sz w:val="24"/>
            <w:szCs w:val="24"/>
          </w:rPr>
          <w:id w:val="463149255"/>
          <w:citation/>
        </w:sdtPr>
        <w:sdtEndPr/>
        <w:sdtContent>
          <w:r w:rsidR="00941AE2">
            <w:rPr>
              <w:rFonts w:ascii="Franklin Gothic Book" w:hAnsi="Franklin Gothic Book"/>
              <w:b/>
              <w:bCs/>
              <w:sz w:val="24"/>
              <w:szCs w:val="24"/>
            </w:rPr>
            <w:fldChar w:fldCharType="begin"/>
          </w:r>
          <w:r w:rsidR="00A3239F">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00A3239F" w:rsidRPr="00A3239F">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A3239F" w:rsidRDefault="00A3239F" w:rsidP="00A3239F">
      <w:pPr>
        <w:spacing w:after="0"/>
        <w:ind w:left="0"/>
        <w:jc w:val="center"/>
        <w:rPr>
          <w:rFonts w:ascii="Franklin Gothic Book" w:hAnsi="Franklin Gothic Book"/>
          <w:bCs/>
          <w:sz w:val="24"/>
          <w:szCs w:val="24"/>
        </w:rPr>
      </w:pPr>
      <w:r>
        <w:rPr>
          <w:noProof/>
          <w:lang w:bidi="ar-SA"/>
        </w:rPr>
        <w:drawing>
          <wp:inline distT="0" distB="0" distL="0" distR="0" wp14:anchorId="3D922559" wp14:editId="2AAF99E8">
            <wp:extent cx="2514600" cy="2943225"/>
            <wp:effectExtent l="19050" t="0" r="0" b="0"/>
            <wp:docPr id="332" name="Picture 47" descr="C:\Users\cyoung\Desktop\Glossary of Terms\Drawings_Diagrams\2D MEMS Optical Switch_b1_fig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young\Desktop\Glossary of Terms\Drawings_Diagrams\2D MEMS Optical Switch_b1_fig2a.gif"/>
                    <pic:cNvPicPr>
                      <a:picLocks noChangeAspect="1" noChangeArrowheads="1"/>
                    </pic:cNvPicPr>
                  </pic:nvPicPr>
                  <pic:blipFill>
                    <a:blip r:embed="rId17" cstate="print"/>
                    <a:srcRect/>
                    <a:stretch>
                      <a:fillRect/>
                    </a:stretch>
                  </pic:blipFill>
                  <pic:spPr bwMode="auto">
                    <a:xfrm>
                      <a:off x="0" y="0"/>
                      <a:ext cx="2514600" cy="2943225"/>
                    </a:xfrm>
                    <a:prstGeom prst="rect">
                      <a:avLst/>
                    </a:prstGeom>
                    <a:noFill/>
                    <a:ln w="9525">
                      <a:noFill/>
                      <a:miter lim="800000"/>
                      <a:headEnd/>
                      <a:tailEnd/>
                    </a:ln>
                  </pic:spPr>
                </pic:pic>
              </a:graphicData>
            </a:graphic>
          </wp:inline>
        </w:drawing>
      </w:r>
    </w:p>
    <w:p w:rsidR="00A3239F" w:rsidRDefault="00A3239F" w:rsidP="00A3239F">
      <w:pPr>
        <w:spacing w:after="0"/>
        <w:ind w:left="0"/>
        <w:jc w:val="center"/>
        <w:rPr>
          <w:rFonts w:ascii="Franklin Gothic Book" w:hAnsi="Franklin Gothic Book"/>
          <w:bCs/>
          <w:sz w:val="24"/>
          <w:szCs w:val="24"/>
        </w:rPr>
      </w:pPr>
      <w:r>
        <w:rPr>
          <w:rFonts w:ascii="Franklin Gothic Book" w:hAnsi="Franklin Gothic Book"/>
          <w:bCs/>
          <w:sz w:val="24"/>
          <w:szCs w:val="24"/>
        </w:rPr>
        <w:t xml:space="preserve">2D MEMS Optical Switch Diagram courtesy of International Engineering Consortium, </w:t>
      </w:r>
      <w:hyperlink r:id="rId18" w:history="1">
        <w:r w:rsidRPr="00B00E23">
          <w:rPr>
            <w:rStyle w:val="Hyperlink"/>
            <w:rFonts w:ascii="Franklin Gothic Book" w:hAnsi="Franklin Gothic Book"/>
            <w:bCs/>
            <w:sz w:val="24"/>
            <w:szCs w:val="24"/>
          </w:rPr>
          <w:t>http://www.iec.org/newsletter/jan06_2/broadband_1.html</w:t>
        </w:r>
      </w:hyperlink>
    </w:p>
    <w:p w:rsidR="00A3239F" w:rsidRPr="00A3239F" w:rsidRDefault="00A3239F" w:rsidP="00A3239F">
      <w:pPr>
        <w:spacing w:after="0"/>
        <w:ind w:left="0"/>
        <w:rPr>
          <w:rFonts w:ascii="Franklin Gothic Book" w:hAnsi="Franklin Gothic Book"/>
          <w:bCs/>
          <w:sz w:val="24"/>
          <w:szCs w:val="24"/>
        </w:rPr>
      </w:pPr>
    </w:p>
    <w:p w:rsidR="00A3239F" w:rsidRDefault="00A3239F" w:rsidP="00A3239F">
      <w:pPr>
        <w:spacing w:after="0"/>
        <w:ind w:left="0"/>
        <w:rPr>
          <w:rFonts w:ascii="Franklin Gothic Book" w:hAnsi="Franklin Gothic Book"/>
          <w:b/>
          <w:bCs/>
          <w:sz w:val="24"/>
          <w:szCs w:val="24"/>
        </w:rPr>
      </w:pPr>
    </w:p>
    <w:p w:rsidR="00854C10" w:rsidRDefault="00854C10" w:rsidP="003B47DC">
      <w:pPr>
        <w:spacing w:after="0"/>
        <w:ind w:left="0"/>
        <w:rPr>
          <w:rFonts w:ascii="Franklin Gothic Book" w:hAnsi="Franklin Gothic Book"/>
          <w:b/>
          <w:bCs/>
          <w:sz w:val="24"/>
          <w:szCs w:val="24"/>
        </w:rPr>
      </w:pPr>
      <w:r>
        <w:rPr>
          <w:rFonts w:ascii="Franklin Gothic Book" w:hAnsi="Franklin Gothic Book"/>
          <w:b/>
          <w:bCs/>
          <w:sz w:val="24"/>
          <w:szCs w:val="24"/>
        </w:rPr>
        <w:t>2N3866</w:t>
      </w:r>
    </w:p>
    <w:p w:rsidR="00AB357A" w:rsidRDefault="00854C10" w:rsidP="003B47DC">
      <w:pPr>
        <w:spacing w:after="0"/>
        <w:ind w:left="0"/>
        <w:rPr>
          <w:rFonts w:ascii="Franklin Gothic Book" w:hAnsi="Franklin Gothic Book"/>
          <w:b/>
          <w:bCs/>
          <w:sz w:val="24"/>
          <w:szCs w:val="24"/>
        </w:rPr>
      </w:pPr>
      <w:r>
        <w:rPr>
          <w:rFonts w:ascii="Franklin Gothic Book" w:hAnsi="Franklin Gothic Book"/>
          <w:b/>
          <w:bCs/>
          <w:sz w:val="24"/>
          <w:szCs w:val="24"/>
        </w:rPr>
        <w:lastRenderedPageBreak/>
        <w:t xml:space="preserve">The RCA 2N3866; </w:t>
      </w:r>
      <w:r w:rsidR="00AB357A">
        <w:rPr>
          <w:rFonts w:ascii="Franklin Gothic Book" w:hAnsi="Franklin Gothic Book"/>
          <w:b/>
          <w:bCs/>
          <w:sz w:val="24"/>
          <w:szCs w:val="24"/>
        </w:rPr>
        <w:t>a silicon bipolar junction transistor (BJT) in</w:t>
      </w:r>
      <w:r w:rsidR="004A14EF">
        <w:rPr>
          <w:rFonts w:ascii="Franklin Gothic Book" w:hAnsi="Franklin Gothic Book"/>
          <w:b/>
          <w:bCs/>
          <w:sz w:val="24"/>
          <w:szCs w:val="24"/>
        </w:rPr>
        <w:t>troduced in the 1960s by Radio C</w:t>
      </w:r>
      <w:r w:rsidR="00AB357A">
        <w:rPr>
          <w:rFonts w:ascii="Franklin Gothic Book" w:hAnsi="Franklin Gothic Book"/>
          <w:b/>
          <w:bCs/>
          <w:sz w:val="24"/>
          <w:szCs w:val="24"/>
        </w:rPr>
        <w:t>orporation of America (RCA) for high gain (10 to 20 dB) VHF and UHF communications power amplifier and driver applications.  The RCA 2N3866 was the first widely employed solid state (</w:t>
      </w:r>
      <w:r w:rsidR="00B421E5">
        <w:rPr>
          <w:rFonts w:ascii="Franklin Gothic Book" w:hAnsi="Franklin Gothic Book"/>
          <w:b/>
          <w:bCs/>
          <w:sz w:val="24"/>
          <w:szCs w:val="24"/>
        </w:rPr>
        <w:t>not vacuum or electron</w:t>
      </w:r>
      <w:r w:rsidR="00AB357A">
        <w:rPr>
          <w:rFonts w:ascii="Franklin Gothic Book" w:hAnsi="Franklin Gothic Book"/>
          <w:b/>
          <w:bCs/>
          <w:sz w:val="24"/>
          <w:szCs w:val="24"/>
        </w:rPr>
        <w:t xml:space="preserve"> tube based) amplifier device within the emerging US based cable television (CATV) industry</w:t>
      </w:r>
      <w:r w:rsidR="004A14EF">
        <w:rPr>
          <w:rFonts w:ascii="Franklin Gothic Book" w:hAnsi="Franklin Gothic Book"/>
          <w:b/>
          <w:bCs/>
          <w:sz w:val="24"/>
          <w:szCs w:val="24"/>
        </w:rPr>
        <w:t xml:space="preserve"> for coaxial cable plant signal distribution and delivery over long distances.  The RCA 2N3866 is</w:t>
      </w:r>
      <w:r w:rsidR="00AB357A">
        <w:rPr>
          <w:rFonts w:ascii="Franklin Gothic Book" w:hAnsi="Franklin Gothic Book"/>
          <w:b/>
          <w:bCs/>
          <w:sz w:val="24"/>
          <w:szCs w:val="24"/>
        </w:rPr>
        <w:t xml:space="preserve"> a one (1) Watt RF power output capable amplifier with 10-dB rated gain at 400 MHz and 20-dB rated gain at 100 MHz.  </w:t>
      </w:r>
      <w:r w:rsidR="004A14EF">
        <w:rPr>
          <w:rFonts w:ascii="Franklin Gothic Book" w:hAnsi="Franklin Gothic Book"/>
          <w:b/>
          <w:bCs/>
          <w:sz w:val="24"/>
          <w:szCs w:val="24"/>
        </w:rPr>
        <w:t>The following is an excerpt f</w:t>
      </w:r>
      <w:r w:rsidR="00AB357A">
        <w:rPr>
          <w:rFonts w:ascii="Franklin Gothic Book" w:hAnsi="Franklin Gothic Book"/>
          <w:b/>
          <w:bCs/>
          <w:sz w:val="24"/>
          <w:szCs w:val="24"/>
        </w:rPr>
        <w:t xml:space="preserve">rom the RCA 2N3866 datasheet listed in the RCA Solid State Division </w:t>
      </w:r>
      <w:r w:rsidR="00AB357A" w:rsidRPr="00AB357A">
        <w:rPr>
          <w:rFonts w:ascii="Franklin Gothic Book" w:hAnsi="Franklin Gothic Book"/>
          <w:b/>
          <w:bCs/>
          <w:i/>
          <w:sz w:val="24"/>
          <w:szCs w:val="24"/>
        </w:rPr>
        <w:t>RF Power Devices Data Book 1974</w:t>
      </w:r>
      <w:r w:rsidR="004A14EF">
        <w:rPr>
          <w:rFonts w:ascii="Franklin Gothic Book" w:hAnsi="Franklin Gothic Book"/>
          <w:b/>
          <w:bCs/>
          <w:i/>
          <w:sz w:val="24"/>
          <w:szCs w:val="24"/>
        </w:rPr>
        <w:t xml:space="preserve">  </w:t>
      </w:r>
      <w:sdt>
        <w:sdtPr>
          <w:rPr>
            <w:rFonts w:ascii="Franklin Gothic Book" w:hAnsi="Franklin Gothic Book"/>
            <w:bCs/>
            <w:sz w:val="24"/>
            <w:szCs w:val="24"/>
          </w:rPr>
          <w:id w:val="757510399"/>
          <w:citation/>
        </w:sdtPr>
        <w:sdtEndPr/>
        <w:sdtContent>
          <w:r w:rsidR="00941AE2">
            <w:rPr>
              <w:rFonts w:ascii="Franklin Gothic Book" w:hAnsi="Franklin Gothic Book"/>
              <w:bCs/>
              <w:sz w:val="24"/>
              <w:szCs w:val="24"/>
            </w:rPr>
            <w:fldChar w:fldCharType="begin"/>
          </w:r>
          <w:r w:rsidR="004A14EF">
            <w:rPr>
              <w:rFonts w:ascii="Franklin Gothic Book" w:hAnsi="Franklin Gothic Book"/>
              <w:bCs/>
              <w:sz w:val="24"/>
              <w:szCs w:val="24"/>
            </w:rPr>
            <w:instrText xml:space="preserve"> CITATION Dat11 \l 1033 </w:instrText>
          </w:r>
          <w:r w:rsidR="00941AE2">
            <w:rPr>
              <w:rFonts w:ascii="Franklin Gothic Book" w:hAnsi="Franklin Gothic Book"/>
              <w:bCs/>
              <w:sz w:val="24"/>
              <w:szCs w:val="24"/>
            </w:rPr>
            <w:fldChar w:fldCharType="separate"/>
          </w:r>
          <w:r w:rsidR="004A14EF" w:rsidRPr="00AB357A">
            <w:rPr>
              <w:rFonts w:ascii="Franklin Gothic Book" w:hAnsi="Franklin Gothic Book"/>
              <w:noProof/>
              <w:sz w:val="24"/>
              <w:szCs w:val="24"/>
            </w:rPr>
            <w:t>(Datasheet Archive)</w:t>
          </w:r>
          <w:r w:rsidR="00941AE2">
            <w:rPr>
              <w:rFonts w:ascii="Franklin Gothic Book" w:hAnsi="Franklin Gothic Book"/>
              <w:bCs/>
              <w:sz w:val="24"/>
              <w:szCs w:val="24"/>
            </w:rPr>
            <w:fldChar w:fldCharType="end"/>
          </w:r>
        </w:sdtContent>
      </w:sdt>
      <w:r w:rsidR="00AB357A">
        <w:rPr>
          <w:rFonts w:ascii="Franklin Gothic Book" w:hAnsi="Franklin Gothic Book"/>
          <w:b/>
          <w:bCs/>
          <w:sz w:val="24"/>
          <w:szCs w:val="24"/>
        </w:rPr>
        <w:t xml:space="preserve">:  </w:t>
      </w:r>
    </w:p>
    <w:p w:rsidR="00854C10" w:rsidRDefault="00AB357A" w:rsidP="00AB357A">
      <w:pPr>
        <w:spacing w:after="0"/>
        <w:ind w:left="720"/>
        <w:rPr>
          <w:rFonts w:ascii="Franklin Gothic Book" w:hAnsi="Franklin Gothic Book"/>
          <w:bCs/>
          <w:sz w:val="24"/>
          <w:szCs w:val="24"/>
        </w:rPr>
      </w:pPr>
      <w:r>
        <w:rPr>
          <w:rFonts w:ascii="Franklin Gothic Book" w:hAnsi="Franklin Gothic Book"/>
          <w:bCs/>
          <w:sz w:val="24"/>
          <w:szCs w:val="24"/>
        </w:rPr>
        <w:t xml:space="preserve">The 2N3866 is </w:t>
      </w:r>
      <w:r w:rsidRPr="00AB357A">
        <w:rPr>
          <w:rFonts w:ascii="Franklin Gothic Book" w:hAnsi="Franklin Gothic Book"/>
          <w:bCs/>
          <w:sz w:val="24"/>
          <w:szCs w:val="24"/>
        </w:rPr>
        <w:t>a</w:t>
      </w:r>
      <w:r w:rsidR="00854C10" w:rsidRPr="00AB357A">
        <w:rPr>
          <w:rFonts w:ascii="Franklin Gothic Book" w:hAnsi="Franklin Gothic Book"/>
          <w:bCs/>
          <w:sz w:val="24"/>
          <w:szCs w:val="24"/>
        </w:rPr>
        <w:t>n epitaxial silicon n-p-n planar transistor employing an advanced version of the RCA-developed "overlay" emitter-electrode design. This electrode consists of many isolated emitter sites connected together through the use of a diffused-grid structure and a metal overlay which is deposited on a silicon oxide insulating layer by means of a photo-etching technique.  This overlay design provides a very high emitter periphery-to-emitter area ratio resulting in low output capacitance, high RF current handling capability, and substantially higher power gain.  The 2N3866 is intended for class-A, -B, or -C amplifier, frequency-multiplier, or oscillator circuits: it may be used in output, driver, or pre-driver stages in vhf</w:t>
      </w:r>
      <w:r w:rsidRPr="00AB357A">
        <w:rPr>
          <w:rFonts w:ascii="Franklin Gothic Book" w:hAnsi="Franklin Gothic Book"/>
          <w:bCs/>
          <w:sz w:val="24"/>
          <w:szCs w:val="24"/>
        </w:rPr>
        <w:t xml:space="preserve"> and uhf Equipment.</w:t>
      </w:r>
      <w:r>
        <w:rPr>
          <w:rFonts w:ascii="Franklin Gothic Book" w:hAnsi="Franklin Gothic Book"/>
          <w:bCs/>
          <w:sz w:val="24"/>
          <w:szCs w:val="24"/>
        </w:rPr>
        <w:t xml:space="preserve">  </w:t>
      </w:r>
    </w:p>
    <w:p w:rsidR="004A14EF" w:rsidRDefault="004A14EF" w:rsidP="004A14EF">
      <w:pPr>
        <w:spacing w:after="0"/>
        <w:ind w:left="72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DB01334" wp14:editId="56DD7506">
            <wp:extent cx="1524000" cy="1200150"/>
            <wp:effectExtent l="19050" t="0" r="0" b="0"/>
            <wp:docPr id="206" name="Picture 6" descr="C:\Users\cyoung\Desktop\Glossary of Terms\Drawings_Diagrams\2n386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2n3866_p.jpg"/>
                    <pic:cNvPicPr>
                      <a:picLocks noChangeAspect="1" noChangeArrowheads="1"/>
                    </pic:cNvPicPr>
                  </pic:nvPicPr>
                  <pic:blipFill>
                    <a:blip r:embed="rId19" cstate="print"/>
                    <a:srcRect/>
                    <a:stretch>
                      <a:fillRect/>
                    </a:stretch>
                  </pic:blipFill>
                  <pic:spPr bwMode="auto">
                    <a:xfrm>
                      <a:off x="0" y="0"/>
                      <a:ext cx="1524000" cy="1200150"/>
                    </a:xfrm>
                    <a:prstGeom prst="rect">
                      <a:avLst/>
                    </a:prstGeom>
                    <a:noFill/>
                    <a:ln w="9525">
                      <a:noFill/>
                      <a:miter lim="800000"/>
                      <a:headEnd/>
                      <a:tailEnd/>
                    </a:ln>
                  </pic:spPr>
                </pic:pic>
              </a:graphicData>
            </a:graphic>
          </wp:inline>
        </w:drawing>
      </w:r>
    </w:p>
    <w:p w:rsidR="004A14EF" w:rsidRPr="007B2CFD" w:rsidRDefault="004A14EF" w:rsidP="004A14EF">
      <w:pPr>
        <w:spacing w:after="0"/>
        <w:ind w:left="720"/>
        <w:jc w:val="center"/>
        <w:rPr>
          <w:rFonts w:ascii="Franklin Gothic Book" w:hAnsi="Franklin Gothic Book"/>
          <w:bCs/>
          <w:sz w:val="22"/>
          <w:szCs w:val="22"/>
        </w:rPr>
      </w:pPr>
      <w:r w:rsidRPr="007B2CFD">
        <w:rPr>
          <w:rFonts w:ascii="Franklin Gothic Book" w:hAnsi="Franklin Gothic Book"/>
          <w:bCs/>
          <w:sz w:val="22"/>
          <w:szCs w:val="22"/>
        </w:rPr>
        <w:t>Photograph of RCA 2N3866 Transistor in TO-39 Package courtesy of GALCO Industrial Electronics,</w:t>
      </w:r>
      <w:r>
        <w:rPr>
          <w:rFonts w:ascii="Franklin Gothic Book" w:hAnsi="Franklin Gothic Book"/>
          <w:bCs/>
          <w:sz w:val="24"/>
          <w:szCs w:val="24"/>
        </w:rPr>
        <w:t xml:space="preserve"> </w:t>
      </w:r>
      <w:hyperlink r:id="rId20" w:history="1">
        <w:r w:rsidRPr="007B2CFD">
          <w:rPr>
            <w:rStyle w:val="Hyperlink"/>
            <w:rFonts w:ascii="Franklin Gothic Book" w:hAnsi="Franklin Gothic Book"/>
            <w:bCs/>
            <w:sz w:val="22"/>
            <w:szCs w:val="22"/>
          </w:rPr>
          <w:t>https://www.galco.com/scripts/cgiip.exe/wa/wcat/itemdtl.r?listtype=&amp;pnum=2N3866-RCA</w:t>
        </w:r>
      </w:hyperlink>
    </w:p>
    <w:p w:rsidR="004A14EF" w:rsidRPr="00AB357A" w:rsidRDefault="004A14EF" w:rsidP="004A14EF">
      <w:pPr>
        <w:spacing w:after="0"/>
        <w:ind w:left="720"/>
        <w:jc w:val="center"/>
        <w:rPr>
          <w:rFonts w:ascii="Franklin Gothic Book" w:hAnsi="Franklin Gothic Book"/>
          <w:bCs/>
          <w:sz w:val="24"/>
          <w:szCs w:val="24"/>
        </w:rPr>
      </w:pPr>
    </w:p>
    <w:p w:rsidR="003B47DC" w:rsidRDefault="003B47DC" w:rsidP="003B47DC">
      <w:pPr>
        <w:spacing w:after="0"/>
        <w:ind w:left="0"/>
        <w:rPr>
          <w:rFonts w:ascii="Franklin Gothic Book" w:hAnsi="Franklin Gothic Book"/>
          <w:b/>
          <w:bCs/>
          <w:sz w:val="24"/>
          <w:szCs w:val="24"/>
        </w:rPr>
      </w:pPr>
      <w:bookmarkStart w:id="6" w:name="Three_D_MEMS"/>
      <w:bookmarkEnd w:id="6"/>
      <w:r>
        <w:rPr>
          <w:rFonts w:ascii="Franklin Gothic Book" w:hAnsi="Franklin Gothic Book"/>
          <w:b/>
          <w:bCs/>
          <w:sz w:val="24"/>
          <w:szCs w:val="24"/>
        </w:rPr>
        <w:t>3D MEMS</w:t>
      </w:r>
    </w:p>
    <w:p w:rsidR="003B47DC" w:rsidRDefault="003B47DC">
      <w:pPr>
        <w:spacing w:after="0"/>
        <w:ind w:left="0"/>
        <w:rPr>
          <w:rFonts w:ascii="Franklin Gothic Book" w:hAnsi="Franklin Gothic Book"/>
          <w:b/>
          <w:bCs/>
          <w:sz w:val="24"/>
          <w:szCs w:val="24"/>
        </w:rPr>
      </w:pPr>
      <w:r>
        <w:rPr>
          <w:rFonts w:ascii="Franklin Gothic Book" w:hAnsi="Franklin Gothic Book"/>
          <w:b/>
          <w:bCs/>
          <w:sz w:val="24"/>
          <w:szCs w:val="24"/>
        </w:rPr>
        <w:t xml:space="preserve">Three-dimensional axes </w:t>
      </w: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xml:space="preserve">) </w:t>
      </w:r>
      <w:sdt>
        <w:sdtPr>
          <w:rPr>
            <w:rFonts w:ascii="Franklin Gothic Book" w:hAnsi="Franklin Gothic Book"/>
            <w:b/>
            <w:bCs/>
            <w:sz w:val="24"/>
            <w:szCs w:val="24"/>
          </w:rPr>
          <w:id w:val="46314925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3B47D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F32D67" w:rsidRDefault="00F32D67">
      <w:pPr>
        <w:spacing w:after="0"/>
        <w:ind w:left="0"/>
        <w:rPr>
          <w:rFonts w:ascii="Franklin Gothic Book" w:hAnsi="Franklin Gothic Book"/>
          <w:b/>
          <w:bCs/>
          <w:sz w:val="24"/>
          <w:szCs w:val="24"/>
        </w:rPr>
      </w:pPr>
    </w:p>
    <w:p w:rsidR="00F32D67" w:rsidRDefault="00F32D67">
      <w:pPr>
        <w:spacing w:after="0"/>
        <w:ind w:left="0"/>
        <w:rPr>
          <w:rFonts w:ascii="Franklin Gothic Book" w:hAnsi="Franklin Gothic Book"/>
          <w:b/>
          <w:bCs/>
          <w:sz w:val="24"/>
          <w:szCs w:val="24"/>
        </w:rPr>
      </w:pPr>
      <w:bookmarkStart w:id="7" w:name="Three_D_MEMS_Optical_Switch"/>
      <w:bookmarkEnd w:id="7"/>
      <w:r>
        <w:rPr>
          <w:rFonts w:ascii="Franklin Gothic Book" w:hAnsi="Franklin Gothic Book"/>
          <w:b/>
          <w:bCs/>
          <w:sz w:val="24"/>
          <w:szCs w:val="24"/>
        </w:rPr>
        <w:t>3D MEMS Optical Switch</w:t>
      </w:r>
    </w:p>
    <w:p w:rsidR="00F32D67" w:rsidRDefault="00684BF9">
      <w:pPr>
        <w:spacing w:after="0"/>
        <w:ind w:left="0"/>
        <w:rPr>
          <w:rFonts w:ascii="Franklin Gothic Book" w:hAnsi="Franklin Gothic Book"/>
          <w:b/>
          <w:bCs/>
          <w:sz w:val="24"/>
          <w:szCs w:val="24"/>
        </w:rPr>
      </w:pPr>
      <w:r>
        <w:rPr>
          <w:rFonts w:ascii="Franklin Gothic Book" w:hAnsi="Franklin Gothic Book"/>
          <w:b/>
          <w:bCs/>
          <w:sz w:val="24"/>
          <w:szCs w:val="24"/>
        </w:rPr>
        <w:t xml:space="preserve">Three-dimensional </w:t>
      </w:r>
      <w:r>
        <w:rPr>
          <w:rFonts w:ascii="Franklin Gothic Book" w:hAnsi="Franklin Gothic Book"/>
          <w:b/>
          <w:sz w:val="24"/>
          <w:szCs w:val="24"/>
        </w:rPr>
        <w:t>-Electrical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optical switch; m</w:t>
      </w:r>
      <w:r w:rsidR="00F32D67" w:rsidRPr="00F32D67">
        <w:rPr>
          <w:rFonts w:ascii="Franklin Gothic Book" w:hAnsi="Franklin Gothic Book"/>
          <w:b/>
          <w:bCs/>
          <w:sz w:val="24"/>
          <w:szCs w:val="24"/>
        </w:rPr>
        <w:t>ore flexible and scalable than the 2D systems, 3D MEMS allow for more light</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paths through the switch. However, 3D MEMS are more complex and costly than the generally smaller and ea</w:t>
      </w:r>
      <w:r>
        <w:rPr>
          <w:rFonts w:ascii="Franklin Gothic Book" w:hAnsi="Franklin Gothic Book"/>
          <w:b/>
          <w:bCs/>
          <w:sz w:val="24"/>
          <w:szCs w:val="24"/>
        </w:rPr>
        <w:t>sier-to-manufacture 2D design [</w:t>
      </w:r>
      <w:r w:rsidRPr="00684BF9">
        <w:rPr>
          <w:rFonts w:ascii="Franklin Gothic Book" w:hAnsi="Franklin Gothic Book"/>
          <w:b/>
          <w:bCs/>
          <w:sz w:val="24"/>
          <w:szCs w:val="24"/>
          <w:vertAlign w:val="superscript"/>
        </w:rPr>
        <w:t>1</w:t>
      </w:r>
      <w:r w:rsidR="00F32D67" w:rsidRPr="00F32D67">
        <w:rPr>
          <w:rFonts w:ascii="Franklin Gothic Book" w:hAnsi="Franklin Gothic Book"/>
          <w:b/>
          <w:bCs/>
          <w:sz w:val="24"/>
          <w:szCs w:val="24"/>
        </w:rPr>
        <w:t xml:space="preserve">].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 xml:space="preserve">These devices are usually referred to as A x A in size, where A is the number of input and output ports.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 xml:space="preserve">Thus, a 32 x 32 switch can direct any of 32 input signals to any of 32 output signals.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Due to their complexity, 3D MEMS devices typically support much larger switch core sizes.</w:t>
      </w:r>
      <w:r w:rsidR="00F32D67">
        <w:rPr>
          <w:rFonts w:ascii="Franklin Gothic Book" w:hAnsi="Franklin Gothic Book"/>
          <w:b/>
          <w:bCs/>
          <w:sz w:val="24"/>
          <w:szCs w:val="24"/>
        </w:rPr>
        <w:t xml:space="preserve"> </w:t>
      </w:r>
      <w:sdt>
        <w:sdtPr>
          <w:rPr>
            <w:rFonts w:ascii="Franklin Gothic Book" w:hAnsi="Franklin Gothic Book"/>
            <w:b/>
            <w:bCs/>
            <w:sz w:val="24"/>
            <w:szCs w:val="24"/>
          </w:rPr>
          <w:id w:val="463149258"/>
          <w:citation/>
        </w:sdtPr>
        <w:sdtEndPr/>
        <w:sdtContent>
          <w:r w:rsidR="00941AE2">
            <w:rPr>
              <w:rFonts w:ascii="Franklin Gothic Book" w:hAnsi="Franklin Gothic Book"/>
              <w:b/>
              <w:bCs/>
              <w:sz w:val="24"/>
              <w:szCs w:val="24"/>
            </w:rPr>
            <w:fldChar w:fldCharType="begin"/>
          </w:r>
          <w:r w:rsidR="00F32D67">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00F32D67" w:rsidRPr="00F32D67">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C579C4" w:rsidRPr="00C579C4" w:rsidRDefault="00C579C4" w:rsidP="00C579C4">
      <w:pPr>
        <w:spacing w:after="0"/>
        <w:ind w:left="720"/>
        <w:rPr>
          <w:rFonts w:ascii="Franklin Gothic Book" w:hAnsi="Franklin Gothic Book"/>
          <w:bCs/>
          <w:sz w:val="22"/>
          <w:szCs w:val="22"/>
        </w:rPr>
      </w:pPr>
      <w:r w:rsidRPr="00C579C4">
        <w:rPr>
          <w:rFonts w:ascii="Franklin Gothic Book" w:hAnsi="Franklin Gothic Book"/>
          <w:bCs/>
          <w:sz w:val="22"/>
          <w:szCs w:val="22"/>
          <w:vertAlign w:val="superscript"/>
        </w:rPr>
        <w:lastRenderedPageBreak/>
        <w:t>1</w:t>
      </w:r>
      <w:r w:rsidRPr="00C579C4">
        <w:rPr>
          <w:rFonts w:ascii="Franklin Gothic Book" w:hAnsi="Franklin Gothic Book"/>
          <w:bCs/>
          <w:sz w:val="22"/>
          <w:szCs w:val="22"/>
        </w:rPr>
        <w:t xml:space="preserve"> T. Freeman, "MEMS Devices Put Their Stamp on Optical Networking," </w:t>
      </w:r>
      <w:r w:rsidRPr="00C579C4">
        <w:rPr>
          <w:rFonts w:ascii="Franklin Gothic Book" w:hAnsi="Franklin Gothic Book"/>
          <w:bCs/>
          <w:i/>
          <w:iCs/>
          <w:sz w:val="22"/>
          <w:szCs w:val="22"/>
        </w:rPr>
        <w:t>Fibre Systems Europe</w:t>
      </w:r>
      <w:r w:rsidRPr="00C579C4">
        <w:rPr>
          <w:rFonts w:ascii="Franklin Gothic Book" w:hAnsi="Franklin Gothic Book"/>
          <w:bCs/>
          <w:sz w:val="22"/>
          <w:szCs w:val="22"/>
        </w:rPr>
        <w:t>, September 2004.</w:t>
      </w:r>
    </w:p>
    <w:p w:rsidR="00F32D67" w:rsidRDefault="00F32D67" w:rsidP="00F32D67">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8DF5DCB" wp14:editId="7C1DFCD3">
            <wp:extent cx="5276850" cy="1752600"/>
            <wp:effectExtent l="19050" t="0" r="0" b="0"/>
            <wp:docPr id="333" name="Picture 50" descr="C:\Users\cyoung\Desktop\Glossary of Terms\Drawings_Diagrams\3D MEMS Operation_b1_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young\Desktop\Glossary of Terms\Drawings_Diagrams\3D MEMS Operation_b1_fig2b.jpg"/>
                    <pic:cNvPicPr>
                      <a:picLocks noChangeAspect="1" noChangeArrowheads="1"/>
                    </pic:cNvPicPr>
                  </pic:nvPicPr>
                  <pic:blipFill>
                    <a:blip r:embed="rId21" cstate="print"/>
                    <a:srcRect/>
                    <a:stretch>
                      <a:fillRect/>
                    </a:stretch>
                  </pic:blipFill>
                  <pic:spPr bwMode="auto">
                    <a:xfrm>
                      <a:off x="0" y="0"/>
                      <a:ext cx="5276850" cy="1752600"/>
                    </a:xfrm>
                    <a:prstGeom prst="rect">
                      <a:avLst/>
                    </a:prstGeom>
                    <a:noFill/>
                    <a:ln w="9525">
                      <a:noFill/>
                      <a:miter lim="800000"/>
                      <a:headEnd/>
                      <a:tailEnd/>
                    </a:ln>
                  </pic:spPr>
                </pic:pic>
              </a:graphicData>
            </a:graphic>
          </wp:inline>
        </w:drawing>
      </w:r>
    </w:p>
    <w:p w:rsidR="00F32D67" w:rsidRDefault="00F32D67" w:rsidP="00F32D67">
      <w:pPr>
        <w:spacing w:after="0"/>
        <w:ind w:left="0"/>
        <w:jc w:val="center"/>
        <w:rPr>
          <w:rFonts w:ascii="Franklin Gothic Book" w:hAnsi="Franklin Gothic Book"/>
          <w:bCs/>
          <w:sz w:val="24"/>
          <w:szCs w:val="24"/>
        </w:rPr>
      </w:pPr>
      <w:r>
        <w:rPr>
          <w:rFonts w:ascii="Franklin Gothic Book" w:hAnsi="Franklin Gothic Book"/>
          <w:bCs/>
          <w:sz w:val="24"/>
          <w:szCs w:val="24"/>
        </w:rPr>
        <w:t xml:space="preserve">3D MEMS Optical Switch Diagram courtesy of International Engineering Consortium, </w:t>
      </w:r>
      <w:hyperlink r:id="rId22" w:history="1">
        <w:r w:rsidRPr="00B00E23">
          <w:rPr>
            <w:rStyle w:val="Hyperlink"/>
            <w:rFonts w:ascii="Franklin Gothic Book" w:hAnsi="Franklin Gothic Book"/>
            <w:bCs/>
            <w:sz w:val="24"/>
            <w:szCs w:val="24"/>
          </w:rPr>
          <w:t>http://www.iec.org/newsletter/jan06_2/broadband_1.html</w:t>
        </w:r>
      </w:hyperlink>
    </w:p>
    <w:p w:rsidR="003B47DC" w:rsidRDefault="003B47DC">
      <w:pPr>
        <w:spacing w:after="0"/>
        <w:ind w:left="0"/>
        <w:rPr>
          <w:rFonts w:ascii="Franklin Gothic Book" w:hAnsi="Franklin Gothic Book"/>
          <w:b/>
          <w:bCs/>
          <w:sz w:val="24"/>
          <w:szCs w:val="24"/>
        </w:rPr>
      </w:pPr>
    </w:p>
    <w:p w:rsidR="001A2374" w:rsidRDefault="001A2374" w:rsidP="00A3239F">
      <w:pPr>
        <w:spacing w:after="0"/>
        <w:ind w:left="0"/>
        <w:rPr>
          <w:rFonts w:ascii="Franklin Gothic Book" w:hAnsi="Franklin Gothic Book"/>
          <w:b/>
          <w:bCs/>
          <w:sz w:val="24"/>
          <w:szCs w:val="24"/>
        </w:rPr>
      </w:pPr>
      <w:bookmarkStart w:id="8" w:name="Three_Dimensional_TV"/>
      <w:bookmarkEnd w:id="8"/>
      <w:r>
        <w:rPr>
          <w:rFonts w:ascii="Franklin Gothic Book" w:hAnsi="Franklin Gothic Book"/>
          <w:b/>
          <w:bCs/>
          <w:sz w:val="24"/>
          <w:szCs w:val="24"/>
        </w:rPr>
        <w:t>3DTV</w:t>
      </w:r>
    </w:p>
    <w:p w:rsidR="00F97E36" w:rsidRDefault="00F97E36" w:rsidP="00A3239F">
      <w:pPr>
        <w:autoSpaceDE w:val="0"/>
        <w:autoSpaceDN w:val="0"/>
        <w:adjustRightInd w:val="0"/>
        <w:spacing w:after="0" w:line="240" w:lineRule="auto"/>
        <w:ind w:left="0"/>
        <w:rPr>
          <w:rFonts w:ascii="Franklin Gothic Book" w:hAnsi="Franklin Gothic Book"/>
          <w:b/>
          <w:bCs/>
          <w:sz w:val="24"/>
          <w:szCs w:val="24"/>
        </w:rPr>
      </w:pPr>
      <w:r>
        <w:rPr>
          <w:rFonts w:ascii="Franklin Gothic Book" w:hAnsi="Franklin Gothic Book"/>
          <w:b/>
          <w:bCs/>
          <w:sz w:val="24"/>
          <w:szCs w:val="24"/>
        </w:rPr>
        <w:t>Three-dimensional television</w:t>
      </w:r>
      <w:r w:rsidR="0075217B">
        <w:rPr>
          <w:rFonts w:ascii="Franklin Gothic Book" w:hAnsi="Franklin Gothic Book"/>
          <w:b/>
          <w:bCs/>
          <w:sz w:val="24"/>
          <w:szCs w:val="24"/>
        </w:rPr>
        <w:t>, also referred to as “3D Standard Definition TV”</w:t>
      </w:r>
      <w:r>
        <w:rPr>
          <w:rFonts w:ascii="Franklin Gothic Book" w:hAnsi="Franklin Gothic Book"/>
          <w:b/>
          <w:bCs/>
          <w:sz w:val="24"/>
          <w:szCs w:val="24"/>
        </w:rPr>
        <w:t>; the next step in the evolution of television receivers and associated content creation</w:t>
      </w:r>
      <w:r w:rsidR="0075217B">
        <w:rPr>
          <w:rFonts w:ascii="Franklin Gothic Book" w:hAnsi="Franklin Gothic Book"/>
          <w:b/>
          <w:bCs/>
          <w:sz w:val="24"/>
          <w:szCs w:val="24"/>
        </w:rPr>
        <w:t xml:space="preserve"> beyond two-dimensional HDTV and two-dimensional “Super TV”</w:t>
      </w:r>
      <w:r>
        <w:rPr>
          <w:rFonts w:ascii="Franklin Gothic Book" w:hAnsi="Franklin Gothic Book"/>
          <w:b/>
          <w:bCs/>
          <w:sz w:val="24"/>
          <w:szCs w:val="24"/>
        </w:rPr>
        <w:t>.  The following lists the evolution of the TV in terms of display capabilities and connected network bandwidth requirements per viewed screen</w:t>
      </w:r>
      <w:r w:rsidRPr="00F97E36">
        <w:rPr>
          <w:rFonts w:ascii="Franklin Gothic Book" w:hAnsi="Franklin Gothic Book"/>
          <w:b/>
          <w:bCs/>
          <w:sz w:val="24"/>
          <w:szCs w:val="24"/>
        </w:rPr>
        <w:t xml:space="preserve">:  </w:t>
      </w:r>
    </w:p>
    <w:p w:rsidR="00F97E36" w:rsidRDefault="00F97E36" w:rsidP="00F97E36">
      <w:pPr>
        <w:autoSpaceDE w:val="0"/>
        <w:autoSpaceDN w:val="0"/>
        <w:adjustRightInd w:val="0"/>
        <w:spacing w:after="0" w:line="240" w:lineRule="auto"/>
        <w:ind w:left="720"/>
        <w:rPr>
          <w:rFonts w:ascii="Franklin Gothic Book" w:hAnsi="Franklin Gothic Book"/>
          <w:b/>
          <w:bCs/>
          <w:sz w:val="24"/>
          <w:szCs w:val="24"/>
        </w:rPr>
      </w:pPr>
    </w:p>
    <w:p w:rsidR="00F97E36" w:rsidRPr="00F97E36" w:rsidRDefault="00F97E36" w:rsidP="00F97E36">
      <w:pPr>
        <w:autoSpaceDE w:val="0"/>
        <w:autoSpaceDN w:val="0"/>
        <w:adjustRightInd w:val="0"/>
        <w:spacing w:after="0" w:line="240" w:lineRule="auto"/>
        <w:ind w:left="1440"/>
        <w:rPr>
          <w:rFonts w:ascii="Franklin Gothic Book" w:hAnsi="Franklin Gothic Book" w:cs="Arial"/>
          <w:sz w:val="24"/>
          <w:szCs w:val="24"/>
        </w:rPr>
      </w:pPr>
      <w:r w:rsidRPr="00F97E36">
        <w:rPr>
          <w:rFonts w:ascii="Franklin Gothic Book" w:hAnsi="Franklin Gothic Book" w:cs="Arial"/>
          <w:sz w:val="24"/>
          <w:szCs w:val="24"/>
        </w:rPr>
        <w:t>Television (TV) evolution:</w:t>
      </w:r>
    </w:p>
    <w:p w:rsid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2D Standard Definition</w:t>
      </w:r>
      <w:r>
        <w:rPr>
          <w:rFonts w:ascii="Franklin Gothic Book" w:hAnsi="Franklin Gothic Book" w:cs="Arial"/>
          <w:b/>
          <w:sz w:val="24"/>
          <w:szCs w:val="24"/>
        </w:rPr>
        <w:tab/>
      </w:r>
      <w:r w:rsidRPr="00F97E36">
        <w:rPr>
          <w:rFonts w:ascii="Franklin Gothic Book" w:hAnsi="Franklin Gothic Book" w:cs="Arial"/>
          <w:b/>
          <w:sz w:val="24"/>
          <w:szCs w:val="24"/>
        </w:rPr>
        <w:t>In general use today worldw</w:t>
      </w:r>
      <w:r>
        <w:rPr>
          <w:rFonts w:ascii="Franklin Gothic Book" w:hAnsi="Franklin Gothic Book" w:cs="Arial"/>
          <w:b/>
          <w:sz w:val="24"/>
          <w:szCs w:val="24"/>
        </w:rPr>
        <w:t xml:space="preserve">ide                           </w:t>
      </w:r>
    </w:p>
    <w:p w:rsidR="00F97E36" w:rsidRPr="00F97E36" w:rsidRDefault="00F97E36" w:rsidP="00F97E36">
      <w:pPr>
        <w:autoSpaceDE w:val="0"/>
        <w:autoSpaceDN w:val="0"/>
        <w:adjustRightInd w:val="0"/>
        <w:spacing w:after="0" w:line="240" w:lineRule="auto"/>
        <w:ind w:left="4320"/>
        <w:rPr>
          <w:rFonts w:ascii="Franklin Gothic Book" w:hAnsi="Franklin Gothic Book" w:cs="Arial"/>
          <w:b/>
          <w:sz w:val="24"/>
          <w:szCs w:val="24"/>
        </w:rPr>
      </w:pPr>
      <w:r w:rsidRPr="00F97E36">
        <w:rPr>
          <w:rFonts w:ascii="Franklin Gothic Book" w:hAnsi="Franklin Gothic Book" w:cs="Arial"/>
          <w:b/>
          <w:sz w:val="24"/>
          <w:szCs w:val="24"/>
        </w:rPr>
        <w:t xml:space="preserve">Requires approximately 2Mbps bandwidth (BW) </w:t>
      </w:r>
      <w:r>
        <w:rPr>
          <w:rFonts w:ascii="Franklin Gothic Book" w:hAnsi="Franklin Gothic Book" w:cs="Arial"/>
          <w:b/>
          <w:sz w:val="24"/>
          <w:szCs w:val="24"/>
        </w:rPr>
        <w:t xml:space="preserve">       </w:t>
      </w:r>
      <w:r w:rsidRPr="00F97E36">
        <w:rPr>
          <w:rFonts w:ascii="Franklin Gothic Book" w:hAnsi="Franklin Gothic Book" w:cs="Arial"/>
          <w:b/>
          <w:sz w:val="24"/>
          <w:szCs w:val="24"/>
        </w:rPr>
        <w:t>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In general use to</w:t>
      </w:r>
      <w:r w:rsidR="0075217B">
        <w:rPr>
          <w:rFonts w:ascii="Franklin Gothic Book" w:hAnsi="Franklin Gothic Book" w:cs="Arial"/>
          <w:b/>
          <w:sz w:val="24"/>
          <w:szCs w:val="24"/>
        </w:rPr>
        <w:t>day worldwide</w:t>
      </w:r>
    </w:p>
    <w:p w:rsidR="00F97E36" w:rsidRPr="00F97E36" w:rsidRDefault="00F97E36" w:rsidP="0075217B">
      <w:pPr>
        <w:autoSpaceDE w:val="0"/>
        <w:autoSpaceDN w:val="0"/>
        <w:adjustRightInd w:val="0"/>
        <w:spacing w:after="0" w:line="240" w:lineRule="auto"/>
        <w:ind w:left="4320"/>
        <w:rPr>
          <w:rFonts w:ascii="Franklin Gothic Book" w:hAnsi="Franklin Gothic Book" w:cs="Arial"/>
          <w:b/>
          <w:sz w:val="24"/>
          <w:szCs w:val="24"/>
        </w:rPr>
      </w:pPr>
      <w:r w:rsidRPr="00F97E36">
        <w:rPr>
          <w:rFonts w:ascii="Franklin Gothic Book" w:hAnsi="Franklin Gothic Book" w:cs="Arial"/>
          <w:b/>
          <w:sz w:val="24"/>
          <w:szCs w:val="24"/>
        </w:rPr>
        <w:t>Requires approximately 10Mbps BW per TV using MPEG4 -- today’s most advanced commercially available compression standard</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Super</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Defined by ITU J.601, published 01 July 2007*</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50 Mbps BW per TV</w:t>
      </w:r>
    </w:p>
    <w:p w:rsidR="00F97E36" w:rsidRPr="00F97E36" w:rsidRDefault="0075217B"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3D Standard Definition</w:t>
      </w:r>
      <w:r>
        <w:rPr>
          <w:rFonts w:ascii="Franklin Gothic Book" w:hAnsi="Franklin Gothic Book" w:cs="Arial"/>
          <w:b/>
          <w:sz w:val="24"/>
          <w:szCs w:val="24"/>
        </w:rPr>
        <w:tab/>
      </w:r>
      <w:r w:rsidR="00F97E36" w:rsidRPr="00F97E36">
        <w:rPr>
          <w:rFonts w:ascii="Franklin Gothic Book" w:hAnsi="Franklin Gothic Book" w:cs="Arial"/>
          <w:b/>
          <w:sz w:val="24"/>
          <w:szCs w:val="24"/>
        </w:rPr>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Demonstrated by several TV OEMs</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126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Ultra</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Defined by ITU J.601, published 01 July 2007*</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200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3D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On display at 2008 CES</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280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3D Super</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796 Mbps BW per TV</w:t>
      </w:r>
    </w:p>
    <w:p w:rsidR="00F97E36" w:rsidRPr="00F97E36" w:rsidRDefault="0075217B"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3D Ultra</w:t>
      </w:r>
      <w:r>
        <w:rPr>
          <w:rFonts w:ascii="Franklin Gothic Book" w:hAnsi="Franklin Gothic Book" w:cs="Arial"/>
          <w:b/>
          <w:sz w:val="24"/>
          <w:szCs w:val="24"/>
        </w:rPr>
        <w:tab/>
      </w:r>
      <w:r>
        <w:rPr>
          <w:rFonts w:ascii="Franklin Gothic Book" w:hAnsi="Franklin Gothic Book" w:cs="Arial"/>
          <w:b/>
          <w:sz w:val="24"/>
          <w:szCs w:val="24"/>
        </w:rPr>
        <w:tab/>
      </w:r>
      <w:r>
        <w:rPr>
          <w:rFonts w:ascii="Franklin Gothic Book" w:hAnsi="Franklin Gothic Book" w:cs="Arial"/>
          <w:b/>
          <w:sz w:val="24"/>
          <w:szCs w:val="24"/>
        </w:rPr>
        <w:tab/>
      </w:r>
      <w:r w:rsidR="00F97E36" w:rsidRPr="00F97E36">
        <w:rPr>
          <w:rFonts w:ascii="Franklin Gothic Book" w:hAnsi="Franklin Gothic Book" w:cs="Arial"/>
          <w:b/>
          <w:sz w:val="24"/>
          <w:szCs w:val="24"/>
        </w:rPr>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2.571 Gbps BW per TV</w:t>
      </w:r>
    </w:p>
    <w:p w:rsidR="00F97E36" w:rsidRPr="00F97E36" w:rsidRDefault="00F97E36" w:rsidP="0075217B">
      <w:pPr>
        <w:autoSpaceDE w:val="0"/>
        <w:autoSpaceDN w:val="0"/>
        <w:adjustRightInd w:val="0"/>
        <w:spacing w:after="0" w:line="240" w:lineRule="auto"/>
        <w:ind w:left="0"/>
        <w:rPr>
          <w:rFonts w:ascii="Franklin Gothic Book" w:hAnsi="Franklin Gothic Book" w:cs="Arial"/>
          <w:b/>
          <w:sz w:val="24"/>
          <w:szCs w:val="24"/>
        </w:rPr>
      </w:pP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lang w:val="de-DE"/>
        </w:rPr>
      </w:pPr>
      <w:r w:rsidRPr="00F97E36">
        <w:rPr>
          <w:rFonts w:ascii="Franklin Gothic Book" w:hAnsi="Franklin Gothic Book" w:cs="Verdana"/>
          <w:b/>
          <w:bCs/>
          <w:color w:val="333333"/>
          <w:sz w:val="24"/>
          <w:szCs w:val="24"/>
          <w:lang w:val="de-DE"/>
        </w:rPr>
        <w:t>*ITU-T J.601 AMD 1 Document Information:</w:t>
      </w: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lastRenderedPageBreak/>
        <w:t>Title</w:t>
      </w:r>
      <w:r w:rsidRPr="00F97E36">
        <w:rPr>
          <w:rFonts w:ascii="Franklin Gothic Book" w:hAnsi="Franklin Gothic Book" w:cs="Verdana"/>
          <w:b/>
          <w:color w:val="333333"/>
          <w:sz w:val="24"/>
          <w:szCs w:val="24"/>
        </w:rPr>
        <w:br/>
        <w:t>Transport of Large Screen Digital Imagery (LSDI) applications for its expanded hierarchy Amendment 1: Modification of required picture and scanning characteristics</w:t>
      </w: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t xml:space="preserve">International Telecommunication Union/ITU </w:t>
      </w:r>
      <w:r w:rsidR="00326F88" w:rsidRPr="00F97E36">
        <w:rPr>
          <w:rFonts w:ascii="Franklin Gothic Book" w:hAnsi="Franklin Gothic Book" w:cs="Verdana"/>
          <w:b/>
          <w:bCs/>
          <w:color w:val="333333"/>
          <w:sz w:val="24"/>
          <w:szCs w:val="24"/>
        </w:rPr>
        <w:t>Telecommunication</w:t>
      </w:r>
      <w:r w:rsidRPr="00F97E36">
        <w:rPr>
          <w:rFonts w:ascii="Franklin Gothic Book" w:hAnsi="Franklin Gothic Book" w:cs="Verdana"/>
          <w:b/>
          <w:bCs/>
          <w:color w:val="333333"/>
          <w:sz w:val="24"/>
          <w:szCs w:val="24"/>
        </w:rPr>
        <w:t xml:space="preserve"> Sector</w:t>
      </w:r>
    </w:p>
    <w:p w:rsid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t>Publication Date</w:t>
      </w:r>
      <w:r w:rsidR="00064971" w:rsidRPr="00F97E36">
        <w:rPr>
          <w:rFonts w:ascii="Franklin Gothic Book" w:hAnsi="Franklin Gothic Book" w:cs="Verdana"/>
          <w:b/>
          <w:bCs/>
          <w:color w:val="333333"/>
          <w:sz w:val="24"/>
          <w:szCs w:val="24"/>
        </w:rPr>
        <w:t xml:space="preserve">: </w:t>
      </w:r>
      <w:r w:rsidRPr="00F97E36">
        <w:rPr>
          <w:rFonts w:ascii="Franklin Gothic Book" w:hAnsi="Franklin Gothic Book" w:cs="Verdana"/>
          <w:b/>
          <w:color w:val="333333"/>
          <w:sz w:val="24"/>
          <w:szCs w:val="24"/>
        </w:rPr>
        <w:br/>
        <w:t>Jul 1, 2007</w:t>
      </w:r>
    </w:p>
    <w:p w:rsidR="0075217B" w:rsidRDefault="0075217B" w:rsidP="0075217B">
      <w:pPr>
        <w:widowControl w:val="0"/>
        <w:autoSpaceDE w:val="0"/>
        <w:autoSpaceDN w:val="0"/>
        <w:adjustRightInd w:val="0"/>
        <w:spacing w:after="0" w:line="240" w:lineRule="auto"/>
        <w:rPr>
          <w:rFonts w:ascii="Arial" w:hAnsi="Arial" w:cs="Arial"/>
        </w:rPr>
      </w:pPr>
      <w:r>
        <w:rPr>
          <w:rFonts w:ascii="Arial" w:hAnsi="Arial" w:cs="Arial"/>
        </w:rPr>
        <w:t>Source:  “</w:t>
      </w:r>
      <w:r>
        <w:rPr>
          <w:rFonts w:ascii="Arial" w:hAnsi="Arial" w:cs="Arial"/>
          <w:i/>
          <w:iCs/>
        </w:rPr>
        <w:t>Advantages of Optical Access, Fiber to the Home</w:t>
      </w:r>
      <w:r>
        <w:rPr>
          <w:rFonts w:ascii="Arial" w:hAnsi="Arial" w:cs="Arial"/>
        </w:rPr>
        <w:t>”, 3</w:t>
      </w:r>
      <w:r>
        <w:rPr>
          <w:rFonts w:ascii="Arial" w:hAnsi="Arial" w:cs="Arial"/>
          <w:vertAlign w:val="superscript"/>
        </w:rPr>
        <w:t>rd</w:t>
      </w:r>
      <w:r>
        <w:rPr>
          <w:rFonts w:ascii="Arial" w:hAnsi="Arial" w:cs="Arial"/>
        </w:rPr>
        <w:t xml:space="preserve"> edition, Spring 2009, published by the FTTH Council, http://www.FTTHCouncil.org.</w:t>
      </w:r>
    </w:p>
    <w:p w:rsidR="0075217B" w:rsidRDefault="0075217B" w:rsidP="0075217B">
      <w:pPr>
        <w:widowControl w:val="0"/>
        <w:autoSpaceDE w:val="0"/>
        <w:autoSpaceDN w:val="0"/>
        <w:adjustRightInd w:val="0"/>
        <w:spacing w:after="0" w:line="240" w:lineRule="auto"/>
        <w:rPr>
          <w:rFonts w:ascii="Arial" w:hAnsi="Arial" w:cs="Arial"/>
        </w:rPr>
      </w:pPr>
    </w:p>
    <w:p w:rsidR="0075217B" w:rsidRDefault="0075217B" w:rsidP="0075217B">
      <w:pPr>
        <w:widowControl w:val="0"/>
        <w:autoSpaceDE w:val="0"/>
        <w:autoSpaceDN w:val="0"/>
        <w:adjustRightInd w:val="0"/>
        <w:spacing w:after="0" w:line="240" w:lineRule="auto"/>
        <w:rPr>
          <w:rFonts w:ascii="Arial" w:hAnsi="Arial" w:cs="Arial"/>
        </w:rPr>
      </w:pPr>
      <w:r>
        <w:rPr>
          <w:rFonts w:ascii="Arial" w:hAnsi="Arial" w:cs="Arial"/>
        </w:rPr>
        <w:t>Source:  “</w:t>
      </w:r>
      <w:r>
        <w:rPr>
          <w:rFonts w:ascii="Arial" w:hAnsi="Arial" w:cs="Arial"/>
          <w:i/>
          <w:iCs/>
        </w:rPr>
        <w:t>Fiber-Based Telecommunications Infrastructure for Residential Multi-Dwelling Units</w:t>
      </w:r>
      <w:r>
        <w:rPr>
          <w:rFonts w:ascii="Arial" w:hAnsi="Arial" w:cs="Arial"/>
        </w:rPr>
        <w:t xml:space="preserve">”, by Guy Swindell, Applications Engineering Manager, OFS Optics, </w:t>
      </w:r>
      <w:hyperlink r:id="rId23" w:history="1">
        <w:r>
          <w:rPr>
            <w:rFonts w:ascii="Arial" w:hAnsi="Arial" w:cs="Arial"/>
            <w:color w:val="0000FF"/>
            <w:u w:val="single"/>
          </w:rPr>
          <w:t>gswindell@ofsoptics.com</w:t>
        </w:r>
      </w:hyperlink>
      <w:r>
        <w:rPr>
          <w:rFonts w:ascii="Arial" w:hAnsi="Arial" w:cs="Arial"/>
        </w:rPr>
        <w:t>, Spring 2009.</w:t>
      </w:r>
    </w:p>
    <w:p w:rsidR="0075217B" w:rsidRDefault="0075217B" w:rsidP="0075217B">
      <w:pPr>
        <w:widowControl w:val="0"/>
        <w:autoSpaceDE w:val="0"/>
        <w:autoSpaceDN w:val="0"/>
        <w:adjustRightInd w:val="0"/>
        <w:spacing w:after="0" w:line="240" w:lineRule="auto"/>
        <w:rPr>
          <w:rFonts w:ascii="Arial" w:hAnsi="Arial" w:cs="Arial"/>
        </w:rPr>
      </w:pPr>
    </w:p>
    <w:p w:rsidR="0075217B" w:rsidRPr="00F97E36" w:rsidRDefault="0075217B" w:rsidP="00F97E36">
      <w:pPr>
        <w:autoSpaceDE w:val="0"/>
        <w:autoSpaceDN w:val="0"/>
        <w:adjustRightInd w:val="0"/>
        <w:spacing w:after="150" w:line="240" w:lineRule="auto"/>
        <w:ind w:left="1440"/>
        <w:rPr>
          <w:rFonts w:ascii="Franklin Gothic Book" w:hAnsi="Franklin Gothic Book" w:cs="Verdana"/>
          <w:b/>
          <w:color w:val="333333"/>
          <w:sz w:val="24"/>
          <w:szCs w:val="24"/>
        </w:rPr>
      </w:pPr>
    </w:p>
    <w:p w:rsidR="00064971" w:rsidRDefault="00064971" w:rsidP="00064971">
      <w:pPr>
        <w:autoSpaceDE w:val="0"/>
        <w:autoSpaceDN w:val="0"/>
        <w:adjustRightInd w:val="0"/>
        <w:spacing w:after="0" w:line="240" w:lineRule="auto"/>
        <w:ind w:left="0"/>
        <w:rPr>
          <w:rFonts w:ascii="Franklin Gothic Book" w:hAnsi="Franklin Gothic Book" w:cs="Arial"/>
          <w:b/>
          <w:sz w:val="24"/>
          <w:szCs w:val="24"/>
        </w:rPr>
      </w:pPr>
      <w:bookmarkStart w:id="9" w:name="Three_D_HDTV"/>
      <w:bookmarkEnd w:id="9"/>
      <w:r w:rsidRPr="00F97E36">
        <w:rPr>
          <w:rFonts w:ascii="Franklin Gothic Book" w:hAnsi="Franklin Gothic Book" w:cs="Arial"/>
          <w:b/>
          <w:sz w:val="24"/>
          <w:szCs w:val="24"/>
        </w:rPr>
        <w:t>3D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p>
    <w:p w:rsidR="00064971" w:rsidRPr="00F97E36" w:rsidRDefault="00064971" w:rsidP="00064971">
      <w:pPr>
        <w:autoSpaceDE w:val="0"/>
        <w:autoSpaceDN w:val="0"/>
        <w:adjustRightInd w:val="0"/>
        <w:spacing w:after="0" w:line="240" w:lineRule="auto"/>
        <w:ind w:left="0"/>
        <w:rPr>
          <w:rFonts w:ascii="Franklin Gothic Book" w:hAnsi="Franklin Gothic Book" w:cs="Arial"/>
          <w:b/>
          <w:sz w:val="24"/>
          <w:szCs w:val="24"/>
        </w:rPr>
      </w:pPr>
      <w:r>
        <w:rPr>
          <w:rFonts w:ascii="Franklin Gothic Book" w:hAnsi="Franklin Gothic Book" w:cs="Arial"/>
          <w:b/>
          <w:sz w:val="24"/>
          <w:szCs w:val="24"/>
        </w:rPr>
        <w:t xml:space="preserve">Three-dimensional high definition television; </w:t>
      </w:r>
      <w:r w:rsidRPr="00F97E36">
        <w:rPr>
          <w:rFonts w:ascii="Franklin Gothic Book" w:hAnsi="Franklin Gothic Book" w:cs="Arial"/>
          <w:b/>
          <w:sz w:val="24"/>
          <w:szCs w:val="24"/>
        </w:rPr>
        <w:t>Not defined by ITU J.601</w:t>
      </w:r>
      <w:r>
        <w:rPr>
          <w:rFonts w:ascii="Franklin Gothic Book" w:hAnsi="Franklin Gothic Book" w:cs="Arial"/>
          <w:b/>
          <w:sz w:val="24"/>
          <w:szCs w:val="24"/>
        </w:rPr>
        <w:t xml:space="preserve">; </w:t>
      </w:r>
      <w:r w:rsidRPr="00F97E36">
        <w:rPr>
          <w:rFonts w:ascii="Franklin Gothic Book" w:hAnsi="Franklin Gothic Book" w:cs="Arial"/>
          <w:b/>
          <w:sz w:val="24"/>
          <w:szCs w:val="24"/>
        </w:rPr>
        <w:t xml:space="preserve">On display at 2008 </w:t>
      </w:r>
      <w:r w:rsidR="007F52C4">
        <w:rPr>
          <w:rFonts w:ascii="Franklin Gothic Book" w:hAnsi="Franklin Gothic Book" w:cs="Arial"/>
          <w:b/>
          <w:sz w:val="24"/>
          <w:szCs w:val="24"/>
        </w:rPr>
        <w:t>Consumer Electronics Show (</w:t>
      </w:r>
      <w:r w:rsidRPr="00F97E36">
        <w:rPr>
          <w:rFonts w:ascii="Franklin Gothic Book" w:hAnsi="Franklin Gothic Book" w:cs="Arial"/>
          <w:b/>
          <w:sz w:val="24"/>
          <w:szCs w:val="24"/>
        </w:rPr>
        <w:t>CES</w:t>
      </w:r>
      <w:r w:rsidR="007F52C4">
        <w:rPr>
          <w:rFonts w:ascii="Franklin Gothic Book" w:hAnsi="Franklin Gothic Book" w:cs="Arial"/>
          <w:b/>
          <w:sz w:val="24"/>
          <w:szCs w:val="24"/>
        </w:rPr>
        <w:t>)</w:t>
      </w:r>
      <w:r>
        <w:rPr>
          <w:rFonts w:ascii="Franklin Gothic Book" w:hAnsi="Franklin Gothic Book" w:cs="Arial"/>
          <w:b/>
          <w:sz w:val="24"/>
          <w:szCs w:val="24"/>
        </w:rPr>
        <w:t xml:space="preserve">; </w:t>
      </w:r>
      <w:r w:rsidRPr="00F97E36">
        <w:rPr>
          <w:rFonts w:ascii="Franklin Gothic Book" w:hAnsi="Franklin Gothic Book" w:cs="Arial"/>
          <w:b/>
          <w:sz w:val="24"/>
          <w:szCs w:val="24"/>
        </w:rPr>
        <w:t>Requires 280 Mbps BW per TV</w:t>
      </w:r>
      <w:r>
        <w:rPr>
          <w:rFonts w:ascii="Franklin Gothic Book" w:hAnsi="Franklin Gothic Book" w:cs="Arial"/>
          <w:b/>
          <w:sz w:val="24"/>
          <w:szCs w:val="24"/>
        </w:rPr>
        <w:t>.</w:t>
      </w:r>
    </w:p>
    <w:p w:rsidR="00064971" w:rsidRDefault="00064971" w:rsidP="00FE2C03">
      <w:pPr>
        <w:spacing w:after="0"/>
        <w:ind w:left="0"/>
        <w:rPr>
          <w:rFonts w:ascii="Franklin Gothic Book" w:hAnsi="Franklin Gothic Book"/>
          <w:b/>
          <w:bCs/>
          <w:sz w:val="24"/>
          <w:szCs w:val="24"/>
        </w:rPr>
      </w:pPr>
    </w:p>
    <w:p w:rsidR="00FE2C03" w:rsidRDefault="00FE2C03" w:rsidP="00FE2C03">
      <w:pPr>
        <w:spacing w:after="0"/>
        <w:ind w:left="0"/>
        <w:rPr>
          <w:rFonts w:ascii="Franklin Gothic Book" w:hAnsi="Franklin Gothic Book"/>
          <w:b/>
          <w:bCs/>
          <w:sz w:val="24"/>
          <w:szCs w:val="24"/>
        </w:rPr>
      </w:pPr>
      <w:bookmarkStart w:id="10" w:name="Forty_Ninety_Six_QAM"/>
      <w:bookmarkEnd w:id="10"/>
      <w:r>
        <w:rPr>
          <w:rFonts w:ascii="Franklin Gothic Book" w:hAnsi="Franklin Gothic Book"/>
          <w:b/>
          <w:bCs/>
          <w:sz w:val="24"/>
          <w:szCs w:val="24"/>
        </w:rPr>
        <w:t>4096-QAM</w:t>
      </w:r>
    </w:p>
    <w:p w:rsidR="00FE2C03" w:rsidRDefault="009C5B5A" w:rsidP="00FE2C03">
      <w:pPr>
        <w:spacing w:after="0"/>
        <w:ind w:left="0"/>
        <w:rPr>
          <w:rFonts w:ascii="Franklin Gothic Book" w:hAnsi="Franklin Gothic Book"/>
          <w:b/>
          <w:bCs/>
          <w:sz w:val="24"/>
          <w:szCs w:val="24"/>
        </w:rPr>
      </w:pPr>
      <w:r>
        <w:rPr>
          <w:rFonts w:ascii="Franklin Gothic Book" w:hAnsi="Franklin Gothic Book"/>
          <w:b/>
          <w:bCs/>
          <w:sz w:val="24"/>
          <w:szCs w:val="24"/>
        </w:rPr>
        <w:t>A form of modulation with 1024</w:t>
      </w:r>
      <w:r w:rsidR="00FE2C03">
        <w:rPr>
          <w:rFonts w:ascii="Franklin Gothic Book" w:hAnsi="Franklin Gothic Book"/>
          <w:b/>
          <w:bCs/>
          <w:sz w:val="24"/>
          <w:szCs w:val="24"/>
        </w:rPr>
        <w:t xml:space="preserve"> symbols per quadrant, each symbol representing a pair of encoded bits, one for in-phase (I) and one for quadrature (Q) encoded information.  </w:t>
      </w:r>
      <w:r w:rsidR="00875CD8">
        <w:rPr>
          <w:rFonts w:ascii="Franklin Gothic Book" w:hAnsi="Franklin Gothic Book"/>
          <w:b/>
          <w:bCs/>
          <w:sz w:val="24"/>
          <w:szCs w:val="24"/>
        </w:rPr>
        <w:t xml:space="preserve">Sometimes referred to as “4k-QAM”.  </w:t>
      </w:r>
      <w:r w:rsidR="00FE2C03">
        <w:rPr>
          <w:rFonts w:ascii="Franklin Gothic Book" w:hAnsi="Franklin Gothic Book"/>
          <w:b/>
          <w:bCs/>
          <w:sz w:val="24"/>
          <w:szCs w:val="24"/>
        </w:rPr>
        <w:t xml:space="preserve">The DVB-C2 standard includes 4096-QAM as an optional telecommunications network modulation format.  </w:t>
      </w:r>
      <w:r w:rsidR="00273C2D">
        <w:rPr>
          <w:rFonts w:ascii="Franklin Gothic Book" w:hAnsi="Franklin Gothic Book"/>
          <w:b/>
          <w:bCs/>
          <w:sz w:val="24"/>
          <w:szCs w:val="24"/>
        </w:rPr>
        <w:t>P</w:t>
      </w:r>
      <w:r w:rsidR="00273C2D" w:rsidRPr="00273C2D">
        <w:rPr>
          <w:rFonts w:ascii="Franklin Gothic Book" w:hAnsi="Franklin Gothic Book"/>
          <w:b/>
          <w:bCs/>
          <w:sz w:val="24"/>
          <w:szCs w:val="24"/>
        </w:rPr>
        <w:t xml:space="preserve">reliminary </w:t>
      </w:r>
      <w:r w:rsidR="00273C2D">
        <w:rPr>
          <w:rFonts w:ascii="Franklin Gothic Book" w:hAnsi="Franklin Gothic Book"/>
          <w:b/>
          <w:bCs/>
          <w:sz w:val="24"/>
          <w:szCs w:val="24"/>
        </w:rPr>
        <w:t xml:space="preserve">European network experimental </w:t>
      </w:r>
      <w:r w:rsidR="00273C2D" w:rsidRPr="00273C2D">
        <w:rPr>
          <w:rFonts w:ascii="Franklin Gothic Book" w:hAnsi="Franklin Gothic Book"/>
          <w:b/>
          <w:bCs/>
          <w:sz w:val="24"/>
          <w:szCs w:val="24"/>
        </w:rPr>
        <w:t>results show that 4096 QAM can be deployed in the networks studied</w:t>
      </w:r>
      <w:r w:rsidR="00273C2D">
        <w:rPr>
          <w:rFonts w:ascii="Franklin Gothic Book" w:hAnsi="Franklin Gothic Book"/>
          <w:b/>
          <w:bCs/>
          <w:sz w:val="24"/>
          <w:szCs w:val="24"/>
        </w:rPr>
        <w:t xml:space="preserve">.  </w:t>
      </w:r>
      <w:r w:rsidR="00875CD8">
        <w:rPr>
          <w:rFonts w:ascii="Franklin Gothic Book" w:hAnsi="Franklin Gothic Book"/>
          <w:b/>
          <w:bCs/>
          <w:sz w:val="24"/>
          <w:szCs w:val="24"/>
        </w:rPr>
        <w:t>Refer to the Glossary subject “M-ary QAM” for more details.</w:t>
      </w:r>
    </w:p>
    <w:p w:rsidR="00273C2D" w:rsidRDefault="00273C2D" w:rsidP="00273C2D">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73B57BE7" wp14:editId="145F44F5">
            <wp:extent cx="5943600" cy="4251052"/>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43600" cy="4251052"/>
                    </a:xfrm>
                    <a:prstGeom prst="rect">
                      <a:avLst/>
                    </a:prstGeom>
                    <a:noFill/>
                    <a:ln w="9525">
                      <a:noFill/>
                      <a:miter lim="800000"/>
                      <a:headEnd/>
                      <a:tailEnd/>
                    </a:ln>
                  </pic:spPr>
                </pic:pic>
              </a:graphicData>
            </a:graphic>
          </wp:inline>
        </w:drawing>
      </w:r>
    </w:p>
    <w:p w:rsidR="00273C2D" w:rsidRPr="00756049" w:rsidRDefault="00756049" w:rsidP="00273C2D">
      <w:pPr>
        <w:spacing w:after="0"/>
        <w:ind w:left="0"/>
        <w:jc w:val="center"/>
        <w:rPr>
          <w:rFonts w:ascii="Franklin Gothic Book" w:hAnsi="Franklin Gothic Book"/>
          <w:bCs/>
          <w:sz w:val="24"/>
          <w:szCs w:val="24"/>
        </w:rPr>
      </w:pPr>
      <w:r>
        <w:rPr>
          <w:rFonts w:ascii="Franklin Gothic Book" w:hAnsi="Franklin Gothic Book"/>
          <w:bCs/>
          <w:sz w:val="24"/>
          <w:szCs w:val="24"/>
        </w:rPr>
        <w:t>Excerpt from “</w:t>
      </w:r>
      <w:r w:rsidRPr="00756049">
        <w:rPr>
          <w:rFonts w:ascii="Franklin Gothic Book" w:hAnsi="Franklin Gothic Book"/>
          <w:bCs/>
          <w:sz w:val="24"/>
          <w:szCs w:val="24"/>
        </w:rPr>
        <w:t>Network Capacity Estimates</w:t>
      </w:r>
      <w:r>
        <w:rPr>
          <w:rFonts w:ascii="Franklin Gothic Book" w:hAnsi="Franklin Gothic Book"/>
          <w:bCs/>
          <w:sz w:val="24"/>
          <w:szCs w:val="24"/>
        </w:rPr>
        <w:t xml:space="preserve"> - </w:t>
      </w:r>
      <w:r w:rsidRPr="00756049">
        <w:rPr>
          <w:rFonts w:ascii="Franklin Gothic Book" w:hAnsi="Franklin Gothic Book"/>
          <w:bCs/>
          <w:sz w:val="24"/>
          <w:szCs w:val="24"/>
        </w:rPr>
        <w:t>Sneek Preview</w:t>
      </w:r>
      <w:r>
        <w:rPr>
          <w:rFonts w:ascii="Franklin Gothic Book" w:hAnsi="Franklin Gothic Book"/>
          <w:bCs/>
          <w:sz w:val="24"/>
          <w:szCs w:val="24"/>
        </w:rPr>
        <w:t xml:space="preserve">”, presentation made during </w:t>
      </w:r>
      <w:r w:rsidRPr="00756049">
        <w:rPr>
          <w:rFonts w:ascii="Franklin Gothic Book" w:hAnsi="Franklin Gothic Book"/>
          <w:bCs/>
          <w:sz w:val="24"/>
          <w:szCs w:val="24"/>
        </w:rPr>
        <w:t>8</w:t>
      </w:r>
      <w:r w:rsidRPr="00756049">
        <w:rPr>
          <w:rFonts w:ascii="Franklin Gothic Book" w:hAnsi="Franklin Gothic Book"/>
          <w:bCs/>
          <w:sz w:val="24"/>
          <w:szCs w:val="24"/>
          <w:vertAlign w:val="superscript"/>
        </w:rPr>
        <w:t>th</w:t>
      </w:r>
      <w:r>
        <w:rPr>
          <w:rFonts w:ascii="Franklin Gothic Book" w:hAnsi="Franklin Gothic Book"/>
          <w:bCs/>
          <w:sz w:val="24"/>
          <w:szCs w:val="24"/>
        </w:rPr>
        <w:t xml:space="preserve"> </w:t>
      </w:r>
      <w:r w:rsidRPr="00756049">
        <w:rPr>
          <w:rFonts w:ascii="Franklin Gothic Book" w:hAnsi="Franklin Gothic Book"/>
          <w:bCs/>
          <w:sz w:val="24"/>
          <w:szCs w:val="24"/>
        </w:rPr>
        <w:t>Broadband Technology Conference</w:t>
      </w:r>
      <w:r>
        <w:rPr>
          <w:rFonts w:ascii="Franklin Gothic Book" w:hAnsi="Franklin Gothic Book"/>
          <w:bCs/>
          <w:sz w:val="24"/>
          <w:szCs w:val="24"/>
        </w:rPr>
        <w:t>, 02 Sep 09</w:t>
      </w:r>
    </w:p>
    <w:tbl>
      <w:tblPr>
        <w:tblW w:w="37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256"/>
        <w:gridCol w:w="2384"/>
        <w:gridCol w:w="2448"/>
      </w:tblGrid>
      <w:tr w:rsidR="00FE2C03" w:rsidRPr="00FE2C03" w:rsidTr="00273C2D">
        <w:trPr>
          <w:tblHeader/>
          <w:tblCellSpacing w:w="15" w:type="dxa"/>
        </w:trPr>
        <w:tc>
          <w:tcPr>
            <w:tcW w:w="1587" w:type="pct"/>
            <w:vAlign w:val="center"/>
            <w:hideMark/>
          </w:tcPr>
          <w:p w:rsidR="00FE2C03" w:rsidRPr="00FE2C03" w:rsidRDefault="00FE2C03" w:rsidP="00273C2D">
            <w:pPr>
              <w:spacing w:after="0"/>
              <w:ind w:left="0"/>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rHeight w:val="285"/>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273C2D" w:rsidRPr="00FE2C03" w:rsidTr="00273C2D">
        <w:trPr>
          <w:trHeight w:val="285"/>
          <w:tblCellSpacing w:w="15" w:type="dxa"/>
        </w:trPr>
        <w:tc>
          <w:tcPr>
            <w:tcW w:w="1587" w:type="pct"/>
            <w:vAlign w:val="center"/>
            <w:hideMark/>
          </w:tcPr>
          <w:p w:rsidR="00273C2D" w:rsidRPr="00FE2C03" w:rsidRDefault="00273C2D" w:rsidP="00273C2D">
            <w:pPr>
              <w:spacing w:after="0"/>
              <w:ind w:left="720"/>
              <w:jc w:val="center"/>
              <w:rPr>
                <w:rFonts w:ascii="Franklin Gothic Book" w:hAnsi="Franklin Gothic Book"/>
                <w:b/>
                <w:bCs/>
                <w:sz w:val="24"/>
                <w:szCs w:val="24"/>
              </w:rPr>
            </w:pPr>
          </w:p>
        </w:tc>
        <w:tc>
          <w:tcPr>
            <w:tcW w:w="1689"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36" w:type="dxa"/>
            <w:vAlign w:val="center"/>
            <w:hideMark/>
          </w:tcPr>
          <w:p w:rsidR="00273C2D" w:rsidRPr="00FE2C03" w:rsidRDefault="00273C2D" w:rsidP="00FE2C03">
            <w:pPr>
              <w:spacing w:after="0"/>
              <w:ind w:left="0"/>
              <w:jc w:val="center"/>
              <w:rPr>
                <w:rFonts w:ascii="Franklin Gothic Book" w:hAnsi="Franklin Gothic Book"/>
                <w:b/>
                <w:bCs/>
                <w:sz w:val="24"/>
                <w:szCs w:val="24"/>
              </w:rPr>
            </w:pPr>
          </w:p>
        </w:tc>
      </w:tr>
      <w:tr w:rsidR="00273C2D" w:rsidRPr="00FE2C03" w:rsidTr="00273C2D">
        <w:trPr>
          <w:tblCellSpacing w:w="15" w:type="dxa"/>
        </w:trPr>
        <w:tc>
          <w:tcPr>
            <w:tcW w:w="1587"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1689"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36" w:type="dxa"/>
            <w:vAlign w:val="center"/>
            <w:hideMark/>
          </w:tcPr>
          <w:p w:rsidR="00273C2D" w:rsidRPr="00FE2C03" w:rsidRDefault="00273C2D" w:rsidP="00FE2C03">
            <w:pPr>
              <w:spacing w:after="0"/>
              <w:ind w:left="0"/>
              <w:jc w:val="center"/>
              <w:rPr>
                <w:rFonts w:ascii="Franklin Gothic Book" w:hAnsi="Franklin Gothic Book"/>
                <w:b/>
                <w:bCs/>
                <w:sz w:val="24"/>
                <w:szCs w:val="24"/>
              </w:rPr>
            </w:pPr>
          </w:p>
        </w:tc>
      </w:tr>
    </w:tbl>
    <w:p w:rsidR="00FE2C03" w:rsidRDefault="00FE2C03" w:rsidP="00FE2C03">
      <w:pPr>
        <w:spacing w:after="0"/>
        <w:ind w:left="0"/>
        <w:rPr>
          <w:rFonts w:ascii="Franklin Gothic Book" w:hAnsi="Franklin Gothic Book"/>
          <w:b/>
          <w:bCs/>
          <w:sz w:val="24"/>
          <w:szCs w:val="24"/>
        </w:rPr>
      </w:pPr>
      <w:bookmarkStart w:id="11" w:name="Four_Port_Optical_Node"/>
      <w:bookmarkEnd w:id="11"/>
      <w:r>
        <w:rPr>
          <w:rFonts w:ascii="Franklin Gothic Book" w:hAnsi="Franklin Gothic Book"/>
          <w:b/>
          <w:bCs/>
          <w:sz w:val="24"/>
          <w:szCs w:val="24"/>
        </w:rPr>
        <w:t>4-Port Optical Node</w:t>
      </w:r>
    </w:p>
    <w:p w:rsidR="00FE2C03" w:rsidRDefault="00FE2C03" w:rsidP="00FE2C03">
      <w:pPr>
        <w:spacing w:after="0"/>
        <w:ind w:left="0"/>
        <w:rPr>
          <w:rFonts w:ascii="Franklin Gothic Book" w:hAnsi="Franklin Gothic Book"/>
          <w:b/>
          <w:bCs/>
          <w:sz w:val="24"/>
          <w:szCs w:val="24"/>
        </w:rPr>
      </w:pPr>
      <w:r>
        <w:rPr>
          <w:rFonts w:ascii="Franklin Gothic Book" w:hAnsi="Franklin Gothic Book"/>
          <w:b/>
          <w:bCs/>
          <w:sz w:val="24"/>
          <w:szCs w:val="24"/>
        </w:rPr>
        <w:t>A device employed within hybrid fiber coaxial (HFC) networks that converts downstream optical wavelength signals from a cable operator headend (HE) or hub to low noise RF, amplifies and splits these downstream RF signals into four (4) distinct RF outputs with a combination of high RF power output and low distortion.  The device RF ports are diplex filtered to permit simultaneous transmission of downstream RF signals and reception of upstream RF signals.  Upstream RF signals are combined within the device, converted from RF to optical wavelength by a laser and transmitted via optical fiber from the device to a cable operator HE or hub.</w:t>
      </w:r>
    </w:p>
    <w:p w:rsidR="00FE2C03" w:rsidRDefault="00FE2C03" w:rsidP="00FE2C03">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25E51E08" wp14:editId="61BDE721">
            <wp:extent cx="5943600" cy="3420973"/>
            <wp:effectExtent l="1905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943600" cy="3420973"/>
                    </a:xfrm>
                    <a:prstGeom prst="rect">
                      <a:avLst/>
                    </a:prstGeom>
                    <a:noFill/>
                    <a:ln w="9525">
                      <a:noFill/>
                      <a:miter lim="800000"/>
                      <a:headEnd/>
                      <a:tailEnd/>
                    </a:ln>
                  </pic:spPr>
                </pic:pic>
              </a:graphicData>
            </a:graphic>
          </wp:inline>
        </w:drawing>
      </w:r>
    </w:p>
    <w:p w:rsidR="00FE2C03" w:rsidRDefault="00FE2C03" w:rsidP="00FE2C03">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FE2C03" w:rsidRPr="004F5F69" w:rsidRDefault="00FE2C03" w:rsidP="00FE2C03">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E2C03" w:rsidRDefault="00FE2C03" w:rsidP="00FE2C03">
      <w:pPr>
        <w:spacing w:after="0"/>
        <w:ind w:left="0"/>
        <w:rPr>
          <w:rFonts w:ascii="Franklin Gothic Book" w:hAnsi="Franklin Gothic Book"/>
          <w:b/>
          <w:bCs/>
          <w:sz w:val="24"/>
          <w:szCs w:val="24"/>
        </w:rPr>
      </w:pPr>
    </w:p>
    <w:p w:rsidR="00FE2C03" w:rsidRDefault="00FE2C03" w:rsidP="00FE2C03">
      <w:pPr>
        <w:spacing w:after="0"/>
        <w:ind w:left="0"/>
        <w:rPr>
          <w:rFonts w:ascii="Franklin Gothic Book" w:hAnsi="Franklin Gothic Book"/>
          <w:b/>
          <w:bCs/>
          <w:sz w:val="24"/>
          <w:szCs w:val="24"/>
        </w:rPr>
      </w:pPr>
    </w:p>
    <w:p w:rsidR="003C75E8" w:rsidRDefault="003C75E8" w:rsidP="005E2D58">
      <w:pPr>
        <w:spacing w:after="0"/>
        <w:ind w:left="0"/>
        <w:rPr>
          <w:rFonts w:ascii="Franklin Gothic Book" w:hAnsi="Franklin Gothic Book"/>
          <w:b/>
          <w:bCs/>
          <w:sz w:val="24"/>
          <w:szCs w:val="24"/>
        </w:rPr>
      </w:pPr>
      <w:r>
        <w:rPr>
          <w:rFonts w:ascii="Franklin Gothic Book" w:hAnsi="Franklin Gothic Book"/>
          <w:b/>
          <w:bCs/>
          <w:sz w:val="24"/>
          <w:szCs w:val="24"/>
        </w:rPr>
        <w:t xml:space="preserve">5/8-24 </w:t>
      </w:r>
      <w:r w:rsidRPr="003C75E8">
        <w:rPr>
          <w:rFonts w:ascii="Franklin Gothic Book" w:hAnsi="Franklin Gothic Book"/>
          <w:b/>
          <w:bCs/>
          <w:sz w:val="24"/>
          <w:szCs w:val="24"/>
        </w:rPr>
        <w:t>RF &amp; AC Equipment Port, Female</w:t>
      </w:r>
    </w:p>
    <w:p w:rsidR="004D28A8" w:rsidRDefault="003C75E8" w:rsidP="005E2D58">
      <w:pPr>
        <w:spacing w:after="0"/>
        <w:ind w:left="0"/>
        <w:rPr>
          <w:rFonts w:ascii="Franklin Gothic Book" w:hAnsi="Franklin Gothic Book"/>
          <w:b/>
          <w:bCs/>
          <w:sz w:val="24"/>
          <w:szCs w:val="24"/>
        </w:rPr>
      </w:pPr>
      <w:r>
        <w:rPr>
          <w:rFonts w:ascii="Franklin Gothic Book" w:hAnsi="Franklin Gothic Book"/>
          <w:b/>
          <w:bCs/>
          <w:sz w:val="24"/>
          <w:szCs w:val="24"/>
        </w:rPr>
        <w:t>Equipment ports of this type are</w:t>
      </w:r>
      <w:r w:rsidR="00163E44">
        <w:rPr>
          <w:rFonts w:ascii="Franklin Gothic Book" w:hAnsi="Franklin Gothic Book"/>
          <w:b/>
          <w:bCs/>
          <w:sz w:val="24"/>
          <w:szCs w:val="24"/>
        </w:rPr>
        <w:t xml:space="preserve"> defined by </w:t>
      </w:r>
      <w:r>
        <w:rPr>
          <w:rFonts w:ascii="Franklin Gothic Book" w:hAnsi="Franklin Gothic Book"/>
          <w:b/>
          <w:bCs/>
          <w:sz w:val="24"/>
          <w:szCs w:val="24"/>
        </w:rPr>
        <w:t xml:space="preserve">ANSI/SCTE 91 2009, </w:t>
      </w:r>
      <w:r w:rsidRPr="003C75E8">
        <w:rPr>
          <w:rFonts w:ascii="Franklin Gothic Book" w:hAnsi="Franklin Gothic Book"/>
          <w:b/>
          <w:bCs/>
          <w:i/>
          <w:sz w:val="24"/>
          <w:szCs w:val="24"/>
        </w:rPr>
        <w:t>Specification for 5/8-24  RF &amp; AC Equipment Port, Female</w:t>
      </w:r>
      <w:r>
        <w:rPr>
          <w:rFonts w:ascii="Franklin Gothic Book" w:hAnsi="Franklin Gothic Book"/>
          <w:b/>
          <w:bCs/>
          <w:sz w:val="24"/>
          <w:szCs w:val="24"/>
        </w:rPr>
        <w:t xml:space="preserve">.  This specification </w:t>
      </w:r>
      <w:r w:rsidRPr="003C75E8">
        <w:rPr>
          <w:rFonts w:ascii="Franklin Gothic Book" w:hAnsi="Franklin Gothic Book"/>
          <w:b/>
          <w:bCs/>
          <w:sz w:val="24"/>
          <w:szCs w:val="24"/>
        </w:rPr>
        <w:t>serve</w:t>
      </w:r>
      <w:r>
        <w:rPr>
          <w:rFonts w:ascii="Franklin Gothic Book" w:hAnsi="Franklin Gothic Book"/>
          <w:b/>
          <w:bCs/>
          <w:sz w:val="24"/>
          <w:szCs w:val="24"/>
        </w:rPr>
        <w:t>s</w:t>
      </w:r>
      <w:r w:rsidRPr="003C75E8">
        <w:rPr>
          <w:rFonts w:ascii="Franklin Gothic Book" w:hAnsi="Franklin Gothic Book"/>
          <w:b/>
          <w:bCs/>
          <w:sz w:val="24"/>
          <w:szCs w:val="24"/>
        </w:rPr>
        <w:t xml:space="preserve"> as a recommended guideline for the physical dimensions of all female 5/8 – 24 equipment ports for RF and AC powering that are used in the 75 ohm RF broadband communications industry.  </w:t>
      </w:r>
    </w:p>
    <w:p w:rsidR="005E2D58" w:rsidRDefault="005E2D58" w:rsidP="005E2D58">
      <w:pPr>
        <w:spacing w:after="0"/>
        <w:ind w:left="0"/>
        <w:rPr>
          <w:rFonts w:ascii="Franklin Gothic Book" w:hAnsi="Franklin Gothic Book"/>
          <w:b/>
          <w:bCs/>
          <w:sz w:val="24"/>
          <w:szCs w:val="24"/>
        </w:rPr>
      </w:pPr>
    </w:p>
    <w:p w:rsidR="00F93164" w:rsidRDefault="00F93164" w:rsidP="005E2D58">
      <w:pPr>
        <w:spacing w:after="0"/>
        <w:ind w:left="0"/>
        <w:rPr>
          <w:rFonts w:ascii="Franklin Gothic Book" w:hAnsi="Franklin Gothic Book"/>
          <w:b/>
          <w:bCs/>
          <w:sz w:val="24"/>
          <w:szCs w:val="24"/>
        </w:rPr>
      </w:pPr>
      <w:bookmarkStart w:id="12" w:name="Five_Eighths_dash_24_Plug_Male_Adapters"/>
      <w:bookmarkEnd w:id="12"/>
      <w:r w:rsidRPr="00F93164">
        <w:rPr>
          <w:rFonts w:ascii="Franklin Gothic Book" w:hAnsi="Franklin Gothic Book"/>
          <w:b/>
          <w:bCs/>
          <w:sz w:val="24"/>
          <w:szCs w:val="24"/>
        </w:rPr>
        <w:t>5/8-24 Plug, Male Adapters</w:t>
      </w:r>
    </w:p>
    <w:p w:rsidR="00F93164" w:rsidRPr="00FD0251" w:rsidRDefault="001851F4" w:rsidP="00FD0251">
      <w:pPr>
        <w:spacing w:after="0"/>
        <w:ind w:left="0"/>
        <w:rPr>
          <w:rFonts w:ascii="Franklin Gothic Book" w:hAnsi="Franklin Gothic Book"/>
          <w:b/>
          <w:bCs/>
          <w:sz w:val="24"/>
          <w:szCs w:val="24"/>
        </w:rPr>
      </w:pPr>
      <w:r>
        <w:rPr>
          <w:rFonts w:ascii="Franklin Gothic Book" w:hAnsi="Franklin Gothic Book"/>
          <w:b/>
          <w:sz w:val="24"/>
          <w:szCs w:val="24"/>
        </w:rPr>
        <w:t xml:space="preserve">Also referred to as a “Stinger”.  </w:t>
      </w:r>
      <w:r w:rsidR="00F93164">
        <w:rPr>
          <w:rFonts w:ascii="Franklin Gothic Book" w:hAnsi="Franklin Gothic Book"/>
          <w:b/>
          <w:sz w:val="24"/>
          <w:szCs w:val="24"/>
        </w:rPr>
        <w:t xml:space="preserve">Coaxial cable connector employed to connect hybrid fiber coaxial (HFC) network transmission line optical nodes, trunk/bridger, and line extender (LE) amplifiers to low loss, large diameter coaxial cable.  Male connectors of this type are defined by </w:t>
      </w:r>
      <w:r w:rsidR="00F93164" w:rsidRPr="008E26E1">
        <w:rPr>
          <w:rFonts w:ascii="Franklin Gothic Book" w:hAnsi="Franklin Gothic Book"/>
          <w:b/>
          <w:bCs/>
          <w:sz w:val="24"/>
          <w:szCs w:val="24"/>
        </w:rPr>
        <w:t>ANSI/SCTE 111 2010</w:t>
      </w:r>
      <w:r w:rsidR="00F93164">
        <w:rPr>
          <w:rFonts w:ascii="Franklin Gothic Book" w:hAnsi="Franklin Gothic Book"/>
          <w:b/>
          <w:bCs/>
          <w:sz w:val="24"/>
          <w:szCs w:val="24"/>
        </w:rPr>
        <w:t xml:space="preserve"> </w:t>
      </w:r>
      <w:r w:rsidR="00F93164" w:rsidRPr="008E26E1">
        <w:rPr>
          <w:rFonts w:ascii="Franklin Gothic Book" w:hAnsi="Franklin Gothic Book"/>
          <w:b/>
          <w:bCs/>
          <w:i/>
          <w:sz w:val="24"/>
          <w:szCs w:val="24"/>
        </w:rPr>
        <w:t>Specification for 5/8-24 Plug, Male</w:t>
      </w:r>
      <w:r w:rsidR="00F93164">
        <w:rPr>
          <w:rFonts w:ascii="Franklin Gothic Book" w:hAnsi="Franklin Gothic Book"/>
          <w:b/>
          <w:bCs/>
          <w:sz w:val="24"/>
          <w:szCs w:val="24"/>
        </w:rPr>
        <w:t xml:space="preserve"> </w:t>
      </w:r>
      <w:r w:rsidR="00F93164" w:rsidRPr="008E26E1">
        <w:rPr>
          <w:rFonts w:ascii="Franklin Gothic Book" w:hAnsi="Franklin Gothic Book"/>
          <w:b/>
          <w:bCs/>
          <w:i/>
          <w:sz w:val="24"/>
          <w:szCs w:val="24"/>
        </w:rPr>
        <w:t>Adapters</w:t>
      </w:r>
      <w:r w:rsidR="00F93164">
        <w:rPr>
          <w:rFonts w:ascii="Franklin Gothic Book" w:hAnsi="Franklin Gothic Book"/>
          <w:b/>
          <w:bCs/>
          <w:sz w:val="24"/>
          <w:szCs w:val="24"/>
        </w:rPr>
        <w:t xml:space="preserve">.  This specification </w:t>
      </w:r>
      <w:r w:rsidR="00F93164" w:rsidRPr="008E26E1">
        <w:rPr>
          <w:rFonts w:ascii="Franklin Gothic Book" w:hAnsi="Franklin Gothic Book"/>
          <w:b/>
          <w:bCs/>
          <w:sz w:val="24"/>
          <w:szCs w:val="24"/>
        </w:rPr>
        <w:t>serve</w:t>
      </w:r>
      <w:r w:rsidR="00F93164">
        <w:rPr>
          <w:rFonts w:ascii="Franklin Gothic Book" w:hAnsi="Franklin Gothic Book"/>
          <w:b/>
          <w:bCs/>
          <w:sz w:val="24"/>
          <w:szCs w:val="24"/>
        </w:rPr>
        <w:t>s</w:t>
      </w:r>
      <w:r w:rsidR="00F93164" w:rsidRPr="008E26E1">
        <w:rPr>
          <w:rFonts w:ascii="Franklin Gothic Book" w:hAnsi="Franklin Gothic Book"/>
          <w:b/>
          <w:bCs/>
          <w:sz w:val="24"/>
          <w:szCs w:val="24"/>
        </w:rPr>
        <w:t xml:space="preserve"> as a recommended guideline for the physical</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dimensions of 5/8 – 24 plug (male) hard-line adapters that are used as interconnects in</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the 7</w:t>
      </w:r>
      <w:r w:rsidR="00F93164">
        <w:rPr>
          <w:rFonts w:ascii="Franklin Gothic Book" w:hAnsi="Franklin Gothic Book"/>
          <w:b/>
          <w:bCs/>
          <w:sz w:val="24"/>
          <w:szCs w:val="24"/>
        </w:rPr>
        <w:t xml:space="preserve">5 ohm RF broadband </w:t>
      </w:r>
      <w:r w:rsidR="00F93164" w:rsidRPr="008E26E1">
        <w:rPr>
          <w:rFonts w:ascii="Franklin Gothic Book" w:hAnsi="Franklin Gothic Book"/>
          <w:b/>
          <w:bCs/>
          <w:sz w:val="24"/>
          <w:szCs w:val="24"/>
        </w:rPr>
        <w:t>communications industry. It is not the purpose of this standard</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to specify the details of manufacturing.</w:t>
      </w:r>
      <w:r w:rsidR="00FD0251">
        <w:rPr>
          <w:rFonts w:ascii="Franklin Gothic Book" w:hAnsi="Franklin Gothic Book"/>
          <w:b/>
          <w:bCs/>
          <w:sz w:val="24"/>
          <w:szCs w:val="24"/>
        </w:rPr>
        <w:t xml:space="preserve">  </w:t>
      </w:r>
      <w:r w:rsidR="00F93164">
        <w:rPr>
          <w:rFonts w:ascii="Franklin Gothic Book" w:hAnsi="Franklin Gothic Book"/>
          <w:b/>
          <w:sz w:val="24"/>
          <w:szCs w:val="24"/>
        </w:rPr>
        <w:t xml:space="preserve">This type of termination is also known as a “trunk and distribution” coaxial cable connector.  </w:t>
      </w:r>
    </w:p>
    <w:p w:rsidR="00F93164" w:rsidRDefault="00F93164" w:rsidP="00F93164">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4D58CF1B" wp14:editId="630E0AC9">
            <wp:extent cx="1685925" cy="1266825"/>
            <wp:effectExtent l="19050" t="0" r="9525" b="0"/>
            <wp:docPr id="3" name="Picture 9" descr="C:\Users\cyoung\Desktop\Glossary of Terms\Photos\GRS_500pi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Photos\GRS_500pin_web.jpg"/>
                    <pic:cNvPicPr>
                      <a:picLocks noChangeAspect="1" noChangeArrowheads="1"/>
                    </pic:cNvPicPr>
                  </pic:nvPicPr>
                  <pic:blipFill>
                    <a:blip r:embed="rId26"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F93164" w:rsidRPr="00E15F3B" w:rsidRDefault="00F93164" w:rsidP="00E15F3B">
      <w:pPr>
        <w:ind w:left="0"/>
        <w:rPr>
          <w:rFonts w:ascii="Franklin Gothic Book" w:hAnsi="Franklin Gothic Book"/>
          <w:b/>
          <w:bCs/>
          <w:sz w:val="24"/>
          <w:szCs w:val="24"/>
        </w:rPr>
      </w:pP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56Kbps Modems</w:t>
      </w:r>
      <w:r w:rsidRPr="00E15F3B">
        <w:rPr>
          <w:rFonts w:ascii="Franklin Gothic Book" w:hAnsi="Franklin Gothic Book"/>
          <w:b/>
          <w:bCs/>
          <w:sz w:val="24"/>
          <w:szCs w:val="24"/>
        </w:rPr>
        <w:br/>
        <w:t>More appropriately called Pulse Code Modulation (PCM) Modems, these modems manipulate the way the telephone system works to send data to an analog “modem” type device at speeds of up to 56,000 bits per second (56Kbps). 56K modems work by using ISDN telephone equipment at one end of the connection to manipulate the PCM codes sent across the telephone network. When these PCM sample codes reach the Codec they are translated into a specific series of voltage changes that a PCM modem knows how to interpret. Data sent out by a 56Kbps modem is subject to the same physical restrictions of any modem, so its top “back channel” speed is 33.6Kbps. 56Kbps modems are built against the ITU-T V.90 or V.92 standards.</w:t>
      </w:r>
    </w:p>
    <w:p w:rsidR="00E15F3B" w:rsidRPr="00E15F3B" w:rsidRDefault="00E15F3B" w:rsidP="00D15DBB">
      <w:pPr>
        <w:spacing w:after="0" w:line="240" w:lineRule="auto"/>
        <w:ind w:left="0"/>
        <w:rPr>
          <w:rFonts w:ascii="Franklin Gothic Book" w:hAnsi="Franklin Gothic Book"/>
          <w:b/>
          <w:sz w:val="24"/>
          <w:szCs w:val="24"/>
        </w:rPr>
      </w:pPr>
      <w:bookmarkStart w:id="13" w:name="Five_C"/>
      <w:bookmarkEnd w:id="13"/>
      <w:r w:rsidRPr="002C2434">
        <w:rPr>
          <w:rFonts w:ascii="Franklin Gothic Book" w:hAnsi="Franklin Gothic Book"/>
          <w:b/>
          <w:bCs/>
          <w:sz w:val="24"/>
          <w:szCs w:val="24"/>
        </w:rPr>
        <w:t>5C</w:t>
      </w:r>
      <w:r w:rsidR="00FD0251">
        <w:rPr>
          <w:rFonts w:ascii="Franklin Gothic Book" w:hAnsi="Franklin Gothic Book"/>
          <w:b/>
          <w:sz w:val="24"/>
          <w:szCs w:val="24"/>
        </w:rPr>
        <w:br/>
        <w:t>5 Companies that l</w:t>
      </w:r>
      <w:r w:rsidRPr="002C2434">
        <w:rPr>
          <w:rFonts w:ascii="Franklin Gothic Book" w:hAnsi="Franklin Gothic Book"/>
          <w:b/>
          <w:sz w:val="24"/>
          <w:szCs w:val="24"/>
        </w:rPr>
        <w:t>icense Digital Transmission Content Protection (DTCP); Sony, Matsushita (Panasonic), Intel, Toshiba, Hitachi</w:t>
      </w:r>
      <w:r>
        <w:rPr>
          <w:rFonts w:ascii="Franklin Gothic Book" w:hAnsi="Franklin Gothic Book"/>
          <w:b/>
          <w:sz w:val="24"/>
          <w:szCs w:val="24"/>
        </w:rPr>
        <w:t xml:space="preserve">.  </w:t>
      </w:r>
      <w:r w:rsidRPr="00E15F3B">
        <w:rPr>
          <w:rFonts w:ascii="Franklin Gothic Book" w:hAnsi="Franklin Gothic Book"/>
          <w:b/>
          <w:bCs/>
          <w:sz w:val="24"/>
          <w:szCs w:val="24"/>
        </w:rPr>
        <w:t>Refers to the five founding companies of the Digital Transmission Content Protection (DTCP) technology. Sony, Matsushita, Intel, Toshiba and Hitachi. Also used to refer to 5C digital certificates.</w:t>
      </w:r>
    </w:p>
    <w:p w:rsidR="00E15F3B" w:rsidRDefault="00E15F3B" w:rsidP="00D15DBB">
      <w:pPr>
        <w:spacing w:after="0" w:line="240" w:lineRule="auto"/>
        <w:ind w:left="0"/>
        <w:rPr>
          <w:rFonts w:ascii="Franklin Gothic Book" w:hAnsi="Franklin Gothic Book"/>
          <w:b/>
          <w:bCs/>
          <w:sz w:val="24"/>
          <w:szCs w:val="24"/>
        </w:rPr>
      </w:pPr>
      <w:r w:rsidRPr="00E15F3B">
        <w:rPr>
          <w:rFonts w:ascii="Franklin Gothic Book" w:hAnsi="Franklin Gothic Book"/>
          <w:b/>
          <w:bCs/>
          <w:sz w:val="24"/>
          <w:szCs w:val="24"/>
        </w:rPr>
        <w:br/>
        <w:t>5ESS</w:t>
      </w:r>
      <w:r w:rsidRPr="00E15F3B">
        <w:rPr>
          <w:rFonts w:ascii="Franklin Gothic Book" w:hAnsi="Franklin Gothic Book"/>
          <w:b/>
          <w:bCs/>
          <w:sz w:val="24"/>
          <w:szCs w:val="24"/>
        </w:rPr>
        <w:br/>
        <w:t>A telephone company central office switch manufactured by Lucent Technology (an AT&amp;T spin-off company) which has ISDN and other digital telephony capabilities. Frequently abbreviated to 5E. See also DMS-100.</w:t>
      </w:r>
    </w:p>
    <w:p w:rsidR="00D15DBB" w:rsidRDefault="00D15DBB" w:rsidP="00D15DBB">
      <w:pPr>
        <w:spacing w:after="0" w:line="240" w:lineRule="auto"/>
        <w:ind w:left="0"/>
        <w:rPr>
          <w:rFonts w:ascii="Franklin Gothic Book" w:hAnsi="Franklin Gothic Book"/>
          <w:b/>
          <w:bCs/>
          <w:sz w:val="24"/>
          <w:szCs w:val="24"/>
        </w:rPr>
      </w:pPr>
    </w:p>
    <w:p w:rsidR="001704D6" w:rsidRDefault="001704D6" w:rsidP="00D15DBB">
      <w:pPr>
        <w:spacing w:after="0" w:line="240" w:lineRule="auto"/>
        <w:ind w:left="0"/>
        <w:rPr>
          <w:rFonts w:ascii="Franklin Gothic Book" w:hAnsi="Franklin Gothic Book"/>
          <w:b/>
          <w:bCs/>
          <w:sz w:val="24"/>
          <w:szCs w:val="24"/>
        </w:rPr>
      </w:pPr>
      <w:bookmarkStart w:id="14" w:name="Sixty_Cycle_Hum"/>
      <w:bookmarkEnd w:id="14"/>
      <w:r>
        <w:rPr>
          <w:rFonts w:ascii="Franklin Gothic Book" w:hAnsi="Franklin Gothic Book"/>
          <w:b/>
          <w:bCs/>
          <w:sz w:val="24"/>
          <w:szCs w:val="24"/>
        </w:rPr>
        <w:t>60 Cycle Hum</w:t>
      </w:r>
    </w:p>
    <w:p w:rsidR="001704D6" w:rsidRDefault="001704D6" w:rsidP="00D15DBB">
      <w:pPr>
        <w:spacing w:after="0" w:line="240" w:lineRule="auto"/>
        <w:ind w:left="0"/>
        <w:rPr>
          <w:rFonts w:ascii="Franklin Gothic Book" w:hAnsi="Franklin Gothic Book"/>
          <w:b/>
          <w:bCs/>
          <w:sz w:val="24"/>
          <w:szCs w:val="24"/>
        </w:rPr>
      </w:pPr>
      <w:r w:rsidRPr="001704D6">
        <w:rPr>
          <w:rFonts w:ascii="Franklin Gothic Book" w:hAnsi="Franklin Gothic Book"/>
          <w:b/>
          <w:bCs/>
          <w:sz w:val="24"/>
          <w:szCs w:val="24"/>
        </w:rPr>
        <w:t>These hum bars at 60 cycles are normally a result</w:t>
      </w:r>
      <w:r>
        <w:rPr>
          <w:rFonts w:ascii="Franklin Gothic Book" w:hAnsi="Franklin Gothic Book"/>
          <w:b/>
          <w:bCs/>
          <w:sz w:val="24"/>
          <w:szCs w:val="24"/>
        </w:rPr>
        <w:t xml:space="preserve"> of dc power on the line. See DC </w:t>
      </w:r>
      <w:r w:rsidRPr="001704D6">
        <w:rPr>
          <w:rFonts w:ascii="Franklin Gothic Book" w:hAnsi="Franklin Gothic Book"/>
          <w:b/>
          <w:bCs/>
          <w:sz w:val="24"/>
          <w:szCs w:val="24"/>
        </w:rPr>
        <w:t>Blocker.</w:t>
      </w:r>
      <w:r>
        <w:rPr>
          <w:rFonts w:ascii="Franklin Gothic Book" w:hAnsi="Franklin Gothic Book"/>
          <w:b/>
          <w:bCs/>
          <w:sz w:val="24"/>
          <w:szCs w:val="24"/>
        </w:rPr>
        <w:t xml:space="preserve">  </w:t>
      </w:r>
      <w:sdt>
        <w:sdtPr>
          <w:rPr>
            <w:rFonts w:ascii="Franklin Gothic Book" w:hAnsi="Franklin Gothic Book"/>
            <w:b/>
            <w:bCs/>
            <w:sz w:val="24"/>
            <w:szCs w:val="24"/>
          </w:rPr>
          <w:id w:val="25361777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Cha07 \l 1033 </w:instrText>
          </w:r>
          <w:r w:rsidR="00941AE2">
            <w:rPr>
              <w:rFonts w:ascii="Franklin Gothic Book" w:hAnsi="Franklin Gothic Book"/>
              <w:b/>
              <w:bCs/>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bCs/>
              <w:sz w:val="24"/>
              <w:szCs w:val="24"/>
            </w:rPr>
            <w:fldChar w:fldCharType="end"/>
          </w:r>
        </w:sdtContent>
      </w:sdt>
    </w:p>
    <w:p w:rsidR="001704D6" w:rsidRDefault="001704D6" w:rsidP="00D15DBB">
      <w:pPr>
        <w:spacing w:after="0" w:line="240" w:lineRule="auto"/>
        <w:ind w:left="0"/>
        <w:rPr>
          <w:rFonts w:ascii="Franklin Gothic Book" w:hAnsi="Franklin Gothic Book"/>
          <w:b/>
          <w:bCs/>
          <w:sz w:val="24"/>
          <w:szCs w:val="24"/>
        </w:rPr>
      </w:pPr>
    </w:p>
    <w:p w:rsidR="005D5B6C" w:rsidRDefault="005D5B6C" w:rsidP="00D15DBB">
      <w:pPr>
        <w:spacing w:after="0" w:line="240" w:lineRule="auto"/>
        <w:ind w:left="0"/>
        <w:rPr>
          <w:rFonts w:ascii="Franklin Gothic Book" w:hAnsi="Franklin Gothic Book"/>
          <w:b/>
          <w:bCs/>
          <w:sz w:val="24"/>
          <w:szCs w:val="24"/>
        </w:rPr>
      </w:pPr>
      <w:bookmarkStart w:id="15" w:name="Sixty_Four_k_64k_QAM"/>
      <w:bookmarkEnd w:id="15"/>
      <w:r>
        <w:rPr>
          <w:rFonts w:ascii="Franklin Gothic Book" w:hAnsi="Franklin Gothic Book"/>
          <w:b/>
          <w:bCs/>
          <w:sz w:val="24"/>
          <w:szCs w:val="24"/>
        </w:rPr>
        <w:t>64k-QAM</w:t>
      </w:r>
    </w:p>
    <w:p w:rsidR="005D5B6C" w:rsidRDefault="005D5B6C" w:rsidP="00D15DBB">
      <w:pPr>
        <w:spacing w:after="0" w:line="240" w:lineRule="auto"/>
        <w:ind w:left="0"/>
        <w:rPr>
          <w:rFonts w:ascii="Franklin Gothic Book" w:hAnsi="Franklin Gothic Book"/>
          <w:b/>
          <w:bCs/>
          <w:sz w:val="24"/>
          <w:szCs w:val="24"/>
        </w:rPr>
      </w:pPr>
      <w:r>
        <w:rPr>
          <w:rFonts w:ascii="Franklin Gothic Book" w:hAnsi="Franklin Gothic Book"/>
          <w:b/>
          <w:bCs/>
          <w:sz w:val="24"/>
          <w:szCs w:val="24"/>
        </w:rPr>
        <w:t>A rectangular or “square” quadrature amplitude modulation (QAM) constellation with 16384 symbols per quadrant.  This form of QAM is more accurately referred to as 65536-QAM.  Refer to the Glossary subject “M-ary QAM” for more details.</w:t>
      </w:r>
    </w:p>
    <w:p w:rsidR="005D5B6C" w:rsidRDefault="005D5B6C" w:rsidP="00D15DBB">
      <w:pPr>
        <w:spacing w:after="0" w:line="240" w:lineRule="auto"/>
        <w:ind w:left="0"/>
        <w:rPr>
          <w:rFonts w:ascii="Franklin Gothic Book" w:hAnsi="Franklin Gothic Book"/>
          <w:b/>
          <w:bCs/>
          <w:sz w:val="24"/>
          <w:szCs w:val="24"/>
        </w:rPr>
      </w:pPr>
    </w:p>
    <w:p w:rsidR="001851F4" w:rsidRDefault="001851F4" w:rsidP="001704D6">
      <w:pPr>
        <w:spacing w:after="0"/>
        <w:ind w:left="0"/>
        <w:rPr>
          <w:rFonts w:ascii="Franklin Gothic Book" w:hAnsi="Franklin Gothic Book"/>
          <w:b/>
          <w:bCs/>
          <w:sz w:val="24"/>
          <w:szCs w:val="24"/>
        </w:rPr>
      </w:pPr>
      <w:r>
        <w:rPr>
          <w:rFonts w:ascii="Franklin Gothic Book" w:hAnsi="Franklin Gothic Book"/>
          <w:b/>
          <w:bCs/>
          <w:sz w:val="24"/>
          <w:szCs w:val="24"/>
        </w:rPr>
        <w:t>8-QAM</w:t>
      </w:r>
    </w:p>
    <w:p w:rsidR="001851F4" w:rsidRDefault="001851F4" w:rsidP="001704D6">
      <w:pPr>
        <w:spacing w:after="0"/>
        <w:ind w:left="0"/>
        <w:rPr>
          <w:rFonts w:ascii="Franklin Gothic Book" w:hAnsi="Franklin Gothic Book"/>
          <w:b/>
          <w:sz w:val="24"/>
          <w:szCs w:val="24"/>
        </w:rPr>
      </w:pPr>
      <w:r>
        <w:rPr>
          <w:rFonts w:ascii="Franklin Gothic Book" w:hAnsi="Franklin Gothic Book"/>
          <w:b/>
          <w:bCs/>
          <w:sz w:val="24"/>
          <w:szCs w:val="24"/>
        </w:rPr>
        <w:t>8</w:t>
      </w:r>
      <w:r w:rsidRPr="00603F3B">
        <w:rPr>
          <w:rFonts w:ascii="Franklin Gothic Book" w:hAnsi="Franklin Gothic Book"/>
          <w:b/>
          <w:bCs/>
          <w:sz w:val="24"/>
          <w:szCs w:val="24"/>
        </w:rPr>
        <w:t>-Q</w:t>
      </w:r>
      <w:r w:rsidRPr="00603F3B">
        <w:rPr>
          <w:rFonts w:ascii="Franklin Gothic Book" w:hAnsi="Franklin Gothic Book"/>
          <w:b/>
          <w:sz w:val="24"/>
          <w:szCs w:val="24"/>
        </w:rPr>
        <w:t xml:space="preserve">uadrature </w:t>
      </w:r>
      <w:r w:rsidRPr="00603F3B">
        <w:rPr>
          <w:rFonts w:ascii="Franklin Gothic Book" w:hAnsi="Franklin Gothic Book"/>
          <w:b/>
          <w:bCs/>
          <w:sz w:val="24"/>
          <w:szCs w:val="24"/>
        </w:rPr>
        <w:t>A</w:t>
      </w:r>
      <w:r w:rsidRPr="00603F3B">
        <w:rPr>
          <w:rFonts w:ascii="Franklin Gothic Book" w:hAnsi="Franklin Gothic Book"/>
          <w:b/>
          <w:sz w:val="24"/>
          <w:szCs w:val="24"/>
        </w:rPr>
        <w:t xml:space="preserve">mplitude </w:t>
      </w:r>
      <w:r w:rsidRPr="00603F3B">
        <w:rPr>
          <w:rFonts w:ascii="Franklin Gothic Book" w:hAnsi="Franklin Gothic Book"/>
          <w:b/>
          <w:bCs/>
          <w:sz w:val="24"/>
          <w:szCs w:val="24"/>
        </w:rPr>
        <w:t>M</w:t>
      </w:r>
      <w:r w:rsidRPr="00603F3B">
        <w:rPr>
          <w:rFonts w:ascii="Franklin Gothic Book" w:hAnsi="Franklin Gothic Book"/>
          <w:b/>
          <w:sz w:val="24"/>
          <w:szCs w:val="24"/>
        </w:rPr>
        <w:t xml:space="preserve">odulation (QAM) </w:t>
      </w:r>
      <w:r>
        <w:rPr>
          <w:rFonts w:ascii="Franklin Gothic Book" w:hAnsi="Franklin Gothic Book"/>
          <w:b/>
          <w:sz w:val="24"/>
          <w:szCs w:val="24"/>
        </w:rPr>
        <w:t xml:space="preserve">is a </w:t>
      </w:r>
      <w:r w:rsidRPr="00603F3B">
        <w:rPr>
          <w:rFonts w:ascii="Franklin Gothic Book" w:hAnsi="Franklin Gothic Book"/>
          <w:b/>
          <w:sz w:val="24"/>
          <w:szCs w:val="24"/>
        </w:rPr>
        <w:t>m</w:t>
      </w:r>
      <w:r>
        <w:rPr>
          <w:rFonts w:ascii="Franklin Gothic Book" w:hAnsi="Franklin Gothic Book"/>
          <w:b/>
          <w:sz w:val="24"/>
          <w:szCs w:val="24"/>
        </w:rPr>
        <w:t>odulation technique employing</w:t>
      </w:r>
      <w:r w:rsidRPr="00603F3B">
        <w:rPr>
          <w:rFonts w:ascii="Franklin Gothic Book" w:hAnsi="Franklin Gothic Book"/>
          <w:b/>
          <w:sz w:val="24"/>
          <w:szCs w:val="24"/>
        </w:rPr>
        <w:t xml:space="preserve"> both phase modulation (PM) and amplitude modulation (AM). </w:t>
      </w:r>
      <w:r>
        <w:rPr>
          <w:rFonts w:ascii="Franklin Gothic Book" w:hAnsi="Franklin Gothic Book"/>
          <w:b/>
          <w:sz w:val="24"/>
          <w:szCs w:val="24"/>
        </w:rPr>
        <w:t xml:space="preserve"> </w:t>
      </w:r>
    </w:p>
    <w:p w:rsidR="00205D87" w:rsidRDefault="00205D87" w:rsidP="001704D6">
      <w:pPr>
        <w:spacing w:after="0"/>
        <w:ind w:left="0"/>
        <w:rPr>
          <w:rFonts w:ascii="Franklin Gothic Book" w:hAnsi="Franklin Gothic Book"/>
          <w:b/>
          <w:sz w:val="24"/>
          <w:szCs w:val="24"/>
        </w:rPr>
      </w:pPr>
    </w:p>
    <w:p w:rsidR="00205D87" w:rsidRPr="00205D87" w:rsidRDefault="00446411" w:rsidP="00D15DBB">
      <w:pPr>
        <w:spacing w:after="0" w:line="240" w:lineRule="auto"/>
        <w:ind w:left="0"/>
        <w:rPr>
          <w:rFonts w:ascii="Franklin Gothic Book" w:hAnsi="Franklin Gothic Book"/>
          <w:b/>
          <w:bCs/>
          <w:sz w:val="24"/>
          <w:szCs w:val="24"/>
        </w:rPr>
      </w:pPr>
      <w:bookmarkStart w:id="16" w:name="Eight_oh_Two_dot_One"/>
      <w:bookmarkEnd w:id="16"/>
      <w:r>
        <w:rPr>
          <w:rFonts w:ascii="Franklin Gothic Book" w:hAnsi="Franklin Gothic Book"/>
          <w:b/>
          <w:bCs/>
          <w:sz w:val="24"/>
          <w:szCs w:val="24"/>
        </w:rPr>
        <w:lastRenderedPageBreak/>
        <w:t>802.</w:t>
      </w:r>
      <w:r w:rsidR="00205D87" w:rsidRPr="00446411">
        <w:rPr>
          <w:rFonts w:ascii="Franklin Gothic Book" w:hAnsi="Franklin Gothic Book"/>
          <w:b/>
          <w:bCs/>
          <w:sz w:val="24"/>
          <w:szCs w:val="24"/>
        </w:rPr>
        <w:t>1</w:t>
      </w:r>
      <w:r w:rsidR="00205D87" w:rsidRPr="00205D87">
        <w:rPr>
          <w:rFonts w:ascii="Franklin Gothic Book" w:hAnsi="Franklin Gothic Book"/>
          <w:b/>
          <w:bCs/>
          <w:sz w:val="24"/>
          <w:szCs w:val="24"/>
        </w:rPr>
        <w:t xml:space="preserve"> </w:t>
      </w:r>
    </w:p>
    <w:p w:rsidR="00205D87" w:rsidRDefault="00205D87" w:rsidP="00D15DBB">
      <w:pPr>
        <w:spacing w:after="0" w:line="240" w:lineRule="auto"/>
        <w:ind w:left="0"/>
        <w:rPr>
          <w:rFonts w:ascii="Franklin Gothic Book" w:hAnsi="Franklin Gothic Book"/>
          <w:b/>
          <w:bCs/>
          <w:sz w:val="24"/>
          <w:szCs w:val="24"/>
        </w:rPr>
      </w:pPr>
      <w:r w:rsidRPr="00205D87">
        <w:rPr>
          <w:rFonts w:ascii="Franklin Gothic Book" w:hAnsi="Franklin Gothic Book"/>
          <w:b/>
          <w:bCs/>
          <w:sz w:val="24"/>
          <w:szCs w:val="24"/>
        </w:rPr>
        <w:t>IEEE Working Group for High Level Interfaces, Network Management, Inter-networking, and other issues common across LAN technologies</w:t>
      </w:r>
      <w:r>
        <w:rPr>
          <w:rFonts w:ascii="Franklin Gothic Book" w:hAnsi="Franklin Gothic Book"/>
          <w:b/>
          <w:bCs/>
          <w:sz w:val="24"/>
          <w:szCs w:val="24"/>
        </w:rPr>
        <w:t xml:space="preserve">.  </w:t>
      </w:r>
      <w:sdt>
        <w:sdtPr>
          <w:rPr>
            <w:rFonts w:ascii="Franklin Gothic Book" w:hAnsi="Franklin Gothic Book"/>
            <w:b/>
            <w:bCs/>
            <w:sz w:val="24"/>
            <w:szCs w:val="24"/>
          </w:rPr>
          <w:id w:val="253617840"/>
          <w:citation/>
        </w:sdtPr>
        <w:sdtEndPr/>
        <w:sdtContent>
          <w:r w:rsidR="00941AE2">
            <w:rPr>
              <w:rFonts w:ascii="Franklin Gothic Book" w:hAnsi="Franklin Gothic Book"/>
              <w:b/>
              <w:bCs/>
              <w:sz w:val="24"/>
              <w:szCs w:val="24"/>
            </w:rPr>
            <w:fldChar w:fldCharType="begin"/>
          </w:r>
          <w:r w:rsidR="002B17BF">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002B17BF" w:rsidRPr="002B17BF">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05D87" w:rsidRDefault="00205D87" w:rsidP="00D15DBB">
      <w:pPr>
        <w:spacing w:after="0" w:line="240" w:lineRule="auto"/>
        <w:ind w:left="0"/>
        <w:rPr>
          <w:rFonts w:ascii="Franklin Gothic Book" w:hAnsi="Franklin Gothic Book"/>
          <w:b/>
          <w:bCs/>
          <w:sz w:val="24"/>
          <w:szCs w:val="24"/>
        </w:rPr>
      </w:pPr>
    </w:p>
    <w:p w:rsidR="00205D87" w:rsidRPr="00205D87" w:rsidRDefault="00446411" w:rsidP="00D15DBB">
      <w:pPr>
        <w:spacing w:after="0" w:line="240" w:lineRule="auto"/>
        <w:ind w:left="0"/>
        <w:rPr>
          <w:rFonts w:ascii="Franklin Gothic Book" w:hAnsi="Franklin Gothic Book"/>
          <w:b/>
          <w:bCs/>
          <w:sz w:val="24"/>
          <w:szCs w:val="24"/>
        </w:rPr>
      </w:pPr>
      <w:bookmarkStart w:id="17" w:name="Eight_oh_Two_dot_Three"/>
      <w:bookmarkEnd w:id="17"/>
      <w:r>
        <w:rPr>
          <w:rFonts w:ascii="Franklin Gothic Book" w:hAnsi="Franklin Gothic Book"/>
          <w:b/>
          <w:bCs/>
          <w:sz w:val="24"/>
          <w:szCs w:val="24"/>
        </w:rPr>
        <w:t>802.</w:t>
      </w:r>
      <w:r w:rsidR="00205D87" w:rsidRPr="00446411">
        <w:rPr>
          <w:rFonts w:ascii="Franklin Gothic Book" w:hAnsi="Franklin Gothic Book"/>
          <w:b/>
          <w:bCs/>
          <w:sz w:val="24"/>
          <w:szCs w:val="24"/>
        </w:rPr>
        <w:t>3</w:t>
      </w:r>
      <w:r w:rsidR="00205D87" w:rsidRPr="00205D87">
        <w:rPr>
          <w:rFonts w:ascii="Franklin Gothic Book" w:hAnsi="Franklin Gothic Book"/>
          <w:b/>
          <w:bCs/>
          <w:sz w:val="24"/>
          <w:szCs w:val="24"/>
        </w:rPr>
        <w:t xml:space="preserve"> </w:t>
      </w:r>
    </w:p>
    <w:p w:rsidR="00205D87" w:rsidRPr="00205D87" w:rsidRDefault="00205D87" w:rsidP="00D15DBB">
      <w:pPr>
        <w:spacing w:after="0" w:line="240" w:lineRule="auto"/>
        <w:ind w:left="0"/>
        <w:rPr>
          <w:rFonts w:ascii="Franklin Gothic Book" w:hAnsi="Franklin Gothic Book"/>
          <w:b/>
          <w:bCs/>
          <w:sz w:val="24"/>
          <w:szCs w:val="24"/>
        </w:rPr>
      </w:pPr>
      <w:r w:rsidRPr="00205D87">
        <w:rPr>
          <w:rFonts w:ascii="Franklin Gothic Book" w:hAnsi="Franklin Gothic Book"/>
          <w:b/>
          <w:bCs/>
          <w:sz w:val="24"/>
          <w:szCs w:val="24"/>
        </w:rPr>
        <w:t>IEEE Working Group for Carrier Sense Multiple Access/Carrier Detect Local Area Networks.</w:t>
      </w:r>
      <w:r>
        <w:rPr>
          <w:rFonts w:ascii="Franklin Gothic Book" w:hAnsi="Franklin Gothic Book"/>
          <w:b/>
          <w:bCs/>
          <w:sz w:val="24"/>
          <w:szCs w:val="24"/>
        </w:rPr>
        <w:t xml:space="preserve">  </w:t>
      </w:r>
      <w:sdt>
        <w:sdtPr>
          <w:rPr>
            <w:rFonts w:ascii="Franklin Gothic Book" w:hAnsi="Franklin Gothic Book"/>
            <w:b/>
            <w:bCs/>
            <w:sz w:val="24"/>
            <w:szCs w:val="24"/>
          </w:rPr>
          <w:id w:val="2536178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205D8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05D87" w:rsidRPr="00205D87" w:rsidRDefault="00205D87" w:rsidP="00D15DBB">
      <w:pPr>
        <w:spacing w:after="0" w:line="240" w:lineRule="auto"/>
        <w:ind w:left="0"/>
        <w:rPr>
          <w:rFonts w:ascii="Franklin Gothic Book" w:hAnsi="Franklin Gothic Book"/>
          <w:b/>
          <w:bCs/>
          <w:sz w:val="24"/>
          <w:szCs w:val="24"/>
        </w:rPr>
      </w:pPr>
    </w:p>
    <w:p w:rsidR="00D15DBB" w:rsidRDefault="00D15DBB" w:rsidP="00D15DBB">
      <w:pPr>
        <w:spacing w:after="0" w:line="240" w:lineRule="auto"/>
        <w:ind w:left="0"/>
        <w:rPr>
          <w:rFonts w:ascii="Franklin Gothic Book" w:hAnsi="Franklin Gothic Book"/>
          <w:b/>
          <w:bCs/>
          <w:sz w:val="24"/>
          <w:szCs w:val="24"/>
        </w:rPr>
      </w:pPr>
      <w:bookmarkStart w:id="18" w:name="Eight_VSB_8_Level_Vestigial_Sideband"/>
      <w:bookmarkStart w:id="19" w:name="Eight_oh_Two_dot_Three_ah"/>
      <w:bookmarkEnd w:id="18"/>
      <w:bookmarkEnd w:id="19"/>
      <w:r>
        <w:rPr>
          <w:rFonts w:ascii="Franklin Gothic Book" w:hAnsi="Franklin Gothic Book"/>
          <w:b/>
          <w:bCs/>
          <w:sz w:val="24"/>
          <w:szCs w:val="24"/>
        </w:rPr>
        <w:t>802.3ah</w:t>
      </w:r>
    </w:p>
    <w:p w:rsidR="00D15DBB" w:rsidRPr="00D15DBB" w:rsidRDefault="00D15DBB" w:rsidP="00D15DBB">
      <w:pPr>
        <w:spacing w:after="0" w:line="240" w:lineRule="auto"/>
        <w:ind w:left="0"/>
        <w:rPr>
          <w:rFonts w:ascii="Franklin Gothic Book" w:hAnsi="Franklin Gothic Book"/>
          <w:b/>
          <w:sz w:val="24"/>
          <w:szCs w:val="24"/>
        </w:rPr>
      </w:pPr>
      <w:r w:rsidRPr="00D15DBB">
        <w:rPr>
          <w:rFonts w:ascii="Franklin Gothic Book" w:hAnsi="Franklin Gothic Book"/>
          <w:b/>
          <w:sz w:val="24"/>
          <w:szCs w:val="24"/>
        </w:rPr>
        <w:t xml:space="preserve">An IEEE standard in development for Ethernet in the First Mile (EFM). </w:t>
      </w:r>
      <w:r>
        <w:rPr>
          <w:rFonts w:ascii="Franklin Gothic Book" w:hAnsi="Franklin Gothic Book"/>
          <w:b/>
          <w:sz w:val="24"/>
          <w:szCs w:val="24"/>
        </w:rPr>
        <w:t xml:space="preserve"> </w:t>
      </w:r>
      <w:r w:rsidRPr="00D15DBB">
        <w:rPr>
          <w:rFonts w:ascii="Franklin Gothic Book" w:hAnsi="Franklin Gothic Book"/>
          <w:b/>
          <w:sz w:val="24"/>
          <w:szCs w:val="24"/>
        </w:rPr>
        <w:t xml:space="preserve">It is designed to extend Ethernet from the carrier to the customer over copper or fiber lines. </w:t>
      </w:r>
      <w:r>
        <w:rPr>
          <w:rFonts w:ascii="Franklin Gothic Book" w:hAnsi="Franklin Gothic Book"/>
          <w:b/>
          <w:sz w:val="24"/>
          <w:szCs w:val="24"/>
        </w:rPr>
        <w:t xml:space="preserve"> </w:t>
      </w:r>
      <w:r w:rsidRPr="00D15DBB">
        <w:rPr>
          <w:rFonts w:ascii="Franklin Gothic Book" w:hAnsi="Franklin Gothic Book"/>
          <w:b/>
          <w:sz w:val="24"/>
          <w:szCs w:val="24"/>
        </w:rPr>
        <w:t xml:space="preserve">EFMC (EFM over Copper) is expected to be based on SHDSL, and EFMF (EFM over Fiber) is expected to be based on EPON (Ethernet PON). </w:t>
      </w:r>
      <w:r w:rsidR="00F066A8">
        <w:rPr>
          <w:rFonts w:ascii="Franklin Gothic Book" w:hAnsi="Franklin Gothic Book"/>
          <w:b/>
          <w:sz w:val="24"/>
          <w:szCs w:val="24"/>
        </w:rPr>
        <w:t xml:space="preserve"> </w:t>
      </w:r>
      <w:r w:rsidRPr="00D15DBB">
        <w:rPr>
          <w:rFonts w:ascii="Franklin Gothic Book" w:hAnsi="Franklin Gothic Book"/>
          <w:b/>
          <w:sz w:val="24"/>
          <w:szCs w:val="24"/>
        </w:rPr>
        <w:t xml:space="preserve">The EFM group decided to call the "last mile" the "first mile." </w:t>
      </w:r>
      <w:r w:rsidR="00F066A8">
        <w:rPr>
          <w:rFonts w:ascii="Franklin Gothic Book" w:hAnsi="Franklin Gothic Book"/>
          <w:b/>
          <w:sz w:val="24"/>
          <w:szCs w:val="24"/>
        </w:rPr>
        <w:t xml:space="preserve"> </w:t>
      </w:r>
      <w:r w:rsidRPr="00D15DBB">
        <w:rPr>
          <w:rFonts w:ascii="Franklin Gothic Book" w:hAnsi="Franklin Gothic Book"/>
          <w:b/>
          <w:sz w:val="24"/>
          <w:szCs w:val="24"/>
        </w:rPr>
        <w:t>Of course!</w:t>
      </w:r>
      <w:r>
        <w:rPr>
          <w:rFonts w:ascii="Franklin Gothic Book" w:hAnsi="Franklin Gothic Book"/>
          <w:b/>
          <w:sz w:val="24"/>
          <w:szCs w:val="24"/>
        </w:rPr>
        <w:t xml:space="preserve">  </w:t>
      </w:r>
      <w:sdt>
        <w:sdtPr>
          <w:rPr>
            <w:rFonts w:ascii="Franklin Gothic Book" w:hAnsi="Franklin Gothic Book"/>
            <w:b/>
            <w:sz w:val="24"/>
            <w:szCs w:val="24"/>
          </w:rPr>
          <w:id w:val="-1845078068"/>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Com121 \l 1033 </w:instrText>
          </w:r>
          <w:r>
            <w:rPr>
              <w:rFonts w:ascii="Franklin Gothic Book" w:hAnsi="Franklin Gothic Book"/>
              <w:b/>
              <w:sz w:val="24"/>
              <w:szCs w:val="24"/>
            </w:rPr>
            <w:fldChar w:fldCharType="separate"/>
          </w:r>
          <w:r w:rsidRPr="00D15DBB">
            <w:rPr>
              <w:rFonts w:ascii="Franklin Gothic Book" w:hAnsi="Franklin Gothic Book"/>
              <w:noProof/>
              <w:sz w:val="24"/>
              <w:szCs w:val="24"/>
            </w:rPr>
            <w:t>(Encyclopedia, Your Dictionary)</w:t>
          </w:r>
          <w:r>
            <w:rPr>
              <w:rFonts w:ascii="Franklin Gothic Book" w:hAnsi="Franklin Gothic Book"/>
              <w:b/>
              <w:sz w:val="24"/>
              <w:szCs w:val="24"/>
            </w:rPr>
            <w:fldChar w:fldCharType="end"/>
          </w:r>
        </w:sdtContent>
      </w:sdt>
    </w:p>
    <w:p w:rsidR="00D15DBB" w:rsidRDefault="00D15DBB" w:rsidP="00D15DBB">
      <w:pPr>
        <w:spacing w:after="0" w:line="240" w:lineRule="auto"/>
        <w:ind w:left="0"/>
      </w:pPr>
    </w:p>
    <w:p w:rsidR="00205D87" w:rsidRDefault="001F1686" w:rsidP="001704D6">
      <w:pPr>
        <w:spacing w:after="0"/>
        <w:ind w:left="0"/>
        <w:rPr>
          <w:rFonts w:ascii="Franklin Gothic Book" w:hAnsi="Franklin Gothic Book"/>
          <w:b/>
          <w:bCs/>
          <w:sz w:val="24"/>
          <w:szCs w:val="24"/>
        </w:rPr>
      </w:pPr>
      <w:r>
        <w:rPr>
          <w:rFonts w:ascii="Franklin Gothic Book" w:hAnsi="Franklin Gothic Book"/>
          <w:b/>
          <w:bCs/>
          <w:sz w:val="24"/>
          <w:szCs w:val="24"/>
        </w:rPr>
        <w:t>8</w:t>
      </w:r>
      <w:r w:rsidR="00FD0251">
        <w:rPr>
          <w:rFonts w:ascii="Franklin Gothic Book" w:hAnsi="Franklin Gothic Book"/>
          <w:b/>
          <w:bCs/>
          <w:sz w:val="24"/>
          <w:szCs w:val="24"/>
        </w:rPr>
        <w:t>VSB</w:t>
      </w:r>
    </w:p>
    <w:p w:rsidR="00FD0251" w:rsidRP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t xml:space="preserve">8-level </w:t>
      </w:r>
      <w:r w:rsidR="001F1686">
        <w:rPr>
          <w:rFonts w:ascii="Franklin Gothic Book" w:hAnsi="Franklin Gothic Book"/>
          <w:b/>
          <w:bCs/>
          <w:sz w:val="24"/>
          <w:szCs w:val="24"/>
        </w:rPr>
        <w:t>Vestigial S</w:t>
      </w:r>
      <w:r w:rsidRPr="00FD0251">
        <w:rPr>
          <w:rFonts w:ascii="Franklin Gothic Book" w:hAnsi="Franklin Gothic Book"/>
          <w:b/>
          <w:bCs/>
          <w:sz w:val="24"/>
          <w:szCs w:val="24"/>
        </w:rPr>
        <w:t>ideband</w:t>
      </w:r>
      <w:r w:rsidR="001F1686">
        <w:rPr>
          <w:rFonts w:ascii="Franklin Gothic Book" w:hAnsi="Franklin Gothic Book"/>
          <w:b/>
          <w:bCs/>
          <w:sz w:val="24"/>
          <w:szCs w:val="24"/>
        </w:rPr>
        <w:t xml:space="preserve">; </w:t>
      </w:r>
      <w:r w:rsidR="00CB2A6D">
        <w:rPr>
          <w:rFonts w:ascii="Franklin Gothic Book" w:hAnsi="Franklin Gothic Book"/>
          <w:b/>
          <w:bCs/>
          <w:sz w:val="24"/>
          <w:szCs w:val="24"/>
        </w:rPr>
        <w:t xml:space="preserve">also written as “8-VSB”; </w:t>
      </w:r>
      <w:r>
        <w:rPr>
          <w:rFonts w:ascii="Franklin Gothic Book" w:hAnsi="Franklin Gothic Book"/>
          <w:b/>
          <w:bCs/>
          <w:sz w:val="24"/>
          <w:szCs w:val="24"/>
        </w:rPr>
        <w:t>a standard radio frequency (</w:t>
      </w:r>
      <w:r w:rsidRPr="00FD0251">
        <w:rPr>
          <w:rFonts w:ascii="Franklin Gothic Book" w:hAnsi="Franklin Gothic Book"/>
          <w:b/>
          <w:bCs/>
          <w:sz w:val="24"/>
          <w:szCs w:val="24"/>
        </w:rPr>
        <w:t>RF) modulation format chosen by the Advanced Television Systems Commi</w:t>
      </w:r>
      <w:r>
        <w:rPr>
          <w:rFonts w:ascii="Franklin Gothic Book" w:hAnsi="Franklin Gothic Book"/>
          <w:b/>
          <w:bCs/>
          <w:sz w:val="24"/>
          <w:szCs w:val="24"/>
        </w:rPr>
        <w:t>ttee (</w:t>
      </w:r>
      <w:r w:rsidRPr="00FD0251">
        <w:rPr>
          <w:rFonts w:ascii="Franklin Gothic Book" w:hAnsi="Franklin Gothic Book"/>
          <w:b/>
          <w:bCs/>
          <w:sz w:val="24"/>
          <w:szCs w:val="24"/>
        </w:rPr>
        <w:t>ATSC) for the trans</w:t>
      </w:r>
      <w:r w:rsidR="009E5C0C">
        <w:rPr>
          <w:rFonts w:ascii="Franklin Gothic Book" w:hAnsi="Franklin Gothic Book"/>
          <w:b/>
          <w:bCs/>
          <w:sz w:val="24"/>
          <w:szCs w:val="24"/>
        </w:rPr>
        <w:t>mission of digital television (</w:t>
      </w:r>
      <w:r w:rsidRPr="00FD0251">
        <w:rPr>
          <w:rFonts w:ascii="Franklin Gothic Book" w:hAnsi="Franklin Gothic Book"/>
          <w:b/>
          <w:bCs/>
          <w:sz w:val="24"/>
          <w:szCs w:val="24"/>
        </w:rPr>
        <w:t>DTV) to consumers in the United States and other adopting countries.</w:t>
      </w:r>
      <w:r>
        <w:rPr>
          <w:rFonts w:ascii="Franklin Gothic Book" w:hAnsi="Franklin Gothic Book"/>
          <w:b/>
          <w:bCs/>
          <w:sz w:val="24"/>
          <w:szCs w:val="24"/>
        </w:rPr>
        <w:t xml:space="preserve"> </w:t>
      </w:r>
      <w:r w:rsidRPr="00FD0251">
        <w:rPr>
          <w:rFonts w:ascii="Franklin Gothic Book" w:hAnsi="Franklin Gothic Book"/>
          <w:b/>
          <w:bCs/>
          <w:sz w:val="24"/>
          <w:szCs w:val="24"/>
        </w:rPr>
        <w:t xml:space="preserve"> In the US, the standard is specified by the Federal Communications Commission (FCC) for all digital television broadcasting. Countries in Europe and elsewhere have adopted an alternative format called Coded Orthogonal Fr</w:t>
      </w:r>
      <w:r>
        <w:rPr>
          <w:rFonts w:ascii="Franklin Gothic Book" w:hAnsi="Franklin Gothic Book"/>
          <w:b/>
          <w:bCs/>
          <w:sz w:val="24"/>
          <w:szCs w:val="24"/>
        </w:rPr>
        <w:t>equency Division Multiplexing (</w:t>
      </w:r>
      <w:r w:rsidRPr="00FD0251">
        <w:rPr>
          <w:rFonts w:ascii="Franklin Gothic Book" w:hAnsi="Franklin Gothic Book"/>
          <w:b/>
          <w:bCs/>
          <w:sz w:val="24"/>
          <w:szCs w:val="24"/>
        </w:rPr>
        <w:t>COFDM).</w:t>
      </w:r>
      <w:r>
        <w:rPr>
          <w:rFonts w:ascii="Franklin Gothic Book" w:hAnsi="Franklin Gothic Book"/>
          <w:b/>
          <w:bCs/>
          <w:sz w:val="24"/>
          <w:szCs w:val="24"/>
        </w:rPr>
        <w:t xml:space="preserve">  </w:t>
      </w:r>
      <w:r w:rsidRPr="00FD0251">
        <w:rPr>
          <w:rFonts w:ascii="Franklin Gothic Book" w:hAnsi="Franklin Gothic Book"/>
          <w:b/>
          <w:bCs/>
          <w:sz w:val="24"/>
          <w:szCs w:val="24"/>
        </w:rPr>
        <w:t>The main ATSC standards for DTV are 8-VSB, which is used in the transmission of video data, MPEG-2 for video signal compression, and Dolby Digital for audio coding.</w:t>
      </w:r>
      <w:r>
        <w:rPr>
          <w:rFonts w:ascii="Franklin Gothic Book" w:hAnsi="Franklin Gothic Book"/>
          <w:b/>
          <w:bCs/>
          <w:sz w:val="24"/>
          <w:szCs w:val="24"/>
        </w:rPr>
        <w:t xml:space="preserve">  </w:t>
      </w:r>
      <w:r w:rsidRPr="00FD0251">
        <w:rPr>
          <w:rFonts w:ascii="Franklin Gothic Book" w:hAnsi="Franklin Gothic Book"/>
          <w:b/>
          <w:bCs/>
          <w:sz w:val="24"/>
          <w:szCs w:val="24"/>
        </w:rPr>
        <w:t xml:space="preserve">The 8-VSB mode includes eight amplitude levels </w:t>
      </w:r>
      <w:r w:rsidR="0027057D">
        <w:rPr>
          <w:rFonts w:ascii="Franklin Gothic Book" w:hAnsi="Franklin Gothic Book"/>
          <w:b/>
          <w:bCs/>
          <w:sz w:val="24"/>
          <w:szCs w:val="24"/>
        </w:rPr>
        <w:t>(2</w:t>
      </w:r>
      <w:r w:rsidR="0027057D" w:rsidRPr="0027057D">
        <w:rPr>
          <w:rFonts w:ascii="Franklin Gothic Book" w:hAnsi="Franklin Gothic Book"/>
          <w:b/>
          <w:bCs/>
          <w:sz w:val="24"/>
          <w:szCs w:val="24"/>
          <w:vertAlign w:val="superscript"/>
        </w:rPr>
        <w:t>3</w:t>
      </w:r>
      <w:r w:rsidR="0027057D">
        <w:rPr>
          <w:rFonts w:ascii="Franklin Gothic Book" w:hAnsi="Franklin Gothic Book"/>
          <w:b/>
          <w:bCs/>
          <w:sz w:val="24"/>
          <w:szCs w:val="24"/>
        </w:rPr>
        <w:t xml:space="preserve">) </w:t>
      </w:r>
      <w:r w:rsidRPr="00FD0251">
        <w:rPr>
          <w:rFonts w:ascii="Franklin Gothic Book" w:hAnsi="Franklin Gothic Book"/>
          <w:b/>
          <w:bCs/>
          <w:sz w:val="24"/>
          <w:szCs w:val="24"/>
        </w:rPr>
        <w:t xml:space="preserve">that support up to 19.28 Mbps of data in a single 6 </w:t>
      </w:r>
      <w:r w:rsidR="009E5C0C" w:rsidRPr="00FD0251">
        <w:rPr>
          <w:rFonts w:ascii="Franklin Gothic Book" w:hAnsi="Franklin Gothic Book"/>
          <w:b/>
          <w:bCs/>
          <w:sz w:val="24"/>
          <w:szCs w:val="24"/>
        </w:rPr>
        <w:t>MHz</w:t>
      </w:r>
      <w:r w:rsidRPr="00FD0251">
        <w:rPr>
          <w:rFonts w:ascii="Franklin Gothic Book" w:hAnsi="Franklin Gothic Book"/>
          <w:b/>
          <w:bCs/>
          <w:sz w:val="24"/>
          <w:szCs w:val="24"/>
        </w:rPr>
        <w:t xml:space="preserve"> </w:t>
      </w:r>
      <w:r w:rsidR="009E5C0C" w:rsidRPr="00FD0251">
        <w:rPr>
          <w:rFonts w:ascii="Franklin Gothic Book" w:hAnsi="Franklin Gothic Book"/>
          <w:b/>
          <w:bCs/>
          <w:sz w:val="24"/>
          <w:szCs w:val="24"/>
        </w:rPr>
        <w:t xml:space="preserve">channel. </w:t>
      </w:r>
      <w:r w:rsidRPr="00FD0251">
        <w:rPr>
          <w:rFonts w:ascii="Franklin Gothic Book" w:hAnsi="Franklin Gothic Book"/>
          <w:b/>
          <w:bCs/>
          <w:sz w:val="24"/>
          <w:szCs w:val="24"/>
        </w:rPr>
        <w:t xml:space="preserve">There is also a 16-VSB mode that has 16 amplitude levels and supports up to 38.57 Mbps of data on a 6 </w:t>
      </w:r>
      <w:r w:rsidR="009E5C0C" w:rsidRPr="00FD0251">
        <w:rPr>
          <w:rFonts w:ascii="Franklin Gothic Book" w:hAnsi="Franklin Gothic Book"/>
          <w:b/>
          <w:bCs/>
          <w:sz w:val="24"/>
          <w:szCs w:val="24"/>
        </w:rPr>
        <w:t>MHz</w:t>
      </w:r>
      <w:r w:rsidRPr="00FD0251">
        <w:rPr>
          <w:rFonts w:ascii="Franklin Gothic Book" w:hAnsi="Franklin Gothic Book"/>
          <w:b/>
          <w:bCs/>
          <w:sz w:val="24"/>
          <w:szCs w:val="24"/>
        </w:rPr>
        <w:t xml:space="preserve"> channel. 8-VSB is considered effective for the simultaneous transmission of more than one DTV program (multicasting) and the transmission of data along with a television program (datacasting) because it supports large data payloads.</w:t>
      </w:r>
    </w:p>
    <w:p w:rsidR="00FD0251" w:rsidRP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t xml:space="preserve">The ATSC adopted the VSB transmission system because of its large </w:t>
      </w:r>
      <w:r w:rsidR="009E5C0C" w:rsidRPr="00FD0251">
        <w:rPr>
          <w:rFonts w:ascii="Franklin Gothic Book" w:hAnsi="Franklin Gothic Book"/>
          <w:b/>
          <w:bCs/>
          <w:sz w:val="24"/>
          <w:szCs w:val="24"/>
        </w:rPr>
        <w:t>bandwidth,</w:t>
      </w:r>
      <w:r w:rsidRPr="00FD0251">
        <w:rPr>
          <w:rFonts w:ascii="Franklin Gothic Book" w:hAnsi="Franklin Gothic Book"/>
          <w:b/>
          <w:bCs/>
          <w:sz w:val="24"/>
          <w:szCs w:val="24"/>
        </w:rPr>
        <w:t xml:space="preserve"> which is needed to transmit HDTV (high definition television) programming. Detractors claim that this larger bandwidth is irrelevant if customers cannot view the transmitted program because of multipath effects. When a signal is transmitted, it is met with obstructions such as canyons, buildings, and even people, which scatter the signal, causing it to take two or more paths to reach its final destination, the television set. The late arrival of the scattered portions of the signal causes ghost images. For this reason, some consumers in metropolitan areas or areas with rugged terrain opt for cable television instead of fighting their antennas for better reception. Because a VSB signal is transmitted on one carrier, it scatters like water blasted on a wall when met with obstacles, which is not a problem with COFDM, the European standard modulation technique, because it transmits a signal on multiple carriers.</w:t>
      </w:r>
    </w:p>
    <w:p w:rsid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lastRenderedPageBreak/>
        <w:t xml:space="preserve">VSB advocates state that simply buying an outdoor antenna that rotates solves the multipath interference problem, but critics worry that customers do not want to buy an expensive rotating outdoor antenna to view free television programs. They also worry that the poor reception and the added expense of an outdoor antenna are slowing the transition to DTV in ATSC-compliant countries. The VSB scheme also does not support mobile television viewing. </w:t>
      </w:r>
      <w:r>
        <w:rPr>
          <w:rFonts w:ascii="Franklin Gothic Book" w:hAnsi="Franklin Gothic Book"/>
          <w:b/>
          <w:bCs/>
          <w:sz w:val="24"/>
          <w:szCs w:val="24"/>
        </w:rPr>
        <w:t xml:space="preserve"> </w:t>
      </w:r>
      <w:r w:rsidRPr="00FD0251">
        <w:rPr>
          <w:rFonts w:ascii="Franklin Gothic Book" w:hAnsi="Franklin Gothic Book"/>
          <w:b/>
          <w:bCs/>
          <w:sz w:val="24"/>
          <w:szCs w:val="24"/>
        </w:rPr>
        <w:t>VSB equipment manufacturers are working on solutions to these two problems.</w:t>
      </w:r>
      <w:r w:rsidR="009A2556">
        <w:rPr>
          <w:rFonts w:ascii="Franklin Gothic Book" w:hAnsi="Franklin Gothic Book"/>
          <w:b/>
          <w:bCs/>
          <w:sz w:val="24"/>
          <w:szCs w:val="24"/>
        </w:rPr>
        <w:t xml:space="preserve">  </w:t>
      </w:r>
      <w:sdt>
        <w:sdtPr>
          <w:rPr>
            <w:rFonts w:ascii="Franklin Gothic Book" w:hAnsi="Franklin Gothic Book"/>
            <w:b/>
            <w:bCs/>
            <w:sz w:val="24"/>
            <w:szCs w:val="24"/>
          </w:rPr>
          <w:id w:val="182016569"/>
          <w:citation/>
        </w:sdtPr>
        <w:sdtEndPr/>
        <w:sdtContent>
          <w:r w:rsidR="00941AE2">
            <w:rPr>
              <w:rFonts w:ascii="Franklin Gothic Book" w:hAnsi="Franklin Gothic Book"/>
              <w:b/>
              <w:bCs/>
              <w:sz w:val="24"/>
              <w:szCs w:val="24"/>
            </w:rPr>
            <w:fldChar w:fldCharType="begin"/>
          </w:r>
          <w:r w:rsidR="009A2556">
            <w:rPr>
              <w:rFonts w:ascii="Franklin Gothic Book" w:hAnsi="Franklin Gothic Book"/>
              <w:b/>
              <w:bCs/>
              <w:sz w:val="24"/>
              <w:szCs w:val="24"/>
            </w:rPr>
            <w:instrText xml:space="preserve"> CITATION Wha10 \l 1033 </w:instrText>
          </w:r>
          <w:r w:rsidR="00941AE2">
            <w:rPr>
              <w:rFonts w:ascii="Franklin Gothic Book" w:hAnsi="Franklin Gothic Book"/>
              <w:b/>
              <w:bCs/>
              <w:sz w:val="24"/>
              <w:szCs w:val="24"/>
            </w:rPr>
            <w:fldChar w:fldCharType="separate"/>
          </w:r>
          <w:r w:rsidR="009A2556" w:rsidRPr="009A2556">
            <w:rPr>
              <w:rFonts w:ascii="Franklin Gothic Book" w:hAnsi="Franklin Gothic Book"/>
              <w:noProof/>
              <w:sz w:val="24"/>
              <w:szCs w:val="24"/>
            </w:rPr>
            <w:t>(What is )</w:t>
          </w:r>
          <w:r w:rsidR="00941AE2">
            <w:rPr>
              <w:rFonts w:ascii="Franklin Gothic Book" w:hAnsi="Franklin Gothic Book"/>
              <w:b/>
              <w:bCs/>
              <w:sz w:val="24"/>
              <w:szCs w:val="24"/>
            </w:rPr>
            <w:fldChar w:fldCharType="end"/>
          </w:r>
        </w:sdtContent>
      </w:sdt>
    </w:p>
    <w:p w:rsidR="001F1686" w:rsidRDefault="001F1686" w:rsidP="00FD0251">
      <w:pPr>
        <w:spacing w:after="0"/>
        <w:ind w:left="0"/>
        <w:rPr>
          <w:rFonts w:ascii="Franklin Gothic Book" w:hAnsi="Franklin Gothic Book"/>
          <w:b/>
          <w:bCs/>
          <w:sz w:val="24"/>
          <w:szCs w:val="24"/>
        </w:rPr>
      </w:pPr>
      <w:r>
        <w:rPr>
          <w:rFonts w:ascii="Franklin Gothic Book" w:hAnsi="Franklin Gothic Book"/>
          <w:b/>
          <w:bCs/>
          <w:sz w:val="24"/>
          <w:szCs w:val="24"/>
        </w:rPr>
        <w:t>16VSB</w:t>
      </w:r>
    </w:p>
    <w:p w:rsidR="001F1686" w:rsidRDefault="001F1686" w:rsidP="0027057D">
      <w:pPr>
        <w:spacing w:after="0"/>
        <w:ind w:left="0"/>
        <w:rPr>
          <w:rFonts w:ascii="Franklin Gothic Book" w:hAnsi="Franklin Gothic Book"/>
          <w:b/>
          <w:bCs/>
          <w:sz w:val="24"/>
          <w:szCs w:val="24"/>
        </w:rPr>
      </w:pPr>
      <w:r w:rsidRPr="001F1686">
        <w:rPr>
          <w:rFonts w:ascii="Franklin Gothic Book" w:hAnsi="Franklin Gothic Book"/>
          <w:b/>
          <w:bCs/>
          <w:sz w:val="24"/>
          <w:szCs w:val="24"/>
        </w:rPr>
        <w:t>16-level vestigial sideband modulation, capable of transmitting four bits (2</w:t>
      </w:r>
      <w:r w:rsidRPr="001F1686">
        <w:rPr>
          <w:rFonts w:ascii="Franklin Gothic Book" w:hAnsi="Franklin Gothic Book"/>
          <w:b/>
          <w:bCs/>
          <w:sz w:val="24"/>
          <w:szCs w:val="24"/>
          <w:vertAlign w:val="superscript"/>
        </w:rPr>
        <w:t>4</w:t>
      </w:r>
      <w:r w:rsidRPr="001F1686">
        <w:rPr>
          <w:rFonts w:ascii="Franklin Gothic Book" w:hAnsi="Franklin Gothic Book"/>
          <w:b/>
          <w:bCs/>
          <w:sz w:val="24"/>
          <w:szCs w:val="24"/>
        </w:rPr>
        <w:t xml:space="preserve">=16) at a time. </w:t>
      </w:r>
      <w:r>
        <w:rPr>
          <w:rFonts w:ascii="Franklin Gothic Book" w:hAnsi="Franklin Gothic Book"/>
          <w:b/>
          <w:bCs/>
          <w:sz w:val="24"/>
          <w:szCs w:val="24"/>
        </w:rPr>
        <w:t xml:space="preserve"> </w:t>
      </w:r>
      <w:r w:rsidRPr="001F1686">
        <w:rPr>
          <w:rFonts w:ascii="Franklin Gothic Book" w:hAnsi="Franklin Gothic Book"/>
          <w:b/>
          <w:bCs/>
          <w:sz w:val="24"/>
          <w:szCs w:val="24"/>
        </w:rPr>
        <w:t xml:space="preserve">Other slower but more rugged forms of VSB include 2VSB, 4VSB, and 8VSB. </w:t>
      </w:r>
      <w:r>
        <w:rPr>
          <w:rFonts w:ascii="Franklin Gothic Book" w:hAnsi="Franklin Gothic Book"/>
          <w:b/>
          <w:bCs/>
          <w:sz w:val="24"/>
          <w:szCs w:val="24"/>
        </w:rPr>
        <w:t xml:space="preserve"> </w:t>
      </w:r>
      <w:r w:rsidRPr="001F1686">
        <w:rPr>
          <w:rFonts w:ascii="Franklin Gothic Book" w:hAnsi="Franklin Gothic Book"/>
          <w:b/>
          <w:bCs/>
          <w:sz w:val="24"/>
          <w:szCs w:val="24"/>
        </w:rPr>
        <w:t xml:space="preserve">16VSB is capable of twice the data capacity of 8VSB; while 8VSB delivers 19.34 Mbit/s (Megabits per second) in a 6 MHz TV Channel, 16VSB could deliver 38.68 Mbit/s, while making the sacrifice of being more prone to </w:t>
      </w:r>
      <w:r w:rsidR="0027057D" w:rsidRPr="001F1686">
        <w:rPr>
          <w:rFonts w:ascii="Franklin Gothic Book" w:hAnsi="Franklin Gothic Book"/>
          <w:b/>
          <w:bCs/>
          <w:sz w:val="24"/>
          <w:szCs w:val="24"/>
        </w:rPr>
        <w:t>transmission</w:t>
      </w:r>
      <w:r w:rsidRPr="001F1686">
        <w:rPr>
          <w:rFonts w:ascii="Franklin Gothic Book" w:hAnsi="Franklin Gothic Book"/>
          <w:b/>
          <w:bCs/>
          <w:sz w:val="24"/>
          <w:szCs w:val="24"/>
        </w:rPr>
        <w:t xml:space="preserve"> error. </w:t>
      </w:r>
      <w:r w:rsidR="0027057D">
        <w:rPr>
          <w:rFonts w:ascii="Franklin Gothic Book" w:hAnsi="Franklin Gothic Book"/>
          <w:b/>
          <w:bCs/>
          <w:sz w:val="24"/>
          <w:szCs w:val="24"/>
        </w:rPr>
        <w:t xml:space="preserve"> </w:t>
      </w:r>
      <w:r w:rsidR="0027057D" w:rsidRPr="001F1686">
        <w:rPr>
          <w:rFonts w:ascii="Franklin Gothic Book" w:hAnsi="Franklin Gothic Book"/>
          <w:b/>
          <w:bCs/>
          <w:sz w:val="24"/>
          <w:szCs w:val="24"/>
        </w:rPr>
        <w:t xml:space="preserve">While 8VSB is the </w:t>
      </w:r>
      <w:r w:rsidR="0027057D" w:rsidRPr="0027057D">
        <w:rPr>
          <w:rFonts w:ascii="Franklin Gothic Book" w:hAnsi="Franklin Gothic Book"/>
          <w:b/>
          <w:bCs/>
          <w:sz w:val="24"/>
          <w:szCs w:val="24"/>
        </w:rPr>
        <w:t>FCC</w:t>
      </w:r>
      <w:r w:rsidR="0027057D" w:rsidRPr="001F1686">
        <w:rPr>
          <w:rFonts w:ascii="Franklin Gothic Book" w:hAnsi="Franklin Gothic Book"/>
          <w:b/>
          <w:bCs/>
          <w:sz w:val="24"/>
          <w:szCs w:val="24"/>
        </w:rPr>
        <w:t xml:space="preserve"> </w:t>
      </w:r>
      <w:r w:rsidR="0027057D" w:rsidRPr="0027057D">
        <w:rPr>
          <w:rFonts w:ascii="Franklin Gothic Book" w:hAnsi="Franklin Gothic Book"/>
          <w:b/>
          <w:bCs/>
          <w:sz w:val="24"/>
          <w:szCs w:val="24"/>
        </w:rPr>
        <w:t>ATSC</w:t>
      </w:r>
      <w:r w:rsidR="0027057D" w:rsidRPr="001F1686">
        <w:rPr>
          <w:rFonts w:ascii="Franklin Gothic Book" w:hAnsi="Franklin Gothic Book"/>
          <w:b/>
          <w:bCs/>
          <w:sz w:val="24"/>
          <w:szCs w:val="24"/>
        </w:rPr>
        <w:t xml:space="preserve"> (USA/Canada) digital broadcast modulation format, 16VSB was planned for </w:t>
      </w:r>
      <w:r w:rsidR="0027057D" w:rsidRPr="0027057D">
        <w:rPr>
          <w:rFonts w:ascii="Franklin Gothic Book" w:hAnsi="Franklin Gothic Book"/>
          <w:b/>
          <w:bCs/>
          <w:sz w:val="24"/>
          <w:szCs w:val="24"/>
        </w:rPr>
        <w:t>cable</w:t>
      </w:r>
      <w:r w:rsidR="0027057D" w:rsidRPr="001F1686">
        <w:rPr>
          <w:rFonts w:ascii="Franklin Gothic Book" w:hAnsi="Franklin Gothic Book"/>
          <w:b/>
          <w:bCs/>
          <w:sz w:val="24"/>
          <w:szCs w:val="24"/>
        </w:rPr>
        <w:t xml:space="preserve"> distribution. 16VSB is about twice as susceptible to </w:t>
      </w:r>
      <w:r w:rsidR="0027057D" w:rsidRPr="0027057D">
        <w:rPr>
          <w:rFonts w:ascii="Franklin Gothic Book" w:hAnsi="Franklin Gothic Book"/>
          <w:b/>
          <w:bCs/>
          <w:sz w:val="24"/>
          <w:szCs w:val="24"/>
        </w:rPr>
        <w:t>noise</w:t>
      </w:r>
      <w:r w:rsidR="0027057D">
        <w:rPr>
          <w:rFonts w:ascii="Franklin Gothic Book" w:hAnsi="Franklin Gothic Book"/>
          <w:b/>
          <w:bCs/>
          <w:sz w:val="24"/>
          <w:szCs w:val="24"/>
        </w:rPr>
        <w:t xml:space="preserve"> as 8VSB</w:t>
      </w:r>
      <w:r w:rsidR="0027057D" w:rsidRPr="001F1686">
        <w:rPr>
          <w:rFonts w:ascii="Franklin Gothic Book" w:hAnsi="Franklin Gothic Book"/>
          <w:b/>
          <w:bCs/>
          <w:sz w:val="24"/>
          <w:szCs w:val="24"/>
        </w:rPr>
        <w:t>, therefore less suitabl</w:t>
      </w:r>
      <w:r w:rsidR="0027057D">
        <w:rPr>
          <w:rFonts w:ascii="Franklin Gothic Book" w:hAnsi="Franklin Gothic Book"/>
          <w:b/>
          <w:bCs/>
          <w:sz w:val="24"/>
          <w:szCs w:val="24"/>
        </w:rPr>
        <w:t xml:space="preserve">e </w:t>
      </w:r>
      <w:r w:rsidR="0027057D" w:rsidRPr="001F1686">
        <w:rPr>
          <w:rFonts w:ascii="Franklin Gothic Book" w:hAnsi="Franklin Gothic Book"/>
          <w:b/>
          <w:bCs/>
          <w:sz w:val="24"/>
          <w:szCs w:val="24"/>
        </w:rPr>
        <w:t xml:space="preserve">for </w:t>
      </w:r>
      <w:r w:rsidR="0027057D">
        <w:rPr>
          <w:rFonts w:ascii="Franklin Gothic Book" w:hAnsi="Franklin Gothic Book"/>
          <w:b/>
          <w:bCs/>
          <w:sz w:val="24"/>
          <w:szCs w:val="24"/>
        </w:rPr>
        <w:t xml:space="preserve">over-the-air (OTA) </w:t>
      </w:r>
      <w:r w:rsidR="0027057D" w:rsidRPr="0027057D">
        <w:rPr>
          <w:rFonts w:ascii="Franklin Gothic Book" w:hAnsi="Franklin Gothic Book"/>
          <w:b/>
          <w:bCs/>
          <w:sz w:val="24"/>
          <w:szCs w:val="24"/>
        </w:rPr>
        <w:t>broadcast</w:t>
      </w:r>
      <w:r w:rsidR="0027057D" w:rsidRPr="001F1686">
        <w:rPr>
          <w:rFonts w:ascii="Franklin Gothic Book" w:hAnsi="Franklin Gothic Book"/>
          <w:b/>
          <w:bCs/>
          <w:sz w:val="24"/>
          <w:szCs w:val="24"/>
        </w:rPr>
        <w:t xml:space="preserve">, but well suited to the SNR of fiber/cable distribution, allowing twice as much programming in a 6MHz band channel. </w:t>
      </w:r>
      <w:r w:rsidR="0027057D">
        <w:rPr>
          <w:rFonts w:ascii="Franklin Gothic Book" w:hAnsi="Franklin Gothic Book"/>
          <w:b/>
          <w:bCs/>
          <w:sz w:val="24"/>
          <w:szCs w:val="24"/>
        </w:rPr>
        <w:t xml:space="preserve"> The US c</w:t>
      </w:r>
      <w:r w:rsidR="0027057D" w:rsidRPr="001F1686">
        <w:rPr>
          <w:rFonts w:ascii="Franklin Gothic Book" w:hAnsi="Franklin Gothic Book"/>
          <w:b/>
          <w:bCs/>
          <w:sz w:val="24"/>
          <w:szCs w:val="24"/>
        </w:rPr>
        <w:t xml:space="preserve">able </w:t>
      </w:r>
      <w:r w:rsidR="0027057D">
        <w:rPr>
          <w:rFonts w:ascii="Franklin Gothic Book" w:hAnsi="Franklin Gothic Book"/>
          <w:b/>
          <w:bCs/>
          <w:sz w:val="24"/>
          <w:szCs w:val="24"/>
        </w:rPr>
        <w:t xml:space="preserve">industry opted not to </w:t>
      </w:r>
      <w:r w:rsidR="0027057D" w:rsidRPr="001F1686">
        <w:rPr>
          <w:rFonts w:ascii="Franklin Gothic Book" w:hAnsi="Franklin Gothic Book"/>
          <w:b/>
          <w:bCs/>
          <w:sz w:val="24"/>
          <w:szCs w:val="24"/>
        </w:rPr>
        <w:t xml:space="preserve">carry </w:t>
      </w:r>
      <w:r w:rsidR="0027057D">
        <w:rPr>
          <w:rFonts w:ascii="Franklin Gothic Book" w:hAnsi="Franklin Gothic Book"/>
          <w:b/>
          <w:bCs/>
          <w:sz w:val="24"/>
          <w:szCs w:val="24"/>
        </w:rPr>
        <w:t xml:space="preserve">any form of </w:t>
      </w:r>
      <w:r w:rsidR="0027057D" w:rsidRPr="001F1686">
        <w:rPr>
          <w:rFonts w:ascii="Franklin Gothic Book" w:hAnsi="Franklin Gothic Book"/>
          <w:b/>
          <w:bCs/>
          <w:sz w:val="24"/>
          <w:szCs w:val="24"/>
        </w:rPr>
        <w:t xml:space="preserve">VSB </w:t>
      </w:r>
      <w:r w:rsidR="0027057D">
        <w:rPr>
          <w:rFonts w:ascii="Franklin Gothic Book" w:hAnsi="Franklin Gothic Book"/>
          <w:b/>
          <w:bCs/>
          <w:sz w:val="24"/>
          <w:szCs w:val="24"/>
        </w:rPr>
        <w:t>modulation, but instead carries OTA broadcast television</w:t>
      </w:r>
      <w:r w:rsidR="0027057D" w:rsidRPr="001F1686">
        <w:rPr>
          <w:rFonts w:ascii="Franklin Gothic Book" w:hAnsi="Franklin Gothic Book"/>
          <w:b/>
          <w:bCs/>
          <w:sz w:val="24"/>
          <w:szCs w:val="24"/>
        </w:rPr>
        <w:t xml:space="preserve"> </w:t>
      </w:r>
      <w:r w:rsidR="0027057D" w:rsidRPr="0027057D">
        <w:rPr>
          <w:rFonts w:ascii="Franklin Gothic Book" w:hAnsi="Franklin Gothic Book"/>
          <w:b/>
          <w:bCs/>
          <w:sz w:val="24"/>
          <w:szCs w:val="24"/>
        </w:rPr>
        <w:t>DTV</w:t>
      </w:r>
      <w:r w:rsidR="0027057D" w:rsidRPr="001F1686">
        <w:rPr>
          <w:rFonts w:ascii="Franklin Gothic Book" w:hAnsi="Franklin Gothic Book"/>
          <w:b/>
          <w:bCs/>
          <w:sz w:val="24"/>
          <w:szCs w:val="24"/>
        </w:rPr>
        <w:t xml:space="preserve"> programming via 256QAM, the standard </w:t>
      </w:r>
      <w:r w:rsidR="0027057D">
        <w:rPr>
          <w:rFonts w:ascii="Franklin Gothic Book" w:hAnsi="Franklin Gothic Book"/>
          <w:b/>
          <w:bCs/>
          <w:sz w:val="24"/>
          <w:szCs w:val="24"/>
        </w:rPr>
        <w:t xml:space="preserve">downstream (DS) </w:t>
      </w:r>
      <w:r w:rsidR="0027057D" w:rsidRPr="001F1686">
        <w:rPr>
          <w:rFonts w:ascii="Franklin Gothic Book" w:hAnsi="Franklin Gothic Book"/>
          <w:b/>
          <w:bCs/>
          <w:sz w:val="24"/>
          <w:szCs w:val="24"/>
        </w:rPr>
        <w:t>modulation method for digital cable in the US.</w:t>
      </w:r>
      <w:r w:rsidR="0027057D">
        <w:rPr>
          <w:rFonts w:ascii="Franklin Gothic Book" w:hAnsi="Franklin Gothic Book"/>
          <w:b/>
          <w:bCs/>
          <w:sz w:val="24"/>
          <w:szCs w:val="24"/>
        </w:rPr>
        <w:t xml:space="preserve"> </w:t>
      </w:r>
      <w:sdt>
        <w:sdtPr>
          <w:rPr>
            <w:rFonts w:ascii="Franklin Gothic Book" w:hAnsi="Franklin Gothic Book"/>
            <w:b/>
            <w:bCs/>
            <w:sz w:val="24"/>
            <w:szCs w:val="24"/>
          </w:rPr>
          <w:id w:val="182016570"/>
          <w:citation/>
        </w:sdtPr>
        <w:sdtEndPr/>
        <w:sdtContent>
          <w:r w:rsidR="00941AE2">
            <w:rPr>
              <w:rFonts w:ascii="Franklin Gothic Book" w:hAnsi="Franklin Gothic Book"/>
              <w:b/>
              <w:bCs/>
              <w:sz w:val="24"/>
              <w:szCs w:val="24"/>
            </w:rPr>
            <w:fldChar w:fldCharType="begin"/>
          </w:r>
          <w:r w:rsidR="0027057D">
            <w:rPr>
              <w:rFonts w:ascii="Franklin Gothic Book" w:hAnsi="Franklin Gothic Book"/>
              <w:b/>
              <w:bCs/>
              <w:sz w:val="24"/>
              <w:szCs w:val="24"/>
            </w:rPr>
            <w:instrText xml:space="preserve"> CITATION Wor11 \l 1033 </w:instrText>
          </w:r>
          <w:r w:rsidR="00941AE2">
            <w:rPr>
              <w:rFonts w:ascii="Franklin Gothic Book" w:hAnsi="Franklin Gothic Book"/>
              <w:b/>
              <w:bCs/>
              <w:sz w:val="24"/>
              <w:szCs w:val="24"/>
            </w:rPr>
            <w:fldChar w:fldCharType="separate"/>
          </w:r>
          <w:r w:rsidR="0027057D" w:rsidRPr="0027057D">
            <w:rPr>
              <w:rFonts w:ascii="Franklin Gothic Book" w:hAnsi="Franklin Gothic Book"/>
              <w:noProof/>
              <w:sz w:val="24"/>
              <w:szCs w:val="24"/>
            </w:rPr>
            <w:t>(Word IQ)</w:t>
          </w:r>
          <w:r w:rsidR="00941AE2">
            <w:rPr>
              <w:rFonts w:ascii="Franklin Gothic Book" w:hAnsi="Franklin Gothic Book"/>
              <w:b/>
              <w:bCs/>
              <w:sz w:val="24"/>
              <w:szCs w:val="24"/>
            </w:rPr>
            <w:fldChar w:fldCharType="end"/>
          </w:r>
        </w:sdtContent>
      </w:sdt>
      <w:r w:rsidR="0027057D">
        <w:rPr>
          <w:rFonts w:ascii="Franklin Gothic Book" w:hAnsi="Franklin Gothic Book"/>
          <w:b/>
          <w:bCs/>
          <w:sz w:val="24"/>
          <w:szCs w:val="24"/>
        </w:rPr>
        <w:t xml:space="preserve"> </w:t>
      </w:r>
    </w:p>
    <w:p w:rsidR="001F1686" w:rsidRDefault="001F1686" w:rsidP="00FD0251">
      <w:pPr>
        <w:spacing w:after="0"/>
        <w:ind w:left="0"/>
        <w:rPr>
          <w:rFonts w:ascii="Franklin Gothic Book" w:hAnsi="Franklin Gothic Book"/>
          <w:b/>
          <w:bCs/>
          <w:sz w:val="24"/>
          <w:szCs w:val="24"/>
        </w:rPr>
      </w:pPr>
    </w:p>
    <w:p w:rsidR="00DD1A91" w:rsidRPr="00052FC3" w:rsidRDefault="00DD1A91" w:rsidP="00DD1A91">
      <w:pPr>
        <w:ind w:left="0"/>
        <w:rPr>
          <w:rFonts w:ascii="Franklin Gothic Book" w:hAnsi="Franklin Gothic Book"/>
          <w:b/>
          <w:color w:val="3918FC"/>
          <w:sz w:val="28"/>
          <w:szCs w:val="28"/>
          <w:u w:val="single"/>
        </w:rPr>
      </w:pPr>
      <w:bookmarkStart w:id="20" w:name="A"/>
      <w:bookmarkEnd w:id="20"/>
      <w:r w:rsidRPr="00052FC3">
        <w:rPr>
          <w:rFonts w:ascii="Franklin Gothic Book" w:hAnsi="Franklin Gothic Book"/>
          <w:b/>
          <w:color w:val="3918FC"/>
          <w:sz w:val="28"/>
          <w:szCs w:val="28"/>
          <w:u w:val="single"/>
        </w:rPr>
        <w:t>A:</w:t>
      </w:r>
    </w:p>
    <w:p w:rsidR="005071DC" w:rsidRDefault="005071DC" w:rsidP="005071DC">
      <w:pPr>
        <w:spacing w:after="0"/>
        <w:ind w:left="0"/>
        <w:rPr>
          <w:rFonts w:ascii="Franklin Gothic Book" w:hAnsi="Franklin Gothic Book"/>
          <w:b/>
          <w:bCs/>
          <w:sz w:val="24"/>
          <w:szCs w:val="24"/>
        </w:rPr>
      </w:pPr>
      <w:bookmarkStart w:id="21" w:name="A_Link"/>
      <w:bookmarkEnd w:id="21"/>
      <w:r>
        <w:rPr>
          <w:rFonts w:ascii="Franklin Gothic Book" w:hAnsi="Franklin Gothic Book"/>
          <w:b/>
          <w:bCs/>
          <w:sz w:val="24"/>
          <w:szCs w:val="24"/>
        </w:rPr>
        <w:t>A-L</w:t>
      </w:r>
      <w:r w:rsidRPr="009B4D03">
        <w:rPr>
          <w:rFonts w:ascii="Franklin Gothic Book" w:hAnsi="Franklin Gothic Book"/>
          <w:b/>
          <w:bCs/>
          <w:sz w:val="24"/>
          <w:szCs w:val="24"/>
        </w:rPr>
        <w:t>ink</w:t>
      </w:r>
      <w:r w:rsidRPr="009B4D03">
        <w:rPr>
          <w:rFonts w:ascii="Franklin Gothic Book" w:hAnsi="Franklin Gothic Book"/>
          <w:b/>
          <w:bCs/>
          <w:sz w:val="24"/>
          <w:szCs w:val="24"/>
        </w:rPr>
        <w:br/>
        <w:t>A-Links are SS7 links that interconnect STPs and either SSPs or SCPs. “A” stands for “Access.”</w:t>
      </w:r>
    </w:p>
    <w:p w:rsidR="005071DC" w:rsidRDefault="005071DC" w:rsidP="004F49B3">
      <w:pPr>
        <w:spacing w:after="0"/>
        <w:ind w:left="0"/>
        <w:rPr>
          <w:rFonts w:ascii="Franklin Gothic Book" w:hAnsi="Franklin Gothic Book"/>
          <w:b/>
          <w:bCs/>
          <w:sz w:val="24"/>
          <w:szCs w:val="24"/>
        </w:rPr>
      </w:pPr>
    </w:p>
    <w:p w:rsidR="005071DC" w:rsidRPr="005071DC" w:rsidRDefault="005071DC" w:rsidP="005071DC">
      <w:pPr>
        <w:spacing w:after="0" w:line="240" w:lineRule="auto"/>
        <w:ind w:left="0"/>
        <w:rPr>
          <w:rFonts w:ascii="Franklin Gothic Book" w:hAnsi="Franklin Gothic Book"/>
          <w:b/>
          <w:bCs/>
          <w:color w:val="5A5A5A"/>
          <w:sz w:val="24"/>
          <w:szCs w:val="24"/>
        </w:rPr>
      </w:pPr>
      <w:bookmarkStart w:id="22" w:name="A_VSB"/>
      <w:bookmarkEnd w:id="22"/>
      <w:r w:rsidRPr="005071DC">
        <w:rPr>
          <w:rFonts w:ascii="Franklin Gothic Book" w:hAnsi="Franklin Gothic Book"/>
          <w:b/>
          <w:bCs/>
          <w:color w:val="5A5A5A"/>
          <w:sz w:val="24"/>
          <w:szCs w:val="24"/>
        </w:rPr>
        <w:t>A-VSB</w:t>
      </w:r>
    </w:p>
    <w:p w:rsidR="005071DC" w:rsidRPr="005071DC" w:rsidRDefault="005071DC" w:rsidP="005071DC">
      <w:pPr>
        <w:pStyle w:val="NormalWeb"/>
        <w:rPr>
          <w:rFonts w:ascii="Franklin Gothic Book" w:hAnsi="Franklin Gothic Book"/>
          <w:b/>
          <w:color w:val="5A5A5A"/>
          <w:lang w:val="en"/>
        </w:rPr>
      </w:pPr>
      <w:r w:rsidRPr="005071DC">
        <w:rPr>
          <w:rFonts w:ascii="Franklin Gothic Book" w:hAnsi="Franklin Gothic Book"/>
          <w:b/>
          <w:bCs/>
          <w:color w:val="5A5A5A"/>
          <w:lang w:val="en"/>
        </w:rPr>
        <w:t>Advanced VSB</w:t>
      </w:r>
      <w:r w:rsidRPr="005071DC">
        <w:rPr>
          <w:rFonts w:ascii="Franklin Gothic Book" w:hAnsi="Franklin Gothic Book"/>
          <w:b/>
          <w:color w:val="5A5A5A"/>
          <w:lang w:val="en"/>
        </w:rPr>
        <w:t xml:space="preserve"> is a proposed initiative to provide a modification of the ATSC standard </w:t>
      </w:r>
      <w:r w:rsidRPr="005071DC">
        <w:rPr>
          <w:rFonts w:ascii="Franklin Gothic Book" w:eastAsiaTheme="majorEastAsia" w:hAnsi="Franklin Gothic Book"/>
          <w:b/>
          <w:color w:val="5A5A5A"/>
          <w:lang w:val="en"/>
        </w:rPr>
        <w:t>8VSB</w:t>
      </w:r>
      <w:r w:rsidRPr="005071DC">
        <w:rPr>
          <w:rFonts w:ascii="Franklin Gothic Book" w:hAnsi="Franklin Gothic Book"/>
          <w:b/>
          <w:color w:val="5A5A5A"/>
          <w:lang w:val="en"/>
        </w:rPr>
        <w:t xml:space="preserve"> </w:t>
      </w:r>
      <w:r w:rsidRPr="005071DC">
        <w:rPr>
          <w:rFonts w:ascii="Franklin Gothic Book" w:eastAsiaTheme="majorEastAsia" w:hAnsi="Franklin Gothic Book"/>
          <w:b/>
          <w:color w:val="5A5A5A"/>
          <w:lang w:val="en"/>
        </w:rPr>
        <w:t>modulation</w:t>
      </w:r>
      <w:r w:rsidRPr="005071DC">
        <w:rPr>
          <w:rFonts w:ascii="Franklin Gothic Book" w:hAnsi="Franklin Gothic Book"/>
          <w:b/>
          <w:color w:val="5A5A5A"/>
          <w:lang w:val="en"/>
        </w:rPr>
        <w:t xml:space="preserve"> system used for </w:t>
      </w:r>
      <w:r w:rsidRPr="005071DC">
        <w:rPr>
          <w:rFonts w:ascii="Franklin Gothic Book" w:eastAsiaTheme="majorEastAsia" w:hAnsi="Franklin Gothic Book"/>
          <w:b/>
          <w:color w:val="5A5A5A"/>
          <w:lang w:val="en"/>
        </w:rPr>
        <w:t>transmission</w:t>
      </w:r>
      <w:r w:rsidRPr="005071DC">
        <w:rPr>
          <w:rFonts w:ascii="Franklin Gothic Book" w:hAnsi="Franklin Gothic Book"/>
          <w:b/>
          <w:color w:val="5A5A5A"/>
          <w:lang w:val="en"/>
        </w:rPr>
        <w:t xml:space="preserve"> of </w:t>
      </w:r>
      <w:r w:rsidRPr="005071DC">
        <w:rPr>
          <w:rFonts w:ascii="Franklin Gothic Book" w:eastAsiaTheme="majorEastAsia" w:hAnsi="Franklin Gothic Book"/>
          <w:b/>
          <w:color w:val="5A5A5A"/>
          <w:lang w:val="en"/>
        </w:rPr>
        <w:t>digital signals, including television</w:t>
      </w:r>
      <w:r w:rsidRPr="005071DC">
        <w:rPr>
          <w:rFonts w:ascii="Franklin Gothic Book" w:hAnsi="Franklin Gothic Book"/>
          <w:b/>
          <w:color w:val="5A5A5A"/>
          <w:lang w:val="en"/>
        </w:rPr>
        <w:t xml:space="preserve">. One of the constraints of conventional ATSC transmission is that reliable </w:t>
      </w:r>
      <w:r w:rsidRPr="005071DC">
        <w:rPr>
          <w:rFonts w:ascii="Franklin Gothic Book" w:eastAsiaTheme="majorEastAsia" w:hAnsi="Franklin Gothic Book"/>
          <w:b/>
          <w:color w:val="5A5A5A"/>
          <w:lang w:val="en"/>
        </w:rPr>
        <w:t>reception</w:t>
      </w:r>
      <w:r w:rsidRPr="005071DC">
        <w:rPr>
          <w:rFonts w:ascii="Franklin Gothic Book" w:hAnsi="Franklin Gothic Book"/>
          <w:b/>
          <w:color w:val="5A5A5A"/>
          <w:lang w:val="en"/>
        </w:rPr>
        <w:t xml:space="preserve"> is difficult or impossible when the </w:t>
      </w:r>
      <w:r w:rsidRPr="005071DC">
        <w:rPr>
          <w:rFonts w:ascii="Franklin Gothic Book" w:eastAsiaTheme="majorEastAsia" w:hAnsi="Franklin Gothic Book"/>
          <w:b/>
          <w:color w:val="5A5A5A"/>
          <w:lang w:val="en"/>
        </w:rPr>
        <w:t>receiver</w:t>
      </w:r>
      <w:r w:rsidRPr="005071DC">
        <w:rPr>
          <w:rFonts w:ascii="Franklin Gothic Book" w:hAnsi="Franklin Gothic Book"/>
          <w:b/>
          <w:color w:val="5A5A5A"/>
          <w:lang w:val="en"/>
        </w:rPr>
        <w:t xml:space="preserve"> is moving at speeds associated with normal vehicular traffic. The technology was jointly developed by </w:t>
      </w:r>
      <w:r w:rsidRPr="005071DC">
        <w:rPr>
          <w:rFonts w:ascii="Franklin Gothic Book" w:eastAsiaTheme="majorEastAsia" w:hAnsi="Franklin Gothic Book"/>
          <w:b/>
          <w:color w:val="5A5A5A"/>
          <w:lang w:val="en"/>
        </w:rPr>
        <w:t>Samsung</w:t>
      </w:r>
      <w:r w:rsidRPr="005071DC">
        <w:rPr>
          <w:rFonts w:ascii="Franklin Gothic Book" w:hAnsi="Franklin Gothic Book"/>
          <w:b/>
          <w:color w:val="5A5A5A"/>
          <w:lang w:val="en"/>
        </w:rPr>
        <w:t xml:space="preserve"> and </w:t>
      </w:r>
      <w:r w:rsidRPr="005071DC">
        <w:rPr>
          <w:rFonts w:ascii="Franklin Gothic Book" w:eastAsiaTheme="majorEastAsia" w:hAnsi="Franklin Gothic Book"/>
          <w:b/>
          <w:color w:val="5A5A5A"/>
          <w:lang w:val="en"/>
        </w:rPr>
        <w:t>Rohde &amp; Schwarz</w:t>
      </w:r>
      <w:r>
        <w:rPr>
          <w:rFonts w:ascii="Franklin Gothic Book" w:hAnsi="Franklin Gothic Book"/>
          <w:b/>
          <w:color w:val="5A5A5A"/>
          <w:lang w:val="en"/>
        </w:rPr>
        <w:t xml:space="preserve">.  </w:t>
      </w:r>
      <w:r w:rsidRPr="005071DC">
        <w:rPr>
          <w:rFonts w:ascii="Franklin Gothic Book" w:hAnsi="Franklin Gothic Book"/>
          <w:b/>
          <w:color w:val="5A5A5A"/>
          <w:lang w:val="en"/>
        </w:rPr>
        <w:t xml:space="preserve">A-VSB builds on the existing ATSC transmission standard to enhance </w:t>
      </w:r>
      <w:r w:rsidRPr="005071DC">
        <w:rPr>
          <w:rFonts w:ascii="Franklin Gothic Book" w:eastAsiaTheme="majorEastAsia" w:hAnsi="Franklin Gothic Book"/>
          <w:b/>
          <w:color w:val="5A5A5A"/>
          <w:lang w:val="en"/>
        </w:rPr>
        <w:t>DTV</w:t>
      </w:r>
      <w:r w:rsidRPr="005071DC">
        <w:rPr>
          <w:rFonts w:ascii="Franklin Gothic Book" w:hAnsi="Franklin Gothic Book"/>
          <w:b/>
          <w:color w:val="5A5A5A"/>
          <w:lang w:val="en"/>
        </w:rPr>
        <w:t xml:space="preserve"> receivers’ ability to receive the main </w:t>
      </w:r>
      <w:r w:rsidRPr="005071DC">
        <w:rPr>
          <w:rFonts w:ascii="Franklin Gothic Book" w:eastAsiaTheme="majorEastAsia" w:hAnsi="Franklin Gothic Book"/>
          <w:b/>
          <w:color w:val="5A5A5A"/>
          <w:lang w:val="en"/>
        </w:rPr>
        <w:t>MPEG transport stream</w:t>
      </w:r>
      <w:r w:rsidRPr="005071DC">
        <w:rPr>
          <w:rFonts w:ascii="Franklin Gothic Book" w:hAnsi="Franklin Gothic Book"/>
          <w:b/>
          <w:color w:val="5A5A5A"/>
          <w:lang w:val="en"/>
        </w:rPr>
        <w:t xml:space="preserve"> in dynamic environments. The system enables broadcasters to include multiple streams with additional </w:t>
      </w:r>
      <w:r w:rsidRPr="005071DC">
        <w:rPr>
          <w:rFonts w:ascii="Franklin Gothic Book" w:eastAsiaTheme="majorEastAsia" w:hAnsi="Franklin Gothic Book"/>
          <w:b/>
          <w:color w:val="5A5A5A"/>
          <w:lang w:val="en"/>
        </w:rPr>
        <w:t>error correction</w:t>
      </w:r>
      <w:r w:rsidRPr="005071DC">
        <w:rPr>
          <w:rFonts w:ascii="Franklin Gothic Book" w:hAnsi="Franklin Gothic Book"/>
          <w:b/>
          <w:color w:val="5A5A5A"/>
          <w:lang w:val="en"/>
        </w:rPr>
        <w:t xml:space="preserve"> and </w:t>
      </w:r>
      <w:r w:rsidRPr="005071DC">
        <w:rPr>
          <w:rFonts w:ascii="Franklin Gothic Book" w:eastAsiaTheme="majorEastAsia" w:hAnsi="Franklin Gothic Book"/>
          <w:b/>
          <w:color w:val="5A5A5A"/>
          <w:lang w:val="en"/>
        </w:rPr>
        <w:t>time diversity</w:t>
      </w:r>
      <w:r w:rsidRPr="005071DC">
        <w:rPr>
          <w:rFonts w:ascii="Franklin Gothic Book" w:hAnsi="Franklin Gothic Book"/>
          <w:b/>
          <w:color w:val="5A5A5A"/>
          <w:lang w:val="en"/>
        </w:rPr>
        <w:t xml:space="preserve"> encoding for enhanced reception. </w:t>
      </w:r>
      <w:r>
        <w:rPr>
          <w:rFonts w:ascii="Franklin Gothic Book" w:hAnsi="Franklin Gothic Book"/>
          <w:b/>
          <w:color w:val="5A5A5A"/>
          <w:lang w:val="en"/>
        </w:rPr>
        <w:t xml:space="preserve"> </w:t>
      </w:r>
      <w:r w:rsidRPr="005071DC">
        <w:rPr>
          <w:rFonts w:ascii="Franklin Gothic Book" w:hAnsi="Franklin Gothic Book"/>
          <w:b/>
          <w:color w:val="5A5A5A"/>
          <w:lang w:val="en"/>
        </w:rPr>
        <w:t xml:space="preserve">In addition, A-VSB facilitates synchronization of multiple transmission towers, which should improve coverage with higher uniform </w:t>
      </w:r>
      <w:r w:rsidRPr="005071DC">
        <w:rPr>
          <w:rFonts w:ascii="Franklin Gothic Book" w:eastAsiaTheme="majorEastAsia" w:hAnsi="Franklin Gothic Book"/>
          <w:b/>
          <w:color w:val="5A5A5A"/>
          <w:lang w:val="en"/>
        </w:rPr>
        <w:t>signal strength</w:t>
      </w:r>
      <w:r w:rsidRPr="005071DC">
        <w:rPr>
          <w:rFonts w:ascii="Franklin Gothic Book" w:hAnsi="Franklin Gothic Book"/>
          <w:b/>
          <w:color w:val="5A5A5A"/>
          <w:lang w:val="en"/>
        </w:rPr>
        <w:t xml:space="preserve"> throughout a service area, even in locations that normally would be shielded by obstacles such as hills or buildings.</w:t>
      </w:r>
    </w:p>
    <w:p w:rsidR="005071DC" w:rsidRPr="005071DC" w:rsidRDefault="005071DC" w:rsidP="005071DC">
      <w:pPr>
        <w:pStyle w:val="NormalWeb"/>
        <w:rPr>
          <w:rFonts w:ascii="Franklin Gothic Book" w:hAnsi="Franklin Gothic Book"/>
          <w:b/>
          <w:color w:val="5A5A5A"/>
          <w:lang w:val="en"/>
        </w:rPr>
      </w:pPr>
      <w:r w:rsidRPr="005071DC">
        <w:rPr>
          <w:rFonts w:ascii="Franklin Gothic Book" w:hAnsi="Franklin Gothic Book"/>
          <w:b/>
          <w:color w:val="5A5A5A"/>
          <w:lang w:val="en"/>
        </w:rPr>
        <w:lastRenderedPageBreak/>
        <w:t xml:space="preserve">A-VSB incorporates three new elements: a Supplementary Reference Signal (SRS), a Scalable Turbo Stream (STS), and support for </w:t>
      </w:r>
      <w:r>
        <w:rPr>
          <w:rFonts w:ascii="Franklin Gothic Book" w:hAnsi="Franklin Gothic Book"/>
          <w:b/>
          <w:color w:val="5A5A5A"/>
          <w:lang w:val="en"/>
        </w:rPr>
        <w:t xml:space="preserve">Single Frequency Networks (SFN).  </w:t>
      </w:r>
      <w:r w:rsidRPr="005071DC">
        <w:rPr>
          <w:rFonts w:ascii="Franklin Gothic Book" w:hAnsi="Franklin Gothic Book"/>
          <w:b/>
          <w:color w:val="5A5A5A"/>
          <w:lang w:val="en"/>
        </w:rPr>
        <w:t xml:space="preserve">A-VSB was proposed by Samsung to ATSC as an open standard in 2005.  </w:t>
      </w:r>
      <w:sdt>
        <w:sdtPr>
          <w:rPr>
            <w:rFonts w:ascii="Franklin Gothic Book" w:hAnsi="Franklin Gothic Book"/>
            <w:color w:val="5A5A5A"/>
            <w:lang w:val="en"/>
          </w:rPr>
          <w:id w:val="-1146968245"/>
          <w:citation/>
        </w:sdtPr>
        <w:sdtEndPr/>
        <w:sdtContent>
          <w:r w:rsidRPr="005071DC">
            <w:rPr>
              <w:rFonts w:ascii="Franklin Gothic Book" w:hAnsi="Franklin Gothic Book"/>
              <w:color w:val="5A5A5A"/>
              <w:lang w:val="en"/>
            </w:rPr>
            <w:fldChar w:fldCharType="begin"/>
          </w:r>
          <w:r w:rsidRPr="005071DC">
            <w:rPr>
              <w:rFonts w:ascii="Franklin Gothic Book" w:hAnsi="Franklin Gothic Book"/>
              <w:color w:val="5A5A5A"/>
            </w:rPr>
            <w:instrText xml:space="preserve"> CITATION Jae08 \l 1033 </w:instrText>
          </w:r>
          <w:r w:rsidRPr="005071DC">
            <w:rPr>
              <w:rFonts w:ascii="Franklin Gothic Book" w:hAnsi="Franklin Gothic Book"/>
              <w:color w:val="5A5A5A"/>
              <w:lang w:val="en"/>
            </w:rPr>
            <w:fldChar w:fldCharType="separate"/>
          </w:r>
          <w:r w:rsidRPr="005071DC">
            <w:rPr>
              <w:rFonts w:ascii="Franklin Gothic Book" w:hAnsi="Franklin Gothic Book"/>
              <w:noProof/>
              <w:color w:val="5A5A5A"/>
            </w:rPr>
            <w:t>(Jaemoon Jo)</w:t>
          </w:r>
          <w:r w:rsidRPr="005071DC">
            <w:rPr>
              <w:rFonts w:ascii="Franklin Gothic Book" w:hAnsi="Franklin Gothic Book"/>
              <w:color w:val="5A5A5A"/>
              <w:lang w:val="en"/>
            </w:rPr>
            <w:fldChar w:fldCharType="end"/>
          </w:r>
        </w:sdtContent>
      </w:sdt>
    </w:p>
    <w:p w:rsidR="005071DC" w:rsidRPr="005071DC" w:rsidRDefault="005071DC" w:rsidP="005071DC">
      <w:pPr>
        <w:spacing w:after="0" w:line="240" w:lineRule="auto"/>
        <w:ind w:left="0"/>
        <w:rPr>
          <w:rFonts w:ascii="Franklin Gothic Book" w:hAnsi="Franklin Gothic Book"/>
          <w:b/>
          <w:bCs/>
          <w:color w:val="5A5A5A"/>
          <w:sz w:val="24"/>
          <w:szCs w:val="24"/>
        </w:rPr>
      </w:pPr>
    </w:p>
    <w:p w:rsidR="004F49B3" w:rsidRDefault="004F49B3" w:rsidP="004F49B3">
      <w:pPr>
        <w:spacing w:after="0"/>
        <w:ind w:left="0"/>
        <w:rPr>
          <w:rFonts w:ascii="Franklin Gothic Book" w:hAnsi="Franklin Gothic Book"/>
          <w:b/>
          <w:bCs/>
          <w:sz w:val="24"/>
          <w:szCs w:val="24"/>
        </w:rPr>
      </w:pPr>
      <w:bookmarkStart w:id="23" w:name="AAA_Authentication_Authorization_Account"/>
      <w:bookmarkEnd w:id="23"/>
      <w:r>
        <w:rPr>
          <w:rFonts w:ascii="Franklin Gothic Book" w:hAnsi="Franklin Gothic Book"/>
          <w:b/>
          <w:bCs/>
          <w:sz w:val="24"/>
          <w:szCs w:val="24"/>
        </w:rPr>
        <w:t>AAA</w:t>
      </w:r>
    </w:p>
    <w:p w:rsidR="004F49B3" w:rsidRDefault="004F49B3" w:rsidP="004F49B3">
      <w:pPr>
        <w:spacing w:after="0"/>
        <w:ind w:left="0"/>
        <w:rPr>
          <w:rFonts w:ascii="Franklin Gothic Book" w:hAnsi="Franklin Gothic Book"/>
          <w:b/>
          <w:bCs/>
          <w:sz w:val="24"/>
          <w:szCs w:val="24"/>
        </w:rPr>
      </w:pPr>
      <w:r>
        <w:rPr>
          <w:rFonts w:ascii="Franklin Gothic Book" w:hAnsi="Franklin Gothic Book"/>
          <w:b/>
          <w:bCs/>
          <w:sz w:val="24"/>
          <w:szCs w:val="24"/>
        </w:rPr>
        <w:t>Authentication, Authorization, and A</w:t>
      </w:r>
      <w:r w:rsidRPr="004F49B3">
        <w:rPr>
          <w:rFonts w:ascii="Franklin Gothic Book" w:hAnsi="Franklin Gothic Book"/>
          <w:b/>
          <w:bCs/>
          <w:sz w:val="24"/>
          <w:szCs w:val="24"/>
        </w:rPr>
        <w:t xml:space="preserve">ccounting. </w:t>
      </w:r>
      <w:r>
        <w:rPr>
          <w:rFonts w:ascii="Franklin Gothic Book" w:hAnsi="Franklin Gothic Book"/>
          <w:b/>
          <w:bCs/>
          <w:sz w:val="24"/>
          <w:szCs w:val="24"/>
        </w:rPr>
        <w:t xml:space="preserve"> </w:t>
      </w:r>
      <w:r w:rsidRPr="004F49B3">
        <w:rPr>
          <w:rFonts w:ascii="Franklin Gothic Book" w:hAnsi="Franklin Gothic Book"/>
          <w:b/>
          <w:bCs/>
          <w:sz w:val="24"/>
          <w:szCs w:val="24"/>
        </w:rPr>
        <w:t>AAA is a suite of network security services that</w:t>
      </w:r>
      <w:r>
        <w:rPr>
          <w:rFonts w:ascii="Franklin Gothic Book" w:hAnsi="Franklin Gothic Book"/>
          <w:b/>
          <w:bCs/>
          <w:sz w:val="24"/>
          <w:szCs w:val="24"/>
        </w:rPr>
        <w:t xml:space="preserve"> </w:t>
      </w:r>
      <w:r w:rsidRPr="004F49B3">
        <w:rPr>
          <w:rFonts w:ascii="Franklin Gothic Book" w:hAnsi="Franklin Gothic Book"/>
          <w:b/>
          <w:bCs/>
          <w:sz w:val="24"/>
          <w:szCs w:val="24"/>
        </w:rPr>
        <w:t>provide the primary framework through which access control can be set up on your Cisco router or</w:t>
      </w:r>
      <w:r>
        <w:rPr>
          <w:rFonts w:ascii="Franklin Gothic Book" w:hAnsi="Franklin Gothic Book"/>
          <w:b/>
          <w:bCs/>
          <w:sz w:val="24"/>
          <w:szCs w:val="24"/>
        </w:rPr>
        <w:t xml:space="preserve"> </w:t>
      </w:r>
      <w:r w:rsidRPr="004F49B3">
        <w:rPr>
          <w:rFonts w:ascii="Franklin Gothic Book" w:hAnsi="Franklin Gothic Book"/>
          <w:b/>
          <w:bCs/>
          <w:sz w:val="24"/>
          <w:szCs w:val="24"/>
        </w:rPr>
        <w:t>access server.</w:t>
      </w:r>
      <w:r>
        <w:rPr>
          <w:rFonts w:ascii="Franklin Gothic Book" w:hAnsi="Franklin Gothic Book"/>
          <w:b/>
          <w:bCs/>
          <w:sz w:val="24"/>
          <w:szCs w:val="24"/>
        </w:rPr>
        <w:t xml:space="preserve">  </w:t>
      </w:r>
      <w:sdt>
        <w:sdtPr>
          <w:rPr>
            <w:rFonts w:ascii="Franklin Gothic Book" w:hAnsi="Franklin Gothic Book"/>
            <w:b/>
            <w:bCs/>
            <w:sz w:val="24"/>
            <w:szCs w:val="24"/>
          </w:rPr>
          <w:id w:val="253617686"/>
          <w:citation/>
        </w:sdtPr>
        <w:sdtEndPr/>
        <w:sdtContent>
          <w:r w:rsidR="00941AE2">
            <w:rPr>
              <w:rFonts w:ascii="Franklin Gothic Book" w:hAnsi="Franklin Gothic Book"/>
              <w:b/>
              <w:bCs/>
              <w:sz w:val="24"/>
              <w:szCs w:val="24"/>
            </w:rPr>
            <w:fldChar w:fldCharType="begin"/>
          </w:r>
          <w:r w:rsidR="00435F7C">
            <w:rPr>
              <w:rFonts w:ascii="Franklin Gothic Book" w:hAnsi="Franklin Gothic Book"/>
              <w:b/>
              <w:bCs/>
              <w:sz w:val="24"/>
              <w:szCs w:val="24"/>
            </w:rPr>
            <w:instrText xml:space="preserve"> CITATION Cis00 \l 1033  </w:instrText>
          </w:r>
          <w:r w:rsidR="00941AE2">
            <w:rPr>
              <w:rFonts w:ascii="Franklin Gothic Book" w:hAnsi="Franklin Gothic Book"/>
              <w:b/>
              <w:bCs/>
              <w:sz w:val="24"/>
              <w:szCs w:val="24"/>
            </w:rPr>
            <w:fldChar w:fldCharType="separate"/>
          </w:r>
          <w:r w:rsidR="00435F7C" w:rsidRPr="00435F7C">
            <w:rPr>
              <w:rFonts w:ascii="Franklin Gothic Book" w:hAnsi="Franklin Gothic Book"/>
              <w:noProof/>
              <w:sz w:val="24"/>
              <w:szCs w:val="24"/>
            </w:rPr>
            <w:t>(Glossary)</w:t>
          </w:r>
          <w:r w:rsidR="00941AE2">
            <w:rPr>
              <w:rFonts w:ascii="Franklin Gothic Book" w:hAnsi="Franklin Gothic Book"/>
              <w:b/>
              <w:bCs/>
              <w:sz w:val="24"/>
              <w:szCs w:val="24"/>
            </w:rPr>
            <w:fldChar w:fldCharType="end"/>
          </w:r>
        </w:sdtContent>
      </w:sdt>
    </w:p>
    <w:p w:rsidR="004F49B3" w:rsidRDefault="004F49B3" w:rsidP="004F49B3">
      <w:pPr>
        <w:spacing w:after="0"/>
        <w:ind w:left="0"/>
        <w:rPr>
          <w:rFonts w:ascii="Franklin Gothic Book" w:hAnsi="Franklin Gothic Book"/>
          <w:b/>
          <w:bCs/>
          <w:sz w:val="24"/>
          <w:szCs w:val="24"/>
        </w:rPr>
      </w:pPr>
    </w:p>
    <w:p w:rsidR="00052FC3" w:rsidRDefault="00052FC3" w:rsidP="004F49B3">
      <w:pPr>
        <w:spacing w:after="0"/>
        <w:ind w:left="0"/>
        <w:rPr>
          <w:rFonts w:ascii="Franklin Gothic Book" w:hAnsi="Franklin Gothic Book"/>
          <w:b/>
          <w:bCs/>
          <w:sz w:val="24"/>
          <w:szCs w:val="24"/>
        </w:rPr>
      </w:pPr>
      <w:bookmarkStart w:id="24" w:name="AB_Switch"/>
      <w:bookmarkEnd w:id="24"/>
      <w:r w:rsidRPr="00052FC3">
        <w:rPr>
          <w:rFonts w:ascii="Franklin Gothic Book" w:hAnsi="Franklin Gothic Book"/>
          <w:b/>
          <w:bCs/>
          <w:sz w:val="24"/>
          <w:szCs w:val="24"/>
        </w:rPr>
        <w:t xml:space="preserve">A-B Switch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high isolation switch used to select between two input</w:t>
      </w:r>
      <w:r>
        <w:rPr>
          <w:rFonts w:ascii="Franklin Gothic Book" w:hAnsi="Franklin Gothic Book"/>
          <w:b/>
          <w:bCs/>
          <w:sz w:val="24"/>
          <w:szCs w:val="24"/>
        </w:rPr>
        <w:t xml:space="preserve"> </w:t>
      </w:r>
      <w:r w:rsidRPr="00052FC3">
        <w:rPr>
          <w:rFonts w:ascii="Franklin Gothic Book" w:hAnsi="Franklin Gothic Book"/>
          <w:b/>
          <w:bCs/>
          <w:sz w:val="24"/>
          <w:szCs w:val="24"/>
        </w:rPr>
        <w:t>signal sources.</w:t>
      </w:r>
      <w:sdt>
        <w:sdtPr>
          <w:rPr>
            <w:rFonts w:ascii="Franklin Gothic Book" w:hAnsi="Franklin Gothic Book"/>
            <w:b/>
            <w:bCs/>
            <w:sz w:val="24"/>
            <w:szCs w:val="24"/>
          </w:rPr>
          <w:id w:val="20121558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5071DC" w:rsidRDefault="005071DC" w:rsidP="005071DC">
      <w:pPr>
        <w:spacing w:after="0" w:line="240" w:lineRule="auto"/>
        <w:ind w:left="0"/>
        <w:rPr>
          <w:rFonts w:ascii="Franklin Gothic Book" w:hAnsi="Franklin Gothic Book"/>
          <w:b/>
          <w:bCs/>
          <w:sz w:val="24"/>
          <w:szCs w:val="24"/>
        </w:rPr>
      </w:pPr>
      <w:bookmarkStart w:id="25" w:name="ABR_Available_Bit_Rate"/>
      <w:bookmarkEnd w:id="25"/>
    </w:p>
    <w:p w:rsidR="005C0DA9" w:rsidRDefault="00EF36A7" w:rsidP="004F49B3">
      <w:pPr>
        <w:spacing w:after="0"/>
        <w:ind w:left="0"/>
        <w:rPr>
          <w:rFonts w:ascii="Franklin Gothic Book" w:hAnsi="Franklin Gothic Book"/>
          <w:b/>
          <w:bCs/>
          <w:sz w:val="24"/>
          <w:szCs w:val="24"/>
        </w:rPr>
      </w:pPr>
      <w:r w:rsidRPr="002C2434">
        <w:rPr>
          <w:rFonts w:ascii="Franklin Gothic Book" w:hAnsi="Franklin Gothic Book"/>
          <w:b/>
          <w:bCs/>
          <w:sz w:val="24"/>
          <w:szCs w:val="24"/>
        </w:rPr>
        <w:t>ABR</w:t>
      </w:r>
      <w:r w:rsidRPr="002C2434">
        <w:rPr>
          <w:rFonts w:ascii="Franklin Gothic Book" w:hAnsi="Franklin Gothic Book"/>
          <w:b/>
          <w:sz w:val="24"/>
          <w:szCs w:val="24"/>
        </w:rPr>
        <w:br/>
        <w:t>Available Bit Rate</w:t>
      </w:r>
      <w:r w:rsidR="00954B16">
        <w:rPr>
          <w:rFonts w:ascii="Franklin Gothic Book" w:hAnsi="Franklin Gothic Book"/>
          <w:b/>
          <w:sz w:val="24"/>
          <w:szCs w:val="24"/>
        </w:rPr>
        <w:t>; a</w:t>
      </w:r>
      <w:r w:rsidRPr="009B4D03">
        <w:rPr>
          <w:rFonts w:ascii="Franklin Gothic Book" w:hAnsi="Franklin Gothic Book"/>
          <w:b/>
          <w:bCs/>
          <w:sz w:val="24"/>
          <w:szCs w:val="24"/>
        </w:rPr>
        <w:t>n ATM layer service where the limiting ATM-layer transfer characteristics provided by the network may change subsequent to the connection established.</w:t>
      </w:r>
    </w:p>
    <w:p w:rsidR="005C0DA9" w:rsidRDefault="005C0DA9" w:rsidP="004F49B3">
      <w:pPr>
        <w:spacing w:after="0"/>
        <w:ind w:left="0"/>
        <w:rPr>
          <w:rFonts w:ascii="Franklin Gothic Book" w:hAnsi="Franklin Gothic Book"/>
          <w:b/>
          <w:bCs/>
          <w:sz w:val="24"/>
          <w:szCs w:val="24"/>
        </w:rPr>
      </w:pPr>
    </w:p>
    <w:p w:rsidR="005C0DA9" w:rsidRPr="005C0DA9" w:rsidRDefault="005C0DA9" w:rsidP="005C0DA9">
      <w:pPr>
        <w:spacing w:after="0"/>
        <w:ind w:left="0"/>
        <w:rPr>
          <w:rFonts w:ascii="Franklin Gothic Book" w:hAnsi="Franklin Gothic Book"/>
          <w:b/>
          <w:bCs/>
          <w:sz w:val="24"/>
          <w:szCs w:val="24"/>
        </w:rPr>
      </w:pPr>
      <w:bookmarkStart w:id="26" w:name="Absorption"/>
      <w:bookmarkEnd w:id="26"/>
      <w:r>
        <w:rPr>
          <w:rFonts w:ascii="Franklin Gothic Book" w:hAnsi="Franklin Gothic Book"/>
          <w:b/>
          <w:bCs/>
          <w:sz w:val="24"/>
          <w:szCs w:val="24"/>
        </w:rPr>
        <w:t>A</w:t>
      </w:r>
      <w:r w:rsidRPr="005C0DA9">
        <w:rPr>
          <w:rFonts w:ascii="Franklin Gothic Book" w:hAnsi="Franklin Gothic Book"/>
          <w:b/>
          <w:bCs/>
          <w:sz w:val="24"/>
          <w:szCs w:val="24"/>
        </w:rPr>
        <w:t xml:space="preserve">bsorption </w:t>
      </w:r>
    </w:p>
    <w:p w:rsidR="005C0DA9" w:rsidRDefault="005C0DA9" w:rsidP="005C0DA9">
      <w:pPr>
        <w:spacing w:after="0"/>
        <w:ind w:left="0"/>
        <w:rPr>
          <w:rFonts w:ascii="Franklin Gothic Book" w:hAnsi="Franklin Gothic Book"/>
          <w:b/>
          <w:sz w:val="24"/>
          <w:szCs w:val="24"/>
        </w:rPr>
      </w:pPr>
      <w:r w:rsidRPr="005C0DA9">
        <w:rPr>
          <w:rFonts w:ascii="Franklin Gothic Book" w:hAnsi="Franklin Gothic Book"/>
          <w:b/>
          <w:sz w:val="24"/>
          <w:szCs w:val="24"/>
        </w:rPr>
        <w:t xml:space="preserve">The process by which </w:t>
      </w:r>
      <w:r w:rsidRPr="00954B16">
        <w:rPr>
          <w:rFonts w:ascii="Franklin Gothic Book" w:hAnsi="Franklin Gothic Book"/>
          <w:b/>
          <w:sz w:val="24"/>
          <w:szCs w:val="24"/>
        </w:rPr>
        <w:t>electromagnetic radiation</w:t>
      </w:r>
      <w:r w:rsidRPr="005C0DA9">
        <w:rPr>
          <w:rFonts w:ascii="Franklin Gothic Book" w:hAnsi="Franklin Gothic Book"/>
          <w:b/>
          <w:sz w:val="24"/>
          <w:szCs w:val="24"/>
        </w:rPr>
        <w:t xml:space="preserve"> (EMR) is assimilated and converted into other forms of energy, primarily heat. Absorption takes place only on the </w:t>
      </w:r>
      <w:r w:rsidRPr="00954B16">
        <w:rPr>
          <w:rFonts w:ascii="Franklin Gothic Book" w:hAnsi="Franklin Gothic Book"/>
          <w:b/>
          <w:sz w:val="24"/>
          <w:szCs w:val="24"/>
        </w:rPr>
        <w:t>EMR</w:t>
      </w:r>
      <w:r w:rsidRPr="005C0DA9">
        <w:rPr>
          <w:rFonts w:ascii="Franklin Gothic Book" w:hAnsi="Franklin Gothic Book"/>
          <w:b/>
          <w:sz w:val="24"/>
          <w:szCs w:val="24"/>
        </w:rPr>
        <w:t xml:space="preserve"> that enters a medium, and not on EMR incident on the medium but reflected </w:t>
      </w:r>
      <w:r w:rsidR="00954B16">
        <w:rPr>
          <w:rFonts w:ascii="Franklin Gothic Book" w:hAnsi="Franklin Gothic Book"/>
          <w:b/>
          <w:sz w:val="24"/>
          <w:szCs w:val="24"/>
        </w:rPr>
        <w:t>at</w:t>
      </w:r>
      <w:r w:rsidRPr="005C0DA9">
        <w:rPr>
          <w:rFonts w:ascii="Franklin Gothic Book" w:hAnsi="Franklin Gothic Book"/>
          <w:b/>
          <w:sz w:val="24"/>
          <w:szCs w:val="24"/>
        </w:rPr>
        <w:t xml:space="preserve"> its surface. A substance that absorbs EMR may also be a medium of refraction, diffraction, or scattering; however, these processes involve no energy retention or </w:t>
      </w:r>
      <w:r w:rsidRPr="00954B16">
        <w:rPr>
          <w:rFonts w:ascii="Franklin Gothic Book" w:hAnsi="Franklin Gothic Book"/>
          <w:b/>
          <w:sz w:val="24"/>
          <w:szCs w:val="24"/>
        </w:rPr>
        <w:t>transformation</w:t>
      </w:r>
      <w:r w:rsidRPr="005C0DA9">
        <w:rPr>
          <w:rFonts w:ascii="Franklin Gothic Book" w:hAnsi="Franklin Gothic Book"/>
          <w:b/>
          <w:sz w:val="24"/>
          <w:szCs w:val="24"/>
        </w:rPr>
        <w:t xml:space="preserve"> and are distinct from absorption.</w:t>
      </w:r>
      <w:r>
        <w:rPr>
          <w:rFonts w:ascii="Franklin Gothic Book" w:hAnsi="Franklin Gothic Book"/>
          <w:b/>
          <w:sz w:val="24"/>
          <w:szCs w:val="24"/>
        </w:rPr>
        <w:t xml:space="preserve">  </w:t>
      </w:r>
      <w:sdt>
        <w:sdtPr>
          <w:rPr>
            <w:rFonts w:ascii="Franklin Gothic Book" w:hAnsi="Franklin Gothic Book"/>
            <w:b/>
            <w:sz w:val="24"/>
            <w:szCs w:val="24"/>
          </w:rPr>
          <w:id w:val="253617842"/>
          <w:citation/>
        </w:sdtPr>
        <w:sdtEndPr/>
        <w:sdtContent>
          <w:r w:rsidR="00941AE2">
            <w:rPr>
              <w:rFonts w:ascii="Franklin Gothic Book" w:hAnsi="Franklin Gothic Book"/>
              <w:b/>
              <w:sz w:val="24"/>
              <w:szCs w:val="24"/>
            </w:rPr>
            <w:fldChar w:fldCharType="begin"/>
          </w:r>
          <w:r w:rsidR="00491361">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00491361" w:rsidRPr="00491361">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491361" w:rsidRDefault="00491361" w:rsidP="005C0DA9">
      <w:pPr>
        <w:spacing w:after="0"/>
        <w:ind w:left="0"/>
        <w:rPr>
          <w:rFonts w:ascii="Franklin Gothic Book" w:hAnsi="Franklin Gothic Book"/>
          <w:b/>
          <w:sz w:val="24"/>
          <w:szCs w:val="24"/>
        </w:rPr>
      </w:pPr>
    </w:p>
    <w:p w:rsidR="00491361" w:rsidRDefault="00491361" w:rsidP="00491361">
      <w:pPr>
        <w:spacing w:after="0"/>
        <w:ind w:left="0"/>
        <w:rPr>
          <w:rFonts w:ascii="Franklin Gothic Book" w:hAnsi="Franklin Gothic Book"/>
          <w:b/>
          <w:sz w:val="24"/>
          <w:szCs w:val="24"/>
        </w:rPr>
      </w:pPr>
      <w:bookmarkStart w:id="27" w:name="Absorption_Band"/>
      <w:bookmarkEnd w:id="27"/>
      <w:r>
        <w:rPr>
          <w:rFonts w:ascii="Franklin Gothic Book" w:hAnsi="Franklin Gothic Book"/>
          <w:b/>
          <w:sz w:val="24"/>
          <w:szCs w:val="24"/>
        </w:rPr>
        <w:t>Absorption Band</w:t>
      </w:r>
    </w:p>
    <w:p w:rsidR="005C0DA9" w:rsidRPr="00491361" w:rsidRDefault="00491361">
      <w:pPr>
        <w:spacing w:after="0"/>
        <w:ind w:left="0"/>
        <w:rPr>
          <w:rFonts w:ascii="Franklin Gothic Book" w:hAnsi="Franklin Gothic Book"/>
          <w:b/>
          <w:sz w:val="24"/>
          <w:szCs w:val="24"/>
        </w:rPr>
      </w:pPr>
      <w:r w:rsidRPr="00491361">
        <w:rPr>
          <w:rFonts w:ascii="Franklin Gothic Book" w:hAnsi="Franklin Gothic Book"/>
          <w:b/>
          <w:sz w:val="24"/>
          <w:szCs w:val="24"/>
        </w:rPr>
        <w:t>A range of wavelengths (or frequencies) of electromagnetic radiation that is assimilated by a substance.</w:t>
      </w:r>
      <w:r>
        <w:rPr>
          <w:rFonts w:ascii="Franklin Gothic Book" w:hAnsi="Franklin Gothic Book"/>
          <w:b/>
          <w:sz w:val="24"/>
          <w:szCs w:val="24"/>
        </w:rPr>
        <w:t xml:space="preserve">  </w:t>
      </w:r>
      <w:sdt>
        <w:sdtPr>
          <w:rPr>
            <w:rFonts w:ascii="Franklin Gothic Book" w:hAnsi="Franklin Gothic Book"/>
            <w:b/>
            <w:sz w:val="24"/>
            <w:szCs w:val="24"/>
          </w:rPr>
          <w:id w:val="253617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491361">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EF36A7" w:rsidRDefault="00EF36A7" w:rsidP="004F49B3">
      <w:pPr>
        <w:spacing w:after="0"/>
        <w:ind w:left="0"/>
        <w:rPr>
          <w:rFonts w:ascii="Franklin Gothic Book" w:hAnsi="Franklin Gothic Book"/>
          <w:b/>
          <w:bCs/>
          <w:sz w:val="24"/>
          <w:szCs w:val="24"/>
        </w:rPr>
      </w:pPr>
    </w:p>
    <w:p w:rsidR="008F0554" w:rsidRDefault="008F0554" w:rsidP="004F49B3">
      <w:pPr>
        <w:spacing w:after="0"/>
        <w:ind w:left="0"/>
        <w:rPr>
          <w:rFonts w:ascii="Verdana" w:eastAsia="Times New Roman" w:hAnsi="Verdana" w:cs="Times New Roman"/>
          <w:color w:val="000000"/>
          <w:lang w:bidi="ar-SA"/>
        </w:rPr>
      </w:pPr>
      <w:bookmarkStart w:id="28" w:name="Absorption_Coefficient"/>
      <w:bookmarkEnd w:id="28"/>
      <w:r>
        <w:rPr>
          <w:rFonts w:ascii="Franklin Gothic Book" w:hAnsi="Franklin Gothic Book"/>
          <w:b/>
          <w:bCs/>
          <w:sz w:val="24"/>
          <w:szCs w:val="24"/>
        </w:rPr>
        <w:t>Absorption Coefficient</w:t>
      </w:r>
      <w:r w:rsidRPr="008F0554">
        <w:rPr>
          <w:rFonts w:ascii="Verdana" w:eastAsia="Times New Roman" w:hAnsi="Verdana" w:cs="Times New Roman"/>
          <w:color w:val="000000"/>
          <w:lang w:bidi="ar-SA"/>
        </w:rPr>
        <w:t xml:space="preserve"> </w:t>
      </w:r>
    </w:p>
    <w:p w:rsidR="008F0554" w:rsidRDefault="008F0554" w:rsidP="004F49B3">
      <w:pPr>
        <w:spacing w:after="0"/>
        <w:ind w:left="0"/>
        <w:rPr>
          <w:rFonts w:ascii="Franklin Gothic Book" w:hAnsi="Franklin Gothic Book"/>
          <w:b/>
          <w:bCs/>
          <w:sz w:val="24"/>
          <w:szCs w:val="24"/>
        </w:rPr>
      </w:pPr>
      <w:r w:rsidRPr="008F0554">
        <w:rPr>
          <w:rFonts w:ascii="Franklin Gothic Book" w:hAnsi="Franklin Gothic Book"/>
          <w:b/>
          <w:bCs/>
          <w:sz w:val="24"/>
          <w:szCs w:val="24"/>
        </w:rPr>
        <w:t xml:space="preserve">A measure of the attenuation caused by absorption of energy that results from its passage through a medium. </w:t>
      </w:r>
      <w:r>
        <w:rPr>
          <w:rFonts w:ascii="Franklin Gothic Book" w:hAnsi="Franklin Gothic Book"/>
          <w:b/>
          <w:bCs/>
          <w:sz w:val="24"/>
          <w:szCs w:val="24"/>
        </w:rPr>
        <w:t xml:space="preserve"> </w:t>
      </w:r>
      <w:r w:rsidRPr="008F0554">
        <w:rPr>
          <w:rFonts w:ascii="Franklin Gothic Book" w:hAnsi="Franklin Gothic Book"/>
          <w:b/>
          <w:bCs/>
          <w:i/>
          <w:iCs/>
          <w:sz w:val="24"/>
          <w:szCs w:val="24"/>
          <w:u w:val="single"/>
        </w:rPr>
        <w:t>Note 1</w:t>
      </w:r>
      <w:r w:rsidRPr="008F0554">
        <w:rPr>
          <w:rFonts w:ascii="Franklin Gothic Book" w:hAnsi="Franklin Gothic Book"/>
          <w:b/>
          <w:bCs/>
          <w:i/>
          <w:iCs/>
          <w:sz w:val="24"/>
          <w:szCs w:val="24"/>
        </w:rPr>
        <w:t>:</w:t>
      </w:r>
      <w:r>
        <w:rPr>
          <w:rFonts w:ascii="Franklin Gothic Book" w:hAnsi="Franklin Gothic Book"/>
          <w:b/>
          <w:bCs/>
          <w:i/>
          <w:iCs/>
          <w:sz w:val="24"/>
          <w:szCs w:val="24"/>
        </w:rPr>
        <w:t xml:space="preserve"> </w:t>
      </w:r>
      <w:r w:rsidRPr="008F0554">
        <w:rPr>
          <w:rFonts w:ascii="Franklin Gothic Book" w:hAnsi="Franklin Gothic Book"/>
          <w:b/>
          <w:bCs/>
          <w:i/>
          <w:iCs/>
          <w:sz w:val="24"/>
          <w:szCs w:val="24"/>
        </w:rPr>
        <w:t xml:space="preserve"> </w:t>
      </w:r>
      <w:r w:rsidRPr="008F0554">
        <w:rPr>
          <w:rFonts w:ascii="Franklin Gothic Book" w:hAnsi="Franklin Gothic Book"/>
          <w:b/>
          <w:bCs/>
          <w:sz w:val="24"/>
          <w:szCs w:val="24"/>
        </w:rPr>
        <w:t xml:space="preserve">Absorption coefficients are usually expressed in units of reciprocal distance. </w:t>
      </w:r>
      <w:r>
        <w:rPr>
          <w:rFonts w:ascii="Franklin Gothic Book" w:hAnsi="Franklin Gothic Book"/>
          <w:b/>
          <w:bCs/>
          <w:sz w:val="24"/>
          <w:szCs w:val="24"/>
        </w:rPr>
        <w:t xml:space="preserve"> </w:t>
      </w:r>
      <w:r w:rsidRPr="008F0554">
        <w:rPr>
          <w:rFonts w:ascii="Franklin Gothic Book" w:hAnsi="Franklin Gothic Book"/>
          <w:b/>
          <w:bCs/>
          <w:i/>
          <w:iCs/>
          <w:sz w:val="24"/>
          <w:szCs w:val="24"/>
          <w:u w:val="single"/>
        </w:rPr>
        <w:t>Note 2</w:t>
      </w:r>
      <w:r w:rsidRPr="008F0554">
        <w:rPr>
          <w:rFonts w:ascii="Franklin Gothic Book" w:hAnsi="Franklin Gothic Book"/>
          <w:b/>
          <w:bCs/>
          <w:i/>
          <w:iCs/>
          <w:sz w:val="24"/>
          <w:szCs w:val="24"/>
        </w:rPr>
        <w:t>:</w:t>
      </w:r>
      <w:r w:rsidRPr="008F0554">
        <w:rPr>
          <w:rFonts w:ascii="Franklin Gothic Book" w:hAnsi="Franklin Gothic Book"/>
          <w:b/>
          <w:bCs/>
          <w:sz w:val="24"/>
          <w:szCs w:val="24"/>
        </w:rPr>
        <w:t xml:space="preserve"> </w:t>
      </w:r>
      <w:r>
        <w:rPr>
          <w:rFonts w:ascii="Franklin Gothic Book" w:hAnsi="Franklin Gothic Book"/>
          <w:b/>
          <w:bCs/>
          <w:sz w:val="24"/>
          <w:szCs w:val="24"/>
        </w:rPr>
        <w:t xml:space="preserve"> </w:t>
      </w:r>
      <w:r w:rsidRPr="008F0554">
        <w:rPr>
          <w:rFonts w:ascii="Franklin Gothic Book" w:hAnsi="Franklin Gothic Book"/>
          <w:b/>
          <w:bCs/>
          <w:sz w:val="24"/>
          <w:szCs w:val="24"/>
        </w:rPr>
        <w:t xml:space="preserve">The sum of the absorption coefficient and the scattering coefficient is the attenuation coefficient. </w:t>
      </w:r>
      <w:sdt>
        <w:sdtPr>
          <w:rPr>
            <w:rFonts w:ascii="Franklin Gothic Book" w:hAnsi="Franklin Gothic Book"/>
            <w:b/>
            <w:bCs/>
            <w:sz w:val="24"/>
            <w:szCs w:val="24"/>
          </w:rPr>
          <w:id w:val="31593026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8F0554">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8F0554" w:rsidRDefault="008F0554"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Abstract Service</w:t>
      </w:r>
      <w:r w:rsidRPr="009B4D03">
        <w:rPr>
          <w:rFonts w:ascii="Franklin Gothic Book" w:hAnsi="Franklin Gothic Book"/>
          <w:b/>
          <w:bCs/>
          <w:sz w:val="24"/>
          <w:szCs w:val="24"/>
        </w:rPr>
        <w:br/>
        <w:t xml:space="preserve">A mechanism to group a set of related unbound applications where some aggregator has taken the responsibility to ensure that the set of related applications work together. This is a generalization of a broadcast service to support applications not related to any broadcast TV </w:t>
      </w:r>
      <w:r w:rsidRPr="009B4D03">
        <w:rPr>
          <w:rFonts w:ascii="Franklin Gothic Book" w:hAnsi="Franklin Gothic Book"/>
          <w:b/>
          <w:bCs/>
          <w:sz w:val="24"/>
          <w:szCs w:val="24"/>
        </w:rPr>
        <w:lastRenderedPageBreak/>
        <w:t>service. A set of resident applications which an MSO has packaged together (e.g., chat, e-mail, WWW browser) could comprise one abstract service.</w:t>
      </w:r>
    </w:p>
    <w:p w:rsidR="004F49B3" w:rsidRPr="009B4D03" w:rsidRDefault="004F49B3" w:rsidP="004F49B3">
      <w:pPr>
        <w:spacing w:after="0"/>
        <w:ind w:left="0"/>
        <w:rPr>
          <w:rFonts w:ascii="Franklin Gothic Book" w:hAnsi="Franklin Gothic Book"/>
          <w:b/>
          <w:bCs/>
          <w:sz w:val="24"/>
          <w:szCs w:val="24"/>
        </w:rPr>
      </w:pPr>
    </w:p>
    <w:p w:rsidR="00EF36A7"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Abstract Windowing Toolkit (AWT</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Java package that supports Graphical User Interface (GUI) programming.</w:t>
      </w:r>
    </w:p>
    <w:p w:rsidR="004F49B3" w:rsidRDefault="004F49B3" w:rsidP="004F49B3">
      <w:pPr>
        <w:spacing w:after="0"/>
        <w:ind w:left="0"/>
        <w:rPr>
          <w:rFonts w:ascii="Franklin Gothic Book" w:hAnsi="Franklin Gothic Book"/>
          <w:b/>
          <w:bCs/>
          <w:sz w:val="24"/>
          <w:szCs w:val="24"/>
        </w:rPr>
      </w:pP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 xml:space="preserve">AC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Alternating current.</w:t>
      </w:r>
    </w:p>
    <w:p w:rsidR="004F49B3" w:rsidRDefault="004F49B3" w:rsidP="004F49B3">
      <w:pPr>
        <w:spacing w:after="0"/>
        <w:ind w:left="0"/>
        <w:rPr>
          <w:rFonts w:ascii="Franklin Gothic Book" w:hAnsi="Franklin Gothic Book"/>
          <w:b/>
          <w:bCs/>
          <w:sz w:val="24"/>
          <w:szCs w:val="24"/>
        </w:rPr>
      </w:pPr>
    </w:p>
    <w:p w:rsidR="00EF36A7" w:rsidRDefault="00EF36A7" w:rsidP="00052FC3">
      <w:pPr>
        <w:ind w:left="0"/>
        <w:rPr>
          <w:rFonts w:ascii="Franklin Gothic Book" w:hAnsi="Franklin Gothic Book"/>
          <w:b/>
          <w:bCs/>
          <w:sz w:val="24"/>
          <w:szCs w:val="24"/>
        </w:rPr>
      </w:pPr>
      <w:r w:rsidRPr="002C2434">
        <w:rPr>
          <w:rFonts w:ascii="Franklin Gothic Book" w:hAnsi="Franklin Gothic Book"/>
          <w:b/>
          <w:bCs/>
          <w:sz w:val="24"/>
          <w:szCs w:val="24"/>
        </w:rPr>
        <w:t>AC-3</w:t>
      </w:r>
      <w:r w:rsidRPr="002C2434">
        <w:rPr>
          <w:rFonts w:ascii="Franklin Gothic Book" w:hAnsi="Franklin Gothic Book"/>
          <w:b/>
          <w:sz w:val="24"/>
          <w:szCs w:val="24"/>
        </w:rPr>
        <w:br/>
        <w:t>Audio Coding Standard developed by Dolby Labs</w:t>
      </w:r>
      <w:r>
        <w:rPr>
          <w:rFonts w:ascii="Franklin Gothic Book" w:hAnsi="Franklin Gothic Book"/>
          <w:b/>
          <w:sz w:val="24"/>
          <w:szCs w:val="24"/>
        </w:rPr>
        <w:t>.</w:t>
      </w:r>
    </w:p>
    <w:p w:rsidR="00052FC3" w:rsidRDefault="00EF36A7" w:rsidP="004F49B3">
      <w:pPr>
        <w:spacing w:after="0"/>
        <w:ind w:left="0"/>
        <w:rPr>
          <w:rFonts w:ascii="Franklin Gothic Book" w:hAnsi="Franklin Gothic Book"/>
          <w:b/>
          <w:bCs/>
          <w:sz w:val="24"/>
          <w:szCs w:val="24"/>
        </w:rPr>
      </w:pPr>
      <w:r>
        <w:rPr>
          <w:rFonts w:ascii="Franklin Gothic Book" w:hAnsi="Franklin Gothic Book"/>
          <w:b/>
          <w:bCs/>
          <w:sz w:val="24"/>
          <w:szCs w:val="24"/>
        </w:rPr>
        <w:t xml:space="preserve">AC </w:t>
      </w:r>
      <w:r w:rsidR="00052FC3" w:rsidRPr="00052FC3">
        <w:rPr>
          <w:rFonts w:ascii="Franklin Gothic Book" w:hAnsi="Franklin Gothic Book"/>
          <w:b/>
          <w:bCs/>
          <w:sz w:val="24"/>
          <w:szCs w:val="24"/>
        </w:rPr>
        <w:t xml:space="preserve">Hum Modulation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See hum modulation.</w:t>
      </w:r>
    </w:p>
    <w:p w:rsidR="004F49B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Acceptance Test Plan (ATP</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compendium of test procedures that may be used to demonstrate compliance with certain specifications.</w:t>
      </w:r>
    </w:p>
    <w:p w:rsidR="004F49B3" w:rsidRPr="009B4D0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Access Channels</w:t>
      </w:r>
      <w:r w:rsidRPr="009B4D03">
        <w:rPr>
          <w:rFonts w:ascii="Franklin Gothic Book" w:hAnsi="Franklin Gothic Book"/>
          <w:b/>
          <w:bCs/>
          <w:sz w:val="24"/>
          <w:szCs w:val="24"/>
        </w:rPr>
        <w:br/>
        <w:t xml:space="preserve">Channels set aside by the cable operator for use by the public, educational institutions, municipal government, or </w:t>
      </w:r>
      <w:r w:rsidR="00C67298" w:rsidRPr="009B4D03">
        <w:rPr>
          <w:rFonts w:ascii="Franklin Gothic Book" w:hAnsi="Franklin Gothic Book"/>
          <w:b/>
          <w:bCs/>
          <w:sz w:val="24"/>
          <w:szCs w:val="24"/>
        </w:rPr>
        <w:t>for</w:t>
      </w:r>
      <w:r w:rsidRPr="009B4D03">
        <w:rPr>
          <w:rFonts w:ascii="Franklin Gothic Book" w:hAnsi="Franklin Gothic Book"/>
          <w:b/>
          <w:bCs/>
          <w:sz w:val="24"/>
          <w:szCs w:val="24"/>
        </w:rPr>
        <w:t xml:space="preserve"> lease on a non-discriminatory basis. </w:t>
      </w:r>
    </w:p>
    <w:p w:rsidR="004F49B3" w:rsidRPr="009B4D0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Access Control</w:t>
      </w:r>
      <w:r w:rsidRPr="009B4D03">
        <w:rPr>
          <w:rFonts w:ascii="Franklin Gothic Book" w:hAnsi="Franklin Gothic Book"/>
          <w:b/>
          <w:bCs/>
          <w:sz w:val="24"/>
          <w:szCs w:val="24"/>
        </w:rPr>
        <w:br/>
        <w:t>Limiting the flow of information from the resources of a system only to authorized persons, programs, processes, or other system resources on a network.</w:t>
      </w:r>
    </w:p>
    <w:p w:rsidR="004F49B3" w:rsidRPr="009B4D03" w:rsidRDefault="004F49B3" w:rsidP="004F49B3">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Access Network</w:t>
      </w:r>
      <w:r w:rsidRPr="009B4D03">
        <w:rPr>
          <w:rFonts w:ascii="Franklin Gothic Book" w:hAnsi="Franklin Gothic Book"/>
          <w:b/>
          <w:bCs/>
          <w:sz w:val="24"/>
          <w:szCs w:val="24"/>
        </w:rPr>
        <w:br/>
        <w:t>The part of the carrier network that touches the customer's premises. The Access Network is also referred to as the local drop, local loop, or last mile.</w:t>
      </w:r>
    </w:p>
    <w:p w:rsid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Access Node (AN)</w:t>
      </w:r>
      <w:r w:rsidRPr="009B4D03">
        <w:rPr>
          <w:rFonts w:ascii="Franklin Gothic Book" w:hAnsi="Franklin Gothic Book"/>
          <w:b/>
          <w:bCs/>
          <w:sz w:val="24"/>
          <w:szCs w:val="24"/>
        </w:rPr>
        <w:br/>
        <w:t>Part of the Access Network which performs some or all of the following: modulating forward data onto the Access Network; demodulating return-path data; enforcing the Media Access Control (MAC) protocol for access onto the Access Network; separating or classifying traffic prior to multiplexing onto the Transport Network— such as differentiating traffic that is subject to Quos guarantees from traffic that receives best-effort support; enforcing signaling; handling passive operations such as splitting and filtering.</w:t>
      </w:r>
      <w:r w:rsidR="006127CD">
        <w:rPr>
          <w:rFonts w:ascii="Franklin Gothic Book" w:hAnsi="Franklin Gothic Book"/>
          <w:b/>
          <w:bCs/>
          <w:sz w:val="24"/>
          <w:szCs w:val="24"/>
        </w:rPr>
        <w:t xml:space="preserve">  </w:t>
      </w:r>
    </w:p>
    <w:p w:rsidR="00EF36A7" w:rsidRPr="00EF36A7" w:rsidRDefault="00EF36A7" w:rsidP="009B4D03">
      <w:pPr>
        <w:ind w:left="0"/>
        <w:rPr>
          <w:rFonts w:ascii="Franklin Gothic Book" w:hAnsi="Franklin Gothic Book"/>
          <w:b/>
          <w:sz w:val="24"/>
          <w:szCs w:val="24"/>
        </w:rPr>
      </w:pPr>
      <w:r w:rsidRPr="002C2434">
        <w:rPr>
          <w:rFonts w:ascii="Franklin Gothic Book" w:hAnsi="Franklin Gothic Book"/>
          <w:b/>
          <w:bCs/>
          <w:sz w:val="24"/>
          <w:szCs w:val="24"/>
        </w:rPr>
        <w:t>ACO</w:t>
      </w:r>
      <w:r w:rsidRPr="002C2434">
        <w:rPr>
          <w:rFonts w:ascii="Franklin Gothic Book" w:hAnsi="Franklin Gothic Book"/>
          <w:b/>
          <w:sz w:val="24"/>
          <w:szCs w:val="24"/>
        </w:rPr>
        <w:br/>
        <w:t>Additional Call Offering</w:t>
      </w:r>
    </w:p>
    <w:p w:rsidR="00851CAB" w:rsidRDefault="00851CAB" w:rsidP="00FC2057">
      <w:pPr>
        <w:spacing w:after="0"/>
        <w:ind w:left="0"/>
        <w:rPr>
          <w:rFonts w:ascii="Franklin Gothic Book" w:hAnsi="Franklin Gothic Book"/>
          <w:b/>
          <w:bCs/>
          <w:sz w:val="24"/>
          <w:szCs w:val="24"/>
        </w:rPr>
      </w:pPr>
      <w:bookmarkStart w:id="29" w:name="ACPR_Adjacent_Channel_Power_Ratio"/>
      <w:bookmarkStart w:id="30" w:name="AOM_Acousto_Optic_Modulator"/>
      <w:bookmarkEnd w:id="29"/>
      <w:bookmarkEnd w:id="30"/>
      <w:r>
        <w:rPr>
          <w:rFonts w:ascii="Franklin Gothic Book" w:hAnsi="Franklin Gothic Book"/>
          <w:b/>
          <w:bCs/>
          <w:sz w:val="24"/>
          <w:szCs w:val="24"/>
        </w:rPr>
        <w:lastRenderedPageBreak/>
        <w:t>Acousto-Optic Modulator (AOM)</w:t>
      </w:r>
    </w:p>
    <w:p w:rsidR="00851CAB" w:rsidRPr="00851CAB" w:rsidRDefault="00851CAB" w:rsidP="00851CAB">
      <w:pPr>
        <w:pStyle w:val="NormalWeb"/>
        <w:spacing w:after="0"/>
        <w:rPr>
          <w:rFonts w:ascii="Franklin Gothic Book" w:hAnsi="Franklin Gothic Book"/>
          <w:b/>
          <w:color w:val="5A5A5A"/>
        </w:rPr>
      </w:pPr>
      <w:r>
        <w:rPr>
          <w:rFonts w:ascii="Franklin Gothic Book" w:hAnsi="Franklin Gothic Book"/>
          <w:b/>
          <w:color w:val="5A5A5A"/>
        </w:rPr>
        <w:t>A</w:t>
      </w:r>
      <w:r w:rsidRPr="00851CAB">
        <w:rPr>
          <w:rFonts w:ascii="Franklin Gothic Book" w:hAnsi="Franklin Gothic Book"/>
          <w:b/>
          <w:color w:val="5A5A5A"/>
        </w:rPr>
        <w:t xml:space="preserve"> device which can be used for controlling the power, frequency or spatial direction of a </w:t>
      </w:r>
      <w:r w:rsidRPr="00851CAB">
        <w:rPr>
          <w:rFonts w:ascii="Franklin Gothic Book" w:eastAsiaTheme="majorEastAsia" w:hAnsi="Franklin Gothic Book"/>
          <w:b/>
          <w:color w:val="5A5A5A"/>
        </w:rPr>
        <w:t>laser beam</w:t>
      </w:r>
      <w:r w:rsidRPr="00851CAB">
        <w:rPr>
          <w:rFonts w:ascii="Franklin Gothic Book" w:hAnsi="Franklin Gothic Book"/>
          <w:b/>
          <w:color w:val="5A5A5A"/>
        </w:rPr>
        <w:t xml:space="preserve"> with an electrical drive signal. </w:t>
      </w:r>
      <w:r>
        <w:rPr>
          <w:rFonts w:ascii="Franklin Gothic Book" w:hAnsi="Franklin Gothic Book"/>
          <w:b/>
          <w:color w:val="5A5A5A"/>
        </w:rPr>
        <w:t xml:space="preserve"> </w:t>
      </w:r>
      <w:r w:rsidRPr="00851CAB">
        <w:rPr>
          <w:rFonts w:ascii="Franklin Gothic Book" w:hAnsi="Franklin Gothic Book"/>
          <w:b/>
          <w:color w:val="5A5A5A"/>
        </w:rPr>
        <w:t xml:space="preserve">It is based on the acousto-optic effect, i.e. the modification of the </w:t>
      </w:r>
      <w:r w:rsidRPr="00851CAB">
        <w:rPr>
          <w:rFonts w:ascii="Franklin Gothic Book" w:eastAsiaTheme="majorEastAsia" w:hAnsi="Franklin Gothic Book"/>
          <w:b/>
          <w:color w:val="5A5A5A"/>
        </w:rPr>
        <w:t>refractive index</w:t>
      </w:r>
      <w:r w:rsidRPr="00851CAB">
        <w:rPr>
          <w:rFonts w:ascii="Franklin Gothic Book" w:hAnsi="Franklin Gothic Book"/>
          <w:b/>
          <w:color w:val="5A5A5A"/>
        </w:rPr>
        <w:t xml:space="preserve"> by the oscillating mechanical pressure of a sound wave.</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 xml:space="preserve">The key element of an AOM is a transparent crystal (or piece of glass) through which the light propagates. </w:t>
      </w:r>
      <w:r w:rsidR="000E5960">
        <w:rPr>
          <w:rFonts w:ascii="Franklin Gothic Book" w:hAnsi="Franklin Gothic Book"/>
          <w:b/>
          <w:color w:val="5A5A5A"/>
        </w:rPr>
        <w:t xml:space="preserve"> </w:t>
      </w:r>
      <w:r w:rsidRPr="00851CAB">
        <w:rPr>
          <w:rFonts w:ascii="Franklin Gothic Book" w:hAnsi="Franklin Gothic Book"/>
          <w:b/>
          <w:color w:val="5A5A5A"/>
        </w:rPr>
        <w:t xml:space="preserve">A piezoelectric transducer attached to the crystal is used to excite a sound wave with a frequency of the order of 100 MHz. </w:t>
      </w:r>
      <w:r w:rsidR="004F1735">
        <w:rPr>
          <w:rFonts w:ascii="Franklin Gothic Book" w:hAnsi="Franklin Gothic Book"/>
          <w:b/>
          <w:color w:val="5A5A5A"/>
        </w:rPr>
        <w:t xml:space="preserve"> </w:t>
      </w:r>
      <w:r w:rsidRPr="00851CAB">
        <w:rPr>
          <w:rFonts w:ascii="Franklin Gothic Book" w:hAnsi="Franklin Gothic Book"/>
          <w:b/>
          <w:color w:val="5A5A5A"/>
        </w:rPr>
        <w:t xml:space="preserve">Light can then experience Bragg diffraction at the traveling periodic refractive index grating generated by the sound wave; therefore, AOMs are sometimes called </w:t>
      </w:r>
      <w:r w:rsidRPr="00851CAB">
        <w:rPr>
          <w:rStyle w:val="Emphasis"/>
          <w:rFonts w:ascii="Franklin Gothic Book" w:eastAsiaTheme="majorEastAsia" w:hAnsi="Franklin Gothic Book"/>
          <w:color w:val="5A5A5A"/>
        </w:rPr>
        <w:t>Bragg cells</w:t>
      </w:r>
      <w:r w:rsidRPr="00851CAB">
        <w:rPr>
          <w:rFonts w:ascii="Franklin Gothic Book" w:hAnsi="Franklin Gothic Book"/>
          <w:b/>
          <w:color w:val="5A5A5A"/>
        </w:rPr>
        <w:t xml:space="preserve">. </w:t>
      </w:r>
      <w:r w:rsidR="004F1735">
        <w:rPr>
          <w:rFonts w:ascii="Franklin Gothic Book" w:hAnsi="Franklin Gothic Book"/>
          <w:b/>
          <w:color w:val="5A5A5A"/>
        </w:rPr>
        <w:t xml:space="preserve"> </w:t>
      </w:r>
      <w:r w:rsidRPr="00851CAB">
        <w:rPr>
          <w:rFonts w:ascii="Franklin Gothic Book" w:hAnsi="Franklin Gothic Book"/>
          <w:b/>
          <w:color w:val="5A5A5A"/>
        </w:rPr>
        <w:t>The scattered beam has a slightly modified optical frequency (increased or decreased by the frequency of the sound wave) and a slightly different direction. (The change in direction i</w:t>
      </w:r>
      <w:r w:rsidR="00203262">
        <w:rPr>
          <w:rFonts w:ascii="Franklin Gothic Book" w:hAnsi="Franklin Gothic Book"/>
          <w:b/>
          <w:color w:val="5A5A5A"/>
        </w:rPr>
        <w:t>s smaller than shown in Figure below</w:t>
      </w:r>
      <w:r w:rsidRPr="00851CAB">
        <w:rPr>
          <w:rFonts w:ascii="Franklin Gothic Book" w:hAnsi="Franklin Gothic Book"/>
          <w:b/>
          <w:color w:val="5A5A5A"/>
        </w:rPr>
        <w:t xml:space="preserve">, because the </w:t>
      </w:r>
      <w:r w:rsidRPr="00203262">
        <w:rPr>
          <w:rFonts w:ascii="Franklin Gothic Book" w:eastAsiaTheme="majorEastAsia" w:hAnsi="Franklin Gothic Book"/>
          <w:b/>
          <w:color w:val="5A5A5A"/>
        </w:rPr>
        <w:t>wavenumber</w:t>
      </w:r>
      <w:r w:rsidRPr="00851CAB">
        <w:rPr>
          <w:rFonts w:ascii="Franklin Gothic Book" w:hAnsi="Franklin Gothic Book"/>
          <w:b/>
          <w:color w:val="5A5A5A"/>
        </w:rPr>
        <w:t xml:space="preserve"> of the sound wave is very small compared with that of the light beam.) </w:t>
      </w:r>
      <w:r w:rsidR="007C6940">
        <w:rPr>
          <w:rFonts w:ascii="Franklin Gothic Book" w:hAnsi="Franklin Gothic Book"/>
          <w:b/>
          <w:color w:val="5A5A5A"/>
        </w:rPr>
        <w:t xml:space="preserve"> </w:t>
      </w:r>
      <w:r w:rsidRPr="00851CAB">
        <w:rPr>
          <w:rFonts w:ascii="Franklin Gothic Book" w:hAnsi="Franklin Gothic Book"/>
          <w:b/>
          <w:color w:val="5A5A5A"/>
        </w:rPr>
        <w:t xml:space="preserve">The frequency and direction of the scattered beam can be controlled via the frequency of the sound wave, whereas the acoustic power is the control for the optical powers. </w:t>
      </w:r>
      <w:r w:rsidR="007C6940">
        <w:rPr>
          <w:rFonts w:ascii="Franklin Gothic Book" w:hAnsi="Franklin Gothic Book"/>
          <w:b/>
          <w:color w:val="5A5A5A"/>
        </w:rPr>
        <w:t xml:space="preserve"> </w:t>
      </w:r>
      <w:r w:rsidRPr="00851CAB">
        <w:rPr>
          <w:rFonts w:ascii="Franklin Gothic Book" w:hAnsi="Franklin Gothic Book"/>
          <w:b/>
          <w:color w:val="5A5A5A"/>
        </w:rPr>
        <w:t>For sufficiently high acoustic power, more than 50% of the optical power can be diffracted – in extreme cases, even more than 95%.</w:t>
      </w:r>
    </w:p>
    <w:p w:rsidR="00851CAB" w:rsidRPr="00851CAB" w:rsidRDefault="00851CAB" w:rsidP="00851CAB">
      <w:pPr>
        <w:pStyle w:val="fig"/>
        <w:spacing w:after="0" w:afterAutospacing="0"/>
        <w:jc w:val="center"/>
        <w:rPr>
          <w:rFonts w:ascii="Franklin Gothic Book" w:hAnsi="Franklin Gothic Book"/>
          <w:b/>
          <w:color w:val="5A5A5A"/>
        </w:rPr>
      </w:pPr>
      <w:r w:rsidRPr="00851CAB">
        <w:rPr>
          <w:rFonts w:ascii="Franklin Gothic Book" w:hAnsi="Franklin Gothic Book"/>
          <w:b/>
          <w:noProof/>
          <w:color w:val="5A5A5A"/>
        </w:rPr>
        <w:drawing>
          <wp:inline distT="0" distB="0" distL="0" distR="0" wp14:anchorId="30A3C334" wp14:editId="158463AE">
            <wp:extent cx="2752725" cy="1276350"/>
            <wp:effectExtent l="0" t="0" r="9525" b="0"/>
            <wp:docPr id="124" name="Picture 124" descr="acousto-optic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ousto-optic modula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851CAB" w:rsidRDefault="00851CAB" w:rsidP="00851CAB">
      <w:pPr>
        <w:pStyle w:val="captionl"/>
        <w:spacing w:after="0" w:afterAutospacing="0"/>
        <w:jc w:val="center"/>
        <w:rPr>
          <w:rFonts w:ascii="Franklin Gothic Book" w:hAnsi="Franklin Gothic Book"/>
          <w:b/>
          <w:color w:val="5A5A5A"/>
        </w:rPr>
      </w:pPr>
      <w:r w:rsidRPr="00851CAB">
        <w:rPr>
          <w:rFonts w:ascii="Franklin Gothic Book" w:hAnsi="Franklin Gothic Book"/>
          <w:color w:val="5A5A5A"/>
        </w:rPr>
        <w:t>Schematic setup of a non-resonant acousto-optic modulator</w:t>
      </w:r>
    </w:p>
    <w:p w:rsidR="00851CAB" w:rsidRPr="00851CAB" w:rsidRDefault="00851CAB" w:rsidP="00851CAB">
      <w:pPr>
        <w:pStyle w:val="captionl"/>
        <w:spacing w:after="0" w:afterAutospacing="0"/>
        <w:rPr>
          <w:rFonts w:ascii="Franklin Gothic Book" w:hAnsi="Franklin Gothic Book"/>
          <w:b/>
          <w:color w:val="5A5A5A"/>
        </w:rPr>
      </w:pPr>
      <w:r w:rsidRPr="00851CAB">
        <w:rPr>
          <w:rFonts w:ascii="Franklin Gothic Book" w:hAnsi="Franklin Gothic Book"/>
          <w:b/>
          <w:color w:val="5A5A5A"/>
        </w:rPr>
        <w:t xml:space="preserve">A transducer generates a sound wave, at which a light beam is partially diffracted. The diffraction angle is exaggerated. </w:t>
      </w:r>
      <w:r>
        <w:rPr>
          <w:rFonts w:ascii="Franklin Gothic Book" w:hAnsi="Franklin Gothic Book"/>
          <w:b/>
          <w:color w:val="5A5A5A"/>
        </w:rPr>
        <w:t xml:space="preserve">  </w:t>
      </w:r>
      <w:r w:rsidRPr="00851CAB">
        <w:rPr>
          <w:rFonts w:ascii="Franklin Gothic Book" w:hAnsi="Franklin Gothic Book"/>
          <w:b/>
          <w:color w:val="5A5A5A"/>
        </w:rPr>
        <w:t xml:space="preserve">The acoustic wave may be absorbed at the other end of the crystal. Such a </w:t>
      </w:r>
      <w:r w:rsidRPr="00851CAB">
        <w:rPr>
          <w:rStyle w:val="Emphasis"/>
          <w:rFonts w:ascii="Franklin Gothic Book" w:eastAsiaTheme="majorEastAsia" w:hAnsi="Franklin Gothic Book"/>
          <w:color w:val="5A5A5A"/>
        </w:rPr>
        <w:t>traveling-wave geometry</w:t>
      </w:r>
      <w:r w:rsidRPr="00851CAB">
        <w:rPr>
          <w:rFonts w:ascii="Franklin Gothic Book" w:hAnsi="Franklin Gothic Book"/>
          <w:b/>
          <w:color w:val="5A5A5A"/>
        </w:rPr>
        <w:t xml:space="preserve"> makes it possible to achieve a broad modulation </w:t>
      </w:r>
      <w:r w:rsidRPr="00851CAB">
        <w:rPr>
          <w:rFonts w:ascii="Franklin Gothic Book" w:eastAsiaTheme="majorEastAsia" w:hAnsi="Franklin Gothic Book"/>
          <w:b/>
          <w:color w:val="5A5A5A"/>
        </w:rPr>
        <w:t>bandwidth</w:t>
      </w:r>
      <w:r w:rsidRPr="00851CAB">
        <w:rPr>
          <w:rFonts w:ascii="Franklin Gothic Book" w:hAnsi="Franklin Gothic Book"/>
          <w:b/>
          <w:color w:val="5A5A5A"/>
        </w:rPr>
        <w:t xml:space="preserve"> of many megahertz. Other devices are resonant for the sound wave, exploiting the strong reflection of the acoustic wave at the other end of the crystal. The resonant enhancement can greatly increase the modulation strength (or decrease the required acoustic power), but reduces the modulation </w:t>
      </w:r>
      <w:r w:rsidRPr="00851CAB">
        <w:rPr>
          <w:rFonts w:ascii="Franklin Gothic Book" w:eastAsiaTheme="majorEastAsia" w:hAnsi="Franklin Gothic Book"/>
          <w:b/>
          <w:color w:val="5A5A5A"/>
        </w:rPr>
        <w:t>bandwidth</w:t>
      </w:r>
      <w:r w:rsidRPr="00851CAB">
        <w:rPr>
          <w:rFonts w:ascii="Franklin Gothic Book" w:hAnsi="Franklin Gothic Book"/>
          <w:b/>
          <w:color w:val="5A5A5A"/>
        </w:rPr>
        <w:t>.</w:t>
      </w:r>
      <w:r>
        <w:rPr>
          <w:rFonts w:ascii="Franklin Gothic Book" w:hAnsi="Franklin Gothic Book"/>
          <w:b/>
          <w:color w:val="5A5A5A"/>
        </w:rPr>
        <w:t xml:space="preserve">  </w:t>
      </w:r>
      <w:r w:rsidRPr="00851CAB">
        <w:rPr>
          <w:rFonts w:ascii="Franklin Gothic Book" w:hAnsi="Franklin Gothic Book"/>
          <w:b/>
          <w:color w:val="5A5A5A"/>
        </w:rPr>
        <w:t>Common materials for acousto-optic devices are tellurium dioxide (TeO</w:t>
      </w:r>
      <w:r w:rsidRPr="00851CAB">
        <w:rPr>
          <w:rFonts w:ascii="Franklin Gothic Book" w:hAnsi="Franklin Gothic Book"/>
          <w:b/>
          <w:color w:val="5A5A5A"/>
          <w:vertAlign w:val="subscript"/>
        </w:rPr>
        <w:t>2</w:t>
      </w:r>
      <w:r w:rsidRPr="00851CAB">
        <w:rPr>
          <w:rFonts w:ascii="Franklin Gothic Book" w:hAnsi="Franklin Gothic Book"/>
          <w:b/>
          <w:color w:val="5A5A5A"/>
        </w:rPr>
        <w:t>), crystalline quartz, and fused silica. There are manifold criteria for the choice of the material, including the elasto-optic coefficients, the transparency range, the optical damage threshold, and required size. One may also use different kinds of acoustic waves. Most common is the use of longitudinal (compression) waves. These lead to the highest diffraction efficiencies, which however depend on the polarization of the optical beam. Polarization-independent operation is obtained when using acoustic shear waves (with the acoustic movement in the direction of the laser beam), which however make the diffraction less efficient.</w:t>
      </w:r>
      <w:r>
        <w:rPr>
          <w:rFonts w:ascii="Franklin Gothic Book" w:hAnsi="Franklin Gothic Book"/>
          <w:b/>
          <w:color w:val="5A5A5A"/>
        </w:rPr>
        <w:t xml:space="preserve">  </w:t>
      </w:r>
      <w:r w:rsidRPr="00851CAB">
        <w:rPr>
          <w:rFonts w:ascii="Franklin Gothic Book" w:hAnsi="Franklin Gothic Book"/>
          <w:b/>
          <w:color w:val="5A5A5A"/>
        </w:rPr>
        <w:t xml:space="preserve">There are also </w:t>
      </w:r>
      <w:r w:rsidRPr="00851CAB">
        <w:rPr>
          <w:rFonts w:ascii="Franklin Gothic Book" w:eastAsiaTheme="majorEastAsia" w:hAnsi="Franklin Gothic Book"/>
          <w:b/>
          <w:color w:val="5A5A5A"/>
        </w:rPr>
        <w:t>integrated-optical devices</w:t>
      </w:r>
      <w:r w:rsidRPr="00851CAB">
        <w:rPr>
          <w:rFonts w:ascii="Franklin Gothic Book" w:hAnsi="Franklin Gothic Book"/>
          <w:b/>
          <w:color w:val="5A5A5A"/>
        </w:rPr>
        <w:t xml:space="preserve"> containing one or more acousto-optic modulators on a chip. </w:t>
      </w:r>
      <w:r>
        <w:rPr>
          <w:rFonts w:ascii="Franklin Gothic Book" w:hAnsi="Franklin Gothic Book"/>
          <w:b/>
          <w:color w:val="5A5A5A"/>
        </w:rPr>
        <w:t xml:space="preserve"> </w:t>
      </w:r>
      <w:r w:rsidRPr="00851CAB">
        <w:rPr>
          <w:rFonts w:ascii="Franklin Gothic Book" w:hAnsi="Franklin Gothic Book"/>
          <w:b/>
          <w:color w:val="5A5A5A"/>
        </w:rPr>
        <w:t>This is possible, e.g., with integrated optics on lithium niobate (LiNbO</w:t>
      </w:r>
      <w:r w:rsidRPr="00851CAB">
        <w:rPr>
          <w:rFonts w:ascii="Franklin Gothic Book" w:hAnsi="Franklin Gothic Book"/>
          <w:b/>
          <w:color w:val="5A5A5A"/>
          <w:vertAlign w:val="subscript"/>
        </w:rPr>
        <w:t>3</w:t>
      </w:r>
      <w:r w:rsidRPr="00851CAB">
        <w:rPr>
          <w:rFonts w:ascii="Franklin Gothic Book" w:hAnsi="Franklin Gothic Book"/>
          <w:b/>
          <w:color w:val="5A5A5A"/>
        </w:rPr>
        <w:t xml:space="preserve">), as this material is piezoelectric, so that a surface-acoustic wave can be generated via metallic electrodes on the chip surface. </w:t>
      </w:r>
      <w:r>
        <w:rPr>
          <w:rFonts w:ascii="Franklin Gothic Book" w:hAnsi="Franklin Gothic Book"/>
          <w:b/>
          <w:color w:val="5A5A5A"/>
        </w:rPr>
        <w:t xml:space="preserve"> </w:t>
      </w:r>
      <w:r w:rsidRPr="00851CAB">
        <w:rPr>
          <w:rFonts w:ascii="Franklin Gothic Book" w:hAnsi="Franklin Gothic Book"/>
          <w:b/>
          <w:color w:val="5A5A5A"/>
        </w:rPr>
        <w:t xml:space="preserve">Such devices can be used in many ways, e.g. as tunable </w:t>
      </w:r>
      <w:r w:rsidRPr="00851CAB">
        <w:rPr>
          <w:rFonts w:ascii="Franklin Gothic Book" w:eastAsiaTheme="majorEastAsia" w:hAnsi="Franklin Gothic Book"/>
          <w:b/>
          <w:color w:val="5A5A5A"/>
        </w:rPr>
        <w:t>optical filters</w:t>
      </w:r>
      <w:r w:rsidRPr="00851CAB">
        <w:rPr>
          <w:rFonts w:ascii="Franklin Gothic Book" w:hAnsi="Franklin Gothic Book"/>
          <w:b/>
          <w:color w:val="5A5A5A"/>
        </w:rPr>
        <w:t xml:space="preserve"> or optical switches.</w:t>
      </w:r>
    </w:p>
    <w:p w:rsidR="00851CAB" w:rsidRPr="00851CAB" w:rsidRDefault="00851CAB" w:rsidP="00851CAB">
      <w:pPr>
        <w:pStyle w:val="Heading2"/>
        <w:spacing w:before="0" w:after="0"/>
        <w:rPr>
          <w:rFonts w:ascii="Franklin Gothic Book" w:hAnsi="Franklin Gothic Book"/>
          <w:b/>
          <w:color w:val="5A5A5A"/>
          <w:sz w:val="24"/>
          <w:szCs w:val="24"/>
        </w:rPr>
      </w:pPr>
      <w:r w:rsidRPr="00851CAB">
        <w:rPr>
          <w:rFonts w:ascii="Franklin Gothic Book" w:hAnsi="Franklin Gothic Book"/>
          <w:b/>
          <w:color w:val="5A5A5A"/>
          <w:sz w:val="24"/>
          <w:szCs w:val="24"/>
        </w:rPr>
        <w:lastRenderedPageBreak/>
        <w:t>Applications</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Acousto-optic modulators find many applications:</w:t>
      </w:r>
    </w:p>
    <w:p w:rsidR="00851CAB" w:rsidRPr="00851CAB" w:rsidRDefault="00851CAB" w:rsidP="00851CAB">
      <w:pPr>
        <w:numPr>
          <w:ilvl w:val="0"/>
          <w:numId w:val="33"/>
        </w:numPr>
        <w:spacing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They are used for </w:t>
      </w:r>
      <w:hyperlink r:id="rId28" w:history="1">
        <w:r w:rsidRPr="00851CAB">
          <w:rPr>
            <w:rStyle w:val="Hyperlink"/>
            <w:rFonts w:ascii="Franklin Gothic Book" w:hAnsi="Franklin Gothic Book"/>
            <w:color w:val="5A5A5A"/>
            <w:sz w:val="24"/>
            <w:szCs w:val="24"/>
          </w:rPr>
          <w:t>Q switching</w:t>
        </w:r>
      </w:hyperlink>
      <w:r w:rsidRPr="00851CAB">
        <w:rPr>
          <w:rFonts w:ascii="Franklin Gothic Book" w:hAnsi="Franklin Gothic Book"/>
          <w:color w:val="5A5A5A"/>
          <w:sz w:val="24"/>
          <w:szCs w:val="24"/>
        </w:rPr>
        <w:t xml:space="preserve"> of </w:t>
      </w:r>
      <w:hyperlink r:id="rId29" w:history="1">
        <w:r w:rsidRPr="00851CAB">
          <w:rPr>
            <w:rStyle w:val="Hyperlink"/>
            <w:rFonts w:ascii="Franklin Gothic Book" w:hAnsi="Franklin Gothic Book"/>
            <w:color w:val="5A5A5A"/>
            <w:sz w:val="24"/>
            <w:szCs w:val="24"/>
          </w:rPr>
          <w:t>solid-state lasers</w:t>
        </w:r>
      </w:hyperlink>
      <w:r w:rsidRPr="00851CAB">
        <w:rPr>
          <w:rFonts w:ascii="Franklin Gothic Book" w:hAnsi="Franklin Gothic Book"/>
          <w:color w:val="5A5A5A"/>
          <w:sz w:val="24"/>
          <w:szCs w:val="24"/>
        </w:rPr>
        <w:t xml:space="preserve">. The AOM, called </w:t>
      </w:r>
      <w:hyperlink r:id="rId30" w:history="1">
        <w:r w:rsidRPr="00851CAB">
          <w:rPr>
            <w:rStyle w:val="Hyperlink"/>
            <w:rFonts w:ascii="Franklin Gothic Book" w:hAnsi="Franklin Gothic Book"/>
            <w:color w:val="5A5A5A"/>
            <w:sz w:val="24"/>
            <w:szCs w:val="24"/>
          </w:rPr>
          <w:t>Q switch</w:t>
        </w:r>
      </w:hyperlink>
      <w:r w:rsidRPr="00851CAB">
        <w:rPr>
          <w:rFonts w:ascii="Franklin Gothic Book" w:hAnsi="Franklin Gothic Book"/>
          <w:color w:val="5A5A5A"/>
          <w:sz w:val="24"/>
          <w:szCs w:val="24"/>
        </w:rPr>
        <w:t xml:space="preserve">, then serves to block the </w:t>
      </w:r>
      <w:hyperlink r:id="rId31" w:history="1">
        <w:r w:rsidRPr="00851CAB">
          <w:rPr>
            <w:rStyle w:val="Hyperlink"/>
            <w:rFonts w:ascii="Franklin Gothic Book" w:hAnsi="Franklin Gothic Book"/>
            <w:color w:val="5A5A5A"/>
            <w:sz w:val="24"/>
            <w:szCs w:val="24"/>
          </w:rPr>
          <w:t>laser resonator</w:t>
        </w:r>
      </w:hyperlink>
      <w:r w:rsidRPr="00851CAB">
        <w:rPr>
          <w:rFonts w:ascii="Franklin Gothic Book" w:hAnsi="Franklin Gothic Book"/>
          <w:color w:val="5A5A5A"/>
          <w:sz w:val="24"/>
          <w:szCs w:val="24"/>
        </w:rPr>
        <w:t xml:space="preserve"> before the </w:t>
      </w:r>
      <w:hyperlink r:id="rId32" w:history="1">
        <w:r w:rsidRPr="00851CAB">
          <w:rPr>
            <w:rStyle w:val="Hyperlink"/>
            <w:rFonts w:ascii="Franklin Gothic Book" w:hAnsi="Franklin Gothic Book"/>
            <w:color w:val="5A5A5A"/>
            <w:sz w:val="24"/>
            <w:szCs w:val="24"/>
          </w:rPr>
          <w:t>pulse</w:t>
        </w:r>
      </w:hyperlink>
      <w:r w:rsidRPr="00851CAB">
        <w:rPr>
          <w:rFonts w:ascii="Franklin Gothic Book" w:hAnsi="Franklin Gothic Book"/>
          <w:color w:val="5A5A5A"/>
          <w:sz w:val="24"/>
          <w:szCs w:val="24"/>
        </w:rPr>
        <w:t xml:space="preserve"> is generated. In most cases, the zero-order (not diffracted) beam is used under lasing conditions, and the AOM is turned on when lasing should be prohibited. This requires that the caused diffraction losses (possibly for two passes per resonator round trip) are higher than the laser </w:t>
      </w:r>
      <w:hyperlink r:id="rId33" w:history="1">
        <w:r w:rsidRPr="00851CAB">
          <w:rPr>
            <w:rStyle w:val="Hyperlink"/>
            <w:rFonts w:ascii="Franklin Gothic Book" w:hAnsi="Franklin Gothic Book"/>
            <w:color w:val="5A5A5A"/>
            <w:sz w:val="24"/>
            <w:szCs w:val="24"/>
          </w:rPr>
          <w:t>gain</w:t>
        </w:r>
      </w:hyperlink>
      <w:r w:rsidRPr="00851CAB">
        <w:rPr>
          <w:rFonts w:ascii="Franklin Gothic Book" w:hAnsi="Franklin Gothic Book"/>
          <w:color w:val="5A5A5A"/>
          <w:sz w:val="24"/>
          <w:szCs w:val="24"/>
        </w:rPr>
        <w:t xml:space="preserve">. For high-gain lasers (for example, </w:t>
      </w:r>
      <w:hyperlink r:id="rId34" w:history="1">
        <w:r w:rsidRPr="00851CAB">
          <w:rPr>
            <w:rStyle w:val="Hyperlink"/>
            <w:rFonts w:ascii="Franklin Gothic Book" w:hAnsi="Franklin Gothic Book"/>
            <w:color w:val="5A5A5A"/>
            <w:sz w:val="24"/>
            <w:szCs w:val="24"/>
          </w:rPr>
          <w:t>fiber lasers</w:t>
        </w:r>
      </w:hyperlink>
      <w:r w:rsidRPr="00851CAB">
        <w:rPr>
          <w:rFonts w:ascii="Franklin Gothic Book" w:hAnsi="Franklin Gothic Book"/>
          <w:color w:val="5A5A5A"/>
          <w:sz w:val="24"/>
          <w:szCs w:val="24"/>
        </w:rPr>
        <w:t xml:space="preserve">), one sometimes uses the first-order diffracted beam under lasing conditions, so that very high resonator losses result when the AOM is turned off. However, the losses in the lasing state are then also fairly high.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AOMs can also be used for </w:t>
      </w:r>
      <w:hyperlink r:id="rId35" w:history="1">
        <w:r w:rsidRPr="00851CAB">
          <w:rPr>
            <w:rStyle w:val="Hyperlink"/>
            <w:rFonts w:ascii="Franklin Gothic Book" w:hAnsi="Franklin Gothic Book"/>
            <w:color w:val="5A5A5A"/>
            <w:sz w:val="24"/>
            <w:szCs w:val="24"/>
          </w:rPr>
          <w:t>cavity dumping</w:t>
        </w:r>
      </w:hyperlink>
      <w:r w:rsidRPr="00851CAB">
        <w:rPr>
          <w:rFonts w:ascii="Franklin Gothic Book" w:hAnsi="Franklin Gothic Book"/>
          <w:color w:val="5A5A5A"/>
          <w:sz w:val="24"/>
          <w:szCs w:val="24"/>
        </w:rPr>
        <w:t xml:space="preserve"> of solid-state lasers, generating either nanosecond or ultrashort pulses. In the latter case, the speed of an AOM is sufficient only in the case of a relatively long laser resonator; an </w:t>
      </w:r>
      <w:hyperlink r:id="rId36" w:history="1">
        <w:r w:rsidRPr="00851CAB">
          <w:rPr>
            <w:rStyle w:val="Hyperlink"/>
            <w:rFonts w:ascii="Franklin Gothic Book" w:hAnsi="Franklin Gothic Book"/>
            <w:color w:val="5A5A5A"/>
            <w:sz w:val="24"/>
            <w:szCs w:val="24"/>
          </w:rPr>
          <w:t>electro-optic modulator</w:t>
        </w:r>
      </w:hyperlink>
      <w:r w:rsidRPr="00851CAB">
        <w:rPr>
          <w:rFonts w:ascii="Franklin Gothic Book" w:hAnsi="Franklin Gothic Book"/>
          <w:color w:val="5A5A5A"/>
          <w:sz w:val="24"/>
          <w:szCs w:val="24"/>
        </w:rPr>
        <w:t xml:space="preserve"> may otherwise be required. </w:t>
      </w:r>
    </w:p>
    <w:p w:rsidR="00851CAB" w:rsidRPr="00851CAB" w:rsidRDefault="00FE3324" w:rsidP="00851CAB">
      <w:pPr>
        <w:numPr>
          <w:ilvl w:val="0"/>
          <w:numId w:val="33"/>
        </w:numPr>
        <w:spacing w:before="100" w:beforeAutospacing="1" w:after="0" w:line="240" w:lineRule="auto"/>
        <w:rPr>
          <w:rFonts w:ascii="Franklin Gothic Book" w:hAnsi="Franklin Gothic Book"/>
          <w:color w:val="5A5A5A"/>
          <w:sz w:val="24"/>
          <w:szCs w:val="24"/>
        </w:rPr>
      </w:pPr>
      <w:hyperlink r:id="rId37" w:history="1">
        <w:r w:rsidR="00851CAB" w:rsidRPr="00851CAB">
          <w:rPr>
            <w:rStyle w:val="Hyperlink"/>
            <w:rFonts w:ascii="Franklin Gothic Book" w:hAnsi="Franklin Gothic Book"/>
            <w:color w:val="5A5A5A"/>
            <w:sz w:val="24"/>
            <w:szCs w:val="24"/>
          </w:rPr>
          <w:t>Active mode locking</w:t>
        </w:r>
      </w:hyperlink>
      <w:r w:rsidR="00851CAB" w:rsidRPr="00851CAB">
        <w:rPr>
          <w:rFonts w:ascii="Franklin Gothic Book" w:hAnsi="Franklin Gothic Book"/>
          <w:color w:val="5A5A5A"/>
          <w:sz w:val="24"/>
          <w:szCs w:val="24"/>
        </w:rPr>
        <w:t xml:space="preserve"> is often performed with an AOM for modulating the resonator losses at the round-trip frequency or a multiple thereof.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An AOM can be used as a </w:t>
      </w:r>
      <w:hyperlink r:id="rId38" w:history="1">
        <w:r w:rsidRPr="00851CAB">
          <w:rPr>
            <w:rStyle w:val="Hyperlink"/>
            <w:rFonts w:ascii="Franklin Gothic Book" w:hAnsi="Franklin Gothic Book"/>
            <w:color w:val="5A5A5A"/>
            <w:sz w:val="24"/>
            <w:szCs w:val="24"/>
          </w:rPr>
          <w:t>pulse picker</w:t>
        </w:r>
      </w:hyperlink>
      <w:r w:rsidRPr="00851CAB">
        <w:rPr>
          <w:rFonts w:ascii="Franklin Gothic Book" w:hAnsi="Franklin Gothic Book"/>
          <w:color w:val="5A5A5A"/>
          <w:sz w:val="24"/>
          <w:szCs w:val="24"/>
        </w:rPr>
        <w:t xml:space="preserve"> for reducing the </w:t>
      </w:r>
      <w:hyperlink r:id="rId39" w:history="1">
        <w:r w:rsidRPr="00851CAB">
          <w:rPr>
            <w:rStyle w:val="Hyperlink"/>
            <w:rFonts w:ascii="Franklin Gothic Book" w:hAnsi="Franklin Gothic Book"/>
            <w:color w:val="5A5A5A"/>
            <w:sz w:val="24"/>
            <w:szCs w:val="24"/>
          </w:rPr>
          <w:t>pulse repetition rate</w:t>
        </w:r>
      </w:hyperlink>
      <w:r w:rsidRPr="00851CAB">
        <w:rPr>
          <w:rFonts w:ascii="Franklin Gothic Book" w:hAnsi="Franklin Gothic Book"/>
          <w:color w:val="5A5A5A"/>
          <w:sz w:val="24"/>
          <w:szCs w:val="24"/>
        </w:rPr>
        <w:t xml:space="preserve"> of a pulse train, e.g. in order to allow for subsequent amplification of pulses to high </w:t>
      </w:r>
      <w:hyperlink r:id="rId40" w:history="1">
        <w:r w:rsidRPr="00851CAB">
          <w:rPr>
            <w:rStyle w:val="Hyperlink"/>
            <w:rFonts w:ascii="Franklin Gothic Book" w:hAnsi="Franklin Gothic Book"/>
            <w:color w:val="5A5A5A"/>
            <w:sz w:val="24"/>
            <w:szCs w:val="24"/>
          </w:rPr>
          <w:t>pulse energies</w:t>
        </w:r>
      </w:hyperlink>
      <w:r w:rsidRPr="00851CAB">
        <w:rPr>
          <w:rFonts w:ascii="Franklin Gothic Book" w:hAnsi="Franklin Gothic Book"/>
          <w:color w:val="5A5A5A"/>
          <w:sz w:val="24"/>
          <w:szCs w:val="24"/>
        </w:rPr>
        <w:t xml:space="preserve">.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laser printers and other devices, an AOM can be used for </w:t>
      </w:r>
      <w:hyperlink r:id="rId41" w:history="1">
        <w:r w:rsidRPr="00851CAB">
          <w:rPr>
            <w:rStyle w:val="Hyperlink"/>
            <w:rFonts w:ascii="Franklin Gothic Book" w:hAnsi="Franklin Gothic Book"/>
            <w:color w:val="5A5A5A"/>
            <w:sz w:val="24"/>
            <w:szCs w:val="24"/>
          </w:rPr>
          <w:t>modulating</w:t>
        </w:r>
      </w:hyperlink>
      <w:r w:rsidRPr="00851CAB">
        <w:rPr>
          <w:rFonts w:ascii="Franklin Gothic Book" w:hAnsi="Franklin Gothic Book"/>
          <w:color w:val="5A5A5A"/>
          <w:sz w:val="24"/>
          <w:szCs w:val="24"/>
        </w:rPr>
        <w:t xml:space="preserve"> the power of a laser beam. The modulation may be continuous or digital (on/off).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An AOM can shift the frequency of a laser beam, e.g. in various measurement schemes, or in lasers which are </w:t>
      </w:r>
      <w:hyperlink r:id="rId42" w:history="1">
        <w:r w:rsidRPr="00851CAB">
          <w:rPr>
            <w:rStyle w:val="Hyperlink"/>
            <w:rFonts w:ascii="Franklin Gothic Book" w:hAnsi="Franklin Gothic Book"/>
            <w:color w:val="5A5A5A"/>
            <w:sz w:val="24"/>
            <w:szCs w:val="24"/>
          </w:rPr>
          <w:t>mode-locked</w:t>
        </w:r>
      </w:hyperlink>
      <w:r w:rsidRPr="00851CAB">
        <w:rPr>
          <w:rFonts w:ascii="Franklin Gothic Book" w:hAnsi="Franklin Gothic Book"/>
          <w:color w:val="5A5A5A"/>
          <w:sz w:val="24"/>
          <w:szCs w:val="24"/>
        </w:rPr>
        <w:t xml:space="preserve"> via frequency-shifted optical feedback.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some cases one exploits the effect that the diffraction angle depends on the acoustic frequency. In particular, one can scan the output beam direction (at least in a small range) by changing the modulation frequency. </w:t>
      </w:r>
    </w:p>
    <w:p w:rsidR="00851CAB" w:rsidRPr="00851CAB" w:rsidRDefault="00851CAB" w:rsidP="00851CAB">
      <w:pPr>
        <w:pStyle w:val="Heading2"/>
        <w:spacing w:after="0"/>
        <w:rPr>
          <w:rFonts w:ascii="Franklin Gothic Book" w:hAnsi="Franklin Gothic Book"/>
          <w:b/>
          <w:color w:val="5A5A5A"/>
          <w:sz w:val="24"/>
          <w:szCs w:val="24"/>
        </w:rPr>
      </w:pPr>
      <w:r w:rsidRPr="00851CAB">
        <w:rPr>
          <w:rFonts w:ascii="Franklin Gothic Book" w:hAnsi="Franklin Gothic Book"/>
          <w:b/>
          <w:color w:val="5A5A5A"/>
          <w:sz w:val="24"/>
          <w:szCs w:val="24"/>
        </w:rPr>
        <w:t>Important Properties</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Various aspects can be essential for the selection of an acousto-optic modulator for some application:</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material should have a high </w:t>
      </w:r>
      <w:r w:rsidRPr="00851CAB">
        <w:rPr>
          <w:rStyle w:val="Emphasis"/>
          <w:rFonts w:ascii="Franklin Gothic Book" w:hAnsi="Franklin Gothic Book"/>
          <w:color w:val="5A5A5A"/>
          <w:sz w:val="24"/>
          <w:szCs w:val="24"/>
        </w:rPr>
        <w:t>transparency</w:t>
      </w:r>
      <w:r w:rsidRPr="00851CAB">
        <w:rPr>
          <w:rFonts w:ascii="Franklin Gothic Book" w:hAnsi="Franklin Gothic Book"/>
          <w:color w:val="5A5A5A"/>
          <w:sz w:val="24"/>
          <w:szCs w:val="24"/>
        </w:rPr>
        <w:t xml:space="preserve"> at the relevant wavelengths, and parasitic reflections should be minimized e.g. with anti-reflection coatings.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many cases, a high </w:t>
      </w:r>
      <w:r w:rsidRPr="00851CAB">
        <w:rPr>
          <w:rStyle w:val="Emphasis"/>
          <w:rFonts w:ascii="Franklin Gothic Book" w:hAnsi="Franklin Gothic Book"/>
          <w:color w:val="5A5A5A"/>
          <w:sz w:val="24"/>
          <w:szCs w:val="24"/>
        </w:rPr>
        <w:t>diffraction efficiency</w:t>
      </w:r>
      <w:r w:rsidRPr="00851CAB">
        <w:rPr>
          <w:rFonts w:ascii="Franklin Gothic Book" w:hAnsi="Franklin Gothic Book"/>
          <w:color w:val="5A5A5A"/>
          <w:sz w:val="24"/>
          <w:szCs w:val="24"/>
        </w:rPr>
        <w:t xml:space="preserve"> is important. For example, this matters when using the AOM as a Q switch in a high-gain laser, and even more so for cavity dumping.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required </w:t>
      </w:r>
      <w:r w:rsidRPr="00851CAB">
        <w:rPr>
          <w:rStyle w:val="Emphasis"/>
          <w:rFonts w:ascii="Franklin Gothic Book" w:hAnsi="Franklin Gothic Book"/>
          <w:color w:val="5A5A5A"/>
          <w:sz w:val="24"/>
          <w:szCs w:val="24"/>
        </w:rPr>
        <w:t>RF power</w:t>
      </w:r>
      <w:r w:rsidRPr="00851CAB">
        <w:rPr>
          <w:rFonts w:ascii="Franklin Gothic Book" w:hAnsi="Franklin Gothic Book"/>
          <w:color w:val="5A5A5A"/>
          <w:sz w:val="24"/>
          <w:szCs w:val="24"/>
        </w:rPr>
        <w:t xml:space="preserve"> influences both the electric power demands and cooling issues.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w:t>
      </w:r>
      <w:r w:rsidRPr="00851CAB">
        <w:rPr>
          <w:rStyle w:val="Emphasis"/>
          <w:rFonts w:ascii="Franklin Gothic Book" w:hAnsi="Franklin Gothic Book"/>
          <w:color w:val="5A5A5A"/>
          <w:sz w:val="24"/>
          <w:szCs w:val="24"/>
        </w:rPr>
        <w:t>switching time</w:t>
      </w:r>
      <w:r w:rsidRPr="00851CAB">
        <w:rPr>
          <w:rFonts w:ascii="Franklin Gothic Book" w:hAnsi="Franklin Gothic Book"/>
          <w:color w:val="5A5A5A"/>
          <w:sz w:val="24"/>
          <w:szCs w:val="24"/>
        </w:rPr>
        <w:t xml:space="preserve"> is critical for some applications.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For frequency shifters, the device often has to be used in a wide range of RF frequencies.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High optical peak powers require a suitable material and a large </w:t>
      </w:r>
      <w:r w:rsidRPr="00851CAB">
        <w:rPr>
          <w:rStyle w:val="Emphasis"/>
          <w:rFonts w:ascii="Franklin Gothic Book" w:hAnsi="Franklin Gothic Book"/>
          <w:color w:val="5A5A5A"/>
          <w:sz w:val="24"/>
          <w:szCs w:val="24"/>
        </w:rPr>
        <w:t>open aperture</w:t>
      </w:r>
      <w:r w:rsidRPr="00851CAB">
        <w:rPr>
          <w:rFonts w:ascii="Franklin Gothic Book" w:hAnsi="Franklin Gothic Book"/>
          <w:color w:val="5A5A5A"/>
          <w:sz w:val="24"/>
          <w:szCs w:val="24"/>
        </w:rPr>
        <w:t xml:space="preserve">, allowing for a high damage threshold. </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lastRenderedPageBreak/>
        <w:t>Due to various trade-offs, quite different materials and operation parameters are used in different applications. For example, the materials with highest diffraction efficiencies are not those with the highest optical damage threshold. A large mode area can increase the power handling capability, but requires the use of a larger crystal or glass piece and a higher drive power, and also increases the switching time, which is limited by the acoustic transit time. For fast acousto-optic beam scanners, a large mode area is required for achieving a high pixel resolution, whereas a smaller mode area is required for a high scanning speed.</w:t>
      </w:r>
    </w:p>
    <w:p w:rsidR="00851CAB" w:rsidRPr="00851CAB" w:rsidRDefault="00851CAB" w:rsidP="00851CAB">
      <w:pPr>
        <w:spacing w:after="0"/>
        <w:ind w:left="0"/>
        <w:rPr>
          <w:rFonts w:ascii="Franklin Gothic Book" w:hAnsi="Franklin Gothic Book"/>
          <w:b/>
          <w:bCs/>
          <w:color w:val="5A5A5A"/>
          <w:sz w:val="24"/>
          <w:szCs w:val="24"/>
        </w:rPr>
      </w:pPr>
    </w:p>
    <w:p w:rsidR="00851CAB" w:rsidRPr="00851CAB" w:rsidRDefault="00851CAB" w:rsidP="00851CAB">
      <w:pPr>
        <w:spacing w:after="0"/>
        <w:ind w:left="0"/>
        <w:rPr>
          <w:rFonts w:ascii="Franklin Gothic Book" w:hAnsi="Franklin Gothic Book"/>
          <w:b/>
          <w:bCs/>
          <w:color w:val="5A5A5A"/>
          <w:sz w:val="24"/>
          <w:szCs w:val="24"/>
        </w:rPr>
      </w:pPr>
    </w:p>
    <w:p w:rsidR="000A2B52" w:rsidRDefault="000A2B52" w:rsidP="00FC2057">
      <w:pPr>
        <w:spacing w:after="0"/>
        <w:ind w:left="0"/>
        <w:rPr>
          <w:rFonts w:ascii="Franklin Gothic Book" w:hAnsi="Franklin Gothic Book"/>
          <w:b/>
          <w:bCs/>
          <w:sz w:val="24"/>
          <w:szCs w:val="24"/>
        </w:rPr>
      </w:pPr>
      <w:r>
        <w:rPr>
          <w:rFonts w:ascii="Franklin Gothic Book" w:hAnsi="Franklin Gothic Book"/>
          <w:b/>
          <w:bCs/>
          <w:sz w:val="24"/>
          <w:szCs w:val="24"/>
        </w:rPr>
        <w:t>ACPR</w:t>
      </w:r>
    </w:p>
    <w:p w:rsidR="000A2B52" w:rsidRPr="000A2B52" w:rsidRDefault="000A2B52" w:rsidP="000A2B52">
      <w:pPr>
        <w:spacing w:after="0"/>
        <w:ind w:left="0"/>
        <w:rPr>
          <w:rFonts w:ascii="Franklin Gothic Book" w:hAnsi="Franklin Gothic Book"/>
          <w:b/>
          <w:bCs/>
          <w:sz w:val="24"/>
          <w:szCs w:val="24"/>
        </w:rPr>
      </w:pPr>
      <w:r w:rsidRPr="000A2B52">
        <w:rPr>
          <w:rFonts w:ascii="Franklin Gothic Book" w:hAnsi="Franklin Gothic Book"/>
          <w:b/>
          <w:bCs/>
          <w:sz w:val="24"/>
          <w:szCs w:val="24"/>
        </w:rPr>
        <w:t>Adjacent Channel Power Ratio;</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a measurement of the amount of power in the adjacent frequency channel. </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ACPR is usually defined as the ratio of the average power in the adjacent frequency channel to the average power in the transmitted frequency channel. </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It describes the amount of power generated in the adjacent channel due to nonlinearities in RF components. The ACPR measurement is part of the UMTS standard but is not a part of the cdmaOne standard. </w:t>
      </w:r>
      <w:r>
        <w:rPr>
          <w:rFonts w:ascii="Franklin Gothic Book" w:hAnsi="Franklin Gothic Book"/>
          <w:b/>
          <w:bCs/>
          <w:sz w:val="24"/>
          <w:szCs w:val="24"/>
        </w:rPr>
        <w:t xml:space="preserve"> </w:t>
      </w:r>
      <w:sdt>
        <w:sdtPr>
          <w:rPr>
            <w:rFonts w:ascii="Franklin Gothic Book" w:hAnsi="Franklin Gothic Book"/>
            <w:b/>
            <w:bCs/>
            <w:sz w:val="24"/>
            <w:szCs w:val="24"/>
          </w:rPr>
          <w:id w:val="7000686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Tel05 \l 1033 </w:instrText>
          </w:r>
          <w:r w:rsidR="00941AE2">
            <w:rPr>
              <w:rFonts w:ascii="Franklin Gothic Book" w:hAnsi="Franklin Gothic Book"/>
              <w:b/>
              <w:bCs/>
              <w:sz w:val="24"/>
              <w:szCs w:val="24"/>
            </w:rPr>
            <w:fldChar w:fldCharType="separate"/>
          </w:r>
          <w:r w:rsidRPr="000A2B52">
            <w:rPr>
              <w:rFonts w:ascii="Franklin Gothic Book" w:hAnsi="Franklin Gothic Book"/>
              <w:noProof/>
              <w:sz w:val="24"/>
              <w:szCs w:val="24"/>
            </w:rPr>
            <w:t>(Telecom ABC)</w:t>
          </w:r>
          <w:r w:rsidR="00941AE2">
            <w:rPr>
              <w:rFonts w:ascii="Franklin Gothic Book" w:hAnsi="Franklin Gothic Book"/>
              <w:b/>
              <w:bCs/>
              <w:sz w:val="24"/>
              <w:szCs w:val="24"/>
            </w:rPr>
            <w:fldChar w:fldCharType="end"/>
          </w:r>
        </w:sdtContent>
      </w:sdt>
    </w:p>
    <w:p w:rsidR="000A2B52" w:rsidRDefault="000A2B52" w:rsidP="00FC2057">
      <w:pPr>
        <w:spacing w:after="0"/>
        <w:ind w:left="0"/>
        <w:rPr>
          <w:rFonts w:ascii="Franklin Gothic Book" w:hAnsi="Franklin Gothic Book"/>
          <w:b/>
          <w:bCs/>
          <w:sz w:val="24"/>
          <w:szCs w:val="24"/>
        </w:rPr>
      </w:pPr>
    </w:p>
    <w:p w:rsidR="00A56C17" w:rsidRDefault="00A56C17" w:rsidP="00FC2057">
      <w:pPr>
        <w:spacing w:after="0"/>
        <w:ind w:left="0"/>
        <w:rPr>
          <w:rFonts w:ascii="Franklin Gothic Book" w:hAnsi="Franklin Gothic Book"/>
          <w:b/>
          <w:bCs/>
          <w:sz w:val="24"/>
          <w:szCs w:val="24"/>
        </w:rPr>
      </w:pPr>
      <w:bookmarkStart w:id="31" w:name="Active"/>
      <w:bookmarkStart w:id="32" w:name="ACR_Adjacent_Channel_Rejection"/>
      <w:bookmarkEnd w:id="31"/>
      <w:bookmarkEnd w:id="32"/>
      <w:r>
        <w:rPr>
          <w:rFonts w:ascii="Franklin Gothic Book" w:hAnsi="Franklin Gothic Book"/>
          <w:b/>
          <w:bCs/>
          <w:sz w:val="24"/>
          <w:szCs w:val="24"/>
        </w:rPr>
        <w:t>ACR</w:t>
      </w:r>
    </w:p>
    <w:p w:rsidR="00A56C17" w:rsidRDefault="00A56C17" w:rsidP="00FC2057">
      <w:pPr>
        <w:spacing w:after="0"/>
        <w:ind w:left="0"/>
        <w:rPr>
          <w:rFonts w:ascii="Franklin Gothic Book" w:hAnsi="Franklin Gothic Book"/>
          <w:b/>
          <w:bCs/>
          <w:sz w:val="24"/>
          <w:szCs w:val="24"/>
        </w:rPr>
      </w:pPr>
      <w:r>
        <w:rPr>
          <w:rFonts w:ascii="Franklin Gothic Book" w:hAnsi="Franklin Gothic Book"/>
          <w:b/>
          <w:bCs/>
          <w:sz w:val="24"/>
          <w:szCs w:val="24"/>
        </w:rPr>
        <w:t xml:space="preserve">Adjacent Channel Rejection; </w:t>
      </w:r>
      <w:r w:rsidR="004F4BA2">
        <w:rPr>
          <w:rFonts w:ascii="Franklin Gothic Book" w:hAnsi="Franklin Gothic Book"/>
          <w:b/>
          <w:bCs/>
          <w:sz w:val="24"/>
          <w:szCs w:val="24"/>
          <w:lang w:val="en-SG"/>
        </w:rPr>
        <w:t>t</w:t>
      </w:r>
      <w:r w:rsidR="004F4BA2" w:rsidRPr="00A05303">
        <w:rPr>
          <w:rFonts w:ascii="Franklin Gothic Book" w:hAnsi="Franklin Gothic Book"/>
          <w:b/>
          <w:bCs/>
          <w:sz w:val="24"/>
          <w:szCs w:val="24"/>
          <w:lang w:val="en-SG"/>
        </w:rPr>
        <w:t xml:space="preserve">he measure of how well a receiver can receive the transmitted signal in the presence of a high-level interfering signal in the adjacent channel. </w:t>
      </w:r>
      <w:r w:rsidR="004F4BA2">
        <w:rPr>
          <w:rFonts w:ascii="Franklin Gothic Book" w:hAnsi="Franklin Gothic Book"/>
          <w:b/>
          <w:bCs/>
          <w:sz w:val="24"/>
          <w:szCs w:val="24"/>
          <w:lang w:val="en-SG"/>
        </w:rPr>
        <w:t xml:space="preserve"> </w:t>
      </w:r>
      <w:r w:rsidR="004F4BA2" w:rsidRPr="00A05303">
        <w:rPr>
          <w:rFonts w:ascii="Franklin Gothic Book" w:hAnsi="Franklin Gothic Book"/>
          <w:b/>
          <w:bCs/>
          <w:sz w:val="24"/>
          <w:szCs w:val="24"/>
          <w:lang w:val="en-SG"/>
        </w:rPr>
        <w:t>It is measured as a frame error ratio (FER) or packet error rate (PER) at specified interferer power levels.</w:t>
      </w:r>
      <w:r w:rsidR="004F4BA2">
        <w:rPr>
          <w:rFonts w:ascii="Franklin Gothic Book" w:hAnsi="Franklin Gothic Book"/>
          <w:b/>
          <w:bCs/>
          <w:sz w:val="24"/>
          <w:szCs w:val="24"/>
          <w:lang w:val="en-SG"/>
        </w:rPr>
        <w:t xml:space="preserve"> </w:t>
      </w:r>
      <w:sdt>
        <w:sdtPr>
          <w:rPr>
            <w:rFonts w:ascii="Franklin Gothic Book" w:hAnsi="Franklin Gothic Book"/>
            <w:b/>
            <w:bCs/>
            <w:sz w:val="24"/>
            <w:szCs w:val="24"/>
            <w:lang w:val="en-SG"/>
          </w:rPr>
          <w:id w:val="315930250"/>
          <w:citation/>
        </w:sdtPr>
        <w:sdtEndPr/>
        <w:sdtContent>
          <w:r w:rsidR="00941AE2">
            <w:rPr>
              <w:rFonts w:ascii="Franklin Gothic Book" w:hAnsi="Franklin Gothic Book"/>
              <w:b/>
              <w:bCs/>
              <w:sz w:val="24"/>
              <w:szCs w:val="24"/>
              <w:lang w:val="en-SG"/>
            </w:rPr>
            <w:fldChar w:fldCharType="begin"/>
          </w:r>
          <w:r w:rsidR="004F4BA2">
            <w:rPr>
              <w:rFonts w:ascii="Franklin Gothic Book" w:hAnsi="Franklin Gothic Book"/>
              <w:b/>
              <w:bCs/>
              <w:sz w:val="24"/>
              <w:szCs w:val="24"/>
            </w:rPr>
            <w:instrText xml:space="preserve"> CITATION Agi00 \l 1033 </w:instrText>
          </w:r>
          <w:r w:rsidR="00941AE2">
            <w:rPr>
              <w:rFonts w:ascii="Franklin Gothic Book" w:hAnsi="Franklin Gothic Book"/>
              <w:b/>
              <w:bCs/>
              <w:sz w:val="24"/>
              <w:szCs w:val="24"/>
              <w:lang w:val="en-SG"/>
            </w:rPr>
            <w:fldChar w:fldCharType="separate"/>
          </w:r>
          <w:r w:rsidR="004F4BA2" w:rsidRPr="004F4BA2">
            <w:rPr>
              <w:rFonts w:ascii="Franklin Gothic Book" w:hAnsi="Franklin Gothic Book"/>
              <w:noProof/>
              <w:sz w:val="24"/>
              <w:szCs w:val="24"/>
            </w:rPr>
            <w:t>(Agilent)</w:t>
          </w:r>
          <w:r w:rsidR="00941AE2">
            <w:rPr>
              <w:rFonts w:ascii="Franklin Gothic Book" w:hAnsi="Franklin Gothic Book"/>
              <w:b/>
              <w:bCs/>
              <w:sz w:val="24"/>
              <w:szCs w:val="24"/>
              <w:lang w:val="en-SG"/>
            </w:rPr>
            <w:fldChar w:fldCharType="end"/>
          </w:r>
        </w:sdtContent>
      </w:sdt>
    </w:p>
    <w:p w:rsidR="00A56C17" w:rsidRDefault="00A56C17" w:rsidP="00FC2057">
      <w:pPr>
        <w:spacing w:after="0"/>
        <w:ind w:left="0"/>
        <w:rPr>
          <w:rFonts w:ascii="Franklin Gothic Book" w:hAnsi="Franklin Gothic Book"/>
          <w:b/>
          <w:bCs/>
          <w:sz w:val="24"/>
          <w:szCs w:val="24"/>
        </w:rPr>
      </w:pPr>
    </w:p>
    <w:p w:rsidR="00A56C17" w:rsidRDefault="00A56C17" w:rsidP="00FC2057">
      <w:pPr>
        <w:spacing w:after="0"/>
        <w:ind w:left="0"/>
        <w:rPr>
          <w:rFonts w:ascii="Franklin Gothic Book" w:hAnsi="Franklin Gothic Book"/>
          <w:b/>
          <w:bCs/>
          <w:sz w:val="24"/>
          <w:szCs w:val="24"/>
        </w:rPr>
      </w:pPr>
      <w:bookmarkStart w:id="33" w:name="ACRR_Adjacent_Channel_Rejection_Ratio"/>
      <w:bookmarkEnd w:id="33"/>
      <w:r>
        <w:rPr>
          <w:rFonts w:ascii="Franklin Gothic Book" w:hAnsi="Franklin Gothic Book"/>
          <w:b/>
          <w:bCs/>
          <w:sz w:val="24"/>
          <w:szCs w:val="24"/>
        </w:rPr>
        <w:t>ACRR</w:t>
      </w:r>
    </w:p>
    <w:p w:rsidR="00A56C17" w:rsidRDefault="00A56C17" w:rsidP="00FC2057">
      <w:pPr>
        <w:spacing w:after="0"/>
        <w:ind w:left="0"/>
        <w:rPr>
          <w:rFonts w:ascii="Franklin Gothic Book" w:hAnsi="Franklin Gothic Book"/>
          <w:b/>
          <w:bCs/>
          <w:sz w:val="24"/>
          <w:szCs w:val="24"/>
        </w:rPr>
      </w:pPr>
      <w:r>
        <w:rPr>
          <w:rFonts w:ascii="Franklin Gothic Book" w:hAnsi="Franklin Gothic Book"/>
          <w:b/>
          <w:bCs/>
          <w:sz w:val="24"/>
          <w:szCs w:val="24"/>
        </w:rPr>
        <w:t>Adjacent Channel Rejection Ratio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ratio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of</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average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power</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in</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specific</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offset</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frequency</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average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power</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in</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transmitted</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frequency.</w:t>
      </w:r>
      <w:r w:rsidR="00B66CAF">
        <w:rPr>
          <w:rFonts w:ascii="Franklin Gothic Book" w:hAnsi="Franklin Gothic Book"/>
          <w:b/>
          <w:bCs/>
          <w:sz w:val="24"/>
          <w:szCs w:val="24"/>
        </w:rPr>
        <w:t xml:space="preserve">  </w:t>
      </w:r>
      <w:sdt>
        <w:sdtPr>
          <w:rPr>
            <w:rFonts w:ascii="Franklin Gothic Book" w:hAnsi="Franklin Gothic Book"/>
            <w:b/>
            <w:bCs/>
            <w:sz w:val="24"/>
            <w:szCs w:val="24"/>
          </w:rPr>
          <w:id w:val="315930251"/>
          <w:citation/>
        </w:sdtPr>
        <w:sdtEndPr/>
        <w:sdtContent>
          <w:r w:rsidR="00941AE2">
            <w:rPr>
              <w:rFonts w:ascii="Franklin Gothic Book" w:hAnsi="Franklin Gothic Book"/>
              <w:b/>
              <w:bCs/>
              <w:sz w:val="24"/>
              <w:szCs w:val="24"/>
            </w:rPr>
            <w:fldChar w:fldCharType="begin"/>
          </w:r>
          <w:r w:rsidR="00B66CAF">
            <w:rPr>
              <w:rFonts w:ascii="Franklin Gothic Book" w:hAnsi="Franklin Gothic Book"/>
              <w:b/>
              <w:bCs/>
              <w:sz w:val="24"/>
              <w:szCs w:val="24"/>
            </w:rPr>
            <w:instrText xml:space="preserve"> CITATION Bar06 \l 1033 </w:instrText>
          </w:r>
          <w:r w:rsidR="00941AE2">
            <w:rPr>
              <w:rFonts w:ascii="Franklin Gothic Book" w:hAnsi="Franklin Gothic Book"/>
              <w:b/>
              <w:bCs/>
              <w:sz w:val="24"/>
              <w:szCs w:val="24"/>
            </w:rPr>
            <w:fldChar w:fldCharType="separate"/>
          </w:r>
          <w:r w:rsidR="00B66CAF" w:rsidRPr="00B66CAF">
            <w:rPr>
              <w:rFonts w:ascii="Franklin Gothic Book" w:hAnsi="Franklin Gothic Book"/>
              <w:noProof/>
              <w:sz w:val="24"/>
              <w:szCs w:val="24"/>
            </w:rPr>
            <w:t>(BarryYuen)</w:t>
          </w:r>
          <w:r w:rsidR="00941AE2">
            <w:rPr>
              <w:rFonts w:ascii="Franklin Gothic Book" w:hAnsi="Franklin Gothic Book"/>
              <w:b/>
              <w:bCs/>
              <w:sz w:val="24"/>
              <w:szCs w:val="24"/>
            </w:rPr>
            <w:fldChar w:fldCharType="end"/>
          </w:r>
        </w:sdtContent>
      </w:sdt>
    </w:p>
    <w:p w:rsidR="00A56C17" w:rsidRDefault="00A56C17" w:rsidP="00FC2057">
      <w:pPr>
        <w:spacing w:after="0"/>
        <w:ind w:left="0"/>
        <w:rPr>
          <w:rFonts w:ascii="Franklin Gothic Book" w:hAnsi="Franklin Gothic Book"/>
          <w:b/>
          <w:bCs/>
          <w:sz w:val="24"/>
          <w:szCs w:val="24"/>
        </w:rPr>
      </w:pPr>
    </w:p>
    <w:p w:rsidR="00052FC3" w:rsidRDefault="00052FC3" w:rsidP="00FC2057">
      <w:pPr>
        <w:spacing w:after="0"/>
        <w:ind w:left="0"/>
        <w:rPr>
          <w:rFonts w:ascii="Franklin Gothic Book" w:hAnsi="Franklin Gothic Book"/>
          <w:b/>
          <w:bCs/>
          <w:sz w:val="24"/>
          <w:szCs w:val="24"/>
        </w:rPr>
      </w:pPr>
      <w:r w:rsidRPr="00052FC3">
        <w:rPr>
          <w:rFonts w:ascii="Franklin Gothic Book" w:hAnsi="Franklin Gothic Book"/>
          <w:b/>
          <w:bCs/>
          <w:sz w:val="24"/>
          <w:szCs w:val="24"/>
        </w:rPr>
        <w:t xml:space="preserve">Active  </w:t>
      </w:r>
    </w:p>
    <w:p w:rsidR="009B4D03" w:rsidRDefault="00052FC3" w:rsidP="00A0530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device or circuit capable of some dynamic function, such a</w:t>
      </w:r>
      <w:r>
        <w:rPr>
          <w:rFonts w:ascii="Franklin Gothic Book" w:hAnsi="Franklin Gothic Book"/>
          <w:b/>
          <w:bCs/>
          <w:sz w:val="24"/>
          <w:szCs w:val="24"/>
        </w:rPr>
        <w:t xml:space="preserve">s </w:t>
      </w:r>
      <w:r w:rsidRPr="00052FC3">
        <w:rPr>
          <w:rFonts w:ascii="Franklin Gothic Book" w:hAnsi="Franklin Gothic Book"/>
          <w:b/>
          <w:bCs/>
          <w:sz w:val="24"/>
          <w:szCs w:val="24"/>
        </w:rPr>
        <w:t>amplification, oscillation, or signal control, and which usually requires a</w:t>
      </w:r>
      <w:r>
        <w:rPr>
          <w:rFonts w:ascii="Franklin Gothic Book" w:hAnsi="Franklin Gothic Book"/>
          <w:b/>
          <w:bCs/>
          <w:sz w:val="24"/>
          <w:szCs w:val="24"/>
        </w:rPr>
        <w:t xml:space="preserve"> </w:t>
      </w:r>
      <w:r w:rsidRPr="00052FC3">
        <w:rPr>
          <w:rFonts w:ascii="Franklin Gothic Book" w:hAnsi="Franklin Gothic Book"/>
          <w:b/>
          <w:bCs/>
          <w:sz w:val="24"/>
          <w:szCs w:val="24"/>
        </w:rPr>
        <w:t>power supply for operation.</w:t>
      </w:r>
      <w:sdt>
        <w:sdtPr>
          <w:rPr>
            <w:rFonts w:ascii="Franklin Gothic Book" w:hAnsi="Franklin Gothic Book"/>
            <w:b/>
            <w:bCs/>
            <w:sz w:val="24"/>
            <w:szCs w:val="24"/>
          </w:rPr>
          <w:id w:val="20121558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sidR="00A05303">
        <w:rPr>
          <w:rFonts w:ascii="Franklin Gothic Book" w:hAnsi="Franklin Gothic Book"/>
          <w:b/>
          <w:bCs/>
          <w:sz w:val="24"/>
          <w:szCs w:val="24"/>
        </w:rPr>
        <w:t xml:space="preserve">  Also, in computer parlance, a </w:t>
      </w:r>
      <w:r w:rsidR="009B4D03" w:rsidRPr="009B4D03">
        <w:rPr>
          <w:rFonts w:ascii="Franklin Gothic Book" w:hAnsi="Franklin Gothic Book"/>
          <w:b/>
          <w:bCs/>
          <w:sz w:val="24"/>
          <w:szCs w:val="24"/>
        </w:rPr>
        <w:t>service flow is said to be “active” when it is permitted to forward data packets. A service flow must first be admitted before it is active.</w:t>
      </w:r>
    </w:p>
    <w:p w:rsidR="00A05303" w:rsidRPr="009B4D03" w:rsidRDefault="00A05303" w:rsidP="00A05303">
      <w:pPr>
        <w:spacing w:after="0"/>
        <w:ind w:left="0"/>
        <w:rPr>
          <w:rFonts w:ascii="Franklin Gothic Book" w:hAnsi="Franklin Gothic Book"/>
          <w:b/>
          <w:bCs/>
          <w:sz w:val="24"/>
          <w:szCs w:val="24"/>
        </w:rPr>
      </w:pPr>
    </w:p>
    <w:p w:rsidR="00491361" w:rsidRDefault="009B4D03" w:rsidP="00491361">
      <w:pPr>
        <w:ind w:left="0"/>
        <w:rPr>
          <w:rFonts w:ascii="Franklin Gothic Book" w:hAnsi="Franklin Gothic Book"/>
          <w:b/>
          <w:bCs/>
          <w:sz w:val="24"/>
          <w:szCs w:val="24"/>
        </w:rPr>
      </w:pPr>
      <w:bookmarkStart w:id="34" w:name="Active_Circuit"/>
      <w:bookmarkEnd w:id="34"/>
      <w:r w:rsidRPr="009B4D03">
        <w:rPr>
          <w:rFonts w:ascii="Franklin Gothic Book" w:hAnsi="Franklin Gothic Book"/>
          <w:b/>
          <w:bCs/>
          <w:sz w:val="24"/>
          <w:szCs w:val="24"/>
        </w:rPr>
        <w:t>Active Circuit</w:t>
      </w:r>
      <w:r w:rsidRPr="009B4D03">
        <w:rPr>
          <w:rFonts w:ascii="Franklin Gothic Book" w:hAnsi="Franklin Gothic Book"/>
          <w:b/>
          <w:bCs/>
          <w:sz w:val="24"/>
          <w:szCs w:val="24"/>
        </w:rPr>
        <w:br/>
        <w:t>Powered circuitry containing transistors, such as amplifiers, power supplies or converters.</w:t>
      </w:r>
    </w:p>
    <w:p w:rsidR="00491361" w:rsidRDefault="00491361" w:rsidP="00491361">
      <w:pPr>
        <w:spacing w:after="0"/>
        <w:ind w:left="0"/>
        <w:rPr>
          <w:rFonts w:ascii="Franklin Gothic Book" w:hAnsi="Franklin Gothic Book"/>
          <w:b/>
          <w:bCs/>
          <w:sz w:val="24"/>
          <w:szCs w:val="24"/>
        </w:rPr>
      </w:pPr>
      <w:bookmarkStart w:id="35" w:name="Active_Satellite"/>
      <w:bookmarkEnd w:id="35"/>
      <w:r>
        <w:rPr>
          <w:rFonts w:ascii="Franklin Gothic Book" w:hAnsi="Franklin Gothic Book"/>
          <w:b/>
          <w:bCs/>
          <w:sz w:val="24"/>
          <w:szCs w:val="24"/>
        </w:rPr>
        <w:t>Active Satellite</w:t>
      </w:r>
    </w:p>
    <w:p w:rsidR="00491361" w:rsidRDefault="00491361" w:rsidP="00491361">
      <w:pPr>
        <w:spacing w:after="0"/>
        <w:ind w:left="0"/>
        <w:rPr>
          <w:rFonts w:ascii="Franklin Gothic Book" w:hAnsi="Franklin Gothic Book"/>
          <w:b/>
          <w:bCs/>
          <w:sz w:val="24"/>
          <w:szCs w:val="24"/>
        </w:rPr>
      </w:pPr>
      <w:r w:rsidRPr="00491361">
        <w:rPr>
          <w:rFonts w:ascii="Franklin Gothic Book" w:hAnsi="Franklin Gothic Book"/>
          <w:b/>
          <w:bCs/>
          <w:sz w:val="24"/>
          <w:szCs w:val="24"/>
        </w:rPr>
        <w:t>A functioning satellite that receives and transmits or retransmits radio-communication signals to or from a base station.</w:t>
      </w:r>
      <w:r>
        <w:rPr>
          <w:rFonts w:ascii="Franklin Gothic Book" w:hAnsi="Franklin Gothic Book"/>
          <w:b/>
          <w:bCs/>
          <w:sz w:val="24"/>
          <w:szCs w:val="24"/>
        </w:rPr>
        <w:t xml:space="preserve">  </w:t>
      </w:r>
      <w:sdt>
        <w:sdtPr>
          <w:rPr>
            <w:rFonts w:ascii="Franklin Gothic Book" w:hAnsi="Franklin Gothic Book"/>
            <w:b/>
            <w:bCs/>
            <w:sz w:val="24"/>
            <w:szCs w:val="24"/>
          </w:rPr>
          <w:id w:val="25361784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491361">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491361" w:rsidRPr="009B4D03" w:rsidRDefault="00491361" w:rsidP="00491361">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36" w:name="Active_Service_Flow"/>
      <w:bookmarkEnd w:id="36"/>
      <w:r w:rsidRPr="009B4D03">
        <w:rPr>
          <w:rFonts w:ascii="Franklin Gothic Book" w:hAnsi="Franklin Gothic Book"/>
          <w:b/>
          <w:bCs/>
          <w:sz w:val="24"/>
          <w:szCs w:val="24"/>
        </w:rPr>
        <w:lastRenderedPageBreak/>
        <w:t>Active Service Flow</w:t>
      </w:r>
      <w:r w:rsidRPr="009B4D03">
        <w:rPr>
          <w:rFonts w:ascii="Franklin Gothic Book" w:hAnsi="Franklin Gothic Book"/>
          <w:b/>
          <w:bCs/>
          <w:sz w:val="24"/>
          <w:szCs w:val="24"/>
        </w:rPr>
        <w:br/>
        <w:t>An admitted Service Flow from the Cable Modem (CM) to the Cable Modem Termination System (CMTS) which is available for packet transmission.</w:t>
      </w:r>
    </w:p>
    <w:p w:rsidR="00146382" w:rsidRDefault="00146382" w:rsidP="00146382">
      <w:pPr>
        <w:spacing w:after="0"/>
        <w:ind w:left="0"/>
        <w:rPr>
          <w:rFonts w:ascii="Franklin Gothic Book" w:hAnsi="Franklin Gothic Book"/>
          <w:b/>
          <w:bCs/>
          <w:sz w:val="24"/>
          <w:szCs w:val="24"/>
        </w:rPr>
      </w:pPr>
      <w:bookmarkStart w:id="37" w:name="ACTS"/>
      <w:bookmarkStart w:id="38" w:name="ACTS_Advanced_Communications_Technology_"/>
      <w:bookmarkEnd w:id="37"/>
      <w:bookmarkEnd w:id="38"/>
      <w:r w:rsidRPr="00146382">
        <w:rPr>
          <w:rFonts w:ascii="Franklin Gothic Book" w:hAnsi="Franklin Gothic Book"/>
          <w:b/>
          <w:bCs/>
          <w:sz w:val="24"/>
          <w:szCs w:val="24"/>
        </w:rPr>
        <w:t xml:space="preserve">ACTS   </w:t>
      </w:r>
    </w:p>
    <w:p w:rsidR="00146382" w:rsidRPr="009B4D03" w:rsidRDefault="00146382" w:rsidP="009B4D03">
      <w:pPr>
        <w:ind w:left="0"/>
        <w:rPr>
          <w:rFonts w:ascii="Franklin Gothic Book" w:hAnsi="Franklin Gothic Book"/>
          <w:b/>
          <w:bCs/>
          <w:sz w:val="24"/>
          <w:szCs w:val="24"/>
        </w:rPr>
      </w:pPr>
      <w:r w:rsidRPr="00146382">
        <w:rPr>
          <w:rFonts w:ascii="Franklin Gothic Book" w:hAnsi="Franklin Gothic Book"/>
          <w:b/>
          <w:bCs/>
          <w:sz w:val="24"/>
          <w:szCs w:val="24"/>
        </w:rPr>
        <w:t>Advanced Commun</w:t>
      </w:r>
      <w:r w:rsidR="00A05303">
        <w:rPr>
          <w:rFonts w:ascii="Franklin Gothic Book" w:hAnsi="Franklin Gothic Book"/>
          <w:b/>
          <w:bCs/>
          <w:sz w:val="24"/>
          <w:szCs w:val="24"/>
        </w:rPr>
        <w:t>ications Technology Satellite; a</w:t>
      </w:r>
      <w:r w:rsidRPr="00146382">
        <w:rPr>
          <w:rFonts w:ascii="Franklin Gothic Book" w:hAnsi="Franklin Gothic Book"/>
          <w:b/>
          <w:bCs/>
          <w:sz w:val="24"/>
          <w:szCs w:val="24"/>
        </w:rPr>
        <w:t xml:space="preserve"> NASA experimental satellite project to demonstrate the use of the Ka-Band (30/20 GHz) services.  </w:t>
      </w:r>
      <w:r>
        <w:rPr>
          <w:rFonts w:ascii="Franklin Gothic Book" w:hAnsi="Franklin Gothic Book"/>
          <w:b/>
          <w:bCs/>
          <w:sz w:val="24"/>
          <w:szCs w:val="24"/>
        </w:rPr>
        <w:t xml:space="preserve"> </w:t>
      </w:r>
      <w:sdt>
        <w:sdtPr>
          <w:rPr>
            <w:rFonts w:ascii="Franklin Gothic Book" w:hAnsi="Franklin Gothic Book"/>
            <w:b/>
            <w:bCs/>
            <w:sz w:val="24"/>
            <w:szCs w:val="24"/>
          </w:rPr>
          <w:id w:val="1560083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46382">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9B4D03" w:rsidRDefault="009B4D03" w:rsidP="009B4D03">
      <w:pPr>
        <w:ind w:left="0"/>
        <w:rPr>
          <w:rFonts w:ascii="Franklin Gothic Book" w:hAnsi="Franklin Gothic Book"/>
          <w:b/>
          <w:bCs/>
          <w:sz w:val="24"/>
          <w:szCs w:val="24"/>
        </w:rPr>
      </w:pPr>
      <w:bookmarkStart w:id="39" w:name="Ad_Avails"/>
      <w:bookmarkEnd w:id="39"/>
      <w:r w:rsidRPr="009B4D03">
        <w:rPr>
          <w:rFonts w:ascii="Franklin Gothic Book" w:hAnsi="Franklin Gothic Book"/>
          <w:b/>
          <w:bCs/>
          <w:sz w:val="24"/>
          <w:szCs w:val="24"/>
        </w:rPr>
        <w:t>Ad Avails</w:t>
      </w:r>
      <w:r w:rsidRPr="009B4D03">
        <w:rPr>
          <w:rFonts w:ascii="Franklin Gothic Book" w:hAnsi="Franklin Gothic Book"/>
          <w:b/>
          <w:bCs/>
          <w:sz w:val="24"/>
          <w:szCs w:val="24"/>
        </w:rPr>
        <w:br/>
        <w:t>Advertising spots available to a cable operator to insert local advertising on a cable network.</w:t>
      </w:r>
    </w:p>
    <w:p w:rsidR="00052FC3" w:rsidRDefault="00052FC3" w:rsidP="00A05303">
      <w:pPr>
        <w:spacing w:after="0"/>
        <w:ind w:left="0"/>
        <w:rPr>
          <w:rFonts w:ascii="Franklin Gothic Book" w:hAnsi="Franklin Gothic Book"/>
          <w:b/>
          <w:bCs/>
          <w:sz w:val="24"/>
          <w:szCs w:val="24"/>
        </w:rPr>
      </w:pPr>
      <w:bookmarkStart w:id="40" w:name="Adapter"/>
      <w:bookmarkEnd w:id="40"/>
      <w:r w:rsidRPr="00052FC3">
        <w:rPr>
          <w:rFonts w:ascii="Franklin Gothic Book" w:hAnsi="Franklin Gothic Book"/>
          <w:b/>
          <w:bCs/>
          <w:sz w:val="24"/>
          <w:szCs w:val="24"/>
        </w:rPr>
        <w:t xml:space="preserve">Adapter  </w:t>
      </w:r>
    </w:p>
    <w:p w:rsidR="00052FC3" w:rsidRDefault="00052FC3" w:rsidP="00A0530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fitting used between two sets</w:t>
      </w:r>
      <w:r>
        <w:rPr>
          <w:rFonts w:ascii="Franklin Gothic Book" w:hAnsi="Franklin Gothic Book"/>
          <w:b/>
          <w:bCs/>
          <w:sz w:val="24"/>
          <w:szCs w:val="24"/>
        </w:rPr>
        <w:t xml:space="preserve"> of equipment to provide a tran</w:t>
      </w:r>
      <w:r w:rsidRPr="00052FC3">
        <w:rPr>
          <w:rFonts w:ascii="Franklin Gothic Book" w:hAnsi="Franklin Gothic Book"/>
          <w:b/>
          <w:bCs/>
          <w:sz w:val="24"/>
          <w:szCs w:val="24"/>
        </w:rPr>
        <w:t>sition from one to another when they cannot be directly interconnected.</w:t>
      </w:r>
    </w:p>
    <w:p w:rsidR="00A05303" w:rsidRPr="009B4D03" w:rsidRDefault="00A05303" w:rsidP="00A05303">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41" w:name="Adaptive_Smart_Antenna"/>
      <w:bookmarkEnd w:id="41"/>
      <w:r w:rsidRPr="009B4D03">
        <w:rPr>
          <w:rFonts w:ascii="Franklin Gothic Book" w:hAnsi="Franklin Gothic Book"/>
          <w:b/>
          <w:bCs/>
          <w:sz w:val="24"/>
          <w:szCs w:val="24"/>
        </w:rPr>
        <w:t>Adaptive Smart Antenna</w:t>
      </w:r>
      <w:r w:rsidRPr="009B4D03">
        <w:rPr>
          <w:rFonts w:ascii="Franklin Gothic Book" w:hAnsi="Franklin Gothic Book"/>
          <w:b/>
          <w:bCs/>
          <w:sz w:val="24"/>
          <w:szCs w:val="24"/>
        </w:rPr>
        <w:br/>
        <w:t>Combines multiple antenna elements with signal processing algorithms to optimize its radiation and/or reception pattern automatically in response to the signal environment.</w:t>
      </w:r>
    </w:p>
    <w:p w:rsidR="009B4D03" w:rsidRPr="009B4D03" w:rsidRDefault="009B4D03" w:rsidP="009B4D03">
      <w:pPr>
        <w:ind w:left="0"/>
        <w:rPr>
          <w:rFonts w:ascii="Franklin Gothic Book" w:hAnsi="Franklin Gothic Book"/>
          <w:b/>
          <w:bCs/>
          <w:sz w:val="24"/>
          <w:szCs w:val="24"/>
        </w:rPr>
      </w:pPr>
      <w:bookmarkStart w:id="42" w:name="Adaptive_Timeout"/>
      <w:bookmarkEnd w:id="42"/>
      <w:r w:rsidRPr="009B4D03">
        <w:rPr>
          <w:rFonts w:ascii="Franklin Gothic Book" w:hAnsi="Franklin Gothic Book"/>
          <w:b/>
          <w:bCs/>
          <w:sz w:val="24"/>
          <w:szCs w:val="24"/>
        </w:rPr>
        <w:t>Adaptive Timeout</w:t>
      </w:r>
      <w:r w:rsidRPr="009B4D03">
        <w:rPr>
          <w:rFonts w:ascii="Franklin Gothic Book" w:hAnsi="Franklin Gothic Book"/>
          <w:b/>
          <w:bCs/>
          <w:sz w:val="24"/>
          <w:szCs w:val="24"/>
        </w:rPr>
        <w:br/>
        <w:t xml:space="preserve">Retry with exponential timeout: first attempt — 1 sec and the last attempt — 16 </w:t>
      </w:r>
      <w:r w:rsidR="00C67298">
        <w:rPr>
          <w:rFonts w:ascii="Franklin Gothic Book" w:hAnsi="Franklin Gothic Book"/>
          <w:b/>
          <w:bCs/>
          <w:sz w:val="24"/>
          <w:szCs w:val="24"/>
        </w:rPr>
        <w:t>sec</w:t>
      </w:r>
      <w:r w:rsidRPr="009B4D03">
        <w:rPr>
          <w:rFonts w:ascii="Franklin Gothic Book" w:hAnsi="Franklin Gothic Book"/>
          <w:b/>
          <w:bCs/>
          <w:sz w:val="24"/>
          <w:szCs w:val="24"/>
        </w:rPr>
        <w:t>.</w:t>
      </w:r>
    </w:p>
    <w:p w:rsidR="009B4D03" w:rsidRPr="009B4D03" w:rsidRDefault="009B4D03" w:rsidP="009B4D03">
      <w:pPr>
        <w:ind w:left="0"/>
        <w:rPr>
          <w:rFonts w:ascii="Franklin Gothic Book" w:hAnsi="Franklin Gothic Book"/>
          <w:b/>
          <w:bCs/>
          <w:sz w:val="24"/>
          <w:szCs w:val="24"/>
        </w:rPr>
      </w:pPr>
      <w:bookmarkStart w:id="43" w:name="Additional_Call_Offering_ACO"/>
      <w:bookmarkEnd w:id="43"/>
      <w:r w:rsidRPr="009B4D03">
        <w:rPr>
          <w:rFonts w:ascii="Franklin Gothic Book" w:hAnsi="Franklin Gothic Book"/>
          <w:b/>
          <w:bCs/>
          <w:sz w:val="24"/>
          <w:szCs w:val="24"/>
        </w:rPr>
        <w:t>Additional Call Offering (ACO</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ISDN feature that allows multiple calls to be placed simultaneously to the same telephone number. A serving switch is programmed with the number of lines on the receiving telephone equipment. The switch will offer an additional call if there is a line available to accept it. Sometimes erroneously called FCO or Flexible Call Offering.</w:t>
      </w:r>
    </w:p>
    <w:p w:rsidR="00052FC3" w:rsidRDefault="00052FC3" w:rsidP="00FC2057">
      <w:pPr>
        <w:spacing w:after="0"/>
        <w:ind w:left="0"/>
        <w:rPr>
          <w:rFonts w:ascii="Franklin Gothic Book" w:hAnsi="Franklin Gothic Book"/>
          <w:b/>
          <w:bCs/>
          <w:sz w:val="24"/>
          <w:szCs w:val="24"/>
        </w:rPr>
      </w:pPr>
      <w:bookmarkStart w:id="44" w:name="Address"/>
      <w:bookmarkEnd w:id="44"/>
      <w:r w:rsidRPr="00052FC3">
        <w:rPr>
          <w:rFonts w:ascii="Franklin Gothic Book" w:hAnsi="Franklin Gothic Book"/>
          <w:b/>
          <w:bCs/>
          <w:sz w:val="24"/>
          <w:szCs w:val="24"/>
        </w:rPr>
        <w:t xml:space="preserve">Address  </w:t>
      </w:r>
    </w:p>
    <w:p w:rsidR="00052FC3" w:rsidRDefault="00052FC3" w:rsidP="009B4D03">
      <w:pPr>
        <w:ind w:left="0"/>
        <w:rPr>
          <w:rFonts w:ascii="Franklin Gothic Book" w:hAnsi="Franklin Gothic Book"/>
          <w:b/>
          <w:bCs/>
          <w:sz w:val="24"/>
          <w:szCs w:val="24"/>
        </w:rPr>
      </w:pPr>
      <w:r w:rsidRPr="00052FC3">
        <w:rPr>
          <w:rFonts w:ascii="Franklin Gothic Book" w:hAnsi="Franklin Gothic Book"/>
          <w:b/>
          <w:bCs/>
          <w:sz w:val="24"/>
          <w:szCs w:val="24"/>
        </w:rPr>
        <w:t>The number dialed by a calling party which identifies the</w:t>
      </w:r>
      <w:r>
        <w:rPr>
          <w:rFonts w:ascii="Franklin Gothic Book" w:hAnsi="Franklin Gothic Book"/>
          <w:b/>
          <w:bCs/>
          <w:sz w:val="24"/>
          <w:szCs w:val="24"/>
        </w:rPr>
        <w:t xml:space="preserve"> </w:t>
      </w:r>
      <w:r w:rsidRPr="00052FC3">
        <w:rPr>
          <w:rFonts w:ascii="Franklin Gothic Book" w:hAnsi="Franklin Gothic Book"/>
          <w:b/>
          <w:bCs/>
          <w:sz w:val="24"/>
          <w:szCs w:val="24"/>
        </w:rPr>
        <w:t>party called.  Also a location or destination in a computer program.</w:t>
      </w:r>
    </w:p>
    <w:p w:rsidR="009B4D03" w:rsidRPr="009B4D03" w:rsidRDefault="009B4D03" w:rsidP="009B4D03">
      <w:pPr>
        <w:ind w:left="0"/>
        <w:rPr>
          <w:rFonts w:ascii="Franklin Gothic Book" w:hAnsi="Franklin Gothic Book"/>
          <w:b/>
          <w:bCs/>
          <w:sz w:val="24"/>
          <w:szCs w:val="24"/>
        </w:rPr>
      </w:pPr>
      <w:bookmarkStart w:id="45" w:name="Address_Resolution_Protocol_ARP"/>
      <w:bookmarkEnd w:id="45"/>
      <w:r w:rsidRPr="009B4D03">
        <w:rPr>
          <w:rFonts w:ascii="Franklin Gothic Book" w:hAnsi="Franklin Gothic Book"/>
          <w:b/>
          <w:bCs/>
          <w:sz w:val="24"/>
          <w:szCs w:val="24"/>
        </w:rPr>
        <w:t>Address Resolution Protocol (ARP</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protocol of the IETF for converting network (IP) addresses to 48-bit Ethernet addresses.</w:t>
      </w:r>
    </w:p>
    <w:p w:rsidR="009B4D03" w:rsidRPr="009B4D03" w:rsidRDefault="009B4D03" w:rsidP="009B4D03">
      <w:pPr>
        <w:ind w:left="0"/>
        <w:rPr>
          <w:rFonts w:ascii="Franklin Gothic Book" w:hAnsi="Franklin Gothic Book"/>
          <w:b/>
          <w:bCs/>
          <w:sz w:val="24"/>
          <w:szCs w:val="24"/>
        </w:rPr>
      </w:pPr>
      <w:bookmarkStart w:id="46" w:name="Addressable"/>
      <w:bookmarkEnd w:id="46"/>
      <w:r w:rsidRPr="009B4D03">
        <w:rPr>
          <w:rFonts w:ascii="Franklin Gothic Book" w:hAnsi="Franklin Gothic Book"/>
          <w:b/>
          <w:bCs/>
          <w:sz w:val="24"/>
          <w:szCs w:val="24"/>
        </w:rPr>
        <w:t>Addressable</w:t>
      </w:r>
      <w:r w:rsidRPr="009B4D03">
        <w:rPr>
          <w:rFonts w:ascii="Franklin Gothic Book" w:hAnsi="Franklin Gothic Book"/>
          <w:b/>
          <w:bCs/>
          <w:sz w:val="24"/>
          <w:szCs w:val="24"/>
        </w:rPr>
        <w:br/>
        <w:t>Able to signal from the headend or hub in such a way that only the desired subscriber's receiving equipment is affected. In this way, it is possible to send a signal to a single subscriber and effect changes in the subscriber's level of service.</w:t>
      </w:r>
    </w:p>
    <w:p w:rsidR="00E66D2C" w:rsidRDefault="00E66D2C" w:rsidP="00E66D2C">
      <w:pPr>
        <w:spacing w:after="0"/>
        <w:ind w:left="0"/>
        <w:rPr>
          <w:rFonts w:ascii="Franklin Gothic Book" w:hAnsi="Franklin Gothic Book"/>
          <w:b/>
          <w:bCs/>
          <w:sz w:val="24"/>
          <w:szCs w:val="24"/>
        </w:rPr>
      </w:pPr>
      <w:bookmarkStart w:id="47" w:name="Adjacent_Channel"/>
      <w:bookmarkStart w:id="48" w:name="ADI_Area_of_Dominant_Influence"/>
      <w:bookmarkEnd w:id="47"/>
      <w:bookmarkEnd w:id="48"/>
      <w:r>
        <w:rPr>
          <w:rFonts w:ascii="Franklin Gothic Book" w:hAnsi="Franklin Gothic Book"/>
          <w:b/>
          <w:bCs/>
          <w:sz w:val="24"/>
          <w:szCs w:val="24"/>
        </w:rPr>
        <w:t>ADI</w:t>
      </w:r>
    </w:p>
    <w:p w:rsidR="00E66D2C" w:rsidRDefault="00E66D2C" w:rsidP="00E66D2C">
      <w:pPr>
        <w:spacing w:after="0"/>
        <w:ind w:left="0"/>
        <w:rPr>
          <w:rFonts w:ascii="Franklin Gothic Book" w:hAnsi="Franklin Gothic Book"/>
          <w:b/>
          <w:bCs/>
          <w:sz w:val="24"/>
          <w:szCs w:val="24"/>
        </w:rPr>
      </w:pPr>
      <w:r>
        <w:rPr>
          <w:rFonts w:ascii="Franklin Gothic Book" w:hAnsi="Franklin Gothic Book"/>
          <w:b/>
          <w:bCs/>
          <w:sz w:val="24"/>
          <w:szCs w:val="24"/>
        </w:rPr>
        <w:t>Area of Dominant Influence;</w:t>
      </w:r>
      <w:r w:rsidR="00D31AB2">
        <w:rPr>
          <w:rFonts w:ascii="Franklin Gothic Book" w:hAnsi="Franklin Gothic Book"/>
          <w:b/>
          <w:bCs/>
          <w:sz w:val="24"/>
          <w:szCs w:val="24"/>
        </w:rPr>
        <w:t xml:space="preserve"> </w:t>
      </w:r>
      <w:r w:rsidR="00D31AB2" w:rsidRPr="00D31AB2">
        <w:rPr>
          <w:rFonts w:ascii="Franklin Gothic Book" w:hAnsi="Franklin Gothic Book"/>
          <w:b/>
          <w:bCs/>
          <w:sz w:val="24"/>
          <w:szCs w:val="24"/>
        </w:rPr>
        <w:t xml:space="preserve">in the measurement of television audience data, geographic area composed of all the counties influenced by originating stations in a particular television market. </w:t>
      </w:r>
      <w:r w:rsidR="008C089F">
        <w:rPr>
          <w:rFonts w:ascii="Franklin Gothic Book" w:hAnsi="Franklin Gothic Book"/>
          <w:b/>
          <w:bCs/>
          <w:sz w:val="24"/>
          <w:szCs w:val="24"/>
        </w:rPr>
        <w:t xml:space="preserve"> </w:t>
      </w:r>
      <w:r w:rsidR="00D31AB2" w:rsidRPr="00D31AB2">
        <w:rPr>
          <w:rFonts w:ascii="Franklin Gothic Book" w:hAnsi="Franklin Gothic Book"/>
          <w:b/>
          <w:bCs/>
          <w:sz w:val="24"/>
          <w:szCs w:val="24"/>
        </w:rPr>
        <w:t xml:space="preserve">For example, the New York </w:t>
      </w:r>
      <w:r w:rsidR="008C089F">
        <w:rPr>
          <w:rFonts w:ascii="Franklin Gothic Book" w:hAnsi="Franklin Gothic Book"/>
          <w:b/>
          <w:bCs/>
          <w:sz w:val="24"/>
          <w:szCs w:val="24"/>
        </w:rPr>
        <w:t xml:space="preserve">City </w:t>
      </w:r>
      <w:r w:rsidR="00D31AB2" w:rsidRPr="00D31AB2">
        <w:rPr>
          <w:rFonts w:ascii="Franklin Gothic Book" w:hAnsi="Franklin Gothic Book"/>
          <w:b/>
          <w:bCs/>
          <w:sz w:val="24"/>
          <w:szCs w:val="24"/>
        </w:rPr>
        <w:t xml:space="preserve">ADI is composed of all the counties in New York and </w:t>
      </w:r>
      <w:r w:rsidR="00D31AB2" w:rsidRPr="00D31AB2">
        <w:rPr>
          <w:rFonts w:ascii="Franklin Gothic Book" w:hAnsi="Franklin Gothic Book"/>
          <w:b/>
          <w:bCs/>
          <w:sz w:val="24"/>
          <w:szCs w:val="24"/>
        </w:rPr>
        <w:lastRenderedPageBreak/>
        <w:t xml:space="preserve">New Jersey where the New York City television stations are viewed. </w:t>
      </w:r>
      <w:r w:rsidR="008C089F">
        <w:rPr>
          <w:rFonts w:ascii="Franklin Gothic Book" w:hAnsi="Franklin Gothic Book"/>
          <w:b/>
          <w:bCs/>
          <w:sz w:val="24"/>
          <w:szCs w:val="24"/>
        </w:rPr>
        <w:t xml:space="preserve"> </w:t>
      </w:r>
      <w:r w:rsidR="00D31AB2" w:rsidRPr="00D31AB2">
        <w:rPr>
          <w:rFonts w:ascii="Franklin Gothic Book" w:hAnsi="Franklin Gothic Book"/>
          <w:b/>
          <w:bCs/>
          <w:sz w:val="24"/>
          <w:szCs w:val="24"/>
        </w:rPr>
        <w:t>Each county in the United States is allocated exclusively to one ADI.</w:t>
      </w:r>
      <w:r w:rsidR="00D31AB2">
        <w:rPr>
          <w:rFonts w:ascii="Franklin Gothic Book" w:hAnsi="Franklin Gothic Book"/>
          <w:b/>
          <w:bCs/>
          <w:sz w:val="24"/>
          <w:szCs w:val="24"/>
        </w:rPr>
        <w:t xml:space="preserve"> </w:t>
      </w:r>
      <w:sdt>
        <w:sdtPr>
          <w:rPr>
            <w:rFonts w:ascii="Franklin Gothic Book" w:hAnsi="Franklin Gothic Book"/>
            <w:b/>
            <w:bCs/>
            <w:sz w:val="24"/>
            <w:szCs w:val="24"/>
          </w:rPr>
          <w:id w:val="315930272"/>
          <w:citation/>
        </w:sdtPr>
        <w:sdtEndPr/>
        <w:sdtContent>
          <w:r w:rsidR="00941AE2">
            <w:rPr>
              <w:rFonts w:ascii="Franklin Gothic Book" w:hAnsi="Franklin Gothic Book"/>
              <w:b/>
              <w:bCs/>
              <w:sz w:val="24"/>
              <w:szCs w:val="24"/>
            </w:rPr>
            <w:fldChar w:fldCharType="begin"/>
          </w:r>
          <w:r w:rsidR="00D31AB2">
            <w:rPr>
              <w:rFonts w:ascii="Franklin Gothic Book" w:hAnsi="Franklin Gothic Book"/>
              <w:b/>
              <w:bCs/>
              <w:sz w:val="24"/>
              <w:szCs w:val="24"/>
            </w:rPr>
            <w:instrText xml:space="preserve"> CITATION All11 \l 1033 </w:instrText>
          </w:r>
          <w:r w:rsidR="00941AE2">
            <w:rPr>
              <w:rFonts w:ascii="Franklin Gothic Book" w:hAnsi="Franklin Gothic Book"/>
              <w:b/>
              <w:bCs/>
              <w:sz w:val="24"/>
              <w:szCs w:val="24"/>
            </w:rPr>
            <w:fldChar w:fldCharType="separate"/>
          </w:r>
          <w:r w:rsidR="00D31AB2" w:rsidRPr="00D31AB2">
            <w:rPr>
              <w:rFonts w:ascii="Franklin Gothic Book" w:hAnsi="Franklin Gothic Book"/>
              <w:noProof/>
              <w:sz w:val="24"/>
              <w:szCs w:val="24"/>
            </w:rPr>
            <w:t>(All Business)</w:t>
          </w:r>
          <w:r w:rsidR="00941AE2">
            <w:rPr>
              <w:rFonts w:ascii="Franklin Gothic Book" w:hAnsi="Franklin Gothic Book"/>
              <w:b/>
              <w:bCs/>
              <w:sz w:val="24"/>
              <w:szCs w:val="24"/>
            </w:rPr>
            <w:fldChar w:fldCharType="end"/>
          </w:r>
        </w:sdtContent>
      </w:sdt>
    </w:p>
    <w:p w:rsidR="00E66D2C" w:rsidRDefault="00E66D2C" w:rsidP="00E66D2C">
      <w:pPr>
        <w:spacing w:after="0"/>
        <w:ind w:left="0"/>
        <w:rPr>
          <w:rFonts w:ascii="Franklin Gothic Book" w:hAnsi="Franklin Gothic Book"/>
          <w:b/>
          <w:bCs/>
          <w:sz w:val="24"/>
          <w:szCs w:val="24"/>
        </w:rPr>
      </w:pPr>
    </w:p>
    <w:p w:rsidR="009B4D03" w:rsidRDefault="009B4D03" w:rsidP="00E66D2C">
      <w:pPr>
        <w:spacing w:after="0"/>
        <w:ind w:left="0"/>
        <w:rPr>
          <w:rFonts w:ascii="Franklin Gothic Book" w:hAnsi="Franklin Gothic Book"/>
          <w:b/>
          <w:bCs/>
          <w:sz w:val="24"/>
          <w:szCs w:val="24"/>
        </w:rPr>
      </w:pPr>
      <w:r w:rsidRPr="009B4D03">
        <w:rPr>
          <w:rFonts w:ascii="Franklin Gothic Book" w:hAnsi="Franklin Gothic Book"/>
          <w:b/>
          <w:bCs/>
          <w:sz w:val="24"/>
          <w:szCs w:val="24"/>
        </w:rPr>
        <w:t>Adjacent Channel</w:t>
      </w:r>
      <w:r w:rsidRPr="009B4D03">
        <w:rPr>
          <w:rFonts w:ascii="Franklin Gothic Book" w:hAnsi="Franklin Gothic Book"/>
          <w:b/>
          <w:bCs/>
          <w:sz w:val="24"/>
          <w:szCs w:val="24"/>
        </w:rPr>
        <w:br/>
        <w:t>Any of two TV channels are considered adjacent when their view carriers, either off-air or on a cable system, are 6 MHz apart. FM signals on a cable system, two channels apart are adjacent when their carriers are 400 to 600 kHz apart.</w:t>
      </w:r>
      <w:r w:rsidR="00052FC3">
        <w:rPr>
          <w:rFonts w:ascii="Franklin Gothic Book" w:hAnsi="Franklin Gothic Book"/>
          <w:b/>
          <w:bCs/>
          <w:sz w:val="24"/>
          <w:szCs w:val="24"/>
        </w:rPr>
        <w:t xml:space="preserve">  T</w:t>
      </w:r>
      <w:r w:rsidR="00052FC3" w:rsidRPr="00052FC3">
        <w:rPr>
          <w:rFonts w:ascii="Franklin Gothic Book" w:hAnsi="Franklin Gothic Book"/>
          <w:b/>
          <w:bCs/>
          <w:sz w:val="24"/>
          <w:szCs w:val="24"/>
        </w:rPr>
        <w:t>he</w:t>
      </w:r>
      <w:r w:rsidR="00052FC3">
        <w:rPr>
          <w:rFonts w:ascii="Franklin Gothic Book" w:hAnsi="Franklin Gothic Book"/>
          <w:b/>
          <w:bCs/>
          <w:sz w:val="24"/>
          <w:szCs w:val="24"/>
        </w:rPr>
        <w:t xml:space="preserve"> </w:t>
      </w:r>
      <w:r w:rsidR="00052FC3" w:rsidRPr="00052FC3">
        <w:rPr>
          <w:rFonts w:ascii="Franklin Gothic Book" w:hAnsi="Franklin Gothic Book"/>
          <w:b/>
          <w:bCs/>
          <w:sz w:val="24"/>
          <w:szCs w:val="24"/>
        </w:rPr>
        <w:t>channel (frequency band) immediately</w:t>
      </w:r>
      <w:r w:rsidR="00052FC3">
        <w:rPr>
          <w:rFonts w:ascii="Franklin Gothic Book" w:hAnsi="Franklin Gothic Book"/>
          <w:b/>
          <w:bCs/>
          <w:sz w:val="24"/>
          <w:szCs w:val="24"/>
        </w:rPr>
        <w:t xml:space="preserve"> </w:t>
      </w:r>
      <w:r w:rsidR="00052FC3" w:rsidRPr="00052FC3">
        <w:rPr>
          <w:rFonts w:ascii="Franklin Gothic Book" w:hAnsi="Franklin Gothic Book"/>
          <w:b/>
          <w:bCs/>
          <w:sz w:val="24"/>
          <w:szCs w:val="24"/>
        </w:rPr>
        <w:t>above or below a specific channel.</w:t>
      </w:r>
      <w:sdt>
        <w:sdtPr>
          <w:rPr>
            <w:rFonts w:ascii="Franklin Gothic Book" w:hAnsi="Franklin Gothic Book"/>
            <w:b/>
            <w:bCs/>
            <w:sz w:val="24"/>
            <w:szCs w:val="24"/>
          </w:rPr>
          <w:id w:val="201215585"/>
          <w:citation/>
        </w:sdtPr>
        <w:sdtEndPr/>
        <w:sdtContent>
          <w:r w:rsidR="00941AE2">
            <w:rPr>
              <w:rFonts w:ascii="Franklin Gothic Book" w:hAnsi="Franklin Gothic Book"/>
              <w:b/>
              <w:bCs/>
              <w:sz w:val="24"/>
              <w:szCs w:val="24"/>
            </w:rPr>
            <w:fldChar w:fldCharType="begin"/>
          </w:r>
          <w:r w:rsidR="00052FC3">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00052FC3">
            <w:rPr>
              <w:rFonts w:ascii="Franklin Gothic Book" w:hAnsi="Franklin Gothic Book"/>
              <w:b/>
              <w:bCs/>
              <w:noProof/>
              <w:sz w:val="24"/>
              <w:szCs w:val="24"/>
            </w:rPr>
            <w:t xml:space="preserve"> </w:t>
          </w:r>
          <w:r w:rsidR="00052FC3"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sidR="00052FC3" w:rsidRPr="00052FC3">
        <w:rPr>
          <w:rFonts w:ascii="Franklin Gothic Book" w:hAnsi="Franklin Gothic Book"/>
          <w:b/>
          <w:bCs/>
          <w:sz w:val="24"/>
          <w:szCs w:val="24"/>
        </w:rPr>
        <w:t xml:space="preserve">  </w:t>
      </w:r>
    </w:p>
    <w:p w:rsidR="00E66D2C" w:rsidRPr="009B4D03" w:rsidRDefault="00E66D2C" w:rsidP="00E66D2C">
      <w:pPr>
        <w:spacing w:after="0"/>
        <w:ind w:left="0"/>
        <w:rPr>
          <w:rFonts w:ascii="Franklin Gothic Book" w:hAnsi="Franklin Gothic Book"/>
          <w:b/>
          <w:bCs/>
          <w:sz w:val="24"/>
          <w:szCs w:val="24"/>
        </w:rPr>
      </w:pPr>
    </w:p>
    <w:p w:rsidR="00A05303" w:rsidRDefault="00A05303" w:rsidP="00A05303">
      <w:pPr>
        <w:spacing w:after="0"/>
        <w:ind w:left="0"/>
        <w:rPr>
          <w:rFonts w:ascii="Franklin Gothic Book" w:hAnsi="Franklin Gothic Book"/>
          <w:b/>
          <w:bCs/>
          <w:sz w:val="24"/>
          <w:szCs w:val="24"/>
        </w:rPr>
      </w:pPr>
      <w:bookmarkStart w:id="49" w:name="Admitted"/>
      <w:bookmarkStart w:id="50" w:name="Adjacent_Channel_Rejection_ACR"/>
      <w:bookmarkEnd w:id="49"/>
      <w:bookmarkEnd w:id="50"/>
      <w:r>
        <w:rPr>
          <w:rFonts w:ascii="Franklin Gothic Book" w:hAnsi="Franklin Gothic Book"/>
          <w:b/>
          <w:bCs/>
          <w:sz w:val="24"/>
          <w:szCs w:val="24"/>
        </w:rPr>
        <w:t>Adjacent Channel Rejection (ACR)</w:t>
      </w:r>
    </w:p>
    <w:p w:rsidR="00A05303" w:rsidRPr="00A05303" w:rsidRDefault="00DC26E3" w:rsidP="00A05303">
      <w:pPr>
        <w:spacing w:after="0"/>
        <w:ind w:left="0"/>
        <w:rPr>
          <w:rFonts w:ascii="Franklin Gothic Book" w:hAnsi="Franklin Gothic Book"/>
          <w:b/>
          <w:bCs/>
          <w:sz w:val="24"/>
          <w:szCs w:val="24"/>
          <w:lang w:val="en-SG"/>
        </w:rPr>
      </w:pPr>
      <w:r>
        <w:rPr>
          <w:rFonts w:ascii="Franklin Gothic Book" w:hAnsi="Franklin Gothic Book"/>
          <w:b/>
          <w:bCs/>
          <w:sz w:val="24"/>
          <w:szCs w:val="24"/>
          <w:lang w:val="en-SG"/>
        </w:rPr>
        <w:t>T</w:t>
      </w:r>
      <w:r w:rsidR="00A05303" w:rsidRPr="00A05303">
        <w:rPr>
          <w:rFonts w:ascii="Franklin Gothic Book" w:hAnsi="Franklin Gothic Book"/>
          <w:b/>
          <w:bCs/>
          <w:sz w:val="24"/>
          <w:szCs w:val="24"/>
          <w:lang w:val="en-SG"/>
        </w:rPr>
        <w:t xml:space="preserve">he measure of how well a receiver can receive the transmitted signal in the presence of a high-level interfering signal in the adjacent channel. </w:t>
      </w:r>
      <w:r>
        <w:rPr>
          <w:rFonts w:ascii="Franklin Gothic Book" w:hAnsi="Franklin Gothic Book"/>
          <w:b/>
          <w:bCs/>
          <w:sz w:val="24"/>
          <w:szCs w:val="24"/>
          <w:lang w:val="en-SG"/>
        </w:rPr>
        <w:t xml:space="preserve"> </w:t>
      </w:r>
      <w:r w:rsidR="00A05303" w:rsidRPr="00A05303">
        <w:rPr>
          <w:rFonts w:ascii="Franklin Gothic Book" w:hAnsi="Franklin Gothic Book"/>
          <w:b/>
          <w:bCs/>
          <w:sz w:val="24"/>
          <w:szCs w:val="24"/>
          <w:lang w:val="en-SG"/>
        </w:rPr>
        <w:t>It is measured as a frame error ratio (FER) or packet error rate (PER) at specified interferer power levels.</w:t>
      </w:r>
      <w:r>
        <w:rPr>
          <w:rFonts w:ascii="Franklin Gothic Book" w:hAnsi="Franklin Gothic Book"/>
          <w:b/>
          <w:bCs/>
          <w:sz w:val="24"/>
          <w:szCs w:val="24"/>
          <w:lang w:val="en-SG"/>
        </w:rPr>
        <w:t xml:space="preserve"> </w:t>
      </w:r>
      <w:r w:rsidR="004F4BA2">
        <w:rPr>
          <w:rFonts w:ascii="Franklin Gothic Book" w:hAnsi="Franklin Gothic Book"/>
          <w:b/>
          <w:bCs/>
          <w:sz w:val="24"/>
          <w:szCs w:val="24"/>
          <w:lang w:val="en-SG"/>
        </w:rPr>
        <w:t xml:space="preserve"> </w:t>
      </w:r>
      <w:r w:rsidR="007214A2">
        <w:rPr>
          <w:rFonts w:ascii="Franklin Gothic Book" w:hAnsi="Franklin Gothic Book"/>
          <w:b/>
          <w:bCs/>
          <w:sz w:val="24"/>
          <w:szCs w:val="24"/>
          <w:lang w:val="en-SG"/>
        </w:rPr>
        <w:t>A sampling of s</w:t>
      </w:r>
      <w:r w:rsidR="00A05303" w:rsidRPr="00A05303">
        <w:rPr>
          <w:rFonts w:ascii="Franklin Gothic Book" w:hAnsi="Franklin Gothic Book"/>
          <w:b/>
          <w:bCs/>
          <w:sz w:val="24"/>
          <w:szCs w:val="24"/>
          <w:lang w:val="en-SG"/>
        </w:rPr>
        <w:t>tandards</w:t>
      </w:r>
      <w:r>
        <w:rPr>
          <w:rFonts w:ascii="Franklin Gothic Book" w:hAnsi="Franklin Gothic Book"/>
          <w:b/>
          <w:bCs/>
          <w:sz w:val="24"/>
          <w:szCs w:val="24"/>
          <w:lang w:val="en-SG"/>
        </w:rPr>
        <w:t xml:space="preserve"> that specify ACR:</w:t>
      </w:r>
    </w:p>
    <w:p w:rsidR="00BC3C32" w:rsidRDefault="00BC3C32" w:rsidP="00A05303">
      <w:pPr>
        <w:numPr>
          <w:ilvl w:val="0"/>
          <w:numId w:val="26"/>
        </w:numPr>
        <w:spacing w:after="0"/>
        <w:rPr>
          <w:rFonts w:ascii="Franklin Gothic Book" w:hAnsi="Franklin Gothic Book"/>
          <w:bCs/>
          <w:sz w:val="24"/>
          <w:szCs w:val="24"/>
          <w:lang w:val="en-SG"/>
        </w:rPr>
      </w:pPr>
      <w:r>
        <w:rPr>
          <w:rFonts w:ascii="Franklin Gothic Book" w:hAnsi="Franklin Gothic Book"/>
          <w:bCs/>
          <w:sz w:val="24"/>
          <w:szCs w:val="24"/>
          <w:lang w:val="en-SG"/>
        </w:rPr>
        <w:t xml:space="preserve">IEEE </w:t>
      </w:r>
      <w:r w:rsidRPr="00BC3C32">
        <w:rPr>
          <w:rFonts w:ascii="Franklin Gothic Book" w:hAnsi="Franklin Gothic Book"/>
          <w:bCs/>
          <w:sz w:val="24"/>
          <w:szCs w:val="24"/>
          <w:lang w:val="en-SG"/>
        </w:rPr>
        <w:t>Std 802.15.4™-2006</w:t>
      </w:r>
      <w:r>
        <w:rPr>
          <w:rFonts w:ascii="Franklin Gothic Book" w:hAnsi="Franklin Gothic Book"/>
          <w:bCs/>
          <w:sz w:val="24"/>
          <w:szCs w:val="24"/>
          <w:lang w:val="en-SG"/>
        </w:rPr>
        <w:t xml:space="preserve">, </w:t>
      </w:r>
      <w:r w:rsidRPr="00BC3C32">
        <w:rPr>
          <w:rFonts w:ascii="Franklin Gothic Book" w:hAnsi="Franklin Gothic Book"/>
          <w:bCs/>
          <w:i/>
          <w:sz w:val="24"/>
          <w:szCs w:val="24"/>
          <w:lang w:val="en-SG"/>
        </w:rPr>
        <w:t>Specific requirements--Part 15.4: Wireless MAC and PHY Specifications for Low-Rate WPANs</w:t>
      </w:r>
    </w:p>
    <w:p w:rsidR="00A05303" w:rsidRPr="00DC26E3" w:rsidRDefault="00A05303" w:rsidP="00A05303">
      <w:pPr>
        <w:numPr>
          <w:ilvl w:val="0"/>
          <w:numId w:val="26"/>
        </w:numPr>
        <w:spacing w:after="0"/>
        <w:rPr>
          <w:rFonts w:ascii="Franklin Gothic Book" w:hAnsi="Franklin Gothic Book"/>
          <w:bCs/>
          <w:sz w:val="24"/>
          <w:szCs w:val="24"/>
          <w:lang w:val="en-SG"/>
        </w:rPr>
      </w:pPr>
      <w:r w:rsidRPr="00DC26E3">
        <w:rPr>
          <w:rFonts w:ascii="Franklin Gothic Book" w:hAnsi="Franklin Gothic Book"/>
          <w:bCs/>
          <w:sz w:val="24"/>
          <w:szCs w:val="24"/>
          <w:lang w:val="en-SG"/>
        </w:rPr>
        <w:t>IEEE Std 802.11b-1999</w:t>
      </w:r>
      <w:r w:rsidR="00DC26E3" w:rsidRP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16 September 1999</w:t>
      </w:r>
      <w:r w:rsidR="00DC26E3" w:rsidRP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Paragraph 18.4.8.3</w:t>
      </w:r>
      <w:r w:rsidR="00DC26E3" w:rsidRPr="00DC26E3">
        <w:rPr>
          <w:rFonts w:ascii="Franklin Gothic Book" w:hAnsi="Franklin Gothic Book"/>
          <w:bCs/>
          <w:sz w:val="24"/>
          <w:szCs w:val="24"/>
          <w:lang w:val="en-SG"/>
        </w:rPr>
        <w:t xml:space="preserve">, </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Receiver adjacent channel rejection</w:t>
      </w:r>
    </w:p>
    <w:p w:rsidR="00A05303" w:rsidRPr="00DC26E3" w:rsidRDefault="00A05303" w:rsidP="00A05303">
      <w:pPr>
        <w:numPr>
          <w:ilvl w:val="0"/>
          <w:numId w:val="26"/>
        </w:numPr>
        <w:spacing w:after="0"/>
        <w:rPr>
          <w:rFonts w:ascii="Franklin Gothic Book" w:hAnsi="Franklin Gothic Book"/>
          <w:bCs/>
          <w:i/>
          <w:sz w:val="24"/>
          <w:szCs w:val="24"/>
          <w:lang w:val="en-SG"/>
        </w:rPr>
      </w:pPr>
      <w:r w:rsidRPr="00DC26E3">
        <w:rPr>
          <w:rFonts w:ascii="Franklin Gothic Book" w:hAnsi="Franklin Gothic Book"/>
          <w:bCs/>
          <w:color w:val="5A5A5A"/>
          <w:sz w:val="24"/>
          <w:szCs w:val="24"/>
          <w:lang w:val="en-SG"/>
        </w:rPr>
        <w:t>IEEE Std 802</w:t>
      </w:r>
      <w:r w:rsidRPr="00DC26E3">
        <w:rPr>
          <w:rFonts w:ascii="Franklin Gothic Book" w:hAnsi="Franklin Gothic Book"/>
          <w:bCs/>
          <w:sz w:val="24"/>
          <w:szCs w:val="24"/>
          <w:lang w:val="en-SG"/>
        </w:rPr>
        <w:t>.11a-1999</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16 September 1999</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Paragraph 17.3.10.2</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Adjacent channel rejection</w:t>
      </w:r>
    </w:p>
    <w:p w:rsidR="00A05303" w:rsidRPr="007214A2" w:rsidRDefault="00A05303" w:rsidP="00A05303">
      <w:pPr>
        <w:numPr>
          <w:ilvl w:val="0"/>
          <w:numId w:val="26"/>
        </w:numPr>
        <w:spacing w:after="0"/>
        <w:rPr>
          <w:rFonts w:ascii="Franklin Gothic Book" w:hAnsi="Franklin Gothic Book"/>
          <w:bCs/>
          <w:sz w:val="24"/>
          <w:szCs w:val="24"/>
          <w:lang w:val="en-SG"/>
        </w:rPr>
      </w:pPr>
      <w:r w:rsidRPr="00DC26E3">
        <w:rPr>
          <w:rFonts w:ascii="Franklin Gothic Book" w:hAnsi="Franklin Gothic Book"/>
          <w:bCs/>
          <w:sz w:val="24"/>
          <w:szCs w:val="24"/>
          <w:lang w:val="en-SG"/>
        </w:rPr>
        <w:t>ANSI/IEEE Std 802.11 First Edition 1999-00-00</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Receiver adjacent channel rejection</w:t>
      </w:r>
    </w:p>
    <w:p w:rsidR="007214A2" w:rsidRDefault="007214A2" w:rsidP="00A05303">
      <w:pPr>
        <w:numPr>
          <w:ilvl w:val="0"/>
          <w:numId w:val="26"/>
        </w:numPr>
        <w:spacing w:after="0"/>
        <w:rPr>
          <w:rFonts w:ascii="Franklin Gothic Book" w:hAnsi="Franklin Gothic Book"/>
          <w:bCs/>
          <w:sz w:val="24"/>
          <w:szCs w:val="24"/>
          <w:lang w:val="en-SG"/>
        </w:rPr>
      </w:pPr>
      <w:r w:rsidRPr="007214A2">
        <w:rPr>
          <w:rFonts w:ascii="Franklin Gothic Book" w:hAnsi="Franklin Gothic Book"/>
          <w:bCs/>
          <w:sz w:val="24"/>
          <w:szCs w:val="24"/>
          <w:lang w:val="en-SG"/>
        </w:rPr>
        <w:t>NTC TS 003 – 2548</w:t>
      </w:r>
      <w:r>
        <w:rPr>
          <w:rFonts w:ascii="Franklin Gothic Book" w:hAnsi="Franklin Gothic Book"/>
          <w:bCs/>
          <w:sz w:val="24"/>
          <w:szCs w:val="24"/>
          <w:lang w:val="en-SG"/>
        </w:rPr>
        <w:t>, “</w:t>
      </w:r>
      <w:r w:rsidRPr="007214A2">
        <w:rPr>
          <w:rFonts w:ascii="Franklin Gothic Book" w:hAnsi="Franklin Gothic Book"/>
          <w:bCs/>
          <w:i/>
          <w:sz w:val="24"/>
          <w:szCs w:val="24"/>
          <w:lang w:val="en-SG"/>
        </w:rPr>
        <w:t>Radiocommunication Equipment Used in Aeronautical Mobile Services in the VHF Frequency Band</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 xml:space="preserve">Technical Standards for Telecommunication Equipment </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Office of the National Telecommunications Commission</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87 Phahon Yothin 8 Road, Samsennai, Phayathai, Bangkok 10400</w:t>
      </w:r>
      <w:r>
        <w:rPr>
          <w:rFonts w:ascii="Franklin Gothic Book" w:hAnsi="Franklin Gothic Book"/>
          <w:bCs/>
          <w:sz w:val="24"/>
          <w:szCs w:val="24"/>
          <w:lang w:val="en-SG"/>
        </w:rPr>
        <w:t xml:space="preserve">, </w:t>
      </w:r>
      <w:hyperlink r:id="rId43" w:history="1">
        <w:r w:rsidRPr="001B5168">
          <w:rPr>
            <w:rStyle w:val="Hyperlink"/>
            <w:rFonts w:ascii="Franklin Gothic Book" w:hAnsi="Franklin Gothic Book"/>
            <w:bCs/>
            <w:sz w:val="24"/>
            <w:szCs w:val="24"/>
            <w:lang w:val="en-SG"/>
          </w:rPr>
          <w:t>www.ntc.or.th</w:t>
        </w:r>
      </w:hyperlink>
    </w:p>
    <w:p w:rsidR="00DC26E3" w:rsidRDefault="00DC26E3" w:rsidP="00B73189">
      <w:pPr>
        <w:shd w:val="clear" w:color="auto" w:fill="FFFFFF"/>
        <w:spacing w:after="0" w:line="240" w:lineRule="auto"/>
        <w:ind w:left="0" w:right="135"/>
        <w:rPr>
          <w:rFonts w:ascii="Franklin Gothic Book" w:eastAsia="Times New Roman" w:hAnsi="Franklin Gothic Book" w:cs="Times New Roman"/>
          <w:b/>
          <w:color w:val="5A5A5A"/>
          <w:sz w:val="24"/>
          <w:szCs w:val="24"/>
          <w:lang w:val="en-SG" w:bidi="ar-SA"/>
        </w:rPr>
      </w:pPr>
      <w:r w:rsidRPr="00DC26E3">
        <w:rPr>
          <w:rFonts w:ascii="Franklin Gothic Book" w:eastAsia="Times New Roman" w:hAnsi="Franklin Gothic Book" w:cs="Times New Roman"/>
          <w:b/>
          <w:color w:val="5A5A5A"/>
          <w:sz w:val="24"/>
          <w:szCs w:val="24"/>
          <w:lang w:val="en-SG" w:bidi="ar-SA"/>
        </w:rPr>
        <w:t xml:space="preserve">The adjacent channel rejection </w:t>
      </w:r>
      <w:r>
        <w:rPr>
          <w:rFonts w:ascii="Franklin Gothic Book" w:eastAsia="Times New Roman" w:hAnsi="Franklin Gothic Book" w:cs="Times New Roman"/>
          <w:b/>
          <w:color w:val="5A5A5A"/>
          <w:sz w:val="24"/>
          <w:szCs w:val="24"/>
          <w:lang w:val="en-SG" w:bidi="ar-SA"/>
        </w:rPr>
        <w:t xml:space="preserve">(ACR) </w:t>
      </w:r>
      <w:r w:rsidRPr="00DC26E3">
        <w:rPr>
          <w:rFonts w:ascii="Franklin Gothic Book" w:eastAsia="Times New Roman" w:hAnsi="Franklin Gothic Book" w:cs="Times New Roman"/>
          <w:b/>
          <w:color w:val="5A5A5A"/>
          <w:sz w:val="24"/>
          <w:szCs w:val="24"/>
          <w:lang w:val="en-SG" w:bidi="ar-SA"/>
        </w:rPr>
        <w:t xml:space="preserve">measurement is very important because it tells you how well your device will perform under real-world conditions.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The alternate channel rejection test is very similar to this test.</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 xml:space="preserve">The test setup, according to the IEEE standards, must have two independent signal sources for the in-band and the adjacent channel signals.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The two signal sources cannot be coherent in either phase or frequency.</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 xml:space="preserve">You will need a signal combiner for the test signals.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It is recommended that you use an isolator for each source in order to avoid injection locking.</w:t>
      </w:r>
      <w:r>
        <w:rPr>
          <w:rFonts w:ascii="Franklin Gothic Book" w:eastAsia="Times New Roman" w:hAnsi="Franklin Gothic Book" w:cs="Times New Roman"/>
          <w:b/>
          <w:color w:val="5A5A5A"/>
          <w:sz w:val="24"/>
          <w:szCs w:val="24"/>
          <w:lang w:val="en-SG" w:bidi="ar-SA"/>
        </w:rPr>
        <w:t xml:space="preserve">   </w:t>
      </w:r>
      <w:sdt>
        <w:sdtPr>
          <w:rPr>
            <w:rFonts w:ascii="Franklin Gothic Book" w:eastAsia="Times New Roman" w:hAnsi="Franklin Gothic Book" w:cs="Times New Roman"/>
            <w:b/>
            <w:color w:val="5A5A5A"/>
            <w:sz w:val="24"/>
            <w:szCs w:val="24"/>
            <w:lang w:val="en-SG" w:bidi="ar-SA"/>
          </w:rPr>
          <w:id w:val="315930246"/>
          <w:citation/>
        </w:sdtPr>
        <w:sdtEndPr/>
        <w:sdtContent>
          <w:r w:rsidR="00941AE2">
            <w:rPr>
              <w:rFonts w:ascii="Franklin Gothic Book" w:eastAsia="Times New Roman" w:hAnsi="Franklin Gothic Book" w:cs="Times New Roman"/>
              <w:b/>
              <w:color w:val="5A5A5A"/>
              <w:sz w:val="24"/>
              <w:szCs w:val="24"/>
              <w:lang w:val="en-SG" w:bidi="ar-SA"/>
            </w:rPr>
            <w:fldChar w:fldCharType="begin"/>
          </w:r>
          <w:r>
            <w:rPr>
              <w:rFonts w:ascii="Franklin Gothic Book" w:eastAsia="Times New Roman" w:hAnsi="Franklin Gothic Book" w:cs="Times New Roman"/>
              <w:b/>
              <w:color w:val="5A5A5A"/>
              <w:sz w:val="24"/>
              <w:szCs w:val="24"/>
              <w:lang w:bidi="ar-SA"/>
            </w:rPr>
            <w:instrText xml:space="preserve"> CITATION Agi00 \l 1033 </w:instrText>
          </w:r>
          <w:r w:rsidR="00941AE2">
            <w:rPr>
              <w:rFonts w:ascii="Franklin Gothic Book" w:eastAsia="Times New Roman" w:hAnsi="Franklin Gothic Book" w:cs="Times New Roman"/>
              <w:b/>
              <w:color w:val="5A5A5A"/>
              <w:sz w:val="24"/>
              <w:szCs w:val="24"/>
              <w:lang w:val="en-SG" w:bidi="ar-SA"/>
            </w:rPr>
            <w:fldChar w:fldCharType="separate"/>
          </w:r>
          <w:r w:rsidRPr="00DC26E3">
            <w:rPr>
              <w:rFonts w:ascii="Franklin Gothic Book" w:eastAsia="Times New Roman" w:hAnsi="Franklin Gothic Book" w:cs="Times New Roman"/>
              <w:noProof/>
              <w:color w:val="5A5A5A"/>
              <w:sz w:val="24"/>
              <w:szCs w:val="24"/>
              <w:lang w:bidi="ar-SA"/>
            </w:rPr>
            <w:t>(Agilent)</w:t>
          </w:r>
          <w:r w:rsidR="00941AE2">
            <w:rPr>
              <w:rFonts w:ascii="Franklin Gothic Book" w:eastAsia="Times New Roman" w:hAnsi="Franklin Gothic Book" w:cs="Times New Roman"/>
              <w:b/>
              <w:color w:val="5A5A5A"/>
              <w:sz w:val="24"/>
              <w:szCs w:val="24"/>
              <w:lang w:val="en-SG" w:bidi="ar-SA"/>
            </w:rPr>
            <w:fldChar w:fldCharType="end"/>
          </w:r>
        </w:sdtContent>
      </w:sdt>
    </w:p>
    <w:p w:rsidR="00B73189" w:rsidRDefault="00B73189" w:rsidP="00B73189">
      <w:pPr>
        <w:shd w:val="clear" w:color="auto" w:fill="FFFFFF"/>
        <w:spacing w:after="0" w:line="240" w:lineRule="auto"/>
        <w:ind w:left="0" w:right="135"/>
        <w:jc w:val="center"/>
        <w:rPr>
          <w:rFonts w:ascii="Franklin Gothic Book" w:eastAsia="Times New Roman" w:hAnsi="Franklin Gothic Book" w:cs="Times New Roman"/>
          <w:color w:val="5A5A5A"/>
          <w:sz w:val="24"/>
          <w:szCs w:val="24"/>
          <w:lang w:val="en-SG" w:bidi="ar-SA"/>
        </w:rPr>
      </w:pPr>
      <w:r>
        <w:rPr>
          <w:rFonts w:ascii="Franklin Gothic Book" w:eastAsia="Times New Roman" w:hAnsi="Franklin Gothic Book" w:cs="Times New Roman"/>
          <w:noProof/>
          <w:color w:val="5A5A5A"/>
          <w:sz w:val="24"/>
          <w:szCs w:val="24"/>
          <w:lang w:bidi="ar-SA"/>
        </w:rPr>
        <w:lastRenderedPageBreak/>
        <w:drawing>
          <wp:inline distT="0" distB="0" distL="0" distR="0" wp14:anchorId="12F0D01F" wp14:editId="3B6CFACC">
            <wp:extent cx="4267200" cy="2333625"/>
            <wp:effectExtent l="19050" t="0" r="0" b="0"/>
            <wp:docPr id="99" name="Picture 5" descr="C:\Users\cyoung\Desktop\Glossary of Terms\Drawings_Diagrams\ACR Diagram_TI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ACR Diagram_TI_Fig5.jpg"/>
                    <pic:cNvPicPr>
                      <a:picLocks noChangeAspect="1" noChangeArrowheads="1"/>
                    </pic:cNvPicPr>
                  </pic:nvPicPr>
                  <pic:blipFill>
                    <a:blip r:embed="rId44" cstate="print"/>
                    <a:srcRect/>
                    <a:stretch>
                      <a:fillRect/>
                    </a:stretch>
                  </pic:blipFill>
                  <pic:spPr bwMode="auto">
                    <a:xfrm>
                      <a:off x="0" y="0"/>
                      <a:ext cx="4267200" cy="2333625"/>
                    </a:xfrm>
                    <a:prstGeom prst="rect">
                      <a:avLst/>
                    </a:prstGeom>
                    <a:noFill/>
                    <a:ln w="9525">
                      <a:noFill/>
                      <a:miter lim="800000"/>
                      <a:headEnd/>
                      <a:tailEnd/>
                    </a:ln>
                  </pic:spPr>
                </pic:pic>
              </a:graphicData>
            </a:graphic>
          </wp:inline>
        </w:drawing>
      </w:r>
    </w:p>
    <w:p w:rsidR="00B73189" w:rsidRDefault="00B73189" w:rsidP="00B73189">
      <w:pPr>
        <w:shd w:val="clear" w:color="auto" w:fill="FFFFFF"/>
        <w:spacing w:after="0" w:line="240" w:lineRule="auto"/>
        <w:ind w:left="0" w:right="135"/>
        <w:jc w:val="center"/>
        <w:rPr>
          <w:rFonts w:ascii="Franklin Gothic Book" w:eastAsia="Times New Roman" w:hAnsi="Franklin Gothic Book" w:cs="Times New Roman"/>
          <w:bCs/>
          <w:iCs/>
          <w:color w:val="5A5A5A"/>
          <w:sz w:val="24"/>
          <w:szCs w:val="24"/>
          <w:lang w:bidi="ar-SA"/>
        </w:rPr>
      </w:pPr>
      <w:r>
        <w:rPr>
          <w:rFonts w:ascii="Franklin Gothic Book" w:eastAsia="Times New Roman" w:hAnsi="Franklin Gothic Book" w:cs="Times New Roman"/>
          <w:iCs/>
          <w:color w:val="5A5A5A"/>
          <w:sz w:val="24"/>
          <w:szCs w:val="24"/>
          <w:lang w:bidi="ar-SA"/>
        </w:rPr>
        <w:t xml:space="preserve">ACR Diagram courtesy of </w:t>
      </w:r>
      <w:r>
        <w:rPr>
          <w:rFonts w:ascii="Franklin Gothic Book" w:eastAsia="Times New Roman" w:hAnsi="Franklin Gothic Book" w:cs="Times New Roman"/>
          <w:bCs/>
          <w:iCs/>
          <w:color w:val="5A5A5A"/>
          <w:sz w:val="24"/>
          <w:szCs w:val="24"/>
          <w:lang w:bidi="ar-SA"/>
        </w:rPr>
        <w:t xml:space="preserve">Peder Rand, Texas Instruments (TI), </w:t>
      </w:r>
      <w:r w:rsidRPr="00B73189">
        <w:rPr>
          <w:rFonts w:ascii="Franklin Gothic Book" w:eastAsia="Times New Roman" w:hAnsi="Franklin Gothic Book" w:cs="Times New Roman"/>
          <w:bCs/>
          <w:i/>
          <w:iCs/>
          <w:color w:val="5A5A5A"/>
          <w:sz w:val="24"/>
          <w:szCs w:val="24"/>
          <w:lang w:bidi="ar-SA"/>
        </w:rPr>
        <w:t>EE Times</w:t>
      </w:r>
      <w:r>
        <w:rPr>
          <w:rFonts w:ascii="Franklin Gothic Book" w:eastAsia="Times New Roman" w:hAnsi="Franklin Gothic Book" w:cs="Times New Roman"/>
          <w:bCs/>
          <w:iCs/>
          <w:color w:val="5A5A5A"/>
          <w:sz w:val="24"/>
          <w:szCs w:val="24"/>
          <w:lang w:bidi="ar-SA"/>
        </w:rPr>
        <w:t>, 04Aug08, “</w:t>
      </w:r>
      <w:r w:rsidRPr="00B73189">
        <w:rPr>
          <w:rFonts w:ascii="Franklin Gothic Book" w:eastAsia="Times New Roman" w:hAnsi="Franklin Gothic Book" w:cs="Times New Roman"/>
          <w:bCs/>
          <w:iCs/>
          <w:color w:val="5A5A5A"/>
          <w:sz w:val="24"/>
          <w:szCs w:val="24"/>
          <w:lang w:bidi="ar-SA"/>
        </w:rPr>
        <w:t>What's Required for RF4CE?</w:t>
      </w:r>
      <w:r>
        <w:rPr>
          <w:rFonts w:ascii="Franklin Gothic Book" w:eastAsia="Times New Roman" w:hAnsi="Franklin Gothic Book" w:cs="Times New Roman"/>
          <w:bCs/>
          <w:iCs/>
          <w:color w:val="5A5A5A"/>
          <w:sz w:val="24"/>
          <w:szCs w:val="24"/>
          <w:lang w:bidi="ar-SA"/>
        </w:rPr>
        <w:t xml:space="preserve">” </w:t>
      </w:r>
      <w:hyperlink r:id="rId45" w:history="1">
        <w:r w:rsidRPr="001B5168">
          <w:rPr>
            <w:rStyle w:val="Hyperlink"/>
            <w:rFonts w:ascii="Franklin Gothic Book" w:eastAsia="Times New Roman" w:hAnsi="Franklin Gothic Book" w:cs="Times New Roman"/>
            <w:bCs/>
            <w:iCs/>
            <w:sz w:val="24"/>
            <w:szCs w:val="24"/>
            <w:lang w:bidi="ar-SA"/>
          </w:rPr>
          <w:t>http://www.eetimes.com/design/microwave-rf-design/4018987/What-s-Required-for-RF4CE-?pageNumber=1</w:t>
        </w:r>
      </w:hyperlink>
    </w:p>
    <w:p w:rsidR="00B73189" w:rsidRPr="00B73189" w:rsidRDefault="00B73189" w:rsidP="00B73189">
      <w:pPr>
        <w:shd w:val="clear" w:color="auto" w:fill="FFFFFF"/>
        <w:spacing w:after="0" w:line="240" w:lineRule="auto"/>
        <w:ind w:left="0" w:right="135"/>
        <w:rPr>
          <w:rFonts w:ascii="Franklin Gothic Book" w:eastAsia="Times New Roman" w:hAnsi="Franklin Gothic Book" w:cs="Times New Roman"/>
          <w:bCs/>
          <w:iCs/>
          <w:color w:val="5A5A5A"/>
          <w:sz w:val="24"/>
          <w:szCs w:val="24"/>
          <w:lang w:bidi="ar-SA"/>
        </w:rPr>
      </w:pPr>
    </w:p>
    <w:p w:rsidR="00E66D2C" w:rsidRDefault="00E66D2C" w:rsidP="00A05303">
      <w:pPr>
        <w:spacing w:after="0"/>
        <w:ind w:left="0"/>
        <w:rPr>
          <w:rFonts w:ascii="Franklin Gothic Book" w:hAnsi="Franklin Gothic Book"/>
          <w:b/>
          <w:bCs/>
          <w:sz w:val="24"/>
          <w:szCs w:val="24"/>
        </w:rPr>
      </w:pPr>
      <w:bookmarkStart w:id="51" w:name="Adjacent_Channel_Rejection_Ratio_ACRR"/>
      <w:bookmarkEnd w:id="51"/>
      <w:r>
        <w:rPr>
          <w:rFonts w:ascii="Franklin Gothic Book" w:hAnsi="Franklin Gothic Book"/>
          <w:b/>
          <w:bCs/>
          <w:sz w:val="24"/>
          <w:szCs w:val="24"/>
        </w:rPr>
        <w:t>Adjacent Channel Rejection Ratio (ACRR)</w:t>
      </w:r>
    </w:p>
    <w:p w:rsidR="00E66D2C" w:rsidRDefault="00E66D2C" w:rsidP="00E66D2C">
      <w:pPr>
        <w:spacing w:after="0"/>
        <w:ind w:left="0"/>
        <w:rPr>
          <w:rFonts w:ascii="Franklin Gothic Book" w:hAnsi="Franklin Gothic Book"/>
          <w:b/>
          <w:bCs/>
          <w:sz w:val="24"/>
          <w:szCs w:val="24"/>
        </w:rPr>
      </w:pPr>
      <w:r>
        <w:rPr>
          <w:rFonts w:ascii="Franklin Gothic Book" w:hAnsi="Franklin Gothic Book"/>
          <w:b/>
          <w:bCs/>
          <w:sz w:val="24"/>
          <w:szCs w:val="24"/>
        </w:rPr>
        <w:t>T</w:t>
      </w:r>
      <w:r w:rsidRPr="00B66CAF">
        <w:rPr>
          <w:rFonts w:ascii="Franklin Gothic Book" w:hAnsi="Franklin Gothic Book"/>
          <w:b/>
          <w:bCs/>
          <w:sz w:val="24"/>
          <w:szCs w:val="24"/>
        </w:rPr>
        <w:t>he</w:t>
      </w:r>
      <w:r>
        <w:rPr>
          <w:rFonts w:ascii="Franklin Gothic Book" w:hAnsi="Franklin Gothic Book"/>
          <w:b/>
          <w:bCs/>
          <w:sz w:val="24"/>
          <w:szCs w:val="24"/>
        </w:rPr>
        <w:t xml:space="preserve"> </w:t>
      </w:r>
      <w:r w:rsidRPr="00B66CAF">
        <w:rPr>
          <w:rFonts w:ascii="Franklin Gothic Book" w:hAnsi="Franklin Gothic Book"/>
          <w:b/>
          <w:bCs/>
          <w:sz w:val="24"/>
          <w:szCs w:val="24"/>
        </w:rPr>
        <w:t>ratio</w:t>
      </w:r>
      <w:r>
        <w:rPr>
          <w:rFonts w:ascii="Franklin Gothic Book" w:hAnsi="Franklin Gothic Book"/>
          <w:b/>
          <w:bCs/>
          <w:sz w:val="24"/>
          <w:szCs w:val="24"/>
        </w:rPr>
        <w:t xml:space="preserve"> </w:t>
      </w:r>
      <w:r w:rsidRPr="00B66CAF">
        <w:rPr>
          <w:rFonts w:ascii="Franklin Gothic Book" w:hAnsi="Franklin Gothic Book"/>
          <w:b/>
          <w:bCs/>
          <w:sz w:val="24"/>
          <w:szCs w:val="24"/>
        </w:rPr>
        <w:t>of</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average</w:t>
      </w:r>
      <w:r>
        <w:rPr>
          <w:rFonts w:ascii="Franklin Gothic Book" w:hAnsi="Franklin Gothic Book"/>
          <w:b/>
          <w:bCs/>
          <w:sz w:val="24"/>
          <w:szCs w:val="24"/>
        </w:rPr>
        <w:t xml:space="preserve"> </w:t>
      </w:r>
      <w:r w:rsidRPr="00B66CAF">
        <w:rPr>
          <w:rFonts w:ascii="Franklin Gothic Book" w:hAnsi="Franklin Gothic Book"/>
          <w:b/>
          <w:bCs/>
          <w:sz w:val="24"/>
          <w:szCs w:val="24"/>
        </w:rPr>
        <w:t>power</w:t>
      </w:r>
      <w:r>
        <w:rPr>
          <w:rFonts w:ascii="Franklin Gothic Book" w:hAnsi="Franklin Gothic Book"/>
          <w:b/>
          <w:bCs/>
          <w:sz w:val="24"/>
          <w:szCs w:val="24"/>
        </w:rPr>
        <w:t xml:space="preserve"> </w:t>
      </w:r>
      <w:r w:rsidRPr="00B66CAF">
        <w:rPr>
          <w:rFonts w:ascii="Franklin Gothic Book" w:hAnsi="Franklin Gothic Book"/>
          <w:b/>
          <w:bCs/>
          <w:sz w:val="24"/>
          <w:szCs w:val="24"/>
        </w:rPr>
        <w:t>in</w:t>
      </w:r>
      <w:r>
        <w:rPr>
          <w:rFonts w:ascii="Franklin Gothic Book" w:hAnsi="Franklin Gothic Book"/>
          <w:b/>
          <w:bCs/>
          <w:sz w:val="24"/>
          <w:szCs w:val="24"/>
        </w:rPr>
        <w:t xml:space="preserve"> </w:t>
      </w:r>
      <w:r w:rsidRPr="00B66CAF">
        <w:rPr>
          <w:rFonts w:ascii="Franklin Gothic Book" w:hAnsi="Franklin Gothic Book"/>
          <w:b/>
          <w:bCs/>
          <w:sz w:val="24"/>
          <w:szCs w:val="24"/>
        </w:rPr>
        <w:t>a</w:t>
      </w:r>
      <w:r>
        <w:rPr>
          <w:rFonts w:ascii="Franklin Gothic Book" w:hAnsi="Franklin Gothic Book"/>
          <w:b/>
          <w:bCs/>
          <w:sz w:val="24"/>
          <w:szCs w:val="24"/>
        </w:rPr>
        <w:t xml:space="preserve"> </w:t>
      </w:r>
      <w:r w:rsidRPr="00B66CAF">
        <w:rPr>
          <w:rFonts w:ascii="Franklin Gothic Book" w:hAnsi="Franklin Gothic Book"/>
          <w:b/>
          <w:bCs/>
          <w:sz w:val="24"/>
          <w:szCs w:val="24"/>
        </w:rPr>
        <w:t>specific</w:t>
      </w:r>
      <w:r>
        <w:rPr>
          <w:rFonts w:ascii="Franklin Gothic Book" w:hAnsi="Franklin Gothic Book"/>
          <w:b/>
          <w:bCs/>
          <w:sz w:val="24"/>
          <w:szCs w:val="24"/>
        </w:rPr>
        <w:t xml:space="preserve"> </w:t>
      </w:r>
      <w:r w:rsidRPr="00B66CAF">
        <w:rPr>
          <w:rFonts w:ascii="Franklin Gothic Book" w:hAnsi="Franklin Gothic Book"/>
          <w:b/>
          <w:bCs/>
          <w:sz w:val="24"/>
          <w:szCs w:val="24"/>
        </w:rPr>
        <w:t>offset</w:t>
      </w:r>
      <w:r>
        <w:rPr>
          <w:rFonts w:ascii="Franklin Gothic Book" w:hAnsi="Franklin Gothic Book"/>
          <w:b/>
          <w:bCs/>
          <w:sz w:val="24"/>
          <w:szCs w:val="24"/>
        </w:rPr>
        <w:t xml:space="preserve"> </w:t>
      </w:r>
      <w:r w:rsidRPr="00B66CAF">
        <w:rPr>
          <w:rFonts w:ascii="Franklin Gothic Book" w:hAnsi="Franklin Gothic Book"/>
          <w:b/>
          <w:bCs/>
          <w:sz w:val="24"/>
          <w:szCs w:val="24"/>
        </w:rPr>
        <w:t>frequency</w:t>
      </w:r>
      <w:r>
        <w:rPr>
          <w:rFonts w:ascii="Franklin Gothic Book" w:hAnsi="Franklin Gothic Book"/>
          <w:b/>
          <w:bCs/>
          <w:sz w:val="24"/>
          <w:szCs w:val="24"/>
        </w:rPr>
        <w:t xml:space="preserve"> </w:t>
      </w:r>
      <w:r w:rsidRPr="00B66CAF">
        <w:rPr>
          <w:rFonts w:ascii="Franklin Gothic Book" w:hAnsi="Franklin Gothic Book"/>
          <w:b/>
          <w:bCs/>
          <w:sz w:val="24"/>
          <w:szCs w:val="24"/>
        </w:rPr>
        <w:t>to</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average</w:t>
      </w:r>
      <w:r>
        <w:rPr>
          <w:rFonts w:ascii="Franklin Gothic Book" w:hAnsi="Franklin Gothic Book"/>
          <w:b/>
          <w:bCs/>
          <w:sz w:val="24"/>
          <w:szCs w:val="24"/>
        </w:rPr>
        <w:t xml:space="preserve"> </w:t>
      </w:r>
      <w:r w:rsidRPr="00B66CAF">
        <w:rPr>
          <w:rFonts w:ascii="Franklin Gothic Book" w:hAnsi="Franklin Gothic Book"/>
          <w:b/>
          <w:bCs/>
          <w:sz w:val="24"/>
          <w:szCs w:val="24"/>
        </w:rPr>
        <w:t>power</w:t>
      </w:r>
      <w:r>
        <w:rPr>
          <w:rFonts w:ascii="Franklin Gothic Book" w:hAnsi="Franklin Gothic Book"/>
          <w:b/>
          <w:bCs/>
          <w:sz w:val="24"/>
          <w:szCs w:val="24"/>
        </w:rPr>
        <w:t xml:space="preserve"> </w:t>
      </w:r>
      <w:r w:rsidRPr="00B66CAF">
        <w:rPr>
          <w:rFonts w:ascii="Franklin Gothic Book" w:hAnsi="Franklin Gothic Book"/>
          <w:b/>
          <w:bCs/>
          <w:sz w:val="24"/>
          <w:szCs w:val="24"/>
        </w:rPr>
        <w:t>in</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transmitted</w:t>
      </w:r>
      <w:r>
        <w:rPr>
          <w:rFonts w:ascii="Franklin Gothic Book" w:hAnsi="Franklin Gothic Book"/>
          <w:b/>
          <w:bCs/>
          <w:sz w:val="24"/>
          <w:szCs w:val="24"/>
        </w:rPr>
        <w:t xml:space="preserve"> </w:t>
      </w:r>
      <w:r w:rsidRPr="00B66CAF">
        <w:rPr>
          <w:rFonts w:ascii="Franklin Gothic Book" w:hAnsi="Franklin Gothic Book"/>
          <w:b/>
          <w:bCs/>
          <w:sz w:val="24"/>
          <w:szCs w:val="24"/>
        </w:rPr>
        <w:t>frequency.</w:t>
      </w:r>
      <w:r>
        <w:rPr>
          <w:rFonts w:ascii="Franklin Gothic Book" w:hAnsi="Franklin Gothic Book"/>
          <w:b/>
          <w:bCs/>
          <w:sz w:val="24"/>
          <w:szCs w:val="24"/>
        </w:rPr>
        <w:t xml:space="preserve">  </w:t>
      </w:r>
      <w:sdt>
        <w:sdtPr>
          <w:rPr>
            <w:rFonts w:ascii="Franklin Gothic Book" w:hAnsi="Franklin Gothic Book"/>
            <w:b/>
            <w:bCs/>
            <w:sz w:val="24"/>
            <w:szCs w:val="24"/>
          </w:rPr>
          <w:id w:val="31593027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Bar06 \l 1033 </w:instrText>
          </w:r>
          <w:r w:rsidR="00941AE2">
            <w:rPr>
              <w:rFonts w:ascii="Franklin Gothic Book" w:hAnsi="Franklin Gothic Book"/>
              <w:b/>
              <w:bCs/>
              <w:sz w:val="24"/>
              <w:szCs w:val="24"/>
            </w:rPr>
            <w:fldChar w:fldCharType="separate"/>
          </w:r>
          <w:r w:rsidRPr="00B66CAF">
            <w:rPr>
              <w:rFonts w:ascii="Franklin Gothic Book" w:hAnsi="Franklin Gothic Book"/>
              <w:noProof/>
              <w:sz w:val="24"/>
              <w:szCs w:val="24"/>
            </w:rPr>
            <w:t>(BarryYuen)</w:t>
          </w:r>
          <w:r w:rsidR="00941AE2">
            <w:rPr>
              <w:rFonts w:ascii="Franklin Gothic Book" w:hAnsi="Franklin Gothic Book"/>
              <w:b/>
              <w:bCs/>
              <w:sz w:val="24"/>
              <w:szCs w:val="24"/>
            </w:rPr>
            <w:fldChar w:fldCharType="end"/>
          </w:r>
        </w:sdtContent>
      </w:sdt>
    </w:p>
    <w:p w:rsidR="00E66D2C" w:rsidRDefault="00E66D2C" w:rsidP="00A05303">
      <w:pPr>
        <w:spacing w:after="0"/>
        <w:ind w:left="0"/>
        <w:rPr>
          <w:rFonts w:ascii="Franklin Gothic Book" w:hAnsi="Franklin Gothic Book"/>
          <w:b/>
          <w:bCs/>
          <w:sz w:val="24"/>
          <w:szCs w:val="24"/>
        </w:rPr>
      </w:pPr>
    </w:p>
    <w:p w:rsidR="009B4D03" w:rsidRDefault="009B4D03" w:rsidP="00A05303">
      <w:pPr>
        <w:spacing w:after="0"/>
        <w:ind w:left="0"/>
        <w:rPr>
          <w:rFonts w:ascii="Franklin Gothic Book" w:hAnsi="Franklin Gothic Book"/>
          <w:b/>
          <w:bCs/>
          <w:sz w:val="24"/>
          <w:szCs w:val="24"/>
        </w:rPr>
      </w:pPr>
      <w:r w:rsidRPr="009B4D03">
        <w:rPr>
          <w:rFonts w:ascii="Franklin Gothic Book" w:hAnsi="Franklin Gothic Book"/>
          <w:b/>
          <w:bCs/>
          <w:sz w:val="24"/>
          <w:szCs w:val="24"/>
        </w:rPr>
        <w:t>Admitted</w:t>
      </w:r>
      <w:r w:rsidRPr="009B4D03">
        <w:rPr>
          <w:rFonts w:ascii="Franklin Gothic Book" w:hAnsi="Franklin Gothic Book"/>
          <w:b/>
          <w:bCs/>
          <w:sz w:val="24"/>
          <w:szCs w:val="24"/>
        </w:rPr>
        <w:br/>
        <w:t>A service flow is said to be “admitted” when the Cable Modem Termination System (CMTS) has reserved resources (e.g., bandwidth) for it on the Data Over Cable Service Interface Specification (DOCSIS®) network.</w:t>
      </w:r>
    </w:p>
    <w:p w:rsidR="00A05303" w:rsidRPr="009B4D03" w:rsidRDefault="00A05303" w:rsidP="00A05303">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52" w:name="Admitted_Service_Flow"/>
      <w:bookmarkEnd w:id="52"/>
      <w:r w:rsidRPr="009B4D03">
        <w:rPr>
          <w:rFonts w:ascii="Franklin Gothic Book" w:hAnsi="Franklin Gothic Book"/>
          <w:b/>
          <w:bCs/>
          <w:sz w:val="24"/>
          <w:szCs w:val="24"/>
        </w:rPr>
        <w:t>Admitted Service Flow</w:t>
      </w:r>
      <w:r w:rsidRPr="009B4D03">
        <w:rPr>
          <w:rFonts w:ascii="Franklin Gothic Book" w:hAnsi="Franklin Gothic Book"/>
          <w:b/>
          <w:bCs/>
          <w:sz w:val="24"/>
          <w:szCs w:val="24"/>
        </w:rPr>
        <w:br/>
        <w:t>A Service Flow, either provisioned or dynamically signaled, which is authorized and for which resources have been reserved but is not active.</w:t>
      </w:r>
    </w:p>
    <w:p w:rsidR="00A53A80" w:rsidRDefault="00A53A80" w:rsidP="00A53A80">
      <w:pPr>
        <w:spacing w:after="0"/>
        <w:ind w:left="0"/>
        <w:rPr>
          <w:rFonts w:ascii="Franklin Gothic Book" w:hAnsi="Franklin Gothic Book"/>
          <w:b/>
          <w:bCs/>
          <w:sz w:val="24"/>
          <w:szCs w:val="24"/>
        </w:rPr>
      </w:pPr>
      <w:bookmarkStart w:id="53" w:name="ADSL_Asymmetric_Digital_Subscriber_Line"/>
      <w:bookmarkStart w:id="54" w:name="ADS_Advanced_Design_System"/>
      <w:bookmarkEnd w:id="53"/>
      <w:bookmarkEnd w:id="54"/>
      <w:r>
        <w:rPr>
          <w:rFonts w:ascii="Franklin Gothic Book" w:hAnsi="Franklin Gothic Book"/>
          <w:b/>
          <w:bCs/>
          <w:sz w:val="24"/>
          <w:szCs w:val="24"/>
        </w:rPr>
        <w:t>ADS</w:t>
      </w:r>
    </w:p>
    <w:p w:rsidR="00A53A80" w:rsidRDefault="00A53A80" w:rsidP="00A53A80">
      <w:pPr>
        <w:spacing w:after="0"/>
        <w:ind w:left="0"/>
        <w:rPr>
          <w:rFonts w:ascii="Franklin Gothic Book" w:hAnsi="Franklin Gothic Book"/>
          <w:b/>
          <w:color w:val="5A5A5A"/>
          <w:sz w:val="24"/>
          <w:szCs w:val="24"/>
        </w:rPr>
      </w:pPr>
      <w:r>
        <w:rPr>
          <w:rFonts w:ascii="Franklin Gothic Book" w:hAnsi="Franklin Gothic Book"/>
          <w:b/>
          <w:bCs/>
          <w:sz w:val="24"/>
          <w:szCs w:val="24"/>
        </w:rPr>
        <w:t xml:space="preserve">Advanced Design System; </w:t>
      </w:r>
      <w:r>
        <w:rPr>
          <w:rFonts w:ascii="Franklin Gothic Book" w:hAnsi="Franklin Gothic Book"/>
          <w:b/>
          <w:color w:val="5A5A5A"/>
          <w:sz w:val="24"/>
          <w:szCs w:val="24"/>
        </w:rPr>
        <w:t>electronic design a</w:t>
      </w:r>
      <w:r w:rsidRPr="00A53A80">
        <w:rPr>
          <w:rFonts w:ascii="Franklin Gothic Book" w:hAnsi="Franklin Gothic Book"/>
          <w:b/>
          <w:color w:val="5A5A5A"/>
          <w:sz w:val="24"/>
          <w:szCs w:val="24"/>
        </w:rPr>
        <w:t>utomation (EDA) software for high-frequency and high-speed system, modeling, and RF circuit design applications</w:t>
      </w:r>
      <w:r>
        <w:rPr>
          <w:rFonts w:ascii="Franklin Gothic Book" w:hAnsi="Franklin Gothic Book"/>
          <w:b/>
          <w:color w:val="5A5A5A"/>
          <w:sz w:val="24"/>
          <w:szCs w:val="24"/>
        </w:rPr>
        <w:t>, sold by Agilent® Technologies under the moniker “EEsof® EDA”</w:t>
      </w:r>
      <w:r w:rsidRPr="00A53A80">
        <w:rPr>
          <w:rFonts w:ascii="Franklin Gothic Book" w:hAnsi="Franklin Gothic Book"/>
          <w:b/>
          <w:color w:val="5A5A5A"/>
          <w:sz w:val="24"/>
          <w:szCs w:val="24"/>
        </w:rPr>
        <w: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96450259"/>
          <w:citation/>
        </w:sdtPr>
        <w:sdtEndPr/>
        <w:sdtContent>
          <w:r>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Agi11 \l 1033 </w:instrText>
          </w:r>
          <w:r>
            <w:rPr>
              <w:rFonts w:ascii="Franklin Gothic Book" w:hAnsi="Franklin Gothic Book"/>
              <w:b/>
              <w:color w:val="5A5A5A"/>
              <w:sz w:val="24"/>
              <w:szCs w:val="24"/>
            </w:rPr>
            <w:fldChar w:fldCharType="separate"/>
          </w:r>
          <w:r w:rsidRPr="00A53A80">
            <w:rPr>
              <w:rFonts w:ascii="Franklin Gothic Book" w:hAnsi="Franklin Gothic Book"/>
              <w:noProof/>
              <w:color w:val="5A5A5A"/>
              <w:sz w:val="24"/>
              <w:szCs w:val="24"/>
            </w:rPr>
            <w:t>(Agilent Technologies)</w:t>
          </w:r>
          <w:r>
            <w:rPr>
              <w:rFonts w:ascii="Franklin Gothic Book" w:hAnsi="Franklin Gothic Book"/>
              <w:b/>
              <w:color w:val="5A5A5A"/>
              <w:sz w:val="24"/>
              <w:szCs w:val="24"/>
            </w:rPr>
            <w:fldChar w:fldCharType="end"/>
          </w:r>
        </w:sdtContent>
      </w:sdt>
    </w:p>
    <w:p w:rsidR="00A53A80" w:rsidRPr="00A53A80" w:rsidRDefault="00A53A80" w:rsidP="00A53A80">
      <w:pPr>
        <w:spacing w:after="0"/>
        <w:ind w:left="0"/>
        <w:rPr>
          <w:rFonts w:ascii="Franklin Gothic Book" w:hAnsi="Franklin Gothic Book"/>
          <w:b/>
          <w:bCs/>
          <w:color w:val="5A5A5A"/>
          <w:sz w:val="24"/>
          <w:szCs w:val="24"/>
        </w:rPr>
      </w:pPr>
    </w:p>
    <w:p w:rsidR="00EF36A7" w:rsidRDefault="00EF36A7" w:rsidP="009B4D03">
      <w:pPr>
        <w:ind w:left="0"/>
        <w:rPr>
          <w:rFonts w:ascii="Franklin Gothic Book" w:hAnsi="Franklin Gothic Book"/>
          <w:b/>
          <w:sz w:val="24"/>
          <w:szCs w:val="24"/>
        </w:rPr>
      </w:pPr>
      <w:r w:rsidRPr="002C2434">
        <w:rPr>
          <w:rFonts w:ascii="Franklin Gothic Book" w:hAnsi="Franklin Gothic Book"/>
          <w:b/>
          <w:bCs/>
          <w:sz w:val="24"/>
          <w:szCs w:val="24"/>
        </w:rPr>
        <w:t>ADSL</w:t>
      </w:r>
      <w:r w:rsidRPr="002C2434">
        <w:rPr>
          <w:rFonts w:ascii="Franklin Gothic Book" w:hAnsi="Franklin Gothic Book"/>
          <w:b/>
          <w:sz w:val="24"/>
          <w:szCs w:val="24"/>
        </w:rPr>
        <w:br/>
        <w:t>Asy</w:t>
      </w:r>
      <w:r>
        <w:rPr>
          <w:rFonts w:ascii="Franklin Gothic Book" w:hAnsi="Franklin Gothic Book"/>
          <w:b/>
          <w:sz w:val="24"/>
          <w:szCs w:val="24"/>
        </w:rPr>
        <w:t>mmetric Digital Subscriber Line</w:t>
      </w:r>
    </w:p>
    <w:p w:rsidR="00D973F7" w:rsidRPr="00D973F7" w:rsidRDefault="00D973F7" w:rsidP="00D973F7">
      <w:pPr>
        <w:spacing w:after="0"/>
        <w:ind w:left="0"/>
        <w:rPr>
          <w:rFonts w:ascii="Franklin Gothic Book" w:hAnsi="Franklin Gothic Book"/>
          <w:b/>
          <w:bCs/>
          <w:sz w:val="24"/>
          <w:szCs w:val="24"/>
        </w:rPr>
      </w:pPr>
      <w:bookmarkStart w:id="55" w:name="Advanced_Television_ATV"/>
      <w:bookmarkEnd w:id="55"/>
      <w:r w:rsidRPr="00D973F7">
        <w:rPr>
          <w:rFonts w:ascii="Franklin Gothic Book" w:hAnsi="Franklin Gothic Book"/>
          <w:b/>
          <w:bCs/>
          <w:sz w:val="24"/>
          <w:szCs w:val="24"/>
        </w:rPr>
        <w:t xml:space="preserve">Advanced Television </w:t>
      </w:r>
      <w:r>
        <w:rPr>
          <w:rFonts w:ascii="Franklin Gothic Book" w:hAnsi="Franklin Gothic Book"/>
          <w:b/>
          <w:bCs/>
          <w:sz w:val="24"/>
          <w:szCs w:val="24"/>
        </w:rPr>
        <w:t>(ATV)</w:t>
      </w:r>
    </w:p>
    <w:p w:rsidR="00D973F7" w:rsidRDefault="00D973F7" w:rsidP="00D973F7">
      <w:pPr>
        <w:spacing w:after="0"/>
        <w:ind w:left="0"/>
        <w:rPr>
          <w:rFonts w:ascii="Franklin Gothic Book" w:hAnsi="Franklin Gothic Book"/>
          <w:b/>
          <w:bCs/>
          <w:sz w:val="24"/>
          <w:szCs w:val="24"/>
        </w:rPr>
      </w:pPr>
      <w:r>
        <w:rPr>
          <w:rFonts w:ascii="Franklin Gothic Book" w:hAnsi="Franklin Gothic Book"/>
          <w:b/>
          <w:bCs/>
          <w:sz w:val="24"/>
          <w:szCs w:val="24"/>
        </w:rPr>
        <w:t xml:space="preserve">Digital </w:t>
      </w:r>
      <w:r w:rsidRPr="00D973F7">
        <w:rPr>
          <w:rFonts w:ascii="Franklin Gothic Book" w:hAnsi="Franklin Gothic Book"/>
          <w:b/>
          <w:bCs/>
          <w:sz w:val="24"/>
          <w:szCs w:val="24"/>
        </w:rPr>
        <w:t>television technology that provides better audio</w:t>
      </w:r>
      <w:r>
        <w:rPr>
          <w:rFonts w:ascii="Franklin Gothic Book" w:hAnsi="Franklin Gothic Book"/>
          <w:b/>
          <w:bCs/>
          <w:sz w:val="24"/>
          <w:szCs w:val="24"/>
        </w:rPr>
        <w:t xml:space="preserve"> and video quality than the analog NTSC </w:t>
      </w:r>
      <w:r w:rsidRPr="00D973F7">
        <w:rPr>
          <w:rFonts w:ascii="Franklin Gothic Book" w:hAnsi="Franklin Gothic Book"/>
          <w:b/>
          <w:bCs/>
          <w:sz w:val="24"/>
          <w:szCs w:val="24"/>
        </w:rPr>
        <w:t xml:space="preserve">standard television </w:t>
      </w:r>
      <w:r w:rsidRPr="00A05303">
        <w:rPr>
          <w:rFonts w:ascii="Franklin Gothic Book" w:hAnsi="Franklin Gothic Book"/>
          <w:b/>
          <w:bCs/>
          <w:sz w:val="24"/>
          <w:szCs w:val="24"/>
        </w:rPr>
        <w:t>Broadcast</w:t>
      </w:r>
      <w:r w:rsidRPr="00D973F7">
        <w:rPr>
          <w:rFonts w:ascii="Franklin Gothic Book" w:hAnsi="Franklin Gothic Book"/>
          <w:b/>
          <w:bCs/>
          <w:sz w:val="24"/>
          <w:szCs w:val="24"/>
        </w:rPr>
        <w:t xml:space="preserve"> system. </w:t>
      </w:r>
      <w:r w:rsidR="00A05303">
        <w:rPr>
          <w:rFonts w:ascii="Franklin Gothic Book" w:hAnsi="Franklin Gothic Book"/>
          <w:b/>
          <w:bCs/>
          <w:sz w:val="24"/>
          <w:szCs w:val="24"/>
        </w:rPr>
        <w:t xml:space="preserve"> </w:t>
      </w:r>
      <w:r w:rsidRPr="00D973F7">
        <w:rPr>
          <w:rFonts w:ascii="Franklin Gothic Book" w:hAnsi="Franklin Gothic Book"/>
          <w:b/>
          <w:bCs/>
          <w:sz w:val="24"/>
          <w:szCs w:val="24"/>
        </w:rPr>
        <w:t>High Definition TV (HDTV) is a form of ATV.</w:t>
      </w:r>
      <w:r>
        <w:rPr>
          <w:rFonts w:ascii="Franklin Gothic Book" w:hAnsi="Franklin Gothic Book"/>
          <w:b/>
          <w:bCs/>
          <w:sz w:val="24"/>
          <w:szCs w:val="24"/>
        </w:rPr>
        <w:t xml:space="preserve">  </w:t>
      </w:r>
      <w:sdt>
        <w:sdtPr>
          <w:rPr>
            <w:rFonts w:ascii="Franklin Gothic Book" w:hAnsi="Franklin Gothic Book"/>
            <w:b/>
            <w:bCs/>
            <w:sz w:val="24"/>
            <w:szCs w:val="24"/>
          </w:rPr>
          <w:id w:val="25361784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D973F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D973F7" w:rsidRPr="00D973F7" w:rsidRDefault="00D973F7" w:rsidP="00D973F7">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56" w:name="Advanced_Television_Enhancement_Forum"/>
      <w:bookmarkEnd w:id="56"/>
      <w:r w:rsidRPr="009B4D03">
        <w:rPr>
          <w:rFonts w:ascii="Franklin Gothic Book" w:hAnsi="Franklin Gothic Book"/>
          <w:b/>
          <w:bCs/>
          <w:sz w:val="24"/>
          <w:szCs w:val="24"/>
        </w:rPr>
        <w:lastRenderedPageBreak/>
        <w:t>Advanced Television Enhancement Forum (ATVEF</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consortium of broadcast, cable and computer companies founded in 1998 that developed the ATVEF Enhanced Content Specification, an HTML and JavaScript- based format for adding content to interactive TV. ATVEF closed at the end of 1999 and turned over the specification to the</w:t>
      </w:r>
      <w:r w:rsidR="00B421E5">
        <w:rPr>
          <w:rFonts w:ascii="Franklin Gothic Book" w:hAnsi="Franklin Gothic Book"/>
          <w:b/>
          <w:bCs/>
          <w:sz w:val="24"/>
          <w:szCs w:val="24"/>
        </w:rPr>
        <w:t xml:space="preserve"> ATV Forum and SMPTE, an </w:t>
      </w:r>
      <w:r w:rsidRPr="009B4D03">
        <w:rPr>
          <w:rFonts w:ascii="Franklin Gothic Book" w:hAnsi="Franklin Gothic Book"/>
          <w:b/>
          <w:bCs/>
          <w:sz w:val="24"/>
          <w:szCs w:val="24"/>
        </w:rPr>
        <w:t>industry alliance of companies that has defined protocols for Hypertext Markup Language (HTML)-based enhanced television, which allow content creators to deliver enhanced programming to intelligent receivers.</w:t>
      </w:r>
    </w:p>
    <w:p w:rsidR="009B4D03" w:rsidRPr="009B4D03" w:rsidRDefault="009B4D03" w:rsidP="009B4D03">
      <w:pPr>
        <w:ind w:left="0"/>
        <w:rPr>
          <w:rFonts w:ascii="Franklin Gothic Book" w:hAnsi="Franklin Gothic Book"/>
          <w:b/>
          <w:bCs/>
          <w:sz w:val="24"/>
          <w:szCs w:val="24"/>
        </w:rPr>
      </w:pPr>
      <w:bookmarkStart w:id="57" w:name="Advanced_Television_System_Committee_ATS"/>
      <w:bookmarkStart w:id="58" w:name="Advanced_Television_System_Committee"/>
      <w:bookmarkEnd w:id="57"/>
      <w:bookmarkEnd w:id="58"/>
      <w:r w:rsidRPr="009B4D03">
        <w:rPr>
          <w:rFonts w:ascii="Franklin Gothic Book" w:hAnsi="Franklin Gothic Book"/>
          <w:b/>
          <w:bCs/>
          <w:sz w:val="24"/>
          <w:szCs w:val="24"/>
        </w:rPr>
        <w:t>Advanced Television System Committee (ATSC</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organization founded in 1983 to research and develop a digital TV standard for the U.S.; an international organization of 200 members that is establishing voluntary technical standards for advanced television systems.</w:t>
      </w:r>
    </w:p>
    <w:p w:rsidR="00A25024" w:rsidRPr="00A25024" w:rsidRDefault="00A25024" w:rsidP="00A25024">
      <w:pPr>
        <w:spacing w:after="0" w:line="240" w:lineRule="auto"/>
        <w:ind w:left="0"/>
        <w:rPr>
          <w:rFonts w:ascii="Franklin Gothic Book" w:hAnsi="Franklin Gothic Book"/>
          <w:b/>
          <w:bCs/>
          <w:sz w:val="24"/>
          <w:szCs w:val="24"/>
        </w:rPr>
      </w:pPr>
      <w:bookmarkStart w:id="59" w:name="Aerial_Cable"/>
      <w:bookmarkStart w:id="60" w:name="Aerial"/>
      <w:bookmarkEnd w:id="59"/>
      <w:bookmarkEnd w:id="60"/>
      <w:r w:rsidRPr="00A25024">
        <w:rPr>
          <w:rFonts w:ascii="Franklin Gothic Book" w:hAnsi="Franklin Gothic Book"/>
          <w:b/>
          <w:bCs/>
          <w:sz w:val="24"/>
          <w:szCs w:val="24"/>
        </w:rPr>
        <w:t>Aerial</w:t>
      </w:r>
    </w:p>
    <w:p w:rsidR="00A25024" w:rsidRDefault="00A25024" w:rsidP="00A25024">
      <w:pPr>
        <w:spacing w:before="60" w:after="60" w:line="240" w:lineRule="auto"/>
        <w:ind w:left="0"/>
        <w:jc w:val="both"/>
        <w:rPr>
          <w:rFonts w:ascii="Franklin Gothic Book" w:eastAsia="Times New Roman" w:hAnsi="Franklin Gothic Book" w:cs="Times New Roman"/>
          <w:b/>
          <w:color w:val="auto"/>
          <w:sz w:val="24"/>
          <w:szCs w:val="24"/>
          <w:lang w:bidi="ar-SA"/>
        </w:rPr>
      </w:pPr>
      <w:r w:rsidRPr="00A25024">
        <w:rPr>
          <w:rFonts w:ascii="Franklin Gothic Book" w:eastAsia="Times New Roman" w:hAnsi="Franklin Gothic Book" w:cs="Times New Roman"/>
          <w:b/>
          <w:color w:val="auto"/>
          <w:sz w:val="24"/>
          <w:szCs w:val="24"/>
          <w:lang w:bidi="ar-SA"/>
        </w:rPr>
        <w:t>A device from which radio waves are transmitted and received. There are different designs in operation.</w:t>
      </w:r>
      <w:r>
        <w:rPr>
          <w:rFonts w:ascii="Franklin Gothic Book" w:eastAsia="Times New Roman" w:hAnsi="Franklin Gothic Book" w:cs="Times New Roman"/>
          <w:b/>
          <w:color w:val="auto"/>
          <w:sz w:val="24"/>
          <w:szCs w:val="24"/>
          <w:lang w:bidi="ar-SA"/>
        </w:rPr>
        <w:t xml:space="preserve">  </w:t>
      </w:r>
      <w:r w:rsidRPr="00A25024">
        <w:rPr>
          <w:rFonts w:ascii="Franklin Gothic Book" w:eastAsia="Times New Roman" w:hAnsi="Franklin Gothic Book" w:cs="Times New Roman"/>
          <w:b/>
          <w:color w:val="auto"/>
          <w:sz w:val="24"/>
          <w:szCs w:val="24"/>
          <w:lang w:bidi="ar-SA"/>
        </w:rPr>
        <w:t>A metallic rod or wire for sending and receiving radio waves or microwaves.</w:t>
      </w:r>
      <w:r>
        <w:rPr>
          <w:rFonts w:ascii="Franklin Gothic Book" w:eastAsia="Times New Roman" w:hAnsi="Franklin Gothic Book" w:cs="Times New Roman"/>
          <w:b/>
          <w:color w:val="auto"/>
          <w:sz w:val="24"/>
          <w:szCs w:val="24"/>
          <w:lang w:bidi="ar-SA"/>
        </w:rPr>
        <w:t xml:space="preserve">  Also referred to as an antenna.  </w:t>
      </w:r>
      <w:sdt>
        <w:sdtPr>
          <w:rPr>
            <w:rFonts w:ascii="Franklin Gothic Book" w:eastAsia="Times New Roman" w:hAnsi="Franklin Gothic Book" w:cs="Times New Roman"/>
            <w:b/>
            <w:color w:val="auto"/>
            <w:sz w:val="24"/>
            <w:szCs w:val="24"/>
            <w:lang w:bidi="ar-SA"/>
          </w:rPr>
          <w:id w:val="60290742"/>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A25024">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A25024" w:rsidRPr="00A25024" w:rsidRDefault="00A25024" w:rsidP="00A25024">
      <w:pPr>
        <w:spacing w:before="60" w:after="60" w:line="240" w:lineRule="auto"/>
        <w:ind w:left="0"/>
        <w:jc w:val="both"/>
        <w:rPr>
          <w:rFonts w:ascii="Franklin Gothic Book" w:eastAsia="Times New Roman" w:hAnsi="Franklin Gothic Book" w:cs="Times New Roman"/>
          <w:b/>
          <w:color w:val="auto"/>
          <w:sz w:val="24"/>
          <w:szCs w:val="24"/>
          <w:lang w:bidi="ar-SA"/>
        </w:rPr>
      </w:pPr>
    </w:p>
    <w:p w:rsidR="001F27B5" w:rsidRDefault="001F27B5" w:rsidP="00A25024">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Aerial Cable </w:t>
      </w:r>
    </w:p>
    <w:p w:rsidR="001F27B5" w:rsidRDefault="001F27B5" w:rsidP="00A25024">
      <w:pPr>
        <w:spacing w:after="0" w:line="240" w:lineRule="auto"/>
        <w:ind w:left="0"/>
        <w:rPr>
          <w:rFonts w:ascii="Franklin Gothic Book" w:hAnsi="Franklin Gothic Book"/>
          <w:b/>
          <w:bCs/>
          <w:sz w:val="24"/>
          <w:szCs w:val="24"/>
        </w:rPr>
      </w:pPr>
      <w:r w:rsidRPr="001F27B5">
        <w:rPr>
          <w:rFonts w:ascii="Franklin Gothic Book" w:hAnsi="Franklin Gothic Book"/>
          <w:b/>
          <w:bCs/>
          <w:sz w:val="24"/>
          <w:szCs w:val="24"/>
        </w:rPr>
        <w:t>Cable suspended in the air on poles or other overhead</w:t>
      </w:r>
      <w:r>
        <w:rPr>
          <w:rFonts w:ascii="Franklin Gothic Book" w:hAnsi="Franklin Gothic Book"/>
          <w:b/>
          <w:bCs/>
          <w:sz w:val="24"/>
          <w:szCs w:val="24"/>
        </w:rPr>
        <w:t xml:space="preserve"> </w:t>
      </w:r>
      <w:r w:rsidRPr="001F27B5">
        <w:rPr>
          <w:rFonts w:ascii="Franklin Gothic Book" w:hAnsi="Franklin Gothic Book"/>
          <w:b/>
          <w:bCs/>
          <w:sz w:val="24"/>
          <w:szCs w:val="24"/>
        </w:rPr>
        <w:t>structures.  Usually implies the use of a “messenger strand” to which</w:t>
      </w:r>
      <w:r>
        <w:rPr>
          <w:rFonts w:ascii="Franklin Gothic Book" w:hAnsi="Franklin Gothic Book"/>
          <w:b/>
          <w:bCs/>
          <w:sz w:val="24"/>
          <w:szCs w:val="24"/>
        </w:rPr>
        <w:t xml:space="preserve"> </w:t>
      </w:r>
      <w:r w:rsidRPr="001F27B5">
        <w:rPr>
          <w:rFonts w:ascii="Franklin Gothic Book" w:hAnsi="Franklin Gothic Book"/>
          <w:b/>
          <w:bCs/>
          <w:sz w:val="24"/>
          <w:szCs w:val="24"/>
        </w:rPr>
        <w:t>the cable is lashed for support.</w:t>
      </w:r>
      <w:sdt>
        <w:sdtPr>
          <w:rPr>
            <w:rFonts w:ascii="Franklin Gothic Book" w:hAnsi="Franklin Gothic Book"/>
            <w:b/>
            <w:bCs/>
            <w:sz w:val="24"/>
            <w:szCs w:val="24"/>
          </w:rPr>
          <w:id w:val="20121558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FC2057" w:rsidRDefault="00FC2057" w:rsidP="00A25024">
      <w:pPr>
        <w:spacing w:after="0" w:line="240" w:lineRule="auto"/>
        <w:ind w:left="0"/>
        <w:rPr>
          <w:rFonts w:ascii="Franklin Gothic Book" w:hAnsi="Franklin Gothic Book"/>
          <w:b/>
          <w:bCs/>
          <w:sz w:val="24"/>
          <w:szCs w:val="24"/>
        </w:rPr>
      </w:pPr>
    </w:p>
    <w:p w:rsidR="009B4D03" w:rsidRDefault="009B4D03" w:rsidP="00382A5A">
      <w:pPr>
        <w:spacing w:after="0"/>
        <w:ind w:left="0"/>
        <w:rPr>
          <w:rFonts w:ascii="Franklin Gothic Book" w:hAnsi="Franklin Gothic Book"/>
          <w:b/>
          <w:bCs/>
          <w:sz w:val="24"/>
          <w:szCs w:val="24"/>
        </w:rPr>
      </w:pPr>
      <w:bookmarkStart w:id="61" w:name="Aerial_Plant"/>
      <w:bookmarkEnd w:id="61"/>
      <w:r w:rsidRPr="009B4D03">
        <w:rPr>
          <w:rFonts w:ascii="Franklin Gothic Book" w:hAnsi="Franklin Gothic Book"/>
          <w:b/>
          <w:bCs/>
          <w:sz w:val="24"/>
          <w:szCs w:val="24"/>
        </w:rPr>
        <w:t>Aerial Plant</w:t>
      </w:r>
      <w:r w:rsidRPr="009B4D03">
        <w:rPr>
          <w:rFonts w:ascii="Franklin Gothic Book" w:hAnsi="Franklin Gothic Book"/>
          <w:b/>
          <w:bCs/>
          <w:sz w:val="24"/>
          <w:szCs w:val="24"/>
        </w:rPr>
        <w:br/>
        <w:t>Cable that is suspended in the air on telephone or electric utility poles.</w:t>
      </w:r>
    </w:p>
    <w:p w:rsidR="00382A5A" w:rsidRDefault="00382A5A" w:rsidP="00382A5A">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EDE2D2A" wp14:editId="0C7781EC">
            <wp:extent cx="2619375" cy="1057275"/>
            <wp:effectExtent l="19050" t="0" r="9525" b="0"/>
            <wp:docPr id="122" name="Picture 17" descr="C:\Users\cyoung\Desktop\Glossary of Terms\Drawings_Diagrams\aerial 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aerial plant.gif"/>
                    <pic:cNvPicPr>
                      <a:picLocks noChangeAspect="1" noChangeArrowheads="1"/>
                    </pic:cNvPicPr>
                  </pic:nvPicPr>
                  <pic:blipFill>
                    <a:blip r:embed="rId46" cstate="print"/>
                    <a:srcRect/>
                    <a:stretch>
                      <a:fillRect/>
                    </a:stretch>
                  </pic:blipFill>
                  <pic:spPr bwMode="auto">
                    <a:xfrm>
                      <a:off x="0" y="0"/>
                      <a:ext cx="2619375" cy="1057275"/>
                    </a:xfrm>
                    <a:prstGeom prst="rect">
                      <a:avLst/>
                    </a:prstGeom>
                    <a:noFill/>
                    <a:ln w="9525">
                      <a:noFill/>
                      <a:miter lim="800000"/>
                      <a:headEnd/>
                      <a:tailEnd/>
                    </a:ln>
                  </pic:spPr>
                </pic:pic>
              </a:graphicData>
            </a:graphic>
          </wp:inline>
        </w:drawing>
      </w:r>
    </w:p>
    <w:p w:rsidR="00382A5A" w:rsidRDefault="00382A5A" w:rsidP="00382A5A">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Aerial Plant Illustration courtesy of Fiber Optics Info, </w:t>
      </w:r>
      <w:hyperlink r:id="rId47" w:history="1">
        <w:r w:rsidRPr="00C870A4">
          <w:rPr>
            <w:rStyle w:val="Hyperlink"/>
            <w:rFonts w:ascii="Franklin Gothic Book" w:hAnsi="Franklin Gothic Book"/>
            <w:bCs/>
            <w:sz w:val="24"/>
            <w:szCs w:val="24"/>
          </w:rPr>
          <w:t>http://www.fiber-optics.info/fiber_optic_glossary/a</w:t>
        </w:r>
      </w:hyperlink>
    </w:p>
    <w:p w:rsidR="00382A5A" w:rsidRPr="00382A5A" w:rsidRDefault="00382A5A" w:rsidP="00382A5A">
      <w:pPr>
        <w:spacing w:after="0"/>
        <w:ind w:left="0"/>
        <w:rPr>
          <w:rFonts w:ascii="Franklin Gothic Book" w:hAnsi="Franklin Gothic Book"/>
          <w:bCs/>
          <w:sz w:val="24"/>
          <w:szCs w:val="24"/>
        </w:rPr>
      </w:pPr>
    </w:p>
    <w:p w:rsidR="00EF36A7" w:rsidRDefault="00EF36A7" w:rsidP="00382A5A">
      <w:pPr>
        <w:spacing w:after="0"/>
        <w:ind w:left="0"/>
        <w:rPr>
          <w:rFonts w:ascii="Franklin Gothic Book" w:hAnsi="Franklin Gothic Book"/>
          <w:b/>
          <w:sz w:val="24"/>
          <w:szCs w:val="24"/>
        </w:rPr>
      </w:pPr>
      <w:bookmarkStart w:id="62" w:name="AES_Advanced_Encryption_Standard"/>
      <w:bookmarkEnd w:id="62"/>
      <w:r w:rsidRPr="002C2434">
        <w:rPr>
          <w:rFonts w:ascii="Franklin Gothic Book" w:hAnsi="Franklin Gothic Book"/>
          <w:b/>
          <w:bCs/>
          <w:sz w:val="24"/>
          <w:szCs w:val="24"/>
        </w:rPr>
        <w:t>AES</w:t>
      </w:r>
      <w:r w:rsidRPr="002C2434">
        <w:rPr>
          <w:rFonts w:ascii="Franklin Gothic Book" w:hAnsi="Franklin Gothic Book"/>
          <w:b/>
          <w:sz w:val="24"/>
          <w:szCs w:val="24"/>
        </w:rPr>
        <w:br/>
        <w:t>Advanced Encryption Standard</w:t>
      </w:r>
    </w:p>
    <w:p w:rsidR="00382A5A" w:rsidRDefault="00382A5A" w:rsidP="00382A5A">
      <w:pPr>
        <w:spacing w:after="0"/>
        <w:ind w:left="0"/>
        <w:rPr>
          <w:rFonts w:ascii="Franklin Gothic Book" w:hAnsi="Franklin Gothic Book"/>
          <w:b/>
          <w:sz w:val="24"/>
          <w:szCs w:val="24"/>
        </w:rPr>
      </w:pPr>
    </w:p>
    <w:p w:rsidR="00FA4427" w:rsidRDefault="00FA4427" w:rsidP="00FA4427">
      <w:pPr>
        <w:spacing w:after="0"/>
        <w:ind w:left="0"/>
        <w:rPr>
          <w:rFonts w:ascii="Franklin Gothic Book" w:hAnsi="Franklin Gothic Book"/>
          <w:b/>
          <w:sz w:val="24"/>
          <w:szCs w:val="24"/>
        </w:rPr>
      </w:pPr>
      <w:bookmarkStart w:id="63" w:name="AETN_American_Embassy_Television_Network"/>
      <w:bookmarkEnd w:id="63"/>
      <w:r w:rsidRPr="00FA4427">
        <w:rPr>
          <w:rFonts w:ascii="Franklin Gothic Book" w:hAnsi="Franklin Gothic Book"/>
          <w:b/>
          <w:sz w:val="24"/>
          <w:szCs w:val="24"/>
        </w:rPr>
        <w:t>AETN</w:t>
      </w:r>
    </w:p>
    <w:p w:rsidR="00FA4427" w:rsidRDefault="00FA4427" w:rsidP="00FA4427">
      <w:pPr>
        <w:spacing w:after="0"/>
        <w:ind w:left="0"/>
        <w:rPr>
          <w:rFonts w:ascii="Franklin Gothic Book" w:hAnsi="Franklin Gothic Book"/>
          <w:b/>
          <w:sz w:val="24"/>
          <w:szCs w:val="24"/>
        </w:rPr>
      </w:pPr>
      <w:r w:rsidRPr="00FA4427">
        <w:rPr>
          <w:rFonts w:ascii="Franklin Gothic Book" w:hAnsi="Franklin Gothic Book"/>
          <w:b/>
          <w:sz w:val="24"/>
          <w:szCs w:val="24"/>
        </w:rPr>
        <w:t>American Embassy Television Network</w:t>
      </w:r>
    </w:p>
    <w:p w:rsidR="00FA4427" w:rsidRPr="00FA4427" w:rsidRDefault="00FA4427" w:rsidP="00FA4427">
      <w:pPr>
        <w:spacing w:after="0"/>
        <w:ind w:left="0"/>
        <w:rPr>
          <w:rFonts w:ascii="Franklin Gothic Book" w:hAnsi="Franklin Gothic Book"/>
          <w:b/>
          <w:sz w:val="24"/>
          <w:szCs w:val="24"/>
        </w:rPr>
      </w:pPr>
    </w:p>
    <w:p w:rsidR="001F27B5" w:rsidRDefault="001F27B5" w:rsidP="00FC2057">
      <w:pPr>
        <w:spacing w:after="0"/>
        <w:ind w:left="0"/>
        <w:rPr>
          <w:rFonts w:ascii="Franklin Gothic Book" w:hAnsi="Franklin Gothic Book"/>
          <w:b/>
          <w:bCs/>
          <w:sz w:val="24"/>
          <w:szCs w:val="24"/>
        </w:rPr>
      </w:pPr>
      <w:bookmarkStart w:id="64" w:name="AF_Audio_Frequency"/>
      <w:bookmarkEnd w:id="64"/>
      <w:r w:rsidRPr="001F27B5">
        <w:rPr>
          <w:rFonts w:ascii="Franklin Gothic Book" w:hAnsi="Franklin Gothic Book"/>
          <w:b/>
          <w:bCs/>
          <w:sz w:val="24"/>
          <w:szCs w:val="24"/>
        </w:rPr>
        <w:t xml:space="preserve">AF  </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Audio Frequency</w:t>
      </w:r>
    </w:p>
    <w:p w:rsidR="00FC2057" w:rsidRDefault="00FC2057" w:rsidP="00FC2057">
      <w:pPr>
        <w:spacing w:after="0"/>
        <w:ind w:left="0"/>
        <w:rPr>
          <w:rFonts w:ascii="Franklin Gothic Book" w:hAnsi="Franklin Gothic Book"/>
          <w:b/>
          <w:bCs/>
          <w:sz w:val="24"/>
          <w:szCs w:val="24"/>
        </w:rPr>
      </w:pPr>
    </w:p>
    <w:p w:rsidR="001F27B5" w:rsidRDefault="001F27B5" w:rsidP="00FC2057">
      <w:pPr>
        <w:spacing w:after="0"/>
        <w:ind w:left="0"/>
        <w:rPr>
          <w:rFonts w:ascii="Franklin Gothic Book" w:hAnsi="Franklin Gothic Book"/>
          <w:b/>
          <w:bCs/>
          <w:sz w:val="24"/>
          <w:szCs w:val="24"/>
        </w:rPr>
      </w:pPr>
      <w:bookmarkStart w:id="65" w:name="AFC_Automatic_Fequency_Control"/>
      <w:bookmarkEnd w:id="65"/>
      <w:r w:rsidRPr="001F27B5">
        <w:rPr>
          <w:rFonts w:ascii="Franklin Gothic Book" w:hAnsi="Franklin Gothic Book"/>
          <w:b/>
          <w:bCs/>
          <w:sz w:val="24"/>
          <w:szCs w:val="24"/>
        </w:rPr>
        <w:lastRenderedPageBreak/>
        <w:t>AFC</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Automatic Frequency Control</w:t>
      </w:r>
    </w:p>
    <w:p w:rsidR="00B771BA" w:rsidRDefault="00B771BA" w:rsidP="00FC2057">
      <w:pPr>
        <w:spacing w:after="0"/>
        <w:ind w:left="0"/>
        <w:rPr>
          <w:rFonts w:ascii="Franklin Gothic Book" w:hAnsi="Franklin Gothic Book"/>
          <w:b/>
          <w:bCs/>
          <w:sz w:val="24"/>
          <w:szCs w:val="24"/>
        </w:rPr>
      </w:pPr>
    </w:p>
    <w:p w:rsidR="00B771BA" w:rsidRPr="00B771BA" w:rsidRDefault="00B771BA" w:rsidP="00B771BA">
      <w:pPr>
        <w:spacing w:after="0"/>
        <w:ind w:left="0"/>
        <w:rPr>
          <w:rFonts w:ascii="Franklin Gothic Book" w:hAnsi="Franklin Gothic Book"/>
          <w:b/>
          <w:bCs/>
          <w:sz w:val="24"/>
          <w:szCs w:val="24"/>
        </w:rPr>
      </w:pPr>
      <w:bookmarkStart w:id="66" w:name="Affiliate"/>
      <w:bookmarkEnd w:id="66"/>
      <w:r w:rsidRPr="00B771BA">
        <w:rPr>
          <w:rFonts w:ascii="Franklin Gothic Book" w:hAnsi="Franklin Gothic Book"/>
          <w:b/>
          <w:bCs/>
          <w:sz w:val="24"/>
          <w:szCs w:val="24"/>
        </w:rPr>
        <w:t xml:space="preserve">Affiliate </w:t>
      </w:r>
    </w:p>
    <w:p w:rsidR="00B771BA" w:rsidRPr="00B771BA" w:rsidRDefault="00B771BA" w:rsidP="00B771BA">
      <w:pPr>
        <w:spacing w:after="0"/>
        <w:ind w:left="0"/>
        <w:rPr>
          <w:rFonts w:ascii="Franklin Gothic Book" w:hAnsi="Franklin Gothic Book"/>
          <w:b/>
          <w:bCs/>
          <w:sz w:val="24"/>
          <w:szCs w:val="24"/>
        </w:rPr>
      </w:pPr>
      <w:r w:rsidRPr="00B771BA">
        <w:rPr>
          <w:rFonts w:ascii="Franklin Gothic Book" w:hAnsi="Franklin Gothic Book"/>
          <w:b/>
          <w:bCs/>
          <w:sz w:val="24"/>
          <w:szCs w:val="24"/>
        </w:rPr>
        <w:t>A broadcast station that airs a network</w:t>
      </w:r>
      <w:r>
        <w:rPr>
          <w:rFonts w:ascii="Franklin Gothic Book" w:hAnsi="Franklin Gothic Book"/>
          <w:b/>
          <w:bCs/>
          <w:sz w:val="24"/>
          <w:szCs w:val="24"/>
        </w:rPr>
        <w:t xml:space="preserve">.  </w:t>
      </w:r>
      <w:sdt>
        <w:sdtPr>
          <w:rPr>
            <w:rFonts w:ascii="Franklin Gothic Book" w:hAnsi="Franklin Gothic Book"/>
            <w:b/>
            <w:bCs/>
            <w:sz w:val="24"/>
            <w:szCs w:val="24"/>
          </w:rPr>
          <w:id w:val="2536178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B771BA">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FC2057" w:rsidRDefault="00FC2057" w:rsidP="00FC2057">
      <w:pPr>
        <w:spacing w:after="0"/>
        <w:ind w:left="0"/>
        <w:rPr>
          <w:rFonts w:ascii="Franklin Gothic Book" w:hAnsi="Franklin Gothic Book"/>
          <w:b/>
          <w:bCs/>
          <w:sz w:val="24"/>
          <w:szCs w:val="24"/>
        </w:rPr>
      </w:pPr>
    </w:p>
    <w:p w:rsidR="001F27B5" w:rsidRDefault="001F27B5" w:rsidP="00FC2057">
      <w:pPr>
        <w:spacing w:after="0"/>
        <w:ind w:left="0"/>
        <w:rPr>
          <w:rFonts w:ascii="Franklin Gothic Book" w:hAnsi="Franklin Gothic Book"/>
          <w:b/>
          <w:bCs/>
          <w:sz w:val="24"/>
          <w:szCs w:val="24"/>
        </w:rPr>
      </w:pPr>
      <w:bookmarkStart w:id="67" w:name="AGC_Automatic_Gain_Control"/>
      <w:bookmarkEnd w:id="67"/>
      <w:r w:rsidRPr="001F27B5">
        <w:rPr>
          <w:rFonts w:ascii="Franklin Gothic Book" w:hAnsi="Franklin Gothic Book"/>
          <w:b/>
          <w:bCs/>
          <w:sz w:val="24"/>
          <w:szCs w:val="24"/>
        </w:rPr>
        <w:t xml:space="preserve">AGC  </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Automatic Gain C</w:t>
      </w:r>
      <w:r w:rsidR="001F27B5" w:rsidRPr="001F27B5">
        <w:rPr>
          <w:rFonts w:ascii="Franklin Gothic Book" w:hAnsi="Franklin Gothic Book"/>
          <w:b/>
          <w:bCs/>
          <w:sz w:val="24"/>
          <w:szCs w:val="24"/>
        </w:rPr>
        <w:t>ontr</w:t>
      </w:r>
      <w:r>
        <w:rPr>
          <w:rFonts w:ascii="Franklin Gothic Book" w:hAnsi="Franklin Gothic Book"/>
          <w:b/>
          <w:bCs/>
          <w:sz w:val="24"/>
          <w:szCs w:val="24"/>
        </w:rPr>
        <w:t>ol</w:t>
      </w:r>
      <w:r w:rsidR="00382A5A">
        <w:rPr>
          <w:rFonts w:ascii="Franklin Gothic Book" w:hAnsi="Franklin Gothic Book"/>
          <w:b/>
          <w:bCs/>
          <w:sz w:val="24"/>
          <w:szCs w:val="24"/>
        </w:rPr>
        <w:t>; a</w:t>
      </w:r>
      <w:r w:rsidR="00382A5A" w:rsidRPr="00382A5A">
        <w:rPr>
          <w:rFonts w:ascii="Franklin Gothic Book" w:hAnsi="Franklin Gothic Book"/>
          <w:b/>
          <w:bCs/>
          <w:sz w:val="24"/>
          <w:szCs w:val="24"/>
        </w:rPr>
        <w:t xml:space="preserve"> process or means by which gain is automatically adjusted in a specified manner as a function of input level or another specified parameter.</w:t>
      </w:r>
      <w:sdt>
        <w:sdtPr>
          <w:rPr>
            <w:rFonts w:ascii="Franklin Gothic Book" w:hAnsi="Franklin Gothic Book"/>
            <w:b/>
            <w:bCs/>
            <w:sz w:val="24"/>
            <w:szCs w:val="24"/>
          </w:rPr>
          <w:id w:val="352226143"/>
          <w:citation/>
        </w:sdtPr>
        <w:sdtEndPr/>
        <w:sdtContent>
          <w:r w:rsidR="00941AE2">
            <w:rPr>
              <w:rFonts w:ascii="Franklin Gothic Book" w:hAnsi="Franklin Gothic Book"/>
              <w:b/>
              <w:bCs/>
              <w:sz w:val="24"/>
              <w:szCs w:val="24"/>
            </w:rPr>
            <w:fldChar w:fldCharType="begin"/>
          </w:r>
          <w:r w:rsidR="00382A5A">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382A5A">
            <w:rPr>
              <w:rFonts w:ascii="Franklin Gothic Book" w:hAnsi="Franklin Gothic Book"/>
              <w:b/>
              <w:bCs/>
              <w:noProof/>
              <w:sz w:val="24"/>
              <w:szCs w:val="24"/>
            </w:rPr>
            <w:t xml:space="preserve"> </w:t>
          </w:r>
          <w:r w:rsidR="00382A5A" w:rsidRPr="00382A5A">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841DE" w:rsidRDefault="00B841DE" w:rsidP="00B841DE">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FBFF028" wp14:editId="616D1BED">
            <wp:extent cx="2857500" cy="1057275"/>
            <wp:effectExtent l="19050" t="0" r="0" b="0"/>
            <wp:docPr id="121" name="Picture 16" descr="C:\Users\cyoung\Desktop\Glossary of Terms\Drawings_Diagrams\a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young\Desktop\Glossary of Terms\Drawings_Diagrams\agc.gif"/>
                    <pic:cNvPicPr>
                      <a:picLocks noChangeAspect="1" noChangeArrowheads="1"/>
                    </pic:cNvPicPr>
                  </pic:nvPicPr>
                  <pic:blipFill>
                    <a:blip r:embed="rId48" cstate="print"/>
                    <a:srcRect/>
                    <a:stretch>
                      <a:fillRect/>
                    </a:stretch>
                  </pic:blipFill>
                  <pic:spPr bwMode="auto">
                    <a:xfrm>
                      <a:off x="0" y="0"/>
                      <a:ext cx="2857500" cy="1057275"/>
                    </a:xfrm>
                    <a:prstGeom prst="rect">
                      <a:avLst/>
                    </a:prstGeom>
                    <a:noFill/>
                    <a:ln w="9525">
                      <a:noFill/>
                      <a:miter lim="800000"/>
                      <a:headEnd/>
                      <a:tailEnd/>
                    </a:ln>
                  </pic:spPr>
                </pic:pic>
              </a:graphicData>
            </a:graphic>
          </wp:inline>
        </w:drawing>
      </w:r>
    </w:p>
    <w:p w:rsidR="00B841DE" w:rsidRDefault="00B841DE" w:rsidP="00B841DE">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AGC Diagram courtesy of Fiber Optics Info, </w:t>
      </w:r>
      <w:hyperlink r:id="rId49" w:history="1">
        <w:r w:rsidRPr="00C870A4">
          <w:rPr>
            <w:rStyle w:val="Hyperlink"/>
            <w:rFonts w:ascii="Franklin Gothic Book" w:hAnsi="Franklin Gothic Book"/>
            <w:bCs/>
            <w:sz w:val="24"/>
            <w:szCs w:val="24"/>
          </w:rPr>
          <w:t>http://www.fiber-optics.info/fiber_optic_glossary/a</w:t>
        </w:r>
      </w:hyperlink>
    </w:p>
    <w:p w:rsidR="00B841DE" w:rsidRPr="00B841DE" w:rsidRDefault="00B841DE" w:rsidP="00B841DE">
      <w:pPr>
        <w:spacing w:after="0"/>
        <w:ind w:left="0"/>
        <w:rPr>
          <w:rFonts w:ascii="Franklin Gothic Book" w:hAnsi="Franklin Gothic Book"/>
          <w:bCs/>
          <w:sz w:val="24"/>
          <w:szCs w:val="24"/>
        </w:rPr>
      </w:pPr>
    </w:p>
    <w:p w:rsidR="009B4D03" w:rsidRDefault="009B4D03" w:rsidP="00FC2057">
      <w:pPr>
        <w:spacing w:after="0"/>
        <w:ind w:left="0"/>
        <w:rPr>
          <w:rFonts w:ascii="Franklin Gothic Book" w:hAnsi="Franklin Gothic Book"/>
          <w:b/>
          <w:bCs/>
          <w:sz w:val="24"/>
          <w:szCs w:val="24"/>
        </w:rPr>
      </w:pPr>
      <w:bookmarkStart w:id="68" w:name="AGC_Threshold"/>
      <w:bookmarkEnd w:id="68"/>
      <w:r w:rsidRPr="009B4D03">
        <w:rPr>
          <w:rFonts w:ascii="Franklin Gothic Book" w:hAnsi="Franklin Gothic Book"/>
          <w:b/>
          <w:bCs/>
          <w:sz w:val="24"/>
          <w:szCs w:val="24"/>
        </w:rPr>
        <w:t>AGC Thres</w:t>
      </w:r>
      <w:r w:rsidR="00844761">
        <w:rPr>
          <w:rFonts w:ascii="Franklin Gothic Book" w:hAnsi="Franklin Gothic Book"/>
          <w:b/>
          <w:bCs/>
          <w:sz w:val="24"/>
          <w:szCs w:val="24"/>
        </w:rPr>
        <w:t>hold</w:t>
      </w:r>
      <w:r w:rsidR="00844761">
        <w:rPr>
          <w:rFonts w:ascii="Franklin Gothic Book" w:hAnsi="Franklin Gothic Book"/>
          <w:b/>
          <w:bCs/>
          <w:sz w:val="24"/>
          <w:szCs w:val="24"/>
        </w:rPr>
        <w:br/>
        <w:t xml:space="preserve">The level of input current, voltage, or RF power </w:t>
      </w:r>
      <w:r w:rsidRPr="009B4D03">
        <w:rPr>
          <w:rFonts w:ascii="Franklin Gothic Book" w:hAnsi="Franklin Gothic Book"/>
          <w:b/>
          <w:bCs/>
          <w:sz w:val="24"/>
          <w:szCs w:val="24"/>
        </w:rPr>
        <w:t xml:space="preserve">at which the </w:t>
      </w:r>
      <w:r w:rsidR="00844761">
        <w:rPr>
          <w:rFonts w:ascii="Franklin Gothic Book" w:hAnsi="Franklin Gothic Book"/>
          <w:b/>
          <w:bCs/>
          <w:sz w:val="24"/>
          <w:szCs w:val="24"/>
        </w:rPr>
        <w:t>automatic gain control (</w:t>
      </w:r>
      <w:r w:rsidRPr="009B4D03">
        <w:rPr>
          <w:rFonts w:ascii="Franklin Gothic Book" w:hAnsi="Franklin Gothic Book"/>
          <w:b/>
          <w:bCs/>
          <w:sz w:val="24"/>
          <w:szCs w:val="24"/>
        </w:rPr>
        <w:t>AGC</w:t>
      </w:r>
      <w:r w:rsidR="00844761">
        <w:rPr>
          <w:rFonts w:ascii="Franklin Gothic Book" w:hAnsi="Franklin Gothic Book"/>
          <w:b/>
          <w:bCs/>
          <w:sz w:val="24"/>
          <w:szCs w:val="24"/>
        </w:rPr>
        <w:t>)</w:t>
      </w:r>
      <w:r w:rsidRPr="009B4D03">
        <w:rPr>
          <w:rFonts w:ascii="Franklin Gothic Book" w:hAnsi="Franklin Gothic Book"/>
          <w:b/>
          <w:bCs/>
          <w:sz w:val="24"/>
          <w:szCs w:val="24"/>
        </w:rPr>
        <w:t xml:space="preserve"> circuit becomes active. </w:t>
      </w:r>
    </w:p>
    <w:p w:rsidR="00FC2057" w:rsidRPr="009B4D03" w:rsidRDefault="00FC2057" w:rsidP="00FC2057">
      <w:pPr>
        <w:spacing w:after="0"/>
        <w:ind w:left="0"/>
        <w:rPr>
          <w:rFonts w:ascii="Franklin Gothic Book" w:hAnsi="Franklin Gothic Book"/>
          <w:b/>
          <w:bCs/>
          <w:sz w:val="24"/>
          <w:szCs w:val="24"/>
        </w:rPr>
      </w:pPr>
    </w:p>
    <w:p w:rsidR="001704D6" w:rsidRDefault="009B4D03" w:rsidP="009B4D03">
      <w:pPr>
        <w:ind w:left="0"/>
        <w:rPr>
          <w:rFonts w:ascii="Franklin Gothic Book" w:hAnsi="Franklin Gothic Book"/>
          <w:b/>
          <w:bCs/>
          <w:sz w:val="24"/>
          <w:szCs w:val="24"/>
        </w:rPr>
      </w:pPr>
      <w:bookmarkStart w:id="69" w:name="AGC_Time_Constant"/>
      <w:bookmarkEnd w:id="69"/>
      <w:r w:rsidRPr="009B4D03">
        <w:rPr>
          <w:rFonts w:ascii="Franklin Gothic Book" w:hAnsi="Franklin Gothic Book"/>
          <w:b/>
          <w:bCs/>
          <w:sz w:val="24"/>
          <w:szCs w:val="24"/>
        </w:rPr>
        <w:t>AGC Time Constant</w:t>
      </w:r>
      <w:r w:rsidRPr="009B4D03">
        <w:rPr>
          <w:rFonts w:ascii="Franklin Gothic Book" w:hAnsi="Franklin Gothic Book"/>
          <w:b/>
          <w:bCs/>
          <w:sz w:val="24"/>
          <w:szCs w:val="24"/>
        </w:rPr>
        <w:br/>
        <w:t>The amount of time it takes to achieve the required AGC level; also the amount of time it takes to recover from AGC.</w:t>
      </w:r>
    </w:p>
    <w:p w:rsidR="000301B7" w:rsidRPr="000301B7" w:rsidRDefault="000301B7" w:rsidP="000301B7">
      <w:pPr>
        <w:spacing w:after="0"/>
        <w:ind w:left="0"/>
        <w:rPr>
          <w:rFonts w:ascii="Franklin Gothic Book" w:hAnsi="Franklin Gothic Book"/>
          <w:b/>
          <w:bCs/>
          <w:sz w:val="24"/>
          <w:szCs w:val="24"/>
        </w:rPr>
      </w:pPr>
      <w:bookmarkStart w:id="70" w:name="Agenda_Item"/>
      <w:bookmarkEnd w:id="70"/>
      <w:r w:rsidRPr="000301B7">
        <w:rPr>
          <w:rFonts w:ascii="Franklin Gothic Book" w:hAnsi="Franklin Gothic Book"/>
          <w:b/>
          <w:bCs/>
          <w:sz w:val="24"/>
          <w:szCs w:val="24"/>
        </w:rPr>
        <w:t xml:space="preserve">Agenda Item </w:t>
      </w:r>
    </w:p>
    <w:p w:rsidR="000301B7" w:rsidRDefault="000301B7" w:rsidP="000301B7">
      <w:pPr>
        <w:spacing w:after="0"/>
        <w:ind w:left="0"/>
        <w:rPr>
          <w:rFonts w:ascii="Franklin Gothic Book" w:hAnsi="Franklin Gothic Book"/>
          <w:b/>
          <w:bCs/>
          <w:sz w:val="24"/>
          <w:szCs w:val="24"/>
        </w:rPr>
      </w:pPr>
      <w:r w:rsidRPr="000301B7">
        <w:rPr>
          <w:rFonts w:ascii="Franklin Gothic Book" w:hAnsi="Franklin Gothic Book"/>
          <w:b/>
          <w:bCs/>
          <w:sz w:val="24"/>
          <w:szCs w:val="24"/>
        </w:rPr>
        <w:t>At the FCC, a term that refers to the document whi</w:t>
      </w:r>
      <w:r>
        <w:rPr>
          <w:rFonts w:ascii="Franklin Gothic Book" w:hAnsi="Franklin Gothic Book"/>
          <w:b/>
          <w:bCs/>
          <w:sz w:val="24"/>
          <w:szCs w:val="24"/>
        </w:rPr>
        <w:t>ch is to be voted on by the Com</w:t>
      </w:r>
      <w:r w:rsidRPr="000301B7">
        <w:rPr>
          <w:rFonts w:ascii="Franklin Gothic Book" w:hAnsi="Franklin Gothic Book"/>
          <w:b/>
          <w:bCs/>
          <w:sz w:val="24"/>
          <w:szCs w:val="24"/>
        </w:rPr>
        <w:t xml:space="preserve">mission </w:t>
      </w:r>
      <w:r w:rsidR="00B841DE">
        <w:rPr>
          <w:rFonts w:ascii="Franklin Gothic Book" w:hAnsi="Franklin Gothic Book"/>
          <w:b/>
          <w:bCs/>
          <w:sz w:val="24"/>
          <w:szCs w:val="24"/>
        </w:rPr>
        <w:t>at</w:t>
      </w:r>
      <w:r w:rsidRPr="000301B7">
        <w:rPr>
          <w:rFonts w:ascii="Franklin Gothic Book" w:hAnsi="Franklin Gothic Book"/>
          <w:b/>
          <w:bCs/>
          <w:sz w:val="24"/>
          <w:szCs w:val="24"/>
        </w:rPr>
        <w:t xml:space="preserve"> an agenda meeting. </w:t>
      </w:r>
      <w:r>
        <w:rPr>
          <w:rFonts w:ascii="Franklin Gothic Book" w:hAnsi="Franklin Gothic Book"/>
          <w:b/>
          <w:bCs/>
          <w:sz w:val="24"/>
          <w:szCs w:val="24"/>
        </w:rPr>
        <w:t xml:space="preserve"> </w:t>
      </w:r>
      <w:r w:rsidRPr="000301B7">
        <w:rPr>
          <w:rFonts w:ascii="Franklin Gothic Book" w:hAnsi="Franklin Gothic Book"/>
          <w:b/>
          <w:bCs/>
          <w:sz w:val="24"/>
          <w:szCs w:val="24"/>
        </w:rPr>
        <w:t xml:space="preserve">The final document is released to the public the </w:t>
      </w:r>
      <w:r w:rsidR="00B841DE">
        <w:rPr>
          <w:rFonts w:ascii="Franklin Gothic Book" w:hAnsi="Franklin Gothic Book"/>
          <w:b/>
          <w:bCs/>
          <w:sz w:val="24"/>
          <w:szCs w:val="24"/>
        </w:rPr>
        <w:t>same</w:t>
      </w:r>
      <w:r w:rsidRPr="000301B7">
        <w:rPr>
          <w:rFonts w:ascii="Franklin Gothic Book" w:hAnsi="Franklin Gothic Book"/>
          <w:b/>
          <w:bCs/>
          <w:sz w:val="24"/>
          <w:szCs w:val="24"/>
        </w:rPr>
        <w:t xml:space="preserve"> day or as soon as possible.</w:t>
      </w:r>
      <w:r>
        <w:rPr>
          <w:rFonts w:ascii="Franklin Gothic Book" w:hAnsi="Franklin Gothic Book"/>
          <w:b/>
          <w:bCs/>
          <w:sz w:val="24"/>
          <w:szCs w:val="24"/>
        </w:rPr>
        <w:t xml:space="preserve">  </w:t>
      </w:r>
      <w:sdt>
        <w:sdtPr>
          <w:rPr>
            <w:rFonts w:ascii="Franklin Gothic Book" w:hAnsi="Franklin Gothic Book"/>
            <w:b/>
            <w:bCs/>
            <w:sz w:val="24"/>
            <w:szCs w:val="24"/>
          </w:rPr>
          <w:id w:val="2536178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0301B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C46D70" w:rsidRDefault="00C46D70" w:rsidP="000301B7">
      <w:pPr>
        <w:spacing w:after="0"/>
        <w:ind w:left="0"/>
        <w:rPr>
          <w:rFonts w:ascii="Franklin Gothic Book" w:hAnsi="Franklin Gothic Book"/>
          <w:b/>
          <w:bCs/>
          <w:sz w:val="24"/>
          <w:szCs w:val="24"/>
        </w:rPr>
      </w:pPr>
    </w:p>
    <w:p w:rsidR="00C46D70" w:rsidRPr="00C46D70" w:rsidRDefault="00C46D70" w:rsidP="00C46D70">
      <w:pPr>
        <w:spacing w:after="0"/>
        <w:ind w:left="0"/>
        <w:rPr>
          <w:rFonts w:ascii="Franklin Gothic Book" w:hAnsi="Franklin Gothic Book"/>
          <w:b/>
          <w:bCs/>
          <w:sz w:val="24"/>
          <w:szCs w:val="24"/>
        </w:rPr>
      </w:pPr>
      <w:bookmarkStart w:id="71" w:name="Aggregator"/>
      <w:bookmarkEnd w:id="71"/>
      <w:r w:rsidRPr="00C46D70">
        <w:rPr>
          <w:rFonts w:ascii="Franklin Gothic Book" w:hAnsi="Franklin Gothic Book"/>
          <w:b/>
          <w:bCs/>
          <w:sz w:val="24"/>
          <w:szCs w:val="24"/>
        </w:rPr>
        <w:t xml:space="preserve">Aggregator </w:t>
      </w:r>
    </w:p>
    <w:p w:rsidR="000301B7" w:rsidRDefault="00C46D70" w:rsidP="00AC2E92">
      <w:pPr>
        <w:spacing w:after="0"/>
        <w:ind w:left="0"/>
        <w:rPr>
          <w:rFonts w:ascii="Franklin Gothic Book" w:hAnsi="Franklin Gothic Book"/>
          <w:b/>
          <w:bCs/>
          <w:sz w:val="24"/>
          <w:szCs w:val="24"/>
        </w:rPr>
      </w:pPr>
      <w:r w:rsidRPr="00C46D70">
        <w:rPr>
          <w:rFonts w:ascii="Franklin Gothic Book" w:hAnsi="Franklin Gothic Book"/>
          <w:b/>
          <w:bCs/>
          <w:sz w:val="24"/>
          <w:szCs w:val="24"/>
        </w:rPr>
        <w:t xml:space="preserve">Any person or business that, in the normal course of business, provides a public telephone for the use of patrons through an Operator </w:t>
      </w:r>
      <w:r w:rsidR="00B841DE">
        <w:rPr>
          <w:rFonts w:ascii="Franklin Gothic Book" w:hAnsi="Franklin Gothic Book"/>
          <w:b/>
          <w:bCs/>
          <w:sz w:val="24"/>
          <w:szCs w:val="24"/>
        </w:rPr>
        <w:t>Service Provider</w:t>
      </w:r>
      <w:r w:rsidRPr="00C46D70">
        <w:rPr>
          <w:rFonts w:ascii="Franklin Gothic Book" w:hAnsi="Franklin Gothic Book"/>
          <w:b/>
          <w:bCs/>
          <w:sz w:val="24"/>
          <w:szCs w:val="24"/>
        </w:rPr>
        <w:t xml:space="preserve"> (OSP).</w:t>
      </w:r>
      <w:r>
        <w:rPr>
          <w:rFonts w:ascii="Franklin Gothic Book" w:hAnsi="Franklin Gothic Book"/>
          <w:b/>
          <w:bCs/>
          <w:sz w:val="24"/>
          <w:szCs w:val="24"/>
        </w:rPr>
        <w:t xml:space="preserve">  </w:t>
      </w:r>
      <w:sdt>
        <w:sdtPr>
          <w:rPr>
            <w:rFonts w:ascii="Franklin Gothic Book" w:hAnsi="Franklin Gothic Book"/>
            <w:b/>
            <w:bCs/>
            <w:sz w:val="24"/>
            <w:szCs w:val="24"/>
          </w:rPr>
          <w:id w:val="2536178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C46D70">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AC2E92" w:rsidRPr="00AC2E92" w:rsidRDefault="00AC2E92" w:rsidP="00AC2E92">
      <w:pPr>
        <w:spacing w:after="0"/>
        <w:ind w:left="0"/>
        <w:rPr>
          <w:rFonts w:ascii="Franklin Gothic Book" w:hAnsi="Franklin Gothic Book"/>
          <w:b/>
          <w:bCs/>
          <w:sz w:val="24"/>
          <w:szCs w:val="24"/>
        </w:rPr>
      </w:pPr>
    </w:p>
    <w:p w:rsidR="001704D6" w:rsidRDefault="001704D6" w:rsidP="001704D6">
      <w:pPr>
        <w:spacing w:after="0"/>
        <w:ind w:left="0"/>
        <w:rPr>
          <w:rFonts w:ascii="Franklin Gothic Book" w:hAnsi="Franklin Gothic Book"/>
          <w:b/>
          <w:sz w:val="24"/>
          <w:szCs w:val="24"/>
        </w:rPr>
      </w:pPr>
      <w:bookmarkStart w:id="72" w:name="Agile_Component"/>
      <w:bookmarkEnd w:id="72"/>
      <w:r w:rsidRPr="001704D6">
        <w:rPr>
          <w:rFonts w:ascii="Franklin Gothic Book" w:hAnsi="Franklin Gothic Book"/>
          <w:b/>
          <w:sz w:val="24"/>
          <w:szCs w:val="24"/>
        </w:rPr>
        <w:t>Agile Compone</w:t>
      </w:r>
      <w:r>
        <w:rPr>
          <w:rFonts w:ascii="Franklin Gothic Book" w:hAnsi="Franklin Gothic Book"/>
          <w:b/>
          <w:sz w:val="24"/>
          <w:szCs w:val="24"/>
        </w:rPr>
        <w:t>nt</w:t>
      </w:r>
    </w:p>
    <w:p w:rsidR="00275396" w:rsidRDefault="001704D6" w:rsidP="001704D6">
      <w:pPr>
        <w:spacing w:after="0"/>
        <w:ind w:left="0"/>
        <w:rPr>
          <w:rFonts w:ascii="Franklin Gothic Book" w:hAnsi="Franklin Gothic Book"/>
          <w:b/>
          <w:sz w:val="24"/>
          <w:szCs w:val="24"/>
        </w:rPr>
      </w:pPr>
      <w:r w:rsidRPr="001704D6">
        <w:rPr>
          <w:rFonts w:ascii="Franklin Gothic Book" w:hAnsi="Franklin Gothic Book"/>
          <w:b/>
          <w:sz w:val="24"/>
          <w:szCs w:val="24"/>
        </w:rPr>
        <w:t>A component which can be tuned to any desired channel.</w:t>
      </w:r>
      <w:r>
        <w:rPr>
          <w:rFonts w:ascii="Franklin Gothic Book" w:hAnsi="Franklin Gothic Book"/>
          <w:b/>
          <w:sz w:val="24"/>
          <w:szCs w:val="24"/>
        </w:rPr>
        <w:t xml:space="preserve">  </w:t>
      </w:r>
      <w:sdt>
        <w:sdtPr>
          <w:rPr>
            <w:rFonts w:ascii="Franklin Gothic Book" w:hAnsi="Franklin Gothic Book"/>
            <w:b/>
            <w:sz w:val="24"/>
            <w:szCs w:val="24"/>
          </w:rPr>
          <w:id w:val="2536177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275396" w:rsidRDefault="00275396" w:rsidP="001704D6">
      <w:pPr>
        <w:spacing w:after="0"/>
        <w:ind w:left="0"/>
        <w:rPr>
          <w:rFonts w:ascii="Franklin Gothic Book" w:hAnsi="Franklin Gothic Book"/>
          <w:b/>
          <w:sz w:val="24"/>
          <w:szCs w:val="24"/>
        </w:rPr>
      </w:pPr>
    </w:p>
    <w:p w:rsidR="00275396" w:rsidRPr="00275396" w:rsidRDefault="00275396" w:rsidP="00A25024">
      <w:pPr>
        <w:spacing w:after="0" w:line="240" w:lineRule="auto"/>
        <w:ind w:left="0"/>
        <w:rPr>
          <w:rFonts w:ascii="Franklin Gothic Book" w:hAnsi="Franklin Gothic Book"/>
          <w:b/>
          <w:sz w:val="24"/>
          <w:szCs w:val="24"/>
        </w:rPr>
      </w:pPr>
      <w:bookmarkStart w:id="73" w:name="AGL_Above_Ground_Level"/>
      <w:bookmarkEnd w:id="73"/>
      <w:r w:rsidRPr="00275396">
        <w:rPr>
          <w:rFonts w:ascii="Franklin Gothic Book" w:hAnsi="Franklin Gothic Book"/>
          <w:b/>
          <w:sz w:val="24"/>
          <w:szCs w:val="24"/>
        </w:rPr>
        <w:t xml:space="preserve">AGL </w:t>
      </w:r>
    </w:p>
    <w:p w:rsidR="00275396" w:rsidRDefault="00275396" w:rsidP="00A25024">
      <w:pPr>
        <w:spacing w:after="0" w:line="240" w:lineRule="auto"/>
        <w:ind w:left="0"/>
        <w:rPr>
          <w:rFonts w:ascii="Franklin Gothic Book" w:hAnsi="Franklin Gothic Book"/>
          <w:b/>
          <w:sz w:val="24"/>
          <w:szCs w:val="24"/>
        </w:rPr>
      </w:pPr>
      <w:r w:rsidRPr="00275396">
        <w:rPr>
          <w:rFonts w:ascii="Franklin Gothic Book" w:hAnsi="Franklin Gothic Book"/>
          <w:b/>
          <w:sz w:val="24"/>
          <w:szCs w:val="24"/>
        </w:rPr>
        <w:t>Above Ground Level</w:t>
      </w:r>
    </w:p>
    <w:p w:rsidR="00471EC9" w:rsidRDefault="00471EC9" w:rsidP="00A25024">
      <w:pPr>
        <w:spacing w:after="0" w:line="240" w:lineRule="auto"/>
        <w:ind w:left="0"/>
        <w:rPr>
          <w:rFonts w:ascii="Franklin Gothic Book" w:hAnsi="Franklin Gothic Book"/>
          <w:b/>
          <w:sz w:val="24"/>
          <w:szCs w:val="24"/>
        </w:rPr>
      </w:pPr>
    </w:p>
    <w:p w:rsidR="00A25024" w:rsidRPr="00A25024" w:rsidRDefault="00A25024" w:rsidP="00A25024">
      <w:pPr>
        <w:spacing w:before="60" w:after="60" w:line="240" w:lineRule="auto"/>
        <w:ind w:left="0"/>
        <w:jc w:val="both"/>
        <w:rPr>
          <w:rFonts w:ascii="Franklin Gothic Book" w:eastAsia="Times New Roman" w:hAnsi="Franklin Gothic Book" w:cs="Times New Roman"/>
          <w:b/>
          <w:bCs/>
          <w:color w:val="auto"/>
          <w:sz w:val="24"/>
          <w:szCs w:val="24"/>
          <w:lang w:bidi="ar-SA"/>
        </w:rPr>
      </w:pPr>
      <w:bookmarkStart w:id="74" w:name="AI_Artificial_Intelligence"/>
      <w:bookmarkStart w:id="75" w:name="AGNIR_Advisory_Group_on_Non_Ionising_Rad"/>
      <w:bookmarkEnd w:id="74"/>
      <w:bookmarkEnd w:id="75"/>
      <w:r w:rsidRPr="00A25024">
        <w:rPr>
          <w:rFonts w:ascii="Franklin Gothic Book" w:eastAsia="Times New Roman" w:hAnsi="Franklin Gothic Book" w:cs="Times New Roman"/>
          <w:b/>
          <w:bCs/>
          <w:color w:val="auto"/>
          <w:sz w:val="24"/>
          <w:szCs w:val="24"/>
          <w:lang w:bidi="ar-SA"/>
        </w:rPr>
        <w:t>AGNIR</w:t>
      </w:r>
    </w:p>
    <w:p w:rsidR="00A25024" w:rsidRDefault="00A25024" w:rsidP="00A25024">
      <w:pPr>
        <w:spacing w:before="60" w:after="60" w:line="240" w:lineRule="auto"/>
        <w:ind w:left="0"/>
        <w:jc w:val="both"/>
        <w:rPr>
          <w:rFonts w:ascii="Franklin Gothic Book" w:eastAsia="Times New Roman" w:hAnsi="Franklin Gothic Book" w:cs="Times New Roman"/>
          <w:b/>
          <w:color w:val="auto"/>
          <w:sz w:val="24"/>
          <w:szCs w:val="24"/>
          <w:lang w:bidi="ar-SA"/>
        </w:rPr>
      </w:pPr>
      <w:r w:rsidRPr="00A25024">
        <w:rPr>
          <w:rFonts w:ascii="Franklin Gothic Book" w:eastAsia="Times New Roman" w:hAnsi="Franklin Gothic Book" w:cs="Times New Roman"/>
          <w:b/>
          <w:color w:val="auto"/>
          <w:sz w:val="24"/>
          <w:szCs w:val="24"/>
          <w:lang w:bidi="ar-SA"/>
        </w:rPr>
        <w:t xml:space="preserve">The Advisory Group on </w:t>
      </w:r>
      <w:r w:rsidRPr="00A25024">
        <w:rPr>
          <w:rFonts w:ascii="Franklin Gothic Book" w:eastAsia="Times New Roman" w:hAnsi="Franklin Gothic Book" w:cs="Times New Roman"/>
          <w:b/>
          <w:bCs/>
          <w:color w:val="auto"/>
          <w:sz w:val="24"/>
          <w:szCs w:val="24"/>
          <w:lang w:bidi="ar-SA"/>
        </w:rPr>
        <w:t>Non-</w:t>
      </w:r>
      <w:r w:rsidR="00077A16" w:rsidRPr="00A25024">
        <w:rPr>
          <w:rFonts w:ascii="Franklin Gothic Book" w:eastAsia="Times New Roman" w:hAnsi="Franklin Gothic Book" w:cs="Times New Roman"/>
          <w:b/>
          <w:bCs/>
          <w:color w:val="auto"/>
          <w:sz w:val="24"/>
          <w:szCs w:val="24"/>
          <w:lang w:bidi="ar-SA"/>
        </w:rPr>
        <w:t>Ionizing</w:t>
      </w:r>
      <w:r w:rsidRPr="00A25024">
        <w:rPr>
          <w:rFonts w:ascii="Franklin Gothic Book" w:eastAsia="Times New Roman" w:hAnsi="Franklin Gothic Book" w:cs="Times New Roman"/>
          <w:b/>
          <w:color w:val="auto"/>
          <w:sz w:val="24"/>
          <w:szCs w:val="24"/>
          <w:lang w:bidi="ar-SA"/>
        </w:rPr>
        <w:t xml:space="preserve"> Radiation (AGNIR) is an independent advisory group of experts. Until April 2005 it reported to the Board of the </w:t>
      </w:r>
      <w:r w:rsidRPr="00A25024">
        <w:rPr>
          <w:rFonts w:ascii="Franklin Gothic Book" w:eastAsia="Times New Roman" w:hAnsi="Franklin Gothic Book" w:cs="Times New Roman"/>
          <w:b/>
          <w:bCs/>
          <w:color w:val="auto"/>
          <w:sz w:val="24"/>
          <w:szCs w:val="24"/>
          <w:lang w:bidi="ar-SA"/>
        </w:rPr>
        <w:t>NRPB</w:t>
      </w:r>
      <w:r w:rsidRPr="00A25024">
        <w:rPr>
          <w:rFonts w:ascii="Franklin Gothic Book" w:eastAsia="Times New Roman" w:hAnsi="Franklin Gothic Book" w:cs="Times New Roman"/>
          <w:b/>
          <w:color w:val="auto"/>
          <w:sz w:val="24"/>
          <w:szCs w:val="24"/>
          <w:lang w:bidi="ar-SA"/>
        </w:rPr>
        <w:t xml:space="preserve">; it now reports to a </w:t>
      </w:r>
      <w:r w:rsidR="00077A16" w:rsidRPr="00A25024">
        <w:rPr>
          <w:rFonts w:ascii="Franklin Gothic Book" w:eastAsia="Times New Roman" w:hAnsi="Franklin Gothic Book" w:cs="Times New Roman"/>
          <w:b/>
          <w:color w:val="auto"/>
          <w:sz w:val="24"/>
          <w:szCs w:val="24"/>
          <w:lang w:bidi="ar-SA"/>
        </w:rPr>
        <w:t>subcommittee</w:t>
      </w:r>
      <w:r w:rsidRPr="00A25024">
        <w:rPr>
          <w:rFonts w:ascii="Franklin Gothic Book" w:eastAsia="Times New Roman" w:hAnsi="Franklin Gothic Book" w:cs="Times New Roman"/>
          <w:b/>
          <w:color w:val="auto"/>
          <w:sz w:val="24"/>
          <w:szCs w:val="24"/>
          <w:lang w:bidi="ar-SA"/>
        </w:rPr>
        <w:t xml:space="preserve"> of the </w:t>
      </w:r>
      <w:r w:rsidRPr="00A25024">
        <w:rPr>
          <w:rFonts w:ascii="Franklin Gothic Book" w:eastAsia="Times New Roman" w:hAnsi="Franklin Gothic Book" w:cs="Times New Roman"/>
          <w:b/>
          <w:bCs/>
          <w:color w:val="auto"/>
          <w:sz w:val="24"/>
          <w:szCs w:val="24"/>
          <w:lang w:bidi="ar-SA"/>
        </w:rPr>
        <w:t>HPA</w:t>
      </w:r>
      <w:r w:rsidRPr="00A25024">
        <w:rPr>
          <w:rFonts w:ascii="Franklin Gothic Book" w:eastAsia="Times New Roman" w:hAnsi="Franklin Gothic Book" w:cs="Times New Roman"/>
          <w:b/>
          <w:color w:val="auto"/>
          <w:sz w:val="24"/>
          <w:szCs w:val="24"/>
          <w:lang w:bidi="ar-SA"/>
        </w:rPr>
        <w:t xml:space="preserve"> that is concerned with radiation, chemical and environmental hazards.</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290120010"/>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A25024">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A25024" w:rsidRPr="00A25024" w:rsidRDefault="00A25024" w:rsidP="00A25024">
      <w:pPr>
        <w:spacing w:before="60" w:after="60" w:line="240" w:lineRule="auto"/>
        <w:ind w:left="0"/>
        <w:jc w:val="both"/>
        <w:rPr>
          <w:rFonts w:ascii="Franklin Gothic Book" w:eastAsia="Times New Roman" w:hAnsi="Franklin Gothic Book" w:cs="Times New Roman"/>
          <w:b/>
          <w:color w:val="auto"/>
          <w:sz w:val="24"/>
          <w:szCs w:val="24"/>
          <w:lang w:bidi="ar-SA"/>
        </w:rPr>
      </w:pPr>
    </w:p>
    <w:p w:rsidR="00471EC9" w:rsidRPr="00471EC9" w:rsidRDefault="00471EC9" w:rsidP="00A25024">
      <w:pPr>
        <w:spacing w:after="0" w:line="240" w:lineRule="auto"/>
        <w:ind w:left="0"/>
        <w:rPr>
          <w:rFonts w:ascii="Franklin Gothic Book" w:hAnsi="Franklin Gothic Book"/>
          <w:b/>
          <w:sz w:val="24"/>
          <w:szCs w:val="24"/>
        </w:rPr>
      </w:pPr>
      <w:r w:rsidRPr="00471EC9">
        <w:rPr>
          <w:rFonts w:ascii="Franklin Gothic Book" w:hAnsi="Franklin Gothic Book"/>
          <w:b/>
          <w:sz w:val="24"/>
          <w:szCs w:val="24"/>
        </w:rPr>
        <w:t>AI</w:t>
      </w:r>
    </w:p>
    <w:p w:rsidR="00471EC9" w:rsidRPr="00471EC9" w:rsidRDefault="00471EC9" w:rsidP="00A25024">
      <w:pPr>
        <w:spacing w:after="0" w:line="240" w:lineRule="auto"/>
        <w:ind w:left="0"/>
        <w:rPr>
          <w:rFonts w:ascii="Franklin Gothic Book" w:hAnsi="Franklin Gothic Book"/>
          <w:b/>
          <w:sz w:val="24"/>
          <w:szCs w:val="24"/>
        </w:rPr>
      </w:pPr>
      <w:r w:rsidRPr="00471EC9">
        <w:rPr>
          <w:rFonts w:ascii="Franklin Gothic Book" w:hAnsi="Franklin Gothic Book"/>
          <w:b/>
          <w:sz w:val="24"/>
          <w:szCs w:val="24"/>
        </w:rPr>
        <w:t>Artificial Intelligence</w:t>
      </w:r>
    </w:p>
    <w:p w:rsidR="00521176" w:rsidRDefault="006127CD" w:rsidP="00A25024">
      <w:pPr>
        <w:spacing w:after="0" w:line="240" w:lineRule="auto"/>
        <w:ind w:left="0"/>
        <w:rPr>
          <w:rFonts w:ascii="Franklin Gothic Book" w:hAnsi="Franklin Gothic Book"/>
          <w:b/>
          <w:sz w:val="24"/>
          <w:szCs w:val="24"/>
        </w:rPr>
      </w:pPr>
      <w:r w:rsidRPr="002C2434">
        <w:rPr>
          <w:rFonts w:ascii="Franklin Gothic Book" w:hAnsi="Franklin Gothic Book"/>
          <w:b/>
          <w:sz w:val="24"/>
          <w:szCs w:val="24"/>
        </w:rPr>
        <w:br/>
      </w:r>
      <w:bookmarkStart w:id="76" w:name="AIT_Application_Information_Table"/>
      <w:bookmarkEnd w:id="76"/>
      <w:r w:rsidRPr="002C2434">
        <w:rPr>
          <w:rFonts w:ascii="Franklin Gothic Book" w:hAnsi="Franklin Gothic Book"/>
          <w:b/>
          <w:bCs/>
          <w:sz w:val="24"/>
          <w:szCs w:val="24"/>
        </w:rPr>
        <w:t>AIT</w:t>
      </w:r>
      <w:r w:rsidRPr="002C2434">
        <w:rPr>
          <w:rFonts w:ascii="Franklin Gothic Book" w:hAnsi="Franklin Gothic Book"/>
          <w:b/>
          <w:sz w:val="24"/>
          <w:szCs w:val="24"/>
        </w:rPr>
        <w:br/>
        <w:t>Application Information Table</w:t>
      </w:r>
    </w:p>
    <w:p w:rsidR="00521176" w:rsidRDefault="00521176" w:rsidP="00A25024">
      <w:pPr>
        <w:spacing w:after="0" w:line="240" w:lineRule="auto"/>
        <w:ind w:left="0"/>
        <w:rPr>
          <w:rFonts w:ascii="Franklin Gothic Book" w:hAnsi="Franklin Gothic Book"/>
          <w:b/>
          <w:sz w:val="24"/>
          <w:szCs w:val="24"/>
        </w:rPr>
      </w:pPr>
    </w:p>
    <w:p w:rsidR="00521176" w:rsidRPr="00521176" w:rsidRDefault="00521176" w:rsidP="00521176">
      <w:pPr>
        <w:spacing w:after="0"/>
        <w:ind w:left="0"/>
        <w:rPr>
          <w:rFonts w:ascii="Franklin Gothic Book" w:hAnsi="Franklin Gothic Book"/>
          <w:b/>
          <w:bCs/>
          <w:sz w:val="24"/>
          <w:szCs w:val="24"/>
        </w:rPr>
      </w:pPr>
      <w:bookmarkStart w:id="77" w:name="Albedo"/>
      <w:bookmarkEnd w:id="77"/>
      <w:r>
        <w:rPr>
          <w:rFonts w:ascii="Franklin Gothic Book" w:hAnsi="Franklin Gothic Book"/>
          <w:b/>
          <w:bCs/>
          <w:sz w:val="24"/>
          <w:szCs w:val="24"/>
        </w:rPr>
        <w:t>A</w:t>
      </w:r>
      <w:r w:rsidRPr="00521176">
        <w:rPr>
          <w:rFonts w:ascii="Franklin Gothic Book" w:hAnsi="Franklin Gothic Book"/>
          <w:b/>
          <w:bCs/>
          <w:sz w:val="24"/>
          <w:szCs w:val="24"/>
        </w:rPr>
        <w:t xml:space="preserve">lbedo </w:t>
      </w:r>
    </w:p>
    <w:p w:rsidR="005A0FB2" w:rsidRPr="006D3E1C" w:rsidRDefault="00521176" w:rsidP="006D3E1C">
      <w:pPr>
        <w:spacing w:after="0"/>
        <w:ind w:left="0"/>
      </w:pPr>
      <w:r w:rsidRPr="005A0FB2">
        <w:rPr>
          <w:rFonts w:ascii="Franklin Gothic Book" w:hAnsi="Franklin Gothic Book"/>
          <w:b/>
          <w:sz w:val="24"/>
          <w:szCs w:val="24"/>
        </w:rPr>
        <w:t>The ratio of the amount of electromagnetic energy reflected by a surface to the amount of energy incident upon it, often expressed as a percentage.  Example: the albedo o</w:t>
      </w:r>
      <w:r w:rsidR="006D3E1C">
        <w:rPr>
          <w:rFonts w:ascii="Franklin Gothic Book" w:hAnsi="Franklin Gothic Book"/>
          <w:b/>
          <w:sz w:val="24"/>
          <w:szCs w:val="24"/>
        </w:rPr>
        <w:t>f the Earth is 34 percent.  Also, t</w:t>
      </w:r>
      <w:r w:rsidRPr="005A0FB2">
        <w:rPr>
          <w:rFonts w:ascii="Franklin Gothic Book" w:hAnsi="Franklin Gothic Book"/>
          <w:b/>
          <w:sz w:val="24"/>
          <w:szCs w:val="24"/>
        </w:rPr>
        <w:t xml:space="preserve">he reflectivity of a body as compared to that of a perfectly diffusing surface at the same distance from the Sun, and normal to the incident radiation.  Albedo may refer to the entire solar spectrum or merely to the visible portion.  </w:t>
      </w:r>
      <w:sdt>
        <w:sdtPr>
          <w:id w:val="253617849"/>
          <w:citation/>
        </w:sdtPr>
        <w:sdtEndPr/>
        <w:sdtContent>
          <w:r w:rsidR="00941AE2" w:rsidRPr="005A0FB2">
            <w:rPr>
              <w:rFonts w:ascii="Franklin Gothic Book" w:hAnsi="Franklin Gothic Book"/>
              <w:b/>
              <w:sz w:val="24"/>
              <w:szCs w:val="24"/>
            </w:rPr>
            <w:fldChar w:fldCharType="begin"/>
          </w:r>
          <w:r w:rsidRPr="005A0FB2">
            <w:rPr>
              <w:rFonts w:ascii="Franklin Gothic Book" w:hAnsi="Franklin Gothic Book"/>
              <w:b/>
              <w:sz w:val="24"/>
              <w:szCs w:val="24"/>
            </w:rPr>
            <w:instrText xml:space="preserve"> CITATION Tim11 \l 1033 </w:instrText>
          </w:r>
          <w:r w:rsidR="00941AE2" w:rsidRPr="005A0FB2">
            <w:rPr>
              <w:rFonts w:ascii="Franklin Gothic Book" w:hAnsi="Franklin Gothic Book"/>
              <w:b/>
              <w:sz w:val="24"/>
              <w:szCs w:val="24"/>
            </w:rPr>
            <w:fldChar w:fldCharType="separate"/>
          </w:r>
          <w:r w:rsidRPr="005A0FB2">
            <w:rPr>
              <w:rFonts w:ascii="Franklin Gothic Book" w:hAnsi="Franklin Gothic Book"/>
              <w:noProof/>
              <w:sz w:val="24"/>
              <w:szCs w:val="24"/>
            </w:rPr>
            <w:t>(Timbercon)</w:t>
          </w:r>
          <w:r w:rsidR="00941AE2" w:rsidRPr="005A0FB2">
            <w:rPr>
              <w:rFonts w:ascii="Franklin Gothic Book" w:hAnsi="Franklin Gothic Book"/>
              <w:b/>
              <w:sz w:val="24"/>
              <w:szCs w:val="24"/>
            </w:rPr>
            <w:fldChar w:fldCharType="end"/>
          </w:r>
        </w:sdtContent>
      </w:sdt>
      <w:r w:rsidR="005A0FB2" w:rsidRPr="005A0FB2">
        <w:rPr>
          <w:rFonts w:ascii="Franklin Gothic Book" w:hAnsi="Franklin Gothic Book"/>
          <w:vanish/>
          <w:sz w:val="24"/>
          <w:szCs w:val="24"/>
        </w:rPr>
        <w:t xml:space="preserve">earthobservatory.nasa.gov540 × 313 - Global </w:t>
      </w:r>
      <w:r w:rsidR="005A0FB2" w:rsidRPr="005A0FB2">
        <w:rPr>
          <w:rFonts w:ascii="Franklin Gothic Book" w:hAnsi="Franklin Gothic Book"/>
          <w:b/>
          <w:bCs/>
          <w:vanish/>
          <w:sz w:val="24"/>
          <w:szCs w:val="24"/>
        </w:rPr>
        <w:t>Albedo</w:t>
      </w:r>
      <w:r w:rsidR="005A0FB2" w:rsidRPr="005A0FB2">
        <w:rPr>
          <w:rFonts w:ascii="Franklin Gothic Book" w:hAnsi="Franklin Gothic Book"/>
          <w:vanish/>
          <w:sz w:val="24"/>
          <w:szCs w:val="24"/>
        </w:rPr>
        <w:t xml:space="preserve"> : Image of the Day</w:t>
      </w:r>
    </w:p>
    <w:p w:rsidR="005A0FB2" w:rsidRPr="005A0FB2" w:rsidRDefault="005A0FB2" w:rsidP="006D3E1C">
      <w:pPr>
        <w:spacing w:after="0"/>
        <w:ind w:left="720"/>
        <w:jc w:val="center"/>
        <w:rPr>
          <w:rFonts w:ascii="Franklin Gothic Book" w:hAnsi="Franklin Gothic Book"/>
          <w:vanish/>
          <w:sz w:val="24"/>
          <w:szCs w:val="24"/>
        </w:rPr>
      </w:pPr>
      <w:r w:rsidRPr="005A0FB2">
        <w:rPr>
          <w:rFonts w:ascii="Franklin Gothic Book" w:hAnsi="Franklin Gothic Book"/>
          <w:vanish/>
          <w:sz w:val="24"/>
          <w:szCs w:val="24"/>
        </w:rPr>
        <w:t>earthobservatory.nasa.gov</w:t>
      </w:r>
    </w:p>
    <w:p w:rsidR="005A0FB2" w:rsidRPr="005A0FB2" w:rsidRDefault="005A0FB2" w:rsidP="006D3E1C">
      <w:pPr>
        <w:spacing w:after="0"/>
        <w:ind w:left="720"/>
        <w:jc w:val="center"/>
        <w:rPr>
          <w:rFonts w:ascii="Franklin Gothic Book" w:hAnsi="Franklin Gothic Book"/>
          <w:vanish/>
          <w:sz w:val="24"/>
          <w:szCs w:val="24"/>
        </w:rPr>
      </w:pPr>
      <w:r w:rsidRPr="005A0FB2">
        <w:rPr>
          <w:rFonts w:ascii="Franklin Gothic Book" w:hAnsi="Franklin Gothic Book"/>
          <w:vanish/>
          <w:sz w:val="24"/>
          <w:szCs w:val="24"/>
        </w:rPr>
        <w:t xml:space="preserve">540 × 313 - Global </w:t>
      </w:r>
      <w:r w:rsidRPr="005A0FB2">
        <w:rPr>
          <w:rFonts w:ascii="Franklin Gothic Book" w:hAnsi="Franklin Gothic Book"/>
          <w:b/>
          <w:bCs/>
          <w:vanish/>
          <w:sz w:val="24"/>
          <w:szCs w:val="24"/>
        </w:rPr>
        <w:t>Albedo</w:t>
      </w:r>
      <w:r w:rsidRPr="005A0FB2">
        <w:rPr>
          <w:rFonts w:ascii="Franklin Gothic Book" w:hAnsi="Franklin Gothic Book"/>
          <w:vanish/>
          <w:sz w:val="24"/>
          <w:szCs w:val="24"/>
        </w:rPr>
        <w:t xml:space="preserve"> : Image of the Day</w:t>
      </w:r>
    </w:p>
    <w:p w:rsidR="005A0FB2" w:rsidRPr="005A0FB2" w:rsidRDefault="005A0FB2" w:rsidP="006D3E1C">
      <w:pPr>
        <w:spacing w:after="0"/>
        <w:ind w:left="0"/>
        <w:jc w:val="center"/>
        <w:rPr>
          <w:rFonts w:ascii="Franklin Gothic Book" w:hAnsi="Franklin Gothic Book"/>
          <w:vanish/>
          <w:sz w:val="24"/>
          <w:szCs w:val="24"/>
        </w:rPr>
      </w:pPr>
      <w:r w:rsidRPr="005A0FB2">
        <w:rPr>
          <w:rFonts w:ascii="Franklin Gothic Book" w:hAnsi="Franklin Gothic Book"/>
          <w:vanish/>
          <w:sz w:val="24"/>
          <w:szCs w:val="24"/>
        </w:rPr>
        <w:t>earthobservatory.nasa.gov</w:t>
      </w:r>
    </w:p>
    <w:p w:rsidR="005A0FB2" w:rsidRDefault="006D3E1C" w:rsidP="006D3E1C">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1D5346E" wp14:editId="5B4937ED">
            <wp:extent cx="5143500" cy="2981325"/>
            <wp:effectExtent l="19050" t="0" r="0" b="0"/>
            <wp:docPr id="33" name="Picture 4" descr="C:\Users\cyoung\Desktop\Glossary of Terms\Drawings_Diagrams\modis_al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oung\Desktop\Glossary of Terms\Drawings_Diagrams\modis_albedo.jpg"/>
                    <pic:cNvPicPr>
                      <a:picLocks noChangeAspect="1" noChangeArrowheads="1"/>
                    </pic:cNvPicPr>
                  </pic:nvPicPr>
                  <pic:blipFill>
                    <a:blip r:embed="rId50" cstate="print"/>
                    <a:srcRect/>
                    <a:stretch>
                      <a:fillRect/>
                    </a:stretch>
                  </pic:blipFill>
                  <pic:spPr bwMode="auto">
                    <a:xfrm>
                      <a:off x="0" y="0"/>
                      <a:ext cx="5143500" cy="2981325"/>
                    </a:xfrm>
                    <a:prstGeom prst="rect">
                      <a:avLst/>
                    </a:prstGeom>
                    <a:noFill/>
                    <a:ln w="9525">
                      <a:noFill/>
                      <a:miter lim="800000"/>
                      <a:headEnd/>
                      <a:tailEnd/>
                    </a:ln>
                  </pic:spPr>
                </pic:pic>
              </a:graphicData>
            </a:graphic>
          </wp:inline>
        </w:drawing>
      </w:r>
    </w:p>
    <w:p w:rsidR="006D3E1C" w:rsidRDefault="006D3E1C" w:rsidP="006D3E1C">
      <w:pPr>
        <w:spacing w:after="0"/>
        <w:ind w:left="0"/>
        <w:jc w:val="center"/>
        <w:rPr>
          <w:rFonts w:ascii="Franklin Gothic Book" w:hAnsi="Franklin Gothic Book"/>
          <w:sz w:val="24"/>
          <w:szCs w:val="24"/>
        </w:rPr>
      </w:pPr>
      <w:r>
        <w:rPr>
          <w:rFonts w:ascii="Franklin Gothic Book" w:hAnsi="Franklin Gothic Book"/>
          <w:sz w:val="24"/>
          <w:szCs w:val="24"/>
        </w:rPr>
        <w:t xml:space="preserve">Global albedo image courtesy of </w:t>
      </w:r>
      <w:hyperlink r:id="rId51" w:history="1">
        <w:r w:rsidRPr="00A11223">
          <w:rPr>
            <w:rStyle w:val="Hyperlink"/>
            <w:rFonts w:ascii="Franklin Gothic Book" w:hAnsi="Franklin Gothic Book"/>
            <w:sz w:val="24"/>
            <w:szCs w:val="24"/>
          </w:rPr>
          <w:t>http://earthobservatory.nasa.gov/IOTD/view.php?id=2599</w:t>
        </w:r>
      </w:hyperlink>
    </w:p>
    <w:p w:rsidR="006D3E1C" w:rsidRPr="006D3E1C" w:rsidRDefault="006D3E1C" w:rsidP="006D3E1C">
      <w:pPr>
        <w:spacing w:after="0"/>
        <w:ind w:left="0"/>
        <w:jc w:val="center"/>
        <w:rPr>
          <w:rFonts w:ascii="Franklin Gothic Book" w:hAnsi="Franklin Gothic Book"/>
          <w:sz w:val="24"/>
          <w:szCs w:val="24"/>
        </w:rPr>
      </w:pPr>
    </w:p>
    <w:p w:rsidR="006127CD" w:rsidRPr="00275396" w:rsidRDefault="006127CD" w:rsidP="001704D6">
      <w:pPr>
        <w:spacing w:after="0"/>
        <w:ind w:left="0"/>
        <w:rPr>
          <w:rFonts w:ascii="Franklin Gothic Book" w:hAnsi="Franklin Gothic Book"/>
          <w:b/>
          <w:sz w:val="24"/>
          <w:szCs w:val="24"/>
        </w:rPr>
      </w:pPr>
    </w:p>
    <w:p w:rsidR="001F27B5" w:rsidRDefault="001F27B5" w:rsidP="00D75D65">
      <w:pPr>
        <w:spacing w:after="0"/>
        <w:ind w:left="0"/>
        <w:rPr>
          <w:rFonts w:ascii="Franklin Gothic Book" w:hAnsi="Franklin Gothic Book"/>
          <w:b/>
          <w:bCs/>
          <w:sz w:val="24"/>
          <w:szCs w:val="24"/>
        </w:rPr>
      </w:pPr>
      <w:bookmarkStart w:id="78" w:name="ALC_Automatic_Level_Control"/>
      <w:bookmarkEnd w:id="78"/>
      <w:r w:rsidRPr="001F27B5">
        <w:rPr>
          <w:rFonts w:ascii="Franklin Gothic Book" w:hAnsi="Franklin Gothic Book"/>
          <w:b/>
          <w:bCs/>
          <w:sz w:val="24"/>
          <w:szCs w:val="24"/>
        </w:rPr>
        <w:t xml:space="preserve">ALC  </w:t>
      </w:r>
    </w:p>
    <w:p w:rsidR="001F27B5" w:rsidRDefault="00D75D65" w:rsidP="00D75D65">
      <w:pPr>
        <w:spacing w:after="0"/>
        <w:ind w:left="0"/>
        <w:rPr>
          <w:rFonts w:ascii="Franklin Gothic Book" w:hAnsi="Franklin Gothic Book"/>
          <w:b/>
          <w:bCs/>
          <w:sz w:val="24"/>
          <w:szCs w:val="24"/>
        </w:rPr>
      </w:pPr>
      <w:r>
        <w:rPr>
          <w:rFonts w:ascii="Franklin Gothic Book" w:hAnsi="Franklin Gothic Book"/>
          <w:b/>
          <w:bCs/>
          <w:sz w:val="24"/>
          <w:szCs w:val="24"/>
        </w:rPr>
        <w:t>Automatic Level Control</w:t>
      </w:r>
    </w:p>
    <w:p w:rsidR="00D75D65" w:rsidRPr="009B4D03" w:rsidRDefault="00D75D65" w:rsidP="00D75D65">
      <w:pPr>
        <w:spacing w:after="0"/>
        <w:ind w:left="0"/>
        <w:rPr>
          <w:rFonts w:ascii="Franklin Gothic Book" w:hAnsi="Franklin Gothic Book"/>
          <w:b/>
          <w:bCs/>
          <w:sz w:val="24"/>
          <w:szCs w:val="24"/>
        </w:rPr>
      </w:pPr>
    </w:p>
    <w:p w:rsidR="001F27B5" w:rsidRDefault="009B4D03" w:rsidP="009B4D03">
      <w:pPr>
        <w:ind w:left="0"/>
        <w:rPr>
          <w:rFonts w:ascii="Franklin Gothic Book" w:hAnsi="Franklin Gothic Book"/>
          <w:b/>
          <w:bCs/>
          <w:sz w:val="24"/>
          <w:szCs w:val="24"/>
        </w:rPr>
      </w:pPr>
      <w:bookmarkStart w:id="79" w:name="Algorithm"/>
      <w:bookmarkEnd w:id="79"/>
      <w:r w:rsidRPr="009B4D03">
        <w:rPr>
          <w:rFonts w:ascii="Franklin Gothic Book" w:hAnsi="Franklin Gothic Book"/>
          <w:b/>
          <w:bCs/>
          <w:sz w:val="24"/>
          <w:szCs w:val="24"/>
        </w:rPr>
        <w:lastRenderedPageBreak/>
        <w:t>Algorithm</w:t>
      </w:r>
      <w:r w:rsidRPr="009B4D03">
        <w:rPr>
          <w:rFonts w:ascii="Franklin Gothic Book" w:hAnsi="Franklin Gothic Book"/>
          <w:b/>
          <w:bCs/>
          <w:sz w:val="24"/>
          <w:szCs w:val="24"/>
        </w:rPr>
        <w:br/>
        <w:t>An automatic signal-processing strategy that varies the way in which multiple antenna elements are employed as a function of operational scenarios.</w:t>
      </w:r>
    </w:p>
    <w:p w:rsidR="001F27B5" w:rsidRDefault="001F27B5" w:rsidP="00D75D65">
      <w:pPr>
        <w:spacing w:after="0"/>
        <w:ind w:left="0"/>
        <w:rPr>
          <w:rFonts w:ascii="Franklin Gothic Book" w:hAnsi="Franklin Gothic Book"/>
          <w:b/>
          <w:bCs/>
          <w:sz w:val="24"/>
          <w:szCs w:val="24"/>
        </w:rPr>
      </w:pPr>
      <w:bookmarkStart w:id="80" w:name="Alignment"/>
      <w:bookmarkEnd w:id="80"/>
      <w:r w:rsidRPr="001F27B5">
        <w:rPr>
          <w:rFonts w:ascii="Franklin Gothic Book" w:hAnsi="Franklin Gothic Book"/>
          <w:b/>
          <w:bCs/>
          <w:sz w:val="24"/>
          <w:szCs w:val="24"/>
        </w:rPr>
        <w:t xml:space="preserve">Alignment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Adjustment to predefined parameters, conditions or levels.</w:t>
      </w:r>
    </w:p>
    <w:p w:rsidR="00D75D65" w:rsidRPr="009B4D03" w:rsidRDefault="00D75D65" w:rsidP="00D75D65">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81" w:name="Allocations"/>
      <w:bookmarkEnd w:id="81"/>
      <w:r w:rsidRPr="009B4D03">
        <w:rPr>
          <w:rFonts w:ascii="Franklin Gothic Book" w:hAnsi="Franklin Gothic Book"/>
          <w:b/>
          <w:bCs/>
          <w:sz w:val="24"/>
          <w:szCs w:val="24"/>
        </w:rPr>
        <w:t>Allocations</w:t>
      </w:r>
      <w:r w:rsidRPr="009B4D03">
        <w:rPr>
          <w:rFonts w:ascii="Franklin Gothic Book" w:hAnsi="Franklin Gothic Book"/>
          <w:b/>
          <w:bCs/>
          <w:sz w:val="24"/>
          <w:szCs w:val="24"/>
        </w:rPr>
        <w:br/>
        <w:t>The assignments of frequencies by the FCC for various communications uses (e.g., television, radio, land-mobile, defense, microwave, etc.) to achieve fair division of the available spectrum and minimize interference among users.</w:t>
      </w:r>
    </w:p>
    <w:p w:rsidR="00350294" w:rsidRDefault="00350294" w:rsidP="00350294">
      <w:pPr>
        <w:spacing w:after="0"/>
        <w:ind w:left="0"/>
        <w:rPr>
          <w:rFonts w:ascii="Franklin Gothic Book" w:hAnsi="Franklin Gothic Book"/>
          <w:b/>
          <w:bCs/>
          <w:sz w:val="24"/>
          <w:szCs w:val="24"/>
        </w:rPr>
      </w:pPr>
      <w:bookmarkStart w:id="82" w:name="AllVid"/>
      <w:bookmarkEnd w:id="82"/>
      <w:r>
        <w:rPr>
          <w:rFonts w:ascii="Franklin Gothic Book" w:hAnsi="Franklin Gothic Book"/>
          <w:b/>
          <w:bCs/>
          <w:sz w:val="24"/>
          <w:szCs w:val="24"/>
        </w:rPr>
        <w:t>AllVid</w:t>
      </w:r>
    </w:p>
    <w:p w:rsidR="00350294" w:rsidRDefault="000A4A5A" w:rsidP="00350294">
      <w:pPr>
        <w:spacing w:after="0"/>
        <w:ind w:left="0"/>
        <w:rPr>
          <w:rFonts w:ascii="Franklin Gothic Book" w:hAnsi="Franklin Gothic Book"/>
          <w:b/>
          <w:bCs/>
          <w:sz w:val="24"/>
          <w:szCs w:val="24"/>
        </w:rPr>
      </w:pPr>
      <w:r>
        <w:rPr>
          <w:rFonts w:ascii="Franklin Gothic Book" w:hAnsi="Franklin Gothic Book"/>
          <w:b/>
          <w:bCs/>
          <w:sz w:val="24"/>
          <w:szCs w:val="24"/>
        </w:rPr>
        <w:t>In April 2010</w:t>
      </w:r>
      <w:r w:rsidRPr="001A2374">
        <w:rPr>
          <w:rFonts w:ascii="Franklin Gothic Book" w:hAnsi="Franklin Gothic Book"/>
          <w:b/>
          <w:bCs/>
          <w:sz w:val="24"/>
          <w:szCs w:val="24"/>
        </w:rPr>
        <w:t xml:space="preserve">, the FCC opened a Notice of Inquiry </w:t>
      </w:r>
      <w:r>
        <w:rPr>
          <w:rFonts w:ascii="Franklin Gothic Book" w:hAnsi="Franklin Gothic Book"/>
          <w:b/>
          <w:bCs/>
          <w:sz w:val="24"/>
          <w:szCs w:val="24"/>
        </w:rPr>
        <w:t xml:space="preserve">(NOI) </w:t>
      </w:r>
      <w:r w:rsidRPr="001A2374">
        <w:rPr>
          <w:rFonts w:ascii="Franklin Gothic Book" w:hAnsi="Franklin Gothic Book"/>
          <w:b/>
          <w:bCs/>
          <w:sz w:val="24"/>
          <w:szCs w:val="24"/>
        </w:rPr>
        <w:t>on the concept of AllVid, an adapter viewed as a possible successor to the troublesome CableCARD</w:t>
      </w:r>
      <w:r>
        <w:rPr>
          <w:rFonts w:ascii="Franklin Gothic Book" w:hAnsi="Franklin Gothic Book"/>
          <w:b/>
          <w:bCs/>
          <w:sz w:val="24"/>
          <w:szCs w:val="24"/>
        </w:rPr>
        <w:t xml:space="preserve">™ (a manifestation of </w:t>
      </w:r>
      <w:r w:rsidRPr="00DF0044">
        <w:rPr>
          <w:rFonts w:ascii="Franklin Gothic Book" w:hAnsi="Franklin Gothic Book"/>
          <w:b/>
          <w:sz w:val="24"/>
          <w:szCs w:val="24"/>
        </w:rPr>
        <w:t>OpenCable Applications Platform</w:t>
      </w:r>
      <w:r>
        <w:rPr>
          <w:rFonts w:ascii="Franklin Gothic Book" w:hAnsi="Franklin Gothic Book"/>
          <w:b/>
          <w:sz w:val="24"/>
          <w:szCs w:val="24"/>
        </w:rPr>
        <w:t>, OCAP™, and rel</w:t>
      </w:r>
      <w:r w:rsidR="00F85C85">
        <w:rPr>
          <w:rFonts w:ascii="Franklin Gothic Book" w:hAnsi="Franklin Gothic Book"/>
          <w:b/>
          <w:sz w:val="24"/>
          <w:szCs w:val="24"/>
        </w:rPr>
        <w:t>ated to the t</w:t>
      </w:r>
      <w:r>
        <w:rPr>
          <w:rFonts w:ascii="Franklin Gothic Book" w:hAnsi="Franklin Gothic Book"/>
          <w:b/>
          <w:sz w:val="24"/>
          <w:szCs w:val="24"/>
        </w:rPr>
        <w:t>ru2Way concept)</w:t>
      </w:r>
      <w:r w:rsidRPr="001A2374">
        <w:rPr>
          <w:rFonts w:ascii="Franklin Gothic Book" w:hAnsi="Franklin Gothic Book"/>
          <w:b/>
          <w:bCs/>
          <w:sz w:val="24"/>
          <w:szCs w:val="24"/>
        </w:rPr>
        <w:t xml:space="preserve">. </w:t>
      </w:r>
      <w:r>
        <w:rPr>
          <w:rFonts w:ascii="Franklin Gothic Book" w:hAnsi="Franklin Gothic Book"/>
          <w:b/>
          <w:bCs/>
          <w:sz w:val="24"/>
          <w:szCs w:val="24"/>
        </w:rPr>
        <w:t xml:space="preserve">  T</w:t>
      </w:r>
      <w:r w:rsidR="001A2374" w:rsidRPr="001A2374">
        <w:rPr>
          <w:rFonts w:ascii="Franklin Gothic Book" w:hAnsi="Franklin Gothic Book"/>
          <w:b/>
          <w:bCs/>
          <w:sz w:val="24"/>
          <w:szCs w:val="24"/>
        </w:rPr>
        <w:t>he Commis</w:t>
      </w:r>
      <w:r w:rsidR="008F22F6">
        <w:rPr>
          <w:rFonts w:ascii="Franklin Gothic Book" w:hAnsi="Franklin Gothic Book"/>
          <w:b/>
          <w:bCs/>
          <w:sz w:val="24"/>
          <w:szCs w:val="24"/>
        </w:rPr>
        <w:t xml:space="preserve">sion </w:t>
      </w:r>
      <w:r w:rsidR="001A2374" w:rsidRPr="001A2374">
        <w:rPr>
          <w:rFonts w:ascii="Franklin Gothic Book" w:hAnsi="Franklin Gothic Book"/>
          <w:b/>
          <w:bCs/>
          <w:sz w:val="24"/>
          <w:szCs w:val="24"/>
        </w:rPr>
        <w:t>has lots of ideas on how these gadgets could bridge the gap between smart broadband-connected video devices and the managed networks of cable MSOs, telcos, and s</w:t>
      </w:r>
      <w:r w:rsidR="001A2374">
        <w:rPr>
          <w:rFonts w:ascii="Franklin Gothic Book" w:hAnsi="Franklin Gothic Book"/>
          <w:b/>
          <w:bCs/>
          <w:sz w:val="24"/>
          <w:szCs w:val="24"/>
        </w:rPr>
        <w:t xml:space="preserve">atellite-TV operators.  </w:t>
      </w:r>
      <w:r w:rsidR="001A2374" w:rsidRPr="001A2374">
        <w:rPr>
          <w:rFonts w:ascii="Franklin Gothic Book" w:hAnsi="Franklin Gothic Book"/>
          <w:b/>
          <w:bCs/>
          <w:sz w:val="24"/>
          <w:szCs w:val="24"/>
        </w:rPr>
        <w:t xml:space="preserve">The 28-page NOI is a starting point (a formal rulemaking proposal is sure to follow), but the FCC has made it clear that it wants </w:t>
      </w:r>
      <w:r w:rsidRPr="001A2374">
        <w:rPr>
          <w:rFonts w:ascii="Franklin Gothic Book" w:hAnsi="Franklin Gothic Book"/>
          <w:b/>
          <w:bCs/>
          <w:sz w:val="24"/>
          <w:szCs w:val="24"/>
        </w:rPr>
        <w:t>multichannel video programming distributors (</w:t>
      </w:r>
      <w:r w:rsidR="001A2374" w:rsidRPr="001A2374">
        <w:rPr>
          <w:rFonts w:ascii="Franklin Gothic Book" w:hAnsi="Franklin Gothic Book"/>
          <w:b/>
          <w:bCs/>
          <w:sz w:val="24"/>
          <w:szCs w:val="24"/>
        </w:rPr>
        <w:t>MVPDs</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 to be prepared to offer AllVid equipment to customers by Dec. 31, 2012.  The FCC's hope is that AllVid could help unleash a competitive retail market for set-top boxes that tap </w:t>
      </w:r>
      <w:r>
        <w:rPr>
          <w:rFonts w:ascii="Franklin Gothic Book" w:hAnsi="Franklin Gothic Book"/>
          <w:b/>
          <w:bCs/>
          <w:sz w:val="24"/>
          <w:szCs w:val="24"/>
        </w:rPr>
        <w:t>MVPDs”</w:t>
      </w:r>
      <w:r w:rsidR="001A2374" w:rsidRPr="001A2374">
        <w:rPr>
          <w:rFonts w:ascii="Franklin Gothic Book" w:hAnsi="Franklin Gothic Book"/>
          <w:b/>
          <w:bCs/>
          <w:sz w:val="24"/>
          <w:szCs w:val="24"/>
        </w:rPr>
        <w:t xml:space="preserve"> as well as Web-sourced video. (See </w:t>
      </w:r>
      <w:r>
        <w:rPr>
          <w:rFonts w:ascii="Franklin Gothic Book" w:hAnsi="Franklin Gothic Book"/>
          <w:b/>
          <w:bCs/>
          <w:sz w:val="24"/>
          <w:szCs w:val="24"/>
        </w:rPr>
        <w:t>“</w:t>
      </w:r>
      <w:r w:rsidR="001A2374" w:rsidRPr="000A4A5A">
        <w:rPr>
          <w:rFonts w:ascii="Franklin Gothic Book" w:hAnsi="Franklin Gothic Book"/>
          <w:b/>
          <w:bCs/>
          <w:i/>
          <w:sz w:val="24"/>
          <w:szCs w:val="24"/>
        </w:rPr>
        <w:t>FCC Inches Towards Net-Agnostic Gateways</w:t>
      </w:r>
      <w:r>
        <w:rPr>
          <w:rFonts w:ascii="Franklin Gothic Book" w:hAnsi="Franklin Gothic Book"/>
          <w:b/>
          <w:bCs/>
          <w:sz w:val="24"/>
          <w:szCs w:val="24"/>
        </w:rPr>
        <w:t>”</w:t>
      </w:r>
      <w:r w:rsidR="001A2374" w:rsidRPr="001A2374">
        <w:rPr>
          <w:rFonts w:ascii="Franklin Gothic Book" w:hAnsi="Franklin Gothic Book"/>
          <w:b/>
          <w:bCs/>
          <w:sz w:val="24"/>
          <w:szCs w:val="24"/>
        </w:rPr>
        <w:t xml:space="preserve">.) </w:t>
      </w:r>
      <w:r>
        <w:rPr>
          <w:rFonts w:ascii="Franklin Gothic Book" w:hAnsi="Franklin Gothic Book"/>
          <w:b/>
          <w:bCs/>
          <w:sz w:val="24"/>
          <w:szCs w:val="24"/>
        </w:rPr>
        <w:t xml:space="preserve">  The NOI </w:t>
      </w:r>
      <w:r w:rsidR="001A2374" w:rsidRPr="001A2374">
        <w:rPr>
          <w:rFonts w:ascii="Franklin Gothic Book" w:hAnsi="Franklin Gothic Book"/>
          <w:b/>
          <w:bCs/>
          <w:sz w:val="24"/>
          <w:szCs w:val="24"/>
        </w:rPr>
        <w:t>invite</w:t>
      </w:r>
      <w:r>
        <w:rPr>
          <w:rFonts w:ascii="Franklin Gothic Book" w:hAnsi="Franklin Gothic Book"/>
          <w:b/>
          <w:bCs/>
          <w:sz w:val="24"/>
          <w:szCs w:val="24"/>
        </w:rPr>
        <w:t>s</w:t>
      </w:r>
      <w:r w:rsidR="001A2374" w:rsidRPr="001A2374">
        <w:rPr>
          <w:rFonts w:ascii="Franklin Gothic Book" w:hAnsi="Franklin Gothic Book"/>
          <w:b/>
          <w:bCs/>
          <w:sz w:val="24"/>
          <w:szCs w:val="24"/>
        </w:rPr>
        <w:t xml:space="preserve"> comme</w:t>
      </w:r>
      <w:r>
        <w:rPr>
          <w:rFonts w:ascii="Franklin Gothic Book" w:hAnsi="Franklin Gothic Book"/>
          <w:b/>
          <w:bCs/>
          <w:sz w:val="24"/>
          <w:szCs w:val="24"/>
        </w:rPr>
        <w:t xml:space="preserve">nts </w:t>
      </w:r>
      <w:r w:rsidR="001A2374" w:rsidRPr="001A2374">
        <w:rPr>
          <w:rFonts w:ascii="Franklin Gothic Book" w:hAnsi="Franklin Gothic Book"/>
          <w:b/>
          <w:bCs/>
          <w:sz w:val="24"/>
          <w:szCs w:val="24"/>
        </w:rPr>
        <w:t xml:space="preserve">about how this can be done, but the FCC already has its own ideas, outlined in the NOI. </w:t>
      </w:r>
      <w:r>
        <w:rPr>
          <w:rFonts w:ascii="Franklin Gothic Book" w:hAnsi="Franklin Gothic Book"/>
          <w:b/>
          <w:bCs/>
          <w:sz w:val="24"/>
          <w:szCs w:val="24"/>
        </w:rPr>
        <w:t xml:space="preserve"> The AllVid vision starts</w:t>
      </w:r>
      <w:r w:rsidR="001A2374" w:rsidRPr="001A2374">
        <w:rPr>
          <w:rFonts w:ascii="Franklin Gothic Book" w:hAnsi="Franklin Gothic Book"/>
          <w:b/>
          <w:bCs/>
          <w:sz w:val="24"/>
          <w:szCs w:val="24"/>
        </w:rPr>
        <w:t xml:space="preserve"> off with two AllVid product concepts: </w:t>
      </w:r>
      <w:r w:rsidR="001A2374">
        <w:rPr>
          <w:rFonts w:ascii="Franklin Gothic Book" w:hAnsi="Franklin Gothic Book"/>
          <w:b/>
          <w:bCs/>
          <w:sz w:val="24"/>
          <w:szCs w:val="24"/>
        </w:rPr>
        <w:t xml:space="preserve">(1) </w:t>
      </w:r>
      <w:r w:rsidR="001A2374" w:rsidRPr="001A2374">
        <w:rPr>
          <w:rFonts w:ascii="Franklin Gothic Book" w:hAnsi="Franklin Gothic Book"/>
          <w:b/>
          <w:bCs/>
          <w:sz w:val="24"/>
          <w:szCs w:val="24"/>
        </w:rPr>
        <w:t xml:space="preserve">a small, cheapo set-back adapter to serve as the go-between that could be leased by service providers, and </w:t>
      </w:r>
      <w:r w:rsidR="001A2374">
        <w:rPr>
          <w:rFonts w:ascii="Franklin Gothic Book" w:hAnsi="Franklin Gothic Book"/>
          <w:b/>
          <w:bCs/>
          <w:sz w:val="24"/>
          <w:szCs w:val="24"/>
        </w:rPr>
        <w:t xml:space="preserve">(2) </w:t>
      </w:r>
      <w:r w:rsidR="001A2374" w:rsidRPr="001A2374">
        <w:rPr>
          <w:rFonts w:ascii="Franklin Gothic Book" w:hAnsi="Franklin Gothic Book"/>
          <w:b/>
          <w:bCs/>
          <w:sz w:val="24"/>
          <w:szCs w:val="24"/>
        </w:rPr>
        <w:t>a brainy retail-focused, gateway</w:t>
      </w:r>
      <w:r w:rsidR="001A2374">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product that would conceivably open the door to innovation from the consumer electronics industry.  The whole-home gateway configuration should be capable of providing "at least six simultaneous video streams" for handling picture-in-picture in three different rooms, according to the FCC's NOI. </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The FCC expects to consider other "superior configurations," however. </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Still, there's already</w:t>
      </w:r>
      <w:r w:rsidR="001A2374">
        <w:rPr>
          <w:rFonts w:ascii="Franklin Gothic Book" w:hAnsi="Franklin Gothic Book"/>
          <w:b/>
          <w:bCs/>
          <w:sz w:val="24"/>
          <w:szCs w:val="24"/>
        </w:rPr>
        <w:t xml:space="preserve"> </w:t>
      </w:r>
      <w:r w:rsidR="001A2374" w:rsidRPr="001A2374">
        <w:rPr>
          <w:rFonts w:ascii="Franklin Gothic Book" w:hAnsi="Franklin Gothic Book"/>
          <w:b/>
          <w:bCs/>
          <w:sz w:val="24"/>
          <w:szCs w:val="24"/>
        </w:rPr>
        <w:t>one analysis holding that AT&amp;T Inc. (NYSE: T)'s current streaming capabilities for the U-verse TV service would fall short of the FCC's initial AllVid gateway expectations.</w:t>
      </w:r>
      <w:r>
        <w:rPr>
          <w:rFonts w:ascii="Franklin Gothic Book" w:hAnsi="Franklin Gothic Book"/>
          <w:b/>
          <w:bCs/>
          <w:sz w:val="24"/>
          <w:szCs w:val="24"/>
        </w:rPr>
        <w:t xml:space="preserve">  </w:t>
      </w:r>
      <w:r w:rsidRPr="000A4A5A">
        <w:rPr>
          <w:rFonts w:ascii="Franklin Gothic Book" w:hAnsi="Franklin Gothic Book"/>
          <w:b/>
          <w:bCs/>
          <w:sz w:val="24"/>
          <w:szCs w:val="24"/>
        </w:rPr>
        <w:t>AllVid would replace the CableCARD</w:t>
      </w:r>
      <w:r>
        <w:rPr>
          <w:rFonts w:ascii="Franklin Gothic Book" w:hAnsi="Franklin Gothic Book"/>
          <w:b/>
          <w:bCs/>
          <w:sz w:val="24"/>
          <w:szCs w:val="24"/>
        </w:rPr>
        <w:t>™</w:t>
      </w:r>
      <w:r w:rsidRPr="000A4A5A">
        <w:rPr>
          <w:rFonts w:ascii="Franklin Gothic Book" w:hAnsi="Franklin Gothic Book"/>
          <w:b/>
          <w:bCs/>
          <w:sz w:val="24"/>
          <w:szCs w:val="24"/>
        </w:rPr>
        <w:t xml:space="preserve"> and handle tuning and security functions that are specific to the MVPD. </w:t>
      </w:r>
      <w:r>
        <w:rPr>
          <w:rFonts w:ascii="Franklin Gothic Book" w:hAnsi="Franklin Gothic Book"/>
          <w:b/>
          <w:bCs/>
          <w:sz w:val="24"/>
          <w:szCs w:val="24"/>
        </w:rPr>
        <w:t xml:space="preserve"> </w:t>
      </w:r>
      <w:r w:rsidRPr="000A4A5A">
        <w:rPr>
          <w:rFonts w:ascii="Franklin Gothic Book" w:hAnsi="Franklin Gothic Book"/>
          <w:b/>
          <w:bCs/>
          <w:sz w:val="24"/>
          <w:szCs w:val="24"/>
        </w:rPr>
        <w:t xml:space="preserve">As conceived, that would leave the "smart video device" to do the cooler stuff -- navigation, presentation of interactive program guides, and search. </w:t>
      </w:r>
      <w:r>
        <w:rPr>
          <w:rFonts w:ascii="Franklin Gothic Book" w:hAnsi="Franklin Gothic Book"/>
          <w:b/>
          <w:bCs/>
          <w:sz w:val="24"/>
          <w:szCs w:val="24"/>
        </w:rPr>
        <w:t xml:space="preserve"> </w:t>
      </w:r>
      <w:r w:rsidRPr="000A4A5A">
        <w:rPr>
          <w:rFonts w:ascii="Franklin Gothic Book" w:hAnsi="Franklin Gothic Book"/>
          <w:b/>
          <w:bCs/>
          <w:sz w:val="24"/>
          <w:szCs w:val="24"/>
        </w:rPr>
        <w:t>The FCC is also using the NOI to invi</w:t>
      </w:r>
      <w:r w:rsidR="00F85C85">
        <w:rPr>
          <w:rFonts w:ascii="Franklin Gothic Book" w:hAnsi="Franklin Gothic Book"/>
          <w:b/>
          <w:bCs/>
          <w:sz w:val="24"/>
          <w:szCs w:val="24"/>
        </w:rPr>
        <w:t xml:space="preserve">te "any alternative proposals”.   The FCC </w:t>
      </w:r>
      <w:r w:rsidRPr="000A4A5A">
        <w:rPr>
          <w:rFonts w:ascii="Franklin Gothic Book" w:hAnsi="Franklin Gothic Book"/>
          <w:b/>
          <w:bCs/>
          <w:sz w:val="24"/>
          <w:szCs w:val="24"/>
        </w:rPr>
        <w:t>doesn't think tru2way</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 xml:space="preserve">should be part of any mandated alternatives. </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"We are not convinced that the tru2way solution will assure the development of a commercial retail market as directed by Congress," the FCC said, noting a view that tru2way is "an unworkable solution for DBS and other non-</w:t>
      </w:r>
      <w:r w:rsidRPr="000A4A5A">
        <w:rPr>
          <w:rFonts w:ascii="Franklin Gothic Book" w:hAnsi="Franklin Gothic Book"/>
          <w:b/>
          <w:bCs/>
          <w:sz w:val="24"/>
          <w:szCs w:val="24"/>
        </w:rPr>
        <w:lastRenderedPageBreak/>
        <w:t xml:space="preserve">cable providers."  </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Cable has appealed to the telcos to adopt tru2way, but those pleas have fallen on deaf ears. (See</w:t>
      </w:r>
      <w:r w:rsidR="00F85C85">
        <w:rPr>
          <w:rFonts w:ascii="Franklin Gothic Book" w:hAnsi="Franklin Gothic Book"/>
          <w:b/>
          <w:bCs/>
          <w:sz w:val="24"/>
          <w:szCs w:val="24"/>
        </w:rPr>
        <w:t xml:space="preserve"> “</w:t>
      </w:r>
      <w:r w:rsidRPr="00F85C85">
        <w:rPr>
          <w:rFonts w:ascii="Franklin Gothic Book" w:hAnsi="Franklin Gothic Book"/>
          <w:b/>
          <w:bCs/>
          <w:i/>
          <w:sz w:val="24"/>
          <w:szCs w:val="24"/>
        </w:rPr>
        <w:t>Telcos: Climb Aboard the Tru2way Train</w:t>
      </w:r>
      <w:r w:rsidR="00F85C85">
        <w:rPr>
          <w:rFonts w:ascii="Franklin Gothic Book" w:hAnsi="Franklin Gothic Book"/>
          <w:b/>
          <w:bCs/>
          <w:sz w:val="24"/>
          <w:szCs w:val="24"/>
        </w:rPr>
        <w:t>”</w:t>
      </w:r>
      <w:r w:rsidRPr="000A4A5A">
        <w:rPr>
          <w:rFonts w:ascii="Franklin Gothic Book" w:hAnsi="Franklin Gothic Book"/>
          <w:b/>
          <w:bCs/>
          <w:sz w:val="24"/>
          <w:szCs w:val="24"/>
        </w:rPr>
        <w:t xml:space="preserve"> and </w:t>
      </w:r>
      <w:r w:rsidR="00F85C85">
        <w:rPr>
          <w:rFonts w:ascii="Franklin Gothic Book" w:hAnsi="Franklin Gothic Book"/>
          <w:b/>
          <w:bCs/>
          <w:sz w:val="24"/>
          <w:szCs w:val="24"/>
        </w:rPr>
        <w:t>“</w:t>
      </w:r>
      <w:r w:rsidRPr="00F85C85">
        <w:rPr>
          <w:rFonts w:ascii="Franklin Gothic Book" w:hAnsi="Franklin Gothic Book"/>
          <w:b/>
          <w:bCs/>
          <w:i/>
          <w:sz w:val="24"/>
          <w:szCs w:val="24"/>
        </w:rPr>
        <w:t>Verizon: No Way on tru2way</w:t>
      </w:r>
      <w:r w:rsidR="00F85C85">
        <w:rPr>
          <w:rFonts w:ascii="Franklin Gothic Book" w:hAnsi="Franklin Gothic Book"/>
          <w:b/>
          <w:bCs/>
          <w:sz w:val="24"/>
          <w:szCs w:val="24"/>
        </w:rPr>
        <w:t>”.</w:t>
      </w:r>
      <w:r w:rsidRPr="000A4A5A">
        <w:rPr>
          <w:rFonts w:ascii="Franklin Gothic Book" w:hAnsi="Franklin Gothic Book"/>
          <w:b/>
          <w:bCs/>
          <w:sz w:val="24"/>
          <w:szCs w:val="24"/>
        </w:rPr>
        <w:t xml:space="preserve">)  The FCC doesn't like the licenses tied to tru2way, and it believes agreements tied to tru2way use and adoption limit a device's ability to feed in video from the Web and to use interfaces from outside parties. (CableLabs officials have countered by saying tru2way can adopt IP profiles, and companies such as Related Content Database Inc. (RCDb) </w:t>
      </w:r>
      <w:r w:rsidR="00F85C85" w:rsidRPr="000A4A5A">
        <w:rPr>
          <w:rFonts w:ascii="Franklin Gothic Book" w:hAnsi="Franklin Gothic Book"/>
          <w:b/>
          <w:bCs/>
          <w:sz w:val="24"/>
          <w:szCs w:val="24"/>
        </w:rPr>
        <w:t>has</w:t>
      </w:r>
      <w:r w:rsidRPr="000A4A5A">
        <w:rPr>
          <w:rFonts w:ascii="Franklin Gothic Book" w:hAnsi="Franklin Gothic Book"/>
          <w:b/>
          <w:bCs/>
          <w:sz w:val="24"/>
          <w:szCs w:val="24"/>
        </w:rPr>
        <w:t xml:space="preserve"> developed server systems that can bridge Web-sourced video to tru2way devices, so this fight isn't over.) </w:t>
      </w:r>
      <w:r>
        <w:rPr>
          <w:rFonts w:ascii="Franklin Gothic Book" w:hAnsi="Franklin Gothic Book"/>
          <w:b/>
          <w:bCs/>
          <w:sz w:val="24"/>
          <w:szCs w:val="24"/>
        </w:rPr>
        <w:t xml:space="preserve"> </w:t>
      </w:r>
      <w:r w:rsidRPr="000A4A5A">
        <w:rPr>
          <w:rFonts w:ascii="Franklin Gothic Book" w:hAnsi="Franklin Gothic Book"/>
          <w:b/>
          <w:bCs/>
          <w:sz w:val="24"/>
          <w:szCs w:val="24"/>
        </w:rPr>
        <w:t xml:space="preserve">(See </w:t>
      </w:r>
      <w:r>
        <w:rPr>
          <w:rFonts w:ascii="Franklin Gothic Book" w:hAnsi="Franklin Gothic Book"/>
          <w:b/>
          <w:bCs/>
          <w:sz w:val="24"/>
          <w:szCs w:val="24"/>
        </w:rPr>
        <w:t>“</w:t>
      </w:r>
      <w:r w:rsidRPr="000A4A5A">
        <w:rPr>
          <w:rFonts w:ascii="Franklin Gothic Book" w:hAnsi="Franklin Gothic Book"/>
          <w:b/>
          <w:bCs/>
          <w:sz w:val="24"/>
          <w:szCs w:val="24"/>
        </w:rPr>
        <w:t>Rogers Seeks Tru2way Alternative</w:t>
      </w:r>
      <w:r>
        <w:rPr>
          <w:rFonts w:ascii="Franklin Gothic Book" w:hAnsi="Franklin Gothic Book"/>
          <w:b/>
          <w:bCs/>
          <w:sz w:val="24"/>
          <w:szCs w:val="24"/>
        </w:rPr>
        <w:t>”</w:t>
      </w:r>
      <w:r w:rsidRPr="000A4A5A">
        <w:rPr>
          <w:rFonts w:ascii="Franklin Gothic Book" w:hAnsi="Franklin Gothic Book"/>
          <w:b/>
          <w:bCs/>
          <w:sz w:val="24"/>
          <w:szCs w:val="24"/>
        </w:rPr>
        <w:t>.)</w:t>
      </w:r>
      <w:r w:rsidR="008F22F6">
        <w:rPr>
          <w:rFonts w:ascii="Franklin Gothic Book" w:hAnsi="Franklin Gothic Book"/>
          <w:b/>
          <w:bCs/>
          <w:sz w:val="24"/>
          <w:szCs w:val="24"/>
        </w:rPr>
        <w:t xml:space="preserve">   T</w:t>
      </w:r>
      <w:r w:rsidR="008F22F6" w:rsidRPr="008F22F6">
        <w:rPr>
          <w:rFonts w:ascii="Franklin Gothic Book" w:hAnsi="Franklin Gothic Book"/>
          <w:b/>
          <w:bCs/>
          <w:sz w:val="24"/>
          <w:szCs w:val="24"/>
        </w:rPr>
        <w:t xml:space="preserve">he FCC is hoping AllVid leads to a "nationwide interoperability standard, much as Ethernet and the IEEE 802.11 standards have" for broadband data networks.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It's already recommending that Ethernet be used as AllVid's physical layer, but does invite comment on other approaches, including those based on Multimedia over Coax Alliance (MoCA</w:t>
      </w:r>
      <w:r w:rsidR="00064971" w:rsidRPr="008F22F6">
        <w:rPr>
          <w:rFonts w:ascii="Franklin Gothic Book" w:hAnsi="Franklin Gothic Book"/>
          <w:b/>
          <w:bCs/>
          <w:sz w:val="24"/>
          <w:szCs w:val="24"/>
        </w:rPr>
        <w:t>).</w:t>
      </w:r>
      <w:r w:rsidR="008F22F6" w:rsidRPr="008F22F6">
        <w:rPr>
          <w:rFonts w:ascii="Franklin Gothic Book" w:hAnsi="Franklin Gothic Book"/>
          <w:b/>
          <w:bCs/>
          <w:sz w:val="24"/>
          <w:szCs w:val="24"/>
        </w:rPr>
        <w:t xml:space="preserve">  "The AllVid concept would follow the broadband approach," the Commission said.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"It would place the network-specific functions such as conditional access, provisioning, reception, and decoding of the signal in one small, inexpensive, operator-provided adapter."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It's also looking at DTCP-IP for encryption and authentication, is open to TiVo Inc. (Nasdaq: TIVO)'s suggestion that Universal Plug and Play protocols be used for service discovery, and wonders if over-the-air digital tuners should be baked into AllVid products.  Other AllVid questions to be vetted include the role of downloadable security, and how third-party user interfaces can be made to access MVPD services.  </w:t>
      </w:r>
      <w:r w:rsidR="008F22F6">
        <w:rPr>
          <w:rFonts w:ascii="Franklin Gothic Book" w:hAnsi="Franklin Gothic Book"/>
          <w:b/>
          <w:bCs/>
          <w:sz w:val="24"/>
          <w:szCs w:val="24"/>
        </w:rPr>
        <w:t>T</w:t>
      </w:r>
      <w:r w:rsidR="008F22F6" w:rsidRPr="008F22F6">
        <w:rPr>
          <w:rFonts w:ascii="Franklin Gothic Book" w:hAnsi="Franklin Gothic Book"/>
          <w:b/>
          <w:bCs/>
          <w:sz w:val="24"/>
          <w:szCs w:val="24"/>
        </w:rPr>
        <w:t>he FCC thinks the set-back, dongle-like adapter could be as small as a deck of cards, so this product might end up looking like the next-generation Digital Terminal Adapter (DTA) that Comcast Corp. (Nasdaq: CMCSA, CMCSK) has specified and that Huawei Technologies Co. Ltd. showed off at the Society of Cable Telecommunications Engineers</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(SCTE) Cable-Tec Expo in Denver last fall. (See </w:t>
      </w:r>
      <w:r w:rsidR="008F22F6">
        <w:rPr>
          <w:rFonts w:ascii="Franklin Gothic Book" w:hAnsi="Franklin Gothic Book"/>
          <w:b/>
          <w:bCs/>
          <w:sz w:val="24"/>
          <w:szCs w:val="24"/>
        </w:rPr>
        <w:t>“</w:t>
      </w:r>
      <w:r w:rsidR="008F22F6" w:rsidRPr="008F22F6">
        <w:rPr>
          <w:rFonts w:ascii="Franklin Gothic Book" w:hAnsi="Franklin Gothic Book"/>
          <w:b/>
          <w:bCs/>
          <w:i/>
          <w:sz w:val="24"/>
          <w:szCs w:val="24"/>
        </w:rPr>
        <w:t>Trident Pokes at Broadcom's DTA Chip Lead</w:t>
      </w:r>
      <w:r w:rsidR="008F22F6">
        <w:rPr>
          <w:rFonts w:ascii="Franklin Gothic Book" w:hAnsi="Franklin Gothic Book"/>
          <w:b/>
          <w:bCs/>
          <w:sz w:val="24"/>
          <w:szCs w:val="24"/>
        </w:rPr>
        <w:t>”</w:t>
      </w:r>
      <w:r w:rsidR="008F22F6" w:rsidRPr="008F22F6">
        <w:rPr>
          <w:rFonts w:ascii="Franklin Gothic Book" w:hAnsi="Franklin Gothic Book"/>
          <w:b/>
          <w:bCs/>
          <w:sz w:val="24"/>
          <w:szCs w:val="24"/>
        </w:rPr>
        <w:t xml:space="preserve">.)  </w:t>
      </w:r>
      <w:sdt>
        <w:sdtPr>
          <w:rPr>
            <w:rFonts w:ascii="Franklin Gothic Book" w:hAnsi="Franklin Gothic Book"/>
            <w:b/>
            <w:bCs/>
            <w:sz w:val="24"/>
            <w:szCs w:val="24"/>
          </w:rPr>
          <w:id w:val="14206716"/>
          <w:citation/>
        </w:sdtPr>
        <w:sdtEndPr/>
        <w:sdtContent>
          <w:r w:rsidR="00941AE2">
            <w:rPr>
              <w:rFonts w:ascii="Franklin Gothic Book" w:hAnsi="Franklin Gothic Book"/>
              <w:b/>
              <w:bCs/>
              <w:sz w:val="24"/>
              <w:szCs w:val="24"/>
            </w:rPr>
            <w:fldChar w:fldCharType="begin"/>
          </w:r>
          <w:r w:rsidR="008F22F6">
            <w:rPr>
              <w:rFonts w:ascii="Franklin Gothic Book" w:hAnsi="Franklin Gothic Book"/>
              <w:b/>
              <w:bCs/>
              <w:sz w:val="24"/>
              <w:szCs w:val="24"/>
            </w:rPr>
            <w:instrText xml:space="preserve"> CITATION Jef11 \l 1033 </w:instrText>
          </w:r>
          <w:r w:rsidR="00941AE2">
            <w:rPr>
              <w:rFonts w:ascii="Franklin Gothic Book" w:hAnsi="Franklin Gothic Book"/>
              <w:b/>
              <w:bCs/>
              <w:sz w:val="24"/>
              <w:szCs w:val="24"/>
            </w:rPr>
            <w:fldChar w:fldCharType="separate"/>
          </w:r>
          <w:r w:rsidR="008F22F6" w:rsidRPr="008F22F6">
            <w:rPr>
              <w:rFonts w:ascii="Franklin Gothic Book" w:hAnsi="Franklin Gothic Book"/>
              <w:noProof/>
              <w:sz w:val="24"/>
              <w:szCs w:val="24"/>
            </w:rPr>
            <w:t>(Baumgartner)</w:t>
          </w:r>
          <w:r w:rsidR="00941AE2">
            <w:rPr>
              <w:rFonts w:ascii="Franklin Gothic Book" w:hAnsi="Franklin Gothic Book"/>
              <w:b/>
              <w:bCs/>
              <w:sz w:val="24"/>
              <w:szCs w:val="24"/>
            </w:rPr>
            <w:fldChar w:fldCharType="end"/>
          </w:r>
        </w:sdtContent>
      </w:sdt>
    </w:p>
    <w:p w:rsidR="00350294" w:rsidRPr="009B4D03" w:rsidRDefault="00350294" w:rsidP="00350294">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Alternative Access Provider</w:t>
      </w:r>
      <w:r w:rsidRPr="009B4D03">
        <w:rPr>
          <w:rFonts w:ascii="Franklin Gothic Book" w:hAnsi="Franklin Gothic Book"/>
          <w:b/>
          <w:bCs/>
          <w:sz w:val="24"/>
          <w:szCs w:val="24"/>
        </w:rPr>
        <w:br/>
        <w:t xml:space="preserve">A telecommunications firm, other than the local telephone </w:t>
      </w:r>
      <w:r w:rsidR="00C67298" w:rsidRPr="009B4D03">
        <w:rPr>
          <w:rFonts w:ascii="Franklin Gothic Book" w:hAnsi="Franklin Gothic Book"/>
          <w:b/>
          <w:bCs/>
          <w:sz w:val="24"/>
          <w:szCs w:val="24"/>
        </w:rPr>
        <w:t>company that</w:t>
      </w:r>
      <w:r w:rsidRPr="009B4D03">
        <w:rPr>
          <w:rFonts w:ascii="Franklin Gothic Book" w:hAnsi="Franklin Gothic Book"/>
          <w:b/>
          <w:bCs/>
          <w:sz w:val="24"/>
          <w:szCs w:val="24"/>
        </w:rPr>
        <w:t xml:space="preserve"> provides a connection between a customer's premises to a point-of-presence of the long distance carrier.</w:t>
      </w:r>
    </w:p>
    <w:p w:rsidR="001F27B5" w:rsidRDefault="001F27B5" w:rsidP="00D75D65">
      <w:pPr>
        <w:spacing w:after="0"/>
        <w:ind w:left="0"/>
        <w:rPr>
          <w:rFonts w:ascii="Franklin Gothic Book" w:hAnsi="Franklin Gothic Book"/>
          <w:b/>
          <w:bCs/>
          <w:sz w:val="24"/>
          <w:szCs w:val="24"/>
        </w:rPr>
      </w:pPr>
      <w:bookmarkStart w:id="83" w:name="Alternate_Channel_Interference"/>
      <w:bookmarkEnd w:id="83"/>
      <w:r w:rsidRPr="001F27B5">
        <w:rPr>
          <w:rFonts w:ascii="Franklin Gothic Book" w:hAnsi="Franklin Gothic Book"/>
          <w:b/>
          <w:bCs/>
          <w:sz w:val="24"/>
          <w:szCs w:val="24"/>
        </w:rPr>
        <w:t>Alternate Channel Interference</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Interference caused by a signal in</w:t>
      </w:r>
      <w:r>
        <w:rPr>
          <w:rFonts w:ascii="Franklin Gothic Book" w:hAnsi="Franklin Gothic Book"/>
          <w:b/>
          <w:bCs/>
          <w:sz w:val="24"/>
          <w:szCs w:val="24"/>
        </w:rPr>
        <w:t xml:space="preserve"> </w:t>
      </w:r>
      <w:r w:rsidRPr="001F27B5">
        <w:rPr>
          <w:rFonts w:ascii="Franklin Gothic Book" w:hAnsi="Franklin Gothic Book"/>
          <w:b/>
          <w:bCs/>
          <w:sz w:val="24"/>
          <w:szCs w:val="24"/>
        </w:rPr>
        <w:t>the channel beyond an adjacent channel.</w:t>
      </w:r>
      <w:sdt>
        <w:sdtPr>
          <w:rPr>
            <w:rFonts w:ascii="Franklin Gothic Book" w:hAnsi="Franklin Gothic Book"/>
            <w:b/>
            <w:bCs/>
            <w:sz w:val="24"/>
            <w:szCs w:val="24"/>
          </w:rPr>
          <w:id w:val="20121558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D75D65" w:rsidRDefault="00D75D65"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84" w:name="Alternating_Current_AC"/>
      <w:bookmarkEnd w:id="84"/>
      <w:r w:rsidRPr="001F27B5">
        <w:rPr>
          <w:rFonts w:ascii="Franklin Gothic Book" w:hAnsi="Franklin Gothic Book"/>
          <w:b/>
          <w:bCs/>
          <w:sz w:val="24"/>
          <w:szCs w:val="24"/>
        </w:rPr>
        <w:t xml:space="preserve">Alternating Current (AC)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An electric current which continually varies</w:t>
      </w:r>
      <w:r>
        <w:rPr>
          <w:rFonts w:ascii="Franklin Gothic Book" w:hAnsi="Franklin Gothic Book"/>
          <w:b/>
          <w:bCs/>
          <w:sz w:val="24"/>
          <w:szCs w:val="24"/>
        </w:rPr>
        <w:t xml:space="preserve"> </w:t>
      </w:r>
      <w:r w:rsidRPr="001F27B5">
        <w:rPr>
          <w:rFonts w:ascii="Franklin Gothic Book" w:hAnsi="Franklin Gothic Book"/>
          <w:b/>
          <w:bCs/>
          <w:sz w:val="24"/>
          <w:szCs w:val="24"/>
        </w:rPr>
        <w:t>in amount, and reverses its direction periodically.  The plot of current</w:t>
      </w:r>
      <w:r>
        <w:rPr>
          <w:rFonts w:ascii="Franklin Gothic Book" w:hAnsi="Franklin Gothic Book"/>
          <w:b/>
          <w:bCs/>
          <w:sz w:val="24"/>
          <w:szCs w:val="24"/>
        </w:rPr>
        <w:t xml:space="preserve"> versus</w:t>
      </w:r>
      <w:r w:rsidRPr="001F27B5">
        <w:rPr>
          <w:rFonts w:ascii="Franklin Gothic Book" w:hAnsi="Franklin Gothic Book"/>
          <w:b/>
          <w:bCs/>
          <w:sz w:val="24"/>
          <w:szCs w:val="24"/>
        </w:rPr>
        <w:t xml:space="preserve"> time is usually a sine wave.</w:t>
      </w:r>
    </w:p>
    <w:p w:rsidR="00D75D65" w:rsidRDefault="00D75D65"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85" w:name="Aluminum_Sheath_Cable"/>
      <w:bookmarkEnd w:id="85"/>
      <w:r w:rsidRPr="001F27B5">
        <w:rPr>
          <w:rFonts w:ascii="Franklin Gothic Book" w:hAnsi="Franklin Gothic Book"/>
          <w:b/>
          <w:bCs/>
          <w:sz w:val="24"/>
          <w:szCs w:val="24"/>
        </w:rPr>
        <w:t xml:space="preserve">Aluminum Sheath Cable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lastRenderedPageBreak/>
        <w:t>A</w:t>
      </w:r>
      <w:r>
        <w:rPr>
          <w:rFonts w:ascii="Franklin Gothic Book" w:hAnsi="Franklin Gothic Book"/>
          <w:b/>
          <w:bCs/>
          <w:sz w:val="24"/>
          <w:szCs w:val="24"/>
        </w:rPr>
        <w:t xml:space="preserve"> </w:t>
      </w:r>
      <w:r w:rsidRPr="001F27B5">
        <w:rPr>
          <w:rFonts w:ascii="Franklin Gothic Book" w:hAnsi="Franklin Gothic Book"/>
          <w:b/>
          <w:bCs/>
          <w:sz w:val="24"/>
          <w:szCs w:val="24"/>
        </w:rPr>
        <w:t xml:space="preserve">cable with a </w:t>
      </w:r>
      <w:r>
        <w:rPr>
          <w:rFonts w:ascii="Franklin Gothic Book" w:hAnsi="Franklin Gothic Book"/>
          <w:b/>
          <w:bCs/>
          <w:sz w:val="24"/>
          <w:szCs w:val="24"/>
        </w:rPr>
        <w:t>solid copper or copper-clad alu</w:t>
      </w:r>
      <w:r w:rsidRPr="001F27B5">
        <w:rPr>
          <w:rFonts w:ascii="Franklin Gothic Book" w:hAnsi="Franklin Gothic Book"/>
          <w:b/>
          <w:bCs/>
          <w:sz w:val="24"/>
          <w:szCs w:val="24"/>
        </w:rPr>
        <w:t>minum center conductor, dielectric insulation, and an aluminum shield.</w:t>
      </w:r>
    </w:p>
    <w:p w:rsidR="00DF0B20" w:rsidRPr="009B4D03" w:rsidRDefault="00DF0B20" w:rsidP="00D75D65">
      <w:pPr>
        <w:spacing w:after="0"/>
        <w:ind w:left="0"/>
        <w:rPr>
          <w:rFonts w:ascii="Franklin Gothic Book" w:hAnsi="Franklin Gothic Book"/>
          <w:b/>
          <w:bCs/>
          <w:sz w:val="24"/>
          <w:szCs w:val="24"/>
        </w:rPr>
      </w:pPr>
    </w:p>
    <w:p w:rsidR="00714115" w:rsidRDefault="009B4D03" w:rsidP="00714115">
      <w:pPr>
        <w:ind w:left="0"/>
        <w:rPr>
          <w:rFonts w:ascii="Franklin Gothic Book" w:hAnsi="Franklin Gothic Book"/>
          <w:b/>
          <w:bCs/>
          <w:sz w:val="24"/>
          <w:szCs w:val="24"/>
        </w:rPr>
      </w:pPr>
      <w:bookmarkStart w:id="86" w:name="American_National_Standards_Institute"/>
      <w:bookmarkEnd w:id="86"/>
      <w:r w:rsidRPr="009B4D03">
        <w:rPr>
          <w:rFonts w:ascii="Franklin Gothic Book" w:hAnsi="Franklin Gothic Book"/>
          <w:b/>
          <w:bCs/>
          <w:sz w:val="24"/>
          <w:szCs w:val="24"/>
        </w:rPr>
        <w:t>American National Standards Institute (ANSI</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US standards body.</w:t>
      </w:r>
      <w:r w:rsidR="001F27B5">
        <w:rPr>
          <w:rFonts w:ascii="Franklin Gothic Book" w:hAnsi="Franklin Gothic Book"/>
          <w:b/>
          <w:bCs/>
          <w:sz w:val="24"/>
          <w:szCs w:val="24"/>
        </w:rPr>
        <w:t xml:space="preserve">  Link:  </w:t>
      </w:r>
      <w:hyperlink r:id="rId52" w:history="1">
        <w:r w:rsidR="001F27B5" w:rsidRPr="00984E62">
          <w:rPr>
            <w:rStyle w:val="Hyperlink"/>
            <w:rFonts w:ascii="Franklin Gothic Book" w:hAnsi="Franklin Gothic Book"/>
            <w:b/>
            <w:bCs/>
            <w:sz w:val="24"/>
            <w:szCs w:val="24"/>
          </w:rPr>
          <w:t>http://www.ansi.com</w:t>
        </w:r>
      </w:hyperlink>
      <w:r w:rsidR="001F27B5">
        <w:rPr>
          <w:rFonts w:ascii="Franklin Gothic Book" w:hAnsi="Franklin Gothic Book"/>
          <w:b/>
          <w:bCs/>
          <w:sz w:val="24"/>
          <w:szCs w:val="24"/>
        </w:rPr>
        <w:t>.</w:t>
      </w:r>
      <w:bookmarkStart w:id="87" w:name="AM_Amplitude_Modulation"/>
      <w:bookmarkEnd w:id="87"/>
    </w:p>
    <w:p w:rsidR="001F27B5" w:rsidRDefault="001F27B5" w:rsidP="00714115">
      <w:pPr>
        <w:spacing w:after="0"/>
        <w:ind w:left="0"/>
        <w:rPr>
          <w:rFonts w:ascii="Franklin Gothic Book" w:hAnsi="Franklin Gothic Book"/>
          <w:b/>
          <w:bCs/>
          <w:sz w:val="24"/>
          <w:szCs w:val="24"/>
        </w:rPr>
      </w:pPr>
      <w:r w:rsidRPr="001F27B5">
        <w:rPr>
          <w:rFonts w:ascii="Franklin Gothic Book" w:hAnsi="Franklin Gothic Book"/>
          <w:b/>
          <w:bCs/>
          <w:sz w:val="24"/>
          <w:szCs w:val="24"/>
        </w:rPr>
        <w:t xml:space="preserve">AM (Amplitude Modulation)  </w:t>
      </w:r>
    </w:p>
    <w:p w:rsidR="00960EE2" w:rsidRDefault="001F27B5" w:rsidP="00714115">
      <w:pPr>
        <w:spacing w:after="0"/>
        <w:ind w:left="0"/>
        <w:rPr>
          <w:rFonts w:ascii="Franklin Gothic Book" w:hAnsi="Franklin Gothic Book"/>
          <w:b/>
          <w:bCs/>
          <w:sz w:val="24"/>
          <w:szCs w:val="24"/>
        </w:rPr>
      </w:pPr>
      <w:r w:rsidRPr="001F27B5">
        <w:rPr>
          <w:rFonts w:ascii="Franklin Gothic Book" w:hAnsi="Franklin Gothic Book"/>
          <w:b/>
          <w:bCs/>
          <w:sz w:val="24"/>
          <w:szCs w:val="24"/>
        </w:rPr>
        <w:t>A</w:t>
      </w:r>
      <w:r>
        <w:rPr>
          <w:rFonts w:ascii="Franklin Gothic Book" w:hAnsi="Franklin Gothic Book"/>
          <w:b/>
          <w:bCs/>
          <w:sz w:val="24"/>
          <w:szCs w:val="24"/>
        </w:rPr>
        <w:t xml:space="preserve"> </w:t>
      </w:r>
      <w:r w:rsidRPr="001F27B5">
        <w:rPr>
          <w:rFonts w:ascii="Franklin Gothic Book" w:hAnsi="Franklin Gothic Book"/>
          <w:b/>
          <w:bCs/>
          <w:sz w:val="24"/>
          <w:szCs w:val="24"/>
        </w:rPr>
        <w:t>technique for sending information as</w:t>
      </w:r>
      <w:r>
        <w:rPr>
          <w:rFonts w:ascii="Franklin Gothic Book" w:hAnsi="Franklin Gothic Book"/>
          <w:b/>
          <w:bCs/>
          <w:sz w:val="24"/>
          <w:szCs w:val="24"/>
        </w:rPr>
        <w:t xml:space="preserve"> </w:t>
      </w:r>
      <w:r w:rsidRPr="001F27B5">
        <w:rPr>
          <w:rFonts w:ascii="Franklin Gothic Book" w:hAnsi="Franklin Gothic Book"/>
          <w:b/>
          <w:bCs/>
          <w:sz w:val="24"/>
          <w:szCs w:val="24"/>
        </w:rPr>
        <w:t>patterns of amplitude variations of a waveform or signal.</w:t>
      </w:r>
      <w:sdt>
        <w:sdtPr>
          <w:rPr>
            <w:rFonts w:ascii="Franklin Gothic Book" w:hAnsi="Franklin Gothic Book"/>
            <w:b/>
            <w:bCs/>
            <w:sz w:val="24"/>
            <w:szCs w:val="24"/>
          </w:rPr>
          <w:id w:val="20121558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714115" w:rsidRDefault="00714115" w:rsidP="0071411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C3ED997" wp14:editId="022E346D">
            <wp:extent cx="2857500" cy="609600"/>
            <wp:effectExtent l="19050" t="0" r="0" b="0"/>
            <wp:docPr id="120" name="Picture 15" descr="C:\Users\cyoung\Desktop\Glossary of Terms\Drawings_Diagrams\am-mod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am-modulation.gif"/>
                    <pic:cNvPicPr>
                      <a:picLocks noChangeAspect="1" noChangeArrowheads="1"/>
                    </pic:cNvPicPr>
                  </pic:nvPicPr>
                  <pic:blipFill>
                    <a:blip r:embed="rId53" cstate="print"/>
                    <a:srcRect/>
                    <a:stretch>
                      <a:fillRect/>
                    </a:stretch>
                  </pic:blipFill>
                  <pic:spPr bwMode="auto">
                    <a:xfrm>
                      <a:off x="0" y="0"/>
                      <a:ext cx="2857500" cy="609600"/>
                    </a:xfrm>
                    <a:prstGeom prst="rect">
                      <a:avLst/>
                    </a:prstGeom>
                    <a:noFill/>
                    <a:ln w="9525">
                      <a:noFill/>
                      <a:miter lim="800000"/>
                      <a:headEnd/>
                      <a:tailEnd/>
                    </a:ln>
                  </pic:spPr>
                </pic:pic>
              </a:graphicData>
            </a:graphic>
          </wp:inline>
        </w:drawing>
      </w:r>
    </w:p>
    <w:p w:rsidR="00960EE2" w:rsidRDefault="00714115" w:rsidP="0071411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AM Diagram courtesy of Fiber Optics Info, </w:t>
      </w:r>
      <w:hyperlink r:id="rId54" w:history="1">
        <w:r w:rsidRPr="00C870A4">
          <w:rPr>
            <w:rStyle w:val="Hyperlink"/>
            <w:rFonts w:ascii="Franklin Gothic Book" w:hAnsi="Franklin Gothic Book"/>
            <w:bCs/>
            <w:sz w:val="24"/>
            <w:szCs w:val="24"/>
          </w:rPr>
          <w:t>http://www.fiber-optics.info/fiber_optic_glossary/a</w:t>
        </w:r>
      </w:hyperlink>
    </w:p>
    <w:p w:rsidR="00714115" w:rsidRPr="00714115" w:rsidRDefault="00714115" w:rsidP="00714115">
      <w:pPr>
        <w:spacing w:after="0"/>
        <w:ind w:left="0"/>
        <w:jc w:val="center"/>
        <w:rPr>
          <w:rFonts w:ascii="Franklin Gothic Book" w:hAnsi="Franklin Gothic Book"/>
          <w:bCs/>
          <w:sz w:val="24"/>
          <w:szCs w:val="24"/>
        </w:rPr>
      </w:pPr>
    </w:p>
    <w:p w:rsidR="00960EE2" w:rsidRPr="00960EE2" w:rsidRDefault="00960EE2" w:rsidP="00960EE2">
      <w:pPr>
        <w:spacing w:after="0"/>
        <w:ind w:left="0"/>
        <w:rPr>
          <w:rFonts w:ascii="Franklin Gothic Book" w:hAnsi="Franklin Gothic Book"/>
          <w:b/>
          <w:bCs/>
          <w:sz w:val="24"/>
          <w:szCs w:val="24"/>
        </w:rPr>
      </w:pPr>
      <w:bookmarkStart w:id="88" w:name="Amateur_Radio_Operator_HAM"/>
      <w:bookmarkEnd w:id="88"/>
      <w:r w:rsidRPr="00960EE2">
        <w:rPr>
          <w:rFonts w:ascii="Franklin Gothic Book" w:hAnsi="Franklin Gothic Book"/>
          <w:b/>
          <w:bCs/>
          <w:sz w:val="24"/>
          <w:szCs w:val="24"/>
        </w:rPr>
        <w:t xml:space="preserve">Amateur Radio Operator </w:t>
      </w:r>
      <w:r>
        <w:rPr>
          <w:rFonts w:ascii="Franklin Gothic Book" w:hAnsi="Franklin Gothic Book"/>
          <w:b/>
          <w:bCs/>
          <w:sz w:val="24"/>
          <w:szCs w:val="24"/>
        </w:rPr>
        <w:t>(</w:t>
      </w:r>
      <w:r w:rsidRPr="00960EE2">
        <w:rPr>
          <w:rFonts w:ascii="Franklin Gothic Book" w:hAnsi="Franklin Gothic Book"/>
          <w:b/>
          <w:bCs/>
          <w:sz w:val="24"/>
          <w:szCs w:val="24"/>
        </w:rPr>
        <w:t>HAM</w:t>
      </w:r>
      <w:r>
        <w:rPr>
          <w:rFonts w:ascii="Franklin Gothic Book" w:hAnsi="Franklin Gothic Book"/>
          <w:b/>
          <w:bCs/>
          <w:sz w:val="24"/>
          <w:szCs w:val="24"/>
        </w:rPr>
        <w:t>)</w:t>
      </w:r>
      <w:r w:rsidRPr="00960EE2">
        <w:rPr>
          <w:rFonts w:ascii="Franklin Gothic Book" w:hAnsi="Franklin Gothic Book"/>
          <w:b/>
          <w:bCs/>
          <w:sz w:val="24"/>
          <w:szCs w:val="24"/>
        </w:rPr>
        <w:t xml:space="preserve"> </w:t>
      </w:r>
    </w:p>
    <w:p w:rsidR="00960EE2" w:rsidRPr="00960EE2" w:rsidRDefault="00960EE2" w:rsidP="00960EE2">
      <w:pPr>
        <w:spacing w:after="0"/>
        <w:ind w:left="0"/>
        <w:rPr>
          <w:rFonts w:ascii="Franklin Gothic Book" w:hAnsi="Franklin Gothic Book"/>
          <w:b/>
          <w:bCs/>
          <w:sz w:val="24"/>
          <w:szCs w:val="24"/>
        </w:rPr>
      </w:pPr>
      <w:r w:rsidRPr="00960EE2">
        <w:rPr>
          <w:rFonts w:ascii="Franklin Gothic Book" w:hAnsi="Franklin Gothic Book"/>
          <w:b/>
          <w:bCs/>
          <w:sz w:val="24"/>
          <w:szCs w:val="24"/>
        </w:rPr>
        <w:t xml:space="preserve">A noncommercial, private radio operator. </w:t>
      </w:r>
      <w:r>
        <w:rPr>
          <w:rFonts w:ascii="Franklin Gothic Book" w:hAnsi="Franklin Gothic Book"/>
          <w:b/>
          <w:bCs/>
          <w:sz w:val="24"/>
          <w:szCs w:val="24"/>
        </w:rPr>
        <w:t xml:space="preserve"> </w:t>
      </w:r>
      <w:r w:rsidRPr="00960EE2">
        <w:rPr>
          <w:rFonts w:ascii="Franklin Gothic Book" w:hAnsi="Franklin Gothic Book"/>
          <w:b/>
          <w:bCs/>
          <w:sz w:val="24"/>
          <w:szCs w:val="24"/>
        </w:rPr>
        <w:t>There are six classes of amateur radio licenses that can be earned after passing FCC-administered examinations.</w:t>
      </w:r>
      <w:r>
        <w:rPr>
          <w:rFonts w:ascii="Franklin Gothic Book" w:hAnsi="Franklin Gothic Book"/>
          <w:b/>
          <w:bCs/>
          <w:sz w:val="24"/>
          <w:szCs w:val="24"/>
        </w:rPr>
        <w:t xml:space="preserve">  </w:t>
      </w:r>
      <w:sdt>
        <w:sdtPr>
          <w:rPr>
            <w:rFonts w:ascii="Franklin Gothic Book" w:hAnsi="Franklin Gothic Book"/>
            <w:b/>
            <w:bCs/>
            <w:sz w:val="24"/>
            <w:szCs w:val="24"/>
          </w:rPr>
          <w:id w:val="25361785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60EE2">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960EE2" w:rsidRDefault="00960EE2"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89" w:name="Ambient_Temperature"/>
      <w:bookmarkEnd w:id="89"/>
      <w:r w:rsidRPr="001F27B5">
        <w:rPr>
          <w:rFonts w:ascii="Franklin Gothic Book" w:hAnsi="Franklin Gothic Book"/>
          <w:b/>
          <w:bCs/>
          <w:sz w:val="24"/>
          <w:szCs w:val="24"/>
        </w:rPr>
        <w:t xml:space="preserve">Ambient Temperature  </w:t>
      </w:r>
    </w:p>
    <w:p w:rsidR="001F27B5" w:rsidRDefault="00DF0B20" w:rsidP="00D75D65">
      <w:pPr>
        <w:spacing w:after="0"/>
        <w:ind w:left="0"/>
        <w:rPr>
          <w:rFonts w:ascii="Franklin Gothic Book" w:hAnsi="Franklin Gothic Book"/>
          <w:b/>
          <w:bCs/>
          <w:sz w:val="24"/>
          <w:szCs w:val="24"/>
        </w:rPr>
      </w:pPr>
      <w:r>
        <w:rPr>
          <w:rFonts w:ascii="Franklin Gothic Book" w:hAnsi="Franklin Gothic Book"/>
          <w:b/>
          <w:bCs/>
          <w:sz w:val="24"/>
          <w:szCs w:val="24"/>
        </w:rPr>
        <w:t>Room temperature</w:t>
      </w:r>
    </w:p>
    <w:p w:rsidR="00D75D65" w:rsidRDefault="00D75D65" w:rsidP="00D75D65">
      <w:pPr>
        <w:spacing w:after="0"/>
        <w:ind w:left="0"/>
        <w:rPr>
          <w:rFonts w:ascii="Franklin Gothic Book" w:hAnsi="Franklin Gothic Book"/>
          <w:b/>
          <w:bCs/>
          <w:sz w:val="24"/>
          <w:szCs w:val="24"/>
        </w:rPr>
      </w:pPr>
    </w:p>
    <w:p w:rsidR="00743818" w:rsidRDefault="00960EE2" w:rsidP="00960EE2">
      <w:pPr>
        <w:spacing w:after="0"/>
        <w:ind w:left="0"/>
        <w:rPr>
          <w:rFonts w:ascii="Franklin Gothic Book" w:hAnsi="Franklin Gothic Book"/>
          <w:b/>
          <w:bCs/>
          <w:sz w:val="24"/>
          <w:szCs w:val="24"/>
        </w:rPr>
      </w:pPr>
      <w:bookmarkStart w:id="90" w:name="American_Standard_Code_for_Information_I"/>
      <w:bookmarkEnd w:id="90"/>
      <w:r w:rsidRPr="00960EE2">
        <w:rPr>
          <w:rFonts w:ascii="Franklin Gothic Book" w:hAnsi="Franklin Gothic Book"/>
          <w:b/>
          <w:bCs/>
          <w:sz w:val="24"/>
          <w:szCs w:val="24"/>
        </w:rPr>
        <w:t xml:space="preserve">American Standard Code for Information Inter exchange (ASCII) </w:t>
      </w:r>
    </w:p>
    <w:p w:rsidR="00960EE2" w:rsidRPr="00960EE2" w:rsidRDefault="00960EE2" w:rsidP="00960EE2">
      <w:pPr>
        <w:spacing w:after="0"/>
        <w:ind w:left="0"/>
        <w:rPr>
          <w:rFonts w:ascii="Franklin Gothic Book" w:hAnsi="Franklin Gothic Book"/>
          <w:b/>
          <w:bCs/>
          <w:sz w:val="24"/>
          <w:szCs w:val="24"/>
        </w:rPr>
      </w:pPr>
      <w:r w:rsidRPr="00DF0B20">
        <w:rPr>
          <w:rFonts w:ascii="Franklin Gothic Book" w:hAnsi="Franklin Gothic Book"/>
          <w:b/>
          <w:bCs/>
          <w:sz w:val="24"/>
          <w:szCs w:val="24"/>
        </w:rPr>
        <w:t>ASCII</w:t>
      </w:r>
      <w:r w:rsidRPr="00960EE2">
        <w:rPr>
          <w:rFonts w:ascii="Franklin Gothic Book" w:hAnsi="Franklin Gothic Book"/>
          <w:b/>
          <w:bCs/>
          <w:sz w:val="24"/>
          <w:szCs w:val="24"/>
        </w:rPr>
        <w:t xml:space="preserve"> is a uniform code used in </w:t>
      </w:r>
      <w:r>
        <w:rPr>
          <w:rFonts w:ascii="Franklin Gothic Book" w:hAnsi="Franklin Gothic Book"/>
          <w:b/>
          <w:bCs/>
          <w:sz w:val="24"/>
          <w:szCs w:val="24"/>
        </w:rPr>
        <w:t>computer</w:t>
      </w:r>
      <w:r w:rsidRPr="00960EE2">
        <w:rPr>
          <w:rFonts w:ascii="Franklin Gothic Book" w:hAnsi="Franklin Gothic Book"/>
          <w:b/>
          <w:bCs/>
          <w:sz w:val="24"/>
          <w:szCs w:val="24"/>
        </w:rPr>
        <w:t xml:space="preserve"> and data communications systems. </w:t>
      </w:r>
      <w:r w:rsidRPr="00DF0B20">
        <w:rPr>
          <w:rFonts w:ascii="Franklin Gothic Book" w:hAnsi="Franklin Gothic Book"/>
          <w:b/>
          <w:bCs/>
          <w:sz w:val="24"/>
          <w:szCs w:val="24"/>
        </w:rPr>
        <w:t>ASCII</w:t>
      </w:r>
      <w:r w:rsidRPr="00960EE2">
        <w:rPr>
          <w:rFonts w:ascii="Franklin Gothic Book" w:hAnsi="Franklin Gothic Book"/>
          <w:b/>
          <w:bCs/>
          <w:sz w:val="24"/>
          <w:szCs w:val="24"/>
        </w:rPr>
        <w:t xml:space="preserve"> code letters, numbers, punctuation and actual control systems in </w:t>
      </w:r>
      <w:r w:rsidRPr="00DF0B20">
        <w:rPr>
          <w:rFonts w:ascii="Franklin Gothic Book" w:hAnsi="Franklin Gothic Book"/>
          <w:b/>
          <w:bCs/>
          <w:sz w:val="24"/>
          <w:szCs w:val="24"/>
        </w:rPr>
        <w:t>Digital</w:t>
      </w:r>
      <w:r w:rsidRPr="00960EE2">
        <w:rPr>
          <w:rFonts w:ascii="Franklin Gothic Book" w:hAnsi="Franklin Gothic Book"/>
          <w:b/>
          <w:bCs/>
          <w:sz w:val="24"/>
          <w:szCs w:val="24"/>
        </w:rPr>
        <w:t xml:space="preserve"> codes of "0s" and "1s." For example, the capital "C" is 100011 and a "3" is 0110011.</w:t>
      </w:r>
      <w:r>
        <w:rPr>
          <w:rFonts w:ascii="Franklin Gothic Book" w:hAnsi="Franklin Gothic Book"/>
          <w:b/>
          <w:bCs/>
          <w:sz w:val="24"/>
          <w:szCs w:val="24"/>
        </w:rPr>
        <w:t xml:space="preserve">  </w:t>
      </w:r>
      <w:sdt>
        <w:sdtPr>
          <w:rPr>
            <w:rFonts w:ascii="Franklin Gothic Book" w:hAnsi="Franklin Gothic Book"/>
            <w:b/>
            <w:bCs/>
            <w:sz w:val="24"/>
            <w:szCs w:val="24"/>
          </w:rPr>
          <w:id w:val="25361785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60EE2">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960EE2" w:rsidRDefault="00960EE2" w:rsidP="00D75D65">
      <w:pPr>
        <w:spacing w:after="0"/>
        <w:ind w:left="0"/>
        <w:rPr>
          <w:rFonts w:ascii="Franklin Gothic Book" w:hAnsi="Franklin Gothic Book"/>
          <w:b/>
          <w:bCs/>
          <w:sz w:val="24"/>
          <w:szCs w:val="24"/>
        </w:rPr>
      </w:pPr>
    </w:p>
    <w:p w:rsidR="007D4710" w:rsidRDefault="007D4710" w:rsidP="00D75D65">
      <w:pPr>
        <w:spacing w:after="0"/>
        <w:ind w:left="0"/>
        <w:rPr>
          <w:rFonts w:ascii="Franklin Gothic Book" w:hAnsi="Franklin Gothic Book"/>
          <w:b/>
          <w:bCs/>
          <w:sz w:val="24"/>
          <w:szCs w:val="24"/>
        </w:rPr>
      </w:pPr>
      <w:bookmarkStart w:id="91" w:name="AML_Amplitude_Modulated_Link"/>
      <w:bookmarkEnd w:id="91"/>
      <w:r w:rsidRPr="007D4710">
        <w:rPr>
          <w:rFonts w:ascii="Franklin Gothic Book" w:hAnsi="Franklin Gothic Book"/>
          <w:b/>
          <w:bCs/>
          <w:sz w:val="24"/>
          <w:szCs w:val="24"/>
        </w:rPr>
        <w:t>AML</w:t>
      </w:r>
      <w:r>
        <w:rPr>
          <w:rFonts w:ascii="Franklin Gothic Book" w:hAnsi="Franklin Gothic Book"/>
          <w:b/>
          <w:bCs/>
          <w:sz w:val="24"/>
          <w:szCs w:val="24"/>
        </w:rPr>
        <w:t xml:space="preserve"> </w:t>
      </w:r>
    </w:p>
    <w:p w:rsidR="007D4710" w:rsidRDefault="00AD30A8" w:rsidP="00D75D65">
      <w:pPr>
        <w:spacing w:after="0"/>
        <w:ind w:left="0"/>
        <w:rPr>
          <w:rFonts w:ascii="Franklin Gothic Book" w:hAnsi="Franklin Gothic Book"/>
          <w:b/>
          <w:bCs/>
          <w:sz w:val="24"/>
          <w:szCs w:val="24"/>
        </w:rPr>
      </w:pPr>
      <w:r>
        <w:rPr>
          <w:rFonts w:ascii="Franklin Gothic Book" w:hAnsi="Franklin Gothic Book"/>
          <w:b/>
          <w:bCs/>
          <w:sz w:val="24"/>
          <w:szCs w:val="24"/>
        </w:rPr>
        <w:t>Amplitude Modulated Link; a</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registered trademark for</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microwave equipment that is manufactured by Hughes Communication</w:t>
      </w:r>
      <w:r w:rsidR="007D4710">
        <w:rPr>
          <w:rFonts w:ascii="Franklin Gothic Book" w:hAnsi="Franklin Gothic Book"/>
          <w:b/>
          <w:bCs/>
          <w:sz w:val="24"/>
          <w:szCs w:val="24"/>
        </w:rPr>
        <w:t xml:space="preserve"> </w:t>
      </w:r>
      <w:r w:rsidR="00C06D42">
        <w:rPr>
          <w:rFonts w:ascii="Franklin Gothic Book" w:hAnsi="Franklin Gothic Book"/>
          <w:b/>
          <w:bCs/>
          <w:sz w:val="24"/>
          <w:szCs w:val="24"/>
        </w:rPr>
        <w:t>Products Company</w:t>
      </w:r>
      <w:r w:rsidR="00D75D65">
        <w:rPr>
          <w:rFonts w:ascii="Franklin Gothic Book" w:hAnsi="Franklin Gothic Book"/>
          <w:b/>
          <w:bCs/>
          <w:sz w:val="24"/>
          <w:szCs w:val="24"/>
        </w:rPr>
        <w:t>.</w:t>
      </w:r>
    </w:p>
    <w:p w:rsidR="00D75D65" w:rsidRDefault="00D75D65" w:rsidP="00D75D65">
      <w:pPr>
        <w:spacing w:after="0"/>
        <w:ind w:left="0"/>
        <w:rPr>
          <w:rFonts w:ascii="Franklin Gothic Book" w:hAnsi="Franklin Gothic Book"/>
          <w:b/>
          <w:bCs/>
          <w:sz w:val="24"/>
          <w:szCs w:val="24"/>
        </w:rPr>
      </w:pPr>
    </w:p>
    <w:p w:rsidR="007D4710" w:rsidRDefault="007D4710" w:rsidP="00D75D65">
      <w:pPr>
        <w:spacing w:after="0"/>
        <w:ind w:left="0"/>
        <w:rPr>
          <w:rFonts w:ascii="Franklin Gothic Book" w:hAnsi="Franklin Gothic Book"/>
          <w:b/>
          <w:bCs/>
          <w:sz w:val="24"/>
          <w:szCs w:val="24"/>
        </w:rPr>
      </w:pPr>
      <w:bookmarkStart w:id="92" w:name="Ampere"/>
      <w:bookmarkEnd w:id="92"/>
      <w:r w:rsidRPr="007D4710">
        <w:rPr>
          <w:rFonts w:ascii="Franklin Gothic Book" w:hAnsi="Franklin Gothic Book"/>
          <w:b/>
          <w:bCs/>
          <w:sz w:val="24"/>
          <w:szCs w:val="24"/>
        </w:rPr>
        <w:t xml:space="preserve">Ampere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standard unit of measure for current, designated as the</w:t>
      </w:r>
      <w:r>
        <w:rPr>
          <w:rFonts w:ascii="Franklin Gothic Book" w:hAnsi="Franklin Gothic Book"/>
          <w:b/>
          <w:bCs/>
          <w:sz w:val="24"/>
          <w:szCs w:val="24"/>
        </w:rPr>
        <w:t xml:space="preserve"> </w:t>
      </w:r>
      <w:r w:rsidRPr="007D4710">
        <w:rPr>
          <w:rFonts w:ascii="Franklin Gothic Book" w:hAnsi="Franklin Gothic Book"/>
          <w:b/>
          <w:bCs/>
          <w:sz w:val="24"/>
          <w:szCs w:val="24"/>
        </w:rPr>
        <w:t>amount of current that occurs when one volt is applied across one ohm</w:t>
      </w:r>
      <w:r>
        <w:rPr>
          <w:rFonts w:ascii="Franklin Gothic Book" w:hAnsi="Franklin Gothic Book"/>
          <w:b/>
          <w:bCs/>
          <w:sz w:val="24"/>
          <w:szCs w:val="24"/>
        </w:rPr>
        <w:t xml:space="preserve"> </w:t>
      </w:r>
      <w:r w:rsidRPr="007D4710">
        <w:rPr>
          <w:rFonts w:ascii="Franklin Gothic Book" w:hAnsi="Franklin Gothic Book"/>
          <w:b/>
          <w:bCs/>
          <w:sz w:val="24"/>
          <w:szCs w:val="24"/>
        </w:rPr>
        <w:t>of resistance.</w:t>
      </w:r>
    </w:p>
    <w:p w:rsidR="00D75D65" w:rsidRDefault="00D75D65" w:rsidP="00D75D65">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93" w:name="Amplitude_Modulation"/>
      <w:bookmarkEnd w:id="93"/>
      <w:r w:rsidRPr="009B4D03">
        <w:rPr>
          <w:rFonts w:ascii="Franklin Gothic Book" w:hAnsi="Franklin Gothic Book"/>
          <w:b/>
          <w:bCs/>
          <w:sz w:val="24"/>
          <w:szCs w:val="24"/>
        </w:rPr>
        <w:t>Amplitude Modulation</w:t>
      </w:r>
      <w:r w:rsidRPr="009B4D03">
        <w:rPr>
          <w:rFonts w:ascii="Franklin Gothic Book" w:hAnsi="Franklin Gothic Book"/>
          <w:b/>
          <w:bCs/>
          <w:sz w:val="24"/>
          <w:szCs w:val="24"/>
        </w:rPr>
        <w:br/>
        <w:t>The process of impressing information on a radio frequency signal by varying its amplitude. Generally, amplitude modulation is used for the purpose of relaying messages by voices, television, facsimile or other modes.</w:t>
      </w:r>
    </w:p>
    <w:p w:rsidR="007D4710" w:rsidRDefault="007D4710" w:rsidP="00D75D65">
      <w:pPr>
        <w:spacing w:after="0"/>
        <w:ind w:left="0"/>
        <w:rPr>
          <w:rFonts w:ascii="Franklin Gothic Book" w:hAnsi="Franklin Gothic Book"/>
          <w:b/>
          <w:bCs/>
          <w:sz w:val="24"/>
          <w:szCs w:val="24"/>
        </w:rPr>
      </w:pPr>
      <w:bookmarkStart w:id="94" w:name="Amplification"/>
      <w:bookmarkEnd w:id="94"/>
      <w:r w:rsidRPr="007D4710">
        <w:rPr>
          <w:rFonts w:ascii="Franklin Gothic Book" w:hAnsi="Franklin Gothic Book"/>
          <w:b/>
          <w:bCs/>
          <w:sz w:val="24"/>
          <w:szCs w:val="24"/>
        </w:rPr>
        <w:lastRenderedPageBreak/>
        <w:t xml:space="preserve">Amplification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The act of increasing the amplitude or</w:t>
      </w:r>
      <w:r>
        <w:rPr>
          <w:rFonts w:ascii="Franklin Gothic Book" w:hAnsi="Franklin Gothic Book"/>
          <w:b/>
          <w:bCs/>
          <w:sz w:val="24"/>
          <w:szCs w:val="24"/>
        </w:rPr>
        <w:t xml:space="preserve"> </w:t>
      </w:r>
      <w:r w:rsidRPr="007D4710">
        <w:rPr>
          <w:rFonts w:ascii="Franklin Gothic Book" w:hAnsi="Franklin Gothic Book"/>
          <w:b/>
          <w:bCs/>
          <w:sz w:val="24"/>
          <w:szCs w:val="24"/>
        </w:rPr>
        <w:t>strength of a signal.</w:t>
      </w:r>
    </w:p>
    <w:p w:rsidR="00D75D65" w:rsidRDefault="00D75D65" w:rsidP="00D75D65">
      <w:pPr>
        <w:spacing w:after="0"/>
        <w:ind w:left="0"/>
        <w:rPr>
          <w:rFonts w:ascii="Franklin Gothic Book" w:hAnsi="Franklin Gothic Book"/>
          <w:b/>
          <w:bCs/>
          <w:sz w:val="24"/>
          <w:szCs w:val="24"/>
        </w:rPr>
      </w:pPr>
    </w:p>
    <w:p w:rsidR="006906DD" w:rsidRDefault="006906DD" w:rsidP="00D75D65">
      <w:pPr>
        <w:spacing w:after="0"/>
        <w:ind w:left="0"/>
        <w:rPr>
          <w:rFonts w:ascii="Franklin Gothic Book" w:hAnsi="Franklin Gothic Book"/>
          <w:b/>
          <w:bCs/>
          <w:sz w:val="24"/>
          <w:szCs w:val="24"/>
        </w:rPr>
      </w:pPr>
      <w:bookmarkStart w:id="95" w:name="Amplifier"/>
      <w:bookmarkStart w:id="96" w:name="Amplified_Spontaneous_Emission_ASE"/>
      <w:bookmarkEnd w:id="95"/>
      <w:bookmarkEnd w:id="96"/>
      <w:r>
        <w:rPr>
          <w:rFonts w:ascii="Franklin Gothic Book" w:hAnsi="Franklin Gothic Book"/>
          <w:b/>
          <w:bCs/>
          <w:sz w:val="24"/>
          <w:szCs w:val="24"/>
        </w:rPr>
        <w:t>Amplified Spontaneous Emission (ASE)</w:t>
      </w:r>
    </w:p>
    <w:p w:rsidR="006906DD" w:rsidRDefault="006906DD" w:rsidP="006906DD">
      <w:pPr>
        <w:spacing w:after="0"/>
        <w:ind w:left="0"/>
        <w:rPr>
          <w:rFonts w:ascii="Franklin Gothic Book" w:hAnsi="Franklin Gothic Book"/>
          <w:b/>
          <w:bCs/>
          <w:sz w:val="24"/>
          <w:szCs w:val="24"/>
        </w:rPr>
      </w:pPr>
      <w:r w:rsidRPr="006906DD">
        <w:rPr>
          <w:rFonts w:ascii="Franklin Gothic Book" w:hAnsi="Franklin Gothic Book"/>
          <w:b/>
          <w:bCs/>
          <w:sz w:val="24"/>
          <w:szCs w:val="24"/>
        </w:rPr>
        <w:t xml:space="preserve">A background noise mechanism common to all types of erbium-doped fiber amplifiers (EDFAs). </w:t>
      </w:r>
      <w:r>
        <w:rPr>
          <w:rFonts w:ascii="Franklin Gothic Book" w:hAnsi="Franklin Gothic Book"/>
          <w:b/>
          <w:bCs/>
          <w:sz w:val="24"/>
          <w:szCs w:val="24"/>
        </w:rPr>
        <w:t xml:space="preserve"> </w:t>
      </w:r>
      <w:r w:rsidRPr="006906DD">
        <w:rPr>
          <w:rFonts w:ascii="Franklin Gothic Book" w:hAnsi="Franklin Gothic Book"/>
          <w:b/>
          <w:bCs/>
          <w:sz w:val="24"/>
          <w:szCs w:val="24"/>
        </w:rPr>
        <w:t>It contributes to the noise figure of the EDFA which causes loss of signal-to-noise ratio (SNR).</w:t>
      </w:r>
      <w:r>
        <w:rPr>
          <w:rFonts w:ascii="Franklin Gothic Book" w:hAnsi="Franklin Gothic Book"/>
          <w:b/>
          <w:bCs/>
          <w:sz w:val="24"/>
          <w:szCs w:val="24"/>
        </w:rPr>
        <w:t xml:space="preserve"> </w:t>
      </w:r>
      <w:sdt>
        <w:sdtPr>
          <w:rPr>
            <w:rFonts w:ascii="Franklin Gothic Book" w:hAnsi="Franklin Gothic Book"/>
            <w:b/>
            <w:bCs/>
            <w:sz w:val="24"/>
            <w:szCs w:val="24"/>
          </w:rPr>
          <w:id w:val="3522261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6906DD">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906DD" w:rsidRDefault="006906DD" w:rsidP="006906DD">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19DE069" wp14:editId="60B6F96E">
            <wp:extent cx="3333750" cy="704850"/>
            <wp:effectExtent l="19050" t="0" r="0" b="0"/>
            <wp:docPr id="119" name="Picture 14" descr="C:\Users\cyoung\Desktop\Glossary of Terms\Drawings_Diagrams\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ase.gif"/>
                    <pic:cNvPicPr>
                      <a:picLocks noChangeAspect="1" noChangeArrowheads="1"/>
                    </pic:cNvPicPr>
                  </pic:nvPicPr>
                  <pic:blipFill>
                    <a:blip r:embed="rId55" cstate="print"/>
                    <a:srcRect/>
                    <a:stretch>
                      <a:fillRect/>
                    </a:stretch>
                  </pic:blipFill>
                  <pic:spPr bwMode="auto">
                    <a:xfrm>
                      <a:off x="0" y="0"/>
                      <a:ext cx="3333750" cy="704850"/>
                    </a:xfrm>
                    <a:prstGeom prst="rect">
                      <a:avLst/>
                    </a:prstGeom>
                    <a:noFill/>
                    <a:ln w="9525">
                      <a:noFill/>
                      <a:miter lim="800000"/>
                      <a:headEnd/>
                      <a:tailEnd/>
                    </a:ln>
                  </pic:spPr>
                </pic:pic>
              </a:graphicData>
            </a:graphic>
          </wp:inline>
        </w:drawing>
      </w:r>
    </w:p>
    <w:p w:rsidR="006906DD" w:rsidRDefault="006906DD" w:rsidP="006906DD">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ASE Diagram courtesy of Fiber Optics Info, </w:t>
      </w:r>
      <w:hyperlink r:id="rId56" w:history="1">
        <w:r w:rsidRPr="00C870A4">
          <w:rPr>
            <w:rStyle w:val="Hyperlink"/>
            <w:rFonts w:ascii="Franklin Gothic Book" w:hAnsi="Franklin Gothic Book"/>
            <w:bCs/>
            <w:sz w:val="24"/>
            <w:szCs w:val="24"/>
          </w:rPr>
          <w:t>http://www.fiber-optics.info/fiber_optic_glossary/a</w:t>
        </w:r>
      </w:hyperlink>
    </w:p>
    <w:p w:rsidR="006906DD" w:rsidRPr="006906DD" w:rsidRDefault="006906DD" w:rsidP="006906DD">
      <w:pPr>
        <w:spacing w:after="0"/>
        <w:ind w:left="0"/>
        <w:rPr>
          <w:rFonts w:ascii="Franklin Gothic Book" w:hAnsi="Franklin Gothic Book"/>
          <w:bCs/>
          <w:sz w:val="24"/>
          <w:szCs w:val="24"/>
        </w:rPr>
      </w:pP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Amplifier  </w:t>
      </w:r>
    </w:p>
    <w:p w:rsidR="00AD30A8"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device which increases th</w:t>
      </w:r>
      <w:r>
        <w:rPr>
          <w:rFonts w:ascii="Franklin Gothic Book" w:hAnsi="Franklin Gothic Book"/>
          <w:b/>
          <w:bCs/>
          <w:sz w:val="24"/>
          <w:szCs w:val="24"/>
        </w:rPr>
        <w:t xml:space="preserve">e power </w:t>
      </w:r>
      <w:r w:rsidR="00AC73FA">
        <w:rPr>
          <w:rFonts w:ascii="Franklin Gothic Book" w:hAnsi="Franklin Gothic Book"/>
          <w:b/>
          <w:bCs/>
          <w:sz w:val="24"/>
          <w:szCs w:val="24"/>
        </w:rPr>
        <w:t>and/</w:t>
      </w:r>
      <w:r>
        <w:rPr>
          <w:rFonts w:ascii="Franklin Gothic Book" w:hAnsi="Franklin Gothic Book"/>
          <w:b/>
          <w:bCs/>
          <w:sz w:val="24"/>
          <w:szCs w:val="24"/>
        </w:rPr>
        <w:t>or amplitude of an elec</w:t>
      </w:r>
      <w:r w:rsidRPr="007D4710">
        <w:rPr>
          <w:rFonts w:ascii="Franklin Gothic Book" w:hAnsi="Franklin Gothic Book"/>
          <w:b/>
          <w:bCs/>
          <w:sz w:val="24"/>
          <w:szCs w:val="24"/>
        </w:rPr>
        <w:t xml:space="preserve">trical signal. </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Amplifiers are placed where needed in a </w:t>
      </w:r>
      <w:r>
        <w:rPr>
          <w:rFonts w:ascii="Franklin Gothic Book" w:hAnsi="Franklin Gothic Book"/>
          <w:b/>
          <w:bCs/>
          <w:sz w:val="24"/>
          <w:szCs w:val="24"/>
        </w:rPr>
        <w:t>c</w:t>
      </w:r>
      <w:r w:rsidRPr="007D4710">
        <w:rPr>
          <w:rFonts w:ascii="Franklin Gothic Book" w:hAnsi="Franklin Gothic Book"/>
          <w:b/>
          <w:bCs/>
          <w:sz w:val="24"/>
          <w:szCs w:val="24"/>
        </w:rPr>
        <w:t>able system to</w:t>
      </w:r>
      <w:r>
        <w:rPr>
          <w:rFonts w:ascii="Franklin Gothic Book" w:hAnsi="Franklin Gothic Book"/>
          <w:b/>
          <w:bCs/>
          <w:sz w:val="24"/>
          <w:szCs w:val="24"/>
        </w:rPr>
        <w:t xml:space="preserve"> </w:t>
      </w:r>
      <w:r w:rsidRPr="007D4710">
        <w:rPr>
          <w:rFonts w:ascii="Franklin Gothic Book" w:hAnsi="Franklin Gothic Book"/>
          <w:b/>
          <w:bCs/>
          <w:sz w:val="24"/>
          <w:szCs w:val="24"/>
        </w:rPr>
        <w:t>strengthen signals weakened by cable and component attenuation.</w:t>
      </w:r>
      <w:r>
        <w:rPr>
          <w:rFonts w:ascii="Franklin Gothic Book" w:hAnsi="Franklin Gothic Book"/>
          <w:b/>
          <w:bCs/>
          <w:sz w:val="24"/>
          <w:szCs w:val="24"/>
        </w:rPr>
        <w:t xml:space="preserve"> </w:t>
      </w:r>
      <w:r w:rsidRPr="007D4710">
        <w:rPr>
          <w:rFonts w:ascii="Franklin Gothic Book" w:hAnsi="Franklin Gothic Book"/>
          <w:b/>
          <w:bCs/>
          <w:sz w:val="24"/>
          <w:szCs w:val="24"/>
        </w:rPr>
        <w:t>Two-way single-cable systems use a forward and a reverse amplifier</w:t>
      </w:r>
      <w:r>
        <w:rPr>
          <w:rFonts w:ascii="Franklin Gothic Book" w:hAnsi="Franklin Gothic Book"/>
          <w:b/>
          <w:bCs/>
          <w:sz w:val="24"/>
          <w:szCs w:val="24"/>
        </w:rPr>
        <w:t xml:space="preserve"> </w:t>
      </w:r>
      <w:r w:rsidRPr="007D4710">
        <w:rPr>
          <w:rFonts w:ascii="Franklin Gothic Book" w:hAnsi="Franklin Gothic Book"/>
          <w:b/>
          <w:bCs/>
          <w:sz w:val="24"/>
          <w:szCs w:val="24"/>
        </w:rPr>
        <w:t>inside one enclosure to boost signals traveling in both directions.</w:t>
      </w:r>
      <w:sdt>
        <w:sdtPr>
          <w:rPr>
            <w:rFonts w:ascii="Franklin Gothic Book" w:hAnsi="Franklin Gothic Book"/>
            <w:b/>
            <w:bCs/>
            <w:sz w:val="24"/>
            <w:szCs w:val="24"/>
          </w:rPr>
          <w:id w:val="20121558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Pr>
          <w:rFonts w:ascii="Franklin Gothic Book" w:hAnsi="Franklin Gothic Book"/>
          <w:b/>
          <w:bCs/>
          <w:sz w:val="24"/>
          <w:szCs w:val="24"/>
        </w:rPr>
        <w:t xml:space="preserve">  </w:t>
      </w:r>
    </w:p>
    <w:p w:rsidR="00AD30A8" w:rsidRDefault="00AD30A8" w:rsidP="00AD30A8">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668BE745" wp14:editId="20343B01">
            <wp:extent cx="2857500" cy="1181100"/>
            <wp:effectExtent l="19050" t="0" r="0" b="0"/>
            <wp:docPr id="118" name="Picture 13" descr="C:\Users\cyoung\Desktop\Glossary of Terms\Drawings_Diagrams\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oung\Desktop\Glossary of Terms\Drawings_Diagrams\amplifier.gif"/>
                    <pic:cNvPicPr>
                      <a:picLocks noChangeAspect="1" noChangeArrowheads="1"/>
                    </pic:cNvPicPr>
                  </pic:nvPicPr>
                  <pic:blipFill>
                    <a:blip r:embed="rId57"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p w:rsidR="00AD30A8" w:rsidRDefault="00AD30A8" w:rsidP="00AD30A8">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Amplifier Diagram courtesy of Fiber Optics Info, </w:t>
      </w:r>
      <w:hyperlink r:id="rId58" w:history="1">
        <w:r w:rsidRPr="00C870A4">
          <w:rPr>
            <w:rStyle w:val="Hyperlink"/>
            <w:rFonts w:ascii="Franklin Gothic Book" w:hAnsi="Franklin Gothic Book"/>
            <w:bCs/>
            <w:sz w:val="24"/>
            <w:szCs w:val="24"/>
          </w:rPr>
          <w:t>http://www.fiber-optics.info/fiber_optic_glossary/a</w:t>
        </w:r>
      </w:hyperlink>
    </w:p>
    <w:p w:rsidR="007D4710" w:rsidRDefault="007D4710" w:rsidP="00D75D65">
      <w:pPr>
        <w:spacing w:after="0"/>
        <w:ind w:left="0"/>
        <w:rPr>
          <w:rFonts w:ascii="Franklin Gothic Book" w:hAnsi="Franklin Gothic Book"/>
          <w:b/>
          <w:bCs/>
          <w:sz w:val="24"/>
          <w:szCs w:val="24"/>
        </w:rPr>
      </w:pPr>
      <w:bookmarkStart w:id="97" w:name="Amplifier_Spacing"/>
      <w:bookmarkEnd w:id="97"/>
      <w:r w:rsidRPr="007D4710">
        <w:rPr>
          <w:rFonts w:ascii="Franklin Gothic Book" w:hAnsi="Franklin Gothic Book"/>
          <w:b/>
          <w:bCs/>
          <w:sz w:val="24"/>
          <w:szCs w:val="24"/>
        </w:rPr>
        <w:t xml:space="preserve">Amplifier Spacing  </w:t>
      </w:r>
    </w:p>
    <w:p w:rsidR="007D4710" w:rsidRDefault="007D4710" w:rsidP="009B4D03">
      <w:pPr>
        <w:ind w:left="0"/>
        <w:rPr>
          <w:rFonts w:ascii="Franklin Gothic Book" w:hAnsi="Franklin Gothic Book"/>
          <w:b/>
          <w:bCs/>
          <w:sz w:val="24"/>
          <w:szCs w:val="24"/>
        </w:rPr>
      </w:pPr>
      <w:r w:rsidRPr="007D4710">
        <w:rPr>
          <w:rFonts w:ascii="Franklin Gothic Book" w:hAnsi="Franklin Gothic Book"/>
          <w:b/>
          <w:bCs/>
          <w:sz w:val="24"/>
          <w:szCs w:val="24"/>
        </w:rPr>
        <w:t>The spacing in transmission loss, expressed in</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decibels, between cascaded, or serially connected, amplifiers. </w:t>
      </w:r>
      <w:r>
        <w:rPr>
          <w:rFonts w:ascii="Franklin Gothic Book" w:hAnsi="Franklin Gothic Book"/>
          <w:b/>
          <w:bCs/>
          <w:sz w:val="24"/>
          <w:szCs w:val="24"/>
        </w:rPr>
        <w:t xml:space="preserve"> </w:t>
      </w:r>
      <w:r w:rsidRPr="007D4710">
        <w:rPr>
          <w:rFonts w:ascii="Franklin Gothic Book" w:hAnsi="Franklin Gothic Book"/>
          <w:b/>
          <w:bCs/>
          <w:sz w:val="24"/>
          <w:szCs w:val="24"/>
        </w:rPr>
        <w:t>Also</w:t>
      </w:r>
      <w:r>
        <w:rPr>
          <w:rFonts w:ascii="Franklin Gothic Book" w:hAnsi="Franklin Gothic Book"/>
          <w:b/>
          <w:bCs/>
          <w:sz w:val="24"/>
          <w:szCs w:val="24"/>
        </w:rPr>
        <w:t xml:space="preserve"> </w:t>
      </w:r>
      <w:r w:rsidRPr="007D4710">
        <w:rPr>
          <w:rFonts w:ascii="Franklin Gothic Book" w:hAnsi="Franklin Gothic Book"/>
          <w:b/>
          <w:bCs/>
          <w:sz w:val="24"/>
          <w:szCs w:val="24"/>
        </w:rPr>
        <w:t>sometimes used to denote the linear cable distance between amplifiers</w:t>
      </w:r>
      <w:r>
        <w:rPr>
          <w:rFonts w:ascii="Franklin Gothic Book" w:hAnsi="Franklin Gothic Book"/>
          <w:b/>
          <w:bCs/>
          <w:sz w:val="24"/>
          <w:szCs w:val="24"/>
        </w:rPr>
        <w:t xml:space="preserve"> </w:t>
      </w:r>
      <w:r w:rsidRPr="007D4710">
        <w:rPr>
          <w:rFonts w:ascii="Franklin Gothic Book" w:hAnsi="Franklin Gothic Book"/>
          <w:b/>
          <w:bCs/>
          <w:sz w:val="24"/>
          <w:szCs w:val="24"/>
        </w:rPr>
        <w:t>in a system.</w:t>
      </w:r>
      <w:r>
        <w:rPr>
          <w:rFonts w:ascii="Franklin Gothic Book" w:hAnsi="Franklin Gothic Book"/>
          <w:b/>
          <w:bCs/>
          <w:sz w:val="24"/>
          <w:szCs w:val="24"/>
        </w:rPr>
        <w:t xml:space="preserve"> </w:t>
      </w:r>
      <w:sdt>
        <w:sdtPr>
          <w:rPr>
            <w:rFonts w:ascii="Franklin Gothic Book" w:hAnsi="Franklin Gothic Book"/>
            <w:b/>
            <w:bCs/>
            <w:sz w:val="24"/>
            <w:szCs w:val="24"/>
          </w:rPr>
          <w:id w:val="20121559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Pr>
          <w:rFonts w:ascii="Franklin Gothic Book" w:hAnsi="Franklin Gothic Book"/>
          <w:b/>
          <w:bCs/>
          <w:sz w:val="24"/>
          <w:szCs w:val="24"/>
        </w:rPr>
        <w:t xml:space="preserve"> </w:t>
      </w:r>
    </w:p>
    <w:p w:rsidR="007D4710" w:rsidRDefault="007D4710" w:rsidP="00D75D65">
      <w:pPr>
        <w:spacing w:after="0"/>
        <w:ind w:left="0"/>
        <w:rPr>
          <w:rFonts w:ascii="Franklin Gothic Book" w:hAnsi="Franklin Gothic Book"/>
          <w:b/>
          <w:bCs/>
          <w:sz w:val="24"/>
          <w:szCs w:val="24"/>
        </w:rPr>
      </w:pPr>
      <w:bookmarkStart w:id="98" w:name="Amplitude"/>
      <w:bookmarkEnd w:id="98"/>
      <w:r w:rsidRPr="007D4710">
        <w:rPr>
          <w:rFonts w:ascii="Franklin Gothic Book" w:hAnsi="Franklin Gothic Book"/>
          <w:b/>
          <w:bCs/>
          <w:sz w:val="24"/>
          <w:szCs w:val="24"/>
        </w:rPr>
        <w:t xml:space="preserve">Amplitude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The distance between the high and low points of a wave-form or signal; the strength of a signal.</w:t>
      </w:r>
    </w:p>
    <w:p w:rsidR="00D75D65" w:rsidRDefault="00D75D65" w:rsidP="00D75D65">
      <w:pPr>
        <w:spacing w:after="0"/>
        <w:ind w:left="0"/>
        <w:rPr>
          <w:rFonts w:ascii="Franklin Gothic Book" w:hAnsi="Franklin Gothic Book"/>
          <w:b/>
          <w:bCs/>
          <w:sz w:val="24"/>
          <w:szCs w:val="24"/>
        </w:rPr>
      </w:pPr>
    </w:p>
    <w:p w:rsidR="006127CD" w:rsidRPr="009B4D03" w:rsidRDefault="006127CD" w:rsidP="00D75D65">
      <w:pPr>
        <w:spacing w:after="0"/>
        <w:ind w:left="0"/>
        <w:rPr>
          <w:rFonts w:ascii="Franklin Gothic Book" w:hAnsi="Franklin Gothic Book"/>
          <w:b/>
          <w:bCs/>
          <w:sz w:val="24"/>
          <w:szCs w:val="24"/>
        </w:rPr>
      </w:pPr>
      <w:bookmarkStart w:id="99" w:name="AN_Access_Node"/>
      <w:bookmarkEnd w:id="99"/>
      <w:r w:rsidRPr="002C2434">
        <w:rPr>
          <w:rFonts w:ascii="Franklin Gothic Book" w:hAnsi="Franklin Gothic Book"/>
          <w:b/>
          <w:bCs/>
          <w:sz w:val="24"/>
          <w:szCs w:val="24"/>
        </w:rPr>
        <w:t>AN</w:t>
      </w:r>
      <w:r>
        <w:rPr>
          <w:rFonts w:ascii="Franklin Gothic Book" w:hAnsi="Franklin Gothic Book"/>
          <w:b/>
          <w:sz w:val="24"/>
          <w:szCs w:val="24"/>
        </w:rPr>
        <w:br/>
        <w:t>Access Node</w:t>
      </w:r>
      <w:r w:rsidRPr="002C2434">
        <w:rPr>
          <w:rFonts w:ascii="Franklin Gothic Book" w:hAnsi="Franklin Gothic Book"/>
          <w:b/>
          <w:sz w:val="24"/>
          <w:szCs w:val="24"/>
        </w:rPr>
        <w:br/>
      </w:r>
    </w:p>
    <w:p w:rsidR="009B4D03" w:rsidRDefault="009B4D03" w:rsidP="00D75D65">
      <w:pPr>
        <w:spacing w:after="0"/>
        <w:ind w:left="0"/>
        <w:rPr>
          <w:rFonts w:ascii="Franklin Gothic Book" w:hAnsi="Franklin Gothic Book"/>
          <w:b/>
          <w:bCs/>
          <w:sz w:val="24"/>
          <w:szCs w:val="24"/>
        </w:rPr>
      </w:pPr>
      <w:bookmarkStart w:id="100" w:name="Analog"/>
      <w:bookmarkEnd w:id="100"/>
      <w:r w:rsidRPr="009B4D03">
        <w:rPr>
          <w:rFonts w:ascii="Franklin Gothic Book" w:hAnsi="Franklin Gothic Book"/>
          <w:b/>
          <w:bCs/>
          <w:sz w:val="24"/>
          <w:szCs w:val="24"/>
        </w:rPr>
        <w:lastRenderedPageBreak/>
        <w:t>Analog</w:t>
      </w:r>
      <w:r w:rsidRPr="009B4D03">
        <w:rPr>
          <w:rFonts w:ascii="Franklin Gothic Book" w:hAnsi="Franklin Gothic Book"/>
          <w:b/>
          <w:bCs/>
          <w:sz w:val="24"/>
          <w:szCs w:val="24"/>
        </w:rPr>
        <w:br/>
        <w:t>In telecommunications, analog refers to a transmission standard that uses variable frequencies and amplitudes of electrical impulses to emulate the audio waveform of sound. An analog telephone line is referred to as a Plain Old Telephone Service (POTS) line. Traditional form of telecommunications transmission in a constant variable wave, rather than in packet-based (or digital) form. See also Modem and Digital.</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Analog</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signals have a frequency and bandwidth measured in Hertz.</w:t>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EC84F49" wp14:editId="359666A8">
            <wp:extent cx="1428750" cy="561975"/>
            <wp:effectExtent l="19050" t="0" r="0" b="0"/>
            <wp:docPr id="117" name="Picture 12" descr="C:\Users\cyoung\Desktop\Glossary of Terms\Drawings_Diagrams\an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young\Desktop\Glossary of Terms\Drawings_Diagrams\analog.gif"/>
                    <pic:cNvPicPr>
                      <a:picLocks noChangeAspect="1" noChangeArrowheads="1"/>
                    </pic:cNvPicPr>
                  </pic:nvPicPr>
                  <pic:blipFill>
                    <a:blip r:embed="rId59" cstate="print"/>
                    <a:srcRect/>
                    <a:stretch>
                      <a:fillRect/>
                    </a:stretch>
                  </pic:blipFill>
                  <pic:spPr bwMode="auto">
                    <a:xfrm>
                      <a:off x="0" y="0"/>
                      <a:ext cx="1428750" cy="561975"/>
                    </a:xfrm>
                    <a:prstGeom prst="rect">
                      <a:avLst/>
                    </a:prstGeom>
                    <a:noFill/>
                    <a:ln w="9525">
                      <a:noFill/>
                      <a:miter lim="800000"/>
                      <a:headEnd/>
                      <a:tailEnd/>
                    </a:ln>
                  </pic:spPr>
                </pic:pic>
              </a:graphicData>
            </a:graphic>
          </wp:inline>
        </w:drawing>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Analog Waveform courtesy of Fiber Optics Info, </w:t>
      </w:r>
      <w:hyperlink r:id="rId60" w:history="1">
        <w:r w:rsidRPr="00C870A4">
          <w:rPr>
            <w:rStyle w:val="Hyperlink"/>
            <w:rFonts w:ascii="Franklin Gothic Book" w:hAnsi="Franklin Gothic Book"/>
            <w:bCs/>
            <w:sz w:val="24"/>
            <w:szCs w:val="24"/>
          </w:rPr>
          <w:t>http://www.fiber-optics.info/fiber_optic_glossary/a</w:t>
        </w:r>
      </w:hyperlink>
    </w:p>
    <w:p w:rsidR="00982D45" w:rsidRPr="00982D45" w:rsidRDefault="00982D45" w:rsidP="00982D45">
      <w:pPr>
        <w:spacing w:after="0"/>
        <w:ind w:left="0"/>
        <w:rPr>
          <w:rFonts w:ascii="Franklin Gothic Book" w:hAnsi="Franklin Gothic Book"/>
          <w:bCs/>
          <w:sz w:val="24"/>
          <w:szCs w:val="24"/>
        </w:rPr>
      </w:pPr>
    </w:p>
    <w:p w:rsidR="00982D45" w:rsidRDefault="009B4D03" w:rsidP="00982D45">
      <w:pPr>
        <w:spacing w:after="0"/>
        <w:ind w:left="0"/>
        <w:rPr>
          <w:rFonts w:ascii="Franklin Gothic Book" w:hAnsi="Franklin Gothic Book"/>
          <w:b/>
          <w:bCs/>
          <w:sz w:val="24"/>
          <w:szCs w:val="24"/>
        </w:rPr>
      </w:pPr>
      <w:bookmarkStart w:id="101" w:name="Analog_Device"/>
      <w:bookmarkEnd w:id="101"/>
      <w:r w:rsidRPr="009B4D03">
        <w:rPr>
          <w:rFonts w:ascii="Franklin Gothic Book" w:hAnsi="Franklin Gothic Book"/>
          <w:b/>
          <w:bCs/>
          <w:sz w:val="24"/>
          <w:szCs w:val="24"/>
        </w:rPr>
        <w:t>Analog Device</w:t>
      </w:r>
      <w:r w:rsidRPr="009B4D03">
        <w:rPr>
          <w:rFonts w:ascii="Franklin Gothic Book" w:hAnsi="Franklin Gothic Book"/>
          <w:b/>
          <w:bCs/>
          <w:sz w:val="24"/>
          <w:szCs w:val="24"/>
        </w:rPr>
        <w:br/>
        <w:t>A device that operates with variables represented by continuously measured quantities such as voltages, resistances, rotations, and pressures.</w:t>
      </w:r>
    </w:p>
    <w:p w:rsidR="001A2C23" w:rsidRPr="009B4D03" w:rsidRDefault="001A2C23" w:rsidP="00982D45">
      <w:pPr>
        <w:spacing w:after="0"/>
        <w:ind w:left="0"/>
        <w:rPr>
          <w:rFonts w:ascii="Franklin Gothic Book" w:hAnsi="Franklin Gothic Book"/>
          <w:b/>
          <w:bCs/>
          <w:sz w:val="24"/>
          <w:szCs w:val="24"/>
        </w:rPr>
      </w:pPr>
      <w:r w:rsidRPr="00603F3B">
        <w:rPr>
          <w:rFonts w:ascii="Franklin Gothic Book" w:hAnsi="Franklin Gothic Book"/>
          <w:b/>
          <w:sz w:val="24"/>
          <w:szCs w:val="24"/>
        </w:rPr>
        <w:br/>
      </w:r>
      <w:bookmarkStart w:id="102" w:name="Analog_QAM"/>
      <w:bookmarkEnd w:id="102"/>
      <w:r w:rsidRPr="00603F3B">
        <w:rPr>
          <w:rFonts w:ascii="Franklin Gothic Book" w:hAnsi="Franklin Gothic Book"/>
          <w:b/>
          <w:bCs/>
          <w:sz w:val="24"/>
          <w:szCs w:val="24"/>
        </w:rPr>
        <w:t>Analog QAM</w:t>
      </w:r>
      <w:r w:rsidRPr="00603F3B">
        <w:rPr>
          <w:rFonts w:ascii="Franklin Gothic Book" w:hAnsi="Franklin Gothic Book"/>
          <w:b/>
          <w:sz w:val="24"/>
          <w:szCs w:val="24"/>
        </w:rPr>
        <w:br/>
        <w:t>Analog QAM uses two carriers 90 degrees out of phase with each other. Each carrier is modulated by an analog signal, and the resultin</w:t>
      </w:r>
      <w:r w:rsidR="00D75D65">
        <w:rPr>
          <w:rFonts w:ascii="Franklin Gothic Book" w:hAnsi="Franklin Gothic Book"/>
          <w:b/>
          <w:sz w:val="24"/>
          <w:szCs w:val="24"/>
        </w:rPr>
        <w:t>g modulated waves are combined.</w:t>
      </w:r>
    </w:p>
    <w:p w:rsidR="007D4710" w:rsidRDefault="009B4D03" w:rsidP="009B4D03">
      <w:pPr>
        <w:ind w:left="0"/>
        <w:rPr>
          <w:rFonts w:ascii="Franklin Gothic Book" w:hAnsi="Franklin Gothic Book"/>
          <w:b/>
          <w:bCs/>
          <w:sz w:val="24"/>
          <w:szCs w:val="24"/>
        </w:rPr>
      </w:pPr>
      <w:bookmarkStart w:id="103" w:name="Analog_Signal"/>
      <w:bookmarkEnd w:id="103"/>
      <w:r w:rsidRPr="009B4D03">
        <w:rPr>
          <w:rFonts w:ascii="Franklin Gothic Book" w:hAnsi="Franklin Gothic Book"/>
          <w:b/>
          <w:bCs/>
          <w:sz w:val="24"/>
          <w:szCs w:val="24"/>
        </w:rPr>
        <w:t>Analog Signal</w:t>
      </w:r>
      <w:r w:rsidRPr="009B4D03">
        <w:rPr>
          <w:rFonts w:ascii="Franklin Gothic Book" w:hAnsi="Franklin Gothic Book"/>
          <w:b/>
          <w:bCs/>
          <w:sz w:val="24"/>
          <w:szCs w:val="24"/>
        </w:rPr>
        <w:br/>
        <w:t>A signal that is solely dependent on magnitude to express the information content.</w:t>
      </w:r>
      <w:r w:rsidR="007D4710">
        <w:rPr>
          <w:rFonts w:ascii="Franklin Gothic Book" w:hAnsi="Franklin Gothic Book"/>
          <w:b/>
          <w:bCs/>
          <w:sz w:val="24"/>
          <w:szCs w:val="24"/>
        </w:rPr>
        <w:t xml:space="preserve">  </w:t>
      </w:r>
    </w:p>
    <w:p w:rsidR="009B4D03" w:rsidRDefault="009B4D03" w:rsidP="009B4D03">
      <w:pPr>
        <w:ind w:left="0"/>
        <w:rPr>
          <w:rFonts w:ascii="Franklin Gothic Book" w:hAnsi="Franklin Gothic Book"/>
          <w:b/>
          <w:bCs/>
          <w:sz w:val="24"/>
          <w:szCs w:val="24"/>
        </w:rPr>
      </w:pPr>
      <w:bookmarkStart w:id="104" w:name="Analog_to_Digital"/>
      <w:bookmarkEnd w:id="104"/>
      <w:r w:rsidRPr="009B4D03">
        <w:rPr>
          <w:rFonts w:ascii="Franklin Gothic Book" w:hAnsi="Franklin Gothic Book"/>
          <w:b/>
          <w:bCs/>
          <w:sz w:val="24"/>
          <w:szCs w:val="24"/>
        </w:rPr>
        <w:t>Analog-to-Digital</w:t>
      </w:r>
      <w:r w:rsidRPr="009B4D03">
        <w:rPr>
          <w:rFonts w:ascii="Franklin Gothic Book" w:hAnsi="Franklin Gothic Book"/>
          <w:b/>
          <w:bCs/>
          <w:sz w:val="24"/>
          <w:szCs w:val="24"/>
        </w:rPr>
        <w:br/>
        <w:t>A device that converts a signal whose input is information in the analog form and whose output is the same information in digital form.</w:t>
      </w:r>
    </w:p>
    <w:p w:rsidR="00982D45" w:rsidRDefault="00982D45" w:rsidP="00D75D65">
      <w:pPr>
        <w:spacing w:after="0"/>
        <w:ind w:left="0"/>
        <w:rPr>
          <w:rFonts w:ascii="Franklin Gothic Book" w:hAnsi="Franklin Gothic Book"/>
          <w:b/>
          <w:bCs/>
          <w:sz w:val="24"/>
          <w:szCs w:val="24"/>
        </w:rPr>
      </w:pPr>
      <w:bookmarkStart w:id="105" w:name="Angular_Misalignment"/>
      <w:bookmarkEnd w:id="105"/>
      <w:r>
        <w:rPr>
          <w:rFonts w:ascii="Franklin Gothic Book" w:hAnsi="Franklin Gothic Book"/>
          <w:b/>
          <w:bCs/>
          <w:sz w:val="24"/>
          <w:szCs w:val="24"/>
        </w:rPr>
        <w:t>Angular Misalignment</w:t>
      </w:r>
    </w:p>
    <w:p w:rsidR="00982D45" w:rsidRDefault="00982D45" w:rsidP="00982D45">
      <w:pPr>
        <w:spacing w:after="0"/>
        <w:ind w:left="0"/>
        <w:rPr>
          <w:rFonts w:ascii="Franklin Gothic Book" w:hAnsi="Franklin Gothic Book"/>
          <w:b/>
          <w:bCs/>
          <w:sz w:val="24"/>
          <w:szCs w:val="24"/>
        </w:rPr>
      </w:pPr>
      <w:r w:rsidRPr="00982D45">
        <w:rPr>
          <w:rFonts w:ascii="Franklin Gothic Book" w:hAnsi="Franklin Gothic Book"/>
          <w:b/>
          <w:bCs/>
          <w:sz w:val="24"/>
          <w:szCs w:val="24"/>
        </w:rPr>
        <w:t>Loss at a connector due to fiber end face angles being misaligned.</w:t>
      </w:r>
      <w:r>
        <w:rPr>
          <w:rFonts w:ascii="Franklin Gothic Book" w:hAnsi="Franklin Gothic Book"/>
          <w:b/>
          <w:bCs/>
          <w:sz w:val="24"/>
          <w:szCs w:val="24"/>
        </w:rPr>
        <w:t xml:space="preserve"> </w:t>
      </w:r>
      <w:sdt>
        <w:sdtPr>
          <w:rPr>
            <w:rFonts w:ascii="Franklin Gothic Book" w:hAnsi="Franklin Gothic Book"/>
            <w:b/>
            <w:bCs/>
            <w:sz w:val="24"/>
            <w:szCs w:val="24"/>
          </w:rPr>
          <w:id w:val="3522261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82D45">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65ED0B47" wp14:editId="51D6913D">
            <wp:extent cx="2857500" cy="390525"/>
            <wp:effectExtent l="19050" t="0" r="0" b="0"/>
            <wp:docPr id="116" name="Picture 11" descr="C:\Users\cyoung\Desktop\Glossary of Terms\Drawings_Diagrams\ANGULAR_M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ANGULAR_MIS.gif"/>
                    <pic:cNvPicPr>
                      <a:picLocks noChangeAspect="1" noChangeArrowheads="1"/>
                    </pic:cNvPicPr>
                  </pic:nvPicPr>
                  <pic:blipFill>
                    <a:blip r:embed="rId61" cstate="print"/>
                    <a:srcRect/>
                    <a:stretch>
                      <a:fillRect/>
                    </a:stretch>
                  </pic:blipFill>
                  <pic:spPr bwMode="auto">
                    <a:xfrm>
                      <a:off x="0" y="0"/>
                      <a:ext cx="2857500" cy="390525"/>
                    </a:xfrm>
                    <a:prstGeom prst="rect">
                      <a:avLst/>
                    </a:prstGeom>
                    <a:noFill/>
                    <a:ln w="9525">
                      <a:noFill/>
                      <a:miter lim="800000"/>
                      <a:headEnd/>
                      <a:tailEnd/>
                    </a:ln>
                  </pic:spPr>
                </pic:pic>
              </a:graphicData>
            </a:graphic>
          </wp:inline>
        </w:drawing>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Angular Misalignment Diagram courtesy of Fiber Optics Info, </w:t>
      </w:r>
      <w:hyperlink r:id="rId62" w:history="1">
        <w:r w:rsidRPr="00C870A4">
          <w:rPr>
            <w:rStyle w:val="Hyperlink"/>
            <w:rFonts w:ascii="Franklin Gothic Book" w:hAnsi="Franklin Gothic Book"/>
            <w:bCs/>
            <w:sz w:val="24"/>
            <w:szCs w:val="24"/>
          </w:rPr>
          <w:t>http://www.fiber-optics.info/fiber_optic_glossary/a</w:t>
        </w:r>
      </w:hyperlink>
    </w:p>
    <w:p w:rsidR="00982D45" w:rsidRPr="00982D45" w:rsidRDefault="00982D45" w:rsidP="00982D45">
      <w:pPr>
        <w:spacing w:after="0"/>
        <w:ind w:left="0"/>
        <w:rPr>
          <w:rFonts w:ascii="Franklin Gothic Book" w:hAnsi="Franklin Gothic Book"/>
          <w:bCs/>
          <w:sz w:val="24"/>
          <w:szCs w:val="24"/>
        </w:rPr>
      </w:pPr>
    </w:p>
    <w:p w:rsidR="00FE7B66" w:rsidRDefault="00FE7B66" w:rsidP="009A4EEB">
      <w:pPr>
        <w:spacing w:after="0" w:line="240" w:lineRule="auto"/>
        <w:ind w:left="0"/>
        <w:rPr>
          <w:rFonts w:ascii="Franklin Gothic Book" w:hAnsi="Franklin Gothic Book"/>
          <w:b/>
          <w:bCs/>
          <w:sz w:val="24"/>
          <w:szCs w:val="24"/>
        </w:rPr>
      </w:pPr>
      <w:bookmarkStart w:id="106" w:name="Angular_Mismatch"/>
      <w:bookmarkEnd w:id="106"/>
      <w:r w:rsidRPr="00537BEC">
        <w:rPr>
          <w:rFonts w:ascii="Franklin Gothic Book" w:hAnsi="Franklin Gothic Book"/>
          <w:b/>
          <w:bCs/>
          <w:sz w:val="24"/>
          <w:szCs w:val="24"/>
        </w:rPr>
        <w:t>Angular Mismatch</w:t>
      </w:r>
      <w:r w:rsidRPr="00D75D65">
        <w:rPr>
          <w:rFonts w:ascii="Franklin Gothic Book" w:hAnsi="Franklin Gothic Book"/>
          <w:b/>
          <w:bCs/>
          <w:sz w:val="24"/>
          <w:szCs w:val="24"/>
        </w:rPr>
        <w:t xml:space="preserve"> </w:t>
      </w:r>
    </w:p>
    <w:p w:rsidR="00FE7B66" w:rsidRDefault="00FE7B66" w:rsidP="009A4EEB">
      <w:pPr>
        <w:spacing w:after="0" w:line="240" w:lineRule="auto"/>
        <w:ind w:left="0"/>
        <w:rPr>
          <w:rFonts w:ascii="Franklin Gothic Book" w:hAnsi="Franklin Gothic Book"/>
          <w:b/>
          <w:bCs/>
          <w:sz w:val="24"/>
          <w:szCs w:val="24"/>
        </w:rPr>
      </w:pPr>
      <w:r>
        <w:rPr>
          <w:rFonts w:ascii="Franklin Gothic Book" w:hAnsi="Franklin Gothic Book"/>
          <w:b/>
          <w:bCs/>
          <w:sz w:val="24"/>
          <w:szCs w:val="24"/>
        </w:rPr>
        <w:t>See Axial Alignment Loss</w:t>
      </w:r>
    </w:p>
    <w:p w:rsidR="00FE7B66" w:rsidRDefault="00FE7B66" w:rsidP="009A4EEB">
      <w:pPr>
        <w:spacing w:after="0" w:line="240" w:lineRule="auto"/>
        <w:ind w:left="0"/>
        <w:rPr>
          <w:rFonts w:ascii="Franklin Gothic Book" w:hAnsi="Franklin Gothic Book"/>
          <w:b/>
          <w:bCs/>
          <w:sz w:val="24"/>
          <w:szCs w:val="24"/>
        </w:rPr>
      </w:pPr>
    </w:p>
    <w:p w:rsidR="009A4EEB" w:rsidRDefault="009A4EEB" w:rsidP="009A4EEB">
      <w:pPr>
        <w:spacing w:after="0" w:line="240" w:lineRule="auto"/>
        <w:ind w:left="0"/>
        <w:rPr>
          <w:rFonts w:ascii="Franklin Gothic Book" w:hAnsi="Franklin Gothic Book"/>
          <w:b/>
          <w:bCs/>
          <w:sz w:val="24"/>
          <w:szCs w:val="24"/>
        </w:rPr>
      </w:pPr>
      <w:bookmarkStart w:id="107" w:name="Anode"/>
      <w:bookmarkStart w:id="108" w:name="Angular_Response"/>
      <w:bookmarkEnd w:id="107"/>
      <w:bookmarkEnd w:id="108"/>
      <w:r>
        <w:rPr>
          <w:rFonts w:ascii="Franklin Gothic Book" w:hAnsi="Franklin Gothic Book"/>
          <w:b/>
          <w:bCs/>
          <w:sz w:val="24"/>
          <w:szCs w:val="24"/>
        </w:rPr>
        <w:t>Angular Response</w:t>
      </w:r>
    </w:p>
    <w:p w:rsidR="009A4EEB" w:rsidRDefault="009A4EEB" w:rsidP="009A4EEB">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A lensed photo detector (PD) specification describing the incident angle of light received by the PD at which PD sensitivity is reduced to 50% of its maximum rating.  </w:t>
      </w:r>
      <w:sdt>
        <w:sdtPr>
          <w:rPr>
            <w:rFonts w:ascii="Franklin Gothic Book" w:hAnsi="Franklin Gothic Book"/>
            <w:b/>
            <w:bCs/>
            <w:sz w:val="24"/>
            <w:szCs w:val="24"/>
          </w:rPr>
          <w:id w:val="1534006425"/>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Zan91 \l 1033 </w:instrText>
          </w:r>
          <w:r>
            <w:rPr>
              <w:rFonts w:ascii="Franklin Gothic Book" w:hAnsi="Franklin Gothic Book"/>
              <w:b/>
              <w:bCs/>
              <w:sz w:val="24"/>
              <w:szCs w:val="24"/>
            </w:rPr>
            <w:fldChar w:fldCharType="separate"/>
          </w:r>
          <w:r w:rsidRPr="009A4EEB">
            <w:rPr>
              <w:rFonts w:ascii="Franklin Gothic Book" w:hAnsi="Franklin Gothic Book"/>
              <w:noProof/>
              <w:sz w:val="24"/>
              <w:szCs w:val="24"/>
            </w:rPr>
            <w:t>(Zanger)</w:t>
          </w:r>
          <w:r>
            <w:rPr>
              <w:rFonts w:ascii="Franklin Gothic Book" w:hAnsi="Franklin Gothic Book"/>
              <w:b/>
              <w:bCs/>
              <w:sz w:val="24"/>
              <w:szCs w:val="24"/>
            </w:rPr>
            <w:fldChar w:fldCharType="end"/>
          </w:r>
        </w:sdtContent>
      </w:sdt>
    </w:p>
    <w:p w:rsidR="009A4EEB" w:rsidRDefault="009A4EEB" w:rsidP="009A4EEB">
      <w:pPr>
        <w:spacing w:after="0" w:line="240" w:lineRule="auto"/>
        <w:ind w:left="0"/>
        <w:rPr>
          <w:rFonts w:ascii="Franklin Gothic Book" w:hAnsi="Franklin Gothic Book"/>
          <w:b/>
          <w:bCs/>
          <w:sz w:val="24"/>
          <w:szCs w:val="24"/>
        </w:rPr>
      </w:pPr>
    </w:p>
    <w:p w:rsidR="00D75D65" w:rsidRDefault="00D75D65" w:rsidP="00D75D65">
      <w:pPr>
        <w:spacing w:after="0"/>
        <w:ind w:left="0"/>
        <w:rPr>
          <w:rFonts w:ascii="Franklin Gothic Book" w:hAnsi="Franklin Gothic Book"/>
          <w:b/>
          <w:bCs/>
          <w:sz w:val="24"/>
          <w:szCs w:val="24"/>
        </w:rPr>
      </w:pPr>
      <w:r w:rsidRPr="00D75D65">
        <w:rPr>
          <w:rFonts w:ascii="Franklin Gothic Book" w:hAnsi="Franklin Gothic Book"/>
          <w:b/>
          <w:bCs/>
          <w:sz w:val="24"/>
          <w:szCs w:val="24"/>
        </w:rPr>
        <w:t xml:space="preserve">Anode </w:t>
      </w:r>
    </w:p>
    <w:p w:rsidR="00D75D65" w:rsidRDefault="009A4EEB" w:rsidP="00D75D65">
      <w:pPr>
        <w:spacing w:after="0"/>
        <w:ind w:left="0"/>
        <w:rPr>
          <w:rFonts w:ascii="Franklin Gothic Book" w:hAnsi="Franklin Gothic Book"/>
          <w:b/>
          <w:bCs/>
          <w:sz w:val="24"/>
          <w:szCs w:val="24"/>
        </w:rPr>
      </w:pPr>
      <w:r>
        <w:rPr>
          <w:rFonts w:ascii="Franklin Gothic Book" w:hAnsi="Franklin Gothic Book"/>
          <w:b/>
          <w:bCs/>
          <w:sz w:val="24"/>
          <w:szCs w:val="24"/>
        </w:rPr>
        <w:lastRenderedPageBreak/>
        <w:t>T</w:t>
      </w:r>
      <w:r w:rsidR="00D75D65" w:rsidRPr="00D75D65">
        <w:rPr>
          <w:rFonts w:ascii="Franklin Gothic Book" w:hAnsi="Franklin Gothic Book"/>
          <w:b/>
          <w:bCs/>
          <w:sz w:val="24"/>
          <w:szCs w:val="24"/>
        </w:rPr>
        <w:t>he o</w:t>
      </w:r>
      <w:r>
        <w:rPr>
          <w:rFonts w:ascii="Franklin Gothic Book" w:hAnsi="Franklin Gothic Book"/>
          <w:b/>
          <w:bCs/>
          <w:sz w:val="24"/>
          <w:szCs w:val="24"/>
        </w:rPr>
        <w:t xml:space="preserve">pposite of a cathode, and may be an integral </w:t>
      </w:r>
      <w:r w:rsidR="00D75D65" w:rsidRPr="00D75D65">
        <w:rPr>
          <w:rFonts w:ascii="Franklin Gothic Book" w:hAnsi="Franklin Gothic Book"/>
          <w:b/>
          <w:bCs/>
          <w:sz w:val="24"/>
          <w:szCs w:val="24"/>
        </w:rPr>
        <w:t>part of a Cathode Ray Tube</w:t>
      </w:r>
      <w:r w:rsidR="00D75D65">
        <w:rPr>
          <w:rFonts w:ascii="Franklin Gothic Book" w:hAnsi="Franklin Gothic Book"/>
          <w:b/>
          <w:bCs/>
          <w:sz w:val="24"/>
          <w:szCs w:val="24"/>
        </w:rPr>
        <w:t xml:space="preserve"> (CRT)</w:t>
      </w:r>
      <w:r w:rsidR="00D75D65" w:rsidRPr="00D75D65">
        <w:rPr>
          <w:rFonts w:ascii="Franklin Gothic Book" w:hAnsi="Franklin Gothic Book"/>
          <w:b/>
          <w:bCs/>
          <w:sz w:val="24"/>
          <w:szCs w:val="24"/>
        </w:rPr>
        <w:t xml:space="preserve">. The positively charged anode attracts the stream of negatively charged electrons and compacts them into a compressed beam. </w:t>
      </w:r>
      <w:r w:rsidR="00D75D65">
        <w:rPr>
          <w:rFonts w:ascii="Franklin Gothic Book" w:hAnsi="Franklin Gothic Book"/>
          <w:b/>
          <w:bCs/>
          <w:sz w:val="24"/>
          <w:szCs w:val="24"/>
        </w:rPr>
        <w:t xml:space="preserve"> </w:t>
      </w:r>
      <w:r w:rsidR="00D75D65" w:rsidRPr="00D75D65">
        <w:rPr>
          <w:rFonts w:ascii="Franklin Gothic Book" w:hAnsi="Franklin Gothic Book"/>
          <w:b/>
          <w:bCs/>
          <w:sz w:val="24"/>
          <w:szCs w:val="24"/>
        </w:rPr>
        <w:t xml:space="preserve">A second anode then accelerates them, and the electron beam is then ready to be projected at the phosphor display screen.  </w:t>
      </w:r>
      <w:r w:rsidR="00D75D65">
        <w:rPr>
          <w:rFonts w:ascii="Franklin Gothic Book" w:hAnsi="Franklin Gothic Book"/>
          <w:b/>
          <w:bCs/>
          <w:sz w:val="24"/>
          <w:szCs w:val="24"/>
        </w:rPr>
        <w:t xml:space="preserve"> </w:t>
      </w:r>
      <w:sdt>
        <w:sdtPr>
          <w:rPr>
            <w:rFonts w:ascii="Franklin Gothic Book" w:hAnsi="Franklin Gothic Book"/>
            <w:b/>
            <w:bCs/>
            <w:sz w:val="24"/>
            <w:szCs w:val="24"/>
          </w:rPr>
          <w:id w:val="253617693"/>
          <w:citation/>
        </w:sdtPr>
        <w:sdtEndPr/>
        <w:sdtContent>
          <w:r w:rsidR="00941AE2">
            <w:rPr>
              <w:rFonts w:ascii="Franklin Gothic Book" w:hAnsi="Franklin Gothic Book"/>
              <w:b/>
              <w:bCs/>
              <w:sz w:val="24"/>
              <w:szCs w:val="24"/>
            </w:rPr>
            <w:fldChar w:fldCharType="begin"/>
          </w:r>
          <w:r w:rsidR="00D75D65">
            <w:rPr>
              <w:rFonts w:ascii="Franklin Gothic Book" w:hAnsi="Franklin Gothic Book"/>
              <w:b/>
              <w:bCs/>
              <w:sz w:val="24"/>
              <w:szCs w:val="24"/>
            </w:rPr>
            <w:instrText xml:space="preserve"> CITATION Glo07 \l 1033 </w:instrText>
          </w:r>
          <w:r w:rsidR="00941AE2">
            <w:rPr>
              <w:rFonts w:ascii="Franklin Gothic Book" w:hAnsi="Franklin Gothic Book"/>
              <w:b/>
              <w:bCs/>
              <w:sz w:val="24"/>
              <w:szCs w:val="24"/>
            </w:rPr>
            <w:fldChar w:fldCharType="separate"/>
          </w:r>
          <w:r w:rsidR="00D75D65" w:rsidRPr="00D75D65">
            <w:rPr>
              <w:rFonts w:ascii="Franklin Gothic Book" w:hAnsi="Franklin Gothic Book"/>
              <w:noProof/>
              <w:sz w:val="24"/>
              <w:szCs w:val="24"/>
            </w:rPr>
            <w:t>(Glossary of Terms dot Net)</w:t>
          </w:r>
          <w:r w:rsidR="00941AE2">
            <w:rPr>
              <w:rFonts w:ascii="Franklin Gothic Book" w:hAnsi="Franklin Gothic Book"/>
              <w:b/>
              <w:bCs/>
              <w:sz w:val="24"/>
              <w:szCs w:val="24"/>
            </w:rPr>
            <w:fldChar w:fldCharType="end"/>
          </w:r>
        </w:sdtContent>
      </w:sdt>
    </w:p>
    <w:p w:rsidR="00D75D65" w:rsidRPr="009B4D03" w:rsidRDefault="00D75D65" w:rsidP="00D75D65">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09" w:name="Antenna"/>
      <w:bookmarkEnd w:id="109"/>
      <w:r w:rsidRPr="009B4D03">
        <w:rPr>
          <w:rFonts w:ascii="Franklin Gothic Book" w:hAnsi="Franklin Gothic Book"/>
          <w:b/>
          <w:bCs/>
          <w:sz w:val="24"/>
          <w:szCs w:val="24"/>
        </w:rPr>
        <w:t>Antenna</w:t>
      </w:r>
      <w:r w:rsidRPr="009B4D03">
        <w:rPr>
          <w:rFonts w:ascii="Franklin Gothic Book" w:hAnsi="Franklin Gothic Book"/>
          <w:b/>
          <w:bCs/>
          <w:sz w:val="24"/>
          <w:szCs w:val="24"/>
        </w:rPr>
        <w:br/>
        <w:t>A structure or device used to receive or transmit electromagnetic waves.</w:t>
      </w:r>
    </w:p>
    <w:p w:rsidR="006127CD" w:rsidRDefault="009B4D03" w:rsidP="009B4D03">
      <w:pPr>
        <w:ind w:left="0"/>
        <w:rPr>
          <w:rFonts w:ascii="Franklin Gothic Book" w:hAnsi="Franklin Gothic Book"/>
          <w:b/>
          <w:bCs/>
          <w:sz w:val="24"/>
          <w:szCs w:val="24"/>
        </w:rPr>
      </w:pPr>
      <w:bookmarkStart w:id="110" w:name="Antenna_Array"/>
      <w:bookmarkEnd w:id="110"/>
      <w:r w:rsidRPr="009B4D03">
        <w:rPr>
          <w:rFonts w:ascii="Franklin Gothic Book" w:hAnsi="Franklin Gothic Book"/>
          <w:b/>
          <w:bCs/>
          <w:sz w:val="24"/>
          <w:szCs w:val="24"/>
        </w:rPr>
        <w:t>Antenna Array</w:t>
      </w:r>
      <w:r w:rsidRPr="009B4D03">
        <w:rPr>
          <w:rFonts w:ascii="Franklin Gothic Book" w:hAnsi="Franklin Gothic Book"/>
          <w:b/>
          <w:bCs/>
          <w:sz w:val="24"/>
          <w:szCs w:val="24"/>
        </w:rPr>
        <w:br/>
        <w:t>A group of identical antennas arranged and interconnected for achieving greater directivity (gain) or beam shaping.</w:t>
      </w:r>
    </w:p>
    <w:p w:rsidR="00A101D9" w:rsidRDefault="00A101D9" w:rsidP="006E79B1">
      <w:pPr>
        <w:spacing w:after="0"/>
        <w:ind w:left="0"/>
        <w:rPr>
          <w:rFonts w:ascii="Verdana" w:eastAsia="Times New Roman" w:hAnsi="Verdana" w:cs="Times New Roman"/>
          <w:color w:val="000000"/>
          <w:lang w:bidi="ar-SA"/>
        </w:rPr>
      </w:pPr>
      <w:bookmarkStart w:id="111" w:name="Antenna_Gain"/>
      <w:bookmarkStart w:id="112" w:name="Antenna_Efficiency"/>
      <w:bookmarkEnd w:id="111"/>
      <w:bookmarkEnd w:id="112"/>
      <w:r>
        <w:rPr>
          <w:rFonts w:ascii="Franklin Gothic Book" w:hAnsi="Franklin Gothic Book"/>
          <w:b/>
          <w:bCs/>
          <w:sz w:val="24"/>
          <w:szCs w:val="24"/>
        </w:rPr>
        <w:t>Antenna Efficiency</w:t>
      </w:r>
      <w:r w:rsidRPr="00A101D9">
        <w:rPr>
          <w:rFonts w:ascii="Verdana" w:eastAsia="Times New Roman" w:hAnsi="Verdana" w:cs="Times New Roman"/>
          <w:color w:val="000000"/>
          <w:lang w:bidi="ar-SA"/>
        </w:rPr>
        <w:t xml:space="preserve"> </w:t>
      </w:r>
    </w:p>
    <w:p w:rsidR="00A101D9" w:rsidRDefault="00A101D9" w:rsidP="006E79B1">
      <w:pPr>
        <w:spacing w:after="0"/>
        <w:ind w:left="0"/>
        <w:rPr>
          <w:rFonts w:ascii="Franklin Gothic Book" w:hAnsi="Franklin Gothic Book"/>
          <w:b/>
          <w:bCs/>
          <w:sz w:val="24"/>
          <w:szCs w:val="24"/>
        </w:rPr>
      </w:pPr>
      <w:r w:rsidRPr="00A101D9">
        <w:rPr>
          <w:rFonts w:ascii="Franklin Gothic Book" w:hAnsi="Franklin Gothic Book"/>
          <w:b/>
          <w:bCs/>
          <w:sz w:val="24"/>
          <w:szCs w:val="24"/>
        </w:rPr>
        <w:t xml:space="preserve">The ratio of the total radiated power to the total input power. </w:t>
      </w:r>
      <w:r>
        <w:rPr>
          <w:rFonts w:ascii="Franklin Gothic Book" w:hAnsi="Franklin Gothic Book"/>
          <w:b/>
          <w:bCs/>
          <w:sz w:val="24"/>
          <w:szCs w:val="24"/>
        </w:rPr>
        <w:t xml:space="preserve"> </w:t>
      </w:r>
      <w:r w:rsidRPr="00A101D9">
        <w:rPr>
          <w:rFonts w:ascii="Franklin Gothic Book" w:hAnsi="Franklin Gothic Book"/>
          <w:b/>
          <w:bCs/>
          <w:i/>
          <w:iCs/>
          <w:sz w:val="24"/>
          <w:szCs w:val="24"/>
          <w:u w:val="single"/>
        </w:rPr>
        <w:t>Note</w:t>
      </w:r>
      <w:r w:rsidRPr="00A101D9">
        <w:rPr>
          <w:rFonts w:ascii="Franklin Gothic Book" w:hAnsi="Franklin Gothic Book"/>
          <w:b/>
          <w:bCs/>
          <w:i/>
          <w:iCs/>
          <w:sz w:val="24"/>
          <w:szCs w:val="24"/>
        </w:rPr>
        <w:t>:</w:t>
      </w:r>
      <w:r>
        <w:rPr>
          <w:rFonts w:ascii="Franklin Gothic Book" w:hAnsi="Franklin Gothic Book"/>
          <w:b/>
          <w:bCs/>
          <w:i/>
          <w:iCs/>
          <w:sz w:val="24"/>
          <w:szCs w:val="24"/>
        </w:rPr>
        <w:t xml:space="preserve"> </w:t>
      </w:r>
      <w:r w:rsidRPr="00A101D9">
        <w:rPr>
          <w:rFonts w:ascii="Franklin Gothic Book" w:hAnsi="Franklin Gothic Book"/>
          <w:b/>
          <w:bCs/>
          <w:sz w:val="24"/>
          <w:szCs w:val="24"/>
        </w:rPr>
        <w:t xml:space="preserve"> The total radiated power is the total input power less antenna dissipative losses. </w:t>
      </w:r>
      <w:r>
        <w:rPr>
          <w:rFonts w:ascii="Franklin Gothic Book" w:hAnsi="Franklin Gothic Book"/>
          <w:b/>
          <w:bCs/>
          <w:sz w:val="24"/>
          <w:szCs w:val="24"/>
        </w:rPr>
        <w:t xml:space="preserve"> </w:t>
      </w:r>
      <w:sdt>
        <w:sdtPr>
          <w:rPr>
            <w:rFonts w:ascii="Franklin Gothic Book" w:hAnsi="Franklin Gothic Book"/>
            <w:b/>
            <w:bCs/>
            <w:sz w:val="24"/>
            <w:szCs w:val="24"/>
          </w:rPr>
          <w:id w:val="31593026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A101D9">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A101D9" w:rsidRDefault="00A101D9" w:rsidP="006E79B1">
      <w:pPr>
        <w:spacing w:after="0"/>
        <w:ind w:left="0"/>
        <w:rPr>
          <w:rFonts w:ascii="Franklin Gothic Book" w:hAnsi="Franklin Gothic Book"/>
          <w:b/>
          <w:bCs/>
          <w:sz w:val="24"/>
          <w:szCs w:val="24"/>
        </w:rPr>
      </w:pPr>
    </w:p>
    <w:p w:rsidR="007D4710" w:rsidRDefault="007D4710" w:rsidP="006E79B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Antenna Gain  </w:t>
      </w:r>
    </w:p>
    <w:p w:rsidR="007D4710" w:rsidRDefault="007D4710" w:rsidP="006E79B1">
      <w:pPr>
        <w:spacing w:after="0"/>
        <w:ind w:left="0"/>
        <w:rPr>
          <w:rFonts w:ascii="Franklin Gothic Book" w:hAnsi="Franklin Gothic Book"/>
          <w:b/>
          <w:bCs/>
          <w:sz w:val="24"/>
          <w:szCs w:val="24"/>
        </w:rPr>
      </w:pPr>
      <w:r w:rsidRPr="007D4710">
        <w:rPr>
          <w:rFonts w:ascii="Franklin Gothic Book" w:hAnsi="Franklin Gothic Book"/>
          <w:b/>
          <w:bCs/>
          <w:sz w:val="24"/>
          <w:szCs w:val="24"/>
        </w:rPr>
        <w:t>The ratio, expressed in decibels, of the signal level</w:t>
      </w:r>
      <w:r>
        <w:rPr>
          <w:rFonts w:ascii="Franklin Gothic Book" w:hAnsi="Franklin Gothic Book"/>
          <w:b/>
          <w:bCs/>
          <w:sz w:val="24"/>
          <w:szCs w:val="24"/>
        </w:rPr>
        <w:t xml:space="preserve"> </w:t>
      </w:r>
      <w:r w:rsidRPr="007D4710">
        <w:rPr>
          <w:rFonts w:ascii="Franklin Gothic Book" w:hAnsi="Franklin Gothic Book"/>
          <w:b/>
          <w:bCs/>
          <w:sz w:val="24"/>
          <w:szCs w:val="24"/>
        </w:rPr>
        <w:t>received or transmitted by an antenna, to the signal level received or</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transmitted by an isotropic antenna at </w:t>
      </w:r>
      <w:r>
        <w:rPr>
          <w:rFonts w:ascii="Franklin Gothic Book" w:hAnsi="Franklin Gothic Book"/>
          <w:b/>
          <w:bCs/>
          <w:sz w:val="24"/>
          <w:szCs w:val="24"/>
        </w:rPr>
        <w:t>that same location which is sub</w:t>
      </w:r>
      <w:r w:rsidRPr="007D4710">
        <w:rPr>
          <w:rFonts w:ascii="Franklin Gothic Book" w:hAnsi="Franklin Gothic Book"/>
          <w:b/>
          <w:bCs/>
          <w:sz w:val="24"/>
          <w:szCs w:val="24"/>
        </w:rPr>
        <w:t>ject to the same power level.</w:t>
      </w:r>
      <w:sdt>
        <w:sdtPr>
          <w:rPr>
            <w:rFonts w:ascii="Franklin Gothic Book" w:hAnsi="Franklin Gothic Book"/>
            <w:b/>
            <w:bCs/>
            <w:sz w:val="24"/>
            <w:szCs w:val="24"/>
          </w:rPr>
          <w:id w:val="20121559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6E79B1" w:rsidRPr="009B4D03" w:rsidRDefault="006E79B1" w:rsidP="006E79B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13" w:name="Antenna_Preamplifier"/>
      <w:bookmarkEnd w:id="113"/>
      <w:r w:rsidRPr="009B4D03">
        <w:rPr>
          <w:rFonts w:ascii="Franklin Gothic Book" w:hAnsi="Franklin Gothic Book"/>
          <w:b/>
          <w:bCs/>
          <w:sz w:val="24"/>
          <w:szCs w:val="24"/>
        </w:rPr>
        <w:t>Antenna Preamplifier</w:t>
      </w:r>
      <w:r w:rsidRPr="009B4D03">
        <w:rPr>
          <w:rFonts w:ascii="Franklin Gothic Book" w:hAnsi="Franklin Gothic Book"/>
          <w:b/>
          <w:bCs/>
          <w:sz w:val="24"/>
          <w:szCs w:val="24"/>
        </w:rPr>
        <w:br/>
        <w:t>A small amplifier, usually mast-mounted, for amplifying weak signals to a level sufficient to compensate for down-lead losses and to supply sufficient input to system control devices.</w:t>
      </w:r>
    </w:p>
    <w:p w:rsidR="009B4D03" w:rsidRPr="009B4D03" w:rsidRDefault="009B4D03" w:rsidP="009B4D03">
      <w:pPr>
        <w:ind w:left="0"/>
        <w:rPr>
          <w:rFonts w:ascii="Franklin Gothic Book" w:hAnsi="Franklin Gothic Book"/>
          <w:b/>
          <w:bCs/>
          <w:sz w:val="24"/>
          <w:szCs w:val="24"/>
        </w:rPr>
      </w:pPr>
      <w:bookmarkStart w:id="114" w:name="Antenna_Stack"/>
      <w:bookmarkEnd w:id="114"/>
      <w:r w:rsidRPr="009B4D03">
        <w:rPr>
          <w:rFonts w:ascii="Franklin Gothic Book" w:hAnsi="Franklin Gothic Book"/>
          <w:b/>
          <w:bCs/>
          <w:sz w:val="24"/>
          <w:szCs w:val="24"/>
        </w:rPr>
        <w:t>Antenna Stack</w:t>
      </w:r>
      <w:r w:rsidRPr="009B4D03">
        <w:rPr>
          <w:rFonts w:ascii="Franklin Gothic Book" w:hAnsi="Franklin Gothic Book"/>
          <w:b/>
          <w:bCs/>
          <w:sz w:val="24"/>
          <w:szCs w:val="24"/>
        </w:rPr>
        <w:br/>
        <w:t>Antenna tower with multiple antennas and supports.</w:t>
      </w:r>
    </w:p>
    <w:p w:rsidR="009B4D03" w:rsidRDefault="009B4D03" w:rsidP="009B4D03">
      <w:pPr>
        <w:ind w:left="0"/>
        <w:rPr>
          <w:rFonts w:ascii="Franklin Gothic Book" w:hAnsi="Franklin Gothic Book"/>
          <w:b/>
          <w:bCs/>
          <w:sz w:val="24"/>
          <w:szCs w:val="24"/>
        </w:rPr>
      </w:pPr>
      <w:bookmarkStart w:id="115" w:name="Anti_Siphoning"/>
      <w:bookmarkEnd w:id="115"/>
      <w:r w:rsidRPr="009B4D03">
        <w:rPr>
          <w:rFonts w:ascii="Franklin Gothic Book" w:hAnsi="Franklin Gothic Book"/>
          <w:b/>
          <w:bCs/>
          <w:sz w:val="24"/>
          <w:szCs w:val="24"/>
        </w:rPr>
        <w:t>Anti-Siphoning</w:t>
      </w:r>
      <w:r w:rsidRPr="009B4D03">
        <w:rPr>
          <w:rFonts w:ascii="Franklin Gothic Book" w:hAnsi="Franklin Gothic Book"/>
          <w:b/>
          <w:bCs/>
          <w:sz w:val="24"/>
          <w:szCs w:val="24"/>
        </w:rPr>
        <w:br/>
        <w:t>FCC rules which prevent cable systems from “siphoning off” programming for pay cable channels that otherwise would be seen on conventional broadcast TV. “Anti-siphoning” rules state that only movies no older than three years and sports events not ordinarily seen on television can be cablecast.</w:t>
      </w:r>
    </w:p>
    <w:p w:rsidR="003D30C9" w:rsidRDefault="003D30C9" w:rsidP="008769D1">
      <w:pPr>
        <w:spacing w:after="0"/>
        <w:ind w:left="0"/>
        <w:rPr>
          <w:rFonts w:ascii="Franklin Gothic Book" w:hAnsi="Franklin Gothic Book"/>
          <w:b/>
          <w:bCs/>
          <w:sz w:val="24"/>
          <w:szCs w:val="24"/>
        </w:rPr>
      </w:pPr>
      <w:bookmarkStart w:id="116" w:name="Aperture"/>
      <w:bookmarkStart w:id="117" w:name="APD_Avalanche_Photodiode"/>
      <w:bookmarkStart w:id="118" w:name="APC_Angled_Physical_Contact"/>
      <w:bookmarkEnd w:id="116"/>
      <w:bookmarkEnd w:id="117"/>
      <w:bookmarkEnd w:id="118"/>
      <w:r>
        <w:rPr>
          <w:rFonts w:ascii="Franklin Gothic Book" w:hAnsi="Franklin Gothic Book"/>
          <w:b/>
          <w:bCs/>
          <w:sz w:val="24"/>
          <w:szCs w:val="24"/>
        </w:rPr>
        <w:t>APC</w:t>
      </w:r>
    </w:p>
    <w:p w:rsidR="003D30C9" w:rsidRDefault="003D30C9" w:rsidP="003D30C9">
      <w:pPr>
        <w:spacing w:after="0"/>
        <w:ind w:left="0"/>
        <w:rPr>
          <w:rFonts w:ascii="Franklin Gothic Book" w:hAnsi="Franklin Gothic Book"/>
          <w:b/>
          <w:bCs/>
          <w:sz w:val="24"/>
          <w:szCs w:val="24"/>
        </w:rPr>
      </w:pPr>
      <w:r>
        <w:rPr>
          <w:rFonts w:ascii="Franklin Gothic Book" w:hAnsi="Franklin Gothic Book"/>
          <w:b/>
          <w:bCs/>
          <w:sz w:val="24"/>
          <w:szCs w:val="24"/>
        </w:rPr>
        <w:t>Angled Physical Contact; a</w:t>
      </w:r>
      <w:r w:rsidRPr="003D30C9">
        <w:rPr>
          <w:rFonts w:ascii="Franklin Gothic Book" w:hAnsi="Franklin Gothic Book"/>
          <w:b/>
          <w:bCs/>
          <w:sz w:val="24"/>
          <w:szCs w:val="24"/>
        </w:rPr>
        <w:t xml:space="preserve"> style of fiber optic connector with a 5 -15 angle on the connector tip for the minimum possible backreflection.</w:t>
      </w:r>
      <w:r>
        <w:rPr>
          <w:rFonts w:ascii="Franklin Gothic Book" w:hAnsi="Franklin Gothic Book"/>
          <w:b/>
          <w:bCs/>
          <w:sz w:val="24"/>
          <w:szCs w:val="24"/>
        </w:rPr>
        <w:t xml:space="preserve"> </w:t>
      </w:r>
      <w:sdt>
        <w:sdtPr>
          <w:rPr>
            <w:rFonts w:ascii="Franklin Gothic Book" w:hAnsi="Franklin Gothic Book"/>
            <w:b/>
            <w:bCs/>
            <w:sz w:val="24"/>
            <w:szCs w:val="24"/>
          </w:rPr>
          <w:id w:val="35222614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D30C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D30C9" w:rsidRDefault="003D30C9" w:rsidP="003D30C9">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F8EA0F6" wp14:editId="0DC1C201">
            <wp:extent cx="2381250" cy="771525"/>
            <wp:effectExtent l="19050" t="0" r="0" b="0"/>
            <wp:docPr id="115" name="Picture 10" descr="C:\Users\cyoung\Desktop\Glossary of Terms\Drawings_Diagrams\apc-en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Drawings_Diagrams\apc-endface.gif"/>
                    <pic:cNvPicPr>
                      <a:picLocks noChangeAspect="1" noChangeArrowheads="1"/>
                    </pic:cNvPicPr>
                  </pic:nvPicPr>
                  <pic:blipFill>
                    <a:blip r:embed="rId63" cstate="print"/>
                    <a:srcRect/>
                    <a:stretch>
                      <a:fillRect/>
                    </a:stretch>
                  </pic:blipFill>
                  <pic:spPr bwMode="auto">
                    <a:xfrm>
                      <a:off x="0" y="0"/>
                      <a:ext cx="2381250" cy="771525"/>
                    </a:xfrm>
                    <a:prstGeom prst="rect">
                      <a:avLst/>
                    </a:prstGeom>
                    <a:noFill/>
                    <a:ln w="9525">
                      <a:noFill/>
                      <a:miter lim="800000"/>
                      <a:headEnd/>
                      <a:tailEnd/>
                    </a:ln>
                  </pic:spPr>
                </pic:pic>
              </a:graphicData>
            </a:graphic>
          </wp:inline>
        </w:drawing>
      </w:r>
    </w:p>
    <w:p w:rsidR="003D30C9" w:rsidRDefault="003D30C9" w:rsidP="003D30C9">
      <w:pPr>
        <w:spacing w:after="0"/>
        <w:ind w:left="0"/>
        <w:jc w:val="center"/>
        <w:rPr>
          <w:rFonts w:ascii="Franklin Gothic Book" w:hAnsi="Franklin Gothic Book"/>
          <w:bCs/>
          <w:sz w:val="24"/>
          <w:szCs w:val="24"/>
        </w:rPr>
      </w:pPr>
      <w:r>
        <w:rPr>
          <w:rFonts w:ascii="Franklin Gothic Book" w:hAnsi="Franklin Gothic Book"/>
          <w:bCs/>
          <w:sz w:val="24"/>
          <w:szCs w:val="24"/>
        </w:rPr>
        <w:lastRenderedPageBreak/>
        <w:t xml:space="preserve">APC Diagram courtesy of Fiber Optics Info, </w:t>
      </w:r>
      <w:hyperlink r:id="rId64" w:history="1">
        <w:r w:rsidRPr="00C870A4">
          <w:rPr>
            <w:rStyle w:val="Hyperlink"/>
            <w:rFonts w:ascii="Franklin Gothic Book" w:hAnsi="Franklin Gothic Book"/>
            <w:bCs/>
            <w:sz w:val="24"/>
            <w:szCs w:val="24"/>
          </w:rPr>
          <w:t>http://www.fiber-optics.info/fiber_optic_glossary/a</w:t>
        </w:r>
      </w:hyperlink>
    </w:p>
    <w:p w:rsidR="003D30C9" w:rsidRDefault="003D30C9" w:rsidP="008769D1">
      <w:pPr>
        <w:spacing w:after="0"/>
        <w:ind w:left="0"/>
        <w:rPr>
          <w:rFonts w:ascii="Franklin Gothic Book" w:hAnsi="Franklin Gothic Book"/>
          <w:bCs/>
          <w:sz w:val="24"/>
          <w:szCs w:val="24"/>
        </w:rPr>
      </w:pPr>
    </w:p>
    <w:p w:rsidR="00C26173" w:rsidRDefault="00C26173" w:rsidP="008769D1">
      <w:pPr>
        <w:spacing w:after="0"/>
        <w:ind w:left="0"/>
        <w:rPr>
          <w:rFonts w:ascii="Franklin Gothic Book" w:hAnsi="Franklin Gothic Book"/>
          <w:b/>
          <w:bCs/>
          <w:sz w:val="24"/>
          <w:szCs w:val="24"/>
        </w:rPr>
      </w:pPr>
      <w:r>
        <w:rPr>
          <w:rFonts w:ascii="Franklin Gothic Book" w:hAnsi="Franklin Gothic Book"/>
          <w:b/>
          <w:bCs/>
          <w:sz w:val="24"/>
          <w:szCs w:val="24"/>
        </w:rPr>
        <w:t>APD</w:t>
      </w:r>
    </w:p>
    <w:p w:rsidR="00C26173" w:rsidRDefault="00C26173" w:rsidP="008769D1">
      <w:pPr>
        <w:spacing w:after="0"/>
        <w:ind w:left="0"/>
        <w:rPr>
          <w:rFonts w:ascii="Franklin Gothic Book" w:hAnsi="Franklin Gothic Book"/>
          <w:b/>
          <w:bCs/>
          <w:sz w:val="24"/>
          <w:szCs w:val="24"/>
        </w:rPr>
      </w:pPr>
      <w:r>
        <w:rPr>
          <w:rFonts w:ascii="Franklin Gothic Book" w:hAnsi="Franklin Gothic Book"/>
          <w:b/>
          <w:bCs/>
          <w:sz w:val="24"/>
          <w:szCs w:val="24"/>
        </w:rPr>
        <w:t>Avalanche Photodiode</w:t>
      </w:r>
    </w:p>
    <w:p w:rsidR="00C26173" w:rsidRDefault="00C26173"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Aperture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 cross sectional area of the antenna which is exposed to the satellite signal.  </w:t>
      </w:r>
      <w:r>
        <w:rPr>
          <w:rFonts w:ascii="Franklin Gothic Book" w:hAnsi="Franklin Gothic Book"/>
          <w:b/>
          <w:bCs/>
          <w:sz w:val="24"/>
          <w:szCs w:val="24"/>
        </w:rPr>
        <w:t xml:space="preserve"> </w:t>
      </w:r>
      <w:sdt>
        <w:sdtPr>
          <w:rPr>
            <w:rFonts w:ascii="Franklin Gothic Book" w:hAnsi="Franklin Gothic Book"/>
            <w:b/>
            <w:bCs/>
            <w:sz w:val="24"/>
            <w:szCs w:val="24"/>
          </w:rPr>
          <w:id w:val="156008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6127CD" w:rsidRDefault="006127CD" w:rsidP="009B4D03">
      <w:pPr>
        <w:ind w:left="0"/>
        <w:rPr>
          <w:rFonts w:ascii="Franklin Gothic Book" w:hAnsi="Franklin Gothic Book"/>
          <w:b/>
          <w:sz w:val="24"/>
          <w:szCs w:val="24"/>
        </w:rPr>
      </w:pPr>
      <w:bookmarkStart w:id="119" w:name="API"/>
      <w:bookmarkStart w:id="120" w:name="API_Application_Program_Interface"/>
      <w:bookmarkEnd w:id="119"/>
      <w:bookmarkEnd w:id="120"/>
      <w:r w:rsidRPr="002C2434">
        <w:rPr>
          <w:rFonts w:ascii="Franklin Gothic Book" w:hAnsi="Franklin Gothic Book"/>
          <w:b/>
          <w:bCs/>
          <w:sz w:val="24"/>
          <w:szCs w:val="24"/>
        </w:rPr>
        <w:t>API</w:t>
      </w:r>
      <w:r w:rsidRPr="002C2434">
        <w:rPr>
          <w:rFonts w:ascii="Franklin Gothic Book" w:hAnsi="Franklin Gothic Book"/>
          <w:b/>
          <w:sz w:val="24"/>
          <w:szCs w:val="24"/>
        </w:rPr>
        <w:br/>
        <w:t>Application Program Interface</w:t>
      </w:r>
    </w:p>
    <w:p w:rsidR="00965E58" w:rsidRDefault="00965E58" w:rsidP="008769D1">
      <w:pPr>
        <w:spacing w:after="0"/>
        <w:ind w:left="0"/>
        <w:rPr>
          <w:rFonts w:ascii="Franklin Gothic Book" w:hAnsi="Franklin Gothic Book"/>
          <w:b/>
          <w:bCs/>
          <w:sz w:val="24"/>
          <w:szCs w:val="24"/>
        </w:rPr>
      </w:pPr>
      <w:bookmarkStart w:id="121" w:name="Apogee"/>
      <w:bookmarkStart w:id="122" w:name="APL_Average_Picture_Level"/>
      <w:bookmarkEnd w:id="121"/>
      <w:bookmarkEnd w:id="122"/>
      <w:r>
        <w:rPr>
          <w:rFonts w:ascii="Franklin Gothic Book" w:hAnsi="Franklin Gothic Book"/>
          <w:b/>
          <w:bCs/>
          <w:sz w:val="24"/>
          <w:szCs w:val="24"/>
        </w:rPr>
        <w:t>APL</w:t>
      </w:r>
    </w:p>
    <w:p w:rsidR="00965E58" w:rsidRP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Average Picture Level; a</w:t>
      </w:r>
      <w:r w:rsidRPr="00965E58">
        <w:rPr>
          <w:rFonts w:ascii="Franklin Gothic Book" w:hAnsi="Franklin Gothic Book"/>
          <w:b/>
          <w:bCs/>
          <w:sz w:val="24"/>
          <w:szCs w:val="24"/>
        </w:rPr>
        <w:t xml:space="preserve"> video quality parameter.</w:t>
      </w:r>
      <w:r>
        <w:rPr>
          <w:rFonts w:ascii="Franklin Gothic Book" w:hAnsi="Franklin Gothic Book"/>
          <w:b/>
          <w:bCs/>
          <w:sz w:val="24"/>
          <w:szCs w:val="24"/>
        </w:rPr>
        <w:t xml:space="preserve"> </w:t>
      </w:r>
      <w:sdt>
        <w:sdtPr>
          <w:rPr>
            <w:rFonts w:ascii="Franklin Gothic Book" w:hAnsi="Franklin Gothic Book"/>
            <w:b/>
            <w:bCs/>
            <w:sz w:val="24"/>
            <w:szCs w:val="24"/>
          </w:rPr>
          <w:id w:val="3522261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Apogee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The point in an elliptical satellite orbit which is farthest from the surface of the earth. Geosynchronous satellites which maintain circular orbits around the earth are first launched into highly elliptical orbits with apogees of 22,237 miles. When the communication satellite reaches the appropriate apogee, a rocket motor is fired to place the satellite into its permanent circular orbit of 22,237 miles.  </w:t>
      </w:r>
      <w:sdt>
        <w:sdtPr>
          <w:rPr>
            <w:rFonts w:ascii="Franklin Gothic Book" w:hAnsi="Franklin Gothic Book"/>
            <w:b/>
            <w:bCs/>
            <w:sz w:val="24"/>
            <w:szCs w:val="24"/>
          </w:rPr>
          <w:id w:val="1560084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bookmarkStart w:id="123" w:name="Apogee_Kick_Motor_AKM"/>
      <w:bookmarkEnd w:id="123"/>
      <w:r w:rsidRPr="008769D1">
        <w:rPr>
          <w:rFonts w:ascii="Franklin Gothic Book" w:hAnsi="Franklin Gothic Book"/>
          <w:b/>
          <w:bCs/>
          <w:sz w:val="24"/>
          <w:szCs w:val="24"/>
        </w:rPr>
        <w:t xml:space="preserve">Apogee Kick Motor (AKM)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Rocket motor fired to circulate orbit and deploy satellite into geostationary orbit.  </w:t>
      </w:r>
      <w:sdt>
        <w:sdtPr>
          <w:rPr>
            <w:rFonts w:ascii="Franklin Gothic Book" w:hAnsi="Franklin Gothic Book"/>
            <w:b/>
            <w:bCs/>
            <w:sz w:val="24"/>
            <w:szCs w:val="24"/>
          </w:rPr>
          <w:id w:val="156008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Pr="009B4D03" w:rsidRDefault="008769D1" w:rsidP="008769D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24" w:name="Application"/>
      <w:bookmarkEnd w:id="124"/>
      <w:r w:rsidRPr="009B4D03">
        <w:rPr>
          <w:rFonts w:ascii="Franklin Gothic Book" w:hAnsi="Franklin Gothic Book"/>
          <w:b/>
          <w:bCs/>
          <w:sz w:val="24"/>
          <w:szCs w:val="24"/>
        </w:rPr>
        <w:t>Application</w:t>
      </w:r>
      <w:r w:rsidRPr="009B4D03">
        <w:rPr>
          <w:rFonts w:ascii="Franklin Gothic Book" w:hAnsi="Franklin Gothic Book"/>
          <w:b/>
          <w:bCs/>
          <w:sz w:val="24"/>
          <w:szCs w:val="24"/>
        </w:rPr>
        <w:br/>
        <w:t>An application is a functional implementation realized as software running in one or spread over several interplaying hardware entities.</w:t>
      </w:r>
    </w:p>
    <w:p w:rsidR="009B4D03" w:rsidRPr="009B4D03" w:rsidRDefault="009B4D03" w:rsidP="009B4D03">
      <w:pPr>
        <w:ind w:left="0"/>
        <w:rPr>
          <w:rFonts w:ascii="Franklin Gothic Book" w:hAnsi="Franklin Gothic Book"/>
          <w:b/>
          <w:bCs/>
          <w:sz w:val="24"/>
          <w:szCs w:val="24"/>
        </w:rPr>
      </w:pPr>
      <w:bookmarkStart w:id="125" w:name="Application_Boundary"/>
      <w:bookmarkEnd w:id="125"/>
      <w:r w:rsidRPr="009B4D03">
        <w:rPr>
          <w:rFonts w:ascii="Franklin Gothic Book" w:hAnsi="Franklin Gothic Book"/>
          <w:b/>
          <w:bCs/>
          <w:sz w:val="24"/>
          <w:szCs w:val="24"/>
        </w:rPr>
        <w:t>Application Boundary</w:t>
      </w:r>
      <w:r w:rsidRPr="009B4D03">
        <w:rPr>
          <w:rFonts w:ascii="Franklin Gothic Book" w:hAnsi="Franklin Gothic Book"/>
          <w:b/>
          <w:bCs/>
          <w:sz w:val="24"/>
          <w:szCs w:val="24"/>
        </w:rPr>
        <w:br/>
        <w:t>A concise general description of the data elements (HTML documents, code files, images, etc.) used to form one application and the logical locator of the entry point, the application boundary is described by a regular expression over the URL language. Where no such boundary is drawn, the default boundary shall be the entire set of documents that the OpenCable™ platform can access.</w:t>
      </w:r>
    </w:p>
    <w:p w:rsidR="009B4D03" w:rsidRPr="009B4D03" w:rsidRDefault="009B4D03" w:rsidP="009B4D03">
      <w:pPr>
        <w:ind w:left="0"/>
        <w:rPr>
          <w:rFonts w:ascii="Franklin Gothic Book" w:hAnsi="Franklin Gothic Book"/>
          <w:b/>
          <w:bCs/>
          <w:sz w:val="24"/>
          <w:szCs w:val="24"/>
        </w:rPr>
      </w:pPr>
      <w:bookmarkStart w:id="126" w:name="Application_Information_Table_AIT"/>
      <w:bookmarkEnd w:id="126"/>
      <w:r w:rsidRPr="009B4D03">
        <w:rPr>
          <w:rFonts w:ascii="Franklin Gothic Book" w:hAnsi="Franklin Gothic Book"/>
          <w:b/>
          <w:bCs/>
          <w:sz w:val="24"/>
          <w:szCs w:val="24"/>
        </w:rPr>
        <w:t>Application Information Table (AIT</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Provides information about the activation state of service-bound applications.</w:t>
      </w:r>
    </w:p>
    <w:p w:rsidR="009B4D03" w:rsidRPr="009B4D03" w:rsidRDefault="009B4D03" w:rsidP="009B4D03">
      <w:pPr>
        <w:ind w:left="0"/>
        <w:rPr>
          <w:rFonts w:ascii="Franklin Gothic Book" w:hAnsi="Franklin Gothic Book"/>
          <w:b/>
          <w:bCs/>
          <w:sz w:val="24"/>
          <w:szCs w:val="24"/>
        </w:rPr>
      </w:pPr>
      <w:bookmarkStart w:id="127" w:name="Application_Manager"/>
      <w:bookmarkEnd w:id="127"/>
      <w:r w:rsidRPr="009B4D03">
        <w:rPr>
          <w:rFonts w:ascii="Franklin Gothic Book" w:hAnsi="Franklin Gothic Book"/>
          <w:b/>
          <w:bCs/>
          <w:sz w:val="24"/>
          <w:szCs w:val="24"/>
        </w:rPr>
        <w:lastRenderedPageBreak/>
        <w:t>Application Manager</w:t>
      </w:r>
      <w:r w:rsidRPr="009B4D03">
        <w:rPr>
          <w:rFonts w:ascii="Franklin Gothic Book" w:hAnsi="Franklin Gothic Book"/>
          <w:b/>
          <w:bCs/>
          <w:sz w:val="24"/>
          <w:szCs w:val="24"/>
        </w:rPr>
        <w:br/>
        <w:t>The application manager is the entity in the OpenCable Platform responsible for managing the lifecycle of the applications. It manages both bound and unbound applications.</w:t>
      </w:r>
    </w:p>
    <w:p w:rsidR="009B4D03" w:rsidRPr="009B4D03" w:rsidRDefault="009B4D03" w:rsidP="009B4D03">
      <w:pPr>
        <w:ind w:left="0"/>
        <w:rPr>
          <w:rFonts w:ascii="Franklin Gothic Book" w:hAnsi="Franklin Gothic Book"/>
          <w:b/>
          <w:bCs/>
          <w:sz w:val="24"/>
          <w:szCs w:val="24"/>
        </w:rPr>
      </w:pPr>
      <w:bookmarkStart w:id="128" w:name="Application_Platform"/>
      <w:bookmarkEnd w:id="128"/>
      <w:r w:rsidRPr="009B4D03">
        <w:rPr>
          <w:rFonts w:ascii="Franklin Gothic Book" w:hAnsi="Franklin Gothic Book"/>
          <w:b/>
          <w:bCs/>
          <w:sz w:val="24"/>
          <w:szCs w:val="24"/>
        </w:rPr>
        <w:t>Application Platform</w:t>
      </w:r>
      <w:r w:rsidRPr="009B4D03">
        <w:rPr>
          <w:rFonts w:ascii="Franklin Gothic Book" w:hAnsi="Franklin Gothic Book"/>
          <w:b/>
          <w:bCs/>
          <w:sz w:val="24"/>
          <w:szCs w:val="24"/>
        </w:rPr>
        <w:br/>
        <w:t>An application platform is the collection of application program interfaces and protocols on which content and applications are developed.</w:t>
      </w:r>
    </w:p>
    <w:p w:rsidR="009B4D03" w:rsidRDefault="009B4D03" w:rsidP="009B4D03">
      <w:pPr>
        <w:ind w:left="0"/>
        <w:rPr>
          <w:rFonts w:ascii="Franklin Gothic Book" w:hAnsi="Franklin Gothic Book"/>
          <w:b/>
          <w:bCs/>
          <w:sz w:val="24"/>
          <w:szCs w:val="24"/>
        </w:rPr>
      </w:pPr>
      <w:bookmarkStart w:id="129" w:name="Application_Program_Interface_API"/>
      <w:bookmarkEnd w:id="129"/>
      <w:r w:rsidRPr="009B4D03">
        <w:rPr>
          <w:rFonts w:ascii="Franklin Gothic Book" w:hAnsi="Franklin Gothic Book"/>
          <w:b/>
          <w:bCs/>
          <w:sz w:val="24"/>
          <w:szCs w:val="24"/>
        </w:rPr>
        <w:t>Application Program Interface (API</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application program interface is the software interface to system services or software libraries. An API can consist of classes, function calls, subroutine calls, descriptive tags, etc.</w:t>
      </w:r>
    </w:p>
    <w:p w:rsidR="00075B99" w:rsidRDefault="00075B99" w:rsidP="00075B99">
      <w:pPr>
        <w:spacing w:after="0" w:line="240" w:lineRule="auto"/>
        <w:ind w:left="0"/>
        <w:rPr>
          <w:rFonts w:ascii="Franklin Gothic Book" w:hAnsi="Franklin Gothic Book"/>
          <w:b/>
          <w:bCs/>
          <w:sz w:val="24"/>
          <w:szCs w:val="24"/>
        </w:rPr>
      </w:pPr>
      <w:bookmarkStart w:id="130" w:name="Apstar"/>
      <w:bookmarkStart w:id="131" w:name="APSIS"/>
      <w:bookmarkEnd w:id="130"/>
      <w:bookmarkEnd w:id="131"/>
      <w:r>
        <w:rPr>
          <w:rFonts w:ascii="Franklin Gothic Book" w:hAnsi="Franklin Gothic Book"/>
          <w:b/>
          <w:bCs/>
          <w:sz w:val="24"/>
          <w:szCs w:val="24"/>
        </w:rPr>
        <w:t>APSIS</w:t>
      </w:r>
    </w:p>
    <w:p w:rsidR="00075B99" w:rsidRPr="006C5012" w:rsidRDefault="00075B99" w:rsidP="00075B99">
      <w:pPr>
        <w:spacing w:after="0" w:line="240" w:lineRule="auto"/>
        <w:ind w:left="0"/>
        <w:rPr>
          <w:rFonts w:ascii="Franklin Gothic Book" w:hAnsi="Franklin Gothic Book" w:cs="Arial"/>
          <w:b/>
          <w:bCs/>
          <w:sz w:val="24"/>
          <w:szCs w:val="24"/>
        </w:rPr>
      </w:pPr>
      <w:r w:rsidRPr="006C5012">
        <w:rPr>
          <w:rFonts w:ascii="Franklin Gothic Book" w:hAnsi="Franklin Gothic Book" w:cs="Arial"/>
          <w:b/>
          <w:bCs/>
          <w:sz w:val="24"/>
          <w:szCs w:val="24"/>
        </w:rPr>
        <w:t>Adaptive Power S</w:t>
      </w:r>
      <w:r w:rsidR="006C5012">
        <w:rPr>
          <w:rFonts w:ascii="Franklin Gothic Book" w:hAnsi="Franklin Gothic Book" w:cs="Arial"/>
          <w:b/>
          <w:bCs/>
          <w:sz w:val="24"/>
          <w:szCs w:val="24"/>
        </w:rPr>
        <w:t>ystem Interface Specification; u</w:t>
      </w:r>
      <w:r w:rsidRPr="006C5012">
        <w:rPr>
          <w:rFonts w:ascii="Franklin Gothic Book" w:hAnsi="Franklin Gothic Book" w:cs="Arial"/>
          <w:b/>
          <w:bCs/>
          <w:sz w:val="24"/>
          <w:szCs w:val="24"/>
        </w:rPr>
        <w:t xml:space="preserve">nder the auspices of the Sustainability Management Subcommittee (SMS), SCTE aims to create a “critical facility” focused specification titled “Adaptive Power System Interface Specification” (APSIS).  The Sustainability Management Subcommittee (SMS) was formed within SCTE and crosses wired broadband industry boundaries (NCTA, CableLabs®, CENELEC, EU, OEMs).  SMS is tasked in the relative short term (CYs 2011 and 2012) to create a set of meaningful requirements documents modeled after Telcordia specifications that will improve cable industry energy usage efficiency.  SMS activities today are focused on specifications impacting energy usage within “critical facilities” including headends (HEs), super HEs, and hubs.  Why now you might ask.  Today’s typical HFC network HE consumes two (2) to three (3) million watts of electricity (i.e., 2 to 3 MW-hours) and operates with virtually no consideration of delivering subscriber content efficiently with a “bits delivered per $ or Euro” metric in mind. </w:t>
      </w:r>
    </w:p>
    <w:p w:rsidR="00075B99" w:rsidRPr="006C5012" w:rsidRDefault="00075B99" w:rsidP="00075B99">
      <w:pPr>
        <w:spacing w:after="0" w:line="240" w:lineRule="auto"/>
        <w:ind w:left="0"/>
        <w:rPr>
          <w:rFonts w:ascii="Franklin Gothic Book" w:hAnsi="Franklin Gothic Book" w:cs="Arial"/>
          <w:b/>
          <w:bCs/>
          <w:sz w:val="24"/>
          <w:szCs w:val="24"/>
        </w:rPr>
      </w:pPr>
    </w:p>
    <w:p w:rsidR="00075B99" w:rsidRPr="006C5012" w:rsidRDefault="00075B99" w:rsidP="00075B99">
      <w:pPr>
        <w:spacing w:after="0" w:line="240" w:lineRule="auto"/>
        <w:ind w:left="0"/>
        <w:rPr>
          <w:rFonts w:ascii="Franklin Gothic Book" w:hAnsi="Franklin Gothic Book" w:cs="Arial"/>
          <w:b/>
          <w:sz w:val="24"/>
          <w:szCs w:val="24"/>
        </w:rPr>
      </w:pPr>
      <w:r w:rsidRPr="006C5012">
        <w:rPr>
          <w:rFonts w:ascii="Franklin Gothic Book" w:hAnsi="Franklin Gothic Book" w:cs="Arial"/>
          <w:b/>
          <w:sz w:val="24"/>
          <w:szCs w:val="24"/>
        </w:rPr>
        <w:t xml:space="preserve">APSIS efforts were launched 15 September 2011 with initial standard to be available for review in the July 2012 timeframe.  </w:t>
      </w:r>
    </w:p>
    <w:p w:rsidR="00075B99" w:rsidRDefault="00075B99" w:rsidP="00075B99">
      <w:pPr>
        <w:spacing w:after="0" w:line="240" w:lineRule="auto"/>
        <w:ind w:left="0"/>
        <w:rPr>
          <w:rFonts w:ascii="Franklin Gothic Book" w:hAnsi="Franklin Gothic Book" w:cs="Arial"/>
          <w:sz w:val="24"/>
          <w:szCs w:val="24"/>
        </w:rPr>
      </w:pPr>
    </w:p>
    <w:p w:rsidR="00075B99" w:rsidRPr="006C5012" w:rsidRDefault="00EC20F3" w:rsidP="00EC20F3">
      <w:pPr>
        <w:ind w:left="0"/>
        <w:rPr>
          <w:rFonts w:ascii="Franklin Gothic Book" w:hAnsi="Franklin Gothic Book" w:cs="Arial"/>
          <w:b/>
          <w:bCs/>
          <w:sz w:val="24"/>
          <w:szCs w:val="24"/>
        </w:rPr>
      </w:pPr>
      <w:r w:rsidRPr="006C5012">
        <w:rPr>
          <w:rFonts w:ascii="Franklin Gothic Book" w:hAnsi="Franklin Gothic Book" w:cs="Arial"/>
          <w:b/>
          <w:bCs/>
          <w:sz w:val="24"/>
          <w:szCs w:val="24"/>
        </w:rPr>
        <w:t xml:space="preserve">The APSIS concept requires various </w:t>
      </w:r>
      <w:r w:rsidR="00075B99" w:rsidRPr="006C5012">
        <w:rPr>
          <w:rFonts w:ascii="Franklin Gothic Book" w:hAnsi="Franklin Gothic Book" w:cs="Arial"/>
          <w:b/>
          <w:bCs/>
          <w:sz w:val="24"/>
          <w:szCs w:val="24"/>
        </w:rPr>
        <w:t>types of technology</w:t>
      </w:r>
      <w:r w:rsidRPr="006C5012">
        <w:rPr>
          <w:rFonts w:ascii="Franklin Gothic Book" w:hAnsi="Franklin Gothic Book" w:cs="Arial"/>
          <w:b/>
          <w:bCs/>
          <w:sz w:val="24"/>
          <w:szCs w:val="24"/>
        </w:rPr>
        <w:t>, existing and new,</w:t>
      </w:r>
      <w:r w:rsidR="00075B99" w:rsidRPr="006C5012">
        <w:rPr>
          <w:rFonts w:ascii="Franklin Gothic Book" w:hAnsi="Franklin Gothic Book" w:cs="Arial"/>
          <w:b/>
          <w:bCs/>
          <w:sz w:val="24"/>
          <w:szCs w:val="24"/>
        </w:rPr>
        <w:t xml:space="preserve"> embedded </w:t>
      </w:r>
      <w:r w:rsidRPr="006C5012">
        <w:rPr>
          <w:rFonts w:ascii="Franklin Gothic Book" w:hAnsi="Franklin Gothic Book" w:cs="Arial"/>
          <w:b/>
          <w:bCs/>
          <w:sz w:val="24"/>
          <w:szCs w:val="24"/>
        </w:rPr>
        <w:t>with</w:t>
      </w:r>
      <w:r w:rsidR="00075B99" w:rsidRPr="006C5012">
        <w:rPr>
          <w:rFonts w:ascii="Franklin Gothic Book" w:hAnsi="Franklin Gothic Book" w:cs="Arial"/>
          <w:b/>
          <w:bCs/>
          <w:sz w:val="24"/>
          <w:szCs w:val="24"/>
        </w:rPr>
        <w:t xml:space="preserve">in next generation products </w:t>
      </w:r>
      <w:r w:rsidRPr="006C5012">
        <w:rPr>
          <w:rFonts w:ascii="Franklin Gothic Book" w:hAnsi="Franklin Gothic Book" w:cs="Arial"/>
          <w:b/>
          <w:bCs/>
          <w:sz w:val="24"/>
          <w:szCs w:val="24"/>
        </w:rPr>
        <w:t xml:space="preserve">and added to existing products that </w:t>
      </w:r>
      <w:r w:rsidR="00B421E5" w:rsidRPr="006C5012">
        <w:rPr>
          <w:rFonts w:ascii="Franklin Gothic Book" w:hAnsi="Franklin Gothic Book" w:cs="Arial"/>
          <w:b/>
          <w:bCs/>
          <w:sz w:val="24"/>
          <w:szCs w:val="24"/>
        </w:rPr>
        <w:t>permit</w:t>
      </w:r>
      <w:r w:rsidRPr="006C5012">
        <w:rPr>
          <w:rFonts w:ascii="Franklin Gothic Book" w:hAnsi="Franklin Gothic Book" w:cs="Arial"/>
          <w:b/>
          <w:bCs/>
          <w:sz w:val="24"/>
          <w:szCs w:val="24"/>
        </w:rPr>
        <w:t xml:space="preserve"> intelligent delivery of digital bits to subscribers at lower delivered cost per bit, </w:t>
      </w:r>
      <w:r w:rsidR="00075B99" w:rsidRPr="006C5012">
        <w:rPr>
          <w:rFonts w:ascii="Franklin Gothic Book" w:hAnsi="Franklin Gothic Book" w:cs="Arial"/>
          <w:b/>
          <w:bCs/>
          <w:sz w:val="24"/>
          <w:szCs w:val="24"/>
        </w:rPr>
        <w:t>such as:</w:t>
      </w:r>
    </w:p>
    <w:p w:rsidR="00075B99" w:rsidRPr="00EC20F3" w:rsidRDefault="00EC20F3" w:rsidP="00075B99">
      <w:pPr>
        <w:pStyle w:val="ListParagraph"/>
        <w:numPr>
          <w:ilvl w:val="0"/>
          <w:numId w:val="39"/>
        </w:numPr>
        <w:spacing w:after="0" w:line="240" w:lineRule="auto"/>
        <w:rPr>
          <w:rFonts w:ascii="Franklin Gothic Book" w:hAnsi="Franklin Gothic Book" w:cs="Arial"/>
          <w:sz w:val="24"/>
          <w:szCs w:val="24"/>
        </w:rPr>
      </w:pPr>
      <w:r>
        <w:rPr>
          <w:rFonts w:ascii="Franklin Gothic Book" w:hAnsi="Franklin Gothic Book" w:cs="Arial"/>
          <w:sz w:val="24"/>
          <w:szCs w:val="24"/>
        </w:rPr>
        <w:t xml:space="preserve">High linearity, high peak voltage swing capable GaN and other III-V compound semiconductor based </w:t>
      </w:r>
      <w:r w:rsidR="00075B99" w:rsidRPr="00EC20F3">
        <w:rPr>
          <w:rFonts w:ascii="Franklin Gothic Book" w:hAnsi="Franklin Gothic Book" w:cs="Arial"/>
          <w:sz w:val="24"/>
          <w:szCs w:val="24"/>
        </w:rPr>
        <w:t>die enabled amplifiers operating from +8 to +90 Vdc in future HEs, hubs, downstream laser transmitters, MDU_MTU_xMATV applications (including R-ONUs, ONTs, SANs, and residential gateways).</w:t>
      </w:r>
    </w:p>
    <w:p w:rsidR="00075B99" w:rsidRPr="00EC20F3" w:rsidRDefault="00075B99" w:rsidP="00075B99">
      <w:pPr>
        <w:pStyle w:val="ListParagraph"/>
        <w:numPr>
          <w:ilvl w:val="0"/>
          <w:numId w:val="39"/>
        </w:numPr>
        <w:spacing w:after="0" w:line="240" w:lineRule="auto"/>
        <w:rPr>
          <w:rFonts w:ascii="Franklin Gothic Book" w:hAnsi="Franklin Gothic Book" w:cs="Arial"/>
          <w:sz w:val="24"/>
          <w:szCs w:val="24"/>
        </w:rPr>
      </w:pPr>
      <w:r w:rsidRPr="00EC20F3">
        <w:rPr>
          <w:rFonts w:ascii="Franklin Gothic Book" w:hAnsi="Franklin Gothic Book" w:cs="Arial"/>
          <w:sz w:val="24"/>
          <w:szCs w:val="24"/>
        </w:rPr>
        <w:t>Modules, MMICs, and die with embedded digital, analog, and mixed signal control interface power detection (Pdetect) capabilities.  ‘Pdetect’ includes peak, average, RMS, envelope, envelope tracking, and other power measurement, storage, alarm, and reporting capabilities.</w:t>
      </w:r>
    </w:p>
    <w:p w:rsidR="00075B99" w:rsidRPr="00EC20F3" w:rsidRDefault="00075B99" w:rsidP="00075B99">
      <w:pPr>
        <w:pStyle w:val="ListParagraph"/>
        <w:numPr>
          <w:ilvl w:val="0"/>
          <w:numId w:val="39"/>
        </w:numPr>
        <w:spacing w:after="0" w:line="240" w:lineRule="auto"/>
        <w:rPr>
          <w:rFonts w:ascii="Franklin Gothic Book" w:hAnsi="Franklin Gothic Book" w:cs="Arial"/>
          <w:sz w:val="24"/>
          <w:szCs w:val="24"/>
        </w:rPr>
      </w:pPr>
      <w:r w:rsidRPr="00EC20F3">
        <w:rPr>
          <w:rFonts w:ascii="Franklin Gothic Book" w:hAnsi="Franklin Gothic Book" w:cs="Arial"/>
          <w:sz w:val="24"/>
          <w:szCs w:val="24"/>
        </w:rPr>
        <w:t>As above with power down (Pdown) and power fold-back (Pfb) capabilities.</w:t>
      </w:r>
    </w:p>
    <w:p w:rsidR="00075B99" w:rsidRPr="00EC20F3" w:rsidRDefault="00075B99" w:rsidP="00075B99">
      <w:pPr>
        <w:pStyle w:val="ListParagraph"/>
        <w:numPr>
          <w:ilvl w:val="0"/>
          <w:numId w:val="39"/>
        </w:numPr>
        <w:spacing w:after="0" w:line="240" w:lineRule="auto"/>
        <w:rPr>
          <w:rFonts w:ascii="Franklin Gothic Book" w:hAnsi="Franklin Gothic Book" w:cs="Arial"/>
          <w:sz w:val="24"/>
          <w:szCs w:val="24"/>
        </w:rPr>
      </w:pPr>
      <w:r w:rsidRPr="00EC20F3">
        <w:rPr>
          <w:rFonts w:ascii="Franklin Gothic Book" w:hAnsi="Franklin Gothic Book" w:cs="Arial"/>
          <w:sz w:val="24"/>
          <w:szCs w:val="24"/>
        </w:rPr>
        <w:t>As above with embedded tilt, attenuation, and cable simulation (“Bode filter”) capabilities.</w:t>
      </w:r>
    </w:p>
    <w:p w:rsidR="00075B99" w:rsidRDefault="00075B99" w:rsidP="00075B99">
      <w:pPr>
        <w:pStyle w:val="ListParagraph"/>
        <w:numPr>
          <w:ilvl w:val="0"/>
          <w:numId w:val="39"/>
        </w:numPr>
        <w:spacing w:after="0" w:line="240" w:lineRule="auto"/>
        <w:rPr>
          <w:rFonts w:ascii="Franklin Gothic Book" w:hAnsi="Franklin Gothic Book" w:cs="Arial"/>
          <w:sz w:val="24"/>
          <w:szCs w:val="24"/>
        </w:rPr>
      </w:pPr>
      <w:r w:rsidRPr="00EC20F3">
        <w:rPr>
          <w:rFonts w:ascii="Franklin Gothic Book" w:hAnsi="Franklin Gothic Book" w:cs="Arial"/>
          <w:sz w:val="24"/>
          <w:szCs w:val="24"/>
        </w:rPr>
        <w:t>As above with embedded gain control capabilities.</w:t>
      </w:r>
    </w:p>
    <w:p w:rsidR="00EC20F3" w:rsidRPr="00EC20F3" w:rsidRDefault="00EC20F3" w:rsidP="00075B99">
      <w:pPr>
        <w:pStyle w:val="ListParagraph"/>
        <w:numPr>
          <w:ilvl w:val="0"/>
          <w:numId w:val="39"/>
        </w:numPr>
        <w:spacing w:after="0" w:line="240" w:lineRule="auto"/>
        <w:rPr>
          <w:rFonts w:ascii="Franklin Gothic Book" w:hAnsi="Franklin Gothic Book" w:cs="Arial"/>
          <w:sz w:val="24"/>
          <w:szCs w:val="24"/>
        </w:rPr>
      </w:pPr>
      <w:r>
        <w:rPr>
          <w:rFonts w:ascii="Franklin Gothic Book" w:hAnsi="Franklin Gothic Book" w:cs="Arial"/>
          <w:sz w:val="24"/>
          <w:szCs w:val="24"/>
        </w:rPr>
        <w:t>As above with “Test I/O” capabilities.</w:t>
      </w:r>
    </w:p>
    <w:p w:rsidR="00075B99" w:rsidRPr="00075B99" w:rsidRDefault="00075B99" w:rsidP="00075B99">
      <w:pPr>
        <w:spacing w:after="0" w:line="240" w:lineRule="auto"/>
        <w:ind w:left="0"/>
        <w:rPr>
          <w:rFonts w:ascii="Franklin Gothic Book" w:hAnsi="Franklin Gothic Book" w:cs="Arial"/>
          <w:sz w:val="24"/>
          <w:szCs w:val="24"/>
        </w:rPr>
      </w:pPr>
    </w:p>
    <w:p w:rsidR="00075B99" w:rsidRPr="00075B99" w:rsidRDefault="00075B99" w:rsidP="00075B99">
      <w:pPr>
        <w:spacing w:after="0" w:line="240" w:lineRule="auto"/>
        <w:ind w:left="0"/>
        <w:rPr>
          <w:rFonts w:ascii="Franklin Gothic Book" w:hAnsi="Franklin Gothic Book" w:cs="Arial"/>
          <w:bCs/>
          <w:sz w:val="24"/>
          <w:szCs w:val="24"/>
        </w:rPr>
      </w:pPr>
    </w:p>
    <w:p w:rsidR="00075B99" w:rsidRPr="00075B99" w:rsidRDefault="00075B99" w:rsidP="00075B99">
      <w:pPr>
        <w:spacing w:after="0" w:line="240" w:lineRule="auto"/>
        <w:ind w:left="0"/>
        <w:rPr>
          <w:rFonts w:ascii="Franklin Gothic Book" w:hAnsi="Franklin Gothic Book" w:cs="Arial"/>
          <w:bCs/>
          <w:sz w:val="24"/>
          <w:szCs w:val="24"/>
        </w:rPr>
      </w:pPr>
    </w:p>
    <w:p w:rsidR="00075B99" w:rsidRDefault="00075B99" w:rsidP="00075B99">
      <w:pPr>
        <w:spacing w:after="0" w:line="240" w:lineRule="auto"/>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object w:dxaOrig="8628" w:dyaOrig="6624">
          <v:shape id="_x0000_i1025" type="#_x0000_t75" style="width:431.25pt;height:331.5pt" o:ole="">
            <v:imagedata r:id="rId65" o:title=""/>
          </v:shape>
          <o:OLEObject Type="Embed" ProgID="Visio.Drawing.11" ShapeID="_x0000_i1025" DrawAspect="Content" ObjectID="_1390773396" r:id="rId66"/>
        </w:object>
      </w:r>
    </w:p>
    <w:p w:rsidR="00075B99" w:rsidRPr="00075B99" w:rsidRDefault="00075B99" w:rsidP="00075B99">
      <w:pPr>
        <w:spacing w:after="0" w:line="240" w:lineRule="auto"/>
        <w:ind w:left="0"/>
        <w:jc w:val="center"/>
        <w:rPr>
          <w:rFonts w:ascii="Franklin Gothic Book" w:hAnsi="Franklin Gothic Book"/>
          <w:b/>
          <w:bCs/>
          <w:sz w:val="22"/>
          <w:szCs w:val="22"/>
        </w:rPr>
      </w:pPr>
      <w:r w:rsidRPr="00075B99">
        <w:rPr>
          <w:rFonts w:ascii="Franklin Gothic Book" w:eastAsia="Times New Roman" w:hAnsi="Franklin Gothic Book" w:cs="Times New Roman"/>
          <w:sz w:val="22"/>
          <w:szCs w:val="22"/>
          <w:lang w:bidi="ar-SA"/>
        </w:rPr>
        <w:t xml:space="preserve">FIGURE. Diagram of Proposed APSIS Specifications Applied to Typical Wired Broadband Industry Headend (HE) with Estimated Energy Savings (courtesy of Conrad Young) </w:t>
      </w:r>
    </w:p>
    <w:p w:rsidR="00075B99" w:rsidRPr="00075B99" w:rsidRDefault="00075B99"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r>
        <w:rPr>
          <w:rFonts w:ascii="Franklin Gothic Book" w:hAnsi="Franklin Gothic Book"/>
          <w:b/>
          <w:bCs/>
          <w:sz w:val="24"/>
          <w:szCs w:val="24"/>
        </w:rPr>
        <w:t>Apstar</w:t>
      </w:r>
    </w:p>
    <w:p w:rsidR="008769D1" w:rsidRDefault="006E79B1" w:rsidP="008769D1">
      <w:pPr>
        <w:spacing w:after="0"/>
        <w:ind w:left="0"/>
        <w:rPr>
          <w:rFonts w:ascii="Franklin Gothic Book" w:hAnsi="Franklin Gothic Book"/>
          <w:b/>
          <w:bCs/>
          <w:sz w:val="24"/>
          <w:szCs w:val="24"/>
        </w:rPr>
      </w:pPr>
      <w:r>
        <w:rPr>
          <w:rFonts w:ascii="Franklin Gothic Book" w:hAnsi="Franklin Gothic Book"/>
          <w:b/>
          <w:bCs/>
          <w:sz w:val="24"/>
          <w:szCs w:val="24"/>
        </w:rPr>
        <w:t>Asia-Pacific Star; n</w:t>
      </w:r>
      <w:r w:rsidR="008769D1" w:rsidRPr="008769D1">
        <w:rPr>
          <w:rFonts w:ascii="Franklin Gothic Book" w:hAnsi="Franklin Gothic Book"/>
          <w:b/>
          <w:bCs/>
          <w:sz w:val="24"/>
          <w:szCs w:val="24"/>
        </w:rPr>
        <w:t xml:space="preserve">ame of the Chinese satellite system which carries commercial video services in the region.  </w:t>
      </w:r>
      <w:r w:rsidR="008769D1">
        <w:rPr>
          <w:rFonts w:ascii="Franklin Gothic Book" w:hAnsi="Franklin Gothic Book"/>
          <w:b/>
          <w:bCs/>
          <w:sz w:val="24"/>
          <w:szCs w:val="24"/>
        </w:rPr>
        <w:t xml:space="preserve"> </w:t>
      </w:r>
      <w:sdt>
        <w:sdtPr>
          <w:rPr>
            <w:rFonts w:ascii="Franklin Gothic Book" w:hAnsi="Franklin Gothic Book"/>
            <w:b/>
            <w:bCs/>
            <w:sz w:val="24"/>
            <w:szCs w:val="24"/>
          </w:rPr>
          <w:id w:val="15600844"/>
          <w:citation/>
        </w:sdtPr>
        <w:sdtEndPr/>
        <w:sdtContent>
          <w:r w:rsidR="00941AE2">
            <w:rPr>
              <w:rFonts w:ascii="Franklin Gothic Book" w:hAnsi="Franklin Gothic Book"/>
              <w:b/>
              <w:bCs/>
              <w:sz w:val="24"/>
              <w:szCs w:val="24"/>
            </w:rPr>
            <w:fldChar w:fldCharType="begin"/>
          </w:r>
          <w:r w:rsidR="008769D1">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008769D1"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bookmarkStart w:id="132" w:name="Arabsat"/>
      <w:bookmarkEnd w:id="132"/>
      <w:r w:rsidRPr="008769D1">
        <w:rPr>
          <w:rFonts w:ascii="Franklin Gothic Book" w:hAnsi="Franklin Gothic Book"/>
          <w:b/>
          <w:bCs/>
          <w:sz w:val="24"/>
          <w:szCs w:val="24"/>
        </w:rPr>
        <w:t xml:space="preserve">Arabsat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Arabsat S</w:t>
      </w:r>
      <w:r>
        <w:rPr>
          <w:rFonts w:ascii="Franklin Gothic Book" w:hAnsi="Franklin Gothic Book"/>
          <w:b/>
          <w:bCs/>
          <w:sz w:val="24"/>
          <w:szCs w:val="24"/>
        </w:rPr>
        <w:t>atellite Organization</w:t>
      </w:r>
      <w:r w:rsidR="006E79B1">
        <w:rPr>
          <w:rFonts w:ascii="Franklin Gothic Book" w:hAnsi="Franklin Gothic Book"/>
          <w:b/>
          <w:bCs/>
          <w:sz w:val="24"/>
          <w:szCs w:val="24"/>
        </w:rPr>
        <w:t xml:space="preserve">; </w:t>
      </w:r>
      <w:r w:rsidRPr="008769D1">
        <w:rPr>
          <w:rFonts w:ascii="Franklin Gothic Book" w:hAnsi="Franklin Gothic Book"/>
          <w:b/>
          <w:bCs/>
          <w:sz w:val="24"/>
          <w:szCs w:val="24"/>
        </w:rPr>
        <w:t xml:space="preserve">headquartered in Riyadh, Saudi Arabia. </w:t>
      </w:r>
      <w:r>
        <w:rPr>
          <w:rFonts w:ascii="Franklin Gothic Book" w:hAnsi="Franklin Gothic Book"/>
          <w:b/>
          <w:bCs/>
          <w:sz w:val="24"/>
          <w:szCs w:val="24"/>
        </w:rPr>
        <w:t xml:space="preserve"> </w:t>
      </w:r>
      <w:r w:rsidRPr="008769D1">
        <w:rPr>
          <w:rFonts w:ascii="Franklin Gothic Book" w:hAnsi="Franklin Gothic Book"/>
          <w:b/>
          <w:bCs/>
          <w:sz w:val="24"/>
          <w:szCs w:val="24"/>
        </w:rPr>
        <w:t>It provides regional telecommunications services for the Middle East region.</w:t>
      </w:r>
      <w:r>
        <w:rPr>
          <w:rFonts w:ascii="Franklin Gothic Book" w:hAnsi="Franklin Gothic Book"/>
          <w:b/>
          <w:bCs/>
          <w:sz w:val="24"/>
          <w:szCs w:val="24"/>
        </w:rPr>
        <w:t xml:space="preserve">  </w:t>
      </w:r>
      <w:sdt>
        <w:sdtPr>
          <w:rPr>
            <w:rFonts w:ascii="Franklin Gothic Book" w:hAnsi="Franklin Gothic Book"/>
            <w:b/>
            <w:bCs/>
            <w:sz w:val="24"/>
            <w:szCs w:val="24"/>
          </w:rPr>
          <w:id w:val="1560084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965E58" w:rsidRDefault="00965E58" w:rsidP="008769D1">
      <w:pPr>
        <w:spacing w:after="0"/>
        <w:ind w:left="0"/>
        <w:rPr>
          <w:rFonts w:ascii="Franklin Gothic Book" w:hAnsi="Franklin Gothic Book"/>
          <w:b/>
          <w:bCs/>
          <w:sz w:val="24"/>
          <w:szCs w:val="24"/>
        </w:rPr>
      </w:pPr>
      <w:bookmarkStart w:id="133" w:name="Armored_Cable"/>
      <w:bookmarkStart w:id="134" w:name="Armor"/>
      <w:bookmarkStart w:id="135" w:name="AR_Coating"/>
      <w:bookmarkEnd w:id="133"/>
      <w:bookmarkEnd w:id="134"/>
      <w:bookmarkEnd w:id="135"/>
      <w:r>
        <w:rPr>
          <w:rFonts w:ascii="Franklin Gothic Book" w:hAnsi="Franklin Gothic Book"/>
          <w:b/>
          <w:bCs/>
          <w:sz w:val="24"/>
          <w:szCs w:val="24"/>
        </w:rPr>
        <w:t>AR Coating</w:t>
      </w:r>
    </w:p>
    <w:p w:rsidR="00965E58" w:rsidRPr="00965E58" w:rsidRDefault="00965E58" w:rsidP="00965E58">
      <w:pPr>
        <w:spacing w:after="0"/>
        <w:ind w:left="0"/>
        <w:rPr>
          <w:rFonts w:ascii="Franklin Gothic Book" w:hAnsi="Franklin Gothic Book"/>
          <w:b/>
          <w:bCs/>
          <w:sz w:val="24"/>
          <w:szCs w:val="24"/>
        </w:rPr>
      </w:pPr>
      <w:r w:rsidRPr="00965E58">
        <w:rPr>
          <w:rFonts w:ascii="Franklin Gothic Book" w:hAnsi="Franklin Gothic Book"/>
          <w:b/>
          <w:bCs/>
          <w:sz w:val="24"/>
          <w:szCs w:val="24"/>
        </w:rPr>
        <w:t>Antireflecti</w:t>
      </w:r>
      <w:r>
        <w:rPr>
          <w:rFonts w:ascii="Franklin Gothic Book" w:hAnsi="Franklin Gothic Book"/>
          <w:b/>
          <w:bCs/>
          <w:sz w:val="24"/>
          <w:szCs w:val="24"/>
        </w:rPr>
        <w:t>on Coating; a</w:t>
      </w:r>
      <w:r w:rsidRPr="00965E58">
        <w:rPr>
          <w:rFonts w:ascii="Franklin Gothic Book" w:hAnsi="Franklin Gothic Book"/>
          <w:b/>
          <w:bCs/>
          <w:sz w:val="24"/>
          <w:szCs w:val="24"/>
        </w:rPr>
        <w:t xml:space="preserve"> thin, dielectric or metallic film applied to an optical surface to reduce its reflectance and thereby increase its transmittance.</w:t>
      </w:r>
      <w:r>
        <w:rPr>
          <w:rFonts w:ascii="Franklin Gothic Book" w:hAnsi="Franklin Gothic Book"/>
          <w:b/>
          <w:bCs/>
          <w:sz w:val="24"/>
          <w:szCs w:val="24"/>
        </w:rPr>
        <w:t xml:space="preserve"> </w:t>
      </w:r>
      <w:sdt>
        <w:sdtPr>
          <w:rPr>
            <w:rFonts w:ascii="Franklin Gothic Book" w:hAnsi="Franklin Gothic Book"/>
            <w:b/>
            <w:bCs/>
            <w:sz w:val="24"/>
            <w:szCs w:val="24"/>
          </w:rPr>
          <w:id w:val="35222613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965E58" w:rsidRDefault="00965E58" w:rsidP="008769D1">
      <w:pPr>
        <w:spacing w:after="0"/>
        <w:ind w:left="0"/>
        <w:rPr>
          <w:rFonts w:ascii="Franklin Gothic Book" w:hAnsi="Franklin Gothic Book"/>
          <w:b/>
          <w:bCs/>
          <w:sz w:val="24"/>
          <w:szCs w:val="24"/>
        </w:rPr>
      </w:pPr>
      <w:r>
        <w:rPr>
          <w:rFonts w:ascii="Franklin Gothic Book" w:hAnsi="Franklin Gothic Book"/>
          <w:b/>
          <w:bCs/>
          <w:sz w:val="24"/>
          <w:szCs w:val="24"/>
        </w:rPr>
        <w:t>Armor</w:t>
      </w:r>
    </w:p>
    <w:p w:rsidR="00965E58" w:rsidRPr="00965E58" w:rsidRDefault="00965E58" w:rsidP="00965E58">
      <w:pPr>
        <w:spacing w:after="0"/>
        <w:ind w:left="0"/>
        <w:rPr>
          <w:rFonts w:ascii="Franklin Gothic Book" w:hAnsi="Franklin Gothic Book"/>
          <w:b/>
          <w:bCs/>
          <w:sz w:val="24"/>
          <w:szCs w:val="24"/>
        </w:rPr>
      </w:pPr>
      <w:r w:rsidRPr="00965E58">
        <w:rPr>
          <w:rFonts w:ascii="Franklin Gothic Book" w:hAnsi="Franklin Gothic Book"/>
          <w:b/>
          <w:bCs/>
          <w:sz w:val="24"/>
          <w:szCs w:val="24"/>
        </w:rPr>
        <w:t>A protective layer, usually metal, wrapped around a cable.</w:t>
      </w:r>
      <w:r>
        <w:rPr>
          <w:rFonts w:ascii="Franklin Gothic Book" w:hAnsi="Franklin Gothic Book"/>
          <w:b/>
          <w:bCs/>
          <w:sz w:val="24"/>
          <w:szCs w:val="24"/>
        </w:rPr>
        <w:t xml:space="preserve"> </w:t>
      </w:r>
      <w:sdt>
        <w:sdtPr>
          <w:rPr>
            <w:rFonts w:ascii="Franklin Gothic Book" w:hAnsi="Franklin Gothic Book"/>
            <w:b/>
            <w:bCs/>
            <w:sz w:val="24"/>
            <w:szCs w:val="24"/>
          </w:rPr>
          <w:id w:val="35222613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Armored Cable </w:t>
      </w: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Coaxial cable that c</w:t>
      </w:r>
      <w:r>
        <w:rPr>
          <w:rFonts w:ascii="Franklin Gothic Book" w:hAnsi="Franklin Gothic Book"/>
          <w:b/>
          <w:bCs/>
          <w:sz w:val="24"/>
          <w:szCs w:val="24"/>
        </w:rPr>
        <w:t>an be direct buried without pro</w:t>
      </w:r>
      <w:r w:rsidRPr="007D4710">
        <w:rPr>
          <w:rFonts w:ascii="Franklin Gothic Book" w:hAnsi="Franklin Gothic Book"/>
          <w:b/>
          <w:bCs/>
          <w:sz w:val="24"/>
          <w:szCs w:val="24"/>
        </w:rPr>
        <w:t>tective conduit or used in underwater applications.  This type of cable</w:t>
      </w:r>
      <w:r>
        <w:rPr>
          <w:rFonts w:ascii="Franklin Gothic Book" w:hAnsi="Franklin Gothic Book"/>
          <w:b/>
          <w:bCs/>
          <w:sz w:val="24"/>
          <w:szCs w:val="24"/>
        </w:rPr>
        <w:t xml:space="preserve"> </w:t>
      </w:r>
      <w:r w:rsidRPr="007D4710">
        <w:rPr>
          <w:rFonts w:ascii="Franklin Gothic Book" w:hAnsi="Franklin Gothic Book"/>
          <w:b/>
          <w:bCs/>
          <w:sz w:val="24"/>
          <w:szCs w:val="24"/>
        </w:rPr>
        <w:t>is constructed with a flooding compound applied to the cable's outer</w:t>
      </w:r>
      <w:r>
        <w:rPr>
          <w:rFonts w:ascii="Franklin Gothic Book" w:hAnsi="Franklin Gothic Book"/>
          <w:b/>
          <w:bCs/>
          <w:sz w:val="24"/>
          <w:szCs w:val="24"/>
        </w:rPr>
        <w:t xml:space="preserve"> </w:t>
      </w:r>
      <w:r w:rsidRPr="007D4710">
        <w:rPr>
          <w:rFonts w:ascii="Franklin Gothic Book" w:hAnsi="Franklin Gothic Book"/>
          <w:b/>
          <w:bCs/>
          <w:sz w:val="24"/>
          <w:szCs w:val="24"/>
        </w:rPr>
        <w:t>shield, followed by plastic jacketin</w:t>
      </w:r>
      <w:r>
        <w:rPr>
          <w:rFonts w:ascii="Franklin Gothic Book" w:hAnsi="Franklin Gothic Book"/>
          <w:b/>
          <w:bCs/>
          <w:sz w:val="24"/>
          <w:szCs w:val="24"/>
        </w:rPr>
        <w:t>g, steel armor and flooding com</w:t>
      </w:r>
      <w:r w:rsidRPr="007D4710">
        <w:rPr>
          <w:rFonts w:ascii="Franklin Gothic Book" w:hAnsi="Franklin Gothic Book"/>
          <w:b/>
          <w:bCs/>
          <w:sz w:val="24"/>
          <w:szCs w:val="24"/>
        </w:rPr>
        <w:t>pound, and an additional plastic jacket.</w:t>
      </w:r>
      <w:sdt>
        <w:sdtPr>
          <w:rPr>
            <w:rFonts w:ascii="Franklin Gothic Book" w:hAnsi="Franklin Gothic Book"/>
            <w:b/>
            <w:bCs/>
            <w:sz w:val="24"/>
            <w:szCs w:val="24"/>
          </w:rPr>
          <w:id w:val="20121559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6127CD" w:rsidRDefault="006127CD" w:rsidP="009B4D03">
      <w:pPr>
        <w:ind w:left="0"/>
        <w:rPr>
          <w:rFonts w:ascii="Franklin Gothic Book" w:hAnsi="Franklin Gothic Book"/>
          <w:b/>
          <w:sz w:val="24"/>
          <w:szCs w:val="24"/>
        </w:rPr>
      </w:pPr>
      <w:bookmarkStart w:id="136" w:name="ARP_Address_Resolution_Protocol"/>
      <w:bookmarkEnd w:id="136"/>
      <w:r w:rsidRPr="002C2434">
        <w:rPr>
          <w:rFonts w:ascii="Franklin Gothic Book" w:hAnsi="Franklin Gothic Book"/>
          <w:b/>
          <w:bCs/>
          <w:sz w:val="24"/>
          <w:szCs w:val="24"/>
        </w:rPr>
        <w:t>ARP</w:t>
      </w:r>
      <w:r w:rsidRPr="002C2434">
        <w:rPr>
          <w:rFonts w:ascii="Franklin Gothic Book" w:hAnsi="Franklin Gothic Book"/>
          <w:b/>
          <w:sz w:val="24"/>
          <w:szCs w:val="24"/>
        </w:rPr>
        <w:br/>
        <w:t>Address Resolution</w:t>
      </w:r>
      <w:r>
        <w:rPr>
          <w:rFonts w:ascii="Franklin Gothic Book" w:hAnsi="Franklin Gothic Book"/>
          <w:b/>
          <w:sz w:val="24"/>
          <w:szCs w:val="24"/>
        </w:rPr>
        <w:t xml:space="preserve"> Protocol</w:t>
      </w:r>
    </w:p>
    <w:p w:rsidR="006127CD" w:rsidRDefault="006127CD" w:rsidP="009B4D03">
      <w:pPr>
        <w:ind w:left="0"/>
        <w:rPr>
          <w:rFonts w:ascii="Franklin Gothic Book" w:hAnsi="Franklin Gothic Book"/>
          <w:b/>
          <w:sz w:val="24"/>
          <w:szCs w:val="24"/>
        </w:rPr>
      </w:pPr>
      <w:bookmarkStart w:id="137" w:name="ARPU_Average_Revenue_per_Unit"/>
      <w:bookmarkEnd w:id="137"/>
      <w:r w:rsidRPr="002C2434">
        <w:rPr>
          <w:rFonts w:ascii="Franklin Gothic Book" w:hAnsi="Franklin Gothic Book"/>
          <w:b/>
          <w:bCs/>
          <w:sz w:val="24"/>
          <w:szCs w:val="24"/>
        </w:rPr>
        <w:t>ARPU</w:t>
      </w:r>
      <w:r>
        <w:rPr>
          <w:rFonts w:ascii="Franklin Gothic Book" w:hAnsi="Franklin Gothic Book"/>
          <w:b/>
          <w:sz w:val="24"/>
          <w:szCs w:val="24"/>
        </w:rPr>
        <w:br/>
        <w:t>Average Revenue per Unit</w:t>
      </w:r>
    </w:p>
    <w:p w:rsidR="006127CD" w:rsidRDefault="006127CD" w:rsidP="009B4D03">
      <w:pPr>
        <w:ind w:left="0"/>
        <w:rPr>
          <w:rFonts w:ascii="Franklin Gothic Book" w:hAnsi="Franklin Gothic Book"/>
          <w:b/>
          <w:sz w:val="24"/>
          <w:szCs w:val="24"/>
        </w:rPr>
      </w:pPr>
      <w:bookmarkStart w:id="138" w:name="ASD_Authorized_Service_Domain"/>
      <w:bookmarkEnd w:id="138"/>
      <w:r w:rsidRPr="002C2434">
        <w:rPr>
          <w:rFonts w:ascii="Franklin Gothic Book" w:hAnsi="Franklin Gothic Book"/>
          <w:b/>
          <w:bCs/>
          <w:sz w:val="24"/>
          <w:szCs w:val="24"/>
        </w:rPr>
        <w:t>ASD</w:t>
      </w:r>
      <w:r w:rsidRPr="002C2434">
        <w:rPr>
          <w:rFonts w:ascii="Franklin Gothic Book" w:hAnsi="Franklin Gothic Book"/>
          <w:b/>
          <w:sz w:val="24"/>
          <w:szCs w:val="24"/>
        </w:rPr>
        <w:br/>
        <w:t>Authorized Service Domain</w:t>
      </w:r>
    </w:p>
    <w:p w:rsidR="008769D1" w:rsidRDefault="008769D1" w:rsidP="008769D1">
      <w:pPr>
        <w:spacing w:after="0"/>
        <w:ind w:left="0"/>
        <w:rPr>
          <w:rFonts w:ascii="Franklin Gothic Book" w:hAnsi="Franklin Gothic Book"/>
          <w:b/>
          <w:bCs/>
          <w:sz w:val="24"/>
          <w:szCs w:val="24"/>
        </w:rPr>
      </w:pPr>
      <w:bookmarkStart w:id="139" w:name="AsiaSat"/>
      <w:bookmarkEnd w:id="139"/>
      <w:r w:rsidRPr="008769D1">
        <w:rPr>
          <w:rFonts w:ascii="Franklin Gothic Book" w:hAnsi="Franklin Gothic Book"/>
          <w:b/>
          <w:bCs/>
          <w:sz w:val="24"/>
          <w:szCs w:val="24"/>
        </w:rPr>
        <w:t xml:space="preserve">AsiaSat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 satellite system covering the Asia mainland.  </w:t>
      </w:r>
      <w:r>
        <w:rPr>
          <w:rFonts w:ascii="Franklin Gothic Book" w:hAnsi="Franklin Gothic Book"/>
          <w:b/>
          <w:bCs/>
          <w:sz w:val="24"/>
          <w:szCs w:val="24"/>
        </w:rPr>
        <w:t xml:space="preserve"> </w:t>
      </w:r>
      <w:sdt>
        <w:sdtPr>
          <w:rPr>
            <w:rFonts w:ascii="Franklin Gothic Book" w:hAnsi="Franklin Gothic Book"/>
            <w:b/>
            <w:bCs/>
            <w:sz w:val="24"/>
            <w:szCs w:val="24"/>
          </w:rPr>
          <w:id w:val="156008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bookmarkStart w:id="140" w:name="ASC_Automatic_Slope_Control"/>
      <w:bookmarkEnd w:id="140"/>
      <w:r w:rsidRPr="007D4710">
        <w:rPr>
          <w:rFonts w:ascii="Franklin Gothic Book" w:hAnsi="Franklin Gothic Book"/>
          <w:b/>
          <w:bCs/>
          <w:sz w:val="24"/>
          <w:szCs w:val="24"/>
        </w:rPr>
        <w:t xml:space="preserve">ASC  </w:t>
      </w:r>
    </w:p>
    <w:p w:rsidR="007D4710" w:rsidRDefault="008769D1" w:rsidP="008769D1">
      <w:pPr>
        <w:spacing w:after="0"/>
        <w:ind w:left="0"/>
        <w:rPr>
          <w:rFonts w:ascii="Franklin Gothic Book" w:hAnsi="Franklin Gothic Book"/>
          <w:b/>
          <w:bCs/>
          <w:sz w:val="24"/>
          <w:szCs w:val="24"/>
        </w:rPr>
      </w:pPr>
      <w:r>
        <w:rPr>
          <w:rFonts w:ascii="Franklin Gothic Book" w:hAnsi="Franklin Gothic Book"/>
          <w:b/>
          <w:bCs/>
          <w:sz w:val="24"/>
          <w:szCs w:val="24"/>
        </w:rPr>
        <w:t>Automatic Slope Control</w:t>
      </w:r>
    </w:p>
    <w:p w:rsidR="008769D1" w:rsidRDefault="008769D1" w:rsidP="008769D1">
      <w:pPr>
        <w:spacing w:after="0"/>
        <w:ind w:left="0"/>
        <w:rPr>
          <w:rFonts w:ascii="Franklin Gothic Book" w:hAnsi="Franklin Gothic Book"/>
          <w:b/>
          <w:bCs/>
          <w:sz w:val="24"/>
          <w:szCs w:val="24"/>
        </w:rPr>
      </w:pPr>
    </w:p>
    <w:p w:rsidR="00965E58" w:rsidRDefault="00965E58" w:rsidP="00965E58">
      <w:pPr>
        <w:spacing w:after="0"/>
        <w:ind w:left="0"/>
        <w:rPr>
          <w:rFonts w:ascii="Franklin Gothic Book" w:hAnsi="Franklin Gothic Book"/>
          <w:b/>
          <w:bCs/>
          <w:sz w:val="24"/>
          <w:szCs w:val="24"/>
        </w:rPr>
      </w:pPr>
      <w:bookmarkStart w:id="141" w:name="Aspect_Ratio"/>
      <w:bookmarkStart w:id="142" w:name="ASIC_Application_Specific_Integrated_Cir"/>
      <w:bookmarkStart w:id="143" w:name="ASCII_American_Standard_Code_for_Informa"/>
      <w:bookmarkEnd w:id="141"/>
      <w:bookmarkEnd w:id="142"/>
      <w:bookmarkEnd w:id="143"/>
      <w:r>
        <w:rPr>
          <w:rFonts w:ascii="Franklin Gothic Book" w:hAnsi="Franklin Gothic Book"/>
          <w:b/>
          <w:bCs/>
          <w:sz w:val="24"/>
          <w:szCs w:val="24"/>
        </w:rPr>
        <w:t>ASCII</w:t>
      </w:r>
    </w:p>
    <w:p w:rsidR="00965E58" w:rsidRP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American Standard Code for Information I</w:t>
      </w:r>
      <w:r w:rsidRPr="00965E58">
        <w:rPr>
          <w:rFonts w:ascii="Franklin Gothic Book" w:hAnsi="Franklin Gothic Book"/>
          <w:b/>
          <w:bCs/>
          <w:sz w:val="24"/>
          <w:szCs w:val="24"/>
        </w:rPr>
        <w:t>nterchange</w:t>
      </w:r>
      <w:r>
        <w:rPr>
          <w:rFonts w:ascii="Franklin Gothic Book" w:hAnsi="Franklin Gothic Book"/>
          <w:b/>
          <w:bCs/>
          <w:sz w:val="24"/>
          <w:szCs w:val="24"/>
        </w:rPr>
        <w:t>; a</w:t>
      </w:r>
      <w:r w:rsidRPr="00965E58">
        <w:rPr>
          <w:rFonts w:ascii="Franklin Gothic Book" w:hAnsi="Franklin Gothic Book"/>
          <w:b/>
          <w:bCs/>
          <w:sz w:val="24"/>
          <w:szCs w:val="24"/>
        </w:rPr>
        <w:t>n encoding scheme used to interface between data processing systems, data communication systems, and associated equipment.</w:t>
      </w:r>
    </w:p>
    <w:p w:rsidR="00965E58" w:rsidRDefault="00965E58">
      <w:pPr>
        <w:spacing w:after="0"/>
        <w:ind w:left="0"/>
        <w:rPr>
          <w:rFonts w:ascii="Franklin Gothic Book" w:hAnsi="Franklin Gothic Book"/>
          <w:b/>
          <w:bCs/>
          <w:sz w:val="24"/>
          <w:szCs w:val="24"/>
        </w:rPr>
      </w:pPr>
    </w:p>
    <w:p w:rsid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ASIC</w:t>
      </w:r>
    </w:p>
    <w:p w:rsidR="00965E58" w:rsidRPr="00965E58" w:rsidRDefault="00965E58" w:rsidP="00965E58">
      <w:pPr>
        <w:spacing w:after="0"/>
        <w:ind w:left="0"/>
        <w:divId w:val="606498779"/>
        <w:rPr>
          <w:rFonts w:ascii="Franklin Gothic Book" w:hAnsi="Franklin Gothic Book"/>
          <w:b/>
          <w:bCs/>
          <w:sz w:val="24"/>
          <w:szCs w:val="24"/>
        </w:rPr>
      </w:pPr>
      <w:r>
        <w:rPr>
          <w:rFonts w:ascii="Franklin Gothic Book" w:hAnsi="Franklin Gothic Book"/>
          <w:b/>
          <w:bCs/>
          <w:sz w:val="24"/>
          <w:szCs w:val="24"/>
        </w:rPr>
        <w:t>Application-Specific Integrated Circuit; a</w:t>
      </w:r>
      <w:r w:rsidRPr="00965E58">
        <w:rPr>
          <w:rFonts w:ascii="Franklin Gothic Book" w:hAnsi="Franklin Gothic Book"/>
          <w:b/>
          <w:bCs/>
          <w:sz w:val="24"/>
          <w:szCs w:val="24"/>
        </w:rPr>
        <w:t xml:space="preserve"> custom-designed integrated circuit.</w:t>
      </w:r>
      <w:r>
        <w:rPr>
          <w:rFonts w:ascii="Franklin Gothic Book" w:hAnsi="Franklin Gothic Book"/>
          <w:b/>
          <w:bCs/>
          <w:sz w:val="24"/>
          <w:szCs w:val="24"/>
        </w:rPr>
        <w:t xml:space="preserve"> </w:t>
      </w:r>
      <w:sdt>
        <w:sdtPr>
          <w:rPr>
            <w:rFonts w:ascii="Franklin Gothic Book" w:hAnsi="Franklin Gothic Book"/>
            <w:b/>
            <w:bCs/>
            <w:sz w:val="24"/>
            <w:szCs w:val="24"/>
          </w:rPr>
          <w:id w:val="35222613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Pr="00965E58" w:rsidRDefault="00965E58" w:rsidP="00965E58">
      <w:pPr>
        <w:spacing w:after="0"/>
        <w:ind w:left="0"/>
        <w:divId w:val="606498779"/>
        <w:rPr>
          <w:rFonts w:ascii="Franklin Gothic Book" w:hAnsi="Franklin Gothic Book"/>
          <w:b/>
          <w:bCs/>
          <w:sz w:val="24"/>
          <w:szCs w:val="24"/>
        </w:rPr>
      </w:pPr>
      <w:r w:rsidRPr="00965E58">
        <w:rPr>
          <w:rFonts w:ascii="Franklin Gothic Book" w:hAnsi="Franklin Gothic Book"/>
          <w:b/>
          <w:bCs/>
          <w:sz w:val="24"/>
          <w:szCs w:val="24"/>
        </w:rPr>
        <w:t> </w:t>
      </w:r>
    </w:p>
    <w:p w:rsidR="009B4D03" w:rsidRDefault="009B4D03" w:rsidP="00965E58">
      <w:pPr>
        <w:spacing w:after="0"/>
        <w:ind w:left="0"/>
        <w:rPr>
          <w:rFonts w:ascii="Franklin Gothic Book" w:hAnsi="Franklin Gothic Book"/>
          <w:b/>
          <w:bCs/>
          <w:sz w:val="24"/>
          <w:szCs w:val="24"/>
        </w:rPr>
      </w:pPr>
      <w:r w:rsidRPr="009B4D03">
        <w:rPr>
          <w:rFonts w:ascii="Franklin Gothic Book" w:hAnsi="Franklin Gothic Book"/>
          <w:b/>
          <w:bCs/>
          <w:sz w:val="24"/>
          <w:szCs w:val="24"/>
        </w:rPr>
        <w:t>Aspect Ratio</w:t>
      </w:r>
      <w:r w:rsidRPr="009B4D03">
        <w:rPr>
          <w:rFonts w:ascii="Franklin Gothic Book" w:hAnsi="Franklin Gothic Book"/>
          <w:b/>
          <w:bCs/>
          <w:sz w:val="24"/>
          <w:szCs w:val="24"/>
        </w:rPr>
        <w:br/>
        <w:t>The aspect ratio refers to the ratio of width to height of a picture. Standard definition television uses a 4:3 aspect ratio. High definition television uses a 16:9 aspect ratio.</w:t>
      </w:r>
    </w:p>
    <w:p w:rsidR="00965E58" w:rsidRDefault="00965E58" w:rsidP="00965E58">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bookmarkStart w:id="144" w:name="ASTM_American_Society_for_Testing_and_Ma"/>
      <w:bookmarkEnd w:id="144"/>
      <w:r w:rsidRPr="007D4710">
        <w:rPr>
          <w:rFonts w:ascii="Franklin Gothic Book" w:hAnsi="Franklin Gothic Book"/>
          <w:b/>
          <w:bCs/>
          <w:sz w:val="24"/>
          <w:szCs w:val="24"/>
        </w:rPr>
        <w:t xml:space="preserve">ASTM  </w:t>
      </w: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American So</w:t>
      </w:r>
      <w:r w:rsidR="008769D1">
        <w:rPr>
          <w:rFonts w:ascii="Franklin Gothic Book" w:hAnsi="Franklin Gothic Book"/>
          <w:b/>
          <w:bCs/>
          <w:sz w:val="24"/>
          <w:szCs w:val="24"/>
        </w:rPr>
        <w:t>ciety for Testing and Materials</w:t>
      </w:r>
      <w:r w:rsidR="00BF183E">
        <w:rPr>
          <w:rFonts w:ascii="Franklin Gothic Book" w:hAnsi="Franklin Gothic Book"/>
          <w:b/>
          <w:bCs/>
          <w:sz w:val="24"/>
          <w:szCs w:val="24"/>
        </w:rPr>
        <w:t>; a</w:t>
      </w:r>
      <w:r w:rsidR="00BF183E" w:rsidRPr="00BF183E">
        <w:rPr>
          <w:rFonts w:ascii="Franklin Gothic Book" w:hAnsi="Franklin Gothic Book"/>
          <w:b/>
          <w:bCs/>
          <w:sz w:val="24"/>
          <w:szCs w:val="24"/>
        </w:rPr>
        <w:t>n organization that provides a forum for the development and publication of voluntary consensus standards for materials, products, systems, and services that serve as a basis for manufacturing, procurement, and regulatory activities.</w:t>
      </w:r>
      <w:r w:rsidR="00BF183E">
        <w:rPr>
          <w:rFonts w:ascii="Franklin Gothic Book" w:hAnsi="Franklin Gothic Book"/>
          <w:b/>
          <w:bCs/>
          <w:sz w:val="24"/>
          <w:szCs w:val="24"/>
        </w:rPr>
        <w:t xml:space="preserve">  </w:t>
      </w:r>
      <w:sdt>
        <w:sdtPr>
          <w:rPr>
            <w:rFonts w:ascii="Franklin Gothic Book" w:hAnsi="Franklin Gothic Book"/>
            <w:b/>
            <w:bCs/>
            <w:sz w:val="24"/>
            <w:szCs w:val="24"/>
          </w:rPr>
          <w:id w:val="352226135"/>
          <w:citation/>
        </w:sdtPr>
        <w:sdtEndPr/>
        <w:sdtContent>
          <w:r w:rsidR="00941AE2">
            <w:rPr>
              <w:rFonts w:ascii="Franklin Gothic Book" w:hAnsi="Franklin Gothic Book"/>
              <w:b/>
              <w:bCs/>
              <w:sz w:val="24"/>
              <w:szCs w:val="24"/>
            </w:rPr>
            <w:fldChar w:fldCharType="begin"/>
          </w:r>
          <w:r w:rsidR="00BF183E">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BF183E" w:rsidRPr="00BF183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769D1" w:rsidRPr="009B4D03" w:rsidRDefault="008769D1" w:rsidP="008769D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45" w:name="Asymmetric_Connection"/>
      <w:bookmarkEnd w:id="145"/>
      <w:r w:rsidRPr="009B4D03">
        <w:rPr>
          <w:rFonts w:ascii="Franklin Gothic Book" w:hAnsi="Franklin Gothic Book"/>
          <w:b/>
          <w:bCs/>
          <w:sz w:val="24"/>
          <w:szCs w:val="24"/>
        </w:rPr>
        <w:lastRenderedPageBreak/>
        <w:t>Asymmetric Connection</w:t>
      </w:r>
      <w:r w:rsidRPr="009B4D03">
        <w:rPr>
          <w:rFonts w:ascii="Franklin Gothic Book" w:hAnsi="Franklin Gothic Book"/>
          <w:b/>
          <w:bCs/>
          <w:sz w:val="24"/>
          <w:szCs w:val="24"/>
        </w:rPr>
        <w:br/>
        <w:t>A connection where data can flow in one direction at a much higher speed than in the other. Some examples of asymmetric connections are ADSL, 56K Modems, and satellite downlinks. See also Back Channel.</w:t>
      </w:r>
    </w:p>
    <w:p w:rsidR="009B4D03" w:rsidRPr="009B4D03" w:rsidRDefault="009B4D03" w:rsidP="009B4D03">
      <w:pPr>
        <w:ind w:left="0"/>
        <w:rPr>
          <w:rFonts w:ascii="Franklin Gothic Book" w:hAnsi="Franklin Gothic Book"/>
          <w:b/>
          <w:bCs/>
          <w:sz w:val="24"/>
          <w:szCs w:val="24"/>
        </w:rPr>
      </w:pPr>
      <w:bookmarkStart w:id="146" w:name="Asymmetric_Digital_Subscriber_Line_ADSL"/>
      <w:bookmarkEnd w:id="146"/>
      <w:r w:rsidRPr="009B4D03">
        <w:rPr>
          <w:rFonts w:ascii="Franklin Gothic Book" w:hAnsi="Franklin Gothic Book"/>
          <w:b/>
          <w:bCs/>
          <w:sz w:val="24"/>
          <w:szCs w:val="24"/>
        </w:rPr>
        <w:t xml:space="preserve">Asymmetric Digital </w:t>
      </w:r>
      <w:r w:rsidR="002962B2">
        <w:rPr>
          <w:rFonts w:ascii="Franklin Gothic Book" w:hAnsi="Franklin Gothic Book"/>
          <w:b/>
          <w:bCs/>
          <w:sz w:val="24"/>
          <w:szCs w:val="24"/>
        </w:rPr>
        <w:t>Subscriber Line (ADSL)</w:t>
      </w:r>
      <w:r w:rsidR="002962B2">
        <w:rPr>
          <w:rFonts w:ascii="Franklin Gothic Book" w:hAnsi="Franklin Gothic Book"/>
          <w:b/>
          <w:bCs/>
          <w:sz w:val="24"/>
          <w:szCs w:val="24"/>
        </w:rPr>
        <w:br/>
        <w:t>A</w:t>
      </w:r>
      <w:r w:rsidRPr="009B4D03">
        <w:rPr>
          <w:rFonts w:ascii="Franklin Gothic Book" w:hAnsi="Franklin Gothic Book"/>
          <w:b/>
          <w:bCs/>
          <w:sz w:val="24"/>
          <w:szCs w:val="24"/>
        </w:rPr>
        <w:t xml:space="preserve"> data communications technology that can “piggyback” a standard voice telephone connection and a high-speed (up to 8Mbps) digital data link on to a single pair local loop connections to a customer premises. ADSL technology is an asymmetric technology, meaning that the speed of the digital link to a customer premises is generally not the same speed as the connection coming back. With ADSL, for example, a customer may have only 128Kbps of outbound bandwidth, but may be able to receive data at speeds of 8Mbps. See also DSLAM, NID, and xDSL. </w:t>
      </w:r>
    </w:p>
    <w:p w:rsidR="009B4D03" w:rsidRPr="009B4D03" w:rsidRDefault="009B4D03" w:rsidP="009B4D03">
      <w:pPr>
        <w:ind w:left="0"/>
        <w:rPr>
          <w:rFonts w:ascii="Franklin Gothic Book" w:hAnsi="Franklin Gothic Book"/>
          <w:b/>
          <w:bCs/>
          <w:sz w:val="24"/>
          <w:szCs w:val="24"/>
        </w:rPr>
      </w:pPr>
      <w:bookmarkStart w:id="147" w:name="Asymmetric_key"/>
      <w:bookmarkEnd w:id="147"/>
      <w:r w:rsidRPr="009B4D03">
        <w:rPr>
          <w:rFonts w:ascii="Franklin Gothic Book" w:hAnsi="Franklin Gothic Book"/>
          <w:b/>
          <w:bCs/>
          <w:sz w:val="24"/>
          <w:szCs w:val="24"/>
        </w:rPr>
        <w:t>Asymmetric Key</w:t>
      </w:r>
      <w:r w:rsidRPr="009B4D03">
        <w:rPr>
          <w:rFonts w:ascii="Franklin Gothic Book" w:hAnsi="Franklin Gothic Book"/>
          <w:b/>
          <w:bCs/>
          <w:sz w:val="24"/>
          <w:szCs w:val="24"/>
        </w:rPr>
        <w:br/>
        <w:t>An encryption key or a decryption key used in public key cryptography, where encryption and decryption keys are always distinct.</w:t>
      </w:r>
    </w:p>
    <w:p w:rsidR="009B4D03" w:rsidRDefault="009B4D03" w:rsidP="002B0310">
      <w:pPr>
        <w:spacing w:after="0"/>
        <w:ind w:left="0"/>
        <w:rPr>
          <w:rFonts w:ascii="Franklin Gothic Book" w:hAnsi="Franklin Gothic Book"/>
          <w:b/>
          <w:bCs/>
          <w:sz w:val="24"/>
          <w:szCs w:val="24"/>
        </w:rPr>
      </w:pPr>
      <w:bookmarkStart w:id="148" w:name="Asynchronous"/>
      <w:bookmarkEnd w:id="148"/>
      <w:r w:rsidRPr="009B4D03">
        <w:rPr>
          <w:rFonts w:ascii="Franklin Gothic Book" w:hAnsi="Franklin Gothic Book"/>
          <w:b/>
          <w:bCs/>
          <w:sz w:val="24"/>
          <w:szCs w:val="24"/>
        </w:rPr>
        <w:t>Asynchronous</w:t>
      </w:r>
      <w:r w:rsidRPr="009B4D03">
        <w:rPr>
          <w:rFonts w:ascii="Franklin Gothic Book" w:hAnsi="Franklin Gothic Book"/>
          <w:b/>
          <w:bCs/>
          <w:sz w:val="24"/>
          <w:szCs w:val="24"/>
        </w:rPr>
        <w:br/>
        <w:t>A type of transmission in which each character is transmitted independently without reference to a standard clock; uses stop and start bits.</w:t>
      </w:r>
    </w:p>
    <w:p w:rsidR="002B0310" w:rsidRDefault="002B0310" w:rsidP="002B0310">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D3C6286" wp14:editId="709C976D">
            <wp:extent cx="3095625" cy="1838325"/>
            <wp:effectExtent l="19050" t="0" r="9525" b="0"/>
            <wp:docPr id="114" name="Picture 9" descr="C:\Users\cyoung\Desktop\Glossary of Terms\Drawings_Diagrams\asynchronous_SYNC-ASY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Drawings_Diagrams\asynchronous_SYNC-ASYNC.gif"/>
                    <pic:cNvPicPr>
                      <a:picLocks noChangeAspect="1" noChangeArrowheads="1"/>
                    </pic:cNvPicPr>
                  </pic:nvPicPr>
                  <pic:blipFill>
                    <a:blip r:embed="rId67" cstate="print"/>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p w:rsidR="002B0310" w:rsidRDefault="002B0310" w:rsidP="002B0310">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Asynchronous_Synchronous Waveforms courtesy of Fiber Optics Info, </w:t>
      </w:r>
      <w:hyperlink r:id="rId68" w:history="1">
        <w:r w:rsidRPr="00C870A4">
          <w:rPr>
            <w:rStyle w:val="Hyperlink"/>
            <w:rFonts w:ascii="Franklin Gothic Book" w:hAnsi="Franklin Gothic Book"/>
            <w:bCs/>
            <w:sz w:val="24"/>
            <w:szCs w:val="24"/>
          </w:rPr>
          <w:t>http://www.fiber-optics.info/fiber_optic_glossary/a</w:t>
        </w:r>
      </w:hyperlink>
    </w:p>
    <w:p w:rsidR="002B0310" w:rsidRPr="002B0310" w:rsidRDefault="002B0310" w:rsidP="002B0310">
      <w:pPr>
        <w:spacing w:after="0"/>
        <w:ind w:left="0"/>
        <w:rPr>
          <w:rFonts w:ascii="Franklin Gothic Book" w:hAnsi="Franklin Gothic Book"/>
          <w:bCs/>
          <w:sz w:val="24"/>
          <w:szCs w:val="24"/>
        </w:rPr>
      </w:pPr>
    </w:p>
    <w:p w:rsidR="006C330B" w:rsidRDefault="006C330B" w:rsidP="002B0310">
      <w:pPr>
        <w:spacing w:after="0"/>
        <w:ind w:left="0"/>
        <w:rPr>
          <w:rFonts w:ascii="Franklin Gothic Book" w:hAnsi="Franklin Gothic Book"/>
          <w:b/>
          <w:bCs/>
          <w:sz w:val="24"/>
          <w:szCs w:val="24"/>
        </w:rPr>
      </w:pPr>
      <w:bookmarkStart w:id="149" w:name="Asynchronous_Communications"/>
      <w:bookmarkEnd w:id="149"/>
      <w:r w:rsidRPr="006C330B">
        <w:rPr>
          <w:rFonts w:ascii="Franklin Gothic Book" w:hAnsi="Franklin Gothic Book"/>
          <w:b/>
          <w:bCs/>
          <w:sz w:val="24"/>
          <w:szCs w:val="24"/>
        </w:rPr>
        <w:t xml:space="preserve">Asynchronous Communications </w:t>
      </w:r>
    </w:p>
    <w:p w:rsidR="006C330B" w:rsidRDefault="006C330B" w:rsidP="006C330B">
      <w:pPr>
        <w:spacing w:after="0"/>
        <w:ind w:left="0"/>
        <w:rPr>
          <w:rFonts w:ascii="Franklin Gothic Book" w:hAnsi="Franklin Gothic Book"/>
          <w:b/>
          <w:bCs/>
          <w:sz w:val="24"/>
          <w:szCs w:val="24"/>
        </w:rPr>
      </w:pPr>
      <w:r w:rsidRPr="006C330B">
        <w:rPr>
          <w:rFonts w:ascii="Franklin Gothic Book" w:hAnsi="Franklin Gothic Book"/>
          <w:b/>
          <w:bCs/>
          <w:sz w:val="24"/>
          <w:szCs w:val="24"/>
        </w:rPr>
        <w:t>Stream of data routed through a network as generated, rather than in organized message blocks. Most personal computers send data in this form</w:t>
      </w:r>
      <w:r>
        <w:rPr>
          <w:rFonts w:ascii="Franklin Gothic Book" w:hAnsi="Franklin Gothic Book"/>
          <w:b/>
          <w:bCs/>
          <w:sz w:val="24"/>
          <w:szCs w:val="24"/>
        </w:rPr>
        <w:t xml:space="preserve">at. (See ATM)   </w:t>
      </w:r>
      <w:sdt>
        <w:sdtPr>
          <w:rPr>
            <w:rFonts w:ascii="Franklin Gothic Book" w:hAnsi="Franklin Gothic Book"/>
            <w:b/>
            <w:bCs/>
            <w:sz w:val="24"/>
            <w:szCs w:val="24"/>
          </w:rPr>
          <w:id w:val="156008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6C330B" w:rsidRPr="009B4D03" w:rsidRDefault="006C330B" w:rsidP="006C330B">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50" w:name="Asynchronous_Transfer_Mode"/>
      <w:bookmarkStart w:id="151" w:name="Asynchronous_Transfer_Mode_ATM"/>
      <w:bookmarkEnd w:id="150"/>
      <w:bookmarkEnd w:id="151"/>
      <w:r w:rsidRPr="009B4D03">
        <w:rPr>
          <w:rFonts w:ascii="Franklin Gothic Book" w:hAnsi="Franklin Gothic Book"/>
          <w:b/>
          <w:bCs/>
          <w:sz w:val="24"/>
          <w:szCs w:val="24"/>
        </w:rPr>
        <w:t>Asynchronous Transfer Mode (ATM</w:t>
      </w:r>
      <w:r w:rsidR="006C330B" w:rsidRPr="009B4D03">
        <w:rPr>
          <w:rFonts w:ascii="Franklin Gothic Book" w:hAnsi="Franklin Gothic Book"/>
          <w:b/>
          <w:bCs/>
          <w:sz w:val="24"/>
          <w:szCs w:val="24"/>
        </w:rPr>
        <w:t xml:space="preserve">) </w:t>
      </w:r>
      <w:r w:rsidRPr="009B4D03">
        <w:rPr>
          <w:rFonts w:ascii="Franklin Gothic Book" w:hAnsi="Franklin Gothic Book"/>
          <w:b/>
          <w:bCs/>
          <w:sz w:val="24"/>
          <w:szCs w:val="24"/>
        </w:rPr>
        <w:br/>
        <w:t xml:space="preserve">The transfer mode in which the information is organized into cells. It is asynchronous in the sense that the recurrence of cells containing information from an individual user is not </w:t>
      </w:r>
      <w:r w:rsidRPr="009B4D03">
        <w:rPr>
          <w:rFonts w:ascii="Franklin Gothic Book" w:hAnsi="Franklin Gothic Book"/>
          <w:b/>
          <w:bCs/>
          <w:sz w:val="24"/>
          <w:szCs w:val="24"/>
        </w:rPr>
        <w:lastRenderedPageBreak/>
        <w:t>necessarily periodic. Or a protocol for the transmission of a variety of digital signals using uniform 53-byte cells.</w:t>
      </w:r>
    </w:p>
    <w:p w:rsidR="009B4D03" w:rsidRPr="009B4D03" w:rsidRDefault="009B4D03" w:rsidP="009B4D03">
      <w:pPr>
        <w:ind w:left="0"/>
        <w:rPr>
          <w:rFonts w:ascii="Franklin Gothic Book" w:hAnsi="Franklin Gothic Book"/>
          <w:b/>
          <w:bCs/>
          <w:sz w:val="24"/>
          <w:szCs w:val="24"/>
        </w:rPr>
      </w:pPr>
      <w:bookmarkStart w:id="152" w:name="Asynchronous_Transmission_Protocol"/>
      <w:bookmarkEnd w:id="152"/>
      <w:r w:rsidRPr="009B4D03">
        <w:rPr>
          <w:rFonts w:ascii="Franklin Gothic Book" w:hAnsi="Franklin Gothic Book"/>
          <w:b/>
          <w:bCs/>
          <w:sz w:val="24"/>
          <w:szCs w:val="24"/>
        </w:rPr>
        <w:t>Asynchronous Transmission Protocol</w:t>
      </w:r>
      <w:r w:rsidRPr="009B4D03">
        <w:rPr>
          <w:rFonts w:ascii="Franklin Gothic Book" w:hAnsi="Franklin Gothic Book"/>
          <w:b/>
          <w:bCs/>
          <w:sz w:val="24"/>
          <w:szCs w:val="24"/>
        </w:rPr>
        <w:br/>
        <w:t>A method of encoding a data transmission that places start and stop sequences at the beginning and end of each byte, instead of at the beginning and end of each larger block of data sent. This increases the “overhead” required to transmit each byte and decreases throughput. See also Synchronous Transmission Protocol.</w:t>
      </w:r>
    </w:p>
    <w:p w:rsidR="002B0310" w:rsidRDefault="002B0310" w:rsidP="002B0310">
      <w:pPr>
        <w:spacing w:after="0"/>
        <w:ind w:left="0"/>
        <w:rPr>
          <w:rFonts w:ascii="Franklin Gothic Book" w:hAnsi="Franklin Gothic Book"/>
          <w:b/>
          <w:bCs/>
          <w:sz w:val="24"/>
          <w:szCs w:val="24"/>
        </w:rPr>
      </w:pPr>
      <w:bookmarkStart w:id="153" w:name="ATM_Asynchronous_Transfer_Mode"/>
      <w:bookmarkStart w:id="154" w:name="ATE_Automatic_Test_Equipment"/>
      <w:bookmarkEnd w:id="153"/>
      <w:bookmarkEnd w:id="154"/>
      <w:r>
        <w:rPr>
          <w:rFonts w:ascii="Franklin Gothic Book" w:hAnsi="Franklin Gothic Book"/>
          <w:b/>
          <w:bCs/>
          <w:sz w:val="24"/>
          <w:szCs w:val="24"/>
        </w:rPr>
        <w:t>ATE</w:t>
      </w:r>
    </w:p>
    <w:p w:rsidR="002B0310" w:rsidRDefault="002B0310" w:rsidP="002B0310">
      <w:pPr>
        <w:spacing w:after="0"/>
        <w:ind w:left="0"/>
        <w:rPr>
          <w:rFonts w:ascii="Franklin Gothic Book" w:hAnsi="Franklin Gothic Book"/>
          <w:b/>
          <w:bCs/>
          <w:sz w:val="24"/>
          <w:szCs w:val="24"/>
        </w:rPr>
      </w:pPr>
      <w:r>
        <w:rPr>
          <w:rFonts w:ascii="Franklin Gothic Book" w:hAnsi="Franklin Gothic Book"/>
          <w:b/>
          <w:bCs/>
          <w:sz w:val="24"/>
          <w:szCs w:val="24"/>
        </w:rPr>
        <w:t>Automatic Test Equipment; te</w:t>
      </w:r>
      <w:r w:rsidRPr="002B0310">
        <w:rPr>
          <w:rFonts w:ascii="Franklin Gothic Book" w:hAnsi="Franklin Gothic Book"/>
          <w:b/>
          <w:bCs/>
          <w:sz w:val="24"/>
          <w:szCs w:val="24"/>
        </w:rPr>
        <w:t>st equipment computer programmed to perform a number of test measurements on a device without the need for changing the test setup. Especially useful in testing components and PCB assemblies.</w:t>
      </w:r>
      <w:r>
        <w:rPr>
          <w:rFonts w:ascii="Franklin Gothic Book" w:hAnsi="Franklin Gothic Book"/>
          <w:b/>
          <w:bCs/>
          <w:sz w:val="24"/>
          <w:szCs w:val="24"/>
        </w:rPr>
        <w:t xml:space="preserve"> </w:t>
      </w:r>
      <w:sdt>
        <w:sdtPr>
          <w:rPr>
            <w:rFonts w:ascii="Franklin Gothic Book" w:hAnsi="Franklin Gothic Book"/>
            <w:b/>
            <w:bCs/>
            <w:sz w:val="24"/>
            <w:szCs w:val="24"/>
          </w:rPr>
          <w:id w:val="35222613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B031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B0310" w:rsidRDefault="002B0310" w:rsidP="002B0310">
      <w:pPr>
        <w:spacing w:after="0"/>
        <w:ind w:left="0"/>
        <w:rPr>
          <w:rFonts w:ascii="Franklin Gothic Book" w:hAnsi="Franklin Gothic Book"/>
          <w:b/>
          <w:bCs/>
          <w:sz w:val="24"/>
          <w:szCs w:val="24"/>
        </w:rPr>
      </w:pPr>
    </w:p>
    <w:p w:rsidR="006127CD" w:rsidRDefault="006127CD" w:rsidP="002B0310">
      <w:pPr>
        <w:spacing w:after="0"/>
        <w:ind w:left="0"/>
        <w:rPr>
          <w:rFonts w:ascii="Franklin Gothic Book" w:hAnsi="Franklin Gothic Book"/>
          <w:b/>
          <w:sz w:val="24"/>
          <w:szCs w:val="24"/>
        </w:rPr>
      </w:pPr>
      <w:r w:rsidRPr="002C2434">
        <w:rPr>
          <w:rFonts w:ascii="Franklin Gothic Book" w:hAnsi="Franklin Gothic Book"/>
          <w:b/>
          <w:bCs/>
          <w:sz w:val="24"/>
          <w:szCs w:val="24"/>
        </w:rPr>
        <w:t>ATM</w:t>
      </w:r>
      <w:r w:rsidRPr="002C2434">
        <w:rPr>
          <w:rFonts w:ascii="Franklin Gothic Book" w:hAnsi="Franklin Gothic Book"/>
          <w:b/>
          <w:sz w:val="24"/>
          <w:szCs w:val="24"/>
        </w:rPr>
        <w:br/>
        <w:t>Asynchronous Transfer Mode</w:t>
      </w:r>
    </w:p>
    <w:p w:rsidR="002B0310" w:rsidRDefault="002B0310" w:rsidP="002B0310">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55" w:name="ATM_Cell"/>
      <w:bookmarkEnd w:id="155"/>
      <w:r w:rsidRPr="009B4D03">
        <w:rPr>
          <w:rFonts w:ascii="Franklin Gothic Book" w:hAnsi="Franklin Gothic Book"/>
          <w:b/>
          <w:bCs/>
          <w:sz w:val="24"/>
          <w:szCs w:val="24"/>
        </w:rPr>
        <w:t>ATM Cell</w:t>
      </w:r>
      <w:r w:rsidRPr="009B4D03">
        <w:rPr>
          <w:rFonts w:ascii="Franklin Gothic Book" w:hAnsi="Franklin Gothic Book"/>
          <w:b/>
          <w:bCs/>
          <w:sz w:val="24"/>
          <w:szCs w:val="24"/>
        </w:rPr>
        <w:br/>
        <w:t>A digital information block of fixed length (53 octets) identified by a label at the ATM layer.</w:t>
      </w:r>
    </w:p>
    <w:p w:rsidR="006127CD" w:rsidRDefault="006127CD" w:rsidP="009B4D03">
      <w:pPr>
        <w:ind w:left="0"/>
        <w:rPr>
          <w:rFonts w:ascii="Franklin Gothic Book" w:hAnsi="Franklin Gothic Book"/>
          <w:b/>
          <w:sz w:val="24"/>
          <w:szCs w:val="24"/>
        </w:rPr>
      </w:pPr>
      <w:bookmarkStart w:id="156" w:name="ATP_Acceptance_Test_Plan"/>
      <w:bookmarkEnd w:id="156"/>
      <w:r w:rsidRPr="002C2434">
        <w:rPr>
          <w:rFonts w:ascii="Franklin Gothic Book" w:hAnsi="Franklin Gothic Book"/>
          <w:b/>
          <w:bCs/>
          <w:sz w:val="24"/>
          <w:szCs w:val="24"/>
        </w:rPr>
        <w:t>ATP</w:t>
      </w:r>
      <w:r w:rsidRPr="002C2434">
        <w:rPr>
          <w:rFonts w:ascii="Franklin Gothic Book" w:hAnsi="Franklin Gothic Book"/>
          <w:b/>
          <w:sz w:val="24"/>
          <w:szCs w:val="24"/>
        </w:rPr>
        <w:br/>
        <w:t>Acceptance Test Plan</w:t>
      </w:r>
    </w:p>
    <w:p w:rsidR="006127CD" w:rsidRDefault="006127CD" w:rsidP="009B4D03">
      <w:pPr>
        <w:ind w:left="0"/>
        <w:rPr>
          <w:rFonts w:ascii="Franklin Gothic Book" w:hAnsi="Franklin Gothic Book"/>
          <w:b/>
          <w:sz w:val="24"/>
          <w:szCs w:val="24"/>
        </w:rPr>
      </w:pPr>
      <w:bookmarkStart w:id="157" w:name="ATSC_Advanced_TV_System_Committee"/>
      <w:bookmarkEnd w:id="157"/>
      <w:r w:rsidRPr="002C2434">
        <w:rPr>
          <w:rFonts w:ascii="Franklin Gothic Book" w:hAnsi="Franklin Gothic Book"/>
          <w:b/>
          <w:bCs/>
          <w:sz w:val="24"/>
          <w:szCs w:val="24"/>
        </w:rPr>
        <w:t>ATSC</w:t>
      </w:r>
      <w:r w:rsidRPr="002C2434">
        <w:rPr>
          <w:rFonts w:ascii="Franklin Gothic Book" w:hAnsi="Franklin Gothic Book"/>
          <w:b/>
          <w:sz w:val="24"/>
          <w:szCs w:val="24"/>
        </w:rPr>
        <w:br/>
        <w:t>Advan</w:t>
      </w:r>
      <w:r>
        <w:rPr>
          <w:rFonts w:ascii="Franklin Gothic Book" w:hAnsi="Franklin Gothic Book"/>
          <w:b/>
          <w:sz w:val="24"/>
          <w:szCs w:val="24"/>
        </w:rPr>
        <w:t>ced Television System Committee</w:t>
      </w:r>
      <w:r w:rsidR="004A24A7">
        <w:rPr>
          <w:rFonts w:ascii="Franklin Gothic Book" w:hAnsi="Franklin Gothic Book"/>
          <w:b/>
          <w:sz w:val="24"/>
          <w:szCs w:val="24"/>
        </w:rPr>
        <w:t>; f</w:t>
      </w:r>
      <w:r w:rsidR="004A24A7" w:rsidRPr="004A24A7">
        <w:rPr>
          <w:rFonts w:ascii="Franklin Gothic Book" w:hAnsi="Franklin Gothic Book"/>
          <w:b/>
          <w:sz w:val="24"/>
          <w:szCs w:val="24"/>
        </w:rPr>
        <w:t>ormed to establish technical standards for advanced television systems, including digital high definition television (HDTV).</w:t>
      </w:r>
      <w:r w:rsidR="004A24A7">
        <w:rPr>
          <w:rFonts w:ascii="Franklin Gothic Book" w:hAnsi="Franklin Gothic Book"/>
          <w:b/>
          <w:sz w:val="24"/>
          <w:szCs w:val="24"/>
        </w:rPr>
        <w:t xml:space="preserve"> </w:t>
      </w:r>
      <w:sdt>
        <w:sdtPr>
          <w:rPr>
            <w:rFonts w:ascii="Franklin Gothic Book" w:hAnsi="Franklin Gothic Book"/>
            <w:b/>
            <w:sz w:val="24"/>
            <w:szCs w:val="24"/>
          </w:rPr>
          <w:id w:val="352226133"/>
          <w:citation/>
        </w:sdtPr>
        <w:sdtEndPr/>
        <w:sdtContent>
          <w:r w:rsidR="00941AE2">
            <w:rPr>
              <w:rFonts w:ascii="Franklin Gothic Book" w:hAnsi="Franklin Gothic Book"/>
              <w:b/>
              <w:sz w:val="24"/>
              <w:szCs w:val="24"/>
            </w:rPr>
            <w:fldChar w:fldCharType="begin"/>
          </w:r>
          <w:r w:rsidR="004A24A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A24A7" w:rsidRPr="004A24A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A58EC" w:rsidRDefault="00EA58EC" w:rsidP="00EA58EC">
      <w:pPr>
        <w:spacing w:after="0" w:line="240" w:lineRule="auto"/>
        <w:ind w:left="0"/>
        <w:rPr>
          <w:rFonts w:ascii="Franklin Gothic Book" w:hAnsi="Franklin Gothic Book"/>
          <w:b/>
          <w:sz w:val="24"/>
          <w:szCs w:val="24"/>
        </w:rPr>
      </w:pPr>
      <w:bookmarkStart w:id="158" w:name="ATSC_Mobile_Handheld_MH"/>
      <w:bookmarkEnd w:id="158"/>
      <w:r>
        <w:rPr>
          <w:rFonts w:ascii="Franklin Gothic Book" w:hAnsi="Franklin Gothic Book"/>
          <w:b/>
          <w:sz w:val="24"/>
          <w:szCs w:val="24"/>
        </w:rPr>
        <w:t>ATSC M/H</w:t>
      </w:r>
    </w:p>
    <w:p w:rsidR="00EA58EC" w:rsidRPr="00EA58EC" w:rsidRDefault="00EA58EC" w:rsidP="00EA58EC">
      <w:pPr>
        <w:pStyle w:val="NormalWeb"/>
        <w:rPr>
          <w:rFonts w:ascii="Franklin Gothic Book" w:hAnsi="Franklin Gothic Book"/>
          <w:lang w:val="en"/>
        </w:rPr>
      </w:pPr>
      <w:r w:rsidRPr="00EA58EC">
        <w:rPr>
          <w:rFonts w:ascii="Franklin Gothic Book" w:hAnsi="Franklin Gothic Book"/>
          <w:iCs/>
          <w:lang w:val="en"/>
        </w:rPr>
        <w:t>Advanced Television Systems Committee - Mobile/Handheld</w:t>
      </w:r>
      <w:r w:rsidRPr="00EA58EC">
        <w:rPr>
          <w:rFonts w:ascii="Franklin Gothic Book" w:hAnsi="Franklin Gothic Book"/>
          <w:lang w:val="en"/>
        </w:rPr>
        <w:t xml:space="preserve"> is a standard in the USA for </w:t>
      </w:r>
      <w:r w:rsidRPr="00EA58EC">
        <w:rPr>
          <w:rFonts w:ascii="Franklin Gothic Book" w:eastAsiaTheme="majorEastAsia" w:hAnsi="Franklin Gothic Book"/>
          <w:lang w:val="en"/>
        </w:rPr>
        <w:t>mobile digital TV</w:t>
      </w:r>
      <w:r>
        <w:rPr>
          <w:rFonts w:ascii="Franklin Gothic Book" w:hAnsi="Franklin Gothic Book"/>
          <w:lang w:val="en"/>
        </w:rPr>
        <w:t xml:space="preserve"> allowing </w:t>
      </w:r>
      <w:r w:rsidRPr="00EA58EC">
        <w:rPr>
          <w:rFonts w:ascii="Franklin Gothic Book" w:hAnsi="Franklin Gothic Book"/>
          <w:lang w:val="en"/>
        </w:rPr>
        <w:t xml:space="preserve">TV broadcasts to be received by </w:t>
      </w:r>
      <w:r w:rsidRPr="00EA58EC">
        <w:rPr>
          <w:rFonts w:ascii="Franklin Gothic Book" w:eastAsiaTheme="majorEastAsia" w:hAnsi="Franklin Gothic Book"/>
          <w:lang w:val="en"/>
        </w:rPr>
        <w:t>mobile devices</w:t>
      </w:r>
      <w:r w:rsidRPr="00EA58EC">
        <w:rPr>
          <w:rFonts w:ascii="Franklin Gothic Book" w:hAnsi="Franklin Gothic Book"/>
          <w:lang w:val="en"/>
        </w:rPr>
        <w:t>.</w:t>
      </w:r>
    </w:p>
    <w:p w:rsidR="00EA58EC" w:rsidRPr="00EA58EC" w:rsidRDefault="00EA58EC" w:rsidP="00EA58EC">
      <w:pPr>
        <w:pStyle w:val="NormalWeb"/>
        <w:rPr>
          <w:rFonts w:ascii="Franklin Gothic Book" w:hAnsi="Franklin Gothic Book"/>
          <w:lang w:val="en"/>
        </w:rPr>
      </w:pPr>
      <w:r w:rsidRPr="00EA58EC">
        <w:rPr>
          <w:rFonts w:ascii="Franklin Gothic Book" w:hAnsi="Franklin Gothic Book"/>
          <w:lang w:val="en"/>
        </w:rPr>
        <w:t xml:space="preserve">Just as the </w:t>
      </w:r>
      <w:r w:rsidRPr="00EA58EC">
        <w:rPr>
          <w:rFonts w:ascii="Franklin Gothic Book" w:eastAsiaTheme="majorEastAsia" w:hAnsi="Franklin Gothic Book"/>
          <w:lang w:val="en"/>
        </w:rPr>
        <w:t>DVB-H</w:t>
      </w:r>
      <w:r w:rsidRPr="00EA58EC">
        <w:rPr>
          <w:rFonts w:ascii="Franklin Gothic Book" w:hAnsi="Franklin Gothic Book"/>
          <w:lang w:val="en"/>
        </w:rPr>
        <w:t xml:space="preserve"> and </w:t>
      </w:r>
      <w:r w:rsidRPr="00EA58EC">
        <w:rPr>
          <w:rFonts w:ascii="Franklin Gothic Book" w:eastAsiaTheme="majorEastAsia" w:hAnsi="Franklin Gothic Book"/>
          <w:lang w:val="en"/>
        </w:rPr>
        <w:t>1seg</w:t>
      </w:r>
      <w:r w:rsidRPr="00EA58EC">
        <w:rPr>
          <w:rFonts w:ascii="Franklin Gothic Book" w:hAnsi="Franklin Gothic Book"/>
          <w:lang w:val="en"/>
        </w:rPr>
        <w:t xml:space="preserve"> are mobile TV extensions to the </w:t>
      </w:r>
      <w:r w:rsidRPr="00EA58EC">
        <w:rPr>
          <w:rFonts w:ascii="Franklin Gothic Book" w:eastAsiaTheme="majorEastAsia" w:hAnsi="Franklin Gothic Book"/>
          <w:lang w:val="en"/>
        </w:rPr>
        <w:t>DVB-T</w:t>
      </w:r>
      <w:r w:rsidRPr="00EA58EC">
        <w:rPr>
          <w:rFonts w:ascii="Franklin Gothic Book" w:hAnsi="Franklin Gothic Book"/>
          <w:lang w:val="en"/>
        </w:rPr>
        <w:t xml:space="preserve"> and </w:t>
      </w:r>
      <w:r w:rsidRPr="00EA58EC">
        <w:rPr>
          <w:rFonts w:ascii="Franklin Gothic Book" w:eastAsiaTheme="majorEastAsia" w:hAnsi="Franklin Gothic Book"/>
          <w:lang w:val="en"/>
        </w:rPr>
        <w:t>ISDB-T</w:t>
      </w:r>
      <w:r w:rsidRPr="00EA58EC">
        <w:rPr>
          <w:rFonts w:ascii="Franklin Gothic Book" w:hAnsi="Franklin Gothic Book"/>
          <w:lang w:val="en"/>
        </w:rPr>
        <w:t xml:space="preserve"> terrestrial digital TV standards respectively, ATSC-M/H is an extension to the available digital TV broadcasting standard </w:t>
      </w:r>
      <w:r w:rsidRPr="00EA58EC">
        <w:rPr>
          <w:rFonts w:ascii="Franklin Gothic Book" w:eastAsiaTheme="majorEastAsia" w:hAnsi="Franklin Gothic Book"/>
          <w:lang w:val="en"/>
        </w:rPr>
        <w:t>ATSC</w:t>
      </w:r>
      <w:r w:rsidRPr="00EA58EC">
        <w:rPr>
          <w:rFonts w:ascii="Franklin Gothic Book" w:hAnsi="Franklin Gothic Book"/>
          <w:lang w:val="en"/>
        </w:rPr>
        <w:t xml:space="preserve"> A/53. ATSC is optimized for a fixed reception in the typical North American environment and uses </w:t>
      </w:r>
      <w:r w:rsidRPr="00EA58EC">
        <w:rPr>
          <w:rFonts w:ascii="Franklin Gothic Book" w:eastAsiaTheme="majorEastAsia" w:hAnsi="Franklin Gothic Book"/>
          <w:lang w:val="en"/>
        </w:rPr>
        <w:t>8VSB</w:t>
      </w:r>
      <w:r w:rsidRPr="00EA58EC">
        <w:rPr>
          <w:rFonts w:ascii="Franklin Gothic Book" w:hAnsi="Franklin Gothic Book"/>
          <w:lang w:val="en"/>
        </w:rPr>
        <w:t xml:space="preserve"> </w:t>
      </w:r>
      <w:r w:rsidRPr="00EA58EC">
        <w:rPr>
          <w:rFonts w:ascii="Franklin Gothic Book" w:eastAsiaTheme="majorEastAsia" w:hAnsi="Franklin Gothic Book"/>
          <w:lang w:val="en"/>
        </w:rPr>
        <w:t>modulation</w:t>
      </w:r>
      <w:r w:rsidRPr="00EA58EC">
        <w:rPr>
          <w:rFonts w:ascii="Franklin Gothic Book" w:hAnsi="Franklin Gothic Book"/>
          <w:lang w:val="en"/>
        </w:rPr>
        <w:t xml:space="preserve">. The ATSC transmission scheme is not robust enough against </w:t>
      </w:r>
      <w:r w:rsidR="00B421E5" w:rsidRPr="00EA58EC">
        <w:rPr>
          <w:rFonts w:ascii="Franklin Gothic Book" w:eastAsiaTheme="majorEastAsia" w:hAnsi="Franklin Gothic Book"/>
          <w:lang w:val="en"/>
        </w:rPr>
        <w:t>Doppler</w:t>
      </w:r>
      <w:r w:rsidRPr="00EA58EC">
        <w:rPr>
          <w:rFonts w:ascii="Franklin Gothic Book" w:eastAsiaTheme="majorEastAsia" w:hAnsi="Franklin Gothic Book"/>
          <w:lang w:val="en"/>
        </w:rPr>
        <w:t xml:space="preserve"> shift</w:t>
      </w:r>
      <w:r w:rsidRPr="00EA58EC">
        <w:rPr>
          <w:rFonts w:ascii="Franklin Gothic Book" w:hAnsi="Franklin Gothic Book"/>
          <w:lang w:val="en"/>
        </w:rPr>
        <w:t xml:space="preserve"> and </w:t>
      </w:r>
      <w:r w:rsidRPr="00EA58EC">
        <w:rPr>
          <w:rFonts w:ascii="Franklin Gothic Book" w:eastAsiaTheme="majorEastAsia" w:hAnsi="Franklin Gothic Book"/>
          <w:lang w:val="en"/>
        </w:rPr>
        <w:t>multipath</w:t>
      </w:r>
      <w:r w:rsidRPr="00EA58EC">
        <w:rPr>
          <w:rFonts w:ascii="Franklin Gothic Book" w:hAnsi="Franklin Gothic Book"/>
          <w:lang w:val="en"/>
        </w:rPr>
        <w:t xml:space="preserve"> </w:t>
      </w:r>
      <w:r w:rsidRPr="00EA58EC">
        <w:rPr>
          <w:rFonts w:ascii="Franklin Gothic Book" w:eastAsiaTheme="majorEastAsia" w:hAnsi="Franklin Gothic Book"/>
          <w:lang w:val="en"/>
        </w:rPr>
        <w:t>radio interference</w:t>
      </w:r>
      <w:r w:rsidRPr="00EA58EC">
        <w:rPr>
          <w:rFonts w:ascii="Franklin Gothic Book" w:hAnsi="Franklin Gothic Book"/>
          <w:lang w:val="en"/>
        </w:rPr>
        <w:t xml:space="preserve"> in mobile environments, and is designed for highly directional fixed antennas. To overcome these issues, additional channel coding mechanisms are introduced in ATSC-M/H to protect the signal.</w:t>
      </w:r>
      <w:r>
        <w:rPr>
          <w:rFonts w:ascii="Franklin Gothic Book" w:hAnsi="Franklin Gothic Book"/>
          <w:lang w:val="en"/>
        </w:rPr>
        <w:t xml:space="preserve">  </w:t>
      </w:r>
      <w:sdt>
        <w:sdtPr>
          <w:rPr>
            <w:rFonts w:ascii="Franklin Gothic Book" w:hAnsi="Franklin Gothic Book"/>
            <w:lang w:val="en"/>
          </w:rPr>
          <w:id w:val="72322917"/>
          <w:citation/>
        </w:sdtPr>
        <w:sdtEndPr/>
        <w:sdtContent>
          <w:r>
            <w:rPr>
              <w:rFonts w:ascii="Franklin Gothic Book" w:hAnsi="Franklin Gothic Book"/>
              <w:lang w:val="en"/>
            </w:rPr>
            <w:fldChar w:fldCharType="begin"/>
          </w:r>
          <w:r>
            <w:rPr>
              <w:rFonts w:ascii="Franklin Gothic Book" w:hAnsi="Franklin Gothic Book"/>
            </w:rPr>
            <w:instrText xml:space="preserve"> CITATION Jer09 \l 1033 </w:instrText>
          </w:r>
          <w:r>
            <w:rPr>
              <w:rFonts w:ascii="Franklin Gothic Book" w:hAnsi="Franklin Gothic Book"/>
              <w:lang w:val="en"/>
            </w:rPr>
            <w:fldChar w:fldCharType="separate"/>
          </w:r>
          <w:r w:rsidRPr="00EA58EC">
            <w:rPr>
              <w:rFonts w:ascii="Franklin Gothic Book" w:hAnsi="Franklin Gothic Book"/>
              <w:noProof/>
            </w:rPr>
            <w:t>(Whitaker, ATSC-Mobile DTV Standard)</w:t>
          </w:r>
          <w:r>
            <w:rPr>
              <w:rFonts w:ascii="Franklin Gothic Book" w:hAnsi="Franklin Gothic Book"/>
              <w:lang w:val="en"/>
            </w:rPr>
            <w:fldChar w:fldCharType="end"/>
          </w:r>
        </w:sdtContent>
      </w:sdt>
    </w:p>
    <w:p w:rsidR="00EA58EC" w:rsidRDefault="00EA58EC" w:rsidP="00EA58EC">
      <w:pPr>
        <w:spacing w:after="0" w:line="240" w:lineRule="auto"/>
        <w:ind w:left="0"/>
        <w:rPr>
          <w:rFonts w:ascii="Franklin Gothic Book" w:hAnsi="Franklin Gothic Book"/>
          <w:b/>
          <w:sz w:val="24"/>
          <w:szCs w:val="24"/>
        </w:rPr>
      </w:pPr>
    </w:p>
    <w:p w:rsidR="00EA58EC" w:rsidRDefault="00EA58EC" w:rsidP="00EA58EC">
      <w:pPr>
        <w:spacing w:line="240" w:lineRule="auto"/>
        <w:ind w:left="0"/>
        <w:rPr>
          <w:rFonts w:ascii="Franklin Gothic Book" w:hAnsi="Franklin Gothic Book"/>
          <w:b/>
          <w:bCs/>
          <w:sz w:val="24"/>
          <w:szCs w:val="24"/>
        </w:rPr>
      </w:pPr>
    </w:p>
    <w:p w:rsidR="00EA58EC" w:rsidRDefault="00EA58EC" w:rsidP="003B092E">
      <w:pPr>
        <w:spacing w:after="0"/>
        <w:ind w:left="0"/>
        <w:rPr>
          <w:rFonts w:ascii="Franklin Gothic Book" w:hAnsi="Franklin Gothic Book"/>
          <w:b/>
          <w:bCs/>
          <w:sz w:val="24"/>
          <w:szCs w:val="24"/>
        </w:rPr>
      </w:pPr>
      <w:bookmarkStart w:id="159" w:name="Attenuation"/>
      <w:bookmarkEnd w:id="159"/>
    </w:p>
    <w:p w:rsidR="009B4D03" w:rsidRDefault="009B4D03" w:rsidP="003B092E">
      <w:pPr>
        <w:spacing w:after="0"/>
        <w:ind w:left="0"/>
        <w:rPr>
          <w:rFonts w:ascii="Franklin Gothic Book" w:hAnsi="Franklin Gothic Book"/>
          <w:b/>
          <w:bCs/>
          <w:sz w:val="24"/>
          <w:szCs w:val="24"/>
        </w:rPr>
      </w:pPr>
      <w:r w:rsidRPr="009B4D03">
        <w:rPr>
          <w:rFonts w:ascii="Franklin Gothic Book" w:hAnsi="Franklin Gothic Book"/>
          <w:b/>
          <w:bCs/>
          <w:sz w:val="24"/>
          <w:szCs w:val="24"/>
        </w:rPr>
        <w:lastRenderedPageBreak/>
        <w:t>Attenuation</w:t>
      </w:r>
      <w:r w:rsidRPr="009B4D03">
        <w:rPr>
          <w:rFonts w:ascii="Franklin Gothic Book" w:hAnsi="Franklin Gothic Book"/>
          <w:b/>
          <w:bCs/>
          <w:sz w:val="24"/>
          <w:szCs w:val="24"/>
        </w:rPr>
        <w:br/>
        <w:t xml:space="preserve">The decrease in amplitude of a signal between any two </w:t>
      </w:r>
      <w:r w:rsidR="004A24A7">
        <w:rPr>
          <w:rFonts w:ascii="Franklin Gothic Book" w:hAnsi="Franklin Gothic Book"/>
          <w:b/>
          <w:bCs/>
          <w:sz w:val="24"/>
          <w:szCs w:val="24"/>
        </w:rPr>
        <w:t>points in a circuit, u</w:t>
      </w:r>
      <w:r w:rsidRPr="009B4D03">
        <w:rPr>
          <w:rFonts w:ascii="Franklin Gothic Book" w:hAnsi="Franklin Gothic Book"/>
          <w:b/>
          <w:bCs/>
          <w:sz w:val="24"/>
          <w:szCs w:val="24"/>
        </w:rPr>
        <w:t>sually expr</w:t>
      </w:r>
      <w:r w:rsidR="004A24A7">
        <w:rPr>
          <w:rFonts w:ascii="Franklin Gothic Book" w:hAnsi="Franklin Gothic Book"/>
          <w:b/>
          <w:bCs/>
          <w:sz w:val="24"/>
          <w:szCs w:val="24"/>
        </w:rPr>
        <w:t xml:space="preserve">essed in decibels (dB).  </w:t>
      </w:r>
      <w:r w:rsidR="003B092E">
        <w:rPr>
          <w:rFonts w:ascii="Franklin Gothic Book" w:hAnsi="Franklin Gothic Book"/>
          <w:b/>
          <w:bCs/>
          <w:sz w:val="24"/>
          <w:szCs w:val="24"/>
        </w:rPr>
        <w:t xml:space="preserve">Also, </w:t>
      </w:r>
      <w:r w:rsidR="004A24A7">
        <w:rPr>
          <w:rFonts w:ascii="Franklin Gothic Book" w:hAnsi="Franklin Gothic Book"/>
          <w:b/>
          <w:bCs/>
          <w:sz w:val="24"/>
          <w:szCs w:val="24"/>
        </w:rPr>
        <w:t>t</w:t>
      </w:r>
      <w:r w:rsidR="003B092E" w:rsidRPr="003B092E">
        <w:rPr>
          <w:rFonts w:ascii="Franklin Gothic Book" w:hAnsi="Franklin Gothic Book"/>
          <w:b/>
          <w:bCs/>
          <w:sz w:val="24"/>
          <w:szCs w:val="24"/>
        </w:rPr>
        <w:t xml:space="preserve">he decrease in signal strength along a fiber optic waveguide caused by absorption and scattering. </w:t>
      </w:r>
      <w:r w:rsidR="004A24A7">
        <w:rPr>
          <w:rFonts w:ascii="Franklin Gothic Book" w:hAnsi="Franklin Gothic Book"/>
          <w:b/>
          <w:bCs/>
          <w:sz w:val="24"/>
          <w:szCs w:val="24"/>
        </w:rPr>
        <w:t xml:space="preserve"> </w:t>
      </w:r>
      <w:r w:rsidR="00287D46">
        <w:rPr>
          <w:rFonts w:ascii="Franklin Gothic Book" w:hAnsi="Franklin Gothic Book"/>
          <w:b/>
          <w:bCs/>
          <w:sz w:val="24"/>
          <w:szCs w:val="24"/>
        </w:rPr>
        <w:t xml:space="preserve">Optical waveguide, fiber optic cable, twisted pair, and coaxial cable </w:t>
      </w:r>
      <w:r w:rsidR="004A24A7">
        <w:rPr>
          <w:rFonts w:ascii="Franklin Gothic Book" w:hAnsi="Franklin Gothic Book"/>
          <w:b/>
          <w:bCs/>
          <w:sz w:val="24"/>
          <w:szCs w:val="24"/>
        </w:rPr>
        <w:t>a</w:t>
      </w:r>
      <w:r w:rsidR="003B092E" w:rsidRPr="003B092E">
        <w:rPr>
          <w:rFonts w:ascii="Franklin Gothic Book" w:hAnsi="Franklin Gothic Book"/>
          <w:b/>
          <w:bCs/>
          <w:sz w:val="24"/>
          <w:szCs w:val="24"/>
        </w:rPr>
        <w:t>ttenuation is usually expressed in dB/km.</w:t>
      </w:r>
      <w:r w:rsidR="003B092E">
        <w:rPr>
          <w:rFonts w:ascii="Franklin Gothic Book" w:hAnsi="Franklin Gothic Book"/>
          <w:b/>
          <w:bCs/>
          <w:sz w:val="24"/>
          <w:szCs w:val="24"/>
        </w:rPr>
        <w:t xml:space="preserve">  </w:t>
      </w:r>
      <w:sdt>
        <w:sdtPr>
          <w:rPr>
            <w:rFonts w:ascii="Franklin Gothic Book" w:hAnsi="Franklin Gothic Book"/>
            <w:b/>
            <w:bCs/>
            <w:sz w:val="24"/>
            <w:szCs w:val="24"/>
          </w:rPr>
          <w:id w:val="352226131"/>
          <w:citation/>
        </w:sdtPr>
        <w:sdtEndPr/>
        <w:sdtContent>
          <w:r w:rsidR="00941AE2">
            <w:rPr>
              <w:rFonts w:ascii="Franklin Gothic Book" w:hAnsi="Franklin Gothic Book"/>
              <w:b/>
              <w:bCs/>
              <w:sz w:val="24"/>
              <w:szCs w:val="24"/>
            </w:rPr>
            <w:fldChar w:fldCharType="begin"/>
          </w:r>
          <w:r w:rsidR="003B092E">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3B092E" w:rsidRPr="003B092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B092E" w:rsidRDefault="003B092E" w:rsidP="003B092E">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26A2E41" wp14:editId="7E7D3E9D">
            <wp:extent cx="2514600" cy="571500"/>
            <wp:effectExtent l="19050" t="0" r="0" b="0"/>
            <wp:docPr id="113" name="Picture 8" descr="C:\Users\cyoung\Desktop\Glossary of Terms\Drawings_Diagrams\attenuati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attenuation_.jpg"/>
                    <pic:cNvPicPr>
                      <a:picLocks noChangeAspect="1" noChangeArrowheads="1"/>
                    </pic:cNvPicPr>
                  </pic:nvPicPr>
                  <pic:blipFill>
                    <a:blip r:embed="rId69" cstate="print"/>
                    <a:srcRect/>
                    <a:stretch>
                      <a:fillRect/>
                    </a:stretch>
                  </pic:blipFill>
                  <pic:spPr bwMode="auto">
                    <a:xfrm>
                      <a:off x="0" y="0"/>
                      <a:ext cx="2514600" cy="571500"/>
                    </a:xfrm>
                    <a:prstGeom prst="rect">
                      <a:avLst/>
                    </a:prstGeom>
                    <a:noFill/>
                    <a:ln w="9525">
                      <a:noFill/>
                      <a:miter lim="800000"/>
                      <a:headEnd/>
                      <a:tailEnd/>
                    </a:ln>
                  </pic:spPr>
                </pic:pic>
              </a:graphicData>
            </a:graphic>
          </wp:inline>
        </w:drawing>
      </w:r>
    </w:p>
    <w:p w:rsidR="003B092E" w:rsidRDefault="003B092E" w:rsidP="003B092E">
      <w:pPr>
        <w:spacing w:after="0"/>
        <w:ind w:left="0"/>
        <w:jc w:val="center"/>
        <w:rPr>
          <w:rFonts w:ascii="Franklin Gothic Book" w:hAnsi="Franklin Gothic Book"/>
          <w:bCs/>
          <w:sz w:val="24"/>
          <w:szCs w:val="24"/>
        </w:rPr>
      </w:pPr>
      <w:r>
        <w:rPr>
          <w:rFonts w:ascii="Franklin Gothic Book" w:hAnsi="Franklin Gothic Book"/>
          <w:bCs/>
          <w:sz w:val="24"/>
          <w:szCs w:val="24"/>
        </w:rPr>
        <w:t xml:space="preserve">Fiber Optic Waveguide Attenuation Diagram courtesy of Fiber Optics Info, </w:t>
      </w:r>
      <w:hyperlink r:id="rId70" w:history="1">
        <w:r w:rsidRPr="00C870A4">
          <w:rPr>
            <w:rStyle w:val="Hyperlink"/>
            <w:rFonts w:ascii="Franklin Gothic Book" w:hAnsi="Franklin Gothic Book"/>
            <w:bCs/>
            <w:sz w:val="24"/>
            <w:szCs w:val="24"/>
          </w:rPr>
          <w:t>http://www.fiber-optics.info/fiber_optic_glossary/a</w:t>
        </w:r>
      </w:hyperlink>
    </w:p>
    <w:p w:rsidR="003B092E" w:rsidRDefault="003B092E" w:rsidP="003B092E">
      <w:pPr>
        <w:spacing w:after="0"/>
        <w:ind w:left="0"/>
        <w:rPr>
          <w:rFonts w:ascii="Franklin Gothic Book" w:hAnsi="Franklin Gothic Book"/>
          <w:bCs/>
          <w:sz w:val="24"/>
          <w:szCs w:val="24"/>
        </w:rPr>
      </w:pPr>
      <w:bookmarkStart w:id="160" w:name="Attenuation_Coefficient"/>
      <w:bookmarkEnd w:id="160"/>
    </w:p>
    <w:p w:rsidR="001E0BC1" w:rsidRDefault="001E0BC1" w:rsidP="003B092E">
      <w:pPr>
        <w:spacing w:after="0"/>
        <w:ind w:left="0"/>
        <w:rPr>
          <w:rFonts w:ascii="Verdana" w:eastAsia="Times New Roman" w:hAnsi="Verdana" w:cs="Times New Roman"/>
          <w:color w:val="000000"/>
          <w:lang w:bidi="ar-SA"/>
        </w:rPr>
      </w:pPr>
      <w:r>
        <w:rPr>
          <w:rFonts w:ascii="Franklin Gothic Book" w:hAnsi="Franklin Gothic Book"/>
          <w:b/>
          <w:bCs/>
          <w:sz w:val="24"/>
          <w:szCs w:val="24"/>
        </w:rPr>
        <w:t>Attenuation Coefficient</w:t>
      </w:r>
      <w:r w:rsidRPr="001E0BC1">
        <w:rPr>
          <w:rFonts w:ascii="Verdana" w:eastAsia="Times New Roman" w:hAnsi="Verdana" w:cs="Times New Roman"/>
          <w:color w:val="000000"/>
          <w:lang w:bidi="ar-SA"/>
        </w:rPr>
        <w:t xml:space="preserve"> </w:t>
      </w:r>
    </w:p>
    <w:p w:rsidR="001E0BC1" w:rsidRDefault="001E0BC1" w:rsidP="001E0BC1">
      <w:pPr>
        <w:spacing w:after="0"/>
        <w:ind w:left="0"/>
        <w:rPr>
          <w:rFonts w:ascii="Franklin Gothic Book" w:hAnsi="Franklin Gothic Book"/>
          <w:b/>
          <w:bCs/>
          <w:sz w:val="24"/>
          <w:szCs w:val="24"/>
        </w:rPr>
      </w:pPr>
      <w:r w:rsidRPr="001E0BC1">
        <w:rPr>
          <w:rFonts w:ascii="Franklin Gothic Book" w:hAnsi="Franklin Gothic Book"/>
          <w:b/>
          <w:bCs/>
          <w:sz w:val="24"/>
          <w:szCs w:val="24"/>
        </w:rPr>
        <w:t xml:space="preserve">The rate of diminution of average power with respect to distance along a transmission path. </w:t>
      </w:r>
      <w:r w:rsidRPr="001E0BC1">
        <w:rPr>
          <w:rFonts w:ascii="Franklin Gothic Book" w:hAnsi="Franklin Gothic Book"/>
          <w:b/>
          <w:bCs/>
          <w:i/>
          <w:iCs/>
          <w:sz w:val="24"/>
          <w:szCs w:val="24"/>
          <w:u w:val="single"/>
        </w:rPr>
        <w:t>Note</w:t>
      </w:r>
      <w:r w:rsidRPr="001E0BC1">
        <w:rPr>
          <w:rFonts w:ascii="Franklin Gothic Book" w:hAnsi="Franklin Gothic Book"/>
          <w:b/>
          <w:bCs/>
          <w:i/>
          <w:iCs/>
          <w:sz w:val="24"/>
          <w:szCs w:val="24"/>
        </w:rPr>
        <w:t>:</w:t>
      </w:r>
      <w:r w:rsidRPr="001E0BC1">
        <w:rPr>
          <w:rFonts w:ascii="Franklin Gothic Book" w:hAnsi="Franklin Gothic Book"/>
          <w:b/>
          <w:bCs/>
          <w:sz w:val="24"/>
          <w:szCs w:val="24"/>
        </w:rPr>
        <w:t xml:space="preserve"> </w:t>
      </w:r>
      <w:r>
        <w:rPr>
          <w:rFonts w:ascii="Franklin Gothic Book" w:hAnsi="Franklin Gothic Book"/>
          <w:b/>
          <w:bCs/>
          <w:sz w:val="24"/>
          <w:szCs w:val="24"/>
        </w:rPr>
        <w:t xml:space="preserve"> </w:t>
      </w:r>
      <w:r w:rsidRPr="001E0BC1">
        <w:rPr>
          <w:rFonts w:ascii="Franklin Gothic Book" w:hAnsi="Franklin Gothic Book"/>
          <w:b/>
          <w:bCs/>
          <w:sz w:val="24"/>
          <w:szCs w:val="24"/>
        </w:rPr>
        <w:t xml:space="preserve">The attenuation coefficient is often calculated as the sum of the absorption coefficient and the scattering coefficient. </w:t>
      </w:r>
      <w:r w:rsidRPr="001E0BC1">
        <w:rPr>
          <w:rFonts w:ascii="Franklin Gothic Book" w:hAnsi="Franklin Gothic Book"/>
          <w:b/>
          <w:bCs/>
          <w:i/>
          <w:iCs/>
          <w:sz w:val="24"/>
          <w:szCs w:val="24"/>
        </w:rPr>
        <w:t xml:space="preserve">Synonym </w:t>
      </w:r>
      <w:hyperlink r:id="rId71" w:history="1">
        <w:r w:rsidRPr="001E0BC1">
          <w:rPr>
            <w:rStyle w:val="Hyperlink"/>
            <w:rFonts w:ascii="Franklin Gothic Book" w:hAnsi="Franklin Gothic Book"/>
            <w:b/>
            <w:bCs/>
            <w:sz w:val="24"/>
            <w:szCs w:val="24"/>
          </w:rPr>
          <w:t>attenuation rate</w:t>
        </w:r>
      </w:hyperlink>
      <w:r w:rsidRPr="001E0BC1">
        <w:rPr>
          <w:rFonts w:ascii="Franklin Gothic Book" w:hAnsi="Franklin Gothic Book"/>
          <w:b/>
          <w:bCs/>
          <w:sz w:val="24"/>
          <w:szCs w:val="24"/>
        </w:rPr>
        <w:t xml:space="preserve">. </w:t>
      </w:r>
      <w:sdt>
        <w:sdtPr>
          <w:rPr>
            <w:rFonts w:ascii="Franklin Gothic Book" w:hAnsi="Franklin Gothic Book"/>
            <w:b/>
            <w:bCs/>
            <w:sz w:val="24"/>
            <w:szCs w:val="24"/>
          </w:rPr>
          <w:id w:val="31593026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1E0BC1">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1E0BC1" w:rsidRDefault="001E0BC1" w:rsidP="001E0BC1">
      <w:pPr>
        <w:spacing w:after="0"/>
        <w:ind w:left="0"/>
        <w:rPr>
          <w:rFonts w:ascii="Franklin Gothic Book" w:hAnsi="Franklin Gothic Book"/>
          <w:b/>
          <w:bCs/>
          <w:sz w:val="24"/>
          <w:szCs w:val="24"/>
        </w:rPr>
      </w:pPr>
    </w:p>
    <w:p w:rsidR="003B092E" w:rsidRDefault="003B092E" w:rsidP="001E0BC1">
      <w:pPr>
        <w:spacing w:after="0"/>
        <w:ind w:left="0"/>
        <w:rPr>
          <w:rFonts w:ascii="Franklin Gothic Book" w:hAnsi="Franklin Gothic Book"/>
          <w:b/>
          <w:bCs/>
          <w:sz w:val="24"/>
          <w:szCs w:val="24"/>
        </w:rPr>
      </w:pPr>
      <w:bookmarkStart w:id="161" w:name="Attenuator"/>
      <w:bookmarkStart w:id="162" w:name="Attenuation_limited_Operation"/>
      <w:bookmarkEnd w:id="161"/>
      <w:bookmarkEnd w:id="162"/>
      <w:r>
        <w:rPr>
          <w:rFonts w:ascii="Franklin Gothic Book" w:hAnsi="Franklin Gothic Book"/>
          <w:b/>
          <w:bCs/>
          <w:sz w:val="24"/>
          <w:szCs w:val="24"/>
        </w:rPr>
        <w:t>Attenuation-limited Operation</w:t>
      </w:r>
    </w:p>
    <w:p w:rsidR="003B092E" w:rsidRDefault="003B092E" w:rsidP="001E0BC1">
      <w:pPr>
        <w:spacing w:after="0"/>
        <w:ind w:left="0"/>
        <w:rPr>
          <w:rFonts w:ascii="Franklin Gothic Book" w:hAnsi="Franklin Gothic Book"/>
          <w:b/>
          <w:bCs/>
          <w:sz w:val="24"/>
          <w:szCs w:val="24"/>
        </w:rPr>
      </w:pPr>
    </w:p>
    <w:p w:rsidR="003B092E" w:rsidRPr="003B092E" w:rsidRDefault="003B092E" w:rsidP="003B092E">
      <w:pPr>
        <w:spacing w:after="0"/>
        <w:ind w:left="0"/>
        <w:rPr>
          <w:rFonts w:ascii="Franklin Gothic Book" w:hAnsi="Franklin Gothic Book"/>
          <w:b/>
          <w:bCs/>
          <w:sz w:val="24"/>
          <w:szCs w:val="24"/>
        </w:rPr>
      </w:pPr>
      <w:r w:rsidRPr="003B092E">
        <w:rPr>
          <w:rFonts w:ascii="Franklin Gothic Book" w:hAnsi="Franklin Gothic Book"/>
          <w:b/>
          <w:bCs/>
          <w:sz w:val="24"/>
          <w:szCs w:val="24"/>
        </w:rPr>
        <w:t>The condition in a fiber optic link when operation is limited by the power of the received signal (rather than by bandwidth or distortion).</w:t>
      </w:r>
      <w:r>
        <w:rPr>
          <w:rFonts w:ascii="Franklin Gothic Book" w:hAnsi="Franklin Gothic Book"/>
          <w:b/>
          <w:bCs/>
          <w:sz w:val="24"/>
          <w:szCs w:val="24"/>
        </w:rPr>
        <w:t xml:space="preserve"> </w:t>
      </w:r>
      <w:sdt>
        <w:sdtPr>
          <w:rPr>
            <w:rFonts w:ascii="Franklin Gothic Book" w:hAnsi="Franklin Gothic Book"/>
            <w:b/>
            <w:bCs/>
            <w:sz w:val="24"/>
            <w:szCs w:val="24"/>
          </w:rPr>
          <w:id w:val="35222613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B092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B092E" w:rsidRPr="007D4710" w:rsidRDefault="003B092E">
      <w:pPr>
        <w:spacing w:after="0"/>
        <w:ind w:left="0"/>
        <w:rPr>
          <w:rFonts w:ascii="Franklin Gothic Book" w:hAnsi="Franklin Gothic Book"/>
          <w:b/>
          <w:bCs/>
          <w:sz w:val="24"/>
          <w:szCs w:val="24"/>
        </w:rPr>
      </w:pPr>
    </w:p>
    <w:p w:rsidR="007D4710" w:rsidRDefault="007D4710" w:rsidP="001E0BC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Attenuator  </w:t>
      </w:r>
    </w:p>
    <w:p w:rsidR="007D4710" w:rsidRDefault="007D4710" w:rsidP="001E0BC1">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device</w:t>
      </w:r>
      <w:r>
        <w:rPr>
          <w:rFonts w:ascii="Franklin Gothic Book" w:hAnsi="Franklin Gothic Book"/>
          <w:b/>
          <w:bCs/>
          <w:sz w:val="24"/>
          <w:szCs w:val="24"/>
        </w:rPr>
        <w:t>, passive or active,</w:t>
      </w:r>
      <w:r w:rsidRPr="007D4710">
        <w:rPr>
          <w:rFonts w:ascii="Franklin Gothic Book" w:hAnsi="Franklin Gothic Book"/>
          <w:b/>
          <w:bCs/>
          <w:sz w:val="24"/>
          <w:szCs w:val="24"/>
        </w:rPr>
        <w:t xml:space="preserve"> which reduces the amplitude of a signal.</w:t>
      </w:r>
    </w:p>
    <w:p w:rsidR="001E0BC1" w:rsidRDefault="001E0BC1" w:rsidP="001E0BC1">
      <w:pPr>
        <w:spacing w:after="0"/>
        <w:ind w:left="0"/>
        <w:rPr>
          <w:rFonts w:ascii="Franklin Gothic Book" w:hAnsi="Franklin Gothic Book"/>
          <w:b/>
          <w:bCs/>
          <w:sz w:val="24"/>
          <w:szCs w:val="24"/>
        </w:rPr>
      </w:pPr>
    </w:p>
    <w:p w:rsidR="006C330B" w:rsidRDefault="006C330B" w:rsidP="006C330B">
      <w:pPr>
        <w:spacing w:after="0"/>
        <w:ind w:left="0"/>
        <w:rPr>
          <w:rFonts w:ascii="Franklin Gothic Book" w:hAnsi="Franklin Gothic Book"/>
          <w:b/>
          <w:bCs/>
          <w:sz w:val="24"/>
          <w:szCs w:val="24"/>
        </w:rPr>
      </w:pPr>
      <w:bookmarkStart w:id="163" w:name="Attitude_Control"/>
      <w:bookmarkEnd w:id="163"/>
      <w:r w:rsidRPr="006C330B">
        <w:rPr>
          <w:rFonts w:ascii="Franklin Gothic Book" w:hAnsi="Franklin Gothic Book"/>
          <w:b/>
          <w:bCs/>
          <w:sz w:val="24"/>
          <w:szCs w:val="24"/>
        </w:rPr>
        <w:t xml:space="preserve">Attitude Control  </w:t>
      </w:r>
    </w:p>
    <w:p w:rsidR="006C330B" w:rsidRDefault="006C330B" w:rsidP="006C330B">
      <w:pPr>
        <w:spacing w:after="0"/>
        <w:ind w:left="0"/>
        <w:rPr>
          <w:rFonts w:ascii="Franklin Gothic Book" w:hAnsi="Franklin Gothic Book"/>
          <w:b/>
          <w:bCs/>
          <w:sz w:val="24"/>
          <w:szCs w:val="24"/>
        </w:rPr>
      </w:pPr>
      <w:r w:rsidRPr="006C330B">
        <w:rPr>
          <w:rFonts w:ascii="Franklin Gothic Book" w:hAnsi="Franklin Gothic Book"/>
          <w:b/>
          <w:bCs/>
          <w:sz w:val="24"/>
          <w:szCs w:val="24"/>
        </w:rPr>
        <w:t xml:space="preserve">The orientation of the satellite in relationship to the earth and the sun.  </w:t>
      </w:r>
      <w:sdt>
        <w:sdtPr>
          <w:rPr>
            <w:rFonts w:ascii="Franklin Gothic Book" w:hAnsi="Franklin Gothic Book"/>
            <w:b/>
            <w:bCs/>
            <w:sz w:val="24"/>
            <w:szCs w:val="24"/>
          </w:rPr>
          <w:id w:val="156008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6C330B" w:rsidRPr="009B4D03" w:rsidRDefault="006C330B" w:rsidP="006C330B">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164" w:name="ATV_Forum"/>
      <w:bookmarkEnd w:id="164"/>
      <w:r w:rsidRPr="009B4D03">
        <w:rPr>
          <w:rFonts w:ascii="Franklin Gothic Book" w:hAnsi="Franklin Gothic Book"/>
          <w:b/>
          <w:bCs/>
          <w:sz w:val="24"/>
          <w:szCs w:val="24"/>
        </w:rPr>
        <w:t>ATV Forum</w:t>
      </w:r>
      <w:r w:rsidRPr="009B4D03">
        <w:rPr>
          <w:rFonts w:ascii="Franklin Gothic Book" w:hAnsi="Franklin Gothic Book"/>
          <w:b/>
          <w:bCs/>
          <w:sz w:val="24"/>
          <w:szCs w:val="24"/>
        </w:rPr>
        <w:br/>
        <w:t xml:space="preserve">The Advanced TV Forum is a membership association founded in 2000 that promotes interactive TV. It supports the Enhanced Content Specification originally developed by the Advanced Television Enhancement Forum (ATVEF). </w:t>
      </w:r>
    </w:p>
    <w:p w:rsidR="006127CD" w:rsidRPr="009B4D03" w:rsidRDefault="006127CD" w:rsidP="009B4D03">
      <w:pPr>
        <w:ind w:left="0"/>
        <w:rPr>
          <w:rFonts w:ascii="Franklin Gothic Book" w:hAnsi="Franklin Gothic Book"/>
          <w:b/>
          <w:bCs/>
          <w:sz w:val="24"/>
          <w:szCs w:val="24"/>
        </w:rPr>
      </w:pPr>
      <w:bookmarkStart w:id="165" w:name="ATVEF"/>
      <w:bookmarkEnd w:id="165"/>
      <w:r w:rsidRPr="002C2434">
        <w:rPr>
          <w:rFonts w:ascii="Franklin Gothic Book" w:hAnsi="Franklin Gothic Book"/>
          <w:b/>
          <w:bCs/>
          <w:sz w:val="24"/>
          <w:szCs w:val="24"/>
        </w:rPr>
        <w:t>ATVEF</w:t>
      </w:r>
      <w:r w:rsidRPr="002C2434">
        <w:rPr>
          <w:rFonts w:ascii="Franklin Gothic Book" w:hAnsi="Franklin Gothic Book"/>
          <w:b/>
          <w:sz w:val="24"/>
          <w:szCs w:val="24"/>
        </w:rPr>
        <w:br/>
        <w:t>Advanced Television Enhancement Forum</w:t>
      </w:r>
    </w:p>
    <w:p w:rsidR="009B4D03" w:rsidRDefault="009B4D03" w:rsidP="009B4D03">
      <w:pPr>
        <w:ind w:left="0"/>
        <w:rPr>
          <w:rFonts w:ascii="Franklin Gothic Book" w:hAnsi="Franklin Gothic Book"/>
          <w:b/>
          <w:bCs/>
          <w:sz w:val="24"/>
          <w:szCs w:val="24"/>
        </w:rPr>
      </w:pPr>
      <w:bookmarkStart w:id="166" w:name="Audio"/>
      <w:bookmarkEnd w:id="166"/>
      <w:r w:rsidRPr="009B4D03">
        <w:rPr>
          <w:rFonts w:ascii="Franklin Gothic Book" w:hAnsi="Franklin Gothic Book"/>
          <w:b/>
          <w:bCs/>
          <w:sz w:val="24"/>
          <w:szCs w:val="24"/>
        </w:rPr>
        <w:t>Audio</w:t>
      </w:r>
      <w:r w:rsidRPr="009B4D03">
        <w:rPr>
          <w:rFonts w:ascii="Franklin Gothic Book" w:hAnsi="Franklin Gothic Book"/>
          <w:b/>
          <w:bCs/>
          <w:sz w:val="24"/>
          <w:szCs w:val="24"/>
        </w:rPr>
        <w:br/>
        <w:t>Relating to sound or its reproduction; used in the transmission or reception of sound.</w:t>
      </w:r>
    </w:p>
    <w:p w:rsidR="00EF36A7" w:rsidRDefault="00EF36A7" w:rsidP="006C330B">
      <w:pPr>
        <w:spacing w:after="0"/>
        <w:ind w:left="0"/>
        <w:rPr>
          <w:rFonts w:ascii="Franklin Gothic Book" w:hAnsi="Franklin Gothic Book"/>
          <w:b/>
          <w:bCs/>
          <w:sz w:val="24"/>
          <w:szCs w:val="24"/>
        </w:rPr>
      </w:pPr>
      <w:bookmarkStart w:id="167" w:name="Audio_Frequency"/>
      <w:bookmarkEnd w:id="167"/>
      <w:r w:rsidRPr="00EF36A7">
        <w:rPr>
          <w:rFonts w:ascii="Franklin Gothic Book" w:hAnsi="Franklin Gothic Book"/>
          <w:b/>
          <w:bCs/>
          <w:sz w:val="24"/>
          <w:szCs w:val="24"/>
        </w:rPr>
        <w:t>Audio Frequency</w:t>
      </w:r>
    </w:p>
    <w:p w:rsidR="00EF36A7" w:rsidRDefault="00EF36A7" w:rsidP="006C330B">
      <w:pPr>
        <w:spacing w:after="0"/>
        <w:ind w:left="0"/>
        <w:rPr>
          <w:rFonts w:ascii="Franklin Gothic Book" w:hAnsi="Franklin Gothic Book"/>
          <w:b/>
          <w:bCs/>
          <w:sz w:val="24"/>
          <w:szCs w:val="24"/>
        </w:rPr>
      </w:pPr>
      <w:r w:rsidRPr="00EF36A7">
        <w:rPr>
          <w:rFonts w:ascii="Franklin Gothic Book" w:hAnsi="Franklin Gothic Book"/>
          <w:b/>
          <w:bCs/>
          <w:sz w:val="24"/>
          <w:szCs w:val="24"/>
        </w:rPr>
        <w:t>That range of frequencies lying within the range of</w:t>
      </w:r>
      <w:r>
        <w:rPr>
          <w:rFonts w:ascii="Franklin Gothic Book" w:hAnsi="Franklin Gothic Book"/>
          <w:b/>
          <w:bCs/>
          <w:sz w:val="24"/>
          <w:szCs w:val="24"/>
        </w:rPr>
        <w:t xml:space="preserve"> </w:t>
      </w:r>
      <w:r w:rsidRPr="00EF36A7">
        <w:rPr>
          <w:rFonts w:ascii="Franklin Gothic Book" w:hAnsi="Franklin Gothic Book"/>
          <w:b/>
          <w:bCs/>
          <w:sz w:val="24"/>
          <w:szCs w:val="24"/>
        </w:rPr>
        <w:t>human hearing, approximately 20 to 20,000 Hz.</w:t>
      </w:r>
    </w:p>
    <w:p w:rsidR="006C330B" w:rsidRPr="009B4D03" w:rsidRDefault="006C330B" w:rsidP="006C330B">
      <w:pPr>
        <w:spacing w:after="0"/>
        <w:ind w:left="0"/>
        <w:rPr>
          <w:rFonts w:ascii="Franklin Gothic Book" w:hAnsi="Franklin Gothic Book"/>
          <w:b/>
          <w:bCs/>
          <w:sz w:val="24"/>
          <w:szCs w:val="24"/>
        </w:rPr>
      </w:pPr>
    </w:p>
    <w:p w:rsidR="009B4D03" w:rsidRDefault="009B4D03" w:rsidP="006C330B">
      <w:pPr>
        <w:spacing w:after="0"/>
        <w:ind w:left="0"/>
        <w:rPr>
          <w:rFonts w:ascii="Franklin Gothic Book" w:hAnsi="Franklin Gothic Book"/>
          <w:b/>
          <w:bCs/>
          <w:sz w:val="24"/>
          <w:szCs w:val="24"/>
        </w:rPr>
      </w:pPr>
      <w:bookmarkStart w:id="168" w:name="Audio_Server"/>
      <w:bookmarkEnd w:id="168"/>
      <w:r w:rsidRPr="009B4D03">
        <w:rPr>
          <w:rFonts w:ascii="Franklin Gothic Book" w:hAnsi="Franklin Gothic Book"/>
          <w:b/>
          <w:bCs/>
          <w:sz w:val="24"/>
          <w:szCs w:val="24"/>
        </w:rPr>
        <w:t>Audio Server</w:t>
      </w:r>
      <w:r w:rsidRPr="009B4D03">
        <w:rPr>
          <w:rFonts w:ascii="Franklin Gothic Book" w:hAnsi="Franklin Gothic Book"/>
          <w:b/>
          <w:bCs/>
          <w:sz w:val="24"/>
          <w:szCs w:val="24"/>
        </w:rPr>
        <w:br/>
        <w:t>An Audio Server plays informational announcements in PacketCable network. Media announcements are needed for communications that do not complete and to provide enhanced information services to the user. The component parts of Audio Server services are Media Players and Media Player Controllers.</w:t>
      </w:r>
    </w:p>
    <w:p w:rsidR="006C330B" w:rsidRDefault="006C330B" w:rsidP="006C330B">
      <w:pPr>
        <w:spacing w:after="0"/>
        <w:ind w:left="0"/>
        <w:rPr>
          <w:rFonts w:ascii="Franklin Gothic Book" w:hAnsi="Franklin Gothic Book"/>
          <w:b/>
          <w:bCs/>
          <w:sz w:val="24"/>
          <w:szCs w:val="24"/>
        </w:rPr>
      </w:pPr>
    </w:p>
    <w:p w:rsidR="00EF36A7" w:rsidRDefault="00EF36A7" w:rsidP="006C330B">
      <w:pPr>
        <w:spacing w:after="0"/>
        <w:ind w:left="0"/>
        <w:rPr>
          <w:rFonts w:ascii="Franklin Gothic Book" w:hAnsi="Franklin Gothic Book"/>
          <w:b/>
          <w:bCs/>
          <w:sz w:val="24"/>
          <w:szCs w:val="24"/>
        </w:rPr>
      </w:pPr>
      <w:bookmarkStart w:id="169" w:name="Audio_Subcarrier"/>
      <w:bookmarkEnd w:id="169"/>
      <w:r w:rsidRPr="00EF36A7">
        <w:rPr>
          <w:rFonts w:ascii="Franklin Gothic Book" w:hAnsi="Franklin Gothic Book"/>
          <w:b/>
          <w:bCs/>
          <w:sz w:val="24"/>
          <w:szCs w:val="24"/>
        </w:rPr>
        <w:t>Audio Subcarrier</w:t>
      </w:r>
    </w:p>
    <w:p w:rsidR="00EF36A7" w:rsidRPr="009B4D03" w:rsidRDefault="00EF36A7" w:rsidP="009B4D03">
      <w:pPr>
        <w:ind w:left="0"/>
        <w:rPr>
          <w:rFonts w:ascii="Franklin Gothic Book" w:hAnsi="Franklin Gothic Book"/>
          <w:b/>
          <w:bCs/>
          <w:sz w:val="24"/>
          <w:szCs w:val="24"/>
        </w:rPr>
      </w:pPr>
      <w:r w:rsidRPr="00EF36A7">
        <w:rPr>
          <w:rFonts w:ascii="Franklin Gothic Book" w:hAnsi="Franklin Gothic Book"/>
          <w:b/>
          <w:bCs/>
          <w:sz w:val="24"/>
          <w:szCs w:val="24"/>
        </w:rPr>
        <w:t>The carrier wave that transmits audio information</w:t>
      </w:r>
      <w:r>
        <w:rPr>
          <w:rFonts w:ascii="Franklin Gothic Book" w:hAnsi="Franklin Gothic Book"/>
          <w:b/>
          <w:bCs/>
          <w:sz w:val="24"/>
          <w:szCs w:val="24"/>
        </w:rPr>
        <w:t xml:space="preserve"> </w:t>
      </w:r>
      <w:r w:rsidRPr="00EF36A7">
        <w:rPr>
          <w:rFonts w:ascii="Franklin Gothic Book" w:hAnsi="Franklin Gothic Book"/>
          <w:b/>
          <w:bCs/>
          <w:sz w:val="24"/>
          <w:szCs w:val="24"/>
        </w:rPr>
        <w:t>between 5 and 8.5 MHz on a satellite broadcast.</w:t>
      </w:r>
      <w:sdt>
        <w:sdtPr>
          <w:rPr>
            <w:rFonts w:ascii="Franklin Gothic Book" w:hAnsi="Franklin Gothic Book"/>
            <w:b/>
            <w:bCs/>
            <w:sz w:val="24"/>
            <w:szCs w:val="24"/>
          </w:rPr>
          <w:id w:val="20121559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EF36A7">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B66CAF" w:rsidRDefault="00B66CAF" w:rsidP="00B66CAF">
      <w:pPr>
        <w:spacing w:after="0"/>
        <w:ind w:left="0"/>
        <w:rPr>
          <w:rFonts w:ascii="Franklin Gothic Book" w:hAnsi="Franklin Gothic Book"/>
          <w:b/>
          <w:bCs/>
          <w:sz w:val="24"/>
          <w:szCs w:val="24"/>
        </w:rPr>
      </w:pPr>
      <w:bookmarkStart w:id="170" w:name="Authentication"/>
      <w:bookmarkStart w:id="171" w:name="Aural_Subcarrier"/>
      <w:bookmarkEnd w:id="170"/>
      <w:bookmarkEnd w:id="171"/>
      <w:r>
        <w:rPr>
          <w:rFonts w:ascii="Franklin Gothic Book" w:hAnsi="Franklin Gothic Book"/>
          <w:b/>
          <w:bCs/>
          <w:sz w:val="24"/>
          <w:szCs w:val="24"/>
        </w:rPr>
        <w:t>Aural Subcarrier</w:t>
      </w:r>
    </w:p>
    <w:p w:rsidR="00B66CAF" w:rsidRDefault="005F4A9C" w:rsidP="00B66CAF">
      <w:pPr>
        <w:spacing w:after="0"/>
        <w:ind w:left="0"/>
        <w:rPr>
          <w:rFonts w:ascii="Franklin Gothic Book" w:hAnsi="Franklin Gothic Book"/>
          <w:b/>
          <w:bCs/>
          <w:sz w:val="24"/>
          <w:szCs w:val="24"/>
        </w:rPr>
      </w:pPr>
      <w:r w:rsidRPr="005F4A9C">
        <w:rPr>
          <w:rFonts w:ascii="Franklin Gothic Book" w:hAnsi="Franklin Gothic Book"/>
          <w:b/>
          <w:bCs/>
          <w:sz w:val="24"/>
          <w:szCs w:val="24"/>
        </w:rPr>
        <w:t>A subcarrier that serves as a control signal for use in the reception of FM stereophonic sound</w:t>
      </w:r>
      <w:r>
        <w:rPr>
          <w:rFonts w:ascii="Franklin Gothic Book" w:hAnsi="Franklin Gothic Book"/>
          <w:b/>
          <w:bCs/>
          <w:sz w:val="24"/>
          <w:szCs w:val="24"/>
        </w:rPr>
        <w:t xml:space="preserve"> broadcasts. [47 CFR 73.310]  Also, a</w:t>
      </w:r>
      <w:r w:rsidRPr="005F4A9C">
        <w:rPr>
          <w:rFonts w:ascii="Franklin Gothic Book" w:hAnsi="Franklin Gothic Book"/>
          <w:b/>
          <w:bCs/>
          <w:sz w:val="24"/>
          <w:szCs w:val="24"/>
        </w:rPr>
        <w:t xml:space="preserve"> subcarrier used in the reception of TV stereophonic aural or other subchannel broadcasts. [47 CFR 73.681]</w:t>
      </w:r>
      <w:r>
        <w:rPr>
          <w:rFonts w:ascii="Franklin Gothic Book" w:hAnsi="Franklin Gothic Book"/>
          <w:b/>
          <w:bCs/>
          <w:sz w:val="24"/>
          <w:szCs w:val="24"/>
        </w:rPr>
        <w:t xml:space="preserve">.  Also referred to as a Pilot Subcarrier.  </w:t>
      </w:r>
      <w:sdt>
        <w:sdtPr>
          <w:rPr>
            <w:rFonts w:ascii="Franklin Gothic Book" w:hAnsi="Franklin Gothic Book"/>
            <w:b/>
            <w:bCs/>
            <w:sz w:val="24"/>
            <w:szCs w:val="24"/>
          </w:rPr>
          <w:id w:val="3159302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Exp11 \l 1033 </w:instrText>
          </w:r>
          <w:r w:rsidR="00941AE2">
            <w:rPr>
              <w:rFonts w:ascii="Franklin Gothic Book" w:hAnsi="Franklin Gothic Book"/>
              <w:b/>
              <w:bCs/>
              <w:sz w:val="24"/>
              <w:szCs w:val="24"/>
            </w:rPr>
            <w:fldChar w:fldCharType="separate"/>
          </w:r>
          <w:r w:rsidRPr="005F4A9C">
            <w:rPr>
              <w:rFonts w:ascii="Franklin Gothic Book" w:hAnsi="Franklin Gothic Book"/>
              <w:noProof/>
              <w:sz w:val="24"/>
              <w:szCs w:val="24"/>
            </w:rPr>
            <w:t>(ExpertGlossary)</w:t>
          </w:r>
          <w:r w:rsidR="00941AE2">
            <w:rPr>
              <w:rFonts w:ascii="Franklin Gothic Book" w:hAnsi="Franklin Gothic Book"/>
              <w:b/>
              <w:bCs/>
              <w:sz w:val="24"/>
              <w:szCs w:val="24"/>
            </w:rPr>
            <w:fldChar w:fldCharType="end"/>
          </w:r>
        </w:sdtContent>
      </w:sdt>
    </w:p>
    <w:p w:rsidR="005F4A9C" w:rsidRDefault="005F4A9C" w:rsidP="00B66CAF">
      <w:pPr>
        <w:spacing w:after="0"/>
        <w:ind w:left="0"/>
        <w:rPr>
          <w:rFonts w:ascii="Franklin Gothic Book" w:hAnsi="Franklin Gothic Book"/>
          <w:b/>
          <w:bCs/>
          <w:sz w:val="24"/>
          <w:szCs w:val="24"/>
        </w:rPr>
      </w:pPr>
    </w:p>
    <w:p w:rsidR="009B4D03" w:rsidRDefault="009B4D03" w:rsidP="00B66CAF">
      <w:pPr>
        <w:spacing w:after="0"/>
        <w:ind w:left="0"/>
        <w:rPr>
          <w:rFonts w:ascii="Franklin Gothic Book" w:hAnsi="Franklin Gothic Book"/>
          <w:b/>
          <w:bCs/>
          <w:sz w:val="24"/>
          <w:szCs w:val="24"/>
        </w:rPr>
      </w:pPr>
      <w:r w:rsidRPr="009B4D03">
        <w:rPr>
          <w:rFonts w:ascii="Franklin Gothic Book" w:hAnsi="Franklin Gothic Book"/>
          <w:b/>
          <w:bCs/>
          <w:sz w:val="24"/>
          <w:szCs w:val="24"/>
        </w:rPr>
        <w:t>Authentication</w:t>
      </w:r>
      <w:r w:rsidRPr="009B4D03">
        <w:rPr>
          <w:rFonts w:ascii="Franklin Gothic Book" w:hAnsi="Franklin Gothic Book"/>
          <w:b/>
          <w:bCs/>
          <w:sz w:val="24"/>
          <w:szCs w:val="24"/>
        </w:rPr>
        <w:br/>
        <w:t>The process of verifying the claimed identity of an entity to another entity.</w:t>
      </w:r>
    </w:p>
    <w:p w:rsidR="00B66CAF" w:rsidRPr="009B4D03" w:rsidRDefault="00B66CAF" w:rsidP="00B66CAF">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72" w:name="Authenticity"/>
      <w:bookmarkEnd w:id="172"/>
      <w:r w:rsidRPr="009B4D03">
        <w:rPr>
          <w:rFonts w:ascii="Franklin Gothic Book" w:hAnsi="Franklin Gothic Book"/>
          <w:b/>
          <w:bCs/>
          <w:sz w:val="24"/>
          <w:szCs w:val="24"/>
        </w:rPr>
        <w:t>Authenticity</w:t>
      </w:r>
      <w:r w:rsidRPr="009B4D03">
        <w:rPr>
          <w:rFonts w:ascii="Franklin Gothic Book" w:hAnsi="Franklin Gothic Book"/>
          <w:b/>
          <w:bCs/>
          <w:sz w:val="24"/>
          <w:szCs w:val="24"/>
        </w:rPr>
        <w:br/>
        <w:t>The ability to ensure that the given information is without modification or forgery and was in fact produced by the entity that claims to have given the information.</w:t>
      </w:r>
    </w:p>
    <w:p w:rsidR="009B4D03" w:rsidRPr="009B4D03" w:rsidRDefault="009B4D03" w:rsidP="009B4D03">
      <w:pPr>
        <w:ind w:left="0"/>
        <w:rPr>
          <w:rFonts w:ascii="Franklin Gothic Book" w:hAnsi="Franklin Gothic Book"/>
          <w:b/>
          <w:bCs/>
          <w:sz w:val="24"/>
          <w:szCs w:val="24"/>
        </w:rPr>
      </w:pPr>
      <w:bookmarkStart w:id="173" w:name="Authorization"/>
      <w:bookmarkEnd w:id="173"/>
      <w:r w:rsidRPr="009B4D03">
        <w:rPr>
          <w:rFonts w:ascii="Franklin Gothic Book" w:hAnsi="Franklin Gothic Book"/>
          <w:b/>
          <w:bCs/>
          <w:sz w:val="24"/>
          <w:szCs w:val="24"/>
        </w:rPr>
        <w:t>Authorization</w:t>
      </w:r>
      <w:r w:rsidRPr="009B4D03">
        <w:rPr>
          <w:rFonts w:ascii="Franklin Gothic Book" w:hAnsi="Franklin Gothic Book"/>
          <w:b/>
          <w:bCs/>
          <w:sz w:val="24"/>
          <w:szCs w:val="24"/>
        </w:rPr>
        <w:br/>
        <w:t>The act of giving access to a service or device if one has permission to have the access.</w:t>
      </w:r>
    </w:p>
    <w:p w:rsidR="009B4D03" w:rsidRDefault="009B4D03" w:rsidP="009B4D03">
      <w:pPr>
        <w:ind w:left="0"/>
        <w:rPr>
          <w:rFonts w:ascii="Franklin Gothic Book" w:hAnsi="Franklin Gothic Book"/>
          <w:b/>
          <w:bCs/>
          <w:sz w:val="24"/>
          <w:szCs w:val="24"/>
        </w:rPr>
      </w:pPr>
      <w:bookmarkStart w:id="174" w:name="Authorization_Module"/>
      <w:bookmarkEnd w:id="174"/>
      <w:r w:rsidRPr="009B4D03">
        <w:rPr>
          <w:rFonts w:ascii="Franklin Gothic Book" w:hAnsi="Franklin Gothic Book"/>
          <w:b/>
          <w:bCs/>
          <w:sz w:val="24"/>
          <w:szCs w:val="24"/>
        </w:rPr>
        <w:t>Authorization Module</w:t>
      </w:r>
      <w:r w:rsidRPr="009B4D03">
        <w:rPr>
          <w:rFonts w:ascii="Franklin Gothic Book" w:hAnsi="Franklin Gothic Book"/>
          <w:b/>
          <w:bCs/>
          <w:sz w:val="24"/>
          <w:szCs w:val="24"/>
        </w:rPr>
        <w:br/>
        <w:t>The authorization module is an abstract module that the Cable Modem Termination System (CMTS) can contact to authorize Service Flows and Classifiers. The authorization module tells the CMTS whether the requesting Cable Modem (CM) is authorized for the resources it is requesting.</w:t>
      </w:r>
    </w:p>
    <w:p w:rsidR="00EF36A7" w:rsidRDefault="00EF36A7" w:rsidP="00073349">
      <w:pPr>
        <w:spacing w:after="0"/>
        <w:ind w:left="0"/>
        <w:rPr>
          <w:rFonts w:ascii="Franklin Gothic Book" w:hAnsi="Franklin Gothic Book"/>
          <w:b/>
          <w:bCs/>
          <w:sz w:val="24"/>
          <w:szCs w:val="24"/>
        </w:rPr>
      </w:pPr>
      <w:bookmarkStart w:id="175" w:name="Automatic_Frequency_Control_AFC"/>
      <w:bookmarkEnd w:id="175"/>
      <w:r w:rsidRPr="00EF36A7">
        <w:rPr>
          <w:rFonts w:ascii="Franklin Gothic Book" w:hAnsi="Franklin Gothic Book"/>
          <w:b/>
          <w:bCs/>
          <w:sz w:val="24"/>
          <w:szCs w:val="24"/>
        </w:rPr>
        <w:t xml:space="preserve">Automatic Frequency Control (AFC) </w:t>
      </w:r>
    </w:p>
    <w:p w:rsidR="00EF36A7" w:rsidRDefault="00EF36A7" w:rsidP="00073349">
      <w:pPr>
        <w:spacing w:after="0"/>
        <w:ind w:left="0"/>
        <w:rPr>
          <w:rFonts w:ascii="Franklin Gothic Book" w:hAnsi="Franklin Gothic Book"/>
          <w:b/>
          <w:bCs/>
          <w:sz w:val="24"/>
          <w:szCs w:val="24"/>
        </w:rPr>
      </w:pPr>
      <w:r w:rsidRPr="00EF36A7">
        <w:rPr>
          <w:rFonts w:ascii="Franklin Gothic Book" w:hAnsi="Franklin Gothic Book"/>
          <w:b/>
          <w:bCs/>
          <w:sz w:val="24"/>
          <w:szCs w:val="24"/>
        </w:rPr>
        <w:t>A</w:t>
      </w:r>
      <w:r>
        <w:rPr>
          <w:rFonts w:ascii="Franklin Gothic Book" w:hAnsi="Franklin Gothic Book"/>
          <w:b/>
          <w:bCs/>
          <w:sz w:val="24"/>
          <w:szCs w:val="24"/>
        </w:rPr>
        <w:t xml:space="preserve"> circuit that locks onto a cho</w:t>
      </w:r>
      <w:r w:rsidRPr="00EF36A7">
        <w:rPr>
          <w:rFonts w:ascii="Franklin Gothic Book" w:hAnsi="Franklin Gothic Book"/>
          <w:b/>
          <w:bCs/>
          <w:sz w:val="24"/>
          <w:szCs w:val="24"/>
        </w:rPr>
        <w:t>sen frequency and will not drift away from that frequency.</w:t>
      </w:r>
    </w:p>
    <w:p w:rsidR="00073349" w:rsidRPr="009B4D03" w:rsidRDefault="00073349" w:rsidP="00073349">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176" w:name="Automatic_Gain_Control_AGC"/>
      <w:bookmarkEnd w:id="176"/>
      <w:r w:rsidRPr="009B4D03">
        <w:rPr>
          <w:rFonts w:ascii="Franklin Gothic Book" w:hAnsi="Franklin Gothic Book"/>
          <w:b/>
          <w:bCs/>
          <w:sz w:val="24"/>
          <w:szCs w:val="24"/>
        </w:rPr>
        <w:t>Automatic Gain Control (AGC</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 xml:space="preserve">A circuit which automatically controls the gain of an amplifier so that the output signal level is virtually constant for varying input signal levels. </w:t>
      </w:r>
    </w:p>
    <w:p w:rsidR="00EF36A7" w:rsidRDefault="00EF36A7" w:rsidP="00073349">
      <w:pPr>
        <w:spacing w:after="0"/>
        <w:ind w:left="0"/>
        <w:rPr>
          <w:rFonts w:ascii="Franklin Gothic Book" w:hAnsi="Franklin Gothic Book"/>
          <w:b/>
          <w:bCs/>
          <w:sz w:val="24"/>
          <w:szCs w:val="24"/>
        </w:rPr>
      </w:pPr>
      <w:bookmarkStart w:id="177" w:name="Automatic_Level_Control_ALC"/>
      <w:bookmarkEnd w:id="177"/>
      <w:r w:rsidRPr="00EF36A7">
        <w:rPr>
          <w:rFonts w:ascii="Franklin Gothic Book" w:hAnsi="Franklin Gothic Book"/>
          <w:b/>
          <w:bCs/>
          <w:sz w:val="24"/>
          <w:szCs w:val="24"/>
        </w:rPr>
        <w:t>Automatic Level Control (ALC)</w:t>
      </w:r>
    </w:p>
    <w:p w:rsidR="00EF36A7" w:rsidRDefault="00EF36A7" w:rsidP="00073349">
      <w:pPr>
        <w:spacing w:after="0"/>
        <w:ind w:left="0"/>
        <w:rPr>
          <w:rFonts w:ascii="Franklin Gothic Book" w:hAnsi="Franklin Gothic Book"/>
          <w:b/>
          <w:bCs/>
          <w:sz w:val="24"/>
          <w:szCs w:val="24"/>
        </w:rPr>
      </w:pPr>
      <w:r w:rsidRPr="00EF36A7">
        <w:rPr>
          <w:rFonts w:ascii="Franklin Gothic Book" w:hAnsi="Franklin Gothic Book"/>
          <w:b/>
          <w:bCs/>
          <w:sz w:val="24"/>
          <w:szCs w:val="24"/>
        </w:rPr>
        <w:t>The automatic adjusting of signal</w:t>
      </w:r>
      <w:r>
        <w:rPr>
          <w:rFonts w:ascii="Franklin Gothic Book" w:hAnsi="Franklin Gothic Book"/>
          <w:b/>
          <w:bCs/>
          <w:sz w:val="24"/>
          <w:szCs w:val="24"/>
        </w:rPr>
        <w:t xml:space="preserve"> </w:t>
      </w:r>
      <w:r w:rsidRPr="00EF36A7">
        <w:rPr>
          <w:rFonts w:ascii="Franklin Gothic Book" w:hAnsi="Franklin Gothic Book"/>
          <w:b/>
          <w:bCs/>
          <w:sz w:val="24"/>
          <w:szCs w:val="24"/>
        </w:rPr>
        <w:t>levels in a system.</w:t>
      </w:r>
    </w:p>
    <w:p w:rsidR="00073349" w:rsidRPr="009B4D03" w:rsidRDefault="00073349" w:rsidP="00073349">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78" w:name="Automatic_Slope_Control_ASC"/>
      <w:bookmarkEnd w:id="178"/>
      <w:r w:rsidRPr="009B4D03">
        <w:rPr>
          <w:rFonts w:ascii="Franklin Gothic Book" w:hAnsi="Franklin Gothic Book"/>
          <w:b/>
          <w:bCs/>
          <w:sz w:val="24"/>
          <w:szCs w:val="24"/>
        </w:rPr>
        <w:t>Automatic Slope Control (ASC</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Circuitry which permits amplifier response compensation for varying slope (tilt) at its input.</w:t>
      </w:r>
    </w:p>
    <w:p w:rsidR="00D02E12" w:rsidRDefault="00D02E12" w:rsidP="00073349">
      <w:pPr>
        <w:spacing w:after="0"/>
        <w:ind w:left="0"/>
        <w:rPr>
          <w:rFonts w:ascii="Franklin Gothic Book" w:hAnsi="Franklin Gothic Book"/>
          <w:b/>
          <w:bCs/>
          <w:sz w:val="24"/>
          <w:szCs w:val="24"/>
        </w:rPr>
      </w:pPr>
      <w:bookmarkStart w:id="179" w:name="Availability"/>
      <w:bookmarkStart w:id="180" w:name="Avail"/>
      <w:bookmarkEnd w:id="179"/>
      <w:bookmarkEnd w:id="180"/>
      <w:r>
        <w:rPr>
          <w:rFonts w:ascii="Franklin Gothic Book" w:hAnsi="Franklin Gothic Book"/>
          <w:b/>
          <w:bCs/>
          <w:sz w:val="24"/>
          <w:szCs w:val="24"/>
        </w:rPr>
        <w:t>Avail</w:t>
      </w:r>
    </w:p>
    <w:p w:rsidR="00D02E12" w:rsidRDefault="00D02E12" w:rsidP="00073349">
      <w:pPr>
        <w:spacing w:after="0"/>
        <w:ind w:left="0"/>
        <w:rPr>
          <w:rFonts w:ascii="Franklin Gothic Book" w:hAnsi="Franklin Gothic Book"/>
          <w:b/>
          <w:bCs/>
          <w:sz w:val="24"/>
          <w:szCs w:val="24"/>
        </w:rPr>
      </w:pPr>
      <w:r w:rsidRPr="00D02E12">
        <w:rPr>
          <w:rFonts w:ascii="Franklin Gothic Book" w:hAnsi="Franklin Gothic Book"/>
          <w:b/>
          <w:bCs/>
          <w:sz w:val="24"/>
          <w:szCs w:val="24"/>
        </w:rPr>
        <w:t xml:space="preserve">Slang for opportunity in video content where ad may be sold. </w:t>
      </w:r>
      <w:r>
        <w:rPr>
          <w:rFonts w:ascii="Franklin Gothic Book" w:hAnsi="Franklin Gothic Book"/>
          <w:b/>
          <w:bCs/>
          <w:sz w:val="24"/>
          <w:szCs w:val="24"/>
        </w:rPr>
        <w:t xml:space="preserve"> </w:t>
      </w:r>
      <w:sdt>
        <w:sdtPr>
          <w:rPr>
            <w:rFonts w:ascii="Franklin Gothic Book" w:hAnsi="Franklin Gothic Book"/>
            <w:b/>
            <w:bCs/>
            <w:sz w:val="24"/>
            <w:szCs w:val="24"/>
          </w:rPr>
          <w:id w:val="90375201"/>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Fai09 \l 1033 </w:instrText>
          </w:r>
          <w:r>
            <w:rPr>
              <w:rFonts w:ascii="Franklin Gothic Book" w:hAnsi="Franklin Gothic Book"/>
              <w:b/>
              <w:bCs/>
              <w:sz w:val="24"/>
              <w:szCs w:val="24"/>
            </w:rPr>
            <w:fldChar w:fldCharType="separate"/>
          </w:r>
          <w:r w:rsidRPr="00D02E12">
            <w:rPr>
              <w:rFonts w:ascii="Franklin Gothic Book" w:hAnsi="Franklin Gothic Book"/>
              <w:noProof/>
              <w:sz w:val="24"/>
              <w:szCs w:val="24"/>
            </w:rPr>
            <w:t>(Fain)</w:t>
          </w:r>
          <w:r>
            <w:rPr>
              <w:rFonts w:ascii="Franklin Gothic Book" w:hAnsi="Franklin Gothic Book"/>
              <w:b/>
              <w:bCs/>
              <w:sz w:val="24"/>
              <w:szCs w:val="24"/>
            </w:rPr>
            <w:fldChar w:fldCharType="end"/>
          </w:r>
        </w:sdtContent>
      </w:sdt>
    </w:p>
    <w:p w:rsidR="00D02E12" w:rsidRDefault="00D02E12" w:rsidP="00073349">
      <w:pPr>
        <w:spacing w:after="0"/>
        <w:ind w:left="0"/>
        <w:rPr>
          <w:rFonts w:ascii="Franklin Gothic Book" w:hAnsi="Franklin Gothic Book"/>
          <w:b/>
          <w:bCs/>
          <w:sz w:val="24"/>
          <w:szCs w:val="24"/>
        </w:rPr>
      </w:pPr>
    </w:p>
    <w:p w:rsidR="006127CD" w:rsidRDefault="009B4D03" w:rsidP="00073349">
      <w:pPr>
        <w:spacing w:after="0"/>
        <w:ind w:left="0"/>
        <w:rPr>
          <w:rFonts w:ascii="Franklin Gothic Book" w:hAnsi="Franklin Gothic Book"/>
          <w:b/>
          <w:bCs/>
          <w:sz w:val="24"/>
          <w:szCs w:val="24"/>
        </w:rPr>
      </w:pPr>
      <w:r w:rsidRPr="009B4D03">
        <w:rPr>
          <w:rFonts w:ascii="Franklin Gothic Book" w:hAnsi="Franklin Gothic Book"/>
          <w:b/>
          <w:bCs/>
          <w:sz w:val="24"/>
          <w:szCs w:val="24"/>
        </w:rPr>
        <w:t>Availability</w:t>
      </w:r>
      <w:r w:rsidRPr="009B4D03">
        <w:rPr>
          <w:rFonts w:ascii="Franklin Gothic Book" w:hAnsi="Franklin Gothic Book"/>
          <w:b/>
          <w:bCs/>
          <w:sz w:val="24"/>
          <w:szCs w:val="24"/>
        </w:rPr>
        <w:br/>
        <w:t>In cable television systems, availability is the long-term ratio of the actual RF channel operation time to scheduled RF channel operation time (expressed as a percent value) and is based on a bit error rate (BER) assumption.</w:t>
      </w:r>
    </w:p>
    <w:p w:rsidR="00073349" w:rsidRDefault="006127CD" w:rsidP="00073349">
      <w:pPr>
        <w:spacing w:after="0"/>
        <w:ind w:left="0"/>
        <w:rPr>
          <w:rFonts w:ascii="Franklin Gothic Book" w:hAnsi="Franklin Gothic Book"/>
          <w:b/>
          <w:bCs/>
          <w:sz w:val="24"/>
          <w:szCs w:val="24"/>
        </w:rPr>
      </w:pPr>
      <w:r w:rsidRPr="002C2434">
        <w:rPr>
          <w:rFonts w:ascii="Franklin Gothic Book" w:hAnsi="Franklin Gothic Book"/>
          <w:b/>
          <w:sz w:val="24"/>
          <w:szCs w:val="24"/>
        </w:rPr>
        <w:br/>
      </w:r>
      <w:bookmarkStart w:id="181" w:name="AVC_Advanced_Video_Coding"/>
      <w:bookmarkStart w:id="182" w:name="Avalanche_Photodiode_APD"/>
      <w:bookmarkEnd w:id="181"/>
      <w:bookmarkEnd w:id="182"/>
      <w:r w:rsidR="00073349">
        <w:rPr>
          <w:rFonts w:ascii="Franklin Gothic Book" w:hAnsi="Franklin Gothic Book"/>
          <w:b/>
          <w:bCs/>
          <w:sz w:val="24"/>
          <w:szCs w:val="24"/>
        </w:rPr>
        <w:t>Avalanche Photodiode (APD)</w:t>
      </w:r>
    </w:p>
    <w:p w:rsidR="00073349" w:rsidRDefault="00073349" w:rsidP="00073349">
      <w:pPr>
        <w:spacing w:after="0"/>
        <w:ind w:left="0"/>
        <w:rPr>
          <w:rFonts w:ascii="Franklin Gothic Book" w:hAnsi="Franklin Gothic Book"/>
          <w:b/>
          <w:bCs/>
          <w:sz w:val="24"/>
          <w:szCs w:val="24"/>
        </w:rPr>
      </w:pPr>
      <w:r w:rsidRPr="00073349">
        <w:rPr>
          <w:rFonts w:ascii="Franklin Gothic Book" w:hAnsi="Franklin Gothic Book"/>
          <w:b/>
          <w:bCs/>
          <w:sz w:val="24"/>
          <w:szCs w:val="24"/>
        </w:rPr>
        <w:t>A photodiode that exhibits internal amplification of photocurrent through avalanche multiplication of carriers in the junction region.</w:t>
      </w:r>
      <w:r>
        <w:rPr>
          <w:rFonts w:ascii="Franklin Gothic Book" w:hAnsi="Franklin Gothic Book"/>
          <w:b/>
          <w:bCs/>
          <w:sz w:val="24"/>
          <w:szCs w:val="24"/>
        </w:rPr>
        <w:t xml:space="preserve"> </w:t>
      </w:r>
      <w:sdt>
        <w:sdtPr>
          <w:rPr>
            <w:rFonts w:ascii="Franklin Gothic Book" w:hAnsi="Franklin Gothic Book"/>
            <w:b/>
            <w:bCs/>
            <w:sz w:val="24"/>
            <w:szCs w:val="24"/>
          </w:rPr>
          <w:id w:val="3522261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7334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73349" w:rsidRDefault="00073349" w:rsidP="00073349">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5D8066C" wp14:editId="6B7B1A99">
            <wp:extent cx="1714500" cy="1952625"/>
            <wp:effectExtent l="19050" t="0" r="0" b="0"/>
            <wp:docPr id="112" name="Picture 7" descr="C:\Users\cyoung\Desktop\Glossary of Terms\Drawings_Diagrams\apd-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oung\Desktop\Glossary of Terms\Drawings_Diagrams\apd-x-section.gif"/>
                    <pic:cNvPicPr>
                      <a:picLocks noChangeAspect="1" noChangeArrowheads="1"/>
                    </pic:cNvPicPr>
                  </pic:nvPicPr>
                  <pic:blipFill>
                    <a:blip r:embed="rId72" cstate="print"/>
                    <a:srcRect/>
                    <a:stretch>
                      <a:fillRect/>
                    </a:stretch>
                  </pic:blipFill>
                  <pic:spPr bwMode="auto">
                    <a:xfrm>
                      <a:off x="0" y="0"/>
                      <a:ext cx="1714500" cy="1952625"/>
                    </a:xfrm>
                    <a:prstGeom prst="rect">
                      <a:avLst/>
                    </a:prstGeom>
                    <a:noFill/>
                    <a:ln w="9525">
                      <a:noFill/>
                      <a:miter lim="800000"/>
                      <a:headEnd/>
                      <a:tailEnd/>
                    </a:ln>
                  </pic:spPr>
                </pic:pic>
              </a:graphicData>
            </a:graphic>
          </wp:inline>
        </w:drawing>
      </w:r>
    </w:p>
    <w:p w:rsidR="00073349" w:rsidRDefault="00073349" w:rsidP="00073349">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APD Diagram courtesy of Fiber Optics Info, </w:t>
      </w:r>
      <w:hyperlink r:id="rId73" w:history="1">
        <w:r w:rsidRPr="00C870A4">
          <w:rPr>
            <w:rStyle w:val="Hyperlink"/>
            <w:rFonts w:ascii="Franklin Gothic Book" w:hAnsi="Franklin Gothic Book"/>
            <w:bCs/>
            <w:sz w:val="24"/>
            <w:szCs w:val="24"/>
          </w:rPr>
          <w:t>http://www.fiber-optics.info/fiber_optic_glossary/a</w:t>
        </w:r>
      </w:hyperlink>
    </w:p>
    <w:p w:rsidR="009B4D03" w:rsidRPr="00073349" w:rsidRDefault="006127CD" w:rsidP="00073349">
      <w:pPr>
        <w:spacing w:after="0"/>
        <w:ind w:left="0"/>
        <w:rPr>
          <w:rFonts w:ascii="Franklin Gothic Book" w:hAnsi="Franklin Gothic Book"/>
          <w:bCs/>
          <w:sz w:val="24"/>
          <w:szCs w:val="24"/>
        </w:rPr>
      </w:pPr>
      <w:r w:rsidRPr="002C2434">
        <w:rPr>
          <w:rFonts w:ascii="Franklin Gothic Book" w:hAnsi="Franklin Gothic Book"/>
          <w:b/>
          <w:bCs/>
          <w:sz w:val="24"/>
          <w:szCs w:val="24"/>
        </w:rPr>
        <w:t>AVC</w:t>
      </w:r>
      <w:r w:rsidRPr="002C2434">
        <w:rPr>
          <w:rFonts w:ascii="Franklin Gothic Book" w:hAnsi="Franklin Gothic Book"/>
          <w:b/>
          <w:sz w:val="24"/>
          <w:szCs w:val="24"/>
        </w:rPr>
        <w:br/>
        <w:t>Adva</w:t>
      </w:r>
      <w:r>
        <w:rPr>
          <w:rFonts w:ascii="Franklin Gothic Book" w:hAnsi="Franklin Gothic Book"/>
          <w:b/>
          <w:sz w:val="24"/>
          <w:szCs w:val="24"/>
        </w:rPr>
        <w:t>nced Video Coding</w:t>
      </w:r>
    </w:p>
    <w:p w:rsidR="00073349" w:rsidRPr="009B4D03" w:rsidRDefault="00073349" w:rsidP="00073349">
      <w:pPr>
        <w:spacing w:after="0"/>
        <w:ind w:left="0"/>
        <w:rPr>
          <w:rFonts w:ascii="Franklin Gothic Book" w:hAnsi="Franklin Gothic Book"/>
          <w:b/>
          <w:bCs/>
          <w:sz w:val="24"/>
          <w:szCs w:val="24"/>
        </w:rPr>
      </w:pPr>
    </w:p>
    <w:p w:rsidR="00073349" w:rsidRDefault="00073349" w:rsidP="00073349">
      <w:pPr>
        <w:spacing w:after="0"/>
        <w:ind w:left="0"/>
        <w:rPr>
          <w:rFonts w:ascii="Franklin Gothic Book" w:hAnsi="Franklin Gothic Book"/>
          <w:b/>
          <w:bCs/>
          <w:sz w:val="24"/>
          <w:szCs w:val="24"/>
        </w:rPr>
      </w:pPr>
      <w:bookmarkStart w:id="183" w:name="Average_Power"/>
      <w:bookmarkEnd w:id="183"/>
      <w:r>
        <w:rPr>
          <w:rFonts w:ascii="Franklin Gothic Book" w:hAnsi="Franklin Gothic Book"/>
          <w:b/>
          <w:bCs/>
          <w:sz w:val="24"/>
          <w:szCs w:val="24"/>
        </w:rPr>
        <w:t>Average Power</w:t>
      </w:r>
    </w:p>
    <w:p w:rsidR="00073349" w:rsidRPr="00073349" w:rsidRDefault="00073349" w:rsidP="00073349">
      <w:pPr>
        <w:spacing w:after="0"/>
        <w:ind w:left="0"/>
        <w:rPr>
          <w:rFonts w:ascii="Franklin Gothic Book" w:hAnsi="Franklin Gothic Book"/>
          <w:b/>
          <w:bCs/>
          <w:sz w:val="24"/>
          <w:szCs w:val="24"/>
        </w:rPr>
      </w:pPr>
      <w:r w:rsidRPr="00073349">
        <w:rPr>
          <w:rFonts w:ascii="Franklin Gothic Book" w:hAnsi="Franklin Gothic Book"/>
          <w:b/>
          <w:bCs/>
          <w:sz w:val="24"/>
          <w:szCs w:val="24"/>
        </w:rPr>
        <w:t>The average level of power in a signal that varies with time.</w:t>
      </w:r>
      <w:r>
        <w:rPr>
          <w:rFonts w:ascii="Franklin Gothic Book" w:hAnsi="Franklin Gothic Book"/>
          <w:b/>
          <w:bCs/>
          <w:sz w:val="24"/>
          <w:szCs w:val="24"/>
        </w:rPr>
        <w:t xml:space="preserve"> </w:t>
      </w:r>
      <w:sdt>
        <w:sdtPr>
          <w:rPr>
            <w:rFonts w:ascii="Franklin Gothic Book" w:hAnsi="Franklin Gothic Book"/>
            <w:b/>
            <w:bCs/>
            <w:sz w:val="24"/>
            <w:szCs w:val="24"/>
          </w:rPr>
          <w:id w:val="35222612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7334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73349" w:rsidRDefault="00073349" w:rsidP="00073349">
      <w:pPr>
        <w:spacing w:after="0"/>
        <w:ind w:left="0"/>
        <w:rPr>
          <w:rFonts w:ascii="Franklin Gothic Book" w:hAnsi="Franklin Gothic Book"/>
          <w:b/>
          <w:bCs/>
          <w:sz w:val="24"/>
          <w:szCs w:val="24"/>
        </w:rPr>
      </w:pPr>
    </w:p>
    <w:p w:rsidR="009B4D03" w:rsidRDefault="009B4D03" w:rsidP="00073349">
      <w:pPr>
        <w:spacing w:after="0"/>
        <w:ind w:left="0"/>
        <w:rPr>
          <w:rFonts w:ascii="Franklin Gothic Book" w:hAnsi="Franklin Gothic Book"/>
          <w:b/>
          <w:bCs/>
          <w:sz w:val="24"/>
          <w:szCs w:val="24"/>
        </w:rPr>
      </w:pPr>
      <w:bookmarkStart w:id="184" w:name="Average_Revenue_per_Unit_ARPU"/>
      <w:bookmarkEnd w:id="184"/>
      <w:r w:rsidRPr="009B4D03">
        <w:rPr>
          <w:rFonts w:ascii="Franklin Gothic Book" w:hAnsi="Franklin Gothic Book"/>
          <w:b/>
          <w:bCs/>
          <w:sz w:val="24"/>
          <w:szCs w:val="24"/>
        </w:rPr>
        <w:t>Average Revenue per Unit (ARPU</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Commonly used a financial benchmark in the cable industry to measure average revenue per cable subscriber.</w:t>
      </w:r>
    </w:p>
    <w:p w:rsidR="00073349" w:rsidRDefault="00073349" w:rsidP="00073349">
      <w:pPr>
        <w:spacing w:after="0"/>
        <w:ind w:left="0"/>
        <w:rPr>
          <w:rFonts w:ascii="Franklin Gothic Book" w:hAnsi="Franklin Gothic Book"/>
          <w:b/>
          <w:bCs/>
          <w:sz w:val="24"/>
          <w:szCs w:val="24"/>
        </w:rPr>
      </w:pPr>
    </w:p>
    <w:p w:rsidR="005071DC" w:rsidRDefault="005071DC" w:rsidP="00FB4AD3">
      <w:pPr>
        <w:spacing w:after="0"/>
        <w:ind w:left="0"/>
        <w:rPr>
          <w:rFonts w:ascii="Franklin Gothic Book" w:hAnsi="Franklin Gothic Book"/>
          <w:b/>
          <w:bCs/>
          <w:color w:val="5A5A5A"/>
          <w:sz w:val="24"/>
          <w:szCs w:val="24"/>
        </w:rPr>
      </w:pPr>
      <w:bookmarkStart w:id="185" w:name="AWG_Arrayed_Waveguide_Grating"/>
      <w:bookmarkStart w:id="186" w:name="Average_Session_Length"/>
      <w:bookmarkEnd w:id="185"/>
      <w:bookmarkEnd w:id="186"/>
      <w:r>
        <w:rPr>
          <w:rFonts w:ascii="Franklin Gothic Book" w:hAnsi="Franklin Gothic Book"/>
          <w:b/>
          <w:bCs/>
          <w:color w:val="5A5A5A"/>
          <w:sz w:val="24"/>
          <w:szCs w:val="24"/>
        </w:rPr>
        <w:t>Average Session Length</w:t>
      </w:r>
    </w:p>
    <w:p w:rsidR="005071DC" w:rsidRDefault="005071DC" w:rsidP="00FB4AD3">
      <w:pPr>
        <w:spacing w:after="0"/>
        <w:ind w:left="0"/>
        <w:rPr>
          <w:rFonts w:ascii="Franklin Gothic Book" w:hAnsi="Franklin Gothic Book"/>
          <w:b/>
          <w:bCs/>
          <w:color w:val="5A5A5A"/>
          <w:sz w:val="24"/>
          <w:szCs w:val="24"/>
        </w:rPr>
      </w:pPr>
      <w:r w:rsidRPr="005071DC">
        <w:rPr>
          <w:rFonts w:ascii="Franklin Gothic Book" w:hAnsi="Franklin Gothic Book"/>
          <w:b/>
          <w:bCs/>
          <w:color w:val="5A5A5A"/>
          <w:sz w:val="24"/>
          <w:szCs w:val="24"/>
        </w:rPr>
        <w:t xml:space="preserve">A measure of the typical length of a viewing session for a particular site over a period of time.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1120272759"/>
          <w:citation/>
        </w:sdtPr>
        <w:sdtEndPr/>
        <w:sdtContent>
          <w:r>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Fai09 \l 1033 </w:instrText>
          </w:r>
          <w:r>
            <w:rPr>
              <w:rFonts w:ascii="Franklin Gothic Book" w:hAnsi="Franklin Gothic Book"/>
              <w:b/>
              <w:bCs/>
              <w:color w:val="5A5A5A"/>
              <w:sz w:val="24"/>
              <w:szCs w:val="24"/>
            </w:rPr>
            <w:fldChar w:fldCharType="separate"/>
          </w:r>
          <w:r w:rsidRPr="005071DC">
            <w:rPr>
              <w:rFonts w:ascii="Franklin Gothic Book" w:hAnsi="Franklin Gothic Book"/>
              <w:noProof/>
              <w:color w:val="5A5A5A"/>
              <w:sz w:val="24"/>
              <w:szCs w:val="24"/>
            </w:rPr>
            <w:t>(Fain)</w:t>
          </w:r>
          <w:r>
            <w:rPr>
              <w:rFonts w:ascii="Franklin Gothic Book" w:hAnsi="Franklin Gothic Book"/>
              <w:b/>
              <w:bCs/>
              <w:color w:val="5A5A5A"/>
              <w:sz w:val="24"/>
              <w:szCs w:val="24"/>
            </w:rPr>
            <w:fldChar w:fldCharType="end"/>
          </w:r>
        </w:sdtContent>
      </w:sdt>
    </w:p>
    <w:p w:rsidR="005071DC" w:rsidRDefault="005071DC" w:rsidP="00FB4AD3">
      <w:pPr>
        <w:spacing w:after="0"/>
        <w:ind w:left="0"/>
        <w:rPr>
          <w:rFonts w:ascii="Franklin Gothic Book" w:hAnsi="Franklin Gothic Book"/>
          <w:b/>
          <w:bCs/>
          <w:color w:val="5A5A5A"/>
          <w:sz w:val="24"/>
          <w:szCs w:val="24"/>
        </w:rPr>
      </w:pPr>
    </w:p>
    <w:p w:rsidR="00FB4AD3" w:rsidRDefault="00FB4AD3" w:rsidP="00FB4AD3">
      <w:pPr>
        <w:spacing w:after="0"/>
        <w:ind w:left="0"/>
        <w:rPr>
          <w:rFonts w:ascii="Franklin Gothic Book" w:hAnsi="Franklin Gothic Book"/>
          <w:b/>
          <w:bCs/>
          <w:sz w:val="24"/>
          <w:szCs w:val="24"/>
        </w:rPr>
      </w:pPr>
      <w:r w:rsidRPr="00FB4AD3">
        <w:rPr>
          <w:rFonts w:ascii="Franklin Gothic Book" w:hAnsi="Franklin Gothic Book"/>
          <w:b/>
          <w:bCs/>
          <w:color w:val="5A5A5A"/>
          <w:sz w:val="24"/>
          <w:szCs w:val="24"/>
        </w:rPr>
        <w:t>AW</w:t>
      </w:r>
      <w:r>
        <w:rPr>
          <w:rFonts w:ascii="Franklin Gothic Book" w:hAnsi="Franklin Gothic Book"/>
          <w:b/>
          <w:bCs/>
          <w:sz w:val="24"/>
          <w:szCs w:val="24"/>
        </w:rPr>
        <w:t>G</w:t>
      </w:r>
    </w:p>
    <w:p w:rsidR="00FB4AD3" w:rsidRDefault="00FB4AD3" w:rsidP="00FB4AD3">
      <w:pPr>
        <w:spacing w:after="0"/>
        <w:ind w:left="0"/>
        <w:rPr>
          <w:rFonts w:ascii="Franklin Gothic Book" w:hAnsi="Franklin Gothic Book"/>
          <w:b/>
          <w:bCs/>
          <w:sz w:val="24"/>
          <w:szCs w:val="24"/>
        </w:rPr>
      </w:pPr>
      <w:r>
        <w:rPr>
          <w:rFonts w:ascii="Franklin Gothic Book" w:hAnsi="Franklin Gothic Book"/>
          <w:b/>
          <w:bCs/>
          <w:sz w:val="24"/>
          <w:szCs w:val="24"/>
        </w:rPr>
        <w:t xml:space="preserve">Arrayed Waveguide Grating, a device </w:t>
      </w:r>
      <w:r w:rsidRPr="00FB4AD3">
        <w:rPr>
          <w:rFonts w:ascii="Franklin Gothic Book" w:hAnsi="Franklin Gothic Book"/>
          <w:b/>
          <w:bCs/>
          <w:sz w:val="24"/>
          <w:szCs w:val="24"/>
        </w:rPr>
        <w:t>built with silicon planar lightwave circuits (PLC</w:t>
      </w:r>
      <w:r w:rsidR="00D66A4E" w:rsidRPr="00FB4AD3">
        <w:rPr>
          <w:rFonts w:ascii="Franklin Gothic Book" w:hAnsi="Franklin Gothic Book"/>
          <w:b/>
          <w:bCs/>
          <w:sz w:val="24"/>
          <w:szCs w:val="24"/>
        </w:rPr>
        <w:t>) that</w:t>
      </w:r>
      <w:r w:rsidRPr="00FB4AD3">
        <w:rPr>
          <w:rFonts w:ascii="Franklin Gothic Book" w:hAnsi="Franklin Gothic Book"/>
          <w:b/>
          <w:bCs/>
          <w:sz w:val="24"/>
          <w:szCs w:val="24"/>
        </w:rPr>
        <w:t xml:space="preserve"> allows multiple wavelengths to be combined and separated in a dense wavelength-division multiplexing (DWDM) system.</w:t>
      </w:r>
      <w:r>
        <w:rPr>
          <w:rFonts w:ascii="Franklin Gothic Book" w:hAnsi="Franklin Gothic Book"/>
          <w:b/>
          <w:bCs/>
          <w:sz w:val="24"/>
          <w:szCs w:val="24"/>
        </w:rPr>
        <w:t xml:space="preserve"> </w:t>
      </w:r>
      <w:sdt>
        <w:sdtPr>
          <w:rPr>
            <w:rFonts w:ascii="Franklin Gothic Book" w:hAnsi="Franklin Gothic Book"/>
            <w:b/>
            <w:bCs/>
            <w:sz w:val="24"/>
            <w:szCs w:val="24"/>
          </w:rPr>
          <w:id w:val="35222612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B4AD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4AD3" w:rsidRDefault="00FB4AD3" w:rsidP="00FB4AD3">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927F572" wp14:editId="1CFFFAD2">
            <wp:extent cx="2857500" cy="1104900"/>
            <wp:effectExtent l="19050" t="0" r="0" b="0"/>
            <wp:docPr id="111" name="Picture 6" descr="C:\Users\cyoung\Desktop\Glossary of Terms\Drawings_Diagrams\awg-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awg-construction.gif"/>
                    <pic:cNvPicPr>
                      <a:picLocks noChangeAspect="1" noChangeArrowheads="1"/>
                    </pic:cNvPicPr>
                  </pic:nvPicPr>
                  <pic:blipFill>
                    <a:blip r:embed="rId74" cstate="print"/>
                    <a:srcRect/>
                    <a:stretch>
                      <a:fillRect/>
                    </a:stretch>
                  </pic:blipFill>
                  <pic:spPr bwMode="auto">
                    <a:xfrm>
                      <a:off x="0" y="0"/>
                      <a:ext cx="2857500" cy="1104900"/>
                    </a:xfrm>
                    <a:prstGeom prst="rect">
                      <a:avLst/>
                    </a:prstGeom>
                    <a:noFill/>
                    <a:ln w="9525">
                      <a:noFill/>
                      <a:miter lim="800000"/>
                      <a:headEnd/>
                      <a:tailEnd/>
                    </a:ln>
                  </pic:spPr>
                </pic:pic>
              </a:graphicData>
            </a:graphic>
          </wp:inline>
        </w:drawing>
      </w:r>
    </w:p>
    <w:p w:rsidR="00FB4AD3" w:rsidRDefault="00FB4AD3" w:rsidP="00FB4AD3">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Arrayed Waveguide Grating (AWG) Diagram courtesy of Fiber Optics Info, </w:t>
      </w:r>
      <w:hyperlink r:id="rId75" w:history="1">
        <w:r w:rsidRPr="00C870A4">
          <w:rPr>
            <w:rStyle w:val="Hyperlink"/>
            <w:rFonts w:ascii="Franklin Gothic Book" w:hAnsi="Franklin Gothic Book"/>
            <w:bCs/>
            <w:sz w:val="24"/>
            <w:szCs w:val="24"/>
          </w:rPr>
          <w:t>http://www.fiber-optics.info/fiber_optic_glossary/a</w:t>
        </w:r>
      </w:hyperlink>
    </w:p>
    <w:p w:rsidR="006127CD" w:rsidRDefault="006127CD" w:rsidP="00DD1A91">
      <w:pPr>
        <w:ind w:left="0"/>
        <w:rPr>
          <w:rFonts w:ascii="Franklin Gothic Book" w:hAnsi="Franklin Gothic Book"/>
          <w:b/>
          <w:bCs/>
          <w:sz w:val="24"/>
          <w:szCs w:val="24"/>
        </w:rPr>
      </w:pPr>
      <w:bookmarkStart w:id="187" w:name="AWT_Abstract_Windowing_Toolkit"/>
      <w:bookmarkEnd w:id="187"/>
      <w:r w:rsidRPr="002C2434">
        <w:rPr>
          <w:rFonts w:ascii="Franklin Gothic Book" w:hAnsi="Franklin Gothic Book"/>
          <w:b/>
          <w:bCs/>
          <w:sz w:val="24"/>
          <w:szCs w:val="24"/>
        </w:rPr>
        <w:t>AWT</w:t>
      </w:r>
      <w:r w:rsidRPr="002C2434">
        <w:rPr>
          <w:rFonts w:ascii="Franklin Gothic Book" w:hAnsi="Franklin Gothic Book"/>
          <w:b/>
          <w:sz w:val="24"/>
          <w:szCs w:val="24"/>
        </w:rPr>
        <w:br/>
        <w:t>Abstract Windowing Toolkit</w:t>
      </w:r>
    </w:p>
    <w:p w:rsidR="00537BEC" w:rsidRDefault="00537BEC" w:rsidP="00537BEC">
      <w:pPr>
        <w:spacing w:after="0"/>
        <w:ind w:left="0"/>
        <w:rPr>
          <w:rFonts w:ascii="Franklin Gothic Book" w:hAnsi="Franklin Gothic Book"/>
          <w:b/>
          <w:bCs/>
          <w:sz w:val="24"/>
          <w:szCs w:val="24"/>
        </w:rPr>
      </w:pPr>
      <w:bookmarkStart w:id="188" w:name="Axial_Alignment_Loss"/>
      <w:bookmarkStart w:id="189" w:name="_Toc115762262"/>
      <w:bookmarkEnd w:id="188"/>
      <w:r w:rsidRPr="00537BEC">
        <w:rPr>
          <w:rFonts w:ascii="Franklin Gothic Book" w:hAnsi="Franklin Gothic Book"/>
          <w:b/>
          <w:bCs/>
          <w:sz w:val="24"/>
          <w:szCs w:val="24"/>
        </w:rPr>
        <w:t xml:space="preserve">Axial Alignment </w:t>
      </w:r>
      <w:r>
        <w:rPr>
          <w:rFonts w:ascii="Franklin Gothic Book" w:hAnsi="Franklin Gothic Book"/>
          <w:b/>
          <w:bCs/>
          <w:sz w:val="24"/>
          <w:szCs w:val="24"/>
        </w:rPr>
        <w:t xml:space="preserve">Loss </w:t>
      </w:r>
      <w:r w:rsidRPr="00537BEC">
        <w:rPr>
          <w:rFonts w:ascii="Franklin Gothic Book" w:hAnsi="Franklin Gothic Book"/>
          <w:b/>
          <w:bCs/>
          <w:sz w:val="24"/>
          <w:szCs w:val="24"/>
        </w:rPr>
        <w:t>(Angular Mismatch)</w:t>
      </w:r>
      <w:bookmarkEnd w:id="189"/>
    </w:p>
    <w:p w:rsidR="00537BEC" w:rsidRDefault="00537BEC" w:rsidP="00537BEC">
      <w:pPr>
        <w:spacing w:after="0"/>
        <w:ind w:left="0"/>
        <w:rPr>
          <w:rFonts w:ascii="Franklin Gothic Book" w:hAnsi="Franklin Gothic Book"/>
          <w:b/>
          <w:bCs/>
          <w:sz w:val="24"/>
          <w:szCs w:val="24"/>
        </w:rPr>
      </w:pPr>
      <w:r w:rsidRPr="00537BEC">
        <w:rPr>
          <w:rFonts w:ascii="Franklin Gothic Book" w:hAnsi="Franklin Gothic Book"/>
          <w:b/>
          <w:bCs/>
          <w:sz w:val="24"/>
          <w:szCs w:val="24"/>
        </w:rPr>
        <w:t>Axial alignment loss is the signal loss that occurs when the optical cables are connected at an angle relative to the axis (centerline) of each other. When the optical fibers are at an angle relative to each other, some or all of the light is transmitted from one fiber to the other outside the NA, which does not allow the optical signal to be coupled into the other fiber. Axial Alignment is also called angular mismatch or angular misalignment.</w:t>
      </w:r>
      <w:r>
        <w:rPr>
          <w:rFonts w:ascii="Franklin Gothic Book" w:hAnsi="Franklin Gothic Book"/>
          <w:b/>
          <w:bCs/>
          <w:sz w:val="24"/>
          <w:szCs w:val="24"/>
        </w:rPr>
        <w:t xml:space="preserve">  The diagram below</w:t>
      </w:r>
      <w:r w:rsidRPr="00537BEC">
        <w:rPr>
          <w:rFonts w:ascii="Franklin Gothic Book" w:hAnsi="Franklin Gothic Book"/>
          <w:b/>
          <w:bCs/>
          <w:sz w:val="24"/>
          <w:szCs w:val="24"/>
        </w:rPr>
        <w:t xml:space="preserve"> shows </w:t>
      </w:r>
      <w:r>
        <w:rPr>
          <w:rFonts w:ascii="Franklin Gothic Book" w:hAnsi="Franklin Gothic Book"/>
          <w:b/>
          <w:bCs/>
          <w:sz w:val="24"/>
          <w:szCs w:val="24"/>
        </w:rPr>
        <w:t>how incorrect axial alignment of</w:t>
      </w:r>
      <w:r w:rsidRPr="00537BEC">
        <w:rPr>
          <w:rFonts w:ascii="Franklin Gothic Book" w:hAnsi="Franklin Gothic Book"/>
          <w:b/>
          <w:bCs/>
          <w:sz w:val="24"/>
          <w:szCs w:val="24"/>
        </w:rPr>
        <w:t xml:space="preserve"> fiber optic connectors can cause insertion loss. This diagram shows two optical fibers that are not exactly aligned along their axis (centerline). </w:t>
      </w:r>
      <w:r>
        <w:rPr>
          <w:rFonts w:ascii="Franklin Gothic Book" w:hAnsi="Franklin Gothic Book"/>
          <w:b/>
          <w:bCs/>
          <w:sz w:val="24"/>
          <w:szCs w:val="24"/>
        </w:rPr>
        <w:t xml:space="preserve"> </w:t>
      </w:r>
      <w:r w:rsidRPr="00537BEC">
        <w:rPr>
          <w:rFonts w:ascii="Franklin Gothic Book" w:hAnsi="Franklin Gothic Book"/>
          <w:b/>
          <w:bCs/>
          <w:sz w:val="24"/>
          <w:szCs w:val="24"/>
        </w:rPr>
        <w:t>As a result, some of the optical signal from the fiber ends cannot enter the fiber on the m</w:t>
      </w:r>
      <w:r>
        <w:rPr>
          <w:rFonts w:ascii="Franklin Gothic Book" w:hAnsi="Franklin Gothic Book"/>
          <w:b/>
          <w:bCs/>
          <w:sz w:val="24"/>
          <w:szCs w:val="24"/>
        </w:rPr>
        <w:t>ating connector resulting in loss of signal</w:t>
      </w:r>
      <w:r w:rsidRPr="00537BEC">
        <w:rPr>
          <w:rFonts w:ascii="Franklin Gothic Book" w:hAnsi="Franklin Gothic Book"/>
          <w:b/>
          <w:bCs/>
          <w:sz w:val="24"/>
          <w:szCs w:val="24"/>
        </w:rPr>
        <w:t>.</w:t>
      </w:r>
      <w:r>
        <w:rPr>
          <w:rFonts w:ascii="Franklin Gothic Book" w:hAnsi="Franklin Gothic Book"/>
          <w:b/>
          <w:bCs/>
          <w:sz w:val="24"/>
          <w:szCs w:val="24"/>
        </w:rPr>
        <w:t xml:space="preserve"> </w:t>
      </w:r>
      <w:sdt>
        <w:sdtPr>
          <w:rPr>
            <w:rFonts w:ascii="Franklin Gothic Book" w:hAnsi="Franklin Gothic Book"/>
            <w:b/>
            <w:bCs/>
            <w:sz w:val="24"/>
            <w:szCs w:val="24"/>
          </w:rPr>
          <w:id w:val="4631492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Opt09 \l 1033 </w:instrText>
          </w:r>
          <w:r w:rsidR="00941AE2">
            <w:rPr>
              <w:rFonts w:ascii="Franklin Gothic Book" w:hAnsi="Franklin Gothic Book"/>
              <w:b/>
              <w:bCs/>
              <w:sz w:val="24"/>
              <w:szCs w:val="24"/>
            </w:rPr>
            <w:fldChar w:fldCharType="separate"/>
          </w:r>
          <w:r w:rsidRPr="00537BEC">
            <w:rPr>
              <w:rFonts w:ascii="Franklin Gothic Book" w:hAnsi="Franklin Gothic Book"/>
              <w:noProof/>
              <w:sz w:val="24"/>
              <w:szCs w:val="24"/>
            </w:rPr>
            <w:t>(Optical Dictionary)</w:t>
          </w:r>
          <w:r w:rsidR="00941AE2">
            <w:rPr>
              <w:rFonts w:ascii="Franklin Gothic Book" w:hAnsi="Franklin Gothic Book"/>
              <w:b/>
              <w:bCs/>
              <w:sz w:val="24"/>
              <w:szCs w:val="24"/>
            </w:rPr>
            <w:fldChar w:fldCharType="end"/>
          </w:r>
        </w:sdtContent>
      </w:sdt>
    </w:p>
    <w:p w:rsidR="00537BEC" w:rsidRDefault="00537BEC" w:rsidP="00537BEC">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3460D0D" wp14:editId="516F7F7E">
            <wp:extent cx="5943600" cy="2047875"/>
            <wp:effectExtent l="19050" t="0" r="0" b="0"/>
            <wp:docPr id="91" name="Picture 29" descr="C:\Users\cyoung\Desktop\Glossary of Terms\Drawings_Diagrams\ag_optical_connector_loss_axial_alignment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ag_optical_connector_loss_axial_alignment_low_res.jpg"/>
                    <pic:cNvPicPr>
                      <a:picLocks noChangeAspect="1" noChangeArrowheads="1"/>
                    </pic:cNvPicPr>
                  </pic:nvPicPr>
                  <pic:blipFill>
                    <a:blip r:embed="rId76"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537BEC" w:rsidRDefault="00537BEC" w:rsidP="00537BE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Axial Alignment Diagram courtesy of Optical Dictionary dot com, </w:t>
      </w:r>
      <w:hyperlink r:id="rId77" w:history="1">
        <w:r w:rsidRPr="00B00E23">
          <w:rPr>
            <w:rStyle w:val="Hyperlink"/>
            <w:rFonts w:ascii="Franklin Gothic Book" w:hAnsi="Franklin Gothic Book"/>
            <w:bCs/>
            <w:sz w:val="24"/>
            <w:szCs w:val="24"/>
          </w:rPr>
          <w:t>http://www.opticaldictionary.com/Optical_Dictionary_Connector_Loss_Definition.html</w:t>
        </w:r>
      </w:hyperlink>
    </w:p>
    <w:p w:rsidR="00537BEC" w:rsidRPr="00537BEC" w:rsidRDefault="00537BEC" w:rsidP="00537BEC">
      <w:pPr>
        <w:spacing w:after="0"/>
        <w:ind w:left="0"/>
        <w:rPr>
          <w:rFonts w:ascii="Franklin Gothic Book" w:hAnsi="Franklin Gothic Book"/>
          <w:bCs/>
          <w:sz w:val="24"/>
          <w:szCs w:val="24"/>
        </w:rPr>
      </w:pPr>
    </w:p>
    <w:p w:rsidR="00FB4AD3" w:rsidRDefault="00FB4AD3" w:rsidP="00537BEC">
      <w:pPr>
        <w:spacing w:after="0"/>
        <w:ind w:left="0"/>
        <w:rPr>
          <w:rFonts w:ascii="Franklin Gothic Book" w:hAnsi="Franklin Gothic Book"/>
          <w:b/>
          <w:bCs/>
          <w:sz w:val="24"/>
          <w:szCs w:val="24"/>
        </w:rPr>
      </w:pPr>
      <w:bookmarkStart w:id="190" w:name="Axis"/>
      <w:bookmarkStart w:id="191" w:name="Axial_Propagation_Constant"/>
      <w:bookmarkEnd w:id="190"/>
      <w:bookmarkEnd w:id="191"/>
      <w:r>
        <w:rPr>
          <w:rFonts w:ascii="Franklin Gothic Book" w:hAnsi="Franklin Gothic Book"/>
          <w:b/>
          <w:bCs/>
          <w:sz w:val="24"/>
          <w:szCs w:val="24"/>
        </w:rPr>
        <w:t>Axial Propagation Constant</w:t>
      </w:r>
    </w:p>
    <w:p w:rsidR="00FB4AD3" w:rsidRDefault="00FB4AD3">
      <w:pPr>
        <w:spacing w:after="0"/>
        <w:ind w:left="0"/>
        <w:rPr>
          <w:rFonts w:ascii="Franklin Gothic Book" w:hAnsi="Franklin Gothic Book"/>
          <w:b/>
          <w:bCs/>
          <w:sz w:val="24"/>
          <w:szCs w:val="24"/>
        </w:rPr>
      </w:pPr>
      <w:r w:rsidRPr="00FB4AD3">
        <w:rPr>
          <w:rFonts w:ascii="Franklin Gothic Book" w:hAnsi="Franklin Gothic Book"/>
          <w:b/>
          <w:bCs/>
          <w:sz w:val="24"/>
          <w:szCs w:val="24"/>
        </w:rPr>
        <w:lastRenderedPageBreak/>
        <w:t>For an optical fiber, the propagation constant evaluated along the axis of a fiber in the direction of transmission.</w:t>
      </w:r>
      <w:r>
        <w:rPr>
          <w:rFonts w:ascii="Franklin Gothic Book" w:hAnsi="Franklin Gothic Book"/>
          <w:b/>
          <w:bCs/>
          <w:sz w:val="24"/>
          <w:szCs w:val="24"/>
        </w:rPr>
        <w:t xml:space="preserve"> </w:t>
      </w:r>
      <w:sdt>
        <w:sdtPr>
          <w:rPr>
            <w:rFonts w:ascii="Franklin Gothic Book" w:hAnsi="Franklin Gothic Book"/>
            <w:b/>
            <w:bCs/>
            <w:sz w:val="24"/>
            <w:szCs w:val="24"/>
          </w:rPr>
          <w:id w:val="3522261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B4AD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4AD3" w:rsidRDefault="00FB4AD3">
      <w:pPr>
        <w:spacing w:after="0"/>
        <w:ind w:left="0"/>
        <w:rPr>
          <w:rFonts w:ascii="Franklin Gothic Book" w:hAnsi="Franklin Gothic Book"/>
          <w:b/>
          <w:bCs/>
          <w:sz w:val="24"/>
          <w:szCs w:val="24"/>
        </w:rPr>
      </w:pPr>
    </w:p>
    <w:p w:rsidR="00537BEC" w:rsidRDefault="00566D00" w:rsidP="00537BEC">
      <w:pPr>
        <w:spacing w:after="0"/>
        <w:ind w:left="0"/>
        <w:rPr>
          <w:rFonts w:ascii="Franklin Gothic Book" w:hAnsi="Franklin Gothic Book"/>
          <w:b/>
          <w:bCs/>
          <w:sz w:val="24"/>
          <w:szCs w:val="24"/>
        </w:rPr>
      </w:pPr>
      <w:r>
        <w:rPr>
          <w:rFonts w:ascii="Franklin Gothic Book" w:hAnsi="Franklin Gothic Book"/>
          <w:b/>
          <w:bCs/>
          <w:sz w:val="24"/>
          <w:szCs w:val="24"/>
        </w:rPr>
        <w:t>Axis</w:t>
      </w:r>
    </w:p>
    <w:p w:rsidR="00566D00" w:rsidRDefault="00566D00" w:rsidP="00537BEC">
      <w:pPr>
        <w:spacing w:after="0"/>
        <w:ind w:left="0"/>
        <w:rPr>
          <w:rFonts w:ascii="Franklin Gothic Book" w:hAnsi="Franklin Gothic Book"/>
          <w:b/>
          <w:bCs/>
          <w:sz w:val="24"/>
          <w:szCs w:val="24"/>
        </w:rPr>
      </w:pPr>
      <w:r w:rsidRPr="00566D00">
        <w:rPr>
          <w:rFonts w:ascii="Franklin Gothic Book" w:hAnsi="Franklin Gothic Book"/>
          <w:b/>
          <w:bCs/>
          <w:sz w:val="24"/>
          <w:szCs w:val="24"/>
        </w:rPr>
        <w:t>A straight line, real or imaginary, passing through a body and indicating its center; a line so positioned that various portions of an object are located symmetrically in relation to the line.</w:t>
      </w:r>
      <w:r>
        <w:rPr>
          <w:rFonts w:ascii="Franklin Gothic Book" w:hAnsi="Franklin Gothic Book"/>
          <w:b/>
          <w:bCs/>
          <w:sz w:val="24"/>
          <w:szCs w:val="24"/>
        </w:rPr>
        <w:t xml:space="preserve"> </w:t>
      </w:r>
      <w:sdt>
        <w:sdtPr>
          <w:rPr>
            <w:rFonts w:ascii="Franklin Gothic Book" w:hAnsi="Franklin Gothic Book"/>
            <w:b/>
            <w:bCs/>
            <w:sz w:val="24"/>
            <w:szCs w:val="24"/>
          </w:rPr>
          <w:id w:val="5311909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r w:rsidR="009648D8">
        <w:rPr>
          <w:rFonts w:ascii="Franklin Gothic Book" w:hAnsi="Franklin Gothic Book"/>
          <w:b/>
          <w:bCs/>
          <w:sz w:val="24"/>
          <w:szCs w:val="24"/>
        </w:rPr>
        <w:t xml:space="preserve">  Also, t</w:t>
      </w:r>
      <w:r w:rsidR="009648D8" w:rsidRPr="009648D8">
        <w:rPr>
          <w:rFonts w:ascii="Franklin Gothic Book" w:hAnsi="Franklin Gothic Book"/>
          <w:b/>
          <w:bCs/>
          <w:sz w:val="24"/>
          <w:szCs w:val="24"/>
        </w:rPr>
        <w:t>he center of an optical fiber.</w:t>
      </w:r>
      <w:r w:rsidR="009648D8">
        <w:rPr>
          <w:rFonts w:ascii="Franklin Gothic Book" w:hAnsi="Franklin Gothic Book"/>
          <w:b/>
          <w:bCs/>
          <w:sz w:val="24"/>
          <w:szCs w:val="24"/>
        </w:rPr>
        <w:t xml:space="preserve"> </w:t>
      </w:r>
      <w:sdt>
        <w:sdtPr>
          <w:rPr>
            <w:rFonts w:ascii="Franklin Gothic Book" w:hAnsi="Franklin Gothic Book"/>
            <w:b/>
            <w:bCs/>
            <w:sz w:val="24"/>
            <w:szCs w:val="24"/>
          </w:rPr>
          <w:id w:val="352226125"/>
          <w:citation/>
        </w:sdtPr>
        <w:sdtEndPr/>
        <w:sdtContent>
          <w:r w:rsidR="00941AE2">
            <w:rPr>
              <w:rFonts w:ascii="Franklin Gothic Book" w:hAnsi="Franklin Gothic Book"/>
              <w:b/>
              <w:bCs/>
              <w:sz w:val="24"/>
              <w:szCs w:val="24"/>
            </w:rPr>
            <w:fldChar w:fldCharType="begin"/>
          </w:r>
          <w:r w:rsidR="009648D8">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9648D8" w:rsidRPr="009648D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48D8" w:rsidRDefault="009648D8" w:rsidP="009648D8">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D7AE176" wp14:editId="2E2839CB">
            <wp:extent cx="1428750" cy="542925"/>
            <wp:effectExtent l="19050" t="0" r="0" b="0"/>
            <wp:docPr id="110" name="Picture 5" descr="C:\Users\cyoung\Desktop\Glossary of Terms\Drawings_Diagrams\axis_fiber-ax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axis_fiber-axis.gif"/>
                    <pic:cNvPicPr>
                      <a:picLocks noChangeAspect="1" noChangeArrowheads="1"/>
                    </pic:cNvPicPr>
                  </pic:nvPicPr>
                  <pic:blipFill>
                    <a:blip r:embed="rId78" cstate="print"/>
                    <a:srcRect/>
                    <a:stretch>
                      <a:fillRect/>
                    </a:stretch>
                  </pic:blipFill>
                  <pic:spPr bwMode="auto">
                    <a:xfrm>
                      <a:off x="0" y="0"/>
                      <a:ext cx="1428750" cy="542925"/>
                    </a:xfrm>
                    <a:prstGeom prst="rect">
                      <a:avLst/>
                    </a:prstGeom>
                    <a:noFill/>
                    <a:ln w="9525">
                      <a:noFill/>
                      <a:miter lim="800000"/>
                      <a:headEnd/>
                      <a:tailEnd/>
                    </a:ln>
                  </pic:spPr>
                </pic:pic>
              </a:graphicData>
            </a:graphic>
          </wp:inline>
        </w:drawing>
      </w:r>
    </w:p>
    <w:p w:rsidR="009648D8" w:rsidRDefault="009648D8" w:rsidP="009648D8">
      <w:pPr>
        <w:spacing w:after="0"/>
        <w:ind w:left="0"/>
        <w:jc w:val="center"/>
        <w:rPr>
          <w:rFonts w:ascii="Franklin Gothic Book" w:hAnsi="Franklin Gothic Book"/>
          <w:bCs/>
          <w:sz w:val="24"/>
          <w:szCs w:val="24"/>
        </w:rPr>
      </w:pPr>
      <w:r>
        <w:rPr>
          <w:rFonts w:ascii="Franklin Gothic Book" w:hAnsi="Franklin Gothic Book"/>
          <w:bCs/>
          <w:sz w:val="24"/>
          <w:szCs w:val="24"/>
        </w:rPr>
        <w:t xml:space="preserve">Optical Fiber Axis Diagram courtesy of Fiber Optics Info, </w:t>
      </w:r>
      <w:hyperlink r:id="rId79" w:history="1">
        <w:r w:rsidRPr="00C870A4">
          <w:rPr>
            <w:rStyle w:val="Hyperlink"/>
            <w:rFonts w:ascii="Franklin Gothic Book" w:hAnsi="Franklin Gothic Book"/>
            <w:bCs/>
            <w:sz w:val="24"/>
            <w:szCs w:val="24"/>
          </w:rPr>
          <w:t>http://www.fiber-optics.info/fiber_optic_glossary/a</w:t>
        </w:r>
      </w:hyperlink>
    </w:p>
    <w:p w:rsidR="009648D8" w:rsidRPr="009648D8" w:rsidRDefault="009648D8" w:rsidP="009648D8">
      <w:pPr>
        <w:spacing w:after="0"/>
        <w:ind w:left="0"/>
        <w:rPr>
          <w:rFonts w:ascii="Franklin Gothic Book" w:hAnsi="Franklin Gothic Book"/>
          <w:bCs/>
          <w:sz w:val="24"/>
          <w:szCs w:val="24"/>
        </w:rPr>
      </w:pPr>
    </w:p>
    <w:p w:rsidR="00EF36A7" w:rsidRDefault="00EF36A7" w:rsidP="00537BEC">
      <w:pPr>
        <w:spacing w:after="0"/>
        <w:ind w:left="0"/>
        <w:rPr>
          <w:rFonts w:ascii="Franklin Gothic Book" w:hAnsi="Franklin Gothic Book"/>
          <w:b/>
          <w:bCs/>
          <w:sz w:val="24"/>
          <w:szCs w:val="24"/>
        </w:rPr>
      </w:pPr>
      <w:bookmarkStart w:id="192" w:name="Azimuth"/>
      <w:bookmarkEnd w:id="192"/>
      <w:r w:rsidRPr="00EF36A7">
        <w:rPr>
          <w:rFonts w:ascii="Franklin Gothic Book" w:hAnsi="Franklin Gothic Book"/>
          <w:b/>
          <w:bCs/>
          <w:sz w:val="24"/>
          <w:szCs w:val="24"/>
        </w:rPr>
        <w:t xml:space="preserve">Azimuth  </w:t>
      </w:r>
    </w:p>
    <w:p w:rsidR="00EF36A7" w:rsidRDefault="00EF36A7" w:rsidP="00537BEC">
      <w:pPr>
        <w:spacing w:after="0"/>
        <w:ind w:left="0"/>
        <w:rPr>
          <w:rFonts w:ascii="Franklin Gothic Book" w:hAnsi="Franklin Gothic Book"/>
          <w:b/>
          <w:bCs/>
          <w:sz w:val="24"/>
          <w:szCs w:val="24"/>
        </w:rPr>
      </w:pPr>
      <w:r w:rsidRPr="00EF36A7">
        <w:rPr>
          <w:rFonts w:ascii="Franklin Gothic Book" w:hAnsi="Franklin Gothic Book"/>
          <w:b/>
          <w:bCs/>
          <w:sz w:val="24"/>
          <w:szCs w:val="24"/>
        </w:rPr>
        <w:t>Degrees of rotation clockwise from true north.</w:t>
      </w:r>
    </w:p>
    <w:p w:rsidR="00537BEC" w:rsidRDefault="00537BEC" w:rsidP="00537BEC">
      <w:pPr>
        <w:spacing w:after="0"/>
        <w:ind w:left="0"/>
        <w:rPr>
          <w:rFonts w:ascii="Franklin Gothic Book" w:hAnsi="Franklin Gothic Book"/>
          <w:b/>
          <w:bCs/>
          <w:sz w:val="24"/>
          <w:szCs w:val="24"/>
        </w:rPr>
      </w:pPr>
    </w:p>
    <w:p w:rsidR="00526F93" w:rsidRDefault="00526F93" w:rsidP="00537BEC">
      <w:pPr>
        <w:spacing w:after="0"/>
        <w:ind w:left="0"/>
        <w:rPr>
          <w:rFonts w:ascii="Franklin Gothic Book" w:hAnsi="Franklin Gothic Book"/>
          <w:b/>
          <w:bCs/>
          <w:sz w:val="24"/>
          <w:szCs w:val="24"/>
        </w:rPr>
      </w:pPr>
      <w:bookmarkStart w:id="193" w:name="Azimuth_Elevation_AzEl_Mount"/>
      <w:bookmarkEnd w:id="193"/>
      <w:r w:rsidRPr="00526F93">
        <w:rPr>
          <w:rFonts w:ascii="Franklin Gothic Book" w:hAnsi="Franklin Gothic Book"/>
          <w:b/>
          <w:bCs/>
          <w:sz w:val="24"/>
          <w:szCs w:val="24"/>
        </w:rPr>
        <w:t>Azimuth-Elevation (Az El) Mount</w:t>
      </w:r>
    </w:p>
    <w:p w:rsidR="00DD1A91" w:rsidRPr="00155090" w:rsidRDefault="00526F93" w:rsidP="00537BEC">
      <w:pPr>
        <w:spacing w:after="0"/>
        <w:ind w:left="0"/>
        <w:rPr>
          <w:rFonts w:ascii="Franklin Gothic Book" w:hAnsi="Franklin Gothic Book"/>
          <w:b/>
          <w:bCs/>
          <w:sz w:val="24"/>
          <w:szCs w:val="24"/>
        </w:rPr>
      </w:pPr>
      <w:r w:rsidRPr="00526F93">
        <w:rPr>
          <w:rFonts w:ascii="Franklin Gothic Book" w:hAnsi="Franklin Gothic Book"/>
          <w:b/>
          <w:bCs/>
          <w:sz w:val="24"/>
          <w:szCs w:val="24"/>
        </w:rPr>
        <w:t>An antenna mount which tracks</w:t>
      </w:r>
      <w:r>
        <w:rPr>
          <w:rFonts w:ascii="Franklin Gothic Book" w:hAnsi="Franklin Gothic Book"/>
          <w:b/>
          <w:bCs/>
          <w:sz w:val="24"/>
          <w:szCs w:val="24"/>
        </w:rPr>
        <w:t xml:space="preserve"> </w:t>
      </w:r>
      <w:r w:rsidRPr="00526F93">
        <w:rPr>
          <w:rFonts w:ascii="Franklin Gothic Book" w:hAnsi="Franklin Gothic Book"/>
          <w:b/>
          <w:bCs/>
          <w:sz w:val="24"/>
          <w:szCs w:val="24"/>
        </w:rPr>
        <w:t>satellites by moving in two directions: the azimuth in the horizontal</w:t>
      </w:r>
      <w:r>
        <w:rPr>
          <w:rFonts w:ascii="Franklin Gothic Book" w:hAnsi="Franklin Gothic Book"/>
          <w:b/>
          <w:bCs/>
          <w:sz w:val="24"/>
          <w:szCs w:val="24"/>
        </w:rPr>
        <w:t xml:space="preserve"> plane </w:t>
      </w:r>
      <w:r w:rsidRPr="00526F93">
        <w:rPr>
          <w:rFonts w:ascii="Franklin Gothic Book" w:hAnsi="Franklin Gothic Book"/>
          <w:b/>
          <w:bCs/>
          <w:sz w:val="24"/>
          <w:szCs w:val="24"/>
        </w:rPr>
        <w:t>and elevation up from the horizon.</w:t>
      </w:r>
    </w:p>
    <w:p w:rsidR="002C2434" w:rsidRDefault="002C2434" w:rsidP="00DD1A91">
      <w:pPr>
        <w:ind w:left="0"/>
        <w:rPr>
          <w:rFonts w:ascii="Franklin Gothic Book" w:hAnsi="Franklin Gothic Book"/>
          <w:b/>
          <w:sz w:val="24"/>
          <w:szCs w:val="24"/>
        </w:rPr>
      </w:pPr>
    </w:p>
    <w:p w:rsidR="00CD27AB" w:rsidRPr="006127CD" w:rsidRDefault="00CD27AB" w:rsidP="00CD27AB">
      <w:pPr>
        <w:ind w:left="0"/>
        <w:rPr>
          <w:rFonts w:ascii="Franklin Gothic Book" w:hAnsi="Franklin Gothic Book"/>
          <w:b/>
          <w:color w:val="3918FC"/>
          <w:sz w:val="28"/>
          <w:szCs w:val="28"/>
          <w:u w:val="single"/>
        </w:rPr>
      </w:pPr>
      <w:bookmarkStart w:id="194" w:name="B"/>
      <w:bookmarkEnd w:id="194"/>
      <w:r w:rsidRPr="006127CD">
        <w:rPr>
          <w:rFonts w:ascii="Franklin Gothic Book" w:hAnsi="Franklin Gothic Book"/>
          <w:b/>
          <w:color w:val="3918FC"/>
          <w:sz w:val="28"/>
          <w:szCs w:val="28"/>
          <w:u w:val="single"/>
        </w:rPr>
        <w:t>B:</w:t>
      </w:r>
    </w:p>
    <w:p w:rsidR="00C06D42" w:rsidRPr="00A91DA3" w:rsidRDefault="00C06D42" w:rsidP="00C06D42">
      <w:pPr>
        <w:ind w:left="0"/>
        <w:rPr>
          <w:rFonts w:ascii="Franklin Gothic Book" w:hAnsi="Franklin Gothic Book"/>
          <w:b/>
          <w:sz w:val="24"/>
          <w:szCs w:val="24"/>
        </w:rPr>
      </w:pPr>
      <w:bookmarkStart w:id="195" w:name="B_Channel"/>
      <w:bookmarkEnd w:id="195"/>
      <w:r w:rsidRPr="00A91DA3">
        <w:rPr>
          <w:rFonts w:ascii="Franklin Gothic Book" w:hAnsi="Franklin Gothic Book"/>
          <w:b/>
          <w:sz w:val="24"/>
          <w:szCs w:val="24"/>
        </w:rPr>
        <w:t>B Channel</w:t>
      </w:r>
      <w:r w:rsidRPr="00A91DA3">
        <w:rPr>
          <w:rFonts w:ascii="Franklin Gothic Book" w:hAnsi="Franklin Gothic Book"/>
          <w:b/>
          <w:sz w:val="24"/>
          <w:szCs w:val="24"/>
        </w:rPr>
        <w:br/>
        <w:t>An ISDN B Bearer channel can be used to carry voice or data connections at speeds of 56 or 64Kbps.</w:t>
      </w:r>
    </w:p>
    <w:p w:rsidR="00C06D42" w:rsidRDefault="00C06D42" w:rsidP="00C06D42">
      <w:pPr>
        <w:ind w:left="0"/>
        <w:rPr>
          <w:rFonts w:ascii="Franklin Gothic Book" w:hAnsi="Franklin Gothic Book"/>
          <w:b/>
          <w:sz w:val="24"/>
          <w:szCs w:val="24"/>
        </w:rPr>
      </w:pPr>
      <w:bookmarkStart w:id="196" w:name="Back_Channel"/>
      <w:bookmarkEnd w:id="196"/>
      <w:r w:rsidRPr="00A91DA3">
        <w:rPr>
          <w:rFonts w:ascii="Franklin Gothic Book" w:hAnsi="Franklin Gothic Book"/>
          <w:b/>
          <w:sz w:val="24"/>
          <w:szCs w:val="24"/>
        </w:rPr>
        <w:t>Back Channel</w:t>
      </w:r>
      <w:r w:rsidRPr="00A91DA3">
        <w:rPr>
          <w:rFonts w:ascii="Franklin Gothic Book" w:hAnsi="Franklin Gothic Book"/>
          <w:b/>
          <w:sz w:val="24"/>
          <w:szCs w:val="24"/>
        </w:rPr>
        <w:br/>
        <w:t>A back channel is a term that applies to asymmetric data connections. It is the slower of the two data paths, or directions, in the connection. Often times, as with ADSL and 56Kbps modems, the back channel is transmitted over the same set of wires or other media as the larger of the two data paths. In other cases, such as with satellite downlinks and some cable modem systems that use a modem and the telephone system to carry the back channel, the data is returned via a different transmission media.</w:t>
      </w:r>
    </w:p>
    <w:p w:rsidR="00E30C62" w:rsidRDefault="00E30C62" w:rsidP="00E30C62">
      <w:pPr>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83DF6FD" wp14:editId="5C39245F">
            <wp:extent cx="2619375" cy="876300"/>
            <wp:effectExtent l="19050" t="0" r="9525" b="0"/>
            <wp:docPr id="1355" name="Picture 1355" descr="C:\Users\cyoung\Desktop\Glossary of Terms\Drawings_Diagrams\backcha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Users\cyoung\Desktop\Glossary of Terms\Drawings_Diagrams\backchannel.gif"/>
                    <pic:cNvPicPr>
                      <a:picLocks noChangeAspect="1" noChangeArrowheads="1"/>
                    </pic:cNvPicPr>
                  </pic:nvPicPr>
                  <pic:blipFill>
                    <a:blip r:embed="rId80" cstate="print"/>
                    <a:srcRect/>
                    <a:stretch>
                      <a:fillRect/>
                    </a:stretch>
                  </pic:blipFill>
                  <pic:spPr bwMode="auto">
                    <a:xfrm>
                      <a:off x="0" y="0"/>
                      <a:ext cx="2619375" cy="876300"/>
                    </a:xfrm>
                    <a:prstGeom prst="rect">
                      <a:avLst/>
                    </a:prstGeom>
                    <a:noFill/>
                    <a:ln w="9525">
                      <a:noFill/>
                      <a:miter lim="800000"/>
                      <a:headEnd/>
                      <a:tailEnd/>
                    </a:ln>
                  </pic:spPr>
                </pic:pic>
              </a:graphicData>
            </a:graphic>
          </wp:inline>
        </w:drawing>
      </w:r>
    </w:p>
    <w:p w:rsidR="00E30C62" w:rsidRPr="00E30C62" w:rsidRDefault="00E30C62" w:rsidP="00E30C62">
      <w:pPr>
        <w:ind w:left="0"/>
        <w:jc w:val="center"/>
        <w:rPr>
          <w:rFonts w:ascii="Franklin Gothic Book" w:hAnsi="Franklin Gothic Book"/>
          <w:sz w:val="24"/>
          <w:szCs w:val="24"/>
        </w:rPr>
      </w:pPr>
      <w:r>
        <w:rPr>
          <w:rFonts w:ascii="Franklin Gothic Book" w:hAnsi="Franklin Gothic Book"/>
          <w:sz w:val="24"/>
          <w:szCs w:val="24"/>
        </w:rPr>
        <w:t xml:space="preserve">Back Channel Diagram courtesy of Fiber Optics Info, </w:t>
      </w:r>
      <w:hyperlink r:id="rId81" w:history="1">
        <w:r w:rsidRPr="00705245">
          <w:rPr>
            <w:rStyle w:val="Hyperlink"/>
            <w:rFonts w:ascii="Franklin Gothic Book" w:hAnsi="Franklin Gothic Book"/>
            <w:sz w:val="24"/>
            <w:szCs w:val="24"/>
          </w:rPr>
          <w:t>http://www.fiber-optics.info/fiber_optic_glossary/b</w:t>
        </w:r>
      </w:hyperlink>
    </w:p>
    <w:p w:rsidR="00C06D42" w:rsidRPr="00A91DA3" w:rsidRDefault="00C06D42" w:rsidP="00C06D42">
      <w:pPr>
        <w:ind w:left="0"/>
        <w:rPr>
          <w:rFonts w:ascii="Franklin Gothic Book" w:hAnsi="Franklin Gothic Book"/>
          <w:b/>
          <w:sz w:val="24"/>
          <w:szCs w:val="24"/>
        </w:rPr>
      </w:pPr>
      <w:bookmarkStart w:id="197" w:name="Back_Porch"/>
      <w:bookmarkEnd w:id="197"/>
      <w:r w:rsidRPr="00A91DA3">
        <w:rPr>
          <w:rFonts w:ascii="Franklin Gothic Book" w:hAnsi="Franklin Gothic Book"/>
          <w:b/>
          <w:sz w:val="24"/>
          <w:szCs w:val="24"/>
        </w:rPr>
        <w:lastRenderedPageBreak/>
        <w:t>Back Porch</w:t>
      </w:r>
      <w:r w:rsidRPr="00A91DA3">
        <w:rPr>
          <w:rFonts w:ascii="Franklin Gothic Book" w:hAnsi="Franklin Gothic Book"/>
          <w:b/>
          <w:sz w:val="24"/>
          <w:szCs w:val="24"/>
        </w:rPr>
        <w:br/>
        <w:t>That portion of the composite picture signal which lies between the trailing edge of the horizontal sync pulse and the trailing edge of the corresponding blanking pulse.</w:t>
      </w:r>
    </w:p>
    <w:p w:rsidR="00C06D42" w:rsidRPr="00A91DA3" w:rsidRDefault="00C06D42" w:rsidP="00C06D42">
      <w:pPr>
        <w:ind w:left="0"/>
        <w:rPr>
          <w:rFonts w:ascii="Franklin Gothic Book" w:hAnsi="Franklin Gothic Book"/>
          <w:b/>
          <w:sz w:val="24"/>
          <w:szCs w:val="24"/>
        </w:rPr>
      </w:pPr>
      <w:bookmarkStart w:id="198" w:name="Backbone"/>
      <w:bookmarkEnd w:id="198"/>
      <w:r w:rsidRPr="00A91DA3">
        <w:rPr>
          <w:rFonts w:ascii="Franklin Gothic Book" w:hAnsi="Franklin Gothic Book"/>
          <w:b/>
          <w:sz w:val="24"/>
          <w:szCs w:val="24"/>
        </w:rPr>
        <w:t>Backbone</w:t>
      </w:r>
      <w:r w:rsidRPr="00A91DA3">
        <w:rPr>
          <w:rFonts w:ascii="Franklin Gothic Book" w:hAnsi="Franklin Gothic Book"/>
          <w:b/>
          <w:sz w:val="24"/>
          <w:szCs w:val="24"/>
        </w:rPr>
        <w:br/>
        <w:t>Part of a network used as the primary path for transmitting between network segments. Also, high-speed line or series of connections that forms a major pathway within a network.</w:t>
      </w:r>
    </w:p>
    <w:p w:rsidR="00C06D42" w:rsidRPr="00A91DA3" w:rsidRDefault="00C06D42" w:rsidP="00C06D42">
      <w:pPr>
        <w:ind w:left="0"/>
        <w:rPr>
          <w:rFonts w:ascii="Franklin Gothic Book" w:hAnsi="Franklin Gothic Book"/>
          <w:b/>
          <w:sz w:val="24"/>
          <w:szCs w:val="24"/>
        </w:rPr>
      </w:pPr>
      <w:bookmarkStart w:id="199" w:name="Backbone_Microwave_System"/>
      <w:bookmarkEnd w:id="199"/>
      <w:r w:rsidRPr="00A91DA3">
        <w:rPr>
          <w:rFonts w:ascii="Franklin Gothic Book" w:hAnsi="Franklin Gothic Book"/>
          <w:b/>
          <w:sz w:val="24"/>
          <w:szCs w:val="24"/>
        </w:rPr>
        <w:t>Backbone Microwave System</w:t>
      </w:r>
      <w:r w:rsidRPr="00A91DA3">
        <w:rPr>
          <w:rFonts w:ascii="Franklin Gothic Book" w:hAnsi="Franklin Gothic Book"/>
          <w:b/>
          <w:sz w:val="24"/>
          <w:szCs w:val="24"/>
        </w:rPr>
        <w:br/>
        <w:t>A series of directional microwave paths carrying common information to be relayed between remote points; engineered to allow insertion of signals, dropping off of signals and switching of signals along its length at designated relay points.</w:t>
      </w:r>
    </w:p>
    <w:p w:rsidR="00C06D42" w:rsidRDefault="00C06D42" w:rsidP="00C06D42">
      <w:pPr>
        <w:ind w:left="0"/>
        <w:rPr>
          <w:rFonts w:ascii="Franklin Gothic Book" w:hAnsi="Franklin Gothic Book"/>
          <w:b/>
          <w:sz w:val="24"/>
          <w:szCs w:val="24"/>
        </w:rPr>
      </w:pPr>
      <w:bookmarkStart w:id="200" w:name="Background_Noise"/>
      <w:bookmarkEnd w:id="200"/>
      <w:r w:rsidRPr="00A91DA3">
        <w:rPr>
          <w:rFonts w:ascii="Franklin Gothic Book" w:hAnsi="Franklin Gothic Book"/>
          <w:b/>
          <w:sz w:val="24"/>
          <w:szCs w:val="24"/>
        </w:rPr>
        <w:t>Background Noise</w:t>
      </w:r>
      <w:r w:rsidRPr="00A91DA3">
        <w:rPr>
          <w:rFonts w:ascii="Franklin Gothic Book" w:hAnsi="Franklin Gothic Book"/>
          <w:b/>
          <w:sz w:val="24"/>
          <w:szCs w:val="24"/>
        </w:rPr>
        <w:br/>
        <w:t>In an amplifier or other device that draws current, there is always some noise output in addition to the desired signal.</w:t>
      </w:r>
    </w:p>
    <w:p w:rsidR="006C330B" w:rsidRDefault="006C330B" w:rsidP="006C330B">
      <w:pPr>
        <w:spacing w:after="0"/>
        <w:ind w:left="0"/>
        <w:rPr>
          <w:rFonts w:ascii="Franklin Gothic Book" w:hAnsi="Franklin Gothic Book"/>
          <w:b/>
          <w:sz w:val="24"/>
          <w:szCs w:val="24"/>
        </w:rPr>
      </w:pPr>
      <w:bookmarkStart w:id="201" w:name="Backhaul"/>
      <w:bookmarkEnd w:id="201"/>
      <w:r>
        <w:rPr>
          <w:rFonts w:ascii="Franklin Gothic Book" w:hAnsi="Franklin Gothic Book"/>
          <w:b/>
          <w:sz w:val="24"/>
          <w:szCs w:val="24"/>
        </w:rPr>
        <w:t>Backhaul</w:t>
      </w:r>
    </w:p>
    <w:p w:rsidR="006C330B" w:rsidRDefault="006C330B" w:rsidP="006C330B">
      <w:pPr>
        <w:spacing w:after="0"/>
        <w:ind w:left="0"/>
        <w:rPr>
          <w:rFonts w:ascii="Franklin Gothic Book" w:hAnsi="Franklin Gothic Book"/>
          <w:b/>
          <w:sz w:val="24"/>
          <w:szCs w:val="24"/>
        </w:rPr>
      </w:pPr>
      <w:r w:rsidRPr="006C330B">
        <w:rPr>
          <w:rFonts w:ascii="Franklin Gothic Book" w:hAnsi="Franklin Gothic Book"/>
          <w:b/>
          <w:sz w:val="24"/>
          <w:szCs w:val="24"/>
        </w:rPr>
        <w:t xml:space="preserve">A terrestrial communications channel linking an earth station to a local switching network or population center.  </w:t>
      </w:r>
      <w:r>
        <w:rPr>
          <w:rFonts w:ascii="Franklin Gothic Book" w:hAnsi="Franklin Gothic Book"/>
          <w:b/>
          <w:sz w:val="24"/>
          <w:szCs w:val="24"/>
        </w:rPr>
        <w:t xml:space="preserve"> </w:t>
      </w:r>
      <w:sdt>
        <w:sdtPr>
          <w:rPr>
            <w:rFonts w:ascii="Franklin Gothic Book" w:hAnsi="Franklin Gothic Book"/>
            <w:b/>
            <w:sz w:val="24"/>
            <w:szCs w:val="24"/>
          </w:rPr>
          <w:id w:val="156008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C330B" w:rsidRDefault="006C330B" w:rsidP="006C330B">
      <w:pPr>
        <w:spacing w:after="0"/>
        <w:ind w:left="0"/>
        <w:rPr>
          <w:rFonts w:ascii="Franklin Gothic Book" w:hAnsi="Franklin Gothic Book"/>
          <w:b/>
          <w:sz w:val="24"/>
          <w:szCs w:val="24"/>
        </w:rPr>
      </w:pPr>
    </w:p>
    <w:p w:rsidR="006C330B" w:rsidRDefault="006C330B" w:rsidP="006C330B">
      <w:pPr>
        <w:spacing w:after="0"/>
        <w:ind w:left="0"/>
        <w:rPr>
          <w:rFonts w:ascii="Franklin Gothic Book" w:hAnsi="Franklin Gothic Book"/>
          <w:b/>
          <w:sz w:val="24"/>
          <w:szCs w:val="24"/>
        </w:rPr>
      </w:pPr>
      <w:bookmarkStart w:id="202" w:name="Backoff"/>
      <w:bookmarkEnd w:id="202"/>
      <w:r w:rsidRPr="006C330B">
        <w:rPr>
          <w:rFonts w:ascii="Franklin Gothic Book" w:hAnsi="Franklin Gothic Book"/>
          <w:b/>
          <w:sz w:val="24"/>
          <w:szCs w:val="24"/>
        </w:rPr>
        <w:t xml:space="preserve">Backoff  </w:t>
      </w:r>
    </w:p>
    <w:p w:rsidR="006C330B" w:rsidRDefault="006C330B" w:rsidP="006C330B">
      <w:pPr>
        <w:spacing w:after="0"/>
        <w:ind w:left="0"/>
        <w:rPr>
          <w:rFonts w:ascii="Franklin Gothic Book" w:hAnsi="Franklin Gothic Book"/>
          <w:b/>
          <w:sz w:val="24"/>
          <w:szCs w:val="24"/>
        </w:rPr>
      </w:pPr>
      <w:r w:rsidRPr="006C330B">
        <w:rPr>
          <w:rFonts w:ascii="Franklin Gothic Book" w:hAnsi="Franklin Gothic Book"/>
          <w:b/>
          <w:sz w:val="24"/>
          <w:szCs w:val="24"/>
        </w:rPr>
        <w:t xml:space="preserve">The process of reducing the input and output power levels of a traveling wave tube </w:t>
      </w:r>
      <w:r>
        <w:rPr>
          <w:rFonts w:ascii="Franklin Gothic Book" w:hAnsi="Franklin Gothic Book"/>
          <w:b/>
          <w:sz w:val="24"/>
          <w:szCs w:val="24"/>
        </w:rPr>
        <w:t xml:space="preserve">(TWT) </w:t>
      </w:r>
      <w:r w:rsidRPr="006C330B">
        <w:rPr>
          <w:rFonts w:ascii="Franklin Gothic Book" w:hAnsi="Franklin Gothic Book"/>
          <w:b/>
          <w:sz w:val="24"/>
          <w:szCs w:val="24"/>
        </w:rPr>
        <w:t xml:space="preserve">to obtain more linear operation.  </w:t>
      </w:r>
      <w:sdt>
        <w:sdtPr>
          <w:rPr>
            <w:rFonts w:ascii="Franklin Gothic Book" w:hAnsi="Franklin Gothic Book"/>
            <w:b/>
            <w:sz w:val="24"/>
            <w:szCs w:val="24"/>
          </w:rPr>
          <w:id w:val="15600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C330B" w:rsidRPr="00A91DA3" w:rsidRDefault="006C330B" w:rsidP="006C330B">
      <w:pPr>
        <w:spacing w:after="0"/>
        <w:ind w:left="0"/>
        <w:rPr>
          <w:rFonts w:ascii="Franklin Gothic Book" w:hAnsi="Franklin Gothic Book"/>
          <w:b/>
          <w:sz w:val="24"/>
          <w:szCs w:val="24"/>
        </w:rPr>
      </w:pPr>
    </w:p>
    <w:p w:rsidR="00E30C62" w:rsidRDefault="00E30C62" w:rsidP="00E30C62">
      <w:pPr>
        <w:spacing w:after="0"/>
        <w:ind w:left="0"/>
        <w:rPr>
          <w:rFonts w:ascii="Franklin Gothic Book" w:hAnsi="Franklin Gothic Book"/>
          <w:b/>
          <w:sz w:val="24"/>
          <w:szCs w:val="24"/>
        </w:rPr>
      </w:pPr>
      <w:bookmarkStart w:id="203" w:name="Back_Reflection"/>
      <w:bookmarkStart w:id="204" w:name="Backreflection_BR"/>
      <w:bookmarkEnd w:id="203"/>
      <w:bookmarkEnd w:id="204"/>
      <w:r>
        <w:rPr>
          <w:rFonts w:ascii="Franklin Gothic Book" w:hAnsi="Franklin Gothic Book"/>
          <w:b/>
          <w:sz w:val="24"/>
          <w:szCs w:val="24"/>
        </w:rPr>
        <w:t>Backreflection (BR)</w:t>
      </w:r>
    </w:p>
    <w:p w:rsidR="00E30C62" w:rsidRDefault="00E30C62" w:rsidP="00E30C62">
      <w:pPr>
        <w:spacing w:after="0"/>
        <w:ind w:left="0"/>
        <w:rPr>
          <w:rFonts w:ascii="Franklin Gothic Book" w:hAnsi="Franklin Gothic Book"/>
          <w:b/>
          <w:sz w:val="24"/>
          <w:szCs w:val="24"/>
        </w:rPr>
      </w:pPr>
      <w:r w:rsidRPr="00E30C62">
        <w:rPr>
          <w:rFonts w:ascii="Franklin Gothic Book" w:hAnsi="Franklin Gothic Book"/>
          <w:b/>
          <w:sz w:val="24"/>
          <w:szCs w:val="24"/>
        </w:rPr>
        <w:t>A term applied to any process in the cable plant that causes light to change directions in a fiber and return to the source. Occurs most often at connector interfaces where a glass-air interface causes a reflection.</w:t>
      </w:r>
      <w:r>
        <w:rPr>
          <w:rFonts w:ascii="Franklin Gothic Book" w:hAnsi="Franklin Gothic Book"/>
          <w:b/>
          <w:sz w:val="24"/>
          <w:szCs w:val="24"/>
        </w:rPr>
        <w:t xml:space="preserve"> </w:t>
      </w:r>
      <w:sdt>
        <w:sdtPr>
          <w:rPr>
            <w:rFonts w:ascii="Franklin Gothic Book" w:hAnsi="Franklin Gothic Book"/>
            <w:b/>
            <w:sz w:val="24"/>
            <w:szCs w:val="24"/>
          </w:rPr>
          <w:id w:val="68845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30C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30C62" w:rsidRDefault="00E30C62" w:rsidP="00E30C62">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7352FE6" wp14:editId="6E7B46CB">
            <wp:extent cx="2381250" cy="1181100"/>
            <wp:effectExtent l="19050" t="0" r="0" b="0"/>
            <wp:docPr id="1356" name="Picture 1356" descr="C:\Users\cyoung\Desktop\Glossary of Terms\Drawings_Diagrams\backref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C:\Users\cyoung\Desktop\Glossary of Terms\Drawings_Diagrams\backreflection.gif"/>
                    <pic:cNvPicPr>
                      <a:picLocks noChangeAspect="1" noChangeArrowheads="1"/>
                    </pic:cNvPicPr>
                  </pic:nvPicPr>
                  <pic:blipFill>
                    <a:blip r:embed="rId82" cstate="print"/>
                    <a:srcRect/>
                    <a:stretch>
                      <a:fillRect/>
                    </a:stretch>
                  </pic:blipFill>
                  <pic:spPr bwMode="auto">
                    <a:xfrm>
                      <a:off x="0" y="0"/>
                      <a:ext cx="2381250" cy="1181100"/>
                    </a:xfrm>
                    <a:prstGeom prst="rect">
                      <a:avLst/>
                    </a:prstGeom>
                    <a:noFill/>
                    <a:ln w="9525">
                      <a:noFill/>
                      <a:miter lim="800000"/>
                      <a:headEnd/>
                      <a:tailEnd/>
                    </a:ln>
                  </pic:spPr>
                </pic:pic>
              </a:graphicData>
            </a:graphic>
          </wp:inline>
        </w:drawing>
      </w:r>
    </w:p>
    <w:p w:rsidR="00E30C62" w:rsidRDefault="00E30C62" w:rsidP="00E30C62">
      <w:pPr>
        <w:spacing w:after="0"/>
        <w:ind w:left="0"/>
        <w:jc w:val="center"/>
        <w:rPr>
          <w:rFonts w:ascii="Franklin Gothic Book" w:hAnsi="Franklin Gothic Book"/>
          <w:sz w:val="24"/>
          <w:szCs w:val="24"/>
        </w:rPr>
      </w:pPr>
      <w:r>
        <w:rPr>
          <w:rFonts w:ascii="Franklin Gothic Book" w:hAnsi="Franklin Gothic Book"/>
          <w:sz w:val="24"/>
          <w:szCs w:val="24"/>
        </w:rPr>
        <w:t xml:space="preserve">Backreflection Illustration courtesy of Fiber Optics Info, </w:t>
      </w:r>
      <w:hyperlink r:id="rId83" w:history="1">
        <w:r w:rsidRPr="00705245">
          <w:rPr>
            <w:rStyle w:val="Hyperlink"/>
            <w:rFonts w:ascii="Franklin Gothic Book" w:hAnsi="Franklin Gothic Book"/>
            <w:sz w:val="24"/>
            <w:szCs w:val="24"/>
          </w:rPr>
          <w:t>http://www.fiber-optics.info/fiber_optic_glossary/b</w:t>
        </w:r>
      </w:hyperlink>
    </w:p>
    <w:p w:rsidR="00E30C62" w:rsidRPr="00E30C62" w:rsidRDefault="00E30C62" w:rsidP="00E30C62">
      <w:pPr>
        <w:spacing w:after="0"/>
        <w:ind w:left="0"/>
        <w:rPr>
          <w:rFonts w:ascii="Franklin Gothic Book" w:hAnsi="Franklin Gothic Book"/>
          <w:sz w:val="24"/>
          <w:szCs w:val="24"/>
        </w:rPr>
      </w:pPr>
    </w:p>
    <w:p w:rsidR="00441E88" w:rsidRDefault="00441E88" w:rsidP="00E30C62">
      <w:pPr>
        <w:spacing w:after="0"/>
        <w:ind w:left="0"/>
        <w:rPr>
          <w:rFonts w:ascii="Franklin Gothic Book" w:hAnsi="Franklin Gothic Book"/>
          <w:b/>
          <w:sz w:val="24"/>
          <w:szCs w:val="24"/>
        </w:rPr>
      </w:pPr>
      <w:bookmarkStart w:id="205" w:name="Backus_Naur_Form_BNF"/>
      <w:bookmarkStart w:id="206" w:name="Backscattering"/>
      <w:bookmarkEnd w:id="205"/>
      <w:bookmarkEnd w:id="206"/>
      <w:r>
        <w:rPr>
          <w:rFonts w:ascii="Franklin Gothic Book" w:hAnsi="Franklin Gothic Book"/>
          <w:b/>
          <w:sz w:val="24"/>
          <w:szCs w:val="24"/>
        </w:rPr>
        <w:t>Backscattering</w:t>
      </w:r>
    </w:p>
    <w:p w:rsidR="00441E88" w:rsidRPr="00441E88" w:rsidRDefault="00441E88" w:rsidP="00441E88">
      <w:pPr>
        <w:spacing w:after="0"/>
        <w:ind w:left="0"/>
        <w:rPr>
          <w:rFonts w:ascii="Franklin Gothic Book" w:hAnsi="Franklin Gothic Book"/>
          <w:b/>
          <w:sz w:val="24"/>
          <w:szCs w:val="24"/>
        </w:rPr>
      </w:pPr>
      <w:r w:rsidRPr="00441E88">
        <w:rPr>
          <w:rFonts w:ascii="Franklin Gothic Book" w:hAnsi="Franklin Gothic Book"/>
          <w:b/>
          <w:sz w:val="24"/>
          <w:szCs w:val="24"/>
        </w:rPr>
        <w:t>The return of a portion of scattered light to the input end of a fiber; the scattering of light in the direction opposite to its original propagation.</w:t>
      </w:r>
      <w:r>
        <w:rPr>
          <w:rFonts w:ascii="Franklin Gothic Book" w:hAnsi="Franklin Gothic Book"/>
          <w:b/>
          <w:sz w:val="24"/>
          <w:szCs w:val="24"/>
        </w:rPr>
        <w:t xml:space="preserve"> </w:t>
      </w:r>
      <w:sdt>
        <w:sdtPr>
          <w:rPr>
            <w:rFonts w:ascii="Franklin Gothic Book" w:hAnsi="Franklin Gothic Book"/>
            <w:b/>
            <w:sz w:val="24"/>
            <w:szCs w:val="24"/>
          </w:rPr>
          <w:id w:val="68845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41E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41E88" w:rsidRDefault="00441E88" w:rsidP="00441E88">
      <w:pPr>
        <w:spacing w:after="0"/>
        <w:ind w:left="0"/>
        <w:rPr>
          <w:rFonts w:ascii="Franklin Gothic Book" w:hAnsi="Franklin Gothic Book"/>
          <w:b/>
          <w:sz w:val="24"/>
          <w:szCs w:val="24"/>
        </w:rPr>
      </w:pPr>
      <w:r w:rsidRPr="00441E88">
        <w:rPr>
          <w:rFonts w:ascii="Franklin Gothic Book" w:hAnsi="Franklin Gothic Book"/>
          <w:b/>
          <w:sz w:val="24"/>
          <w:szCs w:val="24"/>
        </w:rPr>
        <w:t xml:space="preserve"> </w:t>
      </w:r>
    </w:p>
    <w:p w:rsidR="00C06D42" w:rsidRDefault="00C06D42" w:rsidP="00441E88">
      <w:pPr>
        <w:spacing w:after="0"/>
        <w:ind w:left="0"/>
        <w:rPr>
          <w:rFonts w:ascii="Franklin Gothic Book" w:hAnsi="Franklin Gothic Book"/>
          <w:b/>
          <w:sz w:val="24"/>
          <w:szCs w:val="24"/>
        </w:rPr>
      </w:pPr>
      <w:r w:rsidRPr="00A91DA3">
        <w:rPr>
          <w:rFonts w:ascii="Franklin Gothic Book" w:hAnsi="Franklin Gothic Book"/>
          <w:b/>
          <w:sz w:val="24"/>
          <w:szCs w:val="24"/>
        </w:rPr>
        <w:lastRenderedPageBreak/>
        <w:t>Backus Naur Form (BNF</w:t>
      </w:r>
      <w:r w:rsidR="00942BED" w:rsidRPr="00A91DA3">
        <w:rPr>
          <w:rFonts w:ascii="Franklin Gothic Book" w:hAnsi="Franklin Gothic Book"/>
          <w:b/>
          <w:sz w:val="24"/>
          <w:szCs w:val="24"/>
        </w:rPr>
        <w:t xml:space="preserve">) </w:t>
      </w:r>
      <w:r w:rsidRPr="00A91DA3">
        <w:rPr>
          <w:rFonts w:ascii="Franklin Gothic Book" w:hAnsi="Franklin Gothic Book"/>
          <w:b/>
          <w:sz w:val="24"/>
          <w:szCs w:val="24"/>
        </w:rPr>
        <w:br/>
        <w:t>A formal notation used to d</w:t>
      </w:r>
      <w:r>
        <w:rPr>
          <w:rFonts w:ascii="Franklin Gothic Book" w:hAnsi="Franklin Gothic Book"/>
          <w:b/>
          <w:sz w:val="24"/>
          <w:szCs w:val="24"/>
        </w:rPr>
        <w:t>efine the syntax of a language.</w:t>
      </w:r>
      <w:r w:rsidR="00057728">
        <w:rPr>
          <w:rFonts w:ascii="Franklin Gothic Book" w:hAnsi="Franklin Gothic Book"/>
          <w:b/>
          <w:sz w:val="24"/>
          <w:szCs w:val="24"/>
        </w:rPr>
        <w:t xml:space="preserve">  BNF</w:t>
      </w:r>
      <w:r w:rsidR="00057728" w:rsidRPr="00155090">
        <w:rPr>
          <w:rFonts w:ascii="Franklin Gothic Book" w:hAnsi="Franklin Gothic Book"/>
          <w:b/>
          <w:sz w:val="24"/>
          <w:szCs w:val="24"/>
        </w:rPr>
        <w:t xml:space="preserve"> was the first metalanguage to define programming languages. </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Introduced by John Backus in 1959 to describe the ALGOL 58 language, it was enhanced by Peter Naur and used to define ALGOL 60.</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 xml:space="preserve">A formal </w:t>
      </w:r>
      <w:hyperlink r:id="rId84" w:history="1">
        <w:r w:rsidR="00057728" w:rsidRPr="00155090">
          <w:rPr>
            <w:rStyle w:val="Hyperlink"/>
            <w:rFonts w:ascii="Franklin Gothic Book" w:hAnsi="Franklin Gothic Book"/>
            <w:b/>
            <w:sz w:val="24"/>
            <w:szCs w:val="24"/>
          </w:rPr>
          <w:t>metasyntax</w:t>
        </w:r>
      </w:hyperlink>
      <w:r w:rsidR="00057728" w:rsidRPr="00155090">
        <w:rPr>
          <w:rFonts w:ascii="Franklin Gothic Book" w:hAnsi="Franklin Gothic Book"/>
          <w:b/>
          <w:sz w:val="24"/>
          <w:szCs w:val="24"/>
        </w:rPr>
        <w:t xml:space="preserve"> used to express context-free grammars. </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 xml:space="preserve">Backus Normal Form was renamed Backus-Naur Form at the suggestion of </w:t>
      </w:r>
      <w:hyperlink r:id="rId85" w:history="1">
        <w:r w:rsidR="00057728" w:rsidRPr="00155090">
          <w:rPr>
            <w:rStyle w:val="Hyperlink"/>
            <w:rFonts w:ascii="Franklin Gothic Book" w:hAnsi="Franklin Gothic Book"/>
            <w:b/>
            <w:sz w:val="24"/>
            <w:szCs w:val="24"/>
          </w:rPr>
          <w:t>Donald Knuth</w:t>
        </w:r>
      </w:hyperlink>
      <w:r w:rsidR="00057728" w:rsidRPr="00155090">
        <w:rPr>
          <w:rFonts w:ascii="Franklin Gothic Book" w:hAnsi="Franklin Gothic Book"/>
          <w:b/>
          <w:sz w:val="24"/>
          <w:szCs w:val="24"/>
        </w:rPr>
        <w:t xml:space="preserve">. </w:t>
      </w:r>
      <w:sdt>
        <w:sdtPr>
          <w:rPr>
            <w:rFonts w:ascii="Franklin Gothic Book" w:hAnsi="Franklin Gothic Book"/>
            <w:b/>
            <w:sz w:val="24"/>
            <w:szCs w:val="24"/>
          </w:rPr>
          <w:id w:val="171369765"/>
          <w:citation/>
        </w:sdtPr>
        <w:sdtEndPr/>
        <w:sdtContent>
          <w:r w:rsidR="00941AE2">
            <w:rPr>
              <w:rFonts w:ascii="Franklin Gothic Book" w:hAnsi="Franklin Gothic Book"/>
              <w:b/>
              <w:sz w:val="24"/>
              <w:szCs w:val="24"/>
            </w:rPr>
            <w:fldChar w:fldCharType="begin"/>
          </w:r>
          <w:r w:rsidR="00057728">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00057728">
            <w:rPr>
              <w:rFonts w:ascii="Franklin Gothic Book" w:hAnsi="Franklin Gothic Book"/>
              <w:b/>
              <w:noProof/>
              <w:sz w:val="24"/>
              <w:szCs w:val="24"/>
            </w:rPr>
            <w:t xml:space="preserve"> </w:t>
          </w:r>
          <w:r w:rsidR="00057728" w:rsidRPr="00155090">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E30C62" w:rsidRPr="00C06D42" w:rsidRDefault="00E30C62" w:rsidP="00E30C62">
      <w:pPr>
        <w:spacing w:after="0"/>
        <w:ind w:left="0"/>
        <w:rPr>
          <w:rFonts w:ascii="Franklin Gothic Book" w:hAnsi="Franklin Gothic Book"/>
          <w:b/>
          <w:sz w:val="24"/>
          <w:szCs w:val="24"/>
        </w:rPr>
      </w:pPr>
    </w:p>
    <w:p w:rsidR="00155090" w:rsidRDefault="00155090" w:rsidP="00F479CA">
      <w:pPr>
        <w:spacing w:after="0"/>
        <w:ind w:left="0"/>
        <w:rPr>
          <w:rFonts w:ascii="Franklin Gothic Book" w:hAnsi="Franklin Gothic Book"/>
          <w:b/>
          <w:bCs/>
          <w:sz w:val="24"/>
          <w:szCs w:val="24"/>
        </w:rPr>
      </w:pPr>
      <w:bookmarkStart w:id="207" w:name="Balun"/>
      <w:bookmarkEnd w:id="207"/>
      <w:r w:rsidRPr="00155090">
        <w:rPr>
          <w:rFonts w:ascii="Franklin Gothic Book" w:hAnsi="Franklin Gothic Book"/>
          <w:b/>
          <w:bCs/>
          <w:sz w:val="24"/>
          <w:szCs w:val="24"/>
        </w:rPr>
        <w:t>Balun</w:t>
      </w:r>
    </w:p>
    <w:p w:rsidR="00A91DA3" w:rsidRDefault="00155090" w:rsidP="00F479CA">
      <w:pPr>
        <w:spacing w:after="0"/>
        <w:ind w:left="0"/>
        <w:rPr>
          <w:rFonts w:ascii="Franklin Gothic Book" w:hAnsi="Franklin Gothic Book"/>
          <w:b/>
          <w:bCs/>
          <w:sz w:val="24"/>
          <w:szCs w:val="24"/>
        </w:rPr>
      </w:pPr>
      <w:r w:rsidRPr="00155090">
        <w:rPr>
          <w:rFonts w:ascii="Franklin Gothic Book" w:hAnsi="Franklin Gothic Book"/>
          <w:b/>
          <w:bCs/>
          <w:sz w:val="24"/>
          <w:szCs w:val="24"/>
        </w:rPr>
        <w:t>A</w:t>
      </w:r>
      <w:r>
        <w:rPr>
          <w:rFonts w:ascii="Franklin Gothic Book" w:hAnsi="Franklin Gothic Book"/>
          <w:b/>
          <w:bCs/>
          <w:sz w:val="24"/>
          <w:szCs w:val="24"/>
        </w:rPr>
        <w:t xml:space="preserve"> </w:t>
      </w:r>
      <w:r w:rsidRPr="00155090">
        <w:rPr>
          <w:rFonts w:ascii="Franklin Gothic Book" w:hAnsi="Franklin Gothic Book"/>
          <w:b/>
          <w:bCs/>
          <w:sz w:val="24"/>
          <w:szCs w:val="24"/>
        </w:rPr>
        <w:t>transformer used to match 75 ohm coaxial cable to a 300</w:t>
      </w:r>
      <w:r>
        <w:rPr>
          <w:rFonts w:ascii="Franklin Gothic Book" w:hAnsi="Franklin Gothic Book"/>
          <w:b/>
          <w:bCs/>
          <w:sz w:val="24"/>
          <w:szCs w:val="24"/>
        </w:rPr>
        <w:t xml:space="preserve"> </w:t>
      </w:r>
      <w:r w:rsidRPr="00155090">
        <w:rPr>
          <w:rFonts w:ascii="Franklin Gothic Book" w:hAnsi="Franklin Gothic Book"/>
          <w:b/>
          <w:bCs/>
          <w:sz w:val="24"/>
          <w:szCs w:val="24"/>
        </w:rPr>
        <w:t>ohm input on older televisions. This</w:t>
      </w:r>
      <w:r>
        <w:rPr>
          <w:rFonts w:ascii="Franklin Gothic Book" w:hAnsi="Franklin Gothic Book"/>
          <w:b/>
          <w:bCs/>
          <w:sz w:val="24"/>
          <w:szCs w:val="24"/>
        </w:rPr>
        <w:t xml:space="preserve"> acronym is derived from combin</w:t>
      </w:r>
      <w:r w:rsidRPr="00155090">
        <w:rPr>
          <w:rFonts w:ascii="Franklin Gothic Book" w:hAnsi="Franklin Gothic Book"/>
          <w:b/>
          <w:bCs/>
          <w:sz w:val="24"/>
          <w:szCs w:val="24"/>
        </w:rPr>
        <w:t>ing the two words, BALanced and UNbalanced.</w:t>
      </w:r>
      <w:sdt>
        <w:sdtPr>
          <w:rPr>
            <w:rFonts w:ascii="Franklin Gothic Book" w:hAnsi="Franklin Gothic Book"/>
            <w:b/>
            <w:bCs/>
            <w:sz w:val="24"/>
            <w:szCs w:val="24"/>
          </w:rPr>
          <w:id w:val="20121559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5509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F479CA" w:rsidRDefault="00F479CA" w:rsidP="00F479CA">
      <w:pPr>
        <w:spacing w:after="0"/>
        <w:ind w:left="0"/>
        <w:rPr>
          <w:rFonts w:ascii="Franklin Gothic Book" w:hAnsi="Franklin Gothic Book"/>
          <w:b/>
          <w:bCs/>
          <w:sz w:val="24"/>
          <w:szCs w:val="24"/>
        </w:rPr>
      </w:pPr>
    </w:p>
    <w:p w:rsidR="009D7D86" w:rsidRDefault="009D7D86" w:rsidP="00F479CA">
      <w:pPr>
        <w:spacing w:after="0"/>
        <w:ind w:left="0"/>
        <w:rPr>
          <w:rFonts w:ascii="Franklin Gothic Book" w:hAnsi="Franklin Gothic Book"/>
          <w:b/>
          <w:bCs/>
          <w:sz w:val="24"/>
          <w:szCs w:val="24"/>
        </w:rPr>
      </w:pPr>
      <w:bookmarkStart w:id="208" w:name="Bandpass_Filter"/>
      <w:bookmarkEnd w:id="208"/>
      <w:r w:rsidRPr="009D7D86">
        <w:rPr>
          <w:rFonts w:ascii="Franklin Gothic Book" w:hAnsi="Franklin Gothic Book"/>
          <w:b/>
          <w:bCs/>
          <w:sz w:val="24"/>
          <w:szCs w:val="24"/>
        </w:rPr>
        <w:t>Bandpass Filter</w:t>
      </w:r>
    </w:p>
    <w:p w:rsidR="009D7D86" w:rsidRDefault="009D7D86" w:rsidP="00F479CA">
      <w:pPr>
        <w:spacing w:after="0"/>
        <w:ind w:left="0"/>
        <w:rPr>
          <w:rFonts w:ascii="Franklin Gothic Book" w:hAnsi="Franklin Gothic Book"/>
          <w:b/>
          <w:bCs/>
          <w:sz w:val="24"/>
          <w:szCs w:val="24"/>
        </w:rPr>
      </w:pPr>
      <w:r w:rsidRPr="009D7D86">
        <w:rPr>
          <w:rFonts w:ascii="Franklin Gothic Book" w:hAnsi="Franklin Gothic Book"/>
          <w:b/>
          <w:bCs/>
          <w:sz w:val="24"/>
          <w:szCs w:val="24"/>
        </w:rPr>
        <w:t>A</w:t>
      </w:r>
      <w:r>
        <w:rPr>
          <w:rFonts w:ascii="Franklin Gothic Book" w:hAnsi="Franklin Gothic Book"/>
          <w:b/>
          <w:bCs/>
          <w:sz w:val="24"/>
          <w:szCs w:val="24"/>
        </w:rPr>
        <w:t xml:space="preserve"> </w:t>
      </w:r>
      <w:r w:rsidRPr="009D7D86">
        <w:rPr>
          <w:rFonts w:ascii="Franklin Gothic Book" w:hAnsi="Franklin Gothic Book"/>
          <w:b/>
          <w:bCs/>
          <w:sz w:val="24"/>
          <w:szCs w:val="24"/>
        </w:rPr>
        <w:t>circuit or device that allows only a specified range</w:t>
      </w:r>
      <w:r>
        <w:rPr>
          <w:rFonts w:ascii="Franklin Gothic Book" w:hAnsi="Franklin Gothic Book"/>
          <w:b/>
          <w:bCs/>
          <w:sz w:val="24"/>
          <w:szCs w:val="24"/>
        </w:rPr>
        <w:t xml:space="preserve"> </w:t>
      </w:r>
      <w:r w:rsidRPr="009D7D86">
        <w:rPr>
          <w:rFonts w:ascii="Franklin Gothic Book" w:hAnsi="Franklin Gothic Book"/>
          <w:b/>
          <w:bCs/>
          <w:sz w:val="24"/>
          <w:szCs w:val="24"/>
        </w:rPr>
        <w:t>of frequencies to pass through a circuit.</w:t>
      </w:r>
    </w:p>
    <w:p w:rsidR="00F479CA" w:rsidRPr="00155090" w:rsidRDefault="00F479CA" w:rsidP="00F479CA">
      <w:pPr>
        <w:spacing w:after="0"/>
        <w:ind w:left="0"/>
        <w:rPr>
          <w:rFonts w:ascii="Franklin Gothic Book" w:hAnsi="Franklin Gothic Book"/>
          <w:b/>
          <w:bCs/>
          <w:sz w:val="24"/>
          <w:szCs w:val="24"/>
        </w:rPr>
      </w:pPr>
    </w:p>
    <w:p w:rsidR="00A91DA3" w:rsidRPr="00A91DA3" w:rsidRDefault="00A91DA3" w:rsidP="00A91DA3">
      <w:pPr>
        <w:ind w:left="0"/>
        <w:rPr>
          <w:rFonts w:ascii="Franklin Gothic Book" w:hAnsi="Franklin Gothic Book"/>
          <w:b/>
          <w:sz w:val="24"/>
          <w:szCs w:val="24"/>
        </w:rPr>
      </w:pPr>
      <w:bookmarkStart w:id="209" w:name="Bandwidth_BW"/>
      <w:bookmarkEnd w:id="209"/>
      <w:r w:rsidRPr="00A91DA3">
        <w:rPr>
          <w:rFonts w:ascii="Franklin Gothic Book" w:hAnsi="Franklin Gothic Book"/>
          <w:b/>
          <w:sz w:val="24"/>
          <w:szCs w:val="24"/>
        </w:rPr>
        <w:t>Bandwidth</w:t>
      </w:r>
      <w:r w:rsidR="00AA55BF">
        <w:rPr>
          <w:rFonts w:ascii="Franklin Gothic Book" w:hAnsi="Franklin Gothic Book"/>
          <w:b/>
          <w:sz w:val="24"/>
          <w:szCs w:val="24"/>
        </w:rPr>
        <w:t xml:space="preserve"> (BW</w:t>
      </w:r>
      <w:r w:rsidR="00F51C26">
        <w:rPr>
          <w:rFonts w:ascii="Franklin Gothic Book" w:hAnsi="Franklin Gothic Book"/>
          <w:b/>
          <w:sz w:val="24"/>
          <w:szCs w:val="24"/>
        </w:rPr>
        <w:t xml:space="preserve">) </w:t>
      </w:r>
      <w:r w:rsidRPr="00A91DA3">
        <w:rPr>
          <w:rFonts w:ascii="Franklin Gothic Book" w:hAnsi="Franklin Gothic Book"/>
          <w:b/>
          <w:sz w:val="24"/>
          <w:szCs w:val="24"/>
        </w:rPr>
        <w:br/>
        <w:t>(1) Analog Bandwidth: A measure of spectrum (frequency) use or capacity. For instance, an analog voice transmission by telephone requires a bandwidth of about 3000 hertz (3KHz). A TV channel occupies a bandwidth of 6 million hertz (6MHz) of radio frequency (RF) bandwidth. Cable system bandwidth occupies 50 to 300 MHz on the electromagnetic spectrum. (2) Measure of the frequency width of a transmission channel, or the difference between the highest and lowest frequency levels. Information-carrying capacity of a communication channel. The amount of transmission capacity possessed by a system or a specific location in a system. (3) Digital Bandwidth: The data rate of a digital signal carried in a data transmission channel. Digital bandwidth is commonly stated in units of bits-per-second (bps) and bytes-per-second (Bps) where 8 bits equals one byte. For example, DOCSIS 2.0 is capable of an upstream digital bandwidth of 27 Mbps in an analog channel bandwidth of 6.4 MHz using the 64 quadrature amplitude modulation (64 QAM).</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Bandwidth Allocation Map</w:t>
      </w:r>
      <w:r w:rsidRPr="00A91DA3">
        <w:rPr>
          <w:rFonts w:ascii="Franklin Gothic Book" w:hAnsi="Franklin Gothic Book"/>
          <w:b/>
          <w:sz w:val="24"/>
          <w:szCs w:val="24"/>
        </w:rPr>
        <w:br/>
        <w:t>The DOCSIS MAC Management Message that the cable modem termination system uses to allocate transmission opportunities to cable modems.</w:t>
      </w:r>
    </w:p>
    <w:p w:rsidR="00F51C26" w:rsidRDefault="00F51C26" w:rsidP="00F51C26">
      <w:pPr>
        <w:spacing w:after="0"/>
        <w:ind w:left="0"/>
        <w:rPr>
          <w:rFonts w:ascii="Franklin Gothic Book" w:hAnsi="Franklin Gothic Book"/>
          <w:b/>
          <w:sz w:val="24"/>
          <w:szCs w:val="24"/>
        </w:rPr>
      </w:pPr>
      <w:bookmarkStart w:id="210" w:name="Bandwidth_Distance_Product"/>
      <w:bookmarkEnd w:id="210"/>
      <w:r>
        <w:rPr>
          <w:rFonts w:ascii="Franklin Gothic Book" w:hAnsi="Franklin Gothic Book"/>
          <w:b/>
          <w:sz w:val="24"/>
          <w:szCs w:val="24"/>
        </w:rPr>
        <w:t>Bandwidth Distance Product</w:t>
      </w:r>
    </w:p>
    <w:p w:rsidR="00F51C26" w:rsidRPr="00F51C26" w:rsidRDefault="00F51C26" w:rsidP="00F51C26">
      <w:pPr>
        <w:spacing w:after="0"/>
        <w:ind w:left="0"/>
        <w:rPr>
          <w:rFonts w:ascii="Franklin Gothic Book" w:hAnsi="Franklin Gothic Book"/>
          <w:b/>
          <w:sz w:val="24"/>
          <w:szCs w:val="24"/>
        </w:rPr>
      </w:pPr>
      <w:r w:rsidRPr="00F51C26">
        <w:rPr>
          <w:rFonts w:ascii="Franklin Gothic Book" w:hAnsi="Franklin Gothic Book"/>
          <w:b/>
          <w:sz w:val="24"/>
          <w:szCs w:val="24"/>
        </w:rPr>
        <w:t xml:space="preserve">Of an optical fiber, under specified launching and cabling conditions, at a specified wavelength, a figure of merit equal to the product of the fiber’s length and the 3 dB bandwidth of the optical signal. </w:t>
      </w:r>
      <w:r>
        <w:rPr>
          <w:rFonts w:ascii="Franklin Gothic Book" w:hAnsi="Franklin Gothic Book"/>
          <w:b/>
          <w:sz w:val="24"/>
          <w:szCs w:val="24"/>
        </w:rPr>
        <w:t xml:space="preserve"> </w:t>
      </w:r>
      <w:r w:rsidRPr="00F51C26">
        <w:rPr>
          <w:rFonts w:ascii="Franklin Gothic Book" w:hAnsi="Franklin Gothic Book"/>
          <w:b/>
          <w:sz w:val="24"/>
          <w:szCs w:val="24"/>
        </w:rPr>
        <w:t xml:space="preserve">The bandwidth•distance product is usually stated in megahertz • kilometer (MHz•km) or gigahertz•kilometer (GHz•km). </w:t>
      </w:r>
      <w:r>
        <w:rPr>
          <w:rFonts w:ascii="Franklin Gothic Book" w:hAnsi="Franklin Gothic Book"/>
          <w:b/>
          <w:sz w:val="24"/>
          <w:szCs w:val="24"/>
        </w:rPr>
        <w:t xml:space="preserve"> </w:t>
      </w:r>
      <w:r w:rsidRPr="00F51C26">
        <w:rPr>
          <w:rFonts w:ascii="Franklin Gothic Book" w:hAnsi="Franklin Gothic Book"/>
          <w:b/>
          <w:sz w:val="24"/>
          <w:szCs w:val="24"/>
        </w:rPr>
        <w:t xml:space="preserve">It is a useful figure of merit </w:t>
      </w:r>
      <w:r>
        <w:rPr>
          <w:rFonts w:ascii="Franklin Gothic Book" w:hAnsi="Franklin Gothic Book"/>
          <w:b/>
          <w:sz w:val="24"/>
          <w:szCs w:val="24"/>
        </w:rPr>
        <w:t xml:space="preserve">(FoM) </w:t>
      </w:r>
      <w:r w:rsidRPr="00F51C26">
        <w:rPr>
          <w:rFonts w:ascii="Franklin Gothic Book" w:hAnsi="Franklin Gothic Book"/>
          <w:b/>
          <w:sz w:val="24"/>
          <w:szCs w:val="24"/>
        </w:rPr>
        <w:t>for predicting the effective fiber bandwidth for other lengths, and for concatenated</w:t>
      </w:r>
      <w:r>
        <w:rPr>
          <w:rFonts w:ascii="Franklin Gothic Book" w:hAnsi="Franklin Gothic Book"/>
          <w:b/>
          <w:sz w:val="24"/>
          <w:szCs w:val="24"/>
        </w:rPr>
        <w:t xml:space="preserve"> </w:t>
      </w:r>
      <w:r w:rsidRPr="00F51C26">
        <w:rPr>
          <w:rFonts w:ascii="Franklin Gothic Book" w:hAnsi="Franklin Gothic Book"/>
          <w:b/>
          <w:sz w:val="24"/>
          <w:szCs w:val="24"/>
        </w:rPr>
        <w:t>fibers.</w:t>
      </w:r>
      <w:r>
        <w:rPr>
          <w:rFonts w:ascii="Franklin Gothic Book" w:hAnsi="Franklin Gothic Book"/>
          <w:b/>
          <w:sz w:val="24"/>
          <w:szCs w:val="24"/>
        </w:rPr>
        <w:t xml:space="preserve"> </w:t>
      </w:r>
      <w:sdt>
        <w:sdtPr>
          <w:rPr>
            <w:rFonts w:ascii="Franklin Gothic Book" w:hAnsi="Franklin Gothic Book"/>
            <w:b/>
            <w:sz w:val="24"/>
            <w:szCs w:val="24"/>
          </w:rPr>
          <w:id w:val="68845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51C2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51C26" w:rsidRDefault="00F51C26" w:rsidP="00F51C26">
      <w:pPr>
        <w:spacing w:after="0"/>
        <w:ind w:left="0"/>
        <w:rPr>
          <w:rFonts w:ascii="Franklin Gothic Book" w:hAnsi="Franklin Gothic Book"/>
          <w:b/>
          <w:sz w:val="24"/>
          <w:szCs w:val="24"/>
        </w:rPr>
      </w:pPr>
    </w:p>
    <w:p w:rsidR="00C02C38" w:rsidRDefault="00C02C38" w:rsidP="00F51C26">
      <w:pPr>
        <w:spacing w:after="0"/>
        <w:ind w:left="0"/>
        <w:rPr>
          <w:rFonts w:ascii="Franklin Gothic Book" w:hAnsi="Franklin Gothic Book"/>
          <w:b/>
          <w:sz w:val="24"/>
          <w:szCs w:val="24"/>
        </w:rPr>
      </w:pPr>
      <w:bookmarkStart w:id="211" w:name="Bandwidth_limited_Operation"/>
      <w:bookmarkEnd w:id="211"/>
      <w:r>
        <w:rPr>
          <w:rFonts w:ascii="Franklin Gothic Book" w:hAnsi="Franklin Gothic Book"/>
          <w:b/>
          <w:sz w:val="24"/>
          <w:szCs w:val="24"/>
        </w:rPr>
        <w:t>Bandwidth-limited Operation</w:t>
      </w:r>
    </w:p>
    <w:p w:rsidR="00C02C38" w:rsidRPr="00C02C38" w:rsidRDefault="00C02C38" w:rsidP="00C02C38">
      <w:pPr>
        <w:spacing w:after="0"/>
        <w:ind w:left="0"/>
        <w:rPr>
          <w:rFonts w:ascii="Franklin Gothic Book" w:hAnsi="Franklin Gothic Book"/>
          <w:b/>
          <w:sz w:val="24"/>
          <w:szCs w:val="24"/>
        </w:rPr>
      </w:pPr>
      <w:r w:rsidRPr="00C02C38">
        <w:rPr>
          <w:rFonts w:ascii="Franklin Gothic Book" w:hAnsi="Franklin Gothic Book"/>
          <w:b/>
          <w:sz w:val="24"/>
          <w:szCs w:val="24"/>
        </w:rPr>
        <w:t xml:space="preserve">The condition in a fiber optic link when bandwidth, rather than received optical power, limits performance. </w:t>
      </w:r>
      <w:r>
        <w:rPr>
          <w:rFonts w:ascii="Franklin Gothic Book" w:hAnsi="Franklin Gothic Book"/>
          <w:b/>
          <w:sz w:val="24"/>
          <w:szCs w:val="24"/>
        </w:rPr>
        <w:t xml:space="preserve"> </w:t>
      </w:r>
      <w:r w:rsidRPr="00C02C38">
        <w:rPr>
          <w:rFonts w:ascii="Franklin Gothic Book" w:hAnsi="Franklin Gothic Book"/>
          <w:b/>
          <w:sz w:val="24"/>
          <w:szCs w:val="24"/>
        </w:rPr>
        <w:t>This condition is reached when the signal becomes distorted, principally by dispersion, beyond specified limits.</w:t>
      </w:r>
      <w:r>
        <w:rPr>
          <w:rFonts w:ascii="Franklin Gothic Book" w:hAnsi="Franklin Gothic Book"/>
          <w:b/>
          <w:sz w:val="24"/>
          <w:szCs w:val="24"/>
        </w:rPr>
        <w:t xml:space="preserve"> </w:t>
      </w:r>
      <w:sdt>
        <w:sdtPr>
          <w:rPr>
            <w:rFonts w:ascii="Franklin Gothic Book" w:hAnsi="Franklin Gothic Book"/>
            <w:b/>
            <w:sz w:val="24"/>
            <w:szCs w:val="24"/>
          </w:rPr>
          <w:id w:val="68845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02C3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02C38" w:rsidRDefault="00C02C38" w:rsidP="00F51C26">
      <w:pPr>
        <w:spacing w:after="0"/>
        <w:ind w:left="0"/>
        <w:rPr>
          <w:rFonts w:ascii="Franklin Gothic Book" w:hAnsi="Franklin Gothic Book"/>
          <w:b/>
          <w:sz w:val="24"/>
          <w:szCs w:val="24"/>
        </w:rPr>
      </w:pPr>
    </w:p>
    <w:p w:rsidR="00A91DA3" w:rsidRDefault="00A91DA3" w:rsidP="00F51C26">
      <w:pPr>
        <w:spacing w:after="0"/>
        <w:ind w:left="0"/>
        <w:rPr>
          <w:rFonts w:ascii="Franklin Gothic Book" w:hAnsi="Franklin Gothic Book"/>
          <w:b/>
          <w:sz w:val="24"/>
          <w:szCs w:val="24"/>
        </w:rPr>
      </w:pPr>
      <w:bookmarkStart w:id="212" w:name="Base_Station"/>
      <w:bookmarkEnd w:id="212"/>
      <w:r w:rsidRPr="00A91DA3">
        <w:rPr>
          <w:rFonts w:ascii="Franklin Gothic Book" w:hAnsi="Franklin Gothic Book"/>
          <w:b/>
          <w:sz w:val="24"/>
          <w:szCs w:val="24"/>
        </w:rPr>
        <w:t>Base Station</w:t>
      </w:r>
      <w:r w:rsidRPr="00A91DA3">
        <w:rPr>
          <w:rFonts w:ascii="Franklin Gothic Book" w:hAnsi="Franklin Gothic Book"/>
          <w:b/>
          <w:sz w:val="24"/>
          <w:szCs w:val="24"/>
        </w:rPr>
        <w:br/>
        <w:t>Also called cell station. A radio transceiver (transmitter/receiver) that uses processing hardware/software and an antenna array to control and relay voice and data signals between the central office of a telephone network, or the internet transport provider, and the remote subscriber unit (fixed or mobile) or internet appliance; it connects wireless users to a phone network, or to an internet service provider.</w:t>
      </w:r>
    </w:p>
    <w:p w:rsidR="00F51C26" w:rsidRPr="00A91DA3" w:rsidRDefault="00F51C26" w:rsidP="00F51C26">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213" w:name="Baseband"/>
      <w:bookmarkEnd w:id="213"/>
      <w:r w:rsidRPr="00A91DA3">
        <w:rPr>
          <w:rFonts w:ascii="Franklin Gothic Book" w:hAnsi="Franklin Gothic Book"/>
          <w:b/>
          <w:sz w:val="24"/>
          <w:szCs w:val="24"/>
        </w:rPr>
        <w:t>Baseband</w:t>
      </w:r>
      <w:r w:rsidRPr="00A91DA3">
        <w:rPr>
          <w:rFonts w:ascii="Franklin Gothic Book" w:hAnsi="Franklin Gothic Book"/>
          <w:b/>
          <w:sz w:val="24"/>
          <w:szCs w:val="24"/>
        </w:rPr>
        <w:br/>
        <w:t>A transmission scheme that does not employ carrier modulation. In digital baseband systems, data is sent by varying the voltage (pulse amplitude modulation—PAM) or the duration (pulse width modulation—PWM) of signal pulses to indicate different values.</w:t>
      </w:r>
    </w:p>
    <w:p w:rsidR="00A91DA3" w:rsidRPr="00A91DA3" w:rsidRDefault="00A91DA3" w:rsidP="00A91DA3">
      <w:pPr>
        <w:ind w:left="0"/>
        <w:rPr>
          <w:rFonts w:ascii="Franklin Gothic Book" w:hAnsi="Franklin Gothic Book"/>
          <w:b/>
          <w:sz w:val="24"/>
          <w:szCs w:val="24"/>
        </w:rPr>
      </w:pPr>
      <w:bookmarkStart w:id="214" w:name="Baseline_Privacy_Interface_BPI"/>
      <w:bookmarkEnd w:id="214"/>
      <w:r w:rsidRPr="00A91DA3">
        <w:rPr>
          <w:rFonts w:ascii="Franklin Gothic Book" w:hAnsi="Franklin Gothic Book"/>
          <w:b/>
          <w:sz w:val="24"/>
          <w:szCs w:val="24"/>
        </w:rPr>
        <w:t>Baseline Privacy Interface (BPI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set of extended services within the DOCSIS MAC sublayer. BPI gives subscribers data privacy across the RF network, encrypting traffic flows between the cable modem termination system and cable modem.</w:t>
      </w:r>
    </w:p>
    <w:p w:rsidR="00A91DA3" w:rsidRPr="00A91DA3" w:rsidRDefault="00A91DA3" w:rsidP="00A91DA3">
      <w:pPr>
        <w:ind w:left="0"/>
        <w:rPr>
          <w:rFonts w:ascii="Franklin Gothic Book" w:hAnsi="Franklin Gothic Book"/>
          <w:b/>
          <w:sz w:val="24"/>
          <w:szCs w:val="24"/>
        </w:rPr>
      </w:pPr>
      <w:bookmarkStart w:id="215" w:name="Basseline_Privacy_Interface_Plus"/>
      <w:bookmarkEnd w:id="215"/>
      <w:r w:rsidRPr="00A91DA3">
        <w:rPr>
          <w:rFonts w:ascii="Franklin Gothic Book" w:hAnsi="Franklin Gothic Book"/>
          <w:b/>
          <w:sz w:val="24"/>
          <w:szCs w:val="24"/>
        </w:rPr>
        <w:t>Baseline Privacy Interface+ (BPI+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BPI+ strengthens service protection by adding digital-certificate-based cable modem authentication to its key exchange protocol. BPI+ provides a level of data privacy across the shared medium cable network equal to or better than that provided by dedicated line network access services (analog modems or digital subscriber lines).</w:t>
      </w:r>
    </w:p>
    <w:p w:rsidR="00A91DA3" w:rsidRPr="00A91DA3" w:rsidRDefault="00A91DA3" w:rsidP="00A91DA3">
      <w:pPr>
        <w:ind w:left="0"/>
        <w:rPr>
          <w:rFonts w:ascii="Franklin Gothic Book" w:hAnsi="Franklin Gothic Book"/>
          <w:b/>
          <w:sz w:val="24"/>
          <w:szCs w:val="24"/>
        </w:rPr>
      </w:pPr>
      <w:bookmarkStart w:id="216" w:name="Basic_Cable"/>
      <w:bookmarkEnd w:id="216"/>
      <w:r w:rsidRPr="00A91DA3">
        <w:rPr>
          <w:rFonts w:ascii="Franklin Gothic Book" w:hAnsi="Franklin Gothic Book"/>
          <w:b/>
          <w:sz w:val="24"/>
          <w:szCs w:val="24"/>
        </w:rPr>
        <w:t>Basic Cable</w:t>
      </w:r>
      <w:r w:rsidRPr="00A91DA3">
        <w:rPr>
          <w:rFonts w:ascii="Franklin Gothic Book" w:hAnsi="Franklin Gothic Book"/>
          <w:b/>
          <w:sz w:val="24"/>
          <w:szCs w:val="24"/>
        </w:rPr>
        <w:br/>
        <w:t>The basic program services distributed by a cable system for a basic monthly fee. These include one or more local broadcast stations, distant broadcast stations, non-pay networks and local origination programming.</w:t>
      </w:r>
    </w:p>
    <w:p w:rsidR="009D7D86" w:rsidRDefault="00A91DA3" w:rsidP="00A91DA3">
      <w:pPr>
        <w:ind w:left="0"/>
        <w:rPr>
          <w:rFonts w:ascii="Franklin Gothic Book" w:hAnsi="Franklin Gothic Book"/>
          <w:b/>
          <w:sz w:val="24"/>
          <w:szCs w:val="24"/>
        </w:rPr>
      </w:pPr>
      <w:bookmarkStart w:id="217" w:name="Basic_Rate_Interface_BRI"/>
      <w:bookmarkEnd w:id="217"/>
      <w:r w:rsidRPr="00A91DA3">
        <w:rPr>
          <w:rFonts w:ascii="Franklin Gothic Book" w:hAnsi="Franklin Gothic Book"/>
          <w:b/>
          <w:sz w:val="24"/>
          <w:szCs w:val="24"/>
        </w:rPr>
        <w:t>Basic Rate Interface (BRI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ISDN BRI is a basic ISDN telephone connection commonly used for small office, home, and ISDN voice telephone service. Each ISDN BRI has two 56 or 64Kbps B Channels and one 16Kbps D Channel.</w:t>
      </w:r>
    </w:p>
    <w:p w:rsidR="009D7D86" w:rsidRDefault="009D7D86" w:rsidP="00057728">
      <w:pPr>
        <w:spacing w:after="0"/>
        <w:ind w:left="0"/>
        <w:rPr>
          <w:rFonts w:ascii="Franklin Gothic Book" w:hAnsi="Franklin Gothic Book"/>
          <w:b/>
          <w:sz w:val="24"/>
          <w:szCs w:val="24"/>
        </w:rPr>
      </w:pPr>
      <w:bookmarkStart w:id="218" w:name="Baud"/>
      <w:bookmarkEnd w:id="218"/>
      <w:r w:rsidRPr="009D7D86">
        <w:rPr>
          <w:rFonts w:ascii="Franklin Gothic Book" w:hAnsi="Franklin Gothic Book"/>
          <w:b/>
          <w:sz w:val="24"/>
          <w:szCs w:val="24"/>
        </w:rPr>
        <w:t xml:space="preserve">Baud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The number of signal-level transitions per second in digital data.</w:t>
      </w:r>
      <w:r>
        <w:rPr>
          <w:rFonts w:ascii="Franklin Gothic Book" w:hAnsi="Franklin Gothic Book"/>
          <w:b/>
          <w:sz w:val="24"/>
          <w:szCs w:val="24"/>
        </w:rPr>
        <w:t xml:space="preserve">  </w:t>
      </w:r>
      <w:r w:rsidRPr="009D7D86">
        <w:rPr>
          <w:rFonts w:ascii="Franklin Gothic Book" w:hAnsi="Franklin Gothic Book"/>
          <w:b/>
          <w:sz w:val="24"/>
          <w:szCs w:val="24"/>
        </w:rPr>
        <w:t>For some common coding schemes, this equals bits per second, but</w:t>
      </w:r>
      <w:r>
        <w:rPr>
          <w:rFonts w:ascii="Franklin Gothic Book" w:hAnsi="Franklin Gothic Book"/>
          <w:b/>
          <w:sz w:val="24"/>
          <w:szCs w:val="24"/>
        </w:rPr>
        <w:t xml:space="preserve"> </w:t>
      </w:r>
      <w:r w:rsidRPr="009D7D86">
        <w:rPr>
          <w:rFonts w:ascii="Franklin Gothic Book" w:hAnsi="Franklin Gothic Book"/>
          <w:b/>
          <w:sz w:val="24"/>
          <w:szCs w:val="24"/>
        </w:rPr>
        <w:t xml:space="preserve">this is not true for more complex coding, where it </w:t>
      </w:r>
      <w:r w:rsidRPr="009D7D86">
        <w:rPr>
          <w:rFonts w:ascii="Franklin Gothic Book" w:hAnsi="Franklin Gothic Book"/>
          <w:b/>
          <w:sz w:val="24"/>
          <w:szCs w:val="24"/>
        </w:rPr>
        <w:lastRenderedPageBreak/>
        <w:t>is often misused.</w:t>
      </w:r>
      <w:r>
        <w:rPr>
          <w:rFonts w:ascii="Franklin Gothic Book" w:hAnsi="Franklin Gothic Book"/>
          <w:b/>
          <w:sz w:val="24"/>
          <w:szCs w:val="24"/>
        </w:rPr>
        <w:t xml:space="preserve"> </w:t>
      </w:r>
      <w:r w:rsidRPr="009D7D86">
        <w:rPr>
          <w:rFonts w:ascii="Franklin Gothic Book" w:hAnsi="Franklin Gothic Book"/>
          <w:b/>
          <w:sz w:val="24"/>
          <w:szCs w:val="24"/>
        </w:rPr>
        <w:t>Telecommunications specialists prefer bits per second, which is less</w:t>
      </w:r>
      <w:r>
        <w:rPr>
          <w:rFonts w:ascii="Franklin Gothic Book" w:hAnsi="Franklin Gothic Book"/>
          <w:b/>
          <w:sz w:val="24"/>
          <w:szCs w:val="24"/>
        </w:rPr>
        <w:t xml:space="preserve"> </w:t>
      </w:r>
      <w:r w:rsidRPr="009D7D86">
        <w:rPr>
          <w:rFonts w:ascii="Franklin Gothic Book" w:hAnsi="Franklin Gothic Book"/>
          <w:b/>
          <w:sz w:val="24"/>
          <w:szCs w:val="24"/>
        </w:rPr>
        <w:t>ambiguous.</w:t>
      </w:r>
      <w:sdt>
        <w:sdtPr>
          <w:rPr>
            <w:rFonts w:ascii="Franklin Gothic Book" w:hAnsi="Franklin Gothic Book"/>
            <w:b/>
            <w:sz w:val="24"/>
            <w:szCs w:val="24"/>
          </w:rPr>
          <w:id w:val="2012155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Baud Rate</w:t>
      </w:r>
      <w:r w:rsidRPr="00A91DA3">
        <w:rPr>
          <w:rFonts w:ascii="Franklin Gothic Book" w:hAnsi="Franklin Gothic Book"/>
          <w:b/>
          <w:sz w:val="24"/>
          <w:szCs w:val="24"/>
        </w:rPr>
        <w:br/>
        <w:t>The measure of the speed of transmission of a digital code.</w:t>
      </w:r>
    </w:p>
    <w:p w:rsidR="00D04DA4" w:rsidRDefault="00D04DA4" w:rsidP="00B8200A">
      <w:pPr>
        <w:spacing w:after="0"/>
        <w:ind w:left="0"/>
        <w:rPr>
          <w:rFonts w:ascii="Franklin Gothic Book" w:hAnsi="Franklin Gothic Book"/>
          <w:b/>
          <w:sz w:val="24"/>
          <w:szCs w:val="24"/>
        </w:rPr>
      </w:pPr>
      <w:bookmarkStart w:id="219" w:name="BB_I_Broadband_Interactive"/>
      <w:bookmarkEnd w:id="219"/>
      <w:r>
        <w:rPr>
          <w:rFonts w:ascii="Franklin Gothic Book" w:hAnsi="Franklin Gothic Book"/>
          <w:b/>
          <w:sz w:val="24"/>
          <w:szCs w:val="24"/>
        </w:rPr>
        <w:t>BB-I</w:t>
      </w:r>
    </w:p>
    <w:p w:rsidR="00D04DA4" w:rsidRDefault="00D04DA4" w:rsidP="00B8200A">
      <w:pPr>
        <w:spacing w:after="0"/>
        <w:ind w:left="0"/>
        <w:rPr>
          <w:rFonts w:ascii="Franklin Gothic Book" w:hAnsi="Franklin Gothic Book"/>
          <w:b/>
          <w:sz w:val="24"/>
          <w:szCs w:val="24"/>
        </w:rPr>
      </w:pPr>
      <w:r>
        <w:rPr>
          <w:rFonts w:ascii="Franklin Gothic Book" w:hAnsi="Franklin Gothic Book"/>
          <w:b/>
          <w:sz w:val="24"/>
          <w:szCs w:val="24"/>
        </w:rPr>
        <w:t>Broadband Interactive services; t</w:t>
      </w:r>
      <w:r w:rsidRPr="00D04DA4">
        <w:rPr>
          <w:rFonts w:ascii="Franklin Gothic Book" w:hAnsi="Franklin Gothic Book"/>
          <w:b/>
          <w:sz w:val="24"/>
          <w:szCs w:val="24"/>
        </w:rPr>
        <w:t>he delivery of all types of interactive video, data, and voice services over a broadband communications network</w:t>
      </w:r>
      <w:r>
        <w:rPr>
          <w:rFonts w:ascii="Franklin Gothic Book" w:hAnsi="Franklin Gothic Book"/>
          <w:b/>
          <w:sz w:val="24"/>
          <w:szCs w:val="24"/>
        </w:rPr>
        <w:t xml:space="preserve">.  </w:t>
      </w:r>
      <w:sdt>
        <w:sdtPr>
          <w:rPr>
            <w:rFonts w:ascii="Franklin Gothic Book" w:hAnsi="Franklin Gothic Book"/>
            <w:b/>
            <w:sz w:val="24"/>
            <w:szCs w:val="24"/>
          </w:rPr>
          <w:id w:val="68845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04D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04DA4" w:rsidRDefault="00D04DA4" w:rsidP="00B8200A">
      <w:pPr>
        <w:spacing w:after="0"/>
        <w:ind w:left="0"/>
        <w:rPr>
          <w:rFonts w:ascii="Franklin Gothic Book" w:hAnsi="Franklin Gothic Book"/>
          <w:b/>
          <w:sz w:val="24"/>
          <w:szCs w:val="24"/>
        </w:rPr>
      </w:pPr>
    </w:p>
    <w:p w:rsidR="00B8200A" w:rsidRDefault="00B8200A" w:rsidP="00B8200A">
      <w:pPr>
        <w:spacing w:after="0"/>
        <w:ind w:left="0"/>
        <w:rPr>
          <w:rFonts w:ascii="Franklin Gothic Book" w:hAnsi="Franklin Gothic Book"/>
          <w:b/>
          <w:sz w:val="24"/>
          <w:szCs w:val="24"/>
        </w:rPr>
      </w:pPr>
      <w:bookmarkStart w:id="220" w:name="Beacon"/>
      <w:bookmarkEnd w:id="220"/>
      <w:r w:rsidRPr="00B8200A">
        <w:rPr>
          <w:rFonts w:ascii="Franklin Gothic Book" w:hAnsi="Franklin Gothic Book"/>
          <w:b/>
          <w:sz w:val="24"/>
          <w:szCs w:val="24"/>
        </w:rPr>
        <w:t xml:space="preserve">Beacon  </w:t>
      </w:r>
    </w:p>
    <w:p w:rsidR="00B8200A" w:rsidRDefault="00B8200A" w:rsidP="00B8200A">
      <w:pPr>
        <w:spacing w:after="0"/>
        <w:ind w:left="0"/>
        <w:rPr>
          <w:rFonts w:ascii="Franklin Gothic Book" w:hAnsi="Franklin Gothic Book"/>
          <w:b/>
          <w:sz w:val="24"/>
          <w:szCs w:val="24"/>
        </w:rPr>
      </w:pPr>
      <w:r w:rsidRPr="00B8200A">
        <w:rPr>
          <w:rFonts w:ascii="Franklin Gothic Book" w:hAnsi="Franklin Gothic Book"/>
          <w:b/>
          <w:sz w:val="24"/>
          <w:szCs w:val="24"/>
        </w:rPr>
        <w:t xml:space="preserve">Low-power carrier transmitted by a satellite which supplies the controlling engineers on the ground with a means of monitoring telemetry data, tracking the satellite, or conducting propagation experiments. This tracking beacon is usually a horn or omni antenna.  </w:t>
      </w:r>
      <w:sdt>
        <w:sdtPr>
          <w:rPr>
            <w:rFonts w:ascii="Franklin Gothic Book" w:hAnsi="Franklin Gothic Book"/>
            <w:b/>
            <w:sz w:val="24"/>
            <w:szCs w:val="24"/>
          </w:rPr>
          <w:id w:val="15600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8200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8200A" w:rsidRDefault="00B8200A" w:rsidP="00B8200A">
      <w:pPr>
        <w:spacing w:after="0"/>
        <w:ind w:left="0"/>
        <w:rPr>
          <w:rFonts w:ascii="Franklin Gothic Book" w:hAnsi="Franklin Gothic Book"/>
          <w:b/>
          <w:sz w:val="24"/>
          <w:szCs w:val="24"/>
        </w:rPr>
      </w:pPr>
    </w:p>
    <w:p w:rsidR="00D04DA4" w:rsidRDefault="00D04DA4" w:rsidP="00057728">
      <w:pPr>
        <w:spacing w:after="0"/>
        <w:ind w:left="0"/>
        <w:rPr>
          <w:rFonts w:ascii="Franklin Gothic Book" w:hAnsi="Franklin Gothic Book"/>
          <w:b/>
          <w:sz w:val="24"/>
          <w:szCs w:val="24"/>
        </w:rPr>
      </w:pPr>
      <w:bookmarkStart w:id="221" w:name="Beamwidth"/>
      <w:bookmarkStart w:id="222" w:name="Beamsplitter"/>
      <w:bookmarkEnd w:id="221"/>
      <w:bookmarkEnd w:id="222"/>
      <w:r>
        <w:rPr>
          <w:rFonts w:ascii="Franklin Gothic Book" w:hAnsi="Franklin Gothic Book"/>
          <w:b/>
          <w:sz w:val="24"/>
          <w:szCs w:val="24"/>
        </w:rPr>
        <w:t>Beamsplitter</w:t>
      </w:r>
    </w:p>
    <w:p w:rsidR="00D04DA4" w:rsidRDefault="00D04DA4" w:rsidP="00D04DA4">
      <w:pPr>
        <w:spacing w:after="0"/>
        <w:ind w:left="0"/>
        <w:rPr>
          <w:rFonts w:ascii="Franklin Gothic Book" w:hAnsi="Franklin Gothic Book"/>
          <w:b/>
          <w:sz w:val="24"/>
          <w:szCs w:val="24"/>
        </w:rPr>
      </w:pPr>
      <w:r w:rsidRPr="00D04DA4">
        <w:rPr>
          <w:rFonts w:ascii="Franklin Gothic Book" w:hAnsi="Franklin Gothic Book"/>
          <w:b/>
          <w:sz w:val="24"/>
          <w:szCs w:val="24"/>
        </w:rPr>
        <w:t>An optical device, such as a partially reflecting mirror, that splits a beam of light into two or more beams. Used in fiber optics for directional couplers.</w:t>
      </w:r>
      <w:r>
        <w:rPr>
          <w:rFonts w:ascii="Franklin Gothic Book" w:hAnsi="Franklin Gothic Book"/>
          <w:b/>
          <w:sz w:val="24"/>
          <w:szCs w:val="24"/>
        </w:rPr>
        <w:t xml:space="preserve"> </w:t>
      </w:r>
      <w:sdt>
        <w:sdtPr>
          <w:rPr>
            <w:rFonts w:ascii="Franklin Gothic Book" w:hAnsi="Franklin Gothic Book"/>
            <w:b/>
            <w:sz w:val="24"/>
            <w:szCs w:val="24"/>
          </w:rPr>
          <w:id w:val="68845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04D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04DA4" w:rsidRDefault="00D04DA4" w:rsidP="00D04DA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A57DB73" wp14:editId="678A8E6F">
            <wp:extent cx="1905000" cy="1009650"/>
            <wp:effectExtent l="19050" t="0" r="0" b="0"/>
            <wp:docPr id="1357" name="Picture 1357" descr="C:\Users\cyoung\Desktop\Glossary of Terms\Drawings_Diagrams\beamspl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Users\cyoung\Desktop\Glossary of Terms\Drawings_Diagrams\beamsplitter.gif"/>
                    <pic:cNvPicPr>
                      <a:picLocks noChangeAspect="1" noChangeArrowheads="1"/>
                    </pic:cNvPicPr>
                  </pic:nvPicPr>
                  <pic:blipFill>
                    <a:blip r:embed="rId86" cstate="print"/>
                    <a:srcRect/>
                    <a:stretch>
                      <a:fillRect/>
                    </a:stretch>
                  </pic:blipFill>
                  <pic:spPr bwMode="auto">
                    <a:xfrm>
                      <a:off x="0" y="0"/>
                      <a:ext cx="1905000" cy="1009650"/>
                    </a:xfrm>
                    <a:prstGeom prst="rect">
                      <a:avLst/>
                    </a:prstGeom>
                    <a:noFill/>
                    <a:ln w="9525">
                      <a:noFill/>
                      <a:miter lim="800000"/>
                      <a:headEnd/>
                      <a:tailEnd/>
                    </a:ln>
                  </pic:spPr>
                </pic:pic>
              </a:graphicData>
            </a:graphic>
          </wp:inline>
        </w:drawing>
      </w:r>
    </w:p>
    <w:p w:rsidR="00D04DA4" w:rsidRDefault="00D04DA4" w:rsidP="00D04DA4">
      <w:pPr>
        <w:spacing w:after="0"/>
        <w:ind w:left="0"/>
        <w:jc w:val="center"/>
        <w:rPr>
          <w:rFonts w:ascii="Franklin Gothic Book" w:hAnsi="Franklin Gothic Book"/>
          <w:sz w:val="24"/>
          <w:szCs w:val="24"/>
        </w:rPr>
      </w:pPr>
      <w:r>
        <w:rPr>
          <w:rFonts w:ascii="Franklin Gothic Book" w:hAnsi="Franklin Gothic Book"/>
          <w:sz w:val="24"/>
          <w:szCs w:val="24"/>
        </w:rPr>
        <w:t xml:space="preserve">Beamsplitter Diagram courtesy of Fiber Optics Info, </w:t>
      </w:r>
      <w:hyperlink r:id="rId87" w:history="1">
        <w:r w:rsidRPr="00705245">
          <w:rPr>
            <w:rStyle w:val="Hyperlink"/>
            <w:rFonts w:ascii="Franklin Gothic Book" w:hAnsi="Franklin Gothic Book"/>
            <w:sz w:val="24"/>
            <w:szCs w:val="24"/>
          </w:rPr>
          <w:t>http://www.fiber-optics.info/fiber_optic_glossary/b</w:t>
        </w:r>
      </w:hyperlink>
    </w:p>
    <w:p w:rsidR="00D04DA4" w:rsidRPr="00D04DA4" w:rsidRDefault="00D04DA4" w:rsidP="00D04DA4">
      <w:pPr>
        <w:spacing w:after="0"/>
        <w:ind w:left="0"/>
        <w:rPr>
          <w:rFonts w:ascii="Franklin Gothic Book" w:hAnsi="Franklin Gothic Book"/>
          <w:sz w:val="24"/>
          <w:szCs w:val="24"/>
        </w:rPr>
      </w:pPr>
    </w:p>
    <w:p w:rsidR="009D7D86" w:rsidRDefault="009D7D86" w:rsidP="00D04DA4">
      <w:pPr>
        <w:spacing w:after="0"/>
        <w:ind w:left="0"/>
        <w:rPr>
          <w:rFonts w:ascii="Franklin Gothic Book" w:hAnsi="Franklin Gothic Book"/>
          <w:b/>
          <w:sz w:val="24"/>
          <w:szCs w:val="24"/>
        </w:rPr>
      </w:pPr>
      <w:r w:rsidRPr="009D7D86">
        <w:rPr>
          <w:rFonts w:ascii="Franklin Gothic Book" w:hAnsi="Franklin Gothic Book"/>
          <w:b/>
          <w:sz w:val="24"/>
          <w:szCs w:val="24"/>
        </w:rPr>
        <w:t xml:space="preserve">Beamwidth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measure used to describe the width of vision of an</w:t>
      </w:r>
      <w:r>
        <w:rPr>
          <w:rFonts w:ascii="Franklin Gothic Book" w:hAnsi="Franklin Gothic Book"/>
          <w:b/>
          <w:sz w:val="24"/>
          <w:szCs w:val="24"/>
        </w:rPr>
        <w:t xml:space="preserve"> </w:t>
      </w:r>
      <w:r w:rsidRPr="009D7D86">
        <w:rPr>
          <w:rFonts w:ascii="Franklin Gothic Book" w:hAnsi="Franklin Gothic Book"/>
          <w:b/>
          <w:sz w:val="24"/>
          <w:szCs w:val="24"/>
        </w:rPr>
        <w:t>antenna.  It is measured between the 3 dB half power points in angles.</w:t>
      </w:r>
      <w:sdt>
        <w:sdtPr>
          <w:rPr>
            <w:rFonts w:ascii="Franklin Gothic Book" w:hAnsi="Franklin Gothic Book"/>
            <w:b/>
            <w:sz w:val="24"/>
            <w:szCs w:val="24"/>
          </w:rPr>
          <w:id w:val="2012155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23" w:name="Bel"/>
      <w:bookmarkEnd w:id="223"/>
      <w:r w:rsidRPr="009D7D86">
        <w:rPr>
          <w:rFonts w:ascii="Franklin Gothic Book" w:hAnsi="Franklin Gothic Book"/>
          <w:b/>
          <w:sz w:val="24"/>
          <w:szCs w:val="24"/>
        </w:rPr>
        <w:t xml:space="preserve">Bel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The fundamental division of a logarithmic scale for expressing the</w:t>
      </w:r>
      <w:r>
        <w:rPr>
          <w:rFonts w:ascii="Franklin Gothic Book" w:hAnsi="Franklin Gothic Book"/>
          <w:b/>
          <w:sz w:val="24"/>
          <w:szCs w:val="24"/>
        </w:rPr>
        <w:t xml:space="preserve"> </w:t>
      </w:r>
      <w:r w:rsidRPr="009D7D86">
        <w:rPr>
          <w:rFonts w:ascii="Franklin Gothic Book" w:hAnsi="Franklin Gothic Book"/>
          <w:b/>
          <w:sz w:val="24"/>
          <w:szCs w:val="24"/>
        </w:rPr>
        <w:t>ratio of two powers, which are in the ra</w:t>
      </w:r>
      <w:r>
        <w:rPr>
          <w:rFonts w:ascii="Franklin Gothic Book" w:hAnsi="Franklin Gothic Book"/>
          <w:b/>
          <w:sz w:val="24"/>
          <w:szCs w:val="24"/>
        </w:rPr>
        <w:t xml:space="preserve">tio of one to ten.  The Bel is an </w:t>
      </w:r>
      <w:r w:rsidRPr="009D7D86">
        <w:rPr>
          <w:rFonts w:ascii="Franklin Gothic Book" w:hAnsi="Franklin Gothic Book"/>
          <w:b/>
          <w:sz w:val="24"/>
          <w:szCs w:val="24"/>
        </w:rPr>
        <w:t>awkwardly large unit, so the "decibel" (one-tenth of a Bel) is used instead.</w:t>
      </w:r>
      <w:sdt>
        <w:sdtPr>
          <w:rPr>
            <w:rFonts w:ascii="Franklin Gothic Book" w:hAnsi="Franklin Gothic Book"/>
            <w:b/>
            <w:sz w:val="24"/>
            <w:szCs w:val="24"/>
          </w:rPr>
          <w:id w:val="20121559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525F94" w:rsidRDefault="00525F94" w:rsidP="00525F94">
      <w:pPr>
        <w:spacing w:after="0"/>
        <w:ind w:left="0"/>
        <w:rPr>
          <w:rFonts w:ascii="Franklin Gothic Book" w:hAnsi="Franklin Gothic Book"/>
          <w:b/>
          <w:bCs/>
          <w:sz w:val="24"/>
          <w:szCs w:val="24"/>
        </w:rPr>
      </w:pPr>
      <w:bookmarkStart w:id="224" w:name="Bend_Radius"/>
      <w:bookmarkEnd w:id="224"/>
      <w:r>
        <w:rPr>
          <w:rFonts w:ascii="Franklin Gothic Book" w:hAnsi="Franklin Gothic Book"/>
          <w:b/>
          <w:bCs/>
          <w:sz w:val="24"/>
          <w:szCs w:val="24"/>
        </w:rPr>
        <w:t>Bend Radius</w:t>
      </w:r>
    </w:p>
    <w:p w:rsidR="00525F94" w:rsidRDefault="00525F94" w:rsidP="00525F94">
      <w:pPr>
        <w:spacing w:after="0"/>
        <w:ind w:left="0"/>
        <w:rPr>
          <w:rFonts w:ascii="Franklin Gothic Book" w:hAnsi="Franklin Gothic Book"/>
          <w:b/>
          <w:bCs/>
          <w:sz w:val="24"/>
          <w:szCs w:val="24"/>
        </w:rPr>
      </w:pPr>
      <w:r w:rsidRPr="00525F94">
        <w:rPr>
          <w:rFonts w:ascii="Franklin Gothic Book" w:hAnsi="Franklin Gothic Book"/>
          <w:b/>
          <w:bCs/>
          <w:sz w:val="24"/>
          <w:szCs w:val="24"/>
        </w:rPr>
        <w:t>The smallest radius an optical fiber or fiber cable can bend before excessive attenuation or breakage occurs.</w:t>
      </w:r>
      <w:r>
        <w:rPr>
          <w:rFonts w:ascii="Franklin Gothic Book" w:hAnsi="Franklin Gothic Book"/>
          <w:b/>
          <w:bCs/>
          <w:sz w:val="24"/>
          <w:szCs w:val="24"/>
        </w:rPr>
        <w:t xml:space="preserve">  </w:t>
      </w:r>
      <w:sdt>
        <w:sdtPr>
          <w:rPr>
            <w:rFonts w:ascii="Franklin Gothic Book" w:hAnsi="Franklin Gothic Book"/>
            <w:b/>
            <w:bCs/>
            <w:sz w:val="24"/>
            <w:szCs w:val="24"/>
          </w:rPr>
          <w:id w:val="688457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25F94">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25F94" w:rsidRDefault="00525F94" w:rsidP="00525F94">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lastRenderedPageBreak/>
        <w:drawing>
          <wp:inline distT="0" distB="0" distL="0" distR="0" wp14:anchorId="4987395A" wp14:editId="63B0034A">
            <wp:extent cx="1905000" cy="1504950"/>
            <wp:effectExtent l="19050" t="0" r="0" b="0"/>
            <wp:docPr id="1358" name="Picture 1358" descr="C:\Users\cyoung\Desktop\Glossary of Terms\Drawings_Diagrams\bend-radi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Users\cyoung\Desktop\Glossary of Terms\Drawings_Diagrams\bend-radius.gif"/>
                    <pic:cNvPicPr>
                      <a:picLocks noChangeAspect="1" noChangeArrowheads="1"/>
                    </pic:cNvPicPr>
                  </pic:nvPicPr>
                  <pic:blipFill>
                    <a:blip r:embed="rId88" cstate="print"/>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p w:rsidR="00525F94" w:rsidRDefault="00525F94" w:rsidP="00525F94">
      <w:pPr>
        <w:spacing w:after="0"/>
        <w:ind w:left="0"/>
        <w:jc w:val="center"/>
        <w:rPr>
          <w:rFonts w:ascii="Franklin Gothic Book" w:hAnsi="Franklin Gothic Book"/>
          <w:bCs/>
          <w:sz w:val="24"/>
          <w:szCs w:val="24"/>
        </w:rPr>
      </w:pPr>
      <w:r>
        <w:rPr>
          <w:rFonts w:ascii="Franklin Gothic Book" w:hAnsi="Franklin Gothic Book"/>
          <w:bCs/>
          <w:sz w:val="24"/>
          <w:szCs w:val="24"/>
        </w:rPr>
        <w:t xml:space="preserve">Bend Radius Illustration courtesy of Fiber Optics Info, </w:t>
      </w:r>
      <w:hyperlink r:id="rId89" w:history="1">
        <w:r w:rsidRPr="00705245">
          <w:rPr>
            <w:rStyle w:val="Hyperlink"/>
            <w:rFonts w:ascii="Franklin Gothic Book" w:hAnsi="Franklin Gothic Book"/>
            <w:bCs/>
            <w:sz w:val="24"/>
            <w:szCs w:val="24"/>
          </w:rPr>
          <w:t>http://www.fiber-optics.info/fiber_optic_glossary/b</w:t>
        </w:r>
      </w:hyperlink>
    </w:p>
    <w:p w:rsidR="00525F94" w:rsidRPr="00525F94" w:rsidRDefault="00525F94" w:rsidP="00525F94">
      <w:pPr>
        <w:spacing w:after="0"/>
        <w:ind w:left="0"/>
        <w:rPr>
          <w:rFonts w:ascii="Franklin Gothic Book" w:hAnsi="Franklin Gothic Book"/>
          <w:bCs/>
          <w:sz w:val="24"/>
          <w:szCs w:val="24"/>
        </w:rPr>
      </w:pPr>
    </w:p>
    <w:p w:rsidR="00BC6741" w:rsidRDefault="00BC6741" w:rsidP="00525F94">
      <w:pPr>
        <w:spacing w:after="0"/>
        <w:ind w:left="0"/>
        <w:rPr>
          <w:rFonts w:ascii="Franklin Gothic Book" w:hAnsi="Franklin Gothic Book"/>
          <w:b/>
          <w:bCs/>
          <w:sz w:val="24"/>
          <w:szCs w:val="24"/>
        </w:rPr>
      </w:pPr>
      <w:bookmarkStart w:id="225" w:name="Bending_Loss"/>
      <w:bookmarkEnd w:id="225"/>
      <w:r>
        <w:rPr>
          <w:rFonts w:ascii="Franklin Gothic Book" w:hAnsi="Franklin Gothic Book"/>
          <w:b/>
          <w:bCs/>
          <w:sz w:val="24"/>
          <w:szCs w:val="24"/>
        </w:rPr>
        <w:t>Bending Loss</w:t>
      </w:r>
    </w:p>
    <w:p w:rsidR="00BC6741" w:rsidRPr="00BC6741" w:rsidRDefault="00BC6741" w:rsidP="00BC6741">
      <w:pPr>
        <w:spacing w:after="0"/>
        <w:ind w:left="0"/>
        <w:rPr>
          <w:rFonts w:ascii="Franklin Gothic Book" w:hAnsi="Franklin Gothic Book"/>
          <w:b/>
          <w:bCs/>
          <w:sz w:val="24"/>
          <w:szCs w:val="24"/>
        </w:rPr>
      </w:pPr>
      <w:r w:rsidRPr="00BC6741">
        <w:rPr>
          <w:rFonts w:ascii="Franklin Gothic Book" w:hAnsi="Franklin Gothic Book"/>
          <w:b/>
          <w:bCs/>
          <w:sz w:val="24"/>
          <w:szCs w:val="24"/>
        </w:rPr>
        <w:t xml:space="preserve">Attenuation caused by high-order modes radiating from the outside of a fiber optic waveguide which occur when the fiber is bent around a small radius. See also macrobending, microbending. </w:t>
      </w:r>
      <w:r>
        <w:rPr>
          <w:rFonts w:ascii="Franklin Gothic Book" w:hAnsi="Franklin Gothic Book"/>
          <w:b/>
          <w:bCs/>
          <w:sz w:val="24"/>
          <w:szCs w:val="24"/>
        </w:rPr>
        <w:t xml:space="preserve"> </w:t>
      </w:r>
      <w:sdt>
        <w:sdtPr>
          <w:rPr>
            <w:rFonts w:ascii="Franklin Gothic Book" w:hAnsi="Franklin Gothic Book"/>
            <w:b/>
            <w:bCs/>
            <w:sz w:val="24"/>
            <w:szCs w:val="24"/>
          </w:rPr>
          <w:id w:val="688457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BC674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C6741" w:rsidRDefault="00BC6741" w:rsidP="00BC6741">
      <w:pPr>
        <w:spacing w:after="0"/>
        <w:ind w:left="0"/>
        <w:rPr>
          <w:rFonts w:ascii="Franklin Gothic Book" w:hAnsi="Franklin Gothic Book"/>
          <w:b/>
          <w:bCs/>
          <w:sz w:val="24"/>
          <w:szCs w:val="24"/>
        </w:rPr>
      </w:pPr>
      <w:r w:rsidRPr="00BC6741">
        <w:rPr>
          <w:rFonts w:ascii="Franklin Gothic Book" w:hAnsi="Franklin Gothic Book"/>
          <w:b/>
          <w:bCs/>
          <w:sz w:val="24"/>
          <w:szCs w:val="24"/>
        </w:rPr>
        <w:t xml:space="preserve"> </w:t>
      </w:r>
    </w:p>
    <w:p w:rsidR="00155090" w:rsidRDefault="00155090" w:rsidP="0089162E">
      <w:pPr>
        <w:spacing w:after="0"/>
        <w:ind w:left="0"/>
        <w:rPr>
          <w:rFonts w:ascii="Franklin Gothic Book" w:hAnsi="Franklin Gothic Book"/>
          <w:b/>
          <w:sz w:val="24"/>
          <w:szCs w:val="24"/>
        </w:rPr>
      </w:pPr>
      <w:bookmarkStart w:id="226" w:name="BER_Bit_Error_Rate"/>
      <w:bookmarkEnd w:id="226"/>
      <w:r w:rsidRPr="00CD27AB">
        <w:rPr>
          <w:rFonts w:ascii="Franklin Gothic Book" w:hAnsi="Franklin Gothic Book"/>
          <w:b/>
          <w:bCs/>
          <w:sz w:val="24"/>
          <w:szCs w:val="24"/>
        </w:rPr>
        <w:t>BER</w:t>
      </w:r>
      <w:r>
        <w:rPr>
          <w:rFonts w:ascii="Franklin Gothic Book" w:hAnsi="Franklin Gothic Book"/>
          <w:b/>
          <w:sz w:val="24"/>
          <w:szCs w:val="24"/>
        </w:rPr>
        <w:br/>
      </w:r>
      <w:r w:rsidRPr="00434E4C">
        <w:rPr>
          <w:rFonts w:ascii="Franklin Gothic Book" w:hAnsi="Franklin Gothic Book"/>
          <w:b/>
          <w:sz w:val="24"/>
          <w:szCs w:val="24"/>
        </w:rPr>
        <w:t>Bit Error Rate</w:t>
      </w:r>
      <w:r w:rsidR="00434E4C" w:rsidRPr="00434E4C">
        <w:rPr>
          <w:rFonts w:ascii="Franklin Gothic Book" w:hAnsi="Franklin Gothic Book"/>
          <w:b/>
          <w:sz w:val="24"/>
          <w:szCs w:val="24"/>
        </w:rPr>
        <w:t xml:space="preserve">; </w:t>
      </w:r>
      <w:r w:rsidR="00434E4C" w:rsidRPr="00434E4C">
        <w:rPr>
          <w:rFonts w:ascii="Franklin Gothic Book" w:eastAsia="Times New Roman" w:hAnsi="Franklin Gothic Book" w:cs="Times New Roman"/>
          <w:color w:val="000000"/>
          <w:sz w:val="24"/>
          <w:szCs w:val="24"/>
        </w:rPr>
        <w:t>the ratio of how many bits received in error over the number of total bits received</w:t>
      </w:r>
      <w:r w:rsidR="0089162E" w:rsidRPr="00434E4C">
        <w:rPr>
          <w:rFonts w:ascii="Franklin Gothic Book" w:hAnsi="Franklin Gothic Book"/>
          <w:b/>
          <w:sz w:val="24"/>
          <w:szCs w:val="24"/>
        </w:rPr>
        <w:t>.  In</w:t>
      </w:r>
      <w:r w:rsidR="0089162E" w:rsidRPr="0089162E">
        <w:rPr>
          <w:rFonts w:ascii="Franklin Gothic Book" w:hAnsi="Franklin Gothic Book"/>
          <w:b/>
          <w:sz w:val="24"/>
          <w:szCs w:val="24"/>
        </w:rPr>
        <w:t xml:space="preserve"> a noisy channel, the BER is often expressed as a function of the normalized carrier-to-noise ratio measure denoted E</w:t>
      </w:r>
      <w:r w:rsidR="0089162E" w:rsidRPr="00890AE5">
        <w:rPr>
          <w:rFonts w:ascii="Franklin Gothic Book" w:hAnsi="Franklin Gothic Book"/>
          <w:b/>
          <w:sz w:val="24"/>
          <w:szCs w:val="24"/>
          <w:vertAlign w:val="subscript"/>
        </w:rPr>
        <w:t>b</w:t>
      </w:r>
      <w:r w:rsidR="0089162E" w:rsidRPr="0089162E">
        <w:rPr>
          <w:rFonts w:ascii="Franklin Gothic Book" w:hAnsi="Franklin Gothic Book"/>
          <w:b/>
          <w:sz w:val="24"/>
          <w:szCs w:val="24"/>
        </w:rPr>
        <w:t>/N</w:t>
      </w:r>
      <w:r w:rsidR="0089162E" w:rsidRPr="007E60B7">
        <w:rPr>
          <w:rFonts w:ascii="Franklin Gothic Book" w:hAnsi="Franklin Gothic Book"/>
          <w:b/>
          <w:sz w:val="24"/>
          <w:szCs w:val="24"/>
          <w:vertAlign w:val="subscript"/>
        </w:rPr>
        <w:t>0</w:t>
      </w:r>
      <w:r w:rsidR="0089162E" w:rsidRPr="0089162E">
        <w:rPr>
          <w:rFonts w:ascii="Franklin Gothic Book" w:hAnsi="Franklin Gothic Book"/>
          <w:b/>
          <w:sz w:val="24"/>
          <w:szCs w:val="24"/>
        </w:rPr>
        <w:t>, (energy per bit to noise power spectral density ratio), or Es/N</w:t>
      </w:r>
      <w:r w:rsidR="0089162E" w:rsidRPr="007E60B7">
        <w:rPr>
          <w:rFonts w:ascii="Franklin Gothic Book" w:hAnsi="Franklin Gothic Book"/>
          <w:b/>
          <w:sz w:val="24"/>
          <w:szCs w:val="24"/>
          <w:vertAlign w:val="subscript"/>
        </w:rPr>
        <w:t>0</w:t>
      </w:r>
      <w:r w:rsidR="0089162E" w:rsidRPr="0089162E">
        <w:rPr>
          <w:rFonts w:ascii="Franklin Gothic Book" w:hAnsi="Franklin Gothic Book"/>
          <w:b/>
          <w:sz w:val="24"/>
          <w:szCs w:val="24"/>
        </w:rPr>
        <w:t xml:space="preserve"> (energy per modulation symbol to noise spectral density). </w:t>
      </w:r>
      <w:r w:rsidR="0089162E">
        <w:rPr>
          <w:rFonts w:ascii="Franklin Gothic Book" w:hAnsi="Franklin Gothic Book"/>
          <w:b/>
          <w:sz w:val="24"/>
          <w:szCs w:val="24"/>
        </w:rPr>
        <w:t xml:space="preserve"> </w:t>
      </w:r>
      <w:sdt>
        <w:sdtPr>
          <w:rPr>
            <w:rFonts w:ascii="Franklin Gothic Book" w:hAnsi="Franklin Gothic Book"/>
            <w:b/>
            <w:sz w:val="24"/>
            <w:szCs w:val="24"/>
          </w:rPr>
          <w:id w:val="6884573"/>
          <w:citation/>
        </w:sdtPr>
        <w:sdtEndPr/>
        <w:sdtContent>
          <w:r w:rsidR="00941AE2">
            <w:rPr>
              <w:rFonts w:ascii="Franklin Gothic Book" w:hAnsi="Franklin Gothic Book"/>
              <w:b/>
              <w:sz w:val="24"/>
              <w:szCs w:val="24"/>
            </w:rPr>
            <w:fldChar w:fldCharType="begin"/>
          </w:r>
          <w:r w:rsidR="0089162E">
            <w:rPr>
              <w:rFonts w:ascii="Franklin Gothic Book" w:hAnsi="Franklin Gothic Book"/>
              <w:b/>
              <w:sz w:val="24"/>
              <w:szCs w:val="24"/>
            </w:rPr>
            <w:instrText xml:space="preserve"> CITATION Wik1110 \l 1033 </w:instrText>
          </w:r>
          <w:r w:rsidR="00941AE2">
            <w:rPr>
              <w:rFonts w:ascii="Franklin Gothic Book" w:hAnsi="Franklin Gothic Book"/>
              <w:b/>
              <w:sz w:val="24"/>
              <w:szCs w:val="24"/>
            </w:rPr>
            <w:fldChar w:fldCharType="separate"/>
          </w:r>
          <w:r w:rsidR="0089162E" w:rsidRPr="0089162E">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525F94" w:rsidRDefault="00525F94" w:rsidP="00525F94">
      <w:pPr>
        <w:spacing w:after="0"/>
        <w:ind w:left="0"/>
        <w:rPr>
          <w:rFonts w:ascii="Franklin Gothic Book" w:hAnsi="Franklin Gothic Book"/>
          <w:b/>
          <w:sz w:val="24"/>
          <w:szCs w:val="24"/>
        </w:rPr>
      </w:pPr>
    </w:p>
    <w:p w:rsidR="00155090" w:rsidRDefault="00155090" w:rsidP="00A91DA3">
      <w:pPr>
        <w:ind w:left="0"/>
        <w:rPr>
          <w:rFonts w:ascii="Franklin Gothic Book" w:hAnsi="Franklin Gothic Book"/>
          <w:b/>
          <w:sz w:val="24"/>
          <w:szCs w:val="24"/>
        </w:rPr>
      </w:pPr>
      <w:bookmarkStart w:id="227" w:name="BFS_Broadcast_File_System"/>
      <w:bookmarkEnd w:id="227"/>
      <w:r w:rsidRPr="00CD27AB">
        <w:rPr>
          <w:rFonts w:ascii="Franklin Gothic Book" w:hAnsi="Franklin Gothic Book"/>
          <w:b/>
          <w:bCs/>
          <w:sz w:val="24"/>
          <w:szCs w:val="24"/>
        </w:rPr>
        <w:t>BFS</w:t>
      </w:r>
      <w:r w:rsidRPr="00CD27AB">
        <w:rPr>
          <w:rFonts w:ascii="Franklin Gothic Book" w:hAnsi="Franklin Gothic Book"/>
          <w:b/>
          <w:sz w:val="24"/>
          <w:szCs w:val="24"/>
        </w:rPr>
        <w:br/>
        <w:t>Broadcast File System</w:t>
      </w:r>
    </w:p>
    <w:p w:rsidR="009D7D86" w:rsidRDefault="009D7D86" w:rsidP="00057728">
      <w:pPr>
        <w:spacing w:after="0"/>
        <w:ind w:left="0"/>
        <w:rPr>
          <w:rFonts w:ascii="Franklin Gothic Book" w:hAnsi="Franklin Gothic Book"/>
          <w:b/>
          <w:sz w:val="24"/>
          <w:szCs w:val="24"/>
        </w:rPr>
      </w:pPr>
      <w:bookmarkStart w:id="228" w:name="Biconic"/>
      <w:bookmarkEnd w:id="228"/>
      <w:r w:rsidRPr="009D7D86">
        <w:rPr>
          <w:rFonts w:ascii="Franklin Gothic Book" w:hAnsi="Franklin Gothic Book"/>
          <w:b/>
          <w:sz w:val="24"/>
          <w:szCs w:val="24"/>
        </w:rPr>
        <w:t xml:space="preserve">Biconic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fiber optic connector developed by AT&amp;T.</w:t>
      </w:r>
    </w:p>
    <w:p w:rsidR="003A789D" w:rsidRDefault="003A789D" w:rsidP="00057728">
      <w:pPr>
        <w:spacing w:after="0"/>
        <w:ind w:left="0"/>
        <w:rPr>
          <w:rFonts w:ascii="Franklin Gothic Book" w:hAnsi="Franklin Gothic Book"/>
          <w:b/>
          <w:sz w:val="24"/>
          <w:szCs w:val="24"/>
        </w:rPr>
      </w:pPr>
    </w:p>
    <w:p w:rsidR="003A789D" w:rsidRDefault="003A789D" w:rsidP="00057728">
      <w:pPr>
        <w:spacing w:after="0"/>
        <w:ind w:left="0"/>
        <w:rPr>
          <w:rFonts w:ascii="Franklin Gothic Book" w:hAnsi="Franklin Gothic Book"/>
          <w:b/>
          <w:sz w:val="24"/>
          <w:szCs w:val="24"/>
        </w:rPr>
      </w:pPr>
      <w:bookmarkStart w:id="229" w:name="BID_Bi_Directional"/>
      <w:bookmarkEnd w:id="229"/>
      <w:r>
        <w:rPr>
          <w:rFonts w:ascii="Franklin Gothic Book" w:hAnsi="Franklin Gothic Book"/>
          <w:b/>
          <w:sz w:val="24"/>
          <w:szCs w:val="24"/>
        </w:rPr>
        <w:t>BID</w:t>
      </w:r>
    </w:p>
    <w:p w:rsidR="003A789D" w:rsidRDefault="003A789D" w:rsidP="00057728">
      <w:pPr>
        <w:spacing w:after="0"/>
        <w:ind w:left="0"/>
        <w:rPr>
          <w:rFonts w:ascii="Franklin Gothic Book" w:hAnsi="Franklin Gothic Book"/>
          <w:b/>
          <w:sz w:val="24"/>
          <w:szCs w:val="24"/>
        </w:rPr>
      </w:pPr>
      <w:r w:rsidRPr="003A789D">
        <w:rPr>
          <w:rFonts w:ascii="Franklin Gothic Book" w:hAnsi="Franklin Gothic Book"/>
          <w:b/>
          <w:sz w:val="24"/>
          <w:szCs w:val="24"/>
        </w:rPr>
        <w:t>Bi-directional, as in systems used with CATV services using pay-per-view or cable modems. BID is not for use with off air antennas</w:t>
      </w:r>
      <w:r>
        <w:rPr>
          <w:rFonts w:ascii="Franklin Gothic Book" w:hAnsi="Franklin Gothic Book"/>
          <w:b/>
          <w:sz w:val="24"/>
          <w:szCs w:val="24"/>
        </w:rPr>
        <w:t xml:space="preserve">.  </w:t>
      </w:r>
      <w:sdt>
        <w:sdtPr>
          <w:rPr>
            <w:rFonts w:ascii="Franklin Gothic Book" w:hAnsi="Franklin Gothic Book"/>
            <w:b/>
            <w:sz w:val="24"/>
            <w:szCs w:val="24"/>
          </w:rPr>
          <w:id w:val="2536177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D157C3" w:rsidRDefault="00D157C3" w:rsidP="00057728">
      <w:pPr>
        <w:spacing w:after="0"/>
        <w:ind w:left="0"/>
        <w:rPr>
          <w:rFonts w:ascii="Franklin Gothic Book" w:hAnsi="Franklin Gothic Book"/>
          <w:b/>
          <w:sz w:val="24"/>
          <w:szCs w:val="24"/>
        </w:rPr>
      </w:pPr>
      <w:bookmarkStart w:id="230" w:name="Bidirectional"/>
      <w:bookmarkStart w:id="231" w:name="BIDI_Bidirectional_Transceiver"/>
      <w:bookmarkEnd w:id="230"/>
      <w:bookmarkEnd w:id="231"/>
      <w:r>
        <w:rPr>
          <w:rFonts w:ascii="Franklin Gothic Book" w:hAnsi="Franklin Gothic Book"/>
          <w:b/>
          <w:sz w:val="24"/>
          <w:szCs w:val="24"/>
        </w:rPr>
        <w:t>BIDI</w:t>
      </w:r>
    </w:p>
    <w:p w:rsidR="00D157C3" w:rsidRDefault="00D157C3" w:rsidP="00D157C3">
      <w:pPr>
        <w:spacing w:after="0"/>
        <w:ind w:left="0"/>
        <w:rPr>
          <w:rFonts w:ascii="Franklin Gothic Book" w:hAnsi="Franklin Gothic Book"/>
          <w:b/>
          <w:sz w:val="24"/>
          <w:szCs w:val="24"/>
        </w:rPr>
      </w:pPr>
      <w:r>
        <w:rPr>
          <w:rFonts w:ascii="Franklin Gothic Book" w:hAnsi="Franklin Gothic Book"/>
          <w:b/>
          <w:sz w:val="24"/>
          <w:szCs w:val="24"/>
        </w:rPr>
        <w:t>B</w:t>
      </w:r>
      <w:r w:rsidRPr="00D157C3">
        <w:rPr>
          <w:rFonts w:ascii="Franklin Gothic Book" w:hAnsi="Franklin Gothic Book"/>
          <w:b/>
          <w:sz w:val="24"/>
          <w:szCs w:val="24"/>
        </w:rPr>
        <w:t>idirectional transceiver, a device that sends information in one direction and receives information from the opposite direction.</w:t>
      </w:r>
      <w:r>
        <w:rPr>
          <w:rFonts w:ascii="Franklin Gothic Book" w:hAnsi="Franklin Gothic Book"/>
          <w:b/>
          <w:sz w:val="24"/>
          <w:szCs w:val="24"/>
        </w:rPr>
        <w:t xml:space="preserve"> </w:t>
      </w:r>
      <w:sdt>
        <w:sdtPr>
          <w:rPr>
            <w:rFonts w:ascii="Franklin Gothic Book" w:hAnsi="Franklin Gothic Book"/>
            <w:b/>
            <w:sz w:val="24"/>
            <w:szCs w:val="24"/>
          </w:rPr>
          <w:id w:val="68845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57C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57C3" w:rsidRDefault="00D157C3" w:rsidP="00D157C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727B26AA" wp14:editId="79874077">
            <wp:extent cx="1905000" cy="361950"/>
            <wp:effectExtent l="19050" t="0" r="0" b="0"/>
            <wp:docPr id="1359" name="Picture 1359" descr="C:\Users\cyoung\Desktop\Glossary of Terms\Drawings_Diagrams\BIDI_bidirec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C:\Users\cyoung\Desktop\Glossary of Terms\Drawings_Diagrams\BIDI_bidirectional.gif"/>
                    <pic:cNvPicPr>
                      <a:picLocks noChangeAspect="1" noChangeArrowheads="1"/>
                    </pic:cNvPicPr>
                  </pic:nvPicPr>
                  <pic:blipFill>
                    <a:blip r:embed="rId90"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p>
    <w:p w:rsidR="00D157C3" w:rsidRDefault="00D157C3" w:rsidP="00D157C3">
      <w:pPr>
        <w:spacing w:after="0"/>
        <w:ind w:left="0"/>
        <w:jc w:val="center"/>
        <w:rPr>
          <w:rFonts w:ascii="Franklin Gothic Book" w:hAnsi="Franklin Gothic Book"/>
          <w:sz w:val="24"/>
          <w:szCs w:val="24"/>
        </w:rPr>
      </w:pPr>
      <w:r>
        <w:rPr>
          <w:rFonts w:ascii="Franklin Gothic Book" w:hAnsi="Franklin Gothic Book"/>
          <w:sz w:val="24"/>
          <w:szCs w:val="24"/>
        </w:rPr>
        <w:t xml:space="preserve">BIDI Diagram courtesy of Fiber Optics Info, </w:t>
      </w:r>
      <w:hyperlink r:id="rId91" w:history="1">
        <w:r w:rsidRPr="00705245">
          <w:rPr>
            <w:rStyle w:val="Hyperlink"/>
            <w:rFonts w:ascii="Franklin Gothic Book" w:hAnsi="Franklin Gothic Book"/>
            <w:sz w:val="24"/>
            <w:szCs w:val="24"/>
          </w:rPr>
          <w:t>http://www.fiber-optics.info/fiber_optic_glossary/b</w:t>
        </w:r>
      </w:hyperlink>
    </w:p>
    <w:p w:rsidR="00D157C3" w:rsidRDefault="00363511" w:rsidP="00363511">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54C1070C" wp14:editId="0C382DE8">
            <wp:extent cx="2381250" cy="2381250"/>
            <wp:effectExtent l="19050" t="0" r="0" b="0"/>
            <wp:docPr id="1360" name="Picture 1360" descr="C:\Users\cyoung\Desktop\Glossary of Terms\Drawings_Diagrams\BIDI_SFPlus_3HE00868AB-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Users\cyoung\Desktop\Glossary of Terms\Drawings_Diagrams\BIDI_SFPlus_3HE00868AB-250x250.jpg"/>
                    <pic:cNvPicPr>
                      <a:picLocks noChangeAspect="1" noChangeArrowheads="1"/>
                    </pic:cNvPicPr>
                  </pic:nvPicPr>
                  <pic:blipFill>
                    <a:blip r:embed="rId92"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363511" w:rsidRDefault="00363511" w:rsidP="00363511">
      <w:pPr>
        <w:spacing w:after="0"/>
        <w:ind w:left="0"/>
        <w:jc w:val="center"/>
        <w:rPr>
          <w:rFonts w:ascii="Franklin Gothic Book" w:hAnsi="Franklin Gothic Book"/>
          <w:sz w:val="24"/>
          <w:szCs w:val="24"/>
        </w:rPr>
      </w:pPr>
      <w:r>
        <w:rPr>
          <w:rFonts w:ascii="Franklin Gothic Book" w:hAnsi="Franklin Gothic Book"/>
          <w:sz w:val="24"/>
          <w:szCs w:val="24"/>
        </w:rPr>
        <w:t xml:space="preserve">BIDI </w:t>
      </w:r>
      <w:r w:rsidR="002762F6">
        <w:rPr>
          <w:rFonts w:ascii="Franklin Gothic Book" w:hAnsi="Franklin Gothic Book"/>
          <w:sz w:val="24"/>
          <w:szCs w:val="24"/>
        </w:rPr>
        <w:t>1Gbps</w:t>
      </w:r>
      <w:r w:rsidR="005435EF">
        <w:rPr>
          <w:rFonts w:ascii="Franklin Gothic Book" w:hAnsi="Franklin Gothic Book"/>
          <w:sz w:val="24"/>
          <w:szCs w:val="24"/>
        </w:rPr>
        <w:t xml:space="preserve"> </w:t>
      </w:r>
      <w:r>
        <w:rPr>
          <w:rFonts w:ascii="Franklin Gothic Book" w:hAnsi="Franklin Gothic Book"/>
          <w:sz w:val="24"/>
          <w:szCs w:val="24"/>
        </w:rPr>
        <w:t xml:space="preserve">Module Photo courtesy of SFPlus, </w:t>
      </w:r>
      <w:hyperlink r:id="rId93" w:history="1">
        <w:r w:rsidRPr="00705245">
          <w:rPr>
            <w:rStyle w:val="Hyperlink"/>
            <w:rFonts w:ascii="Franklin Gothic Book" w:hAnsi="Franklin Gothic Book"/>
            <w:sz w:val="24"/>
            <w:szCs w:val="24"/>
          </w:rPr>
          <w:t>http://www.sfplustransceiver.com/alcatel-lucent-3he00868ab</w:t>
        </w:r>
      </w:hyperlink>
    </w:p>
    <w:p w:rsidR="00363511" w:rsidRDefault="00363511" w:rsidP="00D157C3">
      <w:pPr>
        <w:spacing w:after="0"/>
        <w:ind w:left="0"/>
        <w:rPr>
          <w:rFonts w:ascii="Franklin Gothic Book" w:hAnsi="Franklin Gothic Book"/>
          <w:sz w:val="24"/>
          <w:szCs w:val="24"/>
        </w:rPr>
      </w:pPr>
    </w:p>
    <w:p w:rsidR="009D7D86" w:rsidRDefault="009D7D86" w:rsidP="00D157C3">
      <w:pPr>
        <w:spacing w:after="0"/>
        <w:ind w:left="0"/>
        <w:rPr>
          <w:rFonts w:ascii="Franklin Gothic Book" w:hAnsi="Franklin Gothic Book"/>
          <w:b/>
          <w:sz w:val="24"/>
          <w:szCs w:val="24"/>
        </w:rPr>
      </w:pPr>
      <w:r w:rsidRPr="009D7D86">
        <w:rPr>
          <w:rFonts w:ascii="Franklin Gothic Book" w:hAnsi="Franklin Gothic Book"/>
          <w:b/>
          <w:sz w:val="24"/>
          <w:szCs w:val="24"/>
        </w:rPr>
        <w:t xml:space="preserve">Bidirectional  </w:t>
      </w:r>
    </w:p>
    <w:p w:rsidR="009D7D86" w:rsidRDefault="009D7D86" w:rsidP="00A91DA3">
      <w:pPr>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pathway allocating two-way data or communication</w:t>
      </w:r>
      <w:r>
        <w:rPr>
          <w:rFonts w:ascii="Franklin Gothic Book" w:hAnsi="Franklin Gothic Book"/>
          <w:b/>
          <w:sz w:val="24"/>
          <w:szCs w:val="24"/>
        </w:rPr>
        <w:t xml:space="preserve"> </w:t>
      </w:r>
      <w:r w:rsidRPr="009D7D86">
        <w:rPr>
          <w:rFonts w:ascii="Franklin Gothic Book" w:hAnsi="Franklin Gothic Book"/>
          <w:b/>
          <w:sz w:val="24"/>
          <w:szCs w:val="24"/>
        </w:rPr>
        <w:t>exchange.</w:t>
      </w:r>
    </w:p>
    <w:p w:rsidR="007C2B07" w:rsidRDefault="0058560A" w:rsidP="00057728">
      <w:pPr>
        <w:spacing w:after="0"/>
        <w:ind w:left="0"/>
        <w:rPr>
          <w:rFonts w:ascii="Franklin Gothic Book" w:hAnsi="Franklin Gothic Book" w:cstheme="minorHAnsi"/>
          <w:b/>
          <w:bCs/>
          <w:iCs/>
          <w:sz w:val="24"/>
          <w:szCs w:val="24"/>
        </w:rPr>
      </w:pPr>
      <w:bookmarkStart w:id="232" w:name="Binary_Modulation"/>
      <w:bookmarkEnd w:id="232"/>
      <w:r>
        <w:rPr>
          <w:rFonts w:ascii="Franklin Gothic Book" w:hAnsi="Franklin Gothic Book" w:cstheme="minorHAnsi"/>
          <w:b/>
          <w:bCs/>
          <w:iCs/>
          <w:sz w:val="24"/>
          <w:szCs w:val="24"/>
        </w:rPr>
        <w:t>Binary M</w:t>
      </w:r>
      <w:r w:rsidR="007C2B07">
        <w:rPr>
          <w:rFonts w:ascii="Franklin Gothic Book" w:hAnsi="Franklin Gothic Book" w:cstheme="minorHAnsi"/>
          <w:b/>
          <w:bCs/>
          <w:iCs/>
          <w:sz w:val="24"/>
          <w:szCs w:val="24"/>
        </w:rPr>
        <w:t xml:space="preserve">odulation </w:t>
      </w:r>
    </w:p>
    <w:p w:rsidR="007C2B07" w:rsidRDefault="007C2B07" w:rsidP="00057728">
      <w:pPr>
        <w:spacing w:after="0"/>
        <w:ind w:left="0"/>
        <w:rPr>
          <w:rFonts w:ascii="Franklin Gothic Book" w:hAnsi="Franklin Gothic Book" w:cstheme="minorHAnsi"/>
          <w:b/>
          <w:bCs/>
          <w:iCs/>
          <w:sz w:val="24"/>
          <w:szCs w:val="24"/>
        </w:rPr>
      </w:pPr>
      <w:r w:rsidRPr="005675B1">
        <w:rPr>
          <w:rFonts w:ascii="Franklin Gothic Book" w:hAnsi="Franklin Gothic Book" w:cstheme="minorHAnsi"/>
          <w:b/>
          <w:bCs/>
          <w:iCs/>
          <w:sz w:val="24"/>
          <w:szCs w:val="24"/>
        </w:rPr>
        <w:t>In optical digital communication, bits can be transmitted using intensity (</w:t>
      </w:r>
      <w:r w:rsidR="005C1B12">
        <w:rPr>
          <w:rFonts w:ascii="Franklin Gothic Book" w:hAnsi="Franklin Gothic Book" w:cstheme="minorHAnsi"/>
          <w:b/>
          <w:bCs/>
          <w:iCs/>
          <w:sz w:val="24"/>
          <w:szCs w:val="24"/>
        </w:rPr>
        <w:t xml:space="preserve">e.g., </w:t>
      </w:r>
      <w:r w:rsidR="00B421E5">
        <w:rPr>
          <w:rFonts w:ascii="Franklin Gothic Book" w:hAnsi="Franklin Gothic Book" w:cstheme="minorHAnsi"/>
          <w:b/>
          <w:bCs/>
          <w:iCs/>
          <w:sz w:val="24"/>
          <w:szCs w:val="24"/>
        </w:rPr>
        <w:t>non-return</w:t>
      </w:r>
      <w:r w:rsidR="005C1B12">
        <w:rPr>
          <w:rFonts w:ascii="Franklin Gothic Book" w:hAnsi="Franklin Gothic Book" w:cstheme="minorHAnsi"/>
          <w:b/>
          <w:bCs/>
          <w:iCs/>
          <w:sz w:val="24"/>
          <w:szCs w:val="24"/>
        </w:rPr>
        <w:t xml:space="preserve"> to zero (</w:t>
      </w:r>
      <w:r w:rsidRPr="005675B1">
        <w:rPr>
          <w:rFonts w:ascii="Franklin Gothic Book" w:hAnsi="Franklin Gothic Book" w:cstheme="minorHAnsi"/>
          <w:b/>
          <w:bCs/>
          <w:iCs/>
          <w:sz w:val="24"/>
          <w:szCs w:val="24"/>
        </w:rPr>
        <w:t>NRZ</w:t>
      </w:r>
      <w:r w:rsidR="005C1B12">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w:t>
      </w:r>
      <w:r w:rsidR="005C1B12">
        <w:rPr>
          <w:rFonts w:ascii="Franklin Gothic Book" w:hAnsi="Franklin Gothic Book" w:cstheme="minorHAnsi"/>
          <w:b/>
          <w:bCs/>
          <w:iCs/>
          <w:sz w:val="24"/>
          <w:szCs w:val="24"/>
        </w:rPr>
        <w:t>return to zero (</w:t>
      </w:r>
      <w:r w:rsidRPr="005675B1">
        <w:rPr>
          <w:rFonts w:ascii="Franklin Gothic Book" w:hAnsi="Franklin Gothic Book" w:cstheme="minorHAnsi"/>
          <w:b/>
          <w:bCs/>
          <w:iCs/>
          <w:sz w:val="24"/>
          <w:szCs w:val="24"/>
        </w:rPr>
        <w:t>RZ)</w:t>
      </w:r>
      <w:r w:rsidR="005C1B12">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or phase modulation (</w:t>
      </w:r>
      <w:r>
        <w:rPr>
          <w:rFonts w:ascii="Franklin Gothic Book" w:hAnsi="Franklin Gothic Book" w:cstheme="minorHAnsi"/>
          <w:b/>
          <w:bCs/>
          <w:iCs/>
          <w:sz w:val="24"/>
          <w:szCs w:val="24"/>
        </w:rPr>
        <w:t xml:space="preserve">e.g., </w:t>
      </w:r>
      <w:r w:rsidRPr="005675B1">
        <w:rPr>
          <w:rFonts w:ascii="Franklin Gothic Book" w:hAnsi="Franklin Gothic Book" w:cstheme="minorHAnsi"/>
          <w:b/>
          <w:bCs/>
          <w:iCs/>
          <w:sz w:val="24"/>
          <w:szCs w:val="24"/>
        </w:rPr>
        <w:t>DP</w:t>
      </w:r>
      <w:r>
        <w:rPr>
          <w:rFonts w:ascii="Franklin Gothic Book" w:hAnsi="Franklin Gothic Book" w:cstheme="minorHAnsi"/>
          <w:b/>
          <w:bCs/>
          <w:iCs/>
          <w:sz w:val="24"/>
          <w:szCs w:val="24"/>
        </w:rPr>
        <w:t>SK). These modulations use</w:t>
      </w:r>
      <w:r w:rsidRPr="005675B1">
        <w:rPr>
          <w:rFonts w:ascii="Franklin Gothic Book" w:hAnsi="Franklin Gothic Book" w:cstheme="minorHAnsi"/>
          <w:b/>
          <w:bCs/>
          <w:iCs/>
          <w:sz w:val="24"/>
          <w:szCs w:val="24"/>
        </w:rPr>
        <w:t xml:space="preserve"> two states to represent numeric values (0; 1). </w:t>
      </w:r>
      <w:r>
        <w:rPr>
          <w:rFonts w:ascii="Franklin Gothic Book" w:hAnsi="Franklin Gothic Book" w:cstheme="minorHAnsi"/>
          <w:b/>
          <w:bCs/>
          <w:iCs/>
          <w:sz w:val="24"/>
          <w:szCs w:val="24"/>
        </w:rPr>
        <w:t xml:space="preserve"> </w:t>
      </w:r>
      <w:r w:rsidR="00B421E5" w:rsidRPr="005675B1">
        <w:rPr>
          <w:rFonts w:ascii="Franklin Gothic Book" w:hAnsi="Franklin Gothic Book" w:cstheme="minorHAnsi"/>
          <w:b/>
          <w:bCs/>
          <w:iCs/>
          <w:sz w:val="24"/>
          <w:szCs w:val="24"/>
        </w:rPr>
        <w:t xml:space="preserve">In the case of </w:t>
      </w:r>
      <w:r w:rsidR="00B421E5">
        <w:rPr>
          <w:rFonts w:ascii="Franklin Gothic Book" w:hAnsi="Franklin Gothic Book" w:cstheme="minorHAnsi"/>
          <w:b/>
          <w:bCs/>
          <w:iCs/>
          <w:sz w:val="24"/>
          <w:szCs w:val="24"/>
        </w:rPr>
        <w:t>non-return-to-zero (</w:t>
      </w:r>
      <w:r w:rsidR="00B421E5" w:rsidRPr="005675B1">
        <w:rPr>
          <w:rFonts w:ascii="Franklin Gothic Book" w:hAnsi="Franklin Gothic Book" w:cstheme="minorHAnsi"/>
          <w:b/>
          <w:bCs/>
          <w:iCs/>
          <w:sz w:val="24"/>
          <w:szCs w:val="24"/>
        </w:rPr>
        <w:t>NRZ</w:t>
      </w:r>
      <w:r w:rsidR="00B421E5">
        <w:rPr>
          <w:rFonts w:ascii="Franklin Gothic Book" w:hAnsi="Franklin Gothic Book" w:cstheme="minorHAnsi"/>
          <w:b/>
          <w:bCs/>
          <w:iCs/>
          <w:sz w:val="24"/>
          <w:szCs w:val="24"/>
        </w:rPr>
        <w:t>)</w:t>
      </w:r>
      <w:r w:rsidR="00B421E5" w:rsidRPr="005675B1">
        <w:rPr>
          <w:rFonts w:ascii="Franklin Gothic Book" w:hAnsi="Franklin Gothic Book" w:cstheme="minorHAnsi"/>
          <w:b/>
          <w:bCs/>
          <w:iCs/>
          <w:sz w:val="24"/>
          <w:szCs w:val="24"/>
        </w:rPr>
        <w:t xml:space="preserve"> modulation</w:t>
      </w:r>
      <w:r w:rsidR="00B421E5">
        <w:rPr>
          <w:rFonts w:ascii="Franklin Gothic Book" w:hAnsi="Franklin Gothic Book" w:cstheme="minorHAnsi"/>
          <w:b/>
          <w:bCs/>
          <w:iCs/>
          <w:sz w:val="24"/>
          <w:szCs w:val="24"/>
        </w:rPr>
        <w:t>,</w:t>
      </w:r>
      <w:r w:rsidR="00B421E5" w:rsidRPr="005675B1">
        <w:rPr>
          <w:rFonts w:ascii="Franklin Gothic Book" w:hAnsi="Franklin Gothic Book" w:cstheme="minorHAnsi"/>
          <w:b/>
          <w:bCs/>
          <w:iCs/>
          <w:sz w:val="24"/>
          <w:szCs w:val="24"/>
        </w:rPr>
        <w:t xml:space="preserve"> the '1s' are represented by the presence of signal and the '0s' by the absence of signal. </w:t>
      </w:r>
      <w:r w:rsidR="00B421E5">
        <w:rPr>
          <w:rFonts w:ascii="Franklin Gothic Book" w:hAnsi="Franklin Gothic Book" w:cstheme="minorHAnsi"/>
          <w:b/>
          <w:bCs/>
          <w:iCs/>
          <w:sz w:val="24"/>
          <w:szCs w:val="24"/>
        </w:rPr>
        <w:t xml:space="preserve"> </w:t>
      </w:r>
      <w:r w:rsidRPr="005675B1">
        <w:rPr>
          <w:rFonts w:ascii="Franklin Gothic Book" w:hAnsi="Franklin Gothic Book" w:cstheme="minorHAnsi"/>
          <w:b/>
          <w:bCs/>
          <w:iCs/>
          <w:sz w:val="24"/>
          <w:szCs w:val="24"/>
        </w:rPr>
        <w:t>In DPSK modulation, the '1s' and '0s' are represented by a 180° phase difference. This numeral system is called binary.</w:t>
      </w:r>
    </w:p>
    <w:p w:rsidR="00057728" w:rsidRPr="007C2B07" w:rsidRDefault="00057728" w:rsidP="00057728">
      <w:pPr>
        <w:spacing w:after="0"/>
        <w:ind w:left="0"/>
        <w:rPr>
          <w:rFonts w:ascii="Franklin Gothic Book" w:hAnsi="Franklin Gothic Book" w:cstheme="minorHAnsi"/>
          <w:b/>
          <w:bCs/>
          <w:iCs/>
          <w:sz w:val="24"/>
          <w:szCs w:val="24"/>
        </w:rPr>
      </w:pPr>
    </w:p>
    <w:p w:rsidR="00A91DA3" w:rsidRDefault="00A91DA3" w:rsidP="00A91DA3">
      <w:pPr>
        <w:ind w:left="0"/>
        <w:rPr>
          <w:rFonts w:ascii="Franklin Gothic Book" w:hAnsi="Franklin Gothic Book"/>
          <w:b/>
          <w:sz w:val="24"/>
          <w:szCs w:val="24"/>
        </w:rPr>
      </w:pPr>
      <w:bookmarkStart w:id="233" w:name="Binder"/>
      <w:bookmarkEnd w:id="233"/>
      <w:r w:rsidRPr="00A91DA3">
        <w:rPr>
          <w:rFonts w:ascii="Franklin Gothic Book" w:hAnsi="Franklin Gothic Book"/>
          <w:b/>
          <w:sz w:val="24"/>
          <w:szCs w:val="24"/>
        </w:rPr>
        <w:t>Binder</w:t>
      </w:r>
      <w:r w:rsidRPr="00A91DA3">
        <w:rPr>
          <w:rFonts w:ascii="Franklin Gothic Book" w:hAnsi="Franklin Gothic Book"/>
          <w:b/>
          <w:sz w:val="24"/>
          <w:szCs w:val="24"/>
        </w:rPr>
        <w:br/>
        <w:t>In telecommunications lexicon, a binder is a grouping of wires inside a common sheath. The common two-pair telephone cable you can buy at hardware stores for household wiring jobs (black, yellow, green, and red wires) is a two-pair binder. Binders can hold almost any number of wires. Thick telephone company trunk binders may hold 250 pairs. Neighborhood streets generally have 20, 50 or even 100 pair telephone binders supplying “dialtone” to the neighborhood. Within a house, two-pair binders are very common. Modern office building often funnel 4, 6, or 8 pair cables to each desktop to provide telephone and computer network connections.</w:t>
      </w:r>
    </w:p>
    <w:p w:rsidR="009D7D86" w:rsidRDefault="009D7D86" w:rsidP="00057728">
      <w:pPr>
        <w:spacing w:after="0"/>
        <w:ind w:left="0"/>
        <w:rPr>
          <w:rFonts w:ascii="Franklin Gothic Book" w:hAnsi="Franklin Gothic Book"/>
          <w:b/>
          <w:sz w:val="24"/>
          <w:szCs w:val="24"/>
        </w:rPr>
      </w:pPr>
      <w:bookmarkStart w:id="234" w:name="Bipolar"/>
      <w:bookmarkEnd w:id="234"/>
      <w:r w:rsidRPr="009D7D86">
        <w:rPr>
          <w:rFonts w:ascii="Franklin Gothic Book" w:hAnsi="Franklin Gothic Book"/>
          <w:b/>
          <w:sz w:val="24"/>
          <w:szCs w:val="24"/>
        </w:rPr>
        <w:t xml:space="preserve">Bipolar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Having both positive and negative polarity.</w:t>
      </w:r>
      <w:sdt>
        <w:sdtPr>
          <w:rPr>
            <w:rFonts w:ascii="Franklin Gothic Book" w:hAnsi="Franklin Gothic Book"/>
            <w:b/>
            <w:sz w:val="24"/>
            <w:szCs w:val="24"/>
          </w:rPr>
          <w:id w:val="2012155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Bipolar Signal</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lastRenderedPageBreak/>
        <w:t>A</w:t>
      </w:r>
      <w:r>
        <w:rPr>
          <w:rFonts w:ascii="Franklin Gothic Book" w:hAnsi="Franklin Gothic Book"/>
          <w:b/>
          <w:sz w:val="24"/>
          <w:szCs w:val="24"/>
        </w:rPr>
        <w:t xml:space="preserve"> </w:t>
      </w:r>
      <w:r w:rsidRPr="009D7D86">
        <w:rPr>
          <w:rFonts w:ascii="Franklin Gothic Book" w:hAnsi="Franklin Gothic Book"/>
          <w:b/>
          <w:sz w:val="24"/>
          <w:szCs w:val="24"/>
        </w:rPr>
        <w:t>type of direct current signal in which consecutive marks</w:t>
      </w:r>
      <w:r>
        <w:rPr>
          <w:rFonts w:ascii="Franklin Gothic Book" w:hAnsi="Franklin Gothic Book"/>
          <w:b/>
          <w:sz w:val="24"/>
          <w:szCs w:val="24"/>
        </w:rPr>
        <w:t xml:space="preserve"> </w:t>
      </w:r>
      <w:r w:rsidRPr="009D7D86">
        <w:rPr>
          <w:rFonts w:ascii="Franklin Gothic Book" w:hAnsi="Franklin Gothic Book"/>
          <w:b/>
          <w:sz w:val="24"/>
          <w:szCs w:val="24"/>
        </w:rPr>
        <w:t xml:space="preserve">are of opposite </w:t>
      </w:r>
      <w:r w:rsidR="009B2E97" w:rsidRPr="009D7D86">
        <w:rPr>
          <w:rFonts w:ascii="Franklin Gothic Book" w:hAnsi="Franklin Gothic Book"/>
          <w:b/>
          <w:sz w:val="24"/>
          <w:szCs w:val="24"/>
        </w:rPr>
        <w:t>polarity</w:t>
      </w:r>
      <w:r w:rsidRPr="009D7D86">
        <w:rPr>
          <w:rFonts w:ascii="Franklin Gothic Book" w:hAnsi="Franklin Gothic Book"/>
          <w:b/>
          <w:sz w:val="24"/>
          <w:szCs w:val="24"/>
        </w:rPr>
        <w:t xml:space="preserve"> and a space is represented by zero voltage.</w:t>
      </w:r>
      <w:sdt>
        <w:sdtPr>
          <w:rPr>
            <w:rFonts w:ascii="Franklin Gothic Book" w:hAnsi="Franklin Gothic Book"/>
            <w:b/>
            <w:sz w:val="24"/>
            <w:szCs w:val="24"/>
          </w:rPr>
          <w:id w:val="2012156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74722" w:rsidRDefault="00974722" w:rsidP="00057728">
      <w:pPr>
        <w:spacing w:after="0"/>
        <w:ind w:left="0"/>
        <w:rPr>
          <w:rFonts w:ascii="Franklin Gothic Book" w:hAnsi="Franklin Gothic Book"/>
          <w:b/>
          <w:sz w:val="24"/>
          <w:szCs w:val="24"/>
        </w:rPr>
      </w:pPr>
    </w:p>
    <w:bookmarkStart w:id="235" w:name="Birefringence"/>
    <w:bookmarkEnd w:id="235"/>
    <w:p w:rsidR="00A1177F" w:rsidRPr="00A1177F" w:rsidRDefault="00941AE2" w:rsidP="00057728">
      <w:pPr>
        <w:spacing w:after="0"/>
        <w:ind w:left="0"/>
        <w:rPr>
          <w:rFonts w:ascii="Franklin Gothic Book" w:hAnsi="Franklin Gothic Book"/>
          <w:b/>
          <w:color w:val="5A5A5A"/>
          <w:sz w:val="24"/>
          <w:szCs w:val="24"/>
        </w:rPr>
      </w:pPr>
      <w:r w:rsidRPr="00A1177F">
        <w:rPr>
          <w:rFonts w:ascii="Franklin Gothic Book" w:hAnsi="Franklin Gothic Book"/>
          <w:b/>
          <w:color w:val="5A5A5A"/>
          <w:sz w:val="24"/>
          <w:szCs w:val="24"/>
        </w:rPr>
        <w:fldChar w:fldCharType="begin"/>
      </w:r>
      <w:r w:rsidR="00A1177F" w:rsidRPr="00A1177F">
        <w:rPr>
          <w:rFonts w:ascii="Franklin Gothic Book" w:hAnsi="Franklin Gothic Book"/>
          <w:b/>
          <w:color w:val="5A5A5A"/>
          <w:sz w:val="24"/>
          <w:szCs w:val="24"/>
        </w:rPr>
        <w:instrText>HYPERLINK "http://www.rp-photonics.com/birefringence.html"</w:instrText>
      </w:r>
      <w:r w:rsidRPr="00A1177F">
        <w:rPr>
          <w:rFonts w:ascii="Franklin Gothic Book" w:hAnsi="Franklin Gothic Book"/>
          <w:b/>
          <w:color w:val="5A5A5A"/>
          <w:sz w:val="24"/>
          <w:szCs w:val="24"/>
        </w:rPr>
        <w:fldChar w:fldCharType="separate"/>
      </w:r>
      <w:r w:rsidR="00A1177F" w:rsidRPr="00A1177F">
        <w:rPr>
          <w:rStyle w:val="Hyperlink"/>
          <w:rFonts w:ascii="Franklin Gothic Book" w:hAnsi="Franklin Gothic Book"/>
          <w:b/>
          <w:color w:val="5A5A5A"/>
          <w:sz w:val="24"/>
          <w:szCs w:val="24"/>
          <w:u w:val="none"/>
        </w:rPr>
        <w:t>Birefringence</w:t>
      </w:r>
      <w:r w:rsidRPr="00A1177F">
        <w:rPr>
          <w:rFonts w:ascii="Franklin Gothic Book" w:hAnsi="Franklin Gothic Book"/>
          <w:b/>
          <w:color w:val="5A5A5A"/>
          <w:sz w:val="24"/>
          <w:szCs w:val="24"/>
        </w:rPr>
        <w:fldChar w:fldCharType="end"/>
      </w:r>
    </w:p>
    <w:p w:rsidR="003F0F0D" w:rsidRPr="003F0F0D" w:rsidRDefault="00556304" w:rsidP="003F0F0D">
      <w:pPr>
        <w:spacing w:after="0"/>
        <w:ind w:left="0"/>
        <w:rPr>
          <w:rFonts w:ascii="Franklin Gothic Book" w:hAnsi="Franklin Gothic Book"/>
          <w:b/>
          <w:color w:val="5A5A5A"/>
          <w:sz w:val="24"/>
          <w:szCs w:val="24"/>
        </w:rPr>
      </w:pPr>
      <w:bookmarkStart w:id="236" w:name="Birefringence_Modulator"/>
      <w:bookmarkEnd w:id="236"/>
      <w:r>
        <w:rPr>
          <w:rFonts w:ascii="Franklin Gothic Book" w:hAnsi="Franklin Gothic Book"/>
          <w:b/>
          <w:color w:val="5A5A5A"/>
          <w:sz w:val="24"/>
          <w:szCs w:val="24"/>
        </w:rPr>
        <w:t xml:space="preserve">Also known as </w:t>
      </w:r>
      <w:r w:rsidRPr="00556304">
        <w:rPr>
          <w:rFonts w:ascii="Franklin Gothic Book" w:hAnsi="Franklin Gothic Book"/>
          <w:b/>
          <w:bCs/>
          <w:color w:val="5A5A5A"/>
          <w:sz w:val="24"/>
          <w:szCs w:val="24"/>
        </w:rPr>
        <w:t>double refraction</w:t>
      </w:r>
      <w:r w:rsidRPr="00556304">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birefringence </w:t>
      </w:r>
      <w:r w:rsidRPr="00556304">
        <w:rPr>
          <w:rFonts w:ascii="Franklin Gothic Book" w:hAnsi="Franklin Gothic Book"/>
          <w:b/>
          <w:color w:val="5A5A5A"/>
          <w:sz w:val="24"/>
          <w:szCs w:val="24"/>
        </w:rPr>
        <w:t xml:space="preserve">is the decomposition of a ray of light into two rays when it passes through certain anisotropic materials, such as crystals of calcite or boron nitride. </w:t>
      </w:r>
      <w:r>
        <w:rPr>
          <w:rFonts w:ascii="Franklin Gothic Book" w:hAnsi="Franklin Gothic Book"/>
          <w:b/>
          <w:color w:val="5A5A5A"/>
          <w:sz w:val="24"/>
          <w:szCs w:val="24"/>
        </w:rPr>
        <w:t xml:space="preserve"> </w:t>
      </w:r>
      <w:r w:rsidRPr="00556304">
        <w:rPr>
          <w:rFonts w:ascii="Franklin Gothic Book" w:hAnsi="Franklin Gothic Book"/>
          <w:b/>
          <w:color w:val="5A5A5A"/>
          <w:sz w:val="24"/>
          <w:szCs w:val="24"/>
        </w:rPr>
        <w:t>The effect was first described by the Danish scientist Rasmus Bartholin in 1669, who saw it in calcite.</w:t>
      </w:r>
      <w:hyperlink r:id="rId94" w:anchor="cite_note-0" w:history="1">
        <w:r w:rsidRPr="00556304">
          <w:rPr>
            <w:rStyle w:val="Hyperlink"/>
            <w:rFonts w:ascii="Franklin Gothic Book" w:hAnsi="Franklin Gothic Book"/>
            <w:b/>
            <w:sz w:val="24"/>
            <w:szCs w:val="24"/>
            <w:vertAlign w:val="superscript"/>
          </w:rPr>
          <w:t>[1]</w:t>
        </w:r>
      </w:hyperlink>
      <w:r w:rsidRPr="00556304">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r w:rsidRPr="00556304">
        <w:rPr>
          <w:rFonts w:ascii="Franklin Gothic Book" w:hAnsi="Franklin Gothic Book"/>
          <w:b/>
          <w:color w:val="5A5A5A"/>
          <w:sz w:val="24"/>
          <w:szCs w:val="24"/>
        </w:rPr>
        <w:t>The effect is now known to also occur in certain plastics, magnetic materials, various noncrystalline materials, and liquid crystals.</w:t>
      </w:r>
      <w:hyperlink r:id="rId95" w:anchor="cite_note-1" w:history="1">
        <w:r w:rsidRPr="00556304">
          <w:rPr>
            <w:rStyle w:val="Hyperlink"/>
            <w:rFonts w:ascii="Franklin Gothic Book" w:hAnsi="Franklin Gothic Book"/>
            <w:b/>
            <w:sz w:val="24"/>
            <w:szCs w:val="24"/>
            <w:vertAlign w:val="superscript"/>
          </w:rPr>
          <w:t>[2]</w:t>
        </w:r>
      </w:hyperlink>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6"/>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Wik1111 \l 1033 </w:instrText>
          </w:r>
          <w:r w:rsidR="00941AE2">
            <w:rPr>
              <w:rFonts w:ascii="Franklin Gothic Book" w:hAnsi="Franklin Gothic Book"/>
              <w:b/>
              <w:color w:val="5A5A5A"/>
              <w:sz w:val="24"/>
              <w:szCs w:val="24"/>
            </w:rPr>
            <w:fldChar w:fldCharType="separate"/>
          </w:r>
          <w:r w:rsidRPr="00556304">
            <w:rPr>
              <w:rFonts w:ascii="Franklin Gothic Book" w:hAnsi="Franklin Gothic Book"/>
              <w:noProof/>
              <w:color w:val="5A5A5A"/>
              <w:sz w:val="24"/>
              <w:szCs w:val="24"/>
            </w:rPr>
            <w:t>(Wikipedia)</w:t>
          </w:r>
          <w:r w:rsidR="00941AE2">
            <w:rPr>
              <w:rFonts w:ascii="Franklin Gothic Book" w:hAnsi="Franklin Gothic Book"/>
              <w:b/>
              <w:color w:val="5A5A5A"/>
              <w:sz w:val="24"/>
              <w:szCs w:val="24"/>
            </w:rPr>
            <w:fldChar w:fldCharType="end"/>
          </w:r>
        </w:sdtContent>
      </w:sdt>
      <w:r>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Crystalline materials may have different indices of refraction associated with different </w:t>
      </w:r>
      <w:r w:rsidR="003F0F0D" w:rsidRPr="00556304">
        <w:rPr>
          <w:rFonts w:ascii="Franklin Gothic Book" w:hAnsi="Franklin Gothic Book"/>
          <w:b/>
          <w:color w:val="5A5A5A"/>
          <w:sz w:val="24"/>
          <w:szCs w:val="24"/>
        </w:rPr>
        <w:t>crystallographic directions</w:t>
      </w:r>
      <w:r w:rsidR="003F0F0D" w:rsidRPr="003F0F0D">
        <w:rPr>
          <w:rFonts w:ascii="Franklin Gothic Book" w:hAnsi="Franklin Gothic Book"/>
          <w:b/>
          <w:color w:val="5A5A5A"/>
          <w:sz w:val="24"/>
          <w:szCs w:val="24"/>
        </w:rPr>
        <w:t xml:space="preser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A common situation with mineral crystals is that there are two distinct indices of refraction, and they are called birefringent materials.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If the y- and z- directions are equivalent in terms of the crystalline forces, then the x-axis is unique and is called the optic axis of the material.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The propagation of light along the optic axis would be indep</w:t>
      </w:r>
      <w:r w:rsidR="003F0F0D">
        <w:rPr>
          <w:rFonts w:ascii="Franklin Gothic Book" w:hAnsi="Franklin Gothic Book"/>
          <w:b/>
          <w:color w:val="5A5A5A"/>
          <w:sz w:val="24"/>
          <w:szCs w:val="24"/>
        </w:rPr>
        <w:t>endent of its polarization; its</w:t>
      </w:r>
      <w:r w:rsidR="003F0F0D" w:rsidRPr="003F0F0D">
        <w:rPr>
          <w:rFonts w:ascii="Franklin Gothic Book" w:hAnsi="Franklin Gothic Book"/>
          <w:b/>
          <w:color w:val="5A5A5A"/>
          <w:sz w:val="24"/>
          <w:szCs w:val="24"/>
        </w:rPr>
        <w:t xml:space="preserve"> electric field is everywhere perpendicular to the optic axis and it is called the ordinary- or o-wave.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The light wave with E-field parallel to the optic axis is called the extraordinary- or e-wave.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Birefringent materials are used widely in optics to produce polarizing prisms and retarder plates such as the quarter-wave plate.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Putting a birefringent material between </w:t>
      </w:r>
      <w:r w:rsidR="003F0F0D" w:rsidRPr="00556304">
        <w:rPr>
          <w:rFonts w:ascii="Franklin Gothic Book" w:hAnsi="Franklin Gothic Book"/>
          <w:b/>
          <w:color w:val="5A5A5A"/>
          <w:sz w:val="24"/>
          <w:szCs w:val="24"/>
        </w:rPr>
        <w:t>crossed polarizers</w:t>
      </w:r>
      <w:r w:rsidR="003F0F0D" w:rsidRPr="003F0F0D">
        <w:rPr>
          <w:rFonts w:ascii="Franklin Gothic Book" w:hAnsi="Franklin Gothic Book"/>
          <w:b/>
          <w:color w:val="5A5A5A"/>
          <w:sz w:val="24"/>
          <w:szCs w:val="24"/>
        </w:rPr>
        <w:t xml:space="preserve"> can give rise to </w:t>
      </w:r>
      <w:r w:rsidR="003F0F0D" w:rsidRPr="00556304">
        <w:rPr>
          <w:rFonts w:ascii="Franklin Gothic Book" w:hAnsi="Franklin Gothic Book"/>
          <w:b/>
          <w:color w:val="5A5A5A"/>
          <w:sz w:val="24"/>
          <w:szCs w:val="24"/>
        </w:rPr>
        <w:t>interference colors</w:t>
      </w:r>
      <w:r w:rsidR="003F0F0D" w:rsidRPr="003F0F0D">
        <w:rPr>
          <w:rFonts w:ascii="Franklin Gothic Book" w:hAnsi="Franklin Gothic Book"/>
          <w:b/>
          <w:color w:val="5A5A5A"/>
          <w:sz w:val="24"/>
          <w:szCs w:val="24"/>
        </w:rPr>
        <w:t>.</w:t>
      </w:r>
    </w:p>
    <w:p w:rsidR="003F0F0D" w:rsidRDefault="003F0F0D" w:rsidP="003F0F0D">
      <w:pPr>
        <w:spacing w:after="0"/>
        <w:ind w:left="0"/>
        <w:rPr>
          <w:rFonts w:ascii="Franklin Gothic Book" w:hAnsi="Franklin Gothic Book"/>
          <w:b/>
          <w:color w:val="5A5A5A"/>
          <w:sz w:val="24"/>
          <w:szCs w:val="24"/>
        </w:rPr>
      </w:pPr>
      <w:r w:rsidRPr="003F0F0D">
        <w:rPr>
          <w:rFonts w:ascii="Franklin Gothic Book" w:hAnsi="Franklin Gothic Book"/>
          <w:b/>
          <w:color w:val="5A5A5A"/>
          <w:sz w:val="24"/>
          <w:szCs w:val="24"/>
        </w:rPr>
        <w:t xml:space="preserve">A widely used birefringent material is calcite. </w:t>
      </w:r>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 xml:space="preserve">Its birefringence is extremely large, with indices of refraction for the o- and e-rays of 1.6584 and 1.4864 respectively.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5"/>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Hyp11 \l 1033 </w:instrText>
          </w:r>
          <w:r w:rsidR="00941AE2">
            <w:rPr>
              <w:rFonts w:ascii="Franklin Gothic Book" w:hAnsi="Franklin Gothic Book"/>
              <w:b/>
              <w:color w:val="5A5A5A"/>
              <w:sz w:val="24"/>
              <w:szCs w:val="24"/>
            </w:rPr>
            <w:fldChar w:fldCharType="separate"/>
          </w:r>
          <w:r w:rsidRPr="003F0F0D">
            <w:rPr>
              <w:rFonts w:ascii="Franklin Gothic Book" w:hAnsi="Franklin Gothic Book"/>
              <w:noProof/>
              <w:color w:val="5A5A5A"/>
              <w:sz w:val="24"/>
              <w:szCs w:val="24"/>
            </w:rPr>
            <w:t>(Hyperphysics)</w:t>
          </w:r>
          <w:r w:rsidR="00941AE2">
            <w:rPr>
              <w:rFonts w:ascii="Franklin Gothic Book" w:hAnsi="Franklin Gothic Book"/>
              <w:b/>
              <w:color w:val="5A5A5A"/>
              <w:sz w:val="24"/>
              <w:szCs w:val="24"/>
            </w:rPr>
            <w:fldChar w:fldCharType="end"/>
          </w:r>
        </w:sdtContent>
      </w:sdt>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 xml:space="preserve">Liquid crystals are found to be birefringent, due to their </w:t>
      </w:r>
      <w:hyperlink r:id="rId96" w:history="1">
        <w:r w:rsidRPr="003F0F0D">
          <w:rPr>
            <w:rStyle w:val="Hyperlink"/>
            <w:rFonts w:ascii="Franklin Gothic Book" w:hAnsi="Franklin Gothic Book"/>
            <w:b/>
            <w:i/>
            <w:iCs/>
            <w:sz w:val="24"/>
            <w:szCs w:val="24"/>
          </w:rPr>
          <w:t>anisotropic</w:t>
        </w:r>
      </w:hyperlink>
      <w:r w:rsidRPr="003F0F0D">
        <w:rPr>
          <w:rFonts w:ascii="Franklin Gothic Book" w:hAnsi="Franklin Gothic Book"/>
          <w:b/>
          <w:color w:val="5A5A5A"/>
          <w:sz w:val="24"/>
          <w:szCs w:val="24"/>
        </w:rPr>
        <w:t xml:space="preserve"> nature. That is, they demonstrate double refraction (having two indices of refraction). Light polarized parallel to the director has a different index of refraction (that is to say it travels at a different velocity) than light polarized perpendicular to the director. In the following diagram, the blue lines represent the director field and the arrows show the polarization vector.</w:t>
      </w:r>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Thus, when light enters a birefringent material, such as a nematic liquid crystal sample, the process is modeled in terms of the light being broken up into the fast (called the ordinary ray) and slow (called the extraordinary ray) components. Because the two components travel at different velocities, the waves get out of phase. When the rays are recombined as they exit the birefringent material, the polarization state has changed because of this phase difference.</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4"/>
          <w:citation/>
        </w:sdtPr>
        <w:sdtEndPr/>
        <w:sdtContent>
          <w:r w:rsidR="00941AE2">
            <w:rPr>
              <w:rFonts w:ascii="Franklin Gothic Book" w:hAnsi="Franklin Gothic Book"/>
              <w:b/>
              <w:color w:val="5A5A5A"/>
              <w:sz w:val="24"/>
              <w:szCs w:val="24"/>
            </w:rPr>
            <w:fldChar w:fldCharType="begin"/>
          </w:r>
          <w:r w:rsidR="00556304">
            <w:rPr>
              <w:rFonts w:ascii="Franklin Gothic Book" w:hAnsi="Franklin Gothic Book"/>
              <w:b/>
              <w:color w:val="5A5A5A"/>
              <w:sz w:val="24"/>
              <w:szCs w:val="24"/>
            </w:rPr>
            <w:instrText xml:space="preserve"> CITATION cwr11 \l 1033  </w:instrText>
          </w:r>
          <w:r w:rsidR="00941AE2">
            <w:rPr>
              <w:rFonts w:ascii="Franklin Gothic Book" w:hAnsi="Franklin Gothic Book"/>
              <w:b/>
              <w:color w:val="5A5A5A"/>
              <w:sz w:val="24"/>
              <w:szCs w:val="24"/>
            </w:rPr>
            <w:fldChar w:fldCharType="separate"/>
          </w:r>
          <w:r w:rsidR="00556304" w:rsidRPr="00556304">
            <w:rPr>
              <w:rFonts w:ascii="Franklin Gothic Book" w:hAnsi="Franklin Gothic Book"/>
              <w:noProof/>
              <w:color w:val="5A5A5A"/>
              <w:sz w:val="24"/>
              <w:szCs w:val="24"/>
            </w:rPr>
            <w:t>(CWRU)</w:t>
          </w:r>
          <w:r w:rsidR="00941AE2">
            <w:rPr>
              <w:rFonts w:ascii="Franklin Gothic Book" w:hAnsi="Franklin Gothic Book"/>
              <w:b/>
              <w:color w:val="5A5A5A"/>
              <w:sz w:val="24"/>
              <w:szCs w:val="24"/>
            </w:rPr>
            <w:fldChar w:fldCharType="end"/>
          </w:r>
        </w:sdtContent>
      </w:sdt>
    </w:p>
    <w:p w:rsidR="00556304" w:rsidRPr="00556304" w:rsidRDefault="00556304" w:rsidP="00F60E52">
      <w:pPr>
        <w:numPr>
          <w:ilvl w:val="1"/>
          <w:numId w:val="17"/>
        </w:numPr>
        <w:spacing w:after="0"/>
        <w:rPr>
          <w:rFonts w:ascii="Franklin Gothic Book" w:hAnsi="Franklin Gothic Book"/>
          <w:color w:val="5A5A5A"/>
          <w:sz w:val="22"/>
          <w:szCs w:val="22"/>
        </w:rPr>
      </w:pPr>
      <w:r w:rsidRPr="00556304">
        <w:rPr>
          <w:rFonts w:ascii="Franklin Gothic Book" w:hAnsi="Franklin Gothic Book"/>
          <w:color w:val="5A5A5A"/>
          <w:sz w:val="22"/>
          <w:szCs w:val="22"/>
        </w:rPr>
        <w:t xml:space="preserve">Erasmus Bartholin, </w:t>
      </w:r>
      <w:r w:rsidRPr="00556304">
        <w:rPr>
          <w:rFonts w:ascii="Franklin Gothic Book" w:hAnsi="Franklin Gothic Book"/>
          <w:i/>
          <w:iCs/>
          <w:color w:val="5A5A5A"/>
          <w:sz w:val="22"/>
          <w:szCs w:val="22"/>
        </w:rPr>
        <w:t>Experimenta crystalli islandici disdiaclastici quibus mira &amp; infolita refractio detegitur</w:t>
      </w:r>
      <w:r w:rsidRPr="00556304">
        <w:rPr>
          <w:rFonts w:ascii="Franklin Gothic Book" w:hAnsi="Franklin Gothic Book"/>
          <w:color w:val="5A5A5A"/>
          <w:sz w:val="22"/>
          <w:szCs w:val="22"/>
        </w:rPr>
        <w:t xml:space="preserve"> [Experiments on birefringent Icelandic crystal through which is detected a remarkable and unique refraction] (Copenhagen, Denmark: Daniel Paulli, 1669). See also: Erasmus Bartholin (January 1, 1670) "An account of sundry experiments made and communicated by that learn'd mathematician, Dr. Erasmus Bartholin, upon a chrystal-like body, sent to him out of Island," </w:t>
      </w:r>
      <w:r w:rsidRPr="00556304">
        <w:rPr>
          <w:rFonts w:ascii="Franklin Gothic Book" w:hAnsi="Franklin Gothic Book"/>
          <w:i/>
          <w:iCs/>
          <w:color w:val="5A5A5A"/>
          <w:sz w:val="22"/>
          <w:szCs w:val="22"/>
        </w:rPr>
        <w:t>Philosophical Transactions of the Royal Society of London</w:t>
      </w:r>
      <w:r w:rsidRPr="00556304">
        <w:rPr>
          <w:rFonts w:ascii="Franklin Gothic Book" w:hAnsi="Franklin Gothic Book"/>
          <w:color w:val="5A5A5A"/>
          <w:sz w:val="22"/>
          <w:szCs w:val="22"/>
        </w:rPr>
        <w:t>, vol. 5, pages 2039-2048.</w:t>
      </w:r>
    </w:p>
    <w:p w:rsidR="00556304" w:rsidRPr="00556304" w:rsidRDefault="00FE3324" w:rsidP="00F60E52">
      <w:pPr>
        <w:numPr>
          <w:ilvl w:val="1"/>
          <w:numId w:val="17"/>
        </w:numPr>
        <w:spacing w:after="0"/>
        <w:rPr>
          <w:rFonts w:ascii="Franklin Gothic Book" w:hAnsi="Franklin Gothic Book"/>
          <w:color w:val="5A5A5A"/>
          <w:sz w:val="22"/>
          <w:szCs w:val="22"/>
        </w:rPr>
      </w:pPr>
      <w:hyperlink r:id="rId97" w:anchor="cite_ref-1" w:history="1">
        <w:r w:rsidR="00556304" w:rsidRPr="00556304">
          <w:rPr>
            <w:rStyle w:val="Hyperlink"/>
            <w:rFonts w:ascii="Franklin Gothic Book" w:hAnsi="Franklin Gothic Book"/>
            <w:b/>
            <w:bCs/>
            <w:sz w:val="22"/>
            <w:szCs w:val="22"/>
          </w:rPr>
          <w:t>^</w:t>
        </w:r>
      </w:hyperlink>
      <w:r w:rsidR="00556304" w:rsidRPr="00556304">
        <w:rPr>
          <w:rFonts w:ascii="Franklin Gothic Book" w:hAnsi="Franklin Gothic Book"/>
          <w:color w:val="5A5A5A"/>
          <w:sz w:val="22"/>
          <w:szCs w:val="22"/>
        </w:rPr>
        <w:t xml:space="preserve"> The Science of Color, by Steven K. Shevell, Optical Society of America. Published 2003. </w:t>
      </w:r>
      <w:hyperlink r:id="rId98" w:history="1">
        <w:r w:rsidR="00556304" w:rsidRPr="00556304">
          <w:rPr>
            <w:rStyle w:val="Hyperlink"/>
            <w:rFonts w:ascii="Franklin Gothic Book" w:hAnsi="Franklin Gothic Book"/>
            <w:sz w:val="22"/>
            <w:szCs w:val="22"/>
          </w:rPr>
          <w:t>ISBN 0444512519</w:t>
        </w:r>
      </w:hyperlink>
    </w:p>
    <w:p w:rsidR="00556304" w:rsidRDefault="00556304" w:rsidP="00556304">
      <w:pPr>
        <w:spacing w:after="0"/>
        <w:ind w:left="720"/>
        <w:jc w:val="center"/>
        <w:rPr>
          <w:rFonts w:ascii="Franklin Gothic Book" w:hAnsi="Franklin Gothic Book"/>
          <w:color w:val="5A5A5A"/>
          <w:sz w:val="22"/>
          <w:szCs w:val="22"/>
        </w:rPr>
      </w:pPr>
      <w:r>
        <w:rPr>
          <w:rFonts w:ascii="Franklin Gothic Book" w:hAnsi="Franklin Gothic Book"/>
          <w:noProof/>
          <w:color w:val="5A5A5A"/>
          <w:sz w:val="22"/>
          <w:szCs w:val="22"/>
          <w:lang w:bidi="ar-SA"/>
        </w:rPr>
        <w:drawing>
          <wp:inline distT="0" distB="0" distL="0" distR="0" wp14:anchorId="6245C8E3" wp14:editId="2A38A1BB">
            <wp:extent cx="4562475" cy="1943100"/>
            <wp:effectExtent l="19050" t="0" r="9525" b="0"/>
            <wp:docPr id="1361" name="Picture 6" descr="C:\Users\cyoung\Desktop\Glossary of Terms\Drawings_Diagrams\birefrin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birefringence.jpg"/>
                    <pic:cNvPicPr>
                      <a:picLocks noChangeAspect="1" noChangeArrowheads="1"/>
                    </pic:cNvPicPr>
                  </pic:nvPicPr>
                  <pic:blipFill>
                    <a:blip r:embed="rId99" cstate="print"/>
                    <a:srcRect/>
                    <a:stretch>
                      <a:fillRect/>
                    </a:stretch>
                  </pic:blipFill>
                  <pic:spPr bwMode="auto">
                    <a:xfrm>
                      <a:off x="0" y="0"/>
                      <a:ext cx="4562475" cy="1943100"/>
                    </a:xfrm>
                    <a:prstGeom prst="rect">
                      <a:avLst/>
                    </a:prstGeom>
                    <a:noFill/>
                    <a:ln w="9525">
                      <a:noFill/>
                      <a:miter lim="800000"/>
                      <a:headEnd/>
                      <a:tailEnd/>
                    </a:ln>
                  </pic:spPr>
                </pic:pic>
              </a:graphicData>
            </a:graphic>
          </wp:inline>
        </w:drawing>
      </w:r>
    </w:p>
    <w:p w:rsidR="00556304" w:rsidRDefault="00556304" w:rsidP="00556304">
      <w:pPr>
        <w:spacing w:after="0"/>
        <w:ind w:left="720"/>
        <w:jc w:val="center"/>
        <w:rPr>
          <w:rFonts w:ascii="Franklin Gothic Book" w:hAnsi="Franklin Gothic Book"/>
          <w:color w:val="5A5A5A"/>
          <w:sz w:val="22"/>
          <w:szCs w:val="22"/>
        </w:rPr>
      </w:pPr>
      <w:r>
        <w:rPr>
          <w:rFonts w:ascii="Franklin Gothic Book" w:hAnsi="Franklin Gothic Book"/>
          <w:color w:val="5A5A5A"/>
          <w:sz w:val="22"/>
          <w:szCs w:val="22"/>
        </w:rPr>
        <w:t xml:space="preserve">Birefringence Diagram courtesy of CWRU, </w:t>
      </w:r>
      <w:hyperlink r:id="rId100" w:history="1">
        <w:r w:rsidRPr="00E8086D">
          <w:rPr>
            <w:rStyle w:val="Hyperlink"/>
            <w:rFonts w:ascii="Franklin Gothic Book" w:hAnsi="Franklin Gothic Book"/>
            <w:sz w:val="22"/>
            <w:szCs w:val="22"/>
          </w:rPr>
          <w:t>http://plc.cwru.edu/tutorial/enhanced/files/lc/biref/biref.htm</w:t>
        </w:r>
      </w:hyperlink>
    </w:p>
    <w:p w:rsidR="00556304" w:rsidRPr="00556304" w:rsidRDefault="00556304" w:rsidP="00556304">
      <w:pPr>
        <w:spacing w:after="0"/>
        <w:ind w:left="720"/>
        <w:rPr>
          <w:rFonts w:ascii="Franklin Gothic Book" w:hAnsi="Franklin Gothic Book"/>
          <w:color w:val="5A5A5A"/>
          <w:sz w:val="22"/>
          <w:szCs w:val="22"/>
        </w:rPr>
      </w:pPr>
    </w:p>
    <w:p w:rsidR="00A1177F" w:rsidRPr="00A1177F" w:rsidRDefault="00A1177F" w:rsidP="00057728">
      <w:pPr>
        <w:spacing w:after="0"/>
        <w:ind w:left="0"/>
        <w:rPr>
          <w:rFonts w:ascii="Franklin Gothic Book" w:hAnsi="Franklin Gothic Book"/>
          <w:b/>
          <w:color w:val="5A5A5A"/>
          <w:sz w:val="24"/>
          <w:szCs w:val="24"/>
        </w:rPr>
      </w:pPr>
      <w:r w:rsidRPr="00A1177F">
        <w:rPr>
          <w:rFonts w:ascii="Franklin Gothic Book" w:hAnsi="Franklin Gothic Book"/>
          <w:b/>
          <w:color w:val="5A5A5A"/>
          <w:sz w:val="24"/>
          <w:szCs w:val="24"/>
        </w:rPr>
        <w:t>Birefringence Modulator</w:t>
      </w:r>
    </w:p>
    <w:p w:rsidR="00A1177F" w:rsidRDefault="00A1177F" w:rsidP="00A1177F">
      <w:pPr>
        <w:spacing w:after="0"/>
        <w:ind w:left="0"/>
        <w:rPr>
          <w:rFonts w:ascii="Franklin Gothic Book" w:hAnsi="Franklin Gothic Book"/>
          <w:b/>
          <w:color w:val="5A5A5A"/>
          <w:sz w:val="24"/>
          <w:szCs w:val="24"/>
        </w:rPr>
      </w:pPr>
      <w:r>
        <w:rPr>
          <w:rFonts w:ascii="Franklin Gothic Book" w:hAnsi="Franklin Gothic Book"/>
          <w:b/>
          <w:color w:val="5A5A5A"/>
          <w:sz w:val="24"/>
          <w:szCs w:val="24"/>
        </w:rPr>
        <w:t>A</w:t>
      </w:r>
      <w:r w:rsidRPr="00A1177F">
        <w:rPr>
          <w:rFonts w:ascii="Franklin Gothic Book" w:hAnsi="Franklin Gothic Book"/>
          <w:b/>
          <w:color w:val="5A5A5A"/>
          <w:sz w:val="24"/>
          <w:szCs w:val="24"/>
        </w:rPr>
        <w:t xml:space="preserve"> d</w:t>
      </w:r>
      <w:r w:rsidR="00BC6BE5">
        <w:rPr>
          <w:rFonts w:ascii="Franklin Gothic Book" w:hAnsi="Franklin Gothic Book"/>
          <w:b/>
          <w:color w:val="5A5A5A"/>
          <w:sz w:val="24"/>
          <w:szCs w:val="24"/>
        </w:rPr>
        <w:t>evice that modulates the polariz</w:t>
      </w:r>
      <w:r w:rsidRPr="00A1177F">
        <w:rPr>
          <w:rFonts w:ascii="Franklin Gothic Book" w:hAnsi="Franklin Gothic Book"/>
          <w:b/>
          <w:color w:val="5A5A5A"/>
          <w:sz w:val="24"/>
          <w:szCs w:val="24"/>
        </w:rPr>
        <w:t xml:space="preserve">ation of light at a high frequency, like a modulated quarter wave plate.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 xml:space="preserve">The peak phase shift, or retardation amplitude, can be adjusted to any desired value.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 xml:space="preserve">In high sensitivity applications it is often advantageous to work with ac modulated light signals.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Lock-in amplification at the modulation frequency greatly reduces signal noise. For ellipsometry, modulation of the elliptical polarisation of the incident light beam leads to simple relationships between the ac signals and the real and imaginary parts of the complex reflectivity ratio.</w:t>
      </w:r>
      <w:r>
        <w:rPr>
          <w:rFonts w:ascii="Franklin Gothic Book" w:hAnsi="Franklin Gothic Book"/>
          <w:b/>
          <w:color w:val="5A5A5A"/>
          <w:sz w:val="24"/>
          <w:szCs w:val="24"/>
        </w:rPr>
        <w:t xml:space="preserve"> </w:t>
      </w:r>
      <w:r w:rsidR="00BC6BE5">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3"/>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Bea01 \l 1033 </w:instrText>
          </w:r>
          <w:r w:rsidR="00941AE2">
            <w:rPr>
              <w:rFonts w:ascii="Franklin Gothic Book" w:hAnsi="Franklin Gothic Book"/>
              <w:b/>
              <w:color w:val="5A5A5A"/>
              <w:sz w:val="24"/>
              <w:szCs w:val="24"/>
            </w:rPr>
            <w:fldChar w:fldCharType="separate"/>
          </w:r>
          <w:r w:rsidRPr="00A1177F">
            <w:rPr>
              <w:rFonts w:ascii="Franklin Gothic Book" w:hAnsi="Franklin Gothic Book"/>
              <w:noProof/>
              <w:color w:val="5A5A5A"/>
              <w:sz w:val="24"/>
              <w:szCs w:val="24"/>
            </w:rPr>
            <w:t>(Beaglehole Instruments)</w:t>
          </w:r>
          <w:r w:rsidR="00941AE2">
            <w:rPr>
              <w:rFonts w:ascii="Franklin Gothic Book" w:hAnsi="Franklin Gothic Book"/>
              <w:b/>
              <w:color w:val="5A5A5A"/>
              <w:sz w:val="24"/>
              <w:szCs w:val="24"/>
            </w:rPr>
            <w:fldChar w:fldCharType="end"/>
          </w:r>
        </w:sdtContent>
      </w:sdt>
    </w:p>
    <w:p w:rsidR="00A1177F" w:rsidRDefault="00A1177F" w:rsidP="00A1177F">
      <w:pPr>
        <w:spacing w:after="0"/>
        <w:ind w:left="0"/>
        <w:jc w:val="center"/>
        <w:rPr>
          <w:rFonts w:ascii="Franklin Gothic Book" w:hAnsi="Franklin Gothic Book"/>
          <w:color w:val="5A5A5A"/>
          <w:sz w:val="24"/>
          <w:szCs w:val="24"/>
        </w:rPr>
      </w:pPr>
      <w:r>
        <w:rPr>
          <w:rFonts w:ascii="Franklin Gothic Book" w:hAnsi="Franklin Gothic Book"/>
          <w:noProof/>
          <w:color w:val="5A5A5A"/>
          <w:sz w:val="24"/>
          <w:szCs w:val="24"/>
          <w:lang w:bidi="ar-SA"/>
        </w:rPr>
        <w:drawing>
          <wp:inline distT="0" distB="0" distL="0" distR="0" wp14:anchorId="59A140AC" wp14:editId="1A3AFA1A">
            <wp:extent cx="3905250" cy="2981325"/>
            <wp:effectExtent l="19050" t="0" r="0" b="0"/>
            <wp:docPr id="6" name="Picture 5" descr="C:\Users\cyoung\Desktop\Glossary of Terms\Drawings_Diagrams\birefringence_bm_fu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irefringence_bm_func.gif"/>
                    <pic:cNvPicPr>
                      <a:picLocks noChangeAspect="1" noChangeArrowheads="1"/>
                    </pic:cNvPicPr>
                  </pic:nvPicPr>
                  <pic:blipFill>
                    <a:blip r:embed="rId101" cstate="print"/>
                    <a:srcRect/>
                    <a:stretch>
                      <a:fillRect/>
                    </a:stretch>
                  </pic:blipFill>
                  <pic:spPr bwMode="auto">
                    <a:xfrm>
                      <a:off x="0" y="0"/>
                      <a:ext cx="3905250" cy="2981325"/>
                    </a:xfrm>
                    <a:prstGeom prst="rect">
                      <a:avLst/>
                    </a:prstGeom>
                    <a:noFill/>
                    <a:ln w="9525">
                      <a:noFill/>
                      <a:miter lim="800000"/>
                      <a:headEnd/>
                      <a:tailEnd/>
                    </a:ln>
                  </pic:spPr>
                </pic:pic>
              </a:graphicData>
            </a:graphic>
          </wp:inline>
        </w:drawing>
      </w:r>
    </w:p>
    <w:p w:rsidR="00A1177F" w:rsidRDefault="00A1177F" w:rsidP="00A1177F">
      <w:pPr>
        <w:spacing w:after="0"/>
        <w:ind w:left="0"/>
        <w:jc w:val="center"/>
        <w:rPr>
          <w:rFonts w:ascii="Franklin Gothic Book" w:hAnsi="Franklin Gothic Book"/>
          <w:color w:val="5A5A5A"/>
          <w:sz w:val="24"/>
          <w:szCs w:val="24"/>
        </w:rPr>
      </w:pPr>
      <w:r>
        <w:rPr>
          <w:rFonts w:ascii="Franklin Gothic Book" w:hAnsi="Franklin Gothic Book"/>
          <w:color w:val="5A5A5A"/>
          <w:sz w:val="24"/>
          <w:szCs w:val="24"/>
        </w:rPr>
        <w:t xml:space="preserve">Birefringence Modulator Illustration courtesy of Beaglehole Instruments, </w:t>
      </w:r>
      <w:hyperlink r:id="rId102" w:history="1">
        <w:r w:rsidR="00BC6BE5" w:rsidRPr="00E8086D">
          <w:rPr>
            <w:rStyle w:val="Hyperlink"/>
            <w:rFonts w:ascii="Franklin Gothic Book" w:hAnsi="Franklin Gothic Book"/>
            <w:sz w:val="24"/>
            <w:szCs w:val="24"/>
          </w:rPr>
          <w:t>http://www.beaglehole.com/modsys/modulator/modulator_main.html</w:t>
        </w:r>
      </w:hyperlink>
    </w:p>
    <w:p w:rsidR="00BC6BE5" w:rsidRPr="00A1177F" w:rsidRDefault="00BC6BE5" w:rsidP="00BC6BE5">
      <w:pPr>
        <w:spacing w:after="0"/>
        <w:ind w:left="0"/>
        <w:rPr>
          <w:rFonts w:ascii="Franklin Gothic Book" w:hAnsi="Franklin Gothic Book"/>
          <w:color w:val="5A5A5A"/>
          <w:sz w:val="24"/>
          <w:szCs w:val="24"/>
        </w:rPr>
      </w:pPr>
    </w:p>
    <w:p w:rsidR="00974722" w:rsidRPr="00A1177F" w:rsidRDefault="00974722" w:rsidP="00057728">
      <w:pPr>
        <w:spacing w:after="0"/>
        <w:ind w:left="0"/>
        <w:rPr>
          <w:rFonts w:ascii="Franklin Gothic Book" w:hAnsi="Franklin Gothic Book"/>
          <w:b/>
          <w:color w:val="5A5A5A"/>
          <w:sz w:val="24"/>
          <w:szCs w:val="24"/>
        </w:rPr>
      </w:pPr>
      <w:bookmarkStart w:id="237" w:name="Bird"/>
      <w:bookmarkEnd w:id="237"/>
      <w:r w:rsidRPr="00A1177F">
        <w:rPr>
          <w:rFonts w:ascii="Franklin Gothic Book" w:hAnsi="Franklin Gothic Book"/>
          <w:b/>
          <w:color w:val="5A5A5A"/>
          <w:sz w:val="24"/>
          <w:szCs w:val="24"/>
        </w:rPr>
        <w:lastRenderedPageBreak/>
        <w:t>Bird</w:t>
      </w:r>
    </w:p>
    <w:p w:rsidR="00974722" w:rsidRDefault="00974722" w:rsidP="00057728">
      <w:pPr>
        <w:spacing w:after="0"/>
        <w:ind w:left="0"/>
        <w:rPr>
          <w:rFonts w:ascii="Franklin Gothic Book" w:hAnsi="Franklin Gothic Book"/>
          <w:b/>
          <w:sz w:val="24"/>
          <w:szCs w:val="24"/>
        </w:rPr>
      </w:pPr>
      <w:r w:rsidRPr="00974722">
        <w:rPr>
          <w:rFonts w:ascii="Franklin Gothic Book" w:hAnsi="Franklin Gothic Book"/>
          <w:b/>
          <w:sz w:val="24"/>
          <w:szCs w:val="24"/>
        </w:rPr>
        <w:t>Slang</w:t>
      </w:r>
      <w:r>
        <w:rPr>
          <w:rFonts w:ascii="Franklin Gothic Book" w:hAnsi="Franklin Gothic Book"/>
          <w:b/>
          <w:sz w:val="24"/>
          <w:szCs w:val="24"/>
        </w:rPr>
        <w:t xml:space="preserve"> </w:t>
      </w:r>
      <w:r w:rsidRPr="00974722">
        <w:rPr>
          <w:rFonts w:ascii="Franklin Gothic Book" w:hAnsi="Franklin Gothic Book"/>
          <w:b/>
          <w:sz w:val="24"/>
          <w:szCs w:val="24"/>
        </w:rPr>
        <w:t>for</w:t>
      </w:r>
      <w:r>
        <w:rPr>
          <w:rFonts w:ascii="Franklin Gothic Book" w:hAnsi="Franklin Gothic Book"/>
          <w:b/>
          <w:sz w:val="24"/>
          <w:szCs w:val="24"/>
        </w:rPr>
        <w:t xml:space="preserve"> </w:t>
      </w:r>
      <w:r w:rsidRPr="00974722">
        <w:rPr>
          <w:rFonts w:ascii="Franklin Gothic Book" w:hAnsi="Franklin Gothic Book"/>
          <w:b/>
          <w:sz w:val="24"/>
          <w:szCs w:val="24"/>
        </w:rPr>
        <w:t>a</w:t>
      </w:r>
      <w:r>
        <w:rPr>
          <w:rFonts w:ascii="Franklin Gothic Book" w:hAnsi="Franklin Gothic Book"/>
          <w:b/>
          <w:sz w:val="24"/>
          <w:szCs w:val="24"/>
        </w:rPr>
        <w:t xml:space="preserve"> </w:t>
      </w:r>
      <w:r w:rsidRPr="00974722">
        <w:rPr>
          <w:rFonts w:ascii="Franklin Gothic Book" w:hAnsi="Franklin Gothic Book"/>
          <w:b/>
          <w:sz w:val="24"/>
          <w:szCs w:val="24"/>
        </w:rPr>
        <w:t>communications</w:t>
      </w:r>
      <w:r>
        <w:rPr>
          <w:rFonts w:ascii="Franklin Gothic Book" w:hAnsi="Franklin Gothic Book"/>
          <w:b/>
          <w:sz w:val="24"/>
          <w:szCs w:val="24"/>
        </w:rPr>
        <w:t xml:space="preserve"> </w:t>
      </w:r>
      <w:r w:rsidRPr="00974722">
        <w:rPr>
          <w:rFonts w:ascii="Franklin Gothic Book" w:hAnsi="Franklin Gothic Book"/>
          <w:b/>
          <w:sz w:val="24"/>
          <w:szCs w:val="24"/>
        </w:rPr>
        <w:t>satellite</w:t>
      </w:r>
      <w:r>
        <w:rPr>
          <w:rFonts w:ascii="Franklin Gothic Book" w:hAnsi="Franklin Gothic Book"/>
          <w:b/>
          <w:sz w:val="24"/>
          <w:szCs w:val="24"/>
        </w:rPr>
        <w:t xml:space="preserve"> </w:t>
      </w:r>
      <w:r w:rsidRPr="00974722">
        <w:rPr>
          <w:rFonts w:ascii="Franklin Gothic Book" w:hAnsi="Franklin Gothic Book"/>
          <w:b/>
          <w:sz w:val="24"/>
          <w:szCs w:val="24"/>
        </w:rPr>
        <w:t>located</w:t>
      </w:r>
      <w:r>
        <w:rPr>
          <w:rFonts w:ascii="Franklin Gothic Book" w:hAnsi="Franklin Gothic Book"/>
          <w:b/>
          <w:sz w:val="24"/>
          <w:szCs w:val="24"/>
        </w:rPr>
        <w:t xml:space="preserve"> </w:t>
      </w:r>
      <w:r w:rsidRPr="00974722">
        <w:rPr>
          <w:rFonts w:ascii="Franklin Gothic Book" w:hAnsi="Franklin Gothic Book"/>
          <w:b/>
          <w:sz w:val="24"/>
          <w:szCs w:val="24"/>
        </w:rPr>
        <w:t>in</w:t>
      </w:r>
      <w:r>
        <w:rPr>
          <w:rFonts w:ascii="Franklin Gothic Book" w:hAnsi="Franklin Gothic Book"/>
          <w:b/>
          <w:sz w:val="24"/>
          <w:szCs w:val="24"/>
        </w:rPr>
        <w:t xml:space="preserve"> </w:t>
      </w:r>
      <w:r w:rsidRPr="00974722">
        <w:rPr>
          <w:rFonts w:ascii="Franklin Gothic Book" w:hAnsi="Franklin Gothic Book"/>
          <w:b/>
          <w:sz w:val="24"/>
          <w:szCs w:val="24"/>
        </w:rPr>
        <w:t>geosynchronous</w:t>
      </w:r>
      <w:r>
        <w:rPr>
          <w:rFonts w:ascii="Franklin Gothic Book" w:hAnsi="Franklin Gothic Book"/>
          <w:b/>
          <w:sz w:val="24"/>
          <w:szCs w:val="24"/>
        </w:rPr>
        <w:t xml:space="preserve"> </w:t>
      </w:r>
      <w:r w:rsidRPr="00974722">
        <w:rPr>
          <w:rFonts w:ascii="Franklin Gothic Book" w:hAnsi="Franklin Gothic Book"/>
          <w:b/>
          <w:sz w:val="24"/>
          <w:szCs w:val="24"/>
        </w:rPr>
        <w:t>orbit</w:t>
      </w:r>
      <w:r>
        <w:rPr>
          <w:rFonts w:ascii="Franklin Gothic Book" w:hAnsi="Franklin Gothic Book"/>
          <w:b/>
          <w:sz w:val="24"/>
          <w:szCs w:val="24"/>
        </w:rPr>
        <w:t xml:space="preserve">.  </w:t>
      </w:r>
      <w:sdt>
        <w:sdtPr>
          <w:rPr>
            <w:rFonts w:ascii="Franklin Gothic Book" w:hAnsi="Franklin Gothic Book"/>
            <w:b/>
            <w:sz w:val="24"/>
            <w:szCs w:val="24"/>
          </w:rPr>
          <w:id w:val="156008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7472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9B2E97" w:rsidP="009521E9">
      <w:pPr>
        <w:spacing w:after="0"/>
        <w:ind w:left="0"/>
        <w:rPr>
          <w:rFonts w:ascii="Franklin Gothic Book" w:hAnsi="Franklin Gothic Book"/>
          <w:b/>
          <w:sz w:val="24"/>
          <w:szCs w:val="24"/>
        </w:rPr>
      </w:pPr>
      <w:bookmarkStart w:id="238" w:name="Bit"/>
      <w:bookmarkEnd w:id="238"/>
      <w:r w:rsidRPr="00A91DA3">
        <w:rPr>
          <w:rFonts w:ascii="Franklin Gothic Book" w:hAnsi="Franklin Gothic Book"/>
          <w:b/>
          <w:sz w:val="24"/>
          <w:szCs w:val="24"/>
        </w:rPr>
        <w:t xml:space="preserve">Bit </w:t>
      </w:r>
      <w:r w:rsidR="00476059">
        <w:rPr>
          <w:rFonts w:ascii="Franklin Gothic Book" w:hAnsi="Franklin Gothic Book"/>
          <w:b/>
          <w:sz w:val="24"/>
          <w:szCs w:val="24"/>
        </w:rPr>
        <w:br/>
        <w:t xml:space="preserve">(1) </w:t>
      </w:r>
      <w:r w:rsidR="00476059" w:rsidRPr="00B15AF7">
        <w:rPr>
          <w:rFonts w:ascii="Franklin Gothic Book" w:hAnsi="Franklin Gothic Book"/>
          <w:b/>
          <w:color w:val="C00000"/>
          <w:sz w:val="24"/>
          <w:szCs w:val="24"/>
          <w:u w:val="single"/>
        </w:rPr>
        <w:t>Bi</w:t>
      </w:r>
      <w:r w:rsidR="00476059">
        <w:rPr>
          <w:rFonts w:ascii="Franklin Gothic Book" w:hAnsi="Franklin Gothic Book"/>
          <w:b/>
          <w:sz w:val="24"/>
          <w:szCs w:val="24"/>
        </w:rPr>
        <w:t>nary digi</w:t>
      </w:r>
      <w:r w:rsidR="00476059" w:rsidRPr="00B15AF7">
        <w:rPr>
          <w:rFonts w:ascii="Franklin Gothic Book" w:hAnsi="Franklin Gothic Book"/>
          <w:b/>
          <w:color w:val="C00000"/>
          <w:sz w:val="24"/>
          <w:szCs w:val="24"/>
          <w:u w:val="single"/>
        </w:rPr>
        <w:t>t</w:t>
      </w:r>
      <w:r w:rsidR="00476059">
        <w:rPr>
          <w:rFonts w:ascii="Franklin Gothic Book" w:hAnsi="Franklin Gothic Book"/>
          <w:b/>
          <w:sz w:val="24"/>
          <w:szCs w:val="24"/>
        </w:rPr>
        <w:t>; a</w:t>
      </w:r>
      <w:r w:rsidR="00A91DA3" w:rsidRPr="00A91DA3">
        <w:rPr>
          <w:rFonts w:ascii="Franklin Gothic Book" w:hAnsi="Franklin Gothic Book"/>
          <w:b/>
          <w:sz w:val="24"/>
          <w:szCs w:val="24"/>
        </w:rPr>
        <w:t xml:space="preserve"> bit can be one of the two binary characters, either a 1 or 0. </w:t>
      </w:r>
      <w:r w:rsidR="00476059">
        <w:rPr>
          <w:rFonts w:ascii="Franklin Gothic Book" w:hAnsi="Franklin Gothic Book"/>
          <w:b/>
          <w:sz w:val="24"/>
          <w:szCs w:val="24"/>
        </w:rPr>
        <w:t xml:space="preserve"> </w:t>
      </w:r>
      <w:r w:rsidR="00A91DA3" w:rsidRPr="00A91DA3">
        <w:rPr>
          <w:rFonts w:ascii="Franklin Gothic Book" w:hAnsi="Franklin Gothic Book"/>
          <w:b/>
          <w:sz w:val="24"/>
          <w:szCs w:val="24"/>
        </w:rPr>
        <w:t xml:space="preserve">(2) A unit of information. </w:t>
      </w:r>
      <w:r>
        <w:rPr>
          <w:rFonts w:ascii="Franklin Gothic Book" w:hAnsi="Franklin Gothic Book"/>
          <w:b/>
          <w:sz w:val="24"/>
          <w:szCs w:val="24"/>
        </w:rPr>
        <w:t xml:space="preserve"> </w:t>
      </w:r>
      <w:r w:rsidR="00A91DA3" w:rsidRPr="00A91DA3">
        <w:rPr>
          <w:rFonts w:ascii="Franklin Gothic Book" w:hAnsi="Franklin Gothic Book"/>
          <w:b/>
          <w:sz w:val="24"/>
          <w:szCs w:val="24"/>
        </w:rPr>
        <w:t>One bit of information is sufficient to specify one of two equally likely possibilities.</w:t>
      </w:r>
    </w:p>
    <w:p w:rsidR="009521E9" w:rsidRDefault="009521E9" w:rsidP="009521E9">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3997556" wp14:editId="11373F6F">
            <wp:extent cx="2381250" cy="1162050"/>
            <wp:effectExtent l="19050" t="0" r="0" b="0"/>
            <wp:docPr id="96" name="Picture 5" descr="C:\Users\cyoung\Desktop\Glossary of Terms\Drawings_Diagrams\by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yte.gif"/>
                    <pic:cNvPicPr>
                      <a:picLocks noChangeAspect="1" noChangeArrowheads="1"/>
                    </pic:cNvPicPr>
                  </pic:nvPicPr>
                  <pic:blipFill>
                    <a:blip r:embed="rId103"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9521E9" w:rsidRPr="009521E9" w:rsidRDefault="009521E9" w:rsidP="009521E9">
      <w:pPr>
        <w:spacing w:after="0"/>
        <w:ind w:left="0"/>
        <w:jc w:val="center"/>
        <w:rPr>
          <w:rFonts w:ascii="Franklin Gothic Book" w:hAnsi="Franklin Gothic Book"/>
          <w:sz w:val="24"/>
          <w:szCs w:val="24"/>
        </w:rPr>
      </w:pPr>
      <w:r>
        <w:rPr>
          <w:rFonts w:ascii="Franklin Gothic Book" w:hAnsi="Franklin Gothic Book"/>
          <w:sz w:val="24"/>
          <w:szCs w:val="24"/>
        </w:rPr>
        <w:t xml:space="preserve">Bits to Byte Diagram courtesy of Fiber Optics Info, </w:t>
      </w:r>
      <w:hyperlink r:id="rId104" w:history="1">
        <w:r w:rsidRPr="00416B9D">
          <w:rPr>
            <w:rStyle w:val="Hyperlink"/>
            <w:rFonts w:ascii="Franklin Gothic Book" w:hAnsi="Franklin Gothic Book"/>
            <w:sz w:val="24"/>
            <w:szCs w:val="24"/>
          </w:rPr>
          <w:t>http://www.fiber-optics.info/fiber_optic_glossary/b</w:t>
        </w:r>
      </w:hyperlink>
    </w:p>
    <w:p w:rsidR="009521E9" w:rsidRPr="00A91DA3" w:rsidRDefault="009521E9" w:rsidP="009521E9">
      <w:pPr>
        <w:spacing w:after="0"/>
        <w:ind w:left="0"/>
        <w:rPr>
          <w:rFonts w:ascii="Franklin Gothic Book" w:hAnsi="Franklin Gothic Book"/>
          <w:b/>
          <w:sz w:val="24"/>
          <w:szCs w:val="24"/>
        </w:rPr>
      </w:pPr>
    </w:p>
    <w:p w:rsidR="00476059" w:rsidRDefault="00476059" w:rsidP="009521E9">
      <w:pPr>
        <w:spacing w:after="0"/>
        <w:ind w:left="0"/>
        <w:rPr>
          <w:rFonts w:ascii="Franklin Gothic Book" w:hAnsi="Franklin Gothic Book"/>
          <w:b/>
          <w:sz w:val="24"/>
          <w:szCs w:val="24"/>
        </w:rPr>
      </w:pPr>
      <w:bookmarkStart w:id="239" w:name="Bit_Rate"/>
      <w:bookmarkStart w:id="240" w:name="Bit_Error_Rate_BER"/>
      <w:bookmarkStart w:id="241" w:name="Bit_Depth"/>
      <w:bookmarkEnd w:id="239"/>
      <w:bookmarkEnd w:id="240"/>
      <w:bookmarkEnd w:id="241"/>
      <w:r>
        <w:rPr>
          <w:rFonts w:ascii="Franklin Gothic Book" w:hAnsi="Franklin Gothic Book"/>
          <w:b/>
          <w:sz w:val="24"/>
          <w:szCs w:val="24"/>
        </w:rPr>
        <w:t>Bit Depth</w:t>
      </w:r>
    </w:p>
    <w:p w:rsidR="00476059" w:rsidRPr="00476059" w:rsidRDefault="00476059" w:rsidP="00476059">
      <w:pPr>
        <w:spacing w:after="0"/>
        <w:ind w:left="0"/>
        <w:rPr>
          <w:rFonts w:ascii="Franklin Gothic Book" w:hAnsi="Franklin Gothic Book"/>
          <w:b/>
          <w:sz w:val="24"/>
          <w:szCs w:val="24"/>
        </w:rPr>
      </w:pPr>
      <w:r w:rsidRPr="00476059">
        <w:rPr>
          <w:rFonts w:ascii="Franklin Gothic Book" w:hAnsi="Franklin Gothic Book"/>
          <w:b/>
          <w:sz w:val="24"/>
          <w:szCs w:val="24"/>
        </w:rPr>
        <w:t>The number of levels that a pixel might have, such as 256 with an 8-bit depth or 1,024 with a 10-bit depth.</w:t>
      </w:r>
      <w:r>
        <w:rPr>
          <w:rFonts w:ascii="Franklin Gothic Book" w:hAnsi="Franklin Gothic Book"/>
          <w:b/>
          <w:sz w:val="24"/>
          <w:szCs w:val="24"/>
        </w:rPr>
        <w:t xml:space="preserve"> </w:t>
      </w:r>
      <w:sdt>
        <w:sdtPr>
          <w:rPr>
            <w:rFonts w:ascii="Franklin Gothic Book" w:hAnsi="Franklin Gothic Book"/>
            <w:b/>
            <w:sz w:val="24"/>
            <w:szCs w:val="24"/>
          </w:rPr>
          <w:id w:val="2291388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605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76059" w:rsidRDefault="00476059" w:rsidP="009521E9">
      <w:pPr>
        <w:spacing w:after="0"/>
        <w:ind w:left="0"/>
        <w:rPr>
          <w:rFonts w:ascii="Franklin Gothic Book" w:hAnsi="Franklin Gothic Book"/>
          <w:b/>
          <w:sz w:val="24"/>
          <w:szCs w:val="24"/>
        </w:rPr>
      </w:pPr>
    </w:p>
    <w:p w:rsidR="00A91DA3" w:rsidRDefault="00A91DA3" w:rsidP="009521E9">
      <w:pPr>
        <w:spacing w:after="0"/>
        <w:ind w:left="0"/>
        <w:rPr>
          <w:rFonts w:ascii="Franklin Gothic Book" w:hAnsi="Franklin Gothic Book"/>
          <w:b/>
          <w:sz w:val="24"/>
          <w:szCs w:val="24"/>
        </w:rPr>
      </w:pPr>
      <w:r w:rsidRPr="00A91DA3">
        <w:rPr>
          <w:rFonts w:ascii="Franklin Gothic Book" w:hAnsi="Franklin Gothic Book"/>
          <w:b/>
          <w:sz w:val="24"/>
          <w:szCs w:val="24"/>
        </w:rPr>
        <w:t>Bit Error Rate (BER</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The fraction of bits transmitted that are received incorrectly.</w:t>
      </w:r>
    </w:p>
    <w:p w:rsidR="009521E9" w:rsidRPr="00A91DA3" w:rsidRDefault="009521E9" w:rsidP="009521E9">
      <w:pPr>
        <w:spacing w:after="0"/>
        <w:ind w:left="0"/>
        <w:rPr>
          <w:rFonts w:ascii="Franklin Gothic Book" w:hAnsi="Franklin Gothic Book"/>
          <w:b/>
          <w:sz w:val="24"/>
          <w:szCs w:val="24"/>
        </w:rPr>
      </w:pPr>
    </w:p>
    <w:p w:rsidR="006356FF" w:rsidRDefault="006356FF" w:rsidP="006356FF">
      <w:pPr>
        <w:spacing w:after="0"/>
        <w:ind w:left="0"/>
        <w:rPr>
          <w:rFonts w:ascii="Franklin Gothic Book" w:hAnsi="Franklin Gothic Book"/>
          <w:b/>
          <w:sz w:val="24"/>
          <w:szCs w:val="24"/>
        </w:rPr>
      </w:pPr>
      <w:bookmarkStart w:id="242" w:name="Bit_Period"/>
      <w:bookmarkEnd w:id="242"/>
      <w:r>
        <w:rPr>
          <w:rFonts w:ascii="Franklin Gothic Book" w:hAnsi="Franklin Gothic Book"/>
          <w:b/>
          <w:sz w:val="24"/>
          <w:szCs w:val="24"/>
        </w:rPr>
        <w:t>Bit Period</w:t>
      </w:r>
    </w:p>
    <w:p w:rsidR="006356FF" w:rsidRPr="006356FF" w:rsidRDefault="006356FF" w:rsidP="006356FF">
      <w:pPr>
        <w:spacing w:after="0"/>
        <w:ind w:left="0"/>
        <w:rPr>
          <w:rFonts w:ascii="Franklin Gothic Book" w:hAnsi="Franklin Gothic Book"/>
          <w:b/>
          <w:sz w:val="24"/>
          <w:szCs w:val="24"/>
        </w:rPr>
      </w:pPr>
      <w:r w:rsidRPr="006356FF">
        <w:rPr>
          <w:rFonts w:ascii="Franklin Gothic Book" w:hAnsi="Franklin Gothic Book"/>
          <w:b/>
          <w:sz w:val="24"/>
          <w:szCs w:val="24"/>
        </w:rPr>
        <w:t>The amount of time required to transmit a logical one or a logical zero.</w:t>
      </w:r>
      <w:r>
        <w:rPr>
          <w:rFonts w:ascii="Franklin Gothic Book" w:hAnsi="Franklin Gothic Book"/>
          <w:b/>
          <w:sz w:val="24"/>
          <w:szCs w:val="24"/>
        </w:rPr>
        <w:t xml:space="preserve"> </w:t>
      </w:r>
      <w:sdt>
        <w:sdtPr>
          <w:rPr>
            <w:rFonts w:ascii="Franklin Gothic Book" w:hAnsi="Franklin Gothic Book"/>
            <w:b/>
            <w:sz w:val="24"/>
            <w:szCs w:val="24"/>
          </w:rPr>
          <w:id w:val="229138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356F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356FF" w:rsidRDefault="006356FF" w:rsidP="006356FF">
      <w:pPr>
        <w:spacing w:after="0"/>
        <w:ind w:left="0"/>
        <w:rPr>
          <w:rFonts w:ascii="Franklin Gothic Book" w:hAnsi="Franklin Gothic Book"/>
          <w:b/>
          <w:sz w:val="24"/>
          <w:szCs w:val="24"/>
        </w:rPr>
      </w:pPr>
    </w:p>
    <w:p w:rsidR="00A91DA3" w:rsidRDefault="00A91DA3" w:rsidP="006356FF">
      <w:pPr>
        <w:spacing w:after="0"/>
        <w:ind w:left="0"/>
        <w:rPr>
          <w:rFonts w:ascii="Franklin Gothic Book" w:hAnsi="Franklin Gothic Book"/>
          <w:b/>
          <w:sz w:val="24"/>
          <w:szCs w:val="24"/>
        </w:rPr>
      </w:pPr>
      <w:r w:rsidRPr="00A91DA3">
        <w:rPr>
          <w:rFonts w:ascii="Franklin Gothic Book" w:hAnsi="Franklin Gothic Book"/>
          <w:b/>
          <w:sz w:val="24"/>
          <w:szCs w:val="24"/>
        </w:rPr>
        <w:t>Bit Rate</w:t>
      </w:r>
      <w:r w:rsidRPr="00A91DA3">
        <w:rPr>
          <w:rFonts w:ascii="Franklin Gothic Book" w:hAnsi="Franklin Gothic Book"/>
          <w:b/>
          <w:sz w:val="24"/>
          <w:szCs w:val="24"/>
        </w:rPr>
        <w:br/>
        <w:t>The rate of a binary-coded transmission which is the number of bits per second.</w:t>
      </w:r>
    </w:p>
    <w:p w:rsidR="006356FF" w:rsidRPr="00A91DA3" w:rsidRDefault="006356FF" w:rsidP="006356FF">
      <w:pPr>
        <w:spacing w:after="0"/>
        <w:ind w:left="0"/>
        <w:rPr>
          <w:rFonts w:ascii="Franklin Gothic Book" w:hAnsi="Franklin Gothic Book"/>
          <w:b/>
          <w:sz w:val="24"/>
          <w:szCs w:val="24"/>
        </w:rPr>
      </w:pPr>
    </w:p>
    <w:p w:rsidR="006356FF" w:rsidRDefault="006356FF" w:rsidP="006356FF">
      <w:pPr>
        <w:spacing w:after="0"/>
        <w:ind w:left="0"/>
        <w:rPr>
          <w:rFonts w:ascii="Franklin Gothic Book" w:hAnsi="Franklin Gothic Book"/>
          <w:b/>
          <w:sz w:val="24"/>
          <w:szCs w:val="24"/>
        </w:rPr>
      </w:pPr>
      <w:bookmarkStart w:id="243" w:name="BITE_Built_in_Test_Equipment"/>
      <w:bookmarkEnd w:id="243"/>
      <w:r>
        <w:rPr>
          <w:rFonts w:ascii="Franklin Gothic Book" w:hAnsi="Franklin Gothic Book"/>
          <w:b/>
          <w:sz w:val="24"/>
          <w:szCs w:val="24"/>
        </w:rPr>
        <w:t>BITE</w:t>
      </w:r>
    </w:p>
    <w:p w:rsidR="006356FF" w:rsidRDefault="006356FF" w:rsidP="006356FF">
      <w:pPr>
        <w:spacing w:after="0"/>
        <w:ind w:left="0"/>
        <w:rPr>
          <w:rFonts w:ascii="Franklin Gothic Book" w:hAnsi="Franklin Gothic Book"/>
          <w:b/>
          <w:sz w:val="24"/>
          <w:szCs w:val="24"/>
        </w:rPr>
      </w:pPr>
      <w:r>
        <w:rPr>
          <w:rFonts w:ascii="Franklin Gothic Book" w:hAnsi="Franklin Gothic Book"/>
          <w:b/>
          <w:sz w:val="24"/>
          <w:szCs w:val="24"/>
        </w:rPr>
        <w:t>Built-in Test Equipment; f</w:t>
      </w:r>
      <w:r w:rsidRPr="006356FF">
        <w:rPr>
          <w:rFonts w:ascii="Franklin Gothic Book" w:hAnsi="Franklin Gothic Book"/>
          <w:b/>
          <w:sz w:val="24"/>
          <w:szCs w:val="24"/>
        </w:rPr>
        <w:t>eatures designed</w:t>
      </w:r>
      <w:r>
        <w:rPr>
          <w:rFonts w:ascii="Franklin Gothic Book" w:hAnsi="Franklin Gothic Book"/>
          <w:b/>
          <w:sz w:val="24"/>
          <w:szCs w:val="24"/>
        </w:rPr>
        <w:t xml:space="preserve"> into a piece of equipment </w:t>
      </w:r>
      <w:r w:rsidRPr="006356FF">
        <w:rPr>
          <w:rFonts w:ascii="Franklin Gothic Book" w:hAnsi="Franklin Gothic Book"/>
          <w:b/>
          <w:sz w:val="24"/>
          <w:szCs w:val="24"/>
        </w:rPr>
        <w:t>allow</w:t>
      </w:r>
      <w:r>
        <w:rPr>
          <w:rFonts w:ascii="Franklin Gothic Book" w:hAnsi="Franklin Gothic Book"/>
          <w:b/>
          <w:sz w:val="24"/>
          <w:szCs w:val="24"/>
        </w:rPr>
        <w:t>ing</w:t>
      </w:r>
      <w:r w:rsidRPr="006356FF">
        <w:rPr>
          <w:rFonts w:ascii="Franklin Gothic Book" w:hAnsi="Franklin Gothic Book"/>
          <w:b/>
          <w:sz w:val="24"/>
          <w:szCs w:val="24"/>
        </w:rPr>
        <w:t xml:space="preserve"> on-line diagnosis of failures and operating status. Status LEDs are one example.</w:t>
      </w:r>
      <w:r>
        <w:rPr>
          <w:rFonts w:ascii="Franklin Gothic Book" w:hAnsi="Franklin Gothic Book"/>
          <w:b/>
          <w:sz w:val="24"/>
          <w:szCs w:val="24"/>
        </w:rPr>
        <w:t xml:space="preserve"> </w:t>
      </w:r>
      <w:sdt>
        <w:sdtPr>
          <w:rPr>
            <w:rFonts w:ascii="Franklin Gothic Book" w:hAnsi="Franklin Gothic Book"/>
            <w:b/>
            <w:sz w:val="24"/>
            <w:szCs w:val="24"/>
          </w:rPr>
          <w:id w:val="229138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356F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356FF" w:rsidRPr="006356FF" w:rsidRDefault="006356FF" w:rsidP="006356FF">
      <w:pPr>
        <w:spacing w:after="0"/>
        <w:ind w:left="0"/>
        <w:rPr>
          <w:rFonts w:ascii="Franklin Gothic Book" w:hAnsi="Franklin Gothic Book"/>
          <w:b/>
          <w:sz w:val="24"/>
          <w:szCs w:val="24"/>
        </w:rPr>
      </w:pPr>
    </w:p>
    <w:p w:rsidR="00A91DA3" w:rsidRDefault="00A91DA3" w:rsidP="006356FF">
      <w:pPr>
        <w:spacing w:after="0"/>
        <w:ind w:left="0"/>
        <w:rPr>
          <w:rFonts w:ascii="Franklin Gothic Book" w:hAnsi="Franklin Gothic Book"/>
          <w:b/>
          <w:sz w:val="24"/>
          <w:szCs w:val="24"/>
        </w:rPr>
      </w:pPr>
      <w:r w:rsidRPr="00A91DA3">
        <w:rPr>
          <w:rFonts w:ascii="Franklin Gothic Book" w:hAnsi="Franklin Gothic Book"/>
          <w:b/>
          <w:sz w:val="24"/>
          <w:szCs w:val="24"/>
        </w:rPr>
        <w:t>Bits per Second (b/s</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Digital information rate expressed in the number of binary information units transmitted per second. Typically, a data channel is described as having a stated bit rate and a stated expected error rate.</w:t>
      </w:r>
    </w:p>
    <w:p w:rsidR="006356FF" w:rsidRPr="00A91DA3" w:rsidRDefault="006356FF" w:rsidP="006356FF">
      <w:pPr>
        <w:spacing w:after="0"/>
        <w:ind w:left="0"/>
        <w:rPr>
          <w:rFonts w:ascii="Franklin Gothic Book" w:hAnsi="Franklin Gothic Book"/>
          <w:b/>
          <w:sz w:val="24"/>
          <w:szCs w:val="24"/>
        </w:rPr>
      </w:pPr>
    </w:p>
    <w:p w:rsidR="005F4A9C" w:rsidRDefault="005F4A9C" w:rsidP="005F4A9C">
      <w:pPr>
        <w:spacing w:after="0"/>
        <w:ind w:left="0"/>
        <w:rPr>
          <w:rFonts w:ascii="Franklin Gothic Book" w:hAnsi="Franklin Gothic Book"/>
          <w:b/>
          <w:sz w:val="24"/>
          <w:szCs w:val="24"/>
        </w:rPr>
      </w:pPr>
      <w:bookmarkStart w:id="244" w:name="Blanking"/>
      <w:bookmarkStart w:id="245" w:name="Black_Burst"/>
      <w:bookmarkEnd w:id="244"/>
      <w:bookmarkEnd w:id="245"/>
      <w:r>
        <w:rPr>
          <w:rFonts w:ascii="Franklin Gothic Book" w:hAnsi="Franklin Gothic Book"/>
          <w:b/>
          <w:sz w:val="24"/>
          <w:szCs w:val="24"/>
        </w:rPr>
        <w:t>Black Burst</w:t>
      </w:r>
    </w:p>
    <w:p w:rsidR="005F4A9C" w:rsidRDefault="005F4A9C" w:rsidP="005F4A9C">
      <w:pPr>
        <w:spacing w:after="0"/>
        <w:ind w:left="0"/>
        <w:rPr>
          <w:rFonts w:ascii="Franklin Gothic Book" w:hAnsi="Franklin Gothic Book"/>
          <w:b/>
          <w:sz w:val="24"/>
          <w:szCs w:val="24"/>
        </w:rPr>
      </w:pPr>
      <w:r w:rsidRPr="005F4A9C">
        <w:rPr>
          <w:rFonts w:ascii="Franklin Gothic Book" w:hAnsi="Franklin Gothic Book"/>
          <w:b/>
          <w:sz w:val="24"/>
          <w:szCs w:val="24"/>
        </w:rPr>
        <w:lastRenderedPageBreak/>
        <w:t xml:space="preserve">A composite color video signal comprised of sync, color burst, and black video. </w:t>
      </w:r>
      <w:r>
        <w:rPr>
          <w:rFonts w:ascii="Franklin Gothic Book" w:hAnsi="Franklin Gothic Book"/>
          <w:b/>
          <w:sz w:val="24"/>
          <w:szCs w:val="24"/>
        </w:rPr>
        <w:t xml:space="preserve"> </w:t>
      </w:r>
      <w:r w:rsidRPr="005F4A9C">
        <w:rPr>
          <w:rFonts w:ascii="Franklin Gothic Book" w:hAnsi="Franklin Gothic Book"/>
          <w:b/>
          <w:sz w:val="24"/>
          <w:szCs w:val="24"/>
        </w:rPr>
        <w:t xml:space="preserve">Note: </w:t>
      </w:r>
      <w:r>
        <w:rPr>
          <w:rFonts w:ascii="Franklin Gothic Book" w:hAnsi="Franklin Gothic Book"/>
          <w:b/>
          <w:sz w:val="24"/>
          <w:szCs w:val="24"/>
        </w:rPr>
        <w:t xml:space="preserve"> </w:t>
      </w:r>
      <w:r w:rsidRPr="005F4A9C">
        <w:rPr>
          <w:rFonts w:ascii="Franklin Gothic Book" w:hAnsi="Franklin Gothic Book"/>
          <w:b/>
          <w:sz w:val="24"/>
          <w:szCs w:val="24"/>
        </w:rPr>
        <w:t xml:space="preserve">Black burst is used to synchronize (genlock) other video sources to the same sync and color information. </w:t>
      </w:r>
      <w:r>
        <w:rPr>
          <w:rFonts w:ascii="Franklin Gothic Book" w:hAnsi="Franklin Gothic Book"/>
          <w:b/>
          <w:sz w:val="24"/>
          <w:szCs w:val="24"/>
        </w:rPr>
        <w:t xml:space="preserve"> </w:t>
      </w:r>
      <w:r w:rsidRPr="005F4A9C">
        <w:rPr>
          <w:rFonts w:ascii="Franklin Gothic Book" w:hAnsi="Franklin Gothic Book"/>
          <w:b/>
          <w:sz w:val="24"/>
          <w:szCs w:val="24"/>
        </w:rPr>
        <w:t>Black burst generators are used in video studios to "lock" the entire facility to a common signal ("house sync" or "house black").</w:t>
      </w:r>
      <w:r>
        <w:rPr>
          <w:rFonts w:ascii="Franklin Gothic Book" w:hAnsi="Franklin Gothic Book"/>
          <w:b/>
          <w:sz w:val="24"/>
          <w:szCs w:val="24"/>
        </w:rPr>
        <w:t xml:space="preserve">  </w:t>
      </w:r>
      <w:sdt>
        <w:sdtPr>
          <w:rPr>
            <w:rFonts w:ascii="Franklin Gothic Book" w:hAnsi="Franklin Gothic Book"/>
            <w:b/>
            <w:sz w:val="24"/>
            <w:szCs w:val="24"/>
          </w:rPr>
          <w:id w:val="3159302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5F4A9C">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5F4A9C" w:rsidRDefault="005F4A9C" w:rsidP="005F4A9C">
      <w:pPr>
        <w:spacing w:after="0"/>
        <w:ind w:left="0"/>
        <w:rPr>
          <w:rFonts w:ascii="Franklin Gothic Book" w:hAnsi="Franklin Gothic Book"/>
          <w:b/>
          <w:sz w:val="24"/>
          <w:szCs w:val="24"/>
        </w:rPr>
      </w:pPr>
    </w:p>
    <w:p w:rsidR="00A91DA3" w:rsidRDefault="00A91DA3" w:rsidP="005F4A9C">
      <w:pPr>
        <w:spacing w:after="0"/>
        <w:ind w:left="0"/>
        <w:rPr>
          <w:rFonts w:ascii="Franklin Gothic Book" w:hAnsi="Franklin Gothic Book"/>
          <w:b/>
          <w:sz w:val="24"/>
          <w:szCs w:val="24"/>
        </w:rPr>
      </w:pPr>
      <w:r w:rsidRPr="00A91DA3">
        <w:rPr>
          <w:rFonts w:ascii="Franklin Gothic Book" w:hAnsi="Franklin Gothic Book"/>
          <w:b/>
          <w:sz w:val="24"/>
          <w:szCs w:val="24"/>
        </w:rPr>
        <w:t>Blanking (Picture</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The portion of the composite video signal whose instantaneous amplitude makes the vertical and horizontal retrace invisible.</w:t>
      </w:r>
    </w:p>
    <w:p w:rsidR="005F4A9C" w:rsidRDefault="005F4A9C" w:rsidP="005F4A9C">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46" w:name="Block_Converter"/>
      <w:bookmarkEnd w:id="246"/>
      <w:r w:rsidRPr="009D7D86">
        <w:rPr>
          <w:rFonts w:ascii="Franklin Gothic Book" w:hAnsi="Franklin Gothic Book"/>
          <w:b/>
          <w:sz w:val="24"/>
          <w:szCs w:val="24"/>
        </w:rPr>
        <w:t>Block Converter</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An electronic devic</w:t>
      </w:r>
      <w:r>
        <w:rPr>
          <w:rFonts w:ascii="Franklin Gothic Book" w:hAnsi="Franklin Gothic Book"/>
          <w:b/>
          <w:sz w:val="24"/>
          <w:szCs w:val="24"/>
        </w:rPr>
        <w:t>e that converts a group of freq</w:t>
      </w:r>
      <w:r w:rsidRPr="009D7D86">
        <w:rPr>
          <w:rFonts w:ascii="Franklin Gothic Book" w:hAnsi="Franklin Gothic Book"/>
          <w:b/>
          <w:sz w:val="24"/>
          <w:szCs w:val="24"/>
        </w:rPr>
        <w:t>uencies to a lower or higher group of frequencies.  As an exampl</w:t>
      </w:r>
      <w:r>
        <w:rPr>
          <w:rFonts w:ascii="Franklin Gothic Book" w:hAnsi="Franklin Gothic Book"/>
          <w:b/>
          <w:sz w:val="24"/>
          <w:szCs w:val="24"/>
        </w:rPr>
        <w:t xml:space="preserve">e, in satellite communications, </w:t>
      </w:r>
      <w:r w:rsidRPr="009D7D86">
        <w:rPr>
          <w:rFonts w:ascii="Franklin Gothic Book" w:hAnsi="Franklin Gothic Book"/>
          <w:b/>
          <w:sz w:val="24"/>
          <w:szCs w:val="24"/>
        </w:rPr>
        <w:t>a block converter is used to change C-band</w:t>
      </w:r>
      <w:r>
        <w:rPr>
          <w:rFonts w:ascii="Franklin Gothic Book" w:hAnsi="Franklin Gothic Book"/>
          <w:b/>
          <w:sz w:val="24"/>
          <w:szCs w:val="24"/>
        </w:rPr>
        <w:t xml:space="preserve"> </w:t>
      </w:r>
      <w:r w:rsidRPr="009D7D86">
        <w:rPr>
          <w:rFonts w:ascii="Franklin Gothic Book" w:hAnsi="Franklin Gothic Book"/>
          <w:b/>
          <w:sz w:val="24"/>
          <w:szCs w:val="24"/>
        </w:rPr>
        <w:t>frequencies (3.7 to 4.2 GHz) to L-band frequencies (950 to 1450 MHz).</w:t>
      </w:r>
      <w:sdt>
        <w:sdtPr>
          <w:rPr>
            <w:rFonts w:ascii="Franklin Gothic Book" w:hAnsi="Franklin Gothic Book"/>
            <w:b/>
            <w:sz w:val="24"/>
            <w:szCs w:val="24"/>
          </w:rPr>
          <w:id w:val="2012156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47" w:name="Block_Downconversion"/>
      <w:bookmarkEnd w:id="247"/>
      <w:r w:rsidRPr="009D7D86">
        <w:rPr>
          <w:rFonts w:ascii="Franklin Gothic Book" w:hAnsi="Franklin Gothic Book"/>
          <w:b/>
          <w:sz w:val="24"/>
          <w:szCs w:val="24"/>
        </w:rPr>
        <w:t>Block Downconversion</w:t>
      </w:r>
    </w:p>
    <w:p w:rsidR="009B2E97" w:rsidRDefault="009D7D86" w:rsidP="005978F3">
      <w:pPr>
        <w:spacing w:after="0"/>
        <w:ind w:left="0"/>
        <w:rPr>
          <w:rFonts w:ascii="Franklin Gothic Book" w:hAnsi="Franklin Gothic Book"/>
          <w:b/>
          <w:sz w:val="24"/>
          <w:szCs w:val="24"/>
        </w:rPr>
      </w:pPr>
      <w:r w:rsidRPr="009D7D86">
        <w:rPr>
          <w:rFonts w:ascii="Franklin Gothic Book" w:hAnsi="Franklin Gothic Book"/>
          <w:b/>
          <w:sz w:val="24"/>
          <w:szCs w:val="24"/>
        </w:rPr>
        <w:t>The process of lowering the entire satellite</w:t>
      </w:r>
      <w:r>
        <w:rPr>
          <w:rFonts w:ascii="Franklin Gothic Book" w:hAnsi="Franklin Gothic Book"/>
          <w:b/>
          <w:sz w:val="24"/>
          <w:szCs w:val="24"/>
        </w:rPr>
        <w:t xml:space="preserve"> </w:t>
      </w:r>
      <w:r w:rsidRPr="009D7D86">
        <w:rPr>
          <w:rFonts w:ascii="Franklin Gothic Book" w:hAnsi="Franklin Gothic Book"/>
          <w:b/>
          <w:sz w:val="24"/>
          <w:szCs w:val="24"/>
        </w:rPr>
        <w:t>band of frequencies in one step to som</w:t>
      </w:r>
      <w:r>
        <w:rPr>
          <w:rFonts w:ascii="Franklin Gothic Book" w:hAnsi="Franklin Gothic Book"/>
          <w:b/>
          <w:sz w:val="24"/>
          <w:szCs w:val="24"/>
        </w:rPr>
        <w:t>e intermediate range to be proc</w:t>
      </w:r>
      <w:r w:rsidRPr="009D7D86">
        <w:rPr>
          <w:rFonts w:ascii="Franklin Gothic Book" w:hAnsi="Franklin Gothic Book"/>
          <w:b/>
          <w:sz w:val="24"/>
          <w:szCs w:val="24"/>
        </w:rPr>
        <w:t>essed inside the video receiver.</w:t>
      </w:r>
      <w:sdt>
        <w:sdtPr>
          <w:rPr>
            <w:rFonts w:ascii="Franklin Gothic Book" w:hAnsi="Franklin Gothic Book"/>
            <w:b/>
            <w:sz w:val="24"/>
            <w:szCs w:val="24"/>
          </w:rPr>
          <w:id w:val="2012156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978F3" w:rsidRDefault="005978F3" w:rsidP="005978F3">
      <w:pPr>
        <w:spacing w:after="0"/>
        <w:ind w:left="0"/>
        <w:rPr>
          <w:rFonts w:ascii="Franklin Gothic Book" w:hAnsi="Franklin Gothic Book"/>
          <w:b/>
          <w:sz w:val="24"/>
          <w:szCs w:val="24"/>
        </w:rPr>
      </w:pP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 xml:space="preserve">Block Down Converter  </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 xml:space="preserve">A device used to convert the 3.7 to 4.2 KHz signal down to UHF or lower frequencies (1 GHz and lower).  </w:t>
      </w:r>
      <w:r>
        <w:rPr>
          <w:rFonts w:ascii="Franklin Gothic Book" w:hAnsi="Franklin Gothic Book"/>
          <w:b/>
          <w:sz w:val="24"/>
          <w:szCs w:val="24"/>
        </w:rPr>
        <w:t xml:space="preserve"> </w:t>
      </w:r>
      <w:sdt>
        <w:sdtPr>
          <w:rPr>
            <w:rFonts w:ascii="Franklin Gothic Book" w:hAnsi="Franklin Gothic Book"/>
            <w:b/>
            <w:sz w:val="24"/>
            <w:szCs w:val="24"/>
          </w:rPr>
          <w:id w:val="156008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48" w:name="Block_Tilt"/>
      <w:bookmarkEnd w:id="248"/>
      <w:r w:rsidRPr="00A91DA3">
        <w:rPr>
          <w:rFonts w:ascii="Franklin Gothic Book" w:hAnsi="Franklin Gothic Book"/>
          <w:b/>
          <w:sz w:val="24"/>
          <w:szCs w:val="24"/>
        </w:rPr>
        <w:t>Block Tilt</w:t>
      </w:r>
      <w:r w:rsidRPr="00A91DA3">
        <w:rPr>
          <w:rFonts w:ascii="Franklin Gothic Book" w:hAnsi="Franklin Gothic Book"/>
          <w:b/>
          <w:sz w:val="24"/>
          <w:szCs w:val="24"/>
        </w:rPr>
        <w:br/>
        <w:t>A method of setting the output levels of all low-band channels at a given number of dB lower than high-band channels.</w:t>
      </w:r>
    </w:p>
    <w:p w:rsidR="00962C5D" w:rsidRDefault="00962C5D" w:rsidP="00057728">
      <w:pPr>
        <w:spacing w:after="0"/>
        <w:ind w:left="0"/>
        <w:rPr>
          <w:rFonts w:ascii="Franklin Gothic Book" w:hAnsi="Franklin Gothic Book"/>
          <w:b/>
          <w:sz w:val="24"/>
          <w:szCs w:val="24"/>
        </w:rPr>
      </w:pPr>
      <w:bookmarkStart w:id="249" w:name="Blocking_Caps"/>
      <w:bookmarkEnd w:id="249"/>
      <w:r w:rsidRPr="00962C5D">
        <w:rPr>
          <w:rFonts w:ascii="Franklin Gothic Book" w:hAnsi="Franklin Gothic Book"/>
          <w:b/>
          <w:sz w:val="24"/>
          <w:szCs w:val="24"/>
        </w:rPr>
        <w:t xml:space="preserve">Blocking Caps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Capacitors that block AC voltages to the drop. This</w:t>
      </w:r>
      <w:r>
        <w:rPr>
          <w:rFonts w:ascii="Franklin Gothic Book" w:hAnsi="Franklin Gothic Book"/>
          <w:b/>
          <w:sz w:val="24"/>
          <w:szCs w:val="24"/>
        </w:rPr>
        <w:t xml:space="preserve"> </w:t>
      </w:r>
      <w:r w:rsidRPr="00962C5D">
        <w:rPr>
          <w:rFonts w:ascii="Franklin Gothic Book" w:hAnsi="Franklin Gothic Book"/>
          <w:b/>
          <w:sz w:val="24"/>
          <w:szCs w:val="24"/>
        </w:rPr>
        <w:t>reduces hum mod distortion and reduces surge damage to the drop.</w:t>
      </w:r>
      <w:sdt>
        <w:sdtPr>
          <w:rPr>
            <w:rFonts w:ascii="Franklin Gothic Book" w:hAnsi="Franklin Gothic Book"/>
            <w:b/>
            <w:sz w:val="24"/>
            <w:szCs w:val="24"/>
          </w:rPr>
          <w:id w:val="2012156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C330B" w:rsidRDefault="006C330B" w:rsidP="00057728">
      <w:pPr>
        <w:spacing w:after="0"/>
        <w:ind w:left="0"/>
        <w:rPr>
          <w:rFonts w:ascii="Franklin Gothic Book" w:hAnsi="Franklin Gothic Book"/>
          <w:b/>
          <w:sz w:val="24"/>
          <w:szCs w:val="24"/>
        </w:rPr>
      </w:pPr>
    </w:p>
    <w:p w:rsidR="000F4CFD" w:rsidRDefault="000F4CFD" w:rsidP="00057728">
      <w:pPr>
        <w:spacing w:after="0"/>
        <w:ind w:left="0"/>
        <w:rPr>
          <w:rFonts w:ascii="Franklin Gothic Book" w:hAnsi="Franklin Gothic Book"/>
          <w:b/>
          <w:sz w:val="24"/>
          <w:szCs w:val="24"/>
        </w:rPr>
      </w:pPr>
      <w:bookmarkStart w:id="250" w:name="B_Mac"/>
      <w:bookmarkStart w:id="251" w:name="Blue_Laser"/>
      <w:bookmarkEnd w:id="250"/>
      <w:bookmarkEnd w:id="251"/>
      <w:r>
        <w:rPr>
          <w:rFonts w:ascii="Franklin Gothic Book" w:hAnsi="Franklin Gothic Book"/>
          <w:b/>
          <w:sz w:val="24"/>
          <w:szCs w:val="24"/>
        </w:rPr>
        <w:t>Blue Laser</w:t>
      </w:r>
    </w:p>
    <w:p w:rsidR="000F4CFD" w:rsidRPr="000F4CFD" w:rsidRDefault="000F4CFD" w:rsidP="000F4CFD">
      <w:pPr>
        <w:spacing w:after="0"/>
        <w:ind w:left="0"/>
        <w:rPr>
          <w:rFonts w:ascii="Franklin Gothic Book" w:hAnsi="Franklin Gothic Book"/>
          <w:b/>
          <w:sz w:val="24"/>
          <w:szCs w:val="24"/>
        </w:rPr>
      </w:pPr>
      <w:r>
        <w:rPr>
          <w:rFonts w:ascii="Franklin Gothic Book" w:hAnsi="Franklin Gothic Book"/>
          <w:b/>
          <w:sz w:val="24"/>
          <w:szCs w:val="24"/>
        </w:rPr>
        <w:t>A type of l</w:t>
      </w:r>
      <w:r w:rsidRPr="000F4CFD">
        <w:rPr>
          <w:rFonts w:ascii="Franklin Gothic Book" w:hAnsi="Franklin Gothic Book"/>
          <w:b/>
          <w:sz w:val="24"/>
          <w:szCs w:val="24"/>
        </w:rPr>
        <w:t>aser( pronounced LAY-zer ) with a shorter wavelength than the red laser used in today's compact disc and laser printer technologies and the ability to store and read two to four times the amount of data. When available in the marketplace, personal computer users may be able to buy a laser printer with a resolution up to 2400 pixels or dots per inch at an affordable price. The same technology in CD and DVD players will provide a dramatic breakthrough in storage capability without an increase in device size.</w:t>
      </w:r>
      <w:r>
        <w:rPr>
          <w:rFonts w:ascii="Franklin Gothic Book" w:hAnsi="Franklin Gothic Book"/>
          <w:b/>
          <w:sz w:val="24"/>
          <w:szCs w:val="24"/>
        </w:rPr>
        <w:t xml:space="preserve">  </w:t>
      </w:r>
      <w:r w:rsidRPr="000F4CFD">
        <w:rPr>
          <w:rFonts w:ascii="Franklin Gothic Book" w:hAnsi="Franklin Gothic Book"/>
          <w:b/>
          <w:sz w:val="24"/>
          <w:szCs w:val="24"/>
        </w:rPr>
        <w:t xml:space="preserve">A laser (an acronym for "light amplification by stimulated emission of radiation") is a </w:t>
      </w:r>
      <w:r w:rsidRPr="000F4CFD">
        <w:rPr>
          <w:rFonts w:ascii="Franklin Gothic Book" w:hAnsi="Franklin Gothic Book"/>
          <w:b/>
          <w:i/>
          <w:iCs/>
          <w:sz w:val="24"/>
          <w:szCs w:val="24"/>
        </w:rPr>
        <w:t>coherent</w:t>
      </w:r>
      <w:r w:rsidRPr="000F4CFD">
        <w:rPr>
          <w:rFonts w:ascii="Franklin Gothic Book" w:hAnsi="Franklin Gothic Book"/>
          <w:b/>
          <w:sz w:val="24"/>
          <w:szCs w:val="24"/>
        </w:rPr>
        <w:t xml:space="preserve"> (meaning all one wavelength, unlike ordinary light which showers on us in many wavelengths) and focused </w:t>
      </w:r>
      <w:r w:rsidRPr="000F4CFD">
        <w:rPr>
          <w:rFonts w:ascii="Franklin Gothic Book" w:hAnsi="Franklin Gothic Book"/>
          <w:b/>
          <w:sz w:val="24"/>
          <w:szCs w:val="24"/>
        </w:rPr>
        <w:lastRenderedPageBreak/>
        <w:t xml:space="preserve">beam of </w:t>
      </w:r>
      <w:r w:rsidRPr="000F4CFD">
        <w:rPr>
          <w:rFonts w:ascii="Franklin Gothic Book" w:hAnsi="Franklin Gothic Book"/>
          <w:b/>
          <w:i/>
          <w:iCs/>
          <w:sz w:val="24"/>
          <w:szCs w:val="24"/>
        </w:rPr>
        <w:t>photons</w:t>
      </w:r>
      <w:r w:rsidRPr="000F4CFD">
        <w:rPr>
          <w:rFonts w:ascii="Franklin Gothic Book" w:hAnsi="Franklin Gothic Book"/>
          <w:b/>
          <w:sz w:val="24"/>
          <w:szCs w:val="24"/>
        </w:rPr>
        <w:t xml:space="preserve"> or particles of light. </w:t>
      </w:r>
      <w:r>
        <w:rPr>
          <w:rFonts w:ascii="Franklin Gothic Book" w:hAnsi="Franklin Gothic Book"/>
          <w:b/>
          <w:sz w:val="24"/>
          <w:szCs w:val="24"/>
        </w:rPr>
        <w:t xml:space="preserve"> </w:t>
      </w:r>
      <w:r w:rsidRPr="000F4CFD">
        <w:rPr>
          <w:rFonts w:ascii="Franklin Gothic Book" w:hAnsi="Franklin Gothic Book"/>
          <w:b/>
          <w:sz w:val="24"/>
          <w:szCs w:val="24"/>
        </w:rPr>
        <w:t xml:space="preserve">The photons are produced as the result of a chemical reaction between special materials and then focused into a concentrated beam in a tube containing reflective mirrors. </w:t>
      </w:r>
      <w:r>
        <w:rPr>
          <w:rFonts w:ascii="Franklin Gothic Book" w:hAnsi="Franklin Gothic Book"/>
          <w:b/>
          <w:sz w:val="24"/>
          <w:szCs w:val="24"/>
        </w:rPr>
        <w:t xml:space="preserve"> </w:t>
      </w:r>
      <w:r w:rsidRPr="000F4CFD">
        <w:rPr>
          <w:rFonts w:ascii="Franklin Gothic Book" w:hAnsi="Franklin Gothic Book"/>
          <w:b/>
          <w:sz w:val="24"/>
          <w:szCs w:val="24"/>
        </w:rPr>
        <w:t xml:space="preserve">In the blue laser technology, the special material is gallium nitride. </w:t>
      </w:r>
      <w:r w:rsidR="00A21FC8">
        <w:rPr>
          <w:rFonts w:ascii="Franklin Gothic Book" w:hAnsi="Franklin Gothic Book"/>
          <w:b/>
          <w:sz w:val="24"/>
          <w:szCs w:val="24"/>
        </w:rPr>
        <w:t xml:space="preserve"> </w:t>
      </w:r>
      <w:r w:rsidRPr="000F4CFD">
        <w:rPr>
          <w:rFonts w:ascii="Franklin Gothic Book" w:hAnsi="Franklin Gothic Book"/>
          <w:b/>
          <w:sz w:val="24"/>
          <w:szCs w:val="24"/>
        </w:rPr>
        <w:t xml:space="preserve">Even a small shortening of wavelength of light can have a dramatic effect in the ability to store and access data. </w:t>
      </w:r>
      <w:r w:rsidR="00A21FC8">
        <w:rPr>
          <w:rFonts w:ascii="Franklin Gothic Book" w:hAnsi="Franklin Gothic Book"/>
          <w:b/>
          <w:sz w:val="24"/>
          <w:szCs w:val="24"/>
        </w:rPr>
        <w:t xml:space="preserve"> </w:t>
      </w:r>
      <w:r w:rsidRPr="000F4CFD">
        <w:rPr>
          <w:rFonts w:ascii="Franklin Gothic Book" w:hAnsi="Franklin Gothic Book"/>
          <w:b/>
          <w:sz w:val="24"/>
          <w:szCs w:val="24"/>
        </w:rPr>
        <w:t>A shorter wavelength allows a single item of data (0 or 1) to be stored in a smaller space.</w:t>
      </w:r>
      <w:r>
        <w:rPr>
          <w:rFonts w:ascii="Franklin Gothic Book" w:hAnsi="Franklin Gothic Book"/>
          <w:b/>
          <w:sz w:val="24"/>
          <w:szCs w:val="24"/>
        </w:rPr>
        <w:t xml:space="preserve">  </w:t>
      </w:r>
      <w:r w:rsidRPr="000F4CFD">
        <w:rPr>
          <w:rFonts w:ascii="Franklin Gothic Book" w:hAnsi="Franklin Gothic Book"/>
          <w:b/>
          <w:sz w:val="24"/>
          <w:szCs w:val="24"/>
        </w:rPr>
        <w:t xml:space="preserve">Red lasers used in today's technologies have wavelengths of over 630 nanometers (or 630 billionths of a meter). </w:t>
      </w:r>
      <w:r w:rsidR="00A21FC8">
        <w:rPr>
          <w:rFonts w:ascii="Franklin Gothic Book" w:hAnsi="Franklin Gothic Book"/>
          <w:b/>
          <w:sz w:val="24"/>
          <w:szCs w:val="24"/>
        </w:rPr>
        <w:t xml:space="preserve"> </w:t>
      </w:r>
      <w:r w:rsidRPr="000F4CFD">
        <w:rPr>
          <w:rFonts w:ascii="Franklin Gothic Book" w:hAnsi="Franklin Gothic Book"/>
          <w:b/>
          <w:sz w:val="24"/>
          <w:szCs w:val="24"/>
        </w:rPr>
        <w:t>The blue laser has a wavelength of 505 nanometers.</w:t>
      </w:r>
      <w:r>
        <w:rPr>
          <w:rFonts w:ascii="Franklin Gothic Book" w:hAnsi="Franklin Gothic Book"/>
          <w:b/>
          <w:sz w:val="24"/>
          <w:szCs w:val="24"/>
        </w:rPr>
        <w:t xml:space="preserve">  </w:t>
      </w:r>
      <w:r w:rsidRPr="000F4CFD">
        <w:rPr>
          <w:rFonts w:ascii="Franklin Gothic Book" w:hAnsi="Franklin Gothic Book"/>
          <w:b/>
          <w:sz w:val="24"/>
          <w:szCs w:val="24"/>
        </w:rPr>
        <w:t xml:space="preserve">Shuji Nakamura, a Japanese researcher working in a small chemical company, Nichia Chemical Industries, built the first blue laser diode. </w:t>
      </w:r>
      <w:r w:rsidR="00A21FC8">
        <w:rPr>
          <w:rFonts w:ascii="Franklin Gothic Book" w:hAnsi="Franklin Gothic Book"/>
          <w:b/>
          <w:sz w:val="24"/>
          <w:szCs w:val="24"/>
        </w:rPr>
        <w:t xml:space="preserve"> </w:t>
      </w:r>
      <w:r w:rsidRPr="000F4CFD">
        <w:rPr>
          <w:rFonts w:ascii="Franklin Gothic Book" w:hAnsi="Franklin Gothic Book"/>
          <w:b/>
          <w:sz w:val="24"/>
          <w:szCs w:val="24"/>
        </w:rPr>
        <w:t>However, a number of companies have announced progress in the ability to manufacture blue laser diodes and there are now prototypes of working DVD writers and players. Recently, a standard called Blu-ray has been developed for the manufacture of blue laser optical disc technology.</w:t>
      </w:r>
      <w:r>
        <w:rPr>
          <w:rFonts w:ascii="Franklin Gothic Book" w:hAnsi="Franklin Gothic Book"/>
          <w:b/>
          <w:sz w:val="24"/>
          <w:szCs w:val="24"/>
        </w:rPr>
        <w:t xml:space="preserve">  </w:t>
      </w:r>
      <w:sdt>
        <w:sdtPr>
          <w:rPr>
            <w:rFonts w:ascii="Franklin Gothic Book" w:hAnsi="Franklin Gothic Book"/>
            <w:b/>
            <w:sz w:val="24"/>
            <w:szCs w:val="24"/>
          </w:rPr>
          <w:id w:val="70006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Wha10 \l 1033 </w:instrText>
          </w:r>
          <w:r w:rsidR="00941AE2">
            <w:rPr>
              <w:rFonts w:ascii="Franklin Gothic Book" w:hAnsi="Franklin Gothic Book"/>
              <w:b/>
              <w:sz w:val="24"/>
              <w:szCs w:val="24"/>
            </w:rPr>
            <w:fldChar w:fldCharType="separate"/>
          </w:r>
          <w:r w:rsidRPr="000F4CFD">
            <w:rPr>
              <w:rFonts w:ascii="Franklin Gothic Book" w:hAnsi="Franklin Gothic Book"/>
              <w:noProof/>
              <w:sz w:val="24"/>
              <w:szCs w:val="24"/>
            </w:rPr>
            <w:t>(What is )</w:t>
          </w:r>
          <w:r w:rsidR="00941AE2">
            <w:rPr>
              <w:rFonts w:ascii="Franklin Gothic Book" w:hAnsi="Franklin Gothic Book"/>
              <w:b/>
              <w:sz w:val="24"/>
              <w:szCs w:val="24"/>
            </w:rPr>
            <w:fldChar w:fldCharType="end"/>
          </w:r>
        </w:sdtContent>
      </w:sdt>
    </w:p>
    <w:p w:rsidR="000F4CFD" w:rsidRDefault="000F4CFD" w:rsidP="00057728">
      <w:pPr>
        <w:spacing w:after="0"/>
        <w:ind w:left="0"/>
        <w:rPr>
          <w:rFonts w:ascii="Franklin Gothic Book" w:hAnsi="Franklin Gothic Book"/>
          <w:b/>
          <w:sz w:val="24"/>
          <w:szCs w:val="24"/>
        </w:rPr>
      </w:pPr>
    </w:p>
    <w:p w:rsidR="000F4CFD" w:rsidRDefault="000F4CFD" w:rsidP="00057728">
      <w:pPr>
        <w:spacing w:after="0"/>
        <w:ind w:left="0"/>
        <w:rPr>
          <w:rFonts w:ascii="Franklin Gothic Book" w:hAnsi="Franklin Gothic Book"/>
          <w:b/>
          <w:sz w:val="24"/>
          <w:szCs w:val="24"/>
        </w:rPr>
      </w:pPr>
      <w:bookmarkStart w:id="252" w:name="Bluetooth"/>
      <w:bookmarkEnd w:id="252"/>
      <w:r>
        <w:rPr>
          <w:rFonts w:ascii="Franklin Gothic Book" w:hAnsi="Franklin Gothic Book"/>
          <w:b/>
          <w:sz w:val="24"/>
          <w:szCs w:val="24"/>
        </w:rPr>
        <w:t>Bluetooth</w:t>
      </w:r>
    </w:p>
    <w:p w:rsidR="000F4CFD" w:rsidRDefault="000F4CFD" w:rsidP="000F4CFD">
      <w:pPr>
        <w:spacing w:after="0"/>
        <w:ind w:left="0"/>
        <w:rPr>
          <w:rFonts w:ascii="Franklin Gothic Book" w:hAnsi="Franklin Gothic Book"/>
          <w:b/>
          <w:sz w:val="24"/>
          <w:szCs w:val="24"/>
        </w:rPr>
      </w:pPr>
      <w:r>
        <w:rPr>
          <w:rFonts w:ascii="Franklin Gothic Book" w:hAnsi="Franklin Gothic Book"/>
          <w:b/>
          <w:sz w:val="24"/>
          <w:szCs w:val="24"/>
        </w:rPr>
        <w:t>A</w:t>
      </w:r>
      <w:r w:rsidRPr="000F4CFD">
        <w:rPr>
          <w:rFonts w:ascii="Franklin Gothic Book" w:hAnsi="Franklin Gothic Book"/>
          <w:b/>
          <w:sz w:val="24"/>
          <w:szCs w:val="24"/>
        </w:rPr>
        <w:t xml:space="preserve"> proprietary open wireless technology standard for exchanging data over short distances (using short wavelength radio transmissions) from fixed and mobile devices, creating personal area networks (PANs) with high levels of security. </w:t>
      </w:r>
      <w:r>
        <w:rPr>
          <w:rFonts w:ascii="Franklin Gothic Book" w:hAnsi="Franklin Gothic Book"/>
          <w:b/>
          <w:sz w:val="24"/>
          <w:szCs w:val="24"/>
        </w:rPr>
        <w:t xml:space="preserve"> </w:t>
      </w:r>
      <w:r w:rsidRPr="000F4CFD">
        <w:rPr>
          <w:rFonts w:ascii="Franklin Gothic Book" w:hAnsi="Franklin Gothic Book"/>
          <w:b/>
          <w:sz w:val="24"/>
          <w:szCs w:val="24"/>
        </w:rPr>
        <w:t xml:space="preserve">Created by telecoms vendor Ericsson in 1994, </w:t>
      </w:r>
      <w:hyperlink r:id="rId105" w:anchor="cite_note-0" w:history="1">
        <w:r w:rsidRPr="000F4CFD">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r w:rsidRPr="000F4CFD">
        <w:rPr>
          <w:rFonts w:ascii="Franklin Gothic Book" w:hAnsi="Franklin Gothic Book"/>
          <w:b/>
          <w:sz w:val="24"/>
          <w:szCs w:val="24"/>
        </w:rPr>
        <w:t xml:space="preserve"> it was originally conceived as a wireless alternative to RS-232 data cables. </w:t>
      </w:r>
      <w:r>
        <w:rPr>
          <w:rFonts w:ascii="Franklin Gothic Book" w:hAnsi="Franklin Gothic Book"/>
          <w:b/>
          <w:sz w:val="24"/>
          <w:szCs w:val="24"/>
        </w:rPr>
        <w:t xml:space="preserve"> </w:t>
      </w:r>
      <w:r w:rsidRPr="000F4CFD">
        <w:rPr>
          <w:rFonts w:ascii="Franklin Gothic Book" w:hAnsi="Franklin Gothic Book"/>
          <w:b/>
          <w:sz w:val="24"/>
          <w:szCs w:val="24"/>
        </w:rPr>
        <w:t>It can connect several devices, overcoming problems of synchronization. Today Bluetooth is managed by the Bluetooth Special Interest Group.</w:t>
      </w:r>
      <w:r>
        <w:rPr>
          <w:rFonts w:ascii="Franklin Gothic Book" w:hAnsi="Franklin Gothic Book"/>
          <w:b/>
          <w:sz w:val="24"/>
          <w:szCs w:val="24"/>
        </w:rPr>
        <w:t xml:space="preserve"> </w:t>
      </w:r>
      <w:sdt>
        <w:sdtPr>
          <w:rPr>
            <w:rFonts w:ascii="Franklin Gothic Book" w:hAnsi="Franklin Gothic Book"/>
            <w:b/>
            <w:sz w:val="24"/>
            <w:szCs w:val="24"/>
          </w:rPr>
          <w:id w:val="70006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Wik1113 \l 1033 </w:instrText>
          </w:r>
          <w:r w:rsidR="00941AE2">
            <w:rPr>
              <w:rFonts w:ascii="Franklin Gothic Book" w:hAnsi="Franklin Gothic Book"/>
              <w:b/>
              <w:sz w:val="24"/>
              <w:szCs w:val="24"/>
            </w:rPr>
            <w:fldChar w:fldCharType="separate"/>
          </w:r>
          <w:r w:rsidRPr="000F4CFD">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0F4CFD" w:rsidRPr="000F4CFD" w:rsidRDefault="00FE3324" w:rsidP="000F4CFD">
      <w:pPr>
        <w:spacing w:after="0"/>
        <w:ind w:left="720"/>
        <w:rPr>
          <w:rFonts w:ascii="Franklin Gothic Book" w:hAnsi="Franklin Gothic Book"/>
          <w:sz w:val="22"/>
          <w:szCs w:val="22"/>
        </w:rPr>
      </w:pPr>
      <w:hyperlink r:id="rId106" w:anchor="cite_ref-0" w:history="1">
        <w:r w:rsidR="000F4CFD" w:rsidRPr="000F4CFD">
          <w:rPr>
            <w:rStyle w:val="Hyperlink"/>
            <w:rFonts w:ascii="Franklin Gothic Book" w:hAnsi="Franklin Gothic Book"/>
            <w:b/>
            <w:bCs/>
            <w:sz w:val="22"/>
            <w:szCs w:val="22"/>
          </w:rPr>
          <w:t>^</w:t>
        </w:r>
      </w:hyperlink>
      <w:r w:rsidR="000F4CFD" w:rsidRPr="000F4CFD">
        <w:rPr>
          <w:rFonts w:ascii="Franklin Gothic Book" w:hAnsi="Franklin Gothic Book"/>
          <w:sz w:val="22"/>
          <w:szCs w:val="22"/>
        </w:rPr>
        <w:t xml:space="preserve"> </w:t>
      </w:r>
      <w:hyperlink r:id="rId107" w:history="1">
        <w:r w:rsidR="000F4CFD" w:rsidRPr="000F4CFD">
          <w:rPr>
            <w:rStyle w:val="Hyperlink"/>
            <w:rFonts w:ascii="Franklin Gothic Book" w:hAnsi="Franklin Gothic Book"/>
            <w:sz w:val="22"/>
            <w:szCs w:val="22"/>
          </w:rPr>
          <w:t>"Bluetooth traveler"</w:t>
        </w:r>
      </w:hyperlink>
      <w:r w:rsidR="000F4CFD" w:rsidRPr="000F4CFD">
        <w:rPr>
          <w:rFonts w:ascii="Franklin Gothic Book" w:hAnsi="Franklin Gothic Book"/>
          <w:sz w:val="22"/>
          <w:szCs w:val="22"/>
        </w:rPr>
        <w:t xml:space="preserve">. www.hoovers.com. </w:t>
      </w:r>
      <w:hyperlink r:id="rId108" w:history="1">
        <w:r w:rsidR="000F4CFD" w:rsidRPr="000F4CFD">
          <w:rPr>
            <w:rStyle w:val="Hyperlink"/>
            <w:rFonts w:ascii="Franklin Gothic Book" w:hAnsi="Franklin Gothic Book"/>
            <w:sz w:val="22"/>
            <w:szCs w:val="22"/>
          </w:rPr>
          <w:t>http://www.hoovers.com/business-information/--pageid__13751--/global-hoov-index.xhtml</w:t>
        </w:r>
      </w:hyperlink>
      <w:r w:rsidR="000F4CFD" w:rsidRPr="000F4CFD">
        <w:rPr>
          <w:rFonts w:ascii="Franklin Gothic Book" w:hAnsi="Franklin Gothic Book"/>
          <w:sz w:val="22"/>
          <w:szCs w:val="22"/>
        </w:rPr>
        <w:t>. Retrieved 9 April 2010.</w:t>
      </w:r>
    </w:p>
    <w:p w:rsidR="000F4CFD" w:rsidRDefault="000F4CFD" w:rsidP="00057728">
      <w:pPr>
        <w:spacing w:after="0"/>
        <w:ind w:left="0"/>
        <w:rPr>
          <w:rFonts w:ascii="Franklin Gothic Book" w:hAnsi="Franklin Gothic Book"/>
          <w:b/>
          <w:sz w:val="24"/>
          <w:szCs w:val="24"/>
        </w:rPr>
      </w:pPr>
    </w:p>
    <w:p w:rsidR="006C330B" w:rsidRDefault="006C330B" w:rsidP="00057728">
      <w:pPr>
        <w:spacing w:after="0"/>
        <w:ind w:left="0"/>
        <w:rPr>
          <w:rFonts w:ascii="Franklin Gothic Book" w:hAnsi="Franklin Gothic Book"/>
          <w:b/>
          <w:sz w:val="24"/>
          <w:szCs w:val="24"/>
        </w:rPr>
      </w:pPr>
      <w:r w:rsidRPr="006C330B">
        <w:rPr>
          <w:rFonts w:ascii="Franklin Gothic Book" w:hAnsi="Franklin Gothic Book"/>
          <w:b/>
          <w:sz w:val="24"/>
          <w:szCs w:val="24"/>
        </w:rPr>
        <w:t xml:space="preserve">B-Mac  </w:t>
      </w:r>
    </w:p>
    <w:p w:rsidR="006C330B" w:rsidRDefault="006C330B" w:rsidP="00057728">
      <w:pPr>
        <w:spacing w:after="0"/>
        <w:ind w:left="0"/>
        <w:rPr>
          <w:rFonts w:ascii="Franklin Gothic Book" w:hAnsi="Franklin Gothic Book"/>
          <w:b/>
          <w:sz w:val="24"/>
          <w:szCs w:val="24"/>
        </w:rPr>
      </w:pPr>
      <w:r w:rsidRPr="006C330B">
        <w:rPr>
          <w:rFonts w:ascii="Franklin Gothic Book" w:hAnsi="Franklin Gothic Book"/>
          <w:b/>
          <w:sz w:val="24"/>
          <w:szCs w:val="24"/>
        </w:rPr>
        <w:t xml:space="preserve">A method of transmitting and scrambling television signals. </w:t>
      </w:r>
      <w:r>
        <w:rPr>
          <w:rFonts w:ascii="Franklin Gothic Book" w:hAnsi="Franklin Gothic Book"/>
          <w:b/>
          <w:sz w:val="24"/>
          <w:szCs w:val="24"/>
        </w:rPr>
        <w:t xml:space="preserve"> </w:t>
      </w:r>
      <w:r w:rsidRPr="006C330B">
        <w:rPr>
          <w:rFonts w:ascii="Franklin Gothic Book" w:hAnsi="Franklin Gothic Book"/>
          <w:b/>
          <w:sz w:val="24"/>
          <w:szCs w:val="24"/>
        </w:rPr>
        <w:t xml:space="preserve">In such transmissions MAC (Multiplexed Analog Component) signals are time-multiplexed with a digital burst containing digitized sound, video synchronizing, authorization, and information.  </w:t>
      </w:r>
      <w:r>
        <w:rPr>
          <w:rFonts w:ascii="Franklin Gothic Book" w:hAnsi="Franklin Gothic Book"/>
          <w:b/>
          <w:sz w:val="24"/>
          <w:szCs w:val="24"/>
        </w:rPr>
        <w:t xml:space="preserve"> </w:t>
      </w:r>
      <w:sdt>
        <w:sdtPr>
          <w:rPr>
            <w:rFonts w:ascii="Franklin Gothic Book" w:hAnsi="Franklin Gothic Book"/>
            <w:b/>
            <w:sz w:val="24"/>
            <w:szCs w:val="24"/>
          </w:rPr>
          <w:id w:val="15600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53" w:name="BNC_Connector"/>
      <w:bookmarkEnd w:id="253"/>
      <w:r w:rsidRPr="00962C5D">
        <w:rPr>
          <w:rFonts w:ascii="Franklin Gothic Book" w:hAnsi="Franklin Gothic Book"/>
          <w:b/>
          <w:sz w:val="24"/>
          <w:szCs w:val="24"/>
        </w:rPr>
        <w:t>BNC Connector</w:t>
      </w:r>
    </w:p>
    <w:p w:rsidR="00E6700B" w:rsidRPr="00E6700B" w:rsidRDefault="00962C5D" w:rsidP="00E6700B">
      <w:pPr>
        <w:spacing w:after="0"/>
        <w:ind w:left="0"/>
        <w:rPr>
          <w:rFonts w:ascii="Franklin Gothic Book" w:hAnsi="Franklin Gothic Book"/>
          <w:b/>
          <w:sz w:val="24"/>
          <w:szCs w:val="24"/>
        </w:rPr>
      </w:pPr>
      <w:r w:rsidRPr="00E6700B">
        <w:rPr>
          <w:rFonts w:ascii="Franklin Gothic Book" w:hAnsi="Franklin Gothic Book"/>
          <w:b/>
          <w:sz w:val="24"/>
          <w:szCs w:val="24"/>
        </w:rPr>
        <w:t>A bayonet-locking connector.</w:t>
      </w:r>
      <w:sdt>
        <w:sdtPr>
          <w:rPr>
            <w:rFonts w:ascii="Franklin Gothic Book" w:hAnsi="Franklin Gothic Book"/>
            <w:sz w:val="24"/>
            <w:szCs w:val="24"/>
          </w:rPr>
          <w:id w:val="201215604"/>
          <w:citation/>
        </w:sdtPr>
        <w:sdtEndPr/>
        <w:sdtContent>
          <w:r w:rsidR="00941AE2" w:rsidRPr="00E6700B">
            <w:rPr>
              <w:rFonts w:ascii="Franklin Gothic Book" w:hAnsi="Franklin Gothic Book"/>
              <w:sz w:val="24"/>
              <w:szCs w:val="24"/>
            </w:rPr>
            <w:fldChar w:fldCharType="begin"/>
          </w:r>
          <w:r w:rsidRPr="00E6700B">
            <w:rPr>
              <w:rFonts w:ascii="Franklin Gothic Book" w:hAnsi="Franklin Gothic Book"/>
              <w:sz w:val="24"/>
              <w:szCs w:val="24"/>
            </w:rPr>
            <w:instrText xml:space="preserve"> CITATION Arr11 \l 1033 </w:instrText>
          </w:r>
          <w:r w:rsidR="00941AE2" w:rsidRPr="00E6700B">
            <w:rPr>
              <w:rFonts w:ascii="Franklin Gothic Book" w:hAnsi="Franklin Gothic Book"/>
              <w:sz w:val="24"/>
              <w:szCs w:val="24"/>
            </w:rPr>
            <w:fldChar w:fldCharType="separate"/>
          </w:r>
          <w:r w:rsidRPr="00E6700B">
            <w:rPr>
              <w:rFonts w:ascii="Franklin Gothic Book" w:hAnsi="Franklin Gothic Book"/>
              <w:noProof/>
              <w:sz w:val="24"/>
              <w:szCs w:val="24"/>
            </w:rPr>
            <w:t xml:space="preserve"> (Arris Glossary of Terms)</w:t>
          </w:r>
          <w:r w:rsidR="00941AE2" w:rsidRPr="00E6700B">
            <w:rPr>
              <w:rFonts w:ascii="Franklin Gothic Book" w:hAnsi="Franklin Gothic Book"/>
              <w:sz w:val="24"/>
              <w:szCs w:val="24"/>
            </w:rPr>
            <w:fldChar w:fldCharType="end"/>
          </w:r>
        </w:sdtContent>
      </w:sdt>
      <w:r w:rsidR="006356FF" w:rsidRPr="00E6700B">
        <w:rPr>
          <w:rFonts w:ascii="Franklin Gothic Book" w:hAnsi="Franklin Gothic Book"/>
          <w:b/>
          <w:sz w:val="24"/>
          <w:szCs w:val="24"/>
        </w:rPr>
        <w:t xml:space="preserve"> Popular coax bayonet style connector, often used for baseband video. </w:t>
      </w:r>
      <w:sdt>
        <w:sdtPr>
          <w:rPr>
            <w:rFonts w:ascii="Franklin Gothic Book" w:hAnsi="Franklin Gothic Book"/>
            <w:sz w:val="24"/>
            <w:szCs w:val="24"/>
          </w:rPr>
          <w:id w:val="229138844"/>
          <w:citation/>
        </w:sdtPr>
        <w:sdtEndPr/>
        <w:sdtContent>
          <w:r w:rsidR="00941AE2" w:rsidRPr="00E6700B">
            <w:rPr>
              <w:rFonts w:ascii="Franklin Gothic Book" w:hAnsi="Franklin Gothic Book"/>
              <w:sz w:val="24"/>
              <w:szCs w:val="24"/>
            </w:rPr>
            <w:fldChar w:fldCharType="begin"/>
          </w:r>
          <w:r w:rsidR="006356FF" w:rsidRPr="00E6700B">
            <w:rPr>
              <w:rFonts w:ascii="Franklin Gothic Book" w:hAnsi="Franklin Gothic Book"/>
              <w:sz w:val="24"/>
              <w:szCs w:val="24"/>
            </w:rPr>
            <w:instrText xml:space="preserve"> CITATION Fib111 \l 1033 </w:instrText>
          </w:r>
          <w:r w:rsidR="00941AE2" w:rsidRPr="00E6700B">
            <w:rPr>
              <w:rFonts w:ascii="Franklin Gothic Book" w:hAnsi="Franklin Gothic Book"/>
              <w:sz w:val="24"/>
              <w:szCs w:val="24"/>
            </w:rPr>
            <w:fldChar w:fldCharType="separate"/>
          </w:r>
          <w:r w:rsidR="006356FF" w:rsidRPr="00E6700B">
            <w:rPr>
              <w:rFonts w:ascii="Franklin Gothic Book" w:hAnsi="Franklin Gothic Book"/>
              <w:noProof/>
              <w:sz w:val="24"/>
              <w:szCs w:val="24"/>
            </w:rPr>
            <w:t>(FiberOpticsInfo)</w:t>
          </w:r>
          <w:r w:rsidR="00941AE2" w:rsidRPr="00E6700B">
            <w:rPr>
              <w:rFonts w:ascii="Franklin Gothic Book" w:hAnsi="Franklin Gothic Book"/>
              <w:sz w:val="24"/>
              <w:szCs w:val="24"/>
            </w:rPr>
            <w:fldChar w:fldCharType="end"/>
          </w:r>
        </w:sdtContent>
      </w:sdt>
      <w:r w:rsidR="00E6700B" w:rsidRPr="00E6700B">
        <w:rPr>
          <w:rFonts w:ascii="Franklin Gothic Book" w:hAnsi="Franklin Gothic Book"/>
          <w:b/>
          <w:sz w:val="24"/>
          <w:szCs w:val="24"/>
        </w:rPr>
        <w:t xml:space="preserve"> </w:t>
      </w:r>
      <w:r w:rsidR="00E6700B">
        <w:rPr>
          <w:rFonts w:ascii="Franklin Gothic Book" w:hAnsi="Franklin Gothic Book"/>
          <w:b/>
          <w:sz w:val="24"/>
          <w:szCs w:val="24"/>
        </w:rPr>
        <w:t xml:space="preserve"> Also, t</w:t>
      </w:r>
      <w:r w:rsidR="00E6700B" w:rsidRPr="00E6700B">
        <w:rPr>
          <w:rFonts w:ascii="Franklin Gothic Book" w:hAnsi="Franklin Gothic Book"/>
          <w:b/>
          <w:sz w:val="24"/>
          <w:szCs w:val="24"/>
        </w:rPr>
        <w:t xml:space="preserve">he Bayonet-Neill-Concelman connector, the BNC connector is one of several radio frequency connectors on the market today. </w:t>
      </w:r>
      <w:r w:rsidR="00E6700B">
        <w:rPr>
          <w:rFonts w:ascii="Franklin Gothic Book" w:hAnsi="Franklin Gothic Book"/>
          <w:b/>
          <w:sz w:val="24"/>
          <w:szCs w:val="24"/>
        </w:rPr>
        <w:t xml:space="preserve"> </w:t>
      </w:r>
      <w:r w:rsidR="00E6700B" w:rsidRPr="00E6700B">
        <w:rPr>
          <w:rFonts w:ascii="Franklin Gothic Book" w:hAnsi="Franklin Gothic Book"/>
          <w:b/>
          <w:sz w:val="24"/>
          <w:szCs w:val="24"/>
        </w:rPr>
        <w:t xml:space="preserve">The name of the connector is derived from a combination of two things: </w:t>
      </w:r>
    </w:p>
    <w:p w:rsidR="00E6700B" w:rsidRPr="00E6700B" w:rsidRDefault="00E6700B" w:rsidP="00E6700B">
      <w:pPr>
        <w:numPr>
          <w:ilvl w:val="0"/>
          <w:numId w:val="25"/>
        </w:numPr>
        <w:spacing w:after="0"/>
        <w:rPr>
          <w:rFonts w:ascii="Franklin Gothic Book" w:hAnsi="Franklin Gothic Book"/>
          <w:b/>
          <w:sz w:val="24"/>
          <w:szCs w:val="24"/>
        </w:rPr>
      </w:pPr>
      <w:r w:rsidRPr="00E6700B">
        <w:rPr>
          <w:rFonts w:ascii="Franklin Gothic Book" w:hAnsi="Franklin Gothic Book"/>
          <w:b/>
          <w:sz w:val="24"/>
          <w:szCs w:val="24"/>
        </w:rPr>
        <w:t xml:space="preserve">the connecting technology employed; and </w:t>
      </w:r>
    </w:p>
    <w:p w:rsidR="00E6700B" w:rsidRPr="00E6700B" w:rsidRDefault="00E6700B" w:rsidP="00E6700B">
      <w:pPr>
        <w:numPr>
          <w:ilvl w:val="0"/>
          <w:numId w:val="25"/>
        </w:numPr>
        <w:spacing w:after="0"/>
        <w:rPr>
          <w:rFonts w:ascii="Franklin Gothic Book" w:hAnsi="Franklin Gothic Book"/>
          <w:b/>
          <w:sz w:val="24"/>
          <w:szCs w:val="24"/>
        </w:rPr>
      </w:pPr>
      <w:r w:rsidRPr="00E6700B">
        <w:rPr>
          <w:rFonts w:ascii="Franklin Gothic Book" w:hAnsi="Franklin Gothic Book"/>
          <w:b/>
          <w:sz w:val="24"/>
          <w:szCs w:val="24"/>
        </w:rPr>
        <w:t xml:space="preserve">the names of the two inventors of the device. </w:t>
      </w:r>
    </w:p>
    <w:p w:rsidR="00E6700B" w:rsidRDefault="00E6700B" w:rsidP="00E6700B">
      <w:pPr>
        <w:spacing w:after="0"/>
        <w:ind w:left="0"/>
        <w:rPr>
          <w:rFonts w:ascii="Franklin Gothic Book" w:hAnsi="Franklin Gothic Book"/>
          <w:b/>
          <w:sz w:val="24"/>
          <w:szCs w:val="24"/>
        </w:rPr>
      </w:pPr>
      <w:r w:rsidRPr="00E6700B">
        <w:rPr>
          <w:rFonts w:ascii="Franklin Gothic Book" w:hAnsi="Franklin Gothic Book"/>
          <w:b/>
          <w:sz w:val="24"/>
          <w:szCs w:val="24"/>
        </w:rPr>
        <w:t xml:space="preserve">Paul Neill of Bell Labs and Carl Concelman sought to develop a connector that would employ a bayonet mount mechanism for locking. </w:t>
      </w:r>
      <w:r>
        <w:rPr>
          <w:rFonts w:ascii="Franklin Gothic Book" w:hAnsi="Franklin Gothic Book"/>
          <w:b/>
          <w:sz w:val="24"/>
          <w:szCs w:val="24"/>
        </w:rPr>
        <w:t xml:space="preserve"> </w:t>
      </w:r>
      <w:r w:rsidRPr="00E6700B">
        <w:rPr>
          <w:rFonts w:ascii="Franklin Gothic Book" w:hAnsi="Franklin Gothic Book"/>
          <w:b/>
          <w:sz w:val="24"/>
          <w:szCs w:val="24"/>
        </w:rPr>
        <w:t>The two men perfected an earlier design and created this small connector that has been used for a number of applications o</w:t>
      </w:r>
      <w:r>
        <w:rPr>
          <w:rFonts w:ascii="Franklin Gothic Book" w:hAnsi="Franklin Gothic Book"/>
          <w:b/>
          <w:sz w:val="24"/>
          <w:szCs w:val="24"/>
        </w:rPr>
        <w:t xml:space="preserve">ver the last several decades.  </w:t>
      </w:r>
      <w:r w:rsidRPr="00E6700B">
        <w:rPr>
          <w:rFonts w:ascii="Franklin Gothic Book" w:hAnsi="Franklin Gothic Book"/>
          <w:b/>
          <w:sz w:val="24"/>
          <w:szCs w:val="24"/>
        </w:rPr>
        <w:t xml:space="preserve">To fasten a BNC connector, push in and turn clockwise. To unfasten, push </w:t>
      </w:r>
      <w:r w:rsidRPr="00E6700B">
        <w:rPr>
          <w:rFonts w:ascii="Franklin Gothic Book" w:hAnsi="Franklin Gothic Book"/>
          <w:b/>
          <w:sz w:val="24"/>
          <w:szCs w:val="24"/>
        </w:rPr>
        <w:lastRenderedPageBreak/>
        <w:t>and turn counter-clockwise. A typical BNC connector is shown below.</w:t>
      </w:r>
      <w:r>
        <w:rPr>
          <w:rFonts w:ascii="Franklin Gothic Book" w:hAnsi="Franklin Gothic Book"/>
          <w:b/>
          <w:sz w:val="24"/>
          <w:szCs w:val="24"/>
        </w:rPr>
        <w:t xml:space="preserve"> </w:t>
      </w:r>
      <w:sdt>
        <w:sdtPr>
          <w:rPr>
            <w:rFonts w:ascii="Franklin Gothic Book" w:hAnsi="Franklin Gothic Book"/>
            <w:b/>
            <w:sz w:val="24"/>
            <w:szCs w:val="24"/>
          </w:rPr>
          <w:id w:val="229138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War11 \l 1033 </w:instrText>
          </w:r>
          <w:r w:rsidR="00941AE2">
            <w:rPr>
              <w:rFonts w:ascii="Franklin Gothic Book" w:hAnsi="Franklin Gothic Book"/>
              <w:b/>
              <w:sz w:val="24"/>
              <w:szCs w:val="24"/>
            </w:rPr>
            <w:fldChar w:fldCharType="separate"/>
          </w:r>
          <w:r w:rsidRPr="00E6700B">
            <w:rPr>
              <w:rFonts w:ascii="Franklin Gothic Book" w:hAnsi="Franklin Gothic Book"/>
              <w:noProof/>
              <w:sz w:val="24"/>
              <w:szCs w:val="24"/>
            </w:rPr>
            <w:t>(Warner Knowledge Base)</w:t>
          </w:r>
          <w:r w:rsidR="00941AE2">
            <w:rPr>
              <w:rFonts w:ascii="Franklin Gothic Book" w:hAnsi="Franklin Gothic Book"/>
              <w:b/>
              <w:sz w:val="24"/>
              <w:szCs w:val="24"/>
            </w:rPr>
            <w:fldChar w:fldCharType="end"/>
          </w:r>
        </w:sdtContent>
      </w:sdt>
    </w:p>
    <w:p w:rsidR="00E6700B" w:rsidRDefault="00E6700B" w:rsidP="00E6700B">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F893AFA" wp14:editId="1EA83E65">
            <wp:extent cx="2524125" cy="1676400"/>
            <wp:effectExtent l="19050" t="0" r="9525" b="0"/>
            <wp:docPr id="97" name="Picture 6" descr="C:\Users\cyoung\Desktop\Glossary of Terms\Drawings_Diagrams\BNC_connector_200507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BNC_connector_20050720_001.jpg"/>
                    <pic:cNvPicPr>
                      <a:picLocks noChangeAspect="1" noChangeArrowheads="1"/>
                    </pic:cNvPicPr>
                  </pic:nvPicPr>
                  <pic:blipFill>
                    <a:blip r:embed="rId109"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p>
    <w:p w:rsidR="00E6700B" w:rsidRPr="00E6700B" w:rsidRDefault="00E6700B" w:rsidP="00E6700B">
      <w:pPr>
        <w:spacing w:after="0"/>
        <w:ind w:left="0"/>
        <w:jc w:val="center"/>
        <w:rPr>
          <w:rFonts w:ascii="Franklin Gothic Book" w:hAnsi="Franklin Gothic Book"/>
          <w:sz w:val="22"/>
          <w:szCs w:val="22"/>
        </w:rPr>
      </w:pPr>
      <w:r w:rsidRPr="00E6700B">
        <w:rPr>
          <w:rFonts w:ascii="Franklin Gothic Book" w:hAnsi="Franklin Gothic Book"/>
          <w:sz w:val="22"/>
          <w:szCs w:val="22"/>
        </w:rPr>
        <w:t xml:space="preserve">Photograph of BNC Connector courtesy of The Warner Knowledge Base (FAQs), </w:t>
      </w:r>
      <w:hyperlink r:id="rId110" w:history="1">
        <w:r w:rsidRPr="00E6700B">
          <w:rPr>
            <w:rStyle w:val="Hyperlink"/>
            <w:rFonts w:ascii="Franklin Gothic Book" w:hAnsi="Franklin Gothic Book"/>
            <w:sz w:val="22"/>
            <w:szCs w:val="22"/>
          </w:rPr>
          <w:t>http://warnerinst-kb.com/questions/705/</w:t>
        </w:r>
      </w:hyperlink>
    </w:p>
    <w:p w:rsidR="00E860DD" w:rsidRDefault="00E6700B" w:rsidP="006356FF">
      <w:pPr>
        <w:spacing w:after="0"/>
        <w:ind w:left="0"/>
        <w:rPr>
          <w:rFonts w:ascii="Franklin Gothic Book" w:hAnsi="Franklin Gothic Book"/>
          <w:b/>
          <w:sz w:val="24"/>
          <w:szCs w:val="24"/>
        </w:rPr>
      </w:pPr>
      <w:r w:rsidRPr="00E6700B">
        <w:rPr>
          <w:rFonts w:ascii="Franklin Gothic Book" w:hAnsi="Franklin Gothic Book"/>
          <w:b/>
          <w:sz w:val="24"/>
          <w:szCs w:val="24"/>
        </w:rPr>
        <w:br/>
      </w:r>
      <w:bookmarkStart w:id="254" w:name="BNF_Backus_Naur_Form"/>
      <w:bookmarkEnd w:id="254"/>
      <w:r w:rsidR="00E860DD" w:rsidRPr="00CD27AB">
        <w:rPr>
          <w:rFonts w:ascii="Franklin Gothic Book" w:hAnsi="Franklin Gothic Book"/>
          <w:b/>
          <w:bCs/>
          <w:sz w:val="24"/>
          <w:szCs w:val="24"/>
        </w:rPr>
        <w:t>BNF</w:t>
      </w:r>
      <w:r w:rsidR="00E860DD">
        <w:rPr>
          <w:rFonts w:ascii="Franklin Gothic Book" w:hAnsi="Franklin Gothic Book"/>
          <w:b/>
          <w:sz w:val="24"/>
          <w:szCs w:val="24"/>
        </w:rPr>
        <w:br/>
        <w:t>Backus Naur Form.  Also known as Backus Normal F</w:t>
      </w:r>
      <w:r w:rsidR="00E860DD" w:rsidRPr="00155090">
        <w:rPr>
          <w:rFonts w:ascii="Franklin Gothic Book" w:hAnsi="Franklin Gothic Book"/>
          <w:b/>
          <w:sz w:val="24"/>
          <w:szCs w:val="24"/>
        </w:rPr>
        <w:t>orm, it was the first metalanguage to define programming languages. Introduced by John Backus in 1959 to describe the ALGOL 58 language, it was enhanced by Peter Naur and used to define ALGOL 60.</w:t>
      </w:r>
      <w:r w:rsidR="00E860DD">
        <w:rPr>
          <w:rFonts w:ascii="Franklin Gothic Book" w:hAnsi="Franklin Gothic Book"/>
          <w:b/>
          <w:sz w:val="24"/>
          <w:szCs w:val="24"/>
        </w:rPr>
        <w:t xml:space="preserve">  </w:t>
      </w:r>
      <w:r w:rsidR="00E860DD" w:rsidRPr="00155090">
        <w:rPr>
          <w:rFonts w:ascii="Franklin Gothic Book" w:hAnsi="Franklin Gothic Book"/>
          <w:b/>
          <w:sz w:val="24"/>
          <w:szCs w:val="24"/>
        </w:rPr>
        <w:t xml:space="preserve">A formal </w:t>
      </w:r>
      <w:hyperlink r:id="rId111" w:history="1">
        <w:r w:rsidR="00E860DD" w:rsidRPr="00155090">
          <w:rPr>
            <w:rStyle w:val="Hyperlink"/>
            <w:rFonts w:ascii="Franklin Gothic Book" w:hAnsi="Franklin Gothic Book"/>
            <w:b/>
            <w:sz w:val="24"/>
            <w:szCs w:val="24"/>
          </w:rPr>
          <w:t>metasyntax</w:t>
        </w:r>
      </w:hyperlink>
      <w:r w:rsidR="00E860DD" w:rsidRPr="00155090">
        <w:rPr>
          <w:rFonts w:ascii="Franklin Gothic Book" w:hAnsi="Franklin Gothic Book"/>
          <w:b/>
          <w:sz w:val="24"/>
          <w:szCs w:val="24"/>
        </w:rPr>
        <w:t xml:space="preserve"> used to express context-free grammars. </w:t>
      </w:r>
      <w:r w:rsidR="00E860DD">
        <w:rPr>
          <w:rFonts w:ascii="Franklin Gothic Book" w:hAnsi="Franklin Gothic Book"/>
          <w:b/>
          <w:sz w:val="24"/>
          <w:szCs w:val="24"/>
        </w:rPr>
        <w:t xml:space="preserve"> </w:t>
      </w:r>
      <w:r w:rsidR="00E860DD" w:rsidRPr="00155090">
        <w:rPr>
          <w:rFonts w:ascii="Franklin Gothic Book" w:hAnsi="Franklin Gothic Book"/>
          <w:b/>
          <w:sz w:val="24"/>
          <w:szCs w:val="24"/>
        </w:rPr>
        <w:t xml:space="preserve">Backus Normal Form was renamed Backus-Naur Form at the suggestion of </w:t>
      </w:r>
      <w:hyperlink r:id="rId112" w:history="1">
        <w:r w:rsidR="00E860DD" w:rsidRPr="00155090">
          <w:rPr>
            <w:rStyle w:val="Hyperlink"/>
            <w:rFonts w:ascii="Franklin Gothic Book" w:hAnsi="Franklin Gothic Book"/>
            <w:b/>
            <w:sz w:val="24"/>
            <w:szCs w:val="24"/>
          </w:rPr>
          <w:t>Donald Knuth</w:t>
        </w:r>
      </w:hyperlink>
      <w:r w:rsidR="00E860DD" w:rsidRPr="00155090">
        <w:rPr>
          <w:rFonts w:ascii="Franklin Gothic Book" w:hAnsi="Franklin Gothic Book"/>
          <w:b/>
          <w:sz w:val="24"/>
          <w:szCs w:val="24"/>
        </w:rPr>
        <w:t xml:space="preserve">. </w:t>
      </w:r>
      <w:sdt>
        <w:sdtPr>
          <w:rPr>
            <w:rFonts w:ascii="Franklin Gothic Book" w:hAnsi="Franklin Gothic Book"/>
            <w:b/>
            <w:sz w:val="24"/>
            <w:szCs w:val="24"/>
          </w:rPr>
          <w:id w:val="201215595"/>
          <w:citation/>
        </w:sdtPr>
        <w:sdtEndPr/>
        <w:sdtContent>
          <w:r w:rsidR="00941AE2">
            <w:rPr>
              <w:rFonts w:ascii="Franklin Gothic Book" w:hAnsi="Franklin Gothic Book"/>
              <w:b/>
              <w:sz w:val="24"/>
              <w:szCs w:val="24"/>
            </w:rPr>
            <w:fldChar w:fldCharType="begin"/>
          </w:r>
          <w:r w:rsidR="00E860DD">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00E860DD">
            <w:rPr>
              <w:rFonts w:ascii="Franklin Gothic Book" w:hAnsi="Franklin Gothic Book"/>
              <w:b/>
              <w:noProof/>
              <w:sz w:val="24"/>
              <w:szCs w:val="24"/>
            </w:rPr>
            <w:t xml:space="preserve"> </w:t>
          </w:r>
          <w:r w:rsidR="00E860DD" w:rsidRPr="00155090">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6356FF" w:rsidRDefault="006356FF" w:rsidP="006356FF">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55" w:name="BOC_Bell_Operating_Company"/>
      <w:bookmarkEnd w:id="255"/>
      <w:r w:rsidRPr="00962C5D">
        <w:rPr>
          <w:rFonts w:ascii="Franklin Gothic Book" w:hAnsi="Franklin Gothic Book"/>
          <w:b/>
          <w:sz w:val="24"/>
          <w:szCs w:val="24"/>
        </w:rPr>
        <w:t xml:space="preserve">BOC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Bell Operating Company (one of the 7 Bell Systems).</w:t>
      </w:r>
      <w:r>
        <w:rPr>
          <w:rFonts w:ascii="Franklin Gothic Book" w:hAnsi="Franklin Gothic Book"/>
          <w:b/>
          <w:sz w:val="24"/>
          <w:szCs w:val="24"/>
        </w:rPr>
        <w:t xml:space="preserve"> &lt;archaic&gt;.  </w:t>
      </w:r>
      <w:r w:rsidR="00057728">
        <w:rPr>
          <w:rFonts w:ascii="Franklin Gothic Book" w:hAnsi="Franklin Gothic Book"/>
          <w:b/>
          <w:sz w:val="24"/>
          <w:szCs w:val="24"/>
        </w:rPr>
        <w:t xml:space="preserve"> </w:t>
      </w:r>
      <w:r>
        <w:rPr>
          <w:rFonts w:ascii="Franklin Gothic Book" w:hAnsi="Franklin Gothic Book"/>
          <w:b/>
          <w:sz w:val="24"/>
          <w:szCs w:val="24"/>
        </w:rPr>
        <w:t>Related to “RBOC” (Regional Bell Operating Company), also &lt;archaic&gt;.</w:t>
      </w:r>
      <w:sdt>
        <w:sdtPr>
          <w:rPr>
            <w:rFonts w:ascii="Franklin Gothic Book" w:hAnsi="Franklin Gothic Book"/>
            <w:b/>
            <w:sz w:val="24"/>
            <w:szCs w:val="24"/>
          </w:rPr>
          <w:id w:val="2012156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56" w:name="Bonded_Tape"/>
      <w:bookmarkEnd w:id="256"/>
      <w:r w:rsidRPr="00962C5D">
        <w:rPr>
          <w:rFonts w:ascii="Franklin Gothic Book" w:hAnsi="Franklin Gothic Book"/>
          <w:b/>
          <w:sz w:val="24"/>
          <w:szCs w:val="24"/>
        </w:rPr>
        <w:t>Bonded Tape</w:t>
      </w:r>
    </w:p>
    <w:p w:rsidR="00962C5D" w:rsidRPr="00A91DA3" w:rsidRDefault="00962C5D" w:rsidP="00A91DA3">
      <w:pPr>
        <w:ind w:left="0"/>
        <w:rPr>
          <w:rFonts w:ascii="Franklin Gothic Book" w:hAnsi="Franklin Gothic Book"/>
          <w:b/>
          <w:sz w:val="24"/>
          <w:szCs w:val="24"/>
        </w:rPr>
      </w:pPr>
      <w:r w:rsidRPr="00962C5D">
        <w:rPr>
          <w:rFonts w:ascii="Franklin Gothic Book" w:hAnsi="Franklin Gothic Book"/>
          <w:b/>
          <w:sz w:val="24"/>
          <w:szCs w:val="24"/>
        </w:rPr>
        <w:t xml:space="preserve"> An aluminum based metallic tape which is bonded to</w:t>
      </w:r>
      <w:r>
        <w:rPr>
          <w:rFonts w:ascii="Franklin Gothic Book" w:hAnsi="Franklin Gothic Book"/>
          <w:b/>
          <w:sz w:val="24"/>
          <w:szCs w:val="24"/>
        </w:rPr>
        <w:t xml:space="preserve"> </w:t>
      </w:r>
      <w:r w:rsidRPr="00962C5D">
        <w:rPr>
          <w:rFonts w:ascii="Franklin Gothic Book" w:hAnsi="Franklin Gothic Book"/>
          <w:b/>
          <w:sz w:val="24"/>
          <w:szCs w:val="24"/>
        </w:rPr>
        <w:t>the dielectric of a coaxial drop cable to give a shielding effect.</w:t>
      </w:r>
      <w:sdt>
        <w:sdtPr>
          <w:rPr>
            <w:rFonts w:ascii="Franklin Gothic Book" w:hAnsi="Franklin Gothic Book"/>
            <w:b/>
            <w:sz w:val="24"/>
            <w:szCs w:val="24"/>
          </w:rPr>
          <w:id w:val="2012156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91DA3" w:rsidRPr="00A91DA3" w:rsidRDefault="00A91DA3" w:rsidP="00A91DA3">
      <w:pPr>
        <w:ind w:left="0"/>
        <w:rPr>
          <w:rFonts w:ascii="Franklin Gothic Book" w:hAnsi="Franklin Gothic Book"/>
          <w:b/>
          <w:sz w:val="24"/>
          <w:szCs w:val="24"/>
        </w:rPr>
      </w:pPr>
      <w:bookmarkStart w:id="257" w:name="Bonding"/>
      <w:bookmarkEnd w:id="257"/>
      <w:r w:rsidRPr="00A91DA3">
        <w:rPr>
          <w:rFonts w:ascii="Franklin Gothic Book" w:hAnsi="Franklin Gothic Book"/>
          <w:b/>
          <w:sz w:val="24"/>
          <w:szCs w:val="24"/>
        </w:rPr>
        <w:t>Bonding</w:t>
      </w:r>
      <w:r w:rsidRPr="00A91DA3">
        <w:rPr>
          <w:rFonts w:ascii="Franklin Gothic Book" w:hAnsi="Franklin Gothic Book"/>
          <w:b/>
          <w:sz w:val="24"/>
          <w:szCs w:val="24"/>
        </w:rPr>
        <w:br/>
        <w:t xml:space="preserve">Telecommunications shorthand for Bandwidth on Demand Interoperability Group. A method for combining two ISDN B Channels into a single logical 128Kbps connections. Used most often for video conferencing and emulating a standard analog modem connection. </w:t>
      </w:r>
    </w:p>
    <w:p w:rsidR="00A91DA3" w:rsidRDefault="00A91DA3" w:rsidP="00A91DA3">
      <w:pPr>
        <w:ind w:left="0"/>
        <w:rPr>
          <w:rFonts w:ascii="Franklin Gothic Book" w:hAnsi="Franklin Gothic Book"/>
          <w:b/>
          <w:sz w:val="24"/>
          <w:szCs w:val="24"/>
        </w:rPr>
      </w:pPr>
      <w:bookmarkStart w:id="258" w:name="Bookmarks"/>
      <w:bookmarkEnd w:id="258"/>
      <w:r w:rsidRPr="00A91DA3">
        <w:rPr>
          <w:rFonts w:ascii="Franklin Gothic Book" w:hAnsi="Franklin Gothic Book"/>
          <w:b/>
          <w:sz w:val="24"/>
          <w:szCs w:val="24"/>
        </w:rPr>
        <w:t>Bookmarks</w:t>
      </w:r>
      <w:r w:rsidRPr="00A91DA3">
        <w:rPr>
          <w:rFonts w:ascii="Franklin Gothic Book" w:hAnsi="Franklin Gothic Book"/>
          <w:b/>
          <w:sz w:val="24"/>
          <w:szCs w:val="24"/>
        </w:rPr>
        <w:br/>
        <w:t>A specific marked point in a Web document that allows quick access for returning to that point. When you want to easily return to a Web page, create a bookmark for it. This term is usually used by Netscape; Microsoft Internet Explorer calls these favorites.</w:t>
      </w:r>
    </w:p>
    <w:p w:rsidR="00962C5D" w:rsidRDefault="00962C5D" w:rsidP="00057728">
      <w:pPr>
        <w:spacing w:after="0"/>
        <w:ind w:left="0"/>
        <w:rPr>
          <w:rFonts w:ascii="Franklin Gothic Book" w:hAnsi="Franklin Gothic Book"/>
          <w:b/>
          <w:sz w:val="24"/>
          <w:szCs w:val="24"/>
        </w:rPr>
      </w:pPr>
      <w:bookmarkStart w:id="259" w:name="Boom"/>
      <w:bookmarkEnd w:id="259"/>
      <w:r w:rsidRPr="00962C5D">
        <w:rPr>
          <w:rFonts w:ascii="Franklin Gothic Book" w:hAnsi="Franklin Gothic Book"/>
          <w:b/>
          <w:sz w:val="24"/>
          <w:szCs w:val="24"/>
        </w:rPr>
        <w:t xml:space="preserve">Boom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The main portion of an off-air antenna that supports the</w:t>
      </w:r>
      <w:r>
        <w:rPr>
          <w:rFonts w:ascii="Franklin Gothic Book" w:hAnsi="Franklin Gothic Book"/>
          <w:b/>
          <w:sz w:val="24"/>
          <w:szCs w:val="24"/>
        </w:rPr>
        <w:t xml:space="preserve"> </w:t>
      </w:r>
      <w:r w:rsidRPr="00962C5D">
        <w:rPr>
          <w:rFonts w:ascii="Franklin Gothic Book" w:hAnsi="Franklin Gothic Book"/>
          <w:b/>
          <w:sz w:val="24"/>
          <w:szCs w:val="24"/>
        </w:rPr>
        <w:t>antenna elements.</w:t>
      </w:r>
      <w:sdt>
        <w:sdtPr>
          <w:rPr>
            <w:rFonts w:ascii="Franklin Gothic Book" w:hAnsi="Franklin Gothic Book"/>
            <w:b/>
            <w:sz w:val="24"/>
            <w:szCs w:val="24"/>
          </w:rPr>
          <w:id w:val="2012156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60" w:name="Boot_Loader"/>
      <w:bookmarkEnd w:id="260"/>
      <w:r w:rsidRPr="00A91DA3">
        <w:rPr>
          <w:rFonts w:ascii="Franklin Gothic Book" w:hAnsi="Franklin Gothic Book"/>
          <w:b/>
          <w:sz w:val="24"/>
          <w:szCs w:val="24"/>
        </w:rPr>
        <w:t>Boot Loader</w:t>
      </w:r>
      <w:r w:rsidRPr="00A91DA3">
        <w:rPr>
          <w:rFonts w:ascii="Franklin Gothic Book" w:hAnsi="Franklin Gothic Book"/>
          <w:b/>
          <w:sz w:val="24"/>
          <w:szCs w:val="24"/>
        </w:rPr>
        <w:br/>
        <w:t>The boot loader is a software component, provided with the host device, which is responsible for loading the entire software stack from the cable operator.</w:t>
      </w:r>
    </w:p>
    <w:p w:rsidR="00962C5D" w:rsidRDefault="00962C5D" w:rsidP="00057728">
      <w:pPr>
        <w:spacing w:after="0"/>
        <w:ind w:left="0"/>
        <w:rPr>
          <w:rFonts w:ascii="Franklin Gothic Book" w:hAnsi="Franklin Gothic Book"/>
          <w:b/>
          <w:sz w:val="24"/>
          <w:szCs w:val="24"/>
        </w:rPr>
      </w:pPr>
      <w:bookmarkStart w:id="261" w:name="Boresight"/>
      <w:bookmarkEnd w:id="261"/>
      <w:r w:rsidRPr="00962C5D">
        <w:rPr>
          <w:rFonts w:ascii="Franklin Gothic Book" w:hAnsi="Franklin Gothic Book"/>
          <w:b/>
          <w:sz w:val="24"/>
          <w:szCs w:val="24"/>
        </w:rPr>
        <w:t xml:space="preserve">Boresight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The centermost ar</w:t>
      </w:r>
      <w:r w:rsidR="003C731D">
        <w:rPr>
          <w:rFonts w:ascii="Franklin Gothic Book" w:hAnsi="Franklin Gothic Book"/>
          <w:b/>
          <w:sz w:val="24"/>
          <w:szCs w:val="24"/>
        </w:rPr>
        <w:t xml:space="preserve">ea or peak signal strength </w:t>
      </w:r>
      <w:r w:rsidRPr="00962C5D">
        <w:rPr>
          <w:rFonts w:ascii="Franklin Gothic Book" w:hAnsi="Franklin Gothic Book"/>
          <w:b/>
          <w:sz w:val="24"/>
          <w:szCs w:val="24"/>
        </w:rPr>
        <w:t>of a</w:t>
      </w:r>
      <w:r>
        <w:rPr>
          <w:rFonts w:ascii="Franklin Gothic Book" w:hAnsi="Franklin Gothic Book"/>
          <w:b/>
          <w:sz w:val="24"/>
          <w:szCs w:val="24"/>
        </w:rPr>
        <w:t xml:space="preserve"> </w:t>
      </w:r>
      <w:r w:rsidRPr="00962C5D">
        <w:rPr>
          <w:rFonts w:ascii="Franklin Gothic Book" w:hAnsi="Franklin Gothic Book"/>
          <w:b/>
          <w:sz w:val="24"/>
          <w:szCs w:val="24"/>
        </w:rPr>
        <w:t>satellite transmit pattern.</w:t>
      </w:r>
      <w:sdt>
        <w:sdtPr>
          <w:rPr>
            <w:rFonts w:ascii="Franklin Gothic Book" w:hAnsi="Franklin Gothic Book"/>
            <w:b/>
            <w:sz w:val="24"/>
            <w:szCs w:val="24"/>
          </w:rPr>
          <w:id w:val="2012156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62" w:name="Bound_Application"/>
      <w:bookmarkEnd w:id="262"/>
      <w:r w:rsidRPr="00A91DA3">
        <w:rPr>
          <w:rFonts w:ascii="Franklin Gothic Book" w:hAnsi="Franklin Gothic Book"/>
          <w:b/>
          <w:sz w:val="24"/>
          <w:szCs w:val="24"/>
        </w:rPr>
        <w:t>Bound application</w:t>
      </w:r>
      <w:r w:rsidRPr="00A91DA3">
        <w:rPr>
          <w:rFonts w:ascii="Franklin Gothic Book" w:hAnsi="Franklin Gothic Book"/>
          <w:b/>
          <w:sz w:val="24"/>
          <w:szCs w:val="24"/>
        </w:rPr>
        <w:br/>
        <w:t>Bound applications are those applications which are bound to, or associated with, a particular service made available by the cable operator.</w:t>
      </w:r>
    </w:p>
    <w:p w:rsidR="00E860DD" w:rsidRDefault="00E860DD" w:rsidP="00155090">
      <w:pPr>
        <w:ind w:left="0"/>
        <w:rPr>
          <w:rFonts w:ascii="Franklin Gothic Book" w:hAnsi="Franklin Gothic Book"/>
          <w:b/>
          <w:sz w:val="24"/>
          <w:szCs w:val="24"/>
        </w:rPr>
      </w:pPr>
      <w:bookmarkStart w:id="263" w:name="BPDU_Bridge_Protocol_Data_Unit"/>
      <w:bookmarkEnd w:id="263"/>
      <w:r w:rsidRPr="00CD27AB">
        <w:rPr>
          <w:rFonts w:ascii="Franklin Gothic Book" w:hAnsi="Franklin Gothic Book"/>
          <w:b/>
          <w:bCs/>
          <w:sz w:val="24"/>
          <w:szCs w:val="24"/>
        </w:rPr>
        <w:t>BPDU</w:t>
      </w:r>
      <w:r>
        <w:rPr>
          <w:rFonts w:ascii="Franklin Gothic Book" w:hAnsi="Franklin Gothic Book"/>
          <w:b/>
          <w:sz w:val="24"/>
          <w:szCs w:val="24"/>
        </w:rPr>
        <w:br/>
        <w:t>Bridge Protocol Data Unit</w:t>
      </w:r>
    </w:p>
    <w:p w:rsidR="00C06D42" w:rsidRDefault="00C06D42" w:rsidP="00155090">
      <w:pPr>
        <w:ind w:left="0"/>
        <w:rPr>
          <w:rFonts w:ascii="Franklin Gothic Book" w:hAnsi="Franklin Gothic Book"/>
          <w:b/>
          <w:sz w:val="24"/>
          <w:szCs w:val="24"/>
        </w:rPr>
      </w:pPr>
      <w:bookmarkStart w:id="264" w:name="BPI_Baseline_Privacy_Interface"/>
      <w:bookmarkEnd w:id="264"/>
      <w:r w:rsidRPr="00CD27AB">
        <w:rPr>
          <w:rFonts w:ascii="Franklin Gothic Book" w:hAnsi="Franklin Gothic Book"/>
          <w:b/>
          <w:bCs/>
          <w:sz w:val="24"/>
          <w:szCs w:val="24"/>
        </w:rPr>
        <w:t>BPI</w:t>
      </w:r>
      <w:r w:rsidRPr="00CD27AB">
        <w:rPr>
          <w:rFonts w:ascii="Franklin Gothic Book" w:hAnsi="Franklin Gothic Book"/>
          <w:b/>
          <w:sz w:val="24"/>
          <w:szCs w:val="24"/>
        </w:rPr>
        <w:br/>
        <w:t>Baseline Privacy Interface</w:t>
      </w:r>
      <w:r w:rsidRPr="00CD27AB">
        <w:rPr>
          <w:rFonts w:ascii="Franklin Gothic Book" w:hAnsi="Franklin Gothic Book"/>
          <w:b/>
          <w:sz w:val="24"/>
          <w:szCs w:val="24"/>
        </w:rPr>
        <w:br/>
      </w:r>
      <w:r w:rsidRPr="00CD27AB">
        <w:rPr>
          <w:rFonts w:ascii="Franklin Gothic Book" w:hAnsi="Franklin Gothic Book"/>
          <w:b/>
          <w:sz w:val="24"/>
          <w:szCs w:val="24"/>
        </w:rPr>
        <w:br/>
      </w:r>
      <w:bookmarkStart w:id="265" w:name="BPI_Plus"/>
      <w:bookmarkEnd w:id="265"/>
      <w:r w:rsidRPr="00CD27AB">
        <w:rPr>
          <w:rFonts w:ascii="Franklin Gothic Book" w:hAnsi="Franklin Gothic Book"/>
          <w:b/>
          <w:bCs/>
          <w:sz w:val="24"/>
          <w:szCs w:val="24"/>
        </w:rPr>
        <w:t>BPI+</w:t>
      </w:r>
      <w:r w:rsidRPr="00CD27AB">
        <w:rPr>
          <w:rFonts w:ascii="Franklin Gothic Book" w:hAnsi="Franklin Gothic Book"/>
          <w:b/>
          <w:sz w:val="24"/>
          <w:szCs w:val="24"/>
        </w:rPr>
        <w:br/>
        <w:t>Baseline Privacy Interface Plus Conditional Access (CA)</w:t>
      </w:r>
    </w:p>
    <w:p w:rsidR="00962C5D" w:rsidRDefault="00962C5D" w:rsidP="00057728">
      <w:pPr>
        <w:spacing w:after="0"/>
        <w:ind w:left="0"/>
        <w:rPr>
          <w:rFonts w:ascii="Franklin Gothic Book" w:hAnsi="Franklin Gothic Book"/>
          <w:b/>
          <w:sz w:val="24"/>
          <w:szCs w:val="24"/>
        </w:rPr>
      </w:pPr>
      <w:bookmarkStart w:id="266" w:name="BPON_Broadband_Passive_Optical_Network"/>
      <w:bookmarkEnd w:id="266"/>
      <w:r w:rsidRPr="00962C5D">
        <w:rPr>
          <w:rFonts w:ascii="Franklin Gothic Book" w:hAnsi="Franklin Gothic Book"/>
          <w:b/>
          <w:sz w:val="24"/>
          <w:szCs w:val="24"/>
        </w:rPr>
        <w:t xml:space="preserve">BPON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Br</w:t>
      </w:r>
      <w:r w:rsidR="003C731D">
        <w:rPr>
          <w:rFonts w:ascii="Franklin Gothic Book" w:hAnsi="Franklin Gothic Book"/>
          <w:b/>
          <w:sz w:val="24"/>
          <w:szCs w:val="24"/>
        </w:rPr>
        <w:t>oadband Passive Optical Network</w:t>
      </w:r>
    </w:p>
    <w:p w:rsidR="009B2E97" w:rsidRDefault="009B2E97" w:rsidP="00057728">
      <w:pPr>
        <w:spacing w:after="0"/>
        <w:ind w:left="0"/>
        <w:rPr>
          <w:rFonts w:ascii="Franklin Gothic Book" w:hAnsi="Franklin Gothic Book"/>
          <w:b/>
          <w:sz w:val="24"/>
          <w:szCs w:val="24"/>
        </w:rPr>
      </w:pPr>
    </w:p>
    <w:p w:rsidR="009B2E97" w:rsidRDefault="009B2E97" w:rsidP="00057728">
      <w:pPr>
        <w:spacing w:after="0"/>
        <w:ind w:left="0"/>
        <w:rPr>
          <w:rFonts w:ascii="Franklin Gothic Book" w:hAnsi="Franklin Gothic Book"/>
          <w:b/>
          <w:sz w:val="24"/>
          <w:szCs w:val="24"/>
        </w:rPr>
      </w:pPr>
      <w:r w:rsidRPr="009B2E97">
        <w:rPr>
          <w:rFonts w:ascii="Franklin Gothic Book" w:hAnsi="Franklin Gothic Book"/>
          <w:b/>
          <w:sz w:val="24"/>
          <w:szCs w:val="24"/>
        </w:rPr>
        <w:t>BPSK</w:t>
      </w:r>
    </w:p>
    <w:p w:rsidR="009B2E97" w:rsidRDefault="009B2E97" w:rsidP="00057728">
      <w:pPr>
        <w:spacing w:after="0"/>
        <w:ind w:left="0"/>
        <w:rPr>
          <w:rFonts w:ascii="Franklin Gothic Book" w:hAnsi="Franklin Gothic Book"/>
          <w:b/>
          <w:sz w:val="24"/>
          <w:szCs w:val="24"/>
        </w:rPr>
      </w:pPr>
      <w:r>
        <w:rPr>
          <w:rFonts w:ascii="Franklin Gothic Book" w:hAnsi="Franklin Gothic Book"/>
          <w:b/>
          <w:sz w:val="24"/>
          <w:szCs w:val="24"/>
        </w:rPr>
        <w:t xml:space="preserve">Binary Phase Shift Keying; </w:t>
      </w:r>
      <w:r w:rsidRPr="009B2E97">
        <w:rPr>
          <w:rFonts w:ascii="Franklin Gothic Book" w:hAnsi="Franklin Gothic Book"/>
          <w:b/>
          <w:sz w:val="24"/>
          <w:szCs w:val="24"/>
        </w:rPr>
        <w:t>A digital modulation technique in which the carrier phase can have one of two possible values, namely 0 degrees or 180 degrees.</w:t>
      </w:r>
      <w:r>
        <w:rPr>
          <w:rFonts w:ascii="Franklin Gothic Book" w:hAnsi="Franklin Gothic Book"/>
          <w:b/>
          <w:sz w:val="24"/>
          <w:szCs w:val="24"/>
        </w:rPr>
        <w:t xml:space="preserve">  </w:t>
      </w:r>
      <w:sdt>
        <w:sdtPr>
          <w:rPr>
            <w:rFonts w:ascii="Franklin Gothic Book" w:hAnsi="Franklin Gothic Book"/>
            <w:b/>
            <w:sz w:val="24"/>
            <w:szCs w:val="24"/>
          </w:rPr>
          <w:id w:val="156008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3C731D" w:rsidRDefault="003C731D" w:rsidP="00057728">
      <w:pPr>
        <w:spacing w:after="0"/>
        <w:ind w:left="0"/>
        <w:rPr>
          <w:rFonts w:ascii="Franklin Gothic Book" w:hAnsi="Franklin Gothic Book"/>
          <w:b/>
          <w:sz w:val="24"/>
          <w:szCs w:val="24"/>
        </w:rPr>
      </w:pPr>
      <w:bookmarkStart w:id="267" w:name="Bragg_Grating"/>
      <w:bookmarkEnd w:id="267"/>
      <w:r>
        <w:rPr>
          <w:rFonts w:ascii="Franklin Gothic Book" w:hAnsi="Franklin Gothic Book"/>
          <w:b/>
          <w:sz w:val="24"/>
          <w:szCs w:val="24"/>
        </w:rPr>
        <w:t>Bragg Grating</w:t>
      </w:r>
    </w:p>
    <w:p w:rsidR="003C731D" w:rsidRDefault="003C731D" w:rsidP="003C731D">
      <w:pPr>
        <w:spacing w:after="0"/>
        <w:ind w:left="0"/>
        <w:rPr>
          <w:rFonts w:ascii="Franklin Gothic Book" w:hAnsi="Franklin Gothic Book"/>
          <w:b/>
          <w:sz w:val="24"/>
          <w:szCs w:val="24"/>
        </w:rPr>
      </w:pPr>
      <w:r w:rsidRPr="003C731D">
        <w:rPr>
          <w:rFonts w:ascii="Franklin Gothic Book" w:hAnsi="Franklin Gothic Book"/>
          <w:b/>
          <w:sz w:val="24"/>
          <w:szCs w:val="24"/>
        </w:rPr>
        <w:t>A technique for building optical filtering functions directly into a piece of optical fiber based on interferometric techniques. Usually this is accomplished by making the fiber photosensitive and exposing the fiber to deep UV light through a grating. This forms regions of higher and lower refractive indices in the fiber core.</w:t>
      </w:r>
      <w:r>
        <w:rPr>
          <w:rFonts w:ascii="Franklin Gothic Book" w:hAnsi="Franklin Gothic Book"/>
          <w:b/>
          <w:sz w:val="24"/>
          <w:szCs w:val="24"/>
        </w:rPr>
        <w:t xml:space="preserve">  </w:t>
      </w:r>
      <w:sdt>
        <w:sdtPr>
          <w:rPr>
            <w:rFonts w:ascii="Franklin Gothic Book" w:hAnsi="Franklin Gothic Book"/>
            <w:b/>
            <w:sz w:val="24"/>
            <w:szCs w:val="24"/>
          </w:rPr>
          <w:id w:val="229138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73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731D" w:rsidRDefault="003C731D" w:rsidP="003C731D">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376E7DA9" wp14:editId="24D7957C">
            <wp:extent cx="5943600" cy="4666004"/>
            <wp:effectExtent l="19050" t="0" r="0" b="0"/>
            <wp:docPr id="98" name="Picture 7" descr="C:\Users\cyoung\Desktop\Glossary of Terms\Drawings_Diagrams\Bragg_Grating-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oung\Desktop\Glossary of Terms\Drawings_Diagrams\Bragg_Grating-en_svg.png"/>
                    <pic:cNvPicPr>
                      <a:picLocks noChangeAspect="1" noChangeArrowheads="1"/>
                    </pic:cNvPicPr>
                  </pic:nvPicPr>
                  <pic:blipFill>
                    <a:blip r:embed="rId113" cstate="print"/>
                    <a:srcRect/>
                    <a:stretch>
                      <a:fillRect/>
                    </a:stretch>
                  </pic:blipFill>
                  <pic:spPr bwMode="auto">
                    <a:xfrm>
                      <a:off x="0" y="0"/>
                      <a:ext cx="5943600" cy="4666004"/>
                    </a:xfrm>
                    <a:prstGeom prst="rect">
                      <a:avLst/>
                    </a:prstGeom>
                    <a:noFill/>
                    <a:ln w="9525">
                      <a:noFill/>
                      <a:miter lim="800000"/>
                      <a:headEnd/>
                      <a:tailEnd/>
                    </a:ln>
                  </pic:spPr>
                </pic:pic>
              </a:graphicData>
            </a:graphic>
          </wp:inline>
        </w:drawing>
      </w:r>
    </w:p>
    <w:p w:rsidR="003C731D" w:rsidRDefault="003C731D" w:rsidP="003C731D">
      <w:pPr>
        <w:spacing w:after="0"/>
        <w:ind w:left="0"/>
        <w:jc w:val="center"/>
        <w:rPr>
          <w:rFonts w:ascii="Franklin Gothic Book" w:hAnsi="Franklin Gothic Book"/>
          <w:sz w:val="24"/>
          <w:szCs w:val="24"/>
        </w:rPr>
      </w:pPr>
      <w:r>
        <w:rPr>
          <w:rFonts w:ascii="Franklin Gothic Book" w:hAnsi="Franklin Gothic Book"/>
          <w:sz w:val="24"/>
          <w:szCs w:val="24"/>
        </w:rPr>
        <w:t xml:space="preserve">Bragg Grating Illustration courtesy of </w:t>
      </w:r>
      <w:r w:rsidR="00DA307E" w:rsidRPr="00DA307E">
        <w:rPr>
          <w:rFonts w:ascii="Franklin Gothic Book" w:hAnsi="Franklin Gothic Book"/>
          <w:sz w:val="24"/>
          <w:szCs w:val="24"/>
        </w:rPr>
        <w:t>Sakurambo</w:t>
      </w:r>
      <w:r w:rsidR="00DA307E">
        <w:rPr>
          <w:rFonts w:ascii="Franklin Gothic Book" w:hAnsi="Franklin Gothic Book"/>
          <w:sz w:val="24"/>
          <w:szCs w:val="24"/>
        </w:rPr>
        <w:t xml:space="preserve">, </w:t>
      </w:r>
      <w:r>
        <w:rPr>
          <w:rFonts w:ascii="Franklin Gothic Book" w:hAnsi="Franklin Gothic Book"/>
          <w:sz w:val="24"/>
          <w:szCs w:val="24"/>
        </w:rPr>
        <w:t xml:space="preserve">Wikipedia, </w:t>
      </w:r>
      <w:hyperlink r:id="rId114" w:history="1">
        <w:r w:rsidRPr="00416B9D">
          <w:rPr>
            <w:rStyle w:val="Hyperlink"/>
            <w:rFonts w:ascii="Franklin Gothic Book" w:hAnsi="Franklin Gothic Book"/>
            <w:sz w:val="24"/>
            <w:szCs w:val="24"/>
          </w:rPr>
          <w:t>http://en.wikipedia.org/wiki/File:Fiber_Bragg_Grating-en.svg</w:t>
        </w:r>
      </w:hyperlink>
      <w:r>
        <w:rPr>
          <w:rFonts w:ascii="Franklin Gothic Book" w:hAnsi="Franklin Gothic Book"/>
          <w:sz w:val="24"/>
          <w:szCs w:val="24"/>
        </w:rPr>
        <w:t xml:space="preserve">, </w:t>
      </w:r>
    </w:p>
    <w:p w:rsidR="003C731D" w:rsidRPr="003C731D" w:rsidRDefault="003C731D" w:rsidP="003C731D">
      <w:pPr>
        <w:spacing w:after="0"/>
        <w:ind w:left="0"/>
        <w:jc w:val="center"/>
        <w:rPr>
          <w:rFonts w:ascii="Franklin Gothic Book" w:hAnsi="Franklin Gothic Book"/>
          <w:sz w:val="24"/>
          <w:szCs w:val="24"/>
        </w:rPr>
      </w:pPr>
    </w:p>
    <w:p w:rsidR="00962C5D" w:rsidRDefault="00962C5D" w:rsidP="00057728">
      <w:pPr>
        <w:spacing w:after="0"/>
        <w:ind w:left="0"/>
        <w:rPr>
          <w:rFonts w:ascii="Franklin Gothic Book" w:hAnsi="Franklin Gothic Book"/>
          <w:b/>
          <w:sz w:val="24"/>
          <w:szCs w:val="24"/>
        </w:rPr>
      </w:pPr>
      <w:bookmarkStart w:id="268" w:name="Braid"/>
      <w:bookmarkEnd w:id="268"/>
      <w:r w:rsidRPr="00962C5D">
        <w:rPr>
          <w:rFonts w:ascii="Franklin Gothic Book" w:hAnsi="Franklin Gothic Book"/>
          <w:b/>
          <w:sz w:val="24"/>
          <w:szCs w:val="24"/>
        </w:rPr>
        <w:t xml:space="preserve">Braid  </w:t>
      </w:r>
    </w:p>
    <w:p w:rsidR="00962C5D" w:rsidRDefault="00962C5D" w:rsidP="00155090">
      <w:pPr>
        <w:ind w:left="0"/>
        <w:rPr>
          <w:rFonts w:ascii="Franklin Gothic Book" w:hAnsi="Franklin Gothic Book"/>
          <w:b/>
          <w:sz w:val="24"/>
          <w:szCs w:val="24"/>
        </w:rPr>
      </w:pPr>
      <w:r w:rsidRPr="00962C5D">
        <w:rPr>
          <w:rFonts w:ascii="Franklin Gothic Book" w:hAnsi="Franklin Gothic Book"/>
          <w:b/>
          <w:sz w:val="24"/>
          <w:szCs w:val="24"/>
        </w:rPr>
        <w:t>A</w:t>
      </w:r>
      <w:r>
        <w:rPr>
          <w:rFonts w:ascii="Franklin Gothic Book" w:hAnsi="Franklin Gothic Book"/>
          <w:b/>
          <w:sz w:val="24"/>
          <w:szCs w:val="24"/>
        </w:rPr>
        <w:t xml:space="preserve"> </w:t>
      </w:r>
      <w:r w:rsidRPr="00962C5D">
        <w:rPr>
          <w:rFonts w:ascii="Franklin Gothic Book" w:hAnsi="Franklin Gothic Book"/>
          <w:b/>
          <w:sz w:val="24"/>
          <w:szCs w:val="24"/>
        </w:rPr>
        <w:t>group of textile or metallic fila</w:t>
      </w:r>
      <w:r>
        <w:rPr>
          <w:rFonts w:ascii="Franklin Gothic Book" w:hAnsi="Franklin Gothic Book"/>
          <w:b/>
          <w:sz w:val="24"/>
          <w:szCs w:val="24"/>
        </w:rPr>
        <w:t>ments interwoven to form a tubu</w:t>
      </w:r>
      <w:r w:rsidRPr="00962C5D">
        <w:rPr>
          <w:rFonts w:ascii="Franklin Gothic Book" w:hAnsi="Franklin Gothic Book"/>
          <w:b/>
          <w:sz w:val="24"/>
          <w:szCs w:val="24"/>
        </w:rPr>
        <w:t>lar structure which may be applied over one or more wires, or flattened</w:t>
      </w:r>
      <w:r>
        <w:rPr>
          <w:rFonts w:ascii="Franklin Gothic Book" w:hAnsi="Franklin Gothic Book"/>
          <w:b/>
          <w:sz w:val="24"/>
          <w:szCs w:val="24"/>
        </w:rPr>
        <w:t xml:space="preserve"> </w:t>
      </w:r>
      <w:r w:rsidRPr="00962C5D">
        <w:rPr>
          <w:rFonts w:ascii="Franklin Gothic Book" w:hAnsi="Franklin Gothic Book"/>
          <w:b/>
          <w:sz w:val="24"/>
          <w:szCs w:val="24"/>
        </w:rPr>
        <w:t>to form a strap.</w:t>
      </w:r>
      <w:sdt>
        <w:sdtPr>
          <w:rPr>
            <w:rFonts w:ascii="Franklin Gothic Book" w:hAnsi="Franklin Gothic Book"/>
            <w:b/>
            <w:sz w:val="24"/>
            <w:szCs w:val="24"/>
          </w:rPr>
          <w:id w:val="2012156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55090" w:rsidRPr="00A91DA3" w:rsidRDefault="00155090" w:rsidP="00A91DA3">
      <w:pPr>
        <w:ind w:left="0"/>
        <w:rPr>
          <w:rFonts w:ascii="Franklin Gothic Book" w:hAnsi="Franklin Gothic Book"/>
          <w:b/>
          <w:sz w:val="24"/>
          <w:szCs w:val="24"/>
        </w:rPr>
      </w:pPr>
      <w:bookmarkStart w:id="269" w:name="BRI_Basic_Rate_Interface"/>
      <w:bookmarkEnd w:id="269"/>
      <w:r w:rsidRPr="00CD27AB">
        <w:rPr>
          <w:rFonts w:ascii="Franklin Gothic Book" w:hAnsi="Franklin Gothic Book"/>
          <w:b/>
          <w:bCs/>
          <w:sz w:val="24"/>
          <w:szCs w:val="24"/>
        </w:rPr>
        <w:t>BRI</w:t>
      </w:r>
      <w:r w:rsidRPr="00CD27AB">
        <w:rPr>
          <w:rFonts w:ascii="Franklin Gothic Book" w:hAnsi="Franklin Gothic Book"/>
          <w:b/>
          <w:sz w:val="24"/>
          <w:szCs w:val="24"/>
        </w:rPr>
        <w:br/>
        <w:t>Basic Rate Interface</w:t>
      </w:r>
    </w:p>
    <w:p w:rsidR="00A91DA3" w:rsidRPr="00A91DA3" w:rsidRDefault="00A91DA3" w:rsidP="00A91DA3">
      <w:pPr>
        <w:ind w:left="0"/>
        <w:rPr>
          <w:rFonts w:ascii="Franklin Gothic Book" w:hAnsi="Franklin Gothic Book"/>
          <w:b/>
          <w:sz w:val="24"/>
          <w:szCs w:val="24"/>
        </w:rPr>
      </w:pPr>
      <w:bookmarkStart w:id="270" w:name="Bridge_Protocol_Data_Unit_BPDU"/>
      <w:bookmarkEnd w:id="270"/>
      <w:r w:rsidRPr="00A91DA3">
        <w:rPr>
          <w:rFonts w:ascii="Franklin Gothic Book" w:hAnsi="Franklin Gothic Book"/>
          <w:b/>
          <w:sz w:val="24"/>
          <w:szCs w:val="24"/>
        </w:rPr>
        <w:t>Bridge Protocol Data Unit (BPDU</w:t>
      </w:r>
      <w:r w:rsidR="00F060BB" w:rsidRPr="00A91DA3">
        <w:rPr>
          <w:rFonts w:ascii="Franklin Gothic Book" w:hAnsi="Franklin Gothic Book"/>
          <w:b/>
          <w:sz w:val="24"/>
          <w:szCs w:val="24"/>
        </w:rPr>
        <w:t xml:space="preserve">) </w:t>
      </w:r>
      <w:r w:rsidRPr="00A91DA3">
        <w:rPr>
          <w:rFonts w:ascii="Franklin Gothic Book" w:hAnsi="Franklin Gothic Book"/>
          <w:b/>
          <w:sz w:val="24"/>
          <w:szCs w:val="24"/>
        </w:rPr>
        <w:br/>
        <w:t>Spanning tree protocol “hello packet” sent out at intervals to exchange information among bridges in the network.</w:t>
      </w:r>
    </w:p>
    <w:p w:rsidR="00A91DA3" w:rsidRPr="00A91DA3" w:rsidRDefault="00A91DA3" w:rsidP="00A91DA3">
      <w:pPr>
        <w:ind w:left="0"/>
        <w:rPr>
          <w:rFonts w:ascii="Franklin Gothic Book" w:hAnsi="Franklin Gothic Book"/>
          <w:b/>
          <w:sz w:val="24"/>
          <w:szCs w:val="24"/>
        </w:rPr>
      </w:pPr>
      <w:bookmarkStart w:id="271" w:name="Bridged_Tap"/>
      <w:bookmarkEnd w:id="271"/>
      <w:r w:rsidRPr="00A91DA3">
        <w:rPr>
          <w:rFonts w:ascii="Franklin Gothic Book" w:hAnsi="Franklin Gothic Book"/>
          <w:b/>
          <w:sz w:val="24"/>
          <w:szCs w:val="24"/>
        </w:rPr>
        <w:t>Bridged Tap</w:t>
      </w:r>
      <w:r w:rsidRPr="00A91DA3">
        <w:rPr>
          <w:rFonts w:ascii="Franklin Gothic Book" w:hAnsi="Franklin Gothic Book"/>
          <w:b/>
          <w:sz w:val="24"/>
          <w:szCs w:val="24"/>
        </w:rPr>
        <w:br/>
        <w:t>Wires that are connected to a network, in which one end of the wire is unconnected to proper termination equipment. (ex: A consumer or technician removes devices without completely disconnecting the old device.)</w:t>
      </w:r>
    </w:p>
    <w:p w:rsidR="00A91DA3" w:rsidRDefault="00A91DA3" w:rsidP="00057728">
      <w:pPr>
        <w:spacing w:after="0"/>
        <w:ind w:left="0"/>
        <w:rPr>
          <w:rFonts w:ascii="Franklin Gothic Book" w:hAnsi="Franklin Gothic Book"/>
          <w:b/>
          <w:sz w:val="24"/>
          <w:szCs w:val="24"/>
        </w:rPr>
      </w:pPr>
      <w:bookmarkStart w:id="272" w:name="Bridger_Amplifier"/>
      <w:bookmarkEnd w:id="272"/>
      <w:r w:rsidRPr="00A91DA3">
        <w:rPr>
          <w:rFonts w:ascii="Franklin Gothic Book" w:hAnsi="Franklin Gothic Book"/>
          <w:b/>
          <w:sz w:val="24"/>
          <w:szCs w:val="24"/>
        </w:rPr>
        <w:lastRenderedPageBreak/>
        <w:t>Bridger Amplifier</w:t>
      </w:r>
      <w:r w:rsidRPr="00A91DA3">
        <w:rPr>
          <w:rFonts w:ascii="Franklin Gothic Book" w:hAnsi="Franklin Gothic Book"/>
          <w:b/>
          <w:sz w:val="24"/>
          <w:szCs w:val="24"/>
        </w:rPr>
        <w:br/>
        <w:t>Trunk amplifiers serve not only to boost the signal and pass it along, but also to provide branching lines, called feeders, for distribution of the signals to subscribers. The bridger amplifier is housed in the same case as the trunk amplifier. It taps the trunk at about +20 dBmV and splits the signal into 2 to 4 feeder lines.</w:t>
      </w:r>
    </w:p>
    <w:p w:rsidR="00057728" w:rsidRDefault="00057728" w:rsidP="0005772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D8E8EC2" wp14:editId="6107AB13">
            <wp:extent cx="5248275" cy="83820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5248275" cy="838200"/>
                    </a:xfrm>
                    <a:prstGeom prst="rect">
                      <a:avLst/>
                    </a:prstGeom>
                    <a:noFill/>
                    <a:ln w="9525">
                      <a:noFill/>
                      <a:miter lim="800000"/>
                      <a:headEnd/>
                      <a:tailEnd/>
                    </a:ln>
                  </pic:spPr>
                </pic:pic>
              </a:graphicData>
            </a:graphic>
          </wp:inline>
        </w:drawing>
      </w:r>
    </w:p>
    <w:p w:rsidR="00057728" w:rsidRDefault="00057728" w:rsidP="00057728">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057728" w:rsidRPr="004F5F69" w:rsidRDefault="00057728" w:rsidP="00057728">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057728" w:rsidRPr="00057728" w:rsidRDefault="00057728" w:rsidP="00057728">
      <w:pPr>
        <w:spacing w:after="0"/>
        <w:ind w:left="0"/>
        <w:jc w:val="center"/>
        <w:rPr>
          <w:rFonts w:ascii="Franklin Gothic Book" w:hAnsi="Franklin Gothic Book"/>
          <w:sz w:val="24"/>
          <w:szCs w:val="24"/>
        </w:rPr>
      </w:pPr>
    </w:p>
    <w:p w:rsidR="00962C5D" w:rsidRDefault="00962C5D" w:rsidP="00057728">
      <w:pPr>
        <w:spacing w:after="0"/>
        <w:ind w:left="0"/>
        <w:rPr>
          <w:rFonts w:ascii="Franklin Gothic Book" w:hAnsi="Franklin Gothic Book"/>
          <w:b/>
          <w:sz w:val="24"/>
          <w:szCs w:val="24"/>
        </w:rPr>
      </w:pPr>
      <w:bookmarkStart w:id="273" w:name="Bridging_Amplifier"/>
      <w:bookmarkEnd w:id="273"/>
      <w:r w:rsidRPr="00962C5D">
        <w:rPr>
          <w:rFonts w:ascii="Franklin Gothic Book" w:hAnsi="Franklin Gothic Book"/>
          <w:b/>
          <w:sz w:val="24"/>
          <w:szCs w:val="24"/>
        </w:rPr>
        <w:t xml:space="preserve">Bridging Amplifier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An amplifier connected directly into the main</w:t>
      </w:r>
      <w:r>
        <w:rPr>
          <w:rFonts w:ascii="Franklin Gothic Book" w:hAnsi="Franklin Gothic Book"/>
          <w:b/>
          <w:sz w:val="24"/>
          <w:szCs w:val="24"/>
        </w:rPr>
        <w:t xml:space="preserve"> </w:t>
      </w:r>
      <w:r w:rsidRPr="00962C5D">
        <w:rPr>
          <w:rFonts w:ascii="Franklin Gothic Book" w:hAnsi="Franklin Gothic Book"/>
          <w:b/>
          <w:sz w:val="24"/>
          <w:szCs w:val="24"/>
        </w:rPr>
        <w:t xml:space="preserve">trunk of the cable TV system. </w:t>
      </w:r>
      <w:r w:rsidR="00057728">
        <w:rPr>
          <w:rFonts w:ascii="Franklin Gothic Book" w:hAnsi="Franklin Gothic Book"/>
          <w:b/>
          <w:sz w:val="24"/>
          <w:szCs w:val="24"/>
        </w:rPr>
        <w:t xml:space="preserve"> </w:t>
      </w:r>
      <w:r w:rsidRPr="00962C5D">
        <w:rPr>
          <w:rFonts w:ascii="Franklin Gothic Book" w:hAnsi="Franklin Gothic Book"/>
          <w:b/>
          <w:sz w:val="24"/>
          <w:szCs w:val="24"/>
        </w:rPr>
        <w:t>It provides isolation from the main trunk</w:t>
      </w:r>
      <w:r>
        <w:rPr>
          <w:rFonts w:ascii="Franklin Gothic Book" w:hAnsi="Franklin Gothic Book"/>
          <w:b/>
          <w:sz w:val="24"/>
          <w:szCs w:val="24"/>
        </w:rPr>
        <w:t xml:space="preserve"> </w:t>
      </w:r>
      <w:r w:rsidRPr="00962C5D">
        <w:rPr>
          <w:rFonts w:ascii="Franklin Gothic Book" w:hAnsi="Franklin Gothic Book"/>
          <w:b/>
          <w:sz w:val="24"/>
          <w:szCs w:val="24"/>
        </w:rPr>
        <w:t>and has multiple high level outputs that provide signal to the feeder</w:t>
      </w:r>
      <w:r>
        <w:rPr>
          <w:rFonts w:ascii="Franklin Gothic Book" w:hAnsi="Franklin Gothic Book"/>
          <w:b/>
          <w:sz w:val="24"/>
          <w:szCs w:val="24"/>
        </w:rPr>
        <w:t xml:space="preserve"> </w:t>
      </w:r>
      <w:r w:rsidRPr="00962C5D">
        <w:rPr>
          <w:rFonts w:ascii="Franklin Gothic Book" w:hAnsi="Franklin Gothic Book"/>
          <w:b/>
          <w:sz w:val="24"/>
          <w:szCs w:val="24"/>
        </w:rPr>
        <w:t xml:space="preserve">portion of the distribution network. </w:t>
      </w:r>
      <w:r>
        <w:rPr>
          <w:rFonts w:ascii="Franklin Gothic Book" w:hAnsi="Franklin Gothic Book"/>
          <w:b/>
          <w:sz w:val="24"/>
          <w:szCs w:val="24"/>
        </w:rPr>
        <w:t>Synonymous with bridger and dis</w:t>
      </w:r>
      <w:r w:rsidRPr="00962C5D">
        <w:rPr>
          <w:rFonts w:ascii="Franklin Gothic Book" w:hAnsi="Franklin Gothic Book"/>
          <w:b/>
          <w:sz w:val="24"/>
          <w:szCs w:val="24"/>
        </w:rPr>
        <w:t>tribution amplifier.</w:t>
      </w:r>
      <w:r>
        <w:rPr>
          <w:rFonts w:ascii="Franklin Gothic Book" w:hAnsi="Franklin Gothic Book"/>
          <w:b/>
          <w:sz w:val="24"/>
          <w:szCs w:val="24"/>
        </w:rPr>
        <w:t xml:space="preserve">  Also referred to as a “bridger amplifier”, “bridger”, or “trunk/bridger amplifier”.</w:t>
      </w:r>
      <w:sdt>
        <w:sdtPr>
          <w:rPr>
            <w:rFonts w:ascii="Franklin Gothic Book" w:hAnsi="Franklin Gothic Book"/>
            <w:b/>
            <w:sz w:val="24"/>
            <w:szCs w:val="24"/>
          </w:rPr>
          <w:id w:val="2012156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9444A4" w:rsidRDefault="009444A4" w:rsidP="009444A4">
      <w:pPr>
        <w:spacing w:after="0"/>
        <w:ind w:left="0"/>
        <w:rPr>
          <w:rFonts w:ascii="Franklin Gothic Book" w:hAnsi="Franklin Gothic Book"/>
          <w:b/>
          <w:sz w:val="24"/>
          <w:szCs w:val="24"/>
        </w:rPr>
      </w:pPr>
      <w:bookmarkStart w:id="274" w:name="British_Institution_of_Radio_Engineers"/>
      <w:bookmarkEnd w:id="274"/>
      <w:r>
        <w:rPr>
          <w:rFonts w:ascii="Franklin Gothic Book" w:hAnsi="Franklin Gothic Book"/>
          <w:b/>
          <w:sz w:val="24"/>
          <w:szCs w:val="24"/>
        </w:rPr>
        <w:t>British Institution of Radio Engineers</w:t>
      </w:r>
    </w:p>
    <w:p w:rsidR="009444A4" w:rsidRDefault="009444A4" w:rsidP="009444A4">
      <w:pPr>
        <w:spacing w:after="0"/>
        <w:ind w:left="0"/>
        <w:rPr>
          <w:rFonts w:ascii="Franklin Gothic Book" w:hAnsi="Franklin Gothic Book"/>
          <w:b/>
          <w:sz w:val="24"/>
          <w:szCs w:val="24"/>
        </w:rPr>
      </w:pPr>
      <w:r>
        <w:rPr>
          <w:rFonts w:ascii="Franklin Gothic Book" w:hAnsi="Franklin Gothic Book"/>
          <w:b/>
          <w:sz w:val="24"/>
          <w:szCs w:val="24"/>
        </w:rPr>
        <w:t>A</w:t>
      </w:r>
      <w:r w:rsidRPr="009444A4">
        <w:rPr>
          <w:rFonts w:ascii="Franklin Gothic Book" w:hAnsi="Franklin Gothic Book"/>
          <w:b/>
          <w:sz w:val="24"/>
          <w:szCs w:val="24"/>
        </w:rPr>
        <w:t xml:space="preserve"> professional organization for radio engineers.</w:t>
      </w:r>
      <w:hyperlink r:id="rId116" w:anchor="cite_note-nature-0" w:history="1">
        <w:r w:rsidRPr="009444A4">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r w:rsidRPr="009444A4">
        <w:rPr>
          <w:rFonts w:ascii="Franklin Gothic Book" w:hAnsi="Franklin Gothic Book"/>
          <w:b/>
          <w:sz w:val="24"/>
          <w:szCs w:val="24"/>
        </w:rPr>
        <w:t>founded in 1925.</w:t>
      </w:r>
      <w:hyperlink r:id="rId117" w:anchor="cite_note-1" w:history="1">
        <w:r w:rsidRPr="009444A4">
          <w:rPr>
            <w:rStyle w:val="Hyperlink"/>
            <w:rFonts w:ascii="Franklin Gothic Book" w:hAnsi="Franklin Gothic Book"/>
            <w:b/>
            <w:sz w:val="24"/>
            <w:szCs w:val="24"/>
            <w:vertAlign w:val="superscript"/>
          </w:rPr>
          <w:t>[2]</w:t>
        </w:r>
      </w:hyperlink>
      <w:r>
        <w:rPr>
          <w:rFonts w:ascii="Franklin Gothic Book" w:hAnsi="Franklin Gothic Book"/>
          <w:b/>
          <w:sz w:val="24"/>
          <w:szCs w:val="24"/>
        </w:rPr>
        <w:t xml:space="preserve">  </w:t>
      </w:r>
      <w:r w:rsidRPr="009444A4">
        <w:rPr>
          <w:rFonts w:ascii="Franklin Gothic Book" w:hAnsi="Franklin Gothic Book"/>
          <w:b/>
          <w:sz w:val="24"/>
          <w:szCs w:val="24"/>
        </w:rPr>
        <w:t>The main aim of the Institution was the advancement of the practice of radio engineering, through conferences, meetings, and training.</w:t>
      </w:r>
      <w:hyperlink r:id="rId118" w:anchor="cite_note-nature-0" w:history="1">
        <w:r w:rsidRPr="009444A4">
          <w:rPr>
            <w:rStyle w:val="Hyperlink"/>
            <w:rFonts w:ascii="Franklin Gothic Book" w:hAnsi="Franklin Gothic Book"/>
            <w:b/>
            <w:sz w:val="24"/>
            <w:szCs w:val="24"/>
            <w:vertAlign w:val="superscript"/>
          </w:rPr>
          <w:t>[1]</w:t>
        </w:r>
      </w:hyperlink>
      <w:r w:rsidRPr="009444A4">
        <w:rPr>
          <w:rFonts w:ascii="Franklin Gothic Book" w:hAnsi="Franklin Gothic Book"/>
          <w:b/>
          <w:sz w:val="24"/>
          <w:szCs w:val="24"/>
        </w:rPr>
        <w:t xml:space="preserve"> </w:t>
      </w:r>
      <w:r>
        <w:rPr>
          <w:rFonts w:ascii="Franklin Gothic Book" w:hAnsi="Franklin Gothic Book"/>
          <w:b/>
          <w:sz w:val="24"/>
          <w:szCs w:val="24"/>
        </w:rPr>
        <w:t xml:space="preserve"> </w:t>
      </w:r>
      <w:r w:rsidRPr="009444A4">
        <w:rPr>
          <w:rFonts w:ascii="Franklin Gothic Book" w:hAnsi="Franklin Gothic Book"/>
          <w:b/>
          <w:sz w:val="24"/>
          <w:szCs w:val="24"/>
        </w:rPr>
        <w:t xml:space="preserve">The Institution published the </w:t>
      </w:r>
      <w:r w:rsidRPr="009444A4">
        <w:rPr>
          <w:rFonts w:ascii="Franklin Gothic Book" w:hAnsi="Franklin Gothic Book"/>
          <w:b/>
          <w:bCs/>
          <w:i/>
          <w:iCs/>
          <w:sz w:val="24"/>
          <w:szCs w:val="24"/>
        </w:rPr>
        <w:t>Journal of the British Institution of Radio Engineers</w:t>
      </w:r>
      <w:r w:rsidRPr="009444A4">
        <w:rPr>
          <w:rFonts w:ascii="Franklin Gothic Book" w:hAnsi="Franklin Gothic Book"/>
          <w:b/>
          <w:sz w:val="24"/>
          <w:szCs w:val="24"/>
        </w:rPr>
        <w:t xml:space="preserve"> between 1939 and 1962.</w:t>
      </w:r>
      <w:hyperlink r:id="rId119" w:anchor="cite_note-2" w:history="1">
        <w:r w:rsidRPr="009444A4">
          <w:rPr>
            <w:rStyle w:val="Hyperlink"/>
            <w:rFonts w:ascii="Franklin Gothic Book" w:hAnsi="Franklin Gothic Book"/>
            <w:b/>
            <w:sz w:val="24"/>
            <w:szCs w:val="24"/>
            <w:vertAlign w:val="superscript"/>
          </w:rPr>
          <w:t>[3]</w:t>
        </w:r>
      </w:hyperlink>
      <w:r w:rsidRPr="009444A4">
        <w:rPr>
          <w:rFonts w:ascii="Franklin Gothic Book" w:hAnsi="Franklin Gothic Book"/>
          <w:b/>
          <w:sz w:val="24"/>
          <w:szCs w:val="24"/>
        </w:rPr>
        <w:t xml:space="preserve"> </w:t>
      </w:r>
      <w:r>
        <w:rPr>
          <w:rFonts w:ascii="Franklin Gothic Book" w:hAnsi="Franklin Gothic Book"/>
          <w:b/>
          <w:sz w:val="24"/>
          <w:szCs w:val="24"/>
        </w:rPr>
        <w:t xml:space="preserve"> </w:t>
      </w:r>
      <w:r w:rsidRPr="009444A4">
        <w:rPr>
          <w:rFonts w:ascii="Franklin Gothic Book" w:hAnsi="Franklin Gothic Book"/>
          <w:b/>
          <w:sz w:val="24"/>
          <w:szCs w:val="24"/>
        </w:rPr>
        <w:t xml:space="preserve">From 1963–64, it published the </w:t>
      </w:r>
      <w:r w:rsidRPr="009444A4">
        <w:rPr>
          <w:rFonts w:ascii="Franklin Gothic Book" w:hAnsi="Franklin Gothic Book"/>
          <w:b/>
          <w:bCs/>
          <w:i/>
          <w:iCs/>
          <w:sz w:val="24"/>
          <w:szCs w:val="24"/>
        </w:rPr>
        <w:t>Proceedings of the British Institution of Radio Engineers</w:t>
      </w:r>
      <w:r w:rsidRPr="009444A4">
        <w:rPr>
          <w:rFonts w:ascii="Franklin Gothic Book" w:hAnsi="Franklin Gothic Book"/>
          <w:b/>
          <w:sz w:val="24"/>
          <w:szCs w:val="24"/>
        </w:rPr>
        <w:t>.</w:t>
      </w:r>
      <w:hyperlink r:id="rId120" w:anchor="cite_note-3" w:history="1">
        <w:r w:rsidRPr="009444A4">
          <w:rPr>
            <w:rStyle w:val="Hyperlink"/>
            <w:rFonts w:ascii="Franklin Gothic Book" w:hAnsi="Franklin Gothic Book"/>
            <w:b/>
            <w:sz w:val="24"/>
            <w:szCs w:val="24"/>
            <w:vertAlign w:val="superscript"/>
          </w:rPr>
          <w:t>[4]</w:t>
        </w:r>
      </w:hyperlink>
      <w:r>
        <w:rPr>
          <w:rFonts w:ascii="Franklin Gothic Book" w:hAnsi="Franklin Gothic Book"/>
          <w:b/>
          <w:sz w:val="24"/>
          <w:szCs w:val="24"/>
        </w:rPr>
        <w:t xml:space="preserve">  </w:t>
      </w:r>
      <w:sdt>
        <w:sdtPr>
          <w:rPr>
            <w:rFonts w:ascii="Franklin Gothic Book" w:hAnsi="Franklin Gothic Book"/>
            <w:b/>
            <w:sz w:val="24"/>
            <w:szCs w:val="24"/>
          </w:rPr>
          <w:id w:val="5311908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Wik102 \l 1033 </w:instrText>
          </w:r>
          <w:r w:rsidR="00941AE2">
            <w:rPr>
              <w:rFonts w:ascii="Franklin Gothic Book" w:hAnsi="Franklin Gothic Book"/>
              <w:b/>
              <w:sz w:val="24"/>
              <w:szCs w:val="24"/>
            </w:rPr>
            <w:fldChar w:fldCharType="separate"/>
          </w:r>
          <w:r w:rsidRPr="009444A4">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D67289" w:rsidRPr="00D67289" w:rsidRDefault="00D67289" w:rsidP="00F60E52">
      <w:pPr>
        <w:numPr>
          <w:ilvl w:val="1"/>
          <w:numId w:val="15"/>
        </w:numPr>
        <w:spacing w:after="0"/>
        <w:rPr>
          <w:rFonts w:ascii="Franklin Gothic Book" w:hAnsi="Franklin Gothic Book"/>
          <w:sz w:val="22"/>
          <w:szCs w:val="22"/>
        </w:rPr>
      </w:pPr>
      <w:r w:rsidRPr="00D67289">
        <w:rPr>
          <w:rFonts w:ascii="Franklin Gothic Book" w:hAnsi="Franklin Gothic Book"/>
          <w:sz w:val="22"/>
          <w:szCs w:val="22"/>
        </w:rPr>
        <w:t xml:space="preserve">^ </w:t>
      </w:r>
      <w:hyperlink r:id="rId121" w:anchor="cite_ref-nature_0-0" w:history="1">
        <w:r w:rsidRPr="00D67289">
          <w:rPr>
            <w:rStyle w:val="Hyperlink"/>
            <w:rFonts w:ascii="Franklin Gothic Book" w:hAnsi="Franklin Gothic Book"/>
            <w:b/>
            <w:bCs/>
            <w:i/>
            <w:iCs/>
            <w:sz w:val="22"/>
            <w:szCs w:val="22"/>
            <w:vertAlign w:val="superscript"/>
          </w:rPr>
          <w:t>a</w:t>
        </w:r>
      </w:hyperlink>
      <w:r w:rsidRPr="00D67289">
        <w:rPr>
          <w:rFonts w:ascii="Franklin Gothic Book" w:hAnsi="Franklin Gothic Book"/>
          <w:sz w:val="22"/>
          <w:szCs w:val="22"/>
        </w:rPr>
        <w:t xml:space="preserve"> </w:t>
      </w:r>
      <w:hyperlink r:id="rId122" w:anchor="cite_ref-nature_0-1" w:history="1">
        <w:r w:rsidRPr="00D67289">
          <w:rPr>
            <w:rStyle w:val="Hyperlink"/>
            <w:rFonts w:ascii="Franklin Gothic Book" w:hAnsi="Franklin Gothic Book"/>
            <w:b/>
            <w:bCs/>
            <w:i/>
            <w:iCs/>
            <w:sz w:val="22"/>
            <w:szCs w:val="22"/>
            <w:vertAlign w:val="superscript"/>
          </w:rPr>
          <w:t>b</w:t>
        </w:r>
      </w:hyperlink>
      <w:r w:rsidRPr="00D67289">
        <w:rPr>
          <w:rFonts w:ascii="Franklin Gothic Book" w:hAnsi="Franklin Gothic Book"/>
          <w:sz w:val="22"/>
          <w:szCs w:val="22"/>
        </w:rPr>
        <w:t xml:space="preserve"> </w:t>
      </w:r>
      <w:hyperlink r:id="rId123" w:history="1">
        <w:r w:rsidRPr="00D67289">
          <w:rPr>
            <w:rStyle w:val="Hyperlink"/>
            <w:rFonts w:ascii="Franklin Gothic Book" w:hAnsi="Franklin Gothic Book"/>
            <w:sz w:val="22"/>
            <w:szCs w:val="22"/>
          </w:rPr>
          <w:t>British Institution of Radio Engineers</w:t>
        </w:r>
      </w:hyperlink>
      <w:r w:rsidRPr="00D67289">
        <w:rPr>
          <w:rFonts w:ascii="Franklin Gothic Book" w:hAnsi="Franklin Gothic Book"/>
          <w:sz w:val="22"/>
          <w:szCs w:val="22"/>
        </w:rPr>
        <w:t xml:space="preserve">. </w:t>
      </w:r>
      <w:hyperlink r:id="rId124" w:tooltip="Nature (magazine)" w:history="1">
        <w:r w:rsidRPr="00D67289">
          <w:rPr>
            <w:rStyle w:val="Hyperlink"/>
            <w:rFonts w:ascii="Franklin Gothic Book" w:hAnsi="Franklin Gothic Book"/>
            <w:i/>
            <w:iCs/>
            <w:sz w:val="22"/>
            <w:szCs w:val="22"/>
          </w:rPr>
          <w:t>Nature</w:t>
        </w:r>
      </w:hyperlink>
      <w:r w:rsidRPr="00D67289">
        <w:rPr>
          <w:rFonts w:ascii="Franklin Gothic Book" w:hAnsi="Franklin Gothic Book"/>
          <w:sz w:val="22"/>
          <w:szCs w:val="22"/>
        </w:rPr>
        <w:t xml:space="preserve">, Volume 158, pages 444–445, 28 September 1946. </w:t>
      </w:r>
      <w:hyperlink r:id="rId125" w:tooltip="Digital object identifier" w:history="1">
        <w:r w:rsidRPr="00D67289">
          <w:rPr>
            <w:rStyle w:val="Hyperlink"/>
            <w:rFonts w:ascii="Franklin Gothic Book" w:hAnsi="Franklin Gothic Book"/>
            <w:sz w:val="22"/>
            <w:szCs w:val="22"/>
          </w:rPr>
          <w:t>doi</w:t>
        </w:r>
      </w:hyperlink>
      <w:r w:rsidRPr="00D67289">
        <w:rPr>
          <w:rFonts w:ascii="Franklin Gothic Book" w:hAnsi="Franklin Gothic Book"/>
          <w:sz w:val="22"/>
          <w:szCs w:val="22"/>
        </w:rPr>
        <w:t>:</w:t>
      </w:r>
      <w:hyperlink r:id="rId126" w:history="1">
        <w:r w:rsidRPr="00D67289">
          <w:rPr>
            <w:rStyle w:val="Hyperlink"/>
            <w:rFonts w:ascii="Franklin Gothic Book" w:hAnsi="Franklin Gothic Book"/>
            <w:sz w:val="22"/>
            <w:szCs w:val="22"/>
          </w:rPr>
          <w:t>10.1038/158444d0</w:t>
        </w:r>
      </w:hyperlink>
    </w:p>
    <w:p w:rsidR="00D67289" w:rsidRPr="00D67289" w:rsidRDefault="00FE3324" w:rsidP="00F60E52">
      <w:pPr>
        <w:numPr>
          <w:ilvl w:val="1"/>
          <w:numId w:val="15"/>
        </w:numPr>
        <w:spacing w:after="0"/>
        <w:rPr>
          <w:rFonts w:ascii="Franklin Gothic Book" w:hAnsi="Franklin Gothic Book"/>
          <w:sz w:val="22"/>
          <w:szCs w:val="22"/>
        </w:rPr>
      </w:pPr>
      <w:hyperlink r:id="rId127" w:anchor="cite_ref-1"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28" w:history="1">
        <w:r w:rsidR="00D67289" w:rsidRPr="00D67289">
          <w:rPr>
            <w:rStyle w:val="Hyperlink"/>
            <w:rFonts w:ascii="Franklin Gothic Book" w:hAnsi="Franklin Gothic Book"/>
            <w:sz w:val="22"/>
            <w:szCs w:val="22"/>
          </w:rPr>
          <w:t>British Institution of Radio Engineers: Twenty-first Anniversary</w:t>
        </w:r>
      </w:hyperlink>
      <w:r w:rsidR="00D67289" w:rsidRPr="00D67289">
        <w:rPr>
          <w:rFonts w:ascii="Franklin Gothic Book" w:hAnsi="Franklin Gothic Book"/>
          <w:sz w:val="22"/>
          <w:szCs w:val="22"/>
        </w:rPr>
        <w:t xml:space="preserve">. </w:t>
      </w:r>
      <w:hyperlink r:id="rId129" w:tooltip="Nature (magazine)" w:history="1">
        <w:r w:rsidR="00D67289" w:rsidRPr="00D67289">
          <w:rPr>
            <w:rStyle w:val="Hyperlink"/>
            <w:rFonts w:ascii="Franklin Gothic Book" w:hAnsi="Franklin Gothic Book"/>
            <w:i/>
            <w:iCs/>
            <w:sz w:val="22"/>
            <w:szCs w:val="22"/>
          </w:rPr>
          <w:t>Nature</w:t>
        </w:r>
      </w:hyperlink>
      <w:r w:rsidR="00D67289" w:rsidRPr="00D67289">
        <w:rPr>
          <w:rFonts w:ascii="Franklin Gothic Book" w:hAnsi="Franklin Gothic Book"/>
          <w:sz w:val="22"/>
          <w:szCs w:val="22"/>
        </w:rPr>
        <w:t xml:space="preserve">, Volume 158, page 660, 9 November 1946. </w:t>
      </w:r>
      <w:hyperlink r:id="rId130" w:tooltip="Digital object identifier" w:history="1">
        <w:r w:rsidR="00D67289" w:rsidRPr="00D67289">
          <w:rPr>
            <w:rStyle w:val="Hyperlink"/>
            <w:rFonts w:ascii="Franklin Gothic Book" w:hAnsi="Franklin Gothic Book"/>
            <w:sz w:val="22"/>
            <w:szCs w:val="22"/>
          </w:rPr>
          <w:t>doi</w:t>
        </w:r>
      </w:hyperlink>
      <w:r w:rsidR="00D67289" w:rsidRPr="00D67289">
        <w:rPr>
          <w:rFonts w:ascii="Franklin Gothic Book" w:hAnsi="Franklin Gothic Book"/>
          <w:sz w:val="22"/>
          <w:szCs w:val="22"/>
        </w:rPr>
        <w:t>:</w:t>
      </w:r>
      <w:hyperlink r:id="rId131" w:history="1">
        <w:r w:rsidR="00D67289" w:rsidRPr="00D67289">
          <w:rPr>
            <w:rStyle w:val="Hyperlink"/>
            <w:rFonts w:ascii="Franklin Gothic Book" w:hAnsi="Franklin Gothic Book"/>
            <w:sz w:val="22"/>
            <w:szCs w:val="22"/>
          </w:rPr>
          <w:t>10.1038/158660b0</w:t>
        </w:r>
      </w:hyperlink>
    </w:p>
    <w:p w:rsidR="00D67289" w:rsidRPr="00D67289" w:rsidRDefault="00FE3324" w:rsidP="00F60E52">
      <w:pPr>
        <w:numPr>
          <w:ilvl w:val="1"/>
          <w:numId w:val="15"/>
        </w:numPr>
        <w:spacing w:after="0"/>
        <w:rPr>
          <w:rFonts w:ascii="Franklin Gothic Book" w:hAnsi="Franklin Gothic Book"/>
          <w:sz w:val="22"/>
          <w:szCs w:val="22"/>
        </w:rPr>
      </w:pPr>
      <w:hyperlink r:id="rId132" w:anchor="cite_ref-2"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33" w:history="1">
        <w:r w:rsidR="00D67289" w:rsidRPr="00D67289">
          <w:rPr>
            <w:rStyle w:val="Hyperlink"/>
            <w:rFonts w:ascii="Franklin Gothic Book" w:hAnsi="Franklin Gothic Book"/>
            <w:sz w:val="22"/>
            <w:szCs w:val="22"/>
          </w:rPr>
          <w:t>Radio Engineers, Journal of the British Institution of</w:t>
        </w:r>
      </w:hyperlink>
      <w:r w:rsidR="00D67289" w:rsidRPr="00D67289">
        <w:rPr>
          <w:rFonts w:ascii="Franklin Gothic Book" w:hAnsi="Franklin Gothic Book"/>
          <w:sz w:val="22"/>
          <w:szCs w:val="22"/>
        </w:rPr>
        <w:t xml:space="preserve">, </w:t>
      </w:r>
      <w:hyperlink r:id="rId134" w:history="1">
        <w:r w:rsidR="00D67289" w:rsidRPr="00D67289">
          <w:rPr>
            <w:rStyle w:val="Hyperlink"/>
            <w:rFonts w:ascii="Franklin Gothic Book" w:hAnsi="Franklin Gothic Book"/>
            <w:sz w:val="22"/>
            <w:szCs w:val="22"/>
          </w:rPr>
          <w:t>IEEE Xplore</w:t>
        </w:r>
      </w:hyperlink>
      <w:r w:rsidR="00D67289" w:rsidRPr="00D67289">
        <w:rPr>
          <w:rFonts w:ascii="Franklin Gothic Book" w:hAnsi="Franklin Gothic Book"/>
          <w:sz w:val="22"/>
          <w:szCs w:val="22"/>
        </w:rPr>
        <w:t>.</w:t>
      </w:r>
    </w:p>
    <w:p w:rsidR="00D67289" w:rsidRPr="00D67289" w:rsidRDefault="00FE3324" w:rsidP="00F60E52">
      <w:pPr>
        <w:numPr>
          <w:ilvl w:val="1"/>
          <w:numId w:val="15"/>
        </w:numPr>
        <w:spacing w:after="0"/>
        <w:rPr>
          <w:rFonts w:ascii="Franklin Gothic Book" w:hAnsi="Franklin Gothic Book"/>
          <w:sz w:val="22"/>
          <w:szCs w:val="22"/>
        </w:rPr>
      </w:pPr>
      <w:hyperlink r:id="rId135" w:anchor="cite_ref-3"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36" w:history="1">
        <w:r w:rsidR="00D67289" w:rsidRPr="00D67289">
          <w:rPr>
            <w:rStyle w:val="Hyperlink"/>
            <w:rFonts w:ascii="Franklin Gothic Book" w:hAnsi="Franklin Gothic Book"/>
            <w:sz w:val="22"/>
            <w:szCs w:val="22"/>
          </w:rPr>
          <w:t>Radio Engineers, Proceedings of the British Institution of</w:t>
        </w:r>
      </w:hyperlink>
      <w:r w:rsidR="00D67289" w:rsidRPr="00D67289">
        <w:rPr>
          <w:rFonts w:ascii="Franklin Gothic Book" w:hAnsi="Franklin Gothic Book"/>
          <w:sz w:val="22"/>
          <w:szCs w:val="22"/>
        </w:rPr>
        <w:t xml:space="preserve">, </w:t>
      </w:r>
      <w:hyperlink r:id="rId137" w:history="1">
        <w:r w:rsidR="00D67289" w:rsidRPr="00D67289">
          <w:rPr>
            <w:rStyle w:val="Hyperlink"/>
            <w:rFonts w:ascii="Franklin Gothic Book" w:hAnsi="Franklin Gothic Book"/>
            <w:sz w:val="22"/>
            <w:szCs w:val="22"/>
          </w:rPr>
          <w:t>IEEE Xplore</w:t>
        </w:r>
      </w:hyperlink>
      <w:r w:rsidR="00D67289" w:rsidRPr="00D67289">
        <w:rPr>
          <w:rFonts w:ascii="Franklin Gothic Book" w:hAnsi="Franklin Gothic Book"/>
          <w:sz w:val="22"/>
          <w:szCs w:val="22"/>
        </w:rPr>
        <w:t>.</w:t>
      </w:r>
    </w:p>
    <w:p w:rsidR="00D67289" w:rsidRPr="00D67289" w:rsidRDefault="00D67289" w:rsidP="00D67289">
      <w:pPr>
        <w:spacing w:after="0"/>
        <w:ind w:left="0"/>
        <w:rPr>
          <w:rFonts w:ascii="Franklin Gothic Book" w:hAnsi="Franklin Gothic Book"/>
          <w:sz w:val="22"/>
          <w:szCs w:val="22"/>
        </w:rPr>
      </w:pPr>
    </w:p>
    <w:p w:rsidR="00A91DA3" w:rsidRDefault="00A91DA3" w:rsidP="009444A4">
      <w:pPr>
        <w:spacing w:after="0"/>
        <w:ind w:left="0"/>
        <w:rPr>
          <w:rFonts w:ascii="Franklin Gothic Book" w:hAnsi="Franklin Gothic Book"/>
          <w:b/>
          <w:sz w:val="24"/>
          <w:szCs w:val="24"/>
        </w:rPr>
      </w:pPr>
      <w:bookmarkStart w:id="275" w:name="Broadband"/>
      <w:bookmarkEnd w:id="275"/>
      <w:r w:rsidRPr="00A91DA3">
        <w:rPr>
          <w:rFonts w:ascii="Franklin Gothic Book" w:hAnsi="Franklin Gothic Book"/>
          <w:b/>
          <w:sz w:val="24"/>
          <w:szCs w:val="24"/>
        </w:rPr>
        <w:t>Broadband</w:t>
      </w:r>
      <w:r w:rsidRPr="00A91DA3">
        <w:rPr>
          <w:rFonts w:ascii="Franklin Gothic Book" w:hAnsi="Franklin Gothic Book"/>
          <w:b/>
          <w:sz w:val="24"/>
          <w:szCs w:val="24"/>
        </w:rPr>
        <w:br/>
        <w:t>A transmission medium that allows transmission of voice, data, and video simultaneously at rates of 1.544Mbps or higher. Broadband transmission media generally can carry multiple channels—each at a different frequency or specific time slot.</w:t>
      </w:r>
    </w:p>
    <w:p w:rsidR="00D67289" w:rsidRDefault="00D67289" w:rsidP="009444A4">
      <w:pPr>
        <w:spacing w:after="0"/>
        <w:ind w:left="0"/>
        <w:rPr>
          <w:rFonts w:ascii="Franklin Gothic Book" w:hAnsi="Franklin Gothic Book"/>
          <w:b/>
          <w:sz w:val="24"/>
          <w:szCs w:val="24"/>
        </w:rPr>
      </w:pPr>
    </w:p>
    <w:p w:rsidR="003E051A" w:rsidRDefault="003E051A" w:rsidP="00D67289">
      <w:pPr>
        <w:spacing w:after="0"/>
        <w:ind w:left="0"/>
        <w:rPr>
          <w:rFonts w:ascii="Franklin Gothic Book" w:hAnsi="Franklin Gothic Book"/>
          <w:b/>
          <w:sz w:val="24"/>
          <w:szCs w:val="24"/>
        </w:rPr>
      </w:pPr>
      <w:bookmarkStart w:id="276" w:name="Broadband_Antenna"/>
      <w:bookmarkEnd w:id="276"/>
      <w:r w:rsidRPr="003E051A">
        <w:rPr>
          <w:rFonts w:ascii="Franklin Gothic Book" w:hAnsi="Franklin Gothic Book"/>
          <w:b/>
          <w:sz w:val="24"/>
          <w:szCs w:val="24"/>
        </w:rPr>
        <w:t>Broadband Antenna</w:t>
      </w:r>
    </w:p>
    <w:p w:rsidR="003E051A" w:rsidRDefault="003E051A" w:rsidP="00D67289">
      <w:pPr>
        <w:spacing w:after="0"/>
        <w:ind w:left="0"/>
        <w:rPr>
          <w:rFonts w:ascii="Franklin Gothic Book" w:hAnsi="Franklin Gothic Book"/>
          <w:b/>
          <w:sz w:val="24"/>
          <w:szCs w:val="24"/>
        </w:rPr>
      </w:pPr>
      <w:r w:rsidRPr="003E051A">
        <w:rPr>
          <w:rFonts w:ascii="Franklin Gothic Book" w:hAnsi="Franklin Gothic Book"/>
          <w:b/>
          <w:sz w:val="24"/>
          <w:szCs w:val="24"/>
        </w:rPr>
        <w:lastRenderedPageBreak/>
        <w:t>An off-air antenna that receives an entire band</w:t>
      </w:r>
      <w:r>
        <w:rPr>
          <w:rFonts w:ascii="Franklin Gothic Book" w:hAnsi="Franklin Gothic Book"/>
          <w:b/>
          <w:sz w:val="24"/>
          <w:szCs w:val="24"/>
        </w:rPr>
        <w:t xml:space="preserve"> </w:t>
      </w:r>
      <w:r w:rsidRPr="003E051A">
        <w:rPr>
          <w:rFonts w:ascii="Franklin Gothic Book" w:hAnsi="Franklin Gothic Book"/>
          <w:b/>
          <w:sz w:val="24"/>
          <w:szCs w:val="24"/>
        </w:rPr>
        <w:t>or bands of television broadcast signals.</w:t>
      </w:r>
      <w:sdt>
        <w:sdtPr>
          <w:rPr>
            <w:rFonts w:ascii="Franklin Gothic Book" w:hAnsi="Franklin Gothic Book"/>
            <w:b/>
            <w:sz w:val="24"/>
            <w:szCs w:val="24"/>
          </w:rPr>
          <w:id w:val="2012156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67289" w:rsidRPr="00A91DA3" w:rsidRDefault="00D67289" w:rsidP="00D67289">
      <w:pPr>
        <w:spacing w:after="0"/>
        <w:ind w:left="0"/>
        <w:rPr>
          <w:rFonts w:ascii="Franklin Gothic Book" w:hAnsi="Franklin Gothic Book"/>
          <w:b/>
          <w:sz w:val="24"/>
          <w:szCs w:val="24"/>
        </w:rPr>
      </w:pPr>
    </w:p>
    <w:p w:rsidR="00A91DA3" w:rsidRDefault="00A91DA3" w:rsidP="00D67289">
      <w:pPr>
        <w:spacing w:after="0"/>
        <w:ind w:left="0"/>
        <w:rPr>
          <w:rFonts w:ascii="Franklin Gothic Book" w:hAnsi="Franklin Gothic Book"/>
          <w:b/>
          <w:sz w:val="24"/>
          <w:szCs w:val="24"/>
        </w:rPr>
      </w:pPr>
      <w:r w:rsidRPr="00A91DA3">
        <w:rPr>
          <w:rFonts w:ascii="Franklin Gothic Book" w:hAnsi="Franklin Gothic Book"/>
          <w:b/>
          <w:sz w:val="24"/>
          <w:szCs w:val="24"/>
        </w:rPr>
        <w:t>Broadband Communications System</w:t>
      </w:r>
      <w:r w:rsidRPr="00A91DA3">
        <w:rPr>
          <w:rFonts w:ascii="Franklin Gothic Book" w:hAnsi="Franklin Gothic Book"/>
          <w:b/>
          <w:sz w:val="24"/>
          <w:szCs w:val="24"/>
        </w:rPr>
        <w:br/>
        <w:t>Frequently used as a synonym for cable television. It can describe any system capable of delivering wide-band channels and services.</w:t>
      </w:r>
    </w:p>
    <w:p w:rsidR="00D67289" w:rsidRPr="00A91DA3" w:rsidRDefault="00D67289" w:rsidP="00D67289">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277" w:name="Broadband_Modulation"/>
      <w:bookmarkEnd w:id="277"/>
      <w:r w:rsidRPr="00A91DA3">
        <w:rPr>
          <w:rFonts w:ascii="Franklin Gothic Book" w:hAnsi="Franklin Gothic Book"/>
          <w:b/>
          <w:sz w:val="24"/>
          <w:szCs w:val="24"/>
        </w:rPr>
        <w:t>Broadband Modulation</w:t>
      </w:r>
      <w:r w:rsidRPr="00A91DA3">
        <w:rPr>
          <w:rFonts w:ascii="Franklin Gothic Book" w:hAnsi="Franklin Gothic Book"/>
          <w:b/>
          <w:sz w:val="24"/>
          <w:szCs w:val="24"/>
        </w:rPr>
        <w:br/>
        <w:t>The transfer of information by a radio signal requires a certain minimum amount of spectrum space. This minimum depends on the rate at which this information is conveyed. Sometimes called wideband modulation.</w:t>
      </w:r>
    </w:p>
    <w:p w:rsidR="00A91DA3" w:rsidRDefault="00A91DA3" w:rsidP="00A91DA3">
      <w:pPr>
        <w:ind w:left="0"/>
        <w:rPr>
          <w:rFonts w:ascii="Franklin Gothic Book" w:hAnsi="Franklin Gothic Book"/>
          <w:b/>
          <w:sz w:val="24"/>
          <w:szCs w:val="24"/>
        </w:rPr>
      </w:pPr>
      <w:bookmarkStart w:id="278" w:name="Broadband_Network_Bridge"/>
      <w:bookmarkEnd w:id="278"/>
      <w:r w:rsidRPr="00A91DA3">
        <w:rPr>
          <w:rFonts w:ascii="Franklin Gothic Book" w:hAnsi="Franklin Gothic Book"/>
          <w:b/>
          <w:sz w:val="24"/>
          <w:szCs w:val="24"/>
        </w:rPr>
        <w:t>Broadband Network Bridge</w:t>
      </w:r>
      <w:r w:rsidRPr="00A91DA3">
        <w:rPr>
          <w:rFonts w:ascii="Franklin Gothic Book" w:hAnsi="Franklin Gothic Book"/>
          <w:b/>
          <w:sz w:val="24"/>
          <w:szCs w:val="24"/>
        </w:rPr>
        <w:br/>
        <w:t>More commonly known as a Cable Modem, a broadband network bridge is a device that “bridges” radio-wave-like signals sent over cable TV wiring to standard Ethernet LAN connections, which you can plug into a computer's Ethernet network card.</w:t>
      </w:r>
    </w:p>
    <w:p w:rsidR="009B2E97" w:rsidRDefault="009B2E97" w:rsidP="009B2E97">
      <w:pPr>
        <w:spacing w:after="0"/>
        <w:ind w:left="0"/>
        <w:rPr>
          <w:rFonts w:ascii="Franklin Gothic Book" w:hAnsi="Franklin Gothic Book"/>
          <w:b/>
          <w:sz w:val="24"/>
          <w:szCs w:val="24"/>
        </w:rPr>
      </w:pPr>
      <w:bookmarkStart w:id="279" w:name="Broadbeam"/>
      <w:bookmarkEnd w:id="279"/>
      <w:r>
        <w:rPr>
          <w:rFonts w:ascii="Franklin Gothic Book" w:hAnsi="Franklin Gothic Book"/>
          <w:b/>
          <w:sz w:val="24"/>
          <w:szCs w:val="24"/>
        </w:rPr>
        <w:t>Broad</w:t>
      </w:r>
      <w:r w:rsidRPr="009B2E97">
        <w:rPr>
          <w:rFonts w:ascii="Franklin Gothic Book" w:hAnsi="Franklin Gothic Book"/>
          <w:b/>
          <w:sz w:val="24"/>
          <w:szCs w:val="24"/>
        </w:rPr>
        <w:t xml:space="preserve"> beam  </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A single large circular beam that covers a la</w:t>
      </w:r>
      <w:r>
        <w:rPr>
          <w:rFonts w:ascii="Franklin Gothic Book" w:hAnsi="Franklin Gothic Book"/>
          <w:b/>
          <w:sz w:val="24"/>
          <w:szCs w:val="24"/>
        </w:rPr>
        <w:t xml:space="preserve">rge geographic area.  </w:t>
      </w:r>
      <w:sdt>
        <w:sdtPr>
          <w:rPr>
            <w:rFonts w:ascii="Franklin Gothic Book" w:hAnsi="Franklin Gothic Book"/>
            <w:b/>
            <w:sz w:val="24"/>
            <w:szCs w:val="24"/>
          </w:rPr>
          <w:id w:val="15600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Pr="00A91DA3" w:rsidRDefault="009B2E97" w:rsidP="009B2E97">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80" w:name="Broadcast"/>
      <w:bookmarkEnd w:id="280"/>
      <w:r w:rsidRPr="00A91DA3">
        <w:rPr>
          <w:rFonts w:ascii="Franklin Gothic Book" w:hAnsi="Franklin Gothic Book"/>
          <w:b/>
          <w:sz w:val="24"/>
          <w:szCs w:val="24"/>
        </w:rPr>
        <w:t>Broadcast</w:t>
      </w:r>
      <w:r w:rsidRPr="00A91DA3">
        <w:rPr>
          <w:rFonts w:ascii="Franklin Gothic Book" w:hAnsi="Franklin Gothic Book"/>
          <w:b/>
          <w:sz w:val="24"/>
          <w:szCs w:val="24"/>
        </w:rPr>
        <w:br/>
        <w:t>A broadcast is a service that is delivered to all customers. Each customer may select a particular broadcast channel out of many.</w:t>
      </w:r>
    </w:p>
    <w:p w:rsidR="00A91DA3" w:rsidRPr="00A91DA3" w:rsidRDefault="00A91DA3" w:rsidP="00A91DA3">
      <w:pPr>
        <w:ind w:left="0"/>
        <w:rPr>
          <w:rFonts w:ascii="Franklin Gothic Book" w:hAnsi="Franklin Gothic Book"/>
          <w:b/>
          <w:sz w:val="24"/>
          <w:szCs w:val="24"/>
        </w:rPr>
      </w:pPr>
      <w:bookmarkStart w:id="281" w:name="Broadcast_Addresses"/>
      <w:bookmarkEnd w:id="281"/>
      <w:r w:rsidRPr="00A91DA3">
        <w:rPr>
          <w:rFonts w:ascii="Franklin Gothic Book" w:hAnsi="Franklin Gothic Book"/>
          <w:b/>
          <w:sz w:val="24"/>
          <w:szCs w:val="24"/>
        </w:rPr>
        <w:t>Broadcast Addresses</w:t>
      </w:r>
      <w:r w:rsidRPr="00A91DA3">
        <w:rPr>
          <w:rFonts w:ascii="Franklin Gothic Book" w:hAnsi="Franklin Gothic Book"/>
          <w:b/>
          <w:sz w:val="24"/>
          <w:szCs w:val="24"/>
        </w:rPr>
        <w:br/>
        <w:t>A predefined destination address that denotes the set of all service access points.</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 Application</w:t>
      </w:r>
      <w:r w:rsidRPr="00A91DA3">
        <w:rPr>
          <w:rFonts w:ascii="Franklin Gothic Book" w:hAnsi="Franklin Gothic Book"/>
          <w:b/>
          <w:sz w:val="24"/>
          <w:szCs w:val="24"/>
        </w:rPr>
        <w:br/>
        <w:t>A broadcast application is an application running on a set-top converter that is loaded through in-band information, inserted either at the headend or by a content provider further upstream.</w:t>
      </w:r>
    </w:p>
    <w:p w:rsidR="00A91DA3" w:rsidRPr="00A91DA3" w:rsidRDefault="00A91DA3" w:rsidP="00A91DA3">
      <w:pPr>
        <w:ind w:left="0"/>
        <w:rPr>
          <w:rFonts w:ascii="Franklin Gothic Book" w:hAnsi="Franklin Gothic Book"/>
          <w:b/>
          <w:sz w:val="24"/>
          <w:szCs w:val="24"/>
        </w:rPr>
      </w:pPr>
      <w:bookmarkStart w:id="282" w:name="Broadcast_Control_Channel"/>
      <w:bookmarkEnd w:id="282"/>
      <w:r w:rsidRPr="00A91DA3">
        <w:rPr>
          <w:rFonts w:ascii="Franklin Gothic Book" w:hAnsi="Franklin Gothic Book"/>
          <w:b/>
          <w:sz w:val="24"/>
          <w:szCs w:val="24"/>
        </w:rPr>
        <w:t>Broadcast Control Channel</w:t>
      </w:r>
      <w:r w:rsidRPr="00A91DA3">
        <w:rPr>
          <w:rFonts w:ascii="Franklin Gothic Book" w:hAnsi="Franklin Gothic Book"/>
          <w:b/>
          <w:sz w:val="24"/>
          <w:szCs w:val="24"/>
        </w:rPr>
        <w:br/>
        <w:t xml:space="preserve">The channel, broadcast continually from the base </w:t>
      </w:r>
      <w:r w:rsidR="00C67298" w:rsidRPr="00A91DA3">
        <w:rPr>
          <w:rFonts w:ascii="Franklin Gothic Book" w:hAnsi="Franklin Gothic Book"/>
          <w:b/>
          <w:sz w:val="24"/>
          <w:szCs w:val="24"/>
        </w:rPr>
        <w:t>station that</w:t>
      </w:r>
      <w:r w:rsidRPr="00A91DA3">
        <w:rPr>
          <w:rFonts w:ascii="Franklin Gothic Book" w:hAnsi="Franklin Gothic Book"/>
          <w:b/>
          <w:sz w:val="24"/>
          <w:szCs w:val="24"/>
        </w:rPr>
        <w:t xml:space="preserve"> contains telemetry, identification and configuration data.</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 File System (BFS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broadcast file system is a data carousel system by which application data can be stored on an application server and transmitted frequently to the set-top converters for application use.</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Broadcaster's Service Area</w:t>
      </w:r>
      <w:r w:rsidRPr="00A91DA3">
        <w:rPr>
          <w:rFonts w:ascii="Franklin Gothic Book" w:hAnsi="Franklin Gothic Book"/>
          <w:b/>
          <w:sz w:val="24"/>
          <w:szCs w:val="24"/>
        </w:rPr>
        <w:br/>
        <w:t>Geographical area encompassed by a station's signal.</w:t>
      </w:r>
    </w:p>
    <w:p w:rsidR="003E051A" w:rsidRPr="00A91DA3" w:rsidRDefault="00A91DA3" w:rsidP="00A91DA3">
      <w:pPr>
        <w:ind w:left="0"/>
        <w:rPr>
          <w:rFonts w:ascii="Franklin Gothic Book" w:hAnsi="Franklin Gothic Book"/>
          <w:b/>
          <w:sz w:val="24"/>
          <w:szCs w:val="24"/>
        </w:rPr>
      </w:pPr>
      <w:bookmarkStart w:id="283" w:name="Broadcasting"/>
      <w:bookmarkEnd w:id="283"/>
      <w:r w:rsidRPr="00A91DA3">
        <w:rPr>
          <w:rFonts w:ascii="Franklin Gothic Book" w:hAnsi="Franklin Gothic Book"/>
          <w:b/>
          <w:sz w:val="24"/>
          <w:szCs w:val="24"/>
        </w:rPr>
        <w:lastRenderedPageBreak/>
        <w:t>Broadcasting</w:t>
      </w:r>
      <w:r w:rsidRPr="00A91DA3">
        <w:rPr>
          <w:rFonts w:ascii="Franklin Gothic Book" w:hAnsi="Franklin Gothic Book"/>
          <w:b/>
          <w:sz w:val="24"/>
          <w:szCs w:val="24"/>
        </w:rPr>
        <w:br/>
        <w:t>The dissemination of any form of radio electric communications by means of Hertzian waves intended to be received by the public. Transmission of over-the-air signals for public use.</w:t>
      </w:r>
      <w:r w:rsidR="00D67289">
        <w:rPr>
          <w:rFonts w:ascii="Franklin Gothic Book" w:hAnsi="Franklin Gothic Book"/>
          <w:b/>
          <w:sz w:val="24"/>
          <w:szCs w:val="24"/>
        </w:rPr>
        <w:t xml:space="preserve">  Also, t</w:t>
      </w:r>
      <w:r w:rsidR="003E051A" w:rsidRPr="003E051A">
        <w:rPr>
          <w:rFonts w:ascii="Franklin Gothic Book" w:hAnsi="Franklin Gothic Book"/>
          <w:b/>
          <w:sz w:val="24"/>
          <w:szCs w:val="24"/>
        </w:rPr>
        <w:t>he transmission of electromagnetic TV and radio signals</w:t>
      </w:r>
      <w:r w:rsidR="003E051A">
        <w:rPr>
          <w:rFonts w:ascii="Franklin Gothic Book" w:hAnsi="Franklin Gothic Book"/>
          <w:b/>
          <w:sz w:val="24"/>
          <w:szCs w:val="24"/>
        </w:rPr>
        <w:t xml:space="preserve"> </w:t>
      </w:r>
      <w:r w:rsidR="003E051A" w:rsidRPr="003E051A">
        <w:rPr>
          <w:rFonts w:ascii="Franklin Gothic Book" w:hAnsi="Franklin Gothic Book"/>
          <w:b/>
          <w:sz w:val="24"/>
          <w:szCs w:val="24"/>
        </w:rPr>
        <w:t>in a multidirectional pattern. Usually applied only to commercial signals.</w:t>
      </w:r>
      <w:sdt>
        <w:sdtPr>
          <w:rPr>
            <w:rFonts w:ascii="Franklin Gothic Book" w:hAnsi="Franklin Gothic Book"/>
            <w:b/>
            <w:sz w:val="24"/>
            <w:szCs w:val="24"/>
          </w:rPr>
          <w:id w:val="201215612"/>
          <w:citation/>
        </w:sdtPr>
        <w:sdtEndPr/>
        <w:sdtContent>
          <w:r w:rsidR="00941AE2">
            <w:rPr>
              <w:rFonts w:ascii="Franklin Gothic Book" w:hAnsi="Franklin Gothic Book"/>
              <w:b/>
              <w:sz w:val="24"/>
              <w:szCs w:val="24"/>
            </w:rPr>
            <w:fldChar w:fldCharType="begin"/>
          </w:r>
          <w:r w:rsidR="003E051A">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E051A">
            <w:rPr>
              <w:rFonts w:ascii="Franklin Gothic Book" w:hAnsi="Franklin Gothic Book"/>
              <w:b/>
              <w:noProof/>
              <w:sz w:val="24"/>
              <w:szCs w:val="24"/>
            </w:rPr>
            <w:t xml:space="preserve"> </w:t>
          </w:r>
          <w:r w:rsidR="003E051A"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91DA3" w:rsidRPr="00A91DA3" w:rsidRDefault="00A91DA3" w:rsidP="00A91DA3">
      <w:pPr>
        <w:ind w:left="0"/>
        <w:rPr>
          <w:rFonts w:ascii="Franklin Gothic Book" w:hAnsi="Franklin Gothic Book"/>
          <w:b/>
          <w:sz w:val="24"/>
          <w:szCs w:val="24"/>
        </w:rPr>
      </w:pPr>
      <w:bookmarkStart w:id="284" w:name="Brouter"/>
      <w:bookmarkEnd w:id="284"/>
      <w:r w:rsidRPr="00A91DA3">
        <w:rPr>
          <w:rFonts w:ascii="Franklin Gothic Book" w:hAnsi="Franklin Gothic Book"/>
          <w:b/>
          <w:sz w:val="24"/>
          <w:szCs w:val="24"/>
        </w:rPr>
        <w:t>Brouter</w:t>
      </w:r>
      <w:r w:rsidRPr="00A91DA3">
        <w:rPr>
          <w:rFonts w:ascii="Franklin Gothic Book" w:hAnsi="Franklin Gothic Book"/>
          <w:b/>
          <w:sz w:val="24"/>
          <w:szCs w:val="24"/>
        </w:rPr>
        <w:br/>
        <w:t>A device that routes specific protocols, such as TCP/IP and IPX, and bridges other protocols, thereby combining the functions of both routers and bridges.</w:t>
      </w:r>
    </w:p>
    <w:p w:rsidR="00A91DA3" w:rsidRDefault="00A91DA3" w:rsidP="00A91DA3">
      <w:pPr>
        <w:ind w:left="0"/>
        <w:rPr>
          <w:rFonts w:ascii="Franklin Gothic Book" w:hAnsi="Franklin Gothic Book"/>
          <w:b/>
          <w:sz w:val="24"/>
          <w:szCs w:val="24"/>
        </w:rPr>
      </w:pPr>
      <w:bookmarkStart w:id="285" w:name="Browser"/>
      <w:bookmarkEnd w:id="285"/>
      <w:r w:rsidRPr="00A91DA3">
        <w:rPr>
          <w:rFonts w:ascii="Franklin Gothic Book" w:hAnsi="Franklin Gothic Book"/>
          <w:b/>
          <w:sz w:val="24"/>
          <w:szCs w:val="24"/>
        </w:rPr>
        <w:t>Browser</w:t>
      </w:r>
      <w:r w:rsidRPr="00A91DA3">
        <w:rPr>
          <w:rFonts w:ascii="Franklin Gothic Book" w:hAnsi="Franklin Gothic Book"/>
          <w:b/>
          <w:sz w:val="24"/>
          <w:szCs w:val="24"/>
        </w:rPr>
        <w:br/>
        <w:t xml:space="preserve">A program used to graphically display HTML documents from the World Wide Web or other sources. </w:t>
      </w:r>
    </w:p>
    <w:p w:rsidR="009B2E97" w:rsidRDefault="009B2E97" w:rsidP="009B2E97">
      <w:pPr>
        <w:spacing w:after="0"/>
        <w:ind w:left="0"/>
        <w:rPr>
          <w:rFonts w:ascii="Franklin Gothic Book" w:hAnsi="Franklin Gothic Book"/>
          <w:b/>
          <w:sz w:val="24"/>
          <w:szCs w:val="24"/>
        </w:rPr>
      </w:pPr>
      <w:bookmarkStart w:id="286" w:name="BSS_Broadcast_Satellite_Service"/>
      <w:bookmarkEnd w:id="286"/>
      <w:r w:rsidRPr="009B2E97">
        <w:rPr>
          <w:rFonts w:ascii="Franklin Gothic Book" w:hAnsi="Franklin Gothic Book"/>
          <w:b/>
          <w:sz w:val="24"/>
          <w:szCs w:val="24"/>
        </w:rPr>
        <w:t>BSS</w:t>
      </w:r>
    </w:p>
    <w:p w:rsidR="009B2E97"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 xml:space="preserve">Broadcast Satellite Service; </w:t>
      </w:r>
      <w:r w:rsidR="00DA307E">
        <w:rPr>
          <w:rFonts w:ascii="Franklin Gothic Book" w:hAnsi="Franklin Gothic Book"/>
          <w:b/>
          <w:sz w:val="24"/>
          <w:szCs w:val="24"/>
        </w:rPr>
        <w:t>an</w:t>
      </w:r>
      <w:r w:rsidRPr="009B2E97">
        <w:rPr>
          <w:rFonts w:ascii="Franklin Gothic Book" w:hAnsi="Franklin Gothic Book"/>
          <w:b/>
          <w:sz w:val="24"/>
          <w:szCs w:val="24"/>
        </w:rPr>
        <w:t xml:space="preserve"> ITU designation</w:t>
      </w:r>
      <w:r w:rsidR="00DA307E">
        <w:rPr>
          <w:rFonts w:ascii="Franklin Gothic Book" w:hAnsi="Franklin Gothic Book"/>
          <w:b/>
          <w:sz w:val="24"/>
          <w:szCs w:val="24"/>
        </w:rPr>
        <w:t xml:space="preserve">; however, </w:t>
      </w:r>
      <w:r w:rsidRPr="009B2E97">
        <w:rPr>
          <w:rFonts w:ascii="Franklin Gothic Book" w:hAnsi="Franklin Gothic Book"/>
          <w:b/>
          <w:sz w:val="24"/>
          <w:szCs w:val="24"/>
        </w:rPr>
        <w:t>DBS</w:t>
      </w:r>
      <w:r w:rsidR="00DA307E">
        <w:rPr>
          <w:rFonts w:ascii="Franklin Gothic Book" w:hAnsi="Franklin Gothic Book"/>
          <w:b/>
          <w:sz w:val="24"/>
          <w:szCs w:val="24"/>
        </w:rPr>
        <w:t>,</w:t>
      </w:r>
      <w:r w:rsidRPr="009B2E97">
        <w:rPr>
          <w:rFonts w:ascii="Franklin Gothic Book" w:hAnsi="Franklin Gothic Book"/>
          <w:b/>
          <w:sz w:val="24"/>
          <w:szCs w:val="24"/>
        </w:rPr>
        <w:t xml:space="preserve"> or Direct Broadcast Service is more commonly used term in the satellite industry.</w:t>
      </w:r>
      <w:r>
        <w:rPr>
          <w:rFonts w:ascii="Franklin Gothic Book" w:hAnsi="Franklin Gothic Book"/>
          <w:b/>
          <w:sz w:val="24"/>
          <w:szCs w:val="24"/>
        </w:rPr>
        <w:t xml:space="preserve">  </w:t>
      </w:r>
      <w:sdt>
        <w:sdtPr>
          <w:rPr>
            <w:rFonts w:ascii="Franklin Gothic Book" w:hAnsi="Franklin Gothic Book"/>
            <w:b/>
            <w:sz w:val="24"/>
            <w:szCs w:val="24"/>
          </w:rPr>
          <w:id w:val="15600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446524" w:rsidRDefault="00446524" w:rsidP="009B2E97">
      <w:pPr>
        <w:spacing w:after="0"/>
        <w:ind w:left="0"/>
        <w:rPr>
          <w:rFonts w:ascii="Franklin Gothic Book" w:hAnsi="Franklin Gothic Book"/>
          <w:b/>
          <w:sz w:val="24"/>
          <w:szCs w:val="24"/>
        </w:rPr>
      </w:pPr>
      <w:bookmarkStart w:id="287" w:name="BT_British_Telecom"/>
      <w:bookmarkStart w:id="288" w:name="BST_Barium_Strontium_Tantulum"/>
      <w:bookmarkEnd w:id="287"/>
      <w:bookmarkEnd w:id="288"/>
      <w:r>
        <w:rPr>
          <w:rFonts w:ascii="Franklin Gothic Book" w:hAnsi="Franklin Gothic Book"/>
          <w:b/>
          <w:sz w:val="24"/>
          <w:szCs w:val="24"/>
        </w:rPr>
        <w:t>BST</w:t>
      </w:r>
    </w:p>
    <w:p w:rsidR="00446524" w:rsidRDefault="00446524" w:rsidP="009B2E97">
      <w:pPr>
        <w:spacing w:after="0"/>
        <w:ind w:left="0"/>
        <w:rPr>
          <w:rFonts w:ascii="Franklin Gothic Book" w:hAnsi="Franklin Gothic Book"/>
          <w:b/>
          <w:sz w:val="24"/>
          <w:szCs w:val="24"/>
        </w:rPr>
      </w:pPr>
      <w:r>
        <w:rPr>
          <w:rFonts w:ascii="Franklin Gothic Book" w:hAnsi="Franklin Gothic Book"/>
          <w:b/>
          <w:sz w:val="24"/>
          <w:szCs w:val="24"/>
        </w:rPr>
        <w:t xml:space="preserve">Barium Strontium </w:t>
      </w:r>
      <w:r w:rsidR="007A43E2">
        <w:rPr>
          <w:rFonts w:ascii="Franklin Gothic Book" w:hAnsi="Franklin Gothic Book"/>
          <w:b/>
          <w:sz w:val="24"/>
          <w:szCs w:val="24"/>
        </w:rPr>
        <w:t>Tantalum</w:t>
      </w:r>
    </w:p>
    <w:p w:rsidR="00446524" w:rsidRDefault="00446524"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r w:rsidRPr="003E051A">
        <w:rPr>
          <w:rFonts w:ascii="Franklin Gothic Book" w:hAnsi="Franklin Gothic Book"/>
          <w:b/>
          <w:sz w:val="24"/>
          <w:szCs w:val="24"/>
        </w:rPr>
        <w:t xml:space="preserve">BT  </w:t>
      </w:r>
    </w:p>
    <w:p w:rsidR="003E051A"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British Telecom</w:t>
      </w:r>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89" w:name="BTI_British_Telecom_International"/>
      <w:bookmarkEnd w:id="289"/>
      <w:r w:rsidRPr="003E051A">
        <w:rPr>
          <w:rFonts w:ascii="Franklin Gothic Book" w:hAnsi="Franklin Gothic Book"/>
          <w:b/>
          <w:sz w:val="24"/>
          <w:szCs w:val="24"/>
        </w:rPr>
        <w:t xml:space="preserve">BTI  </w:t>
      </w:r>
    </w:p>
    <w:p w:rsidR="003E051A"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British Telecom International</w:t>
      </w:r>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90" w:name="BTL_Bell_Telephone_Laboratories"/>
      <w:bookmarkEnd w:id="290"/>
      <w:r w:rsidRPr="003E051A">
        <w:rPr>
          <w:rFonts w:ascii="Franklin Gothic Book" w:hAnsi="Franklin Gothic Book"/>
          <w:b/>
          <w:sz w:val="24"/>
          <w:szCs w:val="24"/>
        </w:rPr>
        <w:t>BTL</w:t>
      </w:r>
    </w:p>
    <w:p w:rsidR="003E051A" w:rsidRDefault="003E051A" w:rsidP="009B2E97">
      <w:pPr>
        <w:spacing w:after="0"/>
        <w:ind w:left="0"/>
        <w:rPr>
          <w:rFonts w:ascii="Franklin Gothic Book" w:hAnsi="Franklin Gothic Book"/>
          <w:b/>
          <w:sz w:val="24"/>
          <w:szCs w:val="24"/>
        </w:rPr>
      </w:pPr>
      <w:r w:rsidRPr="003E051A">
        <w:rPr>
          <w:rFonts w:ascii="Franklin Gothic Book" w:hAnsi="Franklin Gothic Book"/>
          <w:b/>
          <w:sz w:val="24"/>
          <w:szCs w:val="24"/>
        </w:rPr>
        <w:t>Bell Telephone Laboratories.</w:t>
      </w:r>
      <w:r>
        <w:rPr>
          <w:rFonts w:ascii="Franklin Gothic Book" w:hAnsi="Franklin Gothic Book"/>
          <w:b/>
          <w:sz w:val="24"/>
          <w:szCs w:val="24"/>
        </w:rPr>
        <w:t xml:space="preserve"> &lt;archaic&gt;</w:t>
      </w:r>
      <w:sdt>
        <w:sdtPr>
          <w:rPr>
            <w:rFonts w:ascii="Franklin Gothic Book" w:hAnsi="Franklin Gothic Book"/>
            <w:b/>
            <w:sz w:val="24"/>
            <w:szCs w:val="24"/>
          </w:rPr>
          <w:id w:val="2012156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91" w:name="BTRL_British_Telecom_Research_Laboratori"/>
      <w:bookmarkEnd w:id="291"/>
      <w:r w:rsidRPr="003E051A">
        <w:rPr>
          <w:rFonts w:ascii="Franklin Gothic Book" w:hAnsi="Franklin Gothic Book"/>
          <w:b/>
          <w:sz w:val="24"/>
          <w:szCs w:val="24"/>
        </w:rPr>
        <w:t>BTRL</w:t>
      </w:r>
    </w:p>
    <w:p w:rsidR="003E051A" w:rsidRDefault="003E051A" w:rsidP="009B2E97">
      <w:pPr>
        <w:spacing w:after="0"/>
        <w:ind w:left="0"/>
        <w:rPr>
          <w:rFonts w:ascii="Franklin Gothic Book" w:hAnsi="Franklin Gothic Book"/>
          <w:b/>
          <w:sz w:val="24"/>
          <w:szCs w:val="24"/>
        </w:rPr>
      </w:pPr>
      <w:r w:rsidRPr="003E051A">
        <w:rPr>
          <w:rFonts w:ascii="Franklin Gothic Book" w:hAnsi="Franklin Gothic Book"/>
          <w:b/>
          <w:sz w:val="24"/>
          <w:szCs w:val="24"/>
        </w:rPr>
        <w:t>Britis</w:t>
      </w:r>
      <w:r w:rsidR="009B2E97">
        <w:rPr>
          <w:rFonts w:ascii="Franklin Gothic Book" w:hAnsi="Franklin Gothic Book"/>
          <w:b/>
          <w:sz w:val="24"/>
          <w:szCs w:val="24"/>
        </w:rPr>
        <w:t>h Telecom Research Laboratories</w:t>
      </w:r>
    </w:p>
    <w:p w:rsidR="009B2E97" w:rsidRDefault="009B2E97" w:rsidP="009B2E97">
      <w:pPr>
        <w:spacing w:after="0"/>
        <w:ind w:left="0"/>
        <w:rPr>
          <w:rFonts w:ascii="Franklin Gothic Book" w:hAnsi="Franklin Gothic Book"/>
          <w:b/>
          <w:sz w:val="24"/>
          <w:szCs w:val="24"/>
        </w:rPr>
      </w:pPr>
    </w:p>
    <w:p w:rsidR="00FE392A" w:rsidRDefault="00FE392A" w:rsidP="009B2E97">
      <w:pPr>
        <w:spacing w:after="0"/>
        <w:ind w:left="0"/>
        <w:rPr>
          <w:rFonts w:ascii="Franklin Gothic Book" w:hAnsi="Franklin Gothic Book"/>
          <w:b/>
          <w:sz w:val="24"/>
          <w:szCs w:val="24"/>
        </w:rPr>
      </w:pPr>
      <w:bookmarkStart w:id="292" w:name="Buffer"/>
      <w:bookmarkEnd w:id="292"/>
      <w:r w:rsidRPr="00FE392A">
        <w:rPr>
          <w:rFonts w:ascii="Franklin Gothic Book" w:hAnsi="Franklin Gothic Book"/>
          <w:b/>
          <w:sz w:val="24"/>
          <w:szCs w:val="24"/>
        </w:rPr>
        <w:t xml:space="preserve">Buffer   </w:t>
      </w:r>
    </w:p>
    <w:p w:rsidR="00FE392A" w:rsidRDefault="00FE392A" w:rsidP="009B2E97">
      <w:pPr>
        <w:spacing w:after="0"/>
        <w:ind w:left="0"/>
        <w:rPr>
          <w:rFonts w:ascii="Franklin Gothic Book" w:hAnsi="Franklin Gothic Book"/>
          <w:b/>
          <w:sz w:val="24"/>
          <w:szCs w:val="24"/>
        </w:rPr>
      </w:pPr>
      <w:r w:rsidRPr="00FE392A">
        <w:rPr>
          <w:rFonts w:ascii="Franklin Gothic Book" w:hAnsi="Franklin Gothic Book"/>
          <w:b/>
          <w:sz w:val="24"/>
          <w:szCs w:val="24"/>
        </w:rPr>
        <w:t>A</w:t>
      </w:r>
      <w:r>
        <w:rPr>
          <w:rFonts w:ascii="Franklin Gothic Book" w:hAnsi="Franklin Gothic Book"/>
          <w:b/>
          <w:sz w:val="24"/>
          <w:szCs w:val="24"/>
        </w:rPr>
        <w:t xml:space="preserve"> </w:t>
      </w:r>
      <w:r w:rsidRPr="00FE392A">
        <w:rPr>
          <w:rFonts w:ascii="Franklin Gothic Book" w:hAnsi="Franklin Gothic Book"/>
          <w:b/>
          <w:sz w:val="24"/>
          <w:szCs w:val="24"/>
        </w:rPr>
        <w:t>coating material used to cover and protect the fiber. It can</w:t>
      </w:r>
      <w:r>
        <w:rPr>
          <w:rFonts w:ascii="Franklin Gothic Book" w:hAnsi="Franklin Gothic Book"/>
          <w:b/>
          <w:sz w:val="24"/>
          <w:szCs w:val="24"/>
        </w:rPr>
        <w:t xml:space="preserve"> </w:t>
      </w:r>
      <w:r w:rsidRPr="00FE392A">
        <w:rPr>
          <w:rFonts w:ascii="Franklin Gothic Book" w:hAnsi="Franklin Gothic Book"/>
          <w:b/>
          <w:sz w:val="24"/>
          <w:szCs w:val="24"/>
        </w:rPr>
        <w:t>be constructed using either a tight jacket or loose tube techniques.</w:t>
      </w:r>
      <w:r>
        <w:rPr>
          <w:rFonts w:ascii="Franklin Gothic Book" w:hAnsi="Franklin Gothic Book"/>
          <w:b/>
          <w:sz w:val="24"/>
          <w:szCs w:val="24"/>
        </w:rPr>
        <w:t xml:space="preserve">  </w:t>
      </w:r>
      <w:r w:rsidRPr="00FE392A">
        <w:rPr>
          <w:rFonts w:ascii="Franklin Gothic Book" w:hAnsi="Franklin Gothic Book"/>
          <w:b/>
          <w:sz w:val="24"/>
          <w:szCs w:val="24"/>
        </w:rPr>
        <w:t xml:space="preserve">The buffer must be removed for connectorization and splicing. </w:t>
      </w:r>
      <w:r>
        <w:rPr>
          <w:rFonts w:ascii="Franklin Gothic Book" w:hAnsi="Franklin Gothic Book"/>
          <w:b/>
          <w:sz w:val="24"/>
          <w:szCs w:val="24"/>
        </w:rPr>
        <w:t xml:space="preserve"> </w:t>
      </w:r>
      <w:r w:rsidRPr="00FE392A">
        <w:rPr>
          <w:rFonts w:ascii="Franklin Gothic Book" w:hAnsi="Franklin Gothic Book"/>
          <w:b/>
          <w:sz w:val="24"/>
          <w:szCs w:val="24"/>
        </w:rPr>
        <w:t>May</w:t>
      </w:r>
      <w:r>
        <w:rPr>
          <w:rFonts w:ascii="Franklin Gothic Book" w:hAnsi="Franklin Gothic Book"/>
          <w:b/>
          <w:sz w:val="24"/>
          <w:szCs w:val="24"/>
        </w:rPr>
        <w:t xml:space="preserve"> </w:t>
      </w:r>
      <w:r w:rsidRPr="00FE392A">
        <w:rPr>
          <w:rFonts w:ascii="Franklin Gothic Book" w:hAnsi="Franklin Gothic Book"/>
          <w:b/>
          <w:sz w:val="24"/>
          <w:szCs w:val="24"/>
        </w:rPr>
        <w:t>consist of more than one layer, increases apparent fiber size and is</w:t>
      </w:r>
      <w:r>
        <w:rPr>
          <w:rFonts w:ascii="Franklin Gothic Book" w:hAnsi="Franklin Gothic Book"/>
          <w:b/>
          <w:sz w:val="24"/>
          <w:szCs w:val="24"/>
        </w:rPr>
        <w:t xml:space="preserve"> </w:t>
      </w:r>
      <w:r w:rsidRPr="00FE392A">
        <w:rPr>
          <w:rFonts w:ascii="Franklin Gothic Book" w:hAnsi="Franklin Gothic Book"/>
          <w:b/>
          <w:sz w:val="24"/>
          <w:szCs w:val="24"/>
        </w:rPr>
        <w:t>stated in microns.</w:t>
      </w:r>
      <w:sdt>
        <w:sdtPr>
          <w:rPr>
            <w:rFonts w:ascii="Franklin Gothic Book" w:hAnsi="Franklin Gothic Book"/>
            <w:b/>
            <w:sz w:val="24"/>
            <w:szCs w:val="24"/>
          </w:rPr>
          <w:id w:val="2012156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E392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307E" w:rsidRDefault="00DA307E" w:rsidP="00DA307E">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7E3AE8D1" wp14:editId="35028FDD">
            <wp:extent cx="2619375" cy="1009650"/>
            <wp:effectExtent l="19050" t="0" r="9525" b="0"/>
            <wp:docPr id="104" name="Picture 9" descr="C:\Users\cyoung\Desktop\Glossary of Terms\Drawings_Diagrams\buffer_fiber-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Drawings_Diagrams\buffer_fiber-draw.gif"/>
                    <pic:cNvPicPr>
                      <a:picLocks noChangeAspect="1" noChangeArrowheads="1"/>
                    </pic:cNvPicPr>
                  </pic:nvPicPr>
                  <pic:blipFill>
                    <a:blip r:embed="rId138"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DA307E" w:rsidRDefault="00DA307E" w:rsidP="00DA307E">
      <w:pPr>
        <w:spacing w:after="0"/>
        <w:ind w:left="0"/>
        <w:jc w:val="center"/>
        <w:rPr>
          <w:rFonts w:ascii="Franklin Gothic Book" w:hAnsi="Franklin Gothic Book"/>
          <w:sz w:val="24"/>
          <w:szCs w:val="24"/>
        </w:rPr>
      </w:pPr>
      <w:r>
        <w:rPr>
          <w:rFonts w:ascii="Franklin Gothic Book" w:hAnsi="Franklin Gothic Book"/>
          <w:sz w:val="24"/>
          <w:szCs w:val="24"/>
        </w:rPr>
        <w:t xml:space="preserve">Fiber Draw Diagram courtesy of Fiber Optics Info, </w:t>
      </w:r>
      <w:hyperlink r:id="rId139" w:history="1">
        <w:r w:rsidRPr="00416B9D">
          <w:rPr>
            <w:rStyle w:val="Hyperlink"/>
            <w:rFonts w:ascii="Franklin Gothic Book" w:hAnsi="Franklin Gothic Book"/>
            <w:sz w:val="24"/>
            <w:szCs w:val="24"/>
          </w:rPr>
          <w:t>http://www.fiber-optics.info/fiber_optic_glossary/b</w:t>
        </w:r>
      </w:hyperlink>
    </w:p>
    <w:p w:rsidR="00DA307E" w:rsidRPr="00DA307E" w:rsidRDefault="00DA307E" w:rsidP="00DA307E">
      <w:pPr>
        <w:spacing w:after="0"/>
        <w:ind w:left="0"/>
        <w:rPr>
          <w:rFonts w:ascii="Franklin Gothic Book" w:hAnsi="Franklin Gothic Book"/>
          <w:sz w:val="24"/>
          <w:szCs w:val="24"/>
        </w:rPr>
      </w:pPr>
    </w:p>
    <w:p w:rsidR="00FE392A" w:rsidRDefault="00FE392A" w:rsidP="009B2E97">
      <w:pPr>
        <w:spacing w:after="0"/>
        <w:ind w:left="0"/>
        <w:rPr>
          <w:rFonts w:ascii="Franklin Gothic Book" w:hAnsi="Franklin Gothic Book"/>
          <w:b/>
          <w:sz w:val="24"/>
          <w:szCs w:val="24"/>
        </w:rPr>
      </w:pPr>
      <w:bookmarkStart w:id="293" w:name="Buried_Cable"/>
      <w:bookmarkEnd w:id="293"/>
      <w:r w:rsidRPr="00FE392A">
        <w:rPr>
          <w:rFonts w:ascii="Franklin Gothic Book" w:hAnsi="Franklin Gothic Book"/>
          <w:b/>
          <w:sz w:val="24"/>
          <w:szCs w:val="24"/>
        </w:rPr>
        <w:t>Buried Cable</w:t>
      </w:r>
    </w:p>
    <w:p w:rsidR="00FE392A" w:rsidRDefault="00FE392A" w:rsidP="009B2E97">
      <w:pPr>
        <w:spacing w:after="0"/>
        <w:ind w:left="0"/>
        <w:rPr>
          <w:rFonts w:ascii="Franklin Gothic Book" w:hAnsi="Franklin Gothic Book"/>
          <w:b/>
          <w:sz w:val="24"/>
          <w:szCs w:val="24"/>
        </w:rPr>
      </w:pPr>
      <w:r w:rsidRPr="00FE392A">
        <w:rPr>
          <w:rFonts w:ascii="Franklin Gothic Book" w:hAnsi="Franklin Gothic Book"/>
          <w:b/>
          <w:sz w:val="24"/>
          <w:szCs w:val="24"/>
        </w:rPr>
        <w:t>A</w:t>
      </w:r>
      <w:r>
        <w:rPr>
          <w:rFonts w:ascii="Franklin Gothic Book" w:hAnsi="Franklin Gothic Book"/>
          <w:b/>
          <w:sz w:val="24"/>
          <w:szCs w:val="24"/>
        </w:rPr>
        <w:t xml:space="preserve"> </w:t>
      </w:r>
      <w:r w:rsidRPr="00FE392A">
        <w:rPr>
          <w:rFonts w:ascii="Franklin Gothic Book" w:hAnsi="Franklin Gothic Book"/>
          <w:b/>
          <w:sz w:val="24"/>
          <w:szCs w:val="24"/>
        </w:rPr>
        <w:t>cable installed directly in the earth without the use of</w:t>
      </w:r>
      <w:r>
        <w:rPr>
          <w:rFonts w:ascii="Franklin Gothic Book" w:hAnsi="Franklin Gothic Book"/>
          <w:b/>
          <w:sz w:val="24"/>
          <w:szCs w:val="24"/>
        </w:rPr>
        <w:t xml:space="preserve"> </w:t>
      </w:r>
      <w:r w:rsidRPr="00FE392A">
        <w:rPr>
          <w:rFonts w:ascii="Franklin Gothic Book" w:hAnsi="Franklin Gothic Book"/>
          <w:b/>
          <w:sz w:val="24"/>
          <w:szCs w:val="24"/>
        </w:rPr>
        <w:t>underground conduits.</w:t>
      </w:r>
      <w:sdt>
        <w:sdtPr>
          <w:rPr>
            <w:rFonts w:ascii="Franklin Gothic Book" w:hAnsi="Franklin Gothic Book"/>
            <w:b/>
            <w:sz w:val="24"/>
            <w:szCs w:val="24"/>
          </w:rPr>
          <w:id w:val="2012156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E392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B2E97" w:rsidRPr="00A91DA3" w:rsidRDefault="009B2E97" w:rsidP="009B2E97">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294" w:name="Burst_Error_Second"/>
      <w:bookmarkEnd w:id="294"/>
      <w:r w:rsidRPr="00A91DA3">
        <w:rPr>
          <w:rFonts w:ascii="Franklin Gothic Book" w:hAnsi="Franklin Gothic Book"/>
          <w:b/>
          <w:sz w:val="24"/>
          <w:szCs w:val="24"/>
        </w:rPr>
        <w:t>Burst Error Second</w:t>
      </w:r>
      <w:r w:rsidRPr="00A91DA3">
        <w:rPr>
          <w:rFonts w:ascii="Franklin Gothic Book" w:hAnsi="Franklin Gothic Book"/>
          <w:b/>
          <w:sz w:val="24"/>
          <w:szCs w:val="24"/>
        </w:rPr>
        <w:br/>
        <w:t>Any errored second containing at least 100 errors.</w:t>
      </w:r>
    </w:p>
    <w:p w:rsidR="00A91DA3" w:rsidRPr="00A91DA3" w:rsidRDefault="00A91DA3" w:rsidP="00A91DA3">
      <w:pPr>
        <w:ind w:left="0"/>
        <w:rPr>
          <w:rFonts w:ascii="Franklin Gothic Book" w:hAnsi="Franklin Gothic Book"/>
          <w:b/>
          <w:sz w:val="24"/>
          <w:szCs w:val="24"/>
        </w:rPr>
      </w:pPr>
      <w:bookmarkStart w:id="295" w:name="Bus"/>
      <w:bookmarkEnd w:id="295"/>
      <w:r w:rsidRPr="00A91DA3">
        <w:rPr>
          <w:rFonts w:ascii="Franklin Gothic Book" w:hAnsi="Franklin Gothic Book"/>
          <w:b/>
          <w:sz w:val="24"/>
          <w:szCs w:val="24"/>
        </w:rPr>
        <w:t>Bus</w:t>
      </w:r>
      <w:r w:rsidRPr="00A91DA3">
        <w:rPr>
          <w:rFonts w:ascii="Franklin Gothic Book" w:hAnsi="Franklin Gothic Book"/>
          <w:b/>
          <w:sz w:val="24"/>
          <w:szCs w:val="24"/>
        </w:rPr>
        <w:br/>
        <w:t>A local area network (LAN) topology in which all the nodes are connected to a single cable. All nodes are considered equal and receive all transmissions on the medium.</w:t>
      </w:r>
    </w:p>
    <w:p w:rsidR="008B79DE" w:rsidRDefault="008B79DE" w:rsidP="008B79DE">
      <w:pPr>
        <w:spacing w:after="0"/>
        <w:ind w:left="0"/>
        <w:rPr>
          <w:rFonts w:ascii="Franklin Gothic Book" w:hAnsi="Franklin Gothic Book"/>
          <w:b/>
          <w:sz w:val="24"/>
          <w:szCs w:val="24"/>
        </w:rPr>
      </w:pPr>
      <w:bookmarkStart w:id="296" w:name="Business_to_Business_B_to_B"/>
      <w:bookmarkStart w:id="297" w:name="Bus_Network"/>
      <w:bookmarkEnd w:id="296"/>
      <w:bookmarkEnd w:id="297"/>
      <w:r>
        <w:rPr>
          <w:rFonts w:ascii="Franklin Gothic Book" w:hAnsi="Franklin Gothic Book"/>
          <w:b/>
          <w:sz w:val="24"/>
          <w:szCs w:val="24"/>
        </w:rPr>
        <w:t>Bus Network</w:t>
      </w:r>
    </w:p>
    <w:p w:rsidR="008B79DE" w:rsidRDefault="008B79DE" w:rsidP="008B79DE">
      <w:pPr>
        <w:spacing w:after="0"/>
        <w:ind w:left="0"/>
        <w:rPr>
          <w:rFonts w:ascii="Franklin Gothic Book" w:hAnsi="Franklin Gothic Book"/>
          <w:b/>
          <w:sz w:val="24"/>
          <w:szCs w:val="24"/>
        </w:rPr>
      </w:pPr>
      <w:r w:rsidRPr="008B79DE">
        <w:rPr>
          <w:rFonts w:ascii="Franklin Gothic Book" w:hAnsi="Franklin Gothic Book"/>
          <w:b/>
          <w:sz w:val="24"/>
          <w:szCs w:val="24"/>
        </w:rPr>
        <w:t>A network topology in which all terminals are attached to a transmission medium serving as a bus. Also called a daisy-chain configuration.</w:t>
      </w:r>
      <w:r>
        <w:rPr>
          <w:rFonts w:ascii="Franklin Gothic Book" w:hAnsi="Franklin Gothic Book"/>
          <w:b/>
          <w:sz w:val="24"/>
          <w:szCs w:val="24"/>
        </w:rPr>
        <w:t xml:space="preserve"> </w:t>
      </w:r>
      <w:sdt>
        <w:sdtPr>
          <w:rPr>
            <w:rFonts w:ascii="Franklin Gothic Book" w:hAnsi="Franklin Gothic Book"/>
            <w:b/>
            <w:sz w:val="24"/>
            <w:szCs w:val="24"/>
          </w:rPr>
          <w:id w:val="229138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B79D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B79DE" w:rsidRDefault="008B79DE" w:rsidP="008B79DE">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E55E761" wp14:editId="009A42C4">
            <wp:extent cx="2857500" cy="1285875"/>
            <wp:effectExtent l="19050" t="0" r="0" b="0"/>
            <wp:docPr id="105" name="Picture 10" descr="C:\Users\cyoung\Desktop\Glossary of Terms\Drawings_Diagrams\bus-netwo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Drawings_Diagrams\bus-network2.gif"/>
                    <pic:cNvPicPr>
                      <a:picLocks noChangeAspect="1" noChangeArrowheads="1"/>
                    </pic:cNvPicPr>
                  </pic:nvPicPr>
                  <pic:blipFill>
                    <a:blip r:embed="rId140" cstate="print"/>
                    <a:srcRect/>
                    <a:stretch>
                      <a:fillRect/>
                    </a:stretch>
                  </pic:blipFill>
                  <pic:spPr bwMode="auto">
                    <a:xfrm>
                      <a:off x="0" y="0"/>
                      <a:ext cx="2857500" cy="1285875"/>
                    </a:xfrm>
                    <a:prstGeom prst="rect">
                      <a:avLst/>
                    </a:prstGeom>
                    <a:noFill/>
                    <a:ln w="9525">
                      <a:noFill/>
                      <a:miter lim="800000"/>
                      <a:headEnd/>
                      <a:tailEnd/>
                    </a:ln>
                  </pic:spPr>
                </pic:pic>
              </a:graphicData>
            </a:graphic>
          </wp:inline>
        </w:drawing>
      </w:r>
    </w:p>
    <w:p w:rsidR="008B79DE" w:rsidRDefault="008B79DE" w:rsidP="008B79DE">
      <w:pPr>
        <w:spacing w:after="0"/>
        <w:ind w:left="0"/>
        <w:jc w:val="center"/>
        <w:rPr>
          <w:rFonts w:ascii="Franklin Gothic Book" w:hAnsi="Franklin Gothic Book"/>
          <w:sz w:val="24"/>
          <w:szCs w:val="24"/>
        </w:rPr>
      </w:pPr>
      <w:r>
        <w:rPr>
          <w:rFonts w:ascii="Franklin Gothic Book" w:hAnsi="Franklin Gothic Book"/>
          <w:sz w:val="24"/>
          <w:szCs w:val="24"/>
        </w:rPr>
        <w:t xml:space="preserve">Bus Network Diagram courtesy of Fiber Optics Info, </w:t>
      </w:r>
      <w:hyperlink r:id="rId141" w:history="1">
        <w:r w:rsidRPr="00416B9D">
          <w:rPr>
            <w:rStyle w:val="Hyperlink"/>
            <w:rFonts w:ascii="Franklin Gothic Book" w:hAnsi="Franklin Gothic Book"/>
            <w:sz w:val="24"/>
            <w:szCs w:val="24"/>
          </w:rPr>
          <w:t>http://www.fiber-optics.info/fiber_optic_glossary/b</w:t>
        </w:r>
      </w:hyperlink>
    </w:p>
    <w:p w:rsidR="008B79DE" w:rsidRPr="008B79DE" w:rsidRDefault="008B79DE" w:rsidP="008B79DE">
      <w:pPr>
        <w:spacing w:after="0"/>
        <w:ind w:left="0"/>
        <w:rPr>
          <w:rFonts w:ascii="Franklin Gothic Book" w:hAnsi="Franklin Gothic Book"/>
          <w:sz w:val="24"/>
          <w:szCs w:val="24"/>
        </w:rPr>
      </w:pPr>
    </w:p>
    <w:p w:rsidR="00A91DA3" w:rsidRDefault="00A91DA3" w:rsidP="008B79DE">
      <w:pPr>
        <w:spacing w:after="0"/>
        <w:ind w:left="0"/>
        <w:rPr>
          <w:rFonts w:ascii="Franklin Gothic Book" w:hAnsi="Franklin Gothic Book"/>
          <w:b/>
          <w:sz w:val="24"/>
          <w:szCs w:val="24"/>
        </w:rPr>
      </w:pPr>
      <w:r w:rsidRPr="00A91DA3">
        <w:rPr>
          <w:rFonts w:ascii="Franklin Gothic Book" w:hAnsi="Franklin Gothic Book"/>
          <w:b/>
          <w:sz w:val="24"/>
          <w:szCs w:val="24"/>
        </w:rPr>
        <w:t>Business-to-Business (B-to-B</w:t>
      </w:r>
      <w:r w:rsidR="005D5B6C" w:rsidRPr="00A91DA3">
        <w:rPr>
          <w:rFonts w:ascii="Franklin Gothic Book" w:hAnsi="Franklin Gothic Book"/>
          <w:b/>
          <w:sz w:val="24"/>
          <w:szCs w:val="24"/>
        </w:rPr>
        <w:t xml:space="preserve">) </w:t>
      </w:r>
      <w:r w:rsidRPr="00A91DA3">
        <w:rPr>
          <w:rFonts w:ascii="Franklin Gothic Book" w:hAnsi="Franklin Gothic Book"/>
          <w:b/>
          <w:sz w:val="24"/>
          <w:szCs w:val="24"/>
        </w:rPr>
        <w:br/>
        <w:t>Used to describe an e-commerce site used to facilitate business between two separate businesses.</w:t>
      </w:r>
    </w:p>
    <w:p w:rsidR="008B79DE" w:rsidRPr="00A91DA3" w:rsidRDefault="008B79DE" w:rsidP="008B79DE">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98" w:name="Business_to_Consumer_B_to_C"/>
      <w:bookmarkEnd w:id="298"/>
      <w:r w:rsidRPr="00A91DA3">
        <w:rPr>
          <w:rFonts w:ascii="Franklin Gothic Book" w:hAnsi="Franklin Gothic Book"/>
          <w:b/>
          <w:sz w:val="24"/>
          <w:szCs w:val="24"/>
        </w:rPr>
        <w:t>Business-to-Consumer (B-to-C</w:t>
      </w:r>
      <w:r w:rsidR="00ED0508" w:rsidRPr="00A91DA3">
        <w:rPr>
          <w:rFonts w:ascii="Franklin Gothic Book" w:hAnsi="Franklin Gothic Book"/>
          <w:b/>
          <w:sz w:val="24"/>
          <w:szCs w:val="24"/>
        </w:rPr>
        <w:t xml:space="preserve">) </w:t>
      </w:r>
      <w:r w:rsidRPr="00A91DA3">
        <w:rPr>
          <w:rFonts w:ascii="Franklin Gothic Book" w:hAnsi="Franklin Gothic Book"/>
          <w:b/>
          <w:sz w:val="24"/>
          <w:szCs w:val="24"/>
        </w:rPr>
        <w:br/>
        <w:t>Used to describe an e-commerce site used to facilitate business between a business and a consumer.</w:t>
      </w:r>
    </w:p>
    <w:p w:rsidR="009B2E97" w:rsidRDefault="009B2E97" w:rsidP="009B2E97">
      <w:pPr>
        <w:spacing w:after="0"/>
        <w:ind w:left="0"/>
        <w:rPr>
          <w:rFonts w:ascii="Franklin Gothic Book" w:hAnsi="Franklin Gothic Book"/>
          <w:b/>
          <w:sz w:val="24"/>
          <w:szCs w:val="24"/>
        </w:rPr>
      </w:pPr>
      <w:bookmarkStart w:id="299" w:name="Business_Television"/>
      <w:bookmarkEnd w:id="299"/>
      <w:r>
        <w:rPr>
          <w:rFonts w:ascii="Franklin Gothic Book" w:hAnsi="Franklin Gothic Book"/>
          <w:b/>
          <w:sz w:val="24"/>
          <w:szCs w:val="24"/>
        </w:rPr>
        <w:t>Business Television</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lastRenderedPageBreak/>
        <w:t>Corporate communications tool involving video transmission of information via satellite.</w:t>
      </w:r>
      <w:r>
        <w:rPr>
          <w:rFonts w:ascii="Franklin Gothic Book" w:hAnsi="Franklin Gothic Book"/>
          <w:b/>
          <w:sz w:val="24"/>
          <w:szCs w:val="24"/>
        </w:rPr>
        <w:t xml:space="preserve">  </w:t>
      </w:r>
      <w:r w:rsidR="00BC0196" w:rsidRPr="00BC0196">
        <w:rPr>
          <w:rFonts w:ascii="Franklin Gothic Book" w:hAnsi="Franklin Gothic Book"/>
          <w:b/>
          <w:sz w:val="24"/>
          <w:szCs w:val="24"/>
        </w:rPr>
        <w:t xml:space="preserve">Common uses of business television are for meetings, product introductions and training.  </w:t>
      </w:r>
      <w:sdt>
        <w:sdtPr>
          <w:rPr>
            <w:rFonts w:ascii="Franklin Gothic Book" w:hAnsi="Franklin Gothic Book"/>
            <w:b/>
            <w:sz w:val="24"/>
            <w:szCs w:val="24"/>
          </w:rPr>
          <w:id w:val="15600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C0196" w:rsidRDefault="00BC0196" w:rsidP="009B2E97">
      <w:pPr>
        <w:spacing w:after="0"/>
        <w:ind w:left="0"/>
        <w:rPr>
          <w:rFonts w:ascii="Franklin Gothic Book" w:hAnsi="Franklin Gothic Book"/>
          <w:b/>
          <w:sz w:val="24"/>
          <w:szCs w:val="24"/>
        </w:rPr>
      </w:pPr>
    </w:p>
    <w:p w:rsidR="00BC0196" w:rsidRDefault="00BC0196" w:rsidP="009B2E97">
      <w:pPr>
        <w:spacing w:after="0"/>
        <w:ind w:left="0"/>
        <w:rPr>
          <w:rFonts w:ascii="Franklin Gothic Book" w:hAnsi="Franklin Gothic Book"/>
          <w:b/>
          <w:sz w:val="24"/>
          <w:szCs w:val="24"/>
        </w:rPr>
      </w:pPr>
      <w:bookmarkStart w:id="300" w:name="Buttonhook_Feed"/>
      <w:bookmarkEnd w:id="300"/>
      <w:r w:rsidRPr="00BC0196">
        <w:rPr>
          <w:rFonts w:ascii="Franklin Gothic Book" w:hAnsi="Franklin Gothic Book"/>
          <w:b/>
          <w:sz w:val="24"/>
          <w:szCs w:val="24"/>
        </w:rPr>
        <w:t xml:space="preserve">Buttonhook Feed </w:t>
      </w: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A shaped piece of waveguide directing signal from the feed to the </w:t>
      </w:r>
      <w:r w:rsidR="00600496">
        <w:rPr>
          <w:rFonts w:ascii="Franklin Gothic Book" w:hAnsi="Franklin Gothic Book"/>
          <w:b/>
          <w:sz w:val="24"/>
          <w:szCs w:val="24"/>
        </w:rPr>
        <w:t>low noise amplifier (</w:t>
      </w:r>
      <w:r w:rsidRPr="00BC0196">
        <w:rPr>
          <w:rFonts w:ascii="Franklin Gothic Book" w:hAnsi="Franklin Gothic Book"/>
          <w:b/>
          <w:sz w:val="24"/>
          <w:szCs w:val="24"/>
        </w:rPr>
        <w:t>LNA</w:t>
      </w:r>
      <w:r w:rsidR="00600496">
        <w:rPr>
          <w:rFonts w:ascii="Franklin Gothic Book" w:hAnsi="Franklin Gothic Book"/>
          <w:b/>
          <w:sz w:val="24"/>
          <w:szCs w:val="24"/>
        </w:rPr>
        <w:t>)</w:t>
      </w:r>
      <w:r w:rsidRPr="00BC0196">
        <w:rPr>
          <w:rFonts w:ascii="Franklin Gothic Book" w:hAnsi="Franklin Gothic Book"/>
          <w:b/>
          <w:sz w:val="24"/>
          <w:szCs w:val="24"/>
        </w:rPr>
        <w:t xml:space="preserve"> behind the antenna.  </w:t>
      </w:r>
      <w:sdt>
        <w:sdtPr>
          <w:rPr>
            <w:rFonts w:ascii="Franklin Gothic Book" w:hAnsi="Franklin Gothic Book"/>
            <w:b/>
            <w:sz w:val="24"/>
            <w:szCs w:val="24"/>
          </w:rPr>
          <w:id w:val="15600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C01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C0196" w:rsidRDefault="00BC0196" w:rsidP="009B2E97">
      <w:pPr>
        <w:spacing w:after="0"/>
        <w:ind w:left="0"/>
        <w:rPr>
          <w:rFonts w:ascii="Franklin Gothic Book" w:hAnsi="Franklin Gothic Book"/>
          <w:b/>
          <w:sz w:val="24"/>
          <w:szCs w:val="24"/>
        </w:rPr>
      </w:pPr>
    </w:p>
    <w:p w:rsidR="00600496" w:rsidRDefault="00600496" w:rsidP="009B2E97">
      <w:pPr>
        <w:spacing w:after="0"/>
        <w:ind w:left="0"/>
        <w:rPr>
          <w:rFonts w:ascii="Franklin Gothic Book" w:hAnsi="Franklin Gothic Book"/>
          <w:b/>
          <w:sz w:val="24"/>
          <w:szCs w:val="24"/>
        </w:rPr>
      </w:pPr>
      <w:bookmarkStart w:id="301" w:name="Bypass"/>
      <w:bookmarkStart w:id="302" w:name="Butt_Splice"/>
      <w:bookmarkEnd w:id="301"/>
      <w:bookmarkEnd w:id="302"/>
      <w:r>
        <w:rPr>
          <w:rFonts w:ascii="Franklin Gothic Book" w:hAnsi="Franklin Gothic Book"/>
          <w:b/>
          <w:sz w:val="24"/>
          <w:szCs w:val="24"/>
        </w:rPr>
        <w:t>Butt Splice</w:t>
      </w:r>
    </w:p>
    <w:p w:rsidR="00600496" w:rsidRPr="00600496" w:rsidRDefault="00600496" w:rsidP="00600496">
      <w:pPr>
        <w:spacing w:after="0"/>
        <w:ind w:left="0"/>
        <w:rPr>
          <w:rFonts w:ascii="Franklin Gothic Book" w:hAnsi="Franklin Gothic Book"/>
          <w:b/>
          <w:sz w:val="24"/>
          <w:szCs w:val="24"/>
        </w:rPr>
      </w:pPr>
      <w:r w:rsidRPr="00600496">
        <w:rPr>
          <w:rFonts w:ascii="Franklin Gothic Book" w:hAnsi="Franklin Gothic Book"/>
          <w:b/>
          <w:sz w:val="24"/>
          <w:szCs w:val="24"/>
        </w:rPr>
        <w:t xml:space="preserve">A joining of two fibers without optical connectors arranged end-to-end by means of a coupling. </w:t>
      </w:r>
      <w:r>
        <w:rPr>
          <w:rFonts w:ascii="Franklin Gothic Book" w:hAnsi="Franklin Gothic Book"/>
          <w:b/>
          <w:sz w:val="24"/>
          <w:szCs w:val="24"/>
        </w:rPr>
        <w:t xml:space="preserve"> </w:t>
      </w:r>
      <w:r w:rsidRPr="00600496">
        <w:rPr>
          <w:rFonts w:ascii="Franklin Gothic Book" w:hAnsi="Franklin Gothic Book"/>
          <w:b/>
          <w:sz w:val="24"/>
          <w:szCs w:val="24"/>
        </w:rPr>
        <w:t>Fusion splicing is an example.</w:t>
      </w:r>
      <w:r>
        <w:rPr>
          <w:rFonts w:ascii="Franklin Gothic Book" w:hAnsi="Franklin Gothic Book"/>
          <w:b/>
          <w:sz w:val="24"/>
          <w:szCs w:val="24"/>
        </w:rPr>
        <w:t xml:space="preserve"> </w:t>
      </w:r>
      <w:sdt>
        <w:sdtPr>
          <w:rPr>
            <w:rFonts w:ascii="Franklin Gothic Book" w:hAnsi="Franklin Gothic Book"/>
            <w:b/>
            <w:sz w:val="24"/>
            <w:szCs w:val="24"/>
          </w:rPr>
          <w:id w:val="2291388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0049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0496" w:rsidRDefault="00600496" w:rsidP="009B2E97">
      <w:pPr>
        <w:spacing w:after="0"/>
        <w:ind w:left="0"/>
        <w:rPr>
          <w:rFonts w:ascii="Franklin Gothic Book" w:hAnsi="Franklin Gothic Book"/>
          <w:b/>
          <w:sz w:val="24"/>
          <w:szCs w:val="24"/>
        </w:rPr>
      </w:pP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Bypass </w:t>
      </w: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Use of satellite, local area network, wide area network or metropolitan area network as an alternative transmission facility.  </w:t>
      </w:r>
      <w:r>
        <w:rPr>
          <w:rFonts w:ascii="Franklin Gothic Book" w:hAnsi="Franklin Gothic Book"/>
          <w:b/>
          <w:sz w:val="24"/>
          <w:szCs w:val="24"/>
        </w:rPr>
        <w:t xml:space="preserve"> </w:t>
      </w:r>
      <w:sdt>
        <w:sdtPr>
          <w:rPr>
            <w:rFonts w:ascii="Franklin Gothic Book" w:hAnsi="Franklin Gothic Book"/>
            <w:b/>
            <w:sz w:val="24"/>
            <w:szCs w:val="24"/>
          </w:rPr>
          <w:id w:val="15600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C01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600496">
        <w:rPr>
          <w:rFonts w:ascii="Franklin Gothic Book" w:hAnsi="Franklin Gothic Book"/>
          <w:b/>
          <w:sz w:val="24"/>
          <w:szCs w:val="24"/>
        </w:rPr>
        <w:t xml:space="preserve">  Also, t</w:t>
      </w:r>
      <w:r w:rsidR="00600496" w:rsidRPr="00600496">
        <w:rPr>
          <w:rFonts w:ascii="Franklin Gothic Book" w:hAnsi="Franklin Gothic Book"/>
          <w:b/>
          <w:sz w:val="24"/>
          <w:szCs w:val="24"/>
        </w:rPr>
        <w:t>he ability of a station to isolate itself optically from a network while maintaining the continuity of the cable plant.</w:t>
      </w:r>
      <w:r w:rsidR="00600496">
        <w:rPr>
          <w:rFonts w:ascii="Franklin Gothic Book" w:hAnsi="Franklin Gothic Book"/>
          <w:b/>
          <w:sz w:val="24"/>
          <w:szCs w:val="24"/>
        </w:rPr>
        <w:t xml:space="preserve"> </w:t>
      </w:r>
      <w:sdt>
        <w:sdtPr>
          <w:rPr>
            <w:rFonts w:ascii="Franklin Gothic Book" w:hAnsi="Franklin Gothic Book"/>
            <w:b/>
            <w:sz w:val="24"/>
            <w:szCs w:val="24"/>
          </w:rPr>
          <w:id w:val="229138863"/>
          <w:citation/>
        </w:sdtPr>
        <w:sdtEndPr/>
        <w:sdtContent>
          <w:r w:rsidR="00941AE2">
            <w:rPr>
              <w:rFonts w:ascii="Franklin Gothic Book" w:hAnsi="Franklin Gothic Book"/>
              <w:b/>
              <w:sz w:val="24"/>
              <w:szCs w:val="24"/>
            </w:rPr>
            <w:fldChar w:fldCharType="begin"/>
          </w:r>
          <w:r w:rsidR="0060049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00496" w:rsidRPr="0060049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0496" w:rsidRDefault="00600496" w:rsidP="00600496">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9001A77" wp14:editId="54042916">
            <wp:extent cx="2857500" cy="1828800"/>
            <wp:effectExtent l="19050" t="0" r="0" b="0"/>
            <wp:docPr id="106" name="Picture 11" descr="C:\Users\cyoung\Desktop\Glossary of Terms\Drawings_Diagrams\by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bypass.gif"/>
                    <pic:cNvPicPr>
                      <a:picLocks noChangeAspect="1" noChangeArrowheads="1"/>
                    </pic:cNvPicPr>
                  </pic:nvPicPr>
                  <pic:blipFill>
                    <a:blip r:embed="rId142"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600496" w:rsidRDefault="00600496" w:rsidP="00600496">
      <w:pPr>
        <w:spacing w:after="0"/>
        <w:ind w:left="0"/>
        <w:jc w:val="center"/>
        <w:rPr>
          <w:rFonts w:ascii="Franklin Gothic Book" w:hAnsi="Franklin Gothic Book"/>
          <w:sz w:val="24"/>
          <w:szCs w:val="24"/>
        </w:rPr>
      </w:pPr>
      <w:r>
        <w:rPr>
          <w:rFonts w:ascii="Franklin Gothic Book" w:hAnsi="Franklin Gothic Book"/>
          <w:sz w:val="24"/>
          <w:szCs w:val="24"/>
        </w:rPr>
        <w:t xml:space="preserve">Bypass Diagram courtesy of Fiber Optics Info, </w:t>
      </w:r>
      <w:hyperlink r:id="rId143" w:history="1">
        <w:r w:rsidRPr="00416B9D">
          <w:rPr>
            <w:rStyle w:val="Hyperlink"/>
            <w:rFonts w:ascii="Franklin Gothic Book" w:hAnsi="Franklin Gothic Book"/>
            <w:sz w:val="24"/>
            <w:szCs w:val="24"/>
          </w:rPr>
          <w:t>http://www.fiber-optics.info/fiber_optic_glossary/b</w:t>
        </w:r>
      </w:hyperlink>
    </w:p>
    <w:p w:rsidR="00600496" w:rsidRPr="00600496" w:rsidRDefault="00600496" w:rsidP="00600496">
      <w:pPr>
        <w:spacing w:after="0"/>
        <w:ind w:left="0"/>
        <w:rPr>
          <w:rFonts w:ascii="Franklin Gothic Book" w:hAnsi="Franklin Gothic Book"/>
          <w:sz w:val="24"/>
          <w:szCs w:val="24"/>
        </w:rPr>
      </w:pPr>
    </w:p>
    <w:p w:rsidR="00A91DA3" w:rsidRDefault="00A91DA3" w:rsidP="00600496">
      <w:pPr>
        <w:spacing w:after="0"/>
        <w:ind w:left="0"/>
        <w:rPr>
          <w:rFonts w:ascii="Franklin Gothic Book" w:hAnsi="Franklin Gothic Book"/>
          <w:b/>
          <w:sz w:val="24"/>
          <w:szCs w:val="24"/>
        </w:rPr>
      </w:pPr>
      <w:bookmarkStart w:id="303" w:name="Byte"/>
      <w:bookmarkEnd w:id="303"/>
      <w:r w:rsidRPr="00A91DA3">
        <w:rPr>
          <w:rFonts w:ascii="Franklin Gothic Book" w:hAnsi="Franklin Gothic Book"/>
          <w:b/>
          <w:sz w:val="24"/>
          <w:szCs w:val="24"/>
        </w:rPr>
        <w:t>Byte</w:t>
      </w:r>
      <w:r w:rsidRPr="00A91DA3">
        <w:rPr>
          <w:rFonts w:ascii="Franklin Gothic Book" w:hAnsi="Franklin Gothic Book"/>
          <w:b/>
          <w:sz w:val="24"/>
          <w:szCs w:val="24"/>
        </w:rPr>
        <w:br/>
        <w:t>A unit of data measurement made up of eight bits, short for binary term. One byte can represent a character such as a letter, number, or punctuation mark. Large groups of bytes (megabytes and gigabytes) are typical units of measurement for things such as RAM and hard drive size.</w:t>
      </w:r>
    </w:p>
    <w:p w:rsidR="00600496" w:rsidRDefault="00600496" w:rsidP="00600496">
      <w:pPr>
        <w:spacing w:after="0"/>
        <w:ind w:left="0"/>
        <w:jc w:val="center"/>
        <w:rPr>
          <w:rFonts w:ascii="Franklin Gothic Book" w:hAnsi="Franklin Gothic Book"/>
          <w:sz w:val="24"/>
          <w:szCs w:val="24"/>
        </w:rPr>
      </w:pPr>
      <w:r w:rsidRPr="00600496">
        <w:rPr>
          <w:rFonts w:ascii="Franklin Gothic Book" w:hAnsi="Franklin Gothic Book"/>
          <w:noProof/>
          <w:sz w:val="24"/>
          <w:szCs w:val="24"/>
          <w:lang w:bidi="ar-SA"/>
        </w:rPr>
        <w:drawing>
          <wp:inline distT="0" distB="0" distL="0" distR="0" wp14:anchorId="3EA91ED6" wp14:editId="7910DC85">
            <wp:extent cx="2381250" cy="1162050"/>
            <wp:effectExtent l="19050" t="0" r="0" b="0"/>
            <wp:docPr id="107" name="Picture 5" descr="C:\Users\cyoung\Desktop\Glossary of Terms\Drawings_Diagrams\by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yte.gif"/>
                    <pic:cNvPicPr>
                      <a:picLocks noChangeAspect="1" noChangeArrowheads="1"/>
                    </pic:cNvPicPr>
                  </pic:nvPicPr>
                  <pic:blipFill>
                    <a:blip r:embed="rId103"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600496" w:rsidRPr="009521E9" w:rsidRDefault="00600496" w:rsidP="00600496">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Bits to Byte Diagram courtesy of Fiber Optics Info, </w:t>
      </w:r>
      <w:hyperlink r:id="rId144" w:history="1">
        <w:r w:rsidRPr="00416B9D">
          <w:rPr>
            <w:rStyle w:val="Hyperlink"/>
            <w:rFonts w:ascii="Franklin Gothic Book" w:hAnsi="Franklin Gothic Book"/>
            <w:sz w:val="24"/>
            <w:szCs w:val="24"/>
          </w:rPr>
          <w:t>http://www.fiber-optics.info/fiber_optic_glossary/b</w:t>
        </w:r>
      </w:hyperlink>
    </w:p>
    <w:p w:rsidR="00600496" w:rsidRPr="00600496" w:rsidRDefault="00600496" w:rsidP="00600496">
      <w:pPr>
        <w:spacing w:after="0"/>
        <w:ind w:left="0"/>
        <w:rPr>
          <w:rFonts w:ascii="Franklin Gothic Book" w:hAnsi="Franklin Gothic Book"/>
          <w:sz w:val="24"/>
          <w:szCs w:val="24"/>
        </w:rPr>
      </w:pPr>
    </w:p>
    <w:p w:rsidR="00600496" w:rsidRPr="00A91DA3" w:rsidRDefault="00600496" w:rsidP="00600496">
      <w:pPr>
        <w:spacing w:after="0"/>
        <w:ind w:left="0"/>
        <w:rPr>
          <w:rFonts w:ascii="Franklin Gothic Book" w:hAnsi="Franklin Gothic Book"/>
          <w:b/>
          <w:sz w:val="24"/>
          <w:szCs w:val="24"/>
        </w:rPr>
      </w:pPr>
    </w:p>
    <w:p w:rsidR="00CD27AB" w:rsidRDefault="00A91DA3" w:rsidP="00DD1A91">
      <w:pPr>
        <w:ind w:left="0"/>
        <w:rPr>
          <w:rFonts w:ascii="Franklin Gothic Book" w:hAnsi="Franklin Gothic Book"/>
          <w:b/>
          <w:sz w:val="24"/>
          <w:szCs w:val="24"/>
        </w:rPr>
      </w:pPr>
      <w:r w:rsidRPr="00A91DA3">
        <w:rPr>
          <w:rFonts w:ascii="Franklin Gothic Book" w:hAnsi="Franklin Gothic Book"/>
          <w:b/>
          <w:sz w:val="24"/>
          <w:szCs w:val="24"/>
        </w:rPr>
        <w:t> </w:t>
      </w:r>
    </w:p>
    <w:p w:rsidR="00CD27AB" w:rsidRPr="00185B0D" w:rsidRDefault="00CD27AB" w:rsidP="00CD27AB">
      <w:pPr>
        <w:ind w:left="0"/>
        <w:rPr>
          <w:rFonts w:ascii="Franklin Gothic Book" w:hAnsi="Franklin Gothic Book"/>
          <w:b/>
          <w:color w:val="3918FC"/>
          <w:sz w:val="28"/>
          <w:szCs w:val="28"/>
          <w:u w:val="single"/>
        </w:rPr>
      </w:pPr>
      <w:bookmarkStart w:id="304" w:name="C"/>
      <w:bookmarkEnd w:id="304"/>
      <w:r w:rsidRPr="00185B0D">
        <w:rPr>
          <w:rFonts w:ascii="Franklin Gothic Book" w:hAnsi="Franklin Gothic Book"/>
          <w:b/>
          <w:color w:val="3918FC"/>
          <w:sz w:val="28"/>
          <w:szCs w:val="28"/>
          <w:u w:val="single"/>
        </w:rPr>
        <w:t>C:</w:t>
      </w:r>
    </w:p>
    <w:p w:rsidR="007A43E2" w:rsidRDefault="007A43E2" w:rsidP="007A43E2">
      <w:pPr>
        <w:spacing w:after="0"/>
        <w:ind w:left="0"/>
        <w:rPr>
          <w:rFonts w:ascii="Franklin Gothic Book" w:hAnsi="Franklin Gothic Book"/>
          <w:b/>
          <w:sz w:val="24"/>
          <w:szCs w:val="24"/>
        </w:rPr>
      </w:pPr>
      <w:r w:rsidRPr="003F4E21">
        <w:rPr>
          <w:rFonts w:ascii="Franklin Gothic Book" w:hAnsi="Franklin Gothic Book"/>
          <w:b/>
          <w:sz w:val="24"/>
          <w:szCs w:val="24"/>
        </w:rPr>
        <w:t>C-Band</w:t>
      </w:r>
    </w:p>
    <w:p w:rsidR="007A43E2" w:rsidRDefault="007A43E2" w:rsidP="007A43E2">
      <w:pPr>
        <w:spacing w:after="0"/>
        <w:ind w:left="0"/>
        <w:rPr>
          <w:rFonts w:ascii="Franklin Gothic Book" w:hAnsi="Franklin Gothic Book"/>
          <w:b/>
          <w:sz w:val="24"/>
          <w:szCs w:val="24"/>
        </w:rPr>
      </w:pPr>
      <w:r w:rsidRPr="003F4E21">
        <w:rPr>
          <w:rFonts w:ascii="Franklin Gothic Book" w:hAnsi="Franklin Gothic Book"/>
          <w:b/>
          <w:sz w:val="24"/>
          <w:szCs w:val="24"/>
        </w:rPr>
        <w:t>The band of microwave uplink frequencies from 4 to 6 GHZ, and</w:t>
      </w:r>
      <w:r>
        <w:rPr>
          <w:rFonts w:ascii="Franklin Gothic Book" w:hAnsi="Franklin Gothic Book"/>
          <w:b/>
          <w:sz w:val="24"/>
          <w:szCs w:val="24"/>
        </w:rPr>
        <w:t xml:space="preserve"> </w:t>
      </w:r>
      <w:r w:rsidRPr="003F4E21">
        <w:rPr>
          <w:rFonts w:ascii="Franklin Gothic Book" w:hAnsi="Franklin Gothic Book"/>
          <w:b/>
          <w:sz w:val="24"/>
          <w:szCs w:val="24"/>
        </w:rPr>
        <w:t>the band of microwave downlink frequencies between 3.7 and 4.2 GHz.</w:t>
      </w:r>
      <w:sdt>
        <w:sdtPr>
          <w:rPr>
            <w:rFonts w:ascii="Franklin Gothic Book" w:hAnsi="Franklin Gothic Book"/>
            <w:b/>
            <w:sz w:val="24"/>
            <w:szCs w:val="24"/>
          </w:rPr>
          <w:id w:val="201215629"/>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7A43E2" w:rsidRDefault="007A43E2" w:rsidP="007A43E2">
      <w:pPr>
        <w:spacing w:after="0"/>
        <w:ind w:left="0"/>
        <w:rPr>
          <w:rFonts w:ascii="Franklin Gothic Book" w:hAnsi="Franklin Gothic Book"/>
          <w:b/>
          <w:sz w:val="24"/>
          <w:szCs w:val="24"/>
        </w:rPr>
      </w:pPr>
    </w:p>
    <w:p w:rsidR="007A43E2" w:rsidRDefault="007A43E2" w:rsidP="007A43E2">
      <w:pPr>
        <w:spacing w:after="0"/>
        <w:ind w:left="0"/>
        <w:rPr>
          <w:rFonts w:ascii="Franklin Gothic Book" w:hAnsi="Franklin Gothic Book"/>
          <w:b/>
          <w:sz w:val="24"/>
          <w:szCs w:val="24"/>
        </w:rPr>
      </w:pPr>
      <w:bookmarkStart w:id="305" w:name="C_Band_Satellite"/>
      <w:bookmarkEnd w:id="305"/>
      <w:r w:rsidRPr="003F4E21">
        <w:rPr>
          <w:rFonts w:ascii="Franklin Gothic Book" w:hAnsi="Franklin Gothic Book"/>
          <w:b/>
          <w:sz w:val="24"/>
          <w:szCs w:val="24"/>
        </w:rPr>
        <w:t>C-Band Feedhorn</w:t>
      </w:r>
    </w:p>
    <w:p w:rsidR="007A43E2" w:rsidRDefault="007A43E2" w:rsidP="007A43E2">
      <w:pPr>
        <w:spacing w:after="0"/>
        <w:ind w:left="0"/>
        <w:rPr>
          <w:rFonts w:ascii="Franklin Gothic Book" w:hAnsi="Franklin Gothic Book"/>
          <w:b/>
          <w:sz w:val="24"/>
          <w:szCs w:val="24"/>
        </w:rPr>
      </w:pPr>
      <w:r w:rsidRPr="003F4E21">
        <w:rPr>
          <w:rFonts w:ascii="Franklin Gothic Book" w:hAnsi="Franklin Gothic Book"/>
          <w:b/>
          <w:sz w:val="24"/>
          <w:szCs w:val="24"/>
        </w:rPr>
        <w:t>Equipment located at the center of a satellite</w:t>
      </w:r>
      <w:r>
        <w:rPr>
          <w:rFonts w:ascii="Franklin Gothic Book" w:hAnsi="Franklin Gothic Book"/>
          <w:b/>
          <w:sz w:val="24"/>
          <w:szCs w:val="24"/>
        </w:rPr>
        <w:t xml:space="preserve"> </w:t>
      </w:r>
      <w:r w:rsidRPr="003F4E21">
        <w:rPr>
          <w:rFonts w:ascii="Franklin Gothic Book" w:hAnsi="Franklin Gothic Book"/>
          <w:b/>
          <w:sz w:val="24"/>
          <w:szCs w:val="24"/>
        </w:rPr>
        <w:t>antenna used to collect C-band (3.7 to 4.2 GHz) signals and direct</w:t>
      </w:r>
      <w:r>
        <w:rPr>
          <w:rFonts w:ascii="Franklin Gothic Book" w:hAnsi="Franklin Gothic Book"/>
          <w:b/>
          <w:sz w:val="24"/>
          <w:szCs w:val="24"/>
        </w:rPr>
        <w:t xml:space="preserve"> </w:t>
      </w:r>
      <w:r w:rsidRPr="003F4E21">
        <w:rPr>
          <w:rFonts w:ascii="Franklin Gothic Book" w:hAnsi="Franklin Gothic Book"/>
          <w:b/>
          <w:sz w:val="24"/>
          <w:szCs w:val="24"/>
        </w:rPr>
        <w:t xml:space="preserve">them into either a </w:t>
      </w:r>
      <w:r>
        <w:rPr>
          <w:rFonts w:ascii="Franklin Gothic Book" w:hAnsi="Franklin Gothic Book"/>
          <w:b/>
          <w:sz w:val="24"/>
          <w:szCs w:val="24"/>
        </w:rPr>
        <w:t>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 xml:space="preserve">or </w:t>
      </w:r>
      <w:r>
        <w:rPr>
          <w:rFonts w:ascii="Franklin Gothic Book" w:hAnsi="Franklin Gothic Book"/>
          <w:b/>
          <w:sz w:val="24"/>
          <w:szCs w:val="24"/>
        </w:rPr>
        <w:t>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31"/>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r w:rsidRPr="00CD27AB">
        <w:rPr>
          <w:rFonts w:ascii="Franklin Gothic Book" w:hAnsi="Franklin Gothic Book"/>
          <w:b/>
          <w:sz w:val="24"/>
          <w:szCs w:val="24"/>
        </w:rPr>
        <w:br/>
      </w:r>
    </w:p>
    <w:p w:rsidR="00CD27AB" w:rsidRDefault="007A43E2" w:rsidP="007A43E2">
      <w:pPr>
        <w:spacing w:after="0"/>
        <w:ind w:left="0"/>
        <w:rPr>
          <w:rFonts w:ascii="Franklin Gothic Book" w:hAnsi="Franklin Gothic Book"/>
          <w:b/>
          <w:sz w:val="24"/>
          <w:szCs w:val="24"/>
        </w:rPr>
      </w:pPr>
      <w:r>
        <w:rPr>
          <w:rFonts w:ascii="Franklin Gothic Book" w:hAnsi="Franklin Gothic Book"/>
          <w:b/>
          <w:sz w:val="24"/>
          <w:szCs w:val="24"/>
        </w:rPr>
        <w:t>C-Band Satellite</w:t>
      </w:r>
      <w:r>
        <w:rPr>
          <w:rFonts w:ascii="Franklin Gothic Book" w:hAnsi="Franklin Gothic Book"/>
          <w:b/>
          <w:sz w:val="24"/>
          <w:szCs w:val="24"/>
        </w:rPr>
        <w:br/>
        <w:t>3.7-4.2 gigahertz (GH</w:t>
      </w:r>
      <w:r w:rsidRPr="00A91DA3">
        <w:rPr>
          <w:rFonts w:ascii="Franklin Gothic Book" w:hAnsi="Franklin Gothic Book"/>
          <w:b/>
          <w:sz w:val="24"/>
          <w:szCs w:val="24"/>
        </w:rPr>
        <w:t>z) frequency band used for distribution of programming by most sa</w:t>
      </w:r>
      <w:r>
        <w:rPr>
          <w:rFonts w:ascii="Franklin Gothic Book" w:hAnsi="Franklin Gothic Book"/>
          <w:b/>
          <w:sz w:val="24"/>
          <w:szCs w:val="24"/>
        </w:rPr>
        <w:t>tellite and cable networks.</w:t>
      </w:r>
    </w:p>
    <w:p w:rsidR="00231BB5" w:rsidRDefault="00CD27AB" w:rsidP="00231BB5">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306" w:name="C_Ku_Band_Feedhorn"/>
      <w:bookmarkEnd w:id="306"/>
      <w:r w:rsidR="00231BB5" w:rsidRPr="003C2E9C">
        <w:rPr>
          <w:rFonts w:ascii="Franklin Gothic Book" w:hAnsi="Franklin Gothic Book"/>
          <w:b/>
          <w:sz w:val="24"/>
          <w:szCs w:val="24"/>
        </w:rPr>
        <w:t>C/Ku Band Feedhorn</w:t>
      </w:r>
    </w:p>
    <w:p w:rsidR="00231BB5" w:rsidRDefault="00231BB5" w:rsidP="00231BB5">
      <w:pPr>
        <w:spacing w:after="0"/>
        <w:ind w:left="0"/>
        <w:rPr>
          <w:rFonts w:ascii="Franklin Gothic Book" w:hAnsi="Franklin Gothic Book"/>
          <w:b/>
          <w:sz w:val="24"/>
          <w:szCs w:val="24"/>
        </w:rPr>
      </w:pPr>
      <w:r w:rsidRPr="003C2E9C">
        <w:rPr>
          <w:rFonts w:ascii="Franklin Gothic Book" w:hAnsi="Franklin Gothic Book"/>
          <w:b/>
          <w:sz w:val="24"/>
          <w:szCs w:val="24"/>
        </w:rPr>
        <w:t>Equipment located at the center of a satellite</w:t>
      </w:r>
      <w:r>
        <w:rPr>
          <w:rFonts w:ascii="Franklin Gothic Book" w:hAnsi="Franklin Gothic Book"/>
          <w:b/>
          <w:sz w:val="24"/>
          <w:szCs w:val="24"/>
        </w:rPr>
        <w:t xml:space="preserve"> </w:t>
      </w:r>
      <w:r w:rsidRPr="003C2E9C">
        <w:rPr>
          <w:rFonts w:ascii="Franklin Gothic Book" w:hAnsi="Franklin Gothic Book"/>
          <w:b/>
          <w:sz w:val="24"/>
          <w:szCs w:val="24"/>
        </w:rPr>
        <w:t>antenna used to collect C and Ku band signals and direct them into</w:t>
      </w:r>
      <w:r>
        <w:rPr>
          <w:rFonts w:ascii="Franklin Gothic Book" w:hAnsi="Franklin Gothic Book"/>
          <w:b/>
          <w:sz w:val="24"/>
          <w:szCs w:val="24"/>
        </w:rPr>
        <w:t xml:space="preserve"> either a low noise amplifier (</w:t>
      </w:r>
      <w:r w:rsidRPr="003C2E9C">
        <w:rPr>
          <w:rFonts w:ascii="Franklin Gothic Book" w:hAnsi="Franklin Gothic Book"/>
          <w:b/>
          <w:sz w:val="24"/>
          <w:szCs w:val="24"/>
        </w:rPr>
        <w:t>LNA</w:t>
      </w:r>
      <w:r>
        <w:rPr>
          <w:rFonts w:ascii="Franklin Gothic Book" w:hAnsi="Franklin Gothic Book"/>
          <w:b/>
          <w:sz w:val="24"/>
          <w:szCs w:val="24"/>
        </w:rPr>
        <w:t xml:space="preserve">) </w:t>
      </w:r>
      <w:r w:rsidRPr="003C2E9C">
        <w:rPr>
          <w:rFonts w:ascii="Franklin Gothic Book" w:hAnsi="Franklin Gothic Book"/>
          <w:b/>
          <w:sz w:val="24"/>
          <w:szCs w:val="24"/>
        </w:rPr>
        <w:t xml:space="preserve">or </w:t>
      </w:r>
      <w:r>
        <w:rPr>
          <w:rFonts w:ascii="Franklin Gothic Book" w:hAnsi="Franklin Gothic Book"/>
          <w:b/>
          <w:sz w:val="24"/>
          <w:szCs w:val="24"/>
        </w:rPr>
        <w:t>low noise block converter (</w:t>
      </w:r>
      <w:r w:rsidRPr="003C2E9C">
        <w:rPr>
          <w:rFonts w:ascii="Franklin Gothic Book" w:hAnsi="Franklin Gothic Book"/>
          <w:b/>
          <w:sz w:val="24"/>
          <w:szCs w:val="24"/>
        </w:rPr>
        <w:t>LNB</w:t>
      </w:r>
      <w:r>
        <w:rPr>
          <w:rFonts w:ascii="Franklin Gothic Book" w:hAnsi="Franklin Gothic Book"/>
          <w:b/>
          <w:sz w:val="24"/>
          <w:szCs w:val="24"/>
        </w:rPr>
        <w:t>)</w:t>
      </w:r>
      <w:r w:rsidRPr="003C2E9C">
        <w:rPr>
          <w:rFonts w:ascii="Franklin Gothic Book" w:hAnsi="Franklin Gothic Book"/>
          <w:b/>
          <w:sz w:val="24"/>
          <w:szCs w:val="24"/>
        </w:rPr>
        <w:t>.</w:t>
      </w:r>
      <w:sdt>
        <w:sdtPr>
          <w:rPr>
            <w:rFonts w:ascii="Franklin Gothic Book" w:hAnsi="Franklin Gothic Book"/>
            <w:b/>
            <w:sz w:val="24"/>
            <w:szCs w:val="24"/>
          </w:rPr>
          <w:id w:val="201215638"/>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231BB5" w:rsidRDefault="00231BB5" w:rsidP="00DD1A91">
      <w:pPr>
        <w:ind w:left="0"/>
        <w:rPr>
          <w:rFonts w:ascii="Franklin Gothic Book" w:hAnsi="Franklin Gothic Book"/>
          <w:b/>
          <w:sz w:val="24"/>
          <w:szCs w:val="24"/>
        </w:rPr>
      </w:pPr>
    </w:p>
    <w:p w:rsidR="00231BB5" w:rsidRDefault="00231BB5" w:rsidP="00231BB5">
      <w:pPr>
        <w:spacing w:after="0"/>
        <w:ind w:left="0"/>
        <w:rPr>
          <w:rFonts w:ascii="Franklin Gothic Book" w:hAnsi="Franklin Gothic Book"/>
          <w:b/>
          <w:sz w:val="24"/>
          <w:szCs w:val="24"/>
        </w:rPr>
      </w:pPr>
      <w:bookmarkStart w:id="307" w:name="C_T_Carrier_to_Noise_Temperature_Ratio"/>
      <w:bookmarkEnd w:id="307"/>
      <w:r w:rsidRPr="00120CD6">
        <w:rPr>
          <w:rFonts w:ascii="Franklin Gothic Book" w:hAnsi="Franklin Gothic Book"/>
          <w:b/>
          <w:sz w:val="24"/>
          <w:szCs w:val="24"/>
        </w:rPr>
        <w:t xml:space="preserve">C/T  </w:t>
      </w:r>
    </w:p>
    <w:p w:rsidR="00231BB5" w:rsidRDefault="00231BB5" w:rsidP="00231BB5">
      <w:pPr>
        <w:ind w:left="0"/>
        <w:rPr>
          <w:rFonts w:ascii="Franklin Gothic Book" w:hAnsi="Franklin Gothic Book"/>
          <w:b/>
          <w:sz w:val="24"/>
          <w:szCs w:val="24"/>
        </w:rPr>
      </w:pPr>
      <w:r>
        <w:rPr>
          <w:rFonts w:ascii="Franklin Gothic Book" w:hAnsi="Franklin Gothic Book"/>
          <w:b/>
          <w:sz w:val="24"/>
          <w:szCs w:val="24"/>
        </w:rPr>
        <w:t>Carrier-to-noise-T</w:t>
      </w:r>
      <w:r w:rsidRPr="00120CD6">
        <w:rPr>
          <w:rFonts w:ascii="Franklin Gothic Book" w:hAnsi="Franklin Gothic Book"/>
          <w:b/>
          <w:sz w:val="24"/>
          <w:szCs w:val="24"/>
        </w:rPr>
        <w:t>emperature ratio.</w:t>
      </w:r>
      <w:r>
        <w:rPr>
          <w:rFonts w:ascii="Franklin Gothic Book" w:hAnsi="Franklin Gothic Book"/>
          <w:b/>
          <w:sz w:val="24"/>
          <w:szCs w:val="24"/>
        </w:rPr>
        <w:t xml:space="preserve">  </w:t>
      </w:r>
      <w:sdt>
        <w:sdtPr>
          <w:rPr>
            <w:rFonts w:ascii="Franklin Gothic Book" w:hAnsi="Franklin Gothic Book"/>
            <w:b/>
            <w:sz w:val="24"/>
            <w:szCs w:val="24"/>
          </w:rPr>
          <w:id w:val="15600876"/>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120CD6">
            <w:rPr>
              <w:rFonts w:ascii="Franklin Gothic Book" w:hAnsi="Franklin Gothic Book"/>
              <w:noProof/>
              <w:sz w:val="24"/>
              <w:szCs w:val="24"/>
            </w:rPr>
            <w:t>(Satnews)</w:t>
          </w:r>
          <w:r>
            <w:rPr>
              <w:rFonts w:ascii="Franklin Gothic Book" w:hAnsi="Franklin Gothic Book"/>
              <w:b/>
              <w:sz w:val="24"/>
              <w:szCs w:val="24"/>
            </w:rPr>
            <w:fldChar w:fldCharType="end"/>
          </w:r>
        </w:sdtContent>
      </w:sdt>
      <w:r w:rsidRPr="00CD27AB">
        <w:rPr>
          <w:rFonts w:ascii="Franklin Gothic Book" w:hAnsi="Franklin Gothic Book"/>
          <w:b/>
          <w:sz w:val="24"/>
          <w:szCs w:val="24"/>
        </w:rPr>
        <w:br/>
      </w:r>
    </w:p>
    <w:p w:rsidR="00185B0D" w:rsidRDefault="00CD27AB" w:rsidP="00231BB5">
      <w:pPr>
        <w:ind w:left="0"/>
        <w:rPr>
          <w:rFonts w:ascii="Franklin Gothic Book" w:hAnsi="Franklin Gothic Book"/>
          <w:b/>
          <w:sz w:val="24"/>
          <w:szCs w:val="24"/>
        </w:rPr>
      </w:pPr>
      <w:bookmarkStart w:id="308" w:name="CA_Certification_Authority"/>
      <w:bookmarkEnd w:id="308"/>
      <w:r w:rsidRPr="00CD27AB">
        <w:rPr>
          <w:rFonts w:ascii="Franklin Gothic Book" w:hAnsi="Franklin Gothic Book"/>
          <w:b/>
          <w:bCs/>
          <w:sz w:val="24"/>
          <w:szCs w:val="24"/>
        </w:rPr>
        <w:t>CA</w:t>
      </w:r>
      <w:r w:rsidRPr="00CD27AB">
        <w:rPr>
          <w:rFonts w:ascii="Franklin Gothic Book" w:hAnsi="Franklin Gothic Book"/>
          <w:b/>
          <w:sz w:val="24"/>
          <w:szCs w:val="24"/>
        </w:rPr>
        <w:br/>
        <w:t>Certification Authority</w:t>
      </w:r>
      <w:r w:rsidRPr="00CD27AB">
        <w:rPr>
          <w:rFonts w:ascii="Franklin Gothic Book" w:hAnsi="Franklin Gothic Book"/>
          <w:b/>
          <w:sz w:val="24"/>
          <w:szCs w:val="24"/>
        </w:rPr>
        <w:br/>
      </w:r>
      <w:r w:rsidRPr="00CD27AB">
        <w:rPr>
          <w:rFonts w:ascii="Franklin Gothic Book" w:hAnsi="Franklin Gothic Book"/>
          <w:b/>
          <w:sz w:val="24"/>
          <w:szCs w:val="24"/>
        </w:rPr>
        <w:br/>
      </w:r>
      <w:bookmarkStart w:id="309" w:name="CA_Conditional_Access"/>
      <w:bookmarkEnd w:id="309"/>
      <w:r w:rsidRPr="00CD27AB">
        <w:rPr>
          <w:rFonts w:ascii="Franklin Gothic Book" w:hAnsi="Franklin Gothic Book"/>
          <w:b/>
          <w:bCs/>
          <w:sz w:val="24"/>
          <w:szCs w:val="24"/>
        </w:rPr>
        <w:t>CA</w:t>
      </w:r>
      <w:r w:rsidRPr="00CD27AB">
        <w:rPr>
          <w:rFonts w:ascii="Franklin Gothic Book" w:hAnsi="Franklin Gothic Book"/>
          <w:b/>
          <w:sz w:val="24"/>
          <w:szCs w:val="24"/>
        </w:rPr>
        <w:br/>
        <w:t>Conditional Access</w:t>
      </w:r>
    </w:p>
    <w:p w:rsidR="00185B0D" w:rsidRDefault="00185B0D" w:rsidP="00265F25">
      <w:pPr>
        <w:spacing w:after="0"/>
        <w:ind w:left="0"/>
        <w:rPr>
          <w:rFonts w:ascii="Franklin Gothic Book" w:hAnsi="Franklin Gothic Book"/>
          <w:b/>
          <w:sz w:val="24"/>
          <w:szCs w:val="24"/>
        </w:rPr>
      </w:pPr>
      <w:bookmarkStart w:id="310" w:name="Cable"/>
      <w:bookmarkEnd w:id="310"/>
      <w:r w:rsidRPr="00185B0D">
        <w:rPr>
          <w:rFonts w:ascii="Franklin Gothic Book" w:hAnsi="Franklin Gothic Book"/>
          <w:b/>
          <w:sz w:val="24"/>
          <w:szCs w:val="24"/>
        </w:rPr>
        <w:t xml:space="preserve">Cable  </w:t>
      </w:r>
    </w:p>
    <w:p w:rsidR="006E2611" w:rsidRDefault="00185B0D" w:rsidP="00265F25">
      <w:pPr>
        <w:spacing w:after="0"/>
        <w:ind w:left="0"/>
        <w:rPr>
          <w:rFonts w:ascii="Franklin Gothic Book" w:hAnsi="Franklin Gothic Book"/>
          <w:b/>
          <w:sz w:val="24"/>
          <w:szCs w:val="24"/>
        </w:rPr>
      </w:pPr>
      <w:r w:rsidRPr="00185B0D">
        <w:rPr>
          <w:rFonts w:ascii="Franklin Gothic Book" w:hAnsi="Franklin Gothic Book"/>
          <w:b/>
          <w:sz w:val="24"/>
          <w:szCs w:val="24"/>
        </w:rPr>
        <w:t>An assembly of one or more conductors insulated from each</w:t>
      </w:r>
      <w:r>
        <w:rPr>
          <w:rFonts w:ascii="Franklin Gothic Book" w:hAnsi="Franklin Gothic Book"/>
          <w:b/>
          <w:sz w:val="24"/>
          <w:szCs w:val="24"/>
        </w:rPr>
        <w:t xml:space="preserve"> </w:t>
      </w:r>
      <w:r w:rsidRPr="00185B0D">
        <w:rPr>
          <w:rFonts w:ascii="Franklin Gothic Book" w:hAnsi="Franklin Gothic Book"/>
          <w:b/>
          <w:sz w:val="24"/>
          <w:szCs w:val="24"/>
        </w:rPr>
        <w:t>other and from the outside by a protective sheath.</w:t>
      </w:r>
      <w:sdt>
        <w:sdtPr>
          <w:rPr>
            <w:rFonts w:ascii="Franklin Gothic Book" w:hAnsi="Franklin Gothic Book"/>
            <w:b/>
            <w:sz w:val="24"/>
            <w:szCs w:val="24"/>
          </w:rPr>
          <w:id w:val="2012156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185B0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65F25" w:rsidRDefault="00265F25" w:rsidP="00265F25">
      <w:pPr>
        <w:spacing w:after="0"/>
        <w:ind w:left="0"/>
        <w:rPr>
          <w:rFonts w:ascii="Franklin Gothic Book" w:hAnsi="Franklin Gothic Book"/>
          <w:b/>
          <w:sz w:val="24"/>
          <w:szCs w:val="24"/>
        </w:rPr>
      </w:pPr>
    </w:p>
    <w:p w:rsidR="00265F25" w:rsidRDefault="00265F25" w:rsidP="00265F25">
      <w:pPr>
        <w:spacing w:after="0"/>
        <w:ind w:left="0"/>
        <w:rPr>
          <w:rFonts w:ascii="Franklin Gothic Book" w:hAnsi="Franklin Gothic Book"/>
          <w:b/>
          <w:sz w:val="24"/>
          <w:szCs w:val="24"/>
        </w:rPr>
      </w:pPr>
      <w:bookmarkStart w:id="311" w:name="Cable_Back_Feed"/>
      <w:bookmarkEnd w:id="311"/>
      <w:r>
        <w:rPr>
          <w:rFonts w:ascii="Franklin Gothic Book" w:hAnsi="Franklin Gothic Book"/>
          <w:b/>
          <w:sz w:val="24"/>
          <w:szCs w:val="24"/>
        </w:rPr>
        <w:t>Cable Back-Feed</w:t>
      </w:r>
    </w:p>
    <w:p w:rsidR="00265F25" w:rsidRDefault="00265F25" w:rsidP="00265F25">
      <w:pPr>
        <w:spacing w:after="0"/>
        <w:ind w:left="0"/>
        <w:rPr>
          <w:rFonts w:ascii="Franklin Gothic Book" w:hAnsi="Franklin Gothic Book"/>
          <w:b/>
          <w:sz w:val="24"/>
          <w:szCs w:val="24"/>
        </w:rPr>
      </w:pPr>
      <w:r w:rsidRPr="00265F25">
        <w:rPr>
          <w:rFonts w:ascii="Franklin Gothic Book" w:hAnsi="Franklin Gothic Book"/>
          <w:b/>
          <w:sz w:val="24"/>
          <w:szCs w:val="24"/>
        </w:rPr>
        <w:lastRenderedPageBreak/>
        <w:t>Signals from an inserted modulated channel that travel back into the cable source. Using a modulator on a cable service provider's system (CATV or MATV) requires a mixing amplifier or filter (NF-469) to prevent the signal from back-feeding in the cable or antenna system</w:t>
      </w:r>
      <w:r>
        <w:rPr>
          <w:rFonts w:ascii="Franklin Gothic Book" w:hAnsi="Franklin Gothic Book"/>
          <w:b/>
          <w:sz w:val="24"/>
          <w:szCs w:val="24"/>
        </w:rPr>
        <w:t xml:space="preserve">.  </w:t>
      </w:r>
      <w:sdt>
        <w:sdtPr>
          <w:rPr>
            <w:rFonts w:ascii="Franklin Gothic Book" w:hAnsi="Franklin Gothic Book"/>
            <w:b/>
            <w:sz w:val="24"/>
            <w:szCs w:val="24"/>
          </w:rPr>
          <w:id w:val="2536177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265F25">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265F25" w:rsidRDefault="00265F25" w:rsidP="00265F25">
      <w:pPr>
        <w:spacing w:after="0"/>
        <w:ind w:left="0"/>
        <w:rPr>
          <w:rFonts w:ascii="Franklin Gothic Book" w:hAnsi="Franklin Gothic Book"/>
          <w:b/>
          <w:sz w:val="24"/>
          <w:szCs w:val="24"/>
        </w:rPr>
      </w:pPr>
    </w:p>
    <w:p w:rsidR="006A5AD4" w:rsidRPr="00A91DA3" w:rsidRDefault="006E2611" w:rsidP="006E2611">
      <w:pPr>
        <w:ind w:left="0"/>
        <w:rPr>
          <w:rFonts w:ascii="Franklin Gothic Book" w:hAnsi="Franklin Gothic Book"/>
          <w:b/>
          <w:sz w:val="24"/>
          <w:szCs w:val="24"/>
        </w:rPr>
      </w:pPr>
      <w:bookmarkStart w:id="312" w:name="Cable_Loss"/>
      <w:bookmarkEnd w:id="312"/>
      <w:r w:rsidRPr="00A91DA3">
        <w:rPr>
          <w:rFonts w:ascii="Franklin Gothic Book" w:hAnsi="Franklin Gothic Book"/>
          <w:b/>
          <w:sz w:val="24"/>
          <w:szCs w:val="24"/>
        </w:rPr>
        <w:t>Cable Loss</w:t>
      </w:r>
      <w:r w:rsidRPr="00A91DA3">
        <w:rPr>
          <w:rFonts w:ascii="Franklin Gothic Book" w:hAnsi="Franklin Gothic Book"/>
          <w:b/>
          <w:sz w:val="24"/>
          <w:szCs w:val="24"/>
        </w:rPr>
        <w:br/>
      </w:r>
      <w:r w:rsidR="006A5AD4" w:rsidRPr="006A5AD4">
        <w:rPr>
          <w:rFonts w:ascii="Franklin Gothic Book" w:hAnsi="Franklin Gothic Book"/>
          <w:b/>
          <w:sz w:val="24"/>
          <w:szCs w:val="24"/>
        </w:rPr>
        <w:t>The amount of RF signal attenuation by a given coaxial</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cable. Cable attenuation is mainly a function of signal frequency and</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 xml:space="preserve">cable length. </w:t>
      </w:r>
      <w:r w:rsidR="006A5AD4">
        <w:rPr>
          <w:rFonts w:ascii="Franklin Gothic Book" w:hAnsi="Franklin Gothic Book"/>
          <w:b/>
          <w:sz w:val="24"/>
          <w:szCs w:val="24"/>
        </w:rPr>
        <w:t xml:space="preserve"> </w:t>
      </w:r>
      <w:r w:rsidR="006A5AD4" w:rsidRPr="00A91DA3">
        <w:rPr>
          <w:rFonts w:ascii="Franklin Gothic Book" w:hAnsi="Franklin Gothic Book"/>
          <w:b/>
          <w:sz w:val="24"/>
          <w:szCs w:val="24"/>
        </w:rPr>
        <w:t xml:space="preserve">Defines the amount of cable loss that an amplifier is </w:t>
      </w:r>
      <w:r w:rsidR="006A5AD4">
        <w:rPr>
          <w:rFonts w:ascii="Franklin Gothic Book" w:hAnsi="Franklin Gothic Book"/>
          <w:b/>
          <w:sz w:val="24"/>
          <w:szCs w:val="24"/>
        </w:rPr>
        <w:t xml:space="preserve">aligned (pre-equalized) to compensate for </w:t>
      </w:r>
      <w:r w:rsidR="006A5AD4" w:rsidRPr="006A5AD4">
        <w:rPr>
          <w:rFonts w:ascii="Franklin Gothic Book" w:hAnsi="Franklin Gothic Book"/>
          <w:b/>
          <w:sz w:val="24"/>
          <w:szCs w:val="24"/>
        </w:rPr>
        <w:t xml:space="preserve">during factory alignment </w:t>
      </w:r>
      <w:r w:rsidR="006A5AD4">
        <w:rPr>
          <w:rFonts w:ascii="Franklin Gothic Book" w:hAnsi="Franklin Gothic Book"/>
          <w:b/>
          <w:sz w:val="24"/>
          <w:szCs w:val="24"/>
        </w:rPr>
        <w:t>with the aim of producing flat frequency response in a fielded condition</w:t>
      </w:r>
      <w:r w:rsidR="006A5AD4" w:rsidRPr="00A91DA3">
        <w:rPr>
          <w:rFonts w:ascii="Franklin Gothic Book" w:hAnsi="Franklin Gothic Book"/>
          <w:b/>
          <w:sz w:val="24"/>
          <w:szCs w:val="24"/>
        </w:rPr>
        <w:t xml:space="preserve">. </w:t>
      </w:r>
      <w:r w:rsidR="006A5AD4">
        <w:rPr>
          <w:rFonts w:ascii="Franklin Gothic Book" w:hAnsi="Franklin Gothic Book"/>
          <w:b/>
          <w:sz w:val="24"/>
          <w:szCs w:val="24"/>
        </w:rPr>
        <w:t xml:space="preserve">  </w:t>
      </w:r>
      <w:r w:rsidR="006A5AD4" w:rsidRPr="00A91DA3">
        <w:rPr>
          <w:rFonts w:ascii="Franklin Gothic Book" w:hAnsi="Franklin Gothic Book"/>
          <w:b/>
          <w:sz w:val="24"/>
          <w:szCs w:val="24"/>
        </w:rPr>
        <w:t>Aligning an amplifier through cable creates a tilted gain response.</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Cables attenuate higher frequency signals more than</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lower frequency signals, according to a logarithmic function. Cable</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losses are usually calculated and specified for the highest frequency</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carried (greatest loss) on the cable.</w:t>
      </w:r>
      <w:sdt>
        <w:sdtPr>
          <w:rPr>
            <w:rFonts w:ascii="Franklin Gothic Book" w:hAnsi="Franklin Gothic Book"/>
            <w:b/>
            <w:sz w:val="24"/>
            <w:szCs w:val="24"/>
          </w:rPr>
          <w:id w:val="201215620"/>
          <w:citation/>
        </w:sdtPr>
        <w:sdtEndPr/>
        <w:sdtContent>
          <w:r w:rsidR="00941AE2">
            <w:rPr>
              <w:rFonts w:ascii="Franklin Gothic Book" w:hAnsi="Franklin Gothic Book"/>
              <w:b/>
              <w:sz w:val="24"/>
              <w:szCs w:val="24"/>
            </w:rPr>
            <w:fldChar w:fldCharType="begin"/>
          </w:r>
          <w:r w:rsidR="006A5AD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A5AD4">
            <w:rPr>
              <w:rFonts w:ascii="Franklin Gothic Book" w:hAnsi="Franklin Gothic Book"/>
              <w:b/>
              <w:noProof/>
              <w:sz w:val="24"/>
              <w:szCs w:val="24"/>
            </w:rPr>
            <w:t xml:space="preserve"> </w:t>
          </w:r>
          <w:r w:rsidR="006A5AD4"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313" w:name="Cable_Modem_CM"/>
      <w:bookmarkEnd w:id="313"/>
      <w:r w:rsidRPr="00A91DA3">
        <w:rPr>
          <w:rFonts w:ascii="Franklin Gothic Book" w:hAnsi="Franklin Gothic Book"/>
          <w:b/>
          <w:sz w:val="24"/>
          <w:szCs w:val="24"/>
        </w:rPr>
        <w:t>Cable Modem (CM</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modulator-demodulator at subscriber locations intended for use in conveying data communications on a cable television system. Cable Modems offer a very high speed connection to the Internet, up to 30Megabits per second (several hundred times the speed of a 56Kbps modem). Technically speaking, though, a cable modem is not a modem at all, but a broadband network bridge.</w:t>
      </w:r>
    </w:p>
    <w:p w:rsidR="006E2611" w:rsidRDefault="006E2611" w:rsidP="006E2611">
      <w:pPr>
        <w:ind w:left="0"/>
        <w:rPr>
          <w:rFonts w:ascii="Franklin Gothic Book" w:hAnsi="Franklin Gothic Book"/>
          <w:b/>
          <w:sz w:val="24"/>
          <w:szCs w:val="24"/>
        </w:rPr>
      </w:pPr>
      <w:bookmarkStart w:id="314" w:name="Cable_Modem_Termination_System_CMTS"/>
      <w:bookmarkEnd w:id="314"/>
      <w:r w:rsidRPr="00A91DA3">
        <w:rPr>
          <w:rFonts w:ascii="Franklin Gothic Book" w:hAnsi="Franklin Gothic Book"/>
          <w:b/>
          <w:sz w:val="24"/>
          <w:szCs w:val="24"/>
        </w:rPr>
        <w:t xml:space="preserve">Cable Modem Termination System (CMTS) </w:t>
      </w:r>
      <w:r w:rsidRPr="00A91DA3">
        <w:rPr>
          <w:rFonts w:ascii="Franklin Gothic Book" w:hAnsi="Franklin Gothic Book"/>
          <w:b/>
          <w:sz w:val="24"/>
          <w:szCs w:val="24"/>
        </w:rPr>
        <w:br/>
        <w:t>Located at the cable television system headend or distribution hub, a CMTS provides complementary functionality to the cable modems to enable data connectivity to a wide-area network.</w:t>
      </w:r>
      <w:r w:rsidR="007264C4">
        <w:rPr>
          <w:rFonts w:ascii="Franklin Gothic Book" w:hAnsi="Franklin Gothic Book"/>
          <w:b/>
          <w:sz w:val="24"/>
          <w:szCs w:val="24"/>
        </w:rPr>
        <w:t xml:space="preserve">  </w:t>
      </w:r>
      <w:r>
        <w:rPr>
          <w:rFonts w:ascii="Franklin Gothic Book" w:hAnsi="Franklin Gothic Book"/>
          <w:b/>
          <w:sz w:val="24"/>
          <w:szCs w:val="24"/>
        </w:rPr>
        <w:t xml:space="preserve">Link to CMTS tutorial:  </w:t>
      </w:r>
      <w:hyperlink r:id="rId145" w:history="1">
        <w:r w:rsidRPr="00BF5D0E">
          <w:rPr>
            <w:rStyle w:val="Hyperlink"/>
            <w:rFonts w:ascii="Franklin Gothic Book" w:hAnsi="Franklin Gothic Book"/>
            <w:b/>
            <w:sz w:val="24"/>
            <w:szCs w:val="24"/>
          </w:rPr>
          <w:t>http://www.youtube.com/watch?v=0qmaXdudMxg&amp;NR=1</w:t>
        </w:r>
      </w:hyperlink>
      <w:r w:rsidR="007264C4">
        <w:rPr>
          <w:rFonts w:ascii="Franklin Gothic Book" w:hAnsi="Franklin Gothic Book"/>
          <w:b/>
          <w:sz w:val="24"/>
          <w:szCs w:val="24"/>
        </w:rPr>
        <w:t xml:space="preserve">  </w:t>
      </w:r>
    </w:p>
    <w:p w:rsidR="006E2611" w:rsidRPr="00A91DA3" w:rsidRDefault="006E2611" w:rsidP="006E2611">
      <w:pPr>
        <w:ind w:left="0"/>
        <w:rPr>
          <w:rFonts w:ascii="Franklin Gothic Book" w:hAnsi="Franklin Gothic Book"/>
          <w:b/>
          <w:sz w:val="24"/>
          <w:szCs w:val="24"/>
        </w:rPr>
      </w:pPr>
      <w:bookmarkStart w:id="315" w:name="CMTS_NSI_Network_Side_Interface"/>
      <w:bookmarkEnd w:id="315"/>
      <w:r w:rsidRPr="00A91DA3">
        <w:rPr>
          <w:rFonts w:ascii="Franklin Gothic Book" w:hAnsi="Franklin Gothic Book"/>
          <w:b/>
          <w:sz w:val="24"/>
          <w:szCs w:val="24"/>
        </w:rPr>
        <w:t xml:space="preserve">Cable Modem Termination System-Network Side Interface (CMTS-NSI) </w:t>
      </w:r>
      <w:r w:rsidRPr="00A91DA3">
        <w:rPr>
          <w:rFonts w:ascii="Franklin Gothic Book" w:hAnsi="Franklin Gothic Book"/>
          <w:b/>
          <w:sz w:val="24"/>
          <w:szCs w:val="24"/>
        </w:rPr>
        <w:br/>
        <w:t>The interface between a CMTS and the equipment on its network side.</w:t>
      </w:r>
    </w:p>
    <w:p w:rsidR="006E2611" w:rsidRPr="00A91DA3" w:rsidRDefault="006E2611" w:rsidP="006E2611">
      <w:pPr>
        <w:ind w:left="0"/>
        <w:rPr>
          <w:rFonts w:ascii="Franklin Gothic Book" w:hAnsi="Franklin Gothic Book"/>
          <w:b/>
          <w:sz w:val="24"/>
          <w:szCs w:val="24"/>
        </w:rPr>
      </w:pPr>
      <w:bookmarkStart w:id="316" w:name="Cable_Modem_to_CPE_Interface"/>
      <w:bookmarkStart w:id="317" w:name="Cable_Modem_to_CPE_Interface_CMCI"/>
      <w:bookmarkEnd w:id="316"/>
      <w:bookmarkEnd w:id="317"/>
      <w:r w:rsidRPr="00A91DA3">
        <w:rPr>
          <w:rFonts w:ascii="Franklin Gothic Book" w:hAnsi="Franklin Gothic Book"/>
          <w:b/>
          <w:sz w:val="24"/>
          <w:szCs w:val="24"/>
        </w:rPr>
        <w:t>Cable Modem to CPE Interface (CMCI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The part of the DOCSIS specification defining the communication between the cable modem and consumer premise equipment (CPE) devices.</w:t>
      </w:r>
    </w:p>
    <w:p w:rsidR="006E2611" w:rsidRPr="00A91DA3" w:rsidRDefault="006E2611" w:rsidP="006E2611">
      <w:pPr>
        <w:ind w:left="0"/>
        <w:rPr>
          <w:rFonts w:ascii="Franklin Gothic Book" w:hAnsi="Franklin Gothic Book"/>
          <w:b/>
          <w:sz w:val="24"/>
          <w:szCs w:val="24"/>
        </w:rPr>
      </w:pPr>
      <w:bookmarkStart w:id="318" w:name="Cable_Network"/>
      <w:bookmarkEnd w:id="318"/>
      <w:r w:rsidRPr="00A91DA3">
        <w:rPr>
          <w:rFonts w:ascii="Franklin Gothic Book" w:hAnsi="Franklin Gothic Book"/>
          <w:b/>
          <w:sz w:val="24"/>
          <w:szCs w:val="24"/>
        </w:rPr>
        <w:t>Cable Network</w:t>
      </w:r>
      <w:r w:rsidRPr="00A91DA3">
        <w:rPr>
          <w:rFonts w:ascii="Franklin Gothic Book" w:hAnsi="Franklin Gothic Book"/>
          <w:b/>
          <w:sz w:val="24"/>
          <w:szCs w:val="24"/>
        </w:rPr>
        <w:br/>
        <w:t>Refers to the cable television plant that would typically be used for data over cable services. Such plants generally employ a downstream path in the range of 54 MHz on the low end</w:t>
      </w:r>
      <w:r w:rsidR="00604DC4">
        <w:rPr>
          <w:rFonts w:ascii="Franklin Gothic Book" w:hAnsi="Franklin Gothic Book"/>
          <w:b/>
          <w:sz w:val="24"/>
          <w:szCs w:val="24"/>
        </w:rPr>
        <w:t xml:space="preserve"> to a high end in the 550 to 1006</w:t>
      </w:r>
      <w:r w:rsidRPr="00A91DA3">
        <w:rPr>
          <w:rFonts w:ascii="Franklin Gothic Book" w:hAnsi="Franklin Gothic Book"/>
          <w:b/>
          <w:sz w:val="24"/>
          <w:szCs w:val="24"/>
        </w:rPr>
        <w:t xml:space="preserve"> MHz range and an upstream path in the range of 5 to 42 MHz. Customers share a common communication path for upstream and a separate common path for downstream (i.e., effectively a pair of unidirectional buses).</w:t>
      </w:r>
    </w:p>
    <w:p w:rsidR="006E2611" w:rsidRPr="00A91DA3" w:rsidRDefault="006E2611" w:rsidP="006E2611">
      <w:pPr>
        <w:ind w:left="0"/>
        <w:rPr>
          <w:rFonts w:ascii="Franklin Gothic Book" w:hAnsi="Franklin Gothic Book"/>
          <w:b/>
          <w:sz w:val="24"/>
          <w:szCs w:val="24"/>
        </w:rPr>
      </w:pPr>
      <w:bookmarkStart w:id="319" w:name="Cable_Powered"/>
      <w:bookmarkEnd w:id="319"/>
      <w:r w:rsidRPr="00A91DA3">
        <w:rPr>
          <w:rFonts w:ascii="Franklin Gothic Book" w:hAnsi="Franklin Gothic Book"/>
          <w:b/>
          <w:sz w:val="24"/>
          <w:szCs w:val="24"/>
        </w:rPr>
        <w:lastRenderedPageBreak/>
        <w:t>Cable Powered</w:t>
      </w:r>
      <w:r w:rsidRPr="00A91DA3">
        <w:rPr>
          <w:rFonts w:ascii="Franklin Gothic Book" w:hAnsi="Franklin Gothic Book"/>
          <w:b/>
          <w:sz w:val="24"/>
          <w:szCs w:val="24"/>
        </w:rPr>
        <w:br/>
        <w:t>Devices obtaining a/c. power simultaneously with RF on the coaxial cable.</w:t>
      </w:r>
    </w:p>
    <w:p w:rsidR="006E2611" w:rsidRDefault="006E2611" w:rsidP="006E2611">
      <w:pPr>
        <w:ind w:left="0"/>
        <w:rPr>
          <w:rFonts w:ascii="Franklin Gothic Book" w:hAnsi="Franklin Gothic Book"/>
          <w:b/>
          <w:sz w:val="24"/>
          <w:szCs w:val="24"/>
        </w:rPr>
      </w:pPr>
      <w:bookmarkStart w:id="320" w:name="Cable_Powering"/>
      <w:bookmarkEnd w:id="320"/>
      <w:r w:rsidRPr="00A91DA3">
        <w:rPr>
          <w:rFonts w:ascii="Franklin Gothic Book" w:hAnsi="Franklin Gothic Book"/>
          <w:b/>
          <w:sz w:val="24"/>
          <w:szCs w:val="24"/>
        </w:rPr>
        <w:t>Cable Powering</w:t>
      </w:r>
      <w:r w:rsidRPr="00A91DA3">
        <w:rPr>
          <w:rFonts w:ascii="Franklin Gothic Book" w:hAnsi="Franklin Gothic Book"/>
          <w:b/>
          <w:sz w:val="24"/>
          <w:szCs w:val="24"/>
        </w:rPr>
        <w:br/>
        <w:t>A method of supplying power to solid-state cable television equipment by using the coaxial cable to carry both signal and power simultaneously.</w:t>
      </w:r>
    </w:p>
    <w:p w:rsidR="001704D6" w:rsidRDefault="001704D6" w:rsidP="001704D6">
      <w:pPr>
        <w:spacing w:after="0"/>
        <w:ind w:left="0"/>
        <w:rPr>
          <w:rFonts w:ascii="Franklin Gothic Book" w:hAnsi="Franklin Gothic Book"/>
          <w:b/>
          <w:sz w:val="24"/>
          <w:szCs w:val="24"/>
        </w:rPr>
      </w:pPr>
      <w:bookmarkStart w:id="321" w:name="Cable_Ready_Television"/>
      <w:bookmarkEnd w:id="321"/>
      <w:r>
        <w:rPr>
          <w:rFonts w:ascii="Franklin Gothic Book" w:hAnsi="Franklin Gothic Book"/>
          <w:b/>
          <w:sz w:val="24"/>
          <w:szCs w:val="24"/>
        </w:rPr>
        <w:t>Cable-Ready Television</w:t>
      </w:r>
    </w:p>
    <w:p w:rsidR="001704D6" w:rsidRPr="00A91DA3" w:rsidRDefault="001704D6" w:rsidP="006E2611">
      <w:pPr>
        <w:ind w:left="0"/>
        <w:rPr>
          <w:rFonts w:ascii="Franklin Gothic Book" w:hAnsi="Franklin Gothic Book"/>
          <w:b/>
          <w:sz w:val="24"/>
          <w:szCs w:val="24"/>
        </w:rPr>
      </w:pPr>
      <w:r w:rsidRPr="001704D6">
        <w:rPr>
          <w:rFonts w:ascii="Franklin Gothic Book" w:hAnsi="Franklin Gothic Book"/>
          <w:b/>
          <w:sz w:val="24"/>
          <w:szCs w:val="24"/>
        </w:rPr>
        <w:t>A television receiver that can receive unscrambled cable television channels without the use of a converter.</w:t>
      </w:r>
      <w:r>
        <w:rPr>
          <w:rFonts w:ascii="Franklin Gothic Book" w:hAnsi="Franklin Gothic Book"/>
          <w:b/>
          <w:sz w:val="24"/>
          <w:szCs w:val="24"/>
        </w:rPr>
        <w:t xml:space="preserve">  </w:t>
      </w:r>
      <w:sdt>
        <w:sdtPr>
          <w:rPr>
            <w:rFonts w:ascii="Franklin Gothic Book" w:hAnsi="Franklin Gothic Book"/>
            <w:b/>
            <w:sz w:val="24"/>
            <w:szCs w:val="24"/>
          </w:rPr>
          <w:id w:val="2536177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322" w:name="Cable_System"/>
      <w:bookmarkEnd w:id="322"/>
      <w:r w:rsidRPr="00A91DA3">
        <w:rPr>
          <w:rFonts w:ascii="Franklin Gothic Book" w:hAnsi="Franklin Gothic Book"/>
          <w:b/>
          <w:sz w:val="24"/>
          <w:szCs w:val="24"/>
        </w:rPr>
        <w:t>Cable System</w:t>
      </w:r>
      <w:r w:rsidRPr="00A91DA3">
        <w:rPr>
          <w:rFonts w:ascii="Franklin Gothic Book" w:hAnsi="Franklin Gothic Book"/>
          <w:b/>
          <w:sz w:val="24"/>
          <w:szCs w:val="24"/>
        </w:rPr>
        <w:br/>
        <w:t xml:space="preserve">Facility that provides cable service in a given geographic </w:t>
      </w:r>
      <w:r w:rsidR="00C46D70" w:rsidRPr="00A91DA3">
        <w:rPr>
          <w:rFonts w:ascii="Franklin Gothic Book" w:hAnsi="Franklin Gothic Book"/>
          <w:b/>
          <w:sz w:val="24"/>
          <w:szCs w:val="24"/>
        </w:rPr>
        <w:t>area</w:t>
      </w:r>
      <w:r w:rsidRPr="00A91DA3">
        <w:rPr>
          <w:rFonts w:ascii="Franklin Gothic Book" w:hAnsi="Franklin Gothic Book"/>
          <w:b/>
          <w:sz w:val="24"/>
          <w:szCs w:val="24"/>
        </w:rPr>
        <w:t xml:space="preserve"> comprised of one or more headends.</w:t>
      </w:r>
    </w:p>
    <w:p w:rsidR="006E2611" w:rsidRPr="00A91DA3" w:rsidRDefault="006E2611" w:rsidP="006E2611">
      <w:pPr>
        <w:ind w:left="0"/>
        <w:rPr>
          <w:rFonts w:ascii="Franklin Gothic Book" w:hAnsi="Franklin Gothic Book"/>
          <w:b/>
          <w:sz w:val="24"/>
          <w:szCs w:val="24"/>
        </w:rPr>
      </w:pPr>
      <w:bookmarkStart w:id="323" w:name="Cable_Television_Relay_Services_CARS"/>
      <w:bookmarkEnd w:id="323"/>
      <w:r w:rsidRPr="00A91DA3">
        <w:rPr>
          <w:rFonts w:ascii="Franklin Gothic Book" w:hAnsi="Franklin Gothic Book"/>
          <w:b/>
          <w:sz w:val="24"/>
          <w:szCs w:val="24"/>
        </w:rPr>
        <w:t>Cable Television Relay Services (CARS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Terrestrial microwave frequency band used to relay television, FM radio, cablecasting and other signals from the original reception site to the headend terminal for distribution over cable.</w:t>
      </w:r>
    </w:p>
    <w:p w:rsidR="006E2611" w:rsidRDefault="006E2611" w:rsidP="006E2611">
      <w:pPr>
        <w:ind w:left="0"/>
        <w:rPr>
          <w:rFonts w:ascii="Franklin Gothic Book" w:hAnsi="Franklin Gothic Book"/>
          <w:b/>
          <w:sz w:val="24"/>
          <w:szCs w:val="24"/>
        </w:rPr>
      </w:pPr>
      <w:bookmarkStart w:id="324" w:name="Cable_Termination"/>
      <w:bookmarkEnd w:id="324"/>
      <w:r w:rsidRPr="00A91DA3">
        <w:rPr>
          <w:rFonts w:ascii="Franklin Gothic Book" w:hAnsi="Franklin Gothic Book"/>
          <w:b/>
          <w:sz w:val="24"/>
          <w:szCs w:val="24"/>
        </w:rPr>
        <w:t>Cable Termination</w:t>
      </w:r>
      <w:r w:rsidRPr="00A91DA3">
        <w:rPr>
          <w:rFonts w:ascii="Franklin Gothic Book" w:hAnsi="Franklin Gothic Book"/>
          <w:b/>
          <w:sz w:val="24"/>
          <w:szCs w:val="24"/>
        </w:rPr>
        <w:br/>
        <w:t>RF frequency signals traveling in coaxial cable will reflect off any impedance that does not match the 75-ohm impedance of the cable. This will cause serious signal distortion. For this reason, the ends of all the trunk and distribution cables are terminated with a 75-ohm load to ground.</w:t>
      </w:r>
    </w:p>
    <w:p w:rsidR="006A5AD4" w:rsidRDefault="006A5AD4" w:rsidP="001704D6">
      <w:pPr>
        <w:spacing w:after="0"/>
        <w:ind w:left="0"/>
        <w:rPr>
          <w:rFonts w:ascii="Franklin Gothic Book" w:hAnsi="Franklin Gothic Book"/>
          <w:b/>
          <w:sz w:val="24"/>
          <w:szCs w:val="24"/>
        </w:rPr>
      </w:pPr>
      <w:bookmarkStart w:id="325" w:name="Cable_Terminator"/>
      <w:bookmarkEnd w:id="325"/>
      <w:r w:rsidRPr="006A5AD4">
        <w:rPr>
          <w:rFonts w:ascii="Franklin Gothic Book" w:hAnsi="Franklin Gothic Book"/>
          <w:b/>
          <w:sz w:val="24"/>
          <w:szCs w:val="24"/>
        </w:rPr>
        <w:t>Cable Terminator</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Used in a cabl</w:t>
      </w:r>
      <w:r>
        <w:rPr>
          <w:rFonts w:ascii="Franklin Gothic Book" w:hAnsi="Franklin Gothic Book"/>
          <w:b/>
          <w:sz w:val="24"/>
          <w:szCs w:val="24"/>
        </w:rPr>
        <w:t>e system where it becomes neces</w:t>
      </w:r>
      <w:r w:rsidRPr="006A5AD4">
        <w:rPr>
          <w:rFonts w:ascii="Franklin Gothic Book" w:hAnsi="Franklin Gothic Book"/>
          <w:b/>
          <w:sz w:val="24"/>
          <w:szCs w:val="24"/>
        </w:rPr>
        <w:t>sary to terminate both RF signal and 60 Hz AC power.</w:t>
      </w:r>
      <w:sdt>
        <w:sdtPr>
          <w:rPr>
            <w:rFonts w:ascii="Franklin Gothic Book" w:hAnsi="Franklin Gothic Book"/>
            <w:b/>
            <w:sz w:val="24"/>
            <w:szCs w:val="24"/>
          </w:rPr>
          <w:id w:val="2012156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6A5AD4" w:rsidRDefault="006A5AD4" w:rsidP="001704D6">
      <w:pPr>
        <w:spacing w:after="0"/>
        <w:ind w:left="0"/>
        <w:rPr>
          <w:rFonts w:ascii="Franklin Gothic Book" w:hAnsi="Franklin Gothic Book"/>
          <w:b/>
          <w:sz w:val="24"/>
          <w:szCs w:val="24"/>
        </w:rPr>
      </w:pPr>
      <w:bookmarkStart w:id="326" w:name="Cable_Tilt"/>
      <w:bookmarkEnd w:id="326"/>
      <w:r w:rsidRPr="006A5AD4">
        <w:rPr>
          <w:rFonts w:ascii="Franklin Gothic Book" w:hAnsi="Franklin Gothic Book"/>
          <w:b/>
          <w:sz w:val="24"/>
          <w:szCs w:val="24"/>
        </w:rPr>
        <w:t xml:space="preserve">Cable Tilt </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The increase in cable attenuation as the frequency increases.</w:t>
      </w:r>
      <w:sdt>
        <w:sdtPr>
          <w:rPr>
            <w:rFonts w:ascii="Franklin Gothic Book" w:hAnsi="Franklin Gothic Book"/>
            <w:b/>
            <w:sz w:val="24"/>
            <w:szCs w:val="24"/>
          </w:rPr>
          <w:id w:val="2012156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bookmarkStart w:id="327" w:name="Cable_TV"/>
      <w:bookmarkEnd w:id="327"/>
      <w:r w:rsidRPr="00A91DA3">
        <w:rPr>
          <w:rFonts w:ascii="Franklin Gothic Book" w:hAnsi="Franklin Gothic Book"/>
          <w:b/>
          <w:sz w:val="24"/>
          <w:szCs w:val="24"/>
        </w:rPr>
        <w:t>Cable TV</w:t>
      </w:r>
      <w:r w:rsidRPr="00A91DA3">
        <w:rPr>
          <w:rFonts w:ascii="Franklin Gothic Book" w:hAnsi="Franklin Gothic Book"/>
          <w:b/>
          <w:sz w:val="24"/>
          <w:szCs w:val="24"/>
        </w:rPr>
        <w:br/>
        <w:t>A communications system which distributes broadcast programs and original programs and services by means of coaxial cable.</w:t>
      </w:r>
    </w:p>
    <w:p w:rsidR="006E2611" w:rsidRPr="00A91DA3" w:rsidRDefault="006E2611" w:rsidP="006E2611">
      <w:pPr>
        <w:ind w:left="0"/>
        <w:rPr>
          <w:rFonts w:ascii="Franklin Gothic Book" w:hAnsi="Franklin Gothic Book"/>
          <w:b/>
          <w:sz w:val="24"/>
          <w:szCs w:val="24"/>
        </w:rPr>
      </w:pPr>
      <w:bookmarkStart w:id="328" w:name="CableCARD"/>
      <w:bookmarkEnd w:id="328"/>
      <w:r w:rsidRPr="00A91DA3">
        <w:rPr>
          <w:rFonts w:ascii="Franklin Gothic Book" w:hAnsi="Franklin Gothic Book"/>
          <w:b/>
          <w:sz w:val="24"/>
          <w:szCs w:val="24"/>
        </w:rPr>
        <w:t>CableCARD™</w:t>
      </w:r>
      <w:r w:rsidRPr="00A91DA3">
        <w:rPr>
          <w:rFonts w:ascii="Franklin Gothic Book" w:hAnsi="Franklin Gothic Book"/>
          <w:b/>
          <w:sz w:val="24"/>
          <w:szCs w:val="24"/>
        </w:rPr>
        <w:br/>
        <w:t>A removable security module (in a PCMCIA or PC card form factor) which, when inserted in an OpenCable certified set-top</w:t>
      </w:r>
      <w:r w:rsidR="00604DC4">
        <w:rPr>
          <w:rFonts w:ascii="Franklin Gothic Book" w:hAnsi="Franklin Gothic Book"/>
          <w:b/>
          <w:sz w:val="24"/>
          <w:szCs w:val="24"/>
        </w:rPr>
        <w:t>-box (STB)</w:t>
      </w:r>
      <w:r w:rsidRPr="00A91DA3">
        <w:rPr>
          <w:rFonts w:ascii="Franklin Gothic Book" w:hAnsi="Franklin Gothic Book"/>
          <w:b/>
          <w:sz w:val="24"/>
          <w:szCs w:val="24"/>
        </w:rPr>
        <w:t xml:space="preserve">, television or other device, enables delivery of digital video programming and other services. The OpenCable specification is designed in part to support the retail sale of advanced digital set- top boxes and other devices. CableCARDs will be provided directly by the cable operator to customers who request them. </w:t>
      </w:r>
      <w:r w:rsidRPr="00A91DA3">
        <w:rPr>
          <w:rFonts w:ascii="Franklin Gothic Book" w:hAnsi="Franklin Gothic Book"/>
          <w:b/>
          <w:sz w:val="24"/>
          <w:szCs w:val="24"/>
        </w:rPr>
        <w:lastRenderedPageBreak/>
        <w:t>Or a CableCARD is a detachable device, distributed by cable providers, that connects to the home receiver. The interface between the CableCARD unit and the receiver is specified by the OpenCable platform. CableCARD functionality includes copy protection and signal demodulation.</w:t>
      </w:r>
    </w:p>
    <w:p w:rsidR="006E2611" w:rsidRDefault="006E2611" w:rsidP="006E2611">
      <w:pPr>
        <w:ind w:left="0"/>
        <w:rPr>
          <w:rFonts w:ascii="Franklin Gothic Book" w:hAnsi="Franklin Gothic Book"/>
          <w:b/>
          <w:sz w:val="24"/>
          <w:szCs w:val="24"/>
        </w:rPr>
      </w:pPr>
      <w:bookmarkStart w:id="329" w:name="Cablecasting"/>
      <w:bookmarkEnd w:id="329"/>
      <w:r w:rsidRPr="00A91DA3">
        <w:rPr>
          <w:rFonts w:ascii="Franklin Gothic Book" w:hAnsi="Franklin Gothic Book"/>
          <w:b/>
          <w:sz w:val="24"/>
          <w:szCs w:val="24"/>
        </w:rPr>
        <w:t>Cablecasting</w:t>
      </w:r>
      <w:r w:rsidRPr="00A91DA3">
        <w:rPr>
          <w:rFonts w:ascii="Franklin Gothic Book" w:hAnsi="Franklin Gothic Book"/>
          <w:b/>
          <w:sz w:val="24"/>
          <w:szCs w:val="24"/>
        </w:rPr>
        <w:br/>
        <w:t>To originate programming over a cable system. Includes public access programming.</w:t>
      </w:r>
    </w:p>
    <w:p w:rsidR="000F2737" w:rsidRDefault="000F2737" w:rsidP="001704D6">
      <w:pPr>
        <w:spacing w:after="0"/>
        <w:ind w:left="0"/>
        <w:rPr>
          <w:rFonts w:ascii="Franklin Gothic Book" w:hAnsi="Franklin Gothic Book"/>
          <w:b/>
          <w:sz w:val="24"/>
          <w:szCs w:val="24"/>
        </w:rPr>
      </w:pPr>
      <w:bookmarkStart w:id="330" w:name="CableLabs"/>
      <w:bookmarkEnd w:id="330"/>
      <w:r>
        <w:rPr>
          <w:rFonts w:ascii="Franklin Gothic Book" w:hAnsi="Franklin Gothic Book"/>
          <w:b/>
          <w:sz w:val="24"/>
          <w:szCs w:val="24"/>
        </w:rPr>
        <w:t>CableLabs</w:t>
      </w:r>
    </w:p>
    <w:p w:rsidR="000F2737" w:rsidRDefault="000F2737" w:rsidP="001704D6">
      <w:pPr>
        <w:spacing w:after="0"/>
        <w:ind w:left="0"/>
        <w:rPr>
          <w:rFonts w:ascii="Franklin Gothic Book" w:hAnsi="Franklin Gothic Book"/>
          <w:b/>
          <w:sz w:val="24"/>
          <w:szCs w:val="24"/>
        </w:rPr>
      </w:pPr>
      <w:r>
        <w:rPr>
          <w:rFonts w:ascii="Franklin Gothic Book" w:hAnsi="Franklin Gothic Book"/>
          <w:b/>
          <w:sz w:val="24"/>
          <w:szCs w:val="24"/>
        </w:rPr>
        <w:t xml:space="preserve">Cable industry sponsored </w:t>
      </w:r>
      <w:r w:rsidR="003C7518">
        <w:rPr>
          <w:rFonts w:ascii="Franklin Gothic Book" w:hAnsi="Franklin Gothic Book"/>
          <w:b/>
          <w:sz w:val="24"/>
          <w:szCs w:val="24"/>
        </w:rPr>
        <w:t xml:space="preserve">organization for the development, creation, and maintenance of </w:t>
      </w:r>
      <w:r>
        <w:rPr>
          <w:rFonts w:ascii="Franklin Gothic Book" w:hAnsi="Franklin Gothic Book"/>
          <w:b/>
          <w:sz w:val="24"/>
          <w:szCs w:val="24"/>
        </w:rPr>
        <w:t>standards</w:t>
      </w:r>
      <w:r w:rsidR="003C7518">
        <w:rPr>
          <w:rFonts w:ascii="Franklin Gothic Book" w:hAnsi="Franklin Gothic Book"/>
          <w:b/>
          <w:sz w:val="24"/>
          <w:szCs w:val="24"/>
        </w:rPr>
        <w:t xml:space="preserve">, </w:t>
      </w:r>
      <w:r w:rsidR="00345B9D">
        <w:rPr>
          <w:rFonts w:ascii="Franklin Gothic Book" w:hAnsi="Franklin Gothic Book"/>
          <w:b/>
          <w:sz w:val="24"/>
          <w:szCs w:val="24"/>
        </w:rPr>
        <w:t>specification</w:t>
      </w:r>
      <w:r w:rsidR="003C7518">
        <w:rPr>
          <w:rFonts w:ascii="Franklin Gothic Book" w:hAnsi="Franklin Gothic Book"/>
          <w:b/>
          <w:sz w:val="24"/>
          <w:szCs w:val="24"/>
        </w:rPr>
        <w:t>s</w:t>
      </w:r>
      <w:r w:rsidR="00345B9D">
        <w:rPr>
          <w:rFonts w:ascii="Franklin Gothic Book" w:hAnsi="Franklin Gothic Book"/>
          <w:b/>
          <w:sz w:val="24"/>
          <w:szCs w:val="24"/>
        </w:rPr>
        <w:t xml:space="preserve">, </w:t>
      </w:r>
      <w:r w:rsidR="003C7518">
        <w:rPr>
          <w:rFonts w:ascii="Franklin Gothic Book" w:hAnsi="Franklin Gothic Book"/>
          <w:b/>
          <w:sz w:val="24"/>
          <w:szCs w:val="24"/>
        </w:rPr>
        <w:t xml:space="preserve">best practices, and test methodology.  CableLabs also provides cable industry </w:t>
      </w:r>
      <w:r w:rsidR="00345B9D">
        <w:rPr>
          <w:rFonts w:ascii="Franklin Gothic Book" w:hAnsi="Franklin Gothic Book"/>
          <w:b/>
          <w:sz w:val="24"/>
          <w:szCs w:val="24"/>
        </w:rPr>
        <w:t>equipment interoperability</w:t>
      </w:r>
      <w:r w:rsidR="003C7518">
        <w:rPr>
          <w:rFonts w:ascii="Franklin Gothic Book" w:hAnsi="Franklin Gothic Book"/>
          <w:b/>
          <w:sz w:val="24"/>
          <w:szCs w:val="24"/>
        </w:rPr>
        <w:t xml:space="preserve"> and certification test.  CableLabs is </w:t>
      </w:r>
      <w:r>
        <w:rPr>
          <w:rFonts w:ascii="Franklin Gothic Book" w:hAnsi="Franklin Gothic Book"/>
          <w:b/>
          <w:sz w:val="24"/>
          <w:szCs w:val="24"/>
        </w:rPr>
        <w:t xml:space="preserve">headquarted in Colorado USA.  Link to CableLabs web site:  </w:t>
      </w:r>
      <w:hyperlink r:id="rId146" w:history="1">
        <w:r w:rsidRPr="00EC2A6A">
          <w:rPr>
            <w:rStyle w:val="Hyperlink"/>
            <w:rFonts w:ascii="Franklin Gothic Book" w:hAnsi="Franklin Gothic Book"/>
            <w:b/>
            <w:sz w:val="24"/>
            <w:szCs w:val="24"/>
          </w:rPr>
          <w:t>www.cablelabs.com</w:t>
        </w:r>
      </w:hyperlink>
      <w:r>
        <w:rPr>
          <w:rFonts w:ascii="Franklin Gothic Book" w:hAnsi="Franklin Gothic Book"/>
          <w:b/>
          <w:sz w:val="24"/>
          <w:szCs w:val="24"/>
        </w:rPr>
        <w:t>.</w:t>
      </w:r>
    </w:p>
    <w:p w:rsidR="001704D6" w:rsidRPr="00A91DA3" w:rsidRDefault="001704D6" w:rsidP="001704D6">
      <w:pPr>
        <w:spacing w:after="0"/>
        <w:ind w:left="0"/>
        <w:rPr>
          <w:rFonts w:ascii="Franklin Gothic Book" w:hAnsi="Franklin Gothic Book"/>
          <w:b/>
          <w:sz w:val="24"/>
          <w:szCs w:val="24"/>
        </w:rPr>
      </w:pPr>
    </w:p>
    <w:p w:rsidR="006A5AD4" w:rsidRDefault="006E2611" w:rsidP="006E2611">
      <w:pPr>
        <w:ind w:left="0"/>
        <w:rPr>
          <w:rFonts w:ascii="Franklin Gothic Book" w:hAnsi="Franklin Gothic Book"/>
          <w:b/>
          <w:sz w:val="24"/>
          <w:szCs w:val="24"/>
        </w:rPr>
      </w:pPr>
      <w:bookmarkStart w:id="331" w:name="CableSCAN"/>
      <w:bookmarkEnd w:id="331"/>
      <w:r w:rsidRPr="00A91DA3">
        <w:rPr>
          <w:rFonts w:ascii="Franklin Gothic Book" w:hAnsi="Franklin Gothic Book"/>
          <w:b/>
          <w:sz w:val="24"/>
          <w:szCs w:val="24"/>
        </w:rPr>
        <w:t>CableSCAN</w:t>
      </w:r>
      <w:r w:rsidRPr="00A91DA3">
        <w:rPr>
          <w:rFonts w:ascii="Franklin Gothic Book" w:hAnsi="Franklin Gothic Book"/>
          <w:b/>
          <w:sz w:val="24"/>
          <w:szCs w:val="24"/>
        </w:rPr>
        <w:br/>
        <w:t>A software product developed by TapSCAN which tabulated Nielsen household and demographic data for cable.</w:t>
      </w:r>
    </w:p>
    <w:p w:rsidR="006A5AD4" w:rsidRDefault="006A5AD4" w:rsidP="00415D1A">
      <w:pPr>
        <w:spacing w:after="0" w:line="240" w:lineRule="auto"/>
        <w:ind w:left="0"/>
        <w:rPr>
          <w:rFonts w:ascii="Franklin Gothic Book" w:hAnsi="Franklin Gothic Book"/>
          <w:b/>
          <w:sz w:val="24"/>
          <w:szCs w:val="24"/>
        </w:rPr>
      </w:pPr>
      <w:bookmarkStart w:id="332" w:name="CAD_Computer_Aided_Design"/>
      <w:bookmarkEnd w:id="332"/>
      <w:r w:rsidRPr="006A5AD4">
        <w:rPr>
          <w:rFonts w:ascii="Franklin Gothic Book" w:hAnsi="Franklin Gothic Book"/>
          <w:b/>
          <w:sz w:val="24"/>
          <w:szCs w:val="24"/>
        </w:rPr>
        <w:t xml:space="preserve">CAD  </w:t>
      </w:r>
    </w:p>
    <w:p w:rsidR="006A5AD4" w:rsidRDefault="003F7EB1" w:rsidP="00415D1A">
      <w:pPr>
        <w:spacing w:after="0" w:line="240" w:lineRule="auto"/>
        <w:ind w:left="0"/>
        <w:rPr>
          <w:rFonts w:ascii="Franklin Gothic Book" w:hAnsi="Franklin Gothic Book"/>
          <w:b/>
          <w:sz w:val="24"/>
          <w:szCs w:val="24"/>
        </w:rPr>
      </w:pPr>
      <w:r>
        <w:rPr>
          <w:rFonts w:ascii="Franklin Gothic Book" w:hAnsi="Franklin Gothic Book"/>
          <w:b/>
          <w:sz w:val="24"/>
          <w:szCs w:val="24"/>
        </w:rPr>
        <w:t>Computer-Aided Design</w:t>
      </w:r>
    </w:p>
    <w:p w:rsidR="001704D6" w:rsidRDefault="001704D6" w:rsidP="00415D1A">
      <w:pPr>
        <w:spacing w:after="0" w:line="240" w:lineRule="auto"/>
        <w:ind w:left="0"/>
        <w:rPr>
          <w:rFonts w:ascii="Franklin Gothic Book" w:hAnsi="Franklin Gothic Book"/>
          <w:b/>
          <w:sz w:val="24"/>
          <w:szCs w:val="24"/>
        </w:rPr>
      </w:pPr>
    </w:p>
    <w:p w:rsidR="006E2611" w:rsidRPr="00A91DA3" w:rsidRDefault="006E2611" w:rsidP="00415D1A">
      <w:pPr>
        <w:spacing w:line="240" w:lineRule="auto"/>
        <w:ind w:left="0"/>
        <w:rPr>
          <w:rFonts w:ascii="Franklin Gothic Book" w:hAnsi="Franklin Gothic Book"/>
          <w:b/>
          <w:sz w:val="24"/>
          <w:szCs w:val="24"/>
        </w:rPr>
      </w:pPr>
      <w:bookmarkStart w:id="333" w:name="CALEA"/>
      <w:bookmarkStart w:id="334" w:name="CALEA_Communications_Assistance_for_Law_"/>
      <w:bookmarkEnd w:id="333"/>
      <w:bookmarkEnd w:id="334"/>
      <w:r w:rsidRPr="00CD27AB">
        <w:rPr>
          <w:rFonts w:ascii="Franklin Gothic Book" w:hAnsi="Franklin Gothic Book"/>
          <w:b/>
          <w:bCs/>
          <w:sz w:val="24"/>
          <w:szCs w:val="24"/>
        </w:rPr>
        <w:t>CALEA</w:t>
      </w:r>
      <w:r w:rsidRPr="00CD27AB">
        <w:rPr>
          <w:rFonts w:ascii="Franklin Gothic Book" w:hAnsi="Franklin Gothic Book"/>
          <w:b/>
          <w:sz w:val="24"/>
          <w:szCs w:val="24"/>
        </w:rPr>
        <w:br/>
        <w:t>Communications Assista</w:t>
      </w:r>
      <w:r>
        <w:rPr>
          <w:rFonts w:ascii="Franklin Gothic Book" w:hAnsi="Franklin Gothic Book"/>
          <w:b/>
          <w:sz w:val="24"/>
          <w:szCs w:val="24"/>
        </w:rPr>
        <w:t>nce for Law Enforcement Act</w:t>
      </w:r>
    </w:p>
    <w:p w:rsidR="00415D1A" w:rsidRDefault="00415D1A" w:rsidP="00415D1A">
      <w:pPr>
        <w:spacing w:after="0" w:line="240" w:lineRule="auto"/>
        <w:ind w:left="0"/>
        <w:rPr>
          <w:rFonts w:ascii="Franklin Gothic Book" w:hAnsi="Franklin Gothic Book"/>
          <w:b/>
          <w:sz w:val="24"/>
          <w:szCs w:val="24"/>
        </w:rPr>
      </w:pPr>
      <w:bookmarkStart w:id="335" w:name="Call_Agent"/>
      <w:bookmarkStart w:id="336" w:name="Calibration"/>
      <w:bookmarkEnd w:id="335"/>
      <w:bookmarkEnd w:id="336"/>
      <w:r>
        <w:rPr>
          <w:rFonts w:ascii="Franklin Gothic Book" w:hAnsi="Franklin Gothic Book"/>
          <w:b/>
          <w:sz w:val="24"/>
          <w:szCs w:val="24"/>
        </w:rPr>
        <w:t>Calibration</w:t>
      </w:r>
    </w:p>
    <w:p w:rsidR="00415D1A" w:rsidRDefault="00415D1A" w:rsidP="00415D1A">
      <w:pPr>
        <w:spacing w:after="0" w:line="240" w:lineRule="auto"/>
        <w:ind w:left="0"/>
        <w:rPr>
          <w:rFonts w:ascii="Franklin Gothic Book" w:hAnsi="Franklin Gothic Book"/>
          <w:b/>
          <w:sz w:val="24"/>
          <w:szCs w:val="24"/>
        </w:rPr>
      </w:pPr>
      <w:r>
        <w:rPr>
          <w:rFonts w:ascii="Franklin Gothic Book" w:hAnsi="Franklin Gothic Book"/>
          <w:b/>
          <w:sz w:val="24"/>
          <w:szCs w:val="24"/>
        </w:rPr>
        <w:t>T</w:t>
      </w:r>
      <w:r w:rsidRPr="00415D1A">
        <w:rPr>
          <w:rFonts w:ascii="Franklin Gothic Book" w:hAnsi="Franklin Gothic Book"/>
          <w:b/>
          <w:sz w:val="24"/>
          <w:szCs w:val="24"/>
        </w:rPr>
        <w:t>he process of adjusting a device to meet</w:t>
      </w:r>
      <w:r>
        <w:rPr>
          <w:rFonts w:ascii="Franklin Gothic Book" w:hAnsi="Franklin Gothic Book"/>
          <w:b/>
          <w:sz w:val="24"/>
          <w:szCs w:val="24"/>
        </w:rPr>
        <w:t xml:space="preserve"> </w:t>
      </w:r>
      <w:r w:rsidRPr="00415D1A">
        <w:rPr>
          <w:rFonts w:ascii="Franklin Gothic Book" w:hAnsi="Franklin Gothic Book"/>
          <w:b/>
          <w:sz w:val="24"/>
          <w:szCs w:val="24"/>
        </w:rPr>
        <w:t>manufacturer’s specifications.</w:t>
      </w:r>
      <w:r>
        <w:rPr>
          <w:rFonts w:ascii="Franklin Gothic Book" w:hAnsi="Franklin Gothic Book"/>
          <w:b/>
          <w:sz w:val="24"/>
          <w:szCs w:val="24"/>
        </w:rPr>
        <w:t xml:space="preserve">  </w:t>
      </w:r>
      <w:r w:rsidR="00714D4B" w:rsidRPr="00415D1A">
        <w:rPr>
          <w:rFonts w:ascii="Franklin Gothic Book" w:hAnsi="Franklin Gothic Book"/>
          <w:b/>
          <w:sz w:val="24"/>
          <w:szCs w:val="24"/>
        </w:rPr>
        <w:t>Calibration is sometimes also defined as the issuing</w:t>
      </w:r>
      <w:r w:rsidR="00714D4B">
        <w:rPr>
          <w:rFonts w:ascii="Franklin Gothic Book" w:hAnsi="Franklin Gothic Book"/>
          <w:b/>
          <w:sz w:val="24"/>
          <w:szCs w:val="24"/>
        </w:rPr>
        <w:t xml:space="preserve"> </w:t>
      </w:r>
      <w:r w:rsidR="00714D4B" w:rsidRPr="00415D1A">
        <w:rPr>
          <w:rFonts w:ascii="Franklin Gothic Book" w:hAnsi="Franklin Gothic Book"/>
          <w:b/>
          <w:sz w:val="24"/>
          <w:szCs w:val="24"/>
        </w:rPr>
        <w:t>of data, including a report or certificate of calibration, that assures an end user of a</w:t>
      </w:r>
      <w:r w:rsidR="00714D4B">
        <w:rPr>
          <w:rFonts w:ascii="Franklin Gothic Book" w:hAnsi="Franklin Gothic Book"/>
          <w:b/>
          <w:sz w:val="24"/>
          <w:szCs w:val="24"/>
        </w:rPr>
        <w:t xml:space="preserve"> </w:t>
      </w:r>
      <w:r w:rsidR="00714D4B" w:rsidRPr="00415D1A">
        <w:rPr>
          <w:rFonts w:ascii="Franklin Gothic Book" w:hAnsi="Franklin Gothic Book"/>
          <w:b/>
          <w:sz w:val="24"/>
          <w:szCs w:val="24"/>
        </w:rPr>
        <w:t>product’s conformance with specifications, and perhaps also with external</w:t>
      </w:r>
      <w:r w:rsidR="00714D4B">
        <w:rPr>
          <w:rFonts w:ascii="Franklin Gothic Book" w:hAnsi="Franklin Gothic Book"/>
          <w:b/>
          <w:sz w:val="24"/>
          <w:szCs w:val="24"/>
        </w:rPr>
        <w:t xml:space="preserve"> </w:t>
      </w:r>
      <w:r w:rsidR="00714D4B" w:rsidRPr="00415D1A">
        <w:rPr>
          <w:rFonts w:ascii="Franklin Gothic Book" w:hAnsi="Franklin Gothic Book"/>
          <w:b/>
          <w:sz w:val="24"/>
          <w:szCs w:val="24"/>
        </w:rPr>
        <w:t>guidelines, such as those of the International Organization for Standardization,</w:t>
      </w:r>
      <w:r w:rsidR="00714D4B">
        <w:rPr>
          <w:rFonts w:ascii="Franklin Gothic Book" w:hAnsi="Franklin Gothic Book"/>
          <w:b/>
          <w:sz w:val="24"/>
          <w:szCs w:val="24"/>
        </w:rPr>
        <w:t xml:space="preserve"> </w:t>
      </w:r>
      <w:r w:rsidR="00714D4B" w:rsidRPr="00415D1A">
        <w:rPr>
          <w:rFonts w:ascii="Franklin Gothic Book" w:hAnsi="Franklin Gothic Book"/>
          <w:b/>
          <w:sz w:val="24"/>
          <w:szCs w:val="24"/>
        </w:rPr>
        <w:t>whose ISO 9001 standards, for example, set worldwide specifications for business</w:t>
      </w:r>
      <w:r w:rsidR="00714D4B">
        <w:rPr>
          <w:rFonts w:ascii="Franklin Gothic Book" w:hAnsi="Franklin Gothic Book"/>
          <w:b/>
          <w:sz w:val="24"/>
          <w:szCs w:val="24"/>
        </w:rPr>
        <w:t xml:space="preserve"> </w:t>
      </w:r>
      <w:r w:rsidR="00714D4B" w:rsidRPr="00415D1A">
        <w:rPr>
          <w:rFonts w:ascii="Franklin Gothic Book" w:hAnsi="Franklin Gothic Book"/>
          <w:b/>
          <w:sz w:val="24"/>
          <w:szCs w:val="24"/>
        </w:rPr>
        <w:t>sectors.</w:t>
      </w:r>
      <w:r w:rsidR="00714D4B">
        <w:rPr>
          <w:rFonts w:ascii="Franklin Gothic Book" w:hAnsi="Franklin Gothic Book"/>
          <w:b/>
          <w:sz w:val="24"/>
          <w:szCs w:val="24"/>
        </w:rPr>
        <w:t xml:space="preserve">  </w:t>
      </w:r>
      <w:r w:rsidRPr="00415D1A">
        <w:rPr>
          <w:rFonts w:ascii="Franklin Gothic Book" w:hAnsi="Franklin Gothic Book"/>
          <w:b/>
          <w:sz w:val="24"/>
          <w:szCs w:val="24"/>
        </w:rPr>
        <w:t>A company follows these standards to ensure that its products and/or</w:t>
      </w:r>
      <w:r>
        <w:rPr>
          <w:rFonts w:ascii="Franklin Gothic Book" w:hAnsi="Franklin Gothic Book"/>
          <w:b/>
          <w:sz w:val="24"/>
          <w:szCs w:val="24"/>
        </w:rPr>
        <w:t xml:space="preserve"> </w:t>
      </w:r>
      <w:r w:rsidRPr="00415D1A">
        <w:rPr>
          <w:rFonts w:ascii="Franklin Gothic Book" w:hAnsi="Franklin Gothic Book"/>
          <w:b/>
          <w:sz w:val="24"/>
          <w:szCs w:val="24"/>
        </w:rPr>
        <w:t>services gain acceptance among suppliers and customers.</w:t>
      </w:r>
      <w:r>
        <w:rPr>
          <w:rFonts w:ascii="Franklin Gothic Book" w:hAnsi="Franklin Gothic Book"/>
          <w:b/>
          <w:sz w:val="24"/>
          <w:szCs w:val="24"/>
        </w:rPr>
        <w:t xml:space="preserve">  </w:t>
      </w:r>
      <w:r w:rsidRPr="00415D1A">
        <w:rPr>
          <w:rFonts w:ascii="Franklin Gothic Book" w:hAnsi="Franklin Gothic Book"/>
          <w:b/>
          <w:sz w:val="24"/>
          <w:szCs w:val="24"/>
        </w:rPr>
        <w:t>This second definition of</w:t>
      </w:r>
      <w:r>
        <w:rPr>
          <w:rFonts w:ascii="Franklin Gothic Book" w:hAnsi="Franklin Gothic Book"/>
          <w:b/>
          <w:sz w:val="24"/>
          <w:szCs w:val="24"/>
        </w:rPr>
        <w:t xml:space="preserve"> </w:t>
      </w:r>
      <w:r w:rsidRPr="00415D1A">
        <w:rPr>
          <w:rFonts w:ascii="Franklin Gothic Book" w:hAnsi="Franklin Gothic Book"/>
          <w:b/>
          <w:sz w:val="24"/>
          <w:szCs w:val="24"/>
        </w:rPr>
        <w:t>calibration is more properly referred to as certification.</w:t>
      </w:r>
      <w:r>
        <w:rPr>
          <w:rFonts w:ascii="Franklin Gothic Book" w:hAnsi="Franklin Gothic Book"/>
          <w:b/>
          <w:sz w:val="24"/>
          <w:szCs w:val="24"/>
        </w:rPr>
        <w:t xml:space="preserve">  </w:t>
      </w:r>
      <w:sdt>
        <w:sdtPr>
          <w:rPr>
            <w:rFonts w:ascii="Franklin Gothic Book" w:hAnsi="Franklin Gothic Book"/>
            <w:b/>
            <w:sz w:val="24"/>
            <w:szCs w:val="24"/>
          </w:rPr>
          <w:id w:val="213852596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Ome05 \l 1033 </w:instrText>
          </w:r>
          <w:r>
            <w:rPr>
              <w:rFonts w:ascii="Franklin Gothic Book" w:hAnsi="Franklin Gothic Book"/>
              <w:b/>
              <w:sz w:val="24"/>
              <w:szCs w:val="24"/>
            </w:rPr>
            <w:fldChar w:fldCharType="separate"/>
          </w:r>
          <w:r w:rsidRPr="00415D1A">
            <w:rPr>
              <w:rFonts w:ascii="Franklin Gothic Book" w:hAnsi="Franklin Gothic Book"/>
              <w:noProof/>
              <w:sz w:val="24"/>
              <w:szCs w:val="24"/>
            </w:rPr>
            <w:t>(Omega)</w:t>
          </w:r>
          <w:r>
            <w:rPr>
              <w:rFonts w:ascii="Franklin Gothic Book" w:hAnsi="Franklin Gothic Book"/>
              <w:b/>
              <w:sz w:val="24"/>
              <w:szCs w:val="24"/>
            </w:rPr>
            <w:fldChar w:fldCharType="end"/>
          </w:r>
        </w:sdtContent>
      </w:sdt>
    </w:p>
    <w:p w:rsidR="00415D1A" w:rsidRDefault="00415D1A" w:rsidP="00415D1A">
      <w:pPr>
        <w:spacing w:after="0" w:line="240" w:lineRule="auto"/>
        <w:ind w:left="0"/>
        <w:rPr>
          <w:rFonts w:ascii="Franklin Gothic Book" w:hAnsi="Franklin Gothic Book"/>
          <w:b/>
          <w:sz w:val="24"/>
          <w:szCs w:val="24"/>
        </w:rPr>
      </w:pPr>
    </w:p>
    <w:p w:rsidR="006E2611" w:rsidRPr="00A91DA3" w:rsidRDefault="006E2611" w:rsidP="00415D1A">
      <w:pPr>
        <w:spacing w:line="240" w:lineRule="auto"/>
        <w:ind w:left="0"/>
        <w:rPr>
          <w:rFonts w:ascii="Franklin Gothic Book" w:hAnsi="Franklin Gothic Book"/>
          <w:b/>
          <w:sz w:val="24"/>
          <w:szCs w:val="24"/>
        </w:rPr>
      </w:pPr>
      <w:r w:rsidRPr="00A91DA3">
        <w:rPr>
          <w:rFonts w:ascii="Franklin Gothic Book" w:hAnsi="Franklin Gothic Book"/>
          <w:b/>
          <w:sz w:val="24"/>
          <w:szCs w:val="24"/>
        </w:rPr>
        <w:t>Call Agent</w:t>
      </w:r>
      <w:r w:rsidRPr="00A91DA3">
        <w:rPr>
          <w:rFonts w:ascii="Franklin Gothic Book" w:hAnsi="Franklin Gothic Book"/>
          <w:b/>
          <w:sz w:val="24"/>
          <w:szCs w:val="24"/>
        </w:rPr>
        <w:br/>
        <w:t>In a PacketCable™ 1.0-based network, Call Agent is a synonym for Call Management Server (CMS). The term originates from the Simple Gateway Control Protocol (SGCP) specification. The Call Agent or CMS maintains network intelligence and call state, and controls the media gateway. “Server” is sometimes also used as a synonym for Call Agent or Call Management Server.</w:t>
      </w:r>
    </w:p>
    <w:p w:rsidR="006E2611" w:rsidRPr="00A91DA3" w:rsidRDefault="006E2611" w:rsidP="006E2611">
      <w:pPr>
        <w:ind w:left="0"/>
        <w:rPr>
          <w:rFonts w:ascii="Franklin Gothic Book" w:hAnsi="Franklin Gothic Book"/>
          <w:b/>
          <w:sz w:val="24"/>
          <w:szCs w:val="24"/>
        </w:rPr>
      </w:pPr>
      <w:bookmarkStart w:id="337" w:name="Call_Appearance"/>
      <w:bookmarkEnd w:id="337"/>
      <w:r w:rsidRPr="00A91DA3">
        <w:rPr>
          <w:rFonts w:ascii="Franklin Gothic Book" w:hAnsi="Franklin Gothic Book"/>
          <w:b/>
          <w:sz w:val="24"/>
          <w:szCs w:val="24"/>
        </w:rPr>
        <w:t>Call Appearance</w:t>
      </w:r>
      <w:r w:rsidRPr="00A91DA3">
        <w:rPr>
          <w:rFonts w:ascii="Franklin Gothic Book" w:hAnsi="Franklin Gothic Book"/>
          <w:b/>
          <w:sz w:val="24"/>
          <w:szCs w:val="24"/>
        </w:rPr>
        <w:br/>
        <w:t xml:space="preserve">A Call Appearance is an iteration of a telephone Directory Number (DN) that allows multiple concurrent calls to the same phone number. An ISDN line with three call appearances for a </w:t>
      </w:r>
      <w:r w:rsidRPr="00A91DA3">
        <w:rPr>
          <w:rFonts w:ascii="Franklin Gothic Book" w:hAnsi="Franklin Gothic Book"/>
          <w:b/>
          <w:sz w:val="24"/>
          <w:szCs w:val="24"/>
        </w:rPr>
        <w:lastRenderedPageBreak/>
        <w:t>single DN, for example, can have three people on the line or on hold to the same number at the same time.</w:t>
      </w:r>
    </w:p>
    <w:p w:rsidR="006E2611" w:rsidRPr="00A91DA3" w:rsidRDefault="006E2611" w:rsidP="006E2611">
      <w:pPr>
        <w:ind w:left="0"/>
        <w:rPr>
          <w:rFonts w:ascii="Franklin Gothic Book" w:hAnsi="Franklin Gothic Book"/>
          <w:b/>
          <w:sz w:val="24"/>
          <w:szCs w:val="24"/>
        </w:rPr>
      </w:pPr>
      <w:bookmarkStart w:id="338" w:name="Call_Detail_Record_CDR"/>
      <w:bookmarkEnd w:id="338"/>
      <w:r w:rsidRPr="00A91DA3">
        <w:rPr>
          <w:rFonts w:ascii="Franklin Gothic Book" w:hAnsi="Franklin Gothic Book"/>
          <w:b/>
          <w:sz w:val="24"/>
          <w:szCs w:val="24"/>
        </w:rPr>
        <w:t>Call Detail Record (CDR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data record typically used in a telephony system to record usage information on a per-call basis. Typical fields in the record include originating number, terminating number, start-time, duration, etc.</w:t>
      </w:r>
    </w:p>
    <w:p w:rsidR="006E2611" w:rsidRPr="00A91DA3" w:rsidRDefault="006E2611" w:rsidP="006E2611">
      <w:pPr>
        <w:ind w:left="0"/>
        <w:rPr>
          <w:rFonts w:ascii="Franklin Gothic Book" w:hAnsi="Franklin Gothic Book"/>
          <w:b/>
          <w:sz w:val="24"/>
          <w:szCs w:val="24"/>
        </w:rPr>
      </w:pPr>
      <w:bookmarkStart w:id="339" w:name="Call_Management_Server_CMS"/>
      <w:bookmarkEnd w:id="339"/>
      <w:r w:rsidRPr="00A91DA3">
        <w:rPr>
          <w:rFonts w:ascii="Franklin Gothic Book" w:hAnsi="Franklin Gothic Book"/>
          <w:b/>
          <w:sz w:val="24"/>
          <w:szCs w:val="24"/>
        </w:rPr>
        <w:t>Call Management Server (CMS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In a PacketCable™ 1.0-based system, this is the entity that maintains call state and implements features, such as Custom Local Area Signaling Service (CLASS) features. The CMS controls both the in-home media gateways and the media gateways connecting to the Public Switched Telephone Network (PSTN). The CMS also performs admission control and routing functions.</w:t>
      </w:r>
    </w:p>
    <w:p w:rsidR="006E2611" w:rsidRDefault="006E2611" w:rsidP="006E2611">
      <w:pPr>
        <w:ind w:left="0"/>
        <w:rPr>
          <w:rFonts w:ascii="Franklin Gothic Book" w:hAnsi="Franklin Gothic Book"/>
          <w:b/>
          <w:sz w:val="24"/>
          <w:szCs w:val="24"/>
        </w:rPr>
      </w:pPr>
      <w:bookmarkStart w:id="340" w:name="Caller_ID"/>
      <w:bookmarkEnd w:id="340"/>
      <w:r w:rsidRPr="00A91DA3">
        <w:rPr>
          <w:rFonts w:ascii="Franklin Gothic Book" w:hAnsi="Franklin Gothic Book"/>
          <w:b/>
          <w:sz w:val="24"/>
          <w:szCs w:val="24"/>
        </w:rPr>
        <w:t>Caller ID</w:t>
      </w:r>
      <w:r w:rsidRPr="00A91DA3">
        <w:rPr>
          <w:rFonts w:ascii="Franklin Gothic Book" w:hAnsi="Franklin Gothic Book"/>
          <w:b/>
          <w:sz w:val="24"/>
          <w:szCs w:val="24"/>
        </w:rPr>
        <w:br/>
        <w:t>Caller ID is a telephone company feature that notifies a telephone being called of who is (or at least what phone number is) originating the call. On analog POTS phone systems, Caller ID information is transmitted to the telephone set between the first and second ring of the phone. On ISDN sets, Caller ID data is sent as part of the Q9.31 “call setup” information sent of the ISDN D channel. Some states, like California, regulate the implementation of Caller ID very strictly, requiring that phone companies offer their customers the option of keeping their numbers private when placing a call.</w:t>
      </w:r>
    </w:p>
    <w:p w:rsidR="006A5AD4" w:rsidRDefault="006A5AD4" w:rsidP="001704D6">
      <w:pPr>
        <w:spacing w:after="0"/>
        <w:ind w:left="0"/>
        <w:rPr>
          <w:rFonts w:ascii="Franklin Gothic Book" w:hAnsi="Franklin Gothic Book"/>
          <w:b/>
          <w:sz w:val="24"/>
          <w:szCs w:val="24"/>
        </w:rPr>
      </w:pPr>
      <w:bookmarkStart w:id="341" w:name="CAM_Computer_Aided_Manufacturing"/>
      <w:bookmarkEnd w:id="341"/>
      <w:r w:rsidRPr="006A5AD4">
        <w:rPr>
          <w:rFonts w:ascii="Franklin Gothic Book" w:hAnsi="Franklin Gothic Book"/>
          <w:b/>
          <w:sz w:val="24"/>
          <w:szCs w:val="24"/>
        </w:rPr>
        <w:t xml:space="preserve">CAM  </w:t>
      </w:r>
    </w:p>
    <w:p w:rsidR="006A5AD4" w:rsidRDefault="001704D6" w:rsidP="001704D6">
      <w:pPr>
        <w:spacing w:after="0"/>
        <w:ind w:left="0"/>
        <w:rPr>
          <w:rFonts w:ascii="Franklin Gothic Book" w:hAnsi="Franklin Gothic Book"/>
          <w:b/>
          <w:sz w:val="24"/>
          <w:szCs w:val="24"/>
        </w:rPr>
      </w:pPr>
      <w:r>
        <w:rPr>
          <w:rFonts w:ascii="Franklin Gothic Book" w:hAnsi="Franklin Gothic Book"/>
          <w:b/>
          <w:sz w:val="24"/>
          <w:szCs w:val="24"/>
        </w:rPr>
        <w:t>Computer-Aided Manufacturing</w:t>
      </w:r>
    </w:p>
    <w:p w:rsidR="001704D6" w:rsidRDefault="001704D6" w:rsidP="001704D6">
      <w:pPr>
        <w:spacing w:after="0"/>
        <w:ind w:left="0"/>
        <w:rPr>
          <w:rFonts w:ascii="Franklin Gothic Book" w:hAnsi="Franklin Gothic Book"/>
          <w:b/>
          <w:sz w:val="24"/>
          <w:szCs w:val="24"/>
        </w:rPr>
      </w:pPr>
    </w:p>
    <w:p w:rsidR="006A5AD4" w:rsidRDefault="006A5AD4" w:rsidP="001704D6">
      <w:pPr>
        <w:spacing w:after="0"/>
        <w:ind w:left="0"/>
        <w:rPr>
          <w:rFonts w:ascii="Franklin Gothic Book" w:hAnsi="Franklin Gothic Book"/>
          <w:b/>
          <w:sz w:val="24"/>
          <w:szCs w:val="24"/>
        </w:rPr>
      </w:pPr>
      <w:bookmarkStart w:id="342" w:name="Cantilever_Mount"/>
      <w:bookmarkEnd w:id="342"/>
      <w:r w:rsidRPr="006A5AD4">
        <w:rPr>
          <w:rFonts w:ascii="Franklin Gothic Book" w:hAnsi="Franklin Gothic Book"/>
          <w:b/>
          <w:sz w:val="24"/>
          <w:szCs w:val="24"/>
        </w:rPr>
        <w:t>Cantilever Mount</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A</w:t>
      </w:r>
      <w:r>
        <w:rPr>
          <w:rFonts w:ascii="Franklin Gothic Book" w:hAnsi="Franklin Gothic Book"/>
          <w:b/>
          <w:sz w:val="24"/>
          <w:szCs w:val="24"/>
        </w:rPr>
        <w:t xml:space="preserve"> </w:t>
      </w:r>
      <w:r w:rsidRPr="006A5AD4">
        <w:rPr>
          <w:rFonts w:ascii="Franklin Gothic Book" w:hAnsi="Franklin Gothic Book"/>
          <w:b/>
          <w:sz w:val="24"/>
          <w:szCs w:val="24"/>
        </w:rPr>
        <w:t>type of mounting bracket, located at the end of an</w:t>
      </w:r>
      <w:r>
        <w:rPr>
          <w:rFonts w:ascii="Franklin Gothic Book" w:hAnsi="Franklin Gothic Book"/>
          <w:b/>
          <w:sz w:val="24"/>
          <w:szCs w:val="24"/>
        </w:rPr>
        <w:t xml:space="preserve"> </w:t>
      </w:r>
      <w:r w:rsidRPr="006A5AD4">
        <w:rPr>
          <w:rFonts w:ascii="Franklin Gothic Book" w:hAnsi="Franklin Gothic Book"/>
          <w:b/>
          <w:sz w:val="24"/>
          <w:szCs w:val="24"/>
        </w:rPr>
        <w:t>off-air antenna, designed to fasten the antenna to a structure.</w:t>
      </w:r>
      <w:sdt>
        <w:sdtPr>
          <w:rPr>
            <w:rFonts w:ascii="Franklin Gothic Book" w:hAnsi="Franklin Gothic Book"/>
            <w:b/>
            <w:sz w:val="24"/>
            <w:szCs w:val="24"/>
          </w:rPr>
          <w:id w:val="2012156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43" w:name="CAP_CableHome_Address_Portal"/>
      <w:bookmarkEnd w:id="343"/>
      <w:r w:rsidRPr="00CD27AB">
        <w:rPr>
          <w:rFonts w:ascii="Franklin Gothic Book" w:hAnsi="Franklin Gothic Book"/>
          <w:b/>
          <w:bCs/>
          <w:sz w:val="24"/>
          <w:szCs w:val="24"/>
        </w:rPr>
        <w:t>CAP</w:t>
      </w:r>
      <w:r>
        <w:rPr>
          <w:rFonts w:ascii="Franklin Gothic Book" w:hAnsi="Franklin Gothic Book"/>
          <w:b/>
          <w:sz w:val="24"/>
          <w:szCs w:val="24"/>
        </w:rPr>
        <w:br/>
        <w:t>CableHome Address Portal</w:t>
      </w:r>
    </w:p>
    <w:p w:rsidR="006E2611" w:rsidRDefault="006E2611" w:rsidP="006E2611">
      <w:pPr>
        <w:ind w:left="0"/>
        <w:rPr>
          <w:rFonts w:ascii="Franklin Gothic Book" w:hAnsi="Franklin Gothic Book"/>
          <w:b/>
          <w:sz w:val="24"/>
          <w:szCs w:val="24"/>
        </w:rPr>
      </w:pPr>
      <w:bookmarkStart w:id="344" w:name="Capability_Package"/>
      <w:bookmarkEnd w:id="344"/>
      <w:r w:rsidRPr="00A91DA3">
        <w:rPr>
          <w:rFonts w:ascii="Franklin Gothic Book" w:hAnsi="Franklin Gothic Book"/>
          <w:b/>
          <w:sz w:val="24"/>
          <w:szCs w:val="24"/>
        </w:rPr>
        <w:t>Capability Package</w:t>
      </w:r>
      <w:r w:rsidRPr="00A91DA3">
        <w:rPr>
          <w:rFonts w:ascii="Franklin Gothic Book" w:hAnsi="Franklin Gothic Book"/>
          <w:b/>
          <w:sz w:val="24"/>
          <w:szCs w:val="24"/>
        </w:rPr>
        <w:br/>
        <w:t>ISDN Capability Packages, like Capability Package U, are standardized ISDN feature sets defined by ISDN Order Codes.</w:t>
      </w:r>
    </w:p>
    <w:p w:rsidR="003F4E21" w:rsidRDefault="003F4E21" w:rsidP="001704D6">
      <w:pPr>
        <w:spacing w:after="0"/>
        <w:ind w:left="0"/>
        <w:rPr>
          <w:rFonts w:ascii="Franklin Gothic Book" w:hAnsi="Franklin Gothic Book"/>
          <w:b/>
          <w:sz w:val="24"/>
          <w:szCs w:val="24"/>
        </w:rPr>
      </w:pPr>
      <w:bookmarkStart w:id="345" w:name="Capacitance"/>
      <w:bookmarkEnd w:id="345"/>
      <w:r w:rsidRPr="006A5AD4">
        <w:rPr>
          <w:rFonts w:ascii="Franklin Gothic Book" w:hAnsi="Franklin Gothic Book"/>
          <w:b/>
          <w:sz w:val="24"/>
          <w:szCs w:val="24"/>
        </w:rPr>
        <w:t xml:space="preserve">Capacitance  </w:t>
      </w:r>
    </w:p>
    <w:p w:rsidR="003F4E21" w:rsidRDefault="003F4E21" w:rsidP="001704D6">
      <w:pPr>
        <w:spacing w:after="0"/>
        <w:ind w:left="0"/>
        <w:rPr>
          <w:rFonts w:ascii="Franklin Gothic Book" w:hAnsi="Franklin Gothic Book"/>
          <w:b/>
          <w:sz w:val="24"/>
          <w:szCs w:val="24"/>
        </w:rPr>
      </w:pPr>
      <w:r w:rsidRPr="006A5AD4">
        <w:rPr>
          <w:rFonts w:ascii="Franklin Gothic Book" w:hAnsi="Franklin Gothic Book"/>
          <w:b/>
          <w:sz w:val="24"/>
          <w:szCs w:val="24"/>
        </w:rPr>
        <w:t>The ability of a dielectric material between conductors to</w:t>
      </w:r>
      <w:r>
        <w:rPr>
          <w:rFonts w:ascii="Franklin Gothic Book" w:hAnsi="Franklin Gothic Book"/>
          <w:b/>
          <w:sz w:val="24"/>
          <w:szCs w:val="24"/>
        </w:rPr>
        <w:t xml:space="preserve"> </w:t>
      </w:r>
      <w:r w:rsidRPr="006A5AD4">
        <w:rPr>
          <w:rFonts w:ascii="Franklin Gothic Book" w:hAnsi="Franklin Gothic Book"/>
          <w:b/>
          <w:sz w:val="24"/>
          <w:szCs w:val="24"/>
        </w:rPr>
        <w:t>store electricity, when a difference of p</w:t>
      </w:r>
      <w:r>
        <w:rPr>
          <w:rFonts w:ascii="Franklin Gothic Book" w:hAnsi="Franklin Gothic Book"/>
          <w:b/>
          <w:sz w:val="24"/>
          <w:szCs w:val="24"/>
        </w:rPr>
        <w:t>otential exists between the con</w:t>
      </w:r>
      <w:r w:rsidRPr="006A5AD4">
        <w:rPr>
          <w:rFonts w:ascii="Franklin Gothic Book" w:hAnsi="Franklin Gothic Book"/>
          <w:b/>
          <w:sz w:val="24"/>
          <w:szCs w:val="24"/>
        </w:rPr>
        <w:t>ductors. The unit of measurement is the farad, which is the capacitance</w:t>
      </w:r>
      <w:r>
        <w:rPr>
          <w:rFonts w:ascii="Franklin Gothic Book" w:hAnsi="Franklin Gothic Book"/>
          <w:b/>
          <w:sz w:val="24"/>
          <w:szCs w:val="24"/>
        </w:rPr>
        <w:t xml:space="preserve"> </w:t>
      </w:r>
      <w:r w:rsidRPr="006A5AD4">
        <w:rPr>
          <w:rFonts w:ascii="Franklin Gothic Book" w:hAnsi="Franklin Gothic Book"/>
          <w:b/>
          <w:sz w:val="24"/>
          <w:szCs w:val="24"/>
        </w:rPr>
        <w:t>value which will store a charge of one coulomb when a one-volt pot</w:t>
      </w:r>
      <w:r>
        <w:rPr>
          <w:rFonts w:ascii="Franklin Gothic Book" w:hAnsi="Franklin Gothic Book"/>
          <w:b/>
          <w:sz w:val="24"/>
          <w:szCs w:val="24"/>
        </w:rPr>
        <w:t>en</w:t>
      </w:r>
      <w:r w:rsidRPr="006A5AD4">
        <w:rPr>
          <w:rFonts w:ascii="Franklin Gothic Book" w:hAnsi="Franklin Gothic Book"/>
          <w:b/>
          <w:sz w:val="24"/>
          <w:szCs w:val="24"/>
        </w:rPr>
        <w:t xml:space="preserve">tial </w:t>
      </w:r>
      <w:r w:rsidRPr="006A5AD4">
        <w:rPr>
          <w:rFonts w:ascii="Franklin Gothic Book" w:hAnsi="Franklin Gothic Book"/>
          <w:b/>
          <w:sz w:val="24"/>
          <w:szCs w:val="24"/>
        </w:rPr>
        <w:lastRenderedPageBreak/>
        <w:t>difference exists between the conductors. In AC, one farad is the</w:t>
      </w:r>
      <w:r>
        <w:rPr>
          <w:rFonts w:ascii="Franklin Gothic Book" w:hAnsi="Franklin Gothic Book"/>
          <w:b/>
          <w:sz w:val="24"/>
          <w:szCs w:val="24"/>
        </w:rPr>
        <w:t xml:space="preserve"> </w:t>
      </w:r>
      <w:r w:rsidRPr="006A5AD4">
        <w:rPr>
          <w:rFonts w:ascii="Franklin Gothic Book" w:hAnsi="Franklin Gothic Book"/>
          <w:b/>
          <w:sz w:val="24"/>
          <w:szCs w:val="24"/>
        </w:rPr>
        <w:t>capacitance value which will permit one ampere of current, when the</w:t>
      </w:r>
      <w:r>
        <w:rPr>
          <w:rFonts w:ascii="Franklin Gothic Book" w:hAnsi="Franklin Gothic Book"/>
          <w:b/>
          <w:sz w:val="24"/>
          <w:szCs w:val="24"/>
        </w:rPr>
        <w:t xml:space="preserve"> </w:t>
      </w:r>
      <w:r w:rsidRPr="006A5AD4">
        <w:rPr>
          <w:rFonts w:ascii="Franklin Gothic Book" w:hAnsi="Franklin Gothic Book"/>
          <w:b/>
          <w:sz w:val="24"/>
          <w:szCs w:val="24"/>
        </w:rPr>
        <w:t>voltage across the capacitor changes at the rate of one volt per second.</w:t>
      </w:r>
      <w:sdt>
        <w:sdtPr>
          <w:rPr>
            <w:rFonts w:ascii="Franklin Gothic Book" w:hAnsi="Franklin Gothic Book"/>
            <w:b/>
            <w:sz w:val="24"/>
            <w:szCs w:val="24"/>
          </w:rPr>
          <w:id w:val="2012156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3F4E21" w:rsidRDefault="003F4E21" w:rsidP="001704D6">
      <w:pPr>
        <w:spacing w:after="0"/>
        <w:ind w:left="0"/>
        <w:rPr>
          <w:rFonts w:ascii="Franklin Gothic Book" w:hAnsi="Franklin Gothic Book"/>
          <w:b/>
          <w:sz w:val="24"/>
          <w:szCs w:val="24"/>
        </w:rPr>
      </w:pPr>
      <w:bookmarkStart w:id="346" w:name="Capacitor"/>
      <w:bookmarkEnd w:id="346"/>
      <w:r w:rsidRPr="006A5AD4">
        <w:rPr>
          <w:rFonts w:ascii="Franklin Gothic Book" w:hAnsi="Franklin Gothic Book"/>
          <w:b/>
          <w:sz w:val="24"/>
          <w:szCs w:val="24"/>
        </w:rPr>
        <w:t xml:space="preserve">Capacitor  </w:t>
      </w:r>
    </w:p>
    <w:p w:rsidR="003F4E21" w:rsidRPr="00A91DA3" w:rsidRDefault="003F4E21" w:rsidP="006E2611">
      <w:pPr>
        <w:ind w:left="0"/>
        <w:rPr>
          <w:rFonts w:ascii="Franklin Gothic Book" w:hAnsi="Franklin Gothic Book"/>
          <w:b/>
          <w:sz w:val="24"/>
          <w:szCs w:val="24"/>
        </w:rPr>
      </w:pPr>
      <w:r w:rsidRPr="006A5AD4">
        <w:rPr>
          <w:rFonts w:ascii="Franklin Gothic Book" w:hAnsi="Franklin Gothic Book"/>
          <w:b/>
          <w:sz w:val="24"/>
          <w:szCs w:val="24"/>
        </w:rPr>
        <w:t>Two conducting surfaces s</w:t>
      </w:r>
      <w:r>
        <w:rPr>
          <w:rFonts w:ascii="Franklin Gothic Book" w:hAnsi="Franklin Gothic Book"/>
          <w:b/>
          <w:sz w:val="24"/>
          <w:szCs w:val="24"/>
        </w:rPr>
        <w:t>eparated by a dielectric materi</w:t>
      </w:r>
      <w:r w:rsidRPr="006A5AD4">
        <w:rPr>
          <w:rFonts w:ascii="Franklin Gothic Book" w:hAnsi="Franklin Gothic Book"/>
          <w:b/>
          <w:sz w:val="24"/>
          <w:szCs w:val="24"/>
        </w:rPr>
        <w:t>al.  The capacitance is determined by the area of the surfaces, type of</w:t>
      </w:r>
      <w:r>
        <w:rPr>
          <w:rFonts w:ascii="Franklin Gothic Book" w:hAnsi="Franklin Gothic Book"/>
          <w:b/>
          <w:sz w:val="24"/>
          <w:szCs w:val="24"/>
        </w:rPr>
        <w:t xml:space="preserve"> </w:t>
      </w:r>
      <w:r w:rsidRPr="006A5AD4">
        <w:rPr>
          <w:rFonts w:ascii="Franklin Gothic Book" w:hAnsi="Franklin Gothic Book"/>
          <w:b/>
          <w:sz w:val="24"/>
          <w:szCs w:val="24"/>
        </w:rPr>
        <w:t>dielectric, and spacing between the conducting surfaces.</w:t>
      </w:r>
      <w:sdt>
        <w:sdtPr>
          <w:rPr>
            <w:rFonts w:ascii="Franklin Gothic Book" w:hAnsi="Franklin Gothic Book"/>
            <w:b/>
            <w:sz w:val="24"/>
            <w:szCs w:val="24"/>
          </w:rPr>
          <w:id w:val="2012156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347" w:name="Carraige"/>
      <w:bookmarkEnd w:id="347"/>
      <w:r w:rsidRPr="00A91DA3">
        <w:rPr>
          <w:rFonts w:ascii="Franklin Gothic Book" w:hAnsi="Franklin Gothic Book"/>
          <w:b/>
          <w:sz w:val="24"/>
          <w:szCs w:val="24"/>
        </w:rPr>
        <w:t>Carriage</w:t>
      </w:r>
      <w:r w:rsidRPr="00A91DA3">
        <w:rPr>
          <w:rFonts w:ascii="Franklin Gothic Book" w:hAnsi="Franklin Gothic Book"/>
          <w:b/>
          <w:sz w:val="24"/>
          <w:szCs w:val="24"/>
        </w:rPr>
        <w:br/>
        <w:t>A cable system's procedure of carrying the signals of television stations on its various channels. FCC rules determine which signals cable systems must or may carry.</w:t>
      </w:r>
    </w:p>
    <w:p w:rsidR="005E5859" w:rsidRDefault="005E5859" w:rsidP="005E5859">
      <w:pPr>
        <w:spacing w:after="0" w:line="240" w:lineRule="auto"/>
        <w:ind w:left="0"/>
        <w:rPr>
          <w:rFonts w:ascii="Franklin Gothic Book" w:hAnsi="Franklin Gothic Book"/>
          <w:b/>
          <w:sz w:val="24"/>
          <w:szCs w:val="24"/>
        </w:rPr>
      </w:pPr>
      <w:r w:rsidRPr="00A91DA3">
        <w:rPr>
          <w:rFonts w:ascii="Franklin Gothic Book" w:hAnsi="Franklin Gothic Book"/>
          <w:b/>
          <w:sz w:val="24"/>
          <w:szCs w:val="24"/>
        </w:rPr>
        <w:t>Carrier</w:t>
      </w:r>
      <w:r w:rsidRPr="00A91DA3">
        <w:rPr>
          <w:rFonts w:ascii="Franklin Gothic Book" w:hAnsi="Franklin Gothic Book"/>
          <w:b/>
          <w:sz w:val="24"/>
          <w:szCs w:val="24"/>
        </w:rPr>
        <w:br/>
        <w:t>An alternating-current wave of constant frequency, phase and amplitude. By varying (modulating) the frequency, phase or amplitude of a carrier wave, information is transmitted.</w:t>
      </w:r>
    </w:p>
    <w:p w:rsidR="005E5859" w:rsidRDefault="005E5859" w:rsidP="005E5859">
      <w:pPr>
        <w:spacing w:after="0" w:line="240" w:lineRule="auto"/>
        <w:ind w:left="0"/>
        <w:rPr>
          <w:rFonts w:ascii="Franklin Gothic Book" w:hAnsi="Franklin Gothic Book"/>
          <w:b/>
          <w:sz w:val="24"/>
          <w:szCs w:val="24"/>
        </w:rPr>
      </w:pPr>
    </w:p>
    <w:p w:rsidR="005E5859" w:rsidRDefault="005E5859" w:rsidP="005E5859">
      <w:pPr>
        <w:spacing w:after="0" w:line="240" w:lineRule="auto"/>
        <w:ind w:left="0"/>
        <w:rPr>
          <w:rFonts w:ascii="Franklin Gothic Book" w:hAnsi="Franklin Gothic Book"/>
          <w:b/>
          <w:sz w:val="24"/>
          <w:szCs w:val="24"/>
        </w:rPr>
      </w:pPr>
      <w:r w:rsidRPr="00ED0508">
        <w:rPr>
          <w:rFonts w:ascii="Franklin Gothic Book" w:hAnsi="Franklin Gothic Book"/>
          <w:b/>
          <w:sz w:val="24"/>
          <w:szCs w:val="24"/>
        </w:rPr>
        <w:t xml:space="preserve">Carrier  </w:t>
      </w:r>
    </w:p>
    <w:p w:rsidR="005E5859" w:rsidRDefault="005E5859" w:rsidP="005E5859">
      <w:pPr>
        <w:spacing w:after="0" w:line="240" w:lineRule="auto"/>
        <w:ind w:left="0"/>
        <w:rPr>
          <w:rFonts w:ascii="Franklin Gothic Book" w:hAnsi="Franklin Gothic Book"/>
          <w:b/>
          <w:sz w:val="24"/>
          <w:szCs w:val="24"/>
        </w:rPr>
      </w:pPr>
      <w:r w:rsidRPr="00ED0508">
        <w:rPr>
          <w:rFonts w:ascii="Franklin Gothic Book" w:hAnsi="Franklin Gothic Book"/>
          <w:b/>
          <w:sz w:val="24"/>
          <w:szCs w:val="24"/>
        </w:rPr>
        <w:t>The basic radio, television, or telephony center of frequency transmit signal. T</w:t>
      </w:r>
      <w:r>
        <w:rPr>
          <w:rFonts w:ascii="Franklin Gothic Book" w:hAnsi="Franklin Gothic Book"/>
          <w:b/>
          <w:sz w:val="24"/>
          <w:szCs w:val="24"/>
        </w:rPr>
        <w:t xml:space="preserve">he carrier in an analog signal </w:t>
      </w:r>
      <w:r w:rsidRPr="00ED0508">
        <w:rPr>
          <w:rFonts w:ascii="Franklin Gothic Book" w:hAnsi="Franklin Gothic Book"/>
          <w:b/>
          <w:sz w:val="24"/>
          <w:szCs w:val="24"/>
        </w:rPr>
        <w:t xml:space="preserve">is modulated by manipulating its amplitude (making it louder or softer) or its frequency (shifting it up or down) in relation to the incoming signal. Satellite carriers operating in the analog mode are usually frequency modulated.  </w:t>
      </w:r>
      <w:sdt>
        <w:sdtPr>
          <w:rPr>
            <w:rFonts w:ascii="Franklin Gothic Book" w:hAnsi="Franklin Gothic Book"/>
            <w:b/>
            <w:sz w:val="24"/>
            <w:szCs w:val="24"/>
          </w:rPr>
          <w:id w:val="15600861"/>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ED0508">
            <w:rPr>
              <w:rFonts w:ascii="Franklin Gothic Book" w:hAnsi="Franklin Gothic Book"/>
              <w:noProof/>
              <w:sz w:val="24"/>
              <w:szCs w:val="24"/>
            </w:rPr>
            <w:t>(Satnews)</w:t>
          </w:r>
          <w:r>
            <w:rPr>
              <w:rFonts w:ascii="Franklin Gothic Book" w:hAnsi="Franklin Gothic Book"/>
              <w:b/>
              <w:sz w:val="24"/>
              <w:szCs w:val="24"/>
            </w:rPr>
            <w:fldChar w:fldCharType="end"/>
          </w:r>
        </w:sdtContent>
      </w:sdt>
    </w:p>
    <w:p w:rsidR="005E5859" w:rsidRDefault="005E5859" w:rsidP="005E5859">
      <w:pPr>
        <w:spacing w:after="0" w:line="240" w:lineRule="auto"/>
        <w:ind w:left="0"/>
        <w:rPr>
          <w:rFonts w:ascii="Franklin Gothic Book" w:hAnsi="Franklin Gothic Book"/>
          <w:b/>
          <w:sz w:val="24"/>
          <w:szCs w:val="24"/>
        </w:rPr>
      </w:pPr>
    </w:p>
    <w:p w:rsidR="005E5859" w:rsidRDefault="005E5859" w:rsidP="005E5859">
      <w:pPr>
        <w:spacing w:after="0" w:line="240" w:lineRule="auto"/>
        <w:ind w:left="0"/>
        <w:rPr>
          <w:rFonts w:ascii="Franklin Gothic Book" w:hAnsi="Franklin Gothic Book"/>
          <w:b/>
          <w:sz w:val="24"/>
          <w:szCs w:val="24"/>
        </w:rPr>
      </w:pPr>
      <w:bookmarkStart w:id="348" w:name="Carrier_Frequency"/>
      <w:bookmarkEnd w:id="348"/>
      <w:r w:rsidRPr="00ED0508">
        <w:rPr>
          <w:rFonts w:ascii="Franklin Gothic Book" w:hAnsi="Franklin Gothic Book"/>
          <w:b/>
          <w:sz w:val="24"/>
          <w:szCs w:val="24"/>
        </w:rPr>
        <w:t xml:space="preserve">Carrier Frequency  </w:t>
      </w:r>
    </w:p>
    <w:p w:rsidR="005E5859" w:rsidRDefault="005E5859" w:rsidP="005E5859">
      <w:pPr>
        <w:spacing w:after="0" w:line="240" w:lineRule="auto"/>
        <w:ind w:left="0"/>
        <w:rPr>
          <w:rFonts w:ascii="Franklin Gothic Book" w:hAnsi="Franklin Gothic Book"/>
          <w:b/>
          <w:sz w:val="24"/>
          <w:szCs w:val="24"/>
        </w:rPr>
      </w:pPr>
      <w:r w:rsidRPr="00ED0508">
        <w:rPr>
          <w:rFonts w:ascii="Franklin Gothic Book" w:hAnsi="Franklin Gothic Book"/>
          <w:b/>
          <w:sz w:val="24"/>
          <w:szCs w:val="24"/>
        </w:rPr>
        <w:t xml:space="preserve">The main frequency on which a voice, data, or video signal is sent. Microwave and satellite communications transmitters operate in the band from 1 to 14 GHz (a GHz is one billion cycles per second).  </w:t>
      </w:r>
      <w:sdt>
        <w:sdtPr>
          <w:rPr>
            <w:rFonts w:ascii="Franklin Gothic Book" w:hAnsi="Franklin Gothic Book"/>
            <w:b/>
            <w:sz w:val="24"/>
            <w:szCs w:val="24"/>
          </w:rPr>
          <w:id w:val="15600862"/>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ED0508">
            <w:rPr>
              <w:rFonts w:ascii="Franklin Gothic Book" w:hAnsi="Franklin Gothic Book"/>
              <w:noProof/>
              <w:sz w:val="24"/>
              <w:szCs w:val="24"/>
            </w:rPr>
            <w:t>(Satnews)</w:t>
          </w:r>
          <w:r>
            <w:rPr>
              <w:rFonts w:ascii="Franklin Gothic Book" w:hAnsi="Franklin Gothic Book"/>
              <w:b/>
              <w:sz w:val="24"/>
              <w:szCs w:val="24"/>
            </w:rPr>
            <w:fldChar w:fldCharType="end"/>
          </w:r>
        </w:sdtContent>
      </w:sdt>
    </w:p>
    <w:p w:rsidR="005E5859" w:rsidRDefault="005E5859" w:rsidP="005E5859">
      <w:pPr>
        <w:spacing w:after="0" w:line="240" w:lineRule="auto"/>
        <w:ind w:left="0"/>
        <w:rPr>
          <w:rFonts w:ascii="Franklin Gothic Book" w:hAnsi="Franklin Gothic Book"/>
          <w:b/>
          <w:sz w:val="24"/>
          <w:szCs w:val="24"/>
        </w:rPr>
      </w:pPr>
    </w:p>
    <w:p w:rsidR="005E5859" w:rsidRPr="00A91DA3" w:rsidRDefault="005E5859" w:rsidP="005E5859">
      <w:pPr>
        <w:ind w:left="0"/>
        <w:rPr>
          <w:rFonts w:ascii="Franklin Gothic Book" w:hAnsi="Franklin Gothic Book"/>
          <w:b/>
          <w:sz w:val="24"/>
          <w:szCs w:val="24"/>
        </w:rPr>
      </w:pPr>
      <w:bookmarkStart w:id="349" w:name="Carrier_to_Noise_Ratio_CNR"/>
      <w:bookmarkEnd w:id="349"/>
      <w:r w:rsidRPr="00A91DA3">
        <w:rPr>
          <w:rFonts w:ascii="Franklin Gothic Book" w:hAnsi="Franklin Gothic Book"/>
          <w:b/>
          <w:sz w:val="24"/>
          <w:szCs w:val="24"/>
        </w:rPr>
        <w:t>Carrier Hum Modulation</w:t>
      </w:r>
      <w:r w:rsidRPr="00A91DA3">
        <w:rPr>
          <w:rFonts w:ascii="Franklin Gothic Book" w:hAnsi="Franklin Gothic Book"/>
          <w:b/>
          <w:sz w:val="24"/>
          <w:szCs w:val="24"/>
        </w:rPr>
        <w:br/>
        <w:t>The peak-to-peak magnitude of the amplitude distortion relative to the Radio Frequency (RF) carrier signal level due to the fundamental and low-order harmonics of the power-supply frequency.</w:t>
      </w:r>
    </w:p>
    <w:p w:rsidR="005E5859" w:rsidRPr="00A91DA3" w:rsidRDefault="005E5859" w:rsidP="005E5859">
      <w:pPr>
        <w:ind w:left="0"/>
        <w:rPr>
          <w:rFonts w:ascii="Franklin Gothic Book" w:hAnsi="Franklin Gothic Book"/>
          <w:b/>
          <w:sz w:val="24"/>
          <w:szCs w:val="24"/>
        </w:rPr>
      </w:pPr>
      <w:bookmarkStart w:id="350" w:name="Carrier_Sense_Multiple_Access_w_Collisio"/>
      <w:bookmarkEnd w:id="350"/>
      <w:r w:rsidRPr="00A91DA3">
        <w:rPr>
          <w:rFonts w:ascii="Franklin Gothic Book" w:hAnsi="Franklin Gothic Book"/>
          <w:b/>
          <w:sz w:val="24"/>
          <w:szCs w:val="24"/>
        </w:rPr>
        <w:t xml:space="preserve">Carrier Sense Multiple Access with Collision Detection (CSMA/CD) </w:t>
      </w:r>
      <w:r w:rsidRPr="00A91DA3">
        <w:rPr>
          <w:rFonts w:ascii="Franklin Gothic Book" w:hAnsi="Franklin Gothic Book"/>
          <w:b/>
          <w:sz w:val="24"/>
          <w:szCs w:val="24"/>
        </w:rPr>
        <w:br/>
        <w:t>The Ethernet media access method. All network devices contend equally for access to transmit. If a device detects another device's signal while it is transmitting, it aborts transmission and retries after a brief pause.</w:t>
      </w:r>
    </w:p>
    <w:p w:rsidR="005E5859" w:rsidRDefault="005E5859" w:rsidP="005E5859">
      <w:pPr>
        <w:spacing w:after="0"/>
        <w:ind w:left="0"/>
        <w:rPr>
          <w:rFonts w:ascii="Franklin Gothic Book" w:hAnsi="Franklin Gothic Book"/>
          <w:b/>
          <w:sz w:val="24"/>
          <w:szCs w:val="24"/>
        </w:rPr>
      </w:pPr>
      <w:bookmarkStart w:id="351" w:name="Carrier_to_Composite_Noise_CCN"/>
      <w:bookmarkEnd w:id="351"/>
      <w:r>
        <w:rPr>
          <w:rFonts w:ascii="Franklin Gothic Book" w:hAnsi="Franklin Gothic Book"/>
          <w:b/>
          <w:sz w:val="24"/>
          <w:szCs w:val="24"/>
        </w:rPr>
        <w:t>Carrier to Composite Noise</w:t>
      </w:r>
      <w:r w:rsidR="00C169C6">
        <w:rPr>
          <w:rFonts w:ascii="Franklin Gothic Book" w:hAnsi="Franklin Gothic Book"/>
          <w:b/>
          <w:sz w:val="24"/>
          <w:szCs w:val="24"/>
        </w:rPr>
        <w:t xml:space="preserve"> (CCN)</w:t>
      </w:r>
    </w:p>
    <w:p w:rsidR="005E5859" w:rsidRDefault="005E5859" w:rsidP="005E5859">
      <w:pPr>
        <w:spacing w:after="0"/>
        <w:ind w:left="0"/>
        <w:rPr>
          <w:rFonts w:ascii="Franklin Gothic Book" w:hAnsi="Franklin Gothic Book"/>
          <w:b/>
          <w:sz w:val="24"/>
          <w:szCs w:val="24"/>
        </w:rPr>
      </w:pPr>
      <w:r w:rsidRPr="005E5859">
        <w:rPr>
          <w:rFonts w:ascii="Franklin Gothic Book" w:hAnsi="Franklin Gothic Book"/>
          <w:b/>
          <w:sz w:val="24"/>
          <w:szCs w:val="24"/>
        </w:rPr>
        <w:t xml:space="preserve">The ratio of the </w:t>
      </w:r>
      <w:r>
        <w:rPr>
          <w:rFonts w:ascii="Franklin Gothic Book" w:hAnsi="Franklin Gothic Book"/>
          <w:b/>
          <w:sz w:val="24"/>
          <w:szCs w:val="24"/>
        </w:rPr>
        <w:t>continuous wave (</w:t>
      </w:r>
      <w:r w:rsidRPr="005E5859">
        <w:rPr>
          <w:rFonts w:ascii="Franklin Gothic Book" w:hAnsi="Franklin Gothic Book"/>
          <w:b/>
          <w:sz w:val="24"/>
          <w:szCs w:val="24"/>
        </w:rPr>
        <w:t>CW</w:t>
      </w:r>
      <w:r>
        <w:rPr>
          <w:rFonts w:ascii="Franklin Gothic Book" w:hAnsi="Franklin Gothic Book"/>
          <w:b/>
          <w:sz w:val="24"/>
          <w:szCs w:val="24"/>
        </w:rPr>
        <w:t>)</w:t>
      </w:r>
      <w:r w:rsidRPr="005E5859">
        <w:rPr>
          <w:rFonts w:ascii="Franklin Gothic Book" w:hAnsi="Franklin Gothic Book"/>
          <w:b/>
          <w:sz w:val="24"/>
          <w:szCs w:val="24"/>
        </w:rPr>
        <w:t xml:space="preserve"> carrier to the combined noise plus noise-like signal sources of non-thermal origin. This includes the thermal noise (CTN), combined with the noise-like intermodulation products created by beat products of a</w:t>
      </w:r>
      <w:r>
        <w:rPr>
          <w:rFonts w:ascii="Franklin Gothic Book" w:hAnsi="Franklin Gothic Book"/>
          <w:b/>
          <w:sz w:val="24"/>
          <w:szCs w:val="24"/>
        </w:rPr>
        <w:t xml:space="preserve">nalog and digital signals (CIN).  </w:t>
      </w:r>
      <w:sdt>
        <w:sdtPr>
          <w:rPr>
            <w:rFonts w:ascii="Franklin Gothic Book" w:hAnsi="Franklin Gothic Book"/>
            <w:b/>
            <w:sz w:val="24"/>
            <w:szCs w:val="24"/>
          </w:rPr>
          <w:id w:val="688490180"/>
          <w:citation/>
        </w:sdtPr>
        <w:sdtEndPr/>
        <w:sdtContent>
          <w:r w:rsidR="003C5E22">
            <w:rPr>
              <w:rFonts w:ascii="Franklin Gothic Book" w:hAnsi="Franklin Gothic Book"/>
              <w:b/>
              <w:sz w:val="24"/>
              <w:szCs w:val="24"/>
            </w:rPr>
            <w:fldChar w:fldCharType="begin"/>
          </w:r>
          <w:r w:rsidR="003C5E22">
            <w:rPr>
              <w:rFonts w:ascii="Franklin Gothic Book" w:hAnsi="Franklin Gothic Book"/>
              <w:b/>
              <w:sz w:val="24"/>
              <w:szCs w:val="24"/>
            </w:rPr>
            <w:instrText xml:space="preserve"> CITATION SCT01 \l 1033 </w:instrText>
          </w:r>
          <w:r w:rsidR="003C5E22">
            <w:rPr>
              <w:rFonts w:ascii="Franklin Gothic Book" w:hAnsi="Franklin Gothic Book"/>
              <w:b/>
              <w:sz w:val="24"/>
              <w:szCs w:val="24"/>
            </w:rPr>
            <w:fldChar w:fldCharType="separate"/>
          </w:r>
          <w:r w:rsidR="003C5E22" w:rsidRPr="003C5E22">
            <w:rPr>
              <w:rFonts w:ascii="Franklin Gothic Book" w:hAnsi="Franklin Gothic Book"/>
              <w:noProof/>
              <w:sz w:val="24"/>
              <w:szCs w:val="24"/>
            </w:rPr>
            <w:t>(SCTE)</w:t>
          </w:r>
          <w:r w:rsidR="003C5E22">
            <w:rPr>
              <w:rFonts w:ascii="Franklin Gothic Book" w:hAnsi="Franklin Gothic Book"/>
              <w:b/>
              <w:sz w:val="24"/>
              <w:szCs w:val="24"/>
            </w:rPr>
            <w:fldChar w:fldCharType="end"/>
          </w:r>
        </w:sdtContent>
      </w:sdt>
    </w:p>
    <w:p w:rsidR="005E5859" w:rsidRDefault="005E5859" w:rsidP="005E5859">
      <w:pPr>
        <w:spacing w:after="0"/>
        <w:ind w:left="0"/>
        <w:rPr>
          <w:rFonts w:ascii="Franklin Gothic Book" w:hAnsi="Franklin Gothic Book"/>
          <w:b/>
          <w:sz w:val="24"/>
          <w:szCs w:val="24"/>
        </w:rPr>
      </w:pPr>
    </w:p>
    <w:p w:rsidR="00C169C6" w:rsidRDefault="00C169C6" w:rsidP="005E5859">
      <w:pPr>
        <w:spacing w:after="0"/>
        <w:ind w:left="0"/>
        <w:rPr>
          <w:rFonts w:ascii="Franklin Gothic Book" w:hAnsi="Franklin Gothic Book"/>
          <w:b/>
          <w:sz w:val="24"/>
          <w:szCs w:val="24"/>
        </w:rPr>
      </w:pPr>
      <w:bookmarkStart w:id="352" w:name="Carrier_to_Intermodulation_Noise_CIN"/>
      <w:bookmarkEnd w:id="352"/>
      <w:r>
        <w:rPr>
          <w:rFonts w:ascii="Franklin Gothic Book" w:hAnsi="Franklin Gothic Book"/>
          <w:b/>
          <w:sz w:val="24"/>
          <w:szCs w:val="24"/>
        </w:rPr>
        <w:t>Carrier to Intermodulation Noise (CIN)</w:t>
      </w:r>
    </w:p>
    <w:p w:rsidR="00C169C6" w:rsidRDefault="00C169C6" w:rsidP="005E5859">
      <w:pPr>
        <w:spacing w:after="0"/>
        <w:ind w:left="0"/>
        <w:rPr>
          <w:rFonts w:ascii="Franklin Gothic Book" w:hAnsi="Franklin Gothic Book"/>
          <w:b/>
          <w:sz w:val="24"/>
          <w:szCs w:val="24"/>
        </w:rPr>
      </w:pPr>
      <w:r w:rsidRPr="00C169C6">
        <w:rPr>
          <w:rFonts w:ascii="Franklin Gothic Book" w:hAnsi="Franklin Gothic Book"/>
          <w:b/>
          <w:sz w:val="24"/>
          <w:szCs w:val="24"/>
        </w:rPr>
        <w:t xml:space="preserve">The ratio of the </w:t>
      </w:r>
      <w:r>
        <w:rPr>
          <w:rFonts w:ascii="Franklin Gothic Book" w:hAnsi="Franklin Gothic Book"/>
          <w:b/>
          <w:sz w:val="24"/>
          <w:szCs w:val="24"/>
        </w:rPr>
        <w:t>continuous wave (</w:t>
      </w:r>
      <w:r w:rsidRPr="00C169C6">
        <w:rPr>
          <w:rFonts w:ascii="Franklin Gothic Book" w:hAnsi="Franklin Gothic Book"/>
          <w:b/>
          <w:sz w:val="24"/>
          <w:szCs w:val="24"/>
        </w:rPr>
        <w:t>CW</w:t>
      </w:r>
      <w:r>
        <w:rPr>
          <w:rFonts w:ascii="Franklin Gothic Book" w:hAnsi="Franklin Gothic Book"/>
          <w:b/>
          <w:sz w:val="24"/>
          <w:szCs w:val="24"/>
        </w:rPr>
        <w:t>)</w:t>
      </w:r>
      <w:r w:rsidRPr="00C169C6">
        <w:rPr>
          <w:rFonts w:ascii="Franklin Gothic Book" w:hAnsi="Franklin Gothic Book"/>
          <w:b/>
          <w:sz w:val="24"/>
          <w:szCs w:val="24"/>
        </w:rPr>
        <w:t xml:space="preserve"> carrier to the noise-like signals generated by the non-linearity of a broadband transmission system carrying a combination of analog signals and digitally modulated signals. </w:t>
      </w:r>
      <w:r>
        <w:rPr>
          <w:rFonts w:ascii="Franklin Gothic Book" w:hAnsi="Franklin Gothic Book"/>
          <w:b/>
          <w:sz w:val="24"/>
          <w:szCs w:val="24"/>
        </w:rPr>
        <w:t xml:space="preserve"> </w:t>
      </w:r>
      <w:r w:rsidRPr="00C169C6">
        <w:rPr>
          <w:rFonts w:ascii="Franklin Gothic Book" w:hAnsi="Franklin Gothic Book"/>
          <w:b/>
          <w:sz w:val="24"/>
          <w:szCs w:val="24"/>
        </w:rPr>
        <w:t xml:space="preserve">These distortion products are analogous to the </w:t>
      </w:r>
      <w:r>
        <w:rPr>
          <w:rFonts w:ascii="Franklin Gothic Book" w:hAnsi="Franklin Gothic Book"/>
          <w:b/>
          <w:sz w:val="24"/>
          <w:szCs w:val="24"/>
        </w:rPr>
        <w:t>composite second order (</w:t>
      </w:r>
      <w:r w:rsidRPr="00C169C6">
        <w:rPr>
          <w:rFonts w:ascii="Franklin Gothic Book" w:hAnsi="Franklin Gothic Book"/>
          <w:b/>
          <w:sz w:val="24"/>
          <w:szCs w:val="24"/>
        </w:rPr>
        <w:t>CSO</w:t>
      </w:r>
      <w:r>
        <w:rPr>
          <w:rFonts w:ascii="Franklin Gothic Book" w:hAnsi="Franklin Gothic Book"/>
          <w:b/>
          <w:sz w:val="24"/>
          <w:szCs w:val="24"/>
        </w:rPr>
        <w:t>)</w:t>
      </w:r>
      <w:r w:rsidRPr="00C169C6">
        <w:rPr>
          <w:rFonts w:ascii="Franklin Gothic Book" w:hAnsi="Franklin Gothic Book"/>
          <w:b/>
          <w:sz w:val="24"/>
          <w:szCs w:val="24"/>
        </w:rPr>
        <w:t xml:space="preserve"> and </w:t>
      </w:r>
      <w:r>
        <w:rPr>
          <w:rFonts w:ascii="Franklin Gothic Book" w:hAnsi="Franklin Gothic Book"/>
          <w:b/>
          <w:sz w:val="24"/>
          <w:szCs w:val="24"/>
        </w:rPr>
        <w:t>composite triple beat (</w:t>
      </w:r>
      <w:r w:rsidRPr="00C169C6">
        <w:rPr>
          <w:rFonts w:ascii="Franklin Gothic Book" w:hAnsi="Franklin Gothic Book"/>
          <w:b/>
          <w:sz w:val="24"/>
          <w:szCs w:val="24"/>
        </w:rPr>
        <w:t>CTB</w:t>
      </w:r>
      <w:r>
        <w:rPr>
          <w:rFonts w:ascii="Franklin Gothic Book" w:hAnsi="Franklin Gothic Book"/>
          <w:b/>
          <w:sz w:val="24"/>
          <w:szCs w:val="24"/>
        </w:rPr>
        <w:t>)</w:t>
      </w:r>
      <w:r w:rsidRPr="00C169C6">
        <w:rPr>
          <w:rFonts w:ascii="Franklin Gothic Book" w:hAnsi="Franklin Gothic Book"/>
          <w:b/>
          <w:sz w:val="24"/>
          <w:szCs w:val="24"/>
        </w:rPr>
        <w:t xml:space="preserve"> products generated by analog carriers, but due to the pseudo random nature of the digital modulation signals, appear as a noise-like interference. </w:t>
      </w:r>
      <w:r>
        <w:rPr>
          <w:rFonts w:ascii="Franklin Gothic Book" w:hAnsi="Franklin Gothic Book"/>
          <w:b/>
          <w:sz w:val="24"/>
          <w:szCs w:val="24"/>
        </w:rPr>
        <w:t xml:space="preserve"> </w:t>
      </w:r>
      <w:r w:rsidRPr="00C169C6">
        <w:rPr>
          <w:rFonts w:ascii="Franklin Gothic Book" w:hAnsi="Franklin Gothic Book"/>
          <w:b/>
          <w:sz w:val="24"/>
          <w:szCs w:val="24"/>
        </w:rPr>
        <w:t xml:space="preserve">When CIN products fall within the analog portion of the spectrum, their effect on the analog signal is similar to increasing thermal (random) noise.  Since CIN is a distortion product, its contribution is </w:t>
      </w:r>
      <w:r w:rsidR="00AE3377" w:rsidRPr="00C169C6">
        <w:rPr>
          <w:rFonts w:ascii="Franklin Gothic Book" w:hAnsi="Franklin Gothic Book"/>
          <w:b/>
          <w:sz w:val="24"/>
          <w:szCs w:val="24"/>
        </w:rPr>
        <w:t>dependent</w:t>
      </w:r>
      <w:r w:rsidRPr="00C169C6">
        <w:rPr>
          <w:rFonts w:ascii="Franklin Gothic Book" w:hAnsi="Franklin Gothic Book"/>
          <w:b/>
          <w:sz w:val="24"/>
          <w:szCs w:val="24"/>
        </w:rPr>
        <w:t xml:space="preserve"> on the output signal level.</w:t>
      </w:r>
      <w:r>
        <w:rPr>
          <w:rFonts w:ascii="Franklin Gothic Book" w:hAnsi="Franklin Gothic Book"/>
          <w:b/>
          <w:sz w:val="24"/>
          <w:szCs w:val="24"/>
        </w:rPr>
        <w:t xml:space="preserve">  </w:t>
      </w:r>
      <w:sdt>
        <w:sdtPr>
          <w:rPr>
            <w:rFonts w:ascii="Franklin Gothic Book" w:hAnsi="Franklin Gothic Book"/>
            <w:b/>
            <w:sz w:val="24"/>
            <w:szCs w:val="24"/>
          </w:rPr>
          <w:id w:val="1730191223"/>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SCT01 \l 1033 </w:instrText>
          </w:r>
          <w:r>
            <w:rPr>
              <w:rFonts w:ascii="Franklin Gothic Book" w:hAnsi="Franklin Gothic Book"/>
              <w:b/>
              <w:sz w:val="24"/>
              <w:szCs w:val="24"/>
            </w:rPr>
            <w:fldChar w:fldCharType="separate"/>
          </w:r>
          <w:r w:rsidRPr="00C169C6">
            <w:rPr>
              <w:rFonts w:ascii="Franklin Gothic Book" w:hAnsi="Franklin Gothic Book"/>
              <w:noProof/>
              <w:sz w:val="24"/>
              <w:szCs w:val="24"/>
            </w:rPr>
            <w:t>(SCTE)</w:t>
          </w:r>
          <w:r>
            <w:rPr>
              <w:rFonts w:ascii="Franklin Gothic Book" w:hAnsi="Franklin Gothic Book"/>
              <w:b/>
              <w:sz w:val="24"/>
              <w:szCs w:val="24"/>
            </w:rPr>
            <w:fldChar w:fldCharType="end"/>
          </w:r>
        </w:sdtContent>
      </w:sdt>
    </w:p>
    <w:p w:rsidR="00C169C6" w:rsidRDefault="00C169C6" w:rsidP="005E5859">
      <w:pPr>
        <w:spacing w:after="0"/>
        <w:ind w:left="0"/>
        <w:rPr>
          <w:rFonts w:ascii="Franklin Gothic Book" w:hAnsi="Franklin Gothic Book"/>
          <w:b/>
          <w:sz w:val="24"/>
          <w:szCs w:val="24"/>
        </w:rPr>
      </w:pPr>
    </w:p>
    <w:p w:rsidR="00350665" w:rsidRDefault="00350665" w:rsidP="005E5859">
      <w:pPr>
        <w:spacing w:after="0"/>
        <w:ind w:left="0"/>
        <w:rPr>
          <w:rFonts w:ascii="Franklin Gothic Book" w:hAnsi="Franklin Gothic Book"/>
          <w:b/>
          <w:sz w:val="24"/>
          <w:szCs w:val="24"/>
        </w:rPr>
      </w:pPr>
      <w:bookmarkStart w:id="353" w:name="Carrier_to_Noise_CN"/>
      <w:bookmarkEnd w:id="353"/>
      <w:r>
        <w:rPr>
          <w:rFonts w:ascii="Franklin Gothic Book" w:hAnsi="Franklin Gothic Book"/>
          <w:b/>
          <w:sz w:val="24"/>
          <w:szCs w:val="24"/>
        </w:rPr>
        <w:t>Carrier to Noise (C/N)</w:t>
      </w:r>
    </w:p>
    <w:p w:rsidR="00350665" w:rsidRDefault="00350665" w:rsidP="005E5859">
      <w:pPr>
        <w:spacing w:after="0"/>
        <w:ind w:left="0"/>
        <w:rPr>
          <w:rFonts w:ascii="Franklin Gothic Book" w:hAnsi="Franklin Gothic Book"/>
          <w:b/>
          <w:sz w:val="24"/>
          <w:szCs w:val="24"/>
        </w:rPr>
      </w:pPr>
      <w:r w:rsidRPr="00350665">
        <w:rPr>
          <w:rFonts w:ascii="Franklin Gothic Book" w:hAnsi="Franklin Gothic Book"/>
          <w:b/>
          <w:sz w:val="24"/>
          <w:szCs w:val="24"/>
        </w:rPr>
        <w:t xml:space="preserve">Traditionally, the term used to describe the ratio of the peak level of the visual carrier of an analog television transmission to the noise floor of the transmission system. This term, when used generically, may refer to the ratio of the carrier to all undesired noise and noise-like signals. The terms </w:t>
      </w:r>
      <w:r>
        <w:rPr>
          <w:rFonts w:ascii="Franklin Gothic Book" w:hAnsi="Franklin Gothic Book"/>
          <w:b/>
          <w:sz w:val="24"/>
          <w:szCs w:val="24"/>
        </w:rPr>
        <w:t>carrier to composite noise (</w:t>
      </w:r>
      <w:r w:rsidRPr="00350665">
        <w:rPr>
          <w:rFonts w:ascii="Franklin Gothic Book" w:hAnsi="Franklin Gothic Book"/>
          <w:b/>
          <w:sz w:val="24"/>
          <w:szCs w:val="24"/>
        </w:rPr>
        <w:t>CCN</w:t>
      </w:r>
      <w:r>
        <w:rPr>
          <w:rFonts w:ascii="Franklin Gothic Book" w:hAnsi="Franklin Gothic Book"/>
          <w:b/>
          <w:sz w:val="24"/>
          <w:szCs w:val="24"/>
        </w:rPr>
        <w:t>)</w:t>
      </w:r>
      <w:r w:rsidRPr="00350665">
        <w:rPr>
          <w:rFonts w:ascii="Franklin Gothic Book" w:hAnsi="Franklin Gothic Book"/>
          <w:b/>
          <w:sz w:val="24"/>
          <w:szCs w:val="24"/>
        </w:rPr>
        <w:t xml:space="preserve">, </w:t>
      </w:r>
      <w:r>
        <w:rPr>
          <w:rFonts w:ascii="Franklin Gothic Book" w:hAnsi="Franklin Gothic Book"/>
          <w:b/>
          <w:sz w:val="24"/>
          <w:szCs w:val="24"/>
        </w:rPr>
        <w:t>carrier to intermodulation noise (</w:t>
      </w:r>
      <w:r w:rsidRPr="00350665">
        <w:rPr>
          <w:rFonts w:ascii="Franklin Gothic Book" w:hAnsi="Franklin Gothic Book"/>
          <w:b/>
          <w:sz w:val="24"/>
          <w:szCs w:val="24"/>
        </w:rPr>
        <w:t>CIN</w:t>
      </w:r>
      <w:r>
        <w:rPr>
          <w:rFonts w:ascii="Franklin Gothic Book" w:hAnsi="Franklin Gothic Book"/>
          <w:b/>
          <w:sz w:val="24"/>
          <w:szCs w:val="24"/>
        </w:rPr>
        <w:t>)</w:t>
      </w:r>
      <w:r w:rsidRPr="00350665">
        <w:rPr>
          <w:rFonts w:ascii="Franklin Gothic Book" w:hAnsi="Franklin Gothic Book"/>
          <w:b/>
          <w:sz w:val="24"/>
          <w:szCs w:val="24"/>
        </w:rPr>
        <w:t xml:space="preserve">, and </w:t>
      </w:r>
      <w:r>
        <w:rPr>
          <w:rFonts w:ascii="Franklin Gothic Book" w:hAnsi="Franklin Gothic Book"/>
          <w:b/>
          <w:sz w:val="24"/>
          <w:szCs w:val="24"/>
        </w:rPr>
        <w:t>carrier to thermal noise (</w:t>
      </w:r>
      <w:r w:rsidRPr="00350665">
        <w:rPr>
          <w:rFonts w:ascii="Franklin Gothic Book" w:hAnsi="Franklin Gothic Book"/>
          <w:b/>
          <w:sz w:val="24"/>
          <w:szCs w:val="24"/>
        </w:rPr>
        <w:t>CTN</w:t>
      </w:r>
      <w:r>
        <w:rPr>
          <w:rFonts w:ascii="Franklin Gothic Book" w:hAnsi="Franklin Gothic Book"/>
          <w:b/>
          <w:sz w:val="24"/>
          <w:szCs w:val="24"/>
        </w:rPr>
        <w:t>)</w:t>
      </w:r>
      <w:r w:rsidRPr="00350665">
        <w:rPr>
          <w:rFonts w:ascii="Franklin Gothic Book" w:hAnsi="Franklin Gothic Book"/>
          <w:b/>
          <w:sz w:val="24"/>
          <w:szCs w:val="24"/>
        </w:rPr>
        <w:t xml:space="preserve"> are used to more clearly identify the specific componen</w:t>
      </w:r>
      <w:r>
        <w:rPr>
          <w:rFonts w:ascii="Franklin Gothic Book" w:hAnsi="Franklin Gothic Book"/>
          <w:b/>
          <w:sz w:val="24"/>
          <w:szCs w:val="24"/>
        </w:rPr>
        <w:t xml:space="preserve">ts of the noise floor. For the purposes of ANSI/SCTE 17 2001, </w:t>
      </w:r>
      <w:r w:rsidRPr="00350665">
        <w:rPr>
          <w:rFonts w:ascii="Franklin Gothic Book" w:hAnsi="Franklin Gothic Book"/>
          <w:b/>
          <w:i/>
          <w:sz w:val="24"/>
          <w:szCs w:val="24"/>
        </w:rPr>
        <w:t>Test Procedure for Carrier to Noise (C/N, CCN, CIN, CTN)</w:t>
      </w:r>
      <w:r w:rsidRPr="00350665">
        <w:rPr>
          <w:rFonts w:ascii="Franklin Gothic Book" w:hAnsi="Franklin Gothic Book"/>
          <w:b/>
          <w:sz w:val="24"/>
          <w:szCs w:val="24"/>
        </w:rPr>
        <w:t xml:space="preserve">, </w:t>
      </w:r>
      <w:r>
        <w:rPr>
          <w:rFonts w:ascii="Franklin Gothic Book" w:hAnsi="Franklin Gothic Book"/>
          <w:b/>
          <w:sz w:val="24"/>
          <w:szCs w:val="24"/>
        </w:rPr>
        <w:t>dated 07 November 2001 and modified 02 April 2002, continuous wave (</w:t>
      </w:r>
      <w:r w:rsidRPr="00350665">
        <w:rPr>
          <w:rFonts w:ascii="Franklin Gothic Book" w:hAnsi="Franklin Gothic Book"/>
          <w:b/>
          <w:sz w:val="24"/>
          <w:szCs w:val="24"/>
        </w:rPr>
        <w:t>CW</w:t>
      </w:r>
      <w:r>
        <w:rPr>
          <w:rFonts w:ascii="Franklin Gothic Book" w:hAnsi="Franklin Gothic Book"/>
          <w:b/>
          <w:sz w:val="24"/>
          <w:szCs w:val="24"/>
        </w:rPr>
        <w:t>)</w:t>
      </w:r>
      <w:r w:rsidRPr="00350665">
        <w:rPr>
          <w:rFonts w:ascii="Franklin Gothic Book" w:hAnsi="Franklin Gothic Book"/>
          <w:b/>
          <w:sz w:val="24"/>
          <w:szCs w:val="24"/>
        </w:rPr>
        <w:t xml:space="preserve"> carriers are substituted at equivalent levels to the peak visual carrier levels.</w:t>
      </w:r>
      <w:r>
        <w:rPr>
          <w:rFonts w:ascii="Franklin Gothic Book" w:hAnsi="Franklin Gothic Book"/>
          <w:b/>
          <w:sz w:val="24"/>
          <w:szCs w:val="24"/>
        </w:rPr>
        <w:t xml:space="preserve">  </w:t>
      </w:r>
      <w:sdt>
        <w:sdtPr>
          <w:rPr>
            <w:rFonts w:ascii="Franklin Gothic Book" w:hAnsi="Franklin Gothic Book"/>
            <w:b/>
            <w:sz w:val="24"/>
            <w:szCs w:val="24"/>
          </w:rPr>
          <w:id w:val="61764667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SCT01 \l 1033 </w:instrText>
          </w:r>
          <w:r>
            <w:rPr>
              <w:rFonts w:ascii="Franklin Gothic Book" w:hAnsi="Franklin Gothic Book"/>
              <w:b/>
              <w:sz w:val="24"/>
              <w:szCs w:val="24"/>
            </w:rPr>
            <w:fldChar w:fldCharType="separate"/>
          </w:r>
          <w:r w:rsidRPr="00350665">
            <w:rPr>
              <w:rFonts w:ascii="Franklin Gothic Book" w:hAnsi="Franklin Gothic Book"/>
              <w:noProof/>
              <w:sz w:val="24"/>
              <w:szCs w:val="24"/>
            </w:rPr>
            <w:t>(SCTE)</w:t>
          </w:r>
          <w:r>
            <w:rPr>
              <w:rFonts w:ascii="Franklin Gothic Book" w:hAnsi="Franklin Gothic Book"/>
              <w:b/>
              <w:sz w:val="24"/>
              <w:szCs w:val="24"/>
            </w:rPr>
            <w:fldChar w:fldCharType="end"/>
          </w:r>
        </w:sdtContent>
      </w:sdt>
    </w:p>
    <w:p w:rsidR="00350665" w:rsidRDefault="00350665" w:rsidP="005E5859">
      <w:pPr>
        <w:spacing w:after="0"/>
        <w:ind w:left="0"/>
        <w:rPr>
          <w:rFonts w:ascii="Franklin Gothic Book" w:hAnsi="Franklin Gothic Book"/>
          <w:b/>
          <w:sz w:val="24"/>
          <w:szCs w:val="24"/>
        </w:rPr>
      </w:pPr>
    </w:p>
    <w:p w:rsidR="005E5859" w:rsidRDefault="005E5859" w:rsidP="005E5859">
      <w:pPr>
        <w:spacing w:after="0"/>
        <w:ind w:left="0"/>
        <w:rPr>
          <w:rFonts w:ascii="Franklin Gothic Book" w:hAnsi="Franklin Gothic Book"/>
          <w:b/>
          <w:sz w:val="24"/>
          <w:szCs w:val="24"/>
        </w:rPr>
      </w:pPr>
      <w:r w:rsidRPr="00A91DA3">
        <w:rPr>
          <w:rFonts w:ascii="Franklin Gothic Book" w:hAnsi="Franklin Gothic Book"/>
          <w:b/>
          <w:sz w:val="24"/>
          <w:szCs w:val="24"/>
        </w:rPr>
        <w:t>Carrier-to-Noise Ratio (C/N or CNR)</w:t>
      </w:r>
      <w:r w:rsidRPr="00A91DA3">
        <w:rPr>
          <w:rFonts w:ascii="Franklin Gothic Book" w:hAnsi="Franklin Gothic Book"/>
          <w:b/>
          <w:sz w:val="24"/>
          <w:szCs w:val="24"/>
        </w:rPr>
        <w:br/>
        <w:t>The square of the ratio of the root mean square (RMS) of the voltage of the digitally-modulated Radio Frequency (RF) carrier to the RMS of the continuous random noise voltage in the defined measurement bandwidth. (If not specified explicitly, the measurement bandwidth is the symbol rate of the digital modulation; for video it is 4 MHz.)</w:t>
      </w:r>
    </w:p>
    <w:p w:rsidR="005E5859" w:rsidRDefault="005E5859" w:rsidP="005E5859">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50A6CDC" wp14:editId="5BFF29C8">
            <wp:extent cx="2381250" cy="2047875"/>
            <wp:effectExtent l="19050" t="0" r="0" b="0"/>
            <wp:docPr id="1339" name="Picture 1339" descr="C:\Users\cyoung\Desktop\Glossary of Terms\Drawings_Diagrams\cn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Users\cyoung\Desktop\Glossary of Terms\Drawings_Diagrams\cnr-diagram.gif"/>
                    <pic:cNvPicPr>
                      <a:picLocks noChangeAspect="1" noChangeArrowheads="1"/>
                    </pic:cNvPicPr>
                  </pic:nvPicPr>
                  <pic:blipFill>
                    <a:blip r:embed="rId147" cstate="print"/>
                    <a:srcRect/>
                    <a:stretch>
                      <a:fillRect/>
                    </a:stretch>
                  </pic:blipFill>
                  <pic:spPr bwMode="auto">
                    <a:xfrm>
                      <a:off x="0" y="0"/>
                      <a:ext cx="2381250" cy="2047875"/>
                    </a:xfrm>
                    <a:prstGeom prst="rect">
                      <a:avLst/>
                    </a:prstGeom>
                    <a:noFill/>
                    <a:ln w="9525">
                      <a:noFill/>
                      <a:miter lim="800000"/>
                      <a:headEnd/>
                      <a:tailEnd/>
                    </a:ln>
                  </pic:spPr>
                </pic:pic>
              </a:graphicData>
            </a:graphic>
          </wp:inline>
        </w:drawing>
      </w:r>
    </w:p>
    <w:p w:rsidR="005E5859" w:rsidRDefault="005E5859" w:rsidP="005E5859">
      <w:pPr>
        <w:spacing w:after="0"/>
        <w:ind w:left="0"/>
        <w:jc w:val="center"/>
        <w:rPr>
          <w:rFonts w:ascii="Franklin Gothic Book" w:hAnsi="Franklin Gothic Book"/>
          <w:sz w:val="24"/>
          <w:szCs w:val="24"/>
        </w:rPr>
      </w:pPr>
      <w:r>
        <w:rPr>
          <w:rFonts w:ascii="Franklin Gothic Book" w:hAnsi="Franklin Gothic Book"/>
          <w:sz w:val="24"/>
          <w:szCs w:val="24"/>
        </w:rPr>
        <w:t xml:space="preserve">CNR Diagram courtesy of Fiber Optics Info, </w:t>
      </w:r>
      <w:hyperlink r:id="rId148" w:history="1">
        <w:r w:rsidRPr="00705245">
          <w:rPr>
            <w:rStyle w:val="Hyperlink"/>
            <w:rFonts w:ascii="Franklin Gothic Book" w:hAnsi="Franklin Gothic Book"/>
            <w:sz w:val="24"/>
            <w:szCs w:val="24"/>
          </w:rPr>
          <w:t>http://www.fiber-optics.info/fiber_optic_glossary/c</w:t>
        </w:r>
      </w:hyperlink>
    </w:p>
    <w:p w:rsidR="005E5859" w:rsidRDefault="005E5859" w:rsidP="005E5859">
      <w:pPr>
        <w:spacing w:after="0"/>
        <w:ind w:left="0"/>
        <w:rPr>
          <w:rFonts w:ascii="Franklin Gothic Book" w:hAnsi="Franklin Gothic Book"/>
          <w:b/>
          <w:sz w:val="24"/>
          <w:szCs w:val="24"/>
        </w:rPr>
      </w:pPr>
    </w:p>
    <w:p w:rsidR="005E5859" w:rsidRDefault="005E5859" w:rsidP="005E5859">
      <w:pPr>
        <w:spacing w:after="0"/>
        <w:ind w:left="0"/>
        <w:rPr>
          <w:rFonts w:ascii="Franklin Gothic Book" w:hAnsi="Franklin Gothic Book"/>
          <w:b/>
          <w:sz w:val="24"/>
          <w:szCs w:val="24"/>
        </w:rPr>
      </w:pPr>
      <w:r w:rsidRPr="00ED0508">
        <w:rPr>
          <w:rFonts w:ascii="Franklin Gothic Book" w:hAnsi="Franklin Gothic Book"/>
          <w:b/>
          <w:sz w:val="24"/>
          <w:szCs w:val="24"/>
        </w:rPr>
        <w:t xml:space="preserve">Carrier to Noise Ratio (C/N)  </w:t>
      </w:r>
    </w:p>
    <w:p w:rsidR="005E5859" w:rsidRDefault="005E5859" w:rsidP="005E5859">
      <w:pPr>
        <w:spacing w:after="0"/>
        <w:ind w:left="0"/>
        <w:rPr>
          <w:rFonts w:ascii="Franklin Gothic Book" w:hAnsi="Franklin Gothic Book"/>
          <w:b/>
          <w:sz w:val="24"/>
          <w:szCs w:val="24"/>
        </w:rPr>
      </w:pPr>
      <w:r>
        <w:rPr>
          <w:rFonts w:ascii="Franklin Gothic Book" w:hAnsi="Franklin Gothic Book"/>
          <w:b/>
          <w:sz w:val="24"/>
          <w:szCs w:val="24"/>
        </w:rPr>
        <w:t>Also expressed as CNR; t</w:t>
      </w:r>
      <w:r w:rsidRPr="00ED0508">
        <w:rPr>
          <w:rFonts w:ascii="Franklin Gothic Book" w:hAnsi="Franklin Gothic Book"/>
          <w:b/>
          <w:sz w:val="24"/>
          <w:szCs w:val="24"/>
        </w:rPr>
        <w:t xml:space="preserve">he ratio of the received carrier power and the noise power in a given bandwidth, expressed in dB. </w:t>
      </w:r>
      <w:r>
        <w:rPr>
          <w:rFonts w:ascii="Franklin Gothic Book" w:hAnsi="Franklin Gothic Book"/>
          <w:b/>
          <w:sz w:val="24"/>
          <w:szCs w:val="24"/>
        </w:rPr>
        <w:t xml:space="preserve"> </w:t>
      </w:r>
      <w:r w:rsidRPr="00ED0508">
        <w:rPr>
          <w:rFonts w:ascii="Franklin Gothic Book" w:hAnsi="Franklin Gothic Book"/>
          <w:b/>
          <w:sz w:val="24"/>
          <w:szCs w:val="24"/>
        </w:rPr>
        <w:t xml:space="preserve">This figure is directly related to G/T and S/N; and in a video signal the higher the C/N, the better the received picture.  </w:t>
      </w:r>
      <w:sdt>
        <w:sdtPr>
          <w:rPr>
            <w:rFonts w:ascii="Franklin Gothic Book" w:hAnsi="Franklin Gothic Book"/>
            <w:b/>
            <w:sz w:val="24"/>
            <w:szCs w:val="24"/>
          </w:rPr>
          <w:id w:val="15600863"/>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ED0508">
            <w:rPr>
              <w:rFonts w:ascii="Franklin Gothic Book" w:hAnsi="Franklin Gothic Book"/>
              <w:noProof/>
              <w:sz w:val="24"/>
              <w:szCs w:val="24"/>
            </w:rPr>
            <w:t>(Satnews)</w:t>
          </w:r>
          <w:r>
            <w:rPr>
              <w:rFonts w:ascii="Franklin Gothic Book" w:hAnsi="Franklin Gothic Book"/>
              <w:b/>
              <w:sz w:val="24"/>
              <w:szCs w:val="24"/>
            </w:rPr>
            <w:fldChar w:fldCharType="end"/>
          </w:r>
        </w:sdtContent>
      </w:sdt>
    </w:p>
    <w:p w:rsidR="005E5859" w:rsidRDefault="005E5859" w:rsidP="005E5859">
      <w:pPr>
        <w:spacing w:after="0"/>
        <w:ind w:left="0"/>
        <w:rPr>
          <w:rFonts w:ascii="Franklin Gothic Book" w:hAnsi="Franklin Gothic Book"/>
          <w:b/>
          <w:sz w:val="24"/>
          <w:szCs w:val="24"/>
        </w:rPr>
      </w:pPr>
    </w:p>
    <w:p w:rsidR="00C169C6" w:rsidRDefault="00C169C6" w:rsidP="005E5859">
      <w:pPr>
        <w:spacing w:after="0"/>
        <w:ind w:left="0"/>
        <w:rPr>
          <w:rFonts w:ascii="Franklin Gothic Book" w:hAnsi="Franklin Gothic Book"/>
          <w:b/>
          <w:sz w:val="24"/>
          <w:szCs w:val="24"/>
        </w:rPr>
      </w:pPr>
      <w:bookmarkStart w:id="354" w:name="Carrier_to_Thermal_Noise_CTN"/>
      <w:bookmarkEnd w:id="354"/>
      <w:r>
        <w:rPr>
          <w:rFonts w:ascii="Franklin Gothic Book" w:hAnsi="Franklin Gothic Book"/>
          <w:b/>
          <w:sz w:val="24"/>
          <w:szCs w:val="24"/>
        </w:rPr>
        <w:t>Carrier to Thermal Noise (CTN)</w:t>
      </w:r>
    </w:p>
    <w:p w:rsidR="00E50B17" w:rsidRDefault="00C169C6" w:rsidP="005E5859">
      <w:pPr>
        <w:spacing w:after="0"/>
        <w:ind w:left="0"/>
        <w:rPr>
          <w:rFonts w:ascii="Franklin Gothic Book" w:hAnsi="Franklin Gothic Book"/>
          <w:b/>
          <w:sz w:val="24"/>
          <w:szCs w:val="24"/>
        </w:rPr>
      </w:pPr>
      <w:r w:rsidRPr="00C169C6">
        <w:rPr>
          <w:rFonts w:ascii="Franklin Gothic Book" w:hAnsi="Franklin Gothic Book"/>
          <w:b/>
          <w:sz w:val="24"/>
          <w:szCs w:val="24"/>
        </w:rPr>
        <w:t xml:space="preserve">The ratio of the </w:t>
      </w:r>
      <w:r w:rsidR="00E50B17">
        <w:rPr>
          <w:rFonts w:ascii="Franklin Gothic Book" w:hAnsi="Franklin Gothic Book"/>
          <w:b/>
          <w:sz w:val="24"/>
          <w:szCs w:val="24"/>
        </w:rPr>
        <w:t>continuous wave (</w:t>
      </w:r>
      <w:r w:rsidRPr="00C169C6">
        <w:rPr>
          <w:rFonts w:ascii="Franklin Gothic Book" w:hAnsi="Franklin Gothic Book"/>
          <w:b/>
          <w:sz w:val="24"/>
          <w:szCs w:val="24"/>
        </w:rPr>
        <w:t>CW</w:t>
      </w:r>
      <w:r w:rsidR="00E50B17">
        <w:rPr>
          <w:rFonts w:ascii="Franklin Gothic Book" w:hAnsi="Franklin Gothic Book"/>
          <w:b/>
          <w:sz w:val="24"/>
          <w:szCs w:val="24"/>
        </w:rPr>
        <w:t>)</w:t>
      </w:r>
      <w:r w:rsidRPr="00C169C6">
        <w:rPr>
          <w:rFonts w:ascii="Franklin Gothic Book" w:hAnsi="Franklin Gothic Book"/>
          <w:b/>
          <w:sz w:val="24"/>
          <w:szCs w:val="24"/>
        </w:rPr>
        <w:t xml:space="preserve"> carrier to the thermal noise floor of the transmission system, specifically excluding any contribution from digital intermodulation products. (Note: for fiber optic systems, this term may include noise components such as shot noise and relative intensity noise (RIN), which are not strictly thermal, but are treated as part of the optical system thermal noise contribution.) </w:t>
      </w:r>
      <w:r w:rsidR="00E50B17">
        <w:rPr>
          <w:rFonts w:ascii="Franklin Gothic Book" w:hAnsi="Franklin Gothic Book"/>
          <w:b/>
          <w:sz w:val="24"/>
          <w:szCs w:val="24"/>
        </w:rPr>
        <w:t xml:space="preserve">  </w:t>
      </w:r>
      <w:sdt>
        <w:sdtPr>
          <w:rPr>
            <w:rFonts w:ascii="Franklin Gothic Book" w:hAnsi="Franklin Gothic Book"/>
            <w:b/>
            <w:sz w:val="24"/>
            <w:szCs w:val="24"/>
          </w:rPr>
          <w:id w:val="1700190938"/>
          <w:citation/>
        </w:sdtPr>
        <w:sdtEndPr/>
        <w:sdtContent>
          <w:r w:rsidR="00E50B17">
            <w:rPr>
              <w:rFonts w:ascii="Franklin Gothic Book" w:hAnsi="Franklin Gothic Book"/>
              <w:b/>
              <w:sz w:val="24"/>
              <w:szCs w:val="24"/>
            </w:rPr>
            <w:fldChar w:fldCharType="begin"/>
          </w:r>
          <w:r w:rsidR="00E50B17">
            <w:rPr>
              <w:rFonts w:ascii="Franklin Gothic Book" w:hAnsi="Franklin Gothic Book"/>
              <w:b/>
              <w:sz w:val="24"/>
              <w:szCs w:val="24"/>
            </w:rPr>
            <w:instrText xml:space="preserve"> CITATION SCT01 \l 1033 </w:instrText>
          </w:r>
          <w:r w:rsidR="00E50B17">
            <w:rPr>
              <w:rFonts w:ascii="Franklin Gothic Book" w:hAnsi="Franklin Gothic Book"/>
              <w:b/>
              <w:sz w:val="24"/>
              <w:szCs w:val="24"/>
            </w:rPr>
            <w:fldChar w:fldCharType="separate"/>
          </w:r>
          <w:r w:rsidR="00E50B17" w:rsidRPr="00E50B17">
            <w:rPr>
              <w:rFonts w:ascii="Franklin Gothic Book" w:hAnsi="Franklin Gothic Book"/>
              <w:noProof/>
              <w:sz w:val="24"/>
              <w:szCs w:val="24"/>
            </w:rPr>
            <w:t>(SCTE)</w:t>
          </w:r>
          <w:r w:rsidR="00E50B17">
            <w:rPr>
              <w:rFonts w:ascii="Franklin Gothic Book" w:hAnsi="Franklin Gothic Book"/>
              <w:b/>
              <w:sz w:val="24"/>
              <w:szCs w:val="24"/>
            </w:rPr>
            <w:fldChar w:fldCharType="end"/>
          </w:r>
        </w:sdtContent>
      </w:sdt>
    </w:p>
    <w:p w:rsidR="00E50B17" w:rsidRDefault="00E50B17" w:rsidP="005E5859">
      <w:pPr>
        <w:spacing w:after="0"/>
        <w:ind w:left="0"/>
        <w:rPr>
          <w:rFonts w:ascii="Franklin Gothic Book" w:hAnsi="Franklin Gothic Book"/>
          <w:b/>
          <w:sz w:val="24"/>
          <w:szCs w:val="24"/>
        </w:rPr>
      </w:pPr>
    </w:p>
    <w:p w:rsidR="005E5859" w:rsidRDefault="005E5859" w:rsidP="005E5859">
      <w:pPr>
        <w:spacing w:after="0"/>
        <w:ind w:left="0"/>
        <w:rPr>
          <w:rFonts w:ascii="Franklin Gothic Book" w:hAnsi="Franklin Gothic Book"/>
          <w:b/>
          <w:sz w:val="24"/>
          <w:szCs w:val="24"/>
        </w:rPr>
      </w:pPr>
      <w:r w:rsidRPr="00ED0508">
        <w:rPr>
          <w:rFonts w:ascii="Franklin Gothic Book" w:hAnsi="Franklin Gothic Book"/>
          <w:b/>
          <w:sz w:val="24"/>
          <w:szCs w:val="24"/>
        </w:rPr>
        <w:t xml:space="preserve">Cassegrain Antenna  </w:t>
      </w:r>
    </w:p>
    <w:p w:rsidR="005E5859" w:rsidRDefault="005E5859" w:rsidP="005E5859">
      <w:pPr>
        <w:spacing w:after="0"/>
        <w:ind w:left="0"/>
        <w:rPr>
          <w:rFonts w:ascii="Franklin Gothic Book" w:hAnsi="Franklin Gothic Book"/>
          <w:b/>
          <w:bCs/>
          <w:sz w:val="24"/>
          <w:szCs w:val="24"/>
        </w:rPr>
      </w:pPr>
      <w:r w:rsidRPr="00ED0508">
        <w:rPr>
          <w:rFonts w:ascii="Franklin Gothic Book" w:hAnsi="Franklin Gothic Book"/>
          <w:b/>
          <w:sz w:val="24"/>
          <w:szCs w:val="24"/>
        </w:rPr>
        <w:t xml:space="preserve">The antenna principle that utilizes a subreflector at the focal point which reflects energy to or from a feed located at the apex of the main reflector.  </w:t>
      </w:r>
      <w:r>
        <w:rPr>
          <w:rFonts w:ascii="Franklin Gothic Book" w:hAnsi="Franklin Gothic Book"/>
          <w:b/>
          <w:sz w:val="24"/>
          <w:szCs w:val="24"/>
        </w:rPr>
        <w:t xml:space="preserve"> </w:t>
      </w:r>
      <w:sdt>
        <w:sdtPr>
          <w:rPr>
            <w:rFonts w:ascii="Franklin Gothic Book" w:hAnsi="Franklin Gothic Book"/>
            <w:b/>
            <w:sz w:val="24"/>
            <w:szCs w:val="24"/>
          </w:rPr>
          <w:id w:val="1560086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ED0508">
            <w:rPr>
              <w:rFonts w:ascii="Franklin Gothic Book" w:hAnsi="Franklin Gothic Book"/>
              <w:noProof/>
              <w:sz w:val="24"/>
              <w:szCs w:val="24"/>
            </w:rPr>
            <w:t>(Satnews)</w:t>
          </w:r>
          <w:r>
            <w:rPr>
              <w:rFonts w:ascii="Franklin Gothic Book" w:hAnsi="Franklin Gothic Book"/>
              <w:b/>
              <w:sz w:val="24"/>
              <w:szCs w:val="24"/>
            </w:rPr>
            <w:fldChar w:fldCharType="end"/>
          </w:r>
        </w:sdtContent>
      </w:sdt>
      <w:r w:rsidRPr="00CD27AB">
        <w:rPr>
          <w:rFonts w:ascii="Franklin Gothic Book" w:hAnsi="Franklin Gothic Book"/>
          <w:b/>
          <w:sz w:val="24"/>
          <w:szCs w:val="24"/>
        </w:rPr>
        <w:br/>
      </w:r>
    </w:p>
    <w:p w:rsidR="007264C4" w:rsidRPr="007264C4" w:rsidRDefault="007264C4" w:rsidP="007264C4">
      <w:pPr>
        <w:spacing w:after="0"/>
        <w:ind w:left="0"/>
        <w:jc w:val="center"/>
        <w:rPr>
          <w:rFonts w:ascii="Franklin Gothic Book" w:hAnsi="Franklin Gothic Book"/>
          <w:sz w:val="24"/>
          <w:szCs w:val="24"/>
        </w:rPr>
      </w:pPr>
      <w:bookmarkStart w:id="355" w:name="Carrier_Hum_Modulation"/>
      <w:bookmarkEnd w:id="355"/>
    </w:p>
    <w:p w:rsidR="006E2611" w:rsidRDefault="006E2611" w:rsidP="007264C4">
      <w:pPr>
        <w:spacing w:after="0"/>
        <w:ind w:left="0"/>
        <w:rPr>
          <w:rFonts w:ascii="Franklin Gothic Book" w:hAnsi="Franklin Gothic Book"/>
          <w:b/>
          <w:sz w:val="24"/>
          <w:szCs w:val="24"/>
        </w:rPr>
      </w:pPr>
      <w:bookmarkStart w:id="356" w:name="CARS_Cable_Television_Relay_Services"/>
      <w:bookmarkEnd w:id="356"/>
      <w:r w:rsidRPr="00CD27AB">
        <w:rPr>
          <w:rFonts w:ascii="Franklin Gothic Book" w:hAnsi="Franklin Gothic Book"/>
          <w:b/>
          <w:bCs/>
          <w:sz w:val="24"/>
          <w:szCs w:val="24"/>
        </w:rPr>
        <w:t>CARS</w:t>
      </w:r>
      <w:r w:rsidRPr="00CD27AB">
        <w:rPr>
          <w:rFonts w:ascii="Franklin Gothic Book" w:hAnsi="Franklin Gothic Book"/>
          <w:b/>
          <w:sz w:val="24"/>
          <w:szCs w:val="24"/>
        </w:rPr>
        <w:br/>
      </w:r>
      <w:r w:rsidR="000F2737">
        <w:rPr>
          <w:rFonts w:ascii="Franklin Gothic Book" w:hAnsi="Franklin Gothic Book"/>
          <w:b/>
          <w:sz w:val="24"/>
          <w:szCs w:val="24"/>
        </w:rPr>
        <w:t>Cable Television Relay Services</w:t>
      </w:r>
    </w:p>
    <w:p w:rsidR="007264C4" w:rsidRPr="00A91DA3" w:rsidRDefault="007264C4" w:rsidP="007264C4">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57" w:name="Cartridge"/>
      <w:bookmarkEnd w:id="357"/>
      <w:r w:rsidRPr="00A91DA3">
        <w:rPr>
          <w:rFonts w:ascii="Franklin Gothic Book" w:hAnsi="Franklin Gothic Book"/>
          <w:b/>
          <w:sz w:val="24"/>
          <w:szCs w:val="24"/>
        </w:rPr>
        <w:t>Cartridge</w:t>
      </w:r>
      <w:r w:rsidRPr="00A91DA3">
        <w:rPr>
          <w:rFonts w:ascii="Franklin Gothic Book" w:hAnsi="Franklin Gothic Book"/>
          <w:b/>
          <w:sz w:val="24"/>
          <w:szCs w:val="24"/>
        </w:rPr>
        <w:br/>
        <w:t>Container for recorded programming designed to be shown on a television receiver. The cartridge contains a reel of motion picture film, videotape or electronically embossed vinyl tape, blank or recorded, and uses an external take- up reel.</w:t>
      </w:r>
    </w:p>
    <w:p w:rsidR="003F4E21" w:rsidRDefault="006E2611" w:rsidP="006E2611">
      <w:pPr>
        <w:ind w:left="0"/>
        <w:rPr>
          <w:rFonts w:ascii="Franklin Gothic Book" w:hAnsi="Franklin Gothic Book"/>
          <w:b/>
          <w:sz w:val="24"/>
          <w:szCs w:val="24"/>
        </w:rPr>
      </w:pPr>
      <w:bookmarkStart w:id="358" w:name="CAS_Conditional_Access_System"/>
      <w:bookmarkEnd w:id="358"/>
      <w:r w:rsidRPr="00CD27AB">
        <w:rPr>
          <w:rFonts w:ascii="Franklin Gothic Book" w:hAnsi="Franklin Gothic Book"/>
          <w:b/>
          <w:bCs/>
          <w:sz w:val="24"/>
          <w:szCs w:val="24"/>
        </w:rPr>
        <w:t>CAS</w:t>
      </w:r>
      <w:r w:rsidRPr="00CD27AB">
        <w:rPr>
          <w:rFonts w:ascii="Franklin Gothic Book" w:hAnsi="Franklin Gothic Book"/>
          <w:b/>
          <w:sz w:val="24"/>
          <w:szCs w:val="24"/>
        </w:rPr>
        <w:br/>
        <w:t>Conditional Access System</w:t>
      </w:r>
    </w:p>
    <w:p w:rsidR="003F4E21" w:rsidRDefault="003F4E21" w:rsidP="001704D6">
      <w:pPr>
        <w:spacing w:after="0"/>
        <w:ind w:left="0"/>
        <w:rPr>
          <w:rFonts w:ascii="Franklin Gothic Book" w:hAnsi="Franklin Gothic Book"/>
          <w:b/>
          <w:sz w:val="24"/>
          <w:szCs w:val="24"/>
        </w:rPr>
      </w:pPr>
      <w:bookmarkStart w:id="359" w:name="Cascade"/>
      <w:bookmarkEnd w:id="359"/>
      <w:r w:rsidRPr="003F4E21">
        <w:rPr>
          <w:rFonts w:ascii="Franklin Gothic Book" w:hAnsi="Franklin Gothic Book"/>
          <w:b/>
          <w:sz w:val="24"/>
          <w:szCs w:val="24"/>
        </w:rPr>
        <w:t xml:space="preserve">Cascade  </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The operation of two or more amplifiers in series so that the</w:t>
      </w:r>
      <w:r>
        <w:rPr>
          <w:rFonts w:ascii="Franklin Gothic Book" w:hAnsi="Franklin Gothic Book"/>
          <w:b/>
          <w:sz w:val="24"/>
          <w:szCs w:val="24"/>
        </w:rPr>
        <w:t xml:space="preserve"> </w:t>
      </w:r>
      <w:r w:rsidRPr="003F4E21">
        <w:rPr>
          <w:rFonts w:ascii="Franklin Gothic Book" w:hAnsi="Franklin Gothic Book"/>
          <w:b/>
          <w:sz w:val="24"/>
          <w:szCs w:val="24"/>
        </w:rPr>
        <w:t>output of one device feeds the input of the next.</w:t>
      </w:r>
      <w:sdt>
        <w:sdtPr>
          <w:rPr>
            <w:rFonts w:ascii="Franklin Gothic Book" w:hAnsi="Franklin Gothic Book"/>
            <w:b/>
            <w:sz w:val="24"/>
            <w:szCs w:val="24"/>
          </w:rPr>
          <w:id w:val="2012156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60" w:name="Cascade_Depth"/>
      <w:bookmarkEnd w:id="360"/>
      <w:r w:rsidRPr="00A91DA3">
        <w:rPr>
          <w:rFonts w:ascii="Franklin Gothic Book" w:hAnsi="Franklin Gothic Book"/>
          <w:b/>
          <w:sz w:val="24"/>
          <w:szCs w:val="24"/>
        </w:rPr>
        <w:t>Cascade Depth</w:t>
      </w:r>
      <w:r w:rsidRPr="00A91DA3">
        <w:rPr>
          <w:rFonts w:ascii="Franklin Gothic Book" w:hAnsi="Franklin Gothic Book"/>
          <w:b/>
          <w:sz w:val="24"/>
          <w:szCs w:val="24"/>
        </w:rPr>
        <w:br/>
        <w:t>The number of amplifiers between the headend and the specific subscriber.</w:t>
      </w:r>
    </w:p>
    <w:p w:rsidR="006E2611" w:rsidRPr="007B3A71" w:rsidRDefault="006E2611" w:rsidP="001704D6">
      <w:pPr>
        <w:spacing w:after="0"/>
        <w:ind w:left="0"/>
        <w:rPr>
          <w:rFonts w:ascii="Franklin Gothic Book" w:hAnsi="Franklin Gothic Book"/>
          <w:b/>
          <w:bCs/>
          <w:sz w:val="24"/>
          <w:szCs w:val="24"/>
        </w:rPr>
      </w:pPr>
      <w:bookmarkStart w:id="361" w:name="Cascaded_1dB_Compression_Point_P1dB"/>
      <w:bookmarkEnd w:id="361"/>
      <w:r w:rsidRPr="007B3A71">
        <w:rPr>
          <w:rFonts w:ascii="Franklin Gothic Book" w:hAnsi="Franklin Gothic Book"/>
          <w:b/>
          <w:bCs/>
          <w:sz w:val="24"/>
          <w:szCs w:val="24"/>
        </w:rPr>
        <w:t>Cascaded 1 dB Compression Point (P1dB)</w:t>
      </w:r>
    </w:p>
    <w:p w:rsidR="006E2611" w:rsidRDefault="006E2611" w:rsidP="001704D6">
      <w:pPr>
        <w:spacing w:after="0"/>
        <w:ind w:left="0"/>
        <w:rPr>
          <w:rFonts w:ascii="Franklin Gothic Book" w:hAnsi="Franklin Gothic Book"/>
          <w:b/>
          <w:bCs/>
          <w:sz w:val="24"/>
          <w:szCs w:val="24"/>
        </w:rPr>
      </w:pPr>
      <w:r w:rsidRPr="00864FDC">
        <w:rPr>
          <w:rFonts w:ascii="Franklin Gothic Book" w:hAnsi="Franklin Gothic Book"/>
          <w:b/>
          <w:bCs/>
          <w:sz w:val="24"/>
          <w:szCs w:val="24"/>
        </w:rPr>
        <w:t>Total P1dB (dB) = 10*log10 ((1/ (p1dB</w:t>
      </w:r>
      <w:r w:rsidRPr="00864FDC">
        <w:rPr>
          <w:rFonts w:ascii="Franklin Gothic Book" w:hAnsi="Franklin Gothic Book"/>
          <w:b/>
          <w:bCs/>
          <w:sz w:val="24"/>
          <w:szCs w:val="24"/>
          <w:vertAlign w:val="subscript"/>
        </w:rPr>
        <w:t>1</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2</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+ 1/ (p1dB</w:t>
      </w:r>
      <w:r w:rsidRPr="00864FDC">
        <w:rPr>
          <w:rFonts w:ascii="Franklin Gothic Book" w:hAnsi="Franklin Gothic Book"/>
          <w:b/>
          <w:bCs/>
          <w:sz w:val="24"/>
          <w:szCs w:val="24"/>
          <w:vertAlign w:val="subscript"/>
        </w:rPr>
        <w:t>2</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+ 1/ (p1dB</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^-1)</w:t>
      </w:r>
    </w:p>
    <w:tbl>
      <w:tblPr>
        <w:tblW w:w="9300" w:type="dxa"/>
        <w:jc w:val="center"/>
        <w:tblCellSpacing w:w="0" w:type="dxa"/>
        <w:shd w:val="clear" w:color="auto" w:fill="FFFFFF"/>
        <w:tblCellMar>
          <w:left w:w="0" w:type="dxa"/>
          <w:right w:w="0" w:type="dxa"/>
        </w:tblCellMar>
        <w:tblLook w:val="04A0" w:firstRow="1" w:lastRow="0" w:firstColumn="1" w:lastColumn="0" w:noHBand="0" w:noVBand="1"/>
      </w:tblPr>
      <w:tblGrid>
        <w:gridCol w:w="9300"/>
      </w:tblGrid>
      <w:tr w:rsidR="006E2611" w:rsidRPr="00864FDC" w:rsidTr="006A5AD4">
        <w:trPr>
          <w:tblCellSpacing w:w="0" w:type="dxa"/>
          <w:jc w:val="center"/>
          <w:hidden/>
        </w:trPr>
        <w:tc>
          <w:tcPr>
            <w:tcW w:w="0" w:type="auto"/>
            <w:shd w:val="clear" w:color="auto" w:fill="FFFFFF"/>
            <w:vAlign w:val="center"/>
            <w:hideMark/>
          </w:tcPr>
          <w:p w:rsidR="006E2611" w:rsidRPr="00864FDC" w:rsidRDefault="006E2611" w:rsidP="006A5AD4">
            <w:pPr>
              <w:ind w:left="0"/>
              <w:rPr>
                <w:rFonts w:ascii="Franklin Gothic Book" w:hAnsi="Franklin Gothic Book"/>
                <w:b/>
                <w:vanish/>
                <w:sz w:val="24"/>
                <w:szCs w:val="24"/>
              </w:rPr>
            </w:pPr>
            <w:r w:rsidRPr="00864FDC">
              <w:rPr>
                <w:rFonts w:ascii="Franklin Gothic Book" w:hAnsi="Franklin Gothic Book"/>
                <w:b/>
                <w:vanish/>
                <w:sz w:val="24"/>
                <w:szCs w:val="24"/>
              </w:rPr>
              <w:t>Top of Form</w:t>
            </w:r>
          </w:p>
          <w:p w:rsidR="006E2611" w:rsidRPr="00864FDC" w:rsidRDefault="006E2611" w:rsidP="006A5AD4">
            <w:pPr>
              <w:ind w:left="0"/>
              <w:rPr>
                <w:rFonts w:ascii="Franklin Gothic Book" w:hAnsi="Franklin Gothic Book"/>
                <w:b/>
                <w:sz w:val="24"/>
                <w:szCs w:val="24"/>
              </w:rPr>
            </w:pPr>
            <w:r w:rsidRPr="00864FDC">
              <w:rPr>
                <w:rFonts w:ascii="Franklin Gothic Book" w:hAnsi="Franklin Gothic Book"/>
                <w:b/>
                <w:bCs/>
                <w:sz w:val="24"/>
                <w:szCs w:val="24"/>
              </w:rPr>
              <w:t>Note: The calculations for Total P1dB and NF u</w:t>
            </w:r>
            <w:r>
              <w:rPr>
                <w:rFonts w:ascii="Franklin Gothic Book" w:hAnsi="Franklin Gothic Book"/>
                <w:b/>
                <w:bCs/>
                <w:sz w:val="24"/>
                <w:szCs w:val="24"/>
              </w:rPr>
              <w:t>se linear values (NOT dB) for NF, P</w:t>
            </w:r>
            <w:r w:rsidRPr="00864FDC">
              <w:rPr>
                <w:rFonts w:ascii="Franklin Gothic Book" w:hAnsi="Franklin Gothic Book"/>
                <w:b/>
                <w:bCs/>
                <w:sz w:val="24"/>
                <w:szCs w:val="24"/>
              </w:rPr>
              <w:t>1dB, and gain.</w:t>
            </w:r>
            <w:r>
              <w:rPr>
                <w:rFonts w:ascii="Franklin Gothic Book" w:hAnsi="Franklin Gothic Book"/>
                <w:b/>
                <w:bCs/>
                <w:sz w:val="24"/>
                <w:szCs w:val="24"/>
              </w:rPr>
              <w:t xml:space="preserve">  </w:t>
            </w:r>
            <w:r w:rsidRPr="00864FDC">
              <w:rPr>
                <w:rFonts w:ascii="Franklin Gothic Book" w:hAnsi="Franklin Gothic Book"/>
                <w:b/>
                <w:bCs/>
                <w:sz w:val="24"/>
                <w:szCs w:val="24"/>
              </w:rPr>
              <w:t xml:space="preserve">Need more stages and more system parameters? Try the free </w:t>
            </w:r>
            <w:hyperlink r:id="rId149" w:history="1">
              <w:r w:rsidRPr="00864FDC">
                <w:rPr>
                  <w:rStyle w:val="Hyperlink"/>
                  <w:rFonts w:ascii="Franklin Gothic Book" w:hAnsi="Franklin Gothic Book"/>
                  <w:b/>
                  <w:bCs/>
                  <w:sz w:val="24"/>
                  <w:szCs w:val="24"/>
                </w:rPr>
                <w:t xml:space="preserve">Cascade101 </w:t>
              </w:r>
              <w:r w:rsidRPr="00864FDC">
                <w:rPr>
                  <w:rStyle w:val="Hyperlink"/>
                  <w:rFonts w:ascii="Franklin Gothic Book" w:hAnsi="Franklin Gothic Book"/>
                  <w:b/>
                  <w:bCs/>
                  <w:sz w:val="24"/>
                  <w:szCs w:val="24"/>
                </w:rPr>
                <w:lastRenderedPageBreak/>
                <w:t>Worksheet</w:t>
              </w:r>
            </w:hyperlink>
            <w:sdt>
              <w:sdtPr>
                <w:rPr>
                  <w:rFonts w:ascii="Franklin Gothic Book" w:hAnsi="Franklin Gothic Book"/>
                  <w:b/>
                  <w:color w:val="0000FF" w:themeColor="hyperlink"/>
                  <w:sz w:val="24"/>
                  <w:szCs w:val="24"/>
                  <w:u w:val="single"/>
                </w:rPr>
                <w:id w:val="1301150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Mic11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864FDC">
                  <w:rPr>
                    <w:rFonts w:ascii="Franklin Gothic Book" w:hAnsi="Franklin Gothic Book"/>
                    <w:noProof/>
                    <w:sz w:val="24"/>
                    <w:szCs w:val="24"/>
                  </w:rPr>
                  <w:t>(Microwaves101)</w:t>
                </w:r>
                <w:r w:rsidR="00941AE2">
                  <w:rPr>
                    <w:rFonts w:ascii="Franklin Gothic Book" w:hAnsi="Franklin Gothic Book"/>
                    <w:b/>
                    <w:sz w:val="24"/>
                    <w:szCs w:val="24"/>
                  </w:rPr>
                  <w:fldChar w:fldCharType="end"/>
                </w:r>
              </w:sdtContent>
            </w:sdt>
          </w:p>
        </w:tc>
      </w:tr>
    </w:tbl>
    <w:p w:rsidR="006E2611" w:rsidRDefault="006E2611" w:rsidP="006E2611">
      <w:pPr>
        <w:ind w:left="0"/>
        <w:rPr>
          <w:rFonts w:ascii="Franklin Gothic Book" w:hAnsi="Franklin Gothic Book"/>
          <w:b/>
          <w:sz w:val="24"/>
          <w:szCs w:val="24"/>
        </w:rPr>
      </w:pPr>
      <w:bookmarkStart w:id="362" w:name="Cascading_Style_Sheets_CSS"/>
      <w:bookmarkEnd w:id="362"/>
      <w:r w:rsidRPr="00A91DA3">
        <w:rPr>
          <w:rFonts w:ascii="Franklin Gothic Book" w:hAnsi="Franklin Gothic Book"/>
          <w:b/>
          <w:sz w:val="24"/>
          <w:szCs w:val="24"/>
        </w:rPr>
        <w:lastRenderedPageBreak/>
        <w:t>Cascading Style Sheets (CSS)</w:t>
      </w:r>
      <w:r w:rsidRPr="00A91DA3">
        <w:rPr>
          <w:rFonts w:ascii="Franklin Gothic Book" w:hAnsi="Franklin Gothic Book"/>
          <w:b/>
          <w:sz w:val="24"/>
          <w:szCs w:val="24"/>
        </w:rPr>
        <w:br/>
        <w:t>An extension to HTML to allow styles, e.g. color, font, size to be specified for certain elements of a hypertext document. Style information can be included in-line in the HTML file or in a separate CSS file (which can then be easily shared by multiple HTML files).</w:t>
      </w:r>
    </w:p>
    <w:p w:rsidR="00281FFF" w:rsidRDefault="00281FFF" w:rsidP="001704D6">
      <w:pPr>
        <w:spacing w:after="0"/>
        <w:ind w:left="0"/>
        <w:rPr>
          <w:rFonts w:ascii="Franklin Gothic Book" w:hAnsi="Franklin Gothic Book"/>
          <w:b/>
          <w:sz w:val="24"/>
          <w:szCs w:val="24"/>
        </w:rPr>
      </w:pPr>
      <w:bookmarkStart w:id="363" w:name="Cassegrain_Feed"/>
      <w:bookmarkStart w:id="364" w:name="Cascode"/>
      <w:bookmarkEnd w:id="363"/>
      <w:bookmarkEnd w:id="364"/>
      <w:r>
        <w:rPr>
          <w:rFonts w:ascii="Franklin Gothic Book" w:hAnsi="Franklin Gothic Book"/>
          <w:b/>
          <w:sz w:val="24"/>
          <w:szCs w:val="24"/>
        </w:rPr>
        <w:t>Cascode</w:t>
      </w:r>
    </w:p>
    <w:p w:rsidR="00281FFF" w:rsidRPr="00A32758" w:rsidRDefault="00281FFF" w:rsidP="001704D6">
      <w:pPr>
        <w:spacing w:after="0"/>
        <w:ind w:left="0"/>
        <w:rPr>
          <w:rFonts w:ascii="Franklin Gothic Book" w:hAnsi="Franklin Gothic Book"/>
          <w:b/>
          <w:color w:val="5A5A5A"/>
          <w:sz w:val="24"/>
          <w:szCs w:val="24"/>
        </w:rPr>
      </w:pPr>
      <w:r w:rsidRPr="00281FFF">
        <w:rPr>
          <w:rFonts w:ascii="Franklin Gothic Book" w:hAnsi="Franklin Gothic Book"/>
          <w:b/>
          <w:color w:val="5A5A5A"/>
          <w:sz w:val="24"/>
          <w:szCs w:val="24"/>
        </w:rPr>
        <w:t>An amplifier consisting of a grounded-emitter input stage that drives a grounded-base output stage; advantages include high gain and low noise; widely used in television tuners.</w:t>
      </w:r>
      <w:r w:rsidR="00A32758">
        <w:rPr>
          <w:color w:val="000000"/>
        </w:rPr>
        <w:t xml:space="preserve">   </w:t>
      </w:r>
      <w:sdt>
        <w:sdtPr>
          <w:rPr>
            <w:rFonts w:ascii="Franklin Gothic Book" w:hAnsi="Franklin Gothic Book"/>
            <w:color w:val="5A5A5A"/>
            <w:sz w:val="24"/>
            <w:szCs w:val="24"/>
          </w:rPr>
          <w:id w:val="2137976760"/>
          <w:citation/>
        </w:sdtPr>
        <w:sdtEndPr/>
        <w:sdtContent>
          <w:r w:rsidR="00A32758" w:rsidRPr="00A32758">
            <w:rPr>
              <w:rFonts w:ascii="Franklin Gothic Book" w:hAnsi="Franklin Gothic Book"/>
              <w:color w:val="5A5A5A"/>
              <w:sz w:val="24"/>
              <w:szCs w:val="24"/>
            </w:rPr>
            <w:fldChar w:fldCharType="begin"/>
          </w:r>
          <w:r w:rsidR="00A32758" w:rsidRPr="00A32758">
            <w:rPr>
              <w:rFonts w:ascii="Franklin Gothic Book" w:hAnsi="Franklin Gothic Book"/>
              <w:color w:val="5A5A5A"/>
              <w:sz w:val="24"/>
              <w:szCs w:val="24"/>
            </w:rPr>
            <w:instrText xml:space="preserve"> CITATION Ans11 \l 1033 </w:instrText>
          </w:r>
          <w:r w:rsidR="00A32758" w:rsidRPr="00A32758">
            <w:rPr>
              <w:rFonts w:ascii="Franklin Gothic Book" w:hAnsi="Franklin Gothic Book"/>
              <w:color w:val="5A5A5A"/>
              <w:sz w:val="24"/>
              <w:szCs w:val="24"/>
            </w:rPr>
            <w:fldChar w:fldCharType="separate"/>
          </w:r>
          <w:r w:rsidR="00A32758" w:rsidRPr="00A32758">
            <w:rPr>
              <w:rFonts w:ascii="Franklin Gothic Book" w:hAnsi="Franklin Gothic Book"/>
              <w:noProof/>
              <w:color w:val="5A5A5A"/>
              <w:sz w:val="24"/>
              <w:szCs w:val="24"/>
            </w:rPr>
            <w:t>(Answers dot com)</w:t>
          </w:r>
          <w:r w:rsidR="00A32758" w:rsidRPr="00A32758">
            <w:rPr>
              <w:rFonts w:ascii="Franklin Gothic Book" w:hAnsi="Franklin Gothic Book"/>
              <w:color w:val="5A5A5A"/>
              <w:sz w:val="24"/>
              <w:szCs w:val="24"/>
            </w:rPr>
            <w:fldChar w:fldCharType="end"/>
          </w:r>
        </w:sdtContent>
      </w:sdt>
      <w:r w:rsidRPr="00A32758">
        <w:rPr>
          <w:rFonts w:ascii="Franklin Gothic Book" w:hAnsi="Franklin Gothic Book"/>
          <w:color w:val="5A5A5A"/>
          <w:sz w:val="24"/>
          <w:szCs w:val="24"/>
        </w:rPr>
        <w:t xml:space="preserve"> </w:t>
      </w:r>
    </w:p>
    <w:p w:rsidR="00A32758" w:rsidRDefault="00A32758" w:rsidP="00A3275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292791D" wp14:editId="783D3036">
            <wp:extent cx="3028950" cy="4029075"/>
            <wp:effectExtent l="0" t="0" r="0" b="0"/>
            <wp:docPr id="544" name="Picture 544" descr="C:\Documents and Settings\CYoung\Desktop\Glossary of Terms\Drawings_Diagrams\Cascode-Video-FET-Amplifier-Circui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Young\Desktop\Glossary of Terms\Drawings_Diagrams\Cascode-Video-FET-Amplifier-Circuit-Diagram.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28950" cy="4029075"/>
                    </a:xfrm>
                    <a:prstGeom prst="rect">
                      <a:avLst/>
                    </a:prstGeom>
                    <a:noFill/>
                    <a:ln>
                      <a:noFill/>
                    </a:ln>
                  </pic:spPr>
                </pic:pic>
              </a:graphicData>
            </a:graphic>
          </wp:inline>
        </w:drawing>
      </w:r>
    </w:p>
    <w:p w:rsidR="00A32758" w:rsidRDefault="00A32758" w:rsidP="00A32758">
      <w:pPr>
        <w:spacing w:after="0"/>
        <w:ind w:left="0"/>
        <w:jc w:val="center"/>
        <w:rPr>
          <w:rFonts w:ascii="Franklin Gothic Book" w:hAnsi="Franklin Gothic Book"/>
          <w:sz w:val="22"/>
          <w:szCs w:val="22"/>
        </w:rPr>
      </w:pPr>
      <w:r>
        <w:rPr>
          <w:rFonts w:ascii="Franklin Gothic Book" w:hAnsi="Franklin Gothic Book"/>
          <w:sz w:val="22"/>
          <w:szCs w:val="22"/>
        </w:rPr>
        <w:t xml:space="preserve">Cascode Amplifier Diagram courtesy of </w:t>
      </w:r>
      <w:hyperlink r:id="rId151" w:history="1">
        <w:r w:rsidRPr="00C57B5D">
          <w:rPr>
            <w:rStyle w:val="Hyperlink"/>
            <w:rFonts w:ascii="Franklin Gothic Book" w:hAnsi="Franklin Gothic Book"/>
            <w:sz w:val="22"/>
            <w:szCs w:val="22"/>
          </w:rPr>
          <w:t>http://www.wiringdiagrams21.com/wp-content/uploads/2009/11/Cascode-Video-FET-Amplifier-Circuit-Diagram.png</w:t>
        </w:r>
      </w:hyperlink>
    </w:p>
    <w:p w:rsidR="00A32758" w:rsidRPr="00A32758" w:rsidRDefault="00A32758" w:rsidP="00A32758">
      <w:pPr>
        <w:spacing w:after="0"/>
        <w:ind w:left="0"/>
        <w:jc w:val="center"/>
        <w:rPr>
          <w:rFonts w:ascii="Franklin Gothic Book" w:hAnsi="Franklin Gothic Book"/>
          <w:sz w:val="22"/>
          <w:szCs w:val="22"/>
        </w:rPr>
      </w:pP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Cassegrain Feed</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A</w:t>
      </w:r>
      <w:r>
        <w:rPr>
          <w:rFonts w:ascii="Franklin Gothic Book" w:hAnsi="Franklin Gothic Book"/>
          <w:b/>
          <w:sz w:val="24"/>
          <w:szCs w:val="24"/>
        </w:rPr>
        <w:t xml:space="preserve"> </w:t>
      </w:r>
      <w:r w:rsidRPr="003F4E21">
        <w:rPr>
          <w:rFonts w:ascii="Franklin Gothic Book" w:hAnsi="Franklin Gothic Book"/>
          <w:b/>
          <w:sz w:val="24"/>
          <w:szCs w:val="24"/>
        </w:rPr>
        <w:t>type of satellite antenna receive feed that employs</w:t>
      </w:r>
      <w:r>
        <w:rPr>
          <w:rFonts w:ascii="Franklin Gothic Book" w:hAnsi="Franklin Gothic Book"/>
          <w:b/>
          <w:sz w:val="24"/>
          <w:szCs w:val="24"/>
        </w:rPr>
        <w:t xml:space="preserve"> </w:t>
      </w:r>
      <w:r w:rsidRPr="003F4E21">
        <w:rPr>
          <w:rFonts w:ascii="Franklin Gothic Book" w:hAnsi="Franklin Gothic Book"/>
          <w:b/>
          <w:sz w:val="24"/>
          <w:szCs w:val="24"/>
        </w:rPr>
        <w:t xml:space="preserve">a reflector to direct the satellite signal via a waveguide to an </w:t>
      </w:r>
      <w:r>
        <w:rPr>
          <w:rFonts w:ascii="Franklin Gothic Book" w:hAnsi="Franklin Gothic Book"/>
          <w:b/>
          <w:sz w:val="24"/>
          <w:szCs w:val="24"/>
        </w:rPr>
        <w:t>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or</w:t>
      </w:r>
      <w:r>
        <w:rPr>
          <w:rFonts w:ascii="Franklin Gothic Book" w:hAnsi="Franklin Gothic Book"/>
          <w:b/>
          <w:sz w:val="24"/>
          <w:szCs w:val="24"/>
        </w:rPr>
        <w:t xml:space="preserve"> 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3F4E21" w:rsidRDefault="003F4E21" w:rsidP="001704D6">
      <w:pPr>
        <w:spacing w:after="0"/>
        <w:ind w:left="0"/>
        <w:rPr>
          <w:rFonts w:ascii="Franklin Gothic Book" w:hAnsi="Franklin Gothic Book"/>
          <w:b/>
          <w:sz w:val="24"/>
          <w:szCs w:val="24"/>
        </w:rPr>
      </w:pPr>
      <w:bookmarkStart w:id="365" w:name="Cassegrain_Feed_System"/>
      <w:bookmarkEnd w:id="365"/>
      <w:r w:rsidRPr="003F4E21">
        <w:rPr>
          <w:rFonts w:ascii="Franklin Gothic Book" w:hAnsi="Franklin Gothic Book"/>
          <w:b/>
          <w:sz w:val="24"/>
          <w:szCs w:val="24"/>
        </w:rPr>
        <w:t>Cassegrain Feed System</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lastRenderedPageBreak/>
        <w:t>An antenna feed de</w:t>
      </w:r>
      <w:r>
        <w:rPr>
          <w:rFonts w:ascii="Franklin Gothic Book" w:hAnsi="Franklin Gothic Book"/>
          <w:b/>
          <w:sz w:val="24"/>
          <w:szCs w:val="24"/>
        </w:rPr>
        <w:t>sign that includes a pri</w:t>
      </w:r>
      <w:r w:rsidRPr="003F4E21">
        <w:rPr>
          <w:rFonts w:ascii="Franklin Gothic Book" w:hAnsi="Franklin Gothic Book"/>
          <w:b/>
          <w:sz w:val="24"/>
          <w:szCs w:val="24"/>
        </w:rPr>
        <w:t>mary reflector, the dish, and a secondary reflector which redirects</w:t>
      </w:r>
      <w:r>
        <w:rPr>
          <w:rFonts w:ascii="Franklin Gothic Book" w:hAnsi="Franklin Gothic Book"/>
          <w:b/>
          <w:sz w:val="24"/>
          <w:szCs w:val="24"/>
        </w:rPr>
        <w:t xml:space="preserve"> </w:t>
      </w:r>
      <w:r w:rsidRPr="003F4E21">
        <w:rPr>
          <w:rFonts w:ascii="Franklin Gothic Book" w:hAnsi="Franklin Gothic Book"/>
          <w:b/>
          <w:sz w:val="24"/>
          <w:szCs w:val="24"/>
        </w:rPr>
        <w:t>m</w:t>
      </w:r>
      <w:r>
        <w:rPr>
          <w:rFonts w:ascii="Franklin Gothic Book" w:hAnsi="Franklin Gothic Book"/>
          <w:b/>
          <w:sz w:val="24"/>
          <w:szCs w:val="24"/>
        </w:rPr>
        <w:t>icrowaves via a waveguide to a 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 xml:space="preserve">or </w:t>
      </w:r>
      <w:r>
        <w:rPr>
          <w:rFonts w:ascii="Franklin Gothic Book" w:hAnsi="Franklin Gothic Book"/>
          <w:b/>
          <w:sz w:val="24"/>
          <w:szCs w:val="24"/>
        </w:rPr>
        <w:t>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Default="006E2611" w:rsidP="00AE2820">
      <w:pPr>
        <w:spacing w:after="0" w:line="240" w:lineRule="auto"/>
        <w:ind w:left="0"/>
        <w:rPr>
          <w:rFonts w:ascii="Franklin Gothic Book" w:hAnsi="Franklin Gothic Book"/>
          <w:b/>
          <w:sz w:val="24"/>
          <w:szCs w:val="24"/>
        </w:rPr>
      </w:pPr>
      <w:bookmarkStart w:id="366" w:name="Cassette"/>
      <w:bookmarkEnd w:id="366"/>
      <w:r w:rsidRPr="00A91DA3">
        <w:rPr>
          <w:rFonts w:ascii="Franklin Gothic Book" w:hAnsi="Franklin Gothic Book"/>
          <w:b/>
          <w:sz w:val="24"/>
          <w:szCs w:val="24"/>
        </w:rPr>
        <w:t>Cassette</w:t>
      </w:r>
      <w:r w:rsidRPr="00A91DA3">
        <w:rPr>
          <w:rFonts w:ascii="Franklin Gothic Book" w:hAnsi="Franklin Gothic Book"/>
          <w:b/>
          <w:sz w:val="24"/>
          <w:szCs w:val="24"/>
        </w:rPr>
        <w:br/>
        <w:t>A self-contained package of reel-to-reel blank or recorded film, videotape or electronically embossed vinyl tape which is continuous and self-rewinding. Similar to a cartridge, but of slightly different design.</w:t>
      </w:r>
    </w:p>
    <w:p w:rsidR="00AE2820" w:rsidRDefault="00AE2820" w:rsidP="00AE2820">
      <w:pPr>
        <w:spacing w:after="0" w:line="240" w:lineRule="auto"/>
        <w:ind w:left="0"/>
        <w:rPr>
          <w:rFonts w:ascii="Franklin Gothic Book" w:hAnsi="Franklin Gothic Book"/>
          <w:b/>
          <w:sz w:val="24"/>
          <w:szCs w:val="24"/>
        </w:rPr>
      </w:pPr>
      <w:bookmarkStart w:id="367" w:name="CAT_Conditional_Access_Table"/>
      <w:bookmarkEnd w:id="367"/>
      <w:r w:rsidRPr="00CD27AB">
        <w:rPr>
          <w:rFonts w:ascii="Franklin Gothic Book" w:hAnsi="Franklin Gothic Book"/>
          <w:b/>
          <w:sz w:val="24"/>
          <w:szCs w:val="24"/>
        </w:rPr>
        <w:br/>
      </w:r>
      <w:bookmarkStart w:id="368" w:name="CAT_CableHome_Address_Translation"/>
      <w:bookmarkEnd w:id="368"/>
      <w:r w:rsidRPr="00CD27AB">
        <w:rPr>
          <w:rFonts w:ascii="Franklin Gothic Book" w:hAnsi="Franklin Gothic Book"/>
          <w:b/>
          <w:bCs/>
          <w:sz w:val="24"/>
          <w:szCs w:val="24"/>
        </w:rPr>
        <w:t>CAT</w:t>
      </w:r>
      <w:r w:rsidRPr="00CD27AB">
        <w:rPr>
          <w:rFonts w:ascii="Franklin Gothic Book" w:hAnsi="Franklin Gothic Book"/>
          <w:b/>
          <w:sz w:val="24"/>
          <w:szCs w:val="24"/>
        </w:rPr>
        <w:br/>
        <w:t>CableHome Address Translation</w:t>
      </w:r>
    </w:p>
    <w:p w:rsidR="00AE2820" w:rsidRDefault="00AE2820" w:rsidP="00AE2820">
      <w:pPr>
        <w:spacing w:after="0" w:line="240" w:lineRule="auto"/>
        <w:ind w:left="0"/>
        <w:rPr>
          <w:rFonts w:ascii="Franklin Gothic Book" w:hAnsi="Franklin Gothic Book"/>
          <w:b/>
          <w:sz w:val="24"/>
          <w:szCs w:val="24"/>
        </w:rPr>
      </w:pPr>
    </w:p>
    <w:p w:rsidR="00D75D65" w:rsidRDefault="006E2611" w:rsidP="00AE2820">
      <w:pPr>
        <w:spacing w:after="0" w:line="240" w:lineRule="auto"/>
        <w:ind w:left="0"/>
        <w:rPr>
          <w:rFonts w:ascii="Franklin Gothic Book" w:hAnsi="Franklin Gothic Book"/>
          <w:b/>
          <w:sz w:val="24"/>
          <w:szCs w:val="24"/>
        </w:rPr>
      </w:pPr>
      <w:r w:rsidRPr="00CD27AB">
        <w:rPr>
          <w:rFonts w:ascii="Franklin Gothic Book" w:hAnsi="Franklin Gothic Book"/>
          <w:b/>
          <w:bCs/>
          <w:sz w:val="24"/>
          <w:szCs w:val="24"/>
        </w:rPr>
        <w:t>CAT</w:t>
      </w:r>
      <w:r w:rsidRPr="00CD27AB">
        <w:rPr>
          <w:rFonts w:ascii="Franklin Gothic Book" w:hAnsi="Franklin Gothic Book"/>
          <w:b/>
          <w:sz w:val="24"/>
          <w:szCs w:val="24"/>
        </w:rPr>
        <w:br/>
        <w:t>Conditional Access Table</w:t>
      </w:r>
      <w:r w:rsidRPr="00CD27AB">
        <w:rPr>
          <w:rFonts w:ascii="Franklin Gothic Book" w:hAnsi="Franklin Gothic Book"/>
          <w:b/>
          <w:sz w:val="24"/>
          <w:szCs w:val="24"/>
        </w:rPr>
        <w:br/>
      </w:r>
    </w:p>
    <w:p w:rsidR="003A789D" w:rsidRDefault="003A789D" w:rsidP="001E3CB4">
      <w:pPr>
        <w:spacing w:after="0" w:line="240" w:lineRule="auto"/>
        <w:ind w:left="0"/>
        <w:rPr>
          <w:rFonts w:ascii="Franklin Gothic Book" w:hAnsi="Franklin Gothic Book"/>
          <w:b/>
          <w:sz w:val="24"/>
          <w:szCs w:val="24"/>
        </w:rPr>
      </w:pPr>
      <w:bookmarkStart w:id="369" w:name="Category_Rated"/>
      <w:bookmarkEnd w:id="369"/>
      <w:r>
        <w:rPr>
          <w:rFonts w:ascii="Franklin Gothic Book" w:hAnsi="Franklin Gothic Book"/>
          <w:b/>
          <w:sz w:val="24"/>
          <w:szCs w:val="24"/>
        </w:rPr>
        <w:t>Category Rated</w:t>
      </w:r>
    </w:p>
    <w:p w:rsidR="003A789D" w:rsidRDefault="003A789D" w:rsidP="001E3CB4">
      <w:pPr>
        <w:spacing w:after="0" w:line="240" w:lineRule="auto"/>
        <w:ind w:left="0"/>
        <w:rPr>
          <w:rFonts w:ascii="Franklin Gothic Book" w:hAnsi="Franklin Gothic Book"/>
          <w:b/>
          <w:sz w:val="24"/>
          <w:szCs w:val="24"/>
        </w:rPr>
      </w:pPr>
      <w:r w:rsidRPr="003A789D">
        <w:rPr>
          <w:rFonts w:ascii="Franklin Gothic Book" w:hAnsi="Franklin Gothic Book"/>
          <w:b/>
          <w:sz w:val="24"/>
          <w:szCs w:val="24"/>
        </w:rPr>
        <w:t>Twisted pair communications circuits are rated by category, whose specifications are covered under EIA/TIA 568. The higher the category number, the higher the information capacity of the circuit</w:t>
      </w:r>
      <w:r>
        <w:rPr>
          <w:rFonts w:ascii="Franklin Gothic Book" w:hAnsi="Franklin Gothic Book"/>
          <w:b/>
          <w:sz w:val="24"/>
          <w:szCs w:val="24"/>
        </w:rPr>
        <w:t xml:space="preserve">.  </w:t>
      </w:r>
      <w:sdt>
        <w:sdtPr>
          <w:rPr>
            <w:rFonts w:ascii="Franklin Gothic Book" w:hAnsi="Franklin Gothic Book"/>
            <w:b/>
            <w:sz w:val="24"/>
            <w:szCs w:val="24"/>
          </w:rPr>
          <w:id w:val="2536177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3A789D" w:rsidRDefault="003A789D" w:rsidP="001E3CB4">
      <w:pPr>
        <w:spacing w:after="0" w:line="240" w:lineRule="auto"/>
        <w:ind w:left="0"/>
        <w:rPr>
          <w:rFonts w:ascii="Franklin Gothic Book" w:hAnsi="Franklin Gothic Book"/>
          <w:b/>
          <w:sz w:val="24"/>
          <w:szCs w:val="24"/>
        </w:rPr>
      </w:pPr>
    </w:p>
    <w:p w:rsidR="00D75D65" w:rsidRDefault="00D75D65" w:rsidP="001E3CB4">
      <w:pPr>
        <w:spacing w:after="0" w:line="240" w:lineRule="auto"/>
        <w:ind w:left="0"/>
        <w:rPr>
          <w:rFonts w:ascii="Franklin Gothic Book" w:hAnsi="Franklin Gothic Book"/>
          <w:b/>
          <w:sz w:val="24"/>
          <w:szCs w:val="24"/>
        </w:rPr>
      </w:pPr>
      <w:bookmarkStart w:id="370" w:name="Cathode"/>
      <w:bookmarkEnd w:id="370"/>
      <w:r w:rsidRPr="00D75D65">
        <w:rPr>
          <w:rFonts w:ascii="Franklin Gothic Book" w:hAnsi="Franklin Gothic Book"/>
          <w:b/>
          <w:sz w:val="24"/>
          <w:szCs w:val="24"/>
        </w:rPr>
        <w:t xml:space="preserve">Cathode </w:t>
      </w:r>
    </w:p>
    <w:p w:rsidR="001E3CB4" w:rsidRDefault="009A1994" w:rsidP="001E3CB4">
      <w:pPr>
        <w:spacing w:line="240" w:lineRule="auto"/>
        <w:ind w:left="0"/>
        <w:rPr>
          <w:rFonts w:ascii="Franklin Gothic Book" w:hAnsi="Franklin Gothic Book"/>
          <w:b/>
          <w:sz w:val="24"/>
          <w:szCs w:val="24"/>
        </w:rPr>
      </w:pPr>
      <w:r>
        <w:rPr>
          <w:rFonts w:ascii="Franklin Gothic Book" w:hAnsi="Franklin Gothic Book"/>
          <w:b/>
          <w:sz w:val="24"/>
          <w:szCs w:val="24"/>
        </w:rPr>
        <w:t>In an electron or vacuum tube, a</w:t>
      </w:r>
      <w:r w:rsidR="00D75D65" w:rsidRPr="00D75D65">
        <w:rPr>
          <w:rFonts w:ascii="Franklin Gothic Book" w:hAnsi="Franklin Gothic Book"/>
          <w:b/>
          <w:sz w:val="24"/>
          <w:szCs w:val="24"/>
        </w:rPr>
        <w:t xml:space="preserve"> cathode is the opposite of an anode. </w:t>
      </w:r>
      <w:r w:rsidR="00D75D65">
        <w:rPr>
          <w:rFonts w:ascii="Franklin Gothic Book" w:hAnsi="Franklin Gothic Book"/>
          <w:b/>
          <w:sz w:val="24"/>
          <w:szCs w:val="24"/>
        </w:rPr>
        <w:t xml:space="preserve"> </w:t>
      </w:r>
      <w:r w:rsidR="00D75D65" w:rsidRPr="00D75D65">
        <w:rPr>
          <w:rFonts w:ascii="Franklin Gothic Book" w:hAnsi="Franklin Gothic Book"/>
          <w:b/>
          <w:sz w:val="24"/>
          <w:szCs w:val="24"/>
        </w:rPr>
        <w:t>A cathode in a television is essentially a filament coated in a substance that gives off negative electrons when heated.</w:t>
      </w:r>
      <w:r w:rsidR="00D75D65">
        <w:rPr>
          <w:rFonts w:ascii="Franklin Gothic Book" w:hAnsi="Franklin Gothic Book"/>
          <w:b/>
          <w:sz w:val="24"/>
          <w:szCs w:val="24"/>
        </w:rPr>
        <w:t xml:space="preserve"> </w:t>
      </w:r>
      <w:r w:rsidR="00D75D65" w:rsidRPr="00D75D65">
        <w:rPr>
          <w:rFonts w:ascii="Franklin Gothic Book" w:hAnsi="Franklin Gothic Book"/>
          <w:b/>
          <w:sz w:val="24"/>
          <w:szCs w:val="24"/>
        </w:rPr>
        <w:t xml:space="preserve"> In many ways, the filament is like the filament on a light bulb.  </w:t>
      </w:r>
      <w:r w:rsidR="00D75D65">
        <w:rPr>
          <w:rFonts w:ascii="Franklin Gothic Book" w:hAnsi="Franklin Gothic Book"/>
          <w:b/>
          <w:sz w:val="24"/>
          <w:szCs w:val="24"/>
        </w:rPr>
        <w:t xml:space="preserve"> </w:t>
      </w:r>
      <w:sdt>
        <w:sdtPr>
          <w:rPr>
            <w:rFonts w:ascii="Franklin Gothic Book" w:hAnsi="Franklin Gothic Book"/>
            <w:b/>
            <w:sz w:val="24"/>
            <w:szCs w:val="24"/>
          </w:rPr>
          <w:id w:val="253617694"/>
          <w:citation/>
        </w:sdtPr>
        <w:sdtEndPr/>
        <w:sdtContent>
          <w:r w:rsidR="00941AE2">
            <w:rPr>
              <w:rFonts w:ascii="Franklin Gothic Book" w:hAnsi="Franklin Gothic Book"/>
              <w:b/>
              <w:sz w:val="24"/>
              <w:szCs w:val="24"/>
            </w:rPr>
            <w:fldChar w:fldCharType="begin"/>
          </w:r>
          <w:r w:rsidR="00D75D65">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D75D65" w:rsidRPr="00D75D6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r w:rsidR="006E2611" w:rsidRPr="00CD27AB">
        <w:rPr>
          <w:rFonts w:ascii="Franklin Gothic Book" w:hAnsi="Franklin Gothic Book"/>
          <w:b/>
          <w:sz w:val="24"/>
          <w:szCs w:val="24"/>
        </w:rPr>
        <w:br/>
      </w:r>
      <w:r w:rsidR="006E2611" w:rsidRPr="00CD27AB">
        <w:rPr>
          <w:rFonts w:ascii="Franklin Gothic Book" w:hAnsi="Franklin Gothic Book"/>
          <w:b/>
          <w:sz w:val="24"/>
          <w:szCs w:val="24"/>
        </w:rPr>
        <w:br/>
      </w:r>
      <w:bookmarkStart w:id="371" w:name="CATV_Community_Antenna_Television"/>
      <w:bookmarkEnd w:id="371"/>
      <w:r w:rsidR="001E3CB4" w:rsidRPr="00CD27AB">
        <w:rPr>
          <w:rFonts w:ascii="Franklin Gothic Book" w:hAnsi="Franklin Gothic Book"/>
          <w:b/>
          <w:bCs/>
          <w:sz w:val="24"/>
          <w:szCs w:val="24"/>
        </w:rPr>
        <w:t>CATV</w:t>
      </w:r>
      <w:r w:rsidR="001E3CB4">
        <w:rPr>
          <w:rFonts w:ascii="Franklin Gothic Book" w:hAnsi="Franklin Gothic Book"/>
          <w:b/>
          <w:sz w:val="24"/>
          <w:szCs w:val="24"/>
        </w:rPr>
        <w:br/>
        <w:t>Cable Television</w:t>
      </w:r>
    </w:p>
    <w:p w:rsidR="006E2611" w:rsidRDefault="006E2611" w:rsidP="001E3CB4">
      <w:pPr>
        <w:spacing w:line="240" w:lineRule="auto"/>
        <w:ind w:left="0"/>
        <w:rPr>
          <w:rFonts w:ascii="Franklin Gothic Book" w:hAnsi="Franklin Gothic Book"/>
          <w:b/>
          <w:sz w:val="24"/>
          <w:szCs w:val="24"/>
        </w:rPr>
      </w:pPr>
      <w:r w:rsidRPr="00CD27AB">
        <w:rPr>
          <w:rFonts w:ascii="Franklin Gothic Book" w:hAnsi="Franklin Gothic Book"/>
          <w:b/>
          <w:bCs/>
          <w:sz w:val="24"/>
          <w:szCs w:val="24"/>
        </w:rPr>
        <w:t>CATV</w:t>
      </w:r>
      <w:r>
        <w:rPr>
          <w:rFonts w:ascii="Franklin Gothic Book" w:hAnsi="Franklin Gothic Book"/>
          <w:b/>
          <w:sz w:val="24"/>
          <w:szCs w:val="24"/>
        </w:rPr>
        <w:br/>
      </w:r>
      <w:r w:rsidRPr="00CD27AB">
        <w:rPr>
          <w:rFonts w:ascii="Franklin Gothic Book" w:hAnsi="Franklin Gothic Book"/>
          <w:b/>
          <w:sz w:val="24"/>
          <w:szCs w:val="24"/>
        </w:rPr>
        <w:t>Community Antenna Television System</w:t>
      </w:r>
      <w:r>
        <w:rPr>
          <w:rFonts w:ascii="Franklin Gothic Book" w:hAnsi="Franklin Gothic Book"/>
          <w:b/>
          <w:sz w:val="24"/>
          <w:szCs w:val="24"/>
        </w:rPr>
        <w:t xml:space="preserve"> &lt;archaic&gt;</w:t>
      </w:r>
    </w:p>
    <w:p w:rsidR="001704D6" w:rsidRDefault="001704D6" w:rsidP="001E3CB4">
      <w:pPr>
        <w:spacing w:after="0" w:line="240" w:lineRule="auto"/>
        <w:ind w:left="0"/>
        <w:rPr>
          <w:rFonts w:ascii="Franklin Gothic Book" w:hAnsi="Franklin Gothic Book"/>
          <w:b/>
          <w:sz w:val="24"/>
          <w:szCs w:val="24"/>
        </w:rPr>
      </w:pPr>
    </w:p>
    <w:p w:rsidR="00FD6B5D" w:rsidRDefault="00FD6B5D" w:rsidP="001704D6">
      <w:pPr>
        <w:spacing w:after="0"/>
        <w:ind w:left="0"/>
        <w:rPr>
          <w:rFonts w:ascii="Franklin Gothic Book" w:hAnsi="Franklin Gothic Book"/>
          <w:b/>
          <w:sz w:val="24"/>
          <w:szCs w:val="24"/>
        </w:rPr>
      </w:pPr>
      <w:bookmarkStart w:id="372" w:name="CATV_Cable_Television"/>
      <w:bookmarkStart w:id="373" w:name="CATV_Hybrid"/>
      <w:bookmarkStart w:id="374" w:name="CATV_Hybrid_Amplifier_Module"/>
      <w:bookmarkEnd w:id="372"/>
      <w:bookmarkEnd w:id="373"/>
      <w:bookmarkEnd w:id="374"/>
      <w:r>
        <w:rPr>
          <w:rFonts w:ascii="Franklin Gothic Book" w:hAnsi="Franklin Gothic Book"/>
          <w:b/>
          <w:sz w:val="24"/>
          <w:szCs w:val="24"/>
        </w:rPr>
        <w:t>CATV Hybrid Amplifier Module</w:t>
      </w:r>
    </w:p>
    <w:p w:rsidR="00FD6B5D" w:rsidRDefault="00FD6B5D" w:rsidP="001704D6">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a CATV Hybrid, Hybrid Amplifier, or “hybrid”.  In cable plant, including HFC networks, a term used to describe an amplifier module made up of transistor amplifier elements combined with passive elements to form a CATV hybrid amplifier module.  Usually manufactured using the cable industry specific SOT-115J package developed in original form in 1968 by TRW.   The first hybrid amplifiers used within revenue generating cable television networks were </w:t>
      </w:r>
      <w:r w:rsidR="001E3CB4">
        <w:rPr>
          <w:rFonts w:ascii="Franklin Gothic Book" w:hAnsi="Franklin Gothic Book"/>
          <w:b/>
          <w:sz w:val="24"/>
          <w:szCs w:val="24"/>
        </w:rPr>
        <w:t xml:space="preserve">manufactured by TRW employed within Lindsay Broadband </w:t>
      </w:r>
      <w:r>
        <w:rPr>
          <w:rFonts w:ascii="Franklin Gothic Book" w:hAnsi="Franklin Gothic Book"/>
          <w:b/>
          <w:sz w:val="24"/>
          <w:szCs w:val="24"/>
        </w:rPr>
        <w:t>trunk, bridger, and line extender amplifiers installed in Belgium in 1973.</w:t>
      </w:r>
    </w:p>
    <w:p w:rsidR="00FD6B5D" w:rsidRDefault="00E77C7F" w:rsidP="00FD6B5D">
      <w:pPr>
        <w:ind w:left="0"/>
      </w:pPr>
      <w:r>
        <w:rPr>
          <w:noProof/>
          <w:lang w:bidi="ar-SA"/>
        </w:rPr>
        <w:lastRenderedPageBreak/>
        <mc:AlternateContent>
          <mc:Choice Requires="wps">
            <w:drawing>
              <wp:anchor distT="0" distB="0" distL="114300" distR="114300" simplePos="0" relativeHeight="251666432" behindDoc="0" locked="0" layoutInCell="1" allowOverlap="1" wp14:anchorId="5E6F905C" wp14:editId="7902064A">
                <wp:simplePos x="0" y="0"/>
                <wp:positionH relativeFrom="column">
                  <wp:posOffset>2724150</wp:posOffset>
                </wp:positionH>
                <wp:positionV relativeFrom="paragraph">
                  <wp:posOffset>-47625</wp:posOffset>
                </wp:positionV>
                <wp:extent cx="609600" cy="285750"/>
                <wp:effectExtent l="0" t="0" r="0" b="0"/>
                <wp:wrapNone/>
                <wp:docPr id="5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4.5pt;margin-top:-3.75pt;width:4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" stroked="f"/>
            </w:pict>
          </mc:Fallback>
        </mc:AlternateContent>
      </w:r>
      <w:r>
        <w:rPr>
          <w:noProof/>
          <w:lang w:bidi="ar-SA"/>
        </w:rPr>
        <mc:AlternateContent>
          <mc:Choice Requires="wps">
            <w:drawing>
              <wp:anchor distT="0" distB="0" distL="114300" distR="114300" simplePos="0" relativeHeight="251664384" behindDoc="0" locked="0" layoutInCell="1" allowOverlap="1" wp14:anchorId="5DB84229" wp14:editId="00CF13B6">
                <wp:simplePos x="0" y="0"/>
                <wp:positionH relativeFrom="column">
                  <wp:posOffset>3267075</wp:posOffset>
                </wp:positionH>
                <wp:positionV relativeFrom="paragraph">
                  <wp:posOffset>-171450</wp:posOffset>
                </wp:positionV>
                <wp:extent cx="1533525" cy="409575"/>
                <wp:effectExtent l="0" t="0" r="9525" b="9525"/>
                <wp:wrapNone/>
                <wp:docPr id="5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57.25pt;margin-top:-13.5pt;width:120.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" stroked="f"/>
            </w:pict>
          </mc:Fallback>
        </mc:AlternateContent>
      </w:r>
      <w:r>
        <w:rPr>
          <w:noProof/>
          <w:lang w:bidi="ar-SA"/>
        </w:rPr>
        <mc:AlternateContent>
          <mc:Choice Requires="wps">
            <w:drawing>
              <wp:anchor distT="0" distB="0" distL="114300" distR="114300" simplePos="0" relativeHeight="251665408" behindDoc="0" locked="0" layoutInCell="1" allowOverlap="1" wp14:anchorId="2333E76A" wp14:editId="19418D20">
                <wp:simplePos x="0" y="0"/>
                <wp:positionH relativeFrom="column">
                  <wp:posOffset>2276475</wp:posOffset>
                </wp:positionH>
                <wp:positionV relativeFrom="paragraph">
                  <wp:posOffset>3486150</wp:posOffset>
                </wp:positionV>
                <wp:extent cx="2876550" cy="257175"/>
                <wp:effectExtent l="0" t="0" r="0" b="9525"/>
                <wp:wrapNone/>
                <wp:docPr id="5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9.25pt;margin-top:274.5pt;width:226.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" stroked="f"/>
            </w:pict>
          </mc:Fallback>
        </mc:AlternateContent>
      </w:r>
      <w:r w:rsidR="00FD6B5D">
        <w:rPr>
          <w:noProof/>
          <w:lang w:bidi="ar-SA"/>
        </w:rPr>
        <w:drawing>
          <wp:inline distT="0" distB="0" distL="0" distR="0" wp14:anchorId="02CFCBC6" wp14:editId="78C91D2A">
            <wp:extent cx="5172075" cy="42100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5172075" cy="4210050"/>
                    </a:xfrm>
                    <a:prstGeom prst="rect">
                      <a:avLst/>
                    </a:prstGeom>
                    <a:noFill/>
                    <a:ln w="9525">
                      <a:noFill/>
                      <a:miter lim="800000"/>
                      <a:headEnd/>
                      <a:tailEnd/>
                    </a:ln>
                  </pic:spPr>
                </pic:pic>
              </a:graphicData>
            </a:graphic>
          </wp:inline>
        </w:drawing>
      </w:r>
    </w:p>
    <w:p w:rsidR="00FD6B5D" w:rsidRPr="00FD6B5D" w:rsidRDefault="00FD6B5D" w:rsidP="006E2611">
      <w:pPr>
        <w:ind w:left="0"/>
        <w:rPr>
          <w:rFonts w:ascii="Franklin Gothic Book" w:hAnsi="Franklin Gothic Book"/>
          <w:sz w:val="22"/>
          <w:szCs w:val="22"/>
        </w:rPr>
      </w:pPr>
      <w:r w:rsidRPr="00FD6B5D">
        <w:rPr>
          <w:rFonts w:ascii="Franklin Gothic Book" w:hAnsi="Franklin Gothic Book"/>
          <w:sz w:val="22"/>
          <w:szCs w:val="22"/>
        </w:rPr>
        <w:t>Drawing courtesy of “</w:t>
      </w:r>
      <w:r w:rsidRPr="00FD6B5D">
        <w:rPr>
          <w:rFonts w:ascii="Franklin Gothic Book" w:hAnsi="Franklin Gothic Book"/>
          <w:i/>
          <w:sz w:val="22"/>
          <w:szCs w:val="22"/>
        </w:rPr>
        <w:t>Reliability Considerations in CATV Hybrids</w:t>
      </w:r>
      <w:r w:rsidRPr="00FD6B5D">
        <w:rPr>
          <w:rFonts w:ascii="Franklin Gothic Book" w:hAnsi="Franklin Gothic Book"/>
          <w:sz w:val="22"/>
          <w:szCs w:val="22"/>
        </w:rPr>
        <w:t>”, IEEE Transactions On Cable Television, VOL. CATV-3, NO. 1, January 1978, Al Grant and Jim Eachus, Motorola, Inc.</w:t>
      </w:r>
    </w:p>
    <w:p w:rsidR="007A43E2" w:rsidRDefault="00BA11BE" w:rsidP="00BA11BE">
      <w:pPr>
        <w:spacing w:after="0" w:line="240" w:lineRule="auto"/>
        <w:ind w:left="0"/>
        <w:rPr>
          <w:rFonts w:ascii="Franklin Gothic Book" w:hAnsi="Franklin Gothic Book"/>
          <w:b/>
          <w:sz w:val="24"/>
          <w:szCs w:val="24"/>
        </w:rPr>
      </w:pPr>
      <w:bookmarkStart w:id="375" w:name="CATV_Sweep"/>
      <w:bookmarkEnd w:id="375"/>
      <w:r>
        <w:rPr>
          <w:rFonts w:ascii="Franklin Gothic Book" w:hAnsi="Franklin Gothic Book"/>
          <w:b/>
          <w:sz w:val="24"/>
          <w:szCs w:val="24"/>
        </w:rPr>
        <w:t>CATV Sweep</w:t>
      </w:r>
    </w:p>
    <w:p w:rsidR="00BA11BE" w:rsidRPr="00BA11BE" w:rsidRDefault="00BA11BE" w:rsidP="00BA11BE">
      <w:pPr>
        <w:spacing w:after="360" w:line="240" w:lineRule="auto"/>
        <w:ind w:left="0"/>
        <w:rPr>
          <w:rFonts w:ascii="Franklin Gothic Book" w:eastAsia="Times New Roman" w:hAnsi="Franklin Gothic Book" w:cs="Arial"/>
          <w:b/>
          <w:color w:val="000000"/>
          <w:sz w:val="24"/>
          <w:szCs w:val="24"/>
          <w:lang w:bidi="ar-SA"/>
        </w:rPr>
      </w:pPr>
      <w:r w:rsidRPr="00BA11BE">
        <w:rPr>
          <w:rFonts w:ascii="Franklin Gothic Book" w:eastAsia="Times New Roman" w:hAnsi="Franklin Gothic Book" w:cs="Arial"/>
          <w:b/>
          <w:color w:val="000000"/>
          <w:sz w:val="24"/>
          <w:szCs w:val="24"/>
          <w:lang w:bidi="ar-SA"/>
        </w:rPr>
        <w:t>CATV sweep is the RF characterization throughout the RF spectrum of a CATV System. This includes the frequency response of amplifiers, taps, splitters and cable. By sweeping the CATV system year round, a technician can effectively improve the daily performance of the CATV signals.</w:t>
      </w:r>
    </w:p>
    <w:p w:rsidR="00BA11BE" w:rsidRDefault="00BA11BE" w:rsidP="00BA11BE">
      <w:pPr>
        <w:spacing w:after="360" w:line="240" w:lineRule="auto"/>
        <w:ind w:left="0"/>
        <w:rPr>
          <w:rFonts w:ascii="Franklin Gothic Book" w:eastAsia="Times New Roman" w:hAnsi="Franklin Gothic Book" w:cs="Arial"/>
          <w:b/>
          <w:color w:val="000000"/>
          <w:sz w:val="24"/>
          <w:szCs w:val="24"/>
          <w:lang w:bidi="ar-SA"/>
        </w:rPr>
      </w:pPr>
      <w:r w:rsidRPr="00BA11BE">
        <w:rPr>
          <w:rFonts w:ascii="Franklin Gothic Book" w:eastAsia="Times New Roman" w:hAnsi="Franklin Gothic Book" w:cs="Arial"/>
          <w:b/>
          <w:color w:val="000000"/>
          <w:sz w:val="24"/>
          <w:szCs w:val="24"/>
          <w:lang w:bidi="ar-SA"/>
        </w:rPr>
        <w:t xml:space="preserve">A CATV technician should know what causes impairments such as suckouts, roll off, and standing waves. </w:t>
      </w:r>
      <w:sdt>
        <w:sdtPr>
          <w:rPr>
            <w:rFonts w:ascii="Franklin Gothic Book" w:eastAsia="Times New Roman" w:hAnsi="Franklin Gothic Book" w:cs="Arial"/>
            <w:b/>
            <w:color w:val="000000"/>
            <w:sz w:val="24"/>
            <w:szCs w:val="24"/>
            <w:lang w:bidi="ar-SA"/>
          </w:rPr>
          <w:id w:val="1656646980"/>
          <w:citation/>
        </w:sdtPr>
        <w:sdtEndPr/>
        <w:sdtContent>
          <w:r>
            <w:rPr>
              <w:rFonts w:ascii="Franklin Gothic Book" w:eastAsia="Times New Roman" w:hAnsi="Franklin Gothic Book" w:cs="Arial"/>
              <w:b/>
              <w:color w:val="000000"/>
              <w:sz w:val="24"/>
              <w:szCs w:val="24"/>
              <w:lang w:bidi="ar-SA"/>
            </w:rPr>
            <w:fldChar w:fldCharType="begin"/>
          </w:r>
          <w:r>
            <w:rPr>
              <w:rFonts w:ascii="Franklin Gothic Book" w:eastAsia="Times New Roman" w:hAnsi="Franklin Gothic Book" w:cs="Arial"/>
              <w:b/>
              <w:color w:val="000000"/>
              <w:sz w:val="24"/>
              <w:szCs w:val="24"/>
              <w:lang w:bidi="ar-SA"/>
            </w:rPr>
            <w:instrText xml:space="preserve"> CITATION JDS10 \l 1033 </w:instrText>
          </w:r>
          <w:r>
            <w:rPr>
              <w:rFonts w:ascii="Franklin Gothic Book" w:eastAsia="Times New Roman" w:hAnsi="Franklin Gothic Book" w:cs="Arial"/>
              <w:b/>
              <w:color w:val="000000"/>
              <w:sz w:val="24"/>
              <w:szCs w:val="24"/>
              <w:lang w:bidi="ar-SA"/>
            </w:rPr>
            <w:fldChar w:fldCharType="separate"/>
          </w:r>
          <w:r w:rsidRPr="00BA11BE">
            <w:rPr>
              <w:rFonts w:ascii="Franklin Gothic Book" w:eastAsia="Times New Roman" w:hAnsi="Franklin Gothic Book" w:cs="Arial"/>
              <w:noProof/>
              <w:color w:val="000000"/>
              <w:sz w:val="24"/>
              <w:szCs w:val="24"/>
              <w:lang w:bidi="ar-SA"/>
            </w:rPr>
            <w:t>(JDSU)</w:t>
          </w:r>
          <w:r>
            <w:rPr>
              <w:rFonts w:ascii="Franklin Gothic Book" w:eastAsia="Times New Roman" w:hAnsi="Franklin Gothic Book" w:cs="Arial"/>
              <w:b/>
              <w:color w:val="000000"/>
              <w:sz w:val="24"/>
              <w:szCs w:val="24"/>
              <w:lang w:bidi="ar-SA"/>
            </w:rPr>
            <w:fldChar w:fldCharType="end"/>
          </w:r>
        </w:sdtContent>
      </w:sdt>
    </w:p>
    <w:p w:rsidR="00BA11BE" w:rsidRPr="00BA11BE" w:rsidRDefault="00BA11BE" w:rsidP="00BA11BE">
      <w:pPr>
        <w:spacing w:after="360" w:line="240" w:lineRule="auto"/>
        <w:ind w:left="0"/>
        <w:rPr>
          <w:rFonts w:ascii="Arial" w:eastAsia="Times New Roman" w:hAnsi="Arial" w:cs="Arial"/>
          <w:color w:val="000000"/>
          <w:sz w:val="18"/>
          <w:szCs w:val="18"/>
          <w:lang w:bidi="ar-SA"/>
        </w:rPr>
      </w:pPr>
      <w:r w:rsidRPr="00BA11BE">
        <w:rPr>
          <w:rFonts w:ascii="Franklin Gothic Book" w:eastAsia="Times New Roman" w:hAnsi="Franklin Gothic Book" w:cs="Arial"/>
          <w:b/>
          <w:color w:val="000000"/>
          <w:sz w:val="24"/>
          <w:szCs w:val="24"/>
          <w:lang w:bidi="ar-SA"/>
        </w:rPr>
        <w:t>Here are some typical sweep responses of some CATV components from a cable test field meter:</w:t>
      </w:r>
      <w:r w:rsidRPr="00BA11BE">
        <w:rPr>
          <w:rFonts w:ascii="Franklin Gothic Book" w:eastAsia="Times New Roman" w:hAnsi="Franklin Gothic Book" w:cs="Arial"/>
          <w:b/>
          <w:color w:val="000000"/>
          <w:sz w:val="24"/>
          <w:szCs w:val="24"/>
          <w:lang w:bidi="ar-SA"/>
        </w:rPr>
        <w:br/>
      </w:r>
      <w:r w:rsidRPr="00BA11BE">
        <w:rPr>
          <w:rFonts w:ascii="Franklin Gothic Book" w:eastAsia="Times New Roman" w:hAnsi="Franklin Gothic Book" w:cs="Arial"/>
          <w:b/>
          <w:color w:val="000000"/>
          <w:sz w:val="24"/>
          <w:szCs w:val="24"/>
          <w:lang w:bidi="ar-SA"/>
        </w:rPr>
        <w:br/>
      </w:r>
      <w:r>
        <w:rPr>
          <w:rFonts w:ascii="Arial" w:eastAsia="Times New Roman" w:hAnsi="Arial" w:cs="Arial"/>
          <w:noProof/>
          <w:color w:val="000000"/>
          <w:sz w:val="18"/>
          <w:szCs w:val="18"/>
          <w:lang w:bidi="ar-SA"/>
        </w:rPr>
        <w:lastRenderedPageBreak/>
        <w:drawing>
          <wp:inline distT="0" distB="0" distL="0" distR="0" wp14:anchorId="5670DF97" wp14:editId="433E784D">
            <wp:extent cx="2838450" cy="2638425"/>
            <wp:effectExtent l="0" t="0" r="0" b="9525"/>
            <wp:docPr id="352" name="Picture 352" descr="http://blogs.jdsu.com/hfc/Lists/Photos/c563038beae63ba3374ae1fe0fa88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jdsu.com/hfc/Lists/Photos/c563038beae63ba3374ae1fe0fa8840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38450" cy="2638425"/>
                    </a:xfrm>
                    <a:prstGeom prst="rect">
                      <a:avLst/>
                    </a:prstGeom>
                    <a:noFill/>
                    <a:ln>
                      <a:noFill/>
                    </a:ln>
                  </pic:spPr>
                </pic:pic>
              </a:graphicData>
            </a:graphic>
          </wp:inline>
        </w:drawing>
      </w:r>
      <w:r w:rsidRPr="00BA11BE">
        <w:rPr>
          <w:rFonts w:ascii="Arial" w:eastAsia="Times New Roman" w:hAnsi="Arial" w:cs="Arial"/>
          <w:color w:val="000000"/>
          <w:sz w:val="18"/>
          <w:szCs w:val="18"/>
          <w:lang w:bidi="ar-SA"/>
        </w:rPr>
        <w:t xml:space="preserve">       </w:t>
      </w:r>
      <w:r>
        <w:rPr>
          <w:rFonts w:ascii="Arial" w:eastAsia="Times New Roman" w:hAnsi="Arial" w:cs="Arial"/>
          <w:noProof/>
          <w:color w:val="000000"/>
          <w:sz w:val="18"/>
          <w:szCs w:val="18"/>
          <w:lang w:bidi="ar-SA"/>
        </w:rPr>
        <w:drawing>
          <wp:inline distT="0" distB="0" distL="0" distR="0" wp14:anchorId="4E99F0A6" wp14:editId="02B1DF82">
            <wp:extent cx="2838450" cy="2714625"/>
            <wp:effectExtent l="0" t="0" r="0" b="9525"/>
            <wp:docPr id="221" name="Picture 221" descr="http://blogs.jdsu.com/hfc/Lists/Photos/76ea6b38850d7f9062b72d64c5c8f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s.jdsu.com/hfc/Lists/Photos/76ea6b38850d7f9062b72d64c5c8fb3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8450" cy="2714625"/>
                    </a:xfrm>
                    <a:prstGeom prst="rect">
                      <a:avLst/>
                    </a:prstGeom>
                    <a:noFill/>
                    <a:ln>
                      <a:noFill/>
                    </a:ln>
                  </pic:spPr>
                </pic:pic>
              </a:graphicData>
            </a:graphic>
          </wp:inline>
        </w:drawing>
      </w:r>
      <w:r w:rsidRPr="00BA11BE">
        <w:rPr>
          <w:rFonts w:ascii="Arial" w:eastAsia="Times New Roman" w:hAnsi="Arial" w:cs="Arial"/>
          <w:color w:val="000000"/>
          <w:sz w:val="18"/>
          <w:szCs w:val="18"/>
          <w:lang w:bidi="ar-SA"/>
        </w:rPr>
        <w:br/>
      </w:r>
      <w:r w:rsidRPr="00BA11BE">
        <w:rPr>
          <w:rFonts w:ascii="Arial" w:eastAsia="Times New Roman" w:hAnsi="Arial" w:cs="Arial"/>
          <w:color w:val="000000"/>
          <w:sz w:val="18"/>
          <w:szCs w:val="18"/>
          <w:lang w:bidi="ar-SA"/>
        </w:rPr>
        <w:br/>
      </w:r>
      <w:r>
        <w:rPr>
          <w:rFonts w:ascii="Arial" w:eastAsia="Times New Roman" w:hAnsi="Arial" w:cs="Arial"/>
          <w:noProof/>
          <w:color w:val="000000"/>
          <w:sz w:val="18"/>
          <w:szCs w:val="18"/>
          <w:lang w:bidi="ar-SA"/>
        </w:rPr>
        <w:drawing>
          <wp:inline distT="0" distB="0" distL="0" distR="0" wp14:anchorId="7CD83179" wp14:editId="0CEEF875">
            <wp:extent cx="2838450" cy="2676525"/>
            <wp:effectExtent l="0" t="0" r="0" b="9525"/>
            <wp:docPr id="220" name="Picture 220" descr="http://blogs.jdsu.com/hfc/Lists/Photos/60a0683e10c6e6d9acf79b47b7e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jdsu.com/hfc/Lists/Photos/60a0683e10c6e6d9acf79b47b7e3444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38450" cy="2676525"/>
                    </a:xfrm>
                    <a:prstGeom prst="rect">
                      <a:avLst/>
                    </a:prstGeom>
                    <a:noFill/>
                    <a:ln>
                      <a:noFill/>
                    </a:ln>
                  </pic:spPr>
                </pic:pic>
              </a:graphicData>
            </a:graphic>
          </wp:inline>
        </w:drawing>
      </w:r>
      <w:r w:rsidRPr="00BA11BE">
        <w:rPr>
          <w:rFonts w:ascii="Arial" w:eastAsia="Times New Roman" w:hAnsi="Arial" w:cs="Arial"/>
          <w:color w:val="000000"/>
          <w:sz w:val="18"/>
          <w:szCs w:val="18"/>
          <w:lang w:bidi="ar-SA"/>
        </w:rPr>
        <w:t xml:space="preserve">    </w:t>
      </w:r>
      <w:r>
        <w:rPr>
          <w:rFonts w:ascii="Arial" w:eastAsia="Times New Roman" w:hAnsi="Arial" w:cs="Arial"/>
          <w:noProof/>
          <w:color w:val="000000"/>
          <w:sz w:val="18"/>
          <w:szCs w:val="18"/>
          <w:lang w:bidi="ar-SA"/>
        </w:rPr>
        <w:drawing>
          <wp:inline distT="0" distB="0" distL="0" distR="0" wp14:anchorId="46BE5088" wp14:editId="0E245BCF">
            <wp:extent cx="2971800" cy="2676525"/>
            <wp:effectExtent l="0" t="0" r="0" b="9525"/>
            <wp:docPr id="219" name="Picture 219" descr="http://blogs.jdsu.com/hfc/Lists/Photos/166ff1172cf9ca21c2445a30c3dbf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logs.jdsu.com/hfc/Lists/Photos/166ff1172cf9ca21c2445a30c3dbf16f.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71800" cy="2676525"/>
                    </a:xfrm>
                    <a:prstGeom prst="rect">
                      <a:avLst/>
                    </a:prstGeom>
                    <a:noFill/>
                    <a:ln>
                      <a:noFill/>
                    </a:ln>
                  </pic:spPr>
                </pic:pic>
              </a:graphicData>
            </a:graphic>
          </wp:inline>
        </w:drawing>
      </w:r>
    </w:p>
    <w:p w:rsidR="007A43E2" w:rsidRDefault="00BA11BE" w:rsidP="00BA11BE">
      <w:pPr>
        <w:spacing w:after="0" w:line="240" w:lineRule="auto"/>
        <w:ind w:left="0"/>
        <w:jc w:val="center"/>
        <w:rPr>
          <w:rFonts w:ascii="Franklin Gothic Book" w:hAnsi="Franklin Gothic Book"/>
          <w:sz w:val="22"/>
          <w:szCs w:val="22"/>
        </w:rPr>
      </w:pPr>
      <w:r>
        <w:rPr>
          <w:rFonts w:ascii="Franklin Gothic Book" w:hAnsi="Franklin Gothic Book"/>
          <w:sz w:val="22"/>
          <w:szCs w:val="22"/>
        </w:rPr>
        <w:t xml:space="preserve">CATV Sweep Screen Shots taken from Test Instrumentation courtesy of JDSU Test and Measurement HFC Test Talk Cable Test &amp; Technology Forum, </w:t>
      </w:r>
      <w:hyperlink r:id="rId157" w:history="1">
        <w:r w:rsidRPr="00BC6875">
          <w:rPr>
            <w:rStyle w:val="Hyperlink"/>
            <w:rFonts w:ascii="Franklin Gothic Book" w:hAnsi="Franklin Gothic Book"/>
            <w:sz w:val="22"/>
            <w:szCs w:val="22"/>
          </w:rPr>
          <w:t>http://blogs.jdsu.com/hfc/archive/2010/06/18/catv-sweep-defined.aspx</w:t>
        </w:r>
      </w:hyperlink>
    </w:p>
    <w:p w:rsidR="00BA11BE" w:rsidRPr="00BA11BE" w:rsidRDefault="00BA11BE" w:rsidP="00BA11BE">
      <w:pPr>
        <w:spacing w:after="0" w:line="240" w:lineRule="auto"/>
        <w:ind w:left="0"/>
        <w:jc w:val="center"/>
        <w:rPr>
          <w:rFonts w:ascii="Franklin Gothic Book" w:hAnsi="Franklin Gothic Book"/>
          <w:sz w:val="22"/>
          <w:szCs w:val="22"/>
        </w:rPr>
      </w:pPr>
    </w:p>
    <w:p w:rsidR="00A0494D" w:rsidRDefault="00A0494D" w:rsidP="00BA11BE">
      <w:pPr>
        <w:spacing w:after="0" w:line="240" w:lineRule="auto"/>
        <w:ind w:left="0"/>
        <w:rPr>
          <w:rFonts w:ascii="Franklin Gothic Book" w:hAnsi="Franklin Gothic Book"/>
          <w:b/>
          <w:sz w:val="24"/>
          <w:szCs w:val="24"/>
        </w:rPr>
      </w:pPr>
      <w:bookmarkStart w:id="376" w:name="Cause_Code"/>
      <w:bookmarkStart w:id="377" w:name="CAUI_100Gbps_Attachment_Unit_Interface"/>
      <w:bookmarkEnd w:id="376"/>
      <w:bookmarkEnd w:id="377"/>
      <w:r>
        <w:rPr>
          <w:rFonts w:ascii="Franklin Gothic Book" w:hAnsi="Franklin Gothic Book"/>
          <w:b/>
          <w:sz w:val="24"/>
          <w:szCs w:val="24"/>
        </w:rPr>
        <w:t>CAUI</w:t>
      </w:r>
    </w:p>
    <w:p w:rsidR="00A0494D" w:rsidRDefault="00A0494D" w:rsidP="00BA11BE">
      <w:pPr>
        <w:spacing w:after="0" w:line="240" w:lineRule="auto"/>
        <w:ind w:left="0"/>
        <w:rPr>
          <w:rFonts w:ascii="Franklin Gothic Book" w:hAnsi="Franklin Gothic Book"/>
          <w:b/>
          <w:sz w:val="24"/>
          <w:szCs w:val="24"/>
        </w:rPr>
      </w:pPr>
      <w:r>
        <w:rPr>
          <w:rFonts w:ascii="Franklin Gothic Book" w:hAnsi="Franklin Gothic Book"/>
          <w:b/>
          <w:sz w:val="24"/>
          <w:szCs w:val="24"/>
        </w:rPr>
        <w:t>100</w:t>
      </w:r>
      <w:r w:rsidR="006E79FF">
        <w:rPr>
          <w:rFonts w:ascii="Franklin Gothic Book" w:hAnsi="Franklin Gothic Book"/>
          <w:b/>
          <w:sz w:val="24"/>
          <w:szCs w:val="24"/>
        </w:rPr>
        <w:t xml:space="preserve"> Gbps Attachment Unit Interface</w:t>
      </w:r>
      <w:r>
        <w:rPr>
          <w:rFonts w:ascii="Franklin Gothic Book" w:hAnsi="Franklin Gothic Book"/>
          <w:b/>
          <w:sz w:val="24"/>
          <w:szCs w:val="24"/>
        </w:rPr>
        <w:t xml:space="preserve"> </w:t>
      </w:r>
      <w:sdt>
        <w:sdtPr>
          <w:rPr>
            <w:rFonts w:ascii="Franklin Gothic Book" w:hAnsi="Franklin Gothic Book"/>
            <w:b/>
            <w:sz w:val="24"/>
            <w:szCs w:val="24"/>
          </w:rPr>
          <w:id w:val="-1016469865"/>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Tra09 \l 1033 </w:instrText>
          </w:r>
          <w:r>
            <w:rPr>
              <w:rFonts w:ascii="Franklin Gothic Book" w:hAnsi="Franklin Gothic Book"/>
              <w:b/>
              <w:sz w:val="24"/>
              <w:szCs w:val="24"/>
            </w:rPr>
            <w:fldChar w:fldCharType="separate"/>
          </w:r>
          <w:r w:rsidRPr="00A0494D">
            <w:rPr>
              <w:rFonts w:ascii="Franklin Gothic Book" w:hAnsi="Franklin Gothic Book"/>
              <w:noProof/>
              <w:sz w:val="24"/>
              <w:szCs w:val="24"/>
            </w:rPr>
            <w:t>(Traverso)</w:t>
          </w:r>
          <w:r>
            <w:rPr>
              <w:rFonts w:ascii="Franklin Gothic Book" w:hAnsi="Franklin Gothic Book"/>
              <w:b/>
              <w:sz w:val="24"/>
              <w:szCs w:val="24"/>
            </w:rPr>
            <w:fldChar w:fldCharType="end"/>
          </w:r>
        </w:sdtContent>
      </w:sdt>
    </w:p>
    <w:p w:rsidR="00A0494D" w:rsidRDefault="00A0494D" w:rsidP="00BA11BE">
      <w:pPr>
        <w:spacing w:after="0" w:line="240" w:lineRule="auto"/>
        <w:ind w:left="0"/>
        <w:rPr>
          <w:rFonts w:ascii="Franklin Gothic Book" w:hAnsi="Franklin Gothic Book"/>
          <w:b/>
          <w:sz w:val="24"/>
          <w:szCs w:val="24"/>
        </w:rPr>
      </w:pPr>
    </w:p>
    <w:p w:rsidR="006E2611" w:rsidRDefault="006E2611" w:rsidP="00BA11BE">
      <w:pPr>
        <w:spacing w:after="0" w:line="240" w:lineRule="auto"/>
        <w:ind w:left="0"/>
        <w:rPr>
          <w:rFonts w:ascii="Franklin Gothic Book" w:hAnsi="Franklin Gothic Book"/>
          <w:b/>
          <w:sz w:val="24"/>
          <w:szCs w:val="24"/>
        </w:rPr>
      </w:pPr>
      <w:r w:rsidRPr="00A91DA3">
        <w:rPr>
          <w:rFonts w:ascii="Franklin Gothic Book" w:hAnsi="Franklin Gothic Book"/>
          <w:b/>
          <w:sz w:val="24"/>
          <w:szCs w:val="24"/>
        </w:rPr>
        <w:t>Cause Code</w:t>
      </w:r>
      <w:r w:rsidRPr="00A91DA3">
        <w:rPr>
          <w:rFonts w:ascii="Franklin Gothic Book" w:hAnsi="Franklin Gothic Book"/>
          <w:b/>
          <w:sz w:val="24"/>
          <w:szCs w:val="24"/>
        </w:rPr>
        <w:br/>
        <w:t>A numerical value that indicates the current status of an ISDN call session and wha</w:t>
      </w:r>
      <w:r>
        <w:rPr>
          <w:rFonts w:ascii="Franklin Gothic Book" w:hAnsi="Franklin Gothic Book"/>
          <w:b/>
          <w:sz w:val="24"/>
          <w:szCs w:val="24"/>
        </w:rPr>
        <w:t>t caused that change in status.</w:t>
      </w:r>
    </w:p>
    <w:p w:rsidR="007A43E2" w:rsidRDefault="007A43E2" w:rsidP="00BA11BE">
      <w:pPr>
        <w:spacing w:after="0" w:line="240" w:lineRule="auto"/>
        <w:ind w:left="0"/>
        <w:rPr>
          <w:rFonts w:ascii="Franklin Gothic Book" w:hAnsi="Franklin Gothic Book"/>
          <w:b/>
          <w:sz w:val="24"/>
          <w:szCs w:val="24"/>
        </w:rPr>
      </w:pPr>
    </w:p>
    <w:p w:rsidR="004E64F5" w:rsidRDefault="004E64F5" w:rsidP="004E64F5">
      <w:pPr>
        <w:spacing w:after="0" w:line="240" w:lineRule="auto"/>
        <w:ind w:left="0"/>
        <w:rPr>
          <w:rFonts w:ascii="Franklin Gothic Book" w:hAnsi="Franklin Gothic Book"/>
          <w:b/>
          <w:sz w:val="24"/>
          <w:szCs w:val="24"/>
        </w:rPr>
      </w:pPr>
      <w:bookmarkStart w:id="378" w:name="C_Band"/>
      <w:bookmarkStart w:id="379" w:name="C_Band_Feedhorn"/>
      <w:bookmarkStart w:id="380" w:name="Carrier"/>
      <w:bookmarkStart w:id="381" w:name="CB_Citizens_Band_radio"/>
      <w:bookmarkEnd w:id="378"/>
      <w:bookmarkEnd w:id="379"/>
      <w:bookmarkEnd w:id="380"/>
      <w:bookmarkEnd w:id="381"/>
      <w:r w:rsidRPr="003F4E21">
        <w:rPr>
          <w:rFonts w:ascii="Franklin Gothic Book" w:hAnsi="Franklin Gothic Book"/>
          <w:b/>
          <w:sz w:val="24"/>
          <w:szCs w:val="24"/>
        </w:rPr>
        <w:t>CB</w:t>
      </w:r>
    </w:p>
    <w:p w:rsidR="004E64F5" w:rsidRDefault="004E64F5" w:rsidP="004E64F5">
      <w:pPr>
        <w:spacing w:after="0" w:line="240" w:lineRule="auto"/>
        <w:ind w:left="0"/>
        <w:rPr>
          <w:rFonts w:ascii="Franklin Gothic Book" w:hAnsi="Franklin Gothic Book"/>
          <w:b/>
          <w:sz w:val="24"/>
          <w:szCs w:val="24"/>
        </w:rPr>
      </w:pPr>
      <w:r w:rsidRPr="003F4E21">
        <w:rPr>
          <w:rFonts w:ascii="Franklin Gothic Book" w:hAnsi="Franklin Gothic Book"/>
          <w:b/>
          <w:sz w:val="24"/>
          <w:szCs w:val="24"/>
        </w:rPr>
        <w:t>Citizens</w:t>
      </w:r>
      <w:r>
        <w:rPr>
          <w:rFonts w:ascii="Franklin Gothic Book" w:hAnsi="Franklin Gothic Book"/>
          <w:b/>
          <w:sz w:val="24"/>
          <w:szCs w:val="24"/>
        </w:rPr>
        <w:t xml:space="preserve"> B</w:t>
      </w:r>
      <w:r w:rsidRPr="003F4E21">
        <w:rPr>
          <w:rFonts w:ascii="Franklin Gothic Book" w:hAnsi="Franklin Gothic Book"/>
          <w:b/>
          <w:sz w:val="24"/>
          <w:szCs w:val="24"/>
        </w:rPr>
        <w:t>and</w:t>
      </w:r>
      <w:r>
        <w:rPr>
          <w:rFonts w:ascii="Franklin Gothic Book" w:hAnsi="Franklin Gothic Book"/>
          <w:b/>
          <w:sz w:val="24"/>
          <w:szCs w:val="24"/>
        </w:rPr>
        <w:t xml:space="preserve"> radio</w:t>
      </w:r>
      <w:r w:rsidRPr="003F4E21">
        <w:rPr>
          <w:rFonts w:ascii="Franklin Gothic Book" w:hAnsi="Franklin Gothic Book"/>
          <w:b/>
          <w:sz w:val="24"/>
          <w:szCs w:val="24"/>
        </w:rPr>
        <w:t>.</w:t>
      </w:r>
      <w:sdt>
        <w:sdtPr>
          <w:rPr>
            <w:rFonts w:ascii="Franklin Gothic Book" w:hAnsi="Franklin Gothic Book"/>
            <w:b/>
            <w:sz w:val="24"/>
            <w:szCs w:val="24"/>
          </w:rPr>
          <w:id w:val="201215630"/>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4E64F5" w:rsidRDefault="004E64F5" w:rsidP="00C61A42">
      <w:pPr>
        <w:spacing w:after="0" w:line="240" w:lineRule="auto"/>
        <w:ind w:left="0"/>
        <w:rPr>
          <w:rFonts w:ascii="Franklin Gothic Book" w:hAnsi="Franklin Gothic Book"/>
          <w:b/>
          <w:sz w:val="24"/>
          <w:szCs w:val="24"/>
        </w:rPr>
      </w:pPr>
    </w:p>
    <w:p w:rsidR="00C61A42" w:rsidRDefault="00CD27AB" w:rsidP="00C61A42">
      <w:pPr>
        <w:spacing w:after="0" w:line="240" w:lineRule="auto"/>
        <w:ind w:left="0"/>
        <w:rPr>
          <w:rFonts w:ascii="Franklin Gothic Book" w:hAnsi="Franklin Gothic Book"/>
          <w:bCs/>
          <w:color w:val="auto"/>
          <w:sz w:val="24"/>
          <w:szCs w:val="24"/>
        </w:rPr>
      </w:pPr>
      <w:bookmarkStart w:id="382" w:name="CBC_Cipher_Block_Chaining"/>
      <w:bookmarkEnd w:id="382"/>
      <w:r w:rsidRPr="00CD27AB">
        <w:rPr>
          <w:rFonts w:ascii="Franklin Gothic Book" w:hAnsi="Franklin Gothic Book"/>
          <w:b/>
          <w:bCs/>
          <w:sz w:val="24"/>
          <w:szCs w:val="24"/>
        </w:rPr>
        <w:lastRenderedPageBreak/>
        <w:t>CBC</w:t>
      </w:r>
      <w:r w:rsidRPr="00CD27AB">
        <w:rPr>
          <w:rFonts w:ascii="Franklin Gothic Book" w:hAnsi="Franklin Gothic Book"/>
          <w:b/>
          <w:sz w:val="24"/>
          <w:szCs w:val="24"/>
        </w:rPr>
        <w:br/>
        <w:t>Cipher Block Chaining</w:t>
      </w:r>
      <w:r w:rsidRPr="00CD27AB">
        <w:rPr>
          <w:rFonts w:ascii="Franklin Gothic Book" w:hAnsi="Franklin Gothic Book"/>
          <w:b/>
          <w:sz w:val="24"/>
          <w:szCs w:val="24"/>
        </w:rPr>
        <w:br/>
      </w:r>
      <w:r w:rsidRPr="00CD27AB">
        <w:rPr>
          <w:rFonts w:ascii="Franklin Gothic Book" w:hAnsi="Franklin Gothic Book"/>
          <w:b/>
          <w:sz w:val="24"/>
          <w:szCs w:val="24"/>
        </w:rPr>
        <w:br/>
      </w:r>
      <w:bookmarkStart w:id="383" w:name="CBR_Constant_Bit_Rate"/>
      <w:bookmarkEnd w:id="383"/>
      <w:r w:rsidRPr="00CD27AB">
        <w:rPr>
          <w:rFonts w:ascii="Franklin Gothic Book" w:hAnsi="Franklin Gothic Book"/>
          <w:b/>
          <w:bCs/>
          <w:sz w:val="24"/>
          <w:szCs w:val="24"/>
        </w:rPr>
        <w:t>CBR</w:t>
      </w:r>
      <w:r w:rsidRPr="00CD27AB">
        <w:rPr>
          <w:rFonts w:ascii="Franklin Gothic Book" w:hAnsi="Franklin Gothic Book"/>
          <w:b/>
          <w:sz w:val="24"/>
          <w:szCs w:val="24"/>
        </w:rPr>
        <w:br/>
        <w:t>Constant Bit Rate</w:t>
      </w:r>
      <w:r w:rsidRPr="00CD27AB">
        <w:rPr>
          <w:rFonts w:ascii="Franklin Gothic Book" w:hAnsi="Franklin Gothic Book"/>
          <w:b/>
          <w:sz w:val="24"/>
          <w:szCs w:val="24"/>
        </w:rPr>
        <w:br/>
      </w:r>
      <w:r w:rsidRPr="00CD27AB">
        <w:rPr>
          <w:rFonts w:ascii="Franklin Gothic Book" w:hAnsi="Franklin Gothic Book"/>
          <w:b/>
          <w:sz w:val="24"/>
          <w:szCs w:val="24"/>
        </w:rPr>
        <w:br/>
      </w:r>
      <w:bookmarkStart w:id="384" w:name="CCAP_Converged_Cable_Access_Platform"/>
      <w:bookmarkEnd w:id="384"/>
      <w:r w:rsidR="00C61A42" w:rsidRPr="004D0845">
        <w:rPr>
          <w:rFonts w:ascii="Franklin Gothic Book" w:hAnsi="Franklin Gothic Book"/>
          <w:b/>
          <w:bCs/>
          <w:color w:val="auto"/>
          <w:sz w:val="24"/>
          <w:szCs w:val="24"/>
        </w:rPr>
        <w:t>CCAP</w:t>
      </w:r>
    </w:p>
    <w:p w:rsidR="00C61A42" w:rsidRPr="004E64F5" w:rsidRDefault="00C61A42" w:rsidP="00C61A42">
      <w:pPr>
        <w:spacing w:after="0" w:line="240" w:lineRule="auto"/>
        <w:ind w:left="0"/>
        <w:rPr>
          <w:rFonts w:ascii="Franklin Gothic Book" w:hAnsi="Franklin Gothic Book"/>
          <w:b/>
          <w:bCs/>
          <w:color w:val="auto"/>
          <w:sz w:val="24"/>
          <w:szCs w:val="24"/>
        </w:rPr>
      </w:pPr>
      <w:r w:rsidRPr="004E64F5">
        <w:rPr>
          <w:rFonts w:ascii="Franklin Gothic Book" w:hAnsi="Franklin Gothic Book"/>
          <w:b/>
          <w:bCs/>
          <w:color w:val="auto"/>
          <w:sz w:val="24"/>
          <w:szCs w:val="24"/>
        </w:rPr>
        <w:t xml:space="preserve">Converged Cable Access Platform; </w:t>
      </w:r>
      <w:r w:rsidR="00221FB7" w:rsidRPr="004E64F5">
        <w:rPr>
          <w:rFonts w:ascii="Franklin Gothic Book" w:hAnsi="Franklin Gothic Book"/>
          <w:b/>
          <w:bCs/>
          <w:color w:val="auto"/>
          <w:sz w:val="24"/>
          <w:szCs w:val="24"/>
        </w:rPr>
        <w:t xml:space="preserve">A CableLabs™ directed activity, </w:t>
      </w:r>
      <w:r w:rsidRPr="004E64F5">
        <w:rPr>
          <w:rFonts w:ascii="Franklin Gothic Book" w:eastAsia="Times New Roman" w:hAnsi="Franklin Gothic Book" w:cs="Arial"/>
          <w:b/>
          <w:color w:val="auto"/>
          <w:sz w:val="24"/>
          <w:szCs w:val="24"/>
        </w:rPr>
        <w:t xml:space="preserve">CCAP blends key requirements from the Converged Multiservice Access Platform (CMAP) and the Converged Edge Services Access Router (CESAR) design and development projects.  While not diametrically opposed, CMAP and CESAR had slightly differing takes on points such as service group size and whether encryption should be integrated or stand alone.  </w:t>
      </w:r>
      <w:r w:rsidRPr="004E64F5">
        <w:rPr>
          <w:rFonts w:ascii="Franklin Gothic Book" w:eastAsia="Times New Roman" w:hAnsi="Franklin Gothic Book" w:cs="Arial"/>
          <w:b/>
          <w:color w:val="333333"/>
          <w:sz w:val="24"/>
          <w:szCs w:val="24"/>
        </w:rPr>
        <w:t>Both, however, did</w:t>
      </w:r>
      <w:r w:rsidR="00A20727">
        <w:rPr>
          <w:rFonts w:ascii="Franklin Gothic Book" w:eastAsia="Times New Roman" w:hAnsi="Franklin Gothic Book" w:cs="Arial"/>
          <w:b/>
          <w:color w:val="333333"/>
          <w:sz w:val="24"/>
          <w:szCs w:val="24"/>
        </w:rPr>
        <w:t xml:space="preserve"> have the same end goal in mind, which is </w:t>
      </w:r>
      <w:r w:rsidRPr="004E64F5">
        <w:rPr>
          <w:rFonts w:ascii="Franklin Gothic Book" w:eastAsia="Times New Roman" w:hAnsi="Franklin Gothic Book" w:cs="Arial"/>
          <w:b/>
          <w:color w:val="333333"/>
          <w:sz w:val="24"/>
          <w:szCs w:val="24"/>
        </w:rPr>
        <w:t xml:space="preserve">combining edge QAM </w:t>
      </w:r>
      <w:r w:rsidR="00A20727">
        <w:rPr>
          <w:rFonts w:ascii="Franklin Gothic Book" w:eastAsia="Times New Roman" w:hAnsi="Franklin Gothic Book" w:cs="Arial"/>
          <w:b/>
          <w:color w:val="333333"/>
          <w:sz w:val="24"/>
          <w:szCs w:val="24"/>
        </w:rPr>
        <w:t xml:space="preserve">(E-QAM) </w:t>
      </w:r>
      <w:r w:rsidRPr="004E64F5">
        <w:rPr>
          <w:rFonts w:ascii="Franklin Gothic Book" w:eastAsia="Times New Roman" w:hAnsi="Franklin Gothic Book" w:cs="Arial"/>
          <w:b/>
          <w:color w:val="333333"/>
          <w:sz w:val="24"/>
          <w:szCs w:val="24"/>
        </w:rPr>
        <w:t xml:space="preserve">and cable modem termination system </w:t>
      </w:r>
      <w:r w:rsidR="00A20727">
        <w:rPr>
          <w:rFonts w:ascii="Franklin Gothic Book" w:eastAsia="Times New Roman" w:hAnsi="Franklin Gothic Book" w:cs="Arial"/>
          <w:b/>
          <w:color w:val="333333"/>
          <w:sz w:val="24"/>
          <w:szCs w:val="24"/>
        </w:rPr>
        <w:t xml:space="preserve">(CMTS) </w:t>
      </w:r>
      <w:r w:rsidRPr="004E64F5">
        <w:rPr>
          <w:rFonts w:ascii="Franklin Gothic Book" w:eastAsia="Times New Roman" w:hAnsi="Franklin Gothic Book" w:cs="Arial"/>
          <w:b/>
          <w:color w:val="333333"/>
          <w:sz w:val="24"/>
          <w:szCs w:val="24"/>
        </w:rPr>
        <w:t xml:space="preserve">functionality to save on power and space in the headend </w:t>
      </w:r>
      <w:r w:rsidR="00A20727">
        <w:rPr>
          <w:rFonts w:ascii="Franklin Gothic Book" w:eastAsia="Times New Roman" w:hAnsi="Franklin Gothic Book" w:cs="Arial"/>
          <w:b/>
          <w:color w:val="333333"/>
          <w:sz w:val="24"/>
          <w:szCs w:val="24"/>
        </w:rPr>
        <w:t xml:space="preserve">(HE) </w:t>
      </w:r>
      <w:r w:rsidRPr="004E64F5">
        <w:rPr>
          <w:rFonts w:ascii="Franklin Gothic Book" w:eastAsia="Times New Roman" w:hAnsi="Franklin Gothic Book" w:cs="Arial"/>
          <w:b/>
          <w:color w:val="333333"/>
          <w:sz w:val="24"/>
          <w:szCs w:val="24"/>
        </w:rPr>
        <w:t>while increasing density and reducing per port costs. The CCAP will pick up the gauntlet with the idea of enabling MSOs to continue the migration to IP video delivery. Along the way, it seeks to make all fronts happy by allowing varying service group size, accommodating multiple interfaces, and supporting both a modular and integrated approach.</w:t>
      </w:r>
    </w:p>
    <w:p w:rsidR="004D0845" w:rsidRDefault="00C61A42" w:rsidP="00221FB7">
      <w:pPr>
        <w:spacing w:before="100" w:beforeAutospacing="1" w:after="360" w:line="240" w:lineRule="auto"/>
        <w:ind w:left="0"/>
        <w:rPr>
          <w:rFonts w:ascii="Franklin Gothic Book" w:eastAsia="Times New Roman" w:hAnsi="Franklin Gothic Book" w:cs="Arial"/>
          <w:color w:val="333333"/>
          <w:sz w:val="24"/>
          <w:szCs w:val="24"/>
        </w:rPr>
      </w:pPr>
      <w:r w:rsidRPr="004E64F5">
        <w:rPr>
          <w:rFonts w:ascii="Franklin Gothic Book" w:eastAsia="Times New Roman" w:hAnsi="Franklin Gothic Book" w:cs="Arial"/>
          <w:b/>
          <w:color w:val="333333"/>
          <w:sz w:val="24"/>
          <w:szCs w:val="24"/>
        </w:rPr>
        <w:t xml:space="preserve">USA MSOs </w:t>
      </w:r>
      <w:r w:rsidRPr="004E64F5">
        <w:rPr>
          <w:rFonts w:ascii="Franklin Gothic Book" w:eastAsia="Times New Roman" w:hAnsi="Franklin Gothic Book" w:cs="Arial"/>
          <w:b/>
          <w:color w:val="auto"/>
          <w:sz w:val="24"/>
          <w:szCs w:val="24"/>
        </w:rPr>
        <w:t xml:space="preserve">Comcast and </w:t>
      </w:r>
      <w:hyperlink r:id="rId158" w:tooltip="cox" w:history="1">
        <w:r w:rsidRPr="004E64F5">
          <w:rPr>
            <w:rFonts w:ascii="Franklin Gothic Book" w:eastAsia="Times New Roman" w:hAnsi="Franklin Gothic Book" w:cs="Arial"/>
            <w:b/>
            <w:color w:val="auto"/>
            <w:sz w:val="24"/>
            <w:szCs w:val="24"/>
          </w:rPr>
          <w:t>Cox</w:t>
        </w:r>
      </w:hyperlink>
      <w:r w:rsidRPr="004E64F5">
        <w:rPr>
          <w:rFonts w:ascii="Franklin Gothic Book" w:eastAsia="Times New Roman" w:hAnsi="Franklin Gothic Book" w:cs="Arial"/>
          <w:b/>
          <w:color w:val="auto"/>
          <w:sz w:val="24"/>
          <w:szCs w:val="24"/>
        </w:rPr>
        <w:t xml:space="preserve">, </w:t>
      </w:r>
      <w:r w:rsidRPr="004E64F5">
        <w:rPr>
          <w:rFonts w:ascii="Franklin Gothic Book" w:eastAsia="Times New Roman" w:hAnsi="Franklin Gothic Book" w:cs="Arial"/>
          <w:b/>
          <w:color w:val="333333"/>
          <w:sz w:val="24"/>
          <w:szCs w:val="24"/>
        </w:rPr>
        <w:t xml:space="preserve">which both backed CMAP, and Time Warner Cable (TWC), a CESAR proponent, support the consensus-based CCAP, predicting that coming together will help them gain economies of scale and drive down prices. </w:t>
      </w:r>
      <w:r>
        <w:rPr>
          <w:rFonts w:ascii="Franklin Gothic Book" w:eastAsia="Times New Roman" w:hAnsi="Franklin Gothic Book" w:cs="Arial"/>
          <w:color w:val="333333"/>
          <w:sz w:val="24"/>
          <w:szCs w:val="24"/>
        </w:rPr>
        <w:t xml:space="preserve"> </w:t>
      </w:r>
      <w:sdt>
        <w:sdtPr>
          <w:rPr>
            <w:rFonts w:ascii="Franklin Gothic Book" w:eastAsia="Times New Roman" w:hAnsi="Franklin Gothic Book" w:cs="Arial"/>
            <w:color w:val="333333"/>
            <w:sz w:val="24"/>
            <w:szCs w:val="24"/>
          </w:rPr>
          <w:id w:val="-943462965"/>
          <w:citation/>
        </w:sdtPr>
        <w:sdtEndPr/>
        <w:sdtContent>
          <w:r w:rsidR="00221FB7">
            <w:rPr>
              <w:rFonts w:ascii="Franklin Gothic Book" w:eastAsia="Times New Roman" w:hAnsi="Franklin Gothic Book" w:cs="Arial"/>
              <w:color w:val="333333"/>
              <w:sz w:val="24"/>
              <w:szCs w:val="24"/>
            </w:rPr>
            <w:fldChar w:fldCharType="begin"/>
          </w:r>
          <w:r w:rsidR="00221FB7">
            <w:rPr>
              <w:rFonts w:ascii="Franklin Gothic Book" w:eastAsia="Times New Roman" w:hAnsi="Franklin Gothic Book" w:cs="Arial"/>
              <w:color w:val="333333"/>
              <w:sz w:val="24"/>
              <w:szCs w:val="24"/>
            </w:rPr>
            <w:instrText xml:space="preserve"> CITATION Mon11 \l 1033 </w:instrText>
          </w:r>
          <w:r w:rsidR="00221FB7">
            <w:rPr>
              <w:rFonts w:ascii="Franklin Gothic Book" w:eastAsia="Times New Roman" w:hAnsi="Franklin Gothic Book" w:cs="Arial"/>
              <w:color w:val="333333"/>
              <w:sz w:val="24"/>
              <w:szCs w:val="24"/>
            </w:rPr>
            <w:fldChar w:fldCharType="separate"/>
          </w:r>
          <w:r w:rsidR="00221FB7" w:rsidRPr="00221FB7">
            <w:rPr>
              <w:rFonts w:ascii="Franklin Gothic Book" w:eastAsia="Times New Roman" w:hAnsi="Franklin Gothic Book" w:cs="Arial"/>
              <w:noProof/>
              <w:color w:val="333333"/>
              <w:sz w:val="24"/>
              <w:szCs w:val="24"/>
            </w:rPr>
            <w:t>(Hernon)</w:t>
          </w:r>
          <w:r w:rsidR="00221FB7">
            <w:rPr>
              <w:rFonts w:ascii="Franklin Gothic Book" w:eastAsia="Times New Roman" w:hAnsi="Franklin Gothic Book" w:cs="Arial"/>
              <w:color w:val="333333"/>
              <w:sz w:val="24"/>
              <w:szCs w:val="24"/>
            </w:rPr>
            <w:fldChar w:fldCharType="end"/>
          </w:r>
        </w:sdtContent>
      </w:sdt>
      <w:r w:rsidR="004D0845">
        <w:rPr>
          <w:rFonts w:ascii="Franklin Gothic Book" w:eastAsia="Times New Roman" w:hAnsi="Franklin Gothic Book" w:cs="Arial"/>
          <w:color w:val="333333"/>
          <w:sz w:val="24"/>
          <w:szCs w:val="24"/>
        </w:rPr>
        <w:t xml:space="preserve">  </w:t>
      </w:r>
    </w:p>
    <w:p w:rsidR="00C61A42" w:rsidRDefault="007C71C5" w:rsidP="00221FB7">
      <w:pPr>
        <w:spacing w:before="100" w:beforeAutospacing="1" w:after="360" w:line="240" w:lineRule="auto"/>
        <w:ind w:left="0"/>
        <w:rPr>
          <w:rFonts w:ascii="Franklin Gothic Book" w:eastAsia="Times New Roman" w:hAnsi="Franklin Gothic Book" w:cs="Arial"/>
          <w:color w:val="333333"/>
          <w:sz w:val="24"/>
          <w:szCs w:val="24"/>
        </w:rPr>
      </w:pPr>
      <w:r>
        <w:rPr>
          <w:rFonts w:ascii="Franklin Gothic Book" w:eastAsia="Times New Roman" w:hAnsi="Franklin Gothic Book" w:cs="Arial"/>
          <w:b/>
          <w:color w:val="333333"/>
          <w:sz w:val="24"/>
          <w:szCs w:val="24"/>
        </w:rPr>
        <w:t>The latest CableLabs™</w:t>
      </w:r>
      <w:r w:rsidR="004D0845" w:rsidRPr="004D0845">
        <w:rPr>
          <w:rFonts w:ascii="Franklin Gothic Book" w:eastAsia="Times New Roman" w:hAnsi="Franklin Gothic Book" w:cs="Arial"/>
          <w:b/>
          <w:color w:val="333333"/>
          <w:sz w:val="24"/>
          <w:szCs w:val="24"/>
        </w:rPr>
        <w:t xml:space="preserve"> </w:t>
      </w:r>
      <w:r>
        <w:rPr>
          <w:rFonts w:ascii="Franklin Gothic Book" w:eastAsia="Times New Roman" w:hAnsi="Franklin Gothic Book" w:cs="Arial"/>
          <w:b/>
          <w:color w:val="333333"/>
          <w:sz w:val="24"/>
          <w:szCs w:val="24"/>
        </w:rPr>
        <w:t xml:space="preserve">DOCSIS® </w:t>
      </w:r>
      <w:r w:rsidR="004D0845" w:rsidRPr="004D0845">
        <w:rPr>
          <w:rFonts w:ascii="Franklin Gothic Book" w:eastAsia="Times New Roman" w:hAnsi="Franklin Gothic Book" w:cs="Arial"/>
          <w:b/>
          <w:color w:val="333333"/>
          <w:sz w:val="24"/>
          <w:szCs w:val="24"/>
        </w:rPr>
        <w:t>CCAP specifications</w:t>
      </w:r>
      <w:r w:rsidR="004D0845">
        <w:rPr>
          <w:rFonts w:ascii="Franklin Gothic Book" w:eastAsia="Times New Roman" w:hAnsi="Franklin Gothic Book" w:cs="Arial"/>
          <w:b/>
          <w:color w:val="333333"/>
          <w:sz w:val="24"/>
          <w:szCs w:val="24"/>
        </w:rPr>
        <w:t xml:space="preserve">, including the </w:t>
      </w:r>
      <w:r w:rsidR="004D0845" w:rsidRPr="004D0845">
        <w:rPr>
          <w:rFonts w:ascii="Franklin Gothic Book" w:hAnsi="Franklin Gothic Book" w:cs="Arial"/>
          <w:b/>
          <w:i/>
          <w:color w:val="333333"/>
          <w:sz w:val="24"/>
          <w:szCs w:val="24"/>
        </w:rPr>
        <w:t>CCAP OSSI XML Schema File</w:t>
      </w:r>
      <w:r w:rsidR="004D0845">
        <w:rPr>
          <w:rFonts w:ascii="Franklin Gothic Book" w:hAnsi="Franklin Gothic Book" w:cs="Arial"/>
          <w:b/>
          <w:i/>
          <w:color w:val="333333"/>
          <w:sz w:val="24"/>
          <w:szCs w:val="24"/>
        </w:rPr>
        <w:t>,</w:t>
      </w:r>
      <w:r w:rsidR="004D0845" w:rsidRPr="004D0845">
        <w:rPr>
          <w:rFonts w:ascii="Franklin Gothic Book" w:eastAsia="Times New Roman" w:hAnsi="Franklin Gothic Book" w:cs="Arial"/>
          <w:b/>
          <w:color w:val="333333"/>
          <w:sz w:val="24"/>
          <w:szCs w:val="24"/>
        </w:rPr>
        <w:t xml:space="preserve"> are found here:  </w:t>
      </w:r>
      <w:hyperlink r:id="rId159" w:history="1">
        <w:r w:rsidR="004D0845" w:rsidRPr="00BC6875">
          <w:rPr>
            <w:rStyle w:val="Hyperlink"/>
            <w:rFonts w:ascii="Franklin Gothic Book" w:eastAsia="Times New Roman" w:hAnsi="Franklin Gothic Book" w:cs="Arial"/>
            <w:sz w:val="24"/>
            <w:szCs w:val="24"/>
          </w:rPr>
          <w:t>http://www.cablelabs.com/cablemodem/specifications/ccap.html</w:t>
        </w:r>
      </w:hyperlink>
    </w:p>
    <w:p w:rsidR="004D0845" w:rsidRDefault="004D0845" w:rsidP="00221FB7">
      <w:pPr>
        <w:spacing w:before="100" w:beforeAutospacing="1" w:after="360" w:line="240" w:lineRule="auto"/>
        <w:ind w:left="0"/>
        <w:rPr>
          <w:rFonts w:ascii="Franklin Gothic Book" w:eastAsia="Times New Roman" w:hAnsi="Franklin Gothic Book" w:cs="Arial"/>
          <w:color w:val="333333"/>
          <w:sz w:val="24"/>
          <w:szCs w:val="24"/>
        </w:rPr>
      </w:pPr>
    </w:p>
    <w:p w:rsidR="004E64F5" w:rsidRDefault="004E64F5" w:rsidP="004E64F5">
      <w:pPr>
        <w:spacing w:before="100" w:beforeAutospacing="1" w:after="360" w:line="240" w:lineRule="auto"/>
        <w:ind w:left="0"/>
        <w:jc w:val="center"/>
        <w:rPr>
          <w:rFonts w:ascii="Franklin Gothic Book" w:eastAsia="Times New Roman" w:hAnsi="Franklin Gothic Book" w:cs="Arial"/>
          <w:color w:val="333333"/>
          <w:sz w:val="24"/>
          <w:szCs w:val="24"/>
        </w:rPr>
      </w:pPr>
      <w:r>
        <w:rPr>
          <w:rFonts w:ascii="Franklin Gothic Book" w:eastAsia="Times New Roman" w:hAnsi="Franklin Gothic Book" w:cs="Arial"/>
          <w:noProof/>
          <w:color w:val="333333"/>
          <w:sz w:val="24"/>
          <w:szCs w:val="24"/>
          <w:lang w:bidi="ar-SA"/>
        </w:rPr>
        <w:drawing>
          <wp:inline distT="0" distB="0" distL="0" distR="0" wp14:anchorId="23E2C4FB" wp14:editId="4DAB8E2D">
            <wp:extent cx="3667125" cy="2200275"/>
            <wp:effectExtent l="0" t="0" r="9525" b="9525"/>
            <wp:docPr id="353" name="Picture 353" descr="C:\Users\cyoung\Desktop\Glossary of Terms\Photos\CCAP Logo_17J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young\Desktop\Glossary of Terms\Photos\CCAP Logo_17Jun1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67125" cy="2200275"/>
                    </a:xfrm>
                    <a:prstGeom prst="rect">
                      <a:avLst/>
                    </a:prstGeom>
                    <a:noFill/>
                    <a:ln>
                      <a:noFill/>
                    </a:ln>
                  </pic:spPr>
                </pic:pic>
              </a:graphicData>
            </a:graphic>
          </wp:inline>
        </w:drawing>
      </w:r>
    </w:p>
    <w:p w:rsidR="004E64F5" w:rsidRDefault="00C16468" w:rsidP="00C16468">
      <w:pPr>
        <w:spacing w:after="0" w:line="240" w:lineRule="auto"/>
        <w:ind w:left="0"/>
        <w:jc w:val="center"/>
        <w:rPr>
          <w:rFonts w:ascii="Franklin Gothic Book" w:hAnsi="Franklin Gothic Book"/>
          <w:color w:val="auto"/>
          <w:sz w:val="22"/>
          <w:szCs w:val="22"/>
        </w:rPr>
      </w:pPr>
      <w:r w:rsidRPr="009A1DF6">
        <w:rPr>
          <w:rFonts w:ascii="Franklin Gothic Book" w:hAnsi="Franklin Gothic Book"/>
          <w:color w:val="auto"/>
          <w:sz w:val="22"/>
          <w:szCs w:val="22"/>
        </w:rPr>
        <w:t xml:space="preserve">CCAP Logo courtesy of </w:t>
      </w:r>
      <w:hyperlink r:id="rId161" w:tooltip="View all posts by Monta Monaco Hernon" w:history="1">
        <w:r w:rsidRPr="009A1DF6">
          <w:rPr>
            <w:rFonts w:ascii="Franklin Gothic Book" w:eastAsia="Times New Roman" w:hAnsi="Franklin Gothic Book" w:cs="Arial"/>
            <w:color w:val="264196"/>
            <w:sz w:val="22"/>
            <w:szCs w:val="22"/>
            <w:u w:val="single"/>
          </w:rPr>
          <w:t>Monta Monaco Hernon</w:t>
        </w:r>
      </w:hyperlink>
      <w:r w:rsidRPr="009A1DF6">
        <w:rPr>
          <w:rFonts w:ascii="Franklin Gothic Book" w:eastAsia="Times New Roman" w:hAnsi="Franklin Gothic Book" w:cs="Arial"/>
          <w:color w:val="auto"/>
          <w:sz w:val="22"/>
          <w:szCs w:val="22"/>
        </w:rPr>
        <w:t>, 17June2011</w:t>
      </w:r>
    </w:p>
    <w:p w:rsidR="00C16468" w:rsidRDefault="00C16468" w:rsidP="00C16468">
      <w:pPr>
        <w:spacing w:after="0" w:line="240" w:lineRule="auto"/>
        <w:ind w:left="0"/>
        <w:jc w:val="center"/>
        <w:rPr>
          <w:rFonts w:ascii="Franklin Gothic Book" w:hAnsi="Franklin Gothic Book"/>
          <w:color w:val="auto"/>
          <w:sz w:val="22"/>
          <w:szCs w:val="22"/>
        </w:rPr>
      </w:pPr>
    </w:p>
    <w:p w:rsidR="00C16468" w:rsidRPr="00C16468" w:rsidRDefault="00C16468" w:rsidP="00C16468">
      <w:pPr>
        <w:spacing w:after="0" w:line="240" w:lineRule="auto"/>
        <w:ind w:left="0"/>
        <w:jc w:val="center"/>
        <w:rPr>
          <w:rFonts w:ascii="Franklin Gothic Book" w:hAnsi="Franklin Gothic Book"/>
          <w:color w:val="auto"/>
          <w:sz w:val="22"/>
          <w:szCs w:val="22"/>
        </w:rPr>
      </w:pPr>
    </w:p>
    <w:p w:rsidR="00600815" w:rsidRDefault="00CD27AB" w:rsidP="00600815">
      <w:pPr>
        <w:spacing w:after="0"/>
        <w:ind w:left="0"/>
        <w:rPr>
          <w:rFonts w:ascii="Franklin Gothic Book" w:hAnsi="Franklin Gothic Book"/>
          <w:b/>
          <w:sz w:val="24"/>
          <w:szCs w:val="24"/>
        </w:rPr>
      </w:pPr>
      <w:bookmarkStart w:id="385" w:name="CCCM_CPE_Controlled_Cable_Modem"/>
      <w:bookmarkEnd w:id="385"/>
      <w:r w:rsidRPr="00CD27AB">
        <w:rPr>
          <w:rFonts w:ascii="Franklin Gothic Book" w:hAnsi="Franklin Gothic Book"/>
          <w:b/>
          <w:bCs/>
          <w:sz w:val="24"/>
          <w:szCs w:val="24"/>
        </w:rPr>
        <w:t>CCCM</w:t>
      </w:r>
      <w:r w:rsidRPr="00CD27AB">
        <w:rPr>
          <w:rFonts w:ascii="Franklin Gothic Book" w:hAnsi="Franklin Gothic Book"/>
          <w:b/>
          <w:sz w:val="24"/>
          <w:szCs w:val="24"/>
        </w:rPr>
        <w:br/>
        <w:t>CPE Controlled Cable Modem</w:t>
      </w:r>
    </w:p>
    <w:p w:rsidR="00600815" w:rsidRDefault="00600815" w:rsidP="00600815">
      <w:pPr>
        <w:spacing w:after="0"/>
        <w:ind w:left="0"/>
        <w:rPr>
          <w:rFonts w:ascii="Franklin Gothic Book" w:hAnsi="Franklin Gothic Book"/>
          <w:b/>
          <w:sz w:val="24"/>
          <w:szCs w:val="24"/>
        </w:rPr>
      </w:pPr>
    </w:p>
    <w:p w:rsidR="00600815" w:rsidRDefault="00600815" w:rsidP="00600815">
      <w:pPr>
        <w:spacing w:after="0"/>
        <w:ind w:left="0"/>
        <w:rPr>
          <w:rFonts w:ascii="Franklin Gothic Book" w:hAnsi="Franklin Gothic Book"/>
          <w:b/>
          <w:sz w:val="24"/>
          <w:szCs w:val="24"/>
        </w:rPr>
      </w:pPr>
      <w:bookmarkStart w:id="386" w:name="CCD_Charge_Coupled_Device"/>
      <w:bookmarkEnd w:id="386"/>
      <w:r>
        <w:rPr>
          <w:rFonts w:ascii="Franklin Gothic Book" w:hAnsi="Franklin Gothic Book"/>
          <w:b/>
          <w:sz w:val="24"/>
          <w:szCs w:val="24"/>
        </w:rPr>
        <w:t>CCD</w:t>
      </w:r>
    </w:p>
    <w:p w:rsidR="003F4E21"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 xml:space="preserve">Charge coupled device. </w:t>
      </w:r>
      <w:r>
        <w:rPr>
          <w:rFonts w:ascii="Franklin Gothic Book" w:hAnsi="Franklin Gothic Book"/>
          <w:b/>
          <w:sz w:val="24"/>
          <w:szCs w:val="24"/>
        </w:rPr>
        <w:t xml:space="preserve"> </w:t>
      </w:r>
      <w:r w:rsidRPr="00600815">
        <w:rPr>
          <w:rFonts w:ascii="Franklin Gothic Book" w:hAnsi="Franklin Gothic Book"/>
          <w:b/>
          <w:sz w:val="24"/>
          <w:szCs w:val="24"/>
        </w:rPr>
        <w:t xml:space="preserve">In this device charge is stored on a capacitor which are etched onto a chip. </w:t>
      </w:r>
      <w:r>
        <w:rPr>
          <w:rFonts w:ascii="Franklin Gothic Book" w:hAnsi="Franklin Gothic Book"/>
          <w:b/>
          <w:sz w:val="24"/>
          <w:szCs w:val="24"/>
        </w:rPr>
        <w:t xml:space="preserve"> </w:t>
      </w:r>
      <w:r w:rsidRPr="00600815">
        <w:rPr>
          <w:rFonts w:ascii="Franklin Gothic Book" w:hAnsi="Franklin Gothic Book"/>
          <w:b/>
          <w:sz w:val="24"/>
          <w:szCs w:val="24"/>
        </w:rPr>
        <w:t xml:space="preserve">A number of samples can be simultaneously stored. </w:t>
      </w:r>
      <w:r>
        <w:rPr>
          <w:rFonts w:ascii="Franklin Gothic Book" w:hAnsi="Franklin Gothic Book"/>
          <w:b/>
          <w:sz w:val="24"/>
          <w:szCs w:val="24"/>
        </w:rPr>
        <w:t xml:space="preserve"> </w:t>
      </w:r>
      <w:r w:rsidRPr="00600815">
        <w:rPr>
          <w:rFonts w:ascii="Franklin Gothic Book" w:hAnsi="Franklin Gothic Book"/>
          <w:b/>
          <w:sz w:val="24"/>
          <w:szCs w:val="24"/>
        </w:rPr>
        <w:t>Used in MAC transmissions for temporarily storing video signals.</w:t>
      </w:r>
      <w:r>
        <w:rPr>
          <w:rFonts w:ascii="Franklin Gothic Book" w:hAnsi="Franklin Gothic Book"/>
          <w:b/>
          <w:sz w:val="24"/>
          <w:szCs w:val="24"/>
        </w:rPr>
        <w:t xml:space="preserve">  </w:t>
      </w:r>
      <w:sdt>
        <w:sdtPr>
          <w:rPr>
            <w:rFonts w:ascii="Franklin Gothic Book" w:hAnsi="Franklin Gothic Book"/>
            <w:b/>
            <w:sz w:val="24"/>
            <w:szCs w:val="24"/>
          </w:rPr>
          <w:id w:val="2536177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387" w:name="CCI_Copy_Control_Information"/>
      <w:bookmarkEnd w:id="387"/>
      <w:r w:rsidR="00CD27AB" w:rsidRPr="00CD27AB">
        <w:rPr>
          <w:rFonts w:ascii="Franklin Gothic Book" w:hAnsi="Franklin Gothic Book"/>
          <w:b/>
          <w:bCs/>
          <w:sz w:val="24"/>
          <w:szCs w:val="24"/>
        </w:rPr>
        <w:t>CCI</w:t>
      </w:r>
      <w:r w:rsidR="00CD27AB" w:rsidRPr="00CD27AB">
        <w:rPr>
          <w:rFonts w:ascii="Franklin Gothic Book" w:hAnsi="Franklin Gothic Book"/>
          <w:b/>
          <w:sz w:val="24"/>
          <w:szCs w:val="24"/>
        </w:rPr>
        <w:br/>
        <w:t>Copy Control Information</w:t>
      </w:r>
    </w:p>
    <w:p w:rsidR="00A810E5" w:rsidRDefault="00A810E5" w:rsidP="00600815">
      <w:pPr>
        <w:spacing w:after="0"/>
        <w:ind w:left="0"/>
        <w:rPr>
          <w:rFonts w:ascii="Franklin Gothic Book" w:hAnsi="Franklin Gothic Book"/>
          <w:b/>
          <w:sz w:val="24"/>
          <w:szCs w:val="24"/>
        </w:rPr>
      </w:pPr>
    </w:p>
    <w:p w:rsidR="00A810E5" w:rsidRDefault="00A810E5" w:rsidP="00600815">
      <w:pPr>
        <w:spacing w:after="0"/>
        <w:ind w:left="0"/>
        <w:rPr>
          <w:rFonts w:ascii="Franklin Gothic Book" w:hAnsi="Franklin Gothic Book"/>
          <w:b/>
          <w:sz w:val="24"/>
          <w:szCs w:val="24"/>
        </w:rPr>
      </w:pPr>
      <w:bookmarkStart w:id="388" w:name="CCITT"/>
      <w:bookmarkEnd w:id="388"/>
      <w:r w:rsidRPr="00A810E5">
        <w:rPr>
          <w:rFonts w:ascii="Franklin Gothic Book" w:hAnsi="Franklin Gothic Book"/>
          <w:b/>
          <w:sz w:val="24"/>
          <w:szCs w:val="24"/>
        </w:rPr>
        <w:t xml:space="preserve">CCITT (now TSS) </w:t>
      </w:r>
    </w:p>
    <w:p w:rsidR="00A810E5" w:rsidRDefault="00A810E5" w:rsidP="00600815">
      <w:pPr>
        <w:spacing w:after="0"/>
        <w:ind w:left="0"/>
        <w:rPr>
          <w:rFonts w:ascii="Franklin Gothic Book" w:hAnsi="Franklin Gothic Book"/>
          <w:b/>
          <w:sz w:val="24"/>
          <w:szCs w:val="24"/>
        </w:rPr>
      </w:pPr>
      <w:r w:rsidRPr="00A810E5">
        <w:rPr>
          <w:rFonts w:ascii="Franklin Gothic Book" w:hAnsi="Franklin Gothic Book"/>
          <w:b/>
          <w:sz w:val="24"/>
          <w:szCs w:val="24"/>
        </w:rPr>
        <w:t xml:space="preserve">Comite Consultatif Internationale de Telegraphique et Telephonique. </w:t>
      </w:r>
      <w:r>
        <w:rPr>
          <w:rFonts w:ascii="Franklin Gothic Book" w:hAnsi="Franklin Gothic Book"/>
          <w:b/>
          <w:sz w:val="24"/>
          <w:szCs w:val="24"/>
        </w:rPr>
        <w:t xml:space="preserve"> </w:t>
      </w:r>
      <w:r w:rsidRPr="00A810E5">
        <w:rPr>
          <w:rFonts w:ascii="Franklin Gothic Book" w:hAnsi="Franklin Gothic Book"/>
          <w:b/>
          <w:sz w:val="24"/>
          <w:szCs w:val="24"/>
        </w:rPr>
        <w:t xml:space="preserve">International body, associated with the ITU, which establishes worldwide standards for telecommunications. Reorganized to include CCIR (radio standards group) and renamed TSS (Telecommunications Standardization Sector).  </w:t>
      </w:r>
      <w:sdt>
        <w:sdtPr>
          <w:rPr>
            <w:rFonts w:ascii="Franklin Gothic Book" w:hAnsi="Franklin Gothic Book"/>
            <w:b/>
            <w:sz w:val="24"/>
            <w:szCs w:val="24"/>
          </w:rPr>
          <w:id w:val="156008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810E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0A1617" w:rsidRDefault="000A1617" w:rsidP="00600815">
      <w:pPr>
        <w:spacing w:after="0"/>
        <w:ind w:left="0"/>
        <w:rPr>
          <w:rFonts w:ascii="Franklin Gothic Book" w:hAnsi="Franklin Gothic Book"/>
          <w:b/>
          <w:sz w:val="24"/>
          <w:szCs w:val="24"/>
        </w:rPr>
      </w:pPr>
      <w:bookmarkStart w:id="389" w:name="CCIR_Consultative_Committee_on_Radio"/>
      <w:bookmarkEnd w:id="389"/>
      <w:r>
        <w:rPr>
          <w:rFonts w:ascii="Franklin Gothic Book" w:hAnsi="Franklin Gothic Book"/>
          <w:b/>
          <w:sz w:val="24"/>
          <w:szCs w:val="24"/>
        </w:rPr>
        <w:t>CCIR</w:t>
      </w:r>
    </w:p>
    <w:p w:rsidR="000A1617" w:rsidRPr="000A1617" w:rsidRDefault="000A1617" w:rsidP="000A1617">
      <w:pPr>
        <w:spacing w:after="0"/>
        <w:ind w:left="0"/>
        <w:rPr>
          <w:rFonts w:ascii="Franklin Gothic Book" w:hAnsi="Franklin Gothic Book"/>
          <w:b/>
          <w:bCs/>
          <w:sz w:val="24"/>
          <w:szCs w:val="24"/>
        </w:rPr>
      </w:pPr>
      <w:r>
        <w:rPr>
          <w:rFonts w:ascii="Franklin Gothic Book" w:hAnsi="Franklin Gothic Book"/>
          <w:b/>
          <w:sz w:val="24"/>
          <w:szCs w:val="24"/>
        </w:rPr>
        <w:t xml:space="preserve">Consultative Committee on Radio; </w:t>
      </w:r>
      <w:r>
        <w:rPr>
          <w:rFonts w:ascii="Franklin Gothic Book" w:hAnsi="Franklin Gothic Book"/>
          <w:b/>
          <w:bCs/>
          <w:sz w:val="24"/>
          <w:szCs w:val="24"/>
        </w:rPr>
        <w:t>r</w:t>
      </w:r>
      <w:r w:rsidRPr="000A1617">
        <w:rPr>
          <w:rFonts w:ascii="Franklin Gothic Book" w:hAnsi="Franklin Gothic Book"/>
          <w:b/>
          <w:sz w:val="24"/>
          <w:szCs w:val="24"/>
        </w:rPr>
        <w:t>eplaced by ITU-R:</w:t>
      </w:r>
      <w:r>
        <w:rPr>
          <w:rFonts w:ascii="Franklin Gothic Book" w:hAnsi="Franklin Gothic Book"/>
          <w:b/>
          <w:sz w:val="24"/>
          <w:szCs w:val="24"/>
        </w:rPr>
        <w:t xml:space="preserve"> </w:t>
      </w:r>
      <w:hyperlink r:id="rId162" w:history="1">
        <w:r w:rsidRPr="000A1617">
          <w:rPr>
            <w:rStyle w:val="Hyperlink"/>
            <w:rFonts w:ascii="Franklin Gothic Book" w:hAnsi="Franklin Gothic Book"/>
            <w:b/>
            <w:sz w:val="24"/>
            <w:szCs w:val="24"/>
          </w:rPr>
          <w:t>http://www.itu.int/publications/itur.html</w:t>
        </w:r>
      </w:hyperlink>
      <w:r w:rsidRPr="000A1617">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68845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A1617" w:rsidRDefault="000A1617" w:rsidP="000A1617">
      <w:pPr>
        <w:spacing w:after="0"/>
        <w:ind w:left="0"/>
        <w:rPr>
          <w:rFonts w:ascii="Franklin Gothic Book" w:hAnsi="Franklin Gothic Book"/>
          <w:b/>
          <w:sz w:val="24"/>
          <w:szCs w:val="24"/>
        </w:rPr>
      </w:pPr>
    </w:p>
    <w:p w:rsidR="00B76DA8" w:rsidRDefault="00B76DA8" w:rsidP="000A1617">
      <w:pPr>
        <w:spacing w:after="0"/>
        <w:ind w:left="0"/>
        <w:rPr>
          <w:rFonts w:ascii="Franklin Gothic Book" w:hAnsi="Franklin Gothic Book"/>
          <w:b/>
          <w:sz w:val="24"/>
          <w:szCs w:val="24"/>
        </w:rPr>
      </w:pPr>
      <w:bookmarkStart w:id="390" w:name="CCTV_Closed_Circuit_Television"/>
      <w:bookmarkStart w:id="391" w:name="CCIR_601"/>
      <w:bookmarkEnd w:id="390"/>
      <w:bookmarkEnd w:id="391"/>
      <w:r>
        <w:rPr>
          <w:rFonts w:ascii="Franklin Gothic Book" w:hAnsi="Franklin Gothic Book"/>
          <w:b/>
          <w:sz w:val="24"/>
          <w:szCs w:val="24"/>
        </w:rPr>
        <w:t>CCIR 601</w:t>
      </w:r>
    </w:p>
    <w:p w:rsidR="00B76DA8" w:rsidRDefault="00B76DA8" w:rsidP="000A1617">
      <w:pPr>
        <w:spacing w:after="0"/>
        <w:ind w:left="0"/>
        <w:rPr>
          <w:rFonts w:ascii="Franklin Gothic Book" w:hAnsi="Franklin Gothic Book"/>
          <w:b/>
          <w:sz w:val="24"/>
          <w:szCs w:val="24"/>
        </w:rPr>
      </w:pPr>
      <w:r w:rsidRPr="00B76DA8">
        <w:rPr>
          <w:rFonts w:ascii="Franklin Gothic Book" w:hAnsi="Franklin Gothic Book"/>
          <w:b/>
          <w:sz w:val="24"/>
          <w:szCs w:val="24"/>
        </w:rPr>
        <w:t xml:space="preserve">An international standard (renamed ITU 601) for component digital television that was derived from the SMPTE RP1 25 and EBU 3246E standards. </w:t>
      </w:r>
      <w:r>
        <w:rPr>
          <w:rFonts w:ascii="Franklin Gothic Book" w:hAnsi="Franklin Gothic Book"/>
          <w:b/>
          <w:sz w:val="24"/>
          <w:szCs w:val="24"/>
        </w:rPr>
        <w:t xml:space="preserve"> </w:t>
      </w:r>
      <w:r w:rsidRPr="00B76DA8">
        <w:rPr>
          <w:rFonts w:ascii="Franklin Gothic Book" w:hAnsi="Franklin Gothic Book"/>
          <w:b/>
          <w:sz w:val="24"/>
          <w:szCs w:val="24"/>
        </w:rPr>
        <w:t xml:space="preserve">ITU 601 defines the sampling systems, matrix values and filter characteristics for Y, Cr, Cb and RGB component digital television. It establishes a 4:2:2 sampling scheme at 13.5 MHz for the luminance channel and 6.75 MHz for the chrominance channels with eight-bit digitizing for each channel. These sample frequencies were chosen because they work for both 525-line 60 Hz and 625-line 50 Hz component video systems. The term 4:2:2 refers to the ration of the number of luminance channel samples to the number of chrominance channel samples; for every four luminance samples, the chrominance channels are each sampled twice. </w:t>
      </w:r>
      <w:r>
        <w:rPr>
          <w:rFonts w:ascii="Franklin Gothic Book" w:hAnsi="Franklin Gothic Book"/>
          <w:b/>
          <w:sz w:val="24"/>
          <w:szCs w:val="24"/>
        </w:rPr>
        <w:t xml:space="preserve"> </w:t>
      </w:r>
      <w:r w:rsidRPr="00B76DA8">
        <w:rPr>
          <w:rFonts w:ascii="Franklin Gothic Book" w:hAnsi="Franklin Gothic Book"/>
          <w:b/>
          <w:sz w:val="24"/>
          <w:szCs w:val="24"/>
        </w:rPr>
        <w:t>The D1 digital videotape format conforms to ITU 601.</w:t>
      </w:r>
      <w:r>
        <w:rPr>
          <w:rFonts w:ascii="Franklin Gothic Book" w:hAnsi="Franklin Gothic Book"/>
          <w:b/>
          <w:sz w:val="24"/>
          <w:szCs w:val="24"/>
        </w:rPr>
        <w:t xml:space="preserve"> </w:t>
      </w:r>
      <w:sdt>
        <w:sdtPr>
          <w:rPr>
            <w:rFonts w:ascii="Franklin Gothic Book" w:hAnsi="Franklin Gothic Book"/>
            <w:b/>
            <w:sz w:val="24"/>
            <w:szCs w:val="24"/>
          </w:rPr>
          <w:id w:val="3159302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B76DA8">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B76DA8" w:rsidRDefault="00B76DA8" w:rsidP="000A1617">
      <w:pPr>
        <w:spacing w:after="0"/>
        <w:ind w:left="0"/>
        <w:rPr>
          <w:rFonts w:ascii="Franklin Gothic Book" w:hAnsi="Franklin Gothic Book"/>
          <w:b/>
          <w:sz w:val="24"/>
          <w:szCs w:val="24"/>
        </w:rPr>
      </w:pPr>
    </w:p>
    <w:p w:rsidR="00091C60" w:rsidRDefault="00091C60" w:rsidP="000A1617">
      <w:pPr>
        <w:spacing w:after="0"/>
        <w:ind w:left="0"/>
        <w:rPr>
          <w:rFonts w:ascii="Franklin Gothic Book" w:hAnsi="Franklin Gothic Book"/>
          <w:b/>
          <w:sz w:val="24"/>
          <w:szCs w:val="24"/>
        </w:rPr>
      </w:pPr>
      <w:bookmarkStart w:id="392" w:name="CCIR_656"/>
      <w:bookmarkEnd w:id="392"/>
      <w:r>
        <w:rPr>
          <w:rFonts w:ascii="Franklin Gothic Book" w:hAnsi="Franklin Gothic Book"/>
          <w:b/>
          <w:sz w:val="24"/>
          <w:szCs w:val="24"/>
        </w:rPr>
        <w:t>CCIR 656</w:t>
      </w:r>
    </w:p>
    <w:p w:rsidR="00091C60" w:rsidRDefault="00091C60" w:rsidP="000A1617">
      <w:pPr>
        <w:spacing w:after="0"/>
        <w:ind w:left="0"/>
        <w:rPr>
          <w:rFonts w:ascii="Franklin Gothic Book" w:hAnsi="Franklin Gothic Book"/>
          <w:b/>
          <w:sz w:val="24"/>
          <w:szCs w:val="24"/>
        </w:rPr>
      </w:pPr>
      <w:r w:rsidRPr="00091C60">
        <w:rPr>
          <w:rFonts w:ascii="Franklin Gothic Book" w:hAnsi="Franklin Gothic Book"/>
          <w:b/>
          <w:sz w:val="24"/>
          <w:szCs w:val="24"/>
        </w:rPr>
        <w:t>The international standard (renamed ITU 601) defining the electrical and mechanical interfaces for digital television equipment operating according to the ITU 601 standard. ITU 656 defines both the parallel and serial connector pinouts, as well as the blanking, sync and multiplexing schemes used in both parallel and serial interfaces.</w:t>
      </w:r>
      <w:r>
        <w:rPr>
          <w:rFonts w:ascii="Franklin Gothic Book" w:hAnsi="Franklin Gothic Book"/>
          <w:b/>
          <w:sz w:val="24"/>
          <w:szCs w:val="24"/>
        </w:rPr>
        <w:t xml:space="preserve"> </w:t>
      </w:r>
      <w:sdt>
        <w:sdtPr>
          <w:rPr>
            <w:rFonts w:ascii="Franklin Gothic Book" w:hAnsi="Franklin Gothic Book"/>
            <w:b/>
            <w:sz w:val="24"/>
            <w:szCs w:val="24"/>
          </w:rPr>
          <w:id w:val="3159302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091C60">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091C60" w:rsidRDefault="00091C60" w:rsidP="000A1617">
      <w:pPr>
        <w:spacing w:after="0"/>
        <w:ind w:left="0"/>
        <w:rPr>
          <w:rFonts w:ascii="Franklin Gothic Book" w:hAnsi="Franklin Gothic Book"/>
          <w:b/>
          <w:sz w:val="24"/>
          <w:szCs w:val="24"/>
        </w:rPr>
      </w:pPr>
    </w:p>
    <w:p w:rsidR="00BE31B1" w:rsidRDefault="00BE31B1" w:rsidP="000A1617">
      <w:pPr>
        <w:spacing w:after="0"/>
        <w:ind w:left="0"/>
        <w:rPr>
          <w:rFonts w:ascii="Franklin Gothic Book" w:hAnsi="Franklin Gothic Book"/>
          <w:b/>
          <w:sz w:val="24"/>
          <w:szCs w:val="24"/>
        </w:rPr>
      </w:pPr>
      <w:bookmarkStart w:id="393" w:name="CCK_Complimentary_Code_Keying"/>
      <w:bookmarkEnd w:id="393"/>
      <w:r>
        <w:rPr>
          <w:rFonts w:ascii="Franklin Gothic Book" w:hAnsi="Franklin Gothic Book"/>
          <w:b/>
          <w:sz w:val="24"/>
          <w:szCs w:val="24"/>
        </w:rPr>
        <w:lastRenderedPageBreak/>
        <w:t>CCK</w:t>
      </w:r>
    </w:p>
    <w:p w:rsidR="00BE31B1" w:rsidRDefault="00BE31B1" w:rsidP="000A1617">
      <w:pPr>
        <w:spacing w:after="0"/>
        <w:ind w:left="0"/>
        <w:rPr>
          <w:rFonts w:ascii="Franklin Gothic Book" w:hAnsi="Franklin Gothic Book"/>
          <w:b/>
          <w:sz w:val="24"/>
          <w:szCs w:val="24"/>
        </w:rPr>
      </w:pPr>
      <w:r w:rsidRPr="00BE31B1">
        <w:rPr>
          <w:rFonts w:ascii="Franklin Gothic Book" w:hAnsi="Franklin Gothic Book"/>
          <w:b/>
          <w:bCs/>
          <w:sz w:val="24"/>
          <w:szCs w:val="24"/>
        </w:rPr>
        <w:t>C</w:t>
      </w:r>
      <w:r w:rsidRPr="00BE31B1">
        <w:rPr>
          <w:rFonts w:ascii="Franklin Gothic Book" w:hAnsi="Franklin Gothic Book"/>
          <w:b/>
          <w:sz w:val="24"/>
          <w:szCs w:val="24"/>
        </w:rPr>
        <w:t xml:space="preserve">omplimentary </w:t>
      </w:r>
      <w:r w:rsidRPr="00BE31B1">
        <w:rPr>
          <w:rFonts w:ascii="Franklin Gothic Book" w:hAnsi="Franklin Gothic Book"/>
          <w:b/>
          <w:bCs/>
          <w:sz w:val="24"/>
          <w:szCs w:val="24"/>
        </w:rPr>
        <w:t>C</w:t>
      </w:r>
      <w:r w:rsidRPr="00BE31B1">
        <w:rPr>
          <w:rFonts w:ascii="Franklin Gothic Book" w:hAnsi="Franklin Gothic Book"/>
          <w:b/>
          <w:sz w:val="24"/>
          <w:szCs w:val="24"/>
        </w:rPr>
        <w:t xml:space="preserve">ode </w:t>
      </w:r>
      <w:r w:rsidRPr="00BE31B1">
        <w:rPr>
          <w:rFonts w:ascii="Franklin Gothic Book" w:hAnsi="Franklin Gothic Book"/>
          <w:b/>
          <w:bCs/>
          <w:sz w:val="24"/>
          <w:szCs w:val="24"/>
        </w:rPr>
        <w:t>K</w:t>
      </w:r>
      <w:r w:rsidRPr="00BE31B1">
        <w:rPr>
          <w:rFonts w:ascii="Franklin Gothic Book" w:hAnsi="Franklin Gothic Book"/>
          <w:b/>
          <w:sz w:val="24"/>
          <w:szCs w:val="24"/>
        </w:rPr>
        <w:t>eying</w:t>
      </w:r>
      <w:r>
        <w:rPr>
          <w:rFonts w:ascii="Franklin Gothic Book" w:hAnsi="Franklin Gothic Book"/>
          <w:b/>
          <w:sz w:val="24"/>
          <w:szCs w:val="24"/>
        </w:rPr>
        <w:t>; a</w:t>
      </w:r>
      <w:r w:rsidRPr="00BE31B1">
        <w:rPr>
          <w:rFonts w:ascii="Franklin Gothic Book" w:hAnsi="Franklin Gothic Book"/>
          <w:b/>
          <w:sz w:val="24"/>
          <w:szCs w:val="24"/>
        </w:rPr>
        <w:t xml:space="preserve"> direct sequence spread spectrum (DSSS) coding method used in the 802.11b wireless LAN standard for 5.5 and 11 Mbps. </w:t>
      </w:r>
      <w:r>
        <w:rPr>
          <w:rFonts w:ascii="Franklin Gothic Book" w:hAnsi="Franklin Gothic Book"/>
          <w:b/>
          <w:sz w:val="24"/>
          <w:szCs w:val="24"/>
        </w:rPr>
        <w:t xml:space="preserve"> </w:t>
      </w:r>
      <w:r w:rsidRPr="00BE31B1">
        <w:rPr>
          <w:rFonts w:ascii="Franklin Gothic Book" w:hAnsi="Franklin Gothic Book"/>
          <w:b/>
          <w:sz w:val="24"/>
          <w:szCs w:val="24"/>
        </w:rPr>
        <w:t>The slower 1 and 2 Mbps specifications use Barker coding which has a chip rate of 11</w:t>
      </w:r>
      <w:r>
        <w:rPr>
          <w:rFonts w:ascii="Franklin Gothic Book" w:hAnsi="Franklin Gothic Book"/>
          <w:b/>
          <w:sz w:val="24"/>
          <w:szCs w:val="24"/>
        </w:rPr>
        <w:t xml:space="preserve"> as</w:t>
      </w:r>
      <w:r w:rsidRPr="00BE31B1">
        <w:rPr>
          <w:rFonts w:ascii="Franklin Gothic Book" w:hAnsi="Franklin Gothic Book"/>
          <w:b/>
          <w:sz w:val="24"/>
          <w:szCs w:val="24"/>
        </w:rPr>
        <w:t xml:space="preserve"> compared to 8 in CCK. </w:t>
      </w:r>
      <w:r>
        <w:rPr>
          <w:rFonts w:ascii="Franklin Gothic Book" w:hAnsi="Franklin Gothic Book"/>
          <w:b/>
          <w:sz w:val="24"/>
          <w:szCs w:val="24"/>
        </w:rPr>
        <w:t xml:space="preserve"> </w:t>
      </w:r>
      <w:r w:rsidRPr="00BE31B1">
        <w:rPr>
          <w:rFonts w:ascii="Franklin Gothic Book" w:hAnsi="Franklin Gothic Book"/>
          <w:b/>
          <w:sz w:val="24"/>
          <w:szCs w:val="24"/>
        </w:rPr>
        <w:t xml:space="preserve">CCK also provides up to 64 coding patterns, whereas Barker uses only one. </w:t>
      </w:r>
      <w:r>
        <w:rPr>
          <w:rFonts w:ascii="Franklin Gothic Book" w:hAnsi="Franklin Gothic Book"/>
          <w:b/>
          <w:sz w:val="24"/>
          <w:szCs w:val="24"/>
        </w:rPr>
        <w:t xml:space="preserve"> </w:t>
      </w:r>
      <w:r w:rsidRPr="00BE31B1">
        <w:rPr>
          <w:rFonts w:ascii="Franklin Gothic Book" w:hAnsi="Franklin Gothic Book"/>
          <w:b/>
          <w:sz w:val="24"/>
          <w:szCs w:val="24"/>
        </w:rPr>
        <w:t>Unlike CDMA, which overlaps transmissions using different codes, CCK uses the different codes to transmit more data serially (</w:t>
      </w:r>
      <w:r>
        <w:rPr>
          <w:rFonts w:ascii="Franklin Gothic Book" w:hAnsi="Franklin Gothic Book"/>
          <w:b/>
          <w:sz w:val="24"/>
          <w:szCs w:val="24"/>
        </w:rPr>
        <w:t xml:space="preserve">Time Division Multiplexing, </w:t>
      </w:r>
      <w:r w:rsidRPr="00BE31B1">
        <w:rPr>
          <w:rFonts w:ascii="Franklin Gothic Book" w:hAnsi="Franklin Gothic Book"/>
          <w:b/>
          <w:sz w:val="24"/>
          <w:szCs w:val="24"/>
        </w:rPr>
        <w:t>TDM).</w:t>
      </w:r>
      <w:r>
        <w:rPr>
          <w:rFonts w:ascii="Franklin Gothic Book" w:hAnsi="Franklin Gothic Book"/>
          <w:b/>
          <w:sz w:val="24"/>
          <w:szCs w:val="24"/>
        </w:rPr>
        <w:t xml:space="preserve">  </w:t>
      </w:r>
      <w:sdt>
        <w:sdtPr>
          <w:rPr>
            <w:rFonts w:ascii="Franklin Gothic Book" w:hAnsi="Franklin Gothic Book"/>
            <w:b/>
            <w:sz w:val="24"/>
            <w:szCs w:val="24"/>
          </w:rPr>
          <w:id w:val="70006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Pr="00BE31B1">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E31B1" w:rsidRDefault="00BE31B1" w:rsidP="000A1617">
      <w:pPr>
        <w:spacing w:after="0"/>
        <w:ind w:left="0"/>
        <w:rPr>
          <w:rFonts w:ascii="Franklin Gothic Book" w:hAnsi="Franklin Gothic Book"/>
          <w:b/>
          <w:sz w:val="24"/>
          <w:szCs w:val="24"/>
        </w:rPr>
      </w:pPr>
    </w:p>
    <w:p w:rsidR="003F4E21" w:rsidRDefault="003F4E21" w:rsidP="000A1617">
      <w:pPr>
        <w:spacing w:after="0"/>
        <w:ind w:left="0"/>
        <w:rPr>
          <w:rFonts w:ascii="Franklin Gothic Book" w:hAnsi="Franklin Gothic Book"/>
          <w:b/>
          <w:sz w:val="24"/>
          <w:szCs w:val="24"/>
        </w:rPr>
      </w:pPr>
      <w:r w:rsidRPr="003F4E21">
        <w:rPr>
          <w:rFonts w:ascii="Franklin Gothic Book" w:hAnsi="Franklin Gothic Book"/>
          <w:b/>
          <w:sz w:val="24"/>
          <w:szCs w:val="24"/>
        </w:rPr>
        <w:t>CCTV</w:t>
      </w:r>
    </w:p>
    <w:p w:rsidR="000A1617" w:rsidRDefault="00A810E5" w:rsidP="00600815">
      <w:pPr>
        <w:spacing w:after="0"/>
        <w:ind w:left="0"/>
        <w:rPr>
          <w:rFonts w:ascii="Franklin Gothic Book" w:hAnsi="Franklin Gothic Book"/>
          <w:b/>
          <w:bCs/>
          <w:sz w:val="24"/>
          <w:szCs w:val="24"/>
        </w:rPr>
      </w:pPr>
      <w:r>
        <w:rPr>
          <w:rFonts w:ascii="Franklin Gothic Book" w:hAnsi="Franklin Gothic Book"/>
          <w:b/>
          <w:sz w:val="24"/>
          <w:szCs w:val="24"/>
        </w:rPr>
        <w:t>Closed Circuit T</w:t>
      </w:r>
      <w:r w:rsidR="003F4E21">
        <w:rPr>
          <w:rFonts w:ascii="Franklin Gothic Book" w:hAnsi="Franklin Gothic Book"/>
          <w:b/>
          <w:sz w:val="24"/>
          <w:szCs w:val="24"/>
        </w:rPr>
        <w:t>elevision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394" w:name="CD_Compact_Disk"/>
      <w:bookmarkEnd w:id="394"/>
      <w:r w:rsidR="000A1617">
        <w:rPr>
          <w:rFonts w:ascii="Franklin Gothic Book" w:hAnsi="Franklin Gothic Book"/>
          <w:b/>
          <w:bCs/>
          <w:sz w:val="24"/>
          <w:szCs w:val="24"/>
        </w:rPr>
        <w:t>CD</w:t>
      </w:r>
    </w:p>
    <w:p w:rsidR="000A1617" w:rsidRPr="000A1617" w:rsidRDefault="000A1617" w:rsidP="000A1617">
      <w:pPr>
        <w:spacing w:after="0"/>
        <w:ind w:left="0"/>
        <w:rPr>
          <w:rFonts w:ascii="Franklin Gothic Book" w:hAnsi="Franklin Gothic Book"/>
          <w:b/>
          <w:bCs/>
          <w:sz w:val="24"/>
          <w:szCs w:val="24"/>
        </w:rPr>
      </w:pPr>
      <w:r>
        <w:rPr>
          <w:rFonts w:ascii="Franklin Gothic Book" w:hAnsi="Franklin Gothic Book"/>
          <w:b/>
          <w:bCs/>
          <w:sz w:val="24"/>
          <w:szCs w:val="24"/>
        </w:rPr>
        <w:t>Compact Disk; o</w:t>
      </w:r>
      <w:r w:rsidRPr="000A1617">
        <w:rPr>
          <w:rFonts w:ascii="Franklin Gothic Book" w:hAnsi="Franklin Gothic Book"/>
          <w:b/>
          <w:bCs/>
          <w:sz w:val="24"/>
          <w:szCs w:val="24"/>
        </w:rPr>
        <w:t>ften used to describe high-quality audio, CD-quality audio, or short-wavelength lasers; CD Laser.</w:t>
      </w:r>
      <w:r>
        <w:rPr>
          <w:rFonts w:ascii="Franklin Gothic Book" w:hAnsi="Franklin Gothic Book"/>
          <w:b/>
          <w:bCs/>
          <w:sz w:val="24"/>
          <w:szCs w:val="24"/>
        </w:rPr>
        <w:t xml:space="preserve">  </w:t>
      </w:r>
      <w:sdt>
        <w:sdtPr>
          <w:rPr>
            <w:rFonts w:ascii="Franklin Gothic Book" w:hAnsi="Franklin Gothic Book"/>
            <w:b/>
            <w:bCs/>
            <w:sz w:val="24"/>
            <w:szCs w:val="24"/>
          </w:rPr>
          <w:id w:val="688452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A1617" w:rsidRDefault="000A1617" w:rsidP="000A1617">
      <w:pPr>
        <w:spacing w:after="0"/>
        <w:ind w:left="0"/>
        <w:rPr>
          <w:rFonts w:ascii="Franklin Gothic Book" w:hAnsi="Franklin Gothic Book"/>
          <w:b/>
          <w:bCs/>
          <w:sz w:val="24"/>
          <w:szCs w:val="24"/>
        </w:rPr>
      </w:pPr>
      <w:r w:rsidRPr="000A1617">
        <w:rPr>
          <w:rFonts w:ascii="Franklin Gothic Book" w:hAnsi="Franklin Gothic Book"/>
          <w:b/>
          <w:bCs/>
          <w:sz w:val="24"/>
          <w:szCs w:val="24"/>
        </w:rPr>
        <w:t xml:space="preserve"> </w:t>
      </w:r>
    </w:p>
    <w:p w:rsidR="00BE31B1" w:rsidRDefault="00BE31B1" w:rsidP="000A1617">
      <w:pPr>
        <w:spacing w:after="0"/>
        <w:ind w:left="0"/>
        <w:rPr>
          <w:rFonts w:ascii="Franklin Gothic Book" w:hAnsi="Franklin Gothic Book"/>
          <w:b/>
          <w:bCs/>
          <w:sz w:val="24"/>
          <w:szCs w:val="24"/>
        </w:rPr>
      </w:pPr>
      <w:bookmarkStart w:id="395" w:name="CDM_Coherence_Division_Multiplexing"/>
      <w:bookmarkEnd w:id="395"/>
      <w:r>
        <w:rPr>
          <w:rFonts w:ascii="Franklin Gothic Book" w:hAnsi="Franklin Gothic Book"/>
          <w:b/>
          <w:bCs/>
          <w:sz w:val="24"/>
          <w:szCs w:val="24"/>
        </w:rPr>
        <w:t>CDM</w:t>
      </w:r>
    </w:p>
    <w:p w:rsidR="00BE31B1" w:rsidRDefault="00BE31B1" w:rsidP="000A1617">
      <w:pPr>
        <w:spacing w:after="0"/>
        <w:ind w:left="0"/>
        <w:rPr>
          <w:rFonts w:ascii="Franklin Gothic Book" w:hAnsi="Franklin Gothic Book"/>
          <w:b/>
          <w:bCs/>
          <w:sz w:val="24"/>
          <w:szCs w:val="24"/>
        </w:rPr>
      </w:pPr>
      <w:r>
        <w:rPr>
          <w:rFonts w:ascii="Franklin Gothic Book" w:hAnsi="Franklin Gothic Book"/>
          <w:b/>
          <w:bCs/>
          <w:sz w:val="24"/>
          <w:szCs w:val="24"/>
        </w:rPr>
        <w:t>Coherence Division Multiplexing</w:t>
      </w:r>
    </w:p>
    <w:p w:rsidR="00BE31B1" w:rsidRDefault="00BE31B1" w:rsidP="000A1617">
      <w:pPr>
        <w:spacing w:after="0"/>
        <w:ind w:left="0"/>
        <w:rPr>
          <w:rFonts w:ascii="Franklin Gothic Book" w:hAnsi="Franklin Gothic Book"/>
          <w:b/>
          <w:bCs/>
          <w:sz w:val="24"/>
          <w:szCs w:val="24"/>
        </w:rPr>
      </w:pPr>
    </w:p>
    <w:p w:rsidR="00204F63" w:rsidRDefault="00CD27AB" w:rsidP="000A1617">
      <w:pPr>
        <w:spacing w:after="0"/>
        <w:ind w:left="0"/>
        <w:rPr>
          <w:rFonts w:ascii="Franklin Gothic Book" w:hAnsi="Franklin Gothic Book"/>
          <w:b/>
          <w:sz w:val="24"/>
          <w:szCs w:val="24"/>
        </w:rPr>
      </w:pPr>
      <w:bookmarkStart w:id="396" w:name="CDMA_Code_Division_Multiple_Access"/>
      <w:bookmarkEnd w:id="396"/>
      <w:r w:rsidRPr="00CD27AB">
        <w:rPr>
          <w:rFonts w:ascii="Franklin Gothic Book" w:hAnsi="Franklin Gothic Book"/>
          <w:b/>
          <w:bCs/>
          <w:sz w:val="24"/>
          <w:szCs w:val="24"/>
        </w:rPr>
        <w:t>CDMA</w:t>
      </w:r>
      <w:r w:rsidRPr="00CD27AB">
        <w:rPr>
          <w:rFonts w:ascii="Franklin Gothic Book" w:hAnsi="Franklin Gothic Book"/>
          <w:b/>
          <w:sz w:val="24"/>
          <w:szCs w:val="24"/>
        </w:rPr>
        <w:br/>
        <w:t>Code Division Multiple Access</w:t>
      </w:r>
      <w:r w:rsidRPr="00CD27AB">
        <w:rPr>
          <w:rFonts w:ascii="Franklin Gothic Book" w:hAnsi="Franklin Gothic Book"/>
          <w:b/>
          <w:sz w:val="24"/>
          <w:szCs w:val="24"/>
        </w:rPr>
        <w:br/>
      </w:r>
      <w:r w:rsidRPr="00CD27AB">
        <w:rPr>
          <w:rFonts w:ascii="Franklin Gothic Book" w:hAnsi="Franklin Gothic Book"/>
          <w:b/>
          <w:sz w:val="24"/>
          <w:szCs w:val="24"/>
        </w:rPr>
        <w:br/>
      </w:r>
      <w:bookmarkStart w:id="397" w:name="CDR_Call_Detail_Record"/>
      <w:bookmarkEnd w:id="397"/>
      <w:r w:rsidRPr="00CD27AB">
        <w:rPr>
          <w:rFonts w:ascii="Franklin Gothic Book" w:hAnsi="Franklin Gothic Book"/>
          <w:b/>
          <w:bCs/>
          <w:sz w:val="24"/>
          <w:szCs w:val="24"/>
        </w:rPr>
        <w:t>CDR</w:t>
      </w:r>
      <w:r w:rsidR="00185B0D">
        <w:rPr>
          <w:rFonts w:ascii="Franklin Gothic Book" w:hAnsi="Franklin Gothic Book"/>
          <w:b/>
          <w:sz w:val="24"/>
          <w:szCs w:val="24"/>
        </w:rPr>
        <w:br/>
        <w:t>Call Detail Record</w:t>
      </w:r>
    </w:p>
    <w:p w:rsidR="00600815" w:rsidRPr="006E2611" w:rsidRDefault="00600815" w:rsidP="00600815">
      <w:pPr>
        <w:spacing w:after="0"/>
        <w:ind w:left="0"/>
        <w:rPr>
          <w:rFonts w:ascii="Franklin Gothic Book" w:hAnsi="Franklin Gothic Book"/>
          <w:b/>
          <w:sz w:val="24"/>
          <w:szCs w:val="24"/>
        </w:rPr>
      </w:pPr>
    </w:p>
    <w:p w:rsidR="00FE680F" w:rsidRDefault="00FE680F" w:rsidP="00FE680F">
      <w:pPr>
        <w:spacing w:after="0"/>
        <w:ind w:left="0"/>
        <w:rPr>
          <w:rFonts w:ascii="Franklin Gothic Book" w:hAnsi="Franklin Gothic Book"/>
          <w:b/>
          <w:bCs/>
          <w:sz w:val="24"/>
          <w:szCs w:val="24"/>
        </w:rPr>
      </w:pPr>
      <w:bookmarkStart w:id="398" w:name="CE_Consumer_Electronics"/>
      <w:bookmarkStart w:id="399" w:name="CDS_Correlated_Double_Sampling"/>
      <w:bookmarkEnd w:id="398"/>
      <w:bookmarkEnd w:id="399"/>
      <w:r>
        <w:rPr>
          <w:rFonts w:ascii="Franklin Gothic Book" w:hAnsi="Franklin Gothic Book"/>
          <w:b/>
          <w:bCs/>
          <w:sz w:val="24"/>
          <w:szCs w:val="24"/>
        </w:rPr>
        <w:t>CDS</w:t>
      </w:r>
    </w:p>
    <w:p w:rsidR="00FE680F" w:rsidRDefault="00FE680F" w:rsidP="00FE680F">
      <w:pPr>
        <w:spacing w:after="0"/>
        <w:ind w:left="0"/>
        <w:rPr>
          <w:rFonts w:ascii="Franklin Gothic Book" w:hAnsi="Franklin Gothic Book"/>
          <w:b/>
          <w:bCs/>
          <w:sz w:val="24"/>
          <w:szCs w:val="24"/>
        </w:rPr>
      </w:pPr>
      <w:r>
        <w:rPr>
          <w:rFonts w:ascii="Franklin Gothic Book" w:hAnsi="Franklin Gothic Book"/>
          <w:b/>
          <w:bCs/>
          <w:sz w:val="24"/>
          <w:szCs w:val="24"/>
        </w:rPr>
        <w:t>Correlated Double Sampling; a</w:t>
      </w:r>
      <w:r w:rsidRPr="00FE680F">
        <w:rPr>
          <w:rFonts w:ascii="Franklin Gothic Book" w:hAnsi="Franklin Gothic Book"/>
          <w:b/>
          <w:bCs/>
          <w:sz w:val="24"/>
          <w:szCs w:val="24"/>
        </w:rPr>
        <w:t xml:space="preserve"> technique used in the design of some CCD cameras that reduces the video signal noise generated by the chip.</w:t>
      </w:r>
      <w:r>
        <w:rPr>
          <w:rFonts w:ascii="Franklin Gothic Book" w:hAnsi="Franklin Gothic Book"/>
          <w:b/>
          <w:bCs/>
          <w:sz w:val="24"/>
          <w:szCs w:val="24"/>
        </w:rPr>
        <w:t xml:space="preserve"> </w:t>
      </w:r>
      <w:sdt>
        <w:sdtPr>
          <w:rPr>
            <w:rFonts w:ascii="Franklin Gothic Book" w:hAnsi="Franklin Gothic Book"/>
            <w:b/>
            <w:bCs/>
            <w:sz w:val="24"/>
            <w:szCs w:val="24"/>
          </w:rPr>
          <w:id w:val="31593028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SVA11 \l 1033 </w:instrText>
          </w:r>
          <w:r w:rsidR="00941AE2">
            <w:rPr>
              <w:rFonts w:ascii="Franklin Gothic Book" w:hAnsi="Franklin Gothic Book"/>
              <w:b/>
              <w:bCs/>
              <w:sz w:val="24"/>
              <w:szCs w:val="24"/>
            </w:rPr>
            <w:fldChar w:fldCharType="separate"/>
          </w:r>
          <w:r w:rsidRPr="00FE680F">
            <w:rPr>
              <w:rFonts w:ascii="Franklin Gothic Book" w:hAnsi="Franklin Gothic Book"/>
              <w:noProof/>
              <w:sz w:val="24"/>
              <w:szCs w:val="24"/>
            </w:rPr>
            <w:t>(SVAT Electronics)</w:t>
          </w:r>
          <w:r w:rsidR="00941AE2">
            <w:rPr>
              <w:rFonts w:ascii="Franklin Gothic Book" w:hAnsi="Franklin Gothic Book"/>
              <w:b/>
              <w:bCs/>
              <w:sz w:val="24"/>
              <w:szCs w:val="24"/>
            </w:rPr>
            <w:fldChar w:fldCharType="end"/>
          </w:r>
        </w:sdtContent>
      </w:sdt>
    </w:p>
    <w:p w:rsidR="00FE680F" w:rsidRDefault="00FE680F" w:rsidP="00FE680F">
      <w:pPr>
        <w:spacing w:after="0"/>
        <w:ind w:left="0"/>
        <w:rPr>
          <w:rFonts w:ascii="Franklin Gothic Book" w:hAnsi="Franklin Gothic Book"/>
          <w:b/>
          <w:bCs/>
          <w:sz w:val="24"/>
          <w:szCs w:val="24"/>
        </w:rPr>
      </w:pPr>
    </w:p>
    <w:p w:rsidR="006E2611" w:rsidRDefault="00CD27AB" w:rsidP="005D08A7">
      <w:pPr>
        <w:spacing w:after="0" w:line="240" w:lineRule="auto"/>
        <w:ind w:left="0"/>
        <w:rPr>
          <w:rFonts w:ascii="Franklin Gothic Book" w:hAnsi="Franklin Gothic Book"/>
          <w:b/>
          <w:sz w:val="24"/>
          <w:szCs w:val="24"/>
        </w:rPr>
      </w:pPr>
      <w:r w:rsidRPr="00CD27AB">
        <w:rPr>
          <w:rFonts w:ascii="Franklin Gothic Book" w:hAnsi="Franklin Gothic Book"/>
          <w:b/>
          <w:bCs/>
          <w:sz w:val="24"/>
          <w:szCs w:val="24"/>
        </w:rPr>
        <w:t>CE</w:t>
      </w:r>
      <w:r w:rsidRPr="00CD27AB">
        <w:rPr>
          <w:rFonts w:ascii="Franklin Gothic Book" w:hAnsi="Franklin Gothic Book"/>
          <w:b/>
          <w:sz w:val="24"/>
          <w:szCs w:val="24"/>
        </w:rPr>
        <w:br/>
        <w:t>Consumer Electronics</w:t>
      </w:r>
      <w:r w:rsidRPr="00CD27AB">
        <w:rPr>
          <w:rFonts w:ascii="Franklin Gothic Book" w:hAnsi="Franklin Gothic Book"/>
          <w:b/>
          <w:sz w:val="24"/>
          <w:szCs w:val="24"/>
        </w:rPr>
        <w:br/>
      </w:r>
      <w:r w:rsidRPr="00CD27AB">
        <w:rPr>
          <w:rFonts w:ascii="Franklin Gothic Book" w:hAnsi="Franklin Gothic Book"/>
          <w:b/>
          <w:sz w:val="24"/>
          <w:szCs w:val="24"/>
        </w:rPr>
        <w:br/>
      </w:r>
      <w:bookmarkStart w:id="400" w:name="CEA_Consumer_Electronics_Association"/>
      <w:bookmarkEnd w:id="400"/>
      <w:r w:rsidRPr="00CD27AB">
        <w:rPr>
          <w:rFonts w:ascii="Franklin Gothic Book" w:hAnsi="Franklin Gothic Book"/>
          <w:b/>
          <w:bCs/>
          <w:sz w:val="24"/>
          <w:szCs w:val="24"/>
        </w:rPr>
        <w:t>CEA</w:t>
      </w:r>
      <w:r w:rsidRPr="00CD27AB">
        <w:rPr>
          <w:rFonts w:ascii="Franklin Gothic Book" w:hAnsi="Franklin Gothic Book"/>
          <w:b/>
          <w:sz w:val="24"/>
          <w:szCs w:val="24"/>
        </w:rPr>
        <w:br/>
        <w:t>Consumer Electronics Association</w:t>
      </w:r>
    </w:p>
    <w:p w:rsidR="00FE680F" w:rsidRDefault="00FE680F" w:rsidP="005D08A7">
      <w:pPr>
        <w:spacing w:after="0" w:line="240" w:lineRule="auto"/>
        <w:ind w:left="0"/>
        <w:rPr>
          <w:rFonts w:ascii="Franklin Gothic Book" w:hAnsi="Franklin Gothic Book"/>
          <w:b/>
          <w:sz w:val="24"/>
          <w:szCs w:val="24"/>
        </w:rPr>
      </w:pPr>
    </w:p>
    <w:p w:rsidR="005D08A7" w:rsidRDefault="005D08A7" w:rsidP="005D08A7">
      <w:pPr>
        <w:spacing w:after="0" w:line="240" w:lineRule="auto"/>
        <w:ind w:left="0"/>
        <w:rPr>
          <w:rFonts w:ascii="Franklin Gothic Book" w:hAnsi="Franklin Gothic Book"/>
          <w:b/>
          <w:sz w:val="24"/>
          <w:szCs w:val="24"/>
        </w:rPr>
      </w:pPr>
      <w:bookmarkStart w:id="401" w:name="Cell"/>
      <w:bookmarkStart w:id="402" w:name="CEC_Consumer_Electronics_Control"/>
      <w:bookmarkEnd w:id="401"/>
      <w:bookmarkEnd w:id="402"/>
      <w:r>
        <w:rPr>
          <w:rFonts w:ascii="Franklin Gothic Book" w:hAnsi="Franklin Gothic Book"/>
          <w:b/>
          <w:sz w:val="24"/>
          <w:szCs w:val="24"/>
        </w:rPr>
        <w:t>CEC</w:t>
      </w:r>
    </w:p>
    <w:p w:rsidR="005D08A7" w:rsidRDefault="005D08A7" w:rsidP="005D08A7">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Consumer Electronics Control; a standard created and maintained by </w:t>
      </w:r>
      <w:r w:rsidR="00C40949" w:rsidRPr="001D0174">
        <w:rPr>
          <w:rFonts w:ascii="Franklin Gothic Book" w:hAnsi="Franklin Gothic Book"/>
          <w:b/>
          <w:sz w:val="24"/>
          <w:szCs w:val="24"/>
        </w:rPr>
        <w:t>High Definition Multimedia Interface</w:t>
      </w:r>
      <w:r w:rsidR="00C40949">
        <w:rPr>
          <w:rFonts w:ascii="Franklin Gothic Book" w:hAnsi="Franklin Gothic Book"/>
          <w:b/>
          <w:sz w:val="24"/>
          <w:szCs w:val="24"/>
        </w:rPr>
        <w:t xml:space="preserve"> (</w:t>
      </w:r>
      <w:r>
        <w:rPr>
          <w:rFonts w:ascii="Franklin Gothic Book" w:hAnsi="Franklin Gothic Book"/>
          <w:b/>
          <w:sz w:val="24"/>
          <w:szCs w:val="24"/>
        </w:rPr>
        <w:t>HDMI</w:t>
      </w:r>
      <w:r w:rsidR="00C40949">
        <w:rPr>
          <w:rFonts w:ascii="Franklin Gothic Book" w:hAnsi="Franklin Gothic Book"/>
          <w:b/>
          <w:sz w:val="24"/>
          <w:szCs w:val="24"/>
        </w:rPr>
        <w:t>)</w:t>
      </w:r>
      <w:r>
        <w:rPr>
          <w:rFonts w:ascii="Franklin Gothic Book" w:hAnsi="Franklin Gothic Book"/>
          <w:b/>
          <w:sz w:val="24"/>
          <w:szCs w:val="24"/>
        </w:rPr>
        <w:t xml:space="preserve"> Licensing LLC that describes a series of software commands allowing consumers to control multiple </w:t>
      </w:r>
      <w:r w:rsidR="00755242">
        <w:rPr>
          <w:rFonts w:ascii="Franklin Gothic Book" w:hAnsi="Franklin Gothic Book"/>
          <w:b/>
          <w:sz w:val="24"/>
          <w:szCs w:val="24"/>
        </w:rPr>
        <w:t xml:space="preserve">consumer premises equipment (CPE) </w:t>
      </w:r>
      <w:r>
        <w:rPr>
          <w:rFonts w:ascii="Franklin Gothic Book" w:hAnsi="Franklin Gothic Book"/>
          <w:b/>
          <w:sz w:val="24"/>
          <w:szCs w:val="24"/>
        </w:rPr>
        <w:t>devices from a single remote control and to automate multiple functions.  For example, press “PLAY” on a suitably equipped Blu-ray player and it can power u</w:t>
      </w:r>
      <w:r w:rsidR="00755242">
        <w:rPr>
          <w:rFonts w:ascii="Franklin Gothic Book" w:hAnsi="Franklin Gothic Book"/>
          <w:b/>
          <w:sz w:val="24"/>
          <w:szCs w:val="24"/>
        </w:rPr>
        <w:t>p a connected television (TV), HDTV, 3DTV, HD3DT</w:t>
      </w:r>
      <w:r>
        <w:rPr>
          <w:rFonts w:ascii="Franklin Gothic Book" w:hAnsi="Franklin Gothic Book"/>
          <w:b/>
          <w:sz w:val="24"/>
          <w:szCs w:val="24"/>
        </w:rPr>
        <w:t>V, or similar monitor</w:t>
      </w:r>
      <w:r w:rsidR="00755242">
        <w:rPr>
          <w:rFonts w:ascii="Franklin Gothic Book" w:hAnsi="Franklin Gothic Book"/>
          <w:b/>
          <w:sz w:val="24"/>
          <w:szCs w:val="24"/>
        </w:rPr>
        <w:t xml:space="preserve"> automatically and switch it to the desired pre-programmed input setting.  When the Blu-ray player is powered down it has the capability to </w:t>
      </w:r>
      <w:r w:rsidR="00755242">
        <w:rPr>
          <w:rFonts w:ascii="Franklin Gothic Book" w:hAnsi="Franklin Gothic Book"/>
          <w:b/>
          <w:sz w:val="24"/>
          <w:szCs w:val="24"/>
        </w:rPr>
        <w:lastRenderedPageBreak/>
        <w:t xml:space="preserve">power the connected audio/video (A/V) system, including connected monitor, as well.  The consumer can theoretically control all CEC enabled devices with a single remote control even if only one connected device has an infrared (IR) or RS-232 input.  The CEC standard allows manufacturers to add proprietary commands to the CEC control set.  Some CPE original equipment manufacturers (OEMs) identify CEC capability via their own brand names, such as Sony BRAVIA, Samsung Anynet+, and LG SimpleLink which are all CEC implementations and are, on a basic level, compatible with each other.  </w:t>
      </w:r>
      <w:sdt>
        <w:sdtPr>
          <w:rPr>
            <w:rFonts w:ascii="Franklin Gothic Book" w:hAnsi="Franklin Gothic Book"/>
            <w:b/>
            <w:sz w:val="24"/>
            <w:szCs w:val="24"/>
          </w:rPr>
          <w:id w:val="-1968106245"/>
          <w:citation/>
        </w:sdtPr>
        <w:sdtEndPr/>
        <w:sdtContent>
          <w:r w:rsidR="00755242">
            <w:rPr>
              <w:rFonts w:ascii="Franklin Gothic Book" w:hAnsi="Franklin Gothic Book"/>
              <w:b/>
              <w:sz w:val="24"/>
              <w:szCs w:val="24"/>
            </w:rPr>
            <w:fldChar w:fldCharType="begin"/>
          </w:r>
          <w:r w:rsidR="00755242">
            <w:rPr>
              <w:rFonts w:ascii="Franklin Gothic Book" w:hAnsi="Franklin Gothic Book"/>
              <w:b/>
              <w:sz w:val="24"/>
              <w:szCs w:val="24"/>
            </w:rPr>
            <w:instrText xml:space="preserve"> CITATION Kre12 \l 1033 </w:instrText>
          </w:r>
          <w:r w:rsidR="00755242">
            <w:rPr>
              <w:rFonts w:ascii="Franklin Gothic Book" w:hAnsi="Franklin Gothic Book"/>
              <w:b/>
              <w:sz w:val="24"/>
              <w:szCs w:val="24"/>
            </w:rPr>
            <w:fldChar w:fldCharType="separate"/>
          </w:r>
          <w:r w:rsidR="00755242" w:rsidRPr="00755242">
            <w:rPr>
              <w:rFonts w:ascii="Franklin Gothic Book" w:hAnsi="Franklin Gothic Book"/>
              <w:noProof/>
              <w:sz w:val="24"/>
              <w:szCs w:val="24"/>
            </w:rPr>
            <w:t>(Kreski)</w:t>
          </w:r>
          <w:r w:rsidR="00755242">
            <w:rPr>
              <w:rFonts w:ascii="Franklin Gothic Book" w:hAnsi="Franklin Gothic Book"/>
              <w:b/>
              <w:sz w:val="24"/>
              <w:szCs w:val="24"/>
            </w:rPr>
            <w:fldChar w:fldCharType="end"/>
          </w:r>
        </w:sdtContent>
      </w:sdt>
    </w:p>
    <w:p w:rsidR="005D08A7" w:rsidRDefault="005D08A7" w:rsidP="005D08A7">
      <w:pPr>
        <w:spacing w:after="0" w:line="240" w:lineRule="auto"/>
        <w:ind w:left="0"/>
        <w:rPr>
          <w:rFonts w:ascii="Franklin Gothic Book" w:hAnsi="Franklin Gothic Book"/>
          <w:b/>
          <w:sz w:val="24"/>
          <w:szCs w:val="24"/>
        </w:rPr>
      </w:pPr>
    </w:p>
    <w:p w:rsidR="006E2611" w:rsidRDefault="006E2611" w:rsidP="005D08A7">
      <w:pPr>
        <w:spacing w:line="240" w:lineRule="auto"/>
        <w:ind w:left="0"/>
        <w:rPr>
          <w:rFonts w:ascii="Franklin Gothic Book" w:hAnsi="Franklin Gothic Book"/>
          <w:b/>
          <w:sz w:val="24"/>
          <w:szCs w:val="24"/>
        </w:rPr>
      </w:pPr>
      <w:r w:rsidRPr="00A91DA3">
        <w:rPr>
          <w:rFonts w:ascii="Franklin Gothic Book" w:hAnsi="Franklin Gothic Book"/>
          <w:b/>
          <w:sz w:val="24"/>
          <w:szCs w:val="24"/>
        </w:rPr>
        <w:t>Cell</w:t>
      </w:r>
      <w:r w:rsidRPr="00A91DA3">
        <w:rPr>
          <w:rFonts w:ascii="Franklin Gothic Book" w:hAnsi="Franklin Gothic Book"/>
          <w:b/>
          <w:sz w:val="24"/>
          <w:szCs w:val="24"/>
        </w:rPr>
        <w:br/>
        <w:t>ATM layer protocol data unit.</w:t>
      </w:r>
    </w:p>
    <w:p w:rsidR="003F4E21" w:rsidRDefault="003F4E21" w:rsidP="005D08A7">
      <w:pPr>
        <w:spacing w:after="0" w:line="240" w:lineRule="auto"/>
        <w:ind w:left="0"/>
        <w:rPr>
          <w:rFonts w:ascii="Franklin Gothic Book" w:hAnsi="Franklin Gothic Book"/>
          <w:b/>
          <w:sz w:val="24"/>
          <w:szCs w:val="24"/>
        </w:rPr>
      </w:pPr>
      <w:r w:rsidRPr="003F4E21">
        <w:rPr>
          <w:rFonts w:ascii="Franklin Gothic Book" w:hAnsi="Franklin Gothic Book"/>
          <w:b/>
          <w:sz w:val="24"/>
          <w:szCs w:val="24"/>
        </w:rPr>
        <w:t xml:space="preserve">Cell  </w:t>
      </w:r>
    </w:p>
    <w:p w:rsidR="003F4E21" w:rsidRDefault="003F4E21" w:rsidP="005D08A7">
      <w:pPr>
        <w:spacing w:after="0" w:line="240" w:lineRule="auto"/>
        <w:ind w:left="0"/>
        <w:rPr>
          <w:rFonts w:ascii="Franklin Gothic Book" w:hAnsi="Franklin Gothic Book"/>
          <w:b/>
          <w:sz w:val="24"/>
          <w:szCs w:val="24"/>
        </w:rPr>
      </w:pPr>
      <w:r w:rsidRPr="003F4E21">
        <w:rPr>
          <w:rFonts w:ascii="Franklin Gothic Book" w:hAnsi="Franklin Gothic Book"/>
          <w:b/>
          <w:sz w:val="24"/>
          <w:szCs w:val="24"/>
        </w:rPr>
        <w:t>In cellular mobile telephony, the geographic area served by one</w:t>
      </w:r>
      <w:r>
        <w:rPr>
          <w:rFonts w:ascii="Franklin Gothic Book" w:hAnsi="Franklin Gothic Book"/>
          <w:b/>
          <w:sz w:val="24"/>
          <w:szCs w:val="24"/>
        </w:rPr>
        <w:t xml:space="preserve"> </w:t>
      </w:r>
      <w:r w:rsidRPr="003F4E21">
        <w:rPr>
          <w:rFonts w:ascii="Franklin Gothic Book" w:hAnsi="Franklin Gothic Book"/>
          <w:b/>
          <w:sz w:val="24"/>
          <w:szCs w:val="24"/>
        </w:rPr>
        <w:t>transmitter</w:t>
      </w:r>
      <w:r>
        <w:rPr>
          <w:rFonts w:ascii="Franklin Gothic Book" w:hAnsi="Franklin Gothic Book"/>
          <w:b/>
          <w:sz w:val="24"/>
          <w:szCs w:val="24"/>
        </w:rPr>
        <w:t xml:space="preserve"> or base station transmit element</w:t>
      </w:r>
      <w:r w:rsidRPr="003F4E21">
        <w:rPr>
          <w:rFonts w:ascii="Franklin Gothic Book" w:hAnsi="Franklin Gothic Book"/>
          <w:b/>
          <w:sz w:val="24"/>
          <w:szCs w:val="24"/>
        </w:rPr>
        <w:t>.  Subscribers may move from cell to cell.</w:t>
      </w:r>
      <w:sdt>
        <w:sdtPr>
          <w:rPr>
            <w:rFonts w:ascii="Franklin Gothic Book" w:hAnsi="Franklin Gothic Book"/>
            <w:b/>
            <w:sz w:val="24"/>
            <w:szCs w:val="24"/>
          </w:rPr>
          <w:id w:val="2012156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403" w:name="Cellular"/>
      <w:bookmarkEnd w:id="403"/>
      <w:r w:rsidRPr="00A91DA3">
        <w:rPr>
          <w:rFonts w:ascii="Franklin Gothic Book" w:hAnsi="Franklin Gothic Book"/>
          <w:b/>
          <w:sz w:val="24"/>
          <w:szCs w:val="24"/>
        </w:rPr>
        <w:t>Cellular</w:t>
      </w:r>
      <w:r w:rsidRPr="00A91DA3">
        <w:rPr>
          <w:rFonts w:ascii="Franklin Gothic Book" w:hAnsi="Franklin Gothic Book"/>
          <w:b/>
          <w:sz w:val="24"/>
          <w:szCs w:val="24"/>
        </w:rPr>
        <w:br/>
        <w:t>A wireless telephone system where each geographic area (cell) is covered by a base station; users are handed over to other base stations as they move from cell to cell; analog and digital systems exist.</w:t>
      </w:r>
    </w:p>
    <w:p w:rsidR="000A1617" w:rsidRDefault="000A1617" w:rsidP="000A1617">
      <w:pPr>
        <w:spacing w:after="0"/>
        <w:ind w:left="0"/>
        <w:rPr>
          <w:rFonts w:ascii="Franklin Gothic Book" w:hAnsi="Franklin Gothic Book"/>
          <w:b/>
          <w:sz w:val="24"/>
          <w:szCs w:val="24"/>
        </w:rPr>
      </w:pPr>
      <w:bookmarkStart w:id="404" w:name="Celsius"/>
      <w:bookmarkEnd w:id="404"/>
      <w:r>
        <w:rPr>
          <w:rFonts w:ascii="Franklin Gothic Book" w:hAnsi="Franklin Gothic Book"/>
          <w:b/>
          <w:sz w:val="24"/>
          <w:szCs w:val="24"/>
        </w:rPr>
        <w:t>Celsius</w:t>
      </w:r>
    </w:p>
    <w:p w:rsidR="000A1617" w:rsidRPr="000A1617" w:rsidRDefault="000A1617" w:rsidP="000A1617">
      <w:pPr>
        <w:spacing w:after="0"/>
        <w:ind w:left="0"/>
        <w:rPr>
          <w:rFonts w:ascii="Franklin Gothic Book" w:hAnsi="Franklin Gothic Book"/>
          <w:b/>
          <w:sz w:val="24"/>
          <w:szCs w:val="24"/>
        </w:rPr>
      </w:pPr>
      <w:r w:rsidRPr="000A1617">
        <w:rPr>
          <w:rFonts w:ascii="Franklin Gothic Book" w:hAnsi="Franklin Gothic Book"/>
          <w:b/>
          <w:sz w:val="24"/>
          <w:szCs w:val="24"/>
        </w:rPr>
        <w:t>Measure of temperature where pure water freezes at 0° and boils at 100°.</w:t>
      </w:r>
      <w:r>
        <w:rPr>
          <w:rFonts w:ascii="Franklin Gothic Book" w:hAnsi="Franklin Gothic Book"/>
          <w:b/>
          <w:sz w:val="24"/>
          <w:szCs w:val="24"/>
        </w:rPr>
        <w:t xml:space="preserve"> </w:t>
      </w:r>
      <w:sdt>
        <w:sdtPr>
          <w:rPr>
            <w:rFonts w:ascii="Franklin Gothic Book" w:hAnsi="Franklin Gothic Book"/>
            <w:b/>
            <w:sz w:val="24"/>
            <w:szCs w:val="24"/>
          </w:rPr>
          <w:id w:val="68845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A1617" w:rsidRPr="003F4E21" w:rsidRDefault="000A1617">
      <w:pPr>
        <w:spacing w:after="0"/>
        <w:ind w:left="0"/>
        <w:rPr>
          <w:rFonts w:ascii="Franklin Gothic Book" w:hAnsi="Franklin Gothic Book"/>
          <w:b/>
          <w:sz w:val="24"/>
          <w:szCs w:val="24"/>
        </w:rPr>
      </w:pPr>
    </w:p>
    <w:p w:rsidR="003F4E21" w:rsidRDefault="003F4E21" w:rsidP="000A1617">
      <w:pPr>
        <w:spacing w:after="0"/>
        <w:ind w:left="0"/>
        <w:rPr>
          <w:rFonts w:ascii="Franklin Gothic Book" w:hAnsi="Franklin Gothic Book"/>
          <w:b/>
          <w:sz w:val="24"/>
          <w:szCs w:val="24"/>
        </w:rPr>
      </w:pPr>
      <w:bookmarkStart w:id="405" w:name="Center_Conductor"/>
      <w:bookmarkEnd w:id="405"/>
      <w:r w:rsidRPr="003F4E21">
        <w:rPr>
          <w:rFonts w:ascii="Franklin Gothic Book" w:hAnsi="Franklin Gothic Book"/>
          <w:b/>
          <w:sz w:val="24"/>
          <w:szCs w:val="24"/>
        </w:rPr>
        <w:t>Center Conductor</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The centermost feature of coaxial cable, it consists</w:t>
      </w:r>
      <w:r>
        <w:rPr>
          <w:rFonts w:ascii="Franklin Gothic Book" w:hAnsi="Franklin Gothic Book"/>
          <w:b/>
          <w:sz w:val="24"/>
          <w:szCs w:val="24"/>
        </w:rPr>
        <w:t xml:space="preserve"> </w:t>
      </w:r>
      <w:r w:rsidRPr="003F4E21">
        <w:rPr>
          <w:rFonts w:ascii="Franklin Gothic Book" w:hAnsi="Franklin Gothic Book"/>
          <w:b/>
          <w:sz w:val="24"/>
          <w:szCs w:val="24"/>
        </w:rPr>
        <w:t>of solid copper or copper clad aluminum wire. Signals travel along the</w:t>
      </w:r>
      <w:r>
        <w:rPr>
          <w:rFonts w:ascii="Franklin Gothic Book" w:hAnsi="Franklin Gothic Book"/>
          <w:b/>
          <w:sz w:val="24"/>
          <w:szCs w:val="24"/>
        </w:rPr>
        <w:t xml:space="preserve"> </w:t>
      </w:r>
      <w:r w:rsidRPr="003F4E21">
        <w:rPr>
          <w:rFonts w:ascii="Franklin Gothic Book" w:hAnsi="Franklin Gothic Book"/>
          <w:b/>
          <w:sz w:val="24"/>
          <w:szCs w:val="24"/>
        </w:rPr>
        <w:t>outside of the center conductor.</w:t>
      </w:r>
      <w:sdt>
        <w:sdtPr>
          <w:rPr>
            <w:rFonts w:ascii="Franklin Gothic Book" w:hAnsi="Franklin Gothic Book"/>
            <w:b/>
            <w:sz w:val="24"/>
            <w:szCs w:val="24"/>
          </w:rPr>
          <w:id w:val="2012156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3F4E21" w:rsidRDefault="003F4E21" w:rsidP="00600815">
      <w:pPr>
        <w:spacing w:after="0"/>
        <w:ind w:left="0"/>
        <w:rPr>
          <w:rFonts w:ascii="Franklin Gothic Book" w:hAnsi="Franklin Gothic Book"/>
          <w:b/>
          <w:sz w:val="24"/>
          <w:szCs w:val="24"/>
        </w:rPr>
      </w:pPr>
      <w:bookmarkStart w:id="406" w:name="Center_Mount"/>
      <w:bookmarkEnd w:id="406"/>
      <w:r w:rsidRPr="003F4E21">
        <w:rPr>
          <w:rFonts w:ascii="Franklin Gothic Book" w:hAnsi="Franklin Gothic Book"/>
          <w:b/>
          <w:sz w:val="24"/>
          <w:szCs w:val="24"/>
        </w:rPr>
        <w:t>Center Mount</w:t>
      </w:r>
    </w:p>
    <w:p w:rsidR="003F4E21" w:rsidRDefault="003F4E21" w:rsidP="006E2611">
      <w:pPr>
        <w:ind w:left="0"/>
        <w:rPr>
          <w:rFonts w:ascii="Franklin Gothic Book" w:hAnsi="Franklin Gothic Book"/>
          <w:b/>
          <w:sz w:val="24"/>
          <w:szCs w:val="24"/>
        </w:rPr>
      </w:pPr>
      <w:r w:rsidRPr="003F4E21">
        <w:rPr>
          <w:rFonts w:ascii="Franklin Gothic Book" w:hAnsi="Franklin Gothic Book"/>
          <w:b/>
          <w:sz w:val="24"/>
          <w:szCs w:val="24"/>
        </w:rPr>
        <w:t>A</w:t>
      </w:r>
      <w:r>
        <w:rPr>
          <w:rFonts w:ascii="Franklin Gothic Book" w:hAnsi="Franklin Gothic Book"/>
          <w:b/>
          <w:sz w:val="24"/>
          <w:szCs w:val="24"/>
        </w:rPr>
        <w:t xml:space="preserve"> </w:t>
      </w:r>
      <w:r w:rsidRPr="003F4E21">
        <w:rPr>
          <w:rFonts w:ascii="Franklin Gothic Book" w:hAnsi="Franklin Gothic Book"/>
          <w:b/>
          <w:sz w:val="24"/>
          <w:szCs w:val="24"/>
        </w:rPr>
        <w:t>type of mounting bracket, located at the center of an</w:t>
      </w:r>
      <w:r>
        <w:rPr>
          <w:rFonts w:ascii="Franklin Gothic Book" w:hAnsi="Franklin Gothic Book"/>
          <w:b/>
          <w:sz w:val="24"/>
          <w:szCs w:val="24"/>
        </w:rPr>
        <w:t xml:space="preserve"> </w:t>
      </w:r>
      <w:r w:rsidRPr="003F4E21">
        <w:rPr>
          <w:rFonts w:ascii="Franklin Gothic Book" w:hAnsi="Franklin Gothic Book"/>
          <w:b/>
          <w:sz w:val="24"/>
          <w:szCs w:val="24"/>
        </w:rPr>
        <w:t>off-air antenna, designed to fasten the antenna to a structure.</w:t>
      </w:r>
      <w:sdt>
        <w:sdtPr>
          <w:rPr>
            <w:rFonts w:ascii="Franklin Gothic Book" w:hAnsi="Franklin Gothic Book"/>
            <w:b/>
            <w:sz w:val="24"/>
            <w:szCs w:val="24"/>
          </w:rPr>
          <w:id w:val="2012156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407" w:name="Center_Wavelength_and_Bandpass"/>
    <w:bookmarkStart w:id="408" w:name="Center_Wavelength"/>
    <w:bookmarkEnd w:id="407"/>
    <w:bookmarkEnd w:id="408"/>
    <w:p w:rsidR="007971E6" w:rsidRDefault="00941AE2" w:rsidP="007971E6">
      <w:pPr>
        <w:spacing w:after="0"/>
        <w:ind w:left="0"/>
        <w:rPr>
          <w:rFonts w:ascii="Franklin Gothic Book" w:hAnsi="Franklin Gothic Book"/>
          <w:b/>
          <w:bCs/>
          <w:color w:val="5A5A5A"/>
          <w:sz w:val="24"/>
          <w:szCs w:val="24"/>
        </w:rPr>
      </w:pPr>
      <w:r w:rsidRPr="007971E6">
        <w:rPr>
          <w:rFonts w:ascii="Franklin Gothic Book" w:hAnsi="Franklin Gothic Book"/>
          <w:b/>
          <w:bCs/>
          <w:color w:val="5A5A5A"/>
          <w:sz w:val="24"/>
          <w:szCs w:val="24"/>
        </w:rPr>
        <w:fldChar w:fldCharType="begin"/>
      </w:r>
      <w:r w:rsidR="007971E6" w:rsidRPr="007971E6">
        <w:rPr>
          <w:rFonts w:ascii="Franklin Gothic Book" w:hAnsi="Franklin Gothic Book"/>
          <w:b/>
          <w:bCs/>
          <w:color w:val="5A5A5A"/>
          <w:sz w:val="24"/>
          <w:szCs w:val="24"/>
        </w:rPr>
        <w:instrText xml:space="preserve"> HYPERLINK "http://www.fiber-optics.info/fiber_optic_glossary/center_wavelength" </w:instrText>
      </w:r>
      <w:r w:rsidRPr="007971E6">
        <w:rPr>
          <w:rFonts w:ascii="Franklin Gothic Book" w:hAnsi="Franklin Gothic Book"/>
          <w:b/>
          <w:bCs/>
          <w:color w:val="5A5A5A"/>
          <w:sz w:val="24"/>
          <w:szCs w:val="24"/>
        </w:rPr>
        <w:fldChar w:fldCharType="separate"/>
      </w:r>
      <w:r w:rsidR="007971E6" w:rsidRPr="007971E6">
        <w:rPr>
          <w:rStyle w:val="Hyperlink"/>
          <w:rFonts w:ascii="Franklin Gothic Book" w:hAnsi="Franklin Gothic Book"/>
          <w:b/>
          <w:bCs/>
          <w:color w:val="5A5A5A"/>
          <w:sz w:val="24"/>
          <w:szCs w:val="24"/>
          <w:u w:val="none"/>
        </w:rPr>
        <w:t xml:space="preserve">Center Wavelength </w:t>
      </w:r>
      <w:r w:rsidRPr="007971E6">
        <w:rPr>
          <w:rFonts w:ascii="Franklin Gothic Book" w:hAnsi="Franklin Gothic Book"/>
          <w:b/>
          <w:bCs/>
          <w:color w:val="5A5A5A"/>
          <w:sz w:val="24"/>
          <w:szCs w:val="24"/>
        </w:rPr>
        <w:fldChar w:fldCharType="end"/>
      </w:r>
    </w:p>
    <w:p w:rsidR="007971E6" w:rsidRDefault="007971E6" w:rsidP="007971E6">
      <w:pPr>
        <w:spacing w:after="0"/>
        <w:ind w:left="0"/>
        <w:rPr>
          <w:rFonts w:ascii="Franklin Gothic Book" w:hAnsi="Franklin Gothic Book"/>
          <w:b/>
          <w:bCs/>
          <w:sz w:val="24"/>
          <w:szCs w:val="24"/>
        </w:rPr>
      </w:pPr>
      <w:r w:rsidRPr="007971E6">
        <w:rPr>
          <w:rFonts w:ascii="Franklin Gothic Book" w:hAnsi="Franklin Gothic Book"/>
          <w:b/>
          <w:bCs/>
          <w:sz w:val="24"/>
          <w:szCs w:val="24"/>
        </w:rPr>
        <w:t>In a laser, the nominal value central operating wavelength. It is the wavelength defined by a peak mode measurement where the effective optical power resides (see illustration). In an LED, the average of the two wavelengths measured at the half amplitude points of the power spectrum.</w:t>
      </w:r>
      <w:r>
        <w:rPr>
          <w:rFonts w:ascii="Franklin Gothic Book" w:hAnsi="Franklin Gothic Book"/>
          <w:b/>
          <w:bCs/>
          <w:sz w:val="24"/>
          <w:szCs w:val="24"/>
        </w:rPr>
        <w:t xml:space="preserve"> </w:t>
      </w:r>
      <w:sdt>
        <w:sdtPr>
          <w:rPr>
            <w:rFonts w:ascii="Franklin Gothic Book" w:hAnsi="Franklin Gothic Book"/>
            <w:b/>
            <w:bCs/>
            <w:sz w:val="24"/>
            <w:szCs w:val="24"/>
          </w:rPr>
          <w:id w:val="68845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971E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E8787B" w:rsidRDefault="00E8787B" w:rsidP="00E8787B">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lastRenderedPageBreak/>
        <w:drawing>
          <wp:inline distT="0" distB="0" distL="0" distR="0" wp14:anchorId="497A28A4" wp14:editId="6E7602AD">
            <wp:extent cx="2619375" cy="1733550"/>
            <wp:effectExtent l="19050" t="0" r="9525" b="0"/>
            <wp:docPr id="1340" name="Picture 1340" descr="C:\Users\cyoung\Desktop\Glossary of Terms\Drawings_Diagrams\center-waveleng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Users\cyoung\Desktop\Glossary of Terms\Drawings_Diagrams\center-wavelength.gif"/>
                    <pic:cNvPicPr>
                      <a:picLocks noChangeAspect="1" noChangeArrowheads="1"/>
                    </pic:cNvPicPr>
                  </pic:nvPicPr>
                  <pic:blipFill>
                    <a:blip r:embed="rId163"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E8787B" w:rsidRDefault="00E8787B" w:rsidP="00E8787B">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Center Wavelength </w:t>
      </w:r>
      <w:r w:rsidR="00B92F8A">
        <w:rPr>
          <w:rFonts w:ascii="Franklin Gothic Book" w:hAnsi="Franklin Gothic Book"/>
          <w:bCs/>
          <w:sz w:val="24"/>
          <w:szCs w:val="24"/>
        </w:rPr>
        <w:t xml:space="preserve">Illustration courtesy of Fiber Optics Info, </w:t>
      </w:r>
      <w:hyperlink r:id="rId164" w:history="1">
        <w:r w:rsidR="00B92F8A" w:rsidRPr="00705245">
          <w:rPr>
            <w:rStyle w:val="Hyperlink"/>
            <w:rFonts w:ascii="Franklin Gothic Book" w:hAnsi="Franklin Gothic Book"/>
            <w:bCs/>
            <w:sz w:val="24"/>
            <w:szCs w:val="24"/>
          </w:rPr>
          <w:t>http://www.fiber-optics.info/fiber_optic_glossary/c</w:t>
        </w:r>
      </w:hyperlink>
    </w:p>
    <w:p w:rsidR="00B92F8A" w:rsidRPr="00E8787B" w:rsidRDefault="00B92F8A" w:rsidP="00E8787B">
      <w:pPr>
        <w:spacing w:after="0"/>
        <w:ind w:left="0"/>
        <w:jc w:val="center"/>
        <w:rPr>
          <w:rFonts w:ascii="Franklin Gothic Book" w:hAnsi="Franklin Gothic Book"/>
          <w:bCs/>
          <w:sz w:val="24"/>
          <w:szCs w:val="24"/>
        </w:rPr>
      </w:pPr>
    </w:p>
    <w:p w:rsidR="00674D07" w:rsidRDefault="00674D07" w:rsidP="007971E6">
      <w:pPr>
        <w:ind w:left="0"/>
        <w:rPr>
          <w:rFonts w:ascii="Franklin Gothic Book" w:hAnsi="Franklin Gothic Book"/>
          <w:b/>
          <w:sz w:val="24"/>
          <w:szCs w:val="24"/>
        </w:rPr>
      </w:pPr>
      <w:r w:rsidRPr="00674D07">
        <w:rPr>
          <w:rFonts w:ascii="Franklin Gothic Book" w:hAnsi="Franklin Gothic Book"/>
          <w:b/>
          <w:bCs/>
          <w:sz w:val="24"/>
          <w:szCs w:val="24"/>
        </w:rPr>
        <w:t>Center Wavelength and Bandpass</w:t>
      </w:r>
      <w:r w:rsidRPr="00674D07">
        <w:rPr>
          <w:rFonts w:ascii="Franklin Gothic Book" w:hAnsi="Franklin Gothic Book"/>
          <w:b/>
          <w:sz w:val="24"/>
          <w:szCs w:val="24"/>
        </w:rPr>
        <w:br/>
        <w:t>Coupler performance is usually specified over a wavelength window, or in some cases, multiple windows. The center wavelength is the nominal wavelength of operation of the coupler, while the bandpass is the range of wavelengths over which the specifications are guaranteed. In many cases, couplers will perform adequately over a range outside their bandpass, but adherence to specifications is not guaranteed in this region.</w:t>
      </w:r>
      <w:r>
        <w:rPr>
          <w:rFonts w:ascii="Franklin Gothic Book" w:hAnsi="Franklin Gothic Book"/>
          <w:b/>
          <w:sz w:val="24"/>
          <w:szCs w:val="24"/>
        </w:rPr>
        <w:t xml:space="preserve">  </w:t>
      </w:r>
      <w:sdt>
        <w:sdtPr>
          <w:rPr>
            <w:rFonts w:ascii="Franklin Gothic Book" w:hAnsi="Franklin Gothic Book"/>
            <w:b/>
            <w:sz w:val="24"/>
            <w:szCs w:val="24"/>
          </w:rPr>
          <w:id w:val="5311909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674D07">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6E2611" w:rsidRDefault="006E2611" w:rsidP="006E2611">
      <w:pPr>
        <w:ind w:left="0"/>
        <w:rPr>
          <w:rFonts w:ascii="Franklin Gothic Book" w:hAnsi="Franklin Gothic Book"/>
          <w:b/>
          <w:sz w:val="24"/>
          <w:szCs w:val="24"/>
        </w:rPr>
      </w:pPr>
      <w:bookmarkStart w:id="409" w:name="Central_Office_CO"/>
      <w:bookmarkEnd w:id="409"/>
      <w:r w:rsidRPr="00A91DA3">
        <w:rPr>
          <w:rFonts w:ascii="Franklin Gothic Book" w:hAnsi="Franklin Gothic Book"/>
          <w:b/>
          <w:sz w:val="24"/>
          <w:szCs w:val="24"/>
        </w:rPr>
        <w:t>Central Office (CO</w:t>
      </w:r>
      <w:r w:rsidR="00967CBD" w:rsidRPr="00A91DA3">
        <w:rPr>
          <w:rFonts w:ascii="Franklin Gothic Book" w:hAnsi="Franklin Gothic Book"/>
          <w:b/>
          <w:sz w:val="24"/>
          <w:szCs w:val="24"/>
        </w:rPr>
        <w:t xml:space="preserve">) </w:t>
      </w:r>
      <w:r w:rsidRPr="00A91DA3">
        <w:rPr>
          <w:rFonts w:ascii="Franklin Gothic Book" w:hAnsi="Franklin Gothic Book"/>
          <w:b/>
          <w:sz w:val="24"/>
          <w:szCs w:val="24"/>
        </w:rPr>
        <w:br/>
        <w:t>A switching system that connects lines to lines and lines to trunks. The term is sometimes used loosely to refer to a telephone company building in which a switching system is located and to include other equipment (such as transmission system terminals) that may be located in such a building.</w:t>
      </w:r>
    </w:p>
    <w:p w:rsidR="006E2611" w:rsidRPr="00A91DA3" w:rsidRDefault="006E2611" w:rsidP="006E2611">
      <w:pPr>
        <w:ind w:left="0"/>
        <w:rPr>
          <w:rFonts w:ascii="Franklin Gothic Book" w:hAnsi="Franklin Gothic Book"/>
          <w:b/>
          <w:sz w:val="24"/>
          <w:szCs w:val="24"/>
        </w:rPr>
      </w:pPr>
      <w:bookmarkStart w:id="410" w:name="Certificate"/>
      <w:bookmarkEnd w:id="410"/>
      <w:r w:rsidRPr="00A91DA3">
        <w:rPr>
          <w:rFonts w:ascii="Franklin Gothic Book" w:hAnsi="Franklin Gothic Book"/>
          <w:b/>
          <w:sz w:val="24"/>
          <w:szCs w:val="24"/>
        </w:rPr>
        <w:t>Certificate</w:t>
      </w:r>
      <w:r w:rsidRPr="00A91DA3">
        <w:rPr>
          <w:rFonts w:ascii="Franklin Gothic Book" w:hAnsi="Franklin Gothic Book"/>
          <w:b/>
          <w:sz w:val="24"/>
          <w:szCs w:val="24"/>
        </w:rPr>
        <w:br/>
        <w:t>A message that, at least, states a name or identifies the Certification Authority (CA), identifies the Subscriber, contains the Subscriber's public key, identifies the Certificate's Validity Period, contains a Certificate serial number, and is digitally signed by the CA that issued the certificate.</w:t>
      </w:r>
    </w:p>
    <w:p w:rsidR="006E2611" w:rsidRPr="00A91DA3" w:rsidRDefault="006E2611" w:rsidP="006E2611">
      <w:pPr>
        <w:ind w:left="0"/>
        <w:rPr>
          <w:rFonts w:ascii="Franklin Gothic Book" w:hAnsi="Franklin Gothic Book"/>
          <w:b/>
          <w:sz w:val="24"/>
          <w:szCs w:val="24"/>
        </w:rPr>
      </w:pPr>
      <w:bookmarkStart w:id="411" w:name="Certificate_of_Compliance"/>
      <w:bookmarkEnd w:id="411"/>
      <w:r w:rsidRPr="00A91DA3">
        <w:rPr>
          <w:rFonts w:ascii="Franklin Gothic Book" w:hAnsi="Franklin Gothic Book"/>
          <w:b/>
          <w:sz w:val="24"/>
          <w:szCs w:val="24"/>
        </w:rPr>
        <w:t>Certificate of Compliance</w:t>
      </w:r>
      <w:r w:rsidRPr="00A91DA3">
        <w:rPr>
          <w:rFonts w:ascii="Franklin Gothic Book" w:hAnsi="Franklin Gothic Book"/>
          <w:b/>
          <w:sz w:val="24"/>
          <w:szCs w:val="24"/>
        </w:rPr>
        <w:br/>
        <w:t>The approval of the FCC that must be obtained before a cable system can carry television broadcast signals.</w:t>
      </w:r>
    </w:p>
    <w:p w:rsidR="006E2611" w:rsidRPr="00A91DA3" w:rsidRDefault="006E2611" w:rsidP="006E2611">
      <w:pPr>
        <w:ind w:left="0"/>
        <w:rPr>
          <w:rFonts w:ascii="Franklin Gothic Book" w:hAnsi="Franklin Gothic Book"/>
          <w:b/>
          <w:sz w:val="24"/>
          <w:szCs w:val="24"/>
        </w:rPr>
      </w:pPr>
      <w:bookmarkStart w:id="412" w:name="Certification_Revocation_List_CRL"/>
      <w:bookmarkEnd w:id="412"/>
      <w:r w:rsidRPr="00A91DA3">
        <w:rPr>
          <w:rFonts w:ascii="Franklin Gothic Book" w:hAnsi="Franklin Gothic Book"/>
          <w:b/>
          <w:sz w:val="24"/>
          <w:szCs w:val="24"/>
        </w:rPr>
        <w:t>Certificate Revocation List (CRL</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list of revoked certificates published by each certificate authority.</w:t>
      </w:r>
    </w:p>
    <w:p w:rsidR="00204F63" w:rsidRPr="00280427" w:rsidRDefault="006E2611" w:rsidP="00DD1A91">
      <w:pPr>
        <w:ind w:left="0"/>
        <w:rPr>
          <w:rFonts w:ascii="Franklin Gothic Book" w:hAnsi="Franklin Gothic Book"/>
          <w:b/>
          <w:color w:val="595959" w:themeColor="text1" w:themeTint="A6"/>
          <w:sz w:val="24"/>
          <w:szCs w:val="24"/>
        </w:rPr>
      </w:pPr>
      <w:r w:rsidRPr="00280427">
        <w:rPr>
          <w:rFonts w:ascii="Franklin Gothic Book" w:hAnsi="Franklin Gothic Book"/>
          <w:b/>
          <w:color w:val="595959" w:themeColor="text1" w:themeTint="A6"/>
          <w:sz w:val="24"/>
          <w:szCs w:val="24"/>
        </w:rPr>
        <w:t>Certification Authority (CA</w:t>
      </w:r>
      <w:r w:rsidR="00975D73" w:rsidRPr="00280427">
        <w:rPr>
          <w:rFonts w:ascii="Franklin Gothic Book" w:hAnsi="Franklin Gothic Book"/>
          <w:b/>
          <w:color w:val="595959" w:themeColor="text1" w:themeTint="A6"/>
          <w:sz w:val="24"/>
          <w:szCs w:val="24"/>
        </w:rPr>
        <w:t xml:space="preserve">) </w:t>
      </w:r>
      <w:r w:rsidRPr="00280427">
        <w:rPr>
          <w:rFonts w:ascii="Franklin Gothic Book" w:hAnsi="Franklin Gothic Book"/>
          <w:b/>
          <w:color w:val="595959" w:themeColor="text1" w:themeTint="A6"/>
          <w:sz w:val="24"/>
          <w:szCs w:val="24"/>
        </w:rPr>
        <w:br/>
        <w:t>An entity authorized to issue, manage, revoke, and renew Certificates.</w:t>
      </w:r>
    </w:p>
    <w:p w:rsidR="000B722D" w:rsidRPr="00280427" w:rsidRDefault="00B65F1E" w:rsidP="000B722D">
      <w:pPr>
        <w:spacing w:after="0" w:line="240" w:lineRule="auto"/>
        <w:ind w:left="0"/>
        <w:rPr>
          <w:rFonts w:ascii="Franklin Gothic Book" w:hAnsi="Franklin Gothic Book"/>
          <w:b/>
          <w:color w:val="595959" w:themeColor="text1" w:themeTint="A6"/>
          <w:sz w:val="24"/>
          <w:szCs w:val="24"/>
        </w:rPr>
      </w:pPr>
      <w:bookmarkStart w:id="413" w:name="Channel"/>
      <w:bookmarkStart w:id="414" w:name="CGA_Color_Graphics_Adapter"/>
      <w:bookmarkStart w:id="415" w:name="CFA_Color_Filter_Array"/>
      <w:bookmarkStart w:id="416" w:name="CESAR_Converged_Edge_Services_Access_Rou"/>
      <w:bookmarkEnd w:id="413"/>
      <w:bookmarkEnd w:id="414"/>
      <w:bookmarkEnd w:id="415"/>
      <w:bookmarkEnd w:id="416"/>
      <w:r w:rsidRPr="00280427">
        <w:rPr>
          <w:rFonts w:ascii="Franklin Gothic Book" w:hAnsi="Franklin Gothic Book"/>
          <w:b/>
          <w:color w:val="595959" w:themeColor="text1" w:themeTint="A6"/>
          <w:sz w:val="24"/>
          <w:szCs w:val="24"/>
        </w:rPr>
        <w:t>CESAR</w:t>
      </w:r>
    </w:p>
    <w:p w:rsidR="000B722D" w:rsidRDefault="000B722D" w:rsidP="000B722D">
      <w:pPr>
        <w:spacing w:after="0" w:line="240" w:lineRule="auto"/>
        <w:ind w:left="0"/>
        <w:rPr>
          <w:rFonts w:ascii="Franklin Gothic Book" w:hAnsi="Franklin Gothic Book"/>
          <w:color w:val="auto"/>
          <w:sz w:val="24"/>
          <w:szCs w:val="24"/>
        </w:rPr>
      </w:pPr>
      <w:r w:rsidRPr="00280427">
        <w:rPr>
          <w:rFonts w:ascii="Franklin Gothic Book" w:eastAsia="Times New Roman" w:hAnsi="Franklin Gothic Book" w:cs="Tahoma"/>
          <w:b/>
          <w:bCs/>
          <w:color w:val="595959" w:themeColor="text1" w:themeTint="A6"/>
          <w:kern w:val="36"/>
          <w:sz w:val="24"/>
          <w:szCs w:val="24"/>
        </w:rPr>
        <w:lastRenderedPageBreak/>
        <w:t xml:space="preserve">Converged Edge Services Access Router; </w:t>
      </w:r>
      <w:r w:rsidRPr="00280427">
        <w:rPr>
          <w:rFonts w:ascii="Franklin Gothic Book" w:eastAsia="Times New Roman" w:hAnsi="Franklin Gothic Book" w:cs="Tahoma"/>
          <w:b/>
          <w:color w:val="595959" w:themeColor="text1" w:themeTint="A6"/>
          <w:sz w:val="24"/>
          <w:szCs w:val="24"/>
        </w:rPr>
        <w:t xml:space="preserve">CESAR is a project led by </w:t>
      </w:r>
      <w:hyperlink r:id="rId165" w:tgtFrame="new" w:history="1">
        <w:r w:rsidRPr="00280427">
          <w:rPr>
            <w:rFonts w:ascii="Franklin Gothic Book" w:eastAsia="Times New Roman" w:hAnsi="Franklin Gothic Book" w:cs="Tahoma"/>
            <w:b/>
            <w:color w:val="595959" w:themeColor="text1" w:themeTint="A6"/>
            <w:sz w:val="24"/>
            <w:szCs w:val="24"/>
          </w:rPr>
          <w:t>Time Warner Cable Inc.</w:t>
        </w:r>
      </w:hyperlink>
      <w:r w:rsidRPr="00280427">
        <w:rPr>
          <w:rFonts w:ascii="Franklin Gothic Book" w:eastAsia="Times New Roman" w:hAnsi="Franklin Gothic Book" w:cs="Tahoma"/>
          <w:b/>
          <w:color w:val="595959" w:themeColor="text1" w:themeTint="A6"/>
          <w:sz w:val="24"/>
          <w:szCs w:val="24"/>
        </w:rPr>
        <w:t xml:space="preserve"> (TWC) that shares many similarities with the aims of the </w:t>
      </w:r>
      <w:hyperlink r:id="rId166" w:tgtFrame="new" w:history="1">
        <w:r w:rsidRPr="00280427">
          <w:rPr>
            <w:rFonts w:ascii="Franklin Gothic Book" w:eastAsia="Times New Roman" w:hAnsi="Franklin Gothic Book" w:cs="Tahoma"/>
            <w:b/>
            <w:color w:val="595959" w:themeColor="text1" w:themeTint="A6"/>
            <w:sz w:val="24"/>
            <w:szCs w:val="24"/>
          </w:rPr>
          <w:t>Comcast Corp.</w:t>
        </w:r>
      </w:hyperlink>
      <w:r w:rsidRPr="00280427">
        <w:rPr>
          <w:rFonts w:ascii="Franklin Gothic Book" w:eastAsia="Times New Roman" w:hAnsi="Franklin Gothic Book" w:cs="Tahoma"/>
          <w:b/>
          <w:color w:val="595959" w:themeColor="text1" w:themeTint="A6"/>
          <w:sz w:val="24"/>
          <w:szCs w:val="24"/>
        </w:rPr>
        <w:t xml:space="preserve">-led </w:t>
      </w:r>
      <w:hyperlink r:id="rId167" w:tgtFrame="new" w:history="1">
        <w:r w:rsidRPr="00280427">
          <w:rPr>
            <w:rFonts w:ascii="Franklin Gothic Book" w:eastAsia="Times New Roman" w:hAnsi="Franklin Gothic Book" w:cs="Tahoma"/>
            <w:b/>
            <w:color w:val="595959" w:themeColor="text1" w:themeTint="A6"/>
            <w:sz w:val="24"/>
            <w:szCs w:val="24"/>
          </w:rPr>
          <w:t>Converged Multiservice Access Platform (CMAP)</w:t>
        </w:r>
      </w:hyperlink>
      <w:r w:rsidRPr="00280427">
        <w:rPr>
          <w:rFonts w:ascii="Franklin Gothic Book" w:eastAsia="Times New Roman" w:hAnsi="Franklin Gothic Book" w:cs="Tahoma"/>
          <w:b/>
          <w:color w:val="595959" w:themeColor="text1" w:themeTint="A6"/>
          <w:sz w:val="24"/>
          <w:szCs w:val="24"/>
        </w:rPr>
        <w:t xml:space="preserve"> effort. </w:t>
      </w:r>
      <w:r w:rsidRPr="00280427">
        <w:rPr>
          <w:rFonts w:ascii="Franklin Gothic Book" w:hAnsi="Franklin Gothic Book"/>
          <w:b/>
          <w:color w:val="595959" w:themeColor="text1" w:themeTint="A6"/>
          <w:sz w:val="24"/>
          <w:szCs w:val="24"/>
        </w:rPr>
        <w:t xml:space="preserve"> </w:t>
      </w:r>
      <w:r w:rsidRPr="00280427">
        <w:rPr>
          <w:rFonts w:ascii="Franklin Gothic Book" w:eastAsia="Times New Roman" w:hAnsi="Franklin Gothic Book" w:cs="Tahoma"/>
          <w:b/>
          <w:color w:val="595959" w:themeColor="text1" w:themeTint="A6"/>
          <w:sz w:val="24"/>
          <w:szCs w:val="24"/>
        </w:rPr>
        <w:t xml:space="preserve">CESAR, like CMAP, targets the creation of dense edge products in cable operator super headends (HEs), HEs, and hubs that support traditional RF-based cable services with newer IP-based offerings, including IP video. Both look to combine cable modem termination system (CMTS) and edge QAM functions in the same device. </w:t>
      </w:r>
      <w:r w:rsidRPr="00280427">
        <w:rPr>
          <w:rFonts w:ascii="Franklin Gothic Book" w:hAnsi="Franklin Gothic Book"/>
          <w:b/>
          <w:color w:val="595959" w:themeColor="text1" w:themeTint="A6"/>
          <w:sz w:val="24"/>
          <w:szCs w:val="24"/>
        </w:rPr>
        <w:t xml:space="preserve"> CableLabs™ announced in June 2011 that CMAP and CESAR design specifications would be merged to form a new set of specifications under the CCAP acronym.</w:t>
      </w:r>
      <w:r w:rsidRPr="00280427">
        <w:rPr>
          <w:rFonts w:ascii="Franklin Gothic Book" w:hAnsi="Franklin Gothic Book"/>
          <w:color w:val="auto"/>
          <w:sz w:val="24"/>
          <w:szCs w:val="24"/>
        </w:rPr>
        <w:t xml:space="preserve">  </w:t>
      </w:r>
      <w:sdt>
        <w:sdtPr>
          <w:rPr>
            <w:rFonts w:ascii="Franklin Gothic Book" w:hAnsi="Franklin Gothic Book"/>
            <w:color w:val="auto"/>
            <w:sz w:val="24"/>
            <w:szCs w:val="24"/>
          </w:rPr>
          <w:id w:val="-1138485955"/>
          <w:citation/>
        </w:sdtPr>
        <w:sdtEndPr/>
        <w:sdtContent>
          <w:r>
            <w:rPr>
              <w:rFonts w:ascii="Franklin Gothic Book" w:hAnsi="Franklin Gothic Book"/>
              <w:color w:val="auto"/>
              <w:sz w:val="24"/>
              <w:szCs w:val="24"/>
            </w:rPr>
            <w:fldChar w:fldCharType="begin"/>
          </w:r>
          <w:r>
            <w:rPr>
              <w:rFonts w:ascii="Franklin Gothic Book" w:hAnsi="Franklin Gothic Book"/>
              <w:color w:val="auto"/>
              <w:sz w:val="24"/>
              <w:szCs w:val="24"/>
            </w:rPr>
            <w:instrText xml:space="preserve">CITATION Lig11 \l 1033 </w:instrText>
          </w:r>
          <w:r>
            <w:rPr>
              <w:rFonts w:ascii="Franklin Gothic Book" w:hAnsi="Franklin Gothic Book"/>
              <w:color w:val="auto"/>
              <w:sz w:val="24"/>
              <w:szCs w:val="24"/>
            </w:rPr>
            <w:fldChar w:fldCharType="separate"/>
          </w:r>
          <w:r w:rsidRPr="000B722D">
            <w:rPr>
              <w:rFonts w:ascii="Franklin Gothic Book" w:hAnsi="Franklin Gothic Book"/>
              <w:noProof/>
              <w:color w:val="auto"/>
              <w:sz w:val="24"/>
              <w:szCs w:val="24"/>
            </w:rPr>
            <w:t>(LightReading)</w:t>
          </w:r>
          <w:r>
            <w:rPr>
              <w:rFonts w:ascii="Franklin Gothic Book" w:hAnsi="Franklin Gothic Book"/>
              <w:color w:val="auto"/>
              <w:sz w:val="24"/>
              <w:szCs w:val="24"/>
            </w:rPr>
            <w:fldChar w:fldCharType="end"/>
          </w:r>
        </w:sdtContent>
      </w:sdt>
    </w:p>
    <w:p w:rsidR="009A1DF6" w:rsidRDefault="009A1DF6" w:rsidP="009A1DF6">
      <w:pPr>
        <w:spacing w:after="0" w:line="240" w:lineRule="auto"/>
        <w:ind w:left="0"/>
        <w:jc w:val="center"/>
        <w:rPr>
          <w:rFonts w:ascii="Franklin Gothic Book" w:hAnsi="Franklin Gothic Book"/>
          <w:color w:val="auto"/>
          <w:sz w:val="24"/>
          <w:szCs w:val="24"/>
        </w:rPr>
      </w:pPr>
      <w:r>
        <w:rPr>
          <w:rFonts w:ascii="Franklin Gothic Book" w:hAnsi="Franklin Gothic Book"/>
          <w:noProof/>
          <w:color w:val="auto"/>
          <w:sz w:val="24"/>
          <w:szCs w:val="24"/>
          <w:lang w:bidi="ar-SA"/>
        </w:rPr>
        <w:drawing>
          <wp:inline distT="0" distB="0" distL="0" distR="0" wp14:anchorId="4051A4A7" wp14:editId="1726739C">
            <wp:extent cx="3665220" cy="2202180"/>
            <wp:effectExtent l="0" t="0" r="0" b="7620"/>
            <wp:docPr id="207" name="Picture 207" descr="C:\Users\cyoung\Documents\Design\CCAP\CCAP Logo_17J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ocuments\Design\CCAP\CCAP Logo_17Jun1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65220" cy="2202180"/>
                    </a:xfrm>
                    <a:prstGeom prst="rect">
                      <a:avLst/>
                    </a:prstGeom>
                    <a:noFill/>
                    <a:ln>
                      <a:noFill/>
                    </a:ln>
                  </pic:spPr>
                </pic:pic>
              </a:graphicData>
            </a:graphic>
          </wp:inline>
        </w:drawing>
      </w:r>
    </w:p>
    <w:p w:rsidR="009A1DF6" w:rsidRPr="001805A6" w:rsidRDefault="009A1DF6" w:rsidP="009A1DF6">
      <w:pPr>
        <w:spacing w:after="0" w:line="240" w:lineRule="auto"/>
        <w:ind w:left="0"/>
        <w:jc w:val="center"/>
        <w:rPr>
          <w:rFonts w:ascii="Franklin Gothic Book" w:hAnsi="Franklin Gothic Book"/>
          <w:color w:val="auto"/>
          <w:sz w:val="22"/>
          <w:szCs w:val="22"/>
        </w:rPr>
      </w:pPr>
      <w:r w:rsidRPr="009A1DF6">
        <w:rPr>
          <w:rFonts w:ascii="Franklin Gothic Book" w:hAnsi="Franklin Gothic Book"/>
          <w:color w:val="auto"/>
          <w:sz w:val="22"/>
          <w:szCs w:val="22"/>
        </w:rPr>
        <w:t xml:space="preserve">CCAP Logo courtesy of </w:t>
      </w:r>
      <w:hyperlink r:id="rId168" w:tooltip="View all posts by Monta Monaco Hernon" w:history="1">
        <w:r w:rsidRPr="009A1DF6">
          <w:rPr>
            <w:rFonts w:ascii="Franklin Gothic Book" w:eastAsia="Times New Roman" w:hAnsi="Franklin Gothic Book" w:cs="Arial"/>
            <w:color w:val="264196"/>
            <w:sz w:val="22"/>
            <w:szCs w:val="22"/>
            <w:u w:val="single"/>
          </w:rPr>
          <w:t>Monta Monaco Hernon</w:t>
        </w:r>
      </w:hyperlink>
      <w:r w:rsidRPr="009A1DF6">
        <w:rPr>
          <w:rFonts w:ascii="Franklin Gothic Book" w:eastAsia="Times New Roman" w:hAnsi="Franklin Gothic Book" w:cs="Arial"/>
          <w:color w:val="auto"/>
          <w:sz w:val="22"/>
          <w:szCs w:val="22"/>
        </w:rPr>
        <w:t>, 17June2011</w:t>
      </w:r>
    </w:p>
    <w:p w:rsidR="00B65F1E" w:rsidRPr="000B722D" w:rsidRDefault="00B65F1E" w:rsidP="000C1F1D">
      <w:pPr>
        <w:spacing w:after="0"/>
        <w:ind w:left="0"/>
        <w:rPr>
          <w:rFonts w:ascii="Franklin Gothic Book" w:hAnsi="Franklin Gothic Book"/>
          <w:b/>
          <w:sz w:val="24"/>
          <w:szCs w:val="24"/>
        </w:rPr>
      </w:pPr>
    </w:p>
    <w:p w:rsidR="00FE680F" w:rsidRDefault="00FE680F" w:rsidP="000C1F1D">
      <w:pPr>
        <w:spacing w:after="0"/>
        <w:ind w:left="0"/>
        <w:rPr>
          <w:rFonts w:ascii="Franklin Gothic Book" w:hAnsi="Franklin Gothic Book"/>
          <w:b/>
          <w:sz w:val="24"/>
          <w:szCs w:val="24"/>
        </w:rPr>
      </w:pPr>
      <w:r>
        <w:rPr>
          <w:rFonts w:ascii="Franklin Gothic Book" w:hAnsi="Franklin Gothic Book"/>
          <w:b/>
          <w:sz w:val="24"/>
          <w:szCs w:val="24"/>
        </w:rPr>
        <w:t>CFA</w:t>
      </w:r>
    </w:p>
    <w:p w:rsidR="00FE680F" w:rsidRDefault="00FE680F" w:rsidP="000C1F1D">
      <w:pPr>
        <w:spacing w:after="0"/>
        <w:ind w:left="0"/>
        <w:rPr>
          <w:rFonts w:ascii="Franklin Gothic Book" w:hAnsi="Franklin Gothic Book"/>
          <w:b/>
          <w:sz w:val="24"/>
          <w:szCs w:val="24"/>
        </w:rPr>
      </w:pPr>
      <w:r>
        <w:rPr>
          <w:rFonts w:ascii="Franklin Gothic Book" w:hAnsi="Franklin Gothic Book"/>
          <w:b/>
          <w:sz w:val="24"/>
          <w:szCs w:val="24"/>
        </w:rPr>
        <w:t>Color Filter Array; a</w:t>
      </w:r>
      <w:r w:rsidRPr="00FE680F">
        <w:rPr>
          <w:rFonts w:ascii="Franklin Gothic Book" w:hAnsi="Franklin Gothic Book"/>
          <w:b/>
          <w:sz w:val="24"/>
          <w:szCs w:val="24"/>
        </w:rPr>
        <w:t xml:space="preserve"> set of optical pixel filters used in single-chip color CCD cameras to produce the color components of a video signal.</w:t>
      </w:r>
      <w:r>
        <w:rPr>
          <w:rFonts w:ascii="Franklin Gothic Book" w:hAnsi="Franklin Gothic Book"/>
          <w:b/>
          <w:sz w:val="24"/>
          <w:szCs w:val="24"/>
        </w:rPr>
        <w:t xml:space="preserve">  </w:t>
      </w:r>
      <w:sdt>
        <w:sdtPr>
          <w:rPr>
            <w:rFonts w:ascii="Franklin Gothic Book" w:hAnsi="Franklin Gothic Book"/>
            <w:b/>
            <w:sz w:val="24"/>
            <w:szCs w:val="24"/>
          </w:rPr>
          <w:id w:val="3159302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FE680F">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FE680F" w:rsidRDefault="00FE680F" w:rsidP="000C1F1D">
      <w:pPr>
        <w:spacing w:after="0"/>
        <w:ind w:left="0"/>
        <w:rPr>
          <w:rFonts w:ascii="Franklin Gothic Book" w:hAnsi="Franklin Gothic Book"/>
          <w:b/>
          <w:sz w:val="24"/>
          <w:szCs w:val="24"/>
        </w:rPr>
      </w:pPr>
    </w:p>
    <w:p w:rsidR="00280427" w:rsidRDefault="00280427" w:rsidP="000C1F1D">
      <w:pPr>
        <w:spacing w:after="0"/>
        <w:ind w:left="0"/>
        <w:rPr>
          <w:rFonts w:ascii="Franklin Gothic Book" w:hAnsi="Franklin Gothic Book"/>
          <w:b/>
          <w:sz w:val="24"/>
          <w:szCs w:val="24"/>
        </w:rPr>
      </w:pPr>
      <w:bookmarkStart w:id="417" w:name="CFP_100Gbps_Form_factor_Pluggable"/>
      <w:bookmarkEnd w:id="417"/>
      <w:r>
        <w:rPr>
          <w:rFonts w:ascii="Franklin Gothic Book" w:hAnsi="Franklin Gothic Book"/>
          <w:b/>
          <w:sz w:val="24"/>
          <w:szCs w:val="24"/>
        </w:rPr>
        <w:t>CFP</w:t>
      </w:r>
    </w:p>
    <w:p w:rsidR="00280427" w:rsidRDefault="00666721" w:rsidP="000C1F1D">
      <w:pPr>
        <w:spacing w:after="0"/>
        <w:ind w:left="0"/>
        <w:rPr>
          <w:rFonts w:ascii="Franklin Gothic Book" w:hAnsi="Franklin Gothic Book"/>
          <w:b/>
          <w:sz w:val="24"/>
          <w:szCs w:val="24"/>
        </w:rPr>
      </w:pPr>
      <w:r>
        <w:rPr>
          <w:rFonts w:ascii="Franklin Gothic Book" w:hAnsi="Franklin Gothic Book"/>
          <w:b/>
          <w:sz w:val="24"/>
          <w:szCs w:val="24"/>
        </w:rPr>
        <w:t>100 Gbps</w:t>
      </w:r>
      <w:r w:rsidR="00280427">
        <w:rPr>
          <w:rFonts w:ascii="Franklin Gothic Book" w:hAnsi="Franklin Gothic Book"/>
          <w:b/>
          <w:sz w:val="24"/>
          <w:szCs w:val="24"/>
        </w:rPr>
        <w:t xml:space="preserve"> Form-factor Pluggable</w:t>
      </w:r>
      <w:r w:rsidR="0049484B">
        <w:rPr>
          <w:rFonts w:ascii="Franklin Gothic Book" w:hAnsi="Franklin Gothic Book"/>
          <w:b/>
          <w:sz w:val="24"/>
          <w:szCs w:val="24"/>
        </w:rPr>
        <w:t xml:space="preserve">; an optical communications industry Multi-Source Agreement (MSA) packaging standard for serial 40 Gbps and parallel architecture 100 Gbps receivers, transmitters, and transponders.  May also be referred to as a CFP MSA.  </w:t>
      </w:r>
      <w:sdt>
        <w:sdtPr>
          <w:rPr>
            <w:rFonts w:ascii="Franklin Gothic Book" w:hAnsi="Franklin Gothic Book"/>
            <w:b/>
            <w:sz w:val="24"/>
            <w:szCs w:val="24"/>
          </w:rPr>
          <w:id w:val="2065444227"/>
          <w:citation/>
        </w:sdtPr>
        <w:sdtEndPr/>
        <w:sdtContent>
          <w:r w:rsidR="000232A9">
            <w:rPr>
              <w:rFonts w:ascii="Franklin Gothic Book" w:hAnsi="Franklin Gothic Book"/>
              <w:b/>
              <w:sz w:val="24"/>
              <w:szCs w:val="24"/>
            </w:rPr>
            <w:fldChar w:fldCharType="begin"/>
          </w:r>
          <w:r w:rsidR="000232A9">
            <w:rPr>
              <w:rFonts w:ascii="Franklin Gothic Book" w:hAnsi="Franklin Gothic Book"/>
              <w:b/>
              <w:sz w:val="24"/>
              <w:szCs w:val="24"/>
            </w:rPr>
            <w:instrText xml:space="preserve"> CITATION Tra09 \l 1033 </w:instrText>
          </w:r>
          <w:r w:rsidR="000232A9">
            <w:rPr>
              <w:rFonts w:ascii="Franklin Gothic Book" w:hAnsi="Franklin Gothic Book"/>
              <w:b/>
              <w:sz w:val="24"/>
              <w:szCs w:val="24"/>
            </w:rPr>
            <w:fldChar w:fldCharType="separate"/>
          </w:r>
          <w:r w:rsidR="000232A9" w:rsidRPr="000232A9">
            <w:rPr>
              <w:rFonts w:ascii="Franklin Gothic Book" w:hAnsi="Franklin Gothic Book"/>
              <w:noProof/>
              <w:sz w:val="24"/>
              <w:szCs w:val="24"/>
            </w:rPr>
            <w:t>(Traverso)</w:t>
          </w:r>
          <w:r w:rsidR="000232A9">
            <w:rPr>
              <w:rFonts w:ascii="Franklin Gothic Book" w:hAnsi="Franklin Gothic Book"/>
              <w:b/>
              <w:sz w:val="24"/>
              <w:szCs w:val="24"/>
            </w:rPr>
            <w:fldChar w:fldCharType="end"/>
          </w:r>
        </w:sdtContent>
      </w:sdt>
    </w:p>
    <w:p w:rsidR="00280427" w:rsidRDefault="00280427" w:rsidP="000C1F1D">
      <w:pPr>
        <w:spacing w:after="0"/>
        <w:ind w:left="0"/>
        <w:rPr>
          <w:rFonts w:ascii="Franklin Gothic Book" w:hAnsi="Franklin Gothic Book"/>
          <w:b/>
          <w:sz w:val="24"/>
          <w:szCs w:val="24"/>
        </w:rPr>
      </w:pPr>
    </w:p>
    <w:p w:rsidR="000C1F1D" w:rsidRDefault="000C1F1D" w:rsidP="000C1F1D">
      <w:pPr>
        <w:spacing w:after="0"/>
        <w:ind w:left="0"/>
        <w:rPr>
          <w:rFonts w:ascii="Franklin Gothic Book" w:hAnsi="Franklin Gothic Book"/>
          <w:b/>
          <w:sz w:val="24"/>
          <w:szCs w:val="24"/>
        </w:rPr>
      </w:pPr>
      <w:r>
        <w:rPr>
          <w:rFonts w:ascii="Franklin Gothic Book" w:hAnsi="Franklin Gothic Book"/>
          <w:b/>
          <w:sz w:val="24"/>
          <w:szCs w:val="24"/>
        </w:rPr>
        <w:t>CGA</w:t>
      </w:r>
    </w:p>
    <w:p w:rsidR="000C1F1D" w:rsidRDefault="000C1F1D" w:rsidP="000C1F1D">
      <w:pPr>
        <w:spacing w:after="0"/>
        <w:ind w:left="0"/>
        <w:rPr>
          <w:rFonts w:ascii="Franklin Gothic Book" w:hAnsi="Franklin Gothic Book"/>
          <w:b/>
          <w:sz w:val="24"/>
          <w:szCs w:val="24"/>
        </w:rPr>
      </w:pPr>
      <w:r>
        <w:rPr>
          <w:rFonts w:ascii="Franklin Gothic Book" w:hAnsi="Franklin Gothic Book"/>
          <w:b/>
          <w:sz w:val="24"/>
          <w:szCs w:val="24"/>
        </w:rPr>
        <w:t>Color Graphics Adapter; a</w:t>
      </w:r>
      <w:r w:rsidRPr="000C1F1D">
        <w:rPr>
          <w:rFonts w:ascii="Franklin Gothic Book" w:hAnsi="Franklin Gothic Book"/>
          <w:b/>
          <w:sz w:val="24"/>
          <w:szCs w:val="24"/>
        </w:rPr>
        <w:t xml:space="preserve"> low-resolution color standard for computer monitors.</w:t>
      </w:r>
      <w:r>
        <w:rPr>
          <w:rFonts w:ascii="Franklin Gothic Book" w:hAnsi="Franklin Gothic Book"/>
          <w:b/>
          <w:sz w:val="24"/>
          <w:szCs w:val="24"/>
        </w:rPr>
        <w:t xml:space="preserve"> </w:t>
      </w:r>
      <w:sdt>
        <w:sdtPr>
          <w:rPr>
            <w:rFonts w:ascii="Franklin Gothic Book" w:hAnsi="Franklin Gothic Book"/>
            <w:b/>
            <w:sz w:val="24"/>
            <w:szCs w:val="24"/>
          </w:rPr>
          <w:id w:val="68845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C1F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C1F1D" w:rsidRPr="000C1F1D" w:rsidRDefault="000C1F1D" w:rsidP="000C1F1D">
      <w:pPr>
        <w:spacing w:after="0"/>
        <w:ind w:left="0"/>
        <w:rPr>
          <w:rFonts w:ascii="Franklin Gothic Book" w:hAnsi="Franklin Gothic Book"/>
          <w:b/>
          <w:sz w:val="24"/>
          <w:szCs w:val="24"/>
        </w:rPr>
      </w:pPr>
    </w:p>
    <w:p w:rsidR="006E2611" w:rsidRDefault="006E2611" w:rsidP="000C1F1D">
      <w:pPr>
        <w:spacing w:after="0"/>
        <w:ind w:left="0"/>
        <w:rPr>
          <w:rFonts w:ascii="Franklin Gothic Book" w:hAnsi="Franklin Gothic Book"/>
          <w:b/>
          <w:sz w:val="24"/>
          <w:szCs w:val="24"/>
        </w:rPr>
      </w:pPr>
      <w:r w:rsidRPr="00A91DA3">
        <w:rPr>
          <w:rFonts w:ascii="Franklin Gothic Book" w:hAnsi="Franklin Gothic Book"/>
          <w:b/>
          <w:sz w:val="24"/>
          <w:szCs w:val="24"/>
        </w:rPr>
        <w:t>Channel</w:t>
      </w:r>
      <w:r w:rsidRPr="00A91DA3">
        <w:rPr>
          <w:rFonts w:ascii="Franklin Gothic Book" w:hAnsi="Franklin Gothic Book"/>
          <w:b/>
          <w:sz w:val="24"/>
          <w:szCs w:val="24"/>
        </w:rPr>
        <w:br/>
        <w:t xml:space="preserve">A transmission path between two points. The term channel may refer to a one-way path or, when paths in the two directions of transmission are always associated, to a two-way path. It is usually the smallest subdivision of a transmission system by means of which a single type </w:t>
      </w:r>
      <w:r w:rsidRPr="00A91DA3">
        <w:rPr>
          <w:rFonts w:ascii="Franklin Gothic Book" w:hAnsi="Franklin Gothic Book"/>
          <w:b/>
          <w:sz w:val="24"/>
          <w:szCs w:val="24"/>
        </w:rPr>
        <w:lastRenderedPageBreak/>
        <w:t>of communication service is provided, i.e. a voice channel, teletypewriter channel, or data channel.</w:t>
      </w:r>
    </w:p>
    <w:p w:rsidR="000C1F1D" w:rsidRPr="00A91DA3" w:rsidRDefault="000C1F1D" w:rsidP="000C1F1D">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418" w:name="Channel_Capacity"/>
      <w:bookmarkEnd w:id="418"/>
      <w:r w:rsidRPr="00A91DA3">
        <w:rPr>
          <w:rFonts w:ascii="Franklin Gothic Book" w:hAnsi="Franklin Gothic Book"/>
          <w:b/>
          <w:sz w:val="24"/>
          <w:szCs w:val="24"/>
        </w:rPr>
        <w:t>Channel Capacity</w:t>
      </w:r>
      <w:r w:rsidRPr="00A91DA3">
        <w:rPr>
          <w:rFonts w:ascii="Franklin Gothic Book" w:hAnsi="Franklin Gothic Book"/>
          <w:b/>
          <w:sz w:val="24"/>
          <w:szCs w:val="24"/>
        </w:rPr>
        <w:br/>
        <w:t>The number of channels available for current or future use on a cable system.</w:t>
      </w:r>
    </w:p>
    <w:p w:rsidR="00B21AE6" w:rsidRDefault="00B21AE6" w:rsidP="00600815">
      <w:pPr>
        <w:spacing w:after="0"/>
        <w:ind w:left="0"/>
        <w:rPr>
          <w:rFonts w:ascii="Franklin Gothic Book" w:hAnsi="Franklin Gothic Book"/>
          <w:b/>
          <w:sz w:val="24"/>
          <w:szCs w:val="24"/>
        </w:rPr>
      </w:pPr>
      <w:bookmarkStart w:id="419" w:name="Chassis_Mounting_Connector"/>
      <w:bookmarkStart w:id="420" w:name="Chapter"/>
      <w:bookmarkEnd w:id="419"/>
      <w:bookmarkEnd w:id="420"/>
      <w:r>
        <w:rPr>
          <w:rFonts w:ascii="Franklin Gothic Book" w:hAnsi="Franklin Gothic Book"/>
          <w:b/>
          <w:sz w:val="24"/>
          <w:szCs w:val="24"/>
        </w:rPr>
        <w:t>Chapter</w:t>
      </w:r>
    </w:p>
    <w:p w:rsidR="00B21AE6" w:rsidRDefault="00B21AE6" w:rsidP="00600815">
      <w:pPr>
        <w:spacing w:after="0"/>
        <w:ind w:left="0"/>
        <w:rPr>
          <w:rFonts w:ascii="Franklin Gothic Book" w:hAnsi="Franklin Gothic Book"/>
          <w:b/>
          <w:sz w:val="24"/>
          <w:szCs w:val="24"/>
        </w:rPr>
      </w:pPr>
      <w:r>
        <w:rPr>
          <w:rFonts w:ascii="Franklin Gothic Book" w:hAnsi="Franklin Gothic Book"/>
          <w:b/>
          <w:sz w:val="24"/>
          <w:szCs w:val="24"/>
        </w:rPr>
        <w:t>A</w:t>
      </w:r>
      <w:r w:rsidRPr="00B21AE6">
        <w:rPr>
          <w:rFonts w:ascii="Franklin Gothic Book" w:hAnsi="Franklin Gothic Book"/>
          <w:b/>
          <w:sz w:val="24"/>
          <w:szCs w:val="24"/>
        </w:rPr>
        <w:t xml:space="preserve"> segment or subdivision of an episode. Ads are often inserted between chapters within long form content. </w:t>
      </w:r>
      <w:r>
        <w:rPr>
          <w:rFonts w:ascii="Franklin Gothic Book" w:hAnsi="Franklin Gothic Book"/>
          <w:b/>
          <w:sz w:val="24"/>
          <w:szCs w:val="24"/>
        </w:rPr>
        <w:t xml:space="preserve"> </w:t>
      </w:r>
      <w:sdt>
        <w:sdtPr>
          <w:rPr>
            <w:rFonts w:ascii="Franklin Gothic Book" w:hAnsi="Franklin Gothic Book"/>
            <w:b/>
            <w:sz w:val="24"/>
            <w:szCs w:val="24"/>
          </w:rPr>
          <w:id w:val="102907149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B21AE6">
            <w:rPr>
              <w:rFonts w:ascii="Franklin Gothic Book" w:hAnsi="Franklin Gothic Book"/>
              <w:noProof/>
              <w:sz w:val="24"/>
              <w:szCs w:val="24"/>
            </w:rPr>
            <w:t>(Fain)</w:t>
          </w:r>
          <w:r>
            <w:rPr>
              <w:rFonts w:ascii="Franklin Gothic Book" w:hAnsi="Franklin Gothic Book"/>
              <w:b/>
              <w:sz w:val="24"/>
              <w:szCs w:val="24"/>
            </w:rPr>
            <w:fldChar w:fldCharType="end"/>
          </w:r>
        </w:sdtContent>
      </w:sdt>
    </w:p>
    <w:p w:rsidR="00B21AE6" w:rsidRDefault="00B21AE6" w:rsidP="00600815">
      <w:pPr>
        <w:spacing w:after="0"/>
        <w:ind w:left="0"/>
        <w:rPr>
          <w:rFonts w:ascii="Franklin Gothic Book" w:hAnsi="Franklin Gothic Book"/>
          <w:b/>
          <w:sz w:val="24"/>
          <w:szCs w:val="24"/>
        </w:rPr>
      </w:pPr>
    </w:p>
    <w:p w:rsidR="00680CD7" w:rsidRDefault="00680CD7" w:rsidP="00600815">
      <w:pPr>
        <w:spacing w:after="0"/>
        <w:ind w:left="0"/>
        <w:rPr>
          <w:rFonts w:ascii="Franklin Gothic Book" w:hAnsi="Franklin Gothic Book"/>
          <w:b/>
          <w:sz w:val="24"/>
          <w:szCs w:val="24"/>
        </w:rPr>
      </w:pPr>
      <w:bookmarkStart w:id="421" w:name="Characteristic_Impedance"/>
      <w:bookmarkEnd w:id="421"/>
      <w:r>
        <w:rPr>
          <w:rFonts w:ascii="Franklin Gothic Book" w:hAnsi="Franklin Gothic Book"/>
          <w:b/>
          <w:sz w:val="24"/>
          <w:szCs w:val="24"/>
        </w:rPr>
        <w:t>Characteristic Impedance</w:t>
      </w:r>
    </w:p>
    <w:p w:rsidR="004A2C1D" w:rsidRDefault="004A2C1D" w:rsidP="00600815">
      <w:pPr>
        <w:spacing w:after="0"/>
        <w:ind w:left="0"/>
        <w:rPr>
          <w:rFonts w:ascii="Franklin Gothic Book" w:hAnsi="Franklin Gothic Book"/>
          <w:b/>
          <w:sz w:val="24"/>
          <w:szCs w:val="24"/>
        </w:rPr>
      </w:pPr>
      <w:r>
        <w:rPr>
          <w:rFonts w:ascii="Franklin Gothic Book" w:hAnsi="Franklin Gothic Book"/>
          <w:b/>
          <w:sz w:val="24"/>
          <w:szCs w:val="24"/>
        </w:rPr>
        <w:t>A property of coaxial cables, also known as surge impedance, related to the capacitance and inductance, per unit length, of the cable.  Characteristic impedance is most easily thought of in terms of its effect on transported signals or energy:  if a coaxial cable is connected to an ideal resistance of value equal to the cable characteristic impedance</w:t>
      </w:r>
      <w:r w:rsidR="00921B01">
        <w:rPr>
          <w:rFonts w:ascii="Franklin Gothic Book" w:hAnsi="Franklin Gothic Book"/>
          <w:b/>
          <w:sz w:val="24"/>
          <w:szCs w:val="24"/>
        </w:rPr>
        <w:t>, a</w:t>
      </w:r>
      <w:r>
        <w:rPr>
          <w:rFonts w:ascii="Franklin Gothic Book" w:hAnsi="Franklin Gothic Book"/>
          <w:b/>
          <w:sz w:val="24"/>
          <w:szCs w:val="24"/>
        </w:rPr>
        <w:t xml:space="preserve"> signal transmitted toward the resistance is entirely absorbed and converted to heat with no reflected energy back up the cable.  Characteristic impedance, Zo, in ohms, is a function of the relative diameters of the center conductor and the inner surface of the outer conductor and the dielectric constant of the dielectric material:</w:t>
      </w:r>
      <w:r w:rsidR="00FD3EE5">
        <w:rPr>
          <w:rFonts w:ascii="Franklin Gothic Book" w:hAnsi="Franklin Gothic Book"/>
          <w:b/>
          <w:sz w:val="24"/>
          <w:szCs w:val="24"/>
        </w:rPr>
        <w:t xml:space="preserve">  </w:t>
      </w:r>
      <w:sdt>
        <w:sdtPr>
          <w:rPr>
            <w:rFonts w:ascii="Franklin Gothic Book" w:hAnsi="Franklin Gothic Book"/>
            <w:b/>
            <w:sz w:val="24"/>
            <w:szCs w:val="24"/>
          </w:rPr>
          <w:id w:val="-505206156"/>
          <w:citation/>
        </w:sdtPr>
        <w:sdtEndPr/>
        <w:sdtContent>
          <w:r w:rsidR="00FD3EE5">
            <w:rPr>
              <w:rFonts w:ascii="Franklin Gothic Book" w:hAnsi="Franklin Gothic Book"/>
              <w:b/>
              <w:sz w:val="24"/>
              <w:szCs w:val="24"/>
            </w:rPr>
            <w:fldChar w:fldCharType="begin"/>
          </w:r>
          <w:r w:rsidR="00FD3EE5">
            <w:rPr>
              <w:rFonts w:ascii="Franklin Gothic Book" w:hAnsi="Franklin Gothic Book"/>
              <w:b/>
              <w:sz w:val="24"/>
              <w:szCs w:val="24"/>
            </w:rPr>
            <w:instrText xml:space="preserve"> CITATION Cic04 \l 1033 </w:instrText>
          </w:r>
          <w:r w:rsidR="00FD3EE5">
            <w:rPr>
              <w:rFonts w:ascii="Franklin Gothic Book" w:hAnsi="Franklin Gothic Book"/>
              <w:b/>
              <w:sz w:val="24"/>
              <w:szCs w:val="24"/>
            </w:rPr>
            <w:fldChar w:fldCharType="separate"/>
          </w:r>
          <w:r w:rsidR="00FD3EE5" w:rsidRPr="00FD3EE5">
            <w:rPr>
              <w:rFonts w:ascii="Franklin Gothic Book" w:hAnsi="Franklin Gothic Book"/>
              <w:noProof/>
              <w:sz w:val="24"/>
              <w:szCs w:val="24"/>
            </w:rPr>
            <w:t>(Ciciora)</w:t>
          </w:r>
          <w:r w:rsidR="00FD3EE5">
            <w:rPr>
              <w:rFonts w:ascii="Franklin Gothic Book" w:hAnsi="Franklin Gothic Book"/>
              <w:b/>
              <w:sz w:val="24"/>
              <w:szCs w:val="24"/>
            </w:rPr>
            <w:fldChar w:fldCharType="end"/>
          </w:r>
        </w:sdtContent>
      </w:sdt>
    </w:p>
    <w:p w:rsidR="00FD3EE5" w:rsidRDefault="00FD3EE5" w:rsidP="004A2C1D">
      <w:pPr>
        <w:spacing w:after="0"/>
        <w:ind w:left="0"/>
        <w:jc w:val="center"/>
        <w:rPr>
          <w:rFonts w:ascii="Franklin Gothic Book" w:hAnsi="Franklin Gothic Book"/>
          <w:b/>
          <w:sz w:val="24"/>
          <w:szCs w:val="24"/>
        </w:rPr>
      </w:pPr>
    </w:p>
    <w:p w:rsidR="004A2C1D" w:rsidRDefault="004A2C1D" w:rsidP="004A2C1D">
      <w:pPr>
        <w:spacing w:after="0"/>
        <w:ind w:left="0"/>
        <w:jc w:val="center"/>
        <w:rPr>
          <w:rFonts w:ascii="Franklin Gothic Book" w:hAnsi="Franklin Gothic Book"/>
          <w:b/>
          <w:sz w:val="24"/>
          <w:szCs w:val="24"/>
        </w:rPr>
      </w:pPr>
      <w:r>
        <w:rPr>
          <w:rFonts w:ascii="Franklin Gothic Book" w:hAnsi="Franklin Gothic Book"/>
          <w:b/>
          <w:sz w:val="24"/>
          <w:szCs w:val="24"/>
        </w:rPr>
        <w:t>Zo = 138/√ε * log (D/d)</w:t>
      </w:r>
    </w:p>
    <w:p w:rsidR="004A2C1D" w:rsidRDefault="00FD3EE5" w:rsidP="00FD3EE5">
      <w:pPr>
        <w:spacing w:after="0"/>
        <w:ind w:left="0"/>
        <w:rPr>
          <w:rFonts w:ascii="Franklin Gothic Book" w:hAnsi="Franklin Gothic Book"/>
          <w:b/>
          <w:sz w:val="24"/>
          <w:szCs w:val="24"/>
        </w:rPr>
      </w:pPr>
      <w:r>
        <w:rPr>
          <w:rFonts w:ascii="Franklin Gothic Book" w:hAnsi="Franklin Gothic Book"/>
          <w:b/>
          <w:sz w:val="24"/>
          <w:szCs w:val="24"/>
        </w:rPr>
        <w:t>where</w:t>
      </w:r>
    </w:p>
    <w:p w:rsidR="00FD3EE5" w:rsidRDefault="00FD3EE5" w:rsidP="004A2C1D">
      <w:pPr>
        <w:spacing w:after="0"/>
        <w:ind w:left="0"/>
        <w:jc w:val="center"/>
        <w:rPr>
          <w:rFonts w:ascii="Franklin Gothic Book" w:hAnsi="Franklin Gothic Book"/>
          <w:b/>
          <w:sz w:val="24"/>
          <w:szCs w:val="24"/>
        </w:rPr>
      </w:pPr>
    </w:p>
    <w:p w:rsidR="004A2C1D" w:rsidRDefault="004A2C1D" w:rsidP="00FD3EE5">
      <w:pPr>
        <w:spacing w:after="0"/>
        <w:ind w:left="720"/>
        <w:rPr>
          <w:rFonts w:ascii="Franklin Gothic Book" w:hAnsi="Franklin Gothic Book"/>
          <w:b/>
          <w:sz w:val="24"/>
          <w:szCs w:val="24"/>
        </w:rPr>
      </w:pPr>
      <w:r>
        <w:rPr>
          <w:rFonts w:ascii="Franklin Gothic Book" w:hAnsi="Franklin Gothic Book"/>
          <w:b/>
          <w:sz w:val="24"/>
          <w:szCs w:val="24"/>
        </w:rPr>
        <w:t>D = the inner diameter of the shield</w:t>
      </w:r>
    </w:p>
    <w:p w:rsidR="004A2C1D" w:rsidRDefault="004A2C1D" w:rsidP="00FD3EE5">
      <w:pPr>
        <w:spacing w:after="0"/>
        <w:ind w:left="720"/>
        <w:rPr>
          <w:rFonts w:ascii="Franklin Gothic Book" w:hAnsi="Franklin Gothic Book"/>
          <w:b/>
          <w:sz w:val="24"/>
          <w:szCs w:val="24"/>
        </w:rPr>
      </w:pPr>
      <w:r>
        <w:rPr>
          <w:rFonts w:ascii="Franklin Gothic Book" w:hAnsi="Franklin Gothic Book"/>
          <w:b/>
          <w:sz w:val="24"/>
          <w:szCs w:val="24"/>
        </w:rPr>
        <w:t>d = the outer diameter of the center conductor</w:t>
      </w:r>
    </w:p>
    <w:p w:rsidR="004A2C1D" w:rsidRDefault="004A2C1D" w:rsidP="00FD3EE5">
      <w:pPr>
        <w:spacing w:after="0"/>
        <w:ind w:left="720"/>
        <w:rPr>
          <w:rFonts w:ascii="Franklin Gothic Book" w:hAnsi="Franklin Gothic Book"/>
          <w:b/>
          <w:sz w:val="24"/>
          <w:szCs w:val="24"/>
        </w:rPr>
      </w:pPr>
      <w:r>
        <w:rPr>
          <w:rFonts w:ascii="Franklin Gothic Book" w:hAnsi="Franklin Gothic Book"/>
          <w:b/>
          <w:sz w:val="24"/>
          <w:szCs w:val="24"/>
        </w:rPr>
        <w:t>ε = the dielectric constant of the dielectric material</w:t>
      </w:r>
    </w:p>
    <w:p w:rsidR="00FD3EE5" w:rsidRDefault="00FD3EE5" w:rsidP="0092334B">
      <w:pPr>
        <w:spacing w:after="0"/>
        <w:ind w:left="720"/>
        <w:jc w:val="center"/>
        <w:rPr>
          <w:rFonts w:ascii="Franklin Gothic Book" w:hAnsi="Franklin Gothic Book"/>
          <w:b/>
          <w:sz w:val="24"/>
          <w:szCs w:val="24"/>
        </w:rPr>
      </w:pPr>
    </w:p>
    <w:p w:rsidR="0092334B" w:rsidRPr="0092334B" w:rsidRDefault="0092334B" w:rsidP="0092334B">
      <w:pPr>
        <w:spacing w:after="0"/>
        <w:ind w:left="720"/>
        <w:jc w:val="center"/>
        <w:rPr>
          <w:rFonts w:ascii="Franklin Gothic Book" w:hAnsi="Franklin Gothic Book"/>
          <w:b/>
          <w:sz w:val="22"/>
          <w:szCs w:val="22"/>
        </w:rPr>
      </w:pPr>
      <w:r>
        <w:object w:dxaOrig="12751" w:dyaOrig="9049">
          <v:shape id="_x0000_i1026" type="#_x0000_t75" style="width:468pt;height:332.25pt" o:ole="">
            <v:imagedata r:id="rId169" o:title=""/>
          </v:shape>
          <o:OLEObject Type="Embed" ProgID="Visio.Drawing.11" ShapeID="_x0000_i1026" DrawAspect="Content" ObjectID="_1390773397" r:id="rId170"/>
        </w:object>
      </w:r>
      <w:proofErr w:type="gramStart"/>
      <w:r w:rsidRPr="0092334B">
        <w:rPr>
          <w:rFonts w:ascii="Franklin Gothic Book" w:hAnsi="Franklin Gothic Book"/>
          <w:sz w:val="22"/>
          <w:szCs w:val="22"/>
        </w:rPr>
        <w:t>Figure.</w:t>
      </w:r>
      <w:proofErr w:type="gramEnd"/>
      <w:r w:rsidRPr="0092334B">
        <w:rPr>
          <w:rFonts w:ascii="Franklin Gothic Book" w:hAnsi="Franklin Gothic Book"/>
          <w:sz w:val="22"/>
          <w:szCs w:val="22"/>
        </w:rPr>
        <w:t xml:space="preserve"> Coaxial Cable Diagram courtesy of Modern Cable Television Technology: Video, Voice, And Data Communications, 2</w:t>
      </w:r>
      <w:r w:rsidRPr="0092334B">
        <w:rPr>
          <w:rFonts w:ascii="Franklin Gothic Book" w:hAnsi="Franklin Gothic Book"/>
          <w:sz w:val="22"/>
          <w:szCs w:val="22"/>
          <w:vertAlign w:val="superscript"/>
        </w:rPr>
        <w:t>nd</w:t>
      </w:r>
      <w:r w:rsidRPr="0092334B">
        <w:rPr>
          <w:rFonts w:ascii="Franklin Gothic Book" w:hAnsi="Franklin Gothic Book"/>
          <w:sz w:val="22"/>
          <w:szCs w:val="22"/>
        </w:rPr>
        <w:t xml:space="preserve"> Edition, Walter </w:t>
      </w:r>
      <w:r w:rsidR="00921B01">
        <w:rPr>
          <w:rFonts w:ascii="Franklin Gothic Book" w:hAnsi="Franklin Gothic Book"/>
          <w:sz w:val="22"/>
          <w:szCs w:val="22"/>
        </w:rPr>
        <w:t>C</w:t>
      </w:r>
      <w:r w:rsidR="00921B01" w:rsidRPr="0092334B">
        <w:rPr>
          <w:rFonts w:ascii="Franklin Gothic Book" w:hAnsi="Franklin Gothic Book"/>
          <w:sz w:val="22"/>
          <w:szCs w:val="22"/>
        </w:rPr>
        <w:t>iciora</w:t>
      </w:r>
      <w:r w:rsidRPr="0092334B">
        <w:rPr>
          <w:rFonts w:ascii="Franklin Gothic Book" w:hAnsi="Franklin Gothic Book"/>
          <w:sz w:val="22"/>
          <w:szCs w:val="22"/>
        </w:rPr>
        <w:t xml:space="preserve">, et al, </w:t>
      </w:r>
      <w:r w:rsidRPr="0092334B">
        <w:rPr>
          <w:rFonts w:ascii="Franklin Gothic Book" w:hAnsi="Franklin Gothic Book" w:cstheme="minorHAnsi"/>
          <w:sz w:val="22"/>
          <w:szCs w:val="22"/>
        </w:rPr>
        <w:t>©</w:t>
      </w:r>
      <w:r w:rsidRPr="0092334B">
        <w:rPr>
          <w:rFonts w:ascii="Franklin Gothic Book" w:hAnsi="Franklin Gothic Book"/>
          <w:sz w:val="22"/>
          <w:szCs w:val="22"/>
        </w:rPr>
        <w:t xml:space="preserve">2004 Elsevier </w:t>
      </w:r>
      <w:r w:rsidR="00921B01">
        <w:rPr>
          <w:rFonts w:ascii="Franklin Gothic Book" w:hAnsi="Franklin Gothic Book"/>
          <w:sz w:val="22"/>
          <w:szCs w:val="22"/>
        </w:rPr>
        <w:t>I</w:t>
      </w:r>
      <w:r w:rsidR="00921B01" w:rsidRPr="0092334B">
        <w:rPr>
          <w:rFonts w:ascii="Franklin Gothic Book" w:hAnsi="Franklin Gothic Book"/>
          <w:sz w:val="22"/>
          <w:szCs w:val="22"/>
        </w:rPr>
        <w:t>nc.</w:t>
      </w:r>
      <w:r w:rsidRPr="0092334B">
        <w:rPr>
          <w:rFonts w:ascii="Franklin Gothic Book" w:hAnsi="Franklin Gothic Book"/>
          <w:sz w:val="22"/>
          <w:szCs w:val="22"/>
        </w:rPr>
        <w:t>, page 428.</w:t>
      </w:r>
    </w:p>
    <w:p w:rsidR="00FD3EE5" w:rsidRDefault="00FD3EE5" w:rsidP="00FD3EE5">
      <w:pPr>
        <w:spacing w:after="0"/>
        <w:ind w:left="0"/>
        <w:rPr>
          <w:rFonts w:ascii="Franklin Gothic Book" w:hAnsi="Franklin Gothic Book"/>
          <w:b/>
          <w:sz w:val="24"/>
          <w:szCs w:val="24"/>
        </w:rPr>
      </w:pPr>
    </w:p>
    <w:p w:rsidR="004A2C1D" w:rsidRDefault="004A2C1D" w:rsidP="00600815">
      <w:pPr>
        <w:spacing w:after="0"/>
        <w:ind w:left="0"/>
        <w:rPr>
          <w:rFonts w:ascii="Franklin Gothic Book" w:hAnsi="Franklin Gothic Book"/>
          <w:b/>
          <w:sz w:val="24"/>
          <w:szCs w:val="24"/>
        </w:rPr>
      </w:pP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 xml:space="preserve">Chassis Mounting Connector </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Another name for pin-type connector.</w:t>
      </w:r>
      <w:sdt>
        <w:sdtPr>
          <w:rPr>
            <w:rFonts w:ascii="Franklin Gothic Book" w:hAnsi="Franklin Gothic Book"/>
            <w:b/>
            <w:sz w:val="24"/>
            <w:szCs w:val="24"/>
          </w:rPr>
          <w:id w:val="2012156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r w:rsidRPr="00CD27AB">
        <w:rPr>
          <w:rFonts w:ascii="Franklin Gothic Book" w:hAnsi="Franklin Gothic Book"/>
          <w:b/>
          <w:bCs/>
          <w:sz w:val="24"/>
          <w:szCs w:val="24"/>
        </w:rPr>
        <w:t>CHILA</w:t>
      </w:r>
      <w:r w:rsidRPr="00CD27AB">
        <w:rPr>
          <w:rFonts w:ascii="Franklin Gothic Book" w:hAnsi="Franklin Gothic Book"/>
          <w:b/>
          <w:sz w:val="24"/>
          <w:szCs w:val="24"/>
        </w:rPr>
        <w:br/>
        <w:t>CableCARD-Host Interface License Agreement</w:t>
      </w:r>
    </w:p>
    <w:bookmarkStart w:id="422" w:name="Chirp"/>
    <w:bookmarkEnd w:id="422"/>
    <w:p w:rsidR="000C1F1D" w:rsidRDefault="00941AE2" w:rsidP="000C1F1D">
      <w:pPr>
        <w:spacing w:after="0"/>
        <w:ind w:left="0"/>
        <w:rPr>
          <w:rFonts w:ascii="Franklin Gothic Book" w:hAnsi="Franklin Gothic Book"/>
          <w:b/>
          <w:bCs/>
          <w:color w:val="5A5A5A"/>
          <w:sz w:val="24"/>
          <w:szCs w:val="24"/>
        </w:rPr>
      </w:pPr>
      <w:r w:rsidRPr="000C1F1D">
        <w:rPr>
          <w:rFonts w:ascii="Franklin Gothic Book" w:hAnsi="Franklin Gothic Book"/>
          <w:b/>
          <w:bCs/>
          <w:sz w:val="24"/>
          <w:szCs w:val="24"/>
        </w:rPr>
        <w:fldChar w:fldCharType="begin"/>
      </w:r>
      <w:r w:rsidR="000C1F1D" w:rsidRPr="000C1F1D">
        <w:rPr>
          <w:rFonts w:ascii="Franklin Gothic Book" w:hAnsi="Franklin Gothic Book"/>
          <w:b/>
          <w:bCs/>
          <w:sz w:val="24"/>
          <w:szCs w:val="24"/>
        </w:rPr>
        <w:instrText xml:space="preserve"> HYPERLINK "http://www.fiber-optics.info/fiber_optic_glossary/chirp" </w:instrText>
      </w:r>
      <w:r w:rsidRPr="000C1F1D">
        <w:rPr>
          <w:rFonts w:ascii="Franklin Gothic Book" w:hAnsi="Franklin Gothic Book"/>
          <w:b/>
          <w:bCs/>
          <w:sz w:val="24"/>
          <w:szCs w:val="24"/>
        </w:rPr>
        <w:fldChar w:fldCharType="separate"/>
      </w:r>
      <w:r w:rsidR="000C1F1D" w:rsidRPr="000C1F1D">
        <w:rPr>
          <w:rStyle w:val="Hyperlink"/>
          <w:rFonts w:ascii="Franklin Gothic Book" w:hAnsi="Franklin Gothic Book"/>
          <w:b/>
          <w:bCs/>
          <w:color w:val="5A5A5A"/>
          <w:sz w:val="24"/>
          <w:szCs w:val="24"/>
          <w:u w:val="none"/>
        </w:rPr>
        <w:t xml:space="preserve">Chirp </w:t>
      </w:r>
      <w:r w:rsidRPr="000C1F1D">
        <w:rPr>
          <w:rFonts w:ascii="Franklin Gothic Book" w:hAnsi="Franklin Gothic Book"/>
          <w:b/>
          <w:color w:val="5A5A5A"/>
          <w:sz w:val="24"/>
          <w:szCs w:val="24"/>
        </w:rPr>
        <w:fldChar w:fldCharType="end"/>
      </w:r>
    </w:p>
    <w:p w:rsidR="000C1F1D" w:rsidRDefault="000C1F1D" w:rsidP="000C1F1D">
      <w:pPr>
        <w:spacing w:after="0"/>
        <w:ind w:left="0"/>
        <w:rPr>
          <w:rFonts w:ascii="Franklin Gothic Book" w:hAnsi="Franklin Gothic Book"/>
          <w:b/>
          <w:sz w:val="24"/>
          <w:szCs w:val="24"/>
        </w:rPr>
      </w:pPr>
      <w:r w:rsidRPr="000C1F1D">
        <w:rPr>
          <w:rFonts w:ascii="Franklin Gothic Book" w:hAnsi="Franklin Gothic Book"/>
          <w:b/>
          <w:sz w:val="24"/>
          <w:szCs w:val="24"/>
        </w:rPr>
        <w:t>In laser diodes, the shift of the laser’s center wavelength during single pulse durations.</w:t>
      </w:r>
      <w:r>
        <w:rPr>
          <w:rFonts w:ascii="Franklin Gothic Book" w:hAnsi="Franklin Gothic Book"/>
          <w:b/>
          <w:sz w:val="24"/>
          <w:szCs w:val="24"/>
        </w:rPr>
        <w:t xml:space="preserve"> </w:t>
      </w:r>
      <w:sdt>
        <w:sdtPr>
          <w:rPr>
            <w:rFonts w:ascii="Franklin Gothic Book" w:hAnsi="Franklin Gothic Book"/>
            <w:b/>
            <w:sz w:val="24"/>
            <w:szCs w:val="24"/>
          </w:rPr>
          <w:id w:val="68845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C1F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A81258">
        <w:rPr>
          <w:rFonts w:ascii="Franklin Gothic Book" w:hAnsi="Franklin Gothic Book"/>
          <w:b/>
          <w:sz w:val="24"/>
          <w:szCs w:val="24"/>
        </w:rPr>
        <w:t xml:space="preserve">.  Chirp is the frequency (or phase) modulation, wanted or unwanted, resulting from a signal intensity modulation.  A chirped signal will exhibit a modification of its spectrum as long as it travels along a fiber.  Depending upon the sign of the chirp and of the dispersion of the fiber, a short pulse can be enlarged or compressed during propagation.  To characterize the chirp of a signal, a chirp parameter </w:t>
      </w:r>
      <w:r w:rsidR="00A81258">
        <w:rPr>
          <w:rFonts w:ascii="Arial" w:hAnsi="Arial" w:cs="Arial"/>
          <w:b/>
          <w:sz w:val="24"/>
          <w:szCs w:val="24"/>
        </w:rPr>
        <w:t>α</w:t>
      </w:r>
      <w:r w:rsidR="00A81258">
        <w:rPr>
          <w:rFonts w:ascii="Franklin Gothic Book" w:hAnsi="Franklin Gothic Book"/>
          <w:b/>
          <w:sz w:val="24"/>
          <w:szCs w:val="24"/>
        </w:rPr>
        <w:t xml:space="preserve"> is defined as the ratio between phase modulation and </w:t>
      </w:r>
      <w:r w:rsidR="00D066B3">
        <w:rPr>
          <w:rFonts w:ascii="Franklin Gothic Book" w:hAnsi="Franklin Gothic Book"/>
          <w:b/>
          <w:sz w:val="24"/>
          <w:szCs w:val="24"/>
        </w:rPr>
        <w:t xml:space="preserve">intensity modulation. One method to measure the chirp parameter is the frequency discrimination technique, whereby the induced phase modulation is converted in phase modulation via a Gaussian tunable optical filter placed just after the modulator.  The </w:t>
      </w:r>
      <w:r w:rsidR="00D066B3">
        <w:rPr>
          <w:rFonts w:ascii="Franklin Gothic Book" w:hAnsi="Franklin Gothic Book"/>
          <w:b/>
          <w:sz w:val="24"/>
          <w:szCs w:val="24"/>
        </w:rPr>
        <w:lastRenderedPageBreak/>
        <w:t xml:space="preserve">temporal signal is recorded on both sides of the optical filter.  The temporal chirp parameter is related to the ratio of the difference and the sum of both measurements. </w:t>
      </w:r>
      <w:sdt>
        <w:sdtPr>
          <w:rPr>
            <w:rFonts w:ascii="Franklin Gothic Book" w:hAnsi="Franklin Gothic Book"/>
            <w:b/>
            <w:sz w:val="24"/>
            <w:szCs w:val="24"/>
          </w:rPr>
          <w:id w:val="304962008"/>
          <w:citation/>
        </w:sdtPr>
        <w:sdtEndPr/>
        <w:sdtContent>
          <w:r w:rsidR="00941AE2">
            <w:rPr>
              <w:rFonts w:ascii="Franklin Gothic Book" w:hAnsi="Franklin Gothic Book"/>
              <w:b/>
              <w:sz w:val="24"/>
              <w:szCs w:val="24"/>
            </w:rPr>
            <w:fldChar w:fldCharType="begin"/>
          </w:r>
          <w:r w:rsidR="00D066B3">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D066B3" w:rsidRPr="00D066B3">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0C1F1D" w:rsidRDefault="000C1F1D" w:rsidP="000C1F1D">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92DF273" wp14:editId="32BB0A42">
            <wp:extent cx="2381250" cy="1895475"/>
            <wp:effectExtent l="19050" t="0" r="0" b="0"/>
            <wp:docPr id="1341" name="Picture 1341" descr="C:\Users\cyoung\Desktop\Glossary of Terms\Drawings_Diagrams\Chirp_laserchi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Users\cyoung\Desktop\Glossary of Terms\Drawings_Diagrams\Chirp_laserchirp.gif"/>
                    <pic:cNvPicPr>
                      <a:picLocks noChangeAspect="1" noChangeArrowheads="1"/>
                    </pic:cNvPicPr>
                  </pic:nvPicPr>
                  <pic:blipFill>
                    <a:blip r:embed="rId171" cstate="print"/>
                    <a:srcRect/>
                    <a:stretch>
                      <a:fillRect/>
                    </a:stretch>
                  </pic:blipFill>
                  <pic:spPr bwMode="auto">
                    <a:xfrm>
                      <a:off x="0" y="0"/>
                      <a:ext cx="2381250" cy="1895475"/>
                    </a:xfrm>
                    <a:prstGeom prst="rect">
                      <a:avLst/>
                    </a:prstGeom>
                    <a:noFill/>
                    <a:ln w="9525">
                      <a:noFill/>
                      <a:miter lim="800000"/>
                      <a:headEnd/>
                      <a:tailEnd/>
                    </a:ln>
                  </pic:spPr>
                </pic:pic>
              </a:graphicData>
            </a:graphic>
          </wp:inline>
        </w:drawing>
      </w:r>
    </w:p>
    <w:p w:rsidR="000C1F1D" w:rsidRDefault="000C1F1D" w:rsidP="000C1F1D">
      <w:pPr>
        <w:spacing w:after="0"/>
        <w:ind w:left="0"/>
        <w:jc w:val="center"/>
        <w:rPr>
          <w:rFonts w:ascii="Franklin Gothic Book" w:hAnsi="Franklin Gothic Book"/>
          <w:sz w:val="24"/>
          <w:szCs w:val="24"/>
        </w:rPr>
      </w:pPr>
      <w:r>
        <w:rPr>
          <w:rFonts w:ascii="Franklin Gothic Book" w:hAnsi="Franklin Gothic Book"/>
          <w:sz w:val="24"/>
          <w:szCs w:val="24"/>
        </w:rPr>
        <w:t xml:space="preserve">Laser Chirp Graph courtesy of Fiber Optics Info, </w:t>
      </w:r>
      <w:hyperlink r:id="rId172" w:history="1">
        <w:r w:rsidRPr="00705245">
          <w:rPr>
            <w:rStyle w:val="Hyperlink"/>
            <w:rFonts w:ascii="Franklin Gothic Book" w:hAnsi="Franklin Gothic Book"/>
            <w:sz w:val="24"/>
            <w:szCs w:val="24"/>
          </w:rPr>
          <w:t>http://www.fiber-optics.info/fiber_optic_glossary/c</w:t>
        </w:r>
      </w:hyperlink>
    </w:p>
    <w:p w:rsidR="000C1F1D" w:rsidRPr="000C1F1D" w:rsidRDefault="000C1F1D" w:rsidP="000C1F1D">
      <w:pPr>
        <w:spacing w:after="0"/>
        <w:ind w:left="0"/>
        <w:rPr>
          <w:rFonts w:ascii="Franklin Gothic Book" w:hAnsi="Franklin Gothic Book"/>
          <w:b/>
          <w:bCs/>
          <w:color w:val="5A5A5A"/>
          <w:sz w:val="24"/>
          <w:szCs w:val="24"/>
        </w:rPr>
      </w:pPr>
    </w:p>
    <w:p w:rsidR="00516459" w:rsidRDefault="00516459" w:rsidP="000C1F1D">
      <w:pPr>
        <w:spacing w:after="0"/>
        <w:ind w:left="0"/>
        <w:rPr>
          <w:rFonts w:ascii="Franklin Gothic Book" w:hAnsi="Franklin Gothic Book"/>
          <w:b/>
          <w:sz w:val="24"/>
          <w:szCs w:val="24"/>
        </w:rPr>
      </w:pPr>
      <w:bookmarkStart w:id="423" w:name="Chroma"/>
      <w:bookmarkEnd w:id="423"/>
      <w:r>
        <w:rPr>
          <w:rFonts w:ascii="Franklin Gothic Book" w:hAnsi="Franklin Gothic Book"/>
          <w:b/>
          <w:sz w:val="24"/>
          <w:szCs w:val="24"/>
        </w:rPr>
        <w:t>Chroma</w:t>
      </w:r>
    </w:p>
    <w:p w:rsidR="00516459" w:rsidRDefault="00516459" w:rsidP="00516459">
      <w:pPr>
        <w:spacing w:after="0"/>
        <w:ind w:left="0"/>
        <w:rPr>
          <w:rFonts w:ascii="Franklin Gothic Book" w:hAnsi="Franklin Gothic Book"/>
          <w:b/>
          <w:sz w:val="24"/>
          <w:szCs w:val="24"/>
        </w:rPr>
      </w:pPr>
      <w:r w:rsidRPr="00516459">
        <w:rPr>
          <w:rFonts w:ascii="Franklin Gothic Book" w:hAnsi="Franklin Gothic Book"/>
          <w:b/>
          <w:sz w:val="24"/>
          <w:szCs w:val="24"/>
        </w:rPr>
        <w:t>1. Attribute of a visual sensation that permits a judgment to be made of the amount of pure chromatic color present. 2. The portion of a composite video signal that carries the chrominance values, including hue and saturation.</w:t>
      </w:r>
      <w:r>
        <w:rPr>
          <w:rFonts w:ascii="Franklin Gothic Book" w:hAnsi="Franklin Gothic Book"/>
          <w:b/>
          <w:sz w:val="24"/>
          <w:szCs w:val="24"/>
        </w:rPr>
        <w:t xml:space="preserve"> </w:t>
      </w:r>
      <w:sdt>
        <w:sdtPr>
          <w:rPr>
            <w:rFonts w:ascii="Franklin Gothic Book" w:hAnsi="Franklin Gothic Book"/>
            <w:b/>
            <w:sz w:val="24"/>
            <w:szCs w:val="24"/>
          </w:rPr>
          <w:id w:val="531190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16459">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16459" w:rsidRDefault="00516459" w:rsidP="00516459">
      <w:pPr>
        <w:spacing w:after="0"/>
        <w:ind w:left="0"/>
        <w:rPr>
          <w:rFonts w:ascii="Franklin Gothic Book" w:hAnsi="Franklin Gothic Book"/>
          <w:b/>
          <w:sz w:val="24"/>
          <w:szCs w:val="24"/>
        </w:rPr>
      </w:pPr>
    </w:p>
    <w:p w:rsidR="00874E2F" w:rsidRDefault="00874E2F" w:rsidP="00516459">
      <w:pPr>
        <w:spacing w:after="0"/>
        <w:ind w:left="0"/>
        <w:rPr>
          <w:rFonts w:ascii="Franklin Gothic Book" w:hAnsi="Franklin Gothic Book"/>
          <w:b/>
          <w:sz w:val="24"/>
          <w:szCs w:val="24"/>
        </w:rPr>
      </w:pPr>
      <w:bookmarkStart w:id="424" w:name="Chromatic_Dispersion"/>
      <w:bookmarkStart w:id="425" w:name="Chroma_Keying"/>
      <w:bookmarkStart w:id="426" w:name="Chroma_Crawl"/>
      <w:bookmarkEnd w:id="424"/>
      <w:bookmarkEnd w:id="425"/>
      <w:bookmarkEnd w:id="426"/>
      <w:r>
        <w:rPr>
          <w:rFonts w:ascii="Franklin Gothic Book" w:hAnsi="Franklin Gothic Book"/>
          <w:b/>
          <w:sz w:val="24"/>
          <w:szCs w:val="24"/>
        </w:rPr>
        <w:t>Chroma Crawl</w:t>
      </w:r>
    </w:p>
    <w:p w:rsidR="00874E2F" w:rsidRDefault="00874E2F" w:rsidP="00516459">
      <w:pPr>
        <w:spacing w:after="0"/>
        <w:ind w:left="0"/>
        <w:rPr>
          <w:rFonts w:ascii="Franklin Gothic Book" w:hAnsi="Franklin Gothic Book"/>
          <w:b/>
          <w:sz w:val="24"/>
          <w:szCs w:val="24"/>
        </w:rPr>
      </w:pPr>
      <w:r w:rsidRPr="00874E2F">
        <w:rPr>
          <w:rFonts w:ascii="Franklin Gothic Book" w:hAnsi="Franklin Gothic Book"/>
          <w:b/>
          <w:sz w:val="24"/>
          <w:szCs w:val="24"/>
        </w:rPr>
        <w:t>An artifact of encoded video, also known as dot crawl or cross-luminance, occurs in the video picture around the edges of highly saturated colors as a continuous series of crawling dots and is a result of color information being confused as luminance information by the decoder circuits.</w:t>
      </w:r>
      <w:r>
        <w:rPr>
          <w:rFonts w:ascii="Franklin Gothic Book" w:hAnsi="Franklin Gothic Book"/>
          <w:b/>
          <w:sz w:val="24"/>
          <w:szCs w:val="24"/>
        </w:rPr>
        <w:t xml:space="preserve"> </w:t>
      </w:r>
      <w:sdt>
        <w:sdtPr>
          <w:rPr>
            <w:rFonts w:ascii="Franklin Gothic Book" w:hAnsi="Franklin Gothic Book"/>
            <w:b/>
            <w:sz w:val="24"/>
            <w:szCs w:val="24"/>
          </w:rPr>
          <w:id w:val="3159302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874E2F">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874E2F" w:rsidRDefault="00874E2F" w:rsidP="00516459">
      <w:pPr>
        <w:spacing w:after="0"/>
        <w:ind w:left="0"/>
        <w:rPr>
          <w:rFonts w:ascii="Franklin Gothic Book" w:hAnsi="Franklin Gothic Book"/>
          <w:b/>
          <w:sz w:val="24"/>
          <w:szCs w:val="24"/>
        </w:rPr>
      </w:pPr>
    </w:p>
    <w:p w:rsidR="008555AB" w:rsidRDefault="008555AB" w:rsidP="00516459">
      <w:pPr>
        <w:spacing w:after="0"/>
        <w:ind w:left="0"/>
        <w:rPr>
          <w:rFonts w:ascii="Franklin Gothic Book" w:hAnsi="Franklin Gothic Book"/>
          <w:b/>
          <w:sz w:val="24"/>
          <w:szCs w:val="24"/>
        </w:rPr>
      </w:pPr>
      <w:r>
        <w:rPr>
          <w:rFonts w:ascii="Franklin Gothic Book" w:hAnsi="Franklin Gothic Book"/>
          <w:b/>
          <w:sz w:val="24"/>
          <w:szCs w:val="24"/>
        </w:rPr>
        <w:t>Chroma Keying</w:t>
      </w:r>
    </w:p>
    <w:p w:rsidR="008555AB" w:rsidRDefault="008555AB" w:rsidP="00516459">
      <w:pPr>
        <w:spacing w:after="0"/>
        <w:ind w:left="0"/>
        <w:rPr>
          <w:rFonts w:ascii="Franklin Gothic Book" w:hAnsi="Franklin Gothic Book"/>
          <w:b/>
          <w:sz w:val="24"/>
          <w:szCs w:val="24"/>
        </w:rPr>
      </w:pPr>
      <w:r w:rsidRPr="008555AB">
        <w:rPr>
          <w:rFonts w:ascii="Franklin Gothic Book" w:hAnsi="Franklin Gothic Book"/>
          <w:b/>
          <w:sz w:val="24"/>
          <w:szCs w:val="24"/>
        </w:rPr>
        <w:t xml:space="preserve">In television, nearly instantaneous switching between multiple video signals, based on the state, i.e., phase, of the color (chroma) signal of one, to form a single composite video signal. </w:t>
      </w:r>
      <w:r>
        <w:rPr>
          <w:rFonts w:ascii="Franklin Gothic Book" w:hAnsi="Franklin Gothic Book"/>
          <w:b/>
          <w:sz w:val="24"/>
          <w:szCs w:val="24"/>
        </w:rPr>
        <w:t xml:space="preserve">  </w:t>
      </w:r>
      <w:r w:rsidRPr="008555AB">
        <w:rPr>
          <w:rFonts w:ascii="Franklin Gothic Book" w:hAnsi="Franklin Gothic Book"/>
          <w:b/>
          <w:i/>
          <w:sz w:val="24"/>
          <w:szCs w:val="24"/>
          <w:u w:val="single"/>
        </w:rPr>
        <w:t>Note 1</w:t>
      </w:r>
      <w:r w:rsidRPr="008555AB">
        <w:rPr>
          <w:rFonts w:ascii="Franklin Gothic Book" w:hAnsi="Franklin Gothic Book"/>
          <w:b/>
          <w:sz w:val="24"/>
          <w:szCs w:val="24"/>
        </w:rPr>
        <w:t xml:space="preserve">: </w:t>
      </w:r>
      <w:r>
        <w:rPr>
          <w:rFonts w:ascii="Franklin Gothic Book" w:hAnsi="Franklin Gothic Book"/>
          <w:b/>
          <w:sz w:val="24"/>
          <w:szCs w:val="24"/>
        </w:rPr>
        <w:t xml:space="preserve"> </w:t>
      </w:r>
      <w:r w:rsidRPr="008555AB">
        <w:rPr>
          <w:rFonts w:ascii="Franklin Gothic Book" w:hAnsi="Franklin Gothic Book"/>
          <w:b/>
          <w:sz w:val="24"/>
          <w:szCs w:val="24"/>
        </w:rPr>
        <w:t xml:space="preserve">Chroma keying is used to create an overlay effect in the final picture, e.g., to insert a false background, such as a weather map or scenic view, behind the principal subject being photographed. </w:t>
      </w:r>
      <w:r>
        <w:rPr>
          <w:rFonts w:ascii="Franklin Gothic Book" w:hAnsi="Franklin Gothic Book"/>
          <w:b/>
          <w:sz w:val="24"/>
          <w:szCs w:val="24"/>
        </w:rPr>
        <w:t xml:space="preserve">  </w:t>
      </w:r>
      <w:r w:rsidRPr="008555AB">
        <w:rPr>
          <w:rFonts w:ascii="Franklin Gothic Book" w:hAnsi="Franklin Gothic Book"/>
          <w:b/>
          <w:i/>
          <w:sz w:val="24"/>
          <w:szCs w:val="24"/>
          <w:u w:val="single"/>
        </w:rPr>
        <w:t>Note 2</w:t>
      </w:r>
      <w:r w:rsidRPr="008555AB">
        <w:rPr>
          <w:rFonts w:ascii="Franklin Gothic Book" w:hAnsi="Franklin Gothic Book"/>
          <w:b/>
          <w:sz w:val="24"/>
          <w:szCs w:val="24"/>
        </w:rPr>
        <w:t xml:space="preserve">: </w:t>
      </w:r>
      <w:r>
        <w:rPr>
          <w:rFonts w:ascii="Franklin Gothic Book" w:hAnsi="Franklin Gothic Book"/>
          <w:b/>
          <w:sz w:val="24"/>
          <w:szCs w:val="24"/>
        </w:rPr>
        <w:t xml:space="preserve"> </w:t>
      </w:r>
      <w:r w:rsidRPr="008555AB">
        <w:rPr>
          <w:rFonts w:ascii="Franklin Gothic Book" w:hAnsi="Franklin Gothic Book"/>
          <w:b/>
          <w:sz w:val="24"/>
          <w:szCs w:val="24"/>
        </w:rPr>
        <w:t xml:space="preserve">The principal subject is photographed against a background having a single color or a relatively narrow range of colors, usually in the blue or green. </w:t>
      </w:r>
      <w:r>
        <w:rPr>
          <w:rFonts w:ascii="Franklin Gothic Book" w:hAnsi="Franklin Gothic Book"/>
          <w:b/>
          <w:sz w:val="24"/>
          <w:szCs w:val="24"/>
        </w:rPr>
        <w:t xml:space="preserve"> </w:t>
      </w:r>
      <w:r w:rsidRPr="008555AB">
        <w:rPr>
          <w:rFonts w:ascii="Franklin Gothic Book" w:hAnsi="Franklin Gothic Book"/>
          <w:b/>
          <w:sz w:val="24"/>
          <w:szCs w:val="24"/>
        </w:rPr>
        <w:t xml:space="preserve">When the phase of the chroma signal corresponds to the preprogrammed state or states associated with the background color, or range of colors, behind the principal subject, the signal from the alternate, i.e., false, background is inserted in the composite signal and presented at the output. </w:t>
      </w:r>
      <w:r>
        <w:rPr>
          <w:rFonts w:ascii="Franklin Gothic Book" w:hAnsi="Franklin Gothic Book"/>
          <w:b/>
          <w:sz w:val="24"/>
          <w:szCs w:val="24"/>
        </w:rPr>
        <w:t xml:space="preserve"> </w:t>
      </w:r>
      <w:r w:rsidRPr="008555AB">
        <w:rPr>
          <w:rFonts w:ascii="Franklin Gothic Book" w:hAnsi="Franklin Gothic Book"/>
          <w:b/>
          <w:sz w:val="24"/>
          <w:szCs w:val="24"/>
        </w:rPr>
        <w:t xml:space="preserve">When the phase of the chroma signal deviates from that associated with the background color(s) behind the principal subject, video associated with the principal subject is presented at the output. </w:t>
      </w:r>
      <w:r>
        <w:rPr>
          <w:rFonts w:ascii="Franklin Gothic Book" w:hAnsi="Franklin Gothic Book"/>
          <w:b/>
          <w:sz w:val="24"/>
          <w:szCs w:val="24"/>
        </w:rPr>
        <w:t xml:space="preserve"> </w:t>
      </w:r>
      <w:r w:rsidRPr="008555AB">
        <w:rPr>
          <w:rFonts w:ascii="Franklin Gothic Book" w:hAnsi="Franklin Gothic Book"/>
          <w:b/>
          <w:sz w:val="24"/>
          <w:szCs w:val="24"/>
        </w:rPr>
        <w:t xml:space="preserve">Synonyms </w:t>
      </w:r>
      <w:hyperlink r:id="rId173" w:history="1">
        <w:r w:rsidRPr="008555AB">
          <w:rPr>
            <w:rStyle w:val="Hyperlink"/>
            <w:rFonts w:ascii="Franklin Gothic Book" w:hAnsi="Franklin Gothic Book"/>
            <w:b/>
            <w:sz w:val="24"/>
            <w:szCs w:val="24"/>
          </w:rPr>
          <w:t>color keying</w:t>
        </w:r>
      </w:hyperlink>
      <w:r w:rsidRPr="008555AB">
        <w:rPr>
          <w:rFonts w:ascii="Franklin Gothic Book" w:hAnsi="Franklin Gothic Book"/>
          <w:b/>
          <w:sz w:val="24"/>
          <w:szCs w:val="24"/>
        </w:rPr>
        <w:t xml:space="preserve">, [loosely] </w:t>
      </w:r>
      <w:hyperlink r:id="rId174" w:history="1">
        <w:r w:rsidRPr="008555AB">
          <w:rPr>
            <w:rStyle w:val="Hyperlink"/>
            <w:rFonts w:ascii="Franklin Gothic Book" w:hAnsi="Franklin Gothic Book"/>
            <w:b/>
            <w:sz w:val="24"/>
            <w:szCs w:val="24"/>
          </w:rPr>
          <w:t>blue-screening</w:t>
        </w:r>
      </w:hyperlink>
      <w:r w:rsidRPr="008555AB">
        <w:rPr>
          <w:rFonts w:ascii="Franklin Gothic Book" w:hAnsi="Franklin Gothic Book"/>
          <w:b/>
          <w:sz w:val="24"/>
          <w:szCs w:val="24"/>
        </w:rPr>
        <w:t xml:space="preserve">, [in security] </w:t>
      </w:r>
      <w:hyperlink r:id="rId175" w:history="1">
        <w:r w:rsidRPr="008555AB">
          <w:rPr>
            <w:rStyle w:val="Hyperlink"/>
            <w:rFonts w:ascii="Franklin Gothic Book" w:hAnsi="Franklin Gothic Book"/>
            <w:b/>
            <w:sz w:val="24"/>
            <w:szCs w:val="24"/>
          </w:rPr>
          <w:t>keying</w:t>
        </w:r>
      </w:hyperlink>
      <w:r w:rsidRPr="008555AB">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3159302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555AB">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555AB" w:rsidRDefault="008555AB" w:rsidP="00516459">
      <w:pPr>
        <w:spacing w:after="0"/>
        <w:ind w:left="0"/>
        <w:rPr>
          <w:rFonts w:ascii="Franklin Gothic Book" w:hAnsi="Franklin Gothic Book"/>
          <w:b/>
          <w:sz w:val="24"/>
          <w:szCs w:val="24"/>
        </w:rPr>
      </w:pPr>
    </w:p>
    <w:p w:rsidR="005C2343" w:rsidRDefault="005C2343" w:rsidP="00516459">
      <w:pPr>
        <w:spacing w:after="0"/>
        <w:ind w:left="0"/>
        <w:rPr>
          <w:rFonts w:ascii="Franklin Gothic Book" w:hAnsi="Franklin Gothic Book"/>
          <w:b/>
          <w:sz w:val="24"/>
          <w:szCs w:val="24"/>
        </w:rPr>
      </w:pPr>
      <w:r>
        <w:rPr>
          <w:rFonts w:ascii="Franklin Gothic Book" w:hAnsi="Franklin Gothic Book"/>
          <w:b/>
          <w:sz w:val="24"/>
          <w:szCs w:val="24"/>
        </w:rPr>
        <w:t>Chromatic Dispersion</w:t>
      </w:r>
    </w:p>
    <w:p w:rsidR="005C2343" w:rsidRDefault="005C2343" w:rsidP="005C2343">
      <w:pPr>
        <w:spacing w:after="0"/>
        <w:ind w:left="0"/>
        <w:rPr>
          <w:rFonts w:ascii="Franklin Gothic Book" w:hAnsi="Franklin Gothic Book"/>
          <w:b/>
          <w:sz w:val="24"/>
          <w:szCs w:val="24"/>
        </w:rPr>
      </w:pPr>
      <w:r w:rsidRPr="005C2343">
        <w:rPr>
          <w:rFonts w:ascii="Franklin Gothic Book" w:hAnsi="Franklin Gothic Book"/>
          <w:b/>
          <w:sz w:val="24"/>
          <w:szCs w:val="24"/>
        </w:rPr>
        <w:t xml:space="preserve">Reduced fiber bandwidth caused by different wavelengths of light traveling at different speeds down the optical fiber. </w:t>
      </w:r>
      <w:r>
        <w:rPr>
          <w:rFonts w:ascii="Franklin Gothic Book" w:hAnsi="Franklin Gothic Book"/>
          <w:b/>
          <w:sz w:val="24"/>
          <w:szCs w:val="24"/>
        </w:rPr>
        <w:t xml:space="preserve"> </w:t>
      </w:r>
      <w:r w:rsidRPr="005C2343">
        <w:rPr>
          <w:rFonts w:ascii="Franklin Gothic Book" w:hAnsi="Franklin Gothic Book"/>
          <w:b/>
          <w:sz w:val="24"/>
          <w:szCs w:val="24"/>
        </w:rPr>
        <w:t>Chromatic dispersion occurs because the speed at which an optical pulse travels depends on its wavelength, a property inherent to all optical fiber. May be caused by material dispersion, waveguide dispersion, and profile dispersion.</w:t>
      </w:r>
      <w:r>
        <w:rPr>
          <w:rFonts w:ascii="Franklin Gothic Book" w:hAnsi="Franklin Gothic Book"/>
          <w:b/>
          <w:sz w:val="24"/>
          <w:szCs w:val="24"/>
        </w:rPr>
        <w:t xml:space="preserve"> </w:t>
      </w:r>
      <w:sdt>
        <w:sdtPr>
          <w:rPr>
            <w:rFonts w:ascii="Franklin Gothic Book" w:hAnsi="Franklin Gothic Book"/>
            <w:b/>
            <w:sz w:val="24"/>
            <w:szCs w:val="24"/>
          </w:rPr>
          <w:id w:val="68845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23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2343" w:rsidRDefault="005C2343" w:rsidP="005C234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C854FB5" wp14:editId="314FA267">
            <wp:extent cx="2857500" cy="1590675"/>
            <wp:effectExtent l="19050" t="0" r="0" b="0"/>
            <wp:docPr id="1342" name="Picture 1342" descr="C:\Users\cyoung\Desktop\Glossary of Terms\Drawings_Diagrams\chromatic dispe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Users\cyoung\Desktop\Glossary of Terms\Drawings_Diagrams\chromatic dispersion.gif"/>
                    <pic:cNvPicPr>
                      <a:picLocks noChangeAspect="1" noChangeArrowheads="1"/>
                    </pic:cNvPicPr>
                  </pic:nvPicPr>
                  <pic:blipFill>
                    <a:blip r:embed="rId176"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p>
    <w:p w:rsidR="005C2343" w:rsidRDefault="005C2343" w:rsidP="005C2343">
      <w:pPr>
        <w:spacing w:after="0"/>
        <w:ind w:left="0"/>
        <w:jc w:val="center"/>
        <w:rPr>
          <w:rFonts w:ascii="Franklin Gothic Book" w:hAnsi="Franklin Gothic Book"/>
          <w:sz w:val="24"/>
          <w:szCs w:val="24"/>
        </w:rPr>
      </w:pPr>
      <w:r>
        <w:rPr>
          <w:rFonts w:ascii="Franklin Gothic Book" w:hAnsi="Franklin Gothic Book"/>
          <w:sz w:val="24"/>
          <w:szCs w:val="24"/>
        </w:rPr>
        <w:t xml:space="preserve">Dispersion Graph courtesy of Fiber Optics Info, </w:t>
      </w:r>
      <w:hyperlink r:id="rId177" w:history="1">
        <w:r w:rsidRPr="00705245">
          <w:rPr>
            <w:rStyle w:val="Hyperlink"/>
            <w:rFonts w:ascii="Franklin Gothic Book" w:hAnsi="Franklin Gothic Book"/>
            <w:sz w:val="24"/>
            <w:szCs w:val="24"/>
          </w:rPr>
          <w:t>http://www.fiber-optics.info/fiber_optic_glossary/c</w:t>
        </w:r>
      </w:hyperlink>
    </w:p>
    <w:p w:rsidR="005C2343" w:rsidRDefault="005C2343" w:rsidP="005C2343">
      <w:pPr>
        <w:spacing w:after="0"/>
        <w:ind w:left="0"/>
        <w:rPr>
          <w:rFonts w:ascii="Franklin Gothic Book" w:hAnsi="Franklin Gothic Book"/>
          <w:b/>
          <w:sz w:val="24"/>
          <w:szCs w:val="24"/>
        </w:rPr>
      </w:pPr>
    </w:p>
    <w:p w:rsidR="006E2611" w:rsidRDefault="006E2611" w:rsidP="005C2343">
      <w:pPr>
        <w:spacing w:after="0"/>
        <w:ind w:left="0"/>
        <w:rPr>
          <w:rFonts w:ascii="Franklin Gothic Book" w:hAnsi="Franklin Gothic Book"/>
          <w:b/>
          <w:sz w:val="24"/>
          <w:szCs w:val="24"/>
        </w:rPr>
      </w:pPr>
      <w:bookmarkStart w:id="427" w:name="Chrominance_Signal"/>
      <w:bookmarkEnd w:id="427"/>
      <w:r w:rsidRPr="00A91DA3">
        <w:rPr>
          <w:rFonts w:ascii="Franklin Gothic Book" w:hAnsi="Franklin Gothic Book"/>
          <w:b/>
          <w:sz w:val="24"/>
          <w:szCs w:val="24"/>
        </w:rPr>
        <w:t>Chrominance Signal</w:t>
      </w:r>
      <w:r w:rsidRPr="00A91DA3">
        <w:rPr>
          <w:rFonts w:ascii="Franklin Gothic Book" w:hAnsi="Franklin Gothic Book"/>
          <w:b/>
          <w:sz w:val="24"/>
          <w:szCs w:val="24"/>
        </w:rPr>
        <w:br/>
        <w:t xml:space="preserve">That portion of the NTSC color television signal that </w:t>
      </w:r>
      <w:r>
        <w:rPr>
          <w:rFonts w:ascii="Franklin Gothic Book" w:hAnsi="Franklin Gothic Book"/>
          <w:b/>
          <w:sz w:val="24"/>
          <w:szCs w:val="24"/>
        </w:rPr>
        <w:t>contains the color information.</w:t>
      </w:r>
      <w:r w:rsidR="00340CE5">
        <w:rPr>
          <w:rFonts w:ascii="Franklin Gothic Book" w:hAnsi="Franklin Gothic Book"/>
          <w:b/>
          <w:sz w:val="24"/>
          <w:szCs w:val="24"/>
        </w:rPr>
        <w:t xml:space="preserve">  </w:t>
      </w:r>
      <w:r w:rsidR="00340CE5" w:rsidRPr="00340CE5">
        <w:rPr>
          <w:rFonts w:ascii="Franklin Gothic Book" w:hAnsi="Franklin Gothic Book"/>
          <w:b/>
          <w:sz w:val="24"/>
          <w:szCs w:val="24"/>
        </w:rPr>
        <w:t xml:space="preserve">The chrominance signal is created by adding a 3.579545 MHz sine wave to a monochrome television signal. The signal is ignored by monochrome television receivers, but is picked up and decoded by a color set as part of the broadcast. The colors are shifted by degrees, and usually come in pairs to graph the full color spectrum.  </w:t>
      </w:r>
      <w:sdt>
        <w:sdtPr>
          <w:rPr>
            <w:rFonts w:ascii="Franklin Gothic Book" w:hAnsi="Franklin Gothic Book"/>
            <w:b/>
            <w:sz w:val="24"/>
            <w:szCs w:val="24"/>
          </w:rPr>
          <w:id w:val="253617718"/>
          <w:citation/>
        </w:sdtPr>
        <w:sdtEndPr/>
        <w:sdtContent>
          <w:r w:rsidR="00941AE2">
            <w:rPr>
              <w:rFonts w:ascii="Franklin Gothic Book" w:hAnsi="Franklin Gothic Book"/>
              <w:b/>
              <w:sz w:val="24"/>
              <w:szCs w:val="24"/>
            </w:rPr>
            <w:fldChar w:fldCharType="begin"/>
          </w:r>
          <w:r w:rsidR="00340CE5">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340CE5"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516459" w:rsidRDefault="00516459" w:rsidP="00516459">
      <w:pPr>
        <w:spacing w:after="0"/>
        <w:ind w:left="0"/>
        <w:rPr>
          <w:rFonts w:ascii="Franklin Gothic Book" w:hAnsi="Franklin Gothic Book"/>
          <w:b/>
          <w:sz w:val="24"/>
          <w:szCs w:val="24"/>
        </w:rPr>
      </w:pPr>
    </w:p>
    <w:p w:rsidR="00D8466D" w:rsidRDefault="00D8466D" w:rsidP="00DE3B79">
      <w:pPr>
        <w:spacing w:after="0"/>
        <w:ind w:left="0"/>
        <w:rPr>
          <w:rFonts w:ascii="Franklin Gothic Book" w:hAnsi="Franklin Gothic Book"/>
          <w:b/>
          <w:sz w:val="24"/>
          <w:szCs w:val="24"/>
        </w:rPr>
      </w:pPr>
      <w:bookmarkStart w:id="428" w:name="Chrominance_to_Luminance_Crosstalk"/>
      <w:bookmarkEnd w:id="428"/>
      <w:r>
        <w:rPr>
          <w:rFonts w:ascii="Franklin Gothic Book" w:hAnsi="Franklin Gothic Book"/>
          <w:b/>
          <w:sz w:val="24"/>
          <w:szCs w:val="24"/>
        </w:rPr>
        <w:t>Chrominance-to-Luminance Crosstalk</w:t>
      </w:r>
    </w:p>
    <w:p w:rsidR="00D8466D" w:rsidRDefault="005B3913" w:rsidP="00DE3B79">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w:t>
      </w:r>
      <w:r>
        <w:rPr>
          <w:rFonts w:ascii="Franklin Gothic Book" w:hAnsi="Franklin Gothic Book"/>
          <w:b/>
          <w:bCs/>
          <w:sz w:val="24"/>
          <w:szCs w:val="24"/>
        </w:rPr>
        <w:t>Chrominance-to-Luminance I</w:t>
      </w:r>
      <w:r w:rsidRPr="005B3913">
        <w:rPr>
          <w:rFonts w:ascii="Franklin Gothic Book" w:hAnsi="Franklin Gothic Book"/>
          <w:b/>
          <w:bCs/>
          <w:sz w:val="24"/>
          <w:szCs w:val="24"/>
        </w:rPr>
        <w:t xml:space="preserve">ntermodulation </w:t>
      </w:r>
      <w:r>
        <w:rPr>
          <w:rFonts w:ascii="Franklin Gothic Book" w:hAnsi="Franklin Gothic Book"/>
          <w:b/>
          <w:bCs/>
          <w:sz w:val="24"/>
          <w:szCs w:val="24"/>
        </w:rPr>
        <w:t xml:space="preserve">and Cross-Modulation (XMOD).   </w:t>
      </w:r>
      <w:r w:rsidR="00D8466D" w:rsidRPr="00D8466D">
        <w:rPr>
          <w:rFonts w:ascii="Franklin Gothic Book" w:hAnsi="Franklin Gothic Book"/>
          <w:b/>
          <w:sz w:val="24"/>
          <w:szCs w:val="24"/>
        </w:rPr>
        <w:t xml:space="preserve">An undesirable change in luminance amplitude caused by superimposition of some chrominance information on the luminance signal. </w:t>
      </w:r>
      <w:r w:rsidR="00D8466D">
        <w:rPr>
          <w:rFonts w:ascii="Franklin Gothic Book" w:hAnsi="Franklin Gothic Book"/>
          <w:b/>
          <w:sz w:val="24"/>
          <w:szCs w:val="24"/>
        </w:rPr>
        <w:t xml:space="preserve"> </w:t>
      </w:r>
      <w:r w:rsidR="00D8466D" w:rsidRPr="00D8466D">
        <w:rPr>
          <w:rFonts w:ascii="Franklin Gothic Book" w:hAnsi="Franklin Gothic Book"/>
          <w:b/>
          <w:sz w:val="24"/>
          <w:szCs w:val="24"/>
        </w:rPr>
        <w:t>Appears in a TV picture as unwarranted brightness variations caused by changes in color saturation levels.</w:t>
      </w:r>
      <w:r w:rsidR="00D8466D">
        <w:rPr>
          <w:rFonts w:ascii="Franklin Gothic Book" w:hAnsi="Franklin Gothic Book"/>
          <w:b/>
          <w:sz w:val="24"/>
          <w:szCs w:val="24"/>
        </w:rPr>
        <w:t xml:space="preserve"> </w:t>
      </w:r>
      <w:sdt>
        <w:sdtPr>
          <w:rPr>
            <w:rFonts w:ascii="Franklin Gothic Book" w:hAnsi="Franklin Gothic Book"/>
            <w:b/>
            <w:sz w:val="24"/>
            <w:szCs w:val="24"/>
          </w:rPr>
          <w:id w:val="315930277"/>
          <w:citation/>
        </w:sdtPr>
        <w:sdtEndPr/>
        <w:sdtContent>
          <w:r w:rsidR="00941AE2">
            <w:rPr>
              <w:rFonts w:ascii="Franklin Gothic Book" w:hAnsi="Franklin Gothic Book"/>
              <w:b/>
              <w:sz w:val="24"/>
              <w:szCs w:val="24"/>
            </w:rPr>
            <w:fldChar w:fldCharType="begin"/>
          </w:r>
          <w:r w:rsidR="00D8466D">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00D8466D" w:rsidRPr="00D8466D">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D8466D" w:rsidRDefault="00D8466D" w:rsidP="00DE3B79">
      <w:pPr>
        <w:spacing w:after="0"/>
        <w:ind w:left="0"/>
        <w:rPr>
          <w:rFonts w:ascii="Franklin Gothic Book" w:hAnsi="Franklin Gothic Book"/>
          <w:b/>
          <w:sz w:val="24"/>
          <w:szCs w:val="24"/>
        </w:rPr>
      </w:pPr>
    </w:p>
    <w:p w:rsidR="00581186" w:rsidRDefault="00581186" w:rsidP="00DE3B79">
      <w:pPr>
        <w:spacing w:after="0"/>
        <w:ind w:left="0"/>
        <w:rPr>
          <w:rFonts w:ascii="Franklin Gothic Book" w:hAnsi="Franklin Gothic Book"/>
          <w:b/>
          <w:sz w:val="24"/>
          <w:szCs w:val="24"/>
        </w:rPr>
      </w:pPr>
      <w:bookmarkStart w:id="429" w:name="CIE"/>
      <w:bookmarkStart w:id="430" w:name="Chrominance_to_Luminance_Differential_De"/>
      <w:bookmarkEnd w:id="429"/>
      <w:bookmarkEnd w:id="430"/>
      <w:r>
        <w:rPr>
          <w:rFonts w:ascii="Franklin Gothic Book" w:hAnsi="Franklin Gothic Book"/>
          <w:b/>
          <w:sz w:val="24"/>
          <w:szCs w:val="24"/>
        </w:rPr>
        <w:t>Chrominance-to-Luminance Differential Delay</w:t>
      </w:r>
    </w:p>
    <w:p w:rsidR="00581186" w:rsidRDefault="00581186" w:rsidP="00DE3B79">
      <w:pPr>
        <w:spacing w:after="0"/>
        <w:ind w:left="0"/>
        <w:rPr>
          <w:rFonts w:ascii="Franklin Gothic Book" w:hAnsi="Franklin Gothic Book"/>
          <w:b/>
          <w:sz w:val="24"/>
          <w:szCs w:val="24"/>
        </w:rPr>
      </w:pPr>
      <w:r>
        <w:rPr>
          <w:rFonts w:ascii="Franklin Gothic Book" w:hAnsi="Franklin Gothic Book"/>
          <w:b/>
          <w:sz w:val="24"/>
          <w:szCs w:val="24"/>
        </w:rPr>
        <w:t xml:space="preserve">Measurement of the differential group delay between the chrominance (color) and luminance (black and white) frequency components of an analog television (TV) signal.  When the differential group delay becomes sufficiently large the video color and luminance do not align on the display.  A commonly used level of acceptable differential delay in cable systems is 200 ns.  Differential delay is normally only a factor </w:t>
      </w:r>
      <w:r w:rsidR="00A17367">
        <w:rPr>
          <w:rFonts w:ascii="Franklin Gothic Book" w:hAnsi="Franklin Gothic Book"/>
          <w:b/>
          <w:sz w:val="24"/>
          <w:szCs w:val="24"/>
        </w:rPr>
        <w:t xml:space="preserve">affecting the two (2) channels adjacent to the diplex filter guard band separating </w:t>
      </w:r>
      <w:r w:rsidR="005E2E74">
        <w:rPr>
          <w:rFonts w:ascii="Franklin Gothic Book" w:hAnsi="Franklin Gothic Book"/>
          <w:b/>
          <w:sz w:val="24"/>
          <w:szCs w:val="24"/>
        </w:rPr>
        <w:t>forward and</w:t>
      </w:r>
      <w:r w:rsidR="00A17367">
        <w:rPr>
          <w:rFonts w:ascii="Franklin Gothic Book" w:hAnsi="Franklin Gothic Book"/>
          <w:b/>
          <w:sz w:val="24"/>
          <w:szCs w:val="24"/>
        </w:rPr>
        <w:t xml:space="preserve"> return paths.  </w:t>
      </w:r>
      <w:sdt>
        <w:sdtPr>
          <w:rPr>
            <w:rFonts w:ascii="Franklin Gothic Book" w:hAnsi="Franklin Gothic Book"/>
            <w:b/>
            <w:sz w:val="24"/>
            <w:szCs w:val="24"/>
          </w:rPr>
          <w:id w:val="409730145"/>
          <w:citation/>
        </w:sdtPr>
        <w:sdtEndPr/>
        <w:sdtContent>
          <w:r w:rsidR="00A17367">
            <w:rPr>
              <w:rFonts w:ascii="Franklin Gothic Book" w:hAnsi="Franklin Gothic Book"/>
              <w:b/>
              <w:sz w:val="24"/>
              <w:szCs w:val="24"/>
            </w:rPr>
            <w:fldChar w:fldCharType="begin"/>
          </w:r>
          <w:r w:rsidR="00A17367">
            <w:rPr>
              <w:rFonts w:ascii="Franklin Gothic Book" w:hAnsi="Franklin Gothic Book"/>
              <w:b/>
              <w:sz w:val="24"/>
              <w:szCs w:val="24"/>
            </w:rPr>
            <w:instrText xml:space="preserve"> CITATION Gar90 \l 1033 </w:instrText>
          </w:r>
          <w:r w:rsidR="00A17367">
            <w:rPr>
              <w:rFonts w:ascii="Franklin Gothic Book" w:hAnsi="Franklin Gothic Book"/>
              <w:b/>
              <w:sz w:val="24"/>
              <w:szCs w:val="24"/>
            </w:rPr>
            <w:fldChar w:fldCharType="separate"/>
          </w:r>
          <w:r w:rsidR="00A17367" w:rsidRPr="00A17367">
            <w:rPr>
              <w:rFonts w:ascii="Franklin Gothic Book" w:hAnsi="Franklin Gothic Book"/>
              <w:noProof/>
              <w:sz w:val="24"/>
              <w:szCs w:val="24"/>
            </w:rPr>
            <w:t>(Rhea, Cable Television Signal Distribution)</w:t>
          </w:r>
          <w:r w:rsidR="00A17367">
            <w:rPr>
              <w:rFonts w:ascii="Franklin Gothic Book" w:hAnsi="Franklin Gothic Book"/>
              <w:b/>
              <w:sz w:val="24"/>
              <w:szCs w:val="24"/>
            </w:rPr>
            <w:fldChar w:fldCharType="end"/>
          </w:r>
        </w:sdtContent>
      </w:sdt>
    </w:p>
    <w:p w:rsidR="00A17367" w:rsidRDefault="00A17367" w:rsidP="00A17367">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extent cx="3609975" cy="32099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609975" cy="3209925"/>
                    </a:xfrm>
                    <a:prstGeom prst="rect">
                      <a:avLst/>
                    </a:prstGeom>
                    <a:noFill/>
                    <a:ln>
                      <a:noFill/>
                    </a:ln>
                  </pic:spPr>
                </pic:pic>
              </a:graphicData>
            </a:graphic>
          </wp:inline>
        </w:drawing>
      </w:r>
    </w:p>
    <w:p w:rsidR="00A17367" w:rsidRPr="00A17367" w:rsidRDefault="00A17367" w:rsidP="00A17367">
      <w:pPr>
        <w:spacing w:after="0"/>
        <w:ind w:left="0"/>
        <w:jc w:val="center"/>
        <w:rPr>
          <w:rFonts w:ascii="Franklin Gothic Book" w:hAnsi="Franklin Gothic Book"/>
          <w:sz w:val="22"/>
          <w:szCs w:val="22"/>
        </w:rPr>
      </w:pPr>
      <w:r w:rsidRPr="00A17367">
        <w:rPr>
          <w:rFonts w:ascii="Franklin Gothic Book" w:hAnsi="Franklin Gothic Book"/>
          <w:sz w:val="22"/>
          <w:szCs w:val="22"/>
        </w:rPr>
        <w:t xml:space="preserve">Figure.  NTSC Analog TV Chrominance (Chroma) and </w:t>
      </w:r>
      <w:r>
        <w:rPr>
          <w:rFonts w:ascii="Franklin Gothic Book" w:hAnsi="Franklin Gothic Book"/>
          <w:sz w:val="22"/>
          <w:szCs w:val="22"/>
        </w:rPr>
        <w:t>Luminance Displayed for a Single TV Frame</w:t>
      </w:r>
      <w:r w:rsidRPr="00A17367">
        <w:rPr>
          <w:rFonts w:ascii="Franklin Gothic Book" w:hAnsi="Franklin Gothic Book"/>
          <w:sz w:val="22"/>
          <w:szCs w:val="22"/>
        </w:rPr>
        <w:t xml:space="preserve"> courtesy of </w:t>
      </w:r>
      <w:r w:rsidRPr="009C6540">
        <w:rPr>
          <w:rFonts w:ascii="Franklin Gothic Book" w:hAnsi="Franklin Gothic Book"/>
          <w:i/>
          <w:sz w:val="22"/>
          <w:szCs w:val="22"/>
        </w:rPr>
        <w:t>Cable Television System Measurements Handbook</w:t>
      </w:r>
      <w:r>
        <w:rPr>
          <w:rFonts w:ascii="Franklin Gothic Book" w:hAnsi="Franklin Gothic Book"/>
          <w:i/>
          <w:sz w:val="22"/>
          <w:szCs w:val="22"/>
        </w:rPr>
        <w:t xml:space="preserve">, </w:t>
      </w:r>
      <w:r w:rsidRPr="009C6540">
        <w:rPr>
          <w:rFonts w:ascii="Franklin Gothic Book" w:hAnsi="Franklin Gothic Book"/>
          <w:i/>
          <w:sz w:val="22"/>
          <w:szCs w:val="22"/>
        </w:rPr>
        <w:t>NTSC Systems</w:t>
      </w:r>
      <w:r>
        <w:rPr>
          <w:rFonts w:ascii="Franklin Gothic Book" w:hAnsi="Franklin Gothic Book"/>
          <w:i/>
          <w:sz w:val="22"/>
          <w:szCs w:val="22"/>
        </w:rPr>
        <w:t xml:space="preserve">, </w:t>
      </w:r>
      <w:r>
        <w:rPr>
          <w:rFonts w:ascii="Franklin Gothic Book" w:hAnsi="Franklin Gothic Book"/>
          <w:sz w:val="22"/>
          <w:szCs w:val="22"/>
        </w:rPr>
        <w:t>Hewlett-Packard, February 1994, page 1-2.</w:t>
      </w:r>
    </w:p>
    <w:p w:rsidR="00581186" w:rsidRDefault="00581186" w:rsidP="00DE3B79">
      <w:pPr>
        <w:spacing w:after="0"/>
        <w:ind w:left="0"/>
        <w:rPr>
          <w:rFonts w:ascii="Franklin Gothic Book" w:hAnsi="Franklin Gothic Book"/>
          <w:b/>
          <w:sz w:val="24"/>
          <w:szCs w:val="24"/>
        </w:rPr>
      </w:pPr>
    </w:p>
    <w:p w:rsidR="00FF1322" w:rsidRDefault="00FF1322" w:rsidP="00DE3B79">
      <w:pPr>
        <w:spacing w:after="0"/>
        <w:ind w:left="0"/>
        <w:rPr>
          <w:rFonts w:ascii="Verdana" w:hAnsi="Verdana"/>
          <w:b/>
          <w:bCs/>
          <w:color w:val="000000"/>
        </w:rPr>
      </w:pPr>
      <w:r>
        <w:rPr>
          <w:rFonts w:ascii="Franklin Gothic Book" w:hAnsi="Franklin Gothic Book"/>
          <w:b/>
          <w:sz w:val="24"/>
          <w:szCs w:val="24"/>
        </w:rPr>
        <w:t>CIE</w:t>
      </w:r>
      <w:r w:rsidRPr="00FF1322">
        <w:rPr>
          <w:rFonts w:ascii="Verdana" w:hAnsi="Verdana"/>
          <w:b/>
          <w:bCs/>
          <w:color w:val="000000"/>
        </w:rPr>
        <w:t xml:space="preserve"> </w:t>
      </w:r>
    </w:p>
    <w:p w:rsidR="00FF1322" w:rsidRDefault="00FF1322" w:rsidP="00DE3B79">
      <w:pPr>
        <w:spacing w:after="0"/>
        <w:ind w:left="0"/>
        <w:rPr>
          <w:rFonts w:ascii="Franklin Gothic Book" w:hAnsi="Franklin Gothic Book"/>
          <w:b/>
          <w:sz w:val="24"/>
          <w:szCs w:val="24"/>
        </w:rPr>
      </w:pPr>
      <w:r w:rsidRPr="00FF1322">
        <w:rPr>
          <w:rFonts w:ascii="Franklin Gothic Book" w:hAnsi="Franklin Gothic Book"/>
          <w:b/>
          <w:bCs/>
          <w:sz w:val="24"/>
          <w:szCs w:val="24"/>
        </w:rPr>
        <w:t>Commission International de l'Eclairage (International Commission on Illumination).</w:t>
      </w:r>
      <w:r w:rsidRPr="00FF1322">
        <w:rPr>
          <w:rFonts w:ascii="Franklin Gothic Book" w:hAnsi="Franklin Gothic Book"/>
          <w:b/>
          <w:sz w:val="24"/>
          <w:szCs w:val="24"/>
        </w:rPr>
        <w:t xml:space="preserve"> </w:t>
      </w:r>
      <w:r>
        <w:rPr>
          <w:rFonts w:ascii="Franklin Gothic Book" w:hAnsi="Franklin Gothic Book"/>
          <w:b/>
          <w:sz w:val="24"/>
          <w:szCs w:val="24"/>
        </w:rPr>
        <w:t xml:space="preserve"> </w:t>
      </w:r>
      <w:r w:rsidRPr="00FF1322">
        <w:rPr>
          <w:rFonts w:ascii="Franklin Gothic Book" w:hAnsi="Franklin Gothic Book"/>
          <w:b/>
          <w:sz w:val="24"/>
          <w:szCs w:val="24"/>
        </w:rPr>
        <w:t>An international standards-setting organization, based in Vienna, Austria, which is concerned with the development of (a) color-matching systems, (b) recommended practices and standards concerning the properties and applications of light, and (c) methods of measurement pertaining thereto.</w:t>
      </w:r>
      <w:r>
        <w:rPr>
          <w:rFonts w:ascii="Franklin Gothic Book" w:hAnsi="Franklin Gothic Book"/>
          <w:b/>
          <w:sz w:val="24"/>
          <w:szCs w:val="24"/>
        </w:rPr>
        <w:t xml:space="preserve"> </w:t>
      </w:r>
      <w:sdt>
        <w:sdtPr>
          <w:rPr>
            <w:rFonts w:ascii="Franklin Gothic Book" w:hAnsi="Franklin Gothic Book"/>
            <w:b/>
            <w:sz w:val="24"/>
            <w:szCs w:val="24"/>
          </w:rPr>
          <w:id w:val="3159302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FF1322">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FF1322" w:rsidRDefault="00FF1322" w:rsidP="00DE3B79">
      <w:pPr>
        <w:spacing w:after="0"/>
        <w:ind w:left="0"/>
        <w:rPr>
          <w:rFonts w:ascii="Franklin Gothic Book" w:hAnsi="Franklin Gothic Book"/>
          <w:b/>
          <w:sz w:val="24"/>
          <w:szCs w:val="24"/>
        </w:rPr>
      </w:pPr>
    </w:p>
    <w:p w:rsidR="00A810E5" w:rsidRDefault="00A810E5" w:rsidP="00DE3B79">
      <w:pPr>
        <w:spacing w:after="0"/>
        <w:ind w:left="0"/>
        <w:rPr>
          <w:rFonts w:ascii="Franklin Gothic Book" w:hAnsi="Franklin Gothic Book"/>
          <w:b/>
          <w:sz w:val="24"/>
          <w:szCs w:val="24"/>
        </w:rPr>
      </w:pPr>
      <w:bookmarkStart w:id="431" w:name="CIF_Common_Intermediate_Format"/>
      <w:bookmarkEnd w:id="431"/>
      <w:r w:rsidRPr="00A810E5">
        <w:rPr>
          <w:rFonts w:ascii="Franklin Gothic Book" w:hAnsi="Franklin Gothic Book"/>
          <w:b/>
          <w:sz w:val="24"/>
          <w:szCs w:val="24"/>
        </w:rPr>
        <w:t xml:space="preserve">CIF </w:t>
      </w:r>
    </w:p>
    <w:p w:rsidR="00A810E5" w:rsidRDefault="00A810E5" w:rsidP="00DE3B79">
      <w:pPr>
        <w:spacing w:after="0"/>
        <w:ind w:left="0"/>
        <w:rPr>
          <w:rFonts w:ascii="Franklin Gothic Book" w:hAnsi="Franklin Gothic Book"/>
          <w:b/>
          <w:sz w:val="24"/>
          <w:szCs w:val="24"/>
        </w:rPr>
      </w:pPr>
      <w:r w:rsidRPr="00A810E5">
        <w:rPr>
          <w:rFonts w:ascii="Franklin Gothic Book" w:hAnsi="Franklin Gothic Book"/>
          <w:b/>
          <w:sz w:val="24"/>
          <w:szCs w:val="24"/>
        </w:rPr>
        <w:t xml:space="preserve">Common Intermediate Format. </w:t>
      </w:r>
      <w:r w:rsidR="00B76E15">
        <w:rPr>
          <w:rFonts w:ascii="Franklin Gothic Book" w:hAnsi="Franklin Gothic Book"/>
          <w:b/>
          <w:sz w:val="24"/>
          <w:szCs w:val="24"/>
        </w:rPr>
        <w:t xml:space="preserve"> </w:t>
      </w:r>
      <w:r w:rsidRPr="00A810E5">
        <w:rPr>
          <w:rFonts w:ascii="Franklin Gothic Book" w:hAnsi="Franklin Gothic Book"/>
          <w:b/>
          <w:sz w:val="24"/>
          <w:szCs w:val="24"/>
        </w:rPr>
        <w:t xml:space="preserve">A compromise television display format adopted by the CCITT which is </w:t>
      </w:r>
      <w:r w:rsidR="009C7BFF" w:rsidRPr="00A810E5">
        <w:rPr>
          <w:rFonts w:ascii="Franklin Gothic Book" w:hAnsi="Franklin Gothic Book"/>
          <w:b/>
          <w:sz w:val="24"/>
          <w:szCs w:val="24"/>
        </w:rPr>
        <w:t>relatively easy</w:t>
      </w:r>
      <w:r w:rsidRPr="00A810E5">
        <w:rPr>
          <w:rFonts w:ascii="Franklin Gothic Book" w:hAnsi="Franklin Gothic Book"/>
          <w:b/>
          <w:sz w:val="24"/>
          <w:szCs w:val="24"/>
        </w:rPr>
        <w:t xml:space="preserve"> to derive from both PAL and NTSC.  </w:t>
      </w:r>
      <w:r>
        <w:rPr>
          <w:rFonts w:ascii="Franklin Gothic Book" w:hAnsi="Franklin Gothic Book"/>
          <w:b/>
          <w:sz w:val="24"/>
          <w:szCs w:val="24"/>
        </w:rPr>
        <w:t xml:space="preserve"> </w:t>
      </w:r>
      <w:sdt>
        <w:sdtPr>
          <w:rPr>
            <w:rFonts w:ascii="Franklin Gothic Book" w:hAnsi="Franklin Gothic Book"/>
            <w:b/>
            <w:sz w:val="24"/>
            <w:szCs w:val="24"/>
          </w:rPr>
          <w:id w:val="15600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810E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810E5" w:rsidRDefault="00A810E5" w:rsidP="00DE3B79">
      <w:pPr>
        <w:spacing w:after="0"/>
        <w:ind w:left="0"/>
        <w:rPr>
          <w:rFonts w:ascii="Franklin Gothic Book" w:hAnsi="Franklin Gothic Book"/>
          <w:b/>
          <w:sz w:val="24"/>
          <w:szCs w:val="24"/>
        </w:rPr>
      </w:pPr>
    </w:p>
    <w:p w:rsidR="00204F63" w:rsidRDefault="00204F63" w:rsidP="00DE3B79">
      <w:pPr>
        <w:spacing w:after="0"/>
        <w:ind w:left="0"/>
        <w:rPr>
          <w:rFonts w:ascii="Franklin Gothic Book" w:hAnsi="Franklin Gothic Book"/>
          <w:b/>
          <w:sz w:val="24"/>
          <w:szCs w:val="24"/>
        </w:rPr>
      </w:pPr>
      <w:bookmarkStart w:id="432" w:name="CIN"/>
      <w:bookmarkStart w:id="433" w:name="CIN_Composite_Intermodulation_Noise"/>
      <w:bookmarkStart w:id="434" w:name="CIN_Carrier_to_Intermodulation_Noise"/>
      <w:bookmarkEnd w:id="432"/>
      <w:bookmarkEnd w:id="433"/>
      <w:bookmarkEnd w:id="434"/>
      <w:r>
        <w:rPr>
          <w:rFonts w:ascii="Franklin Gothic Book" w:hAnsi="Franklin Gothic Book"/>
          <w:b/>
          <w:sz w:val="24"/>
          <w:szCs w:val="24"/>
        </w:rPr>
        <w:t>CIN</w:t>
      </w:r>
    </w:p>
    <w:p w:rsidR="006E2611" w:rsidRPr="00973F86" w:rsidRDefault="005B0223" w:rsidP="00DE3B79">
      <w:pPr>
        <w:spacing w:after="0"/>
        <w:ind w:left="0"/>
        <w:rPr>
          <w:rFonts w:ascii="Franklin Gothic Book" w:hAnsi="Franklin Gothic Book"/>
          <w:b/>
          <w:color w:val="5A5A5A"/>
          <w:sz w:val="24"/>
          <w:szCs w:val="24"/>
        </w:rPr>
      </w:pPr>
      <w:r>
        <w:rPr>
          <w:rFonts w:ascii="Franklin Gothic Book" w:hAnsi="Franklin Gothic Book"/>
          <w:b/>
          <w:sz w:val="24"/>
          <w:szCs w:val="24"/>
        </w:rPr>
        <w:t xml:space="preserve">Carrier to </w:t>
      </w:r>
      <w:r w:rsidR="00204F63" w:rsidRPr="004842AC">
        <w:rPr>
          <w:rFonts w:ascii="Franklin Gothic Book" w:hAnsi="Franklin Gothic Book"/>
          <w:b/>
          <w:sz w:val="24"/>
          <w:szCs w:val="24"/>
        </w:rPr>
        <w:t>Inte</w:t>
      </w:r>
      <w:r w:rsidR="00703BF9" w:rsidRPr="004842AC">
        <w:rPr>
          <w:rFonts w:ascii="Franklin Gothic Book" w:hAnsi="Franklin Gothic Book"/>
          <w:b/>
          <w:sz w:val="24"/>
          <w:szCs w:val="24"/>
        </w:rPr>
        <w:t>rmodulation Noise</w:t>
      </w:r>
      <w:r>
        <w:rPr>
          <w:rFonts w:ascii="Franklin Gothic Book" w:hAnsi="Franklin Gothic Book"/>
          <w:b/>
          <w:sz w:val="24"/>
          <w:szCs w:val="24"/>
        </w:rPr>
        <w:t>; t</w:t>
      </w:r>
      <w:r w:rsidR="00071E2E" w:rsidRPr="00973F86">
        <w:rPr>
          <w:rFonts w:ascii="Franklin Gothic Book" w:eastAsia="Times New Roman" w:hAnsi="Franklin Gothic Book" w:cs="Arial"/>
          <w:b/>
          <w:color w:val="5A5A5A"/>
          <w:sz w:val="24"/>
          <w:szCs w:val="24"/>
        </w:rPr>
        <w:t xml:space="preserve">he ratio of the </w:t>
      </w:r>
      <w:r>
        <w:rPr>
          <w:rFonts w:ascii="Franklin Gothic Book" w:eastAsia="Times New Roman" w:hAnsi="Franklin Gothic Book" w:cs="Arial"/>
          <w:b/>
          <w:color w:val="5A5A5A"/>
          <w:sz w:val="24"/>
          <w:szCs w:val="24"/>
        </w:rPr>
        <w:t>continuous wave (</w:t>
      </w:r>
      <w:r w:rsidR="00071E2E" w:rsidRPr="00973F86">
        <w:rPr>
          <w:rFonts w:ascii="Franklin Gothic Book" w:eastAsia="Times New Roman" w:hAnsi="Franklin Gothic Book" w:cs="Arial"/>
          <w:b/>
          <w:color w:val="5A5A5A"/>
          <w:sz w:val="24"/>
          <w:szCs w:val="24"/>
        </w:rPr>
        <w:t>CW</w:t>
      </w:r>
      <w:r>
        <w:rPr>
          <w:rFonts w:ascii="Franklin Gothic Book" w:eastAsia="Times New Roman" w:hAnsi="Franklin Gothic Book" w:cs="Arial"/>
          <w:b/>
          <w:color w:val="5A5A5A"/>
          <w:sz w:val="24"/>
          <w:szCs w:val="24"/>
        </w:rPr>
        <w:t>)</w:t>
      </w:r>
      <w:r w:rsidR="00071E2E" w:rsidRPr="00973F86">
        <w:rPr>
          <w:rFonts w:ascii="Franklin Gothic Book" w:eastAsia="Times New Roman" w:hAnsi="Franklin Gothic Book" w:cs="Arial"/>
          <w:b/>
          <w:color w:val="5A5A5A"/>
          <w:sz w:val="24"/>
          <w:szCs w:val="24"/>
        </w:rPr>
        <w:t xml:space="preserve"> carrier to the noise-like signals generated by the non-linearity of a broadband transmission system carrying a combination of analog signals and digitally modulated signals. </w:t>
      </w:r>
      <w:r w:rsidR="004842AC" w:rsidRPr="00973F86">
        <w:rPr>
          <w:rFonts w:ascii="Franklin Gothic Book" w:hAnsi="Franklin Gothic Book" w:cs="Arial"/>
          <w:b/>
          <w:color w:val="5A5A5A"/>
          <w:sz w:val="24"/>
          <w:szCs w:val="24"/>
        </w:rPr>
        <w:t xml:space="preserve"> </w:t>
      </w:r>
      <w:r w:rsidR="00071E2E" w:rsidRPr="00973F86">
        <w:rPr>
          <w:rFonts w:ascii="Franklin Gothic Book" w:eastAsia="Times New Roman" w:hAnsi="Franklin Gothic Book" w:cs="Arial"/>
          <w:b/>
          <w:color w:val="5A5A5A"/>
          <w:sz w:val="24"/>
          <w:szCs w:val="24"/>
        </w:rPr>
        <w:t xml:space="preserve">These distortion products are analogous to the </w:t>
      </w:r>
      <w:r w:rsidR="00733B75">
        <w:rPr>
          <w:rFonts w:ascii="Franklin Gothic Book" w:eastAsia="Times New Roman" w:hAnsi="Franklin Gothic Book" w:cs="Arial"/>
          <w:b/>
          <w:color w:val="5A5A5A"/>
          <w:sz w:val="24"/>
          <w:szCs w:val="24"/>
        </w:rPr>
        <w:t>composite second order (</w:t>
      </w:r>
      <w:r w:rsidR="00071E2E" w:rsidRPr="00973F86">
        <w:rPr>
          <w:rFonts w:ascii="Franklin Gothic Book" w:eastAsia="Times New Roman" w:hAnsi="Franklin Gothic Book" w:cs="Arial"/>
          <w:b/>
          <w:color w:val="5A5A5A"/>
          <w:sz w:val="24"/>
          <w:szCs w:val="24"/>
        </w:rPr>
        <w:t>CSO</w:t>
      </w:r>
      <w:r w:rsidR="00733B75">
        <w:rPr>
          <w:rFonts w:ascii="Franklin Gothic Book" w:eastAsia="Times New Roman" w:hAnsi="Franklin Gothic Book" w:cs="Arial"/>
          <w:b/>
          <w:color w:val="5A5A5A"/>
          <w:sz w:val="24"/>
          <w:szCs w:val="24"/>
        </w:rPr>
        <w:t>)</w:t>
      </w:r>
      <w:r w:rsidR="00071E2E" w:rsidRPr="00973F86">
        <w:rPr>
          <w:rFonts w:ascii="Franklin Gothic Book" w:eastAsia="Times New Roman" w:hAnsi="Franklin Gothic Book" w:cs="Arial"/>
          <w:b/>
          <w:color w:val="5A5A5A"/>
          <w:sz w:val="24"/>
          <w:szCs w:val="24"/>
        </w:rPr>
        <w:t xml:space="preserve"> and </w:t>
      </w:r>
      <w:r w:rsidR="00733B75">
        <w:rPr>
          <w:rFonts w:ascii="Franklin Gothic Book" w:eastAsia="Times New Roman" w:hAnsi="Franklin Gothic Book" w:cs="Arial"/>
          <w:b/>
          <w:color w:val="5A5A5A"/>
          <w:sz w:val="24"/>
          <w:szCs w:val="24"/>
        </w:rPr>
        <w:t>composite triple beat (</w:t>
      </w:r>
      <w:r w:rsidR="00071E2E" w:rsidRPr="00973F86">
        <w:rPr>
          <w:rFonts w:ascii="Franklin Gothic Book" w:eastAsia="Times New Roman" w:hAnsi="Franklin Gothic Book" w:cs="Arial"/>
          <w:b/>
          <w:color w:val="5A5A5A"/>
          <w:sz w:val="24"/>
          <w:szCs w:val="24"/>
        </w:rPr>
        <w:t>CTB</w:t>
      </w:r>
      <w:r w:rsidR="00733B75">
        <w:rPr>
          <w:rFonts w:ascii="Franklin Gothic Book" w:eastAsia="Times New Roman" w:hAnsi="Franklin Gothic Book" w:cs="Arial"/>
          <w:b/>
          <w:color w:val="5A5A5A"/>
          <w:sz w:val="24"/>
          <w:szCs w:val="24"/>
        </w:rPr>
        <w:t>)</w:t>
      </w:r>
      <w:r w:rsidR="00071E2E" w:rsidRPr="00973F86">
        <w:rPr>
          <w:rFonts w:ascii="Franklin Gothic Book" w:eastAsia="Times New Roman" w:hAnsi="Franklin Gothic Book" w:cs="Arial"/>
          <w:b/>
          <w:color w:val="5A5A5A"/>
          <w:sz w:val="24"/>
          <w:szCs w:val="24"/>
        </w:rPr>
        <w:t xml:space="preserve"> products generated by analog carriers, but due to the pseudo random nature of the digital modulation signals, appear as a noise-like interference. </w:t>
      </w:r>
      <w:r w:rsidR="004842AC" w:rsidRPr="00973F86">
        <w:rPr>
          <w:rFonts w:ascii="Franklin Gothic Book" w:hAnsi="Franklin Gothic Book" w:cs="Arial"/>
          <w:b/>
          <w:color w:val="5A5A5A"/>
          <w:sz w:val="24"/>
          <w:szCs w:val="24"/>
        </w:rPr>
        <w:t xml:space="preserve"> </w:t>
      </w:r>
      <w:r w:rsidR="00071E2E" w:rsidRPr="00973F86">
        <w:rPr>
          <w:rFonts w:ascii="Franklin Gothic Book" w:eastAsia="Times New Roman" w:hAnsi="Franklin Gothic Book" w:cs="Arial"/>
          <w:b/>
          <w:color w:val="5A5A5A"/>
          <w:sz w:val="24"/>
          <w:szCs w:val="24"/>
        </w:rPr>
        <w:t>When CIN products fall within the analog portion of the spectrum, their effect on the analog signal is similar to increasing thermal (random) noise. Since CIN is a distortion prod</w:t>
      </w:r>
      <w:r w:rsidR="00071E2E" w:rsidRPr="00973F86">
        <w:rPr>
          <w:rFonts w:ascii="Franklin Gothic Book" w:hAnsi="Franklin Gothic Book" w:cs="Arial"/>
          <w:b/>
          <w:color w:val="5A5A5A"/>
          <w:sz w:val="24"/>
          <w:szCs w:val="24"/>
        </w:rPr>
        <w:t>uct, its contribution is depende</w:t>
      </w:r>
      <w:r w:rsidR="00071E2E" w:rsidRPr="00973F86">
        <w:rPr>
          <w:rFonts w:ascii="Franklin Gothic Book" w:eastAsia="Times New Roman" w:hAnsi="Franklin Gothic Book" w:cs="Arial"/>
          <w:b/>
          <w:color w:val="5A5A5A"/>
          <w:sz w:val="24"/>
          <w:szCs w:val="24"/>
        </w:rPr>
        <w:t xml:space="preserve">nt on </w:t>
      </w:r>
      <w:r w:rsidR="00071E2E" w:rsidRPr="00973F86">
        <w:rPr>
          <w:rFonts w:ascii="Franklin Gothic Book" w:eastAsia="Times New Roman" w:hAnsi="Franklin Gothic Book" w:cs="Arial"/>
          <w:b/>
          <w:color w:val="5A5A5A"/>
          <w:sz w:val="24"/>
          <w:szCs w:val="24"/>
        </w:rPr>
        <w:lastRenderedPageBreak/>
        <w:t xml:space="preserve">the output signal level.   Source:  </w:t>
      </w:r>
      <w:r w:rsidR="00071E2E" w:rsidRPr="00973F86">
        <w:rPr>
          <w:rFonts w:ascii="Franklin Gothic Book" w:eastAsia="Times New Roman" w:hAnsi="Franklin Gothic Book" w:cs="Arial"/>
          <w:b/>
          <w:bCs/>
          <w:color w:val="5A5A5A"/>
          <w:sz w:val="24"/>
          <w:szCs w:val="24"/>
        </w:rPr>
        <w:t xml:space="preserve">ANSI/SCTE 17 2007 </w:t>
      </w:r>
      <w:r w:rsidR="00071E2E" w:rsidRPr="00973F86">
        <w:rPr>
          <w:rFonts w:ascii="Franklin Gothic Book" w:eastAsia="Times New Roman" w:hAnsi="Franklin Gothic Book" w:cs="Arial"/>
          <w:b/>
          <w:color w:val="5A5A5A"/>
          <w:sz w:val="24"/>
          <w:szCs w:val="24"/>
        </w:rPr>
        <w:t>“</w:t>
      </w:r>
      <w:r w:rsidR="00071E2E" w:rsidRPr="00973F86">
        <w:rPr>
          <w:rFonts w:ascii="Franklin Gothic Book" w:eastAsia="Times New Roman" w:hAnsi="Franklin Gothic Book" w:cs="Arial"/>
          <w:b/>
          <w:bCs/>
          <w:i/>
          <w:color w:val="5A5A5A"/>
          <w:sz w:val="24"/>
          <w:szCs w:val="24"/>
        </w:rPr>
        <w:t xml:space="preserve">Test Procedure for Carrier to Noise (C/N, CCN, CIN, </w:t>
      </w:r>
      <w:r w:rsidR="00003697" w:rsidRPr="00973F86">
        <w:rPr>
          <w:rFonts w:ascii="Franklin Gothic Book" w:eastAsia="Times New Roman" w:hAnsi="Franklin Gothic Book" w:cs="Arial"/>
          <w:b/>
          <w:bCs/>
          <w:i/>
          <w:color w:val="5A5A5A"/>
          <w:sz w:val="24"/>
          <w:szCs w:val="24"/>
        </w:rPr>
        <w:t>and CTN</w:t>
      </w:r>
      <w:r w:rsidR="00071E2E" w:rsidRPr="00973F86">
        <w:rPr>
          <w:rFonts w:ascii="Franklin Gothic Book" w:eastAsia="Times New Roman" w:hAnsi="Franklin Gothic Book" w:cs="Arial"/>
          <w:b/>
          <w:bCs/>
          <w:i/>
          <w:color w:val="5A5A5A"/>
          <w:sz w:val="24"/>
          <w:szCs w:val="24"/>
        </w:rPr>
        <w:t>)</w:t>
      </w:r>
      <w:r w:rsidR="00071E2E" w:rsidRPr="00973F86">
        <w:rPr>
          <w:rFonts w:ascii="Franklin Gothic Book" w:eastAsia="Times New Roman" w:hAnsi="Franklin Gothic Book" w:cs="Arial"/>
          <w:b/>
          <w:bCs/>
          <w:color w:val="5A5A5A"/>
          <w:sz w:val="24"/>
          <w:szCs w:val="24"/>
        </w:rPr>
        <w:t>”, dated 05 October 2007</w:t>
      </w:r>
      <w:r w:rsidR="00071E2E" w:rsidRPr="00973F86">
        <w:rPr>
          <w:rFonts w:ascii="Franklin Gothic Book" w:hAnsi="Franklin Gothic Book" w:cs="Arial"/>
          <w:b/>
          <w:bCs/>
          <w:color w:val="5A5A5A"/>
          <w:sz w:val="24"/>
          <w:szCs w:val="24"/>
        </w:rPr>
        <w:t>.</w:t>
      </w:r>
    </w:p>
    <w:p w:rsidR="00DE3B79" w:rsidRPr="004842AC" w:rsidRDefault="00DE3B79" w:rsidP="00DE3B79">
      <w:pPr>
        <w:spacing w:after="0"/>
        <w:ind w:left="0"/>
        <w:rPr>
          <w:rFonts w:ascii="Franklin Gothic Book" w:hAnsi="Franklin Gothic Book"/>
          <w:b/>
          <w:sz w:val="24"/>
          <w:szCs w:val="24"/>
        </w:rPr>
      </w:pPr>
    </w:p>
    <w:p w:rsidR="006E2611" w:rsidRDefault="006E2611" w:rsidP="00DE3B79">
      <w:pPr>
        <w:spacing w:after="0"/>
        <w:ind w:left="0"/>
        <w:rPr>
          <w:rFonts w:ascii="Franklin Gothic Book" w:hAnsi="Franklin Gothic Book"/>
          <w:b/>
          <w:sz w:val="24"/>
          <w:szCs w:val="24"/>
        </w:rPr>
      </w:pPr>
      <w:bookmarkStart w:id="435" w:name="Cipher"/>
      <w:bookmarkEnd w:id="435"/>
      <w:r w:rsidRPr="00A91DA3">
        <w:rPr>
          <w:rFonts w:ascii="Franklin Gothic Book" w:hAnsi="Franklin Gothic Book"/>
          <w:b/>
          <w:sz w:val="24"/>
          <w:szCs w:val="24"/>
        </w:rPr>
        <w:t>Cipher</w:t>
      </w:r>
      <w:r w:rsidRPr="00A91DA3">
        <w:rPr>
          <w:rFonts w:ascii="Franklin Gothic Book" w:hAnsi="Franklin Gothic Book"/>
          <w:b/>
          <w:sz w:val="24"/>
          <w:szCs w:val="24"/>
        </w:rPr>
        <w:br/>
        <w:t>An algorithm that transforms data between plaintext and ciphertext.</w:t>
      </w:r>
    </w:p>
    <w:p w:rsidR="00600815" w:rsidRPr="00A91DA3" w:rsidRDefault="00600815" w:rsidP="00DE3B79">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bookmarkStart w:id="436" w:name="Ciphersuite"/>
      <w:bookmarkEnd w:id="436"/>
      <w:r w:rsidRPr="00A91DA3">
        <w:rPr>
          <w:rFonts w:ascii="Franklin Gothic Book" w:hAnsi="Franklin Gothic Book"/>
          <w:b/>
          <w:sz w:val="24"/>
          <w:szCs w:val="24"/>
        </w:rPr>
        <w:t>Ciphersuite</w:t>
      </w:r>
      <w:r w:rsidRPr="00A91DA3">
        <w:rPr>
          <w:rFonts w:ascii="Franklin Gothic Book" w:hAnsi="Franklin Gothic Book"/>
          <w:b/>
          <w:sz w:val="24"/>
          <w:szCs w:val="24"/>
        </w:rPr>
        <w:br/>
        <w:t>A set which must contain both an encryption algorithm and a message authentication algorithm (e.g., a MAC or an HMAC). In general, it may also contain a key-management algorithm, which does not apply in the context of PacketCable.</w:t>
      </w:r>
    </w:p>
    <w:p w:rsidR="006E2611" w:rsidRDefault="006E2611" w:rsidP="006E2611">
      <w:pPr>
        <w:ind w:left="0"/>
        <w:rPr>
          <w:rFonts w:ascii="Franklin Gothic Book" w:hAnsi="Franklin Gothic Book"/>
          <w:b/>
          <w:sz w:val="24"/>
          <w:szCs w:val="24"/>
        </w:rPr>
      </w:pPr>
      <w:bookmarkStart w:id="437" w:name="Ciphertext"/>
      <w:bookmarkEnd w:id="437"/>
      <w:r w:rsidRPr="00A91DA3">
        <w:rPr>
          <w:rFonts w:ascii="Franklin Gothic Book" w:hAnsi="Franklin Gothic Book"/>
          <w:b/>
          <w:sz w:val="24"/>
          <w:szCs w:val="24"/>
        </w:rPr>
        <w:t>Ciphertext</w:t>
      </w:r>
      <w:r w:rsidRPr="00A91DA3">
        <w:rPr>
          <w:rFonts w:ascii="Franklin Gothic Book" w:hAnsi="Franklin Gothic Book"/>
          <w:b/>
          <w:sz w:val="24"/>
          <w:szCs w:val="24"/>
        </w:rPr>
        <w:br/>
        <w:t>The (encrypted) message output from a cryptographic algorithm that is in a format that is unintelligible.</w:t>
      </w:r>
    </w:p>
    <w:p w:rsidR="003C2E9C" w:rsidRDefault="003C2E9C" w:rsidP="00DE3B79">
      <w:pPr>
        <w:spacing w:after="0"/>
        <w:ind w:left="0"/>
        <w:rPr>
          <w:rFonts w:ascii="Franklin Gothic Book" w:hAnsi="Franklin Gothic Book"/>
          <w:b/>
          <w:sz w:val="24"/>
          <w:szCs w:val="24"/>
        </w:rPr>
      </w:pPr>
      <w:bookmarkStart w:id="438" w:name="Circuit"/>
      <w:bookmarkEnd w:id="438"/>
      <w:r w:rsidRPr="003C2E9C">
        <w:rPr>
          <w:rFonts w:ascii="Franklin Gothic Book" w:hAnsi="Franklin Gothic Book"/>
          <w:b/>
          <w:sz w:val="24"/>
          <w:szCs w:val="24"/>
        </w:rPr>
        <w:t>Circuit</w:t>
      </w:r>
    </w:p>
    <w:p w:rsidR="003C2E9C" w:rsidRDefault="003C2E9C" w:rsidP="00DE3B79">
      <w:pPr>
        <w:spacing w:after="0"/>
        <w:ind w:left="0"/>
        <w:rPr>
          <w:rFonts w:ascii="Franklin Gothic Book" w:hAnsi="Franklin Gothic Book"/>
          <w:b/>
          <w:sz w:val="24"/>
          <w:szCs w:val="24"/>
        </w:rPr>
      </w:pPr>
      <w:r w:rsidRPr="003C2E9C">
        <w:rPr>
          <w:rFonts w:ascii="Franklin Gothic Book" w:hAnsi="Franklin Gothic Book"/>
          <w:b/>
          <w:sz w:val="24"/>
          <w:szCs w:val="24"/>
        </w:rPr>
        <w:t>A</w:t>
      </w:r>
      <w:r>
        <w:rPr>
          <w:rFonts w:ascii="Franklin Gothic Book" w:hAnsi="Franklin Gothic Book"/>
          <w:b/>
          <w:sz w:val="24"/>
          <w:szCs w:val="24"/>
        </w:rPr>
        <w:t xml:space="preserve"> </w:t>
      </w:r>
      <w:r w:rsidRPr="003C2E9C">
        <w:rPr>
          <w:rFonts w:ascii="Franklin Gothic Book" w:hAnsi="Franklin Gothic Book"/>
          <w:b/>
          <w:sz w:val="24"/>
          <w:szCs w:val="24"/>
        </w:rPr>
        <w:t>system of conducting m</w:t>
      </w:r>
      <w:r>
        <w:rPr>
          <w:rFonts w:ascii="Franklin Gothic Book" w:hAnsi="Franklin Gothic Book"/>
          <w:b/>
          <w:sz w:val="24"/>
          <w:szCs w:val="24"/>
        </w:rPr>
        <w:t>ediums designed to pass an elec</w:t>
      </w:r>
      <w:r w:rsidRPr="003C2E9C">
        <w:rPr>
          <w:rFonts w:ascii="Franklin Gothic Book" w:hAnsi="Franklin Gothic Book"/>
          <w:b/>
          <w:sz w:val="24"/>
          <w:szCs w:val="24"/>
        </w:rPr>
        <w:t>tric current.</w:t>
      </w:r>
      <w:sdt>
        <w:sdtPr>
          <w:rPr>
            <w:rFonts w:ascii="Franklin Gothic Book" w:hAnsi="Franklin Gothic Book"/>
            <w:b/>
            <w:sz w:val="24"/>
            <w:szCs w:val="24"/>
          </w:rPr>
          <w:id w:val="2012156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E3B79" w:rsidRPr="00A91DA3" w:rsidRDefault="00DE3B79" w:rsidP="00DE3B79">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Circuit Switched Data (CSD</w:t>
      </w:r>
      <w:r w:rsidR="000D4423" w:rsidRPr="00A91DA3">
        <w:rPr>
          <w:rFonts w:ascii="Franklin Gothic Book" w:hAnsi="Franklin Gothic Book"/>
          <w:b/>
          <w:sz w:val="24"/>
          <w:szCs w:val="24"/>
        </w:rPr>
        <w:t xml:space="preserve">) </w:t>
      </w:r>
      <w:r w:rsidRPr="00A91DA3">
        <w:rPr>
          <w:rFonts w:ascii="Franklin Gothic Book" w:hAnsi="Franklin Gothic Book"/>
          <w:b/>
          <w:sz w:val="24"/>
          <w:szCs w:val="24"/>
        </w:rPr>
        <w:br/>
        <w:t>A type of telephone connection intended to carry data between two digital devices, such as ISDN digital data adapters and video conferencing systems. ISDN lines have to be provisioned correctly if they need to carry CSD connections.</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Circuit Switched Data/Circuit Switched Voice (CSV/CSD</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ISDN provisioning option that allows for both CSV and CSD telephone connections. Unless used to service an ISDN telephone, most home and business ISDN lines are configured to allow both.</w:t>
      </w:r>
    </w:p>
    <w:p w:rsidR="006E2611" w:rsidRPr="00A91DA3" w:rsidRDefault="006E2611" w:rsidP="006E2611">
      <w:pPr>
        <w:ind w:left="0"/>
        <w:rPr>
          <w:rFonts w:ascii="Franklin Gothic Book" w:hAnsi="Franklin Gothic Book"/>
          <w:b/>
          <w:sz w:val="24"/>
          <w:szCs w:val="24"/>
        </w:rPr>
      </w:pPr>
      <w:bookmarkStart w:id="439" w:name="Circuit_Switched_Network"/>
      <w:bookmarkEnd w:id="439"/>
      <w:r w:rsidRPr="00A91DA3">
        <w:rPr>
          <w:rFonts w:ascii="Franklin Gothic Book" w:hAnsi="Franklin Gothic Book"/>
          <w:b/>
          <w:sz w:val="24"/>
          <w:szCs w:val="24"/>
        </w:rPr>
        <w:t>Circuit Switched Network</w:t>
      </w:r>
      <w:r w:rsidRPr="00A91DA3">
        <w:rPr>
          <w:rFonts w:ascii="Franklin Gothic Book" w:hAnsi="Franklin Gothic Book"/>
          <w:b/>
          <w:sz w:val="24"/>
          <w:szCs w:val="24"/>
        </w:rPr>
        <w:br/>
        <w:t>This network transports information on communication links with a dedicated, end- to-end connection established at one or more switching centers between two connected parties for the length of their call. The public switched telephone network (PSTN) uses circuit switching.</w:t>
      </w:r>
    </w:p>
    <w:p w:rsidR="00B621B2" w:rsidRDefault="006E2611" w:rsidP="00DD1A91">
      <w:pPr>
        <w:ind w:left="0"/>
        <w:rPr>
          <w:rFonts w:ascii="Franklin Gothic Book" w:hAnsi="Franklin Gothic Book"/>
          <w:b/>
          <w:sz w:val="24"/>
          <w:szCs w:val="24"/>
        </w:rPr>
      </w:pPr>
      <w:bookmarkStart w:id="440" w:name="Circuit_Switched_Voice_CSV"/>
      <w:bookmarkEnd w:id="440"/>
      <w:r w:rsidRPr="00A91DA3">
        <w:rPr>
          <w:rFonts w:ascii="Franklin Gothic Book" w:hAnsi="Franklin Gothic Book"/>
          <w:b/>
          <w:sz w:val="24"/>
          <w:szCs w:val="24"/>
        </w:rPr>
        <w:t>Circuit Switched Voice (CSV</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type of telephone connection intended to carry information between two analog- type devices, such as telephones, modems, and fax machines. ISDN lines have to be provisioned correctly if they need to carry CSV connections.</w:t>
      </w:r>
    </w:p>
    <w:p w:rsidR="003C2E9C" w:rsidRDefault="003C2E9C" w:rsidP="00E37A4A">
      <w:pPr>
        <w:spacing w:after="0"/>
        <w:ind w:left="0"/>
        <w:rPr>
          <w:rFonts w:ascii="Franklin Gothic Book" w:hAnsi="Franklin Gothic Book"/>
          <w:b/>
          <w:sz w:val="24"/>
          <w:szCs w:val="24"/>
        </w:rPr>
      </w:pPr>
      <w:bookmarkStart w:id="441" w:name="Circular_Polarity"/>
      <w:bookmarkEnd w:id="441"/>
      <w:r w:rsidRPr="003C2E9C">
        <w:rPr>
          <w:rFonts w:ascii="Franklin Gothic Book" w:hAnsi="Franklin Gothic Book"/>
          <w:b/>
          <w:sz w:val="24"/>
          <w:szCs w:val="24"/>
        </w:rPr>
        <w:t>Circular Polarity</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Electromagnetic</w:t>
      </w:r>
      <w:r>
        <w:rPr>
          <w:rFonts w:ascii="Franklin Gothic Book" w:hAnsi="Franklin Gothic Book"/>
          <w:b/>
          <w:sz w:val="24"/>
          <w:szCs w:val="24"/>
        </w:rPr>
        <w:t xml:space="preserve"> waves whose electric field uni</w:t>
      </w:r>
      <w:r w:rsidRPr="003C2E9C">
        <w:rPr>
          <w:rFonts w:ascii="Franklin Gothic Book" w:hAnsi="Franklin Gothic Book"/>
          <w:b/>
          <w:sz w:val="24"/>
          <w:szCs w:val="24"/>
        </w:rPr>
        <w:t>formly rotates along the signal path. Broadcasts used by Intelsat and</w:t>
      </w:r>
      <w:r>
        <w:rPr>
          <w:rFonts w:ascii="Franklin Gothic Book" w:hAnsi="Franklin Gothic Book"/>
          <w:b/>
          <w:sz w:val="24"/>
          <w:szCs w:val="24"/>
        </w:rPr>
        <w:t xml:space="preserve"> </w:t>
      </w:r>
      <w:r w:rsidRPr="003C2E9C">
        <w:rPr>
          <w:rFonts w:ascii="Franklin Gothic Book" w:hAnsi="Franklin Gothic Book"/>
          <w:b/>
          <w:sz w:val="24"/>
          <w:szCs w:val="24"/>
        </w:rPr>
        <w:t>other international satellites use circula</w:t>
      </w:r>
      <w:r>
        <w:rPr>
          <w:rFonts w:ascii="Franklin Gothic Book" w:hAnsi="Franklin Gothic Book"/>
          <w:b/>
          <w:sz w:val="24"/>
          <w:szCs w:val="24"/>
        </w:rPr>
        <w:t xml:space="preserve">r, not horizontally or </w:t>
      </w:r>
      <w:r>
        <w:rPr>
          <w:rFonts w:ascii="Franklin Gothic Book" w:hAnsi="Franklin Gothic Book"/>
          <w:b/>
          <w:sz w:val="24"/>
          <w:szCs w:val="24"/>
        </w:rPr>
        <w:lastRenderedPageBreak/>
        <w:t>vertical</w:t>
      </w:r>
      <w:r w:rsidRPr="003C2E9C">
        <w:rPr>
          <w:rFonts w:ascii="Franklin Gothic Book" w:hAnsi="Franklin Gothic Book"/>
          <w:b/>
          <w:sz w:val="24"/>
          <w:szCs w:val="24"/>
        </w:rPr>
        <w:t>ly polarized waves as are common in North American and European</w:t>
      </w:r>
      <w:r>
        <w:rPr>
          <w:rFonts w:ascii="Franklin Gothic Book" w:hAnsi="Franklin Gothic Book"/>
          <w:b/>
          <w:sz w:val="24"/>
          <w:szCs w:val="24"/>
        </w:rPr>
        <w:t xml:space="preserve"> </w:t>
      </w:r>
      <w:r w:rsidRPr="003C2E9C">
        <w:rPr>
          <w:rFonts w:ascii="Franklin Gothic Book" w:hAnsi="Franklin Gothic Book"/>
          <w:b/>
          <w:sz w:val="24"/>
          <w:szCs w:val="24"/>
        </w:rPr>
        <w:t>transmissions.</w:t>
      </w:r>
      <w:sdt>
        <w:sdtPr>
          <w:rPr>
            <w:rFonts w:ascii="Franklin Gothic Book" w:hAnsi="Franklin Gothic Book"/>
            <w:b/>
            <w:sz w:val="24"/>
            <w:szCs w:val="24"/>
          </w:rPr>
          <w:id w:val="2012156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B76E15" w:rsidRDefault="00B76E15" w:rsidP="00E37A4A">
      <w:pPr>
        <w:spacing w:after="0"/>
        <w:ind w:left="0"/>
        <w:rPr>
          <w:rFonts w:ascii="Franklin Gothic Book" w:hAnsi="Franklin Gothic Book"/>
          <w:b/>
          <w:sz w:val="24"/>
          <w:szCs w:val="24"/>
        </w:rPr>
      </w:pPr>
      <w:bookmarkStart w:id="442" w:name="Circular_Polarization"/>
      <w:bookmarkEnd w:id="442"/>
      <w:r w:rsidRPr="00B76E15">
        <w:rPr>
          <w:rFonts w:ascii="Franklin Gothic Book" w:hAnsi="Franklin Gothic Book"/>
          <w:b/>
          <w:sz w:val="24"/>
          <w:szCs w:val="24"/>
        </w:rPr>
        <w:t xml:space="preserve">Circular Polarization  </w:t>
      </w:r>
    </w:p>
    <w:p w:rsidR="00B76E15" w:rsidRDefault="00B76E15" w:rsidP="00E37A4A">
      <w:pPr>
        <w:spacing w:after="0"/>
        <w:ind w:left="0"/>
        <w:rPr>
          <w:rFonts w:ascii="Franklin Gothic Book" w:hAnsi="Franklin Gothic Book"/>
          <w:b/>
          <w:sz w:val="24"/>
          <w:szCs w:val="24"/>
        </w:rPr>
      </w:pPr>
      <w:r w:rsidRPr="00B76E15">
        <w:rPr>
          <w:rFonts w:ascii="Franklin Gothic Book" w:hAnsi="Franklin Gothic Book"/>
          <w:b/>
          <w:sz w:val="24"/>
          <w:szCs w:val="24"/>
        </w:rPr>
        <w:t xml:space="preserve">Unlike many domestic satellites which utilize vertical or horizontal polarization, the international Intelsat satellites transmit their signals in a rotating corkscrew-like pattern as they are down-linked to earth. On some satellites, both right-hand rotating and left-hand rotating signals can be transmitted simultaneously on the same frequency; thereby doubling the capacity of the satellite to carry communications channels.  </w:t>
      </w:r>
      <w:r>
        <w:rPr>
          <w:rFonts w:ascii="Franklin Gothic Book" w:hAnsi="Franklin Gothic Book"/>
          <w:b/>
          <w:sz w:val="24"/>
          <w:szCs w:val="24"/>
        </w:rPr>
        <w:t xml:space="preserve"> </w:t>
      </w:r>
      <w:sdt>
        <w:sdtPr>
          <w:rPr>
            <w:rFonts w:ascii="Franklin Gothic Book" w:hAnsi="Franklin Gothic Book"/>
            <w:b/>
            <w:sz w:val="24"/>
            <w:szCs w:val="24"/>
          </w:rPr>
          <w:id w:val="15600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76E1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76E15" w:rsidRDefault="00B76E15" w:rsidP="00E37A4A">
      <w:pPr>
        <w:spacing w:after="0"/>
        <w:ind w:left="0"/>
        <w:rPr>
          <w:rFonts w:ascii="Franklin Gothic Book" w:hAnsi="Franklin Gothic Book"/>
          <w:b/>
          <w:sz w:val="24"/>
          <w:szCs w:val="24"/>
        </w:rPr>
      </w:pPr>
    </w:p>
    <w:p w:rsidR="00231393" w:rsidRDefault="00231393" w:rsidP="00E37A4A">
      <w:pPr>
        <w:spacing w:after="0"/>
        <w:ind w:left="0"/>
        <w:rPr>
          <w:rFonts w:ascii="Franklin Gothic Book" w:hAnsi="Franklin Gothic Book"/>
          <w:b/>
          <w:sz w:val="24"/>
          <w:szCs w:val="24"/>
        </w:rPr>
      </w:pPr>
      <w:bookmarkStart w:id="443" w:name="Circulator"/>
      <w:bookmarkEnd w:id="443"/>
      <w:r>
        <w:rPr>
          <w:rFonts w:ascii="Franklin Gothic Book" w:hAnsi="Franklin Gothic Book"/>
          <w:b/>
          <w:sz w:val="24"/>
          <w:szCs w:val="24"/>
        </w:rPr>
        <w:t>Circulator</w:t>
      </w:r>
    </w:p>
    <w:p w:rsidR="00231393" w:rsidRDefault="00231393" w:rsidP="00231393">
      <w:pPr>
        <w:spacing w:after="0"/>
        <w:ind w:left="0"/>
        <w:rPr>
          <w:rFonts w:ascii="Franklin Gothic Book" w:hAnsi="Franklin Gothic Book"/>
          <w:b/>
          <w:sz w:val="24"/>
          <w:szCs w:val="24"/>
        </w:rPr>
      </w:pPr>
      <w:r w:rsidRPr="00231393">
        <w:rPr>
          <w:rFonts w:ascii="Franklin Gothic Book" w:hAnsi="Franklin Gothic Book"/>
          <w:b/>
          <w:sz w:val="24"/>
          <w:szCs w:val="24"/>
        </w:rPr>
        <w:t>Passive three-port devices that couple light from Port 1 to 2 and Port 2 to 3 and have high isolation in other directions.</w:t>
      </w:r>
      <w:r>
        <w:rPr>
          <w:rFonts w:ascii="Franklin Gothic Book" w:hAnsi="Franklin Gothic Book"/>
          <w:b/>
          <w:sz w:val="24"/>
          <w:szCs w:val="24"/>
        </w:rPr>
        <w:t xml:space="preserve"> </w:t>
      </w:r>
      <w:sdt>
        <w:sdtPr>
          <w:rPr>
            <w:rFonts w:ascii="Franklin Gothic Book" w:hAnsi="Franklin Gothic Book"/>
            <w:b/>
            <w:sz w:val="24"/>
            <w:szCs w:val="24"/>
          </w:rPr>
          <w:id w:val="68845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3139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31393" w:rsidRDefault="00231393" w:rsidP="0023139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716267A" wp14:editId="07CF0717">
            <wp:extent cx="1428750" cy="800100"/>
            <wp:effectExtent l="19050" t="0" r="0" b="0"/>
            <wp:docPr id="1343" name="Picture 1343" descr="C:\Users\cyoung\Desktop\Glossary of Terms\Drawings_Diagrams\circu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C:\Users\cyoung\Desktop\Glossary of Terms\Drawings_Diagrams\circulator.gif"/>
                    <pic:cNvPicPr>
                      <a:picLocks noChangeAspect="1" noChangeArrowheads="1"/>
                    </pic:cNvPicPr>
                  </pic:nvPicPr>
                  <pic:blipFill>
                    <a:blip r:embed="rId179"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p w:rsidR="00231393" w:rsidRDefault="00231393" w:rsidP="00231393">
      <w:pPr>
        <w:spacing w:after="0"/>
        <w:ind w:left="0"/>
        <w:jc w:val="center"/>
        <w:rPr>
          <w:rFonts w:ascii="Franklin Gothic Book" w:hAnsi="Franklin Gothic Book"/>
          <w:sz w:val="24"/>
          <w:szCs w:val="24"/>
        </w:rPr>
      </w:pPr>
      <w:r>
        <w:rPr>
          <w:rFonts w:ascii="Franklin Gothic Book" w:hAnsi="Franklin Gothic Book"/>
          <w:sz w:val="24"/>
          <w:szCs w:val="24"/>
        </w:rPr>
        <w:t xml:space="preserve">Circulator Diagram courtesy of Fiber Optics Info, </w:t>
      </w:r>
      <w:hyperlink r:id="rId180" w:history="1">
        <w:r w:rsidRPr="00705245">
          <w:rPr>
            <w:rStyle w:val="Hyperlink"/>
            <w:rFonts w:ascii="Franklin Gothic Book" w:hAnsi="Franklin Gothic Book"/>
            <w:sz w:val="24"/>
            <w:szCs w:val="24"/>
          </w:rPr>
          <w:t>http://www.fiber-optics.info/fiber_optic_glossary/c</w:t>
        </w:r>
      </w:hyperlink>
    </w:p>
    <w:p w:rsidR="003C2E9C" w:rsidRDefault="003C2E9C" w:rsidP="00E37A4A">
      <w:pPr>
        <w:spacing w:after="0"/>
        <w:ind w:left="0"/>
        <w:rPr>
          <w:rFonts w:ascii="Franklin Gothic Book" w:hAnsi="Franklin Gothic Book"/>
          <w:b/>
          <w:sz w:val="24"/>
          <w:szCs w:val="24"/>
        </w:rPr>
      </w:pPr>
      <w:bookmarkStart w:id="444" w:name="Cladding"/>
      <w:bookmarkEnd w:id="444"/>
      <w:r w:rsidRPr="003C2E9C">
        <w:rPr>
          <w:rFonts w:ascii="Franklin Gothic Book" w:hAnsi="Franklin Gothic Book"/>
          <w:b/>
          <w:sz w:val="24"/>
          <w:szCs w:val="24"/>
        </w:rPr>
        <w:t xml:space="preserve">Cladding  </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The low refractive index material which surrounds the core</w:t>
      </w:r>
      <w:r>
        <w:rPr>
          <w:rFonts w:ascii="Franklin Gothic Book" w:hAnsi="Franklin Gothic Book"/>
          <w:b/>
          <w:sz w:val="24"/>
          <w:szCs w:val="24"/>
        </w:rPr>
        <w:t xml:space="preserve"> </w:t>
      </w:r>
      <w:r w:rsidRPr="003C2E9C">
        <w:rPr>
          <w:rFonts w:ascii="Franklin Gothic Book" w:hAnsi="Franklin Gothic Book"/>
          <w:b/>
          <w:sz w:val="24"/>
          <w:szCs w:val="24"/>
        </w:rPr>
        <w:t>of the fiber and protects against surface contaminant scattering. In all-glass fibers, the cladding is glass. In plast</w:t>
      </w:r>
      <w:r>
        <w:rPr>
          <w:rFonts w:ascii="Franklin Gothic Book" w:hAnsi="Franklin Gothic Book"/>
          <w:b/>
          <w:sz w:val="24"/>
          <w:szCs w:val="24"/>
        </w:rPr>
        <w:t>ic clad silica fibers, the plas</w:t>
      </w:r>
      <w:r w:rsidRPr="003C2E9C">
        <w:rPr>
          <w:rFonts w:ascii="Franklin Gothic Book" w:hAnsi="Franklin Gothic Book"/>
          <w:b/>
          <w:sz w:val="24"/>
          <w:szCs w:val="24"/>
        </w:rPr>
        <w:t>tic cladding may also serve as the coating.</w:t>
      </w:r>
      <w:sdt>
        <w:sdtPr>
          <w:rPr>
            <w:rFonts w:ascii="Franklin Gothic Book" w:hAnsi="Franklin Gothic Book"/>
            <w:b/>
            <w:sz w:val="24"/>
            <w:szCs w:val="24"/>
          </w:rPr>
          <w:id w:val="2012156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C2E9C" w:rsidRDefault="00B03128" w:rsidP="003C2E9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2C4FBEFF" wp14:editId="0A5EF49D">
            <wp:extent cx="2857500" cy="1266825"/>
            <wp:effectExtent l="19050" t="0" r="0" b="0"/>
            <wp:docPr id="1344" name="Picture 1344" descr="C:\Users\cyoung\Desktop\Glossary of Terms\Drawings_Diagrams\cla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Users\cyoung\Desktop\Glossary of Terms\Drawings_Diagrams\cladding.gif"/>
                    <pic:cNvPicPr>
                      <a:picLocks noChangeAspect="1" noChangeArrowheads="1"/>
                    </pic:cNvPicPr>
                  </pic:nvPicPr>
                  <pic:blipFill>
                    <a:blip r:embed="rId181" cstate="print"/>
                    <a:srcRect/>
                    <a:stretch>
                      <a:fillRect/>
                    </a:stretch>
                  </pic:blipFill>
                  <pic:spPr bwMode="auto">
                    <a:xfrm>
                      <a:off x="0" y="0"/>
                      <a:ext cx="2857500" cy="1266825"/>
                    </a:xfrm>
                    <a:prstGeom prst="rect">
                      <a:avLst/>
                    </a:prstGeom>
                    <a:noFill/>
                    <a:ln w="9525">
                      <a:noFill/>
                      <a:miter lim="800000"/>
                      <a:headEnd/>
                      <a:tailEnd/>
                    </a:ln>
                  </pic:spPr>
                </pic:pic>
              </a:graphicData>
            </a:graphic>
          </wp:inline>
        </w:drawing>
      </w:r>
    </w:p>
    <w:p w:rsidR="003C2E9C" w:rsidRPr="00B03128" w:rsidRDefault="00B03128" w:rsidP="00B03128">
      <w:pPr>
        <w:ind w:left="0"/>
        <w:jc w:val="center"/>
        <w:rPr>
          <w:rFonts w:ascii="Franklin Gothic Book" w:hAnsi="Franklin Gothic Book"/>
          <w:sz w:val="24"/>
          <w:szCs w:val="24"/>
        </w:rPr>
      </w:pPr>
      <w:r w:rsidRPr="00B03128">
        <w:rPr>
          <w:rFonts w:ascii="Franklin Gothic Book" w:hAnsi="Franklin Gothic Book"/>
          <w:sz w:val="24"/>
          <w:szCs w:val="24"/>
        </w:rPr>
        <w:t xml:space="preserve">Cladding Illustration courtesy of Fiber Optics Info, </w:t>
      </w:r>
      <w:hyperlink r:id="rId182" w:history="1">
        <w:r w:rsidRPr="00B03128">
          <w:rPr>
            <w:rStyle w:val="Hyperlink"/>
            <w:rFonts w:ascii="Franklin Gothic Book" w:hAnsi="Franklin Gothic Book"/>
            <w:sz w:val="24"/>
            <w:szCs w:val="24"/>
          </w:rPr>
          <w:t>http://www.fiber-optics.info/fiber_optic_glossary/c</w:t>
        </w:r>
      </w:hyperlink>
    </w:p>
    <w:bookmarkStart w:id="445" w:name="Clamp"/>
    <w:bookmarkStart w:id="446" w:name="Cladding_Mode"/>
    <w:bookmarkEnd w:id="445"/>
    <w:bookmarkEnd w:id="446"/>
    <w:p w:rsidR="00B40EF5" w:rsidRPr="00B40EF5" w:rsidRDefault="00941AE2" w:rsidP="00B40EF5">
      <w:pPr>
        <w:spacing w:after="0"/>
        <w:ind w:left="0"/>
        <w:rPr>
          <w:rFonts w:ascii="Franklin Gothic Book" w:hAnsi="Franklin Gothic Book"/>
          <w:b/>
          <w:bCs/>
          <w:color w:val="5A5A5A"/>
          <w:sz w:val="24"/>
          <w:szCs w:val="24"/>
        </w:rPr>
      </w:pPr>
      <w:r w:rsidRPr="00B40EF5">
        <w:rPr>
          <w:rFonts w:ascii="Franklin Gothic Book" w:hAnsi="Franklin Gothic Book"/>
          <w:b/>
          <w:bCs/>
          <w:sz w:val="24"/>
          <w:szCs w:val="24"/>
        </w:rPr>
        <w:fldChar w:fldCharType="begin"/>
      </w:r>
      <w:r w:rsidR="00B40EF5" w:rsidRPr="00B40EF5">
        <w:rPr>
          <w:rFonts w:ascii="Franklin Gothic Book" w:hAnsi="Franklin Gothic Book"/>
          <w:b/>
          <w:bCs/>
          <w:sz w:val="24"/>
          <w:szCs w:val="24"/>
        </w:rPr>
        <w:instrText xml:space="preserve"> HYPERLINK "http://www.fiber-optics.info/fiber_optic_glossary/cladding_mode" </w:instrText>
      </w:r>
      <w:r w:rsidRPr="00B40EF5">
        <w:rPr>
          <w:rFonts w:ascii="Franklin Gothic Book" w:hAnsi="Franklin Gothic Book"/>
          <w:b/>
          <w:bCs/>
          <w:sz w:val="24"/>
          <w:szCs w:val="24"/>
        </w:rPr>
        <w:fldChar w:fldCharType="separate"/>
      </w:r>
      <w:r w:rsidR="00B40EF5" w:rsidRPr="00B40EF5">
        <w:rPr>
          <w:rStyle w:val="Hyperlink"/>
          <w:rFonts w:ascii="Franklin Gothic Book" w:hAnsi="Franklin Gothic Book"/>
          <w:b/>
          <w:bCs/>
          <w:color w:val="5A5A5A"/>
          <w:sz w:val="24"/>
          <w:szCs w:val="24"/>
          <w:u w:val="none"/>
        </w:rPr>
        <w:t xml:space="preserve">Cladding Mode </w:t>
      </w:r>
      <w:r w:rsidRPr="00B40EF5">
        <w:rPr>
          <w:rFonts w:ascii="Franklin Gothic Book" w:hAnsi="Franklin Gothic Book"/>
          <w:b/>
          <w:color w:val="5A5A5A"/>
          <w:sz w:val="24"/>
          <w:szCs w:val="24"/>
        </w:rPr>
        <w:fldChar w:fldCharType="end"/>
      </w:r>
    </w:p>
    <w:p w:rsidR="00B40EF5" w:rsidRPr="00B40EF5" w:rsidRDefault="00B40EF5" w:rsidP="00B40EF5">
      <w:pPr>
        <w:spacing w:after="0"/>
        <w:ind w:left="0"/>
        <w:rPr>
          <w:rFonts w:ascii="Franklin Gothic Book" w:hAnsi="Franklin Gothic Book"/>
          <w:b/>
          <w:sz w:val="24"/>
          <w:szCs w:val="24"/>
        </w:rPr>
      </w:pPr>
      <w:r w:rsidRPr="00B40EF5">
        <w:rPr>
          <w:rFonts w:ascii="Franklin Gothic Book" w:hAnsi="Franklin Gothic Book"/>
          <w:b/>
          <w:sz w:val="24"/>
          <w:szCs w:val="24"/>
        </w:rPr>
        <w:t>A mode confined to the cladding; a light ray that propagates in the cladding.</w:t>
      </w:r>
      <w:r>
        <w:rPr>
          <w:rFonts w:ascii="Franklin Gothic Book" w:hAnsi="Franklin Gothic Book"/>
          <w:b/>
          <w:sz w:val="24"/>
          <w:szCs w:val="24"/>
        </w:rPr>
        <w:t xml:space="preserve"> </w:t>
      </w:r>
      <w:sdt>
        <w:sdtPr>
          <w:rPr>
            <w:rFonts w:ascii="Franklin Gothic Book" w:hAnsi="Franklin Gothic Book"/>
            <w:b/>
            <w:sz w:val="24"/>
            <w:szCs w:val="24"/>
          </w:rPr>
          <w:id w:val="68845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40EF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40EF5" w:rsidRDefault="00B40EF5" w:rsidP="00B40EF5">
      <w:pPr>
        <w:spacing w:after="0"/>
        <w:ind w:left="0"/>
        <w:rPr>
          <w:rFonts w:ascii="Franklin Gothic Book" w:hAnsi="Franklin Gothic Book"/>
          <w:b/>
          <w:sz w:val="24"/>
          <w:szCs w:val="24"/>
        </w:rPr>
      </w:pPr>
      <w:r w:rsidRPr="00B40EF5">
        <w:rPr>
          <w:rFonts w:ascii="Franklin Gothic Book" w:hAnsi="Franklin Gothic Book"/>
          <w:b/>
          <w:sz w:val="24"/>
          <w:szCs w:val="24"/>
        </w:rPr>
        <w:t xml:space="preserve"> </w:t>
      </w:r>
    </w:p>
    <w:p w:rsidR="009C7BFF" w:rsidRDefault="009C7BFF" w:rsidP="00B40EF5">
      <w:pPr>
        <w:spacing w:after="0"/>
        <w:ind w:left="0"/>
        <w:rPr>
          <w:rFonts w:ascii="Franklin Gothic Book" w:hAnsi="Franklin Gothic Book"/>
          <w:b/>
          <w:sz w:val="24"/>
          <w:szCs w:val="24"/>
        </w:rPr>
      </w:pPr>
      <w:r w:rsidRPr="009C7BFF">
        <w:rPr>
          <w:rFonts w:ascii="Franklin Gothic Book" w:hAnsi="Franklin Gothic Book"/>
          <w:b/>
          <w:sz w:val="24"/>
          <w:szCs w:val="24"/>
        </w:rPr>
        <w:t xml:space="preserve">Clamp  </w:t>
      </w:r>
    </w:p>
    <w:p w:rsidR="009C7BFF" w:rsidRDefault="009C7BFF" w:rsidP="00E37A4A">
      <w:pPr>
        <w:spacing w:after="0"/>
        <w:ind w:left="0"/>
        <w:rPr>
          <w:rFonts w:ascii="Franklin Gothic Book" w:hAnsi="Franklin Gothic Book"/>
          <w:b/>
          <w:sz w:val="24"/>
          <w:szCs w:val="24"/>
        </w:rPr>
      </w:pPr>
      <w:r w:rsidRPr="009C7BFF">
        <w:rPr>
          <w:rFonts w:ascii="Franklin Gothic Book" w:hAnsi="Franklin Gothic Book"/>
          <w:b/>
          <w:sz w:val="24"/>
          <w:szCs w:val="24"/>
        </w:rPr>
        <w:t xml:space="preserve">A video processing circuit that removes the energy dispersal signal component from the video waveform.  </w:t>
      </w:r>
      <w:r>
        <w:rPr>
          <w:rFonts w:ascii="Franklin Gothic Book" w:hAnsi="Franklin Gothic Book"/>
          <w:b/>
          <w:sz w:val="24"/>
          <w:szCs w:val="24"/>
        </w:rPr>
        <w:t xml:space="preserve"> </w:t>
      </w:r>
      <w:sdt>
        <w:sdtPr>
          <w:rPr>
            <w:rFonts w:ascii="Franklin Gothic Book" w:hAnsi="Franklin Gothic Book"/>
            <w:b/>
            <w:sz w:val="24"/>
            <w:szCs w:val="24"/>
          </w:rPr>
          <w:id w:val="15600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7E142F" w:rsidRDefault="007E142F" w:rsidP="00E37A4A">
      <w:pPr>
        <w:spacing w:after="0"/>
        <w:ind w:left="0"/>
        <w:rPr>
          <w:rFonts w:ascii="Franklin Gothic Book" w:hAnsi="Franklin Gothic Book"/>
          <w:b/>
          <w:sz w:val="24"/>
          <w:szCs w:val="24"/>
        </w:rPr>
      </w:pPr>
    </w:p>
    <w:p w:rsidR="007E142F" w:rsidRDefault="007E142F" w:rsidP="00E37A4A">
      <w:pPr>
        <w:spacing w:after="0"/>
        <w:ind w:left="0"/>
        <w:rPr>
          <w:rFonts w:ascii="Franklin Gothic Book" w:hAnsi="Franklin Gothic Book"/>
          <w:b/>
          <w:sz w:val="24"/>
          <w:szCs w:val="24"/>
        </w:rPr>
      </w:pPr>
      <w:bookmarkStart w:id="447" w:name="Clamper"/>
      <w:bookmarkEnd w:id="447"/>
      <w:r>
        <w:rPr>
          <w:rFonts w:ascii="Franklin Gothic Book" w:hAnsi="Franklin Gothic Book"/>
          <w:b/>
          <w:sz w:val="24"/>
          <w:szCs w:val="24"/>
        </w:rPr>
        <w:t>Clamper</w:t>
      </w:r>
    </w:p>
    <w:p w:rsidR="007E142F" w:rsidRDefault="007E142F" w:rsidP="00E37A4A">
      <w:pPr>
        <w:spacing w:after="0"/>
        <w:ind w:left="0"/>
        <w:rPr>
          <w:rFonts w:ascii="Franklin Gothic Book" w:hAnsi="Franklin Gothic Book"/>
          <w:b/>
          <w:sz w:val="24"/>
          <w:szCs w:val="24"/>
        </w:rPr>
      </w:pPr>
      <w:r>
        <w:rPr>
          <w:rFonts w:ascii="Franklin Gothic Book" w:hAnsi="Franklin Gothic Book"/>
          <w:b/>
          <w:sz w:val="24"/>
          <w:szCs w:val="24"/>
        </w:rPr>
        <w:t>A device employed within cable operator headends and hubs to receive and process variable-rate digital content streams to output a constant bit-rate stream prior to switching.</w:t>
      </w:r>
    </w:p>
    <w:p w:rsidR="009C7BFF" w:rsidRDefault="009C7BFF" w:rsidP="00E37A4A">
      <w:pPr>
        <w:spacing w:after="0"/>
        <w:ind w:left="0"/>
        <w:rPr>
          <w:rFonts w:ascii="Franklin Gothic Book" w:hAnsi="Franklin Gothic Book"/>
          <w:b/>
          <w:sz w:val="24"/>
          <w:szCs w:val="24"/>
        </w:rPr>
      </w:pPr>
    </w:p>
    <w:p w:rsidR="003C2E9C" w:rsidRDefault="003C2E9C" w:rsidP="00E37A4A">
      <w:pPr>
        <w:spacing w:after="0"/>
        <w:ind w:left="0"/>
        <w:rPr>
          <w:rFonts w:ascii="Franklin Gothic Book" w:hAnsi="Franklin Gothic Book"/>
          <w:b/>
          <w:sz w:val="24"/>
          <w:szCs w:val="24"/>
        </w:rPr>
      </w:pPr>
      <w:bookmarkStart w:id="448" w:name="Clamp_Nut"/>
      <w:bookmarkEnd w:id="448"/>
      <w:r w:rsidRPr="003C2E9C">
        <w:rPr>
          <w:rFonts w:ascii="Franklin Gothic Book" w:hAnsi="Franklin Gothic Book"/>
          <w:b/>
          <w:sz w:val="24"/>
          <w:szCs w:val="24"/>
        </w:rPr>
        <w:t>Clamp Nut</w:t>
      </w:r>
    </w:p>
    <w:p w:rsidR="003C2E9C" w:rsidRDefault="00A97D05" w:rsidP="00E37A4A">
      <w:pPr>
        <w:spacing w:after="0"/>
        <w:ind w:left="0"/>
        <w:rPr>
          <w:rFonts w:ascii="Franklin Gothic Book" w:hAnsi="Franklin Gothic Book"/>
          <w:b/>
          <w:sz w:val="24"/>
          <w:szCs w:val="24"/>
        </w:rPr>
      </w:pPr>
      <w:r>
        <w:rPr>
          <w:rFonts w:ascii="Franklin Gothic Book" w:hAnsi="Franklin Gothic Book"/>
          <w:b/>
          <w:sz w:val="24"/>
          <w:szCs w:val="24"/>
        </w:rPr>
        <w:t xml:space="preserve">A piece of a connector; </w:t>
      </w:r>
      <w:r w:rsidR="003C2E9C" w:rsidRPr="003C2E9C">
        <w:rPr>
          <w:rFonts w:ascii="Franklin Gothic Book" w:hAnsi="Franklin Gothic Book"/>
          <w:b/>
          <w:sz w:val="24"/>
          <w:szCs w:val="24"/>
        </w:rPr>
        <w:t>the clamp nut mates with the entry</w:t>
      </w:r>
      <w:r w:rsidR="003C2E9C">
        <w:rPr>
          <w:rFonts w:ascii="Franklin Gothic Book" w:hAnsi="Franklin Gothic Book"/>
          <w:b/>
          <w:sz w:val="24"/>
          <w:szCs w:val="24"/>
        </w:rPr>
        <w:t xml:space="preserve"> </w:t>
      </w:r>
      <w:r w:rsidR="003C2E9C" w:rsidRPr="003C2E9C">
        <w:rPr>
          <w:rFonts w:ascii="Franklin Gothic Book" w:hAnsi="Franklin Gothic Book"/>
          <w:b/>
          <w:sz w:val="24"/>
          <w:szCs w:val="24"/>
        </w:rPr>
        <w:t xml:space="preserve">body. </w:t>
      </w:r>
      <w:r>
        <w:rPr>
          <w:rFonts w:ascii="Franklin Gothic Book" w:hAnsi="Franklin Gothic Book"/>
          <w:b/>
          <w:sz w:val="24"/>
          <w:szCs w:val="24"/>
        </w:rPr>
        <w:t xml:space="preserve"> </w:t>
      </w:r>
      <w:r w:rsidR="003C2E9C" w:rsidRPr="003C2E9C">
        <w:rPr>
          <w:rFonts w:ascii="Franklin Gothic Book" w:hAnsi="Franklin Gothic Book"/>
          <w:b/>
          <w:sz w:val="24"/>
          <w:szCs w:val="24"/>
        </w:rPr>
        <w:t>This nut houses the ferrule, "O" ring carrier and "O" ring as one unit</w:t>
      </w:r>
      <w:r w:rsidR="003C2E9C">
        <w:rPr>
          <w:rFonts w:ascii="Franklin Gothic Book" w:hAnsi="Franklin Gothic Book"/>
          <w:b/>
          <w:sz w:val="24"/>
          <w:szCs w:val="24"/>
        </w:rPr>
        <w:t xml:space="preserve"> </w:t>
      </w:r>
      <w:r w:rsidR="003C2E9C" w:rsidRPr="003C2E9C">
        <w:rPr>
          <w:rFonts w:ascii="Franklin Gothic Book" w:hAnsi="Franklin Gothic Book"/>
          <w:b/>
          <w:sz w:val="24"/>
          <w:szCs w:val="24"/>
        </w:rPr>
        <w:t xml:space="preserve">with no loose parts. </w:t>
      </w:r>
      <w:r>
        <w:rPr>
          <w:rFonts w:ascii="Franklin Gothic Book" w:hAnsi="Franklin Gothic Book"/>
          <w:b/>
          <w:sz w:val="24"/>
          <w:szCs w:val="24"/>
        </w:rPr>
        <w:t xml:space="preserve"> </w:t>
      </w:r>
      <w:r w:rsidR="003C2E9C" w:rsidRPr="003C2E9C">
        <w:rPr>
          <w:rFonts w:ascii="Franklin Gothic Book" w:hAnsi="Franklin Gothic Book"/>
          <w:b/>
          <w:sz w:val="24"/>
          <w:szCs w:val="24"/>
        </w:rPr>
        <w:t>Made of a high corrosion resistant aluminum alloy.</w:t>
      </w:r>
      <w:sdt>
        <w:sdtPr>
          <w:rPr>
            <w:rFonts w:ascii="Franklin Gothic Book" w:hAnsi="Franklin Gothic Book"/>
            <w:b/>
            <w:sz w:val="24"/>
            <w:szCs w:val="24"/>
          </w:rPr>
          <w:id w:val="201215640"/>
          <w:citation/>
        </w:sdtPr>
        <w:sdtEndPr/>
        <w:sdtContent>
          <w:r w:rsidR="00941AE2">
            <w:rPr>
              <w:rFonts w:ascii="Franklin Gothic Book" w:hAnsi="Franklin Gothic Book"/>
              <w:b/>
              <w:sz w:val="24"/>
              <w:szCs w:val="24"/>
            </w:rPr>
            <w:fldChar w:fldCharType="begin"/>
          </w:r>
          <w:r w:rsidR="003C2E9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C2E9C">
            <w:rPr>
              <w:rFonts w:ascii="Franklin Gothic Book" w:hAnsi="Franklin Gothic Book"/>
              <w:b/>
              <w:noProof/>
              <w:sz w:val="24"/>
              <w:szCs w:val="24"/>
            </w:rPr>
            <w:t xml:space="preserve"> </w:t>
          </w:r>
          <w:r w:rsidR="003C2E9C"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C2E9C" w:rsidRDefault="003C2E9C" w:rsidP="00E37A4A">
      <w:pPr>
        <w:spacing w:after="0"/>
        <w:ind w:left="0"/>
        <w:rPr>
          <w:rFonts w:ascii="Franklin Gothic Book" w:hAnsi="Franklin Gothic Book"/>
          <w:b/>
          <w:sz w:val="24"/>
          <w:szCs w:val="24"/>
        </w:rPr>
      </w:pPr>
      <w:bookmarkStart w:id="449" w:name="Clarke_Belt"/>
      <w:bookmarkEnd w:id="449"/>
      <w:r w:rsidRPr="003C2E9C">
        <w:rPr>
          <w:rFonts w:ascii="Franklin Gothic Book" w:hAnsi="Franklin Gothic Book"/>
          <w:b/>
          <w:sz w:val="24"/>
          <w:szCs w:val="24"/>
        </w:rPr>
        <w:t xml:space="preserve">Clarke Belt  </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The circular orbital belt at 22,247 miles above the equator,</w:t>
      </w:r>
      <w:r>
        <w:rPr>
          <w:rFonts w:ascii="Franklin Gothic Book" w:hAnsi="Franklin Gothic Book"/>
          <w:b/>
          <w:sz w:val="24"/>
          <w:szCs w:val="24"/>
        </w:rPr>
        <w:t xml:space="preserve"> named after the writer Arthu</w:t>
      </w:r>
      <w:r w:rsidRPr="003C2E9C">
        <w:rPr>
          <w:rFonts w:ascii="Franklin Gothic Book" w:hAnsi="Franklin Gothic Book"/>
          <w:b/>
          <w:sz w:val="24"/>
          <w:szCs w:val="24"/>
        </w:rPr>
        <w:t>r C. Clarke, in which satellites travel at the</w:t>
      </w:r>
      <w:r>
        <w:rPr>
          <w:rFonts w:ascii="Franklin Gothic Book" w:hAnsi="Franklin Gothic Book"/>
          <w:b/>
          <w:sz w:val="24"/>
          <w:szCs w:val="24"/>
        </w:rPr>
        <w:t xml:space="preserve"> </w:t>
      </w:r>
      <w:r w:rsidRPr="003C2E9C">
        <w:rPr>
          <w:rFonts w:ascii="Franklin Gothic Book" w:hAnsi="Franklin Gothic Book"/>
          <w:b/>
          <w:sz w:val="24"/>
          <w:szCs w:val="24"/>
        </w:rPr>
        <w:t>same speed as the earth’s rotation. Also called the geostationary orbit.</w:t>
      </w:r>
      <w:sdt>
        <w:sdtPr>
          <w:rPr>
            <w:rFonts w:ascii="Franklin Gothic Book" w:hAnsi="Franklin Gothic Book"/>
            <w:b/>
            <w:sz w:val="24"/>
            <w:szCs w:val="24"/>
          </w:rPr>
          <w:id w:val="2012156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21B2" w:rsidRDefault="00CD27AB" w:rsidP="00E37A4A">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450" w:name="CLASS"/>
      <w:bookmarkEnd w:id="450"/>
      <w:r w:rsidRPr="00CD27AB">
        <w:rPr>
          <w:rFonts w:ascii="Franklin Gothic Book" w:hAnsi="Franklin Gothic Book"/>
          <w:b/>
          <w:bCs/>
          <w:sz w:val="24"/>
          <w:szCs w:val="24"/>
        </w:rPr>
        <w:t>CLASS</w:t>
      </w:r>
      <w:r w:rsidRPr="00CD27AB">
        <w:rPr>
          <w:rFonts w:ascii="Franklin Gothic Book" w:hAnsi="Franklin Gothic Book"/>
          <w:b/>
          <w:sz w:val="24"/>
          <w:szCs w:val="24"/>
        </w:rPr>
        <w:br/>
        <w:t>Custom</w:t>
      </w:r>
      <w:r w:rsidR="00B621B2">
        <w:rPr>
          <w:rFonts w:ascii="Franklin Gothic Book" w:hAnsi="Franklin Gothic Book"/>
          <w:b/>
          <w:sz w:val="24"/>
          <w:szCs w:val="24"/>
        </w:rPr>
        <w:t xml:space="preserve"> Local Area Signaling Services</w:t>
      </w:r>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51" w:name="Class_A"/>
      <w:bookmarkEnd w:id="451"/>
      <w:r w:rsidRPr="00383798">
        <w:rPr>
          <w:rFonts w:ascii="Franklin Gothic Book" w:hAnsi="Franklin Gothic Book"/>
          <w:b/>
          <w:sz w:val="24"/>
          <w:szCs w:val="24"/>
        </w:rPr>
        <w:t>Class A</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Refers to weight of coating for zinc-coated steel wires.</w:t>
      </w:r>
      <w:sdt>
        <w:sdtPr>
          <w:rPr>
            <w:rFonts w:ascii="Franklin Gothic Book" w:hAnsi="Franklin Gothic Book"/>
            <w:b/>
            <w:sz w:val="24"/>
            <w:szCs w:val="24"/>
          </w:rPr>
          <w:id w:val="2012156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52" w:name="Class_A_Amplifier"/>
      <w:bookmarkEnd w:id="452"/>
      <w:r>
        <w:rPr>
          <w:rFonts w:ascii="Franklin Gothic Book" w:hAnsi="Franklin Gothic Book"/>
          <w:b/>
          <w:sz w:val="24"/>
          <w:szCs w:val="24"/>
        </w:rPr>
        <w:t>Class A Amplifier</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Analog amplifiers are cataloged by how much current flows during each wave cycle. Measured in degrees, 360º means current flows 100% of the time. The more current, the more inefficient and the more heat generated.</w:t>
      </w:r>
      <w:r>
        <w:rPr>
          <w:rFonts w:ascii="Franklin Gothic Book" w:hAnsi="Franklin Gothic Book"/>
          <w:b/>
          <w:sz w:val="24"/>
          <w:szCs w:val="24"/>
        </w:rPr>
        <w:t xml:space="preserve">  </w:t>
      </w:r>
      <w:r w:rsidRPr="00383798">
        <w:rPr>
          <w:rFonts w:ascii="Franklin Gothic Book" w:hAnsi="Franklin Gothic Book"/>
          <w:b/>
          <w:sz w:val="24"/>
          <w:szCs w:val="24"/>
        </w:rPr>
        <w:t xml:space="preserve">The </w:t>
      </w:r>
      <w:r w:rsidRPr="00383798">
        <w:rPr>
          <w:rFonts w:ascii="Franklin Gothic Book" w:hAnsi="Franklin Gothic Book"/>
          <w:b/>
          <w:bCs/>
          <w:sz w:val="24"/>
          <w:szCs w:val="24"/>
        </w:rPr>
        <w:t>Class A</w:t>
      </w:r>
      <w:r w:rsidRPr="00383798">
        <w:rPr>
          <w:rFonts w:ascii="Franklin Gothic Book" w:hAnsi="Franklin Gothic Book"/>
          <w:b/>
          <w:sz w:val="24"/>
          <w:szCs w:val="24"/>
        </w:rPr>
        <w:t xml:space="preserve"> amplifier conducts current throughout the entire cycle (360º). The Class A design is the most inefficient </w:t>
      </w:r>
      <w:r>
        <w:rPr>
          <w:rFonts w:ascii="Franklin Gothic Book" w:hAnsi="Franklin Gothic Book"/>
          <w:b/>
          <w:sz w:val="24"/>
          <w:szCs w:val="24"/>
        </w:rPr>
        <w:t xml:space="preserve">of the various Classes of amplifier </w:t>
      </w:r>
      <w:r w:rsidRPr="00383798">
        <w:rPr>
          <w:rFonts w:ascii="Franklin Gothic Book" w:hAnsi="Franklin Gothic Book"/>
          <w:b/>
          <w:sz w:val="24"/>
          <w:szCs w:val="24"/>
        </w:rPr>
        <w:t>and is used in low-power application</w:t>
      </w:r>
      <w:r>
        <w:rPr>
          <w:rFonts w:ascii="Franklin Gothic Book" w:hAnsi="Franklin Gothic Book"/>
          <w:b/>
          <w:sz w:val="24"/>
          <w:szCs w:val="24"/>
        </w:rPr>
        <w:t>s as well as in very high-end audio reproduction and ultra-linear cable industry amplifiers</w:t>
      </w:r>
      <w:r w:rsidRPr="00383798">
        <w:rPr>
          <w:rFonts w:ascii="Franklin Gothic Book" w:hAnsi="Franklin Gothic Book"/>
          <w:b/>
          <w:sz w:val="24"/>
          <w:szCs w:val="24"/>
        </w:rPr>
        <w:t xml:space="preserve">. </w:t>
      </w:r>
      <w:r>
        <w:rPr>
          <w:rFonts w:ascii="Franklin Gothic Book" w:hAnsi="Franklin Gothic Book"/>
          <w:b/>
          <w:sz w:val="24"/>
          <w:szCs w:val="24"/>
        </w:rPr>
        <w:t xml:space="preserve"> </w:t>
      </w:r>
      <w:r w:rsidRPr="00383798">
        <w:rPr>
          <w:rFonts w:ascii="Franklin Gothic Book" w:hAnsi="Franklin Gothic Book"/>
          <w:b/>
          <w:sz w:val="24"/>
          <w:szCs w:val="24"/>
        </w:rPr>
        <w:t xml:space="preserve">Such devices may be as little as 15% </w:t>
      </w:r>
      <w:r w:rsidRPr="00C53CB3">
        <w:rPr>
          <w:rFonts w:ascii="Franklin Gothic Book" w:hAnsi="Franklin Gothic Book"/>
          <w:b/>
          <w:sz w:val="24"/>
          <w:szCs w:val="24"/>
        </w:rPr>
        <w:t>efficient</w:t>
      </w:r>
      <w:r w:rsidRPr="00383798">
        <w:rPr>
          <w:rFonts w:ascii="Franklin Gothic Book" w:hAnsi="Franklin Gothic Book"/>
          <w:b/>
          <w:sz w:val="24"/>
          <w:szCs w:val="24"/>
        </w:rPr>
        <w:t>, with 85% of the energy wasted as heat.</w:t>
      </w:r>
      <w:sdt>
        <w:sdtPr>
          <w:rPr>
            <w:rFonts w:ascii="Franklin Gothic Book" w:hAnsi="Franklin Gothic Book"/>
            <w:b/>
            <w:sz w:val="24"/>
            <w:szCs w:val="24"/>
          </w:rPr>
          <w:id w:val="2012156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53" w:name="Class_B_Amplifier"/>
      <w:bookmarkEnd w:id="453"/>
      <w:r>
        <w:rPr>
          <w:rFonts w:ascii="Franklin Gothic Book" w:hAnsi="Franklin Gothic Book"/>
          <w:b/>
          <w:sz w:val="24"/>
          <w:szCs w:val="24"/>
        </w:rPr>
        <w:t>Class B Amplifier</w:t>
      </w:r>
    </w:p>
    <w:p w:rsidR="00383798" w:rsidRDefault="00281573" w:rsidP="00383798">
      <w:pPr>
        <w:ind w:left="0"/>
        <w:rPr>
          <w:rFonts w:ascii="Franklin Gothic Book" w:hAnsi="Franklin Gothic Book"/>
          <w:b/>
          <w:sz w:val="24"/>
          <w:szCs w:val="24"/>
        </w:rPr>
      </w:pPr>
      <w:r>
        <w:rPr>
          <w:rFonts w:ascii="Franklin Gothic Book" w:hAnsi="Franklin Gothic Book"/>
          <w:b/>
          <w:sz w:val="24"/>
          <w:szCs w:val="24"/>
        </w:rPr>
        <w:t xml:space="preserve">The current flows </w:t>
      </w:r>
      <w:r w:rsidRPr="00383798">
        <w:rPr>
          <w:rFonts w:ascii="Franklin Gothic Book" w:hAnsi="Franklin Gothic Book"/>
          <w:b/>
          <w:sz w:val="24"/>
          <w:szCs w:val="24"/>
        </w:rPr>
        <w:t xml:space="preserve">180º for half the cycle, or two transistors can be used in a push-pull fashion, each one operating for 180º. </w:t>
      </w:r>
      <w:r w:rsidR="00383798" w:rsidRPr="00383798">
        <w:rPr>
          <w:rFonts w:ascii="Franklin Gothic Book" w:hAnsi="Franklin Gothic Book"/>
          <w:b/>
          <w:sz w:val="24"/>
          <w:szCs w:val="24"/>
        </w:rPr>
        <w:t xml:space="preserve">More efficient than Class A, it is typically used in low-end </w:t>
      </w:r>
      <w:r w:rsidR="00383798" w:rsidRPr="00C53CB3">
        <w:rPr>
          <w:rFonts w:ascii="Franklin Gothic Book" w:hAnsi="Franklin Gothic Book"/>
          <w:b/>
          <w:sz w:val="24"/>
          <w:szCs w:val="24"/>
        </w:rPr>
        <w:t>products</w:t>
      </w:r>
      <w:r w:rsidR="00383798" w:rsidRPr="00383798">
        <w:rPr>
          <w:rFonts w:ascii="Franklin Gothic Book" w:hAnsi="Franklin Gothic Book"/>
          <w:b/>
          <w:sz w:val="24"/>
          <w:szCs w:val="24"/>
        </w:rPr>
        <w:t>.</w:t>
      </w:r>
      <w:sdt>
        <w:sdtPr>
          <w:rPr>
            <w:rFonts w:ascii="Franklin Gothic Book" w:hAnsi="Franklin Gothic Book"/>
            <w:b/>
            <w:sz w:val="24"/>
            <w:szCs w:val="24"/>
          </w:rPr>
          <w:id w:val="201215644"/>
          <w:citation/>
        </w:sdtPr>
        <w:sdtEndPr/>
        <w:sdtContent>
          <w:r w:rsidR="00941AE2">
            <w:rPr>
              <w:rFonts w:ascii="Franklin Gothic Book" w:hAnsi="Franklin Gothic Book"/>
              <w:b/>
              <w:sz w:val="24"/>
              <w:szCs w:val="24"/>
            </w:rPr>
            <w:fldChar w:fldCharType="begin"/>
          </w:r>
          <w:r w:rsidR="00383798">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383798">
            <w:rPr>
              <w:rFonts w:ascii="Franklin Gothic Book" w:hAnsi="Franklin Gothic Book"/>
              <w:b/>
              <w:noProof/>
              <w:sz w:val="24"/>
              <w:szCs w:val="24"/>
            </w:rPr>
            <w:t xml:space="preserve"> </w:t>
          </w:r>
          <w:r w:rsidR="00383798"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383798" w:rsidRDefault="00383798" w:rsidP="00E37A4A">
      <w:pPr>
        <w:spacing w:after="0"/>
        <w:ind w:left="0"/>
        <w:rPr>
          <w:rFonts w:ascii="Franklin Gothic Book" w:hAnsi="Franklin Gothic Book"/>
          <w:b/>
          <w:sz w:val="24"/>
          <w:szCs w:val="24"/>
        </w:rPr>
      </w:pPr>
      <w:bookmarkStart w:id="454" w:name="Class_AB_Amplifier"/>
      <w:bookmarkEnd w:id="454"/>
      <w:r w:rsidRPr="00383798">
        <w:rPr>
          <w:rFonts w:ascii="Franklin Gothic Book" w:hAnsi="Franklin Gothic Book"/>
          <w:b/>
          <w:bCs/>
          <w:sz w:val="24"/>
          <w:szCs w:val="24"/>
        </w:rPr>
        <w:t>Class AB</w:t>
      </w:r>
      <w:r>
        <w:rPr>
          <w:rFonts w:ascii="Franklin Gothic Book" w:hAnsi="Franklin Gothic Book"/>
          <w:b/>
          <w:bCs/>
          <w:sz w:val="24"/>
          <w:szCs w:val="24"/>
        </w:rPr>
        <w:t xml:space="preserve"> Amplifier</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Combines Class A and B and current flows for 180º to 200º. Class AB designs are the most widely used for audio applications. Class AB amplifiers are typically about 50% efficient.</w:t>
      </w:r>
      <w:sdt>
        <w:sdtPr>
          <w:rPr>
            <w:rFonts w:ascii="Franklin Gothic Book" w:hAnsi="Franklin Gothic Book"/>
            <w:b/>
            <w:sz w:val="24"/>
            <w:szCs w:val="24"/>
          </w:rPr>
          <w:id w:val="2012156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5D1B44" w:rsidRDefault="005D1B44" w:rsidP="00E37A4A">
      <w:pPr>
        <w:spacing w:after="0"/>
        <w:ind w:left="0"/>
        <w:rPr>
          <w:rFonts w:ascii="Franklin Gothic Book" w:hAnsi="Franklin Gothic Book"/>
          <w:b/>
          <w:sz w:val="24"/>
          <w:szCs w:val="24"/>
        </w:rPr>
      </w:pPr>
      <w:r w:rsidRPr="005D1B44">
        <w:rPr>
          <w:rFonts w:ascii="Franklin Gothic Book" w:hAnsi="Franklin Gothic Book"/>
          <w:b/>
          <w:sz w:val="24"/>
          <w:szCs w:val="24"/>
        </w:rPr>
        <w:lastRenderedPageBreak/>
        <w:t>Class C</w:t>
      </w:r>
    </w:p>
    <w:p w:rsidR="005D1B44" w:rsidRDefault="005D1B44" w:rsidP="00E37A4A">
      <w:pPr>
        <w:spacing w:after="0"/>
        <w:ind w:left="0"/>
        <w:rPr>
          <w:rFonts w:ascii="Franklin Gothic Book" w:hAnsi="Franklin Gothic Book"/>
          <w:b/>
          <w:sz w:val="24"/>
          <w:szCs w:val="24"/>
        </w:rPr>
      </w:pPr>
      <w:r w:rsidRPr="005D1B44">
        <w:rPr>
          <w:rFonts w:ascii="Franklin Gothic Book" w:hAnsi="Franklin Gothic Book"/>
          <w:b/>
          <w:sz w:val="24"/>
          <w:szCs w:val="24"/>
        </w:rPr>
        <w:t>Refers to weight of coating for zinc-coated steel wires and is</w:t>
      </w:r>
      <w:r>
        <w:rPr>
          <w:rFonts w:ascii="Franklin Gothic Book" w:hAnsi="Franklin Gothic Book"/>
          <w:b/>
          <w:sz w:val="24"/>
          <w:szCs w:val="24"/>
        </w:rPr>
        <w:t xml:space="preserve"> </w:t>
      </w:r>
      <w:r w:rsidRPr="005D1B44">
        <w:rPr>
          <w:rFonts w:ascii="Franklin Gothic Book" w:hAnsi="Franklin Gothic Book"/>
          <w:b/>
          <w:sz w:val="24"/>
          <w:szCs w:val="24"/>
        </w:rPr>
        <w:t>three (3) times the weight of Class A.</w:t>
      </w:r>
      <w:sdt>
        <w:sdtPr>
          <w:rPr>
            <w:rFonts w:ascii="Franklin Gothic Book" w:hAnsi="Franklin Gothic Book"/>
            <w:b/>
            <w:sz w:val="24"/>
            <w:szCs w:val="24"/>
          </w:rPr>
          <w:id w:val="226025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5D1B4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9C1439" w:rsidRDefault="00383798" w:rsidP="00E37A4A">
      <w:pPr>
        <w:spacing w:after="0"/>
        <w:ind w:left="0"/>
        <w:rPr>
          <w:rFonts w:ascii="Franklin Gothic Book" w:hAnsi="Franklin Gothic Book"/>
          <w:b/>
          <w:bCs/>
          <w:sz w:val="24"/>
          <w:szCs w:val="24"/>
        </w:rPr>
      </w:pPr>
      <w:bookmarkStart w:id="455" w:name="Class_C_Amplifier"/>
      <w:bookmarkEnd w:id="455"/>
      <w:r w:rsidRPr="00383798">
        <w:rPr>
          <w:rFonts w:ascii="Franklin Gothic Book" w:hAnsi="Franklin Gothic Book"/>
          <w:b/>
          <w:bCs/>
          <w:sz w:val="24"/>
          <w:szCs w:val="24"/>
        </w:rPr>
        <w:t>Class C</w:t>
      </w:r>
      <w:r>
        <w:rPr>
          <w:rFonts w:ascii="Franklin Gothic Book" w:hAnsi="Franklin Gothic Book"/>
          <w:b/>
          <w:bCs/>
          <w:sz w:val="24"/>
          <w:szCs w:val="24"/>
        </w:rPr>
        <w:t xml:space="preserve"> Amplifier</w:t>
      </w:r>
    </w:p>
    <w:p w:rsidR="009C1439"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Operating for less than half of one wave cycle (100º to 150º), Class C amplifiers are the most efficient, but not used for audio applications because of their excessive distortion.</w:t>
      </w:r>
      <w:sdt>
        <w:sdtPr>
          <w:rPr>
            <w:rFonts w:ascii="Franklin Gothic Book" w:hAnsi="Franklin Gothic Book"/>
            <w:b/>
            <w:sz w:val="24"/>
            <w:szCs w:val="24"/>
          </w:rPr>
          <w:id w:val="201215646"/>
          <w:citation/>
        </w:sdtPr>
        <w:sdtEndPr/>
        <w:sdtContent>
          <w:r w:rsidR="00941AE2">
            <w:rPr>
              <w:rFonts w:ascii="Franklin Gothic Book" w:hAnsi="Franklin Gothic Book"/>
              <w:b/>
              <w:sz w:val="24"/>
              <w:szCs w:val="24"/>
            </w:rPr>
            <w:fldChar w:fldCharType="begin"/>
          </w:r>
          <w:r w:rsidR="009C1439">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C1439">
            <w:rPr>
              <w:rFonts w:ascii="Franklin Gothic Book" w:hAnsi="Franklin Gothic Book"/>
              <w:b/>
              <w:noProof/>
              <w:sz w:val="24"/>
              <w:szCs w:val="24"/>
            </w:rPr>
            <w:t xml:space="preserve"> </w:t>
          </w:r>
          <w:r w:rsidR="009C1439"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A658CC" w:rsidRDefault="00A658CC" w:rsidP="00E37A4A">
      <w:pPr>
        <w:spacing w:after="0"/>
        <w:ind w:left="0"/>
        <w:rPr>
          <w:rFonts w:ascii="Franklin Gothic Book" w:hAnsi="Franklin Gothic Book"/>
          <w:b/>
          <w:sz w:val="24"/>
          <w:szCs w:val="24"/>
        </w:rPr>
      </w:pPr>
      <w:bookmarkStart w:id="456" w:name="Class_D_Amplifier"/>
      <w:bookmarkEnd w:id="456"/>
      <w:r w:rsidRPr="00A658CC">
        <w:rPr>
          <w:rFonts w:ascii="Franklin Gothic Book" w:hAnsi="Franklin Gothic Book"/>
          <w:b/>
          <w:bCs/>
          <w:sz w:val="24"/>
          <w:szCs w:val="24"/>
        </w:rPr>
        <w:t>Class D</w:t>
      </w:r>
      <w:r>
        <w:rPr>
          <w:rFonts w:ascii="Franklin Gothic Book" w:hAnsi="Franklin Gothic Book"/>
          <w:b/>
          <w:sz w:val="24"/>
          <w:szCs w:val="24"/>
        </w:rPr>
        <w:t xml:space="preserve"> Amplifier</w:t>
      </w:r>
    </w:p>
    <w:p w:rsidR="00A658CC" w:rsidRDefault="00A658CC" w:rsidP="00E37A4A">
      <w:pPr>
        <w:spacing w:after="0"/>
        <w:ind w:left="0"/>
        <w:rPr>
          <w:rFonts w:ascii="Franklin Gothic Book" w:hAnsi="Franklin Gothic Book"/>
          <w:b/>
          <w:sz w:val="24"/>
          <w:szCs w:val="24"/>
        </w:rPr>
      </w:pPr>
      <w:r w:rsidRPr="00A658CC">
        <w:rPr>
          <w:rFonts w:ascii="Franklin Gothic Book" w:hAnsi="Franklin Gothic Book"/>
          <w:b/>
          <w:sz w:val="24"/>
          <w:szCs w:val="24"/>
        </w:rPr>
        <w:t xml:space="preserve">An audio amplifier that works in the digital </w:t>
      </w:r>
      <w:r w:rsidRPr="00C53CB3">
        <w:rPr>
          <w:rFonts w:ascii="Franklin Gothic Book" w:hAnsi="Franklin Gothic Book"/>
          <w:b/>
          <w:sz w:val="24"/>
          <w:szCs w:val="24"/>
        </w:rPr>
        <w:t>domain</w:t>
      </w:r>
      <w:r w:rsidRPr="00A658CC">
        <w:rPr>
          <w:rFonts w:ascii="Franklin Gothic Book" w:hAnsi="Franklin Gothic Book"/>
          <w:b/>
          <w:sz w:val="24"/>
          <w:szCs w:val="24"/>
        </w:rPr>
        <w:t xml:space="preserve">. It generates the equivalent analog output for the speakers by using pulse width modulation (PWM) or pulse density modulation (PDM) rather than the traditional digital-to-analog conversion. See </w:t>
      </w:r>
      <w:hyperlink r:id="rId183" w:history="1">
        <w:r w:rsidRPr="00A658CC">
          <w:rPr>
            <w:rStyle w:val="Hyperlink"/>
            <w:rFonts w:ascii="Franklin Gothic Book" w:hAnsi="Franklin Gothic Book"/>
            <w:b/>
            <w:sz w:val="24"/>
            <w:szCs w:val="24"/>
          </w:rPr>
          <w:t>PWM</w:t>
        </w:r>
      </w:hyperlink>
      <w:r w:rsidRPr="00A658CC">
        <w:rPr>
          <w:rFonts w:ascii="Franklin Gothic Book" w:hAnsi="Franklin Gothic Book"/>
          <w:b/>
          <w:sz w:val="24"/>
          <w:szCs w:val="24"/>
        </w:rPr>
        <w:t xml:space="preserve"> and </w:t>
      </w:r>
      <w:hyperlink r:id="rId184" w:history="1">
        <w:r w:rsidRPr="00A658CC">
          <w:rPr>
            <w:rStyle w:val="Hyperlink"/>
            <w:rFonts w:ascii="Franklin Gothic Book" w:hAnsi="Franklin Gothic Book"/>
            <w:b/>
            <w:sz w:val="24"/>
            <w:szCs w:val="24"/>
          </w:rPr>
          <w:t>PDM</w:t>
        </w:r>
      </w:hyperlink>
      <w:r>
        <w:rPr>
          <w:rFonts w:ascii="Franklin Gothic Book" w:hAnsi="Franklin Gothic Book"/>
          <w:b/>
          <w:sz w:val="24"/>
          <w:szCs w:val="24"/>
        </w:rPr>
        <w:t xml:space="preserve">.  </w:t>
      </w:r>
      <w:r w:rsidRPr="00A658CC">
        <w:rPr>
          <w:rFonts w:ascii="Franklin Gothic Book" w:hAnsi="Franklin Gothic Book"/>
          <w:b/>
          <w:sz w:val="24"/>
          <w:szCs w:val="24"/>
        </w:rPr>
        <w:t xml:space="preserve">Because pulse modulation output signals are either on or off, Class D amplifiers produce far less heat than analog amplifiers. Reaching efficiencies greater than 90% compared to only 50% for analog, they are widely used for every amplification requirement from </w:t>
      </w:r>
      <w:r w:rsidR="00281573" w:rsidRPr="00C53CB3">
        <w:rPr>
          <w:rFonts w:ascii="Franklin Gothic Book" w:hAnsi="Franklin Gothic Book"/>
          <w:b/>
          <w:sz w:val="24"/>
          <w:szCs w:val="24"/>
        </w:rPr>
        <w:t>cell phone</w:t>
      </w:r>
      <w:r>
        <w:rPr>
          <w:rFonts w:ascii="Franklin Gothic Book" w:hAnsi="Franklin Gothic Book"/>
          <w:b/>
          <w:sz w:val="24"/>
          <w:szCs w:val="24"/>
        </w:rPr>
        <w:t xml:space="preserve"> speakers to high-end stereos.  </w:t>
      </w:r>
      <w:r w:rsidRPr="00A658CC">
        <w:rPr>
          <w:rFonts w:ascii="Franklin Gothic Book" w:hAnsi="Franklin Gothic Book"/>
          <w:b/>
          <w:sz w:val="24"/>
          <w:szCs w:val="24"/>
        </w:rPr>
        <w:t>Class D was not coined for "</w:t>
      </w:r>
      <w:r w:rsidRPr="00C53CB3">
        <w:rPr>
          <w:rFonts w:ascii="Franklin Gothic Book" w:hAnsi="Franklin Gothic Book"/>
          <w:b/>
          <w:sz w:val="24"/>
          <w:szCs w:val="24"/>
        </w:rPr>
        <w:t>digital</w:t>
      </w:r>
      <w:r w:rsidRPr="00A658CC">
        <w:rPr>
          <w:rFonts w:ascii="Franklin Gothic Book" w:hAnsi="Franklin Gothic Book"/>
          <w:b/>
          <w:sz w:val="24"/>
          <w:szCs w:val="24"/>
        </w:rPr>
        <w:t>"</w:t>
      </w:r>
      <w:r w:rsidR="007246CE">
        <w:rPr>
          <w:rFonts w:ascii="Franklin Gothic Book" w:hAnsi="Franklin Gothic Book"/>
          <w:b/>
          <w:sz w:val="24"/>
          <w:szCs w:val="24"/>
        </w:rPr>
        <w:t>;</w:t>
      </w:r>
      <w:r w:rsidRPr="00A658CC">
        <w:rPr>
          <w:rFonts w:ascii="Franklin Gothic Book" w:hAnsi="Franklin Gothic Book"/>
          <w:b/>
          <w:sz w:val="24"/>
          <w:szCs w:val="24"/>
        </w:rPr>
        <w:t xml:space="preserve"> it was the next letter after Class C. However, it does produce a "digital-like" output because the signals are generated by turning a switch fully on or off. </w:t>
      </w:r>
      <w:r w:rsidR="00C53CB3">
        <w:rPr>
          <w:rFonts w:ascii="Franklin Gothic Book" w:hAnsi="Franklin Gothic Book"/>
          <w:b/>
          <w:sz w:val="24"/>
          <w:szCs w:val="24"/>
        </w:rPr>
        <w:t xml:space="preserve"> </w:t>
      </w:r>
      <w:r w:rsidRPr="00A658CC">
        <w:rPr>
          <w:rFonts w:ascii="Franklin Gothic Book" w:hAnsi="Franklin Gothic Book"/>
          <w:b/>
          <w:sz w:val="24"/>
          <w:szCs w:val="24"/>
        </w:rPr>
        <w:t xml:space="preserve">But it is not technically digital because the output is not digital </w:t>
      </w:r>
      <w:r w:rsidRPr="00C53CB3">
        <w:rPr>
          <w:rFonts w:ascii="Franklin Gothic Book" w:hAnsi="Franklin Gothic Book"/>
          <w:b/>
          <w:sz w:val="24"/>
          <w:szCs w:val="24"/>
        </w:rPr>
        <w:t>data</w:t>
      </w:r>
      <w:r w:rsidRPr="00A658CC">
        <w:rPr>
          <w:rFonts w:ascii="Franklin Gothic Book" w:hAnsi="Franklin Gothic Book"/>
          <w:b/>
          <w:sz w:val="24"/>
          <w:szCs w:val="24"/>
        </w:rPr>
        <w:t xml:space="preserve">. It is a modulated audio signal that is feeding analog speakers and is equivalent to the output of a traditional analog amplifier. Some call this a "synthesized analog" output. See </w:t>
      </w:r>
      <w:r w:rsidRPr="00C53CB3">
        <w:rPr>
          <w:rFonts w:ascii="Franklin Gothic Book" w:hAnsi="Franklin Gothic Book"/>
          <w:b/>
          <w:sz w:val="24"/>
          <w:szCs w:val="24"/>
        </w:rPr>
        <w:t>amplifier classes</w:t>
      </w:r>
      <w:r w:rsidRPr="00A658CC">
        <w:rPr>
          <w:rFonts w:ascii="Franklin Gothic Book" w:hAnsi="Franklin Gothic Book"/>
          <w:b/>
          <w:sz w:val="24"/>
          <w:szCs w:val="24"/>
        </w:rPr>
        <w:t>.</w:t>
      </w:r>
      <w:sdt>
        <w:sdtPr>
          <w:rPr>
            <w:rFonts w:ascii="Franklin Gothic Book" w:hAnsi="Franklin Gothic Book"/>
            <w:b/>
            <w:sz w:val="24"/>
            <w:szCs w:val="24"/>
          </w:rPr>
          <w:id w:val="201215651"/>
          <w:citation/>
        </w:sdtPr>
        <w:sdtEndPr/>
        <w:sdtContent>
          <w:r w:rsidR="00941AE2">
            <w:rPr>
              <w:rFonts w:ascii="Franklin Gothic Book" w:hAnsi="Franklin Gothic Book"/>
              <w:b/>
              <w:sz w:val="24"/>
              <w:szCs w:val="24"/>
            </w:rPr>
            <w:fldChar w:fldCharType="begin"/>
          </w:r>
          <w:r w:rsidR="00E10A90">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E10A90">
            <w:rPr>
              <w:rFonts w:ascii="Franklin Gothic Book" w:hAnsi="Franklin Gothic Book"/>
              <w:b/>
              <w:noProof/>
              <w:sz w:val="24"/>
              <w:szCs w:val="24"/>
            </w:rPr>
            <w:t xml:space="preserve"> </w:t>
          </w:r>
          <w:r w:rsidR="00E10A90" w:rsidRPr="00E10A90">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Pr="00E10A90" w:rsidRDefault="00E37A4A" w:rsidP="00E37A4A">
      <w:pPr>
        <w:spacing w:after="0"/>
        <w:ind w:left="0"/>
        <w:rPr>
          <w:rFonts w:ascii="Franklin Gothic Book" w:hAnsi="Franklin Gothic Book"/>
          <w:b/>
          <w:sz w:val="24"/>
          <w:szCs w:val="24"/>
        </w:rPr>
      </w:pP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bCs/>
          <w:sz w:val="24"/>
          <w:szCs w:val="24"/>
        </w:rPr>
        <w:t>Class G</w:t>
      </w:r>
      <w:r>
        <w:rPr>
          <w:rFonts w:ascii="Franklin Gothic Book" w:hAnsi="Franklin Gothic Book"/>
          <w:b/>
          <w:sz w:val="24"/>
          <w:szCs w:val="24"/>
        </w:rPr>
        <w:t xml:space="preserve"> Amplifier</w:t>
      </w:r>
    </w:p>
    <w:p w:rsidR="00E10A90" w:rsidRDefault="009C1439" w:rsidP="00E37A4A">
      <w:pPr>
        <w:spacing w:after="0"/>
        <w:ind w:left="0"/>
        <w:rPr>
          <w:rFonts w:ascii="Franklin Gothic Book" w:hAnsi="Franklin Gothic Book"/>
          <w:b/>
          <w:sz w:val="24"/>
          <w:szCs w:val="24"/>
        </w:rPr>
      </w:pPr>
      <w:r w:rsidRPr="009C1439">
        <w:rPr>
          <w:rFonts w:ascii="Franklin Gothic Book" w:hAnsi="Franklin Gothic Book"/>
          <w:b/>
          <w:sz w:val="24"/>
          <w:szCs w:val="24"/>
        </w:rPr>
        <w:t xml:space="preserve">A variation of the Class AB design that </w:t>
      </w:r>
      <w:hyperlink r:id="rId185" w:history="1">
        <w:r w:rsidRPr="009C1439">
          <w:rPr>
            <w:rStyle w:val="Hyperlink"/>
            <w:rFonts w:ascii="Franklin Gothic Book" w:hAnsi="Franklin Gothic Book"/>
            <w:b/>
            <w:sz w:val="24"/>
            <w:szCs w:val="24"/>
          </w:rPr>
          <w:t>improves</w:t>
        </w:r>
      </w:hyperlink>
      <w:r w:rsidRPr="009C1439">
        <w:rPr>
          <w:rFonts w:ascii="Franklin Gothic Book" w:hAnsi="Franklin Gothic Book"/>
          <w:b/>
          <w:sz w:val="24"/>
          <w:szCs w:val="24"/>
        </w:rPr>
        <w:t xml:space="preserve"> efficiency by switching to different fixed voltages as the signal approaches them.</w:t>
      </w:r>
      <w:sdt>
        <w:sdtPr>
          <w:rPr>
            <w:rFonts w:ascii="Franklin Gothic Book" w:hAnsi="Franklin Gothic Book"/>
            <w:b/>
            <w:sz w:val="24"/>
            <w:szCs w:val="24"/>
          </w:rPr>
          <w:id w:val="2012156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Pr="00E37A4A" w:rsidRDefault="00E37A4A" w:rsidP="00E37A4A">
      <w:pPr>
        <w:spacing w:after="0"/>
        <w:ind w:left="0"/>
        <w:rPr>
          <w:rFonts w:ascii="Franklin Gothic Book" w:hAnsi="Franklin Gothic Book"/>
          <w:b/>
          <w:sz w:val="24"/>
          <w:szCs w:val="24"/>
        </w:rPr>
      </w:pP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bCs/>
          <w:sz w:val="24"/>
          <w:szCs w:val="24"/>
        </w:rPr>
        <w:t>Class H</w:t>
      </w:r>
      <w:r>
        <w:rPr>
          <w:rFonts w:ascii="Franklin Gothic Book" w:hAnsi="Franklin Gothic Book"/>
          <w:b/>
          <w:sz w:val="24"/>
          <w:szCs w:val="24"/>
        </w:rPr>
        <w:t xml:space="preserve"> Amplifier </w:t>
      </w: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sz w:val="24"/>
          <w:szCs w:val="24"/>
        </w:rPr>
        <w:t>An enhancement of the Class G amplifier in which the power supply voltage is modulated and always slightly higher than the input signal.</w:t>
      </w:r>
      <w:sdt>
        <w:sdtPr>
          <w:rPr>
            <w:rFonts w:ascii="Franklin Gothic Book" w:hAnsi="Franklin Gothic Book"/>
            <w:b/>
            <w:sz w:val="24"/>
            <w:szCs w:val="24"/>
          </w:rPr>
          <w:id w:val="201215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A658CC" w:rsidRDefault="00A658CC" w:rsidP="00E37A4A">
      <w:pPr>
        <w:spacing w:after="0"/>
        <w:ind w:left="0"/>
        <w:rPr>
          <w:rFonts w:ascii="Franklin Gothic Book" w:hAnsi="Franklin Gothic Book"/>
          <w:b/>
          <w:sz w:val="24"/>
          <w:szCs w:val="24"/>
        </w:rPr>
      </w:pPr>
      <w:bookmarkStart w:id="457" w:name="Class_T_Amplifier"/>
      <w:bookmarkEnd w:id="457"/>
      <w:r w:rsidRPr="00A658CC">
        <w:rPr>
          <w:rFonts w:ascii="Franklin Gothic Book" w:hAnsi="Franklin Gothic Book"/>
          <w:b/>
          <w:bCs/>
          <w:sz w:val="24"/>
          <w:szCs w:val="24"/>
        </w:rPr>
        <w:t>Class T</w:t>
      </w:r>
      <w:r>
        <w:rPr>
          <w:rFonts w:ascii="Franklin Gothic Book" w:hAnsi="Franklin Gothic Book"/>
          <w:b/>
          <w:sz w:val="24"/>
          <w:szCs w:val="24"/>
        </w:rPr>
        <w:t xml:space="preserve"> Amplifier</w:t>
      </w:r>
    </w:p>
    <w:p w:rsidR="00383798" w:rsidRPr="009C1439" w:rsidRDefault="00A658CC" w:rsidP="00383798">
      <w:pPr>
        <w:ind w:left="0"/>
        <w:rPr>
          <w:rFonts w:ascii="Franklin Gothic Book" w:hAnsi="Franklin Gothic Book"/>
          <w:b/>
          <w:sz w:val="24"/>
          <w:szCs w:val="24"/>
        </w:rPr>
      </w:pPr>
      <w:r w:rsidRPr="00A658CC">
        <w:rPr>
          <w:rFonts w:ascii="Franklin Gothic Book" w:hAnsi="Franklin Gothic Book"/>
          <w:b/>
          <w:sz w:val="24"/>
          <w:szCs w:val="24"/>
        </w:rPr>
        <w:t>A variation of the Class D technique from Tripath. Class T modulates the pulses based on the individual characteristics of the output transistors.</w:t>
      </w:r>
      <w:sdt>
        <w:sdtPr>
          <w:rPr>
            <w:rFonts w:ascii="Franklin Gothic Book" w:hAnsi="Franklin Gothic Book"/>
            <w:b/>
            <w:sz w:val="24"/>
            <w:szCs w:val="24"/>
          </w:rPr>
          <w:id w:val="201215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A658CC">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621B2" w:rsidRPr="00A91DA3" w:rsidRDefault="00B621B2" w:rsidP="00B621B2">
      <w:pPr>
        <w:ind w:left="0"/>
        <w:rPr>
          <w:rFonts w:ascii="Franklin Gothic Book" w:hAnsi="Franklin Gothic Book"/>
          <w:b/>
          <w:sz w:val="24"/>
          <w:szCs w:val="24"/>
        </w:rPr>
      </w:pPr>
      <w:bookmarkStart w:id="458" w:name="Classifier"/>
      <w:bookmarkEnd w:id="458"/>
      <w:r w:rsidRPr="00A91DA3">
        <w:rPr>
          <w:rFonts w:ascii="Franklin Gothic Book" w:hAnsi="Franklin Gothic Book"/>
          <w:b/>
          <w:sz w:val="24"/>
          <w:szCs w:val="24"/>
        </w:rPr>
        <w:t>Classifier</w:t>
      </w:r>
      <w:r w:rsidRPr="00A91DA3">
        <w:rPr>
          <w:rFonts w:ascii="Franklin Gothic Book" w:hAnsi="Franklin Gothic Book"/>
          <w:b/>
          <w:sz w:val="24"/>
          <w:szCs w:val="24"/>
        </w:rPr>
        <w:br/>
        <w:t>A set of criteria used for packet matching according to TCP, UDP, IP, LLC, and/or 802.1P/Q packet fields. A classifier maps each packet to a Service Flow. A Downstream Classifier is used by the CMTS to assign packets to downstream service flows. An Upstream Classifier is used by the CM to assign packets to upstream service flows.</w:t>
      </w:r>
    </w:p>
    <w:p w:rsidR="00B621B2" w:rsidRDefault="00B621B2" w:rsidP="00B621B2">
      <w:pPr>
        <w:ind w:left="0"/>
        <w:rPr>
          <w:rFonts w:ascii="Franklin Gothic Book" w:hAnsi="Franklin Gothic Book"/>
          <w:b/>
          <w:sz w:val="24"/>
          <w:szCs w:val="24"/>
        </w:rPr>
      </w:pPr>
      <w:bookmarkStart w:id="459" w:name="Cleartext"/>
      <w:bookmarkEnd w:id="459"/>
      <w:r w:rsidRPr="00A91DA3">
        <w:rPr>
          <w:rFonts w:ascii="Franklin Gothic Book" w:hAnsi="Franklin Gothic Book"/>
          <w:b/>
          <w:sz w:val="24"/>
          <w:szCs w:val="24"/>
        </w:rPr>
        <w:lastRenderedPageBreak/>
        <w:t>Cleartext</w:t>
      </w:r>
      <w:r w:rsidRPr="00A91DA3">
        <w:rPr>
          <w:rFonts w:ascii="Franklin Gothic Book" w:hAnsi="Franklin Gothic Book"/>
          <w:b/>
          <w:sz w:val="24"/>
          <w:szCs w:val="24"/>
        </w:rPr>
        <w:br/>
        <w:t>The original (unencrypted) state of a message or data. Also called plaintext.</w:t>
      </w:r>
    </w:p>
    <w:p w:rsidR="00A97D05" w:rsidRDefault="00A97D05" w:rsidP="00E37A4A">
      <w:pPr>
        <w:spacing w:after="0"/>
        <w:ind w:left="0"/>
        <w:rPr>
          <w:rFonts w:ascii="Franklin Gothic Book" w:hAnsi="Franklin Gothic Book"/>
          <w:b/>
          <w:sz w:val="24"/>
          <w:szCs w:val="24"/>
        </w:rPr>
      </w:pPr>
      <w:bookmarkStart w:id="460" w:name="Cleaving"/>
      <w:bookmarkStart w:id="461" w:name="Cleave"/>
      <w:bookmarkEnd w:id="460"/>
      <w:bookmarkEnd w:id="461"/>
      <w:r>
        <w:rPr>
          <w:rFonts w:ascii="Franklin Gothic Book" w:hAnsi="Franklin Gothic Book"/>
          <w:b/>
          <w:sz w:val="24"/>
          <w:szCs w:val="24"/>
        </w:rPr>
        <w:t>Cleave</w:t>
      </w:r>
    </w:p>
    <w:p w:rsidR="00A97D05" w:rsidRDefault="00A97D05" w:rsidP="00A97D05">
      <w:pPr>
        <w:spacing w:after="0"/>
        <w:ind w:left="0"/>
        <w:rPr>
          <w:rFonts w:ascii="Franklin Gothic Book" w:hAnsi="Franklin Gothic Book"/>
          <w:b/>
          <w:sz w:val="24"/>
          <w:szCs w:val="24"/>
        </w:rPr>
      </w:pPr>
      <w:r w:rsidRPr="00A97D05">
        <w:rPr>
          <w:rFonts w:ascii="Franklin Gothic Book" w:hAnsi="Franklin Gothic Book"/>
          <w:b/>
          <w:sz w:val="24"/>
          <w:szCs w:val="24"/>
        </w:rPr>
        <w:t>The process of separating an optical fiber by a controlled fracture of the glass, for the purpose of obtaining a fiber end, which is flat, smooth, and perpendicular to the fiber axis.</w:t>
      </w:r>
      <w:r>
        <w:rPr>
          <w:rFonts w:ascii="Franklin Gothic Book" w:hAnsi="Franklin Gothic Book"/>
          <w:b/>
          <w:sz w:val="24"/>
          <w:szCs w:val="24"/>
        </w:rPr>
        <w:t xml:space="preserve"> </w:t>
      </w:r>
      <w:sdt>
        <w:sdtPr>
          <w:rPr>
            <w:rFonts w:ascii="Franklin Gothic Book" w:hAnsi="Franklin Gothic Book"/>
            <w:b/>
            <w:sz w:val="24"/>
            <w:szCs w:val="24"/>
          </w:rPr>
          <w:id w:val="68845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97D0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7D05" w:rsidRDefault="00A97D05" w:rsidP="00A97D05">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77DAD272" wp14:editId="20C84E16">
            <wp:extent cx="1057275" cy="952500"/>
            <wp:effectExtent l="19050" t="0" r="9525" b="0"/>
            <wp:docPr id="1345" name="Picture 1345" descr="C:\Users\cyoung\Desktop\Glossary of Terms\Drawings_Diagrams\cleave_good-cle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Users\cyoung\Desktop\Glossary of Terms\Drawings_Diagrams\cleave_good-cleave.gif"/>
                    <pic:cNvPicPr>
                      <a:picLocks noChangeAspect="1" noChangeArrowheads="1"/>
                    </pic:cNvPicPr>
                  </pic:nvPicPr>
                  <pic:blipFill>
                    <a:blip r:embed="rId186" cstate="print"/>
                    <a:srcRect/>
                    <a:stretch>
                      <a:fillRect/>
                    </a:stretch>
                  </pic:blipFill>
                  <pic:spPr bwMode="auto">
                    <a:xfrm>
                      <a:off x="0" y="0"/>
                      <a:ext cx="1057275" cy="952500"/>
                    </a:xfrm>
                    <a:prstGeom prst="rect">
                      <a:avLst/>
                    </a:prstGeom>
                    <a:noFill/>
                    <a:ln w="9525">
                      <a:noFill/>
                      <a:miter lim="800000"/>
                      <a:headEnd/>
                      <a:tailEnd/>
                    </a:ln>
                  </pic:spPr>
                </pic:pic>
              </a:graphicData>
            </a:graphic>
          </wp:inline>
        </w:drawing>
      </w:r>
    </w:p>
    <w:p w:rsidR="00A97D05" w:rsidRDefault="00A97D05" w:rsidP="00A97D05">
      <w:pPr>
        <w:spacing w:after="0"/>
        <w:ind w:left="0"/>
        <w:jc w:val="center"/>
        <w:rPr>
          <w:rFonts w:ascii="Franklin Gothic Book" w:hAnsi="Franklin Gothic Book"/>
          <w:sz w:val="24"/>
          <w:szCs w:val="24"/>
        </w:rPr>
      </w:pPr>
      <w:r>
        <w:rPr>
          <w:rFonts w:ascii="Franklin Gothic Book" w:hAnsi="Franklin Gothic Book"/>
          <w:sz w:val="24"/>
          <w:szCs w:val="24"/>
        </w:rPr>
        <w:t xml:space="preserve">Good Cleave Photo courtesy of Fiber Optics Info, </w:t>
      </w:r>
      <w:hyperlink r:id="rId187" w:history="1">
        <w:r w:rsidRPr="00705245">
          <w:rPr>
            <w:rStyle w:val="Hyperlink"/>
            <w:rFonts w:ascii="Franklin Gothic Book" w:hAnsi="Franklin Gothic Book"/>
            <w:sz w:val="24"/>
            <w:szCs w:val="24"/>
          </w:rPr>
          <w:t>http://www.fiber-optics.info/fiber_optic_glossary/c</w:t>
        </w:r>
      </w:hyperlink>
    </w:p>
    <w:p w:rsidR="00A97D05" w:rsidRPr="00A97D05" w:rsidRDefault="00A97D05" w:rsidP="00A97D05">
      <w:pPr>
        <w:spacing w:after="0"/>
        <w:ind w:left="0"/>
        <w:rPr>
          <w:rFonts w:ascii="Franklin Gothic Book" w:hAnsi="Franklin Gothic Book"/>
          <w:sz w:val="24"/>
          <w:szCs w:val="24"/>
        </w:rPr>
      </w:pPr>
    </w:p>
    <w:p w:rsidR="00724E3A" w:rsidRDefault="00A97D05" w:rsidP="00A97D05">
      <w:pPr>
        <w:spacing w:after="0"/>
        <w:ind w:left="0"/>
        <w:rPr>
          <w:rFonts w:ascii="Franklin Gothic Book" w:hAnsi="Franklin Gothic Book"/>
          <w:b/>
          <w:sz w:val="24"/>
          <w:szCs w:val="24"/>
        </w:rPr>
      </w:pPr>
      <w:r w:rsidRPr="00A97D05">
        <w:rPr>
          <w:rFonts w:ascii="Franklin Gothic Book" w:hAnsi="Franklin Gothic Book"/>
          <w:b/>
          <w:sz w:val="24"/>
          <w:szCs w:val="24"/>
        </w:rPr>
        <w:t xml:space="preserve"> </w:t>
      </w:r>
      <w:r w:rsidR="00724E3A" w:rsidRPr="00724E3A">
        <w:rPr>
          <w:rFonts w:ascii="Franklin Gothic Book" w:hAnsi="Franklin Gothic Book"/>
          <w:b/>
          <w:sz w:val="24"/>
          <w:szCs w:val="24"/>
        </w:rPr>
        <w:t xml:space="preserve">Cleaving  </w:t>
      </w:r>
    </w:p>
    <w:p w:rsidR="00E37A4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The controlled breaking of a fiber so that the end surface</w:t>
      </w:r>
      <w:r>
        <w:rPr>
          <w:rFonts w:ascii="Franklin Gothic Book" w:hAnsi="Franklin Gothic Book"/>
          <w:b/>
          <w:sz w:val="24"/>
          <w:szCs w:val="24"/>
        </w:rPr>
        <w:t xml:space="preserve"> </w:t>
      </w:r>
      <w:r w:rsidRPr="00724E3A">
        <w:rPr>
          <w:rFonts w:ascii="Franklin Gothic Book" w:hAnsi="Franklin Gothic Book"/>
          <w:b/>
          <w:sz w:val="24"/>
          <w:szCs w:val="24"/>
        </w:rPr>
        <w:t>is smooth.</w:t>
      </w:r>
      <w:sdt>
        <w:sdtPr>
          <w:rPr>
            <w:rFonts w:ascii="Franklin Gothic Book" w:hAnsi="Franklin Gothic Book"/>
            <w:b/>
            <w:sz w:val="24"/>
            <w:szCs w:val="24"/>
          </w:rPr>
          <w:id w:val="226025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53CB3" w:rsidRDefault="00C53CB3" w:rsidP="00B621B2">
      <w:pPr>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462" w:name="CLEC_Competitive_Local_Exchange_Carrier"/>
      <w:bookmarkEnd w:id="462"/>
      <w:r w:rsidRPr="00CD27AB">
        <w:rPr>
          <w:rFonts w:ascii="Franklin Gothic Book" w:hAnsi="Franklin Gothic Book"/>
          <w:b/>
          <w:bCs/>
          <w:sz w:val="24"/>
          <w:szCs w:val="24"/>
        </w:rPr>
        <w:t>CLEC</w:t>
      </w:r>
      <w:r w:rsidRPr="00CD27AB">
        <w:rPr>
          <w:rFonts w:ascii="Franklin Gothic Book" w:hAnsi="Franklin Gothic Book"/>
          <w:b/>
          <w:sz w:val="24"/>
          <w:szCs w:val="24"/>
        </w:rPr>
        <w:br/>
        <w:t>Competitive Local Exchange Carrier</w:t>
      </w:r>
    </w:p>
    <w:p w:rsidR="00842AD5" w:rsidRDefault="00842AD5" w:rsidP="00842AD5">
      <w:pPr>
        <w:spacing w:after="0"/>
        <w:ind w:left="0"/>
        <w:rPr>
          <w:rFonts w:ascii="Franklin Gothic Book" w:hAnsi="Franklin Gothic Book"/>
          <w:b/>
          <w:sz w:val="24"/>
          <w:szCs w:val="24"/>
        </w:rPr>
      </w:pPr>
      <w:bookmarkStart w:id="463" w:name="CLI"/>
      <w:bookmarkStart w:id="464" w:name="CLI_Command_Line_Interface"/>
      <w:bookmarkEnd w:id="463"/>
      <w:bookmarkEnd w:id="464"/>
      <w:r>
        <w:rPr>
          <w:rFonts w:ascii="Franklin Gothic Book" w:hAnsi="Franklin Gothic Book"/>
          <w:b/>
          <w:sz w:val="24"/>
          <w:szCs w:val="24"/>
        </w:rPr>
        <w:t>CLI</w:t>
      </w:r>
    </w:p>
    <w:p w:rsidR="00842AD5" w:rsidRDefault="00842AD5" w:rsidP="00842AD5">
      <w:pPr>
        <w:spacing w:after="0"/>
        <w:ind w:left="0"/>
        <w:rPr>
          <w:rFonts w:ascii="Franklin Gothic Book" w:hAnsi="Franklin Gothic Book"/>
          <w:b/>
          <w:sz w:val="24"/>
          <w:szCs w:val="24"/>
        </w:rPr>
      </w:pPr>
      <w:r>
        <w:rPr>
          <w:rFonts w:ascii="Franklin Gothic Book" w:hAnsi="Franklin Gothic Book"/>
          <w:b/>
          <w:sz w:val="24"/>
          <w:szCs w:val="24"/>
        </w:rPr>
        <w:t xml:space="preserve">Command Line Interface; a software tool, when employed with </w:t>
      </w:r>
      <w:r w:rsidRPr="00842AD5">
        <w:rPr>
          <w:rFonts w:ascii="Franklin Gothic Book" w:hAnsi="Franklin Gothic Book"/>
          <w:b/>
          <w:sz w:val="24"/>
          <w:szCs w:val="24"/>
        </w:rPr>
        <w:t xml:space="preserve">web-based management </w:t>
      </w:r>
      <w:r>
        <w:rPr>
          <w:rFonts w:ascii="Franklin Gothic Book" w:hAnsi="Franklin Gothic Book"/>
          <w:b/>
          <w:sz w:val="24"/>
          <w:szCs w:val="24"/>
        </w:rPr>
        <w:t>tools allows a network administrator to</w:t>
      </w:r>
      <w:r w:rsidRPr="00842AD5">
        <w:rPr>
          <w:rFonts w:ascii="Franklin Gothic Book" w:hAnsi="Franklin Gothic Book"/>
          <w:b/>
          <w:sz w:val="24"/>
          <w:szCs w:val="24"/>
        </w:rPr>
        <w:t xml:space="preserve"> log</w:t>
      </w:r>
      <w:r>
        <w:rPr>
          <w:rFonts w:ascii="Franklin Gothic Book" w:hAnsi="Franklin Gothic Book"/>
          <w:b/>
          <w:sz w:val="24"/>
          <w:szCs w:val="24"/>
        </w:rPr>
        <w:t xml:space="preserve"> </w:t>
      </w:r>
      <w:r w:rsidRPr="00842AD5">
        <w:rPr>
          <w:rFonts w:ascii="Franklin Gothic Book" w:hAnsi="Franklin Gothic Book"/>
          <w:b/>
          <w:sz w:val="24"/>
          <w:szCs w:val="24"/>
        </w:rPr>
        <w:t xml:space="preserve">on </w:t>
      </w:r>
      <w:r>
        <w:rPr>
          <w:rFonts w:ascii="Franklin Gothic Book" w:hAnsi="Franklin Gothic Book"/>
          <w:b/>
          <w:sz w:val="24"/>
          <w:szCs w:val="24"/>
        </w:rPr>
        <w:t xml:space="preserve">to an optical line terminal (OLT) </w:t>
      </w:r>
      <w:r w:rsidRPr="00842AD5">
        <w:rPr>
          <w:rFonts w:ascii="Franklin Gothic Book" w:hAnsi="Franklin Gothic Book"/>
          <w:b/>
          <w:sz w:val="24"/>
          <w:szCs w:val="24"/>
        </w:rPr>
        <w:t xml:space="preserve">converter to monitor, configure and control the activity of each </w:t>
      </w:r>
      <w:r>
        <w:rPr>
          <w:rFonts w:ascii="Franklin Gothic Book" w:hAnsi="Franklin Gothic Book"/>
          <w:b/>
          <w:sz w:val="24"/>
          <w:szCs w:val="24"/>
        </w:rPr>
        <w:t xml:space="preserve">Ethernet </w:t>
      </w:r>
      <w:r w:rsidRPr="00842AD5">
        <w:rPr>
          <w:rFonts w:ascii="Franklin Gothic Book" w:hAnsi="Franklin Gothic Book"/>
          <w:b/>
          <w:sz w:val="24"/>
          <w:szCs w:val="24"/>
        </w:rPr>
        <w:t>port</w:t>
      </w:r>
      <w:r>
        <w:rPr>
          <w:rFonts w:ascii="Franklin Gothic Book" w:hAnsi="Franklin Gothic Book"/>
          <w:b/>
          <w:sz w:val="24"/>
          <w:szCs w:val="24"/>
        </w:rPr>
        <w:t xml:space="preserve"> within </w:t>
      </w:r>
      <w:r w:rsidRPr="00842AD5">
        <w:rPr>
          <w:rFonts w:ascii="Franklin Gothic Book" w:hAnsi="Franklin Gothic Book"/>
          <w:b/>
          <w:sz w:val="24"/>
          <w:szCs w:val="24"/>
        </w:rPr>
        <w:t>IEEE 802.3ah</w:t>
      </w:r>
      <w:r>
        <w:rPr>
          <w:rFonts w:ascii="Franklin Gothic Book" w:hAnsi="Franklin Gothic Book"/>
          <w:b/>
          <w:sz w:val="24"/>
          <w:szCs w:val="24"/>
        </w:rPr>
        <w:t xml:space="preserve"> Gigabit Ethernet (GbE) </w:t>
      </w:r>
      <w:r w:rsidRPr="00842AD5">
        <w:rPr>
          <w:rFonts w:ascii="Franklin Gothic Book" w:hAnsi="Franklin Gothic Book"/>
          <w:b/>
          <w:sz w:val="24"/>
          <w:szCs w:val="24"/>
        </w:rPr>
        <w:t xml:space="preserve">PON </w:t>
      </w:r>
      <w:r>
        <w:rPr>
          <w:rFonts w:ascii="Franklin Gothic Book" w:hAnsi="Franklin Gothic Book"/>
          <w:b/>
          <w:sz w:val="24"/>
          <w:szCs w:val="24"/>
        </w:rPr>
        <w:t>compliant networks</w:t>
      </w:r>
      <w:r w:rsidRPr="00842AD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367059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Rub11 \l 1033 </w:instrText>
          </w:r>
          <w:r w:rsidR="00941AE2">
            <w:rPr>
              <w:rFonts w:ascii="Franklin Gothic Book" w:hAnsi="Franklin Gothic Book"/>
              <w:b/>
              <w:sz w:val="24"/>
              <w:szCs w:val="24"/>
            </w:rPr>
            <w:fldChar w:fldCharType="separate"/>
          </w:r>
          <w:r w:rsidRPr="00842AD5">
            <w:rPr>
              <w:rFonts w:ascii="Franklin Gothic Book" w:hAnsi="Franklin Gothic Book"/>
              <w:noProof/>
              <w:sz w:val="24"/>
              <w:szCs w:val="24"/>
            </w:rPr>
            <w:t>(Ruby Tech)</w:t>
          </w:r>
          <w:r w:rsidR="00941AE2">
            <w:rPr>
              <w:rFonts w:ascii="Franklin Gothic Book" w:hAnsi="Franklin Gothic Book"/>
              <w:b/>
              <w:sz w:val="24"/>
              <w:szCs w:val="24"/>
            </w:rPr>
            <w:fldChar w:fldCharType="end"/>
          </w:r>
        </w:sdtContent>
      </w:sdt>
    </w:p>
    <w:p w:rsidR="00842AD5" w:rsidRPr="00A91DA3" w:rsidRDefault="00842AD5" w:rsidP="00842AD5">
      <w:pPr>
        <w:spacing w:after="0"/>
        <w:ind w:left="0"/>
        <w:rPr>
          <w:rFonts w:ascii="Franklin Gothic Book" w:hAnsi="Franklin Gothic Book"/>
          <w:b/>
          <w:sz w:val="24"/>
          <w:szCs w:val="24"/>
        </w:rPr>
      </w:pPr>
    </w:p>
    <w:p w:rsidR="004B3AA4" w:rsidRDefault="004B3AA4" w:rsidP="004B3AA4">
      <w:pPr>
        <w:spacing w:after="0"/>
        <w:ind w:left="0"/>
        <w:rPr>
          <w:rFonts w:ascii="Franklin Gothic Book" w:hAnsi="Franklin Gothic Book"/>
          <w:b/>
          <w:sz w:val="24"/>
          <w:szCs w:val="24"/>
        </w:rPr>
      </w:pPr>
      <w:bookmarkStart w:id="465" w:name="Client"/>
      <w:bookmarkStart w:id="466" w:name="CLI_Cumulative_Leak_Index"/>
      <w:bookmarkStart w:id="467" w:name="CLI_Cumulative_Leakage_Index"/>
      <w:bookmarkEnd w:id="465"/>
      <w:bookmarkEnd w:id="466"/>
      <w:bookmarkEnd w:id="467"/>
      <w:r>
        <w:rPr>
          <w:rFonts w:ascii="Franklin Gothic Book" w:hAnsi="Franklin Gothic Book"/>
          <w:b/>
          <w:sz w:val="24"/>
          <w:szCs w:val="24"/>
        </w:rPr>
        <w:t>CLI</w:t>
      </w:r>
    </w:p>
    <w:p w:rsidR="00C232FD" w:rsidRDefault="004B3AA4" w:rsidP="00C232FD">
      <w:pPr>
        <w:spacing w:after="0"/>
        <w:ind w:left="0"/>
        <w:rPr>
          <w:rFonts w:ascii="Franklin Gothic Book" w:hAnsi="Franklin Gothic Book"/>
          <w:b/>
          <w:sz w:val="24"/>
          <w:szCs w:val="24"/>
        </w:rPr>
      </w:pPr>
      <w:r>
        <w:rPr>
          <w:rFonts w:ascii="Franklin Gothic Book" w:hAnsi="Franklin Gothic Book"/>
          <w:b/>
          <w:sz w:val="24"/>
          <w:szCs w:val="24"/>
        </w:rPr>
        <w:t>Cumulative Leak</w:t>
      </w:r>
      <w:r w:rsidR="00C232FD">
        <w:rPr>
          <w:rFonts w:ascii="Franklin Gothic Book" w:hAnsi="Franklin Gothic Book"/>
          <w:b/>
          <w:sz w:val="24"/>
          <w:szCs w:val="24"/>
        </w:rPr>
        <w:t>age</w:t>
      </w:r>
      <w:r>
        <w:rPr>
          <w:rFonts w:ascii="Franklin Gothic Book" w:hAnsi="Franklin Gothic Book"/>
          <w:b/>
          <w:sz w:val="24"/>
          <w:szCs w:val="24"/>
        </w:rPr>
        <w:t xml:space="preserve"> Index</w:t>
      </w:r>
      <w:r w:rsidR="0063416D">
        <w:rPr>
          <w:rFonts w:ascii="Franklin Gothic Book" w:hAnsi="Franklin Gothic Book"/>
          <w:b/>
          <w:sz w:val="24"/>
          <w:szCs w:val="24"/>
        </w:rPr>
        <w:t xml:space="preserve">; </w:t>
      </w:r>
      <w:r w:rsidR="00C232FD">
        <w:rPr>
          <w:rFonts w:ascii="Franklin Gothic Book" w:hAnsi="Franklin Gothic Book"/>
          <w:b/>
          <w:sz w:val="24"/>
          <w:szCs w:val="24"/>
        </w:rPr>
        <w:t xml:space="preserve">also referred to as Cumulative Signal Leakage Index, </w:t>
      </w:r>
      <w:r w:rsidR="0063416D" w:rsidRPr="0063416D">
        <w:rPr>
          <w:rFonts w:ascii="Franklin Gothic Book" w:hAnsi="Franklin Gothic Book"/>
          <w:b/>
          <w:sz w:val="24"/>
          <w:szCs w:val="24"/>
        </w:rPr>
        <w:t>a mathematical calculation that represents a "snapshot" of a cable network's signal leakage performance at a given point in time.</w:t>
      </w:r>
      <w:r w:rsidR="00C232FD">
        <w:rPr>
          <w:rFonts w:ascii="Franklin Gothic Book" w:hAnsi="Franklin Gothic Book"/>
          <w:b/>
          <w:sz w:val="24"/>
          <w:szCs w:val="24"/>
        </w:rPr>
        <w:t xml:space="preserve">  USA cable network CLI requirements are specified in US Code of Federal Regulations (CFR) 47: Telecommunication, Part 76:  Multichannel Video and Cable Television Service</w:t>
      </w:r>
      <w:r w:rsidR="00537B75">
        <w:rPr>
          <w:rFonts w:ascii="Franklin Gothic Book" w:hAnsi="Franklin Gothic Book"/>
          <w:b/>
          <w:sz w:val="24"/>
          <w:szCs w:val="24"/>
        </w:rPr>
        <w:t>.</w:t>
      </w:r>
    </w:p>
    <w:p w:rsidR="004B3AA4" w:rsidRDefault="004B3AA4" w:rsidP="00537B75">
      <w:pPr>
        <w:spacing w:after="0"/>
        <w:ind w:left="0"/>
        <w:rPr>
          <w:rFonts w:ascii="Franklin Gothic Book" w:hAnsi="Franklin Gothic Book"/>
          <w:b/>
          <w:sz w:val="24"/>
          <w:szCs w:val="24"/>
        </w:rPr>
      </w:pPr>
    </w:p>
    <w:p w:rsidR="00B621B2" w:rsidRDefault="00B621B2" w:rsidP="004B3AA4">
      <w:pPr>
        <w:spacing w:after="0"/>
        <w:ind w:left="0"/>
        <w:rPr>
          <w:rFonts w:ascii="Franklin Gothic Book" w:hAnsi="Franklin Gothic Book"/>
          <w:b/>
          <w:sz w:val="24"/>
          <w:szCs w:val="24"/>
        </w:rPr>
      </w:pPr>
      <w:r w:rsidRPr="00A91DA3">
        <w:rPr>
          <w:rFonts w:ascii="Franklin Gothic Book" w:hAnsi="Franklin Gothic Book"/>
          <w:b/>
          <w:sz w:val="24"/>
          <w:szCs w:val="24"/>
        </w:rPr>
        <w:t>Client</w:t>
      </w:r>
      <w:r w:rsidRPr="00A91DA3">
        <w:rPr>
          <w:rFonts w:ascii="Franklin Gothic Book" w:hAnsi="Franklin Gothic Book"/>
          <w:b/>
          <w:sz w:val="24"/>
          <w:szCs w:val="24"/>
        </w:rPr>
        <w:br/>
        <w:t>Commonly used term in PacketCable parlance to signify the customer premises equipment.</w:t>
      </w:r>
    </w:p>
    <w:p w:rsidR="004B3AA4" w:rsidRPr="00A91DA3" w:rsidRDefault="004B3AA4" w:rsidP="004B3AA4">
      <w:pPr>
        <w:spacing w:after="0"/>
        <w:ind w:left="0"/>
        <w:rPr>
          <w:rFonts w:ascii="Franklin Gothic Book" w:hAnsi="Franklin Gothic Book"/>
          <w:b/>
          <w:sz w:val="24"/>
          <w:szCs w:val="24"/>
        </w:rPr>
      </w:pPr>
    </w:p>
    <w:p w:rsidR="004B3AA4" w:rsidRDefault="004B3AA4" w:rsidP="004B3AA4">
      <w:pPr>
        <w:spacing w:after="0"/>
        <w:ind w:left="0"/>
        <w:rPr>
          <w:rFonts w:ascii="Verdana" w:hAnsi="Verdana"/>
          <w:color w:val="000000"/>
        </w:rPr>
      </w:pPr>
      <w:bookmarkStart w:id="468" w:name="Clipping"/>
      <w:bookmarkStart w:id="469" w:name="Cliff_Effect"/>
      <w:bookmarkEnd w:id="468"/>
      <w:bookmarkEnd w:id="469"/>
      <w:r>
        <w:rPr>
          <w:rFonts w:ascii="Franklin Gothic Book" w:hAnsi="Franklin Gothic Book"/>
          <w:b/>
          <w:sz w:val="24"/>
          <w:szCs w:val="24"/>
        </w:rPr>
        <w:t>Cliff Effect</w:t>
      </w:r>
      <w:r w:rsidRPr="004B3AA4">
        <w:rPr>
          <w:rFonts w:ascii="Verdana" w:hAnsi="Verdana"/>
          <w:color w:val="000000"/>
        </w:rPr>
        <w:t xml:space="preserve"> </w:t>
      </w:r>
    </w:p>
    <w:p w:rsidR="004B3AA4" w:rsidRDefault="004B3AA4" w:rsidP="004B3AA4">
      <w:pPr>
        <w:spacing w:after="0"/>
        <w:ind w:left="0"/>
        <w:rPr>
          <w:rFonts w:ascii="Franklin Gothic Book" w:hAnsi="Franklin Gothic Book"/>
          <w:b/>
          <w:sz w:val="24"/>
          <w:szCs w:val="24"/>
        </w:rPr>
      </w:pPr>
      <w:r w:rsidRPr="004B3AA4">
        <w:rPr>
          <w:rFonts w:ascii="Franklin Gothic Book" w:hAnsi="Franklin Gothic Book"/>
          <w:b/>
          <w:sz w:val="24"/>
          <w:szCs w:val="24"/>
        </w:rPr>
        <w:lastRenderedPageBreak/>
        <w:t xml:space="preserve">In the digital transmission of analog signals, including analog television and digital audio broadcasting (DAB), a signal-quality effect in which the decoded analog signal is either essentially flawless or totally unusable; </w:t>
      </w:r>
      <w:r w:rsidRPr="004B3AA4">
        <w:rPr>
          <w:rFonts w:ascii="Franklin Gothic Book" w:hAnsi="Franklin Gothic Book"/>
          <w:b/>
          <w:i/>
          <w:iCs/>
          <w:sz w:val="24"/>
          <w:szCs w:val="24"/>
        </w:rPr>
        <w:t>i.e.</w:t>
      </w:r>
      <w:r w:rsidRPr="004B3AA4">
        <w:rPr>
          <w:rFonts w:ascii="Franklin Gothic Book" w:hAnsi="Franklin Gothic Book"/>
          <w:b/>
          <w:sz w:val="24"/>
          <w:szCs w:val="24"/>
        </w:rPr>
        <w:t xml:space="preserve">, it exhibits no gradual degradation or improvement attributable to the presence or absence of transient phenomena such as amplitude variations that may occur during transmission. </w:t>
      </w:r>
      <w:r>
        <w:rPr>
          <w:rFonts w:ascii="Franklin Gothic Book" w:hAnsi="Franklin Gothic Book"/>
          <w:b/>
          <w:sz w:val="24"/>
          <w:szCs w:val="24"/>
        </w:rPr>
        <w:t xml:space="preserve"> </w:t>
      </w:r>
      <w:r w:rsidRPr="004B3AA4">
        <w:rPr>
          <w:rFonts w:ascii="Franklin Gothic Book" w:hAnsi="Franklin Gothic Book"/>
          <w:b/>
          <w:i/>
          <w:iCs/>
          <w:sz w:val="24"/>
          <w:szCs w:val="24"/>
          <w:u w:val="single"/>
        </w:rPr>
        <w:t>Note</w:t>
      </w:r>
      <w:r w:rsidRPr="004B3AA4">
        <w:rPr>
          <w:rFonts w:ascii="Franklin Gothic Book" w:hAnsi="Franklin Gothic Book"/>
          <w:b/>
          <w:i/>
          <w:iCs/>
          <w:sz w:val="24"/>
          <w:szCs w:val="24"/>
        </w:rPr>
        <w:t>:</w:t>
      </w:r>
      <w:r w:rsidRPr="004B3AA4">
        <w:rPr>
          <w:rFonts w:ascii="Franklin Gothic Book" w:hAnsi="Franklin Gothic Book"/>
          <w:b/>
          <w:sz w:val="24"/>
          <w:szCs w:val="24"/>
        </w:rPr>
        <w:t xml:space="preserve"> </w:t>
      </w:r>
      <w:r>
        <w:rPr>
          <w:rFonts w:ascii="Franklin Gothic Book" w:hAnsi="Franklin Gothic Book"/>
          <w:b/>
          <w:sz w:val="24"/>
          <w:szCs w:val="24"/>
        </w:rPr>
        <w:t xml:space="preserve"> </w:t>
      </w:r>
      <w:r w:rsidRPr="004B3AA4">
        <w:rPr>
          <w:rFonts w:ascii="Franklin Gothic Book" w:hAnsi="Franklin Gothic Book"/>
          <w:b/>
          <w:sz w:val="24"/>
          <w:szCs w:val="24"/>
        </w:rPr>
        <w:t xml:space="preserve">The cliff effect arises from the fact that analog variations in the intensity of the detected digital have no perceptible effect on the decoded analog signal; the only criterion for declaration of a digital mark is that the digital signal level is at or exceeds the decision level. </w:t>
      </w:r>
      <w:r>
        <w:rPr>
          <w:rFonts w:ascii="Franklin Gothic Book" w:hAnsi="Franklin Gothic Book"/>
          <w:b/>
          <w:sz w:val="24"/>
          <w:szCs w:val="24"/>
        </w:rPr>
        <w:t xml:space="preserve"> </w:t>
      </w:r>
      <w:r w:rsidRPr="004B3AA4">
        <w:rPr>
          <w:rFonts w:ascii="Franklin Gothic Book" w:hAnsi="Franklin Gothic Book"/>
          <w:b/>
          <w:sz w:val="24"/>
          <w:szCs w:val="24"/>
        </w:rPr>
        <w:t xml:space="preserve">The analog signal is then recovered without perceptible degradation. </w:t>
      </w:r>
      <w:r>
        <w:rPr>
          <w:rFonts w:ascii="Franklin Gothic Book" w:hAnsi="Franklin Gothic Book"/>
          <w:b/>
          <w:sz w:val="24"/>
          <w:szCs w:val="24"/>
        </w:rPr>
        <w:t xml:space="preserve"> </w:t>
      </w:r>
      <w:r w:rsidRPr="004B3AA4">
        <w:rPr>
          <w:rFonts w:ascii="Franklin Gothic Book" w:hAnsi="Franklin Gothic Book"/>
          <w:b/>
          <w:sz w:val="24"/>
          <w:szCs w:val="24"/>
        </w:rPr>
        <w:t>If the detection threshold is not met or exceeded, there will be no digital marks declared and the analog signal represented by them cannot be decoded, and will be lost entirely.</w:t>
      </w:r>
      <w:r>
        <w:rPr>
          <w:rFonts w:ascii="Franklin Gothic Book" w:hAnsi="Franklin Gothic Book"/>
          <w:b/>
          <w:sz w:val="24"/>
          <w:szCs w:val="24"/>
        </w:rPr>
        <w:t xml:space="preserve"> </w:t>
      </w:r>
      <w:sdt>
        <w:sdtPr>
          <w:rPr>
            <w:rFonts w:ascii="Franklin Gothic Book" w:hAnsi="Franklin Gothic Book"/>
            <w:b/>
            <w:sz w:val="24"/>
            <w:szCs w:val="24"/>
          </w:rPr>
          <w:id w:val="3159302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4B3AA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4B3AA4" w:rsidRDefault="004B3AA4" w:rsidP="004B3AA4">
      <w:pPr>
        <w:spacing w:after="0"/>
        <w:ind w:left="0"/>
        <w:rPr>
          <w:rFonts w:ascii="Franklin Gothic Book" w:hAnsi="Franklin Gothic Book"/>
          <w:b/>
          <w:sz w:val="24"/>
          <w:szCs w:val="24"/>
        </w:rPr>
      </w:pPr>
    </w:p>
    <w:p w:rsidR="00B621B2" w:rsidRDefault="00B621B2" w:rsidP="004B3AA4">
      <w:pPr>
        <w:spacing w:after="0"/>
        <w:ind w:left="0"/>
        <w:rPr>
          <w:rFonts w:ascii="Franklin Gothic Book" w:hAnsi="Franklin Gothic Book"/>
          <w:b/>
          <w:sz w:val="24"/>
          <w:szCs w:val="24"/>
        </w:rPr>
      </w:pPr>
      <w:r w:rsidRPr="00A91DA3">
        <w:rPr>
          <w:rFonts w:ascii="Franklin Gothic Book" w:hAnsi="Franklin Gothic Book"/>
          <w:b/>
          <w:sz w:val="24"/>
          <w:szCs w:val="24"/>
        </w:rPr>
        <w:t>Clipping</w:t>
      </w:r>
      <w:r w:rsidRPr="00A91DA3">
        <w:rPr>
          <w:rFonts w:ascii="Franklin Gothic Book" w:hAnsi="Franklin Gothic Book"/>
          <w:b/>
          <w:sz w:val="24"/>
          <w:szCs w:val="24"/>
        </w:rPr>
        <w:br/>
        <w:t>The shearing off of the peaks of a signal. For a picture signal, this may affect either the positive (white) or negative (black) peaks. For a composite video signal, the sync signal may be affected.</w:t>
      </w:r>
    </w:p>
    <w:p w:rsidR="004B3AA4" w:rsidRPr="00A91DA3" w:rsidRDefault="004B3AA4" w:rsidP="004B3AA4">
      <w:pPr>
        <w:spacing w:after="0"/>
        <w:ind w:left="0"/>
        <w:rPr>
          <w:rFonts w:ascii="Franklin Gothic Book" w:hAnsi="Franklin Gothic Book"/>
          <w:b/>
          <w:sz w:val="24"/>
          <w:szCs w:val="24"/>
        </w:rPr>
      </w:pPr>
    </w:p>
    <w:p w:rsidR="00724E3A" w:rsidRDefault="00B621B2" w:rsidP="00B621B2">
      <w:pPr>
        <w:ind w:left="0"/>
        <w:rPr>
          <w:rFonts w:ascii="Franklin Gothic Book" w:hAnsi="Franklin Gothic Book"/>
          <w:b/>
          <w:sz w:val="24"/>
          <w:szCs w:val="24"/>
        </w:rPr>
      </w:pPr>
      <w:bookmarkStart w:id="470" w:name="Closed_Circuit"/>
      <w:bookmarkEnd w:id="470"/>
      <w:r w:rsidRPr="00A91DA3">
        <w:rPr>
          <w:rFonts w:ascii="Franklin Gothic Book" w:hAnsi="Franklin Gothic Book"/>
          <w:b/>
          <w:sz w:val="24"/>
          <w:szCs w:val="24"/>
        </w:rPr>
        <w:t>Closed Circuit</w:t>
      </w:r>
      <w:r w:rsidRPr="00A91DA3">
        <w:rPr>
          <w:rFonts w:ascii="Franklin Gothic Book" w:hAnsi="Franklin Gothic Book"/>
          <w:b/>
          <w:sz w:val="24"/>
          <w:szCs w:val="24"/>
        </w:rPr>
        <w:br/>
        <w:t>A system of transmitting TV signals in which the receiving and originating equipment are directly linked by cable, microwave or telephone lines, without broadcasting through the air.</w:t>
      </w:r>
    </w:p>
    <w:p w:rsidR="00724E3A" w:rsidRDefault="00724E3A" w:rsidP="00E37A4A">
      <w:pPr>
        <w:spacing w:after="0"/>
        <w:ind w:left="0"/>
        <w:rPr>
          <w:rFonts w:ascii="Franklin Gothic Book" w:hAnsi="Franklin Gothic Book"/>
          <w:b/>
          <w:sz w:val="24"/>
          <w:szCs w:val="24"/>
        </w:rPr>
      </w:pPr>
      <w:bookmarkStart w:id="471" w:name="Closing_Collar"/>
      <w:bookmarkEnd w:id="471"/>
      <w:r w:rsidRPr="00724E3A">
        <w:rPr>
          <w:rFonts w:ascii="Franklin Gothic Book" w:hAnsi="Franklin Gothic Book"/>
          <w:b/>
          <w:sz w:val="24"/>
          <w:szCs w:val="24"/>
        </w:rPr>
        <w:t>Closing Collar</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piece of a connector, this plastic part is moved for-ward in the entry body by tightening of the clamp nut, inclines on the</w:t>
      </w:r>
      <w:r>
        <w:rPr>
          <w:rFonts w:ascii="Franklin Gothic Book" w:hAnsi="Franklin Gothic Book"/>
          <w:b/>
          <w:sz w:val="24"/>
          <w:szCs w:val="24"/>
        </w:rPr>
        <w:t xml:space="preserve"> </w:t>
      </w:r>
      <w:r w:rsidRPr="00724E3A">
        <w:rPr>
          <w:rFonts w:ascii="Franklin Gothic Book" w:hAnsi="Franklin Gothic Book"/>
          <w:b/>
          <w:sz w:val="24"/>
          <w:szCs w:val="24"/>
        </w:rPr>
        <w:t>closing collar and the terminal mate, an</w:t>
      </w:r>
      <w:r>
        <w:rPr>
          <w:rFonts w:ascii="Franklin Gothic Book" w:hAnsi="Franklin Gothic Book"/>
          <w:b/>
          <w:sz w:val="24"/>
          <w:szCs w:val="24"/>
        </w:rPr>
        <w:t>d closes the fingers of the ter</w:t>
      </w:r>
      <w:r w:rsidRPr="00724E3A">
        <w:rPr>
          <w:rFonts w:ascii="Franklin Gothic Book" w:hAnsi="Franklin Gothic Book"/>
          <w:b/>
          <w:sz w:val="24"/>
          <w:szCs w:val="24"/>
        </w:rPr>
        <w:t>minal onto the center conductor.</w:t>
      </w:r>
      <w:sdt>
        <w:sdtPr>
          <w:rPr>
            <w:rFonts w:ascii="Franklin Gothic Book" w:hAnsi="Franklin Gothic Book"/>
            <w:b/>
            <w:sz w:val="24"/>
            <w:szCs w:val="24"/>
          </w:rPr>
          <w:id w:val="2260256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72" w:name="Cluster"/>
      <w:bookmarkEnd w:id="472"/>
      <w:r w:rsidRPr="00A91DA3">
        <w:rPr>
          <w:rFonts w:ascii="Franklin Gothic Book" w:hAnsi="Franklin Gothic Book"/>
          <w:b/>
          <w:sz w:val="24"/>
          <w:szCs w:val="24"/>
        </w:rPr>
        <w:t>Cluster</w:t>
      </w:r>
      <w:r w:rsidRPr="00A91DA3">
        <w:rPr>
          <w:rFonts w:ascii="Franklin Gothic Book" w:hAnsi="Franklin Gothic Book"/>
          <w:b/>
          <w:sz w:val="24"/>
          <w:szCs w:val="24"/>
        </w:rPr>
        <w:br/>
        <w:t>The group of homes passed by a single fiber node.</w:t>
      </w:r>
    </w:p>
    <w:p w:rsidR="009C7BFF" w:rsidRDefault="00B621B2" w:rsidP="00C53CB3">
      <w:pPr>
        <w:spacing w:after="0"/>
        <w:ind w:left="0"/>
        <w:rPr>
          <w:rFonts w:ascii="Franklin Gothic Book" w:hAnsi="Franklin Gothic Book"/>
          <w:b/>
          <w:sz w:val="24"/>
          <w:szCs w:val="24"/>
        </w:rPr>
      </w:pPr>
      <w:bookmarkStart w:id="473" w:name="Clustering"/>
      <w:bookmarkEnd w:id="473"/>
      <w:r w:rsidRPr="00A91DA3">
        <w:rPr>
          <w:rFonts w:ascii="Franklin Gothic Book" w:hAnsi="Franklin Gothic Book"/>
          <w:b/>
          <w:sz w:val="24"/>
          <w:szCs w:val="24"/>
        </w:rPr>
        <w:t>Clustering</w:t>
      </w:r>
      <w:r w:rsidRPr="00A91DA3">
        <w:rPr>
          <w:rFonts w:ascii="Franklin Gothic Book" w:hAnsi="Franklin Gothic Book"/>
          <w:b/>
          <w:sz w:val="24"/>
          <w:szCs w:val="24"/>
        </w:rPr>
        <w:br/>
        <w:t>Grouping together of independent cable systems into a larger, more efficient single system that utilizes some of the same infrastructure.</w:t>
      </w:r>
    </w:p>
    <w:p w:rsidR="00F10720" w:rsidRDefault="00F10720" w:rsidP="00C53CB3">
      <w:pPr>
        <w:spacing w:after="0"/>
        <w:ind w:left="0"/>
        <w:rPr>
          <w:rFonts w:ascii="Franklin Gothic Book" w:hAnsi="Franklin Gothic Book"/>
          <w:b/>
          <w:sz w:val="24"/>
          <w:szCs w:val="24"/>
        </w:rPr>
      </w:pPr>
      <w:bookmarkStart w:id="474" w:name="CM_Cable_Modem"/>
      <w:bookmarkEnd w:id="474"/>
    </w:p>
    <w:p w:rsidR="00F10720" w:rsidRDefault="00F10720" w:rsidP="00C53CB3">
      <w:pPr>
        <w:spacing w:after="0"/>
        <w:ind w:left="0"/>
        <w:rPr>
          <w:rFonts w:ascii="Franklin Gothic Book" w:hAnsi="Franklin Gothic Book"/>
          <w:b/>
          <w:bCs/>
          <w:sz w:val="24"/>
          <w:szCs w:val="24"/>
        </w:rPr>
      </w:pPr>
      <w:bookmarkStart w:id="475" w:name="cm_Centimeter"/>
      <w:bookmarkEnd w:id="475"/>
      <w:r>
        <w:rPr>
          <w:rFonts w:ascii="Franklin Gothic Book" w:hAnsi="Franklin Gothic Book"/>
          <w:b/>
          <w:bCs/>
          <w:sz w:val="24"/>
          <w:szCs w:val="24"/>
        </w:rPr>
        <w:t>cm</w:t>
      </w:r>
    </w:p>
    <w:p w:rsidR="00F10720" w:rsidRDefault="00F10720" w:rsidP="00F10720">
      <w:pPr>
        <w:spacing w:after="0"/>
        <w:ind w:left="0"/>
        <w:rPr>
          <w:rFonts w:ascii="Franklin Gothic Book" w:hAnsi="Franklin Gothic Book"/>
          <w:b/>
          <w:bCs/>
          <w:sz w:val="24"/>
          <w:szCs w:val="24"/>
        </w:rPr>
      </w:pPr>
      <w:r>
        <w:rPr>
          <w:rFonts w:ascii="Franklin Gothic Book" w:hAnsi="Franklin Gothic Book"/>
          <w:b/>
          <w:bCs/>
          <w:sz w:val="24"/>
          <w:szCs w:val="24"/>
        </w:rPr>
        <w:t>Centimeter; a</w:t>
      </w:r>
      <w:r w:rsidRPr="00F10720">
        <w:rPr>
          <w:rFonts w:ascii="Franklin Gothic Book" w:hAnsi="Franklin Gothic Book"/>
          <w:b/>
          <w:bCs/>
          <w:sz w:val="24"/>
          <w:szCs w:val="24"/>
        </w:rPr>
        <w:t>pproximately 0.4 inches.</w:t>
      </w:r>
      <w:r>
        <w:rPr>
          <w:rFonts w:ascii="Franklin Gothic Book" w:hAnsi="Franklin Gothic Book"/>
          <w:b/>
          <w:bCs/>
          <w:sz w:val="24"/>
          <w:szCs w:val="24"/>
        </w:rPr>
        <w:t xml:space="preserve"> </w:t>
      </w:r>
      <w:sdt>
        <w:sdtPr>
          <w:rPr>
            <w:rFonts w:ascii="Franklin Gothic Book" w:hAnsi="Franklin Gothic Book"/>
            <w:b/>
            <w:bCs/>
            <w:sz w:val="24"/>
            <w:szCs w:val="24"/>
          </w:rPr>
          <w:id w:val="68845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1072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10720" w:rsidRDefault="00F10720" w:rsidP="00F10720">
      <w:pPr>
        <w:spacing w:after="0"/>
        <w:ind w:left="0"/>
        <w:rPr>
          <w:rFonts w:ascii="Franklin Gothic Book" w:hAnsi="Franklin Gothic Book"/>
          <w:b/>
          <w:bCs/>
          <w:sz w:val="24"/>
          <w:szCs w:val="24"/>
        </w:rPr>
      </w:pPr>
    </w:p>
    <w:p w:rsidR="00E97AEB" w:rsidRDefault="00CD27AB" w:rsidP="00F10720">
      <w:pPr>
        <w:spacing w:after="0"/>
        <w:ind w:left="0"/>
        <w:rPr>
          <w:rFonts w:ascii="Franklin Gothic Book" w:hAnsi="Franklin Gothic Book"/>
          <w:b/>
          <w:sz w:val="24"/>
          <w:szCs w:val="24"/>
        </w:rPr>
      </w:pPr>
      <w:r w:rsidRPr="00CD27AB">
        <w:rPr>
          <w:rFonts w:ascii="Franklin Gothic Book" w:hAnsi="Franklin Gothic Book"/>
          <w:b/>
          <w:bCs/>
          <w:sz w:val="24"/>
          <w:szCs w:val="24"/>
        </w:rPr>
        <w:t>CM</w:t>
      </w:r>
      <w:r w:rsidRPr="00CD27AB">
        <w:rPr>
          <w:rFonts w:ascii="Franklin Gothic Book" w:hAnsi="Franklin Gothic Book"/>
          <w:b/>
          <w:sz w:val="24"/>
          <w:szCs w:val="24"/>
        </w:rPr>
        <w:br/>
        <w:t>Cable Modem</w:t>
      </w:r>
    </w:p>
    <w:p w:rsidR="00C53CB3" w:rsidRDefault="00C53CB3" w:rsidP="00C53CB3">
      <w:pPr>
        <w:spacing w:after="0"/>
        <w:ind w:left="0"/>
        <w:rPr>
          <w:rFonts w:ascii="Franklin Gothic Book" w:hAnsi="Franklin Gothic Book"/>
          <w:b/>
          <w:sz w:val="24"/>
          <w:szCs w:val="24"/>
        </w:rPr>
      </w:pPr>
    </w:p>
    <w:p w:rsidR="00E97AEB" w:rsidRDefault="00E97AEB" w:rsidP="00E97AEB">
      <w:pPr>
        <w:spacing w:after="0"/>
        <w:ind w:left="0"/>
        <w:rPr>
          <w:rFonts w:ascii="Franklin Gothic Book" w:hAnsi="Franklin Gothic Book"/>
          <w:b/>
          <w:sz w:val="24"/>
          <w:szCs w:val="24"/>
        </w:rPr>
      </w:pPr>
      <w:bookmarkStart w:id="476" w:name="CMAP"/>
      <w:bookmarkStart w:id="477" w:name="CMAP_Converged_MultiService_Access_Platf"/>
      <w:bookmarkEnd w:id="476"/>
      <w:bookmarkEnd w:id="477"/>
      <w:r>
        <w:rPr>
          <w:rFonts w:ascii="Franklin Gothic Book" w:hAnsi="Franklin Gothic Book"/>
          <w:b/>
          <w:sz w:val="24"/>
          <w:szCs w:val="24"/>
        </w:rPr>
        <w:t>CMAP</w:t>
      </w:r>
    </w:p>
    <w:p w:rsidR="00A22502" w:rsidRPr="00A22502" w:rsidRDefault="00E97AEB" w:rsidP="00A22502">
      <w:pPr>
        <w:spacing w:after="0"/>
        <w:ind w:left="0"/>
        <w:rPr>
          <w:rFonts w:ascii="Franklin Gothic Book" w:hAnsi="Franklin Gothic Book"/>
          <w:b/>
          <w:bCs/>
        </w:rPr>
      </w:pPr>
      <w:r>
        <w:rPr>
          <w:rFonts w:ascii="Franklin Gothic Book" w:hAnsi="Franklin Gothic Book"/>
          <w:b/>
          <w:sz w:val="24"/>
          <w:szCs w:val="24"/>
        </w:rPr>
        <w:lastRenderedPageBreak/>
        <w:t xml:space="preserve">Converged MultiService Access Platform.  CMAP is </w:t>
      </w:r>
      <w:r w:rsidR="0033739C">
        <w:rPr>
          <w:rFonts w:ascii="Franklin Gothic Book" w:hAnsi="Franklin Gothic Book"/>
          <w:b/>
          <w:sz w:val="24"/>
          <w:szCs w:val="24"/>
        </w:rPr>
        <w:t>a cable industry acronym describ</w:t>
      </w:r>
      <w:r>
        <w:rPr>
          <w:rFonts w:ascii="Franklin Gothic Book" w:hAnsi="Franklin Gothic Book"/>
          <w:b/>
          <w:sz w:val="24"/>
          <w:szCs w:val="24"/>
        </w:rPr>
        <w:t xml:space="preserve">ing an architecture combining the capabilities of an Edge QAM and a Cable Modem Termination System (CMTS) into a single platform.  CMAP implements all DOCSIS® and MPEG transport stream (TS) </w:t>
      </w:r>
      <w:r w:rsidR="0033739C">
        <w:rPr>
          <w:rFonts w:ascii="Franklin Gothic Book" w:hAnsi="Franklin Gothic Book"/>
          <w:b/>
          <w:sz w:val="24"/>
          <w:szCs w:val="24"/>
        </w:rPr>
        <w:t xml:space="preserve">QAMs from each cable operator headend (HE)/hub RF port. CMAP may be deployed in either integrated or modular format, similar to modular CMTS (M-CMTS).  </w:t>
      </w:r>
      <w:sdt>
        <w:sdtPr>
          <w:rPr>
            <w:rFonts w:ascii="Franklin Gothic Book" w:hAnsi="Franklin Gothic Book"/>
            <w:b/>
            <w:sz w:val="24"/>
            <w:szCs w:val="24"/>
          </w:rPr>
          <w:id w:val="253617881"/>
          <w:citation/>
        </w:sdtPr>
        <w:sdtEndPr/>
        <w:sdtContent>
          <w:r w:rsidR="00941AE2">
            <w:rPr>
              <w:rFonts w:ascii="Franklin Gothic Book" w:hAnsi="Franklin Gothic Book"/>
              <w:b/>
              <w:sz w:val="24"/>
              <w:szCs w:val="24"/>
            </w:rPr>
            <w:fldChar w:fldCharType="begin"/>
          </w:r>
          <w:r w:rsidR="0033739C">
            <w:rPr>
              <w:rFonts w:ascii="Franklin Gothic Book" w:hAnsi="Franklin Gothic Book"/>
              <w:b/>
              <w:sz w:val="24"/>
              <w:szCs w:val="24"/>
            </w:rPr>
            <w:instrText xml:space="preserve"> CITATION CMA10 \l 1033 </w:instrText>
          </w:r>
          <w:r w:rsidR="00941AE2">
            <w:rPr>
              <w:rFonts w:ascii="Franklin Gothic Book" w:hAnsi="Franklin Gothic Book"/>
              <w:b/>
              <w:sz w:val="24"/>
              <w:szCs w:val="24"/>
            </w:rPr>
            <w:fldChar w:fldCharType="separate"/>
          </w:r>
          <w:r w:rsidR="0033739C" w:rsidRPr="0033739C">
            <w:rPr>
              <w:rFonts w:ascii="Franklin Gothic Book" w:hAnsi="Franklin Gothic Book"/>
              <w:noProof/>
              <w:sz w:val="24"/>
              <w:szCs w:val="24"/>
            </w:rPr>
            <w:t>(CMAP Webinar)</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478" w:name="CMMB_China_Multimedia_Mobile_Broadcastin"/>
      <w:bookmarkEnd w:id="478"/>
      <w:r w:rsidR="00A22502" w:rsidRPr="00A22502">
        <w:rPr>
          <w:rFonts w:ascii="Franklin Gothic Book" w:hAnsi="Franklin Gothic Book"/>
          <w:b/>
          <w:bCs/>
          <w:sz w:val="24"/>
          <w:szCs w:val="24"/>
        </w:rPr>
        <w:t>CMMB</w:t>
      </w:r>
    </w:p>
    <w:p w:rsidR="00A22502" w:rsidRDefault="00A22502" w:rsidP="00A22502">
      <w:pPr>
        <w:spacing w:after="0"/>
        <w:ind w:left="0"/>
        <w:rPr>
          <w:rFonts w:ascii="Franklin Gothic Book" w:hAnsi="Franklin Gothic Book"/>
          <w:b/>
          <w:bCs/>
          <w:sz w:val="24"/>
          <w:szCs w:val="24"/>
        </w:rPr>
      </w:pPr>
      <w:r w:rsidRPr="00A22502">
        <w:rPr>
          <w:rFonts w:ascii="Franklin Gothic Book" w:hAnsi="Franklin Gothic Book"/>
          <w:b/>
          <w:bCs/>
          <w:sz w:val="24"/>
          <w:szCs w:val="24"/>
        </w:rPr>
        <w:t>China Multimedia Mobile Broadcasting</w:t>
      </w:r>
      <w:r>
        <w:rPr>
          <w:rFonts w:ascii="Franklin Gothic Book" w:hAnsi="Franklin Gothic Book"/>
          <w:b/>
          <w:bCs/>
          <w:sz w:val="24"/>
          <w:szCs w:val="24"/>
        </w:rPr>
        <w:t xml:space="preserve">; </w:t>
      </w:r>
      <w:r w:rsidRPr="00A22502">
        <w:rPr>
          <w:rFonts w:ascii="Franklin Gothic Book" w:hAnsi="Franklin Gothic Book"/>
          <w:b/>
          <w:bCs/>
          <w:sz w:val="24"/>
          <w:szCs w:val="24"/>
        </w:rPr>
        <w:t xml:space="preserve">a mobile television and multimedia standard developed and specified in </w:t>
      </w:r>
      <w:r>
        <w:rPr>
          <w:rFonts w:ascii="Franklin Gothic Book" w:hAnsi="Franklin Gothic Book"/>
          <w:b/>
          <w:bCs/>
          <w:sz w:val="24"/>
          <w:szCs w:val="24"/>
        </w:rPr>
        <w:t xml:space="preserve">People’s Republic of </w:t>
      </w:r>
      <w:r w:rsidRPr="00A22502">
        <w:rPr>
          <w:rFonts w:ascii="Franklin Gothic Book" w:hAnsi="Franklin Gothic Book"/>
          <w:b/>
          <w:bCs/>
          <w:sz w:val="24"/>
          <w:szCs w:val="24"/>
        </w:rPr>
        <w:t xml:space="preserve">China </w:t>
      </w:r>
      <w:r>
        <w:rPr>
          <w:rFonts w:ascii="Franklin Gothic Book" w:hAnsi="Franklin Gothic Book"/>
          <w:b/>
          <w:bCs/>
          <w:sz w:val="24"/>
          <w:szCs w:val="24"/>
        </w:rPr>
        <w:t xml:space="preserve">(PRC) </w:t>
      </w:r>
      <w:r w:rsidRPr="00A22502">
        <w:rPr>
          <w:rFonts w:ascii="Franklin Gothic Book" w:hAnsi="Franklin Gothic Book"/>
          <w:b/>
          <w:bCs/>
          <w:sz w:val="24"/>
          <w:szCs w:val="24"/>
        </w:rPr>
        <w:t>by the State Administration of Radio, Film, and Television (SARFT).</w:t>
      </w:r>
      <w:hyperlink r:id="rId188" w:anchor="cite_note-interfax-0" w:history="1">
        <w:r w:rsidRPr="00A22502">
          <w:rPr>
            <w:rStyle w:val="Hyperlink"/>
            <w:rFonts w:ascii="Franklin Gothic Book" w:hAnsi="Franklin Gothic Book"/>
            <w:b/>
            <w:bCs/>
            <w:sz w:val="24"/>
            <w:szCs w:val="24"/>
            <w:vertAlign w:val="superscript"/>
          </w:rPr>
          <w:t>[1]</w:t>
        </w:r>
      </w:hyperlink>
      <w:r w:rsidRPr="00A22502">
        <w:rPr>
          <w:rFonts w:ascii="Franklin Gothic Book" w:hAnsi="Franklin Gothic Book"/>
          <w:b/>
          <w:bCs/>
          <w:sz w:val="24"/>
          <w:szCs w:val="24"/>
        </w:rPr>
        <w:t xml:space="preserve"> </w:t>
      </w:r>
      <w:r>
        <w:rPr>
          <w:rFonts w:ascii="Franklin Gothic Book" w:hAnsi="Franklin Gothic Book"/>
          <w:b/>
          <w:bCs/>
          <w:sz w:val="24"/>
          <w:szCs w:val="24"/>
        </w:rPr>
        <w:t xml:space="preserve"> </w:t>
      </w:r>
      <w:r w:rsidRPr="00A22502">
        <w:rPr>
          <w:rFonts w:ascii="Franklin Gothic Book" w:hAnsi="Franklin Gothic Book"/>
          <w:b/>
          <w:bCs/>
          <w:sz w:val="24"/>
          <w:szCs w:val="24"/>
        </w:rPr>
        <w:t>It is based on the Satellite and Terrestrial Interactive Multiservice Infrastructure (STiMi), developed by TiMiTech, a company formed by the Chinese Academy of Broadcasting Science.</w:t>
      </w:r>
      <w:hyperlink r:id="rId189" w:anchor="cite_note-1" w:history="1">
        <w:r w:rsidRPr="00A22502">
          <w:rPr>
            <w:rStyle w:val="Hyperlink"/>
            <w:rFonts w:ascii="Franklin Gothic Book" w:hAnsi="Franklin Gothic Book"/>
            <w:b/>
            <w:bCs/>
            <w:sz w:val="24"/>
            <w:szCs w:val="24"/>
            <w:vertAlign w:val="superscript"/>
          </w:rPr>
          <w:t>[2]</w:t>
        </w:r>
      </w:hyperlink>
      <w:hyperlink r:id="rId190" w:anchor="cite_note-eetimes-2" w:history="1">
        <w:r w:rsidRPr="00A22502">
          <w:rPr>
            <w:rStyle w:val="Hyperlink"/>
            <w:rFonts w:ascii="Franklin Gothic Book" w:hAnsi="Franklin Gothic Book"/>
            <w:b/>
            <w:bCs/>
            <w:sz w:val="24"/>
            <w:szCs w:val="24"/>
            <w:vertAlign w:val="superscript"/>
          </w:rPr>
          <w:t>[3]</w:t>
        </w:r>
      </w:hyperlink>
      <w:r w:rsidRPr="00A22502">
        <w:rPr>
          <w:rFonts w:ascii="Franklin Gothic Book" w:hAnsi="Franklin Gothic Book"/>
          <w:b/>
          <w:bCs/>
          <w:sz w:val="24"/>
          <w:szCs w:val="24"/>
        </w:rPr>
        <w:t xml:space="preserve"> </w:t>
      </w:r>
      <w:r>
        <w:rPr>
          <w:rFonts w:ascii="Franklin Gothic Book" w:hAnsi="Franklin Gothic Book"/>
          <w:b/>
          <w:bCs/>
          <w:sz w:val="24"/>
          <w:szCs w:val="24"/>
        </w:rPr>
        <w:t xml:space="preserve"> </w:t>
      </w:r>
      <w:r w:rsidRPr="00A22502">
        <w:rPr>
          <w:rFonts w:ascii="Franklin Gothic Book" w:hAnsi="Franklin Gothic Book"/>
          <w:b/>
          <w:bCs/>
          <w:sz w:val="24"/>
          <w:szCs w:val="24"/>
        </w:rPr>
        <w:t>Announced in October 2006,</w:t>
      </w:r>
      <w:hyperlink r:id="rId191" w:anchor="cite_note-interfax-0" w:history="1">
        <w:r w:rsidRPr="00A22502">
          <w:rPr>
            <w:rStyle w:val="Hyperlink"/>
            <w:rFonts w:ascii="Franklin Gothic Book" w:hAnsi="Franklin Gothic Book"/>
            <w:b/>
            <w:bCs/>
            <w:sz w:val="24"/>
            <w:szCs w:val="24"/>
            <w:vertAlign w:val="superscript"/>
          </w:rPr>
          <w:t>[1]</w:t>
        </w:r>
      </w:hyperlink>
      <w:r w:rsidRPr="00A22502">
        <w:rPr>
          <w:rFonts w:ascii="Franklin Gothic Book" w:hAnsi="Franklin Gothic Book"/>
          <w:b/>
          <w:bCs/>
          <w:sz w:val="24"/>
          <w:szCs w:val="24"/>
        </w:rPr>
        <w:t xml:space="preserve"> it has been described as being similar to Europe's DVB-SH standard for digital video broadcast from both satellites and terrestrial 'gap fillers' to handheld devices.</w:t>
      </w:r>
      <w:hyperlink r:id="rId192" w:anchor="cite_note-eetimes-2" w:history="1">
        <w:r w:rsidRPr="00A22502">
          <w:rPr>
            <w:rStyle w:val="Hyperlink"/>
            <w:rFonts w:ascii="Franklin Gothic Book" w:hAnsi="Franklin Gothic Book"/>
            <w:b/>
            <w:bCs/>
            <w:sz w:val="24"/>
            <w:szCs w:val="24"/>
            <w:vertAlign w:val="superscript"/>
          </w:rPr>
          <w:t>[3]</w:t>
        </w:r>
      </w:hyperlink>
      <w:r>
        <w:rPr>
          <w:rFonts w:ascii="Franklin Gothic Book" w:hAnsi="Franklin Gothic Book"/>
          <w:b/>
          <w:bCs/>
          <w:sz w:val="24"/>
          <w:szCs w:val="24"/>
        </w:rPr>
        <w:t xml:space="preserve">  </w:t>
      </w:r>
      <w:r w:rsidRPr="00A22502">
        <w:rPr>
          <w:rFonts w:ascii="Franklin Gothic Book" w:hAnsi="Franklin Gothic Book"/>
          <w:b/>
          <w:bCs/>
          <w:sz w:val="24"/>
          <w:szCs w:val="24"/>
        </w:rPr>
        <w:t>It specifies usage of the 2.6 GHz frequency band and occupies 25 MHz bandwidth within which it provides 25 video and 30 radio channels with some additional data channels.</w:t>
      </w:r>
      <w:hyperlink r:id="rId193" w:anchor="cite_note-eetimes-2" w:history="1">
        <w:r w:rsidRPr="00A22502">
          <w:rPr>
            <w:rStyle w:val="Hyperlink"/>
            <w:rFonts w:ascii="Franklin Gothic Book" w:hAnsi="Franklin Gothic Book"/>
            <w:b/>
            <w:bCs/>
            <w:sz w:val="24"/>
            <w:szCs w:val="24"/>
            <w:vertAlign w:val="superscript"/>
          </w:rPr>
          <w:t>[3]</w:t>
        </w:r>
      </w:hyperlink>
      <w:r w:rsidRPr="00A22502">
        <w:rPr>
          <w:rFonts w:ascii="Franklin Gothic Book" w:hAnsi="Franklin Gothic Book"/>
          <w:b/>
          <w:bCs/>
          <w:sz w:val="24"/>
          <w:szCs w:val="24"/>
        </w:rPr>
        <w:t xml:space="preserve"> </w:t>
      </w:r>
      <w:r w:rsidR="00EF1F58">
        <w:rPr>
          <w:rFonts w:ascii="Franklin Gothic Book" w:hAnsi="Franklin Gothic Book"/>
          <w:b/>
          <w:bCs/>
          <w:sz w:val="24"/>
          <w:szCs w:val="24"/>
        </w:rPr>
        <w:t xml:space="preserve"> </w:t>
      </w:r>
      <w:r w:rsidRPr="00A22502">
        <w:rPr>
          <w:rFonts w:ascii="Franklin Gothic Book" w:hAnsi="Franklin Gothic Book"/>
          <w:b/>
          <w:bCs/>
          <w:sz w:val="24"/>
          <w:szCs w:val="24"/>
        </w:rPr>
        <w:t xml:space="preserve">Multiple companies have chips that support CMMB standard - </w:t>
      </w:r>
      <w:r w:rsidRPr="00EF1F58">
        <w:rPr>
          <w:rFonts w:ascii="Franklin Gothic Book" w:hAnsi="Franklin Gothic Book"/>
          <w:b/>
          <w:bCs/>
          <w:sz w:val="24"/>
          <w:szCs w:val="24"/>
        </w:rPr>
        <w:t>Innofidei</w:t>
      </w:r>
      <w:r w:rsidRPr="00A22502">
        <w:rPr>
          <w:rFonts w:ascii="Franklin Gothic Book" w:hAnsi="Franklin Gothic Book"/>
          <w:b/>
          <w:bCs/>
          <w:sz w:val="24"/>
          <w:szCs w:val="24"/>
        </w:rPr>
        <w:t xml:space="preserve"> who was the first with a solution March 28, 2007, </w:t>
      </w:r>
      <w:r w:rsidRPr="00EF1F58">
        <w:rPr>
          <w:rFonts w:ascii="Franklin Gothic Book" w:hAnsi="Franklin Gothic Book"/>
          <w:b/>
          <w:bCs/>
          <w:sz w:val="24"/>
          <w:szCs w:val="24"/>
        </w:rPr>
        <w:t>Siano Mobile Silicon</w:t>
      </w:r>
      <w:r w:rsidR="00EF1F58">
        <w:rPr>
          <w:rFonts w:ascii="Franklin Gothic Book" w:hAnsi="Franklin Gothic Book"/>
          <w:b/>
          <w:bCs/>
          <w:sz w:val="24"/>
          <w:szCs w:val="24"/>
        </w:rPr>
        <w:t xml:space="preserve"> </w:t>
      </w:r>
      <w:r w:rsidRPr="00A22502">
        <w:rPr>
          <w:rFonts w:ascii="Franklin Gothic Book" w:hAnsi="Franklin Gothic Book"/>
          <w:b/>
          <w:bCs/>
          <w:sz w:val="24"/>
          <w:szCs w:val="24"/>
        </w:rPr>
        <w:t xml:space="preserve">(with the SMS118x chip family, which support diversity and have superb performance) and </w:t>
      </w:r>
      <w:r w:rsidR="00975D73" w:rsidRPr="00A22502">
        <w:rPr>
          <w:rFonts w:ascii="Franklin Gothic Book" w:hAnsi="Franklin Gothic Book"/>
          <w:b/>
          <w:bCs/>
          <w:sz w:val="24"/>
          <w:szCs w:val="24"/>
        </w:rPr>
        <w:t>more.</w:t>
      </w:r>
      <w:hyperlink r:id="rId194" w:anchor="cite_note-interfax2-3" w:history="1">
        <w:r w:rsidRPr="00A22502">
          <w:rPr>
            <w:rStyle w:val="Hyperlink"/>
            <w:rFonts w:ascii="Franklin Gothic Book" w:hAnsi="Franklin Gothic Book"/>
            <w:b/>
            <w:bCs/>
            <w:sz w:val="24"/>
            <w:szCs w:val="24"/>
            <w:vertAlign w:val="superscript"/>
          </w:rPr>
          <w:t>[4</w:t>
        </w:r>
        <w:r w:rsidR="00975D73" w:rsidRPr="00A22502">
          <w:rPr>
            <w:rStyle w:val="Hyperlink"/>
            <w:rFonts w:ascii="Franklin Gothic Book" w:hAnsi="Franklin Gothic Book"/>
            <w:b/>
            <w:bCs/>
            <w:sz w:val="24"/>
            <w:szCs w:val="24"/>
            <w:vertAlign w:val="superscript"/>
          </w:rPr>
          <w:t xml:space="preserve">] </w:t>
        </w:r>
      </w:hyperlink>
      <w:hyperlink r:id="rId195" w:anchor="cite_note-eetimes2-4" w:history="1">
        <w:r w:rsidRPr="00A22502">
          <w:rPr>
            <w:rStyle w:val="Hyperlink"/>
            <w:rFonts w:ascii="Franklin Gothic Book" w:hAnsi="Franklin Gothic Book"/>
            <w:b/>
            <w:bCs/>
            <w:sz w:val="24"/>
            <w:szCs w:val="24"/>
            <w:vertAlign w:val="superscript"/>
          </w:rPr>
          <w:t>[5]</w:t>
        </w:r>
      </w:hyperlink>
      <w:r w:rsidR="00EF1F58">
        <w:rPr>
          <w:rFonts w:ascii="Franklin Gothic Book" w:hAnsi="Franklin Gothic Book"/>
          <w:b/>
          <w:bCs/>
          <w:sz w:val="24"/>
          <w:szCs w:val="24"/>
        </w:rPr>
        <w:t xml:space="preserve">   </w:t>
      </w:r>
      <w:sdt>
        <w:sdtPr>
          <w:rPr>
            <w:rFonts w:ascii="Franklin Gothic Book" w:hAnsi="Franklin Gothic Book"/>
            <w:b/>
            <w:bCs/>
            <w:sz w:val="24"/>
            <w:szCs w:val="24"/>
          </w:rPr>
          <w:id w:val="757510397"/>
          <w:citation/>
        </w:sdtPr>
        <w:sdtEndPr/>
        <w:sdtContent>
          <w:r w:rsidR="00941AE2">
            <w:rPr>
              <w:rFonts w:ascii="Franklin Gothic Book" w:hAnsi="Franklin Gothic Book"/>
              <w:b/>
              <w:bCs/>
              <w:sz w:val="24"/>
              <w:szCs w:val="24"/>
            </w:rPr>
            <w:fldChar w:fldCharType="begin"/>
          </w:r>
          <w:r w:rsidR="00EF1F58">
            <w:rPr>
              <w:rFonts w:ascii="Franklin Gothic Book" w:hAnsi="Franklin Gothic Book"/>
              <w:b/>
              <w:bCs/>
              <w:sz w:val="24"/>
              <w:szCs w:val="24"/>
            </w:rPr>
            <w:instrText xml:space="preserve"> CITATION Wik1116 \l 1033 </w:instrText>
          </w:r>
          <w:r w:rsidR="00941AE2">
            <w:rPr>
              <w:rFonts w:ascii="Franklin Gothic Book" w:hAnsi="Franklin Gothic Book"/>
              <w:b/>
              <w:bCs/>
              <w:sz w:val="24"/>
              <w:szCs w:val="24"/>
            </w:rPr>
            <w:fldChar w:fldCharType="separate"/>
          </w:r>
          <w:r w:rsidR="00EF1F58" w:rsidRPr="00EF1F58">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1549A5" w:rsidRPr="001549A5" w:rsidRDefault="001549A5" w:rsidP="001549A5">
      <w:pPr>
        <w:spacing w:after="0"/>
        <w:ind w:left="720"/>
        <w:rPr>
          <w:rFonts w:ascii="Franklin Gothic Book" w:hAnsi="Franklin Gothic Book"/>
          <w:bCs/>
          <w:sz w:val="22"/>
          <w:szCs w:val="22"/>
        </w:rPr>
      </w:pPr>
    </w:p>
    <w:p w:rsidR="001549A5" w:rsidRPr="001549A5" w:rsidRDefault="001549A5" w:rsidP="001549A5">
      <w:pPr>
        <w:spacing w:after="0"/>
        <w:ind w:left="720"/>
        <w:rPr>
          <w:rFonts w:ascii="Franklin Gothic Book" w:hAnsi="Franklin Gothic Book"/>
          <w:b/>
          <w:bCs/>
          <w:sz w:val="22"/>
          <w:szCs w:val="22"/>
        </w:rPr>
      </w:pPr>
      <w:r w:rsidRPr="001549A5">
        <w:rPr>
          <w:rFonts w:ascii="Franklin Gothic Book" w:hAnsi="Franklin Gothic Book"/>
          <w:b/>
          <w:bCs/>
          <w:sz w:val="22"/>
          <w:szCs w:val="22"/>
        </w:rPr>
        <w:t>References</w:t>
      </w:r>
    </w:p>
    <w:p w:rsidR="001549A5" w:rsidRPr="001549A5" w:rsidRDefault="001549A5" w:rsidP="001549A5">
      <w:pPr>
        <w:numPr>
          <w:ilvl w:val="1"/>
          <w:numId w:val="37"/>
        </w:numPr>
        <w:spacing w:after="0"/>
        <w:rPr>
          <w:rFonts w:ascii="Franklin Gothic Book" w:hAnsi="Franklin Gothic Book"/>
          <w:bCs/>
          <w:sz w:val="22"/>
          <w:szCs w:val="22"/>
        </w:rPr>
      </w:pPr>
      <w:r w:rsidRPr="001549A5">
        <w:rPr>
          <w:rFonts w:ascii="Franklin Gothic Book" w:hAnsi="Franklin Gothic Book"/>
          <w:bCs/>
          <w:sz w:val="22"/>
          <w:szCs w:val="22"/>
        </w:rPr>
        <w:t xml:space="preserve">^ </w:t>
      </w:r>
      <w:hyperlink r:id="rId196" w:anchor="cite_ref-interfax_0-0" w:history="1">
        <w:r w:rsidRPr="001549A5">
          <w:rPr>
            <w:rStyle w:val="Hyperlink"/>
            <w:rFonts w:ascii="Franklin Gothic Book" w:hAnsi="Franklin Gothic Book"/>
            <w:b/>
            <w:bCs/>
            <w:i/>
            <w:iCs/>
            <w:sz w:val="22"/>
            <w:szCs w:val="22"/>
            <w:vertAlign w:val="superscript"/>
          </w:rPr>
          <w:t>a</w:t>
        </w:r>
      </w:hyperlink>
      <w:r w:rsidRPr="001549A5">
        <w:rPr>
          <w:rFonts w:ascii="Franklin Gothic Book" w:hAnsi="Franklin Gothic Book"/>
          <w:bCs/>
          <w:sz w:val="22"/>
          <w:szCs w:val="22"/>
        </w:rPr>
        <w:t xml:space="preserve"> </w:t>
      </w:r>
      <w:hyperlink r:id="rId197" w:anchor="cite_ref-interfax_0-1" w:history="1">
        <w:r w:rsidRPr="001549A5">
          <w:rPr>
            <w:rStyle w:val="Hyperlink"/>
            <w:rFonts w:ascii="Franklin Gothic Book" w:hAnsi="Franklin Gothic Book"/>
            <w:b/>
            <w:bCs/>
            <w:i/>
            <w:iCs/>
            <w:sz w:val="22"/>
            <w:szCs w:val="22"/>
            <w:vertAlign w:val="superscript"/>
          </w:rPr>
          <w:t>b</w:t>
        </w:r>
      </w:hyperlink>
      <w:r w:rsidRPr="001549A5">
        <w:rPr>
          <w:rFonts w:ascii="Franklin Gothic Book" w:hAnsi="Franklin Gothic Book"/>
          <w:bCs/>
          <w:sz w:val="22"/>
          <w:szCs w:val="22"/>
        </w:rPr>
        <w:t xml:space="preserve"> Interfax China (2006-10-25). </w:t>
      </w:r>
      <w:hyperlink r:id="rId198" w:history="1">
        <w:r w:rsidRPr="001549A5">
          <w:rPr>
            <w:rStyle w:val="Hyperlink"/>
            <w:rFonts w:ascii="Franklin Gothic Book" w:hAnsi="Franklin Gothic Book"/>
            <w:bCs/>
            <w:sz w:val="22"/>
            <w:szCs w:val="22"/>
          </w:rPr>
          <w:t>"China releases mobile TV industrial standard"</w:t>
        </w:r>
      </w:hyperlink>
      <w:r w:rsidRPr="001549A5">
        <w:rPr>
          <w:rFonts w:ascii="Franklin Gothic Book" w:hAnsi="Franklin Gothic Book"/>
          <w:bCs/>
          <w:sz w:val="22"/>
          <w:szCs w:val="22"/>
        </w:rPr>
        <w:t xml:space="preserve">. Press release. </w:t>
      </w:r>
      <w:hyperlink r:id="rId199" w:history="1">
        <w:r w:rsidRPr="001549A5">
          <w:rPr>
            <w:rStyle w:val="Hyperlink"/>
            <w:rFonts w:ascii="Franklin Gothic Book" w:hAnsi="Franklin Gothic Book"/>
            <w:bCs/>
            <w:sz w:val="22"/>
            <w:szCs w:val="22"/>
          </w:rPr>
          <w:t>http://www.interfax.cn/displayarticle.asp?aid=18260&amp;slug=MOBILE%20TV</w:t>
        </w:r>
      </w:hyperlink>
      <w:r w:rsidRPr="001549A5">
        <w:rPr>
          <w:rFonts w:ascii="Franklin Gothic Book" w:hAnsi="Franklin Gothic Book"/>
          <w:bCs/>
          <w:sz w:val="22"/>
          <w:szCs w:val="22"/>
        </w:rPr>
        <w:t>. Retrieved 2007-04-14.</w:t>
      </w:r>
      <w:r w:rsidRPr="001549A5">
        <w:rPr>
          <w:rFonts w:ascii="Franklin Gothic Book" w:hAnsi="Franklin Gothic Book"/>
          <w:bCs/>
          <w:vanish/>
          <w:sz w:val="22"/>
          <w:szCs w:val="22"/>
        </w:rPr>
        <w:t> </w:t>
      </w:r>
    </w:p>
    <w:p w:rsidR="001549A5" w:rsidRPr="001549A5" w:rsidRDefault="00FE3324" w:rsidP="001549A5">
      <w:pPr>
        <w:numPr>
          <w:ilvl w:val="1"/>
          <w:numId w:val="37"/>
        </w:numPr>
        <w:spacing w:after="0"/>
        <w:rPr>
          <w:rFonts w:ascii="Franklin Gothic Book" w:hAnsi="Franklin Gothic Book"/>
          <w:bCs/>
          <w:sz w:val="22"/>
          <w:szCs w:val="22"/>
        </w:rPr>
      </w:pPr>
      <w:hyperlink r:id="rId200" w:anchor="cite_ref-1"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w:t>
      </w:r>
      <w:hyperlink r:id="rId201" w:history="1">
        <w:r w:rsidR="001549A5" w:rsidRPr="001549A5">
          <w:rPr>
            <w:rStyle w:val="Hyperlink"/>
            <w:rFonts w:ascii="Franklin Gothic Book" w:hAnsi="Franklin Gothic Book"/>
            <w:bCs/>
            <w:sz w:val="22"/>
            <w:szCs w:val="22"/>
          </w:rPr>
          <w:t>"TiMi Technologies Co. Ltd."</w:t>
        </w:r>
      </w:hyperlink>
      <w:r w:rsidR="001549A5" w:rsidRPr="001549A5">
        <w:rPr>
          <w:rFonts w:ascii="Franklin Gothic Book" w:hAnsi="Franklin Gothic Book"/>
          <w:bCs/>
          <w:sz w:val="22"/>
          <w:szCs w:val="22"/>
        </w:rPr>
        <w:t xml:space="preserve">. Academy of Broadcasting </w:t>
      </w:r>
      <w:r w:rsidR="0023123B" w:rsidRPr="001549A5">
        <w:rPr>
          <w:rFonts w:ascii="Franklin Gothic Book" w:hAnsi="Franklin Gothic Book"/>
          <w:bCs/>
          <w:sz w:val="22"/>
          <w:szCs w:val="22"/>
        </w:rPr>
        <w:t>Science</w:t>
      </w:r>
      <w:r w:rsidR="001549A5" w:rsidRPr="001549A5">
        <w:rPr>
          <w:rFonts w:ascii="Franklin Gothic Book" w:hAnsi="Franklin Gothic Book"/>
          <w:bCs/>
          <w:sz w:val="22"/>
          <w:szCs w:val="22"/>
        </w:rPr>
        <w:t xml:space="preserve">. 2008-01-31. </w:t>
      </w:r>
      <w:hyperlink r:id="rId202" w:history="1">
        <w:r w:rsidR="001549A5" w:rsidRPr="001549A5">
          <w:rPr>
            <w:rStyle w:val="Hyperlink"/>
            <w:rFonts w:ascii="Franklin Gothic Book" w:hAnsi="Franklin Gothic Book"/>
            <w:bCs/>
            <w:sz w:val="22"/>
            <w:szCs w:val="22"/>
          </w:rPr>
          <w:t>http://www.abs.ac.cn/en/Orgnization/Enterprises/200801/t20080131_2103.htm</w:t>
        </w:r>
      </w:hyperlink>
      <w:r w:rsidR="001549A5" w:rsidRPr="001549A5">
        <w:rPr>
          <w:rFonts w:ascii="Franklin Gothic Book" w:hAnsi="Franklin Gothic Book"/>
          <w:bCs/>
          <w:sz w:val="22"/>
          <w:szCs w:val="22"/>
        </w:rPr>
        <w:t>. Retrieved 2008-06-08.</w:t>
      </w:r>
      <w:r w:rsidR="001549A5" w:rsidRPr="001549A5">
        <w:rPr>
          <w:rFonts w:ascii="Franklin Gothic Book" w:hAnsi="Franklin Gothic Book"/>
          <w:bCs/>
          <w:vanish/>
          <w:sz w:val="22"/>
          <w:szCs w:val="22"/>
        </w:rPr>
        <w:t> </w:t>
      </w:r>
    </w:p>
    <w:p w:rsidR="001549A5" w:rsidRPr="001549A5" w:rsidRDefault="001549A5" w:rsidP="001549A5">
      <w:pPr>
        <w:numPr>
          <w:ilvl w:val="1"/>
          <w:numId w:val="37"/>
        </w:numPr>
        <w:spacing w:after="0"/>
        <w:rPr>
          <w:rFonts w:ascii="Franklin Gothic Book" w:hAnsi="Franklin Gothic Book"/>
          <w:bCs/>
          <w:sz w:val="22"/>
          <w:szCs w:val="22"/>
        </w:rPr>
      </w:pPr>
      <w:r w:rsidRPr="001549A5">
        <w:rPr>
          <w:rFonts w:ascii="Franklin Gothic Book" w:hAnsi="Franklin Gothic Book"/>
          <w:bCs/>
          <w:sz w:val="22"/>
          <w:szCs w:val="22"/>
        </w:rPr>
        <w:t xml:space="preserve">^ </w:t>
      </w:r>
      <w:hyperlink r:id="rId203" w:anchor="cite_ref-eetimes_2-0" w:history="1">
        <w:r w:rsidRPr="001549A5">
          <w:rPr>
            <w:rStyle w:val="Hyperlink"/>
            <w:rFonts w:ascii="Franklin Gothic Book" w:hAnsi="Franklin Gothic Book"/>
            <w:b/>
            <w:bCs/>
            <w:i/>
            <w:iCs/>
            <w:sz w:val="22"/>
            <w:szCs w:val="22"/>
            <w:vertAlign w:val="superscript"/>
          </w:rPr>
          <w:t>a</w:t>
        </w:r>
      </w:hyperlink>
      <w:r w:rsidRPr="001549A5">
        <w:rPr>
          <w:rFonts w:ascii="Franklin Gothic Book" w:hAnsi="Franklin Gothic Book"/>
          <w:bCs/>
          <w:sz w:val="22"/>
          <w:szCs w:val="22"/>
        </w:rPr>
        <w:t xml:space="preserve"> </w:t>
      </w:r>
      <w:hyperlink r:id="rId204" w:anchor="cite_ref-eetimes_2-1" w:history="1">
        <w:r w:rsidRPr="001549A5">
          <w:rPr>
            <w:rStyle w:val="Hyperlink"/>
            <w:rFonts w:ascii="Franklin Gothic Book" w:hAnsi="Franklin Gothic Book"/>
            <w:b/>
            <w:bCs/>
            <w:i/>
            <w:iCs/>
            <w:sz w:val="22"/>
            <w:szCs w:val="22"/>
            <w:vertAlign w:val="superscript"/>
          </w:rPr>
          <w:t>b</w:t>
        </w:r>
      </w:hyperlink>
      <w:r w:rsidRPr="001549A5">
        <w:rPr>
          <w:rFonts w:ascii="Franklin Gothic Book" w:hAnsi="Franklin Gothic Book"/>
          <w:bCs/>
          <w:sz w:val="22"/>
          <w:szCs w:val="22"/>
        </w:rPr>
        <w:t xml:space="preserve"> </w:t>
      </w:r>
      <w:hyperlink r:id="rId205" w:anchor="cite_ref-eetimes_2-2" w:history="1">
        <w:r w:rsidRPr="001549A5">
          <w:rPr>
            <w:rStyle w:val="Hyperlink"/>
            <w:rFonts w:ascii="Franklin Gothic Book" w:hAnsi="Franklin Gothic Book"/>
            <w:b/>
            <w:bCs/>
            <w:i/>
            <w:iCs/>
            <w:sz w:val="22"/>
            <w:szCs w:val="22"/>
            <w:vertAlign w:val="superscript"/>
          </w:rPr>
          <w:t>c</w:t>
        </w:r>
      </w:hyperlink>
      <w:r w:rsidRPr="001549A5">
        <w:rPr>
          <w:rFonts w:ascii="Franklin Gothic Book" w:hAnsi="Franklin Gothic Book"/>
          <w:bCs/>
          <w:sz w:val="22"/>
          <w:szCs w:val="22"/>
        </w:rPr>
        <w:t xml:space="preserve"> Mike Clendenin (2006-12-18). </w:t>
      </w:r>
      <w:hyperlink r:id="rId206" w:history="1">
        <w:r w:rsidRPr="001549A5">
          <w:rPr>
            <w:rStyle w:val="Hyperlink"/>
            <w:rFonts w:ascii="Franklin Gothic Book" w:hAnsi="Franklin Gothic Book"/>
            <w:bCs/>
            <w:sz w:val="22"/>
            <w:szCs w:val="22"/>
          </w:rPr>
          <w:t>"China's mobile-TV spec similar to Europe's"</w:t>
        </w:r>
      </w:hyperlink>
      <w:r w:rsidRPr="001549A5">
        <w:rPr>
          <w:rFonts w:ascii="Franklin Gothic Book" w:hAnsi="Franklin Gothic Book"/>
          <w:bCs/>
          <w:sz w:val="22"/>
          <w:szCs w:val="22"/>
        </w:rPr>
        <w:t xml:space="preserve">. EETimes. </w:t>
      </w:r>
      <w:hyperlink r:id="rId207" w:history="1">
        <w:r w:rsidRPr="001549A5">
          <w:rPr>
            <w:rStyle w:val="Hyperlink"/>
            <w:rFonts w:ascii="Franklin Gothic Book" w:hAnsi="Franklin Gothic Book"/>
            <w:bCs/>
            <w:sz w:val="22"/>
            <w:szCs w:val="22"/>
          </w:rPr>
          <w:t>http://www.eetimes.com/showArticle.jhtml;?articleID=196604027</w:t>
        </w:r>
      </w:hyperlink>
      <w:r w:rsidRPr="001549A5">
        <w:rPr>
          <w:rFonts w:ascii="Franklin Gothic Book" w:hAnsi="Franklin Gothic Book"/>
          <w:bCs/>
          <w:sz w:val="22"/>
          <w:szCs w:val="22"/>
        </w:rPr>
        <w:t>. Retrieved 2007-04-14.</w:t>
      </w:r>
      <w:r w:rsidRPr="001549A5">
        <w:rPr>
          <w:rFonts w:ascii="Franklin Gothic Book" w:hAnsi="Franklin Gothic Book"/>
          <w:bCs/>
          <w:vanish/>
          <w:sz w:val="22"/>
          <w:szCs w:val="22"/>
        </w:rPr>
        <w:t> </w:t>
      </w:r>
    </w:p>
    <w:p w:rsidR="001549A5" w:rsidRPr="001549A5" w:rsidRDefault="00FE3324" w:rsidP="001549A5">
      <w:pPr>
        <w:numPr>
          <w:ilvl w:val="1"/>
          <w:numId w:val="37"/>
        </w:numPr>
        <w:spacing w:after="0"/>
        <w:rPr>
          <w:rFonts w:ascii="Franklin Gothic Book" w:hAnsi="Franklin Gothic Book"/>
          <w:bCs/>
          <w:sz w:val="22"/>
          <w:szCs w:val="22"/>
        </w:rPr>
      </w:pPr>
      <w:hyperlink r:id="rId208" w:anchor="cite_ref-interfax2_3-0"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Interfax China (2007-03-28). </w:t>
      </w:r>
      <w:hyperlink r:id="rId209" w:history="1">
        <w:r w:rsidR="001549A5" w:rsidRPr="001549A5">
          <w:rPr>
            <w:rStyle w:val="Hyperlink"/>
            <w:rFonts w:ascii="Franklin Gothic Book" w:hAnsi="Franklin Gothic Book"/>
            <w:bCs/>
            <w:sz w:val="22"/>
            <w:szCs w:val="22"/>
          </w:rPr>
          <w:t>"China releases first mobile TV chip based on CMMB standard - SARFT official"</w:t>
        </w:r>
      </w:hyperlink>
      <w:r w:rsidR="001549A5" w:rsidRPr="001549A5">
        <w:rPr>
          <w:rFonts w:ascii="Franklin Gothic Book" w:hAnsi="Franklin Gothic Book"/>
          <w:bCs/>
          <w:sz w:val="22"/>
          <w:szCs w:val="22"/>
        </w:rPr>
        <w:t xml:space="preserve">. Press release. </w:t>
      </w:r>
      <w:hyperlink r:id="rId210" w:history="1">
        <w:r w:rsidR="001549A5" w:rsidRPr="001549A5">
          <w:rPr>
            <w:rStyle w:val="Hyperlink"/>
            <w:rFonts w:ascii="Franklin Gothic Book" w:hAnsi="Franklin Gothic Book"/>
            <w:bCs/>
            <w:sz w:val="22"/>
            <w:szCs w:val="22"/>
          </w:rPr>
          <w:t>http://www.interfax.cn/displayarticle.asp?aid=22689&amp;slug=CHINA-TELECOM-MOBILE</w:t>
        </w:r>
      </w:hyperlink>
      <w:r w:rsidR="001549A5" w:rsidRPr="001549A5">
        <w:rPr>
          <w:rFonts w:ascii="Franklin Gothic Book" w:hAnsi="Franklin Gothic Book"/>
          <w:bCs/>
          <w:sz w:val="22"/>
          <w:szCs w:val="22"/>
        </w:rPr>
        <w:t>. Retrieved 2007-04-14.</w:t>
      </w:r>
      <w:r w:rsidR="001549A5" w:rsidRPr="001549A5">
        <w:rPr>
          <w:rFonts w:ascii="Franklin Gothic Book" w:hAnsi="Franklin Gothic Book"/>
          <w:bCs/>
          <w:vanish/>
          <w:sz w:val="22"/>
          <w:szCs w:val="22"/>
        </w:rPr>
        <w:t> </w:t>
      </w:r>
    </w:p>
    <w:p w:rsidR="001549A5" w:rsidRPr="001549A5" w:rsidRDefault="00FE3324" w:rsidP="001549A5">
      <w:pPr>
        <w:numPr>
          <w:ilvl w:val="1"/>
          <w:numId w:val="37"/>
        </w:numPr>
        <w:spacing w:after="0"/>
        <w:rPr>
          <w:rFonts w:ascii="Franklin Gothic Book" w:hAnsi="Franklin Gothic Book"/>
          <w:bCs/>
          <w:sz w:val="22"/>
          <w:szCs w:val="22"/>
        </w:rPr>
      </w:pPr>
      <w:hyperlink r:id="rId211" w:anchor="cite_ref-eetimes2_4-0"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Cai Yan (2007-03-29). </w:t>
      </w:r>
      <w:hyperlink r:id="rId212" w:history="1">
        <w:r w:rsidR="001549A5" w:rsidRPr="001549A5">
          <w:rPr>
            <w:rStyle w:val="Hyperlink"/>
            <w:rFonts w:ascii="Franklin Gothic Book" w:hAnsi="Franklin Gothic Book"/>
            <w:bCs/>
            <w:sz w:val="22"/>
            <w:szCs w:val="22"/>
          </w:rPr>
          <w:t>"Chip supports China's CMMB mobile TV"</w:t>
        </w:r>
      </w:hyperlink>
      <w:r w:rsidR="001549A5" w:rsidRPr="001549A5">
        <w:rPr>
          <w:rFonts w:ascii="Franklin Gothic Book" w:hAnsi="Franklin Gothic Book"/>
          <w:bCs/>
          <w:sz w:val="22"/>
          <w:szCs w:val="22"/>
        </w:rPr>
        <w:t xml:space="preserve">. EETimes. </w:t>
      </w:r>
      <w:hyperlink r:id="rId213" w:history="1">
        <w:r w:rsidR="001549A5" w:rsidRPr="001549A5">
          <w:rPr>
            <w:rStyle w:val="Hyperlink"/>
            <w:rFonts w:ascii="Franklin Gothic Book" w:hAnsi="Franklin Gothic Book"/>
            <w:bCs/>
            <w:sz w:val="22"/>
            <w:szCs w:val="22"/>
          </w:rPr>
          <w:t>http://www.eetimes.com/news/semi/showArticle.jhtml?articleID=198700962</w:t>
        </w:r>
      </w:hyperlink>
      <w:r w:rsidR="001549A5" w:rsidRPr="001549A5">
        <w:rPr>
          <w:rFonts w:ascii="Franklin Gothic Book" w:hAnsi="Franklin Gothic Book"/>
          <w:bCs/>
          <w:sz w:val="22"/>
          <w:szCs w:val="22"/>
        </w:rPr>
        <w:t>. Retrieved 2007-04-14.</w:t>
      </w:r>
    </w:p>
    <w:p w:rsidR="001549A5" w:rsidRDefault="001549A5" w:rsidP="00A22502">
      <w:pPr>
        <w:spacing w:after="0"/>
        <w:ind w:left="0"/>
        <w:rPr>
          <w:rFonts w:ascii="Franklin Gothic Book" w:hAnsi="Franklin Gothic Book"/>
          <w:b/>
          <w:bCs/>
          <w:sz w:val="24"/>
          <w:szCs w:val="24"/>
        </w:rPr>
      </w:pPr>
    </w:p>
    <w:p w:rsidR="00F10720" w:rsidRDefault="00CD27AB" w:rsidP="00A22502">
      <w:pPr>
        <w:spacing w:after="0"/>
        <w:ind w:left="0"/>
        <w:rPr>
          <w:rFonts w:ascii="Franklin Gothic Book" w:hAnsi="Franklin Gothic Book"/>
          <w:b/>
          <w:bCs/>
          <w:sz w:val="24"/>
          <w:szCs w:val="24"/>
        </w:rPr>
      </w:pPr>
      <w:bookmarkStart w:id="479" w:name="CMCI_Cable_Modem_to_CPE_Interface"/>
      <w:bookmarkEnd w:id="479"/>
      <w:r w:rsidRPr="00CD27AB">
        <w:rPr>
          <w:rFonts w:ascii="Franklin Gothic Book" w:hAnsi="Franklin Gothic Book"/>
          <w:b/>
          <w:bCs/>
          <w:sz w:val="24"/>
          <w:szCs w:val="24"/>
        </w:rPr>
        <w:lastRenderedPageBreak/>
        <w:t>CMCI</w:t>
      </w:r>
      <w:r w:rsidRPr="00CD27AB">
        <w:rPr>
          <w:rFonts w:ascii="Franklin Gothic Book" w:hAnsi="Franklin Gothic Book"/>
          <w:b/>
          <w:sz w:val="24"/>
          <w:szCs w:val="24"/>
        </w:rPr>
        <w:br/>
        <w:t>Cable Modem to CPE Interface</w:t>
      </w:r>
      <w:r w:rsidRPr="00CD27AB">
        <w:rPr>
          <w:rFonts w:ascii="Franklin Gothic Book" w:hAnsi="Franklin Gothic Book"/>
          <w:b/>
          <w:sz w:val="24"/>
          <w:szCs w:val="24"/>
        </w:rPr>
        <w:br/>
      </w:r>
      <w:r w:rsidRPr="00CD27AB">
        <w:rPr>
          <w:rFonts w:ascii="Franklin Gothic Book" w:hAnsi="Franklin Gothic Book"/>
          <w:b/>
          <w:sz w:val="24"/>
          <w:szCs w:val="24"/>
        </w:rPr>
        <w:br/>
      </w:r>
      <w:bookmarkStart w:id="480" w:name="CMOS_Complimentary_Metal_Oxide_Semicondu"/>
      <w:bookmarkEnd w:id="480"/>
      <w:r w:rsidR="00F10720">
        <w:rPr>
          <w:rFonts w:ascii="Franklin Gothic Book" w:hAnsi="Franklin Gothic Book"/>
          <w:b/>
          <w:bCs/>
          <w:sz w:val="24"/>
          <w:szCs w:val="24"/>
        </w:rPr>
        <w:t>CMOS</w:t>
      </w:r>
    </w:p>
    <w:p w:rsidR="00F10720" w:rsidRPr="00F10720" w:rsidRDefault="00F10720" w:rsidP="00F10720">
      <w:pPr>
        <w:spacing w:after="0"/>
        <w:ind w:left="0"/>
        <w:rPr>
          <w:rFonts w:ascii="Franklin Gothic Book" w:hAnsi="Franklin Gothic Book"/>
          <w:b/>
          <w:bCs/>
          <w:sz w:val="24"/>
          <w:szCs w:val="24"/>
        </w:rPr>
      </w:pPr>
      <w:r>
        <w:rPr>
          <w:rFonts w:ascii="Franklin Gothic Book" w:hAnsi="Franklin Gothic Book"/>
          <w:b/>
          <w:bCs/>
          <w:sz w:val="24"/>
          <w:szCs w:val="24"/>
        </w:rPr>
        <w:t>Complementary Metal Oxide Semiconductor; a</w:t>
      </w:r>
      <w:r w:rsidRPr="00F10720">
        <w:rPr>
          <w:rFonts w:ascii="Franklin Gothic Book" w:hAnsi="Franklin Gothic Book"/>
          <w:b/>
          <w:bCs/>
          <w:sz w:val="24"/>
          <w:szCs w:val="24"/>
        </w:rPr>
        <w:t xml:space="preserve"> family of IC</w:t>
      </w:r>
      <w:r>
        <w:rPr>
          <w:rFonts w:ascii="Franklin Gothic Book" w:hAnsi="Franklin Gothic Book"/>
          <w:b/>
          <w:bCs/>
          <w:sz w:val="24"/>
          <w:szCs w:val="24"/>
        </w:rPr>
        <w:t>s p</w:t>
      </w:r>
      <w:r w:rsidRPr="00F10720">
        <w:rPr>
          <w:rFonts w:ascii="Franklin Gothic Book" w:hAnsi="Franklin Gothic Book"/>
          <w:b/>
          <w:bCs/>
          <w:sz w:val="24"/>
          <w:szCs w:val="24"/>
        </w:rPr>
        <w:t>articularly useful for low-speed or low-power applications.</w:t>
      </w:r>
      <w:r>
        <w:rPr>
          <w:rFonts w:ascii="Franklin Gothic Book" w:hAnsi="Franklin Gothic Book"/>
          <w:b/>
          <w:bCs/>
          <w:sz w:val="24"/>
          <w:szCs w:val="24"/>
        </w:rPr>
        <w:t xml:space="preserve">  </w:t>
      </w:r>
      <w:sdt>
        <w:sdtPr>
          <w:rPr>
            <w:rFonts w:ascii="Franklin Gothic Book" w:hAnsi="Franklin Gothic Book"/>
            <w:b/>
            <w:bCs/>
            <w:sz w:val="24"/>
            <w:szCs w:val="24"/>
          </w:rPr>
          <w:id w:val="688453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1072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10720" w:rsidRDefault="00F10720" w:rsidP="00F10720">
      <w:pPr>
        <w:spacing w:after="0"/>
        <w:ind w:left="0"/>
        <w:rPr>
          <w:rFonts w:ascii="Franklin Gothic Book" w:hAnsi="Franklin Gothic Book"/>
          <w:b/>
          <w:bCs/>
          <w:sz w:val="24"/>
          <w:szCs w:val="24"/>
        </w:rPr>
      </w:pPr>
      <w:r w:rsidRPr="00F10720">
        <w:rPr>
          <w:rFonts w:ascii="Franklin Gothic Book" w:hAnsi="Franklin Gothic Book"/>
          <w:b/>
          <w:bCs/>
          <w:sz w:val="24"/>
          <w:szCs w:val="24"/>
        </w:rPr>
        <w:t xml:space="preserve"> </w:t>
      </w:r>
    </w:p>
    <w:p w:rsidR="00185B0D" w:rsidRDefault="00CD27AB" w:rsidP="00F10720">
      <w:pPr>
        <w:spacing w:after="0"/>
        <w:ind w:left="0"/>
        <w:rPr>
          <w:rFonts w:ascii="Franklin Gothic Book" w:hAnsi="Franklin Gothic Book"/>
          <w:b/>
          <w:sz w:val="24"/>
          <w:szCs w:val="24"/>
        </w:rPr>
      </w:pPr>
      <w:r w:rsidRPr="00CD27AB">
        <w:rPr>
          <w:rFonts w:ascii="Franklin Gothic Book" w:hAnsi="Franklin Gothic Book"/>
          <w:b/>
          <w:bCs/>
          <w:sz w:val="24"/>
          <w:szCs w:val="24"/>
        </w:rPr>
        <w:t>CMS</w:t>
      </w:r>
      <w:r w:rsidRPr="00CD27AB">
        <w:rPr>
          <w:rFonts w:ascii="Franklin Gothic Book" w:hAnsi="Franklin Gothic Book"/>
          <w:b/>
          <w:sz w:val="24"/>
          <w:szCs w:val="24"/>
        </w:rPr>
        <w:br/>
        <w:t>Call Management Server</w:t>
      </w:r>
      <w:r w:rsidRPr="00CD27AB">
        <w:rPr>
          <w:rFonts w:ascii="Franklin Gothic Book" w:hAnsi="Franklin Gothic Book"/>
          <w:b/>
          <w:sz w:val="24"/>
          <w:szCs w:val="24"/>
        </w:rPr>
        <w:br/>
      </w:r>
      <w:r w:rsidRPr="00CD27AB">
        <w:rPr>
          <w:rFonts w:ascii="Franklin Gothic Book" w:hAnsi="Franklin Gothic Book"/>
          <w:b/>
          <w:sz w:val="24"/>
          <w:szCs w:val="24"/>
        </w:rPr>
        <w:br/>
      </w:r>
      <w:r w:rsidRPr="00CD27AB">
        <w:rPr>
          <w:rFonts w:ascii="Franklin Gothic Book" w:hAnsi="Franklin Gothic Book"/>
          <w:b/>
          <w:bCs/>
          <w:sz w:val="24"/>
          <w:szCs w:val="24"/>
        </w:rPr>
        <w:t>CMSS</w:t>
      </w:r>
      <w:r w:rsidRPr="00CD27AB">
        <w:rPr>
          <w:rFonts w:ascii="Franklin Gothic Book" w:hAnsi="Franklin Gothic Book"/>
          <w:b/>
          <w:sz w:val="24"/>
          <w:szCs w:val="24"/>
        </w:rPr>
        <w:br/>
        <w:t>Call Management Server Signaling</w:t>
      </w:r>
      <w:r w:rsidRPr="00CD27AB">
        <w:rPr>
          <w:rFonts w:ascii="Franklin Gothic Book" w:hAnsi="Franklin Gothic Book"/>
          <w:b/>
          <w:sz w:val="24"/>
          <w:szCs w:val="24"/>
        </w:rPr>
        <w:br/>
      </w:r>
      <w:r w:rsidRPr="00CD27AB">
        <w:rPr>
          <w:rFonts w:ascii="Franklin Gothic Book" w:hAnsi="Franklin Gothic Book"/>
          <w:b/>
          <w:sz w:val="24"/>
          <w:szCs w:val="24"/>
        </w:rPr>
        <w:br/>
      </w:r>
      <w:bookmarkStart w:id="481" w:name="CMTS"/>
      <w:bookmarkEnd w:id="481"/>
      <w:r w:rsidRPr="00CD27AB">
        <w:rPr>
          <w:rFonts w:ascii="Franklin Gothic Book" w:hAnsi="Franklin Gothic Book"/>
          <w:b/>
          <w:bCs/>
          <w:sz w:val="24"/>
          <w:szCs w:val="24"/>
        </w:rPr>
        <w:t>CMTS</w:t>
      </w:r>
      <w:r w:rsidRPr="00CD27AB">
        <w:rPr>
          <w:rFonts w:ascii="Franklin Gothic Book" w:hAnsi="Franklin Gothic Book"/>
          <w:b/>
          <w:sz w:val="24"/>
          <w:szCs w:val="24"/>
        </w:rPr>
        <w:br/>
        <w:t>Cable Modem Termination System</w:t>
      </w:r>
      <w:r w:rsidRPr="00CD27AB">
        <w:rPr>
          <w:rFonts w:ascii="Franklin Gothic Book" w:hAnsi="Franklin Gothic Book"/>
          <w:b/>
          <w:sz w:val="24"/>
          <w:szCs w:val="24"/>
        </w:rPr>
        <w:br/>
      </w:r>
      <w:r w:rsidRPr="00CD27AB">
        <w:rPr>
          <w:rFonts w:ascii="Franklin Gothic Book" w:hAnsi="Franklin Gothic Book"/>
          <w:b/>
          <w:sz w:val="24"/>
          <w:szCs w:val="24"/>
        </w:rPr>
        <w:br/>
      </w:r>
      <w:bookmarkStart w:id="482" w:name="CMTS_NSI"/>
      <w:bookmarkEnd w:id="482"/>
      <w:r w:rsidRPr="00CD27AB">
        <w:rPr>
          <w:rFonts w:ascii="Franklin Gothic Book" w:hAnsi="Franklin Gothic Book"/>
          <w:b/>
          <w:bCs/>
          <w:sz w:val="24"/>
          <w:szCs w:val="24"/>
        </w:rPr>
        <w:t>CMTS-NSI</w:t>
      </w:r>
      <w:r w:rsidRPr="00CD27AB">
        <w:rPr>
          <w:rFonts w:ascii="Franklin Gothic Book" w:hAnsi="Franklin Gothic Book"/>
          <w:b/>
          <w:sz w:val="24"/>
          <w:szCs w:val="24"/>
        </w:rPr>
        <w:br/>
        <w:t>Cable Modem Termination System - Network Side Interface</w:t>
      </w:r>
    </w:p>
    <w:p w:rsidR="00C53CB3" w:rsidRDefault="00C53CB3" w:rsidP="00E97AEB">
      <w:pPr>
        <w:spacing w:after="0"/>
        <w:ind w:left="0"/>
        <w:rPr>
          <w:rFonts w:ascii="Franklin Gothic Book" w:hAnsi="Franklin Gothic Book"/>
          <w:b/>
          <w:sz w:val="24"/>
          <w:szCs w:val="24"/>
        </w:rPr>
      </w:pPr>
    </w:p>
    <w:p w:rsidR="00B621B2" w:rsidRDefault="00185B0D" w:rsidP="00DD1A91">
      <w:pPr>
        <w:ind w:left="0"/>
        <w:rPr>
          <w:rFonts w:ascii="Franklin Gothic Book" w:hAnsi="Franklin Gothic Book"/>
          <w:b/>
          <w:sz w:val="24"/>
          <w:szCs w:val="24"/>
        </w:rPr>
      </w:pPr>
      <w:r w:rsidRPr="00CD27AB">
        <w:rPr>
          <w:rFonts w:ascii="Franklin Gothic Book" w:hAnsi="Franklin Gothic Book"/>
          <w:b/>
          <w:bCs/>
          <w:sz w:val="24"/>
          <w:szCs w:val="24"/>
        </w:rPr>
        <w:t>C/N or CNR</w:t>
      </w:r>
      <w:r>
        <w:rPr>
          <w:rFonts w:ascii="Franklin Gothic Book" w:hAnsi="Franklin Gothic Book"/>
          <w:b/>
          <w:sz w:val="24"/>
          <w:szCs w:val="24"/>
        </w:rPr>
        <w:br/>
        <w:t>Carrier-to-Noise Ratio</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483" w:name="CO_Central_Office"/>
      <w:bookmarkEnd w:id="483"/>
      <w:r w:rsidR="00CD27AB" w:rsidRPr="00CD27AB">
        <w:rPr>
          <w:rFonts w:ascii="Franklin Gothic Book" w:hAnsi="Franklin Gothic Book"/>
          <w:b/>
          <w:bCs/>
          <w:sz w:val="24"/>
          <w:szCs w:val="24"/>
        </w:rPr>
        <w:t>CO</w:t>
      </w:r>
      <w:r w:rsidR="00CD27AB" w:rsidRPr="00CD27AB">
        <w:rPr>
          <w:rFonts w:ascii="Franklin Gothic Book" w:hAnsi="Franklin Gothic Book"/>
          <w:b/>
          <w:sz w:val="24"/>
          <w:szCs w:val="24"/>
        </w:rPr>
        <w:br/>
        <w:t>Central Office</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Coarse Wavelength Division Multipl</w:t>
      </w:r>
      <w:r w:rsidR="00724E3A">
        <w:rPr>
          <w:rFonts w:ascii="Franklin Gothic Book" w:hAnsi="Franklin Gothic Book"/>
          <w:b/>
          <w:sz w:val="24"/>
          <w:szCs w:val="24"/>
        </w:rPr>
        <w:t>exing (CWDM</w:t>
      </w:r>
      <w:r w:rsidR="00326F88">
        <w:rPr>
          <w:rFonts w:ascii="Franklin Gothic Book" w:hAnsi="Franklin Gothic Book"/>
          <w:b/>
          <w:sz w:val="24"/>
          <w:szCs w:val="24"/>
        </w:rPr>
        <w:t xml:space="preserve">) </w:t>
      </w:r>
      <w:r w:rsidR="00724E3A">
        <w:rPr>
          <w:rFonts w:ascii="Franklin Gothic Book" w:hAnsi="Franklin Gothic Book"/>
          <w:b/>
          <w:sz w:val="24"/>
          <w:szCs w:val="24"/>
        </w:rPr>
        <w:br/>
        <w:t>A</w:t>
      </w:r>
      <w:r w:rsidRPr="00A91DA3">
        <w:rPr>
          <w:rFonts w:ascii="Franklin Gothic Book" w:hAnsi="Franklin Gothic Book"/>
          <w:b/>
          <w:sz w:val="24"/>
          <w:szCs w:val="24"/>
        </w:rPr>
        <w:t xml:space="preserve"> method of combining multiple signals on laser beams at various wavelengths for transmission along fiber optic cables, such that the number of channels is fewer than in dense wavelength division multiplexing (DWDM) but more than in standard wavelength division multiplexing (WDM). </w:t>
      </w:r>
    </w:p>
    <w:p w:rsidR="00A06C37" w:rsidRDefault="00A06C37" w:rsidP="00A06C37">
      <w:pPr>
        <w:spacing w:after="0"/>
        <w:ind w:left="0"/>
        <w:rPr>
          <w:rFonts w:ascii="Franklin Gothic Book" w:hAnsi="Franklin Gothic Book"/>
          <w:b/>
          <w:sz w:val="24"/>
          <w:szCs w:val="24"/>
        </w:rPr>
      </w:pPr>
      <w:bookmarkStart w:id="484" w:name="Coating"/>
      <w:bookmarkEnd w:id="484"/>
      <w:r>
        <w:rPr>
          <w:rFonts w:ascii="Franklin Gothic Book" w:hAnsi="Franklin Gothic Book"/>
          <w:b/>
          <w:sz w:val="24"/>
          <w:szCs w:val="24"/>
        </w:rPr>
        <w:t>Coating</w:t>
      </w:r>
    </w:p>
    <w:p w:rsidR="00A06C37" w:rsidRDefault="00A06C37" w:rsidP="00A06C37">
      <w:pPr>
        <w:spacing w:after="0"/>
        <w:ind w:left="0"/>
        <w:rPr>
          <w:rFonts w:ascii="Franklin Gothic Book" w:hAnsi="Franklin Gothic Book"/>
          <w:b/>
          <w:sz w:val="24"/>
          <w:szCs w:val="24"/>
        </w:rPr>
      </w:pPr>
      <w:r w:rsidRPr="00A06C37">
        <w:rPr>
          <w:rFonts w:ascii="Franklin Gothic Book" w:hAnsi="Franklin Gothic Book"/>
          <w:b/>
          <w:sz w:val="24"/>
          <w:szCs w:val="24"/>
        </w:rPr>
        <w:t>The material surrounding the cladding of a fiber. Generally a soft plastic material that protects the fiber from damage.</w:t>
      </w:r>
      <w:r>
        <w:rPr>
          <w:rFonts w:ascii="Franklin Gothic Book" w:hAnsi="Franklin Gothic Book"/>
          <w:b/>
          <w:sz w:val="24"/>
          <w:szCs w:val="24"/>
        </w:rPr>
        <w:t xml:space="preserve"> </w:t>
      </w:r>
      <w:sdt>
        <w:sdtPr>
          <w:rPr>
            <w:rFonts w:ascii="Franklin Gothic Book" w:hAnsi="Franklin Gothic Book"/>
            <w:b/>
            <w:sz w:val="24"/>
            <w:szCs w:val="24"/>
          </w:rPr>
          <w:id w:val="68845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06C3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06C37" w:rsidRDefault="00A06C37" w:rsidP="00A06C37">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F686068" wp14:editId="22475B63">
            <wp:extent cx="1428750" cy="714375"/>
            <wp:effectExtent l="19050" t="0" r="0" b="0"/>
            <wp:docPr id="1346" name="Picture 1346" descr="C:\Users\cyoung\Desktop\Glossary of Terms\Drawings_Diagrams\coating_fiber-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Users\cyoung\Desktop\Glossary of Terms\Drawings_Diagrams\coating_fiber-x-section.gif"/>
                    <pic:cNvPicPr>
                      <a:picLocks noChangeAspect="1" noChangeArrowheads="1"/>
                    </pic:cNvPicPr>
                  </pic:nvPicPr>
                  <pic:blipFill>
                    <a:blip r:embed="rId214"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A06C37" w:rsidRDefault="00A06C37" w:rsidP="00A06C37">
      <w:pPr>
        <w:spacing w:after="0"/>
        <w:ind w:left="0"/>
        <w:jc w:val="center"/>
        <w:rPr>
          <w:rFonts w:ascii="Franklin Gothic Book" w:hAnsi="Franklin Gothic Book"/>
          <w:sz w:val="24"/>
          <w:szCs w:val="24"/>
        </w:rPr>
      </w:pPr>
      <w:r>
        <w:rPr>
          <w:rFonts w:ascii="Franklin Gothic Book" w:hAnsi="Franklin Gothic Book"/>
          <w:sz w:val="24"/>
          <w:szCs w:val="24"/>
        </w:rPr>
        <w:t xml:space="preserve">Fiber Optic Cable Cross-Section courtesy of Fiber Optics Info, </w:t>
      </w:r>
      <w:hyperlink r:id="rId215" w:history="1">
        <w:r w:rsidRPr="00705245">
          <w:rPr>
            <w:rStyle w:val="Hyperlink"/>
            <w:rFonts w:ascii="Franklin Gothic Book" w:hAnsi="Franklin Gothic Book"/>
            <w:sz w:val="24"/>
            <w:szCs w:val="24"/>
          </w:rPr>
          <w:t>http://www.fiber-optics.info/fiber_optic_glossary/c</w:t>
        </w:r>
      </w:hyperlink>
    </w:p>
    <w:p w:rsidR="00A06C37" w:rsidRPr="00A06C37" w:rsidRDefault="00A06C37" w:rsidP="00A06C37">
      <w:pPr>
        <w:spacing w:after="0"/>
        <w:ind w:left="0"/>
        <w:rPr>
          <w:rFonts w:ascii="Franklin Gothic Book" w:hAnsi="Franklin Gothic Book"/>
          <w:sz w:val="24"/>
          <w:szCs w:val="24"/>
        </w:rPr>
      </w:pPr>
    </w:p>
    <w:p w:rsidR="00B621B2" w:rsidRDefault="00B621B2" w:rsidP="00A06C37">
      <w:pPr>
        <w:spacing w:after="0"/>
        <w:ind w:left="0"/>
        <w:rPr>
          <w:rFonts w:ascii="Franklin Gothic Book" w:hAnsi="Franklin Gothic Book"/>
          <w:b/>
          <w:sz w:val="24"/>
          <w:szCs w:val="24"/>
        </w:rPr>
      </w:pPr>
      <w:bookmarkStart w:id="485" w:name="Coaxial_Cable"/>
      <w:bookmarkEnd w:id="485"/>
      <w:r w:rsidRPr="00A91DA3">
        <w:rPr>
          <w:rFonts w:ascii="Franklin Gothic Book" w:hAnsi="Franklin Gothic Book"/>
          <w:b/>
          <w:sz w:val="24"/>
          <w:szCs w:val="24"/>
        </w:rPr>
        <w:lastRenderedPageBreak/>
        <w:t>Coaxial Cable</w:t>
      </w:r>
      <w:r w:rsidRPr="00A91DA3">
        <w:rPr>
          <w:rFonts w:ascii="Franklin Gothic Book" w:hAnsi="Franklin Gothic Book"/>
          <w:b/>
          <w:sz w:val="24"/>
          <w:szCs w:val="24"/>
        </w:rPr>
        <w:br/>
        <w:t>Copper or copper-sheathed aluminum wire surrounded by an insulating layer of polyethylene foam, used by cable television systems. The insulating layer is covered with tubular shielding composed of tiny strands of braided copper wire, or a seamless aluminum sheath, and protective outer skin. The wire and the shielding react with each other to set up an electromagnetic field between them. This system reduces frequency loss and gives cable its great signal-carrying capacity.</w:t>
      </w:r>
    </w:p>
    <w:p w:rsidR="002A2535" w:rsidRDefault="002A2535" w:rsidP="002A2535">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2689A422" wp14:editId="096A648D">
            <wp:extent cx="1762125" cy="809625"/>
            <wp:effectExtent l="19050" t="0" r="9525" b="0"/>
            <wp:docPr id="1347" name="Picture 1347" descr="C:\Users\cyoung\Desktop\Glossary of Terms\Drawings_Diagrams\coaxial-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cyoung\Desktop\Glossary of Terms\Drawings_Diagrams\coaxial-x-section.gif"/>
                    <pic:cNvPicPr>
                      <a:picLocks noChangeAspect="1" noChangeArrowheads="1"/>
                    </pic:cNvPicPr>
                  </pic:nvPicPr>
                  <pic:blipFill>
                    <a:blip r:embed="rId216" cstate="print"/>
                    <a:srcRect/>
                    <a:stretch>
                      <a:fillRect/>
                    </a:stretch>
                  </pic:blipFill>
                  <pic:spPr bwMode="auto">
                    <a:xfrm>
                      <a:off x="0" y="0"/>
                      <a:ext cx="1762125" cy="809625"/>
                    </a:xfrm>
                    <a:prstGeom prst="rect">
                      <a:avLst/>
                    </a:prstGeom>
                    <a:noFill/>
                    <a:ln w="9525">
                      <a:noFill/>
                      <a:miter lim="800000"/>
                      <a:headEnd/>
                      <a:tailEnd/>
                    </a:ln>
                  </pic:spPr>
                </pic:pic>
              </a:graphicData>
            </a:graphic>
          </wp:inline>
        </w:drawing>
      </w:r>
    </w:p>
    <w:p w:rsidR="002A2535" w:rsidRDefault="002A2535" w:rsidP="002A2535">
      <w:pPr>
        <w:spacing w:after="0"/>
        <w:ind w:left="0"/>
        <w:jc w:val="center"/>
        <w:rPr>
          <w:rFonts w:ascii="Franklin Gothic Book" w:hAnsi="Franklin Gothic Book"/>
          <w:sz w:val="24"/>
          <w:szCs w:val="24"/>
        </w:rPr>
      </w:pPr>
      <w:r>
        <w:rPr>
          <w:rFonts w:ascii="Franklin Gothic Book" w:hAnsi="Franklin Gothic Book"/>
          <w:sz w:val="24"/>
          <w:szCs w:val="24"/>
        </w:rPr>
        <w:t xml:space="preserve">Coaxial Cable Cross-Section courtesy of Fiber Optics Info, </w:t>
      </w:r>
      <w:hyperlink r:id="rId217" w:history="1">
        <w:r w:rsidRPr="00705245">
          <w:rPr>
            <w:rStyle w:val="Hyperlink"/>
            <w:rFonts w:ascii="Franklin Gothic Book" w:hAnsi="Franklin Gothic Book"/>
            <w:sz w:val="24"/>
            <w:szCs w:val="24"/>
          </w:rPr>
          <w:t>http://www.fiber-optics.info/fiber_optic_glossary/c</w:t>
        </w:r>
      </w:hyperlink>
    </w:p>
    <w:p w:rsidR="002A2535" w:rsidRPr="002A2535" w:rsidRDefault="002A2535" w:rsidP="002A2535">
      <w:pPr>
        <w:spacing w:after="0"/>
        <w:ind w:left="0"/>
        <w:rPr>
          <w:rFonts w:ascii="Franklin Gothic Book" w:hAnsi="Franklin Gothic Book"/>
          <w:sz w:val="24"/>
          <w:szCs w:val="24"/>
        </w:rPr>
      </w:pPr>
    </w:p>
    <w:p w:rsidR="001A1641" w:rsidRDefault="001A1641" w:rsidP="001A1641">
      <w:pPr>
        <w:spacing w:after="0"/>
        <w:ind w:left="0"/>
        <w:rPr>
          <w:rFonts w:ascii="Franklin Gothic Book" w:hAnsi="Franklin Gothic Book"/>
          <w:b/>
          <w:bCs/>
          <w:sz w:val="24"/>
          <w:szCs w:val="24"/>
        </w:rPr>
      </w:pPr>
      <w:bookmarkStart w:id="486" w:name="Coaxiality_Misalignment"/>
      <w:bookmarkStart w:id="487" w:name="Coaxiality_Axial_Misalignment"/>
      <w:bookmarkStart w:id="488" w:name="_Toc115762260"/>
      <w:bookmarkEnd w:id="486"/>
      <w:bookmarkEnd w:id="487"/>
      <w:r w:rsidRPr="001A1641">
        <w:rPr>
          <w:rFonts w:ascii="Franklin Gothic Book" w:hAnsi="Franklin Gothic Book"/>
          <w:b/>
          <w:bCs/>
          <w:sz w:val="24"/>
          <w:szCs w:val="24"/>
        </w:rPr>
        <w:t>Coaxiality (</w:t>
      </w:r>
      <w:r w:rsidR="00EE0197">
        <w:rPr>
          <w:rFonts w:ascii="Franklin Gothic Book" w:hAnsi="Franklin Gothic Book"/>
          <w:b/>
          <w:bCs/>
          <w:sz w:val="24"/>
          <w:szCs w:val="24"/>
        </w:rPr>
        <w:t xml:space="preserve">Axial </w:t>
      </w:r>
      <w:r w:rsidRPr="001A1641">
        <w:rPr>
          <w:rFonts w:ascii="Franklin Gothic Book" w:hAnsi="Franklin Gothic Book"/>
          <w:b/>
          <w:bCs/>
          <w:sz w:val="24"/>
          <w:szCs w:val="24"/>
        </w:rPr>
        <w:t>Misalignment)</w:t>
      </w:r>
      <w:bookmarkEnd w:id="488"/>
    </w:p>
    <w:p w:rsidR="001A1641" w:rsidRDefault="001A1641" w:rsidP="001A1641">
      <w:pPr>
        <w:spacing w:after="0"/>
        <w:ind w:left="0"/>
        <w:rPr>
          <w:rFonts w:ascii="Franklin Gothic Book" w:hAnsi="Franklin Gothic Book"/>
          <w:b/>
          <w:sz w:val="24"/>
          <w:szCs w:val="24"/>
        </w:rPr>
      </w:pPr>
      <w:r>
        <w:rPr>
          <w:rFonts w:ascii="Franklin Gothic Book" w:hAnsi="Franklin Gothic Book"/>
          <w:b/>
          <w:bCs/>
          <w:sz w:val="24"/>
          <w:szCs w:val="24"/>
        </w:rPr>
        <w:t>T</w:t>
      </w:r>
      <w:r w:rsidRPr="001A1641">
        <w:rPr>
          <w:rFonts w:ascii="Franklin Gothic Book" w:hAnsi="Franklin Gothic Book"/>
          <w:b/>
          <w:sz w:val="24"/>
          <w:szCs w:val="24"/>
        </w:rPr>
        <w:t xml:space="preserve">he axial (core centerline) alignment of fiber cores. Coaxiality insertion loss occurs when the positioning of the fiber cores is offset (misalignment). </w:t>
      </w:r>
      <w:r w:rsidR="0065669B">
        <w:rPr>
          <w:rFonts w:ascii="Franklin Gothic Book" w:hAnsi="Franklin Gothic Book"/>
          <w:b/>
          <w:sz w:val="24"/>
          <w:szCs w:val="24"/>
        </w:rPr>
        <w:t xml:space="preserve"> </w:t>
      </w:r>
      <w:r w:rsidRPr="001A1641">
        <w:rPr>
          <w:rFonts w:ascii="Franklin Gothic Book" w:hAnsi="Franklin Gothic Book"/>
          <w:b/>
          <w:sz w:val="24"/>
          <w:szCs w:val="24"/>
        </w:rPr>
        <w:t>Coaxiality is also called radial offset or radial misalignment.</w:t>
      </w:r>
      <w:r>
        <w:rPr>
          <w:rFonts w:ascii="Franklin Gothic Book" w:hAnsi="Franklin Gothic Book"/>
          <w:b/>
          <w:sz w:val="24"/>
          <w:szCs w:val="24"/>
        </w:rPr>
        <w:t xml:space="preserve">  The diagram below</w:t>
      </w:r>
      <w:r w:rsidRPr="001A1641">
        <w:rPr>
          <w:rFonts w:ascii="Franklin Gothic Book" w:hAnsi="Franklin Gothic Book"/>
          <w:b/>
          <w:sz w:val="24"/>
          <w:szCs w:val="24"/>
        </w:rPr>
        <w:t xml:space="preserve"> shows how the coaxiality (axial misalignment) of fiber cores result in insertion loss. This example shows that the some of the light from the fiber cores size will be absorbed by the cladding and not be transferred between the fibers.</w:t>
      </w:r>
      <w:r>
        <w:rPr>
          <w:rFonts w:ascii="Franklin Gothic Book" w:hAnsi="Franklin Gothic Book"/>
          <w:b/>
          <w:sz w:val="24"/>
          <w:szCs w:val="24"/>
        </w:rPr>
        <w:t xml:space="preserve"> </w:t>
      </w:r>
      <w:sdt>
        <w:sdtPr>
          <w:rPr>
            <w:rFonts w:ascii="Franklin Gothic Book" w:hAnsi="Franklin Gothic Book"/>
            <w:b/>
            <w:sz w:val="24"/>
            <w:szCs w:val="24"/>
          </w:rPr>
          <w:id w:val="4631492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1A1641">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1A1641" w:rsidRDefault="001A1641" w:rsidP="001A164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1A0318A" wp14:editId="09995D71">
            <wp:extent cx="5943600" cy="1752600"/>
            <wp:effectExtent l="19050" t="0" r="0" b="0"/>
            <wp:docPr id="89" name="Picture 27" descr="C:\Users\cyoung\Desktop\Glossary of Terms\Drawings_Diagrams\ag_Optical_Connector_Loss_Misalignment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young\Desktop\Glossary of Terms\Drawings_Diagrams\ag_Optical_Connector_Loss_Misalignment_low_res.jpg"/>
                    <pic:cNvPicPr>
                      <a:picLocks noChangeAspect="1" noChangeArrowheads="1"/>
                    </pic:cNvPicPr>
                  </pic:nvPicPr>
                  <pic:blipFill>
                    <a:blip r:embed="rId218" cstate="print"/>
                    <a:srcRect/>
                    <a:stretch>
                      <a:fillRect/>
                    </a:stretch>
                  </pic:blipFill>
                  <pic:spPr bwMode="auto">
                    <a:xfrm>
                      <a:off x="0" y="0"/>
                      <a:ext cx="5943600" cy="1752600"/>
                    </a:xfrm>
                    <a:prstGeom prst="rect">
                      <a:avLst/>
                    </a:prstGeom>
                    <a:noFill/>
                    <a:ln w="9525">
                      <a:noFill/>
                      <a:miter lim="800000"/>
                      <a:headEnd/>
                      <a:tailEnd/>
                    </a:ln>
                  </pic:spPr>
                </pic:pic>
              </a:graphicData>
            </a:graphic>
          </wp:inline>
        </w:drawing>
      </w:r>
    </w:p>
    <w:p w:rsidR="001A1641" w:rsidRDefault="001A1641" w:rsidP="001A1641">
      <w:pPr>
        <w:spacing w:after="0"/>
        <w:ind w:left="0"/>
        <w:jc w:val="center"/>
        <w:rPr>
          <w:rFonts w:ascii="Franklin Gothic Book" w:hAnsi="Franklin Gothic Book"/>
          <w:sz w:val="24"/>
          <w:szCs w:val="24"/>
        </w:rPr>
      </w:pPr>
      <w:r>
        <w:rPr>
          <w:rFonts w:ascii="Franklin Gothic Book" w:hAnsi="Franklin Gothic Book"/>
          <w:sz w:val="24"/>
          <w:szCs w:val="24"/>
        </w:rPr>
        <w:t xml:space="preserve">Coaxiality Misalignment Diagram courtesy of Optical Dictionary dot com, </w:t>
      </w:r>
      <w:hyperlink r:id="rId219" w:history="1">
        <w:r w:rsidRPr="00B00E23">
          <w:rPr>
            <w:rStyle w:val="Hyperlink"/>
            <w:rFonts w:ascii="Franklin Gothic Book" w:hAnsi="Franklin Gothic Book"/>
            <w:sz w:val="24"/>
            <w:szCs w:val="24"/>
          </w:rPr>
          <w:t>http://www.opticaldictionary.com/Optical_Dictionary_Connector_Loss_Definition.html</w:t>
        </w:r>
      </w:hyperlink>
    </w:p>
    <w:p w:rsidR="001A1641" w:rsidRPr="001A1641" w:rsidRDefault="001A1641" w:rsidP="001A1641">
      <w:pPr>
        <w:spacing w:after="0"/>
        <w:ind w:left="0"/>
        <w:rPr>
          <w:rFonts w:ascii="Franklin Gothic Book" w:hAnsi="Franklin Gothic Book"/>
          <w:sz w:val="24"/>
          <w:szCs w:val="24"/>
        </w:rPr>
      </w:pPr>
    </w:p>
    <w:p w:rsidR="001067DB" w:rsidRDefault="001067DB" w:rsidP="001067DB">
      <w:pPr>
        <w:spacing w:after="0"/>
        <w:ind w:left="0"/>
        <w:rPr>
          <w:rFonts w:ascii="Franklin Gothic Book" w:hAnsi="Franklin Gothic Book"/>
          <w:b/>
          <w:bCs/>
          <w:sz w:val="24"/>
          <w:szCs w:val="24"/>
        </w:rPr>
      </w:pPr>
      <w:bookmarkStart w:id="489" w:name="Cocentricity"/>
      <w:bookmarkStart w:id="490" w:name="_Toc115762265"/>
      <w:bookmarkEnd w:id="489"/>
      <w:r w:rsidRPr="001067DB">
        <w:rPr>
          <w:rFonts w:ascii="Franklin Gothic Book" w:hAnsi="Franklin Gothic Book"/>
          <w:b/>
          <w:bCs/>
          <w:sz w:val="24"/>
          <w:szCs w:val="24"/>
        </w:rPr>
        <w:t>Cocentricity</w:t>
      </w:r>
      <w:bookmarkEnd w:id="490"/>
    </w:p>
    <w:p w:rsidR="001067DB" w:rsidRDefault="001067DB" w:rsidP="001067DB">
      <w:pPr>
        <w:spacing w:after="0"/>
        <w:ind w:left="0"/>
        <w:rPr>
          <w:rFonts w:ascii="Franklin Gothic Book" w:hAnsi="Franklin Gothic Book"/>
          <w:b/>
          <w:sz w:val="24"/>
          <w:szCs w:val="24"/>
        </w:rPr>
      </w:pPr>
      <w:r>
        <w:rPr>
          <w:rFonts w:ascii="Franklin Gothic Book" w:hAnsi="Franklin Gothic Book"/>
          <w:b/>
          <w:bCs/>
          <w:sz w:val="24"/>
          <w:szCs w:val="24"/>
        </w:rPr>
        <w:t>T</w:t>
      </w:r>
      <w:r w:rsidRPr="001067DB">
        <w:rPr>
          <w:rFonts w:ascii="Franklin Gothic Book" w:hAnsi="Franklin Gothic Book"/>
          <w:b/>
          <w:sz w:val="24"/>
          <w:szCs w:val="24"/>
        </w:rPr>
        <w:t xml:space="preserve">he sharing of a common center point of circular items (such as a fiber core and fiber cladding or a center conductor in a coaxial cable). </w:t>
      </w:r>
      <w:r>
        <w:rPr>
          <w:rFonts w:ascii="Franklin Gothic Book" w:hAnsi="Franklin Gothic Book"/>
          <w:b/>
          <w:sz w:val="24"/>
          <w:szCs w:val="24"/>
        </w:rPr>
        <w:t xml:space="preserve"> </w:t>
      </w:r>
      <w:r w:rsidRPr="001067DB">
        <w:rPr>
          <w:rFonts w:ascii="Franklin Gothic Book" w:hAnsi="Franklin Gothic Book"/>
          <w:b/>
          <w:sz w:val="24"/>
          <w:szCs w:val="24"/>
        </w:rPr>
        <w:t>When a fiber core is not positioned in the center of the fiber (not concentric), this can cause losses as the end of one fiber may not exactly align with the core of the other fiber.</w:t>
      </w:r>
      <w:r>
        <w:rPr>
          <w:rFonts w:ascii="Franklin Gothic Book" w:hAnsi="Franklin Gothic Book"/>
          <w:b/>
          <w:bCs/>
          <w:sz w:val="24"/>
          <w:szCs w:val="24"/>
        </w:rPr>
        <w:t xml:space="preserve"> </w:t>
      </w:r>
      <w:r w:rsidRPr="001067DB">
        <w:rPr>
          <w:rFonts w:ascii="Franklin Gothic Book" w:hAnsi="Franklin Gothic Book"/>
          <w:b/>
          <w:sz w:val="24"/>
          <w:szCs w:val="24"/>
        </w:rPr>
        <w:t>To overcome some of the loss due to cocentricity offset, some optical connectors allow for the rotation of the connector to help align the fiber cores so their cocentric offsets are aligned as much as possible.</w:t>
      </w:r>
      <w:r w:rsidR="00987D61">
        <w:rPr>
          <w:rFonts w:ascii="Franklin Gothic Book" w:hAnsi="Franklin Gothic Book"/>
          <w:b/>
          <w:bCs/>
          <w:sz w:val="24"/>
          <w:szCs w:val="24"/>
        </w:rPr>
        <w:t xml:space="preserve"> </w:t>
      </w:r>
      <w:r w:rsidR="00987D61">
        <w:rPr>
          <w:rFonts w:ascii="Franklin Gothic Book" w:hAnsi="Franklin Gothic Book"/>
          <w:b/>
          <w:sz w:val="24"/>
          <w:szCs w:val="24"/>
        </w:rPr>
        <w:t xml:space="preserve">The diagram </w:t>
      </w:r>
      <w:r w:rsidR="00987D61">
        <w:rPr>
          <w:rFonts w:ascii="Franklin Gothic Book" w:hAnsi="Franklin Gothic Book"/>
          <w:b/>
          <w:sz w:val="24"/>
          <w:szCs w:val="24"/>
        </w:rPr>
        <w:lastRenderedPageBreak/>
        <w:t xml:space="preserve">below </w:t>
      </w:r>
      <w:r w:rsidRPr="001067DB">
        <w:rPr>
          <w:rFonts w:ascii="Franklin Gothic Book" w:hAnsi="Franklin Gothic Book"/>
          <w:b/>
          <w:sz w:val="24"/>
          <w:szCs w:val="24"/>
        </w:rPr>
        <w:t>shows how cocentric offset can cause optical connector insertion loss. This diagram shows how the fiber core of one fiber has a concentric offset (core not in the center). When the end of one fiber is connected to the end of the other fiber, the fiber cores do not align. This results in some of the light signals from each fiber core not being transferred to the other fiber (blocked by the cladding).</w:t>
      </w:r>
      <w:r w:rsidR="00987D61">
        <w:rPr>
          <w:rFonts w:ascii="Franklin Gothic Book" w:hAnsi="Franklin Gothic Book"/>
          <w:b/>
          <w:sz w:val="24"/>
          <w:szCs w:val="24"/>
        </w:rPr>
        <w:t xml:space="preserve"> </w:t>
      </w:r>
      <w:sdt>
        <w:sdtPr>
          <w:rPr>
            <w:rFonts w:ascii="Franklin Gothic Book" w:hAnsi="Franklin Gothic Book"/>
            <w:b/>
            <w:sz w:val="24"/>
            <w:szCs w:val="24"/>
          </w:rPr>
          <w:id w:val="463149250"/>
          <w:citation/>
        </w:sdtPr>
        <w:sdtEndPr/>
        <w:sdtContent>
          <w:r w:rsidR="00941AE2">
            <w:rPr>
              <w:rFonts w:ascii="Franklin Gothic Book" w:hAnsi="Franklin Gothic Book"/>
              <w:b/>
              <w:sz w:val="24"/>
              <w:szCs w:val="24"/>
            </w:rPr>
            <w:fldChar w:fldCharType="begin"/>
          </w:r>
          <w:r w:rsidR="00987D61">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00987D61" w:rsidRPr="00987D61">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987D61" w:rsidRDefault="00987D61" w:rsidP="00987D6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BA27784" wp14:editId="02CFD707">
            <wp:extent cx="5943600" cy="1000125"/>
            <wp:effectExtent l="19050" t="0" r="0" b="0"/>
            <wp:docPr id="94" name="Picture 32" descr="C:\Users\cyoung\Desktop\Glossary of Terms\Drawings_Diagrams\ag_optical_connector_loss_concentricity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young\Desktop\Glossary of Terms\Drawings_Diagrams\ag_optical_connector_loss_concentricity_low_res.jpg"/>
                    <pic:cNvPicPr>
                      <a:picLocks noChangeAspect="1" noChangeArrowheads="1"/>
                    </pic:cNvPicPr>
                  </pic:nvPicPr>
                  <pic:blipFill>
                    <a:blip r:embed="rId220" cstate="print"/>
                    <a:srcRect/>
                    <a:stretch>
                      <a:fillRect/>
                    </a:stretch>
                  </pic:blipFill>
                  <pic:spPr bwMode="auto">
                    <a:xfrm>
                      <a:off x="0" y="0"/>
                      <a:ext cx="5943600" cy="1000125"/>
                    </a:xfrm>
                    <a:prstGeom prst="rect">
                      <a:avLst/>
                    </a:prstGeom>
                    <a:noFill/>
                    <a:ln w="9525">
                      <a:noFill/>
                      <a:miter lim="800000"/>
                      <a:headEnd/>
                      <a:tailEnd/>
                    </a:ln>
                  </pic:spPr>
                </pic:pic>
              </a:graphicData>
            </a:graphic>
          </wp:inline>
        </w:drawing>
      </w:r>
    </w:p>
    <w:p w:rsidR="00987D61" w:rsidRDefault="00987D61" w:rsidP="00987D61">
      <w:pPr>
        <w:spacing w:after="0"/>
        <w:ind w:left="0"/>
        <w:jc w:val="center"/>
        <w:rPr>
          <w:rFonts w:ascii="Franklin Gothic Book" w:hAnsi="Franklin Gothic Book"/>
          <w:sz w:val="24"/>
          <w:szCs w:val="24"/>
        </w:rPr>
      </w:pPr>
      <w:r>
        <w:rPr>
          <w:rFonts w:ascii="Franklin Gothic Book" w:hAnsi="Franklin Gothic Book"/>
          <w:sz w:val="24"/>
          <w:szCs w:val="24"/>
        </w:rPr>
        <w:t xml:space="preserve">Cocentricity Diagram courtesy of Optical Dictionary dot com, </w:t>
      </w:r>
      <w:hyperlink r:id="rId221" w:history="1">
        <w:r w:rsidRPr="00B00E23">
          <w:rPr>
            <w:rStyle w:val="Hyperlink"/>
            <w:rFonts w:ascii="Franklin Gothic Book" w:hAnsi="Franklin Gothic Book"/>
            <w:sz w:val="24"/>
            <w:szCs w:val="24"/>
          </w:rPr>
          <w:t>http://www.opticaldictionary.com/Optical_Dictionary_Connector_Loss_Definition.html</w:t>
        </w:r>
      </w:hyperlink>
    </w:p>
    <w:p w:rsidR="00987D61" w:rsidRPr="00987D61" w:rsidRDefault="00987D61" w:rsidP="00987D61">
      <w:pPr>
        <w:spacing w:after="0"/>
        <w:ind w:left="0"/>
        <w:rPr>
          <w:rFonts w:ascii="Franklin Gothic Book" w:hAnsi="Franklin Gothic Book"/>
          <w:sz w:val="24"/>
          <w:szCs w:val="24"/>
        </w:rPr>
      </w:pPr>
    </w:p>
    <w:p w:rsidR="00B621B2" w:rsidRPr="00A91DA3" w:rsidRDefault="00B621B2" w:rsidP="001067DB">
      <w:pPr>
        <w:ind w:left="0"/>
        <w:rPr>
          <w:rFonts w:ascii="Franklin Gothic Book" w:hAnsi="Franklin Gothic Book"/>
          <w:b/>
          <w:sz w:val="24"/>
          <w:szCs w:val="24"/>
        </w:rPr>
      </w:pPr>
      <w:bookmarkStart w:id="491" w:name="Co_Channel_Interference"/>
      <w:bookmarkEnd w:id="491"/>
      <w:r w:rsidRPr="00A91DA3">
        <w:rPr>
          <w:rFonts w:ascii="Franklin Gothic Book" w:hAnsi="Franklin Gothic Book"/>
          <w:b/>
          <w:sz w:val="24"/>
          <w:szCs w:val="24"/>
        </w:rPr>
        <w:t>Co-Channel Interference</w:t>
      </w:r>
      <w:r w:rsidRPr="00A91DA3">
        <w:rPr>
          <w:rFonts w:ascii="Franklin Gothic Book" w:hAnsi="Franklin Gothic Book"/>
          <w:b/>
          <w:sz w:val="24"/>
          <w:szCs w:val="24"/>
        </w:rPr>
        <w:br/>
        <w:t>One of the primary forms of man-made signal degradation associated with radio, co-channel interference occurs when the same carrier frequency reaches the same receiver from two separate transmitters as a result of spilling over from an adjoining cell.</w:t>
      </w:r>
    </w:p>
    <w:p w:rsidR="00B621B2" w:rsidRDefault="00B621B2" w:rsidP="00B621B2">
      <w:pPr>
        <w:ind w:left="0"/>
        <w:rPr>
          <w:rFonts w:ascii="Franklin Gothic Book" w:hAnsi="Franklin Gothic Book"/>
          <w:b/>
          <w:sz w:val="24"/>
          <w:szCs w:val="24"/>
        </w:rPr>
      </w:pPr>
      <w:bookmarkStart w:id="492" w:name="Code_Division_Multiple_Access_CDMA"/>
      <w:bookmarkEnd w:id="492"/>
      <w:r w:rsidRPr="00A91DA3">
        <w:rPr>
          <w:rFonts w:ascii="Franklin Gothic Book" w:hAnsi="Franklin Gothic Book"/>
          <w:b/>
          <w:sz w:val="24"/>
          <w:szCs w:val="24"/>
        </w:rPr>
        <w:t>Code Division Multiple Access (CDMA</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A spread spectrum access technology that assigns a code to each multiple access stream of data bits, transmits the spread data streams, and then, at the receiver, despreads and reassembles the data streams to their original format.</w:t>
      </w:r>
    </w:p>
    <w:p w:rsidR="00B621B2" w:rsidRDefault="00B621B2" w:rsidP="00B621B2">
      <w:pPr>
        <w:ind w:left="0"/>
        <w:rPr>
          <w:rFonts w:ascii="Franklin Gothic Book" w:hAnsi="Franklin Gothic Book"/>
          <w:b/>
          <w:sz w:val="24"/>
          <w:szCs w:val="24"/>
        </w:rPr>
      </w:pPr>
      <w:bookmarkStart w:id="493" w:name="CODEC"/>
      <w:bookmarkEnd w:id="493"/>
      <w:r w:rsidRPr="00CD27AB">
        <w:rPr>
          <w:rFonts w:ascii="Franklin Gothic Book" w:hAnsi="Franklin Gothic Book"/>
          <w:b/>
          <w:bCs/>
          <w:sz w:val="24"/>
          <w:szCs w:val="24"/>
        </w:rPr>
        <w:t>CODEC</w:t>
      </w:r>
      <w:r w:rsidRPr="00CD27AB">
        <w:rPr>
          <w:rFonts w:ascii="Franklin Gothic Book" w:hAnsi="Franklin Gothic Book"/>
          <w:b/>
          <w:sz w:val="24"/>
          <w:szCs w:val="24"/>
        </w:rPr>
        <w:br/>
        <w:t>Coder-DECoder</w:t>
      </w:r>
      <w:r w:rsidRPr="00CD27AB">
        <w:rPr>
          <w:rFonts w:ascii="Franklin Gothic Book" w:hAnsi="Franklin Gothic Book"/>
          <w:b/>
          <w:sz w:val="24"/>
          <w:szCs w:val="24"/>
        </w:rPr>
        <w:br/>
      </w:r>
      <w:r w:rsidRPr="00CD27AB">
        <w:rPr>
          <w:rFonts w:ascii="Franklin Gothic Book" w:hAnsi="Franklin Gothic Book"/>
          <w:b/>
          <w:sz w:val="24"/>
          <w:szCs w:val="24"/>
        </w:rPr>
        <w:br/>
      </w:r>
      <w:bookmarkStart w:id="494" w:name="Coder_Decoder_CODEC"/>
      <w:bookmarkEnd w:id="494"/>
      <w:r w:rsidRPr="00A91DA3">
        <w:rPr>
          <w:rFonts w:ascii="Franklin Gothic Book" w:hAnsi="Franklin Gothic Book"/>
          <w:b/>
          <w:sz w:val="24"/>
          <w:szCs w:val="24"/>
        </w:rPr>
        <w:t>Coder-Decoder (CODEC</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function or device that performs compression and decompression, typically on voice or video streams.</w:t>
      </w:r>
    </w:p>
    <w:p w:rsidR="00B621B2" w:rsidRDefault="00B621B2" w:rsidP="00B621B2">
      <w:pPr>
        <w:ind w:left="0"/>
        <w:rPr>
          <w:rFonts w:ascii="Franklin Gothic Book" w:hAnsi="Franklin Gothic Book"/>
          <w:b/>
          <w:sz w:val="24"/>
          <w:szCs w:val="24"/>
        </w:rPr>
      </w:pPr>
      <w:bookmarkStart w:id="495" w:name="Codes_Exchange_CODEX"/>
      <w:bookmarkEnd w:id="495"/>
      <w:r w:rsidRPr="00A91DA3">
        <w:rPr>
          <w:rFonts w:ascii="Franklin Gothic Book" w:hAnsi="Franklin Gothic Book"/>
          <w:b/>
          <w:sz w:val="24"/>
          <w:szCs w:val="24"/>
        </w:rPr>
        <w:t>Codes Exchange (CODEX</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A telecommunications Codex specifies how different binary values sent across the telephone network are translated to a</w:t>
      </w:r>
      <w:r w:rsidR="00C811C0">
        <w:rPr>
          <w:rFonts w:ascii="Franklin Gothic Book" w:hAnsi="Franklin Gothic Book"/>
          <w:b/>
          <w:sz w:val="24"/>
          <w:szCs w:val="24"/>
        </w:rPr>
        <w:t>nd</w:t>
      </w:r>
      <w:r w:rsidRPr="00A91DA3">
        <w:rPr>
          <w:rFonts w:ascii="Franklin Gothic Book" w:hAnsi="Franklin Gothic Book"/>
          <w:b/>
          <w:sz w:val="24"/>
          <w:szCs w:val="24"/>
        </w:rPr>
        <w:t xml:space="preserve"> from specific sample voltages. See also Codec.</w:t>
      </w:r>
    </w:p>
    <w:p w:rsidR="00B621B2" w:rsidRDefault="00B621B2" w:rsidP="00B621B2">
      <w:pPr>
        <w:ind w:left="0"/>
        <w:rPr>
          <w:rFonts w:ascii="Franklin Gothic Book" w:hAnsi="Franklin Gothic Book"/>
          <w:b/>
          <w:sz w:val="24"/>
          <w:szCs w:val="24"/>
        </w:rPr>
      </w:pPr>
      <w:bookmarkStart w:id="496" w:name="CODEX_Codes_Exchange"/>
      <w:bookmarkEnd w:id="496"/>
      <w:r w:rsidRPr="00CD27AB">
        <w:rPr>
          <w:rFonts w:ascii="Franklin Gothic Book" w:hAnsi="Franklin Gothic Book"/>
          <w:b/>
          <w:bCs/>
          <w:sz w:val="24"/>
          <w:szCs w:val="24"/>
        </w:rPr>
        <w:t>CODEX</w:t>
      </w:r>
      <w:r>
        <w:rPr>
          <w:rFonts w:ascii="Franklin Gothic Book" w:hAnsi="Franklin Gothic Book"/>
          <w:b/>
          <w:sz w:val="24"/>
          <w:szCs w:val="24"/>
        </w:rPr>
        <w:br/>
        <w:t>Codes Exchange</w:t>
      </w:r>
    </w:p>
    <w:p w:rsidR="00954B16" w:rsidRDefault="00954B16" w:rsidP="009C7BFF">
      <w:pPr>
        <w:spacing w:after="0"/>
        <w:ind w:left="0"/>
        <w:rPr>
          <w:rFonts w:ascii="Franklin Gothic Book" w:hAnsi="Franklin Gothic Book"/>
          <w:b/>
          <w:sz w:val="24"/>
          <w:szCs w:val="24"/>
        </w:rPr>
      </w:pPr>
      <w:bookmarkStart w:id="497" w:name="Coherent_Communications"/>
      <w:bookmarkStart w:id="498" w:name="COFDM_Coded_OFDM"/>
      <w:bookmarkEnd w:id="497"/>
      <w:bookmarkEnd w:id="498"/>
      <w:r>
        <w:rPr>
          <w:rFonts w:ascii="Franklin Gothic Book" w:hAnsi="Franklin Gothic Book"/>
          <w:b/>
          <w:sz w:val="24"/>
          <w:szCs w:val="24"/>
        </w:rPr>
        <w:t>COFDM</w:t>
      </w:r>
    </w:p>
    <w:p w:rsidR="009F44D3" w:rsidRPr="009F44D3" w:rsidRDefault="009F44D3" w:rsidP="009F44D3">
      <w:pPr>
        <w:spacing w:after="0"/>
        <w:ind w:left="0"/>
        <w:rPr>
          <w:rFonts w:ascii="Franklin Gothic Book" w:hAnsi="Franklin Gothic Book"/>
          <w:b/>
          <w:sz w:val="24"/>
          <w:szCs w:val="24"/>
        </w:rPr>
      </w:pPr>
      <w:r>
        <w:rPr>
          <w:rFonts w:ascii="Franklin Gothic Book" w:hAnsi="Franklin Gothic Book"/>
          <w:b/>
          <w:bCs/>
          <w:sz w:val="24"/>
          <w:szCs w:val="24"/>
        </w:rPr>
        <w:t>Coded Orthogonal Frequency Division M</w:t>
      </w:r>
      <w:r w:rsidRPr="009F44D3">
        <w:rPr>
          <w:rFonts w:ascii="Franklin Gothic Book" w:hAnsi="Franklin Gothic Book"/>
          <w:b/>
          <w:bCs/>
          <w:sz w:val="24"/>
          <w:szCs w:val="24"/>
        </w:rPr>
        <w:t>odulation</w:t>
      </w:r>
      <w:r>
        <w:rPr>
          <w:rFonts w:ascii="Franklin Gothic Book" w:hAnsi="Franklin Gothic Book"/>
          <w:b/>
          <w:sz w:val="24"/>
          <w:szCs w:val="24"/>
        </w:rPr>
        <w:t xml:space="preserve">; OFDM </w:t>
      </w:r>
      <w:r w:rsidRPr="009F44D3">
        <w:rPr>
          <w:rFonts w:ascii="Franklin Gothic Book" w:hAnsi="Franklin Gothic Book"/>
          <w:b/>
          <w:sz w:val="24"/>
          <w:szCs w:val="24"/>
        </w:rPr>
        <w:t>used in conjunction with channel coding techniques</w:t>
      </w:r>
      <w:r>
        <w:rPr>
          <w:rFonts w:ascii="Franklin Gothic Book" w:hAnsi="Franklin Gothic Book"/>
          <w:b/>
          <w:sz w:val="24"/>
          <w:szCs w:val="24"/>
        </w:rPr>
        <w:t xml:space="preserve">.  </w:t>
      </w:r>
      <w:r w:rsidRPr="009F44D3">
        <w:rPr>
          <w:rFonts w:ascii="Franklin Gothic Book" w:hAnsi="Franklin Gothic Book"/>
          <w:b/>
          <w:sz w:val="24"/>
          <w:szCs w:val="24"/>
        </w:rPr>
        <w:t xml:space="preserve">As the overhead of doing this in an already digital system is low, and the gains substantial, practical OFDM/DMT systems are all actually COFDM. </w:t>
      </w:r>
      <w:r>
        <w:rPr>
          <w:rFonts w:ascii="Franklin Gothic Book" w:hAnsi="Franklin Gothic Book"/>
          <w:b/>
          <w:sz w:val="24"/>
          <w:szCs w:val="24"/>
        </w:rPr>
        <w:t xml:space="preserve">  </w:t>
      </w:r>
      <w:r w:rsidRPr="009F44D3">
        <w:rPr>
          <w:rFonts w:ascii="Franklin Gothic Book" w:hAnsi="Franklin Gothic Book"/>
          <w:b/>
          <w:sz w:val="24"/>
          <w:szCs w:val="24"/>
        </w:rPr>
        <w:t xml:space="preserve">Although highly complex, COFDM has high performance under even very challenging channel conditions. </w:t>
      </w:r>
      <w:r>
        <w:rPr>
          <w:rFonts w:ascii="Franklin Gothic Book" w:hAnsi="Franklin Gothic Book"/>
          <w:b/>
          <w:sz w:val="24"/>
          <w:szCs w:val="24"/>
        </w:rPr>
        <w:t xml:space="preserve"> </w:t>
      </w:r>
      <w:r w:rsidRPr="009F44D3">
        <w:rPr>
          <w:rFonts w:ascii="Franklin Gothic Book" w:hAnsi="Franklin Gothic Book"/>
          <w:b/>
          <w:sz w:val="24"/>
          <w:szCs w:val="24"/>
        </w:rPr>
        <w:t xml:space="preserve">By </w:t>
      </w:r>
      <w:r w:rsidRPr="009F44D3">
        <w:rPr>
          <w:rFonts w:ascii="Franklin Gothic Book" w:hAnsi="Franklin Gothic Book"/>
          <w:b/>
          <w:sz w:val="24"/>
          <w:szCs w:val="24"/>
        </w:rPr>
        <w:lastRenderedPageBreak/>
        <w:t xml:space="preserve">combining the OFDM technique with error-correcting codes, adaptive equalization and reconfigurable modulation, COFDM has the following properties: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link dispersion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slowly changing phase distortion and fading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frequency response nulls and constant frequency interference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burst noise </w:t>
      </w:r>
    </w:p>
    <w:p w:rsidR="009F44D3" w:rsidRPr="009F44D3" w:rsidRDefault="009F44D3" w:rsidP="009F44D3">
      <w:pPr>
        <w:spacing w:after="0"/>
        <w:ind w:left="0"/>
        <w:rPr>
          <w:rFonts w:ascii="Franklin Gothic Book" w:hAnsi="Franklin Gothic Book"/>
          <w:b/>
          <w:sz w:val="24"/>
          <w:szCs w:val="24"/>
        </w:rPr>
      </w:pPr>
      <w:r w:rsidRPr="009F44D3">
        <w:rPr>
          <w:rFonts w:ascii="Franklin Gothic Book" w:hAnsi="Franklin Gothic Book"/>
          <w:b/>
          <w:sz w:val="24"/>
          <w:szCs w:val="24"/>
        </w:rPr>
        <w:t xml:space="preserve">COFDM also generally has a nearly 'white' spectrum, giving it benign electromagnetic interference properties with respect to other signals. </w:t>
      </w:r>
      <w:r>
        <w:rPr>
          <w:rFonts w:ascii="Franklin Gothic Book" w:hAnsi="Franklin Gothic Book"/>
          <w:b/>
          <w:sz w:val="24"/>
          <w:szCs w:val="24"/>
        </w:rPr>
        <w:t xml:space="preserve">  </w:t>
      </w:r>
      <w:r w:rsidRPr="009F44D3">
        <w:rPr>
          <w:rFonts w:ascii="Franklin Gothic Book" w:hAnsi="Franklin Gothic Book"/>
          <w:b/>
          <w:sz w:val="24"/>
          <w:szCs w:val="24"/>
        </w:rPr>
        <w:t xml:space="preserve">Some COFDM systems use some of the sub carriers to carry pilot signals, which are used for frequency synchronizations, as frequency shifts during the transmission using the main modulation/demodulation process transform into bit errors in the decoded data. </w:t>
      </w:r>
      <w:r>
        <w:rPr>
          <w:rFonts w:ascii="Franklin Gothic Book" w:hAnsi="Franklin Gothic Book"/>
          <w:b/>
          <w:sz w:val="24"/>
          <w:szCs w:val="24"/>
        </w:rPr>
        <w:t xml:space="preserve">  </w:t>
      </w:r>
      <w:r w:rsidRPr="009F44D3">
        <w:rPr>
          <w:rFonts w:ascii="Franklin Gothic Book" w:hAnsi="Franklin Gothic Book"/>
          <w:b/>
          <w:sz w:val="24"/>
          <w:szCs w:val="24"/>
        </w:rPr>
        <w:t>In wide area broadcasting, receivers can benefit from receiving signals from several spatially dispersed transmitters simultaneously, since transmitters will only destructively interfere with each other on a limited number of subcarriers, whereas in general they will actually reinforce coverage over a wide area. This is very beneficial in many countries, as it permits the operation of national single frequency networks, and avoids the replication of program content on different carrier frequencies which is necessary with FM or other forms of radio broadcasting. Also, because effectively the bit rate is slowed down on each sub-carrier, the effects of "ghosting" are much reduced. Such single frequency networks</w:t>
      </w:r>
      <w:r>
        <w:rPr>
          <w:rFonts w:ascii="Franklin Gothic Book" w:hAnsi="Franklin Gothic Book"/>
          <w:b/>
          <w:sz w:val="24"/>
          <w:szCs w:val="24"/>
        </w:rPr>
        <w:t xml:space="preserve"> utiliz</w:t>
      </w:r>
      <w:r w:rsidRPr="009F44D3">
        <w:rPr>
          <w:rFonts w:ascii="Franklin Gothic Book" w:hAnsi="Franklin Gothic Book"/>
          <w:b/>
          <w:sz w:val="24"/>
          <w:szCs w:val="24"/>
        </w:rPr>
        <w:t>e the available spectrum more ef</w:t>
      </w:r>
      <w:r>
        <w:rPr>
          <w:rFonts w:ascii="Franklin Gothic Book" w:hAnsi="Franklin Gothic Book"/>
          <w:b/>
          <w:sz w:val="24"/>
          <w:szCs w:val="24"/>
        </w:rPr>
        <w:t>fectively than existing analog</w:t>
      </w:r>
      <w:r w:rsidRPr="009F44D3">
        <w:rPr>
          <w:rFonts w:ascii="Franklin Gothic Book" w:hAnsi="Franklin Gothic Book"/>
          <w:b/>
          <w:sz w:val="24"/>
          <w:szCs w:val="24"/>
        </w:rPr>
        <w:t xml:space="preserve"> radio networks. </w:t>
      </w:r>
      <w:r>
        <w:rPr>
          <w:rFonts w:ascii="Franklin Gothic Book" w:hAnsi="Franklin Gothic Book"/>
          <w:b/>
          <w:sz w:val="24"/>
          <w:szCs w:val="24"/>
        </w:rPr>
        <w:t xml:space="preserve"> </w:t>
      </w:r>
      <w:sdt>
        <w:sdtPr>
          <w:rPr>
            <w:rFonts w:ascii="Franklin Gothic Book" w:hAnsi="Franklin Gothic Book"/>
            <w:b/>
            <w:sz w:val="24"/>
            <w:szCs w:val="24"/>
          </w:rPr>
          <w:id w:val="1820165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9F44D3">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9F44D3" w:rsidRDefault="009F44D3" w:rsidP="009C7BFF">
      <w:pPr>
        <w:spacing w:after="0"/>
        <w:ind w:left="0"/>
        <w:rPr>
          <w:rFonts w:ascii="Franklin Gothic Book" w:hAnsi="Franklin Gothic Book"/>
          <w:b/>
          <w:sz w:val="24"/>
          <w:szCs w:val="24"/>
        </w:rPr>
      </w:pPr>
    </w:p>
    <w:p w:rsidR="00644D7B" w:rsidRDefault="00644D7B" w:rsidP="009C7BFF">
      <w:pPr>
        <w:spacing w:after="0"/>
        <w:ind w:left="0"/>
        <w:rPr>
          <w:rFonts w:ascii="Franklin Gothic Book" w:hAnsi="Franklin Gothic Book"/>
          <w:b/>
          <w:sz w:val="24"/>
          <w:szCs w:val="24"/>
        </w:rPr>
      </w:pPr>
      <w:r>
        <w:rPr>
          <w:rFonts w:ascii="Franklin Gothic Book" w:hAnsi="Franklin Gothic Book"/>
          <w:b/>
          <w:sz w:val="24"/>
          <w:szCs w:val="24"/>
        </w:rPr>
        <w:t>Coherent Communications</w:t>
      </w:r>
    </w:p>
    <w:p w:rsidR="00644D7B" w:rsidRDefault="00644D7B" w:rsidP="00644D7B">
      <w:pPr>
        <w:spacing w:after="0"/>
        <w:ind w:left="0"/>
        <w:rPr>
          <w:rFonts w:ascii="Franklin Gothic Book" w:hAnsi="Franklin Gothic Book"/>
          <w:b/>
          <w:sz w:val="24"/>
          <w:szCs w:val="24"/>
        </w:rPr>
      </w:pPr>
      <w:r w:rsidRPr="00644D7B">
        <w:rPr>
          <w:rFonts w:ascii="Franklin Gothic Book" w:hAnsi="Franklin Gothic Book"/>
          <w:b/>
          <w:sz w:val="24"/>
          <w:szCs w:val="24"/>
        </w:rPr>
        <w:t>In fiber optics, a communication system where the output of a local laser oscillator is mixed op</w:t>
      </w:r>
      <w:r>
        <w:rPr>
          <w:rFonts w:ascii="Franklin Gothic Book" w:hAnsi="Franklin Gothic Book"/>
          <w:b/>
          <w:sz w:val="24"/>
          <w:szCs w:val="24"/>
        </w:rPr>
        <w:t xml:space="preserve">tically with a received signal </w:t>
      </w:r>
      <w:r w:rsidRPr="00644D7B">
        <w:rPr>
          <w:rFonts w:ascii="Franklin Gothic Book" w:hAnsi="Franklin Gothic Book"/>
          <w:b/>
          <w:sz w:val="24"/>
          <w:szCs w:val="24"/>
        </w:rPr>
        <w:t>and the difference frequency is detected and amplified.</w:t>
      </w:r>
      <w:r>
        <w:rPr>
          <w:rFonts w:ascii="Franklin Gothic Book" w:hAnsi="Franklin Gothic Book"/>
          <w:b/>
          <w:sz w:val="24"/>
          <w:szCs w:val="24"/>
        </w:rPr>
        <w:t xml:space="preserve"> </w:t>
      </w:r>
      <w:sdt>
        <w:sdtPr>
          <w:rPr>
            <w:rFonts w:ascii="Franklin Gothic Book" w:hAnsi="Franklin Gothic Book"/>
            <w:b/>
            <w:sz w:val="24"/>
            <w:szCs w:val="24"/>
          </w:rPr>
          <w:id w:val="68845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4D7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44D7B" w:rsidRDefault="00644D7B" w:rsidP="00644D7B">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7A78D35F" wp14:editId="0851EDAF">
            <wp:extent cx="2381250" cy="1019175"/>
            <wp:effectExtent l="19050" t="0" r="0" b="0"/>
            <wp:docPr id="1348" name="Picture 1348" descr="C:\Users\cyoung\Desktop\Glossary of Terms\Drawings_Diagrams\coherenttrans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Users\cyoung\Desktop\Glossary of Terms\Drawings_Diagrams\coherenttransmission.gif"/>
                    <pic:cNvPicPr>
                      <a:picLocks noChangeAspect="1" noChangeArrowheads="1"/>
                    </pic:cNvPicPr>
                  </pic:nvPicPr>
                  <pic:blipFill>
                    <a:blip r:embed="rId222" cstate="print"/>
                    <a:srcRect/>
                    <a:stretch>
                      <a:fillRect/>
                    </a:stretch>
                  </pic:blipFill>
                  <pic:spPr bwMode="auto">
                    <a:xfrm>
                      <a:off x="0" y="0"/>
                      <a:ext cx="2381250" cy="1019175"/>
                    </a:xfrm>
                    <a:prstGeom prst="rect">
                      <a:avLst/>
                    </a:prstGeom>
                    <a:noFill/>
                    <a:ln w="9525">
                      <a:noFill/>
                      <a:miter lim="800000"/>
                      <a:headEnd/>
                      <a:tailEnd/>
                    </a:ln>
                  </pic:spPr>
                </pic:pic>
              </a:graphicData>
            </a:graphic>
          </wp:inline>
        </w:drawing>
      </w:r>
    </w:p>
    <w:p w:rsidR="00644D7B" w:rsidRDefault="00644D7B" w:rsidP="00644D7B">
      <w:pPr>
        <w:spacing w:after="0"/>
        <w:ind w:left="0"/>
        <w:jc w:val="center"/>
        <w:rPr>
          <w:rFonts w:ascii="Franklin Gothic Book" w:hAnsi="Franklin Gothic Book"/>
          <w:sz w:val="24"/>
          <w:szCs w:val="24"/>
        </w:rPr>
      </w:pPr>
      <w:r>
        <w:rPr>
          <w:rFonts w:ascii="Franklin Gothic Book" w:hAnsi="Franklin Gothic Book"/>
          <w:sz w:val="24"/>
          <w:szCs w:val="24"/>
        </w:rPr>
        <w:t xml:space="preserve">Coherent Communications Diagram courtesy of Fiber Optics Info, </w:t>
      </w:r>
      <w:hyperlink r:id="rId223" w:history="1">
        <w:r w:rsidRPr="00705245">
          <w:rPr>
            <w:rStyle w:val="Hyperlink"/>
            <w:rFonts w:ascii="Franklin Gothic Book" w:hAnsi="Franklin Gothic Book"/>
            <w:sz w:val="24"/>
            <w:szCs w:val="24"/>
          </w:rPr>
          <w:t>http://www.fiber-optics.info/fiber_optic_glossary/c</w:t>
        </w:r>
      </w:hyperlink>
    </w:p>
    <w:p w:rsidR="00644D7B" w:rsidRPr="00644D7B" w:rsidRDefault="00644D7B" w:rsidP="00644D7B">
      <w:pPr>
        <w:spacing w:after="0"/>
        <w:ind w:left="0"/>
        <w:rPr>
          <w:rFonts w:ascii="Franklin Gothic Book" w:hAnsi="Franklin Gothic Book"/>
          <w:sz w:val="24"/>
          <w:szCs w:val="24"/>
        </w:rPr>
      </w:pPr>
    </w:p>
    <w:p w:rsidR="009C7BFF" w:rsidRDefault="009C7BFF" w:rsidP="00644D7B">
      <w:pPr>
        <w:spacing w:after="0"/>
        <w:ind w:left="0"/>
        <w:rPr>
          <w:rFonts w:ascii="Franklin Gothic Book" w:hAnsi="Franklin Gothic Book"/>
          <w:b/>
          <w:sz w:val="24"/>
          <w:szCs w:val="24"/>
        </w:rPr>
      </w:pPr>
      <w:bookmarkStart w:id="499" w:name="Co_Location"/>
      <w:bookmarkEnd w:id="499"/>
      <w:r w:rsidRPr="009C7BFF">
        <w:rPr>
          <w:rFonts w:ascii="Franklin Gothic Book" w:hAnsi="Franklin Gothic Book"/>
          <w:b/>
          <w:sz w:val="24"/>
          <w:szCs w:val="24"/>
        </w:rPr>
        <w:t xml:space="preserve">Co-Location  </w:t>
      </w:r>
    </w:p>
    <w:p w:rsidR="009C7BFF" w:rsidRDefault="009C7BFF" w:rsidP="009C7BFF">
      <w:pPr>
        <w:spacing w:after="0"/>
        <w:ind w:left="0"/>
        <w:rPr>
          <w:rFonts w:ascii="Franklin Gothic Book" w:hAnsi="Franklin Gothic Book"/>
          <w:b/>
          <w:sz w:val="24"/>
          <w:szCs w:val="24"/>
        </w:rPr>
      </w:pPr>
      <w:r w:rsidRPr="009C7BFF">
        <w:rPr>
          <w:rFonts w:ascii="Franklin Gothic Book" w:hAnsi="Franklin Gothic Book"/>
          <w:b/>
          <w:sz w:val="24"/>
          <w:szCs w:val="24"/>
        </w:rPr>
        <w:t xml:space="preserve">Ability of multiple satellites to share the same approximate geostationary orbital assignment frequently due to the fact that different frequency bands are used.  </w:t>
      </w:r>
      <w:sdt>
        <w:sdtPr>
          <w:rPr>
            <w:rFonts w:ascii="Franklin Gothic Book" w:hAnsi="Franklin Gothic Book"/>
            <w:b/>
            <w:sz w:val="24"/>
            <w:szCs w:val="24"/>
          </w:rPr>
          <w:id w:val="156008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C7BFF" w:rsidRPr="00A91DA3" w:rsidRDefault="009C7BFF" w:rsidP="009C7BFF">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500" w:name="Collision"/>
      <w:bookmarkEnd w:id="500"/>
      <w:r w:rsidRPr="00A91DA3">
        <w:rPr>
          <w:rFonts w:ascii="Franklin Gothic Book" w:hAnsi="Franklin Gothic Book"/>
          <w:b/>
          <w:sz w:val="24"/>
          <w:szCs w:val="24"/>
        </w:rPr>
        <w:lastRenderedPageBreak/>
        <w:t>Collision</w:t>
      </w:r>
      <w:r w:rsidRPr="00A91DA3">
        <w:rPr>
          <w:rFonts w:ascii="Franklin Gothic Book" w:hAnsi="Franklin Gothic Book"/>
          <w:b/>
          <w:sz w:val="24"/>
          <w:szCs w:val="24"/>
        </w:rPr>
        <w:br/>
        <w:t>The result of two network nodes transmitting on the same channel at the same time. The transmitted data is not usable.</w:t>
      </w:r>
    </w:p>
    <w:p w:rsidR="00600815" w:rsidRDefault="00600815" w:rsidP="00600815">
      <w:pPr>
        <w:spacing w:after="0"/>
        <w:ind w:left="0"/>
        <w:rPr>
          <w:rFonts w:ascii="Franklin Gothic Book" w:hAnsi="Franklin Gothic Book"/>
          <w:b/>
          <w:sz w:val="24"/>
          <w:szCs w:val="24"/>
        </w:rPr>
      </w:pPr>
      <w:bookmarkStart w:id="501" w:name="Color_Bar"/>
      <w:bookmarkEnd w:id="501"/>
      <w:r>
        <w:rPr>
          <w:rFonts w:ascii="Franklin Gothic Book" w:hAnsi="Franklin Gothic Book"/>
          <w:b/>
          <w:sz w:val="24"/>
          <w:szCs w:val="24"/>
        </w:rPr>
        <w:t>Color Bar</w:t>
      </w:r>
    </w:p>
    <w:p w:rsidR="00600815"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A test si</w:t>
      </w:r>
      <w:r w:rsidR="00AA6186">
        <w:rPr>
          <w:rFonts w:ascii="Franklin Gothic Book" w:hAnsi="Franklin Gothic Book"/>
          <w:b/>
          <w:sz w:val="24"/>
          <w:szCs w:val="24"/>
        </w:rPr>
        <w:t xml:space="preserve">gnal, typically containing six (6) </w:t>
      </w:r>
      <w:r w:rsidRPr="00600815">
        <w:rPr>
          <w:rFonts w:ascii="Franklin Gothic Book" w:hAnsi="Franklin Gothic Book"/>
          <w:b/>
          <w:sz w:val="24"/>
          <w:szCs w:val="24"/>
        </w:rPr>
        <w:t>basic colors: yellow, cyan, green, magenta, red, and blue, which is used to check the chrominance functions of color TV systems.</w:t>
      </w:r>
      <w:r>
        <w:rPr>
          <w:rFonts w:ascii="Franklin Gothic Book" w:hAnsi="Franklin Gothic Book"/>
          <w:b/>
          <w:sz w:val="24"/>
          <w:szCs w:val="24"/>
        </w:rPr>
        <w:t xml:space="preserve">  </w:t>
      </w:r>
      <w:sdt>
        <w:sdtPr>
          <w:rPr>
            <w:rFonts w:ascii="Franklin Gothic Book" w:hAnsi="Franklin Gothic Book"/>
            <w:b/>
            <w:sz w:val="24"/>
            <w:szCs w:val="24"/>
          </w:rPr>
          <w:id w:val="2536177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786290" w:rsidRDefault="00786290" w:rsidP="00786290">
      <w:pPr>
        <w:spacing w:after="0"/>
        <w:ind w:left="0"/>
        <w:rPr>
          <w:rFonts w:ascii="Franklin Gothic Book" w:hAnsi="Franklin Gothic Book"/>
          <w:b/>
          <w:sz w:val="24"/>
          <w:szCs w:val="24"/>
        </w:rPr>
      </w:pPr>
      <w:bookmarkStart w:id="502" w:name="Color_Bar_Test_Signal"/>
      <w:bookmarkEnd w:id="502"/>
      <w:r>
        <w:rPr>
          <w:rFonts w:ascii="Franklin Gothic Book" w:hAnsi="Franklin Gothic Book"/>
          <w:b/>
          <w:sz w:val="24"/>
          <w:szCs w:val="24"/>
        </w:rPr>
        <w:t>Color Bar Test Signal</w:t>
      </w:r>
    </w:p>
    <w:p w:rsidR="00786290" w:rsidRDefault="00786290" w:rsidP="00786290">
      <w:pPr>
        <w:spacing w:after="0"/>
        <w:ind w:left="0"/>
        <w:rPr>
          <w:rFonts w:ascii="Franklin Gothic Book" w:hAnsi="Franklin Gothic Book"/>
          <w:b/>
          <w:sz w:val="24"/>
          <w:szCs w:val="24"/>
        </w:rPr>
      </w:pPr>
      <w:r w:rsidRPr="00786290">
        <w:rPr>
          <w:rFonts w:ascii="Franklin Gothic Book" w:hAnsi="Franklin Gothic Book"/>
          <w:b/>
          <w:sz w:val="24"/>
          <w:szCs w:val="24"/>
        </w:rPr>
        <w:t>The color bar test signal shown in the associated figure, consists of discrete steps of chroma and luminance levels that produce eight different colors superimposed upon standard synchronizing and blanking signals. [T1.Rpt16-1992</w:t>
      </w:r>
      <w:r w:rsidR="00AA6186" w:rsidRPr="00786290">
        <w:rPr>
          <w:rFonts w:ascii="Franklin Gothic Book" w:hAnsi="Franklin Gothic Book"/>
          <w:b/>
          <w:sz w:val="24"/>
          <w:szCs w:val="24"/>
        </w:rPr>
        <w:t>]</w:t>
      </w:r>
      <w:r w:rsidR="00AA6186">
        <w:rPr>
          <w:rFonts w:ascii="Franklin Gothic Book" w:hAnsi="Franklin Gothic Book"/>
          <w:b/>
          <w:sz w:val="24"/>
          <w:szCs w:val="24"/>
        </w:rPr>
        <w:t xml:space="preserve"> </w:t>
      </w:r>
      <w:sdt>
        <w:sdtPr>
          <w:rPr>
            <w:rFonts w:ascii="Franklin Gothic Book" w:hAnsi="Franklin Gothic Book"/>
            <w:b/>
            <w:sz w:val="24"/>
            <w:szCs w:val="24"/>
          </w:rPr>
          <w:id w:val="3159302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786290">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786290" w:rsidRDefault="00786290" w:rsidP="00786290">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A181AE1" wp14:editId="19CC0E72">
            <wp:extent cx="3686175" cy="2676525"/>
            <wp:effectExtent l="19050" t="0" r="9525" b="0"/>
            <wp:docPr id="109" name="Picture 6" descr="C:\Users\cyoung\Desktop\Glossary of Terms\Drawings_Diagrams\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colorbar.gif"/>
                    <pic:cNvPicPr>
                      <a:picLocks noChangeAspect="1" noChangeArrowheads="1"/>
                    </pic:cNvPicPr>
                  </pic:nvPicPr>
                  <pic:blipFill>
                    <a:blip r:embed="rId224" cstate="print"/>
                    <a:srcRect/>
                    <a:stretch>
                      <a:fillRect/>
                    </a:stretch>
                  </pic:blipFill>
                  <pic:spPr bwMode="auto">
                    <a:xfrm>
                      <a:off x="0" y="0"/>
                      <a:ext cx="3686175" cy="2676525"/>
                    </a:xfrm>
                    <a:prstGeom prst="rect">
                      <a:avLst/>
                    </a:prstGeom>
                    <a:noFill/>
                    <a:ln w="9525">
                      <a:noFill/>
                      <a:miter lim="800000"/>
                      <a:headEnd/>
                      <a:tailEnd/>
                    </a:ln>
                  </pic:spPr>
                </pic:pic>
              </a:graphicData>
            </a:graphic>
          </wp:inline>
        </w:drawing>
      </w:r>
    </w:p>
    <w:p w:rsidR="00786290" w:rsidRDefault="00786290" w:rsidP="00786290">
      <w:pPr>
        <w:spacing w:after="0"/>
        <w:ind w:left="0"/>
        <w:jc w:val="center"/>
        <w:rPr>
          <w:rFonts w:ascii="Franklin Gothic Book" w:hAnsi="Franklin Gothic Book"/>
          <w:sz w:val="24"/>
          <w:szCs w:val="24"/>
        </w:rPr>
      </w:pPr>
      <w:r w:rsidRPr="00786290">
        <w:rPr>
          <w:rFonts w:ascii="Franklin Gothic Book" w:hAnsi="Franklin Gothic Book"/>
          <w:sz w:val="24"/>
          <w:szCs w:val="24"/>
        </w:rPr>
        <w:t xml:space="preserve">Color Bar Test Signal courtesy of ATIS Telecom Glossary 2007, </w:t>
      </w:r>
      <w:hyperlink r:id="rId225" w:history="1">
        <w:r w:rsidRPr="00786290">
          <w:rPr>
            <w:rStyle w:val="Hyperlink"/>
            <w:rFonts w:ascii="Franklin Gothic Book" w:hAnsi="Franklin Gothic Book"/>
            <w:sz w:val="24"/>
            <w:szCs w:val="24"/>
          </w:rPr>
          <w:t>http://www.atis.org/glossary/definition.aspx?id=6395</w:t>
        </w:r>
      </w:hyperlink>
    </w:p>
    <w:p w:rsidR="00B621B2" w:rsidRPr="00786290" w:rsidRDefault="00B621B2" w:rsidP="00786290">
      <w:pPr>
        <w:spacing w:after="0"/>
        <w:ind w:left="0"/>
        <w:rPr>
          <w:rFonts w:ascii="Franklin Gothic Book" w:hAnsi="Franklin Gothic Book"/>
          <w:sz w:val="24"/>
          <w:szCs w:val="24"/>
        </w:rPr>
      </w:pPr>
      <w:bookmarkStart w:id="503" w:name="Color_Burst"/>
      <w:bookmarkEnd w:id="503"/>
      <w:r w:rsidRPr="00A91DA3">
        <w:rPr>
          <w:rFonts w:ascii="Franklin Gothic Book" w:hAnsi="Franklin Gothic Book"/>
          <w:b/>
          <w:sz w:val="24"/>
          <w:szCs w:val="24"/>
        </w:rPr>
        <w:t>Color Burst</w:t>
      </w:r>
      <w:r w:rsidRPr="00A91DA3">
        <w:rPr>
          <w:rFonts w:ascii="Franklin Gothic Book" w:hAnsi="Franklin Gothic Book"/>
          <w:b/>
          <w:sz w:val="24"/>
          <w:szCs w:val="24"/>
        </w:rPr>
        <w:br/>
        <w:t>In NTSC color, normally refers to a burst of approximately 9 cycles of 3.6MHz subcarrier on the back porch of the composite video signal. This serves as a color- synchronizing signal to establish a frequency and phase reference for the chrominance signal.</w:t>
      </w:r>
    </w:p>
    <w:p w:rsidR="00786290" w:rsidRPr="00A91DA3" w:rsidRDefault="00786290" w:rsidP="00786290">
      <w:pPr>
        <w:spacing w:after="0"/>
        <w:ind w:left="0"/>
        <w:rPr>
          <w:rFonts w:ascii="Franklin Gothic Book" w:hAnsi="Franklin Gothic Book"/>
          <w:b/>
          <w:sz w:val="24"/>
          <w:szCs w:val="24"/>
        </w:rPr>
      </w:pPr>
    </w:p>
    <w:p w:rsidR="00DB6BAA" w:rsidRDefault="00DB6BAA" w:rsidP="0081529E">
      <w:pPr>
        <w:spacing w:after="0"/>
        <w:ind w:left="0"/>
        <w:rPr>
          <w:rFonts w:ascii="Verdana" w:hAnsi="Verdana"/>
          <w:color w:val="000000"/>
        </w:rPr>
      </w:pPr>
      <w:bookmarkStart w:id="504" w:name="Color_Subcarrier"/>
      <w:bookmarkStart w:id="505" w:name="Color_Difference_Signal"/>
      <w:bookmarkStart w:id="506" w:name="Color_Decoder"/>
      <w:bookmarkStart w:id="507" w:name="Color_Coordinate_Transformation"/>
      <w:bookmarkEnd w:id="504"/>
      <w:bookmarkEnd w:id="505"/>
      <w:bookmarkEnd w:id="506"/>
      <w:bookmarkEnd w:id="507"/>
      <w:r>
        <w:rPr>
          <w:rFonts w:ascii="Franklin Gothic Book" w:hAnsi="Franklin Gothic Book"/>
          <w:b/>
          <w:sz w:val="24"/>
          <w:szCs w:val="24"/>
        </w:rPr>
        <w:t>Color Coordinate Transformation</w:t>
      </w:r>
      <w:r w:rsidRPr="00DB6BAA">
        <w:rPr>
          <w:rFonts w:ascii="Verdana" w:hAnsi="Verdana"/>
          <w:color w:val="000000"/>
        </w:rPr>
        <w:t xml:space="preserve"> </w:t>
      </w:r>
    </w:p>
    <w:p w:rsidR="00DB6BAA" w:rsidRDefault="00DB6BAA" w:rsidP="0081529E">
      <w:pPr>
        <w:spacing w:after="0"/>
        <w:ind w:left="0"/>
        <w:rPr>
          <w:rFonts w:ascii="Franklin Gothic Book" w:hAnsi="Franklin Gothic Book"/>
          <w:b/>
          <w:sz w:val="24"/>
          <w:szCs w:val="24"/>
        </w:rPr>
      </w:pPr>
      <w:r w:rsidRPr="00DB6BAA">
        <w:rPr>
          <w:rFonts w:ascii="Franklin Gothic Book" w:hAnsi="Franklin Gothic Book"/>
          <w:b/>
          <w:sz w:val="24"/>
          <w:szCs w:val="24"/>
        </w:rPr>
        <w:t xml:space="preserve">Computation of the tristimulus values of colors in terms of one set of primaries. </w:t>
      </w:r>
      <w:r w:rsidR="00450B0E">
        <w:rPr>
          <w:rFonts w:ascii="Franklin Gothic Book" w:hAnsi="Franklin Gothic Book"/>
          <w:b/>
          <w:sz w:val="24"/>
          <w:szCs w:val="24"/>
        </w:rPr>
        <w:t xml:space="preserve"> </w:t>
      </w:r>
      <w:r w:rsidRPr="00450B0E">
        <w:rPr>
          <w:rFonts w:ascii="Franklin Gothic Book" w:hAnsi="Franklin Gothic Book"/>
          <w:b/>
          <w:i/>
          <w:iCs/>
          <w:sz w:val="24"/>
          <w:szCs w:val="24"/>
          <w:u w:val="single"/>
        </w:rPr>
        <w:t>Note</w:t>
      </w:r>
      <w:r w:rsidRPr="00DB6BAA">
        <w:rPr>
          <w:rFonts w:ascii="Franklin Gothic Book" w:hAnsi="Franklin Gothic Book"/>
          <w:b/>
          <w:i/>
          <w:iCs/>
          <w:sz w:val="24"/>
          <w:szCs w:val="24"/>
        </w:rPr>
        <w:t xml:space="preserve">: </w:t>
      </w:r>
      <w:r w:rsidR="00450B0E">
        <w:rPr>
          <w:rFonts w:ascii="Franklin Gothic Book" w:hAnsi="Franklin Gothic Book"/>
          <w:b/>
          <w:i/>
          <w:iCs/>
          <w:sz w:val="24"/>
          <w:szCs w:val="24"/>
        </w:rPr>
        <w:t xml:space="preserve"> </w:t>
      </w:r>
      <w:r w:rsidRPr="00DB6BAA">
        <w:rPr>
          <w:rFonts w:ascii="Franklin Gothic Book" w:hAnsi="Franklin Gothic Book"/>
          <w:b/>
          <w:sz w:val="24"/>
          <w:szCs w:val="24"/>
        </w:rPr>
        <w:t>This computation may be performed electrically in a color television system. [IEEE] [After SMPTE]</w:t>
      </w:r>
      <w:r>
        <w:rPr>
          <w:rFonts w:ascii="Franklin Gothic Book" w:hAnsi="Franklin Gothic Book"/>
          <w:b/>
          <w:sz w:val="24"/>
          <w:szCs w:val="24"/>
        </w:rPr>
        <w:t xml:space="preserve"> </w:t>
      </w:r>
      <w:sdt>
        <w:sdtPr>
          <w:rPr>
            <w:rFonts w:ascii="Franklin Gothic Book" w:hAnsi="Franklin Gothic Book"/>
            <w:b/>
            <w:sz w:val="24"/>
            <w:szCs w:val="24"/>
          </w:rPr>
          <w:id w:val="3159302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DB6BAA">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DB6BAA" w:rsidRDefault="00DB6BAA" w:rsidP="0081529E">
      <w:pPr>
        <w:spacing w:after="0"/>
        <w:ind w:left="0"/>
        <w:rPr>
          <w:rFonts w:ascii="Franklin Gothic Book" w:hAnsi="Franklin Gothic Book"/>
          <w:b/>
          <w:sz w:val="24"/>
          <w:szCs w:val="24"/>
        </w:rPr>
      </w:pPr>
    </w:p>
    <w:p w:rsidR="0081529E" w:rsidRDefault="0081529E" w:rsidP="0081529E">
      <w:pPr>
        <w:spacing w:after="0"/>
        <w:ind w:left="0"/>
        <w:rPr>
          <w:rFonts w:ascii="Franklin Gothic Book" w:hAnsi="Franklin Gothic Book"/>
          <w:b/>
          <w:sz w:val="24"/>
          <w:szCs w:val="24"/>
        </w:rPr>
      </w:pPr>
      <w:r>
        <w:rPr>
          <w:rFonts w:ascii="Franklin Gothic Book" w:hAnsi="Franklin Gothic Book"/>
          <w:b/>
          <w:sz w:val="24"/>
          <w:szCs w:val="24"/>
        </w:rPr>
        <w:t>Color Decoder</w:t>
      </w:r>
      <w:r w:rsidRPr="0081529E">
        <w:rPr>
          <w:rFonts w:ascii="Franklin Gothic Book" w:hAnsi="Franklin Gothic Book"/>
          <w:b/>
          <w:sz w:val="24"/>
          <w:szCs w:val="24"/>
        </w:rPr>
        <w:t xml:space="preserve"> </w:t>
      </w:r>
    </w:p>
    <w:p w:rsidR="0081529E" w:rsidRDefault="0081529E" w:rsidP="0081529E">
      <w:pPr>
        <w:spacing w:after="0"/>
        <w:ind w:left="0"/>
        <w:rPr>
          <w:rFonts w:ascii="Franklin Gothic Book" w:hAnsi="Franklin Gothic Book"/>
          <w:b/>
          <w:sz w:val="24"/>
          <w:szCs w:val="24"/>
        </w:rPr>
      </w:pPr>
      <w:r w:rsidRPr="0081529E">
        <w:rPr>
          <w:rFonts w:ascii="Franklin Gothic Book" w:hAnsi="Franklin Gothic Book"/>
          <w:b/>
          <w:sz w:val="24"/>
          <w:szCs w:val="24"/>
        </w:rPr>
        <w:lastRenderedPageBreak/>
        <w:t>In color television technology, of a receiver, the circuitry that separates the chroma information from the video (gray-scale) information and processes the former into its constituent signal components.</w:t>
      </w:r>
      <w:r>
        <w:rPr>
          <w:rFonts w:ascii="Franklin Gothic Book" w:hAnsi="Franklin Gothic Book"/>
          <w:b/>
          <w:sz w:val="24"/>
          <w:szCs w:val="24"/>
        </w:rPr>
        <w:t xml:space="preserve"> </w:t>
      </w:r>
      <w:sdt>
        <w:sdtPr>
          <w:rPr>
            <w:rFonts w:ascii="Franklin Gothic Book" w:hAnsi="Franklin Gothic Book"/>
            <w:b/>
            <w:sz w:val="24"/>
            <w:szCs w:val="24"/>
          </w:rPr>
          <w:id w:val="3159302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1529E">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tbl>
      <w:tblPr>
        <w:tblW w:w="4750" w:type="pct"/>
        <w:jc w:val="center"/>
        <w:tblCellSpacing w:w="0" w:type="dxa"/>
        <w:tblInd w:w="-468" w:type="dxa"/>
        <w:tblCellMar>
          <w:left w:w="0" w:type="dxa"/>
          <w:right w:w="0" w:type="dxa"/>
        </w:tblCellMar>
        <w:tblLook w:val="04A0" w:firstRow="1" w:lastRow="0" w:firstColumn="1" w:lastColumn="0" w:noHBand="0" w:noVBand="1"/>
      </w:tblPr>
      <w:tblGrid>
        <w:gridCol w:w="8892"/>
      </w:tblGrid>
      <w:tr w:rsidR="0081529E" w:rsidRPr="0081529E" w:rsidTr="0081529E">
        <w:trPr>
          <w:tblCellSpacing w:w="0" w:type="dxa"/>
          <w:jc w:val="center"/>
        </w:trPr>
        <w:tc>
          <w:tcPr>
            <w:tcW w:w="5000" w:type="pct"/>
            <w:vAlign w:val="center"/>
            <w:hideMark/>
          </w:tcPr>
          <w:p w:rsidR="0081529E" w:rsidRPr="0081529E" w:rsidRDefault="0081529E" w:rsidP="0081529E">
            <w:pPr>
              <w:spacing w:after="0"/>
              <w:ind w:left="0"/>
              <w:rPr>
                <w:rFonts w:ascii="Franklin Gothic Book" w:hAnsi="Franklin Gothic Book"/>
                <w:b/>
                <w:sz w:val="24"/>
                <w:szCs w:val="24"/>
              </w:rPr>
            </w:pPr>
          </w:p>
        </w:tc>
      </w:tr>
      <w:tr w:rsidR="0081529E" w:rsidRPr="0081529E" w:rsidTr="0081529E">
        <w:trPr>
          <w:tblCellSpacing w:w="0" w:type="dxa"/>
          <w:jc w:val="center"/>
        </w:trPr>
        <w:tc>
          <w:tcPr>
            <w:tcW w:w="5000" w:type="pct"/>
            <w:vAlign w:val="center"/>
            <w:hideMark/>
          </w:tcPr>
          <w:p w:rsidR="0081529E" w:rsidRPr="0081529E" w:rsidRDefault="0081529E" w:rsidP="0081529E">
            <w:pPr>
              <w:spacing w:after="0"/>
              <w:ind w:left="0"/>
              <w:rPr>
                <w:rFonts w:ascii="Franklin Gothic Book" w:hAnsi="Franklin Gothic Book"/>
                <w:b/>
                <w:sz w:val="24"/>
                <w:szCs w:val="24"/>
              </w:rPr>
            </w:pPr>
          </w:p>
        </w:tc>
      </w:tr>
    </w:tbl>
    <w:p w:rsidR="0081529E" w:rsidRDefault="0081529E" w:rsidP="0081529E">
      <w:pPr>
        <w:spacing w:after="0"/>
        <w:ind w:left="0"/>
        <w:rPr>
          <w:rFonts w:ascii="Franklin Gothic Book" w:hAnsi="Franklin Gothic Book"/>
          <w:b/>
          <w:sz w:val="24"/>
          <w:szCs w:val="24"/>
        </w:rPr>
      </w:pPr>
    </w:p>
    <w:p w:rsidR="0081529E" w:rsidRDefault="0081529E" w:rsidP="0081529E">
      <w:pPr>
        <w:spacing w:after="0"/>
        <w:ind w:left="0"/>
        <w:rPr>
          <w:rFonts w:ascii="Franklin Gothic Book" w:hAnsi="Franklin Gothic Book"/>
          <w:b/>
          <w:sz w:val="24"/>
          <w:szCs w:val="24"/>
        </w:rPr>
      </w:pPr>
      <w:r>
        <w:rPr>
          <w:rFonts w:ascii="Franklin Gothic Book" w:hAnsi="Franklin Gothic Book"/>
          <w:b/>
          <w:sz w:val="24"/>
          <w:szCs w:val="24"/>
        </w:rPr>
        <w:t>Color Difference Signal</w:t>
      </w:r>
    </w:p>
    <w:p w:rsidR="0081529E" w:rsidRDefault="0081529E" w:rsidP="0081529E">
      <w:pPr>
        <w:spacing w:after="0"/>
        <w:ind w:left="0"/>
        <w:rPr>
          <w:rFonts w:ascii="Franklin Gothic Book" w:hAnsi="Franklin Gothic Book"/>
          <w:b/>
          <w:sz w:val="24"/>
          <w:szCs w:val="24"/>
        </w:rPr>
      </w:pPr>
      <w:r w:rsidRPr="0081529E">
        <w:rPr>
          <w:rFonts w:ascii="Franklin Gothic Book" w:hAnsi="Franklin Gothic Book"/>
          <w:b/>
          <w:sz w:val="24"/>
          <w:szCs w:val="24"/>
        </w:rPr>
        <w:t xml:space="preserve">The chrominance vectors carrying the color information in a composite format. </w:t>
      </w:r>
      <w:r>
        <w:rPr>
          <w:rFonts w:ascii="Franklin Gothic Book" w:hAnsi="Franklin Gothic Book"/>
          <w:b/>
          <w:sz w:val="24"/>
          <w:szCs w:val="24"/>
        </w:rPr>
        <w:t xml:space="preserve"> </w:t>
      </w:r>
      <w:r w:rsidRPr="0081529E">
        <w:rPr>
          <w:rFonts w:ascii="Franklin Gothic Book" w:hAnsi="Franklin Gothic Book"/>
          <w:b/>
          <w:i/>
          <w:iCs/>
          <w:sz w:val="24"/>
          <w:szCs w:val="24"/>
          <w:u w:val="single"/>
        </w:rPr>
        <w:t>Note</w:t>
      </w:r>
      <w:r w:rsidRPr="0081529E">
        <w:rPr>
          <w:rFonts w:ascii="Franklin Gothic Book" w:hAnsi="Franklin Gothic Book"/>
          <w:b/>
          <w:i/>
          <w:iCs/>
          <w:sz w:val="24"/>
          <w:szCs w:val="24"/>
        </w:rPr>
        <w:t>:</w:t>
      </w:r>
      <w:r w:rsidRPr="0081529E">
        <w:rPr>
          <w:rFonts w:ascii="Franklin Gothic Book" w:hAnsi="Franklin Gothic Book"/>
          <w:b/>
          <w:sz w:val="24"/>
          <w:szCs w:val="24"/>
        </w:rPr>
        <w:t xml:space="preserve"> </w:t>
      </w:r>
      <w:r>
        <w:rPr>
          <w:rFonts w:ascii="Franklin Gothic Book" w:hAnsi="Franklin Gothic Book"/>
          <w:b/>
          <w:sz w:val="24"/>
          <w:szCs w:val="24"/>
        </w:rPr>
        <w:t xml:space="preserve"> </w:t>
      </w:r>
      <w:r w:rsidRPr="0081529E">
        <w:rPr>
          <w:rFonts w:ascii="Franklin Gothic Book" w:hAnsi="Franklin Gothic Book"/>
          <w:b/>
          <w:sz w:val="24"/>
          <w:szCs w:val="24"/>
        </w:rPr>
        <w:t>The color-difference signals have been defined by the ITU-R for existing television systems.</w:t>
      </w:r>
      <w:r>
        <w:rPr>
          <w:rFonts w:ascii="Franklin Gothic Book" w:hAnsi="Franklin Gothic Book"/>
          <w:b/>
          <w:sz w:val="24"/>
          <w:szCs w:val="24"/>
        </w:rPr>
        <w:t xml:space="preserve"> </w:t>
      </w:r>
      <w:sdt>
        <w:sdtPr>
          <w:rPr>
            <w:rFonts w:ascii="Franklin Gothic Book" w:hAnsi="Franklin Gothic Book"/>
            <w:b/>
            <w:sz w:val="24"/>
            <w:szCs w:val="24"/>
          </w:rPr>
          <w:id w:val="3159302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1529E">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1529E" w:rsidRDefault="0081529E" w:rsidP="0081529E">
      <w:pPr>
        <w:spacing w:after="0"/>
        <w:ind w:left="0"/>
        <w:rPr>
          <w:rFonts w:ascii="Franklin Gothic Book" w:hAnsi="Franklin Gothic Book"/>
          <w:b/>
          <w:sz w:val="24"/>
          <w:szCs w:val="24"/>
        </w:rPr>
      </w:pPr>
    </w:p>
    <w:p w:rsidR="00DB6BAA" w:rsidRDefault="00DB6BAA" w:rsidP="0081529E">
      <w:pPr>
        <w:spacing w:after="0"/>
        <w:ind w:left="0"/>
        <w:rPr>
          <w:rFonts w:ascii="Verdana" w:hAnsi="Verdana"/>
          <w:color w:val="000000"/>
        </w:rPr>
      </w:pPr>
      <w:bookmarkStart w:id="508" w:name="Color_Phase"/>
      <w:bookmarkEnd w:id="508"/>
      <w:r>
        <w:rPr>
          <w:rFonts w:ascii="Franklin Gothic Book" w:hAnsi="Franklin Gothic Book"/>
          <w:b/>
          <w:sz w:val="24"/>
          <w:szCs w:val="24"/>
        </w:rPr>
        <w:t>Color Phase</w:t>
      </w:r>
      <w:r w:rsidRPr="00DB6BAA">
        <w:rPr>
          <w:rFonts w:ascii="Verdana" w:hAnsi="Verdana"/>
          <w:color w:val="000000"/>
        </w:rPr>
        <w:t xml:space="preserve"> </w:t>
      </w:r>
    </w:p>
    <w:p w:rsidR="00DB6BAA" w:rsidRDefault="00DB6BAA" w:rsidP="0081529E">
      <w:pPr>
        <w:spacing w:after="0"/>
        <w:ind w:left="0"/>
        <w:rPr>
          <w:rFonts w:ascii="Franklin Gothic Book" w:hAnsi="Franklin Gothic Book"/>
          <w:b/>
          <w:sz w:val="24"/>
          <w:szCs w:val="24"/>
        </w:rPr>
      </w:pPr>
      <w:r w:rsidRPr="00DB6BAA">
        <w:rPr>
          <w:rFonts w:ascii="Franklin Gothic Book" w:hAnsi="Franklin Gothic Book"/>
          <w:b/>
          <w:sz w:val="24"/>
          <w:szCs w:val="24"/>
        </w:rPr>
        <w:t xml:space="preserve">In color television technology, the instantaneous phase of the chroma signal with respect to that of the color burst signal. </w:t>
      </w:r>
      <w:r>
        <w:rPr>
          <w:rFonts w:ascii="Franklin Gothic Book" w:hAnsi="Franklin Gothic Book"/>
          <w:b/>
          <w:sz w:val="24"/>
          <w:szCs w:val="24"/>
        </w:rPr>
        <w:t xml:space="preserve"> </w:t>
      </w:r>
      <w:r w:rsidRPr="00DB6BAA">
        <w:rPr>
          <w:rFonts w:ascii="Franklin Gothic Book" w:hAnsi="Franklin Gothic Book"/>
          <w:b/>
          <w:i/>
          <w:iCs/>
          <w:sz w:val="24"/>
          <w:szCs w:val="24"/>
          <w:u w:val="single"/>
        </w:rPr>
        <w:t>Note</w:t>
      </w:r>
      <w:r w:rsidRPr="00DB6BAA">
        <w:rPr>
          <w:rFonts w:ascii="Franklin Gothic Book" w:hAnsi="Franklin Gothic Book"/>
          <w:b/>
          <w:i/>
          <w:iCs/>
          <w:sz w:val="24"/>
          <w:szCs w:val="24"/>
        </w:rPr>
        <w:t>:</w:t>
      </w:r>
      <w:r w:rsidRPr="00DB6BAA">
        <w:rPr>
          <w:rFonts w:ascii="Franklin Gothic Book" w:hAnsi="Franklin Gothic Book"/>
          <w:b/>
          <w:sz w:val="24"/>
          <w:szCs w:val="24"/>
        </w:rPr>
        <w:t xml:space="preserve"> </w:t>
      </w:r>
      <w:r>
        <w:rPr>
          <w:rFonts w:ascii="Franklin Gothic Book" w:hAnsi="Franklin Gothic Book"/>
          <w:b/>
          <w:sz w:val="24"/>
          <w:szCs w:val="24"/>
        </w:rPr>
        <w:t xml:space="preserve"> </w:t>
      </w:r>
      <w:r w:rsidRPr="00DB6BAA">
        <w:rPr>
          <w:rFonts w:ascii="Franklin Gothic Book" w:hAnsi="Franklin Gothic Book"/>
          <w:b/>
          <w:sz w:val="24"/>
          <w:szCs w:val="24"/>
        </w:rPr>
        <w:t>The phase of the chroma signal at any given instant determines the color balance of the video signal at that instant.</w:t>
      </w:r>
      <w:r>
        <w:rPr>
          <w:rFonts w:ascii="Franklin Gothic Book" w:hAnsi="Franklin Gothic Book"/>
          <w:b/>
          <w:sz w:val="24"/>
          <w:szCs w:val="24"/>
        </w:rPr>
        <w:t xml:space="preserve"> </w:t>
      </w:r>
      <w:sdt>
        <w:sdtPr>
          <w:rPr>
            <w:rFonts w:ascii="Franklin Gothic Book" w:hAnsi="Franklin Gothic Book"/>
            <w:b/>
            <w:sz w:val="24"/>
            <w:szCs w:val="24"/>
          </w:rPr>
          <w:id w:val="3159302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DB6BAA">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DB6BAA" w:rsidRDefault="00DB6BAA" w:rsidP="0081529E">
      <w:pPr>
        <w:spacing w:after="0"/>
        <w:ind w:left="0"/>
        <w:rPr>
          <w:rFonts w:ascii="Franklin Gothic Book" w:hAnsi="Franklin Gothic Book"/>
          <w:b/>
          <w:sz w:val="24"/>
          <w:szCs w:val="24"/>
        </w:rPr>
      </w:pPr>
    </w:p>
    <w:p w:rsidR="00B621B2" w:rsidRDefault="00B621B2" w:rsidP="0081529E">
      <w:pPr>
        <w:spacing w:after="0"/>
        <w:ind w:left="0"/>
        <w:rPr>
          <w:rFonts w:ascii="Franklin Gothic Book" w:hAnsi="Franklin Gothic Book"/>
          <w:b/>
          <w:sz w:val="24"/>
          <w:szCs w:val="24"/>
        </w:rPr>
      </w:pPr>
      <w:r w:rsidRPr="00A91DA3">
        <w:rPr>
          <w:rFonts w:ascii="Franklin Gothic Book" w:hAnsi="Franklin Gothic Book"/>
          <w:b/>
          <w:sz w:val="24"/>
          <w:szCs w:val="24"/>
        </w:rPr>
        <w:t>Color Subcarrier</w:t>
      </w:r>
      <w:r w:rsidRPr="00A91DA3">
        <w:rPr>
          <w:rFonts w:ascii="Franklin Gothic Book" w:hAnsi="Franklin Gothic Book"/>
          <w:b/>
          <w:sz w:val="24"/>
          <w:szCs w:val="24"/>
        </w:rPr>
        <w:br/>
        <w:t>In NTSC color, the carrier whose modulation sidebands are added to the monochrome signal to convey color information, i.e., 3.6 MHz (3.579545 MHz).</w:t>
      </w:r>
    </w:p>
    <w:p w:rsidR="0081529E" w:rsidRPr="00A91DA3" w:rsidRDefault="0081529E" w:rsidP="0081529E">
      <w:pPr>
        <w:spacing w:after="0"/>
        <w:ind w:left="0"/>
        <w:rPr>
          <w:rFonts w:ascii="Franklin Gothic Book" w:hAnsi="Franklin Gothic Book"/>
          <w:b/>
          <w:sz w:val="24"/>
          <w:szCs w:val="24"/>
        </w:rPr>
      </w:pPr>
    </w:p>
    <w:p w:rsidR="00E75218" w:rsidRDefault="00E75218" w:rsidP="00E75218">
      <w:pPr>
        <w:spacing w:after="0"/>
        <w:ind w:left="0"/>
        <w:rPr>
          <w:rFonts w:ascii="Franklin Gothic Book" w:hAnsi="Franklin Gothic Book"/>
          <w:b/>
          <w:sz w:val="24"/>
          <w:szCs w:val="24"/>
        </w:rPr>
      </w:pPr>
      <w:bookmarkStart w:id="509" w:name="Combiner"/>
      <w:bookmarkStart w:id="510" w:name="Color_Temperature"/>
      <w:bookmarkEnd w:id="509"/>
      <w:bookmarkEnd w:id="510"/>
      <w:r>
        <w:rPr>
          <w:rFonts w:ascii="Franklin Gothic Book" w:hAnsi="Franklin Gothic Book"/>
          <w:b/>
          <w:sz w:val="24"/>
          <w:szCs w:val="24"/>
        </w:rPr>
        <w:t>Color Temperature</w:t>
      </w:r>
    </w:p>
    <w:p w:rsidR="00E75218" w:rsidRPr="00E75218" w:rsidRDefault="00E75218" w:rsidP="00E75218">
      <w:pPr>
        <w:spacing w:after="0"/>
        <w:ind w:left="0"/>
        <w:rPr>
          <w:rFonts w:ascii="Franklin Gothic Book" w:hAnsi="Franklin Gothic Book"/>
          <w:b/>
          <w:sz w:val="24"/>
          <w:szCs w:val="24"/>
        </w:rPr>
      </w:pPr>
      <w:r w:rsidRPr="00E75218">
        <w:rPr>
          <w:rFonts w:ascii="Franklin Gothic Book" w:hAnsi="Franklin Gothic Book"/>
          <w:b/>
          <w:sz w:val="24"/>
          <w:szCs w:val="24"/>
        </w:rPr>
        <w:t xml:space="preserve">Of an electromagnetic source, especially in the optical regime, the hue or wavelength (spectral content) expressed or specified as the hypothetical wavelength(s) emitted by an ideal blackbody having an absolute temperature of n </w:t>
      </w:r>
      <w:r w:rsidR="009A4406" w:rsidRPr="00E75218">
        <w:rPr>
          <w:rFonts w:ascii="Franklin Gothic Book" w:hAnsi="Franklin Gothic Book"/>
          <w:b/>
          <w:sz w:val="24"/>
          <w:szCs w:val="24"/>
        </w:rPr>
        <w:t>Kelvins</w:t>
      </w:r>
      <w:r w:rsidRPr="00E75218">
        <w:rPr>
          <w:rFonts w:ascii="Franklin Gothic Book" w:hAnsi="Franklin Gothic Book"/>
          <w:b/>
          <w:sz w:val="24"/>
          <w:szCs w:val="24"/>
        </w:rPr>
        <w:t xml:space="preserve"> (n K).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1</w:t>
      </w:r>
      <w:r w:rsidRPr="00E75218">
        <w:rPr>
          <w:rFonts w:ascii="Franklin Gothic Book" w:hAnsi="Franklin Gothic Book"/>
          <w:b/>
          <w:i/>
          <w:iCs/>
          <w:sz w:val="24"/>
          <w:szCs w:val="24"/>
        </w:rPr>
        <w:t xml:space="preserve">: </w:t>
      </w:r>
      <w:r>
        <w:rPr>
          <w:rFonts w:ascii="Franklin Gothic Book" w:hAnsi="Franklin Gothic Book"/>
          <w:b/>
          <w:i/>
          <w:iCs/>
          <w:sz w:val="24"/>
          <w:szCs w:val="24"/>
        </w:rPr>
        <w:t xml:space="preserve"> </w:t>
      </w:r>
      <w:r w:rsidRPr="00E75218">
        <w:rPr>
          <w:rFonts w:ascii="Franklin Gothic Book" w:hAnsi="Franklin Gothic Book"/>
          <w:b/>
          <w:sz w:val="24"/>
          <w:szCs w:val="24"/>
        </w:rPr>
        <w:t xml:space="preserve">Higher numbers indicate hues in or toward the blue; lower numbers indicate hues in or toward the red.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2</w:t>
      </w:r>
      <w:r w:rsidRPr="00E75218">
        <w:rPr>
          <w:rFonts w:ascii="Franklin Gothic Book" w:hAnsi="Franklin Gothic Book"/>
          <w:b/>
          <w:i/>
          <w:iCs/>
          <w:sz w:val="24"/>
          <w:szCs w:val="24"/>
        </w:rPr>
        <w:t>:</w:t>
      </w:r>
      <w:r w:rsidRPr="00E75218">
        <w:rPr>
          <w:rFonts w:ascii="Franklin Gothic Book" w:hAnsi="Franklin Gothic Book"/>
          <w:b/>
          <w:sz w:val="24"/>
          <w:szCs w:val="24"/>
        </w:rPr>
        <w:t xml:space="preserve"> </w:t>
      </w:r>
      <w:r>
        <w:rPr>
          <w:rFonts w:ascii="Franklin Gothic Book" w:hAnsi="Franklin Gothic Book"/>
          <w:b/>
          <w:sz w:val="24"/>
          <w:szCs w:val="24"/>
        </w:rPr>
        <w:t xml:space="preserve"> </w:t>
      </w:r>
      <w:r w:rsidRPr="00E75218">
        <w:rPr>
          <w:rFonts w:ascii="Franklin Gothic Book" w:hAnsi="Franklin Gothic Book"/>
          <w:b/>
          <w:sz w:val="24"/>
          <w:szCs w:val="24"/>
        </w:rPr>
        <w:t xml:space="preserve">Examples of color temperature are approximately 5000 K to 5500 K (daylight), approximately 4100 K (fluorescent lighting), and approximately 2800 K (incandescent).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3</w:t>
      </w:r>
      <w:r w:rsidRPr="00E75218">
        <w:rPr>
          <w:rFonts w:ascii="Franklin Gothic Book" w:hAnsi="Franklin Gothic Book"/>
          <w:b/>
          <w:i/>
          <w:iCs/>
          <w:sz w:val="24"/>
          <w:szCs w:val="24"/>
        </w:rPr>
        <w:t xml:space="preserve">: </w:t>
      </w:r>
      <w:r>
        <w:rPr>
          <w:rFonts w:ascii="Franklin Gothic Book" w:hAnsi="Franklin Gothic Book"/>
          <w:b/>
          <w:i/>
          <w:iCs/>
          <w:sz w:val="24"/>
          <w:szCs w:val="24"/>
        </w:rPr>
        <w:t xml:space="preserve"> </w:t>
      </w:r>
      <w:r w:rsidRPr="00E75218">
        <w:rPr>
          <w:rFonts w:ascii="Franklin Gothic Book" w:hAnsi="Franklin Gothic Book"/>
          <w:b/>
          <w:sz w:val="24"/>
          <w:szCs w:val="24"/>
        </w:rPr>
        <w:t xml:space="preserve">Color temperature is commonly used to characterize ambient lighting or lighting employed for photographic purposes. [JSB/FAA] </w:t>
      </w:r>
      <w:r>
        <w:rPr>
          <w:rFonts w:ascii="Franklin Gothic Book" w:hAnsi="Franklin Gothic Book"/>
          <w:b/>
          <w:sz w:val="24"/>
          <w:szCs w:val="24"/>
        </w:rPr>
        <w:t xml:space="preserve"> </w:t>
      </w:r>
      <w:sdt>
        <w:sdtPr>
          <w:rPr>
            <w:rFonts w:ascii="Franklin Gothic Book" w:hAnsi="Franklin Gothic Book"/>
            <w:b/>
            <w:sz w:val="24"/>
            <w:szCs w:val="24"/>
          </w:rPr>
          <w:id w:val="3159302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E75218">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E75218" w:rsidRDefault="00E75218" w:rsidP="00E75218">
      <w:pPr>
        <w:spacing w:after="0"/>
        <w:ind w:left="0"/>
        <w:rPr>
          <w:rFonts w:ascii="Franklin Gothic Book" w:hAnsi="Franklin Gothic Book"/>
          <w:b/>
          <w:sz w:val="24"/>
          <w:szCs w:val="24"/>
        </w:rPr>
      </w:pPr>
    </w:p>
    <w:p w:rsidR="00BF57E7" w:rsidRDefault="00BF57E7" w:rsidP="00E75218">
      <w:pPr>
        <w:spacing w:after="0"/>
        <w:ind w:left="0"/>
        <w:rPr>
          <w:rFonts w:ascii="Verdana" w:hAnsi="Verdana"/>
          <w:color w:val="000000"/>
        </w:rPr>
      </w:pPr>
      <w:bookmarkStart w:id="511" w:name="Colorimetry"/>
      <w:bookmarkEnd w:id="511"/>
      <w:r>
        <w:rPr>
          <w:rFonts w:ascii="Franklin Gothic Book" w:hAnsi="Franklin Gothic Book"/>
          <w:b/>
          <w:sz w:val="24"/>
          <w:szCs w:val="24"/>
        </w:rPr>
        <w:t>Colorimetry</w:t>
      </w:r>
      <w:r w:rsidRPr="00BF57E7">
        <w:rPr>
          <w:rFonts w:ascii="Verdana" w:hAnsi="Verdana"/>
          <w:color w:val="000000"/>
        </w:rPr>
        <w:t xml:space="preserve"> </w:t>
      </w:r>
    </w:p>
    <w:p w:rsidR="00BF57E7" w:rsidRDefault="00BF57E7" w:rsidP="00E75218">
      <w:pPr>
        <w:spacing w:after="0"/>
        <w:ind w:left="0"/>
        <w:rPr>
          <w:rFonts w:ascii="Franklin Gothic Book" w:hAnsi="Franklin Gothic Book"/>
          <w:b/>
          <w:sz w:val="24"/>
          <w:szCs w:val="24"/>
        </w:rPr>
      </w:pPr>
      <w:r w:rsidRPr="00BF57E7">
        <w:rPr>
          <w:rFonts w:ascii="Franklin Gothic Book" w:hAnsi="Franklin Gothic Book"/>
          <w:b/>
          <w:sz w:val="24"/>
          <w:szCs w:val="24"/>
        </w:rPr>
        <w:t>Measurement of colors based on a set of conventions. [After SMPTE]</w:t>
      </w:r>
      <w:r w:rsidR="008F3457">
        <w:rPr>
          <w:rFonts w:ascii="Franklin Gothic Book" w:hAnsi="Franklin Gothic Book"/>
          <w:b/>
          <w:bCs/>
          <w:sz w:val="24"/>
          <w:szCs w:val="24"/>
        </w:rPr>
        <w:t xml:space="preserve">   Also, t</w:t>
      </w:r>
      <w:r w:rsidRPr="00BF57E7">
        <w:rPr>
          <w:rFonts w:ascii="Franklin Gothic Book" w:hAnsi="Franklin Gothic Book"/>
          <w:b/>
          <w:sz w:val="24"/>
          <w:szCs w:val="24"/>
        </w:rPr>
        <w:t xml:space="preserve">he science of, or body of techniques employed in, (a) the measurement or characterization of color, and (b) the interpretation of the results. </w:t>
      </w:r>
      <w:r>
        <w:rPr>
          <w:rFonts w:ascii="Franklin Gothic Book" w:hAnsi="Franklin Gothic Book"/>
          <w:b/>
          <w:sz w:val="24"/>
          <w:szCs w:val="24"/>
        </w:rPr>
        <w:t xml:space="preserve"> </w:t>
      </w:r>
      <w:r w:rsidRPr="00BF57E7">
        <w:rPr>
          <w:rFonts w:ascii="Franklin Gothic Book" w:hAnsi="Franklin Gothic Book"/>
          <w:b/>
          <w:i/>
          <w:iCs/>
          <w:sz w:val="24"/>
          <w:szCs w:val="24"/>
          <w:u w:val="single"/>
        </w:rPr>
        <w:t>Note</w:t>
      </w:r>
      <w:r w:rsidRPr="00BF57E7">
        <w:rPr>
          <w:rFonts w:ascii="Franklin Gothic Book" w:hAnsi="Franklin Gothic Book"/>
          <w:b/>
          <w:i/>
          <w:iCs/>
          <w:sz w:val="24"/>
          <w:szCs w:val="24"/>
        </w:rPr>
        <w:t>:</w:t>
      </w:r>
      <w:r w:rsidRPr="00BF57E7">
        <w:rPr>
          <w:rFonts w:ascii="Franklin Gothic Book" w:hAnsi="Franklin Gothic Book"/>
          <w:b/>
          <w:sz w:val="24"/>
          <w:szCs w:val="24"/>
        </w:rPr>
        <w:t xml:space="preserve"> </w:t>
      </w:r>
      <w:r>
        <w:rPr>
          <w:rFonts w:ascii="Franklin Gothic Book" w:hAnsi="Franklin Gothic Book"/>
          <w:b/>
          <w:sz w:val="24"/>
          <w:szCs w:val="24"/>
        </w:rPr>
        <w:t xml:space="preserve"> </w:t>
      </w:r>
      <w:r w:rsidRPr="00BF57E7">
        <w:rPr>
          <w:rFonts w:ascii="Franklin Gothic Book" w:hAnsi="Franklin Gothic Book"/>
          <w:b/>
          <w:sz w:val="24"/>
          <w:szCs w:val="24"/>
        </w:rPr>
        <w:t>Human perception of color is a subjective phenomenon resulting from and dependent upon the properties of the eye and the brain.</w:t>
      </w:r>
      <w:r>
        <w:rPr>
          <w:rFonts w:ascii="Franklin Gothic Book" w:hAnsi="Franklin Gothic Book"/>
          <w:b/>
          <w:sz w:val="24"/>
          <w:szCs w:val="24"/>
        </w:rPr>
        <w:t xml:space="preserve"> </w:t>
      </w:r>
      <w:sdt>
        <w:sdtPr>
          <w:rPr>
            <w:rFonts w:ascii="Franklin Gothic Book" w:hAnsi="Franklin Gothic Book"/>
            <w:b/>
            <w:sz w:val="24"/>
            <w:szCs w:val="24"/>
          </w:rPr>
          <w:id w:val="3159302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BF57E7">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BF57E7" w:rsidRDefault="00BF57E7" w:rsidP="00E75218">
      <w:pPr>
        <w:spacing w:after="0"/>
        <w:ind w:left="0"/>
        <w:rPr>
          <w:rFonts w:ascii="Franklin Gothic Book" w:hAnsi="Franklin Gothic Book"/>
          <w:b/>
          <w:sz w:val="24"/>
          <w:szCs w:val="24"/>
        </w:rPr>
      </w:pPr>
    </w:p>
    <w:p w:rsidR="00B621B2" w:rsidRDefault="00B621B2" w:rsidP="00E75218">
      <w:pPr>
        <w:spacing w:after="0"/>
        <w:ind w:left="0"/>
        <w:rPr>
          <w:rFonts w:ascii="Franklin Gothic Book" w:hAnsi="Franklin Gothic Book"/>
          <w:b/>
          <w:sz w:val="24"/>
          <w:szCs w:val="24"/>
        </w:rPr>
      </w:pPr>
      <w:r w:rsidRPr="00A91DA3">
        <w:rPr>
          <w:rFonts w:ascii="Franklin Gothic Book" w:hAnsi="Franklin Gothic Book"/>
          <w:b/>
          <w:sz w:val="24"/>
          <w:szCs w:val="24"/>
        </w:rPr>
        <w:t>Combiner</w:t>
      </w:r>
      <w:r w:rsidRPr="00A91DA3">
        <w:rPr>
          <w:rFonts w:ascii="Franklin Gothic Book" w:hAnsi="Franklin Gothic Book"/>
          <w:b/>
          <w:sz w:val="24"/>
          <w:szCs w:val="24"/>
        </w:rPr>
        <w:br/>
        <w:t>A signal combining network that allows several discrete inputs to be added into a common bandwidth and that has high isolation between inputs. Also may refer to a power combining network.</w:t>
      </w:r>
    </w:p>
    <w:p w:rsidR="00E75218" w:rsidRPr="00A91DA3" w:rsidRDefault="00E75218" w:rsidP="00E75218">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12" w:name="Combining_Network"/>
      <w:bookmarkEnd w:id="512"/>
      <w:r w:rsidRPr="00A91DA3">
        <w:rPr>
          <w:rFonts w:ascii="Franklin Gothic Book" w:hAnsi="Franklin Gothic Book"/>
          <w:b/>
          <w:sz w:val="24"/>
          <w:szCs w:val="24"/>
        </w:rPr>
        <w:lastRenderedPageBreak/>
        <w:t>Combining Network</w:t>
      </w:r>
      <w:r w:rsidRPr="00A91DA3">
        <w:rPr>
          <w:rFonts w:ascii="Franklin Gothic Book" w:hAnsi="Franklin Gothic Book"/>
          <w:b/>
          <w:sz w:val="24"/>
          <w:szCs w:val="24"/>
        </w:rPr>
        <w:br/>
        <w:t>A passive network that permits the addition of several signals into one combined output with a high degree of isolation between individual inputs. It may be a power or frequency combiner.</w:t>
      </w:r>
    </w:p>
    <w:p w:rsidR="00B621B2" w:rsidRDefault="00B621B2" w:rsidP="00B621B2">
      <w:pPr>
        <w:ind w:left="0"/>
        <w:rPr>
          <w:rFonts w:ascii="Franklin Gothic Book" w:hAnsi="Franklin Gothic Book"/>
          <w:b/>
          <w:sz w:val="24"/>
          <w:szCs w:val="24"/>
        </w:rPr>
      </w:pPr>
      <w:bookmarkStart w:id="513" w:name="Common_Carrier"/>
      <w:bookmarkEnd w:id="513"/>
      <w:r w:rsidRPr="00A91DA3">
        <w:rPr>
          <w:rFonts w:ascii="Franklin Gothic Book" w:hAnsi="Franklin Gothic Book"/>
          <w:b/>
          <w:sz w:val="24"/>
          <w:szCs w:val="24"/>
        </w:rPr>
        <w:t>Common Carrier</w:t>
      </w:r>
      <w:r w:rsidRPr="00A91DA3">
        <w:rPr>
          <w:rFonts w:ascii="Franklin Gothic Book" w:hAnsi="Franklin Gothic Book"/>
          <w:b/>
          <w:sz w:val="24"/>
          <w:szCs w:val="24"/>
        </w:rPr>
        <w:br/>
        <w:t>Any point-to-point communications relay service available to the general public at non-discriminatory rates. The carrier cannot control message content (e.g., telephone companies).</w:t>
      </w:r>
    </w:p>
    <w:p w:rsidR="00B621B2"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Common Path Distortion (CPD</w:t>
      </w:r>
      <w:r w:rsidR="002E78E7" w:rsidRPr="00A91DA3">
        <w:rPr>
          <w:rFonts w:ascii="Franklin Gothic Book" w:hAnsi="Franklin Gothic Book"/>
          <w:b/>
          <w:sz w:val="24"/>
          <w:szCs w:val="24"/>
        </w:rPr>
        <w:t xml:space="preserve">) </w:t>
      </w:r>
      <w:r w:rsidRPr="00A91DA3">
        <w:rPr>
          <w:rFonts w:ascii="Franklin Gothic Book" w:hAnsi="Franklin Gothic Book"/>
          <w:b/>
          <w:sz w:val="24"/>
          <w:szCs w:val="24"/>
        </w:rPr>
        <w:br/>
        <w:t>The interference of return path signaling caused by the forward path.</w:t>
      </w:r>
    </w:p>
    <w:p w:rsidR="00EF681C" w:rsidRPr="00EF681C" w:rsidRDefault="00EF681C" w:rsidP="00EF681C">
      <w:pPr>
        <w:spacing w:after="0"/>
        <w:ind w:left="0"/>
        <w:rPr>
          <w:rFonts w:ascii="Franklin Gothic Book" w:hAnsi="Franklin Gothic Book"/>
          <w:b/>
          <w:bCs/>
          <w:sz w:val="24"/>
          <w:szCs w:val="24"/>
        </w:rPr>
      </w:pPr>
      <w:bookmarkStart w:id="514" w:name="Common_Path_Interferometers"/>
      <w:bookmarkEnd w:id="514"/>
      <w:r w:rsidRPr="00EF681C">
        <w:rPr>
          <w:rFonts w:ascii="Franklin Gothic Book" w:hAnsi="Franklin Gothic Book"/>
          <w:b/>
          <w:bCs/>
          <w:sz w:val="24"/>
          <w:szCs w:val="24"/>
        </w:rPr>
        <w:t>Common-path Interferometers</w:t>
      </w:r>
    </w:p>
    <w:p w:rsidR="00EF681C" w:rsidRDefault="00EF681C" w:rsidP="00EF681C">
      <w:pPr>
        <w:spacing w:after="0"/>
        <w:ind w:left="0"/>
        <w:rPr>
          <w:rFonts w:ascii="Franklin Gothic Book" w:hAnsi="Franklin Gothic Book"/>
          <w:b/>
          <w:sz w:val="24"/>
          <w:szCs w:val="24"/>
        </w:rPr>
      </w:pPr>
      <w:r w:rsidRPr="00EF681C">
        <w:rPr>
          <w:rFonts w:ascii="Franklin Gothic Book" w:hAnsi="Franklin Gothic Book"/>
          <w:b/>
          <w:sz w:val="24"/>
          <w:szCs w:val="24"/>
        </w:rPr>
        <w:t xml:space="preserve">Some interferometers use a common beam path but different polarizations for the two beams. This has the advantage that fluctuations of the geometric path length do not affect the interferometer output, whereas the interferometer can be a sensitive detector for </w:t>
      </w:r>
      <w:hyperlink r:id="rId226" w:history="1">
        <w:r w:rsidRPr="00EF681C">
          <w:rPr>
            <w:rStyle w:val="Hyperlink"/>
            <w:rFonts w:ascii="Franklin Gothic Book" w:hAnsi="Franklin Gothic Book"/>
            <w:b/>
            <w:sz w:val="24"/>
            <w:szCs w:val="24"/>
          </w:rPr>
          <w:t>birefringence</w:t>
        </w:r>
      </w:hyperlink>
      <w:r w:rsidRPr="00EF681C">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4571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Pr="00EF681C">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EF681C" w:rsidRPr="00A91DA3" w:rsidRDefault="00EF681C" w:rsidP="00EF681C">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15" w:name="Communication_Satellite"/>
      <w:bookmarkEnd w:id="515"/>
      <w:r w:rsidRPr="00A91DA3">
        <w:rPr>
          <w:rFonts w:ascii="Franklin Gothic Book" w:hAnsi="Franklin Gothic Book"/>
          <w:b/>
          <w:sz w:val="24"/>
          <w:szCs w:val="24"/>
        </w:rPr>
        <w:t>Communication Satellite</w:t>
      </w:r>
      <w:r w:rsidRPr="00A91DA3">
        <w:rPr>
          <w:rFonts w:ascii="Franklin Gothic Book" w:hAnsi="Franklin Gothic Book"/>
          <w:b/>
          <w:sz w:val="24"/>
          <w:szCs w:val="24"/>
        </w:rPr>
        <w:br/>
        <w:t>An electronic retransmission vehicle located in space in a fixed earth orbit. Signals are transmitted to the satellite from earth station antenna, amplified and sent back to earth for reception by other earth station antennas.</w:t>
      </w:r>
    </w:p>
    <w:p w:rsidR="00B621B2" w:rsidRDefault="00B621B2" w:rsidP="00B621B2">
      <w:pPr>
        <w:ind w:left="0"/>
        <w:rPr>
          <w:rFonts w:ascii="Franklin Gothic Book" w:hAnsi="Franklin Gothic Book"/>
          <w:b/>
          <w:sz w:val="24"/>
          <w:szCs w:val="24"/>
        </w:rPr>
      </w:pPr>
      <w:bookmarkStart w:id="516" w:name="Communication_Server"/>
      <w:bookmarkEnd w:id="516"/>
      <w:r w:rsidRPr="00A91DA3">
        <w:rPr>
          <w:rFonts w:ascii="Franklin Gothic Book" w:hAnsi="Franklin Gothic Book"/>
          <w:b/>
          <w:sz w:val="24"/>
          <w:szCs w:val="24"/>
        </w:rPr>
        <w:t>Communication Server</w:t>
      </w:r>
      <w:r w:rsidRPr="00A91DA3">
        <w:rPr>
          <w:rFonts w:ascii="Franklin Gothic Book" w:hAnsi="Franklin Gothic Book"/>
          <w:b/>
          <w:sz w:val="24"/>
          <w:szCs w:val="24"/>
        </w:rPr>
        <w:br/>
        <w:t xml:space="preserve">A </w:t>
      </w:r>
      <w:r w:rsidR="009C7BFF" w:rsidRPr="00A91DA3">
        <w:rPr>
          <w:rFonts w:ascii="Franklin Gothic Book" w:hAnsi="Franklin Gothic Book"/>
          <w:b/>
          <w:sz w:val="24"/>
          <w:szCs w:val="24"/>
        </w:rPr>
        <w:t>dedicated</w:t>
      </w:r>
      <w:r w:rsidRPr="00A91DA3">
        <w:rPr>
          <w:rFonts w:ascii="Franklin Gothic Book" w:hAnsi="Franklin Gothic Book"/>
          <w:b/>
          <w:sz w:val="24"/>
          <w:szCs w:val="24"/>
        </w:rPr>
        <w:t xml:space="preserve"> standalone system that manages communications activities for other computers.</w:t>
      </w:r>
    </w:p>
    <w:p w:rsidR="009C7BFF" w:rsidRDefault="009C7BFF" w:rsidP="009C7BFF">
      <w:pPr>
        <w:spacing w:after="0"/>
        <w:ind w:left="0"/>
        <w:rPr>
          <w:rFonts w:ascii="Franklin Gothic Book" w:hAnsi="Franklin Gothic Book"/>
          <w:b/>
          <w:sz w:val="24"/>
          <w:szCs w:val="24"/>
        </w:rPr>
      </w:pPr>
      <w:bookmarkStart w:id="517" w:name="Companding"/>
      <w:bookmarkEnd w:id="517"/>
      <w:r w:rsidRPr="009C7BFF">
        <w:rPr>
          <w:rFonts w:ascii="Franklin Gothic Book" w:hAnsi="Franklin Gothic Book"/>
          <w:b/>
          <w:sz w:val="24"/>
          <w:szCs w:val="24"/>
        </w:rPr>
        <w:t xml:space="preserve">Companding  </w:t>
      </w:r>
    </w:p>
    <w:p w:rsidR="009C7BFF" w:rsidRDefault="009C7BFF" w:rsidP="009C7BFF">
      <w:pPr>
        <w:spacing w:after="0"/>
        <w:ind w:left="0"/>
        <w:rPr>
          <w:rFonts w:ascii="Franklin Gothic Book" w:hAnsi="Franklin Gothic Book"/>
          <w:b/>
          <w:sz w:val="24"/>
          <w:szCs w:val="24"/>
        </w:rPr>
      </w:pPr>
      <w:r w:rsidRPr="009C7BFF">
        <w:rPr>
          <w:rFonts w:ascii="Franklin Gothic Book" w:hAnsi="Franklin Gothic Book"/>
          <w:b/>
          <w:sz w:val="24"/>
          <w:szCs w:val="24"/>
        </w:rPr>
        <w:t xml:space="preserve">A noise-reduction technique that applies single compression at the transmitter and complementary expansion at the receiver.  </w:t>
      </w:r>
      <w:sdt>
        <w:sdtPr>
          <w:rPr>
            <w:rFonts w:ascii="Franklin Gothic Book" w:hAnsi="Franklin Gothic Book"/>
            <w:b/>
            <w:sz w:val="24"/>
            <w:szCs w:val="24"/>
          </w:rPr>
          <w:id w:val="15600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C7BFF" w:rsidRPr="00A91DA3" w:rsidRDefault="009C7BFF" w:rsidP="009C7BFF">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Competitive Local Exchange Carrier (CLEC</w:t>
      </w:r>
      <w:r w:rsidR="009C7BFF" w:rsidRPr="00A91DA3">
        <w:rPr>
          <w:rFonts w:ascii="Franklin Gothic Book" w:hAnsi="Franklin Gothic Book"/>
          <w:b/>
          <w:sz w:val="24"/>
          <w:szCs w:val="24"/>
        </w:rPr>
        <w:t xml:space="preserve">) </w:t>
      </w:r>
      <w:r w:rsidRPr="00A91DA3">
        <w:rPr>
          <w:rFonts w:ascii="Franklin Gothic Book" w:hAnsi="Franklin Gothic Book"/>
          <w:b/>
          <w:sz w:val="24"/>
          <w:szCs w:val="24"/>
        </w:rPr>
        <w:br/>
        <w:t>An alternative local telephone company that competes against incumbent Local Exchange Carriers (LECs) for local and access business. Also known as a Competitive Access Provider (CAP) or Alternate Local Telephone (ALT) company. Companies that build high-bandwidth fiber-optic networks to compete with the incumbent telephone and cable operators. See also Overbuilder.</w:t>
      </w:r>
    </w:p>
    <w:p w:rsidR="00FF1322" w:rsidRDefault="00FF1322" w:rsidP="00600815">
      <w:pPr>
        <w:spacing w:after="0"/>
        <w:ind w:left="0"/>
        <w:rPr>
          <w:rFonts w:ascii="Verdana" w:hAnsi="Verdana"/>
          <w:b/>
          <w:bCs/>
          <w:color w:val="000000"/>
        </w:rPr>
      </w:pPr>
      <w:bookmarkStart w:id="518" w:name="Composite_Baseband"/>
      <w:bookmarkStart w:id="519" w:name="Complementary_Colors"/>
      <w:bookmarkEnd w:id="518"/>
      <w:bookmarkEnd w:id="519"/>
      <w:r>
        <w:rPr>
          <w:rFonts w:ascii="Franklin Gothic Book" w:hAnsi="Franklin Gothic Book"/>
          <w:b/>
          <w:sz w:val="24"/>
          <w:szCs w:val="24"/>
        </w:rPr>
        <w:t>Complementary Colors</w:t>
      </w:r>
      <w:r w:rsidRPr="00FF1322">
        <w:rPr>
          <w:rFonts w:ascii="Verdana" w:hAnsi="Verdana"/>
          <w:b/>
          <w:bCs/>
          <w:color w:val="000000"/>
        </w:rPr>
        <w:t xml:space="preserve"> </w:t>
      </w:r>
    </w:p>
    <w:p w:rsidR="00FF1322" w:rsidRDefault="00FF1322" w:rsidP="00600815">
      <w:pPr>
        <w:spacing w:after="0"/>
        <w:ind w:left="0"/>
        <w:rPr>
          <w:rFonts w:ascii="Franklin Gothic Book" w:hAnsi="Franklin Gothic Book"/>
          <w:b/>
          <w:sz w:val="24"/>
          <w:szCs w:val="24"/>
        </w:rPr>
      </w:pPr>
      <w:r w:rsidRPr="00FF1322">
        <w:rPr>
          <w:rFonts w:ascii="Franklin Gothic Book" w:hAnsi="Franklin Gothic Book"/>
          <w:b/>
          <w:bCs/>
          <w:sz w:val="24"/>
          <w:szCs w:val="24"/>
        </w:rPr>
        <w:t>1.</w:t>
      </w:r>
      <w:r w:rsidRPr="00FF1322">
        <w:rPr>
          <w:rFonts w:ascii="Franklin Gothic Book" w:hAnsi="Franklin Gothic Book"/>
          <w:b/>
          <w:sz w:val="24"/>
          <w:szCs w:val="24"/>
        </w:rPr>
        <w:t xml:space="preserve"> With respect to additive mixing, any pair of colors that are radially opposite one another relative to the white point on a chromaticity chart, </w:t>
      </w:r>
      <w:r w:rsidRPr="00FF1322">
        <w:rPr>
          <w:rFonts w:ascii="Franklin Gothic Book" w:hAnsi="Franklin Gothic Book"/>
          <w:b/>
          <w:i/>
          <w:iCs/>
          <w:sz w:val="24"/>
          <w:szCs w:val="24"/>
        </w:rPr>
        <w:t>e.g.</w:t>
      </w:r>
      <w:r w:rsidRPr="00FF1322">
        <w:rPr>
          <w:rFonts w:ascii="Franklin Gothic Book" w:hAnsi="Franklin Gothic Book"/>
          <w:b/>
          <w:sz w:val="24"/>
          <w:szCs w:val="24"/>
        </w:rPr>
        <w:t xml:space="preserve">, the familiar CIE chart. </w:t>
      </w:r>
      <w:r>
        <w:rPr>
          <w:rFonts w:ascii="Franklin Gothic Book" w:hAnsi="Franklin Gothic Book"/>
          <w:b/>
          <w:sz w:val="24"/>
          <w:szCs w:val="24"/>
        </w:rPr>
        <w:t xml:space="preserve"> </w:t>
      </w:r>
      <w:r w:rsidRPr="00FF1322">
        <w:rPr>
          <w:rFonts w:ascii="Franklin Gothic Book" w:hAnsi="Franklin Gothic Book"/>
          <w:b/>
          <w:i/>
          <w:iCs/>
          <w:sz w:val="24"/>
          <w:szCs w:val="24"/>
          <w:u w:val="single"/>
        </w:rPr>
        <w:t>Note</w:t>
      </w:r>
      <w:r w:rsidRPr="00FF1322">
        <w:rPr>
          <w:rFonts w:ascii="Franklin Gothic Book" w:hAnsi="Franklin Gothic Book"/>
          <w:b/>
          <w:i/>
          <w:iCs/>
          <w:sz w:val="24"/>
          <w:szCs w:val="24"/>
        </w:rPr>
        <w:t>:</w:t>
      </w:r>
      <w:r w:rsidRPr="00FF1322">
        <w:rPr>
          <w:rFonts w:ascii="Franklin Gothic Book" w:hAnsi="Franklin Gothic Book"/>
          <w:b/>
          <w:sz w:val="24"/>
          <w:szCs w:val="24"/>
        </w:rPr>
        <w:t xml:space="preserve"> </w:t>
      </w:r>
      <w:r>
        <w:rPr>
          <w:rFonts w:ascii="Franklin Gothic Book" w:hAnsi="Franklin Gothic Book"/>
          <w:b/>
          <w:sz w:val="24"/>
          <w:szCs w:val="24"/>
        </w:rPr>
        <w:t xml:space="preserve"> </w:t>
      </w:r>
      <w:r w:rsidRPr="00FF1322">
        <w:rPr>
          <w:rFonts w:ascii="Franklin Gothic Book" w:hAnsi="Franklin Gothic Book"/>
          <w:b/>
          <w:sz w:val="24"/>
          <w:szCs w:val="24"/>
        </w:rPr>
        <w:lastRenderedPageBreak/>
        <w:t xml:space="preserve">Complementary colors may be combined additively to produce the perception of white. </w:t>
      </w:r>
      <w:r w:rsidRPr="00FF1322">
        <w:rPr>
          <w:rFonts w:ascii="Franklin Gothic Book" w:hAnsi="Franklin Gothic Book"/>
          <w:b/>
          <w:bCs/>
          <w:sz w:val="24"/>
          <w:szCs w:val="24"/>
        </w:rPr>
        <w:t>2.</w:t>
      </w:r>
      <w:r w:rsidRPr="00FF1322">
        <w:rPr>
          <w:rFonts w:ascii="Franklin Gothic Book" w:hAnsi="Franklin Gothic Book"/>
          <w:b/>
          <w:sz w:val="24"/>
          <w:szCs w:val="24"/>
        </w:rPr>
        <w:t xml:space="preserve"> Analogous pairs of colors with respect to subtractive mixing.</w:t>
      </w:r>
      <w:r>
        <w:rPr>
          <w:rFonts w:ascii="Franklin Gothic Book" w:hAnsi="Franklin Gothic Book"/>
          <w:b/>
          <w:sz w:val="24"/>
          <w:szCs w:val="24"/>
        </w:rPr>
        <w:t xml:space="preserve"> </w:t>
      </w:r>
      <w:sdt>
        <w:sdtPr>
          <w:rPr>
            <w:rFonts w:ascii="Franklin Gothic Book" w:hAnsi="Franklin Gothic Book"/>
            <w:b/>
            <w:sz w:val="24"/>
            <w:szCs w:val="24"/>
          </w:rPr>
          <w:id w:val="3159302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FF1322">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FF1322" w:rsidRDefault="00FF1322" w:rsidP="00600815">
      <w:pPr>
        <w:spacing w:after="0"/>
        <w:ind w:left="0"/>
        <w:rPr>
          <w:rFonts w:ascii="Franklin Gothic Book" w:hAnsi="Franklin Gothic Book"/>
          <w:b/>
          <w:sz w:val="24"/>
          <w:szCs w:val="24"/>
        </w:rPr>
      </w:pPr>
    </w:p>
    <w:p w:rsidR="00990383" w:rsidRDefault="00990383" w:rsidP="00600815">
      <w:pPr>
        <w:spacing w:after="0"/>
        <w:ind w:left="0"/>
        <w:rPr>
          <w:rFonts w:ascii="Franklin Gothic Book" w:hAnsi="Franklin Gothic Book"/>
          <w:b/>
          <w:sz w:val="24"/>
          <w:szCs w:val="24"/>
        </w:rPr>
      </w:pPr>
      <w:r w:rsidRPr="00990383">
        <w:rPr>
          <w:rFonts w:ascii="Franklin Gothic Book" w:hAnsi="Franklin Gothic Book"/>
          <w:b/>
          <w:sz w:val="24"/>
          <w:szCs w:val="24"/>
        </w:rPr>
        <w:t xml:space="preserve">Composite Baseband  </w:t>
      </w:r>
    </w:p>
    <w:p w:rsidR="00990383" w:rsidRDefault="00990383" w:rsidP="00600815">
      <w:pPr>
        <w:spacing w:after="0"/>
        <w:ind w:left="0"/>
        <w:rPr>
          <w:rFonts w:ascii="Franklin Gothic Book" w:hAnsi="Franklin Gothic Book"/>
          <w:b/>
          <w:sz w:val="24"/>
          <w:szCs w:val="24"/>
        </w:rPr>
      </w:pPr>
      <w:r w:rsidRPr="00990383">
        <w:rPr>
          <w:rFonts w:ascii="Franklin Gothic Book" w:hAnsi="Franklin Gothic Book"/>
          <w:b/>
          <w:sz w:val="24"/>
          <w:szCs w:val="24"/>
        </w:rPr>
        <w:t>The unclamped and unfiltered output of the satellite receiver's demodulator circuit, contain</w:t>
      </w:r>
      <w:r>
        <w:rPr>
          <w:rFonts w:ascii="Franklin Gothic Book" w:hAnsi="Franklin Gothic Book"/>
          <w:b/>
          <w:sz w:val="24"/>
          <w:szCs w:val="24"/>
        </w:rPr>
        <w:t>in</w:t>
      </w:r>
      <w:r w:rsidRPr="00990383">
        <w:rPr>
          <w:rFonts w:ascii="Franklin Gothic Book" w:hAnsi="Franklin Gothic Book"/>
          <w:b/>
          <w:sz w:val="24"/>
          <w:szCs w:val="24"/>
        </w:rPr>
        <w:t>g the video information as</w:t>
      </w:r>
      <w:r>
        <w:rPr>
          <w:rFonts w:ascii="Franklin Gothic Book" w:hAnsi="Franklin Gothic Book"/>
          <w:b/>
          <w:sz w:val="24"/>
          <w:szCs w:val="24"/>
        </w:rPr>
        <w:t xml:space="preserve"> </w:t>
      </w:r>
      <w:r w:rsidRPr="00990383">
        <w:rPr>
          <w:rFonts w:ascii="Franklin Gothic Book" w:hAnsi="Franklin Gothic Book"/>
          <w:b/>
          <w:sz w:val="24"/>
          <w:szCs w:val="24"/>
        </w:rPr>
        <w:t xml:space="preserve">well as all transmitted subcarriers.  </w:t>
      </w:r>
      <w:sdt>
        <w:sdtPr>
          <w:rPr>
            <w:rFonts w:ascii="Franklin Gothic Book" w:hAnsi="Franklin Gothic Book"/>
            <w:b/>
            <w:sz w:val="24"/>
            <w:szCs w:val="24"/>
          </w:rPr>
          <w:id w:val="15600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9038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90383" w:rsidRDefault="00990383" w:rsidP="00600815">
      <w:pPr>
        <w:spacing w:after="0"/>
        <w:ind w:left="0"/>
        <w:rPr>
          <w:rFonts w:ascii="Franklin Gothic Book" w:hAnsi="Franklin Gothic Book"/>
          <w:b/>
          <w:sz w:val="24"/>
          <w:szCs w:val="24"/>
        </w:rPr>
      </w:pPr>
    </w:p>
    <w:p w:rsidR="00724E3A" w:rsidRDefault="00724E3A" w:rsidP="00600815">
      <w:pPr>
        <w:spacing w:after="0"/>
        <w:ind w:left="0"/>
        <w:rPr>
          <w:rFonts w:ascii="Franklin Gothic Book" w:hAnsi="Franklin Gothic Book"/>
          <w:b/>
          <w:sz w:val="24"/>
          <w:szCs w:val="24"/>
        </w:rPr>
      </w:pPr>
      <w:bookmarkStart w:id="520" w:name="Composite_Baseband_Signal"/>
      <w:bookmarkEnd w:id="520"/>
      <w:r w:rsidRPr="00724E3A">
        <w:rPr>
          <w:rFonts w:ascii="Franklin Gothic Book" w:hAnsi="Franklin Gothic Book"/>
          <w:b/>
          <w:sz w:val="24"/>
          <w:szCs w:val="24"/>
        </w:rPr>
        <w:t xml:space="preserve">Composite Baseband Signal </w:t>
      </w:r>
    </w:p>
    <w:p w:rsidR="00724E3A" w:rsidRDefault="00724E3A" w:rsidP="00600815">
      <w:pPr>
        <w:spacing w:after="0"/>
        <w:ind w:left="0"/>
        <w:rPr>
          <w:rFonts w:ascii="Franklin Gothic Book" w:hAnsi="Franklin Gothic Book"/>
          <w:b/>
          <w:sz w:val="24"/>
          <w:szCs w:val="24"/>
        </w:rPr>
      </w:pPr>
      <w:r w:rsidRPr="00724E3A">
        <w:rPr>
          <w:rFonts w:ascii="Franklin Gothic Book" w:hAnsi="Franklin Gothic Book"/>
          <w:b/>
          <w:sz w:val="24"/>
          <w:szCs w:val="24"/>
        </w:rPr>
        <w:t>The complete audio and video signal</w:t>
      </w:r>
      <w:r>
        <w:rPr>
          <w:rFonts w:ascii="Franklin Gothic Book" w:hAnsi="Franklin Gothic Book"/>
          <w:b/>
          <w:sz w:val="24"/>
          <w:szCs w:val="24"/>
        </w:rPr>
        <w:t xml:space="preserve"> </w:t>
      </w:r>
      <w:r w:rsidRPr="00724E3A">
        <w:rPr>
          <w:rFonts w:ascii="Franklin Gothic Book" w:hAnsi="Franklin Gothic Book"/>
          <w:b/>
          <w:sz w:val="24"/>
          <w:szCs w:val="24"/>
        </w:rPr>
        <w:t xml:space="preserve">without a carrier wave. </w:t>
      </w:r>
      <w:r>
        <w:rPr>
          <w:rFonts w:ascii="Franklin Gothic Book" w:hAnsi="Franklin Gothic Book"/>
          <w:b/>
          <w:sz w:val="24"/>
          <w:szCs w:val="24"/>
        </w:rPr>
        <w:t xml:space="preserve"> </w:t>
      </w:r>
      <w:r w:rsidRPr="00724E3A">
        <w:rPr>
          <w:rFonts w:ascii="Franklin Gothic Book" w:hAnsi="Franklin Gothic Book"/>
          <w:b/>
          <w:sz w:val="24"/>
          <w:szCs w:val="24"/>
        </w:rPr>
        <w:t>NTSC video baseband is from zero to 4.2 MHz.</w:t>
      </w:r>
      <w:sdt>
        <w:sdtPr>
          <w:rPr>
            <w:rFonts w:ascii="Franklin Gothic Book" w:hAnsi="Franklin Gothic Book"/>
            <w:b/>
            <w:sz w:val="24"/>
            <w:szCs w:val="24"/>
          </w:rPr>
          <w:id w:val="2260256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90383" w:rsidRPr="00A91DA3" w:rsidRDefault="00990383" w:rsidP="00600815">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21" w:name="Composite_Second_Order_Beat"/>
      <w:bookmarkEnd w:id="521"/>
      <w:r w:rsidRPr="00A91DA3">
        <w:rPr>
          <w:rFonts w:ascii="Franklin Gothic Book" w:hAnsi="Franklin Gothic Book"/>
          <w:b/>
          <w:sz w:val="24"/>
          <w:szCs w:val="24"/>
        </w:rPr>
        <w:t>Composite Second Order Beat (CSO</w:t>
      </w:r>
      <w:r w:rsidR="00067285"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The peak of the average level of distortion products due to second-order non- </w:t>
      </w:r>
      <w:r>
        <w:rPr>
          <w:rFonts w:ascii="Franklin Gothic Book" w:hAnsi="Franklin Gothic Book"/>
          <w:b/>
          <w:sz w:val="24"/>
          <w:szCs w:val="24"/>
        </w:rPr>
        <w:t>linearities</w:t>
      </w:r>
      <w:r w:rsidRPr="00A91DA3">
        <w:rPr>
          <w:rFonts w:ascii="Franklin Gothic Book" w:hAnsi="Franklin Gothic Book"/>
          <w:b/>
          <w:sz w:val="24"/>
          <w:szCs w:val="24"/>
        </w:rPr>
        <w:t xml:space="preserve"> in cable system equipment.</w:t>
      </w:r>
    </w:p>
    <w:p w:rsidR="00EB6310" w:rsidRDefault="00EB6310" w:rsidP="00EB6310">
      <w:pPr>
        <w:spacing w:after="0"/>
        <w:ind w:left="0"/>
        <w:rPr>
          <w:rFonts w:ascii="Franklin Gothic Book" w:hAnsi="Franklin Gothic Book"/>
          <w:b/>
          <w:sz w:val="24"/>
          <w:szCs w:val="24"/>
        </w:rPr>
      </w:pPr>
      <w:bookmarkStart w:id="522" w:name="Composite_Triple_Beat_CTB"/>
      <w:bookmarkStart w:id="523" w:name="Composite_Sync"/>
      <w:bookmarkEnd w:id="522"/>
      <w:bookmarkEnd w:id="523"/>
      <w:r>
        <w:rPr>
          <w:rFonts w:ascii="Franklin Gothic Book" w:hAnsi="Franklin Gothic Book"/>
          <w:b/>
          <w:sz w:val="24"/>
          <w:szCs w:val="24"/>
        </w:rPr>
        <w:t>Composite Sync</w:t>
      </w:r>
    </w:p>
    <w:p w:rsidR="00EB6310" w:rsidRPr="00EB6310" w:rsidRDefault="00EB6310" w:rsidP="00EB6310">
      <w:pPr>
        <w:spacing w:after="0"/>
        <w:ind w:left="0"/>
        <w:rPr>
          <w:rFonts w:ascii="Franklin Gothic Book" w:hAnsi="Franklin Gothic Book"/>
          <w:b/>
          <w:sz w:val="24"/>
          <w:szCs w:val="24"/>
        </w:rPr>
      </w:pPr>
      <w:r w:rsidRPr="00EB6310">
        <w:rPr>
          <w:rFonts w:ascii="Franklin Gothic Book" w:hAnsi="Franklin Gothic Book"/>
          <w:b/>
          <w:sz w:val="24"/>
          <w:szCs w:val="24"/>
        </w:rPr>
        <w:t>A signal consisting of horizontal sync pulses, vertical sync pulses, and equalizing pulses only, with a no-signal reference level.</w:t>
      </w:r>
      <w:r>
        <w:rPr>
          <w:rFonts w:ascii="Franklin Gothic Book" w:hAnsi="Franklin Gothic Book"/>
          <w:b/>
          <w:sz w:val="24"/>
          <w:szCs w:val="24"/>
        </w:rPr>
        <w:t xml:space="preserve"> </w:t>
      </w:r>
      <w:sdt>
        <w:sdtPr>
          <w:rPr>
            <w:rFonts w:ascii="Franklin Gothic Book" w:hAnsi="Franklin Gothic Book"/>
            <w:b/>
            <w:sz w:val="24"/>
            <w:szCs w:val="24"/>
          </w:rPr>
          <w:id w:val="68845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31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310" w:rsidRPr="00A91DA3" w:rsidRDefault="00EB6310">
      <w:pPr>
        <w:spacing w:after="0"/>
        <w:ind w:left="0"/>
        <w:rPr>
          <w:rFonts w:ascii="Franklin Gothic Book" w:hAnsi="Franklin Gothic Book"/>
          <w:b/>
          <w:sz w:val="24"/>
          <w:szCs w:val="24"/>
        </w:rPr>
      </w:pPr>
    </w:p>
    <w:p w:rsidR="00B621B2" w:rsidRDefault="00B621B2" w:rsidP="00EB6310">
      <w:pPr>
        <w:spacing w:after="0"/>
        <w:ind w:left="0"/>
        <w:rPr>
          <w:rFonts w:ascii="Franklin Gothic Book" w:hAnsi="Franklin Gothic Book"/>
          <w:b/>
          <w:sz w:val="24"/>
          <w:szCs w:val="24"/>
        </w:rPr>
      </w:pPr>
      <w:r w:rsidRPr="00A91DA3">
        <w:rPr>
          <w:rFonts w:ascii="Franklin Gothic Book" w:hAnsi="Franklin Gothic Book"/>
          <w:b/>
          <w:sz w:val="24"/>
          <w:szCs w:val="24"/>
        </w:rPr>
        <w:t>Composite Triple Beat (CTB</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The peak of the average level of distortion components due to third-order non- linearities in cable system equipment.</w:t>
      </w:r>
    </w:p>
    <w:p w:rsidR="00EB6310" w:rsidRPr="00A91DA3" w:rsidRDefault="00EB6310" w:rsidP="00EB6310">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24" w:name="Composite_Video_Signal"/>
      <w:bookmarkEnd w:id="524"/>
      <w:r w:rsidRPr="00A91DA3">
        <w:rPr>
          <w:rFonts w:ascii="Franklin Gothic Book" w:hAnsi="Franklin Gothic Book"/>
          <w:b/>
          <w:sz w:val="24"/>
          <w:szCs w:val="24"/>
        </w:rPr>
        <w:t>Composite Video Signal</w:t>
      </w:r>
      <w:r w:rsidRPr="00A91DA3">
        <w:rPr>
          <w:rFonts w:ascii="Franklin Gothic Book" w:hAnsi="Franklin Gothic Book"/>
          <w:b/>
          <w:sz w:val="24"/>
          <w:szCs w:val="24"/>
        </w:rPr>
        <w:br/>
        <w:t>The complete video signal. For monochrome, it consists of the picture signal and the blanking and synchronizing signals. For color, additional color synchronizing signals and color picture information are added.</w:t>
      </w:r>
    </w:p>
    <w:p w:rsidR="00067285" w:rsidRDefault="00B621B2" w:rsidP="0025006D">
      <w:pPr>
        <w:spacing w:after="0" w:line="240" w:lineRule="auto"/>
        <w:ind w:left="0"/>
        <w:rPr>
          <w:rFonts w:ascii="Franklin Gothic Book" w:hAnsi="Franklin Gothic Book"/>
          <w:b/>
          <w:sz w:val="24"/>
          <w:szCs w:val="24"/>
        </w:rPr>
      </w:pPr>
      <w:bookmarkStart w:id="525" w:name="Compression"/>
      <w:bookmarkEnd w:id="525"/>
      <w:r w:rsidRPr="00A91DA3">
        <w:rPr>
          <w:rFonts w:ascii="Franklin Gothic Book" w:hAnsi="Franklin Gothic Book"/>
          <w:b/>
          <w:sz w:val="24"/>
          <w:szCs w:val="24"/>
        </w:rPr>
        <w:t>Compression</w:t>
      </w:r>
      <w:r w:rsidRPr="00A91DA3">
        <w:rPr>
          <w:rFonts w:ascii="Franklin Gothic Book" w:hAnsi="Franklin Gothic Book"/>
          <w:b/>
          <w:sz w:val="24"/>
          <w:szCs w:val="24"/>
        </w:rPr>
        <w:br/>
        <w:t>A method for compacting the digital representation of a signal for more efficient transmission or storage.</w:t>
      </w:r>
    </w:p>
    <w:p w:rsidR="0025006D" w:rsidRDefault="0025006D" w:rsidP="0025006D">
      <w:pPr>
        <w:spacing w:after="0" w:line="240" w:lineRule="auto"/>
        <w:ind w:left="0"/>
        <w:rPr>
          <w:rFonts w:ascii="Franklin Gothic Book" w:hAnsi="Franklin Gothic Book"/>
          <w:b/>
          <w:sz w:val="24"/>
          <w:szCs w:val="24"/>
        </w:rPr>
      </w:pPr>
    </w:p>
    <w:p w:rsidR="00067285" w:rsidRDefault="00067285" w:rsidP="0025006D">
      <w:pPr>
        <w:spacing w:after="0" w:line="240" w:lineRule="auto"/>
        <w:ind w:left="0"/>
        <w:rPr>
          <w:rFonts w:ascii="Franklin Gothic Book" w:hAnsi="Franklin Gothic Book"/>
          <w:b/>
          <w:sz w:val="24"/>
          <w:szCs w:val="24"/>
        </w:rPr>
      </w:pPr>
      <w:bookmarkStart w:id="526" w:name="Compression_Algorithms"/>
      <w:bookmarkEnd w:id="526"/>
      <w:r w:rsidRPr="00067285">
        <w:rPr>
          <w:rFonts w:ascii="Franklin Gothic Book" w:hAnsi="Franklin Gothic Book"/>
          <w:b/>
          <w:sz w:val="24"/>
          <w:szCs w:val="24"/>
        </w:rPr>
        <w:t xml:space="preserve">Compression Algorithms </w:t>
      </w:r>
    </w:p>
    <w:p w:rsidR="00067285" w:rsidRDefault="00067285" w:rsidP="0025006D">
      <w:pPr>
        <w:spacing w:after="0" w:line="240" w:lineRule="auto"/>
        <w:ind w:left="0"/>
        <w:rPr>
          <w:rFonts w:ascii="Franklin Gothic Book" w:hAnsi="Franklin Gothic Book"/>
          <w:b/>
          <w:sz w:val="24"/>
          <w:szCs w:val="24"/>
        </w:rPr>
      </w:pPr>
      <w:r w:rsidRPr="00067285">
        <w:rPr>
          <w:rFonts w:ascii="Franklin Gothic Book" w:hAnsi="Franklin Gothic Book"/>
          <w:b/>
          <w:sz w:val="24"/>
          <w:szCs w:val="24"/>
        </w:rPr>
        <w:t xml:space="preserve">Software that allows codecs to reduce the number of bits required for data storage or transmission.  </w:t>
      </w:r>
      <w:sdt>
        <w:sdtPr>
          <w:rPr>
            <w:rFonts w:ascii="Franklin Gothic Book" w:hAnsi="Franklin Gothic Book"/>
            <w:b/>
            <w:sz w:val="24"/>
            <w:szCs w:val="24"/>
          </w:rPr>
          <w:id w:val="156008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6728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07002" w:rsidRDefault="00B07002" w:rsidP="0025006D">
      <w:pPr>
        <w:spacing w:after="0" w:line="240" w:lineRule="auto"/>
        <w:ind w:left="0"/>
        <w:rPr>
          <w:rFonts w:ascii="Franklin Gothic Book" w:hAnsi="Franklin Gothic Book"/>
          <w:b/>
          <w:sz w:val="24"/>
          <w:szCs w:val="24"/>
        </w:rPr>
      </w:pPr>
      <w:bookmarkStart w:id="527" w:name="Compression_Ratio"/>
      <w:bookmarkEnd w:id="527"/>
    </w:p>
    <w:p w:rsidR="0025006D" w:rsidRDefault="0025006D" w:rsidP="0025006D">
      <w:pPr>
        <w:spacing w:after="0" w:line="240" w:lineRule="auto"/>
        <w:ind w:left="0"/>
        <w:rPr>
          <w:rFonts w:ascii="Franklin Gothic Book" w:hAnsi="Franklin Gothic Book"/>
          <w:b/>
          <w:sz w:val="24"/>
          <w:szCs w:val="24"/>
        </w:rPr>
      </w:pPr>
      <w:r>
        <w:rPr>
          <w:rFonts w:ascii="Franklin Gothic Book" w:hAnsi="Franklin Gothic Book"/>
          <w:b/>
          <w:sz w:val="24"/>
          <w:szCs w:val="24"/>
        </w:rPr>
        <w:t>Compression Ratio</w:t>
      </w:r>
    </w:p>
    <w:p w:rsidR="0025006D" w:rsidRPr="0025006D" w:rsidRDefault="0025006D" w:rsidP="0025006D">
      <w:pPr>
        <w:spacing w:after="0" w:line="240" w:lineRule="auto"/>
        <w:ind w:left="0"/>
        <w:rPr>
          <w:rFonts w:ascii="Franklin Gothic Book" w:hAnsi="Franklin Gothic Book" w:cs="Arial"/>
          <w:b/>
          <w:color w:val="000000"/>
          <w:sz w:val="24"/>
          <w:szCs w:val="24"/>
        </w:rPr>
      </w:pPr>
      <w:r w:rsidRPr="0025006D">
        <w:rPr>
          <w:rFonts w:ascii="Franklin Gothic Book" w:hAnsi="Franklin Gothic Book" w:cs="Arial"/>
          <w:b/>
          <w:color w:val="000000"/>
          <w:sz w:val="24"/>
          <w:szCs w:val="24"/>
        </w:rPr>
        <w:t>The measurement of compressed data. For example, a file compressed into 1/4th of its original size can be expressed as 4:1, 25%, 75% or 2 bits per byte.</w:t>
      </w:r>
      <w:r>
        <w:rPr>
          <w:rFonts w:ascii="Franklin Gothic Book" w:hAnsi="Franklin Gothic Book" w:cs="Arial"/>
          <w:b/>
          <w:color w:val="000000"/>
          <w:sz w:val="24"/>
          <w:szCs w:val="24"/>
        </w:rPr>
        <w:t xml:space="preserve">  </w:t>
      </w:r>
      <w:sdt>
        <w:sdtPr>
          <w:rPr>
            <w:rFonts w:ascii="Franklin Gothic Book" w:hAnsi="Franklin Gothic Book" w:cs="Arial"/>
            <w:b/>
            <w:color w:val="000000"/>
            <w:sz w:val="24"/>
            <w:szCs w:val="24"/>
          </w:rPr>
          <w:id w:val="277225967"/>
          <w:citation/>
        </w:sdtPr>
        <w:sdtEndPr/>
        <w:sdtContent>
          <w:r>
            <w:rPr>
              <w:rFonts w:ascii="Franklin Gothic Book" w:hAnsi="Franklin Gothic Book" w:cs="Arial"/>
              <w:b/>
              <w:color w:val="000000"/>
              <w:sz w:val="24"/>
              <w:szCs w:val="24"/>
            </w:rPr>
            <w:fldChar w:fldCharType="begin"/>
          </w:r>
          <w:r>
            <w:rPr>
              <w:rFonts w:ascii="Franklin Gothic Book" w:hAnsi="Franklin Gothic Book" w:cs="Arial"/>
              <w:b/>
              <w:color w:val="000000"/>
              <w:sz w:val="24"/>
              <w:szCs w:val="24"/>
            </w:rPr>
            <w:instrText xml:space="preserve"> CITATION Com11 \l 1033 </w:instrText>
          </w:r>
          <w:r>
            <w:rPr>
              <w:rFonts w:ascii="Franklin Gothic Book" w:hAnsi="Franklin Gothic Book" w:cs="Arial"/>
              <w:b/>
              <w:color w:val="000000"/>
              <w:sz w:val="24"/>
              <w:szCs w:val="24"/>
            </w:rPr>
            <w:fldChar w:fldCharType="separate"/>
          </w:r>
          <w:r w:rsidRPr="0025006D">
            <w:rPr>
              <w:rFonts w:ascii="Franklin Gothic Book" w:hAnsi="Franklin Gothic Book" w:cs="Arial"/>
              <w:noProof/>
              <w:color w:val="000000"/>
              <w:sz w:val="24"/>
              <w:szCs w:val="24"/>
            </w:rPr>
            <w:t>(Encyclopedia)</w:t>
          </w:r>
          <w:r>
            <w:rPr>
              <w:rFonts w:ascii="Franklin Gothic Book" w:hAnsi="Franklin Gothic Book" w:cs="Arial"/>
              <w:b/>
              <w:color w:val="000000"/>
              <w:sz w:val="24"/>
              <w:szCs w:val="24"/>
            </w:rPr>
            <w:fldChar w:fldCharType="end"/>
          </w:r>
        </w:sdtContent>
      </w:sdt>
    </w:p>
    <w:p w:rsidR="0025006D" w:rsidRDefault="0025006D" w:rsidP="0025006D">
      <w:pPr>
        <w:spacing w:after="0" w:line="240" w:lineRule="auto"/>
        <w:ind w:left="0"/>
        <w:rPr>
          <w:rFonts w:ascii="Arial" w:hAnsi="Arial" w:cs="Arial"/>
          <w:color w:val="000000"/>
        </w:rPr>
      </w:pPr>
    </w:p>
    <w:p w:rsidR="00B621B2" w:rsidRDefault="00B621B2" w:rsidP="0025006D">
      <w:pPr>
        <w:spacing w:after="0" w:line="240" w:lineRule="auto"/>
        <w:ind w:left="0"/>
        <w:rPr>
          <w:rFonts w:ascii="Franklin Gothic Book" w:hAnsi="Franklin Gothic Book"/>
          <w:b/>
          <w:sz w:val="24"/>
          <w:szCs w:val="24"/>
        </w:rPr>
      </w:pPr>
      <w:r w:rsidRPr="00A91DA3">
        <w:rPr>
          <w:rFonts w:ascii="Franklin Gothic Book" w:hAnsi="Franklin Gothic Book"/>
          <w:b/>
          <w:sz w:val="24"/>
          <w:szCs w:val="24"/>
        </w:rPr>
        <w:t>Compulsory License</w:t>
      </w:r>
      <w:r w:rsidRPr="00A91DA3">
        <w:rPr>
          <w:rFonts w:ascii="Franklin Gothic Book" w:hAnsi="Franklin Gothic Book"/>
          <w:b/>
          <w:sz w:val="24"/>
          <w:szCs w:val="24"/>
        </w:rPr>
        <w:br/>
        <w:t>Legislation requiring copyright holders to license users of copyrighted material (cable television operators) on a uniform basis and for a stipulated fee.</w:t>
      </w:r>
    </w:p>
    <w:p w:rsidR="0025006D" w:rsidRDefault="0025006D" w:rsidP="0025006D">
      <w:pPr>
        <w:spacing w:after="0" w:line="240" w:lineRule="auto"/>
        <w:ind w:left="0"/>
        <w:rPr>
          <w:rFonts w:ascii="Franklin Gothic Book" w:hAnsi="Franklin Gothic Book"/>
          <w:b/>
          <w:sz w:val="24"/>
          <w:szCs w:val="24"/>
        </w:rPr>
      </w:pPr>
    </w:p>
    <w:p w:rsidR="00AE1E9D" w:rsidRDefault="00AE1E9D" w:rsidP="0025006D">
      <w:pPr>
        <w:spacing w:after="0" w:line="240" w:lineRule="auto"/>
        <w:ind w:left="0"/>
        <w:rPr>
          <w:rFonts w:ascii="Franklin Gothic Book" w:hAnsi="Franklin Gothic Book"/>
          <w:b/>
          <w:sz w:val="24"/>
          <w:szCs w:val="24"/>
        </w:rPr>
      </w:pPr>
      <w:bookmarkStart w:id="528" w:name="COMSAT"/>
      <w:bookmarkEnd w:id="528"/>
      <w:r w:rsidRPr="00AE1E9D">
        <w:rPr>
          <w:rFonts w:ascii="Franklin Gothic Book" w:hAnsi="Franklin Gothic Book"/>
          <w:b/>
          <w:sz w:val="24"/>
          <w:szCs w:val="24"/>
        </w:rPr>
        <w:t xml:space="preserve">COMSAT </w:t>
      </w:r>
    </w:p>
    <w:p w:rsidR="00AE1E9D" w:rsidRDefault="00AE1E9D" w:rsidP="0025006D">
      <w:pPr>
        <w:spacing w:after="0" w:line="240" w:lineRule="auto"/>
        <w:ind w:left="0"/>
        <w:rPr>
          <w:rFonts w:ascii="Franklin Gothic Book" w:hAnsi="Franklin Gothic Book"/>
          <w:b/>
          <w:sz w:val="24"/>
          <w:szCs w:val="24"/>
        </w:rPr>
      </w:pPr>
      <w:r w:rsidRPr="00AE1E9D">
        <w:rPr>
          <w:rFonts w:ascii="Franklin Gothic Book" w:hAnsi="Franklin Gothic Book"/>
          <w:b/>
          <w:sz w:val="24"/>
          <w:szCs w:val="24"/>
        </w:rPr>
        <w:t>The Communications Satellite Corporation (part of Lockheed Martin) which serves as the U.S. Signatory to INTELSAT and INMARSAT.</w:t>
      </w:r>
      <w:r>
        <w:rPr>
          <w:rFonts w:ascii="Franklin Gothic Book" w:hAnsi="Franklin Gothic Book"/>
          <w:b/>
          <w:sz w:val="24"/>
          <w:szCs w:val="24"/>
        </w:rPr>
        <w:t xml:space="preserve">  </w:t>
      </w:r>
      <w:sdt>
        <w:sdtPr>
          <w:rPr>
            <w:rFonts w:ascii="Franklin Gothic Book" w:hAnsi="Franklin Gothic Book"/>
            <w:b/>
            <w:sz w:val="24"/>
            <w:szCs w:val="24"/>
          </w:rPr>
          <w:id w:val="156008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E1E9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E1E9D" w:rsidRDefault="00AE1E9D" w:rsidP="0025006D">
      <w:pPr>
        <w:spacing w:after="0" w:line="240" w:lineRule="auto"/>
        <w:ind w:left="0"/>
        <w:rPr>
          <w:rFonts w:ascii="Franklin Gothic Book" w:hAnsi="Franklin Gothic Book"/>
          <w:b/>
          <w:sz w:val="24"/>
          <w:szCs w:val="24"/>
        </w:rPr>
      </w:pPr>
    </w:p>
    <w:p w:rsidR="00DF30B1" w:rsidRDefault="00DF30B1" w:rsidP="0025006D">
      <w:pPr>
        <w:spacing w:after="0" w:line="240" w:lineRule="auto"/>
        <w:ind w:left="0"/>
        <w:rPr>
          <w:rFonts w:ascii="Franklin Gothic Book" w:hAnsi="Franklin Gothic Book"/>
          <w:b/>
          <w:sz w:val="24"/>
          <w:szCs w:val="24"/>
        </w:rPr>
      </w:pPr>
      <w:bookmarkStart w:id="529" w:name="Concatenation"/>
      <w:bookmarkEnd w:id="529"/>
      <w:r>
        <w:rPr>
          <w:rFonts w:ascii="Franklin Gothic Book" w:hAnsi="Franklin Gothic Book"/>
          <w:b/>
          <w:sz w:val="24"/>
          <w:szCs w:val="24"/>
        </w:rPr>
        <w:t>Concatenation</w:t>
      </w:r>
    </w:p>
    <w:p w:rsidR="00DF30B1" w:rsidRPr="00DF30B1" w:rsidRDefault="00DF30B1" w:rsidP="0025006D">
      <w:pPr>
        <w:spacing w:after="0" w:line="240" w:lineRule="auto"/>
        <w:ind w:left="0"/>
        <w:rPr>
          <w:rFonts w:ascii="Franklin Gothic Book" w:hAnsi="Franklin Gothic Book"/>
          <w:b/>
          <w:sz w:val="24"/>
          <w:szCs w:val="24"/>
        </w:rPr>
      </w:pPr>
      <w:r w:rsidRPr="00DF30B1">
        <w:rPr>
          <w:rFonts w:ascii="Franklin Gothic Book" w:hAnsi="Franklin Gothic Book"/>
          <w:b/>
          <w:sz w:val="24"/>
          <w:szCs w:val="24"/>
        </w:rPr>
        <w:t>The process of connecting pieces of fiber together.</w:t>
      </w:r>
      <w:r>
        <w:rPr>
          <w:rFonts w:ascii="Franklin Gothic Book" w:hAnsi="Franklin Gothic Book"/>
          <w:b/>
          <w:sz w:val="24"/>
          <w:szCs w:val="24"/>
        </w:rPr>
        <w:t xml:space="preserve"> </w:t>
      </w:r>
      <w:sdt>
        <w:sdtPr>
          <w:rPr>
            <w:rFonts w:ascii="Franklin Gothic Book" w:hAnsi="Franklin Gothic Book"/>
            <w:b/>
            <w:sz w:val="24"/>
            <w:szCs w:val="24"/>
          </w:rPr>
          <w:id w:val="68845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Pr="00A91DA3" w:rsidRDefault="00DF30B1" w:rsidP="0025006D">
      <w:pPr>
        <w:spacing w:after="0" w:line="240" w:lineRule="auto"/>
        <w:ind w:left="0"/>
        <w:rPr>
          <w:rFonts w:ascii="Franklin Gothic Book" w:hAnsi="Franklin Gothic Book"/>
          <w:b/>
          <w:sz w:val="24"/>
          <w:szCs w:val="24"/>
        </w:rPr>
      </w:pPr>
    </w:p>
    <w:p w:rsidR="00DF30B1" w:rsidRDefault="00DF30B1" w:rsidP="0025006D">
      <w:pPr>
        <w:spacing w:after="0" w:line="240" w:lineRule="auto"/>
        <w:ind w:left="0"/>
        <w:rPr>
          <w:rFonts w:ascii="Franklin Gothic Book" w:hAnsi="Franklin Gothic Book"/>
          <w:b/>
          <w:sz w:val="24"/>
          <w:szCs w:val="24"/>
        </w:rPr>
      </w:pPr>
      <w:bookmarkStart w:id="530" w:name="Concentrator"/>
      <w:bookmarkEnd w:id="530"/>
      <w:r>
        <w:rPr>
          <w:rFonts w:ascii="Franklin Gothic Book" w:hAnsi="Franklin Gothic Book"/>
          <w:b/>
          <w:sz w:val="24"/>
          <w:szCs w:val="24"/>
        </w:rPr>
        <w:t>Concentrator</w:t>
      </w:r>
    </w:p>
    <w:p w:rsidR="00DF30B1" w:rsidRPr="00DF30B1" w:rsidRDefault="007246CE" w:rsidP="00DF30B1">
      <w:pPr>
        <w:spacing w:after="0"/>
        <w:ind w:left="0"/>
        <w:rPr>
          <w:rFonts w:ascii="Franklin Gothic Book" w:hAnsi="Franklin Gothic Book"/>
          <w:b/>
          <w:sz w:val="24"/>
          <w:szCs w:val="24"/>
        </w:rPr>
      </w:pPr>
      <w:r w:rsidRPr="00DF30B1">
        <w:rPr>
          <w:rFonts w:ascii="Franklin Gothic Book" w:hAnsi="Franklin Gothic Book"/>
          <w:b/>
          <w:sz w:val="24"/>
          <w:szCs w:val="24"/>
        </w:rPr>
        <w:t xml:space="preserve">1) A functional unit that permits a common path to handle </w:t>
      </w:r>
      <w:r>
        <w:rPr>
          <w:rFonts w:ascii="Franklin Gothic Book" w:hAnsi="Franklin Gothic Book"/>
          <w:b/>
          <w:sz w:val="24"/>
          <w:szCs w:val="24"/>
        </w:rPr>
        <w:t>more data sources than</w:t>
      </w:r>
      <w:r w:rsidRPr="00DF30B1">
        <w:rPr>
          <w:rFonts w:ascii="Franklin Gothic Book" w:hAnsi="Franklin Gothic Book"/>
          <w:b/>
          <w:sz w:val="24"/>
          <w:szCs w:val="24"/>
        </w:rPr>
        <w:t xml:space="preserve"> channels currently available within the path. </w:t>
      </w:r>
      <w:r w:rsidR="00DF30B1" w:rsidRPr="00DF30B1">
        <w:rPr>
          <w:rFonts w:ascii="Franklin Gothic Book" w:hAnsi="Franklin Gothic Book"/>
          <w:b/>
          <w:sz w:val="24"/>
          <w:szCs w:val="24"/>
        </w:rPr>
        <w:t>Usually provides communication capability between many low-speed, asynchronous channels and one or more high-speed, synchronous channels. 2) A device that connects a number of circuits, which are not all used at once, to a smaller group of circuits for economy.</w:t>
      </w:r>
      <w:r w:rsidR="00DF30B1">
        <w:rPr>
          <w:rFonts w:ascii="Franklin Gothic Book" w:hAnsi="Franklin Gothic Book"/>
          <w:b/>
          <w:sz w:val="24"/>
          <w:szCs w:val="24"/>
        </w:rPr>
        <w:t xml:space="preserve"> </w:t>
      </w:r>
      <w:sdt>
        <w:sdtPr>
          <w:rPr>
            <w:rFonts w:ascii="Franklin Gothic Book" w:hAnsi="Franklin Gothic Book"/>
            <w:b/>
            <w:sz w:val="24"/>
            <w:szCs w:val="24"/>
          </w:rPr>
          <w:id w:val="6884536"/>
          <w:citation/>
        </w:sdtPr>
        <w:sdtEndPr/>
        <w:sdtContent>
          <w:r w:rsidR="00941AE2">
            <w:rPr>
              <w:rFonts w:ascii="Franklin Gothic Book" w:hAnsi="Franklin Gothic Book"/>
              <w:b/>
              <w:sz w:val="24"/>
              <w:szCs w:val="24"/>
            </w:rPr>
            <w:fldChar w:fldCharType="begin"/>
          </w:r>
          <w:r w:rsidR="00DF30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F30B1"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Default="00DF30B1" w:rsidP="00DF30B1">
      <w:pPr>
        <w:spacing w:after="0"/>
        <w:ind w:left="0"/>
        <w:rPr>
          <w:rFonts w:ascii="Franklin Gothic Book" w:hAnsi="Franklin Gothic Book"/>
          <w:b/>
          <w:sz w:val="24"/>
          <w:szCs w:val="24"/>
        </w:rPr>
      </w:pPr>
      <w:r w:rsidRPr="00DF30B1">
        <w:rPr>
          <w:rFonts w:ascii="Franklin Gothic Book" w:hAnsi="Franklin Gothic Book"/>
          <w:b/>
          <w:sz w:val="24"/>
          <w:szCs w:val="24"/>
        </w:rPr>
        <w:t xml:space="preserve"> </w:t>
      </w:r>
    </w:p>
    <w:p w:rsidR="00DF30B1" w:rsidRDefault="00DF30B1" w:rsidP="00DF30B1">
      <w:pPr>
        <w:spacing w:after="0"/>
        <w:ind w:left="0"/>
        <w:rPr>
          <w:rFonts w:ascii="Franklin Gothic Book" w:hAnsi="Franklin Gothic Book"/>
          <w:b/>
          <w:sz w:val="24"/>
          <w:szCs w:val="24"/>
        </w:rPr>
      </w:pPr>
      <w:bookmarkStart w:id="531" w:name="Concentricity"/>
      <w:bookmarkEnd w:id="531"/>
      <w:r>
        <w:rPr>
          <w:rFonts w:ascii="Franklin Gothic Book" w:hAnsi="Franklin Gothic Book"/>
          <w:b/>
          <w:sz w:val="24"/>
          <w:szCs w:val="24"/>
        </w:rPr>
        <w:t>Concentricity</w:t>
      </w:r>
    </w:p>
    <w:p w:rsidR="00DF30B1" w:rsidRDefault="00DF30B1" w:rsidP="00DF30B1">
      <w:pPr>
        <w:spacing w:after="0"/>
        <w:ind w:left="0"/>
        <w:rPr>
          <w:rFonts w:ascii="Franklin Gothic Book" w:hAnsi="Franklin Gothic Book"/>
          <w:b/>
          <w:sz w:val="24"/>
          <w:szCs w:val="24"/>
        </w:rPr>
      </w:pPr>
      <w:r>
        <w:rPr>
          <w:rFonts w:ascii="Franklin Gothic Book" w:hAnsi="Franklin Gothic Book"/>
          <w:b/>
          <w:sz w:val="24"/>
          <w:szCs w:val="24"/>
        </w:rPr>
        <w:t>In fiber optic cable, t</w:t>
      </w:r>
      <w:r w:rsidRPr="00DF30B1">
        <w:rPr>
          <w:rFonts w:ascii="Franklin Gothic Book" w:hAnsi="Franklin Gothic Book"/>
          <w:b/>
          <w:sz w:val="24"/>
          <w:szCs w:val="24"/>
        </w:rPr>
        <w:t>he measurement of how well-centered the core is within the cladding.</w:t>
      </w:r>
      <w:r>
        <w:rPr>
          <w:rFonts w:ascii="Franklin Gothic Book" w:hAnsi="Franklin Gothic Book"/>
          <w:b/>
          <w:sz w:val="24"/>
          <w:szCs w:val="24"/>
        </w:rPr>
        <w:t xml:space="preserve"> </w:t>
      </w:r>
      <w:sdt>
        <w:sdtPr>
          <w:rPr>
            <w:rFonts w:ascii="Franklin Gothic Book" w:hAnsi="Franklin Gothic Book"/>
            <w:b/>
            <w:sz w:val="24"/>
            <w:szCs w:val="24"/>
          </w:rPr>
          <w:id w:val="68845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Default="00DF30B1" w:rsidP="00DF30B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452E3AF" wp14:editId="3AF59A39">
            <wp:extent cx="1905000" cy="1028700"/>
            <wp:effectExtent l="19050" t="0" r="0" b="0"/>
            <wp:docPr id="1349" name="Picture 1349" descr="C:\Users\cyoung\Desktop\Glossary of Terms\Drawings_Diagrams\CONCENtri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Users\cyoung\Desktop\Glossary of Terms\Drawings_Diagrams\CONCENtricity.gif"/>
                    <pic:cNvPicPr>
                      <a:picLocks noChangeAspect="1" noChangeArrowheads="1"/>
                    </pic:cNvPicPr>
                  </pic:nvPicPr>
                  <pic:blipFill>
                    <a:blip r:embed="rId227" cstate="print"/>
                    <a:srcRect/>
                    <a:stretch>
                      <a:fillRect/>
                    </a:stretch>
                  </pic:blipFill>
                  <pic:spPr bwMode="auto">
                    <a:xfrm>
                      <a:off x="0" y="0"/>
                      <a:ext cx="1905000" cy="1028700"/>
                    </a:xfrm>
                    <a:prstGeom prst="rect">
                      <a:avLst/>
                    </a:prstGeom>
                    <a:noFill/>
                    <a:ln w="9525">
                      <a:noFill/>
                      <a:miter lim="800000"/>
                      <a:headEnd/>
                      <a:tailEnd/>
                    </a:ln>
                  </pic:spPr>
                </pic:pic>
              </a:graphicData>
            </a:graphic>
          </wp:inline>
        </w:drawing>
      </w:r>
    </w:p>
    <w:p w:rsidR="00DF30B1" w:rsidRDefault="00DF30B1" w:rsidP="00DF30B1">
      <w:pPr>
        <w:spacing w:after="0"/>
        <w:ind w:left="0"/>
        <w:jc w:val="center"/>
        <w:rPr>
          <w:rFonts w:ascii="Franklin Gothic Book" w:hAnsi="Franklin Gothic Book"/>
          <w:sz w:val="24"/>
          <w:szCs w:val="24"/>
        </w:rPr>
      </w:pPr>
      <w:r>
        <w:rPr>
          <w:rFonts w:ascii="Franklin Gothic Book" w:hAnsi="Franklin Gothic Book"/>
          <w:sz w:val="24"/>
          <w:szCs w:val="24"/>
        </w:rPr>
        <w:t xml:space="preserve">Concentricity Diagram courtesy of Fiber Optics Info, </w:t>
      </w:r>
      <w:hyperlink r:id="rId228" w:history="1">
        <w:r w:rsidRPr="00705245">
          <w:rPr>
            <w:rStyle w:val="Hyperlink"/>
            <w:rFonts w:ascii="Franklin Gothic Book" w:hAnsi="Franklin Gothic Book"/>
            <w:sz w:val="24"/>
            <w:szCs w:val="24"/>
          </w:rPr>
          <w:t>http://www.fiber-optics.info/fiber_optic_glossary/c</w:t>
        </w:r>
      </w:hyperlink>
    </w:p>
    <w:p w:rsidR="00DF30B1" w:rsidRPr="00DF30B1" w:rsidRDefault="00DF30B1" w:rsidP="00DF30B1">
      <w:pPr>
        <w:spacing w:after="0"/>
        <w:ind w:left="0"/>
        <w:rPr>
          <w:rFonts w:ascii="Franklin Gothic Book" w:hAnsi="Franklin Gothic Book"/>
          <w:sz w:val="24"/>
          <w:szCs w:val="24"/>
        </w:rPr>
      </w:pPr>
    </w:p>
    <w:p w:rsidR="00B621B2" w:rsidRDefault="00B621B2" w:rsidP="00DF30B1">
      <w:pPr>
        <w:spacing w:after="0"/>
        <w:ind w:left="0"/>
        <w:rPr>
          <w:rFonts w:ascii="Franklin Gothic Book" w:hAnsi="Franklin Gothic Book"/>
          <w:b/>
          <w:sz w:val="24"/>
          <w:szCs w:val="24"/>
        </w:rPr>
      </w:pPr>
      <w:r w:rsidRPr="00A91DA3">
        <w:rPr>
          <w:rFonts w:ascii="Franklin Gothic Book" w:hAnsi="Franklin Gothic Book"/>
          <w:b/>
          <w:sz w:val="24"/>
          <w:szCs w:val="24"/>
        </w:rPr>
        <w:t>Conditional A</w:t>
      </w:r>
      <w:r w:rsidR="00DF30B1">
        <w:rPr>
          <w:rFonts w:ascii="Franklin Gothic Book" w:hAnsi="Franklin Gothic Book"/>
          <w:b/>
          <w:sz w:val="24"/>
          <w:szCs w:val="24"/>
        </w:rPr>
        <w:t>ccess (CA) and Encryption</w:t>
      </w:r>
      <w:r w:rsidR="00DF30B1">
        <w:rPr>
          <w:rFonts w:ascii="Franklin Gothic Book" w:hAnsi="Franklin Gothic Book"/>
          <w:b/>
          <w:sz w:val="24"/>
          <w:szCs w:val="24"/>
        </w:rPr>
        <w:br/>
        <w:t>A</w:t>
      </w:r>
      <w:r w:rsidRPr="00A91DA3">
        <w:rPr>
          <w:rFonts w:ascii="Franklin Gothic Book" w:hAnsi="Franklin Gothic Book"/>
          <w:b/>
          <w:sz w:val="24"/>
          <w:szCs w:val="24"/>
        </w:rPr>
        <w:t xml:space="preserve"> system that provides selective access to programming to individual customers in exchange for payment.</w:t>
      </w:r>
    </w:p>
    <w:p w:rsidR="00DF30B1" w:rsidRDefault="00DF30B1" w:rsidP="00DF30B1">
      <w:pPr>
        <w:spacing w:after="0"/>
        <w:ind w:left="0"/>
        <w:rPr>
          <w:rFonts w:ascii="Franklin Gothic Book" w:hAnsi="Franklin Gothic Book"/>
          <w:b/>
          <w:sz w:val="24"/>
          <w:szCs w:val="24"/>
        </w:rPr>
      </w:pPr>
    </w:p>
    <w:p w:rsidR="00724E3A" w:rsidRDefault="00724E3A" w:rsidP="00E37A4A">
      <w:pPr>
        <w:spacing w:after="0"/>
        <w:ind w:left="0"/>
        <w:rPr>
          <w:rFonts w:ascii="Franklin Gothic Book" w:hAnsi="Franklin Gothic Book"/>
          <w:b/>
          <w:sz w:val="24"/>
          <w:szCs w:val="24"/>
        </w:rPr>
      </w:pPr>
      <w:bookmarkStart w:id="532" w:name="Conductor"/>
      <w:bookmarkEnd w:id="532"/>
      <w:r w:rsidRPr="00724E3A">
        <w:rPr>
          <w:rFonts w:ascii="Franklin Gothic Book" w:hAnsi="Franklin Gothic Book"/>
          <w:b/>
          <w:sz w:val="24"/>
          <w:szCs w:val="24"/>
        </w:rPr>
        <w:t xml:space="preserve">Conductor  </w:t>
      </w:r>
    </w:p>
    <w:p w:rsidR="00724E3A" w:rsidRDefault="00724E3A" w:rsidP="00B621B2">
      <w:pPr>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material suitable for carrying an electric current.</w:t>
      </w:r>
      <w:sdt>
        <w:sdtPr>
          <w:rPr>
            <w:rFonts w:ascii="Franklin Gothic Book" w:hAnsi="Franklin Gothic Book"/>
            <w:b/>
            <w:sz w:val="24"/>
            <w:szCs w:val="24"/>
          </w:rPr>
          <w:id w:val="226025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24E3A" w:rsidRDefault="00724E3A" w:rsidP="00E37A4A">
      <w:pPr>
        <w:spacing w:after="0"/>
        <w:ind w:left="0"/>
        <w:rPr>
          <w:rFonts w:ascii="Franklin Gothic Book" w:hAnsi="Franklin Gothic Book"/>
          <w:b/>
          <w:sz w:val="24"/>
          <w:szCs w:val="24"/>
        </w:rPr>
      </w:pPr>
      <w:bookmarkStart w:id="533" w:name="Conduit"/>
      <w:bookmarkEnd w:id="533"/>
      <w:r>
        <w:rPr>
          <w:rFonts w:ascii="Franklin Gothic Book" w:hAnsi="Franklin Gothic Book"/>
          <w:b/>
          <w:sz w:val="24"/>
          <w:szCs w:val="24"/>
        </w:rPr>
        <w:t>C</w:t>
      </w:r>
      <w:r w:rsidRPr="00724E3A">
        <w:rPr>
          <w:rFonts w:ascii="Franklin Gothic Book" w:hAnsi="Franklin Gothic Book"/>
          <w:b/>
          <w:sz w:val="24"/>
          <w:szCs w:val="24"/>
        </w:rPr>
        <w:t xml:space="preserve">onduit </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 xml:space="preserve"> A</w:t>
      </w:r>
      <w:r>
        <w:rPr>
          <w:rFonts w:ascii="Franklin Gothic Book" w:hAnsi="Franklin Gothic Book"/>
          <w:b/>
          <w:sz w:val="24"/>
          <w:szCs w:val="24"/>
        </w:rPr>
        <w:t xml:space="preserve"> </w:t>
      </w:r>
      <w:r w:rsidRPr="00724E3A">
        <w:rPr>
          <w:rFonts w:ascii="Franklin Gothic Book" w:hAnsi="Franklin Gothic Book"/>
          <w:b/>
          <w:sz w:val="24"/>
          <w:szCs w:val="24"/>
        </w:rPr>
        <w:t>pipe or tube, of tile, asbestos-cement, plastic or steel, which</w:t>
      </w:r>
      <w:r>
        <w:rPr>
          <w:rFonts w:ascii="Franklin Gothic Book" w:hAnsi="Franklin Gothic Book"/>
          <w:b/>
          <w:sz w:val="24"/>
          <w:szCs w:val="24"/>
        </w:rPr>
        <w:t xml:space="preserve"> </w:t>
      </w:r>
      <w:r w:rsidRPr="00724E3A">
        <w:rPr>
          <w:rFonts w:ascii="Franklin Gothic Book" w:hAnsi="Franklin Gothic Book"/>
          <w:b/>
          <w:sz w:val="24"/>
          <w:szCs w:val="24"/>
        </w:rPr>
        <w:t>is placed underground to form ducts through which cable can be</w:t>
      </w:r>
      <w:r>
        <w:rPr>
          <w:rFonts w:ascii="Franklin Gothic Book" w:hAnsi="Franklin Gothic Book"/>
          <w:b/>
          <w:sz w:val="24"/>
          <w:szCs w:val="24"/>
        </w:rPr>
        <w:t xml:space="preserve"> </w:t>
      </w:r>
      <w:r w:rsidRPr="00724E3A">
        <w:rPr>
          <w:rFonts w:ascii="Franklin Gothic Book" w:hAnsi="Franklin Gothic Book"/>
          <w:b/>
          <w:sz w:val="24"/>
          <w:szCs w:val="24"/>
        </w:rPr>
        <w:t>passed.</w:t>
      </w:r>
      <w:sdt>
        <w:sdtPr>
          <w:rPr>
            <w:rFonts w:ascii="Franklin Gothic Book" w:hAnsi="Franklin Gothic Book"/>
            <w:b/>
            <w:sz w:val="24"/>
            <w:szCs w:val="24"/>
          </w:rPr>
          <w:id w:val="2260256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Pr="00A91DA3"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Confidentiality</w:t>
      </w:r>
      <w:r w:rsidRPr="00A91DA3">
        <w:rPr>
          <w:rFonts w:ascii="Franklin Gothic Book" w:hAnsi="Franklin Gothic Book"/>
          <w:b/>
          <w:sz w:val="24"/>
          <w:szCs w:val="24"/>
        </w:rPr>
        <w:br/>
        <w:t>A way to ensure that information is not disclosed to anyone other than the intended parties. Information is encrypted to provide confidentiality. Also known as privacy.</w:t>
      </w:r>
    </w:p>
    <w:p w:rsidR="00724E3A" w:rsidRDefault="00B621B2" w:rsidP="00B621B2">
      <w:pPr>
        <w:ind w:left="0"/>
        <w:rPr>
          <w:rFonts w:ascii="Franklin Gothic Book" w:hAnsi="Franklin Gothic Book"/>
          <w:b/>
          <w:sz w:val="24"/>
          <w:szCs w:val="24"/>
        </w:rPr>
      </w:pPr>
      <w:r w:rsidRPr="00A91DA3">
        <w:rPr>
          <w:rFonts w:ascii="Franklin Gothic Book" w:hAnsi="Franklin Gothic Book"/>
          <w:b/>
          <w:sz w:val="24"/>
          <w:szCs w:val="24"/>
        </w:rPr>
        <w:lastRenderedPageBreak/>
        <w:t>Connectionless Network</w:t>
      </w:r>
      <w:r w:rsidRPr="00A91DA3">
        <w:rPr>
          <w:rFonts w:ascii="Franklin Gothic Book" w:hAnsi="Franklin Gothic Book"/>
          <w:b/>
          <w:sz w:val="24"/>
          <w:szCs w:val="24"/>
        </w:rPr>
        <w:br/>
        <w:t>This is a type of packet-switched network in which no logical connection is required between sending and receiving stations. Each data unit or packet includes the source and destination addresses and can take any available route between source and destination. The Internet Protocol (IP) is connectionless.</w:t>
      </w:r>
    </w:p>
    <w:p w:rsidR="00724E3A" w:rsidRDefault="00724E3A" w:rsidP="00E37A4A">
      <w:pPr>
        <w:spacing w:after="0"/>
        <w:ind w:left="0"/>
        <w:rPr>
          <w:rFonts w:ascii="Franklin Gothic Book" w:hAnsi="Franklin Gothic Book"/>
          <w:b/>
          <w:sz w:val="24"/>
          <w:szCs w:val="24"/>
        </w:rPr>
      </w:pPr>
      <w:bookmarkStart w:id="534" w:name="Connector"/>
      <w:bookmarkEnd w:id="534"/>
      <w:r w:rsidRPr="00724E3A">
        <w:rPr>
          <w:rFonts w:ascii="Franklin Gothic Book" w:hAnsi="Franklin Gothic Book"/>
          <w:b/>
          <w:sz w:val="24"/>
          <w:szCs w:val="24"/>
        </w:rPr>
        <w:t xml:space="preserve">Connector  </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Any device for making a temporary or semi-permanent</w:t>
      </w:r>
      <w:r>
        <w:rPr>
          <w:rFonts w:ascii="Franklin Gothic Book" w:hAnsi="Franklin Gothic Book"/>
          <w:b/>
          <w:sz w:val="24"/>
          <w:szCs w:val="24"/>
        </w:rPr>
        <w:t xml:space="preserve"> </w:t>
      </w:r>
      <w:r w:rsidRPr="00724E3A">
        <w:rPr>
          <w:rFonts w:ascii="Franklin Gothic Book" w:hAnsi="Franklin Gothic Book"/>
          <w:b/>
          <w:sz w:val="24"/>
          <w:szCs w:val="24"/>
        </w:rPr>
        <w:t>connection.</w:t>
      </w:r>
      <w:sdt>
        <w:sdtPr>
          <w:rPr>
            <w:rFonts w:ascii="Franklin Gothic Book" w:hAnsi="Franklin Gothic Book"/>
            <w:b/>
            <w:sz w:val="24"/>
            <w:szCs w:val="24"/>
          </w:rPr>
          <w:id w:val="226025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7246CE" w:rsidRDefault="007246CE" w:rsidP="007246CE">
      <w:pPr>
        <w:spacing w:after="0"/>
        <w:ind w:left="0"/>
        <w:rPr>
          <w:rFonts w:ascii="Franklin Gothic Book" w:hAnsi="Franklin Gothic Book"/>
          <w:b/>
          <w:sz w:val="24"/>
          <w:szCs w:val="24"/>
        </w:rPr>
      </w:pPr>
      <w:bookmarkStart w:id="535" w:name="Constant_Bit_Rate"/>
      <w:bookmarkEnd w:id="535"/>
      <w:r>
        <w:rPr>
          <w:rFonts w:ascii="Franklin Gothic Book" w:hAnsi="Franklin Gothic Book"/>
          <w:b/>
          <w:sz w:val="24"/>
          <w:szCs w:val="24"/>
        </w:rPr>
        <w:t>Connector Variation</w:t>
      </w:r>
    </w:p>
    <w:p w:rsidR="007246CE" w:rsidRPr="007246CE" w:rsidRDefault="007246CE" w:rsidP="007246CE">
      <w:pPr>
        <w:spacing w:after="0"/>
        <w:ind w:left="0"/>
        <w:rPr>
          <w:rFonts w:ascii="Franklin Gothic Book" w:hAnsi="Franklin Gothic Book"/>
          <w:b/>
          <w:sz w:val="24"/>
          <w:szCs w:val="24"/>
        </w:rPr>
      </w:pPr>
      <w:r w:rsidRPr="007246CE">
        <w:rPr>
          <w:rFonts w:ascii="Franklin Gothic Book" w:hAnsi="Franklin Gothic Book"/>
          <w:b/>
          <w:sz w:val="24"/>
          <w:szCs w:val="24"/>
        </w:rPr>
        <w:t xml:space="preserve">The maximum value in dB of the difference in insertion loss between mating optical connectors (e.g., with remating, temperature cycling, etc.). </w:t>
      </w:r>
      <w:r>
        <w:rPr>
          <w:rFonts w:ascii="Franklin Gothic Book" w:hAnsi="Franklin Gothic Book"/>
          <w:b/>
          <w:sz w:val="24"/>
          <w:szCs w:val="24"/>
        </w:rPr>
        <w:t xml:space="preserve"> </w:t>
      </w:r>
      <w:r w:rsidRPr="007246CE">
        <w:rPr>
          <w:rFonts w:ascii="Franklin Gothic Book" w:hAnsi="Franklin Gothic Book"/>
          <w:b/>
          <w:sz w:val="24"/>
          <w:szCs w:val="24"/>
        </w:rPr>
        <w:t>Also called optical connector variation</w:t>
      </w:r>
      <w:r>
        <w:rPr>
          <w:rFonts w:ascii="Franklin Gothic Book" w:hAnsi="Franklin Gothic Book"/>
          <w:b/>
          <w:sz w:val="24"/>
          <w:szCs w:val="24"/>
        </w:rPr>
        <w:t xml:space="preserve">. </w:t>
      </w:r>
      <w:sdt>
        <w:sdtPr>
          <w:rPr>
            <w:rFonts w:ascii="Franklin Gothic Book" w:hAnsi="Franklin Gothic Book"/>
            <w:b/>
            <w:sz w:val="24"/>
            <w:szCs w:val="24"/>
          </w:rPr>
          <w:id w:val="68845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46C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46CE" w:rsidRDefault="007246CE" w:rsidP="007246CE">
      <w:pPr>
        <w:spacing w:after="0"/>
        <w:ind w:left="0"/>
        <w:rPr>
          <w:rFonts w:ascii="Franklin Gothic Book" w:hAnsi="Franklin Gothic Book"/>
          <w:b/>
          <w:sz w:val="24"/>
          <w:szCs w:val="24"/>
        </w:rPr>
      </w:pPr>
    </w:p>
    <w:p w:rsidR="00B621B2" w:rsidRDefault="00B621B2" w:rsidP="007246CE">
      <w:pPr>
        <w:spacing w:after="0"/>
        <w:ind w:left="0"/>
        <w:rPr>
          <w:rFonts w:ascii="Franklin Gothic Book" w:hAnsi="Franklin Gothic Book"/>
          <w:b/>
          <w:sz w:val="24"/>
          <w:szCs w:val="24"/>
        </w:rPr>
      </w:pPr>
      <w:bookmarkStart w:id="536" w:name="Constant_Bit_Rate_CBR"/>
      <w:bookmarkEnd w:id="536"/>
      <w:r w:rsidRPr="00A91DA3">
        <w:rPr>
          <w:rFonts w:ascii="Franklin Gothic Book" w:hAnsi="Franklin Gothic Book"/>
          <w:b/>
          <w:sz w:val="24"/>
          <w:szCs w:val="24"/>
        </w:rPr>
        <w:t>Constant Bit Rate (CBR</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A service class intended for real-time applications, or those requiring tightly constrained delay and delay variation, as would be appropriate for voice and video applications. The constant availability of a fixed quantity of bandwidth is considered appropriate for CBR service.</w:t>
      </w:r>
    </w:p>
    <w:p w:rsidR="007246CE" w:rsidRPr="00A91DA3" w:rsidRDefault="007246CE" w:rsidP="007246CE">
      <w:pPr>
        <w:spacing w:after="0"/>
        <w:ind w:left="0"/>
        <w:rPr>
          <w:rFonts w:ascii="Franklin Gothic Book" w:hAnsi="Franklin Gothic Book"/>
          <w:b/>
          <w:sz w:val="24"/>
          <w:szCs w:val="24"/>
        </w:rPr>
      </w:pPr>
    </w:p>
    <w:p w:rsidR="00293647" w:rsidRDefault="00293647" w:rsidP="0065669B">
      <w:pPr>
        <w:spacing w:after="0"/>
        <w:ind w:left="0"/>
        <w:rPr>
          <w:rFonts w:ascii="Franklin Gothic Book" w:hAnsi="Franklin Gothic Book"/>
          <w:b/>
          <w:bCs/>
          <w:sz w:val="24"/>
          <w:szCs w:val="24"/>
        </w:rPr>
      </w:pPr>
      <w:bookmarkStart w:id="537" w:name="Content"/>
      <w:bookmarkStart w:id="538" w:name="Contamination_Loss"/>
      <w:bookmarkStart w:id="539" w:name="Constructive_Interference"/>
      <w:bookmarkStart w:id="540" w:name="_Toc115762261"/>
      <w:bookmarkEnd w:id="537"/>
      <w:bookmarkEnd w:id="538"/>
      <w:bookmarkEnd w:id="539"/>
      <w:r>
        <w:rPr>
          <w:rFonts w:ascii="Franklin Gothic Book" w:hAnsi="Franklin Gothic Book"/>
          <w:b/>
          <w:bCs/>
          <w:sz w:val="24"/>
          <w:szCs w:val="24"/>
        </w:rPr>
        <w:t>Constructive Interference</w:t>
      </w:r>
    </w:p>
    <w:p w:rsidR="00293647" w:rsidRDefault="00293647" w:rsidP="00293647">
      <w:pPr>
        <w:spacing w:after="0"/>
        <w:ind w:left="0"/>
        <w:rPr>
          <w:rFonts w:ascii="Franklin Gothic Book" w:hAnsi="Franklin Gothic Book"/>
          <w:b/>
          <w:bCs/>
          <w:sz w:val="24"/>
          <w:szCs w:val="24"/>
        </w:rPr>
      </w:pPr>
      <w:r w:rsidRPr="00293647">
        <w:rPr>
          <w:rFonts w:ascii="Franklin Gothic Book" w:hAnsi="Franklin Gothic Book"/>
          <w:b/>
          <w:bCs/>
          <w:sz w:val="24"/>
          <w:szCs w:val="24"/>
        </w:rPr>
        <w:t>Any interference that increases amplitude of the resultant signal. For example, when the wave forms are in phase, they can create a resultant wave equal to the sum of multiple light waves.</w:t>
      </w:r>
      <w:r>
        <w:rPr>
          <w:rFonts w:ascii="Franklin Gothic Book" w:hAnsi="Franklin Gothic Book"/>
          <w:b/>
          <w:bCs/>
          <w:sz w:val="24"/>
          <w:szCs w:val="24"/>
        </w:rPr>
        <w:t xml:space="preserve"> </w:t>
      </w:r>
      <w:sdt>
        <w:sdtPr>
          <w:rPr>
            <w:rFonts w:ascii="Franklin Gothic Book" w:hAnsi="Franklin Gothic Book"/>
            <w:b/>
            <w:bCs/>
            <w:sz w:val="24"/>
            <w:szCs w:val="24"/>
          </w:rPr>
          <w:id w:val="68845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936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93647" w:rsidRDefault="00293647" w:rsidP="00293647">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7B2A5AE3" wp14:editId="22EDC308">
            <wp:extent cx="2857500" cy="1857375"/>
            <wp:effectExtent l="19050" t="0" r="0" b="0"/>
            <wp:docPr id="1350" name="Picture 1350" descr="C:\Users\cyoung\Desktop\Glossary of Terms\Drawings_Diagrams\constructive-inter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cyoung\Desktop\Glossary of Terms\Drawings_Diagrams\constructive-interference.gif"/>
                    <pic:cNvPicPr>
                      <a:picLocks noChangeAspect="1" noChangeArrowheads="1"/>
                    </pic:cNvPicPr>
                  </pic:nvPicPr>
                  <pic:blipFill>
                    <a:blip r:embed="rId229"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293647" w:rsidRDefault="00293647" w:rsidP="00293647">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Constructive Interference Illustration courtesy of Fiber Optics Info, </w:t>
      </w:r>
      <w:hyperlink r:id="rId230" w:history="1">
        <w:r w:rsidRPr="00705245">
          <w:rPr>
            <w:rStyle w:val="Hyperlink"/>
            <w:rFonts w:ascii="Franklin Gothic Book" w:hAnsi="Franklin Gothic Book"/>
            <w:bCs/>
            <w:sz w:val="24"/>
            <w:szCs w:val="24"/>
          </w:rPr>
          <w:t>http://www.fiber-optics.info/fiber_optic_glossary/c</w:t>
        </w:r>
      </w:hyperlink>
    </w:p>
    <w:p w:rsidR="00293647" w:rsidRPr="00293647" w:rsidRDefault="00293647" w:rsidP="00293647">
      <w:pPr>
        <w:spacing w:after="0"/>
        <w:ind w:left="0"/>
        <w:rPr>
          <w:rFonts w:ascii="Franklin Gothic Book" w:hAnsi="Franklin Gothic Book"/>
          <w:bCs/>
          <w:sz w:val="24"/>
          <w:szCs w:val="24"/>
        </w:rPr>
      </w:pPr>
    </w:p>
    <w:p w:rsidR="0065669B" w:rsidRDefault="0065669B" w:rsidP="00293647">
      <w:pPr>
        <w:spacing w:after="0"/>
        <w:ind w:left="0"/>
        <w:rPr>
          <w:rFonts w:ascii="Franklin Gothic Book" w:hAnsi="Franklin Gothic Book"/>
          <w:b/>
          <w:bCs/>
          <w:sz w:val="24"/>
          <w:szCs w:val="24"/>
        </w:rPr>
      </w:pPr>
      <w:r w:rsidRPr="0065669B">
        <w:rPr>
          <w:rFonts w:ascii="Franklin Gothic Book" w:hAnsi="Franklin Gothic Book"/>
          <w:b/>
          <w:bCs/>
          <w:sz w:val="24"/>
          <w:szCs w:val="24"/>
        </w:rPr>
        <w:t>Contamination</w:t>
      </w:r>
      <w:bookmarkEnd w:id="540"/>
      <w:r w:rsidR="00CF439D">
        <w:rPr>
          <w:rFonts w:ascii="Franklin Gothic Book" w:hAnsi="Franklin Gothic Book"/>
          <w:b/>
          <w:bCs/>
          <w:sz w:val="24"/>
          <w:szCs w:val="24"/>
        </w:rPr>
        <w:t xml:space="preserve"> Loss</w:t>
      </w:r>
    </w:p>
    <w:p w:rsidR="0065669B" w:rsidRDefault="00CF439D" w:rsidP="0065669B">
      <w:pPr>
        <w:spacing w:after="0"/>
        <w:ind w:left="0"/>
        <w:rPr>
          <w:rFonts w:ascii="Franklin Gothic Book" w:hAnsi="Franklin Gothic Book"/>
          <w:b/>
          <w:sz w:val="24"/>
          <w:szCs w:val="24"/>
        </w:rPr>
      </w:pPr>
      <w:r>
        <w:rPr>
          <w:rFonts w:ascii="Franklin Gothic Book" w:hAnsi="Franklin Gothic Book"/>
          <w:b/>
          <w:sz w:val="24"/>
          <w:szCs w:val="24"/>
        </w:rPr>
        <w:t>T</w:t>
      </w:r>
      <w:r w:rsidR="0065669B" w:rsidRPr="0065669B">
        <w:rPr>
          <w:rFonts w:ascii="Franklin Gothic Book" w:hAnsi="Franklin Gothic Book"/>
          <w:b/>
          <w:sz w:val="24"/>
          <w:szCs w:val="24"/>
        </w:rPr>
        <w:t>he optical signal loss that</w:t>
      </w:r>
      <w:r>
        <w:rPr>
          <w:rFonts w:ascii="Franklin Gothic Book" w:hAnsi="Franklin Gothic Book"/>
          <w:b/>
          <w:sz w:val="24"/>
          <w:szCs w:val="24"/>
        </w:rPr>
        <w:t xml:space="preserve"> occurs due to the inability of</w:t>
      </w:r>
      <w:r w:rsidR="0065669B" w:rsidRPr="0065669B">
        <w:rPr>
          <w:rFonts w:ascii="Franklin Gothic Book" w:hAnsi="Franklin Gothic Book"/>
          <w:b/>
          <w:sz w:val="24"/>
          <w:szCs w:val="24"/>
        </w:rPr>
        <w:t xml:space="preserve"> optical signals to pass through contamination particles (e.g. dirt) in an optical connector. </w:t>
      </w:r>
      <w:r>
        <w:rPr>
          <w:rFonts w:ascii="Franklin Gothic Book" w:hAnsi="Franklin Gothic Book"/>
          <w:b/>
          <w:sz w:val="24"/>
          <w:szCs w:val="24"/>
        </w:rPr>
        <w:t xml:space="preserve"> </w:t>
      </w:r>
      <w:r w:rsidR="0065669B" w:rsidRPr="0065669B">
        <w:rPr>
          <w:rFonts w:ascii="Franklin Gothic Book" w:hAnsi="Franklin Gothic Book"/>
          <w:b/>
          <w:sz w:val="24"/>
          <w:szCs w:val="24"/>
        </w:rPr>
        <w:t xml:space="preserve">A key potential source of contamination for the fiber connection is oil that is transferred from fingers to the surface of </w:t>
      </w:r>
      <w:r w:rsidR="0065669B" w:rsidRPr="0065669B">
        <w:rPr>
          <w:rFonts w:ascii="Franklin Gothic Book" w:hAnsi="Franklin Gothic Book"/>
          <w:b/>
          <w:sz w:val="24"/>
          <w:szCs w:val="24"/>
        </w:rPr>
        <w:lastRenderedPageBreak/>
        <w:t>the connector.</w:t>
      </w:r>
      <w:r>
        <w:rPr>
          <w:rFonts w:ascii="Franklin Gothic Book" w:hAnsi="Franklin Gothic Book"/>
          <w:b/>
          <w:bCs/>
          <w:sz w:val="24"/>
          <w:szCs w:val="24"/>
        </w:rPr>
        <w:t xml:space="preserve">  </w:t>
      </w:r>
      <w:r>
        <w:rPr>
          <w:rFonts w:ascii="Franklin Gothic Book" w:hAnsi="Franklin Gothic Book"/>
          <w:b/>
          <w:sz w:val="24"/>
          <w:szCs w:val="24"/>
        </w:rPr>
        <w:t>The diagram below</w:t>
      </w:r>
      <w:r w:rsidR="0065669B" w:rsidRPr="0065669B">
        <w:rPr>
          <w:rFonts w:ascii="Franklin Gothic Book" w:hAnsi="Franklin Gothic Book"/>
          <w:b/>
          <w:sz w:val="24"/>
          <w:szCs w:val="24"/>
        </w:rPr>
        <w:t xml:space="preserve"> shows how dirt particles (contamination) in an optical connector can cause insertion loss. This diagram shows that some of the signals are absorbed or reflected by the contamination particles as the optical signal attempts to pass from one fiber to the other fiber.</w:t>
      </w:r>
      <w:r>
        <w:rPr>
          <w:rFonts w:ascii="Franklin Gothic Book" w:hAnsi="Franklin Gothic Book"/>
          <w:b/>
          <w:sz w:val="24"/>
          <w:szCs w:val="24"/>
        </w:rPr>
        <w:t xml:space="preserve">  </w:t>
      </w:r>
      <w:sdt>
        <w:sdtPr>
          <w:rPr>
            <w:rFonts w:ascii="Franklin Gothic Book" w:hAnsi="Franklin Gothic Book"/>
            <w:b/>
            <w:sz w:val="24"/>
            <w:szCs w:val="24"/>
          </w:rPr>
          <w:id w:val="4631492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CF439D">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CF439D" w:rsidRDefault="00CF439D" w:rsidP="00CF439D">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165FDA75" wp14:editId="764C7818">
            <wp:extent cx="5943600" cy="1685925"/>
            <wp:effectExtent l="19050" t="0" r="0" b="0"/>
            <wp:docPr id="90" name="Picture 28" descr="C:\Users\cyoung\Desktop\Glossary of Terms\Drawings_Diagrams\ag_Optical_Connector_Loss_Contamination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young\Desktop\Glossary of Terms\Drawings_Diagrams\ag_Optical_Connector_Loss_Contamination_low_res.jpg"/>
                    <pic:cNvPicPr>
                      <a:picLocks noChangeAspect="1" noChangeArrowheads="1"/>
                    </pic:cNvPicPr>
                  </pic:nvPicPr>
                  <pic:blipFill>
                    <a:blip r:embed="rId231" cstate="print"/>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CF439D" w:rsidRDefault="00CF439D" w:rsidP="00CF439D">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Contamination Diagram courtesy of Optical Dictionary dot com, </w:t>
      </w:r>
      <w:hyperlink r:id="rId232" w:history="1">
        <w:r w:rsidRPr="00B00E23">
          <w:rPr>
            <w:rStyle w:val="Hyperlink"/>
            <w:rFonts w:ascii="Franklin Gothic Book" w:hAnsi="Franklin Gothic Book"/>
            <w:bCs/>
            <w:sz w:val="24"/>
            <w:szCs w:val="24"/>
          </w:rPr>
          <w:t>http://www.opticaldictionary.com/Optical_Dictionary_Connector_Loss_Definition.html</w:t>
        </w:r>
      </w:hyperlink>
    </w:p>
    <w:p w:rsidR="00CF439D" w:rsidRPr="00CF439D" w:rsidRDefault="00CF439D" w:rsidP="00CF439D">
      <w:pPr>
        <w:spacing w:after="0"/>
        <w:ind w:left="0"/>
        <w:rPr>
          <w:rFonts w:ascii="Franklin Gothic Book" w:hAnsi="Franklin Gothic Book"/>
          <w:bCs/>
          <w:sz w:val="24"/>
          <w:szCs w:val="24"/>
        </w:rPr>
      </w:pPr>
    </w:p>
    <w:p w:rsidR="00B621B2" w:rsidRPr="00A91DA3" w:rsidRDefault="00B421E5" w:rsidP="00B621B2">
      <w:pPr>
        <w:ind w:left="0"/>
        <w:rPr>
          <w:rFonts w:ascii="Franklin Gothic Book" w:hAnsi="Franklin Gothic Book"/>
          <w:b/>
          <w:sz w:val="24"/>
          <w:szCs w:val="24"/>
        </w:rPr>
      </w:pPr>
      <w:r>
        <w:rPr>
          <w:rFonts w:ascii="Franklin Gothic Book" w:hAnsi="Franklin Gothic Book"/>
          <w:b/>
          <w:sz w:val="24"/>
          <w:szCs w:val="24"/>
        </w:rPr>
        <w:t>Content</w:t>
      </w:r>
      <w:r>
        <w:rPr>
          <w:rFonts w:ascii="Franklin Gothic Book" w:hAnsi="Franklin Gothic Book"/>
          <w:b/>
          <w:sz w:val="24"/>
          <w:szCs w:val="24"/>
        </w:rPr>
        <w:br/>
        <w:t>T</w:t>
      </w:r>
      <w:r w:rsidRPr="00A91DA3">
        <w:rPr>
          <w:rFonts w:ascii="Franklin Gothic Book" w:hAnsi="Franklin Gothic Book"/>
          <w:b/>
          <w:sz w:val="24"/>
          <w:szCs w:val="24"/>
        </w:rPr>
        <w:t xml:space="preserve">ypically used to refer to audio, video and graphic materials used by an application. </w:t>
      </w:r>
      <w:r w:rsidR="00B621B2" w:rsidRPr="00A91DA3">
        <w:rPr>
          <w:rFonts w:ascii="Franklin Gothic Book" w:hAnsi="Franklin Gothic Book"/>
          <w:b/>
          <w:sz w:val="24"/>
          <w:szCs w:val="24"/>
        </w:rPr>
        <w:t>Sometimes data and applications are also grouped into this term.</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Content Protection/Copy Protection (CP</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Content protection is a mechanism to protect the unauthorized copying of video and audio programming.</w:t>
      </w:r>
    </w:p>
    <w:p w:rsidR="00B621B2" w:rsidRDefault="00B621B2" w:rsidP="00B621B2">
      <w:pPr>
        <w:ind w:left="0"/>
        <w:rPr>
          <w:rFonts w:ascii="Franklin Gothic Book" w:hAnsi="Franklin Gothic Book"/>
          <w:b/>
          <w:sz w:val="24"/>
          <w:szCs w:val="24"/>
        </w:rPr>
      </w:pPr>
      <w:bookmarkStart w:id="541" w:name="Contrast"/>
      <w:bookmarkEnd w:id="541"/>
      <w:r w:rsidRPr="00A91DA3">
        <w:rPr>
          <w:rFonts w:ascii="Franklin Gothic Book" w:hAnsi="Franklin Gothic Book"/>
          <w:b/>
          <w:sz w:val="24"/>
          <w:szCs w:val="24"/>
        </w:rPr>
        <w:t>Contrast</w:t>
      </w:r>
      <w:r w:rsidRPr="00A91DA3">
        <w:rPr>
          <w:rFonts w:ascii="Franklin Gothic Book" w:hAnsi="Franklin Gothic Book"/>
          <w:b/>
          <w:sz w:val="24"/>
          <w:szCs w:val="24"/>
        </w:rPr>
        <w:br/>
        <w:t xml:space="preserve">The range of light and dark values in a picture, or the ratio between the maximum and minimum brightness values. </w:t>
      </w:r>
      <w:r w:rsidR="00600815">
        <w:rPr>
          <w:rFonts w:ascii="Franklin Gothic Book" w:hAnsi="Franklin Gothic Book"/>
          <w:b/>
          <w:sz w:val="24"/>
          <w:szCs w:val="24"/>
        </w:rPr>
        <w:t xml:space="preserve"> </w:t>
      </w:r>
      <w:r w:rsidRPr="00A91DA3">
        <w:rPr>
          <w:rFonts w:ascii="Franklin Gothic Book" w:hAnsi="Franklin Gothic Book"/>
          <w:b/>
          <w:sz w:val="24"/>
          <w:szCs w:val="24"/>
        </w:rPr>
        <w:t>A high-contrast picture would contain intense blacks and whites; a lower-contrast picture would contain only shades of gray.</w:t>
      </w:r>
    </w:p>
    <w:p w:rsidR="00AE1E9D" w:rsidRDefault="00AE1E9D" w:rsidP="00AE1E9D">
      <w:pPr>
        <w:spacing w:after="0"/>
        <w:ind w:left="0"/>
        <w:rPr>
          <w:rFonts w:ascii="Franklin Gothic Book" w:hAnsi="Franklin Gothic Book"/>
          <w:b/>
          <w:sz w:val="24"/>
          <w:szCs w:val="24"/>
        </w:rPr>
      </w:pPr>
      <w:bookmarkStart w:id="542" w:name="Conus_Continental_United_States"/>
      <w:bookmarkEnd w:id="542"/>
      <w:r>
        <w:rPr>
          <w:rFonts w:ascii="Franklin Gothic Book" w:hAnsi="Franklin Gothic Book"/>
          <w:b/>
          <w:sz w:val="24"/>
          <w:szCs w:val="24"/>
        </w:rPr>
        <w:t>Conus</w:t>
      </w:r>
    </w:p>
    <w:p w:rsidR="00AE1E9D" w:rsidRDefault="00AE1E9D" w:rsidP="00AE1E9D">
      <w:pPr>
        <w:spacing w:after="0"/>
        <w:ind w:left="0"/>
        <w:rPr>
          <w:rFonts w:ascii="Franklin Gothic Book" w:hAnsi="Franklin Gothic Book"/>
          <w:b/>
          <w:sz w:val="24"/>
          <w:szCs w:val="24"/>
        </w:rPr>
      </w:pPr>
      <w:r w:rsidRPr="00AE1E9D">
        <w:rPr>
          <w:rFonts w:ascii="Franklin Gothic Book" w:hAnsi="Franklin Gothic Book"/>
          <w:b/>
          <w:sz w:val="24"/>
          <w:szCs w:val="24"/>
        </w:rPr>
        <w:t xml:space="preserve">Contiguous United States. </w:t>
      </w:r>
      <w:r w:rsidR="00997A74">
        <w:rPr>
          <w:rFonts w:ascii="Franklin Gothic Book" w:hAnsi="Franklin Gothic Book"/>
          <w:b/>
          <w:sz w:val="24"/>
          <w:szCs w:val="24"/>
        </w:rPr>
        <w:t xml:space="preserve"> </w:t>
      </w:r>
      <w:r w:rsidRPr="00AE1E9D">
        <w:rPr>
          <w:rFonts w:ascii="Franklin Gothic Book" w:hAnsi="Franklin Gothic Book"/>
          <w:b/>
          <w:sz w:val="24"/>
          <w:szCs w:val="24"/>
        </w:rPr>
        <w:t xml:space="preserve">In short, all the states in the U.S. except Hawaii and Alaska.  </w:t>
      </w:r>
      <w:sdt>
        <w:sdtPr>
          <w:rPr>
            <w:rFonts w:ascii="Franklin Gothic Book" w:hAnsi="Franklin Gothic Book"/>
            <w:b/>
            <w:sz w:val="24"/>
            <w:szCs w:val="24"/>
          </w:rPr>
          <w:id w:val="156008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E1E9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5669B" w:rsidRPr="00A91DA3" w:rsidRDefault="0065669B" w:rsidP="00AE1E9D">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543" w:name="Converter"/>
      <w:bookmarkEnd w:id="543"/>
      <w:r w:rsidRPr="00A91DA3">
        <w:rPr>
          <w:rFonts w:ascii="Franklin Gothic Book" w:hAnsi="Franklin Gothic Book"/>
          <w:b/>
          <w:sz w:val="24"/>
          <w:szCs w:val="24"/>
        </w:rPr>
        <w:t>Converter</w:t>
      </w:r>
      <w:r w:rsidRPr="00A91DA3">
        <w:rPr>
          <w:rFonts w:ascii="Franklin Gothic Book" w:hAnsi="Franklin Gothic Book"/>
          <w:b/>
          <w:sz w:val="24"/>
          <w:szCs w:val="24"/>
        </w:rPr>
        <w:br/>
        <w:t>Device that is attached between the television set and the cable system that can increase the number of channels available on the TV, enabling it to accommodate the multiplicity of channels offered by cable TV.</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Converter, Subscriber</w:t>
      </w:r>
      <w:r>
        <w:rPr>
          <w:rFonts w:ascii="Franklin Gothic Book" w:hAnsi="Franklin Gothic Book"/>
          <w:b/>
          <w:sz w:val="24"/>
          <w:szCs w:val="24"/>
        </w:rPr>
        <w:t>’</w:t>
      </w:r>
      <w:r w:rsidRPr="00724E3A">
        <w:rPr>
          <w:rFonts w:ascii="Franklin Gothic Book" w:hAnsi="Franklin Gothic Book"/>
          <w:b/>
          <w:sz w:val="24"/>
          <w:szCs w:val="24"/>
        </w:rPr>
        <w:t>s</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unit or device that changes the frequency of</w:t>
      </w:r>
      <w:r>
        <w:rPr>
          <w:rFonts w:ascii="Franklin Gothic Book" w:hAnsi="Franklin Gothic Book"/>
          <w:b/>
          <w:sz w:val="24"/>
          <w:szCs w:val="24"/>
        </w:rPr>
        <w:t xml:space="preserve"> </w:t>
      </w:r>
      <w:r w:rsidRPr="00724E3A">
        <w:rPr>
          <w:rFonts w:ascii="Franklin Gothic Book" w:hAnsi="Franklin Gothic Book"/>
          <w:b/>
          <w:sz w:val="24"/>
          <w:szCs w:val="24"/>
        </w:rPr>
        <w:t xml:space="preserve">carriers to a carrier (or carriers) that </w:t>
      </w:r>
      <w:r>
        <w:rPr>
          <w:rFonts w:ascii="Franklin Gothic Book" w:hAnsi="Franklin Gothic Book"/>
          <w:b/>
          <w:sz w:val="24"/>
          <w:szCs w:val="24"/>
        </w:rPr>
        <w:t>can be tuned, detected, and dis</w:t>
      </w:r>
      <w:r w:rsidRPr="00724E3A">
        <w:rPr>
          <w:rFonts w:ascii="Franklin Gothic Book" w:hAnsi="Franklin Gothic Book"/>
          <w:b/>
          <w:sz w:val="24"/>
          <w:szCs w:val="24"/>
        </w:rPr>
        <w:t>played by conventional television receivers at the subscriber’s premises.</w:t>
      </w:r>
      <w:sdt>
        <w:sdtPr>
          <w:rPr>
            <w:rFonts w:ascii="Franklin Gothic Book" w:hAnsi="Franklin Gothic Book"/>
            <w:b/>
            <w:sz w:val="24"/>
            <w:szCs w:val="24"/>
          </w:rPr>
          <w:id w:val="226025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Pr="00A91DA3"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44" w:name="Cookies"/>
      <w:bookmarkEnd w:id="544"/>
      <w:r w:rsidRPr="00A91DA3">
        <w:rPr>
          <w:rFonts w:ascii="Franklin Gothic Book" w:hAnsi="Franklin Gothic Book"/>
          <w:b/>
          <w:sz w:val="24"/>
          <w:szCs w:val="24"/>
        </w:rPr>
        <w:t>Cookies</w:t>
      </w:r>
      <w:r w:rsidRPr="00A91DA3">
        <w:rPr>
          <w:rFonts w:ascii="Franklin Gothic Book" w:hAnsi="Franklin Gothic Book"/>
          <w:b/>
          <w:sz w:val="24"/>
          <w:szCs w:val="24"/>
        </w:rPr>
        <w:br/>
        <w:t>A special text file that a Web site stores on your hard drive used to identify you to the Web site the next time you visit. A cookie records your preferences when using a particular site, and can also save the information filled out in online forms. They are used to send browser-specific pages, or pages based on information you have provided to the Web site.</w:t>
      </w:r>
    </w:p>
    <w:p w:rsidR="008657F6" w:rsidRDefault="008657F6" w:rsidP="008657F6">
      <w:pPr>
        <w:spacing w:after="0"/>
        <w:ind w:left="0"/>
        <w:rPr>
          <w:rFonts w:ascii="Franklin Gothic Book" w:hAnsi="Franklin Gothic Book"/>
          <w:b/>
          <w:sz w:val="24"/>
          <w:szCs w:val="24"/>
        </w:rPr>
      </w:pPr>
      <w:bookmarkStart w:id="545" w:name="Cooled_DFB_Laser"/>
      <w:bookmarkEnd w:id="545"/>
      <w:r>
        <w:rPr>
          <w:rFonts w:ascii="Franklin Gothic Book" w:hAnsi="Franklin Gothic Book"/>
          <w:b/>
          <w:sz w:val="24"/>
          <w:szCs w:val="24"/>
        </w:rPr>
        <w:t>Cooled DFB Laser</w:t>
      </w:r>
    </w:p>
    <w:p w:rsidR="008657F6" w:rsidRDefault="00BF2D6F" w:rsidP="008657F6">
      <w:pPr>
        <w:spacing w:after="0"/>
        <w:ind w:left="0"/>
        <w:rPr>
          <w:rFonts w:ascii="Franklin Gothic Book" w:hAnsi="Franklin Gothic Book"/>
          <w:b/>
          <w:sz w:val="24"/>
          <w:szCs w:val="24"/>
        </w:rPr>
      </w:pPr>
      <w:r>
        <w:rPr>
          <w:rFonts w:ascii="Franklin Gothic Book" w:hAnsi="Franklin Gothic Book"/>
          <w:b/>
          <w:sz w:val="24"/>
          <w:szCs w:val="24"/>
        </w:rPr>
        <w:t xml:space="preserve">Distributed Feedback laser; employs thermoelectric cooler (TEC) to improve laser performance and reliability.  </w:t>
      </w:r>
      <w:r w:rsidRPr="00BF2D6F">
        <w:rPr>
          <w:rFonts w:ascii="Franklin Gothic Book" w:hAnsi="Franklin Gothic Book"/>
          <w:b/>
          <w:sz w:val="24"/>
          <w:szCs w:val="24"/>
        </w:rPr>
        <w:t xml:space="preserve">Because of its stable wavelength and narrow optical bandwidth, </w:t>
      </w:r>
      <w:r>
        <w:rPr>
          <w:rFonts w:ascii="Franklin Gothic Book" w:hAnsi="Franklin Gothic Book"/>
          <w:b/>
          <w:sz w:val="24"/>
          <w:szCs w:val="24"/>
        </w:rPr>
        <w:t xml:space="preserve">cooled </w:t>
      </w:r>
      <w:r w:rsidRPr="00BF2D6F">
        <w:rPr>
          <w:rFonts w:ascii="Franklin Gothic Book" w:hAnsi="Franklin Gothic Book"/>
          <w:b/>
          <w:sz w:val="24"/>
          <w:szCs w:val="24"/>
        </w:rPr>
        <w:t xml:space="preserve">DFB Lasers are commonly used in narrow wavelength DWDM optical communication systems. </w:t>
      </w:r>
      <w:r>
        <w:rPr>
          <w:rFonts w:ascii="Franklin Gothic Book" w:hAnsi="Franklin Gothic Book"/>
          <w:b/>
          <w:sz w:val="24"/>
          <w:szCs w:val="24"/>
        </w:rPr>
        <w:t xml:space="preserve">  </w:t>
      </w:r>
      <w:sdt>
        <w:sdtPr>
          <w:rPr>
            <w:rFonts w:ascii="Franklin Gothic Book" w:hAnsi="Franklin Gothic Book"/>
            <w:b/>
            <w:sz w:val="24"/>
            <w:szCs w:val="24"/>
          </w:rPr>
          <w:id w:val="70006857"/>
          <w:citation/>
        </w:sdtPr>
        <w:sdtEndPr/>
        <w:sdtContent>
          <w:r w:rsidR="00941AE2">
            <w:rPr>
              <w:rFonts w:ascii="Franklin Gothic Book" w:hAnsi="Franklin Gothic Book"/>
              <w:b/>
              <w:sz w:val="24"/>
              <w:szCs w:val="24"/>
            </w:rPr>
            <w:fldChar w:fldCharType="begin"/>
          </w:r>
          <w:r w:rsidR="00FA5541">
            <w:rPr>
              <w:rFonts w:ascii="Franklin Gothic Book" w:hAnsi="Franklin Gothic Book"/>
              <w:b/>
              <w:sz w:val="24"/>
              <w:szCs w:val="24"/>
            </w:rPr>
            <w:instrText xml:space="preserve"> CITATION Alt09 \l 1033 </w:instrText>
          </w:r>
          <w:r w:rsidR="00941AE2">
            <w:rPr>
              <w:rFonts w:ascii="Franklin Gothic Book" w:hAnsi="Franklin Gothic Book"/>
              <w:b/>
              <w:sz w:val="24"/>
              <w:szCs w:val="24"/>
            </w:rPr>
            <w:fldChar w:fldCharType="separate"/>
          </w:r>
          <w:r w:rsidR="00FA5541" w:rsidRPr="00FA5541">
            <w:rPr>
              <w:rFonts w:ascii="Franklin Gothic Book" w:hAnsi="Franklin Gothic Book"/>
              <w:noProof/>
              <w:sz w:val="24"/>
              <w:szCs w:val="24"/>
            </w:rPr>
            <w:t>(Althos)</w:t>
          </w:r>
          <w:r w:rsidR="00941AE2">
            <w:rPr>
              <w:rFonts w:ascii="Franklin Gothic Book" w:hAnsi="Franklin Gothic Book"/>
              <w:b/>
              <w:sz w:val="24"/>
              <w:szCs w:val="24"/>
            </w:rPr>
            <w:fldChar w:fldCharType="end"/>
          </w:r>
        </w:sdtContent>
      </w:sdt>
    </w:p>
    <w:p w:rsidR="00BF2D6F" w:rsidRDefault="00BF2D6F" w:rsidP="008657F6">
      <w:pPr>
        <w:spacing w:after="0"/>
        <w:ind w:left="0"/>
        <w:rPr>
          <w:rFonts w:ascii="Franklin Gothic Book" w:hAnsi="Franklin Gothic Book"/>
          <w:b/>
          <w:sz w:val="24"/>
          <w:szCs w:val="24"/>
        </w:rPr>
      </w:pPr>
    </w:p>
    <w:p w:rsidR="00B621B2" w:rsidRDefault="00B621B2" w:rsidP="008657F6">
      <w:pPr>
        <w:spacing w:after="0"/>
        <w:ind w:left="0"/>
        <w:rPr>
          <w:rFonts w:ascii="Franklin Gothic Book" w:hAnsi="Franklin Gothic Book"/>
          <w:b/>
          <w:sz w:val="24"/>
          <w:szCs w:val="24"/>
        </w:rPr>
      </w:pPr>
      <w:r w:rsidRPr="00A91DA3">
        <w:rPr>
          <w:rFonts w:ascii="Franklin Gothic Book" w:hAnsi="Franklin Gothic Book"/>
          <w:b/>
          <w:sz w:val="24"/>
          <w:szCs w:val="24"/>
        </w:rPr>
        <w:t>Coordinated Universal Time (UTC</w:t>
      </w:r>
      <w:r w:rsidR="00BE31B1" w:rsidRPr="00A91DA3">
        <w:rPr>
          <w:rFonts w:ascii="Franklin Gothic Book" w:hAnsi="Franklin Gothic Book"/>
          <w:b/>
          <w:sz w:val="24"/>
          <w:szCs w:val="24"/>
        </w:rPr>
        <w:t xml:space="preserve">) </w:t>
      </w:r>
      <w:r w:rsidRPr="00A91DA3">
        <w:rPr>
          <w:rFonts w:ascii="Franklin Gothic Book" w:hAnsi="Franklin Gothic Book"/>
          <w:b/>
          <w:sz w:val="24"/>
          <w:szCs w:val="24"/>
        </w:rPr>
        <w:br/>
        <w:t>A reference time standard established by the CCIR (a predecessor of the ITU) and maintained by the Bureau International des Poids et Mesures (BIPM). Formerly Greenwich Mean Time (GMT).</w:t>
      </w:r>
    </w:p>
    <w:p w:rsidR="008657F6" w:rsidRPr="00A91DA3" w:rsidRDefault="008657F6" w:rsidP="008657F6">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Copy Control Information (CCI</w:t>
      </w:r>
      <w:r w:rsidR="00BE31B1" w:rsidRPr="00A91DA3">
        <w:rPr>
          <w:rFonts w:ascii="Franklin Gothic Book" w:hAnsi="Franklin Gothic Book"/>
          <w:b/>
          <w:sz w:val="24"/>
          <w:szCs w:val="24"/>
        </w:rPr>
        <w:t xml:space="preserve">) </w:t>
      </w:r>
      <w:r w:rsidRPr="00A91DA3">
        <w:rPr>
          <w:rFonts w:ascii="Franklin Gothic Book" w:hAnsi="Franklin Gothic Book"/>
          <w:b/>
          <w:sz w:val="24"/>
          <w:szCs w:val="24"/>
        </w:rPr>
        <w:br/>
        <w:t>This information is stored on a CableCARD device and delivered to the host to control the copying of content. It is delivered to the CableCARD from the headend, based on arrangements made between the network operator and the content provider.</w:t>
      </w:r>
    </w:p>
    <w:p w:rsidR="00724E3A" w:rsidRDefault="00B621B2" w:rsidP="00DD1A91">
      <w:pPr>
        <w:ind w:left="0"/>
        <w:rPr>
          <w:rFonts w:ascii="Franklin Gothic Book" w:hAnsi="Franklin Gothic Book"/>
          <w:b/>
          <w:sz w:val="24"/>
          <w:szCs w:val="24"/>
        </w:rPr>
      </w:pPr>
      <w:r w:rsidRPr="00CD27AB">
        <w:rPr>
          <w:rFonts w:ascii="Franklin Gothic Book" w:hAnsi="Franklin Gothic Book"/>
          <w:b/>
          <w:bCs/>
          <w:sz w:val="24"/>
          <w:szCs w:val="24"/>
        </w:rPr>
        <w:t>CORBA</w:t>
      </w:r>
      <w:r w:rsidRPr="00CD27AB">
        <w:rPr>
          <w:rFonts w:ascii="Franklin Gothic Book" w:hAnsi="Franklin Gothic Book"/>
          <w:b/>
          <w:sz w:val="24"/>
          <w:szCs w:val="24"/>
        </w:rPr>
        <w:br/>
        <w:t>Common Object Request Broker Architecture</w:t>
      </w:r>
    </w:p>
    <w:p w:rsidR="00662E50" w:rsidRDefault="00662E50" w:rsidP="005D23FF">
      <w:pPr>
        <w:spacing w:after="0"/>
        <w:ind w:left="0"/>
        <w:rPr>
          <w:rFonts w:ascii="Franklin Gothic Book" w:hAnsi="Franklin Gothic Book"/>
          <w:b/>
          <w:sz w:val="24"/>
          <w:szCs w:val="24"/>
        </w:rPr>
      </w:pPr>
      <w:bookmarkStart w:id="546" w:name="Core"/>
      <w:bookmarkEnd w:id="546"/>
      <w:r>
        <w:rPr>
          <w:rFonts w:ascii="Franklin Gothic Book" w:hAnsi="Franklin Gothic Book"/>
          <w:b/>
          <w:sz w:val="24"/>
          <w:szCs w:val="24"/>
        </w:rPr>
        <w:t>Core</w:t>
      </w:r>
    </w:p>
    <w:p w:rsidR="00662E50" w:rsidRDefault="00662E50" w:rsidP="00662E50">
      <w:pPr>
        <w:spacing w:after="0"/>
        <w:ind w:left="0"/>
        <w:rPr>
          <w:rFonts w:ascii="Franklin Gothic Book" w:hAnsi="Franklin Gothic Book"/>
          <w:b/>
          <w:sz w:val="24"/>
          <w:szCs w:val="24"/>
        </w:rPr>
      </w:pPr>
      <w:r w:rsidRPr="00662E50">
        <w:rPr>
          <w:rFonts w:ascii="Franklin Gothic Book" w:hAnsi="Franklin Gothic Book"/>
          <w:b/>
          <w:sz w:val="24"/>
          <w:szCs w:val="24"/>
        </w:rPr>
        <w:t xml:space="preserve">The light-conducting central portion of an optical </w:t>
      </w:r>
      <w:r w:rsidR="00DB31C3" w:rsidRPr="00662E50">
        <w:rPr>
          <w:rFonts w:ascii="Franklin Gothic Book" w:hAnsi="Franklin Gothic Book"/>
          <w:b/>
          <w:sz w:val="24"/>
          <w:szCs w:val="24"/>
        </w:rPr>
        <w:t>fiber</w:t>
      </w:r>
      <w:r w:rsidRPr="00662E50">
        <w:rPr>
          <w:rFonts w:ascii="Franklin Gothic Book" w:hAnsi="Franklin Gothic Book"/>
          <w:b/>
          <w:sz w:val="24"/>
          <w:szCs w:val="24"/>
        </w:rPr>
        <w:t xml:space="preserve"> composed of material with a higher index of refraction than the cladding. The portion of the fiber that transmits light.</w:t>
      </w:r>
      <w:r>
        <w:rPr>
          <w:rFonts w:ascii="Franklin Gothic Book" w:hAnsi="Franklin Gothic Book"/>
          <w:b/>
          <w:sz w:val="24"/>
          <w:szCs w:val="24"/>
        </w:rPr>
        <w:t xml:space="preserve"> </w:t>
      </w:r>
      <w:sdt>
        <w:sdtPr>
          <w:rPr>
            <w:rFonts w:ascii="Franklin Gothic Book" w:hAnsi="Franklin Gothic Book"/>
            <w:b/>
            <w:sz w:val="24"/>
            <w:szCs w:val="24"/>
          </w:rPr>
          <w:id w:val="68845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62E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2E50" w:rsidRDefault="00662E50" w:rsidP="00662E50">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EA81665" wp14:editId="41700D43">
            <wp:extent cx="1428750" cy="714375"/>
            <wp:effectExtent l="19050" t="0" r="0" b="0"/>
            <wp:docPr id="1351" name="Picture 1351" descr="C:\Users\cyoung\Desktop\Glossary of Terms\Drawings_Diagrams\core_fiber-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Users\cyoung\Desktop\Glossary of Terms\Drawings_Diagrams\core_fiber-x-section.gif"/>
                    <pic:cNvPicPr>
                      <a:picLocks noChangeAspect="1" noChangeArrowheads="1"/>
                    </pic:cNvPicPr>
                  </pic:nvPicPr>
                  <pic:blipFill>
                    <a:blip r:embed="rId214"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662E50" w:rsidRDefault="00662E50" w:rsidP="00662E50">
      <w:pPr>
        <w:spacing w:after="0"/>
        <w:ind w:left="0"/>
        <w:jc w:val="center"/>
        <w:rPr>
          <w:rFonts w:ascii="Franklin Gothic Book" w:hAnsi="Franklin Gothic Book"/>
          <w:sz w:val="24"/>
          <w:szCs w:val="24"/>
        </w:rPr>
      </w:pPr>
      <w:r>
        <w:rPr>
          <w:rFonts w:ascii="Franklin Gothic Book" w:hAnsi="Franklin Gothic Book"/>
          <w:sz w:val="24"/>
          <w:szCs w:val="24"/>
        </w:rPr>
        <w:t xml:space="preserve">Fiber Optic Cable Cross-Section courtesy of Fiber Optics Info, </w:t>
      </w:r>
      <w:hyperlink r:id="rId233" w:history="1">
        <w:r w:rsidRPr="00705245">
          <w:rPr>
            <w:rStyle w:val="Hyperlink"/>
            <w:rFonts w:ascii="Franklin Gothic Book" w:hAnsi="Franklin Gothic Book"/>
            <w:sz w:val="24"/>
            <w:szCs w:val="24"/>
          </w:rPr>
          <w:t>http://www.fiber-optics.info/fiber_optic_glossary/c</w:t>
        </w:r>
      </w:hyperlink>
    </w:p>
    <w:p w:rsidR="00662E50" w:rsidRPr="00662E50" w:rsidRDefault="00662E50" w:rsidP="00662E50">
      <w:pPr>
        <w:spacing w:after="0"/>
        <w:ind w:left="0"/>
        <w:rPr>
          <w:rFonts w:ascii="Franklin Gothic Book" w:hAnsi="Franklin Gothic Book"/>
          <w:sz w:val="24"/>
          <w:szCs w:val="24"/>
        </w:rPr>
      </w:pPr>
    </w:p>
    <w:p w:rsidR="00724E3A" w:rsidRDefault="00724E3A" w:rsidP="00662E50">
      <w:pPr>
        <w:spacing w:after="0"/>
        <w:ind w:left="0"/>
        <w:rPr>
          <w:rFonts w:ascii="Franklin Gothic Book" w:hAnsi="Franklin Gothic Book"/>
          <w:b/>
          <w:sz w:val="24"/>
          <w:szCs w:val="24"/>
        </w:rPr>
      </w:pPr>
      <w:r w:rsidRPr="00724E3A">
        <w:rPr>
          <w:rFonts w:ascii="Franklin Gothic Book" w:hAnsi="Franklin Gothic Book"/>
          <w:b/>
          <w:sz w:val="24"/>
          <w:szCs w:val="24"/>
        </w:rPr>
        <w:t>Core Diameter</w:t>
      </w: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The diameter of the circle that circumscribes the</w:t>
      </w:r>
      <w:r>
        <w:rPr>
          <w:rFonts w:ascii="Franklin Gothic Book" w:hAnsi="Franklin Gothic Book"/>
          <w:b/>
          <w:sz w:val="24"/>
          <w:szCs w:val="24"/>
        </w:rPr>
        <w:t xml:space="preserve"> </w:t>
      </w:r>
      <w:r w:rsidRPr="00724E3A">
        <w:rPr>
          <w:rFonts w:ascii="Franklin Gothic Book" w:hAnsi="Franklin Gothic Book"/>
          <w:b/>
          <w:sz w:val="24"/>
          <w:szCs w:val="24"/>
        </w:rPr>
        <w:t>core area.</w:t>
      </w:r>
      <w:sdt>
        <w:sdtPr>
          <w:rPr>
            <w:rFonts w:ascii="Franklin Gothic Book" w:hAnsi="Franklin Gothic Book"/>
            <w:b/>
            <w:sz w:val="24"/>
            <w:szCs w:val="24"/>
          </w:rPr>
          <w:id w:val="2260256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D23FF" w:rsidRDefault="005D23FF" w:rsidP="005D23FF">
      <w:pPr>
        <w:spacing w:after="0"/>
        <w:ind w:left="0"/>
        <w:rPr>
          <w:rFonts w:ascii="Franklin Gothic Book" w:hAnsi="Franklin Gothic Book"/>
          <w:b/>
          <w:sz w:val="24"/>
          <w:szCs w:val="24"/>
        </w:rPr>
      </w:pPr>
    </w:p>
    <w:p w:rsidR="00997A74" w:rsidRPr="00997A74" w:rsidRDefault="00997A74" w:rsidP="00997A74">
      <w:pPr>
        <w:spacing w:after="0"/>
        <w:ind w:left="0"/>
        <w:rPr>
          <w:rFonts w:ascii="Franklin Gothic Book" w:hAnsi="Franklin Gothic Book"/>
          <w:b/>
          <w:bCs/>
          <w:sz w:val="24"/>
          <w:szCs w:val="24"/>
        </w:rPr>
      </w:pPr>
      <w:bookmarkStart w:id="547" w:name="Core_Size_Mismatch"/>
      <w:bookmarkStart w:id="548" w:name="_Toc115762259"/>
      <w:bookmarkEnd w:id="547"/>
      <w:r w:rsidRPr="00997A74">
        <w:rPr>
          <w:rFonts w:ascii="Franklin Gothic Book" w:hAnsi="Franklin Gothic Book"/>
          <w:b/>
          <w:bCs/>
          <w:sz w:val="24"/>
          <w:szCs w:val="24"/>
        </w:rPr>
        <w:t>Core Size Mismatch</w:t>
      </w:r>
      <w:bookmarkEnd w:id="548"/>
    </w:p>
    <w:p w:rsidR="00997A74" w:rsidRDefault="00997A74" w:rsidP="00997A74">
      <w:pPr>
        <w:spacing w:after="0"/>
        <w:ind w:left="0"/>
        <w:rPr>
          <w:rFonts w:ascii="Franklin Gothic Book" w:hAnsi="Franklin Gothic Book"/>
          <w:b/>
          <w:sz w:val="24"/>
          <w:szCs w:val="24"/>
        </w:rPr>
      </w:pPr>
      <w:r>
        <w:rPr>
          <w:rFonts w:ascii="Franklin Gothic Book" w:hAnsi="Franklin Gothic Book"/>
          <w:b/>
          <w:sz w:val="24"/>
          <w:szCs w:val="24"/>
        </w:rPr>
        <w:lastRenderedPageBreak/>
        <w:t>T</w:t>
      </w:r>
      <w:r w:rsidRPr="00997A74">
        <w:rPr>
          <w:rFonts w:ascii="Franklin Gothic Book" w:hAnsi="Franklin Gothic Book"/>
          <w:b/>
          <w:sz w:val="24"/>
          <w:szCs w:val="24"/>
        </w:rPr>
        <w:t xml:space="preserve">he signal insertion loss that occurs in </w:t>
      </w:r>
      <w:r>
        <w:rPr>
          <w:rFonts w:ascii="Franklin Gothic Book" w:hAnsi="Franklin Gothic Book"/>
          <w:b/>
          <w:sz w:val="24"/>
          <w:szCs w:val="24"/>
        </w:rPr>
        <w:t xml:space="preserve">a fiber optic connector </w:t>
      </w:r>
      <w:r w:rsidRPr="00997A74">
        <w:rPr>
          <w:rFonts w:ascii="Franklin Gothic Book" w:hAnsi="Franklin Gothic Book"/>
          <w:b/>
          <w:sz w:val="24"/>
          <w:szCs w:val="24"/>
        </w:rPr>
        <w:t>due to the difference between the size of the fiber core in one connector compared to the size of the fiber core in the mating connector.</w:t>
      </w:r>
      <w:r>
        <w:rPr>
          <w:rFonts w:ascii="Franklin Gothic Book" w:hAnsi="Franklin Gothic Book"/>
          <w:b/>
          <w:sz w:val="24"/>
          <w:szCs w:val="24"/>
        </w:rPr>
        <w:t xml:space="preserve">  The diagram below</w:t>
      </w:r>
      <w:r w:rsidRPr="00997A74">
        <w:rPr>
          <w:rFonts w:ascii="Franklin Gothic Book" w:hAnsi="Franklin Gothic Book"/>
          <w:b/>
          <w:sz w:val="24"/>
          <w:szCs w:val="24"/>
        </w:rPr>
        <w:t xml:space="preserve"> shows how the core size of fiber strands can vary. This example shows that the light from the larger core size will not be transferred </w:t>
      </w:r>
      <w:r>
        <w:rPr>
          <w:rFonts w:ascii="Franklin Gothic Book" w:hAnsi="Franklin Gothic Book"/>
          <w:b/>
          <w:sz w:val="24"/>
          <w:szCs w:val="24"/>
        </w:rPr>
        <w:t xml:space="preserve">to the </w:t>
      </w:r>
      <w:r w:rsidRPr="00997A74">
        <w:rPr>
          <w:rFonts w:ascii="Franklin Gothic Book" w:hAnsi="Franklin Gothic Book"/>
          <w:b/>
          <w:sz w:val="24"/>
          <w:szCs w:val="24"/>
        </w:rPr>
        <w:t>fiber with the smaller core size.</w:t>
      </w:r>
      <w:r>
        <w:rPr>
          <w:rFonts w:ascii="Franklin Gothic Book" w:hAnsi="Franklin Gothic Book"/>
          <w:b/>
          <w:sz w:val="24"/>
          <w:szCs w:val="24"/>
        </w:rPr>
        <w:t xml:space="preserve"> </w:t>
      </w:r>
      <w:sdt>
        <w:sdtPr>
          <w:rPr>
            <w:rFonts w:ascii="Franklin Gothic Book" w:hAnsi="Franklin Gothic Book"/>
            <w:b/>
            <w:sz w:val="24"/>
            <w:szCs w:val="24"/>
          </w:rPr>
          <w:id w:val="4631492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997A74">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997A74" w:rsidRDefault="00997A74" w:rsidP="00997A7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2B9A4D3" wp14:editId="26F4F232">
            <wp:extent cx="5943600" cy="1066800"/>
            <wp:effectExtent l="19050" t="0" r="0" b="0"/>
            <wp:docPr id="88" name="Picture 26" descr="C:\Users\cyoung\Desktop\Glossary of Terms\Drawings_Diagrams\ag_optical_connector_loss_core_size_mismatch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ag_optical_connector_loss_core_size_mismatch_low_res.jpg"/>
                    <pic:cNvPicPr>
                      <a:picLocks noChangeAspect="1" noChangeArrowheads="1"/>
                    </pic:cNvPicPr>
                  </pic:nvPicPr>
                  <pic:blipFill>
                    <a:blip r:embed="rId234" cstate="print"/>
                    <a:srcRect/>
                    <a:stretch>
                      <a:fillRect/>
                    </a:stretch>
                  </pic:blipFill>
                  <pic:spPr bwMode="auto">
                    <a:xfrm>
                      <a:off x="0" y="0"/>
                      <a:ext cx="5943600" cy="1066800"/>
                    </a:xfrm>
                    <a:prstGeom prst="rect">
                      <a:avLst/>
                    </a:prstGeom>
                    <a:noFill/>
                    <a:ln w="9525">
                      <a:noFill/>
                      <a:miter lim="800000"/>
                      <a:headEnd/>
                      <a:tailEnd/>
                    </a:ln>
                  </pic:spPr>
                </pic:pic>
              </a:graphicData>
            </a:graphic>
          </wp:inline>
        </w:drawing>
      </w:r>
    </w:p>
    <w:p w:rsidR="00997A74" w:rsidRDefault="00997A74" w:rsidP="00997A74">
      <w:pPr>
        <w:spacing w:after="0"/>
        <w:ind w:left="0"/>
        <w:jc w:val="center"/>
        <w:rPr>
          <w:rFonts w:ascii="Franklin Gothic Book" w:hAnsi="Franklin Gothic Book"/>
          <w:sz w:val="24"/>
          <w:szCs w:val="24"/>
        </w:rPr>
      </w:pPr>
      <w:r>
        <w:rPr>
          <w:rFonts w:ascii="Franklin Gothic Book" w:hAnsi="Franklin Gothic Book"/>
          <w:sz w:val="24"/>
          <w:szCs w:val="24"/>
        </w:rPr>
        <w:t xml:space="preserve">Core Size Mismatch Diagram courtesy of Optical Dictionary dot com, </w:t>
      </w:r>
      <w:hyperlink r:id="rId235" w:history="1">
        <w:r w:rsidRPr="00B00E23">
          <w:rPr>
            <w:rStyle w:val="Hyperlink"/>
            <w:rFonts w:ascii="Franklin Gothic Book" w:hAnsi="Franklin Gothic Book"/>
            <w:sz w:val="24"/>
            <w:szCs w:val="24"/>
          </w:rPr>
          <w:t>http://www.opticaldictionary.com/Optical_Dictionary_Connector_Loss_Definition.html</w:t>
        </w:r>
      </w:hyperlink>
    </w:p>
    <w:p w:rsidR="00997A74" w:rsidRDefault="00997A74" w:rsidP="00997A74">
      <w:pPr>
        <w:spacing w:after="0"/>
        <w:ind w:left="0"/>
        <w:jc w:val="center"/>
        <w:rPr>
          <w:rFonts w:ascii="Franklin Gothic Book" w:hAnsi="Franklin Gothic Book"/>
          <w:sz w:val="24"/>
          <w:szCs w:val="24"/>
        </w:rPr>
      </w:pP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Coring/Stripping Tool</w:t>
      </w: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 xml:space="preserve"> A</w:t>
      </w:r>
      <w:r>
        <w:rPr>
          <w:rFonts w:ascii="Franklin Gothic Book" w:hAnsi="Franklin Gothic Book"/>
          <w:b/>
          <w:sz w:val="24"/>
          <w:szCs w:val="24"/>
        </w:rPr>
        <w:t xml:space="preserve"> </w:t>
      </w:r>
      <w:r w:rsidRPr="00724E3A">
        <w:rPr>
          <w:rFonts w:ascii="Franklin Gothic Book" w:hAnsi="Franklin Gothic Book"/>
          <w:b/>
          <w:sz w:val="24"/>
          <w:szCs w:val="24"/>
        </w:rPr>
        <w:t>tool which strips aluminum sheathed coaxial</w:t>
      </w:r>
      <w:r>
        <w:rPr>
          <w:rFonts w:ascii="Franklin Gothic Book" w:hAnsi="Franklin Gothic Book"/>
          <w:b/>
          <w:sz w:val="24"/>
          <w:szCs w:val="24"/>
        </w:rPr>
        <w:t xml:space="preserve"> </w:t>
      </w:r>
      <w:r w:rsidRPr="00724E3A">
        <w:rPr>
          <w:rFonts w:ascii="Franklin Gothic Book" w:hAnsi="Franklin Gothic Book"/>
          <w:b/>
          <w:sz w:val="24"/>
          <w:szCs w:val="24"/>
        </w:rPr>
        <w:t>cable and cores the dielectric foam, leaving the cable prepared to</w:t>
      </w:r>
      <w:r>
        <w:rPr>
          <w:rFonts w:ascii="Franklin Gothic Book" w:hAnsi="Franklin Gothic Book"/>
          <w:b/>
          <w:sz w:val="24"/>
          <w:szCs w:val="24"/>
        </w:rPr>
        <w:t xml:space="preserve"> </w:t>
      </w:r>
      <w:r w:rsidRPr="00724E3A">
        <w:rPr>
          <w:rFonts w:ascii="Franklin Gothic Book" w:hAnsi="Franklin Gothic Book"/>
          <w:b/>
          <w:sz w:val="24"/>
          <w:szCs w:val="24"/>
        </w:rPr>
        <w:t>accept a connector.</w:t>
      </w:r>
      <w:sdt>
        <w:sdtPr>
          <w:rPr>
            <w:rFonts w:ascii="Franklin Gothic Book" w:hAnsi="Franklin Gothic Book"/>
            <w:b/>
            <w:sz w:val="24"/>
            <w:szCs w:val="24"/>
          </w:rPr>
          <w:id w:val="226025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621B2">
        <w:rPr>
          <w:rFonts w:ascii="Franklin Gothic Book" w:hAnsi="Franklin Gothic Book"/>
          <w:b/>
          <w:sz w:val="24"/>
          <w:szCs w:val="24"/>
        </w:rPr>
        <w:br/>
      </w:r>
      <w:r w:rsidR="00CD27AB" w:rsidRPr="00CD27AB">
        <w:rPr>
          <w:rFonts w:ascii="Franklin Gothic Book" w:hAnsi="Franklin Gothic Book"/>
          <w:b/>
          <w:sz w:val="24"/>
          <w:szCs w:val="24"/>
        </w:rPr>
        <w:br/>
      </w:r>
      <w:r w:rsidR="00CD27AB" w:rsidRPr="00CD27AB">
        <w:rPr>
          <w:rFonts w:ascii="Franklin Gothic Book" w:hAnsi="Franklin Gothic Book"/>
          <w:b/>
          <w:bCs/>
          <w:sz w:val="24"/>
          <w:szCs w:val="24"/>
        </w:rPr>
        <w:t>CoS</w:t>
      </w:r>
      <w:r w:rsidR="00CD27AB" w:rsidRPr="00CD27AB">
        <w:rPr>
          <w:rFonts w:ascii="Franklin Gothic Book" w:hAnsi="Franklin Gothic Book"/>
          <w:b/>
          <w:sz w:val="24"/>
          <w:szCs w:val="24"/>
        </w:rPr>
        <w:br/>
        <w:t>Class of Service</w:t>
      </w:r>
    </w:p>
    <w:p w:rsidR="005D23FF" w:rsidRDefault="005D23FF" w:rsidP="005D23FF">
      <w:pPr>
        <w:spacing w:after="0"/>
        <w:ind w:left="0"/>
        <w:rPr>
          <w:rFonts w:ascii="Franklin Gothic Book" w:hAnsi="Franklin Gothic Book"/>
          <w:b/>
          <w:sz w:val="24"/>
          <w:szCs w:val="24"/>
        </w:rPr>
      </w:pPr>
    </w:p>
    <w:p w:rsidR="001F2F18" w:rsidRDefault="001F2F18" w:rsidP="00E37A4A">
      <w:pPr>
        <w:spacing w:after="0"/>
        <w:ind w:left="0"/>
        <w:rPr>
          <w:rFonts w:ascii="Franklin Gothic Book" w:hAnsi="Franklin Gothic Book"/>
          <w:b/>
          <w:sz w:val="24"/>
          <w:szCs w:val="24"/>
        </w:rPr>
      </w:pPr>
      <w:bookmarkStart w:id="549" w:name="Counter_Rotating"/>
      <w:bookmarkEnd w:id="549"/>
      <w:r>
        <w:rPr>
          <w:rFonts w:ascii="Franklin Gothic Book" w:hAnsi="Franklin Gothic Book"/>
          <w:b/>
          <w:sz w:val="24"/>
          <w:szCs w:val="24"/>
        </w:rPr>
        <w:t>Counter-Rotating</w:t>
      </w:r>
    </w:p>
    <w:p w:rsidR="001F2F18" w:rsidRDefault="001F2F18" w:rsidP="001F2F18">
      <w:pPr>
        <w:spacing w:after="0"/>
        <w:ind w:left="0"/>
        <w:rPr>
          <w:rFonts w:ascii="Franklin Gothic Book" w:hAnsi="Franklin Gothic Book"/>
          <w:b/>
          <w:sz w:val="24"/>
          <w:szCs w:val="24"/>
        </w:rPr>
      </w:pPr>
      <w:r w:rsidRPr="001F2F18">
        <w:rPr>
          <w:rFonts w:ascii="Franklin Gothic Book" w:hAnsi="Franklin Gothic Book"/>
          <w:b/>
          <w:sz w:val="24"/>
          <w:szCs w:val="24"/>
        </w:rPr>
        <w:t>An arrangement whereby two signal paths, one in each direction, exist in a ring topology.</w:t>
      </w:r>
      <w:r>
        <w:rPr>
          <w:rFonts w:ascii="Franklin Gothic Book" w:hAnsi="Franklin Gothic Book"/>
          <w:b/>
          <w:sz w:val="24"/>
          <w:szCs w:val="24"/>
        </w:rPr>
        <w:t xml:space="preserve"> </w:t>
      </w:r>
      <w:sdt>
        <w:sdtPr>
          <w:rPr>
            <w:rFonts w:ascii="Franklin Gothic Book" w:hAnsi="Franklin Gothic Book"/>
            <w:b/>
            <w:sz w:val="24"/>
            <w:szCs w:val="24"/>
          </w:rPr>
          <w:id w:val="68845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F2F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F2F18" w:rsidRDefault="001F2F18" w:rsidP="001F2F18">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DFC1CD8" wp14:editId="6BEB492E">
            <wp:extent cx="1905000" cy="1771650"/>
            <wp:effectExtent l="19050" t="0" r="0" b="0"/>
            <wp:docPr id="1352" name="Picture 1352" descr="C:\Users\cyoung\Desktop\Glossary of Terms\Drawings_Diagrams\Counter-rot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Users\cyoung\Desktop\Glossary of Terms\Drawings_Diagrams\Counter-rotating.gif"/>
                    <pic:cNvPicPr>
                      <a:picLocks noChangeAspect="1" noChangeArrowheads="1"/>
                    </pic:cNvPicPr>
                  </pic:nvPicPr>
                  <pic:blipFill>
                    <a:blip r:embed="rId236"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1F2F18" w:rsidRDefault="001F2F18" w:rsidP="001F2F18">
      <w:pPr>
        <w:spacing w:after="0"/>
        <w:ind w:left="0"/>
        <w:jc w:val="center"/>
        <w:rPr>
          <w:rFonts w:ascii="Franklin Gothic Book" w:hAnsi="Franklin Gothic Book"/>
          <w:sz w:val="24"/>
          <w:szCs w:val="24"/>
        </w:rPr>
      </w:pPr>
      <w:r>
        <w:rPr>
          <w:rFonts w:ascii="Franklin Gothic Book" w:hAnsi="Franklin Gothic Book"/>
          <w:sz w:val="24"/>
          <w:szCs w:val="24"/>
        </w:rPr>
        <w:t xml:space="preserve">Counter-Rotating Signal Path Illustration courtesy of Fiber Optics Info, </w:t>
      </w:r>
      <w:hyperlink r:id="rId237" w:history="1">
        <w:r w:rsidRPr="00705245">
          <w:rPr>
            <w:rStyle w:val="Hyperlink"/>
            <w:rFonts w:ascii="Franklin Gothic Book" w:hAnsi="Franklin Gothic Book"/>
            <w:sz w:val="24"/>
            <w:szCs w:val="24"/>
          </w:rPr>
          <w:t>http://www.fiber-optics.info/fiber_optic_glossary/c</w:t>
        </w:r>
      </w:hyperlink>
    </w:p>
    <w:p w:rsidR="001F2F18" w:rsidRPr="001F2F18" w:rsidRDefault="001F2F18" w:rsidP="001F2F18">
      <w:pPr>
        <w:spacing w:after="0"/>
        <w:ind w:left="0"/>
        <w:rPr>
          <w:rFonts w:ascii="Franklin Gothic Book" w:hAnsi="Franklin Gothic Book"/>
          <w:sz w:val="24"/>
          <w:szCs w:val="24"/>
        </w:rPr>
      </w:pPr>
    </w:p>
    <w:p w:rsidR="00724E3A" w:rsidRDefault="00724E3A" w:rsidP="001F2F18">
      <w:pPr>
        <w:spacing w:after="0"/>
        <w:ind w:left="0"/>
        <w:rPr>
          <w:rFonts w:ascii="Franklin Gothic Book" w:hAnsi="Franklin Gothic Book"/>
          <w:b/>
          <w:sz w:val="24"/>
          <w:szCs w:val="24"/>
        </w:rPr>
      </w:pPr>
      <w:bookmarkStart w:id="550" w:name="Couplers"/>
      <w:bookmarkEnd w:id="550"/>
      <w:r w:rsidRPr="00724E3A">
        <w:rPr>
          <w:rFonts w:ascii="Franklin Gothic Book" w:hAnsi="Franklin Gothic Book"/>
          <w:b/>
          <w:sz w:val="24"/>
          <w:szCs w:val="24"/>
        </w:rPr>
        <w:t xml:space="preserve">Couplers  </w:t>
      </w:r>
    </w:p>
    <w:p w:rsidR="00F9229C"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 xml:space="preserve">In fiber optics, a device which </w:t>
      </w:r>
      <w:r w:rsidR="00F9229C">
        <w:rPr>
          <w:rFonts w:ascii="Franklin Gothic Book" w:hAnsi="Franklin Gothic Book"/>
          <w:b/>
          <w:sz w:val="24"/>
          <w:szCs w:val="24"/>
        </w:rPr>
        <w:t>links three or more fibers, pro</w:t>
      </w:r>
      <w:r w:rsidRPr="00724E3A">
        <w:rPr>
          <w:rFonts w:ascii="Franklin Gothic Book" w:hAnsi="Franklin Gothic Book"/>
          <w:b/>
          <w:sz w:val="24"/>
          <w:szCs w:val="24"/>
        </w:rPr>
        <w:t>viding two or more paths for the transmis</w:t>
      </w:r>
      <w:r>
        <w:rPr>
          <w:rFonts w:ascii="Franklin Gothic Book" w:hAnsi="Franklin Gothic Book"/>
          <w:b/>
          <w:sz w:val="24"/>
          <w:szCs w:val="24"/>
        </w:rPr>
        <w:t>sion signal. In an "active" cou</w:t>
      </w:r>
      <w:r w:rsidRPr="00724E3A">
        <w:rPr>
          <w:rFonts w:ascii="Franklin Gothic Book" w:hAnsi="Franklin Gothic Book"/>
          <w:b/>
          <w:sz w:val="24"/>
          <w:szCs w:val="24"/>
        </w:rPr>
        <w:t xml:space="preserve">pler, a switching mechanism selects </w:t>
      </w:r>
      <w:r>
        <w:rPr>
          <w:rFonts w:ascii="Franklin Gothic Book" w:hAnsi="Franklin Gothic Book"/>
          <w:b/>
          <w:sz w:val="24"/>
          <w:szCs w:val="24"/>
        </w:rPr>
        <w:t>among several routes; in a "pas</w:t>
      </w:r>
      <w:r w:rsidRPr="00724E3A">
        <w:rPr>
          <w:rFonts w:ascii="Franklin Gothic Book" w:hAnsi="Franklin Gothic Book"/>
          <w:b/>
          <w:sz w:val="24"/>
          <w:szCs w:val="24"/>
        </w:rPr>
        <w:t>sive" coupler, routing is determined by the geometry of the device.</w:t>
      </w:r>
      <w:sdt>
        <w:sdtPr>
          <w:rPr>
            <w:rFonts w:ascii="Franklin Gothic Book" w:hAnsi="Franklin Gothic Book"/>
            <w:b/>
            <w:sz w:val="24"/>
            <w:szCs w:val="24"/>
          </w:rPr>
          <w:id w:val="2260256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 xml:space="preserve">(Arris </w:t>
          </w:r>
          <w:r w:rsidRPr="00724E3A">
            <w:rPr>
              <w:rFonts w:ascii="Franklin Gothic Book" w:hAnsi="Franklin Gothic Book"/>
              <w:noProof/>
              <w:sz w:val="24"/>
              <w:szCs w:val="24"/>
            </w:rPr>
            <w:lastRenderedPageBreak/>
            <w:t>Glossary of Terms)</w:t>
          </w:r>
          <w:r w:rsidR="00941AE2">
            <w:rPr>
              <w:rFonts w:ascii="Franklin Gothic Book" w:hAnsi="Franklin Gothic Book"/>
              <w:b/>
              <w:sz w:val="24"/>
              <w:szCs w:val="24"/>
            </w:rPr>
            <w:fldChar w:fldCharType="end"/>
          </w:r>
        </w:sdtContent>
      </w:sdt>
      <w:r w:rsidR="00F9229C">
        <w:rPr>
          <w:rFonts w:ascii="Franklin Gothic Book" w:hAnsi="Franklin Gothic Book"/>
          <w:b/>
          <w:sz w:val="24"/>
          <w:szCs w:val="24"/>
        </w:rPr>
        <w:t xml:space="preserve">  </w:t>
      </w:r>
      <w:r w:rsidR="00F9229C" w:rsidRPr="00F9229C">
        <w:rPr>
          <w:rFonts w:ascii="Franklin Gothic Book" w:hAnsi="Franklin Gothic Book"/>
          <w:b/>
          <w:sz w:val="24"/>
          <w:szCs w:val="24"/>
        </w:rPr>
        <w:t>An optical device that combines or splits power from optical fibers.</w:t>
      </w:r>
      <w:r w:rsidR="00F9229C">
        <w:rPr>
          <w:rFonts w:ascii="Franklin Gothic Book" w:hAnsi="Franklin Gothic Book"/>
          <w:b/>
          <w:sz w:val="24"/>
          <w:szCs w:val="24"/>
        </w:rPr>
        <w:t xml:space="preserve"> </w:t>
      </w:r>
      <w:sdt>
        <w:sdtPr>
          <w:rPr>
            <w:rFonts w:ascii="Franklin Gothic Book" w:hAnsi="Franklin Gothic Book"/>
            <w:b/>
            <w:sz w:val="24"/>
            <w:szCs w:val="24"/>
          </w:rPr>
          <w:id w:val="6884542"/>
          <w:citation/>
        </w:sdtPr>
        <w:sdtEndPr/>
        <w:sdtContent>
          <w:r w:rsidR="00941AE2">
            <w:rPr>
              <w:rFonts w:ascii="Franklin Gothic Book" w:hAnsi="Franklin Gothic Book"/>
              <w:b/>
              <w:sz w:val="24"/>
              <w:szCs w:val="24"/>
            </w:rPr>
            <w:fldChar w:fldCharType="begin"/>
          </w:r>
          <w:r w:rsidR="00F9229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9229C" w:rsidRPr="00F9229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9229C" w:rsidRDefault="00F9229C" w:rsidP="00F9229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C636B30" wp14:editId="4D13E57B">
            <wp:extent cx="2714625" cy="1257300"/>
            <wp:effectExtent l="19050" t="0" r="9525" b="0"/>
            <wp:docPr id="1353" name="Picture 1353" descr="C:\Users\cyoung\Desktop\Glossary of Terms\Drawings_Diagrams\Coupler_FUSEDC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Users\cyoung\Desktop\Glossary of Terms\Drawings_Diagrams\Coupler_FUSEDCOUP.gif"/>
                    <pic:cNvPicPr>
                      <a:picLocks noChangeAspect="1" noChangeArrowheads="1"/>
                    </pic:cNvPicPr>
                  </pic:nvPicPr>
                  <pic:blipFill>
                    <a:blip r:embed="rId238" cstate="print"/>
                    <a:srcRect/>
                    <a:stretch>
                      <a:fillRect/>
                    </a:stretch>
                  </pic:blipFill>
                  <pic:spPr bwMode="auto">
                    <a:xfrm>
                      <a:off x="0" y="0"/>
                      <a:ext cx="2714625" cy="1257300"/>
                    </a:xfrm>
                    <a:prstGeom prst="rect">
                      <a:avLst/>
                    </a:prstGeom>
                    <a:noFill/>
                    <a:ln w="9525">
                      <a:noFill/>
                      <a:miter lim="800000"/>
                      <a:headEnd/>
                      <a:tailEnd/>
                    </a:ln>
                  </pic:spPr>
                </pic:pic>
              </a:graphicData>
            </a:graphic>
          </wp:inline>
        </w:drawing>
      </w:r>
    </w:p>
    <w:p w:rsidR="00F9229C" w:rsidRDefault="00F9229C" w:rsidP="00F9229C">
      <w:pPr>
        <w:spacing w:after="0"/>
        <w:ind w:left="0"/>
        <w:jc w:val="center"/>
        <w:rPr>
          <w:rFonts w:ascii="Franklin Gothic Book" w:hAnsi="Franklin Gothic Book"/>
          <w:sz w:val="24"/>
          <w:szCs w:val="24"/>
        </w:rPr>
      </w:pPr>
      <w:r w:rsidRPr="00F9229C">
        <w:rPr>
          <w:rFonts w:ascii="Franklin Gothic Book" w:hAnsi="Franklin Gothic Book"/>
          <w:sz w:val="24"/>
          <w:szCs w:val="24"/>
        </w:rPr>
        <w:t xml:space="preserve">Fused Coupler Diagram courtesy of Fiber Optics Info, </w:t>
      </w:r>
      <w:hyperlink r:id="rId239" w:history="1">
        <w:r w:rsidRPr="00705245">
          <w:rPr>
            <w:rStyle w:val="Hyperlink"/>
            <w:rFonts w:ascii="Franklin Gothic Book" w:hAnsi="Franklin Gothic Book"/>
            <w:sz w:val="24"/>
            <w:szCs w:val="24"/>
          </w:rPr>
          <w:t>http://www.fiber-optics.info/fiber_optic_glossary/c</w:t>
        </w:r>
      </w:hyperlink>
    </w:p>
    <w:p w:rsidR="00786712" w:rsidRPr="00786712" w:rsidRDefault="00CD27AB" w:rsidP="00786712">
      <w:pPr>
        <w:spacing w:after="0"/>
        <w:ind w:left="0"/>
        <w:rPr>
          <w:rFonts w:ascii="Franklin Gothic Book" w:hAnsi="Franklin Gothic Book"/>
          <w:b/>
          <w:bCs/>
          <w:sz w:val="24"/>
          <w:szCs w:val="24"/>
        </w:rPr>
      </w:pPr>
      <w:r w:rsidRPr="00CD27AB">
        <w:rPr>
          <w:rFonts w:ascii="Franklin Gothic Book" w:hAnsi="Franklin Gothic Book"/>
          <w:b/>
          <w:sz w:val="24"/>
          <w:szCs w:val="24"/>
        </w:rPr>
        <w:br/>
      </w:r>
      <w:bookmarkStart w:id="551" w:name="Coupling_Ratio"/>
      <w:bookmarkEnd w:id="551"/>
      <w:r w:rsidR="00674D07" w:rsidRPr="00674D07">
        <w:rPr>
          <w:rFonts w:ascii="Franklin Gothic Book" w:hAnsi="Franklin Gothic Book"/>
          <w:b/>
          <w:bCs/>
          <w:sz w:val="24"/>
          <w:szCs w:val="24"/>
        </w:rPr>
        <w:t>Coupling Ratio</w:t>
      </w:r>
      <w:r w:rsidR="00674D07" w:rsidRPr="00674D07">
        <w:rPr>
          <w:rFonts w:ascii="Franklin Gothic Book" w:hAnsi="Franklin Gothic Book"/>
          <w:b/>
          <w:bCs/>
          <w:sz w:val="24"/>
          <w:szCs w:val="24"/>
        </w:rPr>
        <w:br/>
      </w:r>
      <w:r w:rsidR="00674D07" w:rsidRPr="00786712">
        <w:rPr>
          <w:rFonts w:ascii="Franklin Gothic Book" w:hAnsi="Franklin Gothic Book"/>
          <w:b/>
          <w:bCs/>
          <w:sz w:val="24"/>
          <w:szCs w:val="24"/>
        </w:rPr>
        <w:t xml:space="preserve">Coupling ratio or splitting ratio is defined as the ratio of the optical power from one output port of the coupler to the sum of the total power from all output ports. The coupling ratio is measured at the specified center wavelength and is normally expressed as a percentage.  </w:t>
      </w:r>
      <w:sdt>
        <w:sdtPr>
          <w:rPr>
            <w:rFonts w:ascii="Franklin Gothic Book" w:hAnsi="Franklin Gothic Book"/>
            <w:bCs/>
            <w:sz w:val="24"/>
            <w:szCs w:val="24"/>
          </w:rPr>
          <w:id w:val="531190955"/>
          <w:citation/>
        </w:sdtPr>
        <w:sdtEndPr/>
        <w:sdtContent>
          <w:r w:rsidR="00941AE2" w:rsidRPr="00786712">
            <w:rPr>
              <w:rFonts w:ascii="Franklin Gothic Book" w:hAnsi="Franklin Gothic Book"/>
              <w:bCs/>
              <w:sz w:val="24"/>
              <w:szCs w:val="24"/>
            </w:rPr>
            <w:fldChar w:fldCharType="begin"/>
          </w:r>
          <w:r w:rsidR="00674D07" w:rsidRPr="00786712">
            <w:rPr>
              <w:rFonts w:ascii="Franklin Gothic Book" w:hAnsi="Franklin Gothic Book"/>
              <w:bCs/>
              <w:sz w:val="24"/>
              <w:szCs w:val="24"/>
            </w:rPr>
            <w:instrText xml:space="preserve"> CITATION AOF11 \l 1033 </w:instrText>
          </w:r>
          <w:r w:rsidR="00941AE2" w:rsidRPr="00786712">
            <w:rPr>
              <w:rFonts w:ascii="Franklin Gothic Book" w:hAnsi="Franklin Gothic Book"/>
              <w:bCs/>
              <w:sz w:val="24"/>
              <w:szCs w:val="24"/>
            </w:rPr>
            <w:fldChar w:fldCharType="separate"/>
          </w:r>
          <w:r w:rsidR="00674D07" w:rsidRPr="00786712">
            <w:rPr>
              <w:rFonts w:ascii="Franklin Gothic Book" w:hAnsi="Franklin Gothic Book"/>
              <w:noProof/>
              <w:sz w:val="24"/>
              <w:szCs w:val="24"/>
            </w:rPr>
            <w:t>(AOFR)</w:t>
          </w:r>
          <w:r w:rsidR="00941AE2" w:rsidRPr="00786712">
            <w:rPr>
              <w:rFonts w:ascii="Franklin Gothic Book" w:hAnsi="Franklin Gothic Book"/>
              <w:bCs/>
              <w:sz w:val="24"/>
              <w:szCs w:val="24"/>
            </w:rPr>
            <w:fldChar w:fldCharType="end"/>
          </w:r>
        </w:sdtContent>
      </w:sdt>
      <w:r w:rsidR="00786712" w:rsidRPr="00786712">
        <w:rPr>
          <w:rFonts w:ascii="Franklin Gothic Book" w:hAnsi="Franklin Gothic Book"/>
          <w:b/>
          <w:bCs/>
          <w:sz w:val="24"/>
          <w:szCs w:val="24"/>
        </w:rPr>
        <w:t xml:space="preserve">  The ratio/loss of optical power from one output port to the total output power, expressed as a percent. </w:t>
      </w:r>
      <w:r w:rsidR="004C11A3">
        <w:rPr>
          <w:rFonts w:ascii="Franklin Gothic Book" w:hAnsi="Franklin Gothic Book"/>
          <w:b/>
          <w:bCs/>
          <w:sz w:val="24"/>
          <w:szCs w:val="24"/>
        </w:rPr>
        <w:t xml:space="preserve"> </w:t>
      </w:r>
      <w:r w:rsidR="00786712" w:rsidRPr="00786712">
        <w:rPr>
          <w:rFonts w:ascii="Franklin Gothic Book" w:hAnsi="Franklin Gothic Book"/>
          <w:b/>
          <w:bCs/>
          <w:sz w:val="24"/>
          <w:szCs w:val="24"/>
        </w:rPr>
        <w:t xml:space="preserve">For a 1 x 2 </w:t>
      </w:r>
      <w:r w:rsidR="00786712">
        <w:rPr>
          <w:rFonts w:ascii="Franklin Gothic Book" w:hAnsi="Franklin Gothic Book"/>
          <w:b/>
          <w:bCs/>
          <w:sz w:val="24"/>
          <w:szCs w:val="24"/>
        </w:rPr>
        <w:t>Wave Division Multiplex (</w:t>
      </w:r>
      <w:r w:rsidR="00786712" w:rsidRPr="00786712">
        <w:rPr>
          <w:rFonts w:ascii="Franklin Gothic Book" w:hAnsi="Franklin Gothic Book"/>
          <w:b/>
          <w:bCs/>
          <w:sz w:val="24"/>
          <w:szCs w:val="24"/>
        </w:rPr>
        <w:t>WDM</w:t>
      </w:r>
      <w:r w:rsidR="00786712">
        <w:rPr>
          <w:rFonts w:ascii="Franklin Gothic Book" w:hAnsi="Franklin Gothic Book"/>
          <w:b/>
          <w:bCs/>
          <w:sz w:val="24"/>
          <w:szCs w:val="24"/>
        </w:rPr>
        <w:t>)</w:t>
      </w:r>
      <w:r w:rsidR="00786712" w:rsidRPr="00786712">
        <w:rPr>
          <w:rFonts w:ascii="Franklin Gothic Book" w:hAnsi="Franklin Gothic Book"/>
          <w:b/>
          <w:bCs/>
          <w:sz w:val="24"/>
          <w:szCs w:val="24"/>
        </w:rPr>
        <w:t xml:space="preserve"> or coupler with output powers O1 and O2, and Oi representing both output powers:</w:t>
      </w:r>
    </w:p>
    <w:p w:rsidR="00786712" w:rsidRPr="00786712" w:rsidRDefault="00786712" w:rsidP="00786712">
      <w:pPr>
        <w:spacing w:after="0"/>
        <w:ind w:left="720"/>
        <w:rPr>
          <w:rFonts w:ascii="Franklin Gothic Book" w:hAnsi="Franklin Gothic Book"/>
          <w:b/>
          <w:bCs/>
          <w:sz w:val="24"/>
          <w:szCs w:val="24"/>
        </w:rPr>
      </w:pPr>
      <w:r w:rsidRPr="00786712">
        <w:rPr>
          <w:rFonts w:ascii="Franklin Gothic Book" w:hAnsi="Franklin Gothic Book"/>
          <w:b/>
          <w:bCs/>
          <w:sz w:val="24"/>
          <w:szCs w:val="24"/>
        </w:rPr>
        <w:t>CR (%) = (Oi/ (O1 + O2)) x 100% and</w:t>
      </w:r>
      <w:r w:rsidRPr="00786712">
        <w:rPr>
          <w:rFonts w:ascii="Franklin Gothic Book" w:hAnsi="Franklin Gothic Book"/>
          <w:b/>
          <w:bCs/>
          <w:sz w:val="24"/>
          <w:szCs w:val="24"/>
        </w:rPr>
        <w:br/>
        <w:t>CR (%) = -10·Log10 (Oi/ (O1 + O2)).</w:t>
      </w:r>
      <w:r>
        <w:rPr>
          <w:rFonts w:ascii="Franklin Gothic Book" w:hAnsi="Franklin Gothic Book"/>
          <w:b/>
          <w:bCs/>
          <w:sz w:val="24"/>
          <w:szCs w:val="24"/>
        </w:rPr>
        <w:t xml:space="preserve"> </w:t>
      </w:r>
      <w:sdt>
        <w:sdtPr>
          <w:rPr>
            <w:rFonts w:ascii="Franklin Gothic Book" w:hAnsi="Franklin Gothic Book"/>
            <w:b/>
            <w:bCs/>
            <w:sz w:val="24"/>
            <w:szCs w:val="24"/>
          </w:rPr>
          <w:id w:val="68845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8671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74D07" w:rsidRDefault="00674D07" w:rsidP="00F9229C">
      <w:pPr>
        <w:spacing w:after="0"/>
        <w:ind w:left="0"/>
        <w:rPr>
          <w:rFonts w:ascii="Franklin Gothic Book" w:hAnsi="Franklin Gothic Book"/>
          <w:b/>
          <w:bCs/>
          <w:sz w:val="24"/>
          <w:szCs w:val="24"/>
        </w:rPr>
      </w:pPr>
    </w:p>
    <w:p w:rsidR="00F4656F" w:rsidRDefault="00CD27AB" w:rsidP="00E37A4A">
      <w:pPr>
        <w:spacing w:after="0"/>
        <w:ind w:left="0"/>
        <w:rPr>
          <w:rFonts w:ascii="Franklin Gothic Book" w:hAnsi="Franklin Gothic Book"/>
          <w:b/>
          <w:sz w:val="24"/>
          <w:szCs w:val="24"/>
        </w:rPr>
      </w:pPr>
      <w:bookmarkStart w:id="552" w:name="CP_Content_Protection"/>
      <w:bookmarkEnd w:id="552"/>
      <w:r w:rsidRPr="00CD27AB">
        <w:rPr>
          <w:rFonts w:ascii="Franklin Gothic Book" w:hAnsi="Franklin Gothic Book"/>
          <w:b/>
          <w:bCs/>
          <w:sz w:val="24"/>
          <w:szCs w:val="24"/>
        </w:rPr>
        <w:t>CP</w:t>
      </w:r>
      <w:r w:rsidRPr="00CD27AB">
        <w:rPr>
          <w:rFonts w:ascii="Franklin Gothic Book" w:hAnsi="Franklin Gothic Book"/>
          <w:b/>
          <w:sz w:val="24"/>
          <w:szCs w:val="24"/>
        </w:rPr>
        <w:br/>
        <w:t>Content Protection/Copy Protection</w:t>
      </w:r>
    </w:p>
    <w:p w:rsidR="009B6C6B" w:rsidRDefault="009B6C6B" w:rsidP="00E37A4A">
      <w:pPr>
        <w:spacing w:after="0"/>
        <w:ind w:left="0"/>
        <w:rPr>
          <w:rFonts w:ascii="Franklin Gothic Book" w:hAnsi="Franklin Gothic Book"/>
          <w:b/>
          <w:sz w:val="24"/>
          <w:szCs w:val="24"/>
        </w:rPr>
      </w:pPr>
    </w:p>
    <w:p w:rsidR="00F4656F" w:rsidRDefault="00F4656F" w:rsidP="009B6C6B">
      <w:pPr>
        <w:spacing w:after="0"/>
        <w:ind w:left="0"/>
        <w:rPr>
          <w:rFonts w:ascii="Franklin Gothic Book" w:hAnsi="Franklin Gothic Book"/>
          <w:b/>
          <w:sz w:val="24"/>
          <w:szCs w:val="24"/>
        </w:rPr>
      </w:pPr>
      <w:bookmarkStart w:id="553" w:name="CPB_Continuous_Power_Bus"/>
      <w:bookmarkEnd w:id="553"/>
      <w:r w:rsidRPr="00F4656F">
        <w:rPr>
          <w:rFonts w:ascii="Franklin Gothic Book" w:hAnsi="Franklin Gothic Book"/>
          <w:b/>
          <w:sz w:val="24"/>
          <w:szCs w:val="24"/>
        </w:rPr>
        <w:t xml:space="preserve">CPB  </w:t>
      </w:r>
    </w:p>
    <w:p w:rsidR="00B621B2" w:rsidRDefault="00F4656F" w:rsidP="009B6C6B">
      <w:pPr>
        <w:spacing w:after="0"/>
        <w:ind w:left="0"/>
        <w:rPr>
          <w:rFonts w:ascii="Franklin Gothic Book" w:hAnsi="Franklin Gothic Book"/>
          <w:b/>
          <w:sz w:val="24"/>
          <w:szCs w:val="24"/>
        </w:rPr>
      </w:pPr>
      <w:r w:rsidRPr="00F4656F">
        <w:rPr>
          <w:rFonts w:ascii="Franklin Gothic Book" w:hAnsi="Franklin Gothic Book"/>
          <w:b/>
          <w:sz w:val="24"/>
          <w:szCs w:val="24"/>
        </w:rPr>
        <w:t xml:space="preserve">Continuous Power Bus. </w:t>
      </w:r>
      <w:r>
        <w:rPr>
          <w:rFonts w:ascii="Franklin Gothic Book" w:hAnsi="Franklin Gothic Book"/>
          <w:b/>
          <w:sz w:val="24"/>
          <w:szCs w:val="24"/>
        </w:rPr>
        <w:t xml:space="preserve"> </w:t>
      </w:r>
      <w:r w:rsidRPr="00F4656F">
        <w:rPr>
          <w:rFonts w:ascii="Franklin Gothic Book" w:hAnsi="Franklin Gothic Book"/>
          <w:b/>
          <w:sz w:val="24"/>
          <w:szCs w:val="24"/>
        </w:rPr>
        <w:t>Provi</w:t>
      </w:r>
      <w:r>
        <w:rPr>
          <w:rFonts w:ascii="Franklin Gothic Book" w:hAnsi="Franklin Gothic Book"/>
          <w:b/>
          <w:sz w:val="24"/>
          <w:szCs w:val="24"/>
        </w:rPr>
        <w:t>des downstream power and RF sig</w:t>
      </w:r>
      <w:r w:rsidRPr="00F4656F">
        <w:rPr>
          <w:rFonts w:ascii="Franklin Gothic Book" w:hAnsi="Franklin Gothic Book"/>
          <w:b/>
          <w:sz w:val="24"/>
          <w:szCs w:val="24"/>
        </w:rPr>
        <w:t>nal with tap faceplate removed.</w:t>
      </w:r>
      <w:sdt>
        <w:sdtPr>
          <w:rPr>
            <w:rFonts w:ascii="Franklin Gothic Book" w:hAnsi="Franklin Gothic Book"/>
            <w:b/>
            <w:sz w:val="24"/>
            <w:szCs w:val="24"/>
          </w:rPr>
          <w:id w:val="2260256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54" w:name="CPD_Common_Path_Distortion"/>
      <w:bookmarkEnd w:id="554"/>
      <w:r w:rsidR="00CD27AB" w:rsidRPr="00CD27AB">
        <w:rPr>
          <w:rFonts w:ascii="Franklin Gothic Book" w:hAnsi="Franklin Gothic Book"/>
          <w:b/>
          <w:bCs/>
          <w:sz w:val="24"/>
          <w:szCs w:val="24"/>
        </w:rPr>
        <w:t>CPD</w:t>
      </w:r>
      <w:r w:rsidR="00CD27AB" w:rsidRPr="00CD27AB">
        <w:rPr>
          <w:rFonts w:ascii="Franklin Gothic Book" w:hAnsi="Franklin Gothic Book"/>
          <w:b/>
          <w:sz w:val="24"/>
          <w:szCs w:val="24"/>
        </w:rPr>
        <w:br/>
        <w:t>Common Path Distortion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55" w:name="CPE_Customer_Premises_Equipment"/>
      <w:bookmarkEnd w:id="555"/>
      <w:r w:rsidR="00CD27AB" w:rsidRPr="00CD27AB">
        <w:rPr>
          <w:rFonts w:ascii="Franklin Gothic Book" w:hAnsi="Franklin Gothic Book"/>
          <w:b/>
          <w:bCs/>
          <w:sz w:val="24"/>
          <w:szCs w:val="24"/>
        </w:rPr>
        <w:t>CPE</w:t>
      </w:r>
      <w:r w:rsidR="00CD27AB" w:rsidRPr="00CD27AB">
        <w:rPr>
          <w:rFonts w:ascii="Franklin Gothic Book" w:hAnsi="Franklin Gothic Book"/>
          <w:b/>
          <w:sz w:val="24"/>
          <w:szCs w:val="24"/>
        </w:rPr>
        <w:br/>
        <w:t>Customer Premises Equipment</w:t>
      </w:r>
    </w:p>
    <w:p w:rsidR="009B6C6B" w:rsidRDefault="009B6C6B" w:rsidP="009B6C6B">
      <w:pPr>
        <w:spacing w:after="0"/>
        <w:ind w:left="0"/>
        <w:rPr>
          <w:rFonts w:ascii="Franklin Gothic Book" w:hAnsi="Franklin Gothic Book"/>
          <w:b/>
          <w:sz w:val="24"/>
          <w:szCs w:val="24"/>
        </w:rPr>
      </w:pPr>
    </w:p>
    <w:p w:rsidR="00D73E19" w:rsidRDefault="00B621B2" w:rsidP="00B15E8E">
      <w:pPr>
        <w:spacing w:after="0" w:line="240" w:lineRule="auto"/>
        <w:ind w:left="0"/>
        <w:rPr>
          <w:rFonts w:ascii="Franklin Gothic Book" w:hAnsi="Franklin Gothic Book"/>
          <w:b/>
          <w:bCs/>
          <w:sz w:val="24"/>
          <w:szCs w:val="24"/>
        </w:rPr>
      </w:pPr>
      <w:bookmarkStart w:id="556" w:name="CPE_Controlled_Cable_Modem"/>
      <w:bookmarkEnd w:id="556"/>
      <w:r w:rsidRPr="00A91DA3">
        <w:rPr>
          <w:rFonts w:ascii="Franklin Gothic Book" w:hAnsi="Franklin Gothic Book"/>
          <w:b/>
          <w:sz w:val="24"/>
          <w:szCs w:val="24"/>
        </w:rPr>
        <w:t>CPE Controlled Cable Modem</w:t>
      </w:r>
      <w:r w:rsidRPr="00A91DA3">
        <w:rPr>
          <w:rFonts w:ascii="Franklin Gothic Book" w:hAnsi="Franklin Gothic Book"/>
          <w:b/>
          <w:sz w:val="24"/>
          <w:szCs w:val="24"/>
        </w:rPr>
        <w:br/>
        <w:t xml:space="preserve">A cable modem in which a portion of the higher-layer processing is performed by an external </w:t>
      </w:r>
      <w:r>
        <w:rPr>
          <w:rFonts w:ascii="Franklin Gothic Book" w:hAnsi="Franklin Gothic Book"/>
          <w:b/>
          <w:sz w:val="24"/>
          <w:szCs w:val="24"/>
        </w:rPr>
        <w:t>device, in particular, by a PC.</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57" w:name="CRA_Certificate_Requesting_Authority"/>
      <w:bookmarkStart w:id="558" w:name="CPPI_100Gbps_Parallel_Physical_Interface"/>
      <w:bookmarkEnd w:id="557"/>
      <w:bookmarkEnd w:id="558"/>
      <w:r w:rsidR="00D73E19">
        <w:rPr>
          <w:rFonts w:ascii="Franklin Gothic Book" w:hAnsi="Franklin Gothic Book"/>
          <w:b/>
          <w:bCs/>
          <w:sz w:val="24"/>
          <w:szCs w:val="24"/>
        </w:rPr>
        <w:t>CPPI</w:t>
      </w:r>
    </w:p>
    <w:p w:rsidR="00D73E19" w:rsidRDefault="00D73E19" w:rsidP="00B15E8E">
      <w:pPr>
        <w:spacing w:after="0" w:line="240" w:lineRule="auto"/>
        <w:ind w:left="0"/>
        <w:rPr>
          <w:rFonts w:ascii="Franklin Gothic Book" w:hAnsi="Franklin Gothic Book"/>
          <w:b/>
          <w:bCs/>
          <w:sz w:val="24"/>
          <w:szCs w:val="24"/>
        </w:rPr>
      </w:pPr>
      <w:r>
        <w:rPr>
          <w:rFonts w:ascii="Franklin Gothic Book" w:hAnsi="Franklin Gothic Book"/>
          <w:b/>
          <w:bCs/>
          <w:sz w:val="24"/>
          <w:szCs w:val="24"/>
        </w:rPr>
        <w:lastRenderedPageBreak/>
        <w:t xml:space="preserve">100 Gbps Parallel Physical Interface; the “C” usually denotes 100 Gbps nominal data rate. </w:t>
      </w:r>
      <w:sdt>
        <w:sdtPr>
          <w:rPr>
            <w:rFonts w:ascii="Franklin Gothic Book" w:hAnsi="Franklin Gothic Book"/>
            <w:b/>
            <w:bCs/>
            <w:sz w:val="24"/>
            <w:szCs w:val="24"/>
          </w:rPr>
          <w:id w:val="-1121150573"/>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Tra09 \l 1033 </w:instrText>
          </w:r>
          <w:r>
            <w:rPr>
              <w:rFonts w:ascii="Franklin Gothic Book" w:hAnsi="Franklin Gothic Book"/>
              <w:b/>
              <w:bCs/>
              <w:sz w:val="24"/>
              <w:szCs w:val="24"/>
            </w:rPr>
            <w:fldChar w:fldCharType="separate"/>
          </w:r>
          <w:r w:rsidRPr="00D73E19">
            <w:rPr>
              <w:rFonts w:ascii="Franklin Gothic Book" w:hAnsi="Franklin Gothic Book"/>
              <w:noProof/>
              <w:sz w:val="24"/>
              <w:szCs w:val="24"/>
            </w:rPr>
            <w:t>(Traverso)</w:t>
          </w:r>
          <w:r>
            <w:rPr>
              <w:rFonts w:ascii="Franklin Gothic Book" w:hAnsi="Franklin Gothic Book"/>
              <w:b/>
              <w:bCs/>
              <w:sz w:val="24"/>
              <w:szCs w:val="24"/>
            </w:rPr>
            <w:fldChar w:fldCharType="end"/>
          </w:r>
        </w:sdtContent>
      </w:sdt>
    </w:p>
    <w:p w:rsidR="00D73E19" w:rsidRDefault="00D73E19" w:rsidP="00B15E8E">
      <w:pPr>
        <w:spacing w:after="0" w:line="240" w:lineRule="auto"/>
        <w:ind w:left="0"/>
        <w:rPr>
          <w:rFonts w:ascii="Franklin Gothic Book" w:hAnsi="Franklin Gothic Book"/>
          <w:b/>
          <w:bCs/>
          <w:sz w:val="24"/>
          <w:szCs w:val="24"/>
        </w:rPr>
      </w:pPr>
    </w:p>
    <w:p w:rsidR="00B15E8E" w:rsidRDefault="00CD27AB" w:rsidP="00B15E8E">
      <w:pPr>
        <w:spacing w:after="0" w:line="240" w:lineRule="auto"/>
        <w:ind w:left="0"/>
        <w:rPr>
          <w:rFonts w:ascii="Franklin Gothic Book" w:hAnsi="Franklin Gothic Book"/>
          <w:b/>
          <w:bCs/>
          <w:sz w:val="24"/>
          <w:szCs w:val="24"/>
        </w:rPr>
      </w:pPr>
      <w:r w:rsidRPr="00CD27AB">
        <w:rPr>
          <w:rFonts w:ascii="Franklin Gothic Book" w:hAnsi="Franklin Gothic Book"/>
          <w:b/>
          <w:bCs/>
          <w:sz w:val="24"/>
          <w:szCs w:val="24"/>
        </w:rPr>
        <w:t>CRA</w:t>
      </w:r>
      <w:r w:rsidRPr="00CD27AB">
        <w:rPr>
          <w:rFonts w:ascii="Franklin Gothic Book" w:hAnsi="Franklin Gothic Book"/>
          <w:b/>
          <w:sz w:val="24"/>
          <w:szCs w:val="24"/>
        </w:rPr>
        <w:br/>
        <w:t>Certificate Requesting Authority</w:t>
      </w:r>
      <w:r w:rsidRPr="00CD27AB">
        <w:rPr>
          <w:rFonts w:ascii="Franklin Gothic Book" w:hAnsi="Franklin Gothic Book"/>
          <w:b/>
          <w:sz w:val="24"/>
          <w:szCs w:val="24"/>
        </w:rPr>
        <w:br/>
      </w:r>
      <w:r w:rsidRPr="00CD27AB">
        <w:rPr>
          <w:rFonts w:ascii="Franklin Gothic Book" w:hAnsi="Franklin Gothic Book"/>
          <w:b/>
          <w:sz w:val="24"/>
          <w:szCs w:val="24"/>
        </w:rPr>
        <w:br/>
      </w:r>
      <w:bookmarkStart w:id="559" w:name="CRC_Cyclic_Redundancy_Check"/>
      <w:bookmarkStart w:id="560" w:name="Crash_Point"/>
      <w:bookmarkEnd w:id="559"/>
      <w:bookmarkEnd w:id="560"/>
      <w:r w:rsidR="00B15E8E">
        <w:rPr>
          <w:rFonts w:ascii="Franklin Gothic Book" w:hAnsi="Franklin Gothic Book"/>
          <w:b/>
          <w:bCs/>
          <w:sz w:val="24"/>
          <w:szCs w:val="24"/>
        </w:rPr>
        <w:t>Crash Point</w:t>
      </w:r>
    </w:p>
    <w:p w:rsidR="00B15E8E" w:rsidRDefault="00B15E8E" w:rsidP="00B15E8E">
      <w:pPr>
        <w:spacing w:after="0" w:line="240" w:lineRule="auto"/>
        <w:ind w:left="0"/>
        <w:rPr>
          <w:rFonts w:ascii="Franklin Gothic Book" w:hAnsi="Franklin Gothic Book"/>
          <w:b/>
          <w:bCs/>
          <w:sz w:val="24"/>
          <w:szCs w:val="24"/>
        </w:rPr>
      </w:pPr>
      <w:r>
        <w:rPr>
          <w:rFonts w:ascii="Franklin Gothic Book" w:hAnsi="Franklin Gothic Book"/>
          <w:b/>
          <w:bCs/>
          <w:sz w:val="24"/>
          <w:szCs w:val="24"/>
        </w:rPr>
        <w:t>A term used to describe the RF output produced by an amplifier or other active component that correlates to a level where the predicted linear performance models for multi-carrier distortion parameters composite second order (CSO), composite triple beat (CTB), and cross modulation (XMOD) described below are no longer valid.  At or beyond the crash point any additional increas</w:t>
      </w:r>
      <w:r w:rsidR="00434600">
        <w:rPr>
          <w:rFonts w:ascii="Franklin Gothic Book" w:hAnsi="Franklin Gothic Book"/>
          <w:b/>
          <w:bCs/>
          <w:sz w:val="24"/>
          <w:szCs w:val="24"/>
        </w:rPr>
        <w:t xml:space="preserve">e in RF power output level </w:t>
      </w:r>
      <w:r>
        <w:rPr>
          <w:rFonts w:ascii="Franklin Gothic Book" w:hAnsi="Franklin Gothic Book"/>
          <w:b/>
          <w:bCs/>
          <w:sz w:val="24"/>
          <w:szCs w:val="24"/>
        </w:rPr>
        <w:t>result</w:t>
      </w:r>
      <w:r w:rsidR="00434600">
        <w:rPr>
          <w:rFonts w:ascii="Franklin Gothic Book" w:hAnsi="Franklin Gothic Book"/>
          <w:b/>
          <w:bCs/>
          <w:sz w:val="24"/>
          <w:szCs w:val="24"/>
        </w:rPr>
        <w:t>s</w:t>
      </w:r>
      <w:r>
        <w:rPr>
          <w:rFonts w:ascii="Franklin Gothic Book" w:hAnsi="Franklin Gothic Book"/>
          <w:b/>
          <w:bCs/>
          <w:sz w:val="24"/>
          <w:szCs w:val="24"/>
        </w:rPr>
        <w:t xml:space="preserve"> in increased levels of </w:t>
      </w:r>
      <w:r w:rsidR="00B421E5">
        <w:rPr>
          <w:rFonts w:ascii="Franklin Gothic Book" w:hAnsi="Franklin Gothic Book"/>
          <w:b/>
          <w:bCs/>
          <w:sz w:val="24"/>
          <w:szCs w:val="24"/>
        </w:rPr>
        <w:t>non-linearity</w:t>
      </w:r>
      <w:r>
        <w:rPr>
          <w:rFonts w:ascii="Franklin Gothic Book" w:hAnsi="Franklin Gothic Book"/>
          <w:b/>
          <w:bCs/>
          <w:sz w:val="24"/>
          <w:szCs w:val="24"/>
        </w:rPr>
        <w:t>, as measured by CSO, CTB, and XMOD, that are wor</w:t>
      </w:r>
      <w:r w:rsidR="00434600">
        <w:rPr>
          <w:rFonts w:ascii="Franklin Gothic Book" w:hAnsi="Franklin Gothic Book"/>
          <w:b/>
          <w:bCs/>
          <w:sz w:val="24"/>
          <w:szCs w:val="24"/>
        </w:rPr>
        <w:t>se than predicted by the mathem</w:t>
      </w:r>
      <w:r>
        <w:rPr>
          <w:rFonts w:ascii="Franklin Gothic Book" w:hAnsi="Franklin Gothic Book"/>
          <w:b/>
          <w:bCs/>
          <w:sz w:val="24"/>
          <w:szCs w:val="24"/>
        </w:rPr>
        <w:t>atical relationships described below.</w:t>
      </w:r>
    </w:p>
    <w:p w:rsidR="00B15E8E" w:rsidRDefault="00B15E8E" w:rsidP="00B15E8E">
      <w:pPr>
        <w:spacing w:after="0" w:line="240" w:lineRule="auto"/>
        <w:ind w:left="0"/>
        <w:rPr>
          <w:rFonts w:ascii="Franklin Gothic Book" w:hAnsi="Franklin Gothic Book"/>
          <w:b/>
          <w:bCs/>
          <w:sz w:val="24"/>
          <w:szCs w:val="24"/>
        </w:rPr>
      </w:pPr>
    </w:p>
    <w:p w:rsidR="00B15E8E" w:rsidRDefault="00B15E8E" w:rsidP="00B15E8E">
      <w:pPr>
        <w:spacing w:after="0" w:line="240" w:lineRule="auto"/>
        <w:ind w:left="0"/>
        <w:rPr>
          <w:rFonts w:ascii="Franklin Gothic Book" w:hAnsi="Franklin Gothic Book"/>
          <w:b/>
          <w:bCs/>
          <w:sz w:val="24"/>
          <w:szCs w:val="24"/>
        </w:rPr>
      </w:pPr>
      <w:r>
        <w:rPr>
          <w:rFonts w:ascii="Franklin Gothic Book" w:hAnsi="Franklin Gothic Book"/>
          <w:b/>
          <w:bCs/>
          <w:sz w:val="24"/>
          <w:szCs w:val="24"/>
        </w:rPr>
        <w:tab/>
      </w:r>
      <w:r w:rsidRPr="00B15E8E">
        <w:rPr>
          <w:rFonts w:ascii="Franklin Gothic Book" w:hAnsi="Franklin Gothic Book"/>
          <w:b/>
          <w:bCs/>
          <w:sz w:val="24"/>
          <w:szCs w:val="24"/>
        </w:rPr>
        <w:t xml:space="preserve">A </w:t>
      </w:r>
      <w:r>
        <w:rPr>
          <w:rFonts w:ascii="Franklin Gothic Book" w:hAnsi="Franklin Gothic Book"/>
          <w:b/>
          <w:bCs/>
          <w:sz w:val="24"/>
          <w:szCs w:val="24"/>
        </w:rPr>
        <w:t>one (</w:t>
      </w:r>
      <w:r w:rsidRPr="00B15E8E">
        <w:rPr>
          <w:rFonts w:ascii="Franklin Gothic Book" w:hAnsi="Franklin Gothic Book"/>
          <w:b/>
          <w:bCs/>
          <w:sz w:val="24"/>
          <w:szCs w:val="24"/>
        </w:rPr>
        <w:t>1</w:t>
      </w:r>
      <w:r>
        <w:rPr>
          <w:rFonts w:ascii="Franklin Gothic Book" w:hAnsi="Franklin Gothic Book"/>
          <w:b/>
          <w:bCs/>
          <w:sz w:val="24"/>
          <w:szCs w:val="24"/>
        </w:rPr>
        <w:t>)</w:t>
      </w:r>
      <w:r w:rsidRPr="00B15E8E">
        <w:rPr>
          <w:rFonts w:ascii="Franklin Gothic Book" w:hAnsi="Franklin Gothic Book"/>
          <w:b/>
          <w:bCs/>
          <w:sz w:val="24"/>
          <w:szCs w:val="24"/>
        </w:rPr>
        <w:t xml:space="preserve"> dB change of </w:t>
      </w:r>
      <w:r>
        <w:rPr>
          <w:rFonts w:ascii="Franklin Gothic Book" w:hAnsi="Franklin Gothic Book"/>
          <w:b/>
          <w:bCs/>
          <w:sz w:val="24"/>
          <w:szCs w:val="24"/>
        </w:rPr>
        <w:t xml:space="preserve">the output of an amplifier </w:t>
      </w:r>
      <w:r w:rsidRPr="00B15E8E">
        <w:rPr>
          <w:rFonts w:ascii="Franklin Gothic Book" w:hAnsi="Franklin Gothic Book"/>
          <w:b/>
          <w:bCs/>
          <w:sz w:val="24"/>
          <w:szCs w:val="24"/>
        </w:rPr>
        <w:t>change</w:t>
      </w:r>
      <w:r>
        <w:rPr>
          <w:rFonts w:ascii="Franklin Gothic Book" w:hAnsi="Franklin Gothic Book"/>
          <w:b/>
          <w:bCs/>
          <w:sz w:val="24"/>
          <w:szCs w:val="24"/>
        </w:rPr>
        <w:t>s</w:t>
      </w:r>
      <w:r w:rsidRPr="00B15E8E">
        <w:rPr>
          <w:rFonts w:ascii="Franklin Gothic Book" w:hAnsi="Franklin Gothic Book"/>
          <w:b/>
          <w:bCs/>
          <w:sz w:val="24"/>
          <w:szCs w:val="24"/>
        </w:rPr>
        <w:t xml:space="preserve"> CSO by 1 dB.</w:t>
      </w:r>
    </w:p>
    <w:p w:rsidR="00B15E8E" w:rsidRDefault="00B15E8E" w:rsidP="00B15E8E">
      <w:pPr>
        <w:spacing w:after="0" w:line="240" w:lineRule="auto"/>
        <w:ind w:left="0"/>
        <w:rPr>
          <w:rFonts w:ascii="Franklin Gothic Book" w:hAnsi="Franklin Gothic Book"/>
          <w:b/>
          <w:bCs/>
          <w:sz w:val="24"/>
          <w:szCs w:val="24"/>
        </w:rPr>
      </w:pPr>
    </w:p>
    <w:p w:rsidR="00B15E8E" w:rsidRDefault="00B15E8E" w:rsidP="00B15E8E">
      <w:pPr>
        <w:spacing w:after="0" w:line="240" w:lineRule="auto"/>
        <w:ind w:left="0" w:firstLine="720"/>
        <w:rPr>
          <w:rFonts w:ascii="Franklin Gothic Book" w:hAnsi="Franklin Gothic Book"/>
          <w:b/>
          <w:bCs/>
          <w:sz w:val="24"/>
          <w:szCs w:val="24"/>
        </w:rPr>
      </w:pPr>
      <w:r w:rsidRPr="00B15E8E">
        <w:rPr>
          <w:rFonts w:ascii="Franklin Gothic Book" w:hAnsi="Franklin Gothic Book"/>
          <w:b/>
          <w:bCs/>
          <w:sz w:val="24"/>
          <w:szCs w:val="24"/>
        </w:rPr>
        <w:t xml:space="preserve">A </w:t>
      </w:r>
      <w:r>
        <w:rPr>
          <w:rFonts w:ascii="Franklin Gothic Book" w:hAnsi="Franklin Gothic Book"/>
          <w:b/>
          <w:bCs/>
          <w:sz w:val="24"/>
          <w:szCs w:val="24"/>
        </w:rPr>
        <w:t>one (</w:t>
      </w:r>
      <w:r w:rsidRPr="00B15E8E">
        <w:rPr>
          <w:rFonts w:ascii="Franklin Gothic Book" w:hAnsi="Franklin Gothic Book"/>
          <w:b/>
          <w:bCs/>
          <w:sz w:val="24"/>
          <w:szCs w:val="24"/>
        </w:rPr>
        <w:t>1</w:t>
      </w:r>
      <w:r>
        <w:rPr>
          <w:rFonts w:ascii="Franklin Gothic Book" w:hAnsi="Franklin Gothic Book"/>
          <w:b/>
          <w:bCs/>
          <w:sz w:val="24"/>
          <w:szCs w:val="24"/>
        </w:rPr>
        <w:t>)</w:t>
      </w:r>
      <w:r w:rsidRPr="00B15E8E">
        <w:rPr>
          <w:rFonts w:ascii="Franklin Gothic Book" w:hAnsi="Franklin Gothic Book"/>
          <w:b/>
          <w:bCs/>
          <w:sz w:val="24"/>
          <w:szCs w:val="24"/>
        </w:rPr>
        <w:t xml:space="preserve"> dB change of </w:t>
      </w:r>
      <w:r>
        <w:rPr>
          <w:rFonts w:ascii="Franklin Gothic Book" w:hAnsi="Franklin Gothic Book"/>
          <w:b/>
          <w:bCs/>
          <w:sz w:val="24"/>
          <w:szCs w:val="24"/>
        </w:rPr>
        <w:t xml:space="preserve">the output of an amplifier </w:t>
      </w:r>
      <w:r w:rsidRPr="00B15E8E">
        <w:rPr>
          <w:rFonts w:ascii="Franklin Gothic Book" w:hAnsi="Franklin Gothic Book"/>
          <w:b/>
          <w:bCs/>
          <w:sz w:val="24"/>
          <w:szCs w:val="24"/>
        </w:rPr>
        <w:t>change</w:t>
      </w:r>
      <w:r>
        <w:rPr>
          <w:rFonts w:ascii="Franklin Gothic Book" w:hAnsi="Franklin Gothic Book"/>
          <w:b/>
          <w:bCs/>
          <w:sz w:val="24"/>
          <w:szCs w:val="24"/>
        </w:rPr>
        <w:t>s</w:t>
      </w:r>
      <w:r w:rsidRPr="00B15E8E">
        <w:rPr>
          <w:rFonts w:ascii="Franklin Gothic Book" w:hAnsi="Franklin Gothic Book"/>
          <w:b/>
          <w:bCs/>
          <w:sz w:val="24"/>
          <w:szCs w:val="24"/>
        </w:rPr>
        <w:t xml:space="preserve"> the CTB ratio by 2 dB.</w:t>
      </w:r>
    </w:p>
    <w:p w:rsidR="00B15E8E" w:rsidRDefault="00B15E8E" w:rsidP="00B15E8E">
      <w:pPr>
        <w:spacing w:after="0" w:line="240" w:lineRule="auto"/>
        <w:ind w:left="0"/>
        <w:rPr>
          <w:rFonts w:ascii="Franklin Gothic Book" w:hAnsi="Franklin Gothic Book"/>
          <w:b/>
          <w:bCs/>
          <w:sz w:val="24"/>
          <w:szCs w:val="24"/>
        </w:rPr>
      </w:pPr>
    </w:p>
    <w:p w:rsidR="00B15E8E" w:rsidRDefault="00B15E8E" w:rsidP="00B15E8E">
      <w:pPr>
        <w:spacing w:after="0" w:line="240" w:lineRule="auto"/>
        <w:ind w:left="720"/>
        <w:rPr>
          <w:rFonts w:ascii="Franklin Gothic Book" w:hAnsi="Franklin Gothic Book"/>
          <w:b/>
          <w:bCs/>
          <w:sz w:val="24"/>
          <w:szCs w:val="24"/>
        </w:rPr>
      </w:pPr>
      <w:r>
        <w:rPr>
          <w:rFonts w:ascii="Franklin Gothic Book" w:hAnsi="Franklin Gothic Book"/>
          <w:b/>
          <w:bCs/>
          <w:sz w:val="24"/>
          <w:szCs w:val="24"/>
        </w:rPr>
        <w:t xml:space="preserve">A one (1) </w:t>
      </w:r>
      <w:r w:rsidRPr="00B15E8E">
        <w:rPr>
          <w:rFonts w:ascii="Franklin Gothic Book" w:hAnsi="Franklin Gothic Book"/>
          <w:b/>
          <w:bCs/>
          <w:sz w:val="24"/>
          <w:szCs w:val="24"/>
        </w:rPr>
        <w:t>dB change of t</w:t>
      </w:r>
      <w:r>
        <w:rPr>
          <w:rFonts w:ascii="Franklin Gothic Book" w:hAnsi="Franklin Gothic Book"/>
          <w:b/>
          <w:bCs/>
          <w:sz w:val="24"/>
          <w:szCs w:val="24"/>
        </w:rPr>
        <w:t xml:space="preserve">he output of an amplifier </w:t>
      </w:r>
      <w:r w:rsidRPr="00B15E8E">
        <w:rPr>
          <w:rFonts w:ascii="Franklin Gothic Book" w:hAnsi="Franklin Gothic Book"/>
          <w:b/>
          <w:bCs/>
          <w:sz w:val="24"/>
          <w:szCs w:val="24"/>
        </w:rPr>
        <w:t>change</w:t>
      </w:r>
      <w:r>
        <w:rPr>
          <w:rFonts w:ascii="Franklin Gothic Book" w:hAnsi="Franklin Gothic Book"/>
          <w:b/>
          <w:bCs/>
          <w:sz w:val="24"/>
          <w:szCs w:val="24"/>
        </w:rPr>
        <w:t>s</w:t>
      </w:r>
      <w:r w:rsidRPr="00B15E8E">
        <w:rPr>
          <w:rFonts w:ascii="Franklin Gothic Book" w:hAnsi="Franklin Gothic Book"/>
          <w:b/>
          <w:bCs/>
          <w:sz w:val="24"/>
          <w:szCs w:val="24"/>
        </w:rPr>
        <w:t xml:space="preserve"> the cross modulation </w:t>
      </w:r>
      <w:r>
        <w:rPr>
          <w:rFonts w:ascii="Franklin Gothic Book" w:hAnsi="Franklin Gothic Book"/>
          <w:b/>
          <w:bCs/>
          <w:sz w:val="24"/>
          <w:szCs w:val="24"/>
        </w:rPr>
        <w:t xml:space="preserve">(XMOD) </w:t>
      </w:r>
      <w:r w:rsidRPr="00B15E8E">
        <w:rPr>
          <w:rFonts w:ascii="Franklin Gothic Book" w:hAnsi="Franklin Gothic Book"/>
          <w:b/>
          <w:bCs/>
          <w:sz w:val="24"/>
          <w:szCs w:val="24"/>
        </w:rPr>
        <w:t>by 2 dB.</w:t>
      </w:r>
      <w:r>
        <w:rPr>
          <w:rFonts w:ascii="Franklin Gothic Book" w:hAnsi="Franklin Gothic Book"/>
          <w:b/>
          <w:bCs/>
          <w:sz w:val="24"/>
          <w:szCs w:val="24"/>
        </w:rPr>
        <w:t xml:space="preserve">  </w:t>
      </w:r>
      <w:sdt>
        <w:sdtPr>
          <w:rPr>
            <w:rFonts w:ascii="Franklin Gothic Book" w:hAnsi="Franklin Gothic Book"/>
            <w:b/>
            <w:bCs/>
            <w:sz w:val="24"/>
            <w:szCs w:val="24"/>
          </w:rPr>
          <w:id w:val="-79145666"/>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Blo10 \l 1033 </w:instrText>
          </w:r>
          <w:r>
            <w:rPr>
              <w:rFonts w:ascii="Franklin Gothic Book" w:hAnsi="Franklin Gothic Book"/>
              <w:b/>
              <w:bCs/>
              <w:sz w:val="24"/>
              <w:szCs w:val="24"/>
            </w:rPr>
            <w:fldChar w:fldCharType="separate"/>
          </w:r>
          <w:r w:rsidRPr="00B15E8E">
            <w:rPr>
              <w:rFonts w:ascii="Franklin Gothic Book" w:hAnsi="Franklin Gothic Book"/>
              <w:noProof/>
              <w:sz w:val="24"/>
              <w:szCs w:val="24"/>
            </w:rPr>
            <w:t>(Blonder Tongue Laboratories)</w:t>
          </w:r>
          <w:r>
            <w:rPr>
              <w:rFonts w:ascii="Franklin Gothic Book" w:hAnsi="Franklin Gothic Book"/>
              <w:b/>
              <w:bCs/>
              <w:sz w:val="24"/>
              <w:szCs w:val="24"/>
            </w:rPr>
            <w:fldChar w:fldCharType="end"/>
          </w:r>
        </w:sdtContent>
      </w:sdt>
    </w:p>
    <w:p w:rsidR="00434600" w:rsidRDefault="00434600" w:rsidP="00B15E8E">
      <w:pPr>
        <w:spacing w:after="0" w:line="240" w:lineRule="auto"/>
        <w:ind w:left="720"/>
        <w:rPr>
          <w:rFonts w:ascii="Franklin Gothic Book" w:hAnsi="Franklin Gothic Book"/>
          <w:b/>
          <w:bCs/>
          <w:sz w:val="24"/>
          <w:szCs w:val="24"/>
        </w:rPr>
      </w:pPr>
    </w:p>
    <w:p w:rsidR="00434600" w:rsidRDefault="00434600" w:rsidP="00434600">
      <w:pPr>
        <w:spacing w:after="0" w:line="240" w:lineRule="auto"/>
        <w:ind w:left="0"/>
        <w:rPr>
          <w:rFonts w:ascii="Franklin Gothic Book" w:hAnsi="Franklin Gothic Book"/>
          <w:b/>
          <w:bCs/>
          <w:sz w:val="24"/>
          <w:szCs w:val="24"/>
        </w:rPr>
      </w:pPr>
      <w:r>
        <w:rPr>
          <w:rFonts w:ascii="Franklin Gothic Book" w:hAnsi="Franklin Gothic Book"/>
          <w:b/>
          <w:bCs/>
          <w:sz w:val="24"/>
          <w:szCs w:val="24"/>
        </w:rPr>
        <w:t>The above assumes a channel loading consisting of more than one-third (1/3) analog carriers with the remaining transmitted spectrum consisting of digital content.</w:t>
      </w:r>
    </w:p>
    <w:p w:rsidR="00434600" w:rsidRDefault="00434600" w:rsidP="00434600">
      <w:pPr>
        <w:spacing w:after="0" w:line="240" w:lineRule="auto"/>
        <w:ind w:left="0"/>
        <w:rPr>
          <w:rFonts w:ascii="Franklin Gothic Book" w:hAnsi="Franklin Gothic Book"/>
          <w:b/>
          <w:bCs/>
          <w:sz w:val="24"/>
          <w:szCs w:val="24"/>
        </w:rPr>
      </w:pPr>
    </w:p>
    <w:p w:rsidR="00434600" w:rsidRDefault="00434600" w:rsidP="00434600">
      <w:pPr>
        <w:spacing w:after="0" w:line="240" w:lineRule="auto"/>
        <w:ind w:left="0"/>
        <w:rPr>
          <w:rFonts w:ascii="Franklin Gothic Book" w:hAnsi="Franklin Gothic Book"/>
          <w:b/>
          <w:bCs/>
          <w:sz w:val="24"/>
          <w:szCs w:val="24"/>
        </w:rPr>
      </w:pPr>
      <w:r>
        <w:rPr>
          <w:rFonts w:ascii="Franklin Gothic Book" w:hAnsi="Franklin Gothic Book"/>
          <w:b/>
          <w:bCs/>
          <w:sz w:val="24"/>
          <w:szCs w:val="24"/>
        </w:rPr>
        <w:t>In environments where the channel loading is approximately greater than two-thirds (2/3) transmitted content the crash point</w:t>
      </w:r>
      <w:r w:rsidR="00890AE5">
        <w:rPr>
          <w:rFonts w:ascii="Franklin Gothic Book" w:hAnsi="Franklin Gothic Book"/>
          <w:b/>
          <w:bCs/>
          <w:sz w:val="24"/>
          <w:szCs w:val="24"/>
        </w:rPr>
        <w:t xml:space="preserve"> </w:t>
      </w:r>
      <w:r>
        <w:rPr>
          <w:rFonts w:ascii="Franklin Gothic Book" w:hAnsi="Franklin Gothic Book"/>
          <w:b/>
          <w:bCs/>
          <w:sz w:val="24"/>
          <w:szCs w:val="24"/>
        </w:rPr>
        <w:t xml:space="preserve">of an active component, module, or device </w:t>
      </w:r>
      <w:r w:rsidRPr="00890AE5">
        <w:rPr>
          <w:rFonts w:ascii="Franklin Gothic Book" w:hAnsi="Franklin Gothic Book"/>
          <w:b/>
          <w:bCs/>
          <w:i/>
          <w:sz w:val="24"/>
          <w:szCs w:val="24"/>
          <w:u w:val="single"/>
        </w:rPr>
        <w:t>may</w:t>
      </w:r>
      <w:r>
        <w:rPr>
          <w:rFonts w:ascii="Franklin Gothic Book" w:hAnsi="Franklin Gothic Book"/>
          <w:b/>
          <w:bCs/>
          <w:sz w:val="24"/>
          <w:szCs w:val="24"/>
        </w:rPr>
        <w:t xml:space="preserve"> be determined </w:t>
      </w:r>
      <w:r w:rsidR="00890AE5">
        <w:rPr>
          <w:rFonts w:ascii="Franklin Gothic Book" w:hAnsi="Franklin Gothic Book"/>
          <w:b/>
          <w:bCs/>
          <w:sz w:val="24"/>
          <w:szCs w:val="24"/>
        </w:rPr>
        <w:t xml:space="preserve">and described </w:t>
      </w:r>
      <w:r>
        <w:rPr>
          <w:rFonts w:ascii="Franklin Gothic Book" w:hAnsi="Franklin Gothic Book"/>
          <w:b/>
          <w:bCs/>
          <w:sz w:val="24"/>
          <w:szCs w:val="24"/>
        </w:rPr>
        <w:t>using a set of measured criteria as described below:</w:t>
      </w:r>
    </w:p>
    <w:p w:rsidR="00434600" w:rsidRDefault="00434600" w:rsidP="00434600">
      <w:pPr>
        <w:spacing w:after="0" w:line="240" w:lineRule="auto"/>
        <w:ind w:left="0"/>
        <w:rPr>
          <w:rFonts w:ascii="Franklin Gothic Book" w:hAnsi="Franklin Gothic Book"/>
          <w:b/>
          <w:bCs/>
          <w:sz w:val="24"/>
          <w:szCs w:val="24"/>
        </w:rPr>
      </w:pPr>
    </w:p>
    <w:tbl>
      <w:tblPr>
        <w:tblStyle w:val="TableGrid"/>
        <w:tblW w:w="0" w:type="auto"/>
        <w:tblLook w:val="04A0" w:firstRow="1" w:lastRow="0" w:firstColumn="1" w:lastColumn="0" w:noHBand="0" w:noVBand="1"/>
      </w:tblPr>
      <w:tblGrid>
        <w:gridCol w:w="3348"/>
        <w:gridCol w:w="1440"/>
        <w:gridCol w:w="2394"/>
        <w:gridCol w:w="2394"/>
      </w:tblGrid>
      <w:tr w:rsidR="00434600" w:rsidTr="00434600">
        <w:tc>
          <w:tcPr>
            <w:tcW w:w="3348" w:type="dxa"/>
          </w:tcPr>
          <w:p w:rsidR="00434600" w:rsidRDefault="00434600" w:rsidP="00434600">
            <w:pPr>
              <w:ind w:left="0"/>
              <w:rPr>
                <w:rFonts w:ascii="Franklin Gothic Book" w:hAnsi="Franklin Gothic Book"/>
                <w:b/>
                <w:bCs/>
                <w:sz w:val="24"/>
                <w:szCs w:val="24"/>
              </w:rPr>
            </w:pPr>
            <w:r>
              <w:rPr>
                <w:rFonts w:ascii="Franklin Gothic Book" w:hAnsi="Franklin Gothic Book"/>
                <w:b/>
                <w:bCs/>
                <w:sz w:val="24"/>
                <w:szCs w:val="24"/>
              </w:rPr>
              <w:t>Measured Criteria:</w:t>
            </w:r>
          </w:p>
        </w:tc>
        <w:tc>
          <w:tcPr>
            <w:tcW w:w="1440" w:type="dxa"/>
          </w:tcPr>
          <w:p w:rsidR="00434600" w:rsidRDefault="00434600" w:rsidP="00434600">
            <w:pPr>
              <w:ind w:left="0"/>
              <w:rPr>
                <w:rFonts w:ascii="Franklin Gothic Book" w:hAnsi="Franklin Gothic Book"/>
                <w:b/>
                <w:bCs/>
                <w:sz w:val="24"/>
                <w:szCs w:val="24"/>
              </w:rPr>
            </w:pPr>
            <w:r>
              <w:rPr>
                <w:rFonts w:ascii="Franklin Gothic Book" w:hAnsi="Franklin Gothic Book"/>
                <w:b/>
                <w:bCs/>
                <w:sz w:val="24"/>
                <w:szCs w:val="24"/>
              </w:rPr>
              <w:t>Units:</w:t>
            </w:r>
          </w:p>
        </w:tc>
        <w:tc>
          <w:tcPr>
            <w:tcW w:w="2394" w:type="dxa"/>
          </w:tcPr>
          <w:p w:rsidR="00434600" w:rsidRDefault="00434600" w:rsidP="00434600">
            <w:pPr>
              <w:ind w:left="0"/>
              <w:rPr>
                <w:rFonts w:ascii="Franklin Gothic Book" w:hAnsi="Franklin Gothic Book"/>
                <w:b/>
                <w:bCs/>
                <w:sz w:val="24"/>
                <w:szCs w:val="24"/>
              </w:rPr>
            </w:pPr>
            <w:r>
              <w:rPr>
                <w:rFonts w:ascii="Franklin Gothic Book" w:hAnsi="Franklin Gothic Book"/>
                <w:b/>
                <w:bCs/>
                <w:sz w:val="24"/>
                <w:szCs w:val="24"/>
              </w:rPr>
              <w:t>Threshold BELOW Crash Point:</w:t>
            </w:r>
          </w:p>
        </w:tc>
        <w:tc>
          <w:tcPr>
            <w:tcW w:w="2394" w:type="dxa"/>
          </w:tcPr>
          <w:p w:rsidR="00434600" w:rsidRDefault="00434600" w:rsidP="00434600">
            <w:pPr>
              <w:ind w:left="0"/>
              <w:rPr>
                <w:rFonts w:ascii="Franklin Gothic Book" w:hAnsi="Franklin Gothic Book"/>
                <w:b/>
                <w:bCs/>
                <w:sz w:val="24"/>
                <w:szCs w:val="24"/>
              </w:rPr>
            </w:pPr>
            <w:r>
              <w:rPr>
                <w:rFonts w:ascii="Franklin Gothic Book" w:hAnsi="Franklin Gothic Book"/>
                <w:b/>
                <w:bCs/>
                <w:sz w:val="24"/>
                <w:szCs w:val="24"/>
              </w:rPr>
              <w:t>Threshold ABOVE Crash Point:</w:t>
            </w:r>
          </w:p>
        </w:tc>
      </w:tr>
      <w:tr w:rsidR="00434600" w:rsidTr="00434600">
        <w:tc>
          <w:tcPr>
            <w:tcW w:w="3348" w:type="dxa"/>
          </w:tcPr>
          <w:p w:rsidR="00434600" w:rsidRDefault="00C60BAE" w:rsidP="00434600">
            <w:pPr>
              <w:ind w:left="0"/>
              <w:rPr>
                <w:rFonts w:ascii="Franklin Gothic Book" w:hAnsi="Franklin Gothic Book"/>
                <w:b/>
                <w:bCs/>
                <w:sz w:val="24"/>
                <w:szCs w:val="24"/>
              </w:rPr>
            </w:pPr>
            <w:r>
              <w:rPr>
                <w:rFonts w:ascii="Franklin Gothic Book" w:hAnsi="Franklin Gothic Book"/>
                <w:b/>
                <w:bCs/>
                <w:sz w:val="24"/>
                <w:szCs w:val="24"/>
              </w:rPr>
              <w:t>Composite Carrier-to-Noise (CCNR)</w:t>
            </w:r>
          </w:p>
        </w:tc>
        <w:tc>
          <w:tcPr>
            <w:tcW w:w="1440" w:type="dxa"/>
          </w:tcPr>
          <w:p w:rsidR="00434600" w:rsidRDefault="00C60BAE" w:rsidP="00C60BAE">
            <w:pPr>
              <w:ind w:left="0"/>
              <w:jc w:val="center"/>
              <w:rPr>
                <w:rFonts w:ascii="Franklin Gothic Book" w:hAnsi="Franklin Gothic Book"/>
                <w:b/>
                <w:bCs/>
                <w:sz w:val="24"/>
                <w:szCs w:val="24"/>
              </w:rPr>
            </w:pPr>
            <w:r>
              <w:rPr>
                <w:rFonts w:ascii="Franklin Gothic Book" w:hAnsi="Franklin Gothic Book"/>
                <w:b/>
                <w:bCs/>
                <w:sz w:val="24"/>
                <w:szCs w:val="24"/>
              </w:rPr>
              <w:t>dB</w:t>
            </w:r>
          </w:p>
        </w:tc>
        <w:tc>
          <w:tcPr>
            <w:tcW w:w="2394" w:type="dxa"/>
          </w:tcPr>
          <w:p w:rsidR="00434600" w:rsidRDefault="00C60BAE" w:rsidP="00C60BAE">
            <w:pPr>
              <w:ind w:left="0"/>
              <w:jc w:val="center"/>
              <w:rPr>
                <w:rFonts w:ascii="Franklin Gothic Book" w:hAnsi="Franklin Gothic Book"/>
                <w:b/>
                <w:bCs/>
                <w:sz w:val="24"/>
                <w:szCs w:val="24"/>
              </w:rPr>
            </w:pPr>
            <w:r>
              <w:rPr>
                <w:rFonts w:ascii="Franklin Gothic Book" w:hAnsi="Franklin Gothic Book"/>
                <w:b/>
                <w:bCs/>
                <w:sz w:val="24"/>
                <w:szCs w:val="24"/>
              </w:rPr>
              <w:t>≥48</w:t>
            </w:r>
          </w:p>
        </w:tc>
        <w:tc>
          <w:tcPr>
            <w:tcW w:w="2394" w:type="dxa"/>
          </w:tcPr>
          <w:p w:rsidR="00434600" w:rsidRDefault="00C60BAE" w:rsidP="00C60BAE">
            <w:pPr>
              <w:ind w:left="0"/>
              <w:jc w:val="center"/>
              <w:rPr>
                <w:rFonts w:ascii="Franklin Gothic Book" w:hAnsi="Franklin Gothic Book"/>
                <w:b/>
                <w:bCs/>
                <w:sz w:val="24"/>
                <w:szCs w:val="24"/>
              </w:rPr>
            </w:pPr>
            <w:r>
              <w:rPr>
                <w:rFonts w:ascii="Franklin Gothic Book" w:hAnsi="Franklin Gothic Book"/>
                <w:b/>
                <w:bCs/>
                <w:sz w:val="24"/>
                <w:szCs w:val="24"/>
              </w:rPr>
              <w:t>≤48</w:t>
            </w:r>
          </w:p>
        </w:tc>
      </w:tr>
      <w:tr w:rsidR="00C60BAE" w:rsidTr="00434600">
        <w:tc>
          <w:tcPr>
            <w:tcW w:w="3348" w:type="dxa"/>
          </w:tcPr>
          <w:p w:rsidR="00C60BAE" w:rsidRDefault="00C60BAE" w:rsidP="00434600">
            <w:pPr>
              <w:ind w:left="0"/>
              <w:rPr>
                <w:rFonts w:ascii="Franklin Gothic Book" w:hAnsi="Franklin Gothic Book"/>
                <w:b/>
                <w:bCs/>
                <w:sz w:val="24"/>
                <w:szCs w:val="24"/>
              </w:rPr>
            </w:pPr>
            <w:r>
              <w:rPr>
                <w:rFonts w:ascii="Franklin Gothic Book" w:hAnsi="Franklin Gothic Book"/>
                <w:b/>
                <w:bCs/>
                <w:sz w:val="24"/>
                <w:szCs w:val="24"/>
              </w:rPr>
              <w:t>Modulation Error Ratio (MER)*</w:t>
            </w:r>
          </w:p>
        </w:tc>
        <w:tc>
          <w:tcPr>
            <w:tcW w:w="1440" w:type="dxa"/>
          </w:tcPr>
          <w:p w:rsidR="00C60BAE" w:rsidRDefault="00C60BAE" w:rsidP="00C60BAE">
            <w:pPr>
              <w:ind w:left="0"/>
              <w:jc w:val="center"/>
              <w:rPr>
                <w:rFonts w:ascii="Franklin Gothic Book" w:hAnsi="Franklin Gothic Book"/>
                <w:b/>
                <w:bCs/>
                <w:sz w:val="24"/>
                <w:szCs w:val="24"/>
              </w:rPr>
            </w:pPr>
            <w:r>
              <w:rPr>
                <w:rFonts w:ascii="Franklin Gothic Book" w:hAnsi="Franklin Gothic Book"/>
                <w:b/>
                <w:bCs/>
                <w:sz w:val="24"/>
                <w:szCs w:val="24"/>
              </w:rPr>
              <w:t>dB</w:t>
            </w:r>
          </w:p>
        </w:tc>
        <w:tc>
          <w:tcPr>
            <w:tcW w:w="2394" w:type="dxa"/>
          </w:tcPr>
          <w:p w:rsidR="00C60BAE" w:rsidRDefault="00C60BAE" w:rsidP="00C61A42">
            <w:pPr>
              <w:ind w:left="0"/>
              <w:jc w:val="center"/>
              <w:rPr>
                <w:rFonts w:ascii="Franklin Gothic Book" w:hAnsi="Franklin Gothic Book"/>
                <w:b/>
                <w:bCs/>
                <w:sz w:val="24"/>
                <w:szCs w:val="24"/>
              </w:rPr>
            </w:pPr>
            <w:r>
              <w:rPr>
                <w:rFonts w:ascii="Franklin Gothic Book" w:hAnsi="Franklin Gothic Book"/>
                <w:b/>
                <w:bCs/>
                <w:sz w:val="24"/>
                <w:szCs w:val="24"/>
              </w:rPr>
              <w:t>≥38</w:t>
            </w:r>
          </w:p>
        </w:tc>
        <w:tc>
          <w:tcPr>
            <w:tcW w:w="2394" w:type="dxa"/>
          </w:tcPr>
          <w:p w:rsidR="00C60BAE" w:rsidRDefault="00C60BAE" w:rsidP="00C61A42">
            <w:pPr>
              <w:ind w:left="0"/>
              <w:jc w:val="center"/>
              <w:rPr>
                <w:rFonts w:ascii="Franklin Gothic Book" w:hAnsi="Franklin Gothic Book"/>
                <w:b/>
                <w:bCs/>
                <w:sz w:val="24"/>
                <w:szCs w:val="24"/>
              </w:rPr>
            </w:pPr>
            <w:r>
              <w:rPr>
                <w:rFonts w:ascii="Franklin Gothic Book" w:hAnsi="Franklin Gothic Book"/>
                <w:b/>
                <w:bCs/>
                <w:sz w:val="24"/>
                <w:szCs w:val="24"/>
              </w:rPr>
              <w:t>≤38</w:t>
            </w:r>
          </w:p>
        </w:tc>
      </w:tr>
      <w:tr w:rsidR="00C60BAE" w:rsidTr="00434600">
        <w:tc>
          <w:tcPr>
            <w:tcW w:w="3348" w:type="dxa"/>
          </w:tcPr>
          <w:p w:rsidR="00C60BAE" w:rsidRDefault="00C60BAE" w:rsidP="00434600">
            <w:pPr>
              <w:ind w:left="0"/>
              <w:rPr>
                <w:rFonts w:ascii="Franklin Gothic Book" w:hAnsi="Franklin Gothic Book"/>
                <w:b/>
                <w:bCs/>
                <w:sz w:val="24"/>
                <w:szCs w:val="24"/>
              </w:rPr>
            </w:pPr>
            <w:r>
              <w:rPr>
                <w:rFonts w:ascii="Franklin Gothic Book" w:hAnsi="Franklin Gothic Book"/>
                <w:b/>
                <w:bCs/>
                <w:sz w:val="24"/>
                <w:szCs w:val="24"/>
              </w:rPr>
              <w:t>Bit Error Rate (BER)</w:t>
            </w:r>
          </w:p>
        </w:tc>
        <w:tc>
          <w:tcPr>
            <w:tcW w:w="1440" w:type="dxa"/>
          </w:tcPr>
          <w:p w:rsidR="00C60BAE" w:rsidRDefault="00890AE5" w:rsidP="00C60BAE">
            <w:pPr>
              <w:ind w:left="0"/>
              <w:jc w:val="center"/>
              <w:rPr>
                <w:rFonts w:ascii="Franklin Gothic Book" w:hAnsi="Franklin Gothic Book"/>
                <w:b/>
                <w:bCs/>
                <w:sz w:val="24"/>
                <w:szCs w:val="24"/>
              </w:rPr>
            </w:pPr>
            <w:r>
              <w:rPr>
                <w:rFonts w:ascii="Franklin Gothic Book" w:hAnsi="Franklin Gothic Book"/>
                <w:b/>
                <w:bCs/>
                <w:sz w:val="24"/>
                <w:szCs w:val="24"/>
              </w:rPr>
              <w:t>Nerr/Nbits</w:t>
            </w:r>
          </w:p>
        </w:tc>
        <w:tc>
          <w:tcPr>
            <w:tcW w:w="2394" w:type="dxa"/>
          </w:tcPr>
          <w:p w:rsidR="00C60BAE" w:rsidRDefault="00890AE5" w:rsidP="00C60BAE">
            <w:pPr>
              <w:ind w:left="0"/>
              <w:jc w:val="center"/>
              <w:rPr>
                <w:rFonts w:ascii="Franklin Gothic Book" w:hAnsi="Franklin Gothic Book"/>
                <w:b/>
                <w:bCs/>
                <w:sz w:val="24"/>
                <w:szCs w:val="24"/>
              </w:rPr>
            </w:pPr>
            <w:r>
              <w:rPr>
                <w:rFonts w:ascii="Franklin Gothic Book" w:hAnsi="Franklin Gothic Book"/>
                <w:b/>
                <w:bCs/>
                <w:sz w:val="24"/>
                <w:szCs w:val="24"/>
              </w:rPr>
              <w:t>≤1E-06</w:t>
            </w:r>
          </w:p>
        </w:tc>
        <w:tc>
          <w:tcPr>
            <w:tcW w:w="2394" w:type="dxa"/>
          </w:tcPr>
          <w:p w:rsidR="00C60BAE" w:rsidRDefault="00890AE5" w:rsidP="00C60BAE">
            <w:pPr>
              <w:ind w:left="0"/>
              <w:jc w:val="center"/>
              <w:rPr>
                <w:rFonts w:ascii="Franklin Gothic Book" w:hAnsi="Franklin Gothic Book"/>
                <w:b/>
                <w:bCs/>
                <w:sz w:val="24"/>
                <w:szCs w:val="24"/>
              </w:rPr>
            </w:pPr>
            <w:r>
              <w:rPr>
                <w:rFonts w:ascii="Franklin Gothic Book" w:hAnsi="Franklin Gothic Book"/>
                <w:b/>
                <w:bCs/>
                <w:sz w:val="24"/>
                <w:szCs w:val="24"/>
              </w:rPr>
              <w:t>≥1E-06</w:t>
            </w:r>
          </w:p>
        </w:tc>
      </w:tr>
    </w:tbl>
    <w:p w:rsidR="00434600" w:rsidRDefault="00890AE5" w:rsidP="00434600">
      <w:pPr>
        <w:spacing w:after="0" w:line="240" w:lineRule="auto"/>
        <w:ind w:left="0"/>
        <w:rPr>
          <w:rFonts w:ascii="Franklin Gothic Book" w:hAnsi="Franklin Gothic Book"/>
          <w:b/>
          <w:bCs/>
          <w:sz w:val="24"/>
          <w:szCs w:val="24"/>
        </w:rPr>
      </w:pPr>
      <w:r>
        <w:rPr>
          <w:rFonts w:ascii="Franklin Gothic Book" w:hAnsi="Franklin Gothic Book"/>
          <w:b/>
          <w:bCs/>
          <w:sz w:val="24"/>
          <w:szCs w:val="24"/>
        </w:rPr>
        <w:t>Und</w:t>
      </w:r>
      <w:r w:rsidR="00E7336F">
        <w:rPr>
          <w:rFonts w:ascii="Franklin Gothic Book" w:hAnsi="Franklin Gothic Book"/>
          <w:b/>
          <w:bCs/>
          <w:sz w:val="24"/>
          <w:szCs w:val="24"/>
        </w:rPr>
        <w:t xml:space="preserve">er </w:t>
      </w:r>
      <w:r>
        <w:rPr>
          <w:rFonts w:ascii="Franklin Gothic Book" w:hAnsi="Franklin Gothic Book"/>
          <w:b/>
          <w:bCs/>
          <w:sz w:val="24"/>
          <w:szCs w:val="24"/>
        </w:rPr>
        <w:t>predominantly digital channel loading an active device’s crash point may be identified when one or more of the measured criteria above have exceeded pre-set limits.</w:t>
      </w:r>
    </w:p>
    <w:p w:rsidR="00B15E8E" w:rsidRDefault="00B15E8E" w:rsidP="00B15E8E">
      <w:pPr>
        <w:spacing w:after="0" w:line="240" w:lineRule="auto"/>
        <w:ind w:left="720"/>
        <w:rPr>
          <w:rFonts w:ascii="Franklin Gothic Book" w:hAnsi="Franklin Gothic Book"/>
          <w:b/>
          <w:bCs/>
          <w:sz w:val="24"/>
          <w:szCs w:val="24"/>
        </w:rPr>
      </w:pPr>
    </w:p>
    <w:p w:rsidR="00B15E8E" w:rsidRDefault="00B15E8E" w:rsidP="00B15E8E">
      <w:pPr>
        <w:spacing w:after="0" w:line="240" w:lineRule="auto"/>
        <w:ind w:left="0"/>
        <w:rPr>
          <w:rFonts w:ascii="Franklin Gothic Book" w:hAnsi="Franklin Gothic Book"/>
          <w:b/>
          <w:bCs/>
          <w:sz w:val="24"/>
          <w:szCs w:val="24"/>
        </w:rPr>
      </w:pPr>
      <w:r>
        <w:rPr>
          <w:rFonts w:ascii="Franklin Gothic Book" w:hAnsi="Franklin Gothic Book"/>
          <w:b/>
          <w:bCs/>
          <w:sz w:val="24"/>
          <w:szCs w:val="24"/>
        </w:rPr>
        <w:tab/>
      </w:r>
    </w:p>
    <w:p w:rsidR="00B15E8E" w:rsidRDefault="00B15E8E" w:rsidP="00B15E8E">
      <w:pPr>
        <w:spacing w:after="0" w:line="240" w:lineRule="auto"/>
        <w:ind w:left="0"/>
        <w:rPr>
          <w:rFonts w:ascii="Franklin Gothic Book" w:hAnsi="Franklin Gothic Book"/>
          <w:b/>
          <w:bCs/>
          <w:sz w:val="24"/>
          <w:szCs w:val="24"/>
        </w:rPr>
      </w:pPr>
      <w:r>
        <w:rPr>
          <w:rFonts w:ascii="Franklin Gothic Book" w:hAnsi="Franklin Gothic Book"/>
          <w:b/>
          <w:bCs/>
          <w:sz w:val="24"/>
          <w:szCs w:val="24"/>
        </w:rPr>
        <w:tab/>
      </w:r>
    </w:p>
    <w:p w:rsidR="00B621B2" w:rsidRDefault="00CD27AB" w:rsidP="00DD1A91">
      <w:pPr>
        <w:ind w:left="0"/>
        <w:rPr>
          <w:rFonts w:ascii="Franklin Gothic Book" w:hAnsi="Franklin Gothic Book"/>
          <w:b/>
          <w:sz w:val="24"/>
          <w:szCs w:val="24"/>
        </w:rPr>
      </w:pPr>
      <w:r w:rsidRPr="00CD27AB">
        <w:rPr>
          <w:rFonts w:ascii="Franklin Gothic Book" w:hAnsi="Franklin Gothic Book"/>
          <w:b/>
          <w:bCs/>
          <w:sz w:val="24"/>
          <w:szCs w:val="24"/>
        </w:rPr>
        <w:t>CRC</w:t>
      </w:r>
      <w:r w:rsidR="00B621B2">
        <w:rPr>
          <w:rFonts w:ascii="Franklin Gothic Book" w:hAnsi="Franklin Gothic Book"/>
          <w:b/>
          <w:sz w:val="24"/>
          <w:szCs w:val="24"/>
        </w:rPr>
        <w:br/>
        <w:t>Cyclic Redundancy Check</w:t>
      </w:r>
      <w:r w:rsidR="00520944">
        <w:rPr>
          <w:rFonts w:ascii="Franklin Gothic Book" w:hAnsi="Franklin Gothic Book"/>
          <w:b/>
          <w:sz w:val="24"/>
          <w:szCs w:val="24"/>
        </w:rPr>
        <w:t>; a</w:t>
      </w:r>
      <w:r w:rsidR="00520944" w:rsidRPr="00520944">
        <w:rPr>
          <w:rFonts w:ascii="Franklin Gothic Book" w:hAnsi="Franklin Gothic Book"/>
          <w:b/>
          <w:sz w:val="24"/>
          <w:szCs w:val="24"/>
        </w:rPr>
        <w:t xml:space="preserve">n error-detection scheme that (a) uses parity bits generated by polynomial encoding of digital signals, (b) appends those parity bits to the digital signal, and (c) uses decoding algorithms that detect errors in the received digital signal. </w:t>
      </w:r>
      <w:r w:rsidR="00520944">
        <w:rPr>
          <w:rFonts w:ascii="Franklin Gothic Book" w:hAnsi="Franklin Gothic Book"/>
          <w:b/>
          <w:sz w:val="24"/>
          <w:szCs w:val="24"/>
        </w:rPr>
        <w:t xml:space="preserve"> </w:t>
      </w:r>
      <w:r w:rsidR="00520944" w:rsidRPr="00520944">
        <w:rPr>
          <w:rFonts w:ascii="Franklin Gothic Book" w:hAnsi="Franklin Gothic Book"/>
          <w:b/>
          <w:i/>
          <w:iCs/>
          <w:sz w:val="24"/>
          <w:szCs w:val="24"/>
          <w:u w:val="single"/>
        </w:rPr>
        <w:t>Note</w:t>
      </w:r>
      <w:r w:rsidR="00520944" w:rsidRPr="00520944">
        <w:rPr>
          <w:rFonts w:ascii="Franklin Gothic Book" w:hAnsi="Franklin Gothic Book"/>
          <w:b/>
          <w:i/>
          <w:iCs/>
          <w:sz w:val="24"/>
          <w:szCs w:val="24"/>
        </w:rPr>
        <w:t>:</w:t>
      </w:r>
      <w:r w:rsidR="00520944" w:rsidRPr="00520944">
        <w:rPr>
          <w:rFonts w:ascii="Franklin Gothic Book" w:hAnsi="Franklin Gothic Book"/>
          <w:b/>
          <w:sz w:val="24"/>
          <w:szCs w:val="24"/>
        </w:rPr>
        <w:t xml:space="preserve"> </w:t>
      </w:r>
      <w:r w:rsidR="00520944">
        <w:rPr>
          <w:rFonts w:ascii="Franklin Gothic Book" w:hAnsi="Franklin Gothic Book"/>
          <w:b/>
          <w:sz w:val="24"/>
          <w:szCs w:val="24"/>
        </w:rPr>
        <w:t xml:space="preserve"> </w:t>
      </w:r>
      <w:r w:rsidR="00520944" w:rsidRPr="00520944">
        <w:rPr>
          <w:rFonts w:ascii="Franklin Gothic Book" w:hAnsi="Franklin Gothic Book"/>
          <w:b/>
          <w:sz w:val="24"/>
          <w:szCs w:val="24"/>
        </w:rPr>
        <w:t>Error correction, if required, may be accomplished through the use of an automatic repeat-</w:t>
      </w:r>
      <w:r w:rsidR="00520944" w:rsidRPr="00520944">
        <w:rPr>
          <w:rFonts w:ascii="Franklin Gothic Book" w:hAnsi="Franklin Gothic Book"/>
          <w:b/>
          <w:sz w:val="24"/>
          <w:szCs w:val="24"/>
        </w:rPr>
        <w:lastRenderedPageBreak/>
        <w:t xml:space="preserve">request (ARQ) system. </w:t>
      </w:r>
      <w:r w:rsidR="00520944">
        <w:rPr>
          <w:rFonts w:ascii="Franklin Gothic Book" w:hAnsi="Franklin Gothic Book"/>
          <w:b/>
          <w:bCs/>
          <w:sz w:val="24"/>
          <w:szCs w:val="24"/>
        </w:rPr>
        <w:t xml:space="preserve"> Also, an </w:t>
      </w:r>
      <w:r w:rsidR="00520944" w:rsidRPr="00520944">
        <w:rPr>
          <w:rFonts w:ascii="Franklin Gothic Book" w:hAnsi="Franklin Gothic Book"/>
          <w:b/>
          <w:sz w:val="24"/>
          <w:szCs w:val="24"/>
        </w:rPr>
        <w:t xml:space="preserve">error checking mechanism that checks data integrity by computing a polynomial algorithm based checksum. [INFOSEC-99] </w:t>
      </w:r>
      <w:r w:rsidR="00520944">
        <w:rPr>
          <w:rFonts w:ascii="Franklin Gothic Book" w:hAnsi="Franklin Gothic Book"/>
          <w:b/>
          <w:sz w:val="24"/>
          <w:szCs w:val="24"/>
        </w:rPr>
        <w:t xml:space="preserve"> </w:t>
      </w:r>
      <w:sdt>
        <w:sdtPr>
          <w:rPr>
            <w:rFonts w:ascii="Franklin Gothic Book" w:hAnsi="Franklin Gothic Book"/>
            <w:b/>
            <w:sz w:val="24"/>
            <w:szCs w:val="24"/>
          </w:rPr>
          <w:id w:val="315930266"/>
          <w:citation/>
        </w:sdtPr>
        <w:sdtEndPr/>
        <w:sdtContent>
          <w:r w:rsidR="00941AE2">
            <w:rPr>
              <w:rFonts w:ascii="Franklin Gothic Book" w:hAnsi="Franklin Gothic Book"/>
              <w:b/>
              <w:sz w:val="24"/>
              <w:szCs w:val="24"/>
            </w:rPr>
            <w:fldChar w:fldCharType="begin"/>
          </w:r>
          <w:r w:rsidR="00520944">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00520944" w:rsidRPr="0052094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bookmarkStart w:id="561" w:name="Crest_Factor"/>
      <w:bookmarkEnd w:id="561"/>
      <w:r>
        <w:rPr>
          <w:rFonts w:ascii="Franklin Gothic Book" w:hAnsi="Franklin Gothic Book"/>
          <w:b/>
          <w:sz w:val="24"/>
          <w:szCs w:val="24"/>
        </w:rPr>
        <w:t>Crest Factor</w:t>
      </w:r>
      <w:bookmarkStart w:id="562" w:name="Crimp_Ring"/>
      <w:bookmarkEnd w:id="562"/>
    </w:p>
    <w:p w:rsidR="00890B77" w:rsidRPr="00890B77" w:rsidRDefault="00890B77" w:rsidP="00890B77">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w:t>
      </w:r>
      <w:r w:rsidRPr="00890B77">
        <w:rPr>
          <w:rFonts w:ascii="Franklin Gothic Book" w:hAnsi="Franklin Gothic Book"/>
          <w:b/>
          <w:bCs/>
          <w:sz w:val="24"/>
          <w:szCs w:val="24"/>
        </w:rPr>
        <w:t>peak-to-average ratio</w:t>
      </w:r>
      <w:r w:rsidRPr="00890B77">
        <w:rPr>
          <w:rFonts w:ascii="Franklin Gothic Book" w:hAnsi="Franklin Gothic Book"/>
          <w:b/>
          <w:sz w:val="24"/>
          <w:szCs w:val="24"/>
        </w:rPr>
        <w:t xml:space="preserve"> (</w:t>
      </w:r>
      <w:r w:rsidRPr="00890B77">
        <w:rPr>
          <w:rFonts w:ascii="Franklin Gothic Book" w:hAnsi="Franklin Gothic Book"/>
          <w:b/>
          <w:bCs/>
          <w:sz w:val="24"/>
          <w:szCs w:val="24"/>
        </w:rPr>
        <w:t>PAR</w:t>
      </w:r>
      <w:r w:rsidRPr="00890B77">
        <w:rPr>
          <w:rFonts w:ascii="Franklin Gothic Book" w:hAnsi="Franklin Gothic Book"/>
          <w:b/>
          <w:sz w:val="24"/>
          <w:szCs w:val="24"/>
        </w:rPr>
        <w:t xml:space="preserve">) or </w:t>
      </w:r>
      <w:r w:rsidRPr="00890B77">
        <w:rPr>
          <w:rFonts w:ascii="Franklin Gothic Book" w:hAnsi="Franklin Gothic Book"/>
          <w:b/>
          <w:bCs/>
          <w:sz w:val="24"/>
          <w:szCs w:val="24"/>
        </w:rPr>
        <w:t>peak-to-average power ratio</w:t>
      </w:r>
      <w:r w:rsidRPr="00890B77">
        <w:rPr>
          <w:rFonts w:ascii="Franklin Gothic Book" w:hAnsi="Franklin Gothic Book"/>
          <w:b/>
          <w:sz w:val="24"/>
          <w:szCs w:val="24"/>
        </w:rPr>
        <w:t xml:space="preserve"> (</w:t>
      </w:r>
      <w:r w:rsidRPr="00890B77">
        <w:rPr>
          <w:rFonts w:ascii="Franklin Gothic Book" w:hAnsi="Franklin Gothic Book"/>
          <w:b/>
          <w:bCs/>
          <w:sz w:val="24"/>
          <w:szCs w:val="24"/>
        </w:rPr>
        <w:t>PAPR</w:t>
      </w:r>
      <w:r>
        <w:rPr>
          <w:rFonts w:ascii="Franklin Gothic Book" w:hAnsi="Franklin Gothic Book"/>
          <w:b/>
          <w:sz w:val="24"/>
          <w:szCs w:val="24"/>
        </w:rPr>
        <w:t xml:space="preserve">); </w:t>
      </w:r>
      <w:r w:rsidRPr="00890B77">
        <w:rPr>
          <w:rFonts w:ascii="Franklin Gothic Book" w:hAnsi="Franklin Gothic Book"/>
          <w:b/>
          <w:sz w:val="24"/>
          <w:szCs w:val="24"/>
        </w:rPr>
        <w:t xml:space="preserve">a measurement of a </w:t>
      </w:r>
      <w:hyperlink r:id="rId240" w:history="1">
        <w:r w:rsidRPr="00890B77">
          <w:rPr>
            <w:rStyle w:val="Hyperlink"/>
            <w:rFonts w:ascii="Franklin Gothic Book" w:hAnsi="Franklin Gothic Book"/>
            <w:b/>
            <w:sz w:val="24"/>
            <w:szCs w:val="24"/>
          </w:rPr>
          <w:t>waveform</w:t>
        </w:r>
      </w:hyperlink>
      <w:r w:rsidRPr="00890B77">
        <w:rPr>
          <w:rFonts w:ascii="Franklin Gothic Book" w:hAnsi="Franklin Gothic Book"/>
          <w:b/>
          <w:sz w:val="24"/>
          <w:szCs w:val="24"/>
        </w:rPr>
        <w:t xml:space="preserve">, calculated from the </w:t>
      </w:r>
      <w:hyperlink r:id="rId241" w:tooltip="Peak amplitude" w:history="1">
        <w:r w:rsidRPr="00890B77">
          <w:rPr>
            <w:rStyle w:val="Hyperlink"/>
            <w:rFonts w:ascii="Franklin Gothic Book" w:hAnsi="Franklin Gothic Book"/>
            <w:b/>
            <w:sz w:val="24"/>
            <w:szCs w:val="24"/>
          </w:rPr>
          <w:t>peak amplitude</w:t>
        </w:r>
      </w:hyperlink>
      <w:r w:rsidRPr="00890B77">
        <w:rPr>
          <w:rFonts w:ascii="Franklin Gothic Book" w:hAnsi="Franklin Gothic Book"/>
          <w:b/>
          <w:sz w:val="24"/>
          <w:szCs w:val="24"/>
        </w:rPr>
        <w:t xml:space="preserve"> of the waveform divided by the </w:t>
      </w:r>
      <w:hyperlink r:id="rId242" w:tooltip="Root mean square" w:history="1">
        <w:r w:rsidRPr="00890B77">
          <w:rPr>
            <w:rStyle w:val="Hyperlink"/>
            <w:rFonts w:ascii="Franklin Gothic Book" w:hAnsi="Franklin Gothic Book"/>
            <w:b/>
            <w:sz w:val="24"/>
            <w:szCs w:val="24"/>
          </w:rPr>
          <w:t>RMS</w:t>
        </w:r>
      </w:hyperlink>
      <w:r w:rsidRPr="00890B77">
        <w:rPr>
          <w:rFonts w:ascii="Franklin Gothic Book" w:hAnsi="Franklin Gothic Book"/>
          <w:b/>
          <w:sz w:val="24"/>
          <w:szCs w:val="24"/>
        </w:rPr>
        <w:t xml:space="preserve"> value of the waveform.</w:t>
      </w:r>
    </w:p>
    <w:p w:rsidR="00890B77" w:rsidRPr="00890B77" w:rsidRDefault="00890B77" w:rsidP="00890B77">
      <w:pPr>
        <w:spacing w:after="0"/>
        <w:ind w:left="0"/>
        <w:rPr>
          <w:rFonts w:ascii="Franklin Gothic Book" w:hAnsi="Franklin Gothic Book"/>
          <w:b/>
          <w:sz w:val="24"/>
          <w:szCs w:val="24"/>
        </w:rPr>
      </w:pPr>
      <w:r w:rsidRPr="00890B77">
        <w:rPr>
          <w:rFonts w:ascii="Franklin Gothic Book" w:hAnsi="Franklin Gothic Book"/>
          <w:b/>
          <w:noProof/>
          <w:sz w:val="24"/>
          <w:szCs w:val="24"/>
          <w:lang w:bidi="ar-SA"/>
        </w:rPr>
        <w:drawing>
          <wp:inline distT="0" distB="0" distL="0" distR="0" wp14:anchorId="0F577FBF" wp14:editId="2ACC709E">
            <wp:extent cx="904875" cy="438150"/>
            <wp:effectExtent l="19050" t="0" r="9525" b="0"/>
            <wp:docPr id="208" name="Picture 13" descr="&#10;C = {|x|_\mathrm{peak} \over x_\mathrm{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C = {|x|_\mathrm{peak} \over x_\mathrm{rms}}&#10;"/>
                    <pic:cNvPicPr>
                      <a:picLocks noChangeAspect="1" noChangeArrowheads="1"/>
                    </pic:cNvPicPr>
                  </pic:nvPicPr>
                  <pic:blipFill>
                    <a:blip r:embed="rId243" cstate="print"/>
                    <a:srcRect/>
                    <a:stretch>
                      <a:fillRect/>
                    </a:stretch>
                  </pic:blipFill>
                  <pic:spPr bwMode="auto">
                    <a:xfrm>
                      <a:off x="0" y="0"/>
                      <a:ext cx="904875" cy="438150"/>
                    </a:xfrm>
                    <a:prstGeom prst="rect">
                      <a:avLst/>
                    </a:prstGeom>
                    <a:noFill/>
                    <a:ln w="9525">
                      <a:noFill/>
                      <a:miter lim="800000"/>
                      <a:headEnd/>
                      <a:tailEnd/>
                    </a:ln>
                  </pic:spPr>
                </pic:pic>
              </a:graphicData>
            </a:graphic>
          </wp:inline>
        </w:drawing>
      </w:r>
    </w:p>
    <w:p w:rsidR="00890B77" w:rsidRPr="00890B77" w:rsidRDefault="00890B77" w:rsidP="00890B77">
      <w:pPr>
        <w:spacing w:after="0"/>
        <w:ind w:left="0"/>
        <w:rPr>
          <w:rFonts w:ascii="Franklin Gothic Book" w:hAnsi="Franklin Gothic Book"/>
          <w:b/>
          <w:sz w:val="24"/>
          <w:szCs w:val="24"/>
        </w:rPr>
      </w:pPr>
    </w:p>
    <w:p w:rsidR="00890B77" w:rsidRPr="007B206C" w:rsidRDefault="00890B77" w:rsidP="007B206C">
      <w:pPr>
        <w:spacing w:after="0"/>
        <w:ind w:left="0"/>
        <w:rPr>
          <w:rFonts w:ascii="Franklin Gothic Book" w:hAnsi="Franklin Gothic Book"/>
          <w:b/>
          <w:sz w:val="24"/>
          <w:szCs w:val="24"/>
        </w:rPr>
      </w:pPr>
      <w:r w:rsidRPr="00890B77">
        <w:rPr>
          <w:rFonts w:ascii="Franklin Gothic Book" w:hAnsi="Franklin Gothic Book"/>
          <w:b/>
          <w:sz w:val="24"/>
          <w:szCs w:val="24"/>
        </w:rPr>
        <w:t xml:space="preserve">It is therefore a dimensionless quantity. </w:t>
      </w:r>
      <w:r>
        <w:rPr>
          <w:rFonts w:ascii="Franklin Gothic Book" w:hAnsi="Franklin Gothic Book"/>
          <w:b/>
          <w:sz w:val="24"/>
          <w:szCs w:val="24"/>
        </w:rPr>
        <w:t xml:space="preserve"> </w:t>
      </w:r>
      <w:r w:rsidRPr="00890B77">
        <w:rPr>
          <w:rFonts w:ascii="Franklin Gothic Book" w:hAnsi="Franklin Gothic Book"/>
          <w:b/>
          <w:sz w:val="24"/>
          <w:szCs w:val="24"/>
        </w:rPr>
        <w:t xml:space="preserve">While this quotient is most simply expressed by a positive rational number, in commercial products it is also commonly stated as the ratio of two whole numbers, e.g., 2:1. </w:t>
      </w:r>
      <w:r>
        <w:rPr>
          <w:rFonts w:ascii="Franklin Gothic Book" w:hAnsi="Franklin Gothic Book"/>
          <w:b/>
          <w:sz w:val="24"/>
          <w:szCs w:val="24"/>
        </w:rPr>
        <w:t xml:space="preserve"> </w:t>
      </w:r>
      <w:r w:rsidRPr="00890B77">
        <w:rPr>
          <w:rFonts w:ascii="Franklin Gothic Book" w:hAnsi="Franklin Gothic Book"/>
          <w:b/>
          <w:sz w:val="24"/>
          <w:szCs w:val="24"/>
        </w:rPr>
        <w:t>In signal processing applications it is often expressed in decibels (dB).</w:t>
      </w:r>
      <w:r>
        <w:rPr>
          <w:rFonts w:ascii="Franklin Gothic Book" w:hAnsi="Franklin Gothic Book"/>
          <w:b/>
          <w:sz w:val="24"/>
          <w:szCs w:val="24"/>
        </w:rPr>
        <w:t xml:space="preserve">  </w:t>
      </w:r>
      <w:r w:rsidRPr="00890B77">
        <w:rPr>
          <w:rFonts w:ascii="Franklin Gothic Book" w:hAnsi="Franklin Gothic Book"/>
          <w:b/>
          <w:sz w:val="24"/>
          <w:szCs w:val="24"/>
        </w:rPr>
        <w:t>The minimum possible crest factor is 1, 1:1 or 0 dB.</w:t>
      </w:r>
      <w:r>
        <w:rPr>
          <w:rFonts w:ascii="Franklin Gothic Book" w:hAnsi="Franklin Gothic Book"/>
          <w:b/>
          <w:sz w:val="24"/>
          <w:szCs w:val="24"/>
        </w:rPr>
        <w:t xml:space="preserve">  </w:t>
      </w:r>
      <w:sdt>
        <w:sdtPr>
          <w:rPr>
            <w:rFonts w:ascii="Franklin Gothic Book" w:hAnsi="Franklin Gothic Book"/>
            <w:b/>
            <w:sz w:val="24"/>
            <w:szCs w:val="24"/>
          </w:rPr>
          <w:id w:val="68845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Pr="00890B7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7B206C" w:rsidRPr="007B206C" w:rsidRDefault="007B206C" w:rsidP="007B206C">
      <w:pPr>
        <w:spacing w:after="0"/>
        <w:ind w:left="0"/>
        <w:jc w:val="center"/>
        <w:rPr>
          <w:rFonts w:ascii="Franklin Gothic Book" w:hAnsi="Franklin Gothic Book"/>
          <w:sz w:val="24"/>
          <w:szCs w:val="24"/>
        </w:rPr>
      </w:pPr>
      <w:r w:rsidRPr="007B206C">
        <w:rPr>
          <w:rFonts w:ascii="Franklin Gothic Book" w:hAnsi="Franklin Gothic Book"/>
          <w:sz w:val="24"/>
          <w:szCs w:val="24"/>
        </w:rPr>
        <w:t xml:space="preserve">This table provides </w:t>
      </w:r>
      <w:r>
        <w:rPr>
          <w:rFonts w:ascii="Franklin Gothic Book" w:hAnsi="Franklin Gothic Book"/>
          <w:sz w:val="24"/>
          <w:szCs w:val="24"/>
        </w:rPr>
        <w:t xml:space="preserve">crest factor </w:t>
      </w:r>
      <w:r w:rsidRPr="007B206C">
        <w:rPr>
          <w:rFonts w:ascii="Franklin Gothic Book" w:hAnsi="Franklin Gothic Book"/>
          <w:sz w:val="24"/>
          <w:szCs w:val="24"/>
        </w:rPr>
        <w:t xml:space="preserve">values for some </w:t>
      </w:r>
      <w:hyperlink r:id="rId244" w:tooltip="Normalisable wave function" w:history="1">
        <w:r w:rsidRPr="007B206C">
          <w:rPr>
            <w:rStyle w:val="Hyperlink"/>
            <w:rFonts w:ascii="Franklin Gothic Book" w:hAnsi="Franklin Gothic Book"/>
            <w:sz w:val="24"/>
            <w:szCs w:val="24"/>
          </w:rPr>
          <w:t>normalized</w:t>
        </w:r>
      </w:hyperlink>
      <w:r w:rsidRPr="007B206C">
        <w:rPr>
          <w:rFonts w:ascii="Franklin Gothic Book" w:hAnsi="Franklin Gothic Book"/>
          <w:sz w:val="24"/>
          <w:szCs w:val="24"/>
        </w:rPr>
        <w:t xml:space="preserve"> </w:t>
      </w:r>
      <w:hyperlink r:id="rId245" w:tooltip="Waveform" w:history="1">
        <w:r w:rsidRPr="007B206C">
          <w:rPr>
            <w:rStyle w:val="Hyperlink"/>
            <w:rFonts w:ascii="Franklin Gothic Book" w:hAnsi="Franklin Gothic Book"/>
            <w:sz w:val="24"/>
            <w:szCs w:val="24"/>
          </w:rPr>
          <w:t>waveforms</w:t>
        </w:r>
      </w:hyperlink>
      <w:r w:rsidRPr="007B206C">
        <w:rPr>
          <w:rFonts w:ascii="Franklin Gothic Book" w:hAnsi="Franklin Gothic Book"/>
          <w:sz w:val="24"/>
          <w:szCs w:val="24"/>
        </w:rPr>
        <w:t>:</w:t>
      </w:r>
    </w:p>
    <w:p w:rsidR="007B206C" w:rsidRDefault="007B206C" w:rsidP="00890B77">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0093A04" wp14:editId="7D034C0B">
            <wp:extent cx="3762375" cy="5067300"/>
            <wp:effectExtent l="1905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46" cstate="print"/>
                    <a:srcRect/>
                    <a:stretch>
                      <a:fillRect/>
                    </a:stretch>
                  </pic:blipFill>
                  <pic:spPr bwMode="auto">
                    <a:xfrm>
                      <a:off x="0" y="0"/>
                      <a:ext cx="3762375" cy="5067300"/>
                    </a:xfrm>
                    <a:prstGeom prst="rect">
                      <a:avLst/>
                    </a:prstGeom>
                    <a:noFill/>
                    <a:ln w="9525">
                      <a:noFill/>
                      <a:miter lim="800000"/>
                      <a:headEnd/>
                      <a:tailEnd/>
                    </a:ln>
                  </pic:spPr>
                </pic:pic>
              </a:graphicData>
            </a:graphic>
          </wp:inline>
        </w:drawing>
      </w:r>
    </w:p>
    <w:p w:rsidR="007B206C" w:rsidRPr="007B206C" w:rsidRDefault="007B206C" w:rsidP="007B206C">
      <w:pPr>
        <w:spacing w:after="0"/>
        <w:ind w:left="0"/>
        <w:jc w:val="center"/>
        <w:rPr>
          <w:rFonts w:ascii="Franklin Gothic Book" w:hAnsi="Franklin Gothic Book"/>
          <w:sz w:val="24"/>
          <w:szCs w:val="24"/>
        </w:rPr>
      </w:pPr>
      <w:r w:rsidRPr="007B206C">
        <w:rPr>
          <w:rFonts w:ascii="Franklin Gothic Book" w:hAnsi="Franklin Gothic Book"/>
          <w:sz w:val="24"/>
          <w:szCs w:val="24"/>
        </w:rPr>
        <w:lastRenderedPageBreak/>
        <w:t>Notes: 1. crest factors specified for QPSK, QAM, and WCDMA are typical factors needed for reliable communication, not the theoretical crest factors which can be larger.</w:t>
      </w:r>
    </w:p>
    <w:p w:rsidR="00890B77" w:rsidRPr="00F4656F" w:rsidRDefault="00890B77">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Crimp Ring</w:t>
      </w:r>
    </w:p>
    <w:p w:rsidR="00F4656F" w:rsidRDefault="00F4656F" w:rsidP="00E37A4A">
      <w:pPr>
        <w:spacing w:after="0"/>
        <w:ind w:left="0"/>
        <w:rPr>
          <w:rFonts w:ascii="Franklin Gothic Book" w:hAnsi="Franklin Gothic Book"/>
          <w:b/>
          <w:sz w:val="24"/>
          <w:szCs w:val="24"/>
        </w:rPr>
      </w:pPr>
      <w:r w:rsidRPr="00F4656F">
        <w:rPr>
          <w:rFonts w:ascii="Franklin Gothic Book" w:hAnsi="Franklin Gothic Book"/>
          <w:b/>
          <w:sz w:val="24"/>
          <w:szCs w:val="24"/>
        </w:rPr>
        <w:t>A</w:t>
      </w:r>
      <w:r>
        <w:rPr>
          <w:rFonts w:ascii="Franklin Gothic Book" w:hAnsi="Franklin Gothic Book"/>
          <w:b/>
          <w:sz w:val="24"/>
          <w:szCs w:val="24"/>
        </w:rPr>
        <w:t xml:space="preserve"> </w:t>
      </w:r>
      <w:r w:rsidRPr="00F4656F">
        <w:rPr>
          <w:rFonts w:ascii="Franklin Gothic Book" w:hAnsi="Franklin Gothic Book"/>
          <w:b/>
          <w:sz w:val="24"/>
          <w:szCs w:val="24"/>
        </w:rPr>
        <w:t>metallic ring which will be mechanically shaped to pro-vide retention of the coaxial cable braid and</w:t>
      </w:r>
      <w:r>
        <w:rPr>
          <w:rFonts w:ascii="Franklin Gothic Book" w:hAnsi="Franklin Gothic Book"/>
          <w:b/>
          <w:sz w:val="24"/>
          <w:szCs w:val="24"/>
        </w:rPr>
        <w:t xml:space="preserve"> jacket onto "F" type con</w:t>
      </w:r>
      <w:r w:rsidRPr="00F4656F">
        <w:rPr>
          <w:rFonts w:ascii="Franklin Gothic Book" w:hAnsi="Franklin Gothic Book"/>
          <w:b/>
          <w:sz w:val="24"/>
          <w:szCs w:val="24"/>
        </w:rPr>
        <w:t>nectors. They are usually incorporated into these connectors.</w:t>
      </w:r>
      <w:sdt>
        <w:sdtPr>
          <w:rPr>
            <w:rFonts w:ascii="Franklin Gothic Book" w:hAnsi="Franklin Gothic Book"/>
            <w:b/>
            <w:sz w:val="24"/>
            <w:szCs w:val="24"/>
          </w:rPr>
          <w:id w:val="226025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F4656F" w:rsidRDefault="00F4656F" w:rsidP="00E37A4A">
      <w:pPr>
        <w:spacing w:after="0"/>
        <w:ind w:left="0"/>
        <w:rPr>
          <w:rFonts w:ascii="Franklin Gothic Book" w:hAnsi="Franklin Gothic Book"/>
          <w:b/>
          <w:sz w:val="24"/>
          <w:szCs w:val="24"/>
        </w:rPr>
      </w:pPr>
      <w:bookmarkStart w:id="563" w:name="Crimp_Tool"/>
      <w:bookmarkEnd w:id="563"/>
      <w:r w:rsidRPr="00F4656F">
        <w:rPr>
          <w:rFonts w:ascii="Franklin Gothic Book" w:hAnsi="Franklin Gothic Book"/>
          <w:b/>
          <w:sz w:val="24"/>
          <w:szCs w:val="24"/>
        </w:rPr>
        <w:t xml:space="preserve">Crimp Tool  </w:t>
      </w:r>
    </w:p>
    <w:p w:rsidR="00F4656F" w:rsidRDefault="00F4656F" w:rsidP="00DD1A91">
      <w:pPr>
        <w:ind w:left="0"/>
        <w:rPr>
          <w:rFonts w:ascii="Franklin Gothic Book" w:hAnsi="Franklin Gothic Book"/>
          <w:b/>
          <w:sz w:val="24"/>
          <w:szCs w:val="24"/>
        </w:rPr>
      </w:pPr>
      <w:r w:rsidRPr="00F4656F">
        <w:rPr>
          <w:rFonts w:ascii="Franklin Gothic Book" w:hAnsi="Franklin Gothic Book"/>
          <w:b/>
          <w:sz w:val="24"/>
          <w:szCs w:val="24"/>
        </w:rPr>
        <w:t>A</w:t>
      </w:r>
      <w:r>
        <w:rPr>
          <w:rFonts w:ascii="Franklin Gothic Book" w:hAnsi="Franklin Gothic Book"/>
          <w:b/>
          <w:sz w:val="24"/>
          <w:szCs w:val="24"/>
        </w:rPr>
        <w:t xml:space="preserve"> </w:t>
      </w:r>
      <w:r w:rsidRPr="00F4656F">
        <w:rPr>
          <w:rFonts w:ascii="Franklin Gothic Book" w:hAnsi="Franklin Gothic Book"/>
          <w:b/>
          <w:sz w:val="24"/>
          <w:szCs w:val="24"/>
        </w:rPr>
        <w:t>tool used to provide retention of an "F" type connector</w:t>
      </w:r>
      <w:r>
        <w:rPr>
          <w:rFonts w:ascii="Franklin Gothic Book" w:hAnsi="Franklin Gothic Book"/>
          <w:b/>
          <w:sz w:val="24"/>
          <w:szCs w:val="24"/>
        </w:rPr>
        <w:t xml:space="preserve"> </w:t>
      </w:r>
      <w:r w:rsidRPr="00F4656F">
        <w:rPr>
          <w:rFonts w:ascii="Franklin Gothic Book" w:hAnsi="Franklin Gothic Book"/>
          <w:b/>
          <w:sz w:val="24"/>
          <w:szCs w:val="24"/>
        </w:rPr>
        <w:t>onto the braid and jacket of a drop cable.</w:t>
      </w:r>
      <w:sdt>
        <w:sdtPr>
          <w:rPr>
            <w:rFonts w:ascii="Franklin Gothic Book" w:hAnsi="Franklin Gothic Book"/>
            <w:b/>
            <w:sz w:val="24"/>
            <w:szCs w:val="24"/>
          </w:rPr>
          <w:id w:val="2260256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11A3" w:rsidRDefault="004C11A3" w:rsidP="004C11A3">
      <w:pPr>
        <w:spacing w:after="0"/>
        <w:ind w:left="0"/>
        <w:rPr>
          <w:rFonts w:ascii="Franklin Gothic Book" w:hAnsi="Franklin Gothic Book"/>
          <w:b/>
          <w:sz w:val="24"/>
          <w:szCs w:val="24"/>
        </w:rPr>
      </w:pPr>
      <w:bookmarkStart w:id="564" w:name="Critical_Length"/>
      <w:bookmarkStart w:id="565" w:name="Critical_Angle"/>
      <w:bookmarkEnd w:id="564"/>
      <w:bookmarkEnd w:id="565"/>
      <w:r>
        <w:rPr>
          <w:rFonts w:ascii="Franklin Gothic Book" w:hAnsi="Franklin Gothic Book"/>
          <w:b/>
          <w:sz w:val="24"/>
          <w:szCs w:val="24"/>
        </w:rPr>
        <w:t>Critical Angle</w:t>
      </w:r>
    </w:p>
    <w:p w:rsidR="004C11A3" w:rsidRDefault="004C11A3" w:rsidP="004C11A3">
      <w:pPr>
        <w:spacing w:after="0"/>
        <w:ind w:left="0"/>
        <w:rPr>
          <w:rFonts w:ascii="Franklin Gothic Book" w:hAnsi="Franklin Gothic Book"/>
          <w:b/>
          <w:sz w:val="24"/>
          <w:szCs w:val="24"/>
        </w:rPr>
      </w:pPr>
      <w:r w:rsidRPr="004C11A3">
        <w:rPr>
          <w:rFonts w:ascii="Franklin Gothic Book" w:hAnsi="Franklin Gothic Book"/>
          <w:b/>
          <w:sz w:val="24"/>
          <w:szCs w:val="24"/>
        </w:rPr>
        <w:t>In geometric optics, at a refractive boundary, the smallest angle of incidence at which total internal reflection occurs.</w:t>
      </w:r>
      <w:r>
        <w:rPr>
          <w:rFonts w:ascii="Franklin Gothic Book" w:hAnsi="Franklin Gothic Book"/>
          <w:b/>
          <w:sz w:val="24"/>
          <w:szCs w:val="24"/>
        </w:rPr>
        <w:t xml:space="preserve"> </w:t>
      </w:r>
      <w:sdt>
        <w:sdtPr>
          <w:rPr>
            <w:rFonts w:ascii="Franklin Gothic Book" w:hAnsi="Franklin Gothic Book"/>
            <w:b/>
            <w:sz w:val="24"/>
            <w:szCs w:val="24"/>
          </w:rPr>
          <w:id w:val="68845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11A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11A3" w:rsidRDefault="004C11A3" w:rsidP="004C11A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28942BA" wp14:editId="66D19CEE">
            <wp:extent cx="1600200" cy="1038225"/>
            <wp:effectExtent l="19050" t="0" r="0" b="0"/>
            <wp:docPr id="1354" name="Picture 1354" descr="C:\Users\cyoung\Desktop\Glossary of Terms\Drawings_Diagrams\critical-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cyoung\Desktop\Glossary of Terms\Drawings_Diagrams\critical-angle.gif"/>
                    <pic:cNvPicPr>
                      <a:picLocks noChangeAspect="1" noChangeArrowheads="1"/>
                    </pic:cNvPicPr>
                  </pic:nvPicPr>
                  <pic:blipFill>
                    <a:blip r:embed="rId247" cstate="print"/>
                    <a:srcRect/>
                    <a:stretch>
                      <a:fillRect/>
                    </a:stretch>
                  </pic:blipFill>
                  <pic:spPr bwMode="auto">
                    <a:xfrm>
                      <a:off x="0" y="0"/>
                      <a:ext cx="1600200" cy="1038225"/>
                    </a:xfrm>
                    <a:prstGeom prst="rect">
                      <a:avLst/>
                    </a:prstGeom>
                    <a:noFill/>
                    <a:ln w="9525">
                      <a:noFill/>
                      <a:miter lim="800000"/>
                      <a:headEnd/>
                      <a:tailEnd/>
                    </a:ln>
                  </pic:spPr>
                </pic:pic>
              </a:graphicData>
            </a:graphic>
          </wp:inline>
        </w:drawing>
      </w:r>
    </w:p>
    <w:p w:rsidR="004C11A3" w:rsidRDefault="004C11A3" w:rsidP="004C11A3">
      <w:pPr>
        <w:spacing w:after="0"/>
        <w:ind w:left="0"/>
        <w:jc w:val="center"/>
        <w:rPr>
          <w:rFonts w:ascii="Franklin Gothic Book" w:hAnsi="Franklin Gothic Book"/>
          <w:sz w:val="24"/>
          <w:szCs w:val="24"/>
        </w:rPr>
      </w:pPr>
      <w:r>
        <w:rPr>
          <w:rFonts w:ascii="Franklin Gothic Book" w:hAnsi="Franklin Gothic Book"/>
          <w:sz w:val="24"/>
          <w:szCs w:val="24"/>
        </w:rPr>
        <w:t xml:space="preserve">Critical Angle Diagram courtesy of Fiber Optics Info, </w:t>
      </w:r>
      <w:hyperlink r:id="rId248" w:history="1">
        <w:r w:rsidRPr="00705245">
          <w:rPr>
            <w:rStyle w:val="Hyperlink"/>
            <w:rFonts w:ascii="Franklin Gothic Book" w:hAnsi="Franklin Gothic Book"/>
            <w:sz w:val="24"/>
            <w:szCs w:val="24"/>
          </w:rPr>
          <w:t>http://www.fiber-optics.info/fiber_optic_glossary/c</w:t>
        </w:r>
      </w:hyperlink>
    </w:p>
    <w:p w:rsidR="004C11A3" w:rsidRPr="004C11A3" w:rsidRDefault="004C11A3" w:rsidP="004C11A3">
      <w:pPr>
        <w:spacing w:after="0"/>
        <w:ind w:left="0"/>
        <w:rPr>
          <w:rFonts w:ascii="Franklin Gothic Book" w:hAnsi="Franklin Gothic Book"/>
          <w:sz w:val="24"/>
          <w:szCs w:val="24"/>
        </w:rPr>
      </w:pPr>
    </w:p>
    <w:p w:rsidR="00B621B2" w:rsidRDefault="00B621B2" w:rsidP="004C11A3">
      <w:pPr>
        <w:spacing w:after="0"/>
        <w:ind w:left="0"/>
        <w:rPr>
          <w:rFonts w:ascii="Franklin Gothic Book" w:hAnsi="Franklin Gothic Book"/>
          <w:b/>
          <w:sz w:val="24"/>
          <w:szCs w:val="24"/>
        </w:rPr>
      </w:pPr>
      <w:r w:rsidRPr="00A91DA3">
        <w:rPr>
          <w:rFonts w:ascii="Franklin Gothic Book" w:hAnsi="Franklin Gothic Book"/>
          <w:b/>
          <w:sz w:val="24"/>
          <w:szCs w:val="24"/>
        </w:rPr>
        <w:t>Critical Length</w:t>
      </w:r>
      <w:r w:rsidRPr="00A91DA3">
        <w:rPr>
          <w:rFonts w:ascii="Franklin Gothic Book" w:hAnsi="Franklin Gothic Book"/>
          <w:b/>
          <w:sz w:val="24"/>
          <w:szCs w:val="24"/>
        </w:rPr>
        <w:br/>
        <w:t>Distance along a specific cable to cause worst-case mismatch reflection. A function of frequency-attenuation-velocity of propagation parameters of specific cable types.</w:t>
      </w:r>
    </w:p>
    <w:p w:rsidR="004C11A3" w:rsidRDefault="004C11A3" w:rsidP="004C11A3">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r w:rsidRPr="00CD27AB">
        <w:rPr>
          <w:rFonts w:ascii="Franklin Gothic Book" w:hAnsi="Franklin Gothic Book"/>
          <w:b/>
          <w:bCs/>
          <w:sz w:val="24"/>
          <w:szCs w:val="24"/>
        </w:rPr>
        <w:t>CRL</w:t>
      </w:r>
      <w:r w:rsidRPr="00CD27AB">
        <w:rPr>
          <w:rFonts w:ascii="Franklin Gothic Book" w:hAnsi="Franklin Gothic Book"/>
          <w:b/>
          <w:sz w:val="24"/>
          <w:szCs w:val="24"/>
        </w:rPr>
        <w:br/>
        <w:t>Certificate Revocation List</w:t>
      </w:r>
    </w:p>
    <w:p w:rsidR="00E37A4A" w:rsidRDefault="00E37A4A" w:rsidP="00E37A4A">
      <w:pPr>
        <w:spacing w:after="0"/>
        <w:ind w:left="0"/>
        <w:rPr>
          <w:rFonts w:ascii="Franklin Gothic Book" w:hAnsi="Franklin Gothic Book"/>
          <w:b/>
          <w:sz w:val="24"/>
          <w:szCs w:val="24"/>
        </w:rPr>
      </w:pPr>
      <w:bookmarkStart w:id="566" w:name="Cross_Connect"/>
      <w:bookmarkEnd w:id="566"/>
      <w:r>
        <w:rPr>
          <w:rFonts w:ascii="Franklin Gothic Book" w:hAnsi="Franklin Gothic Book"/>
          <w:b/>
          <w:sz w:val="24"/>
          <w:szCs w:val="24"/>
        </w:rPr>
        <w:t>Cross Connect</w:t>
      </w:r>
    </w:p>
    <w:p w:rsidR="00060B31" w:rsidRPr="00060B31" w:rsidRDefault="00E37A4A" w:rsidP="00060B31">
      <w:pPr>
        <w:spacing w:after="0"/>
        <w:ind w:left="0"/>
        <w:rPr>
          <w:rFonts w:ascii="Franklin Gothic Book" w:hAnsi="Franklin Gothic Book"/>
          <w:b/>
          <w:sz w:val="24"/>
          <w:szCs w:val="24"/>
        </w:rPr>
      </w:pPr>
      <w:r w:rsidRPr="00060B31">
        <w:rPr>
          <w:rFonts w:ascii="Franklin Gothic Book" w:hAnsi="Franklin Gothic Book"/>
          <w:b/>
          <w:sz w:val="24"/>
          <w:szCs w:val="24"/>
        </w:rPr>
        <w:t xml:space="preserve">The physical connection between patch panels or punch-down blocks that facilitates connections from systems and feeds to drops.  </w:t>
      </w:r>
      <w:sdt>
        <w:sdtPr>
          <w:rPr>
            <w:rFonts w:ascii="Franklin Gothic Book" w:hAnsi="Franklin Gothic Book"/>
            <w:sz w:val="24"/>
            <w:szCs w:val="24"/>
          </w:rPr>
          <w:id w:val="253617762"/>
          <w:citation/>
        </w:sdtPr>
        <w:sdtEndPr/>
        <w:sdtContent>
          <w:r w:rsidR="00941AE2" w:rsidRPr="00060B31">
            <w:rPr>
              <w:rFonts w:ascii="Franklin Gothic Book" w:hAnsi="Franklin Gothic Book"/>
              <w:sz w:val="24"/>
              <w:szCs w:val="24"/>
            </w:rPr>
            <w:fldChar w:fldCharType="begin"/>
          </w:r>
          <w:r w:rsidRPr="00060B31">
            <w:rPr>
              <w:rFonts w:ascii="Franklin Gothic Book" w:hAnsi="Franklin Gothic Book"/>
              <w:sz w:val="24"/>
              <w:szCs w:val="24"/>
            </w:rPr>
            <w:instrText xml:space="preserve"> CITATION Lin07 \l 1033 </w:instrText>
          </w:r>
          <w:r w:rsidR="00941AE2" w:rsidRPr="00060B31">
            <w:rPr>
              <w:rFonts w:ascii="Franklin Gothic Book" w:hAnsi="Franklin Gothic Book"/>
              <w:sz w:val="24"/>
              <w:szCs w:val="24"/>
            </w:rPr>
            <w:fldChar w:fldCharType="separate"/>
          </w:r>
          <w:r w:rsidRPr="00060B31">
            <w:rPr>
              <w:rFonts w:ascii="Franklin Gothic Book" w:hAnsi="Franklin Gothic Book"/>
              <w:noProof/>
              <w:sz w:val="24"/>
              <w:szCs w:val="24"/>
            </w:rPr>
            <w:t>(Linear LLC)</w:t>
          </w:r>
          <w:r w:rsidR="00941AE2" w:rsidRPr="00060B31">
            <w:rPr>
              <w:rFonts w:ascii="Franklin Gothic Book" w:hAnsi="Franklin Gothic Book"/>
              <w:sz w:val="24"/>
              <w:szCs w:val="24"/>
            </w:rPr>
            <w:fldChar w:fldCharType="end"/>
          </w:r>
        </w:sdtContent>
      </w:sdt>
      <w:r w:rsidR="00060B31" w:rsidRPr="00060B31">
        <w:rPr>
          <w:rFonts w:ascii="Franklin Gothic Book" w:hAnsi="Franklin Gothic Book"/>
          <w:b/>
          <w:sz w:val="24"/>
          <w:szCs w:val="24"/>
        </w:rPr>
        <w:t xml:space="preserve"> </w:t>
      </w:r>
      <w:r w:rsidR="00060B31">
        <w:rPr>
          <w:rFonts w:ascii="Franklin Gothic Book" w:hAnsi="Franklin Gothic Book"/>
          <w:b/>
          <w:sz w:val="24"/>
          <w:szCs w:val="24"/>
        </w:rPr>
        <w:t xml:space="preserve"> </w:t>
      </w:r>
      <w:r w:rsidR="00060B31" w:rsidRPr="00060B31">
        <w:rPr>
          <w:rFonts w:ascii="Franklin Gothic Book" w:hAnsi="Franklin Gothic Book"/>
          <w:b/>
          <w:sz w:val="24"/>
          <w:szCs w:val="24"/>
        </w:rPr>
        <w:t xml:space="preserve">Connections between terminal blocks on the two sides of a distribution frame or between terminals on a terminal block (also called straps). </w:t>
      </w:r>
      <w:r w:rsidR="00060B31">
        <w:rPr>
          <w:rFonts w:ascii="Franklin Gothic Book" w:hAnsi="Franklin Gothic Book"/>
          <w:b/>
          <w:sz w:val="24"/>
          <w:szCs w:val="24"/>
        </w:rPr>
        <w:t xml:space="preserve"> </w:t>
      </w:r>
      <w:r w:rsidR="00060B31" w:rsidRPr="00060B31">
        <w:rPr>
          <w:rFonts w:ascii="Franklin Gothic Book" w:hAnsi="Franklin Gothic Book"/>
          <w:b/>
          <w:sz w:val="24"/>
          <w:szCs w:val="24"/>
        </w:rPr>
        <w:t>Also called cross-connection or jumper.</w:t>
      </w:r>
      <w:r w:rsidR="00060B31">
        <w:rPr>
          <w:rFonts w:ascii="Franklin Gothic Book" w:hAnsi="Franklin Gothic Book"/>
          <w:b/>
          <w:sz w:val="24"/>
          <w:szCs w:val="24"/>
        </w:rPr>
        <w:t xml:space="preserve"> </w:t>
      </w:r>
      <w:sdt>
        <w:sdtPr>
          <w:rPr>
            <w:rFonts w:ascii="Franklin Gothic Book" w:hAnsi="Franklin Gothic Book"/>
            <w:b/>
            <w:sz w:val="24"/>
            <w:szCs w:val="24"/>
          </w:rPr>
          <w:id w:val="6884553"/>
          <w:citation/>
        </w:sdtPr>
        <w:sdtEndPr/>
        <w:sdtContent>
          <w:r w:rsidR="00941AE2">
            <w:rPr>
              <w:rFonts w:ascii="Franklin Gothic Book" w:hAnsi="Franklin Gothic Book"/>
              <w:b/>
              <w:sz w:val="24"/>
              <w:szCs w:val="24"/>
            </w:rPr>
            <w:fldChar w:fldCharType="begin"/>
          </w:r>
          <w:r w:rsidR="00060B3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60B31" w:rsidRPr="00060B3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0B31" w:rsidRPr="00060B31" w:rsidRDefault="00060B31" w:rsidP="00060B31">
      <w:pPr>
        <w:spacing w:after="0"/>
        <w:ind w:left="0"/>
        <w:rPr>
          <w:rFonts w:ascii="Franklin Gothic Book" w:hAnsi="Franklin Gothic Book"/>
          <w:b/>
          <w:sz w:val="24"/>
          <w:szCs w:val="24"/>
        </w:rPr>
      </w:pPr>
      <w:r w:rsidRPr="00060B31">
        <w:rPr>
          <w:rFonts w:ascii="Franklin Gothic Book" w:hAnsi="Franklin Gothic Book"/>
          <w:b/>
          <w:sz w:val="24"/>
          <w:szCs w:val="24"/>
        </w:rPr>
        <w:t> </w:t>
      </w:r>
    </w:p>
    <w:p w:rsidR="00060B31" w:rsidRPr="00060B31" w:rsidRDefault="00060B31" w:rsidP="00060B31">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67" w:name="Cross_Modulation_XMOD"/>
      <w:bookmarkEnd w:id="567"/>
      <w:r w:rsidRPr="00A91DA3">
        <w:rPr>
          <w:rFonts w:ascii="Franklin Gothic Book" w:hAnsi="Franklin Gothic Book"/>
          <w:b/>
          <w:sz w:val="24"/>
          <w:szCs w:val="24"/>
        </w:rPr>
        <w:t>Cross Modulation</w:t>
      </w:r>
      <w:r w:rsidRPr="00A91DA3">
        <w:rPr>
          <w:rFonts w:ascii="Franklin Gothic Book" w:hAnsi="Franklin Gothic Book"/>
          <w:b/>
          <w:sz w:val="24"/>
          <w:szCs w:val="24"/>
        </w:rPr>
        <w:br/>
        <w:t>A form of television signal distortion where modulation from one or more television channels is imposed on another channel or channels.</w:t>
      </w:r>
      <w:r w:rsidR="00F4656F">
        <w:rPr>
          <w:rFonts w:ascii="Franklin Gothic Book" w:hAnsi="Franklin Gothic Book"/>
          <w:b/>
          <w:sz w:val="24"/>
          <w:szCs w:val="24"/>
        </w:rPr>
        <w:t xml:space="preserve"> Also referred to as XMOD.</w:t>
      </w:r>
    </w:p>
    <w:p w:rsidR="001D388D" w:rsidRDefault="001D388D" w:rsidP="001D388D">
      <w:pPr>
        <w:spacing w:after="0"/>
        <w:ind w:left="0"/>
        <w:rPr>
          <w:rFonts w:ascii="Franklin Gothic Book" w:hAnsi="Franklin Gothic Book"/>
          <w:b/>
          <w:sz w:val="24"/>
          <w:szCs w:val="24"/>
        </w:rPr>
      </w:pPr>
      <w:bookmarkStart w:id="568" w:name="Cross_gain_Modulation_XGM"/>
      <w:bookmarkEnd w:id="568"/>
      <w:r>
        <w:rPr>
          <w:rFonts w:ascii="Franklin Gothic Book" w:hAnsi="Franklin Gothic Book"/>
          <w:b/>
          <w:sz w:val="24"/>
          <w:szCs w:val="24"/>
        </w:rPr>
        <w:lastRenderedPageBreak/>
        <w:t>Cross-gain Modulation (XGM)</w:t>
      </w:r>
    </w:p>
    <w:p w:rsid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A technique used in wavelength converters where gain saturation effects in an active optical device, such as a semiconductor optical amplifier (SOA), allow the conversion of the optical wavelength. Better at shorter wavelengths (e.g. 780 nm or 850 nm).</w:t>
      </w:r>
      <w:r>
        <w:rPr>
          <w:rFonts w:ascii="Franklin Gothic Book" w:hAnsi="Franklin Gothic Book"/>
          <w:b/>
          <w:sz w:val="24"/>
          <w:szCs w:val="24"/>
        </w:rPr>
        <w:t xml:space="preserve">  </w:t>
      </w:r>
      <w:sdt>
        <w:sdtPr>
          <w:rPr>
            <w:rFonts w:ascii="Franklin Gothic Book" w:hAnsi="Franklin Gothic Book"/>
            <w:b/>
            <w:sz w:val="24"/>
            <w:szCs w:val="24"/>
          </w:rPr>
          <w:id w:val="68845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38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388D" w:rsidRPr="001D388D" w:rsidRDefault="001D388D" w:rsidP="001D388D">
      <w:pPr>
        <w:spacing w:after="0"/>
        <w:ind w:left="0"/>
        <w:rPr>
          <w:rFonts w:ascii="Franklin Gothic Book" w:hAnsi="Franklin Gothic Book"/>
          <w:b/>
          <w:sz w:val="24"/>
          <w:szCs w:val="24"/>
        </w:rPr>
      </w:pPr>
    </w:p>
    <w:p w:rsidR="001D388D" w:rsidRDefault="001D388D" w:rsidP="001D388D">
      <w:pPr>
        <w:spacing w:after="0"/>
        <w:ind w:left="0"/>
        <w:rPr>
          <w:rFonts w:ascii="Franklin Gothic Book" w:hAnsi="Franklin Gothic Book"/>
          <w:b/>
          <w:sz w:val="24"/>
          <w:szCs w:val="24"/>
        </w:rPr>
      </w:pPr>
      <w:bookmarkStart w:id="569" w:name="Cross_phase_Modulation_XPM"/>
      <w:bookmarkEnd w:id="569"/>
      <w:r>
        <w:rPr>
          <w:rFonts w:ascii="Franklin Gothic Book" w:hAnsi="Franklin Gothic Book"/>
          <w:b/>
          <w:sz w:val="24"/>
          <w:szCs w:val="24"/>
        </w:rPr>
        <w:t>Cross-phase Modulation (XPM)</w:t>
      </w:r>
    </w:p>
    <w:p w:rsidR="001D388D" w:rsidRP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A fiber nonlinearity caused by the nonlinear index of refraction of glass. The index of refraction varies with optical power level which causes different optical signals to interact.</w:t>
      </w:r>
      <w:r>
        <w:rPr>
          <w:rFonts w:ascii="Franklin Gothic Book" w:hAnsi="Franklin Gothic Book"/>
          <w:b/>
          <w:sz w:val="24"/>
          <w:szCs w:val="24"/>
        </w:rPr>
        <w:t xml:space="preserve"> </w:t>
      </w:r>
      <w:sdt>
        <w:sdtPr>
          <w:rPr>
            <w:rFonts w:ascii="Franklin Gothic Book" w:hAnsi="Franklin Gothic Book"/>
            <w:b/>
            <w:sz w:val="24"/>
            <w:szCs w:val="24"/>
          </w:rPr>
          <w:id w:val="68845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38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 xml:space="preserve"> </w:t>
      </w:r>
    </w:p>
    <w:p w:rsidR="00B621B2" w:rsidRDefault="00B621B2" w:rsidP="001D388D">
      <w:pPr>
        <w:spacing w:after="0"/>
        <w:ind w:left="0"/>
        <w:rPr>
          <w:rFonts w:ascii="Franklin Gothic Book" w:hAnsi="Franklin Gothic Book"/>
          <w:b/>
          <w:sz w:val="24"/>
          <w:szCs w:val="24"/>
        </w:rPr>
      </w:pPr>
      <w:r w:rsidRPr="00A91DA3">
        <w:rPr>
          <w:rFonts w:ascii="Franklin Gothic Book" w:hAnsi="Franklin Gothic Book"/>
          <w:b/>
          <w:sz w:val="24"/>
          <w:szCs w:val="24"/>
        </w:rPr>
        <w:t>Cross Ownership</w:t>
      </w:r>
      <w:r w:rsidRPr="00A91DA3">
        <w:rPr>
          <w:rFonts w:ascii="Franklin Gothic Book" w:hAnsi="Franklin Gothic Book"/>
          <w:b/>
          <w:sz w:val="24"/>
          <w:szCs w:val="24"/>
        </w:rPr>
        <w:br/>
        <w:t xml:space="preserve">Ownership of two or more kinds of communications outlets by the same individual or business. </w:t>
      </w:r>
      <w:r w:rsidR="001D388D">
        <w:rPr>
          <w:rFonts w:ascii="Franklin Gothic Book" w:hAnsi="Franklin Gothic Book"/>
          <w:b/>
          <w:sz w:val="24"/>
          <w:szCs w:val="24"/>
        </w:rPr>
        <w:t xml:space="preserve"> </w:t>
      </w:r>
      <w:r w:rsidRPr="00A91DA3">
        <w:rPr>
          <w:rFonts w:ascii="Franklin Gothic Book" w:hAnsi="Franklin Gothic Book"/>
          <w:b/>
          <w:sz w:val="24"/>
          <w:szCs w:val="24"/>
        </w:rPr>
        <w:t xml:space="preserve">The FCC prohibits television stations and telephone companies from owning cable systems in their service areas. </w:t>
      </w:r>
      <w:r w:rsidR="001D388D">
        <w:rPr>
          <w:rFonts w:ascii="Franklin Gothic Book" w:hAnsi="Franklin Gothic Book"/>
          <w:b/>
          <w:sz w:val="24"/>
          <w:szCs w:val="24"/>
        </w:rPr>
        <w:t xml:space="preserve"> </w:t>
      </w:r>
      <w:r w:rsidRPr="00A91DA3">
        <w:rPr>
          <w:rFonts w:ascii="Franklin Gothic Book" w:hAnsi="Franklin Gothic Book"/>
          <w:b/>
          <w:sz w:val="24"/>
          <w:szCs w:val="24"/>
        </w:rPr>
        <w:t>Television networks are prohibited from owning cable systems anywhere in the U.S.</w:t>
      </w:r>
      <w:r w:rsidR="001D388D">
        <w:rPr>
          <w:rFonts w:ascii="Franklin Gothic Book" w:hAnsi="Franklin Gothic Book"/>
          <w:b/>
          <w:sz w:val="24"/>
          <w:szCs w:val="24"/>
        </w:rPr>
        <w:t xml:space="preserve"> </w:t>
      </w:r>
    </w:p>
    <w:p w:rsidR="001D388D" w:rsidRPr="00A91DA3" w:rsidRDefault="001D388D" w:rsidP="001D388D">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570" w:name="Crosstalk"/>
      <w:bookmarkEnd w:id="570"/>
      <w:r w:rsidRPr="00A91DA3">
        <w:rPr>
          <w:rFonts w:ascii="Franklin Gothic Book" w:hAnsi="Franklin Gothic Book"/>
          <w:b/>
          <w:sz w:val="24"/>
          <w:szCs w:val="24"/>
        </w:rPr>
        <w:t>Crosstalk</w:t>
      </w:r>
      <w:r w:rsidRPr="00A91DA3">
        <w:rPr>
          <w:rFonts w:ascii="Franklin Gothic Book" w:hAnsi="Franklin Gothic Book"/>
          <w:b/>
          <w:sz w:val="24"/>
          <w:szCs w:val="24"/>
        </w:rPr>
        <w:br/>
        <w:t>Noise passed between communications cables or device elements.</w:t>
      </w:r>
      <w:r w:rsidR="0049240B">
        <w:rPr>
          <w:rFonts w:ascii="Franklin Gothic Book" w:hAnsi="Franklin Gothic Book"/>
          <w:b/>
          <w:sz w:val="24"/>
          <w:szCs w:val="24"/>
        </w:rPr>
        <w:t xml:space="preserve">  </w:t>
      </w:r>
      <w:r w:rsidR="0049240B" w:rsidRPr="0049240B">
        <w:rPr>
          <w:rFonts w:ascii="Franklin Gothic Book" w:hAnsi="Franklin Gothic Book"/>
          <w:b/>
          <w:sz w:val="24"/>
          <w:szCs w:val="24"/>
        </w:rPr>
        <w:t>1) Undesired coupling from one circuit, part of a circuit, or channel to another. 2) Any phenomenon by which a signal transmitted on one circuit or channel of a transmission system creates and undesired effect in another circuit or channel.</w:t>
      </w:r>
      <w:r w:rsidR="0049240B">
        <w:rPr>
          <w:rFonts w:ascii="Franklin Gothic Book" w:hAnsi="Franklin Gothic Book"/>
          <w:b/>
          <w:sz w:val="24"/>
          <w:szCs w:val="24"/>
        </w:rPr>
        <w:t xml:space="preserve"> </w:t>
      </w:r>
      <w:sdt>
        <w:sdtPr>
          <w:rPr>
            <w:rFonts w:ascii="Franklin Gothic Book" w:hAnsi="Franklin Gothic Book"/>
            <w:b/>
            <w:sz w:val="24"/>
            <w:szCs w:val="24"/>
          </w:rPr>
          <w:id w:val="6884556"/>
          <w:citation/>
        </w:sdtPr>
        <w:sdtEndPr/>
        <w:sdtContent>
          <w:r w:rsidR="00941AE2">
            <w:rPr>
              <w:rFonts w:ascii="Franklin Gothic Book" w:hAnsi="Franklin Gothic Book"/>
              <w:b/>
              <w:sz w:val="24"/>
              <w:szCs w:val="24"/>
            </w:rPr>
            <w:fldChar w:fldCharType="begin"/>
          </w:r>
          <w:r w:rsidR="0049240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9240B" w:rsidRPr="0049240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1B2" w:rsidRPr="00A91DA3" w:rsidRDefault="00B621B2" w:rsidP="00B621B2">
      <w:pPr>
        <w:ind w:left="0"/>
        <w:rPr>
          <w:rFonts w:ascii="Franklin Gothic Book" w:hAnsi="Franklin Gothic Book"/>
          <w:b/>
          <w:sz w:val="24"/>
          <w:szCs w:val="24"/>
        </w:rPr>
      </w:pPr>
      <w:bookmarkStart w:id="571" w:name="CRT_Cathode_Ray_Tube"/>
      <w:bookmarkEnd w:id="571"/>
      <w:r w:rsidRPr="00CD27AB">
        <w:rPr>
          <w:rFonts w:ascii="Franklin Gothic Book" w:hAnsi="Franklin Gothic Book"/>
          <w:b/>
          <w:bCs/>
          <w:sz w:val="24"/>
          <w:szCs w:val="24"/>
        </w:rPr>
        <w:t>CRT</w:t>
      </w:r>
      <w:r w:rsidRPr="00CD27AB">
        <w:rPr>
          <w:rFonts w:ascii="Franklin Gothic Book" w:hAnsi="Franklin Gothic Book"/>
          <w:b/>
          <w:sz w:val="24"/>
          <w:szCs w:val="24"/>
        </w:rPr>
        <w:br/>
        <w:t>Cathode Ray Tube</w:t>
      </w:r>
    </w:p>
    <w:p w:rsidR="00B621B2" w:rsidRPr="00A91DA3" w:rsidRDefault="00B621B2" w:rsidP="00B621B2">
      <w:pPr>
        <w:ind w:left="0"/>
        <w:rPr>
          <w:rFonts w:ascii="Franklin Gothic Book" w:hAnsi="Franklin Gothic Book"/>
          <w:b/>
          <w:sz w:val="24"/>
          <w:szCs w:val="24"/>
        </w:rPr>
      </w:pPr>
      <w:bookmarkStart w:id="572" w:name="Cryptanalysis"/>
      <w:bookmarkEnd w:id="572"/>
      <w:r w:rsidRPr="00A91DA3">
        <w:rPr>
          <w:rFonts w:ascii="Franklin Gothic Book" w:hAnsi="Franklin Gothic Book"/>
          <w:b/>
          <w:sz w:val="24"/>
          <w:szCs w:val="24"/>
        </w:rPr>
        <w:t>Cryptanalysis</w:t>
      </w:r>
      <w:r w:rsidRPr="00A91DA3">
        <w:rPr>
          <w:rFonts w:ascii="Franklin Gothic Book" w:hAnsi="Franklin Gothic Book"/>
          <w:b/>
          <w:sz w:val="24"/>
          <w:szCs w:val="24"/>
        </w:rPr>
        <w:br/>
        <w:t>The process of recovering the plaintext of a message or the encryption key without access to the key.</w:t>
      </w:r>
    </w:p>
    <w:p w:rsidR="00D70048" w:rsidRDefault="00B621B2" w:rsidP="00D70048">
      <w:pPr>
        <w:spacing w:after="0"/>
        <w:ind w:left="0"/>
        <w:rPr>
          <w:rFonts w:ascii="Franklin Gothic Book" w:hAnsi="Franklin Gothic Book"/>
          <w:b/>
          <w:sz w:val="24"/>
          <w:szCs w:val="24"/>
        </w:rPr>
      </w:pPr>
      <w:bookmarkStart w:id="573" w:name="Cryptographic_Algorithm"/>
      <w:bookmarkEnd w:id="573"/>
      <w:r w:rsidRPr="00A91DA3">
        <w:rPr>
          <w:rFonts w:ascii="Franklin Gothic Book" w:hAnsi="Franklin Gothic Book"/>
          <w:b/>
          <w:sz w:val="24"/>
          <w:szCs w:val="24"/>
        </w:rPr>
        <w:t>Cryptographic Algorithm</w:t>
      </w:r>
      <w:r w:rsidRPr="00A91DA3">
        <w:rPr>
          <w:rFonts w:ascii="Franklin Gothic Book" w:hAnsi="Franklin Gothic Book"/>
          <w:b/>
          <w:sz w:val="24"/>
          <w:szCs w:val="24"/>
        </w:rPr>
        <w:br/>
        <w:t>An algorithm used to transfer text between plaintext and ciphertext.</w:t>
      </w:r>
    </w:p>
    <w:p w:rsidR="009B6C6B" w:rsidRDefault="00CD27AB" w:rsidP="00D70048">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574" w:name="CSA_Common_Scrambling_Algorithm"/>
      <w:bookmarkEnd w:id="574"/>
      <w:r w:rsidRPr="00CD27AB">
        <w:rPr>
          <w:rFonts w:ascii="Franklin Gothic Book" w:hAnsi="Franklin Gothic Book"/>
          <w:b/>
          <w:bCs/>
          <w:sz w:val="24"/>
          <w:szCs w:val="24"/>
        </w:rPr>
        <w:t>CSA</w:t>
      </w:r>
      <w:r w:rsidRPr="00CD27AB">
        <w:rPr>
          <w:rFonts w:ascii="Franklin Gothic Book" w:hAnsi="Franklin Gothic Book"/>
          <w:b/>
          <w:sz w:val="24"/>
          <w:szCs w:val="24"/>
        </w:rPr>
        <w:br/>
        <w:t>Common Scrambling Algorithm</w:t>
      </w:r>
    </w:p>
    <w:p w:rsidR="00120CD6" w:rsidRDefault="00120CD6" w:rsidP="00D70048">
      <w:pPr>
        <w:spacing w:after="0"/>
        <w:ind w:left="0"/>
        <w:rPr>
          <w:rFonts w:ascii="Franklin Gothic Book" w:hAnsi="Franklin Gothic Book"/>
          <w:b/>
          <w:sz w:val="24"/>
          <w:szCs w:val="24"/>
        </w:rPr>
      </w:pPr>
    </w:p>
    <w:p w:rsidR="009B6C6B" w:rsidRDefault="009B6C6B" w:rsidP="009B6C6B">
      <w:pPr>
        <w:spacing w:after="0"/>
        <w:ind w:left="0"/>
        <w:rPr>
          <w:rFonts w:ascii="Franklin Gothic Book" w:hAnsi="Franklin Gothic Book"/>
          <w:b/>
          <w:sz w:val="24"/>
          <w:szCs w:val="24"/>
        </w:rPr>
      </w:pPr>
      <w:bookmarkStart w:id="575" w:name="CSCF_Call_State_Control_Function"/>
      <w:bookmarkEnd w:id="575"/>
      <w:r>
        <w:rPr>
          <w:rFonts w:ascii="Franklin Gothic Book" w:hAnsi="Franklin Gothic Book"/>
          <w:b/>
          <w:sz w:val="24"/>
          <w:szCs w:val="24"/>
        </w:rPr>
        <w:t>CSCF</w:t>
      </w:r>
    </w:p>
    <w:p w:rsidR="00120CD6" w:rsidRDefault="009B6C6B" w:rsidP="009B6C6B">
      <w:pPr>
        <w:spacing w:after="0"/>
        <w:ind w:left="0"/>
        <w:rPr>
          <w:rFonts w:ascii="Franklin Gothic Book" w:hAnsi="Franklin Gothic Book"/>
          <w:b/>
          <w:sz w:val="24"/>
          <w:szCs w:val="24"/>
        </w:rPr>
      </w:pPr>
      <w:r w:rsidRPr="009B6C6B">
        <w:rPr>
          <w:rFonts w:ascii="Franklin Gothic Book" w:hAnsi="Franklin Gothic Book"/>
          <w:b/>
          <w:sz w:val="24"/>
          <w:szCs w:val="24"/>
        </w:rPr>
        <w:t>Call State Control Function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76" w:name="CSD_Circuit_Switched_Data"/>
      <w:bookmarkEnd w:id="576"/>
      <w:r w:rsidR="00CD27AB" w:rsidRPr="00CD27AB">
        <w:rPr>
          <w:rFonts w:ascii="Franklin Gothic Book" w:hAnsi="Franklin Gothic Book"/>
          <w:b/>
          <w:bCs/>
          <w:sz w:val="24"/>
          <w:szCs w:val="24"/>
        </w:rPr>
        <w:t>CSD</w:t>
      </w:r>
      <w:r w:rsidR="00CD27AB" w:rsidRPr="00CD27AB">
        <w:rPr>
          <w:rFonts w:ascii="Franklin Gothic Book" w:hAnsi="Franklin Gothic Book"/>
          <w:b/>
          <w:sz w:val="24"/>
          <w:szCs w:val="24"/>
        </w:rPr>
        <w:br/>
        <w:t>Circuit Switched Data</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77" w:name="CSMA_CD"/>
      <w:bookmarkEnd w:id="577"/>
      <w:r w:rsidR="00CD27AB" w:rsidRPr="00CD27AB">
        <w:rPr>
          <w:rFonts w:ascii="Franklin Gothic Book" w:hAnsi="Franklin Gothic Book"/>
          <w:b/>
          <w:bCs/>
          <w:sz w:val="24"/>
          <w:szCs w:val="24"/>
        </w:rPr>
        <w:lastRenderedPageBreak/>
        <w:t>CSMA/CD</w:t>
      </w:r>
      <w:r w:rsidR="00CD27AB" w:rsidRPr="00CD27AB">
        <w:rPr>
          <w:rFonts w:ascii="Franklin Gothic Book" w:hAnsi="Franklin Gothic Book"/>
          <w:b/>
          <w:sz w:val="24"/>
          <w:szCs w:val="24"/>
        </w:rPr>
        <w:br/>
        <w:t>Carrier Sense Multiple Access with Collision Detection</w:t>
      </w:r>
      <w:r w:rsidR="00D34153">
        <w:rPr>
          <w:rFonts w:ascii="Franklin Gothic Book" w:hAnsi="Franklin Gothic Book"/>
          <w:b/>
          <w:sz w:val="24"/>
          <w:szCs w:val="24"/>
        </w:rPr>
        <w:t>; a</w:t>
      </w:r>
      <w:r w:rsidR="00D34153" w:rsidRPr="00D34153">
        <w:rPr>
          <w:rFonts w:ascii="Franklin Gothic Book" w:hAnsi="Franklin Gothic Book"/>
          <w:b/>
          <w:sz w:val="24"/>
          <w:szCs w:val="24"/>
        </w:rPr>
        <w:t xml:space="preserve"> network control protocol in which (a) a carrier sensing is used and (b) while a transmitting data station that detects another signal while transmitting a frame, stops transmitting that frame, waits for a jam signal, and then waits for a random time interval before trying to send that frame again.</w:t>
      </w:r>
      <w:r w:rsidR="00D34153">
        <w:rPr>
          <w:rFonts w:ascii="Franklin Gothic Book" w:hAnsi="Franklin Gothic Book"/>
          <w:b/>
          <w:sz w:val="24"/>
          <w:szCs w:val="24"/>
        </w:rPr>
        <w:t xml:space="preserve"> </w:t>
      </w:r>
      <w:sdt>
        <w:sdtPr>
          <w:rPr>
            <w:rFonts w:ascii="Franklin Gothic Book" w:hAnsi="Franklin Gothic Book"/>
            <w:b/>
            <w:sz w:val="24"/>
            <w:szCs w:val="24"/>
          </w:rPr>
          <w:id w:val="6884557"/>
          <w:citation/>
        </w:sdtPr>
        <w:sdtEndPr/>
        <w:sdtContent>
          <w:r w:rsidR="00941AE2">
            <w:rPr>
              <w:rFonts w:ascii="Franklin Gothic Book" w:hAnsi="Franklin Gothic Book"/>
              <w:b/>
              <w:sz w:val="24"/>
              <w:szCs w:val="24"/>
            </w:rPr>
            <w:fldChar w:fldCharType="begin"/>
          </w:r>
          <w:r w:rsidR="00D34153">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34153" w:rsidRPr="00D3415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78" w:name="CSO_Composite_Second_Order_Beat"/>
      <w:bookmarkEnd w:id="578"/>
      <w:r w:rsidR="00CD27AB" w:rsidRPr="00CD27AB">
        <w:rPr>
          <w:rFonts w:ascii="Franklin Gothic Book" w:hAnsi="Franklin Gothic Book"/>
          <w:b/>
          <w:bCs/>
          <w:sz w:val="24"/>
          <w:szCs w:val="24"/>
        </w:rPr>
        <w:t>CSO</w:t>
      </w:r>
      <w:r w:rsidR="00CD27AB" w:rsidRPr="00CD27AB">
        <w:rPr>
          <w:rFonts w:ascii="Franklin Gothic Book" w:hAnsi="Franklin Gothic Book"/>
          <w:b/>
          <w:sz w:val="24"/>
          <w:szCs w:val="24"/>
        </w:rPr>
        <w:br/>
        <w:t>Composite Second Order Beat</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79" w:name="CSR_Customer_Service_Representative"/>
      <w:bookmarkEnd w:id="579"/>
      <w:r w:rsidR="00CD27AB" w:rsidRPr="00CD27AB">
        <w:rPr>
          <w:rFonts w:ascii="Franklin Gothic Book" w:hAnsi="Franklin Gothic Book"/>
          <w:b/>
          <w:bCs/>
          <w:sz w:val="24"/>
          <w:szCs w:val="24"/>
        </w:rPr>
        <w:t>CSR</w:t>
      </w:r>
      <w:r w:rsidR="00CD27AB" w:rsidRPr="00CD27AB">
        <w:rPr>
          <w:rFonts w:ascii="Franklin Gothic Book" w:hAnsi="Franklin Gothic Book"/>
          <w:b/>
          <w:sz w:val="24"/>
          <w:szCs w:val="24"/>
        </w:rPr>
        <w:br/>
        <w:t>Customer Service Representative</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80" w:name="CSS_Cascading_Style_Sheets"/>
      <w:bookmarkEnd w:id="580"/>
      <w:r w:rsidR="00CD27AB" w:rsidRPr="00CD27AB">
        <w:rPr>
          <w:rFonts w:ascii="Franklin Gothic Book" w:hAnsi="Franklin Gothic Book"/>
          <w:b/>
          <w:bCs/>
          <w:sz w:val="24"/>
          <w:szCs w:val="24"/>
        </w:rPr>
        <w:t>CSS</w:t>
      </w:r>
      <w:r w:rsidR="00CD27AB" w:rsidRPr="00CD27AB">
        <w:rPr>
          <w:rFonts w:ascii="Franklin Gothic Book" w:hAnsi="Franklin Gothic Book"/>
          <w:b/>
          <w:sz w:val="24"/>
          <w:szCs w:val="24"/>
        </w:rPr>
        <w:br/>
        <w:t>Cascading Style Sheets</w:t>
      </w:r>
    </w:p>
    <w:p w:rsidR="00120CD6" w:rsidRDefault="00120CD6" w:rsidP="009B6C6B">
      <w:pPr>
        <w:spacing w:after="0"/>
        <w:ind w:left="0"/>
        <w:rPr>
          <w:rFonts w:ascii="Franklin Gothic Book" w:hAnsi="Franklin Gothic Book"/>
          <w:b/>
          <w:sz w:val="24"/>
          <w:szCs w:val="24"/>
        </w:rPr>
      </w:pPr>
    </w:p>
    <w:p w:rsidR="00120CD6" w:rsidRDefault="00120CD6" w:rsidP="009B6C6B">
      <w:pPr>
        <w:spacing w:after="0"/>
        <w:ind w:left="0"/>
        <w:rPr>
          <w:rFonts w:ascii="Franklin Gothic Book" w:hAnsi="Franklin Gothic Book"/>
          <w:b/>
          <w:sz w:val="24"/>
          <w:szCs w:val="24"/>
        </w:rPr>
      </w:pPr>
      <w:bookmarkStart w:id="581" w:name="CSU_Channel_Service_Unit"/>
      <w:bookmarkEnd w:id="581"/>
      <w:r w:rsidRPr="00120CD6">
        <w:rPr>
          <w:rFonts w:ascii="Franklin Gothic Book" w:hAnsi="Franklin Gothic Book"/>
          <w:b/>
          <w:sz w:val="24"/>
          <w:szCs w:val="24"/>
        </w:rPr>
        <w:t xml:space="preserve">CSU  </w:t>
      </w:r>
    </w:p>
    <w:p w:rsidR="00120CD6" w:rsidRDefault="00120CD6" w:rsidP="009B6C6B">
      <w:pPr>
        <w:spacing w:after="0"/>
        <w:ind w:left="0"/>
        <w:rPr>
          <w:rFonts w:ascii="Franklin Gothic Book" w:hAnsi="Franklin Gothic Book"/>
          <w:b/>
          <w:sz w:val="24"/>
          <w:szCs w:val="24"/>
        </w:rPr>
      </w:pPr>
      <w:r>
        <w:rPr>
          <w:rFonts w:ascii="Franklin Gothic Book" w:hAnsi="Franklin Gothic Book"/>
          <w:b/>
          <w:sz w:val="24"/>
          <w:szCs w:val="24"/>
        </w:rPr>
        <w:t xml:space="preserve">Channel Service Unit; </w:t>
      </w:r>
      <w:r w:rsidRPr="00120CD6">
        <w:rPr>
          <w:rFonts w:ascii="Franklin Gothic Book" w:hAnsi="Franklin Gothic Book"/>
          <w:b/>
          <w:sz w:val="24"/>
          <w:szCs w:val="24"/>
        </w:rPr>
        <w:t xml:space="preserve">A digital interface device that connects end-user equipment to the local digital telephone loop. </w:t>
      </w:r>
      <w:r>
        <w:rPr>
          <w:rFonts w:ascii="Franklin Gothic Book" w:hAnsi="Franklin Gothic Book"/>
          <w:b/>
          <w:sz w:val="24"/>
          <w:szCs w:val="24"/>
        </w:rPr>
        <w:t xml:space="preserve"> </w:t>
      </w:r>
      <w:r w:rsidRPr="00120CD6">
        <w:rPr>
          <w:rFonts w:ascii="Franklin Gothic Book" w:hAnsi="Franklin Gothic Book"/>
          <w:b/>
          <w:sz w:val="24"/>
          <w:szCs w:val="24"/>
        </w:rPr>
        <w:t xml:space="preserve">CSU is frequently coupled with DSU (see below) as CSU/DSU.  </w:t>
      </w:r>
      <w:sdt>
        <w:sdtPr>
          <w:rPr>
            <w:rFonts w:ascii="Franklin Gothic Book" w:hAnsi="Franklin Gothic Book"/>
            <w:b/>
            <w:sz w:val="24"/>
            <w:szCs w:val="24"/>
          </w:rPr>
          <w:id w:val="156008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120C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120CD6" w:rsidRDefault="00CD27AB" w:rsidP="009B6C6B">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582" w:name="CSV_Circuit_Switched_Voice"/>
      <w:bookmarkEnd w:id="582"/>
      <w:r w:rsidRPr="00CD27AB">
        <w:rPr>
          <w:rFonts w:ascii="Franklin Gothic Book" w:hAnsi="Franklin Gothic Book"/>
          <w:b/>
          <w:bCs/>
          <w:sz w:val="24"/>
          <w:szCs w:val="24"/>
        </w:rPr>
        <w:t>CSV</w:t>
      </w:r>
      <w:r w:rsidRPr="00CD27AB">
        <w:rPr>
          <w:rFonts w:ascii="Franklin Gothic Book" w:hAnsi="Franklin Gothic Book"/>
          <w:b/>
          <w:sz w:val="24"/>
          <w:szCs w:val="24"/>
        </w:rPr>
        <w:br/>
        <w:t>Circuit Switched Voice</w:t>
      </w:r>
    </w:p>
    <w:p w:rsidR="00120CD6" w:rsidRDefault="00120CD6" w:rsidP="009B6C6B">
      <w:pPr>
        <w:spacing w:after="0"/>
        <w:ind w:left="0"/>
        <w:rPr>
          <w:rFonts w:ascii="Franklin Gothic Book" w:hAnsi="Franklin Gothic Book"/>
          <w:b/>
          <w:sz w:val="24"/>
          <w:szCs w:val="24"/>
        </w:rPr>
      </w:pPr>
    </w:p>
    <w:p w:rsidR="00F4656F" w:rsidRDefault="00CD27AB" w:rsidP="009B6C6B">
      <w:pPr>
        <w:spacing w:after="0"/>
        <w:ind w:left="0"/>
        <w:rPr>
          <w:rFonts w:ascii="Franklin Gothic Book" w:hAnsi="Franklin Gothic Book"/>
          <w:b/>
          <w:sz w:val="24"/>
          <w:szCs w:val="24"/>
        </w:rPr>
      </w:pPr>
      <w:bookmarkStart w:id="583" w:name="CTB_Composite_Triple_Beat"/>
      <w:bookmarkEnd w:id="583"/>
      <w:r w:rsidRPr="00CD27AB">
        <w:rPr>
          <w:rFonts w:ascii="Franklin Gothic Book" w:hAnsi="Franklin Gothic Book"/>
          <w:b/>
          <w:bCs/>
          <w:sz w:val="24"/>
          <w:szCs w:val="24"/>
        </w:rPr>
        <w:t>CTB</w:t>
      </w:r>
      <w:r w:rsidRPr="00CD27AB">
        <w:rPr>
          <w:rFonts w:ascii="Franklin Gothic Book" w:hAnsi="Franklin Gothic Book"/>
          <w:b/>
          <w:sz w:val="24"/>
          <w:szCs w:val="24"/>
        </w:rPr>
        <w:br/>
        <w:t>Composite Triple Beat</w:t>
      </w:r>
    </w:p>
    <w:p w:rsidR="00D70048" w:rsidRDefault="00D70048" w:rsidP="009B6C6B">
      <w:pPr>
        <w:spacing w:after="0"/>
        <w:ind w:left="0"/>
        <w:rPr>
          <w:rFonts w:ascii="Franklin Gothic Book" w:hAnsi="Franklin Gothic Book"/>
          <w:b/>
          <w:sz w:val="24"/>
          <w:szCs w:val="24"/>
        </w:rPr>
      </w:pPr>
    </w:p>
    <w:p w:rsidR="00F4656F" w:rsidRDefault="00F4656F" w:rsidP="005B2A5B">
      <w:pPr>
        <w:spacing w:after="0" w:line="240" w:lineRule="auto"/>
        <w:ind w:left="0"/>
        <w:rPr>
          <w:rFonts w:ascii="Franklin Gothic Book" w:hAnsi="Franklin Gothic Book"/>
          <w:b/>
          <w:sz w:val="24"/>
          <w:szCs w:val="24"/>
        </w:rPr>
      </w:pPr>
      <w:bookmarkStart w:id="584" w:name="CTIA"/>
      <w:bookmarkEnd w:id="584"/>
      <w:r w:rsidRPr="00F4656F">
        <w:rPr>
          <w:rFonts w:ascii="Franklin Gothic Book" w:hAnsi="Franklin Gothic Book"/>
          <w:b/>
          <w:sz w:val="24"/>
          <w:szCs w:val="24"/>
        </w:rPr>
        <w:t>CTIA</w:t>
      </w:r>
    </w:p>
    <w:p w:rsidR="00B621B2" w:rsidRDefault="00F4656F" w:rsidP="005B2A5B">
      <w:pPr>
        <w:spacing w:after="0" w:line="240" w:lineRule="auto"/>
        <w:ind w:left="0"/>
        <w:rPr>
          <w:rFonts w:ascii="Franklin Gothic Book" w:hAnsi="Franklin Gothic Book"/>
          <w:b/>
          <w:sz w:val="24"/>
          <w:szCs w:val="24"/>
        </w:rPr>
      </w:pPr>
      <w:r w:rsidRPr="00F4656F">
        <w:rPr>
          <w:rFonts w:ascii="Franklin Gothic Book" w:hAnsi="Franklin Gothic Book"/>
          <w:b/>
          <w:sz w:val="24"/>
          <w:szCs w:val="24"/>
        </w:rPr>
        <w:t>Cellular Telecomm</w:t>
      </w:r>
      <w:r>
        <w:rPr>
          <w:rFonts w:ascii="Franklin Gothic Book" w:hAnsi="Franklin Gothic Book"/>
          <w:b/>
          <w:sz w:val="24"/>
          <w:szCs w:val="24"/>
        </w:rPr>
        <w:t>unications Industry Association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85" w:name="CTP_Compliance_Test_Plan"/>
      <w:bookmarkEnd w:id="585"/>
      <w:r w:rsidR="00CD27AB" w:rsidRPr="00CD27AB">
        <w:rPr>
          <w:rFonts w:ascii="Franklin Gothic Book" w:hAnsi="Franklin Gothic Book"/>
          <w:b/>
          <w:bCs/>
          <w:sz w:val="24"/>
          <w:szCs w:val="24"/>
        </w:rPr>
        <w:t>CTP</w:t>
      </w:r>
      <w:r w:rsidR="00CD27AB" w:rsidRPr="00CD27AB">
        <w:rPr>
          <w:rFonts w:ascii="Franklin Gothic Book" w:hAnsi="Franklin Gothic Book"/>
          <w:b/>
          <w:sz w:val="24"/>
          <w:szCs w:val="24"/>
        </w:rPr>
        <w:br/>
        <w:t>Compliance Test Plan</w:t>
      </w:r>
    </w:p>
    <w:p w:rsidR="00850F8A" w:rsidRDefault="00850F8A" w:rsidP="005B2A5B">
      <w:pPr>
        <w:spacing w:after="0" w:line="240" w:lineRule="auto"/>
        <w:ind w:left="0"/>
        <w:rPr>
          <w:rFonts w:ascii="Franklin Gothic Book" w:hAnsi="Franklin Gothic Book"/>
          <w:b/>
          <w:sz w:val="24"/>
          <w:szCs w:val="24"/>
        </w:rPr>
      </w:pPr>
      <w:bookmarkStart w:id="586" w:name="Current_Alternating_AC"/>
      <w:bookmarkEnd w:id="586"/>
    </w:p>
    <w:p w:rsidR="00850F8A" w:rsidRDefault="00850F8A" w:rsidP="005B2A5B">
      <w:pPr>
        <w:spacing w:after="0" w:line="240" w:lineRule="auto"/>
        <w:ind w:left="0"/>
        <w:rPr>
          <w:rFonts w:ascii="Franklin Gothic Book" w:hAnsi="Franklin Gothic Book"/>
          <w:b/>
          <w:sz w:val="24"/>
          <w:szCs w:val="24"/>
        </w:rPr>
      </w:pPr>
      <w:bookmarkStart w:id="587" w:name="CTS_Clear_To_Send"/>
      <w:bookmarkEnd w:id="587"/>
      <w:r>
        <w:rPr>
          <w:rFonts w:ascii="Franklin Gothic Book" w:hAnsi="Franklin Gothic Book"/>
          <w:b/>
          <w:sz w:val="24"/>
          <w:szCs w:val="24"/>
        </w:rPr>
        <w:t>CTS</w:t>
      </w:r>
    </w:p>
    <w:p w:rsidR="00850F8A" w:rsidRDefault="00850F8A" w:rsidP="005B2A5B">
      <w:pPr>
        <w:spacing w:after="0" w:line="240" w:lineRule="auto"/>
        <w:ind w:left="0"/>
        <w:rPr>
          <w:rFonts w:ascii="Franklin Gothic Book" w:hAnsi="Franklin Gothic Book"/>
          <w:b/>
          <w:sz w:val="24"/>
          <w:szCs w:val="24"/>
        </w:rPr>
      </w:pPr>
      <w:r>
        <w:rPr>
          <w:rFonts w:ascii="Franklin Gothic Book" w:hAnsi="Franklin Gothic Book"/>
          <w:b/>
          <w:sz w:val="24"/>
          <w:szCs w:val="24"/>
        </w:rPr>
        <w:t>Clear To Send; i</w:t>
      </w:r>
      <w:r w:rsidRPr="00850F8A">
        <w:rPr>
          <w:rFonts w:ascii="Franklin Gothic Book" w:hAnsi="Franklin Gothic Book"/>
          <w:b/>
          <w:sz w:val="24"/>
          <w:szCs w:val="24"/>
        </w:rPr>
        <w:t>n a communications network, a signal from a remote receiver to a transmitter that it is ready to receive a transmission.</w:t>
      </w:r>
      <w:r>
        <w:rPr>
          <w:rFonts w:ascii="Franklin Gothic Book" w:hAnsi="Franklin Gothic Book"/>
          <w:b/>
          <w:sz w:val="24"/>
          <w:szCs w:val="24"/>
        </w:rPr>
        <w:t xml:space="preserve"> </w:t>
      </w:r>
      <w:sdt>
        <w:sdtPr>
          <w:rPr>
            <w:rFonts w:ascii="Franklin Gothic Book" w:hAnsi="Franklin Gothic Book"/>
            <w:b/>
            <w:sz w:val="24"/>
            <w:szCs w:val="24"/>
          </w:rPr>
          <w:id w:val="68845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50F8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50F8A" w:rsidRDefault="00850F8A" w:rsidP="005B2A5B">
      <w:pPr>
        <w:spacing w:after="0" w:line="240" w:lineRule="auto"/>
        <w:ind w:left="0"/>
        <w:rPr>
          <w:rFonts w:ascii="Franklin Gothic Book" w:hAnsi="Franklin Gothic Book"/>
          <w:b/>
          <w:sz w:val="24"/>
          <w:szCs w:val="24"/>
        </w:rPr>
      </w:pPr>
    </w:p>
    <w:p w:rsidR="005B2A5B" w:rsidRDefault="005B2A5B" w:rsidP="005B2A5B">
      <w:pPr>
        <w:spacing w:after="0" w:line="240" w:lineRule="auto"/>
        <w:ind w:left="0"/>
        <w:rPr>
          <w:rFonts w:ascii="Franklin Gothic Book" w:hAnsi="Franklin Gothic Book"/>
          <w:b/>
          <w:sz w:val="24"/>
          <w:szCs w:val="24"/>
        </w:rPr>
      </w:pPr>
      <w:bookmarkStart w:id="588" w:name="Cumulative_Leak_Index_CLI"/>
      <w:bookmarkEnd w:id="588"/>
      <w:r>
        <w:rPr>
          <w:rFonts w:ascii="Franklin Gothic Book" w:hAnsi="Franklin Gothic Book"/>
          <w:b/>
          <w:sz w:val="24"/>
          <w:szCs w:val="24"/>
        </w:rPr>
        <w:t>Cumulative Leak Index (CLI)</w:t>
      </w:r>
    </w:p>
    <w:p w:rsidR="005B2A5B" w:rsidRDefault="005B2A5B" w:rsidP="005B2A5B">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 standard measurement of system leakage; </w:t>
      </w:r>
      <w:r w:rsidR="00F309D6">
        <w:rPr>
          <w:rFonts w:ascii="Franklin Gothic Book" w:hAnsi="Franklin Gothic Book"/>
          <w:b/>
          <w:sz w:val="24"/>
          <w:szCs w:val="24"/>
        </w:rPr>
        <w:t xml:space="preserve">when cable network equipment, coaxial cable, and connectors are imperfectly shielded signals leak out of the system (referred to as “egress”).  Signal egress interferes with radio communications services and is of particular concern when it affects aeronautical navigation and communication services.  The US </w:t>
      </w:r>
      <w:r w:rsidR="00F309D6">
        <w:rPr>
          <w:rFonts w:ascii="Franklin Gothic Book" w:hAnsi="Franklin Gothic Book"/>
          <w:b/>
          <w:sz w:val="24"/>
          <w:szCs w:val="24"/>
        </w:rPr>
        <w:lastRenderedPageBreak/>
        <w:t xml:space="preserve">Federal Communication Commission (FCC) therefore has stringent regulations regarding cable system egress in the 108 to 137 MHz and 225 to 400 MHz frequency bands.  </w:t>
      </w:r>
      <w:sdt>
        <w:sdtPr>
          <w:rPr>
            <w:rFonts w:ascii="Franklin Gothic Book" w:hAnsi="Franklin Gothic Book"/>
            <w:b/>
            <w:sz w:val="24"/>
            <w:szCs w:val="24"/>
          </w:rPr>
          <w:id w:val="-241797673"/>
          <w:citation/>
        </w:sdtPr>
        <w:sdtEndPr/>
        <w:sdtContent>
          <w:r w:rsidR="00F309D6">
            <w:rPr>
              <w:rFonts w:ascii="Franklin Gothic Book" w:hAnsi="Franklin Gothic Book"/>
              <w:b/>
              <w:sz w:val="24"/>
              <w:szCs w:val="24"/>
            </w:rPr>
            <w:fldChar w:fldCharType="begin"/>
          </w:r>
          <w:r w:rsidR="00F309D6">
            <w:rPr>
              <w:rFonts w:ascii="Franklin Gothic Book" w:hAnsi="Franklin Gothic Book"/>
              <w:b/>
              <w:sz w:val="24"/>
              <w:szCs w:val="24"/>
            </w:rPr>
            <w:instrText xml:space="preserve"> CITATION Gar90 \l 1033 </w:instrText>
          </w:r>
          <w:r w:rsidR="00F309D6">
            <w:rPr>
              <w:rFonts w:ascii="Franklin Gothic Book" w:hAnsi="Franklin Gothic Book"/>
              <w:b/>
              <w:sz w:val="24"/>
              <w:szCs w:val="24"/>
            </w:rPr>
            <w:fldChar w:fldCharType="separate"/>
          </w:r>
          <w:r w:rsidR="00F309D6" w:rsidRPr="00F309D6">
            <w:rPr>
              <w:rFonts w:ascii="Franklin Gothic Book" w:hAnsi="Franklin Gothic Book"/>
              <w:noProof/>
              <w:sz w:val="24"/>
              <w:szCs w:val="24"/>
            </w:rPr>
            <w:t>(Rhea, Cable Television Signal Distribution)</w:t>
          </w:r>
          <w:r w:rsidR="00F309D6">
            <w:rPr>
              <w:rFonts w:ascii="Franklin Gothic Book" w:hAnsi="Franklin Gothic Book"/>
              <w:b/>
              <w:sz w:val="24"/>
              <w:szCs w:val="24"/>
            </w:rPr>
            <w:fldChar w:fldCharType="end"/>
          </w:r>
        </w:sdtContent>
      </w:sdt>
      <w:r>
        <w:rPr>
          <w:rFonts w:ascii="Franklin Gothic Book" w:hAnsi="Franklin Gothic Book"/>
          <w:b/>
          <w:sz w:val="24"/>
          <w:szCs w:val="24"/>
        </w:rPr>
        <w:t xml:space="preserve"> </w:t>
      </w:r>
    </w:p>
    <w:p w:rsidR="005B2A5B" w:rsidRDefault="005B2A5B" w:rsidP="005B2A5B">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 </w:t>
      </w:r>
    </w:p>
    <w:p w:rsidR="00F4656F" w:rsidRDefault="00F4656F" w:rsidP="005B2A5B">
      <w:pPr>
        <w:spacing w:after="0" w:line="240" w:lineRule="auto"/>
        <w:ind w:left="0"/>
        <w:rPr>
          <w:rFonts w:ascii="Franklin Gothic Book" w:hAnsi="Franklin Gothic Book"/>
          <w:b/>
          <w:sz w:val="24"/>
          <w:szCs w:val="24"/>
        </w:rPr>
      </w:pPr>
      <w:r w:rsidRPr="00F4656F">
        <w:rPr>
          <w:rFonts w:ascii="Franklin Gothic Book" w:hAnsi="Franklin Gothic Book"/>
          <w:b/>
          <w:sz w:val="24"/>
          <w:szCs w:val="24"/>
        </w:rPr>
        <w:t xml:space="preserve">Current, Alternating (AC) </w:t>
      </w:r>
    </w:p>
    <w:p w:rsidR="00F4656F" w:rsidRDefault="00F4656F" w:rsidP="005B2A5B">
      <w:pPr>
        <w:spacing w:after="0" w:line="240" w:lineRule="auto"/>
        <w:ind w:left="0"/>
        <w:rPr>
          <w:rFonts w:ascii="Franklin Gothic Book" w:hAnsi="Franklin Gothic Book"/>
          <w:b/>
          <w:sz w:val="24"/>
          <w:szCs w:val="24"/>
        </w:rPr>
      </w:pPr>
      <w:r w:rsidRPr="00F4656F">
        <w:rPr>
          <w:rFonts w:ascii="Franklin Gothic Book" w:hAnsi="Franklin Gothic Book"/>
          <w:b/>
          <w:sz w:val="24"/>
          <w:szCs w:val="24"/>
        </w:rPr>
        <w:t>An electric current that periodically reverses the</w:t>
      </w:r>
      <w:r>
        <w:rPr>
          <w:rFonts w:ascii="Franklin Gothic Book" w:hAnsi="Franklin Gothic Book"/>
          <w:b/>
          <w:sz w:val="24"/>
          <w:szCs w:val="24"/>
        </w:rPr>
        <w:t xml:space="preserve"> </w:t>
      </w:r>
      <w:r w:rsidRPr="00F4656F">
        <w:rPr>
          <w:rFonts w:ascii="Franklin Gothic Book" w:hAnsi="Franklin Gothic Book"/>
          <w:b/>
          <w:sz w:val="24"/>
          <w:szCs w:val="24"/>
        </w:rPr>
        <w:t xml:space="preserve">direction of electron flow. </w:t>
      </w:r>
      <w:r>
        <w:rPr>
          <w:rFonts w:ascii="Franklin Gothic Book" w:hAnsi="Franklin Gothic Book"/>
          <w:b/>
          <w:sz w:val="24"/>
          <w:szCs w:val="24"/>
        </w:rPr>
        <w:t xml:space="preserve"> </w:t>
      </w:r>
      <w:r w:rsidRPr="00F4656F">
        <w:rPr>
          <w:rFonts w:ascii="Franklin Gothic Book" w:hAnsi="Franklin Gothic Book"/>
          <w:b/>
          <w:sz w:val="24"/>
          <w:szCs w:val="24"/>
        </w:rPr>
        <w:t>The rate at which a full cycle occurs in a given unit</w:t>
      </w:r>
      <w:r>
        <w:rPr>
          <w:rFonts w:ascii="Franklin Gothic Book" w:hAnsi="Franklin Gothic Book"/>
          <w:b/>
          <w:sz w:val="24"/>
          <w:szCs w:val="24"/>
        </w:rPr>
        <w:t xml:space="preserve"> </w:t>
      </w:r>
      <w:r w:rsidRPr="00F4656F">
        <w:rPr>
          <w:rFonts w:ascii="Franklin Gothic Book" w:hAnsi="Franklin Gothic Book"/>
          <w:b/>
          <w:sz w:val="24"/>
          <w:szCs w:val="24"/>
        </w:rPr>
        <w:t>of time (generally a second) is called the frequency of the current.</w:t>
      </w:r>
      <w:sdt>
        <w:sdtPr>
          <w:rPr>
            <w:rFonts w:ascii="Franklin Gothic Book" w:hAnsi="Franklin Gothic Book"/>
            <w:b/>
            <w:sz w:val="24"/>
            <w:szCs w:val="24"/>
          </w:rPr>
          <w:id w:val="226025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6C73" w:rsidRDefault="00346C73" w:rsidP="00D70048">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bookmarkStart w:id="589" w:name="Current_Direct_DC"/>
      <w:bookmarkEnd w:id="589"/>
      <w:r w:rsidRPr="00F4656F">
        <w:rPr>
          <w:rFonts w:ascii="Franklin Gothic Book" w:hAnsi="Franklin Gothic Book"/>
          <w:b/>
          <w:sz w:val="24"/>
          <w:szCs w:val="24"/>
        </w:rPr>
        <w:t>Current, Direct (DC)</w:t>
      </w: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Electrical current whose electrons flow in one</w:t>
      </w:r>
      <w:r>
        <w:rPr>
          <w:rFonts w:ascii="Franklin Gothic Book" w:hAnsi="Franklin Gothic Book"/>
          <w:b/>
          <w:sz w:val="24"/>
          <w:szCs w:val="24"/>
        </w:rPr>
        <w:t xml:space="preserve"> </w:t>
      </w:r>
      <w:r w:rsidRPr="00F4656F">
        <w:rPr>
          <w:rFonts w:ascii="Franklin Gothic Book" w:hAnsi="Franklin Gothic Book"/>
          <w:b/>
          <w:sz w:val="24"/>
          <w:szCs w:val="24"/>
        </w:rPr>
        <w:t>direction only.  It may be constant or pulsating as long as the movement</w:t>
      </w:r>
      <w:r>
        <w:rPr>
          <w:rFonts w:ascii="Franklin Gothic Book" w:hAnsi="Franklin Gothic Book"/>
          <w:b/>
          <w:sz w:val="24"/>
          <w:szCs w:val="24"/>
        </w:rPr>
        <w:t xml:space="preserve"> </w:t>
      </w:r>
      <w:r w:rsidRPr="00F4656F">
        <w:rPr>
          <w:rFonts w:ascii="Franklin Gothic Book" w:hAnsi="Franklin Gothic Book"/>
          <w:b/>
          <w:sz w:val="24"/>
          <w:szCs w:val="24"/>
        </w:rPr>
        <w:t>is in the same direction.</w:t>
      </w:r>
      <w:sdt>
        <w:sdtPr>
          <w:rPr>
            <w:rFonts w:ascii="Franklin Gothic Book" w:hAnsi="Franklin Gothic Book"/>
            <w:b/>
            <w:sz w:val="24"/>
            <w:szCs w:val="24"/>
          </w:rPr>
          <w:id w:val="226025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90" w:name="Custom_Local_Area_Signaling_Services"/>
      <w:bookmarkEnd w:id="590"/>
      <w:r w:rsidRPr="00A91DA3">
        <w:rPr>
          <w:rFonts w:ascii="Franklin Gothic Book" w:hAnsi="Franklin Gothic Book"/>
          <w:b/>
          <w:sz w:val="24"/>
          <w:szCs w:val="24"/>
        </w:rPr>
        <w:t>Custom Local Area Signaling Services (CLASS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This term refers to a set of voice telephony services that make use of information about the calling or called numbers. Examples are caller ID, Automatic recall (*69), anonymous call rejection, etc.</w:t>
      </w:r>
    </w:p>
    <w:p w:rsidR="00B621B2" w:rsidRPr="00A91DA3" w:rsidRDefault="00B621B2" w:rsidP="00B621B2">
      <w:pPr>
        <w:ind w:left="0"/>
        <w:rPr>
          <w:rFonts w:ascii="Franklin Gothic Book" w:hAnsi="Franklin Gothic Book"/>
          <w:b/>
          <w:sz w:val="24"/>
          <w:szCs w:val="24"/>
        </w:rPr>
      </w:pPr>
      <w:bookmarkStart w:id="591" w:name="Customer_Premises_Equipment_CPE"/>
      <w:bookmarkEnd w:id="591"/>
      <w:r w:rsidRPr="00A91DA3">
        <w:rPr>
          <w:rFonts w:ascii="Franklin Gothic Book" w:hAnsi="Franklin Gothic Book"/>
          <w:b/>
          <w:sz w:val="24"/>
          <w:szCs w:val="24"/>
        </w:rPr>
        <w:t>Customer Premises Equipment (CPE</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Equipment at the end user's premises; MAY be provided by the end user or the service provider.</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Customer Service Representative (CSR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Customer service representative.</w:t>
      </w:r>
    </w:p>
    <w:p w:rsidR="001D0BFB" w:rsidRDefault="001D0BFB" w:rsidP="002D4C7C">
      <w:pPr>
        <w:spacing w:after="0" w:line="240" w:lineRule="auto"/>
        <w:ind w:left="0"/>
        <w:rPr>
          <w:rFonts w:ascii="Franklin Gothic Book" w:hAnsi="Franklin Gothic Book"/>
          <w:b/>
          <w:sz w:val="24"/>
          <w:szCs w:val="24"/>
        </w:rPr>
      </w:pPr>
      <w:bookmarkStart w:id="592" w:name="Cutback_Method"/>
      <w:bookmarkEnd w:id="592"/>
      <w:r>
        <w:rPr>
          <w:rFonts w:ascii="Franklin Gothic Book" w:hAnsi="Franklin Gothic Book"/>
          <w:b/>
          <w:sz w:val="24"/>
          <w:szCs w:val="24"/>
        </w:rPr>
        <w:t>Cutback Method</w:t>
      </w:r>
    </w:p>
    <w:p w:rsidR="001D0BFB" w:rsidRPr="001D0BFB" w:rsidRDefault="001D0BFB" w:rsidP="002D4C7C">
      <w:pPr>
        <w:spacing w:after="0" w:line="240" w:lineRule="auto"/>
        <w:ind w:left="0"/>
        <w:rPr>
          <w:rFonts w:ascii="Franklin Gothic Book" w:hAnsi="Franklin Gothic Book"/>
          <w:b/>
          <w:sz w:val="24"/>
          <w:szCs w:val="24"/>
        </w:rPr>
      </w:pPr>
      <w:r w:rsidRPr="001D0BFB">
        <w:rPr>
          <w:rFonts w:ascii="Franklin Gothic Book" w:hAnsi="Franklin Gothic Book"/>
          <w:b/>
          <w:sz w:val="24"/>
          <w:szCs w:val="24"/>
        </w:rPr>
        <w:t>A technique of measuring optical fiber attenuation by measuring the optical power at two points at different distances from the test source.</w:t>
      </w:r>
      <w:r>
        <w:rPr>
          <w:rFonts w:ascii="Franklin Gothic Book" w:hAnsi="Franklin Gothic Book"/>
          <w:b/>
          <w:sz w:val="24"/>
          <w:szCs w:val="24"/>
        </w:rPr>
        <w:t xml:space="preserve"> </w:t>
      </w:r>
      <w:sdt>
        <w:sdtPr>
          <w:rPr>
            <w:rFonts w:ascii="Franklin Gothic Book" w:hAnsi="Franklin Gothic Book"/>
            <w:b/>
            <w:sz w:val="24"/>
            <w:szCs w:val="24"/>
          </w:rPr>
          <w:id w:val="68845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0BF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0BFB" w:rsidRDefault="001D0BFB" w:rsidP="002D4C7C">
      <w:pPr>
        <w:spacing w:after="0" w:line="240" w:lineRule="auto"/>
        <w:ind w:left="0"/>
        <w:rPr>
          <w:rFonts w:ascii="Franklin Gothic Book" w:hAnsi="Franklin Gothic Book"/>
          <w:b/>
          <w:sz w:val="24"/>
          <w:szCs w:val="24"/>
        </w:rPr>
      </w:pPr>
      <w:r w:rsidRPr="001D0BFB">
        <w:rPr>
          <w:rFonts w:ascii="Franklin Gothic Book" w:hAnsi="Franklin Gothic Book"/>
          <w:b/>
          <w:sz w:val="24"/>
          <w:szCs w:val="24"/>
        </w:rPr>
        <w:t xml:space="preserve"> </w:t>
      </w:r>
    </w:p>
    <w:p w:rsidR="00B621B2" w:rsidRDefault="00B621B2" w:rsidP="002D4C7C">
      <w:pPr>
        <w:spacing w:after="0" w:line="240" w:lineRule="auto"/>
        <w:ind w:left="0"/>
        <w:rPr>
          <w:rFonts w:ascii="Franklin Gothic Book" w:hAnsi="Franklin Gothic Book"/>
          <w:b/>
          <w:sz w:val="24"/>
          <w:szCs w:val="24"/>
        </w:rPr>
      </w:pPr>
      <w:bookmarkStart w:id="593" w:name="Cutoff_Frequency"/>
      <w:bookmarkEnd w:id="593"/>
      <w:r w:rsidRPr="00A91DA3">
        <w:rPr>
          <w:rFonts w:ascii="Franklin Gothic Book" w:hAnsi="Franklin Gothic Book"/>
          <w:b/>
          <w:sz w:val="24"/>
          <w:szCs w:val="24"/>
        </w:rPr>
        <w:t>Cutoff Frequency</w:t>
      </w:r>
      <w:r w:rsidRPr="00A91DA3">
        <w:rPr>
          <w:rFonts w:ascii="Franklin Gothic Book" w:hAnsi="Franklin Gothic Book"/>
          <w:b/>
          <w:sz w:val="24"/>
          <w:szCs w:val="24"/>
        </w:rPr>
        <w:br/>
        <w:t>That frequency beyond which no appreciable energy is transmitted. It may refer to either an upper or lower limit of a frequency band.</w:t>
      </w:r>
    </w:p>
    <w:p w:rsidR="002D4C7C" w:rsidRDefault="002D4C7C" w:rsidP="002D4C7C">
      <w:pPr>
        <w:spacing w:after="0" w:line="240" w:lineRule="auto"/>
        <w:ind w:left="0"/>
        <w:rPr>
          <w:rFonts w:ascii="Franklin Gothic Book" w:hAnsi="Franklin Gothic Book"/>
          <w:b/>
          <w:sz w:val="24"/>
          <w:szCs w:val="24"/>
        </w:rPr>
      </w:pPr>
    </w:p>
    <w:p w:rsidR="002D4C7C" w:rsidRDefault="002D4C7C" w:rsidP="002D4C7C">
      <w:pPr>
        <w:spacing w:after="0" w:line="240" w:lineRule="auto"/>
        <w:ind w:left="0"/>
        <w:rPr>
          <w:rFonts w:ascii="Franklin Gothic Book" w:hAnsi="Franklin Gothic Book"/>
          <w:b/>
          <w:sz w:val="24"/>
          <w:szCs w:val="24"/>
        </w:rPr>
      </w:pPr>
      <w:bookmarkStart w:id="594" w:name="Cutoff_Frequency_for_a_Photo_Detector"/>
      <w:bookmarkEnd w:id="594"/>
      <w:r>
        <w:rPr>
          <w:rFonts w:ascii="Franklin Gothic Book" w:hAnsi="Franklin Gothic Book"/>
          <w:b/>
          <w:sz w:val="24"/>
          <w:szCs w:val="24"/>
        </w:rPr>
        <w:t>Cutoff Frequency</w:t>
      </w:r>
    </w:p>
    <w:p w:rsidR="002D4C7C" w:rsidRPr="00A91DA3" w:rsidRDefault="002D4C7C" w:rsidP="002D4C7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 photo detector (PD) specification describing the frequency at which the PD photocurrent decreases by 3-dB from its highest level low frequency response.  </w:t>
      </w:r>
      <w:sdt>
        <w:sdtPr>
          <w:rPr>
            <w:rFonts w:ascii="Franklin Gothic Book" w:hAnsi="Franklin Gothic Book"/>
            <w:b/>
            <w:sz w:val="24"/>
            <w:szCs w:val="24"/>
          </w:rPr>
          <w:id w:val="-1947612785"/>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Zan91 \l 1033 </w:instrText>
          </w:r>
          <w:r>
            <w:rPr>
              <w:rFonts w:ascii="Franklin Gothic Book" w:hAnsi="Franklin Gothic Book"/>
              <w:b/>
              <w:sz w:val="24"/>
              <w:szCs w:val="24"/>
            </w:rPr>
            <w:fldChar w:fldCharType="separate"/>
          </w:r>
          <w:r w:rsidRPr="002D4C7C">
            <w:rPr>
              <w:rFonts w:ascii="Franklin Gothic Book" w:hAnsi="Franklin Gothic Book"/>
              <w:noProof/>
              <w:sz w:val="24"/>
              <w:szCs w:val="24"/>
            </w:rPr>
            <w:t>(Zanger)</w:t>
          </w:r>
          <w:r>
            <w:rPr>
              <w:rFonts w:ascii="Franklin Gothic Book" w:hAnsi="Franklin Gothic Book"/>
              <w:b/>
              <w:sz w:val="24"/>
              <w:szCs w:val="24"/>
            </w:rPr>
            <w:fldChar w:fldCharType="end"/>
          </w:r>
        </w:sdtContent>
      </w:sdt>
    </w:p>
    <w:p w:rsidR="001D0BFB" w:rsidRDefault="00CD27AB" w:rsidP="002D4C7C">
      <w:pPr>
        <w:spacing w:after="0" w:line="240" w:lineRule="auto"/>
        <w:ind w:left="0"/>
        <w:rPr>
          <w:rFonts w:ascii="Franklin Gothic Book" w:hAnsi="Franklin Gothic Book"/>
          <w:b/>
          <w:bCs/>
          <w:sz w:val="24"/>
          <w:szCs w:val="24"/>
        </w:rPr>
      </w:pPr>
      <w:r w:rsidRPr="00CD27AB">
        <w:rPr>
          <w:rFonts w:ascii="Franklin Gothic Book" w:hAnsi="Franklin Gothic Book"/>
          <w:b/>
          <w:sz w:val="24"/>
          <w:szCs w:val="24"/>
        </w:rPr>
        <w:br/>
      </w:r>
      <w:bookmarkStart w:id="595" w:name="CVC_Code_Verification_Certificate"/>
      <w:bookmarkStart w:id="596" w:name="Cutoff_Wavelength"/>
      <w:bookmarkEnd w:id="595"/>
      <w:bookmarkEnd w:id="596"/>
      <w:r w:rsidR="001D0BFB">
        <w:rPr>
          <w:rFonts w:ascii="Franklin Gothic Book" w:hAnsi="Franklin Gothic Book"/>
          <w:b/>
          <w:bCs/>
          <w:sz w:val="24"/>
          <w:szCs w:val="24"/>
        </w:rPr>
        <w:t>Cutoff Wavelength</w:t>
      </w:r>
    </w:p>
    <w:p w:rsidR="001D0BFB" w:rsidRPr="001D0BFB" w:rsidRDefault="001D0BFB" w:rsidP="002D4C7C">
      <w:pPr>
        <w:spacing w:after="0" w:line="240" w:lineRule="auto"/>
        <w:ind w:left="0"/>
        <w:rPr>
          <w:rFonts w:ascii="Franklin Gothic Book" w:hAnsi="Franklin Gothic Book"/>
          <w:b/>
          <w:bCs/>
          <w:sz w:val="24"/>
          <w:szCs w:val="24"/>
        </w:rPr>
      </w:pPr>
      <w:r w:rsidRPr="001D0BFB">
        <w:rPr>
          <w:rFonts w:ascii="Franklin Gothic Book" w:hAnsi="Franklin Gothic Book"/>
          <w:b/>
          <w:bCs/>
          <w:sz w:val="24"/>
          <w:szCs w:val="24"/>
        </w:rPr>
        <w:t>In single-mode fiber</w:t>
      </w:r>
      <w:r>
        <w:rPr>
          <w:rFonts w:ascii="Franklin Gothic Book" w:hAnsi="Franklin Gothic Book"/>
          <w:b/>
          <w:bCs/>
          <w:sz w:val="24"/>
          <w:szCs w:val="24"/>
        </w:rPr>
        <w:t xml:space="preserve"> (SMF)</w:t>
      </w:r>
      <w:r w:rsidRPr="001D0BFB">
        <w:rPr>
          <w:rFonts w:ascii="Franklin Gothic Book" w:hAnsi="Franklin Gothic Book"/>
          <w:b/>
          <w:bCs/>
          <w:sz w:val="24"/>
          <w:szCs w:val="24"/>
        </w:rPr>
        <w:t>, the wavelength below which the fiber ceases to be single-mode.</w:t>
      </w:r>
      <w:r>
        <w:rPr>
          <w:rFonts w:ascii="Franklin Gothic Book" w:hAnsi="Franklin Gothic Book"/>
          <w:b/>
          <w:bCs/>
          <w:sz w:val="24"/>
          <w:szCs w:val="24"/>
        </w:rPr>
        <w:t xml:space="preserve"> </w:t>
      </w:r>
      <w:sdt>
        <w:sdtPr>
          <w:rPr>
            <w:rFonts w:ascii="Franklin Gothic Book" w:hAnsi="Franklin Gothic Book"/>
            <w:b/>
            <w:bCs/>
            <w:sz w:val="24"/>
            <w:szCs w:val="24"/>
          </w:rPr>
          <w:id w:val="68845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D0BF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D0BFB" w:rsidRDefault="001D0BFB" w:rsidP="002D4C7C">
      <w:pPr>
        <w:spacing w:after="0" w:line="240" w:lineRule="auto"/>
        <w:ind w:left="0"/>
        <w:rPr>
          <w:rFonts w:ascii="Franklin Gothic Book" w:hAnsi="Franklin Gothic Book"/>
          <w:b/>
          <w:bCs/>
          <w:sz w:val="24"/>
          <w:szCs w:val="24"/>
        </w:rPr>
      </w:pPr>
      <w:r w:rsidRPr="001D0BFB">
        <w:rPr>
          <w:rFonts w:ascii="Franklin Gothic Book" w:hAnsi="Franklin Gothic Book"/>
          <w:b/>
          <w:bCs/>
          <w:sz w:val="24"/>
          <w:szCs w:val="24"/>
        </w:rPr>
        <w:t xml:space="preserve"> </w:t>
      </w:r>
    </w:p>
    <w:p w:rsidR="00B93CD7" w:rsidRDefault="00CD27AB" w:rsidP="001D0BFB">
      <w:pPr>
        <w:spacing w:after="0"/>
        <w:ind w:left="0"/>
        <w:rPr>
          <w:rFonts w:ascii="Franklin Gothic Book" w:hAnsi="Franklin Gothic Book"/>
          <w:b/>
          <w:bCs/>
          <w:sz w:val="24"/>
          <w:szCs w:val="24"/>
        </w:rPr>
      </w:pPr>
      <w:r w:rsidRPr="00CD27AB">
        <w:rPr>
          <w:rFonts w:ascii="Franklin Gothic Book" w:hAnsi="Franklin Gothic Book"/>
          <w:b/>
          <w:bCs/>
          <w:sz w:val="24"/>
          <w:szCs w:val="24"/>
        </w:rPr>
        <w:t>CVC</w:t>
      </w:r>
      <w:r w:rsidRPr="00CD27AB">
        <w:rPr>
          <w:rFonts w:ascii="Franklin Gothic Book" w:hAnsi="Franklin Gothic Book"/>
          <w:b/>
          <w:sz w:val="24"/>
          <w:szCs w:val="24"/>
        </w:rPr>
        <w:br/>
        <w:t>Code Verification Certificate</w:t>
      </w:r>
      <w:r w:rsidRPr="00CD27AB">
        <w:rPr>
          <w:rFonts w:ascii="Franklin Gothic Book" w:hAnsi="Franklin Gothic Book"/>
          <w:b/>
          <w:sz w:val="24"/>
          <w:szCs w:val="24"/>
        </w:rPr>
        <w:br/>
      </w:r>
      <w:r w:rsidRPr="00CD27AB">
        <w:rPr>
          <w:rFonts w:ascii="Franklin Gothic Book" w:hAnsi="Franklin Gothic Book"/>
          <w:b/>
          <w:sz w:val="24"/>
          <w:szCs w:val="24"/>
        </w:rPr>
        <w:br/>
      </w:r>
      <w:bookmarkStart w:id="597" w:name="CW_Control_Word"/>
      <w:bookmarkEnd w:id="597"/>
      <w:r w:rsidRPr="00CD27AB">
        <w:rPr>
          <w:rFonts w:ascii="Franklin Gothic Book" w:hAnsi="Franklin Gothic Book"/>
          <w:b/>
          <w:bCs/>
          <w:sz w:val="24"/>
          <w:szCs w:val="24"/>
        </w:rPr>
        <w:t>CW</w:t>
      </w:r>
      <w:r w:rsidRPr="00CD27AB">
        <w:rPr>
          <w:rFonts w:ascii="Franklin Gothic Book" w:hAnsi="Franklin Gothic Book"/>
          <w:b/>
          <w:sz w:val="24"/>
          <w:szCs w:val="24"/>
        </w:rPr>
        <w:br/>
      </w:r>
      <w:r w:rsidRPr="00CD27AB">
        <w:rPr>
          <w:rFonts w:ascii="Franklin Gothic Book" w:hAnsi="Franklin Gothic Book"/>
          <w:b/>
          <w:sz w:val="24"/>
          <w:szCs w:val="24"/>
        </w:rPr>
        <w:lastRenderedPageBreak/>
        <w:t>Control Word</w:t>
      </w:r>
      <w:r w:rsidRPr="00CD27AB">
        <w:rPr>
          <w:rFonts w:ascii="Franklin Gothic Book" w:hAnsi="Franklin Gothic Book"/>
          <w:b/>
          <w:sz w:val="24"/>
          <w:szCs w:val="24"/>
        </w:rPr>
        <w:br/>
      </w:r>
      <w:r w:rsidRPr="00CD27AB">
        <w:rPr>
          <w:rFonts w:ascii="Franklin Gothic Book" w:hAnsi="Franklin Gothic Book"/>
          <w:b/>
          <w:sz w:val="24"/>
          <w:szCs w:val="24"/>
        </w:rPr>
        <w:br/>
      </w:r>
      <w:bookmarkStart w:id="598" w:name="CWDM"/>
      <w:bookmarkStart w:id="599" w:name="CW_Continuous_Wave"/>
      <w:bookmarkEnd w:id="598"/>
      <w:bookmarkEnd w:id="599"/>
      <w:r w:rsidR="00B93CD7">
        <w:rPr>
          <w:rFonts w:ascii="Franklin Gothic Book" w:hAnsi="Franklin Gothic Book"/>
          <w:b/>
          <w:bCs/>
          <w:sz w:val="24"/>
          <w:szCs w:val="24"/>
        </w:rPr>
        <w:t>CW</w:t>
      </w:r>
    </w:p>
    <w:p w:rsidR="00B93CD7" w:rsidRPr="00B93CD7" w:rsidRDefault="00B93CD7" w:rsidP="00B93CD7">
      <w:pPr>
        <w:spacing w:after="0"/>
        <w:ind w:left="0"/>
        <w:rPr>
          <w:rFonts w:ascii="Franklin Gothic Book" w:hAnsi="Franklin Gothic Book"/>
          <w:b/>
          <w:bCs/>
          <w:sz w:val="24"/>
          <w:szCs w:val="24"/>
        </w:rPr>
      </w:pPr>
      <w:r>
        <w:rPr>
          <w:rFonts w:ascii="Franklin Gothic Book" w:hAnsi="Franklin Gothic Book"/>
          <w:b/>
          <w:bCs/>
          <w:sz w:val="24"/>
          <w:szCs w:val="24"/>
        </w:rPr>
        <w:t>Continuous Wave; u</w:t>
      </w:r>
      <w:r w:rsidRPr="00B93CD7">
        <w:rPr>
          <w:rFonts w:ascii="Franklin Gothic Book" w:hAnsi="Franklin Gothic Book"/>
          <w:b/>
          <w:bCs/>
          <w:sz w:val="24"/>
          <w:szCs w:val="24"/>
        </w:rPr>
        <w:t>sually refers to the constant optical output from an optical source when it is biased (i.e., turned on) but not modulated with a signal.</w:t>
      </w:r>
      <w:r>
        <w:rPr>
          <w:rFonts w:ascii="Franklin Gothic Book" w:hAnsi="Franklin Gothic Book"/>
          <w:b/>
          <w:bCs/>
          <w:sz w:val="24"/>
          <w:szCs w:val="24"/>
        </w:rPr>
        <w:t xml:space="preserve">  </w:t>
      </w:r>
      <w:sdt>
        <w:sdtPr>
          <w:rPr>
            <w:rFonts w:ascii="Franklin Gothic Book" w:hAnsi="Franklin Gothic Book"/>
            <w:b/>
            <w:bCs/>
            <w:sz w:val="24"/>
            <w:szCs w:val="24"/>
          </w:rPr>
          <w:id w:val="68845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B93CD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93CD7" w:rsidRDefault="00B93CD7" w:rsidP="00B93CD7">
      <w:pPr>
        <w:spacing w:after="0"/>
        <w:ind w:left="0"/>
        <w:rPr>
          <w:rFonts w:ascii="Franklin Gothic Book" w:hAnsi="Franklin Gothic Book"/>
          <w:b/>
          <w:bCs/>
          <w:sz w:val="24"/>
          <w:szCs w:val="24"/>
        </w:rPr>
      </w:pPr>
      <w:r w:rsidRPr="00B93CD7">
        <w:rPr>
          <w:rFonts w:ascii="Franklin Gothic Book" w:hAnsi="Franklin Gothic Book"/>
          <w:b/>
          <w:bCs/>
          <w:sz w:val="24"/>
          <w:szCs w:val="24"/>
        </w:rPr>
        <w:t xml:space="preserve"> </w:t>
      </w:r>
    </w:p>
    <w:p w:rsidR="00A91DA3" w:rsidRPr="001D0BFB" w:rsidRDefault="00CD27AB" w:rsidP="00B93CD7">
      <w:pPr>
        <w:spacing w:after="0"/>
        <w:ind w:left="0"/>
        <w:rPr>
          <w:rFonts w:ascii="Franklin Gothic Book" w:hAnsi="Franklin Gothic Book"/>
          <w:b/>
          <w:bCs/>
          <w:sz w:val="24"/>
          <w:szCs w:val="24"/>
        </w:rPr>
      </w:pPr>
      <w:r w:rsidRPr="00CD27AB">
        <w:rPr>
          <w:rFonts w:ascii="Franklin Gothic Book" w:hAnsi="Franklin Gothic Book"/>
          <w:b/>
          <w:bCs/>
          <w:sz w:val="24"/>
          <w:szCs w:val="24"/>
        </w:rPr>
        <w:t>CWDM</w:t>
      </w:r>
      <w:r w:rsidRPr="00CD27AB">
        <w:rPr>
          <w:rFonts w:ascii="Franklin Gothic Book" w:hAnsi="Franklin Gothic Book"/>
          <w:b/>
          <w:sz w:val="24"/>
          <w:szCs w:val="24"/>
        </w:rPr>
        <w:br/>
        <w:t>Coarse Wavelength Division Multiplexing</w:t>
      </w:r>
    </w:p>
    <w:p w:rsidR="00890B77" w:rsidRDefault="00890B77" w:rsidP="00890B77">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bookmarkStart w:id="600" w:name="Cycle"/>
      <w:bookmarkEnd w:id="600"/>
      <w:r w:rsidRPr="00F4656F">
        <w:rPr>
          <w:rFonts w:ascii="Franklin Gothic Book" w:hAnsi="Franklin Gothic Book"/>
          <w:b/>
          <w:sz w:val="24"/>
          <w:szCs w:val="24"/>
        </w:rPr>
        <w:t xml:space="preserve">Cycle  </w:t>
      </w: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One complete sequence of valu</w:t>
      </w:r>
      <w:r>
        <w:rPr>
          <w:rFonts w:ascii="Franklin Gothic Book" w:hAnsi="Franklin Gothic Book"/>
          <w:b/>
          <w:sz w:val="24"/>
          <w:szCs w:val="24"/>
        </w:rPr>
        <w:t>es of an alternating wave start</w:t>
      </w:r>
      <w:r w:rsidRPr="00F4656F">
        <w:rPr>
          <w:rFonts w:ascii="Franklin Gothic Book" w:hAnsi="Franklin Gothic Book"/>
          <w:b/>
          <w:sz w:val="24"/>
          <w:szCs w:val="24"/>
        </w:rPr>
        <w:t>ing at zero, increasing to a maximum positive value, decreasing to</w:t>
      </w:r>
      <w:r>
        <w:rPr>
          <w:rFonts w:ascii="Franklin Gothic Book" w:hAnsi="Franklin Gothic Book"/>
          <w:b/>
          <w:sz w:val="24"/>
          <w:szCs w:val="24"/>
        </w:rPr>
        <w:t xml:space="preserve"> </w:t>
      </w:r>
      <w:r w:rsidRPr="00F4656F">
        <w:rPr>
          <w:rFonts w:ascii="Franklin Gothic Book" w:hAnsi="Franklin Gothic Book"/>
          <w:b/>
          <w:sz w:val="24"/>
          <w:szCs w:val="24"/>
        </w:rPr>
        <w:t>zero, increasing to a maximum negative value, and decreasing to zero</w:t>
      </w:r>
      <w:r>
        <w:rPr>
          <w:rFonts w:ascii="Franklin Gothic Book" w:hAnsi="Franklin Gothic Book"/>
          <w:b/>
          <w:sz w:val="24"/>
          <w:szCs w:val="24"/>
        </w:rPr>
        <w:t xml:space="preserve"> </w:t>
      </w:r>
      <w:r w:rsidRPr="00F4656F">
        <w:rPr>
          <w:rFonts w:ascii="Franklin Gothic Book" w:hAnsi="Franklin Gothic Book"/>
          <w:b/>
          <w:sz w:val="24"/>
          <w:szCs w:val="24"/>
        </w:rPr>
        <w:t>again.  Also called a Hertz (Hz).</w:t>
      </w:r>
      <w:r>
        <w:rPr>
          <w:rFonts w:ascii="Franklin Gothic Book" w:hAnsi="Franklin Gothic Book"/>
          <w:b/>
          <w:sz w:val="24"/>
          <w:szCs w:val="24"/>
        </w:rPr>
        <w:t xml:space="preserve"> </w:t>
      </w:r>
      <w:sdt>
        <w:sdtPr>
          <w:rPr>
            <w:rFonts w:ascii="Franklin Gothic Book" w:hAnsi="Franklin Gothic Book"/>
            <w:b/>
            <w:sz w:val="24"/>
            <w:szCs w:val="24"/>
          </w:rPr>
          <w:id w:val="2260256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601" w:name="Cyclic_Redundancy_Check_CRC"/>
      <w:bookmarkEnd w:id="601"/>
      <w:r w:rsidRPr="00A91DA3">
        <w:rPr>
          <w:rFonts w:ascii="Franklin Gothic Book" w:hAnsi="Franklin Gothic Book"/>
          <w:b/>
          <w:sz w:val="24"/>
          <w:szCs w:val="24"/>
        </w:rPr>
        <w:t>Cyclic Redundancy Check (CRC</w:t>
      </w:r>
      <w:r w:rsidR="007B206C" w:rsidRPr="00A91DA3">
        <w:rPr>
          <w:rFonts w:ascii="Franklin Gothic Book" w:hAnsi="Franklin Gothic Book"/>
          <w:b/>
          <w:sz w:val="24"/>
          <w:szCs w:val="24"/>
        </w:rPr>
        <w:t xml:space="preserve">) </w:t>
      </w:r>
      <w:r w:rsidRPr="00A91DA3">
        <w:rPr>
          <w:rFonts w:ascii="Franklin Gothic Book" w:hAnsi="Franklin Gothic Book"/>
          <w:b/>
          <w:sz w:val="24"/>
          <w:szCs w:val="24"/>
        </w:rPr>
        <w:br/>
        <w:t>An algorithm to detect data corruption.</w:t>
      </w:r>
    </w:p>
    <w:p w:rsidR="00A91DA3" w:rsidRDefault="00A91DA3" w:rsidP="00DD1A91">
      <w:pPr>
        <w:ind w:left="0"/>
        <w:rPr>
          <w:rFonts w:ascii="Franklin Gothic Book" w:hAnsi="Franklin Gothic Book"/>
          <w:b/>
          <w:sz w:val="24"/>
          <w:szCs w:val="24"/>
        </w:rPr>
      </w:pPr>
    </w:p>
    <w:p w:rsidR="00CD27AB" w:rsidRDefault="00CD27AB" w:rsidP="00DD1A91">
      <w:pPr>
        <w:ind w:left="0"/>
        <w:rPr>
          <w:rFonts w:ascii="Franklin Gothic Book" w:hAnsi="Franklin Gothic Book"/>
          <w:b/>
          <w:sz w:val="28"/>
          <w:szCs w:val="28"/>
        </w:rPr>
      </w:pPr>
    </w:p>
    <w:p w:rsidR="00F4656F" w:rsidRDefault="00F4656F" w:rsidP="00DD1A91">
      <w:pPr>
        <w:ind w:left="0"/>
        <w:rPr>
          <w:rFonts w:ascii="Franklin Gothic Book" w:hAnsi="Franklin Gothic Book"/>
          <w:b/>
          <w:sz w:val="28"/>
          <w:szCs w:val="28"/>
        </w:rPr>
      </w:pPr>
    </w:p>
    <w:p w:rsidR="00F4656F" w:rsidRPr="00B621B2" w:rsidRDefault="00F4656F" w:rsidP="00DD1A91">
      <w:pPr>
        <w:ind w:left="0"/>
        <w:rPr>
          <w:rFonts w:ascii="Franklin Gothic Book" w:hAnsi="Franklin Gothic Book"/>
          <w:b/>
          <w:sz w:val="28"/>
          <w:szCs w:val="28"/>
        </w:rPr>
      </w:pPr>
    </w:p>
    <w:p w:rsidR="008445F9" w:rsidRPr="00B621B2" w:rsidRDefault="008445F9" w:rsidP="008445F9">
      <w:pPr>
        <w:ind w:left="0"/>
        <w:rPr>
          <w:rFonts w:ascii="Franklin Gothic Book" w:hAnsi="Franklin Gothic Book"/>
          <w:b/>
          <w:color w:val="3918FC"/>
          <w:sz w:val="28"/>
          <w:szCs w:val="28"/>
          <w:u w:val="single"/>
        </w:rPr>
      </w:pPr>
      <w:bookmarkStart w:id="602" w:name="D"/>
      <w:bookmarkEnd w:id="602"/>
      <w:r w:rsidRPr="00B621B2">
        <w:rPr>
          <w:rFonts w:ascii="Franklin Gothic Book" w:hAnsi="Franklin Gothic Book"/>
          <w:b/>
          <w:color w:val="3918FC"/>
          <w:sz w:val="28"/>
          <w:szCs w:val="28"/>
          <w:u w:val="single"/>
        </w:rPr>
        <w:t>D:</w:t>
      </w:r>
    </w:p>
    <w:p w:rsidR="00714A7C" w:rsidRDefault="00714A7C" w:rsidP="00714A7C">
      <w:pPr>
        <w:spacing w:after="0"/>
        <w:ind w:left="0"/>
        <w:rPr>
          <w:rFonts w:ascii="Franklin Gothic Book" w:hAnsi="Franklin Gothic Book"/>
          <w:b/>
          <w:sz w:val="24"/>
          <w:szCs w:val="24"/>
        </w:rPr>
      </w:pPr>
      <w:bookmarkStart w:id="603" w:name="D_Channel"/>
      <w:bookmarkStart w:id="604" w:name="D1"/>
      <w:bookmarkEnd w:id="603"/>
      <w:bookmarkEnd w:id="604"/>
      <w:r>
        <w:rPr>
          <w:rFonts w:ascii="Franklin Gothic Book" w:hAnsi="Franklin Gothic Book"/>
          <w:b/>
          <w:sz w:val="24"/>
          <w:szCs w:val="24"/>
        </w:rPr>
        <w:t>D1</w:t>
      </w:r>
    </w:p>
    <w:p w:rsidR="00714A7C" w:rsidRPr="00714A7C" w:rsidRDefault="00714A7C" w:rsidP="00714A7C">
      <w:pPr>
        <w:spacing w:after="0"/>
        <w:ind w:left="0"/>
        <w:rPr>
          <w:rFonts w:ascii="Franklin Gothic Book" w:hAnsi="Franklin Gothic Book"/>
          <w:b/>
          <w:sz w:val="24"/>
          <w:szCs w:val="24"/>
        </w:rPr>
      </w:pPr>
      <w:r w:rsidRPr="00714A7C">
        <w:rPr>
          <w:rFonts w:ascii="Franklin Gothic Book" w:hAnsi="Franklin Gothic Book"/>
          <w:b/>
          <w:sz w:val="24"/>
          <w:szCs w:val="24"/>
        </w:rPr>
        <w:t>A format for component digital video tape recording working to the ITU-R 601, 4:2:2 standard using 8-bit sampling.</w:t>
      </w:r>
      <w:r>
        <w:rPr>
          <w:rFonts w:ascii="Franklin Gothic Book" w:hAnsi="Franklin Gothic Book"/>
          <w:b/>
          <w:sz w:val="24"/>
          <w:szCs w:val="24"/>
        </w:rPr>
        <w:t xml:space="preserve"> </w:t>
      </w:r>
      <w:sdt>
        <w:sdtPr>
          <w:rPr>
            <w:rFonts w:ascii="Franklin Gothic Book" w:hAnsi="Franklin Gothic Book"/>
            <w:b/>
            <w:sz w:val="24"/>
            <w:szCs w:val="24"/>
          </w:rPr>
          <w:id w:val="310781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14A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14A7C" w:rsidRDefault="00714A7C" w:rsidP="00714A7C">
      <w:pPr>
        <w:spacing w:after="0"/>
        <w:ind w:left="0"/>
        <w:rPr>
          <w:rFonts w:ascii="Franklin Gothic Book" w:hAnsi="Franklin Gothic Book"/>
          <w:b/>
          <w:sz w:val="24"/>
          <w:szCs w:val="24"/>
        </w:rPr>
      </w:pPr>
    </w:p>
    <w:p w:rsidR="00312A34" w:rsidRDefault="00312A34" w:rsidP="00714A7C">
      <w:pPr>
        <w:spacing w:after="0"/>
        <w:ind w:left="0"/>
        <w:rPr>
          <w:rFonts w:ascii="Franklin Gothic Book" w:hAnsi="Franklin Gothic Book"/>
          <w:b/>
          <w:sz w:val="24"/>
          <w:szCs w:val="24"/>
        </w:rPr>
      </w:pPr>
      <w:bookmarkStart w:id="605" w:name="D2"/>
      <w:bookmarkEnd w:id="605"/>
      <w:r>
        <w:rPr>
          <w:rFonts w:ascii="Franklin Gothic Book" w:hAnsi="Franklin Gothic Book"/>
          <w:b/>
          <w:sz w:val="24"/>
          <w:szCs w:val="24"/>
        </w:rPr>
        <w:t>D2</w:t>
      </w:r>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The VTR standard for digital composite (coded) NTSC or PAL signals that uses data conforming to SMPTE 244M.</w:t>
      </w:r>
      <w:r>
        <w:rPr>
          <w:rFonts w:ascii="Franklin Gothic Book" w:hAnsi="Franklin Gothic Book"/>
          <w:b/>
          <w:sz w:val="24"/>
          <w:szCs w:val="24"/>
        </w:rPr>
        <w:t xml:space="preserve"> </w:t>
      </w:r>
      <w:sdt>
        <w:sdtPr>
          <w:rPr>
            <w:rFonts w:ascii="Franklin Gothic Book" w:hAnsi="Franklin Gothic Book"/>
            <w:b/>
            <w:sz w:val="24"/>
            <w:szCs w:val="24"/>
          </w:rPr>
          <w:id w:val="310781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p>
    <w:p w:rsidR="00312A34" w:rsidRDefault="00312A34" w:rsidP="00312A34">
      <w:pPr>
        <w:spacing w:after="0"/>
        <w:ind w:left="0"/>
        <w:rPr>
          <w:rFonts w:ascii="Franklin Gothic Book" w:hAnsi="Franklin Gothic Book"/>
          <w:b/>
          <w:sz w:val="24"/>
          <w:szCs w:val="24"/>
        </w:rPr>
      </w:pPr>
      <w:bookmarkStart w:id="606" w:name="D3"/>
      <w:bookmarkEnd w:id="606"/>
      <w:r>
        <w:rPr>
          <w:rFonts w:ascii="Franklin Gothic Book" w:hAnsi="Franklin Gothic Book"/>
          <w:b/>
          <w:sz w:val="24"/>
          <w:szCs w:val="24"/>
        </w:rPr>
        <w:t>D3</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 composite digital video recording format that uses data conforming to SMPTE 244M.</w:t>
      </w:r>
      <w:r>
        <w:rPr>
          <w:rFonts w:ascii="Franklin Gothic Book" w:hAnsi="Franklin Gothic Book"/>
          <w:b/>
          <w:sz w:val="24"/>
          <w:szCs w:val="24"/>
        </w:rPr>
        <w:t xml:space="preserve"> </w:t>
      </w:r>
      <w:sdt>
        <w:sdtPr>
          <w:rPr>
            <w:rFonts w:ascii="Franklin Gothic Book" w:hAnsi="Franklin Gothic Book"/>
            <w:b/>
            <w:sz w:val="24"/>
            <w:szCs w:val="24"/>
          </w:rPr>
          <w:id w:val="310781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p>
    <w:p w:rsidR="00312A34" w:rsidRDefault="00312A34" w:rsidP="00312A34">
      <w:pPr>
        <w:spacing w:after="0"/>
        <w:ind w:left="0"/>
        <w:rPr>
          <w:rFonts w:ascii="Franklin Gothic Book" w:hAnsi="Franklin Gothic Book"/>
          <w:b/>
          <w:sz w:val="24"/>
          <w:szCs w:val="24"/>
        </w:rPr>
      </w:pPr>
      <w:bookmarkStart w:id="607" w:name="D5"/>
      <w:bookmarkEnd w:id="607"/>
      <w:r>
        <w:rPr>
          <w:rFonts w:ascii="Franklin Gothic Book" w:hAnsi="Franklin Gothic Book"/>
          <w:b/>
          <w:sz w:val="24"/>
          <w:szCs w:val="24"/>
        </w:rPr>
        <w:t>D5</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An uncompressed tape format for component digital video which has provisions for HDTV</w:t>
      </w:r>
      <w:r>
        <w:rPr>
          <w:rFonts w:ascii="Franklin Gothic Book" w:hAnsi="Franklin Gothic Book"/>
          <w:b/>
          <w:sz w:val="24"/>
          <w:szCs w:val="24"/>
        </w:rPr>
        <w:t xml:space="preserve"> </w:t>
      </w:r>
      <w:r w:rsidRPr="00312A34">
        <w:rPr>
          <w:rFonts w:ascii="Franklin Gothic Book" w:hAnsi="Franklin Gothic Book"/>
          <w:b/>
          <w:sz w:val="24"/>
          <w:szCs w:val="24"/>
        </w:rPr>
        <w:t>recording by use of 4:1 compression.</w:t>
      </w:r>
      <w:r>
        <w:rPr>
          <w:rFonts w:ascii="Franklin Gothic Book" w:hAnsi="Franklin Gothic Book"/>
          <w:b/>
          <w:sz w:val="24"/>
          <w:szCs w:val="24"/>
        </w:rPr>
        <w:t xml:space="preserve"> </w:t>
      </w:r>
      <w:sdt>
        <w:sdtPr>
          <w:rPr>
            <w:rFonts w:ascii="Franklin Gothic Book" w:hAnsi="Franklin Gothic Book"/>
            <w:b/>
            <w:sz w:val="24"/>
            <w:szCs w:val="24"/>
          </w:rPr>
          <w:id w:val="310781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lastRenderedPageBreak/>
        <w:t xml:space="preserve"> </w:t>
      </w:r>
    </w:p>
    <w:p w:rsidR="00F4656F" w:rsidRDefault="00F4656F" w:rsidP="00312A34">
      <w:pPr>
        <w:spacing w:after="0"/>
        <w:ind w:left="0"/>
        <w:rPr>
          <w:rFonts w:ascii="Franklin Gothic Book" w:hAnsi="Franklin Gothic Book"/>
          <w:b/>
          <w:sz w:val="24"/>
          <w:szCs w:val="24"/>
        </w:rPr>
      </w:pPr>
      <w:r w:rsidRPr="00A91DA3">
        <w:rPr>
          <w:rFonts w:ascii="Franklin Gothic Book" w:hAnsi="Franklin Gothic Book"/>
          <w:b/>
          <w:sz w:val="24"/>
          <w:szCs w:val="24"/>
        </w:rPr>
        <w:t>D Channel</w:t>
      </w:r>
      <w:r w:rsidRPr="00A91DA3">
        <w:rPr>
          <w:rFonts w:ascii="Franklin Gothic Book" w:hAnsi="Franklin Gothic Book"/>
          <w:b/>
          <w:sz w:val="24"/>
          <w:szCs w:val="24"/>
        </w:rPr>
        <w:br/>
        <w:t>An ISDN Data channel is a data connection between the telephone compa</w:t>
      </w:r>
      <w:r w:rsidR="00972C88">
        <w:rPr>
          <w:rFonts w:ascii="Franklin Gothic Book" w:hAnsi="Franklin Gothic Book"/>
          <w:b/>
          <w:sz w:val="24"/>
          <w:szCs w:val="24"/>
        </w:rPr>
        <w:t>ny's switching equipment and a</w:t>
      </w:r>
      <w:r w:rsidRPr="00A91DA3">
        <w:rPr>
          <w:rFonts w:ascii="Franklin Gothic Book" w:hAnsi="Franklin Gothic Book"/>
          <w:b/>
          <w:sz w:val="24"/>
          <w:szCs w:val="24"/>
        </w:rPr>
        <w:t xml:space="preserve"> customer's ISDN equipment. It carries telephone connection information—signals to tell your equipment that a call is coming in and carry dialing and call handling information to the phone company's equipment— and can also be used to carry multiple low-speed data connections using the </w:t>
      </w:r>
      <w:r>
        <w:rPr>
          <w:rFonts w:ascii="Franklin Gothic Book" w:hAnsi="Franklin Gothic Book"/>
          <w:b/>
          <w:sz w:val="24"/>
          <w:szCs w:val="24"/>
        </w:rPr>
        <w:t>X.25 packet-switching protocol.</w:t>
      </w:r>
    </w:p>
    <w:p w:rsidR="00312A34" w:rsidRPr="00F4656F" w:rsidRDefault="00312A34" w:rsidP="00312A34">
      <w:pPr>
        <w:spacing w:after="0"/>
        <w:ind w:left="0"/>
        <w:rPr>
          <w:rFonts w:ascii="Franklin Gothic Book" w:hAnsi="Franklin Gothic Book"/>
          <w:b/>
          <w:sz w:val="24"/>
          <w:szCs w:val="24"/>
        </w:rPr>
      </w:pPr>
    </w:p>
    <w:p w:rsidR="00972C88" w:rsidRDefault="00972C88" w:rsidP="00120CD6">
      <w:pPr>
        <w:spacing w:after="0"/>
        <w:ind w:left="0"/>
        <w:rPr>
          <w:rFonts w:ascii="Franklin Gothic Book" w:hAnsi="Franklin Gothic Book"/>
          <w:b/>
          <w:sz w:val="24"/>
          <w:szCs w:val="24"/>
        </w:rPr>
      </w:pPr>
      <w:bookmarkStart w:id="608" w:name="DAC"/>
      <w:bookmarkStart w:id="609" w:name="DAC_Digital_to_Analog_Converter"/>
      <w:bookmarkEnd w:id="608"/>
      <w:bookmarkEnd w:id="609"/>
      <w:r>
        <w:rPr>
          <w:rFonts w:ascii="Franklin Gothic Book" w:hAnsi="Franklin Gothic Book"/>
          <w:b/>
          <w:sz w:val="24"/>
          <w:szCs w:val="24"/>
        </w:rPr>
        <w:t>DAC</w:t>
      </w:r>
    </w:p>
    <w:p w:rsidR="00972C88" w:rsidRDefault="00972C88" w:rsidP="00120CD6">
      <w:pPr>
        <w:spacing w:after="0"/>
        <w:ind w:left="0"/>
        <w:rPr>
          <w:rFonts w:ascii="Franklin Gothic Book" w:hAnsi="Franklin Gothic Book"/>
          <w:b/>
          <w:sz w:val="24"/>
          <w:szCs w:val="24"/>
        </w:rPr>
      </w:pPr>
      <w:r>
        <w:rPr>
          <w:rFonts w:ascii="Franklin Gothic Book" w:hAnsi="Franklin Gothic Book"/>
          <w:b/>
          <w:sz w:val="24"/>
          <w:szCs w:val="24"/>
        </w:rPr>
        <w:t>Digital-to-Analog Converter; a</w:t>
      </w:r>
      <w:r w:rsidRPr="00972C88">
        <w:rPr>
          <w:rFonts w:ascii="Franklin Gothic Book" w:hAnsi="Franklin Gothic Book"/>
          <w:b/>
          <w:sz w:val="24"/>
          <w:szCs w:val="24"/>
        </w:rPr>
        <w:t xml:space="preserve"> device used to convert digital signals to analog signals.</w:t>
      </w:r>
      <w:r>
        <w:rPr>
          <w:rFonts w:ascii="Franklin Gothic Book" w:hAnsi="Franklin Gothic Book"/>
          <w:b/>
          <w:sz w:val="24"/>
          <w:szCs w:val="24"/>
        </w:rPr>
        <w:t xml:space="preserve"> </w:t>
      </w:r>
      <w:sdt>
        <w:sdtPr>
          <w:rPr>
            <w:rFonts w:ascii="Franklin Gothic Book" w:hAnsi="Franklin Gothic Book"/>
            <w:b/>
            <w:sz w:val="24"/>
            <w:szCs w:val="24"/>
          </w:rPr>
          <w:id w:val="310781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72C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72C88" w:rsidRDefault="00972C88" w:rsidP="00972C88">
      <w:pPr>
        <w:spacing w:after="0"/>
        <w:ind w:left="0"/>
        <w:jc w:val="center"/>
        <w:rPr>
          <w:rFonts w:ascii="Franklin Gothic Book" w:hAnsi="Franklin Gothic Book"/>
          <w:sz w:val="24"/>
          <w:szCs w:val="24"/>
        </w:rPr>
      </w:pPr>
      <w:r>
        <w:rPr>
          <w:noProof/>
          <w:lang w:bidi="ar-SA"/>
        </w:rPr>
        <w:drawing>
          <wp:inline distT="0" distB="0" distL="0" distR="0" wp14:anchorId="127E3B9F" wp14:editId="0FC1EF1F">
            <wp:extent cx="2381250" cy="533400"/>
            <wp:effectExtent l="19050" t="0" r="0" b="0"/>
            <wp:docPr id="197" name="Picture 8" descr="C:\Users\cyoung\Desktop\Glossary of Terms\Drawings_Diagrams\D-A-conver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D-A-converter.gif"/>
                    <pic:cNvPicPr>
                      <a:picLocks noChangeAspect="1" noChangeArrowheads="1"/>
                    </pic:cNvPicPr>
                  </pic:nvPicPr>
                  <pic:blipFill>
                    <a:blip r:embed="rId249" cstate="print"/>
                    <a:srcRect/>
                    <a:stretch>
                      <a:fillRect/>
                    </a:stretch>
                  </pic:blipFill>
                  <pic:spPr bwMode="auto">
                    <a:xfrm>
                      <a:off x="0" y="0"/>
                      <a:ext cx="2381250" cy="533400"/>
                    </a:xfrm>
                    <a:prstGeom prst="rect">
                      <a:avLst/>
                    </a:prstGeom>
                    <a:noFill/>
                    <a:ln w="9525">
                      <a:noFill/>
                      <a:miter lim="800000"/>
                      <a:headEnd/>
                      <a:tailEnd/>
                    </a:ln>
                  </pic:spPr>
                </pic:pic>
              </a:graphicData>
            </a:graphic>
          </wp:inline>
        </w:drawing>
      </w:r>
    </w:p>
    <w:p w:rsidR="00972C88" w:rsidRDefault="00972C88" w:rsidP="00972C88">
      <w:pPr>
        <w:spacing w:after="0"/>
        <w:ind w:left="0"/>
        <w:jc w:val="center"/>
        <w:rPr>
          <w:rFonts w:ascii="Franklin Gothic Book" w:hAnsi="Franklin Gothic Book"/>
          <w:sz w:val="24"/>
          <w:szCs w:val="24"/>
        </w:rPr>
      </w:pPr>
      <w:r>
        <w:rPr>
          <w:rFonts w:ascii="Franklin Gothic Book" w:hAnsi="Franklin Gothic Book"/>
          <w:sz w:val="24"/>
          <w:szCs w:val="24"/>
        </w:rPr>
        <w:t xml:space="preserve">Digital-to-Analog Converter (DAC) Diagram courtesy of Fiber Optics Info, </w:t>
      </w:r>
      <w:hyperlink r:id="rId250" w:history="1">
        <w:r w:rsidRPr="00887F6D">
          <w:rPr>
            <w:rStyle w:val="Hyperlink"/>
            <w:rFonts w:ascii="Franklin Gothic Book" w:hAnsi="Franklin Gothic Book"/>
            <w:sz w:val="24"/>
            <w:szCs w:val="24"/>
          </w:rPr>
          <w:t>http://www.fiber-optics.info/fiber_optic_glossary/d</w:t>
        </w:r>
      </w:hyperlink>
    </w:p>
    <w:p w:rsidR="00972C88" w:rsidRPr="00972C88" w:rsidRDefault="00972C88" w:rsidP="00972C88">
      <w:pPr>
        <w:spacing w:after="0"/>
        <w:ind w:left="0"/>
        <w:rPr>
          <w:rFonts w:ascii="Franklin Gothic Book" w:hAnsi="Franklin Gothic Book"/>
          <w:sz w:val="24"/>
          <w:szCs w:val="24"/>
        </w:rPr>
      </w:pPr>
    </w:p>
    <w:p w:rsidR="00120CD6" w:rsidRDefault="00120CD6" w:rsidP="00120CD6">
      <w:pPr>
        <w:spacing w:after="0"/>
        <w:ind w:left="0"/>
        <w:rPr>
          <w:rFonts w:ascii="Franklin Gothic Book" w:hAnsi="Franklin Gothic Book"/>
          <w:b/>
          <w:sz w:val="24"/>
          <w:szCs w:val="24"/>
        </w:rPr>
      </w:pPr>
      <w:bookmarkStart w:id="610" w:name="DAMA_Demand_Assigned_Multiple_Access"/>
      <w:bookmarkEnd w:id="610"/>
      <w:r w:rsidRPr="00120CD6">
        <w:rPr>
          <w:rFonts w:ascii="Franklin Gothic Book" w:hAnsi="Franklin Gothic Book"/>
          <w:b/>
          <w:sz w:val="24"/>
          <w:szCs w:val="24"/>
        </w:rPr>
        <w:t xml:space="preserve">DAMA  </w:t>
      </w:r>
    </w:p>
    <w:p w:rsidR="00120CD6" w:rsidRDefault="00120CD6" w:rsidP="00120CD6">
      <w:pPr>
        <w:spacing w:after="0"/>
        <w:ind w:left="0"/>
        <w:rPr>
          <w:rFonts w:ascii="Franklin Gothic Book" w:hAnsi="Franklin Gothic Book"/>
          <w:b/>
          <w:sz w:val="24"/>
          <w:szCs w:val="24"/>
        </w:rPr>
      </w:pPr>
      <w:r w:rsidRPr="00120CD6">
        <w:rPr>
          <w:rFonts w:ascii="Franklin Gothic Book" w:hAnsi="Franklin Gothic Book"/>
          <w:b/>
          <w:sz w:val="24"/>
          <w:szCs w:val="24"/>
        </w:rPr>
        <w:t>De</w:t>
      </w:r>
      <w:r>
        <w:rPr>
          <w:rFonts w:ascii="Franklin Gothic Book" w:hAnsi="Franklin Gothic Book"/>
          <w:b/>
          <w:sz w:val="24"/>
          <w:szCs w:val="24"/>
        </w:rPr>
        <w:t xml:space="preserve">mand-Assigned Multiple Access; </w:t>
      </w:r>
      <w:r w:rsidRPr="00120CD6">
        <w:rPr>
          <w:rFonts w:ascii="Franklin Gothic Book" w:hAnsi="Franklin Gothic Book"/>
          <w:b/>
          <w:sz w:val="24"/>
          <w:szCs w:val="24"/>
        </w:rPr>
        <w:t xml:space="preserve">A highly efficient means of instantaneously assigning telephony channels in a transponder according to immediate traffic demands.  </w:t>
      </w:r>
      <w:sdt>
        <w:sdtPr>
          <w:rPr>
            <w:rFonts w:ascii="Franklin Gothic Book" w:hAnsi="Franklin Gothic Book"/>
            <w:b/>
            <w:sz w:val="24"/>
            <w:szCs w:val="24"/>
          </w:rPr>
          <w:id w:val="156008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120C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A7A0E" w:rsidRPr="00A52953" w:rsidRDefault="005A7A0E" w:rsidP="00120CD6">
      <w:pPr>
        <w:spacing w:after="0"/>
        <w:ind w:left="0"/>
        <w:rPr>
          <w:rFonts w:ascii="Franklin Gothic Book" w:hAnsi="Franklin Gothic Book"/>
          <w:b/>
          <w:color w:val="595959" w:themeColor="text1" w:themeTint="A6"/>
          <w:sz w:val="24"/>
          <w:szCs w:val="24"/>
        </w:rPr>
      </w:pPr>
    </w:p>
    <w:p w:rsidR="007D08D6" w:rsidRPr="00A52953" w:rsidRDefault="007D08D6" w:rsidP="005F3814">
      <w:pPr>
        <w:spacing w:after="0" w:line="240" w:lineRule="auto"/>
        <w:ind w:left="0"/>
        <w:rPr>
          <w:rFonts w:ascii="Franklin Gothic Book" w:hAnsi="Franklin Gothic Book"/>
          <w:b/>
          <w:color w:val="595959" w:themeColor="text1" w:themeTint="A6"/>
          <w:sz w:val="24"/>
          <w:szCs w:val="24"/>
        </w:rPr>
      </w:pPr>
      <w:bookmarkStart w:id="611" w:name="Dark_Current"/>
      <w:bookmarkStart w:id="612" w:name="DANL_Displayed_Average_Noise_Level"/>
      <w:bookmarkEnd w:id="611"/>
      <w:bookmarkEnd w:id="612"/>
      <w:r w:rsidRPr="00A52953">
        <w:rPr>
          <w:rFonts w:ascii="Franklin Gothic Book" w:hAnsi="Franklin Gothic Book"/>
          <w:b/>
          <w:color w:val="595959" w:themeColor="text1" w:themeTint="A6"/>
          <w:sz w:val="24"/>
          <w:szCs w:val="24"/>
        </w:rPr>
        <w:t>DANL</w:t>
      </w:r>
    </w:p>
    <w:p w:rsidR="005F3814" w:rsidRPr="005F3814" w:rsidRDefault="00AE5DB5" w:rsidP="005F3814">
      <w:pPr>
        <w:pStyle w:val="NormalWeb"/>
        <w:rPr>
          <w:rFonts w:ascii="Franklin Gothic Book" w:hAnsi="Franklin Gothic Book" w:cs="Times New Roman"/>
          <w:b/>
          <w:color w:val="auto"/>
        </w:rPr>
      </w:pPr>
      <w:r w:rsidRPr="00A52953">
        <w:rPr>
          <w:rFonts w:ascii="Franklin Gothic Book" w:hAnsi="Franklin Gothic Book" w:cs="Times New Roman"/>
          <w:b/>
          <w:color w:val="595959" w:themeColor="text1" w:themeTint="A6"/>
        </w:rPr>
        <w:t xml:space="preserve">Displayed Average Noise Level or “Noise Floor” </w:t>
      </w:r>
      <w:r w:rsidR="001E369C" w:rsidRPr="00A52953">
        <w:rPr>
          <w:rFonts w:ascii="Franklin Gothic Book" w:hAnsi="Franklin Gothic Book" w:cs="Times New Roman"/>
          <w:b/>
          <w:color w:val="595959" w:themeColor="text1" w:themeTint="A6"/>
        </w:rPr>
        <w:t xml:space="preserve">is </w:t>
      </w:r>
      <w:r w:rsidRPr="00A52953">
        <w:rPr>
          <w:rFonts w:ascii="Franklin Gothic Book" w:hAnsi="Franklin Gothic Book" w:cs="Times New Roman"/>
          <w:b/>
          <w:color w:val="595959" w:themeColor="text1" w:themeTint="A6"/>
        </w:rPr>
        <w:t xml:space="preserve">the specified noise level of a spectrum analyzer when terminated with a 50-Ohm load.  </w:t>
      </w:r>
      <w:sdt>
        <w:sdtPr>
          <w:rPr>
            <w:rFonts w:ascii="Franklin Gothic Book" w:hAnsi="Franklin Gothic Book" w:cs="Times New Roman"/>
            <w:b/>
            <w:color w:val="595959" w:themeColor="text1" w:themeTint="A6"/>
          </w:rPr>
          <w:id w:val="-1864497674"/>
          <w:citation/>
        </w:sdtPr>
        <w:sdtEndPr/>
        <w:sdtContent>
          <w:r w:rsidRPr="00A52953">
            <w:rPr>
              <w:rFonts w:ascii="Franklin Gothic Book" w:hAnsi="Franklin Gothic Book" w:cs="Times New Roman"/>
              <w:b/>
              <w:color w:val="595959" w:themeColor="text1" w:themeTint="A6"/>
            </w:rPr>
            <w:fldChar w:fldCharType="begin"/>
          </w:r>
          <w:r w:rsidRPr="00A52953">
            <w:rPr>
              <w:rFonts w:ascii="Franklin Gothic Book" w:hAnsi="Franklin Gothic Book" w:cs="Times New Roman"/>
              <w:b/>
              <w:color w:val="595959" w:themeColor="text1" w:themeTint="A6"/>
            </w:rPr>
            <w:instrText xml:space="preserve"> CITATION San10 \l 1033 </w:instrText>
          </w:r>
          <w:r w:rsidRPr="00A52953">
            <w:rPr>
              <w:rFonts w:ascii="Franklin Gothic Book" w:hAnsi="Franklin Gothic Book" w:cs="Times New Roman"/>
              <w:b/>
              <w:color w:val="595959" w:themeColor="text1" w:themeTint="A6"/>
            </w:rPr>
            <w:fldChar w:fldCharType="separate"/>
          </w:r>
          <w:r w:rsidRPr="00A52953">
            <w:rPr>
              <w:rFonts w:ascii="Franklin Gothic Book" w:hAnsi="Franklin Gothic Book" w:cs="Times New Roman"/>
              <w:b/>
              <w:noProof/>
              <w:color w:val="595959" w:themeColor="text1" w:themeTint="A6"/>
            </w:rPr>
            <w:t>(Yurick)</w:t>
          </w:r>
          <w:r w:rsidRPr="00A52953">
            <w:rPr>
              <w:rFonts w:ascii="Franklin Gothic Book" w:hAnsi="Franklin Gothic Book" w:cs="Times New Roman"/>
              <w:b/>
              <w:color w:val="595959" w:themeColor="text1" w:themeTint="A6"/>
            </w:rPr>
            <w:fldChar w:fldCharType="end"/>
          </w:r>
        </w:sdtContent>
      </w:sdt>
      <w:r w:rsidRPr="00A52953">
        <w:rPr>
          <w:rFonts w:ascii="Franklin Gothic Book" w:hAnsi="Franklin Gothic Book" w:cs="Times New Roman"/>
          <w:b/>
          <w:color w:val="595959" w:themeColor="text1" w:themeTint="A6"/>
        </w:rPr>
        <w:t xml:space="preserve">  </w:t>
      </w:r>
      <w:r w:rsidR="005F3814" w:rsidRPr="00A52953">
        <w:rPr>
          <w:rFonts w:ascii="Franklin Gothic Book" w:hAnsi="Franklin Gothic Book" w:cs="Times New Roman"/>
          <w:b/>
          <w:color w:val="595959" w:themeColor="text1" w:themeTint="A6"/>
        </w:rPr>
        <w:t>DANL is dependent on various settings of the instrument, and is typically specified along with the conditions at which it was measured.  For example, a typical DANL specification might read something like:   -115 dBm between 1 GHz and 2.7 GHz with resolution bandwidth (RBW) set to 1 kHz with 0 dB input attenuation at 25deg C.  Because the apparent noise floor of the instrument increases with a wider resolution bandwidth, the noise floor is often normalized to a common RBW, which is often 1 Hz.</w:t>
      </w:r>
      <w:r w:rsidR="005F3814">
        <w:rPr>
          <w:rFonts w:ascii="Franklin Gothic Book" w:hAnsi="Franklin Gothic Book" w:cs="Times New Roman"/>
          <w:b/>
          <w:color w:val="auto"/>
        </w:rPr>
        <w:t xml:space="preserve">  </w:t>
      </w:r>
      <w:sdt>
        <w:sdtPr>
          <w:rPr>
            <w:rFonts w:ascii="Franklin Gothic Book" w:hAnsi="Franklin Gothic Book" w:cs="Times New Roman"/>
            <w:b/>
            <w:color w:val="auto"/>
          </w:rPr>
          <w:id w:val="1689797898"/>
          <w:citation/>
        </w:sdtPr>
        <w:sdtEndPr/>
        <w:sdtContent>
          <w:r w:rsidR="005F3814">
            <w:rPr>
              <w:rFonts w:ascii="Franklin Gothic Book" w:hAnsi="Franklin Gothic Book" w:cs="Times New Roman"/>
              <w:b/>
              <w:color w:val="auto"/>
            </w:rPr>
            <w:fldChar w:fldCharType="begin"/>
          </w:r>
          <w:r w:rsidR="005F3814">
            <w:rPr>
              <w:rFonts w:ascii="Franklin Gothic Book" w:hAnsi="Franklin Gothic Book" w:cs="Times New Roman"/>
              <w:b/>
              <w:color w:val="auto"/>
            </w:rPr>
            <w:instrText xml:space="preserve"> CITATION Nat06 \l 1033 </w:instrText>
          </w:r>
          <w:r w:rsidR="005F3814">
            <w:rPr>
              <w:rFonts w:ascii="Franklin Gothic Book" w:hAnsi="Franklin Gothic Book" w:cs="Times New Roman"/>
              <w:b/>
              <w:color w:val="auto"/>
            </w:rPr>
            <w:fldChar w:fldCharType="separate"/>
          </w:r>
          <w:r w:rsidR="005F3814" w:rsidRPr="005F3814">
            <w:rPr>
              <w:rFonts w:ascii="Franklin Gothic Book" w:hAnsi="Franklin Gothic Book" w:cs="Times New Roman"/>
              <w:noProof/>
              <w:color w:val="auto"/>
            </w:rPr>
            <w:t>(NationalInstruments)</w:t>
          </w:r>
          <w:r w:rsidR="005F3814">
            <w:rPr>
              <w:rFonts w:ascii="Franklin Gothic Book" w:hAnsi="Franklin Gothic Book" w:cs="Times New Roman"/>
              <w:b/>
              <w:color w:val="auto"/>
            </w:rPr>
            <w:fldChar w:fldCharType="end"/>
          </w:r>
        </w:sdtContent>
      </w:sdt>
    </w:p>
    <w:p w:rsidR="005F3814" w:rsidRDefault="005F3814" w:rsidP="00120CD6">
      <w:pPr>
        <w:spacing w:after="0"/>
        <w:ind w:left="0"/>
        <w:rPr>
          <w:rFonts w:ascii="Franklin Gothic Book" w:eastAsia="Times New Roman" w:hAnsi="Franklin Gothic Book" w:cs="Tahoma"/>
          <w:b/>
          <w:color w:val="000000"/>
          <w:sz w:val="24"/>
          <w:szCs w:val="24"/>
          <w:lang w:val="en" w:bidi="ar-SA"/>
        </w:rPr>
      </w:pPr>
    </w:p>
    <w:p w:rsidR="005A7A0E" w:rsidRDefault="005A7A0E" w:rsidP="00120CD6">
      <w:pPr>
        <w:spacing w:after="0"/>
        <w:ind w:left="0"/>
        <w:rPr>
          <w:rFonts w:ascii="Franklin Gothic Book" w:hAnsi="Franklin Gothic Book"/>
          <w:b/>
          <w:sz w:val="24"/>
          <w:szCs w:val="24"/>
        </w:rPr>
      </w:pPr>
      <w:r>
        <w:rPr>
          <w:rFonts w:ascii="Franklin Gothic Book" w:hAnsi="Franklin Gothic Book"/>
          <w:b/>
          <w:sz w:val="24"/>
          <w:szCs w:val="24"/>
        </w:rPr>
        <w:t>Dark Current</w:t>
      </w:r>
    </w:p>
    <w:p w:rsidR="005A7A0E" w:rsidRDefault="005A7A0E" w:rsidP="005A7A0E">
      <w:pPr>
        <w:spacing w:after="0"/>
        <w:ind w:left="0"/>
        <w:rPr>
          <w:rFonts w:ascii="Franklin Gothic Book" w:hAnsi="Franklin Gothic Book"/>
          <w:b/>
          <w:sz w:val="24"/>
          <w:szCs w:val="24"/>
        </w:rPr>
      </w:pPr>
      <w:r w:rsidRPr="005A7A0E">
        <w:rPr>
          <w:rFonts w:ascii="Franklin Gothic Book" w:hAnsi="Franklin Gothic Book"/>
          <w:b/>
          <w:sz w:val="24"/>
          <w:szCs w:val="24"/>
        </w:rPr>
        <w:t>The current through the photodiode in the absence of light, when it is operated in photoconductive mode. The dark current includes photocurrent generated by background radiation and the saturation current of the semiconductor junction. Dark current must be accounted for by calibration if a photodiode is used to make an accurate optical power measurement, and it is also a source of noise when a photodiode is used in an optical communication system.</w:t>
      </w:r>
      <w:r>
        <w:rPr>
          <w:rFonts w:ascii="Franklin Gothic Book" w:hAnsi="Franklin Gothic Book"/>
          <w:b/>
          <w:sz w:val="24"/>
          <w:szCs w:val="24"/>
        </w:rPr>
        <w:t xml:space="preserve">  </w:t>
      </w:r>
      <w:sdt>
        <w:sdtPr>
          <w:rPr>
            <w:rFonts w:ascii="Franklin Gothic Book" w:hAnsi="Franklin Gothic Book"/>
            <w:b/>
            <w:sz w:val="24"/>
            <w:szCs w:val="24"/>
          </w:rPr>
          <w:id w:val="1391231672"/>
          <w:citation/>
        </w:sdtPr>
        <w:sdtEndPr/>
        <w:sdtContent>
          <w:r w:rsidR="00A52953">
            <w:rPr>
              <w:rFonts w:ascii="Franklin Gothic Book" w:hAnsi="Franklin Gothic Book"/>
              <w:b/>
              <w:sz w:val="24"/>
              <w:szCs w:val="24"/>
            </w:rPr>
            <w:fldChar w:fldCharType="begin"/>
          </w:r>
          <w:r w:rsidR="00A52953">
            <w:rPr>
              <w:rFonts w:ascii="Franklin Gothic Book" w:hAnsi="Franklin Gothic Book"/>
              <w:b/>
              <w:sz w:val="24"/>
              <w:szCs w:val="24"/>
            </w:rPr>
            <w:instrText xml:space="preserve"> CITATION Zan91 \l 1033 </w:instrText>
          </w:r>
          <w:r w:rsidR="00A52953">
            <w:rPr>
              <w:rFonts w:ascii="Franklin Gothic Book" w:hAnsi="Franklin Gothic Book"/>
              <w:b/>
              <w:sz w:val="24"/>
              <w:szCs w:val="24"/>
            </w:rPr>
            <w:fldChar w:fldCharType="separate"/>
          </w:r>
          <w:r w:rsidR="00A52953" w:rsidRPr="00A52953">
            <w:rPr>
              <w:rFonts w:ascii="Franklin Gothic Book" w:hAnsi="Franklin Gothic Book"/>
              <w:noProof/>
              <w:sz w:val="24"/>
              <w:szCs w:val="24"/>
            </w:rPr>
            <w:t>(Zanger)</w:t>
          </w:r>
          <w:r w:rsidR="00A52953">
            <w:rPr>
              <w:rFonts w:ascii="Franklin Gothic Book" w:hAnsi="Franklin Gothic Book"/>
              <w:b/>
              <w:sz w:val="24"/>
              <w:szCs w:val="24"/>
            </w:rPr>
            <w:fldChar w:fldCharType="end"/>
          </w:r>
        </w:sdtContent>
      </w:sdt>
    </w:p>
    <w:p w:rsidR="00312A34" w:rsidRPr="00312A34" w:rsidRDefault="00312A34" w:rsidP="00312A34">
      <w:pPr>
        <w:spacing w:after="0"/>
        <w:ind w:left="0"/>
        <w:jc w:val="center"/>
        <w:rPr>
          <w:rFonts w:ascii="Franklin Gothic Book" w:hAnsi="Franklin Gothic Book"/>
          <w:sz w:val="24"/>
          <w:szCs w:val="24"/>
        </w:rPr>
      </w:pPr>
    </w:p>
    <w:p w:rsidR="00F4656F" w:rsidRDefault="00A52953" w:rsidP="00120CD6">
      <w:pPr>
        <w:spacing w:after="0"/>
        <w:ind w:left="0"/>
        <w:rPr>
          <w:rFonts w:ascii="Franklin Gothic Book" w:hAnsi="Franklin Gothic Book"/>
          <w:b/>
          <w:sz w:val="24"/>
          <w:szCs w:val="24"/>
        </w:rPr>
      </w:pPr>
      <w:bookmarkStart w:id="613" w:name="Dark_Fiber"/>
      <w:bookmarkEnd w:id="613"/>
      <w:r>
        <w:rPr>
          <w:rFonts w:ascii="Franklin Gothic Book" w:hAnsi="Franklin Gothic Book"/>
          <w:b/>
          <w:sz w:val="24"/>
          <w:szCs w:val="24"/>
        </w:rPr>
        <w:t>Dark Fiber</w:t>
      </w:r>
      <w:r>
        <w:rPr>
          <w:rFonts w:ascii="Franklin Gothic Book" w:hAnsi="Franklin Gothic Book"/>
          <w:b/>
          <w:sz w:val="24"/>
          <w:szCs w:val="24"/>
        </w:rPr>
        <w:br/>
        <w:t>F</w:t>
      </w:r>
      <w:r w:rsidR="00F4656F" w:rsidRPr="00A91DA3">
        <w:rPr>
          <w:rFonts w:ascii="Franklin Gothic Book" w:hAnsi="Franklin Gothic Book"/>
          <w:b/>
          <w:sz w:val="24"/>
          <w:szCs w:val="24"/>
        </w:rPr>
        <w:t xml:space="preserve">iber-optic cable that has been deployed but does not have the proper electronic and optical </w:t>
      </w:r>
      <w:r w:rsidR="00F4656F" w:rsidRPr="00A91DA3">
        <w:rPr>
          <w:rFonts w:ascii="Franklin Gothic Book" w:hAnsi="Franklin Gothic Book"/>
          <w:b/>
          <w:sz w:val="24"/>
          <w:szCs w:val="24"/>
        </w:rPr>
        <w:lastRenderedPageBreak/>
        <w:t>equipment to carry optical (light) signals. Generally considered to be extra fiber that will support future demand for communications capacity.</w:t>
      </w:r>
    </w:p>
    <w:p w:rsidR="00413F70" w:rsidRDefault="00413F70" w:rsidP="00120CD6">
      <w:pPr>
        <w:spacing w:after="0"/>
        <w:ind w:left="0"/>
        <w:rPr>
          <w:rFonts w:ascii="Franklin Gothic Book" w:hAnsi="Franklin Gothic Book"/>
          <w:b/>
          <w:sz w:val="24"/>
          <w:szCs w:val="24"/>
        </w:rPr>
      </w:pPr>
    </w:p>
    <w:p w:rsidR="00F4656F" w:rsidRPr="00A91DA3" w:rsidRDefault="00F4656F" w:rsidP="00F4656F">
      <w:pPr>
        <w:ind w:left="0"/>
        <w:rPr>
          <w:rFonts w:ascii="Franklin Gothic Book" w:hAnsi="Franklin Gothic Book"/>
          <w:b/>
          <w:sz w:val="24"/>
          <w:szCs w:val="24"/>
        </w:rPr>
      </w:pPr>
      <w:bookmarkStart w:id="614" w:name="DASE_Digital_Application_Software_Enviro"/>
      <w:bookmarkEnd w:id="614"/>
      <w:r w:rsidRPr="008445F9">
        <w:rPr>
          <w:rFonts w:ascii="Franklin Gothic Book" w:hAnsi="Franklin Gothic Book"/>
          <w:b/>
          <w:bCs/>
          <w:sz w:val="24"/>
          <w:szCs w:val="24"/>
        </w:rPr>
        <w:t>DASE</w:t>
      </w:r>
      <w:r w:rsidRPr="008445F9">
        <w:rPr>
          <w:rFonts w:ascii="Franklin Gothic Book" w:hAnsi="Franklin Gothic Book"/>
          <w:b/>
          <w:sz w:val="24"/>
          <w:szCs w:val="24"/>
        </w:rPr>
        <w:br/>
        <w:t>Digital Application Software Environment</w:t>
      </w:r>
    </w:p>
    <w:p w:rsidR="00F4656F" w:rsidRPr="00A91DA3" w:rsidRDefault="00F4656F" w:rsidP="00F4656F">
      <w:pPr>
        <w:ind w:left="0"/>
        <w:rPr>
          <w:rFonts w:ascii="Franklin Gothic Book" w:hAnsi="Franklin Gothic Book"/>
          <w:b/>
          <w:sz w:val="24"/>
          <w:szCs w:val="24"/>
        </w:rPr>
      </w:pPr>
      <w:bookmarkStart w:id="615" w:name="Data_Communication"/>
      <w:bookmarkEnd w:id="615"/>
      <w:r w:rsidRPr="00A91DA3">
        <w:rPr>
          <w:rFonts w:ascii="Franklin Gothic Book" w:hAnsi="Franklin Gothic Book"/>
          <w:b/>
          <w:sz w:val="24"/>
          <w:szCs w:val="24"/>
        </w:rPr>
        <w:t>Data Communication</w:t>
      </w:r>
      <w:r w:rsidRPr="00A91DA3">
        <w:rPr>
          <w:rFonts w:ascii="Franklin Gothic Book" w:hAnsi="Franklin Gothic Book"/>
          <w:b/>
          <w:sz w:val="24"/>
          <w:szCs w:val="24"/>
        </w:rPr>
        <w:br/>
        <w:t>The movement of encoded information by means of electrical transmission systems. The transmission of data from one point to another over communication channels.</w:t>
      </w:r>
    </w:p>
    <w:p w:rsidR="00F4656F" w:rsidRDefault="00F4656F" w:rsidP="00F4656F">
      <w:pPr>
        <w:ind w:left="0"/>
        <w:rPr>
          <w:rFonts w:ascii="Franklin Gothic Book" w:hAnsi="Franklin Gothic Book"/>
          <w:b/>
          <w:sz w:val="24"/>
          <w:szCs w:val="24"/>
        </w:rPr>
      </w:pPr>
      <w:bookmarkStart w:id="616" w:name="Data_Compression"/>
      <w:bookmarkEnd w:id="616"/>
      <w:r w:rsidRPr="00A91DA3">
        <w:rPr>
          <w:rFonts w:ascii="Franklin Gothic Book" w:hAnsi="Franklin Gothic Book"/>
          <w:b/>
          <w:sz w:val="24"/>
          <w:szCs w:val="24"/>
        </w:rPr>
        <w:t>Data Compression</w:t>
      </w:r>
      <w:r w:rsidRPr="00A91DA3">
        <w:rPr>
          <w:rFonts w:ascii="Franklin Gothic Book" w:hAnsi="Franklin Gothic Book"/>
          <w:b/>
          <w:sz w:val="24"/>
          <w:szCs w:val="24"/>
        </w:rPr>
        <w:br/>
        <w:t>A technique that saves storage space by eliminating gaps, empty fields, redundancies, or unnecessary data to shorten the length of records or blocks.</w:t>
      </w:r>
    </w:p>
    <w:p w:rsidR="00312A34" w:rsidRDefault="00312A34" w:rsidP="00600815">
      <w:pPr>
        <w:spacing w:after="0"/>
        <w:ind w:left="0"/>
        <w:rPr>
          <w:rFonts w:ascii="Franklin Gothic Book" w:hAnsi="Franklin Gothic Book"/>
          <w:b/>
          <w:sz w:val="24"/>
          <w:szCs w:val="24"/>
        </w:rPr>
      </w:pPr>
      <w:bookmarkStart w:id="617" w:name="Data_Dependent_Jitter_DDJ"/>
      <w:bookmarkEnd w:id="617"/>
      <w:r>
        <w:rPr>
          <w:rFonts w:ascii="Franklin Gothic Book" w:hAnsi="Franklin Gothic Book"/>
          <w:b/>
          <w:sz w:val="24"/>
          <w:szCs w:val="24"/>
        </w:rPr>
        <w:t>Data Dependent Jitter (DDJ)</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Also called data dependent distortion. Jitter related to the transmitted symbol sequence. DDJ is caused by the limited bandwidth characteristics, non-ideal individual pulse responses, and imperfections in the optical channel components.</w:t>
      </w:r>
      <w:r>
        <w:rPr>
          <w:rFonts w:ascii="Franklin Gothic Book" w:hAnsi="Franklin Gothic Book"/>
          <w:b/>
          <w:sz w:val="24"/>
          <w:szCs w:val="24"/>
        </w:rPr>
        <w:t xml:space="preserve"> </w:t>
      </w:r>
      <w:sdt>
        <w:sdtPr>
          <w:rPr>
            <w:rFonts w:ascii="Franklin Gothic Book" w:hAnsi="Franklin Gothic Book"/>
            <w:b/>
            <w:sz w:val="24"/>
            <w:szCs w:val="24"/>
          </w:rPr>
          <w:id w:val="310781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pPr>
        <w:spacing w:after="0"/>
        <w:ind w:left="0"/>
        <w:rPr>
          <w:rFonts w:ascii="Franklin Gothic Book" w:hAnsi="Franklin Gothic Book"/>
          <w:b/>
          <w:sz w:val="24"/>
          <w:szCs w:val="24"/>
        </w:rPr>
      </w:pPr>
    </w:p>
    <w:p w:rsidR="0045241E" w:rsidRDefault="00312A34" w:rsidP="00600815">
      <w:pPr>
        <w:spacing w:after="0"/>
        <w:ind w:left="0"/>
        <w:rPr>
          <w:rFonts w:ascii="Franklin Gothic Book" w:hAnsi="Franklin Gothic Book"/>
          <w:b/>
          <w:sz w:val="24"/>
          <w:szCs w:val="24"/>
        </w:rPr>
      </w:pPr>
      <w:bookmarkStart w:id="618" w:name="Data_Link"/>
      <w:bookmarkEnd w:id="618"/>
      <w:r>
        <w:rPr>
          <w:rFonts w:ascii="Franklin Gothic Book" w:hAnsi="Franklin Gothic Book"/>
          <w:b/>
          <w:sz w:val="24"/>
          <w:szCs w:val="24"/>
        </w:rPr>
        <w:t>Data L</w:t>
      </w:r>
      <w:r w:rsidR="0045241E" w:rsidRPr="0045241E">
        <w:rPr>
          <w:rFonts w:ascii="Franklin Gothic Book" w:hAnsi="Franklin Gothic Book"/>
          <w:b/>
          <w:sz w:val="24"/>
          <w:szCs w:val="24"/>
        </w:rPr>
        <w:t>ink</w:t>
      </w:r>
    </w:p>
    <w:p w:rsidR="0045241E" w:rsidRDefault="00326F88" w:rsidP="00600815">
      <w:pPr>
        <w:spacing w:after="0"/>
        <w:ind w:left="0"/>
        <w:rPr>
          <w:rFonts w:ascii="Franklin Gothic Book" w:hAnsi="Franklin Gothic Book"/>
          <w:b/>
          <w:sz w:val="24"/>
          <w:szCs w:val="24"/>
        </w:rPr>
      </w:pPr>
      <w:r w:rsidRPr="0045241E">
        <w:rPr>
          <w:rFonts w:ascii="Franklin Gothic Book" w:hAnsi="Franklin Gothic Book"/>
          <w:b/>
          <w:sz w:val="24"/>
          <w:szCs w:val="24"/>
        </w:rPr>
        <w:t>A</w:t>
      </w:r>
      <w:r>
        <w:rPr>
          <w:rFonts w:ascii="Franklin Gothic Book" w:hAnsi="Franklin Gothic Book"/>
          <w:b/>
          <w:sz w:val="24"/>
          <w:szCs w:val="24"/>
        </w:rPr>
        <w:t xml:space="preserve"> </w:t>
      </w:r>
      <w:r w:rsidRPr="0045241E">
        <w:rPr>
          <w:rFonts w:ascii="Franklin Gothic Book" w:hAnsi="Franklin Gothic Book"/>
          <w:b/>
          <w:sz w:val="24"/>
          <w:szCs w:val="24"/>
        </w:rPr>
        <w:t xml:space="preserve">fiber optic transmitter, cable </w:t>
      </w:r>
      <w:r>
        <w:rPr>
          <w:rFonts w:ascii="Franklin Gothic Book" w:hAnsi="Franklin Gothic Book"/>
          <w:b/>
          <w:sz w:val="24"/>
          <w:szCs w:val="24"/>
        </w:rPr>
        <w:t>and receiver that transmits dig</w:t>
      </w:r>
      <w:r w:rsidRPr="0045241E">
        <w:rPr>
          <w:rFonts w:ascii="Franklin Gothic Book" w:hAnsi="Franklin Gothic Book"/>
          <w:b/>
          <w:sz w:val="24"/>
          <w:szCs w:val="24"/>
        </w:rPr>
        <w:t>ital data between two points.</w:t>
      </w:r>
      <w:sdt>
        <w:sdtPr>
          <w:rPr>
            <w:rFonts w:ascii="Franklin Gothic Book" w:hAnsi="Franklin Gothic Book"/>
            <w:b/>
            <w:sz w:val="24"/>
            <w:szCs w:val="24"/>
          </w:rPr>
          <w:id w:val="226025671"/>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F4656F" w:rsidRPr="00A91DA3" w:rsidRDefault="00F4656F" w:rsidP="00F4656F">
      <w:pPr>
        <w:ind w:left="0"/>
        <w:rPr>
          <w:rFonts w:ascii="Franklin Gothic Book" w:hAnsi="Franklin Gothic Book"/>
          <w:b/>
          <w:sz w:val="24"/>
          <w:szCs w:val="24"/>
        </w:rPr>
      </w:pPr>
      <w:bookmarkStart w:id="619" w:name="Data_Link_Layer"/>
      <w:bookmarkEnd w:id="619"/>
      <w:r w:rsidRPr="00A91DA3">
        <w:rPr>
          <w:rFonts w:ascii="Franklin Gothic Book" w:hAnsi="Franklin Gothic Book"/>
          <w:b/>
          <w:sz w:val="24"/>
          <w:szCs w:val="24"/>
        </w:rPr>
        <w:t>Data Link Layer</w:t>
      </w:r>
      <w:r w:rsidRPr="00A91DA3">
        <w:rPr>
          <w:rFonts w:ascii="Franklin Gothic Book" w:hAnsi="Franklin Gothic Book"/>
          <w:b/>
          <w:sz w:val="24"/>
          <w:szCs w:val="24"/>
        </w:rPr>
        <w:br/>
        <w:t>Layer 2 in the Open System Interconnection (OSI) architecture; the layer that provides services to transfer data over the transmission link between open systems.</w:t>
      </w:r>
    </w:p>
    <w:p w:rsidR="00312A34" w:rsidRDefault="00312A34" w:rsidP="00600815">
      <w:pPr>
        <w:spacing w:after="0"/>
        <w:ind w:left="0"/>
        <w:rPr>
          <w:rFonts w:ascii="Franklin Gothic Book" w:hAnsi="Franklin Gothic Book"/>
          <w:b/>
          <w:sz w:val="24"/>
          <w:szCs w:val="24"/>
        </w:rPr>
      </w:pPr>
      <w:bookmarkStart w:id="620" w:name="Data_Rate"/>
      <w:bookmarkEnd w:id="620"/>
      <w:r>
        <w:rPr>
          <w:rFonts w:ascii="Franklin Gothic Book" w:hAnsi="Franklin Gothic Book"/>
          <w:b/>
          <w:sz w:val="24"/>
          <w:szCs w:val="24"/>
        </w:rPr>
        <w:t>Data Rate</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The number of bits of information in a transmission system, expressed in bits per second (b/s or bps), and which may or may not be equal to the signal or baud rate.</w:t>
      </w:r>
      <w:r>
        <w:rPr>
          <w:rFonts w:ascii="Franklin Gothic Book" w:hAnsi="Franklin Gothic Book"/>
          <w:b/>
          <w:sz w:val="24"/>
          <w:szCs w:val="24"/>
        </w:rPr>
        <w:t xml:space="preserve"> </w:t>
      </w:r>
      <w:sdt>
        <w:sdtPr>
          <w:rPr>
            <w:rFonts w:ascii="Franklin Gothic Book" w:hAnsi="Franklin Gothic Book"/>
            <w:b/>
            <w:sz w:val="24"/>
            <w:szCs w:val="24"/>
          </w:rPr>
          <w:id w:val="310781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 xml:space="preserve"> </w:t>
      </w:r>
    </w:p>
    <w:p w:rsidR="008C40AA" w:rsidRDefault="00F4656F" w:rsidP="00312A34">
      <w:pPr>
        <w:spacing w:after="0"/>
        <w:ind w:left="0"/>
        <w:rPr>
          <w:rFonts w:ascii="Franklin Gothic Book" w:hAnsi="Franklin Gothic Book"/>
          <w:b/>
          <w:sz w:val="24"/>
          <w:szCs w:val="24"/>
        </w:rPr>
      </w:pPr>
      <w:bookmarkStart w:id="621" w:name="Data_Over_Cable_Service_Interface_Specif"/>
      <w:bookmarkEnd w:id="621"/>
      <w:r w:rsidRPr="00A91DA3">
        <w:rPr>
          <w:rFonts w:ascii="Franklin Gothic Book" w:hAnsi="Franklin Gothic Book"/>
          <w:b/>
          <w:sz w:val="24"/>
          <w:szCs w:val="24"/>
        </w:rPr>
        <w:t>Data Over Cable Service Interface Specifications (DOCSIS®</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Specification for transmission of data over a cable network that has been approved by the ITU as an international standard. DOCSIS</w:t>
      </w:r>
      <w:r>
        <w:rPr>
          <w:rFonts w:ascii="Franklin Gothic Book" w:hAnsi="Franklin Gothic Book"/>
          <w:b/>
          <w:sz w:val="24"/>
          <w:szCs w:val="24"/>
        </w:rPr>
        <w:t>®</w:t>
      </w:r>
      <w:r w:rsidRPr="00A91DA3">
        <w:rPr>
          <w:rFonts w:ascii="Franklin Gothic Book" w:hAnsi="Franklin Gothic Book"/>
          <w:b/>
          <w:sz w:val="24"/>
          <w:szCs w:val="24"/>
        </w:rPr>
        <w:t xml:space="preserve"> was developed by CableLabs and a consortium of North America</w:t>
      </w:r>
      <w:r>
        <w:rPr>
          <w:rFonts w:ascii="Franklin Gothic Book" w:hAnsi="Franklin Gothic Book"/>
          <w:b/>
          <w:sz w:val="24"/>
          <w:szCs w:val="24"/>
        </w:rPr>
        <w:t>n multi-system cable operators.</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622" w:name="DAVIC"/>
      <w:bookmarkStart w:id="623" w:name="DAVIC_Digital_Audio_Visual_Council"/>
      <w:bookmarkEnd w:id="622"/>
      <w:bookmarkEnd w:id="623"/>
      <w:r w:rsidR="008445F9" w:rsidRPr="008445F9">
        <w:rPr>
          <w:rFonts w:ascii="Franklin Gothic Book" w:hAnsi="Franklin Gothic Book"/>
          <w:b/>
          <w:bCs/>
          <w:sz w:val="24"/>
          <w:szCs w:val="24"/>
        </w:rPr>
        <w:t>DAVIC</w:t>
      </w:r>
      <w:r w:rsidR="008445F9" w:rsidRPr="008445F9">
        <w:rPr>
          <w:rFonts w:ascii="Franklin Gothic Book" w:hAnsi="Franklin Gothic Book"/>
          <w:b/>
          <w:sz w:val="24"/>
          <w:szCs w:val="24"/>
        </w:rPr>
        <w:br/>
        <w:t>Digital Audio Visual Council</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624" w:name="dB"/>
      <w:bookmarkStart w:id="625" w:name="dB_Decibel"/>
      <w:bookmarkEnd w:id="624"/>
      <w:bookmarkEnd w:id="625"/>
      <w:r w:rsidR="008445F9" w:rsidRPr="008445F9">
        <w:rPr>
          <w:rFonts w:ascii="Franklin Gothic Book" w:hAnsi="Franklin Gothic Book"/>
          <w:b/>
          <w:bCs/>
          <w:sz w:val="24"/>
          <w:szCs w:val="24"/>
        </w:rPr>
        <w:t>dB</w:t>
      </w:r>
      <w:r w:rsidR="008445F9" w:rsidRPr="008445F9">
        <w:rPr>
          <w:rFonts w:ascii="Franklin Gothic Book" w:hAnsi="Franklin Gothic Book"/>
          <w:b/>
          <w:sz w:val="24"/>
          <w:szCs w:val="24"/>
        </w:rPr>
        <w:br/>
        <w:t>Decibel</w:t>
      </w:r>
    </w:p>
    <w:p w:rsidR="008C40AA" w:rsidRDefault="008C40AA" w:rsidP="00600815">
      <w:pPr>
        <w:spacing w:after="0"/>
        <w:ind w:left="0"/>
        <w:rPr>
          <w:rFonts w:ascii="Franklin Gothic Book" w:hAnsi="Franklin Gothic Book"/>
          <w:b/>
          <w:sz w:val="24"/>
          <w:szCs w:val="24"/>
        </w:rPr>
      </w:pPr>
    </w:p>
    <w:p w:rsidR="008C40AA" w:rsidRDefault="008C40AA" w:rsidP="00600815">
      <w:pPr>
        <w:spacing w:after="0"/>
        <w:ind w:left="0"/>
        <w:rPr>
          <w:rFonts w:ascii="Franklin Gothic Book" w:hAnsi="Franklin Gothic Book"/>
          <w:b/>
          <w:sz w:val="24"/>
          <w:szCs w:val="24"/>
        </w:rPr>
      </w:pPr>
      <w:bookmarkStart w:id="626" w:name="DBA"/>
      <w:bookmarkStart w:id="627" w:name="DBA_Dynamic_Bandwidth_Allocation"/>
      <w:bookmarkEnd w:id="626"/>
      <w:bookmarkEnd w:id="627"/>
      <w:r>
        <w:rPr>
          <w:rFonts w:ascii="Franklin Gothic Book" w:hAnsi="Franklin Gothic Book"/>
          <w:b/>
          <w:sz w:val="24"/>
          <w:szCs w:val="24"/>
        </w:rPr>
        <w:t>DBA</w:t>
      </w:r>
    </w:p>
    <w:p w:rsidR="0045241E" w:rsidRDefault="008C40AA" w:rsidP="00600815">
      <w:pPr>
        <w:spacing w:after="0"/>
        <w:ind w:left="0"/>
        <w:rPr>
          <w:rFonts w:ascii="Franklin Gothic Book" w:hAnsi="Franklin Gothic Book"/>
          <w:b/>
          <w:sz w:val="24"/>
          <w:szCs w:val="24"/>
        </w:rPr>
      </w:pPr>
      <w:r>
        <w:rPr>
          <w:rFonts w:ascii="Franklin Gothic Book" w:hAnsi="Franklin Gothic Book"/>
          <w:b/>
          <w:sz w:val="24"/>
          <w:szCs w:val="24"/>
        </w:rPr>
        <w:t>Dynamic Bandwidth A</w:t>
      </w:r>
      <w:r w:rsidRPr="008C40AA">
        <w:rPr>
          <w:rFonts w:ascii="Franklin Gothic Book" w:hAnsi="Franklin Gothic Book"/>
          <w:b/>
          <w:sz w:val="24"/>
          <w:szCs w:val="24"/>
        </w:rPr>
        <w:t>llocation</w:t>
      </w:r>
      <w:r w:rsidR="008445F9" w:rsidRPr="008445F9">
        <w:rPr>
          <w:rFonts w:ascii="Franklin Gothic Book" w:hAnsi="Franklin Gothic Book"/>
          <w:b/>
          <w:sz w:val="24"/>
          <w:szCs w:val="24"/>
        </w:rPr>
        <w:br/>
      </w:r>
    </w:p>
    <w:p w:rsidR="0045241E" w:rsidRDefault="0045241E" w:rsidP="00600815">
      <w:pPr>
        <w:spacing w:after="0"/>
        <w:ind w:left="0"/>
        <w:rPr>
          <w:rFonts w:ascii="Franklin Gothic Book" w:hAnsi="Franklin Gothic Book"/>
          <w:b/>
          <w:sz w:val="24"/>
          <w:szCs w:val="24"/>
        </w:rPr>
      </w:pPr>
      <w:bookmarkStart w:id="628" w:name="dBc"/>
      <w:bookmarkEnd w:id="628"/>
      <w:r w:rsidRPr="0045241E">
        <w:rPr>
          <w:rFonts w:ascii="Franklin Gothic Book" w:hAnsi="Franklin Gothic Book"/>
          <w:b/>
          <w:sz w:val="24"/>
          <w:szCs w:val="24"/>
        </w:rPr>
        <w:t>dBc</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A</w:t>
      </w:r>
      <w:r>
        <w:rPr>
          <w:rFonts w:ascii="Franklin Gothic Book" w:hAnsi="Franklin Gothic Book"/>
          <w:b/>
          <w:sz w:val="24"/>
          <w:szCs w:val="24"/>
        </w:rPr>
        <w:t xml:space="preserve"> </w:t>
      </w:r>
      <w:r w:rsidRPr="0045241E">
        <w:rPr>
          <w:rFonts w:ascii="Franklin Gothic Book" w:hAnsi="Franklin Gothic Book"/>
          <w:b/>
          <w:sz w:val="24"/>
          <w:szCs w:val="24"/>
        </w:rPr>
        <w:t xml:space="preserve">measure of spurious signal level.  The level </w:t>
      </w:r>
      <w:r>
        <w:rPr>
          <w:rFonts w:ascii="Franklin Gothic Book" w:hAnsi="Franklin Gothic Book"/>
          <w:b/>
          <w:sz w:val="24"/>
          <w:szCs w:val="24"/>
        </w:rPr>
        <w:t>is measured rela</w:t>
      </w:r>
      <w:r w:rsidRPr="0045241E">
        <w:rPr>
          <w:rFonts w:ascii="Franklin Gothic Book" w:hAnsi="Franklin Gothic Book"/>
          <w:b/>
          <w:sz w:val="24"/>
          <w:szCs w:val="24"/>
        </w:rPr>
        <w:t>tive to the nominal unmodulated carrier level.</w:t>
      </w:r>
      <w:sdt>
        <w:sdtPr>
          <w:rPr>
            <w:rFonts w:ascii="Franklin Gothic Book" w:hAnsi="Franklin Gothic Book"/>
            <w:b/>
            <w:sz w:val="24"/>
            <w:szCs w:val="24"/>
          </w:rPr>
          <w:id w:val="226025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629" w:name="dBi"/>
      <w:bookmarkStart w:id="630" w:name="dBi_Decibel_isotropic"/>
      <w:bookmarkEnd w:id="629"/>
      <w:bookmarkEnd w:id="630"/>
      <w:r w:rsidRPr="0045241E">
        <w:rPr>
          <w:rFonts w:ascii="Franklin Gothic Book" w:hAnsi="Franklin Gothic Book"/>
          <w:b/>
          <w:sz w:val="24"/>
          <w:szCs w:val="24"/>
        </w:rPr>
        <w:t xml:space="preserve">dBi  </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Decibel-isotropic</w:t>
      </w:r>
      <w:r w:rsidR="00C46D70" w:rsidRPr="0045241E">
        <w:rPr>
          <w:rFonts w:ascii="Franklin Gothic Book" w:hAnsi="Franklin Gothic Book"/>
          <w:b/>
          <w:sz w:val="24"/>
          <w:szCs w:val="24"/>
        </w:rPr>
        <w:t>; a</w:t>
      </w:r>
      <w:r w:rsidRPr="0045241E">
        <w:rPr>
          <w:rFonts w:ascii="Franklin Gothic Book" w:hAnsi="Franklin Gothic Book"/>
          <w:b/>
          <w:sz w:val="24"/>
          <w:szCs w:val="24"/>
        </w:rPr>
        <w:t xml:space="preserve"> unit of measure that expresses a ratio of</w:t>
      </w:r>
      <w:r>
        <w:rPr>
          <w:rFonts w:ascii="Franklin Gothic Book" w:hAnsi="Franklin Gothic Book"/>
          <w:b/>
          <w:sz w:val="24"/>
          <w:szCs w:val="24"/>
        </w:rPr>
        <w:t xml:space="preserve"> </w:t>
      </w:r>
      <w:r w:rsidRPr="0045241E">
        <w:rPr>
          <w:rFonts w:ascii="Franklin Gothic Book" w:hAnsi="Franklin Gothic Book"/>
          <w:b/>
          <w:sz w:val="24"/>
          <w:szCs w:val="24"/>
        </w:rPr>
        <w:t>power, measured in decibels, referring to the gain or loss relative to a</w:t>
      </w:r>
      <w:r>
        <w:rPr>
          <w:rFonts w:ascii="Franklin Gothic Book" w:hAnsi="Franklin Gothic Book"/>
          <w:b/>
          <w:sz w:val="24"/>
          <w:szCs w:val="24"/>
        </w:rPr>
        <w:t xml:space="preserve"> </w:t>
      </w:r>
      <w:r w:rsidRPr="0045241E">
        <w:rPr>
          <w:rFonts w:ascii="Franklin Gothic Book" w:hAnsi="Franklin Gothic Book"/>
          <w:b/>
          <w:sz w:val="24"/>
          <w:szCs w:val="24"/>
        </w:rPr>
        <w:t>dipole antenna.</w:t>
      </w:r>
      <w:sdt>
        <w:sdtPr>
          <w:rPr>
            <w:rFonts w:ascii="Franklin Gothic Book" w:hAnsi="Franklin Gothic Book"/>
            <w:b/>
            <w:sz w:val="24"/>
            <w:szCs w:val="24"/>
          </w:rPr>
          <w:id w:val="2260256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413F70">
      <w:pPr>
        <w:spacing w:after="0"/>
        <w:ind w:left="0"/>
        <w:rPr>
          <w:rFonts w:ascii="Franklin Gothic Book" w:hAnsi="Franklin Gothic Book"/>
          <w:b/>
          <w:sz w:val="24"/>
          <w:szCs w:val="24"/>
        </w:rPr>
      </w:pPr>
      <w:bookmarkStart w:id="631" w:name="dBuV"/>
      <w:bookmarkEnd w:id="631"/>
      <w:r>
        <w:rPr>
          <w:rFonts w:ascii="Franklin Gothic Book" w:hAnsi="Franklin Gothic Book"/>
          <w:b/>
          <w:sz w:val="24"/>
          <w:szCs w:val="24"/>
        </w:rPr>
        <w:t>dBµV</w:t>
      </w:r>
    </w:p>
    <w:p w:rsidR="00413F70" w:rsidRDefault="00413F70" w:rsidP="00600815">
      <w:pPr>
        <w:spacing w:after="0"/>
        <w:ind w:left="0"/>
        <w:rPr>
          <w:rFonts w:ascii="Franklin Gothic Book" w:hAnsi="Franklin Gothic Book"/>
          <w:b/>
          <w:sz w:val="24"/>
          <w:szCs w:val="24"/>
        </w:rPr>
      </w:pPr>
      <w:r>
        <w:rPr>
          <w:rFonts w:ascii="Franklin Gothic Book" w:hAnsi="Franklin Gothic Book"/>
          <w:b/>
          <w:sz w:val="24"/>
          <w:szCs w:val="24"/>
        </w:rPr>
        <w:t>dB micro volts.  A</w:t>
      </w:r>
      <w:r w:rsidRPr="006772BF">
        <w:rPr>
          <w:rFonts w:ascii="Franklin Gothic Book" w:hAnsi="Franklin Gothic Book"/>
          <w:b/>
          <w:sz w:val="24"/>
          <w:szCs w:val="24"/>
        </w:rPr>
        <w:t xml:space="preserve"> measurement of ‘x dBµV’ indicates that the signal is x dB above one microvolt in 75 ohms.</w:t>
      </w:r>
      <w:r>
        <w:rPr>
          <w:rFonts w:ascii="Franklin Gothic Book" w:hAnsi="Franklin Gothic Book"/>
          <w:b/>
          <w:sz w:val="24"/>
          <w:szCs w:val="24"/>
        </w:rPr>
        <w:t xml:space="preserve"> </w:t>
      </w:r>
      <w:r w:rsidRPr="006772BF">
        <w:rPr>
          <w:rFonts w:ascii="Franklin Gothic Book" w:hAnsi="Franklin Gothic Book"/>
          <w:b/>
          <w:sz w:val="24"/>
          <w:szCs w:val="24"/>
        </w:rPr>
        <w:t>To convert x microvolts to dBµV:</w:t>
      </w:r>
      <w:r>
        <w:rPr>
          <w:rFonts w:ascii="Franklin Gothic Book" w:hAnsi="Franklin Gothic Book"/>
          <w:b/>
          <w:sz w:val="24"/>
          <w:szCs w:val="24"/>
        </w:rPr>
        <w:t xml:space="preserve">   dBµV = 20 log (x microvolts). </w:t>
      </w:r>
      <w:sdt>
        <w:sdtPr>
          <w:rPr>
            <w:rFonts w:ascii="Franklin Gothic Book" w:hAnsi="Franklin Gothic Book"/>
            <w:b/>
            <w:sz w:val="24"/>
            <w:szCs w:val="24"/>
          </w:rPr>
          <w:id w:val="2260256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Blo10 \l 1033 </w:instrText>
          </w:r>
          <w:r w:rsidR="00941AE2">
            <w:rPr>
              <w:rFonts w:ascii="Franklin Gothic Book" w:hAnsi="Franklin Gothic Book"/>
              <w:b/>
              <w:sz w:val="24"/>
              <w:szCs w:val="24"/>
            </w:rPr>
            <w:fldChar w:fldCharType="separate"/>
          </w:r>
          <w:r w:rsidRPr="006772BF">
            <w:rPr>
              <w:rFonts w:ascii="Franklin Gothic Book" w:hAnsi="Franklin Gothic Book"/>
              <w:noProof/>
              <w:sz w:val="24"/>
              <w:szCs w:val="24"/>
            </w:rPr>
            <w:t>(Blonder Tongue Laboratories)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632" w:name="dBm"/>
      <w:bookmarkEnd w:id="632"/>
      <w:r w:rsidRPr="0045241E">
        <w:rPr>
          <w:rFonts w:ascii="Franklin Gothic Book" w:hAnsi="Franklin Gothic Book"/>
          <w:b/>
          <w:sz w:val="24"/>
          <w:szCs w:val="24"/>
        </w:rPr>
        <w:t xml:space="preserve">dBm  </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Decibel referred to one milliwatt; 0 dBm = 1 mW.</w:t>
      </w:r>
      <w:sdt>
        <w:sdtPr>
          <w:rPr>
            <w:rFonts w:ascii="Franklin Gothic Book" w:hAnsi="Franklin Gothic Book"/>
            <w:b/>
            <w:sz w:val="24"/>
            <w:szCs w:val="24"/>
          </w:rPr>
          <w:id w:val="226025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633" w:name="dBmV"/>
      <w:bookmarkEnd w:id="633"/>
      <w:r w:rsidRPr="0045241E">
        <w:rPr>
          <w:rFonts w:ascii="Franklin Gothic Book" w:hAnsi="Franklin Gothic Book"/>
          <w:b/>
          <w:sz w:val="24"/>
          <w:szCs w:val="24"/>
        </w:rPr>
        <w:t>dBmV</w:t>
      </w:r>
    </w:p>
    <w:p w:rsidR="0045241E" w:rsidRDefault="001B7C12" w:rsidP="00600815">
      <w:pPr>
        <w:spacing w:after="0"/>
        <w:ind w:left="0"/>
        <w:rPr>
          <w:rFonts w:ascii="Franklin Gothic Book" w:hAnsi="Franklin Gothic Book"/>
          <w:b/>
          <w:sz w:val="24"/>
          <w:szCs w:val="24"/>
        </w:rPr>
      </w:pPr>
      <w:r>
        <w:rPr>
          <w:rFonts w:ascii="Franklin Gothic Book" w:hAnsi="Franklin Gothic Book"/>
          <w:b/>
          <w:sz w:val="24"/>
          <w:szCs w:val="24"/>
        </w:rPr>
        <w:t xml:space="preserve">dB milli volts.  </w:t>
      </w:r>
      <w:r w:rsidR="0045241E" w:rsidRPr="0045241E">
        <w:rPr>
          <w:rFonts w:ascii="Franklin Gothic Book" w:hAnsi="Franklin Gothic Book"/>
          <w:b/>
          <w:sz w:val="24"/>
          <w:szCs w:val="24"/>
        </w:rPr>
        <w:t>A</w:t>
      </w:r>
      <w:r w:rsidR="0045241E">
        <w:rPr>
          <w:rFonts w:ascii="Franklin Gothic Book" w:hAnsi="Franklin Gothic Book"/>
          <w:b/>
          <w:sz w:val="24"/>
          <w:szCs w:val="24"/>
        </w:rPr>
        <w:t xml:space="preserve"> </w:t>
      </w:r>
      <w:r w:rsidR="0045241E" w:rsidRPr="0045241E">
        <w:rPr>
          <w:rFonts w:ascii="Franklin Gothic Book" w:hAnsi="Franklin Gothic Book"/>
          <w:b/>
          <w:sz w:val="24"/>
          <w:szCs w:val="24"/>
        </w:rPr>
        <w:t>measure of signal amplitude.  0 dBmV is equivalent to 1 mV</w:t>
      </w:r>
      <w:r w:rsidR="0045241E">
        <w:rPr>
          <w:rFonts w:ascii="Franklin Gothic Book" w:hAnsi="Franklin Gothic Book"/>
          <w:b/>
          <w:sz w:val="24"/>
          <w:szCs w:val="24"/>
        </w:rPr>
        <w:t xml:space="preserve"> </w:t>
      </w:r>
      <w:r w:rsidR="0045241E" w:rsidRPr="0045241E">
        <w:rPr>
          <w:rFonts w:ascii="Franklin Gothic Book" w:hAnsi="Franklin Gothic Book"/>
          <w:b/>
          <w:sz w:val="24"/>
          <w:szCs w:val="24"/>
        </w:rPr>
        <w:t>RMS across the given impedance (usually 75 Ohms).</w:t>
      </w:r>
      <w:sdt>
        <w:sdtPr>
          <w:rPr>
            <w:rFonts w:ascii="Franklin Gothic Book" w:hAnsi="Franklin Gothic Book"/>
            <w:b/>
            <w:sz w:val="24"/>
            <w:szCs w:val="24"/>
          </w:rPr>
          <w:id w:val="226025675"/>
          <w:citation/>
        </w:sdtPr>
        <w:sdtEndPr/>
        <w:sdtContent>
          <w:r w:rsidR="00941AE2">
            <w:rPr>
              <w:rFonts w:ascii="Franklin Gothic Book" w:hAnsi="Franklin Gothic Book"/>
              <w:b/>
              <w:sz w:val="24"/>
              <w:szCs w:val="24"/>
            </w:rPr>
            <w:fldChar w:fldCharType="begin"/>
          </w:r>
          <w:r w:rsidR="0045241E">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5241E">
            <w:rPr>
              <w:rFonts w:ascii="Franklin Gothic Book" w:hAnsi="Franklin Gothic Book"/>
              <w:b/>
              <w:noProof/>
              <w:sz w:val="24"/>
              <w:szCs w:val="24"/>
            </w:rPr>
            <w:t xml:space="preserve"> </w:t>
          </w:r>
          <w:r w:rsidR="0045241E"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 xml:space="preserve">dBmV and dBµV </w:t>
      </w:r>
      <w:r w:rsidR="006772BF">
        <w:rPr>
          <w:rFonts w:ascii="Franklin Gothic Book" w:hAnsi="Franklin Gothic Book"/>
          <w:b/>
          <w:sz w:val="24"/>
          <w:szCs w:val="24"/>
        </w:rPr>
        <w:t xml:space="preserve">are </w:t>
      </w:r>
      <w:r w:rsidR="006772BF" w:rsidRPr="006772BF">
        <w:rPr>
          <w:rFonts w:ascii="Franklin Gothic Book" w:hAnsi="Franklin Gothic Book"/>
          <w:b/>
          <w:sz w:val="24"/>
          <w:szCs w:val="24"/>
        </w:rPr>
        <w:t xml:space="preserve">expressions of power </w:t>
      </w:r>
      <w:r w:rsidR="006772BF">
        <w:rPr>
          <w:rFonts w:ascii="Franklin Gothic Book" w:hAnsi="Franklin Gothic Book"/>
          <w:b/>
          <w:sz w:val="24"/>
          <w:szCs w:val="24"/>
        </w:rPr>
        <w:t xml:space="preserve">that </w:t>
      </w:r>
      <w:r w:rsidR="006772BF" w:rsidRPr="006772BF">
        <w:rPr>
          <w:rFonts w:ascii="Franklin Gothic Book" w:hAnsi="Franklin Gothic Book"/>
          <w:b/>
          <w:sz w:val="24"/>
          <w:szCs w:val="24"/>
        </w:rPr>
        <w:t xml:space="preserve">contain an upper case </w:t>
      </w:r>
      <w:r w:rsidR="006772BF">
        <w:rPr>
          <w:rFonts w:ascii="Franklin Gothic Book" w:hAnsi="Franklin Gothic Book"/>
          <w:b/>
          <w:sz w:val="24"/>
          <w:szCs w:val="24"/>
        </w:rPr>
        <w:t>“</w:t>
      </w:r>
      <w:r w:rsidR="006772BF" w:rsidRPr="006772BF">
        <w:rPr>
          <w:rFonts w:ascii="Franklin Gothic Book" w:hAnsi="Franklin Gothic Book"/>
          <w:b/>
          <w:sz w:val="24"/>
          <w:szCs w:val="24"/>
        </w:rPr>
        <w:t>V</w:t>
      </w:r>
      <w:r w:rsidR="006772BF">
        <w:rPr>
          <w:rFonts w:ascii="Franklin Gothic Book" w:hAnsi="Franklin Gothic Book"/>
          <w:b/>
          <w:sz w:val="24"/>
          <w:szCs w:val="24"/>
        </w:rPr>
        <w:t>”</w:t>
      </w:r>
      <w:r w:rsidR="006772BF" w:rsidRPr="006772BF">
        <w:rPr>
          <w:rFonts w:ascii="Franklin Gothic Book" w:hAnsi="Franklin Gothic Book"/>
          <w:b/>
          <w:sz w:val="24"/>
          <w:szCs w:val="24"/>
        </w:rPr>
        <w:t xml:space="preserve">. </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This does not mean they are expressions of voltage. They are expressions of power. When all the power scales (dBm, dBmV and dBµV) are laid next to each other, it is easy to see that each track on a dB for dB basis.</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 xml:space="preserve">A power measurement of ‘x dBmV’ indicates that a </w:t>
      </w:r>
      <w:r w:rsidR="00975D73" w:rsidRPr="006772BF">
        <w:rPr>
          <w:rFonts w:ascii="Franklin Gothic Book" w:hAnsi="Franklin Gothic Book"/>
          <w:b/>
          <w:sz w:val="24"/>
          <w:szCs w:val="24"/>
        </w:rPr>
        <w:t>particular signal</w:t>
      </w:r>
      <w:r w:rsidR="006772BF" w:rsidRPr="006772BF">
        <w:rPr>
          <w:rFonts w:ascii="Franklin Gothic Book" w:hAnsi="Franklin Gothic Book"/>
          <w:b/>
          <w:sz w:val="24"/>
          <w:szCs w:val="24"/>
        </w:rPr>
        <w:t xml:space="preserve"> is x dB greater than (‘above’) 1 millivolt in 75 ohms.  </w:t>
      </w:r>
      <w:r w:rsidR="00975D73" w:rsidRPr="006772BF">
        <w:rPr>
          <w:rFonts w:ascii="Franklin Gothic Book" w:hAnsi="Franklin Gothic Book"/>
          <w:b/>
          <w:sz w:val="24"/>
          <w:szCs w:val="24"/>
        </w:rPr>
        <w:t>A negative</w:t>
      </w:r>
      <w:r w:rsidR="006772BF" w:rsidRPr="006772BF">
        <w:rPr>
          <w:rFonts w:ascii="Franklin Gothic Book" w:hAnsi="Franklin Gothic Book"/>
          <w:b/>
          <w:sz w:val="24"/>
          <w:szCs w:val="24"/>
        </w:rPr>
        <w:t xml:space="preserve"> dBmV value indicates that the signal is x dB less than (‘below’) 1 millivolt in 75 ohms.</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To convert x millivolts to dBmV:</w:t>
      </w:r>
      <w:r w:rsidR="00281573">
        <w:rPr>
          <w:rFonts w:ascii="Franklin Gothic Book" w:hAnsi="Franklin Gothic Book"/>
          <w:b/>
          <w:sz w:val="24"/>
          <w:szCs w:val="24"/>
        </w:rPr>
        <w:t xml:space="preserve">     dBmV = 20 log (x milliv</w:t>
      </w:r>
      <w:r w:rsidR="006772BF">
        <w:rPr>
          <w:rFonts w:ascii="Franklin Gothic Book" w:hAnsi="Franklin Gothic Book"/>
          <w:b/>
          <w:sz w:val="24"/>
          <w:szCs w:val="24"/>
        </w:rPr>
        <w:t>olts)</w:t>
      </w:r>
      <w:sdt>
        <w:sdtPr>
          <w:rPr>
            <w:rFonts w:ascii="Franklin Gothic Book" w:hAnsi="Franklin Gothic Book"/>
            <w:b/>
            <w:sz w:val="24"/>
            <w:szCs w:val="24"/>
          </w:rPr>
          <w:id w:val="226025678"/>
          <w:citation/>
        </w:sdtPr>
        <w:sdtEndPr/>
        <w:sdtContent>
          <w:r w:rsidR="00941AE2">
            <w:rPr>
              <w:rFonts w:ascii="Franklin Gothic Book" w:hAnsi="Franklin Gothic Book"/>
              <w:b/>
              <w:sz w:val="24"/>
              <w:szCs w:val="24"/>
            </w:rPr>
            <w:fldChar w:fldCharType="begin"/>
          </w:r>
          <w:r w:rsidR="006772BF">
            <w:rPr>
              <w:rFonts w:ascii="Franklin Gothic Book" w:hAnsi="Franklin Gothic Book"/>
              <w:b/>
              <w:sz w:val="24"/>
              <w:szCs w:val="24"/>
            </w:rPr>
            <w:instrText xml:space="preserve"> CITATION Blo10 \l 1033 </w:instrText>
          </w:r>
          <w:r w:rsidR="00941AE2">
            <w:rPr>
              <w:rFonts w:ascii="Franklin Gothic Book" w:hAnsi="Franklin Gothic Book"/>
              <w:b/>
              <w:sz w:val="24"/>
              <w:szCs w:val="24"/>
            </w:rPr>
            <w:fldChar w:fldCharType="separate"/>
          </w:r>
          <w:r w:rsidR="006772BF">
            <w:rPr>
              <w:rFonts w:ascii="Franklin Gothic Book" w:hAnsi="Franklin Gothic Book"/>
              <w:b/>
              <w:noProof/>
              <w:sz w:val="24"/>
              <w:szCs w:val="24"/>
            </w:rPr>
            <w:t xml:space="preserve"> </w:t>
          </w:r>
          <w:r w:rsidR="006772BF" w:rsidRPr="006772BF">
            <w:rPr>
              <w:rFonts w:ascii="Franklin Gothic Book" w:hAnsi="Franklin Gothic Book"/>
              <w:noProof/>
              <w:sz w:val="24"/>
              <w:szCs w:val="24"/>
            </w:rPr>
            <w:t>(Blonder Tongue Laboratories)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634" w:name="dBRL"/>
      <w:bookmarkEnd w:id="634"/>
      <w:r w:rsidRPr="0045241E">
        <w:rPr>
          <w:rFonts w:ascii="Franklin Gothic Book" w:hAnsi="Franklin Gothic Book"/>
          <w:b/>
          <w:sz w:val="24"/>
          <w:szCs w:val="24"/>
        </w:rPr>
        <w:t>dBRL</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Return loss as measured with a TDR and expressed in dB.</w:t>
      </w:r>
      <w:r>
        <w:rPr>
          <w:rFonts w:ascii="Franklin Gothic Book" w:hAnsi="Franklin Gothic Book"/>
          <w:b/>
          <w:sz w:val="24"/>
          <w:szCs w:val="24"/>
        </w:rPr>
        <w:t xml:space="preserve">  </w:t>
      </w:r>
      <w:r w:rsidRPr="0045241E">
        <w:rPr>
          <w:rFonts w:ascii="Franklin Gothic Book" w:hAnsi="Franklin Gothic Book"/>
          <w:b/>
          <w:sz w:val="24"/>
          <w:szCs w:val="24"/>
        </w:rPr>
        <w:t>It is the ratio of power levels between an outgoing pulse and its</w:t>
      </w:r>
      <w:r>
        <w:rPr>
          <w:rFonts w:ascii="Franklin Gothic Book" w:hAnsi="Franklin Gothic Book"/>
          <w:b/>
          <w:sz w:val="24"/>
          <w:szCs w:val="24"/>
        </w:rPr>
        <w:t xml:space="preserve"> </w:t>
      </w:r>
      <w:r w:rsidRPr="0045241E">
        <w:rPr>
          <w:rFonts w:ascii="Franklin Gothic Book" w:hAnsi="Franklin Gothic Book"/>
          <w:b/>
          <w:sz w:val="24"/>
          <w:szCs w:val="24"/>
        </w:rPr>
        <w:t xml:space="preserve">reflection.  This unit of measure can </w:t>
      </w:r>
      <w:r>
        <w:rPr>
          <w:rFonts w:ascii="Franklin Gothic Book" w:hAnsi="Franklin Gothic Book"/>
          <w:b/>
          <w:sz w:val="24"/>
          <w:szCs w:val="24"/>
        </w:rPr>
        <w:t>assist in determining the sever</w:t>
      </w:r>
      <w:r w:rsidRPr="0045241E">
        <w:rPr>
          <w:rFonts w:ascii="Franklin Gothic Book" w:hAnsi="Franklin Gothic Book"/>
          <w:b/>
          <w:sz w:val="24"/>
          <w:szCs w:val="24"/>
        </w:rPr>
        <w:t>ity of a cable fault.</w:t>
      </w:r>
      <w:sdt>
        <w:sdtPr>
          <w:rPr>
            <w:rFonts w:ascii="Franklin Gothic Book" w:hAnsi="Franklin Gothic Book"/>
            <w:b/>
            <w:sz w:val="24"/>
            <w:szCs w:val="24"/>
          </w:rPr>
          <w:id w:val="226025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600815">
      <w:pPr>
        <w:spacing w:after="0"/>
        <w:ind w:left="0"/>
        <w:rPr>
          <w:rFonts w:ascii="Franklin Gothic Book" w:hAnsi="Franklin Gothic Book"/>
          <w:b/>
          <w:sz w:val="24"/>
          <w:szCs w:val="24"/>
        </w:rPr>
      </w:pPr>
      <w:bookmarkStart w:id="635" w:name="DBS"/>
      <w:bookmarkEnd w:id="635"/>
      <w:r w:rsidRPr="008445F9">
        <w:rPr>
          <w:rFonts w:ascii="Franklin Gothic Book" w:hAnsi="Franklin Gothic Book"/>
          <w:b/>
          <w:bCs/>
          <w:sz w:val="24"/>
          <w:szCs w:val="24"/>
        </w:rPr>
        <w:t>DBS</w:t>
      </w:r>
      <w:r w:rsidRPr="008445F9">
        <w:rPr>
          <w:rFonts w:ascii="Franklin Gothic Book" w:hAnsi="Franklin Gothic Book"/>
          <w:b/>
          <w:sz w:val="24"/>
          <w:szCs w:val="24"/>
        </w:rPr>
        <w:br/>
        <w:t>Direct Broadcast Satellite</w:t>
      </w:r>
      <w:r w:rsidR="00312A34">
        <w:rPr>
          <w:rFonts w:ascii="Franklin Gothic Book" w:hAnsi="Franklin Gothic Book"/>
          <w:b/>
          <w:sz w:val="24"/>
          <w:szCs w:val="24"/>
        </w:rPr>
        <w:t>; a</w:t>
      </w:r>
      <w:r>
        <w:rPr>
          <w:rFonts w:ascii="Franklin Gothic Book" w:hAnsi="Franklin Gothic Book"/>
          <w:b/>
          <w:sz w:val="24"/>
          <w:szCs w:val="24"/>
        </w:rPr>
        <w:t>lso referred to as SATCOM-DBS.</w:t>
      </w:r>
      <w:r w:rsidR="00312A34">
        <w:rPr>
          <w:rFonts w:ascii="Franklin Gothic Book" w:hAnsi="Franklin Gothic Book"/>
          <w:b/>
          <w:sz w:val="24"/>
          <w:szCs w:val="24"/>
        </w:rPr>
        <w:t xml:space="preserve">  </w:t>
      </w:r>
      <w:r w:rsidR="00312A34" w:rsidRPr="00312A34">
        <w:rPr>
          <w:rFonts w:ascii="Franklin Gothic Book" w:hAnsi="Franklin Gothic Book"/>
          <w:b/>
          <w:sz w:val="24"/>
          <w:szCs w:val="24"/>
        </w:rPr>
        <w:t xml:space="preserve">An alternative to cable and analog satellite reception that uses a fixed 18-inch dish focused on one or more </w:t>
      </w:r>
      <w:r w:rsidR="00312A34" w:rsidRPr="00312A34">
        <w:rPr>
          <w:rFonts w:ascii="Franklin Gothic Book" w:hAnsi="Franklin Gothic Book"/>
          <w:b/>
          <w:sz w:val="24"/>
          <w:szCs w:val="24"/>
        </w:rPr>
        <w:lastRenderedPageBreak/>
        <w:t>geostationary satellites. DBS units receive multiple channels of multiplexed video and audio signals as well as programming information and related data. Also known as digital satellite system.</w:t>
      </w:r>
      <w:r w:rsidR="00312A34">
        <w:rPr>
          <w:rFonts w:ascii="Franklin Gothic Book" w:hAnsi="Franklin Gothic Book"/>
          <w:b/>
          <w:sz w:val="24"/>
          <w:szCs w:val="24"/>
        </w:rPr>
        <w:t xml:space="preserve">  </w:t>
      </w:r>
      <w:sdt>
        <w:sdtPr>
          <w:rPr>
            <w:rFonts w:ascii="Franklin Gothic Book" w:hAnsi="Franklin Gothic Book"/>
            <w:b/>
            <w:sz w:val="24"/>
            <w:szCs w:val="24"/>
          </w:rPr>
          <w:id w:val="31078141"/>
          <w:citation/>
        </w:sdtPr>
        <w:sdtEndPr/>
        <w:sdtContent>
          <w:r w:rsidR="00941AE2">
            <w:rPr>
              <w:rFonts w:ascii="Franklin Gothic Book" w:hAnsi="Franklin Gothic Book"/>
              <w:b/>
              <w:sz w:val="24"/>
              <w:szCs w:val="24"/>
            </w:rPr>
            <w:fldChar w:fldCharType="begin"/>
          </w:r>
          <w:r w:rsidR="00312A3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312A34"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600815">
      <w:pPr>
        <w:spacing w:after="0"/>
        <w:ind w:left="0"/>
        <w:rPr>
          <w:rFonts w:ascii="Franklin Gothic Book" w:hAnsi="Franklin Gothic Book"/>
          <w:b/>
          <w:sz w:val="24"/>
          <w:szCs w:val="24"/>
        </w:rPr>
      </w:pPr>
      <w:bookmarkStart w:id="636" w:name="dBW"/>
      <w:bookmarkEnd w:id="636"/>
      <w:r w:rsidRPr="00413F70">
        <w:rPr>
          <w:rFonts w:ascii="Franklin Gothic Book" w:hAnsi="Franklin Gothic Book"/>
          <w:b/>
          <w:sz w:val="24"/>
          <w:szCs w:val="24"/>
        </w:rPr>
        <w:t xml:space="preserve">dBW  </w:t>
      </w:r>
    </w:p>
    <w:p w:rsidR="00413F70" w:rsidRDefault="00413F70" w:rsidP="00600815">
      <w:pPr>
        <w:spacing w:after="0"/>
        <w:ind w:left="0"/>
        <w:rPr>
          <w:rFonts w:ascii="Franklin Gothic Book" w:hAnsi="Franklin Gothic Book"/>
          <w:b/>
          <w:sz w:val="24"/>
          <w:szCs w:val="24"/>
        </w:rPr>
      </w:pPr>
      <w:r w:rsidRPr="00413F70">
        <w:rPr>
          <w:rFonts w:ascii="Franklin Gothic Book" w:hAnsi="Franklin Gothic Book"/>
          <w:b/>
          <w:sz w:val="24"/>
          <w:szCs w:val="24"/>
        </w:rPr>
        <w:t xml:space="preserve">The ratio of the power to one Watt expressed in decibels.  </w:t>
      </w:r>
      <w:sdt>
        <w:sdtPr>
          <w:rPr>
            <w:rFonts w:ascii="Franklin Gothic Book" w:hAnsi="Franklin Gothic Book"/>
            <w:b/>
            <w:sz w:val="24"/>
            <w:szCs w:val="24"/>
          </w:rPr>
          <w:id w:val="15600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13F7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637" w:name="DC"/>
      <w:bookmarkEnd w:id="637"/>
      <w:r w:rsidRPr="0045241E">
        <w:rPr>
          <w:rFonts w:ascii="Franklin Gothic Book" w:hAnsi="Franklin Gothic Book"/>
          <w:b/>
          <w:sz w:val="24"/>
          <w:szCs w:val="24"/>
        </w:rPr>
        <w:t xml:space="preserve">DC  </w:t>
      </w:r>
    </w:p>
    <w:p w:rsidR="0045241E" w:rsidRDefault="0045241E" w:rsidP="00600815">
      <w:pPr>
        <w:spacing w:after="0"/>
        <w:ind w:left="0"/>
        <w:rPr>
          <w:rFonts w:ascii="Franklin Gothic Book" w:hAnsi="Franklin Gothic Book"/>
          <w:b/>
          <w:sz w:val="24"/>
          <w:szCs w:val="24"/>
        </w:rPr>
      </w:pPr>
      <w:r>
        <w:rPr>
          <w:rFonts w:ascii="Franklin Gothic Book" w:hAnsi="Franklin Gothic Book"/>
          <w:b/>
          <w:sz w:val="24"/>
          <w:szCs w:val="24"/>
        </w:rPr>
        <w:t xml:space="preserve">Direct current.  </w:t>
      </w:r>
      <w:r w:rsidRPr="0045241E">
        <w:rPr>
          <w:rFonts w:ascii="Franklin Gothic Book" w:hAnsi="Franklin Gothic Book"/>
          <w:b/>
          <w:sz w:val="24"/>
          <w:szCs w:val="24"/>
        </w:rPr>
        <w:t xml:space="preserve">See </w:t>
      </w:r>
      <w:r>
        <w:rPr>
          <w:rFonts w:ascii="Franklin Gothic Book" w:hAnsi="Franklin Gothic Book"/>
          <w:b/>
          <w:sz w:val="24"/>
          <w:szCs w:val="24"/>
        </w:rPr>
        <w:t xml:space="preserve">also </w:t>
      </w:r>
      <w:r w:rsidRPr="0045241E">
        <w:rPr>
          <w:rFonts w:ascii="Franklin Gothic Book" w:hAnsi="Franklin Gothic Book"/>
          <w:b/>
          <w:sz w:val="24"/>
          <w:szCs w:val="24"/>
        </w:rPr>
        <w:t>current, direct.</w:t>
      </w:r>
    </w:p>
    <w:p w:rsidR="00600815" w:rsidRDefault="00600815" w:rsidP="00600815">
      <w:pPr>
        <w:spacing w:after="0"/>
        <w:ind w:left="0"/>
        <w:rPr>
          <w:rFonts w:ascii="Franklin Gothic Book" w:hAnsi="Franklin Gothic Book"/>
          <w:b/>
          <w:sz w:val="24"/>
          <w:szCs w:val="24"/>
        </w:rPr>
      </w:pPr>
    </w:p>
    <w:p w:rsidR="003E4279" w:rsidRDefault="003E4279" w:rsidP="00600815">
      <w:pPr>
        <w:spacing w:after="0"/>
        <w:ind w:left="0"/>
        <w:rPr>
          <w:rFonts w:ascii="Franklin Gothic Book" w:hAnsi="Franklin Gothic Book"/>
          <w:b/>
          <w:sz w:val="24"/>
          <w:szCs w:val="24"/>
        </w:rPr>
      </w:pPr>
      <w:r>
        <w:rPr>
          <w:rFonts w:ascii="Franklin Gothic Book" w:hAnsi="Franklin Gothic Book"/>
          <w:b/>
          <w:sz w:val="24"/>
          <w:szCs w:val="24"/>
        </w:rPr>
        <w:t>DCD</w:t>
      </w:r>
    </w:p>
    <w:p w:rsidR="003E4279" w:rsidRDefault="003E4279" w:rsidP="00600815">
      <w:pPr>
        <w:spacing w:after="0"/>
        <w:ind w:left="0"/>
        <w:rPr>
          <w:rFonts w:ascii="Franklin Gothic Book" w:hAnsi="Franklin Gothic Book"/>
          <w:b/>
          <w:sz w:val="24"/>
          <w:szCs w:val="24"/>
        </w:rPr>
      </w:pPr>
      <w:r w:rsidRPr="003E4279">
        <w:rPr>
          <w:rFonts w:ascii="Franklin Gothic Book" w:hAnsi="Franklin Gothic Book"/>
          <w:b/>
          <w:sz w:val="24"/>
          <w:szCs w:val="24"/>
        </w:rPr>
        <w:t xml:space="preserve">Duty Cycle Distortion </w:t>
      </w:r>
      <w:r w:rsidR="00D15D82" w:rsidRPr="003E4279">
        <w:rPr>
          <w:rFonts w:ascii="Franklin Gothic Book" w:hAnsi="Franklin Gothic Book"/>
          <w:b/>
          <w:sz w:val="24"/>
          <w:szCs w:val="24"/>
        </w:rPr>
        <w:t xml:space="preserve">Jitter </w:t>
      </w:r>
      <w:sdt>
        <w:sdtPr>
          <w:rPr>
            <w:rFonts w:ascii="Franklin Gothic Book" w:hAnsi="Franklin Gothic Book"/>
            <w:b/>
            <w:sz w:val="24"/>
            <w:szCs w:val="24"/>
          </w:rPr>
          <w:id w:val="310781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427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4279" w:rsidRDefault="003E4279" w:rsidP="00600815">
      <w:pPr>
        <w:spacing w:after="0"/>
        <w:ind w:left="0"/>
        <w:rPr>
          <w:rFonts w:ascii="Franklin Gothic Book" w:hAnsi="Franklin Gothic Book"/>
          <w:b/>
          <w:sz w:val="24"/>
          <w:szCs w:val="24"/>
        </w:rPr>
      </w:pPr>
    </w:p>
    <w:p w:rsidR="00600815" w:rsidRDefault="00600815" w:rsidP="00600815">
      <w:pPr>
        <w:spacing w:after="0"/>
        <w:ind w:left="0"/>
        <w:rPr>
          <w:rFonts w:ascii="Franklin Gothic Book" w:hAnsi="Franklin Gothic Book"/>
          <w:b/>
          <w:sz w:val="24"/>
          <w:szCs w:val="24"/>
        </w:rPr>
      </w:pPr>
      <w:bookmarkStart w:id="638" w:name="DC_Power_Block"/>
      <w:bookmarkEnd w:id="638"/>
      <w:r>
        <w:rPr>
          <w:rFonts w:ascii="Franklin Gothic Book" w:hAnsi="Franklin Gothic Book"/>
          <w:b/>
          <w:sz w:val="24"/>
          <w:szCs w:val="24"/>
        </w:rPr>
        <w:t>DC Power Block</w:t>
      </w:r>
    </w:p>
    <w:p w:rsidR="00600815"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A device which stops the flow of dc power but permits passage of higher frequency ac signals.</w:t>
      </w:r>
      <w:r>
        <w:rPr>
          <w:rFonts w:ascii="Franklin Gothic Book" w:hAnsi="Franklin Gothic Book"/>
          <w:b/>
          <w:sz w:val="24"/>
          <w:szCs w:val="24"/>
        </w:rPr>
        <w:t xml:space="preserve">  </w:t>
      </w:r>
      <w:sdt>
        <w:sdtPr>
          <w:rPr>
            <w:rFonts w:ascii="Franklin Gothic Book" w:hAnsi="Franklin Gothic Book"/>
            <w:b/>
            <w:sz w:val="24"/>
            <w:szCs w:val="24"/>
          </w:rPr>
          <w:id w:val="2536177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3E4279" w:rsidRDefault="008445F9" w:rsidP="00600815">
      <w:pPr>
        <w:spacing w:after="0"/>
        <w:ind w:left="0"/>
        <w:rPr>
          <w:rFonts w:ascii="Franklin Gothic Book" w:hAnsi="Franklin Gothic Book"/>
          <w:b/>
          <w:bCs/>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DCAA</w:t>
      </w:r>
      <w:r w:rsidRPr="008445F9">
        <w:rPr>
          <w:rFonts w:ascii="Franklin Gothic Book" w:hAnsi="Franklin Gothic Book"/>
          <w:b/>
          <w:sz w:val="24"/>
          <w:szCs w:val="24"/>
        </w:rPr>
        <w:br/>
        <w:t>Digital Certificate Authorization Agreement</w:t>
      </w:r>
      <w:r w:rsidRPr="008445F9">
        <w:rPr>
          <w:rFonts w:ascii="Franklin Gothic Book" w:hAnsi="Franklin Gothic Book"/>
          <w:b/>
          <w:sz w:val="24"/>
          <w:szCs w:val="24"/>
        </w:rPr>
        <w:br/>
      </w:r>
      <w:r w:rsidRPr="008445F9">
        <w:rPr>
          <w:rFonts w:ascii="Franklin Gothic Book" w:hAnsi="Franklin Gothic Book"/>
          <w:b/>
          <w:sz w:val="24"/>
          <w:szCs w:val="24"/>
        </w:rPr>
        <w:br/>
      </w:r>
      <w:bookmarkStart w:id="639" w:name="DCR_Digital_Cable_Ready"/>
      <w:bookmarkStart w:id="640" w:name="DCE_Data_Circuit_terminating_Equipment"/>
      <w:bookmarkEnd w:id="639"/>
      <w:bookmarkEnd w:id="640"/>
      <w:r w:rsidR="003E4279">
        <w:rPr>
          <w:rFonts w:ascii="Franklin Gothic Book" w:hAnsi="Franklin Gothic Book"/>
          <w:b/>
          <w:bCs/>
          <w:sz w:val="24"/>
          <w:szCs w:val="24"/>
        </w:rPr>
        <w:t>DCE</w:t>
      </w:r>
    </w:p>
    <w:p w:rsidR="003E4279" w:rsidRPr="003E4279" w:rsidRDefault="003E4279" w:rsidP="003E4279">
      <w:pPr>
        <w:spacing w:after="0"/>
        <w:ind w:left="0"/>
        <w:rPr>
          <w:rFonts w:ascii="Franklin Gothic Book" w:hAnsi="Franklin Gothic Book"/>
          <w:b/>
          <w:bCs/>
          <w:sz w:val="24"/>
          <w:szCs w:val="24"/>
        </w:rPr>
      </w:pPr>
      <w:r>
        <w:rPr>
          <w:rFonts w:ascii="Franklin Gothic Book" w:hAnsi="Franklin Gothic Book"/>
          <w:b/>
          <w:bCs/>
          <w:sz w:val="24"/>
          <w:szCs w:val="24"/>
        </w:rPr>
        <w:t>Data Circuit-terminating E</w:t>
      </w:r>
      <w:r w:rsidRPr="003E4279">
        <w:rPr>
          <w:rFonts w:ascii="Franklin Gothic Book" w:hAnsi="Franklin Gothic Book"/>
          <w:b/>
          <w:bCs/>
          <w:sz w:val="24"/>
          <w:szCs w:val="24"/>
        </w:rPr>
        <w:t>quipment. 1) In a data station, the equipment that performs functions such as signal conversion and coding, at the network end of the line between the data terminal equipment (DTE) and the line, and may be a separate or an integral part of the DTE or of intermediate equipment. 2) The interfacing equipment that may be required to couple the data terminal equipment (DTE) into a transmission circuit or channel and from a transmission circuit of a channel into the DTE.</w:t>
      </w:r>
      <w:r>
        <w:rPr>
          <w:rFonts w:ascii="Franklin Gothic Book" w:hAnsi="Franklin Gothic Book"/>
          <w:b/>
          <w:bCs/>
          <w:sz w:val="24"/>
          <w:szCs w:val="24"/>
        </w:rPr>
        <w:t xml:space="preserve">  </w:t>
      </w:r>
      <w:sdt>
        <w:sdtPr>
          <w:rPr>
            <w:rFonts w:ascii="Franklin Gothic Book" w:hAnsi="Franklin Gothic Book"/>
            <w:b/>
            <w:bCs/>
            <w:sz w:val="24"/>
            <w:szCs w:val="24"/>
          </w:rPr>
          <w:id w:val="3107814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E427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15D82" w:rsidRDefault="008445F9" w:rsidP="003E4279">
      <w:pPr>
        <w:spacing w:after="0"/>
        <w:ind w:left="0"/>
        <w:rPr>
          <w:rFonts w:ascii="Franklin Gothic Book" w:hAnsi="Franklin Gothic Book"/>
          <w:b/>
          <w:bCs/>
          <w:sz w:val="24"/>
          <w:szCs w:val="24"/>
        </w:rPr>
      </w:pPr>
      <w:r w:rsidRPr="008445F9">
        <w:rPr>
          <w:rFonts w:ascii="Franklin Gothic Book" w:hAnsi="Franklin Gothic Book"/>
          <w:b/>
          <w:bCs/>
          <w:sz w:val="24"/>
          <w:szCs w:val="24"/>
        </w:rPr>
        <w:t>DCR</w:t>
      </w:r>
      <w:r w:rsidRPr="008445F9">
        <w:rPr>
          <w:rFonts w:ascii="Franklin Gothic Book" w:hAnsi="Franklin Gothic Book"/>
          <w:b/>
          <w:sz w:val="24"/>
          <w:szCs w:val="24"/>
        </w:rPr>
        <w:br/>
        <w:t>Digital Cable Ready</w:t>
      </w:r>
      <w:r w:rsidRPr="008445F9">
        <w:rPr>
          <w:rFonts w:ascii="Franklin Gothic Book" w:hAnsi="Franklin Gothic Book"/>
          <w:b/>
          <w:sz w:val="24"/>
          <w:szCs w:val="24"/>
        </w:rPr>
        <w:br/>
      </w:r>
      <w:r w:rsidRPr="008445F9">
        <w:rPr>
          <w:rFonts w:ascii="Franklin Gothic Book" w:hAnsi="Franklin Gothic Book"/>
          <w:b/>
          <w:sz w:val="24"/>
          <w:szCs w:val="24"/>
        </w:rPr>
        <w:br/>
      </w:r>
      <w:bookmarkStart w:id="641" w:name="DCT_Discrete_Cosign_Transform"/>
      <w:bookmarkStart w:id="642" w:name="DCT_Discrete_Cosine_Transform"/>
      <w:bookmarkEnd w:id="641"/>
      <w:bookmarkEnd w:id="642"/>
      <w:r w:rsidR="00D15D82">
        <w:rPr>
          <w:rFonts w:ascii="Franklin Gothic Book" w:hAnsi="Franklin Gothic Book"/>
          <w:b/>
          <w:bCs/>
          <w:sz w:val="24"/>
          <w:szCs w:val="24"/>
        </w:rPr>
        <w:t>DCT</w:t>
      </w:r>
    </w:p>
    <w:p w:rsidR="00D15D82" w:rsidRDefault="0022686F" w:rsidP="003E4279">
      <w:pPr>
        <w:spacing w:after="0"/>
        <w:ind w:left="0"/>
        <w:rPr>
          <w:rFonts w:ascii="Franklin Gothic Book" w:hAnsi="Franklin Gothic Book"/>
          <w:b/>
          <w:bCs/>
          <w:sz w:val="24"/>
          <w:szCs w:val="24"/>
        </w:rPr>
      </w:pPr>
      <w:r>
        <w:rPr>
          <w:rFonts w:ascii="Franklin Gothic Book" w:hAnsi="Franklin Gothic Book"/>
          <w:b/>
          <w:bCs/>
          <w:sz w:val="24"/>
          <w:szCs w:val="24"/>
        </w:rPr>
        <w:t>Discrete Cosine</w:t>
      </w:r>
      <w:r w:rsidR="00D15D82">
        <w:rPr>
          <w:rFonts w:ascii="Franklin Gothic Book" w:hAnsi="Franklin Gothic Book"/>
          <w:b/>
          <w:bCs/>
          <w:sz w:val="24"/>
          <w:szCs w:val="24"/>
        </w:rPr>
        <w:t xml:space="preserve"> Transform </w:t>
      </w:r>
      <w:sdt>
        <w:sdtPr>
          <w:rPr>
            <w:rFonts w:ascii="Franklin Gothic Book" w:hAnsi="Franklin Gothic Book"/>
            <w:b/>
            <w:bCs/>
            <w:sz w:val="24"/>
            <w:szCs w:val="24"/>
          </w:rPr>
          <w:id w:val="31078145"/>
          <w:citation/>
        </w:sdtPr>
        <w:sdtEndPr/>
        <w:sdtContent>
          <w:r w:rsidR="00941AE2">
            <w:rPr>
              <w:rFonts w:ascii="Franklin Gothic Book" w:hAnsi="Franklin Gothic Book"/>
              <w:b/>
              <w:bCs/>
              <w:sz w:val="24"/>
              <w:szCs w:val="24"/>
            </w:rPr>
            <w:fldChar w:fldCharType="begin"/>
          </w:r>
          <w:r w:rsidR="00D15D82">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D15D82" w:rsidRPr="00D15D8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15D82" w:rsidRDefault="00D15D82" w:rsidP="003E4279">
      <w:pPr>
        <w:spacing w:after="0"/>
        <w:ind w:left="0"/>
        <w:rPr>
          <w:rFonts w:ascii="Franklin Gothic Book" w:hAnsi="Franklin Gothic Book"/>
          <w:b/>
          <w:bCs/>
          <w:sz w:val="24"/>
          <w:szCs w:val="24"/>
        </w:rPr>
      </w:pPr>
    </w:p>
    <w:p w:rsidR="0045241E" w:rsidRDefault="008445F9" w:rsidP="003E4279">
      <w:pPr>
        <w:spacing w:after="0"/>
        <w:ind w:left="0"/>
        <w:rPr>
          <w:rFonts w:ascii="Franklin Gothic Book" w:hAnsi="Franklin Gothic Book"/>
          <w:b/>
          <w:sz w:val="24"/>
          <w:szCs w:val="24"/>
        </w:rPr>
      </w:pPr>
      <w:r w:rsidRPr="008445F9">
        <w:rPr>
          <w:rFonts w:ascii="Franklin Gothic Book" w:hAnsi="Franklin Gothic Book"/>
          <w:b/>
          <w:bCs/>
          <w:sz w:val="24"/>
          <w:szCs w:val="24"/>
        </w:rPr>
        <w:t>DDE-1</w:t>
      </w:r>
      <w:r w:rsidRPr="008445F9">
        <w:rPr>
          <w:rFonts w:ascii="Franklin Gothic Book" w:hAnsi="Franklin Gothic Book"/>
          <w:b/>
          <w:sz w:val="24"/>
          <w:szCs w:val="24"/>
        </w:rPr>
        <w:br/>
        <w:t>Declarative Data Essence</w:t>
      </w:r>
    </w:p>
    <w:p w:rsidR="00161BC0" w:rsidRDefault="00161BC0" w:rsidP="00600815">
      <w:pPr>
        <w:spacing w:after="0"/>
        <w:ind w:left="0"/>
        <w:rPr>
          <w:rFonts w:ascii="Franklin Gothic Book" w:hAnsi="Franklin Gothic Book"/>
          <w:b/>
          <w:sz w:val="24"/>
          <w:szCs w:val="24"/>
        </w:rPr>
      </w:pPr>
    </w:p>
    <w:p w:rsidR="00D15D82" w:rsidRDefault="00D15D82" w:rsidP="00161BC0">
      <w:pPr>
        <w:spacing w:after="0"/>
        <w:ind w:left="0"/>
        <w:rPr>
          <w:rFonts w:ascii="Franklin Gothic Book" w:hAnsi="Franklin Gothic Book"/>
          <w:b/>
          <w:sz w:val="24"/>
          <w:szCs w:val="24"/>
        </w:rPr>
      </w:pPr>
      <w:r>
        <w:rPr>
          <w:rFonts w:ascii="Franklin Gothic Book" w:hAnsi="Franklin Gothic Book"/>
          <w:b/>
          <w:sz w:val="24"/>
          <w:szCs w:val="24"/>
        </w:rPr>
        <w:t>DDJ</w:t>
      </w:r>
    </w:p>
    <w:p w:rsidR="00D15D82" w:rsidRDefault="00D15D82" w:rsidP="00161BC0">
      <w:pPr>
        <w:spacing w:after="0"/>
        <w:ind w:left="0"/>
        <w:rPr>
          <w:rFonts w:ascii="Franklin Gothic Book" w:hAnsi="Franklin Gothic Book"/>
          <w:b/>
          <w:sz w:val="24"/>
          <w:szCs w:val="24"/>
        </w:rPr>
      </w:pPr>
      <w:r w:rsidRPr="00D15D82">
        <w:rPr>
          <w:rFonts w:ascii="Franklin Gothic Book" w:hAnsi="Franklin Gothic Book"/>
          <w:b/>
          <w:sz w:val="24"/>
          <w:szCs w:val="24"/>
        </w:rPr>
        <w:t xml:space="preserve">Data Dependent Jitter </w:t>
      </w:r>
      <w:sdt>
        <w:sdtPr>
          <w:rPr>
            <w:rFonts w:ascii="Franklin Gothic Book" w:hAnsi="Franklin Gothic Book"/>
            <w:b/>
            <w:sz w:val="24"/>
            <w:szCs w:val="24"/>
          </w:rPr>
          <w:id w:val="310781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5D8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5D82" w:rsidRDefault="00D15D82" w:rsidP="00161BC0">
      <w:pPr>
        <w:spacing w:after="0"/>
        <w:ind w:left="0"/>
        <w:rPr>
          <w:rFonts w:ascii="Franklin Gothic Book" w:hAnsi="Franklin Gothic Book"/>
          <w:b/>
          <w:sz w:val="24"/>
          <w:szCs w:val="24"/>
        </w:rPr>
      </w:pPr>
    </w:p>
    <w:p w:rsidR="0045241E" w:rsidRDefault="0045241E" w:rsidP="00161BC0">
      <w:pPr>
        <w:spacing w:after="0"/>
        <w:ind w:left="0"/>
        <w:rPr>
          <w:rFonts w:ascii="Franklin Gothic Book" w:hAnsi="Franklin Gothic Book"/>
          <w:b/>
          <w:sz w:val="24"/>
          <w:szCs w:val="24"/>
        </w:rPr>
      </w:pPr>
      <w:bookmarkStart w:id="643" w:name="Dead_Zone"/>
      <w:bookmarkEnd w:id="643"/>
      <w:r w:rsidRPr="0045241E">
        <w:rPr>
          <w:rFonts w:ascii="Franklin Gothic Book" w:hAnsi="Franklin Gothic Book"/>
          <w:b/>
          <w:sz w:val="24"/>
          <w:szCs w:val="24"/>
        </w:rPr>
        <w:lastRenderedPageBreak/>
        <w:t xml:space="preserve">Dead Zone </w:t>
      </w:r>
    </w:p>
    <w:p w:rsidR="0045241E" w:rsidRDefault="0045241E" w:rsidP="00161BC0">
      <w:pPr>
        <w:spacing w:after="0"/>
        <w:ind w:left="0"/>
        <w:rPr>
          <w:rFonts w:ascii="Franklin Gothic Book" w:hAnsi="Franklin Gothic Book"/>
          <w:b/>
          <w:sz w:val="24"/>
          <w:szCs w:val="24"/>
        </w:rPr>
      </w:pPr>
      <w:r w:rsidRPr="0045241E">
        <w:rPr>
          <w:rFonts w:ascii="Franklin Gothic Book" w:hAnsi="Franklin Gothic Book"/>
          <w:b/>
          <w:sz w:val="24"/>
          <w:szCs w:val="24"/>
        </w:rPr>
        <w:t>Period of time after a reflected pulse is detected before</w:t>
      </w:r>
      <w:r>
        <w:rPr>
          <w:rFonts w:ascii="Franklin Gothic Book" w:hAnsi="Franklin Gothic Book"/>
          <w:b/>
          <w:sz w:val="24"/>
          <w:szCs w:val="24"/>
        </w:rPr>
        <w:t xml:space="preserve"> </w:t>
      </w:r>
      <w:r w:rsidRPr="0045241E">
        <w:rPr>
          <w:rFonts w:ascii="Franklin Gothic Book" w:hAnsi="Franklin Gothic Book"/>
          <w:b/>
          <w:sz w:val="24"/>
          <w:szCs w:val="24"/>
        </w:rPr>
        <w:t>another feature may be measured.</w:t>
      </w:r>
      <w:sdt>
        <w:sdtPr>
          <w:rPr>
            <w:rFonts w:ascii="Franklin Gothic Book" w:hAnsi="Franklin Gothic Book"/>
            <w:b/>
            <w:sz w:val="24"/>
            <w:szCs w:val="24"/>
          </w:rPr>
          <w:id w:val="226025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0DA" w:rsidRDefault="005250DA" w:rsidP="00161BC0">
      <w:pPr>
        <w:spacing w:after="0"/>
        <w:ind w:left="0"/>
        <w:rPr>
          <w:rFonts w:ascii="Franklin Gothic Book" w:hAnsi="Franklin Gothic Book"/>
          <w:b/>
          <w:sz w:val="24"/>
          <w:szCs w:val="24"/>
        </w:rPr>
      </w:pPr>
    </w:p>
    <w:p w:rsidR="005250DA" w:rsidRDefault="005250DA" w:rsidP="00161BC0">
      <w:pPr>
        <w:spacing w:after="0"/>
        <w:ind w:left="0"/>
        <w:rPr>
          <w:rFonts w:ascii="Franklin Gothic Book" w:hAnsi="Franklin Gothic Book"/>
          <w:b/>
          <w:sz w:val="24"/>
          <w:szCs w:val="24"/>
        </w:rPr>
      </w:pPr>
      <w:bookmarkStart w:id="644" w:name="De_BPSK"/>
      <w:bookmarkEnd w:id="644"/>
      <w:r w:rsidRPr="005250DA">
        <w:rPr>
          <w:rFonts w:ascii="Franklin Gothic Book" w:hAnsi="Franklin Gothic Book"/>
          <w:b/>
          <w:sz w:val="24"/>
          <w:szCs w:val="24"/>
        </w:rPr>
        <w:t xml:space="preserve">De-BPSK </w:t>
      </w:r>
    </w:p>
    <w:p w:rsidR="005250DA" w:rsidRDefault="005250DA" w:rsidP="00161BC0">
      <w:pPr>
        <w:spacing w:after="0"/>
        <w:ind w:left="0"/>
        <w:rPr>
          <w:rFonts w:ascii="Franklin Gothic Book" w:hAnsi="Franklin Gothic Book"/>
          <w:b/>
          <w:sz w:val="24"/>
          <w:szCs w:val="24"/>
        </w:rPr>
      </w:pPr>
      <w:r w:rsidRPr="005250DA">
        <w:rPr>
          <w:rFonts w:ascii="Franklin Gothic Book" w:hAnsi="Franklin Gothic Book"/>
          <w:b/>
          <w:sz w:val="24"/>
          <w:szCs w:val="24"/>
        </w:rPr>
        <w:t>Differential Binary Phase Shift Keying</w:t>
      </w:r>
      <w:r>
        <w:rPr>
          <w:rFonts w:ascii="Franklin Gothic Book" w:hAnsi="Franklin Gothic Book"/>
          <w:b/>
          <w:sz w:val="24"/>
          <w:szCs w:val="24"/>
        </w:rPr>
        <w:t xml:space="preserve"> </w:t>
      </w:r>
      <w:sdt>
        <w:sdtPr>
          <w:rPr>
            <w:rFonts w:ascii="Franklin Gothic Book" w:hAnsi="Franklin Gothic Book"/>
            <w:b/>
            <w:sz w:val="24"/>
            <w:szCs w:val="24"/>
          </w:rPr>
          <w:id w:val="15600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161BC0" w:rsidRDefault="00161BC0" w:rsidP="00161BC0">
      <w:pPr>
        <w:spacing w:after="0"/>
        <w:ind w:left="0"/>
        <w:rPr>
          <w:rFonts w:ascii="Franklin Gothic Book" w:hAnsi="Franklin Gothic Book"/>
          <w:b/>
          <w:sz w:val="24"/>
          <w:szCs w:val="24"/>
        </w:rPr>
      </w:pPr>
    </w:p>
    <w:p w:rsidR="00F4656F" w:rsidRDefault="00F4656F" w:rsidP="00F4656F">
      <w:pPr>
        <w:ind w:left="0"/>
        <w:rPr>
          <w:rFonts w:ascii="Franklin Gothic Book" w:hAnsi="Franklin Gothic Book"/>
          <w:b/>
          <w:sz w:val="24"/>
          <w:szCs w:val="24"/>
        </w:rPr>
      </w:pPr>
      <w:bookmarkStart w:id="645" w:name="Decibel"/>
      <w:bookmarkEnd w:id="645"/>
      <w:r w:rsidRPr="00A91DA3">
        <w:rPr>
          <w:rFonts w:ascii="Franklin Gothic Book" w:hAnsi="Franklin Gothic Book"/>
          <w:b/>
          <w:sz w:val="24"/>
          <w:szCs w:val="24"/>
        </w:rPr>
        <w:t>Decibel (dB</w:t>
      </w:r>
      <w:r w:rsidR="002815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A unit to measure the relative levels of current, voltage or power. </w:t>
      </w:r>
      <w:r w:rsidR="00FC4743">
        <w:rPr>
          <w:rFonts w:ascii="Franklin Gothic Book" w:hAnsi="Franklin Gothic Book"/>
          <w:b/>
          <w:sz w:val="24"/>
          <w:szCs w:val="24"/>
        </w:rPr>
        <w:t xml:space="preserve"> </w:t>
      </w:r>
      <w:r w:rsidRPr="00A91DA3">
        <w:rPr>
          <w:rFonts w:ascii="Franklin Gothic Book" w:hAnsi="Franklin Gothic Book"/>
          <w:b/>
          <w:sz w:val="24"/>
          <w:szCs w:val="24"/>
        </w:rPr>
        <w:t>An increase of 3 dB indicates a doubling of power, an increase of 10 dB indicates a 10x increase in power, and an increase of 20 dB indicates a 100x increase in power.</w:t>
      </w:r>
    </w:p>
    <w:p w:rsidR="00030446" w:rsidRDefault="00030446" w:rsidP="00030446">
      <w:pPr>
        <w:spacing w:after="0"/>
        <w:ind w:left="0"/>
        <w:rPr>
          <w:rFonts w:ascii="Franklin Gothic Book" w:hAnsi="Franklin Gothic Book"/>
          <w:b/>
          <w:bCs/>
          <w:sz w:val="24"/>
          <w:szCs w:val="24"/>
        </w:rPr>
      </w:pPr>
      <w:r w:rsidRPr="005250DA">
        <w:rPr>
          <w:rFonts w:ascii="Franklin Gothic Book" w:hAnsi="Franklin Gothic Book"/>
          <w:b/>
          <w:bCs/>
          <w:sz w:val="24"/>
          <w:szCs w:val="24"/>
        </w:rPr>
        <w:t xml:space="preserve">Decibel (dB)  </w:t>
      </w:r>
    </w:p>
    <w:p w:rsidR="00030446" w:rsidRDefault="00030446" w:rsidP="00030446">
      <w:pPr>
        <w:spacing w:after="0"/>
        <w:ind w:left="0"/>
        <w:rPr>
          <w:rFonts w:ascii="Franklin Gothic Book" w:hAnsi="Franklin Gothic Book"/>
          <w:b/>
          <w:bCs/>
          <w:sz w:val="24"/>
          <w:szCs w:val="24"/>
        </w:rPr>
      </w:pPr>
      <w:r w:rsidRPr="005250DA">
        <w:rPr>
          <w:rFonts w:ascii="Franklin Gothic Book" w:hAnsi="Franklin Gothic Book"/>
          <w:b/>
          <w:bCs/>
          <w:sz w:val="24"/>
          <w:szCs w:val="24"/>
        </w:rPr>
        <w:t xml:space="preserve">The standard unit used to express the ratio of two power levels. </w:t>
      </w:r>
      <w:r>
        <w:rPr>
          <w:rFonts w:ascii="Franklin Gothic Book" w:hAnsi="Franklin Gothic Book"/>
          <w:b/>
          <w:bCs/>
          <w:sz w:val="24"/>
          <w:szCs w:val="24"/>
        </w:rPr>
        <w:t xml:space="preserve"> </w:t>
      </w:r>
      <w:r w:rsidRPr="005250DA">
        <w:rPr>
          <w:rFonts w:ascii="Franklin Gothic Book" w:hAnsi="Franklin Gothic Book"/>
          <w:b/>
          <w:bCs/>
          <w:sz w:val="24"/>
          <w:szCs w:val="24"/>
        </w:rPr>
        <w:t xml:space="preserve">It is used in communications to express either a gain or loss in power between the input and output devices.  </w:t>
      </w:r>
      <w:sdt>
        <w:sdtPr>
          <w:rPr>
            <w:rFonts w:ascii="Franklin Gothic Book" w:hAnsi="Franklin Gothic Book"/>
            <w:b/>
            <w:bCs/>
            <w:sz w:val="24"/>
            <w:szCs w:val="24"/>
          </w:rPr>
          <w:id w:val="1560088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030446" w:rsidRPr="00030446" w:rsidRDefault="00030446" w:rsidP="00030446">
      <w:pPr>
        <w:spacing w:after="0"/>
        <w:ind w:left="0"/>
        <w:rPr>
          <w:rFonts w:ascii="Franklin Gothic Book" w:hAnsi="Franklin Gothic Book"/>
          <w:b/>
          <w:bCs/>
          <w:sz w:val="24"/>
          <w:szCs w:val="24"/>
        </w:rPr>
      </w:pPr>
    </w:p>
    <w:p w:rsidR="000B0384" w:rsidRDefault="00F4656F" w:rsidP="00FC4743">
      <w:pPr>
        <w:ind w:left="0"/>
        <w:rPr>
          <w:rFonts w:ascii="Franklin Gothic Book" w:hAnsi="Franklin Gothic Book"/>
          <w:b/>
          <w:sz w:val="24"/>
          <w:szCs w:val="24"/>
        </w:rPr>
      </w:pPr>
      <w:bookmarkStart w:id="646" w:name="Decipherment"/>
      <w:bookmarkEnd w:id="646"/>
      <w:r w:rsidRPr="00A91DA3">
        <w:rPr>
          <w:rFonts w:ascii="Franklin Gothic Book" w:hAnsi="Franklin Gothic Book"/>
          <w:b/>
          <w:sz w:val="24"/>
          <w:szCs w:val="24"/>
        </w:rPr>
        <w:t>Decipherment</w:t>
      </w:r>
      <w:r w:rsidRPr="00A91DA3">
        <w:rPr>
          <w:rFonts w:ascii="Franklin Gothic Book" w:hAnsi="Franklin Gothic Book"/>
          <w:b/>
          <w:sz w:val="24"/>
          <w:szCs w:val="24"/>
        </w:rPr>
        <w:br/>
        <w:t xml:space="preserve">A procedure applied to ciphertext </w:t>
      </w:r>
      <w:r>
        <w:rPr>
          <w:rFonts w:ascii="Franklin Gothic Book" w:hAnsi="Franklin Gothic Book"/>
          <w:b/>
          <w:sz w:val="24"/>
          <w:szCs w:val="24"/>
        </w:rPr>
        <w:t>to translate it into plaintext.</w:t>
      </w:r>
    </w:p>
    <w:p w:rsidR="000B0384" w:rsidRDefault="000B0384" w:rsidP="000B0384">
      <w:pPr>
        <w:spacing w:after="0"/>
        <w:ind w:left="0"/>
        <w:rPr>
          <w:rFonts w:ascii="Franklin Gothic Book" w:hAnsi="Franklin Gothic Book"/>
          <w:b/>
          <w:sz w:val="24"/>
          <w:szCs w:val="24"/>
        </w:rPr>
      </w:pPr>
      <w:bookmarkStart w:id="647" w:name="Declanation"/>
      <w:bookmarkEnd w:id="647"/>
      <w:r>
        <w:rPr>
          <w:rFonts w:ascii="Franklin Gothic Book" w:hAnsi="Franklin Gothic Book"/>
          <w:b/>
          <w:sz w:val="24"/>
          <w:szCs w:val="24"/>
        </w:rPr>
        <w:t>Declanation</w:t>
      </w:r>
    </w:p>
    <w:p w:rsidR="00FC4743" w:rsidRDefault="000B0384" w:rsidP="000B0384">
      <w:pPr>
        <w:spacing w:after="0"/>
        <w:ind w:left="0"/>
        <w:rPr>
          <w:rFonts w:ascii="Franklin Gothic Book" w:hAnsi="Franklin Gothic Book"/>
          <w:b/>
          <w:sz w:val="24"/>
          <w:szCs w:val="24"/>
        </w:rPr>
      </w:pPr>
      <w:r w:rsidRPr="000B0384">
        <w:rPr>
          <w:rFonts w:ascii="Franklin Gothic Book" w:hAnsi="Franklin Gothic Book"/>
          <w:b/>
          <w:sz w:val="24"/>
          <w:szCs w:val="24"/>
        </w:rPr>
        <w:t xml:space="preserve">The offset angle of an antenna from the axis of its polar mount as measured in the meridian plane between the equatorial plane and the antenna main beam.  </w:t>
      </w:r>
      <w:sdt>
        <w:sdtPr>
          <w:rPr>
            <w:rFonts w:ascii="Franklin Gothic Book" w:hAnsi="Franklin Gothic Book"/>
            <w:b/>
            <w:sz w:val="24"/>
            <w:szCs w:val="24"/>
          </w:rPr>
          <w:id w:val="15600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B038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648" w:name="Declarative_Data_Essence_DDE_1"/>
      <w:bookmarkEnd w:id="648"/>
      <w:r w:rsidR="00FC4743" w:rsidRPr="00A91DA3">
        <w:rPr>
          <w:rFonts w:ascii="Franklin Gothic Book" w:hAnsi="Franklin Gothic Book"/>
          <w:b/>
          <w:sz w:val="24"/>
          <w:szCs w:val="24"/>
        </w:rPr>
        <w:t>Declarative Data Essence (DDE-1</w:t>
      </w:r>
      <w:r w:rsidR="00281573" w:rsidRPr="00A91DA3">
        <w:rPr>
          <w:rFonts w:ascii="Franklin Gothic Book" w:hAnsi="Franklin Gothic Book"/>
          <w:b/>
          <w:sz w:val="24"/>
          <w:szCs w:val="24"/>
        </w:rPr>
        <w:t xml:space="preserve">) </w:t>
      </w:r>
      <w:r w:rsidR="00FC4743" w:rsidRPr="00A91DA3">
        <w:rPr>
          <w:rFonts w:ascii="Franklin Gothic Book" w:hAnsi="Franklin Gothic Book"/>
          <w:b/>
          <w:sz w:val="24"/>
          <w:szCs w:val="24"/>
        </w:rPr>
        <w:br/>
        <w:t xml:space="preserve">A standard by SMPTE (Society of Motion Picture and Television Engineers) formalizing </w:t>
      </w:r>
      <w:r w:rsidR="00014F15" w:rsidRPr="002C2434">
        <w:rPr>
          <w:rFonts w:ascii="Franklin Gothic Book" w:hAnsi="Franklin Gothic Book"/>
          <w:b/>
          <w:sz w:val="24"/>
          <w:szCs w:val="24"/>
        </w:rPr>
        <w:t>Advanced Television Enhancement Forum</w:t>
      </w:r>
      <w:r w:rsidR="00014F15" w:rsidRPr="00A91DA3">
        <w:rPr>
          <w:rFonts w:ascii="Franklin Gothic Book" w:hAnsi="Franklin Gothic Book"/>
          <w:b/>
          <w:sz w:val="24"/>
          <w:szCs w:val="24"/>
        </w:rPr>
        <w:t xml:space="preserve"> </w:t>
      </w:r>
      <w:r w:rsidR="00014F15">
        <w:rPr>
          <w:rFonts w:ascii="Franklin Gothic Book" w:hAnsi="Franklin Gothic Book"/>
          <w:b/>
          <w:sz w:val="24"/>
          <w:szCs w:val="24"/>
        </w:rPr>
        <w:t>(</w:t>
      </w:r>
      <w:r w:rsidR="00FC4743" w:rsidRPr="00A91DA3">
        <w:rPr>
          <w:rFonts w:ascii="Franklin Gothic Book" w:hAnsi="Franklin Gothic Book"/>
          <w:b/>
          <w:sz w:val="24"/>
          <w:szCs w:val="24"/>
        </w:rPr>
        <w:t>ATVEF</w:t>
      </w:r>
      <w:r w:rsidR="00014F15">
        <w:rPr>
          <w:rFonts w:ascii="Franklin Gothic Book" w:hAnsi="Franklin Gothic Book"/>
          <w:b/>
          <w:sz w:val="24"/>
          <w:szCs w:val="24"/>
        </w:rPr>
        <w:t>)</w:t>
      </w:r>
      <w:r w:rsidR="00FC4743" w:rsidRPr="00A91DA3">
        <w:rPr>
          <w:rFonts w:ascii="Franklin Gothic Book" w:hAnsi="Franklin Gothic Book"/>
          <w:b/>
          <w:sz w:val="24"/>
          <w:szCs w:val="24"/>
        </w:rPr>
        <w:t>.</w:t>
      </w:r>
    </w:p>
    <w:p w:rsidR="00730E2E" w:rsidRPr="00A91DA3" w:rsidRDefault="00730E2E" w:rsidP="000B0384">
      <w:pPr>
        <w:spacing w:after="0"/>
        <w:ind w:left="0"/>
        <w:rPr>
          <w:rFonts w:ascii="Franklin Gothic Book" w:hAnsi="Franklin Gothic Book"/>
          <w:b/>
          <w:sz w:val="24"/>
          <w:szCs w:val="24"/>
        </w:rPr>
      </w:pPr>
    </w:p>
    <w:p w:rsidR="00A75A9B" w:rsidRDefault="00A75A9B" w:rsidP="00A75A9B">
      <w:pPr>
        <w:spacing w:after="0"/>
        <w:ind w:left="0"/>
        <w:rPr>
          <w:rFonts w:ascii="Franklin Gothic Book" w:hAnsi="Franklin Gothic Book"/>
          <w:b/>
          <w:sz w:val="24"/>
          <w:szCs w:val="24"/>
        </w:rPr>
      </w:pPr>
      <w:bookmarkStart w:id="649" w:name="Decryption"/>
      <w:bookmarkStart w:id="650" w:name="Decoder"/>
      <w:bookmarkEnd w:id="649"/>
      <w:bookmarkEnd w:id="650"/>
      <w:r>
        <w:rPr>
          <w:rFonts w:ascii="Franklin Gothic Book" w:hAnsi="Franklin Gothic Book"/>
          <w:b/>
          <w:sz w:val="24"/>
          <w:szCs w:val="24"/>
        </w:rPr>
        <w:t>Decoder</w:t>
      </w:r>
    </w:p>
    <w:p w:rsidR="00A75A9B" w:rsidRPr="00A75A9B" w:rsidRDefault="00A75A9B" w:rsidP="00A75A9B">
      <w:pPr>
        <w:spacing w:after="0"/>
        <w:ind w:left="0"/>
        <w:rPr>
          <w:rFonts w:ascii="Franklin Gothic Book" w:hAnsi="Franklin Gothic Book"/>
          <w:b/>
          <w:sz w:val="24"/>
          <w:szCs w:val="24"/>
        </w:rPr>
      </w:pPr>
      <w:r w:rsidRPr="00A75A9B">
        <w:rPr>
          <w:rFonts w:ascii="Franklin Gothic Book" w:hAnsi="Franklin Gothic Book"/>
          <w:b/>
          <w:sz w:val="24"/>
          <w:szCs w:val="24"/>
        </w:rPr>
        <w:t xml:space="preserve">A device used to convert data by reversing the effect of previous coding. </w:t>
      </w:r>
      <w:r>
        <w:rPr>
          <w:rFonts w:ascii="Franklin Gothic Book" w:hAnsi="Franklin Gothic Book"/>
          <w:b/>
          <w:sz w:val="24"/>
          <w:szCs w:val="24"/>
        </w:rPr>
        <w:t xml:space="preserve"> </w:t>
      </w:r>
      <w:sdt>
        <w:sdtPr>
          <w:rPr>
            <w:rFonts w:ascii="Franklin Gothic Book" w:hAnsi="Franklin Gothic Book"/>
            <w:b/>
            <w:sz w:val="24"/>
            <w:szCs w:val="24"/>
          </w:rPr>
          <w:id w:val="310781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75A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75A9B" w:rsidRDefault="00A75A9B" w:rsidP="00A75A9B">
      <w:pPr>
        <w:spacing w:after="0"/>
        <w:ind w:left="0"/>
        <w:rPr>
          <w:rFonts w:ascii="Franklin Gothic Book" w:hAnsi="Franklin Gothic Book"/>
          <w:b/>
          <w:sz w:val="24"/>
          <w:szCs w:val="24"/>
        </w:rPr>
      </w:pPr>
    </w:p>
    <w:p w:rsidR="00FC4743" w:rsidRDefault="00FC4743" w:rsidP="00A75A9B">
      <w:pPr>
        <w:spacing w:after="0"/>
        <w:ind w:left="0"/>
        <w:rPr>
          <w:rFonts w:ascii="Franklin Gothic Book" w:hAnsi="Franklin Gothic Book"/>
          <w:b/>
          <w:sz w:val="24"/>
          <w:szCs w:val="24"/>
        </w:rPr>
      </w:pPr>
      <w:r w:rsidRPr="00A91DA3">
        <w:rPr>
          <w:rFonts w:ascii="Franklin Gothic Book" w:hAnsi="Franklin Gothic Book"/>
          <w:b/>
          <w:sz w:val="24"/>
          <w:szCs w:val="24"/>
        </w:rPr>
        <w:t>Decryption</w:t>
      </w:r>
      <w:r w:rsidRPr="00A91DA3">
        <w:rPr>
          <w:rFonts w:ascii="Franklin Gothic Book" w:hAnsi="Franklin Gothic Book"/>
          <w:b/>
          <w:sz w:val="24"/>
          <w:szCs w:val="24"/>
        </w:rPr>
        <w:br/>
        <w:t>A procedure applied to ciphertext to translate it into plaintext.</w:t>
      </w:r>
    </w:p>
    <w:p w:rsidR="00A75A9B" w:rsidRPr="00A91DA3" w:rsidRDefault="00A75A9B" w:rsidP="00A75A9B">
      <w:pPr>
        <w:spacing w:after="0"/>
        <w:ind w:left="0"/>
        <w:rPr>
          <w:rFonts w:ascii="Franklin Gothic Book" w:hAnsi="Franklin Gothic Book"/>
          <w:b/>
          <w:sz w:val="24"/>
          <w:szCs w:val="24"/>
        </w:rPr>
      </w:pPr>
    </w:p>
    <w:p w:rsidR="00FC4743" w:rsidRDefault="00FC4743" w:rsidP="00FC4743">
      <w:pPr>
        <w:ind w:left="0"/>
        <w:rPr>
          <w:rFonts w:ascii="Franklin Gothic Book" w:hAnsi="Franklin Gothic Book"/>
          <w:b/>
          <w:sz w:val="24"/>
          <w:szCs w:val="24"/>
        </w:rPr>
      </w:pPr>
      <w:bookmarkStart w:id="651" w:name="Decryption_Key"/>
      <w:bookmarkEnd w:id="651"/>
      <w:r w:rsidRPr="00A91DA3">
        <w:rPr>
          <w:rFonts w:ascii="Franklin Gothic Book" w:hAnsi="Franklin Gothic Book"/>
          <w:b/>
          <w:sz w:val="24"/>
          <w:szCs w:val="24"/>
        </w:rPr>
        <w:t>Decryption Key</w:t>
      </w:r>
      <w:r w:rsidRPr="00A91DA3">
        <w:rPr>
          <w:rFonts w:ascii="Franklin Gothic Book" w:hAnsi="Franklin Gothic Book"/>
          <w:b/>
          <w:sz w:val="24"/>
          <w:szCs w:val="24"/>
        </w:rPr>
        <w:br/>
        <w:t>The key in the cryptographic algorithm to translate the ciphertext to plaintext.</w:t>
      </w:r>
    </w:p>
    <w:p w:rsidR="00FC4743" w:rsidRDefault="00FC4743" w:rsidP="00FC4743">
      <w:pPr>
        <w:ind w:left="0"/>
        <w:rPr>
          <w:rFonts w:ascii="Franklin Gothic Book" w:hAnsi="Franklin Gothic Book"/>
          <w:b/>
          <w:sz w:val="24"/>
          <w:szCs w:val="24"/>
        </w:rPr>
      </w:pPr>
      <w:bookmarkStart w:id="652" w:name="DECT"/>
      <w:bookmarkEnd w:id="652"/>
      <w:r w:rsidRPr="008445F9">
        <w:rPr>
          <w:rFonts w:ascii="Franklin Gothic Book" w:hAnsi="Franklin Gothic Book"/>
          <w:b/>
          <w:bCs/>
          <w:sz w:val="24"/>
          <w:szCs w:val="24"/>
        </w:rPr>
        <w:t>DECT</w:t>
      </w:r>
      <w:r w:rsidRPr="008445F9">
        <w:rPr>
          <w:rFonts w:ascii="Franklin Gothic Book" w:hAnsi="Franklin Gothic Book"/>
          <w:b/>
          <w:sz w:val="24"/>
          <w:szCs w:val="24"/>
        </w:rPr>
        <w:br/>
        <w:t>Digital Enhanced Cordless Telecommunications</w:t>
      </w:r>
    </w:p>
    <w:p w:rsidR="00730E2E" w:rsidRDefault="00730E2E" w:rsidP="00A81643">
      <w:pPr>
        <w:spacing w:after="0"/>
        <w:ind w:left="0"/>
        <w:rPr>
          <w:rFonts w:ascii="Franklin Gothic Book" w:hAnsi="Franklin Gothic Book"/>
          <w:b/>
          <w:sz w:val="24"/>
          <w:szCs w:val="24"/>
        </w:rPr>
      </w:pPr>
      <w:bookmarkStart w:id="653" w:name="Deemphasis"/>
      <w:bookmarkEnd w:id="653"/>
      <w:r w:rsidRPr="00730E2E">
        <w:rPr>
          <w:rFonts w:ascii="Franklin Gothic Book" w:hAnsi="Franklin Gothic Book"/>
          <w:b/>
          <w:sz w:val="24"/>
          <w:szCs w:val="24"/>
        </w:rPr>
        <w:t xml:space="preserve">Deemphasis  </w:t>
      </w:r>
    </w:p>
    <w:p w:rsidR="00730E2E" w:rsidRDefault="00730E2E" w:rsidP="00730E2E">
      <w:pPr>
        <w:spacing w:after="0"/>
        <w:ind w:left="0"/>
        <w:rPr>
          <w:rFonts w:ascii="Franklin Gothic Book" w:hAnsi="Franklin Gothic Book"/>
          <w:b/>
          <w:sz w:val="24"/>
          <w:szCs w:val="24"/>
        </w:rPr>
      </w:pPr>
      <w:r w:rsidRPr="00730E2E">
        <w:rPr>
          <w:rFonts w:ascii="Franklin Gothic Book" w:hAnsi="Franklin Gothic Book"/>
          <w:b/>
          <w:sz w:val="24"/>
          <w:szCs w:val="24"/>
        </w:rPr>
        <w:lastRenderedPageBreak/>
        <w:t xml:space="preserve">Reinstatement of a uniform baseband frequency response following demodulation.  </w:t>
      </w:r>
      <w:sdt>
        <w:sdtPr>
          <w:rPr>
            <w:rFonts w:ascii="Franklin Gothic Book" w:hAnsi="Franklin Gothic Book"/>
            <w:b/>
            <w:sz w:val="24"/>
            <w:szCs w:val="24"/>
          </w:rPr>
          <w:id w:val="156008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30E2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73D73" w:rsidRDefault="00273D73" w:rsidP="00730E2E">
      <w:pPr>
        <w:spacing w:after="0"/>
        <w:ind w:left="0"/>
        <w:rPr>
          <w:rFonts w:ascii="Franklin Gothic Book" w:hAnsi="Franklin Gothic Book"/>
          <w:b/>
          <w:sz w:val="24"/>
          <w:szCs w:val="24"/>
        </w:rPr>
      </w:pPr>
    </w:p>
    <w:p w:rsidR="00273D73" w:rsidRDefault="00273D73" w:rsidP="00273D73">
      <w:pPr>
        <w:spacing w:after="0"/>
        <w:ind w:left="0"/>
        <w:rPr>
          <w:rFonts w:ascii="Franklin Gothic Book" w:hAnsi="Franklin Gothic Book"/>
          <w:b/>
          <w:sz w:val="24"/>
          <w:szCs w:val="24"/>
        </w:rPr>
      </w:pPr>
      <w:bookmarkStart w:id="654" w:name="De_Emphasis"/>
      <w:bookmarkEnd w:id="654"/>
      <w:r>
        <w:rPr>
          <w:rFonts w:ascii="Franklin Gothic Book" w:hAnsi="Franklin Gothic Book"/>
          <w:b/>
          <w:sz w:val="24"/>
          <w:szCs w:val="24"/>
        </w:rPr>
        <w:t>De-Emphasis</w:t>
      </w:r>
    </w:p>
    <w:p w:rsidR="00273D73" w:rsidRDefault="00273D73" w:rsidP="00730E2E">
      <w:pPr>
        <w:spacing w:after="0"/>
        <w:ind w:left="0"/>
        <w:rPr>
          <w:rFonts w:ascii="Franklin Gothic Book" w:hAnsi="Franklin Gothic Book"/>
          <w:b/>
          <w:sz w:val="24"/>
          <w:szCs w:val="24"/>
        </w:rPr>
      </w:pPr>
      <w:r>
        <w:rPr>
          <w:rFonts w:ascii="Franklin Gothic Book" w:hAnsi="Franklin Gothic Book"/>
          <w:b/>
          <w:sz w:val="24"/>
          <w:szCs w:val="24"/>
        </w:rPr>
        <w:t>T</w:t>
      </w:r>
      <w:r w:rsidRPr="00161BC0">
        <w:rPr>
          <w:rFonts w:ascii="Franklin Gothic Book" w:hAnsi="Franklin Gothic Book"/>
          <w:b/>
          <w:sz w:val="24"/>
          <w:szCs w:val="24"/>
        </w:rPr>
        <w:t>he restoration of a pre-emphasized signal wave to its original form (see Pre-Emphasis).</w:t>
      </w:r>
      <w:r>
        <w:rPr>
          <w:rFonts w:ascii="Franklin Gothic Book" w:hAnsi="Franklin Gothic Book"/>
          <w:b/>
          <w:sz w:val="24"/>
          <w:szCs w:val="24"/>
        </w:rPr>
        <w:t xml:space="preserve">  </w:t>
      </w:r>
      <w:sdt>
        <w:sdtPr>
          <w:rPr>
            <w:rFonts w:ascii="Franklin Gothic Book" w:hAnsi="Franklin Gothic Book"/>
            <w:b/>
            <w:sz w:val="24"/>
            <w:szCs w:val="24"/>
          </w:rPr>
          <w:id w:val="2536178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61BC0">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730E2E" w:rsidRPr="00A91DA3" w:rsidRDefault="00730E2E" w:rsidP="00730E2E">
      <w:pPr>
        <w:spacing w:after="0"/>
        <w:ind w:left="0"/>
        <w:rPr>
          <w:rFonts w:ascii="Franklin Gothic Book" w:hAnsi="Franklin Gothic Book"/>
          <w:b/>
          <w:sz w:val="24"/>
          <w:szCs w:val="24"/>
        </w:rPr>
      </w:pPr>
    </w:p>
    <w:p w:rsidR="00CD4690" w:rsidRDefault="00CD4690" w:rsidP="00CD4690">
      <w:pPr>
        <w:spacing w:after="0"/>
        <w:ind w:left="0"/>
        <w:rPr>
          <w:rFonts w:ascii="Franklin Gothic Book" w:hAnsi="Franklin Gothic Book"/>
          <w:b/>
          <w:sz w:val="24"/>
          <w:szCs w:val="24"/>
        </w:rPr>
      </w:pPr>
      <w:bookmarkStart w:id="655" w:name="Delay"/>
      <w:bookmarkStart w:id="656" w:name="Deep_Well_GaAs"/>
      <w:bookmarkEnd w:id="655"/>
      <w:bookmarkEnd w:id="656"/>
      <w:r>
        <w:rPr>
          <w:rFonts w:ascii="Franklin Gothic Book" w:hAnsi="Franklin Gothic Book"/>
          <w:b/>
          <w:sz w:val="24"/>
          <w:szCs w:val="24"/>
        </w:rPr>
        <w:t>Deep Well GaAs</w:t>
      </w:r>
    </w:p>
    <w:p w:rsidR="00CD4690" w:rsidRDefault="00F1329B" w:rsidP="00CD4690">
      <w:pPr>
        <w:spacing w:after="0"/>
        <w:ind w:left="0"/>
        <w:rPr>
          <w:rFonts w:ascii="Franklin Gothic Book" w:hAnsi="Franklin Gothic Book"/>
          <w:b/>
          <w:sz w:val="24"/>
          <w:szCs w:val="24"/>
        </w:rPr>
      </w:pPr>
      <w:r>
        <w:rPr>
          <w:rFonts w:ascii="Franklin Gothic Book" w:hAnsi="Franklin Gothic Book"/>
          <w:b/>
          <w:sz w:val="24"/>
          <w:szCs w:val="24"/>
        </w:rPr>
        <w:t>Processing of Gallium Arsenide (GaAs) based III-V semiconductor material to create a quantum well</w:t>
      </w:r>
      <w:r w:rsidR="000A3785">
        <w:rPr>
          <w:rFonts w:ascii="Franklin Gothic Book" w:hAnsi="Franklin Gothic Book"/>
          <w:b/>
          <w:sz w:val="24"/>
          <w:szCs w:val="24"/>
        </w:rPr>
        <w:t>, rib,</w:t>
      </w:r>
      <w:r>
        <w:rPr>
          <w:rFonts w:ascii="Franklin Gothic Book" w:hAnsi="Franklin Gothic Book"/>
          <w:b/>
          <w:sz w:val="24"/>
          <w:szCs w:val="24"/>
        </w:rPr>
        <w:t xml:space="preserve"> or trench within the material</w:t>
      </w:r>
      <w:r w:rsidR="000A3785">
        <w:rPr>
          <w:rFonts w:ascii="Franklin Gothic Book" w:hAnsi="Franklin Gothic Book"/>
          <w:b/>
          <w:sz w:val="24"/>
          <w:szCs w:val="24"/>
        </w:rPr>
        <w:t xml:space="preserve"> </w:t>
      </w:r>
      <w:r w:rsidR="000733C9">
        <w:rPr>
          <w:rFonts w:ascii="Franklin Gothic Book" w:hAnsi="Franklin Gothic Book"/>
          <w:b/>
          <w:sz w:val="24"/>
          <w:szCs w:val="24"/>
        </w:rPr>
        <w:t xml:space="preserve">for use as a </w:t>
      </w:r>
      <w:r>
        <w:rPr>
          <w:rFonts w:ascii="Franklin Gothic Book" w:hAnsi="Franklin Gothic Book"/>
          <w:b/>
          <w:sz w:val="24"/>
          <w:szCs w:val="24"/>
        </w:rPr>
        <w:t>waveguide</w:t>
      </w:r>
      <w:r w:rsidR="000733C9">
        <w:rPr>
          <w:rFonts w:ascii="Franklin Gothic Book" w:hAnsi="Franklin Gothic Book"/>
          <w:b/>
          <w:sz w:val="24"/>
          <w:szCs w:val="24"/>
        </w:rPr>
        <w:t xml:space="preserve"> suitable for optical transmission</w:t>
      </w:r>
      <w:r>
        <w:rPr>
          <w:rFonts w:ascii="Franklin Gothic Book" w:hAnsi="Franklin Gothic Book"/>
          <w:b/>
          <w:sz w:val="24"/>
          <w:szCs w:val="24"/>
        </w:rPr>
        <w:t xml:space="preserve">.  </w:t>
      </w:r>
      <w:sdt>
        <w:sdtPr>
          <w:rPr>
            <w:rFonts w:ascii="Franklin Gothic Book" w:hAnsi="Franklin Gothic Book"/>
            <w:b/>
            <w:sz w:val="24"/>
            <w:szCs w:val="24"/>
          </w:rPr>
          <w:id w:val="757510389"/>
          <w:citation/>
        </w:sdtPr>
        <w:sdtEndPr/>
        <w:sdtContent>
          <w:r w:rsidR="00941AE2">
            <w:rPr>
              <w:rFonts w:ascii="Franklin Gothic Book" w:hAnsi="Franklin Gothic Book"/>
              <w:b/>
              <w:sz w:val="24"/>
              <w:szCs w:val="24"/>
            </w:rPr>
            <w:fldChar w:fldCharType="begin"/>
          </w:r>
          <w:r w:rsidR="000733C9">
            <w:rPr>
              <w:rFonts w:ascii="Franklin Gothic Book" w:hAnsi="Franklin Gothic Book"/>
              <w:b/>
              <w:sz w:val="24"/>
              <w:szCs w:val="24"/>
            </w:rPr>
            <w:instrText xml:space="preserve"> CITATION Rob91 \l 1033  </w:instrText>
          </w:r>
          <w:r w:rsidR="00941AE2">
            <w:rPr>
              <w:rFonts w:ascii="Franklin Gothic Book" w:hAnsi="Franklin Gothic Book"/>
              <w:b/>
              <w:sz w:val="24"/>
              <w:szCs w:val="24"/>
            </w:rPr>
            <w:fldChar w:fldCharType="separate"/>
          </w:r>
          <w:r w:rsidR="000733C9" w:rsidRPr="000733C9">
            <w:rPr>
              <w:rFonts w:ascii="Franklin Gothic Book" w:hAnsi="Franklin Gothic Book"/>
              <w:noProof/>
              <w:sz w:val="24"/>
              <w:szCs w:val="24"/>
            </w:rPr>
            <w:t>(Deri)</w:t>
          </w:r>
          <w:r w:rsidR="00941AE2">
            <w:rPr>
              <w:rFonts w:ascii="Franklin Gothic Book" w:hAnsi="Franklin Gothic Book"/>
              <w:b/>
              <w:sz w:val="24"/>
              <w:szCs w:val="24"/>
            </w:rPr>
            <w:fldChar w:fldCharType="end"/>
          </w:r>
        </w:sdtContent>
      </w:sdt>
    </w:p>
    <w:p w:rsidR="000733C9" w:rsidRDefault="000733C9" w:rsidP="000733C9">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DFF401F" wp14:editId="644BA027">
            <wp:extent cx="2695575" cy="1771650"/>
            <wp:effectExtent l="19050" t="0" r="9525"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srcRect/>
                    <a:stretch>
                      <a:fillRect/>
                    </a:stretch>
                  </pic:blipFill>
                  <pic:spPr bwMode="auto">
                    <a:xfrm>
                      <a:off x="0" y="0"/>
                      <a:ext cx="2695575" cy="1771650"/>
                    </a:xfrm>
                    <a:prstGeom prst="rect">
                      <a:avLst/>
                    </a:prstGeom>
                    <a:noFill/>
                    <a:ln w="9525">
                      <a:noFill/>
                      <a:miter lim="800000"/>
                      <a:headEnd/>
                      <a:tailEnd/>
                    </a:ln>
                  </pic:spPr>
                </pic:pic>
              </a:graphicData>
            </a:graphic>
          </wp:inline>
        </w:drawing>
      </w:r>
    </w:p>
    <w:p w:rsidR="000733C9" w:rsidRPr="000733C9" w:rsidRDefault="000733C9" w:rsidP="000733C9">
      <w:pPr>
        <w:spacing w:after="0"/>
        <w:ind w:left="0"/>
        <w:jc w:val="center"/>
        <w:rPr>
          <w:rFonts w:ascii="Franklin Gothic Book" w:hAnsi="Franklin Gothic Book"/>
          <w:sz w:val="24"/>
          <w:szCs w:val="24"/>
        </w:rPr>
      </w:pPr>
      <w:r>
        <w:rPr>
          <w:rFonts w:ascii="Franklin Gothic Book" w:hAnsi="Franklin Gothic Book"/>
          <w:sz w:val="24"/>
          <w:szCs w:val="24"/>
        </w:rPr>
        <w:t>Schematic GaAs-AIGaAs Rib W</w:t>
      </w:r>
      <w:r w:rsidRPr="000733C9">
        <w:rPr>
          <w:rFonts w:ascii="Franklin Gothic Book" w:hAnsi="Franklin Gothic Book"/>
          <w:sz w:val="24"/>
          <w:szCs w:val="24"/>
        </w:rPr>
        <w:t>aveguide, with loss mechanisms indicated: (1) epilayer roughness, (2) substrate leakage, (3) rib sidewall roughness, and (4) defect and impurity absorption. Rib width W</w:t>
      </w:r>
      <w:r>
        <w:rPr>
          <w:rFonts w:ascii="Franklin Gothic Book" w:hAnsi="Franklin Gothic Book"/>
          <w:sz w:val="24"/>
          <w:szCs w:val="24"/>
        </w:rPr>
        <w:t xml:space="preserve">, </w:t>
      </w:r>
      <w:r w:rsidRPr="000733C9">
        <w:rPr>
          <w:rFonts w:ascii="Franklin Gothic Book" w:hAnsi="Franklin Gothic Book"/>
          <w:sz w:val="24"/>
          <w:szCs w:val="24"/>
        </w:rPr>
        <w:t>and height h are shown.</w:t>
      </w:r>
      <w:r>
        <w:rPr>
          <w:rFonts w:ascii="Franklin Gothic Book" w:hAnsi="Franklin Gothic Book"/>
          <w:sz w:val="24"/>
          <w:szCs w:val="24"/>
        </w:rPr>
        <w:t xml:space="preserve">  Courtesy of </w:t>
      </w:r>
      <w:r w:rsidRPr="000733C9">
        <w:rPr>
          <w:rFonts w:ascii="Franklin Gothic Book" w:hAnsi="Franklin Gothic Book"/>
          <w:i/>
          <w:sz w:val="24"/>
          <w:szCs w:val="24"/>
        </w:rPr>
        <w:t>IEEE Journal of Quantum Electronics</w:t>
      </w:r>
      <w:r w:rsidRPr="000733C9">
        <w:rPr>
          <w:rFonts w:ascii="Franklin Gothic Book" w:hAnsi="Franklin Gothic Book"/>
          <w:sz w:val="24"/>
          <w:szCs w:val="24"/>
        </w:rPr>
        <w:t>, Volume 27, Number 3, March 1991</w:t>
      </w:r>
      <w:r>
        <w:rPr>
          <w:rFonts w:ascii="Franklin Gothic Book" w:hAnsi="Franklin Gothic Book"/>
          <w:sz w:val="24"/>
          <w:szCs w:val="24"/>
        </w:rPr>
        <w:t>, “</w:t>
      </w:r>
      <w:r w:rsidRPr="000733C9">
        <w:rPr>
          <w:rFonts w:ascii="Franklin Gothic Book" w:hAnsi="Franklin Gothic Book"/>
          <w:sz w:val="24"/>
          <w:szCs w:val="24"/>
        </w:rPr>
        <w:t>Low-Loss III-V Semiconductor Optical Waveguides</w:t>
      </w:r>
      <w:r>
        <w:rPr>
          <w:rFonts w:ascii="Franklin Gothic Book" w:hAnsi="Franklin Gothic Book"/>
          <w:sz w:val="24"/>
          <w:szCs w:val="24"/>
        </w:rPr>
        <w:t>”, Robert J. Deri and Eli Kapon</w:t>
      </w:r>
    </w:p>
    <w:p w:rsidR="00F1329B" w:rsidRDefault="00F1329B" w:rsidP="00CD4690">
      <w:pPr>
        <w:spacing w:after="0"/>
        <w:ind w:left="0"/>
        <w:rPr>
          <w:rFonts w:ascii="Franklin Gothic Book" w:hAnsi="Franklin Gothic Book"/>
          <w:b/>
          <w:sz w:val="24"/>
          <w:szCs w:val="24"/>
        </w:rPr>
      </w:pPr>
    </w:p>
    <w:p w:rsidR="00FC4743" w:rsidRDefault="00FC4743" w:rsidP="00CD4690">
      <w:pPr>
        <w:spacing w:after="0"/>
        <w:ind w:left="0"/>
        <w:rPr>
          <w:rFonts w:ascii="Franklin Gothic Book" w:hAnsi="Franklin Gothic Book"/>
          <w:b/>
          <w:sz w:val="24"/>
          <w:szCs w:val="24"/>
        </w:rPr>
      </w:pPr>
      <w:r w:rsidRPr="00A91DA3">
        <w:rPr>
          <w:rFonts w:ascii="Franklin Gothic Book" w:hAnsi="Franklin Gothic Book"/>
          <w:b/>
          <w:sz w:val="24"/>
          <w:szCs w:val="24"/>
        </w:rPr>
        <w:t>Delay</w:t>
      </w:r>
      <w:r w:rsidRPr="00A91DA3">
        <w:rPr>
          <w:rFonts w:ascii="Franklin Gothic Book" w:hAnsi="Franklin Gothic Book"/>
          <w:b/>
          <w:sz w:val="24"/>
          <w:szCs w:val="24"/>
        </w:rPr>
        <w:br/>
        <w:t>The elapsed time between the instant when user information is submitted to the network and when it is received by the user at the other end.</w:t>
      </w:r>
    </w:p>
    <w:p w:rsidR="00CD4690" w:rsidRPr="00A91DA3" w:rsidRDefault="00CD4690" w:rsidP="00CD4690">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657" w:name="Delay_Distortion"/>
      <w:bookmarkEnd w:id="657"/>
      <w:r w:rsidRPr="00A91DA3">
        <w:rPr>
          <w:rFonts w:ascii="Franklin Gothic Book" w:hAnsi="Franklin Gothic Book"/>
          <w:b/>
          <w:sz w:val="24"/>
          <w:szCs w:val="24"/>
        </w:rPr>
        <w:t>Delay Distortion</w:t>
      </w:r>
      <w:r w:rsidRPr="00A91DA3">
        <w:rPr>
          <w:rFonts w:ascii="Franklin Gothic Book" w:hAnsi="Franklin Gothic Book"/>
          <w:b/>
          <w:sz w:val="24"/>
          <w:szCs w:val="24"/>
        </w:rPr>
        <w:br/>
        <w:t>Distortion resulting from non-uniform speed of transmission of the various frequency components of a signal; i.e., the various frequency components of the signal have different times of travel (delay) between the input and the output of a circuit. Also known as Group Delay Distortion.</w:t>
      </w:r>
    </w:p>
    <w:p w:rsidR="00FC4743" w:rsidRDefault="00FC4743" w:rsidP="00FC4743">
      <w:pPr>
        <w:ind w:left="0"/>
        <w:rPr>
          <w:rFonts w:ascii="Franklin Gothic Book" w:hAnsi="Franklin Gothic Book"/>
          <w:b/>
          <w:sz w:val="24"/>
          <w:szCs w:val="24"/>
        </w:rPr>
      </w:pPr>
      <w:bookmarkStart w:id="658" w:name="Delay_Spread"/>
      <w:bookmarkEnd w:id="658"/>
      <w:r w:rsidRPr="00A91DA3">
        <w:rPr>
          <w:rFonts w:ascii="Franklin Gothic Book" w:hAnsi="Franklin Gothic Book"/>
          <w:b/>
          <w:sz w:val="24"/>
          <w:szCs w:val="24"/>
        </w:rPr>
        <w:t>Delay Spread</w:t>
      </w:r>
      <w:r w:rsidRPr="00A91DA3">
        <w:rPr>
          <w:rFonts w:ascii="Franklin Gothic Book" w:hAnsi="Franklin Gothic Book"/>
          <w:b/>
          <w:sz w:val="24"/>
          <w:szCs w:val="24"/>
        </w:rPr>
        <w:br/>
        <w:t xml:space="preserve">An effect of multi-path for a digital interface in which multiple reflections of the same signal arrive at the receiver at different times, creating a noticeable degradation in signal quality. </w:t>
      </w:r>
    </w:p>
    <w:p w:rsidR="00B06D71" w:rsidRDefault="00B06D71" w:rsidP="00161BC0">
      <w:pPr>
        <w:spacing w:after="0"/>
        <w:ind w:left="0"/>
        <w:rPr>
          <w:rFonts w:ascii="Franklin Gothic Book" w:hAnsi="Franklin Gothic Book"/>
          <w:b/>
          <w:sz w:val="24"/>
          <w:szCs w:val="24"/>
        </w:rPr>
      </w:pPr>
      <w:bookmarkStart w:id="659" w:name="Demark"/>
      <w:bookmarkEnd w:id="659"/>
      <w:r w:rsidRPr="00B06D71">
        <w:rPr>
          <w:rFonts w:ascii="Franklin Gothic Book" w:hAnsi="Franklin Gothic Book"/>
          <w:b/>
          <w:sz w:val="24"/>
          <w:szCs w:val="24"/>
        </w:rPr>
        <w:t xml:space="preserve">Demark  </w:t>
      </w:r>
    </w:p>
    <w:p w:rsidR="00B06D71" w:rsidRDefault="00B06D71" w:rsidP="00161BC0">
      <w:pPr>
        <w:spacing w:after="0"/>
        <w:ind w:left="0"/>
        <w:rPr>
          <w:rFonts w:ascii="Franklin Gothic Book" w:hAnsi="Franklin Gothic Book"/>
          <w:b/>
          <w:sz w:val="24"/>
          <w:szCs w:val="24"/>
        </w:rPr>
      </w:pPr>
      <w:r w:rsidRPr="00B06D71">
        <w:rPr>
          <w:rFonts w:ascii="Franklin Gothic Book" w:hAnsi="Franklin Gothic Book"/>
          <w:b/>
          <w:sz w:val="24"/>
          <w:szCs w:val="24"/>
        </w:rPr>
        <w:lastRenderedPageBreak/>
        <w:t>The point of demarcation between equipment and facility or</w:t>
      </w:r>
      <w:r>
        <w:rPr>
          <w:rFonts w:ascii="Franklin Gothic Book" w:hAnsi="Franklin Gothic Book"/>
          <w:b/>
          <w:sz w:val="24"/>
          <w:szCs w:val="24"/>
        </w:rPr>
        <w:t xml:space="preserve"> </w:t>
      </w:r>
      <w:r w:rsidRPr="00B06D71">
        <w:rPr>
          <w:rFonts w:ascii="Franklin Gothic Book" w:hAnsi="Franklin Gothic Book"/>
          <w:b/>
          <w:sz w:val="24"/>
          <w:szCs w:val="24"/>
        </w:rPr>
        <w:t>between outside plant facilities and premises distribution.</w:t>
      </w:r>
      <w:sdt>
        <w:sdtPr>
          <w:rPr>
            <w:rFonts w:ascii="Franklin Gothic Book" w:hAnsi="Franklin Gothic Book"/>
            <w:b/>
            <w:sz w:val="24"/>
            <w:szCs w:val="24"/>
          </w:rPr>
          <w:id w:val="226025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61BC0" w:rsidRPr="00A91DA3" w:rsidRDefault="00161BC0" w:rsidP="00161BC0">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660" w:name="Demodulation"/>
      <w:bookmarkEnd w:id="660"/>
      <w:r w:rsidRPr="00A91DA3">
        <w:rPr>
          <w:rFonts w:ascii="Franklin Gothic Book" w:hAnsi="Franklin Gothic Book"/>
          <w:b/>
          <w:sz w:val="24"/>
          <w:szCs w:val="24"/>
        </w:rPr>
        <w:t>Demodulation</w:t>
      </w:r>
      <w:r w:rsidRPr="00A91DA3">
        <w:rPr>
          <w:rFonts w:ascii="Franklin Gothic Book" w:hAnsi="Franklin Gothic Book"/>
          <w:b/>
          <w:sz w:val="24"/>
          <w:szCs w:val="24"/>
        </w:rPr>
        <w:br/>
        <w:t>The extraction of the modulation or information from a radio-frequency current.</w:t>
      </w:r>
    </w:p>
    <w:p w:rsidR="00FC4743" w:rsidRDefault="00FC4743" w:rsidP="00FC4743">
      <w:pPr>
        <w:ind w:left="0"/>
        <w:rPr>
          <w:rFonts w:ascii="Franklin Gothic Book" w:hAnsi="Franklin Gothic Book"/>
          <w:b/>
          <w:sz w:val="24"/>
          <w:szCs w:val="24"/>
        </w:rPr>
      </w:pPr>
      <w:bookmarkStart w:id="661" w:name="Demographics"/>
      <w:bookmarkEnd w:id="661"/>
      <w:r w:rsidRPr="00A91DA3">
        <w:rPr>
          <w:rFonts w:ascii="Franklin Gothic Book" w:hAnsi="Franklin Gothic Book"/>
          <w:b/>
          <w:sz w:val="24"/>
          <w:szCs w:val="24"/>
        </w:rPr>
        <w:t>Demographics</w:t>
      </w:r>
      <w:r w:rsidRPr="00A91DA3">
        <w:rPr>
          <w:rFonts w:ascii="Franklin Gothic Book" w:hAnsi="Franklin Gothic Book"/>
          <w:b/>
          <w:sz w:val="24"/>
          <w:szCs w:val="24"/>
        </w:rPr>
        <w:br/>
        <w:t>Breakdown of television viewers by such factors as age, sex, income levels, education and race.</w:t>
      </w:r>
    </w:p>
    <w:p w:rsidR="00273D73" w:rsidRDefault="00273D73" w:rsidP="00273D73">
      <w:pPr>
        <w:spacing w:after="0"/>
        <w:ind w:left="0"/>
        <w:rPr>
          <w:rFonts w:ascii="Franklin Gothic Book" w:hAnsi="Franklin Gothic Book"/>
          <w:b/>
          <w:sz w:val="24"/>
          <w:szCs w:val="24"/>
        </w:rPr>
      </w:pPr>
      <w:bookmarkStart w:id="662" w:name="Demultiplexer_DEMUX"/>
      <w:bookmarkEnd w:id="662"/>
      <w:r>
        <w:rPr>
          <w:rFonts w:ascii="Franklin Gothic Book" w:hAnsi="Franklin Gothic Book"/>
          <w:b/>
          <w:sz w:val="24"/>
          <w:szCs w:val="24"/>
        </w:rPr>
        <w:t>Demultiplexer (DEMUX)</w:t>
      </w:r>
    </w:p>
    <w:p w:rsidR="00273D73" w:rsidRDefault="00273D73" w:rsidP="00273D73">
      <w:pPr>
        <w:spacing w:after="0"/>
        <w:ind w:left="0"/>
        <w:rPr>
          <w:rFonts w:ascii="Franklin Gothic Book" w:hAnsi="Franklin Gothic Book"/>
          <w:b/>
          <w:sz w:val="24"/>
          <w:szCs w:val="24"/>
        </w:rPr>
      </w:pPr>
      <w:r w:rsidRPr="00273D73">
        <w:rPr>
          <w:rFonts w:ascii="Franklin Gothic Book" w:hAnsi="Franklin Gothic Book"/>
          <w:b/>
          <w:sz w:val="24"/>
          <w:szCs w:val="24"/>
        </w:rPr>
        <w:t>A module that separates two or more signals previously combined by compatible multiplexing equipment.</w:t>
      </w:r>
      <w:r>
        <w:rPr>
          <w:rFonts w:ascii="Franklin Gothic Book" w:hAnsi="Franklin Gothic Book"/>
          <w:b/>
          <w:sz w:val="24"/>
          <w:szCs w:val="24"/>
        </w:rPr>
        <w:t xml:space="preserve"> </w:t>
      </w:r>
      <w:sdt>
        <w:sdtPr>
          <w:rPr>
            <w:rFonts w:ascii="Franklin Gothic Book" w:hAnsi="Franklin Gothic Book"/>
            <w:b/>
            <w:sz w:val="24"/>
            <w:szCs w:val="24"/>
          </w:rPr>
          <w:id w:val="310781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73D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D73" w:rsidRDefault="00273D73" w:rsidP="00273D73">
      <w:pPr>
        <w:spacing w:after="0"/>
        <w:ind w:left="0"/>
        <w:jc w:val="center"/>
        <w:rPr>
          <w:rFonts w:ascii="Franklin Gothic Book" w:hAnsi="Franklin Gothic Book"/>
          <w:sz w:val="24"/>
          <w:szCs w:val="24"/>
        </w:rPr>
      </w:pPr>
      <w:r>
        <w:rPr>
          <w:noProof/>
          <w:lang w:bidi="ar-SA"/>
        </w:rPr>
        <w:drawing>
          <wp:inline distT="0" distB="0" distL="0" distR="0" wp14:anchorId="444BEF87" wp14:editId="3030F572">
            <wp:extent cx="2381250" cy="704850"/>
            <wp:effectExtent l="19050" t="0" r="0" b="0"/>
            <wp:docPr id="198" name="Picture 11" descr="C:\Users\cyoung\Desktop\Glossary of Terms\Drawings_Diagrams\dm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dmux.gif"/>
                    <pic:cNvPicPr>
                      <a:picLocks noChangeAspect="1" noChangeArrowheads="1"/>
                    </pic:cNvPicPr>
                  </pic:nvPicPr>
                  <pic:blipFill>
                    <a:blip r:embed="rId252"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273D73" w:rsidRDefault="00273D73" w:rsidP="00273D73">
      <w:pPr>
        <w:spacing w:after="0"/>
        <w:ind w:left="0"/>
        <w:jc w:val="center"/>
        <w:rPr>
          <w:rFonts w:ascii="Franklin Gothic Book" w:hAnsi="Franklin Gothic Book"/>
          <w:sz w:val="24"/>
          <w:szCs w:val="24"/>
        </w:rPr>
      </w:pPr>
      <w:r>
        <w:rPr>
          <w:rFonts w:ascii="Franklin Gothic Book" w:hAnsi="Franklin Gothic Book"/>
          <w:sz w:val="24"/>
          <w:szCs w:val="24"/>
        </w:rPr>
        <w:t xml:space="preserve">Multiplexer (MUX) – Demultiplexer (DEMUX) Diagram courtesy of Fiber Optics Info, </w:t>
      </w:r>
      <w:hyperlink r:id="rId253" w:history="1">
        <w:r w:rsidRPr="00887F6D">
          <w:rPr>
            <w:rStyle w:val="Hyperlink"/>
            <w:rFonts w:ascii="Franklin Gothic Book" w:hAnsi="Franklin Gothic Book"/>
            <w:sz w:val="24"/>
            <w:szCs w:val="24"/>
          </w:rPr>
          <w:t>http://www.fiber-optics.info/fiber_optic_glossary/d</w:t>
        </w:r>
      </w:hyperlink>
    </w:p>
    <w:p w:rsidR="00273D73" w:rsidRPr="00273D73" w:rsidRDefault="00273D73" w:rsidP="00273D73">
      <w:pPr>
        <w:spacing w:after="0"/>
        <w:ind w:left="0"/>
        <w:rPr>
          <w:rFonts w:ascii="Franklin Gothic Book" w:hAnsi="Franklin Gothic Book"/>
          <w:sz w:val="24"/>
          <w:szCs w:val="24"/>
        </w:rPr>
      </w:pPr>
    </w:p>
    <w:p w:rsidR="00FC4743" w:rsidRDefault="00FC4743" w:rsidP="00273D73">
      <w:pPr>
        <w:spacing w:after="0"/>
        <w:ind w:left="0"/>
        <w:rPr>
          <w:rFonts w:ascii="Franklin Gothic Book" w:hAnsi="Franklin Gothic Book"/>
          <w:b/>
          <w:sz w:val="24"/>
          <w:szCs w:val="24"/>
        </w:rPr>
      </w:pPr>
      <w:bookmarkStart w:id="663" w:name="Dense_Wavelength_Division_Multiplexing"/>
      <w:bookmarkEnd w:id="663"/>
      <w:r w:rsidRPr="00A91DA3">
        <w:rPr>
          <w:rFonts w:ascii="Franklin Gothic Book" w:hAnsi="Franklin Gothic Book"/>
          <w:b/>
          <w:sz w:val="24"/>
          <w:szCs w:val="24"/>
        </w:rPr>
        <w:t>Dense Wavelength Division Multiplexing (DWDM</w:t>
      </w:r>
      <w:r w:rsidR="00281573" w:rsidRPr="00A91DA3">
        <w:rPr>
          <w:rFonts w:ascii="Franklin Gothic Book" w:hAnsi="Franklin Gothic Book"/>
          <w:b/>
          <w:sz w:val="24"/>
          <w:szCs w:val="24"/>
        </w:rPr>
        <w:t xml:space="preserve">) </w:t>
      </w:r>
      <w:r w:rsidRPr="00A91DA3">
        <w:rPr>
          <w:rFonts w:ascii="Franklin Gothic Book" w:hAnsi="Franklin Gothic Book"/>
          <w:b/>
          <w:sz w:val="24"/>
          <w:szCs w:val="24"/>
        </w:rPr>
        <w:br/>
        <w:t>A technology that provides</w:t>
      </w:r>
      <w:r w:rsidR="00F47576">
        <w:rPr>
          <w:rFonts w:ascii="Franklin Gothic Book" w:hAnsi="Franklin Gothic Book"/>
          <w:b/>
          <w:sz w:val="24"/>
          <w:szCs w:val="24"/>
        </w:rPr>
        <w:t>,</w:t>
      </w:r>
      <w:r w:rsidRPr="00A91DA3">
        <w:rPr>
          <w:rFonts w:ascii="Franklin Gothic Book" w:hAnsi="Franklin Gothic Book"/>
          <w:b/>
          <w:sz w:val="24"/>
          <w:szCs w:val="24"/>
        </w:rPr>
        <w:t xml:space="preserve"> in fiber</w:t>
      </w:r>
      <w:r w:rsidR="00F47576">
        <w:rPr>
          <w:rFonts w:ascii="Franklin Gothic Book" w:hAnsi="Franklin Gothic Book"/>
          <w:b/>
          <w:sz w:val="24"/>
          <w:szCs w:val="24"/>
        </w:rPr>
        <w:t>,</w:t>
      </w:r>
      <w:r w:rsidRPr="00A91DA3">
        <w:rPr>
          <w:rFonts w:ascii="Franklin Gothic Book" w:hAnsi="Franklin Gothic Book"/>
          <w:b/>
          <w:sz w:val="24"/>
          <w:szCs w:val="24"/>
        </w:rPr>
        <w:t xml:space="preserve"> the equivalent of f</w:t>
      </w:r>
      <w:r w:rsidR="00F47576">
        <w:rPr>
          <w:rFonts w:ascii="Franklin Gothic Book" w:hAnsi="Franklin Gothic Book"/>
          <w:b/>
          <w:sz w:val="24"/>
          <w:szCs w:val="24"/>
        </w:rPr>
        <w:t xml:space="preserve">requency division multiplexing </w:t>
      </w:r>
      <w:r w:rsidRPr="00A91DA3">
        <w:rPr>
          <w:rFonts w:ascii="Franklin Gothic Book" w:hAnsi="Franklin Gothic Book"/>
          <w:b/>
          <w:sz w:val="24"/>
          <w:szCs w:val="24"/>
        </w:rPr>
        <w:t xml:space="preserve">in metallic wire.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Separate parallel channels are transmitted on a single fiber, with one wavelength for each channel.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Current products enable 16 channels of 2.5Gb each for a total of 50Gb per fiber.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DWDM can operate over existing single-mode fiber, and therefore reduce upgrade costs. </w:t>
      </w:r>
      <w:r w:rsidR="00E64D44">
        <w:rPr>
          <w:rFonts w:ascii="Franklin Gothic Book" w:hAnsi="Franklin Gothic Book"/>
          <w:b/>
          <w:sz w:val="24"/>
          <w:szCs w:val="24"/>
        </w:rPr>
        <w:t xml:space="preserve"> DWDM permits transmission of </w:t>
      </w:r>
      <w:r w:rsidR="00504AC6" w:rsidRPr="00504AC6">
        <w:rPr>
          <w:rFonts w:ascii="Franklin Gothic Book" w:hAnsi="Franklin Gothic Book"/>
          <w:b/>
          <w:sz w:val="24"/>
          <w:szCs w:val="24"/>
        </w:rPr>
        <w:t xml:space="preserve">closely spaced wavelengths in the 1550 nm region over a single </w:t>
      </w:r>
      <w:r w:rsidR="00504AC6" w:rsidRPr="00E64D44">
        <w:rPr>
          <w:rFonts w:ascii="Franklin Gothic Book" w:hAnsi="Franklin Gothic Book"/>
          <w:b/>
          <w:sz w:val="24"/>
          <w:szCs w:val="24"/>
        </w:rPr>
        <w:t>optical fiber</w:t>
      </w:r>
      <w:r w:rsidR="00504AC6" w:rsidRPr="00504AC6">
        <w:rPr>
          <w:rFonts w:ascii="Franklin Gothic Book" w:hAnsi="Franklin Gothic Book"/>
          <w:b/>
          <w:sz w:val="24"/>
          <w:szCs w:val="24"/>
        </w:rPr>
        <w:t xml:space="preserve">. </w:t>
      </w:r>
      <w:r w:rsidR="00E64D44">
        <w:rPr>
          <w:rFonts w:ascii="Franklin Gothic Book" w:hAnsi="Franklin Gothic Book"/>
          <w:b/>
          <w:sz w:val="24"/>
          <w:szCs w:val="24"/>
        </w:rPr>
        <w:t xml:space="preserve"> </w:t>
      </w:r>
      <w:r w:rsidR="00504AC6" w:rsidRPr="00504AC6">
        <w:rPr>
          <w:rFonts w:ascii="Franklin Gothic Book" w:hAnsi="Franklin Gothic Book"/>
          <w:b/>
          <w:sz w:val="24"/>
          <w:szCs w:val="24"/>
        </w:rPr>
        <w:t xml:space="preserve">Wavelength spacings are usually 100 GHz or 200 GHz which corresponds to 0.8 nm or 1.6 nm. </w:t>
      </w:r>
      <w:r w:rsidR="00E64D44">
        <w:rPr>
          <w:rFonts w:ascii="Franklin Gothic Book" w:hAnsi="Franklin Gothic Book"/>
          <w:b/>
          <w:sz w:val="24"/>
          <w:szCs w:val="24"/>
        </w:rPr>
        <w:t xml:space="preserve"> </w:t>
      </w:r>
      <w:r w:rsidR="00504AC6" w:rsidRPr="00504AC6">
        <w:rPr>
          <w:rFonts w:ascii="Franklin Gothic Book" w:hAnsi="Franklin Gothic Book"/>
          <w:b/>
          <w:sz w:val="24"/>
          <w:szCs w:val="24"/>
        </w:rPr>
        <w:t xml:space="preserve">DWDM bands include the </w:t>
      </w:r>
      <w:r w:rsidR="00504AC6" w:rsidRPr="00E64D44">
        <w:rPr>
          <w:rFonts w:ascii="Franklin Gothic Book" w:hAnsi="Franklin Gothic Book"/>
          <w:b/>
          <w:sz w:val="24"/>
          <w:szCs w:val="24"/>
        </w:rPr>
        <w:t>C-Band</w:t>
      </w:r>
      <w:r w:rsidR="00504AC6" w:rsidRPr="00504AC6">
        <w:rPr>
          <w:rFonts w:ascii="Franklin Gothic Book" w:hAnsi="Franklin Gothic Book"/>
          <w:b/>
          <w:sz w:val="24"/>
          <w:szCs w:val="24"/>
        </w:rPr>
        <w:t xml:space="preserve">, the </w:t>
      </w:r>
      <w:r w:rsidR="00504AC6" w:rsidRPr="00E64D44">
        <w:rPr>
          <w:rFonts w:ascii="Franklin Gothic Book" w:hAnsi="Franklin Gothic Book"/>
          <w:b/>
          <w:sz w:val="24"/>
          <w:szCs w:val="24"/>
        </w:rPr>
        <w:t>S-Band</w:t>
      </w:r>
      <w:r w:rsidR="00504AC6" w:rsidRPr="00504AC6">
        <w:rPr>
          <w:rFonts w:ascii="Franklin Gothic Book" w:hAnsi="Franklin Gothic Book"/>
          <w:b/>
          <w:sz w:val="24"/>
          <w:szCs w:val="24"/>
        </w:rPr>
        <w:t xml:space="preserve">, and the </w:t>
      </w:r>
      <w:r w:rsidR="00504AC6" w:rsidRPr="00E64D44">
        <w:rPr>
          <w:rFonts w:ascii="Franklin Gothic Book" w:hAnsi="Franklin Gothic Book"/>
          <w:b/>
          <w:sz w:val="24"/>
          <w:szCs w:val="24"/>
        </w:rPr>
        <w:t>L-Band</w:t>
      </w:r>
      <w:r w:rsidR="00504AC6" w:rsidRPr="00504AC6">
        <w:rPr>
          <w:rFonts w:ascii="Franklin Gothic Book" w:hAnsi="Franklin Gothic Book"/>
          <w:b/>
          <w:sz w:val="24"/>
          <w:szCs w:val="24"/>
        </w:rPr>
        <w:t>.</w:t>
      </w:r>
      <w:r w:rsidR="00E64D44">
        <w:rPr>
          <w:rFonts w:ascii="Franklin Gothic Book" w:hAnsi="Franklin Gothic Book"/>
          <w:b/>
          <w:sz w:val="24"/>
          <w:szCs w:val="24"/>
        </w:rPr>
        <w:t xml:space="preserve"> </w:t>
      </w:r>
      <w:r w:rsidRPr="00A91DA3">
        <w:rPr>
          <w:rFonts w:ascii="Franklin Gothic Book" w:hAnsi="Franklin Gothic Book"/>
          <w:b/>
          <w:sz w:val="24"/>
          <w:szCs w:val="24"/>
        </w:rPr>
        <w:t>See also Coarse Wavelength Division Multiplexing</w:t>
      </w:r>
      <w:r w:rsidR="00504AC6">
        <w:rPr>
          <w:rFonts w:ascii="Franklin Gothic Book" w:hAnsi="Franklin Gothic Book"/>
          <w:b/>
          <w:sz w:val="24"/>
          <w:szCs w:val="24"/>
        </w:rPr>
        <w:t xml:space="preserve"> (CWDM)</w:t>
      </w:r>
      <w:r w:rsidRPr="00A91DA3">
        <w:rPr>
          <w:rFonts w:ascii="Franklin Gothic Book" w:hAnsi="Franklin Gothic Book"/>
          <w:b/>
          <w:sz w:val="24"/>
          <w:szCs w:val="24"/>
        </w:rPr>
        <w:t>.</w:t>
      </w:r>
      <w:r w:rsidR="00E64D44">
        <w:rPr>
          <w:rFonts w:ascii="Franklin Gothic Book" w:hAnsi="Franklin Gothic Book"/>
          <w:b/>
          <w:sz w:val="24"/>
          <w:szCs w:val="24"/>
        </w:rPr>
        <w:t xml:space="preserve"> </w:t>
      </w:r>
      <w:sdt>
        <w:sdtPr>
          <w:rPr>
            <w:rFonts w:ascii="Franklin Gothic Book" w:hAnsi="Franklin Gothic Book"/>
            <w:b/>
            <w:sz w:val="24"/>
            <w:szCs w:val="24"/>
          </w:rPr>
          <w:id w:val="31078150"/>
          <w:citation/>
        </w:sdtPr>
        <w:sdtEndPr/>
        <w:sdtContent>
          <w:r w:rsidR="00941AE2">
            <w:rPr>
              <w:rFonts w:ascii="Franklin Gothic Book" w:hAnsi="Franklin Gothic Book"/>
              <w:b/>
              <w:sz w:val="24"/>
              <w:szCs w:val="24"/>
            </w:rPr>
            <w:fldChar w:fldCharType="begin"/>
          </w:r>
          <w:r w:rsidR="00E64D4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4D44" w:rsidRPr="00E64D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4D44" w:rsidRDefault="00E64D44" w:rsidP="00E64D44">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6144E35D" wp14:editId="2AD35588">
            <wp:extent cx="5943600" cy="2872740"/>
            <wp:effectExtent l="19050" t="0" r="0" b="0"/>
            <wp:docPr id="199" name="Picture 14" descr="C:\Users\cyoung\Desktop\Glossary of Terms\Drawings_Diagrams\dwdm-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dwdm-system.jpg"/>
                    <pic:cNvPicPr>
                      <a:picLocks noChangeAspect="1" noChangeArrowheads="1"/>
                    </pic:cNvPicPr>
                  </pic:nvPicPr>
                  <pic:blipFill>
                    <a:blip r:embed="rId254" cstate="print"/>
                    <a:srcRect/>
                    <a:stretch>
                      <a:fillRect/>
                    </a:stretch>
                  </pic:blipFill>
                  <pic:spPr bwMode="auto">
                    <a:xfrm>
                      <a:off x="0" y="0"/>
                      <a:ext cx="5943600" cy="2872740"/>
                    </a:xfrm>
                    <a:prstGeom prst="rect">
                      <a:avLst/>
                    </a:prstGeom>
                    <a:noFill/>
                    <a:ln w="9525">
                      <a:noFill/>
                      <a:miter lim="800000"/>
                      <a:headEnd/>
                      <a:tailEnd/>
                    </a:ln>
                  </pic:spPr>
                </pic:pic>
              </a:graphicData>
            </a:graphic>
          </wp:inline>
        </w:drawing>
      </w:r>
    </w:p>
    <w:p w:rsidR="00E64D44" w:rsidRDefault="00E64D44" w:rsidP="00E64D44">
      <w:pPr>
        <w:spacing w:after="0"/>
        <w:ind w:left="0"/>
        <w:jc w:val="center"/>
        <w:rPr>
          <w:rFonts w:ascii="Franklin Gothic Book" w:hAnsi="Franklin Gothic Book"/>
          <w:sz w:val="24"/>
          <w:szCs w:val="24"/>
        </w:rPr>
      </w:pPr>
      <w:r>
        <w:rPr>
          <w:rFonts w:ascii="Franklin Gothic Book" w:hAnsi="Franklin Gothic Book"/>
          <w:sz w:val="24"/>
          <w:szCs w:val="24"/>
        </w:rPr>
        <w:t xml:space="preserve">DWDM Diagram courtesy of Fiber Optics Info, </w:t>
      </w:r>
      <w:hyperlink r:id="rId255" w:history="1">
        <w:r w:rsidRPr="00887F6D">
          <w:rPr>
            <w:rStyle w:val="Hyperlink"/>
            <w:rFonts w:ascii="Franklin Gothic Book" w:hAnsi="Franklin Gothic Book"/>
            <w:sz w:val="24"/>
            <w:szCs w:val="24"/>
          </w:rPr>
          <w:t>http://www.fiber-optics.info/fiber_optic_glossary/d</w:t>
        </w:r>
      </w:hyperlink>
    </w:p>
    <w:p w:rsidR="005250DA" w:rsidRPr="00E64D44" w:rsidRDefault="005250DA" w:rsidP="00E64D44">
      <w:pPr>
        <w:spacing w:after="0"/>
        <w:ind w:left="0"/>
        <w:rPr>
          <w:rFonts w:ascii="Franklin Gothic Book" w:hAnsi="Franklin Gothic Book"/>
          <w:sz w:val="24"/>
          <w:szCs w:val="24"/>
        </w:rPr>
      </w:pPr>
      <w:bookmarkStart w:id="664" w:name="De_QPSK"/>
      <w:bookmarkEnd w:id="664"/>
      <w:r w:rsidRPr="005250DA">
        <w:rPr>
          <w:rFonts w:ascii="Franklin Gothic Book" w:hAnsi="Franklin Gothic Book"/>
          <w:b/>
          <w:bCs/>
          <w:sz w:val="24"/>
          <w:szCs w:val="24"/>
        </w:rPr>
        <w:t xml:space="preserve">De-QPSK </w:t>
      </w:r>
    </w:p>
    <w:p w:rsidR="005250DA" w:rsidRDefault="005250DA" w:rsidP="005250DA">
      <w:pPr>
        <w:spacing w:after="0"/>
        <w:ind w:left="0"/>
        <w:rPr>
          <w:rFonts w:ascii="Franklin Gothic Book" w:hAnsi="Franklin Gothic Book"/>
          <w:b/>
          <w:bCs/>
          <w:sz w:val="24"/>
          <w:szCs w:val="24"/>
        </w:rPr>
      </w:pPr>
      <w:r w:rsidRPr="005250DA">
        <w:rPr>
          <w:rFonts w:ascii="Franklin Gothic Book" w:hAnsi="Franklin Gothic Book"/>
          <w:b/>
          <w:bCs/>
          <w:sz w:val="24"/>
          <w:szCs w:val="24"/>
        </w:rPr>
        <w:t>Differentia</w:t>
      </w:r>
      <w:r>
        <w:rPr>
          <w:rFonts w:ascii="Franklin Gothic Book" w:hAnsi="Franklin Gothic Book"/>
          <w:b/>
          <w:bCs/>
          <w:sz w:val="24"/>
          <w:szCs w:val="24"/>
        </w:rPr>
        <w:t xml:space="preserve">l Quadrature Phase Shift Keying </w:t>
      </w:r>
      <w:sdt>
        <w:sdtPr>
          <w:rPr>
            <w:rFonts w:ascii="Franklin Gothic Book" w:hAnsi="Franklin Gothic Book"/>
            <w:b/>
            <w:bCs/>
            <w:sz w:val="24"/>
            <w:szCs w:val="24"/>
          </w:rPr>
          <w:id w:val="1560088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5250DA" w:rsidRDefault="005250DA" w:rsidP="005250DA">
      <w:pPr>
        <w:spacing w:after="0"/>
        <w:ind w:left="0"/>
        <w:rPr>
          <w:rFonts w:ascii="Franklin Gothic Book" w:hAnsi="Franklin Gothic Book"/>
          <w:b/>
          <w:bCs/>
          <w:sz w:val="24"/>
          <w:szCs w:val="24"/>
        </w:rPr>
      </w:pPr>
    </w:p>
    <w:p w:rsidR="00C80BDC" w:rsidRDefault="00C80BDC" w:rsidP="00C80BDC">
      <w:pPr>
        <w:spacing w:after="0"/>
        <w:ind w:left="0"/>
        <w:rPr>
          <w:rFonts w:ascii="Franklin Gothic Book" w:hAnsi="Franklin Gothic Book"/>
          <w:b/>
          <w:bCs/>
          <w:sz w:val="24"/>
          <w:szCs w:val="24"/>
        </w:rPr>
      </w:pPr>
      <w:bookmarkStart w:id="665" w:name="DES_Data_Encryption_Standard"/>
      <w:bookmarkStart w:id="666" w:name="DER_Dynamic_Extinction_Ratio"/>
      <w:bookmarkEnd w:id="665"/>
      <w:bookmarkEnd w:id="666"/>
      <w:r>
        <w:rPr>
          <w:rFonts w:ascii="Franklin Gothic Book" w:hAnsi="Franklin Gothic Book"/>
          <w:b/>
          <w:bCs/>
          <w:sz w:val="24"/>
          <w:szCs w:val="24"/>
        </w:rPr>
        <w:t>DER</w:t>
      </w:r>
    </w:p>
    <w:p w:rsidR="00C80BDC" w:rsidRPr="00C061DD" w:rsidRDefault="00C80BDC" w:rsidP="00C80BDC">
      <w:pPr>
        <w:spacing w:after="0"/>
        <w:ind w:left="0"/>
        <w:rPr>
          <w:rFonts w:ascii="Franklin Gothic Book" w:hAnsi="Franklin Gothic Book"/>
          <w:b/>
          <w:bCs/>
          <w:sz w:val="24"/>
          <w:szCs w:val="24"/>
        </w:rPr>
      </w:pPr>
      <w:r>
        <w:rPr>
          <w:rFonts w:ascii="Franklin Gothic Book" w:hAnsi="Franklin Gothic Book"/>
          <w:b/>
          <w:bCs/>
          <w:sz w:val="24"/>
          <w:szCs w:val="24"/>
        </w:rPr>
        <w:t>Dynamic Extinction Ratio</w:t>
      </w:r>
      <w:r w:rsidR="001B42D5">
        <w:rPr>
          <w:rFonts w:ascii="Franklin Gothic Book" w:hAnsi="Franklin Gothic Book"/>
          <w:b/>
          <w:bCs/>
          <w:sz w:val="24"/>
          <w:szCs w:val="24"/>
        </w:rPr>
        <w:t>, ER</w:t>
      </w:r>
      <w:r w:rsidR="001B42D5" w:rsidRPr="001B42D5">
        <w:rPr>
          <w:rFonts w:ascii="Franklin Gothic Book" w:hAnsi="Franklin Gothic Book"/>
          <w:b/>
          <w:bCs/>
          <w:sz w:val="24"/>
          <w:szCs w:val="24"/>
          <w:vertAlign w:val="subscript"/>
        </w:rPr>
        <w:t>RF</w:t>
      </w:r>
      <w:r>
        <w:rPr>
          <w:rFonts w:ascii="Franklin Gothic Book" w:hAnsi="Franklin Gothic Book"/>
          <w:b/>
          <w:bCs/>
          <w:sz w:val="24"/>
          <w:szCs w:val="24"/>
        </w:rPr>
        <w:t xml:space="preserve">; measured by applying an RF electrical signal at the RF input port of an optical intensity modulator, the DC bias voltage </w:t>
      </w:r>
      <w:r w:rsidR="001B42D5">
        <w:rPr>
          <w:rFonts w:ascii="Franklin Gothic Book" w:hAnsi="Franklin Gothic Book"/>
          <w:b/>
          <w:bCs/>
          <w:sz w:val="24"/>
          <w:szCs w:val="24"/>
        </w:rPr>
        <w:t xml:space="preserve">being tuned so as to set the modulator at the desired operating point (this operating point may be positive or negative quadrature, minimum, maximum or any other point of the transfer function depending on the application).  </w:t>
      </w:r>
      <w:r w:rsidR="00C061DD">
        <w:rPr>
          <w:rFonts w:ascii="Franklin Gothic Book" w:hAnsi="Franklin Gothic Book"/>
          <w:b/>
          <w:bCs/>
          <w:sz w:val="24"/>
          <w:szCs w:val="24"/>
        </w:rPr>
        <w:t>ER</w:t>
      </w:r>
      <w:r w:rsidR="00C061DD" w:rsidRPr="001B42D5">
        <w:rPr>
          <w:rFonts w:ascii="Franklin Gothic Book" w:hAnsi="Franklin Gothic Book"/>
          <w:b/>
          <w:bCs/>
          <w:sz w:val="24"/>
          <w:szCs w:val="24"/>
          <w:vertAlign w:val="subscript"/>
        </w:rPr>
        <w:t>RF</w:t>
      </w:r>
      <w:r w:rsidR="00C061DD">
        <w:rPr>
          <w:rFonts w:ascii="Franklin Gothic Book" w:hAnsi="Franklin Gothic Book"/>
          <w:b/>
          <w:bCs/>
          <w:sz w:val="24"/>
          <w:szCs w:val="24"/>
        </w:rPr>
        <w:t xml:space="preserve"> is application dependent.  </w:t>
      </w:r>
      <w:r w:rsidR="001B42D5">
        <w:rPr>
          <w:rFonts w:ascii="Franklin Gothic Book" w:hAnsi="Franklin Gothic Book"/>
          <w:b/>
          <w:bCs/>
          <w:sz w:val="24"/>
          <w:szCs w:val="24"/>
        </w:rPr>
        <w:t xml:space="preserve">For digital applications, the RF electrical signal is generated by a PRBS generator, the output optical signal is monitored by a high speed network analyzer. An eye diagram is displayed and the ratio between the high and low </w:t>
      </w:r>
      <w:r w:rsidR="00C061DD">
        <w:rPr>
          <w:rFonts w:ascii="Franklin Gothic Book" w:hAnsi="Franklin Gothic Book"/>
          <w:b/>
          <w:bCs/>
          <w:sz w:val="24"/>
          <w:szCs w:val="24"/>
        </w:rPr>
        <w:t>levels is recorded as the ER</w:t>
      </w:r>
      <w:r w:rsidR="00C061DD" w:rsidRPr="001B42D5">
        <w:rPr>
          <w:rFonts w:ascii="Franklin Gothic Book" w:hAnsi="Franklin Gothic Book"/>
          <w:b/>
          <w:bCs/>
          <w:sz w:val="24"/>
          <w:szCs w:val="24"/>
          <w:vertAlign w:val="subscript"/>
        </w:rPr>
        <w:t>RF</w:t>
      </w:r>
      <w:r w:rsidR="00C061DD">
        <w:rPr>
          <w:rFonts w:ascii="Franklin Gothic Book" w:hAnsi="Franklin Gothic Book"/>
          <w:b/>
          <w:bCs/>
          <w:sz w:val="24"/>
          <w:szCs w:val="24"/>
          <w:vertAlign w:val="subscript"/>
        </w:rPr>
        <w:t xml:space="preserve">.  </w:t>
      </w:r>
      <w:sdt>
        <w:sdtPr>
          <w:rPr>
            <w:rFonts w:ascii="Franklin Gothic Book" w:hAnsi="Franklin Gothic Book"/>
            <w:b/>
            <w:bCs/>
            <w:sz w:val="24"/>
            <w:szCs w:val="24"/>
            <w:vertAlign w:val="subscript"/>
          </w:rPr>
          <w:id w:val="304962005"/>
          <w:citation/>
        </w:sdtPr>
        <w:sdtEndPr/>
        <w:sdtContent>
          <w:r w:rsidR="00941AE2">
            <w:rPr>
              <w:rFonts w:ascii="Franklin Gothic Book" w:hAnsi="Franklin Gothic Book"/>
              <w:b/>
              <w:bCs/>
              <w:sz w:val="24"/>
              <w:szCs w:val="24"/>
              <w:vertAlign w:val="subscript"/>
            </w:rPr>
            <w:fldChar w:fldCharType="begin"/>
          </w:r>
          <w:r w:rsidR="00C061DD">
            <w:rPr>
              <w:rFonts w:ascii="Franklin Gothic Book" w:hAnsi="Franklin Gothic Book"/>
              <w:b/>
              <w:bCs/>
              <w:sz w:val="24"/>
              <w:szCs w:val="24"/>
            </w:rPr>
            <w:instrText xml:space="preserve"> CITATION Jer04 \l 1033 </w:instrText>
          </w:r>
          <w:r w:rsidR="00941AE2">
            <w:rPr>
              <w:rFonts w:ascii="Franklin Gothic Book" w:hAnsi="Franklin Gothic Book"/>
              <w:b/>
              <w:bCs/>
              <w:sz w:val="24"/>
              <w:szCs w:val="24"/>
              <w:vertAlign w:val="subscript"/>
            </w:rPr>
            <w:fldChar w:fldCharType="separate"/>
          </w:r>
          <w:r w:rsidR="00C061DD" w:rsidRPr="00C061DD">
            <w:rPr>
              <w:rFonts w:ascii="Franklin Gothic Book" w:hAnsi="Franklin Gothic Book"/>
              <w:noProof/>
              <w:sz w:val="24"/>
              <w:szCs w:val="24"/>
            </w:rPr>
            <w:t>(Hauden)</w:t>
          </w:r>
          <w:r w:rsidR="00941AE2">
            <w:rPr>
              <w:rFonts w:ascii="Franklin Gothic Book" w:hAnsi="Franklin Gothic Book"/>
              <w:b/>
              <w:bCs/>
              <w:sz w:val="24"/>
              <w:szCs w:val="24"/>
              <w:vertAlign w:val="subscript"/>
            </w:rPr>
            <w:fldChar w:fldCharType="end"/>
          </w:r>
        </w:sdtContent>
      </w:sdt>
    </w:p>
    <w:p w:rsidR="00FC4743" w:rsidRDefault="00FC4743" w:rsidP="00C80BDC">
      <w:pPr>
        <w:spacing w:after="0"/>
        <w:ind w:left="0"/>
        <w:rPr>
          <w:rFonts w:ascii="Franklin Gothic Book" w:hAnsi="Franklin Gothic Book"/>
          <w:b/>
          <w:sz w:val="24"/>
          <w:szCs w:val="24"/>
        </w:rPr>
      </w:pPr>
      <w:r w:rsidRPr="008445F9">
        <w:rPr>
          <w:rFonts w:ascii="Franklin Gothic Book" w:hAnsi="Franklin Gothic Book"/>
          <w:b/>
          <w:bCs/>
          <w:sz w:val="24"/>
          <w:szCs w:val="24"/>
        </w:rPr>
        <w:t>DES</w:t>
      </w:r>
      <w:r>
        <w:rPr>
          <w:rFonts w:ascii="Franklin Gothic Book" w:hAnsi="Franklin Gothic Book"/>
          <w:b/>
          <w:sz w:val="24"/>
          <w:szCs w:val="24"/>
        </w:rPr>
        <w:br/>
        <w:t>Data Encryption Standard</w:t>
      </w:r>
    </w:p>
    <w:p w:rsidR="00C80BDC" w:rsidRPr="00A91DA3" w:rsidRDefault="00C80BDC" w:rsidP="00C80BDC">
      <w:pPr>
        <w:spacing w:after="0"/>
        <w:ind w:left="0"/>
        <w:rPr>
          <w:rFonts w:ascii="Franklin Gothic Book" w:hAnsi="Franklin Gothic Book"/>
          <w:b/>
          <w:sz w:val="24"/>
          <w:szCs w:val="24"/>
        </w:rPr>
      </w:pPr>
    </w:p>
    <w:p w:rsidR="00FC4743" w:rsidRDefault="00FC4743" w:rsidP="00FC4743">
      <w:pPr>
        <w:ind w:left="0"/>
        <w:rPr>
          <w:rFonts w:ascii="Franklin Gothic Book" w:hAnsi="Franklin Gothic Book"/>
          <w:b/>
          <w:sz w:val="24"/>
          <w:szCs w:val="24"/>
        </w:rPr>
      </w:pPr>
      <w:bookmarkStart w:id="667" w:name="Descrambler"/>
      <w:bookmarkEnd w:id="667"/>
      <w:r w:rsidRPr="00A91DA3">
        <w:rPr>
          <w:rFonts w:ascii="Franklin Gothic Book" w:hAnsi="Franklin Gothic Book"/>
          <w:b/>
          <w:sz w:val="24"/>
          <w:szCs w:val="24"/>
        </w:rPr>
        <w:t>Descrambler</w:t>
      </w:r>
      <w:r w:rsidRPr="00A91DA3">
        <w:rPr>
          <w:rFonts w:ascii="Franklin Gothic Book" w:hAnsi="Franklin Gothic Book"/>
          <w:b/>
          <w:sz w:val="24"/>
          <w:szCs w:val="24"/>
        </w:rPr>
        <w:br/>
        <w:t>An electronic circuit that restores a scrambled video signal to its standard form.</w:t>
      </w:r>
    </w:p>
    <w:p w:rsidR="00EE3B9D" w:rsidRDefault="00EE3B9D" w:rsidP="00EE3B9D">
      <w:pPr>
        <w:spacing w:after="0"/>
        <w:ind w:left="0"/>
        <w:rPr>
          <w:rFonts w:ascii="Franklin Gothic Book" w:hAnsi="Franklin Gothic Book"/>
          <w:b/>
          <w:sz w:val="24"/>
          <w:szCs w:val="24"/>
        </w:rPr>
      </w:pPr>
      <w:bookmarkStart w:id="668" w:name="Destructive_Interference"/>
      <w:bookmarkEnd w:id="668"/>
      <w:r>
        <w:rPr>
          <w:rFonts w:ascii="Franklin Gothic Book" w:hAnsi="Franklin Gothic Book"/>
          <w:b/>
          <w:sz w:val="24"/>
          <w:szCs w:val="24"/>
        </w:rPr>
        <w:t>Destructive Interference</w:t>
      </w:r>
    </w:p>
    <w:p w:rsidR="00EE3B9D" w:rsidRDefault="00EE3B9D" w:rsidP="00EE3B9D">
      <w:pPr>
        <w:spacing w:after="0"/>
        <w:ind w:left="0"/>
        <w:rPr>
          <w:rFonts w:ascii="Franklin Gothic Book" w:hAnsi="Franklin Gothic Book"/>
          <w:b/>
          <w:sz w:val="24"/>
          <w:szCs w:val="24"/>
        </w:rPr>
      </w:pPr>
      <w:r w:rsidRPr="00EE3B9D">
        <w:rPr>
          <w:rFonts w:ascii="Franklin Gothic Book" w:hAnsi="Franklin Gothic Book"/>
          <w:b/>
          <w:sz w:val="24"/>
          <w:szCs w:val="24"/>
        </w:rPr>
        <w:t>Any interference that decreases the desired signal. For example, two light waves that are equal in amplitude and frequency, and out of phase by 180°, will negate one another.</w:t>
      </w:r>
      <w:r>
        <w:rPr>
          <w:rFonts w:ascii="Franklin Gothic Book" w:hAnsi="Franklin Gothic Book"/>
          <w:b/>
          <w:sz w:val="24"/>
          <w:szCs w:val="24"/>
        </w:rPr>
        <w:t xml:space="preserve"> </w:t>
      </w:r>
      <w:sdt>
        <w:sdtPr>
          <w:rPr>
            <w:rFonts w:ascii="Franklin Gothic Book" w:hAnsi="Franklin Gothic Book"/>
            <w:b/>
            <w:sz w:val="24"/>
            <w:szCs w:val="24"/>
          </w:rPr>
          <w:id w:val="310781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E3B9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E3B9D" w:rsidRDefault="00EE3B9D" w:rsidP="00EE3B9D">
      <w:pPr>
        <w:spacing w:after="0"/>
        <w:ind w:left="0"/>
        <w:jc w:val="center"/>
        <w:rPr>
          <w:rFonts w:ascii="Franklin Gothic Book" w:hAnsi="Franklin Gothic Book"/>
          <w:sz w:val="24"/>
          <w:szCs w:val="24"/>
        </w:rPr>
      </w:pPr>
      <w:r>
        <w:rPr>
          <w:noProof/>
          <w:lang w:bidi="ar-SA"/>
        </w:rPr>
        <w:lastRenderedPageBreak/>
        <w:drawing>
          <wp:inline distT="0" distB="0" distL="0" distR="0" wp14:anchorId="088507B8" wp14:editId="7285D1FE">
            <wp:extent cx="2857500" cy="1314450"/>
            <wp:effectExtent l="19050" t="0" r="0" b="0"/>
            <wp:docPr id="200" name="Picture 15" descr="C:\Users\cyoung\Desktop\Glossary of Terms\Drawings_Diagrams\destructive-inter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destructive-interference.gif"/>
                    <pic:cNvPicPr>
                      <a:picLocks noChangeAspect="1" noChangeArrowheads="1"/>
                    </pic:cNvPicPr>
                  </pic:nvPicPr>
                  <pic:blipFill>
                    <a:blip r:embed="rId256" cstate="print"/>
                    <a:srcRect/>
                    <a:stretch>
                      <a:fillRect/>
                    </a:stretch>
                  </pic:blipFill>
                  <pic:spPr bwMode="auto">
                    <a:xfrm>
                      <a:off x="0" y="0"/>
                      <a:ext cx="2857500" cy="1314450"/>
                    </a:xfrm>
                    <a:prstGeom prst="rect">
                      <a:avLst/>
                    </a:prstGeom>
                    <a:noFill/>
                    <a:ln w="9525">
                      <a:noFill/>
                      <a:miter lim="800000"/>
                      <a:headEnd/>
                      <a:tailEnd/>
                    </a:ln>
                  </pic:spPr>
                </pic:pic>
              </a:graphicData>
            </a:graphic>
          </wp:inline>
        </w:drawing>
      </w:r>
    </w:p>
    <w:p w:rsidR="00EE3B9D" w:rsidRDefault="00EE3B9D" w:rsidP="00EE3B9D">
      <w:pPr>
        <w:spacing w:after="0"/>
        <w:ind w:left="0"/>
        <w:jc w:val="center"/>
        <w:rPr>
          <w:rFonts w:ascii="Franklin Gothic Book" w:hAnsi="Franklin Gothic Book"/>
          <w:sz w:val="24"/>
          <w:szCs w:val="24"/>
        </w:rPr>
      </w:pPr>
      <w:r>
        <w:rPr>
          <w:rFonts w:ascii="Franklin Gothic Book" w:hAnsi="Franklin Gothic Book"/>
          <w:sz w:val="24"/>
          <w:szCs w:val="24"/>
        </w:rPr>
        <w:t xml:space="preserve">Destructive Interference Diagram courtesy of Fiber Optics Info, </w:t>
      </w:r>
      <w:hyperlink r:id="rId257" w:history="1">
        <w:r w:rsidRPr="00887F6D">
          <w:rPr>
            <w:rStyle w:val="Hyperlink"/>
            <w:rFonts w:ascii="Franklin Gothic Book" w:hAnsi="Franklin Gothic Book"/>
            <w:sz w:val="24"/>
            <w:szCs w:val="24"/>
          </w:rPr>
          <w:t>http://www.fiber-optics.info/fiber_optic_glossary/d</w:t>
        </w:r>
      </w:hyperlink>
    </w:p>
    <w:p w:rsidR="00EE3B9D" w:rsidRPr="00EE3B9D" w:rsidRDefault="00EE3B9D" w:rsidP="00EE3B9D">
      <w:pPr>
        <w:spacing w:after="0"/>
        <w:ind w:left="0"/>
        <w:rPr>
          <w:rFonts w:ascii="Franklin Gothic Book" w:hAnsi="Franklin Gothic Book"/>
          <w:sz w:val="24"/>
          <w:szCs w:val="24"/>
        </w:rPr>
      </w:pPr>
    </w:p>
    <w:p w:rsidR="00B06D71" w:rsidRDefault="00B06D71" w:rsidP="00EE3B9D">
      <w:pPr>
        <w:spacing w:after="0"/>
        <w:ind w:left="0"/>
        <w:rPr>
          <w:rFonts w:ascii="Franklin Gothic Book" w:hAnsi="Franklin Gothic Book"/>
          <w:b/>
          <w:sz w:val="24"/>
          <w:szCs w:val="24"/>
        </w:rPr>
      </w:pPr>
      <w:r w:rsidRPr="00B06D71">
        <w:rPr>
          <w:rFonts w:ascii="Franklin Gothic Book" w:hAnsi="Franklin Gothic Book"/>
          <w:b/>
          <w:sz w:val="24"/>
          <w:szCs w:val="24"/>
        </w:rPr>
        <w:t xml:space="preserve">Detect  </w:t>
      </w:r>
    </w:p>
    <w:p w:rsidR="00B06D71" w:rsidRDefault="00B06D71" w:rsidP="00EE3B9D">
      <w:pPr>
        <w:spacing w:after="0"/>
        <w:ind w:left="0"/>
        <w:rPr>
          <w:rFonts w:ascii="Franklin Gothic Book" w:hAnsi="Franklin Gothic Book"/>
          <w:b/>
          <w:sz w:val="24"/>
          <w:szCs w:val="24"/>
        </w:rPr>
      </w:pPr>
      <w:r w:rsidRPr="00B06D71">
        <w:rPr>
          <w:rFonts w:ascii="Franklin Gothic Book" w:hAnsi="Franklin Gothic Book"/>
          <w:b/>
          <w:sz w:val="24"/>
          <w:szCs w:val="24"/>
        </w:rPr>
        <w:t>To rectify a modulated carrier wave and thereby recover the</w:t>
      </w:r>
      <w:r>
        <w:rPr>
          <w:rFonts w:ascii="Franklin Gothic Book" w:hAnsi="Franklin Gothic Book"/>
          <w:b/>
          <w:sz w:val="24"/>
          <w:szCs w:val="24"/>
        </w:rPr>
        <w:t xml:space="preserve"> </w:t>
      </w:r>
      <w:r w:rsidRPr="00B06D71">
        <w:rPr>
          <w:rFonts w:ascii="Franklin Gothic Book" w:hAnsi="Franklin Gothic Book"/>
          <w:b/>
          <w:sz w:val="24"/>
          <w:szCs w:val="24"/>
        </w:rPr>
        <w:t>original modulating wave.</w:t>
      </w:r>
      <w:r>
        <w:rPr>
          <w:rFonts w:ascii="Franklin Gothic Book" w:hAnsi="Franklin Gothic Book"/>
          <w:b/>
          <w:sz w:val="24"/>
          <w:szCs w:val="24"/>
        </w:rPr>
        <w:t xml:space="preserve"> </w:t>
      </w:r>
      <w:sdt>
        <w:sdtPr>
          <w:rPr>
            <w:rFonts w:ascii="Franklin Gothic Book" w:hAnsi="Franklin Gothic Book"/>
            <w:b/>
            <w:sz w:val="24"/>
            <w:szCs w:val="24"/>
          </w:rPr>
          <w:id w:val="226025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E3B9D" w:rsidRPr="00A91DA3" w:rsidRDefault="00EE3B9D" w:rsidP="00EE3B9D">
      <w:pPr>
        <w:spacing w:after="0"/>
        <w:ind w:left="0"/>
        <w:rPr>
          <w:rFonts w:ascii="Franklin Gothic Book" w:hAnsi="Franklin Gothic Book"/>
          <w:b/>
          <w:sz w:val="24"/>
          <w:szCs w:val="24"/>
        </w:rPr>
      </w:pPr>
    </w:p>
    <w:p w:rsidR="00D413B8" w:rsidRDefault="00FC4743" w:rsidP="00EE3B9D">
      <w:pPr>
        <w:spacing w:after="0"/>
        <w:ind w:left="0"/>
        <w:rPr>
          <w:rFonts w:ascii="Franklin Gothic Book" w:hAnsi="Franklin Gothic Book"/>
          <w:b/>
          <w:sz w:val="24"/>
          <w:szCs w:val="24"/>
        </w:rPr>
      </w:pPr>
      <w:bookmarkStart w:id="669" w:name="Detector"/>
      <w:bookmarkEnd w:id="669"/>
      <w:r w:rsidRPr="00A91DA3">
        <w:rPr>
          <w:rFonts w:ascii="Franklin Gothic Book" w:hAnsi="Franklin Gothic Book"/>
          <w:b/>
          <w:sz w:val="24"/>
          <w:szCs w:val="24"/>
        </w:rPr>
        <w:t>Detector</w:t>
      </w:r>
      <w:r w:rsidRPr="00A91DA3">
        <w:rPr>
          <w:rFonts w:ascii="Franklin Gothic Book" w:hAnsi="Franklin Gothic Book"/>
          <w:b/>
          <w:sz w:val="24"/>
          <w:szCs w:val="24"/>
        </w:rPr>
        <w:br/>
        <w:t>The photodiode in optical receivers.</w:t>
      </w:r>
    </w:p>
    <w:p w:rsidR="00EE3B9D" w:rsidRDefault="00EE3B9D" w:rsidP="00EE3B9D">
      <w:pPr>
        <w:spacing w:after="0"/>
        <w:ind w:left="0"/>
        <w:rPr>
          <w:rFonts w:ascii="Franklin Gothic Book" w:hAnsi="Franklin Gothic Book"/>
          <w:b/>
          <w:sz w:val="24"/>
          <w:szCs w:val="24"/>
        </w:rPr>
      </w:pPr>
    </w:p>
    <w:p w:rsidR="00D413B8" w:rsidRDefault="00D413B8" w:rsidP="00D413B8">
      <w:pPr>
        <w:spacing w:after="0"/>
        <w:ind w:left="0"/>
        <w:rPr>
          <w:rFonts w:ascii="Franklin Gothic Book" w:hAnsi="Franklin Gothic Book"/>
          <w:b/>
          <w:sz w:val="24"/>
          <w:szCs w:val="24"/>
        </w:rPr>
      </w:pPr>
      <w:bookmarkStart w:id="670" w:name="Detent_Tuning"/>
      <w:bookmarkEnd w:id="670"/>
      <w:r>
        <w:rPr>
          <w:rFonts w:ascii="Franklin Gothic Book" w:hAnsi="Franklin Gothic Book"/>
          <w:b/>
          <w:sz w:val="24"/>
          <w:szCs w:val="24"/>
        </w:rPr>
        <w:t>Detent Tuning</w:t>
      </w:r>
    </w:p>
    <w:p w:rsidR="00A96029" w:rsidRDefault="00D413B8" w:rsidP="00D413B8">
      <w:pPr>
        <w:spacing w:after="0"/>
        <w:ind w:left="0"/>
        <w:rPr>
          <w:rFonts w:ascii="Franklin Gothic Book" w:hAnsi="Franklin Gothic Book"/>
          <w:b/>
          <w:sz w:val="24"/>
          <w:szCs w:val="24"/>
        </w:rPr>
      </w:pPr>
      <w:r w:rsidRPr="00D413B8">
        <w:rPr>
          <w:rFonts w:ascii="Franklin Gothic Book" w:hAnsi="Franklin Gothic Book"/>
          <w:b/>
          <w:sz w:val="24"/>
          <w:szCs w:val="24"/>
        </w:rPr>
        <w:t>Tuning into a channel by selecting a preset resistance.</w:t>
      </w:r>
      <w:r>
        <w:rPr>
          <w:rFonts w:ascii="Franklin Gothic Book" w:hAnsi="Franklin Gothic Book"/>
          <w:b/>
          <w:sz w:val="24"/>
          <w:szCs w:val="24"/>
        </w:rPr>
        <w:t xml:space="preserve">  </w:t>
      </w:r>
      <w:sdt>
        <w:sdtPr>
          <w:rPr>
            <w:rFonts w:ascii="Franklin Gothic Book" w:hAnsi="Franklin Gothic Book"/>
            <w:b/>
            <w:sz w:val="24"/>
            <w:szCs w:val="24"/>
          </w:rPr>
          <w:id w:val="2536178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413B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A96029" w:rsidRDefault="00A96029" w:rsidP="00D413B8">
      <w:pPr>
        <w:spacing w:after="0"/>
        <w:ind w:left="0"/>
        <w:rPr>
          <w:rFonts w:ascii="Franklin Gothic Book" w:hAnsi="Franklin Gothic Book"/>
          <w:b/>
          <w:sz w:val="24"/>
          <w:szCs w:val="24"/>
        </w:rPr>
      </w:pPr>
    </w:p>
    <w:p w:rsidR="00A96029" w:rsidRPr="00A96029" w:rsidRDefault="00A96029" w:rsidP="00A96029">
      <w:pPr>
        <w:spacing w:after="0"/>
        <w:ind w:left="0"/>
        <w:rPr>
          <w:rFonts w:ascii="Franklin Gothic Book" w:hAnsi="Franklin Gothic Book"/>
          <w:b/>
          <w:sz w:val="24"/>
          <w:szCs w:val="24"/>
        </w:rPr>
      </w:pPr>
      <w:bookmarkStart w:id="671" w:name="Deutsch_1000"/>
      <w:bookmarkEnd w:id="671"/>
      <w:r w:rsidRPr="00A96029">
        <w:rPr>
          <w:rFonts w:ascii="Franklin Gothic Book" w:hAnsi="Franklin Gothic Book"/>
          <w:b/>
          <w:sz w:val="24"/>
          <w:szCs w:val="24"/>
        </w:rPr>
        <w:t>Deutsch 1000</w:t>
      </w:r>
    </w:p>
    <w:p w:rsidR="00A96029" w:rsidRDefault="00A96029" w:rsidP="00D413B8">
      <w:pPr>
        <w:spacing w:after="0"/>
        <w:ind w:left="0"/>
        <w:rPr>
          <w:rFonts w:ascii="Franklin Gothic Book" w:hAnsi="Franklin Gothic Book"/>
          <w:b/>
          <w:sz w:val="24"/>
          <w:szCs w:val="24"/>
        </w:rPr>
      </w:pPr>
      <w:r w:rsidRPr="00A96029">
        <w:rPr>
          <w:rFonts w:ascii="Franklin Gothic Book" w:hAnsi="Franklin Gothic Book"/>
          <w:b/>
          <w:sz w:val="24"/>
          <w:szCs w:val="24"/>
        </w:rPr>
        <w:t xml:space="preserve">Deutsch 1000 was </w:t>
      </w:r>
      <w:r>
        <w:rPr>
          <w:rFonts w:ascii="Franklin Gothic Book" w:hAnsi="Franklin Gothic Book"/>
          <w:b/>
          <w:sz w:val="24"/>
          <w:szCs w:val="24"/>
        </w:rPr>
        <w:t xml:space="preserve">the </w:t>
      </w:r>
      <w:r w:rsidRPr="00AD769E">
        <w:rPr>
          <w:rFonts w:ascii="Franklin Gothic Book" w:hAnsi="Franklin Gothic Book"/>
          <w:b/>
          <w:sz w:val="24"/>
          <w:szCs w:val="24"/>
        </w:rPr>
        <w:t xml:space="preserve">first commercially successful fiber optic connector. </w:t>
      </w:r>
      <w:r>
        <w:rPr>
          <w:rFonts w:ascii="Franklin Gothic Book" w:hAnsi="Franklin Gothic Book"/>
          <w:b/>
          <w:sz w:val="24"/>
          <w:szCs w:val="24"/>
        </w:rPr>
        <w:t xml:space="preserve"> It was </w:t>
      </w:r>
      <w:r w:rsidRPr="00AD769E">
        <w:rPr>
          <w:rFonts w:ascii="Franklin Gothic Book" w:hAnsi="Franklin Gothic Book"/>
          <w:b/>
          <w:sz w:val="24"/>
          <w:szCs w:val="24"/>
        </w:rPr>
        <w:t xml:space="preserve">a "pin vise" holding a stripped fiber. </w:t>
      </w:r>
      <w:r>
        <w:rPr>
          <w:rFonts w:ascii="Franklin Gothic Book" w:hAnsi="Franklin Gothic Book"/>
          <w:b/>
          <w:sz w:val="24"/>
          <w:szCs w:val="24"/>
        </w:rPr>
        <w:t xml:space="preserve"> </w:t>
      </w:r>
      <w:r w:rsidRPr="00AD769E">
        <w:rPr>
          <w:rFonts w:ascii="Franklin Gothic Book" w:hAnsi="Franklin Gothic Book"/>
          <w:b/>
          <w:sz w:val="24"/>
          <w:szCs w:val="24"/>
        </w:rPr>
        <w:t xml:space="preserve">The nose piece is spring loaded and was pushed back when the connector was inserted into a mating adapter. </w:t>
      </w:r>
      <w:r>
        <w:rPr>
          <w:rFonts w:ascii="Franklin Gothic Book" w:hAnsi="Franklin Gothic Book"/>
          <w:b/>
          <w:sz w:val="24"/>
          <w:szCs w:val="24"/>
        </w:rPr>
        <w:t xml:space="preserve"> </w:t>
      </w:r>
      <w:r w:rsidRPr="00AD769E">
        <w:rPr>
          <w:rFonts w:ascii="Franklin Gothic Book" w:hAnsi="Franklin Gothic Book"/>
          <w:b/>
          <w:sz w:val="24"/>
          <w:szCs w:val="24"/>
        </w:rPr>
        <w:t xml:space="preserve">The fiber stuck out into a drop of index matching fluid on a plastic lens. </w:t>
      </w:r>
      <w:r>
        <w:rPr>
          <w:rFonts w:ascii="Franklin Gothic Book" w:hAnsi="Franklin Gothic Book"/>
          <w:b/>
          <w:sz w:val="24"/>
          <w:szCs w:val="24"/>
        </w:rPr>
        <w:t xml:space="preserve"> </w:t>
      </w:r>
      <w:r w:rsidRPr="00AD769E">
        <w:rPr>
          <w:rFonts w:ascii="Franklin Gothic Book" w:hAnsi="Franklin Gothic Book"/>
          <w:b/>
          <w:sz w:val="24"/>
          <w:szCs w:val="24"/>
        </w:rPr>
        <w:t xml:space="preserve">This solution was state of the art in the late 70s, yielding about 3 dB loss. </w:t>
      </w:r>
      <w:r>
        <w:rPr>
          <w:rFonts w:ascii="Franklin Gothic Book" w:hAnsi="Franklin Gothic Book"/>
          <w:b/>
          <w:sz w:val="24"/>
          <w:szCs w:val="24"/>
        </w:rPr>
        <w:t xml:space="preserve"> </w:t>
      </w:r>
      <w:r w:rsidRPr="00AD769E">
        <w:rPr>
          <w:rFonts w:ascii="Franklin Gothic Book" w:hAnsi="Franklin Gothic Book"/>
          <w:b/>
          <w:sz w:val="24"/>
          <w:szCs w:val="24"/>
        </w:rPr>
        <w:t xml:space="preserve">Many users remember it as the connector on the front panel of the original Tektronix </w:t>
      </w:r>
      <w:r>
        <w:rPr>
          <w:rFonts w:ascii="Franklin Gothic Book" w:hAnsi="Franklin Gothic Book"/>
          <w:b/>
          <w:sz w:val="24"/>
          <w:szCs w:val="24"/>
        </w:rPr>
        <w:t>optical time domain reflectometer (</w:t>
      </w:r>
      <w:r w:rsidRPr="00AD769E">
        <w:rPr>
          <w:rFonts w:ascii="Franklin Gothic Book" w:hAnsi="Franklin Gothic Book"/>
          <w:b/>
          <w:sz w:val="24"/>
          <w:szCs w:val="24"/>
        </w:rPr>
        <w:t>OTDR</w:t>
      </w:r>
      <w:r>
        <w:rPr>
          <w:rFonts w:ascii="Franklin Gothic Book" w:hAnsi="Franklin Gothic Book"/>
          <w:b/>
          <w:sz w:val="24"/>
          <w:szCs w:val="24"/>
        </w:rPr>
        <w:t>)</w:t>
      </w:r>
      <w:r w:rsidRPr="00AD769E">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27344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Fib05 \l 1033 </w:instrText>
          </w:r>
          <w:r w:rsidR="00941AE2">
            <w:rPr>
              <w:rFonts w:ascii="Franklin Gothic Book" w:hAnsi="Franklin Gothic Book"/>
              <w:b/>
              <w:sz w:val="24"/>
              <w:szCs w:val="24"/>
            </w:rPr>
            <w:fldChar w:fldCharType="separate"/>
          </w:r>
          <w:r w:rsidRPr="00A96029">
            <w:rPr>
              <w:rFonts w:ascii="Franklin Gothic Book" w:hAnsi="Franklin Gothic Book"/>
              <w:noProof/>
              <w:sz w:val="24"/>
              <w:szCs w:val="24"/>
            </w:rPr>
            <w:t>(Fiber Optic Association)</w:t>
          </w:r>
          <w:r w:rsidR="00941AE2">
            <w:rPr>
              <w:rFonts w:ascii="Franklin Gothic Book" w:hAnsi="Franklin Gothic Book"/>
              <w:b/>
              <w:sz w:val="24"/>
              <w:szCs w:val="24"/>
            </w:rPr>
            <w:fldChar w:fldCharType="end"/>
          </w:r>
        </w:sdtContent>
      </w:sdt>
    </w:p>
    <w:p w:rsidR="00A96029" w:rsidRDefault="00A96029" w:rsidP="00A96029">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12D5E74D" wp14:editId="33172959">
            <wp:extent cx="3810000" cy="2733675"/>
            <wp:effectExtent l="19050" t="0" r="0" b="0"/>
            <wp:docPr id="313" name="Picture 313" descr="C:\Users\cyoung\Desktop\Glossary of Terms\Photos\deutsc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cyoung\Desktop\Glossary of Terms\Photos\deutsch1000.jpg"/>
                    <pic:cNvPicPr>
                      <a:picLocks noChangeAspect="1" noChangeArrowheads="1"/>
                    </pic:cNvPicPr>
                  </pic:nvPicPr>
                  <pic:blipFill>
                    <a:blip r:embed="rId258"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A96029" w:rsidRDefault="00A96029" w:rsidP="00A96029">
      <w:pPr>
        <w:spacing w:after="0"/>
        <w:ind w:left="0"/>
        <w:jc w:val="center"/>
        <w:rPr>
          <w:rFonts w:ascii="Franklin Gothic Book" w:hAnsi="Franklin Gothic Book"/>
          <w:sz w:val="24"/>
          <w:szCs w:val="24"/>
        </w:rPr>
      </w:pPr>
      <w:r w:rsidRPr="00A96029">
        <w:rPr>
          <w:rFonts w:ascii="Franklin Gothic Book" w:hAnsi="Franklin Gothic Book"/>
          <w:sz w:val="24"/>
          <w:szCs w:val="24"/>
        </w:rPr>
        <w:t xml:space="preserve">Photograph of Deutsch 1000 Optical Connector courtesy of Fiber Optics Association, </w:t>
      </w:r>
      <w:hyperlink r:id="rId259" w:history="1">
        <w:r w:rsidRPr="00AB4828">
          <w:rPr>
            <w:rStyle w:val="Hyperlink"/>
            <w:rFonts w:ascii="Franklin Gothic Book" w:hAnsi="Franklin Gothic Book"/>
            <w:sz w:val="24"/>
            <w:szCs w:val="24"/>
          </w:rPr>
          <w:t>http://www.thefoa.org/tech/connID.htm</w:t>
        </w:r>
      </w:hyperlink>
    </w:p>
    <w:p w:rsidR="00EB7E96" w:rsidRPr="00A96029" w:rsidRDefault="008445F9" w:rsidP="00D413B8">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672" w:name="Deviation"/>
      <w:bookmarkEnd w:id="672"/>
      <w:r w:rsidR="00EB7E96" w:rsidRPr="00EB7E96">
        <w:rPr>
          <w:rFonts w:ascii="Franklin Gothic Book" w:hAnsi="Franklin Gothic Book"/>
          <w:b/>
          <w:bCs/>
          <w:sz w:val="24"/>
          <w:szCs w:val="24"/>
        </w:rPr>
        <w:t xml:space="preserve">Deviation  </w:t>
      </w:r>
    </w:p>
    <w:p w:rsidR="00EB7E96" w:rsidRDefault="00EB7E96" w:rsidP="00D413B8">
      <w:pPr>
        <w:spacing w:after="0"/>
        <w:ind w:left="0"/>
        <w:rPr>
          <w:rFonts w:ascii="Franklin Gothic Book" w:hAnsi="Franklin Gothic Book"/>
          <w:b/>
          <w:bCs/>
          <w:sz w:val="24"/>
          <w:szCs w:val="24"/>
        </w:rPr>
      </w:pPr>
      <w:r w:rsidRPr="00EB7E96">
        <w:rPr>
          <w:rFonts w:ascii="Franklin Gothic Book" w:hAnsi="Franklin Gothic Book"/>
          <w:b/>
          <w:bCs/>
          <w:sz w:val="24"/>
          <w:szCs w:val="24"/>
        </w:rPr>
        <w:t xml:space="preserve">The modulation level of an FM signal determined by the amount of frequency shift from the frequency of the main carrier.  </w:t>
      </w:r>
      <w:r>
        <w:rPr>
          <w:rFonts w:ascii="Franklin Gothic Book" w:hAnsi="Franklin Gothic Book"/>
          <w:b/>
          <w:bCs/>
          <w:sz w:val="24"/>
          <w:szCs w:val="24"/>
        </w:rPr>
        <w:t xml:space="preserve"> </w:t>
      </w:r>
      <w:sdt>
        <w:sdtPr>
          <w:rPr>
            <w:rFonts w:ascii="Franklin Gothic Book" w:hAnsi="Franklin Gothic Book"/>
            <w:b/>
            <w:bCs/>
            <w:sz w:val="24"/>
            <w:szCs w:val="24"/>
          </w:rPr>
          <w:id w:val="1560088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B7E96">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B7E96" w:rsidRDefault="00EB7E96" w:rsidP="00D413B8">
      <w:pPr>
        <w:spacing w:after="0"/>
        <w:ind w:left="0"/>
        <w:rPr>
          <w:rFonts w:ascii="Franklin Gothic Book" w:hAnsi="Franklin Gothic Book"/>
          <w:b/>
          <w:bCs/>
          <w:sz w:val="24"/>
          <w:szCs w:val="24"/>
        </w:rPr>
      </w:pPr>
    </w:p>
    <w:p w:rsidR="00B06D71" w:rsidRDefault="008445F9" w:rsidP="00D413B8">
      <w:pPr>
        <w:spacing w:after="0"/>
        <w:ind w:left="0"/>
        <w:rPr>
          <w:rFonts w:ascii="Franklin Gothic Book" w:hAnsi="Franklin Gothic Book"/>
          <w:b/>
          <w:sz w:val="24"/>
          <w:szCs w:val="24"/>
        </w:rPr>
      </w:pPr>
      <w:r w:rsidRPr="008445F9">
        <w:rPr>
          <w:rFonts w:ascii="Franklin Gothic Book" w:hAnsi="Franklin Gothic Book"/>
          <w:b/>
          <w:bCs/>
          <w:sz w:val="24"/>
          <w:szCs w:val="24"/>
        </w:rPr>
        <w:t>DFAST</w:t>
      </w:r>
      <w:r w:rsidRPr="008445F9">
        <w:rPr>
          <w:rFonts w:ascii="Franklin Gothic Book" w:hAnsi="Franklin Gothic Book"/>
          <w:b/>
          <w:sz w:val="24"/>
          <w:szCs w:val="24"/>
        </w:rPr>
        <w:br/>
        <w:t>Dynamic Feedback Arrangement Scrambling Technique</w:t>
      </w:r>
    </w:p>
    <w:p w:rsidR="00D413B8" w:rsidRDefault="00D413B8" w:rsidP="00D413B8">
      <w:pPr>
        <w:spacing w:after="0"/>
        <w:ind w:left="0"/>
        <w:rPr>
          <w:rFonts w:ascii="Franklin Gothic Book" w:hAnsi="Franklin Gothic Book"/>
          <w:b/>
          <w:sz w:val="24"/>
          <w:szCs w:val="24"/>
        </w:rPr>
      </w:pPr>
    </w:p>
    <w:p w:rsidR="00B06D71" w:rsidRDefault="00B06D71" w:rsidP="00D413B8">
      <w:pPr>
        <w:spacing w:after="0"/>
        <w:ind w:left="0"/>
        <w:rPr>
          <w:rFonts w:ascii="Franklin Gothic Book" w:hAnsi="Franklin Gothic Book"/>
          <w:b/>
          <w:sz w:val="24"/>
          <w:szCs w:val="24"/>
        </w:rPr>
      </w:pPr>
      <w:bookmarkStart w:id="673" w:name="DFB"/>
      <w:bookmarkEnd w:id="673"/>
      <w:r w:rsidRPr="00B06D71">
        <w:rPr>
          <w:rFonts w:ascii="Franklin Gothic Book" w:hAnsi="Franklin Gothic Book"/>
          <w:b/>
          <w:sz w:val="24"/>
          <w:szCs w:val="24"/>
        </w:rPr>
        <w:t xml:space="preserve">DFB  </w:t>
      </w:r>
    </w:p>
    <w:p w:rsidR="00970771" w:rsidRDefault="00970771" w:rsidP="00D413B8">
      <w:pPr>
        <w:spacing w:after="0"/>
        <w:ind w:left="0"/>
        <w:rPr>
          <w:rFonts w:ascii="Franklin Gothic Book" w:hAnsi="Franklin Gothic Book"/>
          <w:b/>
          <w:sz w:val="24"/>
          <w:szCs w:val="24"/>
        </w:rPr>
      </w:pPr>
      <w:r>
        <w:rPr>
          <w:rFonts w:ascii="Franklin Gothic Book" w:hAnsi="Franklin Gothic Book"/>
          <w:b/>
          <w:sz w:val="24"/>
          <w:szCs w:val="24"/>
        </w:rPr>
        <w:t>Distributed F</w:t>
      </w:r>
      <w:r w:rsidR="00B06D71">
        <w:rPr>
          <w:rFonts w:ascii="Franklin Gothic Book" w:hAnsi="Franklin Gothic Book"/>
          <w:b/>
          <w:sz w:val="24"/>
          <w:szCs w:val="24"/>
        </w:rPr>
        <w:t xml:space="preserve">eedback </w:t>
      </w:r>
      <w:sdt>
        <w:sdtPr>
          <w:rPr>
            <w:rFonts w:ascii="Franklin Gothic Book" w:hAnsi="Franklin Gothic Book"/>
            <w:b/>
            <w:sz w:val="24"/>
            <w:szCs w:val="24"/>
          </w:rPr>
          <w:id w:val="226025682"/>
          <w:citation/>
        </w:sdtPr>
        <w:sdtEndPr/>
        <w:sdtContent>
          <w:r w:rsidR="00941AE2">
            <w:rPr>
              <w:rFonts w:ascii="Franklin Gothic Book" w:hAnsi="Franklin Gothic Book"/>
              <w:b/>
              <w:sz w:val="24"/>
              <w:szCs w:val="24"/>
            </w:rPr>
            <w:fldChar w:fldCharType="begin"/>
          </w:r>
          <w:r w:rsidR="00B06D7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06D71"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70771" w:rsidRDefault="00970771" w:rsidP="00D413B8">
      <w:pPr>
        <w:spacing w:after="0"/>
        <w:ind w:left="0"/>
        <w:rPr>
          <w:rFonts w:ascii="Franklin Gothic Book" w:hAnsi="Franklin Gothic Book"/>
          <w:b/>
          <w:sz w:val="24"/>
          <w:szCs w:val="24"/>
        </w:rPr>
      </w:pPr>
    </w:p>
    <w:p w:rsidR="00970771" w:rsidRDefault="00970771" w:rsidP="00D413B8">
      <w:pPr>
        <w:spacing w:after="0"/>
        <w:ind w:left="0"/>
        <w:rPr>
          <w:rFonts w:ascii="Franklin Gothic Book" w:hAnsi="Franklin Gothic Book"/>
          <w:b/>
          <w:sz w:val="24"/>
          <w:szCs w:val="24"/>
        </w:rPr>
      </w:pPr>
      <w:bookmarkStart w:id="674" w:name="DFB_Laser"/>
      <w:bookmarkEnd w:id="674"/>
      <w:r>
        <w:rPr>
          <w:rFonts w:ascii="Franklin Gothic Book" w:hAnsi="Franklin Gothic Book"/>
          <w:b/>
          <w:sz w:val="24"/>
          <w:szCs w:val="24"/>
        </w:rPr>
        <w:t>DFB Laser</w:t>
      </w:r>
    </w:p>
    <w:p w:rsidR="00970771" w:rsidRDefault="00970771" w:rsidP="00970771">
      <w:pPr>
        <w:spacing w:after="0"/>
        <w:ind w:left="0"/>
        <w:rPr>
          <w:rFonts w:ascii="Franklin Gothic Book" w:hAnsi="Franklin Gothic Book"/>
          <w:b/>
          <w:sz w:val="24"/>
          <w:szCs w:val="24"/>
        </w:rPr>
      </w:pPr>
      <w:r w:rsidRPr="00970771">
        <w:rPr>
          <w:rFonts w:ascii="Franklin Gothic Book" w:hAnsi="Franklin Gothic Book"/>
          <w:b/>
          <w:sz w:val="24"/>
          <w:szCs w:val="24"/>
        </w:rPr>
        <w:t xml:space="preserve">A </w:t>
      </w:r>
      <w:r w:rsidRPr="00970771">
        <w:rPr>
          <w:rFonts w:ascii="Franklin Gothic Book" w:hAnsi="Franklin Gothic Book"/>
          <w:b/>
          <w:bCs/>
          <w:sz w:val="24"/>
          <w:szCs w:val="24"/>
        </w:rPr>
        <w:t>distributed feedback laser</w:t>
      </w:r>
      <w:r w:rsidRPr="00970771">
        <w:rPr>
          <w:rFonts w:ascii="Franklin Gothic Book" w:hAnsi="Franklin Gothic Book"/>
          <w:b/>
          <w:sz w:val="24"/>
          <w:szCs w:val="24"/>
        </w:rPr>
        <w:t xml:space="preserve"> (</w:t>
      </w:r>
      <w:r w:rsidRPr="00970771">
        <w:rPr>
          <w:rFonts w:ascii="Franklin Gothic Book" w:hAnsi="Franklin Gothic Book"/>
          <w:b/>
          <w:bCs/>
          <w:sz w:val="24"/>
          <w:szCs w:val="24"/>
        </w:rPr>
        <w:t>DFB</w:t>
      </w:r>
      <w:r w:rsidRPr="00970771">
        <w:rPr>
          <w:rFonts w:ascii="Franklin Gothic Book" w:hAnsi="Franklin Gothic Book"/>
          <w:b/>
          <w:sz w:val="24"/>
          <w:szCs w:val="24"/>
        </w:rPr>
        <w:t xml:space="preserve">) is a type of laser diode, quantum cascade laser or optical fibre laser where the active region of the device is periodically structured as a diffraction grating. </w:t>
      </w:r>
      <w:r>
        <w:rPr>
          <w:rFonts w:ascii="Franklin Gothic Book" w:hAnsi="Franklin Gothic Book"/>
          <w:b/>
          <w:sz w:val="24"/>
          <w:szCs w:val="24"/>
        </w:rPr>
        <w:t xml:space="preserve"> </w:t>
      </w:r>
      <w:r w:rsidRPr="00970771">
        <w:rPr>
          <w:rFonts w:ascii="Franklin Gothic Book" w:hAnsi="Franklin Gothic Book"/>
          <w:b/>
          <w:sz w:val="24"/>
          <w:szCs w:val="24"/>
        </w:rPr>
        <w:t>The structure builds a one dimensional interference grating (</w:t>
      </w:r>
      <w:hyperlink r:id="rId260" w:tooltip="Bragg diffraction" w:history="1">
        <w:r w:rsidRPr="00970771">
          <w:rPr>
            <w:rStyle w:val="Hyperlink"/>
            <w:rFonts w:ascii="Franklin Gothic Book" w:hAnsi="Franklin Gothic Book"/>
            <w:b/>
            <w:sz w:val="24"/>
            <w:szCs w:val="24"/>
          </w:rPr>
          <w:t>Bragg scattering</w:t>
        </w:r>
      </w:hyperlink>
      <w:r w:rsidRPr="00970771">
        <w:rPr>
          <w:rFonts w:ascii="Franklin Gothic Book" w:hAnsi="Franklin Gothic Book"/>
          <w:b/>
          <w:sz w:val="24"/>
          <w:szCs w:val="24"/>
        </w:rPr>
        <w:t>) and the grating provides optical feedback for the laser.</w:t>
      </w:r>
      <w:r>
        <w:rPr>
          <w:rFonts w:ascii="Franklin Gothic Book" w:hAnsi="Franklin Gothic Book"/>
          <w:b/>
          <w:sz w:val="24"/>
          <w:szCs w:val="24"/>
        </w:rPr>
        <w:t xml:space="preserve">   </w:t>
      </w:r>
      <w:r w:rsidRPr="00970771">
        <w:rPr>
          <w:rFonts w:ascii="Franklin Gothic Book" w:hAnsi="Franklin Gothic Book"/>
          <w:b/>
          <w:sz w:val="24"/>
          <w:szCs w:val="24"/>
        </w:rPr>
        <w:t xml:space="preserve">DFB laser diodes do not use two discrete mirrors to form the optical cavity (as they are used in conventional laser designs). The grating acts as the wavelength selective element for at least one of the mirrors and provides the feedback, reflecting light back into the cavity to form the resonator. </w:t>
      </w:r>
      <w:r>
        <w:rPr>
          <w:rFonts w:ascii="Franklin Gothic Book" w:hAnsi="Franklin Gothic Book"/>
          <w:b/>
          <w:sz w:val="24"/>
          <w:szCs w:val="24"/>
        </w:rPr>
        <w:t xml:space="preserve"> </w:t>
      </w:r>
      <w:r w:rsidRPr="00970771">
        <w:rPr>
          <w:rFonts w:ascii="Franklin Gothic Book" w:hAnsi="Franklin Gothic Book"/>
          <w:b/>
          <w:sz w:val="24"/>
          <w:szCs w:val="24"/>
        </w:rPr>
        <w:t xml:space="preserve">The grating is constructed so as to reflect only a narrow band of wavelengths, and thus produce a single longitudinal lasing mode. This is in contrast to a Fabry-Perot Laser, where the facets of the chip form the two mirrors and provide the feedback. In that case, the mirrors are broadband and either the laser functions at multiple longitudinal modes simultaneously or easily jumps between longitudinal modes. </w:t>
      </w:r>
      <w:r>
        <w:rPr>
          <w:rFonts w:ascii="Franklin Gothic Book" w:hAnsi="Franklin Gothic Book"/>
          <w:b/>
          <w:sz w:val="24"/>
          <w:szCs w:val="24"/>
        </w:rPr>
        <w:t xml:space="preserve"> </w:t>
      </w:r>
      <w:r w:rsidRPr="00970771">
        <w:rPr>
          <w:rFonts w:ascii="Franklin Gothic Book" w:hAnsi="Franklin Gothic Book"/>
          <w:b/>
          <w:sz w:val="24"/>
          <w:szCs w:val="24"/>
        </w:rPr>
        <w:t xml:space="preserve">Altering the temperature of the device causes the pitch of the </w:t>
      </w:r>
      <w:r w:rsidRPr="00970771">
        <w:rPr>
          <w:rFonts w:ascii="Franklin Gothic Book" w:hAnsi="Franklin Gothic Book"/>
          <w:b/>
          <w:sz w:val="24"/>
          <w:szCs w:val="24"/>
        </w:rPr>
        <w:lastRenderedPageBreak/>
        <w:t xml:space="preserve">grating to change due to the dependence of refractive index on temperature. </w:t>
      </w:r>
      <w:r>
        <w:rPr>
          <w:rFonts w:ascii="Franklin Gothic Book" w:hAnsi="Franklin Gothic Book"/>
          <w:b/>
          <w:sz w:val="24"/>
          <w:szCs w:val="24"/>
        </w:rPr>
        <w:t xml:space="preserve"> </w:t>
      </w:r>
      <w:r w:rsidRPr="00970771">
        <w:rPr>
          <w:rFonts w:ascii="Franklin Gothic Book" w:hAnsi="Franklin Gothic Book"/>
          <w:b/>
          <w:sz w:val="24"/>
          <w:szCs w:val="24"/>
        </w:rPr>
        <w:t xml:space="preserve">This dependence is caused by a change in the semiconductor laser's bandgap with temperature and thermal expansion. </w:t>
      </w:r>
      <w:r>
        <w:rPr>
          <w:rFonts w:ascii="Franklin Gothic Book" w:hAnsi="Franklin Gothic Book"/>
          <w:b/>
          <w:sz w:val="24"/>
          <w:szCs w:val="24"/>
        </w:rPr>
        <w:t xml:space="preserve">  </w:t>
      </w:r>
      <w:r w:rsidRPr="00970771">
        <w:rPr>
          <w:rFonts w:ascii="Franklin Gothic Book" w:hAnsi="Franklin Gothic Book"/>
          <w:b/>
          <w:sz w:val="24"/>
          <w:szCs w:val="24"/>
        </w:rPr>
        <w:t xml:space="preserve">A change in the refractive index alters the wavelength selection of the grating structure and thus the wavelength of the laser output, producing a wavelength </w:t>
      </w:r>
      <w:hyperlink r:id="rId261" w:history="1">
        <w:r w:rsidRPr="00970771">
          <w:rPr>
            <w:rStyle w:val="Hyperlink"/>
            <w:rFonts w:ascii="Franklin Gothic Book" w:hAnsi="Franklin Gothic Book"/>
            <w:b/>
            <w:sz w:val="24"/>
            <w:szCs w:val="24"/>
          </w:rPr>
          <w:t>tunable laser</w:t>
        </w:r>
      </w:hyperlink>
      <w:r w:rsidRPr="00970771">
        <w:rPr>
          <w:rFonts w:ascii="Franklin Gothic Book" w:hAnsi="Franklin Gothic Book"/>
          <w:b/>
          <w:sz w:val="24"/>
          <w:szCs w:val="24"/>
        </w:rPr>
        <w:t xml:space="preserve"> or TDL (Tunable Diode Laser). </w:t>
      </w:r>
      <w:r>
        <w:rPr>
          <w:rFonts w:ascii="Franklin Gothic Book" w:hAnsi="Franklin Gothic Book"/>
          <w:b/>
          <w:sz w:val="24"/>
          <w:szCs w:val="24"/>
        </w:rPr>
        <w:t xml:space="preserve"> </w:t>
      </w:r>
      <w:r w:rsidRPr="00970771">
        <w:rPr>
          <w:rFonts w:ascii="Franklin Gothic Book" w:hAnsi="Franklin Gothic Book"/>
          <w:b/>
          <w:sz w:val="24"/>
          <w:szCs w:val="24"/>
        </w:rPr>
        <w:t xml:space="preserve">The tuning range is usually of the order of 6 nm for a ~50 K (90 °F) change in temperature, while the linewidth of a DFB laser is a few megahertz. </w:t>
      </w:r>
      <w:r>
        <w:rPr>
          <w:rFonts w:ascii="Franklin Gothic Book" w:hAnsi="Franklin Gothic Book"/>
          <w:b/>
          <w:sz w:val="24"/>
          <w:szCs w:val="24"/>
        </w:rPr>
        <w:t xml:space="preserve"> </w:t>
      </w:r>
      <w:r w:rsidRPr="00970771">
        <w:rPr>
          <w:rFonts w:ascii="Franklin Gothic Book" w:hAnsi="Franklin Gothic Book"/>
          <w:b/>
          <w:sz w:val="24"/>
          <w:szCs w:val="24"/>
        </w:rPr>
        <w:t>Altering of the current powering the laser will also tune the device, as a current change causes a temperature change inside the device. Integrated DFB lasers are often used in optical communication applications, such as DWDM where a tunable laser signal is desired as well as in sensing where extreme narrow line width is required, or in gas sensing applications, where the signal of the absorbing gas is detected while wavelength tuning the DFB laser. DFB lasers are a cost effective alternative, whenever wavelength selection or tuning is required.</w:t>
      </w:r>
      <w:r>
        <w:rPr>
          <w:rFonts w:ascii="Franklin Gothic Book" w:hAnsi="Franklin Gothic Book"/>
          <w:b/>
          <w:sz w:val="24"/>
          <w:szCs w:val="24"/>
        </w:rPr>
        <w:t xml:space="preserve">  </w:t>
      </w:r>
      <w:sdt>
        <w:sdtPr>
          <w:rPr>
            <w:rFonts w:ascii="Franklin Gothic Book" w:hAnsi="Franklin Gothic Book"/>
            <w:b/>
            <w:sz w:val="24"/>
            <w:szCs w:val="24"/>
          </w:rPr>
          <w:id w:val="156008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Wik116 \l 1033 </w:instrText>
          </w:r>
          <w:r w:rsidR="00941AE2">
            <w:rPr>
              <w:rFonts w:ascii="Franklin Gothic Book" w:hAnsi="Franklin Gothic Book"/>
              <w:b/>
              <w:sz w:val="24"/>
              <w:szCs w:val="24"/>
            </w:rPr>
            <w:fldChar w:fldCharType="separate"/>
          </w:r>
          <w:r w:rsidRPr="00970771">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70771" w:rsidRDefault="00970771" w:rsidP="00970771">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A9A13E6" wp14:editId="23FA2CDB">
            <wp:extent cx="4314825" cy="3448050"/>
            <wp:effectExtent l="19050" t="0" r="9525" b="0"/>
            <wp:docPr id="38" name="Picture 5" descr="C:\Users\cyoung\Desktop\Glossary of Terms\Drawings_Diagrams\finitelength_qwr_DFB_laser_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finitelength_qwr_DFB_laser_e3.jpg"/>
                    <pic:cNvPicPr>
                      <a:picLocks noChangeAspect="1" noChangeArrowheads="1"/>
                    </pic:cNvPicPr>
                  </pic:nvPicPr>
                  <pic:blipFill>
                    <a:blip r:embed="rId262" cstate="print"/>
                    <a:srcRect/>
                    <a:stretch>
                      <a:fillRect/>
                    </a:stretch>
                  </pic:blipFill>
                  <pic:spPr bwMode="auto">
                    <a:xfrm>
                      <a:off x="0" y="0"/>
                      <a:ext cx="4314825" cy="3448050"/>
                    </a:xfrm>
                    <a:prstGeom prst="rect">
                      <a:avLst/>
                    </a:prstGeom>
                    <a:noFill/>
                    <a:ln w="9525">
                      <a:noFill/>
                      <a:miter lim="800000"/>
                      <a:headEnd/>
                      <a:tailEnd/>
                    </a:ln>
                  </pic:spPr>
                </pic:pic>
              </a:graphicData>
            </a:graphic>
          </wp:inline>
        </w:drawing>
      </w:r>
    </w:p>
    <w:p w:rsidR="00970771" w:rsidRDefault="00970771" w:rsidP="00970771">
      <w:pPr>
        <w:spacing w:after="0"/>
        <w:ind w:left="0"/>
        <w:jc w:val="center"/>
        <w:rPr>
          <w:rFonts w:ascii="Franklin Gothic Book" w:hAnsi="Franklin Gothic Book"/>
          <w:sz w:val="24"/>
          <w:szCs w:val="24"/>
        </w:rPr>
      </w:pPr>
      <w:r>
        <w:rPr>
          <w:rFonts w:ascii="Franklin Gothic Book" w:hAnsi="Franklin Gothic Book"/>
          <w:sz w:val="24"/>
          <w:szCs w:val="24"/>
        </w:rPr>
        <w:t xml:space="preserve">Schematic drawing of Quantum Wire (QWR) DFB Laser courtesy of </w:t>
      </w:r>
      <w:r w:rsidRPr="00970771">
        <w:rPr>
          <w:rFonts w:ascii="Franklin Gothic Book" w:hAnsi="Franklin Gothic Book"/>
          <w:sz w:val="24"/>
          <w:szCs w:val="24"/>
        </w:rPr>
        <w:t>Mutsuo Ogura</w:t>
      </w:r>
      <w:r>
        <w:rPr>
          <w:rFonts w:ascii="Franklin Gothic Book" w:hAnsi="Franklin Gothic Book"/>
          <w:sz w:val="24"/>
          <w:szCs w:val="24"/>
        </w:rPr>
        <w:t xml:space="preserve">, </w:t>
      </w:r>
      <w:hyperlink r:id="rId263" w:history="1">
        <w:r w:rsidRPr="00A11223">
          <w:rPr>
            <w:rStyle w:val="Hyperlink"/>
            <w:rFonts w:ascii="Franklin Gothic Book" w:hAnsi="Franklin Gothic Book"/>
            <w:sz w:val="24"/>
            <w:szCs w:val="24"/>
          </w:rPr>
          <w:t>http://staff.aist.go.jp/ogura-m/QWR_laser/finitelength_qwr_DFB_laser/finitelength_qwr_DFB_laser_e3.htm</w:t>
        </w:r>
      </w:hyperlink>
    </w:p>
    <w:p w:rsidR="00970771" w:rsidRDefault="00AB6A52" w:rsidP="00970771">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4F97A047" wp14:editId="06ECB204">
            <wp:extent cx="3810000" cy="3467100"/>
            <wp:effectExtent l="19050" t="0" r="0" b="0"/>
            <wp:docPr id="41" name="Picture 6" descr="C:\Users\cyoung\Desktop\Glossary of Terms\Photos\dfb-laser-diode-3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Photos\dfb-laser-diode-360607.jpg"/>
                    <pic:cNvPicPr>
                      <a:picLocks noChangeAspect="1" noChangeArrowheads="1"/>
                    </pic:cNvPicPr>
                  </pic:nvPicPr>
                  <pic:blipFill>
                    <a:blip r:embed="rId264" cstate="print"/>
                    <a:srcRect/>
                    <a:stretch>
                      <a:fillRect/>
                    </a:stretch>
                  </pic:blipFill>
                  <pic:spPr bwMode="auto">
                    <a:xfrm>
                      <a:off x="0" y="0"/>
                      <a:ext cx="3810000" cy="3467100"/>
                    </a:xfrm>
                    <a:prstGeom prst="rect">
                      <a:avLst/>
                    </a:prstGeom>
                    <a:noFill/>
                    <a:ln w="9525">
                      <a:noFill/>
                      <a:miter lim="800000"/>
                      <a:headEnd/>
                      <a:tailEnd/>
                    </a:ln>
                  </pic:spPr>
                </pic:pic>
              </a:graphicData>
            </a:graphic>
          </wp:inline>
        </w:drawing>
      </w:r>
    </w:p>
    <w:p w:rsidR="00AB6A52" w:rsidRDefault="00AB6A52" w:rsidP="00970771">
      <w:pPr>
        <w:spacing w:after="0"/>
        <w:ind w:left="0"/>
        <w:jc w:val="center"/>
        <w:rPr>
          <w:rFonts w:ascii="Franklin Gothic Book" w:hAnsi="Franklin Gothic Book"/>
          <w:sz w:val="24"/>
          <w:szCs w:val="24"/>
        </w:rPr>
      </w:pPr>
      <w:r>
        <w:rPr>
          <w:rFonts w:ascii="Franklin Gothic Book" w:hAnsi="Franklin Gothic Book"/>
          <w:sz w:val="24"/>
          <w:szCs w:val="24"/>
        </w:rPr>
        <w:t xml:space="preserve">Photograph of DFB Laser courtesy of NEC (California Eastern Labs), </w:t>
      </w:r>
      <w:hyperlink r:id="rId265" w:history="1">
        <w:r w:rsidRPr="00A11223">
          <w:rPr>
            <w:rStyle w:val="Hyperlink"/>
            <w:rFonts w:ascii="Franklin Gothic Book" w:hAnsi="Franklin Gothic Book"/>
            <w:sz w:val="24"/>
            <w:szCs w:val="24"/>
          </w:rPr>
          <w:t>www.cel.com</w:t>
        </w:r>
      </w:hyperlink>
    </w:p>
    <w:p w:rsidR="00AB6A52" w:rsidRPr="00970771" w:rsidRDefault="00AB6A52" w:rsidP="00970771">
      <w:pPr>
        <w:spacing w:after="0"/>
        <w:ind w:left="0"/>
        <w:jc w:val="center"/>
        <w:rPr>
          <w:rFonts w:ascii="Franklin Gothic Book" w:hAnsi="Franklin Gothic Book"/>
          <w:sz w:val="24"/>
          <w:szCs w:val="24"/>
        </w:rPr>
      </w:pPr>
    </w:p>
    <w:p w:rsidR="00C8308A" w:rsidRDefault="008445F9" w:rsidP="00C8308A">
      <w:pPr>
        <w:spacing w:after="0"/>
        <w:ind w:left="0"/>
        <w:rPr>
          <w:rFonts w:ascii="Franklin Gothic Book" w:hAnsi="Franklin Gothic Book"/>
          <w:b/>
          <w:bCs/>
          <w:sz w:val="24"/>
          <w:szCs w:val="24"/>
        </w:rPr>
      </w:pPr>
      <w:r w:rsidRPr="008445F9">
        <w:rPr>
          <w:rFonts w:ascii="Franklin Gothic Book" w:hAnsi="Franklin Gothic Book"/>
          <w:b/>
          <w:sz w:val="24"/>
          <w:szCs w:val="24"/>
        </w:rPr>
        <w:br/>
      </w:r>
      <w:r w:rsidRPr="008445F9">
        <w:rPr>
          <w:rFonts w:ascii="Franklin Gothic Book" w:hAnsi="Franklin Gothic Book"/>
          <w:b/>
          <w:sz w:val="24"/>
          <w:szCs w:val="24"/>
        </w:rPr>
        <w:br/>
      </w:r>
      <w:bookmarkStart w:id="675" w:name="DHCP"/>
      <w:bookmarkStart w:id="676" w:name="DFT_Discrete_Fourier_Transform"/>
      <w:bookmarkEnd w:id="675"/>
      <w:bookmarkEnd w:id="676"/>
      <w:r w:rsidR="00C8308A">
        <w:rPr>
          <w:rFonts w:ascii="Franklin Gothic Book" w:hAnsi="Franklin Gothic Book"/>
          <w:b/>
          <w:bCs/>
          <w:sz w:val="24"/>
          <w:szCs w:val="24"/>
        </w:rPr>
        <w:t>DFT</w:t>
      </w:r>
    </w:p>
    <w:p w:rsidR="00C8308A" w:rsidRPr="00C8308A" w:rsidRDefault="00C8308A" w:rsidP="00C8308A">
      <w:pPr>
        <w:spacing w:after="0"/>
        <w:ind w:left="0"/>
        <w:rPr>
          <w:rFonts w:ascii="Franklin Gothic Book" w:hAnsi="Franklin Gothic Book"/>
          <w:b/>
          <w:bCs/>
          <w:sz w:val="24"/>
          <w:szCs w:val="24"/>
        </w:rPr>
      </w:pPr>
      <w:r w:rsidRPr="00C8308A">
        <w:rPr>
          <w:rFonts w:ascii="Franklin Gothic Book" w:hAnsi="Franklin Gothic Book"/>
          <w:b/>
          <w:bCs/>
          <w:sz w:val="24"/>
          <w:szCs w:val="24"/>
        </w:rPr>
        <w:t xml:space="preserve">Discrete Fourier Transform; </w:t>
      </w:r>
      <w:r>
        <w:rPr>
          <w:rFonts w:ascii="Franklin Gothic Book" w:eastAsia="Times New Roman" w:hAnsi="Franklin Gothic Book" w:cs="Times New Roman"/>
          <w:b/>
          <w:color w:val="000000"/>
          <w:sz w:val="24"/>
          <w:szCs w:val="24"/>
          <w:lang w:val="en" w:bidi="ar-SA"/>
        </w:rPr>
        <w:t>a</w:t>
      </w:r>
      <w:r w:rsidRPr="00C8308A">
        <w:rPr>
          <w:rFonts w:ascii="Franklin Gothic Book" w:eastAsia="Times New Roman" w:hAnsi="Franklin Gothic Book" w:cs="Times New Roman"/>
          <w:b/>
          <w:color w:val="000000"/>
          <w:sz w:val="24"/>
          <w:szCs w:val="24"/>
          <w:lang w:val="en" w:bidi="ar-SA"/>
        </w:rPr>
        <w:t xml:space="preserve"> discrete transform is a transform whose input and output values are discrete samples, making it convenient for computer manipulation. There are two principal reasons for using this form of the transform:</w:t>
      </w:r>
    </w:p>
    <w:p w:rsidR="00C8308A" w:rsidRPr="00C8308A" w:rsidRDefault="00C8308A" w:rsidP="00C8308A">
      <w:pPr>
        <w:pStyle w:val="ListParagraph"/>
        <w:numPr>
          <w:ilvl w:val="0"/>
          <w:numId w:val="42"/>
        </w:numPr>
        <w:shd w:val="clear" w:color="auto" w:fill="FFFFFF"/>
        <w:spacing w:before="150" w:after="150" w:line="240" w:lineRule="auto"/>
        <w:rPr>
          <w:rFonts w:ascii="Franklin Gothic Book" w:eastAsia="Times New Roman" w:hAnsi="Franklin Gothic Book" w:cs="Times New Roman"/>
          <w:b/>
          <w:color w:val="000000"/>
          <w:sz w:val="24"/>
          <w:szCs w:val="24"/>
          <w:lang w:val="en" w:bidi="ar-SA"/>
        </w:rPr>
      </w:pPr>
      <w:r w:rsidRPr="00C8308A">
        <w:rPr>
          <w:rFonts w:ascii="Franklin Gothic Book" w:eastAsia="Times New Roman" w:hAnsi="Franklin Gothic Book" w:cs="Times New Roman"/>
          <w:b/>
          <w:color w:val="000000"/>
          <w:sz w:val="24"/>
          <w:szCs w:val="24"/>
          <w:lang w:val="en" w:bidi="ar-SA"/>
        </w:rPr>
        <w:t>The input and output of the DFT are both discrete, which makes it convenient for computer manipulations.</w:t>
      </w:r>
    </w:p>
    <w:p w:rsidR="00C8308A" w:rsidRPr="00C8308A" w:rsidRDefault="00C8308A" w:rsidP="00C8308A">
      <w:pPr>
        <w:pStyle w:val="ListParagraph"/>
        <w:numPr>
          <w:ilvl w:val="0"/>
          <w:numId w:val="42"/>
        </w:numPr>
        <w:shd w:val="clear" w:color="auto" w:fill="FFFFFF"/>
        <w:spacing w:before="150" w:line="240" w:lineRule="auto"/>
        <w:rPr>
          <w:rFonts w:ascii="Franklin Gothic Book" w:eastAsia="Times New Roman" w:hAnsi="Franklin Gothic Book" w:cs="Times New Roman"/>
          <w:b/>
          <w:color w:val="000000"/>
          <w:sz w:val="24"/>
          <w:szCs w:val="24"/>
          <w:lang w:val="en" w:bidi="ar-SA"/>
        </w:rPr>
      </w:pPr>
      <w:r w:rsidRPr="00C8308A">
        <w:rPr>
          <w:rFonts w:ascii="Franklin Gothic Book" w:eastAsia="Times New Roman" w:hAnsi="Franklin Gothic Book" w:cs="Times New Roman"/>
          <w:b/>
          <w:color w:val="000000"/>
          <w:sz w:val="24"/>
          <w:szCs w:val="24"/>
          <w:lang w:val="en" w:bidi="ar-SA"/>
        </w:rPr>
        <w:t>There is a fast algorithm for computing the DFT known as the fast Fourier transform (FFT).</w:t>
      </w:r>
      <w:r>
        <w:rPr>
          <w:rFonts w:ascii="Franklin Gothic Book" w:eastAsia="Times New Roman" w:hAnsi="Franklin Gothic Book" w:cs="Times New Roman"/>
          <w:b/>
          <w:color w:val="000000"/>
          <w:sz w:val="24"/>
          <w:szCs w:val="24"/>
          <w:lang w:val="en" w:bidi="ar-SA"/>
        </w:rPr>
        <w:t xml:space="preserve">  </w:t>
      </w:r>
      <w:sdt>
        <w:sdtPr>
          <w:rPr>
            <w:rFonts w:ascii="Franklin Gothic Book" w:eastAsia="Times New Roman" w:hAnsi="Franklin Gothic Book" w:cs="Times New Roman"/>
            <w:b/>
            <w:color w:val="000000"/>
            <w:sz w:val="24"/>
            <w:szCs w:val="24"/>
            <w:lang w:val="en" w:bidi="ar-SA"/>
          </w:rPr>
          <w:id w:val="1752312254"/>
          <w:citation/>
        </w:sdtPr>
        <w:sdtEndPr/>
        <w:sdtContent>
          <w:r>
            <w:rPr>
              <w:rFonts w:ascii="Franklin Gothic Book" w:eastAsia="Times New Roman" w:hAnsi="Franklin Gothic Book" w:cs="Times New Roman"/>
              <w:b/>
              <w:color w:val="000000"/>
              <w:sz w:val="24"/>
              <w:szCs w:val="24"/>
              <w:lang w:val="en" w:bidi="ar-SA"/>
            </w:rPr>
            <w:fldChar w:fldCharType="begin"/>
          </w:r>
          <w:r>
            <w:rPr>
              <w:rFonts w:ascii="Franklin Gothic Book" w:eastAsia="Times New Roman" w:hAnsi="Franklin Gothic Book" w:cs="Times New Roman"/>
              <w:b/>
              <w:color w:val="000000"/>
              <w:sz w:val="24"/>
              <w:szCs w:val="24"/>
              <w:lang w:bidi="ar-SA"/>
            </w:rPr>
            <w:instrText xml:space="preserve">CITATION The12 \l 1033 </w:instrText>
          </w:r>
          <w:r>
            <w:rPr>
              <w:rFonts w:ascii="Franklin Gothic Book" w:eastAsia="Times New Roman" w:hAnsi="Franklin Gothic Book" w:cs="Times New Roman"/>
              <w:b/>
              <w:color w:val="000000"/>
              <w:sz w:val="24"/>
              <w:szCs w:val="24"/>
              <w:lang w:val="en" w:bidi="ar-SA"/>
            </w:rPr>
            <w:fldChar w:fldCharType="separate"/>
          </w:r>
          <w:r w:rsidRPr="00C8308A">
            <w:rPr>
              <w:rFonts w:ascii="Franklin Gothic Book" w:eastAsia="Times New Roman" w:hAnsi="Franklin Gothic Book" w:cs="Times New Roman"/>
              <w:noProof/>
              <w:color w:val="000000"/>
              <w:sz w:val="24"/>
              <w:szCs w:val="24"/>
              <w:lang w:bidi="ar-SA"/>
            </w:rPr>
            <w:t>(MathWorks)</w:t>
          </w:r>
          <w:r>
            <w:rPr>
              <w:rFonts w:ascii="Franklin Gothic Book" w:eastAsia="Times New Roman" w:hAnsi="Franklin Gothic Book" w:cs="Times New Roman"/>
              <w:b/>
              <w:color w:val="000000"/>
              <w:sz w:val="24"/>
              <w:szCs w:val="24"/>
              <w:lang w:val="en" w:bidi="ar-SA"/>
            </w:rPr>
            <w:fldChar w:fldCharType="end"/>
          </w:r>
        </w:sdtContent>
      </w:sdt>
    </w:p>
    <w:p w:rsidR="00C8308A" w:rsidRDefault="00C8308A" w:rsidP="00D413B8">
      <w:pPr>
        <w:spacing w:after="0"/>
        <w:ind w:left="0"/>
        <w:rPr>
          <w:rFonts w:ascii="Franklin Gothic Book" w:hAnsi="Franklin Gothic Book"/>
          <w:b/>
          <w:bCs/>
          <w:sz w:val="24"/>
          <w:szCs w:val="24"/>
        </w:rPr>
      </w:pPr>
    </w:p>
    <w:p w:rsidR="00C8308A" w:rsidRDefault="00C8308A" w:rsidP="00D413B8">
      <w:pPr>
        <w:spacing w:after="0"/>
        <w:ind w:left="0"/>
        <w:rPr>
          <w:rFonts w:ascii="Franklin Gothic Book" w:hAnsi="Franklin Gothic Book"/>
          <w:b/>
          <w:bCs/>
          <w:sz w:val="24"/>
          <w:szCs w:val="24"/>
        </w:rPr>
      </w:pPr>
    </w:p>
    <w:p w:rsidR="00FC4743" w:rsidRDefault="008445F9" w:rsidP="00D413B8">
      <w:pPr>
        <w:spacing w:after="0"/>
        <w:ind w:left="0"/>
        <w:rPr>
          <w:rFonts w:ascii="Franklin Gothic Book" w:hAnsi="Franklin Gothic Book"/>
          <w:b/>
          <w:sz w:val="24"/>
          <w:szCs w:val="24"/>
        </w:rPr>
      </w:pPr>
      <w:r w:rsidRPr="008445F9">
        <w:rPr>
          <w:rFonts w:ascii="Franklin Gothic Book" w:hAnsi="Franklin Gothic Book"/>
          <w:b/>
          <w:bCs/>
          <w:sz w:val="24"/>
          <w:szCs w:val="24"/>
        </w:rPr>
        <w:t>DHCP</w:t>
      </w:r>
      <w:r w:rsidRPr="008445F9">
        <w:rPr>
          <w:rFonts w:ascii="Franklin Gothic Book" w:hAnsi="Franklin Gothic Book"/>
          <w:b/>
          <w:sz w:val="24"/>
          <w:szCs w:val="24"/>
        </w:rPr>
        <w:br/>
        <w:t>Dynamic Host Configuration Protocol</w:t>
      </w:r>
      <w:r w:rsidRPr="008445F9">
        <w:rPr>
          <w:rFonts w:ascii="Franklin Gothic Book" w:hAnsi="Franklin Gothic Book"/>
          <w:b/>
          <w:sz w:val="24"/>
          <w:szCs w:val="24"/>
        </w:rPr>
        <w:br/>
      </w:r>
    </w:p>
    <w:p w:rsidR="00FC4743" w:rsidRDefault="00FC4743" w:rsidP="00FC4743">
      <w:pPr>
        <w:ind w:left="0"/>
        <w:rPr>
          <w:rFonts w:ascii="Franklin Gothic Book" w:hAnsi="Franklin Gothic Book"/>
          <w:b/>
          <w:sz w:val="24"/>
          <w:szCs w:val="24"/>
        </w:rPr>
      </w:pPr>
      <w:bookmarkStart w:id="677" w:name="Dial_Up"/>
      <w:bookmarkEnd w:id="677"/>
      <w:r w:rsidRPr="00A91DA3">
        <w:rPr>
          <w:rFonts w:ascii="Franklin Gothic Book" w:hAnsi="Franklin Gothic Book"/>
          <w:b/>
          <w:sz w:val="24"/>
          <w:szCs w:val="24"/>
        </w:rPr>
        <w:t>Dial-up</w:t>
      </w:r>
      <w:r w:rsidRPr="00A91DA3">
        <w:rPr>
          <w:rFonts w:ascii="Franklin Gothic Book" w:hAnsi="Franklin Gothic Book"/>
          <w:b/>
          <w:sz w:val="24"/>
          <w:szCs w:val="24"/>
        </w:rPr>
        <w:br/>
        <w:t>Data communication established by a circuit-switched connection over a telephone network. Generally associated with less than broadband speeds (56 kbps or less).</w:t>
      </w:r>
    </w:p>
    <w:p w:rsidR="001D1D6C" w:rsidRDefault="001D1D6C" w:rsidP="00D413B8">
      <w:pPr>
        <w:spacing w:after="0"/>
        <w:ind w:left="0"/>
        <w:rPr>
          <w:rFonts w:ascii="Franklin Gothic Book" w:hAnsi="Franklin Gothic Book"/>
          <w:b/>
          <w:sz w:val="24"/>
          <w:szCs w:val="24"/>
        </w:rPr>
      </w:pPr>
      <w:bookmarkStart w:id="678" w:name="Diameter_mismatch_Loss"/>
      <w:bookmarkEnd w:id="678"/>
      <w:r>
        <w:rPr>
          <w:rFonts w:ascii="Franklin Gothic Book" w:hAnsi="Franklin Gothic Book"/>
          <w:b/>
          <w:sz w:val="24"/>
          <w:szCs w:val="24"/>
        </w:rPr>
        <w:t>Diameter-mismatch Loss</w:t>
      </w:r>
    </w:p>
    <w:p w:rsidR="001D1D6C" w:rsidRDefault="001D1D6C" w:rsidP="001D1D6C">
      <w:pPr>
        <w:spacing w:after="0"/>
        <w:ind w:left="0"/>
        <w:rPr>
          <w:rFonts w:ascii="Franklin Gothic Book" w:hAnsi="Franklin Gothic Book"/>
          <w:b/>
          <w:sz w:val="24"/>
          <w:szCs w:val="24"/>
        </w:rPr>
      </w:pPr>
      <w:r w:rsidRPr="001D1D6C">
        <w:rPr>
          <w:rFonts w:ascii="Franklin Gothic Book" w:hAnsi="Franklin Gothic Book"/>
          <w:b/>
          <w:sz w:val="24"/>
          <w:szCs w:val="24"/>
        </w:rPr>
        <w:lastRenderedPageBreak/>
        <w:t>The loss of power at a joint that occurs when the transmitting fiber has a diameter greater than the diameter of the receiving fiber. The loss occurs when coupling light from a source to fiber, from fiber to fiber, or from fiber to detector.</w:t>
      </w:r>
      <w:r>
        <w:rPr>
          <w:rFonts w:ascii="Franklin Gothic Book" w:hAnsi="Franklin Gothic Book"/>
          <w:b/>
          <w:sz w:val="24"/>
          <w:szCs w:val="24"/>
        </w:rPr>
        <w:t xml:space="preserve"> </w:t>
      </w:r>
      <w:sdt>
        <w:sdtPr>
          <w:rPr>
            <w:rFonts w:ascii="Franklin Gothic Book" w:hAnsi="Franklin Gothic Book"/>
            <w:b/>
            <w:sz w:val="24"/>
            <w:szCs w:val="24"/>
          </w:rPr>
          <w:id w:val="310781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1D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1D6C" w:rsidRDefault="001D1D6C" w:rsidP="001D1D6C">
      <w:pPr>
        <w:spacing w:after="0"/>
        <w:ind w:left="0"/>
        <w:jc w:val="center"/>
        <w:rPr>
          <w:rFonts w:ascii="Franklin Gothic Book" w:hAnsi="Franklin Gothic Book"/>
          <w:sz w:val="24"/>
          <w:szCs w:val="24"/>
        </w:rPr>
      </w:pPr>
      <w:r>
        <w:rPr>
          <w:noProof/>
          <w:lang w:bidi="ar-SA"/>
        </w:rPr>
        <w:drawing>
          <wp:inline distT="0" distB="0" distL="0" distR="0" wp14:anchorId="4175FE59" wp14:editId="66AB6D54">
            <wp:extent cx="2857500" cy="438150"/>
            <wp:effectExtent l="19050" t="0" r="0" b="0"/>
            <wp:docPr id="201" name="Picture 18" descr="C:\Users\cyoung\Desktop\Glossary of Terms\Drawings_Diagrams\diameter_core-diamtermism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young\Desktop\Glossary of Terms\Drawings_Diagrams\diameter_core-diamtermismatch.gif"/>
                    <pic:cNvPicPr>
                      <a:picLocks noChangeAspect="1" noChangeArrowheads="1"/>
                    </pic:cNvPicPr>
                  </pic:nvPicPr>
                  <pic:blipFill>
                    <a:blip r:embed="rId266" cstate="print"/>
                    <a:srcRect/>
                    <a:stretch>
                      <a:fillRect/>
                    </a:stretch>
                  </pic:blipFill>
                  <pic:spPr bwMode="auto">
                    <a:xfrm>
                      <a:off x="0" y="0"/>
                      <a:ext cx="2857500" cy="438150"/>
                    </a:xfrm>
                    <a:prstGeom prst="rect">
                      <a:avLst/>
                    </a:prstGeom>
                    <a:noFill/>
                    <a:ln w="9525">
                      <a:noFill/>
                      <a:miter lim="800000"/>
                      <a:headEnd/>
                      <a:tailEnd/>
                    </a:ln>
                  </pic:spPr>
                </pic:pic>
              </a:graphicData>
            </a:graphic>
          </wp:inline>
        </w:drawing>
      </w:r>
    </w:p>
    <w:p w:rsidR="001D1D6C" w:rsidRDefault="001D1D6C" w:rsidP="001D1D6C">
      <w:pPr>
        <w:spacing w:after="0"/>
        <w:ind w:left="0"/>
        <w:jc w:val="center"/>
        <w:rPr>
          <w:rFonts w:ascii="Franklin Gothic Book" w:hAnsi="Franklin Gothic Book"/>
          <w:sz w:val="24"/>
          <w:szCs w:val="24"/>
        </w:rPr>
      </w:pPr>
      <w:r>
        <w:rPr>
          <w:rFonts w:ascii="Franklin Gothic Book" w:hAnsi="Franklin Gothic Book"/>
          <w:sz w:val="24"/>
          <w:szCs w:val="24"/>
        </w:rPr>
        <w:t xml:space="preserve">Diameter-mismatch Loss Diagram courtesy of Fiber Optics Info, </w:t>
      </w:r>
      <w:hyperlink r:id="rId267" w:history="1">
        <w:r w:rsidRPr="00887F6D">
          <w:rPr>
            <w:rStyle w:val="Hyperlink"/>
            <w:rFonts w:ascii="Franklin Gothic Book" w:hAnsi="Franklin Gothic Book"/>
            <w:sz w:val="24"/>
            <w:szCs w:val="24"/>
          </w:rPr>
          <w:t>http://www.fiber-optics.info/fiber_optic_glossary/d</w:t>
        </w:r>
      </w:hyperlink>
    </w:p>
    <w:p w:rsidR="004C259D" w:rsidRDefault="004C259D" w:rsidP="00D413B8">
      <w:pPr>
        <w:spacing w:after="0"/>
        <w:ind w:left="0"/>
        <w:rPr>
          <w:rFonts w:ascii="Franklin Gothic Book" w:hAnsi="Franklin Gothic Book"/>
          <w:b/>
          <w:sz w:val="24"/>
          <w:szCs w:val="24"/>
        </w:rPr>
      </w:pPr>
      <w:bookmarkStart w:id="679" w:name="Dielectric"/>
      <w:bookmarkStart w:id="680" w:name="Dichroic_Filter"/>
      <w:bookmarkEnd w:id="679"/>
      <w:bookmarkEnd w:id="680"/>
      <w:r>
        <w:rPr>
          <w:rFonts w:ascii="Franklin Gothic Book" w:hAnsi="Franklin Gothic Book"/>
          <w:b/>
          <w:sz w:val="24"/>
          <w:szCs w:val="24"/>
        </w:rPr>
        <w:t>Dichroic Filter</w:t>
      </w:r>
    </w:p>
    <w:p w:rsidR="004C259D" w:rsidRPr="004C259D" w:rsidRDefault="004C259D" w:rsidP="004C259D">
      <w:pPr>
        <w:spacing w:after="0"/>
        <w:ind w:left="0"/>
        <w:rPr>
          <w:rFonts w:ascii="Franklin Gothic Book" w:hAnsi="Franklin Gothic Book"/>
          <w:b/>
          <w:sz w:val="24"/>
          <w:szCs w:val="24"/>
        </w:rPr>
      </w:pPr>
      <w:r w:rsidRPr="004C259D">
        <w:rPr>
          <w:rFonts w:ascii="Franklin Gothic Book" w:hAnsi="Franklin Gothic Book"/>
          <w:b/>
          <w:sz w:val="24"/>
          <w:szCs w:val="24"/>
        </w:rPr>
        <w:t>An optical filter that transmits light according to wavelength. Dichroic filters reflect light that they do not transmit. Used in bulk optics wavelength-division multiplexers.</w:t>
      </w:r>
      <w:r>
        <w:rPr>
          <w:rFonts w:ascii="Franklin Gothic Book" w:hAnsi="Franklin Gothic Book"/>
          <w:b/>
          <w:sz w:val="24"/>
          <w:szCs w:val="24"/>
        </w:rPr>
        <w:t xml:space="preserve"> </w:t>
      </w:r>
      <w:sdt>
        <w:sdtPr>
          <w:rPr>
            <w:rFonts w:ascii="Franklin Gothic Book" w:hAnsi="Franklin Gothic Book"/>
            <w:b/>
            <w:sz w:val="24"/>
            <w:szCs w:val="24"/>
          </w:rPr>
          <w:id w:val="310781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259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259D" w:rsidRDefault="004C259D" w:rsidP="00D413B8">
      <w:pPr>
        <w:spacing w:after="0"/>
        <w:ind w:left="0"/>
        <w:rPr>
          <w:rFonts w:ascii="Franklin Gothic Book" w:hAnsi="Franklin Gothic Book"/>
          <w:b/>
          <w:sz w:val="24"/>
          <w:szCs w:val="24"/>
        </w:rPr>
      </w:pPr>
    </w:p>
    <w:p w:rsidR="00B06D71" w:rsidRDefault="00B06D71" w:rsidP="00D413B8">
      <w:pPr>
        <w:spacing w:after="0"/>
        <w:ind w:left="0"/>
        <w:rPr>
          <w:rFonts w:ascii="Franklin Gothic Book" w:hAnsi="Franklin Gothic Book"/>
          <w:b/>
          <w:sz w:val="24"/>
          <w:szCs w:val="24"/>
        </w:rPr>
      </w:pPr>
      <w:r w:rsidRPr="00B06D71">
        <w:rPr>
          <w:rFonts w:ascii="Franklin Gothic Book" w:hAnsi="Franklin Gothic Book"/>
          <w:b/>
          <w:sz w:val="24"/>
          <w:szCs w:val="24"/>
        </w:rPr>
        <w:t xml:space="preserve">Dielectric  </w:t>
      </w:r>
    </w:p>
    <w:p w:rsidR="00B06D71" w:rsidRDefault="00B06D71" w:rsidP="00FC4743">
      <w:pPr>
        <w:ind w:left="0"/>
        <w:rPr>
          <w:rFonts w:ascii="Franklin Gothic Book" w:hAnsi="Franklin Gothic Book"/>
          <w:b/>
          <w:sz w:val="24"/>
          <w:szCs w:val="24"/>
        </w:rPr>
      </w:pPr>
      <w:r w:rsidRPr="00B06D71">
        <w:rPr>
          <w:rFonts w:ascii="Franklin Gothic Book" w:hAnsi="Franklin Gothic Book"/>
          <w:b/>
          <w:sz w:val="24"/>
          <w:szCs w:val="24"/>
        </w:rPr>
        <w:t>A</w:t>
      </w:r>
      <w:r>
        <w:rPr>
          <w:rFonts w:ascii="Franklin Gothic Book" w:hAnsi="Franklin Gothic Book"/>
          <w:b/>
          <w:sz w:val="24"/>
          <w:szCs w:val="24"/>
        </w:rPr>
        <w:t xml:space="preserve"> </w:t>
      </w:r>
      <w:r w:rsidRPr="00B06D71">
        <w:rPr>
          <w:rFonts w:ascii="Franklin Gothic Book" w:hAnsi="Franklin Gothic Book"/>
          <w:b/>
          <w:sz w:val="24"/>
          <w:szCs w:val="24"/>
        </w:rPr>
        <w:t>non-conductive insulator material between the center</w:t>
      </w:r>
      <w:r>
        <w:rPr>
          <w:rFonts w:ascii="Franklin Gothic Book" w:hAnsi="Franklin Gothic Book"/>
          <w:b/>
          <w:sz w:val="24"/>
          <w:szCs w:val="24"/>
        </w:rPr>
        <w:t xml:space="preserve"> </w:t>
      </w:r>
      <w:r w:rsidRPr="00B06D71">
        <w:rPr>
          <w:rFonts w:ascii="Franklin Gothic Book" w:hAnsi="Franklin Gothic Book"/>
          <w:b/>
          <w:sz w:val="24"/>
          <w:szCs w:val="24"/>
        </w:rPr>
        <w:t>conductor and shield of coaxial cable.</w:t>
      </w:r>
      <w:sdt>
        <w:sdtPr>
          <w:rPr>
            <w:rFonts w:ascii="Franklin Gothic Book" w:hAnsi="Franklin Gothic Book"/>
            <w:b/>
            <w:sz w:val="24"/>
            <w:szCs w:val="24"/>
          </w:rPr>
          <w:id w:val="2260256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FD1E50">
        <w:rPr>
          <w:rFonts w:ascii="Franklin Gothic Book" w:hAnsi="Franklin Gothic Book"/>
          <w:b/>
          <w:sz w:val="24"/>
          <w:szCs w:val="24"/>
        </w:rPr>
        <w:t xml:space="preserve">  Also, a</w:t>
      </w:r>
      <w:r w:rsidR="00FD1E50" w:rsidRPr="00FD1E50">
        <w:rPr>
          <w:rFonts w:ascii="Franklin Gothic Book" w:hAnsi="Franklin Gothic Book"/>
          <w:b/>
          <w:sz w:val="24"/>
          <w:szCs w:val="24"/>
        </w:rPr>
        <w:t>ny substance in which an electric field may be maintained with zero or near-zero power dissipation. This term usually refers to non-metallic materials.</w:t>
      </w:r>
      <w:r w:rsidR="00FD1E50">
        <w:rPr>
          <w:rFonts w:ascii="Franklin Gothic Book" w:hAnsi="Franklin Gothic Book"/>
          <w:b/>
          <w:sz w:val="24"/>
          <w:szCs w:val="24"/>
        </w:rPr>
        <w:t xml:space="preserve">  </w:t>
      </w:r>
      <w:sdt>
        <w:sdtPr>
          <w:rPr>
            <w:rFonts w:ascii="Franklin Gothic Book" w:hAnsi="Franklin Gothic Book"/>
            <w:b/>
            <w:sz w:val="24"/>
            <w:szCs w:val="24"/>
          </w:rPr>
          <w:id w:val="31078154"/>
          <w:citation/>
        </w:sdtPr>
        <w:sdtEndPr/>
        <w:sdtContent>
          <w:r w:rsidR="00941AE2">
            <w:rPr>
              <w:rFonts w:ascii="Franklin Gothic Book" w:hAnsi="Franklin Gothic Book"/>
              <w:b/>
              <w:sz w:val="24"/>
              <w:szCs w:val="24"/>
            </w:rPr>
            <w:fldChar w:fldCharType="begin"/>
          </w:r>
          <w:r w:rsidR="00FD1E5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D1E50" w:rsidRPr="00FD1E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r w:rsidRPr="008445F9">
        <w:rPr>
          <w:rFonts w:ascii="Franklin Gothic Book" w:hAnsi="Franklin Gothic Book"/>
          <w:b/>
          <w:bCs/>
          <w:sz w:val="24"/>
          <w:szCs w:val="24"/>
        </w:rPr>
        <w:t>DiffServ or DS</w:t>
      </w:r>
      <w:r w:rsidRPr="008445F9">
        <w:rPr>
          <w:rFonts w:ascii="Franklin Gothic Book" w:hAnsi="Franklin Gothic Book"/>
          <w:b/>
          <w:sz w:val="24"/>
          <w:szCs w:val="24"/>
        </w:rPr>
        <w:br/>
        <w:t>Differentiated Services Architecture for Network Traf</w:t>
      </w:r>
      <w:r w:rsidR="00B06D71">
        <w:rPr>
          <w:rFonts w:ascii="Franklin Gothic Book" w:hAnsi="Franklin Gothic Book"/>
          <w:b/>
          <w:sz w:val="24"/>
          <w:szCs w:val="24"/>
        </w:rPr>
        <w:t>fic</w:t>
      </w:r>
    </w:p>
    <w:p w:rsidR="00FC4743" w:rsidRPr="00A91DA3" w:rsidRDefault="00FC4743" w:rsidP="00FC4743">
      <w:pPr>
        <w:ind w:left="0"/>
        <w:rPr>
          <w:rFonts w:ascii="Franklin Gothic Book" w:hAnsi="Franklin Gothic Book"/>
          <w:b/>
          <w:sz w:val="24"/>
          <w:szCs w:val="24"/>
        </w:rPr>
      </w:pPr>
      <w:bookmarkStart w:id="681" w:name="Differential_Gain"/>
      <w:bookmarkEnd w:id="681"/>
      <w:r w:rsidRPr="00A91DA3">
        <w:rPr>
          <w:rFonts w:ascii="Franklin Gothic Book" w:hAnsi="Franklin Gothic Book"/>
          <w:b/>
          <w:sz w:val="24"/>
          <w:szCs w:val="24"/>
        </w:rPr>
        <w:t>Differential Gain</w:t>
      </w:r>
      <w:r w:rsidRPr="00A91DA3">
        <w:rPr>
          <w:rFonts w:ascii="Franklin Gothic Book" w:hAnsi="Franklin Gothic Book"/>
          <w:b/>
          <w:sz w:val="24"/>
          <w:szCs w:val="24"/>
        </w:rPr>
        <w:br/>
        <w:t>In color TV, the change in gain, expressed in dB, for the 3.58-MHz color sub- carrier as the level of the luminance signal is varied from blanking to white.</w:t>
      </w:r>
      <w:r w:rsidR="000B287C">
        <w:rPr>
          <w:rFonts w:ascii="Franklin Gothic Book" w:hAnsi="Franklin Gothic Book"/>
          <w:b/>
          <w:sz w:val="24"/>
          <w:szCs w:val="24"/>
        </w:rPr>
        <w:t xml:space="preserve">  </w:t>
      </w:r>
      <w:r w:rsidR="000B287C" w:rsidRPr="000B287C">
        <w:rPr>
          <w:rFonts w:ascii="Franklin Gothic Book" w:hAnsi="Franklin Gothic Book"/>
          <w:b/>
          <w:sz w:val="24"/>
          <w:szCs w:val="24"/>
        </w:rPr>
        <w:t>A type of distortion in a video signal that causes the brightness information to be incorrectly interpreted.</w:t>
      </w:r>
      <w:r w:rsidR="000B287C">
        <w:rPr>
          <w:rFonts w:ascii="Franklin Gothic Book" w:hAnsi="Franklin Gothic Book"/>
          <w:b/>
          <w:sz w:val="24"/>
          <w:szCs w:val="24"/>
        </w:rPr>
        <w:t xml:space="preserve"> </w:t>
      </w:r>
      <w:sdt>
        <w:sdtPr>
          <w:rPr>
            <w:rFonts w:ascii="Franklin Gothic Book" w:hAnsi="Franklin Gothic Book"/>
            <w:b/>
            <w:sz w:val="24"/>
            <w:szCs w:val="24"/>
          </w:rPr>
          <w:id w:val="31078155"/>
          <w:citation/>
        </w:sdtPr>
        <w:sdtEndPr/>
        <w:sdtContent>
          <w:r w:rsidR="00941AE2">
            <w:rPr>
              <w:rFonts w:ascii="Franklin Gothic Book" w:hAnsi="Franklin Gothic Book"/>
              <w:b/>
              <w:sz w:val="24"/>
              <w:szCs w:val="24"/>
            </w:rPr>
            <w:fldChar w:fldCharType="begin"/>
          </w:r>
          <w:r w:rsidR="000B287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B287C"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bookmarkStart w:id="682" w:name="Differential_Phase"/>
      <w:bookmarkEnd w:id="682"/>
      <w:r w:rsidRPr="00A91DA3">
        <w:rPr>
          <w:rFonts w:ascii="Franklin Gothic Book" w:hAnsi="Franklin Gothic Book"/>
          <w:b/>
          <w:sz w:val="24"/>
          <w:szCs w:val="24"/>
        </w:rPr>
        <w:t>Differential Phase</w:t>
      </w:r>
      <w:r w:rsidRPr="00A91DA3">
        <w:rPr>
          <w:rFonts w:ascii="Franklin Gothic Book" w:hAnsi="Franklin Gothic Book"/>
          <w:b/>
          <w:sz w:val="24"/>
          <w:szCs w:val="24"/>
        </w:rPr>
        <w:br/>
        <w:t>Variation in phase of the color sub-carrier of a TV signal as the level of the luminance signal is varied from blanking to white.</w:t>
      </w:r>
      <w:r w:rsidR="000B287C">
        <w:rPr>
          <w:rFonts w:ascii="Franklin Gothic Book" w:hAnsi="Franklin Gothic Book"/>
          <w:b/>
          <w:sz w:val="24"/>
          <w:szCs w:val="24"/>
        </w:rPr>
        <w:t xml:space="preserve">  </w:t>
      </w:r>
      <w:r w:rsidR="000B287C" w:rsidRPr="000B287C">
        <w:rPr>
          <w:rFonts w:ascii="Franklin Gothic Book" w:hAnsi="Franklin Gothic Book"/>
          <w:b/>
          <w:sz w:val="24"/>
          <w:szCs w:val="24"/>
        </w:rPr>
        <w:t>A type of distortion in a video signal that causes the color information to be incorrectly interpreted</w:t>
      </w:r>
      <w:r w:rsidR="000B287C">
        <w:rPr>
          <w:rFonts w:ascii="Franklin Gothic Book" w:hAnsi="Franklin Gothic Book"/>
          <w:b/>
          <w:sz w:val="24"/>
          <w:szCs w:val="24"/>
        </w:rPr>
        <w:t xml:space="preserve">.  </w:t>
      </w:r>
      <w:sdt>
        <w:sdtPr>
          <w:rPr>
            <w:rFonts w:ascii="Franklin Gothic Book" w:hAnsi="Franklin Gothic Book"/>
            <w:b/>
            <w:sz w:val="24"/>
            <w:szCs w:val="24"/>
          </w:rPr>
          <w:id w:val="31078156"/>
          <w:citation/>
        </w:sdtPr>
        <w:sdtEndPr/>
        <w:sdtContent>
          <w:r w:rsidR="00941AE2">
            <w:rPr>
              <w:rFonts w:ascii="Franklin Gothic Book" w:hAnsi="Franklin Gothic Book"/>
              <w:b/>
              <w:sz w:val="24"/>
              <w:szCs w:val="24"/>
            </w:rPr>
            <w:fldChar w:fldCharType="begin"/>
          </w:r>
          <w:r w:rsidR="000B287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B287C"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bookmarkStart w:id="683" w:name="Differentiated_Services_DS"/>
      <w:bookmarkEnd w:id="683"/>
      <w:r w:rsidRPr="00A91DA3">
        <w:rPr>
          <w:rFonts w:ascii="Franklin Gothic Book" w:hAnsi="Franklin Gothic Book"/>
          <w:b/>
          <w:sz w:val="24"/>
          <w:szCs w:val="24"/>
        </w:rPr>
        <w:t>Differentiated Services (DiffServ, or DS)</w:t>
      </w:r>
      <w:r w:rsidRPr="00A91DA3">
        <w:rPr>
          <w:rFonts w:ascii="Franklin Gothic Book" w:hAnsi="Franklin Gothic Book"/>
          <w:b/>
          <w:sz w:val="24"/>
          <w:szCs w:val="24"/>
        </w:rPr>
        <w:br/>
        <w:t xml:space="preserve">A protocol for specifying and controlling network traffic by class so that certain types of traffic get precedence—for example, voice traffic, which requires a relatively uninterrupted flow of data, might get precedence over other kinds of traffic. Differentiated Services is the most advanced method for managing traffic in terms of what is called Class of Service (CoS). Unlike the earlier mechanisms of 802.1p tagging and Type of Service (ToS), Differentiated Services avoids simple priority tagging and depends on more complex policy or rule statements to determine how to forward a given network packet. An analogy is made to travel services, in which a person can choose among different modes of travel—train, bus, airplane—degree of comfort, the number of stops on the route, standby status, the time of day or period of year for the trip, and so forth. For a given set of packet travel rules, a packet </w:t>
      </w:r>
      <w:r w:rsidRPr="00A91DA3">
        <w:rPr>
          <w:rFonts w:ascii="Franklin Gothic Book" w:hAnsi="Franklin Gothic Book"/>
          <w:b/>
          <w:sz w:val="24"/>
          <w:szCs w:val="24"/>
        </w:rPr>
        <w:lastRenderedPageBreak/>
        <w:t>is given one of 64 possible forwarding behaviors—known as per hop behaviors (PHBs). A six-bit field, known as the Differentiated Services Code Point (DSCP), in the Internet Protocol (IP) header specifies the per hop behavior for a given flow of packets.</w:t>
      </w:r>
    </w:p>
    <w:p w:rsidR="000B287C" w:rsidRDefault="000B287C" w:rsidP="000B287C">
      <w:pPr>
        <w:spacing w:after="0"/>
        <w:ind w:left="0"/>
        <w:rPr>
          <w:rFonts w:ascii="Franklin Gothic Book" w:hAnsi="Franklin Gothic Book"/>
          <w:b/>
          <w:sz w:val="24"/>
          <w:szCs w:val="24"/>
        </w:rPr>
      </w:pPr>
      <w:bookmarkStart w:id="684" w:name="Digital"/>
      <w:bookmarkStart w:id="685" w:name="Diffraction_Grating"/>
      <w:bookmarkEnd w:id="684"/>
      <w:bookmarkEnd w:id="685"/>
      <w:r>
        <w:rPr>
          <w:rFonts w:ascii="Franklin Gothic Book" w:hAnsi="Franklin Gothic Book"/>
          <w:b/>
          <w:sz w:val="24"/>
          <w:szCs w:val="24"/>
        </w:rPr>
        <w:t>Diffraction Grating</w:t>
      </w:r>
    </w:p>
    <w:p w:rsidR="000B287C" w:rsidRDefault="000B287C" w:rsidP="000B287C">
      <w:pPr>
        <w:spacing w:after="0"/>
        <w:ind w:left="0"/>
        <w:rPr>
          <w:rFonts w:ascii="Franklin Gothic Book" w:hAnsi="Franklin Gothic Book"/>
          <w:b/>
          <w:sz w:val="24"/>
          <w:szCs w:val="24"/>
        </w:rPr>
      </w:pPr>
      <w:r>
        <w:rPr>
          <w:rFonts w:ascii="Franklin Gothic Book" w:hAnsi="Franklin Gothic Book"/>
          <w:b/>
          <w:sz w:val="24"/>
          <w:szCs w:val="24"/>
        </w:rPr>
        <w:t xml:space="preserve">An array of fine </w:t>
      </w:r>
      <w:r w:rsidR="00975D73" w:rsidRPr="000B287C">
        <w:rPr>
          <w:rFonts w:ascii="Franklin Gothic Book" w:hAnsi="Franklin Gothic Book"/>
          <w:b/>
          <w:sz w:val="24"/>
          <w:szCs w:val="24"/>
        </w:rPr>
        <w:t>parallel</w:t>
      </w:r>
      <w:r w:rsidRPr="000B287C">
        <w:rPr>
          <w:rFonts w:ascii="Franklin Gothic Book" w:hAnsi="Franklin Gothic Book"/>
          <w:b/>
          <w:sz w:val="24"/>
          <w:szCs w:val="24"/>
        </w:rPr>
        <w:t xml:space="preserve"> equally spaced reflecting or transmitting lines that mutually enhance the effects of diffraction to concentrate the diffracted light in a few directions determined by the spacing of the lines and by the wavelength of the light.</w:t>
      </w:r>
      <w:r>
        <w:rPr>
          <w:rFonts w:ascii="Franklin Gothic Book" w:hAnsi="Franklin Gothic Book"/>
          <w:b/>
          <w:sz w:val="24"/>
          <w:szCs w:val="24"/>
        </w:rPr>
        <w:t xml:space="preserve"> </w:t>
      </w:r>
      <w:sdt>
        <w:sdtPr>
          <w:rPr>
            <w:rFonts w:ascii="Franklin Gothic Book" w:hAnsi="Franklin Gothic Book"/>
            <w:b/>
            <w:sz w:val="24"/>
            <w:szCs w:val="24"/>
          </w:rPr>
          <w:id w:val="310781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287C" w:rsidRDefault="000B287C" w:rsidP="000B287C">
      <w:pPr>
        <w:spacing w:after="0"/>
        <w:ind w:left="0"/>
        <w:jc w:val="center"/>
        <w:rPr>
          <w:rFonts w:ascii="Franklin Gothic Book" w:hAnsi="Franklin Gothic Book"/>
          <w:sz w:val="24"/>
          <w:szCs w:val="24"/>
        </w:rPr>
      </w:pPr>
      <w:r>
        <w:rPr>
          <w:noProof/>
          <w:lang w:bidi="ar-SA"/>
        </w:rPr>
        <w:drawing>
          <wp:inline distT="0" distB="0" distL="0" distR="0" wp14:anchorId="598E16EA" wp14:editId="3B120253">
            <wp:extent cx="3333750" cy="1581150"/>
            <wp:effectExtent l="19050" t="0" r="0" b="0"/>
            <wp:docPr id="202" name="Picture 21" descr="C:\Users\cyoung\Desktop\Glossary of Terms\Drawings_Diagrams\difractiongr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young\Desktop\Glossary of Terms\Drawings_Diagrams\difractiongrating.gif"/>
                    <pic:cNvPicPr>
                      <a:picLocks noChangeAspect="1" noChangeArrowheads="1"/>
                    </pic:cNvPicPr>
                  </pic:nvPicPr>
                  <pic:blipFill>
                    <a:blip r:embed="rId268"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p w:rsidR="000B287C" w:rsidRDefault="000B287C" w:rsidP="000B287C">
      <w:pPr>
        <w:spacing w:after="0"/>
        <w:ind w:left="0"/>
        <w:jc w:val="center"/>
        <w:rPr>
          <w:rFonts w:ascii="Franklin Gothic Book" w:hAnsi="Franklin Gothic Book"/>
          <w:sz w:val="24"/>
          <w:szCs w:val="24"/>
        </w:rPr>
      </w:pPr>
      <w:r>
        <w:rPr>
          <w:rFonts w:ascii="Franklin Gothic Book" w:hAnsi="Franklin Gothic Book"/>
          <w:sz w:val="24"/>
          <w:szCs w:val="24"/>
        </w:rPr>
        <w:t xml:space="preserve">Diffraction Grating Diagram courtesy of Fiber Optics Info, </w:t>
      </w:r>
      <w:hyperlink r:id="rId269" w:history="1">
        <w:r w:rsidRPr="00887F6D">
          <w:rPr>
            <w:rStyle w:val="Hyperlink"/>
            <w:rFonts w:ascii="Franklin Gothic Book" w:hAnsi="Franklin Gothic Book"/>
            <w:sz w:val="24"/>
            <w:szCs w:val="24"/>
          </w:rPr>
          <w:t>http://www.fiber-optics.info/fiber_optic_glossary/d</w:t>
        </w:r>
      </w:hyperlink>
    </w:p>
    <w:p w:rsidR="000B287C" w:rsidRPr="000B287C" w:rsidRDefault="000B287C" w:rsidP="000B287C">
      <w:pPr>
        <w:spacing w:after="0"/>
        <w:ind w:left="0"/>
        <w:rPr>
          <w:rFonts w:ascii="Franklin Gothic Book" w:hAnsi="Franklin Gothic Book"/>
          <w:sz w:val="24"/>
          <w:szCs w:val="24"/>
        </w:rPr>
      </w:pPr>
    </w:p>
    <w:p w:rsidR="00B76DA8" w:rsidRDefault="00B76DA8" w:rsidP="000B287C">
      <w:pPr>
        <w:spacing w:after="0"/>
        <w:ind w:left="0"/>
        <w:rPr>
          <w:rFonts w:ascii="Franklin Gothic Book" w:hAnsi="Franklin Gothic Book"/>
          <w:b/>
          <w:sz w:val="24"/>
          <w:szCs w:val="24"/>
        </w:rPr>
      </w:pPr>
      <w:r>
        <w:rPr>
          <w:rFonts w:ascii="Franklin Gothic Book" w:hAnsi="Franklin Gothic Book"/>
          <w:b/>
          <w:sz w:val="24"/>
          <w:szCs w:val="24"/>
        </w:rPr>
        <w:t>DIFL Levels</w:t>
      </w:r>
    </w:p>
    <w:p w:rsidR="00B76DA8" w:rsidRDefault="00B76DA8" w:rsidP="000B287C">
      <w:pPr>
        <w:spacing w:after="0"/>
        <w:ind w:left="0"/>
        <w:rPr>
          <w:rFonts w:ascii="Franklin Gothic Book" w:hAnsi="Franklin Gothic Book"/>
          <w:b/>
          <w:sz w:val="24"/>
          <w:szCs w:val="24"/>
        </w:rPr>
      </w:pPr>
    </w:p>
    <w:p w:rsidR="00FC4743" w:rsidRDefault="0084646D" w:rsidP="000B287C">
      <w:pPr>
        <w:spacing w:after="0"/>
        <w:ind w:left="0"/>
        <w:rPr>
          <w:rFonts w:ascii="Franklin Gothic Book" w:hAnsi="Franklin Gothic Book"/>
          <w:b/>
          <w:sz w:val="24"/>
          <w:szCs w:val="24"/>
        </w:rPr>
      </w:pPr>
      <w:r w:rsidRPr="00A91DA3">
        <w:rPr>
          <w:rFonts w:ascii="Franklin Gothic Book" w:hAnsi="Franklin Gothic Book"/>
          <w:b/>
          <w:sz w:val="24"/>
          <w:szCs w:val="24"/>
        </w:rPr>
        <w:t xml:space="preserve">Digital </w:t>
      </w:r>
      <w:r w:rsidR="00FC4743" w:rsidRPr="00A91DA3">
        <w:rPr>
          <w:rFonts w:ascii="Franklin Gothic Book" w:hAnsi="Franklin Gothic Book"/>
          <w:b/>
          <w:sz w:val="24"/>
          <w:szCs w:val="24"/>
        </w:rPr>
        <w:br/>
        <w:t>(1) In communications and computer technology, digital refers to a method of encoding information using a binary system made up of zeroes and ones. In communications technology this takes the form of two very different electrical voltages, several volts positive and negative, to represent the two values. This substantial difference in voltages for each state makes it unlikely that minor fluctuations in voltage due to electro-magnetic interference will change the way a signal is interpreted when received. (2) Information that is encoded into bits and bytes, or packets (0s and 1s, computer binary language). Generally perceived to be an advanced communication form offering clearer signals and increased transmission capacity.</w:t>
      </w:r>
    </w:p>
    <w:p w:rsidR="00FC5C37" w:rsidRDefault="00FC5C37" w:rsidP="00FC5C37">
      <w:pPr>
        <w:spacing w:after="0"/>
        <w:ind w:left="0"/>
        <w:jc w:val="center"/>
        <w:rPr>
          <w:rFonts w:ascii="Franklin Gothic Book" w:hAnsi="Franklin Gothic Book"/>
          <w:sz w:val="24"/>
          <w:szCs w:val="24"/>
        </w:rPr>
      </w:pPr>
      <w:r>
        <w:rPr>
          <w:noProof/>
          <w:lang w:bidi="ar-SA"/>
        </w:rPr>
        <w:drawing>
          <wp:inline distT="0" distB="0" distL="0" distR="0" wp14:anchorId="3CEFF289" wp14:editId="5C383714">
            <wp:extent cx="1200150" cy="409575"/>
            <wp:effectExtent l="19050" t="0" r="0" b="0"/>
            <wp:docPr id="203" name="Picture 24" descr="C:\Users\cyoung\Desktop\Glossary of Terms\Drawings_Diagrams\digi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young\Desktop\Glossary of Terms\Drawings_Diagrams\digital.gif"/>
                    <pic:cNvPicPr>
                      <a:picLocks noChangeAspect="1" noChangeArrowheads="1"/>
                    </pic:cNvPicPr>
                  </pic:nvPicPr>
                  <pic:blipFill>
                    <a:blip r:embed="rId270" cstate="print"/>
                    <a:srcRect/>
                    <a:stretch>
                      <a:fillRect/>
                    </a:stretch>
                  </pic:blipFill>
                  <pic:spPr bwMode="auto">
                    <a:xfrm>
                      <a:off x="0" y="0"/>
                      <a:ext cx="1200150" cy="409575"/>
                    </a:xfrm>
                    <a:prstGeom prst="rect">
                      <a:avLst/>
                    </a:prstGeom>
                    <a:noFill/>
                    <a:ln w="9525">
                      <a:noFill/>
                      <a:miter lim="800000"/>
                      <a:headEnd/>
                      <a:tailEnd/>
                    </a:ln>
                  </pic:spPr>
                </pic:pic>
              </a:graphicData>
            </a:graphic>
          </wp:inline>
        </w:drawing>
      </w:r>
    </w:p>
    <w:p w:rsidR="00FC5C37" w:rsidRDefault="00FC5C37" w:rsidP="00FC5C37">
      <w:pPr>
        <w:spacing w:after="0"/>
        <w:ind w:left="0"/>
        <w:jc w:val="center"/>
        <w:rPr>
          <w:rFonts w:ascii="Franklin Gothic Book" w:hAnsi="Franklin Gothic Book"/>
          <w:sz w:val="24"/>
          <w:szCs w:val="24"/>
        </w:rPr>
      </w:pPr>
      <w:r>
        <w:rPr>
          <w:rFonts w:ascii="Franklin Gothic Book" w:hAnsi="Franklin Gothic Book"/>
          <w:sz w:val="24"/>
          <w:szCs w:val="24"/>
        </w:rPr>
        <w:t xml:space="preserve">Digital Signal Waveform courtesy of Fiber Optics Info, </w:t>
      </w:r>
      <w:hyperlink r:id="rId271" w:history="1">
        <w:r w:rsidRPr="00887F6D">
          <w:rPr>
            <w:rStyle w:val="Hyperlink"/>
            <w:rFonts w:ascii="Franklin Gothic Book" w:hAnsi="Franklin Gothic Book"/>
            <w:sz w:val="24"/>
            <w:szCs w:val="24"/>
          </w:rPr>
          <w:t>http://www.fiber-optics.info/fiber_optic_glossary/d</w:t>
        </w:r>
      </w:hyperlink>
    </w:p>
    <w:p w:rsidR="00FC5C37" w:rsidRPr="00FC5C37" w:rsidRDefault="00FC5C37" w:rsidP="00FC5C37">
      <w:pPr>
        <w:spacing w:after="0"/>
        <w:ind w:left="0"/>
        <w:rPr>
          <w:rFonts w:ascii="Franklin Gothic Book" w:hAnsi="Franklin Gothic Book"/>
          <w:sz w:val="24"/>
          <w:szCs w:val="24"/>
        </w:rPr>
      </w:pPr>
    </w:p>
    <w:p w:rsidR="00FC4743" w:rsidRPr="00A91DA3" w:rsidRDefault="00FC4743" w:rsidP="00FC4743">
      <w:pPr>
        <w:ind w:left="0"/>
        <w:rPr>
          <w:rFonts w:ascii="Franklin Gothic Book" w:hAnsi="Franklin Gothic Book"/>
          <w:b/>
          <w:sz w:val="24"/>
          <w:szCs w:val="24"/>
        </w:rPr>
      </w:pPr>
      <w:bookmarkStart w:id="686" w:name="Digital_Application_Software_Environment"/>
      <w:bookmarkEnd w:id="686"/>
      <w:r w:rsidRPr="00A91DA3">
        <w:rPr>
          <w:rFonts w:ascii="Franklin Gothic Book" w:hAnsi="Franklin Gothic Book"/>
          <w:b/>
          <w:sz w:val="24"/>
          <w:szCs w:val="24"/>
        </w:rPr>
        <w:t>Digital Application Software Environment (DASE</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standard by ATSC addressing interactive television.</w:t>
      </w:r>
    </w:p>
    <w:p w:rsidR="00FC4743" w:rsidRPr="00A91DA3" w:rsidRDefault="00FC4743" w:rsidP="00FC4743">
      <w:pPr>
        <w:ind w:left="0"/>
        <w:rPr>
          <w:rFonts w:ascii="Franklin Gothic Book" w:hAnsi="Franklin Gothic Book"/>
          <w:b/>
          <w:sz w:val="24"/>
          <w:szCs w:val="24"/>
        </w:rPr>
      </w:pPr>
      <w:bookmarkStart w:id="687" w:name="Digital_Audio_Visual_Council_DAVIC"/>
      <w:bookmarkEnd w:id="687"/>
      <w:r w:rsidRPr="00A91DA3">
        <w:rPr>
          <w:rFonts w:ascii="Franklin Gothic Book" w:hAnsi="Franklin Gothic Book"/>
          <w:b/>
          <w:sz w:val="24"/>
          <w:szCs w:val="24"/>
        </w:rPr>
        <w:lastRenderedPageBreak/>
        <w:t>Digital Audio Visual Council (DAVIC</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DAVIC is an international consortium working on the development of standards for interactive television.</w:t>
      </w:r>
    </w:p>
    <w:p w:rsidR="00FC4743" w:rsidRPr="00A91DA3" w:rsidRDefault="00FC4743" w:rsidP="00FC4743">
      <w:pPr>
        <w:ind w:left="0"/>
        <w:rPr>
          <w:rFonts w:ascii="Franklin Gothic Book" w:hAnsi="Franklin Gothic Book"/>
          <w:b/>
          <w:sz w:val="24"/>
          <w:szCs w:val="24"/>
        </w:rPr>
      </w:pPr>
      <w:bookmarkStart w:id="688" w:name="Digital_Certificate"/>
      <w:bookmarkEnd w:id="688"/>
      <w:r w:rsidRPr="00A91DA3">
        <w:rPr>
          <w:rFonts w:ascii="Franklin Gothic Book" w:hAnsi="Franklin Gothic Book"/>
          <w:b/>
          <w:sz w:val="24"/>
          <w:szCs w:val="24"/>
        </w:rPr>
        <w:t>Digital Certificate</w:t>
      </w:r>
      <w:r w:rsidRPr="00A91DA3">
        <w:rPr>
          <w:rFonts w:ascii="Franklin Gothic Book" w:hAnsi="Franklin Gothic Book"/>
          <w:b/>
          <w:sz w:val="24"/>
          <w:szCs w:val="24"/>
        </w:rPr>
        <w:br/>
        <w:t>A binding between an entity's public key and one or more attributes relating to its identity, also known as a public key certificate.</w:t>
      </w:r>
    </w:p>
    <w:p w:rsidR="00FC4743" w:rsidRPr="00A91DA3" w:rsidRDefault="00FC4743" w:rsidP="00FC4743">
      <w:pPr>
        <w:ind w:left="0"/>
        <w:rPr>
          <w:rFonts w:ascii="Franklin Gothic Book" w:hAnsi="Franklin Gothic Book"/>
          <w:b/>
          <w:sz w:val="24"/>
          <w:szCs w:val="24"/>
        </w:rPr>
      </w:pPr>
      <w:bookmarkStart w:id="689" w:name="Digital_Compression"/>
      <w:bookmarkEnd w:id="689"/>
      <w:r w:rsidRPr="00A91DA3">
        <w:rPr>
          <w:rFonts w:ascii="Franklin Gothic Book" w:hAnsi="Franklin Gothic Book"/>
          <w:b/>
          <w:sz w:val="24"/>
          <w:szCs w:val="24"/>
        </w:rPr>
        <w:t>Digital Compression</w:t>
      </w:r>
      <w:r w:rsidRPr="00A91DA3">
        <w:rPr>
          <w:rFonts w:ascii="Franklin Gothic Book" w:hAnsi="Franklin Gothic Book"/>
          <w:b/>
          <w:sz w:val="24"/>
          <w:szCs w:val="24"/>
        </w:rPr>
        <w:br/>
        <w:t xml:space="preserve">An engineering technique for converting a cable TV signal into a digital format which may then be processed in a manner that requires a smaller portion of spectrum for its transmission. This compressed format allows many channels to be carried in the bandwidth normally required for one signal. This format can also be easily stored and manipulated. </w:t>
      </w:r>
    </w:p>
    <w:p w:rsidR="00FC4743" w:rsidRPr="00A91DA3" w:rsidRDefault="00FC4743" w:rsidP="00FC4743">
      <w:pPr>
        <w:ind w:left="0"/>
        <w:rPr>
          <w:rFonts w:ascii="Franklin Gothic Book" w:hAnsi="Franklin Gothic Book"/>
          <w:b/>
          <w:sz w:val="24"/>
          <w:szCs w:val="24"/>
        </w:rPr>
      </w:pPr>
      <w:bookmarkStart w:id="690" w:name="Digital_Enhanced_Cordless_Telecommunicat"/>
      <w:bookmarkEnd w:id="690"/>
      <w:r w:rsidRPr="00A91DA3">
        <w:rPr>
          <w:rFonts w:ascii="Franklin Gothic Book" w:hAnsi="Franklin Gothic Book"/>
          <w:b/>
          <w:sz w:val="24"/>
          <w:szCs w:val="24"/>
        </w:rPr>
        <w:t>Digital Enhanced Cordless Telecommunications (DECT</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European standard governing panEuropean digital mobile telephony. Specified in DVB MHP as a type of return channel network interface for use in receiving and transmitting IP packets.</w:t>
      </w:r>
    </w:p>
    <w:p w:rsidR="00FC4743" w:rsidRPr="00A91DA3" w:rsidRDefault="00FC4743" w:rsidP="00FC4743">
      <w:pPr>
        <w:ind w:left="0"/>
        <w:rPr>
          <w:rFonts w:ascii="Franklin Gothic Book" w:hAnsi="Franklin Gothic Book"/>
          <w:b/>
          <w:sz w:val="24"/>
          <w:szCs w:val="24"/>
        </w:rPr>
      </w:pPr>
      <w:bookmarkStart w:id="691" w:name="Digital_Facility"/>
      <w:bookmarkEnd w:id="691"/>
      <w:r w:rsidRPr="00A91DA3">
        <w:rPr>
          <w:rFonts w:ascii="Franklin Gothic Book" w:hAnsi="Franklin Gothic Book"/>
          <w:b/>
          <w:sz w:val="24"/>
          <w:szCs w:val="24"/>
        </w:rPr>
        <w:t>Digital Facility</w:t>
      </w:r>
      <w:r w:rsidRPr="00A91DA3">
        <w:rPr>
          <w:rFonts w:ascii="Franklin Gothic Book" w:hAnsi="Franklin Gothic Book"/>
          <w:b/>
          <w:sz w:val="24"/>
          <w:szCs w:val="24"/>
        </w:rPr>
        <w:br/>
        <w:t>A switching or transmission facility designed specifically to handle digital signals.</w:t>
      </w:r>
    </w:p>
    <w:p w:rsidR="00FC4743" w:rsidRDefault="00FC4743" w:rsidP="00FC4743">
      <w:pPr>
        <w:ind w:left="0"/>
        <w:rPr>
          <w:rFonts w:ascii="Franklin Gothic Book" w:hAnsi="Franklin Gothic Book"/>
          <w:b/>
          <w:sz w:val="24"/>
          <w:szCs w:val="24"/>
        </w:rPr>
      </w:pPr>
      <w:bookmarkStart w:id="692" w:name="Digital_Program_Insertion_DPI"/>
      <w:bookmarkEnd w:id="692"/>
      <w:r w:rsidRPr="00A91DA3">
        <w:rPr>
          <w:rFonts w:ascii="Franklin Gothic Book" w:hAnsi="Franklin Gothic Book"/>
          <w:b/>
          <w:sz w:val="24"/>
          <w:szCs w:val="24"/>
        </w:rPr>
        <w:t xml:space="preserve">Digital Program Insertion (DPI) </w:t>
      </w:r>
      <w:r w:rsidRPr="00A91DA3">
        <w:rPr>
          <w:rFonts w:ascii="Franklin Gothic Book" w:hAnsi="Franklin Gothic Book"/>
          <w:b/>
          <w:sz w:val="24"/>
          <w:szCs w:val="24"/>
        </w:rPr>
        <w:br/>
        <w:t>The digital splicing of one Moving Pictures Experts Group (MPEG) program (typically a commercial) into another based on digital 'cues' within the MPEG transport stream.</w:t>
      </w:r>
    </w:p>
    <w:p w:rsidR="00FC4743" w:rsidRPr="00A91DA3" w:rsidRDefault="00FC4743" w:rsidP="00FC4743">
      <w:pPr>
        <w:ind w:left="0"/>
        <w:rPr>
          <w:rFonts w:ascii="Franklin Gothic Book" w:hAnsi="Franklin Gothic Book"/>
          <w:b/>
          <w:sz w:val="24"/>
          <w:szCs w:val="24"/>
        </w:rPr>
      </w:pPr>
      <w:bookmarkStart w:id="693" w:name="Digital_QAM"/>
      <w:bookmarkEnd w:id="693"/>
      <w:r w:rsidRPr="00603F3B">
        <w:rPr>
          <w:rFonts w:ascii="Franklin Gothic Book" w:hAnsi="Franklin Gothic Book"/>
          <w:b/>
          <w:bCs/>
          <w:sz w:val="24"/>
          <w:szCs w:val="24"/>
        </w:rPr>
        <w:t>Digital QAM</w:t>
      </w:r>
      <w:r w:rsidRPr="00603F3B">
        <w:rPr>
          <w:rFonts w:ascii="Franklin Gothic Book" w:hAnsi="Franklin Gothic Book"/>
          <w:b/>
          <w:sz w:val="24"/>
          <w:szCs w:val="24"/>
        </w:rPr>
        <w:br/>
        <w:t>In digital QAM, the input stream is divided into groups of bits based on the number of modulation states used. For example, in 8QAM, each three bits of input, which provides eight values (0-7) alters the phase and amplitude of the carrier to derive eight unique modul</w:t>
      </w:r>
      <w:r>
        <w:rPr>
          <w:rFonts w:ascii="Franklin Gothic Book" w:hAnsi="Franklin Gothic Book"/>
          <w:b/>
          <w:sz w:val="24"/>
          <w:szCs w:val="24"/>
        </w:rPr>
        <w:t>ation states</w:t>
      </w:r>
      <w:r w:rsidRPr="00603F3B">
        <w:rPr>
          <w:rFonts w:ascii="Franklin Gothic Book" w:hAnsi="Franklin Gothic Book"/>
          <w:b/>
          <w:sz w:val="24"/>
          <w:szCs w:val="24"/>
        </w:rPr>
        <w:t xml:space="preserve">. In 64QAM, each six bits generates 64 modulation states; in 128QAM, each seven bits generates 128 states, and so on. See </w:t>
      </w:r>
      <w:r w:rsidR="00FC5C37">
        <w:rPr>
          <w:rFonts w:ascii="Franklin Gothic Book" w:hAnsi="Franklin Gothic Book"/>
          <w:b/>
          <w:sz w:val="24"/>
          <w:szCs w:val="24"/>
        </w:rPr>
        <w:t>modulation</w:t>
      </w:r>
      <w:r w:rsidRPr="00603F3B">
        <w:rPr>
          <w:rFonts w:ascii="Franklin Gothic Book" w:hAnsi="Franklin Gothic Book"/>
          <w:b/>
          <w:sz w:val="24"/>
          <w:szCs w:val="24"/>
        </w:rPr>
        <w:t>.</w:t>
      </w:r>
    </w:p>
    <w:p w:rsidR="00FC4743" w:rsidRPr="00A91DA3" w:rsidRDefault="00FC4743" w:rsidP="00FC4743">
      <w:pPr>
        <w:ind w:left="0"/>
        <w:rPr>
          <w:rFonts w:ascii="Franklin Gothic Book" w:hAnsi="Franklin Gothic Book"/>
          <w:b/>
          <w:sz w:val="24"/>
          <w:szCs w:val="24"/>
        </w:rPr>
      </w:pPr>
      <w:bookmarkStart w:id="694" w:name="Digital_Receiver_Interface_DRI"/>
      <w:bookmarkEnd w:id="694"/>
      <w:r w:rsidRPr="00A91DA3">
        <w:rPr>
          <w:rFonts w:ascii="Franklin Gothic Book" w:hAnsi="Franklin Gothic Book"/>
          <w:b/>
          <w:sz w:val="24"/>
          <w:szCs w:val="24"/>
        </w:rPr>
        <w:t xml:space="preserve">Digital Receiver Interface (DRI) </w:t>
      </w:r>
      <w:r w:rsidRPr="00A91DA3">
        <w:rPr>
          <w:rFonts w:ascii="Franklin Gothic Book" w:hAnsi="Franklin Gothic Book"/>
          <w:b/>
          <w:sz w:val="24"/>
          <w:szCs w:val="24"/>
        </w:rPr>
        <w:br/>
        <w:t>A CableLabs-specified interface over Internet Protocol (IP) that protects cable operators' "harm-to-service" issues. These issues include ensuring that information like emergency alerts and set-up screens are displayed, that there is sufficient bandwidth to deliver the service, that the content is not altered, etc. It also provides commands to enable communication of information between an OpenCable</w:t>
      </w:r>
      <w:r w:rsidR="00A97063">
        <w:rPr>
          <w:rFonts w:ascii="Tahoma" w:hAnsi="Tahoma" w:cs="Tahoma"/>
          <w:b/>
          <w:sz w:val="24"/>
          <w:szCs w:val="24"/>
        </w:rPr>
        <w:t>™</w:t>
      </w:r>
      <w:r w:rsidRPr="00A91DA3">
        <w:rPr>
          <w:rFonts w:ascii="Franklin Gothic Book" w:hAnsi="Franklin Gothic Book"/>
          <w:b/>
          <w:sz w:val="24"/>
          <w:szCs w:val="24"/>
        </w:rPr>
        <w:t xml:space="preserve"> unidirectional receiver (OCUR) and a home media server (HMS).</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Rights Interface Receiver (DRIR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A more generic term [than home media server (HMS)] for the device on the downstream side </w:t>
      </w:r>
      <w:r w:rsidRPr="00A91DA3">
        <w:rPr>
          <w:rFonts w:ascii="Franklin Gothic Book" w:hAnsi="Franklin Gothic Book"/>
          <w:b/>
          <w:sz w:val="24"/>
          <w:szCs w:val="24"/>
        </w:rPr>
        <w:lastRenderedPageBreak/>
        <w:t>of the DRI. This device receives protected digital content over the digital rights interface (DRI) interface and may store or present it according to license agreements with the cable operator. The home management system (HMS) has digital rights management (DRM) change-out, updating, and other requirements that the DRIR does not have.</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Receiver Interface Transceiver (DRIT</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A more generic term [than OpenCable™ unidirectional receiver (OCUR)] for the device on the upstream side of the digital rights interface (DRI). This device receives protected digital content from the cable plant that encodes it with an approved digital rights management (DRM) to distribute it over the digital rights interface (DRI). An OCUR has additional requirements around digital rights management (DRM) change-out, updating, and a few other things that a generic digital rights interface transceiver (DRIT) does not have.</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Rights Management (DRM) System</w:t>
      </w:r>
      <w:r w:rsidRPr="00A91DA3">
        <w:rPr>
          <w:rFonts w:ascii="Franklin Gothic Book" w:hAnsi="Franklin Gothic Book"/>
          <w:b/>
          <w:sz w:val="24"/>
          <w:szCs w:val="24"/>
        </w:rPr>
        <w:br/>
        <w:t>A coding system applied to digital content that manages the usage rights of that content. In order to present the content, the rights specified must be honored by the presenting device. This requirement is usually enforced by attaching the digital rights management (DRM) to encrypted content and protecting the information required to decode the content with keys that can only be obtained by a device authenticated by the DRM.</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Set-Top Box</w:t>
      </w:r>
      <w:r w:rsidRPr="00A91DA3">
        <w:rPr>
          <w:rFonts w:ascii="Franklin Gothic Book" w:hAnsi="Franklin Gothic Book"/>
          <w:b/>
          <w:sz w:val="24"/>
          <w:szCs w:val="24"/>
        </w:rPr>
        <w:br/>
        <w:t>A device which accepts digital encoded television broadcasts and converts them to display on an analog television set.</w:t>
      </w:r>
    </w:p>
    <w:p w:rsidR="00FC4743" w:rsidRPr="00A91DA3" w:rsidRDefault="00FC4743" w:rsidP="00FC4743">
      <w:pPr>
        <w:ind w:left="0"/>
        <w:rPr>
          <w:rFonts w:ascii="Franklin Gothic Book" w:hAnsi="Franklin Gothic Book"/>
          <w:b/>
          <w:sz w:val="24"/>
          <w:szCs w:val="24"/>
        </w:rPr>
      </w:pPr>
      <w:bookmarkStart w:id="695" w:name="Digital_Signal"/>
      <w:bookmarkEnd w:id="695"/>
      <w:r w:rsidRPr="00A91DA3">
        <w:rPr>
          <w:rFonts w:ascii="Franklin Gothic Book" w:hAnsi="Franklin Gothic Book"/>
          <w:b/>
          <w:sz w:val="24"/>
          <w:szCs w:val="24"/>
        </w:rPr>
        <w:t>Digital Signal</w:t>
      </w:r>
      <w:r w:rsidRPr="00A91DA3">
        <w:rPr>
          <w:rFonts w:ascii="Franklin Gothic Book" w:hAnsi="Franklin Gothic Book"/>
          <w:b/>
          <w:sz w:val="24"/>
          <w:szCs w:val="24"/>
        </w:rPr>
        <w:br/>
        <w:t>A signal that has a limited number of discrete states prior to transmission. This may be contrasted with an analog signal which varies in a continuous manner and may be said to have an infinite number of states.</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Signature</w:t>
      </w:r>
      <w:r w:rsidRPr="00A91DA3">
        <w:rPr>
          <w:rFonts w:ascii="Franklin Gothic Book" w:hAnsi="Franklin Gothic Book"/>
          <w:b/>
          <w:sz w:val="24"/>
          <w:szCs w:val="24"/>
        </w:rPr>
        <w:br/>
        <w:t>A data value generated by a public-key algorithm based on the contents of a block of data and a private key, yielding an individualized cryptographic checksum.</w:t>
      </w:r>
    </w:p>
    <w:p w:rsidR="00541AD6" w:rsidRDefault="00541AD6" w:rsidP="00541AD6">
      <w:pPr>
        <w:spacing w:after="0"/>
        <w:ind w:left="0"/>
        <w:rPr>
          <w:rFonts w:ascii="Franklin Gothic Book" w:hAnsi="Franklin Gothic Book"/>
          <w:b/>
          <w:sz w:val="24"/>
          <w:szCs w:val="24"/>
        </w:rPr>
      </w:pPr>
      <w:r w:rsidRPr="00541AD6">
        <w:rPr>
          <w:rFonts w:ascii="Franklin Gothic Book" w:hAnsi="Franklin Gothic Book"/>
          <w:b/>
          <w:sz w:val="24"/>
          <w:szCs w:val="24"/>
        </w:rPr>
        <w:t xml:space="preserve">Digital Speech Interpolation  </w:t>
      </w:r>
    </w:p>
    <w:p w:rsidR="00541AD6" w:rsidRDefault="00541AD6" w:rsidP="00541AD6">
      <w:pPr>
        <w:spacing w:after="0"/>
        <w:ind w:left="0"/>
        <w:rPr>
          <w:rFonts w:ascii="Franklin Gothic Book" w:hAnsi="Franklin Gothic Book"/>
          <w:b/>
          <w:sz w:val="24"/>
          <w:szCs w:val="24"/>
        </w:rPr>
      </w:pPr>
      <w:r w:rsidRPr="00541AD6">
        <w:rPr>
          <w:rFonts w:ascii="Franklin Gothic Book" w:hAnsi="Franklin Gothic Book"/>
          <w:b/>
          <w:sz w:val="24"/>
          <w:szCs w:val="24"/>
        </w:rPr>
        <w:t xml:space="preserve">DSI - A means of transmitting telephony. </w:t>
      </w:r>
      <w:r>
        <w:rPr>
          <w:rFonts w:ascii="Franklin Gothic Book" w:hAnsi="Franklin Gothic Book"/>
          <w:b/>
          <w:sz w:val="24"/>
          <w:szCs w:val="24"/>
        </w:rPr>
        <w:t xml:space="preserve"> </w:t>
      </w:r>
      <w:r w:rsidRPr="00541AD6">
        <w:rPr>
          <w:rFonts w:ascii="Franklin Gothic Book" w:hAnsi="Franklin Gothic Book"/>
          <w:b/>
          <w:sz w:val="24"/>
          <w:szCs w:val="24"/>
        </w:rPr>
        <w:t xml:space="preserve">Two and One half to three times more efficiently based on the principle that people are talking only about 40% of the time.  </w:t>
      </w:r>
      <w:sdt>
        <w:sdtPr>
          <w:rPr>
            <w:rFonts w:ascii="Franklin Gothic Book" w:hAnsi="Franklin Gothic Book"/>
            <w:b/>
            <w:sz w:val="24"/>
            <w:szCs w:val="24"/>
          </w:rPr>
          <w:id w:val="156008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41A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41AD6" w:rsidRDefault="00541AD6" w:rsidP="00541AD6">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696" w:name="Digital_Storage_Media_Command_Control"/>
      <w:bookmarkEnd w:id="696"/>
      <w:r w:rsidRPr="00A91DA3">
        <w:rPr>
          <w:rFonts w:ascii="Franklin Gothic Book" w:hAnsi="Franklin Gothic Book"/>
          <w:b/>
          <w:sz w:val="24"/>
          <w:szCs w:val="24"/>
        </w:rPr>
        <w:t>Digital Storage Media-Command and Control (DSM-CC</w:t>
      </w:r>
      <w:r w:rsidR="00D67EED" w:rsidRPr="00A91DA3">
        <w:rPr>
          <w:rFonts w:ascii="Franklin Gothic Book" w:hAnsi="Franklin Gothic Book"/>
          <w:b/>
          <w:sz w:val="24"/>
          <w:szCs w:val="24"/>
        </w:rPr>
        <w:t xml:space="preserve">) </w:t>
      </w:r>
      <w:r w:rsidRPr="00A91DA3">
        <w:rPr>
          <w:rFonts w:ascii="Franklin Gothic Book" w:hAnsi="Franklin Gothic Book"/>
          <w:b/>
          <w:sz w:val="24"/>
          <w:szCs w:val="24"/>
        </w:rPr>
        <w:br/>
      </w:r>
      <w:r w:rsidR="00204A36">
        <w:rPr>
          <w:rFonts w:ascii="Franklin Gothic Book" w:hAnsi="Franklin Gothic Book"/>
          <w:b/>
          <w:sz w:val="24"/>
          <w:szCs w:val="24"/>
        </w:rPr>
        <w:t>S</w:t>
      </w:r>
      <w:r w:rsidR="00D67EED" w:rsidRPr="00A91DA3">
        <w:rPr>
          <w:rFonts w:ascii="Franklin Gothic Book" w:hAnsi="Franklin Gothic Book"/>
          <w:b/>
          <w:sz w:val="24"/>
          <w:szCs w:val="24"/>
        </w:rPr>
        <w:t>yntax</w:t>
      </w:r>
      <w:r w:rsidRPr="00A91DA3">
        <w:rPr>
          <w:rFonts w:ascii="Franklin Gothic Book" w:hAnsi="Franklin Gothic Book"/>
          <w:b/>
          <w:sz w:val="24"/>
          <w:szCs w:val="24"/>
        </w:rPr>
        <w:t xml:space="preserve"> defined in the MPEG-2 standard, part 6, for VCR-like control over a bitstream. Playback commands include Still-Frame, Fast-Forward, Advance, </w:t>
      </w:r>
      <w:r w:rsidR="00281573" w:rsidRPr="00A91DA3">
        <w:rPr>
          <w:rFonts w:ascii="Franklin Gothic Book" w:hAnsi="Franklin Gothic Book"/>
          <w:b/>
          <w:sz w:val="24"/>
          <w:szCs w:val="24"/>
        </w:rPr>
        <w:t>and Goto</w:t>
      </w:r>
      <w:r w:rsidRPr="00A91DA3">
        <w:rPr>
          <w:rFonts w:ascii="Franklin Gothic Book" w:hAnsi="Franklin Gothic Book"/>
          <w:b/>
          <w:sz w:val="24"/>
          <w:szCs w:val="24"/>
        </w:rPr>
        <w:t>.</w:t>
      </w:r>
    </w:p>
    <w:p w:rsidR="00FC4743" w:rsidRPr="00A91DA3" w:rsidRDefault="00FC4743" w:rsidP="00FC4743">
      <w:pPr>
        <w:ind w:left="0"/>
        <w:rPr>
          <w:rFonts w:ascii="Franklin Gothic Book" w:hAnsi="Franklin Gothic Book"/>
          <w:b/>
          <w:sz w:val="24"/>
          <w:szCs w:val="24"/>
        </w:rPr>
      </w:pPr>
      <w:bookmarkStart w:id="697" w:name="Digital_Subscriber_Line_DSL"/>
      <w:bookmarkEnd w:id="697"/>
      <w:r w:rsidRPr="00A91DA3">
        <w:rPr>
          <w:rFonts w:ascii="Franklin Gothic Book" w:hAnsi="Franklin Gothic Book"/>
          <w:b/>
          <w:sz w:val="24"/>
          <w:szCs w:val="24"/>
        </w:rPr>
        <w:t>Digital Subscriber Line (DSL</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High-speed technology to transfer data over an existing twisted-pair copper telephone line. </w:t>
      </w:r>
      <w:r w:rsidRPr="00A91DA3">
        <w:rPr>
          <w:rFonts w:ascii="Franklin Gothic Book" w:hAnsi="Franklin Gothic Book"/>
          <w:b/>
          <w:sz w:val="24"/>
          <w:szCs w:val="24"/>
        </w:rPr>
        <w:lastRenderedPageBreak/>
        <w:t>Asynchronous technology (ADSL) provides data transmission rates up to 7 Mbps in one direction, generally within approximately three miles from a telephone central office. See also HDSL and VDSL.</w:t>
      </w:r>
    </w:p>
    <w:p w:rsidR="00FC4743" w:rsidRPr="00A91DA3" w:rsidRDefault="00FC4743" w:rsidP="00FC4743">
      <w:pPr>
        <w:ind w:left="0"/>
        <w:rPr>
          <w:rFonts w:ascii="Franklin Gothic Book" w:hAnsi="Franklin Gothic Book"/>
          <w:b/>
          <w:sz w:val="24"/>
          <w:szCs w:val="24"/>
        </w:rPr>
      </w:pPr>
      <w:bookmarkStart w:id="698" w:name="Digital_Subscriber_Line_Access_Multiplex"/>
      <w:bookmarkEnd w:id="698"/>
      <w:r w:rsidRPr="00A91DA3">
        <w:rPr>
          <w:rFonts w:ascii="Franklin Gothic Book" w:hAnsi="Franklin Gothic Book"/>
          <w:b/>
          <w:sz w:val="24"/>
          <w:szCs w:val="24"/>
        </w:rPr>
        <w:t>Digital Subscriber Line Access Multiplexer (DSLAM</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DSLAM is an xDSL line-interface device located in a telephone company Central Office. One side of a DSLAM connects to customer premises network interface devices (NIDs) over the local loop. The other side interfaces with the PSTN and a wide area (Frame Relay or ATM) network system.</w:t>
      </w:r>
    </w:p>
    <w:p w:rsidR="00FC4743" w:rsidRPr="00A91DA3" w:rsidRDefault="00FC4743" w:rsidP="00FC4743">
      <w:pPr>
        <w:ind w:left="0"/>
        <w:rPr>
          <w:rFonts w:ascii="Franklin Gothic Book" w:hAnsi="Franklin Gothic Book"/>
          <w:b/>
          <w:sz w:val="24"/>
          <w:szCs w:val="24"/>
        </w:rPr>
      </w:pPr>
      <w:bookmarkStart w:id="699" w:name="Digital_Transmission"/>
      <w:bookmarkEnd w:id="699"/>
      <w:r w:rsidRPr="00A91DA3">
        <w:rPr>
          <w:rFonts w:ascii="Franklin Gothic Book" w:hAnsi="Franklin Gothic Book"/>
          <w:b/>
          <w:sz w:val="24"/>
          <w:szCs w:val="24"/>
        </w:rPr>
        <w:t>Digital Transmission</w:t>
      </w:r>
      <w:r w:rsidRPr="00A91DA3">
        <w:rPr>
          <w:rFonts w:ascii="Franklin Gothic Book" w:hAnsi="Franklin Gothic Book"/>
          <w:b/>
          <w:sz w:val="24"/>
          <w:szCs w:val="24"/>
        </w:rPr>
        <w:br/>
        <w:t>A mode of transmission in which all information to be transmitted is first converted to digital form and then transmitted as a serial stream of pulses. Any signal-voice, data, television-can be converted to digital form.</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Transmission Licensing Administration (DTLA</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Licensing authority for DTCP, HDCP and 5C certificates.</w:t>
      </w:r>
    </w:p>
    <w:p w:rsidR="00FC4743" w:rsidRPr="00A91DA3" w:rsidRDefault="00FC4743" w:rsidP="00FC4743">
      <w:pPr>
        <w:ind w:left="0"/>
        <w:rPr>
          <w:rFonts w:ascii="Franklin Gothic Book" w:hAnsi="Franklin Gothic Book"/>
          <w:b/>
          <w:sz w:val="24"/>
          <w:szCs w:val="24"/>
        </w:rPr>
      </w:pPr>
      <w:bookmarkStart w:id="700" w:name="Digital_Video_Broadcasting_DVB"/>
      <w:bookmarkEnd w:id="700"/>
      <w:r w:rsidRPr="00A91DA3">
        <w:rPr>
          <w:rFonts w:ascii="Franklin Gothic Book" w:hAnsi="Franklin Gothic Book"/>
          <w:b/>
          <w:sz w:val="24"/>
          <w:szCs w:val="24"/>
        </w:rPr>
        <w:t>Digital Video Broadcasting (DVB</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Digital video broadcasting is a European standard for digital television.</w:t>
      </w:r>
    </w:p>
    <w:p w:rsidR="00FC4743" w:rsidRPr="00A91DA3" w:rsidRDefault="00FC4743" w:rsidP="00FC4743">
      <w:pPr>
        <w:ind w:left="0"/>
        <w:rPr>
          <w:rFonts w:ascii="Franklin Gothic Book" w:hAnsi="Franklin Gothic Book"/>
          <w:b/>
          <w:sz w:val="24"/>
          <w:szCs w:val="24"/>
        </w:rPr>
      </w:pPr>
      <w:bookmarkStart w:id="701" w:name="Digital_Video_Interface_DVI"/>
      <w:bookmarkEnd w:id="701"/>
      <w:r w:rsidRPr="00A91DA3">
        <w:rPr>
          <w:rFonts w:ascii="Franklin Gothic Book" w:hAnsi="Franklin Gothic Book"/>
          <w:b/>
          <w:sz w:val="24"/>
          <w:szCs w:val="24"/>
        </w:rPr>
        <w:t>Digital Video Interface (DVI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specification created by the Digital Display Working Group (DDWG) to accommodate analog and digital monitors with a single connector. There are three different DVI configurations: DVI-A, designed for analog signals, DVI-D, designed for digital signals, and DVI-I (integrated), designed for both analog and digital signals.</w:t>
      </w:r>
    </w:p>
    <w:p w:rsidR="00FC4743" w:rsidRPr="00A91DA3" w:rsidRDefault="00FC4743" w:rsidP="00FC4743">
      <w:pPr>
        <w:ind w:left="0"/>
        <w:rPr>
          <w:rFonts w:ascii="Franklin Gothic Book" w:hAnsi="Franklin Gothic Book"/>
          <w:b/>
          <w:sz w:val="24"/>
          <w:szCs w:val="24"/>
        </w:rPr>
      </w:pPr>
      <w:bookmarkStart w:id="702" w:name="Digital_Video_Recorder_DVR"/>
      <w:bookmarkEnd w:id="702"/>
      <w:r w:rsidRPr="00A91DA3">
        <w:rPr>
          <w:rFonts w:ascii="Franklin Gothic Book" w:hAnsi="Franklin Gothic Book"/>
          <w:b/>
          <w:sz w:val="24"/>
          <w:szCs w:val="24"/>
        </w:rPr>
        <w:t>Digital Video Recorder (DVR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consumer device which uses a hard disk drive to record television programs. Also provides pause of live television feature. See also PVR.</w:t>
      </w:r>
    </w:p>
    <w:p w:rsidR="00FC4743" w:rsidRDefault="00FC4743" w:rsidP="00FC4743">
      <w:pPr>
        <w:ind w:left="0"/>
        <w:rPr>
          <w:rFonts w:ascii="Franklin Gothic Book" w:hAnsi="Franklin Gothic Book"/>
          <w:b/>
          <w:sz w:val="24"/>
          <w:szCs w:val="24"/>
        </w:rPr>
      </w:pPr>
      <w:bookmarkStart w:id="703" w:name="Digital_Video_Subcommittee_DVS"/>
      <w:bookmarkEnd w:id="703"/>
      <w:r w:rsidRPr="00A91DA3">
        <w:rPr>
          <w:rFonts w:ascii="Franklin Gothic Book" w:hAnsi="Franklin Gothic Book"/>
          <w:b/>
          <w:sz w:val="24"/>
          <w:szCs w:val="24"/>
        </w:rPr>
        <w:t xml:space="preserve">Digital Video Subcommittee (DVS) </w:t>
      </w:r>
      <w:r w:rsidRPr="00A91DA3">
        <w:rPr>
          <w:rFonts w:ascii="Franklin Gothic Book" w:hAnsi="Franklin Gothic Book"/>
          <w:b/>
          <w:sz w:val="24"/>
          <w:szCs w:val="24"/>
        </w:rPr>
        <w:br/>
        <w:t>An ANSI-sponsored standardization committee of the SCTE.</w:t>
      </w:r>
    </w:p>
    <w:p w:rsidR="00B06D71" w:rsidRDefault="00B06D71" w:rsidP="00FC4743">
      <w:pPr>
        <w:ind w:left="0"/>
        <w:rPr>
          <w:rFonts w:ascii="Franklin Gothic Book" w:hAnsi="Franklin Gothic Book"/>
          <w:b/>
          <w:sz w:val="24"/>
          <w:szCs w:val="24"/>
        </w:rPr>
      </w:pPr>
      <w:bookmarkStart w:id="704" w:name="DII_Download_Info_Indication"/>
      <w:bookmarkEnd w:id="704"/>
      <w:r w:rsidRPr="008445F9">
        <w:rPr>
          <w:rFonts w:ascii="Franklin Gothic Book" w:hAnsi="Franklin Gothic Book"/>
          <w:b/>
          <w:bCs/>
          <w:sz w:val="24"/>
          <w:szCs w:val="24"/>
        </w:rPr>
        <w:t>DII</w:t>
      </w:r>
      <w:r w:rsidRPr="008445F9">
        <w:rPr>
          <w:rFonts w:ascii="Franklin Gothic Book" w:hAnsi="Franklin Gothic Book"/>
          <w:b/>
          <w:sz w:val="24"/>
          <w:szCs w:val="24"/>
        </w:rPr>
        <w:br/>
        <w:t>Download Info Indication</w:t>
      </w:r>
    </w:p>
    <w:p w:rsidR="00204A36" w:rsidRDefault="00204A36" w:rsidP="00D413B8">
      <w:pPr>
        <w:spacing w:after="0"/>
        <w:ind w:left="0"/>
        <w:rPr>
          <w:rFonts w:ascii="Franklin Gothic Book" w:hAnsi="Franklin Gothic Book"/>
          <w:b/>
          <w:sz w:val="24"/>
          <w:szCs w:val="24"/>
        </w:rPr>
      </w:pPr>
      <w:bookmarkStart w:id="705" w:name="Diode"/>
      <w:bookmarkEnd w:id="705"/>
      <w:r>
        <w:rPr>
          <w:rFonts w:ascii="Franklin Gothic Book" w:hAnsi="Franklin Gothic Book"/>
          <w:b/>
          <w:sz w:val="24"/>
          <w:szCs w:val="24"/>
        </w:rPr>
        <w:t>Diode</w:t>
      </w:r>
    </w:p>
    <w:p w:rsidR="00204A36" w:rsidRPr="00204A36" w:rsidRDefault="00204A36" w:rsidP="00204A36">
      <w:pPr>
        <w:spacing w:after="0"/>
        <w:ind w:left="0"/>
        <w:rPr>
          <w:rFonts w:ascii="Franklin Gothic Book" w:hAnsi="Franklin Gothic Book"/>
          <w:b/>
          <w:sz w:val="24"/>
          <w:szCs w:val="24"/>
        </w:rPr>
      </w:pPr>
      <w:r w:rsidRPr="00204A36">
        <w:rPr>
          <w:rFonts w:ascii="Franklin Gothic Book" w:hAnsi="Franklin Gothic Book"/>
          <w:b/>
          <w:sz w:val="24"/>
          <w:szCs w:val="24"/>
        </w:rPr>
        <w:t>An electronic device that lets current flow in only one direction. Semiconductor diodes used in fiber optics contain a junction between regions of different doping. They include light emitters (LEDs and laser diodes) and detectors (photodiodes).</w:t>
      </w:r>
      <w:r>
        <w:rPr>
          <w:rFonts w:ascii="Franklin Gothic Book" w:hAnsi="Franklin Gothic Book"/>
          <w:b/>
          <w:sz w:val="24"/>
          <w:szCs w:val="24"/>
        </w:rPr>
        <w:t xml:space="preserve">  </w:t>
      </w:r>
      <w:sdt>
        <w:sdtPr>
          <w:rPr>
            <w:rFonts w:ascii="Franklin Gothic Book" w:hAnsi="Franklin Gothic Book"/>
            <w:b/>
            <w:sz w:val="24"/>
            <w:szCs w:val="24"/>
          </w:rPr>
          <w:id w:val="310781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A36" w:rsidRDefault="00204A36" w:rsidP="00D413B8">
      <w:pPr>
        <w:spacing w:after="0"/>
        <w:ind w:left="0"/>
        <w:rPr>
          <w:rFonts w:ascii="Franklin Gothic Book" w:hAnsi="Franklin Gothic Book"/>
          <w:b/>
          <w:sz w:val="24"/>
          <w:szCs w:val="24"/>
        </w:rPr>
      </w:pPr>
    </w:p>
    <w:p w:rsidR="00204A36" w:rsidRDefault="00204A36" w:rsidP="00D413B8">
      <w:pPr>
        <w:spacing w:after="0"/>
        <w:ind w:left="0"/>
        <w:rPr>
          <w:rFonts w:ascii="Franklin Gothic Book" w:hAnsi="Franklin Gothic Book"/>
          <w:b/>
          <w:sz w:val="24"/>
          <w:szCs w:val="24"/>
        </w:rPr>
      </w:pPr>
      <w:bookmarkStart w:id="706" w:name="Diplex_Filter"/>
      <w:bookmarkStart w:id="707" w:name="Diode_Laser"/>
      <w:bookmarkEnd w:id="706"/>
      <w:bookmarkEnd w:id="707"/>
      <w:r>
        <w:rPr>
          <w:rFonts w:ascii="Franklin Gothic Book" w:hAnsi="Franklin Gothic Book"/>
          <w:b/>
          <w:sz w:val="24"/>
          <w:szCs w:val="24"/>
        </w:rPr>
        <w:t>Diode Laser</w:t>
      </w:r>
    </w:p>
    <w:p w:rsidR="00204A36" w:rsidRPr="00204A36" w:rsidRDefault="00204A36" w:rsidP="00204A36">
      <w:pPr>
        <w:spacing w:after="0"/>
        <w:ind w:left="0"/>
        <w:rPr>
          <w:rFonts w:ascii="Franklin Gothic Book" w:hAnsi="Franklin Gothic Book"/>
          <w:b/>
          <w:sz w:val="24"/>
          <w:szCs w:val="24"/>
        </w:rPr>
      </w:pPr>
      <w:r w:rsidRPr="00204A36">
        <w:rPr>
          <w:rFonts w:ascii="Franklin Gothic Book" w:hAnsi="Franklin Gothic Book"/>
          <w:b/>
          <w:sz w:val="24"/>
          <w:szCs w:val="24"/>
        </w:rPr>
        <w:t>Synonymous with injection laser diode.</w:t>
      </w:r>
      <w:r>
        <w:rPr>
          <w:rFonts w:ascii="Franklin Gothic Book" w:hAnsi="Franklin Gothic Book"/>
          <w:b/>
          <w:sz w:val="24"/>
          <w:szCs w:val="24"/>
        </w:rPr>
        <w:t xml:space="preserve"> </w:t>
      </w:r>
      <w:sdt>
        <w:sdtPr>
          <w:rPr>
            <w:rFonts w:ascii="Franklin Gothic Book" w:hAnsi="Franklin Gothic Book"/>
            <w:b/>
            <w:sz w:val="24"/>
            <w:szCs w:val="24"/>
          </w:rPr>
          <w:id w:val="310781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A36" w:rsidRDefault="00204A36" w:rsidP="00D413B8">
      <w:pPr>
        <w:spacing w:after="0"/>
        <w:ind w:left="0"/>
        <w:rPr>
          <w:rFonts w:ascii="Franklin Gothic Book" w:hAnsi="Franklin Gothic Book"/>
          <w:b/>
          <w:sz w:val="24"/>
          <w:szCs w:val="24"/>
        </w:rPr>
      </w:pPr>
    </w:p>
    <w:p w:rsidR="00FC474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Diplex Filter</w:t>
      </w:r>
    </w:p>
    <w:p w:rsidR="00D230D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 xml:space="preserve">The diplex filter isolates frequencies in both the downstream (DS) and upstream (US) in a cable industry HFC network allowing bi-directional signal transmission over the same coaxial cable.  </w:t>
      </w:r>
      <w:r w:rsidR="00D230D3">
        <w:rPr>
          <w:rFonts w:ascii="Franklin Gothic Book" w:hAnsi="Franklin Gothic Book"/>
          <w:b/>
          <w:sz w:val="24"/>
          <w:szCs w:val="24"/>
        </w:rPr>
        <w:t xml:space="preserve"> Also known as a diplexer.  </w:t>
      </w:r>
      <w:r w:rsidR="00D230D3" w:rsidRPr="00D230D3">
        <w:rPr>
          <w:rFonts w:ascii="Franklin Gothic Book" w:hAnsi="Franklin Gothic Book"/>
          <w:b/>
          <w:sz w:val="24"/>
          <w:szCs w:val="24"/>
        </w:rPr>
        <w:t xml:space="preserve">A </w:t>
      </w:r>
      <w:r w:rsidR="00D230D3" w:rsidRPr="00D230D3">
        <w:rPr>
          <w:rFonts w:ascii="Franklin Gothic Book" w:hAnsi="Franklin Gothic Book"/>
          <w:b/>
          <w:bCs/>
          <w:sz w:val="24"/>
          <w:szCs w:val="24"/>
        </w:rPr>
        <w:t>diplexer</w:t>
      </w:r>
      <w:r w:rsidR="00D230D3" w:rsidRPr="00D230D3">
        <w:rPr>
          <w:rFonts w:ascii="Franklin Gothic Book" w:hAnsi="Franklin Gothic Book"/>
          <w:b/>
          <w:sz w:val="24"/>
          <w:szCs w:val="24"/>
        </w:rPr>
        <w:t xml:space="preserve"> is a passive device that implements frequency domain </w:t>
      </w:r>
      <w:r w:rsidR="00D230D3" w:rsidRPr="00A96029">
        <w:rPr>
          <w:rFonts w:ascii="Franklin Gothic Book" w:hAnsi="Franklin Gothic Book"/>
          <w:b/>
          <w:sz w:val="24"/>
          <w:szCs w:val="24"/>
        </w:rPr>
        <w:t>multiplexing</w:t>
      </w:r>
      <w:r w:rsidR="00D230D3" w:rsidRPr="00D230D3">
        <w:rPr>
          <w:rFonts w:ascii="Franklin Gothic Book" w:hAnsi="Franklin Gothic Book"/>
          <w:b/>
          <w:sz w:val="24"/>
          <w:szCs w:val="24"/>
        </w:rPr>
        <w:t xml:space="preserve">.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Two ports (e.g., L and H) are multiplexed onto a third port (e.g., S). The signals on ports L and H occupy disjoint frequency bands. Consequently, the signals on L and H can coexist on port S without interfering with each other.</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Typically, the signal on port L will occupy a single low frequency band and the signal on port H will occupy a higher frequency band. In that situation, the diplexer consists of a low</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pass filter connecting ports L and S and high pass filter connecting ports H and S. Ideally, all the signal power on port L is transferred to the S port and vice versa.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All the signal power on port H is transferred to port S and vice versa. Ideally, the separation of the signals is complete.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None of the low band signal is transferred from the S port to the H port. In the real world, some power will be lost, and some signal power will leak to the wrong port.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The antenna is connected to the screw terminals to the left of center.</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The diplexer, being a passive device, is reciprocal: the device itself doesn't have a notion of input or output.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The diplexer is a different device than a passive </w:t>
      </w:r>
      <w:r w:rsidR="00D230D3" w:rsidRPr="00D230D3">
        <w:rPr>
          <w:rFonts w:ascii="Franklin Gothic Book" w:hAnsi="Franklin Gothic Book"/>
          <w:b/>
          <w:bCs/>
          <w:sz w:val="24"/>
          <w:szCs w:val="24"/>
        </w:rPr>
        <w:t>combiner</w:t>
      </w:r>
      <w:r w:rsidR="00D230D3" w:rsidRPr="00D230D3">
        <w:rPr>
          <w:rFonts w:ascii="Franklin Gothic Book" w:hAnsi="Franklin Gothic Book"/>
          <w:b/>
          <w:sz w:val="24"/>
          <w:szCs w:val="24"/>
        </w:rPr>
        <w:t xml:space="preserve"> or </w:t>
      </w:r>
      <w:r w:rsidR="00D230D3" w:rsidRPr="00D230D3">
        <w:rPr>
          <w:rFonts w:ascii="Franklin Gothic Book" w:hAnsi="Franklin Gothic Book"/>
          <w:b/>
          <w:bCs/>
          <w:sz w:val="24"/>
          <w:szCs w:val="24"/>
        </w:rPr>
        <w:t>splitter</w:t>
      </w:r>
      <w:r w:rsidR="00D230D3" w:rsidRPr="00D230D3">
        <w:rPr>
          <w:rFonts w:ascii="Franklin Gothic Book" w:hAnsi="Franklin Gothic Book"/>
          <w:b/>
          <w:sz w:val="24"/>
          <w:szCs w:val="24"/>
        </w:rPr>
        <w:t>. The ports of a diplexer are frequency selective; the ports of a combiner are not. There is also a power "loss" difference - a combiner takes all the power delivered to the S port and equally divides it between the A and B ports. A diplexer does not.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A diplexer multiplexes two ports onto one port, but more than two ports may be multiplexed: a three-port to one-port multiplexer is known as a </w:t>
      </w:r>
      <w:r w:rsidR="00D230D3" w:rsidRPr="00D230D3">
        <w:rPr>
          <w:rFonts w:ascii="Franklin Gothic Book" w:hAnsi="Franklin Gothic Book"/>
          <w:b/>
          <w:bCs/>
          <w:sz w:val="24"/>
          <w:szCs w:val="24"/>
        </w:rPr>
        <w:t>triplexer</w:t>
      </w:r>
      <w:r w:rsidR="00D230D3" w:rsidRPr="00D230D3">
        <w:rPr>
          <w:rFonts w:ascii="Franklin Gothic Book" w:hAnsi="Franklin Gothic Book"/>
          <w:b/>
          <w:sz w:val="24"/>
          <w:szCs w:val="24"/>
        </w:rPr>
        <w:t>.</w:t>
      </w:r>
    </w:p>
    <w:p w:rsidR="00D230D3" w:rsidRPr="00D230D3" w:rsidRDefault="00D230D3" w:rsidP="00D413B8">
      <w:pPr>
        <w:spacing w:after="0"/>
        <w:ind w:left="0"/>
        <w:rPr>
          <w:rFonts w:ascii="Franklin Gothic Book" w:hAnsi="Franklin Gothic Book"/>
          <w:b/>
          <w:sz w:val="24"/>
          <w:szCs w:val="24"/>
        </w:rPr>
      </w:pPr>
    </w:p>
    <w:p w:rsidR="00FC474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Typical diplex filter frequencies “splits” are as follows:</w:t>
      </w:r>
    </w:p>
    <w:tbl>
      <w:tblPr>
        <w:tblStyle w:val="TableGrid"/>
        <w:tblW w:w="0" w:type="auto"/>
        <w:tblLook w:val="04A0" w:firstRow="1" w:lastRow="0" w:firstColumn="1" w:lastColumn="0" w:noHBand="0" w:noVBand="1"/>
      </w:tblPr>
      <w:tblGrid>
        <w:gridCol w:w="2394"/>
        <w:gridCol w:w="2394"/>
        <w:gridCol w:w="2394"/>
        <w:gridCol w:w="2394"/>
      </w:tblGrid>
      <w:tr w:rsidR="00FC4743" w:rsidTr="004D421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HFC Application:</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Downstream (DS) Frequencies (MHz):</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Upstream (US) Frequencies (MHz):</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Guard Band (MHz):</w:t>
            </w:r>
          </w:p>
        </w:tc>
      </w:tr>
      <w:tr w:rsidR="00FC4743" w:rsidTr="004D421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 xml:space="preserve">North America HFC Cable Plants </w:t>
            </w:r>
          </w:p>
        </w:tc>
        <w:tc>
          <w:tcPr>
            <w:tcW w:w="2394" w:type="dxa"/>
          </w:tcPr>
          <w:p w:rsidR="00D230D3" w:rsidRDefault="00D230D3" w:rsidP="008B5D1E">
            <w:pPr>
              <w:ind w:left="0"/>
              <w:jc w:val="center"/>
              <w:rPr>
                <w:rFonts w:ascii="Franklin Gothic Book" w:hAnsi="Franklin Gothic Book"/>
                <w:b/>
                <w:sz w:val="24"/>
                <w:szCs w:val="24"/>
              </w:rPr>
            </w:pPr>
            <w:r>
              <w:rPr>
                <w:rFonts w:ascii="Franklin Gothic Book" w:hAnsi="Franklin Gothic Book"/>
                <w:b/>
                <w:sz w:val="24"/>
                <w:szCs w:val="24"/>
              </w:rPr>
              <w:t>52</w:t>
            </w:r>
            <w:r w:rsidR="00FC4743">
              <w:rPr>
                <w:rFonts w:ascii="Franklin Gothic Book" w:hAnsi="Franklin Gothic Book"/>
                <w:b/>
                <w:sz w:val="24"/>
                <w:szCs w:val="24"/>
              </w:rPr>
              <w:t xml:space="preserve"> to 750+</w:t>
            </w:r>
          </w:p>
        </w:tc>
        <w:tc>
          <w:tcPr>
            <w:tcW w:w="2394" w:type="dxa"/>
          </w:tcPr>
          <w:p w:rsidR="00D230D3" w:rsidRDefault="00D230D3" w:rsidP="008B5D1E">
            <w:pPr>
              <w:ind w:left="0"/>
              <w:jc w:val="center"/>
              <w:rPr>
                <w:rFonts w:ascii="Franklin Gothic Book" w:hAnsi="Franklin Gothic Book"/>
                <w:b/>
                <w:sz w:val="24"/>
                <w:szCs w:val="24"/>
              </w:rPr>
            </w:pPr>
            <w:r>
              <w:rPr>
                <w:rFonts w:ascii="Franklin Gothic Book" w:hAnsi="Franklin Gothic Book"/>
                <w:b/>
                <w:sz w:val="24"/>
                <w:szCs w:val="24"/>
              </w:rPr>
              <w:t>5 to 40</w:t>
            </w:r>
          </w:p>
        </w:tc>
        <w:tc>
          <w:tcPr>
            <w:tcW w:w="2394" w:type="dxa"/>
          </w:tcPr>
          <w:p w:rsidR="00FC4743" w:rsidRDefault="00FC4743" w:rsidP="00841773">
            <w:pPr>
              <w:ind w:left="0"/>
              <w:jc w:val="center"/>
              <w:rPr>
                <w:rFonts w:ascii="Franklin Gothic Book" w:hAnsi="Franklin Gothic Book"/>
                <w:b/>
                <w:sz w:val="24"/>
                <w:szCs w:val="24"/>
              </w:rPr>
            </w:pPr>
            <w:r>
              <w:rPr>
                <w:rFonts w:ascii="Franklin Gothic Book" w:hAnsi="Franklin Gothic Book"/>
                <w:b/>
                <w:sz w:val="24"/>
                <w:szCs w:val="24"/>
              </w:rPr>
              <w:t>12</w:t>
            </w:r>
          </w:p>
        </w:tc>
      </w:tr>
      <w:tr w:rsidR="008B5D1E" w:rsidTr="004D421C">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North America HFC Cable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54 to 750+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42</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12</w:t>
            </w:r>
          </w:p>
        </w:tc>
      </w:tr>
      <w:tr w:rsidR="008B5D1E" w:rsidTr="004D421C">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North America HFC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70 to 750+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55</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15</w:t>
            </w:r>
          </w:p>
        </w:tc>
      </w:tr>
      <w:tr w:rsidR="008B5D1E" w:rsidTr="004D421C">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European Union (EU) HFC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85 to 870+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65</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20</w:t>
            </w:r>
          </w:p>
        </w:tc>
      </w:tr>
      <w:tr w:rsidR="007A42E1" w:rsidTr="004D421C">
        <w:tc>
          <w:tcPr>
            <w:tcW w:w="2394" w:type="dxa"/>
          </w:tcPr>
          <w:p w:rsidR="007A42E1" w:rsidRDefault="007A42E1" w:rsidP="00841773">
            <w:pPr>
              <w:ind w:left="0"/>
              <w:rPr>
                <w:rFonts w:ascii="Franklin Gothic Book" w:hAnsi="Franklin Gothic Book"/>
                <w:b/>
                <w:sz w:val="24"/>
                <w:szCs w:val="24"/>
              </w:rPr>
            </w:pPr>
            <w:r>
              <w:rPr>
                <w:rFonts w:ascii="Franklin Gothic Book" w:hAnsi="Franklin Gothic Book"/>
                <w:b/>
                <w:sz w:val="24"/>
                <w:szCs w:val="24"/>
              </w:rPr>
              <w:t>Japan HFC Cable Plants</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88 to 550+</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5 to 65</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23</w:t>
            </w:r>
          </w:p>
        </w:tc>
      </w:tr>
      <w:tr w:rsidR="007A42E1" w:rsidTr="004D421C">
        <w:tc>
          <w:tcPr>
            <w:tcW w:w="2394" w:type="dxa"/>
          </w:tcPr>
          <w:p w:rsidR="007A42E1" w:rsidRDefault="007A42E1" w:rsidP="00841773">
            <w:pPr>
              <w:ind w:left="0"/>
              <w:rPr>
                <w:rFonts w:ascii="Franklin Gothic Book" w:hAnsi="Franklin Gothic Book"/>
                <w:b/>
                <w:sz w:val="24"/>
                <w:szCs w:val="24"/>
              </w:rPr>
            </w:pPr>
            <w:r>
              <w:rPr>
                <w:rFonts w:ascii="Franklin Gothic Book" w:hAnsi="Franklin Gothic Book"/>
                <w:b/>
                <w:sz w:val="24"/>
                <w:szCs w:val="24"/>
              </w:rPr>
              <w:t>North America HFC Cable Plants (standard DOCSIS® 3.0 Frequency Plan)</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88 to 750+</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5 to 42</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46</w:t>
            </w:r>
          </w:p>
        </w:tc>
      </w:tr>
      <w:tr w:rsidR="00FC4743" w:rsidTr="004D421C">
        <w:tc>
          <w:tcPr>
            <w:tcW w:w="2394" w:type="dxa"/>
          </w:tcPr>
          <w:p w:rsidR="00FC4743" w:rsidRDefault="00C35B39" w:rsidP="00841773">
            <w:pPr>
              <w:ind w:left="0"/>
              <w:rPr>
                <w:rFonts w:ascii="Franklin Gothic Book" w:hAnsi="Franklin Gothic Book"/>
                <w:b/>
                <w:sz w:val="24"/>
                <w:szCs w:val="24"/>
              </w:rPr>
            </w:pPr>
            <w:r>
              <w:rPr>
                <w:rFonts w:ascii="Franklin Gothic Book" w:hAnsi="Franklin Gothic Book"/>
                <w:b/>
                <w:sz w:val="24"/>
                <w:szCs w:val="24"/>
              </w:rPr>
              <w:t>North America HFC N-Split</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104</w:t>
            </w:r>
            <w:r w:rsidR="00FC4743">
              <w:rPr>
                <w:rFonts w:ascii="Franklin Gothic Book" w:hAnsi="Franklin Gothic Book"/>
                <w:b/>
                <w:sz w:val="24"/>
                <w:szCs w:val="24"/>
              </w:rPr>
              <w:t xml:space="preserve"> to 750+</w:t>
            </w:r>
          </w:p>
        </w:tc>
        <w:tc>
          <w:tcPr>
            <w:tcW w:w="2394" w:type="dxa"/>
          </w:tcPr>
          <w:p w:rsidR="00FC4743" w:rsidRDefault="00FC4743" w:rsidP="00841773">
            <w:pPr>
              <w:ind w:left="0"/>
              <w:jc w:val="center"/>
              <w:rPr>
                <w:rFonts w:ascii="Franklin Gothic Book" w:hAnsi="Franklin Gothic Book"/>
                <w:b/>
                <w:sz w:val="24"/>
                <w:szCs w:val="24"/>
              </w:rPr>
            </w:pPr>
            <w:r>
              <w:rPr>
                <w:rFonts w:ascii="Franklin Gothic Book" w:hAnsi="Franklin Gothic Book"/>
                <w:b/>
                <w:sz w:val="24"/>
                <w:szCs w:val="24"/>
              </w:rPr>
              <w:t>5 to 85</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19</w:t>
            </w:r>
          </w:p>
        </w:tc>
      </w:tr>
      <w:tr w:rsidR="00FC4743" w:rsidTr="004D421C">
        <w:tc>
          <w:tcPr>
            <w:tcW w:w="2394" w:type="dxa"/>
          </w:tcPr>
          <w:p w:rsidR="00FC4743" w:rsidRDefault="00C35B39" w:rsidP="00841773">
            <w:pPr>
              <w:ind w:left="0"/>
              <w:rPr>
                <w:rFonts w:ascii="Franklin Gothic Book" w:hAnsi="Franklin Gothic Book"/>
                <w:b/>
                <w:sz w:val="24"/>
                <w:szCs w:val="24"/>
              </w:rPr>
            </w:pPr>
            <w:r>
              <w:rPr>
                <w:rFonts w:ascii="Franklin Gothic Book" w:hAnsi="Franklin Gothic Book"/>
                <w:b/>
                <w:sz w:val="24"/>
                <w:szCs w:val="24"/>
              </w:rPr>
              <w:lastRenderedPageBreak/>
              <w:t>North America HFC Cable Plants (DOCSIS® 3.0 Optional Frequency Plan)</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108 to 750+</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5 to 85</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23</w:t>
            </w:r>
          </w:p>
        </w:tc>
      </w:tr>
    </w:tbl>
    <w:p w:rsidR="00FC4743" w:rsidRPr="00A91DA3" w:rsidRDefault="00FC4743" w:rsidP="004D421C">
      <w:pPr>
        <w:ind w:left="0"/>
        <w:rPr>
          <w:rFonts w:ascii="Franklin Gothic Book" w:hAnsi="Franklin Gothic Book"/>
          <w:b/>
          <w:sz w:val="24"/>
          <w:szCs w:val="24"/>
        </w:rPr>
      </w:pPr>
      <w:r>
        <w:rPr>
          <w:rFonts w:ascii="Franklin Gothic Book" w:hAnsi="Franklin Gothic Book"/>
          <w:b/>
          <w:sz w:val="24"/>
          <w:szCs w:val="24"/>
        </w:rPr>
        <w:t xml:space="preserve">Link to Tutorial on the diplex filter: </w:t>
      </w:r>
      <w:hyperlink r:id="rId272" w:history="1">
        <w:r w:rsidRPr="00BF5D0E">
          <w:rPr>
            <w:rStyle w:val="Hyperlink"/>
            <w:rFonts w:ascii="Franklin Gothic Book" w:hAnsi="Franklin Gothic Book"/>
            <w:b/>
            <w:sz w:val="24"/>
            <w:szCs w:val="24"/>
          </w:rPr>
          <w:t>http://www.youtube.com/watch?v=Q1kLR4mWgt0&amp;feature=related</w:t>
        </w:r>
      </w:hyperlink>
      <w:r w:rsidR="008B5D1E">
        <w:rPr>
          <w:rFonts w:ascii="Franklin Gothic Book" w:hAnsi="Franklin Gothic Book"/>
          <w:b/>
          <w:sz w:val="24"/>
          <w:szCs w:val="24"/>
        </w:rPr>
        <w:t xml:space="preserve">  </w:t>
      </w:r>
      <w:r>
        <w:rPr>
          <w:rFonts w:ascii="Franklin Gothic Book" w:hAnsi="Franklin Gothic Book"/>
          <w:b/>
          <w:sz w:val="24"/>
          <w:szCs w:val="24"/>
        </w:rPr>
        <w:t>Source:  Auriga USA LLC</w:t>
      </w:r>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 xml:space="preserve">Direct Broadcast Satellite (DBS) </w:t>
      </w:r>
      <w:r w:rsidRPr="00A91DA3">
        <w:rPr>
          <w:rFonts w:ascii="Franklin Gothic Book" w:hAnsi="Franklin Gothic Book"/>
          <w:b/>
          <w:sz w:val="24"/>
          <w:szCs w:val="24"/>
        </w:rPr>
        <w:br/>
        <w:t>Satellite technology that transmits directly to the end user or customer. DBS describes a frequency allocation and wide spacing between satellites that generally permits higher-powered transmissions through the air to small 18- to 24- inch receiving facilities located on customer premises (“point-to-multipoint” transport). Also known as direct-to-home (DTH) satellite</w:t>
      </w:r>
      <w:r>
        <w:rPr>
          <w:rFonts w:ascii="Franklin Gothic Book" w:hAnsi="Franklin Gothic Book"/>
          <w:b/>
          <w:sz w:val="24"/>
          <w:szCs w:val="24"/>
        </w:rPr>
        <w:t xml:space="preserve"> or SATCOM-DBS</w:t>
      </w:r>
      <w:r w:rsidRPr="00A91DA3">
        <w:rPr>
          <w:rFonts w:ascii="Franklin Gothic Book" w:hAnsi="Franklin Gothic Book"/>
          <w:b/>
          <w:sz w:val="24"/>
          <w:szCs w:val="24"/>
        </w:rPr>
        <w:t>.</w:t>
      </w:r>
    </w:p>
    <w:p w:rsidR="00FA058B" w:rsidRDefault="00FA058B" w:rsidP="004D421C">
      <w:pPr>
        <w:spacing w:after="0"/>
        <w:ind w:left="0"/>
        <w:rPr>
          <w:rFonts w:ascii="Franklin Gothic Book" w:hAnsi="Franklin Gothic Book"/>
          <w:b/>
          <w:sz w:val="24"/>
          <w:szCs w:val="24"/>
        </w:rPr>
      </w:pPr>
      <w:bookmarkStart w:id="708" w:name="Directional_Coupler"/>
      <w:bookmarkStart w:id="709" w:name="Direct_Pickup"/>
      <w:bookmarkEnd w:id="708"/>
      <w:bookmarkEnd w:id="709"/>
      <w:r>
        <w:rPr>
          <w:rFonts w:ascii="Franklin Gothic Book" w:hAnsi="Franklin Gothic Book"/>
          <w:b/>
          <w:sz w:val="24"/>
          <w:szCs w:val="24"/>
        </w:rPr>
        <w:t>Direct Pickup</w:t>
      </w:r>
    </w:p>
    <w:p w:rsidR="00FA058B" w:rsidRDefault="00FA058B" w:rsidP="004D421C">
      <w:pPr>
        <w:spacing w:after="0"/>
        <w:ind w:left="0"/>
        <w:rPr>
          <w:rFonts w:ascii="Franklin Gothic Book" w:hAnsi="Franklin Gothic Book"/>
          <w:b/>
          <w:sz w:val="24"/>
          <w:szCs w:val="24"/>
        </w:rPr>
      </w:pPr>
      <w:r>
        <w:rPr>
          <w:rFonts w:ascii="Franklin Gothic Book" w:hAnsi="Franklin Gothic Book"/>
          <w:b/>
          <w:sz w:val="24"/>
          <w:szCs w:val="24"/>
        </w:rPr>
        <w:t xml:space="preserve">Ingress and co-channel interference </w:t>
      </w:r>
      <w:r w:rsidRPr="00FA058B">
        <w:rPr>
          <w:rFonts w:ascii="Franklin Gothic Book" w:hAnsi="Franklin Gothic Book"/>
          <w:b/>
          <w:sz w:val="24"/>
          <w:szCs w:val="24"/>
        </w:rPr>
        <w:t xml:space="preserve">from a strong local </w:t>
      </w:r>
      <w:r>
        <w:rPr>
          <w:rFonts w:ascii="Franklin Gothic Book" w:hAnsi="Franklin Gothic Book"/>
          <w:b/>
          <w:sz w:val="24"/>
          <w:szCs w:val="24"/>
        </w:rPr>
        <w:t xml:space="preserve">over-the-air (OTA) broadcast </w:t>
      </w:r>
      <w:r w:rsidRPr="00FA058B">
        <w:rPr>
          <w:rFonts w:ascii="Franklin Gothic Book" w:hAnsi="Franklin Gothic Book"/>
          <w:b/>
          <w:sz w:val="24"/>
          <w:szCs w:val="24"/>
        </w:rPr>
        <w:t>station radiating onto the CATV cable system</w:t>
      </w:r>
      <w:r>
        <w:rPr>
          <w:rFonts w:ascii="Franklin Gothic Book" w:hAnsi="Franklin Gothic Book"/>
          <w:b/>
          <w:sz w:val="24"/>
          <w:szCs w:val="24"/>
        </w:rPr>
        <w:t xml:space="preserve"> from outside a cable network can cause “</w:t>
      </w:r>
      <w:r w:rsidRPr="00FA058B">
        <w:rPr>
          <w:rFonts w:ascii="Franklin Gothic Book" w:hAnsi="Franklin Gothic Book"/>
          <w:b/>
          <w:i/>
          <w:sz w:val="24"/>
          <w:szCs w:val="24"/>
        </w:rPr>
        <w:t>direct pickup</w:t>
      </w:r>
      <w:r>
        <w:rPr>
          <w:rFonts w:ascii="Franklin Gothic Book" w:hAnsi="Franklin Gothic Book"/>
          <w:b/>
          <w:sz w:val="24"/>
          <w:szCs w:val="24"/>
        </w:rPr>
        <w:t xml:space="preserve">”.   </w:t>
      </w:r>
      <w:r w:rsidRPr="00FA058B">
        <w:rPr>
          <w:rFonts w:ascii="Franklin Gothic Book" w:hAnsi="Franklin Gothic Book"/>
          <w:b/>
          <w:sz w:val="24"/>
          <w:szCs w:val="24"/>
        </w:rPr>
        <w:t>If the station is carried on the system in the same channel slot then the</w:t>
      </w:r>
      <w:r>
        <w:rPr>
          <w:rFonts w:ascii="Franklin Gothic Book" w:hAnsi="Franklin Gothic Book"/>
          <w:b/>
          <w:sz w:val="24"/>
          <w:szCs w:val="24"/>
        </w:rPr>
        <w:t xml:space="preserve"> </w:t>
      </w:r>
      <w:r w:rsidRPr="00FA058B">
        <w:rPr>
          <w:rFonts w:ascii="Franklin Gothic Book" w:hAnsi="Franklin Gothic Book"/>
          <w:b/>
          <w:sz w:val="24"/>
          <w:szCs w:val="24"/>
        </w:rPr>
        <w:t>TV receiver will show a leading ghost picture, due to the system</w:t>
      </w:r>
      <w:r>
        <w:rPr>
          <w:rFonts w:ascii="Franklin Gothic Book" w:hAnsi="Franklin Gothic Book"/>
          <w:b/>
          <w:sz w:val="24"/>
          <w:szCs w:val="24"/>
        </w:rPr>
        <w:t xml:space="preserve"> </w:t>
      </w:r>
      <w:r w:rsidRPr="00FA058B">
        <w:rPr>
          <w:rFonts w:ascii="Franklin Gothic Book" w:hAnsi="Franklin Gothic Book"/>
          <w:b/>
          <w:sz w:val="24"/>
          <w:szCs w:val="24"/>
        </w:rPr>
        <w:t xml:space="preserve">distribution delay. </w:t>
      </w:r>
      <w:r>
        <w:rPr>
          <w:rFonts w:ascii="Franklin Gothic Book" w:hAnsi="Franklin Gothic Book"/>
          <w:b/>
          <w:sz w:val="24"/>
          <w:szCs w:val="24"/>
        </w:rPr>
        <w:t xml:space="preserve"> </w:t>
      </w:r>
      <w:r w:rsidRPr="00FA058B">
        <w:rPr>
          <w:rFonts w:ascii="Franklin Gothic Book" w:hAnsi="Franklin Gothic Book"/>
          <w:b/>
          <w:sz w:val="24"/>
          <w:szCs w:val="24"/>
        </w:rPr>
        <w:t>The ghost would appear as background to any channel</w:t>
      </w:r>
      <w:r>
        <w:rPr>
          <w:rFonts w:ascii="Franklin Gothic Book" w:hAnsi="Franklin Gothic Book"/>
          <w:b/>
          <w:sz w:val="24"/>
          <w:szCs w:val="24"/>
        </w:rPr>
        <w:t xml:space="preserve"> </w:t>
      </w:r>
      <w:r w:rsidRPr="00FA058B">
        <w:rPr>
          <w:rFonts w:ascii="Franklin Gothic Book" w:hAnsi="Franklin Gothic Book"/>
          <w:b/>
          <w:sz w:val="24"/>
          <w:szCs w:val="24"/>
        </w:rPr>
        <w:t xml:space="preserve">put on the </w:t>
      </w:r>
      <w:r>
        <w:rPr>
          <w:rFonts w:ascii="Franklin Gothic Book" w:hAnsi="Franklin Gothic Book"/>
          <w:b/>
          <w:sz w:val="24"/>
          <w:szCs w:val="24"/>
        </w:rPr>
        <w:t xml:space="preserve">cable </w:t>
      </w:r>
      <w:r w:rsidRPr="00FA058B">
        <w:rPr>
          <w:rFonts w:ascii="Franklin Gothic Book" w:hAnsi="Franklin Gothic Book"/>
          <w:b/>
          <w:sz w:val="24"/>
          <w:szCs w:val="24"/>
        </w:rPr>
        <w:t xml:space="preserve">system at the broadcast frequency. </w:t>
      </w:r>
      <w:r>
        <w:rPr>
          <w:rFonts w:ascii="Franklin Gothic Book" w:hAnsi="Franklin Gothic Book"/>
          <w:b/>
          <w:sz w:val="24"/>
          <w:szCs w:val="24"/>
        </w:rPr>
        <w:t xml:space="preserve"> </w:t>
      </w:r>
      <w:r w:rsidRPr="00FA058B">
        <w:rPr>
          <w:rFonts w:ascii="Franklin Gothic Book" w:hAnsi="Franklin Gothic Book"/>
          <w:b/>
          <w:sz w:val="24"/>
          <w:szCs w:val="24"/>
        </w:rPr>
        <w:t xml:space="preserve">The term </w:t>
      </w:r>
      <w:r w:rsidRPr="00FA058B">
        <w:rPr>
          <w:rFonts w:ascii="Franklin Gothic Book" w:hAnsi="Franklin Gothic Book"/>
          <w:b/>
          <w:i/>
          <w:sz w:val="24"/>
          <w:szCs w:val="24"/>
        </w:rPr>
        <w:t>direct pickup</w:t>
      </w:r>
      <w:r w:rsidRPr="00FA058B">
        <w:rPr>
          <w:rFonts w:ascii="Franklin Gothic Book" w:hAnsi="Franklin Gothic Book"/>
          <w:b/>
          <w:sz w:val="24"/>
          <w:szCs w:val="24"/>
        </w:rPr>
        <w:t xml:space="preserve"> is</w:t>
      </w:r>
      <w:r>
        <w:rPr>
          <w:rFonts w:ascii="Franklin Gothic Book" w:hAnsi="Franklin Gothic Book"/>
          <w:b/>
          <w:sz w:val="24"/>
          <w:szCs w:val="24"/>
        </w:rPr>
        <w:t xml:space="preserve"> </w:t>
      </w:r>
      <w:r w:rsidRPr="00FA058B">
        <w:rPr>
          <w:rFonts w:ascii="Franklin Gothic Book" w:hAnsi="Franklin Gothic Book"/>
          <w:b/>
          <w:sz w:val="24"/>
          <w:szCs w:val="24"/>
        </w:rPr>
        <w:t>used to describe the type of interference.</w:t>
      </w:r>
      <w:r>
        <w:rPr>
          <w:rFonts w:ascii="Franklin Gothic Book" w:hAnsi="Franklin Gothic Book"/>
          <w:b/>
          <w:sz w:val="24"/>
          <w:szCs w:val="24"/>
        </w:rPr>
        <w:t xml:space="preserve">  </w:t>
      </w:r>
      <w:r w:rsidRPr="00FA058B">
        <w:rPr>
          <w:rFonts w:ascii="Franklin Gothic Book" w:hAnsi="Franklin Gothic Book"/>
          <w:b/>
          <w:sz w:val="24"/>
          <w:szCs w:val="24"/>
        </w:rPr>
        <w:t>When two broadcasting stations using the same channel are within</w:t>
      </w:r>
      <w:r>
        <w:rPr>
          <w:rFonts w:ascii="Franklin Gothic Book" w:hAnsi="Franklin Gothic Book"/>
          <w:b/>
          <w:sz w:val="24"/>
          <w:szCs w:val="24"/>
        </w:rPr>
        <w:t xml:space="preserve"> </w:t>
      </w:r>
      <w:r w:rsidRPr="00FA058B">
        <w:rPr>
          <w:rFonts w:ascii="Franklin Gothic Book" w:hAnsi="Franklin Gothic Book"/>
          <w:b/>
          <w:sz w:val="24"/>
          <w:szCs w:val="24"/>
        </w:rPr>
        <w:t>pickup distance of each other their carriers are offset by ± 10 kHz to</w:t>
      </w:r>
      <w:r>
        <w:rPr>
          <w:rFonts w:ascii="Franklin Gothic Book" w:hAnsi="Franklin Gothic Book"/>
          <w:b/>
          <w:sz w:val="24"/>
          <w:szCs w:val="24"/>
        </w:rPr>
        <w:t xml:space="preserve"> </w:t>
      </w:r>
      <w:r w:rsidRPr="00FA058B">
        <w:rPr>
          <w:rFonts w:ascii="Franklin Gothic Book" w:hAnsi="Franklin Gothic Book"/>
          <w:b/>
          <w:sz w:val="24"/>
          <w:szCs w:val="24"/>
        </w:rPr>
        <w:t xml:space="preserve">prevent TV receiver interference. </w:t>
      </w:r>
      <w:r>
        <w:rPr>
          <w:rFonts w:ascii="Franklin Gothic Book" w:hAnsi="Franklin Gothic Book"/>
          <w:b/>
          <w:sz w:val="24"/>
          <w:szCs w:val="24"/>
        </w:rPr>
        <w:t xml:space="preserve"> The cable network </w:t>
      </w:r>
      <w:r w:rsidRPr="00FA058B">
        <w:rPr>
          <w:rFonts w:ascii="Franklin Gothic Book" w:hAnsi="Franklin Gothic Book"/>
          <w:b/>
          <w:sz w:val="24"/>
          <w:szCs w:val="24"/>
        </w:rPr>
        <w:t xml:space="preserve">antenna </w:t>
      </w:r>
      <w:r>
        <w:rPr>
          <w:rFonts w:ascii="Franklin Gothic Book" w:hAnsi="Franklin Gothic Book"/>
          <w:b/>
          <w:sz w:val="24"/>
          <w:szCs w:val="24"/>
        </w:rPr>
        <w:t xml:space="preserve">at a headend (HE) or hub </w:t>
      </w:r>
      <w:r w:rsidRPr="00FA058B">
        <w:rPr>
          <w:rFonts w:ascii="Franklin Gothic Book" w:hAnsi="Franklin Gothic Book"/>
          <w:b/>
          <w:sz w:val="24"/>
          <w:szCs w:val="24"/>
        </w:rPr>
        <w:t xml:space="preserve">picks up </w:t>
      </w:r>
      <w:r w:rsidR="005E2E74" w:rsidRPr="00FA058B">
        <w:rPr>
          <w:rFonts w:ascii="Franklin Gothic Book" w:hAnsi="Franklin Gothic Book"/>
          <w:b/>
          <w:sz w:val="24"/>
          <w:szCs w:val="24"/>
        </w:rPr>
        <w:t>these</w:t>
      </w:r>
      <w:r w:rsidR="005E2E74">
        <w:rPr>
          <w:rFonts w:ascii="Franklin Gothic Book" w:hAnsi="Franklin Gothic Book"/>
          <w:b/>
          <w:sz w:val="24"/>
          <w:szCs w:val="24"/>
        </w:rPr>
        <w:t xml:space="preserve"> </w:t>
      </w:r>
      <w:r w:rsidR="005E2E74" w:rsidRPr="00FA058B">
        <w:rPr>
          <w:rFonts w:ascii="Franklin Gothic Book" w:hAnsi="Franklin Gothic Book"/>
          <w:b/>
          <w:sz w:val="24"/>
          <w:szCs w:val="24"/>
        </w:rPr>
        <w:t>"co</w:t>
      </w:r>
      <w:r w:rsidRPr="00FA058B">
        <w:rPr>
          <w:rFonts w:ascii="Franklin Gothic Book" w:hAnsi="Franklin Gothic Book"/>
          <w:b/>
          <w:sz w:val="24"/>
          <w:szCs w:val="24"/>
        </w:rPr>
        <w:t>-channels" along with the desired signals and distributes them</w:t>
      </w:r>
      <w:r>
        <w:rPr>
          <w:rFonts w:ascii="Franklin Gothic Book" w:hAnsi="Franklin Gothic Book"/>
          <w:b/>
          <w:sz w:val="24"/>
          <w:szCs w:val="24"/>
        </w:rPr>
        <w:t xml:space="preserve"> </w:t>
      </w:r>
      <w:r w:rsidRPr="00FA058B">
        <w:rPr>
          <w:rFonts w:ascii="Franklin Gothic Book" w:hAnsi="Franklin Gothic Book"/>
          <w:b/>
          <w:sz w:val="24"/>
          <w:szCs w:val="24"/>
        </w:rPr>
        <w:t>unimpeded (since they are well within the channel passband filters)</w:t>
      </w:r>
      <w:r>
        <w:rPr>
          <w:rFonts w:ascii="Franklin Gothic Book" w:hAnsi="Franklin Gothic Book"/>
          <w:b/>
          <w:sz w:val="24"/>
          <w:szCs w:val="24"/>
        </w:rPr>
        <w:t xml:space="preserve"> </w:t>
      </w:r>
      <w:r w:rsidRPr="00FA058B">
        <w:rPr>
          <w:rFonts w:ascii="Franklin Gothic Book" w:hAnsi="Franklin Gothic Book"/>
          <w:b/>
          <w:sz w:val="24"/>
          <w:szCs w:val="24"/>
        </w:rPr>
        <w:t xml:space="preserve">resulting in co-channel interference. </w:t>
      </w:r>
      <w:r>
        <w:rPr>
          <w:rFonts w:ascii="Franklin Gothic Book" w:hAnsi="Franklin Gothic Book"/>
          <w:b/>
          <w:sz w:val="24"/>
          <w:szCs w:val="24"/>
        </w:rPr>
        <w:t xml:space="preserve"> </w:t>
      </w:r>
      <w:r w:rsidRPr="00FA058B">
        <w:rPr>
          <w:rFonts w:ascii="Franklin Gothic Book" w:hAnsi="Franklin Gothic Book"/>
          <w:b/>
          <w:sz w:val="24"/>
          <w:szCs w:val="24"/>
        </w:rPr>
        <w:t>If the co-channel level is high</w:t>
      </w:r>
      <w:r>
        <w:rPr>
          <w:rFonts w:ascii="Franklin Gothic Book" w:hAnsi="Franklin Gothic Book"/>
          <w:b/>
          <w:sz w:val="24"/>
          <w:szCs w:val="24"/>
        </w:rPr>
        <w:t xml:space="preserve"> </w:t>
      </w:r>
      <w:r w:rsidRPr="00FA058B">
        <w:rPr>
          <w:rFonts w:ascii="Franklin Gothic Book" w:hAnsi="Franklin Gothic Book"/>
          <w:b/>
          <w:sz w:val="24"/>
          <w:szCs w:val="24"/>
        </w:rPr>
        <w:t>enough the TV receiver will display two channels on one channel.</w:t>
      </w:r>
      <w:r>
        <w:rPr>
          <w:rFonts w:ascii="Franklin Gothic Book" w:hAnsi="Franklin Gothic Book"/>
          <w:b/>
          <w:sz w:val="24"/>
          <w:szCs w:val="24"/>
        </w:rPr>
        <w:t xml:space="preserve">  </w:t>
      </w:r>
    </w:p>
    <w:p w:rsidR="00FA058B" w:rsidRDefault="00FA058B"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01A0EF22" wp14:editId="1602AA12">
            <wp:extent cx="5943600" cy="404131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43600" cy="4041310"/>
                    </a:xfrm>
                    <a:prstGeom prst="rect">
                      <a:avLst/>
                    </a:prstGeom>
                    <a:noFill/>
                    <a:ln>
                      <a:noFill/>
                    </a:ln>
                  </pic:spPr>
                </pic:pic>
              </a:graphicData>
            </a:graphic>
          </wp:inline>
        </w:drawing>
      </w:r>
    </w:p>
    <w:p w:rsidR="00FA058B" w:rsidRDefault="00FA058B" w:rsidP="004D421C">
      <w:pPr>
        <w:spacing w:after="0"/>
        <w:ind w:left="0"/>
        <w:jc w:val="center"/>
        <w:rPr>
          <w:rFonts w:ascii="Franklin Gothic Book" w:hAnsi="Franklin Gothic Book"/>
          <w:b/>
          <w:sz w:val="24"/>
          <w:szCs w:val="24"/>
        </w:rPr>
      </w:pPr>
      <w:r w:rsidRPr="00FA058B">
        <w:rPr>
          <w:rFonts w:ascii="Franklin Gothic Book" w:hAnsi="Franklin Gothic Book"/>
          <w:sz w:val="22"/>
          <w:szCs w:val="22"/>
        </w:rPr>
        <w:t xml:space="preserve">Figure. </w:t>
      </w:r>
      <w:r>
        <w:rPr>
          <w:rFonts w:ascii="Franklin Gothic Book" w:hAnsi="Franklin Gothic Book"/>
          <w:sz w:val="22"/>
          <w:szCs w:val="22"/>
        </w:rPr>
        <w:t xml:space="preserve">Illustration of Co-channel Interference on the Video and Audio of a Single NTSC Analog Channel in the Frequency Domain courtesy of </w:t>
      </w:r>
      <w:r w:rsidR="00BF704D" w:rsidRPr="009C6540">
        <w:rPr>
          <w:rFonts w:ascii="Franklin Gothic Book" w:hAnsi="Franklin Gothic Book"/>
          <w:i/>
          <w:sz w:val="22"/>
          <w:szCs w:val="22"/>
        </w:rPr>
        <w:t>Cable Television System Measurements Handbook</w:t>
      </w:r>
      <w:r w:rsidR="00BF704D">
        <w:rPr>
          <w:rFonts w:ascii="Franklin Gothic Book" w:hAnsi="Franklin Gothic Book"/>
          <w:i/>
          <w:sz w:val="22"/>
          <w:szCs w:val="22"/>
        </w:rPr>
        <w:t xml:space="preserve">, </w:t>
      </w:r>
      <w:r w:rsidR="00BF704D" w:rsidRPr="009C6540">
        <w:rPr>
          <w:rFonts w:ascii="Franklin Gothic Book" w:hAnsi="Franklin Gothic Book"/>
          <w:i/>
          <w:sz w:val="22"/>
          <w:szCs w:val="22"/>
        </w:rPr>
        <w:t>NTSC Systems</w:t>
      </w:r>
      <w:r w:rsidR="00BF704D">
        <w:rPr>
          <w:rFonts w:ascii="Franklin Gothic Book" w:hAnsi="Franklin Gothic Book"/>
          <w:i/>
          <w:sz w:val="22"/>
          <w:szCs w:val="22"/>
        </w:rPr>
        <w:t xml:space="preserve">, </w:t>
      </w:r>
      <w:r w:rsidR="00BF704D">
        <w:rPr>
          <w:rFonts w:ascii="Franklin Gothic Book" w:hAnsi="Franklin Gothic Book"/>
          <w:sz w:val="22"/>
          <w:szCs w:val="22"/>
        </w:rPr>
        <w:t>Hewlett-Packard, February 1994, page 2-16.</w:t>
      </w:r>
    </w:p>
    <w:p w:rsidR="00FA058B" w:rsidRDefault="00FA058B" w:rsidP="004D421C">
      <w:pPr>
        <w:spacing w:after="0"/>
        <w:ind w:left="0"/>
        <w:rPr>
          <w:rFonts w:ascii="Franklin Gothic Book" w:hAnsi="Franklin Gothic Book"/>
          <w:b/>
          <w:sz w:val="24"/>
          <w:szCs w:val="24"/>
        </w:rPr>
      </w:pPr>
    </w:p>
    <w:p w:rsidR="00FA058B" w:rsidRDefault="00FA058B" w:rsidP="004D421C">
      <w:pPr>
        <w:spacing w:after="0"/>
        <w:ind w:left="0"/>
        <w:rPr>
          <w:rFonts w:ascii="Franklin Gothic Book" w:hAnsi="Franklin Gothic Book"/>
          <w:b/>
          <w:sz w:val="24"/>
          <w:szCs w:val="24"/>
        </w:rPr>
      </w:pPr>
    </w:p>
    <w:p w:rsidR="00432D05" w:rsidRDefault="00B06D71" w:rsidP="004D421C">
      <w:pPr>
        <w:spacing w:after="0"/>
        <w:ind w:left="0"/>
        <w:rPr>
          <w:rFonts w:ascii="Franklin Gothic Book" w:hAnsi="Franklin Gothic Book"/>
          <w:b/>
          <w:sz w:val="24"/>
          <w:szCs w:val="24"/>
        </w:rPr>
      </w:pPr>
      <w:r w:rsidRPr="00B06D71">
        <w:rPr>
          <w:rFonts w:ascii="Franklin Gothic Book" w:hAnsi="Franklin Gothic Book"/>
          <w:b/>
          <w:sz w:val="24"/>
          <w:szCs w:val="24"/>
        </w:rPr>
        <w:t xml:space="preserve">Directional Coupler </w:t>
      </w:r>
    </w:p>
    <w:p w:rsidR="00B06D71" w:rsidRDefault="00B06D71" w:rsidP="004D421C">
      <w:pPr>
        <w:spacing w:after="0"/>
        <w:ind w:left="0"/>
        <w:rPr>
          <w:rFonts w:ascii="Franklin Gothic Book" w:hAnsi="Franklin Gothic Book"/>
          <w:b/>
          <w:sz w:val="24"/>
          <w:szCs w:val="24"/>
        </w:rPr>
      </w:pPr>
      <w:r w:rsidRPr="00B06D71">
        <w:rPr>
          <w:rFonts w:ascii="Franklin Gothic Book" w:hAnsi="Franklin Gothic Book"/>
          <w:b/>
          <w:sz w:val="24"/>
          <w:szCs w:val="24"/>
        </w:rPr>
        <w:t>A</w:t>
      </w:r>
      <w:r w:rsidR="00432D05">
        <w:rPr>
          <w:rFonts w:ascii="Franklin Gothic Book" w:hAnsi="Franklin Gothic Book"/>
          <w:b/>
          <w:sz w:val="24"/>
          <w:szCs w:val="24"/>
        </w:rPr>
        <w:t xml:space="preserve"> </w:t>
      </w:r>
      <w:r w:rsidRPr="00B06D71">
        <w:rPr>
          <w:rFonts w:ascii="Franklin Gothic Book" w:hAnsi="Franklin Gothic Book"/>
          <w:b/>
          <w:sz w:val="24"/>
          <w:szCs w:val="24"/>
        </w:rPr>
        <w:t>passive signal spl</w:t>
      </w:r>
      <w:r w:rsidR="00432D05">
        <w:rPr>
          <w:rFonts w:ascii="Franklin Gothic Book" w:hAnsi="Franklin Gothic Book"/>
          <w:b/>
          <w:sz w:val="24"/>
          <w:szCs w:val="24"/>
        </w:rPr>
        <w:t>itting device, with minimum sig</w:t>
      </w:r>
      <w:r w:rsidRPr="00B06D71">
        <w:rPr>
          <w:rFonts w:ascii="Franklin Gothic Book" w:hAnsi="Franklin Gothic Book"/>
          <w:b/>
          <w:sz w:val="24"/>
          <w:szCs w:val="24"/>
        </w:rPr>
        <w:t>nal loss between the input port and the output port (</w:t>
      </w:r>
      <w:r w:rsidR="00432D05">
        <w:rPr>
          <w:rFonts w:ascii="Franklin Gothic Book" w:hAnsi="Franklin Gothic Book"/>
          <w:b/>
          <w:sz w:val="24"/>
          <w:szCs w:val="24"/>
        </w:rPr>
        <w:t>referred to as “</w:t>
      </w:r>
      <w:r w:rsidRPr="00B06D71">
        <w:rPr>
          <w:rFonts w:ascii="Franklin Gothic Book" w:hAnsi="Franklin Gothic Book"/>
          <w:b/>
          <w:sz w:val="24"/>
          <w:szCs w:val="24"/>
        </w:rPr>
        <w:t>through loss</w:t>
      </w:r>
      <w:r w:rsidR="00432D05">
        <w:rPr>
          <w:rFonts w:ascii="Franklin Gothic Book" w:hAnsi="Franklin Gothic Book"/>
          <w:b/>
          <w:sz w:val="24"/>
          <w:szCs w:val="24"/>
        </w:rPr>
        <w:t>”), a spec</w:t>
      </w:r>
      <w:r w:rsidRPr="00B06D71">
        <w:rPr>
          <w:rFonts w:ascii="Franklin Gothic Book" w:hAnsi="Franklin Gothic Book"/>
          <w:b/>
          <w:sz w:val="24"/>
          <w:szCs w:val="24"/>
        </w:rPr>
        <w:t>ified coupling loss between the input port and the tap port (tap loss), and</w:t>
      </w:r>
      <w:r w:rsidR="00432D05">
        <w:rPr>
          <w:rFonts w:ascii="Franklin Gothic Book" w:hAnsi="Franklin Gothic Book"/>
          <w:b/>
          <w:sz w:val="24"/>
          <w:szCs w:val="24"/>
        </w:rPr>
        <w:t xml:space="preserve"> </w:t>
      </w:r>
      <w:r w:rsidRPr="00B06D71">
        <w:rPr>
          <w:rFonts w:ascii="Franklin Gothic Book" w:hAnsi="Franklin Gothic Book"/>
          <w:b/>
          <w:sz w:val="24"/>
          <w:szCs w:val="24"/>
        </w:rPr>
        <w:t>very high loss between the output port and tap port (isolation).</w:t>
      </w:r>
      <w:sdt>
        <w:sdtPr>
          <w:rPr>
            <w:rFonts w:ascii="Franklin Gothic Book" w:hAnsi="Franklin Gothic Book"/>
            <w:b/>
            <w:sz w:val="24"/>
            <w:szCs w:val="24"/>
          </w:rPr>
          <w:id w:val="226025684"/>
          <w:citation/>
        </w:sdtPr>
        <w:sdtEndPr/>
        <w:sdtContent>
          <w:r w:rsidR="00941AE2">
            <w:rPr>
              <w:rFonts w:ascii="Franklin Gothic Book" w:hAnsi="Franklin Gothic Book"/>
              <w:b/>
              <w:sz w:val="24"/>
              <w:szCs w:val="24"/>
            </w:rPr>
            <w:fldChar w:fldCharType="begin"/>
          </w:r>
          <w:r w:rsidR="00432D0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32D05">
            <w:rPr>
              <w:rFonts w:ascii="Franklin Gothic Book" w:hAnsi="Franklin Gothic Book"/>
              <w:b/>
              <w:noProof/>
              <w:sz w:val="24"/>
              <w:szCs w:val="24"/>
            </w:rPr>
            <w:t xml:space="preserve"> </w:t>
          </w:r>
          <w:r w:rsidR="00432D05"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79CA" w:rsidRDefault="00F479CA"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F432949" wp14:editId="4E93DC6D">
            <wp:extent cx="4943475" cy="1533525"/>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4" cstate="print"/>
                    <a:srcRect/>
                    <a:stretch>
                      <a:fillRect/>
                    </a:stretch>
                  </pic:blipFill>
                  <pic:spPr bwMode="auto">
                    <a:xfrm>
                      <a:off x="0" y="0"/>
                      <a:ext cx="4943475" cy="1533525"/>
                    </a:xfrm>
                    <a:prstGeom prst="rect">
                      <a:avLst/>
                    </a:prstGeom>
                    <a:noFill/>
                    <a:ln w="9525">
                      <a:noFill/>
                      <a:miter lim="800000"/>
                      <a:headEnd/>
                      <a:tailEnd/>
                    </a:ln>
                  </pic:spPr>
                </pic:pic>
              </a:graphicData>
            </a:graphic>
          </wp:inline>
        </w:drawing>
      </w:r>
    </w:p>
    <w:p w:rsidR="00F479CA" w:rsidRDefault="00F479CA"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F479CA" w:rsidRPr="004F5F69" w:rsidRDefault="00F479CA" w:rsidP="004D421C">
      <w:pPr>
        <w:ind w:left="0"/>
        <w:jc w:val="center"/>
        <w:rPr>
          <w:rFonts w:ascii="Franklin Gothic Book" w:hAnsi="Franklin Gothic Book"/>
          <w:sz w:val="24"/>
          <w:szCs w:val="24"/>
        </w:rPr>
      </w:pPr>
      <w:r>
        <w:rPr>
          <w:rFonts w:ascii="Franklin Gothic Book" w:hAnsi="Franklin Gothic Book"/>
          <w:sz w:val="24"/>
          <w:szCs w:val="24"/>
        </w:rPr>
        <w:lastRenderedPageBreak/>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Directive Transmission</w:t>
      </w:r>
      <w:r w:rsidRPr="00A91DA3">
        <w:rPr>
          <w:rFonts w:ascii="Franklin Gothic Book" w:hAnsi="Franklin Gothic Book"/>
          <w:b/>
          <w:sz w:val="24"/>
          <w:szCs w:val="24"/>
        </w:rPr>
        <w:br/>
        <w:t xml:space="preserve">Directionally focused signal transmission from a base station to a remote user made possible by certain smart antenna systems with digital signal processing capabilities; these base stations use information obtained during reception to transmit signals selectively toward certain users and away from others. </w:t>
      </w:r>
    </w:p>
    <w:p w:rsidR="009B7FF1" w:rsidRDefault="009B7FF1" w:rsidP="004D421C">
      <w:pPr>
        <w:ind w:left="0"/>
        <w:rPr>
          <w:rFonts w:ascii="Franklin Gothic Book" w:hAnsi="Franklin Gothic Book"/>
          <w:b/>
          <w:sz w:val="24"/>
          <w:szCs w:val="24"/>
        </w:rPr>
      </w:pPr>
      <w:bookmarkStart w:id="710" w:name="Directivity"/>
      <w:bookmarkEnd w:id="710"/>
      <w:r>
        <w:rPr>
          <w:rFonts w:ascii="Franklin Gothic Book" w:hAnsi="Franklin Gothic Book"/>
          <w:b/>
          <w:sz w:val="24"/>
          <w:szCs w:val="24"/>
        </w:rPr>
        <w:t>Directivity</w:t>
      </w:r>
    </w:p>
    <w:p w:rsidR="009B7FF1" w:rsidRDefault="009B7FF1" w:rsidP="004D421C">
      <w:pPr>
        <w:ind w:left="0"/>
        <w:rPr>
          <w:rFonts w:ascii="Franklin Gothic Book" w:hAnsi="Franklin Gothic Book"/>
          <w:b/>
          <w:sz w:val="24"/>
          <w:szCs w:val="24"/>
        </w:rPr>
      </w:pPr>
      <w:r>
        <w:rPr>
          <w:rFonts w:ascii="Franklin Gothic Book" w:hAnsi="Franklin Gothic Book"/>
          <w:b/>
          <w:sz w:val="24"/>
          <w:szCs w:val="24"/>
        </w:rPr>
        <w:t>T</w:t>
      </w:r>
      <w:r w:rsidRPr="009B7FF1">
        <w:rPr>
          <w:rFonts w:ascii="Franklin Gothic Book" w:hAnsi="Franklin Gothic Book"/>
          <w:b/>
          <w:sz w:val="24"/>
          <w:szCs w:val="24"/>
        </w:rPr>
        <w:t>he ratio of the optical power launched into an input port to the optical power returning to any other input port. Directivity has been referred to as near-end i</w:t>
      </w:r>
      <w:r>
        <w:rPr>
          <w:rFonts w:ascii="Franklin Gothic Book" w:hAnsi="Franklin Gothic Book"/>
          <w:b/>
          <w:sz w:val="24"/>
          <w:szCs w:val="24"/>
        </w:rPr>
        <w:t xml:space="preserve">solation or near-end crosstalk. </w:t>
      </w:r>
      <w:sdt>
        <w:sdtPr>
          <w:rPr>
            <w:rFonts w:ascii="Franklin Gothic Book" w:hAnsi="Franklin Gothic Book"/>
            <w:b/>
            <w:sz w:val="24"/>
            <w:szCs w:val="24"/>
          </w:rPr>
          <w:id w:val="5311909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9B7FF1">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Directory Number (DN</w:t>
      </w:r>
      <w:r w:rsidR="00967CBD" w:rsidRPr="00A91DA3">
        <w:rPr>
          <w:rFonts w:ascii="Franklin Gothic Book" w:hAnsi="Franklin Gothic Book"/>
          <w:b/>
          <w:sz w:val="24"/>
          <w:szCs w:val="24"/>
        </w:rPr>
        <w:t xml:space="preserve">) </w:t>
      </w:r>
      <w:r w:rsidRPr="00A91DA3">
        <w:rPr>
          <w:rFonts w:ascii="Franklin Gothic Book" w:hAnsi="Franklin Gothic Book"/>
          <w:b/>
          <w:sz w:val="24"/>
          <w:szCs w:val="24"/>
        </w:rPr>
        <w:br/>
        <w:t>The number you dial to reach someone by telephone; a telephone number.</w:t>
      </w:r>
    </w:p>
    <w:p w:rsidR="00FC474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DirectX</w:t>
      </w:r>
      <w:r w:rsidRPr="00A91DA3">
        <w:rPr>
          <w:rFonts w:ascii="Franklin Gothic Book" w:hAnsi="Franklin Gothic Book"/>
          <w:b/>
          <w:sz w:val="24"/>
          <w:szCs w:val="24"/>
        </w:rPr>
        <w:br/>
        <w:t>Software controls that allow a Windows program to manage video and sound hardware in a computer. It is usually used for multimedia in games or Web pages running under Windows 95/98 and Windows NT.</w:t>
      </w:r>
    </w:p>
    <w:p w:rsidR="00D413B8" w:rsidRDefault="00D413B8" w:rsidP="004D421C">
      <w:pPr>
        <w:spacing w:after="0"/>
        <w:ind w:left="0"/>
        <w:rPr>
          <w:rFonts w:ascii="Franklin Gothic Book" w:hAnsi="Franklin Gothic Book"/>
          <w:b/>
          <w:sz w:val="24"/>
          <w:szCs w:val="24"/>
        </w:rPr>
      </w:pPr>
      <w:r>
        <w:rPr>
          <w:rFonts w:ascii="Franklin Gothic Book" w:hAnsi="Franklin Gothic Book"/>
          <w:b/>
          <w:sz w:val="24"/>
          <w:szCs w:val="24"/>
        </w:rPr>
        <w:t>Discrete Stereo</w:t>
      </w:r>
    </w:p>
    <w:p w:rsidR="00D413B8" w:rsidRDefault="00D413B8" w:rsidP="004D421C">
      <w:pPr>
        <w:spacing w:after="0"/>
        <w:ind w:left="0"/>
        <w:rPr>
          <w:rFonts w:ascii="Franklin Gothic Book" w:hAnsi="Franklin Gothic Book"/>
          <w:b/>
          <w:sz w:val="24"/>
          <w:szCs w:val="24"/>
        </w:rPr>
      </w:pPr>
      <w:r w:rsidRPr="00D413B8">
        <w:rPr>
          <w:rFonts w:ascii="Franklin Gothic Book" w:hAnsi="Franklin Gothic Book"/>
          <w:b/>
          <w:sz w:val="24"/>
          <w:szCs w:val="24"/>
        </w:rPr>
        <w:t xml:space="preserve">A method of transmitting stereo in which the left and right channels are contained on completely separate subcarriers. To tune in this type of stereo, two completely separate subcarrier tuners are needed. </w:t>
      </w:r>
      <w:r>
        <w:rPr>
          <w:rFonts w:ascii="Franklin Gothic Book" w:hAnsi="Franklin Gothic Book"/>
          <w:b/>
          <w:sz w:val="24"/>
          <w:szCs w:val="24"/>
        </w:rPr>
        <w:t xml:space="preserve"> </w:t>
      </w:r>
      <w:r w:rsidRPr="00D413B8">
        <w:rPr>
          <w:rFonts w:ascii="Franklin Gothic Book" w:hAnsi="Franklin Gothic Book"/>
          <w:b/>
          <w:sz w:val="24"/>
          <w:szCs w:val="24"/>
        </w:rPr>
        <w:t xml:space="preserve">The demodulator side of the deviation from a standard center frequency, </w:t>
      </w:r>
      <w:r>
        <w:rPr>
          <w:rFonts w:ascii="Franklin Gothic Book" w:hAnsi="Franklin Gothic Book"/>
          <w:b/>
          <w:sz w:val="24"/>
          <w:szCs w:val="24"/>
        </w:rPr>
        <w:t>the tuning frequency of the FM</w:t>
      </w:r>
      <w:r w:rsidRPr="00D413B8">
        <w:rPr>
          <w:rFonts w:ascii="Franklin Gothic Book" w:hAnsi="Franklin Gothic Book"/>
          <w:b/>
          <w:sz w:val="24"/>
          <w:szCs w:val="24"/>
        </w:rPr>
        <w:t xml:space="preserve"> signal.</w:t>
      </w:r>
      <w:r>
        <w:rPr>
          <w:rFonts w:ascii="Franklin Gothic Book" w:hAnsi="Franklin Gothic Book"/>
          <w:b/>
          <w:sz w:val="24"/>
          <w:szCs w:val="24"/>
        </w:rPr>
        <w:t xml:space="preserve">  </w:t>
      </w:r>
      <w:sdt>
        <w:sdtPr>
          <w:rPr>
            <w:rFonts w:ascii="Franklin Gothic Book" w:hAnsi="Franklin Gothic Book"/>
            <w:b/>
            <w:sz w:val="24"/>
            <w:szCs w:val="24"/>
          </w:rPr>
          <w:id w:val="2536178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413B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D413B8" w:rsidRPr="00A91DA3" w:rsidRDefault="00D413B8" w:rsidP="004D421C">
      <w:pPr>
        <w:spacing w:after="0"/>
        <w:ind w:left="0"/>
        <w:rPr>
          <w:rFonts w:ascii="Franklin Gothic Book" w:hAnsi="Franklin Gothic Book"/>
          <w:b/>
          <w:sz w:val="24"/>
          <w:szCs w:val="24"/>
        </w:rPr>
      </w:pPr>
    </w:p>
    <w:p w:rsidR="00864B4E" w:rsidRDefault="00864B4E" w:rsidP="004D421C">
      <w:pPr>
        <w:spacing w:after="0"/>
        <w:ind w:left="0"/>
        <w:rPr>
          <w:rFonts w:ascii="Franklin Gothic Book" w:hAnsi="Franklin Gothic Book"/>
          <w:b/>
          <w:sz w:val="24"/>
          <w:szCs w:val="24"/>
        </w:rPr>
      </w:pPr>
      <w:r w:rsidRPr="00864B4E">
        <w:rPr>
          <w:rFonts w:ascii="Franklin Gothic Book" w:hAnsi="Franklin Gothic Book"/>
          <w:b/>
          <w:sz w:val="24"/>
          <w:szCs w:val="24"/>
        </w:rPr>
        <w:t xml:space="preserve">Discriminator </w:t>
      </w:r>
    </w:p>
    <w:p w:rsidR="00864B4E" w:rsidRDefault="00864B4E" w:rsidP="004D421C">
      <w:pPr>
        <w:spacing w:after="0"/>
        <w:ind w:left="0"/>
        <w:rPr>
          <w:rFonts w:ascii="Franklin Gothic Book" w:hAnsi="Franklin Gothic Book"/>
          <w:b/>
          <w:sz w:val="24"/>
          <w:szCs w:val="24"/>
        </w:rPr>
      </w:pPr>
      <w:r w:rsidRPr="00864B4E">
        <w:rPr>
          <w:rFonts w:ascii="Franklin Gothic Book" w:hAnsi="Franklin Gothic Book"/>
          <w:b/>
          <w:sz w:val="24"/>
          <w:szCs w:val="24"/>
        </w:rPr>
        <w:t>A type of FM demodulator used in satellite receivers.</w:t>
      </w:r>
      <w:r>
        <w:rPr>
          <w:rFonts w:ascii="Franklin Gothic Book" w:hAnsi="Franklin Gothic Book"/>
          <w:b/>
          <w:sz w:val="24"/>
          <w:szCs w:val="24"/>
        </w:rPr>
        <w:t xml:space="preserve">  </w:t>
      </w:r>
      <w:sdt>
        <w:sdtPr>
          <w:rPr>
            <w:rFonts w:ascii="Franklin Gothic Book" w:hAnsi="Franklin Gothic Book"/>
            <w:b/>
            <w:sz w:val="24"/>
            <w:szCs w:val="24"/>
          </w:rPr>
          <w:id w:val="15600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64B4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64B4E" w:rsidRDefault="00864B4E" w:rsidP="004D421C">
      <w:pPr>
        <w:spacing w:after="0"/>
        <w:ind w:left="0"/>
        <w:rPr>
          <w:rFonts w:ascii="Franklin Gothic Book" w:hAnsi="Franklin Gothic Book"/>
          <w:b/>
          <w:sz w:val="24"/>
          <w:szCs w:val="24"/>
        </w:rPr>
      </w:pP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 xml:space="preserve">Dish   </w:t>
      </w:r>
    </w:p>
    <w:p w:rsidR="00432D05" w:rsidRDefault="00432D05" w:rsidP="004D421C">
      <w:pPr>
        <w:ind w:left="0"/>
        <w:rPr>
          <w:rFonts w:ascii="Franklin Gothic Book" w:hAnsi="Franklin Gothic Book"/>
          <w:b/>
          <w:sz w:val="24"/>
          <w:szCs w:val="24"/>
        </w:rPr>
      </w:pPr>
      <w:r w:rsidRPr="00432D05">
        <w:rPr>
          <w:rFonts w:ascii="Franklin Gothic Book" w:hAnsi="Franklin Gothic Book"/>
          <w:b/>
          <w:sz w:val="24"/>
          <w:szCs w:val="24"/>
        </w:rPr>
        <w:t xml:space="preserve">See </w:t>
      </w:r>
      <w:r>
        <w:rPr>
          <w:rFonts w:ascii="Franklin Gothic Book" w:hAnsi="Franklin Gothic Book"/>
          <w:b/>
          <w:sz w:val="24"/>
          <w:szCs w:val="24"/>
        </w:rPr>
        <w:t xml:space="preserve">dish antenna or </w:t>
      </w:r>
      <w:r w:rsidRPr="00432D05">
        <w:rPr>
          <w:rFonts w:ascii="Franklin Gothic Book" w:hAnsi="Franklin Gothic Book"/>
          <w:b/>
          <w:sz w:val="24"/>
          <w:szCs w:val="24"/>
        </w:rPr>
        <w:t>satellite antenna.</w:t>
      </w:r>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Dish Antenna</w:t>
      </w:r>
      <w:r w:rsidRPr="00A91DA3">
        <w:rPr>
          <w:rFonts w:ascii="Franklin Gothic Book" w:hAnsi="Franklin Gothic Book"/>
          <w:b/>
          <w:sz w:val="24"/>
          <w:szCs w:val="24"/>
        </w:rPr>
        <w:br/>
        <w:t>A high-gain antenna, shaped like a dish that is used for the transmission and reception of ultra-high-frequency and microwave signals.</w:t>
      </w:r>
    </w:p>
    <w:p w:rsidR="00FC474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Disk Operating System (DOS)</w:t>
      </w:r>
      <w:r w:rsidRPr="00A91DA3">
        <w:rPr>
          <w:rFonts w:ascii="Franklin Gothic Book" w:hAnsi="Franklin Gothic Book"/>
          <w:b/>
          <w:sz w:val="24"/>
          <w:szCs w:val="24"/>
        </w:rPr>
        <w:br/>
        <w:t>The basic term for software which controls a computer's operation and is loaded from some form of disk, usually a hard drive.</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Dispersion</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lastRenderedPageBreak/>
        <w:t>A</w:t>
      </w:r>
      <w:r>
        <w:rPr>
          <w:rFonts w:ascii="Franklin Gothic Book" w:hAnsi="Franklin Gothic Book"/>
          <w:b/>
          <w:sz w:val="24"/>
          <w:szCs w:val="24"/>
        </w:rPr>
        <w:t xml:space="preserve"> </w:t>
      </w:r>
      <w:r w:rsidRPr="00432D05">
        <w:rPr>
          <w:rFonts w:ascii="Franklin Gothic Book" w:hAnsi="Franklin Gothic Book"/>
          <w:b/>
          <w:sz w:val="24"/>
          <w:szCs w:val="24"/>
        </w:rPr>
        <w:t>term used to describe the chromatic or wavelength</w:t>
      </w:r>
      <w:r>
        <w:rPr>
          <w:rFonts w:ascii="Franklin Gothic Book" w:hAnsi="Franklin Gothic Book"/>
          <w:b/>
          <w:sz w:val="24"/>
          <w:szCs w:val="24"/>
        </w:rPr>
        <w:t xml:space="preserve"> </w:t>
      </w:r>
      <w:r w:rsidRPr="00432D05">
        <w:rPr>
          <w:rFonts w:ascii="Franklin Gothic Book" w:hAnsi="Franklin Gothic Book"/>
          <w:b/>
          <w:sz w:val="24"/>
          <w:szCs w:val="24"/>
        </w:rPr>
        <w:t>dependence of a parameter as opposed to the temporal dependence</w:t>
      </w:r>
      <w:r>
        <w:rPr>
          <w:rFonts w:ascii="Franklin Gothic Book" w:hAnsi="Franklin Gothic Book"/>
          <w:b/>
          <w:sz w:val="24"/>
          <w:szCs w:val="24"/>
        </w:rPr>
        <w:t xml:space="preserve"> </w:t>
      </w:r>
      <w:r w:rsidRPr="00432D05">
        <w:rPr>
          <w:rFonts w:ascii="Franklin Gothic Book" w:hAnsi="Franklin Gothic Book"/>
          <w:b/>
          <w:sz w:val="24"/>
          <w:szCs w:val="24"/>
        </w:rPr>
        <w:t>which is referred to as distortion.  The term is used, for example, to</w:t>
      </w:r>
      <w:r>
        <w:rPr>
          <w:rFonts w:ascii="Franklin Gothic Book" w:hAnsi="Franklin Gothic Book"/>
          <w:b/>
          <w:sz w:val="24"/>
          <w:szCs w:val="24"/>
        </w:rPr>
        <w:t xml:space="preserve"> </w:t>
      </w:r>
      <w:r w:rsidRPr="00432D05">
        <w:rPr>
          <w:rFonts w:ascii="Franklin Gothic Book" w:hAnsi="Franklin Gothic Book"/>
          <w:b/>
          <w:sz w:val="24"/>
          <w:szCs w:val="24"/>
        </w:rPr>
        <w:t>describe the process by which an electromagnetic signal is distorted</w:t>
      </w:r>
      <w:r>
        <w:rPr>
          <w:rFonts w:ascii="Franklin Gothic Book" w:hAnsi="Franklin Gothic Book"/>
          <w:b/>
          <w:sz w:val="24"/>
          <w:szCs w:val="24"/>
        </w:rPr>
        <w:t xml:space="preserve"> </w:t>
      </w:r>
      <w:r w:rsidRPr="00432D05">
        <w:rPr>
          <w:rFonts w:ascii="Franklin Gothic Book" w:hAnsi="Franklin Gothic Book"/>
          <w:b/>
          <w:sz w:val="24"/>
          <w:szCs w:val="24"/>
        </w:rPr>
        <w:t>because the various wavelength com</w:t>
      </w:r>
      <w:r>
        <w:rPr>
          <w:rFonts w:ascii="Franklin Gothic Book" w:hAnsi="Franklin Gothic Book"/>
          <w:b/>
          <w:sz w:val="24"/>
          <w:szCs w:val="24"/>
        </w:rPr>
        <w:t>ponents of that signal have dif</w:t>
      </w:r>
      <w:r w:rsidRPr="00432D05">
        <w:rPr>
          <w:rFonts w:ascii="Franklin Gothic Book" w:hAnsi="Franklin Gothic Book"/>
          <w:b/>
          <w:sz w:val="24"/>
          <w:szCs w:val="24"/>
        </w:rPr>
        <w:t>ferent propagation characteristics.</w:t>
      </w:r>
      <w:r>
        <w:rPr>
          <w:rFonts w:ascii="Franklin Gothic Book" w:hAnsi="Franklin Gothic Book"/>
          <w:b/>
          <w:sz w:val="24"/>
          <w:szCs w:val="24"/>
        </w:rPr>
        <w:t xml:space="preserve"> </w:t>
      </w:r>
      <w:sdt>
        <w:sdtPr>
          <w:rPr>
            <w:rFonts w:ascii="Franklin Gothic Book" w:hAnsi="Franklin Gothic Book"/>
            <w:b/>
            <w:sz w:val="24"/>
            <w:szCs w:val="24"/>
          </w:rPr>
          <w:id w:val="2260256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Pr="00A91DA3" w:rsidRDefault="00E1198B" w:rsidP="004D421C">
      <w:pPr>
        <w:spacing w:after="0"/>
        <w:ind w:left="0"/>
        <w:rPr>
          <w:rFonts w:ascii="Franklin Gothic Book" w:hAnsi="Franklin Gothic Book"/>
          <w:b/>
          <w:sz w:val="24"/>
          <w:szCs w:val="24"/>
        </w:rPr>
      </w:pPr>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Distant Signal</w:t>
      </w:r>
      <w:r w:rsidRPr="00A91DA3">
        <w:rPr>
          <w:rFonts w:ascii="Franklin Gothic Book" w:hAnsi="Franklin Gothic Book"/>
          <w:b/>
          <w:sz w:val="24"/>
          <w:szCs w:val="24"/>
        </w:rPr>
        <w:br/>
        <w:t>Broadcast TV signals which originate at a point too far away to be picked up by ordinary home reception equipment; also signals defined by the FCC as outside a broadcaster's license area. Cable systems are limited by FCC rules in the number of distant signals they can offer subscribers.</w:t>
      </w:r>
    </w:p>
    <w:p w:rsidR="00FC474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Distortion</w:t>
      </w:r>
      <w:r w:rsidRPr="00A91DA3">
        <w:rPr>
          <w:rFonts w:ascii="Franklin Gothic Book" w:hAnsi="Franklin Gothic Book"/>
          <w:b/>
          <w:sz w:val="24"/>
          <w:szCs w:val="24"/>
        </w:rPr>
        <w:br/>
        <w:t>The departure, during transmission and amplification, of the received signal wave form from that of the original transmitted wave form.</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Distortion, Harmonic</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The result of nonlinearities in the communic</w:t>
      </w:r>
      <w:r>
        <w:rPr>
          <w:rFonts w:ascii="Franklin Gothic Book" w:hAnsi="Franklin Gothic Book"/>
          <w:b/>
          <w:sz w:val="24"/>
          <w:szCs w:val="24"/>
        </w:rPr>
        <w:t>a</w:t>
      </w:r>
      <w:r w:rsidRPr="00432D05">
        <w:rPr>
          <w:rFonts w:ascii="Franklin Gothic Book" w:hAnsi="Franklin Gothic Book"/>
          <w:b/>
          <w:sz w:val="24"/>
          <w:szCs w:val="24"/>
        </w:rPr>
        <w:t>tion channel that cause harmonics of the input frequencies to appear</w:t>
      </w:r>
      <w:r>
        <w:rPr>
          <w:rFonts w:ascii="Franklin Gothic Book" w:hAnsi="Franklin Gothic Book"/>
          <w:b/>
          <w:sz w:val="24"/>
          <w:szCs w:val="24"/>
        </w:rPr>
        <w:t xml:space="preserve"> </w:t>
      </w:r>
      <w:r w:rsidRPr="00432D05">
        <w:rPr>
          <w:rFonts w:ascii="Franklin Gothic Book" w:hAnsi="Franklin Gothic Book"/>
          <w:b/>
          <w:sz w:val="24"/>
          <w:szCs w:val="24"/>
        </w:rPr>
        <w:t>in the output.</w:t>
      </w:r>
      <w:r>
        <w:rPr>
          <w:rFonts w:ascii="Franklin Gothic Book" w:hAnsi="Franklin Gothic Book"/>
          <w:b/>
          <w:sz w:val="24"/>
          <w:szCs w:val="24"/>
        </w:rPr>
        <w:t xml:space="preserve"> </w:t>
      </w:r>
      <w:sdt>
        <w:sdtPr>
          <w:rPr>
            <w:rFonts w:ascii="Franklin Gothic Book" w:hAnsi="Franklin Gothic Book"/>
            <w:b/>
            <w:sz w:val="24"/>
            <w:szCs w:val="24"/>
          </w:rPr>
          <w:id w:val="2260256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4D421C">
      <w:pPr>
        <w:spacing w:after="0"/>
        <w:ind w:left="0"/>
        <w:rPr>
          <w:rFonts w:ascii="Franklin Gothic Book" w:hAnsi="Franklin Gothic Book"/>
          <w:b/>
          <w:sz w:val="24"/>
          <w:szCs w:val="24"/>
        </w:rPr>
      </w:pP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Distortion, Linear (or Amplitude)</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An unwanted change in signal</w:t>
      </w:r>
      <w:r>
        <w:rPr>
          <w:rFonts w:ascii="Franklin Gothic Book" w:hAnsi="Franklin Gothic Book"/>
          <w:b/>
          <w:sz w:val="24"/>
          <w:szCs w:val="24"/>
        </w:rPr>
        <w:t xml:space="preserve"> </w:t>
      </w:r>
      <w:r w:rsidRPr="00432D05">
        <w:rPr>
          <w:rFonts w:ascii="Franklin Gothic Book" w:hAnsi="Franklin Gothic Book"/>
          <w:b/>
          <w:sz w:val="24"/>
          <w:szCs w:val="24"/>
        </w:rPr>
        <w:t>amplitude so that the output signal envelope is not proportional to the</w:t>
      </w:r>
      <w:r>
        <w:rPr>
          <w:rFonts w:ascii="Franklin Gothic Book" w:hAnsi="Franklin Gothic Book"/>
          <w:b/>
          <w:sz w:val="24"/>
          <w:szCs w:val="24"/>
        </w:rPr>
        <w:t xml:space="preserve"> </w:t>
      </w:r>
      <w:r w:rsidRPr="00432D05">
        <w:rPr>
          <w:rFonts w:ascii="Franklin Gothic Book" w:hAnsi="Franklin Gothic Book"/>
          <w:b/>
          <w:sz w:val="24"/>
          <w:szCs w:val="24"/>
        </w:rPr>
        <w:t>input signal envelope, but no frequency related distortion is involved.</w:t>
      </w:r>
      <w:r>
        <w:rPr>
          <w:rFonts w:ascii="Franklin Gothic Book" w:hAnsi="Franklin Gothic Book"/>
          <w:b/>
          <w:sz w:val="24"/>
          <w:szCs w:val="24"/>
        </w:rPr>
        <w:t xml:space="preserve"> </w:t>
      </w:r>
      <w:sdt>
        <w:sdtPr>
          <w:rPr>
            <w:rFonts w:ascii="Franklin Gothic Book" w:hAnsi="Franklin Gothic Book"/>
            <w:b/>
            <w:sz w:val="24"/>
            <w:szCs w:val="24"/>
          </w:rPr>
          <w:id w:val="2260256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4D421C">
      <w:pPr>
        <w:spacing w:after="0"/>
        <w:ind w:left="0"/>
        <w:rPr>
          <w:rFonts w:ascii="Franklin Gothic Book" w:hAnsi="Franklin Gothic Book"/>
          <w:b/>
          <w:sz w:val="24"/>
          <w:szCs w:val="24"/>
        </w:rPr>
      </w:pP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Distribution Amplifier</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A</w:t>
      </w:r>
      <w:r>
        <w:rPr>
          <w:rFonts w:ascii="Franklin Gothic Book" w:hAnsi="Franklin Gothic Book"/>
          <w:b/>
          <w:sz w:val="24"/>
          <w:szCs w:val="24"/>
        </w:rPr>
        <w:t xml:space="preserve"> </w:t>
      </w:r>
      <w:r w:rsidRPr="00432D05">
        <w:rPr>
          <w:rFonts w:ascii="Franklin Gothic Book" w:hAnsi="Franklin Gothic Book"/>
          <w:b/>
          <w:sz w:val="24"/>
          <w:szCs w:val="24"/>
        </w:rPr>
        <w:t>high gain amplifier used to increase RF</w:t>
      </w:r>
      <w:r>
        <w:rPr>
          <w:rFonts w:ascii="Franklin Gothic Book" w:hAnsi="Franklin Gothic Book"/>
          <w:b/>
          <w:sz w:val="24"/>
          <w:szCs w:val="24"/>
        </w:rPr>
        <w:t xml:space="preserve"> </w:t>
      </w:r>
      <w:r w:rsidRPr="00432D05">
        <w:rPr>
          <w:rFonts w:ascii="Franklin Gothic Book" w:hAnsi="Franklin Gothic Book"/>
          <w:b/>
          <w:sz w:val="24"/>
          <w:szCs w:val="24"/>
        </w:rPr>
        <w:t>signal levels to overcome cable and</w:t>
      </w:r>
      <w:r>
        <w:rPr>
          <w:rFonts w:ascii="Franklin Gothic Book" w:hAnsi="Franklin Gothic Book"/>
          <w:b/>
          <w:sz w:val="24"/>
          <w:szCs w:val="24"/>
        </w:rPr>
        <w:t xml:space="preserve"> flat losses encountered in sig</w:t>
      </w:r>
      <w:r w:rsidRPr="00432D05">
        <w:rPr>
          <w:rFonts w:ascii="Franklin Gothic Book" w:hAnsi="Franklin Gothic Book"/>
          <w:b/>
          <w:sz w:val="24"/>
          <w:szCs w:val="24"/>
        </w:rPr>
        <w:t>nal distribution.</w:t>
      </w:r>
      <w:r>
        <w:rPr>
          <w:rFonts w:ascii="Franklin Gothic Book" w:hAnsi="Franklin Gothic Book"/>
          <w:b/>
          <w:sz w:val="24"/>
          <w:szCs w:val="24"/>
        </w:rPr>
        <w:t xml:space="preserve">  </w:t>
      </w:r>
      <w:sdt>
        <w:sdtPr>
          <w:rPr>
            <w:rFonts w:ascii="Franklin Gothic Book" w:hAnsi="Franklin Gothic Book"/>
            <w:b/>
            <w:sz w:val="24"/>
            <w:szCs w:val="24"/>
          </w:rPr>
          <w:id w:val="226025690"/>
          <w:citation/>
        </w:sdtPr>
        <w:sdtEndPr/>
        <w:sdtContent>
          <w:r w:rsidR="00941AE2">
            <w:rPr>
              <w:rFonts w:ascii="Franklin Gothic Book" w:hAnsi="Franklin Gothic Book"/>
              <w:b/>
              <w:sz w:val="24"/>
              <w:szCs w:val="24"/>
            </w:rPr>
            <w:fldChar w:fldCharType="begin"/>
          </w:r>
          <w:r w:rsidR="001D0B1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D0B14"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4D421C">
      <w:pPr>
        <w:spacing w:after="0"/>
        <w:ind w:left="0"/>
        <w:rPr>
          <w:rFonts w:ascii="Franklin Gothic Book" w:hAnsi="Franklin Gothic Book"/>
          <w:b/>
          <w:sz w:val="24"/>
          <w:szCs w:val="24"/>
        </w:rPr>
      </w:pP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 xml:space="preserve">Distortion Level </w:t>
      </w:r>
    </w:p>
    <w:p w:rsidR="00432D05" w:rsidRPr="00A91DA3"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The ratio,</w:t>
      </w:r>
      <w:r>
        <w:rPr>
          <w:rFonts w:ascii="Franklin Gothic Book" w:hAnsi="Franklin Gothic Book"/>
          <w:b/>
          <w:sz w:val="24"/>
          <w:szCs w:val="24"/>
        </w:rPr>
        <w:t xml:space="preserve"> </w:t>
      </w:r>
      <w:r w:rsidRPr="00432D05">
        <w:rPr>
          <w:rFonts w:ascii="Franklin Gothic Book" w:hAnsi="Franklin Gothic Book"/>
          <w:b/>
          <w:sz w:val="24"/>
          <w:szCs w:val="24"/>
        </w:rPr>
        <w:t>measured in dB,</w:t>
      </w:r>
      <w:r>
        <w:rPr>
          <w:rFonts w:ascii="Franklin Gothic Book" w:hAnsi="Franklin Gothic Book"/>
          <w:b/>
          <w:sz w:val="24"/>
          <w:szCs w:val="24"/>
        </w:rPr>
        <w:t xml:space="preserve"> </w:t>
      </w:r>
      <w:r w:rsidRPr="00432D05">
        <w:rPr>
          <w:rFonts w:ascii="Franklin Gothic Book" w:hAnsi="Franklin Gothic Book"/>
          <w:b/>
          <w:sz w:val="24"/>
          <w:szCs w:val="24"/>
        </w:rPr>
        <w:t>of distortion to desired carrier.</w:t>
      </w:r>
      <w:r>
        <w:rPr>
          <w:rFonts w:ascii="Franklin Gothic Book" w:hAnsi="Franklin Gothic Book"/>
          <w:b/>
          <w:sz w:val="24"/>
          <w:szCs w:val="24"/>
        </w:rPr>
        <w:t xml:space="preserve"> </w:t>
      </w:r>
      <w:sdt>
        <w:sdtPr>
          <w:rPr>
            <w:rFonts w:ascii="Franklin Gothic Book" w:hAnsi="Franklin Gothic Book"/>
            <w:b/>
            <w:sz w:val="24"/>
            <w:szCs w:val="24"/>
          </w:rPr>
          <w:id w:val="2260256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Distribution Hub</w:t>
      </w:r>
      <w:r w:rsidRPr="00A91DA3">
        <w:rPr>
          <w:rFonts w:ascii="Franklin Gothic Book" w:hAnsi="Franklin Gothic Book"/>
          <w:b/>
          <w:sz w:val="24"/>
          <w:szCs w:val="24"/>
        </w:rPr>
        <w:br/>
        <w:t>A location in a cable television network which performs the functions of a headend for customers in its immediate area, and which receives some or all of its television program material from a master headend in the same metropolitan or regional area.</w:t>
      </w:r>
    </w:p>
    <w:p w:rsidR="00FC4743" w:rsidRPr="00A91DA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Distribution Plant</w:t>
      </w:r>
      <w:r w:rsidRPr="00A91DA3">
        <w:rPr>
          <w:rFonts w:ascii="Franklin Gothic Book" w:hAnsi="Franklin Gothic Book"/>
          <w:b/>
          <w:sz w:val="24"/>
          <w:szCs w:val="24"/>
        </w:rPr>
        <w:br/>
        <w:t>The hardware of a cable system—amplifiers, trunk cable and feeder lines, attached to utility poles or fed through underground conduits like telephone and electric wires.</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t>Distribution System</w:t>
      </w:r>
    </w:p>
    <w:p w:rsidR="00432D05" w:rsidRDefault="00432D05" w:rsidP="004D421C">
      <w:pPr>
        <w:spacing w:after="0"/>
        <w:ind w:left="0"/>
        <w:rPr>
          <w:rFonts w:ascii="Franklin Gothic Book" w:hAnsi="Franklin Gothic Book"/>
          <w:b/>
          <w:sz w:val="24"/>
          <w:szCs w:val="24"/>
        </w:rPr>
      </w:pPr>
      <w:r w:rsidRPr="00432D05">
        <w:rPr>
          <w:rFonts w:ascii="Franklin Gothic Book" w:hAnsi="Franklin Gothic Book"/>
          <w:b/>
          <w:sz w:val="24"/>
          <w:szCs w:val="24"/>
        </w:rPr>
        <w:lastRenderedPageBreak/>
        <w:t>The part of a cable TV system consisting of trunk</w:t>
      </w:r>
      <w:r>
        <w:rPr>
          <w:rFonts w:ascii="Franklin Gothic Book" w:hAnsi="Franklin Gothic Book"/>
          <w:b/>
          <w:sz w:val="24"/>
          <w:szCs w:val="24"/>
        </w:rPr>
        <w:t xml:space="preserve"> </w:t>
      </w:r>
      <w:r w:rsidRPr="00432D05">
        <w:rPr>
          <w:rFonts w:ascii="Franklin Gothic Book" w:hAnsi="Franklin Gothic Book"/>
          <w:b/>
          <w:sz w:val="24"/>
          <w:szCs w:val="24"/>
        </w:rPr>
        <w:t>and feeder cables which are used to carry signals from the system head-end to subscriber terminals. Synonymous with trunk and feeder system.</w:t>
      </w:r>
      <w:r>
        <w:rPr>
          <w:rFonts w:ascii="Franklin Gothic Book" w:hAnsi="Franklin Gothic Book"/>
          <w:b/>
          <w:sz w:val="24"/>
          <w:szCs w:val="24"/>
        </w:rPr>
        <w:t xml:space="preserve"> </w:t>
      </w:r>
      <w:sdt>
        <w:sdtPr>
          <w:rPr>
            <w:rFonts w:ascii="Franklin Gothic Book" w:hAnsi="Franklin Gothic Book"/>
            <w:b/>
            <w:sz w:val="24"/>
            <w:szCs w:val="24"/>
          </w:rPr>
          <w:id w:val="2260256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4D421C">
      <w:pPr>
        <w:spacing w:after="0"/>
        <w:ind w:left="0"/>
        <w:rPr>
          <w:rFonts w:ascii="Franklin Gothic Book" w:hAnsi="Franklin Gothic Book"/>
          <w:b/>
          <w:sz w:val="24"/>
          <w:szCs w:val="24"/>
        </w:rPr>
      </w:pPr>
    </w:p>
    <w:p w:rsidR="00A97063" w:rsidRDefault="00FC4743" w:rsidP="004D421C">
      <w:pPr>
        <w:ind w:left="0"/>
        <w:rPr>
          <w:rFonts w:ascii="Franklin Gothic Book" w:hAnsi="Franklin Gothic Book"/>
          <w:b/>
          <w:sz w:val="24"/>
          <w:szCs w:val="24"/>
        </w:rPr>
      </w:pPr>
      <w:r w:rsidRPr="00A91DA3">
        <w:rPr>
          <w:rFonts w:ascii="Franklin Gothic Book" w:hAnsi="Franklin Gothic Book"/>
          <w:b/>
          <w:sz w:val="24"/>
          <w:szCs w:val="24"/>
        </w:rPr>
        <w:t>Distribution System</w:t>
      </w:r>
      <w:r w:rsidRPr="00A91DA3">
        <w:rPr>
          <w:rFonts w:ascii="Franklin Gothic Book" w:hAnsi="Franklin Gothic Book"/>
          <w:b/>
          <w:sz w:val="24"/>
          <w:szCs w:val="24"/>
        </w:rPr>
        <w:br/>
        <w:t xml:space="preserve">The part of a cable television system used to carry signals from the headend to subscriber's receivers. </w:t>
      </w:r>
      <w:r w:rsidR="00432D05">
        <w:rPr>
          <w:rFonts w:ascii="Franklin Gothic Book" w:hAnsi="Franklin Gothic Book"/>
          <w:b/>
          <w:sz w:val="24"/>
          <w:szCs w:val="24"/>
        </w:rPr>
        <w:t xml:space="preserve"> </w:t>
      </w:r>
      <w:r w:rsidRPr="00A91DA3">
        <w:rPr>
          <w:rFonts w:ascii="Franklin Gothic Book" w:hAnsi="Franklin Gothic Book"/>
          <w:b/>
          <w:sz w:val="24"/>
          <w:szCs w:val="24"/>
        </w:rPr>
        <w:t>Often applied, more narrowly, to the part of a cable television system starting at the bridger amplifiers.</w:t>
      </w:r>
    </w:p>
    <w:p w:rsidR="00D67EED" w:rsidRDefault="00D67EED" w:rsidP="004D421C">
      <w:pPr>
        <w:spacing w:after="0"/>
        <w:ind w:left="0"/>
        <w:rPr>
          <w:rFonts w:ascii="Franklin Gothic Book" w:hAnsi="Franklin Gothic Book"/>
          <w:b/>
          <w:sz w:val="24"/>
          <w:szCs w:val="24"/>
        </w:rPr>
      </w:pPr>
      <w:bookmarkStart w:id="711" w:name="Dithering"/>
      <w:bookmarkEnd w:id="711"/>
      <w:r w:rsidRPr="00D67EED">
        <w:rPr>
          <w:rFonts w:ascii="Franklin Gothic Book" w:hAnsi="Franklin Gothic Book"/>
          <w:b/>
          <w:sz w:val="24"/>
          <w:szCs w:val="24"/>
        </w:rPr>
        <w:t xml:space="preserve">Dithering </w:t>
      </w:r>
    </w:p>
    <w:p w:rsidR="00D67EED" w:rsidRDefault="00D67EED" w:rsidP="004D421C">
      <w:pPr>
        <w:spacing w:after="0"/>
        <w:ind w:left="0"/>
        <w:rPr>
          <w:rFonts w:ascii="Franklin Gothic Book" w:hAnsi="Franklin Gothic Book"/>
          <w:b/>
          <w:sz w:val="24"/>
          <w:szCs w:val="24"/>
        </w:rPr>
      </w:pPr>
      <w:r>
        <w:rPr>
          <w:rFonts w:ascii="Franklin Gothic Book" w:hAnsi="Franklin Gothic Book"/>
          <w:b/>
          <w:sz w:val="24"/>
          <w:szCs w:val="24"/>
        </w:rPr>
        <w:t>T</w:t>
      </w:r>
      <w:r w:rsidRPr="00D67EED">
        <w:rPr>
          <w:rFonts w:ascii="Franklin Gothic Book" w:hAnsi="Franklin Gothic Book"/>
          <w:b/>
          <w:sz w:val="24"/>
          <w:szCs w:val="24"/>
        </w:rPr>
        <w:t>he process of shifting the 6-MHz satellite-</w:t>
      </w:r>
      <w:r w:rsidR="00326F88" w:rsidRPr="00D67EED">
        <w:rPr>
          <w:rFonts w:ascii="Franklin Gothic Book" w:hAnsi="Franklin Gothic Book"/>
          <w:b/>
          <w:sz w:val="24"/>
          <w:szCs w:val="24"/>
        </w:rPr>
        <w:t>TV</w:t>
      </w:r>
      <w:r w:rsidRPr="00D67EED">
        <w:rPr>
          <w:rFonts w:ascii="Franklin Gothic Book" w:hAnsi="Franklin Gothic Book"/>
          <w:b/>
          <w:sz w:val="24"/>
          <w:szCs w:val="24"/>
        </w:rPr>
        <w:t xml:space="preserve"> signal up and down the 36-MHz satellite transponder spectrum at a rate of 30 times per second (30 Hertz). The satellite signal is "dithered" to spread the transmission energy out over a band</w:t>
      </w:r>
      <w:r>
        <w:rPr>
          <w:rFonts w:ascii="Franklin Gothic Book" w:hAnsi="Franklin Gothic Book"/>
          <w:b/>
          <w:sz w:val="24"/>
          <w:szCs w:val="24"/>
        </w:rPr>
        <w:t xml:space="preserve"> </w:t>
      </w:r>
      <w:r w:rsidRPr="00D67EED">
        <w:rPr>
          <w:rFonts w:ascii="Franklin Gothic Book" w:hAnsi="Franklin Gothic Book"/>
          <w:b/>
          <w:sz w:val="24"/>
          <w:szCs w:val="24"/>
        </w:rPr>
        <w:t>of</w:t>
      </w:r>
      <w:r>
        <w:rPr>
          <w:rFonts w:ascii="Franklin Gothic Book" w:hAnsi="Franklin Gothic Book"/>
          <w:b/>
          <w:sz w:val="24"/>
          <w:szCs w:val="24"/>
        </w:rPr>
        <w:t xml:space="preserve"> </w:t>
      </w:r>
      <w:r w:rsidRPr="00D67EED">
        <w:rPr>
          <w:rFonts w:ascii="Franklin Gothic Book" w:hAnsi="Franklin Gothic Book"/>
          <w:b/>
          <w:sz w:val="24"/>
          <w:szCs w:val="24"/>
        </w:rPr>
        <w:t>frequencies</w:t>
      </w:r>
      <w:r>
        <w:rPr>
          <w:rFonts w:ascii="Franklin Gothic Book" w:hAnsi="Franklin Gothic Book"/>
          <w:b/>
          <w:sz w:val="24"/>
          <w:szCs w:val="24"/>
        </w:rPr>
        <w:t xml:space="preserve"> </w:t>
      </w:r>
      <w:r w:rsidRPr="00D67EED">
        <w:rPr>
          <w:rFonts w:ascii="Franklin Gothic Book" w:hAnsi="Franklin Gothic Book"/>
          <w:b/>
          <w:sz w:val="24"/>
          <w:szCs w:val="24"/>
        </w:rPr>
        <w:t>far</w:t>
      </w:r>
      <w:r>
        <w:rPr>
          <w:rFonts w:ascii="Franklin Gothic Book" w:hAnsi="Franklin Gothic Book"/>
          <w:b/>
          <w:sz w:val="24"/>
          <w:szCs w:val="24"/>
        </w:rPr>
        <w:t xml:space="preserve"> </w:t>
      </w:r>
      <w:r w:rsidRPr="00D67EED">
        <w:rPr>
          <w:rFonts w:ascii="Franklin Gothic Book" w:hAnsi="Franklin Gothic Book"/>
          <w:b/>
          <w:sz w:val="24"/>
          <w:szCs w:val="24"/>
        </w:rPr>
        <w:t>wider</w:t>
      </w:r>
      <w:r>
        <w:rPr>
          <w:rFonts w:ascii="Franklin Gothic Book" w:hAnsi="Franklin Gothic Book"/>
          <w:b/>
          <w:sz w:val="24"/>
          <w:szCs w:val="24"/>
        </w:rPr>
        <w:t xml:space="preserve"> </w:t>
      </w:r>
      <w:r w:rsidRPr="00D67EED">
        <w:rPr>
          <w:rFonts w:ascii="Franklin Gothic Book" w:hAnsi="Franklin Gothic Book"/>
          <w:b/>
          <w:sz w:val="24"/>
          <w:szCs w:val="24"/>
        </w:rPr>
        <w:t>than</w:t>
      </w:r>
      <w:r>
        <w:rPr>
          <w:rFonts w:ascii="Franklin Gothic Book" w:hAnsi="Franklin Gothic Book"/>
          <w:b/>
          <w:sz w:val="24"/>
          <w:szCs w:val="24"/>
        </w:rPr>
        <w:t xml:space="preserve"> </w:t>
      </w:r>
      <w:r w:rsidRPr="00D67EED">
        <w:rPr>
          <w:rFonts w:ascii="Franklin Gothic Book" w:hAnsi="Franklin Gothic Book"/>
          <w:b/>
          <w:sz w:val="24"/>
          <w:szCs w:val="24"/>
        </w:rPr>
        <w:t>a</w:t>
      </w:r>
      <w:r>
        <w:rPr>
          <w:rFonts w:ascii="Franklin Gothic Book" w:hAnsi="Franklin Gothic Book"/>
          <w:b/>
          <w:sz w:val="24"/>
          <w:szCs w:val="24"/>
        </w:rPr>
        <w:t xml:space="preserve"> </w:t>
      </w:r>
      <w:r w:rsidRPr="00D67EED">
        <w:rPr>
          <w:rFonts w:ascii="Franklin Gothic Book" w:hAnsi="Franklin Gothic Book"/>
          <w:b/>
          <w:sz w:val="24"/>
          <w:szCs w:val="24"/>
        </w:rPr>
        <w:t>terrestrial</w:t>
      </w:r>
      <w:r>
        <w:rPr>
          <w:rFonts w:ascii="Franklin Gothic Book" w:hAnsi="Franklin Gothic Book"/>
          <w:b/>
          <w:sz w:val="24"/>
          <w:szCs w:val="24"/>
        </w:rPr>
        <w:t xml:space="preserve"> </w:t>
      </w:r>
      <w:r w:rsidRPr="00D67EED">
        <w:rPr>
          <w:rFonts w:ascii="Franklin Gothic Book" w:hAnsi="Franklin Gothic Book"/>
          <w:b/>
          <w:sz w:val="24"/>
          <w:szCs w:val="24"/>
        </w:rPr>
        <w:t>common</w:t>
      </w:r>
      <w:r>
        <w:rPr>
          <w:rFonts w:ascii="Franklin Gothic Book" w:hAnsi="Franklin Gothic Book"/>
          <w:b/>
          <w:sz w:val="24"/>
          <w:szCs w:val="24"/>
        </w:rPr>
        <w:t xml:space="preserve"> </w:t>
      </w:r>
      <w:r w:rsidRPr="00D67EED">
        <w:rPr>
          <w:rFonts w:ascii="Franklin Gothic Book" w:hAnsi="Franklin Gothic Book"/>
          <w:b/>
          <w:sz w:val="24"/>
          <w:szCs w:val="24"/>
        </w:rPr>
        <w:t>carrier</w:t>
      </w:r>
      <w:r>
        <w:rPr>
          <w:rFonts w:ascii="Franklin Gothic Book" w:hAnsi="Franklin Gothic Book"/>
          <w:b/>
          <w:sz w:val="24"/>
          <w:szCs w:val="24"/>
        </w:rPr>
        <w:t xml:space="preserve"> </w:t>
      </w:r>
      <w:r w:rsidRPr="00D67EED">
        <w:rPr>
          <w:rFonts w:ascii="Franklin Gothic Book" w:hAnsi="Franklin Gothic Book"/>
          <w:b/>
          <w:sz w:val="24"/>
          <w:szCs w:val="24"/>
        </w:rPr>
        <w:t>microwave</w:t>
      </w:r>
      <w:r>
        <w:rPr>
          <w:rFonts w:ascii="Franklin Gothic Book" w:hAnsi="Franklin Gothic Book"/>
          <w:b/>
          <w:sz w:val="24"/>
          <w:szCs w:val="24"/>
        </w:rPr>
        <w:t xml:space="preserve"> </w:t>
      </w:r>
      <w:r w:rsidRPr="00D67EED">
        <w:rPr>
          <w:rFonts w:ascii="Franklin Gothic Book" w:hAnsi="Franklin Gothic Book"/>
          <w:b/>
          <w:sz w:val="24"/>
          <w:szCs w:val="24"/>
        </w:rPr>
        <w:t>circuit</w:t>
      </w:r>
      <w:r>
        <w:rPr>
          <w:rFonts w:ascii="Franklin Gothic Book" w:hAnsi="Franklin Gothic Book"/>
          <w:b/>
          <w:sz w:val="24"/>
          <w:szCs w:val="24"/>
        </w:rPr>
        <w:t xml:space="preserve"> </w:t>
      </w:r>
      <w:r w:rsidRPr="00D67EED">
        <w:rPr>
          <w:rFonts w:ascii="Franklin Gothic Book" w:hAnsi="Franklin Gothic Book"/>
          <w:b/>
          <w:sz w:val="24"/>
          <w:szCs w:val="24"/>
        </w:rPr>
        <w:t>operates</w:t>
      </w:r>
      <w:r>
        <w:rPr>
          <w:rFonts w:ascii="Franklin Gothic Book" w:hAnsi="Franklin Gothic Book"/>
          <w:b/>
          <w:sz w:val="24"/>
          <w:szCs w:val="24"/>
        </w:rPr>
        <w:t xml:space="preserve"> </w:t>
      </w:r>
      <w:r w:rsidRPr="00D67EED">
        <w:rPr>
          <w:rFonts w:ascii="Franklin Gothic Book" w:hAnsi="Franklin Gothic Book"/>
          <w:b/>
          <w:sz w:val="24"/>
          <w:szCs w:val="24"/>
        </w:rPr>
        <w:t>within</w:t>
      </w:r>
      <w:r>
        <w:rPr>
          <w:rFonts w:ascii="Franklin Gothic Book" w:hAnsi="Franklin Gothic Book"/>
          <w:b/>
          <w:sz w:val="24"/>
          <w:szCs w:val="24"/>
        </w:rPr>
        <w:t xml:space="preserve"> </w:t>
      </w:r>
      <w:r w:rsidRPr="00D67EED">
        <w:rPr>
          <w:rFonts w:ascii="Franklin Gothic Book" w:hAnsi="Franklin Gothic Book"/>
          <w:b/>
          <w:sz w:val="24"/>
          <w:szCs w:val="24"/>
        </w:rPr>
        <w:t>thereby</w:t>
      </w:r>
      <w:r>
        <w:rPr>
          <w:rFonts w:ascii="Franklin Gothic Book" w:hAnsi="Franklin Gothic Book"/>
          <w:b/>
          <w:sz w:val="24"/>
          <w:szCs w:val="24"/>
        </w:rPr>
        <w:t xml:space="preserve"> </w:t>
      </w:r>
      <w:r w:rsidRPr="00D67EED">
        <w:rPr>
          <w:rFonts w:ascii="Franklin Gothic Book" w:hAnsi="Franklin Gothic Book"/>
          <w:b/>
          <w:sz w:val="24"/>
          <w:szCs w:val="24"/>
        </w:rPr>
        <w:t>minimizing</w:t>
      </w:r>
      <w:r>
        <w:rPr>
          <w:rFonts w:ascii="Franklin Gothic Book" w:hAnsi="Franklin Gothic Book"/>
          <w:b/>
          <w:sz w:val="24"/>
          <w:szCs w:val="24"/>
        </w:rPr>
        <w:t xml:space="preserve"> </w:t>
      </w:r>
      <w:r w:rsidRPr="00D67EED">
        <w:rPr>
          <w:rFonts w:ascii="Franklin Gothic Book" w:hAnsi="Franklin Gothic Book"/>
          <w:b/>
          <w:sz w:val="24"/>
          <w:szCs w:val="24"/>
        </w:rPr>
        <w:t>the</w:t>
      </w:r>
      <w:r>
        <w:rPr>
          <w:rFonts w:ascii="Franklin Gothic Book" w:hAnsi="Franklin Gothic Book"/>
          <w:b/>
          <w:sz w:val="24"/>
          <w:szCs w:val="24"/>
        </w:rPr>
        <w:t xml:space="preserve"> </w:t>
      </w:r>
      <w:r w:rsidRPr="00D67EED">
        <w:rPr>
          <w:rFonts w:ascii="Franklin Gothic Book" w:hAnsi="Franklin Gothic Book"/>
          <w:b/>
          <w:sz w:val="24"/>
          <w:szCs w:val="24"/>
        </w:rPr>
        <w:t>potential interference that any one single terrestrial microwave transmitter could possibly cause to the satellite transmission.</w:t>
      </w:r>
      <w:r>
        <w:rPr>
          <w:rFonts w:ascii="Franklin Gothic Book" w:hAnsi="Franklin Gothic Book"/>
          <w:b/>
          <w:sz w:val="24"/>
          <w:szCs w:val="24"/>
        </w:rPr>
        <w:t xml:space="preserve">  </w:t>
      </w:r>
      <w:sdt>
        <w:sdtPr>
          <w:rPr>
            <w:rFonts w:ascii="Franklin Gothic Book" w:hAnsi="Franklin Gothic Book"/>
            <w:b/>
            <w:sz w:val="24"/>
            <w:szCs w:val="24"/>
          </w:rPr>
          <w:id w:val="15600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67EE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67EED" w:rsidRDefault="00D67EED" w:rsidP="004D421C">
      <w:pPr>
        <w:spacing w:after="0"/>
        <w:ind w:left="0"/>
        <w:rPr>
          <w:rFonts w:ascii="Franklin Gothic Book" w:hAnsi="Franklin Gothic Book"/>
          <w:b/>
          <w:sz w:val="24"/>
          <w:szCs w:val="24"/>
        </w:rPr>
      </w:pPr>
    </w:p>
    <w:p w:rsidR="001D0B14" w:rsidRDefault="001D0B14" w:rsidP="004D421C">
      <w:pPr>
        <w:spacing w:after="0"/>
        <w:ind w:left="0"/>
        <w:rPr>
          <w:rFonts w:ascii="Franklin Gothic Book" w:hAnsi="Franklin Gothic Book"/>
          <w:b/>
          <w:sz w:val="24"/>
          <w:szCs w:val="24"/>
        </w:rPr>
      </w:pPr>
      <w:bookmarkStart w:id="712" w:name="DLC_Digital_Loop_Carrier"/>
      <w:bookmarkEnd w:id="712"/>
      <w:r w:rsidRPr="001D0B14">
        <w:rPr>
          <w:rFonts w:ascii="Franklin Gothic Book" w:hAnsi="Franklin Gothic Book"/>
          <w:b/>
          <w:sz w:val="24"/>
          <w:szCs w:val="24"/>
        </w:rPr>
        <w:t xml:space="preserve">DLC </w:t>
      </w:r>
    </w:p>
    <w:p w:rsidR="001D0B14" w:rsidRDefault="00C26338" w:rsidP="004D421C">
      <w:pPr>
        <w:spacing w:after="0"/>
        <w:ind w:left="0"/>
        <w:rPr>
          <w:rFonts w:ascii="Franklin Gothic Book" w:hAnsi="Franklin Gothic Book"/>
          <w:b/>
          <w:sz w:val="24"/>
          <w:szCs w:val="24"/>
        </w:rPr>
      </w:pPr>
      <w:r>
        <w:rPr>
          <w:rFonts w:ascii="Franklin Gothic Book" w:hAnsi="Franklin Gothic Book"/>
          <w:b/>
          <w:sz w:val="24"/>
          <w:szCs w:val="24"/>
        </w:rPr>
        <w:t>Digital Loop C</w:t>
      </w:r>
      <w:r w:rsidR="001D0B14">
        <w:rPr>
          <w:rFonts w:ascii="Franklin Gothic Book" w:hAnsi="Franklin Gothic Book"/>
          <w:b/>
          <w:sz w:val="24"/>
          <w:szCs w:val="24"/>
        </w:rPr>
        <w:t>arrier</w:t>
      </w:r>
    </w:p>
    <w:p w:rsidR="00E1198B" w:rsidRDefault="00E1198B" w:rsidP="004D421C">
      <w:pPr>
        <w:spacing w:after="0"/>
        <w:ind w:left="0"/>
        <w:rPr>
          <w:rFonts w:ascii="Franklin Gothic Book" w:hAnsi="Franklin Gothic Book"/>
          <w:b/>
          <w:sz w:val="24"/>
          <w:szCs w:val="24"/>
        </w:rPr>
      </w:pPr>
    </w:p>
    <w:p w:rsidR="00C26338" w:rsidRDefault="00C26338" w:rsidP="004D421C">
      <w:pPr>
        <w:spacing w:after="0"/>
        <w:ind w:left="0"/>
        <w:rPr>
          <w:rFonts w:ascii="Franklin Gothic Book" w:hAnsi="Franklin Gothic Book"/>
          <w:b/>
          <w:sz w:val="24"/>
          <w:szCs w:val="24"/>
        </w:rPr>
      </w:pPr>
      <w:bookmarkStart w:id="713" w:name="DMS_100"/>
      <w:bookmarkStart w:id="714" w:name="DMA_Designated_Market_Area"/>
      <w:bookmarkEnd w:id="713"/>
      <w:bookmarkEnd w:id="714"/>
      <w:r>
        <w:rPr>
          <w:rFonts w:ascii="Franklin Gothic Book" w:hAnsi="Franklin Gothic Book"/>
          <w:b/>
          <w:sz w:val="24"/>
          <w:szCs w:val="24"/>
        </w:rPr>
        <w:t>DMA</w:t>
      </w:r>
    </w:p>
    <w:p w:rsidR="00C26338" w:rsidRDefault="00C26338" w:rsidP="004D421C">
      <w:pPr>
        <w:spacing w:after="0"/>
        <w:ind w:left="0"/>
        <w:rPr>
          <w:rFonts w:ascii="Franklin Gothic Book" w:hAnsi="Franklin Gothic Book"/>
          <w:b/>
          <w:sz w:val="24"/>
          <w:szCs w:val="24"/>
        </w:rPr>
      </w:pPr>
      <w:r>
        <w:rPr>
          <w:rFonts w:ascii="Franklin Gothic Book" w:hAnsi="Franklin Gothic Book"/>
          <w:b/>
          <w:sz w:val="24"/>
          <w:szCs w:val="24"/>
        </w:rPr>
        <w:t xml:space="preserve">Designated Market Area; </w:t>
      </w:r>
      <w:r w:rsidRPr="00C26338">
        <w:rPr>
          <w:rFonts w:ascii="Franklin Gothic Book" w:hAnsi="Franklin Gothic Book"/>
          <w:b/>
          <w:sz w:val="24"/>
          <w:szCs w:val="24"/>
        </w:rPr>
        <w:t>geographic area defined by Nielsen Media Research Company as a group of counties that make up a particular television market. These counties comprise the major viewing audience for the television stations located in their particular metropolitan area. For the most part, the metropolitan areas correspond to the standard metropolitan statistical areas (</w:t>
      </w:r>
      <w:r w:rsidRPr="00C26338">
        <w:rPr>
          <w:rFonts w:ascii="Franklin Gothic Book" w:hAnsi="Franklin Gothic Book"/>
          <w:b/>
          <w:i/>
          <w:iCs/>
          <w:sz w:val="24"/>
          <w:szCs w:val="24"/>
        </w:rPr>
        <w:t xml:space="preserve">see </w:t>
      </w:r>
      <w:r w:rsidRPr="00C26338">
        <w:rPr>
          <w:rFonts w:ascii="Franklin Gothic Book" w:hAnsi="Franklin Gothic Book"/>
          <w:b/>
          <w:sz w:val="24"/>
          <w:szCs w:val="24"/>
        </w:rPr>
        <w:t>metro area) defined by the Federal Government Office of Management and Budget. The areas do not overlap, and every county in the United States belongs to only one DMA. DMAs are used in the evaluation of audience data as well as in the planning and buying of media.</w:t>
      </w:r>
      <w:r>
        <w:rPr>
          <w:rFonts w:ascii="Franklin Gothic Book" w:hAnsi="Franklin Gothic Book"/>
          <w:b/>
          <w:sz w:val="24"/>
          <w:szCs w:val="24"/>
        </w:rPr>
        <w:t xml:space="preserve"> </w:t>
      </w:r>
      <w:sdt>
        <w:sdtPr>
          <w:rPr>
            <w:rFonts w:ascii="Franklin Gothic Book" w:hAnsi="Franklin Gothic Book"/>
            <w:b/>
            <w:sz w:val="24"/>
            <w:szCs w:val="24"/>
          </w:rPr>
          <w:id w:val="3159302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C26338" w:rsidRDefault="00C26338" w:rsidP="004D421C">
      <w:pPr>
        <w:spacing w:after="0"/>
        <w:ind w:left="0"/>
        <w:rPr>
          <w:rFonts w:ascii="Franklin Gothic Book" w:hAnsi="Franklin Gothic Book"/>
          <w:b/>
          <w:sz w:val="24"/>
          <w:szCs w:val="24"/>
        </w:rPr>
      </w:pPr>
    </w:p>
    <w:p w:rsidR="00E1198B" w:rsidRDefault="00A97063" w:rsidP="004D421C">
      <w:pPr>
        <w:spacing w:after="0"/>
        <w:ind w:left="0"/>
        <w:rPr>
          <w:rFonts w:ascii="Franklin Gothic Book" w:hAnsi="Franklin Gothic Book"/>
          <w:b/>
          <w:sz w:val="24"/>
          <w:szCs w:val="24"/>
        </w:rPr>
      </w:pPr>
      <w:r w:rsidRPr="00A91DA3">
        <w:rPr>
          <w:rFonts w:ascii="Franklin Gothic Book" w:hAnsi="Franklin Gothic Book"/>
          <w:b/>
          <w:sz w:val="24"/>
          <w:szCs w:val="24"/>
        </w:rPr>
        <w:t>DMS-100</w:t>
      </w:r>
      <w:r w:rsidRPr="00A91DA3">
        <w:rPr>
          <w:rFonts w:ascii="Franklin Gothic Book" w:hAnsi="Franklin Gothic Book"/>
          <w:b/>
          <w:sz w:val="24"/>
          <w:szCs w:val="24"/>
        </w:rPr>
        <w:br/>
        <w:t>A telephone company central office switch manufactured by Northern Telecom that has ISDN and other digital telepho</w:t>
      </w:r>
      <w:r>
        <w:rPr>
          <w:rFonts w:ascii="Franklin Gothic Book" w:hAnsi="Franklin Gothic Book"/>
          <w:b/>
          <w:sz w:val="24"/>
          <w:szCs w:val="24"/>
        </w:rPr>
        <w:t>ny capabilities. See also 5ESS.</w:t>
      </w:r>
    </w:p>
    <w:p w:rsidR="007168DC"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715" w:name="DN_Directory_Number"/>
      <w:bookmarkEnd w:id="715"/>
      <w:r w:rsidRPr="008445F9">
        <w:rPr>
          <w:rFonts w:ascii="Franklin Gothic Book" w:hAnsi="Franklin Gothic Book"/>
          <w:b/>
          <w:bCs/>
          <w:sz w:val="24"/>
          <w:szCs w:val="24"/>
        </w:rPr>
        <w:t>DN</w:t>
      </w:r>
      <w:r w:rsidRPr="008445F9">
        <w:rPr>
          <w:rFonts w:ascii="Franklin Gothic Book" w:hAnsi="Franklin Gothic Book"/>
          <w:b/>
          <w:sz w:val="24"/>
          <w:szCs w:val="24"/>
        </w:rPr>
        <w:br/>
        <w:t>Directory Number</w:t>
      </w:r>
      <w:r w:rsidRPr="008445F9">
        <w:rPr>
          <w:rFonts w:ascii="Franklin Gothic Book" w:hAnsi="Franklin Gothic Book"/>
          <w:b/>
          <w:sz w:val="24"/>
          <w:szCs w:val="24"/>
        </w:rPr>
        <w:br/>
      </w:r>
      <w:r w:rsidRPr="008445F9">
        <w:rPr>
          <w:rFonts w:ascii="Franklin Gothic Book" w:hAnsi="Franklin Gothic Book"/>
          <w:b/>
          <w:sz w:val="24"/>
          <w:szCs w:val="24"/>
        </w:rPr>
        <w:br/>
      </w:r>
      <w:bookmarkStart w:id="716" w:name="DNS_Domain_Name_Server"/>
      <w:bookmarkEnd w:id="716"/>
      <w:r w:rsidRPr="008445F9">
        <w:rPr>
          <w:rFonts w:ascii="Franklin Gothic Book" w:hAnsi="Franklin Gothic Book"/>
          <w:b/>
          <w:bCs/>
          <w:sz w:val="24"/>
          <w:szCs w:val="24"/>
        </w:rPr>
        <w:t>DNS</w:t>
      </w:r>
      <w:r w:rsidR="00A97063">
        <w:rPr>
          <w:rFonts w:ascii="Franklin Gothic Book" w:hAnsi="Franklin Gothic Book"/>
          <w:b/>
          <w:sz w:val="24"/>
          <w:szCs w:val="24"/>
        </w:rPr>
        <w:br/>
        <w:t>Domain Name Server</w:t>
      </w:r>
      <w:r w:rsidR="00A97063">
        <w:rPr>
          <w:rFonts w:ascii="Franklin Gothic Book" w:hAnsi="Franklin Gothic Book"/>
          <w:b/>
          <w:sz w:val="24"/>
          <w:szCs w:val="24"/>
        </w:rPr>
        <w:br/>
      </w:r>
    </w:p>
    <w:p w:rsidR="00A97063" w:rsidRDefault="00A97063" w:rsidP="004D421C">
      <w:pPr>
        <w:spacing w:after="0"/>
        <w:ind w:left="0"/>
        <w:rPr>
          <w:rFonts w:ascii="Franklin Gothic Book" w:hAnsi="Franklin Gothic Book"/>
          <w:b/>
          <w:sz w:val="24"/>
          <w:szCs w:val="24"/>
        </w:rPr>
      </w:pPr>
      <w:bookmarkStart w:id="717" w:name="DOCSIS"/>
      <w:bookmarkEnd w:id="717"/>
      <w:r>
        <w:rPr>
          <w:rFonts w:ascii="Franklin Gothic Book" w:hAnsi="Franklin Gothic Book"/>
          <w:b/>
          <w:sz w:val="24"/>
          <w:szCs w:val="24"/>
        </w:rPr>
        <w:lastRenderedPageBreak/>
        <w:t>DOCSIS®</w:t>
      </w:r>
    </w:p>
    <w:p w:rsidR="00A97063" w:rsidRDefault="00A97063" w:rsidP="004D421C">
      <w:pPr>
        <w:spacing w:after="0"/>
        <w:ind w:left="0"/>
        <w:rPr>
          <w:rFonts w:ascii="Franklin Gothic Book" w:hAnsi="Franklin Gothic Book"/>
          <w:b/>
          <w:sz w:val="24"/>
          <w:szCs w:val="24"/>
        </w:rPr>
      </w:pPr>
      <w:r w:rsidRPr="00A91DA3">
        <w:rPr>
          <w:rFonts w:ascii="Franklin Gothic Book" w:hAnsi="Franklin Gothic Book"/>
          <w:b/>
          <w:sz w:val="24"/>
          <w:szCs w:val="24"/>
        </w:rPr>
        <w:t>Data Over Cable Service Interface Specification</w:t>
      </w:r>
    </w:p>
    <w:p w:rsidR="00E1198B" w:rsidRDefault="00E1198B" w:rsidP="004D421C">
      <w:pPr>
        <w:spacing w:after="0"/>
        <w:ind w:left="0"/>
        <w:rPr>
          <w:rFonts w:ascii="Franklin Gothic Book" w:hAnsi="Franklin Gothic Book"/>
          <w:b/>
          <w:sz w:val="24"/>
          <w:szCs w:val="24"/>
        </w:rPr>
      </w:pPr>
    </w:p>
    <w:p w:rsidR="00A97063" w:rsidRDefault="00A97063" w:rsidP="004D421C">
      <w:pPr>
        <w:ind w:left="0"/>
        <w:rPr>
          <w:rFonts w:ascii="Franklin Gothic Book" w:hAnsi="Franklin Gothic Book"/>
          <w:b/>
          <w:sz w:val="24"/>
          <w:szCs w:val="24"/>
        </w:rPr>
      </w:pPr>
      <w:r w:rsidRPr="00A91DA3">
        <w:rPr>
          <w:rFonts w:ascii="Franklin Gothic Book" w:hAnsi="Franklin Gothic Book"/>
          <w:b/>
          <w:sz w:val="24"/>
          <w:szCs w:val="24"/>
        </w:rPr>
        <w:t>DOCSIS® 1.0</w:t>
      </w:r>
      <w:r w:rsidRPr="00A91DA3">
        <w:rPr>
          <w:rFonts w:ascii="Franklin Gothic Book" w:hAnsi="Franklin Gothic Book"/>
          <w:b/>
          <w:sz w:val="24"/>
          <w:szCs w:val="24"/>
        </w:rPr>
        <w:br/>
        <w:t>The first version of the Data Over Cable Service Interface Specification. DOCSIS 1.0 defines requirements for cable modems and cable modem termination systems that enable broadband Internet access.</w:t>
      </w:r>
    </w:p>
    <w:p w:rsidR="00A97063" w:rsidRPr="00A91DA3" w:rsidRDefault="00A97063" w:rsidP="004D421C">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75"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as international standards. DOCSIS</w:t>
      </w:r>
      <w:r>
        <w:rPr>
          <w:rFonts w:ascii="Franklin Gothic Book" w:hAnsi="Franklin Gothic Book"/>
          <w:b/>
          <w:sz w:val="24"/>
          <w:szCs w:val="24"/>
        </w:rPr>
        <w:t>®</w:t>
      </w:r>
      <w:r w:rsidRPr="00BB0483">
        <w:rPr>
          <w:rFonts w:ascii="Franklin Gothic Book" w:hAnsi="Franklin Gothic Book"/>
          <w:b/>
          <w:sz w:val="24"/>
          <w:szCs w:val="24"/>
        </w:rPr>
        <w:t xml:space="preserve"> 1.0 was ratified as ITU-T Reco</w:t>
      </w:r>
      <w:r>
        <w:rPr>
          <w:rFonts w:ascii="Franklin Gothic Book" w:hAnsi="Franklin Gothic Book"/>
          <w:b/>
          <w:sz w:val="24"/>
          <w:szCs w:val="24"/>
        </w:rPr>
        <w:t>mmendation J.112 Annex B (1998).</w:t>
      </w:r>
    </w:p>
    <w:p w:rsidR="00A97063" w:rsidRDefault="00A97063" w:rsidP="004D421C">
      <w:pPr>
        <w:ind w:left="0"/>
        <w:rPr>
          <w:rFonts w:ascii="Franklin Gothic Book" w:hAnsi="Franklin Gothic Book"/>
          <w:b/>
          <w:sz w:val="24"/>
          <w:szCs w:val="24"/>
        </w:rPr>
      </w:pPr>
      <w:r w:rsidRPr="00A91DA3">
        <w:rPr>
          <w:rFonts w:ascii="Franklin Gothic Book" w:hAnsi="Franklin Gothic Book"/>
          <w:b/>
          <w:sz w:val="24"/>
          <w:szCs w:val="24"/>
        </w:rPr>
        <w:t>DOCSIS® 1.1</w:t>
      </w:r>
      <w:r w:rsidRPr="00A91DA3">
        <w:rPr>
          <w:rFonts w:ascii="Franklin Gothic Book" w:hAnsi="Franklin Gothic Book"/>
          <w:b/>
          <w:sz w:val="24"/>
          <w:szCs w:val="24"/>
        </w:rPr>
        <w:br/>
        <w:t>The second version of the DOCSIS protocol specification. DOCSIS 1.1 includes an enhanced Media Access Control (MAC)-layer that contains quality of service (QoS) traffic management functions as well as cable modem authentication extensions.</w:t>
      </w:r>
      <w:r>
        <w:rPr>
          <w:rFonts w:ascii="Franklin Gothic Book" w:hAnsi="Franklin Gothic Book"/>
          <w:b/>
          <w:sz w:val="24"/>
          <w:szCs w:val="24"/>
        </w:rPr>
        <w:t xml:space="preserve">  </w:t>
      </w:r>
      <w:r w:rsidR="00144B3B">
        <w:rPr>
          <w:rFonts w:ascii="Franklin Gothic Book" w:hAnsi="Franklin Gothic Book"/>
          <w:b/>
          <w:sz w:val="24"/>
          <w:szCs w:val="24"/>
        </w:rPr>
        <w:t>Also known as “one-one”.</w:t>
      </w:r>
    </w:p>
    <w:p w:rsidR="00A97063" w:rsidRPr="00A91DA3" w:rsidRDefault="00A97063" w:rsidP="004D421C">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76"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sidR="00E17528">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1</w:t>
      </w:r>
      <w:r>
        <w:rPr>
          <w:rFonts w:ascii="Franklin Gothic Book" w:hAnsi="Franklin Gothic Book"/>
          <w:b/>
          <w:sz w:val="24"/>
          <w:szCs w:val="24"/>
        </w:rPr>
        <w:t xml:space="preserve">.1 </w:t>
      </w:r>
      <w:r w:rsidRPr="00BB0483">
        <w:rPr>
          <w:rFonts w:ascii="Franklin Gothic Book" w:hAnsi="Franklin Gothic Book"/>
          <w:b/>
          <w:sz w:val="24"/>
          <w:szCs w:val="24"/>
        </w:rPr>
        <w:t xml:space="preserve">was ratified as ITU-T Recommendation </w:t>
      </w:r>
      <w:hyperlink r:id="rId277" w:history="1">
        <w:r w:rsidRPr="00BB0483">
          <w:rPr>
            <w:rStyle w:val="Hyperlink"/>
            <w:rFonts w:ascii="Franklin Gothic Book" w:hAnsi="Franklin Gothic Book"/>
            <w:b/>
            <w:sz w:val="24"/>
            <w:szCs w:val="24"/>
          </w:rPr>
          <w:t>J.112</w:t>
        </w:r>
      </w:hyperlink>
      <w:r w:rsidRPr="00BB0483">
        <w:rPr>
          <w:rFonts w:ascii="Franklin Gothic Book" w:hAnsi="Franklin Gothic Book"/>
          <w:b/>
          <w:sz w:val="24"/>
          <w:szCs w:val="24"/>
        </w:rPr>
        <w:t xml:space="preserve"> Annex B (2001).</w:t>
      </w:r>
    </w:p>
    <w:p w:rsidR="00A97063" w:rsidRDefault="00A97063" w:rsidP="004D421C">
      <w:pPr>
        <w:ind w:left="0"/>
        <w:rPr>
          <w:rFonts w:ascii="Franklin Gothic Book" w:hAnsi="Franklin Gothic Book"/>
          <w:b/>
          <w:sz w:val="24"/>
          <w:szCs w:val="24"/>
        </w:rPr>
      </w:pPr>
      <w:r w:rsidRPr="00A91DA3">
        <w:rPr>
          <w:rFonts w:ascii="Franklin Gothic Book" w:hAnsi="Franklin Gothic Book"/>
          <w:b/>
          <w:sz w:val="24"/>
          <w:szCs w:val="24"/>
        </w:rPr>
        <w:t>DOCSIS® 2.0</w:t>
      </w:r>
      <w:r w:rsidRPr="00A91DA3">
        <w:rPr>
          <w:rFonts w:ascii="Franklin Gothic Book" w:hAnsi="Franklin Gothic Book"/>
          <w:b/>
          <w:sz w:val="24"/>
          <w:szCs w:val="24"/>
        </w:rPr>
        <w:br/>
        <w:t>The third version of the DOCSIS protocol specification, developed to significantly increase the upstream data carrying capacity and the robustness to noise and interference. DOCSIS</w:t>
      </w:r>
      <w:r>
        <w:rPr>
          <w:rFonts w:ascii="Franklin Gothic Book" w:hAnsi="Franklin Gothic Book"/>
          <w:b/>
          <w:sz w:val="24"/>
          <w:szCs w:val="24"/>
        </w:rPr>
        <w:t>®</w:t>
      </w:r>
      <w:r w:rsidRPr="00A91DA3">
        <w:rPr>
          <w:rFonts w:ascii="Franklin Gothic Book" w:hAnsi="Franklin Gothic Book"/>
          <w:b/>
          <w:sz w:val="24"/>
          <w:szCs w:val="24"/>
        </w:rPr>
        <w:t xml:space="preserve"> 2.0 includes advanced TDMA and S-CDMA physical layer technologies.</w:t>
      </w:r>
    </w:p>
    <w:p w:rsidR="00A97063" w:rsidRDefault="00A97063" w:rsidP="004D421C">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78"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2.0 was ratified as ITU-T Recommendation </w:t>
      </w:r>
      <w:hyperlink r:id="rId279" w:history="1">
        <w:r w:rsidRPr="00BB0483">
          <w:rPr>
            <w:rStyle w:val="Hyperlink"/>
            <w:rFonts w:ascii="Franklin Gothic Book" w:hAnsi="Franklin Gothic Book"/>
            <w:b/>
            <w:sz w:val="24"/>
            <w:szCs w:val="24"/>
          </w:rPr>
          <w:t>J.122</w:t>
        </w:r>
      </w:hyperlink>
      <w:r w:rsidRPr="00BB0483">
        <w:rPr>
          <w:rFonts w:ascii="Franklin Gothic Book" w:hAnsi="Franklin Gothic Book"/>
          <w:b/>
          <w:sz w:val="24"/>
          <w:szCs w:val="24"/>
        </w:rPr>
        <w:t>.</w:t>
      </w:r>
    </w:p>
    <w:p w:rsidR="00A97063" w:rsidRDefault="00A97063" w:rsidP="004D421C">
      <w:pPr>
        <w:ind w:left="0"/>
        <w:rPr>
          <w:rFonts w:ascii="Franklin Gothic Book" w:hAnsi="Franklin Gothic Book"/>
          <w:b/>
          <w:sz w:val="24"/>
          <w:szCs w:val="24"/>
        </w:rPr>
      </w:pPr>
      <w:r w:rsidRPr="00A91DA3">
        <w:rPr>
          <w:rFonts w:ascii="Franklin Gothic Book" w:hAnsi="Franklin Gothic Book"/>
          <w:b/>
          <w:sz w:val="24"/>
          <w:szCs w:val="24"/>
        </w:rPr>
        <w:t>DOCSIS® 2.0</w:t>
      </w:r>
      <w:r>
        <w:rPr>
          <w:rFonts w:ascii="Franklin Gothic Book" w:hAnsi="Franklin Gothic Book"/>
          <w:b/>
          <w:sz w:val="24"/>
          <w:szCs w:val="24"/>
        </w:rPr>
        <w:t xml:space="preserve"> + IPv6</w:t>
      </w:r>
      <w:r w:rsidRPr="00A91DA3">
        <w:rPr>
          <w:rFonts w:ascii="Franklin Gothic Book" w:hAnsi="Franklin Gothic Book"/>
          <w:b/>
          <w:sz w:val="24"/>
          <w:szCs w:val="24"/>
        </w:rPr>
        <w:br/>
      </w:r>
      <w:r w:rsidR="000F2737">
        <w:rPr>
          <w:rFonts w:ascii="Franklin Gothic Book" w:hAnsi="Franklin Gothic Book"/>
          <w:b/>
          <w:sz w:val="24"/>
          <w:szCs w:val="24"/>
        </w:rPr>
        <w:t>The</w:t>
      </w:r>
      <w:r>
        <w:rPr>
          <w:rFonts w:ascii="Franklin Gothic Book" w:hAnsi="Franklin Gothic Book"/>
          <w:b/>
          <w:sz w:val="24"/>
          <w:szCs w:val="24"/>
        </w:rPr>
        <w:t xml:space="preserve"> “</w:t>
      </w:r>
      <w:r w:rsidRPr="00EA01E3">
        <w:rPr>
          <w:rFonts w:ascii="Franklin Gothic Book" w:hAnsi="Franklin Gothic Book"/>
          <w:b/>
          <w:sz w:val="24"/>
          <w:szCs w:val="24"/>
        </w:rPr>
        <w:t>DOCSIS</w:t>
      </w:r>
      <w:r>
        <w:rPr>
          <w:rFonts w:ascii="Franklin Gothic Book" w:hAnsi="Franklin Gothic Book"/>
          <w:b/>
          <w:sz w:val="24"/>
          <w:szCs w:val="24"/>
        </w:rPr>
        <w:t>® 2.0 + IPv6”</w:t>
      </w:r>
      <w:r w:rsidRPr="00EA01E3">
        <w:rPr>
          <w:rFonts w:ascii="Franklin Gothic Book" w:hAnsi="Franklin Gothic Book"/>
          <w:b/>
          <w:sz w:val="24"/>
          <w:szCs w:val="24"/>
        </w:rPr>
        <w:t xml:space="preserve"> standard </w:t>
      </w:r>
      <w:r>
        <w:rPr>
          <w:rFonts w:ascii="Franklin Gothic Book" w:hAnsi="Franklin Gothic Book"/>
          <w:b/>
          <w:sz w:val="24"/>
          <w:szCs w:val="24"/>
        </w:rPr>
        <w:t xml:space="preserve">(revision 3 published 10 February 2011) </w:t>
      </w:r>
      <w:r w:rsidRPr="00EA01E3">
        <w:rPr>
          <w:rFonts w:ascii="Franklin Gothic Book" w:hAnsi="Franklin Gothic Book"/>
          <w:b/>
          <w:sz w:val="24"/>
          <w:szCs w:val="24"/>
        </w:rPr>
        <w:t xml:space="preserve">supports IPv6, which may require a </w:t>
      </w:r>
      <w:r>
        <w:rPr>
          <w:rFonts w:ascii="Franklin Gothic Book" w:hAnsi="Franklin Gothic Book"/>
          <w:b/>
          <w:sz w:val="24"/>
          <w:szCs w:val="24"/>
        </w:rPr>
        <w:t xml:space="preserve">DOCSIS® 2.0 equipment </w:t>
      </w:r>
      <w:r w:rsidRPr="00EA01E3">
        <w:rPr>
          <w:rFonts w:ascii="Franklin Gothic Book" w:hAnsi="Franklin Gothic Book"/>
          <w:b/>
          <w:sz w:val="24"/>
          <w:szCs w:val="24"/>
        </w:rPr>
        <w:t>firmware upgrade</w:t>
      </w:r>
      <w:r>
        <w:rPr>
          <w:rFonts w:ascii="Franklin Gothic Book" w:hAnsi="Franklin Gothic Book"/>
          <w:b/>
          <w:sz w:val="24"/>
          <w:szCs w:val="24"/>
        </w:rPr>
        <w:t xml:space="preserve"> </w:t>
      </w:r>
      <w:r w:rsidRPr="00EA01E3">
        <w:rPr>
          <w:rFonts w:ascii="Franklin Gothic Book" w:hAnsi="Franklin Gothic Book"/>
          <w:b/>
          <w:sz w:val="24"/>
          <w:szCs w:val="24"/>
        </w:rPr>
        <w:t xml:space="preserve">on the </w:t>
      </w:r>
      <w:r>
        <w:rPr>
          <w:rFonts w:ascii="Franklin Gothic Book" w:hAnsi="Franklin Gothic Book"/>
          <w:b/>
          <w:sz w:val="24"/>
          <w:szCs w:val="24"/>
        </w:rPr>
        <w:t>customer premises equipment (CPE) (</w:t>
      </w:r>
      <w:r w:rsidRPr="00EA01E3">
        <w:rPr>
          <w:rFonts w:ascii="Franklin Gothic Book" w:hAnsi="Franklin Gothic Book"/>
          <w:b/>
          <w:sz w:val="24"/>
          <w:szCs w:val="24"/>
        </w:rPr>
        <w:t xml:space="preserve">cable modem </w:t>
      </w:r>
      <w:r>
        <w:rPr>
          <w:rFonts w:ascii="Franklin Gothic Book" w:hAnsi="Franklin Gothic Book"/>
          <w:b/>
          <w:sz w:val="24"/>
          <w:szCs w:val="24"/>
        </w:rPr>
        <w:t>(CM)) side of DOCSIS® enabled networks.</w:t>
      </w:r>
    </w:p>
    <w:p w:rsidR="00A97063" w:rsidRDefault="00A97063" w:rsidP="004D421C">
      <w:pPr>
        <w:spacing w:after="0"/>
        <w:ind w:left="0"/>
        <w:rPr>
          <w:rFonts w:ascii="Franklin Gothic Book" w:hAnsi="Franklin Gothic Book"/>
          <w:b/>
          <w:sz w:val="24"/>
          <w:szCs w:val="24"/>
        </w:rPr>
      </w:pPr>
      <w:r>
        <w:rPr>
          <w:rFonts w:ascii="Franklin Gothic Book" w:hAnsi="Franklin Gothic Book"/>
          <w:b/>
          <w:sz w:val="24"/>
          <w:szCs w:val="24"/>
        </w:rPr>
        <w:t>DOCSIS® 3</w:t>
      </w:r>
      <w:r w:rsidRPr="00A91DA3">
        <w:rPr>
          <w:rFonts w:ascii="Franklin Gothic Book" w:hAnsi="Franklin Gothic Book"/>
          <w:b/>
          <w:sz w:val="24"/>
          <w:szCs w:val="24"/>
        </w:rPr>
        <w:t>.0</w:t>
      </w:r>
    </w:p>
    <w:p w:rsidR="00A97063" w:rsidRPr="002B1568" w:rsidRDefault="00A97063" w:rsidP="004D421C">
      <w:pPr>
        <w:spacing w:after="0"/>
        <w:ind w:left="0"/>
        <w:rPr>
          <w:rFonts w:ascii="Franklin Gothic Book" w:hAnsi="Franklin Gothic Book"/>
          <w:b/>
          <w:sz w:val="24"/>
          <w:szCs w:val="24"/>
        </w:rPr>
      </w:pPr>
      <w:bookmarkStart w:id="718" w:name="DOCSIS_3"/>
      <w:bookmarkEnd w:id="718"/>
      <w:r w:rsidRPr="003D322C">
        <w:rPr>
          <w:rFonts w:ascii="Franklin Gothic Book" w:hAnsi="Franklin Gothic Book"/>
          <w:b/>
          <w:sz w:val="24"/>
          <w:szCs w:val="24"/>
        </w:rPr>
        <w:t>DOCSIS</w:t>
      </w:r>
      <w:r>
        <w:rPr>
          <w:rFonts w:ascii="Franklin Gothic Book" w:hAnsi="Franklin Gothic Book"/>
          <w:b/>
          <w:sz w:val="24"/>
          <w:szCs w:val="24"/>
        </w:rPr>
        <w:t>®</w:t>
      </w:r>
      <w:r w:rsidRPr="003D322C">
        <w:rPr>
          <w:rFonts w:ascii="Franklin Gothic Book" w:hAnsi="Franklin Gothic Book"/>
          <w:b/>
          <w:sz w:val="24"/>
          <w:szCs w:val="24"/>
        </w:rPr>
        <w:t xml:space="preserve"> 3.0 features management over </w:t>
      </w:r>
      <w:hyperlink r:id="rId280" w:history="1">
        <w:r w:rsidRPr="003D322C">
          <w:rPr>
            <w:rStyle w:val="Hyperlink"/>
            <w:rFonts w:ascii="Franklin Gothic Book" w:hAnsi="Franklin Gothic Book"/>
            <w:b/>
            <w:sz w:val="24"/>
            <w:szCs w:val="24"/>
          </w:rPr>
          <w:t>IPv6</w:t>
        </w:r>
      </w:hyperlink>
      <w:r w:rsidRPr="003D322C">
        <w:rPr>
          <w:rFonts w:ascii="Franklin Gothic Book" w:hAnsi="Franklin Gothic Book"/>
          <w:b/>
          <w:sz w:val="24"/>
          <w:szCs w:val="24"/>
        </w:rPr>
        <w:t xml:space="preserve"> and </w:t>
      </w:r>
      <w:hyperlink r:id="rId281" w:history="1">
        <w:r w:rsidRPr="003D322C">
          <w:rPr>
            <w:rStyle w:val="Hyperlink"/>
            <w:rFonts w:ascii="Franklin Gothic Book" w:hAnsi="Franklin Gothic Book"/>
            <w:b/>
            <w:sz w:val="24"/>
            <w:szCs w:val="24"/>
          </w:rPr>
          <w:t>channel bonding</w:t>
        </w:r>
      </w:hyperlink>
      <w:r w:rsidRPr="003D322C">
        <w:rPr>
          <w:rFonts w:ascii="Franklin Gothic Book" w:hAnsi="Franklin Gothic Book"/>
          <w:b/>
          <w:sz w:val="24"/>
          <w:szCs w:val="24"/>
        </w:rPr>
        <w:t>, which enables multiple downstream and upstream channels to be used together at the same time by a single subscriber.</w:t>
      </w:r>
      <w:r>
        <w:rPr>
          <w:rFonts w:ascii="Franklin Gothic Book" w:hAnsi="Franklin Gothic Book"/>
          <w:b/>
          <w:sz w:val="24"/>
          <w:szCs w:val="24"/>
        </w:rPr>
        <w:t xml:space="preserve"> </w:t>
      </w:r>
      <w:sdt>
        <w:sdtPr>
          <w:rPr>
            <w:rFonts w:ascii="Franklin Gothic Book" w:hAnsi="Franklin Gothic Book"/>
            <w:b/>
            <w:sz w:val="24"/>
            <w:szCs w:val="24"/>
          </w:rPr>
          <w:id w:val="226025670"/>
          <w:citation/>
        </w:sdtPr>
        <w:sdtEndPr/>
        <w:sdtContent>
          <w:r w:rsidR="00941AE2">
            <w:fldChar w:fldCharType="begin"/>
          </w:r>
          <w:r w:rsidR="007168DC">
            <w:instrText xml:space="preserve"> CITATION Cab11 \l 1033 </w:instrText>
          </w:r>
          <w:r w:rsidR="00941AE2">
            <w:fldChar w:fldCharType="separate"/>
          </w:r>
          <w:r>
            <w:rPr>
              <w:noProof/>
            </w:rPr>
            <w:t>(CableLabs)</w:t>
          </w:r>
          <w:r w:rsidR="00941AE2">
            <w:rPr>
              <w:noProof/>
            </w:rPr>
            <w:fldChar w:fldCharType="end"/>
          </w:r>
        </w:sdtContent>
      </w:sdt>
    </w:p>
    <w:p w:rsidR="00A97063" w:rsidRPr="003D322C" w:rsidRDefault="00A97063" w:rsidP="004D421C">
      <w:pPr>
        <w:ind w:left="0"/>
        <w:rPr>
          <w:rFonts w:ascii="Franklin Gothic Book" w:hAnsi="Franklin Gothic Book"/>
          <w:b/>
          <w:sz w:val="24"/>
          <w:szCs w:val="24"/>
        </w:rPr>
      </w:pPr>
      <w:r w:rsidRPr="003D322C">
        <w:rPr>
          <w:rFonts w:ascii="Franklin Gothic Book" w:hAnsi="Franklin Gothic Book"/>
          <w:b/>
          <w:sz w:val="24"/>
          <w:szCs w:val="24"/>
        </w:rPr>
        <w:t>Common DOCSIS</w:t>
      </w:r>
      <w:r>
        <w:rPr>
          <w:rFonts w:ascii="Franklin Gothic Book" w:hAnsi="Franklin Gothic Book"/>
          <w:b/>
          <w:sz w:val="24"/>
          <w:szCs w:val="24"/>
        </w:rPr>
        <w:t>®</w:t>
      </w:r>
      <w:r w:rsidRPr="003D322C">
        <w:rPr>
          <w:rFonts w:ascii="Franklin Gothic Book" w:hAnsi="Franklin Gothic Book"/>
          <w:b/>
          <w:sz w:val="24"/>
          <w:szCs w:val="24"/>
        </w:rPr>
        <w:t xml:space="preserve"> 3.0 speeds are listed in the table below.</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7"/>
        <w:gridCol w:w="2057"/>
        <w:gridCol w:w="1601"/>
        <w:gridCol w:w="1749"/>
        <w:gridCol w:w="1716"/>
      </w:tblGrid>
      <w:tr w:rsidR="00A97063" w:rsidRPr="003D322C" w:rsidTr="004D421C">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Channel configuration</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Downstream throughput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 xml:space="preserve">Upstream </w:t>
            </w:r>
            <w:r w:rsidRPr="003D322C">
              <w:rPr>
                <w:rFonts w:ascii="Franklin Gothic Book" w:hAnsi="Franklin Gothic Book"/>
                <w:b/>
                <w:bCs/>
                <w:sz w:val="24"/>
                <w:szCs w:val="24"/>
              </w:rPr>
              <w:lastRenderedPageBreak/>
              <w:t>throughput</w:t>
            </w:r>
          </w:p>
        </w:tc>
      </w:tr>
      <w:tr w:rsidR="00A97063" w:rsidRPr="003D322C" w:rsidTr="004D421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lastRenderedPageBreak/>
              <w:t>Number of downstream channels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Number of upstream channels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DOCSIS</w:t>
            </w:r>
            <w:r>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EuroDOCSIS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p>
        </w:tc>
      </w:tr>
      <w:tr w:rsidR="00A97063" w:rsidRPr="003D322C" w:rsidTr="004D421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171.52 (152)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222.48 (200)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122.88 (108) Mbit/s</w:t>
            </w:r>
          </w:p>
        </w:tc>
      </w:tr>
      <w:tr w:rsidR="00A97063" w:rsidRPr="003D322C" w:rsidTr="004D421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343.04 (304)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444.96 (400)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122.88 (108) Mbit/s</w:t>
            </w:r>
          </w:p>
        </w:tc>
      </w:tr>
    </w:tbl>
    <w:p w:rsidR="00A97063" w:rsidRDefault="00A97063" w:rsidP="004D421C">
      <w:pPr>
        <w:ind w:left="0"/>
        <w:rPr>
          <w:rFonts w:ascii="Franklin Gothic Book" w:hAnsi="Franklin Gothic Book"/>
          <w:b/>
          <w:sz w:val="24"/>
          <w:szCs w:val="24"/>
        </w:rPr>
      </w:pPr>
    </w:p>
    <w:p w:rsidR="00A97063" w:rsidRDefault="00A97063" w:rsidP="004D421C">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82"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3.0 was ratified as ITU-T Recommendation J.222 (</w:t>
      </w:r>
      <w:hyperlink r:id="rId283" w:history="1">
        <w:r w:rsidRPr="00BB0483">
          <w:rPr>
            <w:rStyle w:val="Hyperlink"/>
            <w:rFonts w:ascii="Franklin Gothic Book" w:hAnsi="Franklin Gothic Book"/>
            <w:b/>
            <w:sz w:val="24"/>
            <w:szCs w:val="24"/>
          </w:rPr>
          <w:t>J.222.0</w:t>
        </w:r>
      </w:hyperlink>
      <w:r w:rsidRPr="00BB0483">
        <w:rPr>
          <w:rFonts w:ascii="Franklin Gothic Book" w:hAnsi="Franklin Gothic Book"/>
          <w:b/>
          <w:sz w:val="24"/>
          <w:szCs w:val="24"/>
        </w:rPr>
        <w:t xml:space="preserve">, </w:t>
      </w:r>
      <w:hyperlink r:id="rId284" w:history="1">
        <w:r w:rsidRPr="00BB0483">
          <w:rPr>
            <w:rStyle w:val="Hyperlink"/>
            <w:rFonts w:ascii="Franklin Gothic Book" w:hAnsi="Franklin Gothic Book"/>
            <w:b/>
            <w:sz w:val="24"/>
            <w:szCs w:val="24"/>
          </w:rPr>
          <w:t>J.222.1</w:t>
        </w:r>
      </w:hyperlink>
      <w:r w:rsidRPr="00BB0483">
        <w:rPr>
          <w:rFonts w:ascii="Franklin Gothic Book" w:hAnsi="Franklin Gothic Book"/>
          <w:b/>
          <w:sz w:val="24"/>
          <w:szCs w:val="24"/>
        </w:rPr>
        <w:t xml:space="preserve">, </w:t>
      </w:r>
      <w:hyperlink r:id="rId285" w:history="1">
        <w:r w:rsidRPr="00BB0483">
          <w:rPr>
            <w:rStyle w:val="Hyperlink"/>
            <w:rFonts w:ascii="Franklin Gothic Book" w:hAnsi="Franklin Gothic Book"/>
            <w:b/>
            <w:sz w:val="24"/>
            <w:szCs w:val="24"/>
          </w:rPr>
          <w:t>J.222.2</w:t>
        </w:r>
      </w:hyperlink>
      <w:r w:rsidRPr="00BB0483">
        <w:rPr>
          <w:rFonts w:ascii="Franklin Gothic Book" w:hAnsi="Franklin Gothic Book"/>
          <w:b/>
          <w:sz w:val="24"/>
          <w:szCs w:val="24"/>
        </w:rPr>
        <w:t xml:space="preserve">, </w:t>
      </w:r>
      <w:hyperlink r:id="rId286" w:history="1">
        <w:r w:rsidRPr="00BB0483">
          <w:rPr>
            <w:rStyle w:val="Hyperlink"/>
            <w:rFonts w:ascii="Franklin Gothic Book" w:hAnsi="Franklin Gothic Book"/>
            <w:b/>
            <w:sz w:val="24"/>
            <w:szCs w:val="24"/>
          </w:rPr>
          <w:t>J.222.3</w:t>
        </w:r>
      </w:hyperlink>
      <w:r w:rsidRPr="00BB0483">
        <w:rPr>
          <w:rFonts w:ascii="Franklin Gothic Book" w:hAnsi="Franklin Gothic Book"/>
          <w:b/>
          <w:sz w:val="24"/>
          <w:szCs w:val="24"/>
        </w:rPr>
        <w:t>).</w:t>
      </w:r>
      <w:r w:rsidR="00E17528">
        <w:rPr>
          <w:rFonts w:ascii="Franklin Gothic Book" w:hAnsi="Franklin Gothic Book"/>
          <w:b/>
          <w:sz w:val="24"/>
          <w:szCs w:val="24"/>
        </w:rPr>
        <w:t xml:space="preserve">  </w:t>
      </w:r>
      <w:r>
        <w:rPr>
          <w:rFonts w:ascii="Franklin Gothic Book" w:hAnsi="Franklin Gothic Book"/>
          <w:b/>
          <w:sz w:val="24"/>
          <w:szCs w:val="24"/>
        </w:rPr>
        <w:t xml:space="preserve">DOCSIS® specifications may be found using this link:  </w:t>
      </w:r>
      <w:hyperlink r:id="rId287" w:history="1">
        <w:r w:rsidRPr="00922FFD">
          <w:rPr>
            <w:rStyle w:val="Hyperlink"/>
            <w:rFonts w:ascii="Franklin Gothic Book" w:hAnsi="Franklin Gothic Book"/>
            <w:b/>
            <w:sz w:val="24"/>
            <w:szCs w:val="24"/>
          </w:rPr>
          <w:t>http://www.cablelabs.com/specifications/</w:t>
        </w:r>
      </w:hyperlink>
    </w:p>
    <w:p w:rsidR="00A97063" w:rsidRDefault="00A97063" w:rsidP="004D421C">
      <w:pPr>
        <w:ind w:left="0"/>
        <w:rPr>
          <w:rFonts w:ascii="Franklin Gothic Book" w:hAnsi="Franklin Gothic Book"/>
          <w:b/>
          <w:sz w:val="24"/>
          <w:szCs w:val="24"/>
        </w:rPr>
      </w:pPr>
      <w:r w:rsidRPr="00A91DA3">
        <w:rPr>
          <w:rFonts w:ascii="Franklin Gothic Book" w:hAnsi="Franklin Gothic Book"/>
          <w:b/>
          <w:sz w:val="24"/>
          <w:szCs w:val="24"/>
        </w:rPr>
        <w:t>DOCSIS Radio Frequency Interface (RFI) Specification</w:t>
      </w:r>
      <w:r w:rsidRPr="00A91DA3">
        <w:rPr>
          <w:rFonts w:ascii="Franklin Gothic Book" w:hAnsi="Franklin Gothic Book"/>
          <w:b/>
          <w:sz w:val="24"/>
          <w:szCs w:val="24"/>
        </w:rPr>
        <w:br/>
        <w:t>CableLabs radio-frequency interface specifications for high-speed data-over-cable systems.</w:t>
      </w:r>
      <w:r>
        <w:rPr>
          <w:rFonts w:ascii="Franklin Gothic Book" w:hAnsi="Franklin Gothic Book"/>
          <w:b/>
          <w:sz w:val="24"/>
          <w:szCs w:val="24"/>
        </w:rPr>
        <w:t xml:space="preserve">  Also referred to as DRFI.</w:t>
      </w:r>
    </w:p>
    <w:p w:rsidR="00A81643" w:rsidRPr="00A81643" w:rsidRDefault="00A81643" w:rsidP="004D421C">
      <w:pPr>
        <w:spacing w:after="0"/>
        <w:ind w:left="0"/>
        <w:rPr>
          <w:rFonts w:ascii="Franklin Gothic Book" w:hAnsi="Franklin Gothic Book"/>
          <w:b/>
          <w:bCs/>
          <w:sz w:val="24"/>
          <w:szCs w:val="24"/>
        </w:rPr>
      </w:pPr>
      <w:bookmarkStart w:id="719" w:name="DePON"/>
      <w:bookmarkEnd w:id="719"/>
      <w:r w:rsidRPr="00A81643">
        <w:rPr>
          <w:rFonts w:ascii="Franklin Gothic Book" w:hAnsi="Franklin Gothic Book"/>
          <w:b/>
          <w:bCs/>
          <w:sz w:val="24"/>
          <w:szCs w:val="24"/>
        </w:rPr>
        <w:t>DOCSIS over EPON (DePON)</w:t>
      </w:r>
    </w:p>
    <w:p w:rsidR="00A81643" w:rsidRDefault="00A81643" w:rsidP="004D421C">
      <w:pPr>
        <w:spacing w:after="0"/>
        <w:ind w:left="0"/>
        <w:rPr>
          <w:rFonts w:ascii="Franklin Gothic Book" w:hAnsi="Franklin Gothic Book"/>
          <w:b/>
          <w:sz w:val="24"/>
          <w:szCs w:val="24"/>
        </w:rPr>
      </w:pPr>
      <w:r w:rsidRPr="00A81643">
        <w:rPr>
          <w:rFonts w:ascii="Franklin Gothic Book" w:hAnsi="Franklin Gothic Book"/>
          <w:b/>
          <w:sz w:val="24"/>
          <w:szCs w:val="24"/>
        </w:rPr>
        <w:t xml:space="preserve">DePON is a unique PON offering that, for the first time, gives MSOs the ability to manage and operate EPON networks with their existing DOCSIS infrastructure. </w:t>
      </w:r>
      <w:r>
        <w:rPr>
          <w:rFonts w:ascii="Franklin Gothic Book" w:hAnsi="Franklin Gothic Book"/>
          <w:b/>
          <w:sz w:val="24"/>
          <w:szCs w:val="24"/>
        </w:rPr>
        <w:t xml:space="preserve"> </w:t>
      </w:r>
      <w:r w:rsidRPr="00A81643">
        <w:rPr>
          <w:rFonts w:ascii="Franklin Gothic Book" w:hAnsi="Franklin Gothic Book"/>
          <w:b/>
          <w:sz w:val="24"/>
          <w:szCs w:val="24"/>
        </w:rPr>
        <w:t xml:space="preserve">It preserves the existing investment in DOCSIS management, servers, applications and operations. </w:t>
      </w:r>
      <w:r>
        <w:rPr>
          <w:rFonts w:ascii="Franklin Gothic Book" w:hAnsi="Franklin Gothic Book"/>
          <w:b/>
          <w:sz w:val="24"/>
          <w:szCs w:val="24"/>
        </w:rPr>
        <w:t xml:space="preserve"> </w:t>
      </w:r>
      <w:r w:rsidRPr="00A81643">
        <w:rPr>
          <w:rFonts w:ascii="Franklin Gothic Book" w:hAnsi="Franklin Gothic Book"/>
          <w:b/>
          <w:sz w:val="24"/>
          <w:szCs w:val="24"/>
        </w:rPr>
        <w:t xml:space="preserve">Cable operators can use DePON to begin the migration to fiber-based networks while continuing to leverage existing DOCSIS and OSS operating procedures. </w:t>
      </w:r>
      <w:r>
        <w:rPr>
          <w:rFonts w:ascii="Franklin Gothic Book" w:hAnsi="Franklin Gothic Book"/>
          <w:b/>
          <w:sz w:val="24"/>
          <w:szCs w:val="24"/>
        </w:rPr>
        <w:t xml:space="preserve"> </w:t>
      </w:r>
      <w:r w:rsidRPr="00A81643">
        <w:rPr>
          <w:rFonts w:ascii="Franklin Gothic Book" w:hAnsi="Franklin Gothic Book"/>
          <w:b/>
          <w:sz w:val="24"/>
          <w:szCs w:val="24"/>
        </w:rPr>
        <w:t>Compared to existing and emergin</w:t>
      </w:r>
      <w:r>
        <w:rPr>
          <w:rFonts w:ascii="Franklin Gothic Book" w:hAnsi="Franklin Gothic Book"/>
          <w:b/>
          <w:sz w:val="24"/>
          <w:szCs w:val="24"/>
        </w:rPr>
        <w:t xml:space="preserve">g HFC-based solutions, </w:t>
      </w:r>
      <w:r w:rsidRPr="00A81643">
        <w:rPr>
          <w:rFonts w:ascii="Franklin Gothic Book" w:hAnsi="Franklin Gothic Book"/>
          <w:b/>
          <w:sz w:val="24"/>
          <w:szCs w:val="24"/>
        </w:rPr>
        <w:t>DePON systems increase bandwi</w:t>
      </w:r>
      <w:r>
        <w:rPr>
          <w:rFonts w:ascii="Franklin Gothic Book" w:hAnsi="Franklin Gothic Book"/>
          <w:b/>
          <w:sz w:val="24"/>
          <w:szCs w:val="24"/>
        </w:rPr>
        <w:t xml:space="preserve">dth levels dramatically. </w:t>
      </w:r>
      <w:r w:rsidRPr="00A81643">
        <w:rPr>
          <w:rFonts w:ascii="Franklin Gothic Book" w:hAnsi="Franklin Gothic Book"/>
          <w:b/>
          <w:sz w:val="24"/>
          <w:szCs w:val="24"/>
        </w:rPr>
        <w:t xml:space="preserve">DePON provides symmetrical capacity of up to 4Gbps per fiber feeder that can easily deliver the bandwidth-intensive applications that subscribers require. </w:t>
      </w:r>
      <w:r>
        <w:rPr>
          <w:rFonts w:ascii="Franklin Gothic Book" w:hAnsi="Franklin Gothic Book"/>
          <w:b/>
          <w:sz w:val="24"/>
          <w:szCs w:val="24"/>
        </w:rPr>
        <w:t xml:space="preserve">  </w:t>
      </w:r>
      <w:r w:rsidRPr="00A81643">
        <w:rPr>
          <w:rFonts w:ascii="Franklin Gothic Book" w:hAnsi="Franklin Gothic Book"/>
          <w:b/>
          <w:sz w:val="24"/>
          <w:szCs w:val="24"/>
        </w:rPr>
        <w:t>DePON enables cable operators to grow their customer base strategically when and where they have demand. DePON systems seamlessly coexist with existing DOCSIS-based systems and offer a strategic migration platform from HFC to FTTP.</w:t>
      </w:r>
      <w:r>
        <w:rPr>
          <w:rFonts w:ascii="Franklin Gothic Book" w:hAnsi="Franklin Gothic Book"/>
          <w:b/>
          <w:sz w:val="24"/>
          <w:szCs w:val="24"/>
        </w:rPr>
        <w:t xml:space="preserve">  </w:t>
      </w:r>
      <w:sdt>
        <w:sdtPr>
          <w:rPr>
            <w:rFonts w:ascii="Franklin Gothic Book" w:hAnsi="Franklin Gothic Book"/>
            <w:b/>
            <w:sz w:val="24"/>
            <w:szCs w:val="24"/>
          </w:rPr>
          <w:id w:val="43644089"/>
          <w:citation/>
        </w:sdtPr>
        <w:sdtEndPr/>
        <w:sdtContent>
          <w:r w:rsidR="00941AE2">
            <w:rPr>
              <w:rFonts w:ascii="Franklin Gothic Book" w:hAnsi="Franklin Gothic Book"/>
              <w:b/>
              <w:sz w:val="24"/>
              <w:szCs w:val="24"/>
            </w:rPr>
            <w:fldChar w:fldCharType="begin"/>
          </w:r>
          <w:r w:rsidR="006966CF">
            <w:rPr>
              <w:rFonts w:ascii="Franklin Gothic Book" w:hAnsi="Franklin Gothic Book"/>
              <w:b/>
              <w:sz w:val="24"/>
              <w:szCs w:val="24"/>
            </w:rPr>
            <w:instrText xml:space="preserve"> CITATION Hit11 \l 1033 </w:instrText>
          </w:r>
          <w:r w:rsidR="00941AE2">
            <w:rPr>
              <w:rFonts w:ascii="Franklin Gothic Book" w:hAnsi="Franklin Gothic Book"/>
              <w:b/>
              <w:sz w:val="24"/>
              <w:szCs w:val="24"/>
            </w:rPr>
            <w:fldChar w:fldCharType="separate"/>
          </w:r>
          <w:r w:rsidR="006966CF" w:rsidRPr="006966CF">
            <w:rPr>
              <w:rFonts w:ascii="Franklin Gothic Book" w:hAnsi="Franklin Gothic Book"/>
              <w:noProof/>
              <w:sz w:val="24"/>
              <w:szCs w:val="24"/>
            </w:rPr>
            <w:t>(Hitachi)</w:t>
          </w:r>
          <w:r w:rsidR="00941AE2">
            <w:rPr>
              <w:rFonts w:ascii="Franklin Gothic Book" w:hAnsi="Franklin Gothic Book"/>
              <w:b/>
              <w:sz w:val="24"/>
              <w:szCs w:val="24"/>
            </w:rPr>
            <w:fldChar w:fldCharType="end"/>
          </w:r>
        </w:sdtContent>
      </w:sdt>
    </w:p>
    <w:tbl>
      <w:tblPr>
        <w:tblStyle w:val="TableElegant"/>
        <w:tblW w:w="0" w:type="auto"/>
        <w:tblLook w:val="01E0" w:firstRow="1" w:lastRow="1" w:firstColumn="1" w:lastColumn="1" w:noHBand="0" w:noVBand="0"/>
      </w:tblPr>
      <w:tblGrid>
        <w:gridCol w:w="3001"/>
        <w:gridCol w:w="1659"/>
        <w:gridCol w:w="1802"/>
        <w:gridCol w:w="1560"/>
        <w:gridCol w:w="1554"/>
      </w:tblGrid>
      <w:tr w:rsidR="00D74FF3" w:rsidRPr="00651191" w:rsidTr="004D421C">
        <w:trPr>
          <w:cnfStyle w:val="100000000000" w:firstRow="1" w:lastRow="0" w:firstColumn="0" w:lastColumn="0" w:oddVBand="0" w:evenVBand="0" w:oddHBand="0" w:evenHBand="0" w:firstRowFirstColumn="0" w:firstRowLastColumn="0" w:lastRowFirstColumn="0" w:lastRowLastColumn="0"/>
          <w:tblHeader/>
        </w:trPr>
        <w:tc>
          <w:tcPr>
            <w:tcW w:w="4625" w:type="dxa"/>
          </w:tcPr>
          <w:p w:rsidR="00D74FF3" w:rsidRPr="00651191" w:rsidRDefault="00D74FF3" w:rsidP="00AF5AD3">
            <w:pPr>
              <w:rPr>
                <w:b/>
              </w:rPr>
            </w:pPr>
            <w:r w:rsidRPr="00651191">
              <w:rPr>
                <w:b/>
                <w:caps w:val="0"/>
              </w:rPr>
              <w:t>PON Category:</w:t>
            </w:r>
          </w:p>
        </w:tc>
        <w:tc>
          <w:tcPr>
            <w:tcW w:w="2203" w:type="dxa"/>
          </w:tcPr>
          <w:p w:rsidR="00D74FF3" w:rsidRPr="00651191" w:rsidRDefault="00D74FF3" w:rsidP="00AF5AD3">
            <w:pPr>
              <w:rPr>
                <w:b/>
              </w:rPr>
            </w:pPr>
            <w:r w:rsidRPr="00651191">
              <w:rPr>
                <w:b/>
                <w:caps w:val="0"/>
              </w:rPr>
              <w:t>Standards</w:t>
            </w:r>
          </w:p>
        </w:tc>
        <w:tc>
          <w:tcPr>
            <w:tcW w:w="2280" w:type="dxa"/>
          </w:tcPr>
          <w:p w:rsidR="00D74FF3" w:rsidRPr="00651191" w:rsidRDefault="00D74FF3" w:rsidP="00AF5AD3">
            <w:pPr>
              <w:rPr>
                <w:b/>
              </w:rPr>
            </w:pPr>
            <w:r w:rsidRPr="00651191">
              <w:rPr>
                <w:b/>
                <w:caps w:val="0"/>
              </w:rPr>
              <w:t>Downstream (DS) Data Rates</w:t>
            </w:r>
          </w:p>
        </w:tc>
        <w:tc>
          <w:tcPr>
            <w:tcW w:w="2040" w:type="dxa"/>
          </w:tcPr>
          <w:p w:rsidR="00D74FF3" w:rsidRPr="00651191" w:rsidRDefault="00D74FF3" w:rsidP="00AF5AD3">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D74FF3" w:rsidRPr="00651191" w:rsidRDefault="00D74FF3" w:rsidP="00AF5AD3">
            <w:pPr>
              <w:rPr>
                <w:b/>
              </w:rPr>
            </w:pPr>
            <w:r w:rsidRPr="00651191">
              <w:rPr>
                <w:b/>
                <w:caps w:val="0"/>
              </w:rPr>
              <w:t>Video</w:t>
            </w:r>
          </w:p>
        </w:tc>
      </w:tr>
      <w:tr w:rsidR="00D74FF3" w:rsidTr="004D421C">
        <w:tc>
          <w:tcPr>
            <w:tcW w:w="4625" w:type="dxa"/>
          </w:tcPr>
          <w:p w:rsidR="00D74FF3" w:rsidRDefault="00D74FF3" w:rsidP="00AF5AD3">
            <w:r>
              <w:t>BPON (Broadband PON)</w:t>
            </w:r>
          </w:p>
        </w:tc>
        <w:tc>
          <w:tcPr>
            <w:tcW w:w="2203" w:type="dxa"/>
          </w:tcPr>
          <w:p w:rsidR="00D74FF3" w:rsidRDefault="00D74FF3" w:rsidP="00AF5AD3">
            <w:r>
              <w:t>ITU-T G.983</w:t>
            </w:r>
          </w:p>
        </w:tc>
        <w:tc>
          <w:tcPr>
            <w:tcW w:w="2280" w:type="dxa"/>
          </w:tcPr>
          <w:p w:rsidR="00D74FF3" w:rsidRDefault="00D74FF3" w:rsidP="00AF5AD3">
            <w:pPr>
              <w:jc w:val="center"/>
            </w:pPr>
            <w:r>
              <w:t>622 Mbps</w:t>
            </w:r>
          </w:p>
        </w:tc>
        <w:tc>
          <w:tcPr>
            <w:tcW w:w="2040" w:type="dxa"/>
          </w:tcPr>
          <w:p w:rsidR="00D74FF3" w:rsidRDefault="00D74FF3" w:rsidP="00AF5AD3">
            <w:pPr>
              <w:jc w:val="center"/>
            </w:pPr>
            <w:r>
              <w:t>155 Mbps</w:t>
            </w:r>
          </w:p>
        </w:tc>
        <w:tc>
          <w:tcPr>
            <w:tcW w:w="2028" w:type="dxa"/>
          </w:tcPr>
          <w:p w:rsidR="00D74FF3" w:rsidRDefault="00D74FF3" w:rsidP="00AF5AD3">
            <w:r>
              <w:t>RF Overlay using 1550nm optical λ</w:t>
            </w:r>
          </w:p>
        </w:tc>
      </w:tr>
      <w:tr w:rsidR="00D74FF3" w:rsidTr="004D421C">
        <w:tc>
          <w:tcPr>
            <w:tcW w:w="4625" w:type="dxa"/>
          </w:tcPr>
          <w:p w:rsidR="00D74FF3" w:rsidRDefault="00D74FF3" w:rsidP="00AF5AD3">
            <w:r>
              <w:t xml:space="preserve">GPON (Gigabit PON) </w:t>
            </w:r>
            <w:r w:rsidRPr="00C24A02">
              <w:t>successor to BPON; provides for transport of asynchronous transfer mode (ATM), time division multiplexing (TDM) &amp; Ethernet</w:t>
            </w:r>
          </w:p>
        </w:tc>
        <w:tc>
          <w:tcPr>
            <w:tcW w:w="2203" w:type="dxa"/>
          </w:tcPr>
          <w:p w:rsidR="00D74FF3" w:rsidRDefault="00D74FF3" w:rsidP="00AF5AD3">
            <w:r>
              <w:t>ITU-T G.984</w:t>
            </w:r>
          </w:p>
        </w:tc>
        <w:tc>
          <w:tcPr>
            <w:tcW w:w="2280" w:type="dxa"/>
          </w:tcPr>
          <w:p w:rsidR="00D74FF3" w:rsidRDefault="00D74FF3" w:rsidP="00AF5AD3">
            <w:pPr>
              <w:jc w:val="center"/>
            </w:pPr>
            <w:r>
              <w:t>2.488 Gbps</w:t>
            </w:r>
          </w:p>
        </w:tc>
        <w:tc>
          <w:tcPr>
            <w:tcW w:w="2040" w:type="dxa"/>
          </w:tcPr>
          <w:p w:rsidR="00D74FF3" w:rsidRDefault="00D74FF3" w:rsidP="00AF5AD3">
            <w:pPr>
              <w:jc w:val="center"/>
            </w:pPr>
            <w:r>
              <w:t>1.244 Gbps</w:t>
            </w:r>
          </w:p>
        </w:tc>
        <w:tc>
          <w:tcPr>
            <w:tcW w:w="2028" w:type="dxa"/>
          </w:tcPr>
          <w:p w:rsidR="00D74FF3" w:rsidRDefault="00D74FF3" w:rsidP="00AF5AD3">
            <w:r>
              <w:t>RF Overlay using 1550nm optical λ</w:t>
            </w:r>
          </w:p>
        </w:tc>
      </w:tr>
      <w:tr w:rsidR="00D74FF3" w:rsidTr="004D421C">
        <w:tc>
          <w:tcPr>
            <w:tcW w:w="4625" w:type="dxa"/>
          </w:tcPr>
          <w:p w:rsidR="00D74FF3" w:rsidRDefault="00D74FF3" w:rsidP="00AF5AD3">
            <w:r>
              <w:t>EPON (Ethernet PON)</w:t>
            </w:r>
          </w:p>
        </w:tc>
        <w:tc>
          <w:tcPr>
            <w:tcW w:w="2203" w:type="dxa"/>
          </w:tcPr>
          <w:p w:rsidR="00D74FF3" w:rsidRDefault="00D74FF3" w:rsidP="00AF5AD3">
            <w:r>
              <w:t>IEEE 802.3ah</w:t>
            </w:r>
          </w:p>
          <w:p w:rsidR="00D74FF3" w:rsidRDefault="00D74FF3" w:rsidP="00AF5AD3"/>
        </w:tc>
        <w:tc>
          <w:tcPr>
            <w:tcW w:w="2280" w:type="dxa"/>
          </w:tcPr>
          <w:p w:rsidR="00D74FF3" w:rsidRDefault="00D74FF3" w:rsidP="00AF5AD3">
            <w:pPr>
              <w:jc w:val="center"/>
            </w:pPr>
            <w:r>
              <w:t>100 Mbps</w:t>
            </w:r>
          </w:p>
        </w:tc>
        <w:tc>
          <w:tcPr>
            <w:tcW w:w="2040" w:type="dxa"/>
          </w:tcPr>
          <w:p w:rsidR="00D74FF3" w:rsidRDefault="00D74FF3" w:rsidP="00AF5AD3">
            <w:pPr>
              <w:jc w:val="center"/>
            </w:pPr>
            <w:r>
              <w:t>100 Mbps</w:t>
            </w:r>
          </w:p>
        </w:tc>
        <w:tc>
          <w:tcPr>
            <w:tcW w:w="2028" w:type="dxa"/>
          </w:tcPr>
          <w:p w:rsidR="00D74FF3" w:rsidRDefault="00D74FF3" w:rsidP="00AF5AD3">
            <w:r>
              <w:t>None</w:t>
            </w:r>
          </w:p>
        </w:tc>
      </w:tr>
      <w:tr w:rsidR="00D74FF3" w:rsidTr="004D421C">
        <w:tc>
          <w:tcPr>
            <w:tcW w:w="4625" w:type="dxa"/>
          </w:tcPr>
          <w:p w:rsidR="00D74FF3" w:rsidRDefault="00D74FF3" w:rsidP="00AF5AD3">
            <w:r>
              <w:t>GE-PON (Gigabit Ethernet PON)</w:t>
            </w:r>
          </w:p>
        </w:tc>
        <w:tc>
          <w:tcPr>
            <w:tcW w:w="2203" w:type="dxa"/>
          </w:tcPr>
          <w:p w:rsidR="00D74FF3" w:rsidRDefault="00D74FF3" w:rsidP="00AF5AD3">
            <w:r>
              <w:t>IEEE 802.3ah</w:t>
            </w:r>
          </w:p>
        </w:tc>
        <w:tc>
          <w:tcPr>
            <w:tcW w:w="2280" w:type="dxa"/>
          </w:tcPr>
          <w:p w:rsidR="00D74FF3" w:rsidRDefault="00D74FF3" w:rsidP="00AF5AD3">
            <w:pPr>
              <w:jc w:val="center"/>
            </w:pPr>
            <w:r>
              <w:t>1 Gbps (std)</w:t>
            </w:r>
          </w:p>
          <w:p w:rsidR="00D74FF3" w:rsidRDefault="00D74FF3" w:rsidP="00AF5AD3">
            <w:pPr>
              <w:jc w:val="center"/>
            </w:pPr>
            <w:r>
              <w:lastRenderedPageBreak/>
              <w:t>2.5 Gbps (dual speed)</w:t>
            </w:r>
          </w:p>
        </w:tc>
        <w:tc>
          <w:tcPr>
            <w:tcW w:w="2040" w:type="dxa"/>
          </w:tcPr>
          <w:p w:rsidR="00D74FF3" w:rsidRDefault="00D74FF3" w:rsidP="00AF5AD3">
            <w:pPr>
              <w:jc w:val="center"/>
            </w:pPr>
            <w:r>
              <w:lastRenderedPageBreak/>
              <w:t>1 Gbps (std)</w:t>
            </w:r>
          </w:p>
          <w:p w:rsidR="00D74FF3" w:rsidRDefault="00D74FF3" w:rsidP="00AF5AD3">
            <w:pPr>
              <w:jc w:val="center"/>
            </w:pPr>
            <w:r>
              <w:lastRenderedPageBreak/>
              <w:t>1 Gbps (dual speed)</w:t>
            </w:r>
          </w:p>
        </w:tc>
        <w:tc>
          <w:tcPr>
            <w:tcW w:w="2028" w:type="dxa"/>
          </w:tcPr>
          <w:p w:rsidR="00D74FF3" w:rsidRDefault="00D74FF3" w:rsidP="00AF5AD3">
            <w:r>
              <w:lastRenderedPageBreak/>
              <w:t>None</w:t>
            </w:r>
          </w:p>
        </w:tc>
      </w:tr>
      <w:tr w:rsidR="00D74FF3" w:rsidTr="004D421C">
        <w:tc>
          <w:tcPr>
            <w:tcW w:w="4625" w:type="dxa"/>
          </w:tcPr>
          <w:p w:rsidR="00D74FF3" w:rsidRDefault="00D74FF3" w:rsidP="00AF5AD3">
            <w:r>
              <w:lastRenderedPageBreak/>
              <w:t>10GE-PON (10 Gigabit Ethernet PON)</w:t>
            </w:r>
          </w:p>
        </w:tc>
        <w:tc>
          <w:tcPr>
            <w:tcW w:w="2203" w:type="dxa"/>
          </w:tcPr>
          <w:p w:rsidR="00D74FF3" w:rsidRDefault="00D74FF3" w:rsidP="00AF5AD3">
            <w:r>
              <w:t>IEEE 802.3av</w:t>
            </w:r>
          </w:p>
        </w:tc>
        <w:tc>
          <w:tcPr>
            <w:tcW w:w="2280" w:type="dxa"/>
          </w:tcPr>
          <w:p w:rsidR="00D74FF3" w:rsidRDefault="00D74FF3" w:rsidP="00AF5AD3">
            <w:pPr>
              <w:jc w:val="center"/>
            </w:pPr>
            <w:r>
              <w:t>10 Gbps</w:t>
            </w:r>
          </w:p>
        </w:tc>
        <w:tc>
          <w:tcPr>
            <w:tcW w:w="2040" w:type="dxa"/>
          </w:tcPr>
          <w:p w:rsidR="00D74FF3" w:rsidRDefault="00D74FF3" w:rsidP="00AF5AD3">
            <w:pPr>
              <w:jc w:val="center"/>
            </w:pPr>
            <w:r>
              <w:t>1 Gbps</w:t>
            </w:r>
          </w:p>
        </w:tc>
        <w:tc>
          <w:tcPr>
            <w:tcW w:w="2028" w:type="dxa"/>
          </w:tcPr>
          <w:p w:rsidR="00D74FF3" w:rsidRDefault="00D74FF3" w:rsidP="00AF5AD3">
            <w:r>
              <w:t>RF Overlay using 1550nm optical λ</w:t>
            </w:r>
          </w:p>
        </w:tc>
      </w:tr>
      <w:tr w:rsidR="00D74FF3" w:rsidTr="004D421C">
        <w:tc>
          <w:tcPr>
            <w:tcW w:w="4625" w:type="dxa"/>
          </w:tcPr>
          <w:p w:rsidR="00D74FF3" w:rsidRPr="00B97133" w:rsidRDefault="00D74FF3" w:rsidP="00AF5AD3">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PON OLT looks &amp; acts like a CMTS (cable modem termination system).</w:t>
            </w:r>
          </w:p>
        </w:tc>
        <w:tc>
          <w:tcPr>
            <w:tcW w:w="2203" w:type="dxa"/>
          </w:tcPr>
          <w:p w:rsidR="00D74FF3" w:rsidRDefault="00D74FF3" w:rsidP="00AF5AD3">
            <w:r>
              <w:t xml:space="preserve">SCTE </w:t>
            </w:r>
          </w:p>
        </w:tc>
        <w:tc>
          <w:tcPr>
            <w:tcW w:w="2280" w:type="dxa"/>
          </w:tcPr>
          <w:p w:rsidR="00D74FF3" w:rsidRDefault="00D74FF3" w:rsidP="00AF5AD3">
            <w:pPr>
              <w:jc w:val="center"/>
            </w:pPr>
            <w:r>
              <w:t>125 Mbps (32 passive optical split)</w:t>
            </w:r>
          </w:p>
        </w:tc>
        <w:tc>
          <w:tcPr>
            <w:tcW w:w="2040" w:type="dxa"/>
          </w:tcPr>
          <w:p w:rsidR="00D74FF3" w:rsidRDefault="00D74FF3" w:rsidP="00AF5AD3">
            <w:pPr>
              <w:jc w:val="center"/>
            </w:pPr>
            <w:r>
              <w:t>125 Mbps (32 passive optical split)</w:t>
            </w:r>
          </w:p>
        </w:tc>
        <w:tc>
          <w:tcPr>
            <w:tcW w:w="2028" w:type="dxa"/>
          </w:tcPr>
          <w:p w:rsidR="00D74FF3" w:rsidRDefault="00D74FF3" w:rsidP="00AF5AD3">
            <w:r>
              <w:t>RF Overlay using 1550nm optical λ</w:t>
            </w:r>
          </w:p>
          <w:p w:rsidR="00D74FF3" w:rsidRDefault="00D74FF3" w:rsidP="00AF5AD3"/>
          <w:p w:rsidR="00D74FF3" w:rsidRDefault="00D74FF3" w:rsidP="00AF5AD3">
            <w:r>
              <w:t>DOCSIS 3.0 supports IPTV (internet protocol television)</w:t>
            </w:r>
          </w:p>
        </w:tc>
      </w:tr>
      <w:tr w:rsidR="00D74FF3" w:rsidTr="004D421C">
        <w:tc>
          <w:tcPr>
            <w:tcW w:w="4625" w:type="dxa"/>
          </w:tcPr>
          <w:p w:rsidR="00D74FF3" w:rsidRDefault="00D74FF3" w:rsidP="00AF5AD3">
            <w:r>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D74FF3" w:rsidRDefault="00D74FF3" w:rsidP="00AF5AD3">
            <w:r>
              <w:t>SCTE  174 2010</w:t>
            </w:r>
          </w:p>
        </w:tc>
        <w:tc>
          <w:tcPr>
            <w:tcW w:w="2280" w:type="dxa"/>
          </w:tcPr>
          <w:p w:rsidR="00D74FF3" w:rsidRDefault="00D74FF3" w:rsidP="00AF5AD3">
            <w:pPr>
              <w:jc w:val="center"/>
            </w:pPr>
            <w:r>
              <w:t>160 Mbps (4-channel bonding)</w:t>
            </w:r>
          </w:p>
        </w:tc>
        <w:tc>
          <w:tcPr>
            <w:tcW w:w="2040" w:type="dxa"/>
          </w:tcPr>
          <w:p w:rsidR="00D74FF3" w:rsidRDefault="00D74FF3" w:rsidP="00AF5AD3">
            <w:pPr>
              <w:jc w:val="center"/>
            </w:pPr>
            <w:r>
              <w:t>160 Mbps (4-channel bonding)</w:t>
            </w:r>
          </w:p>
        </w:tc>
        <w:tc>
          <w:tcPr>
            <w:tcW w:w="2028" w:type="dxa"/>
          </w:tcPr>
          <w:p w:rsidR="00D74FF3" w:rsidRDefault="00D74FF3" w:rsidP="00AF5AD3">
            <w:r>
              <w:t>DS RF Overlay using 1550nm &amp; US RF Overlay using 1310nm or 1610nm optical λ</w:t>
            </w:r>
          </w:p>
          <w:p w:rsidR="00D74FF3" w:rsidRDefault="00D74FF3" w:rsidP="00AF5AD3"/>
          <w:p w:rsidR="00D74FF3" w:rsidRDefault="00D74FF3" w:rsidP="00AF5AD3">
            <w:r>
              <w:t>DOCSIS 3.0 supports IPTV (internet protocol television)</w:t>
            </w:r>
          </w:p>
        </w:tc>
      </w:tr>
    </w:tbl>
    <w:p w:rsidR="00D74FF3" w:rsidRPr="00D74FF3" w:rsidRDefault="00D74FF3" w:rsidP="004D421C">
      <w:pPr>
        <w:spacing w:after="0"/>
        <w:ind w:left="0"/>
        <w:jc w:val="center"/>
        <w:rPr>
          <w:rFonts w:ascii="Franklin Gothic Book" w:hAnsi="Franklin Gothic Book"/>
          <w:sz w:val="24"/>
          <w:szCs w:val="24"/>
        </w:rPr>
      </w:pPr>
      <w:r>
        <w:rPr>
          <w:rFonts w:ascii="Franklin Gothic Book" w:hAnsi="Franklin Gothic Book"/>
          <w:sz w:val="24"/>
          <w:szCs w:val="24"/>
        </w:rPr>
        <w:t>PON Categories as of 01 March 2011</w:t>
      </w:r>
    </w:p>
    <w:p w:rsidR="00A81643" w:rsidRDefault="00A81643" w:rsidP="004D421C">
      <w:pPr>
        <w:spacing w:after="0"/>
        <w:ind w:left="0"/>
        <w:rPr>
          <w:rFonts w:ascii="Franklin Gothic Book" w:hAnsi="Franklin Gothic Book"/>
          <w:b/>
          <w:sz w:val="24"/>
          <w:szCs w:val="24"/>
        </w:rPr>
      </w:pPr>
    </w:p>
    <w:p w:rsidR="00A97063" w:rsidRDefault="00A97063" w:rsidP="004D421C">
      <w:pPr>
        <w:spacing w:after="0"/>
        <w:ind w:left="0"/>
        <w:rPr>
          <w:rFonts w:ascii="Franklin Gothic Book" w:hAnsi="Franklin Gothic Book"/>
          <w:b/>
          <w:sz w:val="24"/>
          <w:szCs w:val="24"/>
        </w:rPr>
      </w:pPr>
      <w:bookmarkStart w:id="720" w:name="DOCSIS_Variants"/>
      <w:bookmarkEnd w:id="720"/>
      <w:r>
        <w:rPr>
          <w:rFonts w:ascii="Franklin Gothic Book" w:hAnsi="Franklin Gothic Book"/>
          <w:b/>
          <w:sz w:val="24"/>
          <w:szCs w:val="24"/>
        </w:rPr>
        <w:t>DOCSIS® Variants</w:t>
      </w:r>
    </w:p>
    <w:p w:rsidR="00A97063" w:rsidRDefault="00A97063" w:rsidP="004D421C">
      <w:pPr>
        <w:spacing w:after="0"/>
        <w:ind w:left="0"/>
        <w:rPr>
          <w:rFonts w:ascii="Franklin Gothic Book" w:hAnsi="Franklin Gothic Book"/>
          <w:b/>
          <w:sz w:val="24"/>
          <w:szCs w:val="24"/>
        </w:rPr>
      </w:pPr>
      <w:r w:rsidRPr="00A1193A">
        <w:rPr>
          <w:rFonts w:ascii="Franklin Gothic Book" w:hAnsi="Franklin Gothic Book"/>
          <w:b/>
          <w:sz w:val="24"/>
          <w:szCs w:val="24"/>
        </w:rPr>
        <w:t>As frequency allocation band plans differ between U.S. and European CATV systems, DOCSIS</w:t>
      </w:r>
      <w:r w:rsidR="001D0B14">
        <w:rPr>
          <w:rFonts w:ascii="Franklin Gothic Book" w:hAnsi="Franklin Gothic Book"/>
          <w:b/>
          <w:sz w:val="24"/>
          <w:szCs w:val="24"/>
        </w:rPr>
        <w:t>®</w:t>
      </w:r>
      <w:r w:rsidRPr="00A1193A">
        <w:rPr>
          <w:rFonts w:ascii="Franklin Gothic Book" w:hAnsi="Franklin Gothic Book"/>
          <w:b/>
          <w:sz w:val="24"/>
          <w:szCs w:val="24"/>
        </w:rPr>
        <w:t xml:space="preserve"> standards have been modified for use in Europe. These changes were published under the name of "EuroDOCSIS". The main differences account for differing TV channel bandwidths; European cable channels conform to </w:t>
      </w:r>
      <w:r w:rsidRPr="006966CF">
        <w:rPr>
          <w:rFonts w:ascii="Franklin Gothic Book" w:hAnsi="Franklin Gothic Book"/>
          <w:b/>
          <w:sz w:val="24"/>
          <w:szCs w:val="24"/>
        </w:rPr>
        <w:t>PAL</w:t>
      </w:r>
      <w:r w:rsidRPr="00A1193A">
        <w:rPr>
          <w:rFonts w:ascii="Franklin Gothic Book" w:hAnsi="Franklin Gothic Book"/>
          <w:b/>
          <w:sz w:val="24"/>
          <w:szCs w:val="24"/>
        </w:rPr>
        <w:t xml:space="preserve"> TV standards and are 8 MHz wide, whereas in North American cable channels conform to </w:t>
      </w:r>
      <w:hyperlink r:id="rId288" w:tooltip="ATSC" w:history="1">
        <w:r w:rsidRPr="00A1193A">
          <w:rPr>
            <w:rStyle w:val="Hyperlink"/>
            <w:rFonts w:ascii="Franklin Gothic Book" w:hAnsi="Franklin Gothic Book"/>
            <w:b/>
            <w:sz w:val="24"/>
            <w:szCs w:val="24"/>
          </w:rPr>
          <w:t>ATSC</w:t>
        </w:r>
      </w:hyperlink>
      <w:r w:rsidRPr="00A1193A">
        <w:rPr>
          <w:rFonts w:ascii="Franklin Gothic Book" w:hAnsi="Franklin Gothic Book"/>
          <w:b/>
          <w:sz w:val="24"/>
          <w:szCs w:val="24"/>
        </w:rPr>
        <w:t xml:space="preserve"> standards which specify 6 MHz. The wider bandwidth in EuroDOCSIS architectures permits more bandwidth to be allocated to the downstream data path (toward the user). EuroDOCSIS certification testing is executed by Excentis (formerly known as tComLabs), while DOCSIS</w:t>
      </w:r>
      <w:r>
        <w:rPr>
          <w:rFonts w:ascii="Franklin Gothic Book" w:hAnsi="Franklin Gothic Book"/>
          <w:b/>
          <w:sz w:val="24"/>
          <w:szCs w:val="24"/>
        </w:rPr>
        <w:t>®</w:t>
      </w:r>
      <w:r w:rsidRPr="00A1193A">
        <w:rPr>
          <w:rFonts w:ascii="Franklin Gothic Book" w:hAnsi="Franklin Gothic Book"/>
          <w:b/>
          <w:sz w:val="24"/>
          <w:szCs w:val="24"/>
        </w:rPr>
        <w:t xml:space="preserve"> certification testing is executed by CableLabs. Typically, </w:t>
      </w:r>
      <w:hyperlink r:id="rId289" w:tooltip="Customer-premises equipment" w:history="1">
        <w:r w:rsidRPr="00A1193A">
          <w:rPr>
            <w:rStyle w:val="Hyperlink"/>
            <w:rFonts w:ascii="Franklin Gothic Book" w:hAnsi="Franklin Gothic Book"/>
            <w:b/>
            <w:sz w:val="24"/>
            <w:szCs w:val="24"/>
          </w:rPr>
          <w:t>customer premises equipment</w:t>
        </w:r>
      </w:hyperlink>
      <w:r w:rsidRPr="00A1193A">
        <w:rPr>
          <w:rFonts w:ascii="Franklin Gothic Book" w:hAnsi="Franklin Gothic Book"/>
          <w:b/>
          <w:sz w:val="24"/>
          <w:szCs w:val="24"/>
        </w:rPr>
        <w:t xml:space="preserve"> receives "certification", while CMTS equipment receives "qualification".</w:t>
      </w:r>
      <w:r w:rsidR="00E1198B">
        <w:rPr>
          <w:rFonts w:ascii="Franklin Gothic Book" w:hAnsi="Franklin Gothic Book"/>
          <w:b/>
          <w:sz w:val="24"/>
          <w:szCs w:val="24"/>
        </w:rPr>
        <w:t xml:space="preserve">   </w:t>
      </w:r>
      <w:r w:rsidRPr="00A1193A">
        <w:rPr>
          <w:rFonts w:ascii="Franklin Gothic Book" w:hAnsi="Franklin Gothic Book"/>
          <w:b/>
          <w:sz w:val="24"/>
          <w:szCs w:val="24"/>
        </w:rPr>
        <w:t>Most cable systems in Japan and Colombia utilize the North American version of DOCSIS</w:t>
      </w:r>
      <w:r>
        <w:rPr>
          <w:rFonts w:ascii="Franklin Gothic Book" w:hAnsi="Franklin Gothic Book"/>
          <w:b/>
          <w:sz w:val="24"/>
          <w:szCs w:val="24"/>
        </w:rPr>
        <w:t>®</w:t>
      </w:r>
      <w:r w:rsidRPr="00A1193A">
        <w:rPr>
          <w:rFonts w:ascii="Franklin Gothic Book" w:hAnsi="Franklin Gothic Book"/>
          <w:b/>
          <w:sz w:val="24"/>
          <w:szCs w:val="24"/>
        </w:rPr>
        <w:t>, while some employ a variant of DOCSIS</w:t>
      </w:r>
      <w:r>
        <w:rPr>
          <w:rFonts w:ascii="Franklin Gothic Book" w:hAnsi="Franklin Gothic Book"/>
          <w:b/>
          <w:sz w:val="24"/>
          <w:szCs w:val="24"/>
        </w:rPr>
        <w:t>®</w:t>
      </w:r>
      <w:r w:rsidRPr="00A1193A">
        <w:rPr>
          <w:rFonts w:ascii="Franklin Gothic Book" w:hAnsi="Franklin Gothic Book"/>
          <w:b/>
          <w:sz w:val="24"/>
          <w:szCs w:val="24"/>
        </w:rPr>
        <w:t xml:space="preserve"> that uses upstream channels that are based on a 9.216 MHz master clock (as opposed to 10.24 MHz used in DOCSIS</w:t>
      </w:r>
      <w:r>
        <w:rPr>
          <w:rFonts w:ascii="Franklin Gothic Book" w:hAnsi="Franklin Gothic Book"/>
          <w:b/>
          <w:sz w:val="24"/>
          <w:szCs w:val="24"/>
        </w:rPr>
        <w:t>®</w:t>
      </w:r>
      <w:r w:rsidRPr="00A1193A">
        <w:rPr>
          <w:rFonts w:ascii="Franklin Gothic Book" w:hAnsi="Franklin Gothic Book"/>
          <w:b/>
          <w:sz w:val="24"/>
          <w:szCs w:val="24"/>
        </w:rPr>
        <w:t>/EuroDOCSIS) resulting in upstream channel widths that are a power-of-two division of 6 MHz (as opposed to 6.4 MHz in DOCSIS</w:t>
      </w:r>
      <w:r>
        <w:rPr>
          <w:rFonts w:ascii="Franklin Gothic Book" w:hAnsi="Franklin Gothic Book"/>
          <w:b/>
          <w:sz w:val="24"/>
          <w:szCs w:val="24"/>
        </w:rPr>
        <w:t>®</w:t>
      </w:r>
      <w:r w:rsidR="0045241E">
        <w:rPr>
          <w:rFonts w:ascii="Franklin Gothic Book" w:hAnsi="Franklin Gothic Book"/>
          <w:b/>
          <w:sz w:val="24"/>
          <w:szCs w:val="24"/>
        </w:rPr>
        <w:t>/EuroDOCSIS).</w:t>
      </w:r>
    </w:p>
    <w:p w:rsidR="00E1198B" w:rsidRPr="00A91DA3" w:rsidRDefault="00E1198B" w:rsidP="004D421C">
      <w:pPr>
        <w:spacing w:after="0"/>
        <w:ind w:left="0"/>
        <w:rPr>
          <w:rFonts w:ascii="Franklin Gothic Book" w:hAnsi="Franklin Gothic Book"/>
          <w:b/>
          <w:sz w:val="24"/>
          <w:szCs w:val="24"/>
        </w:rPr>
      </w:pPr>
    </w:p>
    <w:p w:rsidR="00A97063" w:rsidRPr="00A91DA3" w:rsidRDefault="00A97063" w:rsidP="004D421C">
      <w:pPr>
        <w:ind w:left="0"/>
        <w:rPr>
          <w:rFonts w:ascii="Franklin Gothic Book" w:hAnsi="Franklin Gothic Book"/>
          <w:b/>
          <w:sz w:val="24"/>
          <w:szCs w:val="24"/>
        </w:rPr>
      </w:pPr>
      <w:bookmarkStart w:id="721" w:name="Document_Object_Model_DOM"/>
      <w:bookmarkEnd w:id="721"/>
      <w:r w:rsidRPr="00A91DA3">
        <w:rPr>
          <w:rFonts w:ascii="Franklin Gothic Book" w:hAnsi="Franklin Gothic Book"/>
          <w:b/>
          <w:sz w:val="24"/>
          <w:szCs w:val="24"/>
        </w:rPr>
        <w:t>Document Object Model (DOM</w:t>
      </w:r>
      <w:r w:rsidR="00C46D70" w:rsidRPr="00A91DA3">
        <w:rPr>
          <w:rFonts w:ascii="Franklin Gothic Book" w:hAnsi="Franklin Gothic Book"/>
          <w:b/>
          <w:sz w:val="24"/>
          <w:szCs w:val="24"/>
        </w:rPr>
        <w:t xml:space="preserve">) </w:t>
      </w:r>
      <w:r w:rsidRPr="00A91DA3">
        <w:rPr>
          <w:rFonts w:ascii="Franklin Gothic Book" w:hAnsi="Franklin Gothic Book"/>
          <w:b/>
          <w:sz w:val="24"/>
          <w:szCs w:val="24"/>
        </w:rPr>
        <w:br/>
        <w:t>An API for parsing a document and providing a view of the document by constructing a “tree” of objects in memory. The Document Object Model is a platform- and language-neutral interface that allows programs and scripts to dynamically access and update the content, structure and style of documents. The document can be further processed and the results of that processing can be incorporated back into the presented page.</w:t>
      </w:r>
    </w:p>
    <w:p w:rsidR="00A97063" w:rsidRPr="00A91DA3" w:rsidRDefault="00A97063" w:rsidP="004D421C">
      <w:pPr>
        <w:ind w:left="0"/>
        <w:rPr>
          <w:rFonts w:ascii="Franklin Gothic Book" w:hAnsi="Franklin Gothic Book"/>
          <w:b/>
          <w:sz w:val="24"/>
          <w:szCs w:val="24"/>
        </w:rPr>
      </w:pPr>
      <w:bookmarkStart w:id="722" w:name="Document_Type_Definition_DTD"/>
      <w:bookmarkEnd w:id="722"/>
      <w:r w:rsidRPr="00A91DA3">
        <w:rPr>
          <w:rFonts w:ascii="Franklin Gothic Book" w:hAnsi="Franklin Gothic Book"/>
          <w:b/>
          <w:sz w:val="24"/>
          <w:szCs w:val="24"/>
        </w:rPr>
        <w:t>Document Type Definition (DTD</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formal grammar to specify the structure and permissible values of XML documents.</w:t>
      </w:r>
    </w:p>
    <w:p w:rsidR="00A97063" w:rsidRDefault="00A97063" w:rsidP="004D421C">
      <w:pPr>
        <w:ind w:left="0"/>
        <w:rPr>
          <w:rFonts w:ascii="Franklin Gothic Book" w:hAnsi="Franklin Gothic Book"/>
          <w:b/>
          <w:sz w:val="24"/>
          <w:szCs w:val="24"/>
        </w:rPr>
      </w:pPr>
      <w:bookmarkStart w:id="723" w:name="Dolby_AC3"/>
      <w:bookmarkEnd w:id="723"/>
      <w:r w:rsidRPr="00A91DA3">
        <w:rPr>
          <w:rFonts w:ascii="Franklin Gothic Book" w:hAnsi="Franklin Gothic Book"/>
          <w:b/>
          <w:sz w:val="24"/>
          <w:szCs w:val="24"/>
        </w:rPr>
        <w:t>Dolby AC-3</w:t>
      </w:r>
      <w:r w:rsidRPr="00A91DA3">
        <w:rPr>
          <w:rFonts w:ascii="Franklin Gothic Book" w:hAnsi="Franklin Gothic Book"/>
          <w:b/>
          <w:sz w:val="24"/>
          <w:szCs w:val="24"/>
        </w:rPr>
        <w:br/>
        <w:t>Dolby AC-3 refers to the audio encoding format adopted by the ATSC for its advanced television audio encoding. Also known as Dolby digital.</w:t>
      </w:r>
    </w:p>
    <w:p w:rsidR="00A97063" w:rsidRPr="00A91DA3" w:rsidRDefault="00A97063" w:rsidP="004D421C">
      <w:pPr>
        <w:ind w:left="0"/>
        <w:rPr>
          <w:rFonts w:ascii="Franklin Gothic Book" w:hAnsi="Franklin Gothic Book"/>
          <w:b/>
          <w:sz w:val="24"/>
          <w:szCs w:val="24"/>
        </w:rPr>
      </w:pPr>
      <w:bookmarkStart w:id="724" w:name="DOM_Document_Object_Model"/>
      <w:bookmarkEnd w:id="724"/>
      <w:r w:rsidRPr="008445F9">
        <w:rPr>
          <w:rFonts w:ascii="Franklin Gothic Book" w:hAnsi="Franklin Gothic Book"/>
          <w:b/>
          <w:bCs/>
          <w:sz w:val="24"/>
          <w:szCs w:val="24"/>
        </w:rPr>
        <w:t>DOM</w:t>
      </w:r>
      <w:r>
        <w:rPr>
          <w:rFonts w:ascii="Franklin Gothic Book" w:hAnsi="Franklin Gothic Book"/>
          <w:b/>
          <w:sz w:val="24"/>
          <w:szCs w:val="24"/>
        </w:rPr>
        <w:br/>
        <w:t>Document Object Model</w:t>
      </w:r>
    </w:p>
    <w:p w:rsidR="00A97063" w:rsidRPr="00A91DA3" w:rsidRDefault="00A97063" w:rsidP="004D421C">
      <w:pPr>
        <w:ind w:left="0"/>
        <w:rPr>
          <w:rFonts w:ascii="Franklin Gothic Book" w:hAnsi="Franklin Gothic Book"/>
          <w:b/>
          <w:sz w:val="24"/>
          <w:szCs w:val="24"/>
        </w:rPr>
      </w:pPr>
      <w:bookmarkStart w:id="725" w:name="Domain_Name_Server_DNS"/>
      <w:bookmarkEnd w:id="725"/>
      <w:r w:rsidRPr="00A91DA3">
        <w:rPr>
          <w:rFonts w:ascii="Franklin Gothic Book" w:hAnsi="Franklin Gothic Book"/>
          <w:b/>
          <w:sz w:val="24"/>
          <w:szCs w:val="24"/>
        </w:rPr>
        <w:t>Domain Name Server (DNS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server that relates an Internet domain name (such as www.cablelabs.com) to an IP address.</w:t>
      </w:r>
    </w:p>
    <w:p w:rsidR="00A97063" w:rsidRDefault="00A97063" w:rsidP="004D421C">
      <w:pPr>
        <w:ind w:left="0"/>
        <w:rPr>
          <w:rFonts w:ascii="Franklin Gothic Book" w:hAnsi="Franklin Gothic Book"/>
          <w:b/>
          <w:sz w:val="24"/>
          <w:szCs w:val="24"/>
        </w:rPr>
      </w:pPr>
      <w:bookmarkStart w:id="726" w:name="Domain_of_an_Application"/>
      <w:bookmarkEnd w:id="726"/>
      <w:r w:rsidRPr="00A91DA3">
        <w:rPr>
          <w:rFonts w:ascii="Franklin Gothic Book" w:hAnsi="Franklin Gothic Book"/>
          <w:b/>
          <w:sz w:val="24"/>
          <w:szCs w:val="24"/>
        </w:rPr>
        <w:t>Domain of an Application</w:t>
      </w:r>
      <w:r w:rsidRPr="00A91DA3">
        <w:rPr>
          <w:rFonts w:ascii="Franklin Gothic Book" w:hAnsi="Franklin Gothic Book"/>
          <w:b/>
          <w:sz w:val="24"/>
          <w:szCs w:val="24"/>
        </w:rPr>
        <w:br/>
        <w:t>The domain of an Xlet characterizes the space within which the Xlet is able to execute. This includes both the connection where the Xlet is delivered and other connections where an already executing Xlet is allowed to continue executing. An application cannot run outside its domain. The maximum lifetime of an application extends from the moment the user navigates to its domain until the moment that the user navigates away from its domain. In the broadcast case, a connection corresponds to a DVB-service. Broadcast signaling indicates which services can load an application and which services allow an already active application to continue.</w:t>
      </w:r>
    </w:p>
    <w:p w:rsidR="0017027C" w:rsidRDefault="0017027C" w:rsidP="004D421C">
      <w:pPr>
        <w:spacing w:after="0" w:line="240" w:lineRule="auto"/>
        <w:ind w:left="0"/>
        <w:rPr>
          <w:rFonts w:ascii="Franklin Gothic Book" w:hAnsi="Franklin Gothic Book"/>
          <w:b/>
          <w:sz w:val="24"/>
          <w:szCs w:val="24"/>
        </w:rPr>
      </w:pPr>
      <w:bookmarkStart w:id="727" w:name="DOS_Disk_Operating_System"/>
      <w:bookmarkEnd w:id="727"/>
      <w:r w:rsidRPr="008445F9">
        <w:rPr>
          <w:rFonts w:ascii="Franklin Gothic Book" w:hAnsi="Franklin Gothic Book"/>
          <w:b/>
          <w:bCs/>
          <w:sz w:val="24"/>
          <w:szCs w:val="24"/>
        </w:rPr>
        <w:t>DOS</w:t>
      </w:r>
      <w:r w:rsidRPr="008445F9">
        <w:rPr>
          <w:rFonts w:ascii="Franklin Gothic Book" w:hAnsi="Franklin Gothic Book"/>
          <w:b/>
          <w:sz w:val="24"/>
          <w:szCs w:val="24"/>
        </w:rPr>
        <w:br/>
        <w:t>Disk Operating System</w:t>
      </w:r>
    </w:p>
    <w:p w:rsidR="00352AF4" w:rsidRPr="00A91DA3" w:rsidRDefault="00352AF4" w:rsidP="004D421C">
      <w:pPr>
        <w:spacing w:after="0" w:line="240" w:lineRule="auto"/>
        <w:ind w:left="0"/>
        <w:rPr>
          <w:rFonts w:ascii="Franklin Gothic Book" w:hAnsi="Franklin Gothic Book"/>
          <w:b/>
          <w:sz w:val="24"/>
          <w:szCs w:val="24"/>
        </w:rPr>
      </w:pPr>
    </w:p>
    <w:p w:rsidR="00A97063" w:rsidRDefault="00A97063" w:rsidP="004D421C">
      <w:pPr>
        <w:spacing w:after="0" w:line="240" w:lineRule="auto"/>
        <w:ind w:left="0"/>
        <w:rPr>
          <w:rFonts w:ascii="Franklin Gothic Book" w:hAnsi="Franklin Gothic Book"/>
          <w:b/>
          <w:sz w:val="24"/>
          <w:szCs w:val="24"/>
        </w:rPr>
      </w:pPr>
      <w:bookmarkStart w:id="728" w:name="Double_Click"/>
      <w:bookmarkEnd w:id="728"/>
      <w:r w:rsidRPr="00A91DA3">
        <w:rPr>
          <w:rFonts w:ascii="Franklin Gothic Book" w:hAnsi="Franklin Gothic Book"/>
          <w:b/>
          <w:sz w:val="24"/>
          <w:szCs w:val="24"/>
        </w:rPr>
        <w:t>Double-Click</w:t>
      </w:r>
      <w:r w:rsidRPr="00A91DA3">
        <w:rPr>
          <w:rFonts w:ascii="Franklin Gothic Book" w:hAnsi="Franklin Gothic Book"/>
          <w:b/>
          <w:sz w:val="24"/>
          <w:szCs w:val="24"/>
        </w:rPr>
        <w:br/>
        <w:t>T</w:t>
      </w:r>
      <w:r w:rsidR="0017027C">
        <w:rPr>
          <w:rFonts w:ascii="Franklin Gothic Book" w:hAnsi="Franklin Gothic Book"/>
          <w:b/>
          <w:sz w:val="24"/>
          <w:szCs w:val="24"/>
        </w:rPr>
        <w:t xml:space="preserve">wo rapid clicks of a personal computer (PC) </w:t>
      </w:r>
      <w:r w:rsidRPr="00A91DA3">
        <w:rPr>
          <w:rFonts w:ascii="Franklin Gothic Book" w:hAnsi="Franklin Gothic Book"/>
          <w:b/>
          <w:sz w:val="24"/>
          <w:szCs w:val="24"/>
        </w:rPr>
        <w:t>primary (usually left) mouse button, usually performed to launch a program or open a file.</w:t>
      </w:r>
    </w:p>
    <w:p w:rsidR="00352AF4" w:rsidRPr="00A91DA3" w:rsidRDefault="00352AF4" w:rsidP="004D421C">
      <w:pPr>
        <w:spacing w:after="0" w:line="240" w:lineRule="auto"/>
        <w:ind w:left="0"/>
        <w:rPr>
          <w:rFonts w:ascii="Franklin Gothic Book" w:hAnsi="Franklin Gothic Book"/>
          <w:b/>
          <w:sz w:val="24"/>
          <w:szCs w:val="24"/>
        </w:rPr>
      </w:pPr>
    </w:p>
    <w:p w:rsidR="00352AF4" w:rsidRDefault="00352AF4" w:rsidP="004D421C">
      <w:pPr>
        <w:spacing w:after="0" w:line="240" w:lineRule="auto"/>
        <w:ind w:left="0"/>
        <w:rPr>
          <w:rFonts w:ascii="Franklin Gothic Book" w:hAnsi="Franklin Gothic Book"/>
          <w:b/>
          <w:sz w:val="24"/>
          <w:szCs w:val="24"/>
        </w:rPr>
      </w:pPr>
      <w:bookmarkStart w:id="729" w:name="Down_Conversion"/>
      <w:bookmarkStart w:id="730" w:name="Double_Hop"/>
      <w:bookmarkEnd w:id="729"/>
      <w:bookmarkEnd w:id="730"/>
      <w:r>
        <w:rPr>
          <w:rFonts w:ascii="Franklin Gothic Book" w:hAnsi="Franklin Gothic Book"/>
          <w:b/>
          <w:sz w:val="24"/>
          <w:szCs w:val="24"/>
        </w:rPr>
        <w:t>Double Hop</w:t>
      </w:r>
    </w:p>
    <w:p w:rsidR="00352AF4" w:rsidRDefault="00352AF4" w:rsidP="004D421C">
      <w:pPr>
        <w:spacing w:after="0" w:line="240" w:lineRule="auto"/>
        <w:ind w:left="0"/>
        <w:rPr>
          <w:rFonts w:ascii="Franklin Gothic Book" w:hAnsi="Franklin Gothic Book" w:cs="Arial"/>
          <w:b/>
          <w:color w:val="000000"/>
          <w:sz w:val="24"/>
          <w:szCs w:val="24"/>
        </w:rPr>
      </w:pPr>
      <w:r>
        <w:rPr>
          <w:rFonts w:ascii="Franklin Gothic Book" w:hAnsi="Franklin Gothic Book" w:cs="Arial"/>
          <w:b/>
          <w:color w:val="000000"/>
          <w:sz w:val="24"/>
          <w:szCs w:val="24"/>
        </w:rPr>
        <w:t>Signal f</w:t>
      </w:r>
      <w:r w:rsidRPr="00352AF4">
        <w:rPr>
          <w:rFonts w:ascii="Franklin Gothic Book" w:hAnsi="Franklin Gothic Book" w:cs="Arial"/>
          <w:b/>
          <w:color w:val="000000"/>
          <w:sz w:val="24"/>
          <w:szCs w:val="24"/>
        </w:rPr>
        <w:t xml:space="preserve">low within a home </w:t>
      </w:r>
      <w:r>
        <w:rPr>
          <w:rFonts w:ascii="Franklin Gothic Book" w:hAnsi="Franklin Gothic Book" w:cs="Arial"/>
          <w:b/>
          <w:color w:val="000000"/>
          <w:sz w:val="24"/>
          <w:szCs w:val="24"/>
        </w:rPr>
        <w:t xml:space="preserve">network </w:t>
      </w:r>
      <w:r w:rsidRPr="00352AF4">
        <w:rPr>
          <w:rFonts w:ascii="Franklin Gothic Book" w:hAnsi="Franklin Gothic Book" w:cs="Arial"/>
          <w:b/>
          <w:color w:val="000000"/>
          <w:sz w:val="24"/>
          <w:szCs w:val="24"/>
        </w:rPr>
        <w:t xml:space="preserve">may traverse the home network twice (double hop), such as when video is sent from a point of ingress to a DVR, and then from the DVR to a display, as shown in the figure </w:t>
      </w:r>
      <w:r>
        <w:rPr>
          <w:rFonts w:ascii="Franklin Gothic Book" w:hAnsi="Franklin Gothic Book" w:cs="Arial"/>
          <w:b/>
          <w:color w:val="000000"/>
          <w:sz w:val="24"/>
          <w:szCs w:val="24"/>
        </w:rPr>
        <w:t xml:space="preserve">below </w:t>
      </w:r>
      <w:r w:rsidRPr="00352AF4">
        <w:rPr>
          <w:rFonts w:ascii="Franklin Gothic Book" w:hAnsi="Franklin Gothic Book" w:cs="Arial"/>
          <w:b/>
          <w:color w:val="000000"/>
          <w:sz w:val="24"/>
          <w:szCs w:val="24"/>
        </w:rPr>
        <w:t>for a 10Mbps video stream. Note that this case shows the DVR to client stream a fast forward that doubles the data rate.</w:t>
      </w:r>
      <w:r>
        <w:rPr>
          <w:rFonts w:ascii="Franklin Gothic Book" w:hAnsi="Franklin Gothic Book" w:cs="Arial"/>
          <w:b/>
          <w:color w:val="000000"/>
          <w:sz w:val="24"/>
          <w:szCs w:val="24"/>
        </w:rPr>
        <w:t xml:space="preserve">  </w:t>
      </w:r>
      <w:sdt>
        <w:sdtPr>
          <w:rPr>
            <w:rFonts w:ascii="Franklin Gothic Book" w:hAnsi="Franklin Gothic Book" w:cs="Arial"/>
            <w:b/>
            <w:color w:val="000000"/>
            <w:sz w:val="24"/>
            <w:szCs w:val="24"/>
          </w:rPr>
          <w:id w:val="1184565765"/>
          <w:citation/>
        </w:sdtPr>
        <w:sdtEndPr/>
        <w:sdtContent>
          <w:r w:rsidR="006D0CC9">
            <w:rPr>
              <w:rFonts w:ascii="Franklin Gothic Book" w:hAnsi="Franklin Gothic Book" w:cs="Arial"/>
              <w:b/>
              <w:color w:val="000000"/>
              <w:sz w:val="24"/>
              <w:szCs w:val="24"/>
            </w:rPr>
            <w:fldChar w:fldCharType="begin"/>
          </w:r>
          <w:r w:rsidR="006D0CC9">
            <w:rPr>
              <w:rFonts w:ascii="Franklin Gothic Book" w:hAnsi="Franklin Gothic Book" w:cs="Arial"/>
              <w:b/>
              <w:color w:val="000000"/>
              <w:sz w:val="24"/>
              <w:szCs w:val="24"/>
            </w:rPr>
            <w:instrText xml:space="preserve"> CITATION Ant07 \l 1033 </w:instrText>
          </w:r>
          <w:r w:rsidR="006D0CC9">
            <w:rPr>
              <w:rFonts w:ascii="Franklin Gothic Book" w:hAnsi="Franklin Gothic Book" w:cs="Arial"/>
              <w:b/>
              <w:color w:val="000000"/>
              <w:sz w:val="24"/>
              <w:szCs w:val="24"/>
            </w:rPr>
            <w:fldChar w:fldCharType="separate"/>
          </w:r>
          <w:r w:rsidR="006D0CC9" w:rsidRPr="006D0CC9">
            <w:rPr>
              <w:rFonts w:ascii="Franklin Gothic Book" w:hAnsi="Franklin Gothic Book" w:cs="Arial"/>
              <w:noProof/>
              <w:color w:val="000000"/>
              <w:sz w:val="24"/>
              <w:szCs w:val="24"/>
            </w:rPr>
            <w:t>(Monk)</w:t>
          </w:r>
          <w:r w:rsidR="006D0CC9">
            <w:rPr>
              <w:rFonts w:ascii="Franklin Gothic Book" w:hAnsi="Franklin Gothic Book" w:cs="Arial"/>
              <w:b/>
              <w:color w:val="000000"/>
              <w:sz w:val="24"/>
              <w:szCs w:val="24"/>
            </w:rPr>
            <w:fldChar w:fldCharType="end"/>
          </w:r>
        </w:sdtContent>
      </w:sdt>
    </w:p>
    <w:p w:rsidR="00352AF4" w:rsidRDefault="00352AF4" w:rsidP="004D421C">
      <w:pPr>
        <w:spacing w:after="0" w:line="240" w:lineRule="auto"/>
        <w:ind w:left="0"/>
        <w:rPr>
          <w:rFonts w:ascii="Franklin Gothic Book" w:hAnsi="Franklin Gothic Book" w:cs="Arial"/>
          <w:b/>
          <w:color w:val="000000"/>
          <w:sz w:val="24"/>
          <w:szCs w:val="24"/>
        </w:rPr>
      </w:pPr>
    </w:p>
    <w:p w:rsidR="00352AF4" w:rsidRDefault="00352AF4" w:rsidP="004D421C">
      <w:pPr>
        <w:spacing w:after="0" w:line="240" w:lineRule="auto"/>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97C3045" wp14:editId="4C548568">
            <wp:extent cx="3867150" cy="3124200"/>
            <wp:effectExtent l="0" t="0" r="0" b="0"/>
            <wp:docPr id="355" name="Picture 355" descr="C:\Users\cyoung\Desktop\Glossary of Terms\Drawings_Diagrams\moca-signal-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moca-signal-flow.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867150" cy="3124200"/>
                    </a:xfrm>
                    <a:prstGeom prst="rect">
                      <a:avLst/>
                    </a:prstGeom>
                    <a:noFill/>
                    <a:ln>
                      <a:noFill/>
                    </a:ln>
                  </pic:spPr>
                </pic:pic>
              </a:graphicData>
            </a:graphic>
          </wp:inline>
        </w:drawing>
      </w:r>
    </w:p>
    <w:p w:rsidR="00352AF4" w:rsidRPr="00352AF4" w:rsidRDefault="00352AF4" w:rsidP="004D421C">
      <w:pPr>
        <w:spacing w:after="0" w:line="240" w:lineRule="auto"/>
        <w:ind w:left="0"/>
        <w:jc w:val="center"/>
        <w:rPr>
          <w:rFonts w:ascii="Franklin Gothic Book" w:hAnsi="Franklin Gothic Book"/>
          <w:sz w:val="24"/>
          <w:szCs w:val="24"/>
        </w:rPr>
      </w:pPr>
      <w:r w:rsidRPr="00352AF4">
        <w:rPr>
          <w:rFonts w:ascii="Franklin Gothic Book" w:hAnsi="Franklin Gothic Book"/>
          <w:sz w:val="24"/>
          <w:szCs w:val="24"/>
        </w:rPr>
        <w:t xml:space="preserve">MoCA™ Home Networking Signal Flow Diagram Showing “Double Hop” courtesy of EE Times Design, </w:t>
      </w:r>
      <w:hyperlink r:id="rId291" w:history="1">
        <w:r w:rsidRPr="00352AF4">
          <w:rPr>
            <w:rStyle w:val="Hyperlink"/>
            <w:rFonts w:ascii="Franklin Gothic Book" w:hAnsi="Franklin Gothic Book"/>
            <w:sz w:val="24"/>
            <w:szCs w:val="24"/>
          </w:rPr>
          <w:t>http://www.eetimes.com/design/microwave-rf-design/4013361/MoCA-networking-reliably-streams-multiple-HD-video-signals-using-existing-home-coax</w:t>
        </w:r>
      </w:hyperlink>
    </w:p>
    <w:p w:rsidR="00352AF4" w:rsidRPr="00352AF4" w:rsidRDefault="00352AF4" w:rsidP="004D421C">
      <w:pPr>
        <w:spacing w:after="0" w:line="240" w:lineRule="auto"/>
        <w:ind w:left="0"/>
        <w:jc w:val="center"/>
        <w:rPr>
          <w:rFonts w:ascii="Franklin Gothic Book" w:hAnsi="Franklin Gothic Book"/>
          <w:b/>
          <w:sz w:val="24"/>
          <w:szCs w:val="24"/>
        </w:rPr>
      </w:pPr>
    </w:p>
    <w:p w:rsidR="00352AF4" w:rsidRDefault="00352AF4" w:rsidP="004D421C">
      <w:pPr>
        <w:spacing w:after="0" w:line="240" w:lineRule="auto"/>
        <w:ind w:left="0"/>
        <w:rPr>
          <w:rFonts w:ascii="Franklin Gothic Book" w:hAnsi="Franklin Gothic Book"/>
          <w:b/>
          <w:sz w:val="24"/>
          <w:szCs w:val="24"/>
        </w:rPr>
      </w:pPr>
    </w:p>
    <w:p w:rsidR="00A97063" w:rsidRDefault="00A97063" w:rsidP="004D421C">
      <w:pPr>
        <w:spacing w:after="0" w:line="240" w:lineRule="auto"/>
        <w:ind w:left="0"/>
        <w:rPr>
          <w:rFonts w:ascii="Franklin Gothic Book" w:hAnsi="Franklin Gothic Book"/>
          <w:b/>
          <w:sz w:val="24"/>
          <w:szCs w:val="24"/>
        </w:rPr>
      </w:pPr>
      <w:r w:rsidRPr="00A91DA3">
        <w:rPr>
          <w:rFonts w:ascii="Franklin Gothic Book" w:hAnsi="Franklin Gothic Book"/>
          <w:b/>
          <w:sz w:val="24"/>
          <w:szCs w:val="24"/>
        </w:rPr>
        <w:t>Down Conversion</w:t>
      </w:r>
      <w:r w:rsidRPr="00A91DA3">
        <w:rPr>
          <w:rFonts w:ascii="Franklin Gothic Book" w:hAnsi="Franklin Gothic Book"/>
          <w:b/>
          <w:sz w:val="24"/>
          <w:szCs w:val="24"/>
        </w:rPr>
        <w:br/>
        <w:t>The heterodyning of an input signal with the output of local oscillator, resulting in an intermediate frequency that is lower than the incoming signal frequency.</w:t>
      </w:r>
    </w:p>
    <w:p w:rsidR="00352AF4" w:rsidRDefault="00352AF4" w:rsidP="004D421C">
      <w:pPr>
        <w:spacing w:after="0" w:line="240" w:lineRule="auto"/>
        <w:ind w:left="0"/>
        <w:rPr>
          <w:rFonts w:ascii="Franklin Gothic Book" w:hAnsi="Franklin Gothic Book"/>
          <w:b/>
          <w:sz w:val="24"/>
          <w:szCs w:val="24"/>
        </w:rPr>
      </w:pPr>
    </w:p>
    <w:p w:rsidR="001D0B14" w:rsidRDefault="001D0B14" w:rsidP="004D421C">
      <w:pPr>
        <w:spacing w:after="0" w:line="240" w:lineRule="auto"/>
        <w:ind w:left="0"/>
        <w:rPr>
          <w:rFonts w:ascii="Franklin Gothic Book" w:hAnsi="Franklin Gothic Book"/>
          <w:b/>
          <w:sz w:val="24"/>
          <w:szCs w:val="24"/>
        </w:rPr>
      </w:pPr>
      <w:bookmarkStart w:id="731" w:name="Downconverter"/>
      <w:bookmarkEnd w:id="731"/>
      <w:r w:rsidRPr="001D0B14">
        <w:rPr>
          <w:rFonts w:ascii="Franklin Gothic Book" w:hAnsi="Franklin Gothic Book"/>
          <w:b/>
          <w:sz w:val="24"/>
          <w:szCs w:val="24"/>
        </w:rPr>
        <w:t xml:space="preserve">Downconverter </w:t>
      </w:r>
    </w:p>
    <w:p w:rsidR="001D0B14" w:rsidRDefault="001D0B14" w:rsidP="004D421C">
      <w:pPr>
        <w:spacing w:after="0" w:line="240" w:lineRule="auto"/>
        <w:ind w:left="0"/>
        <w:rPr>
          <w:rFonts w:ascii="Franklin Gothic Book" w:hAnsi="Franklin Gothic Book"/>
          <w:b/>
          <w:sz w:val="24"/>
          <w:szCs w:val="24"/>
        </w:rPr>
      </w:pPr>
      <w:r w:rsidRPr="001D0B14">
        <w:rPr>
          <w:rFonts w:ascii="Franklin Gothic Book" w:hAnsi="Franklin Gothic Book"/>
          <w:b/>
          <w:sz w:val="24"/>
          <w:szCs w:val="24"/>
        </w:rPr>
        <w:t>The circuit associated with a satellite receiver that</w:t>
      </w:r>
      <w:r>
        <w:rPr>
          <w:rFonts w:ascii="Franklin Gothic Book" w:hAnsi="Franklin Gothic Book"/>
          <w:b/>
          <w:sz w:val="24"/>
          <w:szCs w:val="24"/>
        </w:rPr>
        <w:t xml:space="preserve"> </w:t>
      </w:r>
      <w:r w:rsidRPr="001D0B14">
        <w:rPr>
          <w:rFonts w:ascii="Franklin Gothic Book" w:hAnsi="Franklin Gothic Book"/>
          <w:b/>
          <w:sz w:val="24"/>
          <w:szCs w:val="24"/>
        </w:rPr>
        <w:t>lowers the high frequency signal to a lower, intermediate range. There</w:t>
      </w:r>
      <w:r>
        <w:rPr>
          <w:rFonts w:ascii="Franklin Gothic Book" w:hAnsi="Franklin Gothic Book"/>
          <w:b/>
          <w:sz w:val="24"/>
          <w:szCs w:val="24"/>
        </w:rPr>
        <w:t xml:space="preserve"> </w:t>
      </w:r>
      <w:r w:rsidRPr="001D0B14">
        <w:rPr>
          <w:rFonts w:ascii="Franklin Gothic Book" w:hAnsi="Franklin Gothic Book"/>
          <w:b/>
          <w:sz w:val="24"/>
          <w:szCs w:val="24"/>
        </w:rPr>
        <w:t>are three distinct types of down</w:t>
      </w:r>
      <w:r>
        <w:rPr>
          <w:rFonts w:ascii="Franklin Gothic Book" w:hAnsi="Franklin Gothic Book"/>
          <w:b/>
          <w:sz w:val="24"/>
          <w:szCs w:val="24"/>
        </w:rPr>
        <w:t xml:space="preserve"> </w:t>
      </w:r>
      <w:r w:rsidRPr="001D0B14">
        <w:rPr>
          <w:rFonts w:ascii="Franklin Gothic Book" w:hAnsi="Franklin Gothic Book"/>
          <w:b/>
          <w:sz w:val="24"/>
          <w:szCs w:val="24"/>
        </w:rPr>
        <w:t>conversion:  single, dual and block.</w:t>
      </w:r>
      <w:r>
        <w:rPr>
          <w:rFonts w:ascii="Franklin Gothic Book" w:hAnsi="Franklin Gothic Book"/>
          <w:b/>
          <w:sz w:val="24"/>
          <w:szCs w:val="24"/>
        </w:rPr>
        <w:t xml:space="preserve"> </w:t>
      </w:r>
      <w:sdt>
        <w:sdtPr>
          <w:rPr>
            <w:rFonts w:ascii="Franklin Gothic Book" w:hAnsi="Franklin Gothic Book"/>
            <w:b/>
            <w:sz w:val="24"/>
            <w:szCs w:val="24"/>
          </w:rPr>
          <w:id w:val="2260256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Pr="00A91DA3" w:rsidRDefault="00E1198B" w:rsidP="004D421C">
      <w:pPr>
        <w:spacing w:after="0" w:line="240" w:lineRule="auto"/>
        <w:ind w:left="0"/>
        <w:rPr>
          <w:rFonts w:ascii="Franklin Gothic Book" w:hAnsi="Franklin Gothic Book"/>
          <w:b/>
          <w:sz w:val="24"/>
          <w:szCs w:val="24"/>
        </w:rPr>
      </w:pPr>
    </w:p>
    <w:p w:rsidR="00A97063" w:rsidRPr="00A91DA3" w:rsidRDefault="00A97063" w:rsidP="004D421C">
      <w:pPr>
        <w:ind w:left="0"/>
        <w:rPr>
          <w:rFonts w:ascii="Franklin Gothic Book" w:hAnsi="Franklin Gothic Book"/>
          <w:b/>
          <w:sz w:val="24"/>
          <w:szCs w:val="24"/>
        </w:rPr>
      </w:pPr>
      <w:bookmarkStart w:id="732" w:name="Downlink"/>
      <w:bookmarkEnd w:id="732"/>
      <w:r w:rsidRPr="00A91DA3">
        <w:rPr>
          <w:rFonts w:ascii="Franklin Gothic Book" w:hAnsi="Franklin Gothic Book"/>
          <w:b/>
          <w:sz w:val="24"/>
          <w:szCs w:val="24"/>
        </w:rPr>
        <w:t>Downlink</w:t>
      </w:r>
      <w:r w:rsidRPr="00A91DA3">
        <w:rPr>
          <w:rFonts w:ascii="Franklin Gothic Book" w:hAnsi="Franklin Gothic Book"/>
          <w:b/>
          <w:sz w:val="24"/>
          <w:szCs w:val="24"/>
        </w:rPr>
        <w:br/>
        <w:t>Transmission of signals from a satellite to a dish or earth station.</w:t>
      </w:r>
    </w:p>
    <w:p w:rsidR="00A97063" w:rsidRPr="00A91DA3" w:rsidRDefault="00A97063" w:rsidP="004D421C">
      <w:pPr>
        <w:ind w:left="0"/>
        <w:rPr>
          <w:rFonts w:ascii="Franklin Gothic Book" w:hAnsi="Franklin Gothic Book"/>
          <w:b/>
          <w:sz w:val="24"/>
          <w:szCs w:val="24"/>
        </w:rPr>
      </w:pPr>
      <w:bookmarkStart w:id="733" w:name="Download"/>
      <w:bookmarkEnd w:id="733"/>
      <w:r w:rsidRPr="00A91DA3">
        <w:rPr>
          <w:rFonts w:ascii="Franklin Gothic Book" w:hAnsi="Franklin Gothic Book"/>
          <w:b/>
          <w:sz w:val="24"/>
          <w:szCs w:val="24"/>
        </w:rPr>
        <w:t>Download</w:t>
      </w:r>
      <w:r w:rsidRPr="00A91DA3">
        <w:rPr>
          <w:rFonts w:ascii="Franklin Gothic Book" w:hAnsi="Franklin Gothic Book"/>
          <w:b/>
          <w:sz w:val="24"/>
          <w:szCs w:val="24"/>
        </w:rPr>
        <w:br/>
        <w:t>The transfer of data from a remote computer, or server, to a local computer. To the Internet user, downloading means to request a copy of a file from another computer and then receive that file.</w:t>
      </w:r>
    </w:p>
    <w:p w:rsidR="00A97063" w:rsidRPr="00A91DA3" w:rsidRDefault="00A97063" w:rsidP="004D421C">
      <w:pPr>
        <w:ind w:left="0"/>
        <w:rPr>
          <w:rFonts w:ascii="Franklin Gothic Book" w:hAnsi="Franklin Gothic Book"/>
          <w:b/>
          <w:sz w:val="24"/>
          <w:szCs w:val="24"/>
        </w:rPr>
      </w:pPr>
      <w:bookmarkStart w:id="734" w:name="DownloadInfoIndication_DII"/>
      <w:bookmarkEnd w:id="734"/>
      <w:r w:rsidRPr="00A91DA3">
        <w:rPr>
          <w:rFonts w:ascii="Franklin Gothic Book" w:hAnsi="Franklin Gothic Book"/>
          <w:b/>
          <w:sz w:val="24"/>
          <w:szCs w:val="24"/>
        </w:rPr>
        <w:t>DownloadInfoIndication (DII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message that signals the modules that are part of a DSM-CC object carousel.</w:t>
      </w:r>
    </w:p>
    <w:p w:rsidR="000F69CC" w:rsidRDefault="00A97063" w:rsidP="004D421C">
      <w:pPr>
        <w:spacing w:after="0"/>
        <w:ind w:left="0"/>
        <w:rPr>
          <w:rFonts w:ascii="Franklin Gothic Book" w:hAnsi="Franklin Gothic Book"/>
          <w:b/>
          <w:bCs/>
          <w:sz w:val="24"/>
          <w:szCs w:val="24"/>
        </w:rPr>
      </w:pPr>
      <w:bookmarkStart w:id="735" w:name="Downstream"/>
      <w:bookmarkEnd w:id="735"/>
      <w:r w:rsidRPr="00A91DA3">
        <w:rPr>
          <w:rFonts w:ascii="Franklin Gothic Book" w:hAnsi="Franklin Gothic Book"/>
          <w:b/>
          <w:sz w:val="24"/>
          <w:szCs w:val="24"/>
        </w:rPr>
        <w:t>Downstream</w:t>
      </w:r>
      <w:r w:rsidRPr="00A91DA3">
        <w:rPr>
          <w:rFonts w:ascii="Franklin Gothic Book" w:hAnsi="Franklin Gothic Book"/>
          <w:b/>
          <w:sz w:val="24"/>
          <w:szCs w:val="24"/>
        </w:rPr>
        <w:br/>
        <w:t xml:space="preserve">Flow of signals from the cable system control center through the distribution network to the </w:t>
      </w:r>
      <w:r w:rsidRPr="00A91DA3">
        <w:rPr>
          <w:rFonts w:ascii="Franklin Gothic Book" w:hAnsi="Franklin Gothic Book"/>
          <w:b/>
          <w:sz w:val="24"/>
          <w:szCs w:val="24"/>
        </w:rPr>
        <w:lastRenderedPageBreak/>
        <w:t>customer. For communication purposes, associated with transmission (down) to the end-user. Or in cable television, the direction of transmission from the headend to the subscriber.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36" w:name="DPD_Digital_Predistortion"/>
      <w:bookmarkEnd w:id="736"/>
      <w:r w:rsidR="000F69CC">
        <w:rPr>
          <w:rFonts w:ascii="Franklin Gothic Book" w:hAnsi="Franklin Gothic Book"/>
          <w:b/>
          <w:bCs/>
          <w:sz w:val="24"/>
          <w:szCs w:val="24"/>
        </w:rPr>
        <w:t>DPD</w:t>
      </w:r>
    </w:p>
    <w:p w:rsidR="000F69CC" w:rsidRPr="000F69CC" w:rsidRDefault="000F69CC" w:rsidP="004D421C">
      <w:pPr>
        <w:spacing w:after="0"/>
        <w:ind w:left="0"/>
        <w:rPr>
          <w:rFonts w:ascii="Franklin Gothic Book" w:hAnsi="Franklin Gothic Book"/>
          <w:b/>
          <w:bCs/>
          <w:color w:val="5A5A5A"/>
          <w:sz w:val="24"/>
          <w:szCs w:val="24"/>
        </w:rPr>
      </w:pPr>
      <w:r>
        <w:rPr>
          <w:rFonts w:ascii="Franklin Gothic Book" w:hAnsi="Franklin Gothic Book"/>
          <w:b/>
          <w:bCs/>
          <w:sz w:val="24"/>
          <w:szCs w:val="24"/>
        </w:rPr>
        <w:t xml:space="preserve">Digital Predistortion; </w:t>
      </w:r>
      <w:r w:rsidRPr="000F69CC">
        <w:rPr>
          <w:rFonts w:ascii="Franklin Gothic Book" w:hAnsi="Franklin Gothic Book"/>
          <w:b/>
          <w:color w:val="5A5A5A"/>
          <w:sz w:val="24"/>
          <w:szCs w:val="24"/>
          <w:lang w:val="en"/>
        </w:rPr>
        <w:t>A method of linearizing an amplifier to produce an amplified output sample</w:t>
      </w:r>
      <w:r>
        <w:rPr>
          <w:rFonts w:ascii="Franklin Gothic Book" w:hAnsi="Franklin Gothic Book"/>
          <w:b/>
          <w:color w:val="5A5A5A"/>
          <w:sz w:val="24"/>
          <w:szCs w:val="24"/>
          <w:lang w:val="en"/>
        </w:rPr>
        <w:t>,</w:t>
      </w:r>
      <w:r w:rsidRPr="000F69CC">
        <w:rPr>
          <w:rFonts w:ascii="Franklin Gothic Book" w:hAnsi="Franklin Gothic Book"/>
          <w:b/>
          <w:color w:val="5A5A5A"/>
          <w:sz w:val="24"/>
          <w:szCs w:val="24"/>
          <w:lang w:val="en"/>
        </w:rPr>
        <w:t xml:space="preserve"> v</w:t>
      </w:r>
      <w:r w:rsidRPr="000F69CC">
        <w:rPr>
          <w:rFonts w:ascii="Franklin Gothic Book" w:hAnsi="Franklin Gothic Book"/>
          <w:b/>
          <w:color w:val="5A5A5A"/>
          <w:sz w:val="24"/>
          <w:szCs w:val="24"/>
          <w:vertAlign w:val="subscript"/>
          <w:lang w:val="en"/>
        </w:rPr>
        <w:t>a</w:t>
      </w:r>
      <w:r>
        <w:rPr>
          <w:rFonts w:ascii="Franklin Gothic Book" w:hAnsi="Franklin Gothic Book"/>
          <w:b/>
          <w:color w:val="5A5A5A"/>
          <w:sz w:val="24"/>
          <w:szCs w:val="24"/>
          <w:vertAlign w:val="subscript"/>
          <w:lang w:val="en"/>
        </w:rPr>
        <w:t>,</w:t>
      </w:r>
      <w:r w:rsidRPr="000F69CC">
        <w:rPr>
          <w:rFonts w:ascii="Franklin Gothic Book" w:hAnsi="Franklin Gothic Book"/>
          <w:b/>
          <w:color w:val="5A5A5A"/>
          <w:sz w:val="24"/>
          <w:szCs w:val="24"/>
          <w:lang w:val="en"/>
        </w:rPr>
        <w:t xml:space="preserve"> in response to a predistorted input sample</w:t>
      </w:r>
      <w:r>
        <w:rPr>
          <w:rFonts w:ascii="Franklin Gothic Book" w:hAnsi="Franklin Gothic Book"/>
          <w:b/>
          <w:color w:val="5A5A5A"/>
          <w:sz w:val="24"/>
          <w:szCs w:val="24"/>
          <w:lang w:val="en"/>
        </w:rPr>
        <w:t>,</w:t>
      </w:r>
      <w:r w:rsidRPr="000F69CC">
        <w:rPr>
          <w:rFonts w:ascii="Franklin Gothic Book" w:hAnsi="Franklin Gothic Book"/>
          <w:b/>
          <w:color w:val="5A5A5A"/>
          <w:sz w:val="24"/>
          <w:szCs w:val="24"/>
          <w:lang w:val="en"/>
        </w:rPr>
        <w:t xml:space="preserve"> v</w:t>
      </w:r>
      <w:r w:rsidRPr="000F69CC">
        <w:rPr>
          <w:rFonts w:ascii="Franklin Gothic Book" w:hAnsi="Franklin Gothic Book"/>
          <w:b/>
          <w:color w:val="5A5A5A"/>
          <w:sz w:val="24"/>
          <w:szCs w:val="24"/>
          <w:vertAlign w:val="subscript"/>
          <w:lang w:val="en"/>
        </w:rPr>
        <w:t>d</w:t>
      </w:r>
      <w:r>
        <w:rPr>
          <w:rFonts w:ascii="Franklin Gothic Book" w:hAnsi="Franklin Gothic Book"/>
          <w:b/>
          <w:color w:val="5A5A5A"/>
          <w:sz w:val="24"/>
          <w:szCs w:val="24"/>
          <w:lang w:val="en"/>
        </w:rPr>
        <w:t xml:space="preserve">, </w:t>
      </w:r>
      <w:r w:rsidRPr="000F69CC">
        <w:rPr>
          <w:rFonts w:ascii="Franklin Gothic Book" w:hAnsi="Franklin Gothic Book"/>
          <w:b/>
          <w:color w:val="5A5A5A"/>
          <w:sz w:val="24"/>
          <w:szCs w:val="24"/>
          <w:lang w:val="en"/>
        </w:rPr>
        <w:t>derived from an input modulation sample v</w:t>
      </w:r>
      <w:r w:rsidRPr="000F69CC">
        <w:rPr>
          <w:rFonts w:ascii="Franklin Gothic Book" w:hAnsi="Franklin Gothic Book"/>
          <w:b/>
          <w:color w:val="5A5A5A"/>
          <w:sz w:val="24"/>
          <w:szCs w:val="24"/>
          <w:vertAlign w:val="subscript"/>
          <w:lang w:val="en"/>
        </w:rPr>
        <w:t>m</w:t>
      </w:r>
      <w:r>
        <w:rPr>
          <w:rFonts w:ascii="Franklin Gothic Book" w:hAnsi="Franklin Gothic Book"/>
          <w:b/>
          <w:color w:val="5A5A5A"/>
          <w:sz w:val="24"/>
          <w:szCs w:val="24"/>
          <w:lang w:val="en"/>
        </w:rPr>
        <w:t xml:space="preserve">, such that </w:t>
      </w:r>
      <w:r w:rsidRPr="000F69CC">
        <w:rPr>
          <w:rFonts w:ascii="Franklin Gothic Book" w:hAnsi="Franklin Gothic Book"/>
          <w:b/>
          <w:color w:val="5A5A5A"/>
          <w:sz w:val="24"/>
          <w:szCs w:val="24"/>
          <w:lang w:val="en"/>
        </w:rPr>
        <w:t>K</w:t>
      </w:r>
      <w:r>
        <w:rPr>
          <w:rFonts w:ascii="Franklin Gothic Book" w:hAnsi="Franklin Gothic Book"/>
          <w:b/>
          <w:color w:val="5A5A5A"/>
          <w:sz w:val="24"/>
          <w:szCs w:val="24"/>
          <w:lang w:val="en"/>
        </w:rPr>
        <w:t xml:space="preserve"> times </w:t>
      </w:r>
      <w:r w:rsidRPr="000F69CC">
        <w:rPr>
          <w:rFonts w:ascii="Franklin Gothic Book" w:hAnsi="Franklin Gothic Book"/>
          <w:b/>
          <w:color w:val="5A5A5A"/>
          <w:sz w:val="24"/>
          <w:szCs w:val="24"/>
          <w:lang w:val="en"/>
        </w:rPr>
        <w:t>v</w:t>
      </w:r>
      <w:r w:rsidRPr="000F69CC">
        <w:rPr>
          <w:rFonts w:ascii="Franklin Gothic Book" w:hAnsi="Franklin Gothic Book"/>
          <w:b/>
          <w:color w:val="5A5A5A"/>
          <w:sz w:val="24"/>
          <w:szCs w:val="24"/>
          <w:vertAlign w:val="subscript"/>
          <w:lang w:val="en"/>
        </w:rPr>
        <w:t>m</w:t>
      </w:r>
      <w:r>
        <w:rPr>
          <w:rFonts w:ascii="Franklin Gothic Book" w:hAnsi="Franklin Gothic Book"/>
          <w:b/>
          <w:color w:val="5A5A5A"/>
          <w:sz w:val="24"/>
          <w:szCs w:val="24"/>
          <w:vertAlign w:val="subscript"/>
          <w:lang w:val="en"/>
        </w:rPr>
        <w:t xml:space="preserve"> </w:t>
      </w:r>
      <w:r w:rsidRPr="000F69CC">
        <w:rPr>
          <w:rFonts w:ascii="Franklin Gothic Book" w:hAnsi="Franklin Gothic Book"/>
          <w:b/>
          <w:color w:val="5A5A5A"/>
          <w:sz w:val="24"/>
          <w:szCs w:val="24"/>
          <w:lang w:val="en"/>
        </w:rPr>
        <w:t>(K* v</w:t>
      </w:r>
      <w:r w:rsidRPr="000F69CC">
        <w:rPr>
          <w:rFonts w:ascii="Franklin Gothic Book" w:hAnsi="Franklin Gothic Book"/>
          <w:b/>
          <w:color w:val="5A5A5A"/>
          <w:sz w:val="24"/>
          <w:szCs w:val="24"/>
          <w:vertAlign w:val="subscript"/>
          <w:lang w:val="en"/>
        </w:rPr>
        <w:t>m</w:t>
      </w:r>
      <w:r w:rsidRPr="000F69CC">
        <w:rPr>
          <w:rFonts w:ascii="Franklin Gothic Book" w:hAnsi="Franklin Gothic Book"/>
          <w:b/>
          <w:color w:val="5A5A5A"/>
          <w:sz w:val="24"/>
          <w:szCs w:val="24"/>
          <w:lang w:val="en"/>
        </w:rPr>
        <w:t>), where K is the amplifier's desired constant amplitude gain</w:t>
      </w:r>
      <w:r>
        <w:rPr>
          <w:rFonts w:ascii="Franklin Gothic Book" w:hAnsi="Franklin Gothic Book"/>
          <w:b/>
          <w:color w:val="5A5A5A"/>
          <w:sz w:val="24"/>
          <w:szCs w:val="24"/>
          <w:lang w:val="en"/>
        </w:rPr>
        <w:t>, represents an amplifier’s output</w:t>
      </w:r>
      <w:r w:rsidRPr="000F69CC">
        <w:rPr>
          <w:rFonts w:ascii="Franklin Gothic Book" w:hAnsi="Franklin Gothic Book"/>
          <w:b/>
          <w:color w:val="5A5A5A"/>
          <w:sz w:val="24"/>
          <w:szCs w:val="24"/>
          <w:lang w:val="en"/>
        </w:rPr>
        <w:t>.</w:t>
      </w:r>
      <w:r>
        <w:rPr>
          <w:rFonts w:ascii="Franklin Gothic Book" w:hAnsi="Franklin Gothic Book"/>
          <w:b/>
          <w:color w:val="5A5A5A"/>
          <w:sz w:val="24"/>
          <w:szCs w:val="24"/>
          <w:lang w:val="en"/>
        </w:rPr>
        <w:t xml:space="preserve">  </w:t>
      </w:r>
      <w:sdt>
        <w:sdtPr>
          <w:rPr>
            <w:rFonts w:ascii="Franklin Gothic Book" w:hAnsi="Franklin Gothic Book"/>
            <w:b/>
            <w:color w:val="5A5A5A"/>
            <w:sz w:val="24"/>
            <w:szCs w:val="24"/>
            <w:lang w:val="en"/>
          </w:rPr>
          <w:id w:val="-2040651301"/>
          <w:citation/>
        </w:sdtPr>
        <w:sdtEndPr/>
        <w:sdtContent>
          <w:r w:rsidR="00F52C26">
            <w:rPr>
              <w:rFonts w:ascii="Franklin Gothic Book" w:hAnsi="Franklin Gothic Book"/>
              <w:b/>
              <w:color w:val="5A5A5A"/>
              <w:sz w:val="24"/>
              <w:szCs w:val="24"/>
              <w:lang w:val="en"/>
            </w:rPr>
            <w:fldChar w:fldCharType="begin"/>
          </w:r>
          <w:r w:rsidR="00F52C26">
            <w:rPr>
              <w:rFonts w:ascii="Franklin Gothic Book" w:hAnsi="Franklin Gothic Book"/>
              <w:b/>
              <w:color w:val="5A5A5A"/>
              <w:sz w:val="24"/>
              <w:szCs w:val="24"/>
            </w:rPr>
            <w:instrText xml:space="preserve"> CITATION Cav91 \l 1033 </w:instrText>
          </w:r>
          <w:r w:rsidR="00F52C26">
            <w:rPr>
              <w:rFonts w:ascii="Franklin Gothic Book" w:hAnsi="Franklin Gothic Book"/>
              <w:b/>
              <w:color w:val="5A5A5A"/>
              <w:sz w:val="24"/>
              <w:szCs w:val="24"/>
              <w:lang w:val="en"/>
            </w:rPr>
            <w:fldChar w:fldCharType="separate"/>
          </w:r>
          <w:r w:rsidR="00F52C26" w:rsidRPr="00F52C26">
            <w:rPr>
              <w:rFonts w:ascii="Franklin Gothic Book" w:hAnsi="Franklin Gothic Book"/>
              <w:noProof/>
              <w:color w:val="5A5A5A"/>
              <w:sz w:val="24"/>
              <w:szCs w:val="24"/>
            </w:rPr>
            <w:t>(Cavers)</w:t>
          </w:r>
          <w:r w:rsidR="00F52C26">
            <w:rPr>
              <w:rFonts w:ascii="Franklin Gothic Book" w:hAnsi="Franklin Gothic Book"/>
              <w:b/>
              <w:color w:val="5A5A5A"/>
              <w:sz w:val="24"/>
              <w:szCs w:val="24"/>
              <w:lang w:val="en"/>
            </w:rPr>
            <w:fldChar w:fldCharType="end"/>
          </w:r>
        </w:sdtContent>
      </w:sdt>
    </w:p>
    <w:p w:rsidR="000F69CC" w:rsidRDefault="000F69CC" w:rsidP="004D421C">
      <w:pPr>
        <w:spacing w:after="0"/>
        <w:ind w:left="0"/>
        <w:rPr>
          <w:rFonts w:ascii="Franklin Gothic Book" w:hAnsi="Franklin Gothic Book"/>
          <w:b/>
          <w:bCs/>
          <w:sz w:val="24"/>
          <w:szCs w:val="24"/>
        </w:rPr>
      </w:pPr>
    </w:p>
    <w:p w:rsidR="00A208CA" w:rsidRDefault="008445F9" w:rsidP="004D421C">
      <w:pPr>
        <w:spacing w:after="0"/>
        <w:ind w:left="0"/>
        <w:rPr>
          <w:rFonts w:ascii="Franklin Gothic Book" w:hAnsi="Franklin Gothic Book"/>
          <w:b/>
          <w:bCs/>
          <w:sz w:val="24"/>
          <w:szCs w:val="24"/>
        </w:rPr>
      </w:pPr>
      <w:bookmarkStart w:id="737" w:name="DPI_Digital_Program_Insertion"/>
      <w:bookmarkEnd w:id="737"/>
      <w:r w:rsidRPr="008445F9">
        <w:rPr>
          <w:rFonts w:ascii="Franklin Gothic Book" w:hAnsi="Franklin Gothic Book"/>
          <w:b/>
          <w:bCs/>
          <w:sz w:val="24"/>
          <w:szCs w:val="24"/>
        </w:rPr>
        <w:t>DPI</w:t>
      </w:r>
      <w:r w:rsidRPr="008445F9">
        <w:rPr>
          <w:rFonts w:ascii="Franklin Gothic Book" w:hAnsi="Franklin Gothic Book"/>
          <w:b/>
          <w:sz w:val="24"/>
          <w:szCs w:val="24"/>
        </w:rPr>
        <w:br/>
        <w:t>Digital Program Insertion</w:t>
      </w:r>
      <w:r w:rsidRPr="008445F9">
        <w:rPr>
          <w:rFonts w:ascii="Franklin Gothic Book" w:hAnsi="Franklin Gothic Book"/>
          <w:b/>
          <w:sz w:val="24"/>
          <w:szCs w:val="24"/>
        </w:rPr>
        <w:br/>
      </w:r>
      <w:r w:rsidRPr="008445F9">
        <w:rPr>
          <w:rFonts w:ascii="Franklin Gothic Book" w:hAnsi="Franklin Gothic Book"/>
          <w:b/>
          <w:sz w:val="24"/>
          <w:szCs w:val="24"/>
        </w:rPr>
        <w:br/>
      </w:r>
      <w:bookmarkStart w:id="738" w:name="DQoS_Dynamic_Quality_of_Service"/>
      <w:bookmarkStart w:id="739" w:name="DPoE_DOCSIS_Provisioning_over_EPON"/>
      <w:bookmarkEnd w:id="738"/>
      <w:bookmarkEnd w:id="739"/>
      <w:r w:rsidR="00A208CA">
        <w:rPr>
          <w:rFonts w:ascii="Franklin Gothic Book" w:hAnsi="Franklin Gothic Book"/>
          <w:b/>
          <w:bCs/>
          <w:sz w:val="24"/>
          <w:szCs w:val="24"/>
        </w:rPr>
        <w:t>DPoE</w:t>
      </w:r>
    </w:p>
    <w:p w:rsidR="00A208CA" w:rsidRDefault="00A208CA" w:rsidP="004D421C">
      <w:pPr>
        <w:spacing w:after="0"/>
        <w:ind w:left="0"/>
        <w:rPr>
          <w:rFonts w:ascii="Franklin Gothic Book" w:hAnsi="Franklin Gothic Book"/>
          <w:b/>
          <w:bCs/>
          <w:sz w:val="24"/>
          <w:szCs w:val="24"/>
        </w:rPr>
      </w:pPr>
      <w:r>
        <w:rPr>
          <w:rFonts w:ascii="Franklin Gothic Book" w:hAnsi="Franklin Gothic Book"/>
          <w:b/>
          <w:bCs/>
          <w:sz w:val="24"/>
          <w:szCs w:val="24"/>
        </w:rPr>
        <w:t>DOCSIS® Provisioning over Ethernet</w:t>
      </w:r>
      <w:r w:rsidR="00385A68">
        <w:rPr>
          <w:rFonts w:ascii="Franklin Gothic Book" w:hAnsi="Franklin Gothic Book"/>
          <w:b/>
          <w:bCs/>
          <w:sz w:val="24"/>
          <w:szCs w:val="24"/>
        </w:rPr>
        <w:t xml:space="preserve"> Passive Optical Network (EPON), </w:t>
      </w:r>
      <w:r w:rsidR="00385A68" w:rsidRPr="00385A68">
        <w:rPr>
          <w:rFonts w:ascii="Franklin Gothic Book" w:hAnsi="Franklin Gothic Book"/>
          <w:b/>
          <w:bCs/>
          <w:sz w:val="24"/>
          <w:szCs w:val="24"/>
        </w:rPr>
        <w:t xml:space="preserve">a joint effort of </w:t>
      </w:r>
      <w:r w:rsidR="00090AE4">
        <w:rPr>
          <w:rFonts w:ascii="Franklin Gothic Book" w:hAnsi="Franklin Gothic Book"/>
          <w:b/>
          <w:bCs/>
          <w:sz w:val="24"/>
          <w:szCs w:val="24"/>
        </w:rPr>
        <w:t xml:space="preserve">wireline network </w:t>
      </w:r>
      <w:r w:rsidR="00385A68" w:rsidRPr="00385A68">
        <w:rPr>
          <w:rFonts w:ascii="Franklin Gothic Book" w:hAnsi="Franklin Gothic Book"/>
          <w:b/>
          <w:bCs/>
          <w:sz w:val="24"/>
          <w:szCs w:val="24"/>
        </w:rPr>
        <w:t>operators, vendors, and suppliers to support EPON technology using existing DOCSIS</w:t>
      </w:r>
      <w:r w:rsidR="00385A68">
        <w:rPr>
          <w:rFonts w:ascii="Franklin Gothic Book" w:hAnsi="Franklin Gothic Book"/>
          <w:b/>
          <w:bCs/>
          <w:sz w:val="24"/>
          <w:szCs w:val="24"/>
        </w:rPr>
        <w:t>®</w:t>
      </w:r>
      <w:r w:rsidR="00385A68" w:rsidRPr="00385A68">
        <w:rPr>
          <w:rFonts w:ascii="Franklin Gothic Book" w:hAnsi="Franklin Gothic Book"/>
          <w:b/>
          <w:bCs/>
          <w:sz w:val="24"/>
          <w:szCs w:val="24"/>
        </w:rPr>
        <w:t>-based back office systems and processes.</w:t>
      </w:r>
      <w:r w:rsidR="00385A68">
        <w:rPr>
          <w:rFonts w:ascii="Franklin Gothic Book" w:hAnsi="Franklin Gothic Book"/>
          <w:b/>
          <w:bCs/>
          <w:sz w:val="24"/>
          <w:szCs w:val="24"/>
        </w:rPr>
        <w:t xml:space="preserve">  </w:t>
      </w:r>
      <w:r w:rsidR="00385A68" w:rsidRPr="00385A68">
        <w:rPr>
          <w:rFonts w:ascii="Franklin Gothic Book" w:hAnsi="Franklin Gothic Book"/>
          <w:b/>
          <w:bCs/>
          <w:sz w:val="24"/>
          <w:szCs w:val="24"/>
        </w:rPr>
        <w:t xml:space="preserve">DPoE Networks offer </w:t>
      </w:r>
      <w:r w:rsidR="00385A68">
        <w:rPr>
          <w:rFonts w:ascii="Franklin Gothic Book" w:hAnsi="Franklin Gothic Book"/>
          <w:b/>
          <w:bCs/>
          <w:sz w:val="24"/>
          <w:szCs w:val="24"/>
        </w:rPr>
        <w:t>Internet Protocol (High Speed Data) [</w:t>
      </w:r>
      <w:r w:rsidR="00385A68" w:rsidRPr="00385A68">
        <w:rPr>
          <w:rFonts w:ascii="Franklin Gothic Book" w:hAnsi="Franklin Gothic Book"/>
          <w:b/>
          <w:bCs/>
          <w:sz w:val="24"/>
          <w:szCs w:val="24"/>
        </w:rPr>
        <w:t>IP(HSD)</w:t>
      </w:r>
      <w:r w:rsidR="00385A68">
        <w:rPr>
          <w:rFonts w:ascii="Franklin Gothic Book" w:hAnsi="Franklin Gothic Book"/>
          <w:b/>
          <w:bCs/>
          <w:sz w:val="24"/>
          <w:szCs w:val="24"/>
        </w:rPr>
        <w:t>]</w:t>
      </w:r>
      <w:r w:rsidR="00385A68" w:rsidRPr="00385A68">
        <w:rPr>
          <w:rFonts w:ascii="Franklin Gothic Book" w:hAnsi="Franklin Gothic Book"/>
          <w:b/>
          <w:bCs/>
          <w:sz w:val="24"/>
          <w:szCs w:val="24"/>
        </w:rPr>
        <w:t xml:space="preserve"> services functionally equivalent to DOCSIS</w:t>
      </w:r>
      <w:r w:rsidR="00385A68">
        <w:rPr>
          <w:rFonts w:ascii="Franklin Gothic Book" w:hAnsi="Franklin Gothic Book"/>
          <w:b/>
          <w:bCs/>
          <w:sz w:val="24"/>
          <w:szCs w:val="24"/>
        </w:rPr>
        <w:t>®</w:t>
      </w:r>
      <w:r w:rsidR="00385A68" w:rsidRPr="00385A68">
        <w:rPr>
          <w:rFonts w:ascii="Franklin Gothic Book" w:hAnsi="Franklin Gothic Book"/>
          <w:b/>
          <w:bCs/>
          <w:sz w:val="24"/>
          <w:szCs w:val="24"/>
        </w:rPr>
        <w:t xml:space="preserve"> networks, where the DPoE System acts like a DOCSIS</w:t>
      </w:r>
      <w:r w:rsidR="00385A68">
        <w:rPr>
          <w:rFonts w:ascii="Franklin Gothic Book" w:hAnsi="Franklin Gothic Book"/>
          <w:b/>
          <w:bCs/>
          <w:sz w:val="24"/>
          <w:szCs w:val="24"/>
        </w:rPr>
        <w:t>®</w:t>
      </w:r>
      <w:r w:rsidR="00385A68" w:rsidRPr="00385A68">
        <w:rPr>
          <w:rFonts w:ascii="Franklin Gothic Book" w:hAnsi="Franklin Gothic Book"/>
          <w:b/>
          <w:bCs/>
          <w:sz w:val="24"/>
          <w:szCs w:val="24"/>
        </w:rPr>
        <w:t xml:space="preserve"> </w:t>
      </w:r>
      <w:r w:rsidR="00385A68">
        <w:rPr>
          <w:rFonts w:ascii="Franklin Gothic Book" w:hAnsi="Franklin Gothic Book"/>
          <w:b/>
          <w:bCs/>
          <w:sz w:val="24"/>
          <w:szCs w:val="24"/>
        </w:rPr>
        <w:t>Cable Modem Termination System (</w:t>
      </w:r>
      <w:r w:rsidR="00385A68" w:rsidRPr="00385A68">
        <w:rPr>
          <w:rFonts w:ascii="Franklin Gothic Book" w:hAnsi="Franklin Gothic Book"/>
          <w:b/>
          <w:bCs/>
          <w:sz w:val="24"/>
          <w:szCs w:val="24"/>
        </w:rPr>
        <w:t>CMTS</w:t>
      </w:r>
      <w:r w:rsidR="00385A68">
        <w:rPr>
          <w:rFonts w:ascii="Franklin Gothic Book" w:hAnsi="Franklin Gothic Book"/>
          <w:b/>
          <w:bCs/>
          <w:sz w:val="24"/>
          <w:szCs w:val="24"/>
        </w:rPr>
        <w:t>)</w:t>
      </w:r>
      <w:r w:rsidR="00385A68" w:rsidRPr="00385A68">
        <w:rPr>
          <w:rFonts w:ascii="Franklin Gothic Book" w:hAnsi="Franklin Gothic Book"/>
          <w:b/>
          <w:bCs/>
          <w:sz w:val="24"/>
          <w:szCs w:val="24"/>
        </w:rPr>
        <w:t xml:space="preserve"> and the DPoE System and DPoE Optical Network Unit (ONU) to appear to act like a DOCSIS</w:t>
      </w:r>
      <w:r w:rsidR="00385A68">
        <w:rPr>
          <w:rFonts w:ascii="Franklin Gothic Book" w:hAnsi="Franklin Gothic Book"/>
          <w:b/>
          <w:bCs/>
          <w:sz w:val="24"/>
          <w:szCs w:val="24"/>
        </w:rPr>
        <w:t>®</w:t>
      </w:r>
      <w:r w:rsidR="00385A68" w:rsidRPr="00385A68">
        <w:rPr>
          <w:rFonts w:ascii="Franklin Gothic Book" w:hAnsi="Franklin Gothic Book"/>
          <w:b/>
          <w:bCs/>
          <w:sz w:val="24"/>
          <w:szCs w:val="24"/>
        </w:rPr>
        <w:t xml:space="preserve"> </w:t>
      </w:r>
      <w:r w:rsidR="00385A68">
        <w:rPr>
          <w:rFonts w:ascii="Franklin Gothic Book" w:hAnsi="Franklin Gothic Book"/>
          <w:b/>
          <w:bCs/>
          <w:sz w:val="24"/>
          <w:szCs w:val="24"/>
        </w:rPr>
        <w:t>cable modem (</w:t>
      </w:r>
      <w:r w:rsidR="00385A68" w:rsidRPr="00385A68">
        <w:rPr>
          <w:rFonts w:ascii="Franklin Gothic Book" w:hAnsi="Franklin Gothic Book"/>
          <w:b/>
          <w:bCs/>
          <w:sz w:val="24"/>
          <w:szCs w:val="24"/>
        </w:rPr>
        <w:t>CM</w:t>
      </w:r>
      <w:r w:rsidR="00385A68">
        <w:rPr>
          <w:rFonts w:ascii="Franklin Gothic Book" w:hAnsi="Franklin Gothic Book"/>
          <w:b/>
          <w:bCs/>
          <w:sz w:val="24"/>
          <w:szCs w:val="24"/>
        </w:rPr>
        <w:t>)</w:t>
      </w:r>
      <w:r w:rsidR="00385A68" w:rsidRPr="00385A68">
        <w:rPr>
          <w:rFonts w:ascii="Franklin Gothic Book" w:hAnsi="Franklin Gothic Book"/>
          <w:b/>
          <w:bCs/>
          <w:sz w:val="24"/>
          <w:szCs w:val="24"/>
        </w:rPr>
        <w:t>.</w:t>
      </w:r>
    </w:p>
    <w:p w:rsidR="00090AE4" w:rsidRDefault="00090AE4" w:rsidP="004D421C">
      <w:pPr>
        <w:spacing w:after="0"/>
        <w:ind w:left="0"/>
        <w:rPr>
          <w:rFonts w:ascii="Franklin Gothic Book" w:hAnsi="Franklin Gothic Book"/>
          <w:b/>
          <w:bCs/>
          <w:sz w:val="24"/>
          <w:szCs w:val="24"/>
        </w:rPr>
      </w:pPr>
    </w:p>
    <w:p w:rsidR="00090AE4" w:rsidRDefault="00090AE4" w:rsidP="004D421C">
      <w:pPr>
        <w:spacing w:after="0"/>
        <w:ind w:left="0"/>
        <w:rPr>
          <w:rFonts w:ascii="Franklin Gothic Book" w:hAnsi="Franklin Gothic Book"/>
          <w:b/>
          <w:bCs/>
          <w:sz w:val="24"/>
          <w:szCs w:val="24"/>
        </w:rPr>
      </w:pPr>
      <w:r w:rsidRPr="00090AE4">
        <w:rPr>
          <w:rFonts w:ascii="Franklin Gothic Book" w:hAnsi="Franklin Gothic Book"/>
          <w:b/>
          <w:bCs/>
          <w:sz w:val="24"/>
          <w:szCs w:val="24"/>
        </w:rPr>
        <w:t xml:space="preserve">DPoE technology was established with </w:t>
      </w:r>
      <w:r>
        <w:rPr>
          <w:rFonts w:ascii="Franklin Gothic Book" w:hAnsi="Franklin Gothic Book"/>
          <w:b/>
          <w:bCs/>
          <w:sz w:val="24"/>
          <w:szCs w:val="24"/>
        </w:rPr>
        <w:t>t</w:t>
      </w:r>
      <w:r w:rsidRPr="00090AE4">
        <w:rPr>
          <w:rFonts w:ascii="Franklin Gothic Book" w:hAnsi="Franklin Gothic Book"/>
          <w:b/>
          <w:bCs/>
          <w:sz w:val="24"/>
          <w:szCs w:val="24"/>
        </w:rPr>
        <w:t xml:space="preserve">he EPON protocol [802.3ah] and the amendment for 10G-EPON [802.3av] </w:t>
      </w:r>
      <w:r>
        <w:rPr>
          <w:rFonts w:ascii="Franklin Gothic Book" w:hAnsi="Franklin Gothic Book"/>
          <w:b/>
          <w:bCs/>
          <w:sz w:val="24"/>
          <w:szCs w:val="24"/>
        </w:rPr>
        <w:t xml:space="preserve">as </w:t>
      </w:r>
      <w:r w:rsidRPr="00090AE4">
        <w:rPr>
          <w:rFonts w:ascii="Franklin Gothic Book" w:hAnsi="Franklin Gothic Book"/>
          <w:b/>
          <w:bCs/>
          <w:sz w:val="24"/>
          <w:szCs w:val="24"/>
        </w:rPr>
        <w:t xml:space="preserve">common requirements already developed by </w:t>
      </w:r>
      <w:r>
        <w:rPr>
          <w:rFonts w:ascii="Franklin Gothic Book" w:hAnsi="Franklin Gothic Book"/>
          <w:b/>
          <w:bCs/>
          <w:sz w:val="24"/>
          <w:szCs w:val="24"/>
        </w:rPr>
        <w:t>wireline network operators.  Each participant operator</w:t>
      </w:r>
      <w:r w:rsidRPr="00090AE4">
        <w:rPr>
          <w:rFonts w:ascii="Franklin Gothic Book" w:hAnsi="Franklin Gothic Book"/>
          <w:b/>
          <w:bCs/>
          <w:sz w:val="24"/>
          <w:szCs w:val="24"/>
        </w:rPr>
        <w:t xml:space="preserve"> </w:t>
      </w:r>
      <w:r>
        <w:rPr>
          <w:rFonts w:ascii="Franklin Gothic Book" w:hAnsi="Franklin Gothic Book"/>
          <w:b/>
          <w:bCs/>
          <w:sz w:val="24"/>
          <w:szCs w:val="24"/>
        </w:rPr>
        <w:t xml:space="preserve">in DPoE specification and architecture development </w:t>
      </w:r>
      <w:r w:rsidRPr="00090AE4">
        <w:rPr>
          <w:rFonts w:ascii="Franklin Gothic Book" w:hAnsi="Franklin Gothic Book"/>
          <w:b/>
          <w:bCs/>
          <w:sz w:val="24"/>
          <w:szCs w:val="24"/>
        </w:rPr>
        <w:t xml:space="preserve">had previously selected 1G-EPON and 10G-EPON as the appropriate technology for one or more applications. </w:t>
      </w:r>
      <w:r>
        <w:rPr>
          <w:rFonts w:ascii="Franklin Gothic Book" w:hAnsi="Franklin Gothic Book"/>
          <w:b/>
          <w:bCs/>
          <w:sz w:val="24"/>
          <w:szCs w:val="24"/>
        </w:rPr>
        <w:t xml:space="preserve"> </w:t>
      </w:r>
      <w:r w:rsidRPr="00090AE4">
        <w:rPr>
          <w:rFonts w:ascii="Franklin Gothic Book" w:hAnsi="Franklin Gothic Book"/>
          <w:b/>
          <w:bCs/>
          <w:sz w:val="24"/>
          <w:szCs w:val="24"/>
        </w:rPr>
        <w:t xml:space="preserve">EPON is a widely-deployed technology with a sufficient and large supply of vendors offering a variety of products for each component of the access network. </w:t>
      </w:r>
      <w:r>
        <w:rPr>
          <w:rFonts w:ascii="Franklin Gothic Book" w:hAnsi="Franklin Gothic Book"/>
          <w:b/>
          <w:bCs/>
          <w:sz w:val="24"/>
          <w:szCs w:val="24"/>
        </w:rPr>
        <w:t xml:space="preserve"> </w:t>
      </w:r>
      <w:r w:rsidRPr="00090AE4">
        <w:rPr>
          <w:rFonts w:ascii="Franklin Gothic Book" w:hAnsi="Franklin Gothic Book"/>
          <w:b/>
          <w:bCs/>
          <w:sz w:val="24"/>
          <w:szCs w:val="24"/>
        </w:rPr>
        <w:t>10G-EPON technology is now becoming available and is backwards compatible with 1G-EPON. A 1G-EPON network can be incrementally upgraded to 10G-EPON, adding or replacing ONUs one at a time if required. 1G-EPON and 10G-EPON are compatible with [SCTE 174] (RFoG).</w:t>
      </w:r>
      <w:r w:rsidR="0013025A">
        <w:rPr>
          <w:rFonts w:ascii="Franklin Gothic Book" w:hAnsi="Franklin Gothic Book"/>
          <w:b/>
          <w:bCs/>
          <w:sz w:val="24"/>
          <w:szCs w:val="24"/>
        </w:rPr>
        <w:t xml:space="preserve"> </w:t>
      </w:r>
      <w:sdt>
        <w:sdtPr>
          <w:rPr>
            <w:rFonts w:ascii="Franklin Gothic Book" w:hAnsi="Franklin Gothic Book"/>
            <w:b/>
            <w:bCs/>
            <w:sz w:val="24"/>
            <w:szCs w:val="24"/>
          </w:rPr>
          <w:id w:val="-1523937698"/>
          <w:citation/>
        </w:sdtPr>
        <w:sdtEndPr/>
        <w:sdtContent>
          <w:r w:rsidR="0013025A">
            <w:rPr>
              <w:rFonts w:ascii="Franklin Gothic Book" w:hAnsi="Franklin Gothic Book"/>
              <w:b/>
              <w:bCs/>
              <w:sz w:val="24"/>
              <w:szCs w:val="24"/>
            </w:rPr>
            <w:fldChar w:fldCharType="begin"/>
          </w:r>
          <w:r w:rsidR="0013025A">
            <w:rPr>
              <w:rFonts w:ascii="Franklin Gothic Book" w:hAnsi="Franklin Gothic Book"/>
              <w:b/>
              <w:bCs/>
              <w:sz w:val="24"/>
              <w:szCs w:val="24"/>
            </w:rPr>
            <w:instrText xml:space="preserve"> CITATION Cab12 \l 1033 </w:instrText>
          </w:r>
          <w:r w:rsidR="0013025A">
            <w:rPr>
              <w:rFonts w:ascii="Franklin Gothic Book" w:hAnsi="Franklin Gothic Book"/>
              <w:b/>
              <w:bCs/>
              <w:sz w:val="24"/>
              <w:szCs w:val="24"/>
            </w:rPr>
            <w:fldChar w:fldCharType="separate"/>
          </w:r>
          <w:r w:rsidR="0013025A" w:rsidRPr="0013025A">
            <w:rPr>
              <w:rFonts w:ascii="Franklin Gothic Book" w:hAnsi="Franklin Gothic Book"/>
              <w:noProof/>
              <w:sz w:val="24"/>
              <w:szCs w:val="24"/>
            </w:rPr>
            <w:t>(CableLabs)</w:t>
          </w:r>
          <w:r w:rsidR="0013025A">
            <w:rPr>
              <w:rFonts w:ascii="Franklin Gothic Book" w:hAnsi="Franklin Gothic Book"/>
              <w:b/>
              <w:bCs/>
              <w:sz w:val="24"/>
              <w:szCs w:val="24"/>
            </w:rPr>
            <w:fldChar w:fldCharType="end"/>
          </w:r>
        </w:sdtContent>
      </w:sdt>
    </w:p>
    <w:p w:rsidR="00090AE4" w:rsidRDefault="00090AE4" w:rsidP="004D421C">
      <w:pPr>
        <w:spacing w:after="0"/>
        <w:ind w:left="0"/>
        <w:rPr>
          <w:rFonts w:ascii="Franklin Gothic Book" w:hAnsi="Franklin Gothic Book"/>
          <w:b/>
          <w:bCs/>
          <w:sz w:val="24"/>
          <w:szCs w:val="24"/>
        </w:rPr>
      </w:pPr>
    </w:p>
    <w:p w:rsidR="00090AE4" w:rsidRDefault="00090AE4"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In February 2011 CableLabs issued </w:t>
      </w:r>
      <w:r w:rsidRPr="00090AE4">
        <w:rPr>
          <w:rFonts w:ascii="Franklin Gothic Book" w:hAnsi="Franklin Gothic Book"/>
          <w:b/>
          <w:bCs/>
          <w:sz w:val="24"/>
          <w:szCs w:val="24"/>
        </w:rPr>
        <w:t xml:space="preserve">Cable Data Services DOCSIS® Provisioning of EPON Specifications </w:t>
      </w:r>
      <w:r w:rsidRPr="00090AE4">
        <w:rPr>
          <w:rFonts w:ascii="Franklin Gothic Book" w:hAnsi="Franklin Gothic Book"/>
          <w:b/>
          <w:bCs/>
          <w:i/>
          <w:sz w:val="24"/>
          <w:szCs w:val="24"/>
        </w:rPr>
        <w:t>DPoE™ Architecture Specification</w:t>
      </w:r>
      <w:r w:rsidRPr="00090AE4">
        <w:rPr>
          <w:rFonts w:ascii="Franklin Gothic Book" w:hAnsi="Franklin Gothic Book"/>
          <w:b/>
          <w:bCs/>
          <w:sz w:val="24"/>
          <w:szCs w:val="24"/>
        </w:rPr>
        <w:t xml:space="preserve"> </w:t>
      </w:r>
      <w:r>
        <w:rPr>
          <w:rFonts w:ascii="Franklin Gothic Book" w:hAnsi="Franklin Gothic Book"/>
          <w:b/>
          <w:bCs/>
          <w:sz w:val="24"/>
          <w:szCs w:val="24"/>
        </w:rPr>
        <w:t xml:space="preserve">number </w:t>
      </w:r>
      <w:r w:rsidRPr="00090AE4">
        <w:rPr>
          <w:rFonts w:ascii="Franklin Gothic Book" w:hAnsi="Franklin Gothic Book"/>
          <w:b/>
          <w:bCs/>
          <w:sz w:val="24"/>
          <w:szCs w:val="24"/>
        </w:rPr>
        <w:t>DPoE-SP-ARCHv1.0-I01-110225</w:t>
      </w:r>
      <w:r>
        <w:rPr>
          <w:rFonts w:ascii="Franklin Gothic Book" w:hAnsi="Franklin Gothic Book"/>
          <w:b/>
          <w:bCs/>
          <w:sz w:val="24"/>
          <w:szCs w:val="24"/>
        </w:rPr>
        <w:t xml:space="preserve">.  The latest DPoE specifications may be accessed using this link:  </w:t>
      </w:r>
      <w:hyperlink r:id="rId292" w:history="1">
        <w:r w:rsidR="00631698" w:rsidRPr="00AE2C1E">
          <w:rPr>
            <w:rStyle w:val="Hyperlink"/>
            <w:rFonts w:ascii="Franklin Gothic Book" w:hAnsi="Franklin Gothic Book"/>
            <w:b/>
            <w:bCs/>
            <w:sz w:val="24"/>
            <w:szCs w:val="24"/>
          </w:rPr>
          <w:t>http://www.cablelabs.com/dpoe/specifications/specifications10.html</w:t>
        </w:r>
      </w:hyperlink>
    </w:p>
    <w:p w:rsidR="00631698" w:rsidRDefault="00631698" w:rsidP="004D421C">
      <w:pPr>
        <w:spacing w:after="0"/>
        <w:ind w:left="0"/>
        <w:rPr>
          <w:rFonts w:ascii="Franklin Gothic Book" w:hAnsi="Franklin Gothic Book"/>
          <w:b/>
          <w:bCs/>
          <w:sz w:val="24"/>
          <w:szCs w:val="24"/>
        </w:rPr>
      </w:pPr>
    </w:p>
    <w:p w:rsidR="00631698" w:rsidRPr="00631698" w:rsidRDefault="00631698" w:rsidP="004D421C">
      <w:pPr>
        <w:autoSpaceDE w:val="0"/>
        <w:autoSpaceDN w:val="0"/>
        <w:adjustRightInd w:val="0"/>
        <w:spacing w:after="0" w:line="240" w:lineRule="auto"/>
        <w:ind w:left="0"/>
        <w:rPr>
          <w:rFonts w:ascii="Franklin Gothic Book" w:hAnsi="Franklin Gothic Book" w:cs="Times New Roman"/>
          <w:b/>
          <w:color w:val="auto"/>
          <w:sz w:val="24"/>
          <w:szCs w:val="24"/>
          <w:lang w:bidi="ar-SA"/>
        </w:rPr>
      </w:pPr>
      <w:r w:rsidRPr="00631698">
        <w:rPr>
          <w:rFonts w:ascii="Franklin Gothic Book" w:hAnsi="Franklin Gothic Book"/>
          <w:b/>
          <w:bCs/>
          <w:sz w:val="24"/>
          <w:szCs w:val="24"/>
        </w:rPr>
        <w:t>DPoE™</w:t>
      </w:r>
      <w:r>
        <w:rPr>
          <w:rFonts w:ascii="Franklin Gothic Book" w:hAnsi="Franklin Gothic Book"/>
          <w:b/>
          <w:bCs/>
          <w:sz w:val="24"/>
          <w:szCs w:val="24"/>
        </w:rPr>
        <w:t xml:space="preserve"> is a trademark</w:t>
      </w:r>
      <w:r w:rsidRPr="00631698">
        <w:rPr>
          <w:rFonts w:ascii="Franklin Gothic Book" w:hAnsi="Franklin Gothic Book" w:cs="Times New Roman"/>
          <w:b/>
          <w:color w:val="auto"/>
          <w:sz w:val="24"/>
          <w:szCs w:val="24"/>
          <w:lang w:bidi="ar-SA"/>
        </w:rPr>
        <w:t xml:space="preserve"> of Cable Television Laboratories, Inc.</w:t>
      </w:r>
    </w:p>
    <w:p w:rsidR="00A208CA" w:rsidRPr="00631698" w:rsidRDefault="00A208CA" w:rsidP="004D421C">
      <w:pPr>
        <w:spacing w:after="0"/>
        <w:ind w:left="0"/>
        <w:rPr>
          <w:rFonts w:ascii="Franklin Gothic Book" w:hAnsi="Franklin Gothic Book"/>
          <w:b/>
          <w:bCs/>
          <w:sz w:val="24"/>
          <w:szCs w:val="24"/>
        </w:rPr>
      </w:pPr>
    </w:p>
    <w:p w:rsidR="0017027C"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lastRenderedPageBreak/>
        <w:t>DQoS</w:t>
      </w:r>
      <w:r w:rsidRPr="008445F9">
        <w:rPr>
          <w:rFonts w:ascii="Franklin Gothic Book" w:hAnsi="Franklin Gothic Book"/>
          <w:b/>
          <w:sz w:val="24"/>
          <w:szCs w:val="24"/>
        </w:rPr>
        <w:br/>
        <w:t>Dynamic Quality of Service</w:t>
      </w:r>
      <w:r w:rsidRPr="008445F9">
        <w:rPr>
          <w:rFonts w:ascii="Franklin Gothic Book" w:hAnsi="Franklin Gothic Book"/>
          <w:b/>
          <w:sz w:val="24"/>
          <w:szCs w:val="24"/>
        </w:rPr>
        <w:br/>
      </w:r>
      <w:r w:rsidRPr="008445F9">
        <w:rPr>
          <w:rFonts w:ascii="Franklin Gothic Book" w:hAnsi="Franklin Gothic Book"/>
          <w:b/>
          <w:sz w:val="24"/>
          <w:szCs w:val="24"/>
        </w:rPr>
        <w:br/>
      </w:r>
      <w:bookmarkStart w:id="740" w:name="DRFI"/>
      <w:bookmarkEnd w:id="740"/>
      <w:r w:rsidR="0017027C">
        <w:rPr>
          <w:rFonts w:ascii="Franklin Gothic Book" w:hAnsi="Franklin Gothic Book"/>
          <w:b/>
          <w:sz w:val="24"/>
          <w:szCs w:val="24"/>
        </w:rPr>
        <w:t>DRFI</w:t>
      </w:r>
    </w:p>
    <w:p w:rsidR="00E1198B" w:rsidRDefault="0017027C" w:rsidP="004D421C">
      <w:pPr>
        <w:spacing w:after="0"/>
        <w:ind w:left="0"/>
      </w:pPr>
      <w:r w:rsidRPr="00A91DA3">
        <w:rPr>
          <w:rFonts w:ascii="Franklin Gothic Book" w:hAnsi="Franklin Gothic Book"/>
          <w:b/>
          <w:sz w:val="24"/>
          <w:szCs w:val="24"/>
        </w:rPr>
        <w:t>DOCSIS Radio Frequency Interface (RFI) Specification</w:t>
      </w:r>
      <w:r w:rsidR="00E1198B">
        <w:rPr>
          <w:rFonts w:ascii="Franklin Gothic Book" w:hAnsi="Franklin Gothic Book"/>
          <w:b/>
          <w:sz w:val="24"/>
          <w:szCs w:val="24"/>
        </w:rPr>
        <w:t xml:space="preserve">.  </w:t>
      </w:r>
      <w:r w:rsidRPr="00A91DA3">
        <w:rPr>
          <w:rFonts w:ascii="Franklin Gothic Book" w:hAnsi="Franklin Gothic Book"/>
          <w:b/>
          <w:sz w:val="24"/>
          <w:szCs w:val="24"/>
        </w:rPr>
        <w:t>CableLabs radio-frequency interface specifications for high-speed data-over-cable systems</w:t>
      </w:r>
      <w:r>
        <w:rPr>
          <w:rFonts w:ascii="Franklin Gothic Book" w:hAnsi="Franklin Gothic Book"/>
          <w:b/>
          <w:sz w:val="24"/>
          <w:szCs w:val="24"/>
        </w:rPr>
        <w:t xml:space="preserve">.  Latest version DRFI specification is found using this link:  </w:t>
      </w:r>
      <w:hyperlink r:id="rId293" w:history="1">
        <w:r w:rsidRPr="00922FFD">
          <w:rPr>
            <w:rStyle w:val="Hyperlink"/>
            <w:rFonts w:ascii="Franklin Gothic Book" w:hAnsi="Franklin Gothic Book"/>
            <w:b/>
            <w:sz w:val="24"/>
            <w:szCs w:val="24"/>
          </w:rPr>
          <w:t>http://www.cablelabs.com/cablemodem/specifications/d-rfi.html</w:t>
        </w:r>
      </w:hyperlink>
    </w:p>
    <w:p w:rsidR="00E1198B" w:rsidRPr="00E1198B" w:rsidRDefault="00E1198B" w:rsidP="004D421C">
      <w:pPr>
        <w:spacing w:after="0"/>
        <w:ind w:left="0"/>
      </w:pPr>
    </w:p>
    <w:p w:rsidR="001D0B14" w:rsidRDefault="0017027C" w:rsidP="004D421C">
      <w:pPr>
        <w:spacing w:after="0" w:line="240" w:lineRule="auto"/>
        <w:ind w:left="0"/>
        <w:rPr>
          <w:rFonts w:ascii="Franklin Gothic Book" w:hAnsi="Franklin Gothic Book"/>
          <w:b/>
          <w:sz w:val="24"/>
          <w:szCs w:val="24"/>
        </w:rPr>
      </w:pPr>
      <w:bookmarkStart w:id="741" w:name="DRI_Digital_Receiver_Interface"/>
      <w:bookmarkEnd w:id="741"/>
      <w:r w:rsidRPr="008445F9">
        <w:rPr>
          <w:rFonts w:ascii="Franklin Gothic Book" w:hAnsi="Franklin Gothic Book"/>
          <w:b/>
          <w:bCs/>
          <w:sz w:val="24"/>
          <w:szCs w:val="24"/>
        </w:rPr>
        <w:t>DRI</w:t>
      </w:r>
      <w:r w:rsidRPr="008445F9">
        <w:rPr>
          <w:rFonts w:ascii="Franklin Gothic Book" w:hAnsi="Franklin Gothic Book"/>
          <w:b/>
          <w:sz w:val="24"/>
          <w:szCs w:val="24"/>
        </w:rPr>
        <w:br/>
        <w:t>Digital Receiver Interface</w:t>
      </w:r>
    </w:p>
    <w:p w:rsidR="000A0C60" w:rsidRPr="00E1198B" w:rsidRDefault="000A0C60" w:rsidP="004D421C">
      <w:pPr>
        <w:spacing w:after="0" w:line="240" w:lineRule="auto"/>
        <w:ind w:left="0"/>
        <w:rPr>
          <w:rFonts w:ascii="Franklin Gothic Book" w:hAnsi="Franklin Gothic Book"/>
          <w:b/>
          <w:sz w:val="24"/>
          <w:szCs w:val="24"/>
        </w:rPr>
      </w:pPr>
    </w:p>
    <w:p w:rsidR="001D0B14" w:rsidRDefault="001D0B14" w:rsidP="004D421C">
      <w:pPr>
        <w:spacing w:after="0" w:line="240" w:lineRule="auto"/>
        <w:ind w:left="0"/>
        <w:rPr>
          <w:rFonts w:ascii="Franklin Gothic Book" w:hAnsi="Franklin Gothic Book"/>
          <w:b/>
          <w:bCs/>
          <w:sz w:val="24"/>
          <w:szCs w:val="24"/>
        </w:rPr>
      </w:pPr>
      <w:bookmarkStart w:id="742" w:name="Drifting"/>
      <w:bookmarkEnd w:id="742"/>
      <w:r w:rsidRPr="001D0B14">
        <w:rPr>
          <w:rFonts w:ascii="Franklin Gothic Book" w:hAnsi="Franklin Gothic Book"/>
          <w:b/>
          <w:bCs/>
          <w:sz w:val="24"/>
          <w:szCs w:val="24"/>
        </w:rPr>
        <w:t xml:space="preserve">Drifting </w:t>
      </w:r>
    </w:p>
    <w:p w:rsidR="001D0B14" w:rsidRDefault="001D0B14" w:rsidP="004D421C">
      <w:pPr>
        <w:spacing w:after="0" w:line="240" w:lineRule="auto"/>
        <w:ind w:left="0"/>
        <w:rPr>
          <w:rFonts w:ascii="Franklin Gothic Book" w:hAnsi="Franklin Gothic Book"/>
          <w:b/>
          <w:bCs/>
          <w:sz w:val="24"/>
          <w:szCs w:val="24"/>
        </w:rPr>
      </w:pPr>
      <w:r w:rsidRPr="001D0B14">
        <w:rPr>
          <w:rFonts w:ascii="Franklin Gothic Book" w:hAnsi="Franklin Gothic Book"/>
          <w:b/>
          <w:bCs/>
          <w:sz w:val="24"/>
          <w:szCs w:val="24"/>
        </w:rPr>
        <w:t>An instability in a preset volta</w:t>
      </w:r>
      <w:r>
        <w:rPr>
          <w:rFonts w:ascii="Franklin Gothic Book" w:hAnsi="Franklin Gothic Book"/>
          <w:b/>
          <w:bCs/>
          <w:sz w:val="24"/>
          <w:szCs w:val="24"/>
        </w:rPr>
        <w:t>ge, frequency or other electron</w:t>
      </w:r>
      <w:r w:rsidRPr="001D0B14">
        <w:rPr>
          <w:rFonts w:ascii="Franklin Gothic Book" w:hAnsi="Franklin Gothic Book"/>
          <w:b/>
          <w:bCs/>
          <w:sz w:val="24"/>
          <w:szCs w:val="24"/>
        </w:rPr>
        <w:t>ic circuit parameter.</w:t>
      </w:r>
      <w:r>
        <w:rPr>
          <w:rFonts w:ascii="Franklin Gothic Book" w:hAnsi="Franklin Gothic Book"/>
          <w:b/>
          <w:bCs/>
          <w:sz w:val="24"/>
          <w:szCs w:val="24"/>
        </w:rPr>
        <w:t xml:space="preserve"> </w:t>
      </w:r>
      <w:sdt>
        <w:sdtPr>
          <w:rPr>
            <w:rFonts w:ascii="Franklin Gothic Book" w:hAnsi="Franklin Gothic Book"/>
            <w:b/>
            <w:bCs/>
            <w:sz w:val="24"/>
            <w:szCs w:val="24"/>
          </w:rPr>
          <w:id w:val="22602569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E1198B" w:rsidRDefault="00E1198B" w:rsidP="004D421C">
      <w:pPr>
        <w:spacing w:after="0" w:line="240" w:lineRule="auto"/>
        <w:ind w:left="0"/>
        <w:rPr>
          <w:rFonts w:ascii="Franklin Gothic Book" w:hAnsi="Franklin Gothic Book"/>
          <w:b/>
          <w:bCs/>
          <w:sz w:val="24"/>
          <w:szCs w:val="24"/>
        </w:rPr>
      </w:pPr>
    </w:p>
    <w:p w:rsidR="0017027C" w:rsidRDefault="0017027C" w:rsidP="004D421C">
      <w:pPr>
        <w:spacing w:after="0" w:line="240" w:lineRule="auto"/>
        <w:ind w:left="0"/>
        <w:rPr>
          <w:rFonts w:ascii="Franklin Gothic Book" w:hAnsi="Franklin Gothic Book"/>
          <w:b/>
          <w:sz w:val="24"/>
          <w:szCs w:val="24"/>
        </w:rPr>
      </w:pPr>
      <w:bookmarkStart w:id="743" w:name="DRM_Digital_Rights_Management"/>
      <w:bookmarkEnd w:id="743"/>
      <w:r w:rsidRPr="008445F9">
        <w:rPr>
          <w:rFonts w:ascii="Franklin Gothic Book" w:hAnsi="Franklin Gothic Book"/>
          <w:b/>
          <w:bCs/>
          <w:sz w:val="24"/>
          <w:szCs w:val="24"/>
        </w:rPr>
        <w:t>DRM</w:t>
      </w:r>
      <w:r>
        <w:rPr>
          <w:rFonts w:ascii="Franklin Gothic Book" w:hAnsi="Franklin Gothic Book"/>
          <w:b/>
          <w:sz w:val="24"/>
          <w:szCs w:val="24"/>
        </w:rPr>
        <w:br/>
        <w:t>Digital Rights Management</w:t>
      </w:r>
    </w:p>
    <w:p w:rsidR="000A0C60" w:rsidRDefault="000A0C60" w:rsidP="004D421C">
      <w:pPr>
        <w:spacing w:after="0" w:line="240" w:lineRule="auto"/>
        <w:ind w:left="0"/>
        <w:rPr>
          <w:rFonts w:ascii="Franklin Gothic Book" w:hAnsi="Franklin Gothic Book"/>
          <w:b/>
          <w:sz w:val="24"/>
          <w:szCs w:val="24"/>
        </w:rPr>
      </w:pPr>
    </w:p>
    <w:p w:rsidR="0017027C" w:rsidRDefault="0017027C" w:rsidP="004D421C">
      <w:pPr>
        <w:spacing w:after="0" w:line="240" w:lineRule="auto"/>
        <w:ind w:left="0"/>
        <w:rPr>
          <w:rFonts w:ascii="Franklin Gothic Book" w:hAnsi="Franklin Gothic Book"/>
          <w:b/>
          <w:sz w:val="24"/>
          <w:szCs w:val="24"/>
        </w:rPr>
      </w:pPr>
      <w:bookmarkStart w:id="744" w:name="Drop"/>
      <w:bookmarkEnd w:id="744"/>
      <w:r w:rsidRPr="00A91DA3">
        <w:rPr>
          <w:rFonts w:ascii="Franklin Gothic Book" w:hAnsi="Franklin Gothic Book"/>
          <w:b/>
          <w:sz w:val="24"/>
          <w:szCs w:val="24"/>
        </w:rPr>
        <w:t>Drop</w:t>
      </w:r>
      <w:r w:rsidRPr="00A91DA3">
        <w:rPr>
          <w:rFonts w:ascii="Franklin Gothic Book" w:hAnsi="Franklin Gothic Book"/>
          <w:b/>
          <w:sz w:val="24"/>
          <w:szCs w:val="24"/>
        </w:rPr>
        <w:br/>
        <w:t>The cable and hardware from tap to subscriber is called the drop.</w:t>
      </w:r>
    </w:p>
    <w:p w:rsidR="000A0C60" w:rsidRDefault="000A0C60" w:rsidP="004D421C">
      <w:pPr>
        <w:spacing w:after="0" w:line="240" w:lineRule="auto"/>
        <w:ind w:left="0"/>
        <w:rPr>
          <w:rFonts w:ascii="Franklin Gothic Book" w:hAnsi="Franklin Gothic Book"/>
          <w:b/>
          <w:sz w:val="24"/>
          <w:szCs w:val="24"/>
        </w:rPr>
      </w:pPr>
    </w:p>
    <w:p w:rsidR="0017027C" w:rsidRDefault="0017027C" w:rsidP="004D421C">
      <w:pPr>
        <w:spacing w:after="0" w:line="240" w:lineRule="auto"/>
        <w:ind w:left="0"/>
        <w:rPr>
          <w:rFonts w:ascii="Franklin Gothic Book" w:hAnsi="Franklin Gothic Book"/>
          <w:b/>
          <w:sz w:val="24"/>
          <w:szCs w:val="24"/>
        </w:rPr>
      </w:pPr>
      <w:bookmarkStart w:id="745" w:name="Drop_Amplifier"/>
      <w:bookmarkEnd w:id="745"/>
      <w:r>
        <w:rPr>
          <w:rFonts w:ascii="Franklin Gothic Book" w:hAnsi="Franklin Gothic Book"/>
          <w:b/>
          <w:sz w:val="24"/>
          <w:szCs w:val="24"/>
        </w:rPr>
        <w:t>Drop Amplifier</w:t>
      </w:r>
    </w:p>
    <w:p w:rsidR="0017027C" w:rsidRDefault="0017027C"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An amplifier installed at subscriber location to provide RF signal adjustment (including gain, RF power level, and frequency tilt), RF signal splitting, and filtering as required to maintain acceptable operator network performance.  Also referred to as a “house amplifier”.  </w:t>
      </w:r>
    </w:p>
    <w:p w:rsidR="000A0C60" w:rsidRPr="00A91DA3" w:rsidRDefault="000A0C60" w:rsidP="004D421C">
      <w:pPr>
        <w:spacing w:after="0" w:line="240" w:lineRule="auto"/>
        <w:ind w:left="0"/>
        <w:rPr>
          <w:rFonts w:ascii="Franklin Gothic Book" w:hAnsi="Franklin Gothic Book"/>
          <w:b/>
          <w:sz w:val="24"/>
          <w:szCs w:val="24"/>
        </w:rPr>
      </w:pPr>
    </w:p>
    <w:p w:rsidR="0017027C" w:rsidRDefault="0017027C" w:rsidP="004D421C">
      <w:pPr>
        <w:spacing w:after="0" w:line="240" w:lineRule="auto"/>
        <w:ind w:left="0"/>
        <w:rPr>
          <w:rFonts w:ascii="Franklin Gothic Book" w:hAnsi="Franklin Gothic Book"/>
          <w:b/>
          <w:sz w:val="24"/>
          <w:szCs w:val="24"/>
        </w:rPr>
      </w:pPr>
      <w:r w:rsidRPr="00A91DA3">
        <w:rPr>
          <w:rFonts w:ascii="Franklin Gothic Book" w:hAnsi="Franklin Gothic Book"/>
          <w:b/>
          <w:sz w:val="24"/>
          <w:szCs w:val="24"/>
        </w:rPr>
        <w:t>Drop Cable</w:t>
      </w:r>
      <w:r w:rsidRPr="00A91DA3">
        <w:rPr>
          <w:rFonts w:ascii="Franklin Gothic Book" w:hAnsi="Franklin Gothic Book"/>
          <w:b/>
          <w:sz w:val="24"/>
          <w:szCs w:val="24"/>
        </w:rPr>
        <w:br/>
        <w:t>Generally 330 feet or less, of coaxial cable, starting at a tap and continuing on to the subscriber’s connection. Or coaxial cable that connects to a residence or service location from a directional coupler (tap) on the nearest coaxial feeder cable.</w:t>
      </w:r>
    </w:p>
    <w:p w:rsidR="001D0B14" w:rsidRDefault="001D0B14" w:rsidP="004D421C">
      <w:pPr>
        <w:ind w:left="0"/>
        <w:rPr>
          <w:rFonts w:ascii="Franklin Gothic Book" w:hAnsi="Franklin Gothic Book"/>
          <w:b/>
          <w:sz w:val="24"/>
          <w:szCs w:val="24"/>
        </w:rPr>
      </w:pPr>
      <w:bookmarkStart w:id="746" w:name="Drop_Cable"/>
      <w:bookmarkEnd w:id="746"/>
      <w:r w:rsidRPr="001D0B14">
        <w:rPr>
          <w:rFonts w:ascii="Franklin Gothic Book" w:hAnsi="Franklin Gothic Book"/>
          <w:b/>
          <w:sz w:val="24"/>
          <w:szCs w:val="24"/>
        </w:rPr>
        <w:t>Drop Cable</w:t>
      </w:r>
    </w:p>
    <w:p w:rsidR="001D0B14" w:rsidRDefault="001D0B14" w:rsidP="004D421C">
      <w:pPr>
        <w:ind w:left="0"/>
        <w:rPr>
          <w:rFonts w:ascii="Franklin Gothic Book" w:hAnsi="Franklin Gothic Book"/>
          <w:b/>
          <w:sz w:val="24"/>
          <w:szCs w:val="24"/>
        </w:rPr>
      </w:pPr>
      <w:r w:rsidRPr="001D0B14">
        <w:rPr>
          <w:rFonts w:ascii="Franklin Gothic Book" w:hAnsi="Franklin Gothic Book"/>
          <w:b/>
          <w:sz w:val="24"/>
          <w:szCs w:val="24"/>
        </w:rPr>
        <w:t xml:space="preserve">In a cable TV system, the </w:t>
      </w:r>
      <w:r>
        <w:rPr>
          <w:rFonts w:ascii="Franklin Gothic Book" w:hAnsi="Franklin Gothic Book"/>
          <w:b/>
          <w:sz w:val="24"/>
          <w:szCs w:val="24"/>
        </w:rPr>
        <w:t>transmission cable from the dis</w:t>
      </w:r>
      <w:r w:rsidRPr="001D0B14">
        <w:rPr>
          <w:rFonts w:ascii="Franklin Gothic Book" w:hAnsi="Franklin Gothic Book"/>
          <w:b/>
          <w:sz w:val="24"/>
          <w:szCs w:val="24"/>
        </w:rPr>
        <w:t>tribution cable to a dwelling (i.e. RG59, RG6, RG7 or RG11).</w:t>
      </w:r>
      <w:r>
        <w:rPr>
          <w:rFonts w:ascii="Franklin Gothic Book" w:hAnsi="Franklin Gothic Book"/>
          <w:b/>
          <w:sz w:val="24"/>
          <w:szCs w:val="24"/>
        </w:rPr>
        <w:t xml:space="preserve"> </w:t>
      </w:r>
      <w:sdt>
        <w:sdtPr>
          <w:rPr>
            <w:rFonts w:ascii="Franklin Gothic Book" w:hAnsi="Franklin Gothic Book"/>
            <w:b/>
            <w:sz w:val="24"/>
            <w:szCs w:val="24"/>
          </w:rPr>
          <w:id w:val="2260256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D0B14" w:rsidRDefault="001D0B14" w:rsidP="004D421C">
      <w:pPr>
        <w:spacing w:after="0"/>
        <w:ind w:left="0"/>
        <w:rPr>
          <w:rFonts w:ascii="Franklin Gothic Book" w:hAnsi="Franklin Gothic Book"/>
          <w:b/>
          <w:sz w:val="24"/>
          <w:szCs w:val="24"/>
        </w:rPr>
      </w:pPr>
      <w:bookmarkStart w:id="747" w:name="DS_One_Digital_Signal_Level_One"/>
      <w:bookmarkEnd w:id="747"/>
      <w:r w:rsidRPr="001D0B14">
        <w:rPr>
          <w:rFonts w:ascii="Franklin Gothic Book" w:hAnsi="Franklin Gothic Book"/>
          <w:b/>
          <w:sz w:val="24"/>
          <w:szCs w:val="24"/>
        </w:rPr>
        <w:t xml:space="preserve">DS-1  </w:t>
      </w:r>
    </w:p>
    <w:p w:rsidR="007B1E93" w:rsidRDefault="001D0B14" w:rsidP="004D421C">
      <w:pPr>
        <w:spacing w:after="0"/>
        <w:ind w:left="0"/>
        <w:rPr>
          <w:rFonts w:ascii="Franklin Gothic Book" w:hAnsi="Franklin Gothic Book"/>
          <w:b/>
          <w:sz w:val="24"/>
          <w:szCs w:val="24"/>
        </w:rPr>
      </w:pPr>
      <w:r w:rsidRPr="001D0B14">
        <w:rPr>
          <w:rFonts w:ascii="Franklin Gothic Book" w:hAnsi="Franklin Gothic Book"/>
          <w:b/>
          <w:sz w:val="24"/>
          <w:szCs w:val="24"/>
        </w:rPr>
        <w:t>Digital Signal Level 1. 24 Voice channels consisting of 64 kb per</w:t>
      </w:r>
      <w:r>
        <w:rPr>
          <w:rFonts w:ascii="Franklin Gothic Book" w:hAnsi="Franklin Gothic Book"/>
          <w:b/>
          <w:sz w:val="24"/>
          <w:szCs w:val="24"/>
        </w:rPr>
        <w:t xml:space="preserve"> </w:t>
      </w:r>
      <w:r w:rsidRPr="001D0B14">
        <w:rPr>
          <w:rFonts w:ascii="Franklin Gothic Book" w:hAnsi="Franklin Gothic Book"/>
          <w:b/>
          <w:sz w:val="24"/>
          <w:szCs w:val="24"/>
        </w:rPr>
        <w:t>channel. Also referred to as T-1 (improperly).</w:t>
      </w:r>
      <w:r>
        <w:rPr>
          <w:rFonts w:ascii="Franklin Gothic Book" w:hAnsi="Franklin Gothic Book"/>
          <w:b/>
          <w:sz w:val="24"/>
          <w:szCs w:val="24"/>
        </w:rPr>
        <w:t xml:space="preserve"> </w:t>
      </w:r>
      <w:sdt>
        <w:sdtPr>
          <w:rPr>
            <w:rFonts w:ascii="Franklin Gothic Book" w:hAnsi="Franklin Gothic Book"/>
            <w:b/>
            <w:sz w:val="24"/>
            <w:szCs w:val="24"/>
          </w:rPr>
          <w:id w:val="2260256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3BEA" w:rsidRDefault="008445F9" w:rsidP="004D421C">
      <w:pPr>
        <w:spacing w:after="0"/>
        <w:ind w:left="0"/>
        <w:rPr>
          <w:rFonts w:ascii="Franklin Gothic Book" w:hAnsi="Franklin Gothic Book"/>
          <w:b/>
          <w:bCs/>
          <w:sz w:val="24"/>
          <w:szCs w:val="24"/>
        </w:rPr>
      </w:pPr>
      <w:r w:rsidRPr="008445F9">
        <w:rPr>
          <w:rFonts w:ascii="Franklin Gothic Book" w:hAnsi="Franklin Gothic Book"/>
          <w:b/>
          <w:sz w:val="24"/>
          <w:szCs w:val="24"/>
        </w:rPr>
        <w:br/>
      </w:r>
      <w:bookmarkStart w:id="748" w:name="DSCP_DiffServe_Code_Point"/>
      <w:bookmarkStart w:id="749" w:name="DSAM_Digital_Service_Activation_Meter"/>
      <w:bookmarkEnd w:id="748"/>
      <w:bookmarkEnd w:id="749"/>
      <w:r w:rsidR="00F43BEA">
        <w:rPr>
          <w:rFonts w:ascii="Franklin Gothic Book" w:hAnsi="Franklin Gothic Book"/>
          <w:b/>
          <w:bCs/>
          <w:sz w:val="24"/>
          <w:szCs w:val="24"/>
        </w:rPr>
        <w:t>DSAM</w:t>
      </w:r>
    </w:p>
    <w:p w:rsidR="00F43BEA" w:rsidRDefault="009D0B8C" w:rsidP="004D421C">
      <w:pPr>
        <w:spacing w:after="0"/>
        <w:ind w:left="0"/>
        <w:rPr>
          <w:rFonts w:ascii="Franklin Gothic Book" w:hAnsi="Franklin Gothic Book"/>
          <w:b/>
          <w:sz w:val="24"/>
          <w:szCs w:val="24"/>
        </w:rPr>
      </w:pPr>
      <w:r>
        <w:rPr>
          <w:rFonts w:ascii="Franklin Gothic Book" w:hAnsi="Franklin Gothic Book"/>
          <w:b/>
          <w:bCs/>
          <w:sz w:val="24"/>
          <w:szCs w:val="24"/>
        </w:rPr>
        <w:t xml:space="preserve">Digital Service Analysis </w:t>
      </w:r>
      <w:r w:rsidR="00F43BEA">
        <w:rPr>
          <w:rFonts w:ascii="Franklin Gothic Book" w:hAnsi="Franklin Gothic Book"/>
          <w:b/>
          <w:bCs/>
          <w:sz w:val="24"/>
          <w:szCs w:val="24"/>
        </w:rPr>
        <w:t xml:space="preserve">Meter; </w:t>
      </w:r>
      <w:r>
        <w:rPr>
          <w:rFonts w:ascii="Franklin Gothic Book" w:hAnsi="Franklin Gothic Book"/>
          <w:b/>
          <w:bCs/>
          <w:sz w:val="24"/>
          <w:szCs w:val="24"/>
        </w:rPr>
        <w:t>also referred to as a Digital Services Activation Meter, is a type of test equipm</w:t>
      </w:r>
      <w:r w:rsidR="0044239A">
        <w:rPr>
          <w:rFonts w:ascii="Franklin Gothic Book" w:hAnsi="Franklin Gothic Book"/>
          <w:b/>
          <w:bCs/>
          <w:sz w:val="24"/>
          <w:szCs w:val="24"/>
        </w:rPr>
        <w:t xml:space="preserve">ent that typically incorporates </w:t>
      </w:r>
      <w:r>
        <w:rPr>
          <w:rFonts w:ascii="Franklin Gothic Book" w:hAnsi="Franklin Gothic Book"/>
          <w:b/>
          <w:bCs/>
          <w:sz w:val="24"/>
          <w:szCs w:val="24"/>
        </w:rPr>
        <w:t xml:space="preserve">digital signal processing (DSP) and </w:t>
      </w:r>
      <w:r w:rsidRPr="007203BE">
        <w:rPr>
          <w:rFonts w:ascii="Franklin Gothic Book" w:hAnsi="Franklin Gothic Book"/>
          <w:b/>
          <w:sz w:val="24"/>
          <w:szCs w:val="24"/>
        </w:rPr>
        <w:t xml:space="preserve">Data Over Cable Service Interface </w:t>
      </w:r>
      <w:r>
        <w:rPr>
          <w:rFonts w:ascii="Franklin Gothic Book" w:hAnsi="Franklin Gothic Book"/>
          <w:b/>
          <w:sz w:val="24"/>
          <w:szCs w:val="24"/>
        </w:rPr>
        <w:t>Specifications (DOCSIS®</w:t>
      </w:r>
      <w:r w:rsidRPr="007203BE">
        <w:rPr>
          <w:rFonts w:ascii="Franklin Gothic Book" w:hAnsi="Franklin Gothic Book"/>
          <w:b/>
          <w:sz w:val="24"/>
          <w:szCs w:val="24"/>
        </w:rPr>
        <w:t>)</w:t>
      </w:r>
      <w:r>
        <w:rPr>
          <w:rFonts w:ascii="Franklin Gothic Book" w:hAnsi="Franklin Gothic Book"/>
          <w:b/>
          <w:sz w:val="24"/>
          <w:szCs w:val="24"/>
        </w:rPr>
        <w:t xml:space="preserve"> technologies to test cable modem services, analog and digital video, and voice over Internet Protocol (VoIP) signals.  </w:t>
      </w:r>
      <w:sdt>
        <w:sdtPr>
          <w:rPr>
            <w:rFonts w:ascii="Franklin Gothic Book" w:hAnsi="Franklin Gothic Book"/>
            <w:b/>
            <w:sz w:val="24"/>
            <w:szCs w:val="24"/>
          </w:rPr>
          <w:id w:val="-1782722977"/>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JDS10 \l 1033 </w:instrText>
          </w:r>
          <w:r>
            <w:rPr>
              <w:rFonts w:ascii="Franklin Gothic Book" w:hAnsi="Franklin Gothic Book"/>
              <w:b/>
              <w:sz w:val="24"/>
              <w:szCs w:val="24"/>
            </w:rPr>
            <w:fldChar w:fldCharType="separate"/>
          </w:r>
          <w:r w:rsidRPr="009D0B8C">
            <w:rPr>
              <w:rFonts w:ascii="Franklin Gothic Book" w:hAnsi="Franklin Gothic Book"/>
              <w:noProof/>
              <w:sz w:val="24"/>
              <w:szCs w:val="24"/>
            </w:rPr>
            <w:t>(JDSU)</w:t>
          </w:r>
          <w:r>
            <w:rPr>
              <w:rFonts w:ascii="Franklin Gothic Book" w:hAnsi="Franklin Gothic Book"/>
              <w:b/>
              <w:sz w:val="24"/>
              <w:szCs w:val="24"/>
            </w:rPr>
            <w:fldChar w:fldCharType="end"/>
          </w:r>
        </w:sdtContent>
      </w:sdt>
    </w:p>
    <w:p w:rsidR="009D0B8C" w:rsidRDefault="009D0B8C" w:rsidP="004D421C">
      <w:pPr>
        <w:spacing w:after="0"/>
        <w:ind w:left="0"/>
        <w:rPr>
          <w:rFonts w:ascii="Franklin Gothic Book" w:hAnsi="Franklin Gothic Book"/>
          <w:b/>
          <w:bCs/>
          <w:sz w:val="24"/>
          <w:szCs w:val="24"/>
        </w:rPr>
      </w:pPr>
    </w:p>
    <w:p w:rsidR="007F3241" w:rsidRPr="007F3241" w:rsidRDefault="007F3241" w:rsidP="004D421C">
      <w:pPr>
        <w:spacing w:after="360" w:line="240" w:lineRule="auto"/>
        <w:ind w:left="0"/>
        <w:rPr>
          <w:rFonts w:ascii="Franklin Gothic Book" w:eastAsia="Times New Roman" w:hAnsi="Franklin Gothic Book" w:cs="Arial"/>
          <w:b/>
          <w:color w:val="000000"/>
          <w:sz w:val="24"/>
          <w:szCs w:val="24"/>
          <w:lang w:bidi="ar-SA"/>
        </w:rPr>
      </w:pPr>
      <w:r>
        <w:rPr>
          <w:rFonts w:ascii="Franklin Gothic Book" w:eastAsia="Times New Roman" w:hAnsi="Franklin Gothic Book" w:cs="Arial"/>
          <w:b/>
          <w:color w:val="000000"/>
          <w:sz w:val="24"/>
          <w:szCs w:val="24"/>
          <w:lang w:bidi="ar-SA"/>
        </w:rPr>
        <w:t xml:space="preserve">A DSAM is used to perform a </w:t>
      </w:r>
      <w:r w:rsidRPr="007F3241">
        <w:rPr>
          <w:rFonts w:ascii="Franklin Gothic Book" w:eastAsia="Times New Roman" w:hAnsi="Franklin Gothic Book" w:cs="Arial"/>
          <w:b/>
          <w:color w:val="000000"/>
          <w:sz w:val="24"/>
          <w:szCs w:val="24"/>
          <w:lang w:bidi="ar-SA"/>
        </w:rPr>
        <w:t>characterization throughout the RF spectrum of a CATV System</w:t>
      </w:r>
      <w:r>
        <w:rPr>
          <w:rFonts w:ascii="Franklin Gothic Book" w:eastAsia="Times New Roman" w:hAnsi="Franklin Gothic Book" w:cs="Arial"/>
          <w:b/>
          <w:color w:val="000000"/>
          <w:sz w:val="24"/>
          <w:szCs w:val="24"/>
          <w:lang w:bidi="ar-SA"/>
        </w:rPr>
        <w:t xml:space="preserve"> often called a “CATV Sweep”. The CATV Sweep </w:t>
      </w:r>
      <w:r w:rsidRPr="007F3241">
        <w:rPr>
          <w:rFonts w:ascii="Franklin Gothic Book" w:eastAsia="Times New Roman" w:hAnsi="Franklin Gothic Book" w:cs="Arial"/>
          <w:b/>
          <w:color w:val="000000"/>
          <w:sz w:val="24"/>
          <w:szCs w:val="24"/>
          <w:lang w:bidi="ar-SA"/>
        </w:rPr>
        <w:t xml:space="preserve">includes the frequency response of amplifiers, taps, splitters and </w:t>
      </w:r>
      <w:r>
        <w:rPr>
          <w:rFonts w:ascii="Franklin Gothic Book" w:eastAsia="Times New Roman" w:hAnsi="Franklin Gothic Book" w:cs="Arial"/>
          <w:b/>
          <w:color w:val="000000"/>
          <w:sz w:val="24"/>
          <w:szCs w:val="24"/>
          <w:lang w:bidi="ar-SA"/>
        </w:rPr>
        <w:t xml:space="preserve">connected coaxial </w:t>
      </w:r>
      <w:r w:rsidRPr="007F3241">
        <w:rPr>
          <w:rFonts w:ascii="Franklin Gothic Book" w:eastAsia="Times New Roman" w:hAnsi="Franklin Gothic Book" w:cs="Arial"/>
          <w:b/>
          <w:color w:val="000000"/>
          <w:sz w:val="24"/>
          <w:szCs w:val="24"/>
          <w:lang w:bidi="ar-SA"/>
        </w:rPr>
        <w:t>cable. By sweeping the CATV system year round, a technician can effectively improve the daily performance of the CATV signals.</w:t>
      </w:r>
    </w:p>
    <w:p w:rsidR="00CA4C1A" w:rsidRDefault="007F3241" w:rsidP="004D421C">
      <w:pPr>
        <w:spacing w:after="360" w:line="240" w:lineRule="auto"/>
        <w:ind w:left="0"/>
        <w:rPr>
          <w:rFonts w:ascii="Franklin Gothic Book" w:eastAsia="Times New Roman" w:hAnsi="Franklin Gothic Book" w:cs="Arial"/>
          <w:b/>
          <w:color w:val="000000"/>
          <w:sz w:val="24"/>
          <w:szCs w:val="24"/>
          <w:lang w:bidi="ar-SA"/>
        </w:rPr>
      </w:pPr>
      <w:r w:rsidRPr="007F3241">
        <w:rPr>
          <w:rFonts w:ascii="Franklin Gothic Book" w:eastAsia="Times New Roman" w:hAnsi="Franklin Gothic Book" w:cs="Arial"/>
          <w:b/>
          <w:color w:val="000000"/>
          <w:sz w:val="24"/>
          <w:szCs w:val="24"/>
          <w:lang w:bidi="ar-SA"/>
        </w:rPr>
        <w:t xml:space="preserve">A CATV technician should know what causes impairments such as suckouts, roll off, and standing waves. </w:t>
      </w:r>
      <w:sdt>
        <w:sdtPr>
          <w:rPr>
            <w:rFonts w:ascii="Franklin Gothic Book" w:eastAsia="Times New Roman" w:hAnsi="Franklin Gothic Book" w:cs="Arial"/>
            <w:b/>
            <w:color w:val="000000"/>
            <w:sz w:val="24"/>
            <w:szCs w:val="24"/>
            <w:lang w:bidi="ar-SA"/>
          </w:rPr>
          <w:id w:val="-1541578968"/>
          <w:citation/>
        </w:sdtPr>
        <w:sdtEndPr/>
        <w:sdtContent>
          <w:r w:rsidR="00CA4C1A">
            <w:rPr>
              <w:rFonts w:ascii="Franklin Gothic Book" w:eastAsia="Times New Roman" w:hAnsi="Franklin Gothic Book" w:cs="Arial"/>
              <w:b/>
              <w:color w:val="000000"/>
              <w:sz w:val="24"/>
              <w:szCs w:val="24"/>
              <w:lang w:bidi="ar-SA"/>
            </w:rPr>
            <w:fldChar w:fldCharType="begin"/>
          </w:r>
          <w:r w:rsidR="00CA4C1A">
            <w:rPr>
              <w:rFonts w:ascii="Franklin Gothic Book" w:eastAsia="Times New Roman" w:hAnsi="Franklin Gothic Book" w:cs="Arial"/>
              <w:b/>
              <w:color w:val="000000"/>
              <w:sz w:val="24"/>
              <w:szCs w:val="24"/>
              <w:lang w:bidi="ar-SA"/>
            </w:rPr>
            <w:instrText xml:space="preserve"> CITATION JDS10 \l 1033 </w:instrText>
          </w:r>
          <w:r w:rsidR="00CA4C1A">
            <w:rPr>
              <w:rFonts w:ascii="Franklin Gothic Book" w:eastAsia="Times New Roman" w:hAnsi="Franklin Gothic Book" w:cs="Arial"/>
              <w:b/>
              <w:color w:val="000000"/>
              <w:sz w:val="24"/>
              <w:szCs w:val="24"/>
              <w:lang w:bidi="ar-SA"/>
            </w:rPr>
            <w:fldChar w:fldCharType="separate"/>
          </w:r>
          <w:r w:rsidR="00CA4C1A" w:rsidRPr="00CA4C1A">
            <w:rPr>
              <w:rFonts w:ascii="Franklin Gothic Book" w:eastAsia="Times New Roman" w:hAnsi="Franklin Gothic Book" w:cs="Arial"/>
              <w:noProof/>
              <w:color w:val="000000"/>
              <w:sz w:val="24"/>
              <w:szCs w:val="24"/>
              <w:lang w:bidi="ar-SA"/>
            </w:rPr>
            <w:t>(JDSU)</w:t>
          </w:r>
          <w:r w:rsidR="00CA4C1A">
            <w:rPr>
              <w:rFonts w:ascii="Franklin Gothic Book" w:eastAsia="Times New Roman" w:hAnsi="Franklin Gothic Book" w:cs="Arial"/>
              <w:b/>
              <w:color w:val="000000"/>
              <w:sz w:val="24"/>
              <w:szCs w:val="24"/>
              <w:lang w:bidi="ar-SA"/>
            </w:rPr>
            <w:fldChar w:fldCharType="end"/>
          </w:r>
        </w:sdtContent>
      </w:sdt>
    </w:p>
    <w:p w:rsidR="005B66C1" w:rsidRDefault="005B66C1" w:rsidP="004D421C">
      <w:pPr>
        <w:spacing w:after="360" w:line="240" w:lineRule="auto"/>
        <w:ind w:left="0"/>
        <w:jc w:val="center"/>
        <w:rPr>
          <w:rFonts w:ascii="Franklin Gothic Book" w:eastAsia="Times New Roman" w:hAnsi="Franklin Gothic Book" w:cs="Arial"/>
          <w:b/>
          <w:color w:val="000000"/>
          <w:sz w:val="24"/>
          <w:szCs w:val="24"/>
          <w:lang w:bidi="ar-SA"/>
        </w:rPr>
      </w:pPr>
      <w:r>
        <w:rPr>
          <w:rFonts w:ascii="Franklin Gothic Book" w:eastAsia="Times New Roman" w:hAnsi="Franklin Gothic Book" w:cs="Arial"/>
          <w:b/>
          <w:noProof/>
          <w:color w:val="000000"/>
          <w:sz w:val="24"/>
          <w:szCs w:val="24"/>
          <w:lang w:bidi="ar-SA"/>
        </w:rPr>
        <w:drawing>
          <wp:inline distT="0" distB="0" distL="0" distR="0" wp14:anchorId="618EC56A" wp14:editId="3D385D28">
            <wp:extent cx="1905000" cy="1428750"/>
            <wp:effectExtent l="0" t="0" r="0" b="0"/>
            <wp:docPr id="216" name="Picture 216" descr="C:\Users\cyoung\Desktop\Glossary of Terms\Photos\JDSU DS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Photos\JDSU DSAM.bm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5B66C1" w:rsidRPr="005B66C1" w:rsidRDefault="005B66C1" w:rsidP="004D421C">
      <w:pPr>
        <w:spacing w:after="360" w:line="240" w:lineRule="auto"/>
        <w:ind w:left="0"/>
        <w:jc w:val="center"/>
        <w:rPr>
          <w:rFonts w:ascii="Franklin Gothic Book" w:eastAsia="Times New Roman" w:hAnsi="Franklin Gothic Book" w:cs="Arial"/>
          <w:color w:val="000000"/>
          <w:sz w:val="24"/>
          <w:szCs w:val="24"/>
          <w:lang w:bidi="ar-SA"/>
        </w:rPr>
      </w:pPr>
      <w:r w:rsidRPr="005B66C1">
        <w:rPr>
          <w:rFonts w:ascii="Franklin Gothic Book" w:eastAsia="Times New Roman" w:hAnsi="Franklin Gothic Book" w:cs="Arial"/>
          <w:color w:val="000000"/>
          <w:sz w:val="24"/>
          <w:szCs w:val="24"/>
          <w:lang w:bidi="ar-SA"/>
        </w:rPr>
        <w:t>Figure.  DSAM Photo courtesy of JDSU.</w:t>
      </w:r>
    </w:p>
    <w:p w:rsidR="007F3241" w:rsidRPr="007F3241" w:rsidRDefault="007F3241" w:rsidP="004D421C">
      <w:pPr>
        <w:spacing w:after="360" w:line="240" w:lineRule="auto"/>
        <w:ind w:left="0"/>
        <w:rPr>
          <w:rFonts w:ascii="Arial" w:eastAsia="Times New Roman" w:hAnsi="Arial" w:cs="Arial"/>
          <w:color w:val="000000"/>
          <w:sz w:val="18"/>
          <w:szCs w:val="18"/>
          <w:lang w:bidi="ar-SA"/>
        </w:rPr>
      </w:pPr>
      <w:r w:rsidRPr="007F3241">
        <w:rPr>
          <w:rFonts w:ascii="Franklin Gothic Book" w:eastAsia="Times New Roman" w:hAnsi="Franklin Gothic Book" w:cs="Arial"/>
          <w:b/>
          <w:color w:val="000000"/>
          <w:sz w:val="24"/>
          <w:szCs w:val="24"/>
          <w:lang w:bidi="ar-SA"/>
        </w:rPr>
        <w:t>Here are some typical sweep responses of some CATV components from a cable test field meter:</w:t>
      </w:r>
      <w:r w:rsidRPr="007F3241">
        <w:rPr>
          <w:rFonts w:ascii="Franklin Gothic Book" w:eastAsia="Times New Roman" w:hAnsi="Franklin Gothic Book" w:cs="Arial"/>
          <w:b/>
          <w:color w:val="000000"/>
          <w:sz w:val="24"/>
          <w:szCs w:val="24"/>
          <w:lang w:bidi="ar-SA"/>
        </w:rPr>
        <w:br/>
      </w:r>
      <w:r w:rsidRPr="007F3241">
        <w:rPr>
          <w:rFonts w:ascii="Arial" w:eastAsia="Times New Roman" w:hAnsi="Arial" w:cs="Arial"/>
          <w:color w:val="000000"/>
          <w:sz w:val="18"/>
          <w:szCs w:val="18"/>
          <w:lang w:bidi="ar-SA"/>
        </w:rPr>
        <w:br/>
      </w:r>
      <w:r>
        <w:rPr>
          <w:rFonts w:ascii="Arial" w:eastAsia="Times New Roman" w:hAnsi="Arial" w:cs="Arial"/>
          <w:noProof/>
          <w:color w:val="000000"/>
          <w:sz w:val="18"/>
          <w:szCs w:val="18"/>
          <w:lang w:bidi="ar-SA"/>
        </w:rPr>
        <w:drawing>
          <wp:inline distT="0" distB="0" distL="0" distR="0" wp14:anchorId="365AA5B8" wp14:editId="4E9443AF">
            <wp:extent cx="2524125" cy="2619375"/>
            <wp:effectExtent l="0" t="0" r="9525" b="9525"/>
            <wp:docPr id="215" name="Picture 215" descr="http://blogs.jdsu.com/hfc/Lists/Photos/c563038beae63ba3374ae1fe0fa88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jdsu.com/hfc/Lists/Photos/c563038beae63ba3374ae1fe0fa8840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24125" cy="2619375"/>
                    </a:xfrm>
                    <a:prstGeom prst="rect">
                      <a:avLst/>
                    </a:prstGeom>
                    <a:noFill/>
                    <a:ln>
                      <a:noFill/>
                    </a:ln>
                  </pic:spPr>
                </pic:pic>
              </a:graphicData>
            </a:graphic>
          </wp:inline>
        </w:drawing>
      </w:r>
      <w:r w:rsidRPr="007F3241">
        <w:rPr>
          <w:rFonts w:ascii="Arial" w:eastAsia="Times New Roman" w:hAnsi="Arial" w:cs="Arial"/>
          <w:color w:val="000000"/>
          <w:sz w:val="18"/>
          <w:szCs w:val="18"/>
          <w:lang w:bidi="ar-SA"/>
        </w:rPr>
        <w:t xml:space="preserve">       </w:t>
      </w:r>
      <w:r>
        <w:rPr>
          <w:rFonts w:ascii="Arial" w:eastAsia="Times New Roman" w:hAnsi="Arial" w:cs="Arial"/>
          <w:noProof/>
          <w:color w:val="000000"/>
          <w:sz w:val="18"/>
          <w:szCs w:val="18"/>
          <w:lang w:bidi="ar-SA"/>
        </w:rPr>
        <w:drawing>
          <wp:inline distT="0" distB="0" distL="0" distR="0" wp14:anchorId="28F56120" wp14:editId="689BC637">
            <wp:extent cx="2609850" cy="2667000"/>
            <wp:effectExtent l="0" t="0" r="0" b="0"/>
            <wp:docPr id="214" name="Picture 214" descr="http://blogs.jdsu.com/hfc/Lists/Photos/76ea6b38850d7f9062b72d64c5c8f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jdsu.com/hfc/Lists/Photos/76ea6b38850d7f9062b72d64c5c8fb3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09850" cy="2667000"/>
                    </a:xfrm>
                    <a:prstGeom prst="rect">
                      <a:avLst/>
                    </a:prstGeom>
                    <a:noFill/>
                    <a:ln>
                      <a:noFill/>
                    </a:ln>
                  </pic:spPr>
                </pic:pic>
              </a:graphicData>
            </a:graphic>
          </wp:inline>
        </w:drawing>
      </w:r>
      <w:r w:rsidRPr="007F3241">
        <w:rPr>
          <w:rFonts w:ascii="Arial" w:eastAsia="Times New Roman" w:hAnsi="Arial" w:cs="Arial"/>
          <w:color w:val="000000"/>
          <w:sz w:val="18"/>
          <w:szCs w:val="18"/>
          <w:lang w:bidi="ar-SA"/>
        </w:rPr>
        <w:br/>
      </w:r>
      <w:r w:rsidRPr="007F3241">
        <w:rPr>
          <w:rFonts w:ascii="Arial" w:eastAsia="Times New Roman" w:hAnsi="Arial" w:cs="Arial"/>
          <w:color w:val="000000"/>
          <w:sz w:val="18"/>
          <w:szCs w:val="18"/>
          <w:lang w:bidi="ar-SA"/>
        </w:rPr>
        <w:lastRenderedPageBreak/>
        <w:br/>
      </w:r>
      <w:r>
        <w:rPr>
          <w:rFonts w:ascii="Arial" w:eastAsia="Times New Roman" w:hAnsi="Arial" w:cs="Arial"/>
          <w:noProof/>
          <w:color w:val="000000"/>
          <w:sz w:val="18"/>
          <w:szCs w:val="18"/>
          <w:lang w:bidi="ar-SA"/>
        </w:rPr>
        <w:drawing>
          <wp:inline distT="0" distB="0" distL="0" distR="0" wp14:anchorId="3B1011A9" wp14:editId="72824686">
            <wp:extent cx="2543175" cy="2676525"/>
            <wp:effectExtent l="0" t="0" r="9525" b="9525"/>
            <wp:docPr id="213" name="Picture 213" descr="http://blogs.jdsu.com/hfc/Lists/Photos/60a0683e10c6e6d9acf79b47b7e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jdsu.com/hfc/Lists/Photos/60a0683e10c6e6d9acf79b47b7e3444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noFill/>
                    <a:ln>
                      <a:noFill/>
                    </a:ln>
                  </pic:spPr>
                </pic:pic>
              </a:graphicData>
            </a:graphic>
          </wp:inline>
        </w:drawing>
      </w:r>
      <w:r w:rsidRPr="007F3241">
        <w:rPr>
          <w:rFonts w:ascii="Arial" w:eastAsia="Times New Roman" w:hAnsi="Arial" w:cs="Arial"/>
          <w:color w:val="000000"/>
          <w:sz w:val="18"/>
          <w:szCs w:val="18"/>
          <w:lang w:bidi="ar-SA"/>
        </w:rPr>
        <w:t xml:space="preserve">    </w:t>
      </w:r>
      <w:r>
        <w:rPr>
          <w:rFonts w:ascii="Arial" w:eastAsia="Times New Roman" w:hAnsi="Arial" w:cs="Arial"/>
          <w:noProof/>
          <w:color w:val="000000"/>
          <w:sz w:val="18"/>
          <w:szCs w:val="18"/>
          <w:lang w:bidi="ar-SA"/>
        </w:rPr>
        <w:drawing>
          <wp:inline distT="0" distB="0" distL="0" distR="0" wp14:anchorId="0AD8837C" wp14:editId="2F38E8D1">
            <wp:extent cx="2714625" cy="2676525"/>
            <wp:effectExtent l="0" t="0" r="9525" b="9525"/>
            <wp:docPr id="212" name="Picture 212" descr="http://blogs.jdsu.com/hfc/Lists/Photos/166ff1172cf9ca21c2445a30c3dbf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s.jdsu.com/hfc/Lists/Photos/166ff1172cf9ca21c2445a30c3dbf16f.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14625" cy="2676525"/>
                    </a:xfrm>
                    <a:prstGeom prst="rect">
                      <a:avLst/>
                    </a:prstGeom>
                    <a:noFill/>
                    <a:ln>
                      <a:noFill/>
                    </a:ln>
                  </pic:spPr>
                </pic:pic>
              </a:graphicData>
            </a:graphic>
          </wp:inline>
        </w:drawing>
      </w:r>
    </w:p>
    <w:p w:rsidR="00F43BEA" w:rsidRDefault="00161A1F" w:rsidP="004D421C">
      <w:pPr>
        <w:spacing w:after="0"/>
        <w:ind w:left="0"/>
        <w:jc w:val="center"/>
        <w:rPr>
          <w:rFonts w:ascii="Franklin Gothic Book" w:hAnsi="Franklin Gothic Book"/>
          <w:bCs/>
          <w:sz w:val="24"/>
          <w:szCs w:val="24"/>
        </w:rPr>
      </w:pPr>
      <w:r w:rsidRPr="00161A1F">
        <w:rPr>
          <w:rFonts w:ascii="Franklin Gothic Book" w:hAnsi="Franklin Gothic Book"/>
          <w:bCs/>
          <w:sz w:val="24"/>
          <w:szCs w:val="24"/>
        </w:rPr>
        <w:t xml:space="preserve">Figure.  DSAM &amp; Stealth Digital Analyzer (SDA) Display Screen Shots courtesy of JDSU </w:t>
      </w:r>
      <w:hyperlink r:id="rId295" w:history="1">
        <w:r w:rsidRPr="00A76D0B">
          <w:rPr>
            <w:rStyle w:val="Hyperlink"/>
            <w:rFonts w:ascii="Franklin Gothic Book" w:hAnsi="Franklin Gothic Book"/>
            <w:bCs/>
            <w:sz w:val="24"/>
            <w:szCs w:val="24"/>
          </w:rPr>
          <w:t>http://blogs.jdsu.com/hfc/archive/2010/06/18/catv-sweep-defined.aspx</w:t>
        </w:r>
      </w:hyperlink>
    </w:p>
    <w:p w:rsidR="00161A1F" w:rsidRPr="00161A1F" w:rsidRDefault="00161A1F" w:rsidP="004D421C">
      <w:pPr>
        <w:spacing w:after="0"/>
        <w:ind w:left="0"/>
        <w:jc w:val="center"/>
        <w:rPr>
          <w:rFonts w:ascii="Franklin Gothic Book" w:hAnsi="Franklin Gothic Book"/>
          <w:bCs/>
          <w:sz w:val="24"/>
          <w:szCs w:val="24"/>
        </w:rPr>
      </w:pPr>
    </w:p>
    <w:p w:rsidR="00161A1F" w:rsidRDefault="00161A1F" w:rsidP="004D421C">
      <w:pPr>
        <w:spacing w:after="0"/>
        <w:ind w:left="0"/>
        <w:jc w:val="center"/>
        <w:rPr>
          <w:rFonts w:ascii="Franklin Gothic Book" w:hAnsi="Franklin Gothic Book"/>
          <w:b/>
          <w:bCs/>
          <w:sz w:val="24"/>
          <w:szCs w:val="24"/>
        </w:rPr>
      </w:pPr>
    </w:p>
    <w:p w:rsidR="00580D01" w:rsidRPr="007B1E93"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DSCP</w:t>
      </w:r>
      <w:r w:rsidRPr="008445F9">
        <w:rPr>
          <w:rFonts w:ascii="Franklin Gothic Book" w:hAnsi="Franklin Gothic Book"/>
          <w:b/>
          <w:sz w:val="24"/>
          <w:szCs w:val="24"/>
        </w:rPr>
        <w:br/>
        <w:t>DiffServe Code Point</w:t>
      </w:r>
      <w:r w:rsidRPr="008445F9">
        <w:rPr>
          <w:rFonts w:ascii="Franklin Gothic Book" w:hAnsi="Franklin Gothic Book"/>
          <w:b/>
          <w:sz w:val="24"/>
          <w:szCs w:val="24"/>
        </w:rPr>
        <w:br/>
      </w:r>
      <w:r w:rsidRPr="008445F9">
        <w:rPr>
          <w:rFonts w:ascii="Franklin Gothic Book" w:hAnsi="Franklin Gothic Book"/>
          <w:b/>
          <w:sz w:val="24"/>
          <w:szCs w:val="24"/>
        </w:rPr>
        <w:br/>
      </w:r>
      <w:bookmarkStart w:id="750" w:name="DSG"/>
      <w:bookmarkEnd w:id="750"/>
      <w:r w:rsidRPr="008445F9">
        <w:rPr>
          <w:rFonts w:ascii="Franklin Gothic Book" w:hAnsi="Franklin Gothic Book"/>
          <w:b/>
          <w:bCs/>
          <w:sz w:val="24"/>
          <w:szCs w:val="24"/>
        </w:rPr>
        <w:t>DSG</w:t>
      </w:r>
      <w:r w:rsidRPr="008445F9">
        <w:rPr>
          <w:rFonts w:ascii="Franklin Gothic Book" w:hAnsi="Franklin Gothic Book"/>
          <w:b/>
          <w:sz w:val="24"/>
          <w:szCs w:val="24"/>
        </w:rPr>
        <w:br/>
        <w:t>DOCSIS Set-top Gateway</w:t>
      </w:r>
      <w:r w:rsidR="007203BE">
        <w:rPr>
          <w:rFonts w:ascii="Franklin Gothic Book" w:hAnsi="Franklin Gothic Book"/>
          <w:b/>
          <w:sz w:val="24"/>
          <w:szCs w:val="24"/>
        </w:rPr>
        <w:t xml:space="preserve">.  </w:t>
      </w:r>
      <w:r w:rsidR="00267385">
        <w:rPr>
          <w:rFonts w:ascii="Franklin Gothic Book" w:hAnsi="Franklin Gothic Book"/>
          <w:b/>
          <w:sz w:val="24"/>
          <w:szCs w:val="24"/>
        </w:rPr>
        <w:t xml:space="preserve">DSG is a CableLabs ® </w:t>
      </w:r>
      <w:r w:rsidR="007203BE" w:rsidRPr="007203BE">
        <w:rPr>
          <w:rFonts w:ascii="Franklin Gothic Book" w:hAnsi="Franklin Gothic Book"/>
          <w:b/>
          <w:sz w:val="24"/>
          <w:szCs w:val="24"/>
        </w:rPr>
        <w:t>specification for transporting set-top box (STB) command and control information over</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Data Over Cable Service Interface </w:t>
      </w:r>
      <w:r w:rsidR="005B06FE">
        <w:rPr>
          <w:rFonts w:ascii="Franklin Gothic Book" w:hAnsi="Franklin Gothic Book"/>
          <w:b/>
          <w:sz w:val="24"/>
          <w:szCs w:val="24"/>
        </w:rPr>
        <w:t>Specifications (DOCSIS®</w:t>
      </w:r>
      <w:r w:rsidR="007203BE" w:rsidRPr="007203BE">
        <w:rPr>
          <w:rFonts w:ascii="Franklin Gothic Book" w:hAnsi="Franklin Gothic Book"/>
          <w:b/>
          <w:sz w:val="24"/>
          <w:szCs w:val="24"/>
        </w:rPr>
        <w:t xml:space="preserve">).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DSG defines interface requirements for transport of a</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class of service known as out-of-band (OOB) between a set-top network controller and digital STBs. Traditionally, physical transport of OOB messaging is carried over dedicated channels as defined by the Society of Cable</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Telecommunication Engineers Digital Video Subcommittee (SCTE DVS) 167 and SCTE DVS 178.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Conditional access (CA), system information (SI), electronic program guide (EPG), emergency alert system (EAS), and other generic messages are sent from a headend controller to each STB via an RF carrier that is separate from the channels being watched—hence the term out of band. DSG moves away from traditional OOB transport, instead incorporating it into DOCSIS</w:t>
      </w:r>
      <w:r w:rsidR="005B06FE">
        <w:rPr>
          <w:rFonts w:ascii="Franklin Gothic Book" w:hAnsi="Franklin Gothic Book"/>
          <w:b/>
          <w:sz w:val="24"/>
          <w:szCs w:val="24"/>
        </w:rPr>
        <w:t>®</w:t>
      </w:r>
      <w:r w:rsidR="007203BE" w:rsidRPr="007203BE">
        <w:rPr>
          <w:rFonts w:ascii="Franklin Gothic Book" w:hAnsi="Franklin Gothic Book"/>
          <w:b/>
          <w:sz w:val="24"/>
          <w:szCs w:val="24"/>
        </w:rPr>
        <w:t xml:space="preserve"> digitally modulated carriers now used for cable modem service. DSG provides transparent uni-directional and bi-directional transport of OOB messaging over Internet Protocol (IP) between a cable modem termination system (CMTS) and STBs via a hybrid fiber coaxial network (HFC).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DSG allows cable operators to combine cable modem and STB operations over one</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open, vendor-independent DOCSIS network, with no changes to the existing DOCSIS infrastructure.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The DSG specification can be found at http://ww.opencable.com/downloads/specs/SP-DSG-I01-</w:t>
      </w:r>
      <w:r w:rsidR="007203BE" w:rsidRPr="007203BE">
        <w:rPr>
          <w:rFonts w:ascii="Franklin Gothic Book" w:hAnsi="Franklin Gothic Book"/>
          <w:b/>
          <w:sz w:val="24"/>
          <w:szCs w:val="24"/>
        </w:rPr>
        <w:lastRenderedPageBreak/>
        <w:t>020228.pdf. A follow-up advanced mode specification is also in the works</w:t>
      </w:r>
      <w:r w:rsidR="005B06FE">
        <w:rPr>
          <w:rFonts w:ascii="Franklin Gothic Book" w:hAnsi="Franklin Gothic Book"/>
          <w:b/>
          <w:sz w:val="24"/>
          <w:szCs w:val="24"/>
        </w:rPr>
        <w:t xml:space="preserve">.  </w:t>
      </w:r>
      <w:sdt>
        <w:sdtPr>
          <w:rPr>
            <w:rFonts w:ascii="Franklin Gothic Book" w:hAnsi="Franklin Gothic Book"/>
            <w:b/>
            <w:sz w:val="24"/>
            <w:szCs w:val="24"/>
          </w:rPr>
          <w:id w:val="253617878"/>
          <w:citation/>
        </w:sdtPr>
        <w:sdtEndPr/>
        <w:sdtContent>
          <w:r w:rsidR="00941AE2">
            <w:rPr>
              <w:rFonts w:ascii="Franklin Gothic Book" w:hAnsi="Franklin Gothic Book"/>
              <w:b/>
              <w:sz w:val="24"/>
              <w:szCs w:val="24"/>
            </w:rPr>
            <w:fldChar w:fldCharType="begin"/>
          </w:r>
          <w:r w:rsidR="005B06FE">
            <w:rPr>
              <w:rFonts w:ascii="Franklin Gothic Book" w:hAnsi="Franklin Gothic Book"/>
              <w:b/>
              <w:sz w:val="24"/>
              <w:szCs w:val="24"/>
            </w:rPr>
            <w:instrText xml:space="preserve"> CITATION Cis04 \l 1033 </w:instrText>
          </w:r>
          <w:r w:rsidR="00941AE2">
            <w:rPr>
              <w:rFonts w:ascii="Franklin Gothic Book" w:hAnsi="Franklin Gothic Book"/>
              <w:b/>
              <w:sz w:val="24"/>
              <w:szCs w:val="24"/>
            </w:rPr>
            <w:fldChar w:fldCharType="separate"/>
          </w:r>
          <w:r w:rsidR="005B06FE" w:rsidRPr="005B06FE">
            <w:rPr>
              <w:rFonts w:ascii="Franklin Gothic Book" w:hAnsi="Franklin Gothic Book"/>
              <w:noProof/>
              <w:sz w:val="24"/>
              <w:szCs w:val="24"/>
            </w:rPr>
            <w:t>(Cisco)</w:t>
          </w:r>
          <w:r w:rsidR="00941AE2">
            <w:rPr>
              <w:rFonts w:ascii="Franklin Gothic Book" w:hAnsi="Franklin Gothic Book"/>
              <w:b/>
              <w:sz w:val="24"/>
              <w:szCs w:val="24"/>
            </w:rPr>
            <w:fldChar w:fldCharType="end"/>
          </w:r>
        </w:sdtContent>
      </w:sdt>
      <w:r w:rsidRPr="008445F9">
        <w:rPr>
          <w:rFonts w:ascii="Franklin Gothic Book" w:hAnsi="Franklin Gothic Book"/>
          <w:b/>
          <w:sz w:val="24"/>
          <w:szCs w:val="24"/>
        </w:rPr>
        <w:br/>
      </w:r>
      <w:r w:rsidRPr="008445F9">
        <w:rPr>
          <w:rFonts w:ascii="Franklin Gothic Book" w:hAnsi="Franklin Gothic Book"/>
          <w:b/>
          <w:sz w:val="24"/>
          <w:szCs w:val="24"/>
        </w:rPr>
        <w:br/>
      </w:r>
      <w:r w:rsidR="00580D01">
        <w:rPr>
          <w:rFonts w:ascii="Franklin Gothic Book" w:hAnsi="Franklin Gothic Book"/>
          <w:b/>
          <w:bCs/>
          <w:sz w:val="24"/>
          <w:szCs w:val="24"/>
        </w:rPr>
        <w:t>DSID</w:t>
      </w:r>
    </w:p>
    <w:p w:rsidR="00580D01" w:rsidRDefault="00580D01" w:rsidP="004D421C">
      <w:pPr>
        <w:spacing w:after="0"/>
        <w:ind w:left="0"/>
        <w:rPr>
          <w:rFonts w:ascii="Franklin Gothic Book" w:hAnsi="Franklin Gothic Book"/>
          <w:b/>
          <w:bCs/>
          <w:sz w:val="24"/>
          <w:szCs w:val="24"/>
        </w:rPr>
      </w:pPr>
      <w:r>
        <w:rPr>
          <w:rFonts w:ascii="Franklin Gothic Book" w:hAnsi="Franklin Gothic Book"/>
          <w:b/>
          <w:bCs/>
          <w:sz w:val="24"/>
          <w:szCs w:val="24"/>
        </w:rPr>
        <w:t>DOCSIS® Services ID</w:t>
      </w:r>
    </w:p>
    <w:p w:rsidR="00580D01" w:rsidRDefault="00580D01" w:rsidP="004D421C">
      <w:pPr>
        <w:spacing w:after="0"/>
        <w:ind w:left="0"/>
        <w:rPr>
          <w:rFonts w:ascii="Franklin Gothic Book" w:hAnsi="Franklin Gothic Book"/>
          <w:b/>
          <w:bCs/>
          <w:sz w:val="24"/>
          <w:szCs w:val="24"/>
        </w:rPr>
      </w:pPr>
    </w:p>
    <w:p w:rsidR="007B1E93"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DSL</w:t>
      </w:r>
      <w:r w:rsidRPr="008445F9">
        <w:rPr>
          <w:rFonts w:ascii="Franklin Gothic Book" w:hAnsi="Franklin Gothic Book"/>
          <w:b/>
          <w:sz w:val="24"/>
          <w:szCs w:val="24"/>
        </w:rPr>
        <w:br/>
        <w:t>Digital Subscriber Line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DSLAM</w:t>
      </w:r>
      <w:r w:rsidRPr="008445F9">
        <w:rPr>
          <w:rFonts w:ascii="Franklin Gothic Book" w:hAnsi="Franklin Gothic Book"/>
          <w:b/>
          <w:sz w:val="24"/>
          <w:szCs w:val="24"/>
        </w:rPr>
        <w:br/>
        <w:t>Digital Subscriber Line Access Multiplexer</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DSM-CC</w:t>
      </w:r>
      <w:r w:rsidRPr="008445F9">
        <w:rPr>
          <w:rFonts w:ascii="Franklin Gothic Book" w:hAnsi="Franklin Gothic Book"/>
          <w:b/>
          <w:sz w:val="24"/>
          <w:szCs w:val="24"/>
        </w:rPr>
        <w:br/>
        <w:t>ISO/IEC Digital Storage Media-Command and Control</w:t>
      </w:r>
      <w:r w:rsidRPr="008445F9">
        <w:rPr>
          <w:rFonts w:ascii="Franklin Gothic Book" w:hAnsi="Franklin Gothic Book"/>
          <w:b/>
          <w:sz w:val="24"/>
          <w:szCs w:val="24"/>
        </w:rPr>
        <w:br/>
      </w:r>
      <w:r w:rsidRPr="008445F9">
        <w:rPr>
          <w:rFonts w:ascii="Franklin Gothic Book" w:hAnsi="Franklin Gothic Book"/>
          <w:b/>
          <w:sz w:val="24"/>
          <w:szCs w:val="24"/>
        </w:rPr>
        <w:br/>
      </w:r>
      <w:bookmarkStart w:id="751" w:name="DSP_Digital_Signal_Processing"/>
      <w:bookmarkEnd w:id="751"/>
      <w:r w:rsidRPr="008445F9">
        <w:rPr>
          <w:rFonts w:ascii="Franklin Gothic Book" w:hAnsi="Franklin Gothic Book"/>
          <w:b/>
          <w:bCs/>
          <w:sz w:val="24"/>
          <w:szCs w:val="24"/>
        </w:rPr>
        <w:t>DSP</w:t>
      </w:r>
      <w:r w:rsidRPr="008445F9">
        <w:rPr>
          <w:rFonts w:ascii="Franklin Gothic Book" w:hAnsi="Franklin Gothic Book"/>
          <w:b/>
          <w:sz w:val="24"/>
          <w:szCs w:val="24"/>
        </w:rPr>
        <w:br/>
        <w:t>Digital Signal Processing</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DSS</w:t>
      </w:r>
      <w:r w:rsidRPr="008445F9">
        <w:rPr>
          <w:rFonts w:ascii="Franklin Gothic Book" w:hAnsi="Franklin Gothic Book"/>
          <w:b/>
          <w:sz w:val="24"/>
          <w:szCs w:val="24"/>
        </w:rPr>
        <w:br/>
        <w:t>Digital Signature Standard</w:t>
      </w:r>
      <w:r w:rsidRPr="008445F9">
        <w:rPr>
          <w:rFonts w:ascii="Franklin Gothic Book" w:hAnsi="Franklin Gothic Book"/>
          <w:b/>
          <w:sz w:val="24"/>
          <w:szCs w:val="24"/>
        </w:rPr>
        <w:br/>
      </w:r>
      <w:r w:rsidRPr="008445F9">
        <w:rPr>
          <w:rFonts w:ascii="Franklin Gothic Book" w:hAnsi="Franklin Gothic Book"/>
          <w:b/>
          <w:sz w:val="24"/>
          <w:szCs w:val="24"/>
        </w:rPr>
        <w:br/>
      </w:r>
      <w:bookmarkStart w:id="752" w:name="DSS_Digital_Satellite_System"/>
      <w:bookmarkEnd w:id="752"/>
      <w:r w:rsidRPr="008445F9">
        <w:rPr>
          <w:rFonts w:ascii="Franklin Gothic Book" w:hAnsi="Franklin Gothic Book"/>
          <w:b/>
          <w:bCs/>
          <w:sz w:val="24"/>
          <w:szCs w:val="24"/>
        </w:rPr>
        <w:t>DSS</w:t>
      </w:r>
      <w:r w:rsidRPr="008445F9">
        <w:rPr>
          <w:rFonts w:ascii="Franklin Gothic Book" w:hAnsi="Franklin Gothic Book"/>
          <w:b/>
          <w:sz w:val="24"/>
          <w:szCs w:val="24"/>
        </w:rPr>
        <w:br/>
        <w:t>Digital Satellite System</w:t>
      </w:r>
    </w:p>
    <w:p w:rsidR="00BE31B1" w:rsidRDefault="00BE31B1" w:rsidP="004D421C">
      <w:pPr>
        <w:spacing w:after="0"/>
        <w:ind w:left="0"/>
        <w:rPr>
          <w:rFonts w:ascii="Franklin Gothic Book" w:hAnsi="Franklin Gothic Book"/>
          <w:b/>
          <w:sz w:val="24"/>
          <w:szCs w:val="24"/>
        </w:rPr>
      </w:pPr>
    </w:p>
    <w:p w:rsidR="00BE31B1" w:rsidRDefault="00BE31B1" w:rsidP="004D421C">
      <w:pPr>
        <w:spacing w:after="0"/>
        <w:ind w:left="0"/>
        <w:rPr>
          <w:rFonts w:ascii="Franklin Gothic Book" w:hAnsi="Franklin Gothic Book"/>
          <w:b/>
          <w:sz w:val="24"/>
          <w:szCs w:val="24"/>
        </w:rPr>
      </w:pPr>
      <w:bookmarkStart w:id="753" w:name="DSSS_Direct_Sequence_Spread_Spectrum"/>
      <w:bookmarkEnd w:id="753"/>
      <w:r>
        <w:rPr>
          <w:rFonts w:ascii="Franklin Gothic Book" w:hAnsi="Franklin Gothic Book"/>
          <w:b/>
          <w:sz w:val="24"/>
          <w:szCs w:val="24"/>
        </w:rPr>
        <w:t>DSSS</w:t>
      </w:r>
    </w:p>
    <w:p w:rsidR="00BE31B1" w:rsidRPr="00BE31B1" w:rsidRDefault="00BE31B1" w:rsidP="004D421C">
      <w:pPr>
        <w:spacing w:after="0"/>
        <w:ind w:left="0"/>
        <w:rPr>
          <w:rFonts w:ascii="Franklin Gothic Book" w:hAnsi="Franklin Gothic Book"/>
          <w:b/>
          <w:sz w:val="24"/>
          <w:szCs w:val="24"/>
        </w:rPr>
      </w:pPr>
      <w:r>
        <w:rPr>
          <w:rFonts w:ascii="Franklin Gothic Book" w:hAnsi="Franklin Gothic Book"/>
          <w:b/>
          <w:sz w:val="24"/>
          <w:szCs w:val="24"/>
        </w:rPr>
        <w:t>D</w:t>
      </w:r>
      <w:r>
        <w:rPr>
          <w:rFonts w:ascii="Franklin Gothic Book" w:hAnsi="Franklin Gothic Book"/>
          <w:b/>
          <w:bCs/>
          <w:sz w:val="24"/>
          <w:szCs w:val="24"/>
        </w:rPr>
        <w:t>irect-Sequence Spread S</w:t>
      </w:r>
      <w:r w:rsidRPr="00BE31B1">
        <w:rPr>
          <w:rFonts w:ascii="Franklin Gothic Book" w:hAnsi="Franklin Gothic Book"/>
          <w:b/>
          <w:bCs/>
          <w:sz w:val="24"/>
          <w:szCs w:val="24"/>
        </w:rPr>
        <w:t>pectrum</w:t>
      </w:r>
      <w:r>
        <w:rPr>
          <w:rFonts w:ascii="Franklin Gothic Book" w:hAnsi="Franklin Gothic Book"/>
          <w:b/>
          <w:sz w:val="24"/>
          <w:szCs w:val="24"/>
        </w:rPr>
        <w:t xml:space="preserve">; a telecommunications term with </w:t>
      </w:r>
      <w:r w:rsidRPr="00BE31B1">
        <w:rPr>
          <w:rFonts w:ascii="Franklin Gothic Book" w:hAnsi="Franklin Gothic Book"/>
          <w:b/>
          <w:sz w:val="24"/>
          <w:szCs w:val="24"/>
        </w:rPr>
        <w:t xml:space="preserve">the following meanings: </w:t>
      </w:r>
    </w:p>
    <w:p w:rsidR="00BE31B1" w:rsidRPr="00BE31B1" w:rsidRDefault="00BE31B1" w:rsidP="004D421C">
      <w:pPr>
        <w:numPr>
          <w:ilvl w:val="0"/>
          <w:numId w:val="18"/>
        </w:numPr>
        <w:tabs>
          <w:tab w:val="clear" w:pos="720"/>
          <w:tab w:val="num" w:pos="0"/>
        </w:tabs>
        <w:spacing w:after="0"/>
        <w:ind w:left="0"/>
        <w:rPr>
          <w:rFonts w:ascii="Franklin Gothic Book" w:hAnsi="Franklin Gothic Book"/>
          <w:b/>
          <w:sz w:val="24"/>
          <w:szCs w:val="24"/>
        </w:rPr>
      </w:pPr>
      <w:r w:rsidRPr="00BE31B1">
        <w:rPr>
          <w:rFonts w:ascii="Franklin Gothic Book" w:hAnsi="Franklin Gothic Book"/>
          <w:b/>
          <w:sz w:val="24"/>
          <w:szCs w:val="24"/>
        </w:rPr>
        <w:t xml:space="preserve">A system (a) for generating spread-spectrum transmissions by phase-modulating a sine wave pseudorandomly with a continuous string of pseudonoise code symbols, each of duration much smaller than a bit and (b) that may be time-gated, where the transmitter is keyed periodically or randomly within a specified time interval. </w:t>
      </w:r>
    </w:p>
    <w:p w:rsidR="00BE31B1" w:rsidRPr="00BE31B1" w:rsidRDefault="00BE31B1" w:rsidP="004D421C">
      <w:pPr>
        <w:numPr>
          <w:ilvl w:val="0"/>
          <w:numId w:val="18"/>
        </w:numPr>
        <w:tabs>
          <w:tab w:val="clear" w:pos="720"/>
          <w:tab w:val="num" w:pos="0"/>
        </w:tabs>
        <w:spacing w:after="0"/>
        <w:ind w:left="0"/>
        <w:rPr>
          <w:rFonts w:ascii="Franklin Gothic Book" w:hAnsi="Franklin Gothic Book"/>
          <w:b/>
          <w:sz w:val="24"/>
          <w:szCs w:val="24"/>
        </w:rPr>
      </w:pPr>
      <w:r w:rsidRPr="00BE31B1">
        <w:rPr>
          <w:rFonts w:ascii="Franklin Gothic Book" w:hAnsi="Franklin Gothic Book"/>
          <w:b/>
          <w:sz w:val="24"/>
          <w:szCs w:val="24"/>
        </w:rPr>
        <w:t xml:space="preserve">A signal structuring technique utilizing a digital code sequence having a chip rate much higher than the information signal bit rate. </w:t>
      </w:r>
      <w:r>
        <w:rPr>
          <w:rFonts w:ascii="Franklin Gothic Book" w:hAnsi="Franklin Gothic Book"/>
          <w:b/>
          <w:sz w:val="24"/>
          <w:szCs w:val="24"/>
        </w:rPr>
        <w:t xml:space="preserve"> </w:t>
      </w:r>
      <w:r w:rsidRPr="00BE31B1">
        <w:rPr>
          <w:rFonts w:ascii="Franklin Gothic Book" w:hAnsi="Franklin Gothic Book"/>
          <w:b/>
          <w:sz w:val="24"/>
          <w:szCs w:val="24"/>
        </w:rPr>
        <w:t xml:space="preserve">Each information bit of a digital signal is transmitted as a pseudorandom sequence of chips. </w:t>
      </w:r>
    </w:p>
    <w:p w:rsidR="00BE31B1" w:rsidRDefault="004069FE" w:rsidP="004D421C">
      <w:pPr>
        <w:spacing w:after="0"/>
        <w:ind w:left="0"/>
        <w:rPr>
          <w:rFonts w:ascii="Franklin Gothic Book" w:hAnsi="Franklin Gothic Book"/>
          <w:b/>
          <w:sz w:val="24"/>
          <w:szCs w:val="24"/>
        </w:rPr>
      </w:pPr>
      <w:r>
        <w:rPr>
          <w:rFonts w:ascii="Franklin Gothic Book" w:hAnsi="Franklin Gothic Book"/>
          <w:b/>
          <w:sz w:val="24"/>
          <w:szCs w:val="24"/>
        </w:rPr>
        <w:t>D</w:t>
      </w:r>
      <w:r w:rsidR="00BE31B1" w:rsidRPr="00BE31B1">
        <w:rPr>
          <w:rFonts w:ascii="Franklin Gothic Book" w:hAnsi="Franklin Gothic Book"/>
          <w:b/>
          <w:sz w:val="24"/>
          <w:szCs w:val="24"/>
        </w:rPr>
        <w:t xml:space="preserve">irect-sequence spread-spectrum transmissions multiply a "noise" signal to the data being transmitted. This noise signal is a pseudorandom sequence of 1 and -1 values, at a frequency much higher than that of the original signal, thereby spreading the energy of the original signal into a much wider band.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The resulting signal resembles </w:t>
      </w:r>
      <w:r w:rsidR="00BE31B1" w:rsidRPr="004069FE">
        <w:rPr>
          <w:rFonts w:ascii="Franklin Gothic Book" w:hAnsi="Franklin Gothic Book"/>
          <w:b/>
          <w:sz w:val="24"/>
          <w:szCs w:val="24"/>
        </w:rPr>
        <w:t>white noise</w:t>
      </w:r>
      <w:r w:rsidR="00BE31B1" w:rsidRPr="00BE31B1">
        <w:rPr>
          <w:rFonts w:ascii="Franklin Gothic Book" w:hAnsi="Franklin Gothic Book"/>
          <w:b/>
          <w:sz w:val="24"/>
          <w:szCs w:val="24"/>
        </w:rPr>
        <w:t xml:space="preserve">, like an audio recording of "static", except that this noise can be filtered out at the receiving end to recover the original data, by again multiplying the same pseudorandom sequence to the received signal (because 1 × 1 = 1, and -1 × -1 = 1).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As this description suggests, a plot of </w:t>
      </w:r>
      <w:r w:rsidR="00BE31B1" w:rsidRPr="00BE31B1">
        <w:rPr>
          <w:rFonts w:ascii="Franklin Gothic Book" w:hAnsi="Franklin Gothic Book"/>
          <w:b/>
          <w:sz w:val="24"/>
          <w:szCs w:val="24"/>
        </w:rPr>
        <w:lastRenderedPageBreak/>
        <w:t xml:space="preserve">the transmitted waveform has a roughly bell-shaped envelope centered on the carrier frequency, just like a normal </w:t>
      </w:r>
      <w:r w:rsidR="00BE31B1" w:rsidRPr="004069FE">
        <w:rPr>
          <w:rFonts w:ascii="Franklin Gothic Book" w:hAnsi="Franklin Gothic Book"/>
          <w:b/>
          <w:sz w:val="24"/>
          <w:szCs w:val="24"/>
        </w:rPr>
        <w:t>AM</w:t>
      </w:r>
      <w:r w:rsidR="00BE31B1" w:rsidRPr="00BE31B1">
        <w:rPr>
          <w:rFonts w:ascii="Franklin Gothic Book" w:hAnsi="Franklin Gothic Book"/>
          <w:b/>
          <w:sz w:val="24"/>
          <w:szCs w:val="24"/>
        </w:rPr>
        <w:t xml:space="preserve"> transmission, except that the added noise causes the distribution to be much wider than that of an AM transmission.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By contrast, </w:t>
      </w:r>
      <w:r w:rsidR="00BE31B1" w:rsidRPr="004069FE">
        <w:rPr>
          <w:rFonts w:ascii="Franklin Gothic Book" w:hAnsi="Franklin Gothic Book"/>
          <w:b/>
          <w:sz w:val="24"/>
          <w:szCs w:val="24"/>
        </w:rPr>
        <w:t>Frequency-hopping spread spectrum</w:t>
      </w:r>
      <w:r w:rsidR="00BE31B1" w:rsidRPr="00BE31B1">
        <w:rPr>
          <w:rFonts w:ascii="Franklin Gothic Book" w:hAnsi="Franklin Gothic Book"/>
          <w:b/>
          <w:sz w:val="24"/>
          <w:szCs w:val="24"/>
        </w:rPr>
        <w:t xml:space="preserve"> pseudo-randomly retunes the carrier, instead of adding pseudo-random noise to the data, which results in a uniform frequency distribution whose width is determined by the output range of the </w:t>
      </w:r>
      <w:r w:rsidR="00BE31B1" w:rsidRPr="004069FE">
        <w:rPr>
          <w:rFonts w:ascii="Franklin Gothic Book" w:hAnsi="Franklin Gothic Book"/>
          <w:b/>
          <w:sz w:val="24"/>
          <w:szCs w:val="24"/>
        </w:rPr>
        <w:t>pseudo-random</w:t>
      </w:r>
      <w:r w:rsidR="00BE31B1" w:rsidRPr="00BE31B1">
        <w:rPr>
          <w:rFonts w:ascii="Franklin Gothic Book" w:hAnsi="Franklin Gothic Book"/>
          <w:b/>
          <w:sz w:val="24"/>
          <w:szCs w:val="24"/>
        </w:rPr>
        <w:t xml:space="preserve"> number generator. </w:t>
      </w:r>
      <w:r>
        <w:rPr>
          <w:rFonts w:ascii="Franklin Gothic Book" w:hAnsi="Franklin Gothic Book"/>
          <w:b/>
          <w:sz w:val="24"/>
          <w:szCs w:val="24"/>
        </w:rPr>
        <w:t xml:space="preserve"> </w:t>
      </w:r>
      <w:sdt>
        <w:sdtPr>
          <w:rPr>
            <w:rFonts w:ascii="Franklin Gothic Book" w:hAnsi="Franklin Gothic Book"/>
            <w:b/>
            <w:sz w:val="24"/>
            <w:szCs w:val="24"/>
          </w:rPr>
          <w:id w:val="70006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4069FE">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4069FE" w:rsidRPr="00BE31B1" w:rsidRDefault="004069FE" w:rsidP="004D421C">
      <w:pPr>
        <w:spacing w:after="0"/>
        <w:ind w:left="0"/>
        <w:rPr>
          <w:rFonts w:ascii="Franklin Gothic Book" w:hAnsi="Franklin Gothic Book"/>
          <w:b/>
          <w:sz w:val="24"/>
          <w:szCs w:val="24"/>
        </w:rPr>
      </w:pPr>
    </w:p>
    <w:p w:rsidR="007B1E93" w:rsidRDefault="007B1E93" w:rsidP="004D421C">
      <w:pPr>
        <w:spacing w:after="0"/>
        <w:ind w:left="0"/>
        <w:rPr>
          <w:rFonts w:ascii="Franklin Gothic Book" w:hAnsi="Franklin Gothic Book"/>
          <w:b/>
          <w:sz w:val="24"/>
          <w:szCs w:val="24"/>
        </w:rPr>
      </w:pPr>
      <w:r w:rsidRPr="007B1E93">
        <w:rPr>
          <w:rFonts w:ascii="Franklin Gothic Book" w:hAnsi="Franklin Gothic Book"/>
          <w:b/>
          <w:sz w:val="24"/>
          <w:szCs w:val="24"/>
        </w:rPr>
        <w:t xml:space="preserve">DSU  </w:t>
      </w:r>
    </w:p>
    <w:p w:rsidR="00EC5A57" w:rsidRDefault="007B1E93" w:rsidP="004D421C">
      <w:pPr>
        <w:spacing w:after="0"/>
        <w:ind w:left="0"/>
        <w:rPr>
          <w:rFonts w:ascii="Franklin Gothic Book" w:hAnsi="Franklin Gothic Book"/>
          <w:b/>
          <w:sz w:val="24"/>
          <w:szCs w:val="24"/>
        </w:rPr>
      </w:pPr>
      <w:r>
        <w:rPr>
          <w:rFonts w:ascii="Franklin Gothic Book" w:hAnsi="Franklin Gothic Book"/>
          <w:b/>
          <w:sz w:val="24"/>
          <w:szCs w:val="24"/>
        </w:rPr>
        <w:t xml:space="preserve">Data Service Unit; </w:t>
      </w:r>
      <w:r w:rsidRPr="007B1E93">
        <w:rPr>
          <w:rFonts w:ascii="Franklin Gothic Book" w:hAnsi="Franklin Gothic Book"/>
          <w:b/>
          <w:sz w:val="24"/>
          <w:szCs w:val="24"/>
        </w:rPr>
        <w:t xml:space="preserve">A device used in digital transmission that adapts the physical interface on a DTE device to a transmission facility such as T1 or E1. </w:t>
      </w:r>
      <w:r>
        <w:rPr>
          <w:rFonts w:ascii="Franklin Gothic Book" w:hAnsi="Franklin Gothic Book"/>
          <w:b/>
          <w:sz w:val="24"/>
          <w:szCs w:val="24"/>
        </w:rPr>
        <w:t xml:space="preserve"> </w:t>
      </w:r>
      <w:r w:rsidRPr="007B1E93">
        <w:rPr>
          <w:rFonts w:ascii="Franklin Gothic Book" w:hAnsi="Franklin Gothic Book"/>
          <w:b/>
          <w:sz w:val="24"/>
          <w:szCs w:val="24"/>
        </w:rPr>
        <w:t>The DSU is also responsible for such functions as signal timing. DSU is freq</w:t>
      </w:r>
      <w:r>
        <w:rPr>
          <w:rFonts w:ascii="Franklin Gothic Book" w:hAnsi="Franklin Gothic Book"/>
          <w:b/>
          <w:sz w:val="24"/>
          <w:szCs w:val="24"/>
        </w:rPr>
        <w:t>uen</w:t>
      </w:r>
      <w:r w:rsidRPr="007B1E93">
        <w:rPr>
          <w:rFonts w:ascii="Franklin Gothic Book" w:hAnsi="Franklin Gothic Book"/>
          <w:b/>
          <w:sz w:val="24"/>
          <w:szCs w:val="24"/>
        </w:rPr>
        <w:t xml:space="preserve">tly coupled with a CSU (see above) as CSU/DSU.  </w:t>
      </w:r>
      <w:sdt>
        <w:sdtPr>
          <w:rPr>
            <w:rFonts w:ascii="Franklin Gothic Book" w:hAnsi="Franklin Gothic Book"/>
            <w:b/>
            <w:sz w:val="24"/>
            <w:szCs w:val="24"/>
          </w:rPr>
          <w:id w:val="156008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B1E9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C5A57" w:rsidRDefault="00EC5A57" w:rsidP="004D421C">
      <w:pPr>
        <w:spacing w:after="0"/>
        <w:ind w:left="0"/>
        <w:rPr>
          <w:rFonts w:ascii="Franklin Gothic Book" w:hAnsi="Franklin Gothic Book"/>
          <w:b/>
          <w:sz w:val="24"/>
          <w:szCs w:val="24"/>
        </w:rPr>
      </w:pPr>
    </w:p>
    <w:p w:rsidR="00EC5A57" w:rsidRDefault="00EC5A57" w:rsidP="004D421C">
      <w:pPr>
        <w:spacing w:after="0"/>
        <w:ind w:left="0"/>
        <w:rPr>
          <w:rFonts w:ascii="Franklin Gothic Book" w:hAnsi="Franklin Gothic Book"/>
          <w:b/>
          <w:bCs/>
          <w:sz w:val="24"/>
          <w:szCs w:val="24"/>
        </w:rPr>
      </w:pPr>
      <w:bookmarkStart w:id="754" w:name="DTA"/>
      <w:bookmarkEnd w:id="754"/>
      <w:r w:rsidRPr="008F22F6">
        <w:rPr>
          <w:rFonts w:ascii="Franklin Gothic Book" w:hAnsi="Franklin Gothic Book"/>
          <w:b/>
          <w:bCs/>
          <w:sz w:val="24"/>
          <w:szCs w:val="24"/>
        </w:rPr>
        <w:t>DTA</w:t>
      </w:r>
    </w:p>
    <w:p w:rsidR="00EC5A57" w:rsidRPr="00EC5A57" w:rsidRDefault="00EC5A57"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Digital Terminal Adapter; </w:t>
      </w:r>
      <w:r w:rsidRPr="00EC5A57">
        <w:rPr>
          <w:rFonts w:ascii="Franklin Gothic Book" w:hAnsi="Franklin Gothic Book"/>
          <w:b/>
          <w:bCs/>
          <w:sz w:val="24"/>
          <w:szCs w:val="24"/>
        </w:rPr>
        <w:t xml:space="preserve">A low-cost set-top box deployed by cable companies that provides digital service from the cable to analog TVs or digital TVs via the coax cable input. The digital terminal adapter (DTA) has only two coax cable connectors: in from the cable; out to the TV. It does not support a digital program guide or video-on-demand; however, it does display a brief name of the channel along with channel number on screen. The TV is set to channel 3 or 4, and channel changing is performed in the DTA. </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These devices were designed to reclaim analog channel space for more digital services. </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For example, Comcast claimed its 2009-2010 DTA deployment would enable it to replace 50 channels of analog spectrum with higher Internet speeds, more video-on-demand and up to 100 </w:t>
      </w:r>
      <w:hyperlink r:id="rId296" w:history="1">
        <w:r w:rsidRPr="00EC5A57">
          <w:rPr>
            <w:rStyle w:val="Hyperlink"/>
            <w:rFonts w:ascii="Franklin Gothic Book" w:hAnsi="Franklin Gothic Book"/>
            <w:b/>
            <w:bCs/>
            <w:sz w:val="24"/>
            <w:szCs w:val="24"/>
          </w:rPr>
          <w:t>HD channels</w:t>
        </w:r>
      </w:hyperlink>
      <w:r w:rsidRPr="00EC5A57">
        <w:rPr>
          <w:rFonts w:ascii="Franklin Gothic Book" w:hAnsi="Franklin Gothic Book"/>
          <w:b/>
          <w:bCs/>
          <w:sz w:val="24"/>
          <w:szCs w:val="24"/>
        </w:rPr>
        <w:t>.</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Read more: </w:t>
      </w:r>
      <w:hyperlink r:id="rId297" w:anchor="ixzz1FXLlPGrt" w:history="1">
        <w:r w:rsidRPr="00EC5A57">
          <w:rPr>
            <w:rStyle w:val="Hyperlink"/>
            <w:rFonts w:ascii="Franklin Gothic Book" w:hAnsi="Franklin Gothic Book"/>
            <w:b/>
            <w:bCs/>
            <w:sz w:val="24"/>
            <w:szCs w:val="24"/>
          </w:rPr>
          <w:t>http://www.answers.com/topic/dta-5001#ixzz1FXLlPGrt</w:t>
        </w:r>
      </w:hyperlink>
      <w:r>
        <w:rPr>
          <w:rFonts w:ascii="Franklin Gothic Book" w:hAnsi="Franklin Gothic Book"/>
          <w:b/>
          <w:bCs/>
          <w:sz w:val="24"/>
          <w:szCs w:val="24"/>
        </w:rPr>
        <w:t xml:space="preserve">  </w:t>
      </w:r>
      <w:sdt>
        <w:sdtPr>
          <w:rPr>
            <w:rFonts w:ascii="Franklin Gothic Book" w:hAnsi="Franklin Gothic Book"/>
            <w:b/>
            <w:bCs/>
            <w:sz w:val="24"/>
            <w:szCs w:val="24"/>
          </w:rPr>
          <w:id w:val="1420671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Ans11 \l 1033 </w:instrText>
          </w:r>
          <w:r w:rsidR="00941AE2">
            <w:rPr>
              <w:rFonts w:ascii="Franklin Gothic Book" w:hAnsi="Franklin Gothic Book"/>
              <w:b/>
              <w:bCs/>
              <w:sz w:val="24"/>
              <w:szCs w:val="24"/>
            </w:rPr>
            <w:fldChar w:fldCharType="separate"/>
          </w:r>
          <w:r w:rsidRPr="00EC5A57">
            <w:rPr>
              <w:rFonts w:ascii="Franklin Gothic Book" w:hAnsi="Franklin Gothic Book"/>
              <w:noProof/>
              <w:sz w:val="24"/>
              <w:szCs w:val="24"/>
            </w:rPr>
            <w:t>(Answers dot com)</w:t>
          </w:r>
          <w:r w:rsidR="00941AE2">
            <w:rPr>
              <w:rFonts w:ascii="Franklin Gothic Book" w:hAnsi="Franklin Gothic Book"/>
              <w:b/>
              <w:bCs/>
              <w:sz w:val="24"/>
              <w:szCs w:val="24"/>
            </w:rPr>
            <w:fldChar w:fldCharType="end"/>
          </w:r>
        </w:sdtContent>
      </w:sdt>
    </w:p>
    <w:p w:rsidR="0017027C"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DTCP</w:t>
      </w:r>
      <w:r w:rsidRPr="008445F9">
        <w:rPr>
          <w:rFonts w:ascii="Franklin Gothic Book" w:hAnsi="Franklin Gothic Book"/>
          <w:b/>
          <w:sz w:val="24"/>
          <w:szCs w:val="24"/>
        </w:rPr>
        <w:br/>
        <w:t>Digital Transmission Content Protection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DTLA</w:t>
      </w:r>
      <w:r w:rsidRPr="008445F9">
        <w:rPr>
          <w:rFonts w:ascii="Franklin Gothic Book" w:hAnsi="Franklin Gothic Book"/>
          <w:b/>
          <w:sz w:val="24"/>
          <w:szCs w:val="24"/>
        </w:rPr>
        <w:br/>
        <w:t>Digital Transmission Licensing Administration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DTMF</w:t>
      </w:r>
      <w:r w:rsidRPr="008445F9">
        <w:rPr>
          <w:rFonts w:ascii="Franklin Gothic Book" w:hAnsi="Franklin Gothic Book"/>
          <w:b/>
          <w:sz w:val="24"/>
          <w:szCs w:val="24"/>
        </w:rPr>
        <w:br/>
        <w:t>Dual Tone Multi Frequency</w:t>
      </w:r>
      <w:r w:rsidRPr="008445F9">
        <w:rPr>
          <w:rFonts w:ascii="Franklin Gothic Book" w:hAnsi="Franklin Gothic Book"/>
          <w:b/>
          <w:sz w:val="24"/>
          <w:szCs w:val="24"/>
        </w:rPr>
        <w:br/>
      </w:r>
      <w:r w:rsidRPr="008445F9">
        <w:rPr>
          <w:rFonts w:ascii="Franklin Gothic Book" w:hAnsi="Franklin Gothic Book"/>
          <w:b/>
          <w:sz w:val="24"/>
          <w:szCs w:val="24"/>
        </w:rPr>
        <w:br/>
      </w:r>
      <w:bookmarkStart w:id="755" w:name="DTV"/>
      <w:bookmarkEnd w:id="755"/>
      <w:r w:rsidRPr="008445F9">
        <w:rPr>
          <w:rFonts w:ascii="Franklin Gothic Book" w:hAnsi="Franklin Gothic Book"/>
          <w:b/>
          <w:bCs/>
          <w:sz w:val="24"/>
          <w:szCs w:val="24"/>
        </w:rPr>
        <w:t>DTV</w:t>
      </w:r>
      <w:r w:rsidRPr="008445F9">
        <w:rPr>
          <w:rFonts w:ascii="Franklin Gothic Book" w:hAnsi="Franklin Gothic Book"/>
          <w:b/>
          <w:sz w:val="24"/>
          <w:szCs w:val="24"/>
        </w:rPr>
        <w:br/>
        <w:t>Digital Television</w:t>
      </w:r>
    </w:p>
    <w:p w:rsidR="00EC5A57" w:rsidRDefault="00EC5A57" w:rsidP="004D421C">
      <w:pPr>
        <w:spacing w:after="0"/>
        <w:ind w:left="0"/>
        <w:rPr>
          <w:rFonts w:ascii="Franklin Gothic Book" w:hAnsi="Franklin Gothic Book"/>
          <w:b/>
          <w:sz w:val="24"/>
          <w:szCs w:val="24"/>
        </w:rPr>
      </w:pPr>
    </w:p>
    <w:p w:rsidR="0017027C" w:rsidRDefault="0017027C" w:rsidP="004D421C">
      <w:pPr>
        <w:ind w:left="0"/>
        <w:rPr>
          <w:rFonts w:ascii="Franklin Gothic Book" w:hAnsi="Franklin Gothic Book"/>
          <w:b/>
          <w:sz w:val="24"/>
          <w:szCs w:val="24"/>
        </w:rPr>
      </w:pPr>
      <w:r w:rsidRPr="00A91DA3">
        <w:rPr>
          <w:rFonts w:ascii="Franklin Gothic Book" w:hAnsi="Franklin Gothic Book"/>
          <w:b/>
          <w:sz w:val="24"/>
          <w:szCs w:val="24"/>
        </w:rPr>
        <w:lastRenderedPageBreak/>
        <w:t>Dual Cable</w:t>
      </w:r>
      <w:r w:rsidRPr="00A91DA3">
        <w:rPr>
          <w:rFonts w:ascii="Franklin Gothic Book" w:hAnsi="Franklin Gothic Book"/>
          <w:b/>
          <w:sz w:val="24"/>
          <w:szCs w:val="24"/>
        </w:rPr>
        <w:br/>
        <w:t>Two independent distribution systems operating side by side, providing double the channel capacity of a single cable.</w:t>
      </w:r>
    </w:p>
    <w:p w:rsidR="001D0B14" w:rsidRDefault="001D0B14" w:rsidP="004D421C">
      <w:pPr>
        <w:ind w:left="0"/>
        <w:rPr>
          <w:rFonts w:ascii="Franklin Gothic Book" w:hAnsi="Franklin Gothic Book"/>
          <w:b/>
          <w:sz w:val="24"/>
          <w:szCs w:val="24"/>
        </w:rPr>
      </w:pPr>
      <w:r w:rsidRPr="001D0B14">
        <w:rPr>
          <w:rFonts w:ascii="Franklin Gothic Book" w:hAnsi="Franklin Gothic Book"/>
          <w:b/>
          <w:sz w:val="24"/>
          <w:szCs w:val="24"/>
        </w:rPr>
        <w:t xml:space="preserve">Dual Polarization Feedhorn </w:t>
      </w:r>
    </w:p>
    <w:p w:rsidR="001D0B14" w:rsidRDefault="001D0B14" w:rsidP="004D421C">
      <w:pPr>
        <w:ind w:left="0"/>
        <w:rPr>
          <w:rFonts w:ascii="Franklin Gothic Book" w:hAnsi="Franklin Gothic Book"/>
          <w:b/>
          <w:sz w:val="24"/>
          <w:szCs w:val="24"/>
        </w:rPr>
      </w:pPr>
      <w:r w:rsidRPr="001D0B14">
        <w:rPr>
          <w:rFonts w:ascii="Franklin Gothic Book" w:hAnsi="Franklin Gothic Book"/>
          <w:b/>
          <w:sz w:val="24"/>
          <w:szCs w:val="24"/>
        </w:rPr>
        <w:t>A</w:t>
      </w:r>
      <w:r>
        <w:rPr>
          <w:rFonts w:ascii="Franklin Gothic Book" w:hAnsi="Franklin Gothic Book"/>
          <w:b/>
          <w:sz w:val="24"/>
          <w:szCs w:val="24"/>
        </w:rPr>
        <w:t xml:space="preserve">n antenna </w:t>
      </w:r>
      <w:r w:rsidRPr="001D0B14">
        <w:rPr>
          <w:rFonts w:ascii="Franklin Gothic Book" w:hAnsi="Franklin Gothic Book"/>
          <w:b/>
          <w:sz w:val="24"/>
          <w:szCs w:val="24"/>
        </w:rPr>
        <w:t>feedhorn which can simultaneously</w:t>
      </w:r>
      <w:r>
        <w:rPr>
          <w:rFonts w:ascii="Franklin Gothic Book" w:hAnsi="Franklin Gothic Book"/>
          <w:b/>
          <w:sz w:val="24"/>
          <w:szCs w:val="24"/>
        </w:rPr>
        <w:t xml:space="preserve"> </w:t>
      </w:r>
      <w:r w:rsidRPr="001D0B14">
        <w:rPr>
          <w:rFonts w:ascii="Franklin Gothic Book" w:hAnsi="Franklin Gothic Book"/>
          <w:b/>
          <w:sz w:val="24"/>
          <w:szCs w:val="24"/>
        </w:rPr>
        <w:t>receive both horizontally and vertically polarized satellite signals.</w:t>
      </w:r>
      <w:r>
        <w:rPr>
          <w:rFonts w:ascii="Franklin Gothic Book" w:hAnsi="Franklin Gothic Book"/>
          <w:b/>
          <w:sz w:val="24"/>
          <w:szCs w:val="24"/>
        </w:rPr>
        <w:t xml:space="preserve"> </w:t>
      </w:r>
      <w:sdt>
        <w:sdtPr>
          <w:rPr>
            <w:rFonts w:ascii="Franklin Gothic Book" w:hAnsi="Franklin Gothic Book"/>
            <w:b/>
            <w:sz w:val="24"/>
            <w:szCs w:val="24"/>
          </w:rPr>
          <w:id w:val="2260256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864F0" w:rsidRDefault="004864F0" w:rsidP="004D421C">
      <w:pPr>
        <w:spacing w:after="0"/>
        <w:ind w:left="0"/>
        <w:rPr>
          <w:rFonts w:ascii="Franklin Gothic Book" w:hAnsi="Franklin Gothic Book"/>
          <w:b/>
          <w:sz w:val="24"/>
          <w:szCs w:val="24"/>
        </w:rPr>
      </w:pPr>
      <w:r w:rsidRPr="004864F0">
        <w:rPr>
          <w:rFonts w:ascii="Franklin Gothic Book" w:hAnsi="Franklin Gothic Book"/>
          <w:b/>
          <w:sz w:val="24"/>
          <w:szCs w:val="24"/>
        </w:rPr>
        <w:t xml:space="preserve">Dual Spin  </w:t>
      </w:r>
    </w:p>
    <w:p w:rsidR="004864F0" w:rsidRDefault="004864F0" w:rsidP="004D421C">
      <w:pPr>
        <w:spacing w:after="0"/>
        <w:ind w:left="0"/>
        <w:rPr>
          <w:rFonts w:ascii="Franklin Gothic Book" w:hAnsi="Franklin Gothic Book"/>
          <w:b/>
          <w:sz w:val="24"/>
          <w:szCs w:val="24"/>
        </w:rPr>
      </w:pPr>
      <w:r w:rsidRPr="004864F0">
        <w:rPr>
          <w:rFonts w:ascii="Franklin Gothic Book" w:hAnsi="Franklin Gothic Book"/>
          <w:b/>
          <w:sz w:val="24"/>
          <w:szCs w:val="24"/>
        </w:rPr>
        <w:t xml:space="preserve">Spacecraft design whereby the main body of the satellite is spun to provide altitude stabilization, and the antenna assembly is despun by means of a motor and bearing system in order to continually direct the antenna earthward. This dual-spin configuration thus serves to create a spin stabilized satellite.  </w:t>
      </w:r>
      <w:sdt>
        <w:sdtPr>
          <w:rPr>
            <w:rFonts w:ascii="Franklin Gothic Book" w:hAnsi="Franklin Gothic Book"/>
            <w:b/>
            <w:sz w:val="24"/>
            <w:szCs w:val="24"/>
          </w:rPr>
          <w:id w:val="156008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864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4864F0" w:rsidRPr="00A91DA3" w:rsidRDefault="004864F0" w:rsidP="004D421C">
      <w:pPr>
        <w:spacing w:after="0"/>
        <w:ind w:left="0"/>
        <w:rPr>
          <w:rFonts w:ascii="Franklin Gothic Book" w:hAnsi="Franklin Gothic Book"/>
          <w:b/>
          <w:sz w:val="24"/>
          <w:szCs w:val="24"/>
        </w:rPr>
      </w:pPr>
    </w:p>
    <w:p w:rsidR="0017027C" w:rsidRPr="00A91DA3" w:rsidRDefault="0017027C" w:rsidP="004D421C">
      <w:pPr>
        <w:ind w:left="0"/>
        <w:rPr>
          <w:rFonts w:ascii="Franklin Gothic Book" w:hAnsi="Franklin Gothic Book"/>
          <w:b/>
          <w:sz w:val="24"/>
          <w:szCs w:val="24"/>
        </w:rPr>
      </w:pPr>
      <w:r w:rsidRPr="00A91DA3">
        <w:rPr>
          <w:rFonts w:ascii="Franklin Gothic Book" w:hAnsi="Franklin Gothic Book"/>
          <w:b/>
          <w:sz w:val="24"/>
          <w:szCs w:val="24"/>
        </w:rPr>
        <w:t>Dual Tone Multi Frequency (DTMF</w:t>
      </w:r>
      <w:r w:rsidR="004864F0"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Telephone “touch” tones. So-called because each keypad button pressed generates a unique combination of two audible tones or frequencies. </w:t>
      </w:r>
    </w:p>
    <w:p w:rsidR="002548FE" w:rsidRDefault="0017027C" w:rsidP="004D421C">
      <w:pPr>
        <w:ind w:left="0"/>
        <w:rPr>
          <w:rFonts w:ascii="Franklin Gothic Book" w:hAnsi="Franklin Gothic Book"/>
          <w:b/>
          <w:sz w:val="24"/>
          <w:szCs w:val="24"/>
        </w:rPr>
      </w:pPr>
      <w:r w:rsidRPr="00A91DA3">
        <w:rPr>
          <w:rFonts w:ascii="Franklin Gothic Book" w:hAnsi="Franklin Gothic Book"/>
          <w:b/>
          <w:sz w:val="24"/>
          <w:szCs w:val="24"/>
        </w:rPr>
        <w:t>Duplex</w:t>
      </w:r>
      <w:r w:rsidRPr="00A91DA3">
        <w:rPr>
          <w:rFonts w:ascii="Franklin Gothic Book" w:hAnsi="Franklin Gothic Book"/>
          <w:b/>
          <w:sz w:val="24"/>
          <w:szCs w:val="24"/>
        </w:rPr>
        <w:br/>
        <w:t>In a communications channel, the ability to trans</w:t>
      </w:r>
      <w:r>
        <w:rPr>
          <w:rFonts w:ascii="Franklin Gothic Book" w:hAnsi="Franklin Gothic Book"/>
          <w:b/>
          <w:sz w:val="24"/>
          <w:szCs w:val="24"/>
        </w:rPr>
        <w:t>mit in both directions.</w:t>
      </w:r>
    </w:p>
    <w:p w:rsidR="002548FE" w:rsidRDefault="002548FE" w:rsidP="004D421C">
      <w:pPr>
        <w:spacing w:after="0"/>
        <w:ind w:left="0"/>
        <w:rPr>
          <w:rFonts w:ascii="Franklin Gothic Book" w:hAnsi="Franklin Gothic Book"/>
          <w:b/>
          <w:sz w:val="24"/>
          <w:szCs w:val="24"/>
        </w:rPr>
      </w:pPr>
      <w:r w:rsidRPr="002548FE">
        <w:rPr>
          <w:rFonts w:ascii="Franklin Gothic Book" w:hAnsi="Franklin Gothic Book"/>
          <w:b/>
          <w:sz w:val="24"/>
          <w:szCs w:val="24"/>
        </w:rPr>
        <w:t xml:space="preserve">Duplex Transmission  </w:t>
      </w:r>
    </w:p>
    <w:p w:rsidR="0017027C" w:rsidRDefault="002548FE" w:rsidP="004D421C">
      <w:pPr>
        <w:spacing w:after="0"/>
        <w:ind w:left="0"/>
        <w:rPr>
          <w:rFonts w:ascii="Franklin Gothic Book" w:hAnsi="Franklin Gothic Book"/>
          <w:b/>
          <w:sz w:val="24"/>
          <w:szCs w:val="24"/>
        </w:rPr>
      </w:pPr>
      <w:r w:rsidRPr="002548FE">
        <w:rPr>
          <w:rFonts w:ascii="Franklin Gothic Book" w:hAnsi="Franklin Gothic Book"/>
          <w:b/>
          <w:sz w:val="24"/>
          <w:szCs w:val="24"/>
        </w:rPr>
        <w:t xml:space="preserve">Capability for simultaneous data transmission between a sending station and a receiving station.  </w:t>
      </w:r>
      <w:sdt>
        <w:sdtPr>
          <w:rPr>
            <w:rFonts w:ascii="Franklin Gothic Book" w:hAnsi="Franklin Gothic Book"/>
            <w:b/>
            <w:sz w:val="24"/>
            <w:szCs w:val="24"/>
          </w:rPr>
          <w:id w:val="156008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548F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17027C" w:rsidRPr="008445F9">
        <w:rPr>
          <w:rFonts w:ascii="Franklin Gothic Book" w:hAnsi="Franklin Gothic Book"/>
          <w:b/>
          <w:bCs/>
          <w:sz w:val="24"/>
          <w:szCs w:val="24"/>
        </w:rPr>
        <w:t>DVB</w:t>
      </w:r>
      <w:r w:rsidR="0017027C" w:rsidRPr="008445F9">
        <w:rPr>
          <w:rFonts w:ascii="Franklin Gothic Book" w:hAnsi="Franklin Gothic Book"/>
          <w:b/>
          <w:sz w:val="24"/>
          <w:szCs w:val="24"/>
        </w:rPr>
        <w:br/>
        <w:t>Digita</w:t>
      </w:r>
      <w:r w:rsidR="0017027C">
        <w:rPr>
          <w:rFonts w:ascii="Franklin Gothic Book" w:hAnsi="Franklin Gothic Book"/>
          <w:b/>
          <w:sz w:val="24"/>
          <w:szCs w:val="24"/>
        </w:rPr>
        <w:t>l Video Broadcasting</w:t>
      </w:r>
      <w:r w:rsidR="0094068B">
        <w:rPr>
          <w:rFonts w:ascii="Franklin Gothic Book" w:hAnsi="Franklin Gothic Book"/>
          <w:b/>
          <w:sz w:val="24"/>
          <w:szCs w:val="24"/>
        </w:rPr>
        <w:t xml:space="preserve">; </w:t>
      </w:r>
      <w:r w:rsidR="0094068B" w:rsidRPr="0094068B">
        <w:rPr>
          <w:rFonts w:ascii="Franklin Gothic Book" w:hAnsi="Franklin Gothic Book"/>
          <w:b/>
          <w:sz w:val="24"/>
          <w:szCs w:val="24"/>
        </w:rPr>
        <w:t>The Eur</w:t>
      </w:r>
      <w:r w:rsidR="0094068B">
        <w:rPr>
          <w:rFonts w:ascii="Franklin Gothic Book" w:hAnsi="Franklin Gothic Book"/>
          <w:b/>
          <w:sz w:val="24"/>
          <w:szCs w:val="24"/>
        </w:rPr>
        <w:t>opean-backed project to harmoniz</w:t>
      </w:r>
      <w:r w:rsidR="0094068B" w:rsidRPr="0094068B">
        <w:rPr>
          <w:rFonts w:ascii="Franklin Gothic Book" w:hAnsi="Franklin Gothic Book"/>
          <w:b/>
          <w:sz w:val="24"/>
          <w:szCs w:val="24"/>
        </w:rPr>
        <w:t xml:space="preserve">e adoption of digital video.  </w:t>
      </w:r>
      <w:sdt>
        <w:sdtPr>
          <w:rPr>
            <w:rFonts w:ascii="Franklin Gothic Book" w:hAnsi="Franklin Gothic Book"/>
            <w:b/>
            <w:sz w:val="24"/>
            <w:szCs w:val="24"/>
          </w:rPr>
          <w:id w:val="15600892"/>
          <w:citation/>
        </w:sdtPr>
        <w:sdtEndPr/>
        <w:sdtContent>
          <w:r w:rsidR="00941AE2">
            <w:rPr>
              <w:rFonts w:ascii="Franklin Gothic Book" w:hAnsi="Franklin Gothic Book"/>
              <w:b/>
              <w:sz w:val="24"/>
              <w:szCs w:val="24"/>
            </w:rPr>
            <w:fldChar w:fldCharType="begin"/>
          </w:r>
          <w:r w:rsidR="0094068B">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94068B" w:rsidRPr="0094068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84AB5" w:rsidRDefault="00C84AB5" w:rsidP="004D421C">
      <w:pPr>
        <w:spacing w:after="0"/>
        <w:ind w:left="0"/>
        <w:rPr>
          <w:rFonts w:ascii="Franklin Gothic Book" w:hAnsi="Franklin Gothic Book"/>
          <w:b/>
          <w:sz w:val="24"/>
          <w:szCs w:val="24"/>
        </w:rPr>
      </w:pPr>
    </w:p>
    <w:p w:rsidR="00C84AB5" w:rsidRDefault="00C84AB5" w:rsidP="004D421C">
      <w:pPr>
        <w:spacing w:after="0"/>
        <w:ind w:left="0"/>
        <w:rPr>
          <w:rFonts w:ascii="Franklin Gothic Book" w:hAnsi="Franklin Gothic Book"/>
          <w:b/>
          <w:sz w:val="24"/>
          <w:szCs w:val="24"/>
        </w:rPr>
      </w:pPr>
      <w:bookmarkStart w:id="756" w:name="DVB_C2"/>
      <w:bookmarkEnd w:id="756"/>
      <w:r>
        <w:rPr>
          <w:rFonts w:ascii="Franklin Gothic Book" w:hAnsi="Franklin Gothic Book"/>
          <w:b/>
          <w:sz w:val="24"/>
          <w:szCs w:val="24"/>
        </w:rPr>
        <w:t>DVB-C2</w:t>
      </w:r>
    </w:p>
    <w:p w:rsidR="00C84AB5" w:rsidRDefault="00C84AB5" w:rsidP="004D421C">
      <w:pPr>
        <w:spacing w:after="0"/>
        <w:ind w:left="0"/>
        <w:rPr>
          <w:rFonts w:ascii="Franklin Gothic Book" w:hAnsi="Franklin Gothic Book"/>
          <w:b/>
          <w:sz w:val="24"/>
          <w:szCs w:val="24"/>
        </w:rPr>
      </w:pPr>
      <w:r w:rsidRPr="00C84AB5">
        <w:rPr>
          <w:rFonts w:ascii="Franklin Gothic Book" w:hAnsi="Franklin Gothic Book"/>
          <w:b/>
          <w:sz w:val="24"/>
          <w:szCs w:val="24"/>
        </w:rPr>
        <w:t xml:space="preserve">DVB-C2 is a digital cable transmission system developed by the </w:t>
      </w:r>
      <w:hyperlink r:id="rId298" w:history="1">
        <w:r w:rsidRPr="00C84AB5">
          <w:rPr>
            <w:rStyle w:val="Hyperlink"/>
            <w:rFonts w:ascii="Franklin Gothic Book" w:hAnsi="Franklin Gothic Book"/>
            <w:b/>
            <w:sz w:val="24"/>
            <w:szCs w:val="24"/>
          </w:rPr>
          <w:t>DVB</w:t>
        </w:r>
      </w:hyperlink>
      <w:r w:rsidRPr="00C84AB5">
        <w:rPr>
          <w:rFonts w:ascii="Franklin Gothic Book" w:hAnsi="Franklin Gothic Book"/>
          <w:b/>
          <w:sz w:val="24"/>
          <w:szCs w:val="24"/>
        </w:rPr>
        <w:t xml:space="preserve"> Project. </w:t>
      </w:r>
      <w:r>
        <w:rPr>
          <w:rFonts w:ascii="Franklin Gothic Book" w:hAnsi="Franklin Gothic Book"/>
          <w:b/>
          <w:sz w:val="24"/>
          <w:szCs w:val="24"/>
        </w:rPr>
        <w:t xml:space="preserve"> </w:t>
      </w:r>
      <w:r w:rsidRPr="00C84AB5">
        <w:rPr>
          <w:rFonts w:ascii="Franklin Gothic Book" w:hAnsi="Franklin Gothic Book"/>
          <w:b/>
          <w:sz w:val="24"/>
          <w:szCs w:val="24"/>
        </w:rPr>
        <w:t xml:space="preserve">It uses the latest modulation and coding techniques to enable highly efficient use of cable networks where, up to now, in many cases downstream transmission capacity is already being used to its limit. DVB-C2 will initially be used for the delivery of innovative new services, such as video-on-demand (VOD) and high definition television (HDTV), helping digital operators to remain competitive and also to meet retransmission requirements; in the longer term the migration of current </w:t>
      </w:r>
      <w:hyperlink r:id="rId299"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services to DVB-C2 is also foreseen.</w:t>
      </w:r>
      <w:r>
        <w:rPr>
          <w:rFonts w:ascii="Franklin Gothic Book" w:hAnsi="Franklin Gothic Book"/>
          <w:b/>
          <w:sz w:val="24"/>
          <w:szCs w:val="24"/>
        </w:rPr>
        <w:t xml:space="preserve">  </w:t>
      </w:r>
      <w:r w:rsidRPr="00C84AB5">
        <w:rPr>
          <w:rFonts w:ascii="Franklin Gothic Book" w:hAnsi="Franklin Gothic Book"/>
          <w:b/>
          <w:bCs/>
          <w:sz w:val="24"/>
          <w:szCs w:val="24"/>
        </w:rPr>
        <w:t>DVB-C2</w:t>
      </w:r>
      <w:r w:rsidRPr="00C84AB5">
        <w:rPr>
          <w:rFonts w:ascii="Franklin Gothic Book" w:hAnsi="Franklin Gothic Book"/>
          <w:b/>
          <w:sz w:val="24"/>
          <w:szCs w:val="24"/>
        </w:rPr>
        <w:t xml:space="preserve"> reuses some of the building blocks of other second generation </w:t>
      </w:r>
      <w:hyperlink r:id="rId300" w:history="1">
        <w:r w:rsidRPr="00C84AB5">
          <w:rPr>
            <w:rStyle w:val="Hyperlink"/>
            <w:rFonts w:ascii="Franklin Gothic Book" w:hAnsi="Franklin Gothic Book"/>
            <w:b/>
            <w:sz w:val="24"/>
            <w:szCs w:val="24"/>
          </w:rPr>
          <w:t>DVB</w:t>
        </w:r>
      </w:hyperlink>
      <w:r w:rsidRPr="00C84AB5">
        <w:rPr>
          <w:rFonts w:ascii="Franklin Gothic Book" w:hAnsi="Franklin Gothic Book"/>
          <w:b/>
          <w:sz w:val="24"/>
          <w:szCs w:val="24"/>
        </w:rPr>
        <w:t xml:space="preserve"> transmission systems - the “DVB Family” approach. The new standard was not required to be backwards compatible with </w:t>
      </w:r>
      <w:hyperlink r:id="rId301"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although DVB-C2 receivers will be able to also handle </w:t>
      </w:r>
      <w:hyperlink r:id="rId302"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services.</w:t>
      </w:r>
      <w:r>
        <w:rPr>
          <w:rFonts w:ascii="Franklin Gothic Book" w:hAnsi="Franklin Gothic Book"/>
          <w:b/>
          <w:sz w:val="24"/>
          <w:szCs w:val="24"/>
        </w:rPr>
        <w:t xml:space="preserve">  </w:t>
      </w:r>
      <w:r w:rsidRPr="00C84AB5">
        <w:rPr>
          <w:rFonts w:ascii="Franklin Gothic Book" w:hAnsi="Franklin Gothic Book"/>
          <w:b/>
          <w:sz w:val="24"/>
          <w:szCs w:val="24"/>
        </w:rPr>
        <w:t xml:space="preserve">April 2010 saw the publication of the DVB-C2 specification (EN302769. An updated version is already available </w:t>
      </w:r>
      <w:r w:rsidRPr="00C84AB5">
        <w:rPr>
          <w:rFonts w:ascii="Franklin Gothic Book" w:hAnsi="Franklin Gothic Book"/>
          <w:b/>
          <w:sz w:val="24"/>
          <w:szCs w:val="24"/>
        </w:rPr>
        <w:lastRenderedPageBreak/>
        <w:t>as DVB BlueBook A138 and the Implementation Guidelines Document (DVB BlueBook A147).</w:t>
      </w:r>
      <w:r>
        <w:rPr>
          <w:rFonts w:ascii="Franklin Gothic Book" w:hAnsi="Franklin Gothic Book"/>
          <w:b/>
          <w:sz w:val="24"/>
          <w:szCs w:val="24"/>
        </w:rPr>
        <w:t xml:space="preserve"> </w:t>
      </w:r>
      <w:r w:rsidRPr="00C84AB5">
        <w:rPr>
          <w:rFonts w:ascii="Franklin Gothic Book" w:hAnsi="Franklin Gothic Book"/>
          <w:b/>
          <w:sz w:val="24"/>
          <w:szCs w:val="24"/>
        </w:rPr>
        <w:t xml:space="preserve"> In the same month, the Technical University of Braunschweig performed the first live DVB-C2 transmission, which validated the strong expected performance boost of the new system.</w:t>
      </w:r>
      <w:r>
        <w:rPr>
          <w:rFonts w:ascii="Franklin Gothic Book" w:hAnsi="Franklin Gothic Book"/>
          <w:b/>
          <w:sz w:val="24"/>
          <w:szCs w:val="24"/>
        </w:rPr>
        <w:t xml:space="preserve">  </w:t>
      </w:r>
      <w:r w:rsidRPr="00C84AB5">
        <w:rPr>
          <w:rFonts w:ascii="Franklin Gothic Book" w:hAnsi="Franklin Gothic Book"/>
          <w:b/>
          <w:sz w:val="24"/>
          <w:szCs w:val="24"/>
        </w:rPr>
        <w:t>The first DVB-C2 tuners are expected mid-2011.</w:t>
      </w:r>
      <w:r>
        <w:rPr>
          <w:rFonts w:ascii="Franklin Gothic Book" w:hAnsi="Franklin Gothic Book"/>
          <w:b/>
          <w:sz w:val="24"/>
          <w:szCs w:val="24"/>
        </w:rPr>
        <w:t xml:space="preserve">   </w:t>
      </w:r>
    </w:p>
    <w:p w:rsidR="00C84AB5" w:rsidRDefault="00C84AB5" w:rsidP="004D421C">
      <w:pPr>
        <w:spacing w:after="0"/>
        <w:ind w:left="0"/>
        <w:rPr>
          <w:rFonts w:ascii="Franklin Gothic Book" w:hAnsi="Franklin Gothic Book"/>
          <w:b/>
          <w:sz w:val="24"/>
          <w:szCs w:val="24"/>
        </w:rPr>
      </w:pPr>
    </w:p>
    <w:p w:rsidR="00C84AB5" w:rsidRPr="00C84AB5" w:rsidRDefault="00C84AB5" w:rsidP="004D421C">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Table comparing available modes and features in DVB-C and DVB-C2</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708"/>
        <w:gridCol w:w="3386"/>
        <w:gridCol w:w="3386"/>
      </w:tblGrid>
      <w:tr w:rsidR="00C84AB5" w:rsidRPr="00C84AB5" w:rsidTr="004D421C">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DVB-C</w:t>
            </w:r>
          </w:p>
        </w:tc>
        <w:tc>
          <w:tcPr>
            <w:tcW w:w="125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DVB-C2</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Input 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Single Transport Stream (TS)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Multiple Transport Stream and Generic Stream Encapsulation (GSE)</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Modes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Constant coding and modulation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Variable Coding &amp; Modulation and Adaptive Coding &amp; Modulation</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FE3324" w:rsidP="00C84AB5">
            <w:pPr>
              <w:spacing w:after="0"/>
              <w:ind w:left="0"/>
              <w:jc w:val="center"/>
              <w:rPr>
                <w:rFonts w:ascii="Franklin Gothic Book" w:hAnsi="Franklin Gothic Book"/>
                <w:bCs/>
                <w:sz w:val="22"/>
                <w:szCs w:val="22"/>
              </w:rPr>
            </w:pPr>
            <w:hyperlink r:id="rId303" w:tooltip="Forward error correction" w:history="1">
              <w:r w:rsidR="00C84AB5" w:rsidRPr="00C84AB5">
                <w:rPr>
                  <w:rStyle w:val="Hyperlink"/>
                  <w:rFonts w:ascii="Franklin Gothic Book" w:hAnsi="Franklin Gothic Book"/>
                  <w:bCs/>
                  <w:sz w:val="22"/>
                  <w:szCs w:val="22"/>
                </w:rPr>
                <w:t>FEC</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[[Reed-Solom</w:t>
            </w:r>
            <w:r w:rsidR="0074375D">
              <w:rPr>
                <w:rFonts w:ascii="Franklin Gothic Book" w:hAnsi="Franklin Gothic Book"/>
                <w:sz w:val="22"/>
                <w:szCs w:val="22"/>
              </w:rPr>
              <w:t xml:space="preserve">on error correction </w:t>
            </w:r>
            <w:r w:rsidRPr="00C84AB5">
              <w:rPr>
                <w:rFonts w:ascii="Franklin Gothic Book" w:hAnsi="Franklin Gothic Book"/>
                <w:sz w:val="22"/>
                <w:szCs w:val="22"/>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LDPC + BCH</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FE3324" w:rsidP="00C84AB5">
            <w:pPr>
              <w:spacing w:after="0"/>
              <w:ind w:left="0"/>
              <w:jc w:val="center"/>
              <w:rPr>
                <w:rFonts w:ascii="Franklin Gothic Book" w:hAnsi="Franklin Gothic Book"/>
                <w:bCs/>
                <w:sz w:val="22"/>
                <w:szCs w:val="22"/>
              </w:rPr>
            </w:pPr>
            <w:hyperlink r:id="rId304" w:history="1">
              <w:r w:rsidR="00C84AB5" w:rsidRPr="00C84AB5">
                <w:rPr>
                  <w:rStyle w:val="Hyperlink"/>
                  <w:rFonts w:ascii="Franklin Gothic Book" w:hAnsi="Franklin Gothic Book"/>
                  <w:bCs/>
                  <w:sz w:val="22"/>
                  <w:szCs w:val="22"/>
                </w:rPr>
                <w:t>Interleaving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Bit-Interleaving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Bit- Time- and Frequency-Interleaving</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FE3324" w:rsidP="00C84AB5">
            <w:pPr>
              <w:spacing w:after="0"/>
              <w:ind w:left="0"/>
              <w:jc w:val="center"/>
              <w:rPr>
                <w:rFonts w:ascii="Franklin Gothic Book" w:hAnsi="Franklin Gothic Book"/>
                <w:bCs/>
                <w:sz w:val="22"/>
                <w:szCs w:val="22"/>
              </w:rPr>
            </w:pPr>
            <w:hyperlink r:id="rId305" w:history="1">
              <w:r w:rsidR="00C84AB5" w:rsidRPr="00C84AB5">
                <w:rPr>
                  <w:rStyle w:val="Hyperlink"/>
                  <w:rFonts w:ascii="Franklin Gothic Book" w:hAnsi="Franklin Gothic Book"/>
                  <w:bCs/>
                  <w:sz w:val="22"/>
                  <w:szCs w:val="22"/>
                </w:rPr>
                <w:t>Modulation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Single Carrier QAM</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CODFM</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Pilots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Scattered and Continual Pilots</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FE3324" w:rsidP="00C84AB5">
            <w:pPr>
              <w:spacing w:after="0"/>
              <w:ind w:left="0"/>
              <w:jc w:val="center"/>
              <w:rPr>
                <w:rFonts w:ascii="Franklin Gothic Book" w:hAnsi="Franklin Gothic Book"/>
                <w:bCs/>
                <w:sz w:val="22"/>
                <w:szCs w:val="22"/>
              </w:rPr>
            </w:pPr>
            <w:hyperlink r:id="rId306" w:tooltip="Guard Interval (page does not exist)" w:history="1">
              <w:r w:rsidR="00C84AB5" w:rsidRPr="00C84AB5">
                <w:rPr>
                  <w:rStyle w:val="Hyperlink"/>
                  <w:rFonts w:ascii="Franklin Gothic Book" w:hAnsi="Franklin Gothic Book"/>
                  <w:bCs/>
                  <w:sz w:val="22"/>
                  <w:szCs w:val="22"/>
                </w:rPr>
                <w:t>Guard Interval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1/64 or 1/128</w:t>
            </w:r>
          </w:p>
        </w:tc>
      </w:tr>
      <w:tr w:rsidR="00C84AB5" w:rsidRPr="00C84AB5" w:rsidTr="004D42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Modulation Schemes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 to 256-QAM</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 to 4096-QAM</w:t>
            </w:r>
          </w:p>
        </w:tc>
      </w:tr>
    </w:tbl>
    <w:p w:rsidR="00C84AB5" w:rsidRPr="00C84AB5" w:rsidRDefault="00C84AB5" w:rsidP="004D421C">
      <w:pPr>
        <w:spacing w:after="0"/>
        <w:ind w:left="0"/>
        <w:rPr>
          <w:rFonts w:ascii="Franklin Gothic Book" w:hAnsi="Franklin Gothic Book"/>
          <w:b/>
          <w:sz w:val="24"/>
          <w:szCs w:val="24"/>
        </w:rPr>
      </w:pPr>
      <w:r>
        <w:rPr>
          <w:rFonts w:ascii="Franklin Gothic Book" w:hAnsi="Franklin Gothic Book"/>
          <w:b/>
          <w:sz w:val="24"/>
          <w:szCs w:val="24"/>
        </w:rPr>
        <w:t xml:space="preserve"> </w:t>
      </w:r>
      <w:sdt>
        <w:sdtPr>
          <w:rPr>
            <w:rFonts w:ascii="Franklin Gothic Book" w:hAnsi="Franklin Gothic Book"/>
            <w:b/>
            <w:sz w:val="24"/>
            <w:szCs w:val="24"/>
          </w:rPr>
          <w:id w:val="156008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 \l 1033 </w:instrText>
          </w:r>
          <w:r w:rsidR="00941AE2">
            <w:rPr>
              <w:rFonts w:ascii="Franklin Gothic Book" w:hAnsi="Franklin Gothic Book"/>
              <w:b/>
              <w:sz w:val="24"/>
              <w:szCs w:val="24"/>
            </w:rPr>
            <w:fldChar w:fldCharType="separate"/>
          </w:r>
          <w:r w:rsidRPr="00C84AB5">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7027C" w:rsidRPr="00A91DA3" w:rsidRDefault="0017027C" w:rsidP="004D421C">
      <w:pPr>
        <w:ind w:left="0"/>
        <w:rPr>
          <w:rFonts w:ascii="Franklin Gothic Book" w:hAnsi="Franklin Gothic Book"/>
          <w:b/>
          <w:sz w:val="24"/>
          <w:szCs w:val="24"/>
        </w:rPr>
      </w:pPr>
      <w:r w:rsidRPr="00A91DA3">
        <w:rPr>
          <w:rFonts w:ascii="Franklin Gothic Book" w:hAnsi="Franklin Gothic Book"/>
          <w:b/>
          <w:sz w:val="24"/>
          <w:szCs w:val="24"/>
        </w:rPr>
        <w:t>DVB Network</w:t>
      </w:r>
      <w:r w:rsidRPr="00A91DA3">
        <w:rPr>
          <w:rFonts w:ascii="Franklin Gothic Book" w:hAnsi="Franklin Gothic Book"/>
          <w:b/>
          <w:sz w:val="24"/>
          <w:szCs w:val="24"/>
        </w:rPr>
        <w:br/>
        <w:t>A DVB-network is a collection of MPEG-2 Transport Stream multiplexes transmitted on a single delivery system. For example, all digital channels on a specific cable system make up a DVB network.</w:t>
      </w:r>
    </w:p>
    <w:p w:rsidR="0017027C" w:rsidRPr="00A91DA3" w:rsidRDefault="00B421E5" w:rsidP="004D421C">
      <w:pPr>
        <w:ind w:left="0"/>
        <w:rPr>
          <w:rFonts w:ascii="Franklin Gothic Book" w:hAnsi="Franklin Gothic Book"/>
          <w:b/>
          <w:sz w:val="24"/>
          <w:szCs w:val="24"/>
        </w:rPr>
      </w:pPr>
      <w:r>
        <w:rPr>
          <w:rFonts w:ascii="Franklin Gothic Book" w:hAnsi="Franklin Gothic Book"/>
          <w:b/>
          <w:sz w:val="24"/>
          <w:szCs w:val="24"/>
        </w:rPr>
        <w:t>DVB-J</w:t>
      </w:r>
      <w:r>
        <w:rPr>
          <w:rFonts w:ascii="Franklin Gothic Book" w:hAnsi="Franklin Gothic Book"/>
          <w:b/>
          <w:sz w:val="24"/>
          <w:szCs w:val="24"/>
        </w:rPr>
        <w:br/>
        <w:t>T</w:t>
      </w:r>
      <w:r w:rsidRPr="00A91DA3">
        <w:rPr>
          <w:rFonts w:ascii="Franklin Gothic Book" w:hAnsi="Franklin Gothic Book"/>
          <w:b/>
          <w:sz w:val="24"/>
          <w:szCs w:val="24"/>
        </w:rPr>
        <w:t xml:space="preserve">he Java platform as defined as part of the DVB-MHP 1.0.1 [9]. </w:t>
      </w:r>
      <w:r w:rsidR="0017027C" w:rsidRPr="00A91DA3">
        <w:rPr>
          <w:rFonts w:ascii="Franklin Gothic Book" w:hAnsi="Franklin Gothic Book"/>
          <w:b/>
          <w:sz w:val="24"/>
          <w:szCs w:val="24"/>
        </w:rPr>
        <w:t>For the OCAP 1.0 implementation, DVB-J is part of the execution engine.</w:t>
      </w:r>
    </w:p>
    <w:p w:rsidR="0017027C" w:rsidRPr="00A91DA3" w:rsidRDefault="0017027C" w:rsidP="004D421C">
      <w:pPr>
        <w:ind w:left="0"/>
        <w:rPr>
          <w:rFonts w:ascii="Franklin Gothic Book" w:hAnsi="Franklin Gothic Book"/>
          <w:b/>
          <w:sz w:val="24"/>
          <w:szCs w:val="24"/>
        </w:rPr>
      </w:pPr>
      <w:r w:rsidRPr="00A91DA3">
        <w:rPr>
          <w:rFonts w:ascii="Franklin Gothic Book" w:hAnsi="Franklin Gothic Book"/>
          <w:b/>
          <w:sz w:val="24"/>
          <w:szCs w:val="24"/>
        </w:rPr>
        <w:t>DVB-J API</w:t>
      </w:r>
      <w:r w:rsidRPr="00A91DA3">
        <w:rPr>
          <w:rFonts w:ascii="Franklin Gothic Book" w:hAnsi="Franklin Gothic Book"/>
          <w:b/>
          <w:sz w:val="24"/>
          <w:szCs w:val="24"/>
        </w:rPr>
        <w:br/>
        <w:t>DVB-J API refers to one of the Java APIs standardized as part of the DVB-MHP 1.0.1 [9]. For the OCAP 1.0 implementation, the DVB-J APIs are supported in the execution engine.</w:t>
      </w:r>
    </w:p>
    <w:p w:rsidR="0045241E" w:rsidRDefault="0017027C" w:rsidP="004D421C">
      <w:pPr>
        <w:ind w:left="0"/>
        <w:rPr>
          <w:rFonts w:ascii="Franklin Gothic Book" w:hAnsi="Franklin Gothic Book"/>
          <w:b/>
          <w:sz w:val="24"/>
          <w:szCs w:val="24"/>
        </w:rPr>
      </w:pPr>
      <w:r w:rsidRPr="00A91DA3">
        <w:rPr>
          <w:rFonts w:ascii="Franklin Gothic Book" w:hAnsi="Franklin Gothic Book"/>
          <w:b/>
          <w:sz w:val="24"/>
          <w:szCs w:val="24"/>
        </w:rPr>
        <w:t>DVB-J Application</w:t>
      </w:r>
      <w:r w:rsidRPr="00A91DA3">
        <w:rPr>
          <w:rFonts w:ascii="Franklin Gothic Book" w:hAnsi="Franklin Gothic Book"/>
          <w:b/>
          <w:sz w:val="24"/>
          <w:szCs w:val="24"/>
        </w:rPr>
        <w:br/>
        <w:t>A DVB-J application is a set of DBV-J classes that operate together and need to be signaled as a single instance to the application manager so that it is aware of its existence and can control its lifetime through a lifecycle interface. DVB-J applications as specified by the DVB-</w:t>
      </w:r>
      <w:r w:rsidRPr="00A91DA3">
        <w:rPr>
          <w:rFonts w:ascii="Franklin Gothic Book" w:hAnsi="Franklin Gothic Book"/>
          <w:b/>
          <w:sz w:val="24"/>
          <w:szCs w:val="24"/>
        </w:rPr>
        <w:lastRenderedPageBreak/>
        <w:t>MHP 1.0.1 [9] are not directly supported by OCAP 1.0 without modifications pertaining to this specification.</w:t>
      </w:r>
    </w:p>
    <w:p w:rsidR="001D0B14" w:rsidRDefault="008445F9" w:rsidP="004D421C">
      <w:pPr>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DVI</w:t>
      </w:r>
      <w:r w:rsidRPr="008445F9">
        <w:rPr>
          <w:rFonts w:ascii="Franklin Gothic Book" w:hAnsi="Franklin Gothic Book"/>
          <w:b/>
          <w:sz w:val="24"/>
          <w:szCs w:val="24"/>
        </w:rPr>
        <w:br/>
        <w:t>Digital Video Interface</w:t>
      </w:r>
    </w:p>
    <w:p w:rsidR="001D0B14" w:rsidRDefault="001D0B14" w:rsidP="004D421C">
      <w:pPr>
        <w:ind w:left="0"/>
        <w:rPr>
          <w:rFonts w:ascii="Franklin Gothic Book" w:hAnsi="Franklin Gothic Book"/>
          <w:b/>
          <w:sz w:val="24"/>
          <w:szCs w:val="24"/>
        </w:rPr>
      </w:pPr>
      <w:r w:rsidRPr="001D0B14">
        <w:rPr>
          <w:rFonts w:ascii="Franklin Gothic Book" w:hAnsi="Franklin Gothic Book"/>
          <w:b/>
          <w:sz w:val="24"/>
          <w:szCs w:val="24"/>
        </w:rPr>
        <w:t xml:space="preserve">DVM </w:t>
      </w:r>
    </w:p>
    <w:p w:rsidR="00DD1A91" w:rsidRDefault="001D0B14" w:rsidP="004D421C">
      <w:pPr>
        <w:ind w:left="0"/>
        <w:rPr>
          <w:rFonts w:ascii="Franklin Gothic Book" w:hAnsi="Franklin Gothic Book"/>
          <w:b/>
          <w:sz w:val="24"/>
          <w:szCs w:val="24"/>
        </w:rPr>
      </w:pPr>
      <w:r w:rsidRPr="001D0B14">
        <w:rPr>
          <w:rFonts w:ascii="Franklin Gothic Book" w:hAnsi="Franklin Gothic Book"/>
          <w:b/>
          <w:sz w:val="24"/>
          <w:szCs w:val="24"/>
        </w:rPr>
        <w:t>Digital voltmeter</w:t>
      </w:r>
      <w:r w:rsidR="00975D73" w:rsidRPr="001D0B14">
        <w:rPr>
          <w:rFonts w:ascii="Franklin Gothic Book" w:hAnsi="Franklin Gothic Book"/>
          <w:b/>
          <w:sz w:val="24"/>
          <w:szCs w:val="24"/>
        </w:rPr>
        <w:t>; a</w:t>
      </w:r>
      <w:r w:rsidRPr="001D0B14">
        <w:rPr>
          <w:rFonts w:ascii="Franklin Gothic Book" w:hAnsi="Franklin Gothic Book"/>
          <w:b/>
          <w:sz w:val="24"/>
          <w:szCs w:val="24"/>
        </w:rPr>
        <w:t xml:space="preserve"> device sim</w:t>
      </w:r>
      <w:r>
        <w:rPr>
          <w:rFonts w:ascii="Franklin Gothic Book" w:hAnsi="Franklin Gothic Book"/>
          <w:b/>
          <w:sz w:val="24"/>
          <w:szCs w:val="24"/>
        </w:rPr>
        <w:t>ilar to a VOM that displays mea</w:t>
      </w:r>
      <w:r w:rsidRPr="001D0B14">
        <w:rPr>
          <w:rFonts w:ascii="Franklin Gothic Book" w:hAnsi="Franklin Gothic Book"/>
          <w:b/>
          <w:sz w:val="24"/>
          <w:szCs w:val="24"/>
        </w:rPr>
        <w:t>sured parameters in numeric form, typically using LCDs.  Also known</w:t>
      </w:r>
      <w:r>
        <w:rPr>
          <w:rFonts w:ascii="Franklin Gothic Book" w:hAnsi="Franklin Gothic Book"/>
          <w:b/>
          <w:sz w:val="24"/>
          <w:szCs w:val="24"/>
        </w:rPr>
        <w:t xml:space="preserve"> </w:t>
      </w:r>
      <w:r w:rsidRPr="001D0B14">
        <w:rPr>
          <w:rFonts w:ascii="Franklin Gothic Book" w:hAnsi="Franklin Gothic Book"/>
          <w:b/>
          <w:sz w:val="24"/>
          <w:szCs w:val="24"/>
        </w:rPr>
        <w:t>as a DDM (digital multimeter).</w:t>
      </w:r>
      <w:r>
        <w:rPr>
          <w:rFonts w:ascii="Franklin Gothic Book" w:hAnsi="Franklin Gothic Book"/>
          <w:b/>
          <w:sz w:val="24"/>
          <w:szCs w:val="24"/>
        </w:rPr>
        <w:t xml:space="preserve"> </w:t>
      </w:r>
      <w:sdt>
        <w:sdtPr>
          <w:rPr>
            <w:rFonts w:ascii="Franklin Gothic Book" w:hAnsi="Franklin Gothic Book"/>
            <w:b/>
            <w:sz w:val="24"/>
            <w:szCs w:val="24"/>
          </w:rPr>
          <w:id w:val="2260256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DVR</w:t>
      </w:r>
      <w:r w:rsidR="008445F9" w:rsidRPr="008445F9">
        <w:rPr>
          <w:rFonts w:ascii="Franklin Gothic Book" w:hAnsi="Franklin Gothic Book"/>
          <w:b/>
          <w:sz w:val="24"/>
          <w:szCs w:val="24"/>
        </w:rPr>
        <w:br/>
        <w:t>Digital Video Recorder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DVS</w:t>
      </w:r>
      <w:r w:rsidR="008445F9" w:rsidRPr="008445F9">
        <w:rPr>
          <w:rFonts w:ascii="Franklin Gothic Book" w:hAnsi="Franklin Gothic Book"/>
          <w:b/>
          <w:sz w:val="24"/>
          <w:szCs w:val="24"/>
        </w:rPr>
        <w:br/>
        <w:t>Digital Video Subcommittee</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DWDM</w:t>
      </w:r>
      <w:r w:rsidR="008445F9" w:rsidRPr="008445F9">
        <w:rPr>
          <w:rFonts w:ascii="Franklin Gothic Book" w:hAnsi="Franklin Gothic Book"/>
          <w:b/>
          <w:sz w:val="24"/>
          <w:szCs w:val="24"/>
        </w:rPr>
        <w:br/>
        <w:t>Dense Wavelength Division Multiplexing</w:t>
      </w:r>
    </w:p>
    <w:p w:rsidR="0045241E" w:rsidRPr="00A91DA3" w:rsidRDefault="0045241E" w:rsidP="004D421C">
      <w:pPr>
        <w:ind w:left="0"/>
        <w:rPr>
          <w:rFonts w:ascii="Franklin Gothic Book" w:hAnsi="Franklin Gothic Book"/>
          <w:b/>
          <w:sz w:val="24"/>
          <w:szCs w:val="24"/>
        </w:rPr>
      </w:pPr>
      <w:r w:rsidRPr="00A91DA3">
        <w:rPr>
          <w:rFonts w:ascii="Franklin Gothic Book" w:hAnsi="Franklin Gothic Book"/>
          <w:b/>
          <w:sz w:val="24"/>
          <w:szCs w:val="24"/>
        </w:rPr>
        <w:t>Dynamic Host Configuration Protocol (DHCP</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Internet protocol used for dynamically assigning network layer (Internet Protocol) addresses to IP hosts.</w:t>
      </w:r>
    </w:p>
    <w:p w:rsidR="0045241E" w:rsidRDefault="0045241E" w:rsidP="004D421C">
      <w:pPr>
        <w:ind w:left="0"/>
        <w:rPr>
          <w:rFonts w:ascii="Franklin Gothic Book" w:hAnsi="Franklin Gothic Book"/>
          <w:b/>
          <w:sz w:val="24"/>
          <w:szCs w:val="24"/>
        </w:rPr>
      </w:pPr>
    </w:p>
    <w:p w:rsidR="004D75FC" w:rsidRDefault="004D75FC" w:rsidP="004D421C">
      <w:pPr>
        <w:ind w:left="0"/>
        <w:rPr>
          <w:rFonts w:ascii="Franklin Gothic Book" w:hAnsi="Franklin Gothic Book"/>
          <w:b/>
          <w:sz w:val="24"/>
          <w:szCs w:val="24"/>
        </w:rPr>
      </w:pPr>
      <w:r>
        <w:rPr>
          <w:rFonts w:ascii="Franklin Gothic Book" w:hAnsi="Franklin Gothic Book"/>
          <w:b/>
          <w:sz w:val="24"/>
          <w:szCs w:val="24"/>
        </w:rPr>
        <w:t>Dynamic Range</w:t>
      </w:r>
    </w:p>
    <w:p w:rsidR="00A91DA3" w:rsidRDefault="004D75FC" w:rsidP="004D421C">
      <w:pPr>
        <w:ind w:left="0"/>
        <w:rPr>
          <w:rFonts w:ascii="Franklin Gothic Book" w:hAnsi="Franklin Gothic Book"/>
          <w:b/>
          <w:sz w:val="24"/>
          <w:szCs w:val="24"/>
        </w:rPr>
      </w:pPr>
      <w:r>
        <w:rPr>
          <w:rFonts w:ascii="Franklin Gothic Book" w:hAnsi="Franklin Gothic Book"/>
          <w:b/>
          <w:sz w:val="24"/>
          <w:szCs w:val="24"/>
        </w:rPr>
        <w:t xml:space="preserve">The dynamic range of an amplifier or mixer represents the range of signal levels over which it will exhibit its intended signal-processing properties.  The lower limit of dynamic range is determined by the noise figure (NF) or sensitivity, while the upper limit is determined by the </w:t>
      </w:r>
      <w:r w:rsidRPr="008B0945">
        <w:rPr>
          <w:rFonts w:ascii="Franklin Gothic Book" w:hAnsi="Franklin Gothic Book"/>
          <w:b/>
          <w:color w:val="5A5A5A"/>
          <w:sz w:val="24"/>
          <w:szCs w:val="24"/>
        </w:rPr>
        <w:t>allowable level of signal</w:t>
      </w:r>
      <w:r>
        <w:rPr>
          <w:rFonts w:ascii="Franklin Gothic Book" w:hAnsi="Franklin Gothic Book"/>
          <w:b/>
          <w:sz w:val="24"/>
          <w:szCs w:val="24"/>
        </w:rPr>
        <w:t xml:space="preserve"> distortion.</w:t>
      </w:r>
      <w:sdt>
        <w:sdtPr>
          <w:rPr>
            <w:rFonts w:ascii="Franklin Gothic Book" w:hAnsi="Franklin Gothic Book"/>
            <w:b/>
            <w:sz w:val="24"/>
            <w:szCs w:val="24"/>
          </w:rPr>
          <w:id w:val="1301150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Ste89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D75FC">
            <w:rPr>
              <w:rFonts w:ascii="Franklin Gothic Book" w:hAnsi="Franklin Gothic Book"/>
              <w:noProof/>
              <w:sz w:val="24"/>
              <w:szCs w:val="24"/>
            </w:rPr>
            <w:t>(Perlew)</w:t>
          </w:r>
          <w:r w:rsidR="00941AE2">
            <w:rPr>
              <w:rFonts w:ascii="Franklin Gothic Book" w:hAnsi="Franklin Gothic Book"/>
              <w:b/>
              <w:sz w:val="24"/>
              <w:szCs w:val="24"/>
            </w:rPr>
            <w:fldChar w:fldCharType="end"/>
          </w:r>
        </w:sdtContent>
      </w:sdt>
    </w:p>
    <w:p w:rsidR="008445F9" w:rsidRDefault="008445F9" w:rsidP="004D421C">
      <w:pPr>
        <w:ind w:left="0"/>
        <w:rPr>
          <w:rFonts w:ascii="Franklin Gothic Book" w:hAnsi="Franklin Gothic Book"/>
          <w:b/>
          <w:sz w:val="24"/>
          <w:szCs w:val="24"/>
        </w:rPr>
      </w:pPr>
    </w:p>
    <w:p w:rsidR="008445F9" w:rsidRPr="0045241E" w:rsidRDefault="00194E26" w:rsidP="004D421C">
      <w:pPr>
        <w:ind w:left="0"/>
        <w:rPr>
          <w:rFonts w:ascii="Franklin Gothic Book" w:hAnsi="Franklin Gothic Book"/>
          <w:b/>
          <w:color w:val="3918FC"/>
          <w:sz w:val="28"/>
          <w:szCs w:val="28"/>
          <w:u w:val="single"/>
        </w:rPr>
      </w:pPr>
      <w:bookmarkStart w:id="757" w:name="E"/>
      <w:bookmarkEnd w:id="757"/>
      <w:r w:rsidRPr="0045241E">
        <w:rPr>
          <w:rFonts w:ascii="Franklin Gothic Book" w:hAnsi="Franklin Gothic Book"/>
          <w:b/>
          <w:color w:val="3918FC"/>
          <w:sz w:val="28"/>
          <w:szCs w:val="28"/>
          <w:u w:val="single"/>
        </w:rPr>
        <w:t>E:</w:t>
      </w:r>
    </w:p>
    <w:p w:rsidR="008B0945" w:rsidRDefault="008B0945" w:rsidP="004D421C">
      <w:pPr>
        <w:spacing w:after="0"/>
        <w:ind w:left="0"/>
        <w:rPr>
          <w:rFonts w:ascii="Franklin Gothic Book" w:hAnsi="Franklin Gothic Book"/>
          <w:b/>
          <w:bCs/>
          <w:sz w:val="24"/>
          <w:szCs w:val="24"/>
        </w:rPr>
      </w:pPr>
      <w:bookmarkStart w:id="758" w:name="EAM_Electro_Absorptive_Modulator"/>
      <w:bookmarkEnd w:id="758"/>
      <w:r>
        <w:rPr>
          <w:rFonts w:ascii="Franklin Gothic Book" w:hAnsi="Franklin Gothic Book"/>
          <w:b/>
          <w:bCs/>
          <w:sz w:val="24"/>
          <w:szCs w:val="24"/>
        </w:rPr>
        <w:t>EAM</w:t>
      </w:r>
    </w:p>
    <w:p w:rsidR="008B0945" w:rsidRPr="008B0945" w:rsidRDefault="00326F88" w:rsidP="004D421C">
      <w:pPr>
        <w:pStyle w:val="NormalWeb"/>
        <w:rPr>
          <w:rFonts w:ascii="Franklin Gothic Book" w:hAnsi="Franklin Gothic Book"/>
          <w:b/>
          <w:color w:val="5A5A5A"/>
        </w:rPr>
      </w:pPr>
      <w:r w:rsidRPr="008B0945">
        <w:rPr>
          <w:rFonts w:ascii="Franklin Gothic Book" w:hAnsi="Franklin Gothic Book"/>
          <w:b/>
          <w:bCs/>
          <w:color w:val="5A5A5A"/>
        </w:rPr>
        <w:t>Electro</w:t>
      </w:r>
      <w:r w:rsidR="008B0945" w:rsidRPr="008B0945">
        <w:rPr>
          <w:rFonts w:ascii="Franklin Gothic Book" w:hAnsi="Franklin Gothic Book"/>
          <w:b/>
          <w:bCs/>
          <w:color w:val="5A5A5A"/>
        </w:rPr>
        <w:t xml:space="preserve">-Absorptive Modulator; </w:t>
      </w:r>
      <w:r w:rsidR="008B0945" w:rsidRPr="008B0945">
        <w:rPr>
          <w:rFonts w:ascii="Franklin Gothic Book" w:hAnsi="Franklin Gothic Book"/>
          <w:b/>
          <w:color w:val="5A5A5A"/>
        </w:rPr>
        <w:t xml:space="preserve">a semiconductor device which can be used for controlling (modulating) the intensity of a laser beam via an electric voltage.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Its principle of operation is based on the </w:t>
      </w:r>
      <w:r w:rsidR="008B0945" w:rsidRPr="008B0945">
        <w:rPr>
          <w:rStyle w:val="Emphasis"/>
          <w:rFonts w:ascii="Franklin Gothic Book" w:eastAsiaTheme="majorEastAsia" w:hAnsi="Franklin Gothic Book"/>
          <w:b w:val="0"/>
          <w:color w:val="5A5A5A"/>
        </w:rPr>
        <w:t>Franz–Keldysh effect</w:t>
      </w:r>
      <w:r w:rsidR="008B0945" w:rsidRPr="008B0945">
        <w:rPr>
          <w:rFonts w:ascii="Franklin Gothic Book" w:hAnsi="Franklin Gothic Book"/>
          <w:b/>
          <w:color w:val="5A5A5A"/>
        </w:rPr>
        <w:t xml:space="preserve"> [</w:t>
      </w:r>
      <w:r w:rsidR="008B0945" w:rsidRPr="007D4C7C">
        <w:rPr>
          <w:rFonts w:ascii="Franklin Gothic Book" w:hAnsi="Franklin Gothic Book"/>
          <w:b/>
          <w:color w:val="5A5A5A"/>
          <w:vertAlign w:val="superscript"/>
        </w:rPr>
        <w:t>1,</w:t>
      </w:r>
      <w:r w:rsidR="008B0945" w:rsidRPr="007D4C7C">
        <w:rPr>
          <w:rFonts w:ascii="Cambria Math" w:hAnsi="Cambria Math" w:cs="Cambria Math"/>
          <w:b/>
          <w:color w:val="5A5A5A"/>
          <w:vertAlign w:val="superscript"/>
        </w:rPr>
        <w:t> </w:t>
      </w:r>
      <w:r w:rsidR="008B0945" w:rsidRPr="007D4C7C">
        <w:rPr>
          <w:rFonts w:ascii="Franklin Gothic Book" w:hAnsi="Franklin Gothic Book"/>
          <w:b/>
          <w:color w:val="5A5A5A"/>
          <w:vertAlign w:val="superscript"/>
        </w:rPr>
        <w:t>2</w:t>
      </w:r>
      <w:r w:rsidR="008B0945" w:rsidRPr="008B0945">
        <w:rPr>
          <w:rFonts w:ascii="Franklin Gothic Book" w:hAnsi="Franklin Gothic Book"/>
          <w:b/>
          <w:color w:val="5A5A5A"/>
        </w:rPr>
        <w:t xml:space="preserve">], i.e., a change in the absorption spectrum caused by an applied electric field, which changes the bandgap energy (thus the </w:t>
      </w:r>
      <w:r w:rsidR="008B0945" w:rsidRPr="0092205C">
        <w:rPr>
          <w:rFonts w:ascii="Franklin Gothic Book" w:eastAsiaTheme="majorEastAsia" w:hAnsi="Franklin Gothic Book"/>
          <w:b/>
          <w:color w:val="5A5A5A"/>
        </w:rPr>
        <w:t>photon</w:t>
      </w:r>
      <w:r w:rsidR="008B0945" w:rsidRPr="008B0945">
        <w:rPr>
          <w:rFonts w:ascii="Franklin Gothic Book" w:hAnsi="Franklin Gothic Book"/>
          <w:b/>
          <w:color w:val="5A5A5A"/>
        </w:rPr>
        <w:t xml:space="preserve"> energy of an absorption edge) but usually does not involve the excitation of </w:t>
      </w:r>
      <w:r w:rsidR="0092205C">
        <w:rPr>
          <w:rFonts w:ascii="Franklin Gothic Book" w:hAnsi="Franklin Gothic Book"/>
          <w:b/>
          <w:color w:val="5A5A5A"/>
        </w:rPr>
        <w:t xml:space="preserve">carriers by the </w:t>
      </w:r>
      <w:r w:rsidR="0092205C">
        <w:rPr>
          <w:rFonts w:ascii="Franklin Gothic Book" w:hAnsi="Franklin Gothic Book"/>
          <w:b/>
          <w:color w:val="5A5A5A"/>
        </w:rPr>
        <w:lastRenderedPageBreak/>
        <w:t xml:space="preserve">electric field.   </w:t>
      </w:r>
      <w:r w:rsidR="008B0945" w:rsidRPr="008B0945">
        <w:rPr>
          <w:rFonts w:ascii="Franklin Gothic Book" w:hAnsi="Franklin Gothic Book"/>
          <w:b/>
          <w:color w:val="5A5A5A"/>
        </w:rPr>
        <w:t xml:space="preserve">Most electroabsorption modulators are made in the form of a </w:t>
      </w:r>
      <w:r w:rsidR="008B0945" w:rsidRPr="0092205C">
        <w:rPr>
          <w:rFonts w:ascii="Franklin Gothic Book" w:eastAsiaTheme="majorEastAsia" w:hAnsi="Franklin Gothic Book"/>
          <w:b/>
          <w:color w:val="5A5A5A"/>
        </w:rPr>
        <w:t>waveguide</w:t>
      </w:r>
      <w:r w:rsidR="008B0945" w:rsidRPr="008B0945">
        <w:rPr>
          <w:rFonts w:ascii="Franklin Gothic Book" w:hAnsi="Franklin Gothic Book"/>
          <w:b/>
          <w:color w:val="5A5A5A"/>
        </w:rPr>
        <w:t xml:space="preserve"> with electrodes for applying an electric field in a direction perpendicular to the modulated light beam.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For achieving a high extinction ratio, one usually exploits the quantum-confined Stark effect in a </w:t>
      </w:r>
      <w:r w:rsidR="008B0945" w:rsidRPr="0092205C">
        <w:rPr>
          <w:rFonts w:ascii="Franklin Gothic Book" w:eastAsiaTheme="majorEastAsia" w:hAnsi="Franklin Gothic Book"/>
          <w:b/>
          <w:color w:val="5A5A5A"/>
        </w:rPr>
        <w:t>quantum well</w:t>
      </w:r>
      <w:r w:rsidR="0092205C">
        <w:rPr>
          <w:rFonts w:ascii="Franklin Gothic Book" w:hAnsi="Franklin Gothic Book"/>
          <w:b/>
          <w:color w:val="5A5A5A"/>
        </w:rPr>
        <w:t xml:space="preserve"> structure.   </w:t>
      </w:r>
      <w:r w:rsidR="008B0945" w:rsidRPr="008B0945">
        <w:rPr>
          <w:rFonts w:ascii="Franklin Gothic Book" w:hAnsi="Franklin Gothic Book"/>
          <w:b/>
          <w:color w:val="5A5A5A"/>
        </w:rPr>
        <w:t xml:space="preserve">Compared with </w:t>
      </w:r>
      <w:hyperlink r:id="rId307" w:history="1">
        <w:r w:rsidR="008B0945" w:rsidRPr="008B0945">
          <w:rPr>
            <w:rStyle w:val="Hyperlink"/>
            <w:rFonts w:ascii="Franklin Gothic Book" w:eastAsiaTheme="majorEastAsia" w:hAnsi="Franklin Gothic Book"/>
            <w:b/>
            <w:color w:val="5A5A5A"/>
          </w:rPr>
          <w:t>electro-optic modulators</w:t>
        </w:r>
      </w:hyperlink>
      <w:r w:rsidR="007D4C7C">
        <w:rPr>
          <w:rFonts w:ascii="Franklin Gothic Book" w:hAnsi="Franklin Gothic Book"/>
          <w:b/>
          <w:color w:val="5A5A5A"/>
        </w:rPr>
        <w:t xml:space="preserve"> (EOMs)</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electroabsorption modulators can operate with much lower voltages (a few volts instead of hundreds of thousands of volts).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They can be operated at very high speed; a modulation </w:t>
      </w:r>
      <w:r w:rsidR="008B0945" w:rsidRPr="0092205C">
        <w:rPr>
          <w:rFonts w:ascii="Franklin Gothic Book" w:eastAsiaTheme="majorEastAsia" w:hAnsi="Franklin Gothic Book"/>
          <w:b/>
          <w:color w:val="5A5A5A"/>
        </w:rPr>
        <w:t>bandwidth</w:t>
      </w:r>
      <w:r w:rsidR="008B0945" w:rsidRPr="008B0945">
        <w:rPr>
          <w:rFonts w:ascii="Franklin Gothic Book" w:hAnsi="Franklin Gothic Book"/>
          <w:b/>
          <w:color w:val="5A5A5A"/>
        </w:rPr>
        <w:t xml:space="preserve"> of tens of gigahertz can be achieved, which makes these devices useful for </w:t>
      </w:r>
      <w:r w:rsidR="008B0945" w:rsidRPr="008B0945">
        <w:rPr>
          <w:rFonts w:ascii="Franklin Gothic Book" w:eastAsiaTheme="majorEastAsia" w:hAnsi="Franklin Gothic Book"/>
          <w:b/>
          <w:color w:val="5A5A5A"/>
        </w:rPr>
        <w:t>optical fiber communications</w:t>
      </w:r>
      <w:r w:rsidR="008B0945" w:rsidRPr="008B0945">
        <w:rPr>
          <w:rFonts w:ascii="Franklin Gothic Book" w:hAnsi="Franklin Gothic Book"/>
          <w:b/>
          <w:color w:val="5A5A5A"/>
        </w:rPr>
        <w:t xml:space="preserve">. </w:t>
      </w:r>
      <w:r w:rsidR="008B0945">
        <w:rPr>
          <w:rFonts w:ascii="Franklin Gothic Book" w:hAnsi="Franklin Gothic Book"/>
          <w:b/>
          <w:color w:val="5A5A5A"/>
        </w:rPr>
        <w:t xml:space="preserv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A convenient feature is that an electroabsorption modulator can be integrated with a </w:t>
      </w:r>
      <w:r w:rsidR="008B0945" w:rsidRPr="008B0945">
        <w:rPr>
          <w:rFonts w:ascii="Franklin Gothic Book" w:eastAsiaTheme="majorEastAsia" w:hAnsi="Franklin Gothic Book"/>
          <w:b/>
          <w:color w:val="5A5A5A"/>
        </w:rPr>
        <w:t>distributed feedback</w:t>
      </w:r>
      <w:r w:rsidR="008B0945" w:rsidRPr="008B0945">
        <w:rPr>
          <w:rFonts w:ascii="Franklin Gothic Book" w:hAnsi="Franklin Gothic Book"/>
          <w:b/>
          <w:color w:val="5A5A5A"/>
        </w:rPr>
        <w:t xml:space="preserve"> </w:t>
      </w:r>
      <w:r w:rsidR="008B0945" w:rsidRPr="008B0945">
        <w:rPr>
          <w:rFonts w:ascii="Franklin Gothic Book" w:eastAsiaTheme="majorEastAsia" w:hAnsi="Franklin Gothic Book"/>
          <w:b/>
          <w:color w:val="5A5A5A"/>
        </w:rPr>
        <w:t>laser diode</w:t>
      </w:r>
      <w:r w:rsidR="008B0945" w:rsidRPr="008B0945">
        <w:rPr>
          <w:rFonts w:ascii="Franklin Gothic Book" w:hAnsi="Franklin Gothic Book"/>
          <w:b/>
          <w:color w:val="5A5A5A"/>
        </w:rPr>
        <w:t xml:space="preserve"> on a single chip to form a data transmitter in the form of a </w:t>
      </w:r>
      <w:r w:rsidR="008B0945" w:rsidRPr="008B0945">
        <w:rPr>
          <w:rFonts w:ascii="Franklin Gothic Book" w:eastAsiaTheme="majorEastAsia" w:hAnsi="Franklin Gothic Book"/>
          <w:b/>
          <w:color w:val="5A5A5A"/>
        </w:rPr>
        <w:t>photonic integrated circuit</w:t>
      </w:r>
      <w:r w:rsidR="008B0945" w:rsidRPr="008B0945">
        <w:rPr>
          <w:rFonts w:ascii="Franklin Gothic Book" w:hAnsi="Franklin Gothic Book"/>
          <w:b/>
          <w:color w:val="5A5A5A"/>
        </w:rPr>
        <w:t xml:space="preserv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Compared with direct modulation of the laser diode, a higher bandwidth and reduced </w:t>
      </w:r>
      <w:r w:rsidR="008B0945" w:rsidRPr="008B0945">
        <w:rPr>
          <w:rFonts w:ascii="Franklin Gothic Book" w:eastAsiaTheme="majorEastAsia" w:hAnsi="Franklin Gothic Book"/>
          <w:b/>
          <w:color w:val="5A5A5A"/>
        </w:rPr>
        <w:t>chirp</w:t>
      </w:r>
      <w:r w:rsidR="008B0945" w:rsidRPr="008B0945">
        <w:rPr>
          <w:rFonts w:ascii="Franklin Gothic Book" w:hAnsi="Franklin Gothic Book"/>
          <w:b/>
          <w:color w:val="5A5A5A"/>
        </w:rPr>
        <w:t xml:space="preserve"> can be obtained.</w:t>
      </w:r>
      <w:r w:rsidR="007D4C7C">
        <w:rPr>
          <w:rFonts w:ascii="Franklin Gothic Book" w:hAnsi="Franklin Gothic Book"/>
          <w:b/>
          <w:color w:val="5A5A5A"/>
        </w:rPr>
        <w:t xml:space="preserve"> </w:t>
      </w:r>
      <w:sdt>
        <w:sdtPr>
          <w:rPr>
            <w:rFonts w:ascii="Franklin Gothic Book" w:hAnsi="Franklin Gothic Book"/>
            <w:b/>
            <w:color w:val="5A5A5A"/>
          </w:rPr>
          <w:id w:val="-1644340200"/>
          <w:citation/>
        </w:sdtPr>
        <w:sdtEndPr/>
        <w:sdtContent>
          <w:r w:rsidR="00941AE2">
            <w:rPr>
              <w:rFonts w:ascii="Franklin Gothic Book" w:hAnsi="Franklin Gothic Book"/>
              <w:b/>
              <w:color w:val="5A5A5A"/>
            </w:rPr>
            <w:fldChar w:fldCharType="begin"/>
          </w:r>
          <w:r w:rsidR="007D4C7C">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007D4C7C" w:rsidRPr="007D4C7C">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8B0945" w:rsidRPr="008B0945" w:rsidRDefault="008B0945" w:rsidP="004D421C">
      <w:pPr>
        <w:pStyle w:val="Heading3"/>
        <w:ind w:left="1440"/>
        <w:rPr>
          <w:rFonts w:ascii="Franklin Gothic Book" w:hAnsi="Franklin Gothic Book"/>
          <w:color w:val="5A5A5A"/>
        </w:rPr>
      </w:pPr>
      <w:r w:rsidRPr="008B0945">
        <w:rPr>
          <w:rFonts w:ascii="Franklin Gothic Book" w:hAnsi="Franklin Gothic Book"/>
          <w:color w:val="5A5A5A"/>
        </w:rPr>
        <w:t>Bibliography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0"/>
        <w:gridCol w:w="6980"/>
      </w:tblGrid>
      <w:tr w:rsidR="008B0945" w:rsidRPr="008B0945" w:rsidTr="004D421C">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1</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L. V. Keldysh, “Behaviour of non-metallic crystals in strong electric fields”, J. Exp. Theor. Phys. (USSR) 33, 994 (1957); translation: Sov. Phys. JETP 6, 763 (1958)</w:t>
            </w:r>
          </w:p>
        </w:tc>
      </w:tr>
      <w:tr w:rsidR="008B0945" w:rsidRPr="008B0945" w:rsidTr="004D421C">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2</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W. Franz, “Einfluß eines elektrischen Feldes auf eine optische Absorptionskante”, Z. Naturforsch., Teil A 13, 484 (1958)</w:t>
            </w:r>
          </w:p>
        </w:tc>
      </w:tr>
      <w:tr w:rsidR="008B0945" w:rsidRPr="008B0945" w:rsidTr="004D421C">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3</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 xml:space="preserve">E. Lach </w:t>
            </w:r>
            <w:r w:rsidRPr="008B0945">
              <w:rPr>
                <w:rFonts w:ascii="Franklin Gothic Book" w:hAnsi="Franklin Gothic Book"/>
                <w:i/>
                <w:iCs/>
                <w:color w:val="5A5A5A"/>
                <w:sz w:val="22"/>
                <w:szCs w:val="22"/>
              </w:rPr>
              <w:t>et al.</w:t>
            </w:r>
            <w:r w:rsidRPr="008B0945">
              <w:rPr>
                <w:rFonts w:ascii="Franklin Gothic Book" w:hAnsi="Franklin Gothic Book"/>
                <w:color w:val="5A5A5A"/>
                <w:sz w:val="22"/>
                <w:szCs w:val="22"/>
              </w:rPr>
              <w:t>, “Application of electroabsorption modulators for high-speed transmission systems”, J. Opt. Fiber Commun. Rep. 2, 140–170 (2005)</w:t>
            </w:r>
          </w:p>
        </w:tc>
      </w:tr>
      <w:tr w:rsidR="008B0945" w:rsidRPr="008B0945" w:rsidTr="004D421C">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4</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 xml:space="preserve">J. Liu </w:t>
            </w:r>
            <w:r w:rsidRPr="008B0945">
              <w:rPr>
                <w:rFonts w:ascii="Franklin Gothic Book" w:hAnsi="Franklin Gothic Book"/>
                <w:i/>
                <w:iCs/>
                <w:color w:val="5A5A5A"/>
                <w:sz w:val="22"/>
                <w:szCs w:val="22"/>
              </w:rPr>
              <w:t>et al.</w:t>
            </w:r>
            <w:r w:rsidRPr="008B0945">
              <w:rPr>
                <w:rFonts w:ascii="Franklin Gothic Book" w:hAnsi="Franklin Gothic Book"/>
                <w:color w:val="5A5A5A"/>
                <w:sz w:val="22"/>
                <w:szCs w:val="22"/>
              </w:rPr>
              <w:t>, “Waveguide-integrated, ultralow-energy GeSi electro-absorption modulators”, Nature Photon. 2, 433 (2008)</w:t>
            </w:r>
          </w:p>
        </w:tc>
      </w:tr>
    </w:tbl>
    <w:p w:rsidR="008B0945" w:rsidRDefault="008B0945" w:rsidP="004D421C">
      <w:pPr>
        <w:spacing w:after="0"/>
        <w:ind w:left="0"/>
        <w:rPr>
          <w:rFonts w:ascii="Franklin Gothic Book" w:hAnsi="Franklin Gothic Book"/>
          <w:b/>
          <w:bCs/>
          <w:sz w:val="24"/>
          <w:szCs w:val="24"/>
        </w:rPr>
      </w:pPr>
    </w:p>
    <w:p w:rsidR="00154131" w:rsidRDefault="00154131" w:rsidP="004D421C">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Earth </w:t>
      </w:r>
    </w:p>
    <w:p w:rsidR="00154131" w:rsidRDefault="00154131" w:rsidP="004D421C">
      <w:pPr>
        <w:spacing w:after="0"/>
        <w:ind w:left="0"/>
        <w:rPr>
          <w:rFonts w:ascii="Franklin Gothic Book" w:hAnsi="Franklin Gothic Book"/>
          <w:b/>
          <w:sz w:val="24"/>
          <w:szCs w:val="24"/>
        </w:rPr>
      </w:pPr>
      <w:r w:rsidRPr="00154131">
        <w:rPr>
          <w:rFonts w:ascii="Franklin Gothic Book" w:hAnsi="Franklin Gothic Book"/>
          <w:b/>
          <w:sz w:val="24"/>
          <w:szCs w:val="24"/>
        </w:rPr>
        <w:t>British terminology for zero-reference ground.</w:t>
      </w:r>
      <w:r>
        <w:rPr>
          <w:rFonts w:ascii="Franklin Gothic Book" w:hAnsi="Franklin Gothic Book"/>
          <w:b/>
          <w:sz w:val="24"/>
          <w:szCs w:val="24"/>
        </w:rPr>
        <w:t xml:space="preserve"> </w:t>
      </w:r>
      <w:sdt>
        <w:sdtPr>
          <w:rPr>
            <w:rFonts w:ascii="Franklin Gothic Book" w:hAnsi="Franklin Gothic Book"/>
            <w:b/>
            <w:sz w:val="24"/>
            <w:szCs w:val="24"/>
          </w:rPr>
          <w:id w:val="386431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15413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ind w:left="0"/>
        <w:rPr>
          <w:rFonts w:ascii="Franklin Gothic Book" w:hAnsi="Franklin Gothic Book"/>
          <w:b/>
          <w:sz w:val="24"/>
          <w:szCs w:val="24"/>
        </w:rPr>
      </w:pPr>
    </w:p>
    <w:p w:rsidR="00154131" w:rsidRDefault="00154131" w:rsidP="004D421C">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Earth Station </w:t>
      </w:r>
    </w:p>
    <w:p w:rsidR="00154131" w:rsidRDefault="00154131" w:rsidP="004D421C">
      <w:pPr>
        <w:spacing w:after="0"/>
        <w:ind w:left="0"/>
        <w:rPr>
          <w:rFonts w:ascii="Franklin Gothic Book" w:hAnsi="Franklin Gothic Book"/>
          <w:b/>
          <w:sz w:val="24"/>
          <w:szCs w:val="24"/>
        </w:rPr>
      </w:pPr>
      <w:r w:rsidRPr="00154131">
        <w:rPr>
          <w:rFonts w:ascii="Franklin Gothic Book" w:hAnsi="Franklin Gothic Book"/>
          <w:b/>
          <w:sz w:val="24"/>
          <w:szCs w:val="24"/>
        </w:rPr>
        <w:t>A complete satellite receiving or transmitting station</w:t>
      </w:r>
      <w:r>
        <w:rPr>
          <w:rFonts w:ascii="Franklin Gothic Book" w:hAnsi="Franklin Gothic Book"/>
          <w:b/>
          <w:sz w:val="24"/>
          <w:szCs w:val="24"/>
        </w:rPr>
        <w:t xml:space="preserve"> </w:t>
      </w:r>
      <w:r w:rsidRPr="00154131">
        <w:rPr>
          <w:rFonts w:ascii="Franklin Gothic Book" w:hAnsi="Franklin Gothic Book"/>
          <w:b/>
          <w:sz w:val="24"/>
          <w:szCs w:val="24"/>
        </w:rPr>
        <w:t>including the antenna, electronics and all associated equipment necessary</w:t>
      </w:r>
      <w:r>
        <w:rPr>
          <w:rFonts w:ascii="Franklin Gothic Book" w:hAnsi="Franklin Gothic Book"/>
          <w:b/>
          <w:sz w:val="24"/>
          <w:szCs w:val="24"/>
        </w:rPr>
        <w:t xml:space="preserve"> </w:t>
      </w:r>
      <w:r w:rsidRPr="00154131">
        <w:rPr>
          <w:rFonts w:ascii="Franklin Gothic Book" w:hAnsi="Franklin Gothic Book"/>
          <w:b/>
          <w:sz w:val="24"/>
          <w:szCs w:val="24"/>
        </w:rPr>
        <w:t>to receive or transmit satellite signals.</w:t>
      </w:r>
      <w:r>
        <w:rPr>
          <w:rFonts w:ascii="Franklin Gothic Book" w:hAnsi="Franklin Gothic Book"/>
          <w:b/>
          <w:sz w:val="24"/>
          <w:szCs w:val="24"/>
        </w:rPr>
        <w:t xml:space="preserve"> </w:t>
      </w:r>
      <w:sdt>
        <w:sdtPr>
          <w:rPr>
            <w:rFonts w:ascii="Franklin Gothic Book" w:hAnsi="Franklin Gothic Book"/>
            <w:b/>
            <w:sz w:val="24"/>
            <w:szCs w:val="24"/>
          </w:rPr>
          <w:id w:val="386431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5413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Pr="00154131" w:rsidRDefault="00220FF5" w:rsidP="004D421C">
      <w:pPr>
        <w:spacing w:after="0"/>
        <w:ind w:left="0"/>
        <w:rPr>
          <w:rFonts w:ascii="Franklin Gothic Book" w:hAnsi="Franklin Gothic Book"/>
          <w:b/>
          <w:bCs/>
          <w:sz w:val="24"/>
          <w:szCs w:val="24"/>
        </w:rPr>
      </w:pPr>
    </w:p>
    <w:p w:rsidR="00841773"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EAS</w:t>
      </w:r>
      <w:r w:rsidRPr="008445F9">
        <w:rPr>
          <w:rFonts w:ascii="Franklin Gothic Book" w:hAnsi="Franklin Gothic Book"/>
          <w:b/>
          <w:sz w:val="24"/>
          <w:szCs w:val="24"/>
        </w:rPr>
        <w:br/>
        <w:t>Emergency Alert System</w:t>
      </w:r>
    </w:p>
    <w:p w:rsidR="00220FF5" w:rsidRDefault="00220FF5" w:rsidP="004D421C">
      <w:pPr>
        <w:spacing w:after="0"/>
        <w:ind w:left="0"/>
        <w:rPr>
          <w:rFonts w:ascii="Franklin Gothic Book" w:hAnsi="Franklin Gothic Book"/>
          <w:b/>
          <w:sz w:val="24"/>
          <w:szCs w:val="24"/>
        </w:rPr>
      </w:pPr>
    </w:p>
    <w:p w:rsidR="0084177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Easement</w:t>
      </w:r>
      <w:r w:rsidRPr="00A91DA3">
        <w:rPr>
          <w:rFonts w:ascii="Franklin Gothic Book" w:hAnsi="Franklin Gothic Book"/>
          <w:b/>
          <w:sz w:val="24"/>
          <w:szCs w:val="24"/>
        </w:rPr>
        <w:br/>
        <w:t>The right to use land for a specific purpose, such as laying cable.</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lastRenderedPageBreak/>
        <w:t>EBITA</w:t>
      </w:r>
      <w:r w:rsidRPr="00A91DA3">
        <w:rPr>
          <w:rFonts w:ascii="Franklin Gothic Book" w:hAnsi="Franklin Gothic Book"/>
          <w:b/>
          <w:sz w:val="24"/>
          <w:szCs w:val="24"/>
        </w:rPr>
        <w:br/>
        <w:t xml:space="preserve">Earnings before interest, taxes and amortization. </w:t>
      </w:r>
      <w:r w:rsidR="00220FF5">
        <w:rPr>
          <w:rFonts w:ascii="Franklin Gothic Book" w:hAnsi="Franklin Gothic Book"/>
          <w:b/>
          <w:sz w:val="24"/>
          <w:szCs w:val="24"/>
        </w:rPr>
        <w:t xml:space="preserve"> </w:t>
      </w:r>
      <w:r w:rsidRPr="00A91DA3">
        <w:rPr>
          <w:rFonts w:ascii="Franklin Gothic Book" w:hAnsi="Franklin Gothic Book"/>
          <w:b/>
          <w:sz w:val="24"/>
          <w:szCs w:val="24"/>
        </w:rPr>
        <w:t>Similar to EBITDA, but is reduced to give effect to periodic depreciation expenses.</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EBITDA</w:t>
      </w:r>
      <w:r w:rsidRPr="00A91DA3">
        <w:rPr>
          <w:rFonts w:ascii="Franklin Gothic Book" w:hAnsi="Franklin Gothic Book"/>
          <w:b/>
          <w:sz w:val="24"/>
          <w:szCs w:val="24"/>
        </w:rPr>
        <w:br/>
        <w:t xml:space="preserve">Earnings before interest, taxes, depreciation and amortization. </w:t>
      </w:r>
      <w:r w:rsidR="00220FF5">
        <w:rPr>
          <w:rFonts w:ascii="Franklin Gothic Book" w:hAnsi="Franklin Gothic Book"/>
          <w:b/>
          <w:sz w:val="24"/>
          <w:szCs w:val="24"/>
        </w:rPr>
        <w:t xml:space="preserve"> </w:t>
      </w:r>
      <w:r w:rsidRPr="00A91DA3">
        <w:rPr>
          <w:rFonts w:ascii="Franklin Gothic Book" w:hAnsi="Franklin Gothic Book"/>
          <w:b/>
          <w:sz w:val="24"/>
          <w:szCs w:val="24"/>
        </w:rPr>
        <w:t>Also known as operating cash flow by many cable television operators. A financial and liquidity measure (proxy for cash flow) for companies with significant fixed investment or acquisition expenses that do not generally report positive net earnings.</w:t>
      </w:r>
    </w:p>
    <w:p w:rsidR="00841773" w:rsidRDefault="008445F9" w:rsidP="004D421C">
      <w:pPr>
        <w:ind w:left="0"/>
        <w:rPr>
          <w:rFonts w:ascii="Franklin Gothic Book" w:hAnsi="Franklin Gothic Book"/>
          <w:b/>
          <w:sz w:val="24"/>
          <w:szCs w:val="24"/>
        </w:rPr>
      </w:pPr>
      <w:r w:rsidRPr="008445F9">
        <w:rPr>
          <w:rFonts w:ascii="Franklin Gothic Book" w:hAnsi="Franklin Gothic Book"/>
          <w:b/>
          <w:bCs/>
          <w:sz w:val="24"/>
          <w:szCs w:val="24"/>
        </w:rPr>
        <w:t>ECB</w:t>
      </w:r>
      <w:r w:rsidRPr="008445F9">
        <w:rPr>
          <w:rFonts w:ascii="Franklin Gothic Book" w:hAnsi="Franklin Gothic Book"/>
          <w:b/>
          <w:sz w:val="24"/>
          <w:szCs w:val="24"/>
        </w:rPr>
        <w:br/>
        <w:t>Electronic Code Book</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ECM</w:t>
      </w:r>
      <w:r w:rsidRPr="008445F9">
        <w:rPr>
          <w:rFonts w:ascii="Franklin Gothic Book" w:hAnsi="Franklin Gothic Book"/>
          <w:b/>
          <w:sz w:val="24"/>
          <w:szCs w:val="24"/>
        </w:rPr>
        <w:br/>
        <w:t>Entitlement Control Message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ECN</w:t>
      </w:r>
      <w:r w:rsidRPr="008445F9">
        <w:rPr>
          <w:rFonts w:ascii="Franklin Gothic Book" w:hAnsi="Franklin Gothic Book"/>
          <w:b/>
          <w:sz w:val="24"/>
          <w:szCs w:val="24"/>
        </w:rPr>
        <w:br/>
        <w:t>Engineering Change Notice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ECO</w:t>
      </w:r>
      <w:r w:rsidRPr="008445F9">
        <w:rPr>
          <w:rFonts w:ascii="Franklin Gothic Book" w:hAnsi="Franklin Gothic Book"/>
          <w:b/>
          <w:sz w:val="24"/>
          <w:szCs w:val="24"/>
        </w:rPr>
        <w:br/>
        <w:t>Engineering Change Order</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E-Commerce</w:t>
      </w:r>
      <w:r w:rsidRPr="008445F9">
        <w:rPr>
          <w:rFonts w:ascii="Franklin Gothic Book" w:hAnsi="Franklin Gothic Book"/>
          <w:b/>
          <w:sz w:val="24"/>
          <w:szCs w:val="24"/>
        </w:rPr>
        <w:br/>
        <w:t>Electronic Commerce</w:t>
      </w:r>
      <w:r w:rsidRPr="008445F9">
        <w:rPr>
          <w:rFonts w:ascii="Franklin Gothic Book" w:hAnsi="Franklin Gothic Book"/>
          <w:b/>
          <w:sz w:val="24"/>
          <w:szCs w:val="24"/>
        </w:rPr>
        <w:br/>
      </w:r>
      <w:r w:rsidRPr="008445F9">
        <w:rPr>
          <w:rFonts w:ascii="Franklin Gothic Book" w:hAnsi="Franklin Gothic Book"/>
          <w:b/>
          <w:sz w:val="24"/>
          <w:szCs w:val="24"/>
        </w:rPr>
        <w:br/>
      </w:r>
      <w:r w:rsidR="00841773" w:rsidRPr="00A91DA3">
        <w:rPr>
          <w:rFonts w:ascii="Franklin Gothic Book" w:hAnsi="Franklin Gothic Book"/>
          <w:b/>
          <w:sz w:val="24"/>
          <w:szCs w:val="24"/>
        </w:rPr>
        <w:t>Echo</w:t>
      </w:r>
      <w:r w:rsidR="00841773" w:rsidRPr="00A91DA3">
        <w:rPr>
          <w:rFonts w:ascii="Franklin Gothic Book" w:hAnsi="Franklin Gothic Book"/>
          <w:b/>
          <w:sz w:val="24"/>
          <w:szCs w:val="24"/>
        </w:rPr>
        <w:br/>
        <w:t>A wave which has been reflected at one or more points in the transmission medium, with sufficient magnitude and time difference to be perceived in some manner as a wave distinct from that of the main or primary transmission. Echoes may be either leading or lagging the primary wave and appear on the picture monitor as reflections or “ghosts.” Also known as reflection.</w:t>
      </w:r>
    </w:p>
    <w:p w:rsidR="00F20EB5" w:rsidRDefault="00F20EB5" w:rsidP="004D421C">
      <w:pPr>
        <w:spacing w:after="0"/>
        <w:ind w:left="0"/>
        <w:rPr>
          <w:rFonts w:ascii="Franklin Gothic Book" w:hAnsi="Franklin Gothic Book"/>
          <w:b/>
          <w:sz w:val="24"/>
          <w:szCs w:val="24"/>
        </w:rPr>
      </w:pPr>
      <w:r w:rsidRPr="00F20EB5">
        <w:rPr>
          <w:rFonts w:ascii="Franklin Gothic Book" w:hAnsi="Franklin Gothic Book"/>
          <w:b/>
          <w:sz w:val="24"/>
          <w:szCs w:val="24"/>
        </w:rPr>
        <w:t xml:space="preserve">Eclipse </w:t>
      </w:r>
    </w:p>
    <w:p w:rsidR="00F20EB5" w:rsidRDefault="00F20EB5" w:rsidP="004D421C">
      <w:pPr>
        <w:spacing w:after="0"/>
        <w:ind w:left="0"/>
        <w:rPr>
          <w:rFonts w:ascii="Franklin Gothic Book" w:hAnsi="Franklin Gothic Book"/>
          <w:b/>
          <w:sz w:val="24"/>
          <w:szCs w:val="24"/>
        </w:rPr>
      </w:pPr>
      <w:r w:rsidRPr="00F20EB5">
        <w:rPr>
          <w:rFonts w:ascii="Franklin Gothic Book" w:hAnsi="Franklin Gothic Book"/>
          <w:b/>
          <w:sz w:val="24"/>
          <w:szCs w:val="24"/>
        </w:rPr>
        <w:t xml:space="preserve">When a satellite passes through the line between the earth and the sun or the earth and the moon.  </w:t>
      </w:r>
      <w:r w:rsidR="003C4FD8">
        <w:rPr>
          <w:rFonts w:ascii="Franklin Gothic Book" w:hAnsi="Franklin Gothic Book"/>
          <w:b/>
          <w:sz w:val="24"/>
          <w:szCs w:val="24"/>
        </w:rPr>
        <w:t xml:space="preserve"> </w:t>
      </w:r>
      <w:sdt>
        <w:sdtPr>
          <w:rPr>
            <w:rFonts w:ascii="Franklin Gothic Book" w:hAnsi="Franklin Gothic Book"/>
            <w:b/>
            <w:sz w:val="24"/>
            <w:szCs w:val="24"/>
          </w:rPr>
          <w:id w:val="15600894"/>
          <w:citation/>
        </w:sdtPr>
        <w:sdtEndPr/>
        <w:sdtContent>
          <w:r w:rsidR="00941AE2">
            <w:rPr>
              <w:rFonts w:ascii="Franklin Gothic Book" w:hAnsi="Franklin Gothic Book"/>
              <w:b/>
              <w:sz w:val="24"/>
              <w:szCs w:val="24"/>
            </w:rPr>
            <w:fldChar w:fldCharType="begin"/>
          </w:r>
          <w:r w:rsidR="003C4FD8">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C4FD8" w:rsidRPr="003C4FD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20EB5" w:rsidRDefault="00F20EB5" w:rsidP="004D421C">
      <w:pPr>
        <w:spacing w:after="0"/>
        <w:ind w:left="0"/>
        <w:rPr>
          <w:rFonts w:ascii="Franklin Gothic Book" w:hAnsi="Franklin Gothic Book"/>
          <w:b/>
          <w:sz w:val="24"/>
          <w:szCs w:val="24"/>
        </w:rPr>
      </w:pPr>
    </w:p>
    <w:p w:rsidR="00F20EB5" w:rsidRDefault="00F20EB5" w:rsidP="004D421C">
      <w:pPr>
        <w:spacing w:after="0"/>
        <w:ind w:left="0"/>
        <w:rPr>
          <w:rFonts w:ascii="Franklin Gothic Book" w:hAnsi="Franklin Gothic Book"/>
          <w:b/>
          <w:sz w:val="24"/>
          <w:szCs w:val="24"/>
        </w:rPr>
      </w:pPr>
      <w:r w:rsidRPr="00F20EB5">
        <w:rPr>
          <w:rFonts w:ascii="Franklin Gothic Book" w:hAnsi="Franklin Gothic Book"/>
          <w:b/>
          <w:sz w:val="24"/>
          <w:szCs w:val="24"/>
        </w:rPr>
        <w:t xml:space="preserve">Eclipse Protected </w:t>
      </w:r>
    </w:p>
    <w:p w:rsidR="00F20EB5" w:rsidRDefault="00F20EB5" w:rsidP="004D421C">
      <w:pPr>
        <w:spacing w:after="0"/>
        <w:ind w:left="0"/>
        <w:rPr>
          <w:rFonts w:ascii="Franklin Gothic Book" w:hAnsi="Franklin Gothic Book"/>
          <w:b/>
          <w:sz w:val="24"/>
          <w:szCs w:val="24"/>
        </w:rPr>
      </w:pPr>
      <w:r w:rsidRPr="00F20EB5">
        <w:rPr>
          <w:rFonts w:ascii="Franklin Gothic Book" w:hAnsi="Franklin Gothic Book"/>
          <w:b/>
          <w:sz w:val="24"/>
          <w:szCs w:val="24"/>
        </w:rPr>
        <w:t>Refers to a transponder that can remain powered during the period of an eclipse.</w:t>
      </w:r>
      <w:r w:rsidR="003C4FD8">
        <w:rPr>
          <w:rFonts w:ascii="Franklin Gothic Book" w:hAnsi="Franklin Gothic Book"/>
          <w:b/>
          <w:sz w:val="24"/>
          <w:szCs w:val="24"/>
        </w:rPr>
        <w:t xml:space="preserve">  </w:t>
      </w:r>
      <w:sdt>
        <w:sdtPr>
          <w:rPr>
            <w:rFonts w:ascii="Franklin Gothic Book" w:hAnsi="Franklin Gothic Book"/>
            <w:b/>
            <w:sz w:val="24"/>
            <w:szCs w:val="24"/>
          </w:rPr>
          <w:id w:val="15600895"/>
          <w:citation/>
        </w:sdtPr>
        <w:sdtEndPr/>
        <w:sdtContent>
          <w:r w:rsidR="00941AE2">
            <w:rPr>
              <w:rFonts w:ascii="Franklin Gothic Book" w:hAnsi="Franklin Gothic Book"/>
              <w:b/>
              <w:sz w:val="24"/>
              <w:szCs w:val="24"/>
            </w:rPr>
            <w:fldChar w:fldCharType="begin"/>
          </w:r>
          <w:r w:rsidR="003C4FD8">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C4FD8" w:rsidRPr="003C4FD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20EB5" w:rsidRPr="00A91DA3" w:rsidRDefault="00F20EB5" w:rsidP="004D421C">
      <w:pPr>
        <w:spacing w:after="0"/>
        <w:ind w:left="0"/>
        <w:rPr>
          <w:rFonts w:ascii="Franklin Gothic Book" w:hAnsi="Franklin Gothic Book"/>
          <w:b/>
          <w:sz w:val="24"/>
          <w:szCs w:val="24"/>
        </w:rPr>
      </w:pP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lastRenderedPageBreak/>
        <w:t>eCM</w:t>
      </w:r>
      <w:r w:rsidRPr="00A91DA3">
        <w:rPr>
          <w:rFonts w:ascii="Franklin Gothic Book" w:hAnsi="Franklin Gothic Book"/>
          <w:b/>
          <w:sz w:val="24"/>
          <w:szCs w:val="24"/>
        </w:rPr>
        <w:br/>
        <w:t>An eCM is an embedded Cable Modem, i.e., one that has been enhanced with the features of eDOCSIS</w:t>
      </w:r>
      <w:r w:rsidR="000A1D42">
        <w:rPr>
          <w:rFonts w:ascii="Franklin Gothic Book" w:hAnsi="Franklin Gothic Book"/>
          <w:b/>
          <w:sz w:val="24"/>
          <w:szCs w:val="24"/>
        </w:rPr>
        <w:t xml:space="preserve">™ </w:t>
      </w:r>
      <w:r>
        <w:rPr>
          <w:rFonts w:ascii="Franklin Gothic Book" w:hAnsi="Franklin Gothic Book"/>
          <w:b/>
          <w:sz w:val="24"/>
          <w:szCs w:val="24"/>
        </w:rPr>
        <w:t>s</w:t>
      </w:r>
      <w:r w:rsidRPr="00A91DA3">
        <w:rPr>
          <w:rFonts w:ascii="Franklin Gothic Book" w:hAnsi="Franklin Gothic Book"/>
          <w:b/>
          <w:sz w:val="24"/>
          <w:szCs w:val="24"/>
        </w:rPr>
        <w:t>pecification.</w:t>
      </w:r>
    </w:p>
    <w:p w:rsidR="00F942B6"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ECPA</w:t>
      </w:r>
      <w:r w:rsidRPr="008445F9">
        <w:rPr>
          <w:rFonts w:ascii="Franklin Gothic Book" w:hAnsi="Franklin Gothic Book"/>
          <w:b/>
          <w:sz w:val="24"/>
          <w:szCs w:val="24"/>
        </w:rPr>
        <w:br/>
        <w:t>Electronic Communication Privacy Act</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ECR</w:t>
      </w:r>
      <w:r w:rsidRPr="008445F9">
        <w:rPr>
          <w:rFonts w:ascii="Franklin Gothic Book" w:hAnsi="Franklin Gothic Book"/>
          <w:b/>
          <w:sz w:val="24"/>
          <w:szCs w:val="24"/>
        </w:rPr>
        <w:br/>
        <w:t>Engineering Change Request</w:t>
      </w:r>
    </w:p>
    <w:p w:rsidR="00F942B6" w:rsidRDefault="00F942B6" w:rsidP="004D421C">
      <w:pPr>
        <w:spacing w:after="0"/>
        <w:ind w:left="0"/>
        <w:rPr>
          <w:rFonts w:ascii="Franklin Gothic Book" w:hAnsi="Franklin Gothic Book"/>
          <w:b/>
          <w:sz w:val="24"/>
          <w:szCs w:val="24"/>
        </w:rPr>
      </w:pPr>
    </w:p>
    <w:p w:rsidR="00F942B6" w:rsidRDefault="00F942B6" w:rsidP="004D421C">
      <w:pPr>
        <w:spacing w:after="0"/>
        <w:ind w:left="0"/>
        <w:rPr>
          <w:rFonts w:ascii="Franklin Gothic Book" w:hAnsi="Franklin Gothic Book"/>
          <w:b/>
          <w:sz w:val="24"/>
          <w:szCs w:val="24"/>
        </w:rPr>
      </w:pPr>
      <w:bookmarkStart w:id="759" w:name="EDFA"/>
      <w:bookmarkEnd w:id="759"/>
      <w:r>
        <w:rPr>
          <w:rFonts w:ascii="Franklin Gothic Book" w:hAnsi="Franklin Gothic Book"/>
          <w:b/>
          <w:sz w:val="24"/>
          <w:szCs w:val="24"/>
        </w:rPr>
        <w:t>EDFA</w:t>
      </w:r>
    </w:p>
    <w:p w:rsidR="003545DB" w:rsidRDefault="00F942B6" w:rsidP="004D421C">
      <w:pPr>
        <w:spacing w:after="0"/>
        <w:ind w:left="0"/>
        <w:rPr>
          <w:rFonts w:ascii="Franklin Gothic Book" w:hAnsi="Franklin Gothic Book"/>
          <w:b/>
          <w:sz w:val="24"/>
          <w:szCs w:val="24"/>
        </w:rPr>
      </w:pPr>
      <w:r>
        <w:rPr>
          <w:rFonts w:ascii="Franklin Gothic Book" w:hAnsi="Franklin Gothic Book"/>
          <w:b/>
          <w:sz w:val="24"/>
          <w:szCs w:val="24"/>
        </w:rPr>
        <w:t xml:space="preserve">Erbium Doped Fiber Amplifier; </w:t>
      </w:r>
      <w:r w:rsidR="003545DB" w:rsidRPr="003545DB">
        <w:rPr>
          <w:rFonts w:ascii="Franklin Gothic Book" w:hAnsi="Franklin Gothic Book"/>
          <w:b/>
          <w:sz w:val="24"/>
          <w:szCs w:val="24"/>
        </w:rPr>
        <w:t>Optical fibers doped with the rare earth element, erbium, which can amplify light in the 1550 nm region when pumped by an external light source.</w:t>
      </w:r>
      <w:r w:rsidR="003545DB" w:rsidRPr="008445F9">
        <w:rPr>
          <w:rFonts w:ascii="Franklin Gothic Book" w:hAnsi="Franklin Gothic Book"/>
          <w:b/>
          <w:sz w:val="24"/>
          <w:szCs w:val="24"/>
        </w:rPr>
        <w:br/>
      </w:r>
      <w:r w:rsidR="003545DB">
        <w:rPr>
          <w:rFonts w:ascii="Franklin Gothic Book" w:hAnsi="Franklin Gothic Book"/>
          <w:b/>
          <w:sz w:val="24"/>
          <w:szCs w:val="24"/>
        </w:rPr>
        <w:t xml:space="preserve">The EDFA is </w:t>
      </w:r>
      <w:r>
        <w:rPr>
          <w:rFonts w:ascii="Franklin Gothic Book" w:hAnsi="Franklin Gothic Book"/>
          <w:b/>
          <w:sz w:val="24"/>
          <w:szCs w:val="24"/>
        </w:rPr>
        <w:t xml:space="preserve">a passive optical device employed to boost the transmitted optical power within HFC networks and PONs when the output from a laser or optical transmitter is insufficient for link budget or link reach to the subscriber or end destination.  Typically, EDFAs are employed with output directly to a passive optical splitter to reduce the impact from optical fiber impairments such as SBS and Rayleigh scattering.  </w:t>
      </w:r>
      <w:sdt>
        <w:sdtPr>
          <w:rPr>
            <w:rFonts w:ascii="Franklin Gothic Book" w:hAnsi="Franklin Gothic Book"/>
            <w:b/>
            <w:sz w:val="24"/>
            <w:szCs w:val="24"/>
          </w:rPr>
          <w:id w:val="76688425"/>
          <w:citation/>
        </w:sdtPr>
        <w:sdtEndPr/>
        <w:sdtContent>
          <w:r w:rsidR="00941AE2">
            <w:rPr>
              <w:rFonts w:ascii="Franklin Gothic Book" w:hAnsi="Franklin Gothic Book"/>
              <w:b/>
              <w:sz w:val="24"/>
              <w:szCs w:val="24"/>
            </w:rPr>
            <w:fldChar w:fldCharType="begin"/>
          </w:r>
          <w:r w:rsidR="0080358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03584" w:rsidRPr="00803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328B" w:rsidRDefault="0052328B" w:rsidP="004D421C">
      <w:pPr>
        <w:spacing w:after="0"/>
        <w:ind w:left="0"/>
        <w:jc w:val="center"/>
        <w:rPr>
          <w:rFonts w:ascii="Franklin Gothic Book" w:hAnsi="Franklin Gothic Book"/>
          <w:b/>
          <w:sz w:val="24"/>
          <w:szCs w:val="24"/>
        </w:rPr>
      </w:pPr>
      <w:r>
        <w:rPr>
          <w:noProof/>
          <w:lang w:bidi="ar-SA"/>
        </w:rPr>
        <w:drawing>
          <wp:inline distT="0" distB="0" distL="0" distR="0" wp14:anchorId="35485951" wp14:editId="33974587">
            <wp:extent cx="2857500" cy="1181100"/>
            <wp:effectExtent l="19050" t="0" r="0" b="0"/>
            <wp:docPr id="47" name="Picture 11" descr="C:\Users\cyoung\Desktop\Glossary of Terms\Drawings_Diagrams\EDFA-AP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EDFA-APPS.gif"/>
                    <pic:cNvPicPr>
                      <a:picLocks noChangeAspect="1" noChangeArrowheads="1"/>
                    </pic:cNvPicPr>
                  </pic:nvPicPr>
                  <pic:blipFill>
                    <a:blip r:embed="rId57"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p w:rsidR="0052328B" w:rsidRDefault="0052328B"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Diagram of EDFA Employed in a Fiber Optic Telecommunications Network, courtesy of Fiber Optic Info, </w:t>
      </w:r>
      <w:hyperlink r:id="rId308" w:history="1">
        <w:r w:rsidRPr="00C201B7">
          <w:rPr>
            <w:rStyle w:val="Hyperlink"/>
            <w:rFonts w:ascii="Franklin Gothic Book" w:hAnsi="Franklin Gothic Book"/>
            <w:sz w:val="24"/>
            <w:szCs w:val="24"/>
          </w:rPr>
          <w:t>http://www.fiber-optics.info/fiber_optic_glossary/e</w:t>
        </w:r>
      </w:hyperlink>
    </w:p>
    <w:p w:rsidR="0052328B" w:rsidRPr="0052328B" w:rsidRDefault="0052328B" w:rsidP="004D421C">
      <w:pPr>
        <w:spacing w:after="0"/>
        <w:ind w:left="0"/>
        <w:jc w:val="center"/>
        <w:rPr>
          <w:rFonts w:ascii="Franklin Gothic Book" w:hAnsi="Franklin Gothic Book"/>
          <w:sz w:val="24"/>
          <w:szCs w:val="24"/>
        </w:rPr>
      </w:pPr>
    </w:p>
    <w:p w:rsidR="00C67298" w:rsidRPr="00841773"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760" w:name="Edge"/>
      <w:bookmarkEnd w:id="760"/>
      <w:r w:rsidR="00C67298">
        <w:rPr>
          <w:rFonts w:ascii="Franklin Gothic Book" w:hAnsi="Franklin Gothic Book"/>
          <w:b/>
          <w:bCs/>
          <w:sz w:val="24"/>
          <w:szCs w:val="24"/>
        </w:rPr>
        <w:t>Edge</w:t>
      </w:r>
    </w:p>
    <w:p w:rsidR="00841773" w:rsidRDefault="00C67298" w:rsidP="004D421C">
      <w:pPr>
        <w:spacing w:after="0"/>
        <w:ind w:left="0"/>
        <w:rPr>
          <w:rFonts w:ascii="Franklin Gothic Book" w:hAnsi="Franklin Gothic Book"/>
          <w:b/>
          <w:bCs/>
          <w:sz w:val="24"/>
          <w:szCs w:val="24"/>
        </w:rPr>
      </w:pPr>
      <w:r w:rsidRPr="00C67298">
        <w:rPr>
          <w:rFonts w:ascii="Franklin Gothic Book" w:hAnsi="Franklin Gothic Book"/>
          <w:b/>
          <w:bCs/>
          <w:sz w:val="24"/>
          <w:szCs w:val="24"/>
        </w:rPr>
        <w:t xml:space="preserve">A place that varies widely depending on where one stands (literally and figuratively), but generally recognized as being located after the point of signal collection, and before the eyeball. </w:t>
      </w:r>
      <w:r>
        <w:rPr>
          <w:rFonts w:ascii="Franklin Gothic Book" w:hAnsi="Franklin Gothic Book"/>
          <w:b/>
          <w:bCs/>
          <w:sz w:val="24"/>
          <w:szCs w:val="24"/>
        </w:rPr>
        <w:t xml:space="preserve">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At the edge, one thing hands off to another thing -- like an optical signal to a radio frequency, or an outside broadband network to an inside broadband network, or something wired to something wireless.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If you're a network architect, the "edge" of a cable network is generally the place where optics hand off to RF, such as at a distribution hub.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Translation: About a mile north of the "last mile."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The devices therein are thus called "edge devices." Maybe you've heard of an "edge QAM," for instance, which is the spot in a cable broadband network where IP traffic, running over gigabit Ethernet, transfers onto the traditional RF network toward homes.  If you're a set-top aficionado, the "edge" is the output of that box. </w:t>
      </w:r>
      <w:r w:rsidRPr="00C67298">
        <w:rPr>
          <w:rFonts w:ascii="Franklin Gothic Book" w:hAnsi="Franklin Gothic Book"/>
          <w:b/>
          <w:bCs/>
          <w:sz w:val="24"/>
          <w:szCs w:val="24"/>
        </w:rPr>
        <w:lastRenderedPageBreak/>
        <w:t>Usage: In general, technological innovation moves the "edge" of the network closer to customers over time.</w:t>
      </w:r>
    </w:p>
    <w:p w:rsidR="00AD22FB" w:rsidRDefault="00AD22FB" w:rsidP="004D421C">
      <w:pPr>
        <w:spacing w:after="0"/>
        <w:ind w:left="0"/>
        <w:rPr>
          <w:rFonts w:ascii="Franklin Gothic Book" w:hAnsi="Franklin Gothic Book"/>
          <w:b/>
          <w:bCs/>
          <w:sz w:val="24"/>
          <w:szCs w:val="24"/>
        </w:rPr>
      </w:pPr>
    </w:p>
    <w:p w:rsidR="00AD22FB" w:rsidRDefault="00AD22FB" w:rsidP="004D421C">
      <w:pPr>
        <w:spacing w:after="0"/>
        <w:ind w:left="0"/>
        <w:rPr>
          <w:rFonts w:ascii="Franklin Gothic Book" w:hAnsi="Franklin Gothic Book"/>
          <w:b/>
          <w:bCs/>
          <w:sz w:val="24"/>
          <w:szCs w:val="24"/>
        </w:rPr>
      </w:pPr>
      <w:r w:rsidRPr="00AD22FB">
        <w:rPr>
          <w:rFonts w:ascii="Franklin Gothic Book" w:hAnsi="Franklin Gothic Book"/>
          <w:b/>
          <w:bCs/>
          <w:sz w:val="24"/>
          <w:szCs w:val="24"/>
        </w:rPr>
        <w:t xml:space="preserve">Edge of Coverage  </w:t>
      </w:r>
    </w:p>
    <w:p w:rsidR="00AD22FB" w:rsidRDefault="00AD22FB" w:rsidP="004D421C">
      <w:pPr>
        <w:spacing w:after="0"/>
        <w:ind w:left="0"/>
        <w:rPr>
          <w:rFonts w:ascii="Franklin Gothic Book" w:hAnsi="Franklin Gothic Book"/>
          <w:b/>
          <w:bCs/>
          <w:sz w:val="24"/>
          <w:szCs w:val="24"/>
        </w:rPr>
      </w:pPr>
      <w:r w:rsidRPr="00AD22FB">
        <w:rPr>
          <w:rFonts w:ascii="Franklin Gothic Book" w:hAnsi="Franklin Gothic Book"/>
          <w:b/>
          <w:bCs/>
          <w:sz w:val="24"/>
          <w:szCs w:val="24"/>
        </w:rPr>
        <w:t xml:space="preserve">Limit of a satellite's defined service area. In many cases, the EOC is defined as being 3 dB down from the signal level at beam center. However, reception may still be possible beyond the -3dB point.  </w:t>
      </w:r>
      <w:sdt>
        <w:sdtPr>
          <w:rPr>
            <w:rFonts w:ascii="Franklin Gothic Book" w:hAnsi="Franklin Gothic Book"/>
            <w:b/>
            <w:bCs/>
            <w:sz w:val="24"/>
            <w:szCs w:val="24"/>
          </w:rPr>
          <w:id w:val="1560089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AD22F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2B762B" w:rsidRDefault="002B762B" w:rsidP="004D421C">
      <w:pPr>
        <w:spacing w:after="0"/>
        <w:ind w:left="0"/>
        <w:rPr>
          <w:rFonts w:ascii="Franklin Gothic Book" w:hAnsi="Franklin Gothic Book"/>
          <w:b/>
          <w:bCs/>
          <w:sz w:val="24"/>
          <w:szCs w:val="24"/>
        </w:rPr>
      </w:pPr>
    </w:p>
    <w:p w:rsidR="002B762B" w:rsidRPr="002B762B" w:rsidRDefault="00FE3324" w:rsidP="004D421C">
      <w:pPr>
        <w:spacing w:after="0"/>
        <w:ind w:left="0"/>
        <w:rPr>
          <w:rFonts w:ascii="Franklin Gothic Book" w:hAnsi="Franklin Gothic Book"/>
          <w:b/>
          <w:bCs/>
          <w:sz w:val="24"/>
          <w:szCs w:val="24"/>
        </w:rPr>
      </w:pPr>
      <w:hyperlink r:id="rId309" w:history="1">
        <w:r w:rsidR="002B762B">
          <w:rPr>
            <w:rFonts w:ascii="Franklin Gothic Book" w:hAnsi="Franklin Gothic Book"/>
            <w:b/>
            <w:bCs/>
            <w:color w:val="auto"/>
            <w:sz w:val="24"/>
            <w:szCs w:val="24"/>
          </w:rPr>
          <w:t>Edge-Emitting Diode</w:t>
        </w:r>
        <w:r w:rsidR="002B762B" w:rsidRPr="002B762B">
          <w:rPr>
            <w:rStyle w:val="Hyperlink"/>
            <w:rFonts w:ascii="Franklin Gothic Book" w:hAnsi="Franklin Gothic Book"/>
            <w:b/>
            <w:bCs/>
            <w:sz w:val="24"/>
            <w:szCs w:val="24"/>
          </w:rPr>
          <w:t xml:space="preserve"> </w:t>
        </w:r>
      </w:hyperlink>
    </w:p>
    <w:p w:rsidR="002B762B" w:rsidRDefault="002B762B" w:rsidP="004D421C">
      <w:pPr>
        <w:spacing w:after="0"/>
        <w:ind w:left="0"/>
        <w:rPr>
          <w:rFonts w:ascii="Franklin Gothic Book" w:hAnsi="Franklin Gothic Book"/>
          <w:b/>
          <w:bCs/>
          <w:sz w:val="24"/>
          <w:szCs w:val="24"/>
        </w:rPr>
      </w:pPr>
      <w:r w:rsidRPr="002B762B">
        <w:rPr>
          <w:rFonts w:ascii="Franklin Gothic Book" w:hAnsi="Franklin Gothic Book"/>
          <w:b/>
          <w:bCs/>
          <w:sz w:val="24"/>
          <w:szCs w:val="24"/>
        </w:rPr>
        <w:t xml:space="preserve">An </w:t>
      </w:r>
      <w:hyperlink r:id="rId310" w:tooltip="LED" w:history="1">
        <w:r w:rsidRPr="002B762B">
          <w:rPr>
            <w:rStyle w:val="Hyperlink"/>
            <w:rFonts w:ascii="Franklin Gothic Book" w:hAnsi="Franklin Gothic Book"/>
            <w:b/>
            <w:bCs/>
            <w:sz w:val="24"/>
            <w:szCs w:val="24"/>
          </w:rPr>
          <w:t>LED</w:t>
        </w:r>
      </w:hyperlink>
      <w:r w:rsidRPr="002B762B">
        <w:rPr>
          <w:rFonts w:ascii="Franklin Gothic Book" w:hAnsi="Franklin Gothic Book"/>
          <w:b/>
          <w:bCs/>
          <w:sz w:val="24"/>
          <w:szCs w:val="24"/>
        </w:rPr>
        <w:t xml:space="preserve"> that emits light from its edge, producing more directional output than surface-emitting LED’s that emit from their top surface.</w:t>
      </w:r>
      <w:r>
        <w:rPr>
          <w:rFonts w:ascii="Franklin Gothic Book" w:hAnsi="Franklin Gothic Book"/>
          <w:b/>
          <w:bCs/>
          <w:sz w:val="24"/>
          <w:szCs w:val="24"/>
        </w:rPr>
        <w:t xml:space="preserve">  </w:t>
      </w:r>
      <w:sdt>
        <w:sdtPr>
          <w:rPr>
            <w:rFonts w:ascii="Franklin Gothic Book" w:hAnsi="Franklin Gothic Book"/>
            <w:b/>
            <w:bCs/>
            <w:sz w:val="24"/>
            <w:szCs w:val="24"/>
          </w:rPr>
          <w:id w:val="766884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B762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B762B" w:rsidRPr="002B762B" w:rsidRDefault="002B762B" w:rsidP="004D421C">
      <w:pPr>
        <w:spacing w:after="0"/>
        <w:ind w:left="0"/>
        <w:jc w:val="center"/>
        <w:rPr>
          <w:rFonts w:ascii="Franklin Gothic Book" w:hAnsi="Franklin Gothic Book"/>
          <w:bCs/>
          <w:sz w:val="24"/>
          <w:szCs w:val="24"/>
        </w:rPr>
      </w:pPr>
      <w:r w:rsidRPr="002B762B">
        <w:rPr>
          <w:noProof/>
          <w:lang w:bidi="ar-SA"/>
        </w:rPr>
        <w:drawing>
          <wp:inline distT="0" distB="0" distL="0" distR="0" wp14:anchorId="4D53225C" wp14:editId="095A06DB">
            <wp:extent cx="2381250" cy="800100"/>
            <wp:effectExtent l="19050" t="0" r="0" b="0"/>
            <wp:docPr id="61" name="Picture 15" descr="C:\Users\cyoung\Desktop\Glossary of Terms\Drawings_Diagrams\edg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edge-led.gif"/>
                    <pic:cNvPicPr>
                      <a:picLocks noChangeAspect="1" noChangeArrowheads="1"/>
                    </pic:cNvPicPr>
                  </pic:nvPicPr>
                  <pic:blipFill>
                    <a:blip r:embed="rId311" cstate="print"/>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rsidR="002B762B" w:rsidRDefault="002B762B" w:rsidP="004D421C">
      <w:pPr>
        <w:spacing w:after="0"/>
        <w:ind w:left="0"/>
        <w:jc w:val="center"/>
        <w:rPr>
          <w:rFonts w:ascii="Franklin Gothic Book" w:hAnsi="Franklin Gothic Book"/>
          <w:bCs/>
          <w:sz w:val="24"/>
          <w:szCs w:val="24"/>
        </w:rPr>
      </w:pPr>
      <w:r w:rsidRPr="002B762B">
        <w:rPr>
          <w:rFonts w:ascii="Franklin Gothic Book" w:hAnsi="Franklin Gothic Book"/>
          <w:bCs/>
          <w:sz w:val="24"/>
          <w:szCs w:val="24"/>
        </w:rPr>
        <w:t xml:space="preserve">Edge-Emitting Diode Diagrams, courtesy of Fiber Optics Info, </w:t>
      </w:r>
      <w:hyperlink r:id="rId312" w:history="1">
        <w:r w:rsidRPr="00C201B7">
          <w:rPr>
            <w:rStyle w:val="Hyperlink"/>
            <w:rFonts w:ascii="Franklin Gothic Book" w:hAnsi="Franklin Gothic Book"/>
            <w:bCs/>
            <w:sz w:val="24"/>
            <w:szCs w:val="24"/>
          </w:rPr>
          <w:t>http://www.fiber-optics.info/fiber_optic_glossary/e</w:t>
        </w:r>
      </w:hyperlink>
    </w:p>
    <w:p w:rsidR="002B762B" w:rsidRDefault="002B762B" w:rsidP="004D421C">
      <w:pPr>
        <w:spacing w:after="0"/>
        <w:ind w:left="0"/>
        <w:rPr>
          <w:rFonts w:ascii="Franklin Gothic Book" w:hAnsi="Franklin Gothic Book"/>
          <w:b/>
          <w:bCs/>
          <w:sz w:val="24"/>
          <w:szCs w:val="24"/>
        </w:rPr>
      </w:pPr>
    </w:p>
    <w:p w:rsidR="007F31D7" w:rsidRDefault="007F31D7" w:rsidP="004D421C">
      <w:pPr>
        <w:spacing w:after="0"/>
        <w:ind w:left="0"/>
        <w:rPr>
          <w:rFonts w:ascii="Franklin Gothic Book" w:hAnsi="Franklin Gothic Book"/>
          <w:b/>
          <w:bCs/>
          <w:sz w:val="24"/>
          <w:szCs w:val="24"/>
        </w:rPr>
      </w:pPr>
    </w:p>
    <w:p w:rsidR="007F31D7" w:rsidRDefault="007F31D7" w:rsidP="004D421C">
      <w:pPr>
        <w:spacing w:after="0"/>
        <w:ind w:left="0"/>
        <w:rPr>
          <w:rFonts w:ascii="Franklin Gothic Book" w:hAnsi="Franklin Gothic Book"/>
          <w:b/>
          <w:bCs/>
          <w:sz w:val="24"/>
          <w:szCs w:val="24"/>
        </w:rPr>
      </w:pPr>
      <w:bookmarkStart w:id="761" w:name="Edge_QAM"/>
      <w:bookmarkEnd w:id="761"/>
      <w:r>
        <w:rPr>
          <w:rFonts w:ascii="Franklin Gothic Book" w:hAnsi="Franklin Gothic Book"/>
          <w:b/>
          <w:bCs/>
          <w:sz w:val="24"/>
          <w:szCs w:val="24"/>
        </w:rPr>
        <w:t>Edge QAM</w:t>
      </w:r>
    </w:p>
    <w:p w:rsidR="00A64FB8" w:rsidRDefault="007F31D7" w:rsidP="004D421C">
      <w:pPr>
        <w:spacing w:after="0"/>
        <w:ind w:left="0"/>
        <w:rPr>
          <w:rFonts w:ascii="Franklin Gothic Book" w:hAnsi="Franklin Gothic Book"/>
          <w:b/>
          <w:bCs/>
          <w:sz w:val="24"/>
          <w:szCs w:val="24"/>
        </w:rPr>
      </w:pPr>
      <w:r w:rsidRPr="007F31D7">
        <w:rPr>
          <w:rFonts w:ascii="Franklin Gothic Book" w:hAnsi="Franklin Gothic Book"/>
          <w:b/>
          <w:bCs/>
          <w:sz w:val="24"/>
          <w:szCs w:val="24"/>
        </w:rPr>
        <w:t>edge Q</w:t>
      </w:r>
      <w:r w:rsidR="00A64FB8">
        <w:rPr>
          <w:rFonts w:ascii="Franklin Gothic Book" w:hAnsi="Franklin Gothic Book"/>
          <w:b/>
          <w:bCs/>
          <w:sz w:val="24"/>
          <w:szCs w:val="24"/>
        </w:rPr>
        <w:t>uadrature Amplitude Modulator (e</w:t>
      </w:r>
      <w:r w:rsidRPr="007F31D7">
        <w:rPr>
          <w:rFonts w:ascii="Franklin Gothic Book" w:hAnsi="Franklin Gothic Book"/>
          <w:b/>
          <w:bCs/>
          <w:sz w:val="24"/>
          <w:szCs w:val="24"/>
        </w:rPr>
        <w:t>QAM)</w:t>
      </w:r>
      <w:r w:rsidR="00D32A36">
        <w:rPr>
          <w:rFonts w:ascii="Franklin Gothic Book" w:hAnsi="Franklin Gothic Book"/>
          <w:b/>
          <w:bCs/>
          <w:sz w:val="24"/>
          <w:szCs w:val="24"/>
        </w:rPr>
        <w:t>; a</w:t>
      </w:r>
      <w:r>
        <w:rPr>
          <w:rFonts w:ascii="Franklin Gothic Book" w:hAnsi="Franklin Gothic Book"/>
          <w:b/>
          <w:bCs/>
          <w:sz w:val="24"/>
          <w:szCs w:val="24"/>
        </w:rPr>
        <w:t xml:space="preserve"> device that accepts an optical input carrying digital data, voice, and video, converts the optical signals to radio frequency (RF), </w:t>
      </w:r>
      <w:r w:rsidR="00A64FB8">
        <w:rPr>
          <w:rFonts w:ascii="Franklin Gothic Book" w:hAnsi="Franklin Gothic Book"/>
          <w:b/>
          <w:bCs/>
          <w:sz w:val="24"/>
          <w:szCs w:val="24"/>
        </w:rPr>
        <w:t xml:space="preserve">modulates the RF employing various forms of quadrature amplitude modulation (QAM), and transmits the RF downstream (DS) to subscribers.  </w:t>
      </w:r>
      <w:r w:rsidR="00A64FB8" w:rsidRPr="00A64FB8">
        <w:rPr>
          <w:rFonts w:ascii="Franklin Gothic Book" w:hAnsi="Franklin Gothic Book"/>
          <w:b/>
          <w:bCs/>
          <w:sz w:val="24"/>
          <w:szCs w:val="24"/>
        </w:rPr>
        <w:t xml:space="preserve">eQAM modulators have multiple Gigabit Ethernet (GigE) data inputs.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At a minimum, they should have four GigE inputs. (Carrier-class systems may have multiple 10 GigE inputs).</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Why four minimum?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Typically eQAM modulators will be able to generate a minimum of 48 QAM channels. </w:t>
      </w:r>
      <w:r w:rsidR="00A64FB8">
        <w:rPr>
          <w:rFonts w:ascii="Franklin Gothic Book" w:hAnsi="Franklin Gothic Book"/>
          <w:b/>
          <w:bCs/>
          <w:sz w:val="24"/>
          <w:szCs w:val="24"/>
        </w:rPr>
        <w:t xml:space="preserve"> A</w:t>
      </w:r>
      <w:r w:rsidR="00A64FB8" w:rsidRPr="00A64FB8">
        <w:rPr>
          <w:rFonts w:ascii="Franklin Gothic Book" w:hAnsi="Franklin Gothic Book"/>
          <w:b/>
          <w:bCs/>
          <w:sz w:val="24"/>
          <w:szCs w:val="24"/>
        </w:rPr>
        <w:t xml:space="preserve">t 256 QAM, video channels can transport about 37 Mbps of video data.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So 48 * 37 Mbps = 1.776 Gbps, which is more data than one GigE port can handle.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So right away, we need two ports to support all of the data we may be feeding the device</w:t>
      </w:r>
      <w:r w:rsidR="00A64FB8">
        <w:rPr>
          <w:rFonts w:ascii="Franklin Gothic Book" w:hAnsi="Franklin Gothic Book"/>
          <w:b/>
          <w:bCs/>
          <w:sz w:val="24"/>
          <w:szCs w:val="24"/>
        </w:rPr>
        <w:t>.  T</w:t>
      </w:r>
      <w:r w:rsidR="00A64FB8" w:rsidRPr="00A64FB8">
        <w:rPr>
          <w:rFonts w:ascii="Franklin Gothic Book" w:hAnsi="Franklin Gothic Book"/>
          <w:b/>
          <w:bCs/>
          <w:sz w:val="24"/>
          <w:szCs w:val="24"/>
        </w:rPr>
        <w:t>he require</w:t>
      </w:r>
      <w:r w:rsidR="00A64FB8">
        <w:rPr>
          <w:rFonts w:ascii="Franklin Gothic Book" w:hAnsi="Franklin Gothic Book"/>
          <w:b/>
          <w:bCs/>
          <w:sz w:val="24"/>
          <w:szCs w:val="24"/>
        </w:rPr>
        <w:t xml:space="preserve">ment for redundancy adds one port each to the two </w:t>
      </w:r>
      <w:r w:rsidR="00A64FB8" w:rsidRPr="00A64FB8">
        <w:rPr>
          <w:rFonts w:ascii="Franklin Gothic Book" w:hAnsi="Franklin Gothic Book"/>
          <w:b/>
          <w:bCs/>
          <w:sz w:val="24"/>
          <w:szCs w:val="24"/>
        </w:rPr>
        <w:t>already require</w:t>
      </w:r>
      <w:r w:rsidR="00A64FB8">
        <w:rPr>
          <w:rFonts w:ascii="Franklin Gothic Book" w:hAnsi="Franklin Gothic Book"/>
          <w:b/>
          <w:bCs/>
          <w:sz w:val="24"/>
          <w:szCs w:val="24"/>
        </w:rPr>
        <w:t>d</w:t>
      </w:r>
      <w:r w:rsidR="00A64FB8" w:rsidRPr="00A64FB8">
        <w:rPr>
          <w:rFonts w:ascii="Franklin Gothic Book" w:hAnsi="Franklin Gothic Book"/>
          <w:b/>
          <w:bCs/>
          <w:sz w:val="24"/>
          <w:szCs w:val="24"/>
        </w:rPr>
        <w:t>, bringing the total to four.</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The actual content that you would send to an eQAM over the </w:t>
      </w:r>
      <w:r w:rsidR="004001DA" w:rsidRPr="00A64FB8">
        <w:rPr>
          <w:rFonts w:ascii="Franklin Gothic Book" w:hAnsi="Franklin Gothic Book"/>
          <w:b/>
          <w:bCs/>
          <w:sz w:val="24"/>
          <w:szCs w:val="24"/>
        </w:rPr>
        <w:t>GigE</w:t>
      </w:r>
      <w:r w:rsidR="004001DA">
        <w:rPr>
          <w:rFonts w:ascii="Franklin Gothic Book" w:hAnsi="Franklin Gothic Book"/>
          <w:b/>
          <w:bCs/>
          <w:sz w:val="24"/>
          <w:szCs w:val="24"/>
        </w:rPr>
        <w:t xml:space="preserve"> or</w:t>
      </w:r>
      <w:r w:rsidR="005A5B28">
        <w:rPr>
          <w:rFonts w:ascii="Franklin Gothic Book" w:hAnsi="Franklin Gothic Book"/>
          <w:b/>
          <w:bCs/>
          <w:sz w:val="24"/>
          <w:szCs w:val="24"/>
        </w:rPr>
        <w:t xml:space="preserve"> 10GE</w:t>
      </w:r>
      <w:r w:rsidR="00A64FB8" w:rsidRPr="00A64FB8">
        <w:rPr>
          <w:rFonts w:ascii="Franklin Gothic Book" w:hAnsi="Franklin Gothic Book"/>
          <w:b/>
          <w:bCs/>
          <w:sz w:val="24"/>
          <w:szCs w:val="24"/>
        </w:rPr>
        <w:t xml:space="preserve"> interface would generally be framed in an MPEG-2 transport stream (TS).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A function of the eQAM is to support both Single Program Transport Stream (SPTS) and Multiple Program Transport Streams (MPTS).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Additionally, the eQAM can support unicast video (VoD), multicast video (Switched Digital Video), and M-CMTS (DOCSIS</w:t>
      </w:r>
      <w:r w:rsidR="005A5B28">
        <w:rPr>
          <w:rFonts w:ascii="Franklin Gothic Book" w:hAnsi="Franklin Gothic Book"/>
          <w:b/>
          <w:bCs/>
          <w:sz w:val="24"/>
          <w:szCs w:val="24"/>
        </w:rPr>
        <w:t>®</w:t>
      </w:r>
      <w:r w:rsidR="00A64FB8" w:rsidRPr="00A64FB8">
        <w:rPr>
          <w:rFonts w:ascii="Franklin Gothic Book" w:hAnsi="Franklin Gothic Book"/>
          <w:b/>
          <w:bCs/>
          <w:sz w:val="24"/>
          <w:szCs w:val="24"/>
        </w:rPr>
        <w:t xml:space="preserve"> framing in the MPEG-2 TS). </w:t>
      </w:r>
      <w:r w:rsidR="005A5B28">
        <w:rPr>
          <w:rFonts w:ascii="Franklin Gothic Book" w:hAnsi="Franklin Gothic Book"/>
          <w:b/>
          <w:bCs/>
          <w:sz w:val="24"/>
          <w:szCs w:val="24"/>
        </w:rPr>
        <w:t xml:space="preserve"> The term “universal” eQAM is derived from its ability to “transport” three distinct forms of modern cable operator content (i.e., unicast VoD, multicast SDV, and DOCSIS® framing).  </w:t>
      </w:r>
      <w:r w:rsidR="00A64FB8" w:rsidRPr="00A64FB8">
        <w:rPr>
          <w:rFonts w:ascii="Franklin Gothic Book" w:hAnsi="Franklin Gothic Book"/>
          <w:b/>
          <w:bCs/>
          <w:sz w:val="24"/>
          <w:szCs w:val="24"/>
        </w:rPr>
        <w:t xml:space="preserve">The eQAM can also re-stamp PCR timestamps for de-jitter processing, which helps reduce network impairments.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It can also support various </w:t>
      </w:r>
      <w:r w:rsidR="00A64FB8" w:rsidRPr="00A64FB8">
        <w:rPr>
          <w:rFonts w:ascii="Franklin Gothic Book" w:hAnsi="Franklin Gothic Book"/>
          <w:b/>
          <w:bCs/>
          <w:sz w:val="24"/>
          <w:szCs w:val="24"/>
        </w:rPr>
        <w:lastRenderedPageBreak/>
        <w:t xml:space="preserve">levels of video compression, such as MPEG-4 and new standards that are emerging.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From an IT infrastructure perspective, it can very quickly be seen the power an eQAM can have on network efficiencies.</w:t>
      </w:r>
      <w:r w:rsidR="005A5B28">
        <w:rPr>
          <w:rFonts w:ascii="Franklin Gothic Book" w:hAnsi="Franklin Gothic Book"/>
          <w:b/>
          <w:bCs/>
          <w:sz w:val="24"/>
          <w:szCs w:val="24"/>
        </w:rPr>
        <w:t xml:space="preserve">  </w:t>
      </w:r>
      <w:sdt>
        <w:sdtPr>
          <w:rPr>
            <w:rFonts w:ascii="Franklin Gothic Book" w:hAnsi="Franklin Gothic Book"/>
            <w:b/>
            <w:bCs/>
            <w:sz w:val="24"/>
            <w:szCs w:val="24"/>
          </w:rPr>
          <w:id w:val="253617884"/>
          <w:citation/>
        </w:sdtPr>
        <w:sdtEndPr/>
        <w:sdtContent>
          <w:r w:rsidR="00941AE2">
            <w:rPr>
              <w:rFonts w:ascii="Franklin Gothic Book" w:hAnsi="Franklin Gothic Book"/>
              <w:b/>
              <w:bCs/>
              <w:sz w:val="24"/>
              <w:szCs w:val="24"/>
            </w:rPr>
            <w:fldChar w:fldCharType="begin"/>
          </w:r>
          <w:r w:rsidR="004A30B7">
            <w:rPr>
              <w:rFonts w:ascii="Franklin Gothic Book" w:hAnsi="Franklin Gothic Book"/>
              <w:b/>
              <w:bCs/>
              <w:sz w:val="24"/>
              <w:szCs w:val="24"/>
            </w:rPr>
            <w:instrText xml:space="preserve"> CITATION Bra11 \l 1033 </w:instrText>
          </w:r>
          <w:r w:rsidR="00941AE2">
            <w:rPr>
              <w:rFonts w:ascii="Franklin Gothic Book" w:hAnsi="Franklin Gothic Book"/>
              <w:b/>
              <w:bCs/>
              <w:sz w:val="24"/>
              <w:szCs w:val="24"/>
            </w:rPr>
            <w:fldChar w:fldCharType="separate"/>
          </w:r>
          <w:r w:rsidR="004A30B7" w:rsidRPr="004A30B7">
            <w:rPr>
              <w:rFonts w:ascii="Franklin Gothic Book" w:hAnsi="Franklin Gothic Book"/>
              <w:noProof/>
              <w:sz w:val="24"/>
              <w:szCs w:val="24"/>
            </w:rPr>
            <w:t>(Volpe)</w:t>
          </w:r>
          <w:r w:rsidR="00941AE2">
            <w:rPr>
              <w:rFonts w:ascii="Franklin Gothic Book" w:hAnsi="Franklin Gothic Book"/>
              <w:b/>
              <w:bCs/>
              <w:sz w:val="24"/>
              <w:szCs w:val="24"/>
            </w:rPr>
            <w:fldChar w:fldCharType="end"/>
          </w:r>
        </w:sdtContent>
      </w:sdt>
    </w:p>
    <w:p w:rsidR="00250761" w:rsidRDefault="00250761" w:rsidP="004D421C">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5DC5B475" wp14:editId="04A8CF7D">
            <wp:extent cx="2676525" cy="2895600"/>
            <wp:effectExtent l="19050" t="0" r="9525" b="0"/>
            <wp:docPr id="46" name="Picture 30" descr="C:\Users\cyoung\Desktop\Glossary of Terms\Photos\Cisco RF gateway 10 universal Edge Q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young\Desktop\Glossary of Terms\Photos\Cisco RF gateway 10 universal Edge QAM.jpg"/>
                    <pic:cNvPicPr>
                      <a:picLocks noChangeAspect="1" noChangeArrowheads="1"/>
                    </pic:cNvPicPr>
                  </pic:nvPicPr>
                  <pic:blipFill>
                    <a:blip r:embed="rId313" cstate="print"/>
                    <a:srcRect/>
                    <a:stretch>
                      <a:fillRect/>
                    </a:stretch>
                  </pic:blipFill>
                  <pic:spPr bwMode="auto">
                    <a:xfrm>
                      <a:off x="0" y="0"/>
                      <a:ext cx="2676525" cy="2895600"/>
                    </a:xfrm>
                    <a:prstGeom prst="rect">
                      <a:avLst/>
                    </a:prstGeom>
                    <a:noFill/>
                    <a:ln w="9525">
                      <a:noFill/>
                      <a:miter lim="800000"/>
                      <a:headEnd/>
                      <a:tailEnd/>
                    </a:ln>
                  </pic:spPr>
                </pic:pic>
              </a:graphicData>
            </a:graphic>
          </wp:inline>
        </w:drawing>
      </w:r>
    </w:p>
    <w:p w:rsidR="007F31D7" w:rsidRPr="00250761" w:rsidRDefault="00250761" w:rsidP="004D421C">
      <w:pPr>
        <w:spacing w:after="0"/>
        <w:ind w:left="0"/>
        <w:jc w:val="center"/>
        <w:rPr>
          <w:rFonts w:ascii="Franklin Gothic Book" w:hAnsi="Franklin Gothic Book"/>
          <w:bCs/>
          <w:sz w:val="24"/>
          <w:szCs w:val="24"/>
        </w:rPr>
      </w:pPr>
      <w:r>
        <w:rPr>
          <w:rFonts w:ascii="Franklin Gothic Book" w:hAnsi="Franklin Gothic Book"/>
          <w:bCs/>
          <w:sz w:val="24"/>
          <w:szCs w:val="24"/>
        </w:rPr>
        <w:t>Photo courtesy of Cisco Systems, “</w:t>
      </w:r>
      <w:r w:rsidRPr="007F31D7">
        <w:rPr>
          <w:rFonts w:ascii="Franklin Gothic Book" w:hAnsi="Franklin Gothic Book"/>
          <w:bCs/>
          <w:sz w:val="24"/>
          <w:szCs w:val="24"/>
        </w:rPr>
        <w:t>Cisco RF Gateway 10 Universal Edge QAM</w:t>
      </w:r>
      <w:r>
        <w:rPr>
          <w:rFonts w:ascii="Franklin Gothic Book" w:hAnsi="Franklin Gothic Book"/>
          <w:bCs/>
          <w:sz w:val="24"/>
          <w:szCs w:val="24"/>
        </w:rPr>
        <w:t xml:space="preserve">” data sheet </w:t>
      </w:r>
      <w:r w:rsidRPr="007F31D7">
        <w:rPr>
          <w:rFonts w:ascii="Franklin Gothic Book" w:hAnsi="Franklin Gothic Book"/>
          <w:bCs/>
          <w:sz w:val="24"/>
          <w:szCs w:val="24"/>
        </w:rPr>
        <w:t>c78-514538</w:t>
      </w:r>
      <w:r>
        <w:rPr>
          <w:rFonts w:ascii="Franklin Gothic Book" w:hAnsi="Franklin Gothic Book"/>
          <w:bCs/>
          <w:sz w:val="24"/>
          <w:szCs w:val="24"/>
        </w:rPr>
        <w:t>, 08Apr09</w:t>
      </w:r>
    </w:p>
    <w:p w:rsidR="007F31D7" w:rsidRDefault="007F31D7" w:rsidP="004D421C">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5B2C9FDD" wp14:editId="59FDB6A1">
            <wp:extent cx="5048250" cy="2628900"/>
            <wp:effectExtent l="19050" t="0" r="0" b="0"/>
            <wp:docPr id="45" name="Picture 29" descr="C:\Users\cyoung\Desktop\Glossary of Terms\Drawings_Diagrams\Cisco Edge QAM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Cisco Edge QAM Diagram.jpg"/>
                    <pic:cNvPicPr>
                      <a:picLocks noChangeAspect="1" noChangeArrowheads="1"/>
                    </pic:cNvPicPr>
                  </pic:nvPicPr>
                  <pic:blipFill>
                    <a:blip r:embed="rId314" cstate="print"/>
                    <a:srcRect/>
                    <a:stretch>
                      <a:fillRect/>
                    </a:stretch>
                  </pic:blipFill>
                  <pic:spPr bwMode="auto">
                    <a:xfrm>
                      <a:off x="0" y="0"/>
                      <a:ext cx="5048250" cy="2628900"/>
                    </a:xfrm>
                    <a:prstGeom prst="rect">
                      <a:avLst/>
                    </a:prstGeom>
                    <a:noFill/>
                    <a:ln w="9525">
                      <a:noFill/>
                      <a:miter lim="800000"/>
                      <a:headEnd/>
                      <a:tailEnd/>
                    </a:ln>
                  </pic:spPr>
                </pic:pic>
              </a:graphicData>
            </a:graphic>
          </wp:inline>
        </w:drawing>
      </w:r>
    </w:p>
    <w:p w:rsidR="007F31D7" w:rsidRPr="007F31D7" w:rsidRDefault="007F31D7" w:rsidP="004D421C">
      <w:pPr>
        <w:spacing w:after="0"/>
        <w:ind w:left="0"/>
        <w:jc w:val="center"/>
        <w:rPr>
          <w:rFonts w:ascii="Franklin Gothic Book" w:hAnsi="Franklin Gothic Book"/>
          <w:bCs/>
          <w:sz w:val="24"/>
          <w:szCs w:val="24"/>
        </w:rPr>
      </w:pPr>
      <w:r>
        <w:rPr>
          <w:rFonts w:ascii="Franklin Gothic Book" w:hAnsi="Franklin Gothic Book"/>
          <w:bCs/>
          <w:sz w:val="24"/>
          <w:szCs w:val="24"/>
        </w:rPr>
        <w:t>Simplified Diagram of Cable HE/Hub Employing Universal Edge QAM, courtesy of Cisco Systems, “</w:t>
      </w:r>
      <w:r w:rsidRPr="007F31D7">
        <w:rPr>
          <w:rFonts w:ascii="Franklin Gothic Book" w:hAnsi="Franklin Gothic Book"/>
          <w:bCs/>
          <w:sz w:val="24"/>
          <w:szCs w:val="24"/>
        </w:rPr>
        <w:t>Cisco RF Gateway 10 Universal Edge QAM</w:t>
      </w:r>
      <w:r>
        <w:rPr>
          <w:rFonts w:ascii="Franklin Gothic Book" w:hAnsi="Franklin Gothic Book"/>
          <w:bCs/>
          <w:sz w:val="24"/>
          <w:szCs w:val="24"/>
        </w:rPr>
        <w:t xml:space="preserve">” data sheet </w:t>
      </w:r>
      <w:r w:rsidRPr="007F31D7">
        <w:rPr>
          <w:rFonts w:ascii="Franklin Gothic Book" w:hAnsi="Franklin Gothic Book"/>
          <w:bCs/>
          <w:sz w:val="24"/>
          <w:szCs w:val="24"/>
        </w:rPr>
        <w:t>c78-514538</w:t>
      </w:r>
      <w:r>
        <w:rPr>
          <w:rFonts w:ascii="Franklin Gothic Book" w:hAnsi="Franklin Gothic Book"/>
          <w:bCs/>
          <w:sz w:val="24"/>
          <w:szCs w:val="24"/>
        </w:rPr>
        <w:t xml:space="preserve">, 08Apr09 </w:t>
      </w:r>
    </w:p>
    <w:p w:rsidR="0091638A" w:rsidRDefault="0091638A" w:rsidP="004D421C">
      <w:pPr>
        <w:spacing w:after="0"/>
        <w:ind w:left="0"/>
        <w:rPr>
          <w:rFonts w:ascii="Franklin Gothic Book" w:hAnsi="Franklin Gothic Book"/>
          <w:b/>
          <w:bCs/>
          <w:sz w:val="24"/>
          <w:szCs w:val="24"/>
        </w:rPr>
      </w:pPr>
    </w:p>
    <w:p w:rsidR="00277E6C" w:rsidRDefault="00277E6C" w:rsidP="004D421C">
      <w:pPr>
        <w:spacing w:after="0"/>
        <w:ind w:left="0"/>
        <w:rPr>
          <w:rFonts w:ascii="Franklin Gothic Book" w:hAnsi="Franklin Gothic Book"/>
          <w:b/>
          <w:bCs/>
          <w:sz w:val="24"/>
          <w:szCs w:val="24"/>
        </w:rPr>
      </w:pPr>
      <w:r>
        <w:rPr>
          <w:rFonts w:ascii="Franklin Gothic Book" w:hAnsi="Franklin Gothic Book"/>
          <w:b/>
          <w:bCs/>
          <w:sz w:val="24"/>
          <w:szCs w:val="24"/>
        </w:rPr>
        <w:t>eDOCSIS™</w:t>
      </w:r>
    </w:p>
    <w:p w:rsidR="00277E6C" w:rsidRDefault="00277E6C" w:rsidP="004D421C">
      <w:pPr>
        <w:spacing w:after="0"/>
        <w:ind w:left="0"/>
        <w:rPr>
          <w:rFonts w:ascii="Franklin Gothic Book" w:hAnsi="Franklin Gothic Book"/>
          <w:b/>
          <w:bCs/>
          <w:sz w:val="24"/>
          <w:szCs w:val="24"/>
        </w:rPr>
      </w:pPr>
      <w:r w:rsidRPr="00277E6C">
        <w:rPr>
          <w:rFonts w:ascii="Franklin Gothic Book" w:hAnsi="Franklin Gothic Book"/>
          <w:b/>
          <w:bCs/>
          <w:sz w:val="24"/>
          <w:szCs w:val="24"/>
        </w:rPr>
        <w:t>Embedded Data-Over-Cable Service Interface Specification</w:t>
      </w:r>
    </w:p>
    <w:p w:rsidR="00277E6C" w:rsidRDefault="00277E6C" w:rsidP="004D421C">
      <w:pPr>
        <w:spacing w:after="0"/>
        <w:ind w:left="0"/>
        <w:rPr>
          <w:rFonts w:ascii="Franklin Gothic Book" w:hAnsi="Franklin Gothic Book"/>
          <w:b/>
          <w:bCs/>
          <w:sz w:val="24"/>
          <w:szCs w:val="24"/>
        </w:rPr>
      </w:pPr>
    </w:p>
    <w:p w:rsidR="00220FF5" w:rsidRPr="0091638A" w:rsidRDefault="0091638A" w:rsidP="004D421C">
      <w:pPr>
        <w:ind w:left="0"/>
        <w:rPr>
          <w:rFonts w:ascii="Franklin Gothic Book" w:hAnsi="Franklin Gothic Book"/>
          <w:b/>
          <w:sz w:val="24"/>
          <w:szCs w:val="24"/>
        </w:rPr>
      </w:pPr>
      <w:r w:rsidRPr="008445F9">
        <w:rPr>
          <w:rFonts w:ascii="Franklin Gothic Book" w:hAnsi="Franklin Gothic Book"/>
          <w:b/>
          <w:bCs/>
          <w:sz w:val="24"/>
          <w:szCs w:val="24"/>
        </w:rPr>
        <w:lastRenderedPageBreak/>
        <w:t>EDTV</w:t>
      </w:r>
      <w:r w:rsidRPr="008445F9">
        <w:rPr>
          <w:rFonts w:ascii="Franklin Gothic Book" w:hAnsi="Franklin Gothic Book"/>
          <w:b/>
          <w:sz w:val="24"/>
          <w:szCs w:val="24"/>
        </w:rPr>
        <w:br/>
        <w:t>Enhanced Definition Television</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Education Channel</w:t>
      </w:r>
      <w:r w:rsidRPr="00A91DA3">
        <w:rPr>
          <w:rFonts w:ascii="Franklin Gothic Book" w:hAnsi="Franklin Gothic Book"/>
          <w:b/>
          <w:sz w:val="24"/>
          <w:szCs w:val="24"/>
        </w:rPr>
        <w:br/>
        <w:t>FCC rules require cable systems in the top 100 markets to set aside one channel for educational uses, to be available without cost for the “developmental period.” The developmental period of a cable television system runs for five years from the time that subscriber service began, or five years after the completion of the basic trunk line.</w:t>
      </w:r>
    </w:p>
    <w:p w:rsidR="00841773" w:rsidRPr="0084177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 xml:space="preserve">Educational Television Station (ETV) </w:t>
      </w:r>
      <w:r w:rsidRPr="00A91DA3">
        <w:rPr>
          <w:rFonts w:ascii="Franklin Gothic Book" w:hAnsi="Franklin Gothic Book"/>
          <w:b/>
          <w:sz w:val="24"/>
          <w:szCs w:val="24"/>
        </w:rPr>
        <w:br/>
        <w:t>A non-commercial television station primarily devoted to educational broadcasting.</w:t>
      </w:r>
    </w:p>
    <w:p w:rsidR="00264AF5" w:rsidRDefault="00264AF5" w:rsidP="004D421C">
      <w:pPr>
        <w:spacing w:after="0"/>
        <w:ind w:left="0"/>
        <w:rPr>
          <w:rFonts w:ascii="Franklin Gothic Book" w:hAnsi="Franklin Gothic Book"/>
          <w:b/>
          <w:sz w:val="24"/>
          <w:szCs w:val="24"/>
        </w:rPr>
      </w:pPr>
      <w:bookmarkStart w:id="762" w:name="E_DVA"/>
      <w:bookmarkEnd w:id="762"/>
      <w:r>
        <w:rPr>
          <w:rFonts w:ascii="Franklin Gothic Book" w:hAnsi="Franklin Gothic Book"/>
          <w:b/>
          <w:sz w:val="24"/>
          <w:szCs w:val="24"/>
        </w:rPr>
        <w:t>E-DVA</w:t>
      </w:r>
    </w:p>
    <w:p w:rsidR="00B2474B" w:rsidRDefault="00264AF5" w:rsidP="004D421C">
      <w:pPr>
        <w:spacing w:after="0"/>
        <w:ind w:left="0"/>
        <w:rPr>
          <w:rFonts w:ascii="Franklin Gothic Book" w:hAnsi="Franklin Gothic Book"/>
          <w:b/>
          <w:sz w:val="24"/>
          <w:szCs w:val="24"/>
        </w:rPr>
      </w:pPr>
      <w:r>
        <w:rPr>
          <w:rFonts w:ascii="Franklin Gothic Book" w:hAnsi="Franklin Gothic Book"/>
          <w:b/>
          <w:sz w:val="24"/>
          <w:szCs w:val="24"/>
        </w:rPr>
        <w:t xml:space="preserve">embedded Digital Voice Adaptor.  </w:t>
      </w:r>
      <w:r w:rsidRPr="00264AF5">
        <w:rPr>
          <w:rFonts w:ascii="Franklin Gothic Book" w:hAnsi="Franklin Gothic Book"/>
          <w:b/>
          <w:sz w:val="24"/>
          <w:szCs w:val="24"/>
        </w:rPr>
        <w:t>An embedded DVA is a DOCSIS</w:t>
      </w:r>
      <w:r>
        <w:rPr>
          <w:rFonts w:ascii="Franklin Gothic Book" w:hAnsi="Franklin Gothic Book"/>
          <w:b/>
          <w:sz w:val="24"/>
          <w:szCs w:val="24"/>
        </w:rPr>
        <w:t>®</w:t>
      </w:r>
      <w:r w:rsidRPr="00264AF5">
        <w:rPr>
          <w:rFonts w:ascii="Franklin Gothic Book" w:hAnsi="Franklin Gothic Book"/>
          <w:b/>
          <w:sz w:val="24"/>
          <w:szCs w:val="24"/>
        </w:rPr>
        <w:t xml:space="preserve"> cable modem (CM) integrated with a PacketCable</w:t>
      </w:r>
      <w:r w:rsidR="0091638A">
        <w:rPr>
          <w:rFonts w:ascii="Franklin Gothic Book" w:hAnsi="Franklin Gothic Book"/>
          <w:b/>
          <w:sz w:val="24"/>
          <w:szCs w:val="24"/>
        </w:rPr>
        <w:t>™</w:t>
      </w:r>
      <w:r w:rsidRPr="00264AF5">
        <w:rPr>
          <w:rFonts w:ascii="Franklin Gothic Book" w:hAnsi="Franklin Gothic Book"/>
          <w:b/>
          <w:sz w:val="24"/>
          <w:szCs w:val="24"/>
        </w:rPr>
        <w:t xml:space="preserve"> DVA</w:t>
      </w:r>
      <w:r w:rsidR="0091638A">
        <w:rPr>
          <w:rFonts w:ascii="Franklin Gothic Book" w:hAnsi="Franklin Gothic Book"/>
          <w:b/>
          <w:sz w:val="24"/>
          <w:szCs w:val="24"/>
        </w:rPr>
        <w:t>, a type of user equipment (UE)</w:t>
      </w:r>
      <w:r w:rsidRPr="00264AF5">
        <w:rPr>
          <w:rFonts w:ascii="Franklin Gothic Book" w:hAnsi="Franklin Gothic Book"/>
          <w:b/>
          <w:sz w:val="24"/>
          <w:szCs w:val="24"/>
        </w:rPr>
        <w:t>.</w:t>
      </w:r>
      <w:r w:rsidR="0091638A">
        <w:rPr>
          <w:rFonts w:ascii="Franklin Gothic Book" w:hAnsi="Franklin Gothic Book"/>
          <w:b/>
          <w:sz w:val="24"/>
          <w:szCs w:val="24"/>
        </w:rPr>
        <w:t xml:space="preserve">  </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63" w:name="EE_Execution_Engine"/>
      <w:bookmarkEnd w:id="763"/>
      <w:r w:rsidR="008445F9" w:rsidRPr="008445F9">
        <w:rPr>
          <w:rFonts w:ascii="Franklin Gothic Book" w:hAnsi="Franklin Gothic Book"/>
          <w:b/>
          <w:bCs/>
          <w:sz w:val="24"/>
          <w:szCs w:val="24"/>
        </w:rPr>
        <w:t>EE</w:t>
      </w:r>
      <w:r w:rsidR="008445F9" w:rsidRPr="008445F9">
        <w:rPr>
          <w:rFonts w:ascii="Franklin Gothic Book" w:hAnsi="Franklin Gothic Book"/>
          <w:b/>
          <w:sz w:val="24"/>
          <w:szCs w:val="24"/>
        </w:rPr>
        <w:br/>
        <w:t>Execution Engine</w:t>
      </w:r>
    </w:p>
    <w:p w:rsidR="00D32A36" w:rsidRDefault="00D32A36" w:rsidP="004D421C">
      <w:pPr>
        <w:spacing w:after="0"/>
        <w:ind w:left="0"/>
        <w:rPr>
          <w:rFonts w:ascii="Franklin Gothic Book" w:hAnsi="Franklin Gothic Book"/>
          <w:b/>
          <w:sz w:val="24"/>
          <w:szCs w:val="24"/>
        </w:rPr>
      </w:pPr>
    </w:p>
    <w:p w:rsidR="00D32A36" w:rsidRDefault="00D32A36" w:rsidP="004D421C">
      <w:pPr>
        <w:spacing w:after="0"/>
        <w:ind w:left="0"/>
        <w:rPr>
          <w:rFonts w:ascii="Franklin Gothic Book" w:hAnsi="Franklin Gothic Book"/>
          <w:b/>
          <w:bCs/>
          <w:sz w:val="24"/>
          <w:szCs w:val="24"/>
        </w:rPr>
      </w:pPr>
      <w:bookmarkStart w:id="764" w:name="Effective_Isotropic_Radiated_Power_EIRP"/>
      <w:bookmarkStart w:id="765" w:name="Effective_Area"/>
      <w:bookmarkEnd w:id="764"/>
      <w:bookmarkEnd w:id="765"/>
      <w:r>
        <w:rPr>
          <w:rFonts w:ascii="Franklin Gothic Book" w:hAnsi="Franklin Gothic Book"/>
          <w:b/>
          <w:bCs/>
          <w:sz w:val="24"/>
          <w:szCs w:val="24"/>
        </w:rPr>
        <w:t>Effective Area</w:t>
      </w:r>
    </w:p>
    <w:p w:rsidR="00D32A36" w:rsidRDefault="00D32A36" w:rsidP="004D421C">
      <w:pPr>
        <w:spacing w:after="0"/>
        <w:ind w:left="0"/>
        <w:rPr>
          <w:rFonts w:ascii="Franklin Gothic Book" w:hAnsi="Franklin Gothic Book"/>
          <w:b/>
          <w:bCs/>
          <w:sz w:val="24"/>
          <w:szCs w:val="24"/>
        </w:rPr>
      </w:pPr>
      <w:r w:rsidRPr="00D32A36">
        <w:rPr>
          <w:rFonts w:ascii="Franklin Gothic Book" w:hAnsi="Franklin Gothic Book"/>
          <w:b/>
          <w:bCs/>
          <w:sz w:val="24"/>
          <w:szCs w:val="24"/>
        </w:rPr>
        <w:t xml:space="preserve">The area of a single-mode fiber </w:t>
      </w:r>
      <w:r>
        <w:rPr>
          <w:rFonts w:ascii="Franklin Gothic Book" w:hAnsi="Franklin Gothic Book"/>
          <w:b/>
          <w:bCs/>
          <w:sz w:val="24"/>
          <w:szCs w:val="24"/>
        </w:rPr>
        <w:t xml:space="preserve">(SMF) </w:t>
      </w:r>
      <w:r w:rsidRPr="00D32A36">
        <w:rPr>
          <w:rFonts w:ascii="Franklin Gothic Book" w:hAnsi="Franklin Gothic Book"/>
          <w:b/>
          <w:bCs/>
          <w:sz w:val="24"/>
          <w:szCs w:val="24"/>
        </w:rPr>
        <w:t>that carries the light.</w:t>
      </w:r>
      <w:r>
        <w:rPr>
          <w:rFonts w:ascii="Franklin Gothic Book" w:hAnsi="Franklin Gothic Book"/>
          <w:b/>
          <w:bCs/>
          <w:sz w:val="24"/>
          <w:szCs w:val="24"/>
        </w:rPr>
        <w:t xml:space="preserve"> </w:t>
      </w:r>
      <w:sdt>
        <w:sdtPr>
          <w:rPr>
            <w:rFonts w:ascii="Franklin Gothic Book" w:hAnsi="Franklin Gothic Book"/>
            <w:b/>
            <w:bCs/>
            <w:sz w:val="24"/>
            <w:szCs w:val="24"/>
          </w:rPr>
          <w:id w:val="53119097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32A3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32A36" w:rsidRDefault="00D32A36" w:rsidP="004D421C">
      <w:pPr>
        <w:spacing w:after="0"/>
        <w:ind w:left="0"/>
        <w:jc w:val="center"/>
        <w:rPr>
          <w:rFonts w:ascii="Franklin Gothic Book" w:hAnsi="Franklin Gothic Book"/>
          <w:bCs/>
          <w:sz w:val="24"/>
          <w:szCs w:val="24"/>
        </w:rPr>
      </w:pPr>
      <w:r>
        <w:rPr>
          <w:noProof/>
          <w:lang w:bidi="ar-SA"/>
        </w:rPr>
        <w:drawing>
          <wp:inline distT="0" distB="0" distL="0" distR="0" wp14:anchorId="7554140E" wp14:editId="3592478F">
            <wp:extent cx="1228725" cy="857250"/>
            <wp:effectExtent l="19050" t="0" r="9525" b="0"/>
            <wp:docPr id="351" name="Picture 50" descr="C:\Users\cyoung\Desktop\Glossary of Terms\Drawings_Diagrams\effective-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young\Desktop\Glossary of Terms\Drawings_Diagrams\effective-area.gif"/>
                    <pic:cNvPicPr>
                      <a:picLocks noChangeAspect="1" noChangeArrowheads="1"/>
                    </pic:cNvPicPr>
                  </pic:nvPicPr>
                  <pic:blipFill>
                    <a:blip r:embed="rId315"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p w:rsidR="00CE0E8E" w:rsidRDefault="00CE0E8E"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Effective Area Diagram courtesy of Fiber Optics Info, </w:t>
      </w:r>
      <w:hyperlink r:id="rId316" w:history="1">
        <w:r w:rsidRPr="00B33AD4">
          <w:rPr>
            <w:rStyle w:val="Hyperlink"/>
            <w:rFonts w:ascii="Franklin Gothic Book" w:hAnsi="Franklin Gothic Book"/>
            <w:bCs/>
            <w:sz w:val="24"/>
            <w:szCs w:val="24"/>
          </w:rPr>
          <w:t>http://www.fiber-optics.info/fiber_optic_glossary/e</w:t>
        </w:r>
      </w:hyperlink>
    </w:p>
    <w:p w:rsidR="00CE0E8E" w:rsidRPr="00D32A36" w:rsidRDefault="00CE0E8E" w:rsidP="004D421C">
      <w:pPr>
        <w:spacing w:after="0"/>
        <w:ind w:left="0"/>
        <w:jc w:val="center"/>
        <w:rPr>
          <w:rFonts w:ascii="Franklin Gothic Book" w:hAnsi="Franklin Gothic Book"/>
          <w:bCs/>
          <w:sz w:val="24"/>
          <w:szCs w:val="24"/>
        </w:rPr>
      </w:pPr>
    </w:p>
    <w:p w:rsidR="00B2474B" w:rsidRDefault="00B2474B" w:rsidP="004D421C">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Effective Isotropic Radiated Power (EIRP) </w:t>
      </w:r>
    </w:p>
    <w:p w:rsidR="00512643" w:rsidRDefault="00B2474B" w:rsidP="004D421C">
      <w:pPr>
        <w:spacing w:after="0"/>
        <w:ind w:left="0"/>
        <w:rPr>
          <w:rFonts w:ascii="Franklin Gothic Book" w:hAnsi="Franklin Gothic Book"/>
          <w:b/>
          <w:sz w:val="24"/>
          <w:szCs w:val="24"/>
        </w:rPr>
      </w:pPr>
      <w:r w:rsidRPr="00154131">
        <w:rPr>
          <w:rFonts w:ascii="Franklin Gothic Book" w:hAnsi="Franklin Gothic Book"/>
          <w:b/>
          <w:sz w:val="24"/>
          <w:szCs w:val="24"/>
        </w:rPr>
        <w:t>A measure of the signal</w:t>
      </w:r>
      <w:r>
        <w:rPr>
          <w:rFonts w:ascii="Franklin Gothic Book" w:hAnsi="Franklin Gothic Book"/>
          <w:b/>
          <w:sz w:val="24"/>
          <w:szCs w:val="24"/>
        </w:rPr>
        <w:t xml:space="preserve"> </w:t>
      </w:r>
      <w:r w:rsidRPr="00154131">
        <w:rPr>
          <w:rFonts w:ascii="Franklin Gothic Book" w:hAnsi="Franklin Gothic Book"/>
          <w:b/>
          <w:sz w:val="24"/>
          <w:szCs w:val="24"/>
        </w:rPr>
        <w:t>strength that a satellite transmits towards the earth. The EIRP is highest</w:t>
      </w:r>
      <w:r>
        <w:rPr>
          <w:rFonts w:ascii="Franklin Gothic Book" w:hAnsi="Franklin Gothic Book"/>
          <w:b/>
          <w:sz w:val="24"/>
          <w:szCs w:val="24"/>
        </w:rPr>
        <w:t xml:space="preserve"> </w:t>
      </w:r>
      <w:r w:rsidRPr="00154131">
        <w:rPr>
          <w:rFonts w:ascii="Franklin Gothic Book" w:hAnsi="Franklin Gothic Book"/>
          <w:b/>
          <w:sz w:val="24"/>
          <w:szCs w:val="24"/>
        </w:rPr>
        <w:t>at the center of the beam and decreases away from this boresight.</w:t>
      </w:r>
      <w:r>
        <w:rPr>
          <w:rFonts w:ascii="Franklin Gothic Book" w:hAnsi="Franklin Gothic Book"/>
          <w:b/>
          <w:sz w:val="24"/>
          <w:szCs w:val="24"/>
        </w:rPr>
        <w:t xml:space="preserve"> </w:t>
      </w:r>
      <w:sdt>
        <w:sdtPr>
          <w:rPr>
            <w:rFonts w:ascii="Franklin Gothic Book" w:hAnsi="Franklin Gothic Book"/>
            <w:b/>
            <w:sz w:val="24"/>
            <w:szCs w:val="24"/>
          </w:rPr>
          <w:id w:val="386431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2643" w:rsidRDefault="00512643" w:rsidP="004D421C">
      <w:pPr>
        <w:spacing w:after="0"/>
        <w:ind w:left="0"/>
        <w:rPr>
          <w:rFonts w:ascii="Franklin Gothic Book" w:hAnsi="Franklin Gothic Book"/>
          <w:b/>
          <w:sz w:val="24"/>
          <w:szCs w:val="24"/>
        </w:rPr>
      </w:pPr>
    </w:p>
    <w:p w:rsidR="00E46C9E" w:rsidRPr="00E46C9E" w:rsidRDefault="00E46C9E" w:rsidP="004D421C">
      <w:pPr>
        <w:spacing w:after="0" w:line="240" w:lineRule="auto"/>
        <w:ind w:left="0"/>
        <w:rPr>
          <w:rFonts w:ascii="Franklin Gothic Book" w:hAnsi="Franklin Gothic Book"/>
          <w:b/>
          <w:sz w:val="24"/>
          <w:szCs w:val="24"/>
        </w:rPr>
      </w:pPr>
      <w:bookmarkStart w:id="766" w:name="Egress"/>
      <w:bookmarkStart w:id="767" w:name="EFM_Ethernet_in_the_First_Mile"/>
      <w:bookmarkEnd w:id="766"/>
      <w:bookmarkEnd w:id="767"/>
      <w:r w:rsidRPr="00E46C9E">
        <w:rPr>
          <w:rFonts w:ascii="Franklin Gothic Book" w:hAnsi="Franklin Gothic Book"/>
          <w:b/>
          <w:sz w:val="24"/>
          <w:szCs w:val="24"/>
        </w:rPr>
        <w:t>EFM</w:t>
      </w:r>
    </w:p>
    <w:p w:rsidR="00E46C9E" w:rsidRPr="00E46C9E" w:rsidRDefault="00E46C9E" w:rsidP="004D421C">
      <w:pPr>
        <w:spacing w:after="0" w:line="240" w:lineRule="auto"/>
        <w:ind w:left="0"/>
        <w:rPr>
          <w:rFonts w:ascii="Franklin Gothic Book" w:hAnsi="Franklin Gothic Book"/>
          <w:b/>
          <w:sz w:val="24"/>
          <w:szCs w:val="24"/>
        </w:rPr>
      </w:pPr>
      <w:r w:rsidRPr="00E46C9E">
        <w:rPr>
          <w:rStyle w:val="Strong"/>
          <w:rFonts w:ascii="Franklin Gothic Book" w:hAnsi="Franklin Gothic Book"/>
          <w:sz w:val="24"/>
          <w:szCs w:val="24"/>
        </w:rPr>
        <w:t>E</w:t>
      </w:r>
      <w:r w:rsidRPr="00E46C9E">
        <w:rPr>
          <w:rFonts w:ascii="Franklin Gothic Book" w:hAnsi="Franklin Gothic Book"/>
          <w:b/>
          <w:sz w:val="24"/>
          <w:szCs w:val="24"/>
        </w:rPr>
        <w:t xml:space="preserve">thernet in the </w:t>
      </w:r>
      <w:r w:rsidRPr="00E46C9E">
        <w:rPr>
          <w:rStyle w:val="Strong"/>
          <w:rFonts w:ascii="Franklin Gothic Book" w:hAnsi="Franklin Gothic Book"/>
          <w:sz w:val="24"/>
          <w:szCs w:val="24"/>
        </w:rPr>
        <w:t>F</w:t>
      </w:r>
      <w:r w:rsidRPr="00E46C9E">
        <w:rPr>
          <w:rFonts w:ascii="Franklin Gothic Book" w:hAnsi="Franklin Gothic Book"/>
          <w:b/>
          <w:sz w:val="24"/>
          <w:szCs w:val="24"/>
        </w:rPr>
        <w:t xml:space="preserve">irst </w:t>
      </w:r>
      <w:r w:rsidRPr="00E46C9E">
        <w:rPr>
          <w:rStyle w:val="Strong"/>
          <w:rFonts w:ascii="Franklin Gothic Book" w:hAnsi="Franklin Gothic Book"/>
          <w:sz w:val="24"/>
          <w:szCs w:val="24"/>
        </w:rPr>
        <w:t>M</w:t>
      </w:r>
      <w:r>
        <w:rPr>
          <w:rFonts w:ascii="Franklin Gothic Book" w:hAnsi="Franklin Gothic Book"/>
          <w:b/>
          <w:sz w:val="24"/>
          <w:szCs w:val="24"/>
        </w:rPr>
        <w:t>ile; u</w:t>
      </w:r>
      <w:r w:rsidRPr="00E46C9E">
        <w:rPr>
          <w:rFonts w:ascii="Franklin Gothic Book" w:hAnsi="Franklin Gothic Book"/>
          <w:b/>
          <w:sz w:val="24"/>
          <w:szCs w:val="24"/>
        </w:rPr>
        <w:t xml:space="preserve">sing Ethernet to provide connectivity from the customer to the carrier. See </w:t>
      </w:r>
      <w:hyperlink r:id="rId317" w:tgtFrame="_top" w:history="1">
        <w:r w:rsidRPr="00E46C9E">
          <w:rPr>
            <w:rStyle w:val="Hyperlink"/>
            <w:rFonts w:ascii="Franklin Gothic Book" w:hAnsi="Franklin Gothic Book"/>
            <w:b/>
            <w:sz w:val="24"/>
            <w:szCs w:val="24"/>
          </w:rPr>
          <w:t>802.3ah</w:t>
        </w:r>
      </w:hyperlink>
      <w:r w:rsidRPr="00E46C9E">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63300388"/>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Com12 \l 1033 </w:instrText>
          </w:r>
          <w:r>
            <w:rPr>
              <w:rFonts w:ascii="Franklin Gothic Book" w:hAnsi="Franklin Gothic Book"/>
              <w:b/>
              <w:sz w:val="24"/>
              <w:szCs w:val="24"/>
            </w:rPr>
            <w:fldChar w:fldCharType="separate"/>
          </w:r>
          <w:r w:rsidRPr="00E46C9E">
            <w:rPr>
              <w:rFonts w:ascii="Franklin Gothic Book" w:hAnsi="Franklin Gothic Book"/>
              <w:noProof/>
              <w:sz w:val="24"/>
              <w:szCs w:val="24"/>
            </w:rPr>
            <w:t>(Encyclopedia, Your Dictionary)</w:t>
          </w:r>
          <w:r>
            <w:rPr>
              <w:rFonts w:ascii="Franklin Gothic Book" w:hAnsi="Franklin Gothic Book"/>
              <w:b/>
              <w:sz w:val="24"/>
              <w:szCs w:val="24"/>
            </w:rPr>
            <w:fldChar w:fldCharType="end"/>
          </w:r>
        </w:sdtContent>
      </w:sdt>
    </w:p>
    <w:p w:rsidR="00E46C9E" w:rsidRPr="00E46C9E" w:rsidRDefault="00E46C9E" w:rsidP="004D421C">
      <w:pPr>
        <w:spacing w:after="0" w:line="240" w:lineRule="auto"/>
        <w:ind w:left="0"/>
        <w:rPr>
          <w:rFonts w:ascii="Franklin Gothic Book" w:hAnsi="Franklin Gothic Book"/>
          <w:b/>
          <w:sz w:val="24"/>
          <w:szCs w:val="24"/>
        </w:rPr>
      </w:pPr>
    </w:p>
    <w:p w:rsidR="00B64584" w:rsidRDefault="00B64584" w:rsidP="004D421C">
      <w:pPr>
        <w:spacing w:after="0"/>
        <w:ind w:left="0"/>
        <w:rPr>
          <w:rFonts w:ascii="Franklin Gothic Book" w:hAnsi="Franklin Gothic Book"/>
          <w:b/>
          <w:sz w:val="24"/>
          <w:szCs w:val="24"/>
        </w:rPr>
      </w:pPr>
      <w:bookmarkStart w:id="768" w:name="EGA_Enhanced_Graphics_Adapter"/>
      <w:bookmarkEnd w:id="768"/>
      <w:r>
        <w:rPr>
          <w:rFonts w:ascii="Franklin Gothic Book" w:hAnsi="Franklin Gothic Book"/>
          <w:b/>
          <w:sz w:val="24"/>
          <w:szCs w:val="24"/>
        </w:rPr>
        <w:t>EGA</w:t>
      </w:r>
    </w:p>
    <w:p w:rsidR="00B64584" w:rsidRPr="00B64584" w:rsidRDefault="00B64584" w:rsidP="004D421C">
      <w:pPr>
        <w:spacing w:after="0"/>
        <w:ind w:left="0"/>
        <w:rPr>
          <w:rFonts w:ascii="Franklin Gothic Book" w:hAnsi="Franklin Gothic Book"/>
          <w:b/>
          <w:sz w:val="24"/>
          <w:szCs w:val="24"/>
        </w:rPr>
      </w:pPr>
      <w:r>
        <w:rPr>
          <w:rFonts w:ascii="Franklin Gothic Book" w:hAnsi="Franklin Gothic Book"/>
          <w:b/>
          <w:sz w:val="24"/>
          <w:szCs w:val="24"/>
        </w:rPr>
        <w:t>Enhanced Graphics Adapter; a</w:t>
      </w:r>
      <w:r w:rsidRPr="00B64584">
        <w:rPr>
          <w:rFonts w:ascii="Franklin Gothic Book" w:hAnsi="Franklin Gothic Book"/>
          <w:b/>
          <w:sz w:val="24"/>
          <w:szCs w:val="24"/>
        </w:rPr>
        <w:t xml:space="preserve"> medium-resolution color standard for computer monitors.</w:t>
      </w:r>
      <w:r>
        <w:rPr>
          <w:rFonts w:ascii="Franklin Gothic Book" w:hAnsi="Franklin Gothic Book"/>
          <w:b/>
          <w:sz w:val="24"/>
          <w:szCs w:val="24"/>
        </w:rPr>
        <w:t xml:space="preserve"> </w:t>
      </w:r>
      <w:sdt>
        <w:sdtPr>
          <w:rPr>
            <w:rFonts w:ascii="Franklin Gothic Book" w:hAnsi="Franklin Gothic Book"/>
            <w:b/>
            <w:sz w:val="24"/>
            <w:szCs w:val="24"/>
          </w:rPr>
          <w:id w:val="5311909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4584" w:rsidRDefault="00B64584" w:rsidP="004D421C">
      <w:pPr>
        <w:spacing w:after="0"/>
        <w:ind w:left="0"/>
        <w:rPr>
          <w:rFonts w:ascii="Franklin Gothic Book" w:hAnsi="Franklin Gothic Book"/>
          <w:b/>
          <w:sz w:val="24"/>
          <w:szCs w:val="24"/>
        </w:rPr>
      </w:pPr>
    </w:p>
    <w:p w:rsidR="00512643" w:rsidRDefault="00512643"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Egress</w:t>
      </w:r>
    </w:p>
    <w:p w:rsidR="00297F74" w:rsidRDefault="00512643" w:rsidP="004D421C">
      <w:pPr>
        <w:spacing w:after="0"/>
        <w:ind w:left="0"/>
        <w:rPr>
          <w:rFonts w:ascii="Franklin Gothic Book" w:hAnsi="Franklin Gothic Book"/>
          <w:b/>
          <w:sz w:val="24"/>
          <w:szCs w:val="24"/>
        </w:rPr>
      </w:pPr>
      <w:r w:rsidRPr="00512643">
        <w:rPr>
          <w:rFonts w:ascii="Franklin Gothic Book" w:hAnsi="Franklin Gothic Book"/>
          <w:b/>
          <w:sz w:val="24"/>
          <w:szCs w:val="24"/>
        </w:rPr>
        <w:t>A condition often called “signal leakage” in which signals carried by the distribution system radiate into the air</w:t>
      </w:r>
      <w:r>
        <w:rPr>
          <w:rFonts w:ascii="Franklin Gothic Book" w:hAnsi="Franklin Gothic Book"/>
          <w:b/>
          <w:sz w:val="24"/>
          <w:szCs w:val="24"/>
        </w:rPr>
        <w:t xml:space="preserve">.  </w:t>
      </w:r>
      <w:sdt>
        <w:sdtPr>
          <w:rPr>
            <w:rFonts w:ascii="Franklin Gothic Book" w:hAnsi="Franklin Gothic Book"/>
            <w:b/>
            <w:sz w:val="24"/>
            <w:szCs w:val="24"/>
          </w:rPr>
          <w:id w:val="2536177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51264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297F74" w:rsidRDefault="00297F74" w:rsidP="004D421C">
      <w:pPr>
        <w:spacing w:after="0"/>
        <w:ind w:left="0"/>
        <w:rPr>
          <w:rFonts w:ascii="Franklin Gothic Book" w:hAnsi="Franklin Gothic Book"/>
          <w:b/>
          <w:sz w:val="24"/>
          <w:szCs w:val="24"/>
        </w:rPr>
      </w:pPr>
    </w:p>
    <w:p w:rsidR="00297F74" w:rsidRDefault="00297F74" w:rsidP="004D421C">
      <w:pPr>
        <w:spacing w:after="0"/>
        <w:ind w:left="0"/>
        <w:rPr>
          <w:rFonts w:ascii="Franklin Gothic Book" w:hAnsi="Franklin Gothic Book"/>
          <w:b/>
          <w:sz w:val="24"/>
          <w:szCs w:val="24"/>
        </w:rPr>
      </w:pPr>
      <w:bookmarkStart w:id="769" w:name="Egress_Interference"/>
      <w:bookmarkEnd w:id="769"/>
      <w:r>
        <w:rPr>
          <w:rFonts w:ascii="Franklin Gothic Book" w:hAnsi="Franklin Gothic Book"/>
          <w:b/>
          <w:sz w:val="24"/>
          <w:szCs w:val="24"/>
        </w:rPr>
        <w:t>Egress Interference</w:t>
      </w:r>
    </w:p>
    <w:p w:rsidR="00B2474B" w:rsidRDefault="00297F74" w:rsidP="004D421C">
      <w:pPr>
        <w:spacing w:after="0"/>
        <w:ind w:left="0"/>
        <w:rPr>
          <w:rFonts w:ascii="Franklin Gothic Book" w:hAnsi="Franklin Gothic Book"/>
          <w:b/>
          <w:bCs/>
          <w:sz w:val="24"/>
          <w:szCs w:val="24"/>
        </w:rPr>
      </w:pPr>
      <w:r w:rsidRPr="00297F74">
        <w:rPr>
          <w:rFonts w:ascii="Franklin Gothic Book" w:hAnsi="Franklin Gothic Book"/>
          <w:b/>
          <w:sz w:val="24"/>
          <w:szCs w:val="24"/>
        </w:rPr>
        <w:t>An undesired leakage of radiation from a cable or other closed circuit system.</w:t>
      </w:r>
      <w:r>
        <w:rPr>
          <w:rFonts w:ascii="Franklin Gothic Book" w:hAnsi="Franklin Gothic Book"/>
          <w:b/>
          <w:sz w:val="24"/>
          <w:szCs w:val="24"/>
        </w:rPr>
        <w:t xml:space="preserve">  </w:t>
      </w:r>
      <w:sdt>
        <w:sdtPr>
          <w:rPr>
            <w:rFonts w:ascii="Franklin Gothic Book" w:hAnsi="Franklin Gothic Book"/>
            <w:b/>
            <w:sz w:val="24"/>
            <w:szCs w:val="24"/>
          </w:rPr>
          <w:id w:val="2536178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297F74">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r w:rsidR="00B2474B"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70" w:name="EHS_Extra_High_Strength"/>
      <w:bookmarkEnd w:id="770"/>
      <w:r w:rsidR="00B2474B" w:rsidRPr="00B2474B">
        <w:rPr>
          <w:rFonts w:ascii="Franklin Gothic Book" w:hAnsi="Franklin Gothic Book"/>
          <w:b/>
          <w:bCs/>
          <w:sz w:val="24"/>
          <w:szCs w:val="24"/>
        </w:rPr>
        <w:t xml:space="preserve">EHS </w:t>
      </w:r>
    </w:p>
    <w:p w:rsidR="00B2474B" w:rsidRDefault="00B2474B" w:rsidP="004D421C">
      <w:pPr>
        <w:spacing w:after="0"/>
        <w:ind w:left="0"/>
        <w:rPr>
          <w:rFonts w:ascii="Franklin Gothic Book" w:hAnsi="Franklin Gothic Book"/>
          <w:b/>
          <w:bCs/>
          <w:sz w:val="24"/>
          <w:szCs w:val="24"/>
        </w:rPr>
      </w:pPr>
      <w:r w:rsidRPr="00B2474B">
        <w:rPr>
          <w:rFonts w:ascii="Franklin Gothic Book" w:hAnsi="Franklin Gothic Book"/>
          <w:b/>
          <w:bCs/>
          <w:sz w:val="24"/>
          <w:szCs w:val="24"/>
        </w:rPr>
        <w:t>Extra high strength; refers to breaking strength of strand.</w:t>
      </w:r>
      <w:r>
        <w:rPr>
          <w:rFonts w:ascii="Franklin Gothic Book" w:hAnsi="Franklin Gothic Book"/>
          <w:b/>
          <w:bCs/>
          <w:sz w:val="24"/>
          <w:szCs w:val="24"/>
        </w:rPr>
        <w:t xml:space="preserve"> </w:t>
      </w:r>
      <w:sdt>
        <w:sdtPr>
          <w:rPr>
            <w:rFonts w:ascii="Franklin Gothic Book" w:hAnsi="Franklin Gothic Book"/>
            <w:b/>
            <w:bCs/>
            <w:sz w:val="24"/>
            <w:szCs w:val="24"/>
          </w:rPr>
          <w:id w:val="386431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220FF5" w:rsidRDefault="00220FF5" w:rsidP="004D421C">
      <w:pPr>
        <w:spacing w:after="0"/>
        <w:ind w:left="0"/>
        <w:rPr>
          <w:rFonts w:ascii="Franklin Gothic Book" w:hAnsi="Franklin Gothic Book"/>
          <w:b/>
          <w:bCs/>
          <w:sz w:val="24"/>
          <w:szCs w:val="24"/>
        </w:rPr>
      </w:pPr>
    </w:p>
    <w:p w:rsidR="00B64584" w:rsidRDefault="008445F9" w:rsidP="004D421C">
      <w:pPr>
        <w:spacing w:after="0"/>
        <w:ind w:left="0"/>
        <w:rPr>
          <w:rFonts w:ascii="Franklin Gothic Book" w:hAnsi="Franklin Gothic Book"/>
          <w:b/>
          <w:sz w:val="24"/>
          <w:szCs w:val="24"/>
        </w:rPr>
      </w:pPr>
      <w:bookmarkStart w:id="771" w:name="EIA_Electronic_Industries_Association"/>
      <w:bookmarkEnd w:id="771"/>
      <w:r w:rsidRPr="00B64584">
        <w:rPr>
          <w:rFonts w:ascii="Franklin Gothic Book" w:hAnsi="Franklin Gothic Book"/>
          <w:b/>
          <w:bCs/>
          <w:sz w:val="24"/>
          <w:szCs w:val="24"/>
        </w:rPr>
        <w:t>EIA</w:t>
      </w:r>
      <w:r w:rsidRPr="00B64584">
        <w:rPr>
          <w:rFonts w:ascii="Franklin Gothic Book" w:hAnsi="Franklin Gothic Book"/>
          <w:b/>
          <w:sz w:val="24"/>
          <w:szCs w:val="24"/>
        </w:rPr>
        <w:br/>
        <w:t>Electronic Industries Association</w:t>
      </w:r>
      <w:r w:rsidR="00B64584" w:rsidRPr="00B64584">
        <w:rPr>
          <w:rFonts w:ascii="Franklin Gothic Book" w:hAnsi="Franklin Gothic Book"/>
          <w:b/>
          <w:sz w:val="24"/>
          <w:szCs w:val="24"/>
        </w:rPr>
        <w:t>; An organization that sets video and audio standards.</w:t>
      </w:r>
      <w:r w:rsidR="00B64584">
        <w:rPr>
          <w:rFonts w:ascii="Franklin Gothic Book" w:hAnsi="Franklin Gothic Book"/>
          <w:b/>
          <w:sz w:val="24"/>
          <w:szCs w:val="24"/>
        </w:rPr>
        <w:t xml:space="preserve"> </w:t>
      </w:r>
      <w:sdt>
        <w:sdtPr>
          <w:rPr>
            <w:rFonts w:ascii="Franklin Gothic Book" w:hAnsi="Franklin Gothic Book"/>
            <w:b/>
            <w:sz w:val="24"/>
            <w:szCs w:val="24"/>
          </w:rPr>
          <w:id w:val="531190979"/>
          <w:citation/>
        </w:sdtPr>
        <w:sdtEndPr/>
        <w:sdtContent>
          <w:r w:rsidR="00941AE2">
            <w:rPr>
              <w:rFonts w:ascii="Franklin Gothic Book" w:hAnsi="Franklin Gothic Book"/>
              <w:b/>
              <w:sz w:val="24"/>
              <w:szCs w:val="24"/>
            </w:rPr>
            <w:fldChar w:fldCharType="begin"/>
          </w:r>
          <w:r w:rsidR="00B6458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64584"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B64584">
        <w:rPr>
          <w:rFonts w:ascii="Franklin Gothic Book" w:hAnsi="Franklin Gothic Book"/>
          <w:b/>
          <w:sz w:val="24"/>
          <w:szCs w:val="24"/>
        </w:rPr>
        <w:t xml:space="preserve">  </w:t>
      </w:r>
      <w:hyperlink r:id="rId318" w:history="1">
        <w:r w:rsidR="00B64584" w:rsidRPr="00B64584">
          <w:rPr>
            <w:rStyle w:val="Hyperlink"/>
            <w:rFonts w:ascii="Franklin Gothic Book" w:hAnsi="Franklin Gothic Book"/>
            <w:b/>
            <w:sz w:val="24"/>
            <w:szCs w:val="24"/>
          </w:rPr>
          <w:t>http://www.eia.org/</w:t>
        </w:r>
      </w:hyperlink>
      <w:r w:rsidR="00B64584" w:rsidRPr="00B64584">
        <w:rPr>
          <w:rFonts w:ascii="Franklin Gothic Book" w:hAnsi="Franklin Gothic Book"/>
          <w:b/>
          <w:sz w:val="24"/>
          <w:szCs w:val="24"/>
        </w:rPr>
        <w:t xml:space="preserve"> </w:t>
      </w:r>
    </w:p>
    <w:p w:rsidR="00154131"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772" w:name="EIA_Electronic_Industry_Alliance"/>
      <w:bookmarkEnd w:id="772"/>
      <w:r w:rsidRPr="008445F9">
        <w:rPr>
          <w:rFonts w:ascii="Franklin Gothic Book" w:hAnsi="Franklin Gothic Book"/>
          <w:b/>
          <w:bCs/>
          <w:sz w:val="24"/>
          <w:szCs w:val="24"/>
        </w:rPr>
        <w:t>EIA</w:t>
      </w:r>
      <w:r w:rsidRPr="008445F9">
        <w:rPr>
          <w:rFonts w:ascii="Franklin Gothic Book" w:hAnsi="Franklin Gothic Book"/>
          <w:b/>
          <w:sz w:val="24"/>
          <w:szCs w:val="24"/>
        </w:rPr>
        <w:br/>
        <w:t>Electronic Industry Alliance</w:t>
      </w:r>
    </w:p>
    <w:p w:rsidR="00B64584" w:rsidRDefault="00B64584" w:rsidP="004D421C">
      <w:pPr>
        <w:spacing w:after="0"/>
        <w:ind w:left="0"/>
        <w:rPr>
          <w:rFonts w:ascii="Franklin Gothic Book" w:hAnsi="Franklin Gothic Book"/>
          <w:b/>
          <w:sz w:val="24"/>
          <w:szCs w:val="24"/>
        </w:rPr>
      </w:pPr>
    </w:p>
    <w:p w:rsidR="00D10F42" w:rsidRDefault="00D10F42" w:rsidP="004D421C">
      <w:pPr>
        <w:spacing w:after="0"/>
        <w:ind w:left="0"/>
        <w:rPr>
          <w:rFonts w:ascii="Franklin Gothic Book" w:hAnsi="Franklin Gothic Book"/>
          <w:b/>
          <w:sz w:val="24"/>
          <w:szCs w:val="24"/>
        </w:rPr>
      </w:pPr>
      <w:bookmarkStart w:id="773" w:name="EINC"/>
      <w:bookmarkEnd w:id="773"/>
      <w:r>
        <w:rPr>
          <w:rFonts w:ascii="Franklin Gothic Book" w:hAnsi="Franklin Gothic Book"/>
          <w:b/>
          <w:sz w:val="24"/>
          <w:szCs w:val="24"/>
        </w:rPr>
        <w:t>EINC</w:t>
      </w:r>
    </w:p>
    <w:p w:rsidR="00D10F42" w:rsidRPr="00D10F42" w:rsidRDefault="00D10F42" w:rsidP="004D421C">
      <w:pPr>
        <w:spacing w:after="0"/>
        <w:ind w:left="0"/>
        <w:rPr>
          <w:rFonts w:ascii="Franklin Gothic Book" w:hAnsi="Franklin Gothic Book"/>
          <w:b/>
          <w:sz w:val="24"/>
          <w:szCs w:val="24"/>
        </w:rPr>
      </w:pPr>
      <w:r>
        <w:rPr>
          <w:rFonts w:ascii="Franklin Gothic Book" w:hAnsi="Franklin Gothic Book"/>
          <w:b/>
          <w:sz w:val="24"/>
          <w:szCs w:val="24"/>
        </w:rPr>
        <w:t xml:space="preserve">Equivalent Input Noise Current; </w:t>
      </w:r>
      <w:r w:rsidRPr="00D10F42">
        <w:rPr>
          <w:rFonts w:ascii="Franklin Gothic Book" w:hAnsi="Franklin Gothic Book"/>
          <w:b/>
          <w:sz w:val="24"/>
          <w:szCs w:val="24"/>
        </w:rPr>
        <w:t>The current of an ideal current source (i.e., one having infinite internal impedance) in parallel with the input terminals of the device that represents the part of the internally generated noise that can properly be represented by a current source.</w:t>
      </w:r>
      <w:r>
        <w:rPr>
          <w:rFonts w:ascii="Franklin Gothic Book" w:hAnsi="Franklin Gothic Book"/>
          <w:b/>
          <w:sz w:val="24"/>
          <w:szCs w:val="24"/>
        </w:rPr>
        <w:t xml:space="preserve">  </w:t>
      </w:r>
      <w:r w:rsidRPr="00D10F42">
        <w:rPr>
          <w:rFonts w:ascii="Franklin Gothic Book" w:hAnsi="Franklin Gothic Book"/>
          <w:b/>
          <w:sz w:val="24"/>
          <w:szCs w:val="24"/>
        </w:rPr>
        <w:t>NOTE</w:t>
      </w:r>
      <w:r>
        <w:rPr>
          <w:rFonts w:ascii="Franklin Gothic Book" w:hAnsi="Franklin Gothic Book"/>
          <w:b/>
          <w:sz w:val="24"/>
          <w:szCs w:val="24"/>
        </w:rPr>
        <w:t xml:space="preserve">:  </w:t>
      </w:r>
      <w:r w:rsidRPr="00D10F42">
        <w:rPr>
          <w:rFonts w:ascii="Franklin Gothic Book" w:hAnsi="Franklin Gothic Book"/>
          <w:b/>
          <w:sz w:val="24"/>
          <w:szCs w:val="24"/>
        </w:rPr>
        <w:t xml:space="preserve"> In the definition, the equivalent input noise voltage, which would be needed for a complete and precise description of the device noise, is neglected. If the external source impedance is infinite, the noise current represents the total noise.</w:t>
      </w:r>
      <w:r>
        <w:rPr>
          <w:rFonts w:ascii="Franklin Gothic Book" w:hAnsi="Franklin Gothic Book"/>
          <w:b/>
          <w:sz w:val="24"/>
          <w:szCs w:val="24"/>
        </w:rPr>
        <w:t xml:space="preserve">  </w:t>
      </w:r>
      <w:r w:rsidRPr="00D10F42">
        <w:rPr>
          <w:rFonts w:ascii="Franklin Gothic Book" w:hAnsi="Franklin Gothic Book"/>
          <w:b/>
          <w:bCs/>
          <w:sz w:val="24"/>
          <w:szCs w:val="24"/>
        </w:rPr>
        <w:t>References</w:t>
      </w:r>
      <w:r>
        <w:rPr>
          <w:rFonts w:ascii="Franklin Gothic Book" w:hAnsi="Franklin Gothic Book"/>
          <w:b/>
          <w:bCs/>
          <w:sz w:val="24"/>
          <w:szCs w:val="24"/>
        </w:rPr>
        <w:t>:</w:t>
      </w:r>
    </w:p>
    <w:p w:rsidR="00D10F42" w:rsidRDefault="00A5105D" w:rsidP="004D421C">
      <w:pPr>
        <w:spacing w:after="0"/>
        <w:ind w:left="0"/>
        <w:rPr>
          <w:rFonts w:ascii="Franklin Gothic Book" w:hAnsi="Franklin Gothic Book"/>
          <w:b/>
          <w:sz w:val="24"/>
          <w:szCs w:val="24"/>
        </w:rPr>
      </w:pPr>
      <w:r>
        <w:rPr>
          <w:rFonts w:ascii="Franklin Gothic Book" w:hAnsi="Franklin Gothic Book"/>
          <w:b/>
          <w:sz w:val="24"/>
          <w:szCs w:val="24"/>
        </w:rPr>
        <w:t xml:space="preserve">JESD77-B, 2/00 and </w:t>
      </w:r>
      <w:r w:rsidR="00D10F42" w:rsidRPr="00D10F42">
        <w:rPr>
          <w:rFonts w:ascii="Franklin Gothic Book" w:hAnsi="Franklin Gothic Book"/>
          <w:b/>
          <w:sz w:val="24"/>
          <w:szCs w:val="24"/>
        </w:rPr>
        <w:t>RS-311-A, 11/81</w:t>
      </w:r>
      <w:r w:rsidR="00D10F42">
        <w:rPr>
          <w:rFonts w:ascii="Franklin Gothic Book" w:hAnsi="Franklin Gothic Book"/>
          <w:b/>
          <w:sz w:val="24"/>
          <w:szCs w:val="24"/>
        </w:rPr>
        <w:t xml:space="preserve">.  </w:t>
      </w:r>
    </w:p>
    <w:p w:rsidR="00D10F42" w:rsidRPr="00D10F42" w:rsidRDefault="00D10F42" w:rsidP="004D421C">
      <w:pPr>
        <w:spacing w:after="0"/>
        <w:ind w:left="0"/>
        <w:rPr>
          <w:rFonts w:ascii="Franklin Gothic Book" w:hAnsi="Franklin Gothic Book"/>
          <w:b/>
          <w:sz w:val="24"/>
          <w:szCs w:val="24"/>
        </w:rPr>
      </w:pPr>
    </w:p>
    <w:p w:rsidR="00B2474B" w:rsidRDefault="00B2474B" w:rsidP="004D421C">
      <w:pPr>
        <w:spacing w:after="0"/>
        <w:ind w:left="0"/>
        <w:rPr>
          <w:rFonts w:ascii="Franklin Gothic Book" w:hAnsi="Franklin Gothic Book"/>
          <w:b/>
          <w:sz w:val="24"/>
          <w:szCs w:val="24"/>
        </w:rPr>
      </w:pPr>
      <w:r>
        <w:rPr>
          <w:rFonts w:ascii="Franklin Gothic Book" w:hAnsi="Franklin Gothic Book"/>
          <w:b/>
          <w:sz w:val="24"/>
          <w:szCs w:val="24"/>
        </w:rPr>
        <w:t>EIRP</w:t>
      </w:r>
    </w:p>
    <w:p w:rsidR="00220FF5" w:rsidRDefault="00B2474B" w:rsidP="004D421C">
      <w:pPr>
        <w:spacing w:after="0"/>
        <w:ind w:left="0"/>
        <w:rPr>
          <w:rFonts w:ascii="Franklin Gothic Book" w:hAnsi="Franklin Gothic Book"/>
          <w:b/>
          <w:sz w:val="24"/>
          <w:szCs w:val="24"/>
        </w:rPr>
      </w:pPr>
      <w:r w:rsidRPr="00154131">
        <w:rPr>
          <w:rFonts w:ascii="Franklin Gothic Book" w:hAnsi="Franklin Gothic Book"/>
          <w:b/>
          <w:bCs/>
          <w:sz w:val="24"/>
          <w:szCs w:val="24"/>
        </w:rPr>
        <w:t>Effective Isotropic Radiated Power</w:t>
      </w:r>
      <w:r>
        <w:rPr>
          <w:rFonts w:ascii="Franklin Gothic Book" w:hAnsi="Franklin Gothic Book"/>
          <w:b/>
          <w:bCs/>
          <w:sz w:val="24"/>
          <w:szCs w:val="24"/>
        </w:rPr>
        <w:t xml:space="preserve">.  </w:t>
      </w:r>
      <w:r w:rsidRPr="00154131">
        <w:rPr>
          <w:rFonts w:ascii="Franklin Gothic Book" w:hAnsi="Franklin Gothic Book"/>
          <w:b/>
          <w:sz w:val="24"/>
          <w:szCs w:val="24"/>
        </w:rPr>
        <w:t>A measure of the signal</w:t>
      </w:r>
      <w:r>
        <w:rPr>
          <w:rFonts w:ascii="Franklin Gothic Book" w:hAnsi="Franklin Gothic Book"/>
          <w:b/>
          <w:sz w:val="24"/>
          <w:szCs w:val="24"/>
        </w:rPr>
        <w:t xml:space="preserve"> </w:t>
      </w:r>
      <w:r w:rsidRPr="00154131">
        <w:rPr>
          <w:rFonts w:ascii="Franklin Gothic Book" w:hAnsi="Franklin Gothic Book"/>
          <w:b/>
          <w:sz w:val="24"/>
          <w:szCs w:val="24"/>
        </w:rPr>
        <w:t>strength that a satellite transmits towards the earth. The EIRP is highest</w:t>
      </w:r>
      <w:r>
        <w:rPr>
          <w:rFonts w:ascii="Franklin Gothic Book" w:hAnsi="Franklin Gothic Book"/>
          <w:b/>
          <w:sz w:val="24"/>
          <w:szCs w:val="24"/>
        </w:rPr>
        <w:t xml:space="preserve"> </w:t>
      </w:r>
      <w:r w:rsidRPr="00154131">
        <w:rPr>
          <w:rFonts w:ascii="Franklin Gothic Book" w:hAnsi="Franklin Gothic Book"/>
          <w:b/>
          <w:sz w:val="24"/>
          <w:szCs w:val="24"/>
        </w:rPr>
        <w:t>at the center of the beam and decreases away from this boresight.</w:t>
      </w:r>
      <w:r>
        <w:rPr>
          <w:rFonts w:ascii="Franklin Gothic Book" w:hAnsi="Franklin Gothic Book"/>
          <w:b/>
          <w:sz w:val="24"/>
          <w:szCs w:val="24"/>
        </w:rPr>
        <w:t xml:space="preserve"> </w:t>
      </w:r>
      <w:sdt>
        <w:sdtPr>
          <w:rPr>
            <w:rFonts w:ascii="Franklin Gothic Book" w:hAnsi="Franklin Gothic Book"/>
            <w:b/>
            <w:sz w:val="24"/>
            <w:szCs w:val="24"/>
          </w:rPr>
          <w:id w:val="386431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2474B"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EKTS</w:t>
      </w:r>
      <w:r w:rsidRPr="008445F9">
        <w:rPr>
          <w:rFonts w:ascii="Franklin Gothic Book" w:hAnsi="Franklin Gothic Book"/>
          <w:b/>
          <w:sz w:val="24"/>
          <w:szCs w:val="24"/>
        </w:rPr>
        <w:br/>
        <w:t>Electronic Key Telephone Service</w:t>
      </w:r>
    </w:p>
    <w:p w:rsidR="00220FF5" w:rsidRDefault="00220FF5" w:rsidP="004D421C">
      <w:pPr>
        <w:spacing w:after="0"/>
        <w:ind w:left="0"/>
        <w:rPr>
          <w:rFonts w:ascii="Franklin Gothic Book" w:hAnsi="Franklin Gothic Book"/>
          <w:b/>
          <w:sz w:val="24"/>
          <w:szCs w:val="24"/>
        </w:rPr>
      </w:pPr>
    </w:p>
    <w:p w:rsidR="00B2474B" w:rsidRDefault="00220FF5"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EL/AZ</w:t>
      </w:r>
      <w:r w:rsidR="00B2474B" w:rsidRPr="00B2474B">
        <w:rPr>
          <w:rFonts w:ascii="Franklin Gothic Book" w:hAnsi="Franklin Gothic Book"/>
          <w:b/>
          <w:bCs/>
          <w:sz w:val="24"/>
          <w:szCs w:val="24"/>
        </w:rPr>
        <w:t xml:space="preserve"> Mount </w:t>
      </w:r>
    </w:p>
    <w:p w:rsidR="00B2474B" w:rsidRDefault="00B2474B" w:rsidP="004D421C">
      <w:pPr>
        <w:spacing w:after="0" w:line="240" w:lineRule="auto"/>
        <w:ind w:left="0"/>
        <w:rPr>
          <w:rFonts w:ascii="Franklin Gothic Book" w:hAnsi="Franklin Gothic Book"/>
          <w:b/>
          <w:sz w:val="24"/>
          <w:szCs w:val="24"/>
        </w:rPr>
      </w:pPr>
      <w:r w:rsidRPr="00B2474B">
        <w:rPr>
          <w:rFonts w:ascii="Franklin Gothic Book" w:hAnsi="Franklin Gothic Book"/>
          <w:b/>
          <w:sz w:val="24"/>
          <w:szCs w:val="24"/>
        </w:rPr>
        <w:t>An elevation over azimuth mounting structure used to</w:t>
      </w:r>
      <w:r>
        <w:rPr>
          <w:rFonts w:ascii="Franklin Gothic Book" w:hAnsi="Franklin Gothic Book"/>
          <w:b/>
          <w:sz w:val="24"/>
          <w:szCs w:val="24"/>
        </w:rPr>
        <w:t xml:space="preserve"> </w:t>
      </w:r>
      <w:r w:rsidRPr="00B2474B">
        <w:rPr>
          <w:rFonts w:ascii="Franklin Gothic Book" w:hAnsi="Franklin Gothic Book"/>
          <w:b/>
          <w:sz w:val="24"/>
          <w:szCs w:val="24"/>
        </w:rPr>
        <w:t>support a satellite antenna.</w:t>
      </w:r>
      <w:r>
        <w:rPr>
          <w:rFonts w:ascii="Franklin Gothic Book" w:hAnsi="Franklin Gothic Book"/>
          <w:b/>
          <w:sz w:val="24"/>
          <w:szCs w:val="24"/>
        </w:rPr>
        <w:t xml:space="preserve"> </w:t>
      </w:r>
      <w:sdt>
        <w:sdtPr>
          <w:rPr>
            <w:rFonts w:ascii="Franklin Gothic Book" w:hAnsi="Franklin Gothic Book"/>
            <w:b/>
            <w:sz w:val="24"/>
            <w:szCs w:val="24"/>
          </w:rPr>
          <w:id w:val="386431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line="240" w:lineRule="auto"/>
        <w:ind w:left="0"/>
        <w:rPr>
          <w:rFonts w:ascii="Franklin Gothic Book" w:hAnsi="Franklin Gothic Book"/>
          <w:b/>
          <w:sz w:val="24"/>
          <w:szCs w:val="24"/>
        </w:rPr>
      </w:pPr>
    </w:p>
    <w:p w:rsidR="00826C41" w:rsidRDefault="00826C41" w:rsidP="004D421C">
      <w:pPr>
        <w:spacing w:after="0" w:line="240" w:lineRule="auto"/>
        <w:ind w:left="0"/>
        <w:rPr>
          <w:rFonts w:ascii="Franklin Gothic Book" w:hAnsi="Franklin Gothic Book"/>
          <w:b/>
          <w:bCs/>
          <w:sz w:val="24"/>
          <w:szCs w:val="24"/>
        </w:rPr>
      </w:pPr>
      <w:bookmarkStart w:id="774" w:name="Electromagnetic"/>
      <w:bookmarkStart w:id="775" w:name="Electric_Field"/>
      <w:bookmarkEnd w:id="774"/>
      <w:bookmarkEnd w:id="775"/>
      <w:r>
        <w:rPr>
          <w:rFonts w:ascii="Franklin Gothic Book" w:hAnsi="Franklin Gothic Book"/>
          <w:b/>
          <w:bCs/>
          <w:sz w:val="24"/>
          <w:szCs w:val="24"/>
        </w:rPr>
        <w:t>Electric Field</w:t>
      </w:r>
    </w:p>
    <w:p w:rsidR="00826C41" w:rsidRPr="00826C41" w:rsidRDefault="00826C41" w:rsidP="004D421C">
      <w:pPr>
        <w:spacing w:before="45" w:after="45" w:line="240" w:lineRule="auto"/>
        <w:ind w:left="0"/>
        <w:jc w:val="both"/>
        <w:rPr>
          <w:rFonts w:ascii="Franklin Gothic Book" w:eastAsia="Times New Roman" w:hAnsi="Franklin Gothic Book" w:cs="Times New Roman"/>
          <w:b/>
          <w:color w:val="auto"/>
          <w:sz w:val="24"/>
          <w:szCs w:val="24"/>
          <w:lang w:bidi="ar-SA"/>
        </w:rPr>
      </w:pPr>
      <w:r w:rsidRPr="00826C41">
        <w:rPr>
          <w:rFonts w:ascii="Franklin Gothic Book" w:eastAsia="Times New Roman" w:hAnsi="Franklin Gothic Book" w:cs="Times New Roman"/>
          <w:b/>
          <w:color w:val="auto"/>
          <w:sz w:val="24"/>
          <w:szCs w:val="24"/>
          <w:lang w:bidi="ar-SA"/>
        </w:rPr>
        <w:lastRenderedPageBreak/>
        <w:t>A field of force surrounding a charged body or associated with a fluctuating magnetic field, with which charged particles interact.</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477723208"/>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826C41">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826C41" w:rsidRDefault="00826C41" w:rsidP="004D421C">
      <w:pPr>
        <w:spacing w:before="45" w:after="45" w:line="240" w:lineRule="auto"/>
        <w:ind w:left="0"/>
        <w:jc w:val="both"/>
        <w:rPr>
          <w:rFonts w:ascii="Verdana" w:eastAsia="Times New Roman" w:hAnsi="Verdana" w:cs="Times New Roman"/>
          <w:color w:val="auto"/>
          <w:lang w:bidi="ar-SA"/>
        </w:rPr>
      </w:pPr>
    </w:p>
    <w:p w:rsidR="00B2474B" w:rsidRPr="00826C41" w:rsidRDefault="00B2474B" w:rsidP="004D421C">
      <w:pPr>
        <w:spacing w:before="45" w:after="45" w:line="240" w:lineRule="auto"/>
        <w:ind w:left="0"/>
        <w:jc w:val="both"/>
        <w:rPr>
          <w:rFonts w:ascii="Verdana" w:eastAsia="Times New Roman" w:hAnsi="Verdana" w:cs="Times New Roman"/>
          <w:color w:val="auto"/>
          <w:lang w:bidi="ar-SA"/>
        </w:rPr>
      </w:pPr>
      <w:r w:rsidRPr="00B2474B">
        <w:rPr>
          <w:rFonts w:ascii="Franklin Gothic Book" w:hAnsi="Franklin Gothic Book"/>
          <w:b/>
          <w:bCs/>
          <w:sz w:val="24"/>
          <w:szCs w:val="24"/>
        </w:rPr>
        <w:t xml:space="preserve">Electromagnetic </w:t>
      </w:r>
    </w:p>
    <w:p w:rsidR="00B2474B" w:rsidRDefault="00B2474B" w:rsidP="004D421C">
      <w:pPr>
        <w:spacing w:after="0" w:line="240" w:lineRule="auto"/>
        <w:ind w:left="0"/>
        <w:rPr>
          <w:rFonts w:ascii="Franklin Gothic Book" w:hAnsi="Franklin Gothic Book"/>
          <w:b/>
          <w:sz w:val="24"/>
          <w:szCs w:val="24"/>
        </w:rPr>
      </w:pPr>
      <w:r w:rsidRPr="00B2474B">
        <w:rPr>
          <w:rFonts w:ascii="Franklin Gothic Book" w:hAnsi="Franklin Gothic Book"/>
          <w:b/>
          <w:sz w:val="24"/>
          <w:szCs w:val="24"/>
        </w:rPr>
        <w:t>Referring to the combined electric and magnetic</w:t>
      </w:r>
      <w:r>
        <w:rPr>
          <w:rFonts w:ascii="Franklin Gothic Book" w:hAnsi="Franklin Gothic Book"/>
          <w:b/>
          <w:sz w:val="24"/>
          <w:szCs w:val="24"/>
        </w:rPr>
        <w:t xml:space="preserve"> </w:t>
      </w:r>
      <w:r w:rsidRPr="00B2474B">
        <w:rPr>
          <w:rFonts w:ascii="Franklin Gothic Book" w:hAnsi="Franklin Gothic Book"/>
          <w:b/>
          <w:sz w:val="24"/>
          <w:szCs w:val="24"/>
        </w:rPr>
        <w:t>fields caused by electron motion through conductors.</w:t>
      </w:r>
      <w:r>
        <w:rPr>
          <w:rFonts w:ascii="Franklin Gothic Book" w:hAnsi="Franklin Gothic Book"/>
          <w:b/>
          <w:sz w:val="24"/>
          <w:szCs w:val="24"/>
        </w:rPr>
        <w:t xml:space="preserve"> </w:t>
      </w:r>
      <w:sdt>
        <w:sdtPr>
          <w:rPr>
            <w:rFonts w:ascii="Franklin Gothic Book" w:hAnsi="Franklin Gothic Book"/>
            <w:b/>
            <w:sz w:val="24"/>
            <w:szCs w:val="24"/>
          </w:rPr>
          <w:id w:val="386431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line="240" w:lineRule="auto"/>
        <w:ind w:left="0"/>
        <w:rPr>
          <w:rFonts w:ascii="Franklin Gothic Book" w:hAnsi="Franklin Gothic Book"/>
          <w:b/>
          <w:sz w:val="24"/>
          <w:szCs w:val="24"/>
        </w:rPr>
      </w:pPr>
    </w:p>
    <w:p w:rsidR="00841773" w:rsidRPr="00A91DA3" w:rsidRDefault="00841773" w:rsidP="004D421C">
      <w:pPr>
        <w:ind w:left="0"/>
        <w:rPr>
          <w:rFonts w:ascii="Franklin Gothic Book" w:hAnsi="Franklin Gothic Book"/>
          <w:b/>
          <w:sz w:val="24"/>
          <w:szCs w:val="24"/>
        </w:rPr>
      </w:pPr>
      <w:bookmarkStart w:id="776" w:name="Electromagnetic_Interference_EMI"/>
      <w:bookmarkEnd w:id="776"/>
      <w:r>
        <w:rPr>
          <w:rFonts w:ascii="Franklin Gothic Book" w:hAnsi="Franklin Gothic Book"/>
          <w:b/>
          <w:sz w:val="24"/>
          <w:szCs w:val="24"/>
        </w:rPr>
        <w:t>Electrom</w:t>
      </w:r>
      <w:r w:rsidRPr="00A91DA3">
        <w:rPr>
          <w:rFonts w:ascii="Franklin Gothic Book" w:hAnsi="Franklin Gothic Book"/>
          <w:b/>
          <w:sz w:val="24"/>
          <w:szCs w:val="24"/>
        </w:rPr>
        <w:t>agnetic Interference</w:t>
      </w:r>
      <w:r w:rsidR="00B64584">
        <w:rPr>
          <w:rFonts w:ascii="Franklin Gothic Book" w:hAnsi="Franklin Gothic Book"/>
          <w:b/>
          <w:sz w:val="24"/>
          <w:szCs w:val="24"/>
        </w:rPr>
        <w:t xml:space="preserve"> (EMI)</w:t>
      </w:r>
      <w:r w:rsidR="00B64584">
        <w:rPr>
          <w:rFonts w:ascii="Franklin Gothic Book" w:hAnsi="Franklin Gothic Book"/>
          <w:b/>
          <w:sz w:val="24"/>
          <w:szCs w:val="24"/>
        </w:rPr>
        <w:br/>
        <w:t>C</w:t>
      </w:r>
      <w:r w:rsidRPr="00A91DA3">
        <w:rPr>
          <w:rFonts w:ascii="Franklin Gothic Book" w:hAnsi="Franklin Gothic Book"/>
          <w:b/>
          <w:sz w:val="24"/>
          <w:szCs w:val="24"/>
        </w:rPr>
        <w:t>aused when magnetic force lines generated by radio waves, electrical current in other phone lines, and events in outer space, like sun-spots, intersect with a telephone wire, generating a slight variation in the electrical current that we hear as “static.” Magnetic interference is the major obstacle to higher modem speeds because they change the very precisely modulated analog signal modems use to transmit and receive data. Today's 28.8 Kbps “V.34” modems, for example, usually have to “fall back” to lower speeds of 21.6 to 24 Kbps due to EM interference.</w:t>
      </w:r>
    </w:p>
    <w:p w:rsidR="00B64584" w:rsidRDefault="00B64584" w:rsidP="004D421C">
      <w:pPr>
        <w:spacing w:after="0"/>
        <w:ind w:left="0"/>
        <w:rPr>
          <w:rFonts w:ascii="Franklin Gothic Book" w:hAnsi="Franklin Gothic Book"/>
          <w:b/>
          <w:sz w:val="24"/>
          <w:szCs w:val="24"/>
        </w:rPr>
      </w:pPr>
      <w:bookmarkStart w:id="777" w:name="Electromagnetic_Spectrum"/>
      <w:bookmarkStart w:id="778" w:name="Electromagnetic_Pulse"/>
      <w:bookmarkEnd w:id="777"/>
      <w:bookmarkEnd w:id="778"/>
      <w:r>
        <w:rPr>
          <w:rFonts w:ascii="Franklin Gothic Book" w:hAnsi="Franklin Gothic Book"/>
          <w:b/>
          <w:sz w:val="24"/>
          <w:szCs w:val="24"/>
        </w:rPr>
        <w:t>Electromagnetic Pulse</w:t>
      </w:r>
    </w:p>
    <w:p w:rsidR="00B64584" w:rsidRDefault="00B64584" w:rsidP="004D421C">
      <w:pPr>
        <w:spacing w:after="0"/>
        <w:ind w:left="0"/>
        <w:rPr>
          <w:rFonts w:ascii="Franklin Gothic Book" w:hAnsi="Franklin Gothic Book"/>
          <w:b/>
          <w:sz w:val="24"/>
          <w:szCs w:val="24"/>
        </w:rPr>
      </w:pPr>
      <w:r w:rsidRPr="00B64584">
        <w:rPr>
          <w:rFonts w:ascii="Franklin Gothic Book" w:hAnsi="Franklin Gothic Book"/>
          <w:b/>
          <w:sz w:val="24"/>
          <w:szCs w:val="24"/>
        </w:rPr>
        <w:t>A burst of electromagnetic radiation that creates electric and magnetic fields that may couple with electrical/electronic systems to produce damaging current and voltage surges.</w:t>
      </w:r>
      <w:r>
        <w:rPr>
          <w:rFonts w:ascii="Franklin Gothic Book" w:hAnsi="Franklin Gothic Book"/>
          <w:b/>
          <w:sz w:val="24"/>
          <w:szCs w:val="24"/>
        </w:rPr>
        <w:t xml:space="preserve"> </w:t>
      </w:r>
      <w:sdt>
        <w:sdtPr>
          <w:rPr>
            <w:rFonts w:ascii="Franklin Gothic Book" w:hAnsi="Franklin Gothic Book"/>
            <w:b/>
            <w:sz w:val="24"/>
            <w:szCs w:val="24"/>
          </w:rPr>
          <w:id w:val="5311909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4584" w:rsidRDefault="00B64584" w:rsidP="004D421C">
      <w:pPr>
        <w:spacing w:after="0"/>
        <w:ind w:left="0"/>
        <w:rPr>
          <w:rFonts w:ascii="Franklin Gothic Book" w:hAnsi="Franklin Gothic Book"/>
          <w:b/>
          <w:sz w:val="24"/>
          <w:szCs w:val="24"/>
        </w:rPr>
      </w:pPr>
    </w:p>
    <w:p w:rsidR="00B01FF1" w:rsidRDefault="00B01FF1" w:rsidP="004D421C">
      <w:pPr>
        <w:spacing w:after="0"/>
        <w:ind w:left="0"/>
        <w:rPr>
          <w:rFonts w:ascii="Franklin Gothic Book" w:hAnsi="Franklin Gothic Book"/>
          <w:b/>
          <w:sz w:val="24"/>
          <w:szCs w:val="24"/>
        </w:rPr>
      </w:pPr>
      <w:bookmarkStart w:id="779" w:name="Electromagnetic_Radiation"/>
      <w:bookmarkEnd w:id="779"/>
      <w:r>
        <w:rPr>
          <w:rFonts w:ascii="Franklin Gothic Book" w:hAnsi="Franklin Gothic Book"/>
          <w:b/>
          <w:sz w:val="24"/>
          <w:szCs w:val="24"/>
        </w:rPr>
        <w:t>Electromagnetic Radiation</w:t>
      </w:r>
    </w:p>
    <w:p w:rsidR="00B01FF1" w:rsidRPr="00B01FF1" w:rsidRDefault="00B01FF1" w:rsidP="004D421C">
      <w:pPr>
        <w:spacing w:after="0"/>
        <w:ind w:left="0"/>
        <w:rPr>
          <w:rFonts w:ascii="Franklin Gothic Book" w:hAnsi="Franklin Gothic Book"/>
          <w:b/>
          <w:sz w:val="24"/>
          <w:szCs w:val="24"/>
        </w:rPr>
      </w:pPr>
      <w:r w:rsidRPr="00B01FF1">
        <w:rPr>
          <w:rFonts w:ascii="Franklin Gothic Book" w:hAnsi="Franklin Gothic Book"/>
          <w:b/>
          <w:sz w:val="24"/>
          <w:szCs w:val="24"/>
        </w:rPr>
        <w:t>Radiation made up of oscillating electric and magnetic fields and propagated with the speed of light. Includes gamma radiation, X-rays, ultraviolet, visible, and infrared radiation, and radar and radio waves.</w:t>
      </w:r>
      <w:r>
        <w:rPr>
          <w:rFonts w:ascii="Franklin Gothic Book" w:hAnsi="Franklin Gothic Book"/>
          <w:b/>
          <w:sz w:val="24"/>
          <w:szCs w:val="24"/>
        </w:rPr>
        <w:t xml:space="preserve"> </w:t>
      </w:r>
      <w:sdt>
        <w:sdtPr>
          <w:rPr>
            <w:rFonts w:ascii="Franklin Gothic Book" w:hAnsi="Franklin Gothic Book"/>
            <w:b/>
            <w:sz w:val="24"/>
            <w:szCs w:val="24"/>
          </w:rPr>
          <w:id w:val="5311909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01FF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01FF1" w:rsidRDefault="00B01FF1" w:rsidP="004D421C">
      <w:pPr>
        <w:spacing w:after="0"/>
        <w:ind w:left="0"/>
        <w:rPr>
          <w:rFonts w:ascii="Franklin Gothic Book" w:hAnsi="Franklin Gothic Book"/>
          <w:b/>
          <w:sz w:val="24"/>
          <w:szCs w:val="24"/>
        </w:rPr>
      </w:pPr>
    </w:p>
    <w:p w:rsidR="00841773" w:rsidRDefault="00841773" w:rsidP="004D421C">
      <w:pPr>
        <w:spacing w:after="0"/>
        <w:ind w:left="0"/>
        <w:rPr>
          <w:rFonts w:ascii="Franklin Gothic Book" w:hAnsi="Franklin Gothic Book"/>
          <w:b/>
          <w:sz w:val="24"/>
          <w:szCs w:val="24"/>
        </w:rPr>
      </w:pPr>
      <w:r w:rsidRPr="00A91DA3">
        <w:rPr>
          <w:rFonts w:ascii="Franklin Gothic Book" w:hAnsi="Franklin Gothic Book"/>
          <w:b/>
          <w:sz w:val="24"/>
          <w:szCs w:val="24"/>
        </w:rPr>
        <w:t>Electromagnetic Spectrum</w:t>
      </w:r>
      <w:r w:rsidRPr="00A91DA3">
        <w:rPr>
          <w:rFonts w:ascii="Franklin Gothic Book" w:hAnsi="Franklin Gothic Book"/>
          <w:b/>
          <w:sz w:val="24"/>
          <w:szCs w:val="24"/>
        </w:rPr>
        <w:br/>
        <w:t>A continuous range of frequencies of electromagnetic radiation (i.e., oscillating electrical and magnetic energy which can travel through space). Within the spectrum, waves have some specified common characteristics; the TV broadcast spectrum, for instance, ranges from 45 to 890 MHz. See also Frequency.</w:t>
      </w:r>
    </w:p>
    <w:p w:rsidR="00B01FF1" w:rsidRDefault="00B01FF1" w:rsidP="004D421C">
      <w:pPr>
        <w:spacing w:after="0"/>
        <w:ind w:left="0"/>
        <w:jc w:val="center"/>
        <w:rPr>
          <w:rFonts w:ascii="Franklin Gothic Book" w:hAnsi="Franklin Gothic Book"/>
          <w:sz w:val="24"/>
          <w:szCs w:val="24"/>
        </w:rPr>
      </w:pPr>
      <w:r>
        <w:rPr>
          <w:noProof/>
          <w:lang w:bidi="ar-SA"/>
        </w:rPr>
        <w:drawing>
          <wp:inline distT="0" distB="0" distL="0" distR="0" wp14:anchorId="47D01722" wp14:editId="1514598F">
            <wp:extent cx="2857500" cy="971550"/>
            <wp:effectExtent l="19050" t="0" r="0" b="0"/>
            <wp:docPr id="192" name="Picture 53" descr="C:\Users\cyoung\Desktop\Glossary of Terms\Drawings_Diagrams\em-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young\Desktop\Glossary of Terms\Drawings_Diagrams\em-spectrum.gif"/>
                    <pic:cNvPicPr>
                      <a:picLocks noChangeAspect="1" noChangeArrowheads="1"/>
                    </pic:cNvPicPr>
                  </pic:nvPicPr>
                  <pic:blipFill>
                    <a:blip r:embed="rId319" cstate="print"/>
                    <a:srcRect/>
                    <a:stretch>
                      <a:fillRect/>
                    </a:stretch>
                  </pic:blipFill>
                  <pic:spPr bwMode="auto">
                    <a:xfrm>
                      <a:off x="0" y="0"/>
                      <a:ext cx="2857500" cy="971550"/>
                    </a:xfrm>
                    <a:prstGeom prst="rect">
                      <a:avLst/>
                    </a:prstGeom>
                    <a:noFill/>
                    <a:ln w="9525">
                      <a:noFill/>
                      <a:miter lim="800000"/>
                      <a:headEnd/>
                      <a:tailEnd/>
                    </a:ln>
                  </pic:spPr>
                </pic:pic>
              </a:graphicData>
            </a:graphic>
          </wp:inline>
        </w:drawing>
      </w:r>
    </w:p>
    <w:p w:rsidR="00B01FF1" w:rsidRDefault="00B01FF1"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Electromagnetic Spectrum courtesy of Fiber Optics Info, </w:t>
      </w:r>
      <w:hyperlink r:id="rId320" w:history="1">
        <w:r w:rsidRPr="00B33AD4">
          <w:rPr>
            <w:rStyle w:val="Hyperlink"/>
            <w:rFonts w:ascii="Franklin Gothic Book" w:hAnsi="Franklin Gothic Book"/>
            <w:sz w:val="24"/>
            <w:szCs w:val="24"/>
          </w:rPr>
          <w:t>http://www.fiber-optics.info/fiber_optic_glossary/e</w:t>
        </w:r>
      </w:hyperlink>
    </w:p>
    <w:p w:rsidR="00B01FF1" w:rsidRPr="00B01FF1" w:rsidRDefault="00B01FF1" w:rsidP="004D421C">
      <w:pPr>
        <w:spacing w:after="0"/>
        <w:ind w:left="0"/>
        <w:rPr>
          <w:rFonts w:ascii="Franklin Gothic Book" w:hAnsi="Franklin Gothic Book"/>
          <w:sz w:val="24"/>
          <w:szCs w:val="24"/>
        </w:rPr>
      </w:pPr>
    </w:p>
    <w:p w:rsidR="00077A16" w:rsidRDefault="00077A16" w:rsidP="004D421C">
      <w:pPr>
        <w:spacing w:after="0" w:line="240" w:lineRule="auto"/>
        <w:ind w:left="0"/>
        <w:rPr>
          <w:rFonts w:ascii="Franklin Gothic Book" w:hAnsi="Franklin Gothic Book"/>
          <w:b/>
          <w:bCs/>
          <w:sz w:val="24"/>
          <w:szCs w:val="24"/>
        </w:rPr>
      </w:pPr>
      <w:bookmarkStart w:id="780" w:name="Electromagnetic_Waves"/>
      <w:bookmarkEnd w:id="780"/>
      <w:r>
        <w:rPr>
          <w:rFonts w:ascii="Franklin Gothic Book" w:hAnsi="Franklin Gothic Book"/>
          <w:b/>
          <w:bCs/>
          <w:sz w:val="24"/>
          <w:szCs w:val="24"/>
        </w:rPr>
        <w:t>Electromagnetic Waves</w:t>
      </w:r>
    </w:p>
    <w:p w:rsidR="00077A16" w:rsidRPr="00077A16" w:rsidRDefault="00077A16"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077A16">
        <w:rPr>
          <w:rFonts w:ascii="Franklin Gothic Book" w:eastAsia="Times New Roman" w:hAnsi="Franklin Gothic Book" w:cs="Times New Roman"/>
          <w:b/>
          <w:color w:val="auto"/>
          <w:sz w:val="24"/>
          <w:szCs w:val="24"/>
          <w:lang w:bidi="ar-SA"/>
        </w:rPr>
        <w:lastRenderedPageBreak/>
        <w:t>Electromagnetic waves are emitted by many natural and man-made sources and play a very important part in our lives.</w:t>
      </w:r>
      <w:r>
        <w:rPr>
          <w:rFonts w:ascii="Franklin Gothic Book" w:eastAsia="Times New Roman" w:hAnsi="Franklin Gothic Book" w:cs="Times New Roman"/>
          <w:b/>
          <w:color w:val="auto"/>
          <w:sz w:val="24"/>
          <w:szCs w:val="24"/>
          <w:lang w:bidi="ar-SA"/>
        </w:rPr>
        <w:t xml:space="preserve">  </w:t>
      </w:r>
      <w:r w:rsidRPr="00077A16">
        <w:rPr>
          <w:rFonts w:ascii="Franklin Gothic Book" w:eastAsia="Times New Roman" w:hAnsi="Franklin Gothic Book" w:cs="Times New Roman"/>
          <w:b/>
          <w:color w:val="auto"/>
          <w:sz w:val="24"/>
          <w:szCs w:val="24"/>
          <w:lang w:bidi="ar-SA"/>
        </w:rPr>
        <w:t>Electromagnetic waves are used to transmit and receive signals from mobiles phones and their base stations. The type of electromagnetic waves mobile phones use are called radio frequency (</w:t>
      </w:r>
      <w:r w:rsidRPr="00077A16">
        <w:rPr>
          <w:rFonts w:ascii="Franklin Gothic Book" w:eastAsia="Times New Roman" w:hAnsi="Franklin Gothic Book" w:cs="Times New Roman"/>
          <w:b/>
          <w:bCs/>
          <w:color w:val="auto"/>
          <w:sz w:val="24"/>
          <w:szCs w:val="24"/>
          <w:lang w:bidi="ar-SA"/>
        </w:rPr>
        <w:t>RF</w:t>
      </w:r>
      <w:r w:rsidRPr="00077A16">
        <w:rPr>
          <w:rFonts w:ascii="Franklin Gothic Book" w:eastAsia="Times New Roman" w:hAnsi="Franklin Gothic Book" w:cs="Times New Roman"/>
          <w:b/>
          <w:color w:val="auto"/>
          <w:sz w:val="24"/>
          <w:szCs w:val="24"/>
          <w:lang w:bidi="ar-SA"/>
        </w:rPr>
        <w:t>) waves.</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957527023"/>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077A16">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077A16" w:rsidRPr="00077A16" w:rsidRDefault="00077A16" w:rsidP="004D421C">
      <w:pPr>
        <w:spacing w:before="60" w:after="60" w:line="240" w:lineRule="auto"/>
        <w:ind w:left="0"/>
        <w:jc w:val="both"/>
        <w:rPr>
          <w:rFonts w:ascii="Franklin Gothic Book" w:eastAsia="Times New Roman" w:hAnsi="Franklin Gothic Book" w:cs="Times New Roman"/>
          <w:b/>
          <w:color w:val="auto"/>
          <w:sz w:val="24"/>
          <w:szCs w:val="24"/>
          <w:lang w:bidi="ar-SA"/>
        </w:rPr>
      </w:pPr>
    </w:p>
    <w:p w:rsidR="00B2474B" w:rsidRPr="00077A16" w:rsidRDefault="00B2474B" w:rsidP="004D421C">
      <w:pPr>
        <w:spacing w:before="60" w:after="60" w:line="240" w:lineRule="auto"/>
        <w:ind w:left="0"/>
        <w:jc w:val="both"/>
        <w:rPr>
          <w:rFonts w:ascii="Verdana" w:eastAsia="Times New Roman" w:hAnsi="Verdana" w:cs="Times New Roman"/>
          <w:color w:val="auto"/>
          <w:lang w:bidi="ar-SA"/>
        </w:rPr>
      </w:pPr>
      <w:r w:rsidRPr="00B2474B">
        <w:rPr>
          <w:rFonts w:ascii="Franklin Gothic Book" w:hAnsi="Franklin Gothic Book"/>
          <w:b/>
          <w:bCs/>
          <w:sz w:val="24"/>
          <w:szCs w:val="24"/>
        </w:rPr>
        <w:t xml:space="preserve">Electron Volt </w:t>
      </w:r>
    </w:p>
    <w:p w:rsidR="00B2474B" w:rsidRDefault="00B2474B" w:rsidP="004D421C">
      <w:pPr>
        <w:spacing w:after="0" w:line="240" w:lineRule="auto"/>
        <w:ind w:left="0"/>
        <w:rPr>
          <w:rFonts w:ascii="Franklin Gothic Book" w:hAnsi="Franklin Gothic Book"/>
          <w:b/>
          <w:sz w:val="24"/>
          <w:szCs w:val="24"/>
        </w:rPr>
      </w:pPr>
      <w:r w:rsidRPr="00B2474B">
        <w:rPr>
          <w:rFonts w:ascii="Franklin Gothic Book" w:hAnsi="Franklin Gothic Book"/>
          <w:b/>
          <w:sz w:val="24"/>
          <w:szCs w:val="24"/>
        </w:rPr>
        <w:t>A measure of the energy gained by an electron falling</w:t>
      </w:r>
      <w:r>
        <w:rPr>
          <w:rFonts w:ascii="Franklin Gothic Book" w:hAnsi="Franklin Gothic Book"/>
          <w:b/>
          <w:sz w:val="24"/>
          <w:szCs w:val="24"/>
        </w:rPr>
        <w:t xml:space="preserve"> </w:t>
      </w:r>
      <w:r w:rsidRPr="00B2474B">
        <w:rPr>
          <w:rFonts w:ascii="Franklin Gothic Book" w:hAnsi="Franklin Gothic Book"/>
          <w:b/>
          <w:sz w:val="24"/>
          <w:szCs w:val="24"/>
        </w:rPr>
        <w:t>through an electric field produced by one volt.</w:t>
      </w:r>
      <w:r>
        <w:rPr>
          <w:rFonts w:ascii="Franklin Gothic Book" w:hAnsi="Franklin Gothic Book"/>
          <w:b/>
          <w:sz w:val="24"/>
          <w:szCs w:val="24"/>
        </w:rPr>
        <w:t xml:space="preserve"> </w:t>
      </w:r>
      <w:sdt>
        <w:sdtPr>
          <w:rPr>
            <w:rFonts w:ascii="Franklin Gothic Book" w:hAnsi="Franklin Gothic Book"/>
            <w:b/>
            <w:sz w:val="24"/>
            <w:szCs w:val="24"/>
          </w:rPr>
          <w:id w:val="386431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line="240" w:lineRule="auto"/>
        <w:ind w:left="0"/>
        <w:rPr>
          <w:rFonts w:ascii="Franklin Gothic Book" w:hAnsi="Franklin Gothic Book"/>
          <w:b/>
          <w:sz w:val="24"/>
          <w:szCs w:val="24"/>
        </w:rPr>
      </w:pPr>
    </w:p>
    <w:p w:rsidR="00B2474B" w:rsidRDefault="00B2474B" w:rsidP="004D421C">
      <w:pPr>
        <w:spacing w:after="0" w:line="240" w:lineRule="auto"/>
        <w:ind w:left="0"/>
        <w:rPr>
          <w:rFonts w:ascii="Franklin Gothic Book" w:hAnsi="Franklin Gothic Book"/>
          <w:b/>
          <w:bCs/>
          <w:sz w:val="24"/>
          <w:szCs w:val="24"/>
        </w:rPr>
      </w:pPr>
      <w:r w:rsidRPr="00B2474B">
        <w:rPr>
          <w:rFonts w:ascii="Franklin Gothic Book" w:hAnsi="Franklin Gothic Book"/>
          <w:b/>
          <w:bCs/>
          <w:sz w:val="24"/>
          <w:szCs w:val="24"/>
        </w:rPr>
        <w:t xml:space="preserve">Electronic </w:t>
      </w:r>
    </w:p>
    <w:p w:rsidR="00B2474B" w:rsidRPr="00A91DA3" w:rsidRDefault="00B2474B" w:rsidP="004D421C">
      <w:pPr>
        <w:spacing w:line="240" w:lineRule="auto"/>
        <w:ind w:left="0"/>
        <w:rPr>
          <w:rFonts w:ascii="Franklin Gothic Book" w:hAnsi="Franklin Gothic Book"/>
          <w:b/>
          <w:sz w:val="24"/>
          <w:szCs w:val="24"/>
        </w:rPr>
      </w:pPr>
      <w:r w:rsidRPr="00B2474B">
        <w:rPr>
          <w:rFonts w:ascii="Franklin Gothic Book" w:hAnsi="Franklin Gothic Book"/>
          <w:b/>
          <w:sz w:val="24"/>
          <w:szCs w:val="24"/>
        </w:rPr>
        <w:t>Describing devices which depend upon the flow of electrons</w:t>
      </w:r>
      <w:r>
        <w:rPr>
          <w:rFonts w:ascii="Franklin Gothic Book" w:hAnsi="Franklin Gothic Book"/>
          <w:b/>
          <w:sz w:val="24"/>
          <w:szCs w:val="24"/>
        </w:rPr>
        <w:t xml:space="preserve"> </w:t>
      </w:r>
      <w:r w:rsidRPr="00B2474B">
        <w:rPr>
          <w:rFonts w:ascii="Franklin Gothic Book" w:hAnsi="Franklin Gothic Book"/>
          <w:b/>
          <w:sz w:val="24"/>
          <w:szCs w:val="24"/>
        </w:rPr>
        <w:t>in vacuum or in semiconductors, such as electron tubes, transistors, etc.</w:t>
      </w:r>
      <w:r>
        <w:rPr>
          <w:rFonts w:ascii="Franklin Gothic Book" w:hAnsi="Franklin Gothic Book"/>
          <w:b/>
          <w:sz w:val="24"/>
          <w:szCs w:val="24"/>
        </w:rPr>
        <w:t xml:space="preserve"> </w:t>
      </w:r>
      <w:sdt>
        <w:sdtPr>
          <w:rPr>
            <w:rFonts w:ascii="Franklin Gothic Book" w:hAnsi="Franklin Gothic Book"/>
            <w:b/>
            <w:sz w:val="24"/>
            <w:szCs w:val="24"/>
          </w:rPr>
          <w:id w:val="386431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 xml:space="preserve">Electronic Commerce (E-Commerce) </w:t>
      </w:r>
      <w:r w:rsidRPr="00A91DA3">
        <w:rPr>
          <w:rFonts w:ascii="Franklin Gothic Book" w:hAnsi="Franklin Gothic Book"/>
          <w:b/>
          <w:sz w:val="24"/>
          <w:szCs w:val="24"/>
        </w:rPr>
        <w:br/>
        <w:t>Used to describe commerce that occurs electronically over the Internet.</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 xml:space="preserve">Electronic Industries Association (EIA) </w:t>
      </w:r>
      <w:r w:rsidRPr="00A91DA3">
        <w:rPr>
          <w:rFonts w:ascii="Franklin Gothic Book" w:hAnsi="Franklin Gothic Book"/>
          <w:b/>
          <w:sz w:val="24"/>
          <w:szCs w:val="24"/>
        </w:rPr>
        <w:br/>
        <w:t>A voluntary body of manufacturers which, among other activities, prepares and publishes standards.</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Electronic Industry Alliance (EIA)</w:t>
      </w:r>
      <w:r w:rsidRPr="00A91DA3">
        <w:rPr>
          <w:rFonts w:ascii="Franklin Gothic Book" w:hAnsi="Franklin Gothic Book"/>
          <w:b/>
          <w:sz w:val="24"/>
          <w:szCs w:val="24"/>
        </w:rPr>
        <w:br/>
        <w:t>An industry association accredited by ANSI (American National Standards Institute) to develop standards in the areas of electronic components, consumer electronics, electronic information and telecommunications.</w:t>
      </w:r>
    </w:p>
    <w:p w:rsidR="00841773" w:rsidRPr="00A91DA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 xml:space="preserve">Electronic Key Telephone Service (EKTS) </w:t>
      </w:r>
      <w:r w:rsidRPr="00A91DA3">
        <w:rPr>
          <w:rFonts w:ascii="Franklin Gothic Book" w:hAnsi="Franklin Gothic Book"/>
          <w:b/>
          <w:sz w:val="24"/>
          <w:szCs w:val="24"/>
        </w:rPr>
        <w:br/>
        <w:t>EKTS features allow a single ISDN SPID or B channel to support multiple directory numbers.</w:t>
      </w:r>
    </w:p>
    <w:p w:rsidR="00841773" w:rsidRDefault="00841773" w:rsidP="004D421C">
      <w:pPr>
        <w:ind w:left="0"/>
        <w:rPr>
          <w:rFonts w:ascii="Franklin Gothic Book" w:hAnsi="Franklin Gothic Book"/>
          <w:b/>
          <w:sz w:val="24"/>
          <w:szCs w:val="24"/>
        </w:rPr>
      </w:pPr>
      <w:r w:rsidRPr="00A91DA3">
        <w:rPr>
          <w:rFonts w:ascii="Franklin Gothic Book" w:hAnsi="Franklin Gothic Book"/>
          <w:b/>
          <w:sz w:val="24"/>
          <w:szCs w:val="24"/>
        </w:rPr>
        <w:t xml:space="preserve">Electronic Program Guide (EPG) </w:t>
      </w:r>
      <w:r w:rsidRPr="00A91DA3">
        <w:rPr>
          <w:rFonts w:ascii="Franklin Gothic Book" w:hAnsi="Franklin Gothic Book"/>
          <w:b/>
          <w:sz w:val="24"/>
          <w:szCs w:val="24"/>
        </w:rPr>
        <w:br/>
        <w:t>An electronic program guide is an application that displays television program information, including program name, start time, and duration.</w:t>
      </w:r>
    </w:p>
    <w:p w:rsidR="001B0CCA" w:rsidRDefault="001B0CCA" w:rsidP="004D421C">
      <w:pPr>
        <w:spacing w:after="0"/>
        <w:ind w:left="0"/>
        <w:rPr>
          <w:rFonts w:ascii="Franklin Gothic Book" w:hAnsi="Franklin Gothic Book"/>
          <w:b/>
          <w:bCs/>
          <w:sz w:val="24"/>
          <w:szCs w:val="24"/>
        </w:rPr>
      </w:pPr>
      <w:r>
        <w:rPr>
          <w:rFonts w:ascii="Franklin Gothic Book" w:hAnsi="Franklin Gothic Book"/>
          <w:b/>
          <w:bCs/>
          <w:sz w:val="24"/>
          <w:szCs w:val="24"/>
        </w:rPr>
        <w:t>ELED</w:t>
      </w:r>
    </w:p>
    <w:p w:rsidR="001B0CCA" w:rsidRDefault="001B0CCA" w:rsidP="004D421C">
      <w:pPr>
        <w:spacing w:after="0"/>
        <w:ind w:left="0"/>
        <w:rPr>
          <w:rFonts w:ascii="Franklin Gothic Book" w:hAnsi="Franklin Gothic Book"/>
          <w:b/>
          <w:bCs/>
          <w:sz w:val="24"/>
          <w:szCs w:val="24"/>
        </w:rPr>
      </w:pPr>
      <w:r>
        <w:rPr>
          <w:rFonts w:ascii="Franklin Gothic Book" w:hAnsi="Franklin Gothic Book"/>
          <w:b/>
          <w:bCs/>
          <w:sz w:val="24"/>
          <w:szCs w:val="24"/>
        </w:rPr>
        <w:t>Edge-emitting Light Emitting Diode</w:t>
      </w:r>
    </w:p>
    <w:p w:rsidR="001B0CCA" w:rsidRDefault="001B0CCA" w:rsidP="004D421C">
      <w:pPr>
        <w:spacing w:after="0"/>
        <w:ind w:left="0"/>
        <w:rPr>
          <w:rFonts w:ascii="Franklin Gothic Book" w:hAnsi="Franklin Gothic Book"/>
          <w:b/>
          <w:bCs/>
          <w:sz w:val="24"/>
          <w:szCs w:val="24"/>
        </w:rPr>
      </w:pPr>
    </w:p>
    <w:p w:rsidR="00B2474B" w:rsidRDefault="00B2474B" w:rsidP="004D421C">
      <w:pPr>
        <w:spacing w:after="0"/>
        <w:ind w:left="0"/>
        <w:rPr>
          <w:rFonts w:ascii="Franklin Gothic Book" w:hAnsi="Franklin Gothic Book"/>
          <w:b/>
          <w:bCs/>
          <w:sz w:val="24"/>
          <w:szCs w:val="24"/>
        </w:rPr>
      </w:pPr>
      <w:bookmarkStart w:id="781" w:name="Element"/>
      <w:bookmarkEnd w:id="781"/>
      <w:r w:rsidRPr="00B2474B">
        <w:rPr>
          <w:rFonts w:ascii="Franklin Gothic Book" w:hAnsi="Franklin Gothic Book"/>
          <w:b/>
          <w:bCs/>
          <w:sz w:val="24"/>
          <w:szCs w:val="24"/>
        </w:rPr>
        <w:t xml:space="preserve">Element </w:t>
      </w:r>
    </w:p>
    <w:p w:rsidR="00B2474B" w:rsidRDefault="00B2474B" w:rsidP="004D421C">
      <w:pPr>
        <w:spacing w:after="0"/>
        <w:ind w:left="0"/>
        <w:rPr>
          <w:rFonts w:ascii="Franklin Gothic Book" w:hAnsi="Franklin Gothic Book"/>
          <w:b/>
          <w:sz w:val="24"/>
          <w:szCs w:val="24"/>
        </w:rPr>
      </w:pPr>
      <w:r w:rsidRPr="00B2474B">
        <w:rPr>
          <w:rFonts w:ascii="Franklin Gothic Book" w:hAnsi="Franklin Gothic Book"/>
          <w:b/>
          <w:sz w:val="24"/>
          <w:szCs w:val="24"/>
        </w:rPr>
        <w:t>The portion of an off-air antenna that either receives or transmits</w:t>
      </w:r>
      <w:r>
        <w:rPr>
          <w:rFonts w:ascii="Franklin Gothic Book" w:hAnsi="Franklin Gothic Book"/>
          <w:b/>
          <w:sz w:val="24"/>
          <w:szCs w:val="24"/>
        </w:rPr>
        <w:t xml:space="preserve"> </w:t>
      </w:r>
      <w:r w:rsidRPr="00B2474B">
        <w:rPr>
          <w:rFonts w:ascii="Franklin Gothic Book" w:hAnsi="Franklin Gothic Book"/>
          <w:b/>
          <w:sz w:val="24"/>
          <w:szCs w:val="24"/>
        </w:rPr>
        <w:t>UHF or VHF broadcast television signals.</w:t>
      </w:r>
      <w:r>
        <w:rPr>
          <w:rFonts w:ascii="Franklin Gothic Book" w:hAnsi="Franklin Gothic Book"/>
          <w:b/>
          <w:sz w:val="24"/>
          <w:szCs w:val="24"/>
        </w:rPr>
        <w:t xml:space="preserve"> </w:t>
      </w:r>
      <w:sdt>
        <w:sdtPr>
          <w:rPr>
            <w:rFonts w:ascii="Franklin Gothic Book" w:hAnsi="Franklin Gothic Book"/>
            <w:b/>
            <w:sz w:val="24"/>
            <w:szCs w:val="24"/>
          </w:rPr>
          <w:id w:val="386431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Pr="00A91DA3" w:rsidRDefault="00220FF5" w:rsidP="004D421C">
      <w:pPr>
        <w:spacing w:after="0"/>
        <w:ind w:left="0"/>
        <w:rPr>
          <w:rFonts w:ascii="Franklin Gothic Book" w:hAnsi="Franklin Gothic Book"/>
          <w:b/>
          <w:sz w:val="24"/>
          <w:szCs w:val="24"/>
        </w:rPr>
      </w:pPr>
    </w:p>
    <w:p w:rsidR="00841773" w:rsidRPr="00A91DA3" w:rsidRDefault="00841773" w:rsidP="004D421C">
      <w:pPr>
        <w:ind w:left="0"/>
        <w:rPr>
          <w:rFonts w:ascii="Franklin Gothic Book" w:hAnsi="Franklin Gothic Book"/>
          <w:b/>
          <w:sz w:val="24"/>
          <w:szCs w:val="24"/>
        </w:rPr>
      </w:pPr>
      <w:bookmarkStart w:id="782" w:name="Element_Management_System_EMS"/>
      <w:bookmarkEnd w:id="782"/>
      <w:r w:rsidRPr="00A91DA3">
        <w:rPr>
          <w:rFonts w:ascii="Franklin Gothic Book" w:hAnsi="Franklin Gothic Book"/>
          <w:b/>
          <w:sz w:val="24"/>
          <w:szCs w:val="24"/>
        </w:rPr>
        <w:t xml:space="preserve">Element Management System (EMS) </w:t>
      </w:r>
      <w:r w:rsidRPr="00A91DA3">
        <w:rPr>
          <w:rFonts w:ascii="Franklin Gothic Book" w:hAnsi="Franklin Gothic Book"/>
          <w:b/>
          <w:sz w:val="24"/>
          <w:szCs w:val="24"/>
        </w:rPr>
        <w:br/>
        <w:t>An element management system (EMS) manages one or more of a specific type of telecommunications network element (NE); it is a second layer of management in the telecommunications management network (TMN) hierarchy.</w:t>
      </w:r>
    </w:p>
    <w:p w:rsidR="00B2474B" w:rsidRDefault="00841773" w:rsidP="004D421C">
      <w:pPr>
        <w:ind w:left="0"/>
        <w:rPr>
          <w:rFonts w:ascii="Franklin Gothic Book" w:hAnsi="Franklin Gothic Book"/>
          <w:b/>
          <w:sz w:val="24"/>
          <w:szCs w:val="24"/>
        </w:rPr>
      </w:pPr>
      <w:bookmarkStart w:id="783" w:name="Elementary_System_ES"/>
      <w:bookmarkEnd w:id="783"/>
      <w:r w:rsidRPr="00A91DA3">
        <w:rPr>
          <w:rFonts w:ascii="Franklin Gothic Book" w:hAnsi="Franklin Gothic Book"/>
          <w:b/>
          <w:sz w:val="24"/>
          <w:szCs w:val="24"/>
        </w:rPr>
        <w:lastRenderedPageBreak/>
        <w:t xml:space="preserve">Elementary Stream (ES) </w:t>
      </w:r>
      <w:r w:rsidRPr="00A91DA3">
        <w:rPr>
          <w:rFonts w:ascii="Franklin Gothic Book" w:hAnsi="Franklin Gothic Book"/>
          <w:b/>
          <w:sz w:val="24"/>
          <w:szCs w:val="24"/>
        </w:rPr>
        <w:br/>
        <w:t>An elementary stream is a generic term for one of the coded video, coded audio, or other coded bit streams. One elementary stream is carried in a sequence of PES packets</w:t>
      </w:r>
      <w:r w:rsidR="00B2474B">
        <w:rPr>
          <w:rFonts w:ascii="Franklin Gothic Book" w:hAnsi="Franklin Gothic Book"/>
          <w:b/>
          <w:sz w:val="24"/>
          <w:szCs w:val="24"/>
        </w:rPr>
        <w:t xml:space="preserve"> with one and only one stream ID</w:t>
      </w:r>
      <w:r w:rsidRPr="00A91DA3">
        <w:rPr>
          <w:rFonts w:ascii="Franklin Gothic Book" w:hAnsi="Franklin Gothic Book"/>
          <w:b/>
          <w:sz w:val="24"/>
          <w:szCs w:val="24"/>
        </w:rPr>
        <w:t>.</w:t>
      </w:r>
    </w:p>
    <w:p w:rsidR="00B2474B" w:rsidRDefault="00B2474B" w:rsidP="004D421C">
      <w:pPr>
        <w:spacing w:after="0"/>
        <w:ind w:left="0"/>
        <w:rPr>
          <w:rFonts w:ascii="Franklin Gothic Book" w:hAnsi="Franklin Gothic Book"/>
          <w:b/>
          <w:bCs/>
          <w:sz w:val="24"/>
          <w:szCs w:val="24"/>
        </w:rPr>
      </w:pPr>
      <w:bookmarkStart w:id="784" w:name="Elevation_Angle"/>
      <w:bookmarkEnd w:id="784"/>
      <w:r w:rsidRPr="00B2474B">
        <w:rPr>
          <w:rFonts w:ascii="Franklin Gothic Book" w:hAnsi="Franklin Gothic Book"/>
          <w:b/>
          <w:bCs/>
          <w:sz w:val="24"/>
          <w:szCs w:val="24"/>
        </w:rPr>
        <w:t xml:space="preserve">Elevation Angle </w:t>
      </w:r>
    </w:p>
    <w:p w:rsidR="00A125EE" w:rsidRDefault="00B2474B" w:rsidP="004D421C">
      <w:pPr>
        <w:spacing w:after="0"/>
        <w:ind w:left="0"/>
        <w:rPr>
          <w:rFonts w:ascii="Franklin Gothic Book" w:hAnsi="Franklin Gothic Book"/>
          <w:b/>
          <w:sz w:val="24"/>
          <w:szCs w:val="24"/>
        </w:rPr>
      </w:pPr>
      <w:r w:rsidRPr="00B2474B">
        <w:rPr>
          <w:rFonts w:ascii="Franklin Gothic Book" w:hAnsi="Franklin Gothic Book"/>
          <w:b/>
          <w:sz w:val="24"/>
          <w:szCs w:val="24"/>
        </w:rPr>
        <w:t>The vertical angle measured from the horizon up to</w:t>
      </w:r>
      <w:r>
        <w:rPr>
          <w:rFonts w:ascii="Franklin Gothic Book" w:hAnsi="Franklin Gothic Book"/>
          <w:b/>
          <w:sz w:val="24"/>
          <w:szCs w:val="24"/>
        </w:rPr>
        <w:t xml:space="preserve"> </w:t>
      </w:r>
      <w:r w:rsidRPr="00B2474B">
        <w:rPr>
          <w:rFonts w:ascii="Franklin Gothic Book" w:hAnsi="Franklin Gothic Book"/>
          <w:b/>
          <w:sz w:val="24"/>
          <w:szCs w:val="24"/>
        </w:rPr>
        <w:t>a targeted satellite.</w:t>
      </w:r>
      <w:r>
        <w:rPr>
          <w:rFonts w:ascii="Franklin Gothic Book" w:hAnsi="Franklin Gothic Book"/>
          <w:b/>
          <w:sz w:val="24"/>
          <w:szCs w:val="24"/>
        </w:rPr>
        <w:t xml:space="preserve"> </w:t>
      </w:r>
      <w:sdt>
        <w:sdtPr>
          <w:rPr>
            <w:rFonts w:ascii="Franklin Gothic Book" w:hAnsi="Franklin Gothic Book"/>
            <w:b/>
            <w:sz w:val="24"/>
            <w:szCs w:val="24"/>
          </w:rPr>
          <w:id w:val="386431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85" w:name="E_mail"/>
      <w:bookmarkStart w:id="786" w:name="Ellipticity"/>
      <w:bookmarkEnd w:id="785"/>
      <w:bookmarkEnd w:id="786"/>
      <w:r w:rsidR="00A125EE">
        <w:rPr>
          <w:rFonts w:ascii="Franklin Gothic Book" w:hAnsi="Franklin Gothic Book"/>
          <w:b/>
          <w:sz w:val="24"/>
          <w:szCs w:val="24"/>
        </w:rPr>
        <w:t>Ellipticity</w:t>
      </w:r>
    </w:p>
    <w:p w:rsidR="00A125EE" w:rsidRDefault="00A125EE" w:rsidP="004D421C">
      <w:pPr>
        <w:spacing w:after="0"/>
        <w:ind w:left="0"/>
        <w:rPr>
          <w:rFonts w:ascii="Franklin Gothic Book" w:hAnsi="Franklin Gothic Book"/>
          <w:b/>
          <w:sz w:val="24"/>
          <w:szCs w:val="24"/>
        </w:rPr>
      </w:pPr>
      <w:r w:rsidRPr="00A125EE">
        <w:rPr>
          <w:rFonts w:ascii="Franklin Gothic Book" w:hAnsi="Franklin Gothic Book"/>
          <w:b/>
          <w:sz w:val="24"/>
          <w:szCs w:val="24"/>
        </w:rPr>
        <w:t>Describes the fact that the core or cladding may be elliptical rather than circular.</w:t>
      </w:r>
      <w:r>
        <w:rPr>
          <w:rFonts w:ascii="Franklin Gothic Book" w:hAnsi="Franklin Gothic Book"/>
          <w:b/>
          <w:sz w:val="24"/>
          <w:szCs w:val="24"/>
        </w:rPr>
        <w:t xml:space="preserve"> </w:t>
      </w:r>
      <w:sdt>
        <w:sdtPr>
          <w:rPr>
            <w:rFonts w:ascii="Franklin Gothic Book" w:hAnsi="Franklin Gothic Book"/>
            <w:b/>
            <w:sz w:val="24"/>
            <w:szCs w:val="24"/>
          </w:rPr>
          <w:id w:val="5311909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125E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125EE" w:rsidRDefault="00A125EE" w:rsidP="004D421C">
      <w:pPr>
        <w:spacing w:after="0"/>
        <w:ind w:left="0"/>
        <w:jc w:val="center"/>
        <w:rPr>
          <w:rFonts w:ascii="Franklin Gothic Book" w:hAnsi="Franklin Gothic Book"/>
          <w:sz w:val="24"/>
          <w:szCs w:val="24"/>
        </w:rPr>
      </w:pPr>
      <w:r>
        <w:rPr>
          <w:noProof/>
          <w:lang w:bidi="ar-SA"/>
        </w:rPr>
        <w:drawing>
          <wp:inline distT="0" distB="0" distL="0" distR="0" wp14:anchorId="48BC6D22" wp14:editId="7FB3954D">
            <wp:extent cx="933450" cy="762000"/>
            <wp:effectExtent l="19050" t="0" r="0" b="0"/>
            <wp:docPr id="193" name="Picture 56" descr="C:\Users\cyoung\Desktop\Glossary of Terms\Drawings_Diagrams\ELLIPti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young\Desktop\Glossary of Terms\Drawings_Diagrams\ELLIPticity.gif"/>
                    <pic:cNvPicPr>
                      <a:picLocks noChangeAspect="1" noChangeArrowheads="1"/>
                    </pic:cNvPicPr>
                  </pic:nvPicPr>
                  <pic:blipFill>
                    <a:blip r:embed="rId321" cstate="print"/>
                    <a:srcRect/>
                    <a:stretch>
                      <a:fillRect/>
                    </a:stretch>
                  </pic:blipFill>
                  <pic:spPr bwMode="auto">
                    <a:xfrm>
                      <a:off x="0" y="0"/>
                      <a:ext cx="933450" cy="762000"/>
                    </a:xfrm>
                    <a:prstGeom prst="rect">
                      <a:avLst/>
                    </a:prstGeom>
                    <a:noFill/>
                    <a:ln w="9525">
                      <a:noFill/>
                      <a:miter lim="800000"/>
                      <a:headEnd/>
                      <a:tailEnd/>
                    </a:ln>
                  </pic:spPr>
                </pic:pic>
              </a:graphicData>
            </a:graphic>
          </wp:inline>
        </w:drawing>
      </w:r>
    </w:p>
    <w:p w:rsidR="00A125EE" w:rsidRDefault="00A125EE"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Ellipticity Diagram courtesy of Fiber Optics Info, </w:t>
      </w:r>
      <w:hyperlink r:id="rId322" w:history="1">
        <w:r w:rsidRPr="00B33AD4">
          <w:rPr>
            <w:rStyle w:val="Hyperlink"/>
            <w:rFonts w:ascii="Franklin Gothic Book" w:hAnsi="Franklin Gothic Book"/>
            <w:sz w:val="24"/>
            <w:szCs w:val="24"/>
          </w:rPr>
          <w:t>http://www.fiber-optics.info/fiber_optic_glossary/e</w:t>
        </w:r>
      </w:hyperlink>
    </w:p>
    <w:p w:rsidR="00A125EE" w:rsidRPr="00A125EE" w:rsidRDefault="00A125EE" w:rsidP="004D421C">
      <w:pPr>
        <w:spacing w:after="0"/>
        <w:ind w:left="0"/>
        <w:rPr>
          <w:rFonts w:ascii="Franklin Gothic Book" w:hAnsi="Franklin Gothic Book"/>
          <w:sz w:val="24"/>
          <w:szCs w:val="24"/>
        </w:rPr>
      </w:pPr>
    </w:p>
    <w:p w:rsidR="00B24E68" w:rsidRDefault="00B24E68" w:rsidP="004D421C">
      <w:pPr>
        <w:spacing w:after="0"/>
        <w:ind w:left="0"/>
        <w:rPr>
          <w:rFonts w:ascii="Franklin Gothic Book" w:hAnsi="Franklin Gothic Book"/>
          <w:b/>
          <w:sz w:val="24"/>
          <w:szCs w:val="24"/>
        </w:rPr>
      </w:pPr>
      <w:r>
        <w:rPr>
          <w:rFonts w:ascii="Franklin Gothic Book" w:hAnsi="Franklin Gothic Book"/>
          <w:b/>
          <w:sz w:val="24"/>
          <w:szCs w:val="24"/>
        </w:rPr>
        <w:t>EM</w:t>
      </w:r>
    </w:p>
    <w:p w:rsidR="00B24E68" w:rsidRDefault="00B24E68" w:rsidP="004D421C">
      <w:pPr>
        <w:spacing w:after="0"/>
        <w:ind w:left="0"/>
        <w:rPr>
          <w:rFonts w:ascii="Franklin Gothic Book" w:hAnsi="Franklin Gothic Book"/>
          <w:b/>
          <w:sz w:val="24"/>
          <w:szCs w:val="24"/>
        </w:rPr>
      </w:pPr>
      <w:r>
        <w:rPr>
          <w:rFonts w:ascii="Franklin Gothic Book" w:hAnsi="Franklin Gothic Book"/>
          <w:b/>
          <w:sz w:val="24"/>
          <w:szCs w:val="24"/>
        </w:rPr>
        <w:t>Electromagnetic</w:t>
      </w:r>
    </w:p>
    <w:p w:rsidR="00B24E68" w:rsidRDefault="00B24E68" w:rsidP="004D421C">
      <w:pPr>
        <w:spacing w:after="0"/>
        <w:ind w:left="0"/>
        <w:rPr>
          <w:rFonts w:ascii="Franklin Gothic Book" w:hAnsi="Franklin Gothic Book"/>
          <w:b/>
          <w:sz w:val="24"/>
          <w:szCs w:val="24"/>
        </w:rPr>
      </w:pPr>
    </w:p>
    <w:p w:rsidR="00841773" w:rsidRDefault="00841773" w:rsidP="004D421C">
      <w:pPr>
        <w:spacing w:after="0"/>
        <w:ind w:left="0"/>
        <w:rPr>
          <w:rFonts w:ascii="Franklin Gothic Book" w:hAnsi="Franklin Gothic Book"/>
          <w:b/>
          <w:sz w:val="24"/>
          <w:szCs w:val="24"/>
        </w:rPr>
      </w:pPr>
      <w:r w:rsidRPr="00A91DA3">
        <w:rPr>
          <w:rFonts w:ascii="Franklin Gothic Book" w:hAnsi="Franklin Gothic Book"/>
          <w:b/>
          <w:sz w:val="24"/>
          <w:szCs w:val="24"/>
        </w:rPr>
        <w:t>E-mail</w:t>
      </w:r>
      <w:r w:rsidRPr="00A91DA3">
        <w:rPr>
          <w:rFonts w:ascii="Franklin Gothic Book" w:hAnsi="Franklin Gothic Book"/>
          <w:b/>
          <w:sz w:val="24"/>
          <w:szCs w:val="24"/>
        </w:rPr>
        <w:br/>
        <w:t>The electronic exchange of messages and files between computers on a network, e-mail is the abbreviated form of electronic mail. An e-mail client is usually integrated with popular browsers.</w:t>
      </w:r>
    </w:p>
    <w:p w:rsidR="00220FF5" w:rsidRDefault="00220FF5" w:rsidP="004D421C">
      <w:pPr>
        <w:spacing w:after="0"/>
        <w:ind w:left="0"/>
        <w:rPr>
          <w:rFonts w:ascii="Franklin Gothic Book" w:hAnsi="Franklin Gothic Book"/>
          <w:b/>
          <w:sz w:val="24"/>
          <w:szCs w:val="24"/>
        </w:rPr>
      </w:pPr>
    </w:p>
    <w:p w:rsidR="00841773" w:rsidRPr="00A91DA3" w:rsidRDefault="00841773" w:rsidP="004D421C">
      <w:pPr>
        <w:ind w:left="0"/>
        <w:rPr>
          <w:rFonts w:ascii="Franklin Gothic Book" w:hAnsi="Franklin Gothic Book"/>
          <w:b/>
          <w:sz w:val="24"/>
          <w:szCs w:val="24"/>
        </w:rPr>
      </w:pPr>
      <w:bookmarkStart w:id="787" w:name="Embedded_Subscriber_Media_Gateway_E_SMG"/>
      <w:bookmarkEnd w:id="787"/>
      <w:r w:rsidRPr="00A91DA3">
        <w:rPr>
          <w:rFonts w:ascii="Franklin Gothic Book" w:hAnsi="Franklin Gothic Book"/>
          <w:b/>
          <w:sz w:val="24"/>
          <w:szCs w:val="24"/>
        </w:rPr>
        <w:t>Embedded Subscriber Media Gateway (E-SMG)</w:t>
      </w:r>
      <w:r w:rsidRPr="00A91DA3">
        <w:rPr>
          <w:rFonts w:ascii="Franklin Gothic Book" w:hAnsi="Franklin Gothic Book"/>
          <w:b/>
          <w:sz w:val="24"/>
          <w:szCs w:val="24"/>
        </w:rPr>
        <w:br/>
        <w:t>A subscriber media gateway (SMG) with the distinct property that the physical node within the SMG also contains a direct media access control (MAC) layer interface to a DOCSIS</w:t>
      </w:r>
      <w:r>
        <w:rPr>
          <w:rFonts w:ascii="Franklin Gothic Book" w:hAnsi="Franklin Gothic Book"/>
          <w:b/>
          <w:sz w:val="24"/>
          <w:szCs w:val="24"/>
        </w:rPr>
        <w:t>®</w:t>
      </w:r>
      <w:r w:rsidRPr="00A91DA3">
        <w:rPr>
          <w:rFonts w:ascii="Franklin Gothic Book" w:hAnsi="Franklin Gothic Book"/>
          <w:b/>
          <w:sz w:val="24"/>
          <w:szCs w:val="24"/>
        </w:rPr>
        <w:t xml:space="preserve"> access network. The only significant functional difference between an E-SMG and a SMG is that the media signaling and streaming function MAY be capable of directly accessing MAC layer services (traffic management, polling-heartbeats, and authentication functions).</w:t>
      </w:r>
    </w:p>
    <w:p w:rsidR="00841773" w:rsidRPr="00220FF5" w:rsidRDefault="00841773" w:rsidP="004D421C">
      <w:pPr>
        <w:ind w:left="0"/>
        <w:rPr>
          <w:rFonts w:ascii="Franklin Gothic Book" w:hAnsi="Franklin Gothic Book"/>
          <w:b/>
          <w:sz w:val="24"/>
          <w:szCs w:val="24"/>
        </w:rPr>
      </w:pPr>
      <w:bookmarkStart w:id="788" w:name="Embedded_Client"/>
      <w:bookmarkEnd w:id="788"/>
      <w:r w:rsidRPr="00A91DA3">
        <w:rPr>
          <w:rFonts w:ascii="Franklin Gothic Book" w:hAnsi="Franklin Gothic Book"/>
          <w:b/>
          <w:sz w:val="24"/>
          <w:szCs w:val="24"/>
        </w:rPr>
        <w:t>Embedded-Client</w:t>
      </w:r>
      <w:r w:rsidRPr="00A91DA3">
        <w:rPr>
          <w:rFonts w:ascii="Franklin Gothic Book" w:hAnsi="Franklin Gothic Book"/>
          <w:b/>
          <w:sz w:val="24"/>
          <w:szCs w:val="24"/>
        </w:rPr>
        <w:br/>
        <w:t>A synonym for, and equivalent with, “Embedded Subscriber Media Gateway.”</w:t>
      </w:r>
    </w:p>
    <w:p w:rsidR="00BC5865" w:rsidRDefault="008445F9" w:rsidP="004D421C">
      <w:pPr>
        <w:ind w:left="0"/>
        <w:rPr>
          <w:rFonts w:ascii="Franklin Gothic Book" w:hAnsi="Franklin Gothic Book"/>
          <w:b/>
          <w:sz w:val="24"/>
          <w:szCs w:val="24"/>
        </w:rPr>
      </w:pPr>
      <w:bookmarkStart w:id="789" w:name="EMC_Electromagnetic_Compatibility"/>
      <w:bookmarkEnd w:id="789"/>
      <w:r w:rsidRPr="008445F9">
        <w:rPr>
          <w:rFonts w:ascii="Franklin Gothic Book" w:hAnsi="Franklin Gothic Book"/>
          <w:b/>
          <w:bCs/>
          <w:sz w:val="24"/>
          <w:szCs w:val="24"/>
        </w:rPr>
        <w:t>EMC</w:t>
      </w:r>
      <w:r w:rsidRPr="008445F9">
        <w:rPr>
          <w:rFonts w:ascii="Franklin Gothic Book" w:hAnsi="Franklin Gothic Book"/>
          <w:b/>
          <w:sz w:val="24"/>
          <w:szCs w:val="24"/>
        </w:rPr>
        <w:br/>
        <w:t>Electromagnetic Compatibility</w:t>
      </w:r>
    </w:p>
    <w:p w:rsidR="00B2474B" w:rsidRDefault="00BC5865" w:rsidP="004D421C">
      <w:pPr>
        <w:ind w:left="0"/>
        <w:rPr>
          <w:rFonts w:ascii="Franklin Gothic Book" w:hAnsi="Franklin Gothic Book"/>
          <w:b/>
          <w:sz w:val="24"/>
          <w:szCs w:val="24"/>
        </w:rPr>
      </w:pPr>
      <w:bookmarkStart w:id="790" w:name="Emergency_Alert_System_EAS"/>
      <w:bookmarkEnd w:id="790"/>
      <w:r w:rsidRPr="00A91DA3">
        <w:rPr>
          <w:rFonts w:ascii="Franklin Gothic Book" w:hAnsi="Franklin Gothic Book"/>
          <w:b/>
          <w:sz w:val="24"/>
          <w:szCs w:val="24"/>
        </w:rPr>
        <w:lastRenderedPageBreak/>
        <w:t xml:space="preserve">Emergency Alert System (EAS) </w:t>
      </w:r>
      <w:r w:rsidRPr="00A91DA3">
        <w:rPr>
          <w:rFonts w:ascii="Franklin Gothic Book" w:hAnsi="Franklin Gothic Book"/>
          <w:b/>
          <w:sz w:val="24"/>
          <w:szCs w:val="24"/>
        </w:rPr>
        <w:br/>
        <w:t xml:space="preserve">The US federal system for alerting the public to emergencies. </w:t>
      </w:r>
      <w:r w:rsidR="00220FF5">
        <w:rPr>
          <w:rFonts w:ascii="Franklin Gothic Book" w:hAnsi="Franklin Gothic Book"/>
          <w:b/>
          <w:sz w:val="24"/>
          <w:szCs w:val="24"/>
        </w:rPr>
        <w:t xml:space="preserve"> </w:t>
      </w:r>
      <w:r w:rsidRPr="00A91DA3">
        <w:rPr>
          <w:rFonts w:ascii="Franklin Gothic Book" w:hAnsi="Franklin Gothic Book"/>
          <w:b/>
          <w:sz w:val="24"/>
          <w:szCs w:val="24"/>
        </w:rPr>
        <w:t>EAS is a digital upgrade to the old</w:t>
      </w:r>
      <w:r>
        <w:rPr>
          <w:rFonts w:ascii="Franklin Gothic Book" w:hAnsi="Franklin Gothic Book"/>
          <w:b/>
          <w:sz w:val="24"/>
          <w:szCs w:val="24"/>
        </w:rPr>
        <w:t xml:space="preserve"> Emergency Broadcasting System.</w:t>
      </w:r>
    </w:p>
    <w:p w:rsidR="00B2474B" w:rsidRDefault="00B2474B" w:rsidP="004D421C">
      <w:pPr>
        <w:spacing w:after="0"/>
        <w:ind w:left="0"/>
        <w:rPr>
          <w:rFonts w:ascii="Franklin Gothic Book" w:hAnsi="Franklin Gothic Book"/>
          <w:b/>
          <w:bCs/>
          <w:sz w:val="24"/>
          <w:szCs w:val="24"/>
        </w:rPr>
      </w:pPr>
      <w:bookmarkStart w:id="791" w:name="EMI_Electromagnetic_Interference"/>
      <w:bookmarkEnd w:id="791"/>
      <w:r w:rsidRPr="00B2474B">
        <w:rPr>
          <w:rFonts w:ascii="Franklin Gothic Book" w:hAnsi="Franklin Gothic Book"/>
          <w:b/>
          <w:bCs/>
          <w:sz w:val="24"/>
          <w:szCs w:val="24"/>
        </w:rPr>
        <w:t xml:space="preserve">EMI </w:t>
      </w:r>
    </w:p>
    <w:p w:rsidR="00B2474B" w:rsidRDefault="001B0CCA" w:rsidP="004D421C">
      <w:pPr>
        <w:spacing w:after="0"/>
        <w:ind w:left="0"/>
        <w:rPr>
          <w:rFonts w:ascii="Franklin Gothic Book" w:hAnsi="Franklin Gothic Book"/>
          <w:b/>
          <w:sz w:val="24"/>
          <w:szCs w:val="24"/>
        </w:rPr>
      </w:pPr>
      <w:r>
        <w:rPr>
          <w:rFonts w:ascii="Franklin Gothic Book" w:hAnsi="Franklin Gothic Book"/>
          <w:b/>
          <w:sz w:val="24"/>
          <w:szCs w:val="24"/>
        </w:rPr>
        <w:t>Electromagnetic Interference</w:t>
      </w:r>
      <w:r w:rsidR="00B2474B">
        <w:rPr>
          <w:rFonts w:ascii="Franklin Gothic Book" w:hAnsi="Franklin Gothic Book"/>
          <w:b/>
          <w:sz w:val="24"/>
          <w:szCs w:val="24"/>
        </w:rPr>
        <w:t xml:space="preserve"> </w:t>
      </w:r>
    </w:p>
    <w:p w:rsidR="00220FF5" w:rsidRPr="00B2474B" w:rsidRDefault="00220FF5" w:rsidP="004D421C">
      <w:pPr>
        <w:spacing w:after="0"/>
        <w:ind w:left="0"/>
        <w:rPr>
          <w:rFonts w:ascii="Franklin Gothic Book" w:hAnsi="Franklin Gothic Book"/>
          <w:b/>
          <w:sz w:val="24"/>
          <w:szCs w:val="24"/>
        </w:rPr>
      </w:pPr>
    </w:p>
    <w:p w:rsidR="00B2474B" w:rsidRDefault="00B2474B" w:rsidP="004D421C">
      <w:pPr>
        <w:spacing w:after="0"/>
        <w:ind w:left="0"/>
        <w:rPr>
          <w:rFonts w:ascii="Franklin Gothic Book" w:hAnsi="Franklin Gothic Book"/>
          <w:b/>
          <w:bCs/>
          <w:sz w:val="24"/>
          <w:szCs w:val="24"/>
        </w:rPr>
      </w:pPr>
      <w:bookmarkStart w:id="792" w:name="Emitter"/>
      <w:bookmarkEnd w:id="792"/>
      <w:r w:rsidRPr="00B2474B">
        <w:rPr>
          <w:rFonts w:ascii="Franklin Gothic Book" w:hAnsi="Franklin Gothic Book"/>
          <w:b/>
          <w:bCs/>
          <w:sz w:val="24"/>
          <w:szCs w:val="24"/>
        </w:rPr>
        <w:t xml:space="preserve">Emitter </w:t>
      </w:r>
    </w:p>
    <w:p w:rsidR="008B0945" w:rsidRDefault="00B2474B" w:rsidP="004D421C">
      <w:pPr>
        <w:spacing w:after="0"/>
        <w:ind w:left="0"/>
        <w:rPr>
          <w:rFonts w:ascii="Franklin Gothic Book" w:hAnsi="Franklin Gothic Book"/>
          <w:b/>
          <w:bCs/>
          <w:sz w:val="24"/>
          <w:szCs w:val="24"/>
        </w:rPr>
      </w:pPr>
      <w:r w:rsidRPr="00B2474B">
        <w:rPr>
          <w:rFonts w:ascii="Franklin Gothic Book" w:hAnsi="Franklin Gothic Book"/>
          <w:b/>
          <w:sz w:val="24"/>
          <w:szCs w:val="24"/>
        </w:rPr>
        <w:t>The source of optical power.</w:t>
      </w:r>
      <w:r>
        <w:rPr>
          <w:rFonts w:ascii="Franklin Gothic Book" w:hAnsi="Franklin Gothic Book"/>
          <w:b/>
          <w:sz w:val="24"/>
          <w:szCs w:val="24"/>
        </w:rPr>
        <w:t xml:space="preserve"> </w:t>
      </w:r>
      <w:sdt>
        <w:sdtPr>
          <w:rPr>
            <w:rFonts w:ascii="Franklin Gothic Book" w:hAnsi="Franklin Gothic Book"/>
            <w:b/>
            <w:sz w:val="24"/>
            <w:szCs w:val="24"/>
          </w:rPr>
          <w:id w:val="386431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93" w:name="EMM_Entitlement_Management_Message"/>
      <w:bookmarkEnd w:id="793"/>
      <w:r w:rsidR="008B0945">
        <w:rPr>
          <w:rFonts w:ascii="Franklin Gothic Book" w:hAnsi="Franklin Gothic Book"/>
          <w:b/>
          <w:bCs/>
          <w:sz w:val="24"/>
          <w:szCs w:val="24"/>
        </w:rPr>
        <w:t>EML</w:t>
      </w:r>
    </w:p>
    <w:p w:rsidR="008B0945" w:rsidRPr="006F41AF" w:rsidRDefault="008B0945" w:rsidP="004D421C">
      <w:pPr>
        <w:spacing w:after="0"/>
        <w:ind w:left="0"/>
        <w:rPr>
          <w:rFonts w:ascii="Franklin Gothic Book" w:hAnsi="Franklin Gothic Book"/>
          <w:b/>
          <w:bCs/>
          <w:sz w:val="24"/>
          <w:szCs w:val="24"/>
        </w:rPr>
      </w:pPr>
      <w:r>
        <w:rPr>
          <w:rFonts w:ascii="Franklin Gothic Book" w:hAnsi="Franklin Gothic Book"/>
          <w:b/>
          <w:bCs/>
          <w:sz w:val="24"/>
          <w:szCs w:val="24"/>
        </w:rPr>
        <w:t>Electro-absorptive (EA) Modulated Laser</w:t>
      </w:r>
    </w:p>
    <w:p w:rsidR="008B0945" w:rsidRDefault="008B0945" w:rsidP="004D421C">
      <w:pPr>
        <w:spacing w:after="0"/>
        <w:ind w:left="0"/>
        <w:rPr>
          <w:rFonts w:ascii="Franklin Gothic Book" w:hAnsi="Franklin Gothic Book"/>
          <w:b/>
          <w:bCs/>
          <w:sz w:val="24"/>
          <w:szCs w:val="24"/>
        </w:rPr>
      </w:pPr>
    </w:p>
    <w:p w:rsidR="00B24E68" w:rsidRDefault="008445F9" w:rsidP="004D421C">
      <w:pPr>
        <w:spacing w:after="0"/>
        <w:ind w:left="0"/>
        <w:rPr>
          <w:rFonts w:ascii="Franklin Gothic Book" w:hAnsi="Franklin Gothic Book"/>
          <w:b/>
          <w:bCs/>
          <w:sz w:val="24"/>
          <w:szCs w:val="24"/>
        </w:rPr>
      </w:pPr>
      <w:r w:rsidRPr="008445F9">
        <w:rPr>
          <w:rFonts w:ascii="Franklin Gothic Book" w:hAnsi="Franklin Gothic Book"/>
          <w:b/>
          <w:bCs/>
          <w:sz w:val="24"/>
          <w:szCs w:val="24"/>
        </w:rPr>
        <w:t>EMM</w:t>
      </w:r>
      <w:r w:rsidRPr="008445F9">
        <w:rPr>
          <w:rFonts w:ascii="Franklin Gothic Book" w:hAnsi="Franklin Gothic Book"/>
          <w:b/>
          <w:sz w:val="24"/>
          <w:szCs w:val="24"/>
        </w:rPr>
        <w:br/>
        <w:t>Entitlement Management Message</w:t>
      </w:r>
      <w:r w:rsidRPr="008445F9">
        <w:rPr>
          <w:rFonts w:ascii="Franklin Gothic Book" w:hAnsi="Franklin Gothic Book"/>
          <w:b/>
          <w:sz w:val="24"/>
          <w:szCs w:val="24"/>
        </w:rPr>
        <w:br/>
      </w:r>
      <w:r w:rsidRPr="008445F9">
        <w:rPr>
          <w:rFonts w:ascii="Franklin Gothic Book" w:hAnsi="Franklin Gothic Book"/>
          <w:b/>
          <w:sz w:val="24"/>
          <w:szCs w:val="24"/>
        </w:rPr>
        <w:br/>
      </w:r>
      <w:r w:rsidR="00B24E68">
        <w:rPr>
          <w:rFonts w:ascii="Franklin Gothic Book" w:hAnsi="Franklin Gothic Book"/>
          <w:b/>
          <w:bCs/>
          <w:sz w:val="24"/>
          <w:szCs w:val="24"/>
        </w:rPr>
        <w:t>EMP</w:t>
      </w:r>
    </w:p>
    <w:p w:rsidR="00B24E68" w:rsidRDefault="00B24E68" w:rsidP="004D421C">
      <w:pPr>
        <w:spacing w:after="0"/>
        <w:ind w:left="0"/>
        <w:rPr>
          <w:rFonts w:ascii="Franklin Gothic Book" w:hAnsi="Franklin Gothic Book"/>
          <w:b/>
          <w:bCs/>
          <w:sz w:val="24"/>
          <w:szCs w:val="24"/>
        </w:rPr>
      </w:pPr>
      <w:r>
        <w:rPr>
          <w:rFonts w:ascii="Franklin Gothic Book" w:hAnsi="Franklin Gothic Book"/>
          <w:b/>
          <w:bCs/>
          <w:sz w:val="24"/>
          <w:szCs w:val="24"/>
        </w:rPr>
        <w:t>Electromagnetic Pulse</w:t>
      </w:r>
    </w:p>
    <w:p w:rsidR="00B24E68" w:rsidRDefault="00B24E68" w:rsidP="004D421C">
      <w:pPr>
        <w:spacing w:after="0"/>
        <w:ind w:left="0"/>
        <w:rPr>
          <w:rFonts w:ascii="Franklin Gothic Book" w:hAnsi="Franklin Gothic Book"/>
          <w:b/>
          <w:bCs/>
          <w:sz w:val="24"/>
          <w:szCs w:val="24"/>
        </w:rPr>
      </w:pPr>
    </w:p>
    <w:p w:rsidR="00184F87" w:rsidRDefault="00184F87" w:rsidP="004D421C">
      <w:pPr>
        <w:spacing w:after="0"/>
        <w:ind w:left="0"/>
        <w:rPr>
          <w:rFonts w:ascii="Franklin Gothic Book" w:hAnsi="Franklin Gothic Book"/>
          <w:b/>
          <w:bCs/>
          <w:sz w:val="24"/>
          <w:szCs w:val="24"/>
        </w:rPr>
      </w:pPr>
      <w:r>
        <w:rPr>
          <w:rFonts w:ascii="Franklin Gothic Book" w:hAnsi="Franklin Gothic Book"/>
          <w:b/>
          <w:bCs/>
          <w:sz w:val="24"/>
          <w:szCs w:val="24"/>
        </w:rPr>
        <w:t>EMR</w:t>
      </w:r>
    </w:p>
    <w:p w:rsidR="00184F87" w:rsidRDefault="00184F87" w:rsidP="004D421C">
      <w:pPr>
        <w:spacing w:after="0"/>
        <w:ind w:left="0"/>
        <w:rPr>
          <w:rFonts w:ascii="Franklin Gothic Book" w:hAnsi="Franklin Gothic Book"/>
          <w:b/>
          <w:bCs/>
          <w:sz w:val="24"/>
          <w:szCs w:val="24"/>
        </w:rPr>
      </w:pPr>
      <w:r>
        <w:rPr>
          <w:rFonts w:ascii="Franklin Gothic Book" w:hAnsi="Franklin Gothic Book"/>
          <w:b/>
          <w:bCs/>
          <w:sz w:val="24"/>
          <w:szCs w:val="24"/>
        </w:rPr>
        <w:t>Electromagnetic Radiation</w:t>
      </w:r>
    </w:p>
    <w:p w:rsidR="00184F87" w:rsidRDefault="00184F87" w:rsidP="004D421C">
      <w:pPr>
        <w:spacing w:after="0"/>
        <w:ind w:left="0"/>
        <w:rPr>
          <w:rFonts w:ascii="Franklin Gothic Book" w:hAnsi="Franklin Gothic Book"/>
          <w:b/>
          <w:bCs/>
          <w:sz w:val="24"/>
          <w:szCs w:val="24"/>
        </w:rPr>
      </w:pPr>
    </w:p>
    <w:p w:rsidR="00841773" w:rsidRDefault="008445F9"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EMS</w:t>
      </w:r>
      <w:r w:rsidRPr="008445F9">
        <w:rPr>
          <w:rFonts w:ascii="Franklin Gothic Book" w:hAnsi="Franklin Gothic Book"/>
          <w:b/>
          <w:sz w:val="24"/>
          <w:szCs w:val="24"/>
        </w:rPr>
        <w:br/>
        <w:t>Element Management System</w:t>
      </w:r>
      <w:r w:rsidRPr="008445F9">
        <w:rPr>
          <w:rFonts w:ascii="Franklin Gothic Book" w:hAnsi="Franklin Gothic Book"/>
          <w:b/>
          <w:sz w:val="24"/>
          <w:szCs w:val="24"/>
        </w:rPr>
        <w:br/>
      </w:r>
      <w:r w:rsidRPr="008445F9">
        <w:rPr>
          <w:rFonts w:ascii="Franklin Gothic Book" w:hAnsi="Franklin Gothic Book"/>
          <w:b/>
          <w:sz w:val="24"/>
          <w:szCs w:val="24"/>
        </w:rPr>
        <w:br/>
      </w:r>
      <w:bookmarkStart w:id="794" w:name="EMTA"/>
      <w:bookmarkEnd w:id="794"/>
      <w:r w:rsidRPr="008445F9">
        <w:rPr>
          <w:rFonts w:ascii="Franklin Gothic Book" w:hAnsi="Franklin Gothic Book"/>
          <w:b/>
          <w:bCs/>
          <w:sz w:val="24"/>
          <w:szCs w:val="24"/>
        </w:rPr>
        <w:t>EMTA</w:t>
      </w:r>
      <w:r w:rsidRPr="008445F9">
        <w:rPr>
          <w:rFonts w:ascii="Franklin Gothic Book" w:hAnsi="Franklin Gothic Book"/>
          <w:b/>
          <w:sz w:val="24"/>
          <w:szCs w:val="24"/>
        </w:rPr>
        <w:br/>
        <w:t>Embedded Mu</w:t>
      </w:r>
      <w:r w:rsidR="00BC5865">
        <w:rPr>
          <w:rFonts w:ascii="Franklin Gothic Book" w:hAnsi="Franklin Gothic Book"/>
          <w:b/>
          <w:sz w:val="24"/>
          <w:szCs w:val="24"/>
        </w:rPr>
        <w:t>ltimedia Terminal Adapter</w:t>
      </w:r>
      <w:r w:rsidR="00B24E68">
        <w:rPr>
          <w:rFonts w:ascii="Franklin Gothic Book" w:hAnsi="Franklin Gothic Book"/>
          <w:b/>
          <w:sz w:val="24"/>
          <w:szCs w:val="24"/>
        </w:rPr>
        <w:t>; a</w:t>
      </w:r>
      <w:r w:rsidR="00325B5F">
        <w:rPr>
          <w:rFonts w:ascii="Franklin Gothic Book" w:hAnsi="Franklin Gothic Book"/>
          <w:b/>
          <w:sz w:val="24"/>
          <w:szCs w:val="24"/>
        </w:rPr>
        <w:t xml:space="preserve">lso known as an eMTA or E-MTA.  </w:t>
      </w:r>
      <w:r w:rsidR="00325B5F" w:rsidRPr="00325B5F">
        <w:rPr>
          <w:rFonts w:ascii="Franklin Gothic Book" w:hAnsi="Franklin Gothic Book"/>
          <w:b/>
          <w:sz w:val="24"/>
          <w:szCs w:val="24"/>
        </w:rPr>
        <w:t>A</w:t>
      </w:r>
      <w:r w:rsidR="00325B5F">
        <w:rPr>
          <w:rFonts w:ascii="Franklin Gothic Book" w:hAnsi="Franklin Gothic Book"/>
          <w:b/>
          <w:sz w:val="24"/>
          <w:szCs w:val="24"/>
        </w:rPr>
        <w:t>n EMTA is a</w:t>
      </w:r>
      <w:r w:rsidR="00325B5F" w:rsidRPr="00325B5F">
        <w:rPr>
          <w:rFonts w:ascii="Franklin Gothic Book" w:hAnsi="Franklin Gothic Book"/>
          <w:b/>
          <w:sz w:val="24"/>
          <w:szCs w:val="24"/>
        </w:rPr>
        <w:t xml:space="preserve"> device that combines a DOCSIS</w:t>
      </w:r>
      <w:r w:rsidR="00325B5F">
        <w:rPr>
          <w:rFonts w:ascii="Franklin Gothic Book" w:hAnsi="Franklin Gothic Book"/>
          <w:b/>
          <w:sz w:val="24"/>
          <w:szCs w:val="24"/>
        </w:rPr>
        <w:t>®</w:t>
      </w:r>
      <w:r w:rsidR="00325B5F" w:rsidRPr="00325B5F">
        <w:rPr>
          <w:rFonts w:ascii="Franklin Gothic Book" w:hAnsi="Franklin Gothic Book"/>
          <w:b/>
          <w:sz w:val="24"/>
          <w:szCs w:val="24"/>
        </w:rPr>
        <w:t xml:space="preserve"> cable modem </w:t>
      </w:r>
      <w:r w:rsidR="00325B5F">
        <w:rPr>
          <w:rFonts w:ascii="Franklin Gothic Book" w:hAnsi="Franklin Gothic Book"/>
          <w:b/>
          <w:sz w:val="24"/>
          <w:szCs w:val="24"/>
        </w:rPr>
        <w:t xml:space="preserve">(CM) </w:t>
      </w:r>
      <w:r w:rsidR="00325B5F" w:rsidRPr="00325B5F">
        <w:rPr>
          <w:rFonts w:ascii="Franklin Gothic Book" w:hAnsi="Franklin Gothic Book"/>
          <w:b/>
          <w:sz w:val="24"/>
          <w:szCs w:val="24"/>
        </w:rPr>
        <w:t>and analog telephone adapter. The cable modem provides the data interface, and the telephone adapter provides the voice over IP (VoIP) interface for one or more analog telephones. The terminal adapter provides the conversion between analog voice signals and IP packets delivers dial tone and manages the call setup.</w:t>
      </w:r>
      <w:r w:rsidR="00325B5F">
        <w:rPr>
          <w:rFonts w:ascii="Franklin Gothic Book" w:hAnsi="Franklin Gothic Book"/>
          <w:b/>
          <w:sz w:val="24"/>
          <w:szCs w:val="24"/>
        </w:rPr>
        <w:t xml:space="preserve">  </w:t>
      </w:r>
      <w:sdt>
        <w:sdtPr>
          <w:rPr>
            <w:rFonts w:ascii="Franklin Gothic Book" w:hAnsi="Franklin Gothic Book"/>
            <w:b/>
            <w:sz w:val="24"/>
            <w:szCs w:val="24"/>
          </w:rPr>
          <w:id w:val="253617877"/>
          <w:citation/>
        </w:sdtPr>
        <w:sdtEndPr/>
        <w:sdtContent>
          <w:r w:rsidR="00941AE2">
            <w:rPr>
              <w:rFonts w:ascii="Franklin Gothic Book" w:hAnsi="Franklin Gothic Book"/>
              <w:b/>
              <w:sz w:val="24"/>
              <w:szCs w:val="24"/>
            </w:rPr>
            <w:fldChar w:fldCharType="begin"/>
          </w:r>
          <w:r w:rsidR="00325B5F">
            <w:rPr>
              <w:rFonts w:ascii="Franklin Gothic Book" w:hAnsi="Franklin Gothic Book"/>
              <w:b/>
              <w:sz w:val="24"/>
              <w:szCs w:val="24"/>
            </w:rPr>
            <w:instrText xml:space="preserve"> CITATION PCm111 \l 1033 </w:instrText>
          </w:r>
          <w:r w:rsidR="00941AE2">
            <w:rPr>
              <w:rFonts w:ascii="Franklin Gothic Book" w:hAnsi="Franklin Gothic Book"/>
              <w:b/>
              <w:sz w:val="24"/>
              <w:szCs w:val="24"/>
            </w:rPr>
            <w:fldChar w:fldCharType="separate"/>
          </w:r>
          <w:r w:rsidR="00325B5F" w:rsidRPr="00325B5F">
            <w:rPr>
              <w:rFonts w:ascii="Franklin Gothic Book" w:hAnsi="Franklin Gothic Book"/>
              <w:noProof/>
              <w:sz w:val="24"/>
              <w:szCs w:val="24"/>
            </w:rPr>
            <w:t>(PCmag)</w:t>
          </w:r>
          <w:r w:rsidR="00941AE2">
            <w:rPr>
              <w:rFonts w:ascii="Franklin Gothic Book" w:hAnsi="Franklin Gothic Book"/>
              <w:b/>
              <w:sz w:val="24"/>
              <w:szCs w:val="24"/>
            </w:rPr>
            <w:fldChar w:fldCharType="end"/>
          </w:r>
        </w:sdtContent>
      </w:sdt>
    </w:p>
    <w:p w:rsidR="00B24E68" w:rsidRPr="00A91DA3" w:rsidRDefault="00B24E68" w:rsidP="004D421C">
      <w:pPr>
        <w:spacing w:after="0"/>
        <w:ind w:left="0"/>
        <w:rPr>
          <w:rFonts w:ascii="Franklin Gothic Book" w:hAnsi="Franklin Gothic Book"/>
          <w:b/>
          <w:sz w:val="24"/>
          <w:szCs w:val="24"/>
        </w:rPr>
      </w:pPr>
    </w:p>
    <w:p w:rsidR="00B2474B" w:rsidRDefault="008445F9" w:rsidP="004D421C">
      <w:pPr>
        <w:ind w:left="0"/>
        <w:rPr>
          <w:rFonts w:ascii="Franklin Gothic Book" w:hAnsi="Franklin Gothic Book"/>
          <w:b/>
          <w:sz w:val="24"/>
          <w:szCs w:val="24"/>
        </w:rPr>
      </w:pPr>
      <w:r w:rsidRPr="008445F9">
        <w:rPr>
          <w:rFonts w:ascii="Franklin Gothic Book" w:hAnsi="Franklin Gothic Book"/>
          <w:b/>
          <w:bCs/>
          <w:sz w:val="24"/>
          <w:szCs w:val="24"/>
        </w:rPr>
        <w:t>EN</w:t>
      </w:r>
      <w:r w:rsidRPr="008445F9">
        <w:rPr>
          <w:rFonts w:ascii="Franklin Gothic Book" w:hAnsi="Franklin Gothic Book"/>
          <w:b/>
          <w:sz w:val="24"/>
          <w:szCs w:val="24"/>
        </w:rPr>
        <w:br/>
        <w:t>European Norms</w:t>
      </w:r>
    </w:p>
    <w:p w:rsidR="00B2474B" w:rsidRDefault="00B2474B" w:rsidP="004D421C">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Encapsulation </w:t>
      </w:r>
    </w:p>
    <w:p w:rsidR="00BC5865" w:rsidRDefault="00B2474B" w:rsidP="004D421C">
      <w:pPr>
        <w:spacing w:after="0"/>
        <w:ind w:left="0"/>
        <w:rPr>
          <w:rFonts w:ascii="Franklin Gothic Book" w:hAnsi="Franklin Gothic Book"/>
          <w:b/>
          <w:sz w:val="24"/>
          <w:szCs w:val="24"/>
        </w:rPr>
      </w:pPr>
      <w:r w:rsidRPr="00B2474B">
        <w:rPr>
          <w:rFonts w:ascii="Franklin Gothic Book" w:hAnsi="Franklin Gothic Book"/>
          <w:b/>
          <w:sz w:val="24"/>
          <w:szCs w:val="24"/>
        </w:rPr>
        <w:t>Encasing a splice or closure in a protective material to</w:t>
      </w:r>
      <w:r>
        <w:rPr>
          <w:rFonts w:ascii="Franklin Gothic Book" w:hAnsi="Franklin Gothic Book"/>
          <w:b/>
          <w:sz w:val="24"/>
          <w:szCs w:val="24"/>
        </w:rPr>
        <w:t xml:space="preserve"> </w:t>
      </w:r>
      <w:r w:rsidRPr="00B2474B">
        <w:rPr>
          <w:rFonts w:ascii="Franklin Gothic Book" w:hAnsi="Franklin Gothic Book"/>
          <w:b/>
          <w:sz w:val="24"/>
          <w:szCs w:val="24"/>
        </w:rPr>
        <w:t>make it watertight.</w:t>
      </w:r>
      <w:r>
        <w:rPr>
          <w:rFonts w:ascii="Franklin Gothic Book" w:hAnsi="Franklin Gothic Book"/>
          <w:b/>
          <w:sz w:val="24"/>
          <w:szCs w:val="24"/>
        </w:rPr>
        <w:t xml:space="preserve"> </w:t>
      </w:r>
      <w:sdt>
        <w:sdtPr>
          <w:rPr>
            <w:rFonts w:ascii="Franklin Gothic Book" w:hAnsi="Franklin Gothic Book"/>
            <w:b/>
            <w:sz w:val="24"/>
            <w:szCs w:val="24"/>
          </w:rPr>
          <w:id w:val="386431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ind w:left="0"/>
        <w:rPr>
          <w:rFonts w:ascii="Franklin Gothic Book" w:hAnsi="Franklin Gothic Book"/>
          <w:b/>
          <w:sz w:val="24"/>
          <w:szCs w:val="24"/>
        </w:rPr>
      </w:pPr>
    </w:p>
    <w:p w:rsidR="00BC5865" w:rsidRDefault="00BC5865" w:rsidP="004D421C">
      <w:pPr>
        <w:spacing w:after="0"/>
        <w:ind w:left="0"/>
        <w:rPr>
          <w:rFonts w:ascii="Franklin Gothic Book" w:hAnsi="Franklin Gothic Book"/>
          <w:b/>
          <w:sz w:val="24"/>
          <w:szCs w:val="24"/>
        </w:rPr>
      </w:pPr>
      <w:r w:rsidRPr="00A91DA3">
        <w:rPr>
          <w:rFonts w:ascii="Franklin Gothic Book" w:hAnsi="Franklin Gothic Book"/>
          <w:b/>
          <w:sz w:val="24"/>
          <w:szCs w:val="24"/>
        </w:rPr>
        <w:lastRenderedPageBreak/>
        <w:t>Encipherment</w:t>
      </w:r>
      <w:r w:rsidRPr="00A91DA3">
        <w:rPr>
          <w:rFonts w:ascii="Franklin Gothic Book" w:hAnsi="Franklin Gothic Book"/>
          <w:b/>
          <w:sz w:val="24"/>
          <w:szCs w:val="24"/>
        </w:rPr>
        <w:br/>
        <w:t>A method used to translate plaintext into ciphertext.</w:t>
      </w:r>
    </w:p>
    <w:p w:rsidR="00220FF5" w:rsidRDefault="00220FF5" w:rsidP="004D421C">
      <w:pPr>
        <w:spacing w:after="0"/>
        <w:ind w:left="0"/>
        <w:rPr>
          <w:rFonts w:ascii="Franklin Gothic Book" w:hAnsi="Franklin Gothic Book"/>
          <w:b/>
          <w:sz w:val="24"/>
          <w:szCs w:val="24"/>
        </w:rPr>
      </w:pPr>
    </w:p>
    <w:p w:rsidR="00B2474B" w:rsidRDefault="00B2474B" w:rsidP="004D421C">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Encoder </w:t>
      </w:r>
    </w:p>
    <w:p w:rsidR="00B2474B" w:rsidRPr="00A91DA3" w:rsidRDefault="00B2474B" w:rsidP="004D421C">
      <w:pPr>
        <w:ind w:left="0"/>
        <w:rPr>
          <w:rFonts w:ascii="Franklin Gothic Book" w:hAnsi="Franklin Gothic Book"/>
          <w:b/>
          <w:sz w:val="24"/>
          <w:szCs w:val="24"/>
        </w:rPr>
      </w:pPr>
      <w:r w:rsidRPr="00B2474B">
        <w:rPr>
          <w:rFonts w:ascii="Franklin Gothic Book" w:hAnsi="Franklin Gothic Book"/>
          <w:b/>
          <w:sz w:val="24"/>
          <w:szCs w:val="24"/>
        </w:rPr>
        <w:t>Any device which modifies information into the desired pattern</w:t>
      </w:r>
      <w:r>
        <w:rPr>
          <w:rFonts w:ascii="Franklin Gothic Book" w:hAnsi="Franklin Gothic Book"/>
          <w:b/>
          <w:sz w:val="24"/>
          <w:szCs w:val="24"/>
        </w:rPr>
        <w:t xml:space="preserve"> </w:t>
      </w:r>
      <w:r w:rsidRPr="00B2474B">
        <w:rPr>
          <w:rFonts w:ascii="Franklin Gothic Book" w:hAnsi="Franklin Gothic Book"/>
          <w:b/>
          <w:sz w:val="24"/>
          <w:szCs w:val="24"/>
        </w:rPr>
        <w:t>or form for a specific method of transmission.</w:t>
      </w:r>
      <w:r>
        <w:rPr>
          <w:rFonts w:ascii="Franklin Gothic Book" w:hAnsi="Franklin Gothic Book"/>
          <w:b/>
          <w:sz w:val="24"/>
          <w:szCs w:val="24"/>
        </w:rPr>
        <w:t xml:space="preserve"> </w:t>
      </w:r>
      <w:sdt>
        <w:sdtPr>
          <w:rPr>
            <w:rFonts w:ascii="Franklin Gothic Book" w:hAnsi="Franklin Gothic Book"/>
            <w:b/>
            <w:sz w:val="24"/>
            <w:szCs w:val="24"/>
          </w:rPr>
          <w:id w:val="386431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5865" w:rsidRPr="00A91DA3" w:rsidRDefault="00BC5865" w:rsidP="004D421C">
      <w:pPr>
        <w:ind w:left="0"/>
        <w:rPr>
          <w:rFonts w:ascii="Franklin Gothic Book" w:hAnsi="Franklin Gothic Book"/>
          <w:b/>
          <w:sz w:val="24"/>
          <w:szCs w:val="24"/>
        </w:rPr>
      </w:pPr>
      <w:r w:rsidRPr="00A91DA3">
        <w:rPr>
          <w:rFonts w:ascii="Franklin Gothic Book" w:hAnsi="Franklin Gothic Book"/>
          <w:b/>
          <w:sz w:val="24"/>
          <w:szCs w:val="24"/>
        </w:rPr>
        <w:t>Encryption</w:t>
      </w:r>
      <w:r w:rsidRPr="00A91DA3">
        <w:rPr>
          <w:rFonts w:ascii="Franklin Gothic Book" w:hAnsi="Franklin Gothic Book"/>
          <w:b/>
          <w:sz w:val="24"/>
          <w:szCs w:val="24"/>
        </w:rPr>
        <w:br/>
        <w:t>A form of encoding transmitted data for security purposes. It normally requires the decryption “key” to decipher the transmission upon receipt. The level of security is dependent on the complexity of the key used. A method used to translate plaintext into ciphertext.</w:t>
      </w:r>
    </w:p>
    <w:p w:rsidR="00BC5865" w:rsidRPr="00A91DA3" w:rsidRDefault="00BC5865" w:rsidP="004D421C">
      <w:pPr>
        <w:ind w:left="0"/>
        <w:rPr>
          <w:rFonts w:ascii="Franklin Gothic Book" w:hAnsi="Franklin Gothic Book"/>
          <w:b/>
          <w:sz w:val="24"/>
          <w:szCs w:val="24"/>
        </w:rPr>
      </w:pPr>
      <w:r w:rsidRPr="00A91DA3">
        <w:rPr>
          <w:rFonts w:ascii="Franklin Gothic Book" w:hAnsi="Franklin Gothic Book"/>
          <w:b/>
          <w:sz w:val="24"/>
          <w:szCs w:val="24"/>
        </w:rPr>
        <w:t>Encryption Key</w:t>
      </w:r>
      <w:r w:rsidRPr="00A91DA3">
        <w:rPr>
          <w:rFonts w:ascii="Franklin Gothic Book" w:hAnsi="Franklin Gothic Book"/>
          <w:b/>
          <w:sz w:val="24"/>
          <w:szCs w:val="24"/>
        </w:rPr>
        <w:br/>
        <w:t>The key used in a cryptographic algorithm to translate the plaintext to ciphertext.</w:t>
      </w:r>
    </w:p>
    <w:p w:rsidR="009B3119" w:rsidRPr="009B3119" w:rsidRDefault="009B3119" w:rsidP="004D421C">
      <w:pPr>
        <w:spacing w:after="0"/>
        <w:ind w:left="0"/>
        <w:rPr>
          <w:rFonts w:ascii="Franklin Gothic Book" w:hAnsi="Franklin Gothic Book"/>
          <w:b/>
          <w:bCs/>
          <w:sz w:val="24"/>
          <w:szCs w:val="24"/>
        </w:rPr>
      </w:pPr>
      <w:bookmarkStart w:id="795" w:name="End_Gap_Loss"/>
      <w:bookmarkStart w:id="796" w:name="End_Angle_Loss"/>
      <w:bookmarkStart w:id="797" w:name="_Toc115762264"/>
      <w:bookmarkStart w:id="798" w:name="_Toc115762263"/>
      <w:bookmarkEnd w:id="795"/>
      <w:bookmarkEnd w:id="796"/>
      <w:r w:rsidRPr="009B3119">
        <w:rPr>
          <w:rFonts w:ascii="Franklin Gothic Book" w:hAnsi="Franklin Gothic Book"/>
          <w:b/>
          <w:bCs/>
          <w:sz w:val="24"/>
          <w:szCs w:val="24"/>
        </w:rPr>
        <w:t>End Angle</w:t>
      </w:r>
      <w:bookmarkEnd w:id="797"/>
      <w:r>
        <w:rPr>
          <w:rFonts w:ascii="Franklin Gothic Book" w:hAnsi="Franklin Gothic Book"/>
          <w:b/>
          <w:bCs/>
          <w:sz w:val="24"/>
          <w:szCs w:val="24"/>
        </w:rPr>
        <w:t xml:space="preserve"> Loss</w:t>
      </w:r>
    </w:p>
    <w:p w:rsidR="009B3119" w:rsidRDefault="009B3119" w:rsidP="004D421C">
      <w:pPr>
        <w:spacing w:after="0"/>
        <w:ind w:left="0"/>
        <w:rPr>
          <w:rFonts w:ascii="Franklin Gothic Book" w:hAnsi="Franklin Gothic Book"/>
          <w:b/>
          <w:bCs/>
          <w:sz w:val="24"/>
          <w:szCs w:val="24"/>
        </w:rPr>
      </w:pPr>
      <w:r>
        <w:rPr>
          <w:rFonts w:ascii="Franklin Gothic Book" w:hAnsi="Franklin Gothic Book"/>
          <w:b/>
          <w:bCs/>
          <w:sz w:val="24"/>
          <w:szCs w:val="24"/>
        </w:rPr>
        <w:t>T</w:t>
      </w:r>
      <w:r w:rsidRPr="009B3119">
        <w:rPr>
          <w:rFonts w:ascii="Franklin Gothic Book" w:hAnsi="Franklin Gothic Book"/>
          <w:b/>
          <w:bCs/>
          <w:sz w:val="24"/>
          <w:szCs w:val="24"/>
        </w:rPr>
        <w:t>he signal attenuation that results from an angle cut in the end of the fiber cable. When an optical fiber i</w:t>
      </w:r>
      <w:r>
        <w:rPr>
          <w:rFonts w:ascii="Franklin Gothic Book" w:hAnsi="Franklin Gothic Book"/>
          <w:b/>
          <w:bCs/>
          <w:sz w:val="24"/>
          <w:szCs w:val="24"/>
        </w:rPr>
        <w:t xml:space="preserve">s cut on an angle </w:t>
      </w:r>
      <w:r w:rsidRPr="009B3119">
        <w:rPr>
          <w:rFonts w:ascii="Franklin Gothic Book" w:hAnsi="Franklin Gothic Book"/>
          <w:b/>
          <w:bCs/>
          <w:sz w:val="24"/>
          <w:szCs w:val="24"/>
        </w:rPr>
        <w:t xml:space="preserve">the direction of light rays </w:t>
      </w:r>
      <w:r>
        <w:rPr>
          <w:rFonts w:ascii="Franklin Gothic Book" w:hAnsi="Franklin Gothic Book"/>
          <w:b/>
          <w:bCs/>
          <w:sz w:val="24"/>
          <w:szCs w:val="24"/>
        </w:rPr>
        <w:t xml:space="preserve">is changed </w:t>
      </w:r>
      <w:r w:rsidRPr="009B3119">
        <w:rPr>
          <w:rFonts w:ascii="Franklin Gothic Book" w:hAnsi="Franklin Gothic Book"/>
          <w:b/>
          <w:bCs/>
          <w:sz w:val="24"/>
          <w:szCs w:val="24"/>
        </w:rPr>
        <w:t xml:space="preserve">as they exit the fiber. Some of the redirected rays that travel </w:t>
      </w:r>
      <w:r>
        <w:rPr>
          <w:rFonts w:ascii="Franklin Gothic Book" w:hAnsi="Franklin Gothic Book"/>
          <w:b/>
          <w:bCs/>
          <w:sz w:val="24"/>
          <w:szCs w:val="24"/>
        </w:rPr>
        <w:t>from the end of one fiber do</w:t>
      </w:r>
      <w:r w:rsidRPr="009B3119">
        <w:rPr>
          <w:rFonts w:ascii="Franklin Gothic Book" w:hAnsi="Franklin Gothic Book"/>
          <w:b/>
          <w:bCs/>
          <w:sz w:val="24"/>
          <w:szCs w:val="24"/>
        </w:rPr>
        <w:t xml:space="preserve"> not fall into the acceptance angle of th</w:t>
      </w:r>
      <w:r>
        <w:rPr>
          <w:rFonts w:ascii="Franklin Gothic Book" w:hAnsi="Franklin Gothic Book"/>
          <w:b/>
          <w:bCs/>
          <w:sz w:val="24"/>
          <w:szCs w:val="24"/>
        </w:rPr>
        <w:t>e other fiber resulting in signal loss</w:t>
      </w:r>
      <w:r w:rsidRPr="009B3119">
        <w:rPr>
          <w:rFonts w:ascii="Franklin Gothic Book" w:hAnsi="Franklin Gothic Book"/>
          <w:b/>
          <w:bCs/>
          <w:sz w:val="24"/>
          <w:szCs w:val="24"/>
        </w:rPr>
        <w:t>.</w:t>
      </w:r>
      <w:r>
        <w:rPr>
          <w:rFonts w:ascii="Franklin Gothic Book" w:hAnsi="Franklin Gothic Book"/>
          <w:b/>
          <w:bCs/>
          <w:sz w:val="24"/>
          <w:szCs w:val="24"/>
        </w:rPr>
        <w:t xml:space="preserve"> The diagram below</w:t>
      </w:r>
      <w:r w:rsidRPr="009B3119">
        <w:rPr>
          <w:rFonts w:ascii="Franklin Gothic Book" w:hAnsi="Franklin Gothic Book"/>
          <w:b/>
          <w:bCs/>
          <w:sz w:val="24"/>
          <w:szCs w:val="24"/>
        </w:rPr>
        <w:t xml:space="preserve"> shows how a fiber cut on an end angle can result in connector insertion loss. This diagram shows a connection of two fibers where one fiber is cut at an angle. Because some of the light rays that exit the fiber with the cut angle are redirected, some of the light rays from the angled fiber cannot be coupled into the other fiber resulting in some loss of optical signal level.</w:t>
      </w:r>
    </w:p>
    <w:p w:rsidR="009B3119" w:rsidRDefault="009B3119" w:rsidP="004D421C">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773B704" wp14:editId="1D40DAAA">
            <wp:extent cx="5943600" cy="1104900"/>
            <wp:effectExtent l="19050" t="0" r="0" b="0"/>
            <wp:docPr id="93" name="Picture 31" descr="C:\Users\cyoung\Desktop\Glossary of Terms\Drawings_Diagrams\ag_optical_connector_loss_end_angle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Drawings_Diagrams\ag_optical_connector_loss_end_angle_low_res.jpg"/>
                    <pic:cNvPicPr>
                      <a:picLocks noChangeAspect="1" noChangeArrowheads="1"/>
                    </pic:cNvPicPr>
                  </pic:nvPicPr>
                  <pic:blipFill>
                    <a:blip r:embed="rId323" cstate="print"/>
                    <a:srcRect/>
                    <a:stretch>
                      <a:fillRect/>
                    </a:stretch>
                  </pic:blipFill>
                  <pic:spPr bwMode="auto">
                    <a:xfrm>
                      <a:off x="0" y="0"/>
                      <a:ext cx="5943600" cy="1104900"/>
                    </a:xfrm>
                    <a:prstGeom prst="rect">
                      <a:avLst/>
                    </a:prstGeom>
                    <a:noFill/>
                    <a:ln w="9525">
                      <a:noFill/>
                      <a:miter lim="800000"/>
                      <a:headEnd/>
                      <a:tailEnd/>
                    </a:ln>
                  </pic:spPr>
                </pic:pic>
              </a:graphicData>
            </a:graphic>
          </wp:inline>
        </w:drawing>
      </w:r>
    </w:p>
    <w:p w:rsidR="009B3119" w:rsidRDefault="009B3119"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End Angle Loss Diagram courtesy of Optical Dictionary dot com, </w:t>
      </w:r>
      <w:hyperlink r:id="rId324" w:history="1">
        <w:r w:rsidRPr="00B00E23">
          <w:rPr>
            <w:rStyle w:val="Hyperlink"/>
            <w:rFonts w:ascii="Franklin Gothic Book" w:hAnsi="Franklin Gothic Book"/>
            <w:bCs/>
            <w:sz w:val="24"/>
            <w:szCs w:val="24"/>
          </w:rPr>
          <w:t>http://www.opticaldictionary.com/Optical_Dictionary_Connector_Loss_Definition.html</w:t>
        </w:r>
      </w:hyperlink>
    </w:p>
    <w:p w:rsidR="009B3119" w:rsidRPr="009B3119" w:rsidRDefault="009B3119" w:rsidP="004D421C">
      <w:pPr>
        <w:spacing w:after="0"/>
        <w:ind w:left="0"/>
        <w:rPr>
          <w:rFonts w:ascii="Franklin Gothic Book" w:hAnsi="Franklin Gothic Book"/>
          <w:bCs/>
          <w:sz w:val="24"/>
          <w:szCs w:val="24"/>
        </w:rPr>
      </w:pPr>
    </w:p>
    <w:p w:rsidR="009B3119" w:rsidRDefault="009B3119" w:rsidP="004D421C">
      <w:pPr>
        <w:spacing w:after="0"/>
        <w:ind w:left="0"/>
        <w:rPr>
          <w:rFonts w:ascii="Franklin Gothic Book" w:hAnsi="Franklin Gothic Book"/>
          <w:b/>
          <w:bCs/>
          <w:sz w:val="24"/>
          <w:szCs w:val="24"/>
        </w:rPr>
      </w:pPr>
      <w:r w:rsidRPr="009B3119">
        <w:rPr>
          <w:rFonts w:ascii="Franklin Gothic Book" w:hAnsi="Franklin Gothic Book"/>
          <w:b/>
          <w:bCs/>
          <w:sz w:val="24"/>
          <w:szCs w:val="24"/>
        </w:rPr>
        <w:t xml:space="preserve"> </w:t>
      </w:r>
    </w:p>
    <w:p w:rsidR="001067DB" w:rsidRDefault="00EF4DD2" w:rsidP="004D421C">
      <w:pPr>
        <w:spacing w:after="0"/>
        <w:ind w:left="0"/>
        <w:rPr>
          <w:rFonts w:ascii="Franklin Gothic Book" w:hAnsi="Franklin Gothic Book"/>
          <w:b/>
          <w:bCs/>
          <w:sz w:val="24"/>
          <w:szCs w:val="24"/>
        </w:rPr>
      </w:pPr>
      <w:r w:rsidRPr="00EF4DD2">
        <w:rPr>
          <w:rFonts w:ascii="Franklin Gothic Book" w:hAnsi="Franklin Gothic Book"/>
          <w:b/>
          <w:bCs/>
          <w:sz w:val="24"/>
          <w:szCs w:val="24"/>
        </w:rPr>
        <w:t xml:space="preserve">End Gap </w:t>
      </w:r>
      <w:r>
        <w:rPr>
          <w:rFonts w:ascii="Franklin Gothic Book" w:hAnsi="Franklin Gothic Book"/>
          <w:b/>
          <w:bCs/>
          <w:sz w:val="24"/>
          <w:szCs w:val="24"/>
        </w:rPr>
        <w:t xml:space="preserve">Loss </w:t>
      </w:r>
      <w:r w:rsidRPr="00EF4DD2">
        <w:rPr>
          <w:rFonts w:ascii="Franklin Gothic Book" w:hAnsi="Franklin Gothic Book"/>
          <w:b/>
          <w:bCs/>
          <w:sz w:val="24"/>
          <w:szCs w:val="24"/>
        </w:rPr>
        <w:t>(Lateral Separation)</w:t>
      </w:r>
      <w:bookmarkEnd w:id="798"/>
    </w:p>
    <w:p w:rsidR="00EF4DD2" w:rsidRPr="001067DB" w:rsidRDefault="00EF4DD2" w:rsidP="004D421C">
      <w:pPr>
        <w:spacing w:after="0"/>
        <w:ind w:left="0"/>
        <w:rPr>
          <w:rFonts w:ascii="Franklin Gothic Book" w:hAnsi="Franklin Gothic Book"/>
          <w:b/>
          <w:bCs/>
          <w:sz w:val="24"/>
          <w:szCs w:val="24"/>
        </w:rPr>
      </w:pPr>
      <w:r>
        <w:rPr>
          <w:rFonts w:ascii="Franklin Gothic Book" w:hAnsi="Franklin Gothic Book"/>
          <w:b/>
          <w:sz w:val="24"/>
          <w:szCs w:val="24"/>
        </w:rPr>
        <w:t>T</w:t>
      </w:r>
      <w:r w:rsidRPr="00EF4DD2">
        <w:rPr>
          <w:rFonts w:ascii="Franklin Gothic Book" w:hAnsi="Franklin Gothic Book"/>
          <w:b/>
          <w:sz w:val="24"/>
          <w:szCs w:val="24"/>
        </w:rPr>
        <w:t>he signal attenuation that results from an ex</w:t>
      </w:r>
      <w:r>
        <w:rPr>
          <w:rFonts w:ascii="Franklin Gothic Book" w:hAnsi="Franklin Gothic Book"/>
          <w:b/>
          <w:sz w:val="24"/>
          <w:szCs w:val="24"/>
        </w:rPr>
        <w:t xml:space="preserve">cessive amount of space </w:t>
      </w:r>
      <w:r w:rsidRPr="00EF4DD2">
        <w:rPr>
          <w:rFonts w:ascii="Franklin Gothic Book" w:hAnsi="Franklin Gothic Book"/>
          <w:b/>
          <w:sz w:val="24"/>
          <w:szCs w:val="24"/>
        </w:rPr>
        <w:t xml:space="preserve">between optical fibers in an optical connector. </w:t>
      </w:r>
      <w:r>
        <w:rPr>
          <w:rFonts w:ascii="Franklin Gothic Book" w:hAnsi="Franklin Gothic Book"/>
          <w:b/>
          <w:sz w:val="24"/>
          <w:szCs w:val="24"/>
        </w:rPr>
        <w:t xml:space="preserve"> </w:t>
      </w:r>
      <w:r w:rsidRPr="00EF4DD2">
        <w:rPr>
          <w:rFonts w:ascii="Franklin Gothic Book" w:hAnsi="Franklin Gothic Book"/>
          <w:b/>
          <w:sz w:val="24"/>
          <w:szCs w:val="24"/>
        </w:rPr>
        <w:t>Because the optical fiber gap is large, some of the rays that travel from the end of one fiber extend beyond t</w:t>
      </w:r>
      <w:r>
        <w:rPr>
          <w:rFonts w:ascii="Franklin Gothic Book" w:hAnsi="Franklin Gothic Book"/>
          <w:b/>
          <w:sz w:val="24"/>
          <w:szCs w:val="24"/>
        </w:rPr>
        <w:t>he numerical aperture acceptance</w:t>
      </w:r>
      <w:r w:rsidRPr="00EF4DD2">
        <w:rPr>
          <w:rFonts w:ascii="Franklin Gothic Book" w:hAnsi="Franklin Gothic Book"/>
          <w:b/>
          <w:sz w:val="24"/>
          <w:szCs w:val="24"/>
        </w:rPr>
        <w:t xml:space="preserve"> angle of the other fiber. </w:t>
      </w:r>
      <w:r>
        <w:rPr>
          <w:rFonts w:ascii="Franklin Gothic Book" w:hAnsi="Franklin Gothic Book"/>
          <w:b/>
          <w:sz w:val="24"/>
          <w:szCs w:val="24"/>
        </w:rPr>
        <w:t xml:space="preserve"> </w:t>
      </w:r>
      <w:r w:rsidRPr="00EF4DD2">
        <w:rPr>
          <w:rFonts w:ascii="Franklin Gothic Book" w:hAnsi="Franklin Gothic Book"/>
          <w:b/>
          <w:sz w:val="24"/>
          <w:szCs w:val="24"/>
        </w:rPr>
        <w:t>End gap is also called lateral separation or lateral misalignment.</w:t>
      </w:r>
      <w:r>
        <w:rPr>
          <w:rFonts w:ascii="Franklin Gothic Book" w:hAnsi="Franklin Gothic Book"/>
          <w:b/>
          <w:bCs/>
          <w:sz w:val="24"/>
          <w:szCs w:val="24"/>
        </w:rPr>
        <w:t xml:space="preserve">  </w:t>
      </w:r>
      <w:r>
        <w:rPr>
          <w:rFonts w:ascii="Franklin Gothic Book" w:hAnsi="Franklin Gothic Book"/>
          <w:b/>
          <w:sz w:val="24"/>
          <w:szCs w:val="24"/>
        </w:rPr>
        <w:t xml:space="preserve">The diagram below </w:t>
      </w:r>
      <w:r w:rsidRPr="00EF4DD2">
        <w:rPr>
          <w:rFonts w:ascii="Franklin Gothic Book" w:hAnsi="Franklin Gothic Book"/>
          <w:b/>
          <w:sz w:val="24"/>
          <w:szCs w:val="24"/>
        </w:rPr>
        <w:t xml:space="preserve">shows how an excessive gap between fibers in an optical connector can </w:t>
      </w:r>
      <w:r w:rsidRPr="00EF4DD2">
        <w:rPr>
          <w:rFonts w:ascii="Franklin Gothic Book" w:hAnsi="Franklin Gothic Book"/>
          <w:b/>
          <w:sz w:val="24"/>
          <w:szCs w:val="24"/>
        </w:rPr>
        <w:lastRenderedPageBreak/>
        <w:t xml:space="preserve">result in connector insertion loss. This diagram shows two fibers that have an excessive gap between them. </w:t>
      </w:r>
      <w:r>
        <w:rPr>
          <w:rFonts w:ascii="Franklin Gothic Book" w:hAnsi="Franklin Gothic Book"/>
          <w:b/>
          <w:sz w:val="24"/>
          <w:szCs w:val="24"/>
        </w:rPr>
        <w:t xml:space="preserve"> </w:t>
      </w:r>
      <w:r w:rsidRPr="00EF4DD2">
        <w:rPr>
          <w:rFonts w:ascii="Franklin Gothic Book" w:hAnsi="Franklin Gothic Book"/>
          <w:b/>
          <w:sz w:val="24"/>
          <w:szCs w:val="24"/>
        </w:rPr>
        <w:t>Because of the excessive gap, some of the light rays from one fiber fall outside the numerical aperture (NA) acceptance angle of the other fiber resulting in some loss of optical signal level.</w:t>
      </w:r>
      <w:r>
        <w:rPr>
          <w:rFonts w:ascii="Franklin Gothic Book" w:hAnsi="Franklin Gothic Book"/>
          <w:b/>
          <w:sz w:val="24"/>
          <w:szCs w:val="24"/>
        </w:rPr>
        <w:t xml:space="preserve">  </w:t>
      </w:r>
      <w:sdt>
        <w:sdtPr>
          <w:rPr>
            <w:rFonts w:ascii="Franklin Gothic Book" w:hAnsi="Franklin Gothic Book"/>
            <w:b/>
            <w:sz w:val="24"/>
            <w:szCs w:val="24"/>
          </w:rPr>
          <w:id w:val="4631492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EF4DD2">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EF4DD2" w:rsidRDefault="00EF4DD2" w:rsidP="004D421C">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C1166CD" wp14:editId="22A1A569">
            <wp:extent cx="5943600" cy="1095375"/>
            <wp:effectExtent l="19050" t="0" r="0" b="0"/>
            <wp:docPr id="92" name="Picture 30" descr="C:\Users\cyoung\Desktop\Glossary of Terms\Drawings_Diagrams\ag_optical_connector_loss_end_gap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young\Desktop\Glossary of Terms\Drawings_Diagrams\ag_optical_connector_loss_end_gap_low_res.jpg"/>
                    <pic:cNvPicPr>
                      <a:picLocks noChangeAspect="1" noChangeArrowheads="1"/>
                    </pic:cNvPicPr>
                  </pic:nvPicPr>
                  <pic:blipFill>
                    <a:blip r:embed="rId325" cstate="print"/>
                    <a:srcRect/>
                    <a:stretch>
                      <a:fillRect/>
                    </a:stretch>
                  </pic:blipFill>
                  <pic:spPr bwMode="auto">
                    <a:xfrm>
                      <a:off x="0" y="0"/>
                      <a:ext cx="5943600" cy="1095375"/>
                    </a:xfrm>
                    <a:prstGeom prst="rect">
                      <a:avLst/>
                    </a:prstGeom>
                    <a:noFill/>
                    <a:ln w="9525">
                      <a:noFill/>
                      <a:miter lim="800000"/>
                      <a:headEnd/>
                      <a:tailEnd/>
                    </a:ln>
                  </pic:spPr>
                </pic:pic>
              </a:graphicData>
            </a:graphic>
          </wp:inline>
        </w:drawing>
      </w:r>
    </w:p>
    <w:p w:rsidR="00EF4DD2" w:rsidRDefault="00EF4DD2"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End Gap Loss Diagram courtesy of Optical Dictionary dot com, </w:t>
      </w:r>
      <w:hyperlink r:id="rId326" w:history="1">
        <w:r w:rsidRPr="00B00E23">
          <w:rPr>
            <w:rStyle w:val="Hyperlink"/>
            <w:rFonts w:ascii="Franklin Gothic Book" w:hAnsi="Franklin Gothic Book"/>
            <w:sz w:val="24"/>
            <w:szCs w:val="24"/>
          </w:rPr>
          <w:t>http://www.opticaldictionary.com/Optical_Dictionary_Connector_Loss_Definition.html</w:t>
        </w:r>
      </w:hyperlink>
    </w:p>
    <w:p w:rsidR="00EF4DD2" w:rsidRPr="00EF4DD2" w:rsidRDefault="00EF4DD2" w:rsidP="004D421C">
      <w:pPr>
        <w:spacing w:after="0"/>
        <w:ind w:left="0"/>
        <w:rPr>
          <w:rFonts w:ascii="Franklin Gothic Book" w:hAnsi="Franklin Gothic Book"/>
          <w:sz w:val="24"/>
          <w:szCs w:val="24"/>
        </w:rPr>
      </w:pPr>
    </w:p>
    <w:p w:rsidR="00EF4DD2" w:rsidRPr="00EF4DD2" w:rsidRDefault="00EF4DD2" w:rsidP="004D421C">
      <w:pPr>
        <w:spacing w:after="0"/>
        <w:ind w:left="0"/>
        <w:rPr>
          <w:rFonts w:ascii="Franklin Gothic Book" w:hAnsi="Franklin Gothic Book"/>
          <w:b/>
          <w:bCs/>
          <w:sz w:val="24"/>
          <w:szCs w:val="24"/>
        </w:rPr>
      </w:pPr>
    </w:p>
    <w:p w:rsidR="00184F87" w:rsidRDefault="00184F87" w:rsidP="004D421C">
      <w:pPr>
        <w:spacing w:after="0"/>
        <w:ind w:left="0"/>
        <w:rPr>
          <w:rFonts w:ascii="Franklin Gothic Book" w:hAnsi="Franklin Gothic Book"/>
          <w:b/>
          <w:sz w:val="24"/>
          <w:szCs w:val="24"/>
        </w:rPr>
      </w:pPr>
      <w:bookmarkStart w:id="799" w:name="Endoscope"/>
      <w:bookmarkEnd w:id="799"/>
      <w:r>
        <w:rPr>
          <w:rFonts w:ascii="Franklin Gothic Book" w:hAnsi="Franklin Gothic Book"/>
          <w:b/>
          <w:sz w:val="24"/>
          <w:szCs w:val="24"/>
        </w:rPr>
        <w:t>Endoscope</w:t>
      </w:r>
    </w:p>
    <w:p w:rsidR="00184F87" w:rsidRPr="00184F87" w:rsidRDefault="00184F87" w:rsidP="004D421C">
      <w:pPr>
        <w:spacing w:after="0"/>
        <w:ind w:left="0"/>
        <w:rPr>
          <w:rFonts w:ascii="Franklin Gothic Book" w:hAnsi="Franklin Gothic Book"/>
          <w:b/>
          <w:sz w:val="24"/>
          <w:szCs w:val="24"/>
        </w:rPr>
      </w:pPr>
      <w:r w:rsidRPr="00184F87">
        <w:rPr>
          <w:rFonts w:ascii="Franklin Gothic Book" w:hAnsi="Franklin Gothic Book"/>
          <w:b/>
          <w:sz w:val="24"/>
          <w:szCs w:val="24"/>
        </w:rPr>
        <w:t>A fiber optic bundle used for imaging and viewing inside the human body.</w:t>
      </w:r>
      <w:r>
        <w:rPr>
          <w:rFonts w:ascii="Franklin Gothic Book" w:hAnsi="Franklin Gothic Book"/>
          <w:b/>
          <w:sz w:val="24"/>
          <w:szCs w:val="24"/>
        </w:rPr>
        <w:t xml:space="preserve"> </w:t>
      </w:r>
      <w:sdt>
        <w:sdtPr>
          <w:rPr>
            <w:rFonts w:ascii="Franklin Gothic Book" w:hAnsi="Franklin Gothic Book"/>
            <w:b/>
            <w:sz w:val="24"/>
            <w:szCs w:val="24"/>
          </w:rPr>
          <w:id w:val="5311909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4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4F87" w:rsidRDefault="00184F87" w:rsidP="004D421C">
      <w:pPr>
        <w:spacing w:after="0"/>
        <w:ind w:left="0"/>
        <w:rPr>
          <w:rFonts w:ascii="Franklin Gothic Book" w:hAnsi="Franklin Gothic Book"/>
          <w:b/>
          <w:sz w:val="24"/>
          <w:szCs w:val="24"/>
        </w:rPr>
      </w:pPr>
    </w:p>
    <w:p w:rsidR="00BC5865" w:rsidRDefault="00BC5865" w:rsidP="004D421C">
      <w:pPr>
        <w:ind w:left="0"/>
        <w:rPr>
          <w:rFonts w:ascii="Franklin Gothic Book" w:hAnsi="Franklin Gothic Book"/>
          <w:b/>
          <w:sz w:val="24"/>
          <w:szCs w:val="24"/>
        </w:rPr>
      </w:pPr>
      <w:bookmarkStart w:id="800" w:name="Endpoint"/>
      <w:bookmarkEnd w:id="800"/>
      <w:r w:rsidRPr="00A91DA3">
        <w:rPr>
          <w:rFonts w:ascii="Franklin Gothic Book" w:hAnsi="Franklin Gothic Book"/>
          <w:b/>
          <w:sz w:val="24"/>
          <w:szCs w:val="24"/>
        </w:rPr>
        <w:t>Endpoint</w:t>
      </w:r>
      <w:r w:rsidRPr="00A91DA3">
        <w:rPr>
          <w:rFonts w:ascii="Franklin Gothic Book" w:hAnsi="Franklin Gothic Book"/>
          <w:b/>
          <w:sz w:val="24"/>
          <w:szCs w:val="24"/>
        </w:rPr>
        <w:br/>
        <w:t>A Terminal, Gateway, or Multipoint Conference Unit.</w:t>
      </w:r>
    </w:p>
    <w:p w:rsidR="00184F87" w:rsidRDefault="00184F87" w:rsidP="004D421C">
      <w:pPr>
        <w:spacing w:after="0"/>
        <w:ind w:left="0"/>
        <w:rPr>
          <w:rFonts w:ascii="Franklin Gothic Book" w:hAnsi="Franklin Gothic Book"/>
          <w:b/>
          <w:sz w:val="24"/>
          <w:szCs w:val="24"/>
        </w:rPr>
      </w:pPr>
      <w:bookmarkStart w:id="801" w:name="End_User"/>
      <w:bookmarkEnd w:id="801"/>
      <w:r w:rsidRPr="00A91DA3">
        <w:rPr>
          <w:rFonts w:ascii="Franklin Gothic Book" w:hAnsi="Franklin Gothic Book"/>
          <w:b/>
          <w:sz w:val="24"/>
          <w:szCs w:val="24"/>
        </w:rPr>
        <w:t>End User</w:t>
      </w:r>
      <w:r w:rsidRPr="00A91DA3">
        <w:rPr>
          <w:rFonts w:ascii="Franklin Gothic Book" w:hAnsi="Franklin Gothic Book"/>
          <w:b/>
          <w:sz w:val="24"/>
          <w:szCs w:val="24"/>
        </w:rPr>
        <w:br/>
        <w:t>A human being, organization or telecommunications system that accesses the network in order to communicate via the services provided by the network. Also known as customer.</w:t>
      </w:r>
    </w:p>
    <w:p w:rsidR="00184F87" w:rsidRDefault="00184F87" w:rsidP="004D421C">
      <w:pPr>
        <w:spacing w:after="0"/>
        <w:ind w:left="0"/>
        <w:rPr>
          <w:rFonts w:ascii="Franklin Gothic Book" w:hAnsi="Franklin Gothic Book"/>
          <w:b/>
          <w:sz w:val="24"/>
          <w:szCs w:val="24"/>
        </w:rPr>
      </w:pPr>
    </w:p>
    <w:p w:rsidR="002908C1" w:rsidRDefault="002908C1" w:rsidP="004D421C">
      <w:pPr>
        <w:spacing w:after="0"/>
        <w:ind w:left="0"/>
        <w:rPr>
          <w:rFonts w:ascii="Franklin Gothic Book" w:hAnsi="Franklin Gothic Book"/>
          <w:b/>
          <w:sz w:val="24"/>
          <w:szCs w:val="24"/>
        </w:rPr>
      </w:pPr>
      <w:bookmarkStart w:id="802" w:name="Energy_Dispersal"/>
      <w:bookmarkEnd w:id="802"/>
      <w:r w:rsidRPr="002908C1">
        <w:rPr>
          <w:rFonts w:ascii="Franklin Gothic Book" w:hAnsi="Franklin Gothic Book"/>
          <w:b/>
          <w:sz w:val="24"/>
          <w:szCs w:val="24"/>
        </w:rPr>
        <w:t xml:space="preserve">Energy Dispersal </w:t>
      </w:r>
    </w:p>
    <w:p w:rsidR="002908C1" w:rsidRDefault="002908C1" w:rsidP="004D421C">
      <w:pPr>
        <w:spacing w:after="0"/>
        <w:ind w:left="0"/>
        <w:rPr>
          <w:rFonts w:ascii="Franklin Gothic Book" w:hAnsi="Franklin Gothic Book"/>
          <w:b/>
          <w:sz w:val="24"/>
          <w:szCs w:val="24"/>
        </w:rPr>
      </w:pPr>
      <w:r w:rsidRPr="002908C1">
        <w:rPr>
          <w:rFonts w:ascii="Franklin Gothic Book" w:hAnsi="Franklin Gothic Book"/>
          <w:b/>
          <w:sz w:val="24"/>
          <w:szCs w:val="24"/>
        </w:rPr>
        <w:t>A low-frequency waveform combined with the baseband signal prior to modulation, to spread the FM signal's peak</w:t>
      </w:r>
      <w:r>
        <w:rPr>
          <w:rFonts w:ascii="Franklin Gothic Book" w:hAnsi="Franklin Gothic Book"/>
          <w:b/>
          <w:sz w:val="24"/>
          <w:szCs w:val="24"/>
        </w:rPr>
        <w:t xml:space="preserve">.  </w:t>
      </w:r>
      <w:sdt>
        <w:sdtPr>
          <w:rPr>
            <w:rFonts w:ascii="Franklin Gothic Book" w:hAnsi="Franklin Gothic Book"/>
            <w:b/>
            <w:sz w:val="24"/>
            <w:szCs w:val="24"/>
          </w:rPr>
          <w:id w:val="156008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Pr="00A91DA3" w:rsidRDefault="002908C1" w:rsidP="004D421C">
      <w:pPr>
        <w:spacing w:after="0"/>
        <w:ind w:left="0"/>
        <w:rPr>
          <w:rFonts w:ascii="Franklin Gothic Book" w:hAnsi="Franklin Gothic Book"/>
          <w:b/>
          <w:sz w:val="24"/>
          <w:szCs w:val="24"/>
        </w:rPr>
      </w:pPr>
    </w:p>
    <w:p w:rsidR="00BC5865" w:rsidRPr="00A91DA3" w:rsidRDefault="00BC5865" w:rsidP="004D421C">
      <w:pPr>
        <w:ind w:left="0"/>
        <w:rPr>
          <w:rFonts w:ascii="Franklin Gothic Book" w:hAnsi="Franklin Gothic Book"/>
          <w:b/>
          <w:sz w:val="24"/>
          <w:szCs w:val="24"/>
        </w:rPr>
      </w:pPr>
      <w:bookmarkStart w:id="803" w:name="Engineering_Change_Notice_ECN"/>
      <w:bookmarkEnd w:id="803"/>
      <w:r w:rsidRPr="00A91DA3">
        <w:rPr>
          <w:rFonts w:ascii="Franklin Gothic Book" w:hAnsi="Franklin Gothic Book"/>
          <w:b/>
          <w:sz w:val="24"/>
          <w:szCs w:val="24"/>
        </w:rPr>
        <w:t xml:space="preserve">Engineering Change Notice (ECN) </w:t>
      </w:r>
      <w:r w:rsidRPr="00A91DA3">
        <w:rPr>
          <w:rFonts w:ascii="Franklin Gothic Book" w:hAnsi="Franklin Gothic Book"/>
          <w:b/>
          <w:sz w:val="24"/>
          <w:szCs w:val="24"/>
        </w:rPr>
        <w:br/>
        <w:t>The final step in the procedure to change specifications. An ECN is officially considered to be part of the specification that it modifies.</w:t>
      </w:r>
    </w:p>
    <w:p w:rsidR="00BC5865" w:rsidRPr="00A91DA3" w:rsidRDefault="00BC5865" w:rsidP="004D421C">
      <w:pPr>
        <w:ind w:left="0"/>
        <w:rPr>
          <w:rFonts w:ascii="Franklin Gothic Book" w:hAnsi="Franklin Gothic Book"/>
          <w:b/>
          <w:sz w:val="24"/>
          <w:szCs w:val="24"/>
        </w:rPr>
      </w:pPr>
      <w:bookmarkStart w:id="804" w:name="Engineering_Change_Order_ECO"/>
      <w:bookmarkEnd w:id="804"/>
      <w:r w:rsidRPr="00A91DA3">
        <w:rPr>
          <w:rFonts w:ascii="Franklin Gothic Book" w:hAnsi="Franklin Gothic Book"/>
          <w:b/>
          <w:sz w:val="24"/>
          <w:szCs w:val="24"/>
        </w:rPr>
        <w:t xml:space="preserve">Engineering Change Order (ECO) </w:t>
      </w:r>
      <w:r w:rsidRPr="00A91DA3">
        <w:rPr>
          <w:rFonts w:ascii="Franklin Gothic Book" w:hAnsi="Franklin Gothic Book"/>
          <w:b/>
          <w:sz w:val="24"/>
          <w:szCs w:val="24"/>
        </w:rPr>
        <w:br/>
        <w:t>The second step in the procedure to change specifications. CableLabs posts ECOs to Web site EC table and ECO page (with indication of ECO Comment Deadline). CableLabs issues ECO announcement to an Announcement mail list and working group mail lists (with indication of ECO Comment Deadline). DOCSIS</w:t>
      </w:r>
      <w:r>
        <w:rPr>
          <w:rFonts w:ascii="Franklin Gothic Book" w:hAnsi="Franklin Gothic Book"/>
          <w:b/>
          <w:sz w:val="24"/>
          <w:szCs w:val="24"/>
        </w:rPr>
        <w:t>®</w:t>
      </w:r>
      <w:r w:rsidRPr="00A91DA3">
        <w:rPr>
          <w:rFonts w:ascii="Franklin Gothic Book" w:hAnsi="Franklin Gothic Book"/>
          <w:b/>
          <w:sz w:val="24"/>
          <w:szCs w:val="24"/>
        </w:rPr>
        <w:t>, CableHome, OpenCable and PacketCable all utilize a similar process.</w:t>
      </w:r>
    </w:p>
    <w:p w:rsidR="00BC5865" w:rsidRPr="00A91DA3" w:rsidRDefault="00BC5865" w:rsidP="004D421C">
      <w:pPr>
        <w:ind w:left="0"/>
        <w:rPr>
          <w:rFonts w:ascii="Franklin Gothic Book" w:hAnsi="Franklin Gothic Book"/>
          <w:b/>
          <w:sz w:val="24"/>
          <w:szCs w:val="24"/>
        </w:rPr>
      </w:pPr>
      <w:r w:rsidRPr="00A91DA3">
        <w:rPr>
          <w:rFonts w:ascii="Franklin Gothic Book" w:hAnsi="Franklin Gothic Book"/>
          <w:b/>
          <w:sz w:val="24"/>
          <w:szCs w:val="24"/>
        </w:rPr>
        <w:t xml:space="preserve">Engineering Change Request (ECR) </w:t>
      </w:r>
      <w:r w:rsidRPr="00A91DA3">
        <w:rPr>
          <w:rFonts w:ascii="Franklin Gothic Book" w:hAnsi="Franklin Gothic Book"/>
          <w:b/>
          <w:sz w:val="24"/>
          <w:szCs w:val="24"/>
        </w:rPr>
        <w:br/>
        <w:t xml:space="preserve">The first step in the procedure to change specifications. CableLabs issues ECR number, </w:t>
      </w:r>
      <w:r w:rsidRPr="00A91DA3">
        <w:rPr>
          <w:rFonts w:ascii="Franklin Gothic Book" w:hAnsi="Franklin Gothic Book"/>
          <w:b/>
          <w:sz w:val="24"/>
          <w:szCs w:val="24"/>
        </w:rPr>
        <w:lastRenderedPageBreak/>
        <w:t>posts to Web site EC table and ECR page. CableLabs sends ECR to subject area working group mail list (and author). DOCSIS, CableHome, OpenCable and PacketCable all utilize a similar process.</w:t>
      </w:r>
    </w:p>
    <w:p w:rsidR="00BC5865" w:rsidRDefault="00BC5865" w:rsidP="004D421C">
      <w:pPr>
        <w:ind w:left="0"/>
        <w:rPr>
          <w:rFonts w:ascii="Franklin Gothic Book" w:hAnsi="Franklin Gothic Book"/>
          <w:b/>
          <w:sz w:val="24"/>
          <w:szCs w:val="24"/>
        </w:rPr>
      </w:pPr>
      <w:bookmarkStart w:id="805" w:name="Enhanced_TV_Binary_Interchange_Format"/>
      <w:bookmarkEnd w:id="805"/>
      <w:r w:rsidRPr="00A91DA3">
        <w:rPr>
          <w:rFonts w:ascii="Franklin Gothic Book" w:hAnsi="Franklin Gothic Book"/>
          <w:b/>
          <w:sz w:val="24"/>
          <w:szCs w:val="24"/>
        </w:rPr>
        <w:t>Enhanced TV Binary Inte</w:t>
      </w:r>
      <w:r w:rsidR="005A3CCE">
        <w:rPr>
          <w:rFonts w:ascii="Franklin Gothic Book" w:hAnsi="Franklin Gothic Book"/>
          <w:b/>
          <w:sz w:val="24"/>
          <w:szCs w:val="24"/>
        </w:rPr>
        <w:t xml:space="preserve">rchange Format (EBIF) </w:t>
      </w:r>
      <w:r w:rsidR="005A3CCE">
        <w:rPr>
          <w:rFonts w:ascii="Franklin Gothic Book" w:hAnsi="Franklin Gothic Book"/>
          <w:b/>
          <w:sz w:val="24"/>
          <w:szCs w:val="24"/>
        </w:rPr>
        <w:br/>
        <w:t>A</w:t>
      </w:r>
      <w:r w:rsidRPr="00A91DA3">
        <w:rPr>
          <w:rFonts w:ascii="Franklin Gothic Book" w:hAnsi="Franklin Gothic Book"/>
          <w:b/>
          <w:sz w:val="24"/>
          <w:szCs w:val="24"/>
        </w:rPr>
        <w:t xml:space="preserve"> multimedia content format that enables interactive applications on the cable system. The primary purpose of the EBIF content format is to represent an optimized collection of widget and byte code specifications that define one or more multimedia pages, similar to web pages, but specialized for use within an enhanced television or interactive television system. EBIF may be downloaded to tens of millions of digital set tops that already have been deployed, thereby enabling fast to market delivery of interactive services. </w:t>
      </w:r>
    </w:p>
    <w:p w:rsidR="00B2474B" w:rsidRDefault="00B2474B" w:rsidP="004D421C">
      <w:pPr>
        <w:spacing w:after="0"/>
        <w:ind w:left="0"/>
        <w:rPr>
          <w:rFonts w:ascii="Franklin Gothic Book" w:hAnsi="Franklin Gothic Book"/>
          <w:b/>
          <w:bCs/>
          <w:sz w:val="24"/>
          <w:szCs w:val="24"/>
        </w:rPr>
      </w:pPr>
      <w:bookmarkStart w:id="806" w:name="Entry_Body"/>
      <w:bookmarkEnd w:id="806"/>
      <w:r w:rsidRPr="00B2474B">
        <w:rPr>
          <w:rFonts w:ascii="Franklin Gothic Book" w:hAnsi="Franklin Gothic Book"/>
          <w:b/>
          <w:bCs/>
          <w:sz w:val="24"/>
          <w:szCs w:val="24"/>
        </w:rPr>
        <w:t xml:space="preserve">Entry Body </w:t>
      </w:r>
    </w:p>
    <w:p w:rsidR="00B2474B" w:rsidRDefault="00B2474B" w:rsidP="004D421C">
      <w:pPr>
        <w:spacing w:after="0"/>
        <w:ind w:left="0"/>
        <w:rPr>
          <w:rFonts w:ascii="Franklin Gothic Book" w:hAnsi="Franklin Gothic Book"/>
          <w:b/>
          <w:sz w:val="24"/>
          <w:szCs w:val="24"/>
        </w:rPr>
      </w:pPr>
      <w:r w:rsidRPr="00B2474B">
        <w:rPr>
          <w:rFonts w:ascii="Franklin Gothic Book" w:hAnsi="Franklin Gothic Book"/>
          <w:b/>
          <w:sz w:val="24"/>
          <w:szCs w:val="24"/>
        </w:rPr>
        <w:t>Main body of the connector containing a 5/8-24 entry port.</w:t>
      </w:r>
      <w:r>
        <w:rPr>
          <w:rFonts w:ascii="Franklin Gothic Book" w:hAnsi="Franklin Gothic Book"/>
          <w:b/>
          <w:sz w:val="24"/>
          <w:szCs w:val="24"/>
        </w:rPr>
        <w:t xml:space="preserve">  </w:t>
      </w:r>
      <w:r w:rsidRPr="00B2474B">
        <w:rPr>
          <w:rFonts w:ascii="Franklin Gothic Book" w:hAnsi="Franklin Gothic Book"/>
          <w:b/>
          <w:sz w:val="24"/>
          <w:szCs w:val="24"/>
        </w:rPr>
        <w:t>The entry body contains the terminal, insulator, closing collar and radiation</w:t>
      </w:r>
      <w:r>
        <w:rPr>
          <w:rFonts w:ascii="Franklin Gothic Book" w:hAnsi="Franklin Gothic Book"/>
          <w:b/>
          <w:sz w:val="24"/>
          <w:szCs w:val="24"/>
        </w:rPr>
        <w:t xml:space="preserve"> </w:t>
      </w:r>
      <w:r w:rsidRPr="00B2474B">
        <w:rPr>
          <w:rFonts w:ascii="Franklin Gothic Book" w:hAnsi="Franklin Gothic Book"/>
          <w:b/>
          <w:sz w:val="24"/>
          <w:szCs w:val="24"/>
        </w:rPr>
        <w:t>sleeve as one unit with no loose parts. Made of a high corrosion</w:t>
      </w:r>
      <w:r>
        <w:rPr>
          <w:rFonts w:ascii="Franklin Gothic Book" w:hAnsi="Franklin Gothic Book"/>
          <w:b/>
          <w:sz w:val="24"/>
          <w:szCs w:val="24"/>
        </w:rPr>
        <w:t xml:space="preserve"> </w:t>
      </w:r>
      <w:r w:rsidRPr="00B2474B">
        <w:rPr>
          <w:rFonts w:ascii="Franklin Gothic Book" w:hAnsi="Franklin Gothic Book"/>
          <w:b/>
          <w:sz w:val="24"/>
          <w:szCs w:val="24"/>
        </w:rPr>
        <w:t>resistant aluminum alloy.</w:t>
      </w:r>
      <w:r>
        <w:rPr>
          <w:rFonts w:ascii="Franklin Gothic Book" w:hAnsi="Franklin Gothic Book"/>
          <w:b/>
          <w:sz w:val="24"/>
          <w:szCs w:val="24"/>
        </w:rPr>
        <w:t xml:space="preserve"> </w:t>
      </w:r>
      <w:sdt>
        <w:sdtPr>
          <w:rPr>
            <w:rFonts w:ascii="Franklin Gothic Book" w:hAnsi="Franklin Gothic Book"/>
            <w:b/>
            <w:sz w:val="24"/>
            <w:szCs w:val="24"/>
          </w:rPr>
          <w:id w:val="386431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908C1" w:rsidRDefault="002908C1" w:rsidP="004D421C">
      <w:pPr>
        <w:spacing w:after="0"/>
        <w:ind w:left="0"/>
        <w:rPr>
          <w:rFonts w:ascii="Franklin Gothic Book" w:hAnsi="Franklin Gothic Book"/>
          <w:b/>
          <w:sz w:val="24"/>
          <w:szCs w:val="24"/>
        </w:rPr>
      </w:pPr>
    </w:p>
    <w:p w:rsidR="002908C1" w:rsidRDefault="002908C1" w:rsidP="004D421C">
      <w:pPr>
        <w:spacing w:after="0"/>
        <w:ind w:left="0"/>
        <w:rPr>
          <w:rFonts w:ascii="Franklin Gothic Book" w:hAnsi="Franklin Gothic Book"/>
          <w:b/>
          <w:sz w:val="24"/>
          <w:szCs w:val="24"/>
        </w:rPr>
      </w:pPr>
      <w:bookmarkStart w:id="807" w:name="EOL_End_of_Life"/>
      <w:bookmarkEnd w:id="807"/>
      <w:r w:rsidRPr="002908C1">
        <w:rPr>
          <w:rFonts w:ascii="Franklin Gothic Book" w:hAnsi="Franklin Gothic Book"/>
          <w:b/>
          <w:sz w:val="24"/>
          <w:szCs w:val="24"/>
        </w:rPr>
        <w:t xml:space="preserve">EOL  </w:t>
      </w:r>
    </w:p>
    <w:p w:rsidR="002908C1" w:rsidRDefault="002908C1" w:rsidP="004D421C">
      <w:pPr>
        <w:spacing w:after="0"/>
        <w:ind w:left="0"/>
        <w:rPr>
          <w:rFonts w:ascii="Franklin Gothic Book" w:hAnsi="Franklin Gothic Book"/>
          <w:b/>
          <w:sz w:val="24"/>
          <w:szCs w:val="24"/>
        </w:rPr>
      </w:pPr>
      <w:r w:rsidRPr="002908C1">
        <w:rPr>
          <w:rFonts w:ascii="Franklin Gothic Book" w:hAnsi="Franklin Gothic Book"/>
          <w:b/>
          <w:sz w:val="24"/>
          <w:szCs w:val="24"/>
        </w:rPr>
        <w:t xml:space="preserve">End of Life of a satellite.  </w:t>
      </w:r>
      <w:r>
        <w:rPr>
          <w:rFonts w:ascii="Franklin Gothic Book" w:hAnsi="Franklin Gothic Book"/>
          <w:b/>
          <w:sz w:val="24"/>
          <w:szCs w:val="24"/>
        </w:rPr>
        <w:t xml:space="preserve"> </w:t>
      </w:r>
      <w:sdt>
        <w:sdtPr>
          <w:rPr>
            <w:rFonts w:ascii="Franklin Gothic Book" w:hAnsi="Franklin Gothic Book"/>
            <w:b/>
            <w:sz w:val="24"/>
            <w:szCs w:val="24"/>
          </w:rPr>
          <w:id w:val="1560089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Default="002908C1" w:rsidP="004D421C">
      <w:pPr>
        <w:spacing w:after="0"/>
        <w:ind w:left="0"/>
        <w:rPr>
          <w:rFonts w:ascii="Franklin Gothic Book" w:hAnsi="Franklin Gothic Book"/>
          <w:b/>
          <w:sz w:val="24"/>
          <w:szCs w:val="24"/>
        </w:rPr>
      </w:pPr>
    </w:p>
    <w:p w:rsidR="005A3CCE" w:rsidRDefault="005A3CCE" w:rsidP="004D421C">
      <w:pPr>
        <w:spacing w:after="0"/>
        <w:ind w:left="0"/>
        <w:rPr>
          <w:rFonts w:ascii="Franklin Gothic Book" w:hAnsi="Franklin Gothic Book"/>
          <w:b/>
          <w:bCs/>
          <w:sz w:val="24"/>
          <w:szCs w:val="24"/>
        </w:rPr>
      </w:pPr>
      <w:bookmarkStart w:id="808" w:name="EPG_Electronic_Program_Guide"/>
      <w:bookmarkStart w:id="809" w:name="EOM_Electro_Optic_Modulator"/>
      <w:bookmarkEnd w:id="808"/>
      <w:bookmarkEnd w:id="809"/>
      <w:r>
        <w:rPr>
          <w:rFonts w:ascii="Franklin Gothic Book" w:hAnsi="Franklin Gothic Book"/>
          <w:b/>
          <w:bCs/>
          <w:sz w:val="24"/>
          <w:szCs w:val="24"/>
        </w:rPr>
        <w:t>EOM</w:t>
      </w:r>
    </w:p>
    <w:p w:rsidR="005A3CCE" w:rsidRPr="005A3CCE" w:rsidRDefault="005A3CCE" w:rsidP="004D421C">
      <w:pPr>
        <w:pStyle w:val="NormalWeb"/>
        <w:rPr>
          <w:rFonts w:ascii="Franklin Gothic Book" w:hAnsi="Franklin Gothic Book"/>
          <w:b/>
          <w:color w:val="5A5A5A"/>
        </w:rPr>
      </w:pPr>
      <w:r>
        <w:rPr>
          <w:rFonts w:ascii="Franklin Gothic Book" w:hAnsi="Franklin Gothic Book"/>
          <w:b/>
          <w:color w:val="5A5A5A"/>
        </w:rPr>
        <w:t>Electro-Optic M</w:t>
      </w:r>
      <w:r w:rsidRPr="005A3CCE">
        <w:rPr>
          <w:rFonts w:ascii="Franklin Gothic Book" w:hAnsi="Franklin Gothic Book"/>
          <w:b/>
          <w:color w:val="5A5A5A"/>
        </w:rPr>
        <w:t xml:space="preserve">odulator (EOM) (or </w:t>
      </w:r>
      <w:r w:rsidRPr="005A3CCE">
        <w:rPr>
          <w:rStyle w:val="Emphasis"/>
          <w:rFonts w:ascii="Franklin Gothic Book" w:eastAsiaTheme="majorEastAsia" w:hAnsi="Franklin Gothic Book"/>
          <w:color w:val="5A5A5A"/>
        </w:rPr>
        <w:t>electrooptic modulator</w:t>
      </w:r>
      <w:r>
        <w:rPr>
          <w:rFonts w:ascii="Franklin Gothic Book" w:hAnsi="Franklin Gothic Book"/>
          <w:b/>
          <w:color w:val="5A5A5A"/>
        </w:rPr>
        <w:t xml:space="preserve">); </w:t>
      </w:r>
      <w:r w:rsidRPr="005A3CCE">
        <w:rPr>
          <w:rFonts w:ascii="Franklin Gothic Book" w:hAnsi="Franklin Gothic Book"/>
          <w:b/>
          <w:color w:val="5A5A5A"/>
        </w:rPr>
        <w:t xml:space="preserve">a device which can be used for controlling the power, phase or polarization of a </w:t>
      </w:r>
      <w:r w:rsidRPr="005A3CCE">
        <w:rPr>
          <w:rFonts w:ascii="Franklin Gothic Book" w:eastAsiaTheme="majorEastAsia" w:hAnsi="Franklin Gothic Book"/>
          <w:b/>
          <w:color w:val="5A5A5A"/>
        </w:rPr>
        <w:t>laser beam</w:t>
      </w:r>
      <w:r w:rsidRPr="005A3CCE">
        <w:rPr>
          <w:rFonts w:ascii="Franklin Gothic Book" w:hAnsi="Franklin Gothic Book"/>
          <w:b/>
          <w:color w:val="5A5A5A"/>
        </w:rPr>
        <w:t xml:space="preserve"> with an electrical control signal. </w:t>
      </w:r>
      <w:r>
        <w:rPr>
          <w:rFonts w:ascii="Franklin Gothic Book" w:hAnsi="Franklin Gothic Book"/>
          <w:b/>
          <w:color w:val="5A5A5A"/>
        </w:rPr>
        <w:t xml:space="preserve"> </w:t>
      </w:r>
      <w:r w:rsidRPr="005A3CCE">
        <w:rPr>
          <w:rFonts w:ascii="Franklin Gothic Book" w:hAnsi="Franklin Gothic Book"/>
          <w:b/>
          <w:color w:val="5A5A5A"/>
        </w:rPr>
        <w:t xml:space="preserve">It typically contains one or two </w:t>
      </w:r>
      <w:r w:rsidRPr="005A3CCE">
        <w:rPr>
          <w:rFonts w:ascii="Franklin Gothic Book" w:eastAsiaTheme="majorEastAsia" w:hAnsi="Franklin Gothic Book"/>
          <w:b/>
          <w:color w:val="5A5A5A"/>
        </w:rPr>
        <w:t>Pockels cells</w:t>
      </w:r>
      <w:r w:rsidRPr="005A3CCE">
        <w:rPr>
          <w:rFonts w:ascii="Franklin Gothic Book" w:hAnsi="Franklin Gothic Book"/>
          <w:b/>
          <w:color w:val="5A5A5A"/>
        </w:rPr>
        <w:t xml:space="preserve">, and possibly additional optical elements such as polarizers. </w:t>
      </w:r>
      <w:r>
        <w:rPr>
          <w:rFonts w:ascii="Franklin Gothic Book" w:hAnsi="Franklin Gothic Book"/>
          <w:b/>
          <w:color w:val="5A5A5A"/>
        </w:rPr>
        <w:t xml:space="preserve"> </w:t>
      </w:r>
      <w:r w:rsidRPr="005A3CCE">
        <w:rPr>
          <w:rFonts w:ascii="Franklin Gothic Book" w:hAnsi="Franklin Gothic Book"/>
          <w:b/>
          <w:color w:val="5A5A5A"/>
        </w:rPr>
        <w:t>Different types of Poc</w:t>
      </w:r>
      <w:r w:rsidR="00C61352">
        <w:rPr>
          <w:rFonts w:ascii="Franklin Gothic Book" w:hAnsi="Franklin Gothic Book"/>
          <w:b/>
          <w:color w:val="5A5A5A"/>
        </w:rPr>
        <w:t>kels cells are shown in Figure below</w:t>
      </w:r>
      <w:r w:rsidRPr="005A3CCE">
        <w:rPr>
          <w:rFonts w:ascii="Franklin Gothic Book" w:hAnsi="Franklin Gothic Book"/>
          <w:b/>
          <w:color w:val="5A5A5A"/>
        </w:rPr>
        <w:t xml:space="preserve"> and are described more in detail in the article on </w:t>
      </w:r>
      <w:r w:rsidRPr="005A3CCE">
        <w:rPr>
          <w:rFonts w:ascii="Franklin Gothic Book" w:eastAsiaTheme="majorEastAsia" w:hAnsi="Franklin Gothic Book"/>
          <w:b/>
          <w:color w:val="5A5A5A"/>
        </w:rPr>
        <w:t>Pockels cells</w:t>
      </w:r>
      <w:r w:rsidRPr="005A3CCE">
        <w:rPr>
          <w:rFonts w:ascii="Franklin Gothic Book" w:hAnsi="Franklin Gothic Book"/>
          <w:b/>
          <w:color w:val="5A5A5A"/>
        </w:rPr>
        <w:t xml:space="preserve">. </w:t>
      </w:r>
      <w:r>
        <w:rPr>
          <w:rFonts w:ascii="Franklin Gothic Book" w:hAnsi="Franklin Gothic Book"/>
          <w:b/>
          <w:color w:val="5A5A5A"/>
        </w:rPr>
        <w:t xml:space="preserve"> </w:t>
      </w:r>
      <w:r w:rsidRPr="005A3CCE">
        <w:rPr>
          <w:rFonts w:ascii="Franklin Gothic Book" w:hAnsi="Franklin Gothic Book"/>
          <w:b/>
          <w:color w:val="5A5A5A"/>
        </w:rPr>
        <w:t xml:space="preserve">The principle of operation is based on the linear </w:t>
      </w:r>
      <w:hyperlink r:id="rId327" w:history="1">
        <w:r w:rsidRPr="005A3CCE">
          <w:rPr>
            <w:rStyle w:val="Hyperlink"/>
            <w:rFonts w:ascii="Franklin Gothic Book" w:eastAsiaTheme="majorEastAsia" w:hAnsi="Franklin Gothic Book"/>
            <w:b/>
            <w:color w:val="5A5A5A"/>
          </w:rPr>
          <w:t>electro-optic effect</w:t>
        </w:r>
      </w:hyperlink>
      <w:r w:rsidRPr="005A3CCE">
        <w:rPr>
          <w:rFonts w:ascii="Franklin Gothic Book" w:hAnsi="Franklin Gothic Book"/>
          <w:b/>
          <w:color w:val="5A5A5A"/>
        </w:rPr>
        <w:t xml:space="preserve"> (also called the </w:t>
      </w:r>
      <w:hyperlink r:id="rId328" w:history="1">
        <w:r w:rsidRPr="005A3CCE">
          <w:rPr>
            <w:rStyle w:val="Emphasis"/>
            <w:rFonts w:ascii="Franklin Gothic Book" w:eastAsiaTheme="majorEastAsia" w:hAnsi="Franklin Gothic Book"/>
            <w:color w:val="5A5A5A"/>
            <w:u w:val="single"/>
          </w:rPr>
          <w:t>Pockels effect</w:t>
        </w:r>
      </w:hyperlink>
      <w:r w:rsidRPr="005A3CCE">
        <w:rPr>
          <w:rFonts w:ascii="Franklin Gothic Book" w:hAnsi="Franklin Gothic Book"/>
          <w:b/>
          <w:color w:val="5A5A5A"/>
        </w:rPr>
        <w:t xml:space="preserve">), i.e., the modification of the </w:t>
      </w:r>
      <w:r w:rsidRPr="005A3CCE">
        <w:rPr>
          <w:rFonts w:ascii="Franklin Gothic Book" w:eastAsiaTheme="majorEastAsia" w:hAnsi="Franklin Gothic Book"/>
          <w:b/>
          <w:color w:val="5A5A5A"/>
        </w:rPr>
        <w:t>refractive index</w:t>
      </w:r>
      <w:r w:rsidRPr="005A3CCE">
        <w:rPr>
          <w:rFonts w:ascii="Franklin Gothic Book" w:hAnsi="Franklin Gothic Book"/>
          <w:b/>
          <w:color w:val="5A5A5A"/>
        </w:rPr>
        <w:t xml:space="preserve"> of a </w:t>
      </w:r>
      <w:r w:rsidR="00C61352">
        <w:rPr>
          <w:rFonts w:ascii="Franklin Gothic Book" w:eastAsiaTheme="majorEastAsia" w:hAnsi="Franklin Gothic Book"/>
          <w:b/>
          <w:color w:val="5A5A5A"/>
        </w:rPr>
        <w:t>nonlinear crystal</w:t>
      </w:r>
      <w:r w:rsidRPr="005A3CCE">
        <w:rPr>
          <w:rFonts w:ascii="Franklin Gothic Book" w:hAnsi="Franklin Gothic Book"/>
          <w:b/>
          <w:color w:val="5A5A5A"/>
        </w:rPr>
        <w:t xml:space="preserve"> by an electric field in proportion to the field strength.</w:t>
      </w:r>
      <w:r w:rsidR="00C61352">
        <w:rPr>
          <w:rFonts w:ascii="Franklin Gothic Book" w:hAnsi="Franklin Gothic Book"/>
          <w:b/>
          <w:color w:val="5A5A5A"/>
        </w:rPr>
        <w:t xml:space="preserve">  </w:t>
      </w:r>
      <w:r w:rsidRPr="005A3CCE">
        <w:rPr>
          <w:rFonts w:ascii="Franklin Gothic Book" w:hAnsi="Franklin Gothic Book"/>
          <w:b/>
          <w:color w:val="5A5A5A"/>
        </w:rPr>
        <w:t xml:space="preserve">Frequently used </w:t>
      </w:r>
      <w:r w:rsidRPr="00C61352">
        <w:rPr>
          <w:rFonts w:ascii="Franklin Gothic Book" w:eastAsiaTheme="majorEastAsia" w:hAnsi="Franklin Gothic Book"/>
          <w:b/>
          <w:color w:val="5A5A5A"/>
        </w:rPr>
        <w:t>nonlinear crystal materials</w:t>
      </w:r>
      <w:r w:rsidRPr="005A3CCE">
        <w:rPr>
          <w:rFonts w:ascii="Franklin Gothic Book" w:hAnsi="Franklin Gothic Book"/>
          <w:b/>
          <w:color w:val="5A5A5A"/>
        </w:rPr>
        <w:t xml:space="preserve"> for EOMs are potassium di-deuterium phosphate (KD</w:t>
      </w:r>
      <w:r w:rsidRPr="005A3CCE">
        <w:rPr>
          <w:rFonts w:ascii="Franklin Gothic Book" w:hAnsi="Franklin Gothic Book"/>
          <w:b/>
          <w:color w:val="5A5A5A"/>
          <w:vertAlign w:val="superscript"/>
        </w:rPr>
        <w:t>*</w:t>
      </w:r>
      <w:r w:rsidRPr="005A3CCE">
        <w:rPr>
          <w:rFonts w:ascii="Franklin Gothic Book" w:hAnsi="Franklin Gothic Book"/>
          <w:b/>
          <w:color w:val="5A5A5A"/>
        </w:rPr>
        <w:t>P = DKDP), potassium titanyl phosphate (KTP), beta-barium borate (BBO) (the latter for higher average powers and/or higher switching frequencies), also lithium niobate (LiNbO</w:t>
      </w:r>
      <w:r w:rsidRPr="005A3CCE">
        <w:rPr>
          <w:rFonts w:ascii="Franklin Gothic Book" w:hAnsi="Franklin Gothic Book"/>
          <w:b/>
          <w:color w:val="5A5A5A"/>
          <w:vertAlign w:val="subscript"/>
        </w:rPr>
        <w:t>3</w:t>
      </w:r>
      <w:r w:rsidRPr="005A3CCE">
        <w:rPr>
          <w:rFonts w:ascii="Franklin Gothic Book" w:hAnsi="Franklin Gothic Book"/>
          <w:b/>
          <w:color w:val="5A5A5A"/>
        </w:rPr>
        <w:t>), lithium tantalate (LiTaO</w:t>
      </w:r>
      <w:r w:rsidRPr="005A3CCE">
        <w:rPr>
          <w:rFonts w:ascii="Franklin Gothic Book" w:hAnsi="Franklin Gothic Book"/>
          <w:b/>
          <w:color w:val="5A5A5A"/>
          <w:vertAlign w:val="subscript"/>
        </w:rPr>
        <w:t>3</w:t>
      </w:r>
      <w:r w:rsidRPr="005A3CCE">
        <w:rPr>
          <w:rFonts w:ascii="Franklin Gothic Book" w:hAnsi="Franklin Gothic Book"/>
          <w:b/>
          <w:color w:val="5A5A5A"/>
        </w:rPr>
        <w:t>) and ammonium dihydrogen phosphate (NH</w:t>
      </w:r>
      <w:r w:rsidRPr="005A3CCE">
        <w:rPr>
          <w:rFonts w:ascii="Franklin Gothic Book" w:hAnsi="Franklin Gothic Book"/>
          <w:b/>
          <w:color w:val="5A5A5A"/>
          <w:vertAlign w:val="subscript"/>
        </w:rPr>
        <w:t>4</w:t>
      </w:r>
      <w:r w:rsidRPr="005A3CCE">
        <w:rPr>
          <w:rFonts w:ascii="Franklin Gothic Book" w:hAnsi="Franklin Gothic Book"/>
          <w:b/>
          <w:color w:val="5A5A5A"/>
        </w:rPr>
        <w:t>H</w:t>
      </w:r>
      <w:r w:rsidRPr="005A3CCE">
        <w:rPr>
          <w:rFonts w:ascii="Franklin Gothic Book" w:hAnsi="Franklin Gothic Book"/>
          <w:b/>
          <w:color w:val="5A5A5A"/>
          <w:vertAlign w:val="subscript"/>
        </w:rPr>
        <w:t>2</w:t>
      </w:r>
      <w:r w:rsidRPr="005A3CCE">
        <w:rPr>
          <w:rFonts w:ascii="Franklin Gothic Book" w:hAnsi="Franklin Gothic Book"/>
          <w:b/>
          <w:color w:val="5A5A5A"/>
        </w:rPr>
        <w:t>PO</w:t>
      </w:r>
      <w:r w:rsidRPr="005A3CCE">
        <w:rPr>
          <w:rFonts w:ascii="Franklin Gothic Book" w:hAnsi="Franklin Gothic Book"/>
          <w:b/>
          <w:color w:val="5A5A5A"/>
          <w:vertAlign w:val="subscript"/>
        </w:rPr>
        <w:t>4</w:t>
      </w:r>
      <w:r w:rsidRPr="005A3CCE">
        <w:rPr>
          <w:rFonts w:ascii="Franklin Gothic Book" w:hAnsi="Franklin Gothic Book"/>
          <w:b/>
          <w:color w:val="5A5A5A"/>
        </w:rPr>
        <w:t xml:space="preserve">, ADP). </w:t>
      </w:r>
      <w:r w:rsidR="00C61352">
        <w:rPr>
          <w:rFonts w:ascii="Franklin Gothic Book" w:hAnsi="Franklin Gothic Book"/>
          <w:b/>
          <w:color w:val="5A5A5A"/>
        </w:rPr>
        <w:t xml:space="preserve"> </w:t>
      </w:r>
      <w:r w:rsidRPr="005A3CCE">
        <w:rPr>
          <w:rFonts w:ascii="Franklin Gothic Book" w:hAnsi="Franklin Gothic Book"/>
          <w:b/>
          <w:color w:val="5A5A5A"/>
        </w:rPr>
        <w:t>In addition to these inorganic electro-optic materials, there are also special polymers for modulators.</w:t>
      </w:r>
    </w:p>
    <w:p w:rsidR="005A3CCE" w:rsidRPr="005A3CCE" w:rsidRDefault="005A3CCE" w:rsidP="004D421C">
      <w:pPr>
        <w:pStyle w:val="fig"/>
        <w:jc w:val="center"/>
        <w:rPr>
          <w:rFonts w:ascii="Franklin Gothic Book" w:hAnsi="Franklin Gothic Book"/>
          <w:b/>
          <w:color w:val="5A5A5A"/>
        </w:rPr>
      </w:pPr>
      <w:r w:rsidRPr="005A3CCE">
        <w:rPr>
          <w:rFonts w:ascii="Franklin Gothic Book" w:hAnsi="Franklin Gothic Book"/>
          <w:b/>
          <w:noProof/>
          <w:color w:val="5A5A5A"/>
        </w:rPr>
        <w:drawing>
          <wp:inline distT="0" distB="0" distL="0" distR="0" wp14:anchorId="2E5365F1" wp14:editId="507A9C40">
            <wp:extent cx="4476750" cy="790575"/>
            <wp:effectExtent l="0" t="0" r="0" b="0"/>
            <wp:docPr id="1363" name="Picture 1363" descr="Pockels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ckels cells"/>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476750" cy="790575"/>
                    </a:xfrm>
                    <a:prstGeom prst="rect">
                      <a:avLst/>
                    </a:prstGeom>
                    <a:noFill/>
                    <a:ln>
                      <a:noFill/>
                    </a:ln>
                  </pic:spPr>
                </pic:pic>
              </a:graphicData>
            </a:graphic>
          </wp:inline>
        </w:drawing>
      </w:r>
    </w:p>
    <w:p w:rsidR="005A3CCE" w:rsidRPr="00C61352" w:rsidRDefault="00C61352" w:rsidP="004D421C">
      <w:pPr>
        <w:pStyle w:val="captionl"/>
        <w:jc w:val="center"/>
        <w:rPr>
          <w:rFonts w:ascii="Franklin Gothic Book" w:hAnsi="Franklin Gothic Book"/>
          <w:color w:val="5A5A5A"/>
        </w:rPr>
      </w:pPr>
      <w:r>
        <w:rPr>
          <w:rFonts w:ascii="Franklin Gothic Book" w:hAnsi="Franklin Gothic Book"/>
          <w:color w:val="5A5A5A"/>
        </w:rPr>
        <w:t>Pockels cells of various types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lastRenderedPageBreak/>
        <w:t xml:space="preserve">The voltage required for inducing a phase change of </w:t>
      </w:r>
      <w:r w:rsidRPr="005A3CCE">
        <w:rPr>
          <w:rStyle w:val="eqnil"/>
          <w:rFonts w:ascii="Franklin Gothic Book" w:eastAsiaTheme="majorEastAsia" w:hAnsi="Franklin Gothic Book"/>
          <w:b/>
          <w:color w:val="5A5A5A"/>
        </w:rPr>
        <w:t>π</w:t>
      </w:r>
      <w:r w:rsidRPr="005A3CCE">
        <w:rPr>
          <w:rFonts w:ascii="Franklin Gothic Book" w:hAnsi="Franklin Gothic Book"/>
          <w:b/>
          <w:color w:val="5A5A5A"/>
        </w:rPr>
        <w:t xml:space="preserve"> is called the </w:t>
      </w:r>
      <w:r w:rsidRPr="005A3CCE">
        <w:rPr>
          <w:rStyle w:val="Emphasis"/>
          <w:rFonts w:ascii="Franklin Gothic Book" w:eastAsiaTheme="majorEastAsia" w:hAnsi="Franklin Gothic Book"/>
          <w:color w:val="5A5A5A"/>
        </w:rPr>
        <w:t>half-wave voltage</w:t>
      </w:r>
      <w:r w:rsidRPr="005A3CCE">
        <w:rPr>
          <w:rFonts w:ascii="Franklin Gothic Book" w:hAnsi="Franklin Gothic Book"/>
          <w:b/>
          <w:color w:val="5A5A5A"/>
        </w:rPr>
        <w:t xml:space="preserve"> (</w:t>
      </w:r>
      <w:r w:rsidRPr="005A3CCE">
        <w:rPr>
          <w:rStyle w:val="eqnil"/>
          <w:rFonts w:ascii="Franklin Gothic Book" w:eastAsiaTheme="majorEastAsia" w:hAnsi="Franklin Gothic Book"/>
          <w:b/>
          <w:i/>
          <w:iCs/>
          <w:color w:val="5A5A5A"/>
        </w:rPr>
        <w:t>V</w:t>
      </w:r>
      <w:r w:rsidRPr="005A3CCE">
        <w:rPr>
          <w:rStyle w:val="eqnil"/>
          <w:rFonts w:ascii="Franklin Gothic Book" w:eastAsiaTheme="majorEastAsia" w:hAnsi="Franklin Gothic Book"/>
          <w:b/>
          <w:color w:val="5A5A5A"/>
          <w:vertAlign w:val="subscript"/>
        </w:rPr>
        <w:t>π</w:t>
      </w:r>
      <w:r w:rsidRPr="005A3CCE">
        <w:rPr>
          <w:rFonts w:ascii="Franklin Gothic Book" w:hAnsi="Franklin Gothic Book"/>
          <w:b/>
          <w:color w:val="5A5A5A"/>
        </w:rPr>
        <w:t>)</w:t>
      </w:r>
      <w:r w:rsidR="00C61352">
        <w:rPr>
          <w:rFonts w:ascii="Franklin Gothic Book" w:hAnsi="Franklin Gothic Book"/>
          <w:b/>
          <w:color w:val="5A5A5A"/>
        </w:rPr>
        <w:t>, also known as “V sub Pie”</w:t>
      </w:r>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 xml:space="preserve">For a Pockels cell, it is usually hundreds or even thousands of volts, so that a high-voltage amplifier is required. </w:t>
      </w:r>
      <w:r w:rsidR="00C61352">
        <w:rPr>
          <w:rFonts w:ascii="Franklin Gothic Book" w:hAnsi="Franklin Gothic Book"/>
          <w:b/>
          <w:color w:val="5A5A5A"/>
        </w:rPr>
        <w:t xml:space="preserve"> </w:t>
      </w:r>
      <w:r w:rsidRPr="005A3CCE">
        <w:rPr>
          <w:rFonts w:ascii="Franklin Gothic Book" w:hAnsi="Franklin Gothic Book"/>
          <w:b/>
          <w:color w:val="5A5A5A"/>
        </w:rPr>
        <w:t>Suitable electronic circuits can switch such large voltages within a few nanoseconds, allowing the use of EOMs as fast optical switches. In other cases, a modulation with smaller voltages is sufficient, e.g. when only a small amplitude or phase modulation is required.</w:t>
      </w:r>
    </w:p>
    <w:p w:rsidR="005A3CCE" w:rsidRPr="005A3CCE" w:rsidRDefault="005A3CCE" w:rsidP="004D421C">
      <w:pPr>
        <w:pStyle w:val="Heading2"/>
        <w:ind w:left="1440"/>
        <w:rPr>
          <w:rFonts w:ascii="Franklin Gothic Book" w:hAnsi="Franklin Gothic Book"/>
          <w:b/>
          <w:color w:val="5A5A5A"/>
          <w:sz w:val="24"/>
          <w:szCs w:val="24"/>
        </w:rPr>
      </w:pPr>
      <w:r w:rsidRPr="005A3CCE">
        <w:rPr>
          <w:rFonts w:ascii="Franklin Gothic Book" w:hAnsi="Franklin Gothic Book"/>
          <w:b/>
          <w:color w:val="5A5A5A"/>
          <w:sz w:val="24"/>
          <w:szCs w:val="24"/>
        </w:rPr>
        <w:t>Types of Electro-optic Modulators</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Phase Modulators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The simplest type of electro-optic modulator is a </w:t>
      </w:r>
      <w:hyperlink r:id="rId330" w:history="1">
        <w:r w:rsidRPr="005A3CCE">
          <w:rPr>
            <w:rStyle w:val="Hyperlink"/>
            <w:rFonts w:ascii="Franklin Gothic Book" w:eastAsiaTheme="majorEastAsia" w:hAnsi="Franklin Gothic Book"/>
            <w:b/>
            <w:color w:val="5A5A5A"/>
          </w:rPr>
          <w:t>phase modulator</w:t>
        </w:r>
      </w:hyperlink>
      <w:r w:rsidRPr="005A3CCE">
        <w:rPr>
          <w:rFonts w:ascii="Franklin Gothic Book" w:hAnsi="Franklin Gothic Book"/>
          <w:b/>
          <w:color w:val="5A5A5A"/>
        </w:rPr>
        <w:t xml:space="preserve"> containing only a </w:t>
      </w:r>
      <w:r w:rsidRPr="00C61352">
        <w:rPr>
          <w:rFonts w:ascii="Franklin Gothic Book" w:eastAsiaTheme="majorEastAsia" w:hAnsi="Franklin Gothic Book"/>
          <w:b/>
          <w:color w:val="5A5A5A"/>
        </w:rPr>
        <w:t>Pockels cell</w:t>
      </w:r>
      <w:r w:rsidRPr="005A3CCE">
        <w:rPr>
          <w:rFonts w:ascii="Franklin Gothic Book" w:hAnsi="Franklin Gothic Book"/>
          <w:b/>
          <w:color w:val="5A5A5A"/>
        </w:rPr>
        <w:t xml:space="preserve">, where an electric field (applied to the crystal via electrodes) changes the phase delay of a </w:t>
      </w:r>
      <w:r w:rsidRPr="00C61352">
        <w:rPr>
          <w:rFonts w:ascii="Franklin Gothic Book" w:eastAsiaTheme="majorEastAsia" w:hAnsi="Franklin Gothic Book"/>
          <w:b/>
          <w:color w:val="5A5A5A"/>
        </w:rPr>
        <w:t>laser beam</w:t>
      </w:r>
      <w:r w:rsidRPr="005A3CCE">
        <w:rPr>
          <w:rFonts w:ascii="Franklin Gothic Book" w:hAnsi="Franklin Gothic Book"/>
          <w:b/>
          <w:color w:val="5A5A5A"/>
        </w:rPr>
        <w:t xml:space="preserve"> sent through the crystal. The polarization of the input beam often has to be aligned with one of the optical axes of the crystal, so that the polarization state is not changed.</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Many applications require only a small (periodic or nonperiodic) phase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For example, this is often the case when one uses an EOM for monitoring and </w:t>
      </w:r>
      <w:r w:rsidRPr="00C61352">
        <w:rPr>
          <w:rFonts w:ascii="Franklin Gothic Book" w:eastAsiaTheme="majorEastAsia" w:hAnsi="Franklin Gothic Book"/>
          <w:b/>
          <w:color w:val="5A5A5A"/>
        </w:rPr>
        <w:t>stabilizing</w:t>
      </w:r>
      <w:r w:rsidRPr="005A3CCE">
        <w:rPr>
          <w:rFonts w:ascii="Franklin Gothic Book" w:hAnsi="Franklin Gothic Book"/>
          <w:b/>
          <w:color w:val="5A5A5A"/>
        </w:rPr>
        <w:t xml:space="preserve"> a resonance frequency of an </w:t>
      </w:r>
      <w:hyperlink r:id="rId331" w:history="1">
        <w:r w:rsidRPr="005A3CCE">
          <w:rPr>
            <w:rStyle w:val="Hyperlink"/>
            <w:rFonts w:ascii="Franklin Gothic Book" w:eastAsiaTheme="majorEastAsia" w:hAnsi="Franklin Gothic Book"/>
            <w:b/>
            <w:color w:val="5A5A5A"/>
          </w:rPr>
          <w:t>optical resonator</w:t>
        </w:r>
      </w:hyperlink>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Resonant modulators (see below) are often used when a periodic modulation is sufficient, and make possible a large modulation depth with a moderate drive voltage. The modulation depth can in some cases be so high that dozens of sidebands are generated in the optical spectrum (</w:t>
      </w:r>
      <w:r w:rsidRPr="005A3CCE">
        <w:rPr>
          <w:rStyle w:val="Emphasis"/>
          <w:rFonts w:ascii="Franklin Gothic Book" w:eastAsiaTheme="majorEastAsia" w:hAnsi="Franklin Gothic Book"/>
          <w:color w:val="5A5A5A"/>
        </w:rPr>
        <w:t>comb generators</w:t>
      </w:r>
      <w:r w:rsidRPr="005A3CCE">
        <w:rPr>
          <w:rFonts w:ascii="Franklin Gothic Book" w:hAnsi="Franklin Gothic Book"/>
          <w:b/>
          <w:color w:val="5A5A5A"/>
        </w:rPr>
        <w:t xml:space="preserve">, </w:t>
      </w:r>
      <w:hyperlink r:id="rId332" w:history="1">
        <w:r w:rsidRPr="005A3CCE">
          <w:rPr>
            <w:rStyle w:val="Hyperlink"/>
            <w:rFonts w:ascii="Franklin Gothic Book" w:eastAsiaTheme="majorEastAsia" w:hAnsi="Franklin Gothic Book"/>
            <w:b/>
            <w:color w:val="5A5A5A"/>
          </w:rPr>
          <w:t>frequency combs</w:t>
        </w:r>
      </w:hyperlink>
      <w:r w:rsidRPr="005A3CCE">
        <w:rPr>
          <w:rFonts w:ascii="Franklin Gothic Book" w:hAnsi="Franklin Gothic Book"/>
          <w:b/>
          <w:color w:val="5A5A5A"/>
        </w:rPr>
        <w:t>).</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Polarization Modulators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Depending on the type and orientation of the nonlinear crystal, and on the direction of the applied electric field, the phase delay can depend on the polarization direction. A Pockels cell can thus be seen as a voltage-controlled </w:t>
      </w:r>
      <w:hyperlink r:id="rId333" w:history="1">
        <w:r w:rsidRPr="005A3CCE">
          <w:rPr>
            <w:rStyle w:val="Hyperlink"/>
            <w:rFonts w:ascii="Franklin Gothic Book" w:eastAsiaTheme="majorEastAsia" w:hAnsi="Franklin Gothic Book"/>
            <w:b/>
            <w:color w:val="5A5A5A"/>
          </w:rPr>
          <w:t>waveplate</w:t>
        </w:r>
      </w:hyperlink>
      <w:r w:rsidRPr="005A3CCE">
        <w:rPr>
          <w:rFonts w:ascii="Franklin Gothic Book" w:hAnsi="Franklin Gothic Book"/>
          <w:b/>
          <w:color w:val="5A5A5A"/>
        </w:rPr>
        <w:t>, and it can be used for modulating the polarization state. For a linear input polarization (often oriented at 45° to the crystal axes), the output polarization will in general be elliptical, rather than simply a linear polarization state with a rotated direction.</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Amplitude Modulators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Combined with other optical elements, in particular with polarizers, Pockels cells can be used for other kinds of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In particular, an </w:t>
      </w:r>
      <w:r w:rsidRPr="005A3CCE">
        <w:rPr>
          <w:rStyle w:val="Emphasis"/>
          <w:rFonts w:ascii="Franklin Gothic Book" w:eastAsiaTheme="majorEastAsia" w:hAnsi="Franklin Gothic Book"/>
          <w:color w:val="5A5A5A"/>
        </w:rPr>
        <w:t>amplitude modulator</w:t>
      </w:r>
      <w:r w:rsidR="00C61352">
        <w:rPr>
          <w:rFonts w:ascii="Franklin Gothic Book" w:hAnsi="Franklin Gothic Book"/>
          <w:b/>
          <w:color w:val="5A5A5A"/>
        </w:rPr>
        <w:t xml:space="preserve"> (Figure below</w:t>
      </w:r>
      <w:r w:rsidRPr="005A3CCE">
        <w:rPr>
          <w:rFonts w:ascii="Franklin Gothic Book" w:hAnsi="Franklin Gothic Book"/>
          <w:b/>
          <w:color w:val="5A5A5A"/>
        </w:rPr>
        <w:t>) is based on a Pockels cell for modifying the polarization state and a polarizer for subsequently converting this into a change in transmitted optical amplitude and power.</w:t>
      </w:r>
    </w:p>
    <w:p w:rsidR="005A3CCE" w:rsidRPr="005A3CCE" w:rsidRDefault="005A3CCE" w:rsidP="004D421C">
      <w:pPr>
        <w:pStyle w:val="fig"/>
        <w:jc w:val="center"/>
        <w:rPr>
          <w:rFonts w:ascii="Franklin Gothic Book" w:hAnsi="Franklin Gothic Book"/>
          <w:b/>
          <w:color w:val="5A5A5A"/>
        </w:rPr>
      </w:pPr>
      <w:r w:rsidRPr="005A3CCE">
        <w:rPr>
          <w:rFonts w:ascii="Franklin Gothic Book" w:hAnsi="Franklin Gothic Book"/>
          <w:b/>
          <w:noProof/>
          <w:color w:val="5A5A5A"/>
        </w:rPr>
        <w:drawing>
          <wp:inline distT="0" distB="0" distL="0" distR="0" wp14:anchorId="0AC92AF4" wp14:editId="6281951A">
            <wp:extent cx="2152650" cy="1028700"/>
            <wp:effectExtent l="0" t="0" r="0" b="0"/>
            <wp:docPr id="1362" name="Picture 1362" descr="electro-optic amplitude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o-optic amplitude modulato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p>
    <w:p w:rsidR="005A3CCE" w:rsidRPr="00C61352" w:rsidRDefault="005A3CCE" w:rsidP="004D421C">
      <w:pPr>
        <w:pStyle w:val="captionl"/>
        <w:jc w:val="center"/>
        <w:rPr>
          <w:rFonts w:ascii="Franklin Gothic Book" w:hAnsi="Franklin Gothic Book"/>
          <w:color w:val="5A5A5A"/>
        </w:rPr>
      </w:pPr>
      <w:r w:rsidRPr="00C61352">
        <w:rPr>
          <w:rFonts w:ascii="Franklin Gothic Book" w:hAnsi="Franklin Gothic Book"/>
          <w:color w:val="5A5A5A"/>
        </w:rPr>
        <w:t>Electro-optic amplitude modulator, containing a Pock</w:t>
      </w:r>
      <w:r w:rsidR="00C61352">
        <w:rPr>
          <w:rFonts w:ascii="Franklin Gothic Book" w:hAnsi="Franklin Gothic Book"/>
          <w:color w:val="5A5A5A"/>
        </w:rPr>
        <w:t>els cell between two polarizers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An alternative technical approach is to use an electro-optic phase modulator in one arm of a </w:t>
      </w:r>
      <w:hyperlink r:id="rId335" w:history="1">
        <w:r w:rsidRPr="005A3CCE">
          <w:rPr>
            <w:rStyle w:val="Hyperlink"/>
            <w:rFonts w:ascii="Franklin Gothic Book" w:eastAsiaTheme="majorEastAsia" w:hAnsi="Franklin Gothic Book"/>
            <w:b/>
            <w:color w:val="5A5A5A"/>
          </w:rPr>
          <w:t>Mach–Zehnder interferometer</w:t>
        </w:r>
      </w:hyperlink>
      <w:r w:rsidRPr="005A3CCE">
        <w:rPr>
          <w:rFonts w:ascii="Franklin Gothic Book" w:hAnsi="Franklin Gothic Book"/>
          <w:b/>
          <w:color w:val="5A5A5A"/>
        </w:rPr>
        <w:t xml:space="preserve"> in order to obtain amplitude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This principle is </w:t>
      </w:r>
      <w:r w:rsidRPr="005A3CCE">
        <w:rPr>
          <w:rFonts w:ascii="Franklin Gothic Book" w:hAnsi="Franklin Gothic Book"/>
          <w:b/>
          <w:color w:val="5A5A5A"/>
        </w:rPr>
        <w:lastRenderedPageBreak/>
        <w:t xml:space="preserve">often used in </w:t>
      </w:r>
      <w:r w:rsidRPr="00C61352">
        <w:rPr>
          <w:rFonts w:ascii="Franklin Gothic Book" w:eastAsiaTheme="majorEastAsia" w:hAnsi="Franklin Gothic Book"/>
          <w:b/>
          <w:color w:val="5A5A5A"/>
        </w:rPr>
        <w:t>integrated optics</w:t>
      </w:r>
      <w:r w:rsidRPr="005A3CCE">
        <w:rPr>
          <w:rFonts w:ascii="Franklin Gothic Book" w:hAnsi="Franklin Gothic Book"/>
          <w:b/>
          <w:color w:val="5A5A5A"/>
        </w:rPr>
        <w:t xml:space="preserve"> (for </w:t>
      </w:r>
      <w:r w:rsidRPr="00C61352">
        <w:rPr>
          <w:rFonts w:ascii="Franklin Gothic Book" w:eastAsiaTheme="majorEastAsia" w:hAnsi="Franklin Gothic Book"/>
          <w:b/>
          <w:color w:val="5A5A5A"/>
        </w:rPr>
        <w:t>photonic integrated circuits</w:t>
      </w:r>
      <w:r w:rsidRPr="005A3CCE">
        <w:rPr>
          <w:rFonts w:ascii="Franklin Gothic Book" w:hAnsi="Franklin Gothic Book"/>
          <w:b/>
          <w:color w:val="5A5A5A"/>
        </w:rPr>
        <w:t>), where the required phase stability is much more easily achieved than with bulk optical elements.</w:t>
      </w:r>
    </w:p>
    <w:p w:rsidR="005A3CCE" w:rsidRPr="005A3CCE" w:rsidRDefault="005A3CCE" w:rsidP="004D421C">
      <w:pPr>
        <w:pStyle w:val="NormalWeb"/>
        <w:rPr>
          <w:rFonts w:ascii="Franklin Gothic Book" w:hAnsi="Franklin Gothic Book"/>
          <w:b/>
          <w:color w:val="5A5A5A"/>
        </w:rPr>
      </w:pPr>
      <w:r w:rsidRPr="005A3CCE">
        <w:rPr>
          <w:rStyle w:val="Emphasis"/>
          <w:rFonts w:ascii="Franklin Gothic Book" w:eastAsiaTheme="majorEastAsia" w:hAnsi="Franklin Gothic Book"/>
          <w:color w:val="5A5A5A"/>
        </w:rPr>
        <w:t>Optical switches</w:t>
      </w:r>
      <w:r w:rsidRPr="005A3CCE">
        <w:rPr>
          <w:rFonts w:ascii="Franklin Gothic Book" w:hAnsi="Franklin Gothic Book"/>
          <w:b/>
          <w:color w:val="5A5A5A"/>
        </w:rPr>
        <w:t xml:space="preserve"> are modulators where the transmission is either switched on or off, rather than varied gradually. Such a switch can be used, e.g., as a </w:t>
      </w:r>
      <w:hyperlink r:id="rId336" w:history="1">
        <w:r w:rsidRPr="005A3CCE">
          <w:rPr>
            <w:rStyle w:val="Hyperlink"/>
            <w:rFonts w:ascii="Franklin Gothic Book" w:eastAsiaTheme="majorEastAsia" w:hAnsi="Franklin Gothic Book"/>
            <w:b/>
            <w:color w:val="5A5A5A"/>
          </w:rPr>
          <w:t>pulse picker</w:t>
        </w:r>
      </w:hyperlink>
      <w:r w:rsidRPr="005A3CCE">
        <w:rPr>
          <w:rFonts w:ascii="Franklin Gothic Book" w:hAnsi="Franklin Gothic Book"/>
          <w:b/>
          <w:color w:val="5A5A5A"/>
        </w:rPr>
        <w:t xml:space="preserve">, selecting certain pulses from a train of </w:t>
      </w:r>
      <w:r w:rsidRPr="00C61352">
        <w:rPr>
          <w:rFonts w:ascii="Franklin Gothic Book" w:eastAsiaTheme="majorEastAsia" w:hAnsi="Franklin Gothic Book"/>
          <w:b/>
          <w:color w:val="5A5A5A"/>
        </w:rPr>
        <w:t>ultrashort pulses</w:t>
      </w:r>
      <w:r w:rsidRPr="005A3CCE">
        <w:rPr>
          <w:rFonts w:ascii="Franklin Gothic Book" w:hAnsi="Franklin Gothic Book"/>
          <w:b/>
          <w:color w:val="5A5A5A"/>
        </w:rPr>
        <w:t xml:space="preserve">, or in </w:t>
      </w:r>
      <w:hyperlink r:id="rId337" w:history="1">
        <w:r w:rsidRPr="005A3CCE">
          <w:rPr>
            <w:rStyle w:val="Hyperlink"/>
            <w:rFonts w:ascii="Franklin Gothic Book" w:eastAsiaTheme="majorEastAsia" w:hAnsi="Franklin Gothic Book"/>
            <w:b/>
            <w:color w:val="5A5A5A"/>
          </w:rPr>
          <w:t>cavity-dumped</w:t>
        </w:r>
      </w:hyperlink>
      <w:r w:rsidRPr="005A3CCE">
        <w:rPr>
          <w:rFonts w:ascii="Franklin Gothic Book" w:hAnsi="Franklin Gothic Book"/>
          <w:b/>
          <w:color w:val="5A5A5A"/>
        </w:rPr>
        <w:t xml:space="preserve"> lasers (with an EOM as </w:t>
      </w:r>
      <w:r w:rsidRPr="005A3CCE">
        <w:rPr>
          <w:rStyle w:val="Emphasis"/>
          <w:rFonts w:ascii="Franklin Gothic Book" w:eastAsiaTheme="majorEastAsia" w:hAnsi="Franklin Gothic Book"/>
          <w:color w:val="5A5A5A"/>
        </w:rPr>
        <w:t>cavity dumper</w:t>
      </w:r>
      <w:r w:rsidRPr="005A3CCE">
        <w:rPr>
          <w:rFonts w:ascii="Franklin Gothic Book" w:hAnsi="Franklin Gothic Book"/>
          <w:b/>
          <w:color w:val="5A5A5A"/>
        </w:rPr>
        <w:t xml:space="preserve">) and </w:t>
      </w:r>
      <w:hyperlink r:id="rId338" w:history="1">
        <w:r w:rsidRPr="005A3CCE">
          <w:rPr>
            <w:rStyle w:val="Hyperlink"/>
            <w:rFonts w:ascii="Franklin Gothic Book" w:eastAsiaTheme="majorEastAsia" w:hAnsi="Franklin Gothic Book"/>
            <w:b/>
            <w:color w:val="5A5A5A"/>
          </w:rPr>
          <w:t>regenerative amplifiers</w:t>
        </w:r>
      </w:hyperlink>
      <w:r w:rsidRPr="005A3CCE">
        <w:rPr>
          <w:rFonts w:ascii="Franklin Gothic Book" w:hAnsi="Franklin Gothic Book"/>
          <w:b/>
          <w:color w:val="5A5A5A"/>
        </w:rPr>
        <w:t>.</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Thermally Compensated Devices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In configurations where the induced relative phase change between two polarization directions is used, thermal influences can be disturbing. </w:t>
      </w:r>
      <w:r w:rsidR="00C61352">
        <w:rPr>
          <w:rFonts w:ascii="Franklin Gothic Book" w:hAnsi="Franklin Gothic Book"/>
          <w:b/>
          <w:color w:val="5A5A5A"/>
        </w:rPr>
        <w:t xml:space="preserve"> </w:t>
      </w:r>
      <w:r w:rsidRPr="005A3CCE">
        <w:rPr>
          <w:rFonts w:ascii="Franklin Gothic Book" w:hAnsi="Franklin Gothic Book"/>
          <w:b/>
          <w:color w:val="5A5A5A"/>
        </w:rPr>
        <w:t xml:space="preserve">Therefore, electro-optic modulators often contain two matched Pockels cells in an athermal configuration where the temperature dependence of the </w:t>
      </w:r>
      <w:r w:rsidRPr="005A3CCE">
        <w:rPr>
          <w:rStyle w:val="Emphasis"/>
          <w:rFonts w:ascii="Franklin Gothic Book" w:eastAsiaTheme="majorEastAsia" w:hAnsi="Franklin Gothic Book"/>
          <w:color w:val="5A5A5A"/>
        </w:rPr>
        <w:t>relative</w:t>
      </w:r>
      <w:r w:rsidRPr="005A3CCE">
        <w:rPr>
          <w:rFonts w:ascii="Franklin Gothic Book" w:hAnsi="Franklin Gothic Book"/>
          <w:b/>
          <w:color w:val="5A5A5A"/>
        </w:rPr>
        <w:t xml:space="preserve"> phase shift is largely canceled. There are also configurations with four crystals of exactly the same length, canceling both </w:t>
      </w:r>
      <w:hyperlink r:id="rId339" w:history="1">
        <w:r w:rsidRPr="005A3CCE">
          <w:rPr>
            <w:rStyle w:val="Hyperlink"/>
            <w:rFonts w:ascii="Franklin Gothic Book" w:eastAsiaTheme="majorEastAsia" w:hAnsi="Franklin Gothic Book"/>
            <w:b/>
            <w:color w:val="5A5A5A"/>
          </w:rPr>
          <w:t>birefringence</w:t>
        </w:r>
      </w:hyperlink>
      <w:r w:rsidRPr="005A3CCE">
        <w:rPr>
          <w:rFonts w:ascii="Franklin Gothic Book" w:hAnsi="Franklin Gothic Book"/>
          <w:b/>
          <w:color w:val="5A5A5A"/>
        </w:rPr>
        <w:t xml:space="preserve"> effects and </w:t>
      </w:r>
      <w:hyperlink r:id="rId340" w:history="1">
        <w:r w:rsidRPr="005A3CCE">
          <w:rPr>
            <w:rStyle w:val="Hyperlink"/>
            <w:rFonts w:ascii="Franklin Gothic Book" w:eastAsiaTheme="majorEastAsia" w:hAnsi="Franklin Gothic Book"/>
            <w:b/>
            <w:color w:val="5A5A5A"/>
          </w:rPr>
          <w:t>spatial walk-off</w:t>
        </w:r>
      </w:hyperlink>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Various types of multi-crystal designs are used, depending on the material and the exact requirements.</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Resonant Versus Broadband Devices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For some applications, a purely sinusoidal modulation with constant frequency is required. In that case, it is often beneficial to use an electrically (not mechanically) </w:t>
      </w:r>
      <w:r w:rsidRPr="005A3CCE">
        <w:rPr>
          <w:rStyle w:val="Emphasis"/>
          <w:rFonts w:ascii="Franklin Gothic Book" w:eastAsiaTheme="majorEastAsia" w:hAnsi="Franklin Gothic Book"/>
          <w:color w:val="5A5A5A"/>
        </w:rPr>
        <w:t>resonant electro-optic modulator</w:t>
      </w:r>
      <w:r w:rsidRPr="005A3CCE">
        <w:rPr>
          <w:rFonts w:ascii="Franklin Gothic Book" w:hAnsi="Franklin Gothic Book"/>
          <w:b/>
          <w:color w:val="5A5A5A"/>
        </w:rPr>
        <w:t xml:space="preserve">, containing a resonant LC circuit. The input voltage of the device can then be substantially lower than the voltage across the electrodes of the Pockels cell. A high ratio of these voltages requires a high </w:t>
      </w:r>
      <w:r w:rsidRPr="00C61352">
        <w:rPr>
          <w:rFonts w:ascii="Franklin Gothic Book" w:eastAsiaTheme="majorEastAsia" w:hAnsi="Franklin Gothic Book"/>
          <w:b/>
          <w:i/>
          <w:iCs/>
          <w:color w:val="5A5A5A"/>
        </w:rPr>
        <w:t>Q</w:t>
      </w:r>
      <w:r w:rsidRPr="00C61352">
        <w:rPr>
          <w:rFonts w:ascii="Franklin Gothic Book" w:eastAsiaTheme="majorEastAsia" w:hAnsi="Franklin Gothic Book"/>
          <w:b/>
          <w:color w:val="5A5A5A"/>
        </w:rPr>
        <w:t xml:space="preserve"> factor</w:t>
      </w:r>
      <w:r w:rsidRPr="005A3CCE">
        <w:rPr>
          <w:rFonts w:ascii="Franklin Gothic Book" w:hAnsi="Franklin Gothic Book"/>
          <w:b/>
          <w:color w:val="5A5A5A"/>
        </w:rPr>
        <w:t xml:space="preserve"> of the LC circuit and reduces the </w:t>
      </w:r>
      <w:r w:rsidRPr="00C61352">
        <w:rPr>
          <w:rFonts w:ascii="Franklin Gothic Book" w:eastAsiaTheme="majorEastAsia" w:hAnsi="Franklin Gothic Book"/>
          <w:b/>
          <w:color w:val="5A5A5A"/>
        </w:rPr>
        <w:t>bandwidth</w:t>
      </w:r>
      <w:r w:rsidRPr="005A3CCE">
        <w:rPr>
          <w:rFonts w:ascii="Franklin Gothic Book" w:hAnsi="Franklin Gothic Book"/>
          <w:b/>
          <w:color w:val="5A5A5A"/>
        </w:rPr>
        <w:t xml:space="preserve"> in which strong resonant enhancement can be achieved. The disadvantage of using a resonant device is that one loses flexibility: changing the resonance frequency requires the exchange of at least one electric component.</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Broadband modulators are optimized for operation in a wide frequency range, which typically starts at zero frequency. A high modulation bandwidth typically requires a Pockels cell with a small electric capacitance, and excludes the exploitation of a resonance.</w:t>
      </w:r>
    </w:p>
    <w:p w:rsidR="005A3CCE" w:rsidRPr="005A3CCE" w:rsidRDefault="005A3CCE" w:rsidP="004D421C">
      <w:pPr>
        <w:pStyle w:val="Heading3"/>
        <w:ind w:left="1440"/>
        <w:rPr>
          <w:rFonts w:ascii="Franklin Gothic Book" w:hAnsi="Franklin Gothic Book"/>
          <w:b/>
          <w:color w:val="5A5A5A"/>
        </w:rPr>
      </w:pPr>
      <w:r w:rsidRPr="005A3CCE">
        <w:rPr>
          <w:rFonts w:ascii="Franklin Gothic Book" w:hAnsi="Franklin Gothic Book"/>
          <w:b/>
          <w:color w:val="5A5A5A"/>
        </w:rPr>
        <w:t>Traveling-Wave Modulators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 xml:space="preserve">For particularly high modulation </w:t>
      </w:r>
      <w:r w:rsidRPr="00C61352">
        <w:rPr>
          <w:rFonts w:ascii="Franklin Gothic Book" w:eastAsiaTheme="majorEastAsia" w:hAnsi="Franklin Gothic Book"/>
          <w:b/>
          <w:color w:val="5A5A5A"/>
        </w:rPr>
        <w:t>bandwidths</w:t>
      </w:r>
      <w:r w:rsidR="00C61352">
        <w:rPr>
          <w:rFonts w:ascii="Franklin Gothic Book" w:hAnsi="Franklin Gothic Book"/>
          <w:b/>
          <w:color w:val="5A5A5A"/>
        </w:rPr>
        <w:t>,</w:t>
      </w:r>
      <w:r w:rsidRPr="005A3CCE">
        <w:rPr>
          <w:rFonts w:ascii="Franklin Gothic Book" w:hAnsi="Franklin Gothic Book"/>
          <w:b/>
          <w:color w:val="5A5A5A"/>
        </w:rPr>
        <w:t xml:space="preserve"> e.g. in the gigahertz region, integrated optical traveling-wave modulators are often used. Here, the electric drive signal generates an electromagnetic wave (microwave) propagating along the electrodes in the direction of the optical beam. Ideally, the phase velocities of both waves are matched so that efficient modulation is possible even for frequencies which are so high that the electrode length corresponds to several wavelengths of the microwave.</w:t>
      </w:r>
    </w:p>
    <w:p w:rsidR="005A3CCE" w:rsidRPr="005A3CCE" w:rsidRDefault="005A3CCE" w:rsidP="004D421C">
      <w:pPr>
        <w:pStyle w:val="Heading2"/>
        <w:ind w:left="1440"/>
        <w:rPr>
          <w:rFonts w:ascii="Franklin Gothic Book" w:hAnsi="Franklin Gothic Book"/>
          <w:b/>
          <w:color w:val="5A5A5A"/>
          <w:sz w:val="24"/>
          <w:szCs w:val="24"/>
        </w:rPr>
      </w:pPr>
      <w:r w:rsidRPr="005A3CCE">
        <w:rPr>
          <w:rFonts w:ascii="Franklin Gothic Book" w:hAnsi="Franklin Gothic Book"/>
          <w:b/>
          <w:color w:val="5A5A5A"/>
          <w:sz w:val="24"/>
          <w:szCs w:val="24"/>
        </w:rPr>
        <w:t>Important Properties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A number of properties should be considered before purchasing an electro-optic modulator:</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The device must have a sufficiently large open aperture, particularly in cases with high peak powers.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t xml:space="preserve">A high crystal quality and appropriate electrode geometry are required for uniform switching or modulation across the full open aperture.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t xml:space="preserve">The price can significantly rise for increasing aperture sizes.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For switching ultrashort pulses, effects of </w:t>
      </w:r>
      <w:hyperlink r:id="rId341" w:history="1">
        <w:r w:rsidRPr="00C61352">
          <w:rPr>
            <w:rStyle w:val="Hyperlink"/>
            <w:rFonts w:ascii="Franklin Gothic Book" w:hAnsi="Franklin Gothic Book"/>
            <w:color w:val="5A5A5A"/>
            <w:sz w:val="24"/>
            <w:szCs w:val="24"/>
          </w:rPr>
          <w:t>Kerr nonlinearity</w:t>
        </w:r>
      </w:hyperlink>
      <w:r w:rsidRPr="00C61352">
        <w:rPr>
          <w:rFonts w:ascii="Franklin Gothic Book" w:hAnsi="Franklin Gothic Book"/>
          <w:color w:val="5A5A5A"/>
          <w:sz w:val="24"/>
          <w:szCs w:val="24"/>
        </w:rPr>
        <w:t xml:space="preserve"> and </w:t>
      </w:r>
      <w:hyperlink r:id="rId342" w:history="1">
        <w:r w:rsidRPr="00C61352">
          <w:rPr>
            <w:rStyle w:val="Hyperlink"/>
            <w:rFonts w:ascii="Franklin Gothic Book" w:hAnsi="Franklin Gothic Book"/>
            <w:color w:val="5A5A5A"/>
            <w:sz w:val="24"/>
            <w:szCs w:val="24"/>
          </w:rPr>
          <w:t>chromatic dispersion</w:t>
        </w:r>
      </w:hyperlink>
      <w:r w:rsidRPr="00C61352">
        <w:rPr>
          <w:rFonts w:ascii="Franklin Gothic Book" w:hAnsi="Franklin Gothic Book"/>
          <w:color w:val="5A5A5A"/>
          <w:sz w:val="24"/>
          <w:szCs w:val="24"/>
        </w:rPr>
        <w:t xml:space="preserve"> may be relevant, which depend on the crystal material and length and also on the </w:t>
      </w:r>
      <w:hyperlink r:id="rId343" w:history="1">
        <w:r w:rsidRPr="00C61352">
          <w:rPr>
            <w:rStyle w:val="Hyperlink"/>
            <w:rFonts w:ascii="Franklin Gothic Book" w:hAnsi="Franklin Gothic Book"/>
            <w:color w:val="5A5A5A"/>
            <w:sz w:val="24"/>
            <w:szCs w:val="24"/>
          </w:rPr>
          <w:t>beam radius</w:t>
        </w:r>
      </w:hyperlink>
      <w:r w:rsidRPr="00C61352">
        <w:rPr>
          <w:rFonts w:ascii="Franklin Gothic Book" w:hAnsi="Franklin Gothic Book"/>
          <w:color w:val="5A5A5A"/>
          <w:sz w:val="24"/>
          <w:szCs w:val="24"/>
        </w:rPr>
        <w:t xml:space="preserve">.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lastRenderedPageBreak/>
        <w:t xml:space="preserve">(Significant effects of this kind often cannot be avoided and thus have to be taken into account in the design of, e.g., a </w:t>
      </w:r>
      <w:hyperlink r:id="rId344" w:history="1">
        <w:r w:rsidRPr="00C61352">
          <w:rPr>
            <w:rStyle w:val="Hyperlink"/>
            <w:rFonts w:ascii="Franklin Gothic Book" w:hAnsi="Franklin Gothic Book"/>
            <w:color w:val="5A5A5A"/>
            <w:sz w:val="24"/>
            <w:szCs w:val="24"/>
          </w:rPr>
          <w:t>regenerative amplifier</w:t>
        </w:r>
      </w:hyperlink>
      <w:r w:rsidRPr="00C61352">
        <w:rPr>
          <w:rFonts w:ascii="Franklin Gothic Book" w:hAnsi="Franklin Gothic Book"/>
          <w:color w:val="5A5A5A"/>
          <w:sz w:val="24"/>
          <w:szCs w:val="24"/>
        </w:rPr>
        <w:t xml:space="preserve">.)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Depending on the device design, the polarization of the incoming beam may or may not be maintained in the output.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A phase modulator may generate unwanted amplitude modulation, and vice versa. This depends strongly on the design.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As electro-optic materials are also piezo-electric, the applied voltage can introduce mechanical vibrations, which themselves can affect the refractive index via the elasto-optic effect. Around certain mechanical resonance frequencies, the modulator response may be strongly modified. This can be a problem particularly for broadband modulators. In switching applications, unwanted </w:t>
      </w:r>
      <w:r w:rsidRPr="00C61352">
        <w:rPr>
          <w:rStyle w:val="Emphasis"/>
          <w:rFonts w:ascii="Franklin Gothic Book" w:hAnsi="Franklin Gothic Book"/>
          <w:color w:val="5A5A5A"/>
          <w:sz w:val="24"/>
          <w:szCs w:val="24"/>
        </w:rPr>
        <w:t>ringing effects</w:t>
      </w:r>
      <w:r w:rsidRPr="00C61352">
        <w:rPr>
          <w:rFonts w:ascii="Franklin Gothic Book" w:hAnsi="Franklin Gothic Book"/>
          <w:color w:val="5A5A5A"/>
          <w:sz w:val="24"/>
          <w:szCs w:val="24"/>
        </w:rPr>
        <w:t xml:space="preserve"> can occur. Such effects depend strongly on the crystal material, dimensions, orientation and mechanical design.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Both high optical average powers and high switching frequencies can induce thermal problems. The thermal handling and thus the power and frequency capabilities depend on various construction details.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The crystal(s) should have high-quality anti-reflection coatings, designed for the required range of operation wavelengths, and of course a good material transparency, in order to minimize the insertion losses.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Rejected optical beams may be absorbed within the modulator device, or (particularly for high-power devices) leave the device at a more or less convenient location and direction. </w:t>
      </w:r>
    </w:p>
    <w:p w:rsidR="005A3CCE" w:rsidRPr="00C61352"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The switching speed (rise time, fall time) depends on properties of both the modulator (e.g. via its capacitance) and the electronic driver. </w:t>
      </w:r>
    </w:p>
    <w:p w:rsidR="005A3CCE" w:rsidRDefault="005A3CCE" w:rsidP="004D421C">
      <w:pPr>
        <w:numPr>
          <w:ilvl w:val="0"/>
          <w:numId w:val="28"/>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Electro-optic modulators can be purchased in fiber-coupled form, with different types of connectors and fibers (e.g. single-mode or multimode). </w:t>
      </w:r>
    </w:p>
    <w:p w:rsidR="00C61352" w:rsidRPr="00C61352" w:rsidRDefault="00C61352" w:rsidP="004D421C">
      <w:pPr>
        <w:spacing w:after="0" w:line="240" w:lineRule="auto"/>
        <w:ind w:left="0"/>
        <w:rPr>
          <w:rFonts w:ascii="Franklin Gothic Book" w:hAnsi="Franklin Gothic Book"/>
          <w:color w:val="5A5A5A"/>
          <w:sz w:val="24"/>
          <w:szCs w:val="24"/>
        </w:rPr>
      </w:pP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Note that a proper mechanical mount is also required, often with means to align the modulator precisely in various directions.</w:t>
      </w:r>
    </w:p>
    <w:p w:rsidR="005A3CCE" w:rsidRPr="005A3CCE" w:rsidRDefault="005A3CCE" w:rsidP="004D421C">
      <w:pPr>
        <w:pStyle w:val="Heading2"/>
        <w:ind w:left="1440"/>
        <w:rPr>
          <w:rFonts w:ascii="Franklin Gothic Book" w:hAnsi="Franklin Gothic Book"/>
          <w:b/>
          <w:color w:val="5A5A5A"/>
          <w:sz w:val="24"/>
          <w:szCs w:val="24"/>
        </w:rPr>
      </w:pPr>
      <w:r w:rsidRPr="005A3CCE">
        <w:rPr>
          <w:rFonts w:ascii="Franklin Gothic Book" w:hAnsi="Franklin Gothic Book"/>
          <w:b/>
          <w:color w:val="5A5A5A"/>
          <w:sz w:val="24"/>
          <w:szCs w:val="24"/>
        </w:rPr>
        <w:t>Electronic Driver</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It is important to use an electronic driver which is both well matched to the EOM and suitable for the particular application. For example, different kinds of EOMs require different drive voltages, and the driver should also be designed for the given electrical capacitance of the EOM. Some drivers are suitable for a purely sinusoidal modulation, whereas broadband devices work in a large range of modulation frequencies. Many problems can be avoided by purchasing an electro-optic modulator together with the electronic driver from the same supplier, because the responsibility for the overall performance is then at one place.</w:t>
      </w:r>
    </w:p>
    <w:p w:rsidR="005A3CCE" w:rsidRPr="005A3CCE" w:rsidRDefault="005A3CCE" w:rsidP="004D421C">
      <w:pPr>
        <w:pStyle w:val="Heading2"/>
        <w:ind w:left="1440"/>
        <w:rPr>
          <w:rFonts w:ascii="Franklin Gothic Book" w:hAnsi="Franklin Gothic Book"/>
          <w:b/>
          <w:color w:val="5A5A5A"/>
          <w:sz w:val="24"/>
          <w:szCs w:val="24"/>
        </w:rPr>
      </w:pPr>
      <w:r w:rsidRPr="005A3CCE">
        <w:rPr>
          <w:rFonts w:ascii="Franklin Gothic Book" w:hAnsi="Franklin Gothic Book"/>
          <w:b/>
          <w:color w:val="5A5A5A"/>
          <w:sz w:val="24"/>
          <w:szCs w:val="24"/>
        </w:rPr>
        <w:t>Applications</w:t>
      </w:r>
    </w:p>
    <w:p w:rsidR="005A3CCE" w:rsidRPr="005A3CCE" w:rsidRDefault="005A3CCE" w:rsidP="004D421C">
      <w:pPr>
        <w:pStyle w:val="NormalWeb"/>
        <w:rPr>
          <w:rFonts w:ascii="Franklin Gothic Book" w:hAnsi="Franklin Gothic Book"/>
          <w:b/>
          <w:color w:val="5A5A5A"/>
        </w:rPr>
      </w:pPr>
      <w:r w:rsidRPr="005A3CCE">
        <w:rPr>
          <w:rFonts w:ascii="Franklin Gothic Book" w:hAnsi="Franklin Gothic Book"/>
          <w:b/>
          <w:color w:val="5A5A5A"/>
        </w:rPr>
        <w:t>Some typical applications of electro-optic modulators are:</w:t>
      </w:r>
    </w:p>
    <w:p w:rsidR="005A3CCE" w:rsidRPr="00C61352" w:rsidRDefault="005A3CCE" w:rsidP="004D421C">
      <w:pPr>
        <w:numPr>
          <w:ilvl w:val="0"/>
          <w:numId w:val="29"/>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modulating the power of a laser beam, e.g. for laser printing, high-speed digital data recording, or high-speed optical communications </w:t>
      </w:r>
    </w:p>
    <w:p w:rsidR="005A3CCE" w:rsidRPr="00C61352" w:rsidRDefault="005A3CCE" w:rsidP="004D421C">
      <w:pPr>
        <w:numPr>
          <w:ilvl w:val="0"/>
          <w:numId w:val="29"/>
        </w:numPr>
        <w:tabs>
          <w:tab w:val="clear" w:pos="720"/>
          <w:tab w:val="num" w:pos="0"/>
        </w:tabs>
        <w:spacing w:after="0" w:line="240" w:lineRule="auto"/>
        <w:ind w:left="0"/>
        <w:rPr>
          <w:rFonts w:ascii="Franklin Gothic Book" w:hAnsi="Franklin Gothic Book"/>
          <w:color w:val="5A5A5A"/>
          <w:sz w:val="24"/>
          <w:szCs w:val="24"/>
        </w:rPr>
      </w:pPr>
      <w:r w:rsidRPr="00C61352">
        <w:rPr>
          <w:rFonts w:ascii="Franklin Gothic Book" w:hAnsi="Franklin Gothic Book"/>
          <w:color w:val="5A5A5A"/>
          <w:sz w:val="24"/>
          <w:szCs w:val="24"/>
        </w:rPr>
        <w:t xml:space="preserve">in laser frequency stabilization schemes, e.g. with the Pound–Drever–Hall method </w:t>
      </w:r>
    </w:p>
    <w:p w:rsidR="005A3CCE" w:rsidRPr="00C61352" w:rsidRDefault="00FE3324" w:rsidP="004D421C">
      <w:pPr>
        <w:numPr>
          <w:ilvl w:val="0"/>
          <w:numId w:val="29"/>
        </w:numPr>
        <w:tabs>
          <w:tab w:val="clear" w:pos="720"/>
          <w:tab w:val="num" w:pos="0"/>
        </w:tabs>
        <w:spacing w:after="0" w:line="240" w:lineRule="auto"/>
        <w:ind w:left="0"/>
        <w:rPr>
          <w:rFonts w:ascii="Franklin Gothic Book" w:hAnsi="Franklin Gothic Book"/>
          <w:color w:val="5A5A5A"/>
          <w:sz w:val="24"/>
          <w:szCs w:val="24"/>
        </w:rPr>
      </w:pPr>
      <w:hyperlink r:id="rId345" w:history="1">
        <w:r w:rsidR="005A3CCE" w:rsidRPr="00C61352">
          <w:rPr>
            <w:rStyle w:val="Hyperlink"/>
            <w:rFonts w:ascii="Franklin Gothic Book" w:hAnsi="Franklin Gothic Book"/>
            <w:color w:val="5A5A5A"/>
            <w:sz w:val="24"/>
            <w:szCs w:val="24"/>
          </w:rPr>
          <w:t>Q switching</w:t>
        </w:r>
      </w:hyperlink>
      <w:r w:rsidR="005A3CCE" w:rsidRPr="00C61352">
        <w:rPr>
          <w:rFonts w:ascii="Franklin Gothic Book" w:hAnsi="Franklin Gothic Book"/>
          <w:color w:val="5A5A5A"/>
          <w:sz w:val="24"/>
          <w:szCs w:val="24"/>
        </w:rPr>
        <w:t xml:space="preserve"> of solid-state lasers (where the EOM serves to block the </w:t>
      </w:r>
      <w:hyperlink r:id="rId346" w:history="1">
        <w:r w:rsidR="005A3CCE" w:rsidRPr="00C61352">
          <w:rPr>
            <w:rStyle w:val="Hyperlink"/>
            <w:rFonts w:ascii="Franklin Gothic Book" w:hAnsi="Franklin Gothic Book"/>
            <w:color w:val="5A5A5A"/>
            <w:sz w:val="24"/>
            <w:szCs w:val="24"/>
          </w:rPr>
          <w:t>laser resonator</w:t>
        </w:r>
      </w:hyperlink>
      <w:r w:rsidR="005A3CCE" w:rsidRPr="00C61352">
        <w:rPr>
          <w:rFonts w:ascii="Franklin Gothic Book" w:hAnsi="Franklin Gothic Book"/>
          <w:color w:val="5A5A5A"/>
          <w:sz w:val="24"/>
          <w:szCs w:val="24"/>
        </w:rPr>
        <w:t xml:space="preserve"> before the pulse is to be emitted) </w:t>
      </w:r>
    </w:p>
    <w:p w:rsidR="005A3CCE" w:rsidRPr="00C61352" w:rsidRDefault="00FE3324" w:rsidP="004D421C">
      <w:pPr>
        <w:numPr>
          <w:ilvl w:val="0"/>
          <w:numId w:val="29"/>
        </w:numPr>
        <w:tabs>
          <w:tab w:val="clear" w:pos="720"/>
          <w:tab w:val="num" w:pos="0"/>
        </w:tabs>
        <w:spacing w:after="0" w:line="240" w:lineRule="auto"/>
        <w:ind w:left="0"/>
        <w:rPr>
          <w:rFonts w:ascii="Franklin Gothic Book" w:hAnsi="Franklin Gothic Book"/>
          <w:color w:val="5A5A5A"/>
          <w:sz w:val="24"/>
          <w:szCs w:val="24"/>
        </w:rPr>
      </w:pPr>
      <w:hyperlink r:id="rId347" w:history="1">
        <w:r w:rsidR="005A3CCE" w:rsidRPr="00C61352">
          <w:rPr>
            <w:rStyle w:val="Hyperlink"/>
            <w:rFonts w:ascii="Franklin Gothic Book" w:hAnsi="Franklin Gothic Book"/>
            <w:color w:val="5A5A5A"/>
            <w:sz w:val="24"/>
            <w:szCs w:val="24"/>
          </w:rPr>
          <w:t>active mode locking</w:t>
        </w:r>
      </w:hyperlink>
      <w:r w:rsidR="005A3CCE" w:rsidRPr="00C61352">
        <w:rPr>
          <w:rFonts w:ascii="Franklin Gothic Book" w:hAnsi="Franklin Gothic Book"/>
          <w:color w:val="5A5A5A"/>
          <w:sz w:val="24"/>
          <w:szCs w:val="24"/>
        </w:rPr>
        <w:t xml:space="preserve"> (where the EOM modulates the resonator losses or the optical phase with the round-trip frequency or a multiple thereof) </w:t>
      </w:r>
    </w:p>
    <w:p w:rsidR="005A3CCE" w:rsidRPr="00C61352" w:rsidRDefault="005A3CCE" w:rsidP="004D421C">
      <w:pPr>
        <w:numPr>
          <w:ilvl w:val="0"/>
          <w:numId w:val="29"/>
        </w:numPr>
        <w:tabs>
          <w:tab w:val="clear" w:pos="720"/>
          <w:tab w:val="num" w:pos="0"/>
        </w:tabs>
        <w:spacing w:after="0" w:line="240" w:lineRule="auto"/>
        <w:ind w:left="0"/>
        <w:rPr>
          <w:rFonts w:ascii="Franklin Gothic Book" w:hAnsi="Franklin Gothic Book"/>
          <w:b/>
          <w:color w:val="5A5A5A"/>
          <w:sz w:val="24"/>
          <w:szCs w:val="24"/>
        </w:rPr>
      </w:pPr>
      <w:r w:rsidRPr="00C61352">
        <w:rPr>
          <w:rFonts w:ascii="Franklin Gothic Book" w:hAnsi="Franklin Gothic Book"/>
          <w:color w:val="5A5A5A"/>
          <w:sz w:val="24"/>
          <w:szCs w:val="24"/>
        </w:rPr>
        <w:lastRenderedPageBreak/>
        <w:t xml:space="preserve">switching pulses in </w:t>
      </w:r>
      <w:hyperlink r:id="rId348" w:history="1">
        <w:r w:rsidRPr="00C61352">
          <w:rPr>
            <w:rStyle w:val="Hyperlink"/>
            <w:rFonts w:ascii="Franklin Gothic Book" w:hAnsi="Franklin Gothic Book"/>
            <w:color w:val="5A5A5A"/>
            <w:sz w:val="24"/>
            <w:szCs w:val="24"/>
          </w:rPr>
          <w:t>pulse pickers</w:t>
        </w:r>
      </w:hyperlink>
      <w:r w:rsidRPr="00C61352">
        <w:rPr>
          <w:rFonts w:ascii="Franklin Gothic Book" w:hAnsi="Franklin Gothic Book"/>
          <w:color w:val="5A5A5A"/>
          <w:sz w:val="24"/>
          <w:szCs w:val="24"/>
        </w:rPr>
        <w:t xml:space="preserve">, </w:t>
      </w:r>
      <w:hyperlink r:id="rId349" w:history="1">
        <w:r w:rsidRPr="00C61352">
          <w:rPr>
            <w:rStyle w:val="Hyperlink"/>
            <w:rFonts w:ascii="Franklin Gothic Book" w:hAnsi="Franklin Gothic Book"/>
            <w:color w:val="5A5A5A"/>
            <w:sz w:val="24"/>
            <w:szCs w:val="24"/>
          </w:rPr>
          <w:t>regenerative amplifiers</w:t>
        </w:r>
      </w:hyperlink>
      <w:r w:rsidRPr="00C61352">
        <w:rPr>
          <w:rFonts w:ascii="Franklin Gothic Book" w:hAnsi="Franklin Gothic Book"/>
          <w:color w:val="5A5A5A"/>
          <w:sz w:val="24"/>
          <w:szCs w:val="24"/>
        </w:rPr>
        <w:t xml:space="preserve"> and </w:t>
      </w:r>
      <w:hyperlink r:id="rId350" w:history="1">
        <w:r w:rsidRPr="00C61352">
          <w:rPr>
            <w:rStyle w:val="Hyperlink"/>
            <w:rFonts w:ascii="Franklin Gothic Book" w:hAnsi="Franklin Gothic Book"/>
            <w:color w:val="5A5A5A"/>
            <w:sz w:val="24"/>
            <w:szCs w:val="24"/>
          </w:rPr>
          <w:t>cavity-dumped lasers</w:t>
        </w:r>
      </w:hyperlink>
      <w:r w:rsidRPr="005A3CCE">
        <w:rPr>
          <w:rFonts w:ascii="Franklin Gothic Book" w:hAnsi="Franklin Gothic Book"/>
          <w:b/>
          <w:color w:val="5A5A5A"/>
          <w:sz w:val="24"/>
          <w:szCs w:val="24"/>
        </w:rPr>
        <w:t xml:space="preserve"> </w:t>
      </w:r>
      <w:r w:rsidR="00C61352">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93641922"/>
          <w:citation/>
        </w:sdtPr>
        <w:sdtEndPr/>
        <w:sdtContent>
          <w:r w:rsidR="00941AE2">
            <w:rPr>
              <w:rFonts w:ascii="Franklin Gothic Book" w:hAnsi="Franklin Gothic Book"/>
              <w:b/>
              <w:color w:val="5A5A5A"/>
              <w:sz w:val="24"/>
              <w:szCs w:val="24"/>
            </w:rPr>
            <w:fldChar w:fldCharType="begin"/>
          </w:r>
          <w:r w:rsidR="00C61352">
            <w:rPr>
              <w:rFonts w:ascii="Franklin Gothic Book" w:hAnsi="Franklin Gothic Book"/>
              <w:b/>
              <w:color w:val="5A5A5A"/>
              <w:sz w:val="24"/>
              <w:szCs w:val="24"/>
            </w:rPr>
            <w:instrText xml:space="preserve"> CITATION Enc11 \l 1033 </w:instrText>
          </w:r>
          <w:r w:rsidR="00941AE2">
            <w:rPr>
              <w:rFonts w:ascii="Franklin Gothic Book" w:hAnsi="Franklin Gothic Book"/>
              <w:b/>
              <w:color w:val="5A5A5A"/>
              <w:sz w:val="24"/>
              <w:szCs w:val="24"/>
            </w:rPr>
            <w:fldChar w:fldCharType="separate"/>
          </w:r>
          <w:r w:rsidR="00C61352" w:rsidRPr="00C61352">
            <w:rPr>
              <w:rFonts w:ascii="Franklin Gothic Book" w:hAnsi="Franklin Gothic Book"/>
              <w:noProof/>
              <w:color w:val="5A5A5A"/>
              <w:sz w:val="24"/>
              <w:szCs w:val="24"/>
            </w:rPr>
            <w:t>(Encylopedia of Laser Physics and Technology)</w:t>
          </w:r>
          <w:r w:rsidR="00941AE2">
            <w:rPr>
              <w:rFonts w:ascii="Franklin Gothic Book" w:hAnsi="Franklin Gothic Book"/>
              <w:b/>
              <w:color w:val="5A5A5A"/>
              <w:sz w:val="24"/>
              <w:szCs w:val="24"/>
            </w:rPr>
            <w:fldChar w:fldCharType="end"/>
          </w:r>
        </w:sdtContent>
      </w:sdt>
    </w:p>
    <w:p w:rsidR="00990208" w:rsidRDefault="00990208" w:rsidP="004D421C">
      <w:pPr>
        <w:spacing w:after="0"/>
        <w:ind w:left="0"/>
        <w:rPr>
          <w:rFonts w:ascii="Franklin Gothic Book" w:hAnsi="Franklin Gothic Book"/>
          <w:b/>
          <w:bCs/>
          <w:sz w:val="24"/>
          <w:szCs w:val="24"/>
        </w:rPr>
      </w:pPr>
    </w:p>
    <w:p w:rsidR="00BC5865" w:rsidRDefault="008445F9" w:rsidP="004D421C">
      <w:pPr>
        <w:spacing w:after="0" w:line="240" w:lineRule="auto"/>
        <w:ind w:left="0"/>
        <w:rPr>
          <w:rFonts w:ascii="Franklin Gothic Book" w:hAnsi="Franklin Gothic Book"/>
          <w:b/>
          <w:sz w:val="24"/>
          <w:szCs w:val="24"/>
        </w:rPr>
      </w:pPr>
      <w:r w:rsidRPr="008445F9">
        <w:rPr>
          <w:rFonts w:ascii="Franklin Gothic Book" w:hAnsi="Franklin Gothic Book"/>
          <w:b/>
          <w:bCs/>
          <w:sz w:val="24"/>
          <w:szCs w:val="24"/>
        </w:rPr>
        <w:t>EPG</w:t>
      </w:r>
      <w:r w:rsidRPr="008445F9">
        <w:rPr>
          <w:rFonts w:ascii="Franklin Gothic Book" w:hAnsi="Franklin Gothic Book"/>
          <w:b/>
          <w:sz w:val="24"/>
          <w:szCs w:val="24"/>
        </w:rPr>
        <w:br/>
        <w:t>Electronic Program Guide</w:t>
      </w:r>
    </w:p>
    <w:p w:rsidR="00184F87" w:rsidRDefault="00184F87" w:rsidP="004D421C">
      <w:pPr>
        <w:spacing w:after="0" w:line="240" w:lineRule="auto"/>
        <w:ind w:left="0"/>
        <w:rPr>
          <w:rFonts w:ascii="Franklin Gothic Book" w:hAnsi="Franklin Gothic Book"/>
          <w:b/>
          <w:sz w:val="24"/>
          <w:szCs w:val="24"/>
        </w:rPr>
      </w:pPr>
    </w:p>
    <w:p w:rsidR="00D258FF" w:rsidRDefault="00D258FF" w:rsidP="004D421C">
      <w:pPr>
        <w:spacing w:after="0" w:line="240" w:lineRule="auto"/>
        <w:ind w:left="0"/>
        <w:rPr>
          <w:rFonts w:ascii="Franklin Gothic Book" w:hAnsi="Franklin Gothic Book"/>
          <w:b/>
          <w:sz w:val="24"/>
          <w:szCs w:val="24"/>
        </w:rPr>
      </w:pPr>
      <w:bookmarkStart w:id="810" w:name="EQAM_Edge_QAM_Modulator"/>
      <w:bookmarkStart w:id="811" w:name="EPoC_EPON_Provisioning_over_Coaxial"/>
      <w:bookmarkStart w:id="812" w:name="Episode"/>
      <w:bookmarkEnd w:id="810"/>
      <w:bookmarkEnd w:id="811"/>
      <w:bookmarkEnd w:id="812"/>
      <w:r>
        <w:rPr>
          <w:rFonts w:ascii="Franklin Gothic Book" w:hAnsi="Franklin Gothic Book"/>
          <w:b/>
          <w:sz w:val="24"/>
          <w:szCs w:val="24"/>
        </w:rPr>
        <w:t>Episode</w:t>
      </w:r>
    </w:p>
    <w:p w:rsidR="00D258FF" w:rsidRDefault="00D258FF" w:rsidP="004D421C">
      <w:pPr>
        <w:spacing w:after="0" w:line="240" w:lineRule="auto"/>
        <w:ind w:left="0"/>
        <w:rPr>
          <w:rFonts w:ascii="Franklin Gothic Book" w:hAnsi="Franklin Gothic Book"/>
          <w:b/>
          <w:sz w:val="24"/>
          <w:szCs w:val="24"/>
        </w:rPr>
      </w:pPr>
      <w:r w:rsidRPr="00D258FF">
        <w:rPr>
          <w:rFonts w:ascii="Franklin Gothic Book" w:hAnsi="Franklin Gothic Book"/>
          <w:b/>
          <w:sz w:val="24"/>
          <w:szCs w:val="24"/>
        </w:rPr>
        <w:t xml:space="preserve">An episode is a single installment of a dramatic work such as a serial television or radio program. </w:t>
      </w:r>
      <w:r>
        <w:rPr>
          <w:rFonts w:ascii="Franklin Gothic Book" w:hAnsi="Franklin Gothic Book"/>
          <w:b/>
          <w:sz w:val="24"/>
          <w:szCs w:val="24"/>
        </w:rPr>
        <w:t xml:space="preserve"> </w:t>
      </w:r>
      <w:r w:rsidRPr="00D258FF">
        <w:rPr>
          <w:rFonts w:ascii="Franklin Gothic Book" w:hAnsi="Franklin Gothic Book"/>
          <w:b/>
          <w:sz w:val="24"/>
          <w:szCs w:val="24"/>
        </w:rPr>
        <w:t>An episode is a part of a sequence of a body of work, akin to a chapter of a book.</w:t>
      </w:r>
      <w:r>
        <w:rPr>
          <w:rFonts w:ascii="Franklin Gothic Book" w:hAnsi="Franklin Gothic Book"/>
          <w:b/>
          <w:sz w:val="24"/>
          <w:szCs w:val="24"/>
        </w:rPr>
        <w:t xml:space="preserve">  </w:t>
      </w:r>
      <w:sdt>
        <w:sdtPr>
          <w:rPr>
            <w:rFonts w:ascii="Franklin Gothic Book" w:hAnsi="Franklin Gothic Book"/>
            <w:b/>
            <w:sz w:val="24"/>
            <w:szCs w:val="24"/>
          </w:rPr>
          <w:id w:val="704288825"/>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D258FF">
            <w:rPr>
              <w:rFonts w:ascii="Franklin Gothic Book" w:hAnsi="Franklin Gothic Book"/>
              <w:noProof/>
              <w:sz w:val="24"/>
              <w:szCs w:val="24"/>
            </w:rPr>
            <w:t>(Fain)</w:t>
          </w:r>
          <w:r>
            <w:rPr>
              <w:rFonts w:ascii="Franklin Gothic Book" w:hAnsi="Franklin Gothic Book"/>
              <w:b/>
              <w:sz w:val="24"/>
              <w:szCs w:val="24"/>
            </w:rPr>
            <w:fldChar w:fldCharType="end"/>
          </w:r>
        </w:sdtContent>
      </w:sdt>
      <w:r w:rsidRPr="00D258FF">
        <w:rPr>
          <w:rFonts w:ascii="Franklin Gothic Book" w:hAnsi="Franklin Gothic Book"/>
          <w:b/>
          <w:sz w:val="24"/>
          <w:szCs w:val="24"/>
        </w:rPr>
        <w:t xml:space="preserve">  </w:t>
      </w:r>
    </w:p>
    <w:p w:rsidR="00D258FF" w:rsidRDefault="00D258FF" w:rsidP="004D421C">
      <w:pPr>
        <w:spacing w:after="0" w:line="240" w:lineRule="auto"/>
        <w:ind w:left="0"/>
        <w:rPr>
          <w:rFonts w:ascii="Franklin Gothic Book" w:hAnsi="Franklin Gothic Book"/>
          <w:b/>
          <w:sz w:val="24"/>
          <w:szCs w:val="24"/>
        </w:rPr>
      </w:pPr>
    </w:p>
    <w:p w:rsidR="00990208" w:rsidRDefault="00990208"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EPoC</w:t>
      </w:r>
    </w:p>
    <w:p w:rsidR="00231637" w:rsidRDefault="00231637" w:rsidP="004D421C">
      <w:pPr>
        <w:spacing w:after="0" w:line="240" w:lineRule="auto"/>
        <w:ind w:left="0"/>
        <w:rPr>
          <w:rFonts w:ascii="Franklin Gothic Book" w:hAnsi="Franklin Gothic Book" w:cs="Cambria Math"/>
          <w:b/>
          <w:sz w:val="24"/>
          <w:szCs w:val="24"/>
        </w:rPr>
      </w:pPr>
      <w:r>
        <w:rPr>
          <w:rFonts w:ascii="Franklin Gothic Book" w:hAnsi="Franklin Gothic Book"/>
          <w:b/>
          <w:sz w:val="24"/>
          <w:szCs w:val="24"/>
        </w:rPr>
        <w:t>Ethernet Passive Optical N</w:t>
      </w:r>
      <w:r w:rsidRPr="00231637">
        <w:rPr>
          <w:rFonts w:ascii="Franklin Gothic Book" w:hAnsi="Franklin Gothic Book"/>
          <w:b/>
          <w:sz w:val="24"/>
          <w:szCs w:val="24"/>
        </w:rPr>
        <w:t>etwork (EPON) Provisioning over Coaxial, a proposed physical layer (PHY) networking standard for</w:t>
      </w:r>
      <w:r w:rsidRPr="00231637">
        <w:rPr>
          <w:rFonts w:ascii="Franklin Gothic Book" w:hAnsi="Franklin Gothic Book" w:cs="Cambria Math"/>
          <w:b/>
          <w:sz w:val="24"/>
          <w:szCs w:val="24"/>
        </w:rPr>
        <w:t xml:space="preserve"> operat</w:t>
      </w:r>
      <w:r>
        <w:rPr>
          <w:rFonts w:ascii="Franklin Gothic Book" w:hAnsi="Franklin Gothic Book" w:cs="Cambria Math"/>
          <w:b/>
          <w:sz w:val="24"/>
          <w:szCs w:val="24"/>
        </w:rPr>
        <w:t>ing the EPON protocol over coaxi</w:t>
      </w:r>
      <w:r w:rsidRPr="00231637">
        <w:rPr>
          <w:rFonts w:ascii="Franklin Gothic Book" w:hAnsi="Franklin Gothic Book" w:cs="Cambria Math"/>
          <w:b/>
          <w:sz w:val="24"/>
          <w:szCs w:val="24"/>
        </w:rPr>
        <w:t>al distribution networks, such as cable industry hybrid fiber coax (HFC).</w:t>
      </w:r>
      <w:r>
        <w:rPr>
          <w:rFonts w:ascii="Franklin Gothic Book" w:hAnsi="Franklin Gothic Book" w:cs="Cambria Math"/>
          <w:b/>
          <w:sz w:val="24"/>
          <w:szCs w:val="24"/>
        </w:rPr>
        <w:t xml:space="preserve">  EPoC is envisioned to support symmetric duplex deployments up to 10 Gbps data delivery rate</w:t>
      </w:r>
      <w:r w:rsidR="00E51A22">
        <w:rPr>
          <w:rFonts w:ascii="Franklin Gothic Book" w:hAnsi="Franklin Gothic Book" w:cs="Cambria Math"/>
          <w:b/>
          <w:sz w:val="24"/>
          <w:szCs w:val="24"/>
        </w:rPr>
        <w:t xml:space="preserve"> with no substantive changes to other EPON sublayers</w:t>
      </w:r>
      <w:r>
        <w:rPr>
          <w:rFonts w:ascii="Franklin Gothic Book" w:hAnsi="Franklin Gothic Book" w:cs="Cambria Math"/>
          <w:b/>
          <w:sz w:val="24"/>
          <w:szCs w:val="24"/>
        </w:rPr>
        <w:t xml:space="preserve">.  </w:t>
      </w:r>
      <w:r w:rsidR="00E51A22">
        <w:rPr>
          <w:rFonts w:ascii="Franklin Gothic Book" w:hAnsi="Franklin Gothic Book" w:cs="Cambria Math"/>
          <w:b/>
          <w:sz w:val="24"/>
          <w:szCs w:val="24"/>
        </w:rPr>
        <w:t xml:space="preserve">Additional operations, administration, and maintenance (OAM) messages for configuration and monitoring are anticipated as part of the EPoC standard.  </w:t>
      </w:r>
      <w:sdt>
        <w:sdtPr>
          <w:rPr>
            <w:rFonts w:ascii="Franklin Gothic Book" w:hAnsi="Franklin Gothic Book" w:cs="Cambria Math"/>
            <w:b/>
            <w:sz w:val="24"/>
            <w:szCs w:val="24"/>
          </w:rPr>
          <w:id w:val="-1371601139"/>
          <w:citation/>
        </w:sdtPr>
        <w:sdtEndPr/>
        <w:sdtContent>
          <w:r w:rsidR="00332BC5">
            <w:rPr>
              <w:rFonts w:ascii="Franklin Gothic Book" w:hAnsi="Franklin Gothic Book" w:cs="Cambria Math"/>
              <w:b/>
              <w:sz w:val="24"/>
              <w:szCs w:val="24"/>
            </w:rPr>
            <w:fldChar w:fldCharType="begin"/>
          </w:r>
          <w:r w:rsidR="00332BC5">
            <w:rPr>
              <w:rFonts w:ascii="Franklin Gothic Book" w:hAnsi="Franklin Gothic Book" w:cs="Cambria Math"/>
              <w:b/>
              <w:sz w:val="24"/>
              <w:szCs w:val="24"/>
            </w:rPr>
            <w:instrText xml:space="preserve"> CITATION Lau11 \l 1033 </w:instrText>
          </w:r>
          <w:r w:rsidR="00332BC5">
            <w:rPr>
              <w:rFonts w:ascii="Franklin Gothic Book" w:hAnsi="Franklin Gothic Book" w:cs="Cambria Math"/>
              <w:b/>
              <w:sz w:val="24"/>
              <w:szCs w:val="24"/>
            </w:rPr>
            <w:fldChar w:fldCharType="separate"/>
          </w:r>
          <w:r w:rsidR="00332BC5" w:rsidRPr="00332BC5">
            <w:rPr>
              <w:rFonts w:ascii="Franklin Gothic Book" w:hAnsi="Franklin Gothic Book" w:cs="Cambria Math"/>
              <w:noProof/>
              <w:sz w:val="24"/>
              <w:szCs w:val="24"/>
            </w:rPr>
            <w:t>(Laubach)</w:t>
          </w:r>
          <w:r w:rsidR="00332BC5">
            <w:rPr>
              <w:rFonts w:ascii="Franklin Gothic Book" w:hAnsi="Franklin Gothic Book" w:cs="Cambria Math"/>
              <w:b/>
              <w:sz w:val="24"/>
              <w:szCs w:val="24"/>
            </w:rPr>
            <w:fldChar w:fldCharType="end"/>
          </w:r>
        </w:sdtContent>
      </w:sdt>
    </w:p>
    <w:p w:rsidR="00E51A22" w:rsidRDefault="00E51A22" w:rsidP="004D421C">
      <w:pPr>
        <w:spacing w:after="0" w:line="240" w:lineRule="auto"/>
        <w:ind w:left="0"/>
        <w:rPr>
          <w:rFonts w:ascii="Franklin Gothic Book" w:hAnsi="Franklin Gothic Book" w:cs="Cambria Math"/>
          <w:b/>
          <w:sz w:val="24"/>
          <w:szCs w:val="24"/>
        </w:rPr>
      </w:pPr>
    </w:p>
    <w:p w:rsidR="00990208" w:rsidRDefault="00990208" w:rsidP="004D421C">
      <w:pPr>
        <w:spacing w:after="0" w:line="240" w:lineRule="auto"/>
        <w:ind w:left="0"/>
        <w:rPr>
          <w:rFonts w:ascii="Franklin Gothic Book" w:hAnsi="Franklin Gothic Book"/>
          <w:b/>
          <w:sz w:val="24"/>
          <w:szCs w:val="24"/>
        </w:rPr>
      </w:pPr>
    </w:p>
    <w:p w:rsidR="00C17A03" w:rsidRDefault="000A2B52" w:rsidP="004D421C">
      <w:pPr>
        <w:spacing w:after="0" w:line="240" w:lineRule="auto"/>
        <w:ind w:left="0"/>
        <w:rPr>
          <w:rFonts w:ascii="Franklin Gothic Book" w:hAnsi="Franklin Gothic Book"/>
          <w:b/>
          <w:sz w:val="24"/>
          <w:szCs w:val="24"/>
        </w:rPr>
      </w:pPr>
      <w:r w:rsidRPr="000A2B52">
        <w:rPr>
          <w:rFonts w:ascii="Franklin Gothic Book" w:hAnsi="Franklin Gothic Book"/>
          <w:b/>
          <w:sz w:val="24"/>
          <w:szCs w:val="24"/>
        </w:rPr>
        <w:t xml:space="preserve">EQAM </w:t>
      </w:r>
    </w:p>
    <w:p w:rsidR="00C17A03" w:rsidRDefault="005A3CCE"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EdgeQAM M</w:t>
      </w:r>
      <w:r w:rsidR="00C17A03">
        <w:rPr>
          <w:rFonts w:ascii="Franklin Gothic Book" w:hAnsi="Franklin Gothic Book"/>
          <w:b/>
          <w:sz w:val="24"/>
          <w:szCs w:val="24"/>
        </w:rPr>
        <w:t>odulator; a</w:t>
      </w:r>
      <w:r w:rsidR="000A2B52" w:rsidRPr="000A2B52">
        <w:rPr>
          <w:rFonts w:ascii="Franklin Gothic Book" w:hAnsi="Franklin Gothic Book"/>
          <w:b/>
          <w:sz w:val="24"/>
          <w:szCs w:val="24"/>
        </w:rPr>
        <w:t xml:space="preserve"> head end or hub device that receives packets of digital video or data. It re-packetizes the video or data into an MPEG transport stream and digitally modulates the digital transport stream onto a downstream RF carrier using quadrature amplitude modulation (QAM).</w:t>
      </w:r>
      <w:r w:rsidR="00C17A03">
        <w:rPr>
          <w:rFonts w:ascii="Franklin Gothic Book" w:hAnsi="Franklin Gothic Book"/>
          <w:b/>
          <w:sz w:val="24"/>
          <w:szCs w:val="24"/>
        </w:rPr>
        <w:t xml:space="preserve">  </w:t>
      </w:r>
      <w:sdt>
        <w:sdtPr>
          <w:rPr>
            <w:rFonts w:ascii="Franklin Gothic Book" w:hAnsi="Franklin Gothic Book"/>
            <w:b/>
            <w:sz w:val="24"/>
            <w:szCs w:val="24"/>
          </w:rPr>
          <w:id w:val="70006865"/>
          <w:citation/>
        </w:sdtPr>
        <w:sdtEndPr/>
        <w:sdtContent>
          <w:r w:rsidR="00941AE2">
            <w:rPr>
              <w:rFonts w:ascii="Franklin Gothic Book" w:hAnsi="Franklin Gothic Book"/>
              <w:b/>
              <w:sz w:val="24"/>
              <w:szCs w:val="24"/>
            </w:rPr>
            <w:fldChar w:fldCharType="begin"/>
          </w:r>
          <w:r w:rsidR="00C17A03">
            <w:rPr>
              <w:rFonts w:ascii="Franklin Gothic Book" w:hAnsi="Franklin Gothic Book"/>
              <w:b/>
              <w:sz w:val="24"/>
              <w:szCs w:val="24"/>
            </w:rPr>
            <w:instrText xml:space="preserve"> CITATION Cab112 \l 1033 </w:instrText>
          </w:r>
          <w:r w:rsidR="00941AE2">
            <w:rPr>
              <w:rFonts w:ascii="Franklin Gothic Book" w:hAnsi="Franklin Gothic Book"/>
              <w:b/>
              <w:sz w:val="24"/>
              <w:szCs w:val="24"/>
            </w:rPr>
            <w:fldChar w:fldCharType="separate"/>
          </w:r>
          <w:r w:rsidR="00C17A03" w:rsidRPr="00C17A03">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C17A03" w:rsidRDefault="00C17A03" w:rsidP="004D421C">
      <w:pPr>
        <w:spacing w:after="0" w:line="240" w:lineRule="auto"/>
        <w:ind w:left="0"/>
        <w:rPr>
          <w:rFonts w:ascii="Franklin Gothic Book" w:hAnsi="Franklin Gothic Book"/>
          <w:b/>
          <w:sz w:val="24"/>
          <w:szCs w:val="24"/>
        </w:rPr>
      </w:pPr>
    </w:p>
    <w:p w:rsidR="00BC5865" w:rsidRDefault="00BC5865" w:rsidP="004D421C">
      <w:pPr>
        <w:spacing w:after="0"/>
        <w:ind w:left="0"/>
        <w:rPr>
          <w:rFonts w:ascii="Franklin Gothic Book" w:hAnsi="Franklin Gothic Book"/>
          <w:b/>
          <w:sz w:val="24"/>
          <w:szCs w:val="24"/>
        </w:rPr>
      </w:pPr>
      <w:bookmarkStart w:id="813" w:name="EqualAccess"/>
      <w:bookmarkEnd w:id="813"/>
      <w:r w:rsidRPr="00A91DA3">
        <w:rPr>
          <w:rFonts w:ascii="Franklin Gothic Book" w:hAnsi="Franklin Gothic Book"/>
          <w:b/>
          <w:sz w:val="24"/>
          <w:szCs w:val="24"/>
        </w:rPr>
        <w:t>Equal Access</w:t>
      </w:r>
      <w:r w:rsidRPr="00A91DA3">
        <w:rPr>
          <w:rFonts w:ascii="Franklin Gothic Book" w:hAnsi="Franklin Gothic Book"/>
          <w:b/>
          <w:sz w:val="24"/>
          <w:szCs w:val="24"/>
        </w:rPr>
        <w:br/>
        <w:t>The offering of access to local exchange facilities on a non-discriminatory basis.</w:t>
      </w:r>
    </w:p>
    <w:p w:rsidR="00184F87" w:rsidRPr="00A91DA3" w:rsidRDefault="00184F87" w:rsidP="004D421C">
      <w:pPr>
        <w:spacing w:after="0"/>
        <w:ind w:left="0"/>
        <w:rPr>
          <w:rFonts w:ascii="Franklin Gothic Book" w:hAnsi="Franklin Gothic Book"/>
          <w:b/>
          <w:sz w:val="24"/>
          <w:szCs w:val="24"/>
        </w:rPr>
      </w:pPr>
    </w:p>
    <w:p w:rsidR="00184F87" w:rsidRDefault="00184F87" w:rsidP="004D421C">
      <w:pPr>
        <w:spacing w:after="0"/>
        <w:ind w:left="0"/>
        <w:rPr>
          <w:rFonts w:ascii="Franklin Gothic Book" w:hAnsi="Franklin Gothic Book"/>
          <w:b/>
          <w:sz w:val="24"/>
          <w:szCs w:val="24"/>
        </w:rPr>
      </w:pPr>
      <w:bookmarkStart w:id="814" w:name="Equilibrium_Mode_Distribution"/>
      <w:bookmarkEnd w:id="814"/>
      <w:r>
        <w:rPr>
          <w:rFonts w:ascii="Franklin Gothic Book" w:hAnsi="Franklin Gothic Book"/>
          <w:b/>
          <w:sz w:val="24"/>
          <w:szCs w:val="24"/>
        </w:rPr>
        <w:t>Equilibrium Mode Distribution</w:t>
      </w:r>
    </w:p>
    <w:p w:rsidR="00184F87" w:rsidRPr="00184F87" w:rsidRDefault="00184F87" w:rsidP="004D421C">
      <w:pPr>
        <w:spacing w:after="0"/>
        <w:ind w:left="0"/>
        <w:rPr>
          <w:rFonts w:ascii="Franklin Gothic Book" w:hAnsi="Franklin Gothic Book"/>
          <w:b/>
          <w:sz w:val="24"/>
          <w:szCs w:val="24"/>
        </w:rPr>
      </w:pPr>
      <w:r w:rsidRPr="00184F87">
        <w:rPr>
          <w:rFonts w:ascii="Franklin Gothic Book" w:hAnsi="Franklin Gothic Book"/>
          <w:b/>
          <w:sz w:val="24"/>
          <w:szCs w:val="24"/>
        </w:rPr>
        <w:t>The steady modal state of a multimode fiber in which the relative power distribution among modes is independent of fiber length.</w:t>
      </w:r>
      <w:r>
        <w:rPr>
          <w:rFonts w:ascii="Franklin Gothic Book" w:hAnsi="Franklin Gothic Book"/>
          <w:b/>
          <w:sz w:val="24"/>
          <w:szCs w:val="24"/>
        </w:rPr>
        <w:t xml:space="preserve">  </w:t>
      </w:r>
      <w:sdt>
        <w:sdtPr>
          <w:rPr>
            <w:rFonts w:ascii="Franklin Gothic Book" w:hAnsi="Franklin Gothic Book"/>
            <w:b/>
            <w:sz w:val="24"/>
            <w:szCs w:val="24"/>
          </w:rPr>
          <w:id w:val="5311909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4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4F87" w:rsidRDefault="00184F87" w:rsidP="004D421C">
      <w:pPr>
        <w:spacing w:after="0"/>
        <w:ind w:left="0"/>
        <w:rPr>
          <w:rFonts w:ascii="Franklin Gothic Book" w:hAnsi="Franklin Gothic Book"/>
          <w:b/>
          <w:sz w:val="24"/>
          <w:szCs w:val="24"/>
        </w:rPr>
      </w:pPr>
    </w:p>
    <w:p w:rsidR="00540D8B" w:rsidRDefault="00BC5865" w:rsidP="004D421C">
      <w:pPr>
        <w:spacing w:after="0"/>
        <w:ind w:left="0"/>
        <w:rPr>
          <w:rFonts w:ascii="Franklin Gothic Book" w:hAnsi="Franklin Gothic Book"/>
          <w:b/>
          <w:sz w:val="24"/>
          <w:szCs w:val="24"/>
        </w:rPr>
      </w:pPr>
      <w:bookmarkStart w:id="815" w:name="Equalization"/>
      <w:bookmarkEnd w:id="815"/>
      <w:r w:rsidRPr="00A91DA3">
        <w:rPr>
          <w:rFonts w:ascii="Franklin Gothic Book" w:hAnsi="Franklin Gothic Book"/>
          <w:b/>
          <w:sz w:val="24"/>
          <w:szCs w:val="24"/>
        </w:rPr>
        <w:t>Equalization</w:t>
      </w:r>
      <w:r w:rsidRPr="00A91DA3">
        <w:rPr>
          <w:rFonts w:ascii="Franklin Gothic Book" w:hAnsi="Franklin Gothic Book"/>
          <w:b/>
          <w:sz w:val="24"/>
          <w:szCs w:val="24"/>
        </w:rPr>
        <w:br/>
        <w:t>A means of modifying the frequency and/or phase response of an amplifier or network, thereby resulting in a flat overall response.</w:t>
      </w:r>
      <w:r w:rsidR="00C17A03">
        <w:rPr>
          <w:rFonts w:ascii="Franklin Gothic Book" w:hAnsi="Franklin Gothic Book"/>
          <w:b/>
          <w:sz w:val="24"/>
          <w:szCs w:val="24"/>
        </w:rPr>
        <w:t xml:space="preserve"> Or, t</w:t>
      </w:r>
      <w:r w:rsidR="00540D8B" w:rsidRPr="00540D8B">
        <w:rPr>
          <w:rFonts w:ascii="Franklin Gothic Book" w:hAnsi="Franklin Gothic Book"/>
          <w:b/>
          <w:sz w:val="24"/>
          <w:szCs w:val="24"/>
        </w:rPr>
        <w:t>he spacing and operation of amplifiers, so that the gain</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provided by the amplifier, per transmission frequency, coincides with</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the signal loss at the same frequency within communications devices.</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Equalization is achieved by circuitry that compensates for the differences</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in attenuation at different frequencies.</w:t>
      </w:r>
      <w:r w:rsidR="00540D8B">
        <w:rPr>
          <w:rFonts w:ascii="Franklin Gothic Book" w:hAnsi="Franklin Gothic Book"/>
          <w:b/>
          <w:sz w:val="24"/>
          <w:szCs w:val="24"/>
        </w:rPr>
        <w:t xml:space="preserve"> </w:t>
      </w:r>
      <w:sdt>
        <w:sdtPr>
          <w:rPr>
            <w:rFonts w:ascii="Franklin Gothic Book" w:hAnsi="Franklin Gothic Book"/>
            <w:b/>
            <w:sz w:val="24"/>
            <w:szCs w:val="24"/>
          </w:rPr>
          <w:id w:val="38643132"/>
          <w:citation/>
        </w:sdtPr>
        <w:sdtEndPr/>
        <w:sdtContent>
          <w:r w:rsidR="00941AE2">
            <w:rPr>
              <w:rFonts w:ascii="Franklin Gothic Book" w:hAnsi="Franklin Gothic Book"/>
              <w:b/>
              <w:sz w:val="24"/>
              <w:szCs w:val="24"/>
            </w:rPr>
            <w:fldChar w:fldCharType="begin"/>
          </w:r>
          <w:r w:rsidR="00540D8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40D8B"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17A03" w:rsidRPr="00A91DA3" w:rsidRDefault="00C17A03" w:rsidP="004D421C">
      <w:pPr>
        <w:spacing w:after="0"/>
        <w:ind w:left="0"/>
        <w:rPr>
          <w:rFonts w:ascii="Franklin Gothic Book" w:hAnsi="Franklin Gothic Book"/>
          <w:b/>
          <w:sz w:val="24"/>
          <w:szCs w:val="24"/>
        </w:rPr>
      </w:pPr>
    </w:p>
    <w:p w:rsidR="00BC5865" w:rsidRDefault="00BC5865" w:rsidP="004D421C">
      <w:pPr>
        <w:ind w:left="0"/>
        <w:rPr>
          <w:rFonts w:ascii="Franklin Gothic Book" w:hAnsi="Franklin Gothic Book"/>
          <w:b/>
          <w:sz w:val="24"/>
          <w:szCs w:val="24"/>
        </w:rPr>
      </w:pPr>
      <w:bookmarkStart w:id="816" w:name="Equalized_Loss"/>
      <w:bookmarkEnd w:id="816"/>
      <w:r w:rsidRPr="00A91DA3">
        <w:rPr>
          <w:rFonts w:ascii="Franklin Gothic Book" w:hAnsi="Franklin Gothic Book"/>
          <w:b/>
          <w:sz w:val="24"/>
          <w:szCs w:val="24"/>
        </w:rPr>
        <w:lastRenderedPageBreak/>
        <w:t>Equalized Loss</w:t>
      </w:r>
      <w:r w:rsidRPr="00A91DA3">
        <w:rPr>
          <w:rFonts w:ascii="Franklin Gothic Book" w:hAnsi="Franklin Gothic Book"/>
          <w:b/>
          <w:sz w:val="24"/>
          <w:szCs w:val="24"/>
        </w:rPr>
        <w:br/>
        <w:t>Any loss in cable television systems caused by coaxial cable; also, insertion loss of components designed to match cable loss characteristics.</w:t>
      </w:r>
    </w:p>
    <w:p w:rsidR="00540D8B" w:rsidRDefault="00540D8B" w:rsidP="004D421C">
      <w:pPr>
        <w:spacing w:after="0"/>
        <w:ind w:left="0"/>
        <w:rPr>
          <w:rFonts w:ascii="Franklin Gothic Book" w:hAnsi="Franklin Gothic Book"/>
          <w:b/>
          <w:bCs/>
          <w:sz w:val="24"/>
          <w:szCs w:val="24"/>
        </w:rPr>
      </w:pPr>
      <w:bookmarkStart w:id="817" w:name="Equalizer"/>
      <w:bookmarkStart w:id="818" w:name="Equalizer_Cable_EQ"/>
      <w:bookmarkEnd w:id="817"/>
      <w:bookmarkEnd w:id="818"/>
      <w:r w:rsidRPr="00540D8B">
        <w:rPr>
          <w:rFonts w:ascii="Franklin Gothic Book" w:hAnsi="Franklin Gothic Book"/>
          <w:b/>
          <w:bCs/>
          <w:sz w:val="24"/>
          <w:szCs w:val="24"/>
        </w:rPr>
        <w:t xml:space="preserve">Equalizer, Cable (EQ) </w:t>
      </w:r>
    </w:p>
    <w:p w:rsidR="00540D8B" w:rsidRDefault="00540D8B" w:rsidP="004D421C">
      <w:pPr>
        <w:spacing w:after="0"/>
        <w:ind w:left="0"/>
        <w:rPr>
          <w:rFonts w:ascii="Franklin Gothic Book" w:hAnsi="Franklin Gothic Book"/>
          <w:b/>
          <w:sz w:val="24"/>
          <w:szCs w:val="24"/>
        </w:rPr>
      </w:pPr>
      <w:r w:rsidRPr="00540D8B">
        <w:rPr>
          <w:rFonts w:ascii="Franklin Gothic Book" w:hAnsi="Franklin Gothic Book"/>
          <w:b/>
          <w:sz w:val="24"/>
          <w:szCs w:val="24"/>
        </w:rPr>
        <w:t xml:space="preserve">A network </w:t>
      </w:r>
      <w:r w:rsidR="00B0514D">
        <w:rPr>
          <w:rFonts w:ascii="Franklin Gothic Book" w:hAnsi="Franklin Gothic Book"/>
          <w:b/>
          <w:sz w:val="24"/>
          <w:szCs w:val="24"/>
        </w:rPr>
        <w:t xml:space="preserve">device </w:t>
      </w:r>
      <w:r w:rsidRPr="00540D8B">
        <w:rPr>
          <w:rFonts w:ascii="Franklin Gothic Book" w:hAnsi="Franklin Gothic Book"/>
          <w:b/>
          <w:sz w:val="24"/>
          <w:szCs w:val="24"/>
        </w:rPr>
        <w:t>designed to compensate for the frequency/</w:t>
      </w:r>
      <w:r>
        <w:rPr>
          <w:rFonts w:ascii="Franklin Gothic Book" w:hAnsi="Franklin Gothic Book"/>
          <w:b/>
          <w:sz w:val="24"/>
          <w:szCs w:val="24"/>
        </w:rPr>
        <w:t xml:space="preserve"> </w:t>
      </w:r>
      <w:r w:rsidRPr="00540D8B">
        <w:rPr>
          <w:rFonts w:ascii="Franklin Gothic Book" w:hAnsi="Franklin Gothic Book"/>
          <w:b/>
          <w:sz w:val="24"/>
          <w:szCs w:val="24"/>
        </w:rPr>
        <w:t>loss characteristics of a cable, so as to permit the system to</w:t>
      </w:r>
      <w:r>
        <w:rPr>
          <w:rFonts w:ascii="Franklin Gothic Book" w:hAnsi="Franklin Gothic Book"/>
          <w:b/>
          <w:sz w:val="24"/>
          <w:szCs w:val="24"/>
        </w:rPr>
        <w:t xml:space="preserve"> </w:t>
      </w:r>
      <w:r w:rsidRPr="00540D8B">
        <w:rPr>
          <w:rFonts w:ascii="Franklin Gothic Book" w:hAnsi="Franklin Gothic Book"/>
          <w:b/>
          <w:sz w:val="24"/>
          <w:szCs w:val="24"/>
        </w:rPr>
        <w:t>pass all frequencies in a uniform manner.</w:t>
      </w:r>
      <w:r>
        <w:rPr>
          <w:rFonts w:ascii="Franklin Gothic Book" w:hAnsi="Franklin Gothic Book"/>
          <w:b/>
          <w:sz w:val="24"/>
          <w:szCs w:val="24"/>
        </w:rPr>
        <w:t xml:space="preserve"> </w:t>
      </w:r>
      <w:sdt>
        <w:sdtPr>
          <w:rPr>
            <w:rFonts w:ascii="Franklin Gothic Book" w:hAnsi="Franklin Gothic Book"/>
            <w:b/>
            <w:sz w:val="24"/>
            <w:szCs w:val="24"/>
          </w:rPr>
          <w:id w:val="386431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0514D" w:rsidRPr="00A91DA3" w:rsidRDefault="00B0514D" w:rsidP="004D421C">
      <w:pPr>
        <w:spacing w:after="0"/>
        <w:ind w:left="0"/>
        <w:rPr>
          <w:rFonts w:ascii="Franklin Gothic Book" w:hAnsi="Franklin Gothic Book"/>
          <w:b/>
          <w:sz w:val="24"/>
          <w:szCs w:val="24"/>
        </w:rPr>
      </w:pPr>
    </w:p>
    <w:p w:rsidR="00BC5865" w:rsidRDefault="00BC5865" w:rsidP="004D421C">
      <w:pPr>
        <w:ind w:left="0"/>
        <w:rPr>
          <w:rFonts w:ascii="Franklin Gothic Book" w:hAnsi="Franklin Gothic Book"/>
          <w:b/>
          <w:sz w:val="24"/>
          <w:szCs w:val="24"/>
        </w:rPr>
      </w:pPr>
      <w:bookmarkStart w:id="819" w:name="Equalizing_Pulses"/>
      <w:bookmarkEnd w:id="819"/>
      <w:r w:rsidRPr="00A91DA3">
        <w:rPr>
          <w:rFonts w:ascii="Franklin Gothic Book" w:hAnsi="Franklin Gothic Book"/>
          <w:b/>
          <w:sz w:val="24"/>
          <w:szCs w:val="24"/>
        </w:rPr>
        <w:t>Equalizing Pulses</w:t>
      </w:r>
      <w:r w:rsidRPr="00A91DA3">
        <w:rPr>
          <w:rFonts w:ascii="Franklin Gothic Book" w:hAnsi="Franklin Gothic Book"/>
          <w:b/>
          <w:sz w:val="24"/>
          <w:szCs w:val="24"/>
        </w:rPr>
        <w:br/>
        <w:t>Pulses of one half the width of the horizontal sync pulses which are transmitted at twice the rate of the horizontal sync pulses during the blanking intervals immediately preceding and following the vertical sync pulses. The action of these pulses causes the vertical deflection to start at the same time in each interval, and also serves to keep the horizontal sweep circuits in step during the vertical blanking intervals immediately preceding and following the vertical sync pulse.</w:t>
      </w:r>
    </w:p>
    <w:p w:rsidR="002908C1" w:rsidRDefault="002908C1" w:rsidP="004D421C">
      <w:pPr>
        <w:spacing w:after="0"/>
        <w:ind w:left="0"/>
        <w:rPr>
          <w:rFonts w:ascii="Franklin Gothic Book" w:hAnsi="Franklin Gothic Book"/>
          <w:b/>
          <w:sz w:val="24"/>
          <w:szCs w:val="24"/>
        </w:rPr>
      </w:pPr>
      <w:bookmarkStart w:id="820" w:name="Equatorial_Orbit"/>
      <w:bookmarkEnd w:id="820"/>
      <w:r w:rsidRPr="002908C1">
        <w:rPr>
          <w:rFonts w:ascii="Franklin Gothic Book" w:hAnsi="Franklin Gothic Book"/>
          <w:b/>
          <w:sz w:val="24"/>
          <w:szCs w:val="24"/>
        </w:rPr>
        <w:t xml:space="preserve">Equatorial Orbit  </w:t>
      </w:r>
    </w:p>
    <w:p w:rsidR="002908C1" w:rsidRDefault="002908C1" w:rsidP="004D421C">
      <w:pPr>
        <w:spacing w:after="0"/>
        <w:ind w:left="0"/>
        <w:rPr>
          <w:rFonts w:ascii="Franklin Gothic Book" w:hAnsi="Franklin Gothic Book"/>
          <w:b/>
          <w:sz w:val="24"/>
          <w:szCs w:val="24"/>
        </w:rPr>
      </w:pPr>
      <w:r w:rsidRPr="002908C1">
        <w:rPr>
          <w:rFonts w:ascii="Franklin Gothic Book" w:hAnsi="Franklin Gothic Book"/>
          <w:b/>
          <w:sz w:val="24"/>
          <w:szCs w:val="24"/>
        </w:rPr>
        <w:t xml:space="preserve">An orbit with a plane parallel to the earth's equator.  </w:t>
      </w:r>
      <w:sdt>
        <w:sdtPr>
          <w:rPr>
            <w:rFonts w:ascii="Franklin Gothic Book" w:hAnsi="Franklin Gothic Book"/>
            <w:b/>
            <w:sz w:val="24"/>
            <w:szCs w:val="24"/>
          </w:rPr>
          <w:id w:val="156008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F2E97" w:rsidRDefault="005F2E97" w:rsidP="004D421C">
      <w:pPr>
        <w:spacing w:after="0"/>
        <w:ind w:left="0"/>
        <w:rPr>
          <w:rFonts w:ascii="Franklin Gothic Book" w:hAnsi="Franklin Gothic Book"/>
          <w:b/>
          <w:sz w:val="24"/>
          <w:szCs w:val="24"/>
        </w:rPr>
      </w:pPr>
    </w:p>
    <w:p w:rsidR="005F2E97" w:rsidRDefault="005F2E97" w:rsidP="004D421C">
      <w:pPr>
        <w:spacing w:after="0"/>
        <w:ind w:left="0"/>
        <w:rPr>
          <w:rFonts w:ascii="Franklin Gothic Book" w:hAnsi="Franklin Gothic Book"/>
          <w:b/>
          <w:sz w:val="24"/>
          <w:szCs w:val="24"/>
        </w:rPr>
      </w:pPr>
      <w:bookmarkStart w:id="821" w:name="ER_Extinction_Ratio"/>
      <w:bookmarkEnd w:id="821"/>
      <w:r>
        <w:rPr>
          <w:rFonts w:ascii="Franklin Gothic Book" w:hAnsi="Franklin Gothic Book"/>
          <w:b/>
          <w:sz w:val="24"/>
          <w:szCs w:val="24"/>
        </w:rPr>
        <w:t>ER</w:t>
      </w:r>
    </w:p>
    <w:p w:rsidR="005F2E97" w:rsidRDefault="005F2E97" w:rsidP="004D421C">
      <w:pPr>
        <w:spacing w:after="0"/>
        <w:ind w:left="0"/>
        <w:rPr>
          <w:rFonts w:ascii="Franklin Gothic Book" w:hAnsi="Franklin Gothic Book"/>
          <w:b/>
          <w:sz w:val="24"/>
          <w:szCs w:val="24"/>
        </w:rPr>
      </w:pPr>
      <w:r>
        <w:rPr>
          <w:rFonts w:ascii="Franklin Gothic Book" w:hAnsi="Franklin Gothic Book"/>
          <w:b/>
          <w:sz w:val="24"/>
          <w:szCs w:val="24"/>
        </w:rPr>
        <w:t>Extinction Ratio; applies to optical intensity laser modulators.  ER characterizes the efficiency of the modulator to transmit light when in an “ON” state and block light in an “OFF” state.  Two diffe</w:t>
      </w:r>
      <w:r w:rsidR="000973A8">
        <w:rPr>
          <w:rFonts w:ascii="Franklin Gothic Book" w:hAnsi="Franklin Gothic Book"/>
          <w:b/>
          <w:sz w:val="24"/>
          <w:szCs w:val="24"/>
        </w:rPr>
        <w:t xml:space="preserve">rent extinction ratios are defined:  DC extinction ratio and RF dynamic extinction ratio (DER).  </w:t>
      </w:r>
      <w:sdt>
        <w:sdtPr>
          <w:rPr>
            <w:rFonts w:ascii="Franklin Gothic Book" w:hAnsi="Franklin Gothic Book"/>
            <w:b/>
            <w:sz w:val="24"/>
            <w:szCs w:val="24"/>
          </w:rPr>
          <w:id w:val="304962004"/>
          <w:citation/>
        </w:sdtPr>
        <w:sdtEndPr/>
        <w:sdtContent>
          <w:r w:rsidR="00941AE2">
            <w:rPr>
              <w:rFonts w:ascii="Franklin Gothic Book" w:hAnsi="Franklin Gothic Book"/>
              <w:b/>
              <w:sz w:val="24"/>
              <w:szCs w:val="24"/>
            </w:rPr>
            <w:fldChar w:fldCharType="begin"/>
          </w:r>
          <w:r w:rsidR="000973A8">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0973A8" w:rsidRPr="000973A8">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2908C1" w:rsidRDefault="002908C1" w:rsidP="004D421C">
      <w:pPr>
        <w:spacing w:after="0"/>
        <w:ind w:left="0"/>
        <w:rPr>
          <w:rFonts w:ascii="Franklin Gothic Book" w:hAnsi="Franklin Gothic Book"/>
          <w:b/>
          <w:sz w:val="24"/>
          <w:szCs w:val="24"/>
        </w:rPr>
      </w:pPr>
    </w:p>
    <w:p w:rsidR="00BF2BB2" w:rsidRDefault="00BF2BB2" w:rsidP="004D421C">
      <w:pPr>
        <w:spacing w:after="0"/>
        <w:ind w:left="0"/>
        <w:rPr>
          <w:rFonts w:ascii="Franklin Gothic Book" w:hAnsi="Franklin Gothic Book"/>
          <w:b/>
          <w:sz w:val="24"/>
          <w:szCs w:val="24"/>
        </w:rPr>
      </w:pPr>
      <w:bookmarkStart w:id="822" w:name="Error_Rate"/>
      <w:bookmarkStart w:id="823" w:name="Error_Correction"/>
      <w:bookmarkStart w:id="824" w:name="ER_dc_Extinction_Ratio_DC"/>
      <w:bookmarkEnd w:id="822"/>
      <w:bookmarkEnd w:id="823"/>
      <w:bookmarkEnd w:id="824"/>
      <w:r>
        <w:rPr>
          <w:rFonts w:ascii="Franklin Gothic Book" w:hAnsi="Franklin Gothic Book"/>
          <w:b/>
          <w:sz w:val="24"/>
          <w:szCs w:val="24"/>
        </w:rPr>
        <w:t>ER</w:t>
      </w:r>
      <w:r w:rsidRPr="00BF2BB2">
        <w:rPr>
          <w:rFonts w:ascii="Franklin Gothic Book" w:hAnsi="Franklin Gothic Book"/>
          <w:b/>
          <w:sz w:val="24"/>
          <w:szCs w:val="24"/>
          <w:vertAlign w:val="subscript"/>
        </w:rPr>
        <w:t>DC</w:t>
      </w:r>
    </w:p>
    <w:p w:rsidR="00BF2BB2" w:rsidRDefault="00BF2BB2" w:rsidP="004D421C">
      <w:pPr>
        <w:spacing w:after="0"/>
        <w:ind w:left="0"/>
        <w:rPr>
          <w:rFonts w:ascii="Franklin Gothic Book" w:hAnsi="Franklin Gothic Book"/>
          <w:b/>
          <w:sz w:val="24"/>
          <w:szCs w:val="24"/>
        </w:rPr>
      </w:pPr>
      <w:r>
        <w:rPr>
          <w:rFonts w:ascii="Franklin Gothic Book" w:hAnsi="Franklin Gothic Book"/>
          <w:b/>
          <w:sz w:val="24"/>
          <w:szCs w:val="24"/>
        </w:rPr>
        <w:t>DC Extinct</w:t>
      </w:r>
      <w:r w:rsidR="00092257">
        <w:rPr>
          <w:rFonts w:ascii="Franklin Gothic Book" w:hAnsi="Franklin Gothic Book"/>
          <w:b/>
          <w:sz w:val="24"/>
          <w:szCs w:val="24"/>
        </w:rPr>
        <w:t>ion R</w:t>
      </w:r>
      <w:r>
        <w:rPr>
          <w:rFonts w:ascii="Franklin Gothic Book" w:hAnsi="Franklin Gothic Book"/>
          <w:b/>
          <w:sz w:val="24"/>
          <w:szCs w:val="24"/>
        </w:rPr>
        <w:t>atio; measured with no electrical signal applied on the RF input port of an intensity modulator.  The bias voltage on the DC port (connected to the DC electrode) is adjusted to achieve an “ON” state (Pout is maximum) then an “OFF” state (Pout is minimum).  ER</w:t>
      </w:r>
      <w:r w:rsidRPr="00BF2BB2">
        <w:rPr>
          <w:rFonts w:ascii="Franklin Gothic Book" w:hAnsi="Franklin Gothic Book"/>
          <w:b/>
          <w:sz w:val="24"/>
          <w:szCs w:val="24"/>
          <w:vertAlign w:val="subscript"/>
        </w:rPr>
        <w:t>DC</w:t>
      </w:r>
      <w:r>
        <w:rPr>
          <w:rFonts w:ascii="Franklin Gothic Book" w:hAnsi="Franklin Gothic Book"/>
          <w:b/>
          <w:sz w:val="24"/>
          <w:szCs w:val="24"/>
          <w:vertAlign w:val="subscript"/>
        </w:rPr>
        <w:t xml:space="preserve"> </w:t>
      </w:r>
      <w:r w:rsidRPr="00BF2BB2">
        <w:rPr>
          <w:rFonts w:ascii="Franklin Gothic Book" w:hAnsi="Franklin Gothic Book"/>
          <w:b/>
          <w:sz w:val="24"/>
          <w:szCs w:val="24"/>
        </w:rPr>
        <w:t xml:space="preserve">is measured as the ratio of </w:t>
      </w:r>
      <w:r w:rsidR="00092257">
        <w:rPr>
          <w:rFonts w:ascii="Franklin Gothic Book" w:hAnsi="Franklin Gothic Book"/>
          <w:b/>
          <w:sz w:val="24"/>
          <w:szCs w:val="24"/>
        </w:rPr>
        <w:t>P</w:t>
      </w:r>
      <w:r w:rsidR="00092257" w:rsidRPr="00092257">
        <w:rPr>
          <w:rFonts w:ascii="Franklin Gothic Book" w:hAnsi="Franklin Gothic Book"/>
          <w:b/>
          <w:sz w:val="24"/>
          <w:szCs w:val="24"/>
          <w:vertAlign w:val="subscript"/>
        </w:rPr>
        <w:t>out</w:t>
      </w:r>
      <w:r w:rsidR="00092257" w:rsidRPr="00092257">
        <w:rPr>
          <w:rFonts w:ascii="Franklin Gothic Book" w:hAnsi="Franklin Gothic Book"/>
          <w:b/>
          <w:sz w:val="24"/>
          <w:szCs w:val="24"/>
        </w:rPr>
        <w:t xml:space="preserve">max </w:t>
      </w:r>
      <w:r w:rsidR="00092257">
        <w:rPr>
          <w:rFonts w:ascii="Franklin Gothic Book" w:hAnsi="Franklin Gothic Book"/>
          <w:b/>
          <w:sz w:val="24"/>
          <w:szCs w:val="24"/>
        </w:rPr>
        <w:t>over P</w:t>
      </w:r>
      <w:r w:rsidR="00092257" w:rsidRPr="00092257">
        <w:rPr>
          <w:rFonts w:ascii="Franklin Gothic Book" w:hAnsi="Franklin Gothic Book"/>
          <w:b/>
          <w:sz w:val="24"/>
          <w:szCs w:val="24"/>
          <w:vertAlign w:val="subscript"/>
        </w:rPr>
        <w:t>out</w:t>
      </w:r>
      <w:r w:rsidR="00092257">
        <w:rPr>
          <w:rFonts w:ascii="Franklin Gothic Book" w:hAnsi="Franklin Gothic Book"/>
          <w:b/>
          <w:sz w:val="24"/>
          <w:szCs w:val="24"/>
        </w:rPr>
        <w:t xml:space="preserve">min and is expressed in dB.  </w:t>
      </w:r>
      <w:sdt>
        <w:sdtPr>
          <w:rPr>
            <w:rFonts w:ascii="Franklin Gothic Book" w:hAnsi="Franklin Gothic Book"/>
            <w:b/>
            <w:sz w:val="24"/>
            <w:szCs w:val="24"/>
          </w:rPr>
          <w:id w:val="304962003"/>
          <w:citation/>
        </w:sdtPr>
        <w:sdtEndPr/>
        <w:sdtContent>
          <w:r w:rsidR="00941AE2">
            <w:rPr>
              <w:rFonts w:ascii="Franklin Gothic Book" w:hAnsi="Franklin Gothic Book"/>
              <w:b/>
              <w:sz w:val="24"/>
              <w:szCs w:val="24"/>
            </w:rPr>
            <w:fldChar w:fldCharType="begin"/>
          </w:r>
          <w:r w:rsidR="00092257">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092257" w:rsidRPr="00092257">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092257" w:rsidRPr="00BF2BB2" w:rsidRDefault="00092257" w:rsidP="004D421C">
      <w:pPr>
        <w:spacing w:after="0"/>
        <w:ind w:left="0"/>
        <w:rPr>
          <w:rFonts w:ascii="Franklin Gothic Book" w:hAnsi="Franklin Gothic Book"/>
          <w:b/>
          <w:sz w:val="24"/>
          <w:szCs w:val="24"/>
        </w:rPr>
      </w:pPr>
    </w:p>
    <w:p w:rsidR="00136F95" w:rsidRDefault="00136F95" w:rsidP="004D421C">
      <w:pPr>
        <w:spacing w:after="0"/>
        <w:ind w:left="0"/>
        <w:rPr>
          <w:rFonts w:ascii="Franklin Gothic Book" w:hAnsi="Franklin Gothic Book"/>
          <w:b/>
          <w:sz w:val="24"/>
          <w:szCs w:val="24"/>
        </w:rPr>
      </w:pPr>
      <w:r>
        <w:rPr>
          <w:rFonts w:ascii="Franklin Gothic Book" w:hAnsi="Franklin Gothic Book"/>
          <w:b/>
          <w:sz w:val="24"/>
          <w:szCs w:val="24"/>
        </w:rPr>
        <w:t>Error Correction</w:t>
      </w:r>
    </w:p>
    <w:p w:rsidR="00136F95" w:rsidRPr="00136F95" w:rsidRDefault="00136F95" w:rsidP="004D421C">
      <w:pPr>
        <w:spacing w:after="0"/>
        <w:ind w:left="0"/>
        <w:rPr>
          <w:rFonts w:ascii="Franklin Gothic Book" w:hAnsi="Franklin Gothic Book"/>
          <w:b/>
          <w:sz w:val="24"/>
          <w:szCs w:val="24"/>
        </w:rPr>
      </w:pPr>
      <w:r w:rsidRPr="00136F95">
        <w:rPr>
          <w:rFonts w:ascii="Franklin Gothic Book" w:hAnsi="Franklin Gothic Book"/>
          <w:b/>
          <w:sz w:val="24"/>
          <w:szCs w:val="24"/>
        </w:rPr>
        <w:t>In digital transmission systems, a scheme that adds overhead to the data to permit a certain level of errors to be detected and corrected.</w:t>
      </w:r>
      <w:r>
        <w:rPr>
          <w:rFonts w:ascii="Franklin Gothic Book" w:hAnsi="Franklin Gothic Book"/>
          <w:b/>
          <w:sz w:val="24"/>
          <w:szCs w:val="24"/>
        </w:rPr>
        <w:t xml:space="preserve">  </w:t>
      </w:r>
      <w:sdt>
        <w:sdtPr>
          <w:rPr>
            <w:rFonts w:ascii="Franklin Gothic Book" w:hAnsi="Franklin Gothic Book"/>
            <w:b/>
            <w:sz w:val="24"/>
            <w:szCs w:val="24"/>
          </w:rPr>
          <w:id w:val="5311909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36F9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36F95" w:rsidRDefault="00136F95" w:rsidP="004D421C">
      <w:pPr>
        <w:spacing w:after="0"/>
        <w:ind w:left="0"/>
        <w:rPr>
          <w:rFonts w:ascii="Franklin Gothic Book" w:hAnsi="Franklin Gothic Book"/>
          <w:b/>
          <w:sz w:val="24"/>
          <w:szCs w:val="24"/>
        </w:rPr>
      </w:pPr>
    </w:p>
    <w:p w:rsidR="00204408" w:rsidRDefault="00204408" w:rsidP="004D421C">
      <w:pPr>
        <w:spacing w:after="0"/>
        <w:ind w:left="0"/>
        <w:rPr>
          <w:rFonts w:ascii="Franklin Gothic Book" w:hAnsi="Franklin Gothic Book"/>
          <w:b/>
          <w:sz w:val="24"/>
          <w:szCs w:val="24"/>
        </w:rPr>
      </w:pPr>
      <w:bookmarkStart w:id="825" w:name="Error_Detection"/>
      <w:bookmarkEnd w:id="825"/>
      <w:r>
        <w:rPr>
          <w:rFonts w:ascii="Franklin Gothic Book" w:hAnsi="Franklin Gothic Book"/>
          <w:b/>
          <w:sz w:val="24"/>
          <w:szCs w:val="24"/>
        </w:rPr>
        <w:t>Error Detection</w:t>
      </w:r>
    </w:p>
    <w:p w:rsidR="00204408" w:rsidRPr="00204408" w:rsidRDefault="00204408" w:rsidP="004D421C">
      <w:pPr>
        <w:spacing w:after="0"/>
        <w:ind w:left="0"/>
        <w:rPr>
          <w:rFonts w:ascii="Franklin Gothic Book" w:hAnsi="Franklin Gothic Book"/>
          <w:b/>
          <w:sz w:val="24"/>
          <w:szCs w:val="24"/>
        </w:rPr>
      </w:pPr>
      <w:r w:rsidRPr="00204408">
        <w:rPr>
          <w:rFonts w:ascii="Franklin Gothic Book" w:hAnsi="Franklin Gothic Book"/>
          <w:b/>
          <w:sz w:val="24"/>
          <w:szCs w:val="24"/>
        </w:rPr>
        <w:t xml:space="preserve">Checking for errors in data transmission. A calculation based on the data being sent; the results of the calculation are sent along with the data. The receiver then performs the same </w:t>
      </w:r>
      <w:r w:rsidRPr="00204408">
        <w:rPr>
          <w:rFonts w:ascii="Franklin Gothic Book" w:hAnsi="Franklin Gothic Book"/>
          <w:b/>
          <w:sz w:val="24"/>
          <w:szCs w:val="24"/>
        </w:rPr>
        <w:lastRenderedPageBreak/>
        <w:t>calculation and compares its results with those sent. If the receiver detects an error, it can be corrected, or it can simply be reported.</w:t>
      </w:r>
      <w:r>
        <w:rPr>
          <w:rFonts w:ascii="Franklin Gothic Book" w:hAnsi="Franklin Gothic Book"/>
          <w:b/>
          <w:sz w:val="24"/>
          <w:szCs w:val="24"/>
        </w:rPr>
        <w:t xml:space="preserve"> </w:t>
      </w:r>
      <w:sdt>
        <w:sdtPr>
          <w:rPr>
            <w:rFonts w:ascii="Franklin Gothic Book" w:hAnsi="Franklin Gothic Book"/>
            <w:b/>
            <w:sz w:val="24"/>
            <w:szCs w:val="24"/>
          </w:rPr>
          <w:id w:val="5311909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4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408" w:rsidRDefault="00204408" w:rsidP="004D421C">
      <w:pPr>
        <w:spacing w:after="0"/>
        <w:ind w:left="0"/>
        <w:rPr>
          <w:rFonts w:ascii="Franklin Gothic Book" w:hAnsi="Franklin Gothic Book"/>
          <w:b/>
          <w:sz w:val="24"/>
          <w:szCs w:val="24"/>
        </w:rPr>
      </w:pPr>
    </w:p>
    <w:p w:rsidR="00BC5865" w:rsidRDefault="00BC5865" w:rsidP="004D421C">
      <w:pPr>
        <w:spacing w:after="0"/>
        <w:ind w:left="0"/>
        <w:rPr>
          <w:rFonts w:ascii="Franklin Gothic Book" w:hAnsi="Franklin Gothic Book"/>
          <w:b/>
          <w:sz w:val="24"/>
          <w:szCs w:val="24"/>
        </w:rPr>
      </w:pPr>
      <w:r w:rsidRPr="00A91DA3">
        <w:rPr>
          <w:rFonts w:ascii="Franklin Gothic Book" w:hAnsi="Franklin Gothic Book"/>
          <w:b/>
          <w:sz w:val="24"/>
          <w:szCs w:val="24"/>
        </w:rPr>
        <w:t>Error Rate</w:t>
      </w:r>
      <w:r w:rsidRPr="00A91DA3">
        <w:rPr>
          <w:rFonts w:ascii="Franklin Gothic Book" w:hAnsi="Franklin Gothic Book"/>
          <w:b/>
          <w:sz w:val="24"/>
          <w:szCs w:val="24"/>
        </w:rPr>
        <w:br/>
        <w:t>A measure of the performance of a digital transmission system. It can be specified as a bit error rate (the probability of error per bit transmitted), as a block error rate (the probability of one or more errors in a specified-length block of bits), or in other forms such as percent error-free seconds.</w:t>
      </w:r>
      <w:r w:rsidR="00092257">
        <w:rPr>
          <w:rFonts w:ascii="Franklin Gothic Book" w:hAnsi="Franklin Gothic Book"/>
          <w:b/>
          <w:sz w:val="24"/>
          <w:szCs w:val="24"/>
        </w:rPr>
        <w:t xml:space="preserve"> </w:t>
      </w:r>
    </w:p>
    <w:p w:rsidR="00136F95" w:rsidRPr="00A91DA3" w:rsidRDefault="00136F95" w:rsidP="004D421C">
      <w:pPr>
        <w:spacing w:after="0"/>
        <w:ind w:left="0"/>
        <w:rPr>
          <w:rFonts w:ascii="Franklin Gothic Book" w:hAnsi="Franklin Gothic Book"/>
          <w:b/>
          <w:sz w:val="24"/>
          <w:szCs w:val="24"/>
        </w:rPr>
      </w:pPr>
    </w:p>
    <w:p w:rsidR="00BC5865" w:rsidRPr="00BC5865" w:rsidRDefault="00BC5865" w:rsidP="004D421C">
      <w:pPr>
        <w:ind w:left="0"/>
        <w:rPr>
          <w:rFonts w:ascii="Franklin Gothic Book" w:hAnsi="Franklin Gothic Book"/>
          <w:b/>
          <w:sz w:val="24"/>
          <w:szCs w:val="24"/>
        </w:rPr>
      </w:pPr>
      <w:bookmarkStart w:id="826" w:name="Errored_Second"/>
      <w:bookmarkEnd w:id="826"/>
      <w:r w:rsidRPr="00A91DA3">
        <w:rPr>
          <w:rFonts w:ascii="Franklin Gothic Book" w:hAnsi="Franklin Gothic Book"/>
          <w:b/>
          <w:sz w:val="24"/>
          <w:szCs w:val="24"/>
        </w:rPr>
        <w:t>Errored Second</w:t>
      </w:r>
      <w:r w:rsidRPr="00A91DA3">
        <w:rPr>
          <w:rFonts w:ascii="Franklin Gothic Book" w:hAnsi="Franklin Gothic Book"/>
          <w:b/>
          <w:sz w:val="24"/>
          <w:szCs w:val="24"/>
        </w:rPr>
        <w:br/>
        <w:t>Any 1-sec interval con</w:t>
      </w:r>
      <w:r>
        <w:rPr>
          <w:rFonts w:ascii="Franklin Gothic Book" w:hAnsi="Franklin Gothic Book"/>
          <w:b/>
          <w:sz w:val="24"/>
          <w:szCs w:val="24"/>
        </w:rPr>
        <w:t>taining at least one bit error.</w:t>
      </w:r>
    </w:p>
    <w:p w:rsidR="00540D8B" w:rsidRDefault="008445F9" w:rsidP="004D421C">
      <w:pPr>
        <w:ind w:left="0"/>
        <w:rPr>
          <w:rFonts w:ascii="Franklin Gothic Book" w:hAnsi="Franklin Gothic Book"/>
          <w:b/>
          <w:sz w:val="24"/>
          <w:szCs w:val="24"/>
        </w:rPr>
      </w:pPr>
      <w:r w:rsidRPr="008445F9">
        <w:rPr>
          <w:rFonts w:ascii="Franklin Gothic Book" w:hAnsi="Franklin Gothic Book"/>
          <w:b/>
          <w:bCs/>
          <w:sz w:val="24"/>
          <w:szCs w:val="24"/>
        </w:rPr>
        <w:t>ES</w:t>
      </w:r>
      <w:r w:rsidRPr="008445F9">
        <w:rPr>
          <w:rFonts w:ascii="Franklin Gothic Book" w:hAnsi="Franklin Gothic Book"/>
          <w:b/>
          <w:sz w:val="24"/>
          <w:szCs w:val="24"/>
        </w:rPr>
        <w:br/>
        <w:t>Elementary Stream</w:t>
      </w:r>
    </w:p>
    <w:p w:rsidR="002908C1" w:rsidRDefault="002908C1" w:rsidP="004D421C">
      <w:pPr>
        <w:spacing w:after="0"/>
        <w:ind w:left="0"/>
        <w:rPr>
          <w:rFonts w:ascii="Franklin Gothic Book" w:hAnsi="Franklin Gothic Book"/>
          <w:b/>
          <w:sz w:val="24"/>
          <w:szCs w:val="24"/>
        </w:rPr>
      </w:pPr>
      <w:bookmarkStart w:id="827" w:name="ESC_Engineering_Service_Circuit"/>
      <w:bookmarkEnd w:id="827"/>
      <w:r w:rsidRPr="002908C1">
        <w:rPr>
          <w:rFonts w:ascii="Franklin Gothic Book" w:hAnsi="Franklin Gothic Book"/>
          <w:b/>
          <w:sz w:val="24"/>
          <w:szCs w:val="24"/>
        </w:rPr>
        <w:t xml:space="preserve">ESC  </w:t>
      </w:r>
    </w:p>
    <w:p w:rsidR="002908C1" w:rsidRDefault="003466FA" w:rsidP="004D421C">
      <w:pPr>
        <w:spacing w:after="0"/>
        <w:ind w:left="0"/>
        <w:rPr>
          <w:rFonts w:ascii="Franklin Gothic Book" w:hAnsi="Franklin Gothic Book"/>
          <w:b/>
          <w:sz w:val="24"/>
          <w:szCs w:val="24"/>
        </w:rPr>
      </w:pPr>
      <w:r>
        <w:rPr>
          <w:rFonts w:ascii="Franklin Gothic Book" w:hAnsi="Franklin Gothic Book"/>
          <w:b/>
          <w:sz w:val="24"/>
          <w:szCs w:val="24"/>
        </w:rPr>
        <w:t>Engineering Service Circuit; t</w:t>
      </w:r>
      <w:r w:rsidR="002908C1" w:rsidRPr="002908C1">
        <w:rPr>
          <w:rFonts w:ascii="Franklin Gothic Book" w:hAnsi="Franklin Gothic Book"/>
          <w:b/>
          <w:sz w:val="24"/>
          <w:szCs w:val="24"/>
        </w:rPr>
        <w:t xml:space="preserve">he 300-3,400 Hertz voice plus teletype (S+DX) channel used for earth station-to-earth station and earth station-to-operations center communications for the purpose of system maintenance, coordination and general system information dissemination. In analog (FDM/FM) systems there are two S+DX channels available for this purpose in the 4,000-12,000 Hertz portion of the baseband. In digital systems there are one or two channels available which are usually convened to a 32 or 64 Kbps digital signal and combined with the earth station traffic digital bit stream. Modern ESC equipment interfaces with any mix of analog and digital satellite carriers, as well as backhaul terrestrial links to the local switching center.  </w:t>
      </w:r>
      <w:sdt>
        <w:sdtPr>
          <w:rPr>
            <w:rFonts w:ascii="Franklin Gothic Book" w:hAnsi="Franklin Gothic Book"/>
            <w:b/>
            <w:sz w:val="24"/>
            <w:szCs w:val="24"/>
          </w:rPr>
          <w:id w:val="15600901"/>
          <w:citation/>
        </w:sdtPr>
        <w:sdtEndPr/>
        <w:sdtContent>
          <w:r w:rsidR="00941AE2">
            <w:rPr>
              <w:rFonts w:ascii="Franklin Gothic Book" w:hAnsi="Franklin Gothic Book"/>
              <w:b/>
              <w:sz w:val="24"/>
              <w:szCs w:val="24"/>
            </w:rPr>
            <w:fldChar w:fldCharType="begin"/>
          </w:r>
          <w:r w:rsidR="002908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2908C1"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Default="002908C1" w:rsidP="004D421C">
      <w:pPr>
        <w:spacing w:after="0"/>
        <w:ind w:left="0"/>
        <w:rPr>
          <w:rFonts w:ascii="Franklin Gothic Book" w:hAnsi="Franklin Gothic Book"/>
          <w:b/>
          <w:sz w:val="24"/>
          <w:szCs w:val="24"/>
        </w:rPr>
      </w:pPr>
    </w:p>
    <w:p w:rsidR="00204408" w:rsidRDefault="00204408" w:rsidP="004D421C">
      <w:pPr>
        <w:spacing w:after="0"/>
        <w:ind w:left="0"/>
        <w:rPr>
          <w:rFonts w:ascii="Franklin Gothic Book" w:hAnsi="Franklin Gothic Book"/>
          <w:b/>
          <w:bCs/>
          <w:sz w:val="24"/>
          <w:szCs w:val="24"/>
        </w:rPr>
      </w:pPr>
      <w:bookmarkStart w:id="828" w:name="ESD"/>
      <w:bookmarkStart w:id="829" w:name="ESCON"/>
      <w:bookmarkEnd w:id="828"/>
      <w:bookmarkEnd w:id="829"/>
      <w:r>
        <w:rPr>
          <w:rFonts w:ascii="Franklin Gothic Book" w:hAnsi="Franklin Gothic Book"/>
          <w:b/>
          <w:bCs/>
          <w:sz w:val="24"/>
          <w:szCs w:val="24"/>
        </w:rPr>
        <w:t>ESCON</w:t>
      </w:r>
    </w:p>
    <w:p w:rsidR="00204408" w:rsidRPr="00204408" w:rsidRDefault="00204408" w:rsidP="004D421C">
      <w:pPr>
        <w:spacing w:after="0"/>
        <w:ind w:left="0"/>
        <w:rPr>
          <w:rFonts w:ascii="Franklin Gothic Book" w:hAnsi="Franklin Gothic Book"/>
          <w:b/>
          <w:bCs/>
          <w:sz w:val="24"/>
          <w:szCs w:val="24"/>
        </w:rPr>
      </w:pPr>
      <w:r>
        <w:rPr>
          <w:rFonts w:ascii="Franklin Gothic Book" w:hAnsi="Franklin Gothic Book"/>
          <w:b/>
          <w:bCs/>
          <w:sz w:val="24"/>
          <w:szCs w:val="24"/>
        </w:rPr>
        <w:t>Enterprise Systems Connection; a</w:t>
      </w:r>
      <w:r w:rsidRPr="00204408">
        <w:rPr>
          <w:rFonts w:ascii="Franklin Gothic Book" w:hAnsi="Franklin Gothic Book"/>
          <w:b/>
          <w:bCs/>
          <w:sz w:val="24"/>
          <w:szCs w:val="24"/>
        </w:rPr>
        <w:t xml:space="preserve"> duplex optical connector used for computer-to-computer data exchange.</w:t>
      </w:r>
      <w:r>
        <w:rPr>
          <w:rFonts w:ascii="Franklin Gothic Book" w:hAnsi="Franklin Gothic Book"/>
          <w:b/>
          <w:bCs/>
          <w:sz w:val="24"/>
          <w:szCs w:val="24"/>
        </w:rPr>
        <w:t xml:space="preserve"> </w:t>
      </w:r>
      <w:sdt>
        <w:sdtPr>
          <w:rPr>
            <w:rFonts w:ascii="Franklin Gothic Book" w:hAnsi="Franklin Gothic Book"/>
            <w:b/>
            <w:bCs/>
            <w:sz w:val="24"/>
            <w:szCs w:val="24"/>
          </w:rPr>
          <w:id w:val="53119098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0440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04408" w:rsidRDefault="00204408" w:rsidP="004D421C">
      <w:pPr>
        <w:spacing w:after="0"/>
        <w:ind w:left="0"/>
        <w:rPr>
          <w:rFonts w:ascii="Franklin Gothic Book" w:hAnsi="Franklin Gothic Book"/>
          <w:b/>
          <w:bCs/>
          <w:sz w:val="24"/>
          <w:szCs w:val="24"/>
        </w:rPr>
      </w:pPr>
    </w:p>
    <w:p w:rsidR="00540D8B" w:rsidRDefault="00540D8B" w:rsidP="004D421C">
      <w:pPr>
        <w:spacing w:after="0"/>
        <w:ind w:left="0"/>
        <w:rPr>
          <w:rFonts w:ascii="Franklin Gothic Book" w:hAnsi="Franklin Gothic Book"/>
          <w:b/>
          <w:bCs/>
          <w:sz w:val="24"/>
          <w:szCs w:val="24"/>
        </w:rPr>
      </w:pPr>
      <w:r w:rsidRPr="00540D8B">
        <w:rPr>
          <w:rFonts w:ascii="Franklin Gothic Book" w:hAnsi="Franklin Gothic Book"/>
          <w:b/>
          <w:bCs/>
          <w:sz w:val="24"/>
          <w:szCs w:val="24"/>
        </w:rPr>
        <w:t xml:space="preserve">ESD </w:t>
      </w:r>
    </w:p>
    <w:p w:rsidR="00BC5865" w:rsidRDefault="00540D8B" w:rsidP="004D421C">
      <w:pPr>
        <w:spacing w:after="0"/>
        <w:ind w:left="0"/>
        <w:rPr>
          <w:rFonts w:ascii="Franklin Gothic Book" w:hAnsi="Franklin Gothic Book"/>
          <w:b/>
          <w:sz w:val="24"/>
          <w:szCs w:val="24"/>
        </w:rPr>
      </w:pPr>
      <w:r w:rsidRPr="00540D8B">
        <w:rPr>
          <w:rFonts w:ascii="Franklin Gothic Book" w:hAnsi="Franklin Gothic Book"/>
          <w:b/>
          <w:sz w:val="24"/>
          <w:szCs w:val="24"/>
        </w:rPr>
        <w:t>Electrostatic Discharge. Static discharge which may damage</w:t>
      </w:r>
      <w:r>
        <w:rPr>
          <w:rFonts w:ascii="Franklin Gothic Book" w:hAnsi="Franklin Gothic Book"/>
          <w:b/>
          <w:sz w:val="24"/>
          <w:szCs w:val="24"/>
        </w:rPr>
        <w:t xml:space="preserve"> </w:t>
      </w:r>
      <w:r w:rsidRPr="00540D8B">
        <w:rPr>
          <w:rFonts w:ascii="Franklin Gothic Book" w:hAnsi="Franklin Gothic Book"/>
          <w:b/>
          <w:sz w:val="24"/>
          <w:szCs w:val="24"/>
        </w:rPr>
        <w:t>electronic equipment.</w:t>
      </w:r>
      <w:r>
        <w:rPr>
          <w:rFonts w:ascii="Franklin Gothic Book" w:hAnsi="Franklin Gothic Book"/>
          <w:b/>
          <w:sz w:val="24"/>
          <w:szCs w:val="24"/>
        </w:rPr>
        <w:t xml:space="preserve"> </w:t>
      </w:r>
      <w:sdt>
        <w:sdtPr>
          <w:rPr>
            <w:rFonts w:ascii="Franklin Gothic Book" w:hAnsi="Franklin Gothic Book"/>
            <w:b/>
            <w:sz w:val="24"/>
            <w:szCs w:val="24"/>
          </w:rPr>
          <w:id w:val="386431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30" w:name="E_SMG_Embedded_Subscriber_Media_Gateway"/>
      <w:bookmarkEnd w:id="830"/>
      <w:r w:rsidR="008445F9" w:rsidRPr="008445F9">
        <w:rPr>
          <w:rFonts w:ascii="Franklin Gothic Book" w:hAnsi="Franklin Gothic Book"/>
          <w:b/>
          <w:bCs/>
          <w:sz w:val="24"/>
          <w:szCs w:val="24"/>
        </w:rPr>
        <w:t>E-SMG</w:t>
      </w:r>
      <w:r w:rsidR="008445F9" w:rsidRPr="008445F9">
        <w:rPr>
          <w:rFonts w:ascii="Franklin Gothic Book" w:hAnsi="Franklin Gothic Book"/>
          <w:b/>
          <w:sz w:val="24"/>
          <w:szCs w:val="24"/>
        </w:rPr>
        <w:br/>
        <w:t>Embedded Subscriber Media Gateway</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31" w:name="Ethernet"/>
      <w:bookmarkEnd w:id="831"/>
      <w:r w:rsidR="00BC5865" w:rsidRPr="00A91DA3">
        <w:rPr>
          <w:rFonts w:ascii="Franklin Gothic Book" w:hAnsi="Franklin Gothic Book"/>
          <w:b/>
          <w:sz w:val="24"/>
          <w:szCs w:val="24"/>
        </w:rPr>
        <w:t>Ethernet</w:t>
      </w:r>
      <w:r w:rsidR="00BC5865" w:rsidRPr="00A91DA3">
        <w:rPr>
          <w:rFonts w:ascii="Franklin Gothic Book" w:hAnsi="Franklin Gothic Book"/>
          <w:b/>
          <w:sz w:val="24"/>
          <w:szCs w:val="24"/>
        </w:rPr>
        <w:br/>
        <w:t xml:space="preserve">The most popular LAN technology in use today. The IEEE standard 802.3 defines the rules </w:t>
      </w:r>
      <w:r w:rsidR="00BC5865" w:rsidRPr="00A91DA3">
        <w:rPr>
          <w:rFonts w:ascii="Franklin Gothic Book" w:hAnsi="Franklin Gothic Book"/>
          <w:b/>
          <w:sz w:val="24"/>
          <w:szCs w:val="24"/>
        </w:rPr>
        <w:lastRenderedPageBreak/>
        <w:t>for configuring an Ethernet network. It is a 10Mbps, 100Mbps, or 1000 Mbps CSMA/CD baseband network that runs over thin coax, thick coax, twisted pair or fiber optic cable.</w:t>
      </w:r>
    </w:p>
    <w:p w:rsidR="007353AF" w:rsidRDefault="007353AF" w:rsidP="004D421C">
      <w:pPr>
        <w:spacing w:after="0"/>
        <w:ind w:left="0"/>
        <w:jc w:val="center"/>
        <w:rPr>
          <w:rFonts w:ascii="Franklin Gothic Book" w:hAnsi="Franklin Gothic Book"/>
          <w:sz w:val="24"/>
          <w:szCs w:val="24"/>
        </w:rPr>
      </w:pPr>
      <w:r>
        <w:rPr>
          <w:noProof/>
          <w:lang w:bidi="ar-SA"/>
        </w:rPr>
        <w:drawing>
          <wp:inline distT="0" distB="0" distL="0" distR="0" wp14:anchorId="2041E4B5" wp14:editId="1AEFBA90">
            <wp:extent cx="3095625" cy="2114550"/>
            <wp:effectExtent l="19050" t="0" r="9525" b="0"/>
            <wp:docPr id="194" name="Picture 59" descr="C:\Users\cyoung\Desktop\Glossary of Terms\Drawings_Diagrams\etherne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young\Desktop\Glossary of Terms\Drawings_Diagrams\ethernet-01.gif"/>
                    <pic:cNvPicPr>
                      <a:picLocks noChangeAspect="1" noChangeArrowheads="1"/>
                    </pic:cNvPicPr>
                  </pic:nvPicPr>
                  <pic:blipFill>
                    <a:blip r:embed="rId351" cstate="print"/>
                    <a:srcRect/>
                    <a:stretch>
                      <a:fillRect/>
                    </a:stretch>
                  </pic:blipFill>
                  <pic:spPr bwMode="auto">
                    <a:xfrm>
                      <a:off x="0" y="0"/>
                      <a:ext cx="3095625" cy="2114550"/>
                    </a:xfrm>
                    <a:prstGeom prst="rect">
                      <a:avLst/>
                    </a:prstGeom>
                    <a:noFill/>
                    <a:ln w="9525">
                      <a:noFill/>
                      <a:miter lim="800000"/>
                      <a:headEnd/>
                      <a:tailEnd/>
                    </a:ln>
                  </pic:spPr>
                </pic:pic>
              </a:graphicData>
            </a:graphic>
          </wp:inline>
        </w:drawing>
      </w:r>
    </w:p>
    <w:p w:rsidR="007353AF" w:rsidRDefault="007353AF"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Ethernet Diagram courtesy of fiber Optics Info, </w:t>
      </w:r>
      <w:hyperlink r:id="rId352" w:history="1">
        <w:r w:rsidRPr="00B33AD4">
          <w:rPr>
            <w:rStyle w:val="Hyperlink"/>
            <w:rFonts w:ascii="Franklin Gothic Book" w:hAnsi="Franklin Gothic Book"/>
            <w:sz w:val="24"/>
            <w:szCs w:val="24"/>
          </w:rPr>
          <w:t>http://www.fiber-optics.info/fiber_optic_glossary/e</w:t>
        </w:r>
      </w:hyperlink>
    </w:p>
    <w:p w:rsidR="00B34582" w:rsidRPr="00A91DA3" w:rsidRDefault="00B34582" w:rsidP="004D421C">
      <w:pPr>
        <w:spacing w:after="0"/>
        <w:ind w:left="0"/>
        <w:rPr>
          <w:rFonts w:ascii="Franklin Gothic Book" w:hAnsi="Franklin Gothic Book"/>
          <w:b/>
          <w:sz w:val="24"/>
          <w:szCs w:val="24"/>
        </w:rPr>
      </w:pPr>
    </w:p>
    <w:p w:rsidR="00BC5865" w:rsidRPr="00A91DA3" w:rsidRDefault="00BC5865" w:rsidP="004D421C">
      <w:pPr>
        <w:ind w:left="0"/>
        <w:rPr>
          <w:rFonts w:ascii="Franklin Gothic Book" w:hAnsi="Franklin Gothic Book"/>
          <w:b/>
          <w:sz w:val="24"/>
          <w:szCs w:val="24"/>
        </w:rPr>
      </w:pPr>
      <w:r w:rsidRPr="00A91DA3">
        <w:rPr>
          <w:rFonts w:ascii="Franklin Gothic Book" w:hAnsi="Franklin Gothic Book"/>
          <w:b/>
          <w:sz w:val="24"/>
          <w:szCs w:val="24"/>
        </w:rPr>
        <w:t>ETS</w:t>
      </w:r>
      <w:r w:rsidRPr="00A91DA3">
        <w:rPr>
          <w:rFonts w:ascii="Franklin Gothic Book" w:hAnsi="Franklin Gothic Book"/>
          <w:b/>
          <w:sz w:val="24"/>
          <w:szCs w:val="24"/>
        </w:rPr>
        <w:br/>
        <w:t xml:space="preserve">European Telecommunications Standard. </w:t>
      </w:r>
      <w:r w:rsidR="003466FA">
        <w:rPr>
          <w:rFonts w:ascii="Franklin Gothic Book" w:hAnsi="Franklin Gothic Book"/>
          <w:b/>
          <w:sz w:val="24"/>
          <w:szCs w:val="24"/>
        </w:rPr>
        <w:t xml:space="preserve"> </w:t>
      </w:r>
      <w:r w:rsidRPr="00A91DA3">
        <w:rPr>
          <w:rFonts w:ascii="Franklin Gothic Book" w:hAnsi="Franklin Gothic Book"/>
          <w:b/>
          <w:sz w:val="24"/>
          <w:szCs w:val="24"/>
        </w:rPr>
        <w:t>Prefix for certain ETSI documents.</w:t>
      </w:r>
    </w:p>
    <w:p w:rsidR="00BC5865" w:rsidRDefault="008445F9" w:rsidP="004D421C">
      <w:pPr>
        <w:ind w:left="0"/>
        <w:rPr>
          <w:rFonts w:ascii="Franklin Gothic Book" w:hAnsi="Franklin Gothic Book"/>
          <w:b/>
          <w:sz w:val="24"/>
          <w:szCs w:val="24"/>
        </w:rPr>
      </w:pPr>
      <w:bookmarkStart w:id="832" w:name="ETSI"/>
      <w:bookmarkEnd w:id="832"/>
      <w:r w:rsidRPr="008445F9">
        <w:rPr>
          <w:rFonts w:ascii="Franklin Gothic Book" w:hAnsi="Franklin Gothic Book"/>
          <w:b/>
          <w:bCs/>
          <w:sz w:val="24"/>
          <w:szCs w:val="24"/>
        </w:rPr>
        <w:t>ETSI</w:t>
      </w:r>
      <w:r w:rsidRPr="008445F9">
        <w:rPr>
          <w:rFonts w:ascii="Franklin Gothic Book" w:hAnsi="Franklin Gothic Book"/>
          <w:b/>
          <w:sz w:val="24"/>
          <w:szCs w:val="24"/>
        </w:rPr>
        <w:br/>
        <w:t>European Telecommunications Standards Institute</w:t>
      </w:r>
      <w:r w:rsidRPr="008445F9">
        <w:rPr>
          <w:rFonts w:ascii="Franklin Gothic Book" w:hAnsi="Franklin Gothic Book"/>
          <w:b/>
          <w:sz w:val="24"/>
          <w:szCs w:val="24"/>
        </w:rPr>
        <w:br/>
      </w:r>
      <w:r w:rsidRPr="008445F9">
        <w:rPr>
          <w:rFonts w:ascii="Franklin Gothic Book" w:hAnsi="Franklin Gothic Book"/>
          <w:b/>
          <w:sz w:val="24"/>
          <w:szCs w:val="24"/>
        </w:rPr>
        <w:br/>
      </w:r>
      <w:bookmarkStart w:id="833" w:name="eTV"/>
      <w:bookmarkEnd w:id="833"/>
      <w:r w:rsidR="00BC5865" w:rsidRPr="00A91DA3">
        <w:rPr>
          <w:rFonts w:ascii="Franklin Gothic Book" w:hAnsi="Franklin Gothic Book"/>
          <w:b/>
          <w:sz w:val="24"/>
          <w:szCs w:val="24"/>
        </w:rPr>
        <w:t>eTV</w:t>
      </w:r>
      <w:r w:rsidR="00BC5865" w:rsidRPr="00A91DA3">
        <w:rPr>
          <w:rFonts w:ascii="Franklin Gothic Book" w:hAnsi="Franklin Gothic Book"/>
          <w:b/>
          <w:sz w:val="24"/>
          <w:szCs w:val="24"/>
        </w:rPr>
        <w:br/>
        <w:t>Enhanced Television. A general term that refers to interactive services and applications provided in conjunction with video programming.</w:t>
      </w:r>
      <w:r w:rsidRPr="008445F9">
        <w:rPr>
          <w:rFonts w:ascii="Franklin Gothic Book" w:hAnsi="Franklin Gothic Book"/>
          <w:b/>
          <w:sz w:val="24"/>
          <w:szCs w:val="24"/>
        </w:rPr>
        <w:br/>
      </w:r>
      <w:r w:rsidRPr="008445F9">
        <w:rPr>
          <w:rFonts w:ascii="Franklin Gothic Book" w:hAnsi="Franklin Gothic Book"/>
          <w:b/>
          <w:sz w:val="24"/>
          <w:szCs w:val="24"/>
        </w:rPr>
        <w:br/>
      </w:r>
      <w:bookmarkStart w:id="834" w:name="ETV_Educational_Television_Station"/>
      <w:bookmarkEnd w:id="834"/>
      <w:r w:rsidRPr="008445F9">
        <w:rPr>
          <w:rFonts w:ascii="Franklin Gothic Book" w:hAnsi="Franklin Gothic Book"/>
          <w:b/>
          <w:bCs/>
          <w:sz w:val="24"/>
          <w:szCs w:val="24"/>
        </w:rPr>
        <w:t>ETV</w:t>
      </w:r>
      <w:r w:rsidRPr="008445F9">
        <w:rPr>
          <w:rFonts w:ascii="Franklin Gothic Book" w:hAnsi="Franklin Gothic Book"/>
          <w:b/>
          <w:sz w:val="24"/>
          <w:szCs w:val="24"/>
        </w:rPr>
        <w:br/>
        <w:t>Educational Television Station</w:t>
      </w:r>
    </w:p>
    <w:p w:rsidR="00A1193A" w:rsidRDefault="00B34582" w:rsidP="004D421C">
      <w:pPr>
        <w:spacing w:after="0"/>
        <w:ind w:left="0"/>
        <w:rPr>
          <w:rFonts w:ascii="Franklin Gothic Book" w:hAnsi="Franklin Gothic Book"/>
          <w:b/>
          <w:sz w:val="24"/>
          <w:szCs w:val="24"/>
        </w:rPr>
      </w:pPr>
      <w:bookmarkStart w:id="835" w:name="EuroDOCSIS"/>
      <w:bookmarkEnd w:id="835"/>
      <w:r>
        <w:rPr>
          <w:rFonts w:ascii="Franklin Gothic Book" w:hAnsi="Franklin Gothic Book"/>
          <w:b/>
          <w:sz w:val="24"/>
          <w:szCs w:val="24"/>
        </w:rPr>
        <w:t>EuroDOCSIS</w:t>
      </w:r>
    </w:p>
    <w:p w:rsidR="00E635FD" w:rsidRDefault="00A1193A" w:rsidP="004D421C">
      <w:pPr>
        <w:spacing w:after="0"/>
        <w:ind w:left="0"/>
        <w:rPr>
          <w:rFonts w:ascii="Franklin Gothic Book" w:hAnsi="Franklin Gothic Book"/>
          <w:b/>
          <w:sz w:val="24"/>
          <w:szCs w:val="24"/>
        </w:rPr>
      </w:pPr>
      <w:r w:rsidRPr="00A1193A">
        <w:rPr>
          <w:rFonts w:ascii="Franklin Gothic Book" w:hAnsi="Franklin Gothic Book"/>
          <w:b/>
          <w:sz w:val="24"/>
          <w:szCs w:val="24"/>
        </w:rPr>
        <w:t xml:space="preserve">As frequency allocation band plans differ between U.S. and European CATV systems, DOCSIS standards have been modified for use in Europe. These changes were published under the name of "EuroDOCSIS". The main differences account for differing TV channel bandwidths; European cable channels conform to </w:t>
      </w:r>
      <w:r w:rsidRPr="003466FA">
        <w:rPr>
          <w:rFonts w:ascii="Franklin Gothic Book" w:hAnsi="Franklin Gothic Book"/>
          <w:b/>
          <w:sz w:val="24"/>
          <w:szCs w:val="24"/>
        </w:rPr>
        <w:t>PAL</w:t>
      </w:r>
      <w:r w:rsidRPr="00A1193A">
        <w:rPr>
          <w:rFonts w:ascii="Franklin Gothic Book" w:hAnsi="Franklin Gothic Book"/>
          <w:b/>
          <w:sz w:val="24"/>
          <w:szCs w:val="24"/>
        </w:rPr>
        <w:t xml:space="preserve"> TV standards and are 8 MHz wide, whereas in Nor</w:t>
      </w:r>
      <w:r w:rsidR="003D322C">
        <w:rPr>
          <w:rFonts w:ascii="Franklin Gothic Book" w:hAnsi="Franklin Gothic Book"/>
          <w:b/>
          <w:sz w:val="24"/>
          <w:szCs w:val="24"/>
        </w:rPr>
        <w:t>th America</w:t>
      </w:r>
      <w:r w:rsidRPr="00A1193A">
        <w:rPr>
          <w:rFonts w:ascii="Franklin Gothic Book" w:hAnsi="Franklin Gothic Book"/>
          <w:b/>
          <w:sz w:val="24"/>
          <w:szCs w:val="24"/>
        </w:rPr>
        <w:t xml:space="preserve"> channels conform to </w:t>
      </w:r>
      <w:r w:rsidRPr="003466FA">
        <w:rPr>
          <w:rFonts w:ascii="Franklin Gothic Book" w:hAnsi="Franklin Gothic Book"/>
          <w:b/>
          <w:sz w:val="24"/>
          <w:szCs w:val="24"/>
        </w:rPr>
        <w:t>ATSC</w:t>
      </w:r>
      <w:r w:rsidRPr="00A1193A">
        <w:rPr>
          <w:rFonts w:ascii="Franklin Gothic Book" w:hAnsi="Franklin Gothic Book"/>
          <w:b/>
          <w:sz w:val="24"/>
          <w:szCs w:val="24"/>
        </w:rPr>
        <w:t xml:space="preserve"> standards which specify 6 MHz. The wider bandwidth in EuroDOCSIS architectures permits more bandwidth to be allocated to the downstream data path (toward the user). EuroDOCSIS certification testing is executed by Excentis (formerly known as tComLabs), while DOCSIS</w:t>
      </w:r>
      <w:r w:rsidR="00194E26">
        <w:rPr>
          <w:rFonts w:ascii="Franklin Gothic Book" w:hAnsi="Franklin Gothic Book"/>
          <w:b/>
          <w:sz w:val="24"/>
          <w:szCs w:val="24"/>
        </w:rPr>
        <w:t>®</w:t>
      </w:r>
      <w:r w:rsidRPr="00A1193A">
        <w:rPr>
          <w:rFonts w:ascii="Franklin Gothic Book" w:hAnsi="Franklin Gothic Book"/>
          <w:b/>
          <w:sz w:val="24"/>
          <w:szCs w:val="24"/>
        </w:rPr>
        <w:t xml:space="preserve"> certification testing is executed by CableLabs. Typically, </w:t>
      </w:r>
      <w:r w:rsidRPr="003466FA">
        <w:rPr>
          <w:rFonts w:ascii="Franklin Gothic Book" w:hAnsi="Franklin Gothic Book"/>
          <w:b/>
          <w:sz w:val="24"/>
          <w:szCs w:val="24"/>
        </w:rPr>
        <w:t>customer premises equipment</w:t>
      </w:r>
      <w:r w:rsidRPr="00A1193A">
        <w:rPr>
          <w:rFonts w:ascii="Franklin Gothic Book" w:hAnsi="Franklin Gothic Book"/>
          <w:b/>
          <w:sz w:val="24"/>
          <w:szCs w:val="24"/>
        </w:rPr>
        <w:t xml:space="preserve"> </w:t>
      </w:r>
      <w:r w:rsidR="00F125BA">
        <w:rPr>
          <w:rFonts w:ascii="Franklin Gothic Book" w:hAnsi="Franklin Gothic Book"/>
          <w:b/>
          <w:sz w:val="24"/>
          <w:szCs w:val="24"/>
        </w:rPr>
        <w:t xml:space="preserve">(CPE) </w:t>
      </w:r>
      <w:r w:rsidRPr="00A1193A">
        <w:rPr>
          <w:rFonts w:ascii="Franklin Gothic Book" w:hAnsi="Franklin Gothic Book"/>
          <w:b/>
          <w:sz w:val="24"/>
          <w:szCs w:val="24"/>
        </w:rPr>
        <w:t>receives "certification", while CMTS equipment receives "qualification".</w:t>
      </w:r>
      <w:r w:rsidR="00BC5865">
        <w:rPr>
          <w:rFonts w:ascii="Franklin Gothic Book" w:hAnsi="Franklin Gothic Book"/>
          <w:b/>
          <w:sz w:val="24"/>
          <w:szCs w:val="24"/>
        </w:rPr>
        <w:t xml:space="preserve">  </w:t>
      </w:r>
      <w:r w:rsidRPr="00A1193A">
        <w:rPr>
          <w:rFonts w:ascii="Franklin Gothic Book" w:hAnsi="Franklin Gothic Book"/>
          <w:b/>
          <w:sz w:val="24"/>
          <w:szCs w:val="24"/>
        </w:rPr>
        <w:t>Most cable systems in Japan and Colombia utilize the North American version of DOCSIS</w:t>
      </w:r>
      <w:r w:rsidR="00194E26">
        <w:rPr>
          <w:rFonts w:ascii="Franklin Gothic Book" w:hAnsi="Franklin Gothic Book"/>
          <w:b/>
          <w:sz w:val="24"/>
          <w:szCs w:val="24"/>
        </w:rPr>
        <w:t>®</w:t>
      </w:r>
      <w:r w:rsidRPr="00A1193A">
        <w:rPr>
          <w:rFonts w:ascii="Franklin Gothic Book" w:hAnsi="Franklin Gothic Book"/>
          <w:b/>
          <w:sz w:val="24"/>
          <w:szCs w:val="24"/>
        </w:rPr>
        <w:t>, while some employ a variant of DOCSIS</w:t>
      </w:r>
      <w:r w:rsidR="00194E26">
        <w:rPr>
          <w:rFonts w:ascii="Franklin Gothic Book" w:hAnsi="Franklin Gothic Book"/>
          <w:b/>
          <w:sz w:val="24"/>
          <w:szCs w:val="24"/>
        </w:rPr>
        <w:t>®</w:t>
      </w:r>
      <w:r w:rsidRPr="00A1193A">
        <w:rPr>
          <w:rFonts w:ascii="Franklin Gothic Book" w:hAnsi="Franklin Gothic Book"/>
          <w:b/>
          <w:sz w:val="24"/>
          <w:szCs w:val="24"/>
        </w:rPr>
        <w:t xml:space="preserve"> that uses </w:t>
      </w:r>
      <w:r w:rsidRPr="00A1193A">
        <w:rPr>
          <w:rFonts w:ascii="Franklin Gothic Book" w:hAnsi="Franklin Gothic Book"/>
          <w:b/>
          <w:sz w:val="24"/>
          <w:szCs w:val="24"/>
        </w:rPr>
        <w:lastRenderedPageBreak/>
        <w:t>upstream channels that are based on a 9.216 MHz master clock (as opposed to 10.24 MHz used in DOCSIS</w:t>
      </w:r>
      <w:r w:rsidR="00194E26">
        <w:rPr>
          <w:rFonts w:ascii="Franklin Gothic Book" w:hAnsi="Franklin Gothic Book"/>
          <w:b/>
          <w:sz w:val="24"/>
          <w:szCs w:val="24"/>
        </w:rPr>
        <w:t>®</w:t>
      </w:r>
      <w:r w:rsidRPr="00A1193A">
        <w:rPr>
          <w:rFonts w:ascii="Franklin Gothic Book" w:hAnsi="Franklin Gothic Book"/>
          <w:b/>
          <w:sz w:val="24"/>
          <w:szCs w:val="24"/>
        </w:rPr>
        <w:t>/EuroDOCSIS) resulting in upstream channel widths that are a power-of-two division of 6 MHz (as opposed to 6.4 MHz in DOCSIS</w:t>
      </w:r>
      <w:r w:rsidR="00194E26">
        <w:rPr>
          <w:rFonts w:ascii="Franklin Gothic Book" w:hAnsi="Franklin Gothic Book"/>
          <w:b/>
          <w:sz w:val="24"/>
          <w:szCs w:val="24"/>
        </w:rPr>
        <w:t>®</w:t>
      </w:r>
      <w:r w:rsidRPr="00A1193A">
        <w:rPr>
          <w:rFonts w:ascii="Franklin Gothic Book" w:hAnsi="Franklin Gothic Book"/>
          <w:b/>
          <w:sz w:val="24"/>
          <w:szCs w:val="24"/>
        </w:rPr>
        <w:t>/EuroDOCSIS).</w:t>
      </w:r>
      <w:r w:rsidR="00BC5865">
        <w:rPr>
          <w:rFonts w:ascii="Franklin Gothic Book" w:hAnsi="Franklin Gothic Book"/>
          <w:b/>
          <w:sz w:val="24"/>
          <w:szCs w:val="24"/>
        </w:rPr>
        <w:t xml:space="preserve">  </w:t>
      </w:r>
      <w:r w:rsidR="00E635FD" w:rsidRPr="00E635FD">
        <w:rPr>
          <w:rFonts w:ascii="Franklin Gothic Book" w:hAnsi="Franklin Gothic Book"/>
          <w:b/>
          <w:sz w:val="24"/>
          <w:szCs w:val="24"/>
        </w:rPr>
        <w:t xml:space="preserve">The </w:t>
      </w:r>
      <w:r w:rsidR="00E635FD" w:rsidRPr="003466FA">
        <w:rPr>
          <w:rFonts w:ascii="Franklin Gothic Book" w:hAnsi="Franklin Gothic Book"/>
          <w:b/>
          <w:sz w:val="24"/>
          <w:szCs w:val="24"/>
        </w:rPr>
        <w:t>ITU Telecommunication Standardization Sector</w:t>
      </w:r>
      <w:r w:rsidR="00E635FD" w:rsidRPr="00E635FD">
        <w:rPr>
          <w:rFonts w:ascii="Franklin Gothic Book" w:hAnsi="Franklin Gothic Book"/>
          <w:b/>
          <w:sz w:val="24"/>
          <w:szCs w:val="24"/>
        </w:rPr>
        <w:t xml:space="preserve"> (ITU-T) has approved the various versions of DOCSIS® as international standards.   </w:t>
      </w:r>
      <w:r w:rsidR="00E635FD">
        <w:rPr>
          <w:rFonts w:ascii="Franklin Gothic Book" w:hAnsi="Franklin Gothic Book"/>
          <w:b/>
          <w:sz w:val="24"/>
          <w:szCs w:val="24"/>
        </w:rPr>
        <w:t>W</w:t>
      </w:r>
      <w:r w:rsidR="00E635FD" w:rsidRPr="00E635FD">
        <w:rPr>
          <w:rFonts w:ascii="Franklin Gothic Book" w:hAnsi="Franklin Gothic Book"/>
          <w:b/>
          <w:sz w:val="24"/>
          <w:szCs w:val="24"/>
        </w:rPr>
        <w:t>hile ITU-T Recommendation J.112 Annex B corresponds to DOCSIS</w:t>
      </w:r>
      <w:r w:rsidR="00E635FD">
        <w:rPr>
          <w:rFonts w:ascii="Franklin Gothic Book" w:hAnsi="Franklin Gothic Book"/>
          <w:b/>
          <w:sz w:val="24"/>
          <w:szCs w:val="24"/>
        </w:rPr>
        <w:t>®</w:t>
      </w:r>
      <w:r w:rsidR="00E635FD" w:rsidRPr="00E635FD">
        <w:rPr>
          <w:rFonts w:ascii="Franklin Gothic Book" w:hAnsi="Franklin Gothic Book"/>
          <w:b/>
          <w:sz w:val="24"/>
          <w:szCs w:val="24"/>
        </w:rPr>
        <w:t>/EuroDOCSIS 1.1</w:t>
      </w:r>
      <w:r w:rsidR="00967CBD" w:rsidRPr="00E635FD">
        <w:rPr>
          <w:rFonts w:ascii="Franklin Gothic Book" w:hAnsi="Franklin Gothic Book"/>
          <w:b/>
          <w:sz w:val="24"/>
          <w:szCs w:val="24"/>
        </w:rPr>
        <w:t>,</w:t>
      </w:r>
      <w:r w:rsidR="00967CBD">
        <w:rPr>
          <w:rFonts w:ascii="Franklin Gothic Book" w:hAnsi="Franklin Gothic Book"/>
          <w:b/>
          <w:sz w:val="24"/>
          <w:szCs w:val="24"/>
        </w:rPr>
        <w:t xml:space="preserve"> </w:t>
      </w:r>
      <w:r w:rsidR="00967CBD" w:rsidRPr="00E635FD">
        <w:rPr>
          <w:rFonts w:ascii="Franklin Gothic Book" w:hAnsi="Franklin Gothic Book"/>
          <w:b/>
          <w:sz w:val="24"/>
          <w:szCs w:val="24"/>
        </w:rPr>
        <w:t>Annex</w:t>
      </w:r>
      <w:r w:rsidR="00E635FD" w:rsidRPr="00E635FD">
        <w:rPr>
          <w:rFonts w:ascii="Franklin Gothic Book" w:hAnsi="Franklin Gothic Book"/>
          <w:b/>
          <w:sz w:val="24"/>
          <w:szCs w:val="24"/>
        </w:rPr>
        <w:t xml:space="preserve"> A describes an earlier European cable modem system ("</w:t>
      </w:r>
      <w:r w:rsidR="00E635FD" w:rsidRPr="003466FA">
        <w:rPr>
          <w:rFonts w:ascii="Franklin Gothic Book" w:hAnsi="Franklin Gothic Book"/>
          <w:b/>
          <w:sz w:val="24"/>
          <w:szCs w:val="24"/>
        </w:rPr>
        <w:t>DVB</w:t>
      </w:r>
      <w:r w:rsidR="00E635FD" w:rsidRPr="00E635FD">
        <w:rPr>
          <w:rFonts w:ascii="Franklin Gothic Book" w:hAnsi="Franklin Gothic Book"/>
          <w:b/>
          <w:sz w:val="24"/>
          <w:szCs w:val="24"/>
        </w:rPr>
        <w:t xml:space="preserve"> EuroModem") based on ATM transmission standards. Annex C describes a variant of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1.1 that is designed to operate in Japanese cable systems. The ITU-T Recommendation J.122 main body corresponds to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2.0, J.122 Annex F corresponds to EuroDOCSIS 2.0, and J.122 Annex J describes the Japanese variant of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2.0 (analogous to Annex C of J.112).</w:t>
      </w:r>
    </w:p>
    <w:p w:rsidR="00B34582" w:rsidRPr="00A1193A" w:rsidRDefault="00B34582" w:rsidP="004D421C">
      <w:pPr>
        <w:spacing w:after="0"/>
        <w:ind w:left="0"/>
        <w:rPr>
          <w:rFonts w:ascii="Franklin Gothic Book" w:hAnsi="Franklin Gothic Book"/>
          <w:b/>
          <w:sz w:val="24"/>
          <w:szCs w:val="24"/>
        </w:rPr>
      </w:pPr>
    </w:p>
    <w:p w:rsidR="00A91DA3" w:rsidRPr="00A91DA3" w:rsidRDefault="00A91DA3" w:rsidP="004D421C">
      <w:pPr>
        <w:ind w:left="0"/>
        <w:rPr>
          <w:rFonts w:ascii="Franklin Gothic Book" w:hAnsi="Franklin Gothic Book"/>
          <w:b/>
          <w:sz w:val="24"/>
          <w:szCs w:val="24"/>
        </w:rPr>
      </w:pPr>
      <w:bookmarkStart w:id="836" w:name="European_Norms_EN"/>
      <w:bookmarkEnd w:id="836"/>
      <w:r w:rsidRPr="00A91DA3">
        <w:rPr>
          <w:rFonts w:ascii="Franklin Gothic Book" w:hAnsi="Franklin Gothic Book"/>
          <w:b/>
          <w:sz w:val="24"/>
          <w:szCs w:val="24"/>
        </w:rPr>
        <w:t>European Norms (EN</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Prefix for certain European Telecommunications Standards Institute (ETSI) documents.</w:t>
      </w:r>
    </w:p>
    <w:p w:rsidR="00A91DA3" w:rsidRDefault="00A91DA3" w:rsidP="004D421C">
      <w:pPr>
        <w:ind w:left="0"/>
        <w:rPr>
          <w:rFonts w:ascii="Franklin Gothic Book" w:hAnsi="Franklin Gothic Book"/>
          <w:b/>
          <w:sz w:val="24"/>
          <w:szCs w:val="24"/>
        </w:rPr>
      </w:pPr>
      <w:bookmarkStart w:id="837" w:name="European_Telecommunications_Standards_In"/>
      <w:bookmarkEnd w:id="837"/>
      <w:r w:rsidRPr="00A91DA3">
        <w:rPr>
          <w:rFonts w:ascii="Franklin Gothic Book" w:hAnsi="Franklin Gothic Book"/>
          <w:b/>
          <w:sz w:val="24"/>
          <w:szCs w:val="24"/>
        </w:rPr>
        <w:t>European Telecommunications Standards Institute (ETSI</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The European equivalent of ANSI (American National Standards Institute).</w:t>
      </w:r>
    </w:p>
    <w:p w:rsidR="002908C1" w:rsidRDefault="002908C1" w:rsidP="004D421C">
      <w:pPr>
        <w:spacing w:after="0"/>
        <w:ind w:left="0"/>
        <w:rPr>
          <w:rFonts w:ascii="Franklin Gothic Book" w:hAnsi="Franklin Gothic Book"/>
          <w:b/>
          <w:sz w:val="24"/>
          <w:szCs w:val="24"/>
        </w:rPr>
      </w:pPr>
      <w:bookmarkStart w:id="838" w:name="Eutelsat"/>
      <w:bookmarkEnd w:id="838"/>
      <w:r w:rsidRPr="002908C1">
        <w:rPr>
          <w:rFonts w:ascii="Franklin Gothic Book" w:hAnsi="Franklin Gothic Book"/>
          <w:b/>
          <w:sz w:val="24"/>
          <w:szCs w:val="24"/>
        </w:rPr>
        <w:t xml:space="preserve">Eutelsat </w:t>
      </w:r>
    </w:p>
    <w:p w:rsidR="002908C1" w:rsidRDefault="002908C1" w:rsidP="004D421C">
      <w:pPr>
        <w:spacing w:after="0"/>
        <w:ind w:left="0"/>
        <w:rPr>
          <w:rFonts w:ascii="Franklin Gothic Book" w:hAnsi="Franklin Gothic Book"/>
          <w:b/>
          <w:sz w:val="24"/>
          <w:szCs w:val="24"/>
        </w:rPr>
      </w:pPr>
      <w:r w:rsidRPr="002908C1">
        <w:rPr>
          <w:rFonts w:ascii="Franklin Gothic Book" w:hAnsi="Franklin Gothic Book"/>
          <w:b/>
          <w:sz w:val="24"/>
          <w:szCs w:val="24"/>
        </w:rPr>
        <w:t xml:space="preserve">The European Telecommunications Satellite Organization which is headquartered in Paris, France. It provides a satellite network for Europe and parts of North Africa and the Middle East.  </w:t>
      </w:r>
      <w:sdt>
        <w:sdtPr>
          <w:rPr>
            <w:rFonts w:ascii="Franklin Gothic Book" w:hAnsi="Franklin Gothic Book"/>
            <w:b/>
            <w:sz w:val="24"/>
            <w:szCs w:val="24"/>
          </w:rPr>
          <w:id w:val="156009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Pr="00A91DA3" w:rsidRDefault="002908C1" w:rsidP="004D421C">
      <w:pPr>
        <w:spacing w:after="0"/>
        <w:ind w:left="0"/>
        <w:rPr>
          <w:rFonts w:ascii="Franklin Gothic Book" w:hAnsi="Franklin Gothic Book"/>
          <w:b/>
          <w:sz w:val="24"/>
          <w:szCs w:val="24"/>
        </w:rPr>
      </w:pPr>
    </w:p>
    <w:p w:rsidR="007042B0" w:rsidRDefault="007042B0" w:rsidP="004D421C">
      <w:pPr>
        <w:spacing w:after="0"/>
        <w:ind w:left="0"/>
        <w:rPr>
          <w:rFonts w:ascii="Franklin Gothic Book" w:hAnsi="Franklin Gothic Book"/>
          <w:b/>
          <w:sz w:val="24"/>
          <w:szCs w:val="24"/>
        </w:rPr>
      </w:pPr>
      <w:bookmarkStart w:id="839" w:name="Event_Message"/>
      <w:bookmarkStart w:id="840" w:name="Evanescent_Wave"/>
      <w:bookmarkEnd w:id="839"/>
      <w:bookmarkEnd w:id="840"/>
      <w:r>
        <w:rPr>
          <w:rFonts w:ascii="Franklin Gothic Book" w:hAnsi="Franklin Gothic Book"/>
          <w:b/>
          <w:sz w:val="24"/>
          <w:szCs w:val="24"/>
        </w:rPr>
        <w:t>Evanescent Wave</w:t>
      </w:r>
    </w:p>
    <w:p w:rsidR="007042B0" w:rsidRDefault="007042B0" w:rsidP="004D421C">
      <w:pPr>
        <w:spacing w:after="0"/>
        <w:ind w:left="0"/>
        <w:rPr>
          <w:rFonts w:ascii="Franklin Gothic Book" w:hAnsi="Franklin Gothic Book"/>
          <w:b/>
          <w:sz w:val="24"/>
          <w:szCs w:val="24"/>
        </w:rPr>
      </w:pPr>
      <w:r w:rsidRPr="007042B0">
        <w:rPr>
          <w:rFonts w:ascii="Franklin Gothic Book" w:hAnsi="Franklin Gothic Book"/>
          <w:b/>
          <w:sz w:val="24"/>
          <w:szCs w:val="24"/>
        </w:rPr>
        <w:t>Light guided in the inner part of an optical fiber’s cladding rather than in the core, i.e. the portion of the light wave in the core that penetrates into the cladding.</w:t>
      </w:r>
      <w:r>
        <w:rPr>
          <w:rFonts w:ascii="Franklin Gothic Book" w:hAnsi="Franklin Gothic Book"/>
          <w:b/>
          <w:sz w:val="24"/>
          <w:szCs w:val="24"/>
        </w:rPr>
        <w:t xml:space="preserve"> </w:t>
      </w:r>
      <w:sdt>
        <w:sdtPr>
          <w:rPr>
            <w:rFonts w:ascii="Franklin Gothic Book" w:hAnsi="Franklin Gothic Book"/>
            <w:b/>
            <w:sz w:val="24"/>
            <w:szCs w:val="24"/>
          </w:rPr>
          <w:id w:val="5311909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42B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42B0" w:rsidRDefault="007042B0" w:rsidP="004D421C">
      <w:pPr>
        <w:spacing w:after="0"/>
        <w:ind w:left="0"/>
        <w:jc w:val="center"/>
        <w:rPr>
          <w:rFonts w:ascii="Franklin Gothic Book" w:hAnsi="Franklin Gothic Book"/>
          <w:sz w:val="24"/>
          <w:szCs w:val="24"/>
        </w:rPr>
      </w:pPr>
      <w:r>
        <w:rPr>
          <w:noProof/>
          <w:lang w:bidi="ar-SA"/>
        </w:rPr>
        <w:drawing>
          <wp:inline distT="0" distB="0" distL="0" distR="0" wp14:anchorId="79D4F2BC" wp14:editId="797120FC">
            <wp:extent cx="1428750" cy="1143000"/>
            <wp:effectExtent l="19050" t="0" r="0" b="0"/>
            <wp:docPr id="195" name="Picture 62" descr="C:\Users\cyoung\Desktop\Glossary of Terms\Drawings_Diagrams\evanescent-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young\Desktop\Glossary of Terms\Drawings_Diagrams\evanescent-wave.gif"/>
                    <pic:cNvPicPr>
                      <a:picLocks noChangeAspect="1" noChangeArrowheads="1"/>
                    </pic:cNvPicPr>
                  </pic:nvPicPr>
                  <pic:blipFill>
                    <a:blip r:embed="rId353"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7042B0" w:rsidRDefault="007042B0"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Evanescent Wave Diagram courtesy of Fiber Optics Info, </w:t>
      </w:r>
      <w:hyperlink r:id="rId354" w:history="1">
        <w:r w:rsidRPr="00B33AD4">
          <w:rPr>
            <w:rStyle w:val="Hyperlink"/>
            <w:rFonts w:ascii="Franklin Gothic Book" w:hAnsi="Franklin Gothic Book"/>
            <w:sz w:val="24"/>
            <w:szCs w:val="24"/>
          </w:rPr>
          <w:t>http://www.fiber-optics.info/fiber_optic_glossary/e</w:t>
        </w:r>
      </w:hyperlink>
    </w:p>
    <w:p w:rsidR="007042B0" w:rsidRPr="007042B0" w:rsidRDefault="007042B0" w:rsidP="004D421C">
      <w:pPr>
        <w:spacing w:after="0"/>
        <w:ind w:left="0"/>
        <w:rPr>
          <w:rFonts w:ascii="Franklin Gothic Book" w:hAnsi="Franklin Gothic Book"/>
          <w:sz w:val="24"/>
          <w:szCs w:val="24"/>
        </w:rPr>
      </w:pPr>
    </w:p>
    <w:p w:rsidR="00A91DA3" w:rsidRDefault="00A91DA3" w:rsidP="004D421C">
      <w:pPr>
        <w:spacing w:after="0"/>
        <w:ind w:left="0"/>
        <w:rPr>
          <w:rFonts w:ascii="Franklin Gothic Book" w:hAnsi="Franklin Gothic Book"/>
          <w:b/>
          <w:sz w:val="24"/>
          <w:szCs w:val="24"/>
        </w:rPr>
      </w:pPr>
      <w:r w:rsidRPr="00A91DA3">
        <w:rPr>
          <w:rFonts w:ascii="Franklin Gothic Book" w:hAnsi="Franklin Gothic Book"/>
          <w:b/>
          <w:sz w:val="24"/>
          <w:szCs w:val="24"/>
        </w:rPr>
        <w:t>Event Message</w:t>
      </w:r>
      <w:r w:rsidRPr="00A91DA3">
        <w:rPr>
          <w:rFonts w:ascii="Franklin Gothic Book" w:hAnsi="Franklin Gothic Book"/>
          <w:b/>
          <w:sz w:val="24"/>
          <w:szCs w:val="24"/>
        </w:rPr>
        <w:br/>
        <w:t>A message capturing a single portion of a connection.</w:t>
      </w:r>
    </w:p>
    <w:p w:rsidR="007042B0" w:rsidRPr="00A91DA3" w:rsidRDefault="007042B0" w:rsidP="004D421C">
      <w:pPr>
        <w:spacing w:after="0"/>
        <w:ind w:left="0"/>
        <w:rPr>
          <w:rFonts w:ascii="Franklin Gothic Book" w:hAnsi="Franklin Gothic Book"/>
          <w:b/>
          <w:sz w:val="24"/>
          <w:szCs w:val="24"/>
        </w:rPr>
      </w:pPr>
    </w:p>
    <w:p w:rsidR="00A91DA3" w:rsidRDefault="00B421E5" w:rsidP="004D421C">
      <w:pPr>
        <w:ind w:left="0"/>
        <w:rPr>
          <w:rFonts w:ascii="Franklin Gothic Book" w:hAnsi="Franklin Gothic Book"/>
          <w:b/>
          <w:sz w:val="24"/>
          <w:szCs w:val="24"/>
        </w:rPr>
      </w:pPr>
      <w:bookmarkStart w:id="841" w:name="Events"/>
      <w:bookmarkEnd w:id="841"/>
      <w:r>
        <w:rPr>
          <w:rFonts w:ascii="Franklin Gothic Book" w:hAnsi="Franklin Gothic Book"/>
          <w:b/>
          <w:sz w:val="24"/>
          <w:szCs w:val="24"/>
        </w:rPr>
        <w:t>Events</w:t>
      </w:r>
      <w:r>
        <w:rPr>
          <w:rFonts w:ascii="Franklin Gothic Book" w:hAnsi="Franklin Gothic Book"/>
          <w:b/>
          <w:sz w:val="24"/>
          <w:szCs w:val="24"/>
        </w:rPr>
        <w:br/>
        <w:t>A</w:t>
      </w:r>
      <w:r w:rsidRPr="00A91DA3">
        <w:rPr>
          <w:rFonts w:ascii="Franklin Gothic Book" w:hAnsi="Franklin Gothic Book"/>
          <w:b/>
          <w:sz w:val="24"/>
          <w:szCs w:val="24"/>
        </w:rPr>
        <w:t xml:space="preserve">synchronous communication between applications and the OpenCable system on which they are being executed. </w:t>
      </w:r>
      <w:r w:rsidR="00A91DA3" w:rsidRPr="00A91DA3">
        <w:rPr>
          <w:rFonts w:ascii="Franklin Gothic Book" w:hAnsi="Franklin Gothic Book"/>
          <w:b/>
          <w:sz w:val="24"/>
          <w:szCs w:val="24"/>
        </w:rPr>
        <w:t xml:space="preserve">They provide communication between solution elements. An event </w:t>
      </w:r>
      <w:r w:rsidR="00A91DA3" w:rsidRPr="00A91DA3">
        <w:rPr>
          <w:rFonts w:ascii="Franklin Gothic Book" w:hAnsi="Franklin Gothic Book"/>
          <w:b/>
          <w:sz w:val="24"/>
          <w:szCs w:val="24"/>
        </w:rPr>
        <w:lastRenderedPageBreak/>
        <w:t>may also refer to a unit of programming, such as a movie, an episode of a television show, a newscast or a sports game.</w:t>
      </w:r>
    </w:p>
    <w:p w:rsidR="00C17A03" w:rsidRDefault="00C17A03" w:rsidP="004D421C">
      <w:pPr>
        <w:spacing w:after="0"/>
        <w:ind w:left="0"/>
        <w:rPr>
          <w:rFonts w:ascii="Franklin Gothic Book" w:hAnsi="Franklin Gothic Book"/>
          <w:b/>
          <w:sz w:val="24"/>
          <w:szCs w:val="24"/>
        </w:rPr>
      </w:pPr>
      <w:bookmarkStart w:id="842" w:name="EVM_Error_Vector_Magnitude"/>
      <w:bookmarkEnd w:id="842"/>
      <w:r>
        <w:rPr>
          <w:rFonts w:ascii="Franklin Gothic Book" w:hAnsi="Franklin Gothic Book"/>
          <w:b/>
          <w:sz w:val="24"/>
          <w:szCs w:val="24"/>
        </w:rPr>
        <w:t>EVM</w:t>
      </w:r>
    </w:p>
    <w:p w:rsidR="005B773C" w:rsidRPr="005B773C" w:rsidRDefault="00C17A03" w:rsidP="004D421C">
      <w:pPr>
        <w:spacing w:after="0"/>
        <w:ind w:left="0"/>
        <w:rPr>
          <w:rFonts w:ascii="Franklin Gothic Book" w:hAnsi="Franklin Gothic Book"/>
          <w:b/>
          <w:sz w:val="24"/>
          <w:szCs w:val="24"/>
        </w:rPr>
      </w:pPr>
      <w:r w:rsidRPr="005B773C">
        <w:rPr>
          <w:rFonts w:ascii="Franklin Gothic Book" w:hAnsi="Franklin Gothic Book"/>
          <w:b/>
          <w:sz w:val="24"/>
          <w:szCs w:val="24"/>
        </w:rPr>
        <w:t xml:space="preserve">Error Vector Magnitude; </w:t>
      </w:r>
      <w:r w:rsidR="005B773C" w:rsidRPr="005B773C">
        <w:rPr>
          <w:rFonts w:ascii="Franklin Gothic Book" w:hAnsi="Franklin Gothic Book"/>
          <w:b/>
          <w:sz w:val="24"/>
          <w:szCs w:val="24"/>
        </w:rPr>
        <w:t xml:space="preserve">a measurement of demodulator performance in the presence of impairments.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measured symbol location obtained after decimating the recovered waveform at the demodulator output is compared against the ideal symbol locations.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root-mean-square (RMS) EVM and phase error are then used in determining the EVM measurement over a window of </w:t>
      </w:r>
      <w:r w:rsidR="005B773C" w:rsidRPr="005B773C">
        <w:rPr>
          <w:rFonts w:ascii="Franklin Gothic Book" w:hAnsi="Franklin Gothic Book"/>
          <w:b/>
          <w:i/>
          <w:iCs/>
          <w:sz w:val="24"/>
          <w:szCs w:val="24"/>
        </w:rPr>
        <w:t>N</w:t>
      </w:r>
      <w:r w:rsidR="005B773C" w:rsidRPr="005B773C">
        <w:rPr>
          <w:rFonts w:ascii="Franklin Gothic Book" w:hAnsi="Franklin Gothic Book"/>
          <w:b/>
          <w:sz w:val="24"/>
          <w:szCs w:val="24"/>
        </w:rPr>
        <w:t xml:space="preserve"> demodulated symbols.</w:t>
      </w:r>
      <w:r w:rsidR="005B773C">
        <w:rPr>
          <w:rFonts w:ascii="Franklin Gothic Book" w:hAnsi="Franklin Gothic Book"/>
          <w:b/>
          <w:sz w:val="24"/>
          <w:szCs w:val="24"/>
        </w:rPr>
        <w:t xml:space="preserve">  As shown </w:t>
      </w:r>
      <w:r w:rsidR="005B773C" w:rsidRPr="005B773C">
        <w:rPr>
          <w:rFonts w:ascii="Franklin Gothic Book" w:hAnsi="Franklin Gothic Book"/>
          <w:b/>
          <w:sz w:val="24"/>
          <w:szCs w:val="24"/>
        </w:rPr>
        <w:t xml:space="preserve">below, the measured symbol location by the demodulator is given by </w:t>
      </w:r>
      <w:r w:rsidR="005B773C" w:rsidRPr="005B773C">
        <w:rPr>
          <w:rFonts w:ascii="Franklin Gothic Book" w:hAnsi="Franklin Gothic Book"/>
          <w:b/>
          <w:i/>
          <w:iCs/>
          <w:sz w:val="24"/>
          <w:szCs w:val="24"/>
          <w:u w:val="single"/>
        </w:rPr>
        <w:t>w</w:t>
      </w:r>
      <w:r w:rsidR="005B773C" w:rsidRPr="005B773C">
        <w:rPr>
          <w:rFonts w:ascii="Franklin Gothic Book" w:hAnsi="Franklin Gothic Book"/>
          <w:b/>
          <w:sz w:val="24"/>
          <w:szCs w:val="24"/>
        </w:rPr>
        <w:t xml:space="preserve">. However, the ideal symbol location (using the symbol map) is given by </w:t>
      </w:r>
      <w:r w:rsidR="005B773C" w:rsidRPr="005B773C">
        <w:rPr>
          <w:rFonts w:ascii="Franklin Gothic Book" w:hAnsi="Franklin Gothic Book"/>
          <w:b/>
          <w:i/>
          <w:iCs/>
          <w:sz w:val="24"/>
          <w:szCs w:val="24"/>
          <w:u w:val="single"/>
        </w:rPr>
        <w:t>v</w:t>
      </w:r>
      <w:r w:rsidR="005B773C" w:rsidRPr="005B773C">
        <w:rPr>
          <w:rFonts w:ascii="Franklin Gothic Book" w:hAnsi="Franklin Gothic Book"/>
          <w:b/>
          <w:sz w:val="24"/>
          <w:szCs w:val="24"/>
        </w:rPr>
        <w:t xml:space="preserve">.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Therefore, the resulting error vector is the difference between the actual measured and ideal symbol vectors, i.e., </w:t>
      </w:r>
      <w:r w:rsidR="005B773C" w:rsidRPr="005B773C">
        <w:rPr>
          <w:rFonts w:ascii="Franklin Gothic Book" w:hAnsi="Franklin Gothic Book"/>
          <w:b/>
          <w:i/>
          <w:iCs/>
          <w:sz w:val="24"/>
          <w:szCs w:val="24"/>
          <w:u w:val="single"/>
        </w:rPr>
        <w:t>e</w:t>
      </w:r>
      <w:r w:rsidR="005B773C" w:rsidRPr="005B773C">
        <w:rPr>
          <w:rFonts w:ascii="Franklin Gothic Book" w:hAnsi="Franklin Gothic Book"/>
          <w:b/>
          <w:sz w:val="24"/>
          <w:szCs w:val="24"/>
        </w:rPr>
        <w:t>=</w:t>
      </w:r>
      <w:r w:rsidR="005B773C" w:rsidRPr="005B773C">
        <w:rPr>
          <w:rFonts w:ascii="Franklin Gothic Book" w:hAnsi="Franklin Gothic Book"/>
          <w:b/>
          <w:i/>
          <w:iCs/>
          <w:sz w:val="24"/>
          <w:szCs w:val="24"/>
          <w:u w:val="single"/>
        </w:rPr>
        <w:t>w</w:t>
      </w:r>
      <w:r w:rsidR="005B773C" w:rsidRPr="005B773C">
        <w:rPr>
          <w:rFonts w:ascii="Franklin Gothic Book" w:hAnsi="Franklin Gothic Book"/>
          <w:b/>
          <w:sz w:val="24"/>
          <w:szCs w:val="24"/>
        </w:rPr>
        <w:t>–</w:t>
      </w:r>
      <w:r w:rsidR="005B773C" w:rsidRPr="005B773C">
        <w:rPr>
          <w:rFonts w:ascii="Franklin Gothic Book" w:hAnsi="Franklin Gothic Book"/>
          <w:b/>
          <w:i/>
          <w:iCs/>
          <w:sz w:val="24"/>
          <w:szCs w:val="24"/>
          <w:u w:val="single"/>
        </w:rPr>
        <w:t>v</w:t>
      </w:r>
      <w:r w:rsidR="005B773C" w:rsidRPr="005B773C">
        <w:rPr>
          <w:rFonts w:ascii="Franklin Gothic Book" w:hAnsi="Franklin Gothic Book"/>
          <w:b/>
          <w:sz w:val="24"/>
          <w:szCs w:val="24"/>
        </w:rPr>
        <w:t xml:space="preserve">. </w:t>
      </w:r>
      <w:r w:rsidR="005B773C">
        <w:rPr>
          <w:rFonts w:ascii="Franklin Gothic Book" w:hAnsi="Franklin Gothic Book"/>
          <w:b/>
          <w:sz w:val="24"/>
          <w:szCs w:val="24"/>
        </w:rPr>
        <w:t xml:space="preserve">  </w:t>
      </w:r>
      <w:sdt>
        <w:sdtPr>
          <w:rPr>
            <w:rFonts w:ascii="Franklin Gothic Book" w:hAnsi="Franklin Gothic Book"/>
            <w:b/>
            <w:sz w:val="24"/>
            <w:szCs w:val="24"/>
          </w:rPr>
          <w:id w:val="70006866"/>
          <w:citation/>
        </w:sdtPr>
        <w:sdtEndPr/>
        <w:sdtContent>
          <w:r w:rsidR="00941AE2">
            <w:rPr>
              <w:rFonts w:ascii="Franklin Gothic Book" w:hAnsi="Franklin Gothic Book"/>
              <w:b/>
              <w:sz w:val="24"/>
              <w:szCs w:val="24"/>
            </w:rPr>
            <w:fldChar w:fldCharType="begin"/>
          </w:r>
          <w:r w:rsidR="005B773C">
            <w:rPr>
              <w:rFonts w:ascii="Franklin Gothic Book" w:hAnsi="Franklin Gothic Book"/>
              <w:b/>
              <w:sz w:val="24"/>
              <w:szCs w:val="24"/>
            </w:rPr>
            <w:instrText xml:space="preserve"> CITATION Zon10 \l 1033 </w:instrText>
          </w:r>
          <w:r w:rsidR="00941AE2">
            <w:rPr>
              <w:rFonts w:ascii="Franklin Gothic Book" w:hAnsi="Franklin Gothic Book"/>
              <w:b/>
              <w:sz w:val="24"/>
              <w:szCs w:val="24"/>
            </w:rPr>
            <w:fldChar w:fldCharType="separate"/>
          </w:r>
          <w:r w:rsidR="005B773C" w:rsidRPr="005B773C">
            <w:rPr>
              <w:rFonts w:ascii="Franklin Gothic Book" w:hAnsi="Franklin Gothic Book"/>
              <w:noProof/>
              <w:sz w:val="24"/>
              <w:szCs w:val="24"/>
            </w:rPr>
            <w:t>(Zone NI )</w:t>
          </w:r>
          <w:r w:rsidR="00941AE2">
            <w:rPr>
              <w:rFonts w:ascii="Franklin Gothic Book" w:hAnsi="Franklin Gothic Book"/>
              <w:b/>
              <w:sz w:val="24"/>
              <w:szCs w:val="24"/>
            </w:rPr>
            <w:fldChar w:fldCharType="end"/>
          </w:r>
        </w:sdtContent>
      </w:sdt>
      <w:r w:rsidR="005B773C">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error vector </w:t>
      </w:r>
      <w:r w:rsidR="005B773C" w:rsidRPr="005B773C">
        <w:rPr>
          <w:rFonts w:ascii="Franklin Gothic Book" w:hAnsi="Franklin Gothic Book"/>
          <w:b/>
          <w:i/>
          <w:iCs/>
          <w:sz w:val="24"/>
          <w:szCs w:val="24"/>
          <w:u w:val="single"/>
        </w:rPr>
        <w:t>e</w:t>
      </w:r>
      <w:r w:rsidR="005B773C" w:rsidRPr="005B773C">
        <w:rPr>
          <w:rFonts w:ascii="Franklin Gothic Book" w:hAnsi="Franklin Gothic Book"/>
          <w:b/>
          <w:sz w:val="24"/>
          <w:szCs w:val="24"/>
        </w:rPr>
        <w:t xml:space="preserve"> for a received symbol is graphically represented as follows:</w:t>
      </w:r>
    </w:p>
    <w:p w:rsidR="005B773C" w:rsidRPr="005B773C" w:rsidRDefault="005B773C" w:rsidP="004D421C">
      <w:pPr>
        <w:spacing w:after="0"/>
        <w:ind w:left="0"/>
        <w:jc w:val="center"/>
        <w:rPr>
          <w:rFonts w:ascii="Franklin Gothic Book" w:hAnsi="Franklin Gothic Book"/>
          <w:b/>
          <w:sz w:val="24"/>
          <w:szCs w:val="24"/>
        </w:rPr>
      </w:pPr>
      <w:r w:rsidRPr="005B773C">
        <w:rPr>
          <w:rFonts w:ascii="Franklin Gothic Book" w:hAnsi="Franklin Gothic Book"/>
          <w:b/>
          <w:noProof/>
          <w:sz w:val="24"/>
          <w:szCs w:val="24"/>
          <w:lang w:bidi="ar-SA"/>
        </w:rPr>
        <w:drawing>
          <wp:inline distT="0" distB="0" distL="0" distR="0" wp14:anchorId="040B6C25" wp14:editId="45408003">
            <wp:extent cx="2743200" cy="2743200"/>
            <wp:effectExtent l="19050" t="0" r="0" b="0"/>
            <wp:docPr id="1365" name="Picture 22" descr="http://zone.ni.com/cms/images/devzone/tut/a/2f52fe69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one.ni.com/cms/images/devzone/tut/a/2f52fe69817.gif"/>
                    <pic:cNvPicPr>
                      <a:picLocks noChangeAspect="1" noChangeArrowheads="1"/>
                    </pic:cNvPicPr>
                  </pic:nvPicPr>
                  <pic:blipFill>
                    <a:blip r:embed="rId355"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sidRPr="005B773C">
        <w:rPr>
          <w:rFonts w:ascii="Franklin Gothic Book" w:hAnsi="Franklin Gothic Book"/>
          <w:b/>
          <w:sz w:val="24"/>
          <w:szCs w:val="24"/>
        </w:rPr>
        <w:br/>
      </w:r>
      <w:r w:rsidRPr="005B773C">
        <w:rPr>
          <w:rFonts w:ascii="Franklin Gothic Book" w:hAnsi="Franklin Gothic Book"/>
          <w:b/>
          <w:bCs/>
          <w:sz w:val="24"/>
          <w:szCs w:val="24"/>
        </w:rPr>
        <w:t>Graphical Representation of Error Vector</w:t>
      </w:r>
    </w:p>
    <w:p w:rsidR="005B773C" w:rsidRPr="005B773C" w:rsidRDefault="005B773C" w:rsidP="004D421C">
      <w:pPr>
        <w:spacing w:after="0"/>
        <w:ind w:left="0"/>
        <w:rPr>
          <w:rFonts w:ascii="Franklin Gothic Book" w:hAnsi="Franklin Gothic Book"/>
          <w:b/>
          <w:sz w:val="24"/>
          <w:szCs w:val="24"/>
        </w:rPr>
      </w:pPr>
    </w:p>
    <w:p w:rsidR="005B773C" w:rsidRPr="005B773C" w:rsidRDefault="005B773C" w:rsidP="004D421C">
      <w:pPr>
        <w:spacing w:after="0"/>
        <w:rPr>
          <w:rFonts w:ascii="Franklin Gothic Book" w:hAnsi="Franklin Gothic Book"/>
          <w:b/>
          <w:sz w:val="24"/>
          <w:szCs w:val="24"/>
        </w:rPr>
      </w:pPr>
      <w:r>
        <w:rPr>
          <w:rFonts w:ascii="Franklin Gothic Book" w:hAnsi="Franklin Gothic Book"/>
          <w:b/>
          <w:sz w:val="24"/>
          <w:szCs w:val="24"/>
        </w:rPr>
        <w:t>In Figure above</w:t>
      </w:r>
      <w:r w:rsidRPr="005B773C">
        <w:rPr>
          <w:rFonts w:ascii="Franklin Gothic Book" w:hAnsi="Franklin Gothic Book"/>
          <w:b/>
          <w:sz w:val="24"/>
          <w:szCs w:val="24"/>
        </w:rPr>
        <w:t xml:space="preserve">, </w:t>
      </w:r>
      <w:r w:rsidRPr="005B773C">
        <w:rPr>
          <w:rFonts w:ascii="Franklin Gothic Book" w:hAnsi="Franklin Gothic Book"/>
          <w:b/>
          <w:sz w:val="24"/>
          <w:szCs w:val="24"/>
        </w:rPr>
        <w:br/>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ideal symbol vector, </w:t>
      </w:r>
      <w:r w:rsidRPr="005B773C">
        <w:rPr>
          <w:rFonts w:ascii="Franklin Gothic Book" w:hAnsi="Franklin Gothic Book"/>
          <w:b/>
          <w:sz w:val="24"/>
          <w:szCs w:val="24"/>
        </w:rPr>
        <w:br/>
      </w:r>
      <w:r w:rsidRPr="005B773C">
        <w:rPr>
          <w:rFonts w:ascii="Franklin Gothic Book" w:hAnsi="Franklin Gothic Book"/>
          <w:b/>
          <w:i/>
          <w:iCs/>
          <w:sz w:val="24"/>
          <w:szCs w:val="24"/>
          <w:u w:val="single"/>
        </w:rPr>
        <w:t>w</w:t>
      </w:r>
      <w:r w:rsidRPr="005B773C">
        <w:rPr>
          <w:rFonts w:ascii="Franklin Gothic Book" w:hAnsi="Franklin Gothic Book"/>
          <w:b/>
          <w:sz w:val="24"/>
          <w:szCs w:val="24"/>
        </w:rPr>
        <w:t xml:space="preserve"> is the measured symbol vector, </w:t>
      </w:r>
      <w:r w:rsidRPr="005B773C">
        <w:rPr>
          <w:rFonts w:ascii="Franklin Gothic Book" w:hAnsi="Franklin Gothic Book"/>
          <w:b/>
          <w:sz w:val="24"/>
          <w:szCs w:val="24"/>
        </w:rPr>
        <w:br/>
      </w:r>
      <w:r w:rsidRPr="005B773C">
        <w:rPr>
          <w:rFonts w:ascii="Franklin Gothic Book" w:hAnsi="Franklin Gothic Book"/>
          <w:b/>
          <w:i/>
          <w:iCs/>
          <w:sz w:val="24"/>
          <w:szCs w:val="24"/>
          <w:u w:val="single"/>
        </w:rPr>
        <w:t>w</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magnitude error, </w:t>
      </w:r>
      <w:r w:rsidRPr="005B773C">
        <w:rPr>
          <w:rFonts w:ascii="Franklin Gothic Book" w:hAnsi="Franklin Gothic Book"/>
          <w:b/>
          <w:sz w:val="24"/>
          <w:szCs w:val="24"/>
        </w:rPr>
        <w:br/>
      </w:r>
      <w:r w:rsidRPr="005B773C">
        <w:rPr>
          <w:rFonts w:ascii="Franklin Gothic Book" w:hAnsi="Franklin Gothic Book"/>
          <w:b/>
          <w:i/>
          <w:iCs/>
          <w:sz w:val="24"/>
          <w:szCs w:val="24"/>
        </w:rPr>
        <w:t>θ</w:t>
      </w:r>
      <w:r w:rsidRPr="005B773C">
        <w:rPr>
          <w:rFonts w:ascii="Franklin Gothic Book" w:hAnsi="Franklin Gothic Book"/>
          <w:b/>
          <w:sz w:val="24"/>
          <w:szCs w:val="24"/>
        </w:rPr>
        <w:t xml:space="preserve"> is the phase error, </w:t>
      </w:r>
      <w:r w:rsidRPr="005B773C">
        <w:rPr>
          <w:rFonts w:ascii="Franklin Gothic Book" w:hAnsi="Franklin Gothic Book"/>
          <w:b/>
          <w:sz w:val="24"/>
          <w:szCs w:val="24"/>
        </w:rPr>
        <w:br/>
      </w:r>
      <w:r w:rsidRPr="005B773C">
        <w:rPr>
          <w:rFonts w:ascii="Franklin Gothic Book" w:hAnsi="Franklin Gothic Book"/>
          <w:b/>
          <w:i/>
          <w:iCs/>
          <w:sz w:val="24"/>
          <w:szCs w:val="24"/>
          <w:u w:val="single"/>
        </w:rPr>
        <w:t>e</w:t>
      </w:r>
      <w:r w:rsidRPr="005B773C">
        <w:rPr>
          <w:rFonts w:ascii="Franklin Gothic Book" w:hAnsi="Franklin Gothic Book"/>
          <w:b/>
          <w:sz w:val="24"/>
          <w:szCs w:val="24"/>
        </w:rPr>
        <w:t>=</w:t>
      </w:r>
      <w:r w:rsidRPr="005B773C">
        <w:rPr>
          <w:rFonts w:ascii="Franklin Gothic Book" w:hAnsi="Franklin Gothic Book"/>
          <w:b/>
          <w:i/>
          <w:iCs/>
          <w:sz w:val="24"/>
          <w:szCs w:val="24"/>
          <w:u w:val="single"/>
        </w:rPr>
        <w:t>w</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is the error vector, and</w:t>
      </w:r>
      <w:r w:rsidRPr="005B773C">
        <w:rPr>
          <w:rFonts w:ascii="Franklin Gothic Book" w:hAnsi="Franklin Gothic Book"/>
          <w:b/>
          <w:sz w:val="24"/>
          <w:szCs w:val="24"/>
        </w:rPr>
        <w:br/>
      </w:r>
      <w:r w:rsidRPr="005B773C">
        <w:rPr>
          <w:rFonts w:ascii="Franklin Gothic Book" w:hAnsi="Franklin Gothic Book"/>
          <w:b/>
          <w:i/>
          <w:iCs/>
          <w:sz w:val="24"/>
          <w:szCs w:val="24"/>
          <w:u w:val="single"/>
        </w:rPr>
        <w:t>e</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EVM.</w:t>
      </w:r>
    </w:p>
    <w:p w:rsidR="00C17A03" w:rsidRDefault="00C17A03" w:rsidP="004D421C">
      <w:pPr>
        <w:spacing w:after="0"/>
        <w:ind w:left="0"/>
        <w:rPr>
          <w:rFonts w:ascii="Franklin Gothic Book" w:hAnsi="Franklin Gothic Book"/>
          <w:b/>
          <w:sz w:val="24"/>
          <w:szCs w:val="24"/>
        </w:rPr>
      </w:pPr>
    </w:p>
    <w:p w:rsidR="00DA7DAC" w:rsidRDefault="00DA7DAC" w:rsidP="004D421C">
      <w:pPr>
        <w:spacing w:after="0" w:line="240" w:lineRule="auto"/>
        <w:ind w:left="0"/>
        <w:rPr>
          <w:rFonts w:ascii="Franklin Gothic Book" w:hAnsi="Franklin Gothic Book"/>
          <w:b/>
          <w:bCs/>
          <w:sz w:val="24"/>
          <w:szCs w:val="24"/>
        </w:rPr>
      </w:pPr>
      <w:bookmarkStart w:id="843" w:name="Excess_Loss"/>
      <w:bookmarkStart w:id="844" w:name="E_VSB"/>
      <w:bookmarkEnd w:id="843"/>
      <w:bookmarkEnd w:id="844"/>
      <w:r>
        <w:rPr>
          <w:rFonts w:ascii="Franklin Gothic Book" w:hAnsi="Franklin Gothic Book"/>
          <w:b/>
          <w:bCs/>
          <w:sz w:val="24"/>
          <w:szCs w:val="24"/>
        </w:rPr>
        <w:t>E-VSB</w:t>
      </w:r>
    </w:p>
    <w:p w:rsidR="0078566E" w:rsidRDefault="00DA7DAC"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Enhanced Vestigial Side Band; </w:t>
      </w:r>
      <w:r w:rsidRPr="00DA7DAC">
        <w:rPr>
          <w:rFonts w:ascii="Franklin Gothic Book" w:hAnsi="Franklin Gothic Book"/>
          <w:b/>
          <w:bCs/>
          <w:sz w:val="24"/>
          <w:szCs w:val="24"/>
        </w:rPr>
        <w:t>E-VSB is a</w:t>
      </w:r>
      <w:r w:rsidR="0078566E">
        <w:rPr>
          <w:rFonts w:ascii="Franklin Gothic Book" w:hAnsi="Franklin Gothic Book"/>
          <w:b/>
          <w:bCs/>
          <w:sz w:val="24"/>
          <w:szCs w:val="24"/>
        </w:rPr>
        <w:t xml:space="preserve">n optional enhancement to the ATSC standards that employ 8-VSB modulation for the transmission and reception of digital signals, including digital television (DTV) and high definition television (HDTV).  E-VSB is a </w:t>
      </w:r>
      <w:r w:rsidRPr="00DA7DAC">
        <w:rPr>
          <w:rFonts w:ascii="Franklin Gothic Book" w:hAnsi="Franklin Gothic Book"/>
          <w:b/>
          <w:bCs/>
          <w:sz w:val="24"/>
          <w:szCs w:val="24"/>
        </w:rPr>
        <w:t xml:space="preserve">method to add </w:t>
      </w:r>
      <w:r w:rsidRPr="00DA7DAC">
        <w:rPr>
          <w:rFonts w:ascii="Franklin Gothic Book" w:hAnsi="Franklin Gothic Book"/>
          <w:b/>
          <w:bCs/>
          <w:sz w:val="24"/>
          <w:szCs w:val="24"/>
        </w:rPr>
        <w:lastRenderedPageBreak/>
        <w:t xml:space="preserve">increased error protection to a portion of the </w:t>
      </w:r>
      <w:r>
        <w:rPr>
          <w:rFonts w:ascii="Franklin Gothic Book" w:hAnsi="Franklin Gothic Book"/>
          <w:b/>
          <w:bCs/>
          <w:sz w:val="24"/>
          <w:szCs w:val="24"/>
        </w:rPr>
        <w:t xml:space="preserve">originally released “normal” ATSC 8-VSB transmission. </w:t>
      </w:r>
      <w:r w:rsidR="0078566E">
        <w:rPr>
          <w:rFonts w:ascii="Franklin Gothic Book" w:hAnsi="Franklin Gothic Book"/>
          <w:b/>
          <w:bCs/>
          <w:sz w:val="24"/>
          <w:szCs w:val="24"/>
        </w:rPr>
        <w:t>E-VSB is intended to improve</w:t>
      </w:r>
      <w:r w:rsidR="0078566E" w:rsidRPr="0078566E">
        <w:rPr>
          <w:rFonts w:ascii="Franklin Gothic Book" w:hAnsi="Franklin Gothic Book"/>
          <w:b/>
          <w:bCs/>
          <w:sz w:val="24"/>
          <w:szCs w:val="24"/>
        </w:rPr>
        <w:t xml:space="preserve"> reception where signals are weaker, including fringe reception areas, and on portable devices such as handheld televisions or mobile phones. It does not cause problems to older </w:t>
      </w:r>
      <w:r w:rsidR="0078566E">
        <w:rPr>
          <w:rFonts w:ascii="Franklin Gothic Book" w:hAnsi="Franklin Gothic Book"/>
          <w:b/>
          <w:bCs/>
          <w:sz w:val="24"/>
          <w:szCs w:val="24"/>
        </w:rPr>
        <w:t xml:space="preserve">“normal” 8-VSB capable </w:t>
      </w:r>
      <w:r w:rsidR="0078566E" w:rsidRPr="0078566E">
        <w:rPr>
          <w:rFonts w:ascii="Franklin Gothic Book" w:hAnsi="Franklin Gothic Book"/>
          <w:b/>
          <w:bCs/>
          <w:sz w:val="24"/>
          <w:szCs w:val="24"/>
        </w:rPr>
        <w:t>receivers, but th</w:t>
      </w:r>
      <w:r w:rsidR="0078566E">
        <w:rPr>
          <w:rFonts w:ascii="Franklin Gothic Book" w:hAnsi="Franklin Gothic Book"/>
          <w:b/>
          <w:bCs/>
          <w:sz w:val="24"/>
          <w:szCs w:val="24"/>
        </w:rPr>
        <w:t xml:space="preserve">ey cannot take advantage of E-VSB </w:t>
      </w:r>
      <w:r w:rsidR="0078566E" w:rsidRPr="0078566E">
        <w:rPr>
          <w:rFonts w:ascii="Franklin Gothic Book" w:hAnsi="Franklin Gothic Book"/>
          <w:b/>
          <w:bCs/>
          <w:sz w:val="24"/>
          <w:szCs w:val="24"/>
        </w:rPr>
        <w:t>features.</w:t>
      </w:r>
      <w:r w:rsidR="0078566E">
        <w:rPr>
          <w:rFonts w:ascii="Franklin Gothic Book" w:hAnsi="Franklin Gothic Book"/>
          <w:b/>
          <w:bCs/>
          <w:sz w:val="24"/>
          <w:szCs w:val="24"/>
        </w:rPr>
        <w:t xml:space="preserve">  </w:t>
      </w:r>
      <w:r w:rsidR="0078566E" w:rsidRPr="0078566E">
        <w:rPr>
          <w:rFonts w:ascii="Franklin Gothic Book" w:hAnsi="Franklin Gothic Book"/>
          <w:b/>
          <w:bCs/>
          <w:sz w:val="24"/>
          <w:szCs w:val="24"/>
        </w:rPr>
        <w:t>E-VSB was approved by the ATSC</w:t>
      </w:r>
      <w:r w:rsidR="0078566E">
        <w:rPr>
          <w:rFonts w:ascii="Franklin Gothic Book" w:hAnsi="Franklin Gothic Book"/>
          <w:b/>
          <w:bCs/>
          <w:sz w:val="24"/>
          <w:szCs w:val="24"/>
        </w:rPr>
        <w:t xml:space="preserve"> committee in 2004. However, E-VSB </w:t>
      </w:r>
      <w:r w:rsidR="0078566E" w:rsidRPr="0078566E">
        <w:rPr>
          <w:rFonts w:ascii="Franklin Gothic Book" w:hAnsi="Franklin Gothic Book"/>
          <w:b/>
          <w:bCs/>
          <w:sz w:val="24"/>
          <w:szCs w:val="24"/>
        </w:rPr>
        <w:t>has been implemented by few stations or manufacturers</w:t>
      </w:r>
      <w:r w:rsidR="0078566E">
        <w:rPr>
          <w:rFonts w:ascii="Franklin Gothic Book" w:hAnsi="Franklin Gothic Book"/>
          <w:b/>
          <w:bCs/>
          <w:sz w:val="24"/>
          <w:szCs w:val="24"/>
        </w:rPr>
        <w:t xml:space="preserve"> as of the writing of this document</w:t>
      </w:r>
      <w:r w:rsidR="0078566E" w:rsidRPr="0078566E">
        <w:rPr>
          <w:rFonts w:ascii="Franklin Gothic Book" w:hAnsi="Franklin Gothic Book"/>
          <w:b/>
          <w:bCs/>
          <w:sz w:val="24"/>
          <w:szCs w:val="24"/>
        </w:rPr>
        <w:t>.</w:t>
      </w:r>
      <w:r w:rsidR="0078566E">
        <w:rPr>
          <w:rFonts w:ascii="Franklin Gothic Book" w:hAnsi="Franklin Gothic Book"/>
          <w:b/>
          <w:bCs/>
          <w:sz w:val="24"/>
          <w:szCs w:val="24"/>
        </w:rPr>
        <w:t xml:space="preserve"> </w:t>
      </w:r>
    </w:p>
    <w:p w:rsidR="0078566E" w:rsidRDefault="0078566E" w:rsidP="004D421C">
      <w:pPr>
        <w:spacing w:after="0" w:line="240" w:lineRule="auto"/>
        <w:ind w:left="0"/>
        <w:rPr>
          <w:rFonts w:ascii="Franklin Gothic Book" w:hAnsi="Franklin Gothic Book"/>
          <w:b/>
          <w:bCs/>
          <w:sz w:val="24"/>
          <w:szCs w:val="24"/>
        </w:rPr>
      </w:pPr>
    </w:p>
    <w:p w:rsidR="0078566E" w:rsidRDefault="0078566E" w:rsidP="004D421C">
      <w:pPr>
        <w:spacing w:after="0" w:line="240" w:lineRule="auto"/>
        <w:ind w:left="0"/>
        <w:rPr>
          <w:rFonts w:ascii="Franklin Gothic Book" w:hAnsi="Franklin Gothic Book"/>
          <w:b/>
          <w:bCs/>
          <w:sz w:val="24"/>
          <w:szCs w:val="24"/>
        </w:rPr>
      </w:pPr>
      <w:r w:rsidRPr="0078566E">
        <w:rPr>
          <w:rFonts w:ascii="Franklin Gothic Book" w:hAnsi="Franklin Gothic Book"/>
          <w:b/>
          <w:bCs/>
          <w:sz w:val="24"/>
          <w:szCs w:val="24"/>
        </w:rPr>
        <w:t xml:space="preserve">For mobile applications, ATSC </w:t>
      </w:r>
      <w:r>
        <w:rPr>
          <w:rFonts w:ascii="Franklin Gothic Book" w:hAnsi="Franklin Gothic Book"/>
          <w:b/>
          <w:bCs/>
          <w:sz w:val="24"/>
          <w:szCs w:val="24"/>
        </w:rPr>
        <w:t xml:space="preserve">with “normal” 8-VSB </w:t>
      </w:r>
      <w:r w:rsidRPr="0078566E">
        <w:rPr>
          <w:rFonts w:ascii="Franklin Gothic Book" w:hAnsi="Franklin Gothic Book"/>
          <w:b/>
          <w:bCs/>
          <w:sz w:val="24"/>
          <w:szCs w:val="24"/>
        </w:rPr>
        <w:t xml:space="preserve">suffers significant signal degradation caused by the Doppler Effect. Additionally, low-power handheld receivers are usually equipped with smaller antennas. These </w:t>
      </w:r>
      <w:r>
        <w:rPr>
          <w:rFonts w:ascii="Franklin Gothic Book" w:hAnsi="Franklin Gothic Book"/>
          <w:b/>
          <w:bCs/>
          <w:sz w:val="24"/>
          <w:szCs w:val="24"/>
        </w:rPr>
        <w:t xml:space="preserve">devices with smaller antennas </w:t>
      </w:r>
      <w:r w:rsidRPr="0078566E">
        <w:rPr>
          <w:rFonts w:ascii="Franklin Gothic Book" w:hAnsi="Franklin Gothic Book"/>
          <w:b/>
          <w:bCs/>
          <w:sz w:val="24"/>
          <w:szCs w:val="24"/>
        </w:rPr>
        <w:t xml:space="preserve">have a </w:t>
      </w:r>
      <w:r>
        <w:rPr>
          <w:rFonts w:ascii="Franklin Gothic Book" w:hAnsi="Franklin Gothic Book"/>
          <w:b/>
          <w:bCs/>
          <w:sz w:val="24"/>
          <w:szCs w:val="24"/>
        </w:rPr>
        <w:t xml:space="preserve">relatively </w:t>
      </w:r>
      <w:r w:rsidRPr="0078566E">
        <w:rPr>
          <w:rFonts w:ascii="Franklin Gothic Book" w:hAnsi="Franklin Gothic Book"/>
          <w:b/>
          <w:bCs/>
          <w:sz w:val="24"/>
          <w:szCs w:val="24"/>
        </w:rPr>
        <w:t>poor</w:t>
      </w:r>
      <w:r>
        <w:rPr>
          <w:rFonts w:ascii="Franklin Gothic Book" w:hAnsi="Franklin Gothic Book"/>
          <w:b/>
          <w:bCs/>
          <w:sz w:val="24"/>
          <w:szCs w:val="24"/>
        </w:rPr>
        <w:t xml:space="preserve"> signal-to-noise ratio, which can be</w:t>
      </w:r>
      <w:r w:rsidRPr="0078566E">
        <w:rPr>
          <w:rFonts w:ascii="Franklin Gothic Book" w:hAnsi="Franklin Gothic Book"/>
          <w:b/>
          <w:bCs/>
          <w:sz w:val="24"/>
          <w:szCs w:val="24"/>
        </w:rPr>
        <w:t xml:space="preserve"> </w:t>
      </w:r>
      <w:r>
        <w:rPr>
          <w:rFonts w:ascii="Franklin Gothic Book" w:hAnsi="Franklin Gothic Book"/>
          <w:b/>
          <w:bCs/>
          <w:sz w:val="24"/>
          <w:szCs w:val="24"/>
        </w:rPr>
        <w:t xml:space="preserve">detrimental and </w:t>
      </w:r>
      <w:r w:rsidRPr="0078566E">
        <w:rPr>
          <w:rFonts w:ascii="Franklin Gothic Book" w:hAnsi="Franklin Gothic Book"/>
          <w:b/>
          <w:bCs/>
          <w:sz w:val="24"/>
          <w:szCs w:val="24"/>
        </w:rPr>
        <w:t>disruptive to digital signals. The E-VSB standard provides for Reed-Solomon forward error correction to alleviate the data corruption caused by these issues.</w:t>
      </w:r>
      <w:r>
        <w:rPr>
          <w:rFonts w:ascii="Franklin Gothic Book" w:hAnsi="Franklin Gothic Book"/>
          <w:b/>
          <w:bCs/>
          <w:sz w:val="24"/>
          <w:szCs w:val="24"/>
        </w:rPr>
        <w:t xml:space="preserve">  </w:t>
      </w:r>
      <w:r w:rsidRPr="0078566E">
        <w:rPr>
          <w:rFonts w:ascii="Franklin Gothic Book" w:hAnsi="Franklin Gothic Book"/>
          <w:b/>
          <w:bCs/>
          <w:sz w:val="24"/>
          <w:szCs w:val="24"/>
        </w:rPr>
        <w:t>Additionally, the standard can use either the MPEG-4 AVC or VC-1 video codecs. As these codecs have higher video compression than the original MPEG-2, they require less bandwidth.</w:t>
      </w:r>
      <w:r>
        <w:rPr>
          <w:rFonts w:ascii="Franklin Gothic Book" w:hAnsi="Franklin Gothic Book"/>
          <w:b/>
          <w:bCs/>
          <w:sz w:val="24"/>
          <w:szCs w:val="24"/>
        </w:rPr>
        <w:t xml:space="preserve">  </w:t>
      </w:r>
      <w:r w:rsidR="002314E7">
        <w:rPr>
          <w:rFonts w:ascii="Franklin Gothic Book" w:hAnsi="Franklin Gothic Book"/>
          <w:b/>
          <w:bCs/>
          <w:sz w:val="24"/>
          <w:szCs w:val="24"/>
        </w:rPr>
        <w:t xml:space="preserve">Though </w:t>
      </w:r>
      <w:r w:rsidRPr="0078566E">
        <w:rPr>
          <w:rFonts w:ascii="Franklin Gothic Book" w:hAnsi="Franklin Gothic Book"/>
          <w:b/>
          <w:bCs/>
          <w:sz w:val="24"/>
          <w:szCs w:val="24"/>
        </w:rPr>
        <w:t xml:space="preserve">8VSB lacks both link adaptation and hierarchical modulation of </w:t>
      </w:r>
      <w:r w:rsidR="002314E7">
        <w:rPr>
          <w:rFonts w:ascii="Franklin Gothic Book" w:hAnsi="Franklin Gothic Book"/>
          <w:b/>
          <w:bCs/>
          <w:sz w:val="24"/>
          <w:szCs w:val="24"/>
        </w:rPr>
        <w:t xml:space="preserve">the </w:t>
      </w:r>
      <w:r w:rsidRPr="0078566E">
        <w:rPr>
          <w:rFonts w:ascii="Franklin Gothic Book" w:hAnsi="Franklin Gothic Book"/>
          <w:b/>
          <w:bCs/>
          <w:sz w:val="24"/>
          <w:szCs w:val="24"/>
        </w:rPr>
        <w:t>DVB</w:t>
      </w:r>
      <w:r w:rsidR="002314E7">
        <w:rPr>
          <w:rFonts w:ascii="Franklin Gothic Book" w:hAnsi="Franklin Gothic Book"/>
          <w:b/>
          <w:bCs/>
          <w:sz w:val="24"/>
          <w:szCs w:val="24"/>
        </w:rPr>
        <w:t xml:space="preserve"> standard</w:t>
      </w:r>
      <w:r w:rsidRPr="0078566E">
        <w:rPr>
          <w:rFonts w:ascii="Franklin Gothic Book" w:hAnsi="Franklin Gothic Book"/>
          <w:b/>
          <w:bCs/>
          <w:sz w:val="24"/>
          <w:szCs w:val="24"/>
        </w:rPr>
        <w:t>, which would allow the SDTV part of an HDTV signal (or the LDTV part of SDTV) to be received even in fringe reception areas where signal strength is low; E-VSB yields a similar benefit. However, E-VSB places a significant processing overhead on the receiver, as well as a significant transmission overhead on the broadcaster's total bitrate. These are not a problem with DVB-H.</w:t>
      </w:r>
    </w:p>
    <w:p w:rsidR="0078566E" w:rsidRDefault="0078566E" w:rsidP="004D421C">
      <w:pPr>
        <w:spacing w:after="0" w:line="240" w:lineRule="auto"/>
        <w:ind w:left="0"/>
        <w:rPr>
          <w:rFonts w:ascii="Franklin Gothic Book" w:hAnsi="Franklin Gothic Book"/>
          <w:b/>
          <w:bCs/>
          <w:sz w:val="24"/>
          <w:szCs w:val="24"/>
        </w:rPr>
      </w:pPr>
    </w:p>
    <w:p w:rsidR="00DA7DAC" w:rsidRDefault="00DA7DAC"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The Figure below </w:t>
      </w:r>
      <w:r w:rsidRPr="00DA7DAC">
        <w:rPr>
          <w:rFonts w:ascii="Franklin Gothic Book" w:hAnsi="Franklin Gothic Book"/>
          <w:b/>
          <w:bCs/>
          <w:sz w:val="24"/>
          <w:szCs w:val="24"/>
        </w:rPr>
        <w:t>shows a simple block diagram of the processing in the E-VSB system. Some of the transmitted 8-VSB symbols (a selectable number of data segments in each 8-VSB data frame) are dedicated to carrying the desired enhanced data and associated E-VSB forward-error-correction bits. Data to be transmitted via the enhanced process is first subject to the addition of forward error correction. It is then formatted into standard MPEG transport packets. The packets of enhanced data are then interspersed with packets intended for normal 8-VSB transmission, according to a pre-determined algorithm. All the packets are then processed by the normal 8-VSB forward error correction, so that no errors are produced in legacy 8-VSB receivers due to the E-VSB process.</w:t>
      </w:r>
      <w:r w:rsidR="007518AC">
        <w:rPr>
          <w:rFonts w:ascii="Franklin Gothic Book" w:hAnsi="Franklin Gothic Book"/>
          <w:b/>
          <w:bCs/>
          <w:sz w:val="24"/>
          <w:szCs w:val="24"/>
        </w:rPr>
        <w:t xml:space="preserve">  </w:t>
      </w:r>
      <w:sdt>
        <w:sdtPr>
          <w:rPr>
            <w:rFonts w:ascii="Franklin Gothic Book" w:hAnsi="Franklin Gothic Book"/>
            <w:b/>
            <w:bCs/>
            <w:sz w:val="24"/>
            <w:szCs w:val="24"/>
          </w:rPr>
          <w:id w:val="-1319342249"/>
          <w:citation/>
        </w:sdtPr>
        <w:sdtEndPr/>
        <w:sdtContent>
          <w:r w:rsidR="007518AC">
            <w:rPr>
              <w:rFonts w:ascii="Franklin Gothic Book" w:hAnsi="Franklin Gothic Book"/>
              <w:b/>
              <w:bCs/>
              <w:sz w:val="24"/>
              <w:szCs w:val="24"/>
            </w:rPr>
            <w:fldChar w:fldCharType="begin"/>
          </w:r>
          <w:r w:rsidR="007518AC">
            <w:rPr>
              <w:rFonts w:ascii="Franklin Gothic Book" w:hAnsi="Franklin Gothic Book"/>
              <w:b/>
              <w:bCs/>
              <w:sz w:val="24"/>
              <w:szCs w:val="24"/>
            </w:rPr>
            <w:instrText xml:space="preserve"> CITATION Jer06 \l 1033 </w:instrText>
          </w:r>
          <w:r w:rsidR="007518AC">
            <w:rPr>
              <w:rFonts w:ascii="Franklin Gothic Book" w:hAnsi="Franklin Gothic Book"/>
              <w:b/>
              <w:bCs/>
              <w:sz w:val="24"/>
              <w:szCs w:val="24"/>
            </w:rPr>
            <w:fldChar w:fldCharType="separate"/>
          </w:r>
          <w:r w:rsidR="007518AC" w:rsidRPr="007518AC">
            <w:rPr>
              <w:rFonts w:ascii="Franklin Gothic Book" w:hAnsi="Franklin Gothic Book"/>
              <w:noProof/>
              <w:sz w:val="24"/>
              <w:szCs w:val="24"/>
            </w:rPr>
            <w:t>(Whitaker)</w:t>
          </w:r>
          <w:r w:rsidR="007518AC">
            <w:rPr>
              <w:rFonts w:ascii="Franklin Gothic Book" w:hAnsi="Franklin Gothic Book"/>
              <w:b/>
              <w:bCs/>
              <w:sz w:val="24"/>
              <w:szCs w:val="24"/>
            </w:rPr>
            <w:fldChar w:fldCharType="end"/>
          </w:r>
        </w:sdtContent>
      </w:sdt>
    </w:p>
    <w:p w:rsidR="00DA7DAC" w:rsidRDefault="00DA7DAC" w:rsidP="004D421C">
      <w:pPr>
        <w:spacing w:after="0" w:line="240" w:lineRule="auto"/>
        <w:ind w:left="0"/>
        <w:rPr>
          <w:rFonts w:ascii="Franklin Gothic Book" w:hAnsi="Franklin Gothic Book"/>
          <w:b/>
          <w:bCs/>
          <w:sz w:val="24"/>
          <w:szCs w:val="24"/>
        </w:rPr>
      </w:pPr>
    </w:p>
    <w:p w:rsidR="00DA7DAC" w:rsidRDefault="00DA7DAC" w:rsidP="004D421C">
      <w:pPr>
        <w:spacing w:after="0" w:line="240" w:lineRule="auto"/>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567BD23F" wp14:editId="673DAEF3">
            <wp:extent cx="5943600" cy="1563439"/>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943600" cy="1563439"/>
                    </a:xfrm>
                    <a:prstGeom prst="rect">
                      <a:avLst/>
                    </a:prstGeom>
                    <a:noFill/>
                    <a:ln>
                      <a:noFill/>
                    </a:ln>
                  </pic:spPr>
                </pic:pic>
              </a:graphicData>
            </a:graphic>
          </wp:inline>
        </w:drawing>
      </w:r>
    </w:p>
    <w:p w:rsidR="00DA7DAC" w:rsidRPr="00DA7DAC" w:rsidRDefault="00DA7DAC" w:rsidP="004D421C">
      <w:pPr>
        <w:spacing w:after="0" w:line="240" w:lineRule="auto"/>
        <w:ind w:left="0"/>
        <w:jc w:val="center"/>
        <w:rPr>
          <w:rFonts w:ascii="Franklin Gothic Book" w:hAnsi="Franklin Gothic Book"/>
          <w:b/>
          <w:bCs/>
          <w:sz w:val="22"/>
          <w:szCs w:val="22"/>
        </w:rPr>
      </w:pPr>
      <w:r w:rsidRPr="00DA7DAC">
        <w:rPr>
          <w:rFonts w:ascii="Franklin Gothic Book" w:hAnsi="Franklin Gothic Book"/>
          <w:b/>
          <w:bCs/>
          <w:sz w:val="22"/>
          <w:szCs w:val="22"/>
        </w:rPr>
        <w:t>Figure. E-VSB modulation system overview (courtesy of “</w:t>
      </w:r>
      <w:r w:rsidRPr="007518AC">
        <w:rPr>
          <w:rFonts w:ascii="Franklin Gothic Book" w:hAnsi="Franklin Gothic Book"/>
          <w:b/>
          <w:bCs/>
          <w:i/>
          <w:sz w:val="22"/>
          <w:szCs w:val="22"/>
        </w:rPr>
        <w:t>ATSC Recommended Practice: E-VSB Implementation Guidelines</w:t>
      </w:r>
      <w:r w:rsidRPr="00DA7DAC">
        <w:rPr>
          <w:rFonts w:ascii="Franklin Gothic Book" w:hAnsi="Franklin Gothic Book"/>
          <w:b/>
          <w:bCs/>
          <w:sz w:val="22"/>
          <w:szCs w:val="22"/>
        </w:rPr>
        <w:t>”, Document A/112, dtd 18 April 2006</w:t>
      </w:r>
    </w:p>
    <w:p w:rsidR="00DA7DAC" w:rsidRDefault="00DA7DAC" w:rsidP="004D421C">
      <w:pPr>
        <w:spacing w:after="0"/>
        <w:ind w:left="0"/>
        <w:rPr>
          <w:rFonts w:ascii="Franklin Gothic Book" w:hAnsi="Franklin Gothic Book"/>
          <w:b/>
          <w:bCs/>
          <w:sz w:val="24"/>
          <w:szCs w:val="24"/>
        </w:rPr>
      </w:pPr>
    </w:p>
    <w:p w:rsidR="003466FA" w:rsidRDefault="003466FA" w:rsidP="004D421C">
      <w:pPr>
        <w:spacing w:after="0"/>
        <w:ind w:left="0"/>
        <w:rPr>
          <w:rFonts w:ascii="Franklin Gothic Book" w:hAnsi="Franklin Gothic Book"/>
          <w:b/>
          <w:sz w:val="24"/>
          <w:szCs w:val="24"/>
        </w:rPr>
      </w:pPr>
      <w:r w:rsidRPr="003466FA">
        <w:rPr>
          <w:rFonts w:ascii="Franklin Gothic Book" w:hAnsi="Franklin Gothic Book"/>
          <w:b/>
          <w:bCs/>
          <w:sz w:val="24"/>
          <w:szCs w:val="24"/>
        </w:rPr>
        <w:t>Excess Loss</w:t>
      </w:r>
      <w:r w:rsidRPr="003466FA">
        <w:rPr>
          <w:rFonts w:ascii="Franklin Gothic Book" w:hAnsi="Franklin Gothic Book"/>
          <w:b/>
          <w:sz w:val="24"/>
          <w:szCs w:val="24"/>
        </w:rPr>
        <w:br/>
        <w:t>Excess loss is the ratio of the optical power launched at the input port of the coupler to the total optical power measured from all output ports, expressed in dB.</w:t>
      </w:r>
      <w:r>
        <w:rPr>
          <w:rFonts w:ascii="Franklin Gothic Book" w:hAnsi="Franklin Gothic Book"/>
          <w:b/>
          <w:sz w:val="24"/>
          <w:szCs w:val="24"/>
        </w:rPr>
        <w:t xml:space="preserve"> </w:t>
      </w:r>
      <w:sdt>
        <w:sdtPr>
          <w:rPr>
            <w:rFonts w:ascii="Franklin Gothic Book" w:hAnsi="Franklin Gothic Book"/>
            <w:b/>
            <w:sz w:val="24"/>
            <w:szCs w:val="24"/>
          </w:rPr>
          <w:id w:val="5311909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3466FA">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C17A03" w:rsidRPr="00A91DA3" w:rsidRDefault="00C17A03" w:rsidP="004D421C">
      <w:pPr>
        <w:spacing w:after="0"/>
        <w:ind w:left="0"/>
        <w:rPr>
          <w:rFonts w:ascii="Franklin Gothic Book" w:hAnsi="Franklin Gothic Book"/>
          <w:b/>
          <w:sz w:val="24"/>
          <w:szCs w:val="24"/>
        </w:rPr>
      </w:pPr>
    </w:p>
    <w:p w:rsidR="00A91DA3" w:rsidRPr="00A91DA3" w:rsidRDefault="00A91DA3" w:rsidP="004D421C">
      <w:pPr>
        <w:ind w:left="0"/>
        <w:rPr>
          <w:rFonts w:ascii="Franklin Gothic Book" w:hAnsi="Franklin Gothic Book"/>
          <w:b/>
          <w:sz w:val="24"/>
          <w:szCs w:val="24"/>
        </w:rPr>
      </w:pPr>
      <w:bookmarkStart w:id="845" w:name="Exclusivity"/>
      <w:bookmarkEnd w:id="845"/>
      <w:r w:rsidRPr="00A91DA3">
        <w:rPr>
          <w:rFonts w:ascii="Franklin Gothic Book" w:hAnsi="Franklin Gothic Book"/>
          <w:b/>
          <w:sz w:val="24"/>
          <w:szCs w:val="24"/>
        </w:rPr>
        <w:t>Exclusivity</w:t>
      </w:r>
      <w:r w:rsidRPr="00A91DA3">
        <w:rPr>
          <w:rFonts w:ascii="Franklin Gothic Book" w:hAnsi="Franklin Gothic Book"/>
          <w:b/>
          <w:sz w:val="24"/>
          <w:szCs w:val="24"/>
        </w:rPr>
        <w:br/>
        <w:t>The provision in a commercial television film contract that grants exclusive playback rights for the film or episode to a broadcast station in the market it serves. Under the FCC's rules cable operators cannot carry distant signals which violate local television stations' exclusivity agreements.</w:t>
      </w:r>
    </w:p>
    <w:p w:rsidR="00A91DA3" w:rsidRPr="00A91DA3" w:rsidRDefault="00A91DA3" w:rsidP="004D421C">
      <w:pPr>
        <w:ind w:left="0"/>
        <w:rPr>
          <w:rFonts w:ascii="Franklin Gothic Book" w:hAnsi="Franklin Gothic Book"/>
          <w:b/>
          <w:sz w:val="24"/>
          <w:szCs w:val="24"/>
        </w:rPr>
      </w:pPr>
      <w:bookmarkStart w:id="846" w:name="Execution_Engine"/>
      <w:bookmarkEnd w:id="846"/>
      <w:r w:rsidRPr="00A91DA3">
        <w:rPr>
          <w:rFonts w:ascii="Franklin Gothic Book" w:hAnsi="Franklin Gothic Book"/>
          <w:b/>
          <w:sz w:val="24"/>
          <w:szCs w:val="24"/>
        </w:rPr>
        <w:t>Execution Engine (EE</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The portion of the OpenCable Platform which will provide a full programming environment for performing complex logic and arithmetic operations which the Presentation Engine (PE) cannot handle alone. In the EE, which will include Sun's JavaTV programming environment, ITV developers will write interactive applications, in Java, following the OCAP specification. When a cable customer with an OpenCable-compliant set-top box accesses the application through the user interface, the application is transparently downloaded into the box. A Java engine or JAVA Virtual Machine (JVM) resident in the set-top decodes the application downloaded over the network, and runs it. Or the execution engine is a platform- independent interface that permits programmatic content as part of the OpenCable Application Platform.</w:t>
      </w:r>
    </w:p>
    <w:p w:rsidR="00A91DA3" w:rsidRPr="00A91DA3" w:rsidRDefault="00A91DA3" w:rsidP="004D421C">
      <w:pPr>
        <w:ind w:left="0"/>
        <w:rPr>
          <w:rFonts w:ascii="Franklin Gothic Book" w:hAnsi="Franklin Gothic Book"/>
          <w:b/>
          <w:sz w:val="24"/>
          <w:szCs w:val="24"/>
        </w:rPr>
      </w:pPr>
      <w:bookmarkStart w:id="847" w:name="Extended_Subsplit"/>
      <w:bookmarkEnd w:id="847"/>
      <w:r w:rsidRPr="00A91DA3">
        <w:rPr>
          <w:rFonts w:ascii="Franklin Gothic Book" w:hAnsi="Franklin Gothic Book"/>
          <w:b/>
          <w:sz w:val="24"/>
          <w:szCs w:val="24"/>
        </w:rPr>
        <w:t>Extended Subsplit</w:t>
      </w:r>
      <w:r w:rsidRPr="00A91DA3">
        <w:rPr>
          <w:rFonts w:ascii="Franklin Gothic Book" w:hAnsi="Franklin Gothic Book"/>
          <w:b/>
          <w:sz w:val="24"/>
          <w:szCs w:val="24"/>
        </w:rPr>
        <w:br/>
        <w:t>A frequency division scheme that allows bi-directional traffic on a single coaxial cable. Reverse path signals come to the headend from 5 to 42 MHz. Forward path signals go from the headend from 50 or 54 MHz to the upper frequency limit.</w:t>
      </w:r>
    </w:p>
    <w:p w:rsidR="00A91DA3" w:rsidRDefault="00A91DA3" w:rsidP="004D421C">
      <w:pPr>
        <w:ind w:left="0"/>
        <w:rPr>
          <w:rFonts w:ascii="Franklin Gothic Book" w:hAnsi="Franklin Gothic Book"/>
          <w:b/>
          <w:sz w:val="24"/>
          <w:szCs w:val="24"/>
        </w:rPr>
      </w:pPr>
      <w:r w:rsidRPr="00A91DA3">
        <w:rPr>
          <w:rFonts w:ascii="Franklin Gothic Book" w:hAnsi="Franklin Gothic Book"/>
          <w:b/>
          <w:sz w:val="24"/>
          <w:szCs w:val="24"/>
        </w:rPr>
        <w:t>Extensible Hypertext Mark-up Language (XHTML</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A reformulation of HTML in XML. XHTML is a family of current and future document types and modules that reproduce, subset, and extend HTML 4. XHTML family document types are XML based, and ultimately are designed to work in conjunction with XML-based user agents.</w:t>
      </w:r>
    </w:p>
    <w:p w:rsidR="00540D8B" w:rsidRDefault="00540D8B" w:rsidP="004D421C">
      <w:pPr>
        <w:spacing w:after="0"/>
        <w:ind w:left="0"/>
        <w:rPr>
          <w:rFonts w:ascii="Franklin Gothic Book" w:hAnsi="Franklin Gothic Book"/>
          <w:b/>
          <w:bCs/>
          <w:sz w:val="24"/>
          <w:szCs w:val="24"/>
        </w:rPr>
      </w:pPr>
      <w:bookmarkStart w:id="848" w:name="Extension_Adapter"/>
      <w:bookmarkEnd w:id="848"/>
      <w:r w:rsidRPr="00540D8B">
        <w:rPr>
          <w:rFonts w:ascii="Franklin Gothic Book" w:hAnsi="Franklin Gothic Book"/>
          <w:b/>
          <w:bCs/>
          <w:sz w:val="24"/>
          <w:szCs w:val="24"/>
        </w:rPr>
        <w:t xml:space="preserve">Extension Adapter </w:t>
      </w:r>
    </w:p>
    <w:p w:rsidR="00540D8B" w:rsidRDefault="00540D8B" w:rsidP="004D421C">
      <w:pPr>
        <w:spacing w:after="0"/>
        <w:ind w:left="0"/>
        <w:rPr>
          <w:rFonts w:ascii="Franklin Gothic Book" w:hAnsi="Franklin Gothic Book"/>
          <w:b/>
          <w:sz w:val="24"/>
          <w:szCs w:val="24"/>
        </w:rPr>
      </w:pPr>
      <w:r w:rsidRPr="00540D8B">
        <w:rPr>
          <w:rFonts w:ascii="Franklin Gothic Book" w:hAnsi="Franklin Gothic Book"/>
          <w:b/>
          <w:sz w:val="24"/>
          <w:szCs w:val="24"/>
        </w:rPr>
        <w:t>This adapter is used when sufficient cable is not</w:t>
      </w:r>
      <w:r>
        <w:rPr>
          <w:rFonts w:ascii="Franklin Gothic Book" w:hAnsi="Franklin Gothic Book"/>
          <w:b/>
          <w:sz w:val="24"/>
          <w:szCs w:val="24"/>
        </w:rPr>
        <w:t xml:space="preserve"> </w:t>
      </w:r>
      <w:r w:rsidRPr="00540D8B">
        <w:rPr>
          <w:rFonts w:ascii="Franklin Gothic Book" w:hAnsi="Franklin Gothic Book"/>
          <w:b/>
          <w:sz w:val="24"/>
          <w:szCs w:val="24"/>
        </w:rPr>
        <w:t>available for installation. It has a pin which seizes and retains the cable</w:t>
      </w:r>
      <w:r>
        <w:rPr>
          <w:rFonts w:ascii="Franklin Gothic Book" w:hAnsi="Franklin Gothic Book"/>
          <w:b/>
          <w:sz w:val="24"/>
          <w:szCs w:val="24"/>
        </w:rPr>
        <w:t xml:space="preserve"> </w:t>
      </w:r>
      <w:r w:rsidRPr="00540D8B">
        <w:rPr>
          <w:rFonts w:ascii="Franklin Gothic Book" w:hAnsi="Franklin Gothic Book"/>
          <w:b/>
          <w:sz w:val="24"/>
          <w:szCs w:val="24"/>
        </w:rPr>
        <w:t>center conductor. The pin then extends through the body and is</w:t>
      </w:r>
      <w:r>
        <w:rPr>
          <w:rFonts w:ascii="Franklin Gothic Book" w:hAnsi="Franklin Gothic Book"/>
          <w:b/>
          <w:sz w:val="24"/>
          <w:szCs w:val="24"/>
        </w:rPr>
        <w:t xml:space="preserve"> </w:t>
      </w:r>
      <w:r w:rsidRPr="00540D8B">
        <w:rPr>
          <w:rFonts w:ascii="Franklin Gothic Book" w:hAnsi="Franklin Gothic Book"/>
          <w:b/>
          <w:sz w:val="24"/>
          <w:szCs w:val="24"/>
        </w:rPr>
        <w:t>retained within the equipment housing.</w:t>
      </w:r>
      <w:r>
        <w:rPr>
          <w:rFonts w:ascii="Franklin Gothic Book" w:hAnsi="Franklin Gothic Book"/>
          <w:b/>
          <w:sz w:val="24"/>
          <w:szCs w:val="24"/>
        </w:rPr>
        <w:t xml:space="preserve"> </w:t>
      </w:r>
      <w:sdt>
        <w:sdtPr>
          <w:rPr>
            <w:rFonts w:ascii="Franklin Gothic Book" w:hAnsi="Franklin Gothic Book"/>
            <w:b/>
            <w:sz w:val="24"/>
            <w:szCs w:val="24"/>
          </w:rPr>
          <w:id w:val="386431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32A36" w:rsidRDefault="00D32A36" w:rsidP="004D421C">
      <w:pPr>
        <w:spacing w:after="0"/>
        <w:ind w:left="0"/>
        <w:rPr>
          <w:rFonts w:ascii="Franklin Gothic Book" w:hAnsi="Franklin Gothic Book"/>
          <w:b/>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32A36" w:rsidRPr="00D32A36" w:rsidTr="004D421C">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32A36" w:rsidRPr="00D32A36">
              <w:trPr>
                <w:tblCellSpacing w:w="0" w:type="dxa"/>
              </w:trPr>
              <w:tc>
                <w:tcPr>
                  <w:tcW w:w="6540" w:type="dxa"/>
                  <w:hideMark/>
                </w:tcPr>
                <w:p w:rsidR="001E6588" w:rsidRDefault="001E6588" w:rsidP="001E6588">
                  <w:pPr>
                    <w:spacing w:after="0" w:line="276" w:lineRule="auto"/>
                    <w:ind w:left="0"/>
                    <w:divId w:val="43718068"/>
                    <w:rPr>
                      <w:rFonts w:ascii="Franklin Gothic Book" w:hAnsi="Franklin Gothic Book"/>
                      <w:b/>
                      <w:sz w:val="24"/>
                      <w:szCs w:val="24"/>
                    </w:rPr>
                  </w:pPr>
                  <w:bookmarkStart w:id="849" w:name="External_Modulation"/>
                  <w:bookmarkEnd w:id="849"/>
                  <w:r>
                    <w:rPr>
                      <w:rFonts w:ascii="Franklin Gothic Book" w:hAnsi="Franklin Gothic Book"/>
                      <w:b/>
                      <w:sz w:val="24"/>
                      <w:szCs w:val="24"/>
                    </w:rPr>
                    <w:t>External Modulation</w:t>
                  </w:r>
                </w:p>
                <w:p w:rsidR="001E6588" w:rsidRDefault="001E6588" w:rsidP="001E6588">
                  <w:pPr>
                    <w:spacing w:after="0" w:line="276" w:lineRule="auto"/>
                    <w:ind w:left="0"/>
                    <w:divId w:val="43718068"/>
                    <w:rPr>
                      <w:rFonts w:ascii="Franklin Gothic Book" w:hAnsi="Franklin Gothic Book"/>
                      <w:b/>
                      <w:sz w:val="24"/>
                      <w:szCs w:val="24"/>
                    </w:rPr>
                  </w:pPr>
                  <w:r w:rsidRPr="00AC6B97">
                    <w:rPr>
                      <w:rFonts w:ascii="Franklin Gothic Book" w:hAnsi="Franklin Gothic Book"/>
                      <w:b/>
                      <w:sz w:val="24"/>
                      <w:szCs w:val="24"/>
                    </w:rPr>
                    <w:t>Modulation of a light source by an external device that acts like an electronic shutter.</w:t>
                  </w:r>
                  <w:r>
                    <w:rPr>
                      <w:rFonts w:ascii="Franklin Gothic Book" w:hAnsi="Franklin Gothic Book"/>
                      <w:b/>
                      <w:sz w:val="24"/>
                      <w:szCs w:val="24"/>
                    </w:rPr>
                    <w:t xml:space="preserve"> </w:t>
                  </w:r>
                  <w:sdt>
                    <w:sdtPr>
                      <w:rPr>
                        <w:rFonts w:ascii="Franklin Gothic Book" w:hAnsi="Franklin Gothic Book"/>
                        <w:b/>
                        <w:sz w:val="24"/>
                        <w:szCs w:val="24"/>
                      </w:rPr>
                      <w:id w:val="5311909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C6B9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E6588" w:rsidRDefault="001E6588" w:rsidP="001E6588">
                  <w:pPr>
                    <w:spacing w:after="0" w:line="276" w:lineRule="auto"/>
                    <w:ind w:left="0"/>
                    <w:divId w:val="43718068"/>
                    <w:rPr>
                      <w:rFonts w:ascii="Franklin Gothic Book" w:hAnsi="Franklin Gothic Book"/>
                      <w:b/>
                      <w:sz w:val="24"/>
                      <w:szCs w:val="24"/>
                    </w:rPr>
                  </w:pPr>
                </w:p>
                <w:p w:rsidR="0063416D" w:rsidRDefault="0063416D" w:rsidP="001E6588">
                  <w:pPr>
                    <w:spacing w:after="0" w:line="276" w:lineRule="auto"/>
                    <w:ind w:left="0"/>
                    <w:divId w:val="43718068"/>
                    <w:rPr>
                      <w:rFonts w:ascii="Franklin Gothic Book" w:eastAsia="Times New Roman" w:hAnsi="Franklin Gothic Book" w:cs="Times New Roman"/>
                      <w:b/>
                      <w:color w:val="5A5A5A"/>
                      <w:sz w:val="24"/>
                      <w:szCs w:val="24"/>
                      <w:lang w:bidi="ar-SA"/>
                    </w:rPr>
                  </w:pPr>
                  <w:bookmarkStart w:id="850" w:name="Eye_Pattern"/>
                  <w:bookmarkStart w:id="851" w:name="Extinction_Ratio"/>
                  <w:bookmarkEnd w:id="850"/>
                  <w:bookmarkEnd w:id="851"/>
                  <w:r w:rsidRPr="0063416D">
                    <w:rPr>
                      <w:rFonts w:ascii="Franklin Gothic Book" w:hAnsi="Franklin Gothic Book"/>
                      <w:b/>
                      <w:color w:val="5A5A5A"/>
                      <w:sz w:val="24"/>
                      <w:szCs w:val="24"/>
                    </w:rPr>
                    <w:t>Extinctio</w:t>
                  </w:r>
                  <w:r>
                    <w:rPr>
                      <w:rFonts w:ascii="Franklin Gothic Book" w:hAnsi="Franklin Gothic Book"/>
                      <w:b/>
                      <w:sz w:val="24"/>
                      <w:szCs w:val="24"/>
                    </w:rPr>
                    <w:t>n Coefficient</w:t>
                  </w:r>
                  <w:r w:rsidRPr="0063416D">
                    <w:rPr>
                      <w:rFonts w:ascii="Franklin Gothic Book" w:eastAsia="Times New Roman" w:hAnsi="Franklin Gothic Book" w:cs="Times New Roman"/>
                      <w:b/>
                      <w:color w:val="5A5A5A"/>
                      <w:sz w:val="24"/>
                      <w:szCs w:val="24"/>
                      <w:lang w:bidi="ar-SA"/>
                    </w:rPr>
                    <w:t xml:space="preserve"> </w:t>
                  </w:r>
                </w:p>
                <w:p w:rsidR="0063416D" w:rsidRDefault="0063416D" w:rsidP="001E6588">
                  <w:pPr>
                    <w:spacing w:after="0" w:line="276" w:lineRule="auto"/>
                    <w:ind w:left="0"/>
                    <w:divId w:val="43718068"/>
                    <w:rPr>
                      <w:rFonts w:ascii="Franklin Gothic Book" w:eastAsia="Times New Roman" w:hAnsi="Franklin Gothic Book" w:cs="Times New Roman"/>
                      <w:b/>
                      <w:color w:val="5A5A5A"/>
                      <w:sz w:val="24"/>
                      <w:szCs w:val="24"/>
                      <w:lang w:bidi="ar-SA"/>
                    </w:rPr>
                  </w:pPr>
                  <w:r w:rsidRPr="0063416D">
                    <w:rPr>
                      <w:rFonts w:ascii="Franklin Gothic Book" w:eastAsia="Times New Roman" w:hAnsi="Franklin Gothic Book" w:cs="Times New Roman"/>
                      <w:b/>
                      <w:color w:val="5A5A5A"/>
                      <w:sz w:val="24"/>
                      <w:szCs w:val="24"/>
                      <w:lang w:bidi="ar-SA"/>
                    </w:rPr>
                    <w:t>The sum of the absorption coefficient and the scattering coefficient. [From Weik '89]</w:t>
                  </w:r>
                  <w:r>
                    <w:rPr>
                      <w:rFonts w:ascii="Franklin Gothic Book" w:eastAsia="Times New Roman" w:hAnsi="Franklin Gothic Book" w:cs="Times New Roman"/>
                      <w:b/>
                      <w:color w:val="5A5A5A"/>
                      <w:sz w:val="24"/>
                      <w:szCs w:val="24"/>
                      <w:lang w:bidi="ar-SA"/>
                    </w:rPr>
                    <w:t xml:space="preserve"> </w:t>
                  </w:r>
                  <w:sdt>
                    <w:sdtPr>
                      <w:rPr>
                        <w:rFonts w:ascii="Franklin Gothic Book" w:eastAsia="Times New Roman" w:hAnsi="Franklin Gothic Book" w:cs="Times New Roman"/>
                        <w:b/>
                        <w:color w:val="5A5A5A"/>
                        <w:sz w:val="24"/>
                        <w:szCs w:val="24"/>
                        <w:lang w:bidi="ar-SA"/>
                      </w:rPr>
                      <w:id w:val="315930270"/>
                      <w:citation/>
                    </w:sdtPr>
                    <w:sdtEndPr/>
                    <w:sdtContent>
                      <w:r w:rsidR="00941AE2">
                        <w:rPr>
                          <w:rFonts w:ascii="Franklin Gothic Book" w:eastAsia="Times New Roman" w:hAnsi="Franklin Gothic Book" w:cs="Times New Roman"/>
                          <w:b/>
                          <w:color w:val="5A5A5A"/>
                          <w:sz w:val="24"/>
                          <w:szCs w:val="24"/>
                          <w:lang w:bidi="ar-SA"/>
                        </w:rPr>
                        <w:fldChar w:fldCharType="begin"/>
                      </w:r>
                      <w:r>
                        <w:rPr>
                          <w:rFonts w:ascii="Franklin Gothic Book" w:eastAsia="Times New Roman" w:hAnsi="Franklin Gothic Book" w:cs="Times New Roman"/>
                          <w:b/>
                          <w:color w:val="5A5A5A"/>
                          <w:sz w:val="24"/>
                          <w:szCs w:val="24"/>
                          <w:lang w:bidi="ar-SA"/>
                        </w:rPr>
                        <w:instrText xml:space="preserve"> CITATION ATI11 \l 1033 </w:instrText>
                      </w:r>
                      <w:r w:rsidR="00941AE2">
                        <w:rPr>
                          <w:rFonts w:ascii="Franklin Gothic Book" w:eastAsia="Times New Roman" w:hAnsi="Franklin Gothic Book" w:cs="Times New Roman"/>
                          <w:b/>
                          <w:color w:val="5A5A5A"/>
                          <w:sz w:val="24"/>
                          <w:szCs w:val="24"/>
                          <w:lang w:bidi="ar-SA"/>
                        </w:rPr>
                        <w:fldChar w:fldCharType="separate"/>
                      </w:r>
                      <w:r w:rsidRPr="0063416D">
                        <w:rPr>
                          <w:rFonts w:ascii="Franklin Gothic Book" w:eastAsia="Times New Roman" w:hAnsi="Franklin Gothic Book" w:cs="Times New Roman"/>
                          <w:noProof/>
                          <w:color w:val="5A5A5A"/>
                          <w:sz w:val="24"/>
                          <w:szCs w:val="24"/>
                          <w:lang w:bidi="ar-SA"/>
                        </w:rPr>
                        <w:t>(ATIS)</w:t>
                      </w:r>
                      <w:r w:rsidR="00941AE2">
                        <w:rPr>
                          <w:rFonts w:ascii="Franklin Gothic Book" w:eastAsia="Times New Roman" w:hAnsi="Franklin Gothic Book" w:cs="Times New Roman"/>
                          <w:b/>
                          <w:color w:val="5A5A5A"/>
                          <w:sz w:val="24"/>
                          <w:szCs w:val="24"/>
                          <w:lang w:bidi="ar-SA"/>
                        </w:rPr>
                        <w:fldChar w:fldCharType="end"/>
                      </w:r>
                    </w:sdtContent>
                  </w:sdt>
                </w:p>
                <w:p w:rsidR="0063416D" w:rsidRDefault="0063416D" w:rsidP="001E6588">
                  <w:pPr>
                    <w:spacing w:after="0" w:line="276" w:lineRule="auto"/>
                    <w:ind w:left="0"/>
                    <w:divId w:val="43718068"/>
                    <w:rPr>
                      <w:rFonts w:ascii="Franklin Gothic Book" w:hAnsi="Franklin Gothic Book"/>
                      <w:b/>
                      <w:sz w:val="24"/>
                      <w:szCs w:val="24"/>
                    </w:rPr>
                  </w:pPr>
                </w:p>
                <w:tbl>
                  <w:tblPr>
                    <w:tblW w:w="4750" w:type="pct"/>
                    <w:jc w:val="center"/>
                    <w:tblCellSpacing w:w="0" w:type="dxa"/>
                    <w:tblCellMar>
                      <w:left w:w="0" w:type="dxa"/>
                      <w:right w:w="0" w:type="dxa"/>
                    </w:tblCellMar>
                    <w:tblLook w:val="04A0" w:firstRow="1" w:lastRow="0" w:firstColumn="1" w:lastColumn="0" w:noHBand="0" w:noVBand="1"/>
                  </w:tblPr>
                  <w:tblGrid>
                    <w:gridCol w:w="8892"/>
                  </w:tblGrid>
                  <w:tr w:rsidR="0063416D" w:rsidRPr="0063416D" w:rsidTr="0063416D">
                    <w:trPr>
                      <w:divId w:val="43718068"/>
                      <w:tblCellSpacing w:w="0" w:type="dxa"/>
                      <w:jc w:val="center"/>
                    </w:trPr>
                    <w:tc>
                      <w:tcPr>
                        <w:tcW w:w="5000" w:type="pct"/>
                        <w:vAlign w:val="center"/>
                        <w:hideMark/>
                      </w:tcPr>
                      <w:p w:rsidR="0063416D" w:rsidRPr="0063416D" w:rsidRDefault="0063416D" w:rsidP="0063416D">
                        <w:pPr>
                          <w:spacing w:after="0" w:line="240" w:lineRule="auto"/>
                          <w:ind w:left="0"/>
                          <w:rPr>
                            <w:rFonts w:ascii="Franklin Gothic Book" w:eastAsia="Times New Roman" w:hAnsi="Franklin Gothic Book" w:cs="Times New Roman"/>
                            <w:b/>
                            <w:color w:val="5A5A5A"/>
                            <w:sz w:val="24"/>
                            <w:szCs w:val="24"/>
                            <w:lang w:bidi="ar-SA"/>
                          </w:rPr>
                        </w:pPr>
                      </w:p>
                    </w:tc>
                  </w:tr>
                  <w:tr w:rsidR="0063416D" w:rsidRPr="0063416D" w:rsidTr="0063416D">
                    <w:trPr>
                      <w:divId w:val="43718068"/>
                      <w:tblCellSpacing w:w="0" w:type="dxa"/>
                      <w:jc w:val="center"/>
                    </w:trPr>
                    <w:tc>
                      <w:tcPr>
                        <w:tcW w:w="5000" w:type="pct"/>
                        <w:vAlign w:val="center"/>
                        <w:hideMark/>
                      </w:tcPr>
                      <w:p w:rsidR="0063416D" w:rsidRPr="0063416D" w:rsidRDefault="0063416D" w:rsidP="0063416D">
                        <w:pPr>
                          <w:spacing w:after="0" w:line="240" w:lineRule="auto"/>
                          <w:ind w:left="0"/>
                          <w:jc w:val="right"/>
                          <w:rPr>
                            <w:rFonts w:ascii="Verdana" w:eastAsia="Times New Roman" w:hAnsi="Verdana" w:cs="Times New Roman"/>
                            <w:color w:val="5A5A5A"/>
                            <w:lang w:bidi="ar-SA"/>
                          </w:rPr>
                        </w:pPr>
                      </w:p>
                    </w:tc>
                  </w:tr>
                </w:tbl>
                <w:p w:rsidR="001276FA" w:rsidRDefault="001276FA"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Extinction Ratio</w:t>
                  </w:r>
                </w:p>
                <w:p w:rsidR="001276FA" w:rsidRDefault="001276FA"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lastRenderedPageBreak/>
                    <w:t xml:space="preserve">Measured when the input polarization is aligned to the fast axis of the input fiber and usually expressed in dB.  Sometimes referred to as Polarization Crosstalk.  </w:t>
                  </w:r>
                  <w:sdt>
                    <w:sdtPr>
                      <w:rPr>
                        <w:rFonts w:ascii="Franklin Gothic Book" w:hAnsi="Franklin Gothic Book"/>
                        <w:b/>
                        <w:sz w:val="24"/>
                        <w:szCs w:val="24"/>
                      </w:rPr>
                      <w:id w:val="310781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1276FA">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the ratio of the “LOW”, or “OFF” optical power level (P</w:t>
                  </w:r>
                  <w:r w:rsidRPr="001276FA">
                    <w:rPr>
                      <w:rFonts w:ascii="Franklin Gothic Book" w:hAnsi="Franklin Gothic Book"/>
                      <w:b/>
                      <w:sz w:val="24"/>
                      <w:szCs w:val="24"/>
                      <w:vertAlign w:val="subscript"/>
                    </w:rPr>
                    <w:t>L</w:t>
                  </w:r>
                  <w:r>
                    <w:rPr>
                      <w:rFonts w:ascii="Franklin Gothic Book" w:hAnsi="Franklin Gothic Book"/>
                      <w:b/>
                      <w:sz w:val="24"/>
                      <w:szCs w:val="24"/>
                    </w:rPr>
                    <w:t>) to the “HIGH”, or “ON” optical power level (P</w:t>
                  </w:r>
                  <w:r w:rsidRPr="001276FA">
                    <w:rPr>
                      <w:rFonts w:ascii="Franklin Gothic Book" w:hAnsi="Franklin Gothic Book"/>
                      <w:b/>
                      <w:sz w:val="24"/>
                      <w:szCs w:val="24"/>
                      <w:vertAlign w:val="subscript"/>
                    </w:rPr>
                    <w:t>H</w:t>
                  </w:r>
                  <w:r>
                    <w:rPr>
                      <w:rFonts w:ascii="Franklin Gothic Book" w:hAnsi="Franklin Gothic Book"/>
                      <w:b/>
                      <w:sz w:val="24"/>
                      <w:szCs w:val="24"/>
                    </w:rPr>
                    <w:t>).  Extinction ratio (%) ≡ (P</w:t>
                  </w:r>
                  <w:r w:rsidRPr="001276FA">
                    <w:rPr>
                      <w:rFonts w:ascii="Franklin Gothic Book" w:hAnsi="Franklin Gothic Book"/>
                      <w:b/>
                      <w:sz w:val="24"/>
                      <w:szCs w:val="24"/>
                      <w:vertAlign w:val="subscript"/>
                    </w:rPr>
                    <w:t>L</w:t>
                  </w:r>
                  <w:r>
                    <w:rPr>
                      <w:rFonts w:ascii="Franklin Gothic Book" w:hAnsi="Franklin Gothic Book"/>
                      <w:b/>
                      <w:sz w:val="24"/>
                      <w:szCs w:val="24"/>
                    </w:rPr>
                    <w:t>/P</w:t>
                  </w:r>
                  <w:r w:rsidRPr="001276FA">
                    <w:rPr>
                      <w:rFonts w:ascii="Franklin Gothic Book" w:hAnsi="Franklin Gothic Book"/>
                      <w:b/>
                      <w:sz w:val="24"/>
                      <w:szCs w:val="24"/>
                      <w:vertAlign w:val="subscript"/>
                    </w:rPr>
                    <w:t>H</w:t>
                  </w:r>
                  <w:r>
                    <w:rPr>
                      <w:rFonts w:ascii="Franklin Gothic Book" w:hAnsi="Franklin Gothic Book"/>
                      <w:b/>
                      <w:sz w:val="24"/>
                      <w:szCs w:val="24"/>
                    </w:rPr>
                    <w:t xml:space="preserve">) * 100.  </w:t>
                  </w:r>
                  <w:sdt>
                    <w:sdtPr>
                      <w:rPr>
                        <w:rFonts w:ascii="Franklin Gothic Book" w:hAnsi="Franklin Gothic Book"/>
                        <w:b/>
                        <w:sz w:val="24"/>
                        <w:szCs w:val="24"/>
                      </w:rPr>
                      <w:id w:val="310781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276F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276FA" w:rsidRDefault="001276FA" w:rsidP="001E6588">
                  <w:pPr>
                    <w:spacing w:after="0" w:line="276" w:lineRule="auto"/>
                    <w:ind w:left="0"/>
                    <w:divId w:val="43718068"/>
                    <w:rPr>
                      <w:rFonts w:ascii="Franklin Gothic Book" w:hAnsi="Franklin Gothic Book"/>
                      <w:b/>
                      <w:sz w:val="24"/>
                      <w:szCs w:val="24"/>
                    </w:rPr>
                  </w:pPr>
                </w:p>
                <w:p w:rsidR="001E6588" w:rsidRDefault="001E6588"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Eye Pattern</w:t>
                  </w:r>
                </w:p>
                <w:p w:rsidR="001E6588" w:rsidRDefault="001E6588"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 xml:space="preserve">A diagram that shows the proper function of a digital system.  The “openness” of the “eye” refers to the achievable bit error rate (BER).  </w:t>
                  </w:r>
                  <w:sdt>
                    <w:sdtPr>
                      <w:rPr>
                        <w:rFonts w:ascii="Franklin Gothic Book" w:hAnsi="Franklin Gothic Book"/>
                        <w:b/>
                        <w:sz w:val="24"/>
                        <w:szCs w:val="24"/>
                      </w:rPr>
                      <w:id w:val="310781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E65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350" w:rsidRPr="00DD2350" w:rsidRDefault="00DD2350" w:rsidP="00DD2350">
                  <w:pPr>
                    <w:spacing w:after="0" w:line="276" w:lineRule="auto"/>
                    <w:ind w:left="0"/>
                    <w:jc w:val="center"/>
                    <w:divId w:val="43718068"/>
                    <w:rPr>
                      <w:rFonts w:ascii="Franklin Gothic Book" w:hAnsi="Franklin Gothic Book"/>
                      <w:sz w:val="24"/>
                      <w:szCs w:val="24"/>
                    </w:rPr>
                  </w:pPr>
                  <w:r>
                    <w:rPr>
                      <w:noProof/>
                      <w:lang w:bidi="ar-SA"/>
                    </w:rPr>
                    <w:drawing>
                      <wp:inline distT="0" distB="0" distL="0" distR="0" wp14:anchorId="446D87FA" wp14:editId="39066AA5">
                        <wp:extent cx="2143125" cy="1819275"/>
                        <wp:effectExtent l="19050" t="0" r="9525" b="0"/>
                        <wp:docPr id="196" name="Picture 5" descr="C:\Users\cyoung\Desktop\Glossary of Terms\Drawings_Diagrams\eyepatte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eyepattern.gif"/>
                                <pic:cNvPicPr>
                                  <a:picLocks noChangeAspect="1" noChangeArrowheads="1"/>
                                </pic:cNvPicPr>
                              </pic:nvPicPr>
                              <pic:blipFill>
                                <a:blip r:embed="rId357" cstate="print"/>
                                <a:srcRect/>
                                <a:stretch>
                                  <a:fillRect/>
                                </a:stretch>
                              </pic:blipFill>
                              <pic:spPr bwMode="auto">
                                <a:xfrm>
                                  <a:off x="0" y="0"/>
                                  <a:ext cx="2143125" cy="1819275"/>
                                </a:xfrm>
                                <a:prstGeom prst="rect">
                                  <a:avLst/>
                                </a:prstGeom>
                                <a:noFill/>
                                <a:ln w="9525">
                                  <a:noFill/>
                                  <a:miter lim="800000"/>
                                  <a:headEnd/>
                                  <a:tailEnd/>
                                </a:ln>
                              </pic:spPr>
                            </pic:pic>
                          </a:graphicData>
                        </a:graphic>
                      </wp:inline>
                    </w:drawing>
                  </w:r>
                </w:p>
                <w:p w:rsidR="001E6588" w:rsidRDefault="00DD2350" w:rsidP="00DD2350">
                  <w:pPr>
                    <w:spacing w:after="0" w:line="276" w:lineRule="auto"/>
                    <w:ind w:left="0"/>
                    <w:jc w:val="center"/>
                    <w:divId w:val="43718068"/>
                    <w:rPr>
                      <w:rFonts w:ascii="Franklin Gothic Book" w:hAnsi="Franklin Gothic Book"/>
                      <w:sz w:val="24"/>
                      <w:szCs w:val="24"/>
                    </w:rPr>
                  </w:pPr>
                  <w:r w:rsidRPr="00DD2350">
                    <w:rPr>
                      <w:rFonts w:ascii="Franklin Gothic Book" w:hAnsi="Franklin Gothic Book"/>
                      <w:sz w:val="24"/>
                      <w:szCs w:val="24"/>
                    </w:rPr>
                    <w:t xml:space="preserve">Eye Pattern courtesy of Fiber Optics Info, </w:t>
                  </w:r>
                  <w:hyperlink r:id="rId358" w:history="1">
                    <w:r w:rsidRPr="00887F6D">
                      <w:rPr>
                        <w:rStyle w:val="Hyperlink"/>
                        <w:rFonts w:ascii="Franklin Gothic Book" w:hAnsi="Franklin Gothic Book"/>
                        <w:sz w:val="24"/>
                        <w:szCs w:val="24"/>
                      </w:rPr>
                      <w:t>http://www.fiber-optics.info/fiber_optic_glossary/e</w:t>
                    </w:r>
                  </w:hyperlink>
                </w:p>
                <w:p w:rsidR="00DD2350" w:rsidRPr="00DD2350" w:rsidRDefault="00DD2350" w:rsidP="00DD2350">
                  <w:pPr>
                    <w:spacing w:after="0" w:line="276" w:lineRule="auto"/>
                    <w:ind w:left="0"/>
                    <w:divId w:val="43718068"/>
                    <w:rPr>
                      <w:rFonts w:ascii="Franklin Gothic Book" w:hAnsi="Franklin Gothic Book"/>
                      <w:sz w:val="24"/>
                      <w:szCs w:val="24"/>
                    </w:rPr>
                  </w:pPr>
                </w:p>
                <w:p w:rsidR="00AC6B97" w:rsidRDefault="00AC6B97" w:rsidP="00AC6B97">
                  <w:pPr>
                    <w:spacing w:after="0" w:line="276" w:lineRule="auto"/>
                    <w:ind w:left="0"/>
                    <w:divId w:val="43718068"/>
                    <w:rPr>
                      <w:rFonts w:ascii="Franklin Gothic Book" w:hAnsi="Franklin Gothic Book"/>
                      <w:b/>
                      <w:sz w:val="24"/>
                      <w:szCs w:val="24"/>
                    </w:rPr>
                  </w:pPr>
                  <w:r w:rsidRPr="00AC6B97">
                    <w:rPr>
                      <w:rFonts w:ascii="Franklin Gothic Book" w:hAnsi="Franklin Gothic Book"/>
                      <w:b/>
                      <w:sz w:val="24"/>
                      <w:szCs w:val="24"/>
                    </w:rPr>
                    <w:t> </w:t>
                  </w:r>
                </w:p>
                <w:p w:rsidR="00DD2350" w:rsidRDefault="00DD2350" w:rsidP="00AC6B97">
                  <w:pPr>
                    <w:spacing w:after="0" w:line="276" w:lineRule="auto"/>
                    <w:ind w:left="0"/>
                    <w:divId w:val="43718068"/>
                    <w:rPr>
                      <w:rFonts w:ascii="Franklin Gothic Book" w:hAnsi="Franklin Gothic Book"/>
                      <w:b/>
                      <w:sz w:val="24"/>
                      <w:szCs w:val="24"/>
                    </w:rPr>
                  </w:pPr>
                </w:p>
                <w:p w:rsidR="00DD2350" w:rsidRPr="00AC6B97" w:rsidRDefault="00DD2350" w:rsidP="00AC6B97">
                  <w:pPr>
                    <w:spacing w:after="0" w:line="276" w:lineRule="auto"/>
                    <w:ind w:left="0"/>
                    <w:divId w:val="43718068"/>
                    <w:rPr>
                      <w:rFonts w:ascii="Franklin Gothic Book" w:hAnsi="Franklin Gothic Book"/>
                      <w:b/>
                      <w:sz w:val="24"/>
                      <w:szCs w:val="24"/>
                    </w:rPr>
                  </w:pPr>
                </w:p>
                <w:p w:rsidR="00D32A36" w:rsidRPr="00D32A36" w:rsidRDefault="00AC6B97" w:rsidP="00AC6B97">
                  <w:pPr>
                    <w:spacing w:after="0" w:line="276" w:lineRule="auto"/>
                    <w:ind w:left="-2160"/>
                    <w:rPr>
                      <w:rFonts w:ascii="Franklin Gothic Book" w:hAnsi="Franklin Gothic Book"/>
                      <w:b/>
                      <w:sz w:val="24"/>
                      <w:szCs w:val="24"/>
                    </w:rPr>
                  </w:pPr>
                  <w:r w:rsidRPr="00AC6B97">
                    <w:rPr>
                      <w:rFonts w:ascii="Franklin Gothic Book" w:hAnsi="Franklin Gothic Book"/>
                      <w:b/>
                      <w:sz w:val="24"/>
                      <w:szCs w:val="24"/>
                    </w:rPr>
                    <w:t>Extinction Ratio (%)</w:t>
                  </w:r>
                </w:p>
              </w:tc>
            </w:tr>
          </w:tbl>
          <w:p w:rsidR="00D32A36" w:rsidRPr="00D32A36" w:rsidRDefault="00D32A36" w:rsidP="00D32A36">
            <w:pPr>
              <w:spacing w:after="0" w:line="276" w:lineRule="auto"/>
              <w:ind w:left="0"/>
              <w:rPr>
                <w:rFonts w:ascii="Franklin Gothic Book" w:hAnsi="Franklin Gothic Book"/>
                <w:b/>
                <w:sz w:val="24"/>
                <w:szCs w:val="24"/>
              </w:rPr>
            </w:pPr>
          </w:p>
        </w:tc>
      </w:tr>
    </w:tbl>
    <w:p w:rsidR="008445F9" w:rsidRPr="00BC5865" w:rsidRDefault="00194E26" w:rsidP="004D421C">
      <w:pPr>
        <w:ind w:left="0"/>
        <w:rPr>
          <w:rFonts w:ascii="Franklin Gothic Book" w:hAnsi="Franklin Gothic Book"/>
          <w:b/>
          <w:color w:val="3918FC"/>
          <w:sz w:val="28"/>
          <w:szCs w:val="28"/>
          <w:u w:val="single"/>
        </w:rPr>
      </w:pPr>
      <w:bookmarkStart w:id="852" w:name="F"/>
      <w:bookmarkEnd w:id="852"/>
      <w:r w:rsidRPr="00BC5865">
        <w:rPr>
          <w:rFonts w:ascii="Franklin Gothic Book" w:hAnsi="Franklin Gothic Book"/>
          <w:b/>
          <w:color w:val="3918FC"/>
          <w:sz w:val="28"/>
          <w:szCs w:val="28"/>
          <w:u w:val="single"/>
        </w:rPr>
        <w:lastRenderedPageBreak/>
        <w:t>F:</w:t>
      </w:r>
    </w:p>
    <w:p w:rsidR="00910365" w:rsidRDefault="00910365" w:rsidP="004D421C">
      <w:pPr>
        <w:spacing w:after="0"/>
        <w:ind w:left="0"/>
        <w:rPr>
          <w:rFonts w:ascii="Franklin Gothic Book" w:hAnsi="Franklin Gothic Book"/>
          <w:b/>
          <w:bCs/>
          <w:sz w:val="24"/>
          <w:szCs w:val="24"/>
        </w:rPr>
      </w:pPr>
      <w:r w:rsidRPr="00910365">
        <w:rPr>
          <w:rFonts w:ascii="Franklin Gothic Book" w:hAnsi="Franklin Gothic Book"/>
          <w:b/>
          <w:bCs/>
          <w:sz w:val="24"/>
          <w:szCs w:val="24"/>
        </w:rPr>
        <w:t>F-59</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-6 (F-56)</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-7</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 xml:space="preserve">-11 </w:t>
      </w:r>
    </w:p>
    <w:p w:rsidR="00910365" w:rsidRDefault="00910365" w:rsidP="004D421C">
      <w:pPr>
        <w:spacing w:after="0"/>
        <w:ind w:left="0"/>
        <w:rPr>
          <w:rFonts w:ascii="Franklin Gothic Book" w:hAnsi="Franklin Gothic Book"/>
          <w:b/>
          <w:sz w:val="24"/>
          <w:szCs w:val="24"/>
        </w:rPr>
      </w:pPr>
      <w:r w:rsidRPr="00910365">
        <w:rPr>
          <w:rFonts w:ascii="Franklin Gothic Book" w:hAnsi="Franklin Gothic Book"/>
          <w:b/>
          <w:sz w:val="24"/>
          <w:szCs w:val="24"/>
        </w:rPr>
        <w:t>A</w:t>
      </w:r>
      <w:r>
        <w:rPr>
          <w:rFonts w:ascii="Franklin Gothic Book" w:hAnsi="Franklin Gothic Book"/>
          <w:b/>
          <w:sz w:val="24"/>
          <w:szCs w:val="24"/>
        </w:rPr>
        <w:t xml:space="preserve"> </w:t>
      </w:r>
      <w:r w:rsidRPr="00910365">
        <w:rPr>
          <w:rFonts w:ascii="Franklin Gothic Book" w:hAnsi="Franklin Gothic Book"/>
          <w:b/>
          <w:sz w:val="24"/>
          <w:szCs w:val="24"/>
        </w:rPr>
        <w:t>male connector that seizes the outer braid</w:t>
      </w:r>
      <w:r>
        <w:rPr>
          <w:rFonts w:ascii="Franklin Gothic Book" w:hAnsi="Franklin Gothic Book"/>
          <w:b/>
          <w:sz w:val="24"/>
          <w:szCs w:val="24"/>
        </w:rPr>
        <w:t xml:space="preserve"> </w:t>
      </w:r>
      <w:r w:rsidRPr="00910365">
        <w:rPr>
          <w:rFonts w:ascii="Franklin Gothic Book" w:hAnsi="Franklin Gothic Book"/>
          <w:b/>
          <w:sz w:val="24"/>
          <w:szCs w:val="24"/>
        </w:rPr>
        <w:t>and jacket of an RG-59, RG-6 (RG-56), RG-7 or RG-11 drop cable. The</w:t>
      </w:r>
      <w:r>
        <w:rPr>
          <w:rFonts w:ascii="Franklin Gothic Book" w:hAnsi="Franklin Gothic Book"/>
          <w:b/>
          <w:sz w:val="24"/>
          <w:szCs w:val="24"/>
        </w:rPr>
        <w:t xml:space="preserve"> </w:t>
      </w:r>
      <w:r w:rsidRPr="00910365">
        <w:rPr>
          <w:rFonts w:ascii="Franklin Gothic Book" w:hAnsi="Franklin Gothic Book"/>
          <w:b/>
          <w:sz w:val="24"/>
          <w:szCs w:val="24"/>
        </w:rPr>
        <w:t>center conductor of the cable extends through this connector, becoming</w:t>
      </w:r>
      <w:r>
        <w:rPr>
          <w:rFonts w:ascii="Franklin Gothic Book" w:hAnsi="Franklin Gothic Book"/>
          <w:b/>
          <w:sz w:val="24"/>
          <w:szCs w:val="24"/>
        </w:rPr>
        <w:t xml:space="preserve"> </w:t>
      </w:r>
      <w:r w:rsidRPr="00910365">
        <w:rPr>
          <w:rFonts w:ascii="Franklin Gothic Book" w:hAnsi="Franklin Gothic Book"/>
          <w:b/>
          <w:sz w:val="24"/>
          <w:szCs w:val="24"/>
        </w:rPr>
        <w:t>the center contact.</w:t>
      </w:r>
      <w:r>
        <w:rPr>
          <w:rFonts w:ascii="Franklin Gothic Book" w:hAnsi="Franklin Gothic Book"/>
          <w:b/>
          <w:sz w:val="24"/>
          <w:szCs w:val="24"/>
        </w:rPr>
        <w:t xml:space="preserve"> </w:t>
      </w:r>
      <w:sdt>
        <w:sdtPr>
          <w:rPr>
            <w:rFonts w:ascii="Franklin Gothic Book" w:hAnsi="Franklin Gothic Book"/>
            <w:b/>
            <w:sz w:val="24"/>
            <w:szCs w:val="24"/>
          </w:rPr>
          <w:id w:val="386431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0DDB" w:rsidRDefault="00360DDB" w:rsidP="004D421C">
      <w:pPr>
        <w:spacing w:after="0"/>
        <w:ind w:left="0"/>
        <w:rPr>
          <w:rFonts w:ascii="Franklin Gothic Book" w:hAnsi="Franklin Gothic Book"/>
          <w:b/>
          <w:sz w:val="24"/>
          <w:szCs w:val="24"/>
        </w:rPr>
      </w:pPr>
    </w:p>
    <w:p w:rsidR="00910365" w:rsidRDefault="00910365" w:rsidP="004D421C">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F-61 </w:t>
      </w:r>
    </w:p>
    <w:p w:rsidR="00910365" w:rsidRDefault="00910365" w:rsidP="004D421C">
      <w:pPr>
        <w:spacing w:after="0"/>
        <w:ind w:left="0"/>
        <w:rPr>
          <w:rFonts w:ascii="Franklin Gothic Book" w:hAnsi="Franklin Gothic Book"/>
          <w:b/>
          <w:sz w:val="24"/>
          <w:szCs w:val="24"/>
        </w:rPr>
      </w:pPr>
      <w:r w:rsidRPr="00910365">
        <w:rPr>
          <w:rFonts w:ascii="Franklin Gothic Book" w:hAnsi="Franklin Gothic Book"/>
          <w:b/>
          <w:sz w:val="24"/>
          <w:szCs w:val="24"/>
        </w:rPr>
        <w:t>Equipment or panel mounted connector with solder lug,</w:t>
      </w:r>
      <w:r>
        <w:rPr>
          <w:rFonts w:ascii="Franklin Gothic Book" w:hAnsi="Franklin Gothic Book"/>
          <w:b/>
          <w:sz w:val="24"/>
          <w:szCs w:val="24"/>
        </w:rPr>
        <w:t xml:space="preserve"> </w:t>
      </w:r>
      <w:r w:rsidRPr="00910365">
        <w:rPr>
          <w:rFonts w:ascii="Franklin Gothic Book" w:hAnsi="Franklin Gothic Book"/>
          <w:b/>
          <w:sz w:val="24"/>
          <w:szCs w:val="24"/>
        </w:rPr>
        <w:t>threaded 3/8-32.</w:t>
      </w:r>
      <w:r>
        <w:rPr>
          <w:rFonts w:ascii="Franklin Gothic Book" w:hAnsi="Franklin Gothic Book"/>
          <w:b/>
          <w:sz w:val="24"/>
          <w:szCs w:val="24"/>
        </w:rPr>
        <w:t xml:space="preserve"> </w:t>
      </w:r>
      <w:sdt>
        <w:sdtPr>
          <w:rPr>
            <w:rFonts w:ascii="Franklin Gothic Book" w:hAnsi="Franklin Gothic Book"/>
            <w:b/>
            <w:sz w:val="24"/>
            <w:szCs w:val="24"/>
          </w:rPr>
          <w:id w:val="386431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4582" w:rsidRPr="00910365" w:rsidRDefault="00B34582" w:rsidP="004D421C">
      <w:pPr>
        <w:spacing w:after="0"/>
        <w:ind w:left="0"/>
        <w:rPr>
          <w:rFonts w:ascii="Franklin Gothic Book" w:hAnsi="Franklin Gothic Book"/>
          <w:b/>
          <w:sz w:val="24"/>
          <w:szCs w:val="24"/>
        </w:rPr>
      </w:pPr>
    </w:p>
    <w:p w:rsidR="00910365" w:rsidRDefault="00910365" w:rsidP="004D421C">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F-71 </w:t>
      </w:r>
    </w:p>
    <w:p w:rsidR="00910365" w:rsidRDefault="00910365" w:rsidP="004D421C">
      <w:pPr>
        <w:spacing w:after="0"/>
        <w:ind w:left="0"/>
        <w:rPr>
          <w:rFonts w:ascii="Franklin Gothic Book" w:hAnsi="Franklin Gothic Book"/>
          <w:b/>
          <w:sz w:val="24"/>
          <w:szCs w:val="24"/>
        </w:rPr>
      </w:pPr>
      <w:r w:rsidRPr="00910365">
        <w:rPr>
          <w:rFonts w:ascii="Franklin Gothic Book" w:hAnsi="Franklin Gothic Book"/>
          <w:b/>
          <w:sz w:val="24"/>
          <w:szCs w:val="24"/>
        </w:rPr>
        <w:t>A double-ended "F" connector, used when sufficient cable is not</w:t>
      </w:r>
      <w:r>
        <w:rPr>
          <w:rFonts w:ascii="Franklin Gothic Book" w:hAnsi="Franklin Gothic Book"/>
          <w:b/>
          <w:sz w:val="24"/>
          <w:szCs w:val="24"/>
        </w:rPr>
        <w:t xml:space="preserve"> </w:t>
      </w:r>
      <w:r w:rsidRPr="00910365">
        <w:rPr>
          <w:rFonts w:ascii="Franklin Gothic Book" w:hAnsi="Franklin Gothic Book"/>
          <w:b/>
          <w:sz w:val="24"/>
          <w:szCs w:val="24"/>
        </w:rPr>
        <w:t>available for installation. Male/male splice.</w:t>
      </w:r>
      <w:r>
        <w:rPr>
          <w:rFonts w:ascii="Franklin Gothic Book" w:hAnsi="Franklin Gothic Book"/>
          <w:b/>
          <w:sz w:val="24"/>
          <w:szCs w:val="24"/>
        </w:rPr>
        <w:t xml:space="preserve"> </w:t>
      </w:r>
      <w:sdt>
        <w:sdtPr>
          <w:rPr>
            <w:rFonts w:ascii="Franklin Gothic Book" w:hAnsi="Franklin Gothic Book"/>
            <w:b/>
            <w:sz w:val="24"/>
            <w:szCs w:val="24"/>
          </w:rPr>
          <w:id w:val="386431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4582" w:rsidRPr="00910365" w:rsidRDefault="00B34582" w:rsidP="004D421C">
      <w:pPr>
        <w:spacing w:after="0"/>
        <w:ind w:left="0"/>
        <w:rPr>
          <w:rFonts w:ascii="Franklin Gothic Book" w:hAnsi="Franklin Gothic Book"/>
          <w:b/>
          <w:sz w:val="24"/>
          <w:szCs w:val="24"/>
        </w:rPr>
      </w:pPr>
    </w:p>
    <w:p w:rsidR="00910365" w:rsidRDefault="00910365" w:rsidP="004D421C">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F-81 </w:t>
      </w:r>
    </w:p>
    <w:p w:rsidR="00910365" w:rsidRDefault="00910365" w:rsidP="004D421C">
      <w:pPr>
        <w:spacing w:after="0"/>
        <w:ind w:left="0"/>
        <w:rPr>
          <w:rFonts w:ascii="Franklin Gothic Book" w:hAnsi="Franklin Gothic Book"/>
          <w:b/>
          <w:sz w:val="24"/>
          <w:szCs w:val="24"/>
        </w:rPr>
      </w:pPr>
      <w:r w:rsidRPr="00910365">
        <w:rPr>
          <w:rFonts w:ascii="Franklin Gothic Book" w:hAnsi="Franklin Gothic Book"/>
          <w:b/>
          <w:sz w:val="24"/>
          <w:szCs w:val="24"/>
        </w:rPr>
        <w:lastRenderedPageBreak/>
        <w:t>This connector is used to join together two cables.</w:t>
      </w:r>
      <w:r>
        <w:rPr>
          <w:rFonts w:ascii="Franklin Gothic Book" w:hAnsi="Franklin Gothic Book"/>
          <w:b/>
          <w:sz w:val="24"/>
          <w:szCs w:val="24"/>
        </w:rPr>
        <w:t xml:space="preserve"> </w:t>
      </w:r>
      <w:r w:rsidR="00B34582">
        <w:rPr>
          <w:rFonts w:ascii="Franklin Gothic Book" w:hAnsi="Franklin Gothic Book"/>
          <w:b/>
          <w:sz w:val="24"/>
          <w:szCs w:val="24"/>
        </w:rPr>
        <w:t xml:space="preserve"> </w:t>
      </w:r>
      <w:r w:rsidRPr="00910365">
        <w:rPr>
          <w:rFonts w:ascii="Franklin Gothic Book" w:hAnsi="Franklin Gothic Book"/>
          <w:b/>
          <w:sz w:val="24"/>
          <w:szCs w:val="24"/>
        </w:rPr>
        <w:t>Female/female splice. Also used in wallplate applications.</w:t>
      </w:r>
      <w:r w:rsidR="00B34582">
        <w:rPr>
          <w:rFonts w:ascii="Franklin Gothic Book" w:hAnsi="Franklin Gothic Book"/>
          <w:b/>
          <w:sz w:val="24"/>
          <w:szCs w:val="24"/>
        </w:rPr>
        <w:t xml:space="preserve">  </w:t>
      </w:r>
      <w:sdt>
        <w:sdtPr>
          <w:rPr>
            <w:rFonts w:ascii="Franklin Gothic Book" w:hAnsi="Franklin Gothic Book"/>
            <w:b/>
            <w:sz w:val="24"/>
            <w:szCs w:val="24"/>
          </w:rPr>
          <w:id w:val="253617837"/>
          <w:citation/>
        </w:sdtPr>
        <w:sdtEndPr/>
        <w:sdtContent>
          <w:r w:rsidR="00941AE2">
            <w:rPr>
              <w:rFonts w:ascii="Franklin Gothic Book" w:hAnsi="Franklin Gothic Book"/>
              <w:b/>
              <w:sz w:val="24"/>
              <w:szCs w:val="24"/>
            </w:rPr>
            <w:fldChar w:fldCharType="begin"/>
          </w:r>
          <w:r w:rsidR="00B3458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34582" w:rsidRPr="00B3458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95C78" w:rsidRDefault="00695C78" w:rsidP="004D421C">
      <w:pPr>
        <w:spacing w:after="0"/>
        <w:ind w:left="0"/>
        <w:rPr>
          <w:rFonts w:ascii="Franklin Gothic Book" w:hAnsi="Franklin Gothic Book"/>
          <w:b/>
          <w:sz w:val="24"/>
          <w:szCs w:val="24"/>
        </w:rPr>
      </w:pPr>
    </w:p>
    <w:p w:rsidR="007F1BA3" w:rsidRDefault="007F1BA3" w:rsidP="004D421C">
      <w:pPr>
        <w:spacing w:after="0"/>
        <w:ind w:left="0"/>
        <w:rPr>
          <w:rFonts w:ascii="Franklin Gothic Book" w:hAnsi="Franklin Gothic Book"/>
          <w:b/>
          <w:bCs/>
          <w:sz w:val="24"/>
          <w:szCs w:val="24"/>
        </w:rPr>
      </w:pPr>
      <w:bookmarkStart w:id="853" w:name="Fabry_Perot_Interferometer"/>
      <w:bookmarkStart w:id="854" w:name="Fabry_Perot"/>
      <w:bookmarkEnd w:id="853"/>
      <w:bookmarkEnd w:id="854"/>
      <w:r>
        <w:rPr>
          <w:rFonts w:ascii="Franklin Gothic Book" w:hAnsi="Franklin Gothic Book"/>
          <w:b/>
          <w:bCs/>
          <w:sz w:val="24"/>
          <w:szCs w:val="24"/>
        </w:rPr>
        <w:t>Fabry Perot</w:t>
      </w:r>
    </w:p>
    <w:p w:rsidR="007F1BA3" w:rsidRPr="007F1BA3" w:rsidRDefault="007F1BA3" w:rsidP="004D421C">
      <w:pPr>
        <w:spacing w:after="0"/>
        <w:ind w:left="0"/>
        <w:rPr>
          <w:rFonts w:ascii="Franklin Gothic Book" w:hAnsi="Franklin Gothic Book"/>
          <w:b/>
          <w:bCs/>
          <w:sz w:val="24"/>
          <w:szCs w:val="24"/>
        </w:rPr>
      </w:pPr>
      <w:r w:rsidRPr="007F1BA3">
        <w:rPr>
          <w:rFonts w:ascii="Franklin Gothic Book" w:hAnsi="Franklin Gothic Book"/>
          <w:b/>
          <w:bCs/>
          <w:sz w:val="24"/>
          <w:szCs w:val="24"/>
        </w:rPr>
        <w:t>Generally refers to any device,</w:t>
      </w:r>
      <w:r>
        <w:rPr>
          <w:rFonts w:ascii="Franklin Gothic Book" w:hAnsi="Franklin Gothic Book"/>
          <w:b/>
          <w:bCs/>
          <w:sz w:val="24"/>
          <w:szCs w:val="24"/>
        </w:rPr>
        <w:t xml:space="preserve"> such as a type of laser diode </w:t>
      </w:r>
      <w:r w:rsidRPr="007F1BA3">
        <w:rPr>
          <w:rFonts w:ascii="Franklin Gothic Book" w:hAnsi="Franklin Gothic Book"/>
          <w:b/>
          <w:bCs/>
          <w:sz w:val="24"/>
          <w:szCs w:val="24"/>
        </w:rPr>
        <w:t>that uses mirrors in an internal cavity to produce multiple reflections.</w:t>
      </w:r>
      <w:r>
        <w:rPr>
          <w:rFonts w:ascii="Franklin Gothic Book" w:hAnsi="Franklin Gothic Book"/>
          <w:b/>
          <w:bCs/>
          <w:sz w:val="24"/>
          <w:szCs w:val="24"/>
        </w:rPr>
        <w:t xml:space="preserve"> </w:t>
      </w:r>
      <w:sdt>
        <w:sdtPr>
          <w:rPr>
            <w:rFonts w:ascii="Franklin Gothic Book" w:hAnsi="Franklin Gothic Book"/>
            <w:b/>
            <w:bCs/>
            <w:sz w:val="24"/>
            <w:szCs w:val="24"/>
          </w:rPr>
          <w:id w:val="53119094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F1BA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7F1BA3" w:rsidRDefault="007F1BA3" w:rsidP="004D421C">
      <w:pPr>
        <w:spacing w:after="0"/>
        <w:ind w:left="0"/>
        <w:rPr>
          <w:rFonts w:ascii="Franklin Gothic Book" w:hAnsi="Franklin Gothic Book"/>
          <w:b/>
          <w:bCs/>
          <w:sz w:val="24"/>
          <w:szCs w:val="24"/>
        </w:rPr>
      </w:pPr>
      <w:r w:rsidRPr="007F1BA3">
        <w:rPr>
          <w:rFonts w:ascii="Franklin Gothic Book" w:hAnsi="Franklin Gothic Book"/>
          <w:b/>
          <w:bCs/>
          <w:sz w:val="24"/>
          <w:szCs w:val="24"/>
        </w:rPr>
        <w:t xml:space="preserve"> </w:t>
      </w:r>
    </w:p>
    <w:p w:rsidR="00695C78" w:rsidRPr="00695C78" w:rsidRDefault="00695C78" w:rsidP="004D421C">
      <w:pPr>
        <w:spacing w:after="0"/>
        <w:ind w:left="0"/>
        <w:rPr>
          <w:rFonts w:ascii="Franklin Gothic Book" w:hAnsi="Franklin Gothic Book"/>
          <w:b/>
          <w:bCs/>
          <w:sz w:val="24"/>
          <w:szCs w:val="24"/>
        </w:rPr>
      </w:pPr>
      <w:r w:rsidRPr="00695C78">
        <w:rPr>
          <w:rFonts w:ascii="Franklin Gothic Book" w:hAnsi="Franklin Gothic Book"/>
          <w:b/>
          <w:bCs/>
          <w:sz w:val="24"/>
          <w:szCs w:val="24"/>
        </w:rPr>
        <w:t>Fabry–Pérot Interferometer</w:t>
      </w:r>
    </w:p>
    <w:p w:rsidR="00695C78" w:rsidRDefault="00695C78" w:rsidP="004D421C">
      <w:pPr>
        <w:spacing w:after="0"/>
        <w:ind w:left="0"/>
        <w:rPr>
          <w:rFonts w:ascii="Franklin Gothic Book" w:hAnsi="Franklin Gothic Book"/>
          <w:b/>
          <w:sz w:val="24"/>
          <w:szCs w:val="24"/>
        </w:rPr>
      </w:pPr>
      <w:r w:rsidRPr="00695C78">
        <w:rPr>
          <w:rFonts w:ascii="Franklin Gothic Book" w:hAnsi="Franklin Gothic Book"/>
          <w:b/>
          <w:sz w:val="24"/>
          <w:szCs w:val="24"/>
        </w:rPr>
        <w:t>A Fabry–Pérot interferometer</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consists of two parallel mirrors, allowing for multiple round trips of light. (A monolithic version of this can be a glass plate with reflective coatings on both sides.) </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For high mirror reflectivities, such a device can have very sharp resonances (a high </w:t>
      </w:r>
      <w:r w:rsidRPr="007F29F8">
        <w:rPr>
          <w:rFonts w:ascii="Franklin Gothic Book" w:hAnsi="Franklin Gothic Book"/>
          <w:b/>
          <w:i/>
          <w:iCs/>
          <w:sz w:val="24"/>
          <w:szCs w:val="24"/>
        </w:rPr>
        <w:t>finesse</w:t>
      </w:r>
      <w:r w:rsidRPr="00695C78">
        <w:rPr>
          <w:rFonts w:ascii="Franklin Gothic Book" w:hAnsi="Franklin Gothic Book"/>
          <w:b/>
          <w:sz w:val="24"/>
          <w:szCs w:val="24"/>
        </w:rPr>
        <w:t>), i.e. exhibit a high transmission only for optical frequencies which closely match certain values. Based on these sharp features, distances (or changes of distances) can be measured with a resolution far better than the wavelength. Similarly, resonance frequencies can be defined very precisely.</w:t>
      </w:r>
      <w:r w:rsidR="001120AE">
        <w:rPr>
          <w:rFonts w:ascii="Franklin Gothic Book" w:hAnsi="Franklin Gothic Book"/>
          <w:b/>
          <w:sz w:val="24"/>
          <w:szCs w:val="24"/>
        </w:rPr>
        <w:t xml:space="preserve">  </w:t>
      </w:r>
      <w:r w:rsidRPr="00695C78">
        <w:rPr>
          <w:rFonts w:ascii="Franklin Gothic Book" w:hAnsi="Franklin Gothic Book"/>
          <w:b/>
          <w:sz w:val="24"/>
          <w:szCs w:val="24"/>
        </w:rPr>
        <w:t>A modified version is the Fizeau interferometer, where the second mirror is totally reflective, and slightly tilted. The reflected light is used (e.g. with an angled beam splitter) e.g. for characterizing optical components.</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Another special kind of Fabry–Pérot interferometer, used for </w:t>
      </w:r>
      <w:r w:rsidRPr="007F29F8">
        <w:rPr>
          <w:rFonts w:ascii="Franklin Gothic Book" w:hAnsi="Franklin Gothic Book"/>
          <w:b/>
          <w:sz w:val="24"/>
          <w:szCs w:val="24"/>
        </w:rPr>
        <w:t>dispersion compensation</w:t>
      </w:r>
      <w:r w:rsidRPr="00695C78">
        <w:rPr>
          <w:rFonts w:ascii="Franklin Gothic Book" w:hAnsi="Franklin Gothic Book"/>
          <w:b/>
          <w:sz w:val="24"/>
          <w:szCs w:val="24"/>
        </w:rPr>
        <w:t xml:space="preserve">, is the </w:t>
      </w:r>
      <w:hyperlink r:id="rId359" w:history="1">
        <w:r w:rsidRPr="00695C78">
          <w:rPr>
            <w:rStyle w:val="Hyperlink"/>
            <w:rFonts w:ascii="Franklin Gothic Book" w:hAnsi="Franklin Gothic Book"/>
            <w:b/>
            <w:sz w:val="24"/>
            <w:szCs w:val="24"/>
          </w:rPr>
          <w:t>Gires–Tournois interferometer</w:t>
        </w:r>
      </w:hyperlink>
      <w:r w:rsidRPr="00695C78">
        <w:rPr>
          <w:rFonts w:ascii="Franklin Gothic Book" w:hAnsi="Franklin Gothic Book"/>
          <w:b/>
          <w:sz w:val="24"/>
          <w:szCs w:val="24"/>
        </w:rPr>
        <w:t>.</w:t>
      </w:r>
      <w:r w:rsidR="00C52F7A">
        <w:rPr>
          <w:rFonts w:ascii="Franklin Gothic Book" w:hAnsi="Franklin Gothic Book"/>
          <w:b/>
          <w:sz w:val="24"/>
          <w:szCs w:val="24"/>
        </w:rPr>
        <w:t xml:space="preserve">  </w:t>
      </w:r>
      <w:sdt>
        <w:sdtPr>
          <w:rPr>
            <w:rFonts w:ascii="Franklin Gothic Book" w:hAnsi="Franklin Gothic Book"/>
            <w:b/>
            <w:sz w:val="24"/>
            <w:szCs w:val="24"/>
          </w:rPr>
          <w:id w:val="1457102"/>
          <w:citation/>
        </w:sdtPr>
        <w:sdtEndPr/>
        <w:sdtContent>
          <w:r w:rsidR="00941AE2">
            <w:rPr>
              <w:rFonts w:ascii="Franklin Gothic Book" w:hAnsi="Franklin Gothic Book"/>
              <w:b/>
              <w:sz w:val="24"/>
              <w:szCs w:val="24"/>
            </w:rPr>
            <w:fldChar w:fldCharType="begin"/>
          </w:r>
          <w:r w:rsidR="00C52F7A">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C52F7A" w:rsidRPr="00C52F7A">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695C78" w:rsidRDefault="00695C78" w:rsidP="004D421C">
      <w:pPr>
        <w:spacing w:after="0"/>
        <w:ind w:left="0"/>
        <w:jc w:val="center"/>
        <w:rPr>
          <w:rFonts w:ascii="Franklin Gothic Book" w:hAnsi="Franklin Gothic Book"/>
          <w:b/>
          <w:sz w:val="24"/>
          <w:szCs w:val="24"/>
        </w:rPr>
      </w:pPr>
      <w:r w:rsidRPr="00695C78">
        <w:rPr>
          <w:rFonts w:ascii="Franklin Gothic Book" w:hAnsi="Franklin Gothic Book"/>
          <w:b/>
          <w:noProof/>
          <w:sz w:val="24"/>
          <w:szCs w:val="24"/>
          <w:lang w:bidi="ar-SA"/>
        </w:rPr>
        <w:drawing>
          <wp:inline distT="0" distB="0" distL="0" distR="0" wp14:anchorId="46361A33" wp14:editId="249803B3">
            <wp:extent cx="2228850" cy="857250"/>
            <wp:effectExtent l="19050" t="0" r="0" b="0"/>
            <wp:docPr id="42" name="Picture 18" descr="Fabry–Pérot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bry–Pérot interferometer"/>
                    <pic:cNvPicPr>
                      <a:picLocks noChangeAspect="1" noChangeArrowheads="1"/>
                    </pic:cNvPicPr>
                  </pic:nvPicPr>
                  <pic:blipFill>
                    <a:blip r:embed="rId360" cstate="print"/>
                    <a:srcRect/>
                    <a:stretch>
                      <a:fillRect/>
                    </a:stretch>
                  </pic:blipFill>
                  <pic:spPr bwMode="auto">
                    <a:xfrm>
                      <a:off x="0" y="0"/>
                      <a:ext cx="2228850" cy="857250"/>
                    </a:xfrm>
                    <a:prstGeom prst="rect">
                      <a:avLst/>
                    </a:prstGeom>
                    <a:noFill/>
                    <a:ln w="9525">
                      <a:noFill/>
                      <a:miter lim="800000"/>
                      <a:headEnd/>
                      <a:tailEnd/>
                    </a:ln>
                  </pic:spPr>
                </pic:pic>
              </a:graphicData>
            </a:graphic>
          </wp:inline>
        </w:drawing>
      </w:r>
    </w:p>
    <w:p w:rsidR="001120AE" w:rsidRPr="00695C78" w:rsidRDefault="001120AE" w:rsidP="004D421C">
      <w:pPr>
        <w:spacing w:after="0"/>
        <w:ind w:left="0"/>
        <w:jc w:val="center"/>
        <w:rPr>
          <w:rFonts w:ascii="Franklin Gothic Book" w:hAnsi="Franklin Gothic Book"/>
          <w:b/>
          <w:sz w:val="24"/>
          <w:szCs w:val="24"/>
        </w:rPr>
      </w:pPr>
      <w:r>
        <w:rPr>
          <w:rFonts w:ascii="Franklin Gothic Book" w:hAnsi="Franklin Gothic Book"/>
          <w:b/>
          <w:sz w:val="24"/>
          <w:szCs w:val="24"/>
        </w:rPr>
        <w:t>Fabry–Pérot interferometer</w:t>
      </w:r>
    </w:p>
    <w:p w:rsidR="00695C78" w:rsidRDefault="00695C78" w:rsidP="004D421C">
      <w:pPr>
        <w:spacing w:after="0"/>
        <w:ind w:left="0"/>
        <w:rPr>
          <w:rFonts w:ascii="Franklin Gothic Book" w:hAnsi="Franklin Gothic Book"/>
          <w:b/>
          <w:sz w:val="24"/>
          <w:szCs w:val="24"/>
        </w:rPr>
      </w:pPr>
    </w:p>
    <w:p w:rsidR="00B34582" w:rsidRDefault="00B34582" w:rsidP="004D421C">
      <w:pPr>
        <w:spacing w:after="0"/>
        <w:ind w:left="0"/>
        <w:rPr>
          <w:rFonts w:ascii="Franklin Gothic Book" w:hAnsi="Franklin Gothic Book"/>
          <w:b/>
          <w:sz w:val="24"/>
          <w:szCs w:val="24"/>
        </w:rPr>
      </w:pPr>
    </w:p>
    <w:p w:rsidR="005A0AFF" w:rsidRDefault="005A0AFF" w:rsidP="004D421C">
      <w:pPr>
        <w:spacing w:after="0"/>
        <w:ind w:left="0"/>
        <w:rPr>
          <w:rFonts w:ascii="Franklin Gothic Book" w:hAnsi="Franklin Gothic Book"/>
          <w:b/>
          <w:sz w:val="24"/>
          <w:szCs w:val="24"/>
        </w:rPr>
      </w:pPr>
      <w:r>
        <w:rPr>
          <w:rFonts w:ascii="Franklin Gothic Book" w:hAnsi="Franklin Gothic Book"/>
          <w:b/>
          <w:sz w:val="24"/>
          <w:szCs w:val="24"/>
        </w:rPr>
        <w:t xml:space="preserve">Fabry-Perot </w:t>
      </w:r>
      <w:r w:rsidR="00D076EE">
        <w:rPr>
          <w:rFonts w:ascii="Franklin Gothic Book" w:hAnsi="Franklin Gothic Book"/>
          <w:b/>
          <w:sz w:val="24"/>
          <w:szCs w:val="24"/>
        </w:rPr>
        <w:t xml:space="preserve">(FP) </w:t>
      </w:r>
      <w:r>
        <w:rPr>
          <w:rFonts w:ascii="Franklin Gothic Book" w:hAnsi="Franklin Gothic Book"/>
          <w:b/>
          <w:sz w:val="24"/>
          <w:szCs w:val="24"/>
        </w:rPr>
        <w:t>Laser</w:t>
      </w:r>
    </w:p>
    <w:p w:rsidR="005A0AFF" w:rsidRDefault="005A0AFF" w:rsidP="004D421C">
      <w:pPr>
        <w:spacing w:after="0"/>
        <w:ind w:left="0"/>
        <w:rPr>
          <w:rFonts w:ascii="Franklin Gothic Book" w:hAnsi="Franklin Gothic Book"/>
          <w:b/>
          <w:sz w:val="24"/>
          <w:szCs w:val="24"/>
        </w:rPr>
      </w:pPr>
      <w:r w:rsidRPr="005A0AFF">
        <w:rPr>
          <w:rFonts w:ascii="Franklin Gothic Book" w:hAnsi="Franklin Gothic Book"/>
          <w:b/>
          <w:sz w:val="24"/>
          <w:szCs w:val="24"/>
        </w:rPr>
        <w:t xml:space="preserve">A </w:t>
      </w:r>
      <w:r>
        <w:rPr>
          <w:rFonts w:ascii="Franklin Gothic Book" w:hAnsi="Franklin Gothic Book"/>
          <w:b/>
          <w:sz w:val="24"/>
          <w:szCs w:val="24"/>
        </w:rPr>
        <w:t>l</w:t>
      </w:r>
      <w:r w:rsidRPr="005A0AFF">
        <w:rPr>
          <w:rFonts w:ascii="Franklin Gothic Book" w:hAnsi="Franklin Gothic Book"/>
          <w:b/>
          <w:sz w:val="24"/>
          <w:szCs w:val="24"/>
        </w:rPr>
        <w:t xml:space="preserve">aser oscillator in which two mirrors are separated by an amplifying medium with an inverted population, making a Fabry-Perot cavity. Standard Diode </w:t>
      </w:r>
      <w:r>
        <w:rPr>
          <w:rFonts w:ascii="Franklin Gothic Book" w:hAnsi="Franklin Gothic Book"/>
          <w:b/>
          <w:sz w:val="24"/>
          <w:szCs w:val="24"/>
        </w:rPr>
        <w:t xml:space="preserve">lasers are Fabry-Perot lasers.   </w:t>
      </w:r>
      <w:r w:rsidRPr="005A0AFF">
        <w:rPr>
          <w:rFonts w:ascii="Franklin Gothic Book" w:hAnsi="Franklin Gothic Book"/>
          <w:b/>
          <w:sz w:val="24"/>
          <w:szCs w:val="24"/>
        </w:rPr>
        <w:t xml:space="preserve">A Fabry-Perot </w:t>
      </w:r>
      <w:r w:rsidRPr="00B340DC">
        <w:rPr>
          <w:rFonts w:ascii="Franklin Gothic Book" w:hAnsi="Franklin Gothic Book"/>
          <w:b/>
          <w:sz w:val="24"/>
          <w:szCs w:val="24"/>
        </w:rPr>
        <w:t>Cavity</w:t>
      </w:r>
      <w:r w:rsidRPr="005A0AFF">
        <w:rPr>
          <w:rFonts w:ascii="Franklin Gothic Book" w:hAnsi="Franklin Gothic Book"/>
          <w:b/>
          <w:sz w:val="24"/>
          <w:szCs w:val="24"/>
        </w:rPr>
        <w:t xml:space="preserve"> is the standard cavity with two highly reflecting mirrors bouncing the </w:t>
      </w:r>
      <w:r w:rsidRPr="00B340DC">
        <w:rPr>
          <w:rFonts w:ascii="Franklin Gothic Book" w:hAnsi="Franklin Gothic Book"/>
          <w:b/>
          <w:sz w:val="24"/>
          <w:szCs w:val="24"/>
        </w:rPr>
        <w:t>Light</w:t>
      </w:r>
      <w:r w:rsidRPr="005A0AFF">
        <w:rPr>
          <w:rFonts w:ascii="Franklin Gothic Book" w:hAnsi="Franklin Gothic Book"/>
          <w:b/>
          <w:sz w:val="24"/>
          <w:szCs w:val="24"/>
        </w:rPr>
        <w:t xml:space="preserve"> back and forth, forming a standing wave. This cavity is not very </w:t>
      </w:r>
      <w:r w:rsidRPr="00B340DC">
        <w:rPr>
          <w:rFonts w:ascii="Franklin Gothic Book" w:hAnsi="Franklin Gothic Book"/>
          <w:b/>
          <w:sz w:val="24"/>
          <w:szCs w:val="24"/>
        </w:rPr>
        <w:t>Frequency</w:t>
      </w:r>
      <w:r w:rsidRPr="005A0AFF">
        <w:rPr>
          <w:rFonts w:ascii="Franklin Gothic Book" w:hAnsi="Franklin Gothic Book"/>
          <w:b/>
          <w:sz w:val="24"/>
          <w:szCs w:val="24"/>
        </w:rPr>
        <w:t xml:space="preserve"> </w:t>
      </w:r>
      <w:r w:rsidR="00B340DC" w:rsidRPr="005A0AFF">
        <w:rPr>
          <w:rFonts w:ascii="Franklin Gothic Book" w:hAnsi="Franklin Gothic Book"/>
          <w:b/>
          <w:sz w:val="24"/>
          <w:szCs w:val="24"/>
        </w:rPr>
        <w:t>selective;</w:t>
      </w:r>
      <w:r w:rsidRPr="005A0AFF">
        <w:rPr>
          <w:rFonts w:ascii="Franklin Gothic Book" w:hAnsi="Franklin Gothic Book"/>
          <w:b/>
          <w:sz w:val="24"/>
          <w:szCs w:val="24"/>
        </w:rPr>
        <w:t xml:space="preserve"> theoretically you could have 1 mm </w:t>
      </w:r>
      <w:r w:rsidRPr="00B340DC">
        <w:rPr>
          <w:rFonts w:ascii="Franklin Gothic Book" w:hAnsi="Franklin Gothic Book"/>
          <w:b/>
          <w:sz w:val="24"/>
          <w:szCs w:val="24"/>
        </w:rPr>
        <w:t>Wavelength</w:t>
      </w:r>
      <w:r w:rsidRPr="005A0AFF">
        <w:rPr>
          <w:rFonts w:ascii="Franklin Gothic Book" w:hAnsi="Franklin Gothic Book"/>
          <w:b/>
          <w:sz w:val="24"/>
          <w:szCs w:val="24"/>
        </w:rPr>
        <w:t xml:space="preserve"> light and .001 </w:t>
      </w:r>
      <w:r w:rsidRPr="00B340DC">
        <w:rPr>
          <w:rFonts w:ascii="Franklin Gothic Book" w:hAnsi="Franklin Gothic Book"/>
          <w:b/>
          <w:sz w:val="24"/>
          <w:szCs w:val="24"/>
        </w:rPr>
        <w:t>Micron</w:t>
      </w:r>
      <w:r w:rsidRPr="005A0AFF">
        <w:rPr>
          <w:rFonts w:ascii="Franklin Gothic Book" w:hAnsi="Franklin Gothic Book"/>
          <w:b/>
          <w:sz w:val="24"/>
          <w:szCs w:val="24"/>
        </w:rPr>
        <w:t xml:space="preserve"> wavelength light in the same cavity, as long as the mirrors are the right distance apart to form a standing wave. Fabry-Perot lasers are made with a </w:t>
      </w:r>
      <w:r w:rsidRPr="00B340DC">
        <w:rPr>
          <w:rFonts w:ascii="Franklin Gothic Book" w:hAnsi="Franklin Gothic Book"/>
          <w:b/>
          <w:sz w:val="24"/>
          <w:szCs w:val="24"/>
        </w:rPr>
        <w:t>Gain</w:t>
      </w:r>
      <w:r w:rsidRPr="005A0AFF">
        <w:rPr>
          <w:rFonts w:ascii="Franklin Gothic Book" w:hAnsi="Franklin Gothic Book"/>
          <w:b/>
          <w:sz w:val="24"/>
          <w:szCs w:val="24"/>
        </w:rPr>
        <w:t xml:space="preserve"> region and a pair of mirrors on the facets, but the only wavelength selectivity is from the </w:t>
      </w:r>
      <w:r w:rsidRPr="00B340DC">
        <w:rPr>
          <w:rFonts w:ascii="Franklin Gothic Book" w:hAnsi="Franklin Gothic Book"/>
          <w:b/>
          <w:sz w:val="24"/>
          <w:szCs w:val="24"/>
        </w:rPr>
        <w:t>Wavelength Dependence</w:t>
      </w:r>
      <w:r w:rsidRPr="005A0AFF">
        <w:rPr>
          <w:rFonts w:ascii="Franklin Gothic Book" w:hAnsi="Franklin Gothic Book"/>
          <w:b/>
          <w:sz w:val="24"/>
          <w:szCs w:val="24"/>
        </w:rPr>
        <w:t xml:space="preserve"> of the gain and the requirement for an integral number of wavelengths in a cavity round trip. A Fabry-Perot by definition consists of two planar mirrors, but the term is nowadays very frequently also used for resonators with curved mirrors. From a theoretical viewpoint, plane-plane </w:t>
      </w:r>
      <w:hyperlink r:id="rId361" w:tooltip="Optical Resonators" w:history="1">
        <w:r w:rsidRPr="005A0AFF">
          <w:rPr>
            <w:rStyle w:val="Hyperlink"/>
            <w:rFonts w:ascii="Franklin Gothic Book" w:hAnsi="Franklin Gothic Book"/>
            <w:b/>
            <w:sz w:val="24"/>
            <w:szCs w:val="24"/>
          </w:rPr>
          <w:t>Optical Resonators</w:t>
        </w:r>
      </w:hyperlink>
      <w:r w:rsidRPr="005A0AFF">
        <w:rPr>
          <w:rFonts w:ascii="Franklin Gothic Book" w:hAnsi="Franklin Gothic Book"/>
          <w:b/>
          <w:sz w:val="24"/>
          <w:szCs w:val="24"/>
        </w:rPr>
        <w:t xml:space="preserve"> are special in the sense that their </w:t>
      </w:r>
      <w:r w:rsidRPr="00B340DC">
        <w:rPr>
          <w:rFonts w:ascii="Franklin Gothic Book" w:hAnsi="Franklin Gothic Book"/>
          <w:b/>
          <w:sz w:val="24"/>
          <w:szCs w:val="24"/>
        </w:rPr>
        <w:t>Resonator</w:t>
      </w:r>
      <w:r w:rsidRPr="005A0AFF">
        <w:rPr>
          <w:rFonts w:ascii="Franklin Gothic Book" w:hAnsi="Franklin Gothic Book"/>
          <w:b/>
          <w:sz w:val="24"/>
          <w:szCs w:val="24"/>
        </w:rPr>
        <w:t xml:space="preserve"> </w:t>
      </w:r>
      <w:r w:rsidRPr="00B340DC">
        <w:rPr>
          <w:rFonts w:ascii="Franklin Gothic Book" w:hAnsi="Franklin Gothic Book"/>
          <w:b/>
          <w:sz w:val="24"/>
          <w:szCs w:val="24"/>
        </w:rPr>
        <w:t>Modes</w:t>
      </w:r>
      <w:r w:rsidRPr="005A0AFF">
        <w:rPr>
          <w:rFonts w:ascii="Franklin Gothic Book" w:hAnsi="Franklin Gothic Book"/>
          <w:b/>
          <w:sz w:val="24"/>
          <w:szCs w:val="24"/>
        </w:rPr>
        <w:t xml:space="preserve"> extend up to </w:t>
      </w:r>
      <w:r w:rsidRPr="005A0AFF">
        <w:rPr>
          <w:rFonts w:ascii="Franklin Gothic Book" w:hAnsi="Franklin Gothic Book"/>
          <w:b/>
          <w:sz w:val="24"/>
          <w:szCs w:val="24"/>
        </w:rPr>
        <w:lastRenderedPageBreak/>
        <w:t xml:space="preserve">the edges of the mirrors and experience some </w:t>
      </w:r>
      <w:hyperlink r:id="rId362" w:tooltip="Diffraction" w:history="1">
        <w:r w:rsidRPr="005A0AFF">
          <w:rPr>
            <w:rStyle w:val="Hyperlink"/>
            <w:rFonts w:ascii="Franklin Gothic Book" w:hAnsi="Franklin Gothic Book"/>
            <w:b/>
            <w:sz w:val="24"/>
            <w:szCs w:val="24"/>
          </w:rPr>
          <w:t>Diffraction</w:t>
        </w:r>
      </w:hyperlink>
      <w:r w:rsidRPr="005A0AFF">
        <w:rPr>
          <w:rFonts w:ascii="Franklin Gothic Book" w:hAnsi="Franklin Gothic Book"/>
          <w:b/>
          <w:sz w:val="24"/>
          <w:szCs w:val="24"/>
        </w:rPr>
        <w:t xml:space="preserve"> losses. However, Fabry-Perots are usually used with input beams of much smaller diameter, which are actually not really matched to the resonator modes. For the usually small mirror spacings, where diffraction within a round trip is rather weak, this deviation does not matter that much. </w:t>
      </w:r>
      <w:r w:rsidR="00B340DC">
        <w:rPr>
          <w:rFonts w:ascii="Franklin Gothic Book" w:hAnsi="Franklin Gothic Book"/>
          <w:b/>
          <w:sz w:val="24"/>
          <w:szCs w:val="24"/>
        </w:rPr>
        <w:t xml:space="preserve"> </w:t>
      </w:r>
      <w:sdt>
        <w:sdtPr>
          <w:rPr>
            <w:rFonts w:ascii="Franklin Gothic Book" w:hAnsi="Franklin Gothic Book"/>
            <w:b/>
            <w:sz w:val="24"/>
            <w:szCs w:val="24"/>
          </w:rPr>
          <w:id w:val="43644090"/>
          <w:citation/>
        </w:sdtPr>
        <w:sdtEndPr/>
        <w:sdtContent>
          <w:r w:rsidR="00941AE2">
            <w:rPr>
              <w:rFonts w:ascii="Franklin Gothic Book" w:hAnsi="Franklin Gothic Book"/>
              <w:b/>
              <w:sz w:val="24"/>
              <w:szCs w:val="24"/>
            </w:rPr>
            <w:fldChar w:fldCharType="begin"/>
          </w:r>
          <w:r w:rsidR="00B340DC">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00B340DC" w:rsidRPr="00B340DC">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B340DC" w:rsidRPr="005A0AFF" w:rsidRDefault="00B340DC"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6D2B674" wp14:editId="0CAE6479">
            <wp:extent cx="2438400" cy="1552575"/>
            <wp:effectExtent l="19050" t="0" r="0" b="0"/>
            <wp:docPr id="57" name="Picture 10" descr="C:\Users\cyoung\Desktop\Glossary of Terms\Photos\32XX%20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Photos\32XX%20TO.jpg"/>
                    <pic:cNvPicPr>
                      <a:picLocks noChangeAspect="1" noChangeArrowheads="1"/>
                    </pic:cNvPicPr>
                  </pic:nvPicPr>
                  <pic:blipFill>
                    <a:blip r:embed="rId363" cstate="print"/>
                    <a:srcRect/>
                    <a:stretch>
                      <a:fillRect/>
                    </a:stretch>
                  </pic:blipFill>
                  <pic:spPr bwMode="auto">
                    <a:xfrm>
                      <a:off x="0" y="0"/>
                      <a:ext cx="2438400" cy="1552575"/>
                    </a:xfrm>
                    <a:prstGeom prst="rect">
                      <a:avLst/>
                    </a:prstGeom>
                    <a:noFill/>
                    <a:ln w="9525">
                      <a:noFill/>
                      <a:miter lim="800000"/>
                      <a:headEnd/>
                      <a:tailEnd/>
                    </a:ln>
                  </pic:spPr>
                </pic:pic>
              </a:graphicData>
            </a:graphic>
          </wp:inline>
        </w:drawing>
      </w:r>
      <w:r w:rsidRPr="00B340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Franklin Gothic Book" w:hAnsi="Franklin Gothic Book"/>
          <w:b/>
          <w:noProof/>
          <w:sz w:val="24"/>
          <w:szCs w:val="24"/>
          <w:lang w:bidi="ar-SA"/>
        </w:rPr>
        <w:drawing>
          <wp:inline distT="0" distB="0" distL="0" distR="0" wp14:anchorId="195131D4" wp14:editId="5AF14A83">
            <wp:extent cx="2571750" cy="1771650"/>
            <wp:effectExtent l="19050" t="0" r="0" b="0"/>
            <wp:docPr id="59" name="Picture 11" descr="C:\Users\cyoung\Desktop\Glossary of Terms\Photos\Archcom FP 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Photos\Archcom FP TOSA.jpg"/>
                    <pic:cNvPicPr>
                      <a:picLocks noChangeAspect="1" noChangeArrowheads="1"/>
                    </pic:cNvPicPr>
                  </pic:nvPicPr>
                  <pic:blipFill>
                    <a:blip r:embed="rId364" cstate="print"/>
                    <a:srcRect/>
                    <a:stretch>
                      <a:fillRect/>
                    </a:stretch>
                  </pic:blipFill>
                  <pic:spPr bwMode="auto">
                    <a:xfrm>
                      <a:off x="0" y="0"/>
                      <a:ext cx="2571750" cy="1771650"/>
                    </a:xfrm>
                    <a:prstGeom prst="rect">
                      <a:avLst/>
                    </a:prstGeom>
                    <a:noFill/>
                    <a:ln w="9525">
                      <a:noFill/>
                      <a:miter lim="800000"/>
                      <a:headEnd/>
                      <a:tailEnd/>
                    </a:ln>
                  </pic:spPr>
                </pic:pic>
              </a:graphicData>
            </a:graphic>
          </wp:inline>
        </w:drawing>
      </w:r>
    </w:p>
    <w:p w:rsidR="005A0AFF" w:rsidRDefault="00B340DC"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FP Lasers in TO-can &amp; FP Laser Based TOSA, courtesy of Archcom, </w:t>
      </w:r>
      <w:hyperlink r:id="rId365" w:history="1">
        <w:r w:rsidRPr="00AD049A">
          <w:rPr>
            <w:rStyle w:val="Hyperlink"/>
            <w:rFonts w:ascii="Franklin Gothic Book" w:hAnsi="Franklin Gothic Book"/>
            <w:sz w:val="24"/>
            <w:szCs w:val="24"/>
          </w:rPr>
          <w:t>http://www.archcomtech.com/products_2.asp</w:t>
        </w:r>
      </w:hyperlink>
    </w:p>
    <w:p w:rsidR="00B340DC" w:rsidRPr="00B340DC" w:rsidRDefault="00B340DC" w:rsidP="004D421C">
      <w:pPr>
        <w:spacing w:after="0"/>
        <w:ind w:left="0"/>
        <w:jc w:val="center"/>
        <w:rPr>
          <w:rFonts w:ascii="Franklin Gothic Book" w:hAnsi="Franklin Gothic Book"/>
          <w:sz w:val="24"/>
          <w:szCs w:val="24"/>
        </w:rPr>
      </w:pPr>
    </w:p>
    <w:p w:rsidR="00B340DC" w:rsidRDefault="00B340DC" w:rsidP="004D421C">
      <w:pPr>
        <w:spacing w:after="0"/>
        <w:ind w:left="0"/>
        <w:rPr>
          <w:rFonts w:ascii="Franklin Gothic Book" w:hAnsi="Franklin Gothic Book"/>
          <w:b/>
          <w:sz w:val="24"/>
          <w:szCs w:val="24"/>
        </w:rPr>
      </w:pPr>
    </w:p>
    <w:p w:rsidR="001D3E04" w:rsidRPr="00676AF2" w:rsidRDefault="001D3E04" w:rsidP="004D421C">
      <w:pPr>
        <w:ind w:left="0"/>
        <w:rPr>
          <w:rFonts w:ascii="Franklin Gothic Book" w:hAnsi="Franklin Gothic Book"/>
          <w:b/>
          <w:sz w:val="24"/>
          <w:szCs w:val="24"/>
        </w:rPr>
      </w:pPr>
      <w:r w:rsidRPr="00676AF2">
        <w:rPr>
          <w:rFonts w:ascii="Franklin Gothic Book" w:hAnsi="Franklin Gothic Book"/>
          <w:b/>
          <w:sz w:val="24"/>
          <w:szCs w:val="24"/>
        </w:rPr>
        <w:t>Facsimile</w:t>
      </w:r>
      <w:r w:rsidRPr="00676AF2">
        <w:rPr>
          <w:rFonts w:ascii="Franklin Gothic Book" w:hAnsi="Franklin Gothic Book"/>
          <w:b/>
          <w:sz w:val="24"/>
          <w:szCs w:val="24"/>
        </w:rPr>
        <w:br/>
        <w:t>The electronic transmission of pictures, charts, graphs, etc., from one place to another by radio, telegraphy or telephone. With special facsimile equipment, a home television receiver may be able to deliver mail and newspapers by cable.</w:t>
      </w:r>
    </w:p>
    <w:p w:rsidR="001D3E04" w:rsidRPr="00676AF2" w:rsidRDefault="001D3E04" w:rsidP="004D421C">
      <w:pPr>
        <w:ind w:left="0"/>
        <w:rPr>
          <w:rFonts w:ascii="Franklin Gothic Book" w:hAnsi="Franklin Gothic Book"/>
          <w:b/>
          <w:sz w:val="24"/>
          <w:szCs w:val="24"/>
        </w:rPr>
      </w:pPr>
      <w:r w:rsidRPr="00676AF2">
        <w:rPr>
          <w:rFonts w:ascii="Franklin Gothic Book" w:hAnsi="Franklin Gothic Book"/>
          <w:b/>
          <w:sz w:val="24"/>
          <w:szCs w:val="24"/>
        </w:rPr>
        <w:t>Factory Alignment</w:t>
      </w:r>
      <w:r w:rsidRPr="00676AF2">
        <w:rPr>
          <w:rFonts w:ascii="Franklin Gothic Book" w:hAnsi="Franklin Gothic Book"/>
          <w:b/>
          <w:sz w:val="24"/>
          <w:szCs w:val="24"/>
        </w:rPr>
        <w:br/>
        <w:t>Refers to the bench test alignment conditions with the slope and gain controls (where applicable) are turned to maximum and no pad or equalizer is installed. These specs can be used to verify operation during a bench test.</w:t>
      </w:r>
    </w:p>
    <w:p w:rsidR="001D3E04" w:rsidRPr="00676AF2" w:rsidRDefault="001D3E04" w:rsidP="004D421C">
      <w:pPr>
        <w:ind w:left="0"/>
        <w:rPr>
          <w:rFonts w:ascii="Franklin Gothic Book" w:hAnsi="Franklin Gothic Book"/>
          <w:b/>
          <w:sz w:val="24"/>
          <w:szCs w:val="24"/>
        </w:rPr>
      </w:pPr>
      <w:r w:rsidRPr="00676AF2">
        <w:rPr>
          <w:rFonts w:ascii="Franklin Gothic Book" w:hAnsi="Franklin Gothic Book"/>
          <w:b/>
          <w:sz w:val="24"/>
          <w:szCs w:val="24"/>
        </w:rPr>
        <w:t>Fading</w:t>
      </w:r>
      <w:r w:rsidRPr="00676AF2">
        <w:rPr>
          <w:rFonts w:ascii="Franklin Gothic Book" w:hAnsi="Franklin Gothic Book"/>
          <w:b/>
          <w:sz w:val="24"/>
          <w:szCs w:val="24"/>
        </w:rPr>
        <w:br/>
        <w:t>The reduction in signal intensity of one or several of the components of a radio signal, typically caused by the reflective or refractive effects of multi-path.</w:t>
      </w:r>
    </w:p>
    <w:p w:rsidR="00DD254A" w:rsidRDefault="00DD254A" w:rsidP="004D421C">
      <w:pPr>
        <w:spacing w:after="0"/>
        <w:ind w:left="0"/>
        <w:rPr>
          <w:rFonts w:ascii="Franklin Gothic Book" w:hAnsi="Franklin Gothic Book"/>
          <w:b/>
          <w:sz w:val="24"/>
          <w:szCs w:val="24"/>
        </w:rPr>
      </w:pPr>
      <w:bookmarkStart w:id="855" w:name="Fahrenheit"/>
      <w:bookmarkEnd w:id="855"/>
      <w:r>
        <w:rPr>
          <w:rFonts w:ascii="Franklin Gothic Book" w:hAnsi="Franklin Gothic Book"/>
          <w:b/>
          <w:sz w:val="24"/>
          <w:szCs w:val="24"/>
        </w:rPr>
        <w:t>Fahrenheit</w:t>
      </w:r>
    </w:p>
    <w:p w:rsidR="00DD254A" w:rsidRPr="00DD254A" w:rsidRDefault="00DD254A" w:rsidP="004D421C">
      <w:pPr>
        <w:spacing w:after="0"/>
        <w:ind w:left="0"/>
        <w:rPr>
          <w:rFonts w:ascii="Franklin Gothic Book" w:hAnsi="Franklin Gothic Book"/>
          <w:b/>
          <w:sz w:val="24"/>
          <w:szCs w:val="24"/>
        </w:rPr>
      </w:pPr>
      <w:r w:rsidRPr="00DD254A">
        <w:rPr>
          <w:rFonts w:ascii="Franklin Gothic Book" w:hAnsi="Franklin Gothic Book"/>
          <w:b/>
          <w:sz w:val="24"/>
          <w:szCs w:val="24"/>
        </w:rPr>
        <w:t>Measure of temperature where pure water freezes at 32° and boils at 212°</w:t>
      </w:r>
      <w:r>
        <w:rPr>
          <w:rFonts w:ascii="Franklin Gothic Book" w:hAnsi="Franklin Gothic Book"/>
          <w:b/>
          <w:sz w:val="24"/>
          <w:szCs w:val="24"/>
        </w:rPr>
        <w:t xml:space="preserve">. </w:t>
      </w:r>
      <w:sdt>
        <w:sdtPr>
          <w:rPr>
            <w:rFonts w:ascii="Franklin Gothic Book" w:hAnsi="Franklin Gothic Book"/>
            <w:b/>
            <w:sz w:val="24"/>
            <w:szCs w:val="24"/>
          </w:rPr>
          <w:id w:val="531190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254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54A" w:rsidRDefault="00DD254A" w:rsidP="004D421C">
      <w:pPr>
        <w:spacing w:after="0"/>
        <w:ind w:left="0"/>
        <w:rPr>
          <w:rFonts w:ascii="Franklin Gothic Book" w:hAnsi="Franklin Gothic Book"/>
          <w:b/>
          <w:sz w:val="24"/>
          <w:szCs w:val="24"/>
        </w:rPr>
      </w:pPr>
    </w:p>
    <w:p w:rsidR="00DD254A" w:rsidRDefault="00DD254A" w:rsidP="004D421C">
      <w:pPr>
        <w:spacing w:after="0"/>
        <w:ind w:left="0"/>
        <w:rPr>
          <w:rFonts w:ascii="Franklin Gothic Book" w:hAnsi="Franklin Gothic Book"/>
          <w:b/>
          <w:sz w:val="24"/>
          <w:szCs w:val="24"/>
        </w:rPr>
      </w:pPr>
      <w:bookmarkStart w:id="856" w:name="Favorites"/>
      <w:bookmarkEnd w:id="856"/>
      <w:r>
        <w:rPr>
          <w:rFonts w:ascii="Franklin Gothic Book" w:hAnsi="Franklin Gothic Book"/>
          <w:b/>
          <w:sz w:val="24"/>
          <w:szCs w:val="24"/>
        </w:rPr>
        <w:t>Failure Rate</w:t>
      </w:r>
    </w:p>
    <w:p w:rsidR="00DD254A" w:rsidRPr="00DD254A" w:rsidRDefault="00DD254A" w:rsidP="004D421C">
      <w:pPr>
        <w:spacing w:after="0"/>
        <w:ind w:left="0"/>
        <w:rPr>
          <w:rFonts w:ascii="Franklin Gothic Book" w:hAnsi="Franklin Gothic Book"/>
          <w:b/>
          <w:sz w:val="24"/>
          <w:szCs w:val="24"/>
        </w:rPr>
      </w:pPr>
      <w:r w:rsidRPr="00DD254A">
        <w:rPr>
          <w:rFonts w:ascii="Franklin Gothic Book" w:hAnsi="Franklin Gothic Book"/>
          <w:b/>
          <w:sz w:val="24"/>
          <w:szCs w:val="24"/>
        </w:rPr>
        <w:t>See FIT Rate.</w:t>
      </w:r>
    </w:p>
    <w:p w:rsidR="00DD254A" w:rsidRDefault="00DD254A" w:rsidP="004D421C">
      <w:pPr>
        <w:spacing w:after="0"/>
        <w:ind w:left="0"/>
        <w:rPr>
          <w:rFonts w:ascii="Franklin Gothic Book" w:hAnsi="Franklin Gothic Book"/>
          <w:b/>
          <w:sz w:val="24"/>
          <w:szCs w:val="24"/>
        </w:rPr>
      </w:pPr>
      <w:r w:rsidRPr="00DD254A">
        <w:rPr>
          <w:rFonts w:ascii="Franklin Gothic Book" w:hAnsi="Franklin Gothic Book"/>
          <w:b/>
          <w:sz w:val="24"/>
          <w:szCs w:val="24"/>
        </w:rPr>
        <w:t xml:space="preserve"> </w:t>
      </w:r>
    </w:p>
    <w:p w:rsidR="00DD254A" w:rsidRDefault="00DD254A" w:rsidP="004D421C">
      <w:pPr>
        <w:spacing w:after="0"/>
        <w:ind w:left="0"/>
        <w:rPr>
          <w:rFonts w:ascii="Franklin Gothic Book" w:hAnsi="Franklin Gothic Book"/>
          <w:b/>
          <w:sz w:val="24"/>
          <w:szCs w:val="24"/>
        </w:rPr>
      </w:pPr>
      <w:bookmarkStart w:id="857" w:name="Fall_Time"/>
      <w:bookmarkEnd w:id="857"/>
      <w:r>
        <w:rPr>
          <w:rFonts w:ascii="Franklin Gothic Book" w:hAnsi="Franklin Gothic Book"/>
          <w:b/>
          <w:sz w:val="24"/>
          <w:szCs w:val="24"/>
        </w:rPr>
        <w:t>Fall Time</w:t>
      </w:r>
    </w:p>
    <w:p w:rsidR="00DD254A" w:rsidRDefault="00DD254A" w:rsidP="004D421C">
      <w:pPr>
        <w:spacing w:after="0"/>
        <w:ind w:left="0"/>
        <w:rPr>
          <w:rFonts w:ascii="Franklin Gothic Book" w:hAnsi="Franklin Gothic Book"/>
          <w:b/>
          <w:sz w:val="24"/>
          <w:szCs w:val="24"/>
        </w:rPr>
      </w:pPr>
      <w:r w:rsidRPr="00DD254A">
        <w:rPr>
          <w:rFonts w:ascii="Franklin Gothic Book" w:hAnsi="Franklin Gothic Book"/>
          <w:b/>
          <w:sz w:val="24"/>
          <w:szCs w:val="24"/>
        </w:rPr>
        <w:t xml:space="preserve">Also called turn-off time. The time required for the trailing edge of a pulse to fall from 90% to 10% of its amplitude; the time required for a component to produce such a result. Typically </w:t>
      </w:r>
      <w:r w:rsidRPr="00DD254A">
        <w:rPr>
          <w:rFonts w:ascii="Franklin Gothic Book" w:hAnsi="Franklin Gothic Book"/>
          <w:b/>
          <w:sz w:val="24"/>
          <w:szCs w:val="24"/>
        </w:rPr>
        <w:lastRenderedPageBreak/>
        <w:t>measured between the 90% and 10% points or alternately the 80% and 20% points.</w:t>
      </w:r>
      <w:r>
        <w:rPr>
          <w:rFonts w:ascii="Franklin Gothic Book" w:hAnsi="Franklin Gothic Book"/>
          <w:b/>
          <w:sz w:val="24"/>
          <w:szCs w:val="24"/>
        </w:rPr>
        <w:t xml:space="preserve"> </w:t>
      </w:r>
      <w:sdt>
        <w:sdtPr>
          <w:rPr>
            <w:rFonts w:ascii="Franklin Gothic Book" w:hAnsi="Franklin Gothic Book"/>
            <w:b/>
            <w:sz w:val="24"/>
            <w:szCs w:val="24"/>
          </w:rPr>
          <w:id w:val="531190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254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54A" w:rsidRDefault="00DD254A" w:rsidP="004D421C">
      <w:pPr>
        <w:spacing w:after="0"/>
        <w:ind w:left="0"/>
        <w:jc w:val="center"/>
        <w:rPr>
          <w:rFonts w:ascii="Franklin Gothic Book" w:hAnsi="Franklin Gothic Book"/>
          <w:sz w:val="24"/>
          <w:szCs w:val="24"/>
        </w:rPr>
      </w:pPr>
      <w:r>
        <w:rPr>
          <w:noProof/>
          <w:lang w:bidi="ar-SA"/>
        </w:rPr>
        <w:drawing>
          <wp:inline distT="0" distB="0" distL="0" distR="0" wp14:anchorId="75C45BC7" wp14:editId="0901D97B">
            <wp:extent cx="2619375" cy="1628775"/>
            <wp:effectExtent l="19050" t="0" r="9525" b="0"/>
            <wp:docPr id="350" name="Picture 47" descr="C:\Users\cyoung\Desktop\Glossary of Terms\Drawings_Diagrams\Fall_Time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young\Desktop\Glossary of Terms\Drawings_Diagrams\Fall_Time_pulse.gif"/>
                    <pic:cNvPicPr>
                      <a:picLocks noChangeAspect="1" noChangeArrowheads="1"/>
                    </pic:cNvPicPr>
                  </pic:nvPicPr>
                  <pic:blipFill>
                    <a:blip r:embed="rId366"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DD254A" w:rsidRPr="00DD254A" w:rsidRDefault="00DD254A"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Pulse Waveform courtesy of Fiber Optics Info, </w:t>
      </w:r>
      <w:hyperlink r:id="rId367" w:history="1">
        <w:r w:rsidRPr="00B33AD4">
          <w:rPr>
            <w:rStyle w:val="Hyperlink"/>
            <w:rFonts w:ascii="Franklin Gothic Book" w:hAnsi="Franklin Gothic Book"/>
            <w:sz w:val="24"/>
            <w:szCs w:val="24"/>
          </w:rPr>
          <w:t>http://www.fiber-optics.info/fiber_optic_glossary/f</w:t>
        </w:r>
      </w:hyperlink>
    </w:p>
    <w:p w:rsidR="00DD254A" w:rsidRDefault="00DD254A" w:rsidP="004D421C">
      <w:pPr>
        <w:spacing w:after="0"/>
        <w:ind w:left="0"/>
        <w:rPr>
          <w:rFonts w:ascii="Franklin Gothic Book" w:hAnsi="Franklin Gothic Book"/>
          <w:b/>
          <w:sz w:val="24"/>
          <w:szCs w:val="24"/>
        </w:rPr>
      </w:pPr>
      <w:r w:rsidRPr="00DD254A">
        <w:rPr>
          <w:rFonts w:ascii="Franklin Gothic Book" w:hAnsi="Franklin Gothic Book"/>
          <w:b/>
          <w:sz w:val="24"/>
          <w:szCs w:val="24"/>
        </w:rPr>
        <w:t xml:space="preserve"> </w:t>
      </w:r>
    </w:p>
    <w:p w:rsidR="006D64B7" w:rsidRDefault="006D64B7" w:rsidP="004D421C">
      <w:pPr>
        <w:spacing w:after="0"/>
        <w:ind w:left="0"/>
        <w:rPr>
          <w:rFonts w:ascii="Franklin Gothic Book" w:hAnsi="Franklin Gothic Book"/>
          <w:b/>
          <w:sz w:val="24"/>
          <w:szCs w:val="24"/>
        </w:rPr>
      </w:pPr>
      <w:bookmarkStart w:id="858" w:name="FAR_Federal_Acquisition_Regulation"/>
      <w:bookmarkEnd w:id="858"/>
      <w:r>
        <w:rPr>
          <w:rFonts w:ascii="Franklin Gothic Book" w:hAnsi="Franklin Gothic Book"/>
          <w:b/>
          <w:sz w:val="24"/>
          <w:szCs w:val="24"/>
        </w:rPr>
        <w:t>FAR</w:t>
      </w:r>
    </w:p>
    <w:p w:rsidR="006D64B7" w:rsidRDefault="006D64B7" w:rsidP="004D421C">
      <w:pPr>
        <w:spacing w:after="0"/>
        <w:ind w:left="0"/>
        <w:rPr>
          <w:rFonts w:ascii="Franklin Gothic Book" w:hAnsi="Franklin Gothic Book"/>
          <w:b/>
          <w:sz w:val="24"/>
          <w:szCs w:val="24"/>
        </w:rPr>
      </w:pPr>
      <w:r>
        <w:rPr>
          <w:rFonts w:ascii="Franklin Gothic Book" w:hAnsi="Franklin Gothic Book"/>
          <w:b/>
          <w:sz w:val="24"/>
          <w:szCs w:val="24"/>
        </w:rPr>
        <w:t>Federal Acquisition Regulation; t</w:t>
      </w:r>
      <w:r w:rsidRPr="006D64B7">
        <w:rPr>
          <w:rFonts w:ascii="Franklin Gothic Book" w:hAnsi="Franklin Gothic Book"/>
          <w:b/>
          <w:sz w:val="24"/>
          <w:szCs w:val="24"/>
        </w:rPr>
        <w:t>he guidelines by which the U.S. government purchases goods and services. Also the criteria that must be met by the vendor in order to be considered as a source for goods and services purchased by the U.S. government.</w:t>
      </w:r>
      <w:r>
        <w:rPr>
          <w:rFonts w:ascii="Franklin Gothic Book" w:hAnsi="Franklin Gothic Book"/>
          <w:b/>
          <w:sz w:val="24"/>
          <w:szCs w:val="24"/>
        </w:rPr>
        <w:t xml:space="preserve"> </w:t>
      </w:r>
      <w:sdt>
        <w:sdtPr>
          <w:rPr>
            <w:rFonts w:ascii="Franklin Gothic Book" w:hAnsi="Franklin Gothic Book"/>
            <w:b/>
            <w:sz w:val="24"/>
            <w:szCs w:val="24"/>
          </w:rPr>
          <w:id w:val="5311909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D64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D52A4" w:rsidRPr="006D64B7" w:rsidRDefault="00CD52A4" w:rsidP="004D421C">
      <w:pPr>
        <w:spacing w:after="0"/>
        <w:ind w:left="0"/>
        <w:rPr>
          <w:rFonts w:ascii="Franklin Gothic Book" w:hAnsi="Franklin Gothic Book"/>
          <w:b/>
          <w:sz w:val="24"/>
          <w:szCs w:val="24"/>
        </w:rPr>
      </w:pPr>
    </w:p>
    <w:p w:rsidR="00CD52A4" w:rsidRDefault="00CD52A4" w:rsidP="004D421C">
      <w:pPr>
        <w:spacing w:after="0"/>
        <w:ind w:left="0"/>
        <w:rPr>
          <w:rFonts w:ascii="Franklin Gothic Book" w:hAnsi="Franklin Gothic Book"/>
          <w:b/>
          <w:sz w:val="24"/>
          <w:szCs w:val="24"/>
        </w:rPr>
      </w:pPr>
      <w:r>
        <w:rPr>
          <w:rFonts w:ascii="Franklin Gothic Book" w:hAnsi="Franklin Gothic Book"/>
          <w:b/>
          <w:sz w:val="24"/>
          <w:szCs w:val="24"/>
        </w:rPr>
        <w:t>Far-end Crosstalk</w:t>
      </w:r>
    </w:p>
    <w:p w:rsidR="00CD52A4" w:rsidRPr="00CD52A4" w:rsidRDefault="00CD52A4" w:rsidP="004D421C">
      <w:pPr>
        <w:spacing w:after="0"/>
        <w:ind w:left="0"/>
        <w:rPr>
          <w:rFonts w:ascii="Franklin Gothic Book" w:hAnsi="Franklin Gothic Book"/>
          <w:b/>
          <w:sz w:val="24"/>
          <w:szCs w:val="24"/>
        </w:rPr>
      </w:pPr>
      <w:r w:rsidRPr="00CD52A4">
        <w:rPr>
          <w:rFonts w:ascii="Franklin Gothic Book" w:hAnsi="Franklin Gothic Book"/>
          <w:b/>
          <w:sz w:val="24"/>
          <w:szCs w:val="24"/>
        </w:rPr>
        <w:t>See wavelength isolation.</w:t>
      </w:r>
    </w:p>
    <w:p w:rsidR="00CD52A4" w:rsidRDefault="00CD52A4" w:rsidP="004D421C">
      <w:pPr>
        <w:spacing w:after="0"/>
        <w:ind w:left="0"/>
        <w:rPr>
          <w:rFonts w:ascii="Franklin Gothic Book" w:hAnsi="Franklin Gothic Book"/>
          <w:b/>
          <w:sz w:val="24"/>
          <w:szCs w:val="24"/>
        </w:rPr>
      </w:pPr>
    </w:p>
    <w:p w:rsidR="001D3E04" w:rsidRDefault="001D3E04" w:rsidP="004D421C">
      <w:pPr>
        <w:spacing w:after="0"/>
        <w:ind w:left="0"/>
        <w:rPr>
          <w:rFonts w:ascii="Franklin Gothic Book" w:hAnsi="Franklin Gothic Book"/>
          <w:b/>
          <w:sz w:val="24"/>
          <w:szCs w:val="24"/>
        </w:rPr>
      </w:pPr>
      <w:r w:rsidRPr="00676AF2">
        <w:rPr>
          <w:rFonts w:ascii="Franklin Gothic Book" w:hAnsi="Franklin Gothic Book"/>
          <w:b/>
          <w:sz w:val="24"/>
          <w:szCs w:val="24"/>
        </w:rPr>
        <w:t>Favorites</w:t>
      </w:r>
      <w:r w:rsidRPr="00676AF2">
        <w:rPr>
          <w:rFonts w:ascii="Franklin Gothic Book" w:hAnsi="Franklin Gothic Book"/>
          <w:b/>
          <w:sz w:val="24"/>
          <w:szCs w:val="24"/>
        </w:rPr>
        <w:br/>
        <w:t>The Internet Explorer equivalent of a bookmark, it is a Web site location which has been saved to an organized list fo</w:t>
      </w:r>
      <w:r>
        <w:rPr>
          <w:rFonts w:ascii="Franklin Gothic Book" w:hAnsi="Franklin Gothic Book"/>
          <w:b/>
          <w:sz w:val="24"/>
          <w:szCs w:val="24"/>
        </w:rPr>
        <w:t>r quick access at a later time.</w:t>
      </w:r>
    </w:p>
    <w:p w:rsidR="00DD254A" w:rsidRDefault="00DD254A" w:rsidP="004D421C">
      <w:pPr>
        <w:spacing w:after="0"/>
        <w:ind w:left="0"/>
        <w:rPr>
          <w:rFonts w:ascii="Franklin Gothic Book" w:hAnsi="Franklin Gothic Book"/>
          <w:b/>
          <w:sz w:val="24"/>
          <w:szCs w:val="24"/>
        </w:rPr>
      </w:pPr>
    </w:p>
    <w:p w:rsidR="00910365" w:rsidRDefault="00910365" w:rsidP="004D421C">
      <w:pPr>
        <w:spacing w:after="0"/>
        <w:ind w:left="0"/>
        <w:rPr>
          <w:rFonts w:ascii="Franklin Gothic Book" w:hAnsi="Franklin Gothic Book"/>
          <w:b/>
          <w:bCs/>
          <w:sz w:val="24"/>
          <w:szCs w:val="24"/>
        </w:rPr>
      </w:pPr>
      <w:bookmarkStart w:id="859" w:name="FC"/>
      <w:bookmarkEnd w:id="859"/>
      <w:r w:rsidRPr="00910365">
        <w:rPr>
          <w:rFonts w:ascii="Franklin Gothic Book" w:hAnsi="Franklin Gothic Book"/>
          <w:b/>
          <w:bCs/>
          <w:sz w:val="24"/>
          <w:szCs w:val="24"/>
        </w:rPr>
        <w:t xml:space="preserve">FC </w:t>
      </w:r>
    </w:p>
    <w:p w:rsidR="00910365" w:rsidRDefault="00910365" w:rsidP="004D421C">
      <w:pPr>
        <w:spacing w:after="0"/>
        <w:ind w:left="0"/>
        <w:rPr>
          <w:rFonts w:ascii="Franklin Gothic Book" w:hAnsi="Franklin Gothic Book"/>
          <w:b/>
          <w:sz w:val="24"/>
          <w:szCs w:val="24"/>
        </w:rPr>
      </w:pPr>
      <w:r w:rsidRPr="00910365">
        <w:rPr>
          <w:rFonts w:ascii="Franklin Gothic Book" w:hAnsi="Franklin Gothic Book"/>
          <w:b/>
          <w:sz w:val="24"/>
          <w:szCs w:val="24"/>
        </w:rPr>
        <w:t>A fiber optic connector developed by NTT.</w:t>
      </w:r>
      <w:r>
        <w:rPr>
          <w:rFonts w:ascii="Franklin Gothic Book" w:hAnsi="Franklin Gothic Book"/>
          <w:b/>
          <w:sz w:val="24"/>
          <w:szCs w:val="24"/>
        </w:rPr>
        <w:t xml:space="preserve"> </w:t>
      </w:r>
      <w:sdt>
        <w:sdtPr>
          <w:rPr>
            <w:rFonts w:ascii="Franklin Gothic Book" w:hAnsi="Franklin Gothic Book"/>
            <w:b/>
            <w:sz w:val="24"/>
            <w:szCs w:val="24"/>
          </w:rPr>
          <w:id w:val="386431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17BF" w:rsidRDefault="002B17BF" w:rsidP="004D421C">
      <w:pPr>
        <w:spacing w:after="0"/>
        <w:ind w:left="0"/>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270104A6" wp14:editId="6D1C1A49">
            <wp:extent cx="1428750" cy="781050"/>
            <wp:effectExtent l="19050" t="0" r="0" b="0"/>
            <wp:docPr id="36" name="Picture 4" descr="C:\Users\cyoung\Desktop\Glossary of Terms\Photos\croppedimage28020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oung\Desktop\Glossary of Terms\Photos\croppedimage280202-fc.jpg"/>
                    <pic:cNvPicPr>
                      <a:picLocks noChangeAspect="1" noChangeArrowheads="1"/>
                    </pic:cNvPicPr>
                  </pic:nvPicPr>
                  <pic:blipFill>
                    <a:blip r:embed="rId368" cstate="print"/>
                    <a:srcRect/>
                    <a:stretch>
                      <a:fillRect/>
                    </a:stretch>
                  </pic:blipFill>
                  <pic:spPr bwMode="auto">
                    <a:xfrm>
                      <a:off x="0" y="0"/>
                      <a:ext cx="1428750" cy="781050"/>
                    </a:xfrm>
                    <a:prstGeom prst="rect">
                      <a:avLst/>
                    </a:prstGeom>
                    <a:noFill/>
                    <a:ln w="9525">
                      <a:noFill/>
                      <a:miter lim="800000"/>
                      <a:headEnd/>
                      <a:tailEnd/>
                    </a:ln>
                  </pic:spPr>
                </pic:pic>
              </a:graphicData>
            </a:graphic>
          </wp:inline>
        </w:drawing>
      </w:r>
    </w:p>
    <w:p w:rsidR="002B17BF" w:rsidRDefault="002B17BF" w:rsidP="004D421C">
      <w:pPr>
        <w:spacing w:after="0"/>
        <w:ind w:left="0"/>
      </w:pPr>
      <w:r>
        <w:rPr>
          <w:rFonts w:ascii="Franklin Gothic Book" w:hAnsi="Franklin Gothic Book"/>
          <w:sz w:val="24"/>
          <w:szCs w:val="24"/>
        </w:rPr>
        <w:t xml:space="preserve">Photo courtesy of </w:t>
      </w:r>
      <w:hyperlink r:id="rId369" w:history="1">
        <w:r w:rsidRPr="00403D55">
          <w:rPr>
            <w:rStyle w:val="Hyperlink"/>
            <w:rFonts w:ascii="Franklin Gothic Book" w:hAnsi="Franklin Gothic Book"/>
            <w:sz w:val="24"/>
            <w:szCs w:val="24"/>
          </w:rPr>
          <w:t>http://www.timbercon.com/</w:t>
        </w:r>
      </w:hyperlink>
    </w:p>
    <w:p w:rsidR="007F29F8" w:rsidRDefault="007F29F8" w:rsidP="004D421C">
      <w:pPr>
        <w:spacing w:after="0"/>
        <w:ind w:left="0"/>
        <w:rPr>
          <w:rFonts w:ascii="Franklin Gothic Book" w:hAnsi="Franklin Gothic Book"/>
          <w:sz w:val="24"/>
          <w:szCs w:val="24"/>
        </w:rPr>
      </w:pPr>
    </w:p>
    <w:p w:rsidR="00910365" w:rsidRDefault="008445F9" w:rsidP="004D421C">
      <w:pPr>
        <w:spacing w:after="0"/>
        <w:ind w:left="0"/>
        <w:rPr>
          <w:rFonts w:ascii="Franklin Gothic Book" w:hAnsi="Franklin Gothic Book"/>
          <w:b/>
          <w:sz w:val="24"/>
          <w:szCs w:val="24"/>
        </w:rPr>
      </w:pPr>
      <w:bookmarkStart w:id="860" w:name="FCC_Federal_Communications_Commission"/>
      <w:bookmarkEnd w:id="860"/>
      <w:r w:rsidRPr="008445F9">
        <w:rPr>
          <w:rFonts w:ascii="Franklin Gothic Book" w:hAnsi="Franklin Gothic Book"/>
          <w:b/>
          <w:bCs/>
          <w:sz w:val="24"/>
          <w:szCs w:val="24"/>
        </w:rPr>
        <w:t>FCC</w:t>
      </w:r>
      <w:r w:rsidRPr="008445F9">
        <w:rPr>
          <w:rFonts w:ascii="Franklin Gothic Book" w:hAnsi="Franklin Gothic Book"/>
          <w:b/>
          <w:sz w:val="24"/>
          <w:szCs w:val="24"/>
        </w:rPr>
        <w:br/>
        <w:t>Federal Communications Commission</w:t>
      </w:r>
      <w:r w:rsidRPr="008445F9">
        <w:rPr>
          <w:rFonts w:ascii="Franklin Gothic Book" w:hAnsi="Franklin Gothic Book"/>
          <w:b/>
          <w:sz w:val="24"/>
          <w:szCs w:val="24"/>
        </w:rPr>
        <w:br/>
      </w:r>
      <w:r w:rsidRPr="008445F9">
        <w:rPr>
          <w:rFonts w:ascii="Franklin Gothic Book" w:hAnsi="Franklin Gothic Book"/>
          <w:b/>
          <w:sz w:val="24"/>
          <w:szCs w:val="24"/>
        </w:rPr>
        <w:br/>
      </w:r>
      <w:bookmarkStart w:id="861" w:name="FCO_Flexible_Call_Offering"/>
      <w:bookmarkEnd w:id="861"/>
      <w:r w:rsidRPr="008445F9">
        <w:rPr>
          <w:rFonts w:ascii="Franklin Gothic Book" w:hAnsi="Franklin Gothic Book"/>
          <w:b/>
          <w:bCs/>
          <w:sz w:val="24"/>
          <w:szCs w:val="24"/>
        </w:rPr>
        <w:t>FCO</w:t>
      </w:r>
      <w:r w:rsidRPr="008445F9">
        <w:rPr>
          <w:rFonts w:ascii="Franklin Gothic Book" w:hAnsi="Franklin Gothic Book"/>
          <w:b/>
          <w:sz w:val="24"/>
          <w:szCs w:val="24"/>
        </w:rPr>
        <w:br/>
        <w:t>Flexible Call Offering</w:t>
      </w:r>
    </w:p>
    <w:p w:rsidR="00DD254A" w:rsidRDefault="00DD254A" w:rsidP="004D421C">
      <w:pPr>
        <w:spacing w:after="0"/>
        <w:ind w:left="0"/>
        <w:rPr>
          <w:rFonts w:ascii="Franklin Gothic Book" w:hAnsi="Franklin Gothic Book"/>
          <w:b/>
          <w:sz w:val="24"/>
          <w:szCs w:val="24"/>
        </w:rPr>
      </w:pPr>
    </w:p>
    <w:p w:rsidR="00BA77C3" w:rsidRDefault="00BA77C3" w:rsidP="004D421C">
      <w:pPr>
        <w:spacing w:after="0"/>
        <w:ind w:left="0"/>
        <w:rPr>
          <w:rFonts w:ascii="Franklin Gothic Book" w:hAnsi="Franklin Gothic Book"/>
          <w:b/>
          <w:sz w:val="24"/>
          <w:szCs w:val="24"/>
        </w:rPr>
      </w:pPr>
      <w:bookmarkStart w:id="862" w:name="F_Connector"/>
      <w:bookmarkEnd w:id="862"/>
      <w:r w:rsidRPr="00676AF2">
        <w:rPr>
          <w:rFonts w:ascii="Franklin Gothic Book" w:hAnsi="Franklin Gothic Book"/>
          <w:b/>
          <w:sz w:val="24"/>
          <w:szCs w:val="24"/>
        </w:rPr>
        <w:t>F-Connector</w:t>
      </w:r>
      <w:r w:rsidRPr="00676AF2">
        <w:rPr>
          <w:rFonts w:ascii="Franklin Gothic Book" w:hAnsi="Franklin Gothic Book"/>
          <w:b/>
          <w:sz w:val="24"/>
          <w:szCs w:val="24"/>
        </w:rPr>
        <w:br/>
        <w:t xml:space="preserve">The final piece of hardware (familiar to subscribers) on a drop cable. </w:t>
      </w:r>
      <w:r w:rsidR="00205D87">
        <w:rPr>
          <w:rFonts w:ascii="Franklin Gothic Book" w:hAnsi="Franklin Gothic Book"/>
          <w:b/>
          <w:sz w:val="24"/>
          <w:szCs w:val="24"/>
        </w:rPr>
        <w:t xml:space="preserve"> </w:t>
      </w:r>
      <w:r w:rsidRPr="00676AF2">
        <w:rPr>
          <w:rFonts w:ascii="Franklin Gothic Book" w:hAnsi="Franklin Gothic Book"/>
          <w:b/>
          <w:sz w:val="24"/>
          <w:szCs w:val="24"/>
        </w:rPr>
        <w:t>It is cylindrical with a center pin sticking out, that plugs into the set-top box, cable ready TV or VCR.</w:t>
      </w:r>
    </w:p>
    <w:p w:rsidR="00BA77C3" w:rsidRDefault="00BA77C3"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A295562" wp14:editId="4EBD7BF9">
            <wp:extent cx="5715000" cy="3838575"/>
            <wp:effectExtent l="19050" t="0" r="0" b="0"/>
            <wp:docPr id="8" name="Picture 1" descr="C:\Users\cyoung\Desktop\Glossary of Terms\Photos\coax-w-f-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oung\Desktop\Glossary of Terms\Photos\coax-w-f-connector.jpg"/>
                    <pic:cNvPicPr>
                      <a:picLocks noChangeAspect="1" noChangeArrowheads="1"/>
                    </pic:cNvPicPr>
                  </pic:nvPicPr>
                  <pic:blipFill>
                    <a:blip r:embed="rId370"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rsidR="00BA77C3" w:rsidRDefault="00BA77C3" w:rsidP="004D421C">
      <w:pPr>
        <w:ind w:left="0"/>
        <w:rPr>
          <w:rFonts w:ascii="Franklin Gothic Book" w:hAnsi="Franklin Gothic Book"/>
          <w:b/>
          <w:sz w:val="24"/>
          <w:szCs w:val="24"/>
        </w:rPr>
      </w:pPr>
      <w:r>
        <w:rPr>
          <w:rFonts w:ascii="Franklin Gothic Book" w:hAnsi="Franklin Gothic Book"/>
          <w:b/>
          <w:sz w:val="24"/>
          <w:szCs w:val="24"/>
        </w:rPr>
        <w:t>The American National Standards Institute (ANSI), in cooperation with the Society of Cable Telecommunications Engineers (SCTE), has issued standards covering F-connector design, manufacture, and test.  The following standards are representative:</w:t>
      </w:r>
    </w:p>
    <w:tbl>
      <w:tblPr>
        <w:tblW w:w="6300" w:type="dxa"/>
        <w:tblCellSpacing w:w="15" w:type="dxa"/>
        <w:tblCellMar>
          <w:top w:w="15" w:type="dxa"/>
          <w:left w:w="15" w:type="dxa"/>
          <w:bottom w:w="15" w:type="dxa"/>
          <w:right w:w="15" w:type="dxa"/>
        </w:tblCellMar>
        <w:tblLook w:val="04A0" w:firstRow="1" w:lastRow="0" w:firstColumn="1" w:lastColumn="0" w:noHBand="0" w:noVBand="1"/>
      </w:tblPr>
      <w:tblGrid>
        <w:gridCol w:w="2467"/>
        <w:gridCol w:w="3833"/>
      </w:tblGrid>
      <w:tr w:rsidR="00BA77C3" w:rsidRPr="006F59E5" w:rsidTr="004D421C">
        <w:trPr>
          <w:tblCellSpacing w:w="15" w:type="dxa"/>
        </w:trPr>
        <w:tc>
          <w:tcPr>
            <w:tcW w:w="1922" w:type="pct"/>
            <w:hideMark/>
          </w:tcPr>
          <w:p w:rsidR="00BA77C3" w:rsidRPr="006F59E5" w:rsidRDefault="00FE3324" w:rsidP="00476757">
            <w:pPr>
              <w:ind w:left="0"/>
              <w:rPr>
                <w:rFonts w:ascii="Franklin Gothic Book" w:hAnsi="Franklin Gothic Book"/>
                <w:b/>
                <w:sz w:val="24"/>
                <w:szCs w:val="24"/>
              </w:rPr>
            </w:pPr>
            <w:hyperlink r:id="rId371" w:tgtFrame="new" w:history="1">
              <w:r w:rsidR="00BA77C3" w:rsidRPr="006F59E5">
                <w:rPr>
                  <w:rStyle w:val="Hyperlink"/>
                  <w:rFonts w:ascii="Franklin Gothic Book" w:hAnsi="Franklin Gothic Book"/>
                  <w:b/>
                  <w:sz w:val="24"/>
                  <w:szCs w:val="24"/>
                </w:rPr>
                <w:t>ANSI/SCTE 01 2006</w:t>
              </w:r>
            </w:hyperlink>
          </w:p>
        </w:tc>
        <w:tc>
          <w:tcPr>
            <w:tcW w:w="3006" w:type="pct"/>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Port, Female, Outdoor</w:t>
            </w:r>
          </w:p>
        </w:tc>
      </w:tr>
      <w:tr w:rsidR="00BA77C3" w:rsidRPr="006F59E5"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2" w:tgtFrame="new" w:history="1">
              <w:r w:rsidR="00BA77C3" w:rsidRPr="006F59E5">
                <w:rPr>
                  <w:rStyle w:val="Hyperlink"/>
                  <w:rFonts w:ascii="Franklin Gothic Book" w:hAnsi="Franklin Gothic Book"/>
                  <w:b/>
                  <w:sz w:val="24"/>
                  <w:szCs w:val="24"/>
                </w:rPr>
                <w:t>ANSI/SCTE 02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Port, Female, Indoor</w:t>
            </w:r>
          </w:p>
        </w:tc>
      </w:tr>
      <w:tr w:rsidR="00BA77C3" w:rsidRPr="006F59E5"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3" w:tgtFrame="_blank" w:history="1">
              <w:r w:rsidR="00BA77C3" w:rsidRPr="006F59E5">
                <w:rPr>
                  <w:rStyle w:val="Hyperlink"/>
                  <w:rFonts w:ascii="Franklin Gothic Book" w:hAnsi="Franklin Gothic Book"/>
                  <w:b/>
                  <w:sz w:val="24"/>
                  <w:szCs w:val="24"/>
                </w:rPr>
                <w:t xml:space="preserve">ANSI/SCTE 03 2008 </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Coaxial Cable Structural Return Loss</w:t>
            </w:r>
          </w:p>
        </w:tc>
      </w:tr>
      <w:tr w:rsidR="00BA77C3" w:rsidRPr="006F59E5"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4" w:tgtFrame="new" w:history="1">
              <w:r w:rsidR="00BA77C3" w:rsidRPr="006F59E5">
                <w:rPr>
                  <w:rStyle w:val="Hyperlink"/>
                  <w:rFonts w:ascii="Franklin Gothic Book" w:hAnsi="Franklin Gothic Book"/>
                  <w:b/>
                  <w:sz w:val="24"/>
                  <w:szCs w:val="24"/>
                </w:rPr>
                <w:t>ANSI/SCTE 04 2007</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"F" Connector Return Loss</w:t>
            </w:r>
          </w:p>
        </w:tc>
      </w:tr>
      <w:tr w:rsidR="00BA77C3" w:rsidRPr="006F59E5"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5" w:tgtFrame="_blank" w:history="1">
              <w:r w:rsidR="00BA77C3" w:rsidRPr="006F59E5">
                <w:rPr>
                  <w:rStyle w:val="Hyperlink"/>
                  <w:rFonts w:ascii="Franklin Gothic Book" w:hAnsi="Franklin Gothic Book"/>
                  <w:b/>
                  <w:sz w:val="24"/>
                  <w:szCs w:val="24"/>
                </w:rPr>
                <w:t>ANSI/SCTE 05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 xml:space="preserve">Test Method for "F" Connector </w:t>
            </w:r>
            <w:r w:rsidRPr="006F59E5">
              <w:rPr>
                <w:rFonts w:ascii="Franklin Gothic Book" w:hAnsi="Franklin Gothic Book"/>
                <w:b/>
                <w:sz w:val="24"/>
                <w:szCs w:val="24"/>
              </w:rPr>
              <w:lastRenderedPageBreak/>
              <w:t>Return Loss In-Line Pair</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6" w:tgtFrame="new" w:history="1">
              <w:r w:rsidR="00BA77C3" w:rsidRPr="006F59E5">
                <w:rPr>
                  <w:rStyle w:val="Hyperlink"/>
                  <w:rFonts w:ascii="Franklin Gothic Book" w:hAnsi="Franklin Gothic Book"/>
                  <w:b/>
                  <w:sz w:val="24"/>
                  <w:szCs w:val="24"/>
                </w:rPr>
                <w:t>ANSI/SCTE 103 2004</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DC Contact Resistance, Drop cable to F-Connectors and F81 Barrels</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7" w:tgtFrame="new" w:history="1">
              <w:r w:rsidR="00BA77C3" w:rsidRPr="006F59E5">
                <w:rPr>
                  <w:rStyle w:val="Hyperlink"/>
                  <w:rFonts w:ascii="Franklin Gothic Book" w:hAnsi="Franklin Gothic Book"/>
                  <w:b/>
                  <w:sz w:val="24"/>
                  <w:szCs w:val="24"/>
                </w:rPr>
                <w:t>ANSI/SCTE 123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Connector, Male, Feed-Through</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8" w:history="1">
              <w:r w:rsidR="00BA77C3" w:rsidRPr="006F59E5">
                <w:rPr>
                  <w:rStyle w:val="Hyperlink"/>
                  <w:rFonts w:ascii="Franklin Gothic Book" w:hAnsi="Franklin Gothic Book"/>
                  <w:b/>
                  <w:sz w:val="24"/>
                  <w:szCs w:val="24"/>
                </w:rPr>
                <w:t>ANSI/SCTE 124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Connector, Male, Pin Type</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79" w:tgtFrame="_blank" w:history="1">
              <w:r w:rsidR="00BA77C3" w:rsidRPr="006F59E5">
                <w:rPr>
                  <w:rStyle w:val="Hyperlink"/>
                  <w:rFonts w:ascii="Franklin Gothic Book" w:hAnsi="Franklin Gothic Book"/>
                  <w:b/>
                  <w:sz w:val="24"/>
                  <w:szCs w:val="24"/>
                </w:rPr>
                <w:t>ANIS/SCTE 146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Outdoor "F" Female to "F" Female Inline Splice</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80" w:tgtFrame="_blank" w:history="1">
              <w:r w:rsidR="00BA77C3" w:rsidRPr="006F59E5">
                <w:rPr>
                  <w:rStyle w:val="Hyperlink"/>
                  <w:rFonts w:ascii="Franklin Gothic Book" w:hAnsi="Franklin Gothic Book"/>
                  <w:b/>
                  <w:sz w:val="24"/>
                  <w:szCs w:val="24"/>
                </w:rPr>
                <w:t>ANSI/SCTE 147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75 ohm, Inline Attenuators</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81" w:tgtFrame="_blank" w:history="1">
              <w:r w:rsidR="00BA77C3" w:rsidRPr="006F59E5">
                <w:rPr>
                  <w:rStyle w:val="Hyperlink"/>
                  <w:rFonts w:ascii="Franklin Gothic Book" w:hAnsi="Franklin Gothic Book"/>
                  <w:b/>
                  <w:sz w:val="24"/>
                  <w:szCs w:val="24"/>
                </w:rPr>
                <w:t>ANSI/SCTE 148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Male "F" Terminator, 75 Ohm</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82" w:tgtFrame="_blank" w:history="1">
              <w:r w:rsidR="00BA77C3" w:rsidRPr="006F59E5">
                <w:rPr>
                  <w:rStyle w:val="Hyperlink"/>
                  <w:rFonts w:ascii="Franklin Gothic Book" w:hAnsi="Franklin Gothic Book"/>
                  <w:b/>
                  <w:sz w:val="24"/>
                  <w:szCs w:val="24"/>
                </w:rPr>
                <w:t xml:space="preserve">ANSI/SCTE 149 2008 </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Withstanding Tightening Torque- "F" Female</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83" w:tgtFrame="_blank" w:history="1">
              <w:r w:rsidR="00BA77C3" w:rsidRPr="006F59E5">
                <w:rPr>
                  <w:rStyle w:val="Hyperlink"/>
                  <w:rFonts w:ascii="Franklin Gothic Book" w:hAnsi="Franklin Gothic Book"/>
                  <w:b/>
                  <w:sz w:val="24"/>
                  <w:szCs w:val="24"/>
                </w:rPr>
                <w:t>ANSI/SCTE 155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Indoor "F" Female to "F" Female Inline Splice</w:t>
            </w:r>
          </w:p>
        </w:tc>
      </w:tr>
      <w:tr w:rsidR="00BA77C3" w:rsidTr="004D421C">
        <w:trPr>
          <w:tblCellSpacing w:w="15" w:type="dxa"/>
        </w:trPr>
        <w:tc>
          <w:tcPr>
            <w:tcW w:w="0" w:type="auto"/>
            <w:hideMark/>
          </w:tcPr>
          <w:p w:rsidR="00BA77C3" w:rsidRPr="006F59E5" w:rsidRDefault="00FE3324" w:rsidP="00476757">
            <w:pPr>
              <w:ind w:left="0"/>
              <w:rPr>
                <w:rFonts w:ascii="Franklin Gothic Book" w:hAnsi="Franklin Gothic Book"/>
                <w:b/>
                <w:sz w:val="24"/>
                <w:szCs w:val="24"/>
              </w:rPr>
            </w:pPr>
            <w:hyperlink r:id="rId384" w:tgtFrame="_blank" w:history="1">
              <w:r w:rsidR="00BA77C3" w:rsidRPr="006F59E5">
                <w:rPr>
                  <w:rStyle w:val="Hyperlink"/>
                  <w:rFonts w:ascii="Franklin Gothic Book" w:hAnsi="Franklin Gothic Book"/>
                  <w:b/>
                  <w:sz w:val="24"/>
                  <w:szCs w:val="24"/>
                </w:rPr>
                <w:t>ANSI/SCTE 160 2010</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Mini ‘F’ Connector, Male, Pin Type</w:t>
            </w:r>
          </w:p>
        </w:tc>
      </w:tr>
    </w:tbl>
    <w:p w:rsidR="00BA77C3" w:rsidRDefault="00BA77C3" w:rsidP="004D421C">
      <w:pPr>
        <w:pStyle w:val="NormalWeb"/>
      </w:pPr>
      <w:r>
        <w:rPr>
          <w:rFonts w:ascii="Franklin Gothic Book" w:hAnsi="Franklin Gothic Book"/>
          <w:b/>
        </w:rPr>
        <w:t xml:space="preserve">Latest edition of these standards may be found using the following links:  </w:t>
      </w:r>
      <w:hyperlink r:id="rId385" w:history="1">
        <w:r w:rsidRPr="00C23AF6">
          <w:rPr>
            <w:rStyle w:val="Hyperlink"/>
            <w:rFonts w:ascii="Franklin Gothic Book" w:hAnsi="Franklin Gothic Book"/>
            <w:b/>
          </w:rPr>
          <w:t>http://www.scte.org/standards/Standards_Available.aspx</w:t>
        </w:r>
      </w:hyperlink>
      <w:r>
        <w:rPr>
          <w:rFonts w:ascii="Franklin Gothic Book" w:hAnsi="Franklin Gothic Book"/>
          <w:b/>
        </w:rPr>
        <w:t xml:space="preserve">  or </w:t>
      </w:r>
      <w:hyperlink r:id="rId386" w:history="1">
        <w:r w:rsidRPr="00321AA4">
          <w:rPr>
            <w:rStyle w:val="Hyperlink"/>
            <w:rFonts w:ascii="Franklin Gothic Book" w:eastAsiaTheme="majorEastAsia" w:hAnsi="Franklin Gothic Book"/>
            <w:b/>
          </w:rPr>
          <w:t>www.webstore.ansi.org</w:t>
        </w:r>
      </w:hyperlink>
    </w:p>
    <w:p w:rsidR="00BA77C3" w:rsidRPr="00BA77C3" w:rsidRDefault="00BA77C3" w:rsidP="004D421C">
      <w:pPr>
        <w:pStyle w:val="NormalWeb"/>
        <w:rPr>
          <w:sz w:val="17"/>
          <w:szCs w:val="17"/>
        </w:rPr>
      </w:pPr>
    </w:p>
    <w:p w:rsidR="00910365" w:rsidRDefault="00910365" w:rsidP="004D421C">
      <w:pPr>
        <w:spacing w:after="0"/>
        <w:ind w:left="0"/>
        <w:rPr>
          <w:rFonts w:ascii="Franklin Gothic Book" w:hAnsi="Franklin Gothic Book"/>
          <w:b/>
          <w:bCs/>
          <w:sz w:val="24"/>
          <w:szCs w:val="24"/>
        </w:rPr>
      </w:pPr>
      <w:bookmarkStart w:id="863" w:name="FC_PC_Fiber_Optic_Connector"/>
      <w:bookmarkEnd w:id="863"/>
      <w:r w:rsidRPr="00910365">
        <w:rPr>
          <w:rFonts w:ascii="Franklin Gothic Book" w:hAnsi="Franklin Gothic Book"/>
          <w:b/>
          <w:bCs/>
          <w:sz w:val="24"/>
          <w:szCs w:val="24"/>
        </w:rPr>
        <w:t xml:space="preserve">FC-PC </w:t>
      </w:r>
    </w:p>
    <w:p w:rsidR="00BA77C3" w:rsidRDefault="00910365" w:rsidP="004D421C">
      <w:pPr>
        <w:spacing w:after="0"/>
        <w:ind w:left="0"/>
        <w:rPr>
          <w:rFonts w:ascii="Franklin Gothic Book" w:hAnsi="Franklin Gothic Book"/>
          <w:b/>
          <w:sz w:val="24"/>
          <w:szCs w:val="24"/>
        </w:rPr>
      </w:pPr>
      <w:r>
        <w:rPr>
          <w:rFonts w:ascii="Franklin Gothic Book" w:hAnsi="Franklin Gothic Book"/>
          <w:b/>
          <w:sz w:val="24"/>
          <w:szCs w:val="24"/>
        </w:rPr>
        <w:t>Fiber optic connector</w:t>
      </w:r>
      <w:r w:rsidR="00205D87">
        <w:rPr>
          <w:rFonts w:ascii="Franklin Gothic Book" w:hAnsi="Franklin Gothic Book"/>
          <w:b/>
          <w:sz w:val="24"/>
          <w:szCs w:val="24"/>
        </w:rPr>
        <w:t xml:space="preserve">         </w:t>
      </w:r>
    </w:p>
    <w:p w:rsidR="00E965E5" w:rsidRDefault="00E965E5" w:rsidP="004D421C">
      <w:pPr>
        <w:spacing w:after="0"/>
        <w:ind w:left="0"/>
        <w:rPr>
          <w:rFonts w:ascii="Franklin Gothic Book" w:hAnsi="Franklin Gothic Book"/>
          <w:b/>
          <w:bCs/>
          <w:sz w:val="24"/>
          <w:szCs w:val="24"/>
        </w:rPr>
      </w:pPr>
    </w:p>
    <w:p w:rsidR="00E965E5" w:rsidRDefault="00E965E5" w:rsidP="004D421C">
      <w:pPr>
        <w:spacing w:after="0"/>
        <w:ind w:left="0"/>
        <w:rPr>
          <w:rFonts w:ascii="Franklin Gothic Book" w:hAnsi="Franklin Gothic Book"/>
          <w:b/>
          <w:bCs/>
          <w:sz w:val="24"/>
          <w:szCs w:val="24"/>
        </w:rPr>
      </w:pPr>
      <w:bookmarkStart w:id="864" w:name="F_D"/>
      <w:bookmarkEnd w:id="864"/>
      <w:r w:rsidRPr="00E965E5">
        <w:rPr>
          <w:rFonts w:ascii="Franklin Gothic Book" w:hAnsi="Franklin Gothic Book"/>
          <w:b/>
          <w:bCs/>
          <w:sz w:val="24"/>
          <w:szCs w:val="24"/>
        </w:rPr>
        <w:t xml:space="preserve">F/D  </w:t>
      </w:r>
    </w:p>
    <w:p w:rsidR="00E965E5" w:rsidRDefault="00E965E5" w:rsidP="004D421C">
      <w:pPr>
        <w:spacing w:after="0"/>
        <w:ind w:left="0"/>
        <w:rPr>
          <w:rFonts w:ascii="Franklin Gothic Book" w:hAnsi="Franklin Gothic Book"/>
          <w:b/>
          <w:bCs/>
          <w:sz w:val="24"/>
          <w:szCs w:val="24"/>
        </w:rPr>
      </w:pPr>
      <w:r w:rsidRPr="00E965E5">
        <w:rPr>
          <w:rFonts w:ascii="Franklin Gothic Book" w:hAnsi="Franklin Gothic Book"/>
          <w:b/>
          <w:bCs/>
          <w:sz w:val="24"/>
          <w:szCs w:val="24"/>
        </w:rPr>
        <w:t xml:space="preserve">Ratio of antenna focal length to antenna diameter. A higher ratio means a shallower dish.  </w:t>
      </w:r>
      <w:sdt>
        <w:sdtPr>
          <w:rPr>
            <w:rFonts w:ascii="Franklin Gothic Book" w:hAnsi="Franklin Gothic Book"/>
            <w:b/>
            <w:bCs/>
            <w:sz w:val="24"/>
            <w:szCs w:val="24"/>
          </w:rPr>
          <w:id w:val="156009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965E5">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965E5" w:rsidRDefault="00E965E5" w:rsidP="004D421C">
      <w:pPr>
        <w:spacing w:after="0"/>
        <w:ind w:left="0"/>
        <w:rPr>
          <w:rFonts w:ascii="Franklin Gothic Book" w:hAnsi="Franklin Gothic Book"/>
          <w:b/>
          <w:bCs/>
          <w:sz w:val="24"/>
          <w:szCs w:val="24"/>
        </w:rPr>
      </w:pPr>
    </w:p>
    <w:p w:rsidR="00BA77C3" w:rsidRDefault="008445F9" w:rsidP="004D421C">
      <w:pPr>
        <w:spacing w:after="0" w:line="240" w:lineRule="auto"/>
        <w:ind w:left="0"/>
        <w:rPr>
          <w:rFonts w:ascii="Franklin Gothic Book" w:hAnsi="Franklin Gothic Book"/>
          <w:b/>
          <w:sz w:val="24"/>
          <w:szCs w:val="24"/>
        </w:rPr>
      </w:pPr>
      <w:bookmarkStart w:id="865" w:name="FDD_Frequency_Division_Duplex"/>
      <w:bookmarkEnd w:id="865"/>
      <w:r w:rsidRPr="008445F9">
        <w:rPr>
          <w:rFonts w:ascii="Franklin Gothic Book" w:hAnsi="Franklin Gothic Book"/>
          <w:b/>
          <w:bCs/>
          <w:sz w:val="24"/>
          <w:szCs w:val="24"/>
        </w:rPr>
        <w:t>FDD</w:t>
      </w:r>
      <w:r w:rsidRPr="008445F9">
        <w:rPr>
          <w:rFonts w:ascii="Franklin Gothic Book" w:hAnsi="Franklin Gothic Book"/>
          <w:b/>
          <w:sz w:val="24"/>
          <w:szCs w:val="24"/>
        </w:rPr>
        <w:br/>
        <w:t>Frequency Division Duplex</w:t>
      </w:r>
      <w:r w:rsidRPr="008445F9">
        <w:rPr>
          <w:rFonts w:ascii="Franklin Gothic Book" w:hAnsi="Franklin Gothic Book"/>
          <w:b/>
          <w:sz w:val="24"/>
          <w:szCs w:val="24"/>
        </w:rPr>
        <w:br/>
      </w:r>
      <w:r w:rsidRPr="008445F9">
        <w:rPr>
          <w:rFonts w:ascii="Franklin Gothic Book" w:hAnsi="Franklin Gothic Book"/>
          <w:b/>
          <w:sz w:val="24"/>
          <w:szCs w:val="24"/>
        </w:rPr>
        <w:br/>
      </w:r>
      <w:bookmarkStart w:id="866" w:name="FDDI"/>
      <w:bookmarkStart w:id="867" w:name="FDDI_Fiber_Distributed_Data_Interface"/>
      <w:bookmarkEnd w:id="866"/>
      <w:bookmarkEnd w:id="867"/>
      <w:r w:rsidRPr="008445F9">
        <w:rPr>
          <w:rFonts w:ascii="Franklin Gothic Book" w:hAnsi="Franklin Gothic Book"/>
          <w:b/>
          <w:bCs/>
          <w:sz w:val="24"/>
          <w:szCs w:val="24"/>
        </w:rPr>
        <w:lastRenderedPageBreak/>
        <w:t>FDDI</w:t>
      </w:r>
      <w:r w:rsidRPr="008445F9">
        <w:rPr>
          <w:rFonts w:ascii="Franklin Gothic Book" w:hAnsi="Franklin Gothic Book"/>
          <w:b/>
          <w:sz w:val="24"/>
          <w:szCs w:val="24"/>
        </w:rPr>
        <w:br/>
        <w:t>Fiber Distributed Data Interface</w:t>
      </w:r>
      <w:r w:rsidRPr="008445F9">
        <w:rPr>
          <w:rFonts w:ascii="Franklin Gothic Book" w:hAnsi="Franklin Gothic Book"/>
          <w:b/>
          <w:sz w:val="24"/>
          <w:szCs w:val="24"/>
        </w:rPr>
        <w:br/>
      </w:r>
      <w:r w:rsidRPr="008445F9">
        <w:rPr>
          <w:rFonts w:ascii="Franklin Gothic Book" w:hAnsi="Franklin Gothic Book"/>
          <w:b/>
          <w:sz w:val="24"/>
          <w:szCs w:val="24"/>
        </w:rPr>
        <w:br/>
      </w:r>
      <w:bookmarkStart w:id="868" w:name="FDMA_Frequency_Division_Multiple_Access"/>
      <w:bookmarkEnd w:id="868"/>
      <w:r w:rsidRPr="008445F9">
        <w:rPr>
          <w:rFonts w:ascii="Franklin Gothic Book" w:hAnsi="Franklin Gothic Book"/>
          <w:b/>
          <w:bCs/>
          <w:sz w:val="24"/>
          <w:szCs w:val="24"/>
        </w:rPr>
        <w:t>FDMA</w:t>
      </w:r>
      <w:r w:rsidRPr="008445F9">
        <w:rPr>
          <w:rFonts w:ascii="Franklin Gothic Book" w:hAnsi="Franklin Gothic Book"/>
          <w:b/>
          <w:sz w:val="24"/>
          <w:szCs w:val="24"/>
        </w:rPr>
        <w:br/>
        <w:t>Freq</w:t>
      </w:r>
      <w:r w:rsidR="00D75D65">
        <w:rPr>
          <w:rFonts w:ascii="Franklin Gothic Book" w:hAnsi="Franklin Gothic Book"/>
          <w:b/>
          <w:sz w:val="24"/>
          <w:szCs w:val="24"/>
        </w:rPr>
        <w:t>uency Division Multiple Access</w:t>
      </w:r>
    </w:p>
    <w:p w:rsidR="00037EBA" w:rsidRDefault="00037EBA" w:rsidP="004D421C">
      <w:pPr>
        <w:spacing w:after="0" w:line="240" w:lineRule="auto"/>
        <w:ind w:left="0"/>
        <w:rPr>
          <w:rFonts w:ascii="Franklin Gothic Book" w:hAnsi="Franklin Gothic Book"/>
          <w:b/>
          <w:bCs/>
          <w:sz w:val="24"/>
          <w:szCs w:val="24"/>
        </w:rPr>
      </w:pPr>
    </w:p>
    <w:p w:rsidR="007C215F" w:rsidRDefault="007C215F" w:rsidP="004D421C">
      <w:pPr>
        <w:spacing w:after="0" w:line="240" w:lineRule="auto"/>
        <w:ind w:left="0"/>
        <w:rPr>
          <w:rFonts w:ascii="Franklin Gothic Book" w:hAnsi="Franklin Gothic Book"/>
          <w:b/>
          <w:bCs/>
          <w:sz w:val="24"/>
          <w:szCs w:val="24"/>
        </w:rPr>
      </w:pPr>
      <w:bookmarkStart w:id="869" w:name="F_D_Ratio"/>
      <w:bookmarkStart w:id="870" w:name="FDR_Frequency_Domain_Reflectometry"/>
      <w:bookmarkEnd w:id="869"/>
      <w:bookmarkEnd w:id="870"/>
      <w:r>
        <w:rPr>
          <w:rFonts w:ascii="Franklin Gothic Book" w:hAnsi="Franklin Gothic Book"/>
          <w:b/>
          <w:bCs/>
          <w:sz w:val="24"/>
          <w:szCs w:val="24"/>
        </w:rPr>
        <w:t>FDR</w:t>
      </w:r>
    </w:p>
    <w:p w:rsidR="00205EE0" w:rsidRDefault="00205EE0"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Frequency Domain Reflectometry, </w:t>
      </w:r>
      <w:r w:rsidRPr="00205EE0">
        <w:rPr>
          <w:rFonts w:ascii="Franklin Gothic Book" w:hAnsi="Franklin Gothic Book"/>
          <w:b/>
          <w:bCs/>
          <w:sz w:val="24"/>
          <w:szCs w:val="24"/>
        </w:rPr>
        <w:t>the measure of signal reflections through a medium across frequency</w:t>
      </w:r>
      <w:r>
        <w:rPr>
          <w:rFonts w:ascii="Franklin Gothic Book" w:hAnsi="Franklin Gothic Book"/>
          <w:b/>
          <w:bCs/>
          <w:sz w:val="24"/>
          <w:szCs w:val="24"/>
        </w:rPr>
        <w:t xml:space="preserve">.  In the case of measurements using fiber optic cable specifically, the method may be referred to as Optical Frequency Domain Reflectometry (OFDR).  FDR is </w:t>
      </w:r>
      <w:r w:rsidRPr="00205EE0">
        <w:rPr>
          <w:rFonts w:ascii="Franklin Gothic Book" w:hAnsi="Franklin Gothic Book"/>
          <w:b/>
          <w:bCs/>
          <w:sz w:val="24"/>
          <w:szCs w:val="24"/>
        </w:rPr>
        <w:t>a means of characterizing the impedance mismatches of an</w:t>
      </w:r>
      <w:r>
        <w:rPr>
          <w:rFonts w:ascii="Franklin Gothic Book" w:hAnsi="Franklin Gothic Book"/>
          <w:b/>
          <w:bCs/>
          <w:sz w:val="24"/>
          <w:szCs w:val="24"/>
        </w:rPr>
        <w:t xml:space="preserve"> </w:t>
      </w:r>
      <w:r w:rsidRPr="00205EE0">
        <w:rPr>
          <w:rFonts w:ascii="Franklin Gothic Book" w:hAnsi="Franklin Gothic Book"/>
          <w:b/>
          <w:bCs/>
          <w:sz w:val="24"/>
          <w:szCs w:val="24"/>
        </w:rPr>
        <w:t xml:space="preserve">inactive </w:t>
      </w:r>
      <w:r>
        <w:rPr>
          <w:rFonts w:ascii="Franklin Gothic Book" w:hAnsi="Franklin Gothic Book"/>
          <w:b/>
          <w:bCs/>
          <w:sz w:val="24"/>
          <w:szCs w:val="24"/>
        </w:rPr>
        <w:t xml:space="preserve">coaxial </w:t>
      </w:r>
      <w:r w:rsidRPr="00205EE0">
        <w:rPr>
          <w:rFonts w:ascii="Franklin Gothic Book" w:hAnsi="Franklin Gothic Book"/>
          <w:b/>
          <w:bCs/>
          <w:sz w:val="24"/>
          <w:szCs w:val="24"/>
        </w:rPr>
        <w:t>cable and associated components to determine potential faults that could disrupt signal transmission.</w:t>
      </w:r>
      <w:r>
        <w:rPr>
          <w:rFonts w:ascii="Franklin Gothic Book" w:hAnsi="Franklin Gothic Book"/>
          <w:b/>
          <w:bCs/>
          <w:sz w:val="24"/>
          <w:szCs w:val="24"/>
        </w:rPr>
        <w:t xml:space="preserve">  When a </w:t>
      </w:r>
      <w:r w:rsidRPr="00205EE0">
        <w:rPr>
          <w:rFonts w:ascii="Franklin Gothic Book" w:hAnsi="Franklin Gothic Book"/>
          <w:b/>
          <w:bCs/>
          <w:sz w:val="24"/>
          <w:szCs w:val="24"/>
        </w:rPr>
        <w:t>sweep signal is transmitted ov</w:t>
      </w:r>
      <w:r>
        <w:rPr>
          <w:rFonts w:ascii="Franklin Gothic Book" w:hAnsi="Franklin Gothic Book"/>
          <w:b/>
          <w:bCs/>
          <w:sz w:val="24"/>
          <w:szCs w:val="24"/>
        </w:rPr>
        <w:t>er coaxial cable (the medium), a</w:t>
      </w:r>
      <w:r w:rsidRPr="00205EE0">
        <w:rPr>
          <w:rFonts w:ascii="Franklin Gothic Book" w:hAnsi="Franklin Gothic Book"/>
          <w:b/>
          <w:bCs/>
          <w:sz w:val="24"/>
          <w:szCs w:val="24"/>
        </w:rPr>
        <w:t xml:space="preserve"> portion of the transmitted sweep signal on the cable</w:t>
      </w:r>
      <w:r>
        <w:rPr>
          <w:rFonts w:ascii="Franklin Gothic Book" w:hAnsi="Franklin Gothic Book"/>
          <w:b/>
          <w:bCs/>
          <w:sz w:val="24"/>
          <w:szCs w:val="24"/>
        </w:rPr>
        <w:t xml:space="preserve"> </w:t>
      </w:r>
      <w:r w:rsidRPr="00205EE0">
        <w:rPr>
          <w:rFonts w:ascii="Franklin Gothic Book" w:hAnsi="Franklin Gothic Book"/>
          <w:b/>
          <w:bCs/>
          <w:sz w:val="24"/>
          <w:szCs w:val="24"/>
        </w:rPr>
        <w:t>will be reflected ba</w:t>
      </w:r>
      <w:r>
        <w:rPr>
          <w:rFonts w:ascii="Franklin Gothic Book" w:hAnsi="Franklin Gothic Book"/>
          <w:b/>
          <w:bCs/>
          <w:sz w:val="24"/>
          <w:szCs w:val="24"/>
        </w:rPr>
        <w:t>ck to the transmitter</w:t>
      </w:r>
      <w:r w:rsidRPr="00205EE0">
        <w:rPr>
          <w:rFonts w:ascii="Franklin Gothic Book" w:hAnsi="Franklin Gothic Book"/>
          <w:b/>
          <w:bCs/>
          <w:sz w:val="24"/>
          <w:szCs w:val="24"/>
        </w:rPr>
        <w:t xml:space="preserve"> i</w:t>
      </w:r>
      <w:r>
        <w:rPr>
          <w:rFonts w:ascii="Franklin Gothic Book" w:hAnsi="Franklin Gothic Book"/>
          <w:b/>
          <w:bCs/>
          <w:sz w:val="24"/>
          <w:szCs w:val="24"/>
        </w:rPr>
        <w:t xml:space="preserve">f the load is not a perfect </w:t>
      </w:r>
      <w:r w:rsidRPr="00205EE0">
        <w:rPr>
          <w:rFonts w:ascii="Franklin Gothic Book" w:hAnsi="Franklin Gothic Book"/>
          <w:b/>
          <w:bCs/>
          <w:sz w:val="24"/>
          <w:szCs w:val="24"/>
        </w:rPr>
        <w:t xml:space="preserve">impedance match. </w:t>
      </w:r>
      <w:r>
        <w:rPr>
          <w:rFonts w:ascii="Franklin Gothic Book" w:hAnsi="Franklin Gothic Book"/>
          <w:b/>
          <w:bCs/>
          <w:sz w:val="24"/>
          <w:szCs w:val="24"/>
        </w:rPr>
        <w:t xml:space="preserve"> </w:t>
      </w:r>
      <w:r w:rsidRPr="00205EE0">
        <w:rPr>
          <w:rFonts w:ascii="Franklin Gothic Book" w:hAnsi="Franklin Gothic Book"/>
          <w:b/>
          <w:bCs/>
          <w:sz w:val="24"/>
          <w:szCs w:val="24"/>
        </w:rPr>
        <w:t>The reflected</w:t>
      </w:r>
      <w:r>
        <w:rPr>
          <w:rFonts w:ascii="Franklin Gothic Book" w:hAnsi="Franklin Gothic Book"/>
          <w:b/>
          <w:bCs/>
          <w:sz w:val="24"/>
          <w:szCs w:val="24"/>
        </w:rPr>
        <w:t xml:space="preserve"> </w:t>
      </w:r>
      <w:r w:rsidRPr="00205EE0">
        <w:rPr>
          <w:rFonts w:ascii="Franklin Gothic Book" w:hAnsi="Franklin Gothic Book"/>
          <w:b/>
          <w:bCs/>
          <w:sz w:val="24"/>
          <w:szCs w:val="24"/>
        </w:rPr>
        <w:t xml:space="preserve">energy will be the same frequency as the incident (sweep) signal but different in phase. </w:t>
      </w:r>
      <w:r>
        <w:rPr>
          <w:rFonts w:ascii="Franklin Gothic Book" w:hAnsi="Franklin Gothic Book"/>
          <w:b/>
          <w:bCs/>
          <w:sz w:val="24"/>
          <w:szCs w:val="24"/>
        </w:rPr>
        <w:t xml:space="preserve"> </w:t>
      </w:r>
      <w:r w:rsidRPr="00205EE0">
        <w:rPr>
          <w:rFonts w:ascii="Franklin Gothic Book" w:hAnsi="Franklin Gothic Book"/>
          <w:b/>
          <w:bCs/>
          <w:sz w:val="24"/>
          <w:szCs w:val="24"/>
        </w:rPr>
        <w:t>The resulting signal (incident+ reflected) will appear as standing wave</w:t>
      </w:r>
      <w:r>
        <w:rPr>
          <w:rFonts w:ascii="Franklin Gothic Book" w:hAnsi="Franklin Gothic Book"/>
          <w:b/>
          <w:bCs/>
          <w:sz w:val="24"/>
          <w:szCs w:val="24"/>
        </w:rPr>
        <w:t>s on a frequency sweep (see Figure below</w:t>
      </w:r>
      <w:r w:rsidRPr="00205EE0">
        <w:rPr>
          <w:rFonts w:ascii="Franklin Gothic Book" w:hAnsi="Franklin Gothic Book"/>
          <w:b/>
          <w:bCs/>
          <w:sz w:val="24"/>
          <w:szCs w:val="24"/>
        </w:rPr>
        <w:t xml:space="preserve">). </w:t>
      </w:r>
      <w:r>
        <w:rPr>
          <w:rFonts w:ascii="Franklin Gothic Book" w:hAnsi="Franklin Gothic Book"/>
          <w:b/>
          <w:bCs/>
          <w:sz w:val="24"/>
          <w:szCs w:val="24"/>
        </w:rPr>
        <w:t xml:space="preserve"> </w:t>
      </w:r>
      <w:r w:rsidRPr="00205EE0">
        <w:rPr>
          <w:rFonts w:ascii="Franklin Gothic Book" w:hAnsi="Franklin Gothic Book"/>
          <w:b/>
          <w:bCs/>
          <w:sz w:val="24"/>
          <w:szCs w:val="24"/>
        </w:rPr>
        <w:t>The reflection is such that the peaks of</w:t>
      </w:r>
      <w:r>
        <w:rPr>
          <w:rFonts w:ascii="Franklin Gothic Book" w:hAnsi="Franklin Gothic Book"/>
          <w:b/>
          <w:bCs/>
          <w:sz w:val="24"/>
          <w:szCs w:val="24"/>
        </w:rPr>
        <w:t xml:space="preserve"> </w:t>
      </w:r>
      <w:r w:rsidRPr="00205EE0">
        <w:rPr>
          <w:rFonts w:ascii="Franklin Gothic Book" w:hAnsi="Franklin Gothic Book"/>
          <w:b/>
          <w:bCs/>
          <w:sz w:val="24"/>
          <w:szCs w:val="24"/>
        </w:rPr>
        <w:t>the individual cycles can be translated to distance to the fault (impedance mismatch) through the following equation:</w:t>
      </w:r>
    </w:p>
    <w:p w:rsidR="00205EE0" w:rsidRDefault="00205EE0" w:rsidP="004D421C">
      <w:pPr>
        <w:spacing w:after="0" w:line="240" w:lineRule="auto"/>
        <w:ind w:left="0"/>
        <w:rPr>
          <w:rFonts w:ascii="Franklin Gothic Book" w:hAnsi="Franklin Gothic Book"/>
          <w:b/>
          <w:bCs/>
          <w:sz w:val="24"/>
          <w:szCs w:val="24"/>
        </w:rPr>
      </w:pPr>
    </w:p>
    <w:p w:rsidR="00205EE0" w:rsidRDefault="00205EE0" w:rsidP="004D421C">
      <w:pPr>
        <w:spacing w:after="0" w:line="240" w:lineRule="auto"/>
        <w:ind w:left="0"/>
        <w:jc w:val="center"/>
        <w:rPr>
          <w:rFonts w:ascii="Franklin Gothic Book" w:hAnsi="Franklin Gothic Book"/>
          <w:b/>
          <w:bCs/>
          <w:sz w:val="24"/>
          <w:szCs w:val="24"/>
        </w:rPr>
      </w:pPr>
      <w:r w:rsidRPr="00205EE0">
        <w:rPr>
          <w:rFonts w:ascii="Franklin Gothic Book" w:hAnsi="Franklin Gothic Book"/>
          <w:b/>
          <w:bCs/>
          <w:sz w:val="24"/>
          <w:szCs w:val="24"/>
        </w:rPr>
        <w:t>D= (1/f)*c*Vop / 2 = (1/f</w:t>
      </w:r>
      <w:r w:rsidR="005E2E74" w:rsidRPr="00205EE0">
        <w:rPr>
          <w:rFonts w:ascii="Franklin Gothic Book" w:hAnsi="Franklin Gothic Book"/>
          <w:b/>
          <w:bCs/>
          <w:sz w:val="24"/>
          <w:szCs w:val="24"/>
        </w:rPr>
        <w:t>) (</w:t>
      </w:r>
      <w:r w:rsidRPr="00205EE0">
        <w:rPr>
          <w:rFonts w:ascii="Franklin Gothic Book" w:hAnsi="Franklin Gothic Book"/>
          <w:b/>
          <w:bCs/>
          <w:sz w:val="24"/>
          <w:szCs w:val="24"/>
        </w:rPr>
        <w:t>491*Vop) or 491*Vop/f</w:t>
      </w:r>
    </w:p>
    <w:p w:rsidR="00205EE0" w:rsidRDefault="00205EE0" w:rsidP="004D421C">
      <w:pPr>
        <w:spacing w:after="0" w:line="240" w:lineRule="auto"/>
        <w:ind w:left="0"/>
        <w:rPr>
          <w:rFonts w:ascii="Franklin Gothic Book" w:hAnsi="Franklin Gothic Book"/>
          <w:b/>
          <w:bCs/>
          <w:sz w:val="24"/>
          <w:szCs w:val="24"/>
        </w:rPr>
      </w:pPr>
    </w:p>
    <w:p w:rsidR="00205EE0" w:rsidRPr="00B228F2" w:rsidRDefault="00205EE0" w:rsidP="004D421C">
      <w:pPr>
        <w:spacing w:after="0" w:line="240" w:lineRule="auto"/>
        <w:ind w:left="0"/>
        <w:jc w:val="center"/>
        <w:rPr>
          <w:rFonts w:ascii="Franklin Gothic Book" w:hAnsi="Franklin Gothic Book"/>
          <w:bCs/>
          <w:sz w:val="22"/>
          <w:szCs w:val="22"/>
        </w:rPr>
      </w:pPr>
      <w:r w:rsidRPr="00B228F2">
        <w:rPr>
          <w:rFonts w:ascii="Franklin Gothic Book" w:hAnsi="Franklin Gothic Book"/>
          <w:bCs/>
          <w:sz w:val="22"/>
          <w:szCs w:val="22"/>
        </w:rPr>
        <w:t>Where D=distance to fault, c=speed of light, Vop=velocity of propagation of the cable, and f = frequency of 1 cycle of the standing wave.</w:t>
      </w:r>
    </w:p>
    <w:p w:rsidR="00205EE0" w:rsidRDefault="00205EE0" w:rsidP="004D421C">
      <w:pPr>
        <w:spacing w:after="0" w:line="240" w:lineRule="auto"/>
        <w:ind w:left="0"/>
        <w:rPr>
          <w:rFonts w:ascii="Franklin Gothic Book" w:hAnsi="Franklin Gothic Book"/>
          <w:b/>
          <w:bCs/>
          <w:sz w:val="24"/>
          <w:szCs w:val="24"/>
        </w:rPr>
      </w:pPr>
    </w:p>
    <w:p w:rsidR="00B228F2" w:rsidRDefault="00205EE0" w:rsidP="004D421C">
      <w:pPr>
        <w:spacing w:after="0" w:line="240" w:lineRule="auto"/>
        <w:ind w:left="0"/>
        <w:rPr>
          <w:rFonts w:ascii="Franklin Gothic Book" w:hAnsi="Franklin Gothic Book"/>
          <w:b/>
          <w:bCs/>
          <w:sz w:val="24"/>
          <w:szCs w:val="24"/>
        </w:rPr>
      </w:pPr>
      <w:r w:rsidRPr="00205EE0">
        <w:rPr>
          <w:rFonts w:ascii="Franklin Gothic Book" w:hAnsi="Franklin Gothic Book"/>
          <w:b/>
          <w:bCs/>
          <w:sz w:val="24"/>
          <w:szCs w:val="24"/>
        </w:rPr>
        <w:t>Additionally, the peak-to-peak value of the reflection determines the magnitude of the fault and is calculated by the</w:t>
      </w:r>
      <w:r w:rsidR="00B228F2">
        <w:rPr>
          <w:rFonts w:ascii="Franklin Gothic Book" w:hAnsi="Franklin Gothic Book"/>
          <w:b/>
          <w:bCs/>
          <w:sz w:val="24"/>
          <w:szCs w:val="24"/>
        </w:rPr>
        <w:t xml:space="preserve"> </w:t>
      </w:r>
      <w:r w:rsidRPr="00205EE0">
        <w:rPr>
          <w:rFonts w:ascii="Franklin Gothic Book" w:hAnsi="Franklin Gothic Book"/>
          <w:b/>
          <w:bCs/>
          <w:sz w:val="24"/>
          <w:szCs w:val="24"/>
        </w:rPr>
        <w:t>equation:</w:t>
      </w:r>
    </w:p>
    <w:p w:rsidR="00B228F2" w:rsidRDefault="00B228F2" w:rsidP="004D421C">
      <w:pPr>
        <w:spacing w:after="0" w:line="240" w:lineRule="auto"/>
        <w:ind w:left="0"/>
        <w:rPr>
          <w:rFonts w:ascii="Franklin Gothic Book" w:hAnsi="Franklin Gothic Book"/>
          <w:b/>
          <w:bCs/>
          <w:sz w:val="24"/>
          <w:szCs w:val="24"/>
        </w:rPr>
      </w:pPr>
    </w:p>
    <w:p w:rsidR="00205EE0" w:rsidRDefault="00205EE0" w:rsidP="004D421C">
      <w:pPr>
        <w:spacing w:after="0" w:line="240" w:lineRule="auto"/>
        <w:ind w:left="0"/>
        <w:jc w:val="center"/>
        <w:rPr>
          <w:rFonts w:ascii="Franklin Gothic Book" w:hAnsi="Franklin Gothic Book"/>
          <w:b/>
          <w:bCs/>
          <w:sz w:val="24"/>
          <w:szCs w:val="24"/>
        </w:rPr>
      </w:pPr>
      <w:r w:rsidRPr="00205EE0">
        <w:rPr>
          <w:rFonts w:ascii="Franklin Gothic Book" w:hAnsi="Franklin Gothic Book"/>
          <w:b/>
          <w:bCs/>
          <w:sz w:val="24"/>
          <w:szCs w:val="24"/>
        </w:rPr>
        <w:t>Magnitude Return Loss (dB) = 20*log</w:t>
      </w:r>
      <w:r w:rsidR="00B228F2">
        <w:rPr>
          <w:rFonts w:ascii="Franklin Gothic Book" w:hAnsi="Franklin Gothic Book"/>
          <w:b/>
          <w:bCs/>
          <w:sz w:val="24"/>
          <w:szCs w:val="24"/>
        </w:rPr>
        <w:t xml:space="preserve"> </w:t>
      </w:r>
      <w:r w:rsidRPr="00205EE0">
        <w:rPr>
          <w:rFonts w:ascii="Franklin Gothic Book" w:hAnsi="Franklin Gothic Book"/>
          <w:b/>
          <w:bCs/>
          <w:sz w:val="24"/>
          <w:szCs w:val="24"/>
        </w:rPr>
        <w:t>[(Reflected Peak to Peak)]</w:t>
      </w:r>
    </w:p>
    <w:p w:rsidR="00B228F2" w:rsidRDefault="00B228F2" w:rsidP="004D421C">
      <w:pPr>
        <w:spacing w:after="0" w:line="240" w:lineRule="auto"/>
        <w:ind w:left="0"/>
        <w:jc w:val="center"/>
        <w:rPr>
          <w:rFonts w:ascii="Franklin Gothic Book" w:hAnsi="Franklin Gothic Book"/>
          <w:b/>
          <w:bCs/>
          <w:sz w:val="24"/>
          <w:szCs w:val="24"/>
        </w:rPr>
      </w:pPr>
    </w:p>
    <w:p w:rsidR="00B228F2" w:rsidRDefault="00B228F2" w:rsidP="004D421C">
      <w:pPr>
        <w:spacing w:after="0" w:line="240" w:lineRule="auto"/>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5649E476" wp14:editId="6BCE5702">
            <wp:extent cx="4029075" cy="32099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029075" cy="3209925"/>
                    </a:xfrm>
                    <a:prstGeom prst="rect">
                      <a:avLst/>
                    </a:prstGeom>
                    <a:noFill/>
                    <a:ln>
                      <a:noFill/>
                    </a:ln>
                  </pic:spPr>
                </pic:pic>
              </a:graphicData>
            </a:graphic>
          </wp:inline>
        </w:drawing>
      </w:r>
    </w:p>
    <w:p w:rsidR="00B228F2" w:rsidRPr="00B228F2" w:rsidRDefault="00B228F2" w:rsidP="004D421C">
      <w:pPr>
        <w:spacing w:after="0" w:line="240" w:lineRule="auto"/>
        <w:ind w:left="0"/>
        <w:jc w:val="center"/>
        <w:rPr>
          <w:rFonts w:ascii="Franklin Gothic Book" w:hAnsi="Franklin Gothic Book"/>
          <w:bCs/>
          <w:sz w:val="22"/>
          <w:szCs w:val="22"/>
        </w:rPr>
      </w:pPr>
      <w:r>
        <w:rPr>
          <w:rFonts w:ascii="Franklin Gothic Book" w:hAnsi="Franklin Gothic Book"/>
          <w:bCs/>
          <w:sz w:val="22"/>
          <w:szCs w:val="22"/>
        </w:rPr>
        <w:t xml:space="preserve">Figure. </w:t>
      </w:r>
      <w:r w:rsidRPr="00B228F2">
        <w:rPr>
          <w:rFonts w:ascii="Franklin Gothic Book" w:hAnsi="Franklin Gothic Book"/>
          <w:bCs/>
          <w:sz w:val="22"/>
          <w:szCs w:val="22"/>
        </w:rPr>
        <w:t>FDR Sweep Example of Standing Waves Caused by Impedance Mismatch</w:t>
      </w:r>
      <w:r>
        <w:rPr>
          <w:rFonts w:ascii="Franklin Gothic Book" w:hAnsi="Franklin Gothic Book"/>
          <w:bCs/>
          <w:sz w:val="22"/>
          <w:szCs w:val="22"/>
        </w:rPr>
        <w:t xml:space="preserve"> courtesy of JDSU</w:t>
      </w:r>
    </w:p>
    <w:p w:rsidR="007C215F" w:rsidRDefault="007C215F" w:rsidP="004D421C">
      <w:pPr>
        <w:spacing w:after="0" w:line="240" w:lineRule="auto"/>
        <w:ind w:left="0"/>
        <w:rPr>
          <w:rFonts w:ascii="Franklin Gothic Book" w:hAnsi="Franklin Gothic Book"/>
          <w:b/>
          <w:bCs/>
          <w:sz w:val="24"/>
          <w:szCs w:val="24"/>
        </w:rPr>
      </w:pPr>
    </w:p>
    <w:p w:rsidR="00BA77C3" w:rsidRDefault="00BA77C3" w:rsidP="004D421C">
      <w:pPr>
        <w:spacing w:after="0" w:line="240" w:lineRule="auto"/>
        <w:ind w:left="0"/>
        <w:rPr>
          <w:rFonts w:ascii="Franklin Gothic Book" w:hAnsi="Franklin Gothic Book"/>
          <w:b/>
          <w:bCs/>
          <w:sz w:val="24"/>
          <w:szCs w:val="24"/>
        </w:rPr>
      </w:pPr>
      <w:r w:rsidRPr="00BA77C3">
        <w:rPr>
          <w:rFonts w:ascii="Franklin Gothic Book" w:hAnsi="Franklin Gothic Book"/>
          <w:b/>
          <w:bCs/>
          <w:sz w:val="24"/>
          <w:szCs w:val="24"/>
        </w:rPr>
        <w:t xml:space="preserve">F/D Ratio </w:t>
      </w:r>
    </w:p>
    <w:p w:rsidR="00BA77C3" w:rsidRDefault="00BA77C3" w:rsidP="004D421C">
      <w:pPr>
        <w:spacing w:after="0" w:line="240" w:lineRule="auto"/>
        <w:ind w:left="0"/>
        <w:rPr>
          <w:rFonts w:ascii="Franklin Gothic Book" w:hAnsi="Franklin Gothic Book"/>
          <w:b/>
          <w:bCs/>
          <w:sz w:val="24"/>
          <w:szCs w:val="24"/>
        </w:rPr>
      </w:pPr>
      <w:r w:rsidRPr="00BA77C3">
        <w:rPr>
          <w:rFonts w:ascii="Franklin Gothic Book" w:hAnsi="Franklin Gothic Book"/>
          <w:b/>
          <w:bCs/>
          <w:sz w:val="24"/>
          <w:szCs w:val="24"/>
        </w:rPr>
        <w:t xml:space="preserve">The ratio of an antenna's focal length to diameter. </w:t>
      </w:r>
      <w:r>
        <w:rPr>
          <w:rFonts w:ascii="Franklin Gothic Book" w:hAnsi="Franklin Gothic Book"/>
          <w:b/>
          <w:bCs/>
          <w:sz w:val="24"/>
          <w:szCs w:val="24"/>
        </w:rPr>
        <w:t xml:space="preserve"> </w:t>
      </w:r>
      <w:r w:rsidRPr="00BA77C3">
        <w:rPr>
          <w:rFonts w:ascii="Franklin Gothic Book" w:hAnsi="Franklin Gothic Book"/>
          <w:b/>
          <w:bCs/>
          <w:sz w:val="24"/>
          <w:szCs w:val="24"/>
        </w:rPr>
        <w:t>It describes</w:t>
      </w:r>
      <w:r>
        <w:rPr>
          <w:rFonts w:ascii="Franklin Gothic Book" w:hAnsi="Franklin Gothic Book"/>
          <w:b/>
          <w:bCs/>
          <w:sz w:val="24"/>
          <w:szCs w:val="24"/>
        </w:rPr>
        <w:t xml:space="preserve"> </w:t>
      </w:r>
      <w:r w:rsidRPr="00BA77C3">
        <w:rPr>
          <w:rFonts w:ascii="Franklin Gothic Book" w:hAnsi="Franklin Gothic Book"/>
          <w:b/>
          <w:bCs/>
          <w:sz w:val="24"/>
          <w:szCs w:val="24"/>
        </w:rPr>
        <w:t>the "depth" of a dish.</w:t>
      </w:r>
      <w:r>
        <w:rPr>
          <w:rFonts w:ascii="Franklin Gothic Book" w:hAnsi="Franklin Gothic Book"/>
          <w:b/>
          <w:bCs/>
          <w:sz w:val="24"/>
          <w:szCs w:val="24"/>
        </w:rPr>
        <w:t xml:space="preserve"> </w:t>
      </w:r>
      <w:sdt>
        <w:sdtPr>
          <w:rPr>
            <w:rFonts w:ascii="Franklin Gothic Book" w:hAnsi="Franklin Gothic Book"/>
            <w:b/>
            <w:bCs/>
            <w:sz w:val="24"/>
            <w:szCs w:val="24"/>
          </w:rPr>
          <w:id w:val="386431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037EBA" w:rsidRDefault="00037EBA" w:rsidP="004D421C">
      <w:pPr>
        <w:spacing w:after="0" w:line="240" w:lineRule="auto"/>
        <w:ind w:left="0"/>
        <w:rPr>
          <w:rFonts w:ascii="Franklin Gothic Book" w:hAnsi="Franklin Gothic Book"/>
          <w:b/>
          <w:bCs/>
          <w:sz w:val="24"/>
          <w:szCs w:val="24"/>
        </w:rPr>
      </w:pPr>
    </w:p>
    <w:p w:rsidR="001D3E04" w:rsidRDefault="008445F9" w:rsidP="004D421C">
      <w:pPr>
        <w:ind w:left="0"/>
        <w:rPr>
          <w:rFonts w:ascii="Franklin Gothic Book" w:hAnsi="Franklin Gothic Book"/>
          <w:b/>
          <w:sz w:val="24"/>
          <w:szCs w:val="24"/>
        </w:rPr>
      </w:pPr>
      <w:bookmarkStart w:id="871" w:name="FEC_Forward_Error_Correction"/>
      <w:bookmarkEnd w:id="871"/>
      <w:r w:rsidRPr="008445F9">
        <w:rPr>
          <w:rFonts w:ascii="Franklin Gothic Book" w:hAnsi="Franklin Gothic Book"/>
          <w:b/>
          <w:bCs/>
          <w:sz w:val="24"/>
          <w:szCs w:val="24"/>
        </w:rPr>
        <w:t>FEC</w:t>
      </w:r>
      <w:r w:rsidRPr="008445F9">
        <w:rPr>
          <w:rFonts w:ascii="Franklin Gothic Book" w:hAnsi="Franklin Gothic Book"/>
          <w:b/>
          <w:sz w:val="24"/>
          <w:szCs w:val="24"/>
        </w:rPr>
        <w:br/>
        <w:t>Forward Error Correction</w:t>
      </w:r>
      <w:r w:rsidR="003F0961">
        <w:rPr>
          <w:rFonts w:ascii="Franklin Gothic Book" w:hAnsi="Franklin Gothic Book"/>
          <w:b/>
          <w:sz w:val="24"/>
          <w:szCs w:val="24"/>
        </w:rPr>
        <w:t>; a</w:t>
      </w:r>
      <w:r w:rsidR="003F0961" w:rsidRPr="003F0961">
        <w:rPr>
          <w:rFonts w:ascii="Franklin Gothic Book" w:hAnsi="Franklin Gothic Book"/>
          <w:b/>
          <w:sz w:val="24"/>
          <w:szCs w:val="24"/>
        </w:rPr>
        <w:t xml:space="preserve"> class of methods for controlling errors in a communication system. FEC sends parity information with the data which can be used by the receiver to check and correct the data.</w:t>
      </w:r>
      <w:r w:rsidR="003F0961">
        <w:rPr>
          <w:rFonts w:ascii="Franklin Gothic Book" w:hAnsi="Franklin Gothic Book"/>
          <w:b/>
          <w:sz w:val="24"/>
          <w:szCs w:val="24"/>
        </w:rPr>
        <w:t xml:space="preserve">  </w:t>
      </w:r>
      <w:sdt>
        <w:sdtPr>
          <w:rPr>
            <w:rFonts w:ascii="Franklin Gothic Book" w:hAnsi="Franklin Gothic Book"/>
            <w:b/>
            <w:sz w:val="24"/>
            <w:szCs w:val="24"/>
          </w:rPr>
          <w:id w:val="70006869"/>
          <w:citation/>
        </w:sdtPr>
        <w:sdtEndPr/>
        <w:sdtContent>
          <w:r w:rsidR="00941AE2">
            <w:rPr>
              <w:rFonts w:ascii="Franklin Gothic Book" w:hAnsi="Franklin Gothic Book"/>
              <w:b/>
              <w:sz w:val="24"/>
              <w:szCs w:val="24"/>
            </w:rPr>
            <w:fldChar w:fldCharType="begin"/>
          </w:r>
          <w:r w:rsidR="003F0961">
            <w:rPr>
              <w:rFonts w:ascii="Franklin Gothic Book" w:hAnsi="Franklin Gothic Book"/>
              <w:b/>
              <w:sz w:val="24"/>
              <w:szCs w:val="24"/>
            </w:rPr>
            <w:instrText xml:space="preserve"> CITATION Cab11 \l 1033 </w:instrText>
          </w:r>
          <w:r w:rsidR="00941AE2">
            <w:rPr>
              <w:rFonts w:ascii="Franklin Gothic Book" w:hAnsi="Franklin Gothic Book"/>
              <w:b/>
              <w:sz w:val="24"/>
              <w:szCs w:val="24"/>
            </w:rPr>
            <w:fldChar w:fldCharType="separate"/>
          </w:r>
          <w:r w:rsidR="003F0961" w:rsidRPr="003F0961">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1D3E04" w:rsidRDefault="001D3E04" w:rsidP="004D421C">
      <w:pPr>
        <w:ind w:left="0"/>
        <w:rPr>
          <w:rFonts w:ascii="Franklin Gothic Book" w:hAnsi="Franklin Gothic Book"/>
          <w:b/>
          <w:sz w:val="24"/>
          <w:szCs w:val="24"/>
        </w:rPr>
      </w:pPr>
      <w:bookmarkStart w:id="872" w:name="Federal_Communications_Commission_FCC"/>
      <w:bookmarkEnd w:id="872"/>
      <w:r w:rsidRPr="00676AF2">
        <w:rPr>
          <w:rFonts w:ascii="Franklin Gothic Book" w:hAnsi="Franklin Gothic Book"/>
          <w:b/>
          <w:sz w:val="24"/>
          <w:szCs w:val="24"/>
        </w:rPr>
        <w:t xml:space="preserve">Federal Communications Commission (FCC) </w:t>
      </w:r>
      <w:r w:rsidRPr="00676AF2">
        <w:rPr>
          <w:rFonts w:ascii="Franklin Gothic Book" w:hAnsi="Franklin Gothic Book"/>
          <w:b/>
          <w:sz w:val="24"/>
          <w:szCs w:val="24"/>
        </w:rPr>
        <w:br/>
        <w:t>The agency that regulates communications services, including cable television, at the federal level. Or a US Federal agency responsible for establishing policies to govern interstate and international communications.</w:t>
      </w:r>
    </w:p>
    <w:p w:rsidR="00BA77C3" w:rsidRDefault="00BA77C3" w:rsidP="004D421C">
      <w:pPr>
        <w:spacing w:after="0"/>
        <w:ind w:left="0"/>
        <w:rPr>
          <w:rFonts w:ascii="Franklin Gothic Book" w:hAnsi="Franklin Gothic Book"/>
          <w:b/>
          <w:bCs/>
          <w:sz w:val="24"/>
          <w:szCs w:val="24"/>
        </w:rPr>
      </w:pPr>
      <w:bookmarkStart w:id="873" w:name="Feedback"/>
      <w:bookmarkEnd w:id="873"/>
      <w:r w:rsidRPr="00BA77C3">
        <w:rPr>
          <w:rFonts w:ascii="Franklin Gothic Book" w:hAnsi="Franklin Gothic Book"/>
          <w:b/>
          <w:bCs/>
          <w:sz w:val="24"/>
          <w:szCs w:val="24"/>
        </w:rPr>
        <w:t xml:space="preserve">Feedback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Energy that is extracted from a high-level point in a circuit</w:t>
      </w:r>
      <w:r>
        <w:rPr>
          <w:rFonts w:ascii="Franklin Gothic Book" w:hAnsi="Franklin Gothic Book"/>
          <w:b/>
          <w:sz w:val="24"/>
          <w:szCs w:val="24"/>
        </w:rPr>
        <w:t xml:space="preserve"> </w:t>
      </w:r>
      <w:r w:rsidRPr="00BA77C3">
        <w:rPr>
          <w:rFonts w:ascii="Franklin Gothic Book" w:hAnsi="Franklin Gothic Book"/>
          <w:b/>
          <w:sz w:val="24"/>
          <w:szCs w:val="24"/>
        </w:rPr>
        <w:t>and applied to a lower level. Positive feedback reduces the stability of</w:t>
      </w:r>
      <w:r>
        <w:rPr>
          <w:rFonts w:ascii="Franklin Gothic Book" w:hAnsi="Franklin Gothic Book"/>
          <w:b/>
          <w:sz w:val="24"/>
          <w:szCs w:val="24"/>
        </w:rPr>
        <w:t xml:space="preserve"> </w:t>
      </w:r>
      <w:r w:rsidRPr="00BA77C3">
        <w:rPr>
          <w:rFonts w:ascii="Franklin Gothic Book" w:hAnsi="Franklin Gothic Book"/>
          <w:b/>
          <w:sz w:val="24"/>
          <w:szCs w:val="24"/>
        </w:rPr>
        <w:t>a device and is used to increase the sensitivity or produce oscillation in</w:t>
      </w:r>
      <w:r>
        <w:rPr>
          <w:rFonts w:ascii="Franklin Gothic Book" w:hAnsi="Franklin Gothic Book"/>
          <w:b/>
          <w:sz w:val="24"/>
          <w:szCs w:val="24"/>
        </w:rPr>
        <w:t xml:space="preserve"> </w:t>
      </w:r>
      <w:r w:rsidRPr="00BA77C3">
        <w:rPr>
          <w:rFonts w:ascii="Franklin Gothic Book" w:hAnsi="Franklin Gothic Book"/>
          <w:b/>
          <w:sz w:val="24"/>
          <w:szCs w:val="24"/>
        </w:rPr>
        <w:t>a system; negative feedback, also called inverse feedback, increases</w:t>
      </w:r>
      <w:r>
        <w:rPr>
          <w:rFonts w:ascii="Franklin Gothic Book" w:hAnsi="Franklin Gothic Book"/>
          <w:b/>
          <w:sz w:val="24"/>
          <w:szCs w:val="24"/>
        </w:rPr>
        <w:t xml:space="preserve"> </w:t>
      </w:r>
      <w:r w:rsidRPr="00BA77C3">
        <w:rPr>
          <w:rFonts w:ascii="Franklin Gothic Book" w:hAnsi="Franklin Gothic Book"/>
          <w:b/>
          <w:sz w:val="24"/>
          <w:szCs w:val="24"/>
        </w:rPr>
        <w:t>the stability and fidelity.</w:t>
      </w:r>
      <w:r>
        <w:rPr>
          <w:rFonts w:ascii="Franklin Gothic Book" w:hAnsi="Franklin Gothic Book"/>
          <w:b/>
          <w:sz w:val="24"/>
          <w:szCs w:val="24"/>
        </w:rPr>
        <w:t xml:space="preserve"> </w:t>
      </w:r>
      <w:sdt>
        <w:sdtPr>
          <w:rPr>
            <w:rFonts w:ascii="Franklin Gothic Book" w:hAnsi="Franklin Gothic Book"/>
            <w:b/>
            <w:sz w:val="24"/>
            <w:szCs w:val="24"/>
          </w:rPr>
          <w:id w:val="386431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4D421C">
      <w:pPr>
        <w:spacing w:after="0"/>
        <w:ind w:left="0"/>
        <w:rPr>
          <w:rFonts w:ascii="Franklin Gothic Book" w:hAnsi="Franklin Gothic Book"/>
          <w:b/>
          <w:sz w:val="24"/>
          <w:szCs w:val="24"/>
        </w:rPr>
      </w:pPr>
    </w:p>
    <w:p w:rsidR="001D3E04" w:rsidRPr="00676AF2" w:rsidRDefault="001D3E04" w:rsidP="004D421C">
      <w:pPr>
        <w:ind w:left="0"/>
        <w:rPr>
          <w:rFonts w:ascii="Franklin Gothic Book" w:hAnsi="Franklin Gothic Book"/>
          <w:b/>
          <w:sz w:val="24"/>
          <w:szCs w:val="24"/>
        </w:rPr>
      </w:pPr>
      <w:bookmarkStart w:id="874" w:name="Feeder_Cable"/>
      <w:bookmarkEnd w:id="874"/>
      <w:r w:rsidRPr="00676AF2">
        <w:rPr>
          <w:rFonts w:ascii="Franklin Gothic Book" w:hAnsi="Franklin Gothic Book"/>
          <w:b/>
          <w:sz w:val="24"/>
          <w:szCs w:val="24"/>
        </w:rPr>
        <w:t>Feeder Cable</w:t>
      </w:r>
      <w:r w:rsidRPr="00676AF2">
        <w:rPr>
          <w:rFonts w:ascii="Franklin Gothic Book" w:hAnsi="Franklin Gothic Book"/>
          <w:b/>
          <w:sz w:val="24"/>
          <w:szCs w:val="24"/>
        </w:rPr>
        <w:br/>
        <w:t>Coaxial cables that run along streets within the served area and connect between the individual taps which serve the customer drops.</w:t>
      </w:r>
    </w:p>
    <w:p w:rsidR="001D3E04" w:rsidRDefault="001D3E04" w:rsidP="004D421C">
      <w:pPr>
        <w:ind w:left="0"/>
        <w:rPr>
          <w:rFonts w:ascii="Franklin Gothic Book" w:hAnsi="Franklin Gothic Book"/>
          <w:b/>
          <w:sz w:val="24"/>
          <w:szCs w:val="24"/>
        </w:rPr>
      </w:pPr>
      <w:bookmarkStart w:id="875" w:name="Feeder_Line"/>
      <w:bookmarkEnd w:id="875"/>
      <w:r w:rsidRPr="00676AF2">
        <w:rPr>
          <w:rFonts w:ascii="Franklin Gothic Book" w:hAnsi="Franklin Gothic Book"/>
          <w:b/>
          <w:sz w:val="24"/>
          <w:szCs w:val="24"/>
        </w:rPr>
        <w:lastRenderedPageBreak/>
        <w:t>Feeder Line</w:t>
      </w:r>
      <w:r w:rsidRPr="00676AF2">
        <w:rPr>
          <w:rFonts w:ascii="Franklin Gothic Book" w:hAnsi="Franklin Gothic Book"/>
          <w:b/>
          <w:sz w:val="24"/>
          <w:szCs w:val="24"/>
        </w:rPr>
        <w:br/>
        <w:t>Cable distribution lines that connect the main trunk line or ca</w:t>
      </w:r>
      <w:r>
        <w:rPr>
          <w:rFonts w:ascii="Franklin Gothic Book" w:hAnsi="Franklin Gothic Book"/>
          <w:b/>
          <w:sz w:val="24"/>
          <w:szCs w:val="24"/>
        </w:rPr>
        <w:t xml:space="preserve">ble to the smaller drop cable. </w:t>
      </w:r>
    </w:p>
    <w:p w:rsidR="00BA77C3" w:rsidRDefault="00BA77C3" w:rsidP="004D421C">
      <w:pPr>
        <w:spacing w:after="0"/>
        <w:ind w:left="0"/>
        <w:rPr>
          <w:rFonts w:ascii="Franklin Gothic Book" w:hAnsi="Franklin Gothic Book"/>
          <w:b/>
          <w:bCs/>
          <w:sz w:val="24"/>
          <w:szCs w:val="24"/>
        </w:rPr>
      </w:pPr>
      <w:bookmarkStart w:id="876" w:name="Feedermaker"/>
      <w:bookmarkEnd w:id="876"/>
      <w:r w:rsidRPr="00BA77C3">
        <w:rPr>
          <w:rFonts w:ascii="Franklin Gothic Book" w:hAnsi="Franklin Gothic Book"/>
          <w:b/>
          <w:bCs/>
          <w:sz w:val="24"/>
          <w:szCs w:val="24"/>
        </w:rPr>
        <w:t xml:space="preserve">Feedermaker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splitting device used to provide multiple outlet connections</w:t>
      </w:r>
      <w:r>
        <w:rPr>
          <w:rFonts w:ascii="Franklin Gothic Book" w:hAnsi="Franklin Gothic Book"/>
          <w:b/>
          <w:sz w:val="24"/>
          <w:szCs w:val="24"/>
        </w:rPr>
        <w:t xml:space="preserve"> </w:t>
      </w:r>
      <w:r w:rsidRPr="00BA77C3">
        <w:rPr>
          <w:rFonts w:ascii="Franklin Gothic Book" w:hAnsi="Franklin Gothic Book"/>
          <w:b/>
          <w:sz w:val="24"/>
          <w:szCs w:val="24"/>
        </w:rPr>
        <w:t>from distribution amplifiers.</w:t>
      </w:r>
      <w:r>
        <w:rPr>
          <w:rFonts w:ascii="Franklin Gothic Book" w:hAnsi="Franklin Gothic Book"/>
          <w:b/>
          <w:sz w:val="24"/>
          <w:szCs w:val="24"/>
        </w:rPr>
        <w:t xml:space="preserve"> </w:t>
      </w:r>
      <w:sdt>
        <w:sdtPr>
          <w:rPr>
            <w:rFonts w:ascii="Franklin Gothic Book" w:hAnsi="Franklin Gothic Book"/>
            <w:b/>
            <w:sz w:val="24"/>
            <w:szCs w:val="24"/>
          </w:rPr>
          <w:id w:val="386431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A77C3" w:rsidRDefault="00BA77C3" w:rsidP="004D421C">
      <w:pPr>
        <w:spacing w:after="0"/>
        <w:ind w:left="0"/>
        <w:rPr>
          <w:rFonts w:ascii="Franklin Gothic Book" w:hAnsi="Franklin Gothic Book"/>
          <w:b/>
          <w:bCs/>
          <w:sz w:val="24"/>
          <w:szCs w:val="24"/>
        </w:rPr>
      </w:pPr>
      <w:bookmarkStart w:id="877" w:name="Feedforward"/>
      <w:bookmarkEnd w:id="877"/>
      <w:r w:rsidRPr="00BA77C3">
        <w:rPr>
          <w:rFonts w:ascii="Franklin Gothic Book" w:hAnsi="Franklin Gothic Book"/>
          <w:b/>
          <w:bCs/>
          <w:sz w:val="24"/>
          <w:szCs w:val="24"/>
        </w:rPr>
        <w:t xml:space="preserve">Feedforward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An amplification technique which provides improved distortion</w:t>
      </w:r>
      <w:r>
        <w:rPr>
          <w:rFonts w:ascii="Franklin Gothic Book" w:hAnsi="Franklin Gothic Book"/>
          <w:b/>
          <w:sz w:val="24"/>
          <w:szCs w:val="24"/>
        </w:rPr>
        <w:t xml:space="preserve"> </w:t>
      </w:r>
      <w:r w:rsidRPr="00BA77C3">
        <w:rPr>
          <w:rFonts w:ascii="Franklin Gothic Book" w:hAnsi="Franklin Gothic Book"/>
          <w:b/>
          <w:sz w:val="24"/>
          <w:szCs w:val="24"/>
        </w:rPr>
        <w:t>performance and output capability compared to conventional</w:t>
      </w:r>
      <w:r>
        <w:rPr>
          <w:rFonts w:ascii="Franklin Gothic Book" w:hAnsi="Franklin Gothic Book"/>
          <w:b/>
          <w:sz w:val="24"/>
          <w:szCs w:val="24"/>
        </w:rPr>
        <w:t xml:space="preserve"> </w:t>
      </w:r>
      <w:r w:rsidRPr="00BA77C3">
        <w:rPr>
          <w:rFonts w:ascii="Franklin Gothic Book" w:hAnsi="Franklin Gothic Book"/>
          <w:b/>
          <w:sz w:val="24"/>
          <w:szCs w:val="24"/>
        </w:rPr>
        <w:t>push-pull amplification techniques.</w:t>
      </w:r>
      <w:r>
        <w:rPr>
          <w:rFonts w:ascii="Franklin Gothic Book" w:hAnsi="Franklin Gothic Book"/>
          <w:b/>
          <w:sz w:val="24"/>
          <w:szCs w:val="24"/>
        </w:rPr>
        <w:t xml:space="preserve"> </w:t>
      </w:r>
      <w:sdt>
        <w:sdtPr>
          <w:rPr>
            <w:rFonts w:ascii="Franklin Gothic Book" w:hAnsi="Franklin Gothic Book"/>
            <w:b/>
            <w:sz w:val="24"/>
            <w:szCs w:val="24"/>
          </w:rPr>
          <w:id w:val="386431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D08D6" w:rsidRDefault="007D08D6" w:rsidP="004D421C">
      <w:pPr>
        <w:spacing w:after="0"/>
        <w:ind w:left="0"/>
        <w:rPr>
          <w:rFonts w:ascii="Franklin Gothic Book" w:hAnsi="Franklin Gothic Book"/>
          <w:b/>
          <w:sz w:val="24"/>
          <w:szCs w:val="24"/>
        </w:rPr>
      </w:pPr>
    </w:p>
    <w:p w:rsidR="007D08D6" w:rsidRDefault="007D08D6" w:rsidP="004D421C">
      <w:pPr>
        <w:spacing w:after="0" w:line="240" w:lineRule="auto"/>
        <w:ind w:left="0"/>
        <w:rPr>
          <w:rFonts w:ascii="Franklin Gothic Book" w:hAnsi="Franklin Gothic Book"/>
          <w:b/>
          <w:sz w:val="24"/>
          <w:szCs w:val="24"/>
        </w:rPr>
      </w:pPr>
      <w:bookmarkStart w:id="878" w:name="Feedforward_Amplifier"/>
      <w:bookmarkEnd w:id="878"/>
      <w:r>
        <w:rPr>
          <w:rFonts w:ascii="Franklin Gothic Book" w:hAnsi="Franklin Gothic Book"/>
          <w:b/>
          <w:sz w:val="24"/>
          <w:szCs w:val="24"/>
        </w:rPr>
        <w:t>Feedforward Amplifier</w:t>
      </w:r>
    </w:p>
    <w:p w:rsidR="007D08D6" w:rsidRDefault="00DA2D09"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An amplifier circuit topology that, in its simplest form, includes a first circuit loop</w:t>
      </w:r>
      <w:r w:rsidR="00155F74">
        <w:rPr>
          <w:rFonts w:ascii="Franklin Gothic Book" w:hAnsi="Franklin Gothic Book"/>
          <w:b/>
          <w:sz w:val="24"/>
          <w:szCs w:val="24"/>
        </w:rPr>
        <w:t>, or main loop,</w:t>
      </w:r>
      <w:r>
        <w:rPr>
          <w:rFonts w:ascii="Franklin Gothic Book" w:hAnsi="Franklin Gothic Book"/>
          <w:b/>
          <w:sz w:val="24"/>
          <w:szCs w:val="24"/>
        </w:rPr>
        <w:t xml:space="preserve"> to isolate signal noise and distortion and a second circuit loop</w:t>
      </w:r>
      <w:r w:rsidR="00155F74">
        <w:rPr>
          <w:rFonts w:ascii="Franklin Gothic Book" w:hAnsi="Franklin Gothic Book"/>
          <w:b/>
          <w:sz w:val="24"/>
          <w:szCs w:val="24"/>
        </w:rPr>
        <w:t>, or error loop,</w:t>
      </w:r>
      <w:r>
        <w:rPr>
          <w:rFonts w:ascii="Franklin Gothic Book" w:hAnsi="Franklin Gothic Book"/>
          <w:b/>
          <w:sz w:val="24"/>
          <w:szCs w:val="24"/>
        </w:rPr>
        <w:t xml:space="preserve"> to reduce signal noise and distortion.  The first and second circuit loops have directional coupler means, amplification means, and delay means as a minimum.  The first and second circuit loops are interconnected through a pair of common directional coupler means having a common balance circuitry between them.  The first circuit loop has a signal input terminal and an input test terminal.  The second circuit loop has a signal output terminal and an output test terminal.  </w:t>
      </w:r>
      <w:sdt>
        <w:sdtPr>
          <w:rPr>
            <w:rFonts w:ascii="Franklin Gothic Book" w:hAnsi="Franklin Gothic Book"/>
            <w:b/>
            <w:sz w:val="24"/>
            <w:szCs w:val="24"/>
          </w:rPr>
          <w:id w:val="-2044896834"/>
          <w:citation/>
        </w:sdtPr>
        <w:sdtEndPr/>
        <w:sdtContent>
          <w:r w:rsidR="00DC0DC0">
            <w:rPr>
              <w:rFonts w:ascii="Franklin Gothic Book" w:hAnsi="Franklin Gothic Book"/>
              <w:b/>
              <w:sz w:val="24"/>
              <w:szCs w:val="24"/>
            </w:rPr>
            <w:fldChar w:fldCharType="begin"/>
          </w:r>
          <w:r w:rsidR="00DC0DC0">
            <w:rPr>
              <w:rFonts w:ascii="Franklin Gothic Book" w:hAnsi="Franklin Gothic Book"/>
              <w:b/>
              <w:sz w:val="24"/>
              <w:szCs w:val="24"/>
            </w:rPr>
            <w:instrText xml:space="preserve"> CITATION Jos85 \l 1033 </w:instrText>
          </w:r>
          <w:r w:rsidR="00DC0DC0">
            <w:rPr>
              <w:rFonts w:ascii="Franklin Gothic Book" w:hAnsi="Franklin Gothic Book"/>
              <w:b/>
              <w:sz w:val="24"/>
              <w:szCs w:val="24"/>
            </w:rPr>
            <w:fldChar w:fldCharType="separate"/>
          </w:r>
          <w:r w:rsidR="00DC0DC0" w:rsidRPr="00DC0DC0">
            <w:rPr>
              <w:rFonts w:ascii="Franklin Gothic Book" w:hAnsi="Franklin Gothic Book"/>
              <w:noProof/>
              <w:sz w:val="24"/>
              <w:szCs w:val="24"/>
            </w:rPr>
            <w:t>(Preschutti)</w:t>
          </w:r>
          <w:r w:rsidR="00DC0DC0">
            <w:rPr>
              <w:rFonts w:ascii="Franklin Gothic Book" w:hAnsi="Franklin Gothic Book"/>
              <w:b/>
              <w:sz w:val="24"/>
              <w:szCs w:val="24"/>
            </w:rPr>
            <w:fldChar w:fldCharType="end"/>
          </w:r>
        </w:sdtContent>
      </w:sdt>
    </w:p>
    <w:p w:rsidR="00D87E9F" w:rsidRDefault="00D87E9F" w:rsidP="004D421C">
      <w:pPr>
        <w:spacing w:after="0" w:line="240" w:lineRule="auto"/>
        <w:ind w:left="0"/>
        <w:rPr>
          <w:rFonts w:ascii="Franklin Gothic Book" w:hAnsi="Franklin Gothic Book"/>
          <w:b/>
          <w:sz w:val="24"/>
          <w:szCs w:val="24"/>
        </w:rPr>
      </w:pPr>
    </w:p>
    <w:p w:rsidR="007924AF" w:rsidRDefault="00D87E9F"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 simplified schematic of a feedforward amplifier system is described in the Figure below.  A1 is the main power amplifier, A2 is the error amplifier, C1-C4 are directional couplers, and L1 and L2 are delay lines to equalize the phase shifts of A1 and A2.  For circuit simplicity, A1 and A2 are identical amplifiers with flat gain-frequency characteristics and 75-Ohm matched input and output impedances.  </w:t>
      </w:r>
      <w:sdt>
        <w:sdtPr>
          <w:rPr>
            <w:rFonts w:ascii="Franklin Gothic Book" w:hAnsi="Franklin Gothic Book"/>
            <w:b/>
            <w:sz w:val="24"/>
            <w:szCs w:val="24"/>
          </w:rPr>
          <w:id w:val="-1507510800"/>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Rob74 \l 1033 </w:instrText>
          </w:r>
          <w:r>
            <w:rPr>
              <w:rFonts w:ascii="Franklin Gothic Book" w:hAnsi="Franklin Gothic Book"/>
              <w:b/>
              <w:sz w:val="24"/>
              <w:szCs w:val="24"/>
            </w:rPr>
            <w:fldChar w:fldCharType="separate"/>
          </w:r>
          <w:r w:rsidRPr="00D87E9F">
            <w:rPr>
              <w:rFonts w:ascii="Franklin Gothic Book" w:hAnsi="Franklin Gothic Book"/>
              <w:noProof/>
              <w:sz w:val="24"/>
              <w:szCs w:val="24"/>
            </w:rPr>
            <w:t>(Meyer)</w:t>
          </w:r>
          <w:r>
            <w:rPr>
              <w:rFonts w:ascii="Franklin Gothic Book" w:hAnsi="Franklin Gothic Book"/>
              <w:b/>
              <w:sz w:val="24"/>
              <w:szCs w:val="24"/>
            </w:rPr>
            <w:fldChar w:fldCharType="end"/>
          </w:r>
        </w:sdtContent>
      </w:sdt>
      <w:r w:rsidR="007924AF">
        <w:rPr>
          <w:rFonts w:ascii="Franklin Gothic Book" w:hAnsi="Franklin Gothic Book"/>
          <w:b/>
          <w:sz w:val="24"/>
          <w:szCs w:val="24"/>
        </w:rPr>
        <w:t xml:space="preserve">  </w:t>
      </w:r>
    </w:p>
    <w:p w:rsidR="007924AF" w:rsidRDefault="007924AF" w:rsidP="004D421C">
      <w:pPr>
        <w:spacing w:after="0" w:line="240" w:lineRule="auto"/>
        <w:ind w:left="0"/>
        <w:rPr>
          <w:rFonts w:ascii="Franklin Gothic Book" w:hAnsi="Franklin Gothic Book"/>
          <w:b/>
          <w:sz w:val="24"/>
          <w:szCs w:val="24"/>
        </w:rPr>
      </w:pPr>
    </w:p>
    <w:p w:rsidR="00D87E9F" w:rsidRDefault="007924AF"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Directional coupler C1 provides a coupled signal to the main amplifier A1.  This coupled signal, which is typically 8 to 10 dB below the input level, reduces the input gain through amplifier A1 to the output, so high gain CATV hybrid amplifier modules of push-pull (PP) or power doubler (PD) type are employed.  The output of amplifier A1 is then sampled with coupler C2.  After attenuation, this signal is combined in coupler C3 with the delayed </w:t>
      </w:r>
      <w:r w:rsidR="00FE12F8">
        <w:rPr>
          <w:rFonts w:ascii="Franklin Gothic Book" w:hAnsi="Franklin Gothic Book"/>
          <w:b/>
          <w:sz w:val="24"/>
          <w:szCs w:val="24"/>
        </w:rPr>
        <w:t xml:space="preserve">by L1 </w:t>
      </w:r>
      <w:r>
        <w:rPr>
          <w:rFonts w:ascii="Franklin Gothic Book" w:hAnsi="Franklin Gothic Book"/>
          <w:b/>
          <w:sz w:val="24"/>
          <w:szCs w:val="24"/>
        </w:rPr>
        <w:t xml:space="preserve">and unamplified input signal from coupler C1.  </w:t>
      </w:r>
      <w:r w:rsidR="00FE12F8">
        <w:rPr>
          <w:rFonts w:ascii="Franklin Gothic Book" w:hAnsi="Franklin Gothic Book"/>
          <w:b/>
          <w:sz w:val="24"/>
          <w:szCs w:val="24"/>
        </w:rPr>
        <w:t xml:space="preserve"> If amplifier A1 were perfectly linear and the delay of delay network L1 matched the delay of amplifier A1, the two signals at the input of coupler C3 would be identical in amplitude but 180</w:t>
      </w:r>
      <w:r w:rsidR="00FE12F8">
        <w:rPr>
          <w:rFonts w:ascii="Franklin Gothic Book" w:hAnsi="Franklin Gothic Book"/>
          <w:b/>
          <w:sz w:val="28"/>
          <w:szCs w:val="28"/>
          <w:vertAlign w:val="superscript"/>
        </w:rPr>
        <w:t xml:space="preserve">○ </w:t>
      </w:r>
      <w:r w:rsidR="00FE12F8">
        <w:rPr>
          <w:rFonts w:ascii="Franklin Gothic Book" w:hAnsi="Franklin Gothic Book"/>
          <w:b/>
          <w:sz w:val="24"/>
          <w:szCs w:val="24"/>
        </w:rPr>
        <w:t>out of phase with the resulting output of coupler C3 zero (0).  Because amplifier A1 is not perfectly linear, the output of coupler C3 is the nonlinear error signal.  This error term is amplified by amplifier A2 and combined with the output of amplifier A1 to cancel amplifier A1’s nonlinearity.</w:t>
      </w:r>
    </w:p>
    <w:p w:rsidR="00DC0DC0" w:rsidRDefault="00DC0DC0" w:rsidP="004D421C">
      <w:pPr>
        <w:spacing w:after="0" w:line="240" w:lineRule="auto"/>
        <w:ind w:left="0"/>
        <w:rPr>
          <w:rFonts w:ascii="Franklin Gothic Book" w:hAnsi="Franklin Gothic Book"/>
          <w:b/>
          <w:sz w:val="24"/>
          <w:szCs w:val="24"/>
        </w:rPr>
      </w:pPr>
    </w:p>
    <w:p w:rsidR="00DC0DC0" w:rsidRDefault="00F73459" w:rsidP="004D421C">
      <w:pPr>
        <w:spacing w:after="0" w:line="240" w:lineRule="auto"/>
        <w:ind w:left="0"/>
        <w:jc w:val="center"/>
      </w:pPr>
      <w:r>
        <w:object w:dxaOrig="14731" w:dyaOrig="6102">
          <v:shape id="_x0000_i1027" type="#_x0000_t75" style="width:468pt;height:193.5pt" o:ole="">
            <v:imagedata r:id="rId388" o:title=""/>
          </v:shape>
          <o:OLEObject Type="Embed" ProgID="Visio.Drawing.11" ShapeID="_x0000_i1027" DrawAspect="Content" ObjectID="_1390773398" r:id="rId389"/>
        </w:object>
      </w:r>
    </w:p>
    <w:p w:rsidR="00D87E9F" w:rsidRDefault="00D87E9F" w:rsidP="004D421C">
      <w:pPr>
        <w:spacing w:after="0" w:line="240" w:lineRule="auto"/>
        <w:ind w:left="0"/>
        <w:jc w:val="center"/>
        <w:rPr>
          <w:rFonts w:ascii="Franklin Gothic Book" w:hAnsi="Franklin Gothic Book"/>
          <w:sz w:val="22"/>
          <w:szCs w:val="22"/>
        </w:rPr>
      </w:pPr>
      <w:r w:rsidRPr="00D87E9F">
        <w:rPr>
          <w:rFonts w:ascii="Franklin Gothic Book" w:hAnsi="Franklin Gothic Book"/>
          <w:sz w:val="22"/>
          <w:szCs w:val="22"/>
        </w:rPr>
        <w:t>Figure</w:t>
      </w:r>
      <w:r>
        <w:rPr>
          <w:rFonts w:ascii="Franklin Gothic Book" w:hAnsi="Franklin Gothic Book"/>
          <w:sz w:val="22"/>
          <w:szCs w:val="22"/>
        </w:rPr>
        <w:t xml:space="preserve">.  Simplified Feedforward Amplifier Schematic courtesy of “A Wide-Band Feedforward Amplifier”, </w:t>
      </w:r>
      <w:r w:rsidRPr="00D87E9F">
        <w:rPr>
          <w:rFonts w:ascii="Franklin Gothic Book" w:hAnsi="Franklin Gothic Book"/>
          <w:i/>
          <w:sz w:val="22"/>
          <w:szCs w:val="22"/>
        </w:rPr>
        <w:t>IEEE Journal of Solid-State Circuits</w:t>
      </w:r>
      <w:r>
        <w:rPr>
          <w:rFonts w:ascii="Franklin Gothic Book" w:hAnsi="Franklin Gothic Book"/>
          <w:sz w:val="22"/>
          <w:szCs w:val="22"/>
        </w:rPr>
        <w:t>, Vol. SC</w:t>
      </w:r>
      <w:r w:rsidR="0021767F">
        <w:rPr>
          <w:rFonts w:ascii="Franklin Gothic Book" w:hAnsi="Franklin Gothic Book"/>
          <w:sz w:val="22"/>
          <w:szCs w:val="22"/>
        </w:rPr>
        <w:t>-9, No.6, December 1974, R.</w:t>
      </w:r>
      <w:r>
        <w:rPr>
          <w:rFonts w:ascii="Franklin Gothic Book" w:hAnsi="Franklin Gothic Book"/>
          <w:sz w:val="22"/>
          <w:szCs w:val="22"/>
        </w:rPr>
        <w:t>G. Meyer, et al.</w:t>
      </w:r>
    </w:p>
    <w:p w:rsidR="007924AF" w:rsidRDefault="007924AF" w:rsidP="004D421C">
      <w:pPr>
        <w:spacing w:after="0" w:line="240" w:lineRule="auto"/>
        <w:ind w:left="0"/>
        <w:jc w:val="center"/>
        <w:rPr>
          <w:rFonts w:ascii="Franklin Gothic Book" w:hAnsi="Franklin Gothic Book"/>
          <w:sz w:val="22"/>
          <w:szCs w:val="22"/>
        </w:rPr>
      </w:pPr>
    </w:p>
    <w:p w:rsidR="007924AF" w:rsidRPr="007924AF" w:rsidRDefault="007924AF" w:rsidP="004D421C">
      <w:pPr>
        <w:spacing w:after="0" w:line="240" w:lineRule="auto"/>
        <w:ind w:left="0"/>
        <w:rPr>
          <w:rFonts w:ascii="Franklin Gothic Book" w:hAnsi="Franklin Gothic Book"/>
          <w:b/>
          <w:sz w:val="24"/>
          <w:szCs w:val="24"/>
        </w:rPr>
      </w:pPr>
    </w:p>
    <w:p w:rsidR="00340CE5" w:rsidRDefault="00340CE5" w:rsidP="004D421C">
      <w:pPr>
        <w:spacing w:after="0" w:line="240" w:lineRule="auto"/>
        <w:ind w:left="0"/>
        <w:rPr>
          <w:rFonts w:ascii="Franklin Gothic Book" w:hAnsi="Franklin Gothic Book"/>
          <w:b/>
          <w:sz w:val="24"/>
          <w:szCs w:val="24"/>
        </w:rPr>
      </w:pPr>
    </w:p>
    <w:p w:rsidR="00102D18" w:rsidRDefault="00102D18" w:rsidP="004D421C">
      <w:pPr>
        <w:spacing w:after="0"/>
        <w:ind w:left="0"/>
        <w:rPr>
          <w:rFonts w:ascii="Franklin Gothic Book" w:hAnsi="Franklin Gothic Book"/>
          <w:b/>
          <w:bCs/>
          <w:sz w:val="24"/>
          <w:szCs w:val="24"/>
        </w:rPr>
      </w:pPr>
      <w:bookmarkStart w:id="879" w:name="Feedhorn"/>
      <w:bookmarkEnd w:id="879"/>
      <w:r>
        <w:rPr>
          <w:rFonts w:ascii="Franklin Gothic Book" w:hAnsi="Franklin Gothic Book"/>
          <w:b/>
          <w:bCs/>
          <w:sz w:val="24"/>
          <w:szCs w:val="24"/>
        </w:rPr>
        <w:t xml:space="preserve">The degree of cancellation provided by the Feedforward amplifier technique is a function of the gain and phase tracking achieved in the alternate signal paths.  This tracking must be established during manufacturing and assembly and retained over the device’s operating temperature range.  </w:t>
      </w:r>
      <w:sdt>
        <w:sdtPr>
          <w:rPr>
            <w:rFonts w:ascii="Franklin Gothic Book" w:hAnsi="Franklin Gothic Book"/>
            <w:b/>
            <w:bCs/>
            <w:sz w:val="24"/>
            <w:szCs w:val="24"/>
          </w:rPr>
          <w:id w:val="-1459794623"/>
          <w:citation/>
        </w:sdtPr>
        <w:sdtEndPr/>
        <w:sdtContent>
          <w:r w:rsidR="001C485A">
            <w:rPr>
              <w:rFonts w:ascii="Franklin Gothic Book" w:hAnsi="Franklin Gothic Book"/>
              <w:b/>
              <w:bCs/>
              <w:sz w:val="24"/>
              <w:szCs w:val="24"/>
            </w:rPr>
            <w:fldChar w:fldCharType="begin"/>
          </w:r>
          <w:r w:rsidR="001C485A">
            <w:rPr>
              <w:rFonts w:ascii="Franklin Gothic Book" w:hAnsi="Franklin Gothic Book"/>
              <w:b/>
              <w:bCs/>
              <w:sz w:val="24"/>
              <w:szCs w:val="24"/>
            </w:rPr>
            <w:instrText xml:space="preserve"> CITATION Ran90 \l 1033 </w:instrText>
          </w:r>
          <w:r w:rsidR="001C485A">
            <w:rPr>
              <w:rFonts w:ascii="Franklin Gothic Book" w:hAnsi="Franklin Gothic Book"/>
              <w:b/>
              <w:bCs/>
              <w:sz w:val="24"/>
              <w:szCs w:val="24"/>
            </w:rPr>
            <w:fldChar w:fldCharType="separate"/>
          </w:r>
          <w:r w:rsidR="001C485A" w:rsidRPr="001C485A">
            <w:rPr>
              <w:rFonts w:ascii="Franklin Gothic Book" w:hAnsi="Franklin Gothic Book"/>
              <w:noProof/>
              <w:sz w:val="24"/>
              <w:szCs w:val="24"/>
            </w:rPr>
            <w:t>(R. W. Rhea)</w:t>
          </w:r>
          <w:r w:rsidR="001C485A">
            <w:rPr>
              <w:rFonts w:ascii="Franklin Gothic Book" w:hAnsi="Franklin Gothic Book"/>
              <w:b/>
              <w:bCs/>
              <w:sz w:val="24"/>
              <w:szCs w:val="24"/>
            </w:rPr>
            <w:fldChar w:fldCharType="end"/>
          </w:r>
        </w:sdtContent>
      </w:sdt>
      <w:r w:rsidR="001C485A">
        <w:rPr>
          <w:rFonts w:ascii="Franklin Gothic Book" w:hAnsi="Franklin Gothic Book"/>
          <w:b/>
          <w:bCs/>
          <w:sz w:val="24"/>
          <w:szCs w:val="24"/>
        </w:rPr>
        <w:t xml:space="preserve">   In 1976 e</w:t>
      </w:r>
      <w:r>
        <w:rPr>
          <w:rFonts w:ascii="Franklin Gothic Book" w:hAnsi="Franklin Gothic Book"/>
          <w:b/>
          <w:bCs/>
          <w:sz w:val="24"/>
          <w:szCs w:val="24"/>
        </w:rPr>
        <w:t xml:space="preserve">ngineers at Delta-Benco-Cascade Limited </w:t>
      </w:r>
      <w:r w:rsidR="00A17D5F">
        <w:rPr>
          <w:rFonts w:ascii="Franklin Gothic Book" w:hAnsi="Franklin Gothic Book"/>
          <w:b/>
          <w:bCs/>
          <w:sz w:val="24"/>
          <w:szCs w:val="24"/>
        </w:rPr>
        <w:t xml:space="preserve">(D-B-C) </w:t>
      </w:r>
      <w:r w:rsidR="001C485A">
        <w:rPr>
          <w:rFonts w:ascii="Franklin Gothic Book" w:hAnsi="Franklin Gothic Book"/>
          <w:b/>
          <w:bCs/>
          <w:sz w:val="24"/>
          <w:szCs w:val="24"/>
        </w:rPr>
        <w:t>employed a similar feedforward amplifier circuit to demonstrate</w:t>
      </w:r>
      <w:r>
        <w:rPr>
          <w:rFonts w:ascii="Franklin Gothic Book" w:hAnsi="Franklin Gothic Book"/>
          <w:b/>
          <w:bCs/>
          <w:sz w:val="24"/>
          <w:szCs w:val="24"/>
        </w:rPr>
        <w:t xml:space="preserve"> 20-dB improvement in composite second order (CSO) and composite triple beat (CTB) distortion </w:t>
      </w:r>
      <w:r w:rsidR="001C485A">
        <w:rPr>
          <w:rFonts w:ascii="Franklin Gothic Book" w:hAnsi="Franklin Gothic Book"/>
          <w:b/>
          <w:bCs/>
          <w:sz w:val="24"/>
          <w:szCs w:val="24"/>
        </w:rPr>
        <w:t xml:space="preserve">while amplifying 35 NTSC-equivalent analog video carriers (54 to 300 MHz typical amplified bandwidth).  </w:t>
      </w:r>
      <w:sdt>
        <w:sdtPr>
          <w:rPr>
            <w:rFonts w:ascii="Franklin Gothic Book" w:hAnsi="Franklin Gothic Book"/>
            <w:b/>
            <w:bCs/>
            <w:sz w:val="24"/>
            <w:szCs w:val="24"/>
          </w:rPr>
          <w:id w:val="31545382"/>
          <w:citation/>
        </w:sdtPr>
        <w:sdtEndPr/>
        <w:sdtContent>
          <w:r w:rsidR="001C485A">
            <w:rPr>
              <w:rFonts w:ascii="Franklin Gothic Book" w:hAnsi="Franklin Gothic Book"/>
              <w:b/>
              <w:bCs/>
              <w:sz w:val="24"/>
              <w:szCs w:val="24"/>
            </w:rPr>
            <w:fldChar w:fldCharType="begin"/>
          </w:r>
          <w:r w:rsidR="001C485A">
            <w:rPr>
              <w:rFonts w:ascii="Franklin Gothic Book" w:hAnsi="Franklin Gothic Book"/>
              <w:b/>
              <w:bCs/>
              <w:sz w:val="24"/>
              <w:szCs w:val="24"/>
            </w:rPr>
            <w:instrText xml:space="preserve"> CITATION APr76 \l 1033 </w:instrText>
          </w:r>
          <w:r w:rsidR="001C485A">
            <w:rPr>
              <w:rFonts w:ascii="Franklin Gothic Book" w:hAnsi="Franklin Gothic Book"/>
              <w:b/>
              <w:bCs/>
              <w:sz w:val="24"/>
              <w:szCs w:val="24"/>
            </w:rPr>
            <w:fldChar w:fldCharType="separate"/>
          </w:r>
          <w:r w:rsidR="001C485A" w:rsidRPr="001C485A">
            <w:rPr>
              <w:rFonts w:ascii="Franklin Gothic Book" w:hAnsi="Franklin Gothic Book"/>
              <w:noProof/>
              <w:sz w:val="24"/>
              <w:szCs w:val="24"/>
            </w:rPr>
            <w:t>(Prochazka)</w:t>
          </w:r>
          <w:r w:rsidR="001C485A">
            <w:rPr>
              <w:rFonts w:ascii="Franklin Gothic Book" w:hAnsi="Franklin Gothic Book"/>
              <w:b/>
              <w:bCs/>
              <w:sz w:val="24"/>
              <w:szCs w:val="24"/>
            </w:rPr>
            <w:fldChar w:fldCharType="end"/>
          </w:r>
        </w:sdtContent>
      </w:sdt>
      <w:r w:rsidR="00A17D5F">
        <w:rPr>
          <w:rFonts w:ascii="Franklin Gothic Book" w:hAnsi="Franklin Gothic Book"/>
          <w:b/>
          <w:bCs/>
          <w:sz w:val="24"/>
          <w:szCs w:val="24"/>
        </w:rPr>
        <w:t xml:space="preserve">  D-B-C results from 1976 are summarized in the Table below:</w:t>
      </w:r>
    </w:p>
    <w:tbl>
      <w:tblPr>
        <w:tblStyle w:val="TableGrid"/>
        <w:tblW w:w="0" w:type="auto"/>
        <w:tblLook w:val="04A0" w:firstRow="1" w:lastRow="0" w:firstColumn="1" w:lastColumn="0" w:noHBand="0" w:noVBand="1"/>
      </w:tblPr>
      <w:tblGrid>
        <w:gridCol w:w="1915"/>
        <w:gridCol w:w="1915"/>
        <w:gridCol w:w="958"/>
        <w:gridCol w:w="957"/>
        <w:gridCol w:w="1915"/>
        <w:gridCol w:w="1916"/>
      </w:tblGrid>
      <w:tr w:rsidR="00A17D5F" w:rsidTr="004D421C">
        <w:tc>
          <w:tcPr>
            <w:tcW w:w="4788" w:type="dxa"/>
            <w:gridSpan w:val="3"/>
          </w:tcPr>
          <w:p w:rsidR="00A17D5F" w:rsidRDefault="00A17D5F" w:rsidP="00A17D5F">
            <w:pPr>
              <w:ind w:left="0"/>
              <w:jc w:val="center"/>
              <w:rPr>
                <w:rFonts w:ascii="Franklin Gothic Book" w:hAnsi="Franklin Gothic Book"/>
                <w:b/>
                <w:bCs/>
                <w:sz w:val="24"/>
                <w:szCs w:val="24"/>
              </w:rPr>
            </w:pPr>
            <w:r>
              <w:rPr>
                <w:rFonts w:ascii="Franklin Gothic Book" w:hAnsi="Franklin Gothic Book"/>
                <w:b/>
                <w:bCs/>
                <w:sz w:val="24"/>
                <w:szCs w:val="24"/>
              </w:rPr>
              <w:t>TRW or Motorola Silicon BJT Die-Based Hybrid Specifications</w:t>
            </w:r>
            <w:r w:rsidR="005C19D0">
              <w:rPr>
                <w:rFonts w:ascii="Franklin Gothic Book" w:hAnsi="Franklin Gothic Book"/>
                <w:b/>
                <w:bCs/>
                <w:sz w:val="24"/>
                <w:szCs w:val="24"/>
              </w:rPr>
              <w:t xml:space="preserve"> circa 1976</w:t>
            </w:r>
            <w:r>
              <w:rPr>
                <w:rFonts w:ascii="Franklin Gothic Book" w:hAnsi="Franklin Gothic Book"/>
                <w:b/>
                <w:bCs/>
                <w:sz w:val="24"/>
                <w:szCs w:val="24"/>
              </w:rPr>
              <w:t>:</w:t>
            </w:r>
          </w:p>
        </w:tc>
        <w:tc>
          <w:tcPr>
            <w:tcW w:w="4788" w:type="dxa"/>
            <w:gridSpan w:val="3"/>
          </w:tcPr>
          <w:p w:rsidR="00A17D5F" w:rsidRDefault="00A17D5F" w:rsidP="00A17D5F">
            <w:pPr>
              <w:ind w:left="0"/>
              <w:jc w:val="center"/>
              <w:rPr>
                <w:rFonts w:ascii="Franklin Gothic Book" w:hAnsi="Franklin Gothic Book"/>
                <w:b/>
                <w:bCs/>
                <w:sz w:val="24"/>
                <w:szCs w:val="24"/>
              </w:rPr>
            </w:pPr>
            <w:r>
              <w:rPr>
                <w:rFonts w:ascii="Franklin Gothic Book" w:hAnsi="Franklin Gothic Book"/>
                <w:b/>
                <w:bCs/>
                <w:sz w:val="24"/>
                <w:szCs w:val="24"/>
              </w:rPr>
              <w:t>Feedforward Distribution Amplifier Measurements taken by D-B-C:</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Parameter:</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RF Output Level in dBmV:</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Distortion Magnitude in dB Below Carrier Level:</w:t>
            </w:r>
          </w:p>
        </w:tc>
        <w:tc>
          <w:tcPr>
            <w:tcW w:w="1915" w:type="dxa"/>
          </w:tcPr>
          <w:p w:rsidR="00EF29F2" w:rsidRDefault="00EF29F2" w:rsidP="007A43E2">
            <w:pPr>
              <w:ind w:left="0"/>
              <w:jc w:val="center"/>
              <w:rPr>
                <w:rFonts w:ascii="Franklin Gothic Book" w:hAnsi="Franklin Gothic Book"/>
                <w:b/>
                <w:bCs/>
                <w:sz w:val="24"/>
                <w:szCs w:val="24"/>
              </w:rPr>
            </w:pPr>
            <w:r>
              <w:rPr>
                <w:rFonts w:ascii="Franklin Gothic Book" w:hAnsi="Franklin Gothic Book"/>
                <w:b/>
                <w:bCs/>
                <w:sz w:val="24"/>
                <w:szCs w:val="24"/>
              </w:rPr>
              <w:t>RF Output Level in dBmV:</w:t>
            </w:r>
          </w:p>
        </w:tc>
        <w:tc>
          <w:tcPr>
            <w:tcW w:w="1916" w:type="dxa"/>
          </w:tcPr>
          <w:p w:rsidR="00EF29F2" w:rsidRDefault="00EF29F2" w:rsidP="007A43E2">
            <w:pPr>
              <w:ind w:left="0"/>
              <w:jc w:val="center"/>
              <w:rPr>
                <w:rFonts w:ascii="Franklin Gothic Book" w:hAnsi="Franklin Gothic Book"/>
                <w:b/>
                <w:bCs/>
                <w:sz w:val="24"/>
                <w:szCs w:val="24"/>
              </w:rPr>
            </w:pPr>
            <w:r>
              <w:rPr>
                <w:rFonts w:ascii="Franklin Gothic Book" w:hAnsi="Franklin Gothic Book"/>
                <w:b/>
                <w:bCs/>
                <w:sz w:val="24"/>
                <w:szCs w:val="24"/>
              </w:rPr>
              <w:t>Distortion Magnitude in dB Below Carrier Level:</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2</w:t>
            </w:r>
            <w:r w:rsidRPr="00EF29F2">
              <w:rPr>
                <w:rFonts w:ascii="Franklin Gothic Book" w:hAnsi="Franklin Gothic Book"/>
                <w:b/>
                <w:bCs/>
                <w:sz w:val="24"/>
                <w:szCs w:val="24"/>
                <w:vertAlign w:val="superscript"/>
              </w:rPr>
              <w:t>nd</w:t>
            </w:r>
            <w:r>
              <w:rPr>
                <w:rFonts w:ascii="Franklin Gothic Book" w:hAnsi="Franklin Gothic Book"/>
                <w:b/>
                <w:bCs/>
                <w:sz w:val="24"/>
                <w:szCs w:val="24"/>
              </w:rPr>
              <w:t xml:space="preserve"> Order Intermodulation (IM):</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55</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-63</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60</w:t>
            </w:r>
          </w:p>
        </w:tc>
        <w:tc>
          <w:tcPr>
            <w:tcW w:w="1916"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-78</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CTB:</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55</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-67</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60</w:t>
            </w:r>
          </w:p>
        </w:tc>
        <w:tc>
          <w:tcPr>
            <w:tcW w:w="1916"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-78</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12-Channel Cross Modulation (XMOD):</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55</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-55</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60</w:t>
            </w:r>
          </w:p>
        </w:tc>
        <w:tc>
          <w:tcPr>
            <w:tcW w:w="1916"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-57</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35-Channel XMOD:</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50</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-55</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54</w:t>
            </w:r>
          </w:p>
        </w:tc>
        <w:tc>
          <w:tcPr>
            <w:tcW w:w="1916"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-57</w:t>
            </w:r>
          </w:p>
        </w:tc>
      </w:tr>
      <w:tr w:rsidR="00EF29F2" w:rsidTr="004D421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 xml:space="preserve">35-Channel Flat Signal-to-CTB </w:t>
            </w:r>
            <w:r>
              <w:rPr>
                <w:rFonts w:ascii="Franklin Gothic Book" w:hAnsi="Franklin Gothic Book"/>
                <w:b/>
                <w:bCs/>
                <w:sz w:val="24"/>
                <w:szCs w:val="24"/>
              </w:rPr>
              <w:lastRenderedPageBreak/>
              <w:t>Noise:</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lastRenderedPageBreak/>
              <w:t>46</w:t>
            </w:r>
          </w:p>
        </w:tc>
        <w:tc>
          <w:tcPr>
            <w:tcW w:w="1915" w:type="dxa"/>
            <w:gridSpan w:val="2"/>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-63</w:t>
            </w:r>
          </w:p>
        </w:tc>
        <w:tc>
          <w:tcPr>
            <w:tcW w:w="1915"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52</w:t>
            </w:r>
          </w:p>
        </w:tc>
        <w:tc>
          <w:tcPr>
            <w:tcW w:w="1916" w:type="dxa"/>
          </w:tcPr>
          <w:p w:rsidR="00EF29F2" w:rsidRDefault="00EF29F2" w:rsidP="00A17D5F">
            <w:pPr>
              <w:ind w:left="0"/>
              <w:jc w:val="center"/>
              <w:rPr>
                <w:rFonts w:ascii="Franklin Gothic Book" w:hAnsi="Franklin Gothic Book"/>
                <w:b/>
                <w:bCs/>
                <w:sz w:val="24"/>
                <w:szCs w:val="24"/>
              </w:rPr>
            </w:pPr>
            <w:r>
              <w:rPr>
                <w:rFonts w:ascii="Franklin Gothic Book" w:hAnsi="Franklin Gothic Book"/>
                <w:b/>
                <w:bCs/>
                <w:sz w:val="24"/>
                <w:szCs w:val="24"/>
              </w:rPr>
              <w:t>-64</w:t>
            </w:r>
          </w:p>
        </w:tc>
      </w:tr>
    </w:tbl>
    <w:p w:rsidR="00A17D5F" w:rsidRDefault="00A17D5F" w:rsidP="004D421C">
      <w:pPr>
        <w:spacing w:after="0"/>
        <w:ind w:left="0"/>
        <w:jc w:val="center"/>
        <w:rPr>
          <w:rFonts w:ascii="Franklin Gothic Book" w:hAnsi="Franklin Gothic Book"/>
          <w:b/>
          <w:bCs/>
          <w:sz w:val="24"/>
          <w:szCs w:val="24"/>
        </w:rPr>
      </w:pPr>
    </w:p>
    <w:p w:rsidR="00102D18" w:rsidRDefault="00EF29F2"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Using the described feedforward amplifier technique in actual practice, a more realistic value of approximately 15-dB improvement in CSO and CTB distortion should be considered.  </w:t>
      </w:r>
    </w:p>
    <w:p w:rsidR="00102D18" w:rsidRDefault="00102D18" w:rsidP="004D421C">
      <w:pPr>
        <w:spacing w:after="0"/>
        <w:ind w:left="0"/>
        <w:rPr>
          <w:rFonts w:ascii="Franklin Gothic Book" w:hAnsi="Franklin Gothic Book"/>
          <w:b/>
          <w:bCs/>
          <w:sz w:val="24"/>
          <w:szCs w:val="24"/>
        </w:rPr>
      </w:pPr>
    </w:p>
    <w:p w:rsidR="00BA77C3" w:rsidRDefault="00BA77C3" w:rsidP="004D421C">
      <w:pPr>
        <w:spacing w:after="0"/>
        <w:ind w:left="0"/>
        <w:rPr>
          <w:rFonts w:ascii="Franklin Gothic Book" w:hAnsi="Franklin Gothic Book"/>
          <w:b/>
          <w:bCs/>
          <w:sz w:val="24"/>
          <w:szCs w:val="24"/>
        </w:rPr>
      </w:pPr>
      <w:r w:rsidRPr="00BA77C3">
        <w:rPr>
          <w:rFonts w:ascii="Franklin Gothic Book" w:hAnsi="Franklin Gothic Book"/>
          <w:b/>
          <w:bCs/>
          <w:sz w:val="24"/>
          <w:szCs w:val="24"/>
        </w:rPr>
        <w:t xml:space="preserve">Feedhorn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device that collects signals reflected from the surface of an</w:t>
      </w:r>
      <w:r>
        <w:rPr>
          <w:rFonts w:ascii="Franklin Gothic Book" w:hAnsi="Franklin Gothic Book"/>
          <w:b/>
          <w:sz w:val="24"/>
          <w:szCs w:val="24"/>
        </w:rPr>
        <w:t xml:space="preserve"> </w:t>
      </w:r>
      <w:r w:rsidRPr="00BA77C3">
        <w:rPr>
          <w:rFonts w:ascii="Franklin Gothic Book" w:hAnsi="Franklin Gothic Book"/>
          <w:b/>
          <w:sz w:val="24"/>
          <w:szCs w:val="24"/>
        </w:rPr>
        <w:t>antenna. It is mounted at the focus in all prime focus parabolic antennas.</w:t>
      </w:r>
      <w:r>
        <w:rPr>
          <w:rFonts w:ascii="Franklin Gothic Book" w:hAnsi="Franklin Gothic Book"/>
          <w:b/>
          <w:sz w:val="24"/>
          <w:szCs w:val="24"/>
        </w:rPr>
        <w:t xml:space="preserve"> </w:t>
      </w:r>
      <w:sdt>
        <w:sdtPr>
          <w:rPr>
            <w:rFonts w:ascii="Franklin Gothic Book" w:hAnsi="Franklin Gothic Book"/>
            <w:b/>
            <w:sz w:val="24"/>
            <w:szCs w:val="24"/>
          </w:rPr>
          <w:id w:val="386431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A77C3" w:rsidRDefault="00BA77C3" w:rsidP="004D421C">
      <w:pPr>
        <w:spacing w:after="0"/>
        <w:ind w:left="0"/>
        <w:rPr>
          <w:rFonts w:ascii="Franklin Gothic Book" w:hAnsi="Franklin Gothic Book"/>
          <w:b/>
          <w:bCs/>
          <w:sz w:val="24"/>
          <w:szCs w:val="24"/>
        </w:rPr>
      </w:pPr>
      <w:bookmarkStart w:id="880" w:name="Feed_Through_Connector"/>
      <w:bookmarkEnd w:id="880"/>
      <w:r w:rsidRPr="00BA77C3">
        <w:rPr>
          <w:rFonts w:ascii="Franklin Gothic Book" w:hAnsi="Franklin Gothic Book"/>
          <w:b/>
          <w:bCs/>
          <w:sz w:val="24"/>
          <w:szCs w:val="24"/>
        </w:rPr>
        <w:t xml:space="preserve">Feed-Thru Connector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device that seizes the outer conductor of a</w:t>
      </w:r>
      <w:r>
        <w:rPr>
          <w:rFonts w:ascii="Franklin Gothic Book" w:hAnsi="Franklin Gothic Book"/>
          <w:b/>
          <w:sz w:val="24"/>
          <w:szCs w:val="24"/>
        </w:rPr>
        <w:t xml:space="preserve"> </w:t>
      </w:r>
      <w:r w:rsidRPr="00BA77C3">
        <w:rPr>
          <w:rFonts w:ascii="Franklin Gothic Book" w:hAnsi="Franklin Gothic Book"/>
          <w:b/>
          <w:sz w:val="24"/>
          <w:szCs w:val="24"/>
        </w:rPr>
        <w:t xml:space="preserve">coaxial hard-line cable. </w:t>
      </w:r>
      <w:r>
        <w:rPr>
          <w:rFonts w:ascii="Franklin Gothic Book" w:hAnsi="Franklin Gothic Book"/>
          <w:b/>
          <w:sz w:val="24"/>
          <w:szCs w:val="24"/>
        </w:rPr>
        <w:t xml:space="preserve"> </w:t>
      </w:r>
      <w:r w:rsidRPr="00BA77C3">
        <w:rPr>
          <w:rFonts w:ascii="Franklin Gothic Book" w:hAnsi="Franklin Gothic Book"/>
          <w:b/>
          <w:sz w:val="24"/>
          <w:szCs w:val="24"/>
        </w:rPr>
        <w:t>The cable center conductor extends through</w:t>
      </w:r>
      <w:r>
        <w:rPr>
          <w:rFonts w:ascii="Franklin Gothic Book" w:hAnsi="Franklin Gothic Book"/>
          <w:b/>
          <w:sz w:val="24"/>
          <w:szCs w:val="24"/>
        </w:rPr>
        <w:t xml:space="preserve"> </w:t>
      </w:r>
      <w:r w:rsidRPr="00BA77C3">
        <w:rPr>
          <w:rFonts w:ascii="Franklin Gothic Book" w:hAnsi="Franklin Gothic Book"/>
          <w:b/>
          <w:sz w:val="24"/>
          <w:szCs w:val="24"/>
        </w:rPr>
        <w:t>this type of connector and is retained within the equipment housing.</w:t>
      </w:r>
      <w:r>
        <w:rPr>
          <w:rFonts w:ascii="Franklin Gothic Book" w:hAnsi="Franklin Gothic Book"/>
          <w:b/>
          <w:sz w:val="24"/>
          <w:szCs w:val="24"/>
        </w:rPr>
        <w:t xml:space="preserve"> </w:t>
      </w:r>
      <w:sdt>
        <w:sdtPr>
          <w:rPr>
            <w:rFonts w:ascii="Franklin Gothic Book" w:hAnsi="Franklin Gothic Book"/>
            <w:b/>
            <w:sz w:val="24"/>
            <w:szCs w:val="24"/>
          </w:rPr>
          <w:id w:val="386431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A77C3" w:rsidRDefault="00BA77C3" w:rsidP="004D421C">
      <w:pPr>
        <w:spacing w:after="0"/>
        <w:ind w:left="0"/>
        <w:rPr>
          <w:rFonts w:ascii="Franklin Gothic Book" w:hAnsi="Franklin Gothic Book"/>
          <w:b/>
          <w:bCs/>
          <w:sz w:val="24"/>
          <w:szCs w:val="24"/>
        </w:rPr>
      </w:pPr>
      <w:bookmarkStart w:id="881" w:name="Female_Adapter"/>
      <w:bookmarkEnd w:id="881"/>
      <w:r w:rsidRPr="00BA77C3">
        <w:rPr>
          <w:rFonts w:ascii="Franklin Gothic Book" w:hAnsi="Franklin Gothic Book"/>
          <w:b/>
          <w:bCs/>
          <w:sz w:val="24"/>
          <w:szCs w:val="24"/>
        </w:rPr>
        <w:t xml:space="preserve">Female Adapter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female adapter is designed to receive the pin of a</w:t>
      </w:r>
      <w:r>
        <w:rPr>
          <w:rFonts w:ascii="Franklin Gothic Book" w:hAnsi="Franklin Gothic Book"/>
          <w:b/>
          <w:sz w:val="24"/>
          <w:szCs w:val="24"/>
        </w:rPr>
        <w:t xml:space="preserve"> </w:t>
      </w:r>
      <w:r w:rsidRPr="00BA77C3">
        <w:rPr>
          <w:rFonts w:ascii="Franklin Gothic Book" w:hAnsi="Franklin Gothic Book"/>
          <w:b/>
          <w:sz w:val="24"/>
          <w:szCs w:val="24"/>
        </w:rPr>
        <w:t>male connector.</w:t>
      </w:r>
      <w:r>
        <w:rPr>
          <w:rFonts w:ascii="Franklin Gothic Book" w:hAnsi="Franklin Gothic Book"/>
          <w:b/>
          <w:sz w:val="24"/>
          <w:szCs w:val="24"/>
        </w:rPr>
        <w:t xml:space="preserve"> </w:t>
      </w:r>
      <w:sdt>
        <w:sdtPr>
          <w:rPr>
            <w:rFonts w:ascii="Franklin Gothic Book" w:hAnsi="Franklin Gothic Book"/>
            <w:b/>
            <w:sz w:val="24"/>
            <w:szCs w:val="24"/>
          </w:rPr>
          <w:id w:val="386431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A77C3" w:rsidRDefault="00BA77C3" w:rsidP="004D421C">
      <w:pPr>
        <w:spacing w:after="0"/>
        <w:ind w:left="0"/>
        <w:rPr>
          <w:rFonts w:ascii="Franklin Gothic Book" w:hAnsi="Franklin Gothic Book"/>
          <w:b/>
          <w:bCs/>
          <w:sz w:val="24"/>
          <w:szCs w:val="24"/>
        </w:rPr>
      </w:pPr>
      <w:bookmarkStart w:id="882" w:name="Female_Splice_Adapter"/>
      <w:bookmarkEnd w:id="882"/>
      <w:r w:rsidRPr="00BA77C3">
        <w:rPr>
          <w:rFonts w:ascii="Franklin Gothic Book" w:hAnsi="Franklin Gothic Book"/>
          <w:b/>
          <w:bCs/>
          <w:sz w:val="24"/>
          <w:szCs w:val="24"/>
        </w:rPr>
        <w:t xml:space="preserve">Female Splice Adapter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female splice adapter is used to splice two</w:t>
      </w:r>
      <w:r>
        <w:rPr>
          <w:rFonts w:ascii="Franklin Gothic Book" w:hAnsi="Franklin Gothic Book"/>
          <w:b/>
          <w:sz w:val="24"/>
          <w:szCs w:val="24"/>
        </w:rPr>
        <w:t xml:space="preserve"> </w:t>
      </w:r>
      <w:r w:rsidRPr="00BA77C3">
        <w:rPr>
          <w:rFonts w:ascii="Franklin Gothic Book" w:hAnsi="Franklin Gothic Book"/>
          <w:b/>
          <w:sz w:val="24"/>
          <w:szCs w:val="24"/>
        </w:rPr>
        <w:t>chassis connectors. It enables splicing of any type cable to any other.</w:t>
      </w:r>
      <w:r>
        <w:rPr>
          <w:rFonts w:ascii="Franklin Gothic Book" w:hAnsi="Franklin Gothic Book"/>
          <w:b/>
          <w:sz w:val="24"/>
          <w:szCs w:val="24"/>
        </w:rPr>
        <w:t xml:space="preserve"> </w:t>
      </w:r>
      <w:sdt>
        <w:sdtPr>
          <w:rPr>
            <w:rFonts w:ascii="Franklin Gothic Book" w:hAnsi="Franklin Gothic Book"/>
            <w:b/>
            <w:sz w:val="24"/>
            <w:szCs w:val="24"/>
          </w:rPr>
          <w:id w:val="386431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74349" w:rsidRDefault="00F74349" w:rsidP="004D421C">
      <w:pPr>
        <w:spacing w:after="0"/>
        <w:ind w:left="0"/>
        <w:rPr>
          <w:rFonts w:ascii="Franklin Gothic Book" w:hAnsi="Franklin Gothic Book"/>
          <w:b/>
          <w:sz w:val="24"/>
          <w:szCs w:val="24"/>
        </w:rPr>
      </w:pPr>
    </w:p>
    <w:p w:rsidR="00F74349" w:rsidRDefault="00F74349" w:rsidP="004D421C">
      <w:pPr>
        <w:spacing w:after="0"/>
        <w:ind w:left="0"/>
        <w:rPr>
          <w:rFonts w:ascii="Franklin Gothic Book" w:hAnsi="Franklin Gothic Book"/>
          <w:b/>
          <w:sz w:val="24"/>
          <w:szCs w:val="24"/>
        </w:rPr>
      </w:pPr>
      <w:bookmarkStart w:id="883" w:name="Femtocell"/>
      <w:bookmarkEnd w:id="883"/>
      <w:r>
        <w:rPr>
          <w:rFonts w:ascii="Franklin Gothic Book" w:hAnsi="Franklin Gothic Book"/>
          <w:b/>
          <w:sz w:val="24"/>
          <w:szCs w:val="24"/>
        </w:rPr>
        <w:t>Femtocell</w:t>
      </w:r>
    </w:p>
    <w:p w:rsidR="00F74349" w:rsidRDefault="00F74349" w:rsidP="004D421C">
      <w:pPr>
        <w:spacing w:after="0"/>
        <w:ind w:left="0"/>
        <w:rPr>
          <w:rFonts w:ascii="Franklin Gothic Book" w:hAnsi="Franklin Gothic Book"/>
          <w:b/>
          <w:sz w:val="24"/>
          <w:szCs w:val="24"/>
        </w:rPr>
      </w:pPr>
      <w:r w:rsidRPr="00F74349">
        <w:rPr>
          <w:rFonts w:ascii="Franklin Gothic Book" w:hAnsi="Franklin Gothic Book"/>
          <w:b/>
          <w:sz w:val="24"/>
          <w:szCs w:val="24"/>
        </w:rPr>
        <w:t>A femtocell is a wireless access point that improves cellular reception inside a home or office building.</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The device, which resembles a wireless router, essentially acts as a </w:t>
      </w:r>
      <w:r w:rsidRPr="009027EE">
        <w:rPr>
          <w:rFonts w:ascii="Franklin Gothic Book" w:hAnsi="Franklin Gothic Book"/>
          <w:b/>
          <w:sz w:val="24"/>
          <w:szCs w:val="24"/>
        </w:rPr>
        <w:t>VoIP</w:t>
      </w:r>
      <w:r w:rsidRPr="00F74349">
        <w:rPr>
          <w:rFonts w:ascii="Franklin Gothic Book" w:hAnsi="Franklin Gothic Book"/>
          <w:b/>
          <w:sz w:val="24"/>
          <w:szCs w:val="24"/>
        </w:rPr>
        <w:t xml:space="preserve"> </w:t>
      </w:r>
      <w:r w:rsidRPr="009027EE">
        <w:rPr>
          <w:rFonts w:ascii="Franklin Gothic Book" w:hAnsi="Franklin Gothic Book"/>
          <w:b/>
          <w:sz w:val="24"/>
          <w:szCs w:val="24"/>
        </w:rPr>
        <w:t>repeater</w:t>
      </w:r>
      <w:r w:rsidRPr="00F74349">
        <w:rPr>
          <w:rFonts w:ascii="Franklin Gothic Book" w:hAnsi="Franklin Gothic Book"/>
          <w:b/>
          <w:sz w:val="24"/>
          <w:szCs w:val="24"/>
        </w:rPr>
        <w:t xml:space="preserve">. </w:t>
      </w:r>
      <w:r w:rsidR="00FB4CED">
        <w:rPr>
          <w:rFonts w:ascii="Franklin Gothic Book" w:hAnsi="Franklin Gothic Book"/>
          <w:b/>
          <w:sz w:val="24"/>
          <w:szCs w:val="24"/>
        </w:rPr>
        <w:t xml:space="preserve"> </w:t>
      </w:r>
      <w:r w:rsidRPr="00F74349">
        <w:rPr>
          <w:rFonts w:ascii="Franklin Gothic Book" w:hAnsi="Franklin Gothic Book"/>
          <w:b/>
          <w:sz w:val="24"/>
          <w:szCs w:val="24"/>
        </w:rPr>
        <w:t>When connected to Internet broadband, it broadcasts the connection using radio waves.</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A cell phone call initiated in a home equipped with femtocall would start at the handset, be sent to the femtocell, go from the femtocell to the Internet through the </w:t>
      </w:r>
      <w:r w:rsidRPr="00FB4CED">
        <w:rPr>
          <w:rFonts w:ascii="Franklin Gothic Book" w:hAnsi="Franklin Gothic Book"/>
          <w:b/>
          <w:sz w:val="24"/>
          <w:szCs w:val="24"/>
        </w:rPr>
        <w:t>broadband</w:t>
      </w:r>
      <w:r w:rsidRPr="00F74349">
        <w:rPr>
          <w:rFonts w:ascii="Franklin Gothic Book" w:hAnsi="Franklin Gothic Book"/>
          <w:b/>
          <w:sz w:val="24"/>
          <w:szCs w:val="24"/>
        </w:rPr>
        <w:t xml:space="preserve"> connection, and end up back on the cellular network.</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Femtocells are compatible with </w:t>
      </w:r>
      <w:r w:rsidRPr="00FB4CED">
        <w:rPr>
          <w:rFonts w:ascii="Franklin Gothic Book" w:hAnsi="Franklin Gothic Book"/>
          <w:b/>
          <w:sz w:val="24"/>
          <w:szCs w:val="24"/>
        </w:rPr>
        <w:t>CDMA2000</w:t>
      </w:r>
      <w:r w:rsidR="00FB4CED" w:rsidRPr="00F74349">
        <w:rPr>
          <w:rFonts w:ascii="Franklin Gothic Book" w:hAnsi="Franklin Gothic Book"/>
          <w:b/>
          <w:sz w:val="24"/>
          <w:szCs w:val="24"/>
        </w:rPr>
        <w:t xml:space="preserve">, </w:t>
      </w:r>
      <w:r w:rsidRPr="00FB4CED">
        <w:rPr>
          <w:rFonts w:ascii="Franklin Gothic Book" w:hAnsi="Franklin Gothic Book"/>
          <w:b/>
          <w:sz w:val="24"/>
          <w:szCs w:val="24"/>
        </w:rPr>
        <w:t>WiMAX</w:t>
      </w:r>
      <w:r w:rsidRPr="00F74349">
        <w:rPr>
          <w:rFonts w:ascii="Franklin Gothic Book" w:hAnsi="Franklin Gothic Book"/>
          <w:b/>
          <w:sz w:val="24"/>
          <w:szCs w:val="24"/>
        </w:rPr>
        <w:t xml:space="preserve">, or </w:t>
      </w:r>
      <w:r w:rsidRPr="00FB4CED">
        <w:rPr>
          <w:rFonts w:ascii="Franklin Gothic Book" w:hAnsi="Franklin Gothic Book"/>
          <w:b/>
          <w:sz w:val="24"/>
          <w:szCs w:val="24"/>
        </w:rPr>
        <w:t>UMTS</w:t>
      </w:r>
      <w:r w:rsidRPr="00F74349">
        <w:rPr>
          <w:rFonts w:ascii="Franklin Gothic Book" w:hAnsi="Franklin Gothic Book"/>
          <w:b/>
          <w:sz w:val="24"/>
          <w:szCs w:val="24"/>
        </w:rPr>
        <w:t xml:space="preserve"> mobile telephony devices, using the provider's own licensed spectrum to operate. One femtocell can potentially service up to five mobile devices concurrently.</w:t>
      </w:r>
      <w:r w:rsidR="00FB4CED">
        <w:rPr>
          <w:rFonts w:ascii="Franklin Gothic Book" w:hAnsi="Franklin Gothic Book"/>
          <w:b/>
          <w:sz w:val="24"/>
          <w:szCs w:val="24"/>
        </w:rPr>
        <w:t xml:space="preserve">  </w:t>
      </w:r>
      <w:r w:rsidRPr="00F74349">
        <w:rPr>
          <w:rFonts w:ascii="Franklin Gothic Book" w:hAnsi="Franklin Gothic Book"/>
          <w:b/>
          <w:sz w:val="24"/>
          <w:szCs w:val="24"/>
        </w:rPr>
        <w:t>Femtocells were originally called access point base stations. The term was derived from cell and "femto," a metric</w:t>
      </w:r>
      <w:r w:rsidR="00FB4CED">
        <w:rPr>
          <w:rFonts w:ascii="Franklin Gothic Book" w:hAnsi="Franklin Gothic Book"/>
          <w:b/>
          <w:sz w:val="24"/>
          <w:szCs w:val="24"/>
        </w:rPr>
        <w:t xml:space="preserve"> prefix that stands for 10</w:t>
      </w:r>
      <w:r w:rsidR="00FB4CED" w:rsidRPr="00FB4CED">
        <w:rPr>
          <w:rFonts w:ascii="Franklin Gothic Book" w:hAnsi="Franklin Gothic Book"/>
          <w:b/>
          <w:sz w:val="24"/>
          <w:szCs w:val="24"/>
          <w:vertAlign w:val="superscript"/>
        </w:rPr>
        <w:t>15</w:t>
      </w:r>
      <w:r w:rsidRPr="00F74349">
        <w:rPr>
          <w:rFonts w:ascii="Franklin Gothic Book" w:hAnsi="Franklin Gothic Book"/>
          <w:b/>
          <w:sz w:val="24"/>
          <w:szCs w:val="24"/>
        </w:rPr>
        <w:t xml:space="preserve">, or one-quadrillionth, six orders of magnitude smaller than </w:t>
      </w:r>
      <w:r w:rsidRPr="00FB4CED">
        <w:rPr>
          <w:rFonts w:ascii="Franklin Gothic Book" w:hAnsi="Franklin Gothic Book"/>
          <w:b/>
          <w:sz w:val="24"/>
          <w:szCs w:val="24"/>
        </w:rPr>
        <w:t>nano</w:t>
      </w:r>
      <w:r w:rsidRPr="00F74349">
        <w:rPr>
          <w:rFonts w:ascii="Franklin Gothic Book" w:hAnsi="Franklin Gothic Book"/>
          <w:b/>
          <w:sz w:val="24"/>
          <w:szCs w:val="24"/>
        </w:rPr>
        <w:t>. The development of femtocells is credited, in part, to the work of a skunkworks team at Motorola in the UK, where they created the world's smallest full power UMTS base station.</w:t>
      </w:r>
      <w:r w:rsidR="00FB4CED">
        <w:rPr>
          <w:rFonts w:ascii="Franklin Gothic Book" w:hAnsi="Franklin Gothic Book"/>
          <w:b/>
          <w:sz w:val="24"/>
          <w:szCs w:val="24"/>
        </w:rPr>
        <w:t xml:space="preserve">  </w:t>
      </w:r>
      <w:r w:rsidRPr="00F74349">
        <w:rPr>
          <w:rFonts w:ascii="Franklin Gothic Book" w:hAnsi="Franklin Gothic Book"/>
          <w:b/>
          <w:sz w:val="24"/>
          <w:szCs w:val="24"/>
        </w:rPr>
        <w:t>Femtocell technology is still in its infancy, in terms of actual installations. Service providers are promoting the technology as a cost-effective way for customers to extend indoor coverage.</w:t>
      </w:r>
      <w:r w:rsidR="00FB4CED">
        <w:rPr>
          <w:rFonts w:ascii="Franklin Gothic Book" w:hAnsi="Franklin Gothic Book"/>
          <w:b/>
          <w:sz w:val="24"/>
          <w:szCs w:val="24"/>
        </w:rPr>
        <w:t xml:space="preserve">  </w:t>
      </w:r>
      <w:sdt>
        <w:sdtPr>
          <w:rPr>
            <w:rFonts w:ascii="Franklin Gothic Book" w:hAnsi="Franklin Gothic Book"/>
            <w:b/>
            <w:sz w:val="24"/>
            <w:szCs w:val="24"/>
          </w:rPr>
          <w:id w:val="26747840"/>
          <w:citation/>
        </w:sdtPr>
        <w:sdtEndPr/>
        <w:sdtContent>
          <w:r w:rsidR="00941AE2">
            <w:rPr>
              <w:rFonts w:ascii="Franklin Gothic Book" w:hAnsi="Franklin Gothic Book"/>
              <w:b/>
              <w:sz w:val="24"/>
              <w:szCs w:val="24"/>
            </w:rPr>
            <w:fldChar w:fldCharType="begin"/>
          </w:r>
          <w:r w:rsidR="00962F36">
            <w:rPr>
              <w:rFonts w:ascii="Franklin Gothic Book" w:hAnsi="Franklin Gothic Book"/>
              <w:b/>
              <w:sz w:val="24"/>
              <w:szCs w:val="24"/>
            </w:rPr>
            <w:instrText xml:space="preserve"> CITATION Sea11 \l 1033 </w:instrText>
          </w:r>
          <w:r w:rsidR="00941AE2">
            <w:rPr>
              <w:rFonts w:ascii="Franklin Gothic Book" w:hAnsi="Franklin Gothic Book"/>
              <w:b/>
              <w:sz w:val="24"/>
              <w:szCs w:val="24"/>
            </w:rPr>
            <w:fldChar w:fldCharType="separate"/>
          </w:r>
          <w:r w:rsidR="00962F36" w:rsidRPr="00962F36">
            <w:rPr>
              <w:rFonts w:ascii="Franklin Gothic Book" w:hAnsi="Franklin Gothic Book"/>
              <w:noProof/>
              <w:sz w:val="24"/>
              <w:szCs w:val="24"/>
            </w:rPr>
            <w:t>(SearchTelecom)</w:t>
          </w:r>
          <w:r w:rsidR="00941AE2">
            <w:rPr>
              <w:rFonts w:ascii="Franklin Gothic Book" w:hAnsi="Franklin Gothic Book"/>
              <w:b/>
              <w:sz w:val="24"/>
              <w:szCs w:val="24"/>
            </w:rPr>
            <w:fldChar w:fldCharType="end"/>
          </w:r>
        </w:sdtContent>
      </w:sdt>
    </w:p>
    <w:p w:rsidR="00301ABB" w:rsidRDefault="00301ABB"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65ECE741" wp14:editId="4C70884C">
            <wp:extent cx="1304925" cy="1181100"/>
            <wp:effectExtent l="19050" t="0" r="9525" b="0"/>
            <wp:docPr id="76" name="Picture 5" descr="C:\Users\cyoung\Desktop\Glossary of Terms\Photos\wimax-femto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Photos\wimax-femtocell.png"/>
                    <pic:cNvPicPr>
                      <a:picLocks noChangeAspect="1" noChangeArrowheads="1"/>
                    </pic:cNvPicPr>
                  </pic:nvPicPr>
                  <pic:blipFill>
                    <a:blip r:embed="rId390" cstate="print"/>
                    <a:srcRect/>
                    <a:stretch>
                      <a:fillRect/>
                    </a:stretch>
                  </pic:blipFill>
                  <pic:spPr bwMode="auto">
                    <a:xfrm>
                      <a:off x="0" y="0"/>
                      <a:ext cx="1304925" cy="1181100"/>
                    </a:xfrm>
                    <a:prstGeom prst="rect">
                      <a:avLst/>
                    </a:prstGeom>
                    <a:noFill/>
                    <a:ln w="9525">
                      <a:noFill/>
                      <a:miter lim="800000"/>
                      <a:headEnd/>
                      <a:tailEnd/>
                    </a:ln>
                  </pic:spPr>
                </pic:pic>
              </a:graphicData>
            </a:graphic>
          </wp:inline>
        </w:drawing>
      </w:r>
    </w:p>
    <w:p w:rsidR="00301ABB" w:rsidRDefault="00301ABB"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Representative femtocell, Photograph courtesy of </w:t>
      </w:r>
      <w:hyperlink r:id="rId391" w:history="1">
        <w:r w:rsidRPr="00725834">
          <w:rPr>
            <w:rStyle w:val="Hyperlink"/>
            <w:rFonts w:ascii="Franklin Gothic Book" w:hAnsi="Franklin Gothic Book"/>
            <w:sz w:val="24"/>
            <w:szCs w:val="24"/>
          </w:rPr>
          <w:t>http://searchtelecom.techtarget.com/definition/femtocell</w:t>
        </w:r>
      </w:hyperlink>
    </w:p>
    <w:p w:rsidR="00301ABB" w:rsidRPr="00301ABB" w:rsidRDefault="00301ABB" w:rsidP="004D421C">
      <w:pPr>
        <w:spacing w:after="0"/>
        <w:ind w:left="0"/>
        <w:jc w:val="center"/>
        <w:rPr>
          <w:rFonts w:ascii="Franklin Gothic Book" w:hAnsi="Franklin Gothic Book"/>
          <w:sz w:val="24"/>
          <w:szCs w:val="24"/>
        </w:rPr>
      </w:pPr>
    </w:p>
    <w:p w:rsidR="00FB4CED" w:rsidRPr="00BA77C3" w:rsidRDefault="00FB4CED" w:rsidP="004D421C">
      <w:pPr>
        <w:spacing w:after="0"/>
        <w:ind w:left="0"/>
        <w:rPr>
          <w:rFonts w:ascii="Franklin Gothic Book" w:hAnsi="Franklin Gothic Book"/>
          <w:b/>
          <w:bCs/>
          <w:sz w:val="24"/>
          <w:szCs w:val="24"/>
        </w:rPr>
      </w:pPr>
    </w:p>
    <w:p w:rsidR="00FB4CED" w:rsidRDefault="00BA77C3" w:rsidP="004D421C">
      <w:pPr>
        <w:spacing w:after="0"/>
        <w:ind w:left="0"/>
        <w:rPr>
          <w:rFonts w:ascii="Franklin Gothic Book" w:hAnsi="Franklin Gothic Book"/>
          <w:b/>
          <w:bCs/>
          <w:sz w:val="24"/>
          <w:szCs w:val="24"/>
        </w:rPr>
      </w:pPr>
      <w:bookmarkStart w:id="884" w:name="Ferrule"/>
      <w:bookmarkEnd w:id="884"/>
      <w:r w:rsidRPr="00BA77C3">
        <w:rPr>
          <w:rFonts w:ascii="Franklin Gothic Book" w:hAnsi="Franklin Gothic Book"/>
          <w:b/>
          <w:bCs/>
          <w:sz w:val="24"/>
          <w:szCs w:val="24"/>
        </w:rPr>
        <w:t xml:space="preserve">Ferrule </w:t>
      </w:r>
    </w:p>
    <w:p w:rsidR="00BA77C3" w:rsidRPr="00FB4CED" w:rsidRDefault="00BA77C3" w:rsidP="004D421C">
      <w:pPr>
        <w:spacing w:after="0"/>
        <w:ind w:left="0"/>
        <w:rPr>
          <w:rFonts w:ascii="Franklin Gothic Book" w:hAnsi="Franklin Gothic Book"/>
          <w:b/>
          <w:bCs/>
          <w:sz w:val="24"/>
          <w:szCs w:val="24"/>
        </w:rPr>
      </w:pPr>
      <w:r w:rsidRPr="00BA77C3">
        <w:rPr>
          <w:rFonts w:ascii="Franklin Gothic Book" w:hAnsi="Franklin Gothic Book"/>
          <w:b/>
          <w:sz w:val="24"/>
          <w:szCs w:val="24"/>
        </w:rPr>
        <w:t>Located within the connector, the ferrule securely holds the</w:t>
      </w:r>
      <w:r>
        <w:rPr>
          <w:rFonts w:ascii="Franklin Gothic Book" w:hAnsi="Franklin Gothic Book"/>
          <w:b/>
          <w:sz w:val="24"/>
          <w:szCs w:val="24"/>
        </w:rPr>
        <w:t xml:space="preserve"> </w:t>
      </w:r>
      <w:r w:rsidRPr="00BA77C3">
        <w:rPr>
          <w:rFonts w:ascii="Franklin Gothic Book" w:hAnsi="Franklin Gothic Book"/>
          <w:b/>
          <w:sz w:val="24"/>
          <w:szCs w:val="24"/>
        </w:rPr>
        <w:t>aluminum sheath of the cable and makes a good ground. As the nut</w:t>
      </w:r>
      <w:r>
        <w:rPr>
          <w:rFonts w:ascii="Franklin Gothic Book" w:hAnsi="Franklin Gothic Book"/>
          <w:b/>
          <w:sz w:val="24"/>
          <w:szCs w:val="24"/>
        </w:rPr>
        <w:t xml:space="preserve"> </w:t>
      </w:r>
      <w:r w:rsidRPr="00BA77C3">
        <w:rPr>
          <w:rFonts w:ascii="Franklin Gothic Book" w:hAnsi="Franklin Gothic Book"/>
          <w:b/>
          <w:sz w:val="24"/>
          <w:szCs w:val="24"/>
        </w:rPr>
        <w:t>is tightened to the entry barrel, the inclines on the ferrule and entry barrel</w:t>
      </w:r>
      <w:r>
        <w:rPr>
          <w:rFonts w:ascii="Franklin Gothic Book" w:hAnsi="Franklin Gothic Book"/>
          <w:b/>
          <w:sz w:val="24"/>
          <w:szCs w:val="24"/>
        </w:rPr>
        <w:t xml:space="preserve"> </w:t>
      </w:r>
      <w:r w:rsidRPr="00BA77C3">
        <w:rPr>
          <w:rFonts w:ascii="Franklin Gothic Book" w:hAnsi="Franklin Gothic Book"/>
          <w:b/>
          <w:sz w:val="24"/>
          <w:szCs w:val="24"/>
        </w:rPr>
        <w:t>mate, closing onto the sheath.</w:t>
      </w:r>
      <w:r>
        <w:rPr>
          <w:rFonts w:ascii="Franklin Gothic Book" w:hAnsi="Franklin Gothic Book"/>
          <w:b/>
          <w:sz w:val="24"/>
          <w:szCs w:val="24"/>
        </w:rPr>
        <w:t xml:space="preserve"> </w:t>
      </w:r>
      <w:sdt>
        <w:sdtPr>
          <w:rPr>
            <w:rFonts w:ascii="Franklin Gothic Book" w:hAnsi="Franklin Gothic Book"/>
            <w:b/>
            <w:sz w:val="24"/>
            <w:szCs w:val="24"/>
          </w:rPr>
          <w:id w:val="386431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50D7" w:rsidRDefault="005350D7" w:rsidP="004D421C">
      <w:pPr>
        <w:spacing w:after="0"/>
        <w:ind w:left="0"/>
        <w:rPr>
          <w:rFonts w:ascii="Franklin Gothic Book" w:hAnsi="Franklin Gothic Book"/>
          <w:b/>
          <w:sz w:val="24"/>
          <w:szCs w:val="24"/>
        </w:rPr>
      </w:pPr>
    </w:p>
    <w:p w:rsidR="00597B5D" w:rsidRDefault="00597B5D" w:rsidP="004D421C">
      <w:pPr>
        <w:spacing w:after="0"/>
        <w:ind w:left="0"/>
        <w:rPr>
          <w:rFonts w:ascii="Franklin Gothic Book" w:hAnsi="Franklin Gothic Book"/>
          <w:b/>
          <w:bCs/>
          <w:sz w:val="24"/>
          <w:szCs w:val="24"/>
        </w:rPr>
      </w:pPr>
      <w:bookmarkStart w:id="885" w:name="FET_Field_Effect_Transistor"/>
      <w:bookmarkEnd w:id="885"/>
      <w:r>
        <w:rPr>
          <w:rFonts w:ascii="Franklin Gothic Book" w:hAnsi="Franklin Gothic Book"/>
          <w:b/>
          <w:bCs/>
          <w:sz w:val="24"/>
          <w:szCs w:val="24"/>
        </w:rPr>
        <w:t>FET</w:t>
      </w:r>
    </w:p>
    <w:p w:rsidR="002E78B5" w:rsidRPr="002E78B5" w:rsidRDefault="00597B5D" w:rsidP="004D421C">
      <w:pPr>
        <w:spacing w:after="0"/>
        <w:ind w:left="0"/>
        <w:rPr>
          <w:rFonts w:ascii="Franklin Gothic Book" w:hAnsi="Franklin Gothic Book"/>
          <w:b/>
          <w:bCs/>
          <w:sz w:val="24"/>
          <w:szCs w:val="24"/>
        </w:rPr>
      </w:pPr>
      <w:r w:rsidRPr="002E78B5">
        <w:rPr>
          <w:rFonts w:ascii="Franklin Gothic Book" w:hAnsi="Franklin Gothic Book"/>
          <w:b/>
          <w:bCs/>
          <w:sz w:val="24"/>
          <w:szCs w:val="24"/>
        </w:rPr>
        <w:t xml:space="preserve">The field-effect transistor (FET) is a transistor that relies on an electric field to control the shape of the nonconductive depletion layer within a semiconductor material, thus controlling the conductivity of a "channel" in that material.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FETs, like all transistors, can be thought of as voltage-controlled resistors.  Most FETs are made using conventional bulk semiconductor processing techniques, using the single-crystal semiconductor wafer as the active region, or channel.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channel region of TFTs (thin-film transistors), on the other hand, is a thin film that is deposited onto a substrate (often glass, since the primary application of TFTs is in liquid crystal displays.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For more on TFTs, see </w:t>
      </w:r>
      <w:hyperlink r:id="rId392" w:history="1">
        <w:r w:rsidRPr="002E78B5">
          <w:rPr>
            <w:rStyle w:val="Hyperlink"/>
            <w:rFonts w:ascii="Franklin Gothic Book" w:hAnsi="Franklin Gothic Book"/>
            <w:b/>
            <w:bCs/>
            <w:sz w:val="24"/>
            <w:szCs w:val="24"/>
          </w:rPr>
          <w:t>thin-film transistor</w:t>
        </w:r>
      </w:hyperlink>
      <w:r w:rsidRPr="002E78B5">
        <w:rPr>
          <w:rFonts w:ascii="Franklin Gothic Book" w:hAnsi="Franklin Gothic Book"/>
          <w:b/>
          <w:bCs/>
          <w:sz w:val="24"/>
          <w:szCs w:val="24"/>
        </w:rPr>
        <w:t xml:space="preserve">; the remainder of this article deals with the transistors most commonly used in integrated circuits.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In biology, voltage-gated ion channels work in a similar way.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terminals in FET are called </w:t>
      </w:r>
      <w:r w:rsidRPr="002E78B5">
        <w:rPr>
          <w:rFonts w:ascii="Franklin Gothic Book" w:hAnsi="Franklin Gothic Book"/>
          <w:b/>
          <w:bCs/>
          <w:i/>
          <w:iCs/>
          <w:sz w:val="24"/>
          <w:szCs w:val="24"/>
        </w:rPr>
        <w:t>gate</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drain</w:t>
      </w:r>
      <w:r w:rsidRPr="002E78B5">
        <w:rPr>
          <w:rFonts w:ascii="Franklin Gothic Book" w:hAnsi="Franklin Gothic Book"/>
          <w:b/>
          <w:bCs/>
          <w:sz w:val="24"/>
          <w:szCs w:val="24"/>
        </w:rPr>
        <w:t xml:space="preserve"> and </w:t>
      </w:r>
      <w:r w:rsidRPr="002E78B5">
        <w:rPr>
          <w:rFonts w:ascii="Franklin Gothic Book" w:hAnsi="Franklin Gothic Book"/>
          <w:b/>
          <w:bCs/>
          <w:i/>
          <w:iCs/>
          <w:sz w:val="24"/>
          <w:szCs w:val="24"/>
        </w:rPr>
        <w:t>source</w:t>
      </w:r>
      <w:r w:rsidRPr="002E78B5">
        <w:rPr>
          <w:rFonts w:ascii="Franklin Gothic Book" w:hAnsi="Franklin Gothic Book"/>
          <w:b/>
          <w:bCs/>
          <w:sz w:val="24"/>
          <w:szCs w:val="24"/>
        </w:rPr>
        <w:t xml:space="preserve">.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(Compare these to the terminology used for </w:t>
      </w:r>
      <w:r w:rsidR="002E78B5">
        <w:rPr>
          <w:rFonts w:ascii="Franklin Gothic Book" w:hAnsi="Franklin Gothic Book"/>
          <w:b/>
          <w:bCs/>
          <w:sz w:val="24"/>
          <w:szCs w:val="24"/>
        </w:rPr>
        <w:t>bipolar junction transistors (</w:t>
      </w:r>
      <w:r w:rsidRPr="002E78B5">
        <w:rPr>
          <w:rFonts w:ascii="Franklin Gothic Book" w:hAnsi="Franklin Gothic Book"/>
          <w:b/>
          <w:bCs/>
          <w:sz w:val="24"/>
          <w:szCs w:val="24"/>
        </w:rPr>
        <w:t>BJTs</w:t>
      </w:r>
      <w:r w:rsidR="002E78B5">
        <w:rPr>
          <w:rFonts w:ascii="Franklin Gothic Book" w:hAnsi="Franklin Gothic Book"/>
          <w:b/>
          <w:bCs/>
          <w:sz w:val="24"/>
          <w:szCs w:val="24"/>
        </w:rPr>
        <w:t>)</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base</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collector</w:t>
      </w:r>
      <w:r w:rsidRPr="002E78B5">
        <w:rPr>
          <w:rFonts w:ascii="Franklin Gothic Book" w:hAnsi="Franklin Gothic Book"/>
          <w:b/>
          <w:bCs/>
          <w:sz w:val="24"/>
          <w:szCs w:val="24"/>
        </w:rPr>
        <w:t xml:space="preserve"> and </w:t>
      </w:r>
      <w:r w:rsidRPr="002E78B5">
        <w:rPr>
          <w:rFonts w:ascii="Franklin Gothic Book" w:hAnsi="Franklin Gothic Book"/>
          <w:b/>
          <w:bCs/>
          <w:i/>
          <w:iCs/>
          <w:sz w:val="24"/>
          <w:szCs w:val="24"/>
        </w:rPr>
        <w:t>emitter</w:t>
      </w:r>
      <w:r w:rsidRPr="002E78B5">
        <w:rPr>
          <w:rFonts w:ascii="Franklin Gothic Book" w:hAnsi="Franklin Gothic Book"/>
          <w:b/>
          <w:bCs/>
          <w:sz w:val="24"/>
          <w:szCs w:val="24"/>
        </w:rPr>
        <w:t xml:space="preserve">.) </w:t>
      </w:r>
      <w:r w:rsidR="002E78B5" w:rsidRPr="002E78B5">
        <w:rPr>
          <w:rFonts w:ascii="Franklin Gothic Book" w:hAnsi="Franklin Gothic Book"/>
          <w:b/>
          <w:bCs/>
          <w:sz w:val="24"/>
          <w:szCs w:val="24"/>
        </w:rPr>
        <w:t xml:space="preserve"> </w:t>
      </w:r>
      <w:r w:rsid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voltage applied between the gate and source terminals opens and closes the conductive channel, modulating the resistance between source and drain. </w:t>
      </w:r>
      <w:r w:rsidR="002E78B5" w:rsidRPr="002E78B5">
        <w:rPr>
          <w:rFonts w:ascii="Franklin Gothic Book" w:hAnsi="Franklin Gothic Book"/>
          <w:b/>
          <w:bCs/>
          <w:sz w:val="24"/>
          <w:szCs w:val="24"/>
        </w:rPr>
        <w:t xml:space="preserve"> The FET is simpler in concept than the bipolar transistor and can be constructed from a wide range of materials. The different types of field-effect transistors can be distin</w:t>
      </w:r>
      <w:r w:rsidR="002E78B5">
        <w:rPr>
          <w:rFonts w:ascii="Franklin Gothic Book" w:hAnsi="Franklin Gothic Book"/>
          <w:b/>
          <w:bCs/>
          <w:sz w:val="24"/>
          <w:szCs w:val="24"/>
        </w:rPr>
        <w:t>guished by the type of insulation</w:t>
      </w:r>
      <w:r w:rsidR="002E78B5" w:rsidRPr="002E78B5">
        <w:rPr>
          <w:rFonts w:ascii="Franklin Gothic Book" w:hAnsi="Franklin Gothic Book"/>
          <w:b/>
          <w:bCs/>
          <w:sz w:val="24"/>
          <w:szCs w:val="24"/>
        </w:rPr>
        <w:t xml:space="preserve"> between channel and gate: </w:t>
      </w:r>
    </w:p>
    <w:p w:rsidR="002E78B5" w:rsidRPr="002E78B5" w:rsidRDefault="002E78B5" w:rsidP="004D421C">
      <w:pPr>
        <w:pStyle w:val="ListParagraph"/>
        <w:numPr>
          <w:ilvl w:val="0"/>
          <w:numId w:val="21"/>
        </w:numPr>
        <w:spacing w:after="0"/>
        <w:ind w:left="360"/>
        <w:rPr>
          <w:rFonts w:ascii="Franklin Gothic Book" w:hAnsi="Franklin Gothic Book"/>
          <w:bCs/>
          <w:sz w:val="22"/>
          <w:szCs w:val="22"/>
        </w:rPr>
      </w:pPr>
      <w:r w:rsidRPr="002E78B5">
        <w:rPr>
          <w:rFonts w:ascii="Franklin Gothic Book" w:hAnsi="Franklin Gothic Book"/>
          <w:bCs/>
          <w:sz w:val="22"/>
          <w:szCs w:val="22"/>
        </w:rPr>
        <w:t xml:space="preserve">The </w:t>
      </w:r>
      <w:hyperlink r:id="rId393" w:history="1">
        <w:r w:rsidRPr="002E78B5">
          <w:rPr>
            <w:rStyle w:val="Hyperlink"/>
            <w:rFonts w:ascii="Franklin Gothic Book" w:hAnsi="Franklin Gothic Book"/>
            <w:bCs/>
            <w:sz w:val="22"/>
            <w:szCs w:val="22"/>
          </w:rPr>
          <w:t>MOSFET</w:t>
        </w:r>
      </w:hyperlink>
      <w:r w:rsidRPr="002E78B5">
        <w:rPr>
          <w:rFonts w:ascii="Franklin Gothic Book" w:hAnsi="Franklin Gothic Book"/>
          <w:bCs/>
          <w:sz w:val="22"/>
          <w:szCs w:val="22"/>
        </w:rPr>
        <w:t xml:space="preserve"> (Metal-Oxide-Semiconductor Field-Effect Transistor) utilizes an insulator (typically SiO</w:t>
      </w:r>
      <w:r w:rsidRPr="002E78B5">
        <w:rPr>
          <w:rFonts w:ascii="Franklin Gothic Book" w:hAnsi="Franklin Gothic Book"/>
          <w:bCs/>
          <w:sz w:val="22"/>
          <w:szCs w:val="22"/>
          <w:vertAlign w:val="subscript"/>
        </w:rPr>
        <w:t>2</w:t>
      </w:r>
      <w:r w:rsidRPr="002E78B5">
        <w:rPr>
          <w:rFonts w:ascii="Franklin Gothic Book" w:hAnsi="Franklin Gothic Book"/>
          <w:bCs/>
          <w:sz w:val="22"/>
          <w:szCs w:val="22"/>
        </w:rPr>
        <w:t xml:space="preserve">). </w:t>
      </w:r>
    </w:p>
    <w:p w:rsidR="002E78B5" w:rsidRPr="002E78B5" w:rsidRDefault="002E78B5" w:rsidP="004D421C">
      <w:pPr>
        <w:numPr>
          <w:ilvl w:val="2"/>
          <w:numId w:val="20"/>
        </w:numPr>
        <w:tabs>
          <w:tab w:val="clear" w:pos="1800"/>
          <w:tab w:val="num" w:pos="1080"/>
        </w:tabs>
        <w:spacing w:after="0"/>
        <w:ind w:left="1080"/>
        <w:rPr>
          <w:rFonts w:ascii="Franklin Gothic Book" w:hAnsi="Franklin Gothic Book"/>
          <w:bCs/>
          <w:sz w:val="22"/>
          <w:szCs w:val="22"/>
        </w:rPr>
      </w:pPr>
      <w:r w:rsidRPr="002E78B5">
        <w:rPr>
          <w:rFonts w:ascii="Franklin Gothic Book" w:hAnsi="Franklin Gothic Book"/>
          <w:bCs/>
          <w:sz w:val="22"/>
          <w:szCs w:val="22"/>
        </w:rPr>
        <w:t xml:space="preserve">Power MOSFETs become less conductive with increasing temperature and can therefore be thought of as n-channel devices by default. Silicon devices that use electrons, rather than holes, as the majority carriers are slightly faster and can carry more current than their P-type counterparts. The same is true in GaAs devices. </w:t>
      </w:r>
    </w:p>
    <w:p w:rsidR="002E78B5" w:rsidRPr="002E78B5" w:rsidRDefault="002E78B5" w:rsidP="004D421C">
      <w:pPr>
        <w:numPr>
          <w:ilvl w:val="2"/>
          <w:numId w:val="20"/>
        </w:numPr>
        <w:tabs>
          <w:tab w:val="clear" w:pos="1800"/>
          <w:tab w:val="num" w:pos="1080"/>
        </w:tabs>
        <w:spacing w:after="0"/>
        <w:ind w:left="1080"/>
        <w:rPr>
          <w:rFonts w:ascii="Franklin Gothic Book" w:hAnsi="Franklin Gothic Book"/>
          <w:bCs/>
          <w:sz w:val="22"/>
          <w:szCs w:val="22"/>
        </w:rPr>
      </w:pPr>
      <w:r w:rsidRPr="002E78B5">
        <w:rPr>
          <w:rFonts w:ascii="Franklin Gothic Book" w:hAnsi="Franklin Gothic Book"/>
          <w:bCs/>
          <w:sz w:val="22"/>
          <w:szCs w:val="22"/>
        </w:rPr>
        <w:lastRenderedPageBreak/>
        <w:t xml:space="preserve">Power MOSFETs are typically Vertical-FETs, where the active device is built along the rims of hexagonal pits in the semiconductor surface, and the Drain current flows vertically down the surface of the pits. </w:t>
      </w:r>
    </w:p>
    <w:p w:rsidR="002E78B5" w:rsidRPr="002E78B5" w:rsidRDefault="002E78B5" w:rsidP="004D421C">
      <w:pPr>
        <w:numPr>
          <w:ilvl w:val="1"/>
          <w:numId w:val="20"/>
        </w:numPr>
        <w:tabs>
          <w:tab w:val="clear" w:pos="1080"/>
          <w:tab w:val="num" w:pos="360"/>
        </w:tabs>
        <w:spacing w:after="0"/>
        <w:ind w:left="360"/>
        <w:rPr>
          <w:rFonts w:ascii="Franklin Gothic Book" w:hAnsi="Franklin Gothic Book"/>
          <w:bCs/>
          <w:sz w:val="22"/>
          <w:szCs w:val="22"/>
        </w:rPr>
      </w:pPr>
      <w:r w:rsidRPr="002E78B5">
        <w:rPr>
          <w:rFonts w:ascii="Franklin Gothic Book" w:hAnsi="Franklin Gothic Book"/>
          <w:bCs/>
          <w:sz w:val="22"/>
          <w:szCs w:val="22"/>
        </w:rPr>
        <w:t xml:space="preserve">The </w:t>
      </w:r>
      <w:hyperlink r:id="rId394" w:history="1">
        <w:r w:rsidRPr="002E78B5">
          <w:rPr>
            <w:rStyle w:val="Hyperlink"/>
            <w:rFonts w:ascii="Franklin Gothic Book" w:hAnsi="Franklin Gothic Book"/>
            <w:bCs/>
            <w:sz w:val="22"/>
            <w:szCs w:val="22"/>
          </w:rPr>
          <w:t>JFET</w:t>
        </w:r>
      </w:hyperlink>
      <w:r w:rsidRPr="002E78B5">
        <w:rPr>
          <w:rFonts w:ascii="Franklin Gothic Book" w:hAnsi="Franklin Gothic Book"/>
          <w:bCs/>
          <w:sz w:val="22"/>
          <w:szCs w:val="22"/>
        </w:rPr>
        <w:t xml:space="preserve"> (Junction Field-Effect Transistor) uses a p-n junction to produce the depletion layer. </w:t>
      </w:r>
    </w:p>
    <w:p w:rsidR="002E78B5" w:rsidRPr="002E78B5" w:rsidRDefault="002E78B5" w:rsidP="004D421C">
      <w:pPr>
        <w:numPr>
          <w:ilvl w:val="1"/>
          <w:numId w:val="20"/>
        </w:numPr>
        <w:tabs>
          <w:tab w:val="clear" w:pos="1080"/>
          <w:tab w:val="num" w:pos="360"/>
        </w:tabs>
        <w:spacing w:after="0"/>
        <w:ind w:left="360"/>
        <w:rPr>
          <w:rFonts w:ascii="Franklin Gothic Book" w:hAnsi="Franklin Gothic Book"/>
          <w:bCs/>
          <w:sz w:val="22"/>
          <w:szCs w:val="22"/>
        </w:rPr>
      </w:pPr>
      <w:r w:rsidRPr="002E78B5">
        <w:rPr>
          <w:rFonts w:ascii="Franklin Gothic Book" w:hAnsi="Franklin Gothic Book"/>
          <w:bCs/>
          <w:sz w:val="22"/>
          <w:szCs w:val="22"/>
        </w:rPr>
        <w:t xml:space="preserve">Substituting the p-n-junction with a Schottky barrier gives a </w:t>
      </w:r>
      <w:hyperlink r:id="rId395" w:history="1">
        <w:r w:rsidRPr="002E78B5">
          <w:rPr>
            <w:rStyle w:val="Hyperlink"/>
            <w:rFonts w:ascii="Franklin Gothic Book" w:hAnsi="Franklin Gothic Book"/>
            <w:bCs/>
            <w:sz w:val="22"/>
            <w:szCs w:val="22"/>
          </w:rPr>
          <w:t>MESFET</w:t>
        </w:r>
      </w:hyperlink>
      <w:r w:rsidRPr="002E78B5">
        <w:rPr>
          <w:rFonts w:ascii="Franklin Gothic Book" w:hAnsi="Franklin Gothic Book"/>
          <w:bCs/>
          <w:sz w:val="22"/>
          <w:szCs w:val="22"/>
        </w:rPr>
        <w:t xml:space="preserve"> (Metal-Semiconductor Field-Effect Transistor), used for GaAs and other III-V semiconductor materials. </w:t>
      </w:r>
    </w:p>
    <w:p w:rsidR="002E78B5" w:rsidRPr="002E78B5" w:rsidRDefault="002E78B5" w:rsidP="004D421C">
      <w:pPr>
        <w:numPr>
          <w:ilvl w:val="1"/>
          <w:numId w:val="20"/>
        </w:numPr>
        <w:tabs>
          <w:tab w:val="clear" w:pos="1080"/>
          <w:tab w:val="num" w:pos="360"/>
        </w:tabs>
        <w:spacing w:after="0"/>
        <w:ind w:left="360"/>
        <w:rPr>
          <w:rFonts w:ascii="Franklin Gothic Book" w:hAnsi="Franklin Gothic Book"/>
          <w:bCs/>
          <w:sz w:val="22"/>
          <w:szCs w:val="22"/>
        </w:rPr>
      </w:pPr>
      <w:r w:rsidRPr="002E78B5">
        <w:rPr>
          <w:rFonts w:ascii="Franklin Gothic Book" w:hAnsi="Franklin Gothic Book"/>
          <w:bCs/>
          <w:sz w:val="22"/>
          <w:szCs w:val="22"/>
        </w:rPr>
        <w:t xml:space="preserve">Using bandgap engineering in a ternary semiconductor like AlGaAs gives a </w:t>
      </w:r>
      <w:hyperlink r:id="rId396" w:history="1">
        <w:r w:rsidRPr="002E78B5">
          <w:rPr>
            <w:rStyle w:val="Hyperlink"/>
            <w:rFonts w:ascii="Franklin Gothic Book" w:hAnsi="Franklin Gothic Book"/>
            <w:bCs/>
            <w:sz w:val="22"/>
            <w:szCs w:val="22"/>
          </w:rPr>
          <w:t>HEMT</w:t>
        </w:r>
      </w:hyperlink>
      <w:r w:rsidRPr="002E78B5">
        <w:rPr>
          <w:rFonts w:ascii="Franklin Gothic Book" w:hAnsi="Franklin Gothic Book"/>
          <w:bCs/>
          <w:sz w:val="22"/>
          <w:szCs w:val="22"/>
        </w:rPr>
        <w:t xml:space="preserve"> (High Electron Mobility Transistor), also named an HFET (heterostructure FET). The fully depleted wide-band-gap material forms the isolation. </w:t>
      </w:r>
    </w:p>
    <w:p w:rsidR="002E78B5" w:rsidRPr="002E78B5" w:rsidRDefault="002E78B5" w:rsidP="004D421C">
      <w:pPr>
        <w:numPr>
          <w:ilvl w:val="1"/>
          <w:numId w:val="20"/>
        </w:numPr>
        <w:tabs>
          <w:tab w:val="clear" w:pos="1080"/>
          <w:tab w:val="num" w:pos="360"/>
        </w:tabs>
        <w:spacing w:after="0"/>
        <w:ind w:left="360"/>
        <w:rPr>
          <w:rFonts w:ascii="Franklin Gothic Book" w:hAnsi="Franklin Gothic Book"/>
          <w:bCs/>
          <w:sz w:val="22"/>
          <w:szCs w:val="22"/>
        </w:rPr>
      </w:pPr>
      <w:r w:rsidRPr="002E78B5">
        <w:rPr>
          <w:rFonts w:ascii="Franklin Gothic Book" w:hAnsi="Franklin Gothic Book"/>
          <w:bCs/>
          <w:sz w:val="22"/>
          <w:szCs w:val="22"/>
        </w:rPr>
        <w:t xml:space="preserve">The distinguishing feature of the TFT (thin-film transistor) is the use of amorphous silicon or polycrystalline silicon as the channel. </w:t>
      </w:r>
      <w:r w:rsidR="00FF282E">
        <w:rPr>
          <w:rFonts w:ascii="Franklin Gothic Book" w:hAnsi="Franklin Gothic Book"/>
          <w:bCs/>
          <w:sz w:val="22"/>
          <w:szCs w:val="22"/>
        </w:rPr>
        <w:t xml:space="preserve"> </w:t>
      </w:r>
      <w:sdt>
        <w:sdtPr>
          <w:rPr>
            <w:rFonts w:ascii="Franklin Gothic Book" w:hAnsi="Franklin Gothic Book"/>
            <w:bCs/>
            <w:sz w:val="22"/>
            <w:szCs w:val="22"/>
          </w:rPr>
          <w:id w:val="70006884"/>
          <w:citation/>
        </w:sdtPr>
        <w:sdtEndPr/>
        <w:sdtContent>
          <w:r w:rsidR="00941AE2">
            <w:rPr>
              <w:rFonts w:ascii="Franklin Gothic Book" w:hAnsi="Franklin Gothic Book"/>
              <w:bCs/>
              <w:sz w:val="22"/>
              <w:szCs w:val="22"/>
            </w:rPr>
            <w:fldChar w:fldCharType="begin"/>
          </w:r>
          <w:r w:rsidR="00FF282E">
            <w:rPr>
              <w:rFonts w:ascii="Franklin Gothic Book" w:hAnsi="Franklin Gothic Book"/>
              <w:bCs/>
              <w:sz w:val="22"/>
              <w:szCs w:val="22"/>
            </w:rPr>
            <w:instrText xml:space="preserve"> CITATION Wor11 \l 1033 </w:instrText>
          </w:r>
          <w:r w:rsidR="00941AE2">
            <w:rPr>
              <w:rFonts w:ascii="Franklin Gothic Book" w:hAnsi="Franklin Gothic Book"/>
              <w:bCs/>
              <w:sz w:val="22"/>
              <w:szCs w:val="22"/>
            </w:rPr>
            <w:fldChar w:fldCharType="separate"/>
          </w:r>
          <w:r w:rsidR="00FF282E" w:rsidRPr="00FF282E">
            <w:rPr>
              <w:rFonts w:ascii="Franklin Gothic Book" w:hAnsi="Franklin Gothic Book"/>
              <w:noProof/>
              <w:sz w:val="22"/>
              <w:szCs w:val="22"/>
            </w:rPr>
            <w:t>(Word IQ)</w:t>
          </w:r>
          <w:r w:rsidR="00941AE2">
            <w:rPr>
              <w:rFonts w:ascii="Franklin Gothic Book" w:hAnsi="Franklin Gothic Book"/>
              <w:bCs/>
              <w:sz w:val="22"/>
              <w:szCs w:val="22"/>
            </w:rPr>
            <w:fldChar w:fldCharType="end"/>
          </w:r>
        </w:sdtContent>
      </w:sdt>
    </w:p>
    <w:p w:rsidR="00597B5D" w:rsidRPr="00597B5D" w:rsidRDefault="00597B5D" w:rsidP="004D421C">
      <w:pPr>
        <w:spacing w:after="0"/>
        <w:ind w:left="0"/>
        <w:rPr>
          <w:rFonts w:ascii="Franklin Gothic Book" w:hAnsi="Franklin Gothic Book"/>
          <w:b/>
          <w:bCs/>
          <w:sz w:val="24"/>
          <w:szCs w:val="24"/>
        </w:rPr>
      </w:pPr>
    </w:p>
    <w:p w:rsidR="00F154EC" w:rsidRDefault="00F154EC" w:rsidP="004D421C">
      <w:pPr>
        <w:spacing w:after="0"/>
        <w:ind w:left="0"/>
        <w:rPr>
          <w:rFonts w:ascii="Franklin Gothic Book" w:hAnsi="Franklin Gothic Book"/>
          <w:b/>
          <w:bCs/>
          <w:sz w:val="24"/>
          <w:szCs w:val="24"/>
        </w:rPr>
      </w:pPr>
      <w:bookmarkStart w:id="886" w:name="FHSS_Frequency_Hopping_Spread_Spectrum"/>
      <w:bookmarkStart w:id="887" w:name="FFT_Fast_Fourier_Transform"/>
      <w:bookmarkEnd w:id="886"/>
      <w:bookmarkEnd w:id="887"/>
      <w:r>
        <w:rPr>
          <w:rFonts w:ascii="Franklin Gothic Book" w:hAnsi="Franklin Gothic Book"/>
          <w:b/>
          <w:bCs/>
          <w:sz w:val="24"/>
          <w:szCs w:val="24"/>
        </w:rPr>
        <w:t>FFT</w:t>
      </w:r>
    </w:p>
    <w:p w:rsidR="00F154EC" w:rsidRPr="00F154EC" w:rsidRDefault="00F154EC"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Fast Fourier Transform; </w:t>
      </w:r>
      <w:r w:rsidRPr="00F154EC">
        <w:rPr>
          <w:rFonts w:ascii="Franklin Gothic Book" w:hAnsi="Franklin Gothic Book" w:cs="Arial"/>
          <w:b/>
          <w:color w:val="000000"/>
          <w:sz w:val="24"/>
          <w:szCs w:val="24"/>
        </w:rPr>
        <w:t xml:space="preserve">An </w:t>
      </w:r>
      <w:hyperlink r:id="rId397" w:history="1">
        <w:r w:rsidRPr="00F154EC">
          <w:rPr>
            <w:rStyle w:val="Hyperlink"/>
            <w:rFonts w:ascii="Franklin Gothic Book" w:hAnsi="Franklin Gothic Book" w:cs="Arial"/>
            <w:b/>
            <w:sz w:val="24"/>
            <w:szCs w:val="24"/>
          </w:rPr>
          <w:t>algorithm</w:t>
        </w:r>
      </w:hyperlink>
      <w:r w:rsidRPr="00F154EC">
        <w:rPr>
          <w:rFonts w:ascii="Franklin Gothic Book" w:hAnsi="Franklin Gothic Book" w:cs="Arial"/>
          <w:b/>
          <w:color w:val="000000"/>
          <w:sz w:val="24"/>
          <w:szCs w:val="24"/>
        </w:rPr>
        <w:t xml:space="preserve"> for computing the </w:t>
      </w:r>
      <w:hyperlink r:id="rId398" w:history="1">
        <w:r w:rsidRPr="00F154EC">
          <w:rPr>
            <w:rStyle w:val="Hyperlink"/>
            <w:rFonts w:ascii="Franklin Gothic Book" w:hAnsi="Franklin Gothic Book" w:cs="Arial"/>
            <w:b/>
            <w:sz w:val="24"/>
            <w:szCs w:val="24"/>
          </w:rPr>
          <w:t>Fourier transform</w:t>
        </w:r>
      </w:hyperlink>
      <w:r w:rsidRPr="00F154EC">
        <w:rPr>
          <w:rFonts w:ascii="Franklin Gothic Book" w:hAnsi="Franklin Gothic Book" w:cs="Arial"/>
          <w:b/>
          <w:color w:val="000000"/>
          <w:sz w:val="24"/>
          <w:szCs w:val="24"/>
        </w:rPr>
        <w:t xml:space="preserve"> of a set of discrete data values. Given a finite set of data points, for example a periodic sampling taken from a real-world signal, the FFT expresses the data in terms of its component frequencies. It also solves the essentially identical inverse problem of reconstructing a signal from the frequency data.</w:t>
      </w:r>
      <w:r w:rsidRPr="00F154EC">
        <w:rPr>
          <w:rFonts w:ascii="Franklin Gothic Book" w:hAnsi="Franklin Gothic Book" w:cs="Arial"/>
          <w:b/>
          <w:color w:val="000000"/>
          <w:sz w:val="24"/>
          <w:szCs w:val="24"/>
        </w:rPr>
        <w:br/>
      </w:r>
      <w:r w:rsidRPr="00F154EC">
        <w:rPr>
          <w:rFonts w:ascii="Franklin Gothic Book" w:hAnsi="Franklin Gothic Book" w:cs="Arial"/>
          <w:b/>
          <w:color w:val="000000"/>
          <w:sz w:val="24"/>
          <w:szCs w:val="24"/>
        </w:rPr>
        <w:br/>
        <w:t>The FFT is a mainstay of numerical analysis. Gilbert Strang described it as "the most important algorithm of our generation". The FFT also provides the asymptotically fastest known algorithm for multiplying two polynomials.</w:t>
      </w:r>
      <w:r>
        <w:rPr>
          <w:rFonts w:ascii="Franklin Gothic Book" w:hAnsi="Franklin Gothic Book" w:cs="Arial"/>
          <w:b/>
          <w:color w:val="000000"/>
          <w:sz w:val="24"/>
          <w:szCs w:val="24"/>
        </w:rPr>
        <w:t xml:space="preserve">  </w:t>
      </w:r>
      <w:sdt>
        <w:sdtPr>
          <w:rPr>
            <w:rFonts w:ascii="Franklin Gothic Book" w:hAnsi="Franklin Gothic Book" w:cs="Arial"/>
            <w:b/>
            <w:color w:val="000000"/>
            <w:sz w:val="24"/>
            <w:szCs w:val="24"/>
          </w:rPr>
          <w:id w:val="-938220714"/>
          <w:citation/>
        </w:sdtPr>
        <w:sdtEndPr/>
        <w:sdtContent>
          <w:r>
            <w:rPr>
              <w:rFonts w:ascii="Franklin Gothic Book" w:hAnsi="Franklin Gothic Book" w:cs="Arial"/>
              <w:b/>
              <w:color w:val="000000"/>
              <w:sz w:val="24"/>
              <w:szCs w:val="24"/>
            </w:rPr>
            <w:fldChar w:fldCharType="begin"/>
          </w:r>
          <w:r>
            <w:rPr>
              <w:rFonts w:ascii="Franklin Gothic Book" w:hAnsi="Franklin Gothic Book" w:cs="Arial"/>
              <w:b/>
              <w:color w:val="000000"/>
              <w:sz w:val="24"/>
              <w:szCs w:val="24"/>
            </w:rPr>
            <w:instrText xml:space="preserve"> CITATION Fre11 \l 1033 </w:instrText>
          </w:r>
          <w:r>
            <w:rPr>
              <w:rFonts w:ascii="Franklin Gothic Book" w:hAnsi="Franklin Gothic Book" w:cs="Arial"/>
              <w:b/>
              <w:color w:val="000000"/>
              <w:sz w:val="24"/>
              <w:szCs w:val="24"/>
            </w:rPr>
            <w:fldChar w:fldCharType="separate"/>
          </w:r>
          <w:r w:rsidRPr="00F154EC">
            <w:rPr>
              <w:rFonts w:ascii="Franklin Gothic Book" w:hAnsi="Franklin Gothic Book" w:cs="Arial"/>
              <w:noProof/>
              <w:color w:val="000000"/>
              <w:sz w:val="24"/>
              <w:szCs w:val="24"/>
            </w:rPr>
            <w:t>(FreeDictionary dot com)</w:t>
          </w:r>
          <w:r>
            <w:rPr>
              <w:rFonts w:ascii="Franklin Gothic Book" w:hAnsi="Franklin Gothic Book" w:cs="Arial"/>
              <w:b/>
              <w:color w:val="000000"/>
              <w:sz w:val="24"/>
              <w:szCs w:val="24"/>
            </w:rPr>
            <w:fldChar w:fldCharType="end"/>
          </w:r>
        </w:sdtContent>
      </w:sdt>
    </w:p>
    <w:p w:rsidR="00F154EC" w:rsidRDefault="00F154EC" w:rsidP="004D421C">
      <w:pPr>
        <w:spacing w:after="0"/>
        <w:ind w:left="0"/>
        <w:rPr>
          <w:rFonts w:ascii="Franklin Gothic Book" w:hAnsi="Franklin Gothic Book"/>
          <w:b/>
          <w:bCs/>
          <w:sz w:val="24"/>
          <w:szCs w:val="24"/>
        </w:rPr>
      </w:pPr>
    </w:p>
    <w:p w:rsidR="009027EE" w:rsidRDefault="009027EE" w:rsidP="004D421C">
      <w:pPr>
        <w:spacing w:after="0"/>
        <w:ind w:left="0"/>
        <w:rPr>
          <w:rFonts w:ascii="Franklin Gothic Book" w:hAnsi="Franklin Gothic Book"/>
          <w:b/>
          <w:bCs/>
          <w:sz w:val="24"/>
          <w:szCs w:val="24"/>
        </w:rPr>
      </w:pPr>
      <w:r>
        <w:rPr>
          <w:rFonts w:ascii="Franklin Gothic Book" w:hAnsi="Franklin Gothic Book"/>
          <w:b/>
          <w:bCs/>
          <w:sz w:val="24"/>
          <w:szCs w:val="24"/>
        </w:rPr>
        <w:t>FHSS</w:t>
      </w:r>
    </w:p>
    <w:p w:rsidR="009027EE" w:rsidRPr="009027EE" w:rsidRDefault="009027EE" w:rsidP="004D421C">
      <w:pPr>
        <w:spacing w:after="0"/>
        <w:ind w:left="0"/>
        <w:rPr>
          <w:rFonts w:ascii="Franklin Gothic Book" w:hAnsi="Franklin Gothic Book"/>
          <w:b/>
          <w:bCs/>
          <w:sz w:val="24"/>
          <w:szCs w:val="24"/>
        </w:rPr>
      </w:pPr>
      <w:r>
        <w:rPr>
          <w:rFonts w:ascii="Franklin Gothic Book" w:hAnsi="Franklin Gothic Book"/>
          <w:b/>
          <w:bCs/>
          <w:sz w:val="24"/>
          <w:szCs w:val="24"/>
        </w:rPr>
        <w:t>Frequency-Hopping Spread S</w:t>
      </w:r>
      <w:r w:rsidRPr="009027EE">
        <w:rPr>
          <w:rFonts w:ascii="Franklin Gothic Book" w:hAnsi="Franklin Gothic Book"/>
          <w:b/>
          <w:bCs/>
          <w:sz w:val="24"/>
          <w:szCs w:val="24"/>
        </w:rPr>
        <w:t>pectrum</w:t>
      </w:r>
      <w:r>
        <w:rPr>
          <w:rFonts w:ascii="Franklin Gothic Book" w:hAnsi="Franklin Gothic Book"/>
          <w:b/>
          <w:bCs/>
          <w:sz w:val="24"/>
          <w:szCs w:val="24"/>
        </w:rPr>
        <w:t xml:space="preserve">; </w:t>
      </w:r>
      <w:r w:rsidRPr="009027EE">
        <w:rPr>
          <w:rFonts w:ascii="Franklin Gothic Book" w:hAnsi="Franklin Gothic Book"/>
          <w:b/>
          <w:bCs/>
          <w:sz w:val="24"/>
          <w:szCs w:val="24"/>
        </w:rPr>
        <w:t xml:space="preserve"> a spread-spectrum method of transmitting signals by rapidly switching a carrier among many frequency channels, using a pseudorandom sequence known to both transmitter and receiver. </w:t>
      </w:r>
      <w:r>
        <w:rPr>
          <w:rFonts w:ascii="Franklin Gothic Book" w:hAnsi="Franklin Gothic Book"/>
          <w:b/>
          <w:bCs/>
          <w:sz w:val="24"/>
          <w:szCs w:val="24"/>
        </w:rPr>
        <w:t xml:space="preserve"> </w:t>
      </w:r>
      <w:r w:rsidRPr="009027EE">
        <w:rPr>
          <w:rFonts w:ascii="Franklin Gothic Book" w:hAnsi="Franklin Gothic Book"/>
          <w:b/>
          <w:bCs/>
          <w:sz w:val="24"/>
          <w:szCs w:val="24"/>
        </w:rPr>
        <w:t xml:space="preserve">A spread-spectrum transmission offers three main advantages over a fixed-frequency transmission: </w:t>
      </w:r>
    </w:p>
    <w:p w:rsidR="009027EE" w:rsidRPr="009027EE" w:rsidRDefault="009027EE" w:rsidP="004D421C">
      <w:pPr>
        <w:numPr>
          <w:ilvl w:val="0"/>
          <w:numId w:val="19"/>
        </w:numPr>
        <w:tabs>
          <w:tab w:val="clear" w:pos="720"/>
          <w:tab w:val="num" w:pos="0"/>
        </w:tabs>
        <w:spacing w:after="0"/>
        <w:ind w:left="0"/>
        <w:rPr>
          <w:rFonts w:ascii="Franklin Gothic Book" w:hAnsi="Franklin Gothic Book"/>
          <w:b/>
          <w:bCs/>
          <w:sz w:val="24"/>
          <w:szCs w:val="24"/>
        </w:rPr>
      </w:pPr>
      <w:r w:rsidRPr="009027EE">
        <w:rPr>
          <w:rFonts w:ascii="Franklin Gothic Book" w:hAnsi="Franklin Gothic Book"/>
          <w:b/>
          <w:bCs/>
          <w:sz w:val="24"/>
          <w:szCs w:val="24"/>
        </w:rPr>
        <w:t xml:space="preserve">Spread-spectrum signals are highly resistant to noise and interference. The process of re-collecting a spread signal spreads out noise and interference, causing them to recede into the background. </w:t>
      </w:r>
    </w:p>
    <w:p w:rsidR="009027EE" w:rsidRPr="009027EE" w:rsidRDefault="009027EE" w:rsidP="004D421C">
      <w:pPr>
        <w:numPr>
          <w:ilvl w:val="0"/>
          <w:numId w:val="19"/>
        </w:numPr>
        <w:tabs>
          <w:tab w:val="clear" w:pos="720"/>
          <w:tab w:val="num" w:pos="0"/>
        </w:tabs>
        <w:spacing w:after="0"/>
        <w:ind w:left="0"/>
        <w:rPr>
          <w:rFonts w:ascii="Franklin Gothic Book" w:hAnsi="Franklin Gothic Book"/>
          <w:b/>
          <w:bCs/>
          <w:sz w:val="24"/>
          <w:szCs w:val="24"/>
        </w:rPr>
      </w:pPr>
      <w:r w:rsidRPr="009027EE">
        <w:rPr>
          <w:rFonts w:ascii="Franklin Gothic Book" w:hAnsi="Franklin Gothic Book"/>
          <w:b/>
          <w:bCs/>
          <w:sz w:val="24"/>
          <w:szCs w:val="24"/>
        </w:rPr>
        <w:t xml:space="preserve">Spread-spectrum signals are difficult to intercept. A Frequency-Hop spread-spectrum signal sounds like a momentary noise burst or simply an increase in the background noise for short Frequency-Hop codes on any narrowband receiver except a Frequency-Hop spread-spectrum receiver using the exact same channel sequence as was used by the transmitter. </w:t>
      </w:r>
    </w:p>
    <w:p w:rsidR="009027EE" w:rsidRPr="009027EE" w:rsidRDefault="009027EE" w:rsidP="004D421C">
      <w:pPr>
        <w:numPr>
          <w:ilvl w:val="0"/>
          <w:numId w:val="19"/>
        </w:numPr>
        <w:tabs>
          <w:tab w:val="clear" w:pos="720"/>
          <w:tab w:val="num" w:pos="0"/>
        </w:tabs>
        <w:spacing w:after="0"/>
        <w:ind w:left="0"/>
        <w:rPr>
          <w:rFonts w:ascii="Franklin Gothic Book" w:hAnsi="Franklin Gothic Book"/>
          <w:b/>
          <w:bCs/>
          <w:sz w:val="24"/>
          <w:szCs w:val="24"/>
        </w:rPr>
      </w:pPr>
      <w:r w:rsidRPr="009027EE">
        <w:rPr>
          <w:rFonts w:ascii="Franklin Gothic Book" w:hAnsi="Franklin Gothic Book"/>
          <w:b/>
          <w:bCs/>
          <w:sz w:val="24"/>
          <w:szCs w:val="24"/>
        </w:rPr>
        <w:t xml:space="preserve">Spread-spectrum transmissions can share a frequency band with many types of conventional transmissions with minimal interference. The spread-spectrum signals add minimal noise to the narrow-frequency communications, and vice versa. As a result, bandwidth can be utilized more efficiently. </w:t>
      </w:r>
      <w:r>
        <w:rPr>
          <w:rFonts w:ascii="Franklin Gothic Book" w:hAnsi="Franklin Gothic Book"/>
          <w:b/>
          <w:bCs/>
          <w:sz w:val="24"/>
          <w:szCs w:val="24"/>
        </w:rPr>
        <w:t xml:space="preserve"> </w:t>
      </w:r>
      <w:sdt>
        <w:sdtPr>
          <w:rPr>
            <w:rFonts w:ascii="Franklin Gothic Book" w:hAnsi="Franklin Gothic Book"/>
            <w:b/>
            <w:bCs/>
            <w:sz w:val="24"/>
            <w:szCs w:val="24"/>
          </w:rPr>
          <w:id w:val="7000686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Wor11 \l 1033 </w:instrText>
          </w:r>
          <w:r w:rsidR="00941AE2">
            <w:rPr>
              <w:rFonts w:ascii="Franklin Gothic Book" w:hAnsi="Franklin Gothic Book"/>
              <w:b/>
              <w:bCs/>
              <w:sz w:val="24"/>
              <w:szCs w:val="24"/>
            </w:rPr>
            <w:fldChar w:fldCharType="separate"/>
          </w:r>
          <w:r w:rsidRPr="009027EE">
            <w:rPr>
              <w:rFonts w:ascii="Franklin Gothic Book" w:hAnsi="Franklin Gothic Book"/>
              <w:noProof/>
              <w:sz w:val="24"/>
              <w:szCs w:val="24"/>
            </w:rPr>
            <w:t>(Word IQ)</w:t>
          </w:r>
          <w:r w:rsidR="00941AE2">
            <w:rPr>
              <w:rFonts w:ascii="Franklin Gothic Book" w:hAnsi="Franklin Gothic Book"/>
              <w:b/>
              <w:bCs/>
              <w:sz w:val="24"/>
              <w:szCs w:val="24"/>
            </w:rPr>
            <w:fldChar w:fldCharType="end"/>
          </w:r>
        </w:sdtContent>
      </w:sdt>
    </w:p>
    <w:p w:rsidR="009027EE" w:rsidRDefault="009027EE" w:rsidP="004D421C">
      <w:pPr>
        <w:spacing w:after="0"/>
        <w:ind w:left="0"/>
        <w:rPr>
          <w:rFonts w:ascii="Franklin Gothic Book" w:hAnsi="Franklin Gothic Book"/>
          <w:b/>
          <w:bCs/>
          <w:sz w:val="24"/>
          <w:szCs w:val="24"/>
        </w:rPr>
      </w:pPr>
    </w:p>
    <w:p w:rsidR="00BA77C3" w:rsidRDefault="00BA77C3" w:rsidP="004D421C">
      <w:pPr>
        <w:spacing w:after="0"/>
        <w:ind w:left="0"/>
        <w:rPr>
          <w:rFonts w:ascii="Franklin Gothic Book" w:hAnsi="Franklin Gothic Book"/>
          <w:b/>
          <w:bCs/>
          <w:sz w:val="24"/>
          <w:szCs w:val="24"/>
        </w:rPr>
      </w:pPr>
      <w:bookmarkStart w:id="888" w:name="Fiber_Buffer"/>
      <w:bookmarkEnd w:id="888"/>
      <w:r w:rsidRPr="00BA77C3">
        <w:rPr>
          <w:rFonts w:ascii="Franklin Gothic Book" w:hAnsi="Franklin Gothic Book"/>
          <w:b/>
          <w:bCs/>
          <w:sz w:val="24"/>
          <w:szCs w:val="24"/>
        </w:rPr>
        <w:lastRenderedPageBreak/>
        <w:t xml:space="preserve">Fiber Buffer </w:t>
      </w:r>
    </w:p>
    <w:p w:rsidR="00BA77C3" w:rsidRDefault="00BA77C3" w:rsidP="004D421C">
      <w:pPr>
        <w:spacing w:after="0"/>
        <w:ind w:left="0"/>
        <w:rPr>
          <w:rFonts w:ascii="Franklin Gothic Book" w:hAnsi="Franklin Gothic Book"/>
          <w:b/>
          <w:sz w:val="24"/>
          <w:szCs w:val="24"/>
        </w:rPr>
      </w:pPr>
      <w:r w:rsidRPr="00BA77C3">
        <w:rPr>
          <w:rFonts w:ascii="Franklin Gothic Book" w:hAnsi="Franklin Gothic Book"/>
          <w:b/>
          <w:sz w:val="24"/>
          <w:szCs w:val="24"/>
        </w:rPr>
        <w:t>A material and element that may be used to protect an</w:t>
      </w:r>
      <w:r>
        <w:rPr>
          <w:rFonts w:ascii="Franklin Gothic Book" w:hAnsi="Franklin Gothic Book"/>
          <w:b/>
          <w:sz w:val="24"/>
          <w:szCs w:val="24"/>
        </w:rPr>
        <w:t xml:space="preserve"> </w:t>
      </w:r>
      <w:r w:rsidRPr="00BA77C3">
        <w:rPr>
          <w:rFonts w:ascii="Franklin Gothic Book" w:hAnsi="Franklin Gothic Book"/>
          <w:b/>
          <w:sz w:val="24"/>
          <w:szCs w:val="24"/>
        </w:rPr>
        <w:t>optical fiber waveguide from physical damage, providing mechanical</w:t>
      </w:r>
      <w:r>
        <w:rPr>
          <w:rFonts w:ascii="Franklin Gothic Book" w:hAnsi="Franklin Gothic Book"/>
          <w:b/>
          <w:sz w:val="24"/>
          <w:szCs w:val="24"/>
        </w:rPr>
        <w:t xml:space="preserve"> </w:t>
      </w:r>
      <w:r w:rsidRPr="00BA77C3">
        <w:rPr>
          <w:rFonts w:ascii="Franklin Gothic Book" w:hAnsi="Franklin Gothic Book"/>
          <w:b/>
          <w:sz w:val="24"/>
          <w:szCs w:val="24"/>
        </w:rPr>
        <w:t>isolation and/or protection.</w:t>
      </w:r>
      <w:r>
        <w:rPr>
          <w:rFonts w:ascii="Franklin Gothic Book" w:hAnsi="Franklin Gothic Book"/>
          <w:b/>
          <w:sz w:val="24"/>
          <w:szCs w:val="24"/>
        </w:rPr>
        <w:t xml:space="preserve"> </w:t>
      </w:r>
      <w:sdt>
        <w:sdtPr>
          <w:rPr>
            <w:rFonts w:ascii="Franklin Gothic Book" w:hAnsi="Franklin Gothic Book"/>
            <w:b/>
            <w:sz w:val="24"/>
            <w:szCs w:val="24"/>
          </w:rPr>
          <w:id w:val="386431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50D7" w:rsidRDefault="005350D7" w:rsidP="004D421C">
      <w:pPr>
        <w:spacing w:after="0"/>
        <w:ind w:left="0"/>
        <w:rPr>
          <w:rFonts w:ascii="Franklin Gothic Book" w:hAnsi="Franklin Gothic Book"/>
          <w:b/>
          <w:sz w:val="24"/>
          <w:szCs w:val="24"/>
        </w:rPr>
      </w:pPr>
    </w:p>
    <w:p w:rsidR="005350D7" w:rsidRDefault="005350D7" w:rsidP="004D421C">
      <w:pPr>
        <w:spacing w:after="0"/>
        <w:ind w:left="0"/>
        <w:rPr>
          <w:rFonts w:ascii="Franklin Gothic Book" w:hAnsi="Franklin Gothic Book"/>
          <w:b/>
          <w:sz w:val="24"/>
          <w:szCs w:val="24"/>
        </w:rPr>
      </w:pPr>
      <w:bookmarkStart w:id="889" w:name="Fiber_Connector"/>
      <w:bookmarkEnd w:id="889"/>
      <w:r>
        <w:rPr>
          <w:rFonts w:ascii="Franklin Gothic Book" w:hAnsi="Franklin Gothic Book"/>
          <w:b/>
          <w:sz w:val="24"/>
          <w:szCs w:val="24"/>
        </w:rPr>
        <w:t>Fiber Connector</w:t>
      </w:r>
    </w:p>
    <w:p w:rsidR="005350D7" w:rsidRDefault="005350D7" w:rsidP="004D421C">
      <w:pPr>
        <w:ind w:left="0"/>
        <w:rPr>
          <w:rFonts w:ascii="Franklin Gothic Book" w:hAnsi="Franklin Gothic Book"/>
          <w:b/>
          <w:sz w:val="24"/>
          <w:szCs w:val="24"/>
        </w:rPr>
      </w:pPr>
      <w:r w:rsidRPr="005350D7">
        <w:rPr>
          <w:rFonts w:ascii="Franklin Gothic Book" w:hAnsi="Franklin Gothic Book"/>
          <w:b/>
          <w:sz w:val="24"/>
          <w:szCs w:val="24"/>
        </w:rPr>
        <w:t xml:space="preserve">There are numerous types of plugs and sockets to connect optical fibers, using threaded, bayonet, push-pull and snap-lock connections. </w:t>
      </w:r>
      <w:r>
        <w:rPr>
          <w:rFonts w:ascii="Franklin Gothic Book" w:hAnsi="Franklin Gothic Book"/>
          <w:b/>
          <w:sz w:val="24"/>
          <w:szCs w:val="24"/>
        </w:rPr>
        <w:t xml:space="preserve"> </w:t>
      </w:r>
      <w:r w:rsidRPr="005350D7">
        <w:rPr>
          <w:rFonts w:ascii="Franklin Gothic Book" w:hAnsi="Franklin Gothic Book"/>
          <w:b/>
          <w:sz w:val="24"/>
          <w:szCs w:val="24"/>
        </w:rPr>
        <w:t xml:space="preserve">The first fiber-optic connector to be standardized was SMA, which was followed by the SC, ST and FC types. </w:t>
      </w:r>
      <w:r>
        <w:rPr>
          <w:rFonts w:ascii="Franklin Gothic Book" w:hAnsi="Franklin Gothic Book"/>
          <w:b/>
          <w:sz w:val="24"/>
          <w:szCs w:val="24"/>
        </w:rPr>
        <w:t xml:space="preserve"> </w:t>
      </w:r>
      <w:r w:rsidRPr="005350D7">
        <w:rPr>
          <w:rFonts w:ascii="Franklin Gothic Book" w:hAnsi="Franklin Gothic Book"/>
          <w:b/>
          <w:sz w:val="24"/>
          <w:szCs w:val="24"/>
        </w:rPr>
        <w:t>Since most optical transmissions require two cables (one to transmit and the other to receive), smaller form factors such as the snap-lock Fiber Jack were developed to make installations as simp</w:t>
      </w:r>
      <w:r>
        <w:rPr>
          <w:rFonts w:ascii="Franklin Gothic Book" w:hAnsi="Franklin Gothic Book"/>
          <w:b/>
          <w:sz w:val="24"/>
          <w:szCs w:val="24"/>
        </w:rPr>
        <w:t xml:space="preserve">le as plugging in a telephone. </w:t>
      </w:r>
      <w:r w:rsidR="00B85F43">
        <w:rPr>
          <w:rFonts w:ascii="Franklin Gothic Book" w:hAnsi="Franklin Gothic Book"/>
          <w:b/>
          <w:sz w:val="24"/>
          <w:szCs w:val="24"/>
        </w:rPr>
        <w:t xml:space="preserve"> </w:t>
      </w:r>
      <w:r w:rsidRPr="005350D7">
        <w:rPr>
          <w:rFonts w:ascii="Franklin Gothic Book" w:hAnsi="Franklin Gothic Book"/>
          <w:b/>
          <w:sz w:val="24"/>
          <w:szCs w:val="24"/>
        </w:rPr>
        <w:t>Attaching a connector to an optical fiber takes more work than copper wir</w:t>
      </w:r>
      <w:r w:rsidR="00B85F43">
        <w:rPr>
          <w:rFonts w:ascii="Franklin Gothic Book" w:hAnsi="Franklin Gothic Book"/>
          <w:b/>
          <w:sz w:val="24"/>
          <w:szCs w:val="24"/>
        </w:rPr>
        <w:t>e connectors</w:t>
      </w:r>
      <w:r w:rsidRPr="005350D7">
        <w:rPr>
          <w:rFonts w:ascii="Franklin Gothic Book" w:hAnsi="Franklin Gothic Book"/>
          <w:b/>
          <w:sz w:val="24"/>
          <w:szCs w:val="24"/>
        </w:rPr>
        <w:t xml:space="preserve">. </w:t>
      </w:r>
      <w:r w:rsidR="00B85F43">
        <w:rPr>
          <w:rFonts w:ascii="Franklin Gothic Book" w:hAnsi="Franklin Gothic Book"/>
          <w:b/>
          <w:sz w:val="24"/>
          <w:szCs w:val="24"/>
        </w:rPr>
        <w:t xml:space="preserve"> </w:t>
      </w:r>
      <w:r w:rsidRPr="005350D7">
        <w:rPr>
          <w:rFonts w:ascii="Franklin Gothic Book" w:hAnsi="Franklin Gothic Book"/>
          <w:b/>
          <w:sz w:val="24"/>
          <w:szCs w:val="24"/>
        </w:rPr>
        <w:t xml:space="preserve">The ends of the fiber usually have to be carefully cemented and then polished in order to let the maximum light pass through. Most class time on the subject is "hands on." See </w:t>
      </w:r>
      <w:hyperlink r:id="rId399" w:history="1">
        <w:r w:rsidRPr="005350D7">
          <w:rPr>
            <w:rStyle w:val="Hyperlink"/>
            <w:rFonts w:ascii="Franklin Gothic Book" w:hAnsi="Franklin Gothic Book"/>
            <w:b/>
            <w:sz w:val="24"/>
            <w:szCs w:val="24"/>
          </w:rPr>
          <w:t>mechanical splice</w:t>
        </w:r>
      </w:hyperlink>
      <w:r w:rsidRPr="005350D7">
        <w:rPr>
          <w:rFonts w:ascii="Franklin Gothic Book" w:hAnsi="Franklin Gothic Book"/>
          <w:b/>
          <w:sz w:val="24"/>
          <w:szCs w:val="24"/>
        </w:rPr>
        <w:t xml:space="preserve"> and </w:t>
      </w:r>
      <w:hyperlink r:id="rId400" w:history="1">
        <w:r w:rsidRPr="005350D7">
          <w:rPr>
            <w:rStyle w:val="Hyperlink"/>
            <w:rFonts w:ascii="Franklin Gothic Book" w:hAnsi="Franklin Gothic Book"/>
            <w:b/>
            <w:sz w:val="24"/>
            <w:szCs w:val="24"/>
          </w:rPr>
          <w:t>fusion splice</w:t>
        </w:r>
      </w:hyperlink>
      <w:r w:rsidRPr="005350D7">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Pr="005350D7">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r w:rsidRPr="005350D7">
        <w:rPr>
          <w:rFonts w:ascii="Franklin Gothic Book" w:hAnsi="Franklin Gothic Book"/>
          <w:b/>
          <w:sz w:val="24"/>
          <w:szCs w:val="24"/>
        </w:rPr>
        <w:br/>
      </w:r>
      <w:r w:rsidRPr="005350D7">
        <w:rPr>
          <w:rFonts w:ascii="Franklin Gothic Book" w:hAnsi="Franklin Gothic Book"/>
          <w:b/>
          <w:sz w:val="24"/>
          <w:szCs w:val="24"/>
        </w:rPr>
        <w:br/>
      </w:r>
    </w:p>
    <w:p w:rsidR="005350D7" w:rsidRDefault="005350D7"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1429A3BA" wp14:editId="1C7AE16D">
            <wp:extent cx="3810000" cy="6029325"/>
            <wp:effectExtent l="19050" t="0" r="0" b="0"/>
            <wp:docPr id="31" name="Picture 17" descr="C:\Users\cyoung\Desktop\Glossary of Terms\Photos\fiber-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Photos\fiber-conn.jpg"/>
                    <pic:cNvPicPr>
                      <a:picLocks noChangeAspect="1" noChangeArrowheads="1"/>
                    </pic:cNvPicPr>
                  </pic:nvPicPr>
                  <pic:blipFill>
                    <a:blip r:embed="rId401" cstate="print"/>
                    <a:srcRect/>
                    <a:stretch>
                      <a:fillRect/>
                    </a:stretch>
                  </pic:blipFill>
                  <pic:spPr bwMode="auto">
                    <a:xfrm>
                      <a:off x="0" y="0"/>
                      <a:ext cx="3810000" cy="6029325"/>
                    </a:xfrm>
                    <a:prstGeom prst="rect">
                      <a:avLst/>
                    </a:prstGeom>
                    <a:noFill/>
                    <a:ln w="9525">
                      <a:noFill/>
                      <a:miter lim="800000"/>
                      <a:headEnd/>
                      <a:tailEnd/>
                    </a:ln>
                  </pic:spPr>
                </pic:pic>
              </a:graphicData>
            </a:graphic>
          </wp:inline>
        </w:drawing>
      </w:r>
    </w:p>
    <w:p w:rsidR="005350D7" w:rsidRDefault="005350D7" w:rsidP="004D421C">
      <w:pPr>
        <w:ind w:left="0"/>
        <w:jc w:val="center"/>
        <w:rPr>
          <w:rFonts w:ascii="Franklin Gothic Book" w:hAnsi="Franklin Gothic Book"/>
          <w:b/>
          <w:sz w:val="24"/>
          <w:szCs w:val="24"/>
        </w:rPr>
      </w:pPr>
      <w:r>
        <w:rPr>
          <w:rFonts w:ascii="Franklin Gothic Book" w:hAnsi="Franklin Gothic Book"/>
          <w:sz w:val="24"/>
          <w:szCs w:val="24"/>
        </w:rPr>
        <w:t xml:space="preserve">Source:  </w:t>
      </w:r>
      <w:hyperlink r:id="rId402" w:history="1">
        <w:r w:rsidRPr="002632E9">
          <w:rPr>
            <w:rStyle w:val="Hyperlink"/>
            <w:rFonts w:ascii="Franklin Gothic Book" w:hAnsi="Franklin Gothic Book"/>
            <w:b/>
            <w:sz w:val="24"/>
            <w:szCs w:val="24"/>
          </w:rPr>
          <w:t>http://www.ertyu.org/steven_nikkel/images/fiber-conn.jpg</w:t>
        </w:r>
      </w:hyperlink>
    </w:p>
    <w:p w:rsidR="001D3E04" w:rsidRPr="00676AF2" w:rsidRDefault="001D3E04" w:rsidP="004D421C">
      <w:pPr>
        <w:ind w:left="0"/>
        <w:rPr>
          <w:rFonts w:ascii="Franklin Gothic Book" w:hAnsi="Franklin Gothic Book"/>
          <w:b/>
          <w:sz w:val="24"/>
          <w:szCs w:val="24"/>
        </w:rPr>
      </w:pPr>
      <w:bookmarkStart w:id="890" w:name="Fiber_Distributed_Data_Interface_FDDI"/>
      <w:bookmarkEnd w:id="890"/>
      <w:r w:rsidRPr="00676AF2">
        <w:rPr>
          <w:rFonts w:ascii="Franklin Gothic Book" w:hAnsi="Franklin Gothic Book"/>
          <w:b/>
          <w:sz w:val="24"/>
          <w:szCs w:val="24"/>
        </w:rPr>
        <w:t xml:space="preserve">Fiber Distributed Data Interface (FDDI) </w:t>
      </w:r>
      <w:r w:rsidRPr="00676AF2">
        <w:rPr>
          <w:rFonts w:ascii="Franklin Gothic Book" w:hAnsi="Franklin Gothic Book"/>
          <w:b/>
          <w:sz w:val="24"/>
          <w:szCs w:val="24"/>
        </w:rPr>
        <w:br/>
        <w:t>A network based on the use of optical fiber to transmit data at a rate of 100Mbps. Or a fiber-based LAN standard.</w:t>
      </w:r>
    </w:p>
    <w:p w:rsidR="001D3E04" w:rsidRPr="00676AF2" w:rsidRDefault="001D3E04" w:rsidP="004D421C">
      <w:pPr>
        <w:spacing w:after="0" w:line="240" w:lineRule="auto"/>
        <w:ind w:left="0"/>
        <w:rPr>
          <w:rFonts w:ascii="Franklin Gothic Book" w:hAnsi="Franklin Gothic Book"/>
          <w:b/>
          <w:sz w:val="24"/>
          <w:szCs w:val="24"/>
        </w:rPr>
      </w:pPr>
      <w:bookmarkStart w:id="891" w:name="Fiber_Node"/>
      <w:bookmarkEnd w:id="891"/>
      <w:r w:rsidRPr="00676AF2">
        <w:rPr>
          <w:rFonts w:ascii="Franklin Gothic Book" w:hAnsi="Franklin Gothic Book"/>
          <w:b/>
          <w:sz w:val="24"/>
          <w:szCs w:val="24"/>
        </w:rPr>
        <w:t>Fiber Node</w:t>
      </w:r>
      <w:r w:rsidRPr="00676AF2">
        <w:rPr>
          <w:rFonts w:ascii="Franklin Gothic Book" w:hAnsi="Franklin Gothic Book"/>
          <w:b/>
          <w:sz w:val="24"/>
          <w:szCs w:val="24"/>
        </w:rPr>
        <w:br/>
        <w:t>A point of interface between a fiber trunk and the coaxial distribution.</w:t>
      </w:r>
    </w:p>
    <w:p w:rsidR="001D3E04" w:rsidRDefault="001D3E04" w:rsidP="004D421C">
      <w:pPr>
        <w:spacing w:after="0" w:line="240" w:lineRule="auto"/>
        <w:ind w:left="0"/>
        <w:rPr>
          <w:rFonts w:ascii="Franklin Gothic Book" w:hAnsi="Franklin Gothic Book"/>
          <w:b/>
          <w:sz w:val="24"/>
          <w:szCs w:val="24"/>
        </w:rPr>
      </w:pPr>
      <w:bookmarkStart w:id="892" w:name="Fiber_Optics"/>
      <w:bookmarkEnd w:id="892"/>
      <w:r w:rsidRPr="00676AF2">
        <w:rPr>
          <w:rFonts w:ascii="Franklin Gothic Book" w:hAnsi="Franklin Gothic Book"/>
          <w:b/>
          <w:sz w:val="24"/>
          <w:szCs w:val="24"/>
        </w:rPr>
        <w:t>Fiber Optics</w:t>
      </w:r>
      <w:r w:rsidRPr="00676AF2">
        <w:rPr>
          <w:rFonts w:ascii="Franklin Gothic Book" w:hAnsi="Franklin Gothic Book"/>
          <w:b/>
          <w:sz w:val="24"/>
          <w:szCs w:val="24"/>
        </w:rPr>
        <w:br/>
        <w:t xml:space="preserve">(1) Very thin and pliable tubes of glass or plastic used to carry wide bands of frequencies. (2) Transmission medium that uses glass or plastic fibers vs. other, copper-based wires to </w:t>
      </w:r>
      <w:r w:rsidRPr="00676AF2">
        <w:rPr>
          <w:rFonts w:ascii="Franklin Gothic Book" w:hAnsi="Franklin Gothic Book"/>
          <w:b/>
          <w:sz w:val="24"/>
          <w:szCs w:val="24"/>
        </w:rPr>
        <w:lastRenderedPageBreak/>
        <w:t>transmit data or voice signals. Fiber-optic cable offers much greater capacity and transmission speeds than traditional mediums.</w:t>
      </w:r>
      <w:r w:rsidR="00587BDC">
        <w:rPr>
          <w:rFonts w:ascii="Franklin Gothic Book" w:hAnsi="Franklin Gothic Book"/>
          <w:b/>
          <w:sz w:val="24"/>
          <w:szCs w:val="24"/>
        </w:rPr>
        <w:t xml:space="preserve">  Also, </w:t>
      </w:r>
      <w:r w:rsidR="00587BDC">
        <w:rPr>
          <w:rFonts w:ascii="Franklin Gothic Book" w:hAnsi="Franklin Gothic Book"/>
          <w:b/>
          <w:bCs/>
          <w:sz w:val="24"/>
          <w:szCs w:val="24"/>
        </w:rPr>
        <w:t>t</w:t>
      </w:r>
      <w:r w:rsidR="00587BDC" w:rsidRPr="00587BDC">
        <w:rPr>
          <w:rFonts w:ascii="Franklin Gothic Book" w:hAnsi="Franklin Gothic Book"/>
          <w:b/>
          <w:sz w:val="24"/>
          <w:szCs w:val="24"/>
        </w:rPr>
        <w:t>he branch of optical technology concerned with the transmission of radiant power through fibers made of transparent materials such as glass, fused silica or plastic.</w:t>
      </w:r>
      <w:r w:rsidR="00587BDC">
        <w:rPr>
          <w:rFonts w:ascii="Franklin Gothic Book" w:hAnsi="Franklin Gothic Book"/>
          <w:b/>
          <w:sz w:val="24"/>
          <w:szCs w:val="24"/>
        </w:rPr>
        <w:t xml:space="preserve"> </w:t>
      </w:r>
      <w:sdt>
        <w:sdtPr>
          <w:rPr>
            <w:rFonts w:ascii="Franklin Gothic Book" w:hAnsi="Franklin Gothic Book"/>
            <w:b/>
            <w:sz w:val="24"/>
            <w:szCs w:val="24"/>
          </w:rPr>
          <w:id w:val="531190933"/>
          <w:citation/>
        </w:sdtPr>
        <w:sdtEndPr/>
        <w:sdtContent>
          <w:r w:rsidR="00941AE2">
            <w:rPr>
              <w:rFonts w:ascii="Franklin Gothic Book" w:hAnsi="Franklin Gothic Book"/>
              <w:b/>
              <w:sz w:val="24"/>
              <w:szCs w:val="24"/>
            </w:rPr>
            <w:fldChar w:fldCharType="begin"/>
          </w:r>
          <w:r w:rsidR="00587BDC">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00587BDC" w:rsidRPr="00587BDC">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C15EF1" w:rsidRDefault="00C15EF1" w:rsidP="004D421C">
      <w:pPr>
        <w:spacing w:after="0" w:line="240" w:lineRule="auto"/>
        <w:ind w:left="0"/>
        <w:rPr>
          <w:rFonts w:ascii="Franklin Gothic Book" w:hAnsi="Franklin Gothic Book"/>
          <w:b/>
          <w:sz w:val="24"/>
          <w:szCs w:val="24"/>
        </w:rPr>
      </w:pPr>
    </w:p>
    <w:p w:rsidR="00BB7C2F" w:rsidRDefault="00BB7C2F" w:rsidP="004D421C">
      <w:pPr>
        <w:spacing w:after="0" w:line="240" w:lineRule="auto"/>
        <w:ind w:left="0"/>
        <w:rPr>
          <w:rFonts w:ascii="Franklin Gothic Book" w:hAnsi="Franklin Gothic Book"/>
          <w:b/>
          <w:bCs/>
          <w:sz w:val="24"/>
          <w:szCs w:val="24"/>
        </w:rPr>
      </w:pPr>
      <w:r w:rsidRPr="00BB7C2F">
        <w:rPr>
          <w:rFonts w:ascii="Franklin Gothic Book" w:hAnsi="Franklin Gothic Book"/>
          <w:b/>
          <w:bCs/>
          <w:sz w:val="24"/>
          <w:szCs w:val="24"/>
        </w:rPr>
        <w:t xml:space="preserve">Fiber-Optic Link </w:t>
      </w:r>
    </w:p>
    <w:p w:rsidR="00BB7C2F" w:rsidRDefault="00BB7C2F" w:rsidP="004D421C">
      <w:pPr>
        <w:spacing w:after="0" w:line="240" w:lineRule="auto"/>
        <w:ind w:left="0"/>
        <w:rPr>
          <w:rFonts w:ascii="Franklin Gothic Book" w:hAnsi="Franklin Gothic Book"/>
          <w:b/>
          <w:sz w:val="24"/>
          <w:szCs w:val="24"/>
        </w:rPr>
      </w:pPr>
      <w:r w:rsidRPr="00BB7C2F">
        <w:rPr>
          <w:rFonts w:ascii="Franklin Gothic Book" w:hAnsi="Franklin Gothic Book"/>
          <w:b/>
          <w:sz w:val="24"/>
          <w:szCs w:val="24"/>
        </w:rPr>
        <w:t>Any optical transmission channel designed to connect</w:t>
      </w:r>
      <w:r>
        <w:rPr>
          <w:rFonts w:ascii="Franklin Gothic Book" w:hAnsi="Franklin Gothic Book"/>
          <w:b/>
          <w:sz w:val="24"/>
          <w:szCs w:val="24"/>
        </w:rPr>
        <w:t xml:space="preserve"> </w:t>
      </w:r>
      <w:r w:rsidRPr="00BB7C2F">
        <w:rPr>
          <w:rFonts w:ascii="Franklin Gothic Book" w:hAnsi="Franklin Gothic Book"/>
          <w:b/>
          <w:sz w:val="24"/>
          <w:szCs w:val="24"/>
        </w:rPr>
        <w:t>two end terminals or to be connected in series with other channels.</w:t>
      </w:r>
      <w:r>
        <w:rPr>
          <w:rFonts w:ascii="Franklin Gothic Book" w:hAnsi="Franklin Gothic Book"/>
          <w:b/>
          <w:sz w:val="24"/>
          <w:szCs w:val="24"/>
        </w:rPr>
        <w:t xml:space="preserve"> </w:t>
      </w:r>
      <w:sdt>
        <w:sdtPr>
          <w:rPr>
            <w:rFonts w:ascii="Franklin Gothic Book" w:hAnsi="Franklin Gothic Book"/>
            <w:b/>
            <w:sz w:val="24"/>
            <w:szCs w:val="24"/>
          </w:rPr>
          <w:id w:val="386431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4D421C">
      <w:pPr>
        <w:spacing w:after="0" w:line="240" w:lineRule="auto"/>
        <w:ind w:left="0"/>
        <w:rPr>
          <w:rFonts w:ascii="Franklin Gothic Book" w:hAnsi="Franklin Gothic Book"/>
          <w:b/>
          <w:sz w:val="24"/>
          <w:szCs w:val="24"/>
        </w:rPr>
      </w:pPr>
    </w:p>
    <w:p w:rsidR="001D3E04" w:rsidRDefault="001D3E04" w:rsidP="004D421C">
      <w:pPr>
        <w:spacing w:after="0" w:line="240" w:lineRule="auto"/>
        <w:ind w:left="0"/>
        <w:rPr>
          <w:rFonts w:ascii="Franklin Gothic Book" w:hAnsi="Franklin Gothic Book"/>
          <w:b/>
          <w:sz w:val="24"/>
          <w:szCs w:val="24"/>
        </w:rPr>
      </w:pPr>
      <w:bookmarkStart w:id="893" w:name="Field"/>
      <w:bookmarkEnd w:id="893"/>
      <w:r w:rsidRPr="00676AF2">
        <w:rPr>
          <w:rFonts w:ascii="Franklin Gothic Book" w:hAnsi="Franklin Gothic Book"/>
          <w:b/>
          <w:sz w:val="24"/>
          <w:szCs w:val="24"/>
        </w:rPr>
        <w:t>Field</w:t>
      </w:r>
      <w:r w:rsidRPr="00676AF2">
        <w:rPr>
          <w:rFonts w:ascii="Franklin Gothic Book" w:hAnsi="Franklin Gothic Book"/>
          <w:b/>
          <w:sz w:val="24"/>
          <w:szCs w:val="24"/>
        </w:rPr>
        <w:br/>
        <w:t>One half of a complete picture (or frame) interval, containing all of the odd or even scanning lines of the picture.</w:t>
      </w:r>
    </w:p>
    <w:p w:rsidR="00C15EF1" w:rsidRPr="00676AF2" w:rsidRDefault="00C15EF1" w:rsidP="004D421C">
      <w:pPr>
        <w:spacing w:after="0" w:line="240" w:lineRule="auto"/>
        <w:ind w:left="0"/>
        <w:rPr>
          <w:rFonts w:ascii="Franklin Gothic Book" w:hAnsi="Franklin Gothic Book"/>
          <w:b/>
          <w:sz w:val="24"/>
          <w:szCs w:val="24"/>
        </w:rPr>
      </w:pPr>
    </w:p>
    <w:p w:rsidR="00533546" w:rsidRDefault="001D3E04" w:rsidP="004D421C">
      <w:pPr>
        <w:spacing w:after="0" w:line="240" w:lineRule="auto"/>
        <w:ind w:left="0"/>
        <w:rPr>
          <w:rFonts w:ascii="Franklin Gothic Book" w:hAnsi="Franklin Gothic Book"/>
          <w:b/>
          <w:sz w:val="24"/>
          <w:szCs w:val="24"/>
        </w:rPr>
      </w:pPr>
      <w:bookmarkStart w:id="894" w:name="Field_Frequency"/>
      <w:bookmarkEnd w:id="894"/>
      <w:r w:rsidRPr="00676AF2">
        <w:rPr>
          <w:rFonts w:ascii="Franklin Gothic Book" w:hAnsi="Franklin Gothic Book"/>
          <w:b/>
          <w:sz w:val="24"/>
          <w:szCs w:val="24"/>
        </w:rPr>
        <w:t>Field Frequency</w:t>
      </w:r>
      <w:r w:rsidRPr="00676AF2">
        <w:rPr>
          <w:rFonts w:ascii="Franklin Gothic Book" w:hAnsi="Franklin Gothic Book"/>
          <w:b/>
          <w:sz w:val="24"/>
          <w:szCs w:val="24"/>
        </w:rPr>
        <w:br/>
        <w:t>The rate at which a complete field is scanne</w:t>
      </w:r>
      <w:r w:rsidR="00533546">
        <w:rPr>
          <w:rFonts w:ascii="Franklin Gothic Book" w:hAnsi="Franklin Gothic Book"/>
          <w:b/>
          <w:sz w:val="24"/>
          <w:szCs w:val="24"/>
        </w:rPr>
        <w:t>d, nominally 60 times a second.</w:t>
      </w:r>
    </w:p>
    <w:p w:rsidR="00C15EF1" w:rsidRDefault="00C15EF1" w:rsidP="004D421C">
      <w:pPr>
        <w:spacing w:after="0" w:line="240" w:lineRule="auto"/>
        <w:ind w:left="0"/>
        <w:rPr>
          <w:rFonts w:ascii="Franklin Gothic Book" w:hAnsi="Franklin Gothic Book"/>
          <w:b/>
          <w:sz w:val="24"/>
          <w:szCs w:val="24"/>
        </w:rPr>
      </w:pPr>
    </w:p>
    <w:p w:rsidR="005D2ADB" w:rsidRPr="005D2ADB" w:rsidRDefault="005D2ADB" w:rsidP="004D421C">
      <w:pPr>
        <w:spacing w:after="0" w:line="240" w:lineRule="auto"/>
        <w:ind w:left="0"/>
        <w:rPr>
          <w:rFonts w:ascii="Franklin Gothic Book" w:hAnsi="Franklin Gothic Book"/>
          <w:b/>
          <w:bCs/>
          <w:sz w:val="24"/>
          <w:szCs w:val="24"/>
        </w:rPr>
      </w:pPr>
      <w:bookmarkStart w:id="895" w:name="Field_Strength_Meter"/>
      <w:bookmarkStart w:id="896" w:name="Field_Strength"/>
      <w:bookmarkEnd w:id="895"/>
      <w:bookmarkEnd w:id="896"/>
      <w:r w:rsidRPr="005D2ADB">
        <w:rPr>
          <w:rFonts w:ascii="Franklin Gothic Book" w:hAnsi="Franklin Gothic Book"/>
          <w:b/>
          <w:bCs/>
          <w:sz w:val="24"/>
          <w:szCs w:val="24"/>
        </w:rPr>
        <w:t>Field Strength</w:t>
      </w:r>
    </w:p>
    <w:p w:rsidR="005D2ADB" w:rsidRPr="005D2ADB" w:rsidRDefault="005D2ADB"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5D2ADB">
        <w:rPr>
          <w:rFonts w:ascii="Franklin Gothic Book" w:eastAsia="Times New Roman" w:hAnsi="Franklin Gothic Book" w:cs="Times New Roman"/>
          <w:b/>
          <w:color w:val="auto"/>
          <w:sz w:val="24"/>
          <w:szCs w:val="24"/>
          <w:lang w:bidi="ar-SA"/>
        </w:rPr>
        <w:t xml:space="preserve">The amplitude of the electric or magnetic </w:t>
      </w:r>
      <w:r w:rsidRPr="005D2ADB">
        <w:rPr>
          <w:rFonts w:ascii="Franklin Gothic Book" w:eastAsia="Times New Roman" w:hAnsi="Franklin Gothic Book" w:cs="Times New Roman"/>
          <w:b/>
          <w:bCs/>
          <w:color w:val="auto"/>
          <w:sz w:val="24"/>
          <w:szCs w:val="24"/>
          <w:lang w:bidi="ar-SA"/>
        </w:rPr>
        <w:t>fields.</w:t>
      </w:r>
      <w:r w:rsidRPr="005D2ADB">
        <w:rPr>
          <w:rFonts w:ascii="Franklin Gothic Book" w:eastAsia="Times New Roman" w:hAnsi="Franklin Gothic Book" w:cs="Times New Roman"/>
          <w:b/>
          <w:color w:val="auto"/>
          <w:sz w:val="24"/>
          <w:szCs w:val="24"/>
          <w:lang w:bidi="ar-SA"/>
        </w:rPr>
        <w:t xml:space="preserve"> Related to the </w:t>
      </w:r>
      <w:r w:rsidRPr="005D2ADB">
        <w:rPr>
          <w:rFonts w:ascii="Franklin Gothic Book" w:eastAsia="Times New Roman" w:hAnsi="Franklin Gothic Book" w:cs="Times New Roman"/>
          <w:b/>
          <w:bCs/>
          <w:color w:val="auto"/>
          <w:sz w:val="24"/>
          <w:szCs w:val="24"/>
          <w:lang w:bidi="ar-SA"/>
        </w:rPr>
        <w:t>Power Density</w:t>
      </w:r>
      <w:r w:rsidRPr="005D2ADB">
        <w:rPr>
          <w:rFonts w:ascii="Franklin Gothic Book" w:eastAsia="Times New Roman" w:hAnsi="Franklin Gothic Book" w:cs="Times New Roman"/>
          <w:b/>
          <w:color w:val="auto"/>
          <w:sz w:val="24"/>
          <w:szCs w:val="24"/>
          <w:lang w:bidi="ar-SA"/>
        </w:rPr>
        <w:t xml:space="preserve"> through the impedance of free space. </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310602871"/>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5D2ADB">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5D2ADB" w:rsidRPr="005D2ADB" w:rsidRDefault="005D2ADB" w:rsidP="004D421C">
      <w:pPr>
        <w:spacing w:before="60" w:after="60" w:line="240" w:lineRule="auto"/>
        <w:ind w:left="0"/>
        <w:jc w:val="both"/>
        <w:rPr>
          <w:rFonts w:ascii="Franklin Gothic Book" w:eastAsia="Times New Roman" w:hAnsi="Franklin Gothic Book" w:cs="Times New Roman"/>
          <w:b/>
          <w:color w:val="auto"/>
          <w:sz w:val="24"/>
          <w:szCs w:val="24"/>
          <w:lang w:bidi="ar-SA"/>
        </w:rPr>
      </w:pPr>
    </w:p>
    <w:p w:rsidR="00BB7C2F" w:rsidRPr="005D2ADB" w:rsidRDefault="00BB7C2F" w:rsidP="004D421C">
      <w:pPr>
        <w:spacing w:before="60" w:after="60" w:line="240" w:lineRule="auto"/>
        <w:ind w:left="0"/>
        <w:jc w:val="both"/>
        <w:rPr>
          <w:rFonts w:ascii="Verdana" w:eastAsia="Times New Roman" w:hAnsi="Verdana" w:cs="Times New Roman"/>
          <w:color w:val="auto"/>
          <w:lang w:bidi="ar-SA"/>
        </w:rPr>
      </w:pPr>
      <w:r w:rsidRPr="00BB7C2F">
        <w:rPr>
          <w:rFonts w:ascii="Franklin Gothic Book" w:hAnsi="Franklin Gothic Book"/>
          <w:b/>
          <w:bCs/>
          <w:sz w:val="24"/>
          <w:szCs w:val="24"/>
        </w:rPr>
        <w:t xml:space="preserve">Field Strength Meter (FSM) </w:t>
      </w:r>
    </w:p>
    <w:p w:rsidR="00BB7C2F" w:rsidRDefault="00BB7C2F" w:rsidP="004D421C">
      <w:pPr>
        <w:spacing w:after="0" w:line="240" w:lineRule="auto"/>
        <w:ind w:left="0"/>
        <w:rPr>
          <w:rFonts w:ascii="Franklin Gothic Book" w:hAnsi="Franklin Gothic Book"/>
          <w:b/>
          <w:sz w:val="24"/>
          <w:szCs w:val="24"/>
        </w:rPr>
      </w:pPr>
      <w:r w:rsidRPr="00BB7C2F">
        <w:rPr>
          <w:rFonts w:ascii="Franklin Gothic Book" w:hAnsi="Franklin Gothic Book"/>
          <w:b/>
          <w:sz w:val="24"/>
          <w:szCs w:val="24"/>
        </w:rPr>
        <w:t>See S</w:t>
      </w:r>
      <w:r w:rsidR="00C15EF1">
        <w:rPr>
          <w:rFonts w:ascii="Franklin Gothic Book" w:hAnsi="Franklin Gothic Book"/>
          <w:b/>
          <w:sz w:val="24"/>
          <w:szCs w:val="24"/>
        </w:rPr>
        <w:t>ignal Level M</w:t>
      </w:r>
      <w:r w:rsidRPr="00BB7C2F">
        <w:rPr>
          <w:rFonts w:ascii="Franklin Gothic Book" w:hAnsi="Franklin Gothic Book"/>
          <w:b/>
          <w:sz w:val="24"/>
          <w:szCs w:val="24"/>
        </w:rPr>
        <w:t>eter.</w:t>
      </w:r>
    </w:p>
    <w:p w:rsidR="00340CE5" w:rsidRDefault="00340CE5" w:rsidP="004D421C">
      <w:pPr>
        <w:spacing w:after="0" w:line="240" w:lineRule="auto"/>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bookmarkStart w:id="897" w:name="Figure_Eight_Cable"/>
      <w:bookmarkEnd w:id="897"/>
      <w:r w:rsidRPr="00BB7C2F">
        <w:rPr>
          <w:rFonts w:ascii="Franklin Gothic Book" w:hAnsi="Franklin Gothic Book"/>
          <w:b/>
          <w:bCs/>
          <w:sz w:val="24"/>
          <w:szCs w:val="24"/>
        </w:rPr>
        <w:t xml:space="preserve">Figure 8 Cable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Coaxial cable manufactured with an integrated messenger</w:t>
      </w:r>
      <w:r>
        <w:rPr>
          <w:rFonts w:ascii="Franklin Gothic Book" w:hAnsi="Franklin Gothic Book"/>
          <w:b/>
          <w:sz w:val="24"/>
          <w:szCs w:val="24"/>
        </w:rPr>
        <w:t xml:space="preserve"> </w:t>
      </w:r>
      <w:r w:rsidRPr="00BB7C2F">
        <w:rPr>
          <w:rFonts w:ascii="Franklin Gothic Book" w:hAnsi="Franklin Gothic Book"/>
          <w:b/>
          <w:sz w:val="24"/>
          <w:szCs w:val="24"/>
        </w:rPr>
        <w:t>cable.</w:t>
      </w:r>
      <w:r>
        <w:rPr>
          <w:rFonts w:ascii="Franklin Gothic Book" w:hAnsi="Franklin Gothic Book"/>
          <w:b/>
          <w:sz w:val="24"/>
          <w:szCs w:val="24"/>
        </w:rPr>
        <w:t xml:space="preserve"> </w:t>
      </w:r>
      <w:sdt>
        <w:sdtPr>
          <w:rPr>
            <w:rFonts w:ascii="Franklin Gothic Book" w:hAnsi="Franklin Gothic Book"/>
            <w:b/>
            <w:sz w:val="24"/>
            <w:szCs w:val="24"/>
          </w:rPr>
          <w:id w:val="386431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bookmarkStart w:id="898" w:name="File_and_Print_Sharing"/>
      <w:bookmarkEnd w:id="898"/>
      <w:r w:rsidRPr="00676AF2">
        <w:rPr>
          <w:rFonts w:ascii="Franklin Gothic Book" w:hAnsi="Franklin Gothic Book"/>
          <w:b/>
          <w:sz w:val="24"/>
          <w:szCs w:val="24"/>
        </w:rPr>
        <w:t>File &amp; Print Sharing</w:t>
      </w:r>
      <w:r w:rsidRPr="00676AF2">
        <w:rPr>
          <w:rFonts w:ascii="Franklin Gothic Book" w:hAnsi="Franklin Gothic Book"/>
          <w:b/>
          <w:sz w:val="24"/>
          <w:szCs w:val="24"/>
        </w:rPr>
        <w:br/>
        <w:t>A network component which allows a user to share files or printers on their computer with others on the network.</w:t>
      </w:r>
    </w:p>
    <w:p w:rsidR="00533546" w:rsidRPr="00676AF2" w:rsidRDefault="00533546" w:rsidP="004D421C">
      <w:pPr>
        <w:ind w:left="0"/>
        <w:rPr>
          <w:rFonts w:ascii="Franklin Gothic Book" w:hAnsi="Franklin Gothic Book"/>
          <w:b/>
          <w:sz w:val="24"/>
          <w:szCs w:val="24"/>
        </w:rPr>
      </w:pPr>
      <w:bookmarkStart w:id="899" w:name="File_Transfer_Protocol_FTP"/>
      <w:bookmarkEnd w:id="899"/>
      <w:r w:rsidRPr="00676AF2">
        <w:rPr>
          <w:rFonts w:ascii="Franklin Gothic Book" w:hAnsi="Franklin Gothic Book"/>
          <w:b/>
          <w:sz w:val="24"/>
          <w:szCs w:val="24"/>
        </w:rPr>
        <w:t>File Transfer Protocol (FTP)</w:t>
      </w:r>
      <w:r w:rsidRPr="00676AF2">
        <w:rPr>
          <w:rFonts w:ascii="Franklin Gothic Book" w:hAnsi="Franklin Gothic Book"/>
          <w:b/>
          <w:sz w:val="24"/>
          <w:szCs w:val="24"/>
        </w:rPr>
        <w:br/>
        <w:t>A method used to exchange files between computers on a network or the Internet using the TCP/IP protocol. It can also be the verb used to describe that transfer (“I need to FTP a file to them”).</w:t>
      </w:r>
    </w:p>
    <w:p w:rsidR="00533546" w:rsidRDefault="00533546" w:rsidP="004D421C">
      <w:pPr>
        <w:ind w:left="0"/>
        <w:rPr>
          <w:rFonts w:ascii="Franklin Gothic Book" w:hAnsi="Franklin Gothic Book"/>
          <w:b/>
          <w:sz w:val="24"/>
          <w:szCs w:val="24"/>
        </w:rPr>
      </w:pPr>
      <w:bookmarkStart w:id="900" w:name="Filter"/>
      <w:bookmarkEnd w:id="900"/>
      <w:r w:rsidRPr="00676AF2">
        <w:rPr>
          <w:rFonts w:ascii="Franklin Gothic Book" w:hAnsi="Franklin Gothic Book"/>
          <w:b/>
          <w:sz w:val="24"/>
          <w:szCs w:val="24"/>
        </w:rPr>
        <w:t>Filter</w:t>
      </w:r>
      <w:r w:rsidRPr="00676AF2">
        <w:rPr>
          <w:rFonts w:ascii="Franklin Gothic Book" w:hAnsi="Franklin Gothic Book"/>
          <w:b/>
          <w:sz w:val="24"/>
          <w:szCs w:val="24"/>
        </w:rPr>
        <w:br/>
        <w:t>A circuit that selects the frequency of desired channels. Used in trunk and feeder lines for special cable ser</w:t>
      </w:r>
      <w:r>
        <w:rPr>
          <w:rFonts w:ascii="Franklin Gothic Book" w:hAnsi="Franklin Gothic Book"/>
          <w:b/>
          <w:sz w:val="24"/>
          <w:szCs w:val="24"/>
        </w:rPr>
        <w:t>vices such a two-way operation.</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01" w:name="FIPS_Federal_Information_Processing_Stan"/>
      <w:bookmarkEnd w:id="901"/>
      <w:r w:rsidR="008445F9" w:rsidRPr="008445F9">
        <w:rPr>
          <w:rFonts w:ascii="Franklin Gothic Book" w:hAnsi="Franklin Gothic Book"/>
          <w:b/>
          <w:bCs/>
          <w:sz w:val="24"/>
          <w:szCs w:val="24"/>
        </w:rPr>
        <w:t>FIPS</w:t>
      </w:r>
      <w:r w:rsidR="008445F9" w:rsidRPr="008445F9">
        <w:rPr>
          <w:rFonts w:ascii="Franklin Gothic Book" w:hAnsi="Franklin Gothic Book"/>
          <w:b/>
          <w:sz w:val="24"/>
          <w:szCs w:val="24"/>
        </w:rPr>
        <w:br/>
        <w:t>Federal Information Processing Standard</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02" w:name="FISA_Foreign_Intelligence_Processing_Sta"/>
      <w:bookmarkEnd w:id="902"/>
      <w:r w:rsidR="008445F9" w:rsidRPr="008445F9">
        <w:rPr>
          <w:rFonts w:ascii="Franklin Gothic Book" w:hAnsi="Franklin Gothic Book"/>
          <w:b/>
          <w:bCs/>
          <w:sz w:val="24"/>
          <w:szCs w:val="24"/>
        </w:rPr>
        <w:lastRenderedPageBreak/>
        <w:t>FISA</w:t>
      </w:r>
      <w:r w:rsidR="008445F9" w:rsidRPr="008445F9">
        <w:rPr>
          <w:rFonts w:ascii="Franklin Gothic Book" w:hAnsi="Franklin Gothic Book"/>
          <w:b/>
          <w:sz w:val="24"/>
          <w:szCs w:val="24"/>
        </w:rPr>
        <w:br/>
        <w:t>Foreign Intelligence Surveillance Act</w:t>
      </w:r>
    </w:p>
    <w:p w:rsidR="00192D71" w:rsidRDefault="00192D71" w:rsidP="004D421C">
      <w:pPr>
        <w:spacing w:after="0"/>
        <w:ind w:left="0"/>
        <w:rPr>
          <w:rFonts w:ascii="Franklin Gothic Book" w:hAnsi="Franklin Gothic Book"/>
          <w:b/>
          <w:sz w:val="24"/>
          <w:szCs w:val="24"/>
        </w:rPr>
      </w:pPr>
      <w:bookmarkStart w:id="903" w:name="FITL"/>
      <w:bookmarkStart w:id="904" w:name="FITL_Fiber_In_The_Loop"/>
      <w:bookmarkStart w:id="905" w:name="FIT_Rate"/>
      <w:bookmarkEnd w:id="903"/>
      <w:bookmarkEnd w:id="904"/>
      <w:bookmarkEnd w:id="905"/>
      <w:r>
        <w:rPr>
          <w:rFonts w:ascii="Franklin Gothic Book" w:hAnsi="Franklin Gothic Book"/>
          <w:b/>
          <w:sz w:val="24"/>
          <w:szCs w:val="24"/>
        </w:rPr>
        <w:t>FIT Rate</w:t>
      </w:r>
    </w:p>
    <w:p w:rsidR="00192D71" w:rsidRPr="00192D71" w:rsidRDefault="00192D71" w:rsidP="004D421C">
      <w:pPr>
        <w:spacing w:after="0"/>
        <w:ind w:left="0"/>
        <w:rPr>
          <w:rFonts w:ascii="Franklin Gothic Book" w:hAnsi="Franklin Gothic Book"/>
          <w:b/>
          <w:sz w:val="24"/>
          <w:szCs w:val="24"/>
        </w:rPr>
      </w:pPr>
      <w:r w:rsidRPr="00192D71">
        <w:rPr>
          <w:rFonts w:ascii="Franklin Gothic Book" w:hAnsi="Franklin Gothic Book"/>
          <w:b/>
          <w:sz w:val="24"/>
          <w:szCs w:val="24"/>
        </w:rPr>
        <w:t xml:space="preserve">The </w:t>
      </w:r>
      <w:r w:rsidRPr="00192D71">
        <w:rPr>
          <w:rFonts w:ascii="Franklin Gothic Book" w:hAnsi="Franklin Gothic Book"/>
          <w:b/>
          <w:bCs/>
          <w:sz w:val="24"/>
          <w:szCs w:val="24"/>
        </w:rPr>
        <w:t>Failures In Time</w:t>
      </w:r>
      <w:r w:rsidRPr="00192D71">
        <w:rPr>
          <w:rFonts w:ascii="Franklin Gothic Book" w:hAnsi="Franklin Gothic Book"/>
          <w:b/>
          <w:sz w:val="24"/>
          <w:szCs w:val="24"/>
        </w:rPr>
        <w:t xml:space="preserve"> (</w:t>
      </w:r>
      <w:r w:rsidRPr="00192D71">
        <w:rPr>
          <w:rFonts w:ascii="Franklin Gothic Book" w:hAnsi="Franklin Gothic Book"/>
          <w:b/>
          <w:bCs/>
          <w:sz w:val="24"/>
          <w:szCs w:val="24"/>
        </w:rPr>
        <w:t>FIT</w:t>
      </w:r>
      <w:r w:rsidRPr="00192D71">
        <w:rPr>
          <w:rFonts w:ascii="Franklin Gothic Book" w:hAnsi="Franklin Gothic Book"/>
          <w:b/>
          <w:sz w:val="24"/>
          <w:szCs w:val="24"/>
        </w:rPr>
        <w:t>) rate of a device is the number of failures that can be expected in one billion (10</w:t>
      </w:r>
      <w:r w:rsidRPr="00192D71">
        <w:rPr>
          <w:rFonts w:ascii="Franklin Gothic Book" w:hAnsi="Franklin Gothic Book"/>
          <w:b/>
          <w:sz w:val="24"/>
          <w:szCs w:val="24"/>
          <w:vertAlign w:val="superscript"/>
        </w:rPr>
        <w:t>9</w:t>
      </w:r>
      <w:r>
        <w:rPr>
          <w:rFonts w:ascii="Franklin Gothic Book" w:hAnsi="Franklin Gothic Book"/>
          <w:b/>
          <w:sz w:val="24"/>
          <w:szCs w:val="24"/>
        </w:rPr>
        <w:t>) device-hours of operation. (e</w:t>
      </w:r>
      <w:r w:rsidRPr="00192D71">
        <w:rPr>
          <w:rFonts w:ascii="Franklin Gothic Book" w:hAnsi="Franklin Gothic Book"/>
          <w:b/>
          <w:sz w:val="24"/>
          <w:szCs w:val="24"/>
        </w:rPr>
        <w:t xml:space="preserve">.g. 1000 devices for 1 million </w:t>
      </w:r>
      <w:r w:rsidR="00354DE1" w:rsidRPr="00192D71">
        <w:rPr>
          <w:rFonts w:ascii="Franklin Gothic Book" w:hAnsi="Franklin Gothic Book"/>
          <w:b/>
          <w:sz w:val="24"/>
          <w:szCs w:val="24"/>
        </w:rPr>
        <w:t>hours</w:t>
      </w:r>
      <w:r w:rsidRPr="00192D71">
        <w:rPr>
          <w:rFonts w:ascii="Franklin Gothic Book" w:hAnsi="Franklin Gothic Book"/>
          <w:b/>
          <w:sz w:val="24"/>
          <w:szCs w:val="24"/>
        </w:rPr>
        <w:t xml:space="preserve"> or 1 million devices for 1000 hours each, or some other combination.) </w:t>
      </w:r>
      <w:r>
        <w:rPr>
          <w:rFonts w:ascii="Franklin Gothic Book" w:hAnsi="Franklin Gothic Book"/>
          <w:b/>
          <w:sz w:val="24"/>
          <w:szCs w:val="24"/>
        </w:rPr>
        <w:t xml:space="preserve"> </w:t>
      </w:r>
      <w:r w:rsidRPr="00192D71">
        <w:rPr>
          <w:rFonts w:ascii="Franklin Gothic Book" w:hAnsi="Franklin Gothic Book"/>
          <w:b/>
          <w:sz w:val="24"/>
          <w:szCs w:val="24"/>
        </w:rPr>
        <w:t>This term is used particularly by the semiconductor industry.</w:t>
      </w:r>
      <w:r>
        <w:rPr>
          <w:rFonts w:ascii="Franklin Gothic Book" w:hAnsi="Franklin Gothic Book"/>
          <w:b/>
          <w:sz w:val="24"/>
          <w:szCs w:val="24"/>
        </w:rPr>
        <w:t xml:space="preserve">  </w:t>
      </w:r>
      <w:r w:rsidRPr="00192D71">
        <w:rPr>
          <w:rFonts w:ascii="Franklin Gothic Book" w:hAnsi="Franklin Gothic Book"/>
          <w:b/>
          <w:sz w:val="24"/>
          <w:szCs w:val="24"/>
        </w:rPr>
        <w:t xml:space="preserve">Read more: </w:t>
      </w:r>
      <w:hyperlink r:id="rId403" w:anchor="ixzz1H3U5xUYj" w:history="1">
        <w:r w:rsidRPr="00192D71">
          <w:rPr>
            <w:rStyle w:val="Hyperlink"/>
            <w:rFonts w:ascii="Franklin Gothic Book" w:hAnsi="Franklin Gothic Book"/>
            <w:b/>
            <w:sz w:val="24"/>
            <w:szCs w:val="24"/>
          </w:rPr>
          <w:t>http://www.answers.com/topic/failure-rate#ixzz1H3U5xUYj</w:t>
        </w:r>
      </w:hyperlink>
      <w:r>
        <w:rPr>
          <w:rFonts w:ascii="Franklin Gothic Book" w:hAnsi="Franklin Gothic Book"/>
          <w:b/>
          <w:sz w:val="24"/>
          <w:szCs w:val="24"/>
        </w:rPr>
        <w:t xml:space="preserve">  </w:t>
      </w:r>
      <w:sdt>
        <w:sdtPr>
          <w:rPr>
            <w:rFonts w:ascii="Franklin Gothic Book" w:hAnsi="Franklin Gothic Book"/>
            <w:b/>
            <w:sz w:val="24"/>
            <w:szCs w:val="24"/>
          </w:rPr>
          <w:id w:val="70006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Pr="00192D71">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p>
    <w:p w:rsidR="00192D71" w:rsidRDefault="00192D71" w:rsidP="004D421C">
      <w:pPr>
        <w:spacing w:after="0"/>
        <w:ind w:left="0"/>
        <w:rPr>
          <w:rFonts w:ascii="Franklin Gothic Book" w:hAnsi="Franklin Gothic Book"/>
          <w:b/>
          <w:sz w:val="24"/>
          <w:szCs w:val="24"/>
        </w:rPr>
      </w:pPr>
    </w:p>
    <w:p w:rsidR="008D13A9" w:rsidRDefault="008D13A9" w:rsidP="004D421C">
      <w:pPr>
        <w:spacing w:after="0"/>
        <w:ind w:left="0"/>
        <w:rPr>
          <w:rFonts w:ascii="Franklin Gothic Book" w:hAnsi="Franklin Gothic Book"/>
          <w:b/>
          <w:sz w:val="24"/>
          <w:szCs w:val="24"/>
        </w:rPr>
      </w:pPr>
      <w:r>
        <w:rPr>
          <w:rFonts w:ascii="Franklin Gothic Book" w:hAnsi="Franklin Gothic Book"/>
          <w:b/>
          <w:sz w:val="24"/>
          <w:szCs w:val="24"/>
        </w:rPr>
        <w:t>FITL</w:t>
      </w:r>
    </w:p>
    <w:p w:rsidR="008D13A9" w:rsidRDefault="006674B0" w:rsidP="004D421C">
      <w:pPr>
        <w:spacing w:after="0"/>
        <w:ind w:left="0"/>
        <w:rPr>
          <w:rFonts w:ascii="Franklin Gothic Book" w:hAnsi="Franklin Gothic Book"/>
          <w:b/>
          <w:sz w:val="24"/>
          <w:szCs w:val="24"/>
        </w:rPr>
      </w:pPr>
      <w:r>
        <w:rPr>
          <w:rFonts w:ascii="Franklin Gothic Book" w:hAnsi="Franklin Gothic Book"/>
          <w:b/>
          <w:sz w:val="24"/>
          <w:szCs w:val="24"/>
        </w:rPr>
        <w:t>Fiber In The Loop; a</w:t>
      </w:r>
      <w:r w:rsidR="008D13A9" w:rsidRPr="008D13A9">
        <w:rPr>
          <w:rFonts w:ascii="Franklin Gothic Book" w:hAnsi="Franklin Gothic Book"/>
          <w:b/>
          <w:sz w:val="24"/>
          <w:szCs w:val="24"/>
        </w:rPr>
        <w:t xml:space="preserve"> PSTN architecture consisting of a fiber optic access network.</w:t>
      </w:r>
    </w:p>
    <w:p w:rsidR="006674B0" w:rsidRDefault="006674B0" w:rsidP="004D421C">
      <w:pPr>
        <w:spacing w:after="0"/>
        <w:ind w:left="0"/>
        <w:rPr>
          <w:rFonts w:ascii="Franklin Gothic Book" w:hAnsi="Franklin Gothic Book"/>
          <w:b/>
          <w:sz w:val="24"/>
          <w:szCs w:val="24"/>
        </w:rPr>
      </w:pPr>
    </w:p>
    <w:p w:rsidR="006674B0" w:rsidRPr="006674B0" w:rsidRDefault="006674B0" w:rsidP="004D421C">
      <w:pPr>
        <w:spacing w:after="0"/>
        <w:ind w:left="0"/>
        <w:rPr>
          <w:rFonts w:ascii="Franklin Gothic Book" w:hAnsi="Franklin Gothic Book"/>
          <w:b/>
          <w:bCs/>
          <w:sz w:val="24"/>
          <w:szCs w:val="24"/>
        </w:rPr>
      </w:pPr>
      <w:bookmarkStart w:id="906" w:name="Fixed_Mobile_Convergence"/>
      <w:bookmarkStart w:id="907" w:name="Fixed_Mobile_Convergence_FMC"/>
      <w:bookmarkEnd w:id="906"/>
      <w:bookmarkEnd w:id="907"/>
      <w:r w:rsidRPr="006674B0">
        <w:rPr>
          <w:rFonts w:ascii="Franklin Gothic Book" w:hAnsi="Franklin Gothic Book"/>
          <w:b/>
          <w:bCs/>
          <w:sz w:val="24"/>
          <w:szCs w:val="24"/>
        </w:rPr>
        <w:t>Fixed Mobile Convergence</w:t>
      </w:r>
      <w:r w:rsidR="005F2541">
        <w:rPr>
          <w:rFonts w:ascii="Franklin Gothic Book" w:hAnsi="Franklin Gothic Book"/>
          <w:b/>
          <w:bCs/>
          <w:sz w:val="24"/>
          <w:szCs w:val="24"/>
        </w:rPr>
        <w:t xml:space="preserve"> (FMC)</w:t>
      </w:r>
    </w:p>
    <w:p w:rsidR="006674B0" w:rsidRDefault="005F2541" w:rsidP="004D421C">
      <w:pPr>
        <w:spacing w:after="0"/>
        <w:ind w:left="0"/>
        <w:rPr>
          <w:rFonts w:ascii="Franklin Gothic Book" w:hAnsi="Franklin Gothic Book"/>
          <w:b/>
          <w:sz w:val="24"/>
          <w:szCs w:val="24"/>
        </w:rPr>
      </w:pPr>
      <w:r w:rsidRPr="005F2541">
        <w:rPr>
          <w:rFonts w:ascii="Franklin Gothic Book" w:hAnsi="Franklin Gothic Book"/>
          <w:b/>
          <w:sz w:val="24"/>
          <w:szCs w:val="24"/>
        </w:rPr>
        <w:t>Both FMC and Femtocell technologies are primarily focused on providing adequate mobile phone service in environmental circumstances that are less than optimal for the existing cellular infrastructure. FMC is basically a dual-mode phone that uses Wi-Fi based networks for interior phone connectivity as well as the normal cellular technology to provide ubiquitous connectivity regardless of the physical location.</w:t>
      </w:r>
      <w:r>
        <w:rPr>
          <w:rFonts w:ascii="Franklin Gothic Book" w:hAnsi="Franklin Gothic Book"/>
          <w:b/>
          <w:sz w:val="24"/>
          <w:szCs w:val="24"/>
        </w:rPr>
        <w:t xml:space="preserve">  </w:t>
      </w:r>
      <w:r w:rsidRPr="005F2541">
        <w:rPr>
          <w:rFonts w:ascii="Franklin Gothic Book" w:hAnsi="Franklin Gothic Book"/>
          <w:b/>
          <w:sz w:val="24"/>
          <w:szCs w:val="24"/>
        </w:rPr>
        <w:t>Femtocell technology offers the same results, but does not require a phone with two different wireless technologies. Femtocell technology uses cellular (3G) base stations which are connected to the Internet located at building interior locations that are associated with poor cellular reception. The 3G phone then transitions between Femtocells and the telco’s cellular infrastructure depending on which one provides more optimal RF signal conditions.</w:t>
      </w:r>
      <w:r>
        <w:rPr>
          <w:rFonts w:ascii="Franklin Gothic Book" w:hAnsi="Franklin Gothic Book"/>
          <w:b/>
          <w:sz w:val="24"/>
          <w:szCs w:val="24"/>
        </w:rPr>
        <w:t xml:space="preserve">  </w:t>
      </w:r>
      <w:sdt>
        <w:sdtPr>
          <w:rPr>
            <w:rFonts w:ascii="Franklin Gothic Book" w:hAnsi="Franklin Gothic Book"/>
            <w:b/>
            <w:sz w:val="24"/>
            <w:szCs w:val="24"/>
          </w:rPr>
          <w:id w:val="26747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Tec112 \l 1033 </w:instrText>
          </w:r>
          <w:r w:rsidR="00941AE2">
            <w:rPr>
              <w:rFonts w:ascii="Franklin Gothic Book" w:hAnsi="Franklin Gothic Book"/>
              <w:b/>
              <w:sz w:val="24"/>
              <w:szCs w:val="24"/>
            </w:rPr>
            <w:fldChar w:fldCharType="separate"/>
          </w:r>
          <w:r w:rsidRPr="005F2541">
            <w:rPr>
              <w:rFonts w:ascii="Franklin Gothic Book" w:hAnsi="Franklin Gothic Book"/>
              <w:noProof/>
              <w:sz w:val="24"/>
              <w:szCs w:val="24"/>
            </w:rPr>
            <w:t>(TechRepublic)</w:t>
          </w:r>
          <w:r w:rsidR="00941AE2">
            <w:rPr>
              <w:rFonts w:ascii="Franklin Gothic Book" w:hAnsi="Franklin Gothic Book"/>
              <w:b/>
              <w:sz w:val="24"/>
              <w:szCs w:val="24"/>
            </w:rPr>
            <w:fldChar w:fldCharType="end"/>
          </w:r>
        </w:sdtContent>
      </w:sdt>
    </w:p>
    <w:p w:rsidR="005F2541" w:rsidRDefault="005F2541"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3126D7AF" wp14:editId="3A2D1A2F">
            <wp:extent cx="5943600" cy="3610187"/>
            <wp:effectExtent l="1905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4" cstate="print"/>
                    <a:srcRect/>
                    <a:stretch>
                      <a:fillRect/>
                    </a:stretch>
                  </pic:blipFill>
                  <pic:spPr bwMode="auto">
                    <a:xfrm>
                      <a:off x="0" y="0"/>
                      <a:ext cx="5943600" cy="3610187"/>
                    </a:xfrm>
                    <a:prstGeom prst="rect">
                      <a:avLst/>
                    </a:prstGeom>
                    <a:noFill/>
                    <a:ln w="9525">
                      <a:noFill/>
                      <a:miter lim="800000"/>
                      <a:headEnd/>
                      <a:tailEnd/>
                    </a:ln>
                  </pic:spPr>
                </pic:pic>
              </a:graphicData>
            </a:graphic>
          </wp:inline>
        </w:drawing>
      </w:r>
    </w:p>
    <w:p w:rsidR="005F2541" w:rsidRDefault="005F2541" w:rsidP="004D421C">
      <w:pPr>
        <w:spacing w:after="0"/>
        <w:ind w:left="0"/>
        <w:jc w:val="center"/>
        <w:rPr>
          <w:rFonts w:ascii="Franklin Gothic Book" w:hAnsi="Franklin Gothic Book"/>
          <w:sz w:val="24"/>
          <w:szCs w:val="24"/>
        </w:rPr>
      </w:pPr>
      <w:r w:rsidRPr="005F2541">
        <w:rPr>
          <w:rFonts w:ascii="Franklin Gothic Book" w:hAnsi="Franklin Gothic Book"/>
          <w:sz w:val="24"/>
          <w:szCs w:val="24"/>
        </w:rPr>
        <w:t>IP Multimedia Subsystem (IMS) Infrastructure for FMC, courtesy of Azimuth Systems</w:t>
      </w:r>
      <w:r w:rsidR="00E00889">
        <w:rPr>
          <w:rFonts w:ascii="Franklin Gothic Book" w:hAnsi="Franklin Gothic Book"/>
          <w:sz w:val="24"/>
          <w:szCs w:val="24"/>
        </w:rPr>
        <w:t xml:space="preserve">, </w:t>
      </w:r>
      <w:hyperlink r:id="rId405" w:history="1">
        <w:r w:rsidR="00E00889" w:rsidRPr="00725834">
          <w:rPr>
            <w:rStyle w:val="Hyperlink"/>
            <w:rFonts w:ascii="Franklin Gothic Book" w:hAnsi="Franklin Gothic Book"/>
            <w:sz w:val="24"/>
            <w:szCs w:val="24"/>
          </w:rPr>
          <w:t>http://www.azimuthsystems.com/</w:t>
        </w:r>
      </w:hyperlink>
    </w:p>
    <w:p w:rsidR="00E00889" w:rsidRPr="005F2541" w:rsidRDefault="00E00889" w:rsidP="004D421C">
      <w:pPr>
        <w:spacing w:after="0"/>
        <w:ind w:left="0"/>
        <w:jc w:val="center"/>
        <w:rPr>
          <w:rFonts w:ascii="Franklin Gothic Book" w:hAnsi="Franklin Gothic Book"/>
          <w:sz w:val="24"/>
          <w:szCs w:val="24"/>
        </w:rPr>
      </w:pPr>
    </w:p>
    <w:p w:rsidR="008D13A9" w:rsidRDefault="008D13A9" w:rsidP="004D421C">
      <w:pPr>
        <w:spacing w:after="0"/>
        <w:ind w:left="0"/>
        <w:rPr>
          <w:rFonts w:ascii="Franklin Gothic Book" w:hAnsi="Franklin Gothic Book"/>
          <w:b/>
          <w:sz w:val="24"/>
          <w:szCs w:val="24"/>
        </w:rPr>
      </w:pPr>
    </w:p>
    <w:p w:rsidR="00533546" w:rsidRDefault="00533546" w:rsidP="004D421C">
      <w:pPr>
        <w:spacing w:after="0"/>
        <w:ind w:left="0"/>
        <w:rPr>
          <w:rFonts w:ascii="Franklin Gothic Book" w:hAnsi="Franklin Gothic Book"/>
          <w:b/>
          <w:sz w:val="24"/>
          <w:szCs w:val="24"/>
        </w:rPr>
      </w:pPr>
      <w:r w:rsidRPr="00676AF2">
        <w:rPr>
          <w:rFonts w:ascii="Franklin Gothic Book" w:hAnsi="Franklin Gothic Book"/>
          <w:b/>
          <w:sz w:val="24"/>
          <w:szCs w:val="24"/>
        </w:rPr>
        <w:t>Flat Loss</w:t>
      </w:r>
      <w:r w:rsidRPr="00676AF2">
        <w:rPr>
          <w:rFonts w:ascii="Franklin Gothic Book" w:hAnsi="Franklin Gothic Book"/>
          <w:b/>
          <w:sz w:val="24"/>
          <w:szCs w:val="24"/>
        </w:rPr>
        <w:br/>
        <w:t>Equal loss at all frequencies, such as caused by attenuators.</w:t>
      </w:r>
    </w:p>
    <w:p w:rsidR="005F2541" w:rsidRPr="00676AF2" w:rsidRDefault="005F2541"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Flat Outputs</w:t>
      </w:r>
      <w:r w:rsidRPr="00676AF2">
        <w:rPr>
          <w:rFonts w:ascii="Franklin Gothic Book" w:hAnsi="Franklin Gothic Book"/>
          <w:b/>
          <w:sz w:val="24"/>
          <w:szCs w:val="24"/>
        </w:rPr>
        <w:br/>
        <w:t>Operation of a cable television system with equal levels of all TV signals at the output of each amplifier.</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Flexible Call Offering (FCO)</w:t>
      </w:r>
      <w:r w:rsidRPr="00676AF2">
        <w:rPr>
          <w:rFonts w:ascii="Franklin Gothic Book" w:hAnsi="Franklin Gothic Book"/>
          <w:b/>
          <w:sz w:val="24"/>
          <w:szCs w:val="24"/>
        </w:rPr>
        <w:br/>
        <w:t xml:space="preserve">Defined by Bellcore as a grouping of three common voice telephone features, call transfer, drop, and hold. Also called the Big Three Feature Set by some companies, FCO is a component of the Easy ISDN1 ordering code. </w:t>
      </w:r>
    </w:p>
    <w:p w:rsidR="00533546" w:rsidRPr="00676AF2" w:rsidRDefault="00533546" w:rsidP="004D421C">
      <w:pPr>
        <w:ind w:left="0"/>
        <w:rPr>
          <w:rFonts w:ascii="Franklin Gothic Book" w:hAnsi="Franklin Gothic Book"/>
          <w:b/>
          <w:sz w:val="24"/>
          <w:szCs w:val="24"/>
        </w:rPr>
      </w:pPr>
      <w:bookmarkStart w:id="908" w:name="F_Link"/>
      <w:bookmarkEnd w:id="908"/>
      <w:r w:rsidRPr="00676AF2">
        <w:rPr>
          <w:rFonts w:ascii="Franklin Gothic Book" w:hAnsi="Franklin Gothic Book"/>
          <w:b/>
          <w:sz w:val="24"/>
          <w:szCs w:val="24"/>
        </w:rPr>
        <w:t>F-Link</w:t>
      </w:r>
      <w:r w:rsidRPr="00676AF2">
        <w:rPr>
          <w:rFonts w:ascii="Franklin Gothic Book" w:hAnsi="Franklin Gothic Book"/>
          <w:b/>
          <w:sz w:val="24"/>
          <w:szCs w:val="24"/>
        </w:rPr>
        <w:br/>
        <w:t>F-Links are Signaling System Number 7 (SS7) links that directly connect two SS7 end points, such as two signal switching points (SSPs). “F” stands for “Facility Associated.”</w:t>
      </w:r>
    </w:p>
    <w:p w:rsidR="00BB7C2F" w:rsidRDefault="00BB7C2F" w:rsidP="004D421C">
      <w:pPr>
        <w:spacing w:after="0"/>
        <w:ind w:left="0"/>
        <w:rPr>
          <w:rFonts w:ascii="Franklin Gothic Book" w:hAnsi="Franklin Gothic Book"/>
          <w:b/>
          <w:bCs/>
          <w:sz w:val="24"/>
          <w:szCs w:val="24"/>
        </w:rPr>
      </w:pPr>
      <w:bookmarkStart w:id="909" w:name="Flooded_Cable"/>
      <w:bookmarkEnd w:id="909"/>
      <w:r w:rsidRPr="00BB7C2F">
        <w:rPr>
          <w:rFonts w:ascii="Franklin Gothic Book" w:hAnsi="Franklin Gothic Book"/>
          <w:b/>
          <w:bCs/>
          <w:sz w:val="24"/>
          <w:szCs w:val="24"/>
        </w:rPr>
        <w:t xml:space="preserve">Flooded Cable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lastRenderedPageBreak/>
        <w:t>Coaxial cable that has a layer of viscous, non-hardening,</w:t>
      </w:r>
      <w:r>
        <w:rPr>
          <w:rFonts w:ascii="Franklin Gothic Book" w:hAnsi="Franklin Gothic Book"/>
          <w:b/>
          <w:sz w:val="24"/>
          <w:szCs w:val="24"/>
        </w:rPr>
        <w:t xml:space="preserve"> non-drying material placed </w:t>
      </w:r>
      <w:r w:rsidRPr="00BB7C2F">
        <w:rPr>
          <w:rFonts w:ascii="Franklin Gothic Book" w:hAnsi="Franklin Gothic Book"/>
          <w:b/>
          <w:sz w:val="24"/>
          <w:szCs w:val="24"/>
        </w:rPr>
        <w:t>between the shield and jacket to provide</w:t>
      </w:r>
      <w:r>
        <w:rPr>
          <w:rFonts w:ascii="Franklin Gothic Book" w:hAnsi="Franklin Gothic Book"/>
          <w:b/>
          <w:sz w:val="24"/>
          <w:szCs w:val="24"/>
        </w:rPr>
        <w:t xml:space="preserve"> </w:t>
      </w:r>
      <w:r w:rsidRPr="00BB7C2F">
        <w:rPr>
          <w:rFonts w:ascii="Franklin Gothic Book" w:hAnsi="Franklin Gothic Book"/>
          <w:b/>
          <w:sz w:val="24"/>
          <w:szCs w:val="24"/>
        </w:rPr>
        <w:t>water proofing and sealing properties.</w:t>
      </w:r>
      <w:r>
        <w:rPr>
          <w:rFonts w:ascii="Franklin Gothic Book" w:hAnsi="Franklin Gothic Book"/>
          <w:b/>
          <w:sz w:val="24"/>
          <w:szCs w:val="24"/>
        </w:rPr>
        <w:t xml:space="preserve"> </w:t>
      </w:r>
      <w:sdt>
        <w:sdtPr>
          <w:rPr>
            <w:rFonts w:ascii="Franklin Gothic Book" w:hAnsi="Franklin Gothic Book"/>
            <w:b/>
            <w:sz w:val="24"/>
            <w:szCs w:val="24"/>
          </w:rPr>
          <w:id w:val="386431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bookmarkStart w:id="910" w:name="Flooding_Compound"/>
      <w:bookmarkEnd w:id="910"/>
      <w:r w:rsidRPr="00BB7C2F">
        <w:rPr>
          <w:rFonts w:ascii="Franklin Gothic Book" w:hAnsi="Franklin Gothic Book"/>
          <w:b/>
          <w:bCs/>
          <w:sz w:val="24"/>
          <w:szCs w:val="24"/>
        </w:rPr>
        <w:t xml:space="preserve">Flooding Compound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A sticky substance placed between the aluminum</w:t>
      </w:r>
      <w:r>
        <w:rPr>
          <w:rFonts w:ascii="Franklin Gothic Book" w:hAnsi="Franklin Gothic Book"/>
          <w:b/>
          <w:sz w:val="24"/>
          <w:szCs w:val="24"/>
        </w:rPr>
        <w:t xml:space="preserve"> </w:t>
      </w:r>
      <w:r w:rsidRPr="00BB7C2F">
        <w:rPr>
          <w:rFonts w:ascii="Franklin Gothic Book" w:hAnsi="Franklin Gothic Book"/>
          <w:b/>
          <w:sz w:val="24"/>
          <w:szCs w:val="24"/>
        </w:rPr>
        <w:t>sheath and the jacket of a coaxial cable to maintain a protective</w:t>
      </w:r>
      <w:r>
        <w:rPr>
          <w:rFonts w:ascii="Franklin Gothic Book" w:hAnsi="Franklin Gothic Book"/>
          <w:b/>
          <w:sz w:val="24"/>
          <w:szCs w:val="24"/>
        </w:rPr>
        <w:t xml:space="preserve"> </w:t>
      </w:r>
      <w:r w:rsidRPr="00BB7C2F">
        <w:rPr>
          <w:rFonts w:ascii="Franklin Gothic Book" w:hAnsi="Franklin Gothic Book"/>
          <w:b/>
          <w:sz w:val="24"/>
          <w:szCs w:val="24"/>
        </w:rPr>
        <w:t>seal should the jacket develop any cuts.</w:t>
      </w:r>
      <w:r>
        <w:rPr>
          <w:rFonts w:ascii="Franklin Gothic Book" w:hAnsi="Franklin Gothic Book"/>
          <w:b/>
          <w:sz w:val="24"/>
          <w:szCs w:val="24"/>
        </w:rPr>
        <w:t xml:space="preserve"> </w:t>
      </w:r>
      <w:sdt>
        <w:sdtPr>
          <w:rPr>
            <w:rFonts w:ascii="Franklin Gothic Book" w:hAnsi="Franklin Gothic Book"/>
            <w:b/>
            <w:sz w:val="24"/>
            <w:szCs w:val="24"/>
          </w:rPr>
          <w:id w:val="386431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bookmarkStart w:id="911" w:name="Flow_DOCSIS_Flow"/>
      <w:bookmarkEnd w:id="911"/>
      <w:r w:rsidRPr="00676AF2">
        <w:rPr>
          <w:rFonts w:ascii="Franklin Gothic Book" w:hAnsi="Franklin Gothic Book"/>
          <w:b/>
          <w:sz w:val="24"/>
          <w:szCs w:val="24"/>
        </w:rPr>
        <w:t>Flow [DOCSIS</w:t>
      </w:r>
      <w:r>
        <w:rPr>
          <w:rFonts w:ascii="Franklin Gothic Book" w:hAnsi="Franklin Gothic Book"/>
          <w:b/>
          <w:sz w:val="24"/>
          <w:szCs w:val="24"/>
        </w:rPr>
        <w:t>®</w:t>
      </w:r>
      <w:r w:rsidRPr="00676AF2">
        <w:rPr>
          <w:rFonts w:ascii="Franklin Gothic Book" w:hAnsi="Franklin Gothic Book"/>
          <w:b/>
          <w:sz w:val="24"/>
          <w:szCs w:val="24"/>
        </w:rPr>
        <w:t xml:space="preserve"> Flow</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A unidirectional sequence of packets associated with a Service ID and a QoS. Multiple multimedia streams may be carried in a single DOCSIS</w:t>
      </w:r>
      <w:r>
        <w:rPr>
          <w:rFonts w:ascii="Franklin Gothic Book" w:hAnsi="Franklin Gothic Book"/>
          <w:b/>
          <w:sz w:val="24"/>
          <w:szCs w:val="24"/>
        </w:rPr>
        <w:t>®</w:t>
      </w:r>
      <w:r w:rsidRPr="00676AF2">
        <w:rPr>
          <w:rFonts w:ascii="Franklin Gothic Book" w:hAnsi="Franklin Gothic Book"/>
          <w:b/>
          <w:sz w:val="24"/>
          <w:szCs w:val="24"/>
        </w:rPr>
        <w:t xml:space="preserve"> Flow. Also known as DOCSIS-QoS “service flow”</w:t>
      </w:r>
    </w:p>
    <w:p w:rsidR="00533546" w:rsidRDefault="00533546" w:rsidP="004D421C">
      <w:pPr>
        <w:ind w:left="0"/>
        <w:rPr>
          <w:rFonts w:ascii="Franklin Gothic Book" w:hAnsi="Franklin Gothic Book"/>
          <w:b/>
          <w:sz w:val="24"/>
          <w:szCs w:val="24"/>
        </w:rPr>
      </w:pPr>
      <w:bookmarkStart w:id="912" w:name="Flow_IP_Flow"/>
      <w:bookmarkEnd w:id="912"/>
      <w:r w:rsidRPr="00676AF2">
        <w:rPr>
          <w:rFonts w:ascii="Franklin Gothic Book" w:hAnsi="Franklin Gothic Book"/>
          <w:b/>
          <w:sz w:val="24"/>
          <w:szCs w:val="24"/>
        </w:rPr>
        <w:t>Flow [IP flow]</w:t>
      </w:r>
      <w:r w:rsidRPr="00676AF2">
        <w:rPr>
          <w:rFonts w:ascii="Franklin Gothic Book" w:hAnsi="Franklin Gothic Book"/>
          <w:b/>
          <w:sz w:val="24"/>
          <w:szCs w:val="24"/>
        </w:rPr>
        <w:br/>
        <w:t>A unidirectional sequence of packets identified by OSI Layer 3 and Layer 4 header information. This information includes source/destination IP addresses, source/destination port numbers, protocol ID. Multiple multimedia streams may be carried in a single IP Flo</w:t>
      </w:r>
      <w:r>
        <w:rPr>
          <w:rFonts w:ascii="Franklin Gothic Book" w:hAnsi="Franklin Gothic Book"/>
          <w:b/>
          <w:sz w:val="24"/>
          <w:szCs w:val="24"/>
        </w:rPr>
        <w:t>w.</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13" w:name="FM_Frequency_Modulation"/>
      <w:bookmarkEnd w:id="913"/>
      <w:r w:rsidR="008445F9" w:rsidRPr="008445F9">
        <w:rPr>
          <w:rFonts w:ascii="Franklin Gothic Book" w:hAnsi="Franklin Gothic Book"/>
          <w:b/>
          <w:bCs/>
          <w:sz w:val="24"/>
          <w:szCs w:val="24"/>
        </w:rPr>
        <w:t>FM</w:t>
      </w:r>
      <w:r w:rsidR="008445F9" w:rsidRPr="008445F9">
        <w:rPr>
          <w:rFonts w:ascii="Franklin Gothic Book" w:hAnsi="Franklin Gothic Book"/>
          <w:b/>
          <w:sz w:val="24"/>
          <w:szCs w:val="24"/>
        </w:rPr>
        <w:br/>
        <w:t>Frequency Modulation</w:t>
      </w:r>
    </w:p>
    <w:p w:rsidR="00533546" w:rsidRDefault="00533546" w:rsidP="004D421C">
      <w:pPr>
        <w:ind w:left="0"/>
        <w:rPr>
          <w:rFonts w:ascii="Franklin Gothic Book" w:hAnsi="Franklin Gothic Book"/>
          <w:b/>
          <w:sz w:val="24"/>
          <w:szCs w:val="24"/>
        </w:rPr>
      </w:pPr>
      <w:bookmarkStart w:id="914" w:name="FM_Cable_System"/>
      <w:bookmarkEnd w:id="914"/>
      <w:r w:rsidRPr="00676AF2">
        <w:rPr>
          <w:rFonts w:ascii="Franklin Gothic Book" w:hAnsi="Franklin Gothic Book"/>
          <w:b/>
          <w:sz w:val="24"/>
          <w:szCs w:val="24"/>
        </w:rPr>
        <w:t>FM Cable System</w:t>
      </w:r>
      <w:r w:rsidRPr="00676AF2">
        <w:rPr>
          <w:rFonts w:ascii="Franklin Gothic Book" w:hAnsi="Franklin Gothic Book"/>
          <w:b/>
          <w:sz w:val="24"/>
          <w:szCs w:val="24"/>
        </w:rPr>
        <w:br/>
        <w:t>FM radio signals offered by the cable system (the cable must be connected to the su</w:t>
      </w:r>
      <w:r>
        <w:rPr>
          <w:rFonts w:ascii="Franklin Gothic Book" w:hAnsi="Franklin Gothic Book"/>
          <w:b/>
          <w:sz w:val="24"/>
          <w:szCs w:val="24"/>
        </w:rPr>
        <w:t>bscriber's FM stereo receiver).</w:t>
      </w:r>
    </w:p>
    <w:p w:rsidR="00BB7C2F" w:rsidRDefault="00BB7C2F" w:rsidP="004D421C">
      <w:pPr>
        <w:spacing w:after="0"/>
        <w:ind w:left="0"/>
        <w:rPr>
          <w:rFonts w:ascii="Franklin Gothic Book" w:hAnsi="Franklin Gothic Book"/>
          <w:b/>
          <w:bCs/>
          <w:sz w:val="24"/>
          <w:szCs w:val="24"/>
        </w:rPr>
      </w:pPr>
      <w:bookmarkStart w:id="915" w:name="Focal_Length"/>
      <w:bookmarkEnd w:id="915"/>
      <w:r w:rsidRPr="00BB7C2F">
        <w:rPr>
          <w:rFonts w:ascii="Franklin Gothic Book" w:hAnsi="Franklin Gothic Book"/>
          <w:b/>
          <w:bCs/>
          <w:sz w:val="24"/>
          <w:szCs w:val="24"/>
        </w:rPr>
        <w:t xml:space="preserve">Focal Length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The distance from the reflective surface of a parabolic</w:t>
      </w:r>
      <w:r>
        <w:rPr>
          <w:rFonts w:ascii="Franklin Gothic Book" w:hAnsi="Franklin Gothic Book"/>
          <w:b/>
          <w:sz w:val="24"/>
          <w:szCs w:val="24"/>
        </w:rPr>
        <w:t xml:space="preserve"> </w:t>
      </w:r>
      <w:r w:rsidRPr="00BB7C2F">
        <w:rPr>
          <w:rFonts w:ascii="Franklin Gothic Book" w:hAnsi="Franklin Gothic Book"/>
          <w:b/>
          <w:sz w:val="24"/>
          <w:szCs w:val="24"/>
        </w:rPr>
        <w:t>antenna to the point at which incoming satellite signals are focused;</w:t>
      </w:r>
      <w:r>
        <w:rPr>
          <w:rFonts w:ascii="Franklin Gothic Book" w:hAnsi="Franklin Gothic Book"/>
          <w:b/>
          <w:sz w:val="24"/>
          <w:szCs w:val="24"/>
        </w:rPr>
        <w:t xml:space="preserve"> </w:t>
      </w:r>
      <w:r w:rsidRPr="00BB7C2F">
        <w:rPr>
          <w:rFonts w:ascii="Franklin Gothic Book" w:hAnsi="Franklin Gothic Book"/>
          <w:b/>
          <w:sz w:val="24"/>
          <w:szCs w:val="24"/>
        </w:rPr>
        <w:t>the focal point.</w:t>
      </w:r>
      <w:r>
        <w:rPr>
          <w:rFonts w:ascii="Franklin Gothic Book" w:hAnsi="Franklin Gothic Book"/>
          <w:b/>
          <w:sz w:val="24"/>
          <w:szCs w:val="24"/>
        </w:rPr>
        <w:t xml:space="preserve"> </w:t>
      </w:r>
      <w:sdt>
        <w:sdtPr>
          <w:rPr>
            <w:rFonts w:ascii="Franklin Gothic Book" w:hAnsi="Franklin Gothic Book"/>
            <w:b/>
            <w:sz w:val="24"/>
            <w:szCs w:val="24"/>
          </w:rPr>
          <w:id w:val="386431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bookmarkStart w:id="916" w:name="Focal_Point"/>
      <w:bookmarkEnd w:id="916"/>
      <w:r w:rsidRPr="00BB7C2F">
        <w:rPr>
          <w:rFonts w:ascii="Franklin Gothic Book" w:hAnsi="Franklin Gothic Book"/>
          <w:b/>
          <w:bCs/>
          <w:sz w:val="24"/>
          <w:szCs w:val="24"/>
        </w:rPr>
        <w:t xml:space="preserve">Focal Point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The point to which incoming satellite signals are focused</w:t>
      </w:r>
      <w:r>
        <w:rPr>
          <w:rFonts w:ascii="Franklin Gothic Book" w:hAnsi="Franklin Gothic Book"/>
          <w:b/>
          <w:sz w:val="24"/>
          <w:szCs w:val="24"/>
        </w:rPr>
        <w:t xml:space="preserve"> </w:t>
      </w:r>
      <w:r w:rsidRPr="00BB7C2F">
        <w:rPr>
          <w:rFonts w:ascii="Franklin Gothic Book" w:hAnsi="Franklin Gothic Book"/>
          <w:b/>
          <w:sz w:val="24"/>
          <w:szCs w:val="24"/>
        </w:rPr>
        <w:t>from the reflective surface of a parabolic antenna.</w:t>
      </w:r>
      <w:r>
        <w:rPr>
          <w:rFonts w:ascii="Franklin Gothic Book" w:hAnsi="Franklin Gothic Book"/>
          <w:b/>
          <w:sz w:val="24"/>
          <w:szCs w:val="24"/>
        </w:rPr>
        <w:t xml:space="preserve"> </w:t>
      </w:r>
      <w:sdt>
        <w:sdtPr>
          <w:rPr>
            <w:rFonts w:ascii="Franklin Gothic Book" w:hAnsi="Franklin Gothic Book"/>
            <w:b/>
            <w:sz w:val="24"/>
            <w:szCs w:val="24"/>
          </w:rPr>
          <w:id w:val="386431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bookmarkStart w:id="917" w:name="Foil"/>
      <w:bookmarkEnd w:id="917"/>
      <w:r w:rsidRPr="00BB7C2F">
        <w:rPr>
          <w:rFonts w:ascii="Franklin Gothic Book" w:hAnsi="Franklin Gothic Book"/>
          <w:b/>
          <w:bCs/>
          <w:sz w:val="24"/>
          <w:szCs w:val="24"/>
        </w:rPr>
        <w:t xml:space="preserve">Foil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An aluminum-based metallic foil which overlies the dielectric insulation</w:t>
      </w:r>
      <w:r>
        <w:rPr>
          <w:rFonts w:ascii="Franklin Gothic Book" w:hAnsi="Franklin Gothic Book"/>
          <w:b/>
          <w:sz w:val="24"/>
          <w:szCs w:val="24"/>
        </w:rPr>
        <w:t xml:space="preserve"> </w:t>
      </w:r>
      <w:r w:rsidRPr="00BB7C2F">
        <w:rPr>
          <w:rFonts w:ascii="Franklin Gothic Book" w:hAnsi="Franklin Gothic Book"/>
          <w:b/>
          <w:sz w:val="24"/>
          <w:szCs w:val="24"/>
        </w:rPr>
        <w:t>of a coaxial cable to provide a shielding effect.</w:t>
      </w:r>
      <w:r>
        <w:rPr>
          <w:rFonts w:ascii="Franklin Gothic Book" w:hAnsi="Franklin Gothic Book"/>
          <w:b/>
          <w:sz w:val="24"/>
          <w:szCs w:val="24"/>
        </w:rPr>
        <w:t xml:space="preserve"> </w:t>
      </w:r>
      <w:sdt>
        <w:sdtPr>
          <w:rPr>
            <w:rFonts w:ascii="Franklin Gothic Book" w:hAnsi="Franklin Gothic Book"/>
            <w:b/>
            <w:sz w:val="24"/>
            <w:szCs w:val="24"/>
          </w:rPr>
          <w:id w:val="386431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340CE5" w:rsidRDefault="00340CE5" w:rsidP="004D421C">
      <w:pPr>
        <w:spacing w:after="0"/>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bookmarkStart w:id="918" w:name="Footprint"/>
      <w:bookmarkEnd w:id="918"/>
      <w:r w:rsidRPr="00BB7C2F">
        <w:rPr>
          <w:rFonts w:ascii="Franklin Gothic Book" w:hAnsi="Franklin Gothic Book"/>
          <w:b/>
          <w:bCs/>
          <w:sz w:val="24"/>
          <w:szCs w:val="24"/>
        </w:rPr>
        <w:t xml:space="preserve">Footprint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The geographic area towards which a satellite downlink</w:t>
      </w:r>
      <w:r>
        <w:rPr>
          <w:rFonts w:ascii="Franklin Gothic Book" w:hAnsi="Franklin Gothic Book"/>
          <w:b/>
          <w:sz w:val="24"/>
          <w:szCs w:val="24"/>
        </w:rPr>
        <w:t xml:space="preserve"> </w:t>
      </w:r>
      <w:r w:rsidRPr="00BB7C2F">
        <w:rPr>
          <w:rFonts w:ascii="Franklin Gothic Book" w:hAnsi="Franklin Gothic Book"/>
          <w:b/>
          <w:sz w:val="24"/>
          <w:szCs w:val="24"/>
        </w:rPr>
        <w:t>antenna directs its signal. The measure of strength of this footprint is</w:t>
      </w:r>
      <w:r>
        <w:rPr>
          <w:rFonts w:ascii="Franklin Gothic Book" w:hAnsi="Franklin Gothic Book"/>
          <w:b/>
          <w:sz w:val="24"/>
          <w:szCs w:val="24"/>
        </w:rPr>
        <w:t xml:space="preserve"> </w:t>
      </w:r>
      <w:r w:rsidRPr="00BB7C2F">
        <w:rPr>
          <w:rFonts w:ascii="Franklin Gothic Book" w:hAnsi="Franklin Gothic Book"/>
          <w:b/>
          <w:sz w:val="24"/>
          <w:szCs w:val="24"/>
        </w:rPr>
        <w:t>the EIRP.</w:t>
      </w:r>
      <w:r>
        <w:rPr>
          <w:rFonts w:ascii="Franklin Gothic Book" w:hAnsi="Franklin Gothic Book"/>
          <w:b/>
          <w:sz w:val="24"/>
          <w:szCs w:val="24"/>
        </w:rPr>
        <w:t xml:space="preserve"> </w:t>
      </w:r>
      <w:sdt>
        <w:sdtPr>
          <w:rPr>
            <w:rFonts w:ascii="Franklin Gothic Book" w:hAnsi="Franklin Gothic Book"/>
            <w:b/>
            <w:sz w:val="24"/>
            <w:szCs w:val="24"/>
          </w:rPr>
          <w:id w:val="386431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533546" w:rsidRDefault="00533546" w:rsidP="004D421C">
      <w:pPr>
        <w:ind w:left="0"/>
        <w:rPr>
          <w:rFonts w:ascii="Franklin Gothic Book" w:hAnsi="Franklin Gothic Book"/>
          <w:b/>
          <w:sz w:val="24"/>
          <w:szCs w:val="24"/>
        </w:rPr>
      </w:pPr>
      <w:bookmarkStart w:id="919" w:name="Forward_Channel"/>
      <w:bookmarkEnd w:id="919"/>
      <w:r w:rsidRPr="00676AF2">
        <w:rPr>
          <w:rFonts w:ascii="Franklin Gothic Book" w:hAnsi="Franklin Gothic Book"/>
          <w:b/>
          <w:sz w:val="24"/>
          <w:szCs w:val="24"/>
        </w:rPr>
        <w:lastRenderedPageBreak/>
        <w:t>Forward Channel</w:t>
      </w:r>
      <w:r w:rsidRPr="00676AF2">
        <w:rPr>
          <w:rFonts w:ascii="Franklin Gothic Book" w:hAnsi="Franklin Gothic Book"/>
          <w:b/>
          <w:sz w:val="24"/>
          <w:szCs w:val="24"/>
        </w:rPr>
        <w:br/>
        <w:t>The direction of radio frequency (RF) signal flow away from the headend toward the end user; equivalent to downstream.</w:t>
      </w:r>
    </w:p>
    <w:p w:rsidR="001A07E0" w:rsidRDefault="001A07E0" w:rsidP="004D421C">
      <w:pPr>
        <w:spacing w:after="0"/>
        <w:ind w:left="0"/>
        <w:rPr>
          <w:rFonts w:ascii="Franklin Gothic Book" w:hAnsi="Franklin Gothic Book"/>
          <w:b/>
          <w:sz w:val="24"/>
          <w:szCs w:val="24"/>
        </w:rPr>
      </w:pPr>
      <w:bookmarkStart w:id="920" w:name="FPGA_Field_Programmable_Gate_Array"/>
      <w:bookmarkEnd w:id="920"/>
      <w:r>
        <w:rPr>
          <w:rFonts w:ascii="Franklin Gothic Book" w:hAnsi="Franklin Gothic Book"/>
          <w:b/>
          <w:sz w:val="24"/>
          <w:szCs w:val="24"/>
        </w:rPr>
        <w:t>FPGA</w:t>
      </w:r>
    </w:p>
    <w:p w:rsidR="001A07E0" w:rsidRPr="001A07E0" w:rsidRDefault="001A07E0" w:rsidP="004D421C">
      <w:pPr>
        <w:spacing w:after="0"/>
        <w:ind w:left="0"/>
        <w:rPr>
          <w:rFonts w:ascii="Franklin Gothic Book" w:hAnsi="Franklin Gothic Book"/>
          <w:b/>
          <w:color w:val="5A5A5A"/>
          <w:sz w:val="24"/>
          <w:szCs w:val="24"/>
        </w:rPr>
      </w:pPr>
      <w:r>
        <w:rPr>
          <w:rFonts w:ascii="Franklin Gothic Book" w:hAnsi="Franklin Gothic Book"/>
          <w:b/>
          <w:sz w:val="24"/>
          <w:szCs w:val="24"/>
        </w:rPr>
        <w:t xml:space="preserve">Field </w:t>
      </w:r>
      <w:r w:rsidR="00326F88">
        <w:rPr>
          <w:rFonts w:ascii="Franklin Gothic Book" w:hAnsi="Franklin Gothic Book"/>
          <w:b/>
          <w:sz w:val="24"/>
          <w:szCs w:val="24"/>
        </w:rPr>
        <w:t>Programmable</w:t>
      </w:r>
      <w:r>
        <w:rPr>
          <w:rFonts w:ascii="Franklin Gothic Book" w:hAnsi="Franklin Gothic Book"/>
          <w:b/>
          <w:sz w:val="24"/>
          <w:szCs w:val="24"/>
        </w:rPr>
        <w:t xml:space="preserve"> Gate Array; </w:t>
      </w:r>
      <w:r w:rsidRPr="001A07E0">
        <w:rPr>
          <w:rFonts w:ascii="Franklin Gothic Book" w:hAnsi="Franklin Gothic Book" w:cs="Arial"/>
          <w:b/>
          <w:color w:val="5A5A5A"/>
          <w:sz w:val="24"/>
          <w:szCs w:val="24"/>
          <w:lang w:val="en"/>
        </w:rPr>
        <w:t xml:space="preserve">a type of logic </w:t>
      </w:r>
      <w:r>
        <w:rPr>
          <w:rFonts w:ascii="Franklin Gothic Book" w:hAnsi="Franklin Gothic Book" w:cs="Arial"/>
          <w:b/>
          <w:color w:val="5A5A5A"/>
          <w:sz w:val="24"/>
          <w:szCs w:val="24"/>
          <w:lang w:val="en"/>
        </w:rPr>
        <w:t>integrated circuit (IC)</w:t>
      </w:r>
      <w:r w:rsidRPr="001A07E0">
        <w:rPr>
          <w:rFonts w:ascii="Franklin Gothic Book" w:hAnsi="Franklin Gothic Book" w:cs="Arial"/>
          <w:b/>
          <w:color w:val="5A5A5A"/>
          <w:sz w:val="24"/>
          <w:szCs w:val="24"/>
          <w:lang w:val="en"/>
        </w:rPr>
        <w:t xml:space="preserve"> that can be programmed. </w:t>
      </w:r>
      <w:r>
        <w:rPr>
          <w:rFonts w:ascii="Franklin Gothic Book" w:hAnsi="Franklin Gothic Book" w:cs="Arial"/>
          <w:b/>
          <w:color w:val="5A5A5A"/>
          <w:sz w:val="24"/>
          <w:szCs w:val="24"/>
          <w:lang w:val="en"/>
        </w:rPr>
        <w:t xml:space="preserve"> </w:t>
      </w:r>
      <w:r w:rsidRPr="001A07E0">
        <w:rPr>
          <w:rFonts w:ascii="Franklin Gothic Book" w:hAnsi="Franklin Gothic Book" w:cs="Arial"/>
          <w:b/>
          <w:color w:val="5A5A5A"/>
          <w:sz w:val="24"/>
          <w:szCs w:val="24"/>
          <w:lang w:val="en"/>
        </w:rPr>
        <w:t xml:space="preserve">An FPGA is similar to a </w:t>
      </w:r>
      <w:r w:rsidR="00326F88">
        <w:rPr>
          <w:rFonts w:ascii="Franklin Gothic Book" w:hAnsi="Franklin Gothic Book" w:cs="Arial"/>
          <w:b/>
          <w:color w:val="5A5A5A"/>
          <w:sz w:val="24"/>
          <w:szCs w:val="24"/>
          <w:lang w:val="en"/>
        </w:rPr>
        <w:t>programmable</w:t>
      </w:r>
      <w:r>
        <w:rPr>
          <w:rFonts w:ascii="Franklin Gothic Book" w:hAnsi="Franklin Gothic Book" w:cs="Arial"/>
          <w:b/>
          <w:color w:val="5A5A5A"/>
          <w:sz w:val="24"/>
          <w:szCs w:val="24"/>
          <w:lang w:val="en"/>
        </w:rPr>
        <w:t xml:space="preserve"> logic device (</w:t>
      </w:r>
      <w:r w:rsidRPr="001A07E0">
        <w:rPr>
          <w:rFonts w:ascii="Franklin Gothic Book" w:hAnsi="Franklin Gothic Book" w:cs="Arial"/>
          <w:b/>
          <w:color w:val="5A5A5A"/>
          <w:sz w:val="24"/>
          <w:szCs w:val="24"/>
          <w:lang w:val="en"/>
        </w:rPr>
        <w:t>PLD</w:t>
      </w:r>
      <w:r>
        <w:rPr>
          <w:rFonts w:ascii="Franklin Gothic Book" w:hAnsi="Franklin Gothic Book" w:cs="Arial"/>
          <w:b/>
          <w:color w:val="5A5A5A"/>
          <w:sz w:val="24"/>
          <w:szCs w:val="24"/>
          <w:lang w:val="en"/>
        </w:rPr>
        <w:t>)</w:t>
      </w:r>
      <w:r w:rsidRPr="001A07E0">
        <w:rPr>
          <w:rFonts w:ascii="Franklin Gothic Book" w:hAnsi="Franklin Gothic Book" w:cs="Arial"/>
          <w:b/>
          <w:color w:val="5A5A5A"/>
          <w:sz w:val="24"/>
          <w:szCs w:val="24"/>
          <w:lang w:val="en"/>
        </w:rPr>
        <w:t xml:space="preserve">, but whereas PLDs are generally limited to hundreds of gates, FPGAs support </w:t>
      </w:r>
      <w:r>
        <w:rPr>
          <w:rFonts w:ascii="Franklin Gothic Book" w:hAnsi="Franklin Gothic Book" w:cs="Arial"/>
          <w:b/>
          <w:color w:val="5A5A5A"/>
          <w:sz w:val="24"/>
          <w:szCs w:val="24"/>
          <w:lang w:val="en"/>
        </w:rPr>
        <w:t xml:space="preserve">up to many </w:t>
      </w:r>
      <w:r w:rsidRPr="001A07E0">
        <w:rPr>
          <w:rFonts w:ascii="Franklin Gothic Book" w:hAnsi="Franklin Gothic Book" w:cs="Arial"/>
          <w:b/>
          <w:color w:val="5A5A5A"/>
          <w:sz w:val="24"/>
          <w:szCs w:val="24"/>
          <w:lang w:val="en"/>
        </w:rPr>
        <w:t xml:space="preserve">thousands of gates. They are especially popular for prototyping </w:t>
      </w:r>
      <w:r>
        <w:rPr>
          <w:rFonts w:ascii="Franklin Gothic Book" w:hAnsi="Franklin Gothic Book" w:cs="Arial"/>
          <w:b/>
          <w:color w:val="5A5A5A"/>
          <w:sz w:val="24"/>
          <w:szCs w:val="24"/>
          <w:lang w:val="en"/>
        </w:rPr>
        <w:t xml:space="preserve">complex </w:t>
      </w:r>
      <w:r w:rsidRPr="001A07E0">
        <w:rPr>
          <w:rFonts w:ascii="Franklin Gothic Book" w:hAnsi="Franklin Gothic Book" w:cs="Arial"/>
          <w:b/>
          <w:color w:val="5A5A5A"/>
          <w:sz w:val="24"/>
          <w:szCs w:val="24"/>
          <w:lang w:val="en"/>
        </w:rPr>
        <w:t xml:space="preserve">integrated circuit </w:t>
      </w:r>
      <w:r>
        <w:rPr>
          <w:rFonts w:ascii="Franklin Gothic Book" w:hAnsi="Franklin Gothic Book" w:cs="Arial"/>
          <w:b/>
          <w:color w:val="5A5A5A"/>
          <w:sz w:val="24"/>
          <w:szCs w:val="24"/>
          <w:lang w:val="en"/>
        </w:rPr>
        <w:t xml:space="preserve">(IC) </w:t>
      </w:r>
      <w:r w:rsidRPr="001A07E0">
        <w:rPr>
          <w:rFonts w:ascii="Franklin Gothic Book" w:hAnsi="Franklin Gothic Book" w:cs="Arial"/>
          <w:b/>
          <w:color w:val="5A5A5A"/>
          <w:sz w:val="24"/>
          <w:szCs w:val="24"/>
          <w:lang w:val="en"/>
        </w:rPr>
        <w:t>designs. Once the design is set, hardwired chips are produced for faster performance.</w:t>
      </w:r>
      <w:r>
        <w:rPr>
          <w:rFonts w:ascii="Franklin Gothic Book" w:hAnsi="Franklin Gothic Book" w:cs="Arial"/>
          <w:b/>
          <w:color w:val="5A5A5A"/>
          <w:sz w:val="24"/>
          <w:szCs w:val="24"/>
          <w:lang w:val="en"/>
        </w:rPr>
        <w:t xml:space="preserve">  </w:t>
      </w:r>
      <w:sdt>
        <w:sdtPr>
          <w:rPr>
            <w:rFonts w:ascii="Franklin Gothic Book" w:hAnsi="Franklin Gothic Book" w:cs="Arial"/>
            <w:b/>
            <w:color w:val="5A5A5A"/>
            <w:sz w:val="24"/>
            <w:szCs w:val="24"/>
            <w:lang w:val="en"/>
          </w:rPr>
          <w:id w:val="1205443800"/>
          <w:citation/>
        </w:sdtPr>
        <w:sdtEndPr/>
        <w:sdtContent>
          <w:r>
            <w:rPr>
              <w:rFonts w:ascii="Franklin Gothic Book" w:hAnsi="Franklin Gothic Book" w:cs="Arial"/>
              <w:b/>
              <w:color w:val="5A5A5A"/>
              <w:sz w:val="24"/>
              <w:szCs w:val="24"/>
              <w:lang w:val="en"/>
            </w:rPr>
            <w:fldChar w:fldCharType="begin"/>
          </w:r>
          <w:r>
            <w:rPr>
              <w:rFonts w:ascii="Franklin Gothic Book" w:hAnsi="Franklin Gothic Book" w:cs="Arial"/>
              <w:b/>
              <w:color w:val="5A5A5A"/>
              <w:sz w:val="24"/>
              <w:szCs w:val="24"/>
            </w:rPr>
            <w:instrText xml:space="preserve"> CITATION Web11_FPGA \l 1033 </w:instrText>
          </w:r>
          <w:r>
            <w:rPr>
              <w:rFonts w:ascii="Franklin Gothic Book" w:hAnsi="Franklin Gothic Book" w:cs="Arial"/>
              <w:b/>
              <w:color w:val="5A5A5A"/>
              <w:sz w:val="24"/>
              <w:szCs w:val="24"/>
              <w:lang w:val="en"/>
            </w:rPr>
            <w:fldChar w:fldCharType="separate"/>
          </w:r>
          <w:r w:rsidRPr="001A07E0">
            <w:rPr>
              <w:rFonts w:ascii="Franklin Gothic Book" w:hAnsi="Franklin Gothic Book" w:cs="Arial"/>
              <w:noProof/>
              <w:color w:val="5A5A5A"/>
              <w:sz w:val="24"/>
              <w:szCs w:val="24"/>
            </w:rPr>
            <w:t>(Webopedia)</w:t>
          </w:r>
          <w:r>
            <w:rPr>
              <w:rFonts w:ascii="Franklin Gothic Book" w:hAnsi="Franklin Gothic Book" w:cs="Arial"/>
              <w:b/>
              <w:color w:val="5A5A5A"/>
              <w:sz w:val="24"/>
              <w:szCs w:val="24"/>
              <w:lang w:val="en"/>
            </w:rPr>
            <w:fldChar w:fldCharType="end"/>
          </w:r>
        </w:sdtContent>
      </w:sdt>
    </w:p>
    <w:p w:rsidR="001A07E0" w:rsidRDefault="001A07E0" w:rsidP="004D421C">
      <w:pPr>
        <w:spacing w:after="0"/>
        <w:ind w:left="0"/>
        <w:rPr>
          <w:rFonts w:ascii="Franklin Gothic Book" w:hAnsi="Franklin Gothic Book"/>
          <w:b/>
          <w:sz w:val="24"/>
          <w:szCs w:val="24"/>
        </w:rPr>
      </w:pPr>
    </w:p>
    <w:p w:rsidR="00037EBA" w:rsidRDefault="00037EBA" w:rsidP="004D421C">
      <w:pPr>
        <w:spacing w:after="0"/>
        <w:ind w:left="0"/>
        <w:rPr>
          <w:rFonts w:ascii="Franklin Gothic Book" w:hAnsi="Franklin Gothic Book"/>
          <w:b/>
          <w:sz w:val="24"/>
          <w:szCs w:val="24"/>
        </w:rPr>
      </w:pPr>
      <w:r w:rsidRPr="00037EBA">
        <w:rPr>
          <w:rFonts w:ascii="Franklin Gothic Book" w:hAnsi="Franklin Gothic Book"/>
          <w:b/>
          <w:sz w:val="24"/>
          <w:szCs w:val="24"/>
        </w:rPr>
        <w:t xml:space="preserve">Frequency Coordination </w:t>
      </w:r>
    </w:p>
    <w:p w:rsidR="00037EBA" w:rsidRDefault="00037EBA" w:rsidP="004D421C">
      <w:pPr>
        <w:spacing w:after="0"/>
        <w:ind w:left="0"/>
        <w:rPr>
          <w:rFonts w:ascii="Franklin Gothic Book" w:hAnsi="Franklin Gothic Book"/>
          <w:b/>
          <w:sz w:val="24"/>
          <w:szCs w:val="24"/>
        </w:rPr>
      </w:pPr>
      <w:r w:rsidRPr="00037EBA">
        <w:rPr>
          <w:rFonts w:ascii="Franklin Gothic Book" w:hAnsi="Franklin Gothic Book"/>
          <w:b/>
          <w:sz w:val="24"/>
          <w:szCs w:val="24"/>
        </w:rPr>
        <w:t>A process to eliminate frequency interference between different satellite systems or between terrestrial microwave systems and satellites. In the U.S. this activity relies upon a computerized service utilizing an extensive database to analyze potential microwave interference problems that arise between organizations using the same microwave band.</w:t>
      </w:r>
      <w:r>
        <w:rPr>
          <w:rFonts w:ascii="Franklin Gothic Book" w:hAnsi="Franklin Gothic Book"/>
          <w:b/>
          <w:sz w:val="24"/>
          <w:szCs w:val="24"/>
        </w:rPr>
        <w:t xml:space="preserve">  </w:t>
      </w:r>
      <w:sdt>
        <w:sdtPr>
          <w:rPr>
            <w:rFonts w:ascii="Franklin Gothic Book" w:hAnsi="Franklin Gothic Book"/>
            <w:b/>
            <w:sz w:val="24"/>
            <w:szCs w:val="24"/>
          </w:rPr>
          <w:id w:val="156009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37EB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14293" w:rsidRDefault="00C14293" w:rsidP="004D421C">
      <w:pPr>
        <w:spacing w:after="0"/>
        <w:ind w:left="0"/>
        <w:rPr>
          <w:rFonts w:ascii="Franklin Gothic Book" w:hAnsi="Franklin Gothic Book"/>
          <w:b/>
          <w:sz w:val="24"/>
          <w:szCs w:val="24"/>
        </w:rPr>
      </w:pPr>
    </w:p>
    <w:p w:rsidR="00C14293" w:rsidRDefault="00C14293" w:rsidP="004D421C">
      <w:pPr>
        <w:spacing w:after="0"/>
        <w:ind w:left="0"/>
        <w:rPr>
          <w:rFonts w:ascii="Franklin Gothic Book" w:hAnsi="Franklin Gothic Book"/>
          <w:b/>
          <w:sz w:val="24"/>
          <w:szCs w:val="24"/>
        </w:rPr>
      </w:pPr>
      <w:r w:rsidRPr="00C14293">
        <w:rPr>
          <w:rFonts w:ascii="Franklin Gothic Book" w:hAnsi="Franklin Gothic Book"/>
          <w:b/>
          <w:sz w:val="24"/>
          <w:szCs w:val="24"/>
        </w:rPr>
        <w:t xml:space="preserve">Frequency Reuse </w:t>
      </w:r>
    </w:p>
    <w:p w:rsidR="00C14293" w:rsidRDefault="00C14293" w:rsidP="004D421C">
      <w:pPr>
        <w:spacing w:after="0"/>
        <w:ind w:left="0"/>
        <w:rPr>
          <w:rFonts w:ascii="Franklin Gothic Book" w:hAnsi="Franklin Gothic Book"/>
          <w:b/>
          <w:sz w:val="24"/>
          <w:szCs w:val="24"/>
        </w:rPr>
      </w:pPr>
      <w:r w:rsidRPr="00C14293">
        <w:rPr>
          <w:rFonts w:ascii="Franklin Gothic Book" w:hAnsi="Franklin Gothic Book"/>
          <w:b/>
          <w:sz w:val="24"/>
          <w:szCs w:val="24"/>
        </w:rPr>
        <w:t>A technique which maximizes the capacity of a communications satellite through the use of specially isolated beam antennas and/or the use of dual polarities.</w:t>
      </w:r>
      <w:r>
        <w:rPr>
          <w:rFonts w:ascii="Franklin Gothic Book" w:hAnsi="Franklin Gothic Book"/>
          <w:b/>
          <w:sz w:val="24"/>
          <w:szCs w:val="24"/>
        </w:rPr>
        <w:t xml:space="preserve">  </w:t>
      </w:r>
      <w:sdt>
        <w:sdtPr>
          <w:rPr>
            <w:rFonts w:ascii="Franklin Gothic Book" w:hAnsi="Franklin Gothic Book"/>
            <w:b/>
            <w:sz w:val="24"/>
            <w:szCs w:val="24"/>
          </w:rPr>
          <w:id w:val="156009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1429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37EBA" w:rsidRDefault="00037EBA" w:rsidP="004D421C">
      <w:pPr>
        <w:spacing w:after="0"/>
        <w:ind w:left="0"/>
        <w:rPr>
          <w:rFonts w:ascii="Franklin Gothic Book" w:hAnsi="Franklin Gothic Book"/>
          <w:b/>
          <w:sz w:val="24"/>
          <w:szCs w:val="24"/>
        </w:rPr>
      </w:pPr>
    </w:p>
    <w:p w:rsidR="00BB7C2F" w:rsidRDefault="00BB7C2F" w:rsidP="004D421C">
      <w:pPr>
        <w:spacing w:after="0"/>
        <w:ind w:left="0"/>
        <w:rPr>
          <w:rFonts w:ascii="Franklin Gothic Book" w:hAnsi="Franklin Gothic Book"/>
          <w:b/>
          <w:bCs/>
          <w:sz w:val="24"/>
          <w:szCs w:val="24"/>
        </w:rPr>
      </w:pPr>
      <w:r w:rsidRPr="00BB7C2F">
        <w:rPr>
          <w:rFonts w:ascii="Franklin Gothic Book" w:hAnsi="Franklin Gothic Book"/>
          <w:b/>
          <w:bCs/>
          <w:sz w:val="24"/>
          <w:szCs w:val="24"/>
        </w:rPr>
        <w:t xml:space="preserve">Forward Direction </w:t>
      </w:r>
    </w:p>
    <w:p w:rsidR="00BB7C2F" w:rsidRDefault="00BB7C2F" w:rsidP="004D421C">
      <w:pPr>
        <w:spacing w:after="0"/>
        <w:ind w:left="0"/>
        <w:rPr>
          <w:rFonts w:ascii="Franklin Gothic Book" w:hAnsi="Franklin Gothic Book"/>
          <w:b/>
          <w:sz w:val="24"/>
          <w:szCs w:val="24"/>
        </w:rPr>
      </w:pPr>
      <w:r w:rsidRPr="00BB7C2F">
        <w:rPr>
          <w:rFonts w:ascii="Franklin Gothic Book" w:hAnsi="Franklin Gothic Book"/>
          <w:b/>
          <w:sz w:val="24"/>
          <w:szCs w:val="24"/>
        </w:rPr>
        <w:t>The direction of the signal flow away from the</w:t>
      </w:r>
      <w:r>
        <w:rPr>
          <w:rFonts w:ascii="Franklin Gothic Book" w:hAnsi="Franklin Gothic Book"/>
          <w:b/>
          <w:sz w:val="24"/>
          <w:szCs w:val="24"/>
        </w:rPr>
        <w:t xml:space="preserve"> </w:t>
      </w:r>
      <w:r w:rsidRPr="00BB7C2F">
        <w:rPr>
          <w:rFonts w:ascii="Franklin Gothic Book" w:hAnsi="Franklin Gothic Book"/>
          <w:b/>
          <w:sz w:val="24"/>
          <w:szCs w:val="24"/>
        </w:rPr>
        <w:t>headend. See also downstream.</w:t>
      </w:r>
      <w:r>
        <w:rPr>
          <w:rFonts w:ascii="Franklin Gothic Book" w:hAnsi="Franklin Gothic Book"/>
          <w:b/>
          <w:sz w:val="24"/>
          <w:szCs w:val="24"/>
        </w:rPr>
        <w:t xml:space="preserve"> </w:t>
      </w:r>
      <w:sdt>
        <w:sdtPr>
          <w:rPr>
            <w:rFonts w:ascii="Franklin Gothic Book" w:hAnsi="Franklin Gothic Book"/>
            <w:b/>
            <w:sz w:val="24"/>
            <w:szCs w:val="24"/>
          </w:rPr>
          <w:id w:val="386431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Forward Error Correction (FEC</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FEC enables the receiver to detect and fix errors to packets without the need for the transmitter to retransmit packets.</w:t>
      </w:r>
    </w:p>
    <w:p w:rsidR="00533546"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Forward Traffic</w:t>
      </w:r>
      <w:r w:rsidRPr="00676AF2">
        <w:rPr>
          <w:rFonts w:ascii="Franklin Gothic Book" w:hAnsi="Franklin Gothic Book"/>
          <w:b/>
          <w:sz w:val="24"/>
          <w:szCs w:val="24"/>
        </w:rPr>
        <w:br/>
        <w:t>Also known as Downstream or Forward Channel. Signals are transmitted to a s</w:t>
      </w:r>
      <w:r>
        <w:rPr>
          <w:rFonts w:ascii="Franklin Gothic Book" w:hAnsi="Franklin Gothic Book"/>
          <w:b/>
          <w:sz w:val="24"/>
          <w:szCs w:val="24"/>
        </w:rPr>
        <w:t>ubscriber from the headend.</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FPGA</w:t>
      </w:r>
      <w:r w:rsidR="008445F9" w:rsidRPr="008445F9">
        <w:rPr>
          <w:rFonts w:ascii="Franklin Gothic Book" w:hAnsi="Franklin Gothic Book"/>
          <w:b/>
          <w:sz w:val="24"/>
          <w:szCs w:val="24"/>
        </w:rPr>
        <w:br/>
        <w:t>Field Programmable Gate Array</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Fractional T-1</w:t>
      </w:r>
      <w:r w:rsidRPr="00676AF2">
        <w:rPr>
          <w:rFonts w:ascii="Franklin Gothic Book" w:hAnsi="Franklin Gothic Book"/>
          <w:b/>
          <w:sz w:val="24"/>
          <w:szCs w:val="24"/>
        </w:rPr>
        <w:br/>
        <w:t xml:space="preserve">A Fractional T-1 is a full-blown, two-pair T-1 data connection that has been fractionalized, or set up so that it offers data throughput only a fraction of standard 1.54Mbps T-1 speeds. Data service companies offer them in a range of speeds (128, 254, 382, 512, and </w:t>
      </w:r>
      <w:r w:rsidRPr="00676AF2">
        <w:rPr>
          <w:rFonts w:ascii="Franklin Gothic Book" w:hAnsi="Franklin Gothic Book"/>
          <w:b/>
          <w:sz w:val="24"/>
          <w:szCs w:val="24"/>
        </w:rPr>
        <w:lastRenderedPageBreak/>
        <w:t>764Kbps), and they cost less than full T-1. Fractional and full-blown T-1 lines all use the same CSU/DSU line driver equipment. That means that fractional T-1 user can increase or decrease the speed of their data connection to match demand without changing their data communications equipment.</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Fragmentation</w:t>
      </w:r>
      <w:r w:rsidRPr="00676AF2">
        <w:rPr>
          <w:rFonts w:ascii="Franklin Gothic Book" w:hAnsi="Franklin Gothic Book"/>
          <w:b/>
          <w:sz w:val="24"/>
          <w:szCs w:val="24"/>
        </w:rPr>
        <w:br/>
        <w:t>When broad television audiences break into smaller segments due to multiple viewing choices and niche programming that targets particular demographics. Also applies to packets in a transmission as a part of DOCSIS 1.1.</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Frame</w:t>
      </w:r>
      <w:r w:rsidRPr="00676AF2">
        <w:rPr>
          <w:rFonts w:ascii="Franklin Gothic Book" w:hAnsi="Franklin Gothic Book"/>
          <w:b/>
          <w:sz w:val="24"/>
          <w:szCs w:val="24"/>
        </w:rPr>
        <w:br/>
        <w:t>One complete picture consisting of two fields of interlaced scanning lines.</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Frame Frequency</w:t>
      </w:r>
      <w:r w:rsidRPr="00676AF2">
        <w:rPr>
          <w:rFonts w:ascii="Franklin Gothic Book" w:hAnsi="Franklin Gothic Book"/>
          <w:b/>
          <w:sz w:val="24"/>
          <w:szCs w:val="24"/>
        </w:rPr>
        <w:br/>
        <w:t>The rate at which a complete frame is scanned nominally 30 frames per second.</w:t>
      </w:r>
    </w:p>
    <w:p w:rsidR="00533546"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Frame Loss</w:t>
      </w:r>
      <w:r w:rsidRPr="00676AF2">
        <w:rPr>
          <w:rFonts w:ascii="Franklin Gothic Book" w:hAnsi="Franklin Gothic Book"/>
          <w:b/>
          <w:sz w:val="24"/>
          <w:szCs w:val="24"/>
        </w:rPr>
        <w:br/>
        <w:t>The percentage of frames that did not reach the destination.</w:t>
      </w:r>
    </w:p>
    <w:p w:rsidR="00340CE5" w:rsidRDefault="00340CE5" w:rsidP="004D421C">
      <w:pPr>
        <w:spacing w:after="0"/>
        <w:ind w:left="0"/>
        <w:rPr>
          <w:rFonts w:ascii="Franklin Gothic Book" w:hAnsi="Franklin Gothic Book"/>
          <w:b/>
          <w:sz w:val="24"/>
          <w:szCs w:val="24"/>
        </w:rPr>
      </w:pPr>
      <w:bookmarkStart w:id="921" w:name="Frame_Rate"/>
      <w:bookmarkEnd w:id="921"/>
      <w:r w:rsidRPr="00340CE5">
        <w:rPr>
          <w:rFonts w:ascii="Franklin Gothic Book" w:hAnsi="Franklin Gothic Book"/>
          <w:b/>
          <w:sz w:val="24"/>
          <w:szCs w:val="24"/>
        </w:rPr>
        <w:t xml:space="preserve">Frame Rate </w:t>
      </w:r>
    </w:p>
    <w:p w:rsidR="00340CE5" w:rsidRDefault="00340CE5" w:rsidP="004D421C">
      <w:pPr>
        <w:spacing w:after="0"/>
        <w:ind w:left="0"/>
        <w:rPr>
          <w:rFonts w:ascii="Franklin Gothic Book" w:hAnsi="Franklin Gothic Book"/>
          <w:b/>
          <w:sz w:val="24"/>
          <w:szCs w:val="24"/>
        </w:rPr>
      </w:pPr>
      <w:r w:rsidRPr="00340CE5">
        <w:rPr>
          <w:rFonts w:ascii="Franklin Gothic Book" w:hAnsi="Franklin Gothic Book"/>
          <w:b/>
          <w:sz w:val="24"/>
          <w:szCs w:val="24"/>
        </w:rPr>
        <w:t xml:space="preserve">The frame rate is the rate at which still images are shown on a screen in order to achieve a full-motion effect. </w:t>
      </w:r>
      <w:r>
        <w:rPr>
          <w:rFonts w:ascii="Franklin Gothic Book" w:hAnsi="Franklin Gothic Book"/>
          <w:b/>
          <w:sz w:val="24"/>
          <w:szCs w:val="24"/>
        </w:rPr>
        <w:t xml:space="preserve"> </w:t>
      </w:r>
      <w:r w:rsidRPr="00340CE5">
        <w:rPr>
          <w:rFonts w:ascii="Franklin Gothic Book" w:hAnsi="Franklin Gothic Book"/>
          <w:b/>
          <w:sz w:val="24"/>
          <w:szCs w:val="24"/>
        </w:rPr>
        <w:t xml:space="preserve">A slow frame rate makes for a flickering, stuttering image. </w:t>
      </w:r>
      <w:r>
        <w:rPr>
          <w:rFonts w:ascii="Franklin Gothic Book" w:hAnsi="Franklin Gothic Book"/>
          <w:b/>
          <w:sz w:val="24"/>
          <w:szCs w:val="24"/>
        </w:rPr>
        <w:t xml:space="preserve"> </w:t>
      </w:r>
      <w:r w:rsidRPr="00340CE5">
        <w:rPr>
          <w:rFonts w:ascii="Franklin Gothic Book" w:hAnsi="Franklin Gothic Book"/>
          <w:b/>
          <w:sz w:val="24"/>
          <w:szCs w:val="24"/>
        </w:rPr>
        <w:t xml:space="preserve">A fast frame rate improves the image quality of a motion sequence. </w:t>
      </w:r>
      <w:r>
        <w:rPr>
          <w:rFonts w:ascii="Franklin Gothic Book" w:hAnsi="Franklin Gothic Book"/>
          <w:b/>
          <w:sz w:val="24"/>
          <w:szCs w:val="24"/>
        </w:rPr>
        <w:t xml:space="preserve"> </w:t>
      </w:r>
      <w:r w:rsidRPr="00340CE5">
        <w:rPr>
          <w:rFonts w:ascii="Franklin Gothic Book" w:hAnsi="Franklin Gothic Book"/>
          <w:b/>
          <w:sz w:val="24"/>
          <w:szCs w:val="24"/>
        </w:rPr>
        <w:t xml:space="preserve">Generally, 15 frames per second is the minimum amount for avoiding motion problems. </w:t>
      </w:r>
      <w:r>
        <w:rPr>
          <w:rFonts w:ascii="Franklin Gothic Book" w:hAnsi="Franklin Gothic Book"/>
          <w:b/>
          <w:sz w:val="24"/>
          <w:szCs w:val="24"/>
        </w:rPr>
        <w:t xml:space="preserve"> </w:t>
      </w:r>
      <w:r w:rsidRPr="00340CE5">
        <w:rPr>
          <w:rFonts w:ascii="Franklin Gothic Book" w:hAnsi="Franklin Gothic Book"/>
          <w:b/>
          <w:sz w:val="24"/>
          <w:szCs w:val="24"/>
        </w:rPr>
        <w:t xml:space="preserve">Any less, and the motion sequence begins to flicker. </w:t>
      </w:r>
      <w:r>
        <w:rPr>
          <w:rFonts w:ascii="Franklin Gothic Book" w:hAnsi="Franklin Gothic Book"/>
          <w:b/>
          <w:sz w:val="24"/>
          <w:szCs w:val="24"/>
        </w:rPr>
        <w:t xml:space="preserve"> </w:t>
      </w:r>
      <w:r w:rsidRPr="00340CE5">
        <w:rPr>
          <w:rFonts w:ascii="Franklin Gothic Book" w:hAnsi="Franklin Gothic Book"/>
          <w:b/>
          <w:sz w:val="24"/>
          <w:szCs w:val="24"/>
        </w:rPr>
        <w:t>Standard televisions these days display between 30 (interlacing) and 60 (p</w:t>
      </w:r>
      <w:r>
        <w:rPr>
          <w:rFonts w:ascii="Franklin Gothic Book" w:hAnsi="Franklin Gothic Book"/>
          <w:b/>
          <w:sz w:val="24"/>
          <w:szCs w:val="24"/>
        </w:rPr>
        <w:t xml:space="preserve">rogressive) images per second.  </w:t>
      </w:r>
      <w:sdt>
        <w:sdtPr>
          <w:rPr>
            <w:rFonts w:ascii="Franklin Gothic Book" w:hAnsi="Franklin Gothic Book"/>
            <w:b/>
            <w:sz w:val="24"/>
            <w:szCs w:val="24"/>
          </w:rPr>
          <w:id w:val="253617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40CE5" w:rsidRPr="00676AF2" w:rsidRDefault="00340CE5"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Frame Set</w:t>
      </w:r>
      <w:r w:rsidRPr="00676AF2">
        <w:rPr>
          <w:rFonts w:ascii="Franklin Gothic Book" w:hAnsi="Franklin Gothic Book"/>
          <w:b/>
          <w:sz w:val="24"/>
          <w:szCs w:val="24"/>
        </w:rPr>
        <w:br/>
        <w:t>A frame set consists of one downstream, one upstream and one background frame size.</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Frame Size</w:t>
      </w:r>
      <w:r w:rsidRPr="00676AF2">
        <w:rPr>
          <w:rFonts w:ascii="Franklin Gothic Book" w:hAnsi="Franklin Gothic Book"/>
          <w:b/>
          <w:sz w:val="24"/>
          <w:szCs w:val="24"/>
        </w:rPr>
        <w:br/>
        <w:t>The size of the frames being generated and sent by the SmartBits Tester (including cyclic redundancy check [CRC]).</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Franchise</w:t>
      </w:r>
      <w:r w:rsidRPr="00676AF2">
        <w:rPr>
          <w:rFonts w:ascii="Franklin Gothic Book" w:hAnsi="Franklin Gothic Book"/>
          <w:b/>
          <w:sz w:val="24"/>
          <w:szCs w:val="24"/>
        </w:rPr>
        <w:br/>
        <w:t>A contract between a cable television company and a municipal government authorizing the company to install cable and offer cable television service within the community.</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Franchising Authority</w:t>
      </w:r>
      <w:r w:rsidRPr="00676AF2">
        <w:rPr>
          <w:rFonts w:ascii="Franklin Gothic Book" w:hAnsi="Franklin Gothic Book"/>
          <w:b/>
          <w:sz w:val="24"/>
          <w:szCs w:val="24"/>
        </w:rPr>
        <w:br/>
        <w:t xml:space="preserve">Governmental body responsible for awarding franchise, specifying the terms of a franchise, and regulating its operation. While the franchise authority is usually a local city or county body, some areas are regulated exclusively on the state level. </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lastRenderedPageBreak/>
        <w:t>Frequency</w:t>
      </w:r>
      <w:r w:rsidRPr="00676AF2">
        <w:rPr>
          <w:rFonts w:ascii="Franklin Gothic Book" w:hAnsi="Franklin Gothic Book"/>
          <w:b/>
          <w:sz w:val="24"/>
          <w:szCs w:val="24"/>
        </w:rPr>
        <w:br/>
        <w:t>The number of times a complete electromagnetic wave cycle occurs in a fixed unit of time, usually one second. The rate at which a current alternates, measured in Hertz on a telecommunications medium.</w:t>
      </w:r>
    </w:p>
    <w:p w:rsidR="00533546"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Frequency Division Duplex (FDD)</w:t>
      </w:r>
      <w:r w:rsidRPr="00676AF2">
        <w:rPr>
          <w:rFonts w:ascii="Franklin Gothic Book" w:hAnsi="Franklin Gothic Book"/>
          <w:b/>
          <w:sz w:val="24"/>
          <w:szCs w:val="24"/>
        </w:rPr>
        <w:br/>
        <w:t>The simultaneous exchange of uplink and downlink information on different frequencies.</w:t>
      </w:r>
    </w:p>
    <w:p w:rsidR="00BB7C2F" w:rsidRDefault="00BB7C2F" w:rsidP="004D421C">
      <w:pPr>
        <w:ind w:left="0"/>
        <w:rPr>
          <w:rFonts w:ascii="Franklin Gothic Book" w:hAnsi="Franklin Gothic Book"/>
          <w:b/>
          <w:bCs/>
          <w:sz w:val="24"/>
          <w:szCs w:val="24"/>
        </w:rPr>
      </w:pPr>
      <w:r w:rsidRPr="00BB7C2F">
        <w:rPr>
          <w:rFonts w:ascii="Franklin Gothic Book" w:hAnsi="Franklin Gothic Book"/>
          <w:b/>
          <w:bCs/>
          <w:sz w:val="24"/>
          <w:szCs w:val="24"/>
        </w:rPr>
        <w:t xml:space="preserve">Frequency Division Multiplexing (FDM) </w:t>
      </w:r>
    </w:p>
    <w:p w:rsidR="00BB7C2F" w:rsidRPr="00676AF2" w:rsidRDefault="00BB7C2F" w:rsidP="004D421C">
      <w:pPr>
        <w:ind w:left="0"/>
        <w:rPr>
          <w:rFonts w:ascii="Franklin Gothic Book" w:hAnsi="Franklin Gothic Book"/>
          <w:b/>
          <w:sz w:val="24"/>
          <w:szCs w:val="24"/>
        </w:rPr>
      </w:pPr>
      <w:r w:rsidRPr="00BB7C2F">
        <w:rPr>
          <w:rFonts w:ascii="Franklin Gothic Book" w:hAnsi="Franklin Gothic Book"/>
          <w:b/>
          <w:sz w:val="24"/>
          <w:szCs w:val="24"/>
        </w:rPr>
        <w:t>Frequency division is a</w:t>
      </w:r>
      <w:r>
        <w:rPr>
          <w:rFonts w:ascii="Franklin Gothic Book" w:hAnsi="Franklin Gothic Book"/>
          <w:b/>
          <w:sz w:val="24"/>
          <w:szCs w:val="24"/>
        </w:rPr>
        <w:t xml:space="preserve"> </w:t>
      </w:r>
      <w:r w:rsidRPr="00BB7C2F">
        <w:rPr>
          <w:rFonts w:ascii="Franklin Gothic Book" w:hAnsi="Franklin Gothic Book"/>
          <w:b/>
          <w:sz w:val="24"/>
          <w:szCs w:val="24"/>
        </w:rPr>
        <w:t>method for multiplexing several carriers on a transmission system by</w:t>
      </w:r>
      <w:r>
        <w:rPr>
          <w:rFonts w:ascii="Franklin Gothic Book" w:hAnsi="Franklin Gothic Book"/>
          <w:b/>
          <w:sz w:val="24"/>
          <w:szCs w:val="24"/>
        </w:rPr>
        <w:t xml:space="preserve"> </w:t>
      </w:r>
      <w:r w:rsidRPr="00BB7C2F">
        <w:rPr>
          <w:rFonts w:ascii="Franklin Gothic Book" w:hAnsi="Franklin Gothic Book"/>
          <w:b/>
          <w:sz w:val="24"/>
          <w:szCs w:val="24"/>
        </w:rPr>
        <w:t>assigning a different frequency to each, thus each separate carrier</w:t>
      </w:r>
      <w:r>
        <w:rPr>
          <w:rFonts w:ascii="Franklin Gothic Book" w:hAnsi="Franklin Gothic Book"/>
          <w:b/>
          <w:sz w:val="24"/>
          <w:szCs w:val="24"/>
        </w:rPr>
        <w:t xml:space="preserve"> can be recovered by </w:t>
      </w:r>
      <w:r w:rsidRPr="00BB7C2F">
        <w:rPr>
          <w:rFonts w:ascii="Franklin Gothic Book" w:hAnsi="Franklin Gothic Book"/>
          <w:b/>
          <w:sz w:val="24"/>
          <w:szCs w:val="24"/>
        </w:rPr>
        <w:t>tuning. In optical communications, one also</w:t>
      </w:r>
      <w:r>
        <w:rPr>
          <w:rFonts w:ascii="Franklin Gothic Book" w:hAnsi="Franklin Gothic Book"/>
          <w:b/>
          <w:sz w:val="24"/>
          <w:szCs w:val="24"/>
        </w:rPr>
        <w:t xml:space="preserve"> </w:t>
      </w:r>
      <w:r w:rsidRPr="00BB7C2F">
        <w:rPr>
          <w:rFonts w:ascii="Franklin Gothic Book" w:hAnsi="Franklin Gothic Book"/>
          <w:b/>
          <w:sz w:val="24"/>
          <w:szCs w:val="24"/>
        </w:rPr>
        <w:t>encounters wavelength division multiplex (WDM) which involves the</w:t>
      </w:r>
      <w:r>
        <w:rPr>
          <w:rFonts w:ascii="Franklin Gothic Book" w:hAnsi="Franklin Gothic Book"/>
          <w:b/>
          <w:sz w:val="24"/>
          <w:szCs w:val="24"/>
        </w:rPr>
        <w:t xml:space="preserve"> </w:t>
      </w:r>
      <w:r w:rsidRPr="00BB7C2F">
        <w:rPr>
          <w:rFonts w:ascii="Franklin Gothic Book" w:hAnsi="Franklin Gothic Book"/>
          <w:b/>
          <w:sz w:val="24"/>
          <w:szCs w:val="24"/>
        </w:rPr>
        <w:t>use of several distinct optical sources, each having a distinct center</w:t>
      </w:r>
      <w:r>
        <w:rPr>
          <w:rFonts w:ascii="Franklin Gothic Book" w:hAnsi="Franklin Gothic Book"/>
          <w:b/>
          <w:sz w:val="24"/>
          <w:szCs w:val="24"/>
        </w:rPr>
        <w:t xml:space="preserve"> </w:t>
      </w:r>
      <w:r w:rsidRPr="00BB7C2F">
        <w:rPr>
          <w:rFonts w:ascii="Franklin Gothic Book" w:hAnsi="Franklin Gothic Book"/>
          <w:b/>
          <w:sz w:val="24"/>
          <w:szCs w:val="24"/>
        </w:rPr>
        <w:t>lightwave frequency.</w:t>
      </w:r>
      <w:r>
        <w:rPr>
          <w:rFonts w:ascii="Franklin Gothic Book" w:hAnsi="Franklin Gothic Book"/>
          <w:b/>
          <w:sz w:val="24"/>
          <w:szCs w:val="24"/>
        </w:rPr>
        <w:t xml:space="preserve"> </w:t>
      </w:r>
      <w:sdt>
        <w:sdtPr>
          <w:rPr>
            <w:rFonts w:ascii="Franklin Gothic Book" w:hAnsi="Franklin Gothic Book"/>
            <w:b/>
            <w:sz w:val="24"/>
            <w:szCs w:val="24"/>
          </w:rPr>
          <w:id w:val="386431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Frequency Division Multiple Access (FDMA)</w:t>
      </w:r>
      <w:r w:rsidRPr="00676AF2">
        <w:rPr>
          <w:rFonts w:ascii="Franklin Gothic Book" w:hAnsi="Franklin Gothic Book"/>
          <w:b/>
          <w:sz w:val="24"/>
          <w:szCs w:val="24"/>
        </w:rPr>
        <w:br/>
        <w:t>A multiple access technology that separates users by putting each traffic channel on a discrete frequency band.</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Frequency Modulation (FM)</w:t>
      </w:r>
      <w:r w:rsidRPr="00676AF2">
        <w:rPr>
          <w:rFonts w:ascii="Franklin Gothic Book" w:hAnsi="Franklin Gothic Book"/>
          <w:b/>
          <w:sz w:val="24"/>
          <w:szCs w:val="24"/>
        </w:rPr>
        <w:br/>
        <w:t>A common method of transmitting information over a carrier wave by changing its frequency.</w:t>
      </w:r>
    </w:p>
    <w:p w:rsidR="00533546"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Frequency Response</w:t>
      </w:r>
      <w:r w:rsidRPr="00676AF2">
        <w:rPr>
          <w:rFonts w:ascii="Franklin Gothic Book" w:hAnsi="Franklin Gothic Book"/>
          <w:b/>
          <w:sz w:val="24"/>
          <w:szCs w:val="24"/>
        </w:rPr>
        <w:br/>
        <w:t>The change of signal gain and phase with frequency.</w:t>
      </w:r>
    </w:p>
    <w:p w:rsidR="00EC117A" w:rsidRDefault="00EC117A" w:rsidP="004D421C">
      <w:pPr>
        <w:ind w:left="0"/>
        <w:rPr>
          <w:rFonts w:ascii="Franklin Gothic Book" w:hAnsi="Franklin Gothic Book"/>
          <w:b/>
          <w:bCs/>
          <w:sz w:val="24"/>
          <w:szCs w:val="24"/>
        </w:rPr>
      </w:pPr>
      <w:r w:rsidRPr="00EC117A">
        <w:rPr>
          <w:rFonts w:ascii="Franklin Gothic Book" w:hAnsi="Franklin Gothic Book"/>
          <w:b/>
          <w:bCs/>
          <w:sz w:val="24"/>
          <w:szCs w:val="24"/>
        </w:rPr>
        <w:t xml:space="preserve">Frequency Shift Keying (FSK) </w:t>
      </w:r>
    </w:p>
    <w:p w:rsidR="00EC117A" w:rsidRPr="00676AF2" w:rsidRDefault="00EC117A" w:rsidP="004D421C">
      <w:pPr>
        <w:ind w:left="0"/>
        <w:rPr>
          <w:rFonts w:ascii="Franklin Gothic Book" w:hAnsi="Franklin Gothic Book"/>
          <w:b/>
          <w:sz w:val="24"/>
          <w:szCs w:val="24"/>
        </w:rPr>
      </w:pPr>
      <w:r w:rsidRPr="00EC117A">
        <w:rPr>
          <w:rFonts w:ascii="Franklin Gothic Book" w:hAnsi="Franklin Gothic Book"/>
          <w:b/>
          <w:sz w:val="24"/>
          <w:szCs w:val="24"/>
        </w:rPr>
        <w:t>A form of frequency modulation commonly</w:t>
      </w:r>
      <w:r>
        <w:rPr>
          <w:rFonts w:ascii="Franklin Gothic Book" w:hAnsi="Franklin Gothic Book"/>
          <w:b/>
          <w:sz w:val="24"/>
          <w:szCs w:val="24"/>
        </w:rPr>
        <w:t xml:space="preserve"> </w:t>
      </w:r>
      <w:r w:rsidRPr="00EC117A">
        <w:rPr>
          <w:rFonts w:ascii="Franklin Gothic Book" w:hAnsi="Franklin Gothic Book"/>
          <w:b/>
          <w:sz w:val="24"/>
          <w:szCs w:val="24"/>
        </w:rPr>
        <w:t>used in low-speed modems in which the two states of the signal</w:t>
      </w:r>
      <w:r>
        <w:rPr>
          <w:rFonts w:ascii="Franklin Gothic Book" w:hAnsi="Franklin Gothic Book"/>
          <w:b/>
          <w:sz w:val="24"/>
          <w:szCs w:val="24"/>
        </w:rPr>
        <w:t xml:space="preserve"> </w:t>
      </w:r>
      <w:r w:rsidRPr="00EC117A">
        <w:rPr>
          <w:rFonts w:ascii="Franklin Gothic Book" w:hAnsi="Franklin Gothic Book"/>
          <w:b/>
          <w:sz w:val="24"/>
          <w:szCs w:val="24"/>
        </w:rPr>
        <w:t>are transmitted as two separate frequencies.</w:t>
      </w:r>
      <w:r>
        <w:rPr>
          <w:rFonts w:ascii="Franklin Gothic Book" w:hAnsi="Franklin Gothic Book"/>
          <w:b/>
          <w:sz w:val="24"/>
          <w:szCs w:val="24"/>
        </w:rPr>
        <w:t xml:space="preserve"> </w:t>
      </w:r>
      <w:sdt>
        <w:sdtPr>
          <w:rPr>
            <w:rFonts w:ascii="Franklin Gothic Book" w:hAnsi="Franklin Gothic Book"/>
            <w:b/>
            <w:sz w:val="24"/>
            <w:szCs w:val="24"/>
          </w:rPr>
          <w:id w:val="386431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Front End</w:t>
      </w:r>
      <w:r w:rsidRPr="00676AF2">
        <w:rPr>
          <w:rFonts w:ascii="Franklin Gothic Book" w:hAnsi="Franklin Gothic Book"/>
          <w:b/>
          <w:sz w:val="24"/>
          <w:szCs w:val="24"/>
        </w:rPr>
        <w:br/>
        <w:t>The first radio-frequency amplifier stage on a receiver. This is one of the most critical components of the receiver because the sensitivity of the front end dictates the sensitivity of the entire receiver.</w:t>
      </w:r>
    </w:p>
    <w:p w:rsidR="00EC117A"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Front Porch</w:t>
      </w:r>
      <w:r w:rsidRPr="00676AF2">
        <w:rPr>
          <w:rFonts w:ascii="Franklin Gothic Book" w:hAnsi="Franklin Gothic Book"/>
          <w:b/>
          <w:sz w:val="24"/>
          <w:szCs w:val="24"/>
        </w:rPr>
        <w:br/>
        <w:t>That portion of the composite picture signal which lies between the leading edge of the horizontal blanking pulse, and the leading edge of the corresponding syn</w:t>
      </w:r>
      <w:r>
        <w:rPr>
          <w:rFonts w:ascii="Franklin Gothic Book" w:hAnsi="Franklin Gothic Book"/>
          <w:b/>
          <w:sz w:val="24"/>
          <w:szCs w:val="24"/>
        </w:rPr>
        <w:t>c pulse.</w:t>
      </w:r>
    </w:p>
    <w:p w:rsidR="00EC117A" w:rsidRDefault="00EC117A" w:rsidP="004D421C">
      <w:pPr>
        <w:ind w:left="0"/>
        <w:rPr>
          <w:rFonts w:ascii="Franklin Gothic Book" w:hAnsi="Franklin Gothic Book"/>
          <w:b/>
          <w:bCs/>
          <w:sz w:val="24"/>
          <w:szCs w:val="24"/>
        </w:rPr>
      </w:pPr>
      <w:r w:rsidRPr="00EC117A">
        <w:rPr>
          <w:rFonts w:ascii="Franklin Gothic Book" w:hAnsi="Franklin Gothic Book"/>
          <w:b/>
          <w:bCs/>
          <w:sz w:val="24"/>
          <w:szCs w:val="24"/>
        </w:rPr>
        <w:t xml:space="preserve">Front-To-Back Ratio </w:t>
      </w:r>
    </w:p>
    <w:p w:rsidR="00EC117A" w:rsidRDefault="00EC117A" w:rsidP="004D421C">
      <w:pPr>
        <w:ind w:left="0"/>
        <w:rPr>
          <w:rFonts w:ascii="Franklin Gothic Book" w:hAnsi="Franklin Gothic Book"/>
          <w:b/>
          <w:sz w:val="24"/>
          <w:szCs w:val="24"/>
        </w:rPr>
      </w:pPr>
      <w:r w:rsidRPr="00EC117A">
        <w:rPr>
          <w:rFonts w:ascii="Franklin Gothic Book" w:hAnsi="Franklin Gothic Book"/>
          <w:b/>
          <w:sz w:val="24"/>
          <w:szCs w:val="24"/>
        </w:rPr>
        <w:t>A ratio, measured in decibels, of the rejection of</w:t>
      </w:r>
      <w:r>
        <w:rPr>
          <w:rFonts w:ascii="Franklin Gothic Book" w:hAnsi="Franklin Gothic Book"/>
          <w:b/>
          <w:sz w:val="24"/>
          <w:szCs w:val="24"/>
        </w:rPr>
        <w:t xml:space="preserve"> </w:t>
      </w:r>
      <w:r w:rsidRPr="00EC117A">
        <w:rPr>
          <w:rFonts w:ascii="Franklin Gothic Book" w:hAnsi="Franklin Gothic Book"/>
          <w:b/>
          <w:sz w:val="24"/>
          <w:szCs w:val="24"/>
        </w:rPr>
        <w:t>unwanted off-air signals received at the back of an antenna versus the</w:t>
      </w:r>
      <w:r>
        <w:rPr>
          <w:rFonts w:ascii="Franklin Gothic Book" w:hAnsi="Franklin Gothic Book"/>
          <w:b/>
          <w:sz w:val="24"/>
          <w:szCs w:val="24"/>
        </w:rPr>
        <w:t xml:space="preserve"> </w:t>
      </w:r>
      <w:r w:rsidRPr="00EC117A">
        <w:rPr>
          <w:rFonts w:ascii="Franklin Gothic Book" w:hAnsi="Franklin Gothic Book"/>
          <w:b/>
          <w:sz w:val="24"/>
          <w:szCs w:val="24"/>
        </w:rPr>
        <w:t>reception of desired off-air signals received at the front of the antenna</w:t>
      </w:r>
      <w:r>
        <w:rPr>
          <w:rFonts w:ascii="Franklin Gothic Book" w:hAnsi="Franklin Gothic Book"/>
          <w:b/>
          <w:sz w:val="24"/>
          <w:szCs w:val="24"/>
        </w:rPr>
        <w:t xml:space="preserve">.  </w:t>
      </w:r>
      <w:sdt>
        <w:sdtPr>
          <w:rPr>
            <w:rFonts w:ascii="Franklin Gothic Book" w:hAnsi="Franklin Gothic Book"/>
            <w:b/>
            <w:sz w:val="24"/>
            <w:szCs w:val="24"/>
          </w:rPr>
          <w:id w:val="386431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br/>
      </w:r>
      <w:r w:rsidR="008445F9" w:rsidRPr="008445F9">
        <w:rPr>
          <w:rFonts w:ascii="Franklin Gothic Book" w:hAnsi="Franklin Gothic Book"/>
          <w:b/>
          <w:bCs/>
          <w:sz w:val="24"/>
          <w:szCs w:val="24"/>
        </w:rPr>
        <w:t>FSN</w:t>
      </w:r>
      <w:r w:rsidR="008445F9" w:rsidRPr="008445F9">
        <w:rPr>
          <w:rFonts w:ascii="Franklin Gothic Book" w:hAnsi="Franklin Gothic Book"/>
          <w:b/>
          <w:sz w:val="24"/>
          <w:szCs w:val="24"/>
        </w:rPr>
        <w:br/>
        <w:t>Full Service Network</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FTP</w:t>
      </w:r>
      <w:r w:rsidR="008445F9" w:rsidRPr="008445F9">
        <w:rPr>
          <w:rFonts w:ascii="Franklin Gothic Book" w:hAnsi="Franklin Gothic Book"/>
          <w:b/>
          <w:sz w:val="24"/>
          <w:szCs w:val="24"/>
        </w:rPr>
        <w:br/>
        <w:t>File Transfer Protocol</w:t>
      </w:r>
    </w:p>
    <w:p w:rsidR="00EC117A" w:rsidRDefault="00EC117A" w:rsidP="004D421C">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FTTB </w:t>
      </w:r>
    </w:p>
    <w:p w:rsidR="00EC117A" w:rsidRDefault="00AA4E10" w:rsidP="004D421C">
      <w:pPr>
        <w:spacing w:after="0"/>
        <w:ind w:left="0"/>
        <w:rPr>
          <w:rFonts w:ascii="Franklin Gothic Book" w:hAnsi="Franklin Gothic Book"/>
          <w:b/>
          <w:sz w:val="24"/>
          <w:szCs w:val="24"/>
        </w:rPr>
      </w:pPr>
      <w:r>
        <w:rPr>
          <w:rFonts w:ascii="Franklin Gothic Book" w:hAnsi="Franklin Gothic Book"/>
          <w:b/>
          <w:sz w:val="24"/>
          <w:szCs w:val="24"/>
        </w:rPr>
        <w:t>Fiber To The Business</w:t>
      </w:r>
    </w:p>
    <w:p w:rsidR="00AA4E10" w:rsidRPr="00EC117A"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FTTC </w:t>
      </w:r>
    </w:p>
    <w:p w:rsidR="00EC117A" w:rsidRDefault="00AA4E10" w:rsidP="004D421C">
      <w:pPr>
        <w:spacing w:after="0"/>
        <w:ind w:left="0"/>
        <w:rPr>
          <w:rFonts w:ascii="Franklin Gothic Book" w:hAnsi="Franklin Gothic Book"/>
          <w:b/>
          <w:sz w:val="24"/>
          <w:szCs w:val="24"/>
        </w:rPr>
      </w:pPr>
      <w:r>
        <w:rPr>
          <w:rFonts w:ascii="Franklin Gothic Book" w:hAnsi="Franklin Gothic Book"/>
          <w:b/>
          <w:sz w:val="24"/>
          <w:szCs w:val="24"/>
        </w:rPr>
        <w:t>Fiber To The Curb</w:t>
      </w:r>
    </w:p>
    <w:p w:rsidR="00AA4E10" w:rsidRPr="00EC117A"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FTTD </w:t>
      </w:r>
    </w:p>
    <w:p w:rsidR="00EC117A" w:rsidRDefault="00AA4E10" w:rsidP="004D421C">
      <w:pPr>
        <w:spacing w:after="0"/>
        <w:ind w:left="0"/>
        <w:rPr>
          <w:rFonts w:ascii="Franklin Gothic Book" w:hAnsi="Franklin Gothic Book"/>
          <w:b/>
          <w:sz w:val="24"/>
          <w:szCs w:val="24"/>
        </w:rPr>
      </w:pPr>
      <w:r>
        <w:rPr>
          <w:rFonts w:ascii="Franklin Gothic Book" w:hAnsi="Franklin Gothic Book"/>
          <w:b/>
          <w:sz w:val="24"/>
          <w:szCs w:val="24"/>
        </w:rPr>
        <w:t>Fiber To The Desk</w:t>
      </w:r>
    </w:p>
    <w:p w:rsidR="00AA4E10" w:rsidRPr="00EC117A"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FTTH </w:t>
      </w:r>
    </w:p>
    <w:p w:rsidR="00EC117A" w:rsidRDefault="00AA4E10" w:rsidP="004D421C">
      <w:pPr>
        <w:spacing w:after="0"/>
        <w:ind w:left="0"/>
        <w:rPr>
          <w:rFonts w:ascii="Franklin Gothic Book" w:hAnsi="Franklin Gothic Book"/>
          <w:b/>
          <w:sz w:val="24"/>
          <w:szCs w:val="24"/>
        </w:rPr>
      </w:pPr>
      <w:r>
        <w:rPr>
          <w:rFonts w:ascii="Franklin Gothic Book" w:hAnsi="Franklin Gothic Book"/>
          <w:b/>
          <w:sz w:val="24"/>
          <w:szCs w:val="24"/>
        </w:rPr>
        <w:t>Fiber To The Home</w:t>
      </w:r>
    </w:p>
    <w:p w:rsidR="00AA4E10"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FTTN</w:t>
      </w:r>
      <w:r>
        <w:rPr>
          <w:rFonts w:ascii="Franklin Gothic Book" w:hAnsi="Franklin Gothic Book"/>
          <w:b/>
          <w:sz w:val="24"/>
          <w:szCs w:val="24"/>
        </w:rPr>
        <w:br/>
        <w:t>Fiber To The Node</w:t>
      </w:r>
    </w:p>
    <w:p w:rsidR="00AA4E10"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sz w:val="24"/>
          <w:szCs w:val="24"/>
        </w:rPr>
      </w:pPr>
      <w:r w:rsidRPr="008445F9">
        <w:rPr>
          <w:rFonts w:ascii="Franklin Gothic Book" w:hAnsi="Franklin Gothic Book"/>
          <w:b/>
          <w:bCs/>
          <w:sz w:val="24"/>
          <w:szCs w:val="24"/>
        </w:rPr>
        <w:t>FTTP</w:t>
      </w:r>
      <w:r w:rsidRPr="008445F9">
        <w:rPr>
          <w:rFonts w:ascii="Franklin Gothic Book" w:hAnsi="Franklin Gothic Book"/>
          <w:b/>
          <w:sz w:val="24"/>
          <w:szCs w:val="24"/>
        </w:rPr>
        <w:br/>
        <w:t>Fiber To The Premise</w:t>
      </w:r>
    </w:p>
    <w:p w:rsidR="00AA4E10" w:rsidRPr="00EC117A" w:rsidRDefault="00AA4E10" w:rsidP="004D421C">
      <w:pPr>
        <w:spacing w:after="0"/>
        <w:ind w:left="0"/>
        <w:rPr>
          <w:rFonts w:ascii="Franklin Gothic Book" w:hAnsi="Franklin Gothic Book"/>
          <w:b/>
          <w:sz w:val="24"/>
          <w:szCs w:val="24"/>
        </w:rPr>
      </w:pPr>
    </w:p>
    <w:p w:rsidR="00EC117A" w:rsidRDefault="00EC117A" w:rsidP="004D421C">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FTTS </w:t>
      </w:r>
    </w:p>
    <w:p w:rsidR="008445F9" w:rsidRDefault="00AA4E10" w:rsidP="004D421C">
      <w:pPr>
        <w:spacing w:after="0"/>
        <w:ind w:left="0"/>
        <w:rPr>
          <w:rFonts w:ascii="Franklin Gothic Book" w:hAnsi="Franklin Gothic Book"/>
          <w:b/>
          <w:sz w:val="24"/>
          <w:szCs w:val="24"/>
        </w:rPr>
      </w:pPr>
      <w:r>
        <w:rPr>
          <w:rFonts w:ascii="Franklin Gothic Book" w:hAnsi="Franklin Gothic Book"/>
          <w:b/>
          <w:sz w:val="24"/>
          <w:szCs w:val="24"/>
        </w:rPr>
        <w:t>Fiber To The School</w:t>
      </w:r>
    </w:p>
    <w:p w:rsidR="00AA4E10" w:rsidRDefault="00AA4E10" w:rsidP="004D421C">
      <w:pPr>
        <w:spacing w:after="0"/>
        <w:ind w:left="0"/>
        <w:rPr>
          <w:rFonts w:ascii="Franklin Gothic Book" w:hAnsi="Franklin Gothic Book"/>
          <w:b/>
          <w:sz w:val="24"/>
          <w:szCs w:val="24"/>
        </w:rPr>
      </w:pP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Full Duplex</w:t>
      </w:r>
      <w:r w:rsidRPr="00676AF2">
        <w:rPr>
          <w:rFonts w:ascii="Franklin Gothic Book" w:hAnsi="Franklin Gothic Book"/>
          <w:b/>
          <w:sz w:val="24"/>
          <w:szCs w:val="24"/>
        </w:rPr>
        <w:br/>
        <w:t>Means that communications between two end points can take place at the same time. A standard voice telephone call is a full-duplex call because both parties can talk at the same time and be heard. A short wave radio conversation between two people is not full duplex because the person talking has to press the transmit button to talk, and while he is talking he cannot hear the other party. See also Half Duplex.</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Full Network Station</w:t>
      </w:r>
      <w:r w:rsidRPr="00676AF2">
        <w:rPr>
          <w:rFonts w:ascii="Franklin Gothic Book" w:hAnsi="Franklin Gothic Book"/>
          <w:b/>
          <w:sz w:val="24"/>
          <w:szCs w:val="24"/>
        </w:rPr>
        <w:br/>
        <w:t>A commercial television broadcast station that generally carries 85 percent of the hours of programming offered by one of the three major national networks during its weekly prime time hours.</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lastRenderedPageBreak/>
        <w:t>Full Service Network (FSN)</w:t>
      </w:r>
      <w:r w:rsidRPr="00676AF2">
        <w:rPr>
          <w:rFonts w:ascii="Franklin Gothic Book" w:hAnsi="Franklin Gothic Book"/>
          <w:b/>
          <w:sz w:val="24"/>
          <w:szCs w:val="24"/>
        </w:rPr>
        <w:br/>
        <w:t>Cable networks that are intended to provide broadcast TV, Internet access, VOD, and voice telephony simultaneously.</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Full-Duplex Transmission</w:t>
      </w:r>
      <w:r w:rsidRPr="00676AF2">
        <w:rPr>
          <w:rFonts w:ascii="Franklin Gothic Book" w:hAnsi="Franklin Gothic Book"/>
          <w:b/>
          <w:sz w:val="24"/>
          <w:szCs w:val="24"/>
        </w:rPr>
        <w:br/>
        <w:t>A method of operating a communications circuit so that each end can simultaneously transmit and receive.</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Full-Motion Video</w:t>
      </w:r>
      <w:r w:rsidRPr="00676AF2">
        <w:rPr>
          <w:rFonts w:ascii="Franklin Gothic Book" w:hAnsi="Franklin Gothic Book"/>
          <w:b/>
          <w:sz w:val="24"/>
          <w:szCs w:val="24"/>
        </w:rPr>
        <w:br/>
        <w:t>Not compressed; a standard video signal of 30 frames per second, 525 horizontal lines per frame, capable of complete action.</w:t>
      </w:r>
    </w:p>
    <w:p w:rsidR="00533546" w:rsidRP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Fully Integrated System</w:t>
      </w:r>
      <w:r w:rsidRPr="00676AF2">
        <w:rPr>
          <w:rFonts w:ascii="Franklin Gothic Book" w:hAnsi="Franklin Gothic Book"/>
          <w:b/>
          <w:sz w:val="24"/>
          <w:szCs w:val="24"/>
        </w:rPr>
        <w:br/>
        <w:t>A cable television system designed to take advantage of the optimum amplifier- cable relationship for highest performance at lowest cost. Such a system is also admirably suited to the fully automated cable television system concept.</w:t>
      </w:r>
    </w:p>
    <w:p w:rsidR="00676AF2" w:rsidRDefault="00533546" w:rsidP="004D421C">
      <w:pPr>
        <w:ind w:left="0"/>
        <w:rPr>
          <w:rFonts w:ascii="Franklin Gothic Book" w:hAnsi="Franklin Gothic Book"/>
          <w:b/>
          <w:sz w:val="24"/>
          <w:szCs w:val="24"/>
        </w:rPr>
      </w:pPr>
      <w:r w:rsidRPr="00676AF2">
        <w:rPr>
          <w:rFonts w:ascii="Franklin Gothic Book" w:hAnsi="Franklin Gothic Book"/>
          <w:b/>
          <w:sz w:val="24"/>
          <w:szCs w:val="24"/>
        </w:rPr>
        <w:t>Function</w:t>
      </w:r>
      <w:r w:rsidRPr="00676AF2">
        <w:rPr>
          <w:rFonts w:ascii="Franklin Gothic Book" w:hAnsi="Franklin Gothic Book"/>
          <w:b/>
          <w:sz w:val="24"/>
          <w:szCs w:val="24"/>
        </w:rPr>
        <w:br/>
        <w:t>A function is a process which conveys or transforms data in a predictable way. It may be affected by hardware, softwa</w:t>
      </w:r>
      <w:r>
        <w:rPr>
          <w:rFonts w:ascii="Franklin Gothic Book" w:hAnsi="Franklin Gothic Book"/>
          <w:b/>
          <w:sz w:val="24"/>
          <w:szCs w:val="24"/>
        </w:rPr>
        <w:t>re or a combination of the two.</w:t>
      </w:r>
      <w:r w:rsidR="00676AF2" w:rsidRPr="00676AF2">
        <w:rPr>
          <w:rFonts w:ascii="Franklin Gothic Book" w:hAnsi="Franklin Gothic Book"/>
          <w:b/>
          <w:sz w:val="24"/>
          <w:szCs w:val="24"/>
        </w:rPr>
        <w:t> </w:t>
      </w:r>
    </w:p>
    <w:p w:rsidR="00EC117A" w:rsidRDefault="00EC117A" w:rsidP="004D421C">
      <w:pPr>
        <w:ind w:left="0"/>
        <w:rPr>
          <w:rFonts w:ascii="Franklin Gothic Book" w:hAnsi="Franklin Gothic Book"/>
          <w:b/>
          <w:bCs/>
          <w:sz w:val="24"/>
          <w:szCs w:val="24"/>
        </w:rPr>
      </w:pPr>
      <w:r w:rsidRPr="00EC117A">
        <w:rPr>
          <w:rFonts w:ascii="Franklin Gothic Book" w:hAnsi="Franklin Gothic Book"/>
          <w:b/>
          <w:bCs/>
          <w:sz w:val="24"/>
          <w:szCs w:val="24"/>
        </w:rPr>
        <w:t xml:space="preserve">Fusion Splice </w:t>
      </w:r>
    </w:p>
    <w:p w:rsidR="00EC117A" w:rsidRPr="00EC117A" w:rsidRDefault="00EC117A" w:rsidP="004D421C">
      <w:pPr>
        <w:ind w:left="0"/>
        <w:rPr>
          <w:rFonts w:ascii="Franklin Gothic Book" w:hAnsi="Franklin Gothic Book"/>
          <w:b/>
          <w:sz w:val="24"/>
          <w:szCs w:val="24"/>
        </w:rPr>
      </w:pPr>
      <w:r w:rsidRPr="00EC117A">
        <w:rPr>
          <w:rFonts w:ascii="Franklin Gothic Book" w:hAnsi="Franklin Gothic Book"/>
          <w:b/>
          <w:sz w:val="24"/>
          <w:szCs w:val="24"/>
        </w:rPr>
        <w:t>A splice accomplished by the application of localized</w:t>
      </w:r>
      <w:r>
        <w:rPr>
          <w:rFonts w:ascii="Franklin Gothic Book" w:hAnsi="Franklin Gothic Book"/>
          <w:b/>
          <w:sz w:val="24"/>
          <w:szCs w:val="24"/>
        </w:rPr>
        <w:t xml:space="preserve"> </w:t>
      </w:r>
      <w:r w:rsidRPr="00EC117A">
        <w:rPr>
          <w:rFonts w:ascii="Franklin Gothic Book" w:hAnsi="Franklin Gothic Book"/>
          <w:b/>
          <w:sz w:val="24"/>
          <w:szCs w:val="24"/>
        </w:rPr>
        <w:t>heat sufficient to fuse or melt the ends of two lengths of optical fiber,</w:t>
      </w:r>
      <w:r>
        <w:rPr>
          <w:rFonts w:ascii="Franklin Gothic Book" w:hAnsi="Franklin Gothic Book"/>
          <w:b/>
          <w:sz w:val="24"/>
          <w:szCs w:val="24"/>
        </w:rPr>
        <w:t xml:space="preserve"> </w:t>
      </w:r>
      <w:r w:rsidRPr="00EC117A">
        <w:rPr>
          <w:rFonts w:ascii="Franklin Gothic Book" w:hAnsi="Franklin Gothic Book"/>
          <w:b/>
          <w:sz w:val="24"/>
          <w:szCs w:val="24"/>
        </w:rPr>
        <w:t>forming a continuous single fiber.</w:t>
      </w:r>
      <w:r>
        <w:rPr>
          <w:rFonts w:ascii="Franklin Gothic Book" w:hAnsi="Franklin Gothic Book"/>
          <w:b/>
          <w:sz w:val="24"/>
          <w:szCs w:val="24"/>
        </w:rPr>
        <w:t xml:space="preserve"> </w:t>
      </w:r>
      <w:sdt>
        <w:sdtPr>
          <w:rPr>
            <w:rFonts w:ascii="Franklin Gothic Book" w:hAnsi="Franklin Gothic Book"/>
            <w:b/>
            <w:sz w:val="24"/>
            <w:szCs w:val="24"/>
          </w:rPr>
          <w:id w:val="386431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C117A" w:rsidRDefault="00EC117A" w:rsidP="004D421C">
      <w:pPr>
        <w:ind w:left="0"/>
        <w:rPr>
          <w:rFonts w:ascii="Franklin Gothic Book" w:hAnsi="Franklin Gothic Book"/>
          <w:b/>
          <w:bCs/>
          <w:sz w:val="24"/>
          <w:szCs w:val="24"/>
        </w:rPr>
      </w:pPr>
      <w:r w:rsidRPr="00EC117A">
        <w:rPr>
          <w:rFonts w:ascii="Franklin Gothic Book" w:hAnsi="Franklin Gothic Book"/>
          <w:b/>
          <w:bCs/>
          <w:sz w:val="24"/>
          <w:szCs w:val="24"/>
        </w:rPr>
        <w:t xml:space="preserve">Fusion Splicer </w:t>
      </w:r>
    </w:p>
    <w:p w:rsidR="008445F9" w:rsidRDefault="00EC117A" w:rsidP="004D421C">
      <w:pPr>
        <w:ind w:left="0"/>
        <w:rPr>
          <w:rFonts w:ascii="Franklin Gothic Book" w:hAnsi="Franklin Gothic Book"/>
          <w:b/>
          <w:sz w:val="24"/>
          <w:szCs w:val="24"/>
        </w:rPr>
      </w:pPr>
      <w:r w:rsidRPr="00EC117A">
        <w:rPr>
          <w:rFonts w:ascii="Franklin Gothic Book" w:hAnsi="Franklin Gothic Book"/>
          <w:b/>
          <w:sz w:val="24"/>
          <w:szCs w:val="24"/>
        </w:rPr>
        <w:t>An instrument which permanently joins two optical</w:t>
      </w:r>
      <w:r>
        <w:rPr>
          <w:rFonts w:ascii="Franklin Gothic Book" w:hAnsi="Franklin Gothic Book"/>
          <w:b/>
          <w:sz w:val="24"/>
          <w:szCs w:val="24"/>
        </w:rPr>
        <w:t xml:space="preserve"> </w:t>
      </w:r>
      <w:r w:rsidRPr="00EC117A">
        <w:rPr>
          <w:rFonts w:ascii="Franklin Gothic Book" w:hAnsi="Franklin Gothic Book"/>
          <w:b/>
          <w:sz w:val="24"/>
          <w:szCs w:val="24"/>
        </w:rPr>
        <w:t>fibers by welding their cores together with a brief electric arc.</w:t>
      </w:r>
      <w:r>
        <w:rPr>
          <w:rFonts w:ascii="Franklin Gothic Book" w:hAnsi="Franklin Gothic Book"/>
          <w:b/>
          <w:sz w:val="24"/>
          <w:szCs w:val="24"/>
        </w:rPr>
        <w:t xml:space="preserve"> </w:t>
      </w:r>
      <w:sdt>
        <w:sdtPr>
          <w:rPr>
            <w:rFonts w:ascii="Franklin Gothic Book" w:hAnsi="Franklin Gothic Book"/>
            <w:b/>
            <w:sz w:val="24"/>
            <w:szCs w:val="24"/>
          </w:rPr>
          <w:id w:val="386431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C117A" w:rsidRDefault="00EC117A" w:rsidP="004D421C">
      <w:pPr>
        <w:ind w:left="0"/>
        <w:rPr>
          <w:rFonts w:ascii="Franklin Gothic Book" w:hAnsi="Franklin Gothic Book"/>
          <w:b/>
          <w:sz w:val="24"/>
          <w:szCs w:val="24"/>
        </w:rPr>
      </w:pPr>
    </w:p>
    <w:p w:rsidR="008445F9" w:rsidRPr="00533546" w:rsidRDefault="00194E26" w:rsidP="004D421C">
      <w:pPr>
        <w:ind w:left="0"/>
        <w:rPr>
          <w:rFonts w:ascii="Franklin Gothic Book" w:hAnsi="Franklin Gothic Book"/>
          <w:b/>
          <w:color w:val="3918FC"/>
          <w:sz w:val="28"/>
          <w:szCs w:val="28"/>
          <w:u w:val="single"/>
        </w:rPr>
      </w:pPr>
      <w:bookmarkStart w:id="922" w:name="G"/>
      <w:bookmarkEnd w:id="922"/>
      <w:r w:rsidRPr="00533546">
        <w:rPr>
          <w:rFonts w:ascii="Franklin Gothic Book" w:hAnsi="Franklin Gothic Book"/>
          <w:b/>
          <w:color w:val="3918FC"/>
          <w:sz w:val="28"/>
          <w:szCs w:val="28"/>
          <w:u w:val="single"/>
        </w:rPr>
        <w:t>G:</w:t>
      </w:r>
    </w:p>
    <w:p w:rsidR="00D17222" w:rsidRDefault="00D17222" w:rsidP="004D421C">
      <w:pPr>
        <w:spacing w:after="0"/>
        <w:ind w:left="0"/>
        <w:rPr>
          <w:rFonts w:ascii="Franklin Gothic Book" w:hAnsi="Franklin Gothic Book"/>
          <w:b/>
          <w:sz w:val="24"/>
          <w:szCs w:val="24"/>
        </w:rPr>
      </w:pPr>
      <w:bookmarkStart w:id="923" w:name="G_Type_Connector"/>
      <w:bookmarkStart w:id="924" w:name="G2B_Go2Broadband"/>
      <w:bookmarkEnd w:id="923"/>
      <w:bookmarkEnd w:id="924"/>
      <w:r w:rsidRPr="008445F9">
        <w:rPr>
          <w:rFonts w:ascii="Franklin Gothic Book" w:hAnsi="Franklin Gothic Book"/>
          <w:b/>
          <w:bCs/>
          <w:sz w:val="24"/>
          <w:szCs w:val="24"/>
        </w:rPr>
        <w:t>G2B</w:t>
      </w:r>
      <w:r w:rsidRPr="008445F9">
        <w:rPr>
          <w:rFonts w:ascii="Franklin Gothic Book" w:hAnsi="Franklin Gothic Book"/>
          <w:b/>
          <w:sz w:val="24"/>
          <w:szCs w:val="24"/>
        </w:rPr>
        <w:br/>
        <w:t>Go2Broadband</w:t>
      </w:r>
    </w:p>
    <w:p w:rsidR="00D17222" w:rsidRDefault="00D17222" w:rsidP="004D421C">
      <w:pPr>
        <w:spacing w:after="0"/>
        <w:ind w:left="0"/>
        <w:rPr>
          <w:rFonts w:ascii="Franklin Gothic Book" w:hAnsi="Franklin Gothic Book"/>
          <w:b/>
          <w:bCs/>
          <w:sz w:val="24"/>
          <w:szCs w:val="24"/>
        </w:rPr>
      </w:pPr>
    </w:p>
    <w:p w:rsidR="0092381F" w:rsidRDefault="0092381F" w:rsidP="004D421C">
      <w:pPr>
        <w:spacing w:after="0"/>
        <w:ind w:left="0"/>
        <w:rPr>
          <w:rFonts w:ascii="Franklin Gothic Book" w:hAnsi="Franklin Gothic Book"/>
          <w:b/>
          <w:bCs/>
          <w:sz w:val="24"/>
          <w:szCs w:val="24"/>
        </w:rPr>
      </w:pPr>
      <w:bookmarkStart w:id="925" w:name="G_652"/>
      <w:bookmarkEnd w:id="925"/>
      <w:r>
        <w:rPr>
          <w:rFonts w:ascii="Franklin Gothic Book" w:hAnsi="Franklin Gothic Book"/>
          <w:b/>
          <w:bCs/>
          <w:sz w:val="24"/>
          <w:szCs w:val="24"/>
        </w:rPr>
        <w:t>G.652</w:t>
      </w:r>
    </w:p>
    <w:p w:rsidR="0092381F" w:rsidRPr="0092381F" w:rsidRDefault="00E7268E" w:rsidP="004D421C">
      <w:pPr>
        <w:spacing w:after="0"/>
        <w:ind w:left="0"/>
        <w:rPr>
          <w:rFonts w:ascii="Franklin Gothic Book" w:hAnsi="Franklin Gothic Book"/>
          <w:b/>
          <w:bCs/>
          <w:sz w:val="24"/>
          <w:szCs w:val="24"/>
        </w:rPr>
      </w:pPr>
      <w:r w:rsidRPr="00E7268E">
        <w:rPr>
          <w:rFonts w:ascii="Franklin Gothic Book" w:hAnsi="Franklin Gothic Book"/>
          <w:b/>
          <w:bCs/>
          <w:sz w:val="24"/>
          <w:szCs w:val="24"/>
        </w:rPr>
        <w:t>Nondispersion-Shifted Fiber (ITU-T G.652)</w:t>
      </w:r>
      <w:r>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The ITU-T G.652 fiber is also known as standard </w:t>
      </w:r>
      <w:r w:rsidR="0092381F">
        <w:rPr>
          <w:rFonts w:ascii="Franklin Gothic Book" w:hAnsi="Franklin Gothic Book"/>
          <w:b/>
          <w:bCs/>
          <w:sz w:val="24"/>
          <w:szCs w:val="24"/>
        </w:rPr>
        <w:t>single-mode fiber (</w:t>
      </w:r>
      <w:r w:rsidR="0092381F" w:rsidRPr="0092381F">
        <w:rPr>
          <w:rFonts w:ascii="Franklin Gothic Book" w:hAnsi="Franklin Gothic Book"/>
          <w:b/>
          <w:bCs/>
          <w:sz w:val="24"/>
          <w:szCs w:val="24"/>
        </w:rPr>
        <w:t>SMF</w:t>
      </w:r>
      <w:r w:rsidR="0092381F">
        <w:rPr>
          <w:rFonts w:ascii="Franklin Gothic Book" w:hAnsi="Franklin Gothic Book"/>
          <w:b/>
          <w:bCs/>
          <w:sz w:val="24"/>
          <w:szCs w:val="24"/>
        </w:rPr>
        <w:t>)</w:t>
      </w:r>
      <w:r w:rsidR="0092381F" w:rsidRPr="0092381F">
        <w:rPr>
          <w:rFonts w:ascii="Franklin Gothic Book" w:hAnsi="Franklin Gothic Book"/>
          <w:b/>
          <w:bCs/>
          <w:sz w:val="24"/>
          <w:szCs w:val="24"/>
        </w:rPr>
        <w:t xml:space="preserve"> and is the most commonly deployed fiber.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t>This fiber has a simple step-index structure and is optimized for operati</w:t>
      </w:r>
      <w:r w:rsidR="003E6F5A">
        <w:rPr>
          <w:rFonts w:ascii="Franklin Gothic Book" w:hAnsi="Franklin Gothic Book"/>
          <w:b/>
          <w:bCs/>
          <w:sz w:val="24"/>
          <w:szCs w:val="24"/>
        </w:rPr>
        <w:t>o</w:t>
      </w:r>
      <w:r w:rsidR="0092381F" w:rsidRPr="0092381F">
        <w:rPr>
          <w:rFonts w:ascii="Franklin Gothic Book" w:hAnsi="Franklin Gothic Book"/>
          <w:b/>
          <w:bCs/>
          <w:sz w:val="24"/>
          <w:szCs w:val="24"/>
        </w:rPr>
        <w:t xml:space="preserve">n in the 1310-nm band. </w:t>
      </w:r>
      <w:r w:rsidR="00B73101">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It has a zero-dispersion wavelength at 1310 nm and can also operate in the 1550-nm band, but it is not optimized for this region.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The typical chromatic dispersion at 1550 nm is high at 17 ps/nm-km. Dispersion compensation must be employed for high-bit-rate applications.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lastRenderedPageBreak/>
        <w:t xml:space="preserve">The attenuation parameter for G.652 fiber is typically 0.2 dB/km at 1550 nm, and the PMD parameter is less than 0.1 ps/ km. </w:t>
      </w:r>
      <w:r w:rsidR="00B73101">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An example of this type of fiber is Corning </w:t>
      </w:r>
      <w:r w:rsidR="0092381F">
        <w:rPr>
          <w:rFonts w:ascii="Franklin Gothic Book" w:hAnsi="Franklin Gothic Book"/>
          <w:b/>
          <w:bCs/>
          <w:sz w:val="24"/>
          <w:szCs w:val="24"/>
        </w:rPr>
        <w:t>SMF</w:t>
      </w:r>
      <w:r w:rsidR="0092381F" w:rsidRPr="0092381F">
        <w:rPr>
          <w:rFonts w:ascii="Franklin Gothic Book" w:hAnsi="Franklin Gothic Book"/>
          <w:b/>
          <w:bCs/>
          <w:sz w:val="24"/>
          <w:szCs w:val="24"/>
        </w:rPr>
        <w:t>-28.</w:t>
      </w:r>
      <w:r w:rsidR="0092381F">
        <w:rPr>
          <w:rFonts w:ascii="Franklin Gothic Book" w:hAnsi="Franklin Gothic Book"/>
          <w:b/>
          <w:bCs/>
          <w:sz w:val="24"/>
          <w:szCs w:val="24"/>
        </w:rPr>
        <w:t xml:space="preserve">  </w:t>
      </w:r>
    </w:p>
    <w:p w:rsidR="0092381F" w:rsidRDefault="0092381F" w:rsidP="004D421C">
      <w:pPr>
        <w:spacing w:after="0"/>
        <w:ind w:left="0"/>
        <w:rPr>
          <w:rFonts w:ascii="Franklin Gothic Book" w:hAnsi="Franklin Gothic Book"/>
          <w:b/>
          <w:bCs/>
          <w:sz w:val="24"/>
          <w:szCs w:val="24"/>
        </w:rPr>
      </w:pPr>
    </w:p>
    <w:p w:rsidR="005A0493" w:rsidRDefault="005A0493" w:rsidP="004D421C">
      <w:pPr>
        <w:spacing w:after="0"/>
        <w:ind w:left="0"/>
        <w:rPr>
          <w:rFonts w:ascii="Franklin Gothic Book" w:hAnsi="Franklin Gothic Book"/>
          <w:b/>
          <w:sz w:val="24"/>
          <w:szCs w:val="24"/>
        </w:rPr>
      </w:pPr>
      <w:bookmarkStart w:id="926" w:name="G_T_Gain_Noise_Temperature"/>
      <w:bookmarkEnd w:id="926"/>
      <w:r w:rsidRPr="00B01D40">
        <w:rPr>
          <w:rFonts w:ascii="Franklin Gothic Book" w:hAnsi="Franklin Gothic Book"/>
          <w:b/>
          <w:sz w:val="24"/>
          <w:szCs w:val="24"/>
        </w:rPr>
        <w:t xml:space="preserve">G/T  </w:t>
      </w:r>
    </w:p>
    <w:p w:rsidR="005A0493" w:rsidRDefault="005A0493" w:rsidP="004D421C">
      <w:pPr>
        <w:spacing w:after="0"/>
        <w:ind w:left="0"/>
        <w:rPr>
          <w:rFonts w:ascii="Franklin Gothic Book" w:hAnsi="Franklin Gothic Book"/>
          <w:b/>
          <w:sz w:val="24"/>
          <w:szCs w:val="24"/>
        </w:rPr>
      </w:pPr>
      <w:r w:rsidRPr="00B01D40">
        <w:rPr>
          <w:rFonts w:ascii="Franklin Gothic Book" w:hAnsi="Franklin Gothic Book"/>
          <w:b/>
          <w:sz w:val="24"/>
          <w:szCs w:val="24"/>
        </w:rPr>
        <w:t xml:space="preserve">A figure of merit of an antenna and low noise amplifier combination expressed in dB. "G" is the net gain of the system and "T" is the noise temperature of the system. The higher the number, the better the system.  </w:t>
      </w:r>
      <w:sdt>
        <w:sdtPr>
          <w:rPr>
            <w:rFonts w:ascii="Franklin Gothic Book" w:hAnsi="Franklin Gothic Book"/>
            <w:b/>
            <w:sz w:val="24"/>
            <w:szCs w:val="24"/>
          </w:rPr>
          <w:id w:val="15600910"/>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B01D40">
            <w:rPr>
              <w:rFonts w:ascii="Franklin Gothic Book" w:hAnsi="Franklin Gothic Book"/>
              <w:noProof/>
              <w:sz w:val="24"/>
              <w:szCs w:val="24"/>
            </w:rPr>
            <w:t>(Satnews)</w:t>
          </w:r>
          <w:r>
            <w:rPr>
              <w:rFonts w:ascii="Franklin Gothic Book" w:hAnsi="Franklin Gothic Book"/>
              <w:b/>
              <w:sz w:val="24"/>
              <w:szCs w:val="24"/>
            </w:rPr>
            <w:fldChar w:fldCharType="end"/>
          </w:r>
        </w:sdtContent>
      </w:sdt>
    </w:p>
    <w:p w:rsidR="005A0493" w:rsidRDefault="005A0493" w:rsidP="004D421C">
      <w:pPr>
        <w:spacing w:after="0"/>
        <w:ind w:left="0"/>
        <w:rPr>
          <w:rFonts w:ascii="Franklin Gothic Book" w:hAnsi="Franklin Gothic Book"/>
          <w:b/>
          <w:sz w:val="24"/>
          <w:szCs w:val="24"/>
        </w:rPr>
      </w:pPr>
    </w:p>
    <w:p w:rsidR="005A0493" w:rsidRDefault="005A0493" w:rsidP="004D421C">
      <w:pPr>
        <w:spacing w:after="0"/>
        <w:ind w:left="0"/>
        <w:rPr>
          <w:rFonts w:ascii="Franklin Gothic Book" w:hAnsi="Franklin Gothic Book"/>
          <w:b/>
          <w:bCs/>
          <w:sz w:val="24"/>
          <w:szCs w:val="24"/>
        </w:rPr>
      </w:pPr>
      <w:bookmarkStart w:id="927" w:name="G_T_Ratio"/>
      <w:bookmarkEnd w:id="927"/>
      <w:r w:rsidRPr="00AC7B7F">
        <w:rPr>
          <w:rFonts w:ascii="Franklin Gothic Book" w:hAnsi="Franklin Gothic Book"/>
          <w:b/>
          <w:bCs/>
          <w:sz w:val="24"/>
          <w:szCs w:val="24"/>
        </w:rPr>
        <w:t xml:space="preserve">G/T Ratio </w:t>
      </w:r>
    </w:p>
    <w:p w:rsidR="005A0493" w:rsidRDefault="005A0493" w:rsidP="004D421C">
      <w:pPr>
        <w:spacing w:after="0"/>
        <w:ind w:left="0"/>
        <w:rPr>
          <w:rFonts w:ascii="Franklin Gothic Book" w:hAnsi="Franklin Gothic Book"/>
          <w:b/>
          <w:sz w:val="24"/>
          <w:szCs w:val="24"/>
        </w:rPr>
      </w:pPr>
      <w:r w:rsidRPr="00AC7B7F">
        <w:rPr>
          <w:rFonts w:ascii="Franklin Gothic Book" w:hAnsi="Franklin Gothic Book"/>
          <w:b/>
          <w:sz w:val="24"/>
          <w:szCs w:val="24"/>
        </w:rPr>
        <w:t>Gain to noise temperature ratio; figure of merit of a receiving</w:t>
      </w:r>
      <w:r>
        <w:rPr>
          <w:rFonts w:ascii="Franklin Gothic Book" w:hAnsi="Franklin Gothic Book"/>
          <w:b/>
          <w:sz w:val="24"/>
          <w:szCs w:val="24"/>
        </w:rPr>
        <w:t xml:space="preserve"> </w:t>
      </w:r>
      <w:r w:rsidRPr="00AC7B7F">
        <w:rPr>
          <w:rFonts w:ascii="Franklin Gothic Book" w:hAnsi="Franklin Gothic Book"/>
          <w:b/>
          <w:sz w:val="24"/>
          <w:szCs w:val="24"/>
        </w:rPr>
        <w:t>system, expressed in dB/k. G is the net gain of the antenna referenced</w:t>
      </w:r>
      <w:r>
        <w:rPr>
          <w:rFonts w:ascii="Franklin Gothic Book" w:hAnsi="Franklin Gothic Book"/>
          <w:b/>
          <w:sz w:val="24"/>
          <w:szCs w:val="24"/>
        </w:rPr>
        <w:t xml:space="preserve"> </w:t>
      </w:r>
      <w:r w:rsidRPr="00AC7B7F">
        <w:rPr>
          <w:rFonts w:ascii="Franklin Gothic Book" w:hAnsi="Franklin Gothic Book"/>
          <w:b/>
          <w:sz w:val="24"/>
          <w:szCs w:val="24"/>
        </w:rPr>
        <w:t>to the point of measurement and T is the noise temperature of</w:t>
      </w:r>
      <w:r>
        <w:rPr>
          <w:rFonts w:ascii="Franklin Gothic Book" w:hAnsi="Franklin Gothic Book"/>
          <w:b/>
          <w:sz w:val="24"/>
          <w:szCs w:val="24"/>
        </w:rPr>
        <w:t xml:space="preserve"> </w:t>
      </w:r>
      <w:r w:rsidRPr="00AC7B7F">
        <w:rPr>
          <w:rFonts w:ascii="Franklin Gothic Book" w:hAnsi="Franklin Gothic Book"/>
          <w:b/>
          <w:sz w:val="24"/>
          <w:szCs w:val="24"/>
        </w:rPr>
        <w:t>the system in Kelvins referenced to the same point. The value of G/T</w:t>
      </w:r>
      <w:r>
        <w:rPr>
          <w:rFonts w:ascii="Franklin Gothic Book" w:hAnsi="Franklin Gothic Book"/>
          <w:b/>
          <w:sz w:val="24"/>
          <w:szCs w:val="24"/>
        </w:rPr>
        <w:t xml:space="preserve"> </w:t>
      </w:r>
      <w:r w:rsidRPr="00AC7B7F">
        <w:rPr>
          <w:rFonts w:ascii="Franklin Gothic Book" w:hAnsi="Franklin Gothic Book"/>
          <w:b/>
          <w:sz w:val="24"/>
          <w:szCs w:val="24"/>
        </w:rPr>
        <w:t>is independent of the point measured.</w:t>
      </w:r>
      <w:r>
        <w:rPr>
          <w:rFonts w:ascii="Franklin Gothic Book" w:hAnsi="Franklin Gothic Book"/>
          <w:b/>
          <w:sz w:val="24"/>
          <w:szCs w:val="24"/>
        </w:rPr>
        <w:t xml:space="preserve"> </w:t>
      </w:r>
      <w:sdt>
        <w:sdtPr>
          <w:rPr>
            <w:rFonts w:ascii="Franklin Gothic Book" w:hAnsi="Franklin Gothic Book"/>
            <w:b/>
            <w:sz w:val="24"/>
            <w:szCs w:val="24"/>
          </w:rPr>
          <w:id w:val="3864317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5A0493" w:rsidRDefault="005A0493" w:rsidP="004D421C">
      <w:pPr>
        <w:spacing w:after="0"/>
        <w:ind w:left="0"/>
        <w:rPr>
          <w:rFonts w:ascii="Franklin Gothic Book" w:hAnsi="Franklin Gothic Book"/>
          <w:b/>
          <w:sz w:val="24"/>
          <w:szCs w:val="24"/>
        </w:rPr>
      </w:pPr>
    </w:p>
    <w:p w:rsidR="00BE0C76" w:rsidRDefault="00BE0C76" w:rsidP="004D421C">
      <w:pPr>
        <w:spacing w:after="0"/>
        <w:ind w:left="0"/>
        <w:rPr>
          <w:rFonts w:ascii="Franklin Gothic Book" w:hAnsi="Franklin Gothic Book"/>
          <w:b/>
          <w:bCs/>
          <w:sz w:val="24"/>
          <w:szCs w:val="24"/>
        </w:rPr>
      </w:pPr>
      <w:r>
        <w:rPr>
          <w:rFonts w:ascii="Franklin Gothic Book" w:hAnsi="Franklin Gothic Book"/>
          <w:b/>
          <w:bCs/>
          <w:sz w:val="24"/>
          <w:szCs w:val="24"/>
        </w:rPr>
        <w:t>G Type Connector</w:t>
      </w:r>
    </w:p>
    <w:p w:rsidR="00BE0C76" w:rsidRDefault="00BE0C76"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An unthreaded, push-on version of the 75-Ohm impedance </w:t>
      </w:r>
      <w:r w:rsidR="002F0E31">
        <w:rPr>
          <w:rFonts w:ascii="Franklin Gothic Book" w:hAnsi="Franklin Gothic Book"/>
          <w:b/>
          <w:bCs/>
          <w:sz w:val="24"/>
          <w:szCs w:val="24"/>
        </w:rPr>
        <w:t xml:space="preserve">Type </w:t>
      </w:r>
      <w:r>
        <w:rPr>
          <w:rFonts w:ascii="Franklin Gothic Book" w:hAnsi="Franklin Gothic Book"/>
          <w:b/>
          <w:bCs/>
          <w:sz w:val="24"/>
          <w:szCs w:val="24"/>
        </w:rPr>
        <w:t xml:space="preserve">F-connector. </w:t>
      </w:r>
      <w:r w:rsidR="002F0E31">
        <w:rPr>
          <w:rFonts w:ascii="Franklin Gothic Book" w:hAnsi="Franklin Gothic Book"/>
          <w:b/>
          <w:bCs/>
          <w:sz w:val="24"/>
          <w:szCs w:val="24"/>
        </w:rPr>
        <w:t xml:space="preserve"> </w:t>
      </w:r>
      <w:r w:rsidRPr="00BE0C76">
        <w:rPr>
          <w:rFonts w:ascii="Franklin Gothic Book" w:hAnsi="Franklin Gothic Book"/>
          <w:b/>
          <w:bCs/>
          <w:sz w:val="24"/>
          <w:szCs w:val="24"/>
        </w:rPr>
        <w:t xml:space="preserve">Type G is a slide-on alternative to the Type F with 15A continuous current rating. </w:t>
      </w:r>
      <w:r>
        <w:rPr>
          <w:rFonts w:ascii="Franklin Gothic Book" w:hAnsi="Franklin Gothic Book"/>
          <w:b/>
          <w:bCs/>
          <w:sz w:val="24"/>
          <w:szCs w:val="24"/>
        </w:rPr>
        <w:t xml:space="preserve">  Amphenol Type G connectors </w:t>
      </w:r>
      <w:r w:rsidRPr="00BE0C76">
        <w:rPr>
          <w:rFonts w:ascii="Franklin Gothic Book" w:hAnsi="Franklin Gothic Book"/>
          <w:b/>
          <w:bCs/>
          <w:sz w:val="24"/>
          <w:szCs w:val="24"/>
        </w:rPr>
        <w:t>comply with the Mil-Std 202 specification for vibration, shock, thermal shock, moisture resistance and salt spray.</w:t>
      </w:r>
      <w:r>
        <w:rPr>
          <w:rFonts w:ascii="Franklin Gothic Book" w:hAnsi="Franklin Gothic Book"/>
          <w:b/>
          <w:bCs/>
          <w:sz w:val="24"/>
          <w:szCs w:val="24"/>
        </w:rPr>
        <w:t xml:space="preserve">  </w:t>
      </w:r>
      <w:r w:rsidRPr="00BE0C76">
        <w:rPr>
          <w:rFonts w:ascii="Franklin Gothic Book" w:hAnsi="Franklin Gothic Book"/>
          <w:b/>
          <w:bCs/>
          <w:sz w:val="24"/>
          <w:szCs w:val="24"/>
        </w:rPr>
        <w:t xml:space="preserve">Since the Type G has an impedance of 75 Ω, it is ideal for CATV applications. </w:t>
      </w:r>
      <w:r>
        <w:rPr>
          <w:rFonts w:ascii="Franklin Gothic Book" w:hAnsi="Franklin Gothic Book"/>
          <w:b/>
          <w:bCs/>
          <w:sz w:val="24"/>
          <w:szCs w:val="24"/>
        </w:rPr>
        <w:t xml:space="preserve">  Type G connectors include</w:t>
      </w:r>
      <w:r w:rsidRPr="00BE0C76">
        <w:rPr>
          <w:rFonts w:ascii="Franklin Gothic Book" w:hAnsi="Franklin Gothic Book"/>
          <w:b/>
          <w:bCs/>
          <w:sz w:val="24"/>
          <w:szCs w:val="24"/>
        </w:rPr>
        <w:t xml:space="preserve"> </w:t>
      </w:r>
      <w:r>
        <w:rPr>
          <w:rFonts w:ascii="Franklin Gothic Book" w:hAnsi="Franklin Gothic Book"/>
          <w:b/>
          <w:bCs/>
          <w:sz w:val="24"/>
          <w:szCs w:val="24"/>
        </w:rPr>
        <w:t xml:space="preserve">Coaxial Cable Receptacles, </w:t>
      </w:r>
      <w:r w:rsidRPr="00BE0C76">
        <w:rPr>
          <w:rFonts w:ascii="Franklin Gothic Book" w:hAnsi="Franklin Gothic Book"/>
          <w:b/>
          <w:bCs/>
          <w:sz w:val="24"/>
          <w:szCs w:val="24"/>
        </w:rPr>
        <w:t xml:space="preserve">Bulkhead </w:t>
      </w:r>
      <w:r w:rsidR="004D5761" w:rsidRPr="00BE0C76">
        <w:rPr>
          <w:rFonts w:ascii="Franklin Gothic Book" w:hAnsi="Franklin Gothic Book"/>
          <w:b/>
          <w:bCs/>
          <w:sz w:val="24"/>
          <w:szCs w:val="24"/>
        </w:rPr>
        <w:t xml:space="preserve">Mount Jack Receptacles and PCB Mount Jack Receptacles. </w:t>
      </w:r>
    </w:p>
    <w:p w:rsidR="004D5761" w:rsidRDefault="004D5761" w:rsidP="004D421C">
      <w:pPr>
        <w:spacing w:after="0"/>
        <w:ind w:left="0"/>
        <w:jc w:val="center"/>
        <w:rPr>
          <w:rFonts w:ascii="Franklin Gothic Book" w:hAnsi="Franklin Gothic Book"/>
          <w:b/>
          <w:bCs/>
          <w:sz w:val="24"/>
          <w:szCs w:val="24"/>
        </w:rPr>
      </w:pPr>
      <w:r w:rsidRPr="004D5761">
        <w:rPr>
          <w:rFonts w:ascii="Franklin Gothic Book" w:hAnsi="Franklin Gothic Book"/>
          <w:b/>
          <w:bCs/>
          <w:noProof/>
          <w:sz w:val="24"/>
          <w:szCs w:val="24"/>
          <w:lang w:bidi="ar-SA"/>
        </w:rPr>
        <w:drawing>
          <wp:inline distT="0" distB="0" distL="0" distR="0" wp14:anchorId="6F524D18" wp14:editId="4364919F">
            <wp:extent cx="1190625" cy="1190625"/>
            <wp:effectExtent l="19050" t="0" r="9525" b="0"/>
            <wp:docPr id="54" name="Picture 31" descr="C:\Users\cyoung\Desktop\Glossary of Terms\Photos\typ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Photos\typeg.gif"/>
                    <pic:cNvPicPr>
                      <a:picLocks noChangeAspect="1" noChangeArrowheads="1"/>
                    </pic:cNvPicPr>
                  </pic:nvPicPr>
                  <pic:blipFill>
                    <a:blip r:embed="rId406"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BE0C76" w:rsidRDefault="00BE0C76"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Illustration courtesy of Amphenol® RF, </w:t>
      </w:r>
      <w:hyperlink r:id="rId407" w:history="1">
        <w:r w:rsidRPr="00403D55">
          <w:rPr>
            <w:rStyle w:val="Hyperlink"/>
            <w:rFonts w:ascii="Franklin Gothic Book" w:hAnsi="Franklin Gothic Book"/>
            <w:bCs/>
            <w:sz w:val="24"/>
            <w:szCs w:val="24"/>
          </w:rPr>
          <w:t>http://www.amphenolrf.com/products/typeg</w:t>
        </w:r>
      </w:hyperlink>
    </w:p>
    <w:p w:rsidR="00BE0C76" w:rsidRDefault="00BE0C76" w:rsidP="004D421C">
      <w:pPr>
        <w:spacing w:after="0"/>
        <w:ind w:left="0"/>
        <w:rPr>
          <w:rFonts w:ascii="Franklin Gothic Book" w:hAnsi="Franklin Gothic Book"/>
          <w:b/>
          <w:bCs/>
          <w:sz w:val="24"/>
          <w:szCs w:val="24"/>
        </w:rPr>
      </w:pPr>
    </w:p>
    <w:p w:rsidR="00B73101" w:rsidRDefault="00B73101" w:rsidP="004D421C">
      <w:pPr>
        <w:spacing w:after="0"/>
        <w:ind w:left="0"/>
        <w:rPr>
          <w:rFonts w:ascii="Franklin Gothic Book" w:hAnsi="Franklin Gothic Book"/>
          <w:b/>
          <w:sz w:val="24"/>
          <w:szCs w:val="24"/>
        </w:rPr>
      </w:pPr>
    </w:p>
    <w:bookmarkStart w:id="928" w:name="GaAlAs"/>
    <w:bookmarkEnd w:id="928"/>
    <w:p w:rsidR="00DE6DFD" w:rsidRPr="00DE6DFD" w:rsidRDefault="00941AE2" w:rsidP="004D421C">
      <w:pPr>
        <w:spacing w:after="0"/>
        <w:ind w:left="0"/>
        <w:rPr>
          <w:rFonts w:ascii="Franklin Gothic Book" w:hAnsi="Franklin Gothic Book"/>
          <w:b/>
          <w:bCs/>
          <w:color w:val="5A5A5A"/>
          <w:sz w:val="24"/>
          <w:szCs w:val="24"/>
        </w:rPr>
      </w:pPr>
      <w:r w:rsidRPr="00DE6DFD">
        <w:rPr>
          <w:rFonts w:ascii="Franklin Gothic Book" w:hAnsi="Franklin Gothic Book"/>
          <w:b/>
          <w:bCs/>
          <w:color w:val="5A5A5A"/>
          <w:sz w:val="24"/>
          <w:szCs w:val="24"/>
        </w:rPr>
        <w:fldChar w:fldCharType="begin"/>
      </w:r>
      <w:r w:rsidR="00DE6DFD" w:rsidRPr="00DE6DFD">
        <w:rPr>
          <w:rFonts w:ascii="Franklin Gothic Book" w:hAnsi="Franklin Gothic Book"/>
          <w:b/>
          <w:bCs/>
          <w:color w:val="5A5A5A"/>
          <w:sz w:val="24"/>
          <w:szCs w:val="24"/>
        </w:rPr>
        <w:instrText xml:space="preserve"> HYPERLINK "http://www.fiber-optics.info/fiber_optic_glossary/gaalas" </w:instrText>
      </w:r>
      <w:r w:rsidRPr="00DE6DFD">
        <w:rPr>
          <w:rFonts w:ascii="Franklin Gothic Book" w:hAnsi="Franklin Gothic Book"/>
          <w:b/>
          <w:bCs/>
          <w:color w:val="5A5A5A"/>
          <w:sz w:val="24"/>
          <w:szCs w:val="24"/>
        </w:rPr>
        <w:fldChar w:fldCharType="separate"/>
      </w:r>
      <w:r w:rsidR="00DE6DFD" w:rsidRPr="00DE6DFD">
        <w:rPr>
          <w:rStyle w:val="Hyperlink"/>
          <w:rFonts w:ascii="Franklin Gothic Book" w:hAnsi="Franklin Gothic Book"/>
          <w:b/>
          <w:bCs/>
          <w:color w:val="5A5A5A"/>
          <w:sz w:val="24"/>
          <w:szCs w:val="24"/>
          <w:u w:val="none"/>
        </w:rPr>
        <w:t xml:space="preserve">GaAlAs </w:t>
      </w:r>
      <w:r w:rsidRPr="00DE6DFD">
        <w:rPr>
          <w:rFonts w:ascii="Franklin Gothic Book" w:hAnsi="Franklin Gothic Book"/>
          <w:b/>
          <w:color w:val="5A5A5A"/>
          <w:sz w:val="24"/>
          <w:szCs w:val="24"/>
        </w:rPr>
        <w:fldChar w:fldCharType="end"/>
      </w:r>
    </w:p>
    <w:p w:rsidR="00DE6DFD" w:rsidRPr="00DE6DFD" w:rsidRDefault="00DE6DFD" w:rsidP="004D421C">
      <w:pPr>
        <w:spacing w:after="0"/>
        <w:ind w:left="0"/>
        <w:rPr>
          <w:rFonts w:ascii="Franklin Gothic Book" w:hAnsi="Franklin Gothic Book"/>
          <w:b/>
          <w:bCs/>
          <w:sz w:val="24"/>
          <w:szCs w:val="24"/>
        </w:rPr>
      </w:pPr>
      <w:r>
        <w:rPr>
          <w:rFonts w:ascii="Franklin Gothic Book" w:hAnsi="Franklin Gothic Book"/>
          <w:b/>
          <w:bCs/>
          <w:sz w:val="24"/>
          <w:szCs w:val="24"/>
        </w:rPr>
        <w:t>G</w:t>
      </w:r>
      <w:r>
        <w:rPr>
          <w:rFonts w:ascii="Franklin Gothic Book" w:hAnsi="Franklin Gothic Book"/>
          <w:b/>
          <w:sz w:val="24"/>
          <w:szCs w:val="24"/>
        </w:rPr>
        <w:t>allium Aluminum Arsenide; g</w:t>
      </w:r>
      <w:r w:rsidRPr="00DE6DFD">
        <w:rPr>
          <w:rFonts w:ascii="Franklin Gothic Book" w:hAnsi="Franklin Gothic Book"/>
          <w:b/>
          <w:sz w:val="24"/>
          <w:szCs w:val="24"/>
        </w:rPr>
        <w:t>enerally used for short 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9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E6DF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E6DFD" w:rsidRDefault="00DE6DFD" w:rsidP="004D421C">
      <w:pPr>
        <w:spacing w:after="0"/>
        <w:ind w:left="0"/>
        <w:rPr>
          <w:rFonts w:ascii="Franklin Gothic Book" w:hAnsi="Franklin Gothic Book"/>
          <w:b/>
          <w:sz w:val="24"/>
          <w:szCs w:val="24"/>
        </w:rPr>
      </w:pPr>
    </w:p>
    <w:p w:rsidR="00DE6DFD" w:rsidRDefault="00DE6DFD" w:rsidP="004D421C">
      <w:pPr>
        <w:spacing w:after="0"/>
        <w:ind w:left="0"/>
        <w:rPr>
          <w:rFonts w:ascii="Franklin Gothic Book" w:hAnsi="Franklin Gothic Book"/>
          <w:b/>
          <w:sz w:val="24"/>
          <w:szCs w:val="24"/>
        </w:rPr>
      </w:pPr>
      <w:bookmarkStart w:id="929" w:name="GaAs"/>
      <w:bookmarkEnd w:id="929"/>
      <w:r>
        <w:rPr>
          <w:rFonts w:ascii="Franklin Gothic Book" w:hAnsi="Franklin Gothic Book"/>
          <w:b/>
          <w:sz w:val="24"/>
          <w:szCs w:val="24"/>
        </w:rPr>
        <w:t>GaAs</w:t>
      </w:r>
    </w:p>
    <w:p w:rsidR="00DE6DFD" w:rsidRPr="00DE6DFD" w:rsidRDefault="00DE6DFD" w:rsidP="004D421C">
      <w:pPr>
        <w:spacing w:after="0"/>
        <w:ind w:left="0"/>
        <w:rPr>
          <w:rFonts w:ascii="Franklin Gothic Book" w:hAnsi="Franklin Gothic Book"/>
          <w:b/>
          <w:sz w:val="24"/>
          <w:szCs w:val="24"/>
        </w:rPr>
      </w:pPr>
      <w:r>
        <w:rPr>
          <w:rFonts w:ascii="Franklin Gothic Book" w:hAnsi="Franklin Gothic Book"/>
          <w:b/>
          <w:sz w:val="24"/>
          <w:szCs w:val="24"/>
        </w:rPr>
        <w:t>Gallium Arsenide; u</w:t>
      </w:r>
      <w:r w:rsidRPr="00DE6DFD">
        <w:rPr>
          <w:rFonts w:ascii="Franklin Gothic Book" w:hAnsi="Franklin Gothic Book"/>
          <w:b/>
          <w:sz w:val="24"/>
          <w:szCs w:val="24"/>
        </w:rPr>
        <w:t>sed in light emitters.</w:t>
      </w:r>
      <w:r>
        <w:rPr>
          <w:rFonts w:ascii="Franklin Gothic Book" w:hAnsi="Franklin Gothic Book"/>
          <w:b/>
          <w:sz w:val="24"/>
          <w:szCs w:val="24"/>
        </w:rPr>
        <w:t xml:space="preserve"> </w:t>
      </w:r>
      <w:sdt>
        <w:sdtPr>
          <w:rPr>
            <w:rFonts w:ascii="Franklin Gothic Book" w:hAnsi="Franklin Gothic Book"/>
            <w:b/>
            <w:sz w:val="24"/>
            <w:szCs w:val="24"/>
          </w:rPr>
          <w:id w:val="5311909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E6DF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E6DFD" w:rsidRPr="00DE6DFD" w:rsidRDefault="00DE6DFD" w:rsidP="004D421C">
      <w:pPr>
        <w:spacing w:after="0"/>
        <w:ind w:left="0"/>
        <w:rPr>
          <w:rFonts w:ascii="Franklin Gothic Book" w:hAnsi="Franklin Gothic Book"/>
          <w:b/>
          <w:sz w:val="24"/>
          <w:szCs w:val="24"/>
        </w:rPr>
      </w:pPr>
    </w:p>
    <w:p w:rsidR="00476757" w:rsidRPr="00676AF2" w:rsidRDefault="00476757" w:rsidP="004D421C">
      <w:pPr>
        <w:ind w:left="0"/>
        <w:rPr>
          <w:rFonts w:ascii="Franklin Gothic Book" w:hAnsi="Franklin Gothic Book"/>
          <w:b/>
          <w:sz w:val="24"/>
          <w:szCs w:val="24"/>
        </w:rPr>
      </w:pPr>
      <w:bookmarkStart w:id="930" w:name="Gain"/>
      <w:bookmarkEnd w:id="930"/>
      <w:r w:rsidRPr="00676AF2">
        <w:rPr>
          <w:rFonts w:ascii="Franklin Gothic Book" w:hAnsi="Franklin Gothic Book"/>
          <w:b/>
          <w:sz w:val="24"/>
          <w:szCs w:val="24"/>
        </w:rPr>
        <w:lastRenderedPageBreak/>
        <w:t>Gain</w:t>
      </w:r>
      <w:r w:rsidRPr="00676AF2">
        <w:rPr>
          <w:rFonts w:ascii="Franklin Gothic Book" w:hAnsi="Franklin Gothic Book"/>
          <w:b/>
          <w:sz w:val="24"/>
          <w:szCs w:val="24"/>
        </w:rPr>
        <w:br/>
        <w:t xml:space="preserve">A measure of amplification expressed in dB. </w:t>
      </w:r>
      <w:r w:rsidR="00A7749C">
        <w:rPr>
          <w:rFonts w:ascii="Franklin Gothic Book" w:hAnsi="Franklin Gothic Book"/>
          <w:b/>
          <w:sz w:val="24"/>
          <w:szCs w:val="24"/>
        </w:rPr>
        <w:t xml:space="preserve"> </w:t>
      </w:r>
      <w:r w:rsidRPr="00676AF2">
        <w:rPr>
          <w:rFonts w:ascii="Franklin Gothic Book" w:hAnsi="Franklin Gothic Book"/>
          <w:b/>
          <w:sz w:val="24"/>
          <w:szCs w:val="24"/>
        </w:rPr>
        <w:t>Gain of an amplifier is usually specified at the highest frequency of operation, for example, at Channel 13 of all- band equipment.</w:t>
      </w:r>
    </w:p>
    <w:p w:rsidR="00476757" w:rsidRPr="00676AF2" w:rsidRDefault="00476757" w:rsidP="004D421C">
      <w:pPr>
        <w:ind w:left="0"/>
        <w:rPr>
          <w:rFonts w:ascii="Franklin Gothic Book" w:hAnsi="Franklin Gothic Book"/>
          <w:b/>
          <w:sz w:val="24"/>
          <w:szCs w:val="24"/>
        </w:rPr>
      </w:pPr>
      <w:bookmarkStart w:id="931" w:name="Gain_Control"/>
      <w:bookmarkEnd w:id="931"/>
      <w:r w:rsidRPr="00676AF2">
        <w:rPr>
          <w:rFonts w:ascii="Franklin Gothic Book" w:hAnsi="Franklin Gothic Book"/>
          <w:b/>
          <w:sz w:val="24"/>
          <w:szCs w:val="24"/>
        </w:rPr>
        <w:t>Gain Control</w:t>
      </w:r>
      <w:r w:rsidRPr="00676AF2">
        <w:rPr>
          <w:rFonts w:ascii="Franklin Gothic Book" w:hAnsi="Franklin Gothic Book"/>
          <w:b/>
          <w:sz w:val="24"/>
          <w:szCs w:val="24"/>
        </w:rPr>
        <w:br/>
        <w:t>An adjustable control that changes the gain of an amplifier.</w:t>
      </w:r>
    </w:p>
    <w:p w:rsidR="00476757" w:rsidRDefault="00476757" w:rsidP="004D421C">
      <w:pPr>
        <w:ind w:left="0"/>
        <w:rPr>
          <w:rFonts w:ascii="Franklin Gothic Book" w:hAnsi="Franklin Gothic Book"/>
          <w:b/>
          <w:sz w:val="24"/>
          <w:szCs w:val="24"/>
        </w:rPr>
      </w:pPr>
      <w:bookmarkStart w:id="932" w:name="Gain_Slope"/>
      <w:bookmarkEnd w:id="932"/>
      <w:r w:rsidRPr="00676AF2">
        <w:rPr>
          <w:rFonts w:ascii="Franklin Gothic Book" w:hAnsi="Franklin Gothic Book"/>
          <w:b/>
          <w:sz w:val="24"/>
          <w:szCs w:val="24"/>
        </w:rPr>
        <w:t>Gain Slope</w:t>
      </w:r>
      <w:r w:rsidRPr="00676AF2">
        <w:rPr>
          <w:rFonts w:ascii="Franklin Gothic Book" w:hAnsi="Franklin Gothic Book"/>
          <w:b/>
          <w:sz w:val="24"/>
          <w:szCs w:val="24"/>
        </w:rPr>
        <w:br/>
        <w:t>A linear variation in gain from the lowest frequency to the highest frequency.</w:t>
      </w:r>
    </w:p>
    <w:p w:rsidR="009F6D4E" w:rsidRDefault="009F6D4E" w:rsidP="004D421C">
      <w:pPr>
        <w:spacing w:after="0"/>
        <w:ind w:left="0"/>
        <w:rPr>
          <w:rFonts w:ascii="Franklin Gothic Book" w:hAnsi="Franklin Gothic Book"/>
          <w:b/>
          <w:sz w:val="24"/>
          <w:szCs w:val="24"/>
        </w:rPr>
      </w:pPr>
      <w:bookmarkStart w:id="933" w:name="GaInAsP"/>
      <w:bookmarkEnd w:id="933"/>
      <w:r>
        <w:rPr>
          <w:rFonts w:ascii="Franklin Gothic Book" w:hAnsi="Franklin Gothic Book"/>
          <w:b/>
          <w:sz w:val="24"/>
          <w:szCs w:val="24"/>
        </w:rPr>
        <w:t>GaInAsP</w:t>
      </w:r>
    </w:p>
    <w:p w:rsidR="009F6D4E" w:rsidRPr="009F6D4E" w:rsidRDefault="009F6D4E" w:rsidP="004D421C">
      <w:pPr>
        <w:spacing w:after="0"/>
        <w:ind w:left="0"/>
        <w:rPr>
          <w:rFonts w:ascii="Franklin Gothic Book" w:hAnsi="Franklin Gothic Book"/>
          <w:b/>
          <w:sz w:val="24"/>
          <w:szCs w:val="24"/>
        </w:rPr>
      </w:pPr>
      <w:bookmarkStart w:id="934" w:name="GaN"/>
      <w:bookmarkEnd w:id="934"/>
      <w:r>
        <w:rPr>
          <w:rFonts w:ascii="Franklin Gothic Book" w:hAnsi="Franklin Gothic Book"/>
          <w:b/>
          <w:sz w:val="24"/>
          <w:szCs w:val="24"/>
        </w:rPr>
        <w:t>Gallium Indium Arsenide Phosphide; g</w:t>
      </w:r>
      <w:r w:rsidRPr="009F6D4E">
        <w:rPr>
          <w:rFonts w:ascii="Franklin Gothic Book" w:hAnsi="Franklin Gothic Book"/>
          <w:b/>
          <w:sz w:val="24"/>
          <w:szCs w:val="24"/>
        </w:rPr>
        <w:t>enerally used for long 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9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6D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F6D4E" w:rsidRDefault="009F6D4E" w:rsidP="004D421C">
      <w:pPr>
        <w:spacing w:after="0"/>
        <w:ind w:left="0"/>
        <w:rPr>
          <w:rFonts w:ascii="Franklin Gothic Book" w:hAnsi="Franklin Gothic Book"/>
          <w:b/>
          <w:sz w:val="24"/>
          <w:szCs w:val="24"/>
        </w:rPr>
      </w:pPr>
    </w:p>
    <w:p w:rsidR="00F16ABE" w:rsidRDefault="00F16ABE" w:rsidP="004D421C">
      <w:pPr>
        <w:spacing w:after="0"/>
        <w:ind w:left="0"/>
        <w:rPr>
          <w:rFonts w:ascii="Franklin Gothic Book" w:hAnsi="Franklin Gothic Book"/>
          <w:b/>
          <w:sz w:val="24"/>
          <w:szCs w:val="24"/>
        </w:rPr>
      </w:pPr>
      <w:r>
        <w:rPr>
          <w:rFonts w:ascii="Franklin Gothic Book" w:hAnsi="Franklin Gothic Book"/>
          <w:b/>
          <w:sz w:val="24"/>
          <w:szCs w:val="24"/>
        </w:rPr>
        <w:t>GaN</w:t>
      </w:r>
    </w:p>
    <w:p w:rsidR="008A2AD8" w:rsidRDefault="00F16ABE" w:rsidP="004D421C">
      <w:pPr>
        <w:spacing w:after="0"/>
        <w:ind w:left="0"/>
        <w:rPr>
          <w:rFonts w:ascii="Franklin Gothic Book" w:hAnsi="Franklin Gothic Book"/>
          <w:b/>
          <w:sz w:val="24"/>
          <w:szCs w:val="24"/>
        </w:rPr>
      </w:pPr>
      <w:r>
        <w:rPr>
          <w:rFonts w:ascii="Franklin Gothic Book" w:hAnsi="Franklin Gothic Book"/>
          <w:b/>
          <w:sz w:val="24"/>
          <w:szCs w:val="24"/>
        </w:rPr>
        <w:t>Gallium Nitride; a wide bandgap  III-V compound semiconductor process  suitable for low noise, high RF power out, ultra linear amplification from DC to 60 GHz.  GaN die enabled power doublers (PDs) within cable operator HFC network optical nodes, trunk/bridger, and line extender (LE) amplifiers offer the capability to replace HFC network line amplifiers using Gallium Arsenide (GaAs) and silicon die based amplifier modules in a two-to-one ratio.  In addition GaN amplifier die are more rugged than GaAs die amplifiers in fielded applications with respect to surge and transient voltage conditions.</w:t>
      </w:r>
      <w:r w:rsidR="008A2AD8">
        <w:rPr>
          <w:rFonts w:ascii="Franklin Gothic Book" w:hAnsi="Franklin Gothic Book"/>
          <w:b/>
          <w:sz w:val="24"/>
          <w:szCs w:val="24"/>
        </w:rPr>
        <w:t xml:space="preserve">  In summary, GaN die based amplifiers employed within HFC networks have the following advantages versus any other available semiconductor process available today:  </w:t>
      </w:r>
    </w:p>
    <w:p w:rsidR="008A2AD8" w:rsidRDefault="008A2AD8" w:rsidP="004D421C">
      <w:pPr>
        <w:pStyle w:val="ListParagraph"/>
        <w:numPr>
          <w:ilvl w:val="0"/>
          <w:numId w:val="11"/>
        </w:numPr>
        <w:spacing w:after="0"/>
        <w:ind w:left="0"/>
        <w:rPr>
          <w:rFonts w:ascii="Franklin Gothic Book" w:hAnsi="Franklin Gothic Book"/>
          <w:b/>
          <w:sz w:val="24"/>
          <w:szCs w:val="24"/>
        </w:rPr>
      </w:pPr>
      <w:r>
        <w:rPr>
          <w:rFonts w:ascii="Franklin Gothic Book" w:hAnsi="Franklin Gothic Book"/>
          <w:b/>
          <w:sz w:val="24"/>
          <w:szCs w:val="24"/>
        </w:rPr>
        <w:t xml:space="preserve">High </w:t>
      </w:r>
      <w:r w:rsidRPr="008A2AD8">
        <w:rPr>
          <w:rFonts w:ascii="Franklin Gothic Book" w:hAnsi="Franklin Gothic Book"/>
          <w:b/>
          <w:sz w:val="24"/>
          <w:szCs w:val="24"/>
        </w:rPr>
        <w:t xml:space="preserve">RF </w:t>
      </w:r>
      <w:r>
        <w:rPr>
          <w:rFonts w:ascii="Franklin Gothic Book" w:hAnsi="Franklin Gothic Book"/>
          <w:b/>
          <w:sz w:val="24"/>
          <w:szCs w:val="24"/>
        </w:rPr>
        <w:t xml:space="preserve">output </w:t>
      </w:r>
      <w:r w:rsidRPr="008A2AD8">
        <w:rPr>
          <w:rFonts w:ascii="Franklin Gothic Book" w:hAnsi="Franklin Gothic Book"/>
          <w:b/>
          <w:sz w:val="24"/>
          <w:szCs w:val="24"/>
        </w:rPr>
        <w:t>amplifiers</w:t>
      </w:r>
      <w:r>
        <w:rPr>
          <w:rFonts w:ascii="Franklin Gothic Book" w:hAnsi="Franklin Gothic Book"/>
          <w:b/>
          <w:sz w:val="24"/>
          <w:szCs w:val="24"/>
        </w:rPr>
        <w:t xml:space="preserve"> (to &gt;+60dBmV to 1.2 GHz bandwidth</w:t>
      </w:r>
      <w:r w:rsidR="008F3FFC">
        <w:rPr>
          <w:rFonts w:ascii="Franklin Gothic Book" w:hAnsi="Franklin Gothic Book"/>
          <w:b/>
          <w:sz w:val="24"/>
          <w:szCs w:val="24"/>
        </w:rPr>
        <w:t>; 1024-QAM carriers</w:t>
      </w:r>
      <w:r>
        <w:rPr>
          <w:rFonts w:ascii="Franklin Gothic Book" w:hAnsi="Franklin Gothic Book"/>
          <w:b/>
          <w:sz w:val="24"/>
          <w:szCs w:val="24"/>
        </w:rPr>
        <w:t>)</w:t>
      </w:r>
    </w:p>
    <w:p w:rsidR="008A2AD8" w:rsidRDefault="008A2AD8" w:rsidP="004D421C">
      <w:pPr>
        <w:pStyle w:val="ListParagraph"/>
        <w:numPr>
          <w:ilvl w:val="0"/>
          <w:numId w:val="11"/>
        </w:numPr>
        <w:spacing w:after="0"/>
        <w:ind w:left="0"/>
        <w:rPr>
          <w:rFonts w:ascii="Franklin Gothic Book" w:hAnsi="Franklin Gothic Book"/>
          <w:b/>
          <w:sz w:val="24"/>
          <w:szCs w:val="24"/>
        </w:rPr>
      </w:pPr>
      <w:r w:rsidRPr="008A2AD8">
        <w:rPr>
          <w:rFonts w:ascii="Franklin Gothic Book" w:hAnsi="Franklin Gothic Book"/>
          <w:b/>
          <w:sz w:val="24"/>
          <w:szCs w:val="24"/>
        </w:rPr>
        <w:t>Wide band gap: GaN-</w:t>
      </w:r>
      <w:r>
        <w:rPr>
          <w:rFonts w:ascii="Franklin Gothic Book" w:hAnsi="Franklin Gothic Book"/>
          <w:b/>
          <w:sz w:val="24"/>
          <w:szCs w:val="24"/>
        </w:rPr>
        <w:t xml:space="preserve">3.4 eV, GaAs-1.4 eV, Si-1.2 eV for ruggedness against </w:t>
      </w:r>
      <w:r w:rsidR="003641AD">
        <w:rPr>
          <w:rFonts w:ascii="Franklin Gothic Book" w:hAnsi="Franklin Gothic Book"/>
          <w:b/>
          <w:sz w:val="24"/>
          <w:szCs w:val="24"/>
        </w:rPr>
        <w:t>electrostatic discharge (</w:t>
      </w:r>
      <w:r>
        <w:rPr>
          <w:rFonts w:ascii="Franklin Gothic Book" w:hAnsi="Franklin Gothic Book"/>
          <w:b/>
          <w:sz w:val="24"/>
          <w:szCs w:val="24"/>
        </w:rPr>
        <w:t>ESD</w:t>
      </w:r>
      <w:r w:rsidR="003641AD">
        <w:rPr>
          <w:rFonts w:ascii="Franklin Gothic Book" w:hAnsi="Franklin Gothic Book"/>
          <w:b/>
          <w:sz w:val="24"/>
          <w:szCs w:val="24"/>
        </w:rPr>
        <w:t>)</w:t>
      </w:r>
      <w:r>
        <w:rPr>
          <w:rFonts w:ascii="Franklin Gothic Book" w:hAnsi="Franklin Gothic Book"/>
          <w:b/>
          <w:sz w:val="24"/>
          <w:szCs w:val="24"/>
        </w:rPr>
        <w:t>, surge, and transient voltage conditions</w:t>
      </w:r>
    </w:p>
    <w:p w:rsidR="008A2AD8" w:rsidRDefault="008A2AD8" w:rsidP="004D421C">
      <w:pPr>
        <w:pStyle w:val="ListParagraph"/>
        <w:numPr>
          <w:ilvl w:val="0"/>
          <w:numId w:val="11"/>
        </w:numPr>
        <w:spacing w:after="0"/>
        <w:ind w:left="0"/>
        <w:rPr>
          <w:rFonts w:ascii="Franklin Gothic Book" w:hAnsi="Franklin Gothic Book"/>
          <w:b/>
          <w:sz w:val="24"/>
          <w:szCs w:val="24"/>
        </w:rPr>
      </w:pPr>
      <w:r>
        <w:rPr>
          <w:rFonts w:ascii="Franklin Gothic Book" w:hAnsi="Franklin Gothic Book"/>
          <w:b/>
          <w:sz w:val="24"/>
          <w:szCs w:val="24"/>
        </w:rPr>
        <w:t>H</w:t>
      </w:r>
      <w:r w:rsidRPr="008A2AD8">
        <w:rPr>
          <w:rFonts w:ascii="Franklin Gothic Book" w:hAnsi="Franklin Gothic Book"/>
          <w:b/>
          <w:sz w:val="24"/>
          <w:szCs w:val="24"/>
        </w:rPr>
        <w:t xml:space="preserve">igher operational temperatures </w:t>
      </w:r>
      <w:r>
        <w:rPr>
          <w:rFonts w:ascii="Franklin Gothic Book" w:hAnsi="Franklin Gothic Book"/>
          <w:b/>
          <w:sz w:val="24"/>
          <w:szCs w:val="24"/>
        </w:rPr>
        <w:t>possible in fielded products without degradation</w:t>
      </w:r>
    </w:p>
    <w:p w:rsidR="008A2AD8" w:rsidRDefault="008A2AD8" w:rsidP="004D421C">
      <w:pPr>
        <w:pStyle w:val="ListParagraph"/>
        <w:numPr>
          <w:ilvl w:val="0"/>
          <w:numId w:val="11"/>
        </w:numPr>
        <w:spacing w:after="0"/>
        <w:ind w:left="0"/>
        <w:rPr>
          <w:rFonts w:ascii="Franklin Gothic Book" w:hAnsi="Franklin Gothic Book"/>
          <w:b/>
          <w:sz w:val="24"/>
          <w:szCs w:val="24"/>
        </w:rPr>
      </w:pPr>
      <w:r w:rsidRPr="008A2AD8">
        <w:rPr>
          <w:rFonts w:ascii="Franklin Gothic Book" w:hAnsi="Franklin Gothic Book"/>
          <w:b/>
          <w:sz w:val="24"/>
          <w:szCs w:val="24"/>
        </w:rPr>
        <w:t>Higher operating voltages than GaAsFETs</w:t>
      </w:r>
      <w:r>
        <w:rPr>
          <w:rFonts w:ascii="Franklin Gothic Book" w:hAnsi="Franklin Gothic Book"/>
          <w:b/>
          <w:sz w:val="24"/>
          <w:szCs w:val="24"/>
        </w:rPr>
        <w:t xml:space="preserve"> or Silicon die based amplifiers (operation from +90Vdc power supplies is possible today as some commercially available GaN amplifier die have a 400Vdc breakdown voltage)</w:t>
      </w:r>
    </w:p>
    <w:p w:rsidR="008A2AD8" w:rsidRDefault="008A2AD8" w:rsidP="004D421C">
      <w:pPr>
        <w:pStyle w:val="ListParagraph"/>
        <w:numPr>
          <w:ilvl w:val="0"/>
          <w:numId w:val="11"/>
        </w:numPr>
        <w:spacing w:after="0"/>
        <w:ind w:left="0"/>
        <w:rPr>
          <w:rFonts w:ascii="Franklin Gothic Book" w:hAnsi="Franklin Gothic Book"/>
          <w:b/>
          <w:sz w:val="24"/>
          <w:szCs w:val="24"/>
        </w:rPr>
      </w:pPr>
      <w:r w:rsidRPr="008A2AD8">
        <w:rPr>
          <w:rFonts w:ascii="Franklin Gothic Book" w:hAnsi="Franklin Gothic Book"/>
          <w:b/>
          <w:sz w:val="24"/>
          <w:szCs w:val="24"/>
        </w:rPr>
        <w:t>10 times higher power densit</w:t>
      </w:r>
      <w:r>
        <w:rPr>
          <w:rFonts w:ascii="Franklin Gothic Book" w:hAnsi="Franklin Gothic Book"/>
          <w:b/>
          <w:sz w:val="24"/>
          <w:szCs w:val="24"/>
        </w:rPr>
        <w:t>y @ wide bandwidth (up to 4GHz)</w:t>
      </w:r>
    </w:p>
    <w:p w:rsidR="008A2AD8" w:rsidRDefault="008A2AD8" w:rsidP="004D421C">
      <w:pPr>
        <w:pStyle w:val="ListParagraph"/>
        <w:numPr>
          <w:ilvl w:val="0"/>
          <w:numId w:val="11"/>
        </w:numPr>
        <w:spacing w:after="0"/>
        <w:ind w:left="0"/>
        <w:rPr>
          <w:rFonts w:ascii="Franklin Gothic Book" w:hAnsi="Franklin Gothic Book"/>
          <w:b/>
          <w:sz w:val="24"/>
          <w:szCs w:val="24"/>
        </w:rPr>
      </w:pPr>
      <w:r w:rsidRPr="008A2AD8">
        <w:rPr>
          <w:rFonts w:ascii="Franklin Gothic Book" w:hAnsi="Franklin Gothic Book"/>
          <w:b/>
          <w:sz w:val="24"/>
          <w:szCs w:val="24"/>
        </w:rPr>
        <w:t xml:space="preserve">2 x better </w:t>
      </w:r>
      <w:r>
        <w:rPr>
          <w:rFonts w:ascii="Franklin Gothic Book" w:hAnsi="Franklin Gothic Book"/>
          <w:b/>
          <w:sz w:val="24"/>
          <w:szCs w:val="24"/>
        </w:rPr>
        <w:t>thermal conductivity than GaAs</w:t>
      </w:r>
    </w:p>
    <w:p w:rsidR="008A2AD8" w:rsidRDefault="008F3FFC" w:rsidP="004D421C">
      <w:pPr>
        <w:pStyle w:val="ListParagraph"/>
        <w:numPr>
          <w:ilvl w:val="0"/>
          <w:numId w:val="11"/>
        </w:numPr>
        <w:spacing w:after="0"/>
        <w:ind w:left="0"/>
        <w:rPr>
          <w:rFonts w:ascii="Franklin Gothic Book" w:hAnsi="Franklin Gothic Book"/>
          <w:b/>
          <w:sz w:val="24"/>
          <w:szCs w:val="24"/>
        </w:rPr>
      </w:pPr>
      <w:r>
        <w:rPr>
          <w:rFonts w:ascii="Franklin Gothic Book" w:hAnsi="Franklin Gothic Book"/>
          <w:b/>
          <w:sz w:val="24"/>
          <w:szCs w:val="24"/>
        </w:rPr>
        <w:t>Higher output level + robustness + t</w:t>
      </w:r>
      <w:r w:rsidR="008A2AD8" w:rsidRPr="008A2AD8">
        <w:rPr>
          <w:rFonts w:ascii="Franklin Gothic Book" w:hAnsi="Franklin Gothic Book"/>
          <w:b/>
          <w:sz w:val="24"/>
          <w:szCs w:val="24"/>
        </w:rPr>
        <w:t>hermal stability</w:t>
      </w:r>
      <w:r>
        <w:rPr>
          <w:rFonts w:ascii="Franklin Gothic Book" w:hAnsi="Franklin Gothic Book"/>
          <w:b/>
          <w:sz w:val="24"/>
          <w:szCs w:val="24"/>
        </w:rPr>
        <w:t xml:space="preserve"> + lower n</w:t>
      </w:r>
      <w:r w:rsidR="008A2AD8">
        <w:rPr>
          <w:rFonts w:ascii="Franklin Gothic Book" w:hAnsi="Franklin Gothic Book"/>
          <w:b/>
          <w:sz w:val="24"/>
          <w:szCs w:val="24"/>
        </w:rPr>
        <w:t>oise all at the same time!</w:t>
      </w:r>
    </w:p>
    <w:p w:rsidR="008A2AD8" w:rsidRDefault="008A2AD8"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04335D01" wp14:editId="4183937B">
            <wp:extent cx="5943600" cy="4464633"/>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8" cstate="print"/>
                    <a:srcRect/>
                    <a:stretch>
                      <a:fillRect/>
                    </a:stretch>
                  </pic:blipFill>
                  <pic:spPr bwMode="auto">
                    <a:xfrm>
                      <a:off x="0" y="0"/>
                      <a:ext cx="5943600" cy="4464633"/>
                    </a:xfrm>
                    <a:prstGeom prst="rect">
                      <a:avLst/>
                    </a:prstGeom>
                    <a:noFill/>
                    <a:ln w="9525">
                      <a:noFill/>
                      <a:miter lim="800000"/>
                      <a:headEnd/>
                      <a:tailEnd/>
                    </a:ln>
                  </pic:spPr>
                </pic:pic>
              </a:graphicData>
            </a:graphic>
          </wp:inline>
        </w:drawing>
      </w:r>
    </w:p>
    <w:p w:rsidR="008A2AD8" w:rsidRDefault="008A2AD8" w:rsidP="004D421C">
      <w:pPr>
        <w:spacing w:after="0"/>
        <w:ind w:left="0"/>
        <w:jc w:val="center"/>
        <w:rPr>
          <w:rFonts w:ascii="Franklin Gothic Book" w:hAnsi="Franklin Gothic Book"/>
          <w:b/>
          <w:sz w:val="24"/>
          <w:szCs w:val="24"/>
        </w:rPr>
      </w:pPr>
    </w:p>
    <w:p w:rsidR="008A2AD8" w:rsidRPr="006D2FA0" w:rsidRDefault="008A2AD8" w:rsidP="004D421C">
      <w:pPr>
        <w:spacing w:after="0"/>
        <w:ind w:left="0"/>
        <w:jc w:val="center"/>
        <w:rPr>
          <w:rFonts w:ascii="Franklin Gothic Book" w:hAnsi="Franklin Gothic Book"/>
          <w:sz w:val="22"/>
          <w:szCs w:val="22"/>
        </w:rPr>
      </w:pPr>
      <w:r w:rsidRPr="006D2FA0">
        <w:rPr>
          <w:rFonts w:ascii="Franklin Gothic Book" w:hAnsi="Franklin Gothic Book"/>
          <w:sz w:val="22"/>
          <w:szCs w:val="22"/>
        </w:rPr>
        <w:t>GaN Die Enabled Amplifier Benefits Summary, courtesy of Vector presentation, “</w:t>
      </w:r>
      <w:r w:rsidRPr="006D2FA0">
        <w:rPr>
          <w:rFonts w:ascii="Franklin Gothic Book" w:hAnsi="Franklin Gothic Book"/>
          <w:i/>
          <w:sz w:val="22"/>
          <w:szCs w:val="22"/>
        </w:rPr>
        <w:t>Impact of GaN amplifiers on the performance of future cable plant</w:t>
      </w:r>
      <w:r w:rsidRPr="006D2FA0">
        <w:rPr>
          <w:rFonts w:ascii="Franklin Gothic Book" w:hAnsi="Franklin Gothic Book"/>
          <w:sz w:val="22"/>
          <w:szCs w:val="22"/>
        </w:rPr>
        <w:t xml:space="preserve">”, </w:t>
      </w:r>
      <w:r w:rsidR="006D2FA0" w:rsidRPr="006D2FA0">
        <w:rPr>
          <w:rFonts w:ascii="Franklin Gothic Book" w:hAnsi="Franklin Gothic Book"/>
          <w:sz w:val="22"/>
          <w:szCs w:val="22"/>
        </w:rPr>
        <w:t xml:space="preserve">Maciej Muzalewski, </w:t>
      </w:r>
      <w:r w:rsidRPr="006D2FA0">
        <w:rPr>
          <w:rFonts w:ascii="Franklin Gothic Book" w:hAnsi="Franklin Gothic Book"/>
          <w:sz w:val="22"/>
          <w:szCs w:val="22"/>
        </w:rPr>
        <w:t>17 Nov 09</w:t>
      </w:r>
    </w:p>
    <w:p w:rsidR="00F16ABE" w:rsidRDefault="00F16ABE" w:rsidP="004D421C">
      <w:pPr>
        <w:spacing w:after="0"/>
        <w:ind w:left="0"/>
        <w:jc w:val="center"/>
        <w:rPr>
          <w:rFonts w:ascii="Franklin Gothic Book" w:hAnsi="Franklin Gothic Book"/>
          <w:b/>
          <w:sz w:val="24"/>
          <w:szCs w:val="24"/>
        </w:rPr>
      </w:pPr>
    </w:p>
    <w:p w:rsidR="00402B8A" w:rsidRDefault="00402B8A" w:rsidP="004D421C">
      <w:pPr>
        <w:spacing w:after="0"/>
        <w:ind w:left="0"/>
        <w:rPr>
          <w:rFonts w:ascii="Franklin Gothic Book" w:hAnsi="Franklin Gothic Book"/>
          <w:b/>
          <w:sz w:val="24"/>
          <w:szCs w:val="24"/>
        </w:rPr>
      </w:pPr>
      <w:bookmarkStart w:id="935" w:name="Gap_Loss"/>
      <w:bookmarkStart w:id="936" w:name="Gap_Channel"/>
      <w:bookmarkEnd w:id="935"/>
      <w:bookmarkEnd w:id="936"/>
      <w:r w:rsidRPr="00402B8A">
        <w:rPr>
          <w:rFonts w:ascii="Franklin Gothic Book" w:hAnsi="Franklin Gothic Book"/>
          <w:b/>
          <w:sz w:val="24"/>
          <w:szCs w:val="24"/>
        </w:rPr>
        <w:t xml:space="preserve">Gap Channel </w:t>
      </w:r>
    </w:p>
    <w:p w:rsidR="00402B8A" w:rsidRDefault="00402B8A" w:rsidP="004D421C">
      <w:pPr>
        <w:spacing w:after="0"/>
        <w:ind w:left="0"/>
        <w:rPr>
          <w:rFonts w:ascii="Franklin Gothic Book" w:hAnsi="Franklin Gothic Book"/>
          <w:b/>
          <w:sz w:val="24"/>
          <w:szCs w:val="24"/>
        </w:rPr>
      </w:pPr>
      <w:r w:rsidRPr="00402B8A">
        <w:rPr>
          <w:rFonts w:ascii="Franklin Gothic Book" w:hAnsi="Franklin Gothic Book"/>
          <w:b/>
          <w:sz w:val="24"/>
          <w:szCs w:val="24"/>
        </w:rPr>
        <w:t xml:space="preserve">A channel within the encompassed spectrum which is not active; this occurs with non-contiguous channel frequency assignments on an RF output port. </w:t>
      </w:r>
      <w:r>
        <w:rPr>
          <w:rFonts w:ascii="Franklin Gothic Book" w:hAnsi="Franklin Gothic Book"/>
          <w:b/>
          <w:sz w:val="24"/>
          <w:szCs w:val="24"/>
        </w:rPr>
        <w:t xml:space="preserve"> </w:t>
      </w:r>
      <w:sdt>
        <w:sdtPr>
          <w:rPr>
            <w:rFonts w:ascii="Franklin Gothic Book" w:hAnsi="Franklin Gothic Book"/>
            <w:b/>
            <w:sz w:val="24"/>
            <w:szCs w:val="24"/>
          </w:rPr>
          <w:id w:val="70006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Cab112 \l 1033 </w:instrText>
          </w:r>
          <w:r w:rsidR="00941AE2">
            <w:rPr>
              <w:rFonts w:ascii="Franklin Gothic Book" w:hAnsi="Franklin Gothic Book"/>
              <w:b/>
              <w:sz w:val="24"/>
              <w:szCs w:val="24"/>
            </w:rPr>
            <w:fldChar w:fldCharType="separate"/>
          </w:r>
          <w:r w:rsidRPr="00402B8A">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402B8A" w:rsidRDefault="00402B8A" w:rsidP="004D421C">
      <w:pPr>
        <w:spacing w:after="0"/>
        <w:ind w:left="0"/>
        <w:rPr>
          <w:rFonts w:ascii="Franklin Gothic Book" w:hAnsi="Franklin Gothic Book"/>
          <w:b/>
          <w:sz w:val="24"/>
          <w:szCs w:val="24"/>
        </w:rPr>
      </w:pPr>
    </w:p>
    <w:p w:rsidR="00517A0D" w:rsidRDefault="00517A0D" w:rsidP="004D421C">
      <w:pPr>
        <w:spacing w:after="0"/>
        <w:ind w:left="0"/>
        <w:rPr>
          <w:rFonts w:ascii="Franklin Gothic Book" w:hAnsi="Franklin Gothic Book"/>
          <w:b/>
          <w:sz w:val="24"/>
          <w:szCs w:val="24"/>
        </w:rPr>
      </w:pPr>
      <w:r>
        <w:rPr>
          <w:rFonts w:ascii="Franklin Gothic Book" w:hAnsi="Franklin Gothic Book"/>
          <w:b/>
          <w:sz w:val="24"/>
          <w:szCs w:val="24"/>
        </w:rPr>
        <w:t>Gap Loss</w:t>
      </w:r>
    </w:p>
    <w:p w:rsidR="00517A0D" w:rsidRDefault="00517A0D" w:rsidP="004D421C">
      <w:pPr>
        <w:spacing w:after="0"/>
        <w:ind w:left="0"/>
        <w:rPr>
          <w:rFonts w:ascii="Franklin Gothic Book" w:hAnsi="Franklin Gothic Book"/>
          <w:b/>
          <w:sz w:val="24"/>
          <w:szCs w:val="24"/>
        </w:rPr>
      </w:pPr>
      <w:r w:rsidRPr="00517A0D">
        <w:rPr>
          <w:rFonts w:ascii="Franklin Gothic Book" w:hAnsi="Franklin Gothic Book"/>
          <w:b/>
          <w:sz w:val="24"/>
          <w:szCs w:val="24"/>
        </w:rPr>
        <w:t>Loss resulting from the end separation of two axially aligned fibers.</w:t>
      </w:r>
      <w:r>
        <w:rPr>
          <w:rFonts w:ascii="Franklin Gothic Book" w:hAnsi="Franklin Gothic Book"/>
          <w:b/>
          <w:sz w:val="24"/>
          <w:szCs w:val="24"/>
        </w:rPr>
        <w:t xml:space="preserve"> </w:t>
      </w:r>
      <w:sdt>
        <w:sdtPr>
          <w:rPr>
            <w:rFonts w:ascii="Franklin Gothic Book" w:hAnsi="Franklin Gothic Book"/>
            <w:b/>
            <w:sz w:val="24"/>
            <w:szCs w:val="24"/>
          </w:rPr>
          <w:id w:val="5311909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17A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17A0D" w:rsidRDefault="00517A0D" w:rsidP="004D421C">
      <w:pPr>
        <w:spacing w:after="0"/>
        <w:ind w:left="0"/>
        <w:jc w:val="center"/>
        <w:rPr>
          <w:rFonts w:ascii="Franklin Gothic Book" w:hAnsi="Franklin Gothic Book"/>
          <w:sz w:val="24"/>
          <w:szCs w:val="24"/>
        </w:rPr>
      </w:pPr>
      <w:r>
        <w:rPr>
          <w:noProof/>
          <w:lang w:bidi="ar-SA"/>
        </w:rPr>
        <w:drawing>
          <wp:inline distT="0" distB="0" distL="0" distR="0" wp14:anchorId="6FBD9E49" wp14:editId="586E5718">
            <wp:extent cx="2571750" cy="733425"/>
            <wp:effectExtent l="19050" t="0" r="0" b="0"/>
            <wp:docPr id="347" name="Picture 38" descr="C:\Users\cyoung\Desktop\Glossary of Terms\Drawings_Diagrams\gap-l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young\Desktop\Glossary of Terms\Drawings_Diagrams\gap-loss.gif"/>
                    <pic:cNvPicPr>
                      <a:picLocks noChangeAspect="1" noChangeArrowheads="1"/>
                    </pic:cNvPicPr>
                  </pic:nvPicPr>
                  <pic:blipFill>
                    <a:blip r:embed="rId409" cstate="print"/>
                    <a:srcRect/>
                    <a:stretch>
                      <a:fillRect/>
                    </a:stretch>
                  </pic:blipFill>
                  <pic:spPr bwMode="auto">
                    <a:xfrm>
                      <a:off x="0" y="0"/>
                      <a:ext cx="2571750" cy="733425"/>
                    </a:xfrm>
                    <a:prstGeom prst="rect">
                      <a:avLst/>
                    </a:prstGeom>
                    <a:noFill/>
                    <a:ln w="9525">
                      <a:noFill/>
                      <a:miter lim="800000"/>
                      <a:headEnd/>
                      <a:tailEnd/>
                    </a:ln>
                  </pic:spPr>
                </pic:pic>
              </a:graphicData>
            </a:graphic>
          </wp:inline>
        </w:drawing>
      </w:r>
    </w:p>
    <w:p w:rsidR="00517A0D" w:rsidRDefault="00517A0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Gap Loss Diagram courtesy of Fiber Optics Info, </w:t>
      </w:r>
      <w:hyperlink r:id="rId410" w:history="1">
        <w:r w:rsidRPr="00B33AD4">
          <w:rPr>
            <w:rStyle w:val="Hyperlink"/>
            <w:rFonts w:ascii="Franklin Gothic Book" w:hAnsi="Franklin Gothic Book"/>
            <w:sz w:val="24"/>
            <w:szCs w:val="24"/>
          </w:rPr>
          <w:t>http://www.fiber-optics.info/fiber_optic_glossary/g</w:t>
        </w:r>
      </w:hyperlink>
    </w:p>
    <w:p w:rsidR="00402B8A" w:rsidRDefault="00402B8A" w:rsidP="004D421C">
      <w:pPr>
        <w:spacing w:after="0"/>
        <w:ind w:left="0"/>
        <w:rPr>
          <w:rFonts w:ascii="Franklin Gothic Book" w:hAnsi="Franklin Gothic Book"/>
          <w:sz w:val="24"/>
          <w:szCs w:val="24"/>
        </w:rPr>
      </w:pPr>
    </w:p>
    <w:p w:rsidR="00402B8A" w:rsidRDefault="00402B8A" w:rsidP="004D421C">
      <w:pPr>
        <w:spacing w:after="0"/>
        <w:ind w:left="0"/>
        <w:rPr>
          <w:rFonts w:ascii="Franklin Gothic Book" w:hAnsi="Franklin Gothic Book"/>
          <w:sz w:val="24"/>
          <w:szCs w:val="24"/>
        </w:rPr>
      </w:pPr>
    </w:p>
    <w:p w:rsidR="003F2DE3" w:rsidRDefault="003F2DE3" w:rsidP="004D421C">
      <w:pPr>
        <w:spacing w:after="0"/>
        <w:ind w:left="0"/>
        <w:rPr>
          <w:rFonts w:ascii="Franklin Gothic Book" w:hAnsi="Franklin Gothic Book"/>
          <w:b/>
          <w:sz w:val="24"/>
          <w:szCs w:val="24"/>
        </w:rPr>
      </w:pPr>
      <w:bookmarkStart w:id="937" w:name="Gate"/>
      <w:bookmarkEnd w:id="937"/>
      <w:r>
        <w:rPr>
          <w:rFonts w:ascii="Franklin Gothic Book" w:hAnsi="Franklin Gothic Book"/>
          <w:b/>
          <w:sz w:val="24"/>
          <w:szCs w:val="24"/>
        </w:rPr>
        <w:lastRenderedPageBreak/>
        <w:t>Gate</w:t>
      </w:r>
    </w:p>
    <w:p w:rsidR="003F2DE3" w:rsidRPr="00D17222" w:rsidRDefault="003F2DE3" w:rsidP="004D421C">
      <w:pPr>
        <w:spacing w:after="0"/>
        <w:ind w:left="0"/>
        <w:rPr>
          <w:rFonts w:ascii="Franklin Gothic Book" w:hAnsi="Franklin Gothic Book"/>
          <w:b/>
          <w:sz w:val="24"/>
          <w:szCs w:val="24"/>
        </w:rPr>
      </w:pPr>
      <w:r w:rsidRPr="00D17222">
        <w:rPr>
          <w:rFonts w:ascii="Franklin Gothic Book" w:hAnsi="Franklin Gothic Book"/>
          <w:b/>
          <w:sz w:val="24"/>
          <w:szCs w:val="24"/>
        </w:rPr>
        <w:t xml:space="preserve">A device having one output channel and one or more input channels, such that the output channel state is completely determined by the input channel states, except </w:t>
      </w:r>
      <w:r w:rsidR="00D17222">
        <w:rPr>
          <w:rFonts w:ascii="Franklin Gothic Book" w:hAnsi="Franklin Gothic Book"/>
          <w:b/>
          <w:sz w:val="24"/>
          <w:szCs w:val="24"/>
        </w:rPr>
        <w:t>during switching transients.  Also, o</w:t>
      </w:r>
      <w:r w:rsidRPr="00D17222">
        <w:rPr>
          <w:rFonts w:ascii="Franklin Gothic Book" w:hAnsi="Franklin Gothic Book"/>
          <w:b/>
          <w:sz w:val="24"/>
          <w:szCs w:val="24"/>
        </w:rPr>
        <w:t xml:space="preserve">ne of the many types of combinational logic elements having at least two inputs. </w:t>
      </w:r>
      <w:sdt>
        <w:sdtPr>
          <w:id w:val="531190914"/>
          <w:citation/>
        </w:sdtPr>
        <w:sdtEndPr/>
        <w:sdtContent>
          <w:r w:rsidR="00941AE2" w:rsidRPr="00D17222">
            <w:rPr>
              <w:rFonts w:ascii="Franklin Gothic Book" w:hAnsi="Franklin Gothic Book"/>
              <w:b/>
              <w:sz w:val="24"/>
              <w:szCs w:val="24"/>
            </w:rPr>
            <w:fldChar w:fldCharType="begin"/>
          </w:r>
          <w:r w:rsidRPr="00D17222">
            <w:rPr>
              <w:rFonts w:ascii="Franklin Gothic Book" w:hAnsi="Franklin Gothic Book"/>
              <w:b/>
              <w:sz w:val="24"/>
              <w:szCs w:val="24"/>
            </w:rPr>
            <w:instrText xml:space="preserve"> CITATION Fib111 \l 1033 </w:instrText>
          </w:r>
          <w:r w:rsidR="00941AE2" w:rsidRPr="00D17222">
            <w:rPr>
              <w:rFonts w:ascii="Franklin Gothic Book" w:hAnsi="Franklin Gothic Book"/>
              <w:b/>
              <w:sz w:val="24"/>
              <w:szCs w:val="24"/>
            </w:rPr>
            <w:fldChar w:fldCharType="separate"/>
          </w:r>
          <w:r w:rsidRPr="00D17222">
            <w:rPr>
              <w:rFonts w:ascii="Franklin Gothic Book" w:hAnsi="Franklin Gothic Book"/>
              <w:noProof/>
              <w:sz w:val="24"/>
              <w:szCs w:val="24"/>
            </w:rPr>
            <w:t>(FiberOpticsInfo)</w:t>
          </w:r>
          <w:r w:rsidR="00941AE2" w:rsidRPr="00D17222">
            <w:rPr>
              <w:rFonts w:ascii="Franklin Gothic Book" w:hAnsi="Franklin Gothic Book"/>
              <w:b/>
              <w:sz w:val="24"/>
              <w:szCs w:val="24"/>
            </w:rPr>
            <w:fldChar w:fldCharType="end"/>
          </w:r>
        </w:sdtContent>
      </w:sdt>
    </w:p>
    <w:p w:rsidR="00D17222" w:rsidRPr="00D17222" w:rsidRDefault="00D17222" w:rsidP="004D421C">
      <w:pPr>
        <w:spacing w:after="0"/>
        <w:ind w:left="0"/>
        <w:rPr>
          <w:rFonts w:ascii="Franklin Gothic Book" w:hAnsi="Franklin Gothic Book"/>
          <w:b/>
          <w:sz w:val="24"/>
          <w:szCs w:val="24"/>
        </w:rPr>
      </w:pPr>
    </w:p>
    <w:p w:rsidR="00476757" w:rsidRDefault="00476757" w:rsidP="004D421C">
      <w:pPr>
        <w:spacing w:after="0"/>
        <w:ind w:left="0"/>
        <w:rPr>
          <w:rFonts w:ascii="Franklin Gothic Book" w:hAnsi="Franklin Gothic Book"/>
          <w:b/>
          <w:sz w:val="24"/>
          <w:szCs w:val="24"/>
        </w:rPr>
      </w:pPr>
      <w:bookmarkStart w:id="938" w:name="Gate_Controller_GC"/>
      <w:bookmarkEnd w:id="938"/>
      <w:r w:rsidRPr="00676AF2">
        <w:rPr>
          <w:rFonts w:ascii="Franklin Gothic Book" w:hAnsi="Franklin Gothic Book"/>
          <w:b/>
          <w:sz w:val="24"/>
          <w:szCs w:val="24"/>
        </w:rPr>
        <w:t>Gate Controller (GC</w:t>
      </w:r>
      <w:r w:rsidR="008A2AD8" w:rsidRPr="00676AF2">
        <w:rPr>
          <w:rFonts w:ascii="Franklin Gothic Book" w:hAnsi="Franklin Gothic Book"/>
          <w:b/>
          <w:sz w:val="24"/>
          <w:szCs w:val="24"/>
        </w:rPr>
        <w:t xml:space="preserve">) </w:t>
      </w:r>
      <w:r w:rsidRPr="00676AF2">
        <w:rPr>
          <w:rFonts w:ascii="Franklin Gothic Book" w:hAnsi="Franklin Gothic Book"/>
          <w:b/>
          <w:sz w:val="24"/>
          <w:szCs w:val="24"/>
        </w:rPr>
        <w:br/>
        <w:t xml:space="preserve">In a PacketCable 1.0-based network, the GC is responsible for authorizing the enhanced quality of service for the media stream. </w:t>
      </w:r>
    </w:p>
    <w:p w:rsidR="00517A0D" w:rsidRPr="00676AF2" w:rsidRDefault="00517A0D" w:rsidP="004D421C">
      <w:pPr>
        <w:spacing w:after="0"/>
        <w:ind w:left="0"/>
        <w:rPr>
          <w:rFonts w:ascii="Franklin Gothic Book" w:hAnsi="Franklin Gothic Book"/>
          <w:b/>
          <w:sz w:val="24"/>
          <w:szCs w:val="24"/>
        </w:rPr>
      </w:pPr>
    </w:p>
    <w:p w:rsidR="00FD44BF" w:rsidRDefault="00476757" w:rsidP="004D421C">
      <w:pPr>
        <w:spacing w:after="0"/>
        <w:ind w:left="0"/>
        <w:rPr>
          <w:rFonts w:ascii="Franklin Gothic Book" w:hAnsi="Franklin Gothic Book"/>
          <w:b/>
          <w:bCs/>
          <w:sz w:val="24"/>
          <w:szCs w:val="24"/>
        </w:rPr>
      </w:pPr>
      <w:bookmarkStart w:id="939" w:name="Gateway"/>
      <w:bookmarkEnd w:id="939"/>
      <w:r w:rsidRPr="00676AF2">
        <w:rPr>
          <w:rFonts w:ascii="Franklin Gothic Book" w:hAnsi="Franklin Gothic Book"/>
          <w:b/>
          <w:sz w:val="24"/>
          <w:szCs w:val="24"/>
        </w:rPr>
        <w:t>Gateway (GW</w:t>
      </w:r>
      <w:r w:rsidR="007F77D0" w:rsidRPr="00676AF2">
        <w:rPr>
          <w:rFonts w:ascii="Franklin Gothic Book" w:hAnsi="Franklin Gothic Book"/>
          <w:b/>
          <w:sz w:val="24"/>
          <w:szCs w:val="24"/>
        </w:rPr>
        <w:t xml:space="preserve">) </w:t>
      </w:r>
      <w:r w:rsidRPr="00676AF2">
        <w:rPr>
          <w:rFonts w:ascii="Franklin Gothic Book" w:hAnsi="Franklin Gothic Book"/>
          <w:b/>
          <w:sz w:val="24"/>
          <w:szCs w:val="24"/>
        </w:rPr>
        <w:br/>
        <w:t xml:space="preserve">A function or server that acts as a point of interconnection between two different networks. For example, a Public Switched Telephone Network (PSTN) gateway would interconnect a PacketCable-based network with the PSTN. </w:t>
      </w:r>
      <w:r w:rsidR="007F77D0">
        <w:rPr>
          <w:rFonts w:ascii="Franklin Gothic Book" w:hAnsi="Franklin Gothic Book"/>
          <w:b/>
          <w:sz w:val="24"/>
          <w:szCs w:val="24"/>
        </w:rPr>
        <w:t xml:space="preserve"> </w:t>
      </w:r>
      <w:r w:rsidRPr="00676AF2">
        <w:rPr>
          <w:rFonts w:ascii="Franklin Gothic Book" w:hAnsi="Franklin Gothic Book"/>
          <w:b/>
          <w:sz w:val="24"/>
          <w:szCs w:val="24"/>
        </w:rPr>
        <w:t>A computing machine which is both connected to one or more networks and is capable of passing network informati</w:t>
      </w:r>
      <w:r>
        <w:rPr>
          <w:rFonts w:ascii="Franklin Gothic Book" w:hAnsi="Franklin Gothic Book"/>
          <w:b/>
          <w:sz w:val="24"/>
          <w:szCs w:val="24"/>
        </w:rPr>
        <w:t>on from one network to another.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40" w:name="Gaussian_Beam"/>
      <w:bookmarkEnd w:id="940"/>
      <w:r w:rsidR="00FD44BF">
        <w:rPr>
          <w:rFonts w:ascii="Franklin Gothic Book" w:hAnsi="Franklin Gothic Book"/>
          <w:b/>
          <w:bCs/>
          <w:sz w:val="24"/>
          <w:szCs w:val="24"/>
        </w:rPr>
        <w:t>Gaussian Beam</w:t>
      </w:r>
    </w:p>
    <w:p w:rsidR="00FD44BF" w:rsidRPr="00FD44BF" w:rsidRDefault="00FD44BF" w:rsidP="004D421C">
      <w:pPr>
        <w:spacing w:after="0"/>
        <w:ind w:left="0"/>
        <w:rPr>
          <w:rFonts w:ascii="Franklin Gothic Book" w:hAnsi="Franklin Gothic Book"/>
          <w:b/>
          <w:bCs/>
          <w:sz w:val="24"/>
          <w:szCs w:val="24"/>
        </w:rPr>
      </w:pPr>
      <w:r w:rsidRPr="00FD44BF">
        <w:rPr>
          <w:rFonts w:ascii="Franklin Gothic Book" w:hAnsi="Franklin Gothic Book"/>
          <w:b/>
          <w:bCs/>
          <w:sz w:val="24"/>
          <w:szCs w:val="24"/>
        </w:rPr>
        <w:t xml:space="preserve">A beam pattern used to approximate the distribution of energy in a fiber core. </w:t>
      </w:r>
      <w:r>
        <w:rPr>
          <w:rFonts w:ascii="Franklin Gothic Book" w:hAnsi="Franklin Gothic Book"/>
          <w:b/>
          <w:bCs/>
          <w:sz w:val="24"/>
          <w:szCs w:val="24"/>
        </w:rPr>
        <w:t xml:space="preserve"> </w:t>
      </w:r>
      <w:r w:rsidRPr="00FD44BF">
        <w:rPr>
          <w:rFonts w:ascii="Franklin Gothic Book" w:hAnsi="Franklin Gothic Book"/>
          <w:b/>
          <w:bCs/>
          <w:sz w:val="24"/>
          <w:szCs w:val="24"/>
        </w:rPr>
        <w:t xml:space="preserve">It can also be used to describe emission patterns from surface-emitting LEDs. </w:t>
      </w:r>
      <w:r>
        <w:rPr>
          <w:rFonts w:ascii="Franklin Gothic Book" w:hAnsi="Franklin Gothic Book"/>
          <w:b/>
          <w:bCs/>
          <w:sz w:val="24"/>
          <w:szCs w:val="24"/>
        </w:rPr>
        <w:t xml:space="preserve"> </w:t>
      </w:r>
      <w:r w:rsidRPr="00FD44BF">
        <w:rPr>
          <w:rFonts w:ascii="Franklin Gothic Book" w:hAnsi="Franklin Gothic Book"/>
          <w:b/>
          <w:bCs/>
          <w:sz w:val="24"/>
          <w:szCs w:val="24"/>
        </w:rPr>
        <w:t xml:space="preserve">Most people would recognize it as the bell curve (illustrated). </w:t>
      </w:r>
      <w:r>
        <w:rPr>
          <w:rFonts w:ascii="Franklin Gothic Book" w:hAnsi="Franklin Gothic Book"/>
          <w:b/>
          <w:bCs/>
          <w:sz w:val="24"/>
          <w:szCs w:val="24"/>
        </w:rPr>
        <w:t xml:space="preserve"> </w:t>
      </w:r>
      <w:r w:rsidRPr="00FD44BF">
        <w:rPr>
          <w:rFonts w:ascii="Franklin Gothic Book" w:hAnsi="Franklin Gothic Book"/>
          <w:b/>
          <w:bCs/>
          <w:sz w:val="24"/>
          <w:szCs w:val="24"/>
        </w:rPr>
        <w:t>The Gaussian beam is defined by the equation:</w:t>
      </w:r>
    </w:p>
    <w:p w:rsidR="00FD44BF" w:rsidRDefault="00FD44BF" w:rsidP="004D421C">
      <w:pPr>
        <w:spacing w:after="0"/>
        <w:ind w:left="0"/>
        <w:rPr>
          <w:rFonts w:ascii="Franklin Gothic Book" w:hAnsi="Franklin Gothic Book"/>
          <w:b/>
          <w:bCs/>
          <w:sz w:val="24"/>
          <w:szCs w:val="24"/>
        </w:rPr>
      </w:pPr>
      <w:r w:rsidRPr="00FD44BF">
        <w:rPr>
          <w:rFonts w:ascii="Franklin Gothic Book" w:hAnsi="Franklin Gothic Book"/>
          <w:b/>
          <w:bCs/>
          <w:sz w:val="24"/>
          <w:szCs w:val="24"/>
        </w:rPr>
        <w:t xml:space="preserve">E(x) = </w:t>
      </w:r>
      <w:r w:rsidR="007F77D0" w:rsidRPr="00FD44BF">
        <w:rPr>
          <w:rFonts w:ascii="Franklin Gothic Book" w:hAnsi="Franklin Gothic Book"/>
          <w:b/>
          <w:bCs/>
          <w:sz w:val="24"/>
          <w:szCs w:val="24"/>
        </w:rPr>
        <w:t>E (</w:t>
      </w:r>
      <w:r w:rsidRPr="00FD44BF">
        <w:rPr>
          <w:rFonts w:ascii="Franklin Gothic Book" w:hAnsi="Franklin Gothic Book"/>
          <w:b/>
          <w:bCs/>
          <w:sz w:val="24"/>
          <w:szCs w:val="24"/>
        </w:rPr>
        <w:t>0</w:t>
      </w:r>
      <w:r w:rsidR="007F77D0" w:rsidRPr="00FD44BF">
        <w:rPr>
          <w:rFonts w:ascii="Franklin Gothic Book" w:hAnsi="Franklin Gothic Book"/>
          <w:b/>
          <w:bCs/>
          <w:sz w:val="24"/>
          <w:szCs w:val="24"/>
        </w:rPr>
        <w:t>) e</w:t>
      </w:r>
      <w:r w:rsidRPr="00FD44BF">
        <w:rPr>
          <w:rFonts w:ascii="Franklin Gothic Book" w:hAnsi="Franklin Gothic Book"/>
          <w:b/>
          <w:bCs/>
          <w:sz w:val="24"/>
          <w:szCs w:val="24"/>
          <w:vertAlign w:val="superscript"/>
        </w:rPr>
        <w:t>-x2/w</w:t>
      </w:r>
      <w:r w:rsidRPr="00FD44BF">
        <w:rPr>
          <w:rFonts w:ascii="Franklin Gothic Book" w:hAnsi="Franklin Gothic Book"/>
          <w:b/>
          <w:bCs/>
          <w:sz w:val="24"/>
          <w:szCs w:val="24"/>
          <w:vertAlign w:val="subscript"/>
        </w:rPr>
        <w:t>0</w:t>
      </w:r>
      <w:r w:rsidRPr="00FD44BF">
        <w:rPr>
          <w:rFonts w:ascii="Franklin Gothic Book" w:hAnsi="Franklin Gothic Book"/>
          <w:b/>
          <w:bCs/>
          <w:sz w:val="24"/>
          <w:szCs w:val="24"/>
          <w:vertAlign w:val="superscript"/>
        </w:rPr>
        <w:t>2</w:t>
      </w:r>
      <w:r w:rsidRPr="00FD44BF">
        <w:rPr>
          <w:rFonts w:ascii="Franklin Gothic Book" w:hAnsi="Franklin Gothic Book"/>
          <w:b/>
          <w:bCs/>
          <w:sz w:val="24"/>
          <w:szCs w:val="24"/>
        </w:rPr>
        <w:t xml:space="preserve"> </w:t>
      </w:r>
      <w:r>
        <w:rPr>
          <w:rFonts w:ascii="Franklin Gothic Book" w:hAnsi="Franklin Gothic Book"/>
          <w:b/>
          <w:bCs/>
          <w:sz w:val="24"/>
          <w:szCs w:val="24"/>
        </w:rPr>
        <w:t xml:space="preserve">  </w:t>
      </w:r>
      <w:sdt>
        <w:sdtPr>
          <w:rPr>
            <w:rFonts w:ascii="Franklin Gothic Book" w:hAnsi="Franklin Gothic Book"/>
            <w:b/>
            <w:bCs/>
            <w:sz w:val="24"/>
            <w:szCs w:val="24"/>
          </w:rPr>
          <w:id w:val="53119091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D44B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D44BF" w:rsidRDefault="00FD44BF" w:rsidP="004D421C">
      <w:pPr>
        <w:spacing w:after="0"/>
        <w:ind w:left="0"/>
        <w:jc w:val="center"/>
        <w:rPr>
          <w:rFonts w:ascii="Franklin Gothic Book" w:hAnsi="Franklin Gothic Book"/>
          <w:bCs/>
          <w:sz w:val="24"/>
          <w:szCs w:val="24"/>
        </w:rPr>
      </w:pPr>
      <w:r>
        <w:rPr>
          <w:noProof/>
          <w:lang w:bidi="ar-SA"/>
        </w:rPr>
        <w:drawing>
          <wp:inline distT="0" distB="0" distL="0" distR="0" wp14:anchorId="1C10283C" wp14:editId="32E44A95">
            <wp:extent cx="2381250" cy="838200"/>
            <wp:effectExtent l="19050" t="0" r="0" b="0"/>
            <wp:docPr id="348" name="Picture 41" descr="C:\Users\cyoung\Desktop\Glossary of Terms\Drawings_Diagrams\gaussian-b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young\Desktop\Glossary of Terms\Drawings_Diagrams\gaussian-beam.gif"/>
                    <pic:cNvPicPr>
                      <a:picLocks noChangeAspect="1" noChangeArrowheads="1"/>
                    </pic:cNvPicPr>
                  </pic:nvPicPr>
                  <pic:blipFill>
                    <a:blip r:embed="rId411" cstate="print"/>
                    <a:srcRect/>
                    <a:stretch>
                      <a:fillRect/>
                    </a:stretch>
                  </pic:blipFill>
                  <pic:spPr bwMode="auto">
                    <a:xfrm>
                      <a:off x="0" y="0"/>
                      <a:ext cx="2381250" cy="838200"/>
                    </a:xfrm>
                    <a:prstGeom prst="rect">
                      <a:avLst/>
                    </a:prstGeom>
                    <a:noFill/>
                    <a:ln w="9525">
                      <a:noFill/>
                      <a:miter lim="800000"/>
                      <a:headEnd/>
                      <a:tailEnd/>
                    </a:ln>
                  </pic:spPr>
                </pic:pic>
              </a:graphicData>
            </a:graphic>
          </wp:inline>
        </w:drawing>
      </w:r>
    </w:p>
    <w:p w:rsidR="00FD44BF" w:rsidRDefault="00FD44BF"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Gaussian Beam Diagram courtesy of Fiber Optics Info, </w:t>
      </w:r>
      <w:hyperlink r:id="rId412" w:history="1">
        <w:r w:rsidRPr="00B33AD4">
          <w:rPr>
            <w:rStyle w:val="Hyperlink"/>
            <w:rFonts w:ascii="Franklin Gothic Book" w:hAnsi="Franklin Gothic Book"/>
            <w:bCs/>
            <w:sz w:val="24"/>
            <w:szCs w:val="24"/>
          </w:rPr>
          <w:t>http://www.fiber-optics.info/fiber_optic_glossary/g</w:t>
        </w:r>
      </w:hyperlink>
    </w:p>
    <w:p w:rsidR="00FD44BF" w:rsidRDefault="00FD44BF" w:rsidP="004D421C">
      <w:pPr>
        <w:spacing w:after="0"/>
        <w:ind w:left="0"/>
        <w:rPr>
          <w:rFonts w:ascii="Franklin Gothic Book" w:hAnsi="Franklin Gothic Book"/>
          <w:bCs/>
          <w:sz w:val="24"/>
          <w:szCs w:val="24"/>
        </w:rPr>
      </w:pPr>
    </w:p>
    <w:p w:rsidR="00A80B62" w:rsidRDefault="00A80B62" w:rsidP="004D421C">
      <w:pPr>
        <w:spacing w:after="0"/>
        <w:ind w:left="0"/>
        <w:rPr>
          <w:rFonts w:ascii="Franklin Gothic Book" w:hAnsi="Franklin Gothic Book"/>
          <w:b/>
          <w:bCs/>
          <w:sz w:val="24"/>
          <w:szCs w:val="24"/>
        </w:rPr>
      </w:pPr>
      <w:bookmarkStart w:id="941" w:name="GBaud"/>
      <w:bookmarkEnd w:id="941"/>
      <w:r>
        <w:rPr>
          <w:rFonts w:ascii="Franklin Gothic Book" w:hAnsi="Franklin Gothic Book"/>
          <w:b/>
          <w:bCs/>
          <w:sz w:val="24"/>
          <w:szCs w:val="24"/>
        </w:rPr>
        <w:t>GBaud</w:t>
      </w:r>
    </w:p>
    <w:p w:rsidR="00A80B62" w:rsidRP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One billion bits of data per second or 10</w:t>
      </w:r>
      <w:r w:rsidRPr="00A80B62">
        <w:rPr>
          <w:rFonts w:ascii="Franklin Gothic Book" w:hAnsi="Franklin Gothic Book"/>
          <w:b/>
          <w:bCs/>
          <w:sz w:val="24"/>
          <w:szCs w:val="24"/>
          <w:vertAlign w:val="superscript"/>
        </w:rPr>
        <w:t>9</w:t>
      </w:r>
      <w:r w:rsidRPr="00A80B62">
        <w:rPr>
          <w:rFonts w:ascii="Franklin Gothic Book" w:hAnsi="Franklin Gothic Book"/>
          <w:b/>
          <w:bCs/>
          <w:sz w:val="24"/>
          <w:szCs w:val="24"/>
        </w:rPr>
        <w:t xml:space="preserve"> bits. </w:t>
      </w:r>
      <w:r>
        <w:rPr>
          <w:rFonts w:ascii="Franklin Gothic Book" w:hAnsi="Franklin Gothic Book"/>
          <w:b/>
          <w:bCs/>
          <w:sz w:val="24"/>
          <w:szCs w:val="24"/>
        </w:rPr>
        <w:t xml:space="preserve"> </w:t>
      </w:r>
      <w:r w:rsidRPr="00A80B62">
        <w:rPr>
          <w:rFonts w:ascii="Franklin Gothic Book" w:hAnsi="Franklin Gothic Book"/>
          <w:b/>
          <w:bCs/>
          <w:sz w:val="24"/>
          <w:szCs w:val="24"/>
        </w:rPr>
        <w:t>Equivalent to 1 for binary signals.</w:t>
      </w:r>
      <w:r>
        <w:rPr>
          <w:rFonts w:ascii="Franklin Gothic Book" w:hAnsi="Franklin Gothic Book"/>
          <w:b/>
          <w:bCs/>
          <w:sz w:val="24"/>
          <w:szCs w:val="24"/>
        </w:rPr>
        <w:t xml:space="preserve"> </w:t>
      </w:r>
      <w:sdt>
        <w:sdtPr>
          <w:rPr>
            <w:rFonts w:ascii="Franklin Gothic Book" w:hAnsi="Franklin Gothic Book"/>
            <w:b/>
            <w:bCs/>
            <w:sz w:val="24"/>
            <w:szCs w:val="24"/>
          </w:rPr>
          <w:id w:val="53119091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476757" w:rsidRDefault="008445F9" w:rsidP="004D421C">
      <w:pPr>
        <w:spacing w:after="0"/>
        <w:ind w:left="0"/>
        <w:rPr>
          <w:rFonts w:ascii="Franklin Gothic Book" w:hAnsi="Franklin Gothic Book"/>
          <w:b/>
          <w:sz w:val="24"/>
          <w:szCs w:val="24"/>
        </w:rPr>
      </w:pPr>
      <w:bookmarkStart w:id="942" w:name="GC_Gate_Controller"/>
      <w:bookmarkEnd w:id="942"/>
      <w:r w:rsidRPr="008445F9">
        <w:rPr>
          <w:rFonts w:ascii="Franklin Gothic Book" w:hAnsi="Franklin Gothic Book"/>
          <w:b/>
          <w:bCs/>
          <w:sz w:val="24"/>
          <w:szCs w:val="24"/>
        </w:rPr>
        <w:t>GC</w:t>
      </w:r>
      <w:r w:rsidRPr="008445F9">
        <w:rPr>
          <w:rFonts w:ascii="Franklin Gothic Book" w:hAnsi="Franklin Gothic Book"/>
          <w:b/>
          <w:sz w:val="24"/>
          <w:szCs w:val="24"/>
        </w:rPr>
        <w:br/>
        <w:t>Gate Controller</w:t>
      </w:r>
    </w:p>
    <w:p w:rsidR="00FD44BF" w:rsidRDefault="00FD44BF" w:rsidP="004D421C">
      <w:pPr>
        <w:spacing w:after="0"/>
        <w:ind w:left="0"/>
        <w:rPr>
          <w:rFonts w:ascii="Franklin Gothic Book" w:hAnsi="Franklin Gothic Book"/>
          <w:b/>
          <w:sz w:val="24"/>
          <w:szCs w:val="24"/>
        </w:rPr>
      </w:pPr>
    </w:p>
    <w:p w:rsidR="00A80B62" w:rsidRDefault="00A80B62" w:rsidP="004D421C">
      <w:pPr>
        <w:spacing w:after="0"/>
        <w:ind w:left="0"/>
        <w:rPr>
          <w:rFonts w:ascii="Franklin Gothic Book" w:hAnsi="Franklin Gothic Book"/>
          <w:b/>
          <w:bCs/>
          <w:sz w:val="24"/>
          <w:szCs w:val="24"/>
        </w:rPr>
      </w:pPr>
      <w:bookmarkStart w:id="943" w:name="Geostationary_Orbit"/>
      <w:bookmarkStart w:id="944" w:name="Genlock"/>
      <w:bookmarkEnd w:id="943"/>
      <w:bookmarkEnd w:id="944"/>
      <w:r>
        <w:rPr>
          <w:rFonts w:ascii="Franklin Gothic Book" w:hAnsi="Franklin Gothic Book"/>
          <w:b/>
          <w:bCs/>
          <w:sz w:val="24"/>
          <w:szCs w:val="24"/>
        </w:rPr>
        <w:t>Genlock</w:t>
      </w:r>
    </w:p>
    <w:p w:rsidR="00A80B62" w:rsidRP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A process of sync generator locking. This is usually performed by introducing a composite video signal from a master source to the subject sync generator. The generator to be locked </w:t>
      </w:r>
      <w:r w:rsidRPr="00A80B62">
        <w:rPr>
          <w:rFonts w:ascii="Franklin Gothic Book" w:hAnsi="Franklin Gothic Book"/>
          <w:b/>
          <w:bCs/>
          <w:sz w:val="24"/>
          <w:szCs w:val="24"/>
        </w:rPr>
        <w:lastRenderedPageBreak/>
        <w:t>has circuits to isolate vertical drive, horizontal drive and subcarrier. The process then involves locking the subject generator to the master subcarrier, horizontal, and vertical drives so that the result is that both sync generators are running at the same frequency and phase.</w:t>
      </w:r>
      <w:r>
        <w:rPr>
          <w:rFonts w:ascii="Franklin Gothic Book" w:hAnsi="Franklin Gothic Book"/>
          <w:b/>
          <w:bCs/>
          <w:sz w:val="24"/>
          <w:szCs w:val="24"/>
        </w:rPr>
        <w:t xml:space="preserve"> </w:t>
      </w:r>
      <w:sdt>
        <w:sdtPr>
          <w:rPr>
            <w:rFonts w:ascii="Franklin Gothic Book" w:hAnsi="Franklin Gothic Book"/>
            <w:b/>
            <w:bCs/>
            <w:sz w:val="24"/>
            <w:szCs w:val="24"/>
          </w:rPr>
          <w:id w:val="53119091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AC7B7F" w:rsidRDefault="00AC7B7F" w:rsidP="004D421C">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Geostationary Orbit </w:t>
      </w:r>
    </w:p>
    <w:p w:rsidR="00AC7B7F" w:rsidRDefault="00AC7B7F" w:rsidP="004D421C">
      <w:pPr>
        <w:spacing w:after="0"/>
        <w:ind w:left="0"/>
        <w:rPr>
          <w:rFonts w:ascii="Franklin Gothic Book" w:hAnsi="Franklin Gothic Book"/>
          <w:b/>
          <w:sz w:val="24"/>
          <w:szCs w:val="24"/>
        </w:rPr>
      </w:pPr>
      <w:r w:rsidRPr="00AC7B7F">
        <w:rPr>
          <w:rFonts w:ascii="Franklin Gothic Book" w:hAnsi="Franklin Gothic Book"/>
          <w:b/>
          <w:sz w:val="24"/>
          <w:szCs w:val="24"/>
        </w:rPr>
        <w:t>The orbit of a satellite approximately 22,300</w:t>
      </w:r>
      <w:r>
        <w:rPr>
          <w:rFonts w:ascii="Franklin Gothic Book" w:hAnsi="Franklin Gothic Book"/>
          <w:b/>
          <w:sz w:val="24"/>
          <w:szCs w:val="24"/>
        </w:rPr>
        <w:t xml:space="preserve"> </w:t>
      </w:r>
      <w:r w:rsidRPr="00AC7B7F">
        <w:rPr>
          <w:rFonts w:ascii="Franklin Gothic Book" w:hAnsi="Franklin Gothic Book"/>
          <w:b/>
          <w:sz w:val="24"/>
          <w:szCs w:val="24"/>
        </w:rPr>
        <w:t>miles above the equator, revolving around the earth with an angular</w:t>
      </w:r>
      <w:r>
        <w:rPr>
          <w:rFonts w:ascii="Franklin Gothic Book" w:hAnsi="Franklin Gothic Book"/>
          <w:b/>
          <w:sz w:val="24"/>
          <w:szCs w:val="24"/>
        </w:rPr>
        <w:t xml:space="preserve"> </w:t>
      </w:r>
      <w:r w:rsidRPr="00AC7B7F">
        <w:rPr>
          <w:rFonts w:ascii="Franklin Gothic Book" w:hAnsi="Franklin Gothic Book"/>
          <w:b/>
          <w:sz w:val="24"/>
          <w:szCs w:val="24"/>
        </w:rPr>
        <w:t>velocity equal to that of the earth's rotation on its own axis. The satellite's</w:t>
      </w:r>
      <w:r>
        <w:rPr>
          <w:rFonts w:ascii="Franklin Gothic Book" w:hAnsi="Franklin Gothic Book"/>
          <w:b/>
          <w:sz w:val="24"/>
          <w:szCs w:val="24"/>
        </w:rPr>
        <w:t xml:space="preserve"> </w:t>
      </w:r>
      <w:r w:rsidRPr="00AC7B7F">
        <w:rPr>
          <w:rFonts w:ascii="Franklin Gothic Book" w:hAnsi="Franklin Gothic Book"/>
          <w:b/>
          <w:sz w:val="24"/>
          <w:szCs w:val="24"/>
        </w:rPr>
        <w:t>position is constant in relation to the earth's surface. Synonymous</w:t>
      </w:r>
      <w:r>
        <w:rPr>
          <w:rFonts w:ascii="Franklin Gothic Book" w:hAnsi="Franklin Gothic Book"/>
          <w:b/>
          <w:sz w:val="24"/>
          <w:szCs w:val="24"/>
        </w:rPr>
        <w:t xml:space="preserve"> </w:t>
      </w:r>
      <w:r w:rsidRPr="00AC7B7F">
        <w:rPr>
          <w:rFonts w:ascii="Franklin Gothic Book" w:hAnsi="Franklin Gothic Book"/>
          <w:b/>
          <w:sz w:val="24"/>
          <w:szCs w:val="24"/>
        </w:rPr>
        <w:t>with geosynchronous.</w:t>
      </w:r>
      <w:r>
        <w:rPr>
          <w:rFonts w:ascii="Franklin Gothic Book" w:hAnsi="Franklin Gothic Book"/>
          <w:b/>
          <w:sz w:val="24"/>
          <w:szCs w:val="24"/>
        </w:rPr>
        <w:t xml:space="preserve"> </w:t>
      </w:r>
      <w:sdt>
        <w:sdtPr>
          <w:rPr>
            <w:rFonts w:ascii="Franklin Gothic Book" w:hAnsi="Franklin Gothic Book"/>
            <w:b/>
            <w:sz w:val="24"/>
            <w:szCs w:val="24"/>
          </w:rPr>
          <w:id w:val="386431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4D421C">
      <w:pPr>
        <w:spacing w:after="0"/>
        <w:ind w:left="0"/>
        <w:rPr>
          <w:rFonts w:ascii="Franklin Gothic Book" w:hAnsi="Franklin Gothic Book"/>
          <w:b/>
          <w:sz w:val="24"/>
          <w:szCs w:val="24"/>
        </w:rPr>
      </w:pPr>
    </w:p>
    <w:p w:rsidR="00AA4E10" w:rsidRDefault="00AA4E10" w:rsidP="004D421C">
      <w:pPr>
        <w:spacing w:after="0"/>
        <w:ind w:left="0"/>
        <w:rPr>
          <w:rFonts w:ascii="Franklin Gothic Book" w:hAnsi="Franklin Gothic Book"/>
          <w:b/>
          <w:sz w:val="24"/>
          <w:szCs w:val="24"/>
        </w:rPr>
      </w:pPr>
      <w:bookmarkStart w:id="945" w:name="Geostationary_Transfer_Orbit"/>
      <w:bookmarkEnd w:id="945"/>
      <w:r w:rsidRPr="00AA4E10">
        <w:rPr>
          <w:rFonts w:ascii="Franklin Gothic Book" w:hAnsi="Franklin Gothic Book"/>
          <w:b/>
          <w:sz w:val="24"/>
          <w:szCs w:val="24"/>
        </w:rPr>
        <w:t xml:space="preserve">Geostationary Transfer Orbit </w:t>
      </w:r>
    </w:p>
    <w:p w:rsidR="00AA4E10" w:rsidRDefault="00AA4E10" w:rsidP="004D421C">
      <w:pPr>
        <w:spacing w:after="0"/>
        <w:ind w:left="0"/>
        <w:rPr>
          <w:rFonts w:ascii="Franklin Gothic Book" w:hAnsi="Franklin Gothic Book"/>
          <w:b/>
          <w:sz w:val="24"/>
          <w:szCs w:val="24"/>
        </w:rPr>
      </w:pPr>
      <w:r w:rsidRPr="00AA4E10">
        <w:rPr>
          <w:rFonts w:ascii="Franklin Gothic Book" w:hAnsi="Franklin Gothic Book"/>
          <w:b/>
          <w:sz w:val="24"/>
          <w:szCs w:val="24"/>
        </w:rPr>
        <w:t>This orbit is in the equatorial plane. This type of orbit has an elliptical form, with a perigee at 200 km and an apogee at 35870 km.</w:t>
      </w:r>
      <w:r>
        <w:rPr>
          <w:rFonts w:ascii="Franklin Gothic Book" w:hAnsi="Franklin Gothic Book"/>
          <w:b/>
          <w:sz w:val="24"/>
          <w:szCs w:val="24"/>
        </w:rPr>
        <w:t xml:space="preserve">  </w:t>
      </w:r>
      <w:sdt>
        <w:sdtPr>
          <w:rPr>
            <w:rFonts w:ascii="Franklin Gothic Book" w:hAnsi="Franklin Gothic Book"/>
            <w:b/>
            <w:sz w:val="24"/>
            <w:szCs w:val="24"/>
          </w:rPr>
          <w:id w:val="156009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A4E1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A4E10" w:rsidRDefault="00AA4E10" w:rsidP="004D421C">
      <w:pPr>
        <w:spacing w:after="0"/>
        <w:ind w:left="0"/>
        <w:rPr>
          <w:rFonts w:ascii="Franklin Gothic Book" w:hAnsi="Franklin Gothic Book"/>
          <w:b/>
          <w:sz w:val="24"/>
          <w:szCs w:val="24"/>
        </w:rPr>
      </w:pPr>
    </w:p>
    <w:p w:rsidR="00A80B62" w:rsidRDefault="00A80B62" w:rsidP="004D421C">
      <w:pPr>
        <w:spacing w:after="0"/>
        <w:ind w:left="0"/>
        <w:rPr>
          <w:rFonts w:ascii="Franklin Gothic Book" w:hAnsi="Franklin Gothic Book"/>
          <w:b/>
          <w:bCs/>
          <w:sz w:val="24"/>
          <w:szCs w:val="24"/>
        </w:rPr>
      </w:pPr>
      <w:bookmarkStart w:id="946" w:name="GFCI_Ground_Fault_Circuit_Interrupter"/>
      <w:bookmarkStart w:id="947" w:name="Germanium"/>
      <w:bookmarkEnd w:id="946"/>
      <w:bookmarkEnd w:id="947"/>
      <w:r>
        <w:rPr>
          <w:rFonts w:ascii="Franklin Gothic Book" w:hAnsi="Franklin Gothic Book"/>
          <w:b/>
          <w:bCs/>
          <w:sz w:val="24"/>
          <w:szCs w:val="24"/>
        </w:rPr>
        <w:t>Germanium</w:t>
      </w:r>
    </w:p>
    <w:p w:rsidR="00A80B62" w:rsidRP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Generally used in detectors. </w:t>
      </w:r>
      <w:r>
        <w:rPr>
          <w:rFonts w:ascii="Franklin Gothic Book" w:hAnsi="Franklin Gothic Book"/>
          <w:b/>
          <w:bCs/>
          <w:sz w:val="24"/>
          <w:szCs w:val="24"/>
        </w:rPr>
        <w:t xml:space="preserve"> </w:t>
      </w:r>
      <w:r w:rsidRPr="00A80B62">
        <w:rPr>
          <w:rFonts w:ascii="Franklin Gothic Book" w:hAnsi="Franklin Gothic Book"/>
          <w:b/>
          <w:bCs/>
          <w:sz w:val="24"/>
          <w:szCs w:val="24"/>
        </w:rPr>
        <w:t>Good for most fiber optic wavelengths (e.g., 800-1600 nm). Performance is inferior to InGaAs</w:t>
      </w:r>
      <w:r>
        <w:rPr>
          <w:rFonts w:ascii="Franklin Gothic Book" w:hAnsi="Franklin Gothic Book"/>
          <w:b/>
          <w:bCs/>
          <w:sz w:val="24"/>
          <w:szCs w:val="24"/>
        </w:rPr>
        <w:t xml:space="preserve">.  </w:t>
      </w:r>
      <w:sdt>
        <w:sdtPr>
          <w:rPr>
            <w:rFonts w:ascii="Franklin Gothic Book" w:hAnsi="Franklin Gothic Book"/>
            <w:b/>
            <w:bCs/>
            <w:sz w:val="24"/>
            <w:szCs w:val="24"/>
          </w:rPr>
          <w:id w:val="53119091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r w:rsidR="00097469">
        <w:rPr>
          <w:rFonts w:ascii="Franklin Gothic Book" w:hAnsi="Franklin Gothic Book"/>
          <w:b/>
          <w:bCs/>
          <w:sz w:val="24"/>
          <w:szCs w:val="24"/>
        </w:rPr>
        <w:t xml:space="preserve">  </w:t>
      </w:r>
      <w:r w:rsidR="00097469" w:rsidRPr="00097469">
        <w:rPr>
          <w:rFonts w:ascii="Franklin Gothic Book" w:hAnsi="Franklin Gothic Book"/>
          <w:b/>
          <w:bCs/>
          <w:sz w:val="24"/>
          <w:szCs w:val="24"/>
        </w:rPr>
        <w:t>A brittle, crystalline, gray-white metalloid element, widely used as a semiconductor, as an alloying agent and catalyst, and in certain optical glasses. Atomic number 32; atomic weight 72.59; melting point 937.4°C; boiling point 2,830°C; specific gravity 5.323 (at 25°C); valence 2, 4.</w:t>
      </w:r>
      <w:r w:rsidR="00097469">
        <w:rPr>
          <w:rFonts w:ascii="Franklin Gothic Book" w:hAnsi="Franklin Gothic Book"/>
          <w:b/>
          <w:bCs/>
          <w:sz w:val="24"/>
          <w:szCs w:val="24"/>
        </w:rPr>
        <w:t xml:space="preserve">  </w:t>
      </w:r>
      <w:sdt>
        <w:sdtPr>
          <w:rPr>
            <w:rFonts w:ascii="Franklin Gothic Book" w:hAnsi="Franklin Gothic Book"/>
            <w:b/>
            <w:bCs/>
            <w:sz w:val="24"/>
            <w:szCs w:val="24"/>
          </w:rPr>
          <w:id w:val="182016585"/>
          <w:citation/>
        </w:sdtPr>
        <w:sdtEndPr/>
        <w:sdtContent>
          <w:r w:rsidR="00941AE2">
            <w:rPr>
              <w:rFonts w:ascii="Franklin Gothic Book" w:hAnsi="Franklin Gothic Book"/>
              <w:b/>
              <w:bCs/>
              <w:sz w:val="24"/>
              <w:szCs w:val="24"/>
            </w:rPr>
            <w:fldChar w:fldCharType="begin"/>
          </w:r>
          <w:r w:rsidR="00097469">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00097469" w:rsidRPr="00097469">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A80B62" w:rsidRDefault="00A80B62" w:rsidP="004D421C">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AC7B7F" w:rsidRDefault="00AC7B7F" w:rsidP="004D421C">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GFCI </w:t>
      </w:r>
    </w:p>
    <w:p w:rsidR="00AC7B7F" w:rsidRDefault="00DE2A21" w:rsidP="004D421C">
      <w:pPr>
        <w:spacing w:after="0"/>
        <w:ind w:left="0"/>
        <w:rPr>
          <w:rFonts w:ascii="Franklin Gothic Book" w:hAnsi="Franklin Gothic Book"/>
          <w:b/>
          <w:sz w:val="24"/>
          <w:szCs w:val="24"/>
        </w:rPr>
      </w:pPr>
      <w:r>
        <w:rPr>
          <w:rFonts w:ascii="Franklin Gothic Book" w:hAnsi="Franklin Gothic Book"/>
          <w:b/>
          <w:sz w:val="24"/>
          <w:szCs w:val="24"/>
        </w:rPr>
        <w:t>Ground Fault Circuit I</w:t>
      </w:r>
      <w:r w:rsidR="00AC7B7F" w:rsidRPr="00AC7B7F">
        <w:rPr>
          <w:rFonts w:ascii="Franklin Gothic Book" w:hAnsi="Franklin Gothic Book"/>
          <w:b/>
          <w:sz w:val="24"/>
          <w:szCs w:val="24"/>
        </w:rPr>
        <w:t>nterrupter; an electrical circuit breaker</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device used for protection against shock hazard. GFCIs are usually</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used where AC outlets will be exposed to moisture.</w:t>
      </w:r>
      <w:r w:rsidR="00AC7B7F">
        <w:rPr>
          <w:rFonts w:ascii="Franklin Gothic Book" w:hAnsi="Franklin Gothic Book"/>
          <w:b/>
          <w:sz w:val="24"/>
          <w:szCs w:val="24"/>
        </w:rPr>
        <w:t xml:space="preserve"> </w:t>
      </w:r>
      <w:sdt>
        <w:sdtPr>
          <w:rPr>
            <w:rFonts w:ascii="Franklin Gothic Book" w:hAnsi="Franklin Gothic Book"/>
            <w:b/>
            <w:sz w:val="24"/>
            <w:szCs w:val="24"/>
          </w:rPr>
          <w:id w:val="38643166"/>
          <w:citation/>
        </w:sdtPr>
        <w:sdtEndPr/>
        <w:sdtContent>
          <w:r w:rsidR="00941AE2">
            <w:rPr>
              <w:rFonts w:ascii="Franklin Gothic Book" w:hAnsi="Franklin Gothic Book"/>
              <w:b/>
              <w:sz w:val="24"/>
              <w:szCs w:val="24"/>
            </w:rPr>
            <w:fldChar w:fldCharType="begin"/>
          </w:r>
          <w:r w:rsidR="00AC7B7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C7B7F"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4D421C">
      <w:pPr>
        <w:spacing w:after="0"/>
        <w:ind w:left="0"/>
        <w:rPr>
          <w:rFonts w:ascii="Franklin Gothic Book" w:hAnsi="Franklin Gothic Book"/>
          <w:b/>
          <w:sz w:val="24"/>
          <w:szCs w:val="24"/>
        </w:rPr>
      </w:pPr>
    </w:p>
    <w:p w:rsidR="00C74781" w:rsidRDefault="00476757" w:rsidP="004D421C">
      <w:pPr>
        <w:spacing w:after="0"/>
        <w:ind w:left="0"/>
        <w:rPr>
          <w:rFonts w:ascii="Franklin Gothic Book" w:hAnsi="Franklin Gothic Book"/>
          <w:b/>
          <w:sz w:val="24"/>
          <w:szCs w:val="24"/>
        </w:rPr>
      </w:pPr>
      <w:bookmarkStart w:id="948" w:name="Ghost"/>
      <w:bookmarkEnd w:id="948"/>
      <w:r w:rsidRPr="00676AF2">
        <w:rPr>
          <w:rFonts w:ascii="Franklin Gothic Book" w:hAnsi="Franklin Gothic Book"/>
          <w:b/>
          <w:sz w:val="24"/>
          <w:szCs w:val="24"/>
        </w:rPr>
        <w:t>Ghost</w:t>
      </w:r>
      <w:r w:rsidRPr="00676AF2">
        <w:rPr>
          <w:rFonts w:ascii="Franklin Gothic Book" w:hAnsi="Franklin Gothic Book"/>
          <w:b/>
          <w:sz w:val="24"/>
          <w:szCs w:val="24"/>
        </w:rPr>
        <w:br/>
        <w:t>A shadowy or weak image in the received picture offset either to the left or right of the primary image, the result of transmission conditions which create secondary signals that are received earlier or later than the main or primary signal. A ghost displaced to the left of the primary image is designated as “leading” and one displaced to the right is designated as “following” (lagging). When the tonal variations of the ghost are the same as the primary image, it is designated as “positive” and when it is in reverse, it is designated as “negative.”</w:t>
      </w:r>
    </w:p>
    <w:p w:rsidR="00AC7B7F" w:rsidRDefault="008445F9" w:rsidP="004D421C">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949" w:name="GHz"/>
      <w:bookmarkEnd w:id="949"/>
      <w:r w:rsidRPr="008445F9">
        <w:rPr>
          <w:rFonts w:ascii="Franklin Gothic Book" w:hAnsi="Franklin Gothic Book"/>
          <w:b/>
          <w:bCs/>
          <w:sz w:val="24"/>
          <w:szCs w:val="24"/>
        </w:rPr>
        <w:t>GHz</w:t>
      </w:r>
      <w:r w:rsidRPr="008445F9">
        <w:rPr>
          <w:rFonts w:ascii="Franklin Gothic Book" w:hAnsi="Franklin Gothic Book"/>
          <w:b/>
          <w:sz w:val="24"/>
          <w:szCs w:val="24"/>
        </w:rPr>
        <w:br/>
        <w:t>GigaHertz</w:t>
      </w:r>
      <w:r w:rsidR="00A80B62">
        <w:rPr>
          <w:rFonts w:ascii="Franklin Gothic Book" w:hAnsi="Franklin Gothic Book"/>
          <w:b/>
          <w:sz w:val="24"/>
          <w:szCs w:val="24"/>
        </w:rPr>
        <w:t>; o</w:t>
      </w:r>
      <w:r w:rsidR="00A80B62" w:rsidRPr="00A80B62">
        <w:rPr>
          <w:rFonts w:ascii="Franklin Gothic Book" w:hAnsi="Franklin Gothic Book"/>
          <w:b/>
          <w:sz w:val="24"/>
          <w:szCs w:val="24"/>
        </w:rPr>
        <w:t>ne billion Hertz (cycles per second) or 10</w:t>
      </w:r>
      <w:r w:rsidR="00A80B62" w:rsidRPr="00A80B62">
        <w:rPr>
          <w:rFonts w:ascii="Franklin Gothic Book" w:hAnsi="Franklin Gothic Book"/>
          <w:b/>
          <w:sz w:val="24"/>
          <w:szCs w:val="24"/>
          <w:vertAlign w:val="superscript"/>
        </w:rPr>
        <w:t>9</w:t>
      </w:r>
      <w:r w:rsidR="00A80B62" w:rsidRPr="00A80B62">
        <w:rPr>
          <w:rFonts w:ascii="Franklin Gothic Book" w:hAnsi="Franklin Gothic Book"/>
          <w:b/>
          <w:sz w:val="24"/>
          <w:szCs w:val="24"/>
        </w:rPr>
        <w:t xml:space="preserve"> Hertz.</w:t>
      </w:r>
      <w:r w:rsidR="00A80B62">
        <w:rPr>
          <w:rFonts w:ascii="Franklin Gothic Book" w:hAnsi="Franklin Gothic Book"/>
          <w:b/>
          <w:sz w:val="24"/>
          <w:szCs w:val="24"/>
        </w:rPr>
        <w:t xml:space="preserve">  </w:t>
      </w:r>
      <w:sdt>
        <w:sdtPr>
          <w:rPr>
            <w:rFonts w:ascii="Franklin Gothic Book" w:hAnsi="Franklin Gothic Book"/>
            <w:b/>
            <w:sz w:val="24"/>
            <w:szCs w:val="24"/>
          </w:rPr>
          <w:id w:val="531190919"/>
          <w:citation/>
        </w:sdtPr>
        <w:sdtEndPr/>
        <w:sdtContent>
          <w:r w:rsidR="00941AE2">
            <w:rPr>
              <w:rFonts w:ascii="Franklin Gothic Book" w:hAnsi="Franklin Gothic Book"/>
              <w:b/>
              <w:sz w:val="24"/>
              <w:szCs w:val="24"/>
            </w:rPr>
            <w:fldChar w:fldCharType="begin"/>
          </w:r>
          <w:r w:rsidR="00A80B6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A80B62" w:rsidRPr="00A80B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4781" w:rsidRDefault="00C74781"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50" w:name="Gigacycle_Gc"/>
      <w:bookmarkEnd w:id="950"/>
      <w:r w:rsidRPr="00AC7B7F">
        <w:rPr>
          <w:rFonts w:ascii="Franklin Gothic Book" w:hAnsi="Franklin Gothic Book"/>
          <w:b/>
          <w:bCs/>
          <w:sz w:val="24"/>
          <w:szCs w:val="24"/>
        </w:rPr>
        <w:lastRenderedPageBreak/>
        <w:t xml:space="preserve">Gigacycle (Gc) </w:t>
      </w:r>
    </w:p>
    <w:p w:rsidR="00476757" w:rsidRDefault="00AC7B7F" w:rsidP="004D421C">
      <w:pPr>
        <w:spacing w:after="0"/>
        <w:ind w:left="0"/>
        <w:rPr>
          <w:rFonts w:ascii="Franklin Gothic Book" w:hAnsi="Franklin Gothic Book"/>
          <w:b/>
          <w:sz w:val="24"/>
          <w:szCs w:val="24"/>
        </w:rPr>
      </w:pPr>
      <w:r>
        <w:rPr>
          <w:rFonts w:ascii="Franklin Gothic Book" w:hAnsi="Franklin Gothic Book"/>
          <w:b/>
          <w:sz w:val="24"/>
          <w:szCs w:val="24"/>
        </w:rPr>
        <w:t>See Gigahertz</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51" w:name="GigaHertz_GHz"/>
      <w:bookmarkEnd w:id="951"/>
      <w:r w:rsidR="00476757" w:rsidRPr="00676AF2">
        <w:rPr>
          <w:rFonts w:ascii="Franklin Gothic Book" w:hAnsi="Franklin Gothic Book"/>
          <w:b/>
          <w:sz w:val="24"/>
          <w:szCs w:val="24"/>
        </w:rPr>
        <w:t>GigaHertz (GHz</w:t>
      </w:r>
      <w:r w:rsidR="00996CC2" w:rsidRPr="00676AF2">
        <w:rPr>
          <w:rFonts w:ascii="Franklin Gothic Book" w:hAnsi="Franklin Gothic Book"/>
          <w:b/>
          <w:sz w:val="24"/>
          <w:szCs w:val="24"/>
        </w:rPr>
        <w:t xml:space="preserve">) </w:t>
      </w:r>
      <w:r w:rsidR="00476757" w:rsidRPr="00676AF2">
        <w:rPr>
          <w:rFonts w:ascii="Franklin Gothic Book" w:hAnsi="Franklin Gothic Book"/>
          <w:b/>
          <w:sz w:val="24"/>
          <w:szCs w:val="24"/>
        </w:rPr>
        <w:br/>
        <w:t xml:space="preserve">One billion cycles of electrical frequency per second. </w:t>
      </w:r>
    </w:p>
    <w:p w:rsidR="00C74781" w:rsidRDefault="00C74781" w:rsidP="004D421C">
      <w:pPr>
        <w:spacing w:after="0"/>
        <w:ind w:left="0"/>
        <w:rPr>
          <w:rFonts w:ascii="Franklin Gothic Book" w:hAnsi="Franklin Gothic Book"/>
          <w:b/>
          <w:bCs/>
          <w:sz w:val="24"/>
          <w:szCs w:val="24"/>
        </w:rPr>
      </w:pPr>
    </w:p>
    <w:p w:rsidR="00476757" w:rsidRDefault="008445F9" w:rsidP="004D421C">
      <w:pPr>
        <w:spacing w:after="0"/>
        <w:ind w:left="0"/>
        <w:rPr>
          <w:rFonts w:ascii="Franklin Gothic Book" w:hAnsi="Franklin Gothic Book"/>
          <w:b/>
          <w:sz w:val="24"/>
          <w:szCs w:val="24"/>
        </w:rPr>
      </w:pPr>
      <w:bookmarkStart w:id="952" w:name="GigE_Gigabit_Ethernet"/>
      <w:bookmarkEnd w:id="952"/>
      <w:r w:rsidRPr="008445F9">
        <w:rPr>
          <w:rFonts w:ascii="Franklin Gothic Book" w:hAnsi="Franklin Gothic Book"/>
          <w:b/>
          <w:bCs/>
          <w:sz w:val="24"/>
          <w:szCs w:val="24"/>
        </w:rPr>
        <w:t>GigE</w:t>
      </w:r>
      <w:r w:rsidRPr="008445F9">
        <w:rPr>
          <w:rFonts w:ascii="Franklin Gothic Book" w:hAnsi="Franklin Gothic Book"/>
          <w:b/>
          <w:sz w:val="24"/>
          <w:szCs w:val="24"/>
        </w:rPr>
        <w:br/>
        <w:t>Gigabit Ethernet</w:t>
      </w:r>
    </w:p>
    <w:p w:rsidR="00897877" w:rsidRDefault="00897877" w:rsidP="004D421C">
      <w:pPr>
        <w:spacing w:after="0"/>
        <w:ind w:left="0"/>
        <w:rPr>
          <w:rFonts w:ascii="Franklin Gothic Book" w:hAnsi="Franklin Gothic Book"/>
          <w:b/>
          <w:sz w:val="24"/>
          <w:szCs w:val="24"/>
        </w:rPr>
      </w:pPr>
    </w:p>
    <w:p w:rsidR="00AA4E10" w:rsidRDefault="00AA4E10" w:rsidP="004D421C">
      <w:pPr>
        <w:spacing w:after="0"/>
        <w:ind w:left="0"/>
        <w:rPr>
          <w:rFonts w:ascii="Franklin Gothic Book" w:hAnsi="Franklin Gothic Book"/>
          <w:b/>
          <w:sz w:val="24"/>
          <w:szCs w:val="24"/>
        </w:rPr>
      </w:pPr>
      <w:bookmarkStart w:id="953" w:name="Global_Beam"/>
      <w:bookmarkEnd w:id="953"/>
      <w:r w:rsidRPr="00AA4E10">
        <w:rPr>
          <w:rFonts w:ascii="Franklin Gothic Book" w:hAnsi="Franklin Gothic Book"/>
          <w:b/>
          <w:sz w:val="24"/>
          <w:szCs w:val="24"/>
        </w:rPr>
        <w:t xml:space="preserve">Global Beam  </w:t>
      </w:r>
    </w:p>
    <w:p w:rsidR="00AA4E10" w:rsidRDefault="00AA4E10" w:rsidP="004D421C">
      <w:pPr>
        <w:spacing w:after="0"/>
        <w:ind w:left="0"/>
        <w:rPr>
          <w:rFonts w:ascii="Franklin Gothic Book" w:hAnsi="Franklin Gothic Book"/>
          <w:b/>
          <w:sz w:val="24"/>
          <w:szCs w:val="24"/>
        </w:rPr>
      </w:pPr>
      <w:r w:rsidRPr="00AA4E10">
        <w:rPr>
          <w:rFonts w:ascii="Franklin Gothic Book" w:hAnsi="Franklin Gothic Book"/>
          <w:b/>
          <w:sz w:val="24"/>
          <w:szCs w:val="24"/>
        </w:rPr>
        <w:t xml:space="preserve">An antenna down-link pattern used by the Intelsat satellites, which effectively covers one-third of the globe. </w:t>
      </w:r>
      <w:r>
        <w:rPr>
          <w:rFonts w:ascii="Franklin Gothic Book" w:hAnsi="Franklin Gothic Book"/>
          <w:b/>
          <w:sz w:val="24"/>
          <w:szCs w:val="24"/>
        </w:rPr>
        <w:t xml:space="preserve"> </w:t>
      </w:r>
      <w:r w:rsidRPr="00AA4E10">
        <w:rPr>
          <w:rFonts w:ascii="Franklin Gothic Book" w:hAnsi="Franklin Gothic Book"/>
          <w:b/>
          <w:sz w:val="24"/>
          <w:szCs w:val="24"/>
        </w:rPr>
        <w:t>Global</w:t>
      </w:r>
      <w:r>
        <w:rPr>
          <w:rFonts w:ascii="Franklin Gothic Book" w:hAnsi="Franklin Gothic Book"/>
          <w:b/>
          <w:sz w:val="24"/>
          <w:szCs w:val="24"/>
        </w:rPr>
        <w:t xml:space="preserve"> </w:t>
      </w:r>
      <w:r w:rsidRPr="00AA4E10">
        <w:rPr>
          <w:rFonts w:ascii="Franklin Gothic Book" w:hAnsi="Franklin Gothic Book"/>
          <w:b/>
          <w:sz w:val="24"/>
          <w:szCs w:val="24"/>
        </w:rPr>
        <w:t>beams are aimed at the center of the Atlantic, Pacific and Indian Oceans by the respective Intelsat satellites, enabling</w:t>
      </w:r>
      <w:r>
        <w:rPr>
          <w:rFonts w:ascii="Franklin Gothic Book" w:hAnsi="Franklin Gothic Book"/>
          <w:b/>
          <w:sz w:val="24"/>
          <w:szCs w:val="24"/>
        </w:rPr>
        <w:t xml:space="preserve"> </w:t>
      </w:r>
      <w:r w:rsidRPr="00AA4E10">
        <w:rPr>
          <w:rFonts w:ascii="Franklin Gothic Book" w:hAnsi="Franklin Gothic Book"/>
          <w:b/>
          <w:sz w:val="24"/>
          <w:szCs w:val="24"/>
        </w:rPr>
        <w:t>all nations on each side of the ocean to receive the signal. Because they transmit to such a wide area, global beam transponders have significantly lower EIRP outputs at the surface of the Earth as compared to a US domestic satellite</w:t>
      </w:r>
      <w:r>
        <w:rPr>
          <w:rFonts w:ascii="Franklin Gothic Book" w:hAnsi="Franklin Gothic Book"/>
          <w:b/>
          <w:sz w:val="24"/>
          <w:szCs w:val="24"/>
        </w:rPr>
        <w:t xml:space="preserve"> </w:t>
      </w:r>
      <w:r w:rsidRPr="00AA4E10">
        <w:rPr>
          <w:rFonts w:ascii="Franklin Gothic Book" w:hAnsi="Franklin Gothic Book"/>
          <w:b/>
          <w:sz w:val="24"/>
          <w:szCs w:val="24"/>
        </w:rPr>
        <w:t xml:space="preserve">system which covers just the continental United States. Therefore, earth stations receiving global beam signals need antennas much larger in size (typically 10 meters and above (i.e.30 feet and up).  </w:t>
      </w:r>
      <w:r>
        <w:rPr>
          <w:rFonts w:ascii="Franklin Gothic Book" w:hAnsi="Franklin Gothic Book"/>
          <w:b/>
          <w:sz w:val="24"/>
          <w:szCs w:val="24"/>
        </w:rPr>
        <w:t xml:space="preserve"> </w:t>
      </w:r>
      <w:sdt>
        <w:sdtPr>
          <w:rPr>
            <w:rFonts w:ascii="Franklin Gothic Book" w:hAnsi="Franklin Gothic Book"/>
            <w:b/>
            <w:sz w:val="24"/>
            <w:szCs w:val="24"/>
          </w:rPr>
          <w:id w:val="156009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A4E1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97D06" w:rsidRDefault="00D97D06" w:rsidP="004D421C">
      <w:pPr>
        <w:spacing w:after="0"/>
        <w:ind w:left="0"/>
        <w:rPr>
          <w:rFonts w:ascii="Franklin Gothic Book" w:hAnsi="Franklin Gothic Book"/>
          <w:b/>
          <w:sz w:val="24"/>
          <w:szCs w:val="24"/>
        </w:rPr>
      </w:pPr>
    </w:p>
    <w:p w:rsidR="00476757" w:rsidRPr="00676AF2" w:rsidRDefault="00476757" w:rsidP="004D421C">
      <w:pPr>
        <w:ind w:left="0"/>
        <w:rPr>
          <w:rFonts w:ascii="Franklin Gothic Book" w:hAnsi="Franklin Gothic Book"/>
          <w:b/>
          <w:sz w:val="24"/>
          <w:szCs w:val="24"/>
        </w:rPr>
      </w:pPr>
      <w:bookmarkStart w:id="954" w:name="Globalstar"/>
      <w:bookmarkStart w:id="955" w:name="Global_System_for_Mobility_GSM"/>
      <w:bookmarkEnd w:id="954"/>
      <w:bookmarkEnd w:id="955"/>
      <w:r w:rsidRPr="00676AF2">
        <w:rPr>
          <w:rFonts w:ascii="Franklin Gothic Book" w:hAnsi="Franklin Gothic Book"/>
          <w:b/>
          <w:sz w:val="24"/>
          <w:szCs w:val="24"/>
        </w:rPr>
        <w:t>Global System for Mobility (GSM</w:t>
      </w:r>
      <w:r w:rsidR="00617A66" w:rsidRPr="00676AF2">
        <w:rPr>
          <w:rFonts w:ascii="Franklin Gothic Book" w:hAnsi="Franklin Gothic Book"/>
          <w:b/>
          <w:sz w:val="24"/>
          <w:szCs w:val="24"/>
        </w:rPr>
        <w:t xml:space="preserve">) </w:t>
      </w:r>
      <w:r w:rsidRPr="00676AF2">
        <w:rPr>
          <w:rFonts w:ascii="Franklin Gothic Book" w:hAnsi="Franklin Gothic Book"/>
          <w:b/>
          <w:sz w:val="24"/>
          <w:szCs w:val="24"/>
        </w:rPr>
        <w:br/>
        <w:t>A digital cellular service designed for world-wide implementation; uses a combination of TDMA and FDMA. Or Global System for Mobile Communications (GSM)—An international standard, developed in Europe, for digital mobile communications.</w:t>
      </w:r>
    </w:p>
    <w:p w:rsidR="00B825C3" w:rsidRDefault="00476757" w:rsidP="004D421C">
      <w:pPr>
        <w:ind w:left="0"/>
        <w:rPr>
          <w:rFonts w:ascii="Franklin Gothic Book" w:hAnsi="Franklin Gothic Book"/>
          <w:b/>
          <w:sz w:val="24"/>
          <w:szCs w:val="24"/>
        </w:rPr>
      </w:pPr>
      <w:bookmarkStart w:id="956" w:name="Global_Title_Translation_GTT"/>
      <w:bookmarkEnd w:id="956"/>
      <w:r w:rsidRPr="00676AF2">
        <w:rPr>
          <w:rFonts w:ascii="Franklin Gothic Book" w:hAnsi="Franklin Gothic Book"/>
          <w:b/>
          <w:sz w:val="24"/>
          <w:szCs w:val="24"/>
        </w:rPr>
        <w:t>Global Title Translation (GTT</w:t>
      </w:r>
      <w:r w:rsidR="00294B42" w:rsidRPr="00676AF2">
        <w:rPr>
          <w:rFonts w:ascii="Franklin Gothic Book" w:hAnsi="Franklin Gothic Book"/>
          <w:b/>
          <w:sz w:val="24"/>
          <w:szCs w:val="24"/>
        </w:rPr>
        <w:t xml:space="preserve">) </w:t>
      </w:r>
      <w:r w:rsidRPr="00676AF2">
        <w:rPr>
          <w:rFonts w:ascii="Franklin Gothic Book" w:hAnsi="Franklin Gothic Book"/>
          <w:b/>
          <w:sz w:val="24"/>
          <w:szCs w:val="24"/>
        </w:rPr>
        <w:br/>
        <w:t>Network routing functionality required to offer customers advanced features such as local number portability (LNP), toll-free, calling card, calling name delivery, and roaming support, as well as o</w:t>
      </w:r>
      <w:r>
        <w:rPr>
          <w:rFonts w:ascii="Franklin Gothic Book" w:hAnsi="Franklin Gothic Book"/>
          <w:b/>
          <w:sz w:val="24"/>
          <w:szCs w:val="24"/>
        </w:rPr>
        <w:t>ther advanced network services.</w:t>
      </w:r>
    </w:p>
    <w:p w:rsidR="00FB478B" w:rsidRDefault="00FB478B" w:rsidP="004D421C">
      <w:pPr>
        <w:spacing w:after="0"/>
        <w:ind w:left="0"/>
        <w:rPr>
          <w:rFonts w:ascii="Franklin Gothic Book" w:hAnsi="Franklin Gothic Book"/>
          <w:b/>
          <w:sz w:val="24"/>
          <w:szCs w:val="24"/>
        </w:rPr>
      </w:pPr>
      <w:r w:rsidRPr="00D97D06">
        <w:rPr>
          <w:rFonts w:ascii="Franklin Gothic Book" w:hAnsi="Franklin Gothic Book"/>
          <w:b/>
          <w:sz w:val="24"/>
          <w:szCs w:val="24"/>
        </w:rPr>
        <w:t xml:space="preserve">Globalstar </w:t>
      </w:r>
    </w:p>
    <w:p w:rsidR="00FB478B" w:rsidRDefault="00FB478B" w:rsidP="004D421C">
      <w:pPr>
        <w:spacing w:after="0"/>
        <w:ind w:left="0"/>
        <w:rPr>
          <w:rFonts w:ascii="Franklin Gothic Book" w:hAnsi="Franklin Gothic Book"/>
          <w:b/>
          <w:sz w:val="24"/>
          <w:szCs w:val="24"/>
        </w:rPr>
      </w:pPr>
      <w:r w:rsidRPr="00D97D06">
        <w:rPr>
          <w:rFonts w:ascii="Franklin Gothic Book" w:hAnsi="Franklin Gothic Book"/>
          <w:b/>
          <w:sz w:val="24"/>
          <w:szCs w:val="24"/>
        </w:rPr>
        <w:t>A mobil</w:t>
      </w:r>
      <w:r>
        <w:rPr>
          <w:rFonts w:ascii="Franklin Gothic Book" w:hAnsi="Franklin Gothic Book"/>
          <w:b/>
          <w:sz w:val="24"/>
          <w:szCs w:val="24"/>
        </w:rPr>
        <w:t>e satellite system that deploys</w:t>
      </w:r>
      <w:r w:rsidRPr="00D97D06">
        <w:rPr>
          <w:rFonts w:ascii="Franklin Gothic Book" w:hAnsi="Franklin Gothic Book"/>
          <w:b/>
          <w:sz w:val="24"/>
          <w:szCs w:val="24"/>
        </w:rPr>
        <w:t xml:space="preserve"> a network of 48 satellites to create a global voice and data service. This system is backed by Qualcomm, Loral, and Alcatel.   </w:t>
      </w:r>
      <w:sdt>
        <w:sdtPr>
          <w:rPr>
            <w:rFonts w:ascii="Franklin Gothic Book" w:hAnsi="Franklin Gothic Book"/>
            <w:b/>
            <w:sz w:val="24"/>
            <w:szCs w:val="24"/>
          </w:rPr>
          <w:id w:val="15600909"/>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Pr>
              <w:rFonts w:ascii="Franklin Gothic Book" w:hAnsi="Franklin Gothic Book"/>
              <w:b/>
              <w:sz w:val="24"/>
              <w:szCs w:val="24"/>
            </w:rPr>
            <w:fldChar w:fldCharType="separate"/>
          </w:r>
          <w:r w:rsidRPr="00D97D06">
            <w:rPr>
              <w:rFonts w:ascii="Franklin Gothic Book" w:hAnsi="Franklin Gothic Book"/>
              <w:noProof/>
              <w:sz w:val="24"/>
              <w:szCs w:val="24"/>
            </w:rPr>
            <w:t>(Satnews)</w:t>
          </w:r>
          <w:r>
            <w:rPr>
              <w:rFonts w:ascii="Franklin Gothic Book" w:hAnsi="Franklin Gothic Book"/>
              <w:b/>
              <w:sz w:val="24"/>
              <w:szCs w:val="24"/>
            </w:rPr>
            <w:fldChar w:fldCharType="end"/>
          </w:r>
        </w:sdtContent>
      </w:sdt>
    </w:p>
    <w:p w:rsidR="00FB478B" w:rsidRDefault="00FB478B" w:rsidP="004D421C">
      <w:pPr>
        <w:spacing w:after="0"/>
        <w:ind w:left="0"/>
        <w:rPr>
          <w:rFonts w:ascii="Franklin Gothic Book" w:hAnsi="Franklin Gothic Book"/>
          <w:b/>
          <w:sz w:val="24"/>
          <w:szCs w:val="24"/>
        </w:rPr>
      </w:pPr>
    </w:p>
    <w:p w:rsidR="00B825C3" w:rsidRDefault="00B825C3" w:rsidP="004D421C">
      <w:pPr>
        <w:spacing w:after="0"/>
        <w:ind w:left="0"/>
        <w:rPr>
          <w:rFonts w:ascii="Franklin Gothic Book" w:hAnsi="Franklin Gothic Book"/>
          <w:b/>
          <w:sz w:val="24"/>
          <w:szCs w:val="24"/>
        </w:rPr>
      </w:pPr>
      <w:bookmarkStart w:id="957" w:name="GMPLS"/>
      <w:bookmarkEnd w:id="957"/>
      <w:r>
        <w:rPr>
          <w:rFonts w:ascii="Franklin Gothic Book" w:hAnsi="Franklin Gothic Book"/>
          <w:b/>
          <w:sz w:val="24"/>
          <w:szCs w:val="24"/>
        </w:rPr>
        <w:t>GMPLS</w:t>
      </w:r>
    </w:p>
    <w:p w:rsidR="00B825C3" w:rsidRPr="00B825C3" w:rsidRDefault="00B825C3" w:rsidP="004D421C">
      <w:pPr>
        <w:spacing w:after="0"/>
        <w:ind w:left="0"/>
        <w:rPr>
          <w:rFonts w:ascii="Franklin Gothic Book" w:hAnsi="Franklin Gothic Book"/>
          <w:b/>
          <w:sz w:val="24"/>
          <w:szCs w:val="24"/>
        </w:rPr>
      </w:pPr>
      <w:r>
        <w:rPr>
          <w:rFonts w:ascii="Franklin Gothic Book" w:hAnsi="Franklin Gothic Book"/>
          <w:b/>
          <w:sz w:val="24"/>
          <w:szCs w:val="24"/>
        </w:rPr>
        <w:t xml:space="preserve">Generalized Multiprotocol Label Switching; </w:t>
      </w:r>
      <w:r w:rsidRPr="00B825C3">
        <w:rPr>
          <w:rFonts w:ascii="Franklin Gothic Book" w:hAnsi="Franklin Gothic Book"/>
          <w:b/>
          <w:sz w:val="24"/>
          <w:szCs w:val="24"/>
        </w:rPr>
        <w:t>an extension of the signaling protocols of MPLS to lower-layer entities in the network, including optical and physical layer devices. GMPLS-enabled photonic switches allow automated provisioning and bandwidth-on</w:t>
      </w:r>
      <w:r>
        <w:rPr>
          <w:rFonts w:ascii="Franklin Gothic Book" w:hAnsi="Franklin Gothic Book"/>
          <w:b/>
          <w:sz w:val="24"/>
          <w:szCs w:val="24"/>
        </w:rPr>
        <w:t>-</w:t>
      </w:r>
      <w:r w:rsidRPr="00B825C3">
        <w:rPr>
          <w:rFonts w:ascii="Franklin Gothic Book" w:hAnsi="Franklin Gothic Book"/>
          <w:b/>
          <w:sz w:val="24"/>
          <w:szCs w:val="24"/>
        </w:rPr>
        <w:t xml:space="preserve">demand services, as well as new services like optical virtual private networks. </w:t>
      </w:r>
      <w:r>
        <w:rPr>
          <w:rFonts w:ascii="Franklin Gothic Book" w:hAnsi="Franklin Gothic Book"/>
          <w:b/>
          <w:sz w:val="24"/>
          <w:szCs w:val="24"/>
        </w:rPr>
        <w:t xml:space="preserve"> </w:t>
      </w:r>
      <w:sdt>
        <w:sdtPr>
          <w:rPr>
            <w:rFonts w:ascii="Franklin Gothic Book" w:hAnsi="Franklin Gothic Book"/>
            <w:b/>
            <w:sz w:val="24"/>
            <w:szCs w:val="24"/>
          </w:rPr>
          <w:id w:val="4631492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B825C3">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B825C3" w:rsidRDefault="00B825C3" w:rsidP="004D421C">
      <w:pPr>
        <w:spacing w:after="0"/>
        <w:ind w:left="0"/>
        <w:rPr>
          <w:rFonts w:ascii="Franklin Gothic Book" w:hAnsi="Franklin Gothic Book"/>
          <w:b/>
          <w:sz w:val="24"/>
          <w:szCs w:val="24"/>
        </w:rPr>
      </w:pPr>
    </w:p>
    <w:p w:rsidR="00476757" w:rsidRDefault="00476757" w:rsidP="004D421C">
      <w:pPr>
        <w:spacing w:after="0"/>
        <w:ind w:left="0"/>
        <w:rPr>
          <w:rFonts w:ascii="Franklin Gothic Book" w:hAnsi="Franklin Gothic Book"/>
          <w:b/>
          <w:sz w:val="24"/>
          <w:szCs w:val="24"/>
        </w:rPr>
      </w:pPr>
      <w:bookmarkStart w:id="958" w:name="Government_Channel"/>
      <w:bookmarkEnd w:id="958"/>
      <w:r w:rsidRPr="00676AF2">
        <w:rPr>
          <w:rFonts w:ascii="Franklin Gothic Book" w:hAnsi="Franklin Gothic Book"/>
          <w:b/>
          <w:sz w:val="24"/>
          <w:szCs w:val="24"/>
        </w:rPr>
        <w:lastRenderedPageBreak/>
        <w:t>Government Channel</w:t>
      </w:r>
      <w:r w:rsidRPr="00676AF2">
        <w:rPr>
          <w:rFonts w:ascii="Franklin Gothic Book" w:hAnsi="Franklin Gothic Book"/>
          <w:b/>
          <w:sz w:val="24"/>
          <w:szCs w:val="24"/>
        </w:rPr>
        <w:br/>
        <w:t>FCC rules require cable systems in the top 100 markets to set aside one channel for local government use, to be available without cost for the “developmental period.” That period runs for five years from the time that subscriber service began, or until five years after the comp</w:t>
      </w:r>
      <w:r>
        <w:rPr>
          <w:rFonts w:ascii="Franklin Gothic Book" w:hAnsi="Franklin Gothic Book"/>
          <w:b/>
          <w:sz w:val="24"/>
          <w:szCs w:val="24"/>
        </w:rPr>
        <w:t>letion of the basic trunk line.</w:t>
      </w:r>
    </w:p>
    <w:p w:rsidR="00D345E6" w:rsidRDefault="00D345E6" w:rsidP="004D421C">
      <w:pPr>
        <w:spacing w:after="0"/>
        <w:ind w:left="0"/>
        <w:rPr>
          <w:rFonts w:ascii="Franklin Gothic Book" w:hAnsi="Franklin Gothic Book"/>
          <w:b/>
          <w:sz w:val="24"/>
          <w:szCs w:val="24"/>
        </w:rPr>
      </w:pPr>
    </w:p>
    <w:p w:rsidR="00A7749C" w:rsidRDefault="00A7749C" w:rsidP="004D421C">
      <w:pPr>
        <w:spacing w:after="0"/>
        <w:ind w:left="0"/>
        <w:rPr>
          <w:rFonts w:ascii="Franklin Gothic Book" w:hAnsi="Franklin Gothic Book"/>
          <w:b/>
          <w:sz w:val="24"/>
          <w:szCs w:val="24"/>
        </w:rPr>
      </w:pPr>
      <w:bookmarkStart w:id="959" w:name="GPON"/>
      <w:bookmarkEnd w:id="959"/>
      <w:r>
        <w:rPr>
          <w:rFonts w:ascii="Franklin Gothic Book" w:hAnsi="Franklin Gothic Book"/>
          <w:b/>
          <w:sz w:val="24"/>
          <w:szCs w:val="24"/>
        </w:rPr>
        <w:t>GPON</w:t>
      </w:r>
    </w:p>
    <w:p w:rsidR="00A7749C" w:rsidRDefault="00DD6338" w:rsidP="004D421C">
      <w:pPr>
        <w:spacing w:after="0"/>
        <w:ind w:left="0"/>
        <w:rPr>
          <w:rFonts w:ascii="Franklin Gothic Book" w:hAnsi="Franklin Gothic Book"/>
          <w:b/>
          <w:sz w:val="24"/>
          <w:szCs w:val="24"/>
        </w:rPr>
      </w:pPr>
      <w:r>
        <w:rPr>
          <w:rFonts w:ascii="Franklin Gothic Book" w:hAnsi="Franklin Gothic Book"/>
          <w:b/>
          <w:sz w:val="24"/>
          <w:szCs w:val="24"/>
        </w:rPr>
        <w:t xml:space="preserve">GPON is specified by ITU </w:t>
      </w:r>
      <w:r w:rsidR="00A7749C" w:rsidRPr="00A7749C">
        <w:rPr>
          <w:rFonts w:ascii="Franklin Gothic Book" w:hAnsi="Franklin Gothic Book"/>
          <w:b/>
          <w:sz w:val="24"/>
          <w:szCs w:val="24"/>
        </w:rPr>
        <w:t>G.984</w:t>
      </w:r>
      <w:r w:rsidR="00D345E6">
        <w:rPr>
          <w:rFonts w:ascii="Franklin Gothic Book" w:hAnsi="Franklin Gothic Book"/>
          <w:b/>
          <w:sz w:val="24"/>
          <w:szCs w:val="24"/>
        </w:rPr>
        <w:t xml:space="preserve"> and</w:t>
      </w:r>
      <w:r w:rsidR="00A7749C" w:rsidRPr="00A7749C">
        <w:rPr>
          <w:rFonts w:ascii="Franklin Gothic Book" w:hAnsi="Franklin Gothic Book"/>
          <w:b/>
          <w:sz w:val="24"/>
          <w:szCs w:val="24"/>
        </w:rPr>
        <w:t xml:space="preserve"> is an evolution of the BPON standard.</w:t>
      </w:r>
      <w:r w:rsidR="00913B01">
        <w:rPr>
          <w:rFonts w:ascii="Franklin Gothic Book" w:hAnsi="Franklin Gothic Book"/>
          <w:b/>
          <w:sz w:val="24"/>
          <w:szCs w:val="24"/>
        </w:rPr>
        <w:t xml:space="preserve"> </w:t>
      </w:r>
      <w:r w:rsidR="00A7749C" w:rsidRPr="00A7749C">
        <w:rPr>
          <w:rFonts w:ascii="Franklin Gothic Book" w:hAnsi="Franklin Gothic Book"/>
          <w:b/>
          <w:sz w:val="24"/>
          <w:szCs w:val="24"/>
        </w:rPr>
        <w:t xml:space="preserve"> It supports higher rates, enhanced security, and choice of Layer 2 protocol (ATM, GEM, </w:t>
      </w:r>
      <w:r w:rsidRPr="00A7749C">
        <w:rPr>
          <w:rFonts w:ascii="Franklin Gothic Book" w:hAnsi="Franklin Gothic Book"/>
          <w:b/>
          <w:sz w:val="24"/>
          <w:szCs w:val="24"/>
        </w:rPr>
        <w:t>and Ethernet</w:t>
      </w:r>
      <w:r w:rsidR="00913B01">
        <w:rPr>
          <w:rFonts w:ascii="Franklin Gothic Book" w:hAnsi="Franklin Gothic Book"/>
          <w:b/>
          <w:sz w:val="24"/>
          <w:szCs w:val="24"/>
        </w:rPr>
        <w:t>). By early 2011, Verizon had installed over three million (3M)</w:t>
      </w:r>
      <w:r w:rsidR="00A7749C" w:rsidRPr="00A7749C">
        <w:rPr>
          <w:rFonts w:ascii="Franklin Gothic Book" w:hAnsi="Franklin Gothic Book"/>
          <w:b/>
          <w:sz w:val="24"/>
          <w:szCs w:val="24"/>
        </w:rPr>
        <w:t xml:space="preserve"> lines. </w:t>
      </w:r>
      <w:r w:rsidR="00913B01">
        <w:rPr>
          <w:rFonts w:ascii="Franklin Gothic Book" w:hAnsi="Franklin Gothic Book"/>
          <w:b/>
          <w:sz w:val="24"/>
          <w:szCs w:val="24"/>
        </w:rPr>
        <w:t xml:space="preserve"> </w:t>
      </w:r>
      <w:r>
        <w:rPr>
          <w:rFonts w:ascii="Franklin Gothic Book" w:hAnsi="Franklin Gothic Book"/>
          <w:b/>
          <w:sz w:val="24"/>
          <w:szCs w:val="24"/>
        </w:rPr>
        <w:t xml:space="preserve">It is the primary PON architecture employed within Verizon FiOS™ networks.  </w:t>
      </w:r>
      <w:r w:rsidR="00913B01">
        <w:rPr>
          <w:rFonts w:ascii="Franklin Gothic Book" w:hAnsi="Franklin Gothic Book"/>
          <w:b/>
          <w:sz w:val="24"/>
          <w:szCs w:val="24"/>
        </w:rPr>
        <w:t xml:space="preserve"> </w:t>
      </w:r>
      <w:r w:rsidR="00A7749C" w:rsidRPr="00A7749C">
        <w:rPr>
          <w:rFonts w:ascii="Franklin Gothic Book" w:hAnsi="Franklin Gothic Book"/>
          <w:b/>
          <w:sz w:val="24"/>
          <w:szCs w:val="24"/>
        </w:rPr>
        <w:t xml:space="preserve">It is the successor to </w:t>
      </w:r>
      <w:r w:rsidR="00A7749C" w:rsidRPr="00DD6338">
        <w:rPr>
          <w:rFonts w:ascii="Franklin Gothic Book" w:hAnsi="Franklin Gothic Book"/>
          <w:b/>
          <w:sz w:val="24"/>
          <w:szCs w:val="24"/>
        </w:rPr>
        <w:t>G.983</w:t>
      </w:r>
      <w:r w:rsidR="00A7749C" w:rsidRPr="00A7749C">
        <w:rPr>
          <w:rFonts w:ascii="Franklin Gothic Book" w:hAnsi="Franklin Gothic Book"/>
          <w:b/>
          <w:sz w:val="24"/>
          <w:szCs w:val="24"/>
        </w:rPr>
        <w:t>.</w:t>
      </w:r>
      <w:r>
        <w:rPr>
          <w:rFonts w:ascii="Franklin Gothic Book" w:hAnsi="Franklin Gothic Book"/>
          <w:b/>
          <w:sz w:val="24"/>
          <w:szCs w:val="24"/>
        </w:rPr>
        <w:t xml:space="preserve">  </w:t>
      </w:r>
    </w:p>
    <w:tbl>
      <w:tblPr>
        <w:tblStyle w:val="TableElegant"/>
        <w:tblW w:w="0" w:type="auto"/>
        <w:tblLook w:val="01E0" w:firstRow="1" w:lastRow="1" w:firstColumn="1" w:lastColumn="1" w:noHBand="0" w:noVBand="0"/>
      </w:tblPr>
      <w:tblGrid>
        <w:gridCol w:w="3001"/>
        <w:gridCol w:w="1659"/>
        <w:gridCol w:w="1802"/>
        <w:gridCol w:w="1560"/>
        <w:gridCol w:w="1554"/>
      </w:tblGrid>
      <w:tr w:rsidR="00DD6338" w:rsidRPr="00651191" w:rsidTr="00AF5AD3">
        <w:trPr>
          <w:cnfStyle w:val="100000000000" w:firstRow="1" w:lastRow="0" w:firstColumn="0" w:lastColumn="0" w:oddVBand="0" w:evenVBand="0" w:oddHBand="0" w:evenHBand="0" w:firstRowFirstColumn="0" w:firstRowLastColumn="0" w:lastRowFirstColumn="0" w:lastRowLastColumn="0"/>
          <w:tblHeader/>
        </w:trPr>
        <w:tc>
          <w:tcPr>
            <w:tcW w:w="4625" w:type="dxa"/>
          </w:tcPr>
          <w:p w:rsidR="00DD6338" w:rsidRPr="00651191" w:rsidRDefault="00DD6338" w:rsidP="004D421C">
            <w:pPr>
              <w:rPr>
                <w:b/>
              </w:rPr>
            </w:pPr>
            <w:r w:rsidRPr="00651191">
              <w:rPr>
                <w:b/>
                <w:caps w:val="0"/>
              </w:rPr>
              <w:t>PON Category:</w:t>
            </w:r>
          </w:p>
        </w:tc>
        <w:tc>
          <w:tcPr>
            <w:tcW w:w="2203" w:type="dxa"/>
          </w:tcPr>
          <w:p w:rsidR="00DD6338" w:rsidRPr="00651191" w:rsidRDefault="00DD6338" w:rsidP="004D421C">
            <w:pPr>
              <w:rPr>
                <w:b/>
              </w:rPr>
            </w:pPr>
            <w:r w:rsidRPr="00651191">
              <w:rPr>
                <w:b/>
                <w:caps w:val="0"/>
              </w:rPr>
              <w:t>Standards</w:t>
            </w:r>
          </w:p>
        </w:tc>
        <w:tc>
          <w:tcPr>
            <w:tcW w:w="2280" w:type="dxa"/>
          </w:tcPr>
          <w:p w:rsidR="00DD6338" w:rsidRPr="00651191" w:rsidRDefault="00DD6338" w:rsidP="004D421C">
            <w:pPr>
              <w:rPr>
                <w:b/>
              </w:rPr>
            </w:pPr>
            <w:r w:rsidRPr="00651191">
              <w:rPr>
                <w:b/>
                <w:caps w:val="0"/>
              </w:rPr>
              <w:t>Downstream (DS) Data Rates</w:t>
            </w:r>
          </w:p>
        </w:tc>
        <w:tc>
          <w:tcPr>
            <w:tcW w:w="2040" w:type="dxa"/>
          </w:tcPr>
          <w:p w:rsidR="00DD6338" w:rsidRPr="00651191" w:rsidRDefault="00DD6338" w:rsidP="004D421C">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DD6338" w:rsidRPr="00651191" w:rsidRDefault="00DD6338" w:rsidP="004D421C">
            <w:pPr>
              <w:rPr>
                <w:b/>
              </w:rPr>
            </w:pPr>
            <w:r w:rsidRPr="00651191">
              <w:rPr>
                <w:b/>
                <w:caps w:val="0"/>
              </w:rPr>
              <w:t>Video</w:t>
            </w:r>
          </w:p>
        </w:tc>
      </w:tr>
      <w:tr w:rsidR="00DD6338" w:rsidTr="00AF5AD3">
        <w:tc>
          <w:tcPr>
            <w:tcW w:w="4625" w:type="dxa"/>
          </w:tcPr>
          <w:p w:rsidR="00DD6338" w:rsidRDefault="00DD6338" w:rsidP="004D421C">
            <w:r>
              <w:t>BPON (Broadband PON)</w:t>
            </w:r>
          </w:p>
        </w:tc>
        <w:tc>
          <w:tcPr>
            <w:tcW w:w="2203" w:type="dxa"/>
          </w:tcPr>
          <w:p w:rsidR="00DD6338" w:rsidRDefault="00DD6338" w:rsidP="004D421C">
            <w:r>
              <w:t>ITU-T G.983</w:t>
            </w:r>
          </w:p>
        </w:tc>
        <w:tc>
          <w:tcPr>
            <w:tcW w:w="2280" w:type="dxa"/>
          </w:tcPr>
          <w:p w:rsidR="00DD6338" w:rsidRDefault="00DD6338" w:rsidP="004D421C">
            <w:pPr>
              <w:jc w:val="center"/>
            </w:pPr>
            <w:r>
              <w:t>622 Mbps</w:t>
            </w:r>
          </w:p>
        </w:tc>
        <w:tc>
          <w:tcPr>
            <w:tcW w:w="2040" w:type="dxa"/>
          </w:tcPr>
          <w:p w:rsidR="00DD6338" w:rsidRDefault="00DD6338" w:rsidP="004D421C">
            <w:pPr>
              <w:jc w:val="center"/>
            </w:pPr>
            <w:r>
              <w:t>155 Mbps</w:t>
            </w:r>
          </w:p>
        </w:tc>
        <w:tc>
          <w:tcPr>
            <w:tcW w:w="2028" w:type="dxa"/>
          </w:tcPr>
          <w:p w:rsidR="00DD6338" w:rsidRDefault="00DD6338" w:rsidP="004D421C">
            <w:r>
              <w:t>RF Overlay using 1550nm optical λ</w:t>
            </w:r>
          </w:p>
        </w:tc>
      </w:tr>
      <w:tr w:rsidR="00DD6338" w:rsidTr="00AF5AD3">
        <w:tc>
          <w:tcPr>
            <w:tcW w:w="4625" w:type="dxa"/>
          </w:tcPr>
          <w:p w:rsidR="00DD6338" w:rsidRDefault="00DD6338" w:rsidP="004D421C">
            <w:r>
              <w:t xml:space="preserve">GPON (Gigabit PON) </w:t>
            </w:r>
            <w:r w:rsidRPr="00C24A02">
              <w:t>successor to BPON; provides for transport of asynchronous transfer mode (ATM), time division multiplexing (TDM) &amp; Ethernet</w:t>
            </w:r>
          </w:p>
        </w:tc>
        <w:tc>
          <w:tcPr>
            <w:tcW w:w="2203" w:type="dxa"/>
          </w:tcPr>
          <w:p w:rsidR="00DD6338" w:rsidRDefault="00DD6338" w:rsidP="004D421C">
            <w:r>
              <w:t>ITU-T G.984</w:t>
            </w:r>
          </w:p>
        </w:tc>
        <w:tc>
          <w:tcPr>
            <w:tcW w:w="2280" w:type="dxa"/>
          </w:tcPr>
          <w:p w:rsidR="00DD6338" w:rsidRDefault="00DD6338" w:rsidP="004D421C">
            <w:pPr>
              <w:jc w:val="center"/>
            </w:pPr>
            <w:r>
              <w:t>2.488 Gbps</w:t>
            </w:r>
          </w:p>
        </w:tc>
        <w:tc>
          <w:tcPr>
            <w:tcW w:w="2040" w:type="dxa"/>
          </w:tcPr>
          <w:p w:rsidR="00DD6338" w:rsidRDefault="00DD6338" w:rsidP="004D421C">
            <w:pPr>
              <w:jc w:val="center"/>
            </w:pPr>
            <w:r>
              <w:t>1.244 Gbps</w:t>
            </w:r>
          </w:p>
        </w:tc>
        <w:tc>
          <w:tcPr>
            <w:tcW w:w="2028" w:type="dxa"/>
          </w:tcPr>
          <w:p w:rsidR="00DD6338" w:rsidRDefault="00DD6338" w:rsidP="004D421C">
            <w:r>
              <w:t>RF Overlay using 1550nm optical λ</w:t>
            </w:r>
          </w:p>
        </w:tc>
      </w:tr>
      <w:tr w:rsidR="00DD6338" w:rsidTr="00AF5AD3">
        <w:tc>
          <w:tcPr>
            <w:tcW w:w="4625" w:type="dxa"/>
          </w:tcPr>
          <w:p w:rsidR="00DD6338" w:rsidRDefault="00DD6338" w:rsidP="004D421C">
            <w:r>
              <w:t>EPON (Ethernet PON)</w:t>
            </w:r>
          </w:p>
        </w:tc>
        <w:tc>
          <w:tcPr>
            <w:tcW w:w="2203" w:type="dxa"/>
          </w:tcPr>
          <w:p w:rsidR="00DD6338" w:rsidRDefault="00DD6338" w:rsidP="004D421C">
            <w:r>
              <w:t>IEEE 802.3ah</w:t>
            </w:r>
          </w:p>
          <w:p w:rsidR="00DD6338" w:rsidRDefault="00DD6338" w:rsidP="004D421C"/>
        </w:tc>
        <w:tc>
          <w:tcPr>
            <w:tcW w:w="2280" w:type="dxa"/>
          </w:tcPr>
          <w:p w:rsidR="00DD6338" w:rsidRDefault="00DD6338" w:rsidP="004D421C">
            <w:pPr>
              <w:jc w:val="center"/>
            </w:pPr>
            <w:r>
              <w:t>100 Mbps</w:t>
            </w:r>
          </w:p>
        </w:tc>
        <w:tc>
          <w:tcPr>
            <w:tcW w:w="2040" w:type="dxa"/>
          </w:tcPr>
          <w:p w:rsidR="00DD6338" w:rsidRDefault="00DD6338" w:rsidP="004D421C">
            <w:pPr>
              <w:jc w:val="center"/>
            </w:pPr>
            <w:r>
              <w:t>100 Mbps</w:t>
            </w:r>
          </w:p>
        </w:tc>
        <w:tc>
          <w:tcPr>
            <w:tcW w:w="2028" w:type="dxa"/>
          </w:tcPr>
          <w:p w:rsidR="00DD6338" w:rsidRDefault="00DD6338" w:rsidP="004D421C">
            <w:r>
              <w:t>None</w:t>
            </w:r>
          </w:p>
        </w:tc>
      </w:tr>
      <w:tr w:rsidR="00DD6338" w:rsidTr="00AF5AD3">
        <w:tc>
          <w:tcPr>
            <w:tcW w:w="4625" w:type="dxa"/>
          </w:tcPr>
          <w:p w:rsidR="00DD6338" w:rsidRDefault="00DD6338" w:rsidP="004D421C">
            <w:r>
              <w:t>GE-PON (Gigabit Ethernet PON)</w:t>
            </w:r>
          </w:p>
        </w:tc>
        <w:tc>
          <w:tcPr>
            <w:tcW w:w="2203" w:type="dxa"/>
          </w:tcPr>
          <w:p w:rsidR="00DD6338" w:rsidRDefault="00DD6338" w:rsidP="004D421C">
            <w:r>
              <w:t>IEEE 802.3ah</w:t>
            </w:r>
          </w:p>
        </w:tc>
        <w:tc>
          <w:tcPr>
            <w:tcW w:w="2280" w:type="dxa"/>
          </w:tcPr>
          <w:p w:rsidR="00DD6338" w:rsidRDefault="00DD6338" w:rsidP="004D421C">
            <w:pPr>
              <w:jc w:val="center"/>
            </w:pPr>
            <w:r>
              <w:t>1 Gbps (std)</w:t>
            </w:r>
          </w:p>
          <w:p w:rsidR="00DD6338" w:rsidRDefault="00DD6338" w:rsidP="004D421C">
            <w:pPr>
              <w:jc w:val="center"/>
            </w:pPr>
            <w:r>
              <w:t>2.5 Gbps (dual speed)</w:t>
            </w:r>
          </w:p>
        </w:tc>
        <w:tc>
          <w:tcPr>
            <w:tcW w:w="2040" w:type="dxa"/>
          </w:tcPr>
          <w:p w:rsidR="00DD6338" w:rsidRDefault="00DD6338" w:rsidP="004D421C">
            <w:pPr>
              <w:jc w:val="center"/>
            </w:pPr>
            <w:r>
              <w:t>1 Gbps (std)</w:t>
            </w:r>
          </w:p>
          <w:p w:rsidR="00DD6338" w:rsidRDefault="00DD6338" w:rsidP="004D421C">
            <w:pPr>
              <w:jc w:val="center"/>
            </w:pPr>
            <w:r>
              <w:t>1 Gbps (dual speed)</w:t>
            </w:r>
          </w:p>
        </w:tc>
        <w:tc>
          <w:tcPr>
            <w:tcW w:w="2028" w:type="dxa"/>
          </w:tcPr>
          <w:p w:rsidR="00DD6338" w:rsidRDefault="00DD6338" w:rsidP="004D421C">
            <w:r>
              <w:t>None</w:t>
            </w:r>
          </w:p>
        </w:tc>
      </w:tr>
      <w:tr w:rsidR="00DD6338" w:rsidTr="00AF5AD3">
        <w:tc>
          <w:tcPr>
            <w:tcW w:w="4625" w:type="dxa"/>
          </w:tcPr>
          <w:p w:rsidR="00DD6338" w:rsidRDefault="00DD6338" w:rsidP="004D421C">
            <w:r>
              <w:t>10GE-PON (10 Gigabit Ethernet PON)</w:t>
            </w:r>
          </w:p>
        </w:tc>
        <w:tc>
          <w:tcPr>
            <w:tcW w:w="2203" w:type="dxa"/>
          </w:tcPr>
          <w:p w:rsidR="00DD6338" w:rsidRDefault="00DD6338" w:rsidP="004D421C">
            <w:r>
              <w:t>IEEE 802.3av</w:t>
            </w:r>
          </w:p>
        </w:tc>
        <w:tc>
          <w:tcPr>
            <w:tcW w:w="2280" w:type="dxa"/>
          </w:tcPr>
          <w:p w:rsidR="00DD6338" w:rsidRDefault="00DD6338" w:rsidP="004D421C">
            <w:pPr>
              <w:jc w:val="center"/>
            </w:pPr>
            <w:r>
              <w:t>10 Gbps</w:t>
            </w:r>
          </w:p>
        </w:tc>
        <w:tc>
          <w:tcPr>
            <w:tcW w:w="2040" w:type="dxa"/>
          </w:tcPr>
          <w:p w:rsidR="00DD6338" w:rsidRDefault="00DD6338" w:rsidP="004D421C">
            <w:pPr>
              <w:jc w:val="center"/>
            </w:pPr>
            <w:r>
              <w:t>1 Gbps</w:t>
            </w:r>
          </w:p>
        </w:tc>
        <w:tc>
          <w:tcPr>
            <w:tcW w:w="2028" w:type="dxa"/>
          </w:tcPr>
          <w:p w:rsidR="00DD6338" w:rsidRDefault="00DD6338" w:rsidP="004D421C">
            <w:r>
              <w:t>RF Overlay using 1550nm optical λ</w:t>
            </w:r>
          </w:p>
        </w:tc>
      </w:tr>
      <w:tr w:rsidR="00DD6338" w:rsidTr="00AF5AD3">
        <w:tc>
          <w:tcPr>
            <w:tcW w:w="4625" w:type="dxa"/>
          </w:tcPr>
          <w:p w:rsidR="00DD6338" w:rsidRPr="00B97133" w:rsidRDefault="00DD6338" w:rsidP="004D421C">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PON OLT looks &amp; acts like a CMTS (cable modem termination system).</w:t>
            </w:r>
          </w:p>
        </w:tc>
        <w:tc>
          <w:tcPr>
            <w:tcW w:w="2203" w:type="dxa"/>
          </w:tcPr>
          <w:p w:rsidR="00DD6338" w:rsidRDefault="00DD6338" w:rsidP="004D421C">
            <w:r>
              <w:t xml:space="preserve">SCTE </w:t>
            </w:r>
          </w:p>
        </w:tc>
        <w:tc>
          <w:tcPr>
            <w:tcW w:w="2280" w:type="dxa"/>
          </w:tcPr>
          <w:p w:rsidR="00DD6338" w:rsidRDefault="00DD6338" w:rsidP="004D421C">
            <w:pPr>
              <w:jc w:val="center"/>
            </w:pPr>
            <w:r>
              <w:t>125 Mbps (32 passive optical split)</w:t>
            </w:r>
          </w:p>
        </w:tc>
        <w:tc>
          <w:tcPr>
            <w:tcW w:w="2040" w:type="dxa"/>
          </w:tcPr>
          <w:p w:rsidR="00DD6338" w:rsidRDefault="00DD6338" w:rsidP="004D421C">
            <w:pPr>
              <w:jc w:val="center"/>
            </w:pPr>
            <w:r>
              <w:t>125 Mbps (32 passive optical split)</w:t>
            </w:r>
          </w:p>
        </w:tc>
        <w:tc>
          <w:tcPr>
            <w:tcW w:w="2028" w:type="dxa"/>
          </w:tcPr>
          <w:p w:rsidR="00DD6338" w:rsidRDefault="00DD6338" w:rsidP="004D421C">
            <w:r>
              <w:t>RF Overlay using 1550nm optical λ</w:t>
            </w:r>
          </w:p>
          <w:p w:rsidR="00DD6338" w:rsidRDefault="00DD6338" w:rsidP="004D421C"/>
          <w:p w:rsidR="00DD6338" w:rsidRDefault="00DD6338" w:rsidP="004D421C">
            <w:r>
              <w:t>DOCSIS 3.0 supports IPTV (internet protocol television)</w:t>
            </w:r>
          </w:p>
        </w:tc>
      </w:tr>
      <w:tr w:rsidR="00DD6338" w:rsidTr="00AF5AD3">
        <w:tc>
          <w:tcPr>
            <w:tcW w:w="4625" w:type="dxa"/>
          </w:tcPr>
          <w:p w:rsidR="00DD6338" w:rsidRDefault="00DD6338" w:rsidP="004D421C">
            <w:r>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w:t>
            </w:r>
            <w:r w:rsidRPr="00C24A02">
              <w:lastRenderedPageBreak/>
              <w:t xml:space="preserve">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DD6338" w:rsidRDefault="00DD6338" w:rsidP="004D421C">
            <w:r>
              <w:lastRenderedPageBreak/>
              <w:t>SCTE  174 2010</w:t>
            </w:r>
          </w:p>
        </w:tc>
        <w:tc>
          <w:tcPr>
            <w:tcW w:w="2280" w:type="dxa"/>
          </w:tcPr>
          <w:p w:rsidR="00DD6338" w:rsidRDefault="00DD6338" w:rsidP="004D421C">
            <w:pPr>
              <w:jc w:val="center"/>
            </w:pPr>
            <w:r>
              <w:t>160 Mbps (4-channel bonding)</w:t>
            </w:r>
          </w:p>
        </w:tc>
        <w:tc>
          <w:tcPr>
            <w:tcW w:w="2040" w:type="dxa"/>
          </w:tcPr>
          <w:p w:rsidR="00DD6338" w:rsidRDefault="00DD6338" w:rsidP="004D421C">
            <w:pPr>
              <w:jc w:val="center"/>
            </w:pPr>
            <w:r>
              <w:t>160 Mbps (4-channel bonding)</w:t>
            </w:r>
          </w:p>
        </w:tc>
        <w:tc>
          <w:tcPr>
            <w:tcW w:w="2028" w:type="dxa"/>
          </w:tcPr>
          <w:p w:rsidR="00DD6338" w:rsidRDefault="00DD6338" w:rsidP="004D421C">
            <w:r>
              <w:t>DS RF Overlay using 1550nm &amp; US RF Overlay using 1310nm or 1610nm optical λ</w:t>
            </w:r>
          </w:p>
          <w:p w:rsidR="00DD6338" w:rsidRDefault="00DD6338" w:rsidP="004D421C"/>
          <w:p w:rsidR="00DD6338" w:rsidRDefault="00DD6338" w:rsidP="004D421C">
            <w:r>
              <w:t xml:space="preserve">DOCSIS 3.0 supports IPTV (internet protocol </w:t>
            </w:r>
            <w:r>
              <w:lastRenderedPageBreak/>
              <w:t>television)</w:t>
            </w:r>
          </w:p>
        </w:tc>
      </w:tr>
    </w:tbl>
    <w:p w:rsidR="00DD6338" w:rsidRPr="00DD6338" w:rsidRDefault="00DD6338" w:rsidP="004D421C">
      <w:pPr>
        <w:spacing w:after="0"/>
        <w:ind w:left="0"/>
        <w:jc w:val="center"/>
        <w:rPr>
          <w:rFonts w:ascii="Franklin Gothic Book" w:hAnsi="Franklin Gothic Book"/>
          <w:sz w:val="24"/>
          <w:szCs w:val="24"/>
        </w:rPr>
      </w:pPr>
      <w:r>
        <w:rPr>
          <w:rFonts w:ascii="Franklin Gothic Book" w:hAnsi="Franklin Gothic Book"/>
          <w:sz w:val="24"/>
          <w:szCs w:val="24"/>
        </w:rPr>
        <w:lastRenderedPageBreak/>
        <w:t>PON Categories as of 01 March 2011</w:t>
      </w:r>
    </w:p>
    <w:p w:rsidR="00A7749C" w:rsidRDefault="00A7749C"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60" w:name="GPS_Global_Positioning_System"/>
      <w:bookmarkEnd w:id="960"/>
      <w:r w:rsidRPr="00AC7B7F">
        <w:rPr>
          <w:rFonts w:ascii="Franklin Gothic Book" w:hAnsi="Franklin Gothic Book"/>
          <w:b/>
          <w:bCs/>
          <w:sz w:val="24"/>
          <w:szCs w:val="24"/>
        </w:rPr>
        <w:t xml:space="preserve">GPS </w:t>
      </w:r>
    </w:p>
    <w:p w:rsidR="00AC7B7F" w:rsidRDefault="00F030FB" w:rsidP="004D421C">
      <w:pPr>
        <w:spacing w:after="0"/>
        <w:ind w:left="0"/>
        <w:rPr>
          <w:rFonts w:ascii="Franklin Gothic Book" w:hAnsi="Franklin Gothic Book"/>
          <w:b/>
          <w:sz w:val="24"/>
          <w:szCs w:val="24"/>
        </w:rPr>
      </w:pPr>
      <w:r>
        <w:rPr>
          <w:rFonts w:ascii="Franklin Gothic Book" w:hAnsi="Franklin Gothic Book"/>
          <w:b/>
          <w:sz w:val="24"/>
          <w:szCs w:val="24"/>
        </w:rPr>
        <w:t>Global Positioning System; a</w:t>
      </w:r>
      <w:r w:rsidR="00AC7B7F" w:rsidRPr="00AC7B7F">
        <w:rPr>
          <w:rFonts w:ascii="Franklin Gothic Book" w:hAnsi="Franklin Gothic Book"/>
          <w:b/>
          <w:sz w:val="24"/>
          <w:szCs w:val="24"/>
        </w:rPr>
        <w:t xml:space="preserve"> constellation of geo-synchronous</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satellites that provide navigation and time information.</w:t>
      </w:r>
      <w:r w:rsidR="00AC7B7F">
        <w:rPr>
          <w:rFonts w:ascii="Franklin Gothic Book" w:hAnsi="Franklin Gothic Book"/>
          <w:b/>
          <w:sz w:val="24"/>
          <w:szCs w:val="24"/>
        </w:rPr>
        <w:t xml:space="preserve"> </w:t>
      </w:r>
      <w:sdt>
        <w:sdtPr>
          <w:rPr>
            <w:rFonts w:ascii="Franklin Gothic Book" w:hAnsi="Franklin Gothic Book"/>
            <w:b/>
            <w:sz w:val="24"/>
            <w:szCs w:val="24"/>
          </w:rPr>
          <w:id w:val="38643167"/>
          <w:citation/>
        </w:sdtPr>
        <w:sdtEndPr/>
        <w:sdtContent>
          <w:r w:rsidR="00941AE2">
            <w:rPr>
              <w:rFonts w:ascii="Franklin Gothic Book" w:hAnsi="Franklin Gothic Book"/>
              <w:b/>
              <w:sz w:val="24"/>
              <w:szCs w:val="24"/>
            </w:rPr>
            <w:fldChar w:fldCharType="begin"/>
          </w:r>
          <w:r w:rsidR="00AC7B7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C7B7F"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61" w:name="Grade_A_Contour"/>
      <w:bookmarkEnd w:id="961"/>
      <w:r w:rsidRPr="00AC7B7F">
        <w:rPr>
          <w:rFonts w:ascii="Franklin Gothic Book" w:hAnsi="Franklin Gothic Book"/>
          <w:b/>
          <w:bCs/>
          <w:sz w:val="24"/>
          <w:szCs w:val="24"/>
        </w:rPr>
        <w:t xml:space="preserve">Grade A Contour </w:t>
      </w:r>
    </w:p>
    <w:p w:rsidR="00AC7B7F" w:rsidRDefault="00AC7B7F" w:rsidP="004D421C">
      <w:pPr>
        <w:spacing w:after="0"/>
        <w:ind w:left="0"/>
        <w:rPr>
          <w:rFonts w:ascii="Franklin Gothic Book" w:hAnsi="Franklin Gothic Book"/>
          <w:b/>
          <w:sz w:val="24"/>
          <w:szCs w:val="24"/>
        </w:rPr>
      </w:pPr>
      <w:r w:rsidRPr="00AC7B7F">
        <w:rPr>
          <w:rFonts w:ascii="Franklin Gothic Book" w:hAnsi="Franklin Gothic Book"/>
          <w:b/>
          <w:sz w:val="24"/>
          <w:szCs w:val="24"/>
        </w:rPr>
        <w:t>The area in which the quality of television broadcast</w:t>
      </w:r>
      <w:r>
        <w:rPr>
          <w:rFonts w:ascii="Franklin Gothic Book" w:hAnsi="Franklin Gothic Book"/>
          <w:b/>
          <w:sz w:val="24"/>
          <w:szCs w:val="24"/>
        </w:rPr>
        <w:t xml:space="preserve"> </w:t>
      </w:r>
      <w:r w:rsidRPr="00AC7B7F">
        <w:rPr>
          <w:rFonts w:ascii="Franklin Gothic Book" w:hAnsi="Franklin Gothic Book"/>
          <w:b/>
          <w:sz w:val="24"/>
          <w:szCs w:val="24"/>
        </w:rPr>
        <w:t>reception is satisfactory at least 70% of the time for at least 90% of the</w:t>
      </w:r>
      <w:r>
        <w:rPr>
          <w:rFonts w:ascii="Franklin Gothic Book" w:hAnsi="Franklin Gothic Book"/>
          <w:b/>
          <w:sz w:val="24"/>
          <w:szCs w:val="24"/>
        </w:rPr>
        <w:t xml:space="preserve"> </w:t>
      </w:r>
      <w:r w:rsidRPr="00AC7B7F">
        <w:rPr>
          <w:rFonts w:ascii="Franklin Gothic Book" w:hAnsi="Franklin Gothic Book"/>
          <w:b/>
          <w:sz w:val="24"/>
          <w:szCs w:val="24"/>
        </w:rPr>
        <w:t>receiving locations.</w:t>
      </w:r>
      <w:r>
        <w:rPr>
          <w:rFonts w:ascii="Franklin Gothic Book" w:hAnsi="Franklin Gothic Book"/>
          <w:b/>
          <w:sz w:val="24"/>
          <w:szCs w:val="24"/>
        </w:rPr>
        <w:t xml:space="preserve"> </w:t>
      </w:r>
      <w:sdt>
        <w:sdtPr>
          <w:rPr>
            <w:rFonts w:ascii="Franklin Gothic Book" w:hAnsi="Franklin Gothic Book"/>
            <w:b/>
            <w:sz w:val="24"/>
            <w:szCs w:val="24"/>
          </w:rPr>
          <w:id w:val="386431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Pr="00AC7B7F" w:rsidRDefault="00AA4E10"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62" w:name="Grade_B_Contour"/>
      <w:bookmarkEnd w:id="962"/>
      <w:r w:rsidRPr="00AC7B7F">
        <w:rPr>
          <w:rFonts w:ascii="Franklin Gothic Book" w:hAnsi="Franklin Gothic Book"/>
          <w:b/>
          <w:bCs/>
          <w:sz w:val="24"/>
          <w:szCs w:val="24"/>
        </w:rPr>
        <w:t xml:space="preserve">Grade B Contour </w:t>
      </w:r>
    </w:p>
    <w:p w:rsidR="00AC7B7F" w:rsidRDefault="00AC7B7F" w:rsidP="004D421C">
      <w:pPr>
        <w:spacing w:after="0"/>
        <w:ind w:left="0"/>
        <w:rPr>
          <w:rFonts w:ascii="Franklin Gothic Book" w:hAnsi="Franklin Gothic Book"/>
          <w:b/>
          <w:sz w:val="24"/>
          <w:szCs w:val="24"/>
        </w:rPr>
      </w:pPr>
      <w:r w:rsidRPr="00AC7B7F">
        <w:rPr>
          <w:rFonts w:ascii="Franklin Gothic Book" w:hAnsi="Franklin Gothic Book"/>
          <w:b/>
          <w:sz w:val="24"/>
          <w:szCs w:val="24"/>
        </w:rPr>
        <w:t>The area in which the quality of television broadcast</w:t>
      </w:r>
      <w:r>
        <w:rPr>
          <w:rFonts w:ascii="Franklin Gothic Book" w:hAnsi="Franklin Gothic Book"/>
          <w:b/>
          <w:sz w:val="24"/>
          <w:szCs w:val="24"/>
        </w:rPr>
        <w:t xml:space="preserve"> </w:t>
      </w:r>
      <w:r w:rsidRPr="00AC7B7F">
        <w:rPr>
          <w:rFonts w:ascii="Franklin Gothic Book" w:hAnsi="Franklin Gothic Book"/>
          <w:b/>
          <w:sz w:val="24"/>
          <w:szCs w:val="24"/>
        </w:rPr>
        <w:t>reception is satisfactory at least 90% of the time for at least 50%</w:t>
      </w:r>
      <w:r>
        <w:rPr>
          <w:rFonts w:ascii="Franklin Gothic Book" w:hAnsi="Franklin Gothic Book"/>
          <w:b/>
          <w:sz w:val="24"/>
          <w:szCs w:val="24"/>
        </w:rPr>
        <w:t xml:space="preserve"> </w:t>
      </w:r>
      <w:r w:rsidRPr="00AC7B7F">
        <w:rPr>
          <w:rFonts w:ascii="Franklin Gothic Book" w:hAnsi="Franklin Gothic Book"/>
          <w:b/>
          <w:sz w:val="24"/>
          <w:szCs w:val="24"/>
        </w:rPr>
        <w:t>of the receiving locations.</w:t>
      </w:r>
      <w:r>
        <w:rPr>
          <w:rFonts w:ascii="Franklin Gothic Book" w:hAnsi="Franklin Gothic Book"/>
          <w:b/>
          <w:sz w:val="24"/>
          <w:szCs w:val="24"/>
        </w:rPr>
        <w:t xml:space="preserve"> </w:t>
      </w:r>
      <w:sdt>
        <w:sdtPr>
          <w:rPr>
            <w:rFonts w:ascii="Franklin Gothic Book" w:hAnsi="Franklin Gothic Book"/>
            <w:b/>
            <w:sz w:val="24"/>
            <w:szCs w:val="24"/>
          </w:rPr>
          <w:id w:val="386431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01D40" w:rsidRPr="00AC7B7F" w:rsidRDefault="00B01D40"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63" w:name="Graded_Index_Fiber"/>
      <w:bookmarkEnd w:id="963"/>
      <w:r w:rsidRPr="00AC7B7F">
        <w:rPr>
          <w:rFonts w:ascii="Franklin Gothic Book" w:hAnsi="Franklin Gothic Book"/>
          <w:b/>
          <w:bCs/>
          <w:sz w:val="24"/>
          <w:szCs w:val="24"/>
        </w:rPr>
        <w:t xml:space="preserve">Graded Index Fiber </w:t>
      </w:r>
    </w:p>
    <w:p w:rsidR="00AC7B7F" w:rsidRDefault="00AC7B7F" w:rsidP="004D421C">
      <w:pPr>
        <w:spacing w:after="0"/>
        <w:ind w:left="0"/>
        <w:rPr>
          <w:rFonts w:ascii="Franklin Gothic Book" w:hAnsi="Franklin Gothic Book"/>
          <w:b/>
          <w:sz w:val="24"/>
          <w:szCs w:val="24"/>
        </w:rPr>
      </w:pPr>
      <w:r w:rsidRPr="00AC7B7F">
        <w:rPr>
          <w:rFonts w:ascii="Franklin Gothic Book" w:hAnsi="Franklin Gothic Book"/>
          <w:b/>
          <w:sz w:val="24"/>
          <w:szCs w:val="24"/>
        </w:rPr>
        <w:t>An optical fiber which has a refractive index that</w:t>
      </w:r>
      <w:r>
        <w:rPr>
          <w:rFonts w:ascii="Franklin Gothic Book" w:hAnsi="Franklin Gothic Book"/>
          <w:b/>
          <w:sz w:val="24"/>
          <w:szCs w:val="24"/>
        </w:rPr>
        <w:t xml:space="preserve"> </w:t>
      </w:r>
      <w:r w:rsidRPr="00AC7B7F">
        <w:rPr>
          <w:rFonts w:ascii="Franklin Gothic Book" w:hAnsi="Franklin Gothic Book"/>
          <w:b/>
          <w:sz w:val="24"/>
          <w:szCs w:val="24"/>
        </w:rPr>
        <w:t>gets progressively lower away from the center. This characteristic causes</w:t>
      </w:r>
      <w:r>
        <w:rPr>
          <w:rFonts w:ascii="Franklin Gothic Book" w:hAnsi="Franklin Gothic Book"/>
          <w:b/>
          <w:sz w:val="24"/>
          <w:szCs w:val="24"/>
        </w:rPr>
        <w:t xml:space="preserve"> </w:t>
      </w:r>
      <w:r w:rsidRPr="00AC7B7F">
        <w:rPr>
          <w:rFonts w:ascii="Franklin Gothic Book" w:hAnsi="Franklin Gothic Book"/>
          <w:b/>
          <w:sz w:val="24"/>
          <w:szCs w:val="24"/>
        </w:rPr>
        <w:t>the light rays to be continually refocused by refraction in the core. A</w:t>
      </w:r>
      <w:r>
        <w:rPr>
          <w:rFonts w:ascii="Franklin Gothic Book" w:hAnsi="Franklin Gothic Book"/>
          <w:b/>
          <w:sz w:val="24"/>
          <w:szCs w:val="24"/>
        </w:rPr>
        <w:t xml:space="preserve"> </w:t>
      </w:r>
      <w:r w:rsidRPr="00AC7B7F">
        <w:rPr>
          <w:rFonts w:ascii="Franklin Gothic Book" w:hAnsi="Franklin Gothic Book"/>
          <w:b/>
          <w:sz w:val="24"/>
          <w:szCs w:val="24"/>
        </w:rPr>
        <w:t>fiber type wherein the core refractive index decreases almost parabolically</w:t>
      </w:r>
      <w:r>
        <w:rPr>
          <w:rFonts w:ascii="Franklin Gothic Book" w:hAnsi="Franklin Gothic Book"/>
          <w:b/>
          <w:sz w:val="24"/>
          <w:szCs w:val="24"/>
        </w:rPr>
        <w:t xml:space="preserve"> </w:t>
      </w:r>
      <w:r w:rsidRPr="00AC7B7F">
        <w:rPr>
          <w:rFonts w:ascii="Franklin Gothic Book" w:hAnsi="Franklin Gothic Book"/>
          <w:b/>
          <w:sz w:val="24"/>
          <w:szCs w:val="24"/>
        </w:rPr>
        <w:t>radially outward toward the cladding. This type of fiver combines</w:t>
      </w:r>
      <w:r>
        <w:rPr>
          <w:rFonts w:ascii="Franklin Gothic Book" w:hAnsi="Franklin Gothic Book"/>
          <w:b/>
          <w:sz w:val="24"/>
          <w:szCs w:val="24"/>
        </w:rPr>
        <w:t xml:space="preserve"> </w:t>
      </w:r>
      <w:r w:rsidRPr="00AC7B7F">
        <w:rPr>
          <w:rFonts w:ascii="Franklin Gothic Book" w:hAnsi="Franklin Gothic Book"/>
          <w:b/>
          <w:sz w:val="24"/>
          <w:szCs w:val="24"/>
        </w:rPr>
        <w:t>high-bandwidth capacity with moderately high coupling efficiency.</w:t>
      </w:r>
      <w:r>
        <w:rPr>
          <w:rFonts w:ascii="Franklin Gothic Book" w:hAnsi="Franklin Gothic Book"/>
          <w:b/>
          <w:sz w:val="24"/>
          <w:szCs w:val="24"/>
        </w:rPr>
        <w:t xml:space="preserve"> </w:t>
      </w:r>
      <w:sdt>
        <w:sdtPr>
          <w:rPr>
            <w:rFonts w:ascii="Franklin Gothic Book" w:hAnsi="Franklin Gothic Book"/>
            <w:b/>
            <w:sz w:val="24"/>
            <w:szCs w:val="24"/>
          </w:rPr>
          <w:id w:val="386431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A166D" w:rsidRDefault="005A166D" w:rsidP="004D421C">
      <w:pPr>
        <w:spacing w:after="0"/>
        <w:ind w:left="0"/>
        <w:jc w:val="center"/>
        <w:rPr>
          <w:rFonts w:ascii="Franklin Gothic Book" w:hAnsi="Franklin Gothic Book"/>
          <w:sz w:val="24"/>
          <w:szCs w:val="24"/>
        </w:rPr>
      </w:pPr>
      <w:r>
        <w:rPr>
          <w:noProof/>
          <w:lang w:bidi="ar-SA"/>
        </w:rPr>
        <w:drawing>
          <wp:inline distT="0" distB="0" distL="0" distR="0" wp14:anchorId="7B0E0639" wp14:editId="6411BF93">
            <wp:extent cx="2857500" cy="809625"/>
            <wp:effectExtent l="19050" t="0" r="0" b="0"/>
            <wp:docPr id="349" name="Picture 44" descr="C:\Users\cyoung\Desktop\Glossary of Terms\Drawings_Diagrams\Graded_Index_Fiber_mm-graded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young\Desktop\Glossary of Terms\Drawings_Diagrams\Graded_Index_Fiber_mm-gradedindex.gif"/>
                    <pic:cNvPicPr>
                      <a:picLocks noChangeAspect="1" noChangeArrowheads="1"/>
                    </pic:cNvPicPr>
                  </pic:nvPicPr>
                  <pic:blipFill>
                    <a:blip r:embed="rId413" cstate="print"/>
                    <a:srcRect/>
                    <a:stretch>
                      <a:fillRect/>
                    </a:stretch>
                  </pic:blipFill>
                  <pic:spPr bwMode="auto">
                    <a:xfrm>
                      <a:off x="0" y="0"/>
                      <a:ext cx="2857500" cy="809625"/>
                    </a:xfrm>
                    <a:prstGeom prst="rect">
                      <a:avLst/>
                    </a:prstGeom>
                    <a:noFill/>
                    <a:ln w="9525">
                      <a:noFill/>
                      <a:miter lim="800000"/>
                      <a:headEnd/>
                      <a:tailEnd/>
                    </a:ln>
                  </pic:spPr>
                </pic:pic>
              </a:graphicData>
            </a:graphic>
          </wp:inline>
        </w:drawing>
      </w:r>
    </w:p>
    <w:p w:rsidR="005A166D" w:rsidRDefault="005A166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Graded Index Fiber Diagram courtesy of Fiber Optics Info, </w:t>
      </w:r>
      <w:hyperlink r:id="rId414" w:history="1">
        <w:r w:rsidRPr="00B33AD4">
          <w:rPr>
            <w:rStyle w:val="Hyperlink"/>
            <w:rFonts w:ascii="Franklin Gothic Book" w:hAnsi="Franklin Gothic Book"/>
            <w:sz w:val="24"/>
            <w:szCs w:val="24"/>
          </w:rPr>
          <w:t>http://www.fiber-optics.info/fiber_optic_glossary/g</w:t>
        </w:r>
      </w:hyperlink>
    </w:p>
    <w:p w:rsidR="005A166D" w:rsidRPr="005A166D" w:rsidRDefault="005A166D" w:rsidP="004D421C">
      <w:pPr>
        <w:spacing w:after="0"/>
        <w:ind w:left="0"/>
        <w:rPr>
          <w:rFonts w:ascii="Franklin Gothic Book" w:hAnsi="Franklin Gothic Book"/>
          <w:sz w:val="24"/>
          <w:szCs w:val="24"/>
        </w:rPr>
      </w:pPr>
    </w:p>
    <w:p w:rsidR="00AC7B7F" w:rsidRDefault="00AC7B7F" w:rsidP="004D421C">
      <w:pPr>
        <w:spacing w:after="0"/>
        <w:ind w:left="0"/>
        <w:rPr>
          <w:rFonts w:ascii="Franklin Gothic Book" w:hAnsi="Franklin Gothic Book"/>
          <w:b/>
          <w:bCs/>
          <w:sz w:val="24"/>
          <w:szCs w:val="24"/>
        </w:rPr>
      </w:pPr>
      <w:bookmarkStart w:id="964" w:name="Grainy_Picture"/>
      <w:bookmarkEnd w:id="964"/>
      <w:r w:rsidRPr="00AC7B7F">
        <w:rPr>
          <w:rFonts w:ascii="Franklin Gothic Book" w:hAnsi="Franklin Gothic Book"/>
          <w:b/>
          <w:bCs/>
          <w:sz w:val="24"/>
          <w:szCs w:val="24"/>
        </w:rPr>
        <w:t xml:space="preserve">Grainy Picture </w:t>
      </w:r>
    </w:p>
    <w:p w:rsidR="00AC7B7F" w:rsidRDefault="00AC7B7F" w:rsidP="004D421C">
      <w:pPr>
        <w:ind w:left="0"/>
        <w:rPr>
          <w:rFonts w:ascii="Franklin Gothic Book" w:hAnsi="Franklin Gothic Book"/>
          <w:b/>
          <w:sz w:val="24"/>
          <w:szCs w:val="24"/>
        </w:rPr>
      </w:pPr>
      <w:r w:rsidRPr="00AC7B7F">
        <w:rPr>
          <w:rFonts w:ascii="Franklin Gothic Book" w:hAnsi="Franklin Gothic Book"/>
          <w:b/>
          <w:sz w:val="24"/>
          <w:szCs w:val="24"/>
        </w:rPr>
        <w:t>A poor picture condition, usually the result of weak signal</w:t>
      </w:r>
      <w:r>
        <w:rPr>
          <w:rFonts w:ascii="Franklin Gothic Book" w:hAnsi="Franklin Gothic Book"/>
          <w:b/>
          <w:sz w:val="24"/>
          <w:szCs w:val="24"/>
        </w:rPr>
        <w:t xml:space="preserve"> </w:t>
      </w:r>
      <w:r w:rsidRPr="00AC7B7F">
        <w:rPr>
          <w:rFonts w:ascii="Franklin Gothic Book" w:hAnsi="Franklin Gothic Book"/>
          <w:b/>
          <w:sz w:val="24"/>
          <w:szCs w:val="24"/>
        </w:rPr>
        <w:t>strength and a uniform distribution of noise, appearing as spots or</w:t>
      </w:r>
      <w:r>
        <w:rPr>
          <w:rFonts w:ascii="Franklin Gothic Book" w:hAnsi="Franklin Gothic Book"/>
          <w:b/>
          <w:sz w:val="24"/>
          <w:szCs w:val="24"/>
        </w:rPr>
        <w:t xml:space="preserve"> </w:t>
      </w:r>
      <w:r w:rsidRPr="00AC7B7F">
        <w:rPr>
          <w:rFonts w:ascii="Franklin Gothic Book" w:hAnsi="Franklin Gothic Book"/>
          <w:b/>
          <w:sz w:val="24"/>
          <w:szCs w:val="24"/>
        </w:rPr>
        <w:t>streaks throughout the picture.</w:t>
      </w:r>
      <w:r>
        <w:rPr>
          <w:rFonts w:ascii="Franklin Gothic Book" w:hAnsi="Franklin Gothic Book"/>
          <w:b/>
          <w:sz w:val="24"/>
          <w:szCs w:val="24"/>
        </w:rPr>
        <w:t xml:space="preserve"> </w:t>
      </w:r>
      <w:sdt>
        <w:sdtPr>
          <w:rPr>
            <w:rFonts w:ascii="Franklin Gothic Book" w:hAnsi="Franklin Gothic Book"/>
            <w:b/>
            <w:sz w:val="24"/>
            <w:szCs w:val="24"/>
          </w:rPr>
          <w:id w:val="386431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6757" w:rsidRDefault="00476757" w:rsidP="004D421C">
      <w:pPr>
        <w:ind w:left="0"/>
        <w:rPr>
          <w:rFonts w:ascii="Franklin Gothic Book" w:hAnsi="Franklin Gothic Book"/>
          <w:b/>
          <w:sz w:val="24"/>
          <w:szCs w:val="24"/>
        </w:rPr>
      </w:pPr>
      <w:bookmarkStart w:id="965" w:name="Grandfathering"/>
      <w:bookmarkEnd w:id="965"/>
      <w:r w:rsidRPr="00676AF2">
        <w:rPr>
          <w:rFonts w:ascii="Franklin Gothic Book" w:hAnsi="Franklin Gothic Book"/>
          <w:b/>
          <w:sz w:val="24"/>
          <w:szCs w:val="24"/>
        </w:rPr>
        <w:t>Grandfathering</w:t>
      </w:r>
      <w:r w:rsidRPr="00676AF2">
        <w:rPr>
          <w:rFonts w:ascii="Franklin Gothic Book" w:hAnsi="Franklin Gothic Book"/>
          <w:b/>
          <w:sz w:val="24"/>
          <w:szCs w:val="24"/>
        </w:rPr>
        <w:br/>
        <w:t>Exempting cable systems from the federal rules because 1) they were in existence or operation before the rules, or 2) substantial investments were made in the system construction before the rules. Grandfathering applies to signal carriage, access channels</w:t>
      </w:r>
      <w:r>
        <w:rPr>
          <w:rFonts w:ascii="Franklin Gothic Book" w:hAnsi="Franklin Gothic Book"/>
          <w:b/>
          <w:sz w:val="24"/>
          <w:szCs w:val="24"/>
        </w:rPr>
        <w:t xml:space="preserve"> and the certification process.</w:t>
      </w:r>
    </w:p>
    <w:p w:rsidR="00617A66" w:rsidRDefault="00617A66" w:rsidP="004D421C">
      <w:pPr>
        <w:spacing w:after="0"/>
        <w:ind w:left="0"/>
        <w:rPr>
          <w:rFonts w:ascii="Franklin Gothic Book" w:hAnsi="Franklin Gothic Book"/>
          <w:b/>
          <w:sz w:val="24"/>
          <w:szCs w:val="24"/>
        </w:rPr>
      </w:pPr>
      <w:bookmarkStart w:id="966" w:name="Gregorian"/>
      <w:bookmarkEnd w:id="966"/>
      <w:r w:rsidRPr="00617A66">
        <w:rPr>
          <w:rFonts w:ascii="Franklin Gothic Book" w:hAnsi="Franklin Gothic Book"/>
          <w:b/>
          <w:sz w:val="24"/>
          <w:szCs w:val="24"/>
        </w:rPr>
        <w:lastRenderedPageBreak/>
        <w:t xml:space="preserve">Gregorian </w:t>
      </w:r>
    </w:p>
    <w:p w:rsidR="00617A66" w:rsidRDefault="00617A66" w:rsidP="004D421C">
      <w:pPr>
        <w:spacing w:after="0"/>
        <w:ind w:left="0"/>
        <w:rPr>
          <w:rFonts w:ascii="Franklin Gothic Book" w:hAnsi="Franklin Gothic Book"/>
          <w:b/>
          <w:sz w:val="24"/>
          <w:szCs w:val="24"/>
        </w:rPr>
      </w:pPr>
      <w:r w:rsidRPr="00617A66">
        <w:rPr>
          <w:rFonts w:ascii="Franklin Gothic Book" w:hAnsi="Franklin Gothic Book"/>
          <w:b/>
          <w:sz w:val="24"/>
          <w:szCs w:val="24"/>
        </w:rPr>
        <w:t>Dual-reflector antenna system employing a paraboloidal main reflector and a concave ellipsoidal subreflector.</w:t>
      </w:r>
      <w:r>
        <w:rPr>
          <w:rFonts w:ascii="Franklin Gothic Book" w:hAnsi="Franklin Gothic Book"/>
          <w:b/>
          <w:sz w:val="24"/>
          <w:szCs w:val="24"/>
        </w:rPr>
        <w:t xml:space="preserve">  </w:t>
      </w:r>
      <w:sdt>
        <w:sdtPr>
          <w:rPr>
            <w:rFonts w:ascii="Franklin Gothic Book" w:hAnsi="Franklin Gothic Book"/>
            <w:b/>
            <w:sz w:val="24"/>
            <w:szCs w:val="24"/>
          </w:rPr>
          <w:id w:val="156009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17A6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17A66" w:rsidRDefault="00617A66" w:rsidP="004D421C">
      <w:pPr>
        <w:spacing w:after="0"/>
        <w:ind w:left="0"/>
        <w:rPr>
          <w:rFonts w:ascii="Franklin Gothic Book" w:hAnsi="Franklin Gothic Book"/>
          <w:b/>
          <w:sz w:val="24"/>
          <w:szCs w:val="24"/>
        </w:rPr>
      </w:pPr>
    </w:p>
    <w:p w:rsidR="005A166D" w:rsidRDefault="005A166D" w:rsidP="004D421C">
      <w:pPr>
        <w:spacing w:after="0"/>
        <w:ind w:left="0"/>
        <w:rPr>
          <w:rFonts w:ascii="Franklin Gothic Book" w:hAnsi="Franklin Gothic Book"/>
          <w:b/>
          <w:bCs/>
          <w:sz w:val="24"/>
          <w:szCs w:val="24"/>
        </w:rPr>
      </w:pPr>
      <w:bookmarkStart w:id="967" w:name="Ground"/>
      <w:bookmarkStart w:id="968" w:name="GRIN_Gradient_Index"/>
      <w:bookmarkEnd w:id="967"/>
      <w:bookmarkEnd w:id="968"/>
      <w:r>
        <w:rPr>
          <w:rFonts w:ascii="Franklin Gothic Book" w:hAnsi="Franklin Gothic Book"/>
          <w:b/>
          <w:bCs/>
          <w:sz w:val="24"/>
          <w:szCs w:val="24"/>
        </w:rPr>
        <w:t>GRIN</w:t>
      </w:r>
    </w:p>
    <w:p w:rsidR="005A166D" w:rsidRPr="005A166D" w:rsidRDefault="005A166D" w:rsidP="004D421C">
      <w:pPr>
        <w:spacing w:after="0"/>
        <w:ind w:left="0"/>
        <w:rPr>
          <w:rFonts w:ascii="Franklin Gothic Book" w:hAnsi="Franklin Gothic Book"/>
          <w:b/>
          <w:bCs/>
          <w:sz w:val="24"/>
          <w:szCs w:val="24"/>
        </w:rPr>
      </w:pPr>
      <w:r>
        <w:rPr>
          <w:rFonts w:ascii="Franklin Gothic Book" w:hAnsi="Franklin Gothic Book"/>
          <w:b/>
          <w:bCs/>
          <w:sz w:val="24"/>
          <w:szCs w:val="24"/>
        </w:rPr>
        <w:t>Gradient Index; g</w:t>
      </w:r>
      <w:r w:rsidRPr="005A166D">
        <w:rPr>
          <w:rFonts w:ascii="Franklin Gothic Book" w:hAnsi="Franklin Gothic Book"/>
          <w:b/>
          <w:bCs/>
          <w:sz w:val="24"/>
          <w:szCs w:val="24"/>
        </w:rPr>
        <w:t xml:space="preserve">enerally refers to the </w:t>
      </w:r>
      <w:r w:rsidR="00EE39F4">
        <w:rPr>
          <w:rFonts w:ascii="Franklin Gothic Book" w:hAnsi="Franklin Gothic Book"/>
          <w:b/>
          <w:bCs/>
          <w:sz w:val="24"/>
          <w:szCs w:val="24"/>
        </w:rPr>
        <w:t>“</w:t>
      </w:r>
      <w:r w:rsidR="0078566E">
        <w:rPr>
          <w:rFonts w:ascii="Franklin Gothic Book" w:hAnsi="Franklin Gothic Book"/>
          <w:b/>
          <w:bCs/>
          <w:sz w:val="24"/>
          <w:szCs w:val="24"/>
        </w:rPr>
        <w:t>self-focusing</w:t>
      </w:r>
      <w:r w:rsidR="00EE39F4">
        <w:rPr>
          <w:rFonts w:ascii="Franklin Gothic Book" w:hAnsi="Franklin Gothic Book"/>
          <w:b/>
          <w:bCs/>
          <w:sz w:val="24"/>
          <w:szCs w:val="24"/>
        </w:rPr>
        <w:t xml:space="preserve">” </w:t>
      </w:r>
      <w:r w:rsidRPr="005A166D">
        <w:rPr>
          <w:rFonts w:ascii="Franklin Gothic Book" w:hAnsi="Franklin Gothic Book"/>
          <w:b/>
          <w:bCs/>
          <w:sz w:val="24"/>
          <w:szCs w:val="24"/>
        </w:rPr>
        <w:t>SELFOC lens often used in fiber optics.</w:t>
      </w:r>
      <w:r>
        <w:rPr>
          <w:rFonts w:ascii="Franklin Gothic Book" w:hAnsi="Franklin Gothic Book"/>
          <w:b/>
          <w:bCs/>
          <w:sz w:val="24"/>
          <w:szCs w:val="24"/>
        </w:rPr>
        <w:t xml:space="preserve"> </w:t>
      </w:r>
      <w:sdt>
        <w:sdtPr>
          <w:rPr>
            <w:rFonts w:ascii="Franklin Gothic Book" w:hAnsi="Franklin Gothic Book"/>
            <w:b/>
            <w:bCs/>
            <w:sz w:val="24"/>
            <w:szCs w:val="24"/>
          </w:rPr>
          <w:id w:val="53119092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A166D">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A166D" w:rsidRDefault="005A166D" w:rsidP="004D421C">
      <w:pPr>
        <w:spacing w:after="0"/>
        <w:ind w:left="0"/>
        <w:rPr>
          <w:rFonts w:ascii="Franklin Gothic Book" w:hAnsi="Franklin Gothic Book"/>
          <w:b/>
          <w:bCs/>
          <w:sz w:val="24"/>
          <w:szCs w:val="24"/>
        </w:rPr>
      </w:pPr>
      <w:r w:rsidRPr="005A166D">
        <w:rPr>
          <w:rFonts w:ascii="Franklin Gothic Book" w:hAnsi="Franklin Gothic Book"/>
          <w:b/>
          <w:bCs/>
          <w:sz w:val="24"/>
          <w:szCs w:val="24"/>
        </w:rPr>
        <w:t xml:space="preserve"> </w:t>
      </w:r>
    </w:p>
    <w:p w:rsidR="00AC7B7F" w:rsidRDefault="00AC7B7F" w:rsidP="004D421C">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Ground </w:t>
      </w:r>
    </w:p>
    <w:p w:rsidR="00AC7B7F" w:rsidRDefault="00AC7B7F" w:rsidP="004D421C">
      <w:pPr>
        <w:spacing w:after="0"/>
        <w:ind w:left="0"/>
        <w:rPr>
          <w:rFonts w:ascii="Franklin Gothic Book" w:hAnsi="Franklin Gothic Book"/>
          <w:b/>
          <w:sz w:val="24"/>
          <w:szCs w:val="24"/>
        </w:rPr>
      </w:pPr>
      <w:r w:rsidRPr="00AC7B7F">
        <w:rPr>
          <w:rFonts w:ascii="Franklin Gothic Book" w:hAnsi="Franklin Gothic Book"/>
          <w:b/>
          <w:sz w:val="24"/>
          <w:szCs w:val="24"/>
        </w:rPr>
        <w:t>An electrical connection to the earth. Also a common return to</w:t>
      </w:r>
      <w:r>
        <w:rPr>
          <w:rFonts w:ascii="Franklin Gothic Book" w:hAnsi="Franklin Gothic Book"/>
          <w:b/>
          <w:sz w:val="24"/>
          <w:szCs w:val="24"/>
        </w:rPr>
        <w:t xml:space="preserve"> </w:t>
      </w:r>
      <w:r w:rsidRPr="00AC7B7F">
        <w:rPr>
          <w:rFonts w:ascii="Franklin Gothic Book" w:hAnsi="Franklin Gothic Book"/>
          <w:b/>
          <w:sz w:val="24"/>
          <w:szCs w:val="24"/>
        </w:rPr>
        <w:t>a point of zero potential, such as the metal chassis in radio equipment.</w:t>
      </w:r>
      <w:r>
        <w:rPr>
          <w:rFonts w:ascii="Franklin Gothic Book" w:hAnsi="Franklin Gothic Book"/>
          <w:b/>
          <w:sz w:val="24"/>
          <w:szCs w:val="24"/>
        </w:rPr>
        <w:t xml:space="preserve"> </w:t>
      </w:r>
      <w:sdt>
        <w:sdtPr>
          <w:rPr>
            <w:rFonts w:ascii="Franklin Gothic Book" w:hAnsi="Franklin Gothic Book"/>
            <w:b/>
            <w:sz w:val="24"/>
            <w:szCs w:val="24"/>
          </w:rPr>
          <w:id w:val="386431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17A66" w:rsidRPr="00AC7B7F" w:rsidRDefault="00617A66" w:rsidP="004D421C">
      <w:pPr>
        <w:spacing w:after="0"/>
        <w:ind w:left="0"/>
        <w:rPr>
          <w:rFonts w:ascii="Franklin Gothic Book" w:hAnsi="Franklin Gothic Book"/>
          <w:b/>
          <w:sz w:val="24"/>
          <w:szCs w:val="24"/>
        </w:rPr>
      </w:pPr>
    </w:p>
    <w:p w:rsidR="00AC7B7F" w:rsidRDefault="00AC7B7F" w:rsidP="004D421C">
      <w:pPr>
        <w:spacing w:after="0"/>
        <w:ind w:left="0"/>
        <w:rPr>
          <w:rFonts w:ascii="Franklin Gothic Book" w:hAnsi="Franklin Gothic Book"/>
          <w:b/>
          <w:bCs/>
          <w:sz w:val="24"/>
          <w:szCs w:val="24"/>
        </w:rPr>
      </w:pPr>
      <w:bookmarkStart w:id="969" w:name="Ground_Noise"/>
      <w:bookmarkEnd w:id="969"/>
      <w:r w:rsidRPr="00AC7B7F">
        <w:rPr>
          <w:rFonts w:ascii="Franklin Gothic Book" w:hAnsi="Franklin Gothic Book"/>
          <w:b/>
          <w:bCs/>
          <w:sz w:val="24"/>
          <w:szCs w:val="24"/>
        </w:rPr>
        <w:t xml:space="preserve">Ground Noise </w:t>
      </w:r>
    </w:p>
    <w:p w:rsidR="00AC7B7F" w:rsidRDefault="00AC7B7F" w:rsidP="004D421C">
      <w:pPr>
        <w:ind w:left="0"/>
        <w:rPr>
          <w:rFonts w:ascii="Franklin Gothic Book" w:hAnsi="Franklin Gothic Book"/>
          <w:b/>
          <w:sz w:val="24"/>
          <w:szCs w:val="24"/>
        </w:rPr>
      </w:pPr>
      <w:r w:rsidRPr="00AC7B7F">
        <w:rPr>
          <w:rFonts w:ascii="Franklin Gothic Book" w:hAnsi="Franklin Gothic Book"/>
          <w:b/>
          <w:sz w:val="24"/>
          <w:szCs w:val="24"/>
        </w:rPr>
        <w:t>Unwanted microwave signals generated from ground</w:t>
      </w:r>
      <w:r>
        <w:rPr>
          <w:rFonts w:ascii="Franklin Gothic Book" w:hAnsi="Franklin Gothic Book"/>
          <w:b/>
          <w:sz w:val="24"/>
          <w:szCs w:val="24"/>
        </w:rPr>
        <w:t xml:space="preserve"> and detected by </w:t>
      </w:r>
      <w:r w:rsidRPr="00AC7B7F">
        <w:rPr>
          <w:rFonts w:ascii="Franklin Gothic Book" w:hAnsi="Franklin Gothic Book"/>
          <w:b/>
          <w:sz w:val="24"/>
          <w:szCs w:val="24"/>
        </w:rPr>
        <w:t>a dish.</w:t>
      </w:r>
      <w:r>
        <w:rPr>
          <w:rFonts w:ascii="Franklin Gothic Book" w:hAnsi="Franklin Gothic Book"/>
          <w:b/>
          <w:sz w:val="24"/>
          <w:szCs w:val="24"/>
        </w:rPr>
        <w:t xml:space="preserve"> </w:t>
      </w:r>
      <w:sdt>
        <w:sdtPr>
          <w:rPr>
            <w:rFonts w:ascii="Franklin Gothic Book" w:hAnsi="Franklin Gothic Book"/>
            <w:b/>
            <w:sz w:val="24"/>
            <w:szCs w:val="24"/>
          </w:rPr>
          <w:id w:val="386431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6757" w:rsidRPr="00676AF2" w:rsidRDefault="00476757" w:rsidP="004D421C">
      <w:pPr>
        <w:ind w:left="0"/>
        <w:rPr>
          <w:rFonts w:ascii="Franklin Gothic Book" w:hAnsi="Franklin Gothic Book"/>
          <w:b/>
          <w:sz w:val="24"/>
          <w:szCs w:val="24"/>
        </w:rPr>
      </w:pPr>
      <w:r w:rsidRPr="00676AF2">
        <w:rPr>
          <w:rFonts w:ascii="Franklin Gothic Book" w:hAnsi="Franklin Gothic Book"/>
          <w:b/>
          <w:sz w:val="24"/>
          <w:szCs w:val="24"/>
        </w:rPr>
        <w:t>Ground Communication Equipment</w:t>
      </w:r>
      <w:r w:rsidRPr="00676AF2">
        <w:rPr>
          <w:rFonts w:ascii="Franklin Gothic Book" w:hAnsi="Franklin Gothic Book"/>
          <w:b/>
          <w:sz w:val="24"/>
          <w:szCs w:val="24"/>
        </w:rPr>
        <w:br/>
        <w:t>Satellite earth station electronic equipment.</w:t>
      </w:r>
    </w:p>
    <w:p w:rsidR="00784CBA" w:rsidRDefault="00476757" w:rsidP="004D421C">
      <w:pPr>
        <w:spacing w:after="0"/>
        <w:ind w:left="0"/>
        <w:rPr>
          <w:rFonts w:ascii="Franklin Gothic Book" w:hAnsi="Franklin Gothic Book"/>
          <w:b/>
          <w:bCs/>
          <w:sz w:val="24"/>
          <w:szCs w:val="24"/>
        </w:rPr>
      </w:pPr>
      <w:bookmarkStart w:id="970" w:name="Group_Delay"/>
      <w:bookmarkEnd w:id="970"/>
      <w:r w:rsidRPr="00676AF2">
        <w:rPr>
          <w:rFonts w:ascii="Franklin Gothic Book" w:hAnsi="Franklin Gothic Book"/>
          <w:b/>
          <w:sz w:val="24"/>
          <w:szCs w:val="24"/>
        </w:rPr>
        <w:t>Group Delay</w:t>
      </w:r>
      <w:r w:rsidRPr="00676AF2">
        <w:rPr>
          <w:rFonts w:ascii="Franklin Gothic Book" w:hAnsi="Franklin Gothic Book"/>
          <w:b/>
          <w:sz w:val="24"/>
          <w:szCs w:val="24"/>
        </w:rPr>
        <w:br/>
        <w:t>The difference in transmission time between the highest and lowest of several frequencies throu</w:t>
      </w:r>
      <w:r w:rsidR="00346512">
        <w:rPr>
          <w:rFonts w:ascii="Franklin Gothic Book" w:hAnsi="Franklin Gothic Book"/>
          <w:b/>
          <w:sz w:val="24"/>
          <w:szCs w:val="24"/>
        </w:rPr>
        <w:t>gh a device, circuit or system.</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971" w:name="Group_Index"/>
      <w:bookmarkEnd w:id="971"/>
      <w:r w:rsidR="00784CBA">
        <w:rPr>
          <w:rFonts w:ascii="Franklin Gothic Book" w:hAnsi="Franklin Gothic Book"/>
          <w:b/>
          <w:bCs/>
          <w:sz w:val="24"/>
          <w:szCs w:val="24"/>
        </w:rPr>
        <w:t>Group Index</w:t>
      </w:r>
    </w:p>
    <w:p w:rsidR="00784CBA" w:rsidRPr="00784CBA" w:rsidRDefault="00784CBA" w:rsidP="004D421C">
      <w:pPr>
        <w:spacing w:after="0"/>
        <w:ind w:left="0"/>
        <w:rPr>
          <w:rFonts w:ascii="Franklin Gothic Book" w:hAnsi="Franklin Gothic Book"/>
          <w:b/>
          <w:bCs/>
          <w:sz w:val="24"/>
          <w:szCs w:val="24"/>
        </w:rPr>
      </w:pPr>
      <w:r w:rsidRPr="00784CBA">
        <w:rPr>
          <w:rFonts w:ascii="Franklin Gothic Book" w:hAnsi="Franklin Gothic Book"/>
          <w:b/>
          <w:bCs/>
          <w:sz w:val="24"/>
          <w:szCs w:val="24"/>
        </w:rPr>
        <w:t>Also called group refractive index. In fiber optics, for a given mode propagating in a medium of refractive index (n), the group index (N), is the velocity of light in a vacuum (c), divided by the group velocity of the mode.</w:t>
      </w:r>
      <w:r>
        <w:rPr>
          <w:rFonts w:ascii="Franklin Gothic Book" w:hAnsi="Franklin Gothic Book"/>
          <w:b/>
          <w:bCs/>
          <w:sz w:val="24"/>
          <w:szCs w:val="24"/>
        </w:rPr>
        <w:t xml:space="preserve">  </w:t>
      </w:r>
      <w:sdt>
        <w:sdtPr>
          <w:rPr>
            <w:rFonts w:ascii="Franklin Gothic Book" w:hAnsi="Franklin Gothic Book"/>
            <w:b/>
            <w:bCs/>
            <w:sz w:val="24"/>
            <w:szCs w:val="24"/>
          </w:rPr>
          <w:id w:val="5311909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84CBA">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784CBA" w:rsidRPr="008445F9" w:rsidRDefault="00784CBA" w:rsidP="004D421C">
      <w:pPr>
        <w:spacing w:after="0"/>
        <w:ind w:left="0"/>
        <w:rPr>
          <w:rFonts w:ascii="Franklin Gothic Book" w:hAnsi="Franklin Gothic Book"/>
          <w:b/>
          <w:bCs/>
          <w:sz w:val="24"/>
          <w:szCs w:val="24"/>
        </w:rPr>
      </w:pPr>
    </w:p>
    <w:p w:rsidR="008F539F" w:rsidRDefault="008F539F" w:rsidP="004D421C">
      <w:pPr>
        <w:spacing w:after="0"/>
        <w:ind w:left="0"/>
        <w:rPr>
          <w:rFonts w:ascii="Franklin Gothic Book" w:hAnsi="Franklin Gothic Book"/>
          <w:b/>
          <w:bCs/>
          <w:sz w:val="24"/>
          <w:szCs w:val="24"/>
        </w:rPr>
      </w:pPr>
      <w:bookmarkStart w:id="972" w:name="Group_Velocity"/>
      <w:bookmarkEnd w:id="972"/>
      <w:r>
        <w:rPr>
          <w:rFonts w:ascii="Franklin Gothic Book" w:hAnsi="Franklin Gothic Book"/>
          <w:b/>
          <w:bCs/>
          <w:sz w:val="24"/>
          <w:szCs w:val="24"/>
        </w:rPr>
        <w:t>Group Velocity</w:t>
      </w:r>
    </w:p>
    <w:p w:rsidR="008F539F" w:rsidRPr="008F539F" w:rsidRDefault="008F539F" w:rsidP="004D421C">
      <w:pPr>
        <w:spacing w:after="0"/>
        <w:ind w:left="0"/>
        <w:rPr>
          <w:rFonts w:ascii="Franklin Gothic Book" w:hAnsi="Franklin Gothic Book"/>
          <w:b/>
          <w:bCs/>
          <w:sz w:val="24"/>
          <w:szCs w:val="24"/>
        </w:rPr>
      </w:pPr>
      <w:r w:rsidRPr="008F539F">
        <w:rPr>
          <w:rFonts w:ascii="Franklin Gothic Book" w:hAnsi="Franklin Gothic Book"/>
          <w:b/>
          <w:bCs/>
          <w:sz w:val="24"/>
          <w:szCs w:val="24"/>
        </w:rPr>
        <w:t>1) The velocity of propagation of an envelope produced when an electromagnetic wave is modulated by, or mixed with, other waves of different frequencies. 2) For a particular mode, the reciprocal of the rate of change of the phase constant with respect to angular frequency. 3) The velocity of the modulated optical power.</w:t>
      </w:r>
      <w:r>
        <w:rPr>
          <w:rFonts w:ascii="Franklin Gothic Book" w:hAnsi="Franklin Gothic Book"/>
          <w:b/>
          <w:bCs/>
          <w:sz w:val="24"/>
          <w:szCs w:val="24"/>
        </w:rPr>
        <w:t xml:space="preserve"> </w:t>
      </w:r>
      <w:sdt>
        <w:sdtPr>
          <w:rPr>
            <w:rFonts w:ascii="Franklin Gothic Book" w:hAnsi="Franklin Gothic Book"/>
            <w:b/>
            <w:bCs/>
            <w:sz w:val="24"/>
            <w:szCs w:val="24"/>
          </w:rPr>
          <w:id w:val="5311909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8F539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F539F" w:rsidRDefault="008F539F" w:rsidP="004D421C">
      <w:pPr>
        <w:spacing w:after="0"/>
        <w:ind w:left="0"/>
        <w:rPr>
          <w:rFonts w:ascii="Franklin Gothic Book" w:hAnsi="Franklin Gothic Book"/>
          <w:b/>
          <w:bCs/>
          <w:sz w:val="24"/>
          <w:szCs w:val="24"/>
        </w:rPr>
      </w:pPr>
      <w:r w:rsidRPr="008F539F">
        <w:rPr>
          <w:rFonts w:ascii="Franklin Gothic Book" w:hAnsi="Franklin Gothic Book"/>
          <w:b/>
          <w:bCs/>
          <w:sz w:val="24"/>
          <w:szCs w:val="24"/>
        </w:rPr>
        <w:t xml:space="preserve"> </w:t>
      </w:r>
    </w:p>
    <w:p w:rsidR="00476757" w:rsidRDefault="008445F9" w:rsidP="004D421C">
      <w:pPr>
        <w:spacing w:after="0"/>
        <w:ind w:left="0"/>
        <w:rPr>
          <w:rFonts w:ascii="Franklin Gothic Book" w:hAnsi="Franklin Gothic Book"/>
          <w:b/>
          <w:sz w:val="24"/>
          <w:szCs w:val="24"/>
        </w:rPr>
      </w:pPr>
      <w:bookmarkStart w:id="973" w:name="GSD_Guaranteed_Service_Domain"/>
      <w:bookmarkEnd w:id="973"/>
      <w:r w:rsidRPr="008445F9">
        <w:rPr>
          <w:rFonts w:ascii="Franklin Gothic Book" w:hAnsi="Franklin Gothic Book"/>
          <w:b/>
          <w:bCs/>
          <w:sz w:val="24"/>
          <w:szCs w:val="24"/>
        </w:rPr>
        <w:t>GSD</w:t>
      </w:r>
      <w:r w:rsidRPr="008445F9">
        <w:rPr>
          <w:rFonts w:ascii="Franklin Gothic Book" w:hAnsi="Franklin Gothic Book"/>
          <w:b/>
          <w:sz w:val="24"/>
          <w:szCs w:val="24"/>
        </w:rPr>
        <w:br/>
        <w:t>Guaranteed Service Domain</w:t>
      </w:r>
      <w:r w:rsidRPr="008445F9">
        <w:rPr>
          <w:rFonts w:ascii="Franklin Gothic Book" w:hAnsi="Franklin Gothic Book"/>
          <w:b/>
          <w:sz w:val="24"/>
          <w:szCs w:val="24"/>
        </w:rPr>
        <w:br/>
      </w:r>
      <w:r w:rsidRPr="008445F9">
        <w:rPr>
          <w:rFonts w:ascii="Franklin Gothic Book" w:hAnsi="Franklin Gothic Book"/>
          <w:b/>
          <w:sz w:val="24"/>
          <w:szCs w:val="24"/>
        </w:rPr>
        <w:br/>
      </w:r>
      <w:bookmarkStart w:id="974" w:name="GSM_Global_System_for_Mobility"/>
      <w:bookmarkEnd w:id="974"/>
      <w:r w:rsidRPr="008445F9">
        <w:rPr>
          <w:rFonts w:ascii="Franklin Gothic Book" w:hAnsi="Franklin Gothic Book"/>
          <w:b/>
          <w:bCs/>
          <w:sz w:val="24"/>
          <w:szCs w:val="24"/>
        </w:rPr>
        <w:t>GSM</w:t>
      </w:r>
      <w:r w:rsidRPr="008445F9">
        <w:rPr>
          <w:rFonts w:ascii="Franklin Gothic Book" w:hAnsi="Franklin Gothic Book"/>
          <w:b/>
          <w:sz w:val="24"/>
          <w:szCs w:val="24"/>
        </w:rPr>
        <w:br/>
        <w:t>Global System for Mobility</w:t>
      </w:r>
    </w:p>
    <w:p w:rsidR="00784CBA" w:rsidRDefault="00784CBA" w:rsidP="004D421C">
      <w:pPr>
        <w:spacing w:after="0"/>
        <w:ind w:left="0"/>
        <w:rPr>
          <w:rFonts w:ascii="Franklin Gothic Book" w:hAnsi="Franklin Gothic Book"/>
          <w:b/>
          <w:sz w:val="24"/>
          <w:szCs w:val="24"/>
        </w:rPr>
      </w:pPr>
    </w:p>
    <w:p w:rsidR="00346512" w:rsidRDefault="008445F9" w:rsidP="004D421C">
      <w:pPr>
        <w:ind w:left="0"/>
        <w:rPr>
          <w:rFonts w:ascii="Franklin Gothic Book" w:hAnsi="Franklin Gothic Book"/>
          <w:b/>
          <w:sz w:val="24"/>
          <w:szCs w:val="24"/>
        </w:rPr>
      </w:pPr>
      <w:bookmarkStart w:id="975" w:name="GTT_Global_Title_Translation"/>
      <w:bookmarkEnd w:id="975"/>
      <w:r w:rsidRPr="008445F9">
        <w:rPr>
          <w:rFonts w:ascii="Franklin Gothic Book" w:hAnsi="Franklin Gothic Book"/>
          <w:b/>
          <w:bCs/>
          <w:sz w:val="24"/>
          <w:szCs w:val="24"/>
        </w:rPr>
        <w:lastRenderedPageBreak/>
        <w:t>GTT</w:t>
      </w:r>
      <w:r w:rsidRPr="008445F9">
        <w:rPr>
          <w:rFonts w:ascii="Franklin Gothic Book" w:hAnsi="Franklin Gothic Book"/>
          <w:b/>
          <w:sz w:val="24"/>
          <w:szCs w:val="24"/>
        </w:rPr>
        <w:br/>
        <w:t>Global Title Translation</w:t>
      </w:r>
    </w:p>
    <w:p w:rsidR="00346512" w:rsidRDefault="00346512" w:rsidP="004D421C">
      <w:pPr>
        <w:ind w:left="0"/>
        <w:rPr>
          <w:rFonts w:ascii="Franklin Gothic Book" w:hAnsi="Franklin Gothic Book"/>
          <w:b/>
          <w:sz w:val="24"/>
          <w:szCs w:val="24"/>
        </w:rPr>
      </w:pPr>
      <w:bookmarkStart w:id="976" w:name="Guard_Band"/>
      <w:bookmarkEnd w:id="976"/>
      <w:r w:rsidRPr="00676AF2">
        <w:rPr>
          <w:rFonts w:ascii="Franklin Gothic Book" w:hAnsi="Franklin Gothic Book"/>
          <w:b/>
          <w:sz w:val="24"/>
          <w:szCs w:val="24"/>
        </w:rPr>
        <w:t>Guard Band</w:t>
      </w:r>
      <w:r w:rsidRPr="00676AF2">
        <w:rPr>
          <w:rFonts w:ascii="Franklin Gothic Book" w:hAnsi="Franklin Gothic Book"/>
          <w:b/>
          <w:sz w:val="24"/>
          <w:szCs w:val="24"/>
        </w:rPr>
        <w:br/>
        <w:t>Minimum time allocated between bursts in the upstream referenced from the symbol center of the last symbol of a burst to the symbol center of the first symbol of the following burst. The guard band should be at least the duration of five symbols plus the maximum system timing error.</w:t>
      </w:r>
    </w:p>
    <w:p w:rsidR="000D41F0" w:rsidRDefault="000D41F0" w:rsidP="004D421C">
      <w:pPr>
        <w:spacing w:after="0"/>
        <w:ind w:left="0"/>
        <w:rPr>
          <w:rFonts w:ascii="Franklin Gothic Book" w:hAnsi="Franklin Gothic Book"/>
          <w:b/>
          <w:sz w:val="24"/>
          <w:szCs w:val="24"/>
        </w:rPr>
      </w:pPr>
      <w:bookmarkStart w:id="977" w:name="Guard_Channel"/>
      <w:bookmarkEnd w:id="977"/>
      <w:r w:rsidRPr="000D41F0">
        <w:rPr>
          <w:rFonts w:ascii="Franklin Gothic Book" w:hAnsi="Franklin Gothic Book"/>
          <w:b/>
          <w:sz w:val="24"/>
          <w:szCs w:val="24"/>
        </w:rPr>
        <w:t xml:space="preserve">Guard Channel  </w:t>
      </w:r>
    </w:p>
    <w:p w:rsidR="000D41F0" w:rsidRPr="00676AF2" w:rsidRDefault="000D41F0" w:rsidP="004D421C">
      <w:pPr>
        <w:ind w:left="0"/>
        <w:rPr>
          <w:rFonts w:ascii="Franklin Gothic Book" w:hAnsi="Franklin Gothic Book"/>
          <w:b/>
          <w:sz w:val="24"/>
          <w:szCs w:val="24"/>
        </w:rPr>
      </w:pPr>
      <w:r w:rsidRPr="000D41F0">
        <w:rPr>
          <w:rFonts w:ascii="Franklin Gothic Book" w:hAnsi="Franklin Gothic Book"/>
          <w:b/>
          <w:sz w:val="24"/>
          <w:szCs w:val="24"/>
        </w:rPr>
        <w:t xml:space="preserve">Television channels are separated in the frequency spectrum by spacing them several megahertz apart. This unused space serves to prevent the adjacent television channels from interfering with each other.  </w:t>
      </w:r>
      <w:sdt>
        <w:sdtPr>
          <w:rPr>
            <w:rFonts w:ascii="Franklin Gothic Book" w:hAnsi="Franklin Gothic Book"/>
            <w:b/>
            <w:sz w:val="24"/>
            <w:szCs w:val="24"/>
          </w:rPr>
          <w:id w:val="156009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D41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445F9" w:rsidRDefault="00346512" w:rsidP="004D421C">
      <w:pPr>
        <w:ind w:left="0"/>
        <w:rPr>
          <w:rFonts w:ascii="Franklin Gothic Book" w:hAnsi="Franklin Gothic Book"/>
          <w:b/>
          <w:sz w:val="24"/>
          <w:szCs w:val="24"/>
        </w:rPr>
      </w:pPr>
      <w:bookmarkStart w:id="978" w:name="Guard_Time"/>
      <w:bookmarkEnd w:id="978"/>
      <w:r w:rsidRPr="00676AF2">
        <w:rPr>
          <w:rFonts w:ascii="Franklin Gothic Book" w:hAnsi="Franklin Gothic Book"/>
          <w:b/>
          <w:sz w:val="24"/>
          <w:szCs w:val="24"/>
        </w:rPr>
        <w:t>Guard Time</w:t>
      </w:r>
      <w:r w:rsidRPr="00676AF2">
        <w:rPr>
          <w:rFonts w:ascii="Franklin Gothic Book" w:hAnsi="Franklin Gothic Book"/>
          <w:b/>
          <w:sz w:val="24"/>
          <w:szCs w:val="24"/>
        </w:rPr>
        <w:br/>
        <w:t xml:space="preserve">The term guard time is similar to the guard band, except that it is measured from the end of the last symbol of one burst to the beginning of the first symbol of the preamble of an immediately following burst. Thus, the guard time </w:t>
      </w:r>
      <w:r>
        <w:rPr>
          <w:rFonts w:ascii="Franklin Gothic Book" w:hAnsi="Franklin Gothic Book"/>
          <w:b/>
          <w:sz w:val="24"/>
          <w:szCs w:val="24"/>
        </w:rPr>
        <w:t>is equal to the guard band - 1.</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GW</w:t>
      </w:r>
      <w:r w:rsidR="008445F9" w:rsidRPr="008445F9">
        <w:rPr>
          <w:rFonts w:ascii="Franklin Gothic Book" w:hAnsi="Franklin Gothic Book"/>
          <w:b/>
          <w:sz w:val="24"/>
          <w:szCs w:val="24"/>
        </w:rPr>
        <w:br/>
        <w:t>Gateway</w:t>
      </w:r>
    </w:p>
    <w:p w:rsidR="00676AF2" w:rsidRPr="00676AF2" w:rsidRDefault="00676AF2" w:rsidP="004D421C">
      <w:pPr>
        <w:ind w:left="0"/>
        <w:rPr>
          <w:rFonts w:ascii="Franklin Gothic Book" w:hAnsi="Franklin Gothic Book"/>
          <w:b/>
          <w:sz w:val="24"/>
          <w:szCs w:val="24"/>
        </w:rPr>
      </w:pPr>
      <w:r w:rsidRPr="00676AF2">
        <w:rPr>
          <w:rFonts w:ascii="Franklin Gothic Book" w:hAnsi="Franklin Gothic Book"/>
          <w:b/>
          <w:sz w:val="24"/>
          <w:szCs w:val="24"/>
        </w:rPr>
        <w:t> </w:t>
      </w:r>
    </w:p>
    <w:p w:rsidR="008445F9" w:rsidRDefault="008445F9" w:rsidP="004D421C">
      <w:pPr>
        <w:ind w:left="0"/>
        <w:rPr>
          <w:rFonts w:ascii="Franklin Gothic Book" w:hAnsi="Franklin Gothic Book"/>
          <w:b/>
          <w:sz w:val="24"/>
          <w:szCs w:val="24"/>
        </w:rPr>
      </w:pPr>
    </w:p>
    <w:p w:rsidR="008445F9" w:rsidRPr="00346512" w:rsidRDefault="00F25AC2" w:rsidP="004D421C">
      <w:pPr>
        <w:ind w:left="0"/>
        <w:rPr>
          <w:rFonts w:ascii="Franklin Gothic Book" w:hAnsi="Franklin Gothic Book"/>
          <w:b/>
          <w:color w:val="3918FC"/>
          <w:sz w:val="28"/>
          <w:szCs w:val="28"/>
          <w:u w:val="single"/>
        </w:rPr>
      </w:pPr>
      <w:bookmarkStart w:id="979" w:name="H"/>
      <w:bookmarkEnd w:id="979"/>
      <w:r w:rsidRPr="00346512">
        <w:rPr>
          <w:rFonts w:ascii="Franklin Gothic Book" w:hAnsi="Franklin Gothic Book"/>
          <w:b/>
          <w:color w:val="3918FC"/>
          <w:sz w:val="28"/>
          <w:szCs w:val="28"/>
          <w:u w:val="single"/>
        </w:rPr>
        <w:t>H:</w:t>
      </w:r>
    </w:p>
    <w:p w:rsidR="00BC53B6" w:rsidRDefault="00BC53B6" w:rsidP="004D421C">
      <w:pPr>
        <w:spacing w:after="0"/>
        <w:ind w:left="0"/>
        <w:rPr>
          <w:rFonts w:ascii="Franklin Gothic Book" w:hAnsi="Franklin Gothic Book"/>
          <w:b/>
          <w:sz w:val="24"/>
          <w:szCs w:val="24"/>
        </w:rPr>
      </w:pPr>
      <w:r w:rsidRPr="00676AF2">
        <w:rPr>
          <w:rFonts w:ascii="Franklin Gothic Book" w:hAnsi="Franklin Gothic Book"/>
          <w:b/>
          <w:sz w:val="24"/>
          <w:szCs w:val="24"/>
        </w:rPr>
        <w:t>H.323</w:t>
      </w:r>
      <w:r w:rsidRPr="00676AF2">
        <w:rPr>
          <w:rFonts w:ascii="Franklin Gothic Book" w:hAnsi="Franklin Gothic Book"/>
          <w:b/>
          <w:sz w:val="24"/>
          <w:szCs w:val="24"/>
        </w:rPr>
        <w:br/>
        <w:t>An ITU-T standard for transmitting and controlling audio and video information. The H.323 standard requires the use of the H.225/H.245 protocol for communication control between a “gateway” audio/video endpoint and a “gatekeeper” function.</w:t>
      </w:r>
    </w:p>
    <w:p w:rsidR="006B0CD7" w:rsidRPr="00676AF2" w:rsidRDefault="006B0CD7" w:rsidP="004D421C">
      <w:pPr>
        <w:spacing w:after="0"/>
        <w:ind w:left="0"/>
        <w:rPr>
          <w:rFonts w:ascii="Franklin Gothic Book" w:hAnsi="Franklin Gothic Book"/>
          <w:b/>
          <w:sz w:val="24"/>
          <w:szCs w:val="24"/>
        </w:rPr>
      </w:pPr>
    </w:p>
    <w:p w:rsidR="00ED2173" w:rsidRDefault="00ED2173" w:rsidP="004D421C">
      <w:pPr>
        <w:spacing w:after="0"/>
        <w:ind w:left="0"/>
        <w:rPr>
          <w:rFonts w:ascii="Franklin Gothic Book" w:hAnsi="Franklin Gothic Book"/>
          <w:b/>
          <w:bCs/>
          <w:sz w:val="24"/>
          <w:szCs w:val="24"/>
        </w:rPr>
      </w:pPr>
      <w:bookmarkStart w:id="980" w:name="Half_Duplex"/>
      <w:bookmarkEnd w:id="980"/>
      <w:r w:rsidRPr="00ED2173">
        <w:rPr>
          <w:rFonts w:ascii="Franklin Gothic Book" w:hAnsi="Franklin Gothic Book"/>
          <w:b/>
          <w:bCs/>
          <w:sz w:val="24"/>
          <w:szCs w:val="24"/>
        </w:rPr>
        <w:t xml:space="preserve">Half-Duplex </w:t>
      </w:r>
    </w:p>
    <w:p w:rsidR="00ED2173" w:rsidRDefault="00ED2173" w:rsidP="004D421C">
      <w:pPr>
        <w:spacing w:after="0"/>
        <w:ind w:left="0"/>
        <w:rPr>
          <w:rFonts w:ascii="Franklin Gothic Book" w:hAnsi="Franklin Gothic Book"/>
          <w:b/>
          <w:sz w:val="24"/>
          <w:szCs w:val="24"/>
        </w:rPr>
      </w:pPr>
      <w:r w:rsidRPr="00ED2173">
        <w:rPr>
          <w:rFonts w:ascii="Franklin Gothic Book" w:hAnsi="Franklin Gothic Book"/>
          <w:b/>
          <w:sz w:val="24"/>
          <w:szCs w:val="24"/>
        </w:rPr>
        <w:t>Refers to a communications system or equipment capable</w:t>
      </w:r>
      <w:r>
        <w:rPr>
          <w:rFonts w:ascii="Franklin Gothic Book" w:hAnsi="Franklin Gothic Book"/>
          <w:b/>
          <w:sz w:val="24"/>
          <w:szCs w:val="24"/>
        </w:rPr>
        <w:t xml:space="preserve"> </w:t>
      </w:r>
      <w:r w:rsidRPr="00ED2173">
        <w:rPr>
          <w:rFonts w:ascii="Franklin Gothic Book" w:hAnsi="Franklin Gothic Book"/>
          <w:b/>
          <w:sz w:val="24"/>
          <w:szCs w:val="24"/>
        </w:rPr>
        <w:t>of communications in both directions, but in only one direction at a time.</w:t>
      </w:r>
      <w:r>
        <w:rPr>
          <w:rFonts w:ascii="Franklin Gothic Book" w:hAnsi="Franklin Gothic Book"/>
          <w:b/>
          <w:sz w:val="24"/>
          <w:szCs w:val="24"/>
        </w:rPr>
        <w:t xml:space="preserve"> </w:t>
      </w:r>
      <w:sdt>
        <w:sdtPr>
          <w:rPr>
            <w:rFonts w:ascii="Franklin Gothic Book" w:hAnsi="Franklin Gothic Book"/>
            <w:b/>
            <w:sz w:val="24"/>
            <w:szCs w:val="24"/>
          </w:rPr>
          <w:id w:val="11187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21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D41F0" w:rsidRDefault="000D41F0" w:rsidP="004D421C">
      <w:pPr>
        <w:spacing w:after="0"/>
        <w:ind w:left="0"/>
        <w:rPr>
          <w:rFonts w:ascii="Franklin Gothic Book" w:hAnsi="Franklin Gothic Book"/>
          <w:b/>
          <w:sz w:val="24"/>
          <w:szCs w:val="24"/>
        </w:rPr>
      </w:pPr>
    </w:p>
    <w:p w:rsidR="006B0CD7" w:rsidRDefault="006B0CD7" w:rsidP="004D421C">
      <w:pPr>
        <w:spacing w:after="0"/>
        <w:ind w:left="0"/>
        <w:rPr>
          <w:rFonts w:ascii="Franklin Gothic Book" w:hAnsi="Franklin Gothic Book"/>
          <w:b/>
          <w:sz w:val="24"/>
          <w:szCs w:val="24"/>
        </w:rPr>
      </w:pPr>
      <w:bookmarkStart w:id="981" w:name="Half_Duplex_Transmission"/>
      <w:bookmarkEnd w:id="981"/>
      <w:r>
        <w:rPr>
          <w:rFonts w:ascii="Franklin Gothic Book" w:hAnsi="Franklin Gothic Book"/>
          <w:b/>
          <w:sz w:val="24"/>
          <w:szCs w:val="24"/>
        </w:rPr>
        <w:t>Half Duplex Transmission</w:t>
      </w:r>
    </w:p>
    <w:p w:rsidR="006B0CD7" w:rsidRPr="006B0CD7" w:rsidRDefault="006B0CD7" w:rsidP="004D421C">
      <w:pPr>
        <w:spacing w:after="0"/>
        <w:ind w:left="0"/>
        <w:rPr>
          <w:rFonts w:ascii="Franklin Gothic Book" w:hAnsi="Franklin Gothic Book"/>
          <w:b/>
          <w:sz w:val="24"/>
          <w:szCs w:val="24"/>
        </w:rPr>
      </w:pPr>
      <w:r w:rsidRPr="006B0CD7">
        <w:rPr>
          <w:rFonts w:ascii="Franklin Gothic Book" w:hAnsi="Franklin Gothic Book"/>
          <w:b/>
          <w:sz w:val="24"/>
          <w:szCs w:val="24"/>
        </w:rPr>
        <w:t>A bidirectional link that is limited to one-way transfer of data, i.e., data cannot be sent both ways at the same time. Also referred to as simplex transmission.</w:t>
      </w:r>
      <w:r>
        <w:rPr>
          <w:rFonts w:ascii="Franklin Gothic Book" w:hAnsi="Franklin Gothic Book"/>
          <w:b/>
          <w:sz w:val="24"/>
          <w:szCs w:val="24"/>
        </w:rPr>
        <w:t xml:space="preserve">  </w:t>
      </w:r>
      <w:sdt>
        <w:sdtPr>
          <w:rPr>
            <w:rFonts w:ascii="Franklin Gothic Book" w:hAnsi="Franklin Gothic Book"/>
            <w:b/>
            <w:sz w:val="24"/>
            <w:szCs w:val="24"/>
          </w:rPr>
          <w:id w:val="5311909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B0C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B0CD7" w:rsidRPr="000D41F0" w:rsidRDefault="006B0CD7" w:rsidP="004D421C">
      <w:pPr>
        <w:spacing w:after="0"/>
        <w:ind w:left="0"/>
        <w:rPr>
          <w:rFonts w:ascii="Franklin Gothic Book" w:hAnsi="Franklin Gothic Book"/>
          <w:b/>
          <w:sz w:val="24"/>
          <w:szCs w:val="24"/>
        </w:rPr>
      </w:pPr>
    </w:p>
    <w:p w:rsidR="000D41F0" w:rsidRDefault="000D41F0" w:rsidP="004D421C">
      <w:pPr>
        <w:spacing w:after="0"/>
        <w:ind w:left="0"/>
        <w:rPr>
          <w:rFonts w:ascii="Franklin Gothic Book" w:hAnsi="Franklin Gothic Book"/>
          <w:b/>
          <w:sz w:val="24"/>
          <w:szCs w:val="24"/>
        </w:rPr>
      </w:pPr>
      <w:bookmarkStart w:id="982" w:name="Half_Transponder"/>
      <w:bookmarkEnd w:id="982"/>
      <w:r w:rsidRPr="000D41F0">
        <w:rPr>
          <w:rFonts w:ascii="Franklin Gothic Book" w:hAnsi="Franklin Gothic Book"/>
          <w:b/>
          <w:sz w:val="24"/>
          <w:szCs w:val="24"/>
        </w:rPr>
        <w:t xml:space="preserve">Half Transponder  </w:t>
      </w:r>
    </w:p>
    <w:p w:rsidR="000D41F0" w:rsidRDefault="000D41F0" w:rsidP="004D421C">
      <w:pPr>
        <w:spacing w:after="0"/>
        <w:ind w:left="0"/>
        <w:rPr>
          <w:rFonts w:ascii="Franklin Gothic Book" w:hAnsi="Franklin Gothic Book"/>
          <w:b/>
          <w:sz w:val="24"/>
          <w:szCs w:val="24"/>
        </w:rPr>
      </w:pPr>
      <w:r w:rsidRPr="000D41F0">
        <w:rPr>
          <w:rFonts w:ascii="Franklin Gothic Book" w:hAnsi="Franklin Gothic Book"/>
          <w:b/>
          <w:sz w:val="24"/>
          <w:szCs w:val="24"/>
        </w:rPr>
        <w:lastRenderedPageBreak/>
        <w:t>A method of transmitting two TV signals through a single transponder through the reduction of each TV signal's</w:t>
      </w:r>
      <w:r>
        <w:rPr>
          <w:rFonts w:ascii="Franklin Gothic Book" w:hAnsi="Franklin Gothic Book"/>
          <w:b/>
          <w:sz w:val="24"/>
          <w:szCs w:val="24"/>
        </w:rPr>
        <w:t xml:space="preserve"> </w:t>
      </w:r>
      <w:r w:rsidRPr="000D41F0">
        <w:rPr>
          <w:rFonts w:ascii="Franklin Gothic Book" w:hAnsi="Franklin Gothic Book"/>
          <w:b/>
          <w:sz w:val="24"/>
          <w:szCs w:val="24"/>
        </w:rPr>
        <w:t>deviation and power level. Half-transponder TV carriers each operate typically 4 dB to 7 dB below single-carrier</w:t>
      </w:r>
      <w:r>
        <w:rPr>
          <w:rFonts w:ascii="Franklin Gothic Book" w:hAnsi="Franklin Gothic Book"/>
          <w:b/>
          <w:sz w:val="24"/>
          <w:szCs w:val="24"/>
        </w:rPr>
        <w:t xml:space="preserve"> </w:t>
      </w:r>
      <w:r w:rsidRPr="000D41F0">
        <w:rPr>
          <w:rFonts w:ascii="Franklin Gothic Book" w:hAnsi="Franklin Gothic Book"/>
          <w:b/>
          <w:sz w:val="24"/>
          <w:szCs w:val="24"/>
        </w:rPr>
        <w:t xml:space="preserve">saturation power.  </w:t>
      </w:r>
      <w:sdt>
        <w:sdtPr>
          <w:rPr>
            <w:rFonts w:ascii="Franklin Gothic Book" w:hAnsi="Franklin Gothic Book"/>
            <w:b/>
            <w:sz w:val="24"/>
            <w:szCs w:val="24"/>
          </w:rPr>
          <w:id w:val="156009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D41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E295F" w:rsidRPr="00676AF2" w:rsidRDefault="003E295F" w:rsidP="004D421C">
      <w:pPr>
        <w:spacing w:after="0"/>
        <w:ind w:left="0"/>
        <w:rPr>
          <w:rFonts w:ascii="Franklin Gothic Book" w:hAnsi="Franklin Gothic Book"/>
          <w:b/>
          <w:sz w:val="24"/>
          <w:szCs w:val="24"/>
        </w:rPr>
      </w:pPr>
    </w:p>
    <w:p w:rsidR="00BC53B6" w:rsidRDefault="00BC53B6" w:rsidP="004D421C">
      <w:pPr>
        <w:spacing w:after="0"/>
        <w:ind w:left="0"/>
        <w:rPr>
          <w:rFonts w:ascii="Franklin Gothic Book" w:hAnsi="Franklin Gothic Book"/>
          <w:b/>
          <w:sz w:val="24"/>
          <w:szCs w:val="24"/>
        </w:rPr>
      </w:pPr>
      <w:bookmarkStart w:id="983" w:name="Halo"/>
      <w:bookmarkEnd w:id="983"/>
      <w:r w:rsidRPr="00676AF2">
        <w:rPr>
          <w:rFonts w:ascii="Franklin Gothic Book" w:hAnsi="Franklin Gothic Book"/>
          <w:b/>
          <w:sz w:val="24"/>
          <w:szCs w:val="24"/>
        </w:rPr>
        <w:t>Halo</w:t>
      </w:r>
      <w:r w:rsidRPr="00676AF2">
        <w:rPr>
          <w:rFonts w:ascii="Franklin Gothic Book" w:hAnsi="Franklin Gothic Book"/>
          <w:b/>
          <w:sz w:val="24"/>
          <w:szCs w:val="24"/>
        </w:rPr>
        <w:br/>
        <w:t xml:space="preserve">Most commonly, a dark area surrounding an unusually bright object, caused by overloading of the camera tube. </w:t>
      </w:r>
      <w:r w:rsidR="00F76CB7">
        <w:rPr>
          <w:rFonts w:ascii="Franklin Gothic Book" w:hAnsi="Franklin Gothic Book"/>
          <w:b/>
          <w:sz w:val="24"/>
          <w:szCs w:val="24"/>
        </w:rPr>
        <w:t xml:space="preserve"> </w:t>
      </w:r>
      <w:r w:rsidRPr="00676AF2">
        <w:rPr>
          <w:rFonts w:ascii="Franklin Gothic Book" w:hAnsi="Franklin Gothic Book"/>
          <w:b/>
          <w:sz w:val="24"/>
          <w:szCs w:val="24"/>
        </w:rPr>
        <w:t xml:space="preserve">Reflection of studio lights from a piece of jewelry, for example, might cause this effect. </w:t>
      </w:r>
      <w:r w:rsidR="00F76CB7">
        <w:rPr>
          <w:rFonts w:ascii="Franklin Gothic Book" w:hAnsi="Franklin Gothic Book"/>
          <w:b/>
          <w:sz w:val="24"/>
          <w:szCs w:val="24"/>
        </w:rPr>
        <w:t xml:space="preserve"> </w:t>
      </w:r>
      <w:r w:rsidRPr="00676AF2">
        <w:rPr>
          <w:rFonts w:ascii="Franklin Gothic Book" w:hAnsi="Franklin Gothic Book"/>
          <w:b/>
          <w:sz w:val="24"/>
          <w:szCs w:val="24"/>
        </w:rPr>
        <w:t>With certain camera tube operating adjustments, a white area may surround dark objects.</w:t>
      </w:r>
    </w:p>
    <w:p w:rsidR="006B0CD7" w:rsidRDefault="006B0CD7" w:rsidP="004D421C">
      <w:pPr>
        <w:spacing w:after="0"/>
        <w:ind w:left="0"/>
        <w:rPr>
          <w:rFonts w:ascii="Franklin Gothic Book" w:hAnsi="Franklin Gothic Book"/>
          <w:b/>
          <w:sz w:val="24"/>
          <w:szCs w:val="24"/>
        </w:rPr>
      </w:pPr>
    </w:p>
    <w:p w:rsidR="00F76CB7" w:rsidRDefault="00F76CB7" w:rsidP="004D421C">
      <w:pPr>
        <w:spacing w:after="0"/>
        <w:ind w:left="0"/>
        <w:rPr>
          <w:rFonts w:ascii="Franklin Gothic Book" w:hAnsi="Franklin Gothic Book"/>
          <w:b/>
          <w:bCs/>
          <w:sz w:val="24"/>
          <w:szCs w:val="24"/>
        </w:rPr>
      </w:pPr>
      <w:bookmarkStart w:id="984" w:name="Hard_Line_Cable"/>
      <w:bookmarkStart w:id="985" w:name="Hard_clad_Silica_Fiber"/>
      <w:bookmarkEnd w:id="984"/>
      <w:bookmarkEnd w:id="985"/>
      <w:r>
        <w:rPr>
          <w:rFonts w:ascii="Franklin Gothic Book" w:hAnsi="Franklin Gothic Book"/>
          <w:b/>
          <w:bCs/>
          <w:sz w:val="24"/>
          <w:szCs w:val="24"/>
        </w:rPr>
        <w:t>Hard-clad Sil</w:t>
      </w:r>
      <w:r w:rsidR="00427094">
        <w:rPr>
          <w:rFonts w:ascii="Franklin Gothic Book" w:hAnsi="Franklin Gothic Book"/>
          <w:b/>
          <w:bCs/>
          <w:sz w:val="24"/>
          <w:szCs w:val="24"/>
        </w:rPr>
        <w:t>ica F</w:t>
      </w:r>
      <w:r>
        <w:rPr>
          <w:rFonts w:ascii="Franklin Gothic Book" w:hAnsi="Franklin Gothic Book"/>
          <w:b/>
          <w:bCs/>
          <w:sz w:val="24"/>
          <w:szCs w:val="24"/>
        </w:rPr>
        <w:t>iber</w:t>
      </w:r>
    </w:p>
    <w:p w:rsidR="00F76CB7" w:rsidRPr="00F76CB7" w:rsidRDefault="00F76CB7" w:rsidP="004D421C">
      <w:pPr>
        <w:spacing w:after="0"/>
        <w:ind w:left="0"/>
        <w:rPr>
          <w:rFonts w:ascii="Franklin Gothic Book" w:hAnsi="Franklin Gothic Book"/>
          <w:b/>
          <w:bCs/>
          <w:sz w:val="24"/>
          <w:szCs w:val="24"/>
        </w:rPr>
      </w:pPr>
      <w:r w:rsidRPr="00F76CB7">
        <w:rPr>
          <w:rFonts w:ascii="Franklin Gothic Book" w:hAnsi="Franklin Gothic Book"/>
          <w:b/>
          <w:bCs/>
          <w:sz w:val="24"/>
          <w:szCs w:val="24"/>
        </w:rPr>
        <w:t>An optical fiber having a silica core and a hard polymeric plastic cladding intimately bounded to the core.</w:t>
      </w:r>
      <w:r>
        <w:rPr>
          <w:rFonts w:ascii="Franklin Gothic Book" w:hAnsi="Franklin Gothic Book"/>
          <w:b/>
          <w:bCs/>
          <w:sz w:val="24"/>
          <w:szCs w:val="24"/>
        </w:rPr>
        <w:t xml:space="preserve"> </w:t>
      </w:r>
      <w:sdt>
        <w:sdtPr>
          <w:rPr>
            <w:rFonts w:ascii="Franklin Gothic Book" w:hAnsi="Franklin Gothic Book"/>
            <w:b/>
            <w:bCs/>
            <w:sz w:val="24"/>
            <w:szCs w:val="24"/>
          </w:rPr>
          <w:id w:val="5311909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76CB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76CB7" w:rsidRDefault="00F76CB7" w:rsidP="004D421C">
      <w:pPr>
        <w:spacing w:after="0"/>
        <w:ind w:left="0"/>
        <w:rPr>
          <w:rFonts w:ascii="Franklin Gothic Book" w:hAnsi="Franklin Gothic Book"/>
          <w:b/>
          <w:bCs/>
          <w:sz w:val="24"/>
          <w:szCs w:val="24"/>
        </w:rPr>
      </w:pPr>
    </w:p>
    <w:p w:rsidR="00ED2173" w:rsidRDefault="00ED2173" w:rsidP="004D421C">
      <w:pPr>
        <w:spacing w:after="0"/>
        <w:ind w:left="0"/>
        <w:rPr>
          <w:rFonts w:ascii="Franklin Gothic Book" w:hAnsi="Franklin Gothic Book"/>
          <w:b/>
          <w:bCs/>
          <w:sz w:val="24"/>
          <w:szCs w:val="24"/>
        </w:rPr>
      </w:pPr>
      <w:r w:rsidRPr="00ED2173">
        <w:rPr>
          <w:rFonts w:ascii="Franklin Gothic Book" w:hAnsi="Franklin Gothic Book"/>
          <w:b/>
          <w:bCs/>
          <w:sz w:val="24"/>
          <w:szCs w:val="24"/>
        </w:rPr>
        <w:t xml:space="preserve">Hard Line Cable </w:t>
      </w:r>
    </w:p>
    <w:p w:rsidR="00ED2173" w:rsidRDefault="006F7303" w:rsidP="004D421C">
      <w:pPr>
        <w:spacing w:after="0"/>
        <w:ind w:left="0"/>
        <w:rPr>
          <w:rFonts w:ascii="Franklin Gothic Book" w:hAnsi="Franklin Gothic Book"/>
          <w:b/>
          <w:sz w:val="24"/>
          <w:szCs w:val="24"/>
        </w:rPr>
      </w:pPr>
      <w:r>
        <w:rPr>
          <w:rFonts w:ascii="Franklin Gothic Book" w:hAnsi="Franklin Gothic Book"/>
          <w:b/>
          <w:sz w:val="24"/>
          <w:szCs w:val="24"/>
        </w:rPr>
        <w:t>In an all coaxial cable</w:t>
      </w:r>
      <w:r w:rsidR="00ED2173" w:rsidRPr="00ED2173">
        <w:rPr>
          <w:rFonts w:ascii="Franklin Gothic Book" w:hAnsi="Franklin Gothic Book"/>
          <w:b/>
          <w:sz w:val="24"/>
          <w:szCs w:val="24"/>
        </w:rPr>
        <w:t xml:space="preserve"> system, the transmission cable from</w:t>
      </w:r>
      <w:r w:rsidR="00ED2173">
        <w:rPr>
          <w:rFonts w:ascii="Franklin Gothic Book" w:hAnsi="Franklin Gothic Book"/>
          <w:b/>
          <w:sz w:val="24"/>
          <w:szCs w:val="24"/>
        </w:rPr>
        <w:t xml:space="preserve"> </w:t>
      </w:r>
      <w:r w:rsidR="00ED2173" w:rsidRPr="00ED2173">
        <w:rPr>
          <w:rFonts w:ascii="Franklin Gothic Book" w:hAnsi="Franklin Gothic Book"/>
          <w:b/>
          <w:sz w:val="24"/>
          <w:szCs w:val="24"/>
        </w:rPr>
        <w:t>the headend to the trunk amplifier.</w:t>
      </w:r>
      <w:r w:rsidR="00ED2173">
        <w:rPr>
          <w:rFonts w:ascii="Franklin Gothic Book" w:hAnsi="Franklin Gothic Book"/>
          <w:b/>
          <w:sz w:val="24"/>
          <w:szCs w:val="24"/>
        </w:rPr>
        <w:t xml:space="preserve"> </w:t>
      </w:r>
      <w:r>
        <w:rPr>
          <w:rFonts w:ascii="Franklin Gothic Book" w:hAnsi="Franklin Gothic Book"/>
          <w:b/>
          <w:sz w:val="24"/>
          <w:szCs w:val="24"/>
        </w:rPr>
        <w:t xml:space="preserve"> In an HFC network the coaxial cable from the optical node to a trunk or trunk/bridger amplifier.  </w:t>
      </w:r>
      <w:sdt>
        <w:sdtPr>
          <w:rPr>
            <w:rFonts w:ascii="Franklin Gothic Book" w:hAnsi="Franklin Gothic Book"/>
            <w:b/>
            <w:sz w:val="24"/>
            <w:szCs w:val="24"/>
          </w:rPr>
          <w:id w:val="11187504"/>
          <w:citation/>
        </w:sdtPr>
        <w:sdtEndPr/>
        <w:sdtContent>
          <w:r w:rsidR="00941AE2">
            <w:rPr>
              <w:rFonts w:ascii="Franklin Gothic Book" w:hAnsi="Franklin Gothic Book"/>
              <w:b/>
              <w:sz w:val="24"/>
              <w:szCs w:val="24"/>
            </w:rPr>
            <w:fldChar w:fldCharType="begin"/>
          </w:r>
          <w:r w:rsidR="00ED217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D2173" w:rsidRPr="00ED21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bookmarkStart w:id="986" w:name="Hardware"/>
      <w:bookmarkEnd w:id="986"/>
      <w:r w:rsidRPr="00676AF2">
        <w:rPr>
          <w:rFonts w:ascii="Franklin Gothic Book" w:hAnsi="Franklin Gothic Book"/>
          <w:b/>
          <w:sz w:val="24"/>
          <w:szCs w:val="24"/>
        </w:rPr>
        <w:t>Hardware</w:t>
      </w:r>
      <w:r w:rsidRPr="00676AF2">
        <w:rPr>
          <w:rFonts w:ascii="Franklin Gothic Book" w:hAnsi="Franklin Gothic Book"/>
          <w:b/>
          <w:sz w:val="24"/>
          <w:szCs w:val="24"/>
        </w:rPr>
        <w:br/>
        <w:t>The equipment involved in production, storage, distribution or reception of electronic signals. In cable television it means the headend, the coaxial cable network, amplifiers, the television receiver and production equipment like cameras and videotape recorders.</w:t>
      </w:r>
    </w:p>
    <w:p w:rsidR="007470E7" w:rsidRDefault="00ED2173" w:rsidP="004D421C">
      <w:pPr>
        <w:spacing w:after="0"/>
        <w:ind w:left="0"/>
        <w:rPr>
          <w:rFonts w:ascii="Franklin Gothic Book" w:hAnsi="Franklin Gothic Book"/>
          <w:b/>
          <w:bCs/>
          <w:sz w:val="24"/>
          <w:szCs w:val="24"/>
        </w:rPr>
      </w:pPr>
      <w:bookmarkStart w:id="987" w:name="Harmonic_Distortion"/>
      <w:bookmarkEnd w:id="987"/>
      <w:r w:rsidRPr="00ED2173">
        <w:rPr>
          <w:rFonts w:ascii="Franklin Gothic Book" w:hAnsi="Franklin Gothic Book"/>
          <w:b/>
          <w:bCs/>
          <w:sz w:val="24"/>
          <w:szCs w:val="24"/>
        </w:rPr>
        <w:t xml:space="preserve">Harmonic Distortion </w:t>
      </w:r>
    </w:p>
    <w:p w:rsidR="00ED2173" w:rsidRDefault="00ED2173" w:rsidP="004D421C">
      <w:pPr>
        <w:spacing w:after="0"/>
        <w:ind w:left="0"/>
        <w:rPr>
          <w:rFonts w:ascii="Franklin Gothic Book" w:hAnsi="Franklin Gothic Book"/>
          <w:b/>
          <w:sz w:val="24"/>
          <w:szCs w:val="24"/>
        </w:rPr>
      </w:pPr>
      <w:r w:rsidRPr="00ED2173">
        <w:rPr>
          <w:rFonts w:ascii="Franklin Gothic Book" w:hAnsi="Franklin Gothic Book"/>
          <w:b/>
          <w:sz w:val="24"/>
          <w:szCs w:val="24"/>
        </w:rPr>
        <w:t>A form of interference caused by the generation</w:t>
      </w:r>
      <w:r w:rsidR="007470E7">
        <w:rPr>
          <w:rFonts w:ascii="Franklin Gothic Book" w:hAnsi="Franklin Gothic Book"/>
          <w:b/>
          <w:sz w:val="24"/>
          <w:szCs w:val="24"/>
        </w:rPr>
        <w:t xml:space="preserve"> </w:t>
      </w:r>
      <w:r w:rsidRPr="00ED2173">
        <w:rPr>
          <w:rFonts w:ascii="Franklin Gothic Book" w:hAnsi="Franklin Gothic Book"/>
          <w:b/>
          <w:sz w:val="24"/>
          <w:szCs w:val="24"/>
        </w:rPr>
        <w:t>of signals according to the relationship N</w:t>
      </w:r>
      <w:r w:rsidR="007470E7">
        <w:rPr>
          <w:rFonts w:ascii="Franklin Gothic Book" w:hAnsi="Franklin Gothic Book"/>
          <w:b/>
          <w:sz w:val="24"/>
          <w:szCs w:val="24"/>
        </w:rPr>
        <w:t xml:space="preserve"> times </w:t>
      </w:r>
      <w:r w:rsidRPr="00ED2173">
        <w:rPr>
          <w:rFonts w:ascii="Franklin Gothic Book" w:hAnsi="Franklin Gothic Book"/>
          <w:b/>
          <w:sz w:val="24"/>
          <w:szCs w:val="24"/>
        </w:rPr>
        <w:t>f</w:t>
      </w:r>
      <w:r w:rsidR="007470E7">
        <w:rPr>
          <w:rFonts w:ascii="Franklin Gothic Book" w:hAnsi="Franklin Gothic Book"/>
          <w:b/>
          <w:sz w:val="24"/>
          <w:szCs w:val="24"/>
        </w:rPr>
        <w:t xml:space="preserve"> (N * f)</w:t>
      </w:r>
      <w:r w:rsidRPr="00ED2173">
        <w:rPr>
          <w:rFonts w:ascii="Franklin Gothic Book" w:hAnsi="Franklin Gothic Book"/>
          <w:b/>
          <w:sz w:val="24"/>
          <w:szCs w:val="24"/>
        </w:rPr>
        <w:t>, where N is an integer</w:t>
      </w:r>
      <w:r w:rsidR="007470E7">
        <w:rPr>
          <w:rFonts w:ascii="Franklin Gothic Book" w:hAnsi="Franklin Gothic Book"/>
          <w:b/>
          <w:sz w:val="24"/>
          <w:szCs w:val="24"/>
        </w:rPr>
        <w:t xml:space="preserve"> </w:t>
      </w:r>
      <w:r w:rsidRPr="00ED2173">
        <w:rPr>
          <w:rFonts w:ascii="Franklin Gothic Book" w:hAnsi="Franklin Gothic Book"/>
          <w:b/>
          <w:sz w:val="24"/>
          <w:szCs w:val="24"/>
        </w:rPr>
        <w:t>greater than one and f is the original signal's frequency.</w:t>
      </w:r>
      <w:r w:rsidR="007470E7">
        <w:rPr>
          <w:rFonts w:ascii="Franklin Gothic Book" w:hAnsi="Franklin Gothic Book"/>
          <w:b/>
          <w:sz w:val="24"/>
          <w:szCs w:val="24"/>
        </w:rPr>
        <w:t xml:space="preserve"> </w:t>
      </w:r>
      <w:sdt>
        <w:sdtPr>
          <w:rPr>
            <w:rFonts w:ascii="Franklin Gothic Book" w:hAnsi="Franklin Gothic Book"/>
            <w:b/>
            <w:sz w:val="24"/>
            <w:szCs w:val="24"/>
          </w:rPr>
          <w:id w:val="11187505"/>
          <w:citation/>
        </w:sdtPr>
        <w:sdtEndPr/>
        <w:sdtContent>
          <w:r w:rsidR="00941AE2">
            <w:rPr>
              <w:rFonts w:ascii="Franklin Gothic Book" w:hAnsi="Franklin Gothic Book"/>
              <w:b/>
              <w:sz w:val="24"/>
              <w:szCs w:val="24"/>
            </w:rPr>
            <w:fldChar w:fldCharType="begin"/>
          </w:r>
          <w:r w:rsidR="007470E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470E7"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bookmarkStart w:id="988" w:name="Harmonic_Related_Carrier_HRC"/>
      <w:bookmarkEnd w:id="988"/>
      <w:r w:rsidRPr="00676AF2">
        <w:rPr>
          <w:rFonts w:ascii="Franklin Gothic Book" w:hAnsi="Franklin Gothic Book"/>
          <w:b/>
          <w:sz w:val="24"/>
          <w:szCs w:val="24"/>
        </w:rPr>
        <w:t>Harmonic Related Carrier (HRC)</w:t>
      </w:r>
      <w:r w:rsidRPr="00676AF2">
        <w:rPr>
          <w:rFonts w:ascii="Franklin Gothic Book" w:hAnsi="Franklin Gothic Book"/>
          <w:b/>
          <w:sz w:val="24"/>
          <w:szCs w:val="24"/>
        </w:rPr>
        <w:br/>
        <w:t>A method of spacing television channels on a cable television system in exact 6- MHz increments, with all carrier frequencies harmonically related to a common reference.</w:t>
      </w:r>
    </w:p>
    <w:p w:rsidR="00BC53B6" w:rsidRPr="00676AF2"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Hashed Message Authentication Code (HMAC)</w:t>
      </w:r>
      <w:r w:rsidRPr="00676AF2">
        <w:rPr>
          <w:rFonts w:ascii="Franklin Gothic Book" w:hAnsi="Franklin Gothic Book"/>
          <w:b/>
          <w:sz w:val="24"/>
          <w:szCs w:val="24"/>
        </w:rPr>
        <w:br/>
        <w:t>A message authentication algorithm, based on either SHA-1 or MD5.</w:t>
      </w:r>
    </w:p>
    <w:p w:rsidR="00BC53B6" w:rsidRDefault="00BC53B6" w:rsidP="004D421C">
      <w:pPr>
        <w:ind w:left="0"/>
        <w:rPr>
          <w:rFonts w:ascii="Franklin Gothic Book" w:hAnsi="Franklin Gothic Book"/>
          <w:b/>
          <w:bCs/>
          <w:sz w:val="24"/>
          <w:szCs w:val="24"/>
        </w:rPr>
      </w:pPr>
      <w:bookmarkStart w:id="989" w:name="HAVi"/>
      <w:bookmarkEnd w:id="989"/>
      <w:r w:rsidRPr="001D0174">
        <w:rPr>
          <w:rFonts w:ascii="Franklin Gothic Book" w:hAnsi="Franklin Gothic Book"/>
          <w:b/>
          <w:bCs/>
          <w:sz w:val="24"/>
          <w:szCs w:val="24"/>
        </w:rPr>
        <w:t>HAVi</w:t>
      </w:r>
      <w:r w:rsidRPr="001D0174">
        <w:rPr>
          <w:rFonts w:ascii="Franklin Gothic Book" w:hAnsi="Franklin Gothic Book"/>
          <w:b/>
          <w:sz w:val="24"/>
          <w:szCs w:val="24"/>
        </w:rPr>
        <w:br/>
        <w:t>Home Audio/Video Interoperability</w:t>
      </w:r>
    </w:p>
    <w:p w:rsidR="00953529" w:rsidRDefault="007E1B0E" w:rsidP="004D421C">
      <w:pPr>
        <w:spacing w:after="0" w:line="240" w:lineRule="auto"/>
        <w:ind w:left="0"/>
        <w:rPr>
          <w:rFonts w:ascii="Franklin Gothic Book" w:hAnsi="Franklin Gothic Book"/>
          <w:b/>
          <w:bCs/>
          <w:sz w:val="24"/>
          <w:szCs w:val="24"/>
        </w:rPr>
      </w:pPr>
      <w:bookmarkStart w:id="990" w:name="HDCP_High_BW_Digital_Content_Protection"/>
      <w:bookmarkStart w:id="991" w:name="Haystack"/>
      <w:bookmarkEnd w:id="990"/>
      <w:bookmarkEnd w:id="991"/>
      <w:r>
        <w:rPr>
          <w:rFonts w:ascii="Franklin Gothic Book" w:hAnsi="Franklin Gothic Book"/>
          <w:b/>
          <w:bCs/>
          <w:sz w:val="24"/>
          <w:szCs w:val="24"/>
        </w:rPr>
        <w:t>Haystack</w:t>
      </w:r>
    </w:p>
    <w:p w:rsidR="007E1B0E" w:rsidRDefault="007E1B0E"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A term used to describe digitally modulated information displayed on a spectrum analyzer.  In cable industry hybrid fiber coaxial (HFC) networks, the term “haystack” usually describes </w:t>
      </w:r>
      <w:r>
        <w:rPr>
          <w:rFonts w:ascii="Franklin Gothic Book" w:hAnsi="Franklin Gothic Book"/>
          <w:b/>
          <w:bCs/>
          <w:sz w:val="24"/>
          <w:szCs w:val="24"/>
        </w:rPr>
        <w:lastRenderedPageBreak/>
        <w:t>quadrature amplitude modulation (QAM) digital carriers and vestigial sideband (VSB) analog carriers displayed on a spectrum analyzer, as the QAM digital carriers in particular resemble a pile of hay you might see on a farm.  The Figure</w:t>
      </w:r>
      <w:r w:rsidRPr="007E1B0E">
        <w:rPr>
          <w:rFonts w:ascii="Franklin Gothic Book" w:hAnsi="Franklin Gothic Book"/>
          <w:b/>
          <w:bCs/>
          <w:sz w:val="24"/>
          <w:szCs w:val="24"/>
        </w:rPr>
        <w:t xml:space="preserve"> below shows two digital</w:t>
      </w:r>
      <w:r>
        <w:rPr>
          <w:rFonts w:ascii="Franklin Gothic Book" w:hAnsi="Franklin Gothic Book"/>
          <w:b/>
          <w:bCs/>
          <w:sz w:val="24"/>
          <w:szCs w:val="24"/>
        </w:rPr>
        <w:t xml:space="preserve"> </w:t>
      </w:r>
      <w:r w:rsidRPr="007E1B0E">
        <w:rPr>
          <w:rFonts w:ascii="Franklin Gothic Book" w:hAnsi="Franklin Gothic Book"/>
          <w:b/>
          <w:bCs/>
          <w:sz w:val="24"/>
          <w:szCs w:val="24"/>
        </w:rPr>
        <w:t>channels (QAM) near the center of the screen followed by several analog channels (VSB Modulation).</w:t>
      </w:r>
      <w:r w:rsidR="00E133ED">
        <w:rPr>
          <w:rFonts w:ascii="Franklin Gothic Book" w:hAnsi="Franklin Gothic Book"/>
          <w:b/>
          <w:bCs/>
          <w:sz w:val="24"/>
          <w:szCs w:val="24"/>
        </w:rPr>
        <w:t xml:space="preserve">  </w:t>
      </w:r>
      <w:sdt>
        <w:sdtPr>
          <w:rPr>
            <w:rFonts w:ascii="Franklin Gothic Book" w:hAnsi="Franklin Gothic Book"/>
            <w:b/>
            <w:bCs/>
            <w:sz w:val="24"/>
            <w:szCs w:val="24"/>
          </w:rPr>
          <w:id w:val="-253437801"/>
          <w:citation/>
        </w:sdtPr>
        <w:sdtEndPr/>
        <w:sdtContent>
          <w:r w:rsidR="00E133ED">
            <w:rPr>
              <w:rFonts w:ascii="Franklin Gothic Book" w:hAnsi="Franklin Gothic Book"/>
              <w:b/>
              <w:bCs/>
              <w:sz w:val="24"/>
              <w:szCs w:val="24"/>
            </w:rPr>
            <w:fldChar w:fldCharType="begin"/>
          </w:r>
          <w:r w:rsidR="00E133ED">
            <w:rPr>
              <w:rFonts w:ascii="Franklin Gothic Book" w:hAnsi="Franklin Gothic Book"/>
              <w:b/>
              <w:bCs/>
              <w:sz w:val="24"/>
              <w:szCs w:val="24"/>
            </w:rPr>
            <w:instrText xml:space="preserve"> CITATION Rad05 \l 1033 </w:instrText>
          </w:r>
          <w:r w:rsidR="00E133ED">
            <w:rPr>
              <w:rFonts w:ascii="Franklin Gothic Book" w:hAnsi="Franklin Gothic Book"/>
              <w:b/>
              <w:bCs/>
              <w:sz w:val="24"/>
              <w:szCs w:val="24"/>
            </w:rPr>
            <w:fldChar w:fldCharType="separate"/>
          </w:r>
          <w:r w:rsidR="00E133ED" w:rsidRPr="00E133ED">
            <w:rPr>
              <w:rFonts w:ascii="Franklin Gothic Book" w:hAnsi="Franklin Gothic Book"/>
              <w:noProof/>
              <w:sz w:val="24"/>
              <w:szCs w:val="24"/>
            </w:rPr>
            <w:t>(Radio Frequency Hybrid Fiber Coaxial)</w:t>
          </w:r>
          <w:r w:rsidR="00E133ED">
            <w:rPr>
              <w:rFonts w:ascii="Franklin Gothic Book" w:hAnsi="Franklin Gothic Book"/>
              <w:b/>
              <w:bCs/>
              <w:sz w:val="24"/>
              <w:szCs w:val="24"/>
            </w:rPr>
            <w:fldChar w:fldCharType="end"/>
          </w:r>
        </w:sdtContent>
      </w:sdt>
      <w:r w:rsidR="00E133ED">
        <w:rPr>
          <w:rFonts w:ascii="Franklin Gothic Book" w:hAnsi="Franklin Gothic Book"/>
          <w:b/>
          <w:bCs/>
          <w:sz w:val="24"/>
          <w:szCs w:val="24"/>
        </w:rPr>
        <w:t xml:space="preserve">  </w:t>
      </w:r>
      <w:sdt>
        <w:sdtPr>
          <w:rPr>
            <w:rFonts w:ascii="Franklin Gothic Book" w:hAnsi="Franklin Gothic Book"/>
            <w:b/>
            <w:bCs/>
            <w:sz w:val="24"/>
            <w:szCs w:val="24"/>
          </w:rPr>
          <w:id w:val="-1499036184"/>
          <w:citation/>
        </w:sdtPr>
        <w:sdtEndPr/>
        <w:sdtContent>
          <w:r w:rsidR="00E133ED">
            <w:rPr>
              <w:rFonts w:ascii="Franklin Gothic Book" w:hAnsi="Franklin Gothic Book"/>
              <w:b/>
              <w:bCs/>
              <w:sz w:val="24"/>
              <w:szCs w:val="24"/>
            </w:rPr>
            <w:fldChar w:fldCharType="begin"/>
          </w:r>
          <w:r w:rsidR="00AA53D2">
            <w:rPr>
              <w:rFonts w:ascii="Franklin Gothic Book" w:hAnsi="Franklin Gothic Book"/>
              <w:b/>
              <w:bCs/>
              <w:sz w:val="24"/>
              <w:szCs w:val="24"/>
            </w:rPr>
            <w:instrText xml:space="preserve">CITATION Cis05 \l 1033 </w:instrText>
          </w:r>
          <w:r w:rsidR="00E133ED">
            <w:rPr>
              <w:rFonts w:ascii="Franklin Gothic Book" w:hAnsi="Franklin Gothic Book"/>
              <w:b/>
              <w:bCs/>
              <w:sz w:val="24"/>
              <w:szCs w:val="24"/>
            </w:rPr>
            <w:fldChar w:fldCharType="separate"/>
          </w:r>
          <w:r w:rsidR="00AA53D2" w:rsidRPr="00AA53D2">
            <w:rPr>
              <w:rFonts w:ascii="Franklin Gothic Book" w:hAnsi="Franklin Gothic Book"/>
              <w:noProof/>
              <w:sz w:val="24"/>
              <w:szCs w:val="24"/>
            </w:rPr>
            <w:t>(Cisco, Obtain Power Measurements of a DOCSIS Downstream Signal Using a Spectrum Analyzer)</w:t>
          </w:r>
          <w:r w:rsidR="00E133ED">
            <w:rPr>
              <w:rFonts w:ascii="Franklin Gothic Book" w:hAnsi="Franklin Gothic Book"/>
              <w:b/>
              <w:bCs/>
              <w:sz w:val="24"/>
              <w:szCs w:val="24"/>
            </w:rPr>
            <w:fldChar w:fldCharType="end"/>
          </w:r>
        </w:sdtContent>
      </w:sdt>
    </w:p>
    <w:p w:rsidR="00427094" w:rsidRDefault="00427094" w:rsidP="004D421C">
      <w:pPr>
        <w:spacing w:after="0" w:line="240" w:lineRule="auto"/>
        <w:ind w:left="0"/>
        <w:rPr>
          <w:rFonts w:ascii="Franklin Gothic Book" w:hAnsi="Franklin Gothic Book"/>
          <w:b/>
          <w:bCs/>
          <w:sz w:val="24"/>
          <w:szCs w:val="24"/>
        </w:rPr>
      </w:pPr>
    </w:p>
    <w:p w:rsidR="00427094" w:rsidRDefault="00427094" w:rsidP="004D421C">
      <w:pPr>
        <w:spacing w:after="0" w:line="240" w:lineRule="auto"/>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17EF68CF" wp14:editId="56949115">
            <wp:extent cx="2962275" cy="20383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962275" cy="2038350"/>
                    </a:xfrm>
                    <a:prstGeom prst="rect">
                      <a:avLst/>
                    </a:prstGeom>
                    <a:noFill/>
                    <a:ln>
                      <a:noFill/>
                    </a:ln>
                  </pic:spPr>
                </pic:pic>
              </a:graphicData>
            </a:graphic>
          </wp:inline>
        </w:drawing>
      </w:r>
    </w:p>
    <w:p w:rsidR="00427094" w:rsidRDefault="00427094" w:rsidP="004D421C">
      <w:pPr>
        <w:spacing w:after="0" w:line="240" w:lineRule="auto"/>
        <w:ind w:left="0"/>
        <w:jc w:val="center"/>
        <w:rPr>
          <w:rFonts w:ascii="Franklin Gothic Book" w:hAnsi="Franklin Gothic Book"/>
          <w:bCs/>
          <w:sz w:val="24"/>
          <w:szCs w:val="24"/>
        </w:rPr>
      </w:pPr>
      <w:r w:rsidRPr="00427094">
        <w:rPr>
          <w:rFonts w:ascii="Franklin Gothic Book" w:hAnsi="Franklin Gothic Book"/>
          <w:bCs/>
          <w:sz w:val="24"/>
          <w:szCs w:val="24"/>
        </w:rPr>
        <w:t xml:space="preserve">Haystack </w:t>
      </w:r>
      <w:r>
        <w:rPr>
          <w:rFonts w:ascii="Franklin Gothic Book" w:hAnsi="Franklin Gothic Book"/>
          <w:bCs/>
          <w:sz w:val="24"/>
          <w:szCs w:val="24"/>
        </w:rPr>
        <w:t xml:space="preserve">Spectrum Analyzer Screen Shot </w:t>
      </w:r>
      <w:r w:rsidRPr="00427094">
        <w:rPr>
          <w:rFonts w:ascii="Franklin Gothic Book" w:hAnsi="Franklin Gothic Book"/>
          <w:bCs/>
          <w:sz w:val="24"/>
          <w:szCs w:val="24"/>
        </w:rPr>
        <w:t>courtesy of Cisco Systems Inc. ©2008-2009.</w:t>
      </w:r>
      <w:r>
        <w:rPr>
          <w:rFonts w:ascii="Franklin Gothic Book" w:hAnsi="Franklin Gothic Book"/>
          <w:bCs/>
          <w:sz w:val="24"/>
          <w:szCs w:val="24"/>
        </w:rPr>
        <w:t xml:space="preserve"> </w:t>
      </w:r>
      <w:hyperlink r:id="rId416" w:history="1">
        <w:r w:rsidRPr="00B537B3">
          <w:rPr>
            <w:rStyle w:val="Hyperlink"/>
            <w:rFonts w:ascii="Franklin Gothic Book" w:hAnsi="Franklin Gothic Book"/>
            <w:bCs/>
            <w:sz w:val="24"/>
            <w:szCs w:val="24"/>
          </w:rPr>
          <w:t>http://www.cisco.com/en/US/tech/tk86/tk319/technologies_tech_note09186a00801f9789.shtml</w:t>
        </w:r>
      </w:hyperlink>
    </w:p>
    <w:p w:rsidR="00427094" w:rsidRPr="00427094" w:rsidRDefault="00427094" w:rsidP="004D421C">
      <w:pPr>
        <w:spacing w:after="0" w:line="240" w:lineRule="auto"/>
        <w:ind w:left="0"/>
        <w:jc w:val="center"/>
        <w:rPr>
          <w:rFonts w:ascii="Franklin Gothic Book" w:hAnsi="Franklin Gothic Book"/>
          <w:bCs/>
          <w:sz w:val="24"/>
          <w:szCs w:val="24"/>
        </w:rPr>
      </w:pPr>
    </w:p>
    <w:p w:rsidR="00953529" w:rsidRDefault="00953529" w:rsidP="004D421C">
      <w:pPr>
        <w:spacing w:after="0" w:line="240" w:lineRule="auto"/>
        <w:ind w:left="0"/>
        <w:rPr>
          <w:rFonts w:ascii="Franklin Gothic Book" w:hAnsi="Franklin Gothic Book"/>
          <w:b/>
          <w:bCs/>
          <w:sz w:val="24"/>
          <w:szCs w:val="24"/>
        </w:rPr>
      </w:pPr>
    </w:p>
    <w:p w:rsidR="00BC53B6" w:rsidRDefault="001D0174" w:rsidP="004D421C">
      <w:pPr>
        <w:spacing w:after="0" w:line="240" w:lineRule="auto"/>
        <w:ind w:left="0"/>
        <w:rPr>
          <w:rFonts w:ascii="Franklin Gothic Book" w:hAnsi="Franklin Gothic Book"/>
          <w:b/>
          <w:sz w:val="24"/>
          <w:szCs w:val="24"/>
        </w:rPr>
      </w:pPr>
      <w:r w:rsidRPr="001D0174">
        <w:rPr>
          <w:rFonts w:ascii="Franklin Gothic Book" w:hAnsi="Franklin Gothic Book"/>
          <w:b/>
          <w:bCs/>
          <w:sz w:val="24"/>
          <w:szCs w:val="24"/>
        </w:rPr>
        <w:t>HDCP</w:t>
      </w:r>
      <w:r w:rsidRPr="001D0174">
        <w:rPr>
          <w:rFonts w:ascii="Franklin Gothic Book" w:hAnsi="Franklin Gothic Book"/>
          <w:b/>
          <w:sz w:val="24"/>
          <w:szCs w:val="24"/>
        </w:rPr>
        <w:br/>
        <w:t>High-bandwidth Digital Content Protection</w:t>
      </w:r>
      <w:r w:rsidRPr="001D0174">
        <w:rPr>
          <w:rFonts w:ascii="Franklin Gothic Book" w:hAnsi="Franklin Gothic Book"/>
          <w:b/>
          <w:sz w:val="24"/>
          <w:szCs w:val="24"/>
        </w:rPr>
        <w:br/>
      </w:r>
      <w:r w:rsidRPr="001D0174">
        <w:rPr>
          <w:rFonts w:ascii="Franklin Gothic Book" w:hAnsi="Franklin Gothic Book"/>
          <w:b/>
          <w:sz w:val="24"/>
          <w:szCs w:val="24"/>
        </w:rPr>
        <w:br/>
      </w:r>
      <w:bookmarkStart w:id="992" w:name="HDCP_High_Definition_Copy_Protection"/>
      <w:bookmarkEnd w:id="992"/>
      <w:r w:rsidRPr="001D0174">
        <w:rPr>
          <w:rFonts w:ascii="Franklin Gothic Book" w:hAnsi="Franklin Gothic Book"/>
          <w:b/>
          <w:bCs/>
          <w:sz w:val="24"/>
          <w:szCs w:val="24"/>
        </w:rPr>
        <w:t>HDCP</w:t>
      </w:r>
      <w:r w:rsidRPr="001D0174">
        <w:rPr>
          <w:rFonts w:ascii="Franklin Gothic Book" w:hAnsi="Franklin Gothic Book"/>
          <w:b/>
          <w:sz w:val="24"/>
          <w:szCs w:val="24"/>
        </w:rPr>
        <w:br/>
        <w:t>High Definition Copy Protection</w:t>
      </w:r>
      <w:r w:rsidRPr="001D0174">
        <w:rPr>
          <w:rFonts w:ascii="Franklin Gothic Book" w:hAnsi="Franklin Gothic Book"/>
          <w:b/>
          <w:sz w:val="24"/>
          <w:szCs w:val="24"/>
        </w:rPr>
        <w:br/>
      </w:r>
      <w:r w:rsidRPr="001D0174">
        <w:rPr>
          <w:rFonts w:ascii="Franklin Gothic Book" w:hAnsi="Franklin Gothic Book"/>
          <w:b/>
          <w:sz w:val="24"/>
          <w:szCs w:val="24"/>
        </w:rPr>
        <w:br/>
      </w:r>
      <w:bookmarkStart w:id="993" w:name="HDMI_High_Definition_Multimedia_Interfac"/>
      <w:bookmarkEnd w:id="993"/>
      <w:r w:rsidRPr="001D0174">
        <w:rPr>
          <w:rFonts w:ascii="Franklin Gothic Book" w:hAnsi="Franklin Gothic Book"/>
          <w:b/>
          <w:bCs/>
          <w:sz w:val="24"/>
          <w:szCs w:val="24"/>
        </w:rPr>
        <w:t>HDMI</w:t>
      </w:r>
      <w:r w:rsidRPr="001D0174">
        <w:rPr>
          <w:rFonts w:ascii="Franklin Gothic Book" w:hAnsi="Franklin Gothic Book"/>
          <w:b/>
          <w:sz w:val="24"/>
          <w:szCs w:val="24"/>
        </w:rPr>
        <w:br/>
        <w:t>High Definition Multimedia Interface</w:t>
      </w:r>
      <w:r w:rsidRPr="001D0174">
        <w:rPr>
          <w:rFonts w:ascii="Franklin Gothic Book" w:hAnsi="Franklin Gothic Book"/>
          <w:b/>
          <w:sz w:val="24"/>
          <w:szCs w:val="24"/>
        </w:rPr>
        <w:br/>
      </w:r>
      <w:r w:rsidRPr="001D0174">
        <w:rPr>
          <w:rFonts w:ascii="Franklin Gothic Book" w:hAnsi="Franklin Gothic Book"/>
          <w:b/>
          <w:sz w:val="24"/>
          <w:szCs w:val="24"/>
        </w:rPr>
        <w:br/>
      </w:r>
      <w:bookmarkStart w:id="994" w:name="HDSL_High_speed_Digital_Subscriber_Line"/>
      <w:bookmarkEnd w:id="994"/>
      <w:r w:rsidRPr="001D0174">
        <w:rPr>
          <w:rFonts w:ascii="Franklin Gothic Book" w:hAnsi="Franklin Gothic Book"/>
          <w:b/>
          <w:bCs/>
          <w:sz w:val="24"/>
          <w:szCs w:val="24"/>
        </w:rPr>
        <w:t>HDSL</w:t>
      </w:r>
      <w:r w:rsidRPr="001D0174">
        <w:rPr>
          <w:rFonts w:ascii="Franklin Gothic Book" w:hAnsi="Franklin Gothic Book"/>
          <w:b/>
          <w:sz w:val="24"/>
          <w:szCs w:val="24"/>
        </w:rPr>
        <w:br/>
        <w:t>High-speed Digital Subscriber Line</w:t>
      </w:r>
      <w:r w:rsidRPr="001D0174">
        <w:rPr>
          <w:rFonts w:ascii="Franklin Gothic Book" w:hAnsi="Franklin Gothic Book"/>
          <w:b/>
          <w:sz w:val="24"/>
          <w:szCs w:val="24"/>
        </w:rPr>
        <w:br/>
      </w:r>
      <w:r w:rsidRPr="001D0174">
        <w:rPr>
          <w:rFonts w:ascii="Franklin Gothic Book" w:hAnsi="Franklin Gothic Book"/>
          <w:b/>
          <w:sz w:val="24"/>
          <w:szCs w:val="24"/>
        </w:rPr>
        <w:br/>
      </w:r>
      <w:bookmarkStart w:id="995" w:name="HDTV_High_Definition_Television"/>
      <w:bookmarkEnd w:id="995"/>
      <w:r w:rsidRPr="001D0174">
        <w:rPr>
          <w:rFonts w:ascii="Franklin Gothic Book" w:hAnsi="Franklin Gothic Book"/>
          <w:b/>
          <w:bCs/>
          <w:sz w:val="24"/>
          <w:szCs w:val="24"/>
        </w:rPr>
        <w:t>HDTV</w:t>
      </w:r>
      <w:r w:rsidRPr="001D0174">
        <w:rPr>
          <w:rFonts w:ascii="Franklin Gothic Book" w:hAnsi="Franklin Gothic Book"/>
          <w:b/>
          <w:sz w:val="24"/>
          <w:szCs w:val="24"/>
        </w:rPr>
        <w:br/>
        <w:t>High Definition Television</w:t>
      </w:r>
      <w:r w:rsidR="00F76CB7">
        <w:rPr>
          <w:rFonts w:ascii="Franklin Gothic Book" w:hAnsi="Franklin Gothic Book"/>
          <w:b/>
          <w:sz w:val="24"/>
          <w:szCs w:val="24"/>
        </w:rPr>
        <w:t>; t</w:t>
      </w:r>
      <w:r w:rsidR="00F76CB7" w:rsidRPr="00F76CB7">
        <w:rPr>
          <w:rFonts w:ascii="Franklin Gothic Book" w:hAnsi="Franklin Gothic Book"/>
          <w:b/>
          <w:sz w:val="24"/>
          <w:szCs w:val="24"/>
        </w:rPr>
        <w:t>elevision that has approximately twice the horizontal and twice the vertical emitted resolution specified by the NTSC standard.</w:t>
      </w:r>
      <w:r w:rsidR="00F76CB7">
        <w:rPr>
          <w:rFonts w:ascii="Franklin Gothic Book" w:hAnsi="Franklin Gothic Book"/>
          <w:b/>
          <w:sz w:val="24"/>
          <w:szCs w:val="24"/>
        </w:rPr>
        <w:t xml:space="preserve"> </w:t>
      </w:r>
      <w:sdt>
        <w:sdtPr>
          <w:rPr>
            <w:rFonts w:ascii="Franklin Gothic Book" w:hAnsi="Franklin Gothic Book"/>
            <w:b/>
            <w:sz w:val="24"/>
            <w:szCs w:val="24"/>
          </w:rPr>
          <w:id w:val="531190904"/>
          <w:citation/>
        </w:sdtPr>
        <w:sdtEndPr/>
        <w:sdtContent>
          <w:r w:rsidR="00941AE2">
            <w:rPr>
              <w:rFonts w:ascii="Franklin Gothic Book" w:hAnsi="Franklin Gothic Book"/>
              <w:b/>
              <w:sz w:val="24"/>
              <w:szCs w:val="24"/>
            </w:rPr>
            <w:fldChar w:fldCharType="begin"/>
          </w:r>
          <w:r w:rsidR="00F76CB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76CB7" w:rsidRPr="00F76C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1D0174">
        <w:rPr>
          <w:rFonts w:ascii="Franklin Gothic Book" w:hAnsi="Franklin Gothic Book"/>
          <w:b/>
          <w:sz w:val="24"/>
          <w:szCs w:val="24"/>
        </w:rPr>
        <w:br/>
      </w:r>
      <w:r w:rsidRPr="001D0174">
        <w:rPr>
          <w:rFonts w:ascii="Franklin Gothic Book" w:hAnsi="Franklin Gothic Book"/>
          <w:b/>
          <w:sz w:val="24"/>
          <w:szCs w:val="24"/>
        </w:rPr>
        <w:br/>
      </w:r>
      <w:bookmarkStart w:id="996" w:name="Headend"/>
      <w:bookmarkStart w:id="997" w:name="Headend_HE"/>
      <w:bookmarkEnd w:id="996"/>
      <w:bookmarkEnd w:id="997"/>
      <w:r w:rsidR="00BC53B6" w:rsidRPr="00676AF2">
        <w:rPr>
          <w:rFonts w:ascii="Franklin Gothic Book" w:hAnsi="Franklin Gothic Book"/>
          <w:b/>
          <w:sz w:val="24"/>
          <w:szCs w:val="24"/>
        </w:rPr>
        <w:t>Headend</w:t>
      </w:r>
      <w:r w:rsidR="007470E7">
        <w:rPr>
          <w:rFonts w:ascii="Franklin Gothic Book" w:hAnsi="Franklin Gothic Book"/>
          <w:b/>
          <w:sz w:val="24"/>
          <w:szCs w:val="24"/>
        </w:rPr>
        <w:t xml:space="preserve"> (HE</w:t>
      </w:r>
      <w:r w:rsidR="00801F59">
        <w:rPr>
          <w:rFonts w:ascii="Franklin Gothic Book" w:hAnsi="Franklin Gothic Book"/>
          <w:b/>
          <w:sz w:val="24"/>
          <w:szCs w:val="24"/>
        </w:rPr>
        <w:t xml:space="preserve">) </w:t>
      </w:r>
      <w:r w:rsidR="00BC53B6" w:rsidRPr="00676AF2">
        <w:rPr>
          <w:rFonts w:ascii="Franklin Gothic Book" w:hAnsi="Franklin Gothic Book"/>
          <w:b/>
          <w:sz w:val="24"/>
          <w:szCs w:val="24"/>
        </w:rPr>
        <w:br/>
        <w:t>The control center of a cable television system, where incoming signals are amplified, converted, processed and combined into a common cable along with any original cablecasting, for transmission to subscribers. The system usua</w:t>
      </w:r>
      <w:r w:rsidR="007470E7">
        <w:rPr>
          <w:rFonts w:ascii="Franklin Gothic Book" w:hAnsi="Franklin Gothic Book"/>
          <w:b/>
          <w:sz w:val="24"/>
          <w:szCs w:val="24"/>
        </w:rPr>
        <w:t>lly includes</w:t>
      </w:r>
      <w:r w:rsidR="00BC53B6" w:rsidRPr="00676AF2">
        <w:rPr>
          <w:rFonts w:ascii="Franklin Gothic Book" w:hAnsi="Franklin Gothic Book"/>
          <w:b/>
          <w:sz w:val="24"/>
          <w:szCs w:val="24"/>
        </w:rPr>
        <w:t xml:space="preserve"> </w:t>
      </w:r>
      <w:r w:rsidR="007470E7" w:rsidRPr="007470E7">
        <w:rPr>
          <w:rFonts w:ascii="Franklin Gothic Book" w:hAnsi="Franklin Gothic Book"/>
          <w:b/>
          <w:sz w:val="24"/>
          <w:szCs w:val="24"/>
        </w:rPr>
        <w:t>antennas (off-air and satellite), satellite receivers, LNAs and</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LNBs, processors, dem</w:t>
      </w:r>
      <w:r w:rsidR="007470E7">
        <w:rPr>
          <w:rFonts w:ascii="Franklin Gothic Book" w:hAnsi="Franklin Gothic Book"/>
          <w:b/>
          <w:sz w:val="24"/>
          <w:szCs w:val="24"/>
        </w:rPr>
        <w:t xml:space="preserve">odulators, modulators, </w:t>
      </w:r>
      <w:r w:rsidR="00BC53B6" w:rsidRPr="00676AF2">
        <w:rPr>
          <w:rFonts w:ascii="Franklin Gothic Book" w:hAnsi="Franklin Gothic Book"/>
          <w:b/>
          <w:sz w:val="24"/>
          <w:szCs w:val="24"/>
        </w:rPr>
        <w:t>preamplifiers, frequency conv</w:t>
      </w:r>
      <w:r w:rsidR="007470E7">
        <w:rPr>
          <w:rFonts w:ascii="Franklin Gothic Book" w:hAnsi="Franklin Gothic Book"/>
          <w:b/>
          <w:sz w:val="24"/>
          <w:szCs w:val="24"/>
        </w:rPr>
        <w:t>erters</w:t>
      </w:r>
      <w:r w:rsidR="00BC53B6" w:rsidRPr="00676AF2">
        <w:rPr>
          <w:rFonts w:ascii="Franklin Gothic Book" w:hAnsi="Franklin Gothic Book"/>
          <w:b/>
          <w:sz w:val="24"/>
          <w:szCs w:val="24"/>
        </w:rPr>
        <w:t>, processors and other related equipment</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which receives, amplifies, filters and converts off-air television</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 xml:space="preserve">and satellite signals to cable system </w:t>
      </w:r>
      <w:r w:rsidR="007470E7" w:rsidRPr="007470E7">
        <w:rPr>
          <w:rFonts w:ascii="Franklin Gothic Book" w:hAnsi="Franklin Gothic Book"/>
          <w:b/>
          <w:sz w:val="24"/>
          <w:szCs w:val="24"/>
        </w:rPr>
        <w:lastRenderedPageBreak/>
        <w:t>channels.</w:t>
      </w:r>
      <w:r w:rsidR="00BC53B6" w:rsidRPr="00676AF2">
        <w:rPr>
          <w:rFonts w:ascii="Franklin Gothic Book" w:hAnsi="Franklin Gothic Book"/>
          <w:b/>
          <w:sz w:val="24"/>
          <w:szCs w:val="24"/>
        </w:rPr>
        <w:t xml:space="preserve">. </w:t>
      </w:r>
      <w:r w:rsidR="007470E7">
        <w:rPr>
          <w:rFonts w:ascii="Franklin Gothic Book" w:hAnsi="Franklin Gothic Book"/>
          <w:b/>
          <w:sz w:val="24"/>
          <w:szCs w:val="24"/>
        </w:rPr>
        <w:t xml:space="preserve">  </w:t>
      </w:r>
      <w:sdt>
        <w:sdtPr>
          <w:rPr>
            <w:rFonts w:ascii="Franklin Gothic Book" w:hAnsi="Franklin Gothic Book"/>
            <w:b/>
            <w:sz w:val="24"/>
            <w:szCs w:val="24"/>
          </w:rPr>
          <w:id w:val="11187506"/>
          <w:citation/>
        </w:sdtPr>
        <w:sdtEndPr/>
        <w:sdtContent>
          <w:r w:rsidR="00941AE2">
            <w:rPr>
              <w:rFonts w:ascii="Franklin Gothic Book" w:hAnsi="Franklin Gothic Book"/>
              <w:b/>
              <w:sz w:val="24"/>
              <w:szCs w:val="24"/>
            </w:rPr>
            <w:fldChar w:fldCharType="begin"/>
          </w:r>
          <w:r w:rsidR="007470E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470E7"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70E7">
        <w:rPr>
          <w:rFonts w:ascii="Franklin Gothic Book" w:hAnsi="Franklin Gothic Book"/>
          <w:b/>
          <w:sz w:val="24"/>
          <w:szCs w:val="24"/>
        </w:rPr>
        <w:t xml:space="preserve">  Also known as t</w:t>
      </w:r>
      <w:r w:rsidR="00BC53B6" w:rsidRPr="00676AF2">
        <w:rPr>
          <w:rFonts w:ascii="Franklin Gothic Book" w:hAnsi="Franklin Gothic Book"/>
          <w:b/>
          <w:sz w:val="24"/>
          <w:szCs w:val="24"/>
        </w:rPr>
        <w:t xml:space="preserve">he central location on the cable network that is responsible for injecting broadcast video and other signals in the downstream direction. </w:t>
      </w:r>
      <w:r w:rsidR="007470E7">
        <w:rPr>
          <w:rFonts w:ascii="Franklin Gothic Book" w:hAnsi="Franklin Gothic Book"/>
          <w:b/>
          <w:sz w:val="24"/>
          <w:szCs w:val="24"/>
        </w:rPr>
        <w:t xml:space="preserve"> </w:t>
      </w:r>
      <w:r w:rsidR="00BC53B6" w:rsidRPr="00676AF2">
        <w:rPr>
          <w:rFonts w:ascii="Franklin Gothic Book" w:hAnsi="Franklin Gothic Book"/>
          <w:b/>
          <w:sz w:val="24"/>
          <w:szCs w:val="24"/>
        </w:rPr>
        <w:t>See also Master Headend, Distribution Hub</w:t>
      </w:r>
      <w:r w:rsidR="007470E7">
        <w:rPr>
          <w:rFonts w:ascii="Franklin Gothic Book" w:hAnsi="Franklin Gothic Book"/>
          <w:b/>
          <w:sz w:val="24"/>
          <w:szCs w:val="24"/>
        </w:rPr>
        <w:t>, and Super Headend (HE)</w:t>
      </w:r>
      <w:r w:rsidR="00BC53B6" w:rsidRPr="00676AF2">
        <w:rPr>
          <w:rFonts w:ascii="Franklin Gothic Book" w:hAnsi="Franklin Gothic Book"/>
          <w:b/>
          <w:sz w:val="24"/>
          <w:szCs w:val="24"/>
        </w:rPr>
        <w:t>.</w:t>
      </w:r>
    </w:p>
    <w:p w:rsidR="003E295F" w:rsidRDefault="003E295F"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C8EC233" wp14:editId="2BBCE3C3">
            <wp:extent cx="4752975" cy="619125"/>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7" cstate="print"/>
                    <a:srcRect/>
                    <a:stretch>
                      <a:fillRect/>
                    </a:stretch>
                  </pic:blipFill>
                  <pic:spPr bwMode="auto">
                    <a:xfrm>
                      <a:off x="0" y="0"/>
                      <a:ext cx="4752975" cy="619125"/>
                    </a:xfrm>
                    <a:prstGeom prst="rect">
                      <a:avLst/>
                    </a:prstGeom>
                    <a:noFill/>
                    <a:ln w="9525">
                      <a:noFill/>
                      <a:miter lim="800000"/>
                      <a:headEnd/>
                      <a:tailEnd/>
                    </a:ln>
                  </pic:spPr>
                </pic:pic>
              </a:graphicData>
            </a:graphic>
          </wp:inline>
        </w:drawing>
      </w:r>
    </w:p>
    <w:p w:rsidR="003E295F" w:rsidRDefault="003E295F"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3E295F" w:rsidRDefault="003E295F"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76CB7" w:rsidRDefault="00F76CB7" w:rsidP="004D421C">
      <w:pPr>
        <w:ind w:left="0"/>
        <w:jc w:val="center"/>
        <w:rPr>
          <w:rFonts w:ascii="Franklin Gothic Book" w:hAnsi="Franklin Gothic Book"/>
          <w:sz w:val="24"/>
          <w:szCs w:val="24"/>
        </w:rPr>
      </w:pPr>
      <w:r>
        <w:rPr>
          <w:noProof/>
          <w:lang w:bidi="ar-SA"/>
        </w:rPr>
        <w:drawing>
          <wp:inline distT="0" distB="0" distL="0" distR="0" wp14:anchorId="087A8363" wp14:editId="5F0F34BF">
            <wp:extent cx="3810000" cy="2019300"/>
            <wp:effectExtent l="19050" t="0" r="0" b="0"/>
            <wp:docPr id="345" name="Picture 32" descr="C:\Users\cyoung\Desktop\Glossary of Terms\Drawings_Diagrams\head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young\Desktop\Glossary of Terms\Drawings_Diagrams\headend.gif"/>
                    <pic:cNvPicPr>
                      <a:picLocks noChangeAspect="1" noChangeArrowheads="1"/>
                    </pic:cNvPicPr>
                  </pic:nvPicPr>
                  <pic:blipFill>
                    <a:blip r:embed="rId418" cstate="print"/>
                    <a:srcRect/>
                    <a:stretch>
                      <a:fillRect/>
                    </a:stretch>
                  </pic:blipFill>
                  <pic:spPr bwMode="auto">
                    <a:xfrm>
                      <a:off x="0" y="0"/>
                      <a:ext cx="3810000" cy="2019300"/>
                    </a:xfrm>
                    <a:prstGeom prst="rect">
                      <a:avLst/>
                    </a:prstGeom>
                    <a:noFill/>
                    <a:ln w="9525">
                      <a:noFill/>
                      <a:miter lim="800000"/>
                      <a:headEnd/>
                      <a:tailEnd/>
                    </a:ln>
                  </pic:spPr>
                </pic:pic>
              </a:graphicData>
            </a:graphic>
          </wp:inline>
        </w:drawing>
      </w:r>
    </w:p>
    <w:p w:rsidR="00F76CB7" w:rsidRDefault="00F76CB7" w:rsidP="004D421C">
      <w:pPr>
        <w:ind w:left="0"/>
        <w:jc w:val="center"/>
        <w:rPr>
          <w:rFonts w:ascii="Franklin Gothic Book" w:hAnsi="Franklin Gothic Book"/>
          <w:sz w:val="24"/>
          <w:szCs w:val="24"/>
        </w:rPr>
      </w:pPr>
      <w:r>
        <w:rPr>
          <w:rFonts w:ascii="Franklin Gothic Book" w:hAnsi="Franklin Gothic Book"/>
          <w:sz w:val="24"/>
          <w:szCs w:val="24"/>
        </w:rPr>
        <w:t xml:space="preserve">Headend Diagram courtesy of Fiber Optics Info, </w:t>
      </w:r>
      <w:hyperlink r:id="rId419" w:history="1">
        <w:r w:rsidRPr="00B33AD4">
          <w:rPr>
            <w:rStyle w:val="Hyperlink"/>
            <w:rFonts w:ascii="Franklin Gothic Book" w:hAnsi="Franklin Gothic Book"/>
            <w:sz w:val="24"/>
            <w:szCs w:val="24"/>
          </w:rPr>
          <w:t>http://www.fiber-optics.info/fiber_optic_glossary/h</w:t>
        </w:r>
      </w:hyperlink>
    </w:p>
    <w:p w:rsidR="007470E7" w:rsidRDefault="007470E7" w:rsidP="004D421C">
      <w:pPr>
        <w:spacing w:after="0"/>
        <w:ind w:left="0"/>
        <w:rPr>
          <w:rFonts w:ascii="Franklin Gothic Book" w:hAnsi="Franklin Gothic Book"/>
          <w:b/>
          <w:bCs/>
          <w:sz w:val="24"/>
          <w:szCs w:val="24"/>
        </w:rPr>
      </w:pPr>
      <w:bookmarkStart w:id="998" w:name="Headend_Cable"/>
      <w:bookmarkEnd w:id="998"/>
      <w:r w:rsidRPr="007470E7">
        <w:rPr>
          <w:rFonts w:ascii="Franklin Gothic Book" w:hAnsi="Franklin Gothic Book"/>
          <w:b/>
          <w:bCs/>
          <w:sz w:val="24"/>
          <w:szCs w:val="24"/>
        </w:rPr>
        <w:t xml:space="preserve">Headend Cable </w:t>
      </w:r>
    </w:p>
    <w:p w:rsidR="007470E7" w:rsidRDefault="007470E7" w:rsidP="004D421C">
      <w:pPr>
        <w:spacing w:after="0"/>
        <w:ind w:left="0"/>
        <w:rPr>
          <w:rFonts w:ascii="Franklin Gothic Book" w:hAnsi="Franklin Gothic Book"/>
          <w:b/>
          <w:sz w:val="24"/>
          <w:szCs w:val="24"/>
        </w:rPr>
      </w:pPr>
      <w:r w:rsidRPr="007470E7">
        <w:rPr>
          <w:rFonts w:ascii="Franklin Gothic Book" w:hAnsi="Franklin Gothic Book"/>
          <w:b/>
          <w:sz w:val="24"/>
          <w:szCs w:val="24"/>
        </w:rPr>
        <w:t>A coaxial cable designed for use in a headend application.</w:t>
      </w:r>
      <w:r>
        <w:rPr>
          <w:rFonts w:ascii="Franklin Gothic Book" w:hAnsi="Franklin Gothic Book"/>
          <w:b/>
          <w:sz w:val="24"/>
          <w:szCs w:val="24"/>
        </w:rPr>
        <w:t xml:space="preserve">  </w:t>
      </w:r>
      <w:r w:rsidRPr="007470E7">
        <w:rPr>
          <w:rFonts w:ascii="Franklin Gothic Book" w:hAnsi="Franklin Gothic Book"/>
          <w:b/>
          <w:sz w:val="24"/>
          <w:szCs w:val="24"/>
        </w:rPr>
        <w:t>It generally has a silver-plated copper center conductor for better</w:t>
      </w:r>
      <w:r>
        <w:rPr>
          <w:rFonts w:ascii="Franklin Gothic Book" w:hAnsi="Franklin Gothic Book"/>
          <w:b/>
          <w:sz w:val="24"/>
          <w:szCs w:val="24"/>
        </w:rPr>
        <w:t xml:space="preserve"> </w:t>
      </w:r>
      <w:r w:rsidRPr="007470E7">
        <w:rPr>
          <w:rFonts w:ascii="Franklin Gothic Book" w:hAnsi="Franklin Gothic Book"/>
          <w:b/>
          <w:sz w:val="24"/>
          <w:szCs w:val="24"/>
        </w:rPr>
        <w:t>conduction.</w:t>
      </w:r>
      <w:r>
        <w:rPr>
          <w:rFonts w:ascii="Franklin Gothic Book" w:hAnsi="Franklin Gothic Book"/>
          <w:b/>
          <w:sz w:val="24"/>
          <w:szCs w:val="24"/>
        </w:rPr>
        <w:t xml:space="preserve"> </w:t>
      </w:r>
      <w:sdt>
        <w:sdtPr>
          <w:rPr>
            <w:rFonts w:ascii="Franklin Gothic Book" w:hAnsi="Franklin Gothic Book"/>
            <w:b/>
            <w:sz w:val="24"/>
            <w:szCs w:val="24"/>
          </w:rPr>
          <w:id w:val="111875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Headend Router</w:t>
      </w:r>
      <w:r w:rsidRPr="00676AF2">
        <w:rPr>
          <w:rFonts w:ascii="Franklin Gothic Book" w:hAnsi="Franklin Gothic Book"/>
          <w:b/>
          <w:sz w:val="24"/>
          <w:szCs w:val="24"/>
        </w:rPr>
        <w:br/>
        <w:t>The computer, at the cable headend, responsible for gateway operations between the headend and the internet.</w:t>
      </w:r>
    </w:p>
    <w:p w:rsidR="00BC53B6" w:rsidRDefault="00BC53B6" w:rsidP="004D421C">
      <w:pPr>
        <w:ind w:left="0"/>
        <w:rPr>
          <w:rFonts w:ascii="Franklin Gothic Book" w:hAnsi="Franklin Gothic Book"/>
          <w:b/>
          <w:sz w:val="24"/>
          <w:szCs w:val="24"/>
        </w:rPr>
      </w:pPr>
      <w:bookmarkStart w:id="999" w:name="Header"/>
      <w:bookmarkEnd w:id="999"/>
      <w:r w:rsidRPr="00676AF2">
        <w:rPr>
          <w:rFonts w:ascii="Franklin Gothic Book" w:hAnsi="Franklin Gothic Book"/>
          <w:b/>
          <w:sz w:val="24"/>
          <w:szCs w:val="24"/>
        </w:rPr>
        <w:t>Header</w:t>
      </w:r>
      <w:r w:rsidRPr="00676AF2">
        <w:rPr>
          <w:rFonts w:ascii="Franklin Gothic Book" w:hAnsi="Franklin Gothic Book"/>
          <w:b/>
          <w:sz w:val="24"/>
          <w:szCs w:val="24"/>
        </w:rPr>
        <w:br/>
        <w:t>Protocol control information located at the beginning of a protocol data unit.</w:t>
      </w:r>
    </w:p>
    <w:p w:rsidR="003719BB" w:rsidRDefault="003719BB" w:rsidP="004D421C">
      <w:pPr>
        <w:spacing w:after="0"/>
        <w:ind w:left="0"/>
        <w:rPr>
          <w:rFonts w:ascii="Franklin Gothic Book" w:hAnsi="Franklin Gothic Book"/>
          <w:b/>
          <w:sz w:val="24"/>
          <w:szCs w:val="24"/>
        </w:rPr>
      </w:pPr>
      <w:bookmarkStart w:id="1000" w:name="Heliosynchronous_Orbit"/>
      <w:bookmarkEnd w:id="1000"/>
      <w:r w:rsidRPr="003719BB">
        <w:rPr>
          <w:rFonts w:ascii="Franklin Gothic Book" w:hAnsi="Franklin Gothic Book"/>
          <w:b/>
          <w:sz w:val="24"/>
          <w:szCs w:val="24"/>
        </w:rPr>
        <w:t xml:space="preserve">Heliosynchronous Orbit </w:t>
      </w:r>
    </w:p>
    <w:p w:rsidR="003719BB" w:rsidRDefault="003719BB" w:rsidP="004D421C">
      <w:pPr>
        <w:spacing w:after="0"/>
        <w:ind w:left="0"/>
        <w:rPr>
          <w:rFonts w:ascii="Franklin Gothic Book" w:hAnsi="Franklin Gothic Book"/>
          <w:b/>
          <w:sz w:val="24"/>
          <w:szCs w:val="24"/>
        </w:rPr>
      </w:pPr>
      <w:r w:rsidRPr="003719BB">
        <w:rPr>
          <w:rFonts w:ascii="Franklin Gothic Book" w:hAnsi="Franklin Gothic Book"/>
          <w:b/>
          <w:sz w:val="24"/>
          <w:szCs w:val="24"/>
        </w:rPr>
        <w:t>At an altitude of 600 to 800 km and situated in a quasi-polar plane. The satellite is permanently visible from that part</w:t>
      </w:r>
      <w:r>
        <w:rPr>
          <w:rFonts w:ascii="Franklin Gothic Book" w:hAnsi="Franklin Gothic Book"/>
          <w:b/>
          <w:sz w:val="24"/>
          <w:szCs w:val="24"/>
        </w:rPr>
        <w:t xml:space="preserve"> </w:t>
      </w:r>
      <w:r w:rsidRPr="003719BB">
        <w:rPr>
          <w:rFonts w:ascii="Franklin Gothic Book" w:hAnsi="Franklin Gothic Book"/>
          <w:b/>
          <w:sz w:val="24"/>
          <w:szCs w:val="24"/>
        </w:rPr>
        <w:t>of the Earth in sunlight. Heliosynchronous orbits are used for Earth observation or solar-study satellites.</w:t>
      </w:r>
      <w:r>
        <w:rPr>
          <w:rFonts w:ascii="Franklin Gothic Book" w:hAnsi="Franklin Gothic Book"/>
          <w:b/>
          <w:sz w:val="24"/>
          <w:szCs w:val="24"/>
        </w:rPr>
        <w:t xml:space="preserve">  </w:t>
      </w:r>
      <w:sdt>
        <w:sdtPr>
          <w:rPr>
            <w:rFonts w:ascii="Franklin Gothic Book" w:hAnsi="Franklin Gothic Book"/>
            <w:b/>
            <w:sz w:val="24"/>
            <w:szCs w:val="24"/>
          </w:rPr>
          <w:id w:val="156009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719B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B41E6" w:rsidRDefault="003B41E6" w:rsidP="004D421C">
      <w:pPr>
        <w:spacing w:after="0"/>
        <w:ind w:left="0"/>
        <w:rPr>
          <w:rFonts w:ascii="Franklin Gothic Book" w:hAnsi="Franklin Gothic Book"/>
          <w:b/>
          <w:sz w:val="24"/>
          <w:szCs w:val="24"/>
        </w:rPr>
      </w:pPr>
    </w:p>
    <w:p w:rsidR="0078251E" w:rsidRDefault="0078251E" w:rsidP="004D421C">
      <w:pPr>
        <w:spacing w:after="0"/>
        <w:ind w:left="0"/>
        <w:rPr>
          <w:rFonts w:ascii="Franklin Gothic Book" w:hAnsi="Franklin Gothic Book"/>
          <w:b/>
          <w:sz w:val="24"/>
          <w:szCs w:val="24"/>
        </w:rPr>
      </w:pPr>
      <w:bookmarkStart w:id="1001" w:name="HEO_Highly_Elliptical_Orbit"/>
      <w:bookmarkStart w:id="1002" w:name="HEMT_High_Electron_Mobility_Transistor"/>
      <w:bookmarkEnd w:id="1001"/>
      <w:bookmarkEnd w:id="1002"/>
      <w:r>
        <w:rPr>
          <w:rFonts w:ascii="Franklin Gothic Book" w:hAnsi="Franklin Gothic Book"/>
          <w:b/>
          <w:sz w:val="24"/>
          <w:szCs w:val="24"/>
        </w:rPr>
        <w:t>HEMT</w:t>
      </w:r>
    </w:p>
    <w:p w:rsidR="0078251E" w:rsidRPr="0078251E" w:rsidRDefault="0078251E" w:rsidP="004D421C">
      <w:pPr>
        <w:spacing w:after="0"/>
        <w:ind w:left="0"/>
        <w:rPr>
          <w:rFonts w:ascii="Franklin Gothic Book" w:hAnsi="Franklin Gothic Book" w:cs="Arial"/>
          <w:b/>
          <w:color w:val="5A5A5A"/>
          <w:sz w:val="24"/>
          <w:szCs w:val="24"/>
        </w:rPr>
      </w:pPr>
      <w:r>
        <w:rPr>
          <w:rFonts w:ascii="Franklin Gothic Book" w:hAnsi="Franklin Gothic Book" w:cs="Arial"/>
          <w:b/>
          <w:color w:val="5A5A5A"/>
          <w:sz w:val="24"/>
          <w:szCs w:val="24"/>
        </w:rPr>
        <w:lastRenderedPageBreak/>
        <w:t xml:space="preserve">High Electron Mobility Transistor; a type of III-V compound semiconductor device within the field effect transistor </w:t>
      </w:r>
      <w:r w:rsidR="007B32A8">
        <w:rPr>
          <w:rFonts w:ascii="Franklin Gothic Book" w:hAnsi="Franklin Gothic Book" w:cs="Arial"/>
          <w:b/>
          <w:color w:val="5A5A5A"/>
          <w:sz w:val="24"/>
          <w:szCs w:val="24"/>
        </w:rPr>
        <w:t xml:space="preserve">(FET) </w:t>
      </w:r>
      <w:r>
        <w:rPr>
          <w:rFonts w:ascii="Franklin Gothic Book" w:hAnsi="Franklin Gothic Book" w:cs="Arial"/>
          <w:b/>
          <w:color w:val="5A5A5A"/>
          <w:sz w:val="24"/>
          <w:szCs w:val="24"/>
        </w:rPr>
        <w:t xml:space="preserve">class of devices.  </w:t>
      </w:r>
      <w:r w:rsidRPr="0078251E">
        <w:rPr>
          <w:rFonts w:ascii="Franklin Gothic Book" w:hAnsi="Franklin Gothic Book" w:cs="Arial"/>
          <w:b/>
          <w:color w:val="5A5A5A"/>
          <w:sz w:val="24"/>
          <w:szCs w:val="24"/>
        </w:rPr>
        <w:t>HEMTs are also called MODFETs, TEGFETs and SDHTs (modulation doped FETs, two-dimensional electron gas FETs and selectively doped heterojunction transistors).</w:t>
      </w:r>
      <w:r>
        <w:rPr>
          <w:rFonts w:ascii="Franklin Gothic Book" w:hAnsi="Franklin Gothic Book" w:cs="Arial"/>
          <w:b/>
          <w:color w:val="5A5A5A"/>
          <w:sz w:val="24"/>
          <w:szCs w:val="24"/>
        </w:rPr>
        <w:t xml:space="preserve">  </w:t>
      </w:r>
      <w:sdt>
        <w:sdtPr>
          <w:rPr>
            <w:rFonts w:ascii="Franklin Gothic Book" w:hAnsi="Franklin Gothic Book" w:cs="Arial"/>
            <w:b/>
            <w:color w:val="5A5A5A"/>
            <w:sz w:val="24"/>
            <w:szCs w:val="24"/>
          </w:rPr>
          <w:id w:val="-1959866258"/>
          <w:citation/>
        </w:sdtPr>
        <w:sdtEndPr/>
        <w:sdtContent>
          <w:r>
            <w:rPr>
              <w:rFonts w:ascii="Franklin Gothic Book" w:hAnsi="Franklin Gothic Book" w:cs="Arial"/>
              <w:b/>
              <w:color w:val="5A5A5A"/>
              <w:sz w:val="24"/>
              <w:szCs w:val="24"/>
            </w:rPr>
            <w:fldChar w:fldCharType="begin"/>
          </w:r>
          <w:r>
            <w:rPr>
              <w:rFonts w:ascii="Franklin Gothic Book" w:hAnsi="Franklin Gothic Book" w:cs="Arial"/>
              <w:b/>
              <w:color w:val="5A5A5A"/>
              <w:sz w:val="24"/>
              <w:szCs w:val="24"/>
            </w:rPr>
            <w:instrText xml:space="preserve"> CITATION Fre11 \l 1033 </w:instrText>
          </w:r>
          <w:r>
            <w:rPr>
              <w:rFonts w:ascii="Franklin Gothic Book" w:hAnsi="Franklin Gothic Book" w:cs="Arial"/>
              <w:b/>
              <w:color w:val="5A5A5A"/>
              <w:sz w:val="24"/>
              <w:szCs w:val="24"/>
            </w:rPr>
            <w:fldChar w:fldCharType="separate"/>
          </w:r>
          <w:r w:rsidRPr="0078251E">
            <w:rPr>
              <w:rFonts w:ascii="Franklin Gothic Book" w:hAnsi="Franklin Gothic Book" w:cs="Arial"/>
              <w:noProof/>
              <w:color w:val="5A5A5A"/>
              <w:sz w:val="24"/>
              <w:szCs w:val="24"/>
            </w:rPr>
            <w:t>(FreeDictionary dot com)</w:t>
          </w:r>
          <w:r>
            <w:rPr>
              <w:rFonts w:ascii="Franklin Gothic Book" w:hAnsi="Franklin Gothic Book" w:cs="Arial"/>
              <w:b/>
              <w:color w:val="5A5A5A"/>
              <w:sz w:val="24"/>
              <w:szCs w:val="24"/>
            </w:rPr>
            <w:fldChar w:fldCharType="end"/>
          </w:r>
        </w:sdtContent>
      </w:sdt>
    </w:p>
    <w:p w:rsidR="0078251E" w:rsidRPr="0078251E" w:rsidRDefault="0078251E" w:rsidP="004D421C">
      <w:pPr>
        <w:spacing w:after="0"/>
        <w:ind w:left="0"/>
        <w:rPr>
          <w:rFonts w:ascii="Franklin Gothic Book" w:hAnsi="Franklin Gothic Book"/>
          <w:b/>
          <w:color w:val="5A5A5A"/>
          <w:sz w:val="24"/>
          <w:szCs w:val="24"/>
        </w:rPr>
      </w:pPr>
    </w:p>
    <w:p w:rsidR="003B41E6" w:rsidRDefault="003B41E6" w:rsidP="004D421C">
      <w:pPr>
        <w:spacing w:after="0"/>
        <w:ind w:left="0"/>
        <w:rPr>
          <w:rFonts w:ascii="Franklin Gothic Book" w:hAnsi="Franklin Gothic Book"/>
          <w:b/>
          <w:sz w:val="24"/>
          <w:szCs w:val="24"/>
        </w:rPr>
      </w:pPr>
      <w:r w:rsidRPr="003B41E6">
        <w:rPr>
          <w:rFonts w:ascii="Franklin Gothic Book" w:hAnsi="Franklin Gothic Book"/>
          <w:b/>
          <w:sz w:val="24"/>
          <w:szCs w:val="24"/>
        </w:rPr>
        <w:t xml:space="preserve">HEO </w:t>
      </w:r>
    </w:p>
    <w:p w:rsidR="003B41E6" w:rsidRDefault="003B41E6" w:rsidP="004D421C">
      <w:pPr>
        <w:spacing w:after="0"/>
        <w:ind w:left="0"/>
        <w:rPr>
          <w:rFonts w:ascii="Franklin Gothic Book" w:hAnsi="Franklin Gothic Book"/>
          <w:b/>
          <w:sz w:val="24"/>
          <w:szCs w:val="24"/>
        </w:rPr>
      </w:pPr>
      <w:r>
        <w:rPr>
          <w:rFonts w:ascii="Franklin Gothic Book" w:hAnsi="Franklin Gothic Book"/>
          <w:b/>
          <w:sz w:val="24"/>
          <w:szCs w:val="24"/>
        </w:rPr>
        <w:t xml:space="preserve">Highly Elliptical Orbit; </w:t>
      </w:r>
      <w:r w:rsidRPr="003B41E6">
        <w:rPr>
          <w:rFonts w:ascii="Franklin Gothic Book" w:hAnsi="Franklin Gothic Book"/>
          <w:b/>
          <w:sz w:val="24"/>
          <w:szCs w:val="24"/>
        </w:rPr>
        <w:t>This is type of orbit used by the Russian Molniya Satellite system. It is also referred to as Extremely Elliptical Orbit (EEO).</w:t>
      </w:r>
      <w:r>
        <w:rPr>
          <w:rFonts w:ascii="Franklin Gothic Book" w:hAnsi="Franklin Gothic Book"/>
          <w:b/>
          <w:sz w:val="24"/>
          <w:szCs w:val="24"/>
        </w:rPr>
        <w:t xml:space="preserve">  </w:t>
      </w:r>
      <w:sdt>
        <w:sdtPr>
          <w:rPr>
            <w:rFonts w:ascii="Franklin Gothic Book" w:hAnsi="Franklin Gothic Book"/>
            <w:b/>
            <w:sz w:val="24"/>
            <w:szCs w:val="24"/>
          </w:rPr>
          <w:id w:val="156009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B41E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F37D1" w:rsidRDefault="00AF37D1" w:rsidP="004D421C">
      <w:pPr>
        <w:spacing w:after="0"/>
        <w:ind w:left="0"/>
        <w:rPr>
          <w:rFonts w:ascii="Franklin Gothic Book" w:hAnsi="Franklin Gothic Book"/>
          <w:b/>
          <w:sz w:val="24"/>
          <w:szCs w:val="24"/>
        </w:rPr>
      </w:pPr>
    </w:p>
    <w:p w:rsidR="00AF37D1" w:rsidRDefault="00AF37D1" w:rsidP="004D421C">
      <w:pPr>
        <w:spacing w:after="0"/>
        <w:ind w:left="0"/>
        <w:rPr>
          <w:rFonts w:ascii="Franklin Gothic Book" w:hAnsi="Franklin Gothic Book"/>
          <w:b/>
          <w:sz w:val="24"/>
          <w:szCs w:val="24"/>
        </w:rPr>
      </w:pPr>
      <w:bookmarkStart w:id="1003" w:name="Hero_Experiments"/>
      <w:bookmarkEnd w:id="1003"/>
      <w:r>
        <w:rPr>
          <w:rFonts w:ascii="Franklin Gothic Book" w:hAnsi="Franklin Gothic Book"/>
          <w:b/>
          <w:sz w:val="24"/>
          <w:szCs w:val="24"/>
        </w:rPr>
        <w:t>Hero Experiments</w:t>
      </w:r>
    </w:p>
    <w:p w:rsidR="00AF37D1" w:rsidRDefault="00AF37D1" w:rsidP="004D421C">
      <w:pPr>
        <w:spacing w:after="0"/>
        <w:ind w:left="0"/>
        <w:rPr>
          <w:rFonts w:ascii="Franklin Gothic Book" w:hAnsi="Franklin Gothic Book"/>
          <w:b/>
          <w:sz w:val="24"/>
          <w:szCs w:val="24"/>
        </w:rPr>
      </w:pPr>
      <w:bookmarkStart w:id="1004" w:name="Hertz_Hz"/>
      <w:bookmarkEnd w:id="1004"/>
      <w:r w:rsidRPr="00AF37D1">
        <w:rPr>
          <w:rFonts w:ascii="Franklin Gothic Book" w:hAnsi="Franklin Gothic Book"/>
          <w:b/>
          <w:sz w:val="24"/>
          <w:szCs w:val="24"/>
        </w:rPr>
        <w:t>Experiments performed in a laboratory environment to test the limits of a given technology.</w:t>
      </w:r>
      <w:r>
        <w:rPr>
          <w:rFonts w:ascii="Franklin Gothic Book" w:hAnsi="Franklin Gothic Book"/>
          <w:b/>
          <w:sz w:val="24"/>
          <w:szCs w:val="24"/>
        </w:rPr>
        <w:t xml:space="preserve"> </w:t>
      </w:r>
      <w:sdt>
        <w:sdtPr>
          <w:rPr>
            <w:rFonts w:ascii="Franklin Gothic Book" w:hAnsi="Franklin Gothic Book"/>
            <w:b/>
            <w:sz w:val="24"/>
            <w:szCs w:val="24"/>
          </w:rPr>
          <w:id w:val="5311909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F37D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F37D1" w:rsidRPr="00AF37D1" w:rsidRDefault="00AF37D1" w:rsidP="004D421C">
      <w:pPr>
        <w:spacing w:after="0"/>
        <w:ind w:left="0"/>
        <w:rPr>
          <w:rFonts w:ascii="Franklin Gothic Book" w:hAnsi="Franklin Gothic Book"/>
          <w:b/>
          <w:sz w:val="24"/>
          <w:szCs w:val="24"/>
        </w:rPr>
      </w:pPr>
    </w:p>
    <w:p w:rsidR="00BC53B6"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Hertz (Hz</w:t>
      </w:r>
      <w:r w:rsidR="003719BB" w:rsidRPr="00676AF2">
        <w:rPr>
          <w:rFonts w:ascii="Franklin Gothic Book" w:hAnsi="Franklin Gothic Book"/>
          <w:b/>
          <w:sz w:val="24"/>
          <w:szCs w:val="24"/>
        </w:rPr>
        <w:t xml:space="preserve">) </w:t>
      </w:r>
      <w:r w:rsidRPr="00676AF2">
        <w:rPr>
          <w:rFonts w:ascii="Franklin Gothic Book" w:hAnsi="Franklin Gothic Book"/>
          <w:b/>
          <w:sz w:val="24"/>
          <w:szCs w:val="24"/>
        </w:rPr>
        <w:br/>
        <w:t>A unit of frequency equivalent to one cycle per second. See also Megahertz and Gigahertz.</w:t>
      </w:r>
    </w:p>
    <w:p w:rsidR="00BC53B6" w:rsidRDefault="00BC53B6" w:rsidP="004D421C">
      <w:pPr>
        <w:ind w:left="0"/>
        <w:rPr>
          <w:rFonts w:ascii="Franklin Gothic Book" w:hAnsi="Franklin Gothic Book"/>
          <w:b/>
          <w:sz w:val="24"/>
          <w:szCs w:val="24"/>
        </w:rPr>
      </w:pPr>
      <w:bookmarkStart w:id="1005" w:name="Heterodyne"/>
      <w:bookmarkEnd w:id="1005"/>
      <w:r w:rsidRPr="00676AF2">
        <w:rPr>
          <w:rFonts w:ascii="Franklin Gothic Book" w:hAnsi="Franklin Gothic Book"/>
          <w:b/>
          <w:sz w:val="24"/>
          <w:szCs w:val="24"/>
        </w:rPr>
        <w:t>Heterodyne</w:t>
      </w:r>
      <w:r w:rsidRPr="00676AF2">
        <w:rPr>
          <w:rFonts w:ascii="Franklin Gothic Book" w:hAnsi="Franklin Gothic Book"/>
          <w:b/>
          <w:sz w:val="24"/>
          <w:szCs w:val="24"/>
        </w:rPr>
        <w:br/>
        <w:t>A process of the shifting of a signal of interest down to a frequency at which it may be processed more easily to extract information.</w:t>
      </w:r>
    </w:p>
    <w:p w:rsidR="007470E7" w:rsidRDefault="007470E7" w:rsidP="004D421C">
      <w:pPr>
        <w:spacing w:after="0"/>
        <w:ind w:left="0"/>
        <w:rPr>
          <w:rFonts w:ascii="Franklin Gothic Book" w:hAnsi="Franklin Gothic Book"/>
          <w:b/>
          <w:bCs/>
          <w:sz w:val="24"/>
          <w:szCs w:val="24"/>
        </w:rPr>
      </w:pPr>
      <w:bookmarkStart w:id="1006" w:name="Heterodyne_Signal_Processor"/>
      <w:bookmarkEnd w:id="1006"/>
      <w:r w:rsidRPr="007470E7">
        <w:rPr>
          <w:rFonts w:ascii="Franklin Gothic Book" w:hAnsi="Franklin Gothic Book"/>
          <w:b/>
          <w:bCs/>
          <w:sz w:val="24"/>
          <w:szCs w:val="24"/>
        </w:rPr>
        <w:t xml:space="preserve">Heterodyne Signal Processor </w:t>
      </w:r>
    </w:p>
    <w:p w:rsidR="007470E7" w:rsidRDefault="007470E7" w:rsidP="004D421C">
      <w:pPr>
        <w:spacing w:after="0"/>
        <w:ind w:left="0"/>
        <w:rPr>
          <w:rFonts w:ascii="Franklin Gothic Book" w:hAnsi="Franklin Gothic Book"/>
          <w:b/>
          <w:sz w:val="24"/>
          <w:szCs w:val="24"/>
        </w:rPr>
      </w:pPr>
      <w:r w:rsidRPr="007470E7">
        <w:rPr>
          <w:rFonts w:ascii="Franklin Gothic Book" w:hAnsi="Franklin Gothic Book"/>
          <w:b/>
          <w:sz w:val="24"/>
          <w:szCs w:val="24"/>
        </w:rPr>
        <w:t>A unit employed in CATV systems to</w:t>
      </w:r>
      <w:r>
        <w:rPr>
          <w:rFonts w:ascii="Franklin Gothic Book" w:hAnsi="Franklin Gothic Book"/>
          <w:b/>
          <w:sz w:val="24"/>
          <w:szCs w:val="24"/>
        </w:rPr>
        <w:t xml:space="preserve"> </w:t>
      </w:r>
      <w:r w:rsidRPr="007470E7">
        <w:rPr>
          <w:rFonts w:ascii="Franklin Gothic Book" w:hAnsi="Franklin Gothic Book"/>
          <w:b/>
          <w:sz w:val="24"/>
          <w:szCs w:val="24"/>
        </w:rPr>
        <w:t>convert a carrier frequency to an intermediate frequency (IF). The intermediate</w:t>
      </w:r>
      <w:r>
        <w:rPr>
          <w:rFonts w:ascii="Franklin Gothic Book" w:hAnsi="Franklin Gothic Book"/>
          <w:b/>
          <w:sz w:val="24"/>
          <w:szCs w:val="24"/>
        </w:rPr>
        <w:t xml:space="preserve"> </w:t>
      </w:r>
      <w:r w:rsidRPr="007470E7">
        <w:rPr>
          <w:rFonts w:ascii="Franklin Gothic Book" w:hAnsi="Franklin Gothic Book"/>
          <w:b/>
          <w:sz w:val="24"/>
          <w:szCs w:val="24"/>
        </w:rPr>
        <w:t>frequency carrier may then be filtered, regulated, or otherwise</w:t>
      </w:r>
      <w:r>
        <w:rPr>
          <w:rFonts w:ascii="Franklin Gothic Book" w:hAnsi="Franklin Gothic Book"/>
          <w:b/>
          <w:sz w:val="24"/>
          <w:szCs w:val="24"/>
        </w:rPr>
        <w:t xml:space="preserve"> </w:t>
      </w:r>
      <w:r w:rsidRPr="007470E7">
        <w:rPr>
          <w:rFonts w:ascii="Franklin Gothic Book" w:hAnsi="Franklin Gothic Book"/>
          <w:b/>
          <w:sz w:val="24"/>
          <w:szCs w:val="24"/>
        </w:rPr>
        <w:t>conditioned, and then heterodyned back to either the original carrier</w:t>
      </w:r>
      <w:r>
        <w:rPr>
          <w:rFonts w:ascii="Franklin Gothic Book" w:hAnsi="Franklin Gothic Book"/>
          <w:b/>
          <w:sz w:val="24"/>
          <w:szCs w:val="24"/>
        </w:rPr>
        <w:t xml:space="preserve"> </w:t>
      </w:r>
      <w:r w:rsidRPr="007470E7">
        <w:rPr>
          <w:rFonts w:ascii="Franklin Gothic Book" w:hAnsi="Franklin Gothic Book"/>
          <w:b/>
          <w:sz w:val="24"/>
          <w:szCs w:val="24"/>
        </w:rPr>
        <w:t>frequency, or to a completely new carrier frequency.</w:t>
      </w:r>
      <w:r>
        <w:rPr>
          <w:rFonts w:ascii="Franklin Gothic Book" w:hAnsi="Franklin Gothic Book"/>
          <w:b/>
          <w:sz w:val="24"/>
          <w:szCs w:val="24"/>
        </w:rPr>
        <w:t xml:space="preserve"> </w:t>
      </w:r>
      <w:sdt>
        <w:sdtPr>
          <w:rPr>
            <w:rFonts w:ascii="Franklin Gothic Book" w:hAnsi="Franklin Gothic Book"/>
            <w:b/>
            <w:sz w:val="24"/>
            <w:szCs w:val="24"/>
          </w:rPr>
          <w:id w:val="111875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4D421C">
      <w:pPr>
        <w:spacing w:after="0"/>
        <w:ind w:left="0"/>
        <w:rPr>
          <w:rFonts w:ascii="Franklin Gothic Book" w:hAnsi="Franklin Gothic Book"/>
          <w:b/>
          <w:sz w:val="24"/>
          <w:szCs w:val="24"/>
        </w:rPr>
      </w:pPr>
    </w:p>
    <w:p w:rsidR="00BC53B6" w:rsidRDefault="001D0174" w:rsidP="004D421C">
      <w:pPr>
        <w:spacing w:after="0"/>
        <w:ind w:left="0"/>
        <w:rPr>
          <w:rFonts w:ascii="Franklin Gothic Book" w:hAnsi="Franklin Gothic Book"/>
          <w:b/>
          <w:sz w:val="24"/>
          <w:szCs w:val="24"/>
        </w:rPr>
      </w:pPr>
      <w:bookmarkStart w:id="1007" w:name="HF_High_Frequency"/>
      <w:bookmarkEnd w:id="1007"/>
      <w:r w:rsidRPr="001D0174">
        <w:rPr>
          <w:rFonts w:ascii="Franklin Gothic Book" w:hAnsi="Franklin Gothic Book"/>
          <w:b/>
          <w:bCs/>
          <w:sz w:val="24"/>
          <w:szCs w:val="24"/>
        </w:rPr>
        <w:t>HF</w:t>
      </w:r>
      <w:r w:rsidRPr="001D0174">
        <w:rPr>
          <w:rFonts w:ascii="Franklin Gothic Book" w:hAnsi="Franklin Gothic Book"/>
          <w:b/>
          <w:sz w:val="24"/>
          <w:szCs w:val="24"/>
        </w:rPr>
        <w:br/>
        <w:t>High Frequency</w:t>
      </w:r>
      <w:r w:rsidRPr="001D0174">
        <w:rPr>
          <w:rFonts w:ascii="Franklin Gothic Book" w:hAnsi="Franklin Gothic Book"/>
          <w:b/>
          <w:sz w:val="24"/>
          <w:szCs w:val="24"/>
        </w:rPr>
        <w:br/>
      </w:r>
      <w:r w:rsidRPr="001D0174">
        <w:rPr>
          <w:rFonts w:ascii="Franklin Gothic Book" w:hAnsi="Franklin Gothic Book"/>
          <w:b/>
          <w:sz w:val="24"/>
          <w:szCs w:val="24"/>
        </w:rPr>
        <w:br/>
      </w:r>
      <w:r w:rsidRPr="001D0174">
        <w:rPr>
          <w:rFonts w:ascii="Franklin Gothic Book" w:hAnsi="Franklin Gothic Book"/>
          <w:b/>
          <w:bCs/>
          <w:sz w:val="24"/>
          <w:szCs w:val="24"/>
        </w:rPr>
        <w:t>HFC</w:t>
      </w:r>
      <w:r w:rsidRPr="001D0174">
        <w:rPr>
          <w:rFonts w:ascii="Franklin Gothic Book" w:hAnsi="Franklin Gothic Book"/>
          <w:b/>
          <w:sz w:val="24"/>
          <w:szCs w:val="24"/>
        </w:rPr>
        <w:br/>
        <w:t>Hybrid Fiber/Coaxial Cable</w:t>
      </w:r>
      <w:r w:rsidR="009E64EB">
        <w:rPr>
          <w:rFonts w:ascii="Franklin Gothic Book" w:hAnsi="Franklin Gothic Book"/>
          <w:b/>
          <w:sz w:val="24"/>
          <w:szCs w:val="24"/>
        </w:rPr>
        <w:t>; a</w:t>
      </w:r>
      <w:r w:rsidR="009E64EB" w:rsidRPr="009E64EB">
        <w:rPr>
          <w:rFonts w:ascii="Franklin Gothic Book" w:hAnsi="Franklin Gothic Book"/>
          <w:b/>
          <w:sz w:val="24"/>
          <w:szCs w:val="24"/>
        </w:rPr>
        <w:t xml:space="preserve"> transmission system or cable construction (illustrated) that incorporates both fiber optic transmission components and copper coax transmission components.</w:t>
      </w:r>
      <w:r w:rsidR="009E64EB">
        <w:rPr>
          <w:rFonts w:ascii="Franklin Gothic Book" w:hAnsi="Franklin Gothic Book"/>
          <w:b/>
          <w:sz w:val="24"/>
          <w:szCs w:val="24"/>
        </w:rPr>
        <w:t xml:space="preserve"> </w:t>
      </w:r>
      <w:sdt>
        <w:sdtPr>
          <w:rPr>
            <w:rFonts w:ascii="Franklin Gothic Book" w:hAnsi="Franklin Gothic Book"/>
            <w:b/>
            <w:sz w:val="24"/>
            <w:szCs w:val="24"/>
          </w:rPr>
          <w:id w:val="531190906"/>
          <w:citation/>
        </w:sdtPr>
        <w:sdtEndPr/>
        <w:sdtContent>
          <w:r w:rsidR="00941AE2">
            <w:rPr>
              <w:rFonts w:ascii="Franklin Gothic Book" w:hAnsi="Franklin Gothic Book"/>
              <w:b/>
              <w:sz w:val="24"/>
              <w:szCs w:val="24"/>
            </w:rPr>
            <w:fldChar w:fldCharType="begin"/>
          </w:r>
          <w:r w:rsidR="009E64E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9E64EB" w:rsidRPr="009E6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E64EB" w:rsidRDefault="009E64EB" w:rsidP="004D421C">
      <w:pPr>
        <w:spacing w:after="0"/>
        <w:ind w:left="0"/>
        <w:jc w:val="center"/>
        <w:rPr>
          <w:rFonts w:ascii="Franklin Gothic Book" w:hAnsi="Franklin Gothic Book"/>
          <w:sz w:val="24"/>
          <w:szCs w:val="24"/>
        </w:rPr>
      </w:pPr>
      <w:r>
        <w:rPr>
          <w:noProof/>
          <w:lang w:bidi="ar-SA"/>
        </w:rPr>
        <w:drawing>
          <wp:inline distT="0" distB="0" distL="0" distR="0" wp14:anchorId="65675DAC" wp14:editId="49818AF7">
            <wp:extent cx="2571750" cy="1114425"/>
            <wp:effectExtent l="19050" t="0" r="0" b="0"/>
            <wp:docPr id="346" name="Picture 35" descr="C:\Users\cyoung\Desktop\Glossary of Terms\Drawings_Diagrams\hfc-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young\Desktop\Glossary of Terms\Drawings_Diagrams\hfc-xsection.gif"/>
                    <pic:cNvPicPr>
                      <a:picLocks noChangeAspect="1" noChangeArrowheads="1"/>
                    </pic:cNvPicPr>
                  </pic:nvPicPr>
                  <pic:blipFill>
                    <a:blip r:embed="rId420" cstate="print"/>
                    <a:srcRect/>
                    <a:stretch>
                      <a:fillRect/>
                    </a:stretch>
                  </pic:blipFill>
                  <pic:spPr bwMode="auto">
                    <a:xfrm>
                      <a:off x="0" y="0"/>
                      <a:ext cx="2571750" cy="1114425"/>
                    </a:xfrm>
                    <a:prstGeom prst="rect">
                      <a:avLst/>
                    </a:prstGeom>
                    <a:noFill/>
                    <a:ln w="9525">
                      <a:noFill/>
                      <a:miter lim="800000"/>
                      <a:headEnd/>
                      <a:tailEnd/>
                    </a:ln>
                  </pic:spPr>
                </pic:pic>
              </a:graphicData>
            </a:graphic>
          </wp:inline>
        </w:drawing>
      </w:r>
    </w:p>
    <w:p w:rsidR="009E64EB" w:rsidRDefault="009E64EB"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HFC Cable Cross-Sectional Diagram courtesy of Fiber Optics Info, </w:t>
      </w:r>
      <w:hyperlink r:id="rId421" w:history="1">
        <w:r w:rsidRPr="00B33AD4">
          <w:rPr>
            <w:rStyle w:val="Hyperlink"/>
            <w:rFonts w:ascii="Franklin Gothic Book" w:hAnsi="Franklin Gothic Book"/>
            <w:sz w:val="24"/>
            <w:szCs w:val="24"/>
          </w:rPr>
          <w:t>http://www.fiber-optics.info/fiber_optic_glossary/h</w:t>
        </w:r>
      </w:hyperlink>
    </w:p>
    <w:p w:rsidR="009E64EB" w:rsidRPr="009E64EB" w:rsidRDefault="009E64EB" w:rsidP="004D421C">
      <w:pPr>
        <w:spacing w:after="0"/>
        <w:ind w:left="0"/>
        <w:rPr>
          <w:rFonts w:ascii="Franklin Gothic Book" w:hAnsi="Franklin Gothic Book"/>
          <w:sz w:val="24"/>
          <w:szCs w:val="24"/>
        </w:rPr>
      </w:pPr>
    </w:p>
    <w:p w:rsidR="00D64920" w:rsidRDefault="00D64920" w:rsidP="004D421C">
      <w:pPr>
        <w:spacing w:after="0"/>
        <w:ind w:left="0"/>
        <w:rPr>
          <w:rFonts w:ascii="Franklin Gothic Book" w:hAnsi="Franklin Gothic Book"/>
          <w:b/>
          <w:sz w:val="24"/>
          <w:szCs w:val="24"/>
        </w:rPr>
      </w:pPr>
      <w:bookmarkStart w:id="1008" w:name="HHR_High_Headroom_Amplifier"/>
      <w:bookmarkStart w:id="1009" w:name="HFC_Network"/>
      <w:bookmarkEnd w:id="1008"/>
      <w:bookmarkEnd w:id="1009"/>
      <w:r>
        <w:rPr>
          <w:rFonts w:ascii="Franklin Gothic Book" w:hAnsi="Franklin Gothic Book"/>
          <w:b/>
          <w:sz w:val="24"/>
          <w:szCs w:val="24"/>
        </w:rPr>
        <w:t>HFC Network</w:t>
      </w:r>
    </w:p>
    <w:p w:rsidR="00D64920" w:rsidRPr="00D64920" w:rsidRDefault="00D64920" w:rsidP="004D421C">
      <w:pPr>
        <w:spacing w:after="0"/>
        <w:ind w:left="0"/>
        <w:rPr>
          <w:rFonts w:ascii="Franklin Gothic Book" w:hAnsi="Franklin Gothic Book"/>
          <w:b/>
          <w:sz w:val="24"/>
          <w:szCs w:val="24"/>
        </w:rPr>
      </w:pPr>
      <w:r w:rsidRPr="00D64920">
        <w:rPr>
          <w:rFonts w:ascii="Franklin Gothic Book" w:hAnsi="Franklin Gothic Book"/>
          <w:b/>
          <w:sz w:val="24"/>
          <w:szCs w:val="24"/>
        </w:rPr>
        <w:t xml:space="preserve">A telecommunication technology in which optical fiber and coaxial cable are used in different sections of the network to carry broadband content. </w:t>
      </w:r>
      <w:r>
        <w:rPr>
          <w:rFonts w:ascii="Franklin Gothic Book" w:hAnsi="Franklin Gothic Book"/>
          <w:b/>
          <w:sz w:val="24"/>
          <w:szCs w:val="24"/>
        </w:rPr>
        <w:t xml:space="preserve"> </w:t>
      </w:r>
      <w:r w:rsidRPr="00D64920">
        <w:rPr>
          <w:rFonts w:ascii="Franklin Gothic Book" w:hAnsi="Franklin Gothic Book"/>
          <w:b/>
          <w:sz w:val="24"/>
          <w:szCs w:val="24"/>
        </w:rPr>
        <w:t>The network allows a CATV</w:t>
      </w:r>
      <w:r>
        <w:rPr>
          <w:rFonts w:ascii="Franklin Gothic Book" w:hAnsi="Franklin Gothic Book"/>
          <w:b/>
          <w:sz w:val="24"/>
          <w:szCs w:val="24"/>
        </w:rPr>
        <w:t xml:space="preserve"> </w:t>
      </w:r>
      <w:r w:rsidRPr="00D64920">
        <w:rPr>
          <w:rFonts w:ascii="Franklin Gothic Book" w:hAnsi="Franklin Gothic Book"/>
          <w:b/>
          <w:sz w:val="24"/>
          <w:szCs w:val="24"/>
        </w:rPr>
        <w:t>company to install fiber from the cable headend to serve nodes located close to business and homes, and then from these fiber nodes, use coaxial cable to individual businesses and homes.</w:t>
      </w:r>
      <w:r>
        <w:rPr>
          <w:rFonts w:ascii="Franklin Gothic Book" w:hAnsi="Franklin Gothic Book"/>
          <w:b/>
          <w:sz w:val="24"/>
          <w:szCs w:val="24"/>
        </w:rPr>
        <w:t xml:space="preserve"> </w:t>
      </w:r>
      <w:sdt>
        <w:sdtPr>
          <w:rPr>
            <w:rFonts w:ascii="Franklin Gothic Book" w:hAnsi="Franklin Gothic Book"/>
            <w:b/>
            <w:sz w:val="24"/>
            <w:szCs w:val="24"/>
          </w:rPr>
          <w:id w:val="5311909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649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64920" w:rsidRDefault="00D64920" w:rsidP="004D421C">
      <w:pPr>
        <w:spacing w:after="0"/>
        <w:ind w:left="0"/>
        <w:rPr>
          <w:rFonts w:ascii="Franklin Gothic Book" w:hAnsi="Franklin Gothic Book"/>
          <w:b/>
          <w:sz w:val="24"/>
          <w:szCs w:val="24"/>
        </w:rPr>
      </w:pPr>
    </w:p>
    <w:p w:rsidR="00B04677" w:rsidRDefault="00B04677" w:rsidP="004D421C">
      <w:pPr>
        <w:spacing w:after="0"/>
        <w:ind w:left="0"/>
        <w:rPr>
          <w:rFonts w:ascii="Franklin Gothic Book" w:hAnsi="Franklin Gothic Book"/>
          <w:b/>
          <w:sz w:val="24"/>
          <w:szCs w:val="24"/>
        </w:rPr>
      </w:pPr>
      <w:r>
        <w:rPr>
          <w:rFonts w:ascii="Franklin Gothic Book" w:hAnsi="Franklin Gothic Book"/>
          <w:b/>
          <w:sz w:val="24"/>
          <w:szCs w:val="24"/>
        </w:rPr>
        <w:t>HHR</w:t>
      </w:r>
    </w:p>
    <w:p w:rsidR="00B04677" w:rsidRDefault="00801F59" w:rsidP="004D421C">
      <w:pPr>
        <w:spacing w:after="0"/>
        <w:ind w:left="0"/>
        <w:rPr>
          <w:rFonts w:ascii="Franklin Gothic Book" w:hAnsi="Franklin Gothic Book"/>
          <w:b/>
          <w:sz w:val="24"/>
          <w:szCs w:val="24"/>
        </w:rPr>
      </w:pPr>
      <w:r>
        <w:rPr>
          <w:rFonts w:ascii="Franklin Gothic Book" w:hAnsi="Franklin Gothic Book"/>
          <w:b/>
          <w:sz w:val="24"/>
          <w:szCs w:val="24"/>
        </w:rPr>
        <w:t xml:space="preserve">High Head Room amplifier; </w:t>
      </w:r>
      <w:r w:rsidR="00B04677" w:rsidRPr="00B04677">
        <w:rPr>
          <w:rFonts w:ascii="Franklin Gothic Book" w:hAnsi="Franklin Gothic Book"/>
          <w:b/>
          <w:sz w:val="24"/>
          <w:szCs w:val="24"/>
        </w:rPr>
        <w:t>used in high perfo</w:t>
      </w:r>
      <w:r>
        <w:rPr>
          <w:rFonts w:ascii="Franklin Gothic Book" w:hAnsi="Franklin Gothic Book"/>
          <w:b/>
          <w:sz w:val="24"/>
          <w:szCs w:val="24"/>
        </w:rPr>
        <w:t>rmance off air antenna or uni</w:t>
      </w:r>
      <w:r w:rsidR="00B04677" w:rsidRPr="00B04677">
        <w:rPr>
          <w:rFonts w:ascii="Franklin Gothic Book" w:hAnsi="Franklin Gothic Book"/>
          <w:b/>
          <w:sz w:val="24"/>
          <w:szCs w:val="24"/>
        </w:rPr>
        <w:t>-directional CATV systems</w:t>
      </w:r>
      <w:r w:rsidR="00B04677">
        <w:rPr>
          <w:rFonts w:ascii="Franklin Gothic Book" w:hAnsi="Franklin Gothic Book"/>
          <w:b/>
          <w:sz w:val="24"/>
          <w:szCs w:val="24"/>
        </w:rPr>
        <w:t xml:space="preserve">.  </w:t>
      </w:r>
      <w:sdt>
        <w:sdtPr>
          <w:rPr>
            <w:rFonts w:ascii="Franklin Gothic Book" w:hAnsi="Franklin Gothic Book"/>
            <w:b/>
            <w:sz w:val="24"/>
            <w:szCs w:val="24"/>
          </w:rPr>
          <w:id w:val="253617763"/>
          <w:citation/>
        </w:sdtPr>
        <w:sdtEndPr/>
        <w:sdtContent>
          <w:r w:rsidR="00941AE2">
            <w:rPr>
              <w:rFonts w:ascii="Franklin Gothic Book" w:hAnsi="Franklin Gothic Book"/>
              <w:b/>
              <w:sz w:val="24"/>
              <w:szCs w:val="24"/>
            </w:rPr>
            <w:fldChar w:fldCharType="begin"/>
          </w:r>
          <w:r w:rsidR="00B04677">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00B04677" w:rsidRPr="00B04677">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B04677" w:rsidRDefault="00B04677" w:rsidP="004D421C">
      <w:pPr>
        <w:spacing w:after="0"/>
        <w:ind w:left="0"/>
        <w:rPr>
          <w:rFonts w:ascii="Franklin Gothic Book" w:hAnsi="Franklin Gothic Book"/>
          <w:b/>
          <w:sz w:val="24"/>
          <w:szCs w:val="24"/>
        </w:rPr>
      </w:pPr>
    </w:p>
    <w:p w:rsidR="007470E7" w:rsidRDefault="007470E7" w:rsidP="004D421C">
      <w:pPr>
        <w:spacing w:after="0"/>
        <w:ind w:left="0"/>
        <w:rPr>
          <w:rFonts w:ascii="Franklin Gothic Book" w:hAnsi="Franklin Gothic Book"/>
          <w:b/>
          <w:bCs/>
          <w:sz w:val="24"/>
          <w:szCs w:val="24"/>
        </w:rPr>
      </w:pPr>
      <w:bookmarkStart w:id="1010" w:name="High_Band"/>
      <w:bookmarkEnd w:id="1010"/>
      <w:r w:rsidRPr="007470E7">
        <w:rPr>
          <w:rFonts w:ascii="Franklin Gothic Book" w:hAnsi="Franklin Gothic Book"/>
          <w:b/>
          <w:bCs/>
          <w:sz w:val="24"/>
          <w:szCs w:val="24"/>
        </w:rPr>
        <w:t xml:space="preserve">High-Band </w:t>
      </w:r>
    </w:p>
    <w:p w:rsidR="007470E7" w:rsidRDefault="007470E7" w:rsidP="004D421C">
      <w:pPr>
        <w:spacing w:after="0"/>
        <w:ind w:left="0"/>
        <w:rPr>
          <w:rFonts w:ascii="Franklin Gothic Book" w:hAnsi="Franklin Gothic Book"/>
          <w:b/>
          <w:sz w:val="24"/>
          <w:szCs w:val="24"/>
        </w:rPr>
      </w:pPr>
      <w:r w:rsidRPr="007470E7">
        <w:rPr>
          <w:rFonts w:ascii="Franklin Gothic Book" w:hAnsi="Franklin Gothic Book"/>
          <w:b/>
          <w:sz w:val="24"/>
          <w:szCs w:val="24"/>
        </w:rPr>
        <w:t>That portion of the electromagnetic spectrum from 174 to</w:t>
      </w:r>
      <w:r>
        <w:rPr>
          <w:rFonts w:ascii="Franklin Gothic Book" w:hAnsi="Franklin Gothic Book"/>
          <w:b/>
          <w:sz w:val="24"/>
          <w:szCs w:val="24"/>
        </w:rPr>
        <w:t xml:space="preserve"> </w:t>
      </w:r>
      <w:r w:rsidRPr="007470E7">
        <w:rPr>
          <w:rFonts w:ascii="Franklin Gothic Book" w:hAnsi="Franklin Gothic Book"/>
          <w:b/>
          <w:sz w:val="24"/>
          <w:szCs w:val="24"/>
        </w:rPr>
        <w:t>216 MHz, television channels 7 through 13.</w:t>
      </w:r>
      <w:r w:rsidR="00075232">
        <w:rPr>
          <w:rFonts w:ascii="Franklin Gothic Book" w:hAnsi="Franklin Gothic Book"/>
          <w:b/>
          <w:sz w:val="24"/>
          <w:szCs w:val="24"/>
        </w:rPr>
        <w:t xml:space="preserve"> </w:t>
      </w:r>
      <w:sdt>
        <w:sdtPr>
          <w:rPr>
            <w:rFonts w:ascii="Franklin Gothic Book" w:hAnsi="Franklin Gothic Book"/>
            <w:b/>
            <w:sz w:val="24"/>
            <w:szCs w:val="24"/>
          </w:rPr>
          <w:id w:val="11187510"/>
          <w:citation/>
        </w:sdtPr>
        <w:sdtEndPr/>
        <w:sdtContent>
          <w:r w:rsidR="00941AE2">
            <w:rPr>
              <w:rFonts w:ascii="Franklin Gothic Book" w:hAnsi="Franklin Gothic Book"/>
              <w:b/>
              <w:sz w:val="24"/>
              <w:szCs w:val="24"/>
            </w:rPr>
            <w:fldChar w:fldCharType="begin"/>
          </w:r>
          <w:r w:rsidR="0007523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75232"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7470E7" w:rsidRDefault="007470E7" w:rsidP="004D421C">
      <w:pPr>
        <w:spacing w:after="0"/>
        <w:ind w:left="0"/>
        <w:rPr>
          <w:rFonts w:ascii="Franklin Gothic Book" w:hAnsi="Franklin Gothic Book"/>
          <w:b/>
          <w:bCs/>
          <w:sz w:val="24"/>
          <w:szCs w:val="24"/>
        </w:rPr>
      </w:pPr>
      <w:r w:rsidRPr="007470E7">
        <w:rPr>
          <w:rFonts w:ascii="Franklin Gothic Book" w:hAnsi="Franklin Gothic Book"/>
          <w:b/>
          <w:bCs/>
          <w:sz w:val="24"/>
          <w:szCs w:val="24"/>
        </w:rPr>
        <w:t xml:space="preserve">High-Definition Television (HDTV) </w:t>
      </w:r>
    </w:p>
    <w:p w:rsidR="007470E7" w:rsidRDefault="007470E7" w:rsidP="004D421C">
      <w:pPr>
        <w:spacing w:after="0"/>
        <w:ind w:left="0"/>
        <w:rPr>
          <w:rFonts w:ascii="Franklin Gothic Book" w:hAnsi="Franklin Gothic Book"/>
          <w:b/>
          <w:sz w:val="24"/>
          <w:szCs w:val="24"/>
        </w:rPr>
      </w:pPr>
      <w:r w:rsidRPr="007470E7">
        <w:rPr>
          <w:rFonts w:ascii="Franklin Gothic Book" w:hAnsi="Franklin Gothic Book"/>
          <w:b/>
          <w:sz w:val="24"/>
          <w:szCs w:val="24"/>
        </w:rPr>
        <w:t>Television with over 1,000 lines of</w:t>
      </w:r>
      <w:r>
        <w:rPr>
          <w:rFonts w:ascii="Franklin Gothic Book" w:hAnsi="Franklin Gothic Book"/>
          <w:b/>
          <w:sz w:val="24"/>
          <w:szCs w:val="24"/>
        </w:rPr>
        <w:t xml:space="preserve"> resolution per screen, approximately </w:t>
      </w:r>
      <w:r w:rsidRPr="007470E7">
        <w:rPr>
          <w:rFonts w:ascii="Franklin Gothic Book" w:hAnsi="Franklin Gothic Book"/>
          <w:b/>
          <w:sz w:val="24"/>
          <w:szCs w:val="24"/>
        </w:rPr>
        <w:t>double the resolu</w:t>
      </w:r>
      <w:r>
        <w:rPr>
          <w:rFonts w:ascii="Franklin Gothic Book" w:hAnsi="Franklin Gothic Book"/>
          <w:b/>
          <w:sz w:val="24"/>
          <w:szCs w:val="24"/>
        </w:rPr>
        <w:t xml:space="preserve">tion of standard NTSC analog </w:t>
      </w:r>
      <w:r w:rsidRPr="007470E7">
        <w:rPr>
          <w:rFonts w:ascii="Franklin Gothic Book" w:hAnsi="Franklin Gothic Book"/>
          <w:b/>
          <w:sz w:val="24"/>
          <w:szCs w:val="24"/>
        </w:rPr>
        <w:t>systems.</w:t>
      </w:r>
      <w:r>
        <w:rPr>
          <w:rFonts w:ascii="Franklin Gothic Book" w:hAnsi="Franklin Gothic Book"/>
          <w:b/>
          <w:sz w:val="24"/>
          <w:szCs w:val="24"/>
        </w:rPr>
        <w:t xml:space="preserve"> </w:t>
      </w:r>
      <w:sdt>
        <w:sdtPr>
          <w:rPr>
            <w:rFonts w:ascii="Franklin Gothic Book" w:hAnsi="Franklin Gothic Book"/>
            <w:b/>
            <w:sz w:val="24"/>
            <w:szCs w:val="24"/>
          </w:rPr>
          <w:id w:val="111875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bookmarkStart w:id="1011" w:name="High_Electron_Mobility_Transistor_HEMT"/>
      <w:bookmarkEnd w:id="1011"/>
      <w:r w:rsidRPr="00676AF2">
        <w:rPr>
          <w:rFonts w:ascii="Franklin Gothic Book" w:hAnsi="Franklin Gothic Book"/>
          <w:b/>
          <w:sz w:val="24"/>
          <w:szCs w:val="24"/>
        </w:rPr>
        <w:t xml:space="preserve">High Electron Mobility </w:t>
      </w:r>
      <w:r w:rsidR="00D64920">
        <w:rPr>
          <w:rFonts w:ascii="Franklin Gothic Book" w:hAnsi="Franklin Gothic Book"/>
          <w:b/>
          <w:sz w:val="24"/>
          <w:szCs w:val="24"/>
        </w:rPr>
        <w:t xml:space="preserve">Transistor </w:t>
      </w:r>
      <w:r w:rsidRPr="00676AF2">
        <w:rPr>
          <w:rFonts w:ascii="Franklin Gothic Book" w:hAnsi="Franklin Gothic Book"/>
          <w:b/>
          <w:sz w:val="24"/>
          <w:szCs w:val="24"/>
        </w:rPr>
        <w:t>(HEMT</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A transistor that yields the lowest noise figures in single FET devices.</w:t>
      </w:r>
    </w:p>
    <w:p w:rsidR="00BC53B6"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High Frequency (HF)</w:t>
      </w:r>
      <w:r w:rsidRPr="00676AF2">
        <w:rPr>
          <w:rFonts w:ascii="Franklin Gothic Book" w:hAnsi="Franklin Gothic Book"/>
          <w:b/>
          <w:sz w:val="24"/>
          <w:szCs w:val="24"/>
        </w:rPr>
        <w:br/>
        <w:t>Used here to refer to the entire subsplit (5-30 MHz) and extended subsplit (5-42 MHz) band used in reverse channel communications over the cable television network.</w:t>
      </w:r>
    </w:p>
    <w:p w:rsidR="00075232" w:rsidRDefault="00075232" w:rsidP="004D421C">
      <w:pPr>
        <w:spacing w:after="0"/>
        <w:ind w:left="0"/>
        <w:rPr>
          <w:rFonts w:ascii="Franklin Gothic Book" w:hAnsi="Franklin Gothic Book"/>
          <w:b/>
          <w:bCs/>
          <w:sz w:val="24"/>
          <w:szCs w:val="24"/>
        </w:rPr>
      </w:pPr>
      <w:bookmarkStart w:id="1012" w:name="High_Pass_Filter"/>
      <w:bookmarkEnd w:id="1012"/>
      <w:r w:rsidRPr="00075232">
        <w:rPr>
          <w:rFonts w:ascii="Franklin Gothic Book" w:hAnsi="Franklin Gothic Book"/>
          <w:b/>
          <w:bCs/>
          <w:sz w:val="24"/>
          <w:szCs w:val="24"/>
        </w:rPr>
        <w:t xml:space="preserve">High-Pass Filter </w:t>
      </w:r>
    </w:p>
    <w:p w:rsidR="00075232" w:rsidRDefault="00075232" w:rsidP="004D421C">
      <w:pPr>
        <w:spacing w:after="0"/>
        <w:ind w:left="0"/>
        <w:rPr>
          <w:rFonts w:ascii="Franklin Gothic Book" w:hAnsi="Franklin Gothic Book"/>
          <w:b/>
          <w:sz w:val="24"/>
          <w:szCs w:val="24"/>
        </w:rPr>
      </w:pPr>
      <w:r w:rsidRPr="00075232">
        <w:rPr>
          <w:rFonts w:ascii="Franklin Gothic Book" w:hAnsi="Franklin Gothic Book"/>
          <w:b/>
          <w:sz w:val="24"/>
          <w:szCs w:val="24"/>
        </w:rPr>
        <w:t>A filter which passes frequencies above a given frequency</w:t>
      </w:r>
      <w:r>
        <w:rPr>
          <w:rFonts w:ascii="Franklin Gothic Book" w:hAnsi="Franklin Gothic Book"/>
          <w:b/>
          <w:sz w:val="24"/>
          <w:szCs w:val="24"/>
        </w:rPr>
        <w:t xml:space="preserve"> </w:t>
      </w:r>
      <w:r w:rsidRPr="00075232">
        <w:rPr>
          <w:rFonts w:ascii="Franklin Gothic Book" w:hAnsi="Franklin Gothic Book"/>
          <w:b/>
          <w:sz w:val="24"/>
          <w:szCs w:val="24"/>
        </w:rPr>
        <w:t>and attenuates all others.</w:t>
      </w:r>
      <w:r>
        <w:rPr>
          <w:rFonts w:ascii="Franklin Gothic Book" w:hAnsi="Franklin Gothic Book"/>
          <w:b/>
          <w:sz w:val="24"/>
          <w:szCs w:val="24"/>
        </w:rPr>
        <w:t xml:space="preserve"> </w:t>
      </w:r>
      <w:sdt>
        <w:sdtPr>
          <w:rPr>
            <w:rFonts w:ascii="Franklin Gothic Book" w:hAnsi="Franklin Gothic Book"/>
            <w:b/>
            <w:sz w:val="24"/>
            <w:szCs w:val="24"/>
          </w:rPr>
          <w:id w:val="111875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D21192" w:rsidRDefault="00D21192" w:rsidP="004D421C">
      <w:pPr>
        <w:spacing w:after="0"/>
        <w:ind w:left="0"/>
        <w:rPr>
          <w:rFonts w:ascii="Franklin Gothic Book" w:hAnsi="Franklin Gothic Book"/>
          <w:b/>
          <w:sz w:val="24"/>
          <w:szCs w:val="24"/>
        </w:rPr>
      </w:pPr>
      <w:bookmarkStart w:id="1013" w:name="High_Power_Satellite"/>
      <w:bookmarkEnd w:id="1013"/>
      <w:r w:rsidRPr="00D21192">
        <w:rPr>
          <w:rFonts w:ascii="Franklin Gothic Book" w:hAnsi="Franklin Gothic Book"/>
          <w:b/>
          <w:sz w:val="24"/>
          <w:szCs w:val="24"/>
        </w:rPr>
        <w:t xml:space="preserve">High-Power Satellite </w:t>
      </w:r>
    </w:p>
    <w:p w:rsidR="00D21192" w:rsidRDefault="00D21192" w:rsidP="004D421C">
      <w:pPr>
        <w:spacing w:after="0"/>
        <w:ind w:left="0"/>
        <w:rPr>
          <w:rFonts w:ascii="Franklin Gothic Book" w:hAnsi="Franklin Gothic Book"/>
          <w:b/>
          <w:sz w:val="24"/>
          <w:szCs w:val="24"/>
        </w:rPr>
      </w:pPr>
      <w:r w:rsidRPr="00D21192">
        <w:rPr>
          <w:rFonts w:ascii="Franklin Gothic Book" w:hAnsi="Franklin Gothic Book"/>
          <w:b/>
          <w:sz w:val="24"/>
          <w:szCs w:val="24"/>
        </w:rPr>
        <w:t>Satellite with 100 watts or more of transponder RF power.</w:t>
      </w:r>
      <w:r>
        <w:rPr>
          <w:rFonts w:ascii="Franklin Gothic Book" w:hAnsi="Franklin Gothic Book"/>
          <w:b/>
          <w:sz w:val="24"/>
          <w:szCs w:val="24"/>
        </w:rPr>
        <w:t xml:space="preserve">  </w:t>
      </w:r>
      <w:sdt>
        <w:sdtPr>
          <w:rPr>
            <w:rFonts w:ascii="Franklin Gothic Book" w:hAnsi="Franklin Gothic Book"/>
            <w:b/>
            <w:sz w:val="24"/>
            <w:szCs w:val="24"/>
          </w:rPr>
          <w:id w:val="156009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2119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21192" w:rsidRPr="00676AF2" w:rsidRDefault="00D21192"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bookmarkStart w:id="1014" w:name="High_Q"/>
      <w:bookmarkEnd w:id="1014"/>
      <w:r w:rsidRPr="00676AF2">
        <w:rPr>
          <w:rFonts w:ascii="Franklin Gothic Book" w:hAnsi="Franklin Gothic Book"/>
          <w:b/>
          <w:sz w:val="24"/>
          <w:szCs w:val="24"/>
        </w:rPr>
        <w:t>High Q</w:t>
      </w:r>
      <w:r w:rsidRPr="00676AF2">
        <w:rPr>
          <w:rFonts w:ascii="Franklin Gothic Book" w:hAnsi="Franklin Gothic Book"/>
          <w:b/>
          <w:sz w:val="24"/>
          <w:szCs w:val="24"/>
        </w:rPr>
        <w:br/>
        <w:t>A fiber circuit with a great deal of selectivity.</w:t>
      </w:r>
    </w:p>
    <w:p w:rsidR="00BC53B6" w:rsidRPr="00676AF2" w:rsidRDefault="00BC53B6" w:rsidP="004D421C">
      <w:pPr>
        <w:ind w:left="0"/>
        <w:rPr>
          <w:rFonts w:ascii="Franklin Gothic Book" w:hAnsi="Franklin Gothic Book"/>
          <w:b/>
          <w:sz w:val="24"/>
          <w:szCs w:val="24"/>
        </w:rPr>
      </w:pPr>
      <w:bookmarkStart w:id="1015" w:name="High_Return"/>
      <w:bookmarkEnd w:id="1015"/>
      <w:r w:rsidRPr="00676AF2">
        <w:rPr>
          <w:rFonts w:ascii="Franklin Gothic Book" w:hAnsi="Franklin Gothic Book"/>
          <w:b/>
          <w:sz w:val="24"/>
          <w:szCs w:val="24"/>
        </w:rPr>
        <w:t>High Return</w:t>
      </w:r>
      <w:r w:rsidRPr="00676AF2">
        <w:rPr>
          <w:rFonts w:ascii="Franklin Gothic Book" w:hAnsi="Franklin Gothic Book"/>
          <w:b/>
          <w:sz w:val="24"/>
          <w:szCs w:val="24"/>
        </w:rPr>
        <w:br/>
        <w:t>A frequency division scheme that allows bi-directional traffic on a single coaxial cable. Reverse channel signals propagate to the headend above the downstream passband.</w:t>
      </w:r>
    </w:p>
    <w:p w:rsidR="00BC53B6" w:rsidRPr="00676AF2" w:rsidRDefault="00BC53B6" w:rsidP="004D421C">
      <w:pPr>
        <w:ind w:left="0"/>
        <w:rPr>
          <w:rFonts w:ascii="Franklin Gothic Book" w:hAnsi="Franklin Gothic Book"/>
          <w:b/>
          <w:sz w:val="24"/>
          <w:szCs w:val="24"/>
        </w:rPr>
      </w:pPr>
      <w:bookmarkStart w:id="1016" w:name="High_Split"/>
      <w:bookmarkEnd w:id="1016"/>
      <w:r w:rsidRPr="00676AF2">
        <w:rPr>
          <w:rFonts w:ascii="Franklin Gothic Book" w:hAnsi="Franklin Gothic Book"/>
          <w:b/>
          <w:sz w:val="24"/>
          <w:szCs w:val="24"/>
        </w:rPr>
        <w:lastRenderedPageBreak/>
        <w:t>High Split</w:t>
      </w:r>
      <w:r w:rsidRPr="00676AF2">
        <w:rPr>
          <w:rFonts w:ascii="Franklin Gothic Book" w:hAnsi="Franklin Gothic Book"/>
          <w:b/>
          <w:sz w:val="24"/>
          <w:szCs w:val="24"/>
        </w:rPr>
        <w:br/>
        <w:t>When the upstream frequencies are 5-150/174-750 MHz; this split provides the greatest amount of return path.</w:t>
      </w:r>
    </w:p>
    <w:p w:rsidR="00BC53B6" w:rsidRPr="00676AF2"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High VHF Band</w:t>
      </w:r>
      <w:r w:rsidRPr="00676AF2">
        <w:rPr>
          <w:rFonts w:ascii="Franklin Gothic Book" w:hAnsi="Franklin Gothic Book"/>
          <w:b/>
          <w:sz w:val="24"/>
          <w:szCs w:val="24"/>
        </w:rPr>
        <w:br/>
        <w:t>Part of the frequency band which the FCC allocates to VHF broadcasting, including channels 7 through 13, or 174 through 216 MHz.</w:t>
      </w:r>
    </w:p>
    <w:p w:rsidR="00BC53B6" w:rsidRPr="00676AF2" w:rsidRDefault="00BC53B6" w:rsidP="004D421C">
      <w:pPr>
        <w:ind w:left="0"/>
        <w:rPr>
          <w:rFonts w:ascii="Franklin Gothic Book" w:hAnsi="Franklin Gothic Book"/>
          <w:b/>
          <w:sz w:val="24"/>
          <w:szCs w:val="24"/>
        </w:rPr>
      </w:pPr>
      <w:bookmarkStart w:id="1017" w:name="High_BW_Digital_Content_Protection_HDCP"/>
      <w:bookmarkEnd w:id="1017"/>
      <w:r w:rsidRPr="00676AF2">
        <w:rPr>
          <w:rFonts w:ascii="Franklin Gothic Book" w:hAnsi="Franklin Gothic Book"/>
          <w:b/>
          <w:sz w:val="24"/>
          <w:szCs w:val="24"/>
        </w:rPr>
        <w:t>High-bandwidth Digital Content Protection (HDCP)</w:t>
      </w:r>
      <w:r w:rsidRPr="00676AF2">
        <w:rPr>
          <w:rFonts w:ascii="Franklin Gothic Book" w:hAnsi="Franklin Gothic Book"/>
          <w:b/>
          <w:sz w:val="24"/>
          <w:szCs w:val="24"/>
        </w:rPr>
        <w:br/>
        <w:t>A specified method from Intel for protecting copyrighted digital entertainment content that uses the Digital Video Interface (DVI) by encrypting its transmission between the video source and the digital display (receiver). The video source might be a computer, set-top box, or DVD player, and the digital display might be an LCD display, television, plasma panel or projector.</w:t>
      </w:r>
    </w:p>
    <w:p w:rsidR="00BC53B6" w:rsidRPr="00676AF2" w:rsidRDefault="00BC53B6" w:rsidP="004D421C">
      <w:pPr>
        <w:ind w:left="0"/>
        <w:rPr>
          <w:rFonts w:ascii="Franklin Gothic Book" w:hAnsi="Franklin Gothic Book"/>
          <w:b/>
          <w:sz w:val="24"/>
          <w:szCs w:val="24"/>
        </w:rPr>
      </w:pPr>
      <w:bookmarkStart w:id="1018" w:name="High_definition_Multimedia_Interface"/>
      <w:bookmarkEnd w:id="1018"/>
      <w:r w:rsidRPr="00676AF2">
        <w:rPr>
          <w:rFonts w:ascii="Franklin Gothic Book" w:hAnsi="Franklin Gothic Book"/>
          <w:b/>
          <w:sz w:val="24"/>
          <w:szCs w:val="24"/>
        </w:rPr>
        <w:t>High-definition Multimedia Interface (HDMI)</w:t>
      </w:r>
      <w:r w:rsidRPr="00676AF2">
        <w:rPr>
          <w:rFonts w:ascii="Franklin Gothic Book" w:hAnsi="Franklin Gothic Book"/>
          <w:b/>
          <w:sz w:val="24"/>
          <w:szCs w:val="24"/>
        </w:rPr>
        <w:br/>
        <w:t>A specification that combines video and audio into a single digital interface for use with DVD players, digital television (DTV) players, set-top boxes, and other audiovisual devices. The basis for HDMI is High Bandwidth Digital Content Protection (HDCP) and the core technology of Digital Visual Interface (DVI). HDCP is an Intel specification used to protect digital content transmitted and received by DVI-compliant displays.</w:t>
      </w:r>
    </w:p>
    <w:p w:rsidR="00BC53B6" w:rsidRPr="00676AF2" w:rsidRDefault="00BC53B6" w:rsidP="004D421C">
      <w:pPr>
        <w:ind w:left="0"/>
        <w:rPr>
          <w:rFonts w:ascii="Franklin Gothic Book" w:hAnsi="Franklin Gothic Book"/>
          <w:b/>
          <w:sz w:val="24"/>
          <w:szCs w:val="24"/>
        </w:rPr>
      </w:pPr>
      <w:bookmarkStart w:id="1019" w:name="High_definition_television"/>
      <w:bookmarkEnd w:id="1019"/>
      <w:r w:rsidRPr="00676AF2">
        <w:rPr>
          <w:rFonts w:ascii="Franklin Gothic Book" w:hAnsi="Franklin Gothic Book"/>
          <w:b/>
          <w:sz w:val="24"/>
          <w:szCs w:val="24"/>
        </w:rPr>
        <w:t>High-definition Television (HDTV)</w:t>
      </w:r>
      <w:r w:rsidRPr="00676AF2">
        <w:rPr>
          <w:rFonts w:ascii="Franklin Gothic Book" w:hAnsi="Franklin Gothic Book"/>
          <w:b/>
          <w:sz w:val="24"/>
          <w:szCs w:val="24"/>
        </w:rPr>
        <w:br/>
        <w:t>A television signal with greater detail and fidelity than the current TV systems used. The USA currently uses a system called NTSC. HDTV provides a picture with twice the visual resolution as NTSC as well as CD-quality audio. Or television that substantially exceeds NTSC, PAL or SECAM in resolution and quality.</w:t>
      </w:r>
    </w:p>
    <w:p w:rsidR="00F55251" w:rsidRDefault="00BC53B6" w:rsidP="004D421C">
      <w:pPr>
        <w:ind w:left="0"/>
        <w:rPr>
          <w:rFonts w:ascii="Franklin Gothic Book" w:hAnsi="Franklin Gothic Book"/>
          <w:b/>
          <w:bCs/>
          <w:sz w:val="24"/>
          <w:szCs w:val="24"/>
        </w:rPr>
      </w:pPr>
      <w:r w:rsidRPr="00676AF2">
        <w:rPr>
          <w:rFonts w:ascii="Franklin Gothic Book" w:hAnsi="Franklin Gothic Book"/>
          <w:b/>
          <w:sz w:val="24"/>
          <w:szCs w:val="24"/>
        </w:rPr>
        <w:t>High-speed Digital Subscriber Line (HDSL)</w:t>
      </w:r>
      <w:r w:rsidRPr="00676AF2">
        <w:rPr>
          <w:rFonts w:ascii="Franklin Gothic Book" w:hAnsi="Franklin Gothic Book"/>
          <w:b/>
          <w:sz w:val="24"/>
          <w:szCs w:val="24"/>
        </w:rPr>
        <w:br/>
        <w:t>High-speed digital subscriber line that utilizes existing copper infrastructure of the telephone companies. HDSL offers video and data transmission rates of 1.5 Mbps up to 12,000 feet. See also DSL.</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1020" w:name="HIPPI"/>
      <w:bookmarkEnd w:id="1020"/>
      <w:r w:rsidR="00F55251">
        <w:rPr>
          <w:rFonts w:ascii="Franklin Gothic Book" w:hAnsi="Franklin Gothic Book"/>
          <w:b/>
          <w:bCs/>
          <w:sz w:val="24"/>
          <w:szCs w:val="24"/>
        </w:rPr>
        <w:t>HIPPI</w:t>
      </w:r>
    </w:p>
    <w:p w:rsidR="00F55251" w:rsidRPr="00F55251" w:rsidRDefault="00F55251" w:rsidP="004D421C">
      <w:pPr>
        <w:ind w:left="0"/>
        <w:rPr>
          <w:rFonts w:ascii="Franklin Gothic Book" w:hAnsi="Franklin Gothic Book"/>
          <w:b/>
          <w:bCs/>
          <w:sz w:val="24"/>
          <w:szCs w:val="24"/>
        </w:rPr>
      </w:pPr>
      <w:r>
        <w:rPr>
          <w:rFonts w:ascii="Franklin Gothic Book" w:hAnsi="Franklin Gothic Book"/>
          <w:b/>
          <w:bCs/>
          <w:sz w:val="24"/>
          <w:szCs w:val="24"/>
        </w:rPr>
        <w:t xml:space="preserve">High Performance Parallel Interface; </w:t>
      </w:r>
      <w:r w:rsidRPr="00F55251">
        <w:rPr>
          <w:rFonts w:ascii="Franklin Gothic Book" w:hAnsi="Franklin Gothic Book"/>
          <w:b/>
          <w:bCs/>
          <w:sz w:val="24"/>
          <w:szCs w:val="24"/>
        </w:rPr>
        <w:t>defined by the ANSI X3T9.3 document, a standard technology for physically connecting devices at short distances and high speeds. Primarily to connect supercomputers and to provide high-speed backbones for local area networks (LANs).</w:t>
      </w:r>
      <w:r>
        <w:rPr>
          <w:rFonts w:ascii="Franklin Gothic Book" w:hAnsi="Franklin Gothic Book"/>
          <w:b/>
          <w:bCs/>
          <w:sz w:val="24"/>
          <w:szCs w:val="24"/>
        </w:rPr>
        <w:t xml:space="preserve">  </w:t>
      </w:r>
      <w:sdt>
        <w:sdtPr>
          <w:rPr>
            <w:rFonts w:ascii="Franklin Gothic Book" w:hAnsi="Franklin Gothic Book"/>
            <w:b/>
            <w:bCs/>
            <w:sz w:val="24"/>
            <w:szCs w:val="24"/>
          </w:rPr>
          <w:id w:val="53119090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5525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C53B6" w:rsidRDefault="001D0174" w:rsidP="004D421C">
      <w:pPr>
        <w:ind w:left="0"/>
        <w:rPr>
          <w:rFonts w:ascii="Franklin Gothic Book" w:hAnsi="Franklin Gothic Book"/>
          <w:b/>
          <w:sz w:val="24"/>
          <w:szCs w:val="24"/>
        </w:rPr>
      </w:pPr>
      <w:bookmarkStart w:id="1021" w:name="HMAC_Hashed_Message_Authentication_Code"/>
      <w:bookmarkEnd w:id="1021"/>
      <w:r w:rsidRPr="001D0174">
        <w:rPr>
          <w:rFonts w:ascii="Franklin Gothic Book" w:hAnsi="Franklin Gothic Book"/>
          <w:b/>
          <w:bCs/>
          <w:sz w:val="24"/>
          <w:szCs w:val="24"/>
        </w:rPr>
        <w:t>HMAC</w:t>
      </w:r>
      <w:r w:rsidRPr="001D0174">
        <w:rPr>
          <w:rFonts w:ascii="Franklin Gothic Book" w:hAnsi="Franklin Gothic Book"/>
          <w:b/>
          <w:sz w:val="24"/>
          <w:szCs w:val="24"/>
        </w:rPr>
        <w:br/>
        <w:t>Hashed Message Authentication Code</w:t>
      </w:r>
    </w:p>
    <w:p w:rsidR="00BC53B6" w:rsidRDefault="00BC53B6" w:rsidP="004D421C">
      <w:pPr>
        <w:ind w:left="0"/>
        <w:rPr>
          <w:rFonts w:ascii="Franklin Gothic Book" w:hAnsi="Franklin Gothic Book"/>
          <w:b/>
          <w:sz w:val="24"/>
          <w:szCs w:val="24"/>
        </w:rPr>
      </w:pPr>
      <w:bookmarkStart w:id="1022" w:name="Home_AV_interoperability_HAVi_Architectu"/>
      <w:bookmarkEnd w:id="1022"/>
      <w:r w:rsidRPr="00676AF2">
        <w:rPr>
          <w:rFonts w:ascii="Franklin Gothic Book" w:hAnsi="Franklin Gothic Book"/>
          <w:b/>
          <w:sz w:val="24"/>
          <w:szCs w:val="24"/>
        </w:rPr>
        <w:lastRenderedPageBreak/>
        <w:t>Home Audio/Video Interoperability (HAVi) Architecture</w:t>
      </w:r>
      <w:r w:rsidRPr="00676AF2">
        <w:rPr>
          <w:rFonts w:ascii="Franklin Gothic Book" w:hAnsi="Franklin Gothic Book"/>
          <w:b/>
          <w:sz w:val="24"/>
          <w:szCs w:val="24"/>
        </w:rPr>
        <w:br/>
        <w:t xml:space="preserve">A specification defined by a consumer electronics industry consortium. It is composed of a set of </w:t>
      </w:r>
      <w:r w:rsidR="008429A1" w:rsidRPr="002C2434">
        <w:rPr>
          <w:rFonts w:ascii="Franklin Gothic Book" w:hAnsi="Franklin Gothic Book"/>
          <w:b/>
          <w:sz w:val="24"/>
          <w:szCs w:val="24"/>
        </w:rPr>
        <w:t>Application Program Interface</w:t>
      </w:r>
      <w:r w:rsidR="008429A1">
        <w:rPr>
          <w:rFonts w:ascii="Franklin Gothic Book" w:hAnsi="Franklin Gothic Book"/>
          <w:b/>
          <w:sz w:val="24"/>
          <w:szCs w:val="24"/>
        </w:rPr>
        <w:t>s (APIs)</w:t>
      </w:r>
      <w:r w:rsidRPr="00676AF2">
        <w:rPr>
          <w:rFonts w:ascii="Franklin Gothic Book" w:hAnsi="Franklin Gothic Book"/>
          <w:b/>
          <w:sz w:val="24"/>
          <w:szCs w:val="24"/>
        </w:rPr>
        <w:t xml:space="preserve"> allowing for the development of applications for a home networked environment.</w:t>
      </w:r>
    </w:p>
    <w:p w:rsidR="00DA7101" w:rsidRDefault="00DA7101" w:rsidP="004D421C">
      <w:pPr>
        <w:spacing w:after="0"/>
        <w:ind w:left="0"/>
        <w:rPr>
          <w:rFonts w:ascii="Franklin Gothic Book" w:hAnsi="Franklin Gothic Book"/>
          <w:b/>
          <w:sz w:val="24"/>
          <w:szCs w:val="24"/>
        </w:rPr>
      </w:pPr>
      <w:bookmarkStart w:id="1023" w:name="Home_Bandwidth_Growth"/>
      <w:bookmarkEnd w:id="1023"/>
      <w:r>
        <w:rPr>
          <w:rFonts w:ascii="Franklin Gothic Book" w:hAnsi="Franklin Gothic Book"/>
          <w:b/>
          <w:sz w:val="24"/>
          <w:szCs w:val="24"/>
        </w:rPr>
        <w:t>Home Bandwidth Growth</w:t>
      </w:r>
      <w:r w:rsidR="00A2222D">
        <w:rPr>
          <w:rFonts w:ascii="Franklin Gothic Book" w:hAnsi="Franklin Gothic Book"/>
          <w:b/>
          <w:sz w:val="24"/>
          <w:szCs w:val="24"/>
        </w:rPr>
        <w:t xml:space="preserve"> (in bits </w:t>
      </w:r>
      <w:r w:rsidR="00182554">
        <w:rPr>
          <w:rFonts w:ascii="Franklin Gothic Book" w:hAnsi="Franklin Gothic Book"/>
          <w:b/>
          <w:sz w:val="24"/>
          <w:szCs w:val="24"/>
        </w:rPr>
        <w:t>p</w:t>
      </w:r>
      <w:r w:rsidR="00A2222D">
        <w:rPr>
          <w:rFonts w:ascii="Franklin Gothic Book" w:hAnsi="Franklin Gothic Book"/>
          <w:b/>
          <w:sz w:val="24"/>
          <w:szCs w:val="24"/>
        </w:rPr>
        <w:t xml:space="preserve">er </w:t>
      </w:r>
      <w:r w:rsidR="00182554">
        <w:rPr>
          <w:rFonts w:ascii="Franklin Gothic Book" w:hAnsi="Franklin Gothic Book"/>
          <w:b/>
          <w:sz w:val="24"/>
          <w:szCs w:val="24"/>
        </w:rPr>
        <w:t>s</w:t>
      </w:r>
      <w:r w:rsidR="00A2222D">
        <w:rPr>
          <w:rFonts w:ascii="Franklin Gothic Book" w:hAnsi="Franklin Gothic Book"/>
          <w:b/>
          <w:sz w:val="24"/>
          <w:szCs w:val="24"/>
        </w:rPr>
        <w:t>econd, bps</w:t>
      </w:r>
      <w:r w:rsidR="00182554">
        <w:rPr>
          <w:rFonts w:ascii="Franklin Gothic Book" w:hAnsi="Franklin Gothic Book"/>
          <w:b/>
          <w:sz w:val="24"/>
          <w:szCs w:val="24"/>
        </w:rPr>
        <w:t>)</w:t>
      </w:r>
    </w:p>
    <w:p w:rsidR="00DA7101" w:rsidRDefault="00DA7101" w:rsidP="004D421C">
      <w:pPr>
        <w:widowControl w:val="0"/>
        <w:autoSpaceDE w:val="0"/>
        <w:autoSpaceDN w:val="0"/>
        <w:adjustRightInd w:val="0"/>
        <w:spacing w:after="0" w:line="240" w:lineRule="auto"/>
        <w:ind w:left="0"/>
        <w:rPr>
          <w:rFonts w:ascii="Arial" w:hAnsi="Arial" w:cs="Arial"/>
        </w:rPr>
      </w:pPr>
      <w:r>
        <w:rPr>
          <w:rFonts w:ascii="System" w:hAnsi="System" w:cs="System"/>
          <w:b/>
          <w:noProof/>
          <w:lang w:bidi="ar-SA"/>
        </w:rPr>
        <w:drawing>
          <wp:inline distT="0" distB="0" distL="0" distR="0" wp14:anchorId="09BD0CC3" wp14:editId="349F3EF3">
            <wp:extent cx="3876675" cy="2752725"/>
            <wp:effectExtent l="19050" t="0" r="952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print"/>
                    <a:srcRect/>
                    <a:stretch>
                      <a:fillRect/>
                    </a:stretch>
                  </pic:blipFill>
                  <pic:spPr bwMode="auto">
                    <a:xfrm>
                      <a:off x="0" y="0"/>
                      <a:ext cx="3876675" cy="2752725"/>
                    </a:xfrm>
                    <a:prstGeom prst="rect">
                      <a:avLst/>
                    </a:prstGeom>
                    <a:noFill/>
                    <a:ln w="9525">
                      <a:noFill/>
                      <a:miter lim="800000"/>
                      <a:headEnd/>
                      <a:tailEnd/>
                    </a:ln>
                  </pic:spPr>
                </pic:pic>
              </a:graphicData>
            </a:graphic>
          </wp:inline>
        </w:drawing>
      </w:r>
    </w:p>
    <w:p w:rsidR="00DA7101" w:rsidRDefault="00DA7101" w:rsidP="004D421C">
      <w:pPr>
        <w:autoSpaceDE w:val="0"/>
        <w:autoSpaceDN w:val="0"/>
        <w:adjustRightInd w:val="0"/>
        <w:spacing w:after="0" w:line="240" w:lineRule="auto"/>
        <w:ind w:left="1440"/>
        <w:rPr>
          <w:rFonts w:ascii="Arial" w:hAnsi="Arial" w:cs="Arial"/>
        </w:rPr>
      </w:pPr>
    </w:p>
    <w:p w:rsidR="00182554" w:rsidRDefault="00182554" w:rsidP="004D421C">
      <w:pPr>
        <w:widowControl w:val="0"/>
        <w:autoSpaceDE w:val="0"/>
        <w:autoSpaceDN w:val="0"/>
        <w:adjustRightInd w:val="0"/>
        <w:spacing w:after="0" w:line="240" w:lineRule="auto"/>
        <w:ind w:left="0"/>
        <w:rPr>
          <w:rFonts w:ascii="Arial" w:hAnsi="Arial" w:cs="Arial"/>
        </w:rPr>
      </w:pPr>
      <w:r>
        <w:rPr>
          <w:rFonts w:ascii="Arial" w:hAnsi="Arial" w:cs="Arial"/>
        </w:rPr>
        <w:t>Source:  “</w:t>
      </w:r>
      <w:r>
        <w:rPr>
          <w:rFonts w:ascii="Arial" w:hAnsi="Arial" w:cs="Arial"/>
          <w:i/>
          <w:iCs/>
        </w:rPr>
        <w:t>Advantages of Optical Access, Fiber to the Home</w:t>
      </w:r>
      <w:r>
        <w:rPr>
          <w:rFonts w:ascii="Arial" w:hAnsi="Arial" w:cs="Arial"/>
        </w:rPr>
        <w:t>”, 3</w:t>
      </w:r>
      <w:r>
        <w:rPr>
          <w:rFonts w:ascii="Arial" w:hAnsi="Arial" w:cs="Arial"/>
          <w:vertAlign w:val="superscript"/>
        </w:rPr>
        <w:t>rd</w:t>
      </w:r>
      <w:r>
        <w:rPr>
          <w:rFonts w:ascii="Arial" w:hAnsi="Arial" w:cs="Arial"/>
        </w:rPr>
        <w:t xml:space="preserve"> edition, Spring 2009, published by the FTTH Council, http://www.FTTHCouncil.org.</w:t>
      </w:r>
    </w:p>
    <w:p w:rsidR="00182554" w:rsidRDefault="00182554" w:rsidP="004D421C">
      <w:pPr>
        <w:widowControl w:val="0"/>
        <w:autoSpaceDE w:val="0"/>
        <w:autoSpaceDN w:val="0"/>
        <w:adjustRightInd w:val="0"/>
        <w:spacing w:after="0" w:line="240" w:lineRule="auto"/>
        <w:ind w:left="1440"/>
        <w:rPr>
          <w:rFonts w:ascii="Arial" w:hAnsi="Arial" w:cs="Arial"/>
        </w:rPr>
      </w:pPr>
    </w:p>
    <w:p w:rsidR="00182554" w:rsidRDefault="00182554" w:rsidP="004D421C">
      <w:pPr>
        <w:widowControl w:val="0"/>
        <w:autoSpaceDE w:val="0"/>
        <w:autoSpaceDN w:val="0"/>
        <w:adjustRightInd w:val="0"/>
        <w:spacing w:after="0" w:line="240" w:lineRule="auto"/>
        <w:ind w:left="0"/>
        <w:rPr>
          <w:rFonts w:ascii="Arial" w:hAnsi="Arial" w:cs="Arial"/>
        </w:rPr>
      </w:pPr>
      <w:r>
        <w:rPr>
          <w:rFonts w:ascii="Arial" w:hAnsi="Arial" w:cs="Arial"/>
        </w:rPr>
        <w:t>Source:  “</w:t>
      </w:r>
      <w:r>
        <w:rPr>
          <w:rFonts w:ascii="Arial" w:hAnsi="Arial" w:cs="Arial"/>
          <w:i/>
          <w:iCs/>
        </w:rPr>
        <w:t>Fiber-Based Telecommunications Infrastructure for Residential Multi-Dwelling Units</w:t>
      </w:r>
      <w:r>
        <w:rPr>
          <w:rFonts w:ascii="Arial" w:hAnsi="Arial" w:cs="Arial"/>
        </w:rPr>
        <w:t xml:space="preserve">”, by Guy Swindell, Applications Engineering Manager, OFS Optics, </w:t>
      </w:r>
      <w:hyperlink r:id="rId423" w:history="1">
        <w:r>
          <w:rPr>
            <w:rFonts w:ascii="Arial" w:hAnsi="Arial" w:cs="Arial"/>
            <w:color w:val="0000FF"/>
            <w:u w:val="single"/>
          </w:rPr>
          <w:t>gswindell@ofsoptics.com</w:t>
        </w:r>
      </w:hyperlink>
      <w:r>
        <w:rPr>
          <w:rFonts w:ascii="Arial" w:hAnsi="Arial" w:cs="Arial"/>
        </w:rPr>
        <w:t>, Spring 2009.</w:t>
      </w:r>
    </w:p>
    <w:p w:rsidR="00182554" w:rsidRDefault="00182554" w:rsidP="004D421C">
      <w:pPr>
        <w:widowControl w:val="0"/>
        <w:autoSpaceDE w:val="0"/>
        <w:autoSpaceDN w:val="0"/>
        <w:adjustRightInd w:val="0"/>
        <w:spacing w:after="0" w:line="240" w:lineRule="auto"/>
        <w:ind w:left="1440"/>
        <w:rPr>
          <w:rFonts w:ascii="Arial" w:hAnsi="Arial" w:cs="Arial"/>
        </w:rPr>
      </w:pPr>
    </w:p>
    <w:p w:rsidR="001E3C4E" w:rsidRDefault="001E3C4E" w:rsidP="004D421C">
      <w:pPr>
        <w:autoSpaceDE w:val="0"/>
        <w:autoSpaceDN w:val="0"/>
        <w:adjustRightInd w:val="0"/>
        <w:spacing w:after="0" w:line="240" w:lineRule="auto"/>
        <w:ind w:left="0"/>
        <w:rPr>
          <w:rFonts w:ascii="Arial" w:hAnsi="Arial" w:cs="Arial"/>
        </w:rPr>
      </w:pPr>
    </w:p>
    <w:p w:rsidR="001E3C4E" w:rsidRDefault="001E3C4E" w:rsidP="004D421C">
      <w:pPr>
        <w:autoSpaceDE w:val="0"/>
        <w:autoSpaceDN w:val="0"/>
        <w:adjustRightInd w:val="0"/>
        <w:spacing w:after="0" w:line="240" w:lineRule="auto"/>
        <w:ind w:left="1440"/>
        <w:rPr>
          <w:rFonts w:ascii="Arial" w:hAnsi="Arial" w:cs="Arial"/>
        </w:rPr>
      </w:pPr>
    </w:p>
    <w:p w:rsidR="001E3C4E" w:rsidRDefault="001E3C4E" w:rsidP="004D421C">
      <w:pPr>
        <w:autoSpaceDE w:val="0"/>
        <w:autoSpaceDN w:val="0"/>
        <w:adjustRightInd w:val="0"/>
        <w:spacing w:after="0" w:line="240" w:lineRule="auto"/>
        <w:ind w:left="0"/>
        <w:rPr>
          <w:rFonts w:ascii="Arial" w:hAnsi="Arial" w:cs="Arial"/>
        </w:rPr>
      </w:pPr>
      <w:r>
        <w:rPr>
          <w:rFonts w:ascii="System" w:hAnsi="System" w:cs="System"/>
          <w:b/>
          <w:noProof/>
          <w:lang w:bidi="ar-SA"/>
        </w:rPr>
        <w:drawing>
          <wp:inline distT="0" distB="0" distL="0" distR="0" wp14:anchorId="5C3ECD43" wp14:editId="70556D23">
            <wp:extent cx="4143375" cy="2486025"/>
            <wp:effectExtent l="19050" t="0" r="9525"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4" cstate="print"/>
                    <a:srcRect/>
                    <a:stretch>
                      <a:fillRect/>
                    </a:stretch>
                  </pic:blipFill>
                  <pic:spPr bwMode="auto">
                    <a:xfrm>
                      <a:off x="0" y="0"/>
                      <a:ext cx="4143375" cy="2486025"/>
                    </a:xfrm>
                    <a:prstGeom prst="rect">
                      <a:avLst/>
                    </a:prstGeom>
                    <a:noFill/>
                    <a:ln w="9525">
                      <a:noFill/>
                      <a:miter lim="800000"/>
                      <a:headEnd/>
                      <a:tailEnd/>
                    </a:ln>
                  </pic:spPr>
                </pic:pic>
              </a:graphicData>
            </a:graphic>
          </wp:inline>
        </w:drawing>
      </w:r>
    </w:p>
    <w:p w:rsidR="001E3C4E" w:rsidRDefault="001E3C4E" w:rsidP="004D421C">
      <w:pPr>
        <w:autoSpaceDE w:val="0"/>
        <w:autoSpaceDN w:val="0"/>
        <w:adjustRightInd w:val="0"/>
        <w:spacing w:after="0" w:line="240" w:lineRule="auto"/>
        <w:ind w:left="1440"/>
        <w:rPr>
          <w:rFonts w:ascii="Arial" w:hAnsi="Arial" w:cs="Arial"/>
        </w:rPr>
      </w:pPr>
    </w:p>
    <w:p w:rsidR="001E3C4E" w:rsidRDefault="001E3C4E" w:rsidP="004D421C">
      <w:pPr>
        <w:autoSpaceDE w:val="0"/>
        <w:autoSpaceDN w:val="0"/>
        <w:adjustRightInd w:val="0"/>
        <w:spacing w:after="0" w:line="240" w:lineRule="auto"/>
        <w:ind w:left="0"/>
        <w:rPr>
          <w:rFonts w:ascii="Arial" w:hAnsi="Arial" w:cs="Arial"/>
        </w:rPr>
      </w:pPr>
      <w:r>
        <w:rPr>
          <w:rFonts w:ascii="System" w:hAnsi="System" w:cs="System"/>
          <w:b/>
          <w:noProof/>
          <w:lang w:bidi="ar-SA"/>
        </w:rPr>
        <w:lastRenderedPageBreak/>
        <w:drawing>
          <wp:inline distT="0" distB="0" distL="0" distR="0" wp14:anchorId="1848C3D7" wp14:editId="3A8DC6C7">
            <wp:extent cx="5781675" cy="2647950"/>
            <wp:effectExtent l="19050" t="0" r="9525"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5" cstate="print"/>
                    <a:srcRect/>
                    <a:stretch>
                      <a:fillRect/>
                    </a:stretch>
                  </pic:blipFill>
                  <pic:spPr bwMode="auto">
                    <a:xfrm>
                      <a:off x="0" y="0"/>
                      <a:ext cx="5781675" cy="2647950"/>
                    </a:xfrm>
                    <a:prstGeom prst="rect">
                      <a:avLst/>
                    </a:prstGeom>
                    <a:noFill/>
                    <a:ln w="9525">
                      <a:noFill/>
                      <a:miter lim="800000"/>
                      <a:headEnd/>
                      <a:tailEnd/>
                    </a:ln>
                  </pic:spPr>
                </pic:pic>
              </a:graphicData>
            </a:graphic>
          </wp:inline>
        </w:drawing>
      </w:r>
    </w:p>
    <w:p w:rsidR="00DA7101" w:rsidRDefault="00DA7101" w:rsidP="004D421C">
      <w:pPr>
        <w:autoSpaceDE w:val="0"/>
        <w:autoSpaceDN w:val="0"/>
        <w:adjustRightInd w:val="0"/>
        <w:spacing w:after="0" w:line="240" w:lineRule="auto"/>
        <w:ind w:left="0"/>
        <w:rPr>
          <w:rFonts w:ascii="Arial" w:hAnsi="Arial" w:cs="Arial"/>
        </w:rPr>
      </w:pPr>
      <w:r>
        <w:rPr>
          <w:rFonts w:ascii="Arial" w:hAnsi="Arial" w:cs="Arial"/>
        </w:rPr>
        <w:t>Projected download bandwidth needed by typical home in 2010, 2020, and 2030, assuming three video and voice streams, one gaming stream and one data/e-mail stream per home, simultaneously. The highest estimates for 2030 are close to 30 Gbps because of 3D HDTV.</w:t>
      </w:r>
    </w:p>
    <w:p w:rsidR="00DA7101" w:rsidRDefault="00DA7101" w:rsidP="004D421C">
      <w:pPr>
        <w:autoSpaceDE w:val="0"/>
        <w:autoSpaceDN w:val="0"/>
        <w:adjustRightInd w:val="0"/>
        <w:spacing w:after="0" w:line="240" w:lineRule="auto"/>
        <w:ind w:left="1440"/>
        <w:rPr>
          <w:rFonts w:ascii="Arial" w:hAnsi="Arial" w:cs="Arial"/>
        </w:rPr>
      </w:pPr>
    </w:p>
    <w:p w:rsidR="00BC53B6" w:rsidRDefault="00BC53B6" w:rsidP="004D421C">
      <w:pPr>
        <w:spacing w:after="0"/>
        <w:ind w:left="0"/>
        <w:rPr>
          <w:rFonts w:ascii="Franklin Gothic Book" w:hAnsi="Franklin Gothic Book"/>
          <w:b/>
          <w:sz w:val="24"/>
          <w:szCs w:val="24"/>
        </w:rPr>
      </w:pPr>
      <w:bookmarkStart w:id="1024" w:name="Home_Media_Server_HMS"/>
      <w:bookmarkEnd w:id="1024"/>
      <w:r w:rsidRPr="00676AF2">
        <w:rPr>
          <w:rFonts w:ascii="Franklin Gothic Book" w:hAnsi="Franklin Gothic Book"/>
          <w:b/>
          <w:sz w:val="24"/>
          <w:szCs w:val="24"/>
        </w:rPr>
        <w:t>Home Media Server (HMS</w:t>
      </w:r>
      <w:r w:rsidR="002252F3" w:rsidRPr="00676AF2">
        <w:rPr>
          <w:rFonts w:ascii="Franklin Gothic Book" w:hAnsi="Franklin Gothic Book"/>
          <w:b/>
          <w:sz w:val="24"/>
          <w:szCs w:val="24"/>
        </w:rPr>
        <w:t xml:space="preserve">) </w:t>
      </w:r>
      <w:r w:rsidRPr="00676AF2">
        <w:rPr>
          <w:rFonts w:ascii="Franklin Gothic Book" w:hAnsi="Franklin Gothic Book"/>
          <w:b/>
          <w:sz w:val="24"/>
          <w:szCs w:val="24"/>
        </w:rPr>
        <w:br/>
        <w:t>A general class of devices designed to receive media content and present it or forward it to another device for presentation. An HMS must use the digital rights interface (DRI) and an approved digital rights management (DRM) in order to get digital content from the cable operator.</w:t>
      </w:r>
    </w:p>
    <w:p w:rsidR="00182554" w:rsidRPr="00676AF2" w:rsidRDefault="00182554"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bookmarkStart w:id="1025" w:name="Home_Page"/>
      <w:bookmarkEnd w:id="1025"/>
      <w:r w:rsidRPr="00676AF2">
        <w:rPr>
          <w:rFonts w:ascii="Franklin Gothic Book" w:hAnsi="Franklin Gothic Book"/>
          <w:b/>
          <w:sz w:val="24"/>
          <w:szCs w:val="24"/>
        </w:rPr>
        <w:t>Home Page</w:t>
      </w:r>
      <w:r w:rsidRPr="00676AF2">
        <w:rPr>
          <w:rFonts w:ascii="Franklin Gothic Book" w:hAnsi="Franklin Gothic Book"/>
          <w:b/>
          <w:sz w:val="24"/>
          <w:szCs w:val="24"/>
        </w:rPr>
        <w:br/>
        <w:t>The default Web page that is displayed when you open your browser. The browser may be configured to automatically load this page on start-up, or not until the home button is pressed. It also refers to the main page of a Web site.</w:t>
      </w:r>
    </w:p>
    <w:p w:rsidR="00BC53B6" w:rsidRPr="00676AF2" w:rsidRDefault="00BC53B6" w:rsidP="004D421C">
      <w:pPr>
        <w:ind w:left="0"/>
        <w:rPr>
          <w:rFonts w:ascii="Franklin Gothic Book" w:hAnsi="Franklin Gothic Book"/>
          <w:b/>
          <w:sz w:val="24"/>
          <w:szCs w:val="24"/>
        </w:rPr>
      </w:pPr>
      <w:bookmarkStart w:id="1026" w:name="Homes_Passed_HP"/>
      <w:bookmarkEnd w:id="1026"/>
      <w:r w:rsidRPr="00676AF2">
        <w:rPr>
          <w:rFonts w:ascii="Franklin Gothic Book" w:hAnsi="Franklin Gothic Book"/>
          <w:b/>
          <w:sz w:val="24"/>
          <w:szCs w:val="24"/>
        </w:rPr>
        <w:t>Homes Passed</w:t>
      </w:r>
      <w:r w:rsidR="00A17936">
        <w:rPr>
          <w:rFonts w:ascii="Franklin Gothic Book" w:hAnsi="Franklin Gothic Book"/>
          <w:b/>
          <w:sz w:val="24"/>
          <w:szCs w:val="24"/>
        </w:rPr>
        <w:t xml:space="preserve"> (HP</w:t>
      </w:r>
      <w:r w:rsidR="001E7C6C">
        <w:rPr>
          <w:rFonts w:ascii="Franklin Gothic Book" w:hAnsi="Franklin Gothic Book"/>
          <w:b/>
          <w:sz w:val="24"/>
          <w:szCs w:val="24"/>
        </w:rPr>
        <w:t xml:space="preserve">) </w:t>
      </w:r>
      <w:r w:rsidRPr="00676AF2">
        <w:rPr>
          <w:rFonts w:ascii="Franklin Gothic Book" w:hAnsi="Franklin Gothic Book"/>
          <w:b/>
          <w:sz w:val="24"/>
          <w:szCs w:val="24"/>
        </w:rPr>
        <w:br/>
        <w:t>Total number of homes which have the potential for being hooked up to the cable system.</w:t>
      </w:r>
    </w:p>
    <w:p w:rsidR="00BC53B6" w:rsidRDefault="00BC53B6" w:rsidP="004D421C">
      <w:pPr>
        <w:ind w:left="0"/>
        <w:rPr>
          <w:rFonts w:ascii="Franklin Gothic Book" w:hAnsi="Franklin Gothic Book"/>
          <w:b/>
          <w:sz w:val="24"/>
          <w:szCs w:val="24"/>
        </w:rPr>
      </w:pPr>
      <w:bookmarkStart w:id="1027" w:name="Horizontal_Hum_Bars"/>
      <w:bookmarkEnd w:id="1027"/>
      <w:r w:rsidRPr="00676AF2">
        <w:rPr>
          <w:rFonts w:ascii="Franklin Gothic Book" w:hAnsi="Franklin Gothic Book"/>
          <w:b/>
          <w:sz w:val="24"/>
          <w:szCs w:val="24"/>
        </w:rPr>
        <w:t>Horizontal (Hum) Bars</w:t>
      </w:r>
      <w:r w:rsidRPr="00676AF2">
        <w:rPr>
          <w:rFonts w:ascii="Franklin Gothic Book" w:hAnsi="Franklin Gothic Book"/>
          <w:b/>
          <w:sz w:val="24"/>
          <w:szCs w:val="24"/>
        </w:rPr>
        <w:br/>
        <w:t xml:space="preserve">Relatively broad horizontal bars, alternately black and white, which extend over the entire picture. They may be stationary, or may move up or down. Sometimes referred to as a “Venetian blind” effect. </w:t>
      </w:r>
      <w:r w:rsidR="00C667F2">
        <w:rPr>
          <w:rFonts w:ascii="Franklin Gothic Book" w:hAnsi="Franklin Gothic Book"/>
          <w:b/>
          <w:sz w:val="24"/>
          <w:szCs w:val="24"/>
        </w:rPr>
        <w:t xml:space="preserve"> </w:t>
      </w:r>
      <w:r w:rsidRPr="00676AF2">
        <w:rPr>
          <w:rFonts w:ascii="Franklin Gothic Book" w:hAnsi="Franklin Gothic Book"/>
          <w:b/>
          <w:sz w:val="24"/>
          <w:szCs w:val="24"/>
        </w:rPr>
        <w:t>Caused by approximate 60-cycle interfering frequency, or one of its harmonic frequencies.</w:t>
      </w:r>
    </w:p>
    <w:p w:rsidR="00075232" w:rsidRDefault="00075232" w:rsidP="004D421C">
      <w:pPr>
        <w:spacing w:after="0"/>
        <w:ind w:left="0"/>
        <w:rPr>
          <w:rFonts w:ascii="Franklin Gothic Book" w:hAnsi="Franklin Gothic Book"/>
          <w:b/>
          <w:bCs/>
          <w:sz w:val="24"/>
          <w:szCs w:val="24"/>
        </w:rPr>
      </w:pPr>
      <w:bookmarkStart w:id="1028" w:name="Horizontal_Blanking_Pulse"/>
      <w:bookmarkEnd w:id="1028"/>
      <w:r w:rsidRPr="00075232">
        <w:rPr>
          <w:rFonts w:ascii="Franklin Gothic Book" w:hAnsi="Franklin Gothic Book"/>
          <w:b/>
          <w:bCs/>
          <w:sz w:val="24"/>
          <w:szCs w:val="24"/>
        </w:rPr>
        <w:t xml:space="preserve">Horizontal Blanking Pulse </w:t>
      </w:r>
    </w:p>
    <w:p w:rsidR="00075232" w:rsidRDefault="00075232" w:rsidP="004D421C">
      <w:pPr>
        <w:spacing w:after="0"/>
        <w:ind w:left="0"/>
        <w:rPr>
          <w:rFonts w:ascii="Franklin Gothic Book" w:hAnsi="Franklin Gothic Book"/>
          <w:b/>
          <w:sz w:val="24"/>
          <w:szCs w:val="24"/>
        </w:rPr>
      </w:pPr>
      <w:r w:rsidRPr="00075232">
        <w:rPr>
          <w:rFonts w:ascii="Franklin Gothic Book" w:hAnsi="Franklin Gothic Book"/>
          <w:b/>
          <w:sz w:val="24"/>
          <w:szCs w:val="24"/>
        </w:rPr>
        <w:t>The pulse that occurs between each horizontal</w:t>
      </w:r>
      <w:r>
        <w:rPr>
          <w:rFonts w:ascii="Franklin Gothic Book" w:hAnsi="Franklin Gothic Book"/>
          <w:b/>
          <w:sz w:val="24"/>
          <w:szCs w:val="24"/>
        </w:rPr>
        <w:t xml:space="preserve"> </w:t>
      </w:r>
      <w:r w:rsidRPr="00075232">
        <w:rPr>
          <w:rFonts w:ascii="Franklin Gothic Book" w:hAnsi="Franklin Gothic Book"/>
          <w:b/>
          <w:sz w:val="24"/>
          <w:szCs w:val="24"/>
        </w:rPr>
        <w:t>scan line and extinguishes the beam illumination during the</w:t>
      </w:r>
      <w:r>
        <w:rPr>
          <w:rFonts w:ascii="Franklin Gothic Book" w:hAnsi="Franklin Gothic Book"/>
          <w:b/>
          <w:sz w:val="24"/>
          <w:szCs w:val="24"/>
        </w:rPr>
        <w:t xml:space="preserve"> </w:t>
      </w:r>
      <w:r w:rsidRPr="00075232">
        <w:rPr>
          <w:rFonts w:ascii="Franklin Gothic Book" w:hAnsi="Franklin Gothic Book"/>
          <w:b/>
          <w:sz w:val="24"/>
          <w:szCs w:val="24"/>
        </w:rPr>
        <w:t>retrace period.</w:t>
      </w:r>
      <w:r>
        <w:rPr>
          <w:rFonts w:ascii="Franklin Gothic Book" w:hAnsi="Franklin Gothic Book"/>
          <w:b/>
          <w:sz w:val="24"/>
          <w:szCs w:val="24"/>
        </w:rPr>
        <w:t xml:space="preserve"> </w:t>
      </w:r>
      <w:sdt>
        <w:sdtPr>
          <w:rPr>
            <w:rFonts w:ascii="Franklin Gothic Book" w:hAnsi="Franklin Gothic Book"/>
            <w:b/>
            <w:sz w:val="24"/>
            <w:szCs w:val="24"/>
          </w:rPr>
          <w:id w:val="111875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340CE5" w:rsidRDefault="00340CE5" w:rsidP="004D421C">
      <w:pPr>
        <w:spacing w:after="0"/>
        <w:ind w:left="0"/>
        <w:rPr>
          <w:rFonts w:ascii="Franklin Gothic Book" w:hAnsi="Franklin Gothic Book"/>
          <w:b/>
          <w:sz w:val="24"/>
          <w:szCs w:val="24"/>
        </w:rPr>
      </w:pPr>
      <w:bookmarkStart w:id="1029" w:name="Horizontal_Retrace"/>
      <w:bookmarkEnd w:id="1029"/>
      <w:r w:rsidRPr="00340CE5">
        <w:rPr>
          <w:rFonts w:ascii="Franklin Gothic Book" w:hAnsi="Franklin Gothic Book"/>
          <w:b/>
          <w:sz w:val="24"/>
          <w:szCs w:val="24"/>
        </w:rPr>
        <w:t xml:space="preserve">Horizontal Retrace </w:t>
      </w:r>
    </w:p>
    <w:p w:rsidR="00340CE5" w:rsidRDefault="00340CE5" w:rsidP="004D421C">
      <w:pPr>
        <w:spacing w:after="0"/>
        <w:ind w:left="0"/>
        <w:rPr>
          <w:rFonts w:ascii="Franklin Gothic Book" w:hAnsi="Franklin Gothic Book"/>
          <w:b/>
          <w:sz w:val="24"/>
          <w:szCs w:val="24"/>
        </w:rPr>
      </w:pPr>
      <w:r w:rsidRPr="00340CE5">
        <w:rPr>
          <w:rFonts w:ascii="Franklin Gothic Book" w:hAnsi="Franklin Gothic Book"/>
          <w:b/>
          <w:sz w:val="24"/>
          <w:szCs w:val="24"/>
        </w:rPr>
        <w:lastRenderedPageBreak/>
        <w:t xml:space="preserve">The term Horizontal Retrace is used to describe the movement of the scanning electron beam in a cathode ray tube as it travels from the right to the left. </w:t>
      </w:r>
      <w:r>
        <w:rPr>
          <w:rFonts w:ascii="Franklin Gothic Book" w:hAnsi="Franklin Gothic Book"/>
          <w:b/>
          <w:sz w:val="24"/>
          <w:szCs w:val="24"/>
        </w:rPr>
        <w:t xml:space="preserve"> </w:t>
      </w:r>
      <w:r w:rsidRPr="00340CE5">
        <w:rPr>
          <w:rFonts w:ascii="Franklin Gothic Book" w:hAnsi="Franklin Gothic Book"/>
          <w:b/>
          <w:sz w:val="24"/>
          <w:szCs w:val="24"/>
        </w:rPr>
        <w:t>The scanning beam begins on the left side of the screen, and when it is finished with the line it switches off, drops down, and moves back to the left side of the screen to start another line.</w:t>
      </w:r>
      <w:r>
        <w:rPr>
          <w:rFonts w:ascii="Franklin Gothic Book" w:hAnsi="Franklin Gothic Book"/>
          <w:b/>
          <w:sz w:val="24"/>
          <w:szCs w:val="24"/>
        </w:rPr>
        <w:t xml:space="preserve">  </w:t>
      </w:r>
      <w:sdt>
        <w:sdtPr>
          <w:rPr>
            <w:rFonts w:ascii="Franklin Gothic Book" w:hAnsi="Franklin Gothic Book"/>
            <w:b/>
            <w:sz w:val="24"/>
            <w:szCs w:val="24"/>
          </w:rPr>
          <w:id w:val="253617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40CE5" w:rsidRDefault="00340CE5" w:rsidP="004D421C">
      <w:pPr>
        <w:spacing w:after="0"/>
        <w:ind w:left="0"/>
        <w:rPr>
          <w:rFonts w:ascii="Franklin Gothic Book" w:hAnsi="Franklin Gothic Book"/>
          <w:b/>
          <w:sz w:val="24"/>
          <w:szCs w:val="24"/>
        </w:rPr>
      </w:pPr>
    </w:p>
    <w:p w:rsidR="00340CE5" w:rsidRDefault="00340CE5" w:rsidP="004D421C">
      <w:pPr>
        <w:spacing w:after="0"/>
        <w:ind w:left="0"/>
        <w:rPr>
          <w:rFonts w:ascii="Franklin Gothic Book" w:hAnsi="Franklin Gothic Book"/>
          <w:b/>
          <w:sz w:val="24"/>
          <w:szCs w:val="24"/>
        </w:rPr>
      </w:pPr>
      <w:r w:rsidRPr="00340CE5">
        <w:rPr>
          <w:rFonts w:ascii="Franklin Gothic Book" w:hAnsi="Franklin Gothic Book"/>
          <w:b/>
          <w:sz w:val="24"/>
          <w:szCs w:val="24"/>
        </w:rPr>
        <w:t xml:space="preserve">Horizontal Retrace Signal </w:t>
      </w:r>
    </w:p>
    <w:p w:rsidR="00340CE5" w:rsidRDefault="00340CE5" w:rsidP="004D421C">
      <w:pPr>
        <w:spacing w:after="0"/>
        <w:ind w:left="0"/>
        <w:rPr>
          <w:rFonts w:ascii="Franklin Gothic Book" w:hAnsi="Franklin Gothic Book"/>
          <w:b/>
          <w:sz w:val="24"/>
          <w:szCs w:val="24"/>
        </w:rPr>
      </w:pPr>
      <w:r w:rsidRPr="00340CE5">
        <w:rPr>
          <w:rFonts w:ascii="Franklin Gothic Book" w:hAnsi="Franklin Gothic Book"/>
          <w:b/>
          <w:sz w:val="24"/>
          <w:szCs w:val="24"/>
        </w:rPr>
        <w:t xml:space="preserve">The Horizontal Retrace Signal is part of a television broadcast signal that tells the receiving television where to stop scanning (at the end of a line) as well as where to re-align itself on the left side. </w:t>
      </w:r>
      <w:r>
        <w:rPr>
          <w:rFonts w:ascii="Franklin Gothic Book" w:hAnsi="Franklin Gothic Book"/>
          <w:b/>
          <w:sz w:val="24"/>
          <w:szCs w:val="24"/>
        </w:rPr>
        <w:t xml:space="preserve"> </w:t>
      </w:r>
      <w:r w:rsidRPr="00340CE5">
        <w:rPr>
          <w:rFonts w:ascii="Franklin Gothic Book" w:hAnsi="Franklin Gothic Book"/>
          <w:b/>
          <w:sz w:val="24"/>
          <w:szCs w:val="24"/>
        </w:rPr>
        <w:t>In a television broadcast signal this is one of several parts used by the television to display the images being sent.</w:t>
      </w:r>
      <w:r>
        <w:rPr>
          <w:rFonts w:ascii="Franklin Gothic Book" w:hAnsi="Franklin Gothic Book"/>
          <w:b/>
          <w:sz w:val="24"/>
          <w:szCs w:val="24"/>
        </w:rPr>
        <w:t xml:space="preserve">  </w:t>
      </w:r>
      <w:sdt>
        <w:sdtPr>
          <w:rPr>
            <w:rFonts w:ascii="Franklin Gothic Book" w:hAnsi="Franklin Gothic Book"/>
            <w:b/>
            <w:sz w:val="24"/>
            <w:szCs w:val="24"/>
          </w:rPr>
          <w:id w:val="253617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6F7303" w:rsidRDefault="006F7303" w:rsidP="004D421C">
      <w:pPr>
        <w:spacing w:after="0"/>
        <w:ind w:left="0"/>
        <w:rPr>
          <w:rFonts w:ascii="Franklin Gothic Book" w:hAnsi="Franklin Gothic Book"/>
          <w:b/>
          <w:bCs/>
          <w:sz w:val="24"/>
          <w:szCs w:val="24"/>
        </w:rPr>
      </w:pPr>
      <w:bookmarkStart w:id="1030" w:name="Horizontal_Sync_Pulse"/>
      <w:bookmarkEnd w:id="1030"/>
      <w:r w:rsidRPr="006F7303">
        <w:rPr>
          <w:rFonts w:ascii="Franklin Gothic Book" w:hAnsi="Franklin Gothic Book"/>
          <w:b/>
          <w:bCs/>
          <w:sz w:val="24"/>
          <w:szCs w:val="24"/>
        </w:rPr>
        <w:t xml:space="preserve">Horizontal Sync Pulse </w:t>
      </w:r>
    </w:p>
    <w:p w:rsidR="006F7303" w:rsidRPr="00676AF2" w:rsidRDefault="006F7303" w:rsidP="004D421C">
      <w:pPr>
        <w:ind w:left="0"/>
        <w:rPr>
          <w:rFonts w:ascii="Franklin Gothic Book" w:hAnsi="Franklin Gothic Book"/>
          <w:b/>
          <w:sz w:val="24"/>
          <w:szCs w:val="24"/>
        </w:rPr>
      </w:pPr>
      <w:r w:rsidRPr="006F7303">
        <w:rPr>
          <w:rFonts w:ascii="Franklin Gothic Book" w:hAnsi="Franklin Gothic Book"/>
          <w:b/>
          <w:sz w:val="24"/>
          <w:szCs w:val="24"/>
        </w:rPr>
        <w:t>A 5.08 microsecond rectangular pulse riding</w:t>
      </w:r>
      <w:r>
        <w:rPr>
          <w:rFonts w:ascii="Franklin Gothic Book" w:hAnsi="Franklin Gothic Book"/>
          <w:b/>
          <w:sz w:val="24"/>
          <w:szCs w:val="24"/>
        </w:rPr>
        <w:t xml:space="preserve"> </w:t>
      </w:r>
      <w:r w:rsidRPr="006F7303">
        <w:rPr>
          <w:rFonts w:ascii="Franklin Gothic Book" w:hAnsi="Franklin Gothic Book"/>
          <w:b/>
          <w:sz w:val="24"/>
          <w:szCs w:val="24"/>
        </w:rPr>
        <w:t>on top of each horizontal blanking pulse. It synchronizes the horizontal</w:t>
      </w:r>
      <w:r>
        <w:rPr>
          <w:rFonts w:ascii="Franklin Gothic Book" w:hAnsi="Franklin Gothic Book"/>
          <w:b/>
          <w:sz w:val="24"/>
          <w:szCs w:val="24"/>
        </w:rPr>
        <w:t xml:space="preserve"> </w:t>
      </w:r>
      <w:r w:rsidRPr="006F7303">
        <w:rPr>
          <w:rFonts w:ascii="Franklin Gothic Book" w:hAnsi="Franklin Gothic Book"/>
          <w:b/>
          <w:sz w:val="24"/>
          <w:szCs w:val="24"/>
        </w:rPr>
        <w:t>scanning at the television set with that of the television camera.</w:t>
      </w:r>
      <w:r>
        <w:rPr>
          <w:rFonts w:ascii="Franklin Gothic Book" w:hAnsi="Franklin Gothic Book"/>
          <w:b/>
          <w:sz w:val="24"/>
          <w:szCs w:val="24"/>
        </w:rPr>
        <w:t xml:space="preserve"> </w:t>
      </w:r>
      <w:sdt>
        <w:sdtPr>
          <w:rPr>
            <w:rFonts w:ascii="Franklin Gothic Book" w:hAnsi="Franklin Gothic Book"/>
            <w:b/>
            <w:sz w:val="24"/>
            <w:szCs w:val="24"/>
          </w:rPr>
          <w:id w:val="168740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53B6" w:rsidRPr="00676AF2" w:rsidRDefault="00BC53B6" w:rsidP="004D421C">
      <w:pPr>
        <w:ind w:left="0"/>
        <w:rPr>
          <w:rFonts w:ascii="Franklin Gothic Book" w:hAnsi="Franklin Gothic Book"/>
          <w:b/>
          <w:sz w:val="24"/>
          <w:szCs w:val="24"/>
        </w:rPr>
      </w:pPr>
      <w:bookmarkStart w:id="1031" w:name="Host_Device"/>
      <w:bookmarkEnd w:id="1031"/>
      <w:r w:rsidRPr="00676AF2">
        <w:rPr>
          <w:rFonts w:ascii="Franklin Gothic Book" w:hAnsi="Franklin Gothic Book"/>
          <w:b/>
          <w:sz w:val="24"/>
          <w:szCs w:val="24"/>
        </w:rPr>
        <w:t>Host Device</w:t>
      </w:r>
      <w:r w:rsidRPr="00676AF2">
        <w:rPr>
          <w:rFonts w:ascii="Franklin Gothic Book" w:hAnsi="Franklin Gothic Book"/>
          <w:b/>
          <w:sz w:val="24"/>
          <w:szCs w:val="24"/>
        </w:rPr>
        <w:br/>
        <w:t>A host device refers to the set-top or receiver containing and executing the OpenCable Application Platform implementation. It is also host to the CableCARD device.</w:t>
      </w:r>
    </w:p>
    <w:p w:rsidR="00B51E3A" w:rsidRDefault="00B51E3A" w:rsidP="004D421C">
      <w:pPr>
        <w:spacing w:after="0"/>
        <w:ind w:left="0"/>
        <w:rPr>
          <w:rFonts w:ascii="Franklin Gothic Book" w:hAnsi="Franklin Gothic Book"/>
          <w:b/>
          <w:sz w:val="24"/>
          <w:szCs w:val="24"/>
        </w:rPr>
      </w:pPr>
      <w:bookmarkStart w:id="1032" w:name="Hour_Angle"/>
      <w:bookmarkEnd w:id="1032"/>
      <w:r w:rsidRPr="00B51E3A">
        <w:rPr>
          <w:rFonts w:ascii="Franklin Gothic Book" w:hAnsi="Franklin Gothic Book"/>
          <w:b/>
          <w:sz w:val="24"/>
          <w:szCs w:val="24"/>
        </w:rPr>
        <w:t xml:space="preserve">Hour Angle </w:t>
      </w:r>
    </w:p>
    <w:p w:rsidR="00B51E3A" w:rsidRDefault="00B51E3A" w:rsidP="004D421C">
      <w:pPr>
        <w:spacing w:after="0"/>
        <w:ind w:left="0"/>
        <w:rPr>
          <w:rFonts w:ascii="Franklin Gothic Book" w:hAnsi="Franklin Gothic Book"/>
          <w:b/>
          <w:sz w:val="24"/>
          <w:szCs w:val="24"/>
        </w:rPr>
      </w:pPr>
      <w:r w:rsidRPr="00B51E3A">
        <w:rPr>
          <w:rFonts w:ascii="Franklin Gothic Book" w:hAnsi="Franklin Gothic Book"/>
          <w:b/>
          <w:sz w:val="24"/>
          <w:szCs w:val="24"/>
        </w:rPr>
        <w:t>Steering direction of a polar mount. An angle measured in the equatorial plane between the antenna beam and the meridian plane.</w:t>
      </w:r>
      <w:r>
        <w:rPr>
          <w:rFonts w:ascii="Franklin Gothic Book" w:hAnsi="Franklin Gothic Book"/>
          <w:b/>
          <w:sz w:val="24"/>
          <w:szCs w:val="24"/>
        </w:rPr>
        <w:t xml:space="preserve">  </w:t>
      </w:r>
      <w:sdt>
        <w:sdtPr>
          <w:rPr>
            <w:rFonts w:ascii="Franklin Gothic Book" w:hAnsi="Franklin Gothic Book"/>
            <w:b/>
            <w:sz w:val="24"/>
            <w:szCs w:val="24"/>
          </w:rPr>
          <w:id w:val="156009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51E3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51E3A" w:rsidRDefault="00B51E3A" w:rsidP="004D421C">
      <w:pPr>
        <w:spacing w:after="0"/>
        <w:ind w:left="0"/>
        <w:rPr>
          <w:rFonts w:ascii="Franklin Gothic Book" w:hAnsi="Franklin Gothic Book"/>
          <w:b/>
          <w:sz w:val="24"/>
          <w:szCs w:val="24"/>
        </w:rPr>
      </w:pPr>
    </w:p>
    <w:p w:rsidR="00312D01" w:rsidRDefault="00BC53B6" w:rsidP="004D421C">
      <w:pPr>
        <w:ind w:left="0"/>
        <w:rPr>
          <w:rFonts w:ascii="Franklin Gothic Book" w:hAnsi="Franklin Gothic Book"/>
          <w:b/>
          <w:sz w:val="24"/>
          <w:szCs w:val="24"/>
        </w:rPr>
      </w:pPr>
      <w:bookmarkStart w:id="1033" w:name="House_Drop"/>
      <w:bookmarkEnd w:id="1033"/>
      <w:r w:rsidRPr="00676AF2">
        <w:rPr>
          <w:rFonts w:ascii="Franklin Gothic Book" w:hAnsi="Franklin Gothic Book"/>
          <w:b/>
          <w:sz w:val="24"/>
          <w:szCs w:val="24"/>
        </w:rPr>
        <w:t>House Drop</w:t>
      </w:r>
      <w:r w:rsidRPr="00676AF2">
        <w:rPr>
          <w:rFonts w:ascii="Franklin Gothic Book" w:hAnsi="Franklin Gothic Book"/>
          <w:b/>
          <w:sz w:val="24"/>
          <w:szCs w:val="24"/>
        </w:rPr>
        <w:br/>
        <w:t>The coaxial cable that connects each building or home to the nearest feeder line of the cable network.</w:t>
      </w:r>
    </w:p>
    <w:bookmarkStart w:id="1034" w:name="HP_Homes_Passed"/>
    <w:bookmarkStart w:id="1035" w:name="Households_Using_Television_HUT"/>
    <w:bookmarkEnd w:id="1034"/>
    <w:bookmarkEnd w:id="1035"/>
    <w:p w:rsidR="00C26338" w:rsidRPr="00C26338" w:rsidRDefault="00941AE2" w:rsidP="004D421C">
      <w:pPr>
        <w:spacing w:after="0"/>
        <w:ind w:left="0"/>
        <w:rPr>
          <w:rFonts w:ascii="Franklin Gothic Book" w:hAnsi="Franklin Gothic Book"/>
          <w:b/>
          <w:bCs/>
          <w:color w:val="5A5A5A"/>
          <w:sz w:val="24"/>
          <w:szCs w:val="24"/>
        </w:rPr>
      </w:pPr>
      <w:r w:rsidRPr="00C26338">
        <w:rPr>
          <w:rFonts w:ascii="Franklin Gothic Book" w:hAnsi="Franklin Gothic Book"/>
          <w:b/>
          <w:bCs/>
          <w:color w:val="5A5A5A"/>
          <w:sz w:val="24"/>
          <w:szCs w:val="24"/>
        </w:rPr>
        <w:fldChar w:fldCharType="begin"/>
      </w:r>
      <w:r w:rsidR="00C26338" w:rsidRPr="00C26338">
        <w:rPr>
          <w:rFonts w:ascii="Franklin Gothic Book" w:hAnsi="Franklin Gothic Book"/>
          <w:b/>
          <w:bCs/>
          <w:color w:val="5A5A5A"/>
          <w:sz w:val="24"/>
          <w:szCs w:val="24"/>
        </w:rPr>
        <w:instrText xml:space="preserve"> HYPERLINK "http://www.allbusiness.com/glossaries/households-using-television-hut/4964866-1.html" \o "Households Using Television (HUT)" </w:instrText>
      </w:r>
      <w:r w:rsidRPr="00C26338">
        <w:rPr>
          <w:rFonts w:ascii="Franklin Gothic Book" w:hAnsi="Franklin Gothic Book"/>
          <w:b/>
          <w:bCs/>
          <w:color w:val="5A5A5A"/>
          <w:sz w:val="24"/>
          <w:szCs w:val="24"/>
        </w:rPr>
        <w:fldChar w:fldCharType="separate"/>
      </w:r>
      <w:r w:rsidR="00C26338" w:rsidRPr="00C26338">
        <w:rPr>
          <w:rStyle w:val="Hyperlink"/>
          <w:rFonts w:ascii="Franklin Gothic Book" w:hAnsi="Franklin Gothic Book"/>
          <w:b/>
          <w:bCs/>
          <w:color w:val="5A5A5A"/>
          <w:sz w:val="24"/>
          <w:szCs w:val="24"/>
          <w:u w:val="none"/>
        </w:rPr>
        <w:t>Households Using Television (HUT)</w:t>
      </w:r>
      <w:r w:rsidRPr="00C26338">
        <w:rPr>
          <w:rFonts w:ascii="Franklin Gothic Book" w:hAnsi="Franklin Gothic Book"/>
          <w:b/>
          <w:color w:val="5A5A5A"/>
          <w:sz w:val="24"/>
          <w:szCs w:val="24"/>
        </w:rPr>
        <w:fldChar w:fldCharType="end"/>
      </w:r>
      <w:r w:rsidR="00C26338" w:rsidRPr="00C26338">
        <w:rPr>
          <w:rFonts w:ascii="Franklin Gothic Book" w:hAnsi="Franklin Gothic Book"/>
          <w:b/>
          <w:bCs/>
          <w:color w:val="5A5A5A"/>
          <w:sz w:val="24"/>
          <w:szCs w:val="24"/>
        </w:rPr>
        <w:t xml:space="preserve"> </w:t>
      </w:r>
    </w:p>
    <w:p w:rsidR="00C26338" w:rsidRPr="00C26338" w:rsidRDefault="00C26338" w:rsidP="004D421C">
      <w:pPr>
        <w:spacing w:after="0"/>
        <w:ind w:left="0"/>
        <w:rPr>
          <w:rFonts w:ascii="Franklin Gothic Book" w:hAnsi="Franklin Gothic Book"/>
          <w:b/>
          <w:sz w:val="24"/>
          <w:szCs w:val="24"/>
        </w:rPr>
      </w:pPr>
      <w:r w:rsidRPr="00C26338">
        <w:rPr>
          <w:rFonts w:ascii="Franklin Gothic Book" w:hAnsi="Franklin Gothic Book"/>
          <w:b/>
          <w:sz w:val="24"/>
          <w:szCs w:val="24"/>
        </w:rPr>
        <w:t>AC</w:t>
      </w:r>
      <w:r>
        <w:rPr>
          <w:rFonts w:ascii="Franklin Gothic Book" w:hAnsi="Franklin Gothic Book"/>
          <w:b/>
          <w:sz w:val="24"/>
          <w:szCs w:val="24"/>
        </w:rPr>
        <w:t xml:space="preserve"> </w:t>
      </w:r>
      <w:r w:rsidRPr="00C26338">
        <w:rPr>
          <w:rFonts w:ascii="Franklin Gothic Book" w:hAnsi="Franklin Gothic Book"/>
          <w:b/>
          <w:sz w:val="24"/>
          <w:szCs w:val="24"/>
        </w:rPr>
        <w:t xml:space="preserve">Nielsen Company term representing the percentage of households in a specific area and in a particular time period that have their television sets turned on as compared to the total number of television households in that area. </w:t>
      </w:r>
      <w:r>
        <w:rPr>
          <w:rFonts w:ascii="Franklin Gothic Book" w:hAnsi="Franklin Gothic Book"/>
          <w:b/>
          <w:sz w:val="24"/>
          <w:szCs w:val="24"/>
        </w:rPr>
        <w:t xml:space="preserve"> </w:t>
      </w:r>
      <w:r w:rsidRPr="00C26338">
        <w:rPr>
          <w:rFonts w:ascii="Franklin Gothic Book" w:hAnsi="Franklin Gothic Book"/>
          <w:b/>
          <w:sz w:val="24"/>
          <w:szCs w:val="24"/>
        </w:rPr>
        <w:t xml:space="preserve">If, for example, there are 1000 television households in a particular survey area and 500 of those televisions are turned on in a given time period, the HUT level for that area in that time period is 50. </w:t>
      </w:r>
      <w:r>
        <w:rPr>
          <w:rFonts w:ascii="Franklin Gothic Book" w:hAnsi="Franklin Gothic Book"/>
          <w:b/>
          <w:sz w:val="24"/>
          <w:szCs w:val="24"/>
        </w:rPr>
        <w:t xml:space="preserve"> </w:t>
      </w:r>
      <w:r w:rsidRPr="00C26338">
        <w:rPr>
          <w:rFonts w:ascii="Franklin Gothic Book" w:hAnsi="Franklin Gothic Book"/>
          <w:b/>
          <w:sz w:val="24"/>
          <w:szCs w:val="24"/>
        </w:rPr>
        <w:t>The HUT level can be figured as an overall number for the entire United States (a figure used for network programs) or for a local market, as in the case of local programming.</w:t>
      </w:r>
      <w:r>
        <w:rPr>
          <w:rFonts w:ascii="Franklin Gothic Book" w:hAnsi="Franklin Gothic Book"/>
          <w:b/>
          <w:sz w:val="24"/>
          <w:szCs w:val="24"/>
        </w:rPr>
        <w:t xml:space="preserve">  </w:t>
      </w:r>
      <w:r w:rsidRPr="00C26338">
        <w:rPr>
          <w:rFonts w:ascii="Franklin Gothic Book" w:hAnsi="Franklin Gothic Book"/>
          <w:b/>
          <w:sz w:val="24"/>
          <w:szCs w:val="24"/>
        </w:rPr>
        <w:t>A program's share of the audience is calculated on the basis of the HUT level. If a program carried a 20 share, that means that 20% of all households using television had their televisions tuned to that program.</w:t>
      </w:r>
      <w:r>
        <w:rPr>
          <w:rFonts w:ascii="Franklin Gothic Book" w:hAnsi="Franklin Gothic Book"/>
          <w:b/>
          <w:sz w:val="24"/>
          <w:szCs w:val="24"/>
        </w:rPr>
        <w:t xml:space="preserve"> </w:t>
      </w:r>
      <w:sdt>
        <w:sdtPr>
          <w:rPr>
            <w:rFonts w:ascii="Franklin Gothic Book" w:hAnsi="Franklin Gothic Book"/>
            <w:b/>
            <w:sz w:val="24"/>
            <w:szCs w:val="24"/>
          </w:rPr>
          <w:id w:val="3159302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C26338" w:rsidRDefault="00C26338" w:rsidP="004D421C">
      <w:pPr>
        <w:spacing w:after="0"/>
        <w:ind w:left="0"/>
        <w:rPr>
          <w:rFonts w:ascii="Franklin Gothic Book" w:hAnsi="Franklin Gothic Book"/>
          <w:b/>
          <w:sz w:val="24"/>
          <w:szCs w:val="24"/>
        </w:rPr>
      </w:pPr>
      <w:r w:rsidRPr="00C26338">
        <w:rPr>
          <w:rFonts w:ascii="Franklin Gothic Book" w:hAnsi="Franklin Gothic Book"/>
          <w:b/>
          <w:sz w:val="24"/>
          <w:szCs w:val="24"/>
        </w:rPr>
        <w:t xml:space="preserve"> </w:t>
      </w:r>
    </w:p>
    <w:p w:rsidR="007368E5" w:rsidRDefault="007368E5"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HP</w:t>
      </w:r>
    </w:p>
    <w:p w:rsidR="007368E5" w:rsidRDefault="007368E5" w:rsidP="004D421C">
      <w:pPr>
        <w:spacing w:after="0"/>
        <w:ind w:left="0"/>
        <w:rPr>
          <w:rFonts w:ascii="Franklin Gothic Book" w:hAnsi="Franklin Gothic Book"/>
          <w:b/>
          <w:sz w:val="24"/>
          <w:szCs w:val="24"/>
        </w:rPr>
      </w:pPr>
      <w:r>
        <w:rPr>
          <w:rFonts w:ascii="Franklin Gothic Book" w:hAnsi="Franklin Gothic Book"/>
          <w:b/>
          <w:sz w:val="24"/>
          <w:szCs w:val="24"/>
        </w:rPr>
        <w:t>Homes Passed</w:t>
      </w:r>
      <w:r w:rsidR="00540C93">
        <w:rPr>
          <w:rFonts w:ascii="Franklin Gothic Book" w:hAnsi="Franklin Gothic Book"/>
          <w:b/>
          <w:sz w:val="24"/>
          <w:szCs w:val="24"/>
        </w:rPr>
        <w:t xml:space="preserve">; </w:t>
      </w:r>
      <w:r w:rsidR="00540C93" w:rsidRPr="00540C93">
        <w:rPr>
          <w:rFonts w:ascii="Franklin Gothic Book" w:hAnsi="Franklin Gothic Book"/>
          <w:b/>
          <w:sz w:val="24"/>
          <w:szCs w:val="24"/>
        </w:rPr>
        <w:t>homes that could be easily and inexpensively connected to a cable network where the feeder cable is nearby</w:t>
      </w:r>
      <w:r w:rsidR="00540C93">
        <w:rPr>
          <w:rFonts w:ascii="Franklin Gothic Book" w:hAnsi="Franklin Gothic Book"/>
          <w:b/>
          <w:sz w:val="24"/>
          <w:szCs w:val="24"/>
        </w:rPr>
        <w:t xml:space="preserve">.  </w:t>
      </w:r>
      <w:sdt>
        <w:sdtPr>
          <w:rPr>
            <w:rFonts w:ascii="Franklin Gothic Book" w:hAnsi="Franklin Gothic Book"/>
            <w:b/>
            <w:sz w:val="24"/>
            <w:szCs w:val="24"/>
          </w:rPr>
          <w:id w:val="70006863"/>
          <w:citation/>
        </w:sdtPr>
        <w:sdtEndPr/>
        <w:sdtContent>
          <w:r w:rsidR="00941AE2">
            <w:rPr>
              <w:rFonts w:ascii="Franklin Gothic Book" w:hAnsi="Franklin Gothic Book"/>
              <w:b/>
              <w:sz w:val="24"/>
              <w:szCs w:val="24"/>
            </w:rPr>
            <w:fldChar w:fldCharType="begin"/>
          </w:r>
          <w:r w:rsidR="00540C93">
            <w:rPr>
              <w:rFonts w:ascii="Franklin Gothic Book" w:hAnsi="Franklin Gothic Book"/>
              <w:b/>
              <w:sz w:val="24"/>
              <w:szCs w:val="24"/>
            </w:rPr>
            <w:instrText xml:space="preserve"> CITATION Bir04 \l 1033 </w:instrText>
          </w:r>
          <w:r w:rsidR="00941AE2">
            <w:rPr>
              <w:rFonts w:ascii="Franklin Gothic Book" w:hAnsi="Franklin Gothic Book"/>
              <w:b/>
              <w:sz w:val="24"/>
              <w:szCs w:val="24"/>
            </w:rPr>
            <w:fldChar w:fldCharType="separate"/>
          </w:r>
          <w:r w:rsidR="00540C93" w:rsidRPr="00540C93">
            <w:rPr>
              <w:rFonts w:ascii="Franklin Gothic Book" w:hAnsi="Franklin Gothic Book"/>
              <w:noProof/>
              <w:sz w:val="24"/>
              <w:szCs w:val="24"/>
            </w:rPr>
            <w:t>(Birds-Eye dot Net)</w:t>
          </w:r>
          <w:r w:rsidR="00941AE2">
            <w:rPr>
              <w:rFonts w:ascii="Franklin Gothic Book" w:hAnsi="Franklin Gothic Book"/>
              <w:b/>
              <w:sz w:val="24"/>
              <w:szCs w:val="24"/>
            </w:rPr>
            <w:fldChar w:fldCharType="end"/>
          </w:r>
        </w:sdtContent>
      </w:sdt>
    </w:p>
    <w:p w:rsidR="007368E5" w:rsidRDefault="007368E5" w:rsidP="004D421C">
      <w:pPr>
        <w:spacing w:after="0"/>
        <w:ind w:left="0"/>
        <w:rPr>
          <w:rFonts w:ascii="Franklin Gothic Book" w:hAnsi="Franklin Gothic Book"/>
          <w:b/>
          <w:sz w:val="24"/>
          <w:szCs w:val="24"/>
        </w:rPr>
      </w:pPr>
    </w:p>
    <w:p w:rsidR="00002F02" w:rsidRPr="00002F02" w:rsidRDefault="00002F02" w:rsidP="004D421C">
      <w:pPr>
        <w:spacing w:after="0" w:line="240" w:lineRule="auto"/>
        <w:ind w:left="0"/>
        <w:rPr>
          <w:rFonts w:ascii="Franklin Gothic Book" w:hAnsi="Franklin Gothic Book"/>
          <w:b/>
          <w:sz w:val="24"/>
          <w:szCs w:val="24"/>
        </w:rPr>
      </w:pPr>
      <w:bookmarkStart w:id="1036" w:name="HPA_High_Power_Amplifier"/>
      <w:bookmarkStart w:id="1037" w:name="HPA_Health_Protection_Agency"/>
      <w:bookmarkEnd w:id="1036"/>
      <w:bookmarkEnd w:id="1037"/>
      <w:r w:rsidRPr="00002F02">
        <w:rPr>
          <w:rFonts w:ascii="Franklin Gothic Book" w:hAnsi="Franklin Gothic Book"/>
          <w:b/>
          <w:sz w:val="24"/>
          <w:szCs w:val="24"/>
        </w:rPr>
        <w:t>HPA</w:t>
      </w:r>
    </w:p>
    <w:p w:rsidR="00002F02" w:rsidRPr="00002F02" w:rsidRDefault="00002F02"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002F02">
        <w:rPr>
          <w:rFonts w:ascii="Franklin Gothic Book" w:eastAsia="Times New Roman" w:hAnsi="Franklin Gothic Book" w:cs="Times New Roman"/>
          <w:b/>
          <w:color w:val="auto"/>
          <w:sz w:val="24"/>
          <w:szCs w:val="24"/>
          <w:lang w:bidi="ar-SA"/>
        </w:rPr>
        <w:t>The Health Protection Agency (HPA) is an independent body that protects the health and well-being of the (UK) population. The Agency plays a critical role in protecting people from infectious diseases and in preventing harm when hazards involving chemicals, poisons or radiation occur. It also prepares for new and emerging threats, such as a bio-terrorist attack or virulent new strain of disease.</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290314802"/>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002F02">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002F02" w:rsidRDefault="00002F02" w:rsidP="004D421C">
      <w:pPr>
        <w:spacing w:before="60" w:after="60" w:line="240" w:lineRule="auto"/>
        <w:ind w:left="0"/>
        <w:jc w:val="both"/>
        <w:rPr>
          <w:rFonts w:ascii="Verdana" w:eastAsia="Times New Roman" w:hAnsi="Verdana" w:cs="Times New Roman"/>
          <w:color w:val="auto"/>
          <w:lang w:bidi="ar-SA"/>
        </w:rPr>
      </w:pPr>
    </w:p>
    <w:p w:rsidR="00312D01" w:rsidRPr="00002F02" w:rsidRDefault="00312D01" w:rsidP="004D421C">
      <w:pPr>
        <w:spacing w:before="60" w:after="60" w:line="240" w:lineRule="auto"/>
        <w:ind w:left="0"/>
        <w:jc w:val="both"/>
        <w:rPr>
          <w:rFonts w:ascii="Verdana" w:eastAsia="Times New Roman" w:hAnsi="Verdana" w:cs="Times New Roman"/>
          <w:color w:val="auto"/>
          <w:lang w:bidi="ar-SA"/>
        </w:rPr>
      </w:pPr>
      <w:r>
        <w:rPr>
          <w:rFonts w:ascii="Franklin Gothic Book" w:hAnsi="Franklin Gothic Book"/>
          <w:b/>
          <w:sz w:val="24"/>
          <w:szCs w:val="24"/>
        </w:rPr>
        <w:t>HPA</w:t>
      </w:r>
    </w:p>
    <w:p w:rsidR="00994024" w:rsidRDefault="00BB485D" w:rsidP="004D421C">
      <w:pPr>
        <w:spacing w:after="0"/>
        <w:ind w:left="0"/>
        <w:rPr>
          <w:rFonts w:ascii="Franklin Gothic Book" w:hAnsi="Franklin Gothic Book"/>
          <w:b/>
          <w:sz w:val="24"/>
          <w:szCs w:val="24"/>
        </w:rPr>
      </w:pPr>
      <w:r>
        <w:rPr>
          <w:rFonts w:ascii="Franklin Gothic Book" w:hAnsi="Franklin Gothic Book"/>
          <w:b/>
          <w:sz w:val="24"/>
          <w:szCs w:val="24"/>
        </w:rPr>
        <w:t>High</w:t>
      </w:r>
      <w:r w:rsidR="00312D01">
        <w:rPr>
          <w:rFonts w:ascii="Franklin Gothic Book" w:hAnsi="Franklin Gothic Book"/>
          <w:b/>
          <w:sz w:val="24"/>
          <w:szCs w:val="24"/>
        </w:rPr>
        <w:t xml:space="preserve"> Power Amplifier; term usually associated with satellite uplink transmitters used at microwave through millimeter wave frequencies to communicate from an earth station to an orbiting satellite receiver and/or transponder. </w:t>
      </w:r>
    </w:p>
    <w:p w:rsidR="00312D01" w:rsidRDefault="00994024" w:rsidP="004D421C">
      <w:pPr>
        <w:spacing w:after="0"/>
        <w:ind w:left="0"/>
        <w:rPr>
          <w:rFonts w:ascii="Franklin Gothic Book" w:hAnsi="Franklin Gothic Book"/>
          <w:b/>
          <w:sz w:val="24"/>
          <w:szCs w:val="24"/>
        </w:rPr>
      </w:pPr>
      <w:r w:rsidRPr="00994024">
        <w:rPr>
          <w:rFonts w:ascii="Franklin Gothic Book" w:hAnsi="Franklin Gothic Book"/>
          <w:b/>
          <w:noProof/>
          <w:sz w:val="24"/>
          <w:szCs w:val="24"/>
          <w:lang w:bidi="ar-SA"/>
        </w:rPr>
        <w:drawing>
          <wp:inline distT="0" distB="0" distL="0" distR="0" wp14:anchorId="6C0F988E" wp14:editId="2D5C7EBE">
            <wp:extent cx="1657350" cy="990600"/>
            <wp:effectExtent l="19050" t="0" r="0" b="0"/>
            <wp:docPr id="60" name="Picture 3"/>
            <wp:cNvGraphicFramePr/>
            <a:graphic xmlns:a="http://schemas.openxmlformats.org/drawingml/2006/main">
              <a:graphicData uri="http://schemas.openxmlformats.org/drawingml/2006/picture">
                <pic:pic xmlns:pic="http://schemas.openxmlformats.org/drawingml/2006/picture">
                  <pic:nvPicPr>
                    <pic:cNvPr id="448520" name="Picture 8"/>
                    <pic:cNvPicPr>
                      <a:picLocks noChangeAspect="1" noChangeArrowheads="1"/>
                    </pic:cNvPicPr>
                  </pic:nvPicPr>
                  <pic:blipFill>
                    <a:blip r:embed="rId426" cstate="print"/>
                    <a:srcRect/>
                    <a:stretch>
                      <a:fillRect/>
                    </a:stretch>
                  </pic:blipFill>
                  <pic:spPr bwMode="auto">
                    <a:xfrm>
                      <a:off x="0" y="0"/>
                      <a:ext cx="1657350" cy="990600"/>
                    </a:xfrm>
                    <a:prstGeom prst="rect">
                      <a:avLst/>
                    </a:prstGeom>
                    <a:noFill/>
                    <a:ln w="9525">
                      <a:noFill/>
                      <a:miter lim="800000"/>
                      <a:headEnd/>
                      <a:tailEnd/>
                    </a:ln>
                    <a:effectLst/>
                  </pic:spPr>
                </pic:pic>
              </a:graphicData>
            </a:graphic>
          </wp:inline>
        </w:drawing>
      </w:r>
      <w:r w:rsidR="00312D01">
        <w:rPr>
          <w:rFonts w:ascii="Franklin Gothic Book" w:hAnsi="Franklin Gothic Book"/>
          <w:b/>
          <w:sz w:val="24"/>
          <w:szCs w:val="24"/>
        </w:rPr>
        <w:t xml:space="preserve"> </w:t>
      </w:r>
      <w:r w:rsidRPr="00994024">
        <w:rPr>
          <w:rFonts w:ascii="Franklin Gothic Book" w:hAnsi="Franklin Gothic Book"/>
          <w:b/>
          <w:noProof/>
          <w:sz w:val="24"/>
          <w:szCs w:val="24"/>
          <w:lang w:bidi="ar-SA"/>
        </w:rPr>
        <w:drawing>
          <wp:inline distT="0" distB="0" distL="0" distR="0" wp14:anchorId="5076FBF1" wp14:editId="7FAC19E0">
            <wp:extent cx="3454400" cy="922337"/>
            <wp:effectExtent l="19050" t="0" r="0" b="0"/>
            <wp:docPr id="58" name="Picture 2"/>
            <wp:cNvGraphicFramePr/>
            <a:graphic xmlns:a="http://schemas.openxmlformats.org/drawingml/2006/main">
              <a:graphicData uri="http://schemas.openxmlformats.org/drawingml/2006/picture">
                <pic:pic xmlns:pic="http://schemas.openxmlformats.org/drawingml/2006/picture">
                  <pic:nvPicPr>
                    <pic:cNvPr id="448519" name="Picture 7"/>
                    <pic:cNvPicPr>
                      <a:picLocks noChangeAspect="1" noChangeArrowheads="1"/>
                    </pic:cNvPicPr>
                  </pic:nvPicPr>
                  <pic:blipFill>
                    <a:blip r:embed="rId427" cstate="print"/>
                    <a:srcRect/>
                    <a:stretch>
                      <a:fillRect/>
                    </a:stretch>
                  </pic:blipFill>
                  <pic:spPr bwMode="auto">
                    <a:xfrm>
                      <a:off x="0" y="0"/>
                      <a:ext cx="3454400" cy="922337"/>
                    </a:xfrm>
                    <a:prstGeom prst="rect">
                      <a:avLst/>
                    </a:prstGeom>
                    <a:noFill/>
                    <a:ln w="9525">
                      <a:noFill/>
                      <a:miter lim="800000"/>
                      <a:headEnd/>
                      <a:tailEnd/>
                    </a:ln>
                    <a:effectLst/>
                  </pic:spPr>
                </pic:pic>
              </a:graphicData>
            </a:graphic>
          </wp:inline>
        </w:drawing>
      </w:r>
    </w:p>
    <w:p w:rsidR="00994024" w:rsidRDefault="00994024" w:rsidP="004D421C">
      <w:pPr>
        <w:spacing w:after="0"/>
        <w:ind w:left="0"/>
        <w:rPr>
          <w:rFonts w:ascii="Franklin Gothic Book" w:hAnsi="Franklin Gothic Book"/>
          <w:b/>
          <w:sz w:val="24"/>
          <w:szCs w:val="24"/>
        </w:rPr>
      </w:pPr>
      <w:r w:rsidRPr="00994024">
        <w:rPr>
          <w:rFonts w:ascii="Franklin Gothic Book" w:hAnsi="Franklin Gothic Book"/>
          <w:b/>
          <w:noProof/>
          <w:sz w:val="24"/>
          <w:szCs w:val="24"/>
          <w:lang w:bidi="ar-SA"/>
        </w:rPr>
        <w:drawing>
          <wp:inline distT="0" distB="0" distL="0" distR="0" wp14:anchorId="0869919A" wp14:editId="550371B9">
            <wp:extent cx="2613025" cy="3106738"/>
            <wp:effectExtent l="19050" t="0" r="0" b="0"/>
            <wp:docPr id="55" name="Picture 1"/>
            <wp:cNvGraphicFramePr/>
            <a:graphic xmlns:a="http://schemas.openxmlformats.org/drawingml/2006/main">
              <a:graphicData uri="http://schemas.openxmlformats.org/drawingml/2006/picture">
                <pic:pic xmlns:pic="http://schemas.openxmlformats.org/drawingml/2006/picture">
                  <pic:nvPicPr>
                    <pic:cNvPr id="448518" name="Picture 6"/>
                    <pic:cNvPicPr>
                      <a:picLocks noChangeAspect="1" noChangeArrowheads="1"/>
                    </pic:cNvPicPr>
                  </pic:nvPicPr>
                  <pic:blipFill>
                    <a:blip r:embed="rId428" cstate="print"/>
                    <a:srcRect/>
                    <a:stretch>
                      <a:fillRect/>
                    </a:stretch>
                  </pic:blipFill>
                  <pic:spPr bwMode="auto">
                    <a:xfrm>
                      <a:off x="0" y="0"/>
                      <a:ext cx="2613025" cy="3106738"/>
                    </a:xfrm>
                    <a:prstGeom prst="rect">
                      <a:avLst/>
                    </a:prstGeom>
                    <a:noFill/>
                    <a:ln w="9525">
                      <a:noFill/>
                      <a:miter lim="800000"/>
                      <a:headEnd/>
                      <a:tailEnd/>
                    </a:ln>
                    <a:effectLst/>
                  </pic:spPr>
                </pic:pic>
              </a:graphicData>
            </a:graphic>
          </wp:inline>
        </w:drawing>
      </w:r>
    </w:p>
    <w:p w:rsidR="00312D01" w:rsidRDefault="00994024" w:rsidP="004D421C">
      <w:pPr>
        <w:spacing w:after="0"/>
        <w:ind w:left="0"/>
        <w:rPr>
          <w:rFonts w:ascii="Franklin Gothic Book" w:hAnsi="Franklin Gothic Book"/>
          <w:b/>
          <w:sz w:val="24"/>
          <w:szCs w:val="24"/>
        </w:rPr>
      </w:pPr>
      <w:r>
        <w:rPr>
          <w:rFonts w:ascii="Franklin Gothic Book" w:hAnsi="Franklin Gothic Book"/>
          <w:b/>
          <w:sz w:val="24"/>
          <w:szCs w:val="24"/>
        </w:rPr>
        <w:t>Photograph of 2kW C-Band Satellite Uplink HPA courtesy of MCL, a division of Miteq</w:t>
      </w:r>
    </w:p>
    <w:p w:rsidR="001E7C6C" w:rsidRDefault="001D0174" w:rsidP="004D421C">
      <w:pPr>
        <w:spacing w:after="0"/>
        <w:ind w:left="0"/>
        <w:rPr>
          <w:rFonts w:ascii="Franklin Gothic Book" w:hAnsi="Franklin Gothic Book"/>
          <w:b/>
          <w:sz w:val="24"/>
          <w:szCs w:val="24"/>
        </w:rPr>
      </w:pPr>
      <w:r w:rsidRPr="001D0174">
        <w:rPr>
          <w:rFonts w:ascii="Franklin Gothic Book" w:hAnsi="Franklin Gothic Book"/>
          <w:b/>
          <w:sz w:val="24"/>
          <w:szCs w:val="24"/>
        </w:rPr>
        <w:br/>
      </w:r>
      <w:r w:rsidRPr="001D0174">
        <w:rPr>
          <w:rFonts w:ascii="Franklin Gothic Book" w:hAnsi="Franklin Gothic Book"/>
          <w:b/>
          <w:sz w:val="24"/>
          <w:szCs w:val="24"/>
        </w:rPr>
        <w:br/>
      </w:r>
      <w:bookmarkStart w:id="1038" w:name="HPNA_Home_Phone_Line_Networking_Alliance"/>
      <w:bookmarkEnd w:id="1038"/>
      <w:r w:rsidRPr="001D0174">
        <w:rPr>
          <w:rFonts w:ascii="Franklin Gothic Book" w:hAnsi="Franklin Gothic Book"/>
          <w:b/>
          <w:bCs/>
          <w:sz w:val="24"/>
          <w:szCs w:val="24"/>
        </w:rPr>
        <w:t>HPNA</w:t>
      </w:r>
      <w:r w:rsidRPr="001D0174">
        <w:rPr>
          <w:rFonts w:ascii="Franklin Gothic Book" w:hAnsi="Franklin Gothic Book"/>
          <w:b/>
          <w:sz w:val="24"/>
          <w:szCs w:val="24"/>
        </w:rPr>
        <w:br/>
      </w:r>
      <w:r w:rsidRPr="001D0174">
        <w:rPr>
          <w:rFonts w:ascii="Franklin Gothic Book" w:hAnsi="Franklin Gothic Book"/>
          <w:b/>
          <w:sz w:val="24"/>
          <w:szCs w:val="24"/>
        </w:rPr>
        <w:lastRenderedPageBreak/>
        <w:t>Home Phone Line Networking Alliance</w:t>
      </w:r>
      <w:r w:rsidRPr="001D0174">
        <w:rPr>
          <w:rFonts w:ascii="Franklin Gothic Book" w:hAnsi="Franklin Gothic Book"/>
          <w:b/>
          <w:sz w:val="24"/>
          <w:szCs w:val="24"/>
        </w:rPr>
        <w:br/>
      </w:r>
    </w:p>
    <w:p w:rsidR="006F7303" w:rsidRPr="001E7C6C" w:rsidRDefault="006F7303" w:rsidP="004D421C">
      <w:pPr>
        <w:spacing w:after="0"/>
        <w:ind w:left="0"/>
        <w:rPr>
          <w:rFonts w:ascii="Franklin Gothic Book" w:hAnsi="Franklin Gothic Book"/>
          <w:b/>
          <w:sz w:val="24"/>
          <w:szCs w:val="24"/>
        </w:rPr>
      </w:pPr>
      <w:bookmarkStart w:id="1039" w:name="HRC_Harmonically_Related_Carriers"/>
      <w:bookmarkEnd w:id="1039"/>
      <w:r w:rsidRPr="006F7303">
        <w:rPr>
          <w:rFonts w:ascii="Franklin Gothic Book" w:hAnsi="Franklin Gothic Book"/>
          <w:b/>
          <w:bCs/>
          <w:sz w:val="24"/>
          <w:szCs w:val="24"/>
        </w:rPr>
        <w:t xml:space="preserve">HRC </w:t>
      </w:r>
    </w:p>
    <w:p w:rsidR="001E7C6C" w:rsidRDefault="006F7303" w:rsidP="004D421C">
      <w:pPr>
        <w:spacing w:after="0"/>
        <w:ind w:left="0"/>
        <w:rPr>
          <w:rFonts w:ascii="Franklin Gothic Book" w:hAnsi="Franklin Gothic Book"/>
          <w:b/>
          <w:sz w:val="24"/>
          <w:szCs w:val="24"/>
        </w:rPr>
      </w:pPr>
      <w:r w:rsidRPr="006F7303">
        <w:rPr>
          <w:rFonts w:ascii="Franklin Gothic Book" w:hAnsi="Franklin Gothic Book"/>
          <w:b/>
          <w:bCs/>
          <w:sz w:val="24"/>
          <w:szCs w:val="24"/>
        </w:rPr>
        <w:t xml:space="preserve">Harmonically-related carriers; </w:t>
      </w:r>
      <w:r w:rsidRPr="006F7303">
        <w:rPr>
          <w:rFonts w:ascii="Franklin Gothic Book" w:hAnsi="Franklin Gothic Book"/>
          <w:b/>
          <w:sz w:val="24"/>
          <w:szCs w:val="24"/>
        </w:rPr>
        <w:t xml:space="preserve">a cable </w:t>
      </w:r>
      <w:r>
        <w:rPr>
          <w:rFonts w:ascii="Franklin Gothic Book" w:hAnsi="Franklin Gothic Book"/>
          <w:b/>
          <w:sz w:val="24"/>
          <w:szCs w:val="24"/>
        </w:rPr>
        <w:t xml:space="preserve">channel line-up </w:t>
      </w:r>
      <w:r w:rsidRPr="006F7303">
        <w:rPr>
          <w:rFonts w:ascii="Franklin Gothic Book" w:hAnsi="Franklin Gothic Book"/>
          <w:b/>
          <w:sz w:val="24"/>
          <w:szCs w:val="24"/>
        </w:rPr>
        <w:t xml:space="preserve">plan where each </w:t>
      </w:r>
      <w:r>
        <w:rPr>
          <w:rFonts w:ascii="Franklin Gothic Book" w:hAnsi="Franklin Gothic Book"/>
          <w:b/>
          <w:sz w:val="24"/>
          <w:szCs w:val="24"/>
        </w:rPr>
        <w:t xml:space="preserve">analog </w:t>
      </w:r>
      <w:r w:rsidRPr="006F7303">
        <w:rPr>
          <w:rFonts w:ascii="Franklin Gothic Book" w:hAnsi="Franklin Gothic Book"/>
          <w:b/>
          <w:sz w:val="24"/>
          <w:szCs w:val="24"/>
        </w:rPr>
        <w:t>video</w:t>
      </w:r>
      <w:r>
        <w:rPr>
          <w:rFonts w:ascii="Franklin Gothic Book" w:hAnsi="Franklin Gothic Book"/>
          <w:b/>
          <w:sz w:val="24"/>
          <w:szCs w:val="24"/>
        </w:rPr>
        <w:t xml:space="preserve"> </w:t>
      </w:r>
      <w:r w:rsidRPr="006F7303">
        <w:rPr>
          <w:rFonts w:ascii="Franklin Gothic Book" w:hAnsi="Franklin Gothic Book"/>
          <w:b/>
          <w:sz w:val="24"/>
          <w:szCs w:val="24"/>
        </w:rPr>
        <w:t xml:space="preserve">carrier is a perfect multiple of 6 MHz. </w:t>
      </w:r>
      <w:r>
        <w:rPr>
          <w:rFonts w:ascii="Franklin Gothic Book" w:hAnsi="Franklin Gothic Book"/>
          <w:b/>
          <w:sz w:val="24"/>
          <w:szCs w:val="24"/>
        </w:rPr>
        <w:t xml:space="preserve"> </w:t>
      </w:r>
      <w:r w:rsidRPr="006F7303">
        <w:rPr>
          <w:rFonts w:ascii="Franklin Gothic Book" w:hAnsi="Franklin Gothic Book"/>
          <w:b/>
          <w:sz w:val="24"/>
          <w:szCs w:val="24"/>
        </w:rPr>
        <w:t>This technique is used to mask</w:t>
      </w:r>
      <w:r>
        <w:rPr>
          <w:rFonts w:ascii="Franklin Gothic Book" w:hAnsi="Franklin Gothic Book"/>
          <w:b/>
          <w:sz w:val="24"/>
          <w:szCs w:val="24"/>
        </w:rPr>
        <w:t xml:space="preserve"> </w:t>
      </w:r>
      <w:r w:rsidRPr="006F7303">
        <w:rPr>
          <w:rFonts w:ascii="Franklin Gothic Book" w:hAnsi="Franklin Gothic Book"/>
          <w:b/>
          <w:sz w:val="24"/>
          <w:szCs w:val="24"/>
        </w:rPr>
        <w:t>composite triple beat distortion by zero-beating those distortions with</w:t>
      </w:r>
      <w:r>
        <w:rPr>
          <w:rFonts w:ascii="Franklin Gothic Book" w:hAnsi="Franklin Gothic Book"/>
          <w:b/>
          <w:sz w:val="24"/>
          <w:szCs w:val="24"/>
        </w:rPr>
        <w:t xml:space="preserve"> </w:t>
      </w:r>
      <w:r w:rsidRPr="006F7303">
        <w:rPr>
          <w:rFonts w:ascii="Franklin Gothic Book" w:hAnsi="Franklin Gothic Book"/>
          <w:b/>
          <w:sz w:val="24"/>
          <w:szCs w:val="24"/>
        </w:rPr>
        <w:t>the video carriers.</w:t>
      </w:r>
      <w:r>
        <w:rPr>
          <w:rFonts w:ascii="Franklin Gothic Book" w:hAnsi="Franklin Gothic Book"/>
          <w:b/>
          <w:sz w:val="24"/>
          <w:szCs w:val="24"/>
        </w:rPr>
        <w:t xml:space="preserve"> </w:t>
      </w:r>
      <w:sdt>
        <w:sdtPr>
          <w:rPr>
            <w:rFonts w:ascii="Franklin Gothic Book" w:hAnsi="Franklin Gothic Book"/>
            <w:b/>
            <w:sz w:val="24"/>
            <w:szCs w:val="24"/>
          </w:rPr>
          <w:id w:val="168740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E7C6C" w:rsidRDefault="001E7C6C" w:rsidP="004D421C">
      <w:pPr>
        <w:spacing w:after="0"/>
        <w:ind w:left="0"/>
        <w:rPr>
          <w:rFonts w:ascii="Franklin Gothic Book" w:hAnsi="Franklin Gothic Book"/>
          <w:b/>
          <w:sz w:val="24"/>
          <w:szCs w:val="24"/>
        </w:rPr>
      </w:pPr>
    </w:p>
    <w:p w:rsidR="006F7303" w:rsidRPr="001E7C6C" w:rsidRDefault="006F7303" w:rsidP="004D421C">
      <w:pPr>
        <w:spacing w:after="0"/>
        <w:ind w:left="0"/>
        <w:rPr>
          <w:rFonts w:ascii="Franklin Gothic Book" w:hAnsi="Franklin Gothic Book"/>
          <w:b/>
          <w:sz w:val="24"/>
          <w:szCs w:val="24"/>
        </w:rPr>
      </w:pPr>
      <w:bookmarkStart w:id="1040" w:name="HS_High_Strength"/>
      <w:bookmarkEnd w:id="1040"/>
      <w:r w:rsidRPr="006F7303">
        <w:rPr>
          <w:rFonts w:ascii="Franklin Gothic Book" w:hAnsi="Franklin Gothic Book"/>
          <w:b/>
          <w:bCs/>
          <w:sz w:val="24"/>
          <w:szCs w:val="24"/>
        </w:rPr>
        <w:t xml:space="preserve">HS </w:t>
      </w:r>
    </w:p>
    <w:p w:rsidR="00D93766" w:rsidRPr="00C62EA4" w:rsidRDefault="006F7303" w:rsidP="005353A7">
      <w:pPr>
        <w:spacing w:after="0" w:line="240" w:lineRule="auto"/>
        <w:ind w:left="0"/>
        <w:rPr>
          <w:rFonts w:ascii="Franklin Gothic Book" w:hAnsi="Franklin Gothic Book"/>
          <w:b/>
          <w:bCs/>
          <w:color w:val="595959" w:themeColor="text1" w:themeTint="A6"/>
          <w:sz w:val="24"/>
          <w:szCs w:val="24"/>
        </w:rPr>
      </w:pPr>
      <w:r w:rsidRPr="006F7303">
        <w:rPr>
          <w:rFonts w:ascii="Franklin Gothic Book" w:hAnsi="Franklin Gothic Book"/>
          <w:b/>
          <w:sz w:val="24"/>
          <w:szCs w:val="24"/>
        </w:rPr>
        <w:t>High strength; refers to breaking strength of strand.</w:t>
      </w:r>
      <w:r>
        <w:rPr>
          <w:rFonts w:ascii="Franklin Gothic Book" w:hAnsi="Franklin Gothic Book"/>
          <w:b/>
          <w:sz w:val="24"/>
          <w:szCs w:val="24"/>
        </w:rPr>
        <w:t xml:space="preserve"> </w:t>
      </w:r>
      <w:sdt>
        <w:sdtPr>
          <w:rPr>
            <w:rFonts w:ascii="Franklin Gothic Book" w:hAnsi="Franklin Gothic Book"/>
            <w:b/>
            <w:sz w:val="24"/>
            <w:szCs w:val="24"/>
          </w:rPr>
          <w:id w:val="168740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1041" w:name="HSD_High_Speed_Data"/>
      <w:bookmarkEnd w:id="1041"/>
      <w:r w:rsidR="001D0174" w:rsidRPr="001D0174">
        <w:rPr>
          <w:rFonts w:ascii="Franklin Gothic Book" w:hAnsi="Franklin Gothic Book"/>
          <w:b/>
          <w:bCs/>
          <w:sz w:val="24"/>
          <w:szCs w:val="24"/>
        </w:rPr>
        <w:t>HSD</w:t>
      </w:r>
      <w:r w:rsidR="001D0174" w:rsidRPr="001D0174">
        <w:rPr>
          <w:rFonts w:ascii="Franklin Gothic Book" w:hAnsi="Franklin Gothic Book"/>
          <w:b/>
          <w:sz w:val="24"/>
          <w:szCs w:val="24"/>
        </w:rPr>
        <w:br/>
        <w:t>High Speed Data</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1042" w:name="HTML_HyperText_Markup_Language"/>
      <w:bookmarkEnd w:id="1042"/>
      <w:r w:rsidR="001D0174" w:rsidRPr="001D0174">
        <w:rPr>
          <w:rFonts w:ascii="Franklin Gothic Book" w:hAnsi="Franklin Gothic Book"/>
          <w:b/>
          <w:bCs/>
          <w:sz w:val="24"/>
          <w:szCs w:val="24"/>
        </w:rPr>
        <w:t>HTML</w:t>
      </w:r>
      <w:r w:rsidR="001D0174" w:rsidRPr="001D0174">
        <w:rPr>
          <w:rFonts w:ascii="Franklin Gothic Book" w:hAnsi="Franklin Gothic Book"/>
          <w:b/>
          <w:sz w:val="24"/>
          <w:szCs w:val="24"/>
        </w:rPr>
        <w:br/>
        <w:t>HyperText Markup Language</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1043" w:name="HTSA_Home_Technology_Specialists_of_Amer"/>
      <w:bookmarkEnd w:id="1043"/>
      <w:r w:rsidR="00D93766" w:rsidRPr="00C62EA4">
        <w:rPr>
          <w:rFonts w:ascii="Franklin Gothic Book" w:hAnsi="Franklin Gothic Book"/>
          <w:b/>
          <w:bCs/>
          <w:color w:val="595959" w:themeColor="text1" w:themeTint="A6"/>
          <w:sz w:val="24"/>
          <w:szCs w:val="24"/>
        </w:rPr>
        <w:t>HTSA</w:t>
      </w:r>
    </w:p>
    <w:p w:rsidR="00C62EA4" w:rsidRPr="00C62EA4" w:rsidRDefault="00D93766" w:rsidP="005353A7">
      <w:pPr>
        <w:pStyle w:val="NormalWeb"/>
        <w:spacing w:line="240" w:lineRule="auto"/>
        <w:rPr>
          <w:rFonts w:ascii="Franklin Gothic Book" w:hAnsi="Franklin Gothic Book" w:cs="Arial"/>
          <w:b/>
          <w:color w:val="595959" w:themeColor="text1" w:themeTint="A6"/>
        </w:rPr>
      </w:pPr>
      <w:r w:rsidRPr="00C62EA4">
        <w:rPr>
          <w:rFonts w:ascii="Franklin Gothic Book" w:hAnsi="Franklin Gothic Book"/>
          <w:b/>
          <w:bCs/>
          <w:color w:val="595959" w:themeColor="text1" w:themeTint="A6"/>
        </w:rPr>
        <w:t>Home Technology Specialists of America</w:t>
      </w:r>
      <w:r w:rsidR="00C62EA4" w:rsidRPr="00C62EA4">
        <w:rPr>
          <w:rFonts w:ascii="Franklin Gothic Book" w:hAnsi="Franklin Gothic Book"/>
          <w:b/>
          <w:bCs/>
          <w:color w:val="595959" w:themeColor="text1" w:themeTint="A6"/>
        </w:rPr>
        <w:t xml:space="preserve">; </w:t>
      </w:r>
      <w:r w:rsidR="00C62EA4" w:rsidRPr="00C62EA4">
        <w:rPr>
          <w:rFonts w:ascii="Franklin Gothic Book" w:hAnsi="Franklin Gothic Book" w:cs="Arial"/>
          <w:b/>
          <w:color w:val="595959" w:themeColor="text1" w:themeTint="A6"/>
        </w:rPr>
        <w:t xml:space="preserve">a </w:t>
      </w:r>
      <w:r w:rsidR="00C62EA4">
        <w:rPr>
          <w:rFonts w:ascii="Franklin Gothic Book" w:hAnsi="Franklin Gothic Book" w:cs="Arial"/>
          <w:b/>
          <w:color w:val="595959" w:themeColor="text1" w:themeTint="A6"/>
        </w:rPr>
        <w:t xml:space="preserve">USA based cooperative of </w:t>
      </w:r>
      <w:r w:rsidR="00C62EA4" w:rsidRPr="00C62EA4">
        <w:rPr>
          <w:rFonts w:ascii="Franklin Gothic Book" w:hAnsi="Franklin Gothic Book" w:cs="Arial"/>
          <w:b/>
          <w:color w:val="595959" w:themeColor="text1" w:themeTint="A6"/>
        </w:rPr>
        <w:t xml:space="preserve">custom retailers and systems integrators. </w:t>
      </w:r>
      <w:r w:rsidR="00C62EA4">
        <w:rPr>
          <w:rFonts w:ascii="Franklin Gothic Book" w:hAnsi="Franklin Gothic Book" w:cs="Arial"/>
          <w:b/>
          <w:color w:val="595959" w:themeColor="text1" w:themeTint="A6"/>
        </w:rPr>
        <w:t xml:space="preserve">HTSA </w:t>
      </w:r>
      <w:r w:rsidR="00C62EA4" w:rsidRPr="00C62EA4">
        <w:rPr>
          <w:rFonts w:ascii="Franklin Gothic Book" w:hAnsi="Franklin Gothic Book" w:cs="Arial"/>
          <w:b/>
          <w:color w:val="595959" w:themeColor="text1" w:themeTint="A6"/>
        </w:rPr>
        <w:t>member</w:t>
      </w:r>
      <w:r w:rsidR="00C62EA4">
        <w:rPr>
          <w:rFonts w:ascii="Franklin Gothic Book" w:hAnsi="Franklin Gothic Book" w:cs="Arial"/>
          <w:b/>
          <w:color w:val="595959" w:themeColor="text1" w:themeTint="A6"/>
        </w:rPr>
        <w:t xml:space="preserve">s represent </w:t>
      </w:r>
      <w:r w:rsidR="00C62EA4" w:rsidRPr="00C62EA4">
        <w:rPr>
          <w:rFonts w:ascii="Franklin Gothic Book" w:hAnsi="Franklin Gothic Book" w:cs="Arial"/>
          <w:b/>
          <w:color w:val="595959" w:themeColor="text1" w:themeTint="A6"/>
        </w:rPr>
        <w:t>technologically-advanced, design-savvy home theater retail and design sh</w:t>
      </w:r>
      <w:r w:rsidR="00C62EA4">
        <w:rPr>
          <w:rFonts w:ascii="Franklin Gothic Book" w:hAnsi="Franklin Gothic Book" w:cs="Arial"/>
          <w:b/>
          <w:color w:val="595959" w:themeColor="text1" w:themeTint="A6"/>
        </w:rPr>
        <w:t xml:space="preserve">owrooms in </w:t>
      </w:r>
      <w:r w:rsidR="00C62EA4" w:rsidRPr="00C62EA4">
        <w:rPr>
          <w:rFonts w:ascii="Franklin Gothic Book" w:hAnsi="Franklin Gothic Book" w:cs="Arial"/>
          <w:b/>
          <w:color w:val="595959" w:themeColor="text1" w:themeTint="A6"/>
        </w:rPr>
        <w:t>more than 100 locations</w:t>
      </w:r>
      <w:r w:rsidR="00C62EA4">
        <w:rPr>
          <w:rFonts w:ascii="Franklin Gothic Book" w:hAnsi="Franklin Gothic Book" w:cs="Arial"/>
          <w:b/>
          <w:color w:val="595959" w:themeColor="text1" w:themeTint="A6"/>
        </w:rPr>
        <w:t>.</w:t>
      </w:r>
      <w:r w:rsidR="00C62EA4" w:rsidRPr="00C62EA4">
        <w:rPr>
          <w:rFonts w:ascii="Franklin Gothic Book" w:hAnsi="Franklin Gothic Book" w:cs="Arial"/>
          <w:b/>
          <w:color w:val="595959" w:themeColor="text1" w:themeTint="A6"/>
        </w:rPr>
        <w:t xml:space="preserve"> </w:t>
      </w:r>
      <w:r w:rsidR="00C62EA4">
        <w:rPr>
          <w:rFonts w:ascii="Franklin Gothic Book" w:hAnsi="Franklin Gothic Book" w:cs="Arial"/>
          <w:b/>
          <w:color w:val="595959" w:themeColor="text1" w:themeTint="A6"/>
        </w:rPr>
        <w:t xml:space="preserve"> HTSA </w:t>
      </w:r>
      <w:r w:rsidR="00C62EA4" w:rsidRPr="00C62EA4">
        <w:rPr>
          <w:rFonts w:ascii="Franklin Gothic Book" w:hAnsi="Franklin Gothic Book" w:cs="Arial"/>
          <w:b/>
          <w:bCs/>
          <w:color w:val="595959" w:themeColor="text1" w:themeTint="A6"/>
        </w:rPr>
        <w:t>members provide high-end custom home theater equipment and systems integration solutions to architects, builders, interior designers, lighting designers and</w:t>
      </w:r>
      <w:r w:rsidR="00C62EA4">
        <w:rPr>
          <w:rFonts w:ascii="Franklin Gothic Book" w:hAnsi="Franklin Gothic Book" w:cs="Arial"/>
          <w:b/>
          <w:bCs/>
          <w:color w:val="595959" w:themeColor="text1" w:themeTint="A6"/>
        </w:rPr>
        <w:t xml:space="preserve"> discerning users across the USA</w:t>
      </w:r>
      <w:r w:rsidR="00C62EA4" w:rsidRPr="00C62EA4">
        <w:rPr>
          <w:rFonts w:ascii="Franklin Gothic Book" w:hAnsi="Franklin Gothic Book" w:cs="Arial"/>
          <w:b/>
          <w:color w:val="595959" w:themeColor="text1" w:themeTint="A6"/>
        </w:rPr>
        <w:t>.</w:t>
      </w:r>
      <w:r w:rsidR="00C62EA4">
        <w:rPr>
          <w:rFonts w:ascii="Franklin Gothic Book" w:hAnsi="Franklin Gothic Book" w:cs="Arial"/>
          <w:b/>
          <w:color w:val="595959" w:themeColor="text1" w:themeTint="A6"/>
        </w:rPr>
        <w:t xml:space="preserve">  </w:t>
      </w:r>
      <w:sdt>
        <w:sdtPr>
          <w:rPr>
            <w:rFonts w:ascii="Franklin Gothic Book" w:hAnsi="Franklin Gothic Book" w:cs="Arial"/>
            <w:b/>
            <w:color w:val="595959" w:themeColor="text1" w:themeTint="A6"/>
          </w:rPr>
          <w:id w:val="1591047562"/>
          <w:citation/>
        </w:sdtPr>
        <w:sdtEndPr/>
        <w:sdtContent>
          <w:r w:rsidR="00C62EA4">
            <w:rPr>
              <w:rFonts w:ascii="Franklin Gothic Book" w:hAnsi="Franklin Gothic Book" w:cs="Arial"/>
              <w:b/>
              <w:color w:val="595959" w:themeColor="text1" w:themeTint="A6"/>
            </w:rPr>
            <w:fldChar w:fldCharType="begin"/>
          </w:r>
          <w:r w:rsidR="00C62EA4">
            <w:rPr>
              <w:rFonts w:ascii="Franklin Gothic Book" w:hAnsi="Franklin Gothic Book" w:cs="Arial"/>
              <w:b/>
              <w:color w:val="595959" w:themeColor="text1" w:themeTint="A6"/>
            </w:rPr>
            <w:instrText xml:space="preserve"> CITATION HTS12 \l 1033 </w:instrText>
          </w:r>
          <w:r w:rsidR="00C62EA4">
            <w:rPr>
              <w:rFonts w:ascii="Franklin Gothic Book" w:hAnsi="Franklin Gothic Book" w:cs="Arial"/>
              <w:b/>
              <w:color w:val="595959" w:themeColor="text1" w:themeTint="A6"/>
            </w:rPr>
            <w:fldChar w:fldCharType="separate"/>
          </w:r>
          <w:r w:rsidR="00C62EA4" w:rsidRPr="00C62EA4">
            <w:rPr>
              <w:rFonts w:ascii="Franklin Gothic Book" w:hAnsi="Franklin Gothic Book" w:cs="Arial"/>
              <w:noProof/>
              <w:color w:val="595959" w:themeColor="text1" w:themeTint="A6"/>
            </w:rPr>
            <w:t>(HTSA)</w:t>
          </w:r>
          <w:r w:rsidR="00C62EA4">
            <w:rPr>
              <w:rFonts w:ascii="Franklin Gothic Book" w:hAnsi="Franklin Gothic Book" w:cs="Arial"/>
              <w:b/>
              <w:color w:val="595959" w:themeColor="text1" w:themeTint="A6"/>
            </w:rPr>
            <w:fldChar w:fldCharType="end"/>
          </w:r>
        </w:sdtContent>
      </w:sdt>
    </w:p>
    <w:p w:rsidR="00D93766" w:rsidRDefault="00D93766" w:rsidP="005353A7">
      <w:pPr>
        <w:spacing w:after="0" w:line="240" w:lineRule="auto"/>
        <w:ind w:left="0"/>
        <w:rPr>
          <w:rFonts w:ascii="Franklin Gothic Book" w:hAnsi="Franklin Gothic Book"/>
          <w:b/>
          <w:bCs/>
          <w:sz w:val="24"/>
          <w:szCs w:val="24"/>
        </w:rPr>
      </w:pPr>
    </w:p>
    <w:p w:rsidR="00092CF2" w:rsidRDefault="00894E21" w:rsidP="004D421C">
      <w:pPr>
        <w:spacing w:after="0"/>
        <w:ind w:left="0"/>
        <w:rPr>
          <w:rFonts w:ascii="Franklin Gothic Book" w:hAnsi="Franklin Gothic Book"/>
          <w:b/>
          <w:bCs/>
          <w:sz w:val="24"/>
          <w:szCs w:val="24"/>
        </w:rPr>
      </w:pPr>
      <w:bookmarkStart w:id="1044" w:name="HTTP_HyperText_Transfer_Protocol"/>
      <w:bookmarkEnd w:id="1044"/>
      <w:r>
        <w:rPr>
          <w:rFonts w:ascii="Franklin Gothic Book" w:hAnsi="Franklin Gothic Book"/>
          <w:b/>
          <w:bCs/>
          <w:sz w:val="24"/>
          <w:szCs w:val="24"/>
        </w:rPr>
        <w:t>H</w:t>
      </w:r>
      <w:r w:rsidR="001D0174" w:rsidRPr="001D0174">
        <w:rPr>
          <w:rFonts w:ascii="Franklin Gothic Book" w:hAnsi="Franklin Gothic Book"/>
          <w:b/>
          <w:bCs/>
          <w:sz w:val="24"/>
          <w:szCs w:val="24"/>
        </w:rPr>
        <w:t>TTP</w:t>
      </w:r>
      <w:r w:rsidR="001D0174" w:rsidRPr="001D0174">
        <w:rPr>
          <w:rFonts w:ascii="Franklin Gothic Book" w:hAnsi="Franklin Gothic Book"/>
          <w:b/>
          <w:sz w:val="24"/>
          <w:szCs w:val="24"/>
        </w:rPr>
        <w:br/>
        <w:t>HyperText Transfer Protocol</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1045" w:name="HTTPS_HyperText_Transfer_Protocol_Secure"/>
      <w:bookmarkStart w:id="1046" w:name="HTTP_Adaptive_Streaming"/>
      <w:bookmarkEnd w:id="1045"/>
      <w:bookmarkEnd w:id="1046"/>
      <w:r w:rsidR="00092CF2">
        <w:rPr>
          <w:rFonts w:ascii="Franklin Gothic Book" w:hAnsi="Franklin Gothic Book"/>
          <w:b/>
          <w:bCs/>
          <w:sz w:val="24"/>
          <w:szCs w:val="24"/>
        </w:rPr>
        <w:t>HTTP Adaptive Streaming</w:t>
      </w:r>
    </w:p>
    <w:p w:rsidR="00092CF2" w:rsidRDefault="00092CF2"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Dynamically adapting the video bit rate of </w:t>
      </w:r>
      <w:r w:rsidR="00894E21" w:rsidRPr="001D0174">
        <w:rPr>
          <w:rFonts w:ascii="Franklin Gothic Book" w:hAnsi="Franklin Gothic Book"/>
          <w:b/>
          <w:sz w:val="24"/>
          <w:szCs w:val="24"/>
        </w:rPr>
        <w:t>HyperText Transfer Protocol</w:t>
      </w:r>
      <w:r w:rsidR="00894E21">
        <w:rPr>
          <w:rFonts w:ascii="Franklin Gothic Book" w:hAnsi="Franklin Gothic Book"/>
          <w:b/>
          <w:bCs/>
          <w:sz w:val="24"/>
          <w:szCs w:val="24"/>
        </w:rPr>
        <w:t xml:space="preserve"> </w:t>
      </w:r>
      <w:r>
        <w:rPr>
          <w:rFonts w:ascii="Franklin Gothic Book" w:hAnsi="Franklin Gothic Book"/>
          <w:b/>
          <w:bCs/>
          <w:sz w:val="24"/>
          <w:szCs w:val="24"/>
        </w:rPr>
        <w:t xml:space="preserve">encoded content to provide the best quality, or minimum acceptable Quality of Service (QoS) according to defined video specifications, using the instantaneous bandwidth (BW) available to the client. </w:t>
      </w:r>
      <w:sdt>
        <w:sdtPr>
          <w:rPr>
            <w:rFonts w:ascii="Franklin Gothic Book" w:hAnsi="Franklin Gothic Book"/>
            <w:b/>
            <w:bCs/>
            <w:sz w:val="24"/>
            <w:szCs w:val="24"/>
          </w:rPr>
          <w:id w:val="-46065020"/>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Mic12 \l 1033 </w:instrText>
          </w:r>
          <w:r>
            <w:rPr>
              <w:rFonts w:ascii="Franklin Gothic Book" w:hAnsi="Franklin Gothic Book"/>
              <w:b/>
              <w:bCs/>
              <w:sz w:val="24"/>
              <w:szCs w:val="24"/>
            </w:rPr>
            <w:fldChar w:fldCharType="separate"/>
          </w:r>
          <w:r w:rsidRPr="00092CF2">
            <w:rPr>
              <w:rFonts w:ascii="Franklin Gothic Book" w:hAnsi="Franklin Gothic Book"/>
              <w:noProof/>
              <w:sz w:val="24"/>
              <w:szCs w:val="24"/>
            </w:rPr>
            <w:t>(Adams)</w:t>
          </w:r>
          <w:r>
            <w:rPr>
              <w:rFonts w:ascii="Franklin Gothic Book" w:hAnsi="Franklin Gothic Book"/>
              <w:b/>
              <w:bCs/>
              <w:sz w:val="24"/>
              <w:szCs w:val="24"/>
            </w:rPr>
            <w:fldChar w:fldCharType="end"/>
          </w:r>
        </w:sdtContent>
      </w:sdt>
    </w:p>
    <w:p w:rsidR="00092CF2" w:rsidRDefault="00092CF2" w:rsidP="004D421C">
      <w:pPr>
        <w:spacing w:after="0"/>
        <w:ind w:left="0"/>
        <w:rPr>
          <w:rFonts w:ascii="Franklin Gothic Book" w:hAnsi="Franklin Gothic Book"/>
          <w:b/>
          <w:bCs/>
          <w:sz w:val="24"/>
          <w:szCs w:val="24"/>
        </w:rPr>
      </w:pPr>
    </w:p>
    <w:p w:rsidR="00BC53B6" w:rsidRDefault="001D0174" w:rsidP="004D421C">
      <w:pPr>
        <w:spacing w:after="0"/>
        <w:ind w:left="0"/>
        <w:rPr>
          <w:rFonts w:ascii="Franklin Gothic Book" w:hAnsi="Franklin Gothic Book"/>
          <w:b/>
          <w:sz w:val="24"/>
          <w:szCs w:val="24"/>
        </w:rPr>
      </w:pPr>
      <w:r w:rsidRPr="001D0174">
        <w:rPr>
          <w:rFonts w:ascii="Franklin Gothic Book" w:hAnsi="Franklin Gothic Book"/>
          <w:b/>
          <w:bCs/>
          <w:sz w:val="24"/>
          <w:szCs w:val="24"/>
        </w:rPr>
        <w:t>HTTPS</w:t>
      </w:r>
      <w:r w:rsidRPr="001D0174">
        <w:rPr>
          <w:rFonts w:ascii="Franklin Gothic Book" w:hAnsi="Franklin Gothic Book"/>
          <w:b/>
          <w:sz w:val="24"/>
          <w:szCs w:val="24"/>
        </w:rPr>
        <w:br/>
        <w:t>HyperText Transfer Protocol Secure</w:t>
      </w:r>
    </w:p>
    <w:p w:rsidR="003E295F" w:rsidRDefault="003E295F" w:rsidP="004D421C">
      <w:pPr>
        <w:spacing w:after="0"/>
        <w:ind w:left="0"/>
        <w:rPr>
          <w:rFonts w:ascii="Franklin Gothic Book" w:hAnsi="Franklin Gothic Book"/>
          <w:b/>
          <w:sz w:val="24"/>
          <w:szCs w:val="24"/>
        </w:rPr>
      </w:pPr>
    </w:p>
    <w:p w:rsidR="00BC53B6" w:rsidRDefault="00BC53B6" w:rsidP="004D421C">
      <w:pPr>
        <w:ind w:left="0"/>
        <w:rPr>
          <w:rFonts w:ascii="Franklin Gothic Book" w:hAnsi="Franklin Gothic Book"/>
          <w:b/>
          <w:sz w:val="24"/>
          <w:szCs w:val="24"/>
        </w:rPr>
      </w:pPr>
      <w:bookmarkStart w:id="1047" w:name="Hub"/>
      <w:bookmarkEnd w:id="1047"/>
      <w:r w:rsidRPr="00676AF2">
        <w:rPr>
          <w:rFonts w:ascii="Franklin Gothic Book" w:hAnsi="Franklin Gothic Book"/>
          <w:b/>
          <w:sz w:val="24"/>
          <w:szCs w:val="24"/>
        </w:rPr>
        <w:t>Hub</w:t>
      </w:r>
      <w:r w:rsidRPr="00676AF2">
        <w:rPr>
          <w:rFonts w:ascii="Franklin Gothic Book" w:hAnsi="Franklin Gothic Book"/>
          <w:b/>
          <w:sz w:val="24"/>
          <w:szCs w:val="24"/>
        </w:rPr>
        <w:br/>
        <w:t xml:space="preserve">Device used to connect segments of a network.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A hub offers bandwidth on demand to shared resources vs. being fixed to all accessible ports.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A signal distribution point for part of an overall system.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Larger cable systems are often served by multiple hub sites, with each hub in turn linked to the main headend with a transportation link such as fiber optics, </w:t>
      </w:r>
      <w:r w:rsidRPr="00676AF2">
        <w:rPr>
          <w:rFonts w:ascii="Franklin Gothic Book" w:hAnsi="Franklin Gothic Book"/>
          <w:b/>
          <w:sz w:val="24"/>
          <w:szCs w:val="24"/>
        </w:rPr>
        <w:lastRenderedPageBreak/>
        <w:t xml:space="preserve">coaxial supertrunk, or microwave. </w:t>
      </w:r>
      <w:r w:rsidR="003E295F">
        <w:rPr>
          <w:rFonts w:ascii="Franklin Gothic Book" w:hAnsi="Franklin Gothic Book"/>
          <w:b/>
          <w:sz w:val="24"/>
          <w:szCs w:val="24"/>
        </w:rPr>
        <w:t xml:space="preserve"> </w:t>
      </w:r>
      <w:r w:rsidRPr="00676AF2">
        <w:rPr>
          <w:rFonts w:ascii="Franklin Gothic Book" w:hAnsi="Franklin Gothic Book"/>
          <w:b/>
          <w:sz w:val="24"/>
          <w:szCs w:val="24"/>
        </w:rPr>
        <w:t>A hardware device that interconnects computers on a Local Area Network and acts as a central distribution point for the communications lines.</w:t>
      </w:r>
    </w:p>
    <w:p w:rsidR="003E295F" w:rsidRDefault="003E295F"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02EA991" wp14:editId="192BCD9C">
            <wp:extent cx="4714875" cy="1714500"/>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9" cstate="print"/>
                    <a:srcRect/>
                    <a:stretch>
                      <a:fillRect/>
                    </a:stretch>
                  </pic:blipFill>
                  <pic:spPr bwMode="auto">
                    <a:xfrm>
                      <a:off x="0" y="0"/>
                      <a:ext cx="4714875" cy="1714500"/>
                    </a:xfrm>
                    <a:prstGeom prst="rect">
                      <a:avLst/>
                    </a:prstGeom>
                    <a:noFill/>
                    <a:ln w="9525">
                      <a:noFill/>
                      <a:miter lim="800000"/>
                      <a:headEnd/>
                      <a:tailEnd/>
                    </a:ln>
                  </pic:spPr>
                </pic:pic>
              </a:graphicData>
            </a:graphic>
          </wp:inline>
        </w:drawing>
      </w:r>
    </w:p>
    <w:p w:rsidR="003E295F" w:rsidRDefault="003E295F"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3E295F" w:rsidRPr="004F5F69" w:rsidRDefault="003E295F"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6F7303" w:rsidRDefault="006F7303" w:rsidP="004D421C">
      <w:pPr>
        <w:spacing w:after="0"/>
        <w:ind w:left="0"/>
        <w:rPr>
          <w:rFonts w:ascii="Franklin Gothic Book" w:hAnsi="Franklin Gothic Book"/>
          <w:b/>
          <w:bCs/>
          <w:sz w:val="24"/>
          <w:szCs w:val="24"/>
        </w:rPr>
      </w:pPr>
      <w:r w:rsidRPr="006F7303">
        <w:rPr>
          <w:rFonts w:ascii="Franklin Gothic Book" w:hAnsi="Franklin Gothic Book"/>
          <w:b/>
          <w:bCs/>
          <w:sz w:val="24"/>
          <w:szCs w:val="24"/>
        </w:rPr>
        <w:t xml:space="preserve">Hub </w:t>
      </w:r>
    </w:p>
    <w:p w:rsidR="006F7303" w:rsidRDefault="006F7303" w:rsidP="004D421C">
      <w:pPr>
        <w:spacing w:after="0"/>
        <w:ind w:left="0"/>
        <w:rPr>
          <w:rFonts w:ascii="Franklin Gothic Book" w:hAnsi="Franklin Gothic Book"/>
          <w:b/>
          <w:sz w:val="24"/>
          <w:szCs w:val="24"/>
        </w:rPr>
      </w:pPr>
      <w:r w:rsidRPr="006F7303">
        <w:rPr>
          <w:rFonts w:ascii="Franklin Gothic Book" w:hAnsi="Franklin Gothic Book"/>
          <w:b/>
          <w:sz w:val="24"/>
          <w:szCs w:val="24"/>
        </w:rPr>
        <w:t>A location used to bring several circuits together and or distribute</w:t>
      </w:r>
      <w:r>
        <w:rPr>
          <w:rFonts w:ascii="Franklin Gothic Book" w:hAnsi="Franklin Gothic Book"/>
          <w:b/>
          <w:sz w:val="24"/>
          <w:szCs w:val="24"/>
        </w:rPr>
        <w:t xml:space="preserve"> </w:t>
      </w:r>
      <w:r w:rsidRPr="006F7303">
        <w:rPr>
          <w:rFonts w:ascii="Franklin Gothic Book" w:hAnsi="Franklin Gothic Book"/>
          <w:b/>
          <w:sz w:val="24"/>
          <w:szCs w:val="24"/>
        </w:rPr>
        <w:t>them.</w:t>
      </w:r>
      <w:r>
        <w:rPr>
          <w:rFonts w:ascii="Franklin Gothic Book" w:hAnsi="Franklin Gothic Book"/>
          <w:b/>
          <w:sz w:val="24"/>
          <w:szCs w:val="24"/>
        </w:rPr>
        <w:t xml:space="preserve"> </w:t>
      </w:r>
      <w:sdt>
        <w:sdtPr>
          <w:rPr>
            <w:rFonts w:ascii="Franklin Gothic Book" w:hAnsi="Franklin Gothic Book"/>
            <w:b/>
            <w:sz w:val="24"/>
            <w:szCs w:val="24"/>
          </w:rPr>
          <w:id w:val="168740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4D421C">
      <w:pPr>
        <w:spacing w:after="0"/>
        <w:ind w:left="0"/>
        <w:rPr>
          <w:rFonts w:ascii="Franklin Gothic Book" w:hAnsi="Franklin Gothic Book"/>
          <w:b/>
          <w:sz w:val="24"/>
          <w:szCs w:val="24"/>
        </w:rPr>
      </w:pPr>
    </w:p>
    <w:p w:rsidR="00BC53B6" w:rsidRDefault="00BC53B6" w:rsidP="004D421C">
      <w:pPr>
        <w:ind w:left="0"/>
        <w:rPr>
          <w:rFonts w:ascii="Franklin Gothic Book" w:hAnsi="Franklin Gothic Book"/>
          <w:b/>
          <w:sz w:val="24"/>
          <w:szCs w:val="24"/>
        </w:rPr>
      </w:pPr>
      <w:bookmarkStart w:id="1048" w:name="Hue"/>
      <w:bookmarkEnd w:id="1048"/>
      <w:r w:rsidRPr="00676AF2">
        <w:rPr>
          <w:rFonts w:ascii="Franklin Gothic Book" w:hAnsi="Franklin Gothic Book"/>
          <w:b/>
          <w:sz w:val="24"/>
          <w:szCs w:val="24"/>
        </w:rPr>
        <w:t>Hue</w:t>
      </w:r>
      <w:r w:rsidRPr="00676AF2">
        <w:rPr>
          <w:rFonts w:ascii="Franklin Gothic Book" w:hAnsi="Franklin Gothic Book"/>
          <w:b/>
          <w:sz w:val="24"/>
          <w:szCs w:val="24"/>
        </w:rPr>
        <w:br/>
        <w:t xml:space="preserve">Corresponds to “color” in everyday use; i.e., red, blue, etc. </w:t>
      </w:r>
      <w:r w:rsidR="003E295F">
        <w:rPr>
          <w:rFonts w:ascii="Franklin Gothic Book" w:hAnsi="Franklin Gothic Book"/>
          <w:b/>
          <w:sz w:val="24"/>
          <w:szCs w:val="24"/>
        </w:rPr>
        <w:t xml:space="preserve"> </w:t>
      </w:r>
      <w:r w:rsidRPr="00676AF2">
        <w:rPr>
          <w:rFonts w:ascii="Franklin Gothic Book" w:hAnsi="Franklin Gothic Book"/>
          <w:b/>
          <w:sz w:val="24"/>
          <w:szCs w:val="24"/>
        </w:rPr>
        <w:t>Black, white and gray do not have hue.</w:t>
      </w:r>
    </w:p>
    <w:p w:rsidR="002372D7" w:rsidRDefault="002372D7" w:rsidP="004D421C">
      <w:pPr>
        <w:spacing w:after="0"/>
        <w:ind w:left="0"/>
        <w:rPr>
          <w:rFonts w:ascii="Franklin Gothic Book" w:hAnsi="Franklin Gothic Book"/>
          <w:b/>
          <w:sz w:val="24"/>
          <w:szCs w:val="24"/>
        </w:rPr>
      </w:pPr>
      <w:bookmarkStart w:id="1049" w:name="Hughes_Galaxy"/>
      <w:bookmarkEnd w:id="1049"/>
      <w:r>
        <w:rPr>
          <w:rFonts w:ascii="Franklin Gothic Book" w:hAnsi="Franklin Gothic Book"/>
          <w:b/>
          <w:sz w:val="24"/>
          <w:szCs w:val="24"/>
        </w:rPr>
        <w:t>Hughes Galaxy</w:t>
      </w:r>
    </w:p>
    <w:p w:rsidR="002372D7" w:rsidRDefault="002372D7" w:rsidP="004D421C">
      <w:pPr>
        <w:spacing w:after="0"/>
        <w:ind w:left="0"/>
        <w:rPr>
          <w:rFonts w:ascii="Franklin Gothic Book" w:hAnsi="Franklin Gothic Book"/>
          <w:b/>
          <w:sz w:val="24"/>
          <w:szCs w:val="24"/>
        </w:rPr>
      </w:pPr>
      <w:r w:rsidRPr="002372D7">
        <w:rPr>
          <w:rFonts w:ascii="Franklin Gothic Book" w:hAnsi="Franklin Gothic Book"/>
          <w:b/>
          <w:sz w:val="24"/>
          <w:szCs w:val="24"/>
        </w:rPr>
        <w:t>A domestic U.S. satellite system which provides a range of telecommunications services.</w:t>
      </w:r>
      <w:r>
        <w:rPr>
          <w:rFonts w:ascii="Franklin Gothic Book" w:hAnsi="Franklin Gothic Book"/>
          <w:b/>
          <w:sz w:val="24"/>
          <w:szCs w:val="24"/>
        </w:rPr>
        <w:t xml:space="preserve">  </w:t>
      </w:r>
      <w:sdt>
        <w:sdtPr>
          <w:rPr>
            <w:rFonts w:ascii="Franklin Gothic Book" w:hAnsi="Franklin Gothic Book"/>
            <w:b/>
            <w:sz w:val="24"/>
            <w:szCs w:val="24"/>
          </w:rPr>
          <w:id w:val="156009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372D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372D7" w:rsidRDefault="002372D7" w:rsidP="004D421C">
      <w:pPr>
        <w:spacing w:after="0"/>
        <w:ind w:left="0"/>
        <w:rPr>
          <w:rFonts w:ascii="Franklin Gothic Book" w:hAnsi="Franklin Gothic Book"/>
          <w:b/>
          <w:sz w:val="24"/>
          <w:szCs w:val="24"/>
        </w:rPr>
      </w:pPr>
    </w:p>
    <w:p w:rsidR="006F7303" w:rsidRDefault="006F7303" w:rsidP="004D421C">
      <w:pPr>
        <w:spacing w:after="0"/>
        <w:ind w:left="0"/>
        <w:rPr>
          <w:rFonts w:ascii="Franklin Gothic Book" w:hAnsi="Franklin Gothic Book"/>
          <w:b/>
          <w:bCs/>
          <w:sz w:val="24"/>
          <w:szCs w:val="24"/>
        </w:rPr>
      </w:pPr>
      <w:bookmarkStart w:id="1050" w:name="Hum"/>
      <w:bookmarkEnd w:id="1050"/>
      <w:r w:rsidRPr="006F7303">
        <w:rPr>
          <w:rFonts w:ascii="Franklin Gothic Book" w:hAnsi="Franklin Gothic Book"/>
          <w:b/>
          <w:bCs/>
          <w:sz w:val="24"/>
          <w:szCs w:val="24"/>
        </w:rPr>
        <w:t xml:space="preserve">Hum </w:t>
      </w:r>
    </w:p>
    <w:p w:rsidR="006F7303" w:rsidRDefault="006F7303" w:rsidP="004D421C">
      <w:pPr>
        <w:spacing w:after="0"/>
        <w:ind w:left="0"/>
        <w:rPr>
          <w:rFonts w:ascii="Franklin Gothic Book" w:hAnsi="Franklin Gothic Book"/>
          <w:b/>
          <w:sz w:val="24"/>
          <w:szCs w:val="24"/>
        </w:rPr>
      </w:pPr>
      <w:r w:rsidRPr="006F7303">
        <w:rPr>
          <w:rFonts w:ascii="Franklin Gothic Book" w:hAnsi="Franklin Gothic Book"/>
          <w:b/>
          <w:sz w:val="24"/>
          <w:szCs w:val="24"/>
        </w:rPr>
        <w:t xml:space="preserve">A term used to describe the 60 or 120 </w:t>
      </w:r>
      <w:r>
        <w:rPr>
          <w:rFonts w:ascii="Franklin Gothic Book" w:hAnsi="Franklin Gothic Book"/>
          <w:b/>
          <w:sz w:val="24"/>
          <w:szCs w:val="24"/>
        </w:rPr>
        <w:t>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sound present in the</w:t>
      </w:r>
      <w:r>
        <w:rPr>
          <w:rFonts w:ascii="Franklin Gothic Book" w:hAnsi="Franklin Gothic Book"/>
          <w:b/>
          <w:sz w:val="24"/>
          <w:szCs w:val="24"/>
        </w:rPr>
        <w:t xml:space="preserve"> </w:t>
      </w:r>
      <w:r w:rsidRPr="006F7303">
        <w:rPr>
          <w:rFonts w:ascii="Franklin Gothic Book" w:hAnsi="Franklin Gothic Book"/>
          <w:b/>
          <w:sz w:val="24"/>
          <w:szCs w:val="24"/>
        </w:rPr>
        <w:t xml:space="preserve">sound of some communications equipment. </w:t>
      </w:r>
      <w:r>
        <w:rPr>
          <w:rFonts w:ascii="Franklin Gothic Book" w:hAnsi="Franklin Gothic Book"/>
          <w:b/>
          <w:sz w:val="24"/>
          <w:szCs w:val="24"/>
        </w:rPr>
        <w:t xml:space="preserve"> </w:t>
      </w:r>
      <w:r w:rsidRPr="006F7303">
        <w:rPr>
          <w:rFonts w:ascii="Franklin Gothic Book" w:hAnsi="Franklin Gothic Book"/>
          <w:b/>
          <w:sz w:val="24"/>
          <w:szCs w:val="24"/>
        </w:rPr>
        <w:t>Usually hum is the result</w:t>
      </w:r>
      <w:r>
        <w:rPr>
          <w:rFonts w:ascii="Franklin Gothic Book" w:hAnsi="Franklin Gothic Book"/>
          <w:b/>
          <w:sz w:val="24"/>
          <w:szCs w:val="24"/>
        </w:rPr>
        <w:t xml:space="preserve"> </w:t>
      </w:r>
      <w:r w:rsidRPr="006F7303">
        <w:rPr>
          <w:rFonts w:ascii="Franklin Gothic Book" w:hAnsi="Franklin Gothic Book"/>
          <w:b/>
          <w:sz w:val="24"/>
          <w:szCs w:val="24"/>
        </w:rPr>
        <w:t xml:space="preserve">of undesired coupling to a 60 </w:t>
      </w:r>
      <w:r>
        <w:rPr>
          <w:rFonts w:ascii="Franklin Gothic Book" w:hAnsi="Franklin Gothic Book"/>
          <w:b/>
          <w:sz w:val="24"/>
          <w:szCs w:val="24"/>
        </w:rPr>
        <w:t>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source or the defective filtering of 120</w:t>
      </w:r>
      <w:r>
        <w:rPr>
          <w:rFonts w:ascii="Franklin Gothic Book" w:hAnsi="Franklin Gothic Book"/>
          <w:b/>
          <w:sz w:val="24"/>
          <w:szCs w:val="24"/>
        </w:rPr>
        <w:t xml:space="preserve"> 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ripple output of a rectifier.</w:t>
      </w:r>
      <w:r>
        <w:rPr>
          <w:rFonts w:ascii="Franklin Gothic Book" w:hAnsi="Franklin Gothic Book"/>
          <w:b/>
          <w:sz w:val="24"/>
          <w:szCs w:val="24"/>
        </w:rPr>
        <w:t xml:space="preserve"> </w:t>
      </w:r>
      <w:sdt>
        <w:sdtPr>
          <w:rPr>
            <w:rFonts w:ascii="Franklin Gothic Book" w:hAnsi="Franklin Gothic Book"/>
            <w:b/>
            <w:sz w:val="24"/>
            <w:szCs w:val="24"/>
          </w:rPr>
          <w:id w:val="168740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6F7303" w:rsidRDefault="006F7303" w:rsidP="004D421C">
      <w:pPr>
        <w:spacing w:after="0"/>
        <w:ind w:left="0"/>
        <w:rPr>
          <w:rFonts w:ascii="Franklin Gothic Book" w:hAnsi="Franklin Gothic Book"/>
          <w:b/>
          <w:bCs/>
          <w:sz w:val="24"/>
          <w:szCs w:val="24"/>
        </w:rPr>
      </w:pPr>
      <w:bookmarkStart w:id="1051" w:name="Hum_Bars"/>
      <w:bookmarkEnd w:id="1051"/>
      <w:r w:rsidRPr="006F7303">
        <w:rPr>
          <w:rFonts w:ascii="Franklin Gothic Book" w:hAnsi="Franklin Gothic Book"/>
          <w:b/>
          <w:bCs/>
          <w:sz w:val="24"/>
          <w:szCs w:val="24"/>
        </w:rPr>
        <w:t xml:space="preserve">Hum Bars </w:t>
      </w:r>
    </w:p>
    <w:p w:rsidR="006F7303" w:rsidRDefault="006F7303" w:rsidP="004D421C">
      <w:pPr>
        <w:spacing w:after="0"/>
        <w:ind w:left="0"/>
        <w:rPr>
          <w:rFonts w:ascii="Franklin Gothic Book" w:hAnsi="Franklin Gothic Book"/>
          <w:b/>
          <w:sz w:val="24"/>
          <w:szCs w:val="24"/>
        </w:rPr>
      </w:pPr>
      <w:r w:rsidRPr="006F7303">
        <w:rPr>
          <w:rFonts w:ascii="Franklin Gothic Book" w:hAnsi="Franklin Gothic Book"/>
          <w:b/>
          <w:sz w:val="24"/>
          <w:szCs w:val="24"/>
        </w:rPr>
        <w:t>A form of interference seen as horizontal bars or black</w:t>
      </w:r>
      <w:r>
        <w:rPr>
          <w:rFonts w:ascii="Franklin Gothic Book" w:hAnsi="Franklin Gothic Book"/>
          <w:b/>
          <w:sz w:val="24"/>
          <w:szCs w:val="24"/>
        </w:rPr>
        <w:t xml:space="preserve"> </w:t>
      </w:r>
      <w:r w:rsidRPr="006F7303">
        <w:rPr>
          <w:rFonts w:ascii="Franklin Gothic Book" w:hAnsi="Franklin Gothic Book"/>
          <w:b/>
          <w:sz w:val="24"/>
          <w:szCs w:val="24"/>
        </w:rPr>
        <w:t>regions passing across the field of a television screen caused by 50 or</w:t>
      </w:r>
      <w:r>
        <w:rPr>
          <w:rFonts w:ascii="Franklin Gothic Book" w:hAnsi="Franklin Gothic Book"/>
          <w:b/>
          <w:sz w:val="24"/>
          <w:szCs w:val="24"/>
        </w:rPr>
        <w:t xml:space="preserve"> </w:t>
      </w:r>
      <w:r w:rsidRPr="006F7303">
        <w:rPr>
          <w:rFonts w:ascii="Franklin Gothic Book" w:hAnsi="Franklin Gothic Book"/>
          <w:b/>
          <w:sz w:val="24"/>
          <w:szCs w:val="24"/>
        </w:rPr>
        <w:t>60 cycle power.</w:t>
      </w:r>
      <w:r>
        <w:rPr>
          <w:rFonts w:ascii="Franklin Gothic Book" w:hAnsi="Franklin Gothic Book"/>
          <w:b/>
          <w:sz w:val="24"/>
          <w:szCs w:val="24"/>
        </w:rPr>
        <w:t xml:space="preserve"> </w:t>
      </w:r>
      <w:sdt>
        <w:sdtPr>
          <w:rPr>
            <w:rFonts w:ascii="Franklin Gothic Book" w:hAnsi="Franklin Gothic Book"/>
            <w:b/>
            <w:sz w:val="24"/>
            <w:szCs w:val="24"/>
          </w:rPr>
          <w:id w:val="168740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4D421C">
      <w:pPr>
        <w:spacing w:after="0"/>
        <w:ind w:left="0"/>
        <w:rPr>
          <w:rFonts w:ascii="Franklin Gothic Book" w:hAnsi="Franklin Gothic Book"/>
          <w:b/>
          <w:sz w:val="24"/>
          <w:szCs w:val="24"/>
        </w:rPr>
      </w:pPr>
    </w:p>
    <w:p w:rsidR="00BC53B6" w:rsidRDefault="00BC53B6" w:rsidP="004D421C">
      <w:pPr>
        <w:ind w:left="0"/>
        <w:rPr>
          <w:rFonts w:ascii="Franklin Gothic Book" w:hAnsi="Franklin Gothic Book"/>
          <w:b/>
          <w:sz w:val="24"/>
          <w:szCs w:val="24"/>
        </w:rPr>
      </w:pPr>
      <w:bookmarkStart w:id="1052" w:name="Hum_Modulation"/>
      <w:bookmarkEnd w:id="1052"/>
      <w:r w:rsidRPr="00676AF2">
        <w:rPr>
          <w:rFonts w:ascii="Franklin Gothic Book" w:hAnsi="Franklin Gothic Book"/>
          <w:b/>
          <w:sz w:val="24"/>
          <w:szCs w:val="24"/>
        </w:rPr>
        <w:t>Hum Modulation</w:t>
      </w:r>
      <w:r w:rsidRPr="00676AF2">
        <w:rPr>
          <w:rFonts w:ascii="Franklin Gothic Book" w:hAnsi="Franklin Gothic Book"/>
          <w:b/>
          <w:sz w:val="24"/>
          <w:szCs w:val="24"/>
        </w:rPr>
        <w:br/>
        <w:t>Undesired modulation of the television visual carrier by the fundamental or low- order harmonics of the power supply frequency, or other low-frequency disturbances.</w:t>
      </w:r>
      <w:r w:rsidR="00D268F9">
        <w:rPr>
          <w:rFonts w:ascii="Franklin Gothic Book" w:hAnsi="Franklin Gothic Book"/>
          <w:b/>
          <w:sz w:val="24"/>
          <w:szCs w:val="24"/>
        </w:rPr>
        <w:t xml:space="preserve">  In well </w:t>
      </w:r>
      <w:r w:rsidR="00D268F9">
        <w:rPr>
          <w:rFonts w:ascii="Franklin Gothic Book" w:hAnsi="Franklin Gothic Book"/>
          <w:b/>
          <w:sz w:val="24"/>
          <w:szCs w:val="24"/>
        </w:rPr>
        <w:lastRenderedPageBreak/>
        <w:t xml:space="preserve">designed and maintained cable networks perceptible hum modulation only occurs when certain components fail.  US Federal communication Commission (FCC) broadcast standards for hum modulation are five (5) percent.  Cable networks typically hold hum modulation to three (3) percent or less.  </w:t>
      </w:r>
      <w:sdt>
        <w:sdtPr>
          <w:rPr>
            <w:rFonts w:ascii="Franklin Gothic Book" w:hAnsi="Franklin Gothic Book"/>
            <w:b/>
            <w:sz w:val="24"/>
            <w:szCs w:val="24"/>
          </w:rPr>
          <w:id w:val="-487095504"/>
          <w:citation/>
        </w:sdtPr>
        <w:sdtEndPr/>
        <w:sdtContent>
          <w:r w:rsidR="00D268F9">
            <w:rPr>
              <w:rFonts w:ascii="Franklin Gothic Book" w:hAnsi="Franklin Gothic Book"/>
              <w:b/>
              <w:sz w:val="24"/>
              <w:szCs w:val="24"/>
            </w:rPr>
            <w:fldChar w:fldCharType="begin"/>
          </w:r>
          <w:r w:rsidR="00D268F9">
            <w:rPr>
              <w:rFonts w:ascii="Franklin Gothic Book" w:hAnsi="Franklin Gothic Book"/>
              <w:b/>
              <w:sz w:val="24"/>
              <w:szCs w:val="24"/>
            </w:rPr>
            <w:instrText xml:space="preserve"> CITATION Har901 \l 1033 </w:instrText>
          </w:r>
          <w:r w:rsidR="00D268F9">
            <w:rPr>
              <w:rFonts w:ascii="Franklin Gothic Book" w:hAnsi="Franklin Gothic Book"/>
              <w:b/>
              <w:sz w:val="24"/>
              <w:szCs w:val="24"/>
            </w:rPr>
            <w:fldChar w:fldCharType="separate"/>
          </w:r>
          <w:r w:rsidR="00D268F9" w:rsidRPr="00D268F9">
            <w:rPr>
              <w:rFonts w:ascii="Franklin Gothic Book" w:hAnsi="Franklin Gothic Book"/>
              <w:noProof/>
              <w:sz w:val="24"/>
              <w:szCs w:val="24"/>
            </w:rPr>
            <w:t>(Hartwick)</w:t>
          </w:r>
          <w:r w:rsidR="00D268F9">
            <w:rPr>
              <w:rFonts w:ascii="Franklin Gothic Book" w:hAnsi="Franklin Gothic Book"/>
              <w:b/>
              <w:sz w:val="24"/>
              <w:szCs w:val="24"/>
            </w:rPr>
            <w:fldChar w:fldCharType="end"/>
          </w:r>
        </w:sdtContent>
      </w:sdt>
    </w:p>
    <w:p w:rsidR="005E4F25" w:rsidRDefault="005E4F25" w:rsidP="004D421C">
      <w:pPr>
        <w:spacing w:after="0"/>
        <w:ind w:left="0"/>
        <w:rPr>
          <w:rFonts w:ascii="Franklin Gothic Book" w:hAnsi="Franklin Gothic Book"/>
          <w:b/>
          <w:bCs/>
          <w:sz w:val="24"/>
          <w:szCs w:val="24"/>
        </w:rPr>
      </w:pPr>
      <w:bookmarkStart w:id="1053" w:name="Hybrid"/>
      <w:bookmarkEnd w:id="1053"/>
      <w:r w:rsidRPr="005E4F25">
        <w:rPr>
          <w:rFonts w:ascii="Franklin Gothic Book" w:hAnsi="Franklin Gothic Book"/>
          <w:b/>
          <w:bCs/>
          <w:sz w:val="24"/>
          <w:szCs w:val="24"/>
        </w:rPr>
        <w:t xml:space="preserve">Hybrid </w:t>
      </w:r>
    </w:p>
    <w:p w:rsidR="005E4F25" w:rsidRDefault="005E4F25" w:rsidP="004D421C">
      <w:pPr>
        <w:spacing w:after="0"/>
        <w:ind w:left="0"/>
        <w:rPr>
          <w:rFonts w:ascii="Franklin Gothic Book" w:hAnsi="Franklin Gothic Book"/>
          <w:b/>
          <w:sz w:val="24"/>
          <w:szCs w:val="24"/>
        </w:rPr>
      </w:pPr>
      <w:r w:rsidRPr="005E4F25">
        <w:rPr>
          <w:rFonts w:ascii="Franklin Gothic Book" w:hAnsi="Franklin Gothic Book"/>
          <w:b/>
          <w:sz w:val="24"/>
          <w:szCs w:val="24"/>
        </w:rPr>
        <w:t>In telephony, a circuit that divides a single transmission channel</w:t>
      </w:r>
      <w:r>
        <w:rPr>
          <w:rFonts w:ascii="Franklin Gothic Book" w:hAnsi="Franklin Gothic Book"/>
          <w:b/>
          <w:sz w:val="24"/>
          <w:szCs w:val="24"/>
        </w:rPr>
        <w:t xml:space="preserve"> </w:t>
      </w:r>
      <w:r w:rsidRPr="005E4F25">
        <w:rPr>
          <w:rFonts w:ascii="Franklin Gothic Book" w:hAnsi="Franklin Gothic Book"/>
          <w:b/>
          <w:sz w:val="24"/>
          <w:szCs w:val="24"/>
        </w:rPr>
        <w:t>into two, one for each direction; or conversely, combines two channels</w:t>
      </w:r>
      <w:r>
        <w:rPr>
          <w:rFonts w:ascii="Franklin Gothic Book" w:hAnsi="Franklin Gothic Book"/>
          <w:b/>
          <w:sz w:val="24"/>
          <w:szCs w:val="24"/>
        </w:rPr>
        <w:t xml:space="preserve"> </w:t>
      </w:r>
      <w:r w:rsidRPr="005E4F25">
        <w:rPr>
          <w:rFonts w:ascii="Franklin Gothic Book" w:hAnsi="Franklin Gothic Book"/>
          <w:b/>
          <w:sz w:val="24"/>
          <w:szCs w:val="24"/>
        </w:rPr>
        <w:t>into one.</w:t>
      </w:r>
      <w:r>
        <w:rPr>
          <w:rFonts w:ascii="Franklin Gothic Book" w:hAnsi="Franklin Gothic Book"/>
          <w:b/>
          <w:sz w:val="24"/>
          <w:szCs w:val="24"/>
        </w:rPr>
        <w:t xml:space="preserve"> </w:t>
      </w:r>
      <w:sdt>
        <w:sdtPr>
          <w:rPr>
            <w:rFonts w:ascii="Franklin Gothic Book" w:hAnsi="Franklin Gothic Book"/>
            <w:b/>
            <w:sz w:val="24"/>
            <w:szCs w:val="24"/>
          </w:rPr>
          <w:id w:val="168740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E4F2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5E4F25" w:rsidRDefault="005E4F25" w:rsidP="004D421C">
      <w:pPr>
        <w:spacing w:after="0"/>
        <w:ind w:left="0"/>
        <w:rPr>
          <w:rFonts w:ascii="Franklin Gothic Book" w:hAnsi="Franklin Gothic Book"/>
          <w:b/>
          <w:sz w:val="24"/>
          <w:szCs w:val="24"/>
        </w:rPr>
      </w:pPr>
      <w:bookmarkStart w:id="1054" w:name="Hybrid_Amplifier"/>
      <w:bookmarkEnd w:id="1054"/>
      <w:r>
        <w:rPr>
          <w:rFonts w:ascii="Franklin Gothic Book" w:hAnsi="Franklin Gothic Book"/>
          <w:b/>
          <w:sz w:val="24"/>
          <w:szCs w:val="24"/>
        </w:rPr>
        <w:t>Hybrid</w:t>
      </w:r>
      <w:r w:rsidR="004C2BEC">
        <w:rPr>
          <w:rFonts w:ascii="Franklin Gothic Book" w:hAnsi="Franklin Gothic Book"/>
          <w:b/>
          <w:sz w:val="24"/>
          <w:szCs w:val="24"/>
        </w:rPr>
        <w:t xml:space="preserve"> Amplifier</w:t>
      </w:r>
    </w:p>
    <w:p w:rsidR="005E4F25" w:rsidRDefault="00FD6B5D" w:rsidP="004D421C">
      <w:pPr>
        <w:ind w:left="0"/>
        <w:rPr>
          <w:rFonts w:ascii="Franklin Gothic Book" w:hAnsi="Franklin Gothic Book"/>
          <w:b/>
          <w:sz w:val="24"/>
          <w:szCs w:val="24"/>
        </w:rPr>
      </w:pPr>
      <w:r>
        <w:rPr>
          <w:rFonts w:ascii="Franklin Gothic Book" w:hAnsi="Franklin Gothic Book"/>
          <w:b/>
          <w:sz w:val="24"/>
          <w:szCs w:val="24"/>
        </w:rPr>
        <w:t xml:space="preserve">Also referred to as CATV Hybrid Amplifier Module or “hybrid”.  </w:t>
      </w:r>
      <w:r w:rsidR="005E4F25">
        <w:rPr>
          <w:rFonts w:ascii="Franklin Gothic Book" w:hAnsi="Franklin Gothic Book"/>
          <w:b/>
          <w:sz w:val="24"/>
          <w:szCs w:val="24"/>
        </w:rPr>
        <w:t>In cable plant, including HFC networks, a term used to describe an amplifier module made up of transistor amplifier elements combined with passive elements to form a CATV hybrid amplifier module.  Usually manufactured using the cable industry specific SOT-115J package developed in original form in 1968 by TRW</w:t>
      </w:r>
      <w:r w:rsidR="00960BD2">
        <w:rPr>
          <w:rFonts w:ascii="Franklin Gothic Book" w:hAnsi="Franklin Gothic Book"/>
          <w:b/>
          <w:sz w:val="24"/>
          <w:szCs w:val="24"/>
        </w:rPr>
        <w:t xml:space="preserve">.   The first hybrid amplifiers used within revenue generating cable television networks were Lindsay Broadband enabled </w:t>
      </w:r>
      <w:r w:rsidR="005E4F25">
        <w:rPr>
          <w:rFonts w:ascii="Franklin Gothic Book" w:hAnsi="Franklin Gothic Book"/>
          <w:b/>
          <w:sz w:val="24"/>
          <w:szCs w:val="24"/>
        </w:rPr>
        <w:t>trunk, bridger, and line extender amplifier</w:t>
      </w:r>
      <w:r w:rsidR="00960BD2">
        <w:rPr>
          <w:rFonts w:ascii="Franklin Gothic Book" w:hAnsi="Franklin Gothic Book"/>
          <w:b/>
          <w:sz w:val="24"/>
          <w:szCs w:val="24"/>
        </w:rPr>
        <w:t xml:space="preserve">s installed </w:t>
      </w:r>
      <w:r w:rsidR="005E4F25">
        <w:rPr>
          <w:rFonts w:ascii="Franklin Gothic Book" w:hAnsi="Franklin Gothic Book"/>
          <w:b/>
          <w:sz w:val="24"/>
          <w:szCs w:val="24"/>
        </w:rPr>
        <w:t>in Belgium in 1973.</w:t>
      </w:r>
    </w:p>
    <w:p w:rsidR="004F32F7" w:rsidRDefault="00E77C7F" w:rsidP="004D421C">
      <w:pPr>
        <w:ind w:left="0"/>
      </w:pPr>
      <w:r>
        <w:rPr>
          <w:noProof/>
          <w:lang w:bidi="ar-SA"/>
        </w:rPr>
        <mc:AlternateContent>
          <mc:Choice Requires="wps">
            <w:drawing>
              <wp:anchor distT="0" distB="0" distL="114300" distR="114300" simplePos="0" relativeHeight="251662336" behindDoc="0" locked="0" layoutInCell="1" allowOverlap="1" wp14:anchorId="407B9A69" wp14:editId="60DF93F4">
                <wp:simplePos x="0" y="0"/>
                <wp:positionH relativeFrom="column">
                  <wp:posOffset>2724150</wp:posOffset>
                </wp:positionH>
                <wp:positionV relativeFrom="paragraph">
                  <wp:posOffset>-47625</wp:posOffset>
                </wp:positionV>
                <wp:extent cx="609600" cy="285750"/>
                <wp:effectExtent l="0" t="0" r="0" b="0"/>
                <wp:wrapNone/>
                <wp:docPr id="5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4.5pt;margin-top:-3.75pt;width:4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k4fQIAAPw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" stroked="f"/>
            </w:pict>
          </mc:Fallback>
        </mc:AlternateContent>
      </w:r>
      <w:r>
        <w:rPr>
          <w:noProof/>
          <w:lang w:bidi="ar-SA"/>
        </w:rPr>
        <mc:AlternateContent>
          <mc:Choice Requires="wps">
            <w:drawing>
              <wp:anchor distT="0" distB="0" distL="114300" distR="114300" simplePos="0" relativeHeight="251660288" behindDoc="0" locked="0" layoutInCell="1" allowOverlap="1" wp14:anchorId="7C3BD393" wp14:editId="1E30A9BD">
                <wp:simplePos x="0" y="0"/>
                <wp:positionH relativeFrom="column">
                  <wp:posOffset>3267075</wp:posOffset>
                </wp:positionH>
                <wp:positionV relativeFrom="paragraph">
                  <wp:posOffset>-171450</wp:posOffset>
                </wp:positionV>
                <wp:extent cx="1533525" cy="409575"/>
                <wp:effectExtent l="0" t="0" r="9525" b="9525"/>
                <wp:wrapNone/>
                <wp:docPr id="5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57.25pt;margin-top:-13.5pt;width:120.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" stroked="f"/>
            </w:pict>
          </mc:Fallback>
        </mc:AlternateContent>
      </w:r>
      <w:r>
        <w:rPr>
          <w:noProof/>
          <w:lang w:bidi="ar-SA"/>
        </w:rPr>
        <mc:AlternateContent>
          <mc:Choice Requires="wps">
            <w:drawing>
              <wp:anchor distT="0" distB="0" distL="114300" distR="114300" simplePos="0" relativeHeight="251661312" behindDoc="0" locked="0" layoutInCell="1" allowOverlap="1" wp14:anchorId="4BEC6A63" wp14:editId="47BA30AE">
                <wp:simplePos x="0" y="0"/>
                <wp:positionH relativeFrom="column">
                  <wp:posOffset>2276475</wp:posOffset>
                </wp:positionH>
                <wp:positionV relativeFrom="paragraph">
                  <wp:posOffset>3486150</wp:posOffset>
                </wp:positionV>
                <wp:extent cx="2876550" cy="257175"/>
                <wp:effectExtent l="0" t="0" r="0" b="9525"/>
                <wp:wrapNone/>
                <wp:docPr id="13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9.25pt;margin-top:274.5pt;width:226.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GqfgIAAP4E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" stroked="f"/>
            </w:pict>
          </mc:Fallback>
        </mc:AlternateContent>
      </w:r>
      <w:r w:rsidR="004F32F7">
        <w:rPr>
          <w:noProof/>
          <w:lang w:bidi="ar-SA"/>
        </w:rPr>
        <w:drawing>
          <wp:inline distT="0" distB="0" distL="0" distR="0" wp14:anchorId="4CEA5F72" wp14:editId="565C8941">
            <wp:extent cx="5172075" cy="42100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5172075" cy="4210050"/>
                    </a:xfrm>
                    <a:prstGeom prst="rect">
                      <a:avLst/>
                    </a:prstGeom>
                    <a:noFill/>
                    <a:ln w="9525">
                      <a:noFill/>
                      <a:miter lim="800000"/>
                      <a:headEnd/>
                      <a:tailEnd/>
                    </a:ln>
                  </pic:spPr>
                </pic:pic>
              </a:graphicData>
            </a:graphic>
          </wp:inline>
        </w:drawing>
      </w:r>
    </w:p>
    <w:p w:rsidR="004F32F7" w:rsidRPr="00FD6B5D" w:rsidRDefault="004F32F7" w:rsidP="004D421C">
      <w:pPr>
        <w:ind w:left="0"/>
        <w:rPr>
          <w:rFonts w:ascii="Franklin Gothic Book" w:hAnsi="Franklin Gothic Book"/>
          <w:sz w:val="22"/>
          <w:szCs w:val="22"/>
        </w:rPr>
      </w:pPr>
      <w:r w:rsidRPr="00FD6B5D">
        <w:rPr>
          <w:rFonts w:ascii="Franklin Gothic Book" w:hAnsi="Franklin Gothic Book"/>
          <w:sz w:val="22"/>
          <w:szCs w:val="22"/>
        </w:rPr>
        <w:t>Drawing courtesy of “</w:t>
      </w:r>
      <w:r w:rsidRPr="00FD6B5D">
        <w:rPr>
          <w:rFonts w:ascii="Franklin Gothic Book" w:hAnsi="Franklin Gothic Book"/>
          <w:i/>
          <w:sz w:val="22"/>
          <w:szCs w:val="22"/>
        </w:rPr>
        <w:t>Reliability Considerations in CATV Hybrids</w:t>
      </w:r>
      <w:r w:rsidRPr="00FD6B5D">
        <w:rPr>
          <w:rFonts w:ascii="Franklin Gothic Book" w:hAnsi="Franklin Gothic Book"/>
          <w:sz w:val="22"/>
          <w:szCs w:val="22"/>
        </w:rPr>
        <w:t>”, IEEE Transactions On Cable Television, VOL. CATV-3, NO. 1, January 1978, Al Grant and Jim Eachus, Motorola, Inc.</w:t>
      </w:r>
    </w:p>
    <w:p w:rsidR="004C2BEC" w:rsidRDefault="00BC53B6" w:rsidP="004D421C">
      <w:pPr>
        <w:ind w:left="0"/>
        <w:rPr>
          <w:rFonts w:ascii="Franklin Gothic Book" w:hAnsi="Franklin Gothic Book"/>
          <w:b/>
          <w:sz w:val="24"/>
          <w:szCs w:val="24"/>
        </w:rPr>
      </w:pPr>
      <w:r w:rsidRPr="00676AF2">
        <w:rPr>
          <w:rFonts w:ascii="Franklin Gothic Book" w:hAnsi="Franklin Gothic Book"/>
          <w:b/>
          <w:sz w:val="24"/>
          <w:szCs w:val="24"/>
        </w:rPr>
        <w:lastRenderedPageBreak/>
        <w:t>Hybrid Fiber/Coax(ial [cable]) (HFC)</w:t>
      </w:r>
      <w:r w:rsidRPr="00676AF2">
        <w:rPr>
          <w:rFonts w:ascii="Franklin Gothic Book" w:hAnsi="Franklin Gothic Book"/>
          <w:b/>
          <w:sz w:val="24"/>
          <w:szCs w:val="24"/>
        </w:rPr>
        <w:br/>
        <w:t>HFC system is a broadband bi-directional shared media transmission system using fiber trunks between the headend and the fiber nodes, and coaxial distribution from the fiber nodes to the customer locations.</w:t>
      </w:r>
    </w:p>
    <w:p w:rsidR="004C2BEC" w:rsidRDefault="004C2BEC" w:rsidP="004D421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Hybrid System </w:t>
      </w:r>
    </w:p>
    <w:p w:rsidR="004C2BEC" w:rsidRDefault="004C2BEC" w:rsidP="004D421C">
      <w:pPr>
        <w:spacing w:after="0"/>
        <w:ind w:left="0"/>
        <w:rPr>
          <w:rFonts w:ascii="Franklin Gothic Book" w:hAnsi="Franklin Gothic Book"/>
          <w:b/>
          <w:sz w:val="24"/>
          <w:szCs w:val="24"/>
        </w:rPr>
      </w:pPr>
      <w:r>
        <w:rPr>
          <w:rFonts w:ascii="Franklin Gothic Book" w:hAnsi="Franklin Gothic Book"/>
          <w:b/>
          <w:sz w:val="24"/>
          <w:szCs w:val="24"/>
        </w:rPr>
        <w:t xml:space="preserve">&lt;archaic&gt; </w:t>
      </w:r>
      <w:r w:rsidRPr="004C2BEC">
        <w:rPr>
          <w:rFonts w:ascii="Franklin Gothic Book" w:hAnsi="Franklin Gothic Book"/>
          <w:b/>
          <w:sz w:val="24"/>
          <w:szCs w:val="24"/>
        </w:rPr>
        <w:t>In Cable Television systems, this refers to a system</w:t>
      </w:r>
      <w:r>
        <w:rPr>
          <w:rFonts w:ascii="Franklin Gothic Book" w:hAnsi="Franklin Gothic Book"/>
          <w:b/>
          <w:sz w:val="24"/>
          <w:szCs w:val="24"/>
        </w:rPr>
        <w:t xml:space="preserve"> </w:t>
      </w:r>
      <w:r w:rsidRPr="004C2BEC">
        <w:rPr>
          <w:rFonts w:ascii="Franklin Gothic Book" w:hAnsi="Franklin Gothic Book"/>
          <w:b/>
          <w:sz w:val="24"/>
          <w:szCs w:val="24"/>
        </w:rPr>
        <w:t>that incorporates lightwave transmission on optical fibers for a part of</w:t>
      </w:r>
      <w:r>
        <w:rPr>
          <w:rFonts w:ascii="Franklin Gothic Book" w:hAnsi="Franklin Gothic Book"/>
          <w:b/>
          <w:sz w:val="24"/>
          <w:szCs w:val="24"/>
        </w:rPr>
        <w:t xml:space="preserve"> </w:t>
      </w:r>
      <w:r w:rsidRPr="004C2BEC">
        <w:rPr>
          <w:rFonts w:ascii="Franklin Gothic Book" w:hAnsi="Franklin Gothic Book"/>
          <w:b/>
          <w:sz w:val="24"/>
          <w:szCs w:val="24"/>
        </w:rPr>
        <w:t>the system, and extends the plant on RF broadband coaxial cables for</w:t>
      </w:r>
      <w:r>
        <w:rPr>
          <w:rFonts w:ascii="Franklin Gothic Book" w:hAnsi="Franklin Gothic Book"/>
          <w:b/>
          <w:sz w:val="24"/>
          <w:szCs w:val="24"/>
        </w:rPr>
        <w:t xml:space="preserve"> </w:t>
      </w:r>
      <w:r w:rsidRPr="004C2BEC">
        <w:rPr>
          <w:rFonts w:ascii="Franklin Gothic Book" w:hAnsi="Franklin Gothic Book"/>
          <w:b/>
          <w:sz w:val="24"/>
          <w:szCs w:val="24"/>
        </w:rPr>
        <w:t>distribution and connection to subscribers.</w:t>
      </w:r>
      <w:r>
        <w:rPr>
          <w:rFonts w:ascii="Franklin Gothic Book" w:hAnsi="Franklin Gothic Book"/>
          <w:b/>
          <w:sz w:val="24"/>
          <w:szCs w:val="24"/>
        </w:rPr>
        <w:t xml:space="preserve"> </w:t>
      </w:r>
      <w:sdt>
        <w:sdtPr>
          <w:rPr>
            <w:rFonts w:ascii="Franklin Gothic Book" w:hAnsi="Franklin Gothic Book"/>
            <w:b/>
            <w:sz w:val="24"/>
            <w:szCs w:val="24"/>
          </w:rPr>
          <w:id w:val="168740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E7C6C" w:rsidRDefault="001E7C6C" w:rsidP="004D421C">
      <w:pPr>
        <w:spacing w:after="0"/>
        <w:ind w:left="0"/>
        <w:rPr>
          <w:rFonts w:ascii="Franklin Gothic Book" w:hAnsi="Franklin Gothic Book"/>
          <w:b/>
          <w:sz w:val="24"/>
          <w:szCs w:val="24"/>
        </w:rPr>
      </w:pPr>
    </w:p>
    <w:p w:rsidR="001E7C6C" w:rsidRDefault="001E7C6C" w:rsidP="004D421C">
      <w:pPr>
        <w:spacing w:after="0"/>
        <w:ind w:left="0"/>
        <w:rPr>
          <w:rFonts w:ascii="Franklin Gothic Book" w:hAnsi="Franklin Gothic Book"/>
          <w:b/>
          <w:bCs/>
          <w:sz w:val="24"/>
          <w:szCs w:val="24"/>
        </w:rPr>
      </w:pPr>
      <w:bookmarkStart w:id="1055" w:name="Hyperband"/>
      <w:bookmarkStart w:id="1056" w:name="Hydrogen_Losses"/>
      <w:bookmarkEnd w:id="1055"/>
      <w:bookmarkEnd w:id="1056"/>
      <w:r>
        <w:rPr>
          <w:rFonts w:ascii="Franklin Gothic Book" w:hAnsi="Franklin Gothic Book"/>
          <w:b/>
          <w:bCs/>
          <w:sz w:val="24"/>
          <w:szCs w:val="24"/>
        </w:rPr>
        <w:t>Hydrogen Losses</w:t>
      </w:r>
    </w:p>
    <w:p w:rsidR="001E7C6C" w:rsidRPr="001E7C6C" w:rsidRDefault="001E7C6C" w:rsidP="004D421C">
      <w:pPr>
        <w:spacing w:after="0"/>
        <w:ind w:left="0"/>
        <w:rPr>
          <w:rFonts w:ascii="Franklin Gothic Book" w:hAnsi="Franklin Gothic Book"/>
          <w:b/>
          <w:bCs/>
          <w:sz w:val="24"/>
          <w:szCs w:val="24"/>
        </w:rPr>
      </w:pPr>
      <w:r>
        <w:rPr>
          <w:rFonts w:ascii="Franklin Gothic Book" w:hAnsi="Franklin Gothic Book"/>
          <w:b/>
          <w:bCs/>
          <w:sz w:val="24"/>
          <w:szCs w:val="24"/>
        </w:rPr>
        <w:t>Increase</w:t>
      </w:r>
      <w:r w:rsidRPr="001E7C6C">
        <w:rPr>
          <w:rFonts w:ascii="Franklin Gothic Book" w:hAnsi="Franklin Gothic Book"/>
          <w:b/>
          <w:bCs/>
          <w:sz w:val="24"/>
          <w:szCs w:val="24"/>
        </w:rPr>
        <w:t xml:space="preserve"> in fiber connector attenuation that occurs when hydrogen diffuses into the glass matrix and absorbs some light.</w:t>
      </w:r>
      <w:r>
        <w:rPr>
          <w:rFonts w:ascii="Franklin Gothic Book" w:hAnsi="Franklin Gothic Book"/>
          <w:b/>
          <w:bCs/>
          <w:sz w:val="24"/>
          <w:szCs w:val="24"/>
        </w:rPr>
        <w:t xml:space="preserve"> </w:t>
      </w:r>
      <w:sdt>
        <w:sdtPr>
          <w:rPr>
            <w:rFonts w:ascii="Franklin Gothic Book" w:hAnsi="Franklin Gothic Book"/>
            <w:b/>
            <w:bCs/>
            <w:sz w:val="24"/>
            <w:szCs w:val="24"/>
          </w:rPr>
          <w:id w:val="53119090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E7C6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E7C6C" w:rsidRDefault="001E7C6C" w:rsidP="004D421C">
      <w:pPr>
        <w:spacing w:after="0"/>
        <w:ind w:left="0"/>
        <w:rPr>
          <w:rFonts w:ascii="Franklin Gothic Book" w:hAnsi="Franklin Gothic Book"/>
          <w:b/>
          <w:bCs/>
          <w:sz w:val="24"/>
          <w:szCs w:val="24"/>
        </w:rPr>
      </w:pPr>
      <w:r w:rsidRPr="001E7C6C">
        <w:rPr>
          <w:rFonts w:ascii="Franklin Gothic Book" w:hAnsi="Franklin Gothic Book"/>
          <w:b/>
          <w:bCs/>
          <w:sz w:val="24"/>
          <w:szCs w:val="24"/>
        </w:rPr>
        <w:t xml:space="preserve"> </w:t>
      </w:r>
    </w:p>
    <w:p w:rsidR="004C2BEC" w:rsidRDefault="004C2BEC" w:rsidP="004D421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Hyperband </w:t>
      </w:r>
    </w:p>
    <w:p w:rsidR="004C2BEC" w:rsidRDefault="004C2BEC" w:rsidP="004D421C">
      <w:pPr>
        <w:spacing w:after="0"/>
        <w:ind w:left="0"/>
        <w:rPr>
          <w:rFonts w:ascii="Franklin Gothic Book" w:hAnsi="Franklin Gothic Book"/>
          <w:b/>
          <w:sz w:val="24"/>
          <w:szCs w:val="24"/>
        </w:rPr>
      </w:pPr>
      <w:r w:rsidRPr="004C2BEC">
        <w:rPr>
          <w:rFonts w:ascii="Franklin Gothic Book" w:hAnsi="Franklin Gothic Book"/>
          <w:b/>
          <w:sz w:val="24"/>
          <w:szCs w:val="24"/>
        </w:rPr>
        <w:t>The band of cable television frequencies above 300 MHz.</w:t>
      </w:r>
      <w:r>
        <w:rPr>
          <w:rFonts w:ascii="Franklin Gothic Book" w:hAnsi="Franklin Gothic Book"/>
          <w:b/>
          <w:sz w:val="24"/>
          <w:szCs w:val="24"/>
        </w:rPr>
        <w:t xml:space="preserve"> </w:t>
      </w:r>
      <w:sdt>
        <w:sdtPr>
          <w:rPr>
            <w:rFonts w:ascii="Franklin Gothic Book" w:hAnsi="Franklin Gothic Book"/>
            <w:b/>
            <w:sz w:val="24"/>
            <w:szCs w:val="24"/>
          </w:rPr>
          <w:id w:val="168740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4D421C">
      <w:pPr>
        <w:spacing w:after="0"/>
        <w:ind w:left="0"/>
        <w:rPr>
          <w:rFonts w:ascii="Franklin Gothic Book" w:hAnsi="Franklin Gothic Book"/>
          <w:b/>
          <w:sz w:val="24"/>
          <w:szCs w:val="24"/>
        </w:rPr>
      </w:pPr>
    </w:p>
    <w:p w:rsidR="00BC53B6" w:rsidRPr="00676AF2" w:rsidRDefault="00BC53B6" w:rsidP="004D421C">
      <w:pPr>
        <w:ind w:left="0"/>
        <w:rPr>
          <w:rFonts w:ascii="Franklin Gothic Book" w:hAnsi="Franklin Gothic Book"/>
          <w:b/>
          <w:sz w:val="24"/>
          <w:szCs w:val="24"/>
        </w:rPr>
      </w:pPr>
      <w:r w:rsidRPr="00676AF2">
        <w:rPr>
          <w:rFonts w:ascii="Franklin Gothic Book" w:hAnsi="Franklin Gothic Book"/>
          <w:b/>
          <w:sz w:val="24"/>
          <w:szCs w:val="24"/>
        </w:rPr>
        <w:t>HyperText Markup Language (HTML)</w:t>
      </w:r>
      <w:r w:rsidRPr="00676AF2">
        <w:rPr>
          <w:rFonts w:ascii="Franklin Gothic Book" w:hAnsi="Franklin Gothic Book"/>
          <w:b/>
          <w:sz w:val="24"/>
          <w:szCs w:val="24"/>
        </w:rPr>
        <w:br/>
        <w:t xml:space="preserve">The language used to create and display Web documents. It uses “tags” to identify the components of a document (text, graphics, </w:t>
      </w:r>
      <w:r w:rsidR="006F15AA" w:rsidRPr="00676AF2">
        <w:rPr>
          <w:rFonts w:ascii="Franklin Gothic Book" w:hAnsi="Franklin Gothic Book"/>
          <w:b/>
          <w:sz w:val="24"/>
          <w:szCs w:val="24"/>
        </w:rPr>
        <w:t>and multimedia</w:t>
      </w:r>
      <w:r w:rsidRPr="00676AF2">
        <w:rPr>
          <w:rFonts w:ascii="Franklin Gothic Book" w:hAnsi="Franklin Gothic Book"/>
          <w:b/>
          <w:sz w:val="24"/>
          <w:szCs w:val="24"/>
        </w:rPr>
        <w:t>) and how those components should behave.</w:t>
      </w:r>
    </w:p>
    <w:p w:rsidR="00BC53B6" w:rsidRDefault="00BC53B6" w:rsidP="004D421C">
      <w:pPr>
        <w:spacing w:after="0"/>
        <w:ind w:left="0"/>
        <w:rPr>
          <w:rFonts w:ascii="Franklin Gothic Book" w:hAnsi="Franklin Gothic Book"/>
          <w:b/>
          <w:sz w:val="24"/>
          <w:szCs w:val="24"/>
        </w:rPr>
      </w:pPr>
      <w:r w:rsidRPr="00676AF2">
        <w:rPr>
          <w:rFonts w:ascii="Franklin Gothic Book" w:hAnsi="Franklin Gothic Book"/>
          <w:b/>
          <w:sz w:val="24"/>
          <w:szCs w:val="24"/>
        </w:rPr>
        <w:t>HyperText Transfer Protocol (HTTP)</w:t>
      </w:r>
      <w:r w:rsidRPr="00676AF2">
        <w:rPr>
          <w:rFonts w:ascii="Franklin Gothic Book" w:hAnsi="Franklin Gothic Book"/>
          <w:b/>
          <w:sz w:val="24"/>
          <w:szCs w:val="24"/>
        </w:rPr>
        <w:br/>
        <w:t>The standard for exchanging files (text, graphics, and multimedia) on the World Wide Web. Or HTTP is the transport layer for HTML documents over the Internet Protocol (IP).</w:t>
      </w:r>
    </w:p>
    <w:p w:rsidR="006B0CD7" w:rsidRPr="00676AF2" w:rsidRDefault="006B0CD7" w:rsidP="004D421C">
      <w:pPr>
        <w:spacing w:after="0"/>
        <w:ind w:left="0"/>
        <w:rPr>
          <w:rFonts w:ascii="Franklin Gothic Book" w:hAnsi="Franklin Gothic Book"/>
          <w:b/>
          <w:sz w:val="24"/>
          <w:szCs w:val="24"/>
        </w:rPr>
      </w:pPr>
    </w:p>
    <w:p w:rsidR="003E295F" w:rsidRDefault="00BC53B6" w:rsidP="004D421C">
      <w:pPr>
        <w:spacing w:after="0"/>
        <w:ind w:left="0"/>
        <w:rPr>
          <w:rFonts w:ascii="Franklin Gothic Book" w:hAnsi="Franklin Gothic Book"/>
          <w:b/>
          <w:sz w:val="24"/>
          <w:szCs w:val="24"/>
        </w:rPr>
      </w:pPr>
      <w:r w:rsidRPr="00676AF2">
        <w:rPr>
          <w:rFonts w:ascii="Franklin Gothic Book" w:hAnsi="Franklin Gothic Book"/>
          <w:b/>
          <w:sz w:val="24"/>
          <w:szCs w:val="24"/>
        </w:rPr>
        <w:t>HyperText Transfer Protocol Secure (HTTPS</w:t>
      </w:r>
      <w:r w:rsidR="00801F59" w:rsidRPr="00676AF2">
        <w:rPr>
          <w:rFonts w:ascii="Franklin Gothic Book" w:hAnsi="Franklin Gothic Book"/>
          <w:b/>
          <w:sz w:val="24"/>
          <w:szCs w:val="24"/>
        </w:rPr>
        <w:t xml:space="preserve">) </w:t>
      </w:r>
      <w:r w:rsidRPr="00676AF2">
        <w:rPr>
          <w:rFonts w:ascii="Franklin Gothic Book" w:hAnsi="Franklin Gothic Book"/>
          <w:b/>
          <w:sz w:val="24"/>
          <w:szCs w:val="24"/>
        </w:rPr>
        <w:br/>
        <w:t>An extension of HTTP developed by Netscape to enable security on a Web site. HTTPS encrypts and decrypts your page requests and the data returned to you by a Web server.</w:t>
      </w:r>
    </w:p>
    <w:p w:rsidR="008445F9" w:rsidRDefault="001D0174" w:rsidP="004D421C">
      <w:pPr>
        <w:spacing w:after="0"/>
        <w:ind w:left="0"/>
        <w:rPr>
          <w:rFonts w:ascii="Franklin Gothic Book" w:hAnsi="Franklin Gothic Book"/>
          <w:b/>
          <w:sz w:val="24"/>
          <w:szCs w:val="24"/>
        </w:rPr>
      </w:pPr>
      <w:r w:rsidRPr="001D0174">
        <w:rPr>
          <w:rFonts w:ascii="Franklin Gothic Book" w:hAnsi="Franklin Gothic Book"/>
          <w:b/>
          <w:sz w:val="24"/>
          <w:szCs w:val="24"/>
        </w:rPr>
        <w:br/>
      </w:r>
      <w:r w:rsidRPr="001D0174">
        <w:rPr>
          <w:rFonts w:ascii="Franklin Gothic Book" w:hAnsi="Franklin Gothic Book"/>
          <w:b/>
          <w:bCs/>
          <w:sz w:val="24"/>
          <w:szCs w:val="24"/>
        </w:rPr>
        <w:t>Hz</w:t>
      </w:r>
      <w:r w:rsidRPr="001D0174">
        <w:rPr>
          <w:rFonts w:ascii="Franklin Gothic Book" w:hAnsi="Franklin Gothic Book"/>
          <w:b/>
          <w:sz w:val="24"/>
          <w:szCs w:val="24"/>
        </w:rPr>
        <w:br/>
        <w:t>Hertz</w:t>
      </w:r>
    </w:p>
    <w:p w:rsidR="00676AF2" w:rsidRPr="00676AF2" w:rsidRDefault="00676AF2" w:rsidP="004D421C">
      <w:pPr>
        <w:spacing w:after="0"/>
        <w:ind w:left="0"/>
        <w:rPr>
          <w:rFonts w:ascii="Franklin Gothic Book" w:hAnsi="Franklin Gothic Book"/>
          <w:b/>
          <w:sz w:val="24"/>
          <w:szCs w:val="24"/>
        </w:rPr>
      </w:pPr>
      <w:r w:rsidRPr="00676AF2">
        <w:rPr>
          <w:rFonts w:ascii="Franklin Gothic Book" w:hAnsi="Franklin Gothic Book"/>
          <w:b/>
          <w:sz w:val="24"/>
          <w:szCs w:val="24"/>
        </w:rPr>
        <w:t> </w:t>
      </w:r>
    </w:p>
    <w:p w:rsidR="001D0174" w:rsidRDefault="001D0174" w:rsidP="004D421C">
      <w:pPr>
        <w:spacing w:after="0"/>
        <w:ind w:left="0"/>
        <w:rPr>
          <w:rFonts w:ascii="Franklin Gothic Book" w:hAnsi="Franklin Gothic Book"/>
          <w:b/>
          <w:sz w:val="24"/>
          <w:szCs w:val="24"/>
        </w:rPr>
      </w:pPr>
    </w:p>
    <w:p w:rsidR="001D0174" w:rsidRPr="00BC53B6" w:rsidRDefault="00F25AC2" w:rsidP="004D421C">
      <w:pPr>
        <w:spacing w:after="0"/>
        <w:ind w:left="0"/>
        <w:rPr>
          <w:rFonts w:ascii="Franklin Gothic Book" w:hAnsi="Franklin Gothic Book"/>
          <w:b/>
          <w:color w:val="3918FC"/>
          <w:sz w:val="28"/>
          <w:szCs w:val="28"/>
          <w:u w:val="single"/>
        </w:rPr>
      </w:pPr>
      <w:bookmarkStart w:id="1057" w:name="I"/>
      <w:bookmarkEnd w:id="1057"/>
      <w:r w:rsidRPr="00BC53B6">
        <w:rPr>
          <w:rFonts w:ascii="Franklin Gothic Book" w:hAnsi="Franklin Gothic Book"/>
          <w:b/>
          <w:color w:val="3918FC"/>
          <w:sz w:val="28"/>
          <w:szCs w:val="28"/>
          <w:u w:val="single"/>
        </w:rPr>
        <w:t>I:</w:t>
      </w:r>
    </w:p>
    <w:p w:rsidR="001D0174" w:rsidRDefault="001D0174" w:rsidP="004D421C">
      <w:pPr>
        <w:ind w:left="0"/>
        <w:rPr>
          <w:rFonts w:ascii="Franklin Gothic Book" w:hAnsi="Franklin Gothic Book"/>
          <w:b/>
          <w:sz w:val="24"/>
          <w:szCs w:val="24"/>
        </w:rPr>
      </w:pPr>
    </w:p>
    <w:p w:rsidR="00854553" w:rsidRDefault="00C81033" w:rsidP="004D421C">
      <w:pPr>
        <w:ind w:left="0"/>
        <w:rPr>
          <w:rFonts w:ascii="Franklin Gothic Book" w:hAnsi="Franklin Gothic Book"/>
          <w:b/>
          <w:sz w:val="24"/>
          <w:szCs w:val="24"/>
        </w:rPr>
      </w:pPr>
      <w:r w:rsidRPr="00C81033">
        <w:rPr>
          <w:rFonts w:ascii="Franklin Gothic Book" w:hAnsi="Franklin Gothic Book"/>
          <w:b/>
          <w:bCs/>
          <w:sz w:val="24"/>
          <w:szCs w:val="24"/>
        </w:rPr>
        <w:t>IANA</w:t>
      </w:r>
      <w:r w:rsidRPr="00C81033">
        <w:rPr>
          <w:rFonts w:ascii="Franklin Gothic Book" w:hAnsi="Franklin Gothic Book"/>
          <w:b/>
          <w:sz w:val="24"/>
          <w:szCs w:val="24"/>
        </w:rPr>
        <w:br/>
        <w:t>Internet Assigned Numbered Authority</w:t>
      </w:r>
    </w:p>
    <w:p w:rsidR="00854553" w:rsidRDefault="00854553" w:rsidP="004D421C">
      <w:pPr>
        <w:spacing w:after="0"/>
        <w:ind w:left="0"/>
        <w:rPr>
          <w:rFonts w:ascii="Franklin Gothic Book" w:hAnsi="Franklin Gothic Book"/>
          <w:b/>
          <w:sz w:val="24"/>
          <w:szCs w:val="24"/>
        </w:rPr>
      </w:pPr>
      <w:r w:rsidRPr="00854553">
        <w:rPr>
          <w:rFonts w:ascii="Franklin Gothic Book" w:hAnsi="Franklin Gothic Book"/>
          <w:b/>
          <w:sz w:val="24"/>
          <w:szCs w:val="24"/>
        </w:rPr>
        <w:lastRenderedPageBreak/>
        <w:t xml:space="preserve">IBS  </w:t>
      </w:r>
    </w:p>
    <w:p w:rsidR="00F4158E" w:rsidRDefault="00854553" w:rsidP="004D421C">
      <w:pPr>
        <w:spacing w:after="0" w:line="240" w:lineRule="auto"/>
        <w:ind w:left="0"/>
        <w:rPr>
          <w:rFonts w:ascii="Franklin Gothic Book" w:hAnsi="Franklin Gothic Book"/>
          <w:b/>
          <w:bCs/>
          <w:sz w:val="24"/>
          <w:szCs w:val="24"/>
        </w:rPr>
      </w:pPr>
      <w:r>
        <w:rPr>
          <w:rFonts w:ascii="Franklin Gothic Book" w:hAnsi="Franklin Gothic Book"/>
          <w:b/>
          <w:sz w:val="24"/>
          <w:szCs w:val="24"/>
        </w:rPr>
        <w:t xml:space="preserve">INTELSAT Business Services </w:t>
      </w:r>
      <w:sdt>
        <w:sdtPr>
          <w:rPr>
            <w:rFonts w:ascii="Franklin Gothic Book" w:hAnsi="Franklin Gothic Book"/>
            <w:b/>
            <w:sz w:val="24"/>
            <w:szCs w:val="24"/>
          </w:rPr>
          <w:id w:val="156009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5455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58" w:name="IC_Integrated_Circuit"/>
      <w:bookmarkEnd w:id="1058"/>
      <w:r w:rsidR="00F4158E">
        <w:rPr>
          <w:rFonts w:ascii="Franklin Gothic Book" w:hAnsi="Franklin Gothic Book"/>
          <w:b/>
          <w:bCs/>
          <w:sz w:val="24"/>
          <w:szCs w:val="24"/>
        </w:rPr>
        <w:t>IC</w:t>
      </w:r>
    </w:p>
    <w:p w:rsidR="00F4158E" w:rsidRDefault="00F4158E"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Integrated Circuit</w:t>
      </w:r>
    </w:p>
    <w:p w:rsidR="00F4158E" w:rsidRDefault="00F4158E" w:rsidP="004D421C">
      <w:pPr>
        <w:spacing w:after="0" w:line="240" w:lineRule="auto"/>
        <w:ind w:left="0"/>
        <w:rPr>
          <w:rFonts w:ascii="Franklin Gothic Book" w:hAnsi="Franklin Gothic Book"/>
          <w:b/>
          <w:bCs/>
          <w:sz w:val="24"/>
          <w:szCs w:val="24"/>
        </w:rPr>
      </w:pPr>
    </w:p>
    <w:p w:rsidR="0042618C" w:rsidRDefault="00C81033" w:rsidP="004D421C">
      <w:pPr>
        <w:spacing w:after="0" w:line="240" w:lineRule="auto"/>
        <w:ind w:left="0"/>
        <w:rPr>
          <w:rFonts w:ascii="Franklin Gothic Book" w:hAnsi="Franklin Gothic Book"/>
          <w:b/>
          <w:bCs/>
          <w:sz w:val="24"/>
          <w:szCs w:val="24"/>
        </w:rPr>
      </w:pPr>
      <w:r w:rsidRPr="00C81033">
        <w:rPr>
          <w:rFonts w:ascii="Franklin Gothic Book" w:hAnsi="Franklin Gothic Book"/>
          <w:b/>
          <w:bCs/>
          <w:sz w:val="24"/>
          <w:szCs w:val="24"/>
        </w:rPr>
        <w:t>IC</w:t>
      </w:r>
      <w:r w:rsidRPr="00C81033">
        <w:rPr>
          <w:rFonts w:ascii="Franklin Gothic Book" w:hAnsi="Franklin Gothic Book"/>
          <w:b/>
          <w:sz w:val="24"/>
          <w:szCs w:val="24"/>
        </w:rPr>
        <w:br/>
        <w:t>Inter-exchange Carrier</w:t>
      </w:r>
      <w:r w:rsidRPr="00C81033">
        <w:rPr>
          <w:rFonts w:ascii="Franklin Gothic Book" w:hAnsi="Franklin Gothic Book"/>
          <w:b/>
          <w:sz w:val="24"/>
          <w:szCs w:val="24"/>
        </w:rPr>
        <w:br/>
      </w:r>
      <w:r w:rsidRPr="00C81033">
        <w:rPr>
          <w:rFonts w:ascii="Franklin Gothic Book" w:hAnsi="Franklin Gothic Book"/>
          <w:b/>
          <w:sz w:val="24"/>
          <w:szCs w:val="24"/>
        </w:rPr>
        <w:br/>
      </w:r>
      <w:bookmarkStart w:id="1059" w:name="ICI_Inter_Carrier_Interference"/>
      <w:bookmarkEnd w:id="1059"/>
      <w:r w:rsidR="0042618C">
        <w:rPr>
          <w:rFonts w:ascii="Franklin Gothic Book" w:hAnsi="Franklin Gothic Book"/>
          <w:b/>
          <w:bCs/>
          <w:sz w:val="24"/>
          <w:szCs w:val="24"/>
        </w:rPr>
        <w:t>ICI</w:t>
      </w:r>
    </w:p>
    <w:p w:rsidR="0042618C" w:rsidRDefault="0042618C"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Inter-Carrier Interference</w:t>
      </w:r>
    </w:p>
    <w:p w:rsidR="0042618C" w:rsidRDefault="0042618C" w:rsidP="004D421C">
      <w:pPr>
        <w:spacing w:after="0" w:line="240" w:lineRule="auto"/>
        <w:ind w:left="0"/>
        <w:rPr>
          <w:rFonts w:ascii="Franklin Gothic Book" w:hAnsi="Franklin Gothic Book"/>
          <w:b/>
          <w:bCs/>
          <w:sz w:val="24"/>
          <w:szCs w:val="24"/>
        </w:rPr>
      </w:pPr>
    </w:p>
    <w:p w:rsidR="009E1C07" w:rsidRDefault="00C81033" w:rsidP="004D421C">
      <w:pPr>
        <w:spacing w:after="0" w:line="240" w:lineRule="auto"/>
        <w:ind w:left="0"/>
        <w:rPr>
          <w:rFonts w:ascii="Franklin Gothic Book" w:hAnsi="Franklin Gothic Book"/>
          <w:b/>
          <w:sz w:val="24"/>
          <w:szCs w:val="24"/>
        </w:rPr>
      </w:pPr>
      <w:r w:rsidRPr="00C81033">
        <w:rPr>
          <w:rFonts w:ascii="Franklin Gothic Book" w:hAnsi="Franklin Gothic Book"/>
          <w:b/>
          <w:bCs/>
          <w:sz w:val="24"/>
          <w:szCs w:val="24"/>
        </w:rPr>
        <w:t>ICMP</w:t>
      </w:r>
      <w:r w:rsidRPr="00C81033">
        <w:rPr>
          <w:rFonts w:ascii="Franklin Gothic Book" w:hAnsi="Franklin Gothic Book"/>
          <w:b/>
          <w:sz w:val="24"/>
          <w:szCs w:val="24"/>
        </w:rPr>
        <w:br/>
        <w:t>Internet Control Message Protocol</w:t>
      </w:r>
    </w:p>
    <w:p w:rsidR="00082492" w:rsidRDefault="00082492" w:rsidP="004D421C">
      <w:pPr>
        <w:spacing w:after="0" w:line="240" w:lineRule="auto"/>
        <w:ind w:left="0"/>
        <w:rPr>
          <w:rFonts w:ascii="Franklin Gothic Book" w:hAnsi="Franklin Gothic Book"/>
          <w:b/>
          <w:sz w:val="24"/>
          <w:szCs w:val="24"/>
        </w:rPr>
      </w:pPr>
    </w:p>
    <w:p w:rsidR="00990CD4" w:rsidRDefault="00990CD4" w:rsidP="004D421C">
      <w:pPr>
        <w:spacing w:after="0" w:line="240" w:lineRule="auto"/>
        <w:ind w:left="0"/>
        <w:rPr>
          <w:rFonts w:ascii="Franklin Gothic Book" w:hAnsi="Franklin Gothic Book"/>
          <w:b/>
          <w:sz w:val="24"/>
          <w:szCs w:val="24"/>
        </w:rPr>
      </w:pPr>
      <w:bookmarkStart w:id="1060" w:name="Iconoscope"/>
      <w:bookmarkStart w:id="1061" w:name="ICNIRP"/>
      <w:bookmarkEnd w:id="1060"/>
      <w:bookmarkEnd w:id="1061"/>
      <w:r w:rsidRPr="00990CD4">
        <w:rPr>
          <w:rFonts w:ascii="Franklin Gothic Book" w:hAnsi="Franklin Gothic Book"/>
          <w:b/>
          <w:sz w:val="24"/>
          <w:szCs w:val="24"/>
        </w:rPr>
        <w:t>ICNIRP</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The International Commission on Non-Ionizing Radiation Protection. It is a body of independent scientific experts who address the important issues of possible adverse effects on human health of exposure to non-</w:t>
      </w:r>
      <w:r w:rsidR="00077A16" w:rsidRPr="00990CD4">
        <w:rPr>
          <w:rFonts w:ascii="Franklin Gothic Book" w:hAnsi="Franklin Gothic Book"/>
          <w:b/>
        </w:rPr>
        <w:t>ionizing</w:t>
      </w:r>
      <w:r w:rsidRPr="00990CD4">
        <w:rPr>
          <w:rFonts w:ascii="Franklin Gothic Book" w:hAnsi="Franklin Gothic Book"/>
          <w:b/>
        </w:rPr>
        <w:t xml:space="preserve"> radiation. ICNIRP’s principal aim is to establish guidelines for limiting exposure that will provide protection against known adverse health effects, and to disseminate information and advice on the potential health hazards of exposure to non-</w:t>
      </w:r>
      <w:r w:rsidR="00077A16" w:rsidRPr="00990CD4">
        <w:rPr>
          <w:rFonts w:ascii="Franklin Gothic Book" w:hAnsi="Franklin Gothic Book"/>
          <w:b/>
        </w:rPr>
        <w:t>ionizing</w:t>
      </w:r>
      <w:r w:rsidRPr="00990CD4">
        <w:rPr>
          <w:rFonts w:ascii="Franklin Gothic Book" w:hAnsi="Franklin Gothic Book"/>
          <w:b/>
        </w:rPr>
        <w:t xml:space="preserve"> radiation to everyone with an interest in the subject.</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ICNIRP’s information and advice covers all of the non-</w:t>
      </w:r>
      <w:r w:rsidR="00077A16" w:rsidRPr="00990CD4">
        <w:rPr>
          <w:rFonts w:ascii="Franklin Gothic Book" w:hAnsi="Franklin Gothic Book"/>
          <w:b/>
        </w:rPr>
        <w:t>ionizing</w:t>
      </w:r>
      <w:r w:rsidRPr="00990CD4">
        <w:rPr>
          <w:rFonts w:ascii="Franklin Gothic Book" w:hAnsi="Franklin Gothic Book"/>
          <w:b/>
        </w:rPr>
        <w:t xml:space="preserve"> radiations including, the optical radiations (ultraviolet, visible and infrared - and lasers), static and time-varying electric and magnetic fields and radiofrequency (including microwave) radiation, and ultrasound.</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Much of the information that ICNIRP provides is published in the form of scientific reviews and reports and the proceedings of scientific meetings. The results of these reviews, combined with risk assessments carried out in collaboration with the World Health Organization, contribute to the published ICNIRP Exposure Guidelines.</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In setting the guidelines, ICNIRP reviews the scientific evidence at a wide range of exposure levels, considering both thermal and potential biological effects. It has identified the level of intensity below which RF energy is not known to cause adverse health effects of any kind and the exposure limits were set a long way below this threshold to provide a safety margin.</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The guidelines also distinguish between occupational exposure and public exposure with the guidelines for the public being more stringent. This is because the public – a population including infants, elderly people and people who are ill – may be inadvertently exposed, whereas people who work with RF are trained in correct and safe use of the equipment.</w:t>
      </w:r>
    </w:p>
    <w:p w:rsidR="00990CD4" w:rsidRPr="00990CD4" w:rsidRDefault="00990CD4" w:rsidP="004D421C">
      <w:pPr>
        <w:pStyle w:val="NormalWeb"/>
        <w:rPr>
          <w:rFonts w:ascii="Franklin Gothic Book" w:hAnsi="Franklin Gothic Book"/>
          <w:b/>
        </w:rPr>
      </w:pPr>
      <w:r w:rsidRPr="00990CD4">
        <w:rPr>
          <w:rFonts w:ascii="Franklin Gothic Book" w:hAnsi="Franklin Gothic Book"/>
          <w:b/>
        </w:rPr>
        <w:t>In 2007 ICNIRP stated “It is the opinion of ICNIRP that present guidelines provide adequate protection against any adverse effect established so far”.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95"/>
        <w:gridCol w:w="2625"/>
      </w:tblGrid>
      <w:tr w:rsidR="00990CD4" w:rsidRPr="00990CD4">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rsidR="00990CD4" w:rsidRPr="00990CD4" w:rsidRDefault="00990CD4" w:rsidP="004D421C">
            <w:pPr>
              <w:pStyle w:val="NormalWeb"/>
              <w:rPr>
                <w:rFonts w:ascii="Franklin Gothic Book" w:hAnsi="Franklin Gothic Book"/>
                <w:b/>
              </w:rPr>
            </w:pPr>
            <w:r w:rsidRPr="00990CD4">
              <w:rPr>
                <w:rFonts w:ascii="Franklin Gothic Book" w:hAnsi="Franklin Gothic Book"/>
                <w:b/>
              </w:rPr>
              <w:t xml:space="preserve">Click </w:t>
            </w:r>
            <w:hyperlink r:id="rId430" w:tgtFrame="_blank" w:history="1">
              <w:r w:rsidRPr="00990CD4">
                <w:rPr>
                  <w:rStyle w:val="Hyperlink"/>
                  <w:rFonts w:ascii="Franklin Gothic Book" w:eastAsiaTheme="majorEastAsia" w:hAnsi="Franklin Gothic Book"/>
                  <w:b/>
                </w:rPr>
                <w:t>here</w:t>
              </w:r>
            </w:hyperlink>
            <w:r w:rsidRPr="00990CD4">
              <w:rPr>
                <w:rFonts w:ascii="Franklin Gothic Book" w:hAnsi="Franklin Gothic Book"/>
                <w:b/>
              </w:rPr>
              <w:t xml:space="preserve"> to go to the ICNIRP home page or </w:t>
            </w:r>
            <w:hyperlink r:id="rId431" w:tgtFrame="_blank" w:history="1">
              <w:r w:rsidRPr="00990CD4">
                <w:rPr>
                  <w:rStyle w:val="Hyperlink"/>
                  <w:rFonts w:ascii="Franklin Gothic Book" w:eastAsiaTheme="majorEastAsia" w:hAnsi="Franklin Gothic Book"/>
                  <w:b/>
                </w:rPr>
                <w:t>here</w:t>
              </w:r>
            </w:hyperlink>
            <w:r w:rsidRPr="00990CD4">
              <w:rPr>
                <w:rFonts w:ascii="Franklin Gothic Book" w:hAnsi="Franklin Gothic Book"/>
                <w:b/>
              </w:rPr>
              <w:t xml:space="preserve"> to go to ICNIRP’s EMF publications page.</w:t>
            </w:r>
          </w:p>
        </w:tc>
        <w:tc>
          <w:tcPr>
            <w:tcW w:w="1500" w:type="dxa"/>
            <w:tcBorders>
              <w:top w:val="nil"/>
              <w:left w:val="nil"/>
              <w:bottom w:val="nil"/>
              <w:right w:val="nil"/>
            </w:tcBorders>
            <w:tcMar>
              <w:top w:w="0" w:type="dxa"/>
              <w:left w:w="0" w:type="dxa"/>
              <w:bottom w:w="0" w:type="dxa"/>
              <w:right w:w="0" w:type="dxa"/>
            </w:tcMar>
            <w:vAlign w:val="center"/>
            <w:hideMark/>
          </w:tcPr>
          <w:p w:rsidR="00990CD4" w:rsidRPr="00990CD4" w:rsidRDefault="00990CD4" w:rsidP="004D421C">
            <w:pPr>
              <w:ind w:left="1440"/>
              <w:rPr>
                <w:rFonts w:ascii="Franklin Gothic Book" w:hAnsi="Franklin Gothic Book"/>
                <w:b/>
                <w:sz w:val="24"/>
                <w:szCs w:val="24"/>
              </w:rPr>
            </w:pPr>
            <w:r w:rsidRPr="00990CD4">
              <w:rPr>
                <w:rFonts w:ascii="Franklin Gothic Book" w:hAnsi="Franklin Gothic Book"/>
                <w:b/>
                <w:noProof/>
                <w:lang w:bidi="ar-SA"/>
              </w:rPr>
              <w:drawing>
                <wp:inline distT="0" distB="0" distL="0" distR="0" wp14:anchorId="370A7195" wp14:editId="26B43B58">
                  <wp:extent cx="714375" cy="438150"/>
                  <wp:effectExtent l="0" t="0" r="9525" b="0"/>
                  <wp:docPr id="354" name="Picture 354" descr="http://www.tetrahealth.info/images/Icnir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trahealth.info/images/Icnirp_logo.gif"/>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p>
        </w:tc>
      </w:tr>
    </w:tbl>
    <w:p w:rsidR="00990CD4" w:rsidRPr="00990CD4" w:rsidRDefault="00990CD4" w:rsidP="004D421C">
      <w:pPr>
        <w:pStyle w:val="NormalWeb"/>
        <w:rPr>
          <w:rFonts w:ascii="Franklin Gothic Book" w:hAnsi="Franklin Gothic Book"/>
          <w:b/>
        </w:rPr>
      </w:pPr>
      <w:r w:rsidRPr="00990CD4">
        <w:rPr>
          <w:rFonts w:ascii="Franklin Gothic Book" w:hAnsi="Franklin Gothic Book"/>
          <w:b/>
        </w:rPr>
        <w:lastRenderedPageBreak/>
        <w:t>All the equipment supplied and used by companies which are members of TIG complies fully with all the relevant international safety standards. These standards are set by independent expert bodies, and incorporate substantial margins of safety based on thorough and continuing reviews of the whole body of scientific evidence. TIG member companies are committed to supporting further high quality independent research into the potential effects of radio frequency emissions on human beings.</w:t>
      </w:r>
      <w:r>
        <w:rPr>
          <w:rFonts w:ascii="Franklin Gothic Book" w:hAnsi="Franklin Gothic Book"/>
          <w:b/>
        </w:rPr>
        <w:t xml:space="preserve">  </w:t>
      </w:r>
      <w:sdt>
        <w:sdtPr>
          <w:rPr>
            <w:rFonts w:ascii="Franklin Gothic Book" w:hAnsi="Franklin Gothic Book"/>
            <w:b/>
          </w:rPr>
          <w:id w:val="304897857"/>
          <w:citation/>
        </w:sdtPr>
        <w:sdtEndPr/>
        <w:sdtContent>
          <w:r>
            <w:rPr>
              <w:rFonts w:ascii="Franklin Gothic Book" w:hAnsi="Franklin Gothic Book"/>
              <w:b/>
            </w:rPr>
            <w:fldChar w:fldCharType="begin"/>
          </w:r>
          <w:r>
            <w:rPr>
              <w:rFonts w:ascii="Franklin Gothic Book" w:hAnsi="Franklin Gothic Book"/>
              <w:b/>
            </w:rPr>
            <w:instrText xml:space="preserve"> CITATION TET12 \l 1033 </w:instrText>
          </w:r>
          <w:r>
            <w:rPr>
              <w:rFonts w:ascii="Franklin Gothic Book" w:hAnsi="Franklin Gothic Book"/>
              <w:b/>
            </w:rPr>
            <w:fldChar w:fldCharType="separate"/>
          </w:r>
          <w:r w:rsidRPr="00990CD4">
            <w:rPr>
              <w:rFonts w:ascii="Franklin Gothic Book" w:hAnsi="Franklin Gothic Book"/>
              <w:noProof/>
            </w:rPr>
            <w:t>(TETRA)</w:t>
          </w:r>
          <w:r>
            <w:rPr>
              <w:rFonts w:ascii="Franklin Gothic Book" w:hAnsi="Franklin Gothic Book"/>
              <w:b/>
            </w:rPr>
            <w:fldChar w:fldCharType="end"/>
          </w:r>
        </w:sdtContent>
      </w:sdt>
    </w:p>
    <w:p w:rsidR="00990CD4" w:rsidRPr="00990CD4" w:rsidRDefault="00990CD4" w:rsidP="004D421C">
      <w:pPr>
        <w:spacing w:after="0" w:line="240" w:lineRule="auto"/>
        <w:ind w:left="0"/>
        <w:rPr>
          <w:rFonts w:ascii="Franklin Gothic Book" w:hAnsi="Franklin Gothic Book"/>
          <w:b/>
          <w:sz w:val="24"/>
          <w:szCs w:val="24"/>
        </w:rPr>
      </w:pPr>
    </w:p>
    <w:p w:rsidR="009E1C07" w:rsidRDefault="009E1C07" w:rsidP="004D421C">
      <w:pPr>
        <w:spacing w:after="0" w:line="240" w:lineRule="auto"/>
        <w:ind w:left="0"/>
        <w:rPr>
          <w:rFonts w:ascii="Franklin Gothic Book" w:hAnsi="Franklin Gothic Book"/>
          <w:b/>
          <w:sz w:val="24"/>
          <w:szCs w:val="24"/>
        </w:rPr>
      </w:pPr>
      <w:r w:rsidRPr="009E1C07">
        <w:rPr>
          <w:rFonts w:ascii="Franklin Gothic Book" w:hAnsi="Franklin Gothic Book"/>
          <w:b/>
          <w:sz w:val="24"/>
          <w:szCs w:val="24"/>
        </w:rPr>
        <w:t xml:space="preserve">Iconoscope </w:t>
      </w:r>
    </w:p>
    <w:p w:rsidR="004C2BEC" w:rsidRDefault="009E1C07" w:rsidP="004D421C">
      <w:pPr>
        <w:spacing w:after="0"/>
        <w:ind w:left="0"/>
        <w:rPr>
          <w:rFonts w:ascii="Franklin Gothic Book" w:hAnsi="Franklin Gothic Book"/>
          <w:b/>
          <w:bCs/>
          <w:sz w:val="24"/>
          <w:szCs w:val="24"/>
        </w:rPr>
      </w:pPr>
      <w:r w:rsidRPr="009E1C07">
        <w:rPr>
          <w:rFonts w:ascii="Franklin Gothic Book" w:hAnsi="Franklin Gothic Book"/>
          <w:b/>
          <w:sz w:val="24"/>
          <w:szCs w:val="24"/>
        </w:rPr>
        <w:t xml:space="preserve">The Iconoscope is one of the first television “cameras” developed by Russian inventor Vladimir Zworykin in the early days of television. This early camera tube was equipped for rapid scanning and information storing of the photoactive mosaic that was to become the television broadcast. </w:t>
      </w:r>
      <w:r>
        <w:rPr>
          <w:rFonts w:ascii="Franklin Gothic Book" w:hAnsi="Franklin Gothic Book"/>
          <w:b/>
          <w:sz w:val="24"/>
          <w:szCs w:val="24"/>
        </w:rPr>
        <w:t xml:space="preserve"> </w:t>
      </w:r>
      <w:r w:rsidRPr="009E1C07">
        <w:rPr>
          <w:rFonts w:ascii="Franklin Gothic Book" w:hAnsi="Franklin Gothic Book"/>
          <w:b/>
          <w:sz w:val="24"/>
          <w:szCs w:val="24"/>
        </w:rPr>
        <w:t xml:space="preserve">Equipped with the iconoscope and a cathode ray tube, Zworykin and RCA officially launched the television industry in 1931.  </w:t>
      </w:r>
      <w:r>
        <w:rPr>
          <w:rFonts w:ascii="Franklin Gothic Book" w:hAnsi="Franklin Gothic Book"/>
          <w:b/>
          <w:sz w:val="24"/>
          <w:szCs w:val="24"/>
        </w:rPr>
        <w:t xml:space="preserve"> </w:t>
      </w:r>
      <w:sdt>
        <w:sdtPr>
          <w:rPr>
            <w:rFonts w:ascii="Franklin Gothic Book" w:hAnsi="Franklin Gothic Book"/>
            <w:b/>
            <w:sz w:val="24"/>
            <w:szCs w:val="24"/>
          </w:rPr>
          <w:id w:val="253617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9E1C07">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p>
    <w:p w:rsidR="004C2BEC" w:rsidRDefault="004C2BEC" w:rsidP="004D421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IDC </w:t>
      </w:r>
    </w:p>
    <w:p w:rsidR="004C2BEC" w:rsidRPr="004C2BEC" w:rsidRDefault="004C2BEC" w:rsidP="004D421C">
      <w:pPr>
        <w:spacing w:after="0"/>
        <w:ind w:left="0"/>
        <w:rPr>
          <w:rFonts w:ascii="Franklin Gothic Book" w:hAnsi="Franklin Gothic Book"/>
          <w:b/>
          <w:sz w:val="24"/>
          <w:szCs w:val="24"/>
        </w:rPr>
      </w:pPr>
      <w:r w:rsidRPr="004C2BEC">
        <w:rPr>
          <w:rFonts w:ascii="Franklin Gothic Book" w:hAnsi="Franklin Gothic Book"/>
          <w:b/>
          <w:sz w:val="24"/>
          <w:szCs w:val="24"/>
        </w:rPr>
        <w:t xml:space="preserve">Insulation Displacement Connector. Connector installed in </w:t>
      </w:r>
      <w:r>
        <w:rPr>
          <w:rFonts w:ascii="Franklin Gothic Book" w:hAnsi="Franklin Gothic Book"/>
          <w:b/>
          <w:sz w:val="24"/>
          <w:szCs w:val="24"/>
        </w:rPr>
        <w:t xml:space="preserve">Antec </w:t>
      </w:r>
      <w:r w:rsidRPr="004C2BEC">
        <w:rPr>
          <w:rFonts w:ascii="Franklin Gothic Book" w:hAnsi="Franklin Gothic Book"/>
          <w:b/>
          <w:sz w:val="24"/>
          <w:szCs w:val="24"/>
        </w:rPr>
        <w:t>RMT II</w:t>
      </w:r>
      <w:r>
        <w:rPr>
          <w:rFonts w:ascii="Franklin Gothic Book" w:hAnsi="Franklin Gothic Book"/>
          <w:b/>
          <w:sz w:val="24"/>
          <w:szCs w:val="24"/>
        </w:rPr>
        <w:t xml:space="preserve"> </w:t>
      </w:r>
      <w:r w:rsidRPr="004C2BEC">
        <w:rPr>
          <w:rFonts w:ascii="Franklin Gothic Book" w:hAnsi="Franklin Gothic Book"/>
          <w:b/>
          <w:sz w:val="24"/>
          <w:szCs w:val="24"/>
        </w:rPr>
        <w:t xml:space="preserve">and </w:t>
      </w:r>
      <w:r>
        <w:rPr>
          <w:rFonts w:ascii="Franklin Gothic Book" w:hAnsi="Franklin Gothic Book"/>
          <w:b/>
          <w:sz w:val="24"/>
          <w:szCs w:val="24"/>
        </w:rPr>
        <w:t xml:space="preserve">Antec </w:t>
      </w:r>
      <w:r w:rsidRPr="004C2BEC">
        <w:rPr>
          <w:rFonts w:ascii="Franklin Gothic Book" w:hAnsi="Franklin Gothic Book"/>
          <w:b/>
          <w:sz w:val="24"/>
          <w:szCs w:val="24"/>
        </w:rPr>
        <w:t>PowerTap to connect and terminate twisted pair wires.</w:t>
      </w:r>
      <w:r>
        <w:rPr>
          <w:rFonts w:ascii="Franklin Gothic Book" w:hAnsi="Franklin Gothic Book"/>
          <w:b/>
          <w:sz w:val="24"/>
          <w:szCs w:val="24"/>
        </w:rPr>
        <w:t xml:space="preserve"> </w:t>
      </w:r>
      <w:sdt>
        <w:sdtPr>
          <w:rPr>
            <w:rFonts w:ascii="Franklin Gothic Book" w:hAnsi="Franklin Gothic Book"/>
            <w:b/>
            <w:sz w:val="24"/>
            <w:szCs w:val="24"/>
          </w:rPr>
          <w:id w:val="168740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p>
    <w:p w:rsidR="00F4158E" w:rsidRDefault="00C81033" w:rsidP="004D421C">
      <w:pPr>
        <w:ind w:left="0"/>
        <w:rPr>
          <w:rFonts w:ascii="Franklin Gothic Book" w:hAnsi="Franklin Gothic Book"/>
          <w:b/>
          <w:sz w:val="24"/>
          <w:szCs w:val="24"/>
        </w:rPr>
      </w:pPr>
      <w:r w:rsidRPr="00C81033">
        <w:rPr>
          <w:rFonts w:ascii="Franklin Gothic Book" w:hAnsi="Franklin Gothic Book"/>
          <w:b/>
          <w:bCs/>
          <w:sz w:val="24"/>
          <w:szCs w:val="24"/>
        </w:rPr>
        <w:t>IDCR</w:t>
      </w:r>
      <w:r w:rsidRPr="00C81033">
        <w:rPr>
          <w:rFonts w:ascii="Franklin Gothic Book" w:hAnsi="Franklin Gothic Book"/>
          <w:b/>
          <w:sz w:val="24"/>
          <w:szCs w:val="24"/>
        </w:rPr>
        <w:br/>
        <w:t>Interactive Digital Cable Ready</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IDCP</w:t>
      </w:r>
      <w:r w:rsidRPr="00C81033">
        <w:rPr>
          <w:rFonts w:ascii="Franklin Gothic Book" w:hAnsi="Franklin Gothic Book"/>
          <w:b/>
          <w:sz w:val="24"/>
          <w:szCs w:val="24"/>
        </w:rPr>
        <w:br/>
        <w:t>Interactive Digital Cable Product</w:t>
      </w:r>
    </w:p>
    <w:p w:rsidR="00F4158E" w:rsidRDefault="00F4158E" w:rsidP="004D421C">
      <w:pPr>
        <w:spacing w:after="0"/>
        <w:ind w:left="0"/>
        <w:rPr>
          <w:rFonts w:ascii="Franklin Gothic Book" w:hAnsi="Franklin Gothic Book"/>
          <w:b/>
          <w:sz w:val="24"/>
          <w:szCs w:val="24"/>
        </w:rPr>
      </w:pPr>
      <w:r>
        <w:rPr>
          <w:rFonts w:ascii="Franklin Gothic Book" w:hAnsi="Franklin Gothic Book"/>
          <w:b/>
          <w:sz w:val="24"/>
          <w:szCs w:val="24"/>
        </w:rPr>
        <w:t>IDP</w:t>
      </w:r>
    </w:p>
    <w:p w:rsidR="00CF13FA" w:rsidRDefault="00F4158E" w:rsidP="004D421C">
      <w:pPr>
        <w:spacing w:after="0"/>
        <w:ind w:left="0"/>
        <w:rPr>
          <w:rFonts w:ascii="Franklin Gothic Book" w:hAnsi="Franklin Gothic Book"/>
          <w:b/>
          <w:sz w:val="24"/>
          <w:szCs w:val="24"/>
        </w:rPr>
      </w:pPr>
      <w:r>
        <w:rPr>
          <w:rFonts w:ascii="Franklin Gothic Book" w:hAnsi="Franklin Gothic Book"/>
          <w:b/>
          <w:sz w:val="24"/>
          <w:szCs w:val="24"/>
        </w:rPr>
        <w:t>Integrated Detector/Preamplifier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IDSL</w:t>
      </w:r>
      <w:r w:rsidR="00C81033" w:rsidRPr="00C81033">
        <w:rPr>
          <w:rFonts w:ascii="Franklin Gothic Book" w:hAnsi="Franklin Gothic Book"/>
          <w:b/>
          <w:sz w:val="24"/>
          <w:szCs w:val="24"/>
        </w:rPr>
        <w:br/>
        <w:t>ISDN Digital Subscriber Line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IEC</w:t>
      </w:r>
      <w:r w:rsidR="00C81033" w:rsidRPr="00C81033">
        <w:rPr>
          <w:rFonts w:ascii="Franklin Gothic Book" w:hAnsi="Franklin Gothic Book"/>
          <w:b/>
          <w:sz w:val="24"/>
          <w:szCs w:val="24"/>
        </w:rPr>
        <w:br/>
        <w:t>Inter-Exchange Carrier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62" w:name="IEC_International_Electrotechnical_Commi"/>
      <w:bookmarkEnd w:id="1062"/>
      <w:r w:rsidR="00C81033" w:rsidRPr="00C81033">
        <w:rPr>
          <w:rFonts w:ascii="Franklin Gothic Book" w:hAnsi="Franklin Gothic Book"/>
          <w:b/>
          <w:bCs/>
          <w:sz w:val="24"/>
          <w:szCs w:val="24"/>
        </w:rPr>
        <w:t>IEC</w:t>
      </w:r>
      <w:r w:rsidR="00C81033" w:rsidRPr="00C81033">
        <w:rPr>
          <w:rFonts w:ascii="Franklin Gothic Book" w:hAnsi="Franklin Gothic Book"/>
          <w:b/>
          <w:sz w:val="24"/>
          <w:szCs w:val="24"/>
        </w:rPr>
        <w:br/>
        <w:t>International Electrotechnical Commission</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63" w:name="IEEE"/>
      <w:bookmarkEnd w:id="1063"/>
      <w:r w:rsidR="00C81033" w:rsidRPr="00C81033">
        <w:rPr>
          <w:rFonts w:ascii="Franklin Gothic Book" w:hAnsi="Franklin Gothic Book"/>
          <w:b/>
          <w:bCs/>
          <w:sz w:val="24"/>
          <w:szCs w:val="24"/>
        </w:rPr>
        <w:t>IEEE</w:t>
      </w:r>
      <w:r w:rsidR="00C81033" w:rsidRPr="00C81033">
        <w:rPr>
          <w:rFonts w:ascii="Franklin Gothic Book" w:hAnsi="Franklin Gothic Book"/>
          <w:b/>
          <w:sz w:val="24"/>
          <w:szCs w:val="24"/>
        </w:rPr>
        <w:br/>
        <w:t>Institute of Electrical and Electronics Engineers</w:t>
      </w:r>
      <w:r>
        <w:rPr>
          <w:rFonts w:ascii="Franklin Gothic Book" w:hAnsi="Franklin Gothic Book"/>
          <w:b/>
          <w:sz w:val="24"/>
          <w:szCs w:val="24"/>
        </w:rPr>
        <w:t>; a</w:t>
      </w:r>
      <w:r w:rsidRPr="00F4158E">
        <w:rPr>
          <w:rFonts w:ascii="Franklin Gothic Book" w:hAnsi="Franklin Gothic Book"/>
          <w:b/>
          <w:sz w:val="24"/>
          <w:szCs w:val="24"/>
        </w:rPr>
        <w:t xml:space="preserve"> technical professional association that contributes to voluntary standards in technical areas ranging from computer engineering, biomedical technology and telecommunications, to electric power, aerospace and consumer electronics, among others.</w:t>
      </w:r>
      <w:r>
        <w:rPr>
          <w:rFonts w:ascii="Franklin Gothic Book" w:hAnsi="Franklin Gothic Book"/>
          <w:b/>
          <w:sz w:val="24"/>
          <w:szCs w:val="24"/>
        </w:rPr>
        <w:t xml:space="preserve">  </w:t>
      </w:r>
      <w:sdt>
        <w:sdtPr>
          <w:rPr>
            <w:rFonts w:ascii="Franklin Gothic Book" w:hAnsi="Franklin Gothic Book"/>
            <w:b/>
            <w:sz w:val="24"/>
            <w:szCs w:val="24"/>
          </w:rPr>
          <w:id w:val="5311908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158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158E" w:rsidRDefault="00F4158E" w:rsidP="004D421C">
      <w:pPr>
        <w:spacing w:after="0"/>
        <w:ind w:left="0"/>
        <w:rPr>
          <w:rFonts w:ascii="Franklin Gothic Book" w:hAnsi="Franklin Gothic Book"/>
          <w:b/>
          <w:sz w:val="24"/>
          <w:szCs w:val="24"/>
        </w:rPr>
      </w:pPr>
    </w:p>
    <w:p w:rsidR="00F066A8" w:rsidRDefault="00F066A8" w:rsidP="004D421C">
      <w:pPr>
        <w:spacing w:after="0" w:line="240" w:lineRule="auto"/>
        <w:ind w:left="0"/>
        <w:rPr>
          <w:rFonts w:ascii="Franklin Gothic Book" w:hAnsi="Franklin Gothic Book"/>
          <w:b/>
          <w:bCs/>
          <w:sz w:val="24"/>
          <w:szCs w:val="24"/>
        </w:rPr>
      </w:pPr>
      <w:bookmarkStart w:id="1064" w:name="IEEE_802_3ah_OAM"/>
      <w:bookmarkStart w:id="1065" w:name="IEEE_802_3_ah"/>
      <w:bookmarkEnd w:id="1064"/>
      <w:bookmarkEnd w:id="1065"/>
      <w:r>
        <w:rPr>
          <w:rFonts w:ascii="Franklin Gothic Book" w:hAnsi="Franklin Gothic Book"/>
          <w:b/>
          <w:bCs/>
          <w:sz w:val="24"/>
          <w:szCs w:val="24"/>
        </w:rPr>
        <w:t>IEEE 802.3ah</w:t>
      </w:r>
    </w:p>
    <w:p w:rsidR="00F066A8" w:rsidRPr="00F066A8" w:rsidRDefault="00F066A8" w:rsidP="004D421C">
      <w:pPr>
        <w:spacing w:after="0" w:line="240" w:lineRule="auto"/>
        <w:ind w:left="0"/>
        <w:rPr>
          <w:rFonts w:ascii="Franklin Gothic Book" w:hAnsi="Franklin Gothic Book"/>
          <w:b/>
          <w:sz w:val="24"/>
          <w:szCs w:val="24"/>
        </w:rPr>
      </w:pPr>
      <w:r w:rsidRPr="00D15DBB">
        <w:rPr>
          <w:rFonts w:ascii="Franklin Gothic Book" w:hAnsi="Franklin Gothic Book"/>
          <w:b/>
          <w:sz w:val="24"/>
          <w:szCs w:val="24"/>
        </w:rPr>
        <w:t xml:space="preserve">An IEEE standard in development for Ethernet in the First Mile (EFM). </w:t>
      </w:r>
      <w:r>
        <w:rPr>
          <w:rFonts w:ascii="Franklin Gothic Book" w:hAnsi="Franklin Gothic Book"/>
          <w:b/>
          <w:sz w:val="24"/>
          <w:szCs w:val="24"/>
        </w:rPr>
        <w:t xml:space="preserve"> </w:t>
      </w:r>
      <w:r w:rsidRPr="00D15DBB">
        <w:rPr>
          <w:rFonts w:ascii="Franklin Gothic Book" w:hAnsi="Franklin Gothic Book"/>
          <w:b/>
          <w:sz w:val="24"/>
          <w:szCs w:val="24"/>
        </w:rPr>
        <w:t xml:space="preserve">It is designed to extend Ethernet from the carrier to the customer over copper or fiber lines. </w:t>
      </w:r>
      <w:r>
        <w:rPr>
          <w:rFonts w:ascii="Franklin Gothic Book" w:hAnsi="Franklin Gothic Book"/>
          <w:b/>
          <w:sz w:val="24"/>
          <w:szCs w:val="24"/>
        </w:rPr>
        <w:t xml:space="preserve"> </w:t>
      </w:r>
      <w:r w:rsidRPr="00D15DBB">
        <w:rPr>
          <w:rFonts w:ascii="Franklin Gothic Book" w:hAnsi="Franklin Gothic Book"/>
          <w:b/>
          <w:sz w:val="24"/>
          <w:szCs w:val="24"/>
        </w:rPr>
        <w:t xml:space="preserve">EFMC (EFM over Copper) is expected to be based on SHDSL, and EFMF (EFM over Fiber) is expected to be based on EPON (Ethernet PON). </w:t>
      </w:r>
      <w:r>
        <w:rPr>
          <w:rFonts w:ascii="Franklin Gothic Book" w:hAnsi="Franklin Gothic Book"/>
          <w:b/>
          <w:sz w:val="24"/>
          <w:szCs w:val="24"/>
        </w:rPr>
        <w:t xml:space="preserve"> </w:t>
      </w:r>
      <w:r w:rsidRPr="00D15DBB">
        <w:rPr>
          <w:rFonts w:ascii="Franklin Gothic Book" w:hAnsi="Franklin Gothic Book"/>
          <w:b/>
          <w:sz w:val="24"/>
          <w:szCs w:val="24"/>
        </w:rPr>
        <w:t xml:space="preserve">The EFM group decided to call the "last mile" the "first mile." </w:t>
      </w:r>
      <w:r>
        <w:rPr>
          <w:rFonts w:ascii="Franklin Gothic Book" w:hAnsi="Franklin Gothic Book"/>
          <w:b/>
          <w:sz w:val="24"/>
          <w:szCs w:val="24"/>
        </w:rPr>
        <w:t xml:space="preserve"> </w:t>
      </w:r>
      <w:r w:rsidRPr="00D15DBB">
        <w:rPr>
          <w:rFonts w:ascii="Franklin Gothic Book" w:hAnsi="Franklin Gothic Book"/>
          <w:b/>
          <w:sz w:val="24"/>
          <w:szCs w:val="24"/>
        </w:rPr>
        <w:t>Of course!</w:t>
      </w:r>
      <w:r>
        <w:rPr>
          <w:rFonts w:ascii="Franklin Gothic Book" w:hAnsi="Franklin Gothic Book"/>
          <w:b/>
          <w:sz w:val="24"/>
          <w:szCs w:val="24"/>
        </w:rPr>
        <w:t xml:space="preserve">  </w:t>
      </w:r>
      <w:sdt>
        <w:sdtPr>
          <w:rPr>
            <w:rFonts w:ascii="Franklin Gothic Book" w:hAnsi="Franklin Gothic Book"/>
            <w:b/>
            <w:sz w:val="24"/>
            <w:szCs w:val="24"/>
          </w:rPr>
          <w:id w:val="-141271332"/>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Com121 \l 1033 </w:instrText>
          </w:r>
          <w:r>
            <w:rPr>
              <w:rFonts w:ascii="Franklin Gothic Book" w:hAnsi="Franklin Gothic Book"/>
              <w:b/>
              <w:sz w:val="24"/>
              <w:szCs w:val="24"/>
            </w:rPr>
            <w:fldChar w:fldCharType="separate"/>
          </w:r>
          <w:r w:rsidRPr="00D15DBB">
            <w:rPr>
              <w:rFonts w:ascii="Franklin Gothic Book" w:hAnsi="Franklin Gothic Book"/>
              <w:noProof/>
              <w:sz w:val="24"/>
              <w:szCs w:val="24"/>
            </w:rPr>
            <w:t>(Encyclopedia, Your Dictionary)</w:t>
          </w:r>
          <w:r>
            <w:rPr>
              <w:rFonts w:ascii="Franklin Gothic Book" w:hAnsi="Franklin Gothic Book"/>
              <w:b/>
              <w:sz w:val="24"/>
              <w:szCs w:val="24"/>
            </w:rPr>
            <w:fldChar w:fldCharType="end"/>
          </w:r>
        </w:sdtContent>
      </w:sdt>
    </w:p>
    <w:p w:rsidR="00F066A8" w:rsidRDefault="00F066A8" w:rsidP="004D421C">
      <w:pPr>
        <w:spacing w:after="0"/>
        <w:ind w:left="0"/>
        <w:rPr>
          <w:rFonts w:ascii="Franklin Gothic Book" w:hAnsi="Franklin Gothic Book"/>
          <w:b/>
          <w:bCs/>
          <w:sz w:val="24"/>
          <w:szCs w:val="24"/>
        </w:rPr>
      </w:pPr>
    </w:p>
    <w:p w:rsidR="00082492" w:rsidRDefault="00082492" w:rsidP="004D421C">
      <w:pPr>
        <w:spacing w:after="0"/>
        <w:ind w:left="0"/>
        <w:rPr>
          <w:rFonts w:ascii="Franklin Gothic Book" w:hAnsi="Franklin Gothic Book"/>
          <w:b/>
          <w:bCs/>
          <w:sz w:val="24"/>
          <w:szCs w:val="24"/>
        </w:rPr>
      </w:pPr>
      <w:r w:rsidRPr="00082492">
        <w:rPr>
          <w:rFonts w:ascii="Franklin Gothic Book" w:hAnsi="Franklin Gothic Book"/>
          <w:b/>
          <w:bCs/>
          <w:sz w:val="24"/>
          <w:szCs w:val="24"/>
        </w:rPr>
        <w:t>IEEE 802.3ah OAM</w:t>
      </w:r>
    </w:p>
    <w:p w:rsidR="00082492" w:rsidRDefault="00082492"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Gigabit Ethernet (GbE) PON </w:t>
      </w:r>
      <w:r w:rsidR="001828AD">
        <w:rPr>
          <w:rFonts w:ascii="Franklin Gothic Book" w:hAnsi="Franklin Gothic Book"/>
          <w:b/>
          <w:bCs/>
          <w:sz w:val="24"/>
          <w:szCs w:val="24"/>
        </w:rPr>
        <w:t xml:space="preserve">(GEPON) </w:t>
      </w:r>
      <w:r w:rsidRPr="00082492">
        <w:rPr>
          <w:rFonts w:ascii="Franklin Gothic Book" w:hAnsi="Franklin Gothic Book"/>
          <w:b/>
          <w:bCs/>
          <w:sz w:val="24"/>
          <w:szCs w:val="24"/>
        </w:rPr>
        <w:t>operational, administration and maintenance (OAM)</w:t>
      </w:r>
      <w:r w:rsidR="001828AD">
        <w:rPr>
          <w:rFonts w:ascii="Franklin Gothic Book" w:hAnsi="Franklin Gothic Book"/>
          <w:b/>
          <w:bCs/>
          <w:sz w:val="24"/>
          <w:szCs w:val="24"/>
        </w:rPr>
        <w:t>; as Ethernet moved</w:t>
      </w:r>
      <w:r>
        <w:rPr>
          <w:rFonts w:ascii="Franklin Gothic Book" w:hAnsi="Franklin Gothic Book"/>
          <w:b/>
          <w:bCs/>
          <w:sz w:val="24"/>
          <w:szCs w:val="24"/>
        </w:rPr>
        <w:t xml:space="preserve"> from </w:t>
      </w:r>
      <w:r w:rsidRPr="00082492">
        <w:rPr>
          <w:rFonts w:ascii="Franklin Gothic Book" w:hAnsi="Franklin Gothic Book"/>
          <w:b/>
          <w:bCs/>
          <w:sz w:val="24"/>
          <w:szCs w:val="24"/>
        </w:rPr>
        <w:t xml:space="preserve">an enterprise-centric technology into a </w:t>
      </w:r>
      <w:r>
        <w:rPr>
          <w:rFonts w:ascii="Franklin Gothic Book" w:hAnsi="Franklin Gothic Book"/>
          <w:b/>
          <w:bCs/>
          <w:sz w:val="24"/>
          <w:szCs w:val="24"/>
        </w:rPr>
        <w:t>wide area network (</w:t>
      </w:r>
      <w:r w:rsidRPr="00082492">
        <w:rPr>
          <w:rFonts w:ascii="Franklin Gothic Book" w:hAnsi="Franklin Gothic Book"/>
          <w:b/>
          <w:bCs/>
          <w:sz w:val="24"/>
          <w:szCs w:val="24"/>
        </w:rPr>
        <w:t>WAN</w:t>
      </w:r>
      <w:r>
        <w:rPr>
          <w:rFonts w:ascii="Franklin Gothic Book" w:hAnsi="Franklin Gothic Book"/>
          <w:b/>
          <w:bCs/>
          <w:sz w:val="24"/>
          <w:szCs w:val="24"/>
        </w:rPr>
        <w:t>)</w:t>
      </w:r>
      <w:r w:rsidRPr="00082492">
        <w:rPr>
          <w:rFonts w:ascii="Franklin Gothic Book" w:hAnsi="Franklin Gothic Book"/>
          <w:b/>
          <w:bCs/>
          <w:sz w:val="24"/>
          <w:szCs w:val="24"/>
        </w:rPr>
        <w:t xml:space="preserve"> and access technology, designers need</w:t>
      </w:r>
      <w:r w:rsidR="001828AD">
        <w:rPr>
          <w:rFonts w:ascii="Franklin Gothic Book" w:hAnsi="Franklin Gothic Book"/>
          <w:b/>
          <w:bCs/>
          <w:sz w:val="24"/>
          <w:szCs w:val="24"/>
        </w:rPr>
        <w:t>ed</w:t>
      </w:r>
      <w:r w:rsidRPr="00082492">
        <w:rPr>
          <w:rFonts w:ascii="Franklin Gothic Book" w:hAnsi="Franklin Gothic Book"/>
          <w:b/>
          <w:bCs/>
          <w:sz w:val="24"/>
          <w:szCs w:val="24"/>
        </w:rPr>
        <w:t xml:space="preserve"> to bring carrier-class capabil</w:t>
      </w:r>
      <w:r>
        <w:rPr>
          <w:rFonts w:ascii="Franklin Gothic Book" w:hAnsi="Franklin Gothic Book"/>
          <w:b/>
          <w:bCs/>
          <w:sz w:val="24"/>
          <w:szCs w:val="24"/>
        </w:rPr>
        <w:t xml:space="preserve">ities to Ethernet designs. </w:t>
      </w:r>
      <w:r w:rsidR="00F066A8">
        <w:rPr>
          <w:rFonts w:ascii="Franklin Gothic Book" w:hAnsi="Franklin Gothic Book"/>
          <w:b/>
          <w:bCs/>
          <w:sz w:val="24"/>
          <w:szCs w:val="24"/>
        </w:rPr>
        <w:t xml:space="preserve"> </w:t>
      </w:r>
      <w:r>
        <w:rPr>
          <w:rFonts w:ascii="Franklin Gothic Book" w:hAnsi="Franklin Gothic Book"/>
          <w:b/>
          <w:bCs/>
          <w:sz w:val="24"/>
          <w:szCs w:val="24"/>
        </w:rPr>
        <w:t>O</w:t>
      </w:r>
      <w:r w:rsidRPr="00082492">
        <w:rPr>
          <w:rFonts w:ascii="Franklin Gothic Book" w:hAnsi="Franklin Gothic Book"/>
          <w:b/>
          <w:bCs/>
          <w:sz w:val="24"/>
          <w:szCs w:val="24"/>
        </w:rPr>
        <w:t xml:space="preserve">ne of the most important characteristics of a carrier-class technology is the implementation of operational, administration and maintenance (OAM) management capabilities. </w:t>
      </w:r>
      <w:r>
        <w:rPr>
          <w:rFonts w:ascii="Franklin Gothic Book" w:hAnsi="Franklin Gothic Book"/>
          <w:b/>
          <w:bCs/>
          <w:sz w:val="24"/>
          <w:szCs w:val="24"/>
        </w:rPr>
        <w:t xml:space="preserve"> </w:t>
      </w:r>
      <w:r w:rsidRPr="00082492">
        <w:rPr>
          <w:rFonts w:ascii="Franklin Gothic Book" w:hAnsi="Franklin Gothic Book"/>
          <w:b/>
          <w:bCs/>
          <w:sz w:val="24"/>
          <w:szCs w:val="24"/>
        </w:rPr>
        <w:t>W</w:t>
      </w:r>
      <w:r w:rsidR="001828AD">
        <w:rPr>
          <w:rFonts w:ascii="Franklin Gothic Book" w:hAnsi="Franklin Gothic Book"/>
          <w:b/>
          <w:bCs/>
          <w:sz w:val="24"/>
          <w:szCs w:val="24"/>
        </w:rPr>
        <w:t>hile management capabilities were</w:t>
      </w:r>
      <w:r w:rsidRPr="00082492">
        <w:rPr>
          <w:rFonts w:ascii="Franklin Gothic Book" w:hAnsi="Franklin Gothic Book"/>
          <w:b/>
          <w:bCs/>
          <w:sz w:val="24"/>
          <w:szCs w:val="24"/>
        </w:rPr>
        <w:t xml:space="preserve"> available for enterprise-class Ethernet networ</w:t>
      </w:r>
      <w:r w:rsidR="001828AD">
        <w:rPr>
          <w:rFonts w:ascii="Franklin Gothic Book" w:hAnsi="Franklin Gothic Book"/>
          <w:b/>
          <w:bCs/>
          <w:sz w:val="24"/>
          <w:szCs w:val="24"/>
        </w:rPr>
        <w:t>ks, these same capabilities prior to calendar year 2005 had</w:t>
      </w:r>
      <w:r w:rsidRPr="00082492">
        <w:rPr>
          <w:rFonts w:ascii="Franklin Gothic Book" w:hAnsi="Franklin Gothic Book"/>
          <w:b/>
          <w:bCs/>
          <w:sz w:val="24"/>
          <w:szCs w:val="24"/>
        </w:rPr>
        <w:t xml:space="preserve"> not been available for WAN and access Ethernet networks. </w:t>
      </w:r>
      <w:r>
        <w:rPr>
          <w:rFonts w:ascii="Franklin Gothic Book" w:hAnsi="Franklin Gothic Book"/>
          <w:b/>
          <w:bCs/>
          <w:sz w:val="24"/>
          <w:szCs w:val="24"/>
        </w:rPr>
        <w:t xml:space="preserve"> </w:t>
      </w:r>
      <w:r w:rsidRPr="00082492">
        <w:rPr>
          <w:rFonts w:ascii="Franklin Gothic Book" w:hAnsi="Franklin Gothic Book"/>
          <w:b/>
          <w:bCs/>
          <w:sz w:val="24"/>
          <w:szCs w:val="24"/>
        </w:rPr>
        <w:t>Recognizing this need, the IEEE 802.3 CSMA/CD Working Group (the Ethernet standards body), through its Ethernet in First Mile (802.3ah) task force, defined a set of OAM capabilities for Ethernet links.</w:t>
      </w:r>
      <w:r w:rsidRPr="00082492">
        <w:rPr>
          <w:rFonts w:ascii="Franklin Gothic Book" w:hAnsi="Franklin Gothic Book"/>
          <w:b/>
          <w:bCs/>
          <w:sz w:val="24"/>
          <w:szCs w:val="24"/>
          <w:vertAlign w:val="superscript"/>
        </w:rPr>
        <w:t>1</w:t>
      </w:r>
      <w:r>
        <w:rPr>
          <w:rFonts w:ascii="Franklin Gothic Book" w:hAnsi="Franklin Gothic Book"/>
          <w:b/>
          <w:bCs/>
          <w:sz w:val="24"/>
          <w:szCs w:val="24"/>
        </w:rPr>
        <w:t xml:space="preserve">  </w:t>
      </w:r>
      <w:r w:rsidR="001828AD">
        <w:rPr>
          <w:rFonts w:ascii="Franklin Gothic Book" w:hAnsi="Franklin Gothic Book"/>
          <w:b/>
          <w:bCs/>
          <w:sz w:val="24"/>
          <w:szCs w:val="24"/>
        </w:rPr>
        <w:t>These capabilities were</w:t>
      </w:r>
      <w:r w:rsidRPr="00082492">
        <w:rPr>
          <w:rFonts w:ascii="Franklin Gothic Book" w:hAnsi="Franklin Gothic Book"/>
          <w:b/>
          <w:bCs/>
          <w:sz w:val="24"/>
          <w:szCs w:val="24"/>
        </w:rPr>
        <w:t xml:space="preserve"> introduced gracefully to ensure backward compatibility with existing Ethernet implementations, while still providing advanced monitoring functionality as required in public networks. The OAM work of the I</w:t>
      </w:r>
      <w:r w:rsidR="001828AD">
        <w:rPr>
          <w:rFonts w:ascii="Franklin Gothic Book" w:hAnsi="Franklin Gothic Book"/>
          <w:b/>
          <w:bCs/>
          <w:sz w:val="24"/>
          <w:szCs w:val="24"/>
        </w:rPr>
        <w:t>EEE 802.3ah task force addressed</w:t>
      </w:r>
      <w:r w:rsidRPr="00082492">
        <w:rPr>
          <w:rFonts w:ascii="Franklin Gothic Book" w:hAnsi="Franklin Gothic Book"/>
          <w:b/>
          <w:bCs/>
          <w:sz w:val="24"/>
          <w:szCs w:val="24"/>
        </w:rPr>
        <w:t xml:space="preserve"> three key operational issues when deploying Ethernet across geographically disparate locations: </w:t>
      </w:r>
      <w:r>
        <w:rPr>
          <w:rFonts w:ascii="Franklin Gothic Book" w:hAnsi="Franklin Gothic Book"/>
          <w:b/>
          <w:bCs/>
          <w:sz w:val="24"/>
          <w:szCs w:val="24"/>
        </w:rPr>
        <w:t xml:space="preserve">(1) </w:t>
      </w:r>
      <w:r w:rsidRPr="00082492">
        <w:rPr>
          <w:rFonts w:ascii="Franklin Gothic Book" w:hAnsi="Franklin Gothic Book"/>
          <w:b/>
          <w:bCs/>
          <w:sz w:val="24"/>
          <w:szCs w:val="24"/>
        </w:rPr>
        <w:t xml:space="preserve">link monitoring, </w:t>
      </w:r>
      <w:r>
        <w:rPr>
          <w:rFonts w:ascii="Franklin Gothic Book" w:hAnsi="Franklin Gothic Book"/>
          <w:b/>
          <w:bCs/>
          <w:sz w:val="24"/>
          <w:szCs w:val="24"/>
        </w:rPr>
        <w:t xml:space="preserve">(2) </w:t>
      </w:r>
      <w:r w:rsidRPr="00082492">
        <w:rPr>
          <w:rFonts w:ascii="Franklin Gothic Book" w:hAnsi="Franklin Gothic Book"/>
          <w:b/>
          <w:bCs/>
          <w:sz w:val="24"/>
          <w:szCs w:val="24"/>
        </w:rPr>
        <w:t xml:space="preserve">fault signaling, and </w:t>
      </w:r>
      <w:r>
        <w:rPr>
          <w:rFonts w:ascii="Franklin Gothic Book" w:hAnsi="Franklin Gothic Book"/>
          <w:b/>
          <w:bCs/>
          <w:sz w:val="24"/>
          <w:szCs w:val="24"/>
        </w:rPr>
        <w:t xml:space="preserve">(3) </w:t>
      </w:r>
      <w:r w:rsidRPr="00082492">
        <w:rPr>
          <w:rFonts w:ascii="Franklin Gothic Book" w:hAnsi="Franklin Gothic Book"/>
          <w:b/>
          <w:bCs/>
          <w:sz w:val="24"/>
          <w:szCs w:val="24"/>
        </w:rPr>
        <w:t xml:space="preserve">remote loopback. </w:t>
      </w:r>
      <w:r>
        <w:rPr>
          <w:rFonts w:ascii="Franklin Gothic Book" w:hAnsi="Franklin Gothic Book"/>
          <w:b/>
          <w:bCs/>
          <w:sz w:val="24"/>
          <w:szCs w:val="24"/>
        </w:rPr>
        <w:t xml:space="preserve"> </w:t>
      </w:r>
      <w:r w:rsidRPr="00082492">
        <w:rPr>
          <w:rFonts w:ascii="Franklin Gothic Book" w:hAnsi="Franklin Gothic Book"/>
          <w:b/>
          <w:bCs/>
          <w:sz w:val="24"/>
          <w:szCs w:val="24"/>
        </w:rPr>
        <w:t xml:space="preserve">Link monitoring introduces some basic error definitions for Ethernet so entities can detect failed and degraded connections. Fault signaling provides mechanisms for one entity to signal another that it has detected an error. Remote loopback, which is often used to troubleshoot networks, allows one station to put the other station into a state whereby all inbound traffic is immediately reflected back onto the link. </w:t>
      </w:r>
      <w:r>
        <w:rPr>
          <w:rFonts w:ascii="Franklin Gothic Book" w:hAnsi="Franklin Gothic Book"/>
          <w:b/>
          <w:bCs/>
          <w:sz w:val="24"/>
          <w:szCs w:val="24"/>
        </w:rPr>
        <w:t xml:space="preserve"> </w:t>
      </w:r>
      <w:sdt>
        <w:sdtPr>
          <w:rPr>
            <w:rFonts w:ascii="Franklin Gothic Book" w:hAnsi="Franklin Gothic Book"/>
            <w:b/>
            <w:bCs/>
            <w:sz w:val="24"/>
            <w:szCs w:val="24"/>
          </w:rPr>
          <w:id w:val="3670598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EET04 \l 1033 </w:instrText>
          </w:r>
          <w:r w:rsidR="00941AE2">
            <w:rPr>
              <w:rFonts w:ascii="Franklin Gothic Book" w:hAnsi="Franklin Gothic Book"/>
              <w:b/>
              <w:bCs/>
              <w:sz w:val="24"/>
              <w:szCs w:val="24"/>
            </w:rPr>
            <w:fldChar w:fldCharType="separate"/>
          </w:r>
          <w:r w:rsidRPr="00082492">
            <w:rPr>
              <w:rFonts w:ascii="Franklin Gothic Book" w:hAnsi="Franklin Gothic Book"/>
              <w:noProof/>
              <w:sz w:val="24"/>
              <w:szCs w:val="24"/>
            </w:rPr>
            <w:t>(EE Times)</w:t>
          </w:r>
          <w:r w:rsidR="00941AE2">
            <w:rPr>
              <w:rFonts w:ascii="Franklin Gothic Book" w:hAnsi="Franklin Gothic Book"/>
              <w:b/>
              <w:bCs/>
              <w:sz w:val="24"/>
              <w:szCs w:val="24"/>
            </w:rPr>
            <w:fldChar w:fldCharType="end"/>
          </w:r>
        </w:sdtContent>
      </w:sdt>
      <w:r w:rsidR="001828AD">
        <w:rPr>
          <w:rFonts w:ascii="Franklin Gothic Book" w:hAnsi="Franklin Gothic Book"/>
          <w:b/>
          <w:bCs/>
          <w:sz w:val="24"/>
          <w:szCs w:val="24"/>
        </w:rPr>
        <w:t xml:space="preserve">  </w:t>
      </w:r>
    </w:p>
    <w:p w:rsidR="001828AD" w:rsidRPr="001828AD" w:rsidRDefault="001828AD" w:rsidP="004D421C">
      <w:pPr>
        <w:numPr>
          <w:ilvl w:val="0"/>
          <w:numId w:val="12"/>
        </w:numPr>
        <w:spacing w:after="0"/>
        <w:ind w:left="0"/>
        <w:rPr>
          <w:rFonts w:ascii="Franklin Gothic Book" w:hAnsi="Franklin Gothic Book"/>
          <w:bCs/>
          <w:sz w:val="24"/>
          <w:szCs w:val="24"/>
        </w:rPr>
      </w:pPr>
      <w:r w:rsidRPr="001828AD">
        <w:rPr>
          <w:rFonts w:ascii="Franklin Gothic Book" w:hAnsi="Franklin Gothic Book"/>
          <w:bCs/>
          <w:sz w:val="24"/>
          <w:szCs w:val="24"/>
        </w:rPr>
        <w:t>IEEE, IEEE 802.3ah Draft P802.3ah/D3.3, "Amendment: Media Access Control Parameters, Physical Layers and Management Parameters for Subscriber Access Networks," April 2004.</w:t>
      </w:r>
    </w:p>
    <w:p w:rsidR="001828AD" w:rsidRPr="00082492" w:rsidRDefault="001828AD" w:rsidP="004D421C">
      <w:pPr>
        <w:spacing w:after="0"/>
        <w:ind w:left="0"/>
        <w:rPr>
          <w:rFonts w:ascii="Franklin Gothic Book" w:hAnsi="Franklin Gothic Book"/>
          <w:b/>
          <w:bCs/>
          <w:sz w:val="24"/>
          <w:szCs w:val="24"/>
        </w:rPr>
      </w:pPr>
    </w:p>
    <w:p w:rsidR="00911B0A" w:rsidRDefault="00CF13FA" w:rsidP="004D421C">
      <w:pPr>
        <w:spacing w:after="0" w:line="240" w:lineRule="auto"/>
        <w:ind w:left="0"/>
        <w:rPr>
          <w:rFonts w:ascii="Franklin Gothic Book" w:hAnsi="Franklin Gothic Book"/>
          <w:b/>
          <w:sz w:val="24"/>
          <w:szCs w:val="24"/>
        </w:rPr>
      </w:pPr>
      <w:bookmarkStart w:id="1066" w:name="IEEE_1394_Firewire"/>
      <w:bookmarkEnd w:id="1066"/>
      <w:r w:rsidRPr="00015B37">
        <w:rPr>
          <w:rFonts w:ascii="Franklin Gothic Book" w:hAnsi="Franklin Gothic Book"/>
          <w:b/>
          <w:sz w:val="24"/>
          <w:szCs w:val="24"/>
        </w:rPr>
        <w:t>IEEE-1394</w:t>
      </w:r>
      <w:r w:rsidRPr="00015B37">
        <w:rPr>
          <w:rFonts w:ascii="Franklin Gothic Book" w:hAnsi="Franklin Gothic Book"/>
          <w:b/>
          <w:sz w:val="24"/>
          <w:szCs w:val="24"/>
        </w:rPr>
        <w:br/>
        <w:t>An electronics standard for connecting devices to a personal computer or set-top box. IEEE-1394 provides a single plug-and-socket connection on which up to 63 devices can be attached with data transfer speeds up to 400 Mbps (megabits per second). The standard describes a serial bus or pathway between one or more peripheral devices and a host's microprocessor. Al</w:t>
      </w:r>
      <w:r>
        <w:rPr>
          <w:rFonts w:ascii="Franklin Gothic Book" w:hAnsi="Franklin Gothic Book"/>
          <w:b/>
          <w:sz w:val="24"/>
          <w:szCs w:val="24"/>
        </w:rPr>
        <w:t>so known as Firewire or i.Link.</w:t>
      </w:r>
      <w:r w:rsidR="00C81033" w:rsidRPr="00C81033">
        <w:rPr>
          <w:rFonts w:ascii="Franklin Gothic Book" w:hAnsi="Franklin Gothic Book"/>
          <w:b/>
          <w:sz w:val="24"/>
          <w:szCs w:val="24"/>
        </w:rPr>
        <w:br/>
      </w:r>
      <w:bookmarkStart w:id="1067" w:name="IETF_Internet_Engineering_Task_Force"/>
      <w:bookmarkEnd w:id="1067"/>
    </w:p>
    <w:p w:rsidR="005A4417" w:rsidRDefault="005A4417" w:rsidP="004D421C">
      <w:pPr>
        <w:spacing w:after="0" w:line="240" w:lineRule="auto"/>
        <w:ind w:left="0"/>
        <w:rPr>
          <w:rFonts w:ascii="Franklin Gothic Book" w:hAnsi="Franklin Gothic Book"/>
          <w:b/>
          <w:sz w:val="24"/>
          <w:szCs w:val="24"/>
        </w:rPr>
      </w:pPr>
      <w:bookmarkStart w:id="1068" w:name="IEEE_802_22_WRANs"/>
      <w:bookmarkEnd w:id="1068"/>
      <w:r>
        <w:rPr>
          <w:rFonts w:ascii="Franklin Gothic Book" w:hAnsi="Franklin Gothic Book"/>
          <w:b/>
          <w:sz w:val="24"/>
          <w:szCs w:val="24"/>
        </w:rPr>
        <w:t>IEEE 802.22</w:t>
      </w:r>
    </w:p>
    <w:p w:rsidR="00911B0A" w:rsidRPr="005A4417" w:rsidRDefault="005A4417" w:rsidP="004D421C">
      <w:pPr>
        <w:spacing w:after="0" w:line="240" w:lineRule="auto"/>
        <w:ind w:left="0"/>
        <w:rPr>
          <w:rFonts w:ascii="Franklin Gothic Book" w:hAnsi="Franklin Gothic Book"/>
          <w:b/>
          <w:sz w:val="24"/>
          <w:szCs w:val="24"/>
        </w:rPr>
      </w:pPr>
      <w:r w:rsidRPr="005A4417">
        <w:rPr>
          <w:rFonts w:ascii="Franklin Gothic Book" w:hAnsi="Franklin Gothic Book"/>
          <w:b/>
          <w:sz w:val="24"/>
          <w:szCs w:val="24"/>
        </w:rPr>
        <w:t xml:space="preserve">The charter of IEEE 802.22, the Working Group on Wireless Regional Area Networks ("WRANs"), under the PAR approved by the IEEE-SA Standards Board is to develop a </w:t>
      </w:r>
      <w:r w:rsidRPr="005A4417">
        <w:rPr>
          <w:rFonts w:ascii="Franklin Gothic Book" w:hAnsi="Franklin Gothic Book"/>
          <w:b/>
          <w:sz w:val="24"/>
          <w:szCs w:val="24"/>
        </w:rPr>
        <w:lastRenderedPageBreak/>
        <w:t>standard for a cognitive radio-based PHY/MAC/air_interface for use by license-exempt devices on a non-interfering basis in spectrum that is allocated to the TV Broadcast Service</w:t>
      </w:r>
      <w:r>
        <w:rPr>
          <w:rFonts w:ascii="Franklin Gothic Book" w:hAnsi="Franklin Gothic Book"/>
          <w:b/>
          <w:sz w:val="24"/>
          <w:szCs w:val="24"/>
        </w:rPr>
        <w:t xml:space="preserve"> (also known as (aka) “TV whitespace”)</w:t>
      </w:r>
      <w:r w:rsidRPr="005A4417">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921867808"/>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IEE12 \l 1033 </w:instrText>
          </w:r>
          <w:r>
            <w:rPr>
              <w:rFonts w:ascii="Franklin Gothic Book" w:hAnsi="Franklin Gothic Book"/>
              <w:b/>
              <w:sz w:val="24"/>
              <w:szCs w:val="24"/>
            </w:rPr>
            <w:fldChar w:fldCharType="separate"/>
          </w:r>
          <w:r w:rsidRPr="005A4417">
            <w:rPr>
              <w:rFonts w:ascii="Franklin Gothic Book" w:hAnsi="Franklin Gothic Book"/>
              <w:noProof/>
              <w:sz w:val="24"/>
              <w:szCs w:val="24"/>
            </w:rPr>
            <w:t>(IEEE)</w:t>
          </w:r>
          <w:r>
            <w:rPr>
              <w:rFonts w:ascii="Franklin Gothic Book" w:hAnsi="Franklin Gothic Book"/>
              <w:b/>
              <w:sz w:val="24"/>
              <w:szCs w:val="24"/>
            </w:rPr>
            <w:fldChar w:fldCharType="end"/>
          </w:r>
        </w:sdtContent>
      </w:sdt>
    </w:p>
    <w:p w:rsidR="00911B0A" w:rsidRDefault="00911B0A" w:rsidP="004D421C">
      <w:pPr>
        <w:spacing w:after="0" w:line="240" w:lineRule="auto"/>
        <w:ind w:left="0"/>
        <w:rPr>
          <w:rFonts w:ascii="Franklin Gothic Book" w:hAnsi="Franklin Gothic Book"/>
          <w:b/>
          <w:sz w:val="24"/>
          <w:szCs w:val="24"/>
        </w:rPr>
      </w:pPr>
    </w:p>
    <w:p w:rsidR="00391D0C" w:rsidRDefault="00C81033" w:rsidP="004D421C">
      <w:pPr>
        <w:spacing w:after="0" w:line="240" w:lineRule="auto"/>
        <w:ind w:left="0"/>
        <w:rPr>
          <w:rFonts w:ascii="Franklin Gothic Book" w:hAnsi="Franklin Gothic Book"/>
          <w:b/>
          <w:sz w:val="24"/>
          <w:szCs w:val="24"/>
        </w:rPr>
      </w:pPr>
      <w:r w:rsidRPr="00C81033">
        <w:rPr>
          <w:rFonts w:ascii="Franklin Gothic Book" w:hAnsi="Franklin Gothic Book"/>
          <w:b/>
          <w:bCs/>
          <w:sz w:val="24"/>
          <w:szCs w:val="24"/>
        </w:rPr>
        <w:t>IETF</w:t>
      </w:r>
      <w:r w:rsidRPr="00C81033">
        <w:rPr>
          <w:rFonts w:ascii="Franklin Gothic Book" w:hAnsi="Franklin Gothic Book"/>
          <w:b/>
          <w:sz w:val="24"/>
          <w:szCs w:val="24"/>
        </w:rPr>
        <w:br/>
        <w:t>Internet Engineering Task Force</w:t>
      </w:r>
    </w:p>
    <w:p w:rsidR="00F4158E" w:rsidRPr="00574546" w:rsidRDefault="00F4158E" w:rsidP="004D421C">
      <w:pPr>
        <w:spacing w:after="0" w:line="240" w:lineRule="auto"/>
        <w:ind w:left="0"/>
        <w:rPr>
          <w:rFonts w:ascii="Franklin Gothic Book" w:hAnsi="Franklin Gothic Book"/>
          <w:b/>
          <w:sz w:val="24"/>
          <w:szCs w:val="24"/>
        </w:rPr>
      </w:pPr>
    </w:p>
    <w:p w:rsidR="004C2BEC" w:rsidRDefault="004C2BEC" w:rsidP="004D421C">
      <w:pPr>
        <w:spacing w:after="0"/>
        <w:ind w:left="0"/>
        <w:rPr>
          <w:rFonts w:ascii="Franklin Gothic Book" w:hAnsi="Franklin Gothic Book"/>
          <w:b/>
          <w:bCs/>
          <w:sz w:val="24"/>
          <w:szCs w:val="24"/>
        </w:rPr>
      </w:pPr>
      <w:bookmarkStart w:id="1069" w:name="IF_Intermediate_Frequency"/>
      <w:bookmarkEnd w:id="1069"/>
      <w:r w:rsidRPr="004C2BEC">
        <w:rPr>
          <w:rFonts w:ascii="Franklin Gothic Book" w:hAnsi="Franklin Gothic Book"/>
          <w:b/>
          <w:bCs/>
          <w:sz w:val="24"/>
          <w:szCs w:val="24"/>
        </w:rPr>
        <w:t xml:space="preserve">IF </w:t>
      </w:r>
    </w:p>
    <w:p w:rsidR="00854553" w:rsidRDefault="004C2BEC" w:rsidP="004D421C">
      <w:pPr>
        <w:spacing w:after="0"/>
        <w:ind w:left="0"/>
        <w:rPr>
          <w:rFonts w:ascii="Franklin Gothic Book" w:hAnsi="Franklin Gothic Book"/>
          <w:b/>
          <w:sz w:val="24"/>
          <w:szCs w:val="24"/>
        </w:rPr>
      </w:pPr>
      <w:r w:rsidRPr="004C2BEC">
        <w:rPr>
          <w:rFonts w:ascii="Franklin Gothic Book" w:hAnsi="Franklin Gothic Book"/>
          <w:b/>
          <w:sz w:val="24"/>
          <w:szCs w:val="24"/>
        </w:rPr>
        <w:t>Intermediate frequency.</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A</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frequency to which a signal is converted for</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 xml:space="preserve">ease of handling. </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Receives its name from</w:t>
      </w:r>
      <w:r w:rsidR="00391D0C">
        <w:rPr>
          <w:rFonts w:ascii="Franklin Gothic Book" w:hAnsi="Franklin Gothic Book"/>
          <w:b/>
          <w:sz w:val="24"/>
          <w:szCs w:val="24"/>
        </w:rPr>
        <w:t xml:space="preserve"> the fact that it is an interme</w:t>
      </w:r>
      <w:r w:rsidR="00391D0C" w:rsidRPr="002D339D">
        <w:rPr>
          <w:rFonts w:ascii="Franklin Gothic Book" w:hAnsi="Franklin Gothic Book"/>
          <w:b/>
          <w:sz w:val="24"/>
          <w:szCs w:val="24"/>
        </w:rPr>
        <w:t>diate step between the initial and final conversion or detection stages.</w:t>
      </w:r>
      <w:r w:rsidR="00391D0C">
        <w:rPr>
          <w:rFonts w:ascii="Franklin Gothic Book" w:hAnsi="Franklin Gothic Book"/>
          <w:b/>
          <w:sz w:val="24"/>
          <w:szCs w:val="24"/>
        </w:rPr>
        <w:t xml:space="preserve"> </w:t>
      </w:r>
      <w:sdt>
        <w:sdtPr>
          <w:rPr>
            <w:rFonts w:ascii="Franklin Gothic Book" w:hAnsi="Franklin Gothic Book"/>
            <w:b/>
            <w:sz w:val="24"/>
            <w:szCs w:val="24"/>
          </w:rPr>
          <w:id w:val="71576497"/>
          <w:citation/>
        </w:sdtPr>
        <w:sdtEndPr/>
        <w:sdtContent>
          <w:r w:rsidR="00941AE2">
            <w:rPr>
              <w:rFonts w:ascii="Franklin Gothic Book" w:hAnsi="Franklin Gothic Book"/>
              <w:b/>
              <w:sz w:val="24"/>
              <w:szCs w:val="24"/>
            </w:rPr>
            <w:fldChar w:fldCharType="begin"/>
          </w:r>
          <w:r w:rsidR="00391D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91D0C" w:rsidRPr="00854E0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391D0C">
        <w:rPr>
          <w:rFonts w:ascii="Franklin Gothic Book" w:hAnsi="Franklin Gothic Book"/>
          <w:b/>
          <w:sz w:val="24"/>
          <w:szCs w:val="24"/>
        </w:rPr>
        <w:t xml:space="preserve"> Superheterodyne architecture radio receivers typically employ one or more IF stages, whereas Zero-IF radio receivers do not employ IF stages. </w:t>
      </w:r>
    </w:p>
    <w:p w:rsidR="00854553" w:rsidRDefault="00854553" w:rsidP="004D421C">
      <w:pPr>
        <w:spacing w:after="0"/>
        <w:ind w:left="0"/>
        <w:rPr>
          <w:rFonts w:ascii="Franklin Gothic Book" w:hAnsi="Franklin Gothic Book"/>
          <w:b/>
          <w:sz w:val="24"/>
          <w:szCs w:val="24"/>
        </w:rPr>
      </w:pPr>
    </w:p>
    <w:p w:rsidR="00854553" w:rsidRDefault="00854553" w:rsidP="004D421C">
      <w:pPr>
        <w:spacing w:after="0"/>
        <w:ind w:left="0"/>
        <w:rPr>
          <w:rFonts w:ascii="Franklin Gothic Book" w:hAnsi="Franklin Gothic Book"/>
          <w:b/>
          <w:sz w:val="24"/>
          <w:szCs w:val="24"/>
        </w:rPr>
      </w:pPr>
      <w:bookmarkStart w:id="1070" w:name="IFRB_International_Frequency_Registratio"/>
      <w:bookmarkEnd w:id="1070"/>
      <w:r w:rsidRPr="00854553">
        <w:rPr>
          <w:rFonts w:ascii="Franklin Gothic Book" w:hAnsi="Franklin Gothic Book"/>
          <w:b/>
          <w:sz w:val="24"/>
          <w:szCs w:val="24"/>
        </w:rPr>
        <w:t>IFRB</w:t>
      </w:r>
    </w:p>
    <w:p w:rsidR="00597B5D" w:rsidRDefault="00854553" w:rsidP="004D421C">
      <w:pPr>
        <w:spacing w:after="0"/>
        <w:ind w:left="0"/>
        <w:rPr>
          <w:rFonts w:ascii="Franklin Gothic Book" w:hAnsi="Franklin Gothic Book"/>
          <w:b/>
          <w:bCs/>
          <w:sz w:val="24"/>
          <w:szCs w:val="24"/>
        </w:rPr>
      </w:pPr>
      <w:r w:rsidRPr="00854553">
        <w:rPr>
          <w:rFonts w:ascii="Franklin Gothic Book" w:hAnsi="Franklin Gothic Book"/>
          <w:b/>
          <w:sz w:val="24"/>
          <w:szCs w:val="24"/>
        </w:rPr>
        <w:t>International Frequency Registration Board of the ITU - International Telecommunicat</w:t>
      </w:r>
      <w:r w:rsidR="00597B5D">
        <w:rPr>
          <w:rFonts w:ascii="Franklin Gothic Book" w:hAnsi="Franklin Gothic Book"/>
          <w:b/>
          <w:sz w:val="24"/>
          <w:szCs w:val="24"/>
        </w:rPr>
        <w:t>ions Union; r</w:t>
      </w:r>
      <w:r w:rsidRPr="00854553">
        <w:rPr>
          <w:rFonts w:ascii="Franklin Gothic Book" w:hAnsi="Franklin Gothic Book"/>
          <w:b/>
          <w:sz w:val="24"/>
          <w:szCs w:val="24"/>
        </w:rPr>
        <w:t xml:space="preserve">egulates the allocation of satellite orbital locations.  </w:t>
      </w:r>
      <w:sdt>
        <w:sdtPr>
          <w:rPr>
            <w:rFonts w:ascii="Franklin Gothic Book" w:hAnsi="Franklin Gothic Book"/>
            <w:b/>
            <w:sz w:val="24"/>
            <w:szCs w:val="24"/>
          </w:rPr>
          <w:id w:val="156009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5455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71" w:name="IGFET_Insulated_Gate_Field_Effect_Transi"/>
      <w:bookmarkEnd w:id="1071"/>
      <w:r w:rsidR="00597B5D">
        <w:rPr>
          <w:rFonts w:ascii="Franklin Gothic Book" w:hAnsi="Franklin Gothic Book"/>
          <w:b/>
          <w:bCs/>
          <w:sz w:val="24"/>
          <w:szCs w:val="24"/>
        </w:rPr>
        <w:t>IGFET</w:t>
      </w:r>
    </w:p>
    <w:p w:rsidR="00597B5D" w:rsidRDefault="00597B5D" w:rsidP="004D421C">
      <w:pPr>
        <w:spacing w:after="0"/>
        <w:ind w:left="0"/>
        <w:rPr>
          <w:rFonts w:ascii="Franklin Gothic Book" w:hAnsi="Franklin Gothic Book"/>
          <w:b/>
          <w:bCs/>
          <w:sz w:val="24"/>
          <w:szCs w:val="24"/>
        </w:rPr>
      </w:pPr>
      <w:r>
        <w:rPr>
          <w:rFonts w:ascii="Franklin Gothic Book" w:hAnsi="Franklin Gothic Book"/>
          <w:b/>
          <w:bCs/>
          <w:sz w:val="24"/>
          <w:szCs w:val="24"/>
        </w:rPr>
        <w:t>Insulated-Gate Field-Effect T</w:t>
      </w:r>
      <w:r w:rsidRPr="00597B5D">
        <w:rPr>
          <w:rFonts w:ascii="Franklin Gothic Book" w:hAnsi="Franklin Gothic Book"/>
          <w:b/>
          <w:bCs/>
          <w:sz w:val="24"/>
          <w:szCs w:val="24"/>
        </w:rPr>
        <w:t>ransistor; a type of field-effect transistor having one or mor</w:t>
      </w:r>
      <w:r>
        <w:rPr>
          <w:rFonts w:ascii="Franklin Gothic Book" w:hAnsi="Franklin Gothic Book"/>
          <w:b/>
          <w:bCs/>
          <w:sz w:val="24"/>
          <w:szCs w:val="24"/>
        </w:rPr>
        <w:t xml:space="preserve">e semiconductor gate electrodes.  </w:t>
      </w:r>
      <w:sdt>
        <w:sdtPr>
          <w:rPr>
            <w:rFonts w:ascii="Franklin Gothic Book" w:hAnsi="Franklin Gothic Book"/>
            <w:b/>
            <w:bCs/>
            <w:sz w:val="24"/>
            <w:szCs w:val="24"/>
          </w:rPr>
          <w:id w:val="7000688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Pr="00597B5D">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597B5D" w:rsidRDefault="00597B5D" w:rsidP="004D421C">
      <w:pPr>
        <w:spacing w:after="0"/>
        <w:ind w:left="0"/>
        <w:rPr>
          <w:rFonts w:ascii="Franklin Gothic Book" w:hAnsi="Franklin Gothic Book"/>
          <w:b/>
          <w:bCs/>
          <w:sz w:val="24"/>
          <w:szCs w:val="24"/>
        </w:rPr>
      </w:pPr>
    </w:p>
    <w:p w:rsidR="00F4158E" w:rsidRDefault="00C81033" w:rsidP="004D421C">
      <w:pPr>
        <w:spacing w:after="0"/>
        <w:ind w:left="0"/>
        <w:rPr>
          <w:rFonts w:ascii="Franklin Gothic Book" w:hAnsi="Franklin Gothic Book"/>
          <w:b/>
          <w:sz w:val="24"/>
          <w:szCs w:val="24"/>
        </w:rPr>
      </w:pPr>
      <w:bookmarkStart w:id="1072" w:name="IGMP_Internet_Group_Management_Protocol"/>
      <w:bookmarkEnd w:id="1072"/>
      <w:r w:rsidRPr="00C81033">
        <w:rPr>
          <w:rFonts w:ascii="Franklin Gothic Book" w:hAnsi="Franklin Gothic Book"/>
          <w:b/>
          <w:bCs/>
          <w:sz w:val="24"/>
          <w:szCs w:val="24"/>
        </w:rPr>
        <w:t>IGMP</w:t>
      </w:r>
      <w:r w:rsidRPr="00C81033">
        <w:rPr>
          <w:rFonts w:ascii="Franklin Gothic Book" w:hAnsi="Franklin Gothic Book"/>
          <w:b/>
          <w:sz w:val="24"/>
          <w:szCs w:val="24"/>
        </w:rPr>
        <w:br/>
        <w:t>Internet Group Management Protocol</w:t>
      </w:r>
    </w:p>
    <w:p w:rsidR="00F4158E" w:rsidRDefault="00F4158E" w:rsidP="004D421C">
      <w:pPr>
        <w:spacing w:after="0"/>
        <w:ind w:left="0"/>
        <w:rPr>
          <w:rFonts w:ascii="Franklin Gothic Book" w:hAnsi="Franklin Gothic Book"/>
          <w:b/>
          <w:sz w:val="24"/>
          <w:szCs w:val="24"/>
        </w:rPr>
      </w:pPr>
    </w:p>
    <w:p w:rsidR="00F4158E" w:rsidRDefault="00F4158E" w:rsidP="004D421C">
      <w:pPr>
        <w:spacing w:after="0"/>
        <w:ind w:left="0"/>
        <w:rPr>
          <w:rFonts w:ascii="Franklin Gothic Book" w:hAnsi="Franklin Gothic Book"/>
          <w:b/>
          <w:sz w:val="24"/>
          <w:szCs w:val="24"/>
        </w:rPr>
      </w:pPr>
      <w:bookmarkStart w:id="1073" w:name="IIN_Interferometric_Intensity_Noise"/>
      <w:bookmarkEnd w:id="1073"/>
      <w:r>
        <w:rPr>
          <w:rFonts w:ascii="Franklin Gothic Book" w:hAnsi="Franklin Gothic Book"/>
          <w:b/>
          <w:sz w:val="24"/>
          <w:szCs w:val="24"/>
        </w:rPr>
        <w:t>IIN</w:t>
      </w:r>
    </w:p>
    <w:p w:rsidR="00F4158E" w:rsidRPr="00F4158E" w:rsidRDefault="00FE3324" w:rsidP="004D421C">
      <w:pPr>
        <w:spacing w:after="0"/>
        <w:ind w:left="0"/>
        <w:rPr>
          <w:rFonts w:ascii="Franklin Gothic Book" w:hAnsi="Franklin Gothic Book"/>
          <w:b/>
          <w:bCs/>
          <w:color w:val="5A5A5A"/>
          <w:sz w:val="24"/>
          <w:szCs w:val="24"/>
        </w:rPr>
      </w:pPr>
      <w:hyperlink r:id="rId433" w:history="1">
        <w:r w:rsidR="00F4158E">
          <w:rPr>
            <w:rStyle w:val="Hyperlink"/>
            <w:rFonts w:ascii="Franklin Gothic Book" w:hAnsi="Franklin Gothic Book"/>
            <w:b/>
            <w:bCs/>
            <w:color w:val="5A5A5A"/>
            <w:sz w:val="24"/>
            <w:szCs w:val="24"/>
            <w:u w:val="none"/>
          </w:rPr>
          <w:t>Interferometric Intensity N</w:t>
        </w:r>
        <w:r w:rsidR="00F4158E" w:rsidRPr="00F4158E">
          <w:rPr>
            <w:rStyle w:val="Hyperlink"/>
            <w:rFonts w:ascii="Franklin Gothic Book" w:hAnsi="Franklin Gothic Book"/>
            <w:b/>
            <w:bCs/>
            <w:color w:val="5A5A5A"/>
            <w:sz w:val="24"/>
            <w:szCs w:val="24"/>
            <w:u w:val="none"/>
          </w:rPr>
          <w:t xml:space="preserve">oise </w:t>
        </w:r>
      </w:hyperlink>
      <w:r w:rsidR="00F4158E">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31190874"/>
          <w:citation/>
        </w:sdtPr>
        <w:sdtEndPr/>
        <w:sdtContent>
          <w:r w:rsidR="00941AE2">
            <w:rPr>
              <w:rFonts w:ascii="Franklin Gothic Book" w:hAnsi="Franklin Gothic Book"/>
              <w:b/>
              <w:color w:val="5A5A5A"/>
              <w:sz w:val="24"/>
              <w:szCs w:val="24"/>
            </w:rPr>
            <w:fldChar w:fldCharType="begin"/>
          </w:r>
          <w:r w:rsidR="00F4158E">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00F4158E" w:rsidRPr="00F4158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CF13FA" w:rsidRDefault="00597B5D" w:rsidP="004D421C">
      <w:pPr>
        <w:spacing w:after="0"/>
        <w:ind w:left="0"/>
        <w:rPr>
          <w:rFonts w:ascii="Franklin Gothic Book" w:hAnsi="Franklin Gothic Book"/>
          <w:b/>
          <w:sz w:val="24"/>
          <w:szCs w:val="24"/>
        </w:rPr>
      </w:pPr>
      <w:r>
        <w:rPr>
          <w:rFonts w:ascii="Franklin Gothic Book" w:hAnsi="Franklin Gothic Book"/>
          <w:b/>
          <w:sz w:val="24"/>
          <w:szCs w:val="24"/>
        </w:rPr>
        <w:br/>
      </w:r>
      <w:bookmarkStart w:id="1074" w:name="IKE_Internet_Key_Exchange"/>
      <w:bookmarkEnd w:id="1074"/>
      <w:r w:rsidR="00C81033" w:rsidRPr="00C81033">
        <w:rPr>
          <w:rFonts w:ascii="Franklin Gothic Book" w:hAnsi="Franklin Gothic Book"/>
          <w:b/>
          <w:bCs/>
          <w:sz w:val="24"/>
          <w:szCs w:val="24"/>
        </w:rPr>
        <w:t>IKE</w:t>
      </w:r>
      <w:r w:rsidR="00C81033" w:rsidRPr="00C81033">
        <w:rPr>
          <w:rFonts w:ascii="Franklin Gothic Book" w:hAnsi="Franklin Gothic Book"/>
          <w:b/>
          <w:sz w:val="24"/>
          <w:szCs w:val="24"/>
        </w:rPr>
        <w:br/>
        <w:t>Internet Key Exchange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75" w:name="ILEC_Incumbent_Local_Exchange_Carrier"/>
      <w:bookmarkEnd w:id="1075"/>
      <w:r w:rsidR="00C81033" w:rsidRPr="00C81033">
        <w:rPr>
          <w:rFonts w:ascii="Franklin Gothic Book" w:hAnsi="Franklin Gothic Book"/>
          <w:b/>
          <w:bCs/>
          <w:sz w:val="24"/>
          <w:szCs w:val="24"/>
        </w:rPr>
        <w:t>ILEC</w:t>
      </w:r>
      <w:r w:rsidR="00C81033" w:rsidRPr="00C81033">
        <w:rPr>
          <w:rFonts w:ascii="Franklin Gothic Book" w:hAnsi="Franklin Gothic Book"/>
          <w:b/>
          <w:sz w:val="24"/>
          <w:szCs w:val="24"/>
        </w:rPr>
        <w:br/>
        <w:t>Incumbent Local Exchange Carrier</w:t>
      </w:r>
    </w:p>
    <w:p w:rsidR="00574546" w:rsidRDefault="00574546" w:rsidP="004D421C">
      <w:pPr>
        <w:spacing w:after="0"/>
        <w:ind w:left="0"/>
        <w:rPr>
          <w:rFonts w:ascii="Franklin Gothic Book" w:hAnsi="Franklin Gothic Book"/>
          <w:b/>
          <w:sz w:val="24"/>
          <w:szCs w:val="24"/>
        </w:rPr>
      </w:pPr>
    </w:p>
    <w:p w:rsidR="00574546" w:rsidRDefault="00574546" w:rsidP="004D421C">
      <w:pPr>
        <w:spacing w:after="0"/>
        <w:ind w:left="0"/>
        <w:rPr>
          <w:rFonts w:ascii="Franklin Gothic Book" w:hAnsi="Franklin Gothic Book"/>
          <w:b/>
          <w:sz w:val="24"/>
          <w:szCs w:val="24"/>
        </w:rPr>
      </w:pPr>
      <w:bookmarkStart w:id="1076" w:name="Image_Dissector"/>
      <w:bookmarkEnd w:id="1076"/>
      <w:r w:rsidRPr="00574546">
        <w:rPr>
          <w:rFonts w:ascii="Franklin Gothic Book" w:hAnsi="Franklin Gothic Book"/>
          <w:b/>
          <w:sz w:val="24"/>
          <w:szCs w:val="24"/>
        </w:rPr>
        <w:t xml:space="preserve">Image Dissector </w:t>
      </w:r>
    </w:p>
    <w:p w:rsidR="00574546" w:rsidRDefault="0018784A" w:rsidP="004D421C">
      <w:pPr>
        <w:spacing w:after="0"/>
        <w:ind w:left="0"/>
        <w:rPr>
          <w:rFonts w:ascii="Franklin Gothic Book" w:hAnsi="Franklin Gothic Book"/>
          <w:b/>
          <w:sz w:val="24"/>
          <w:szCs w:val="24"/>
        </w:rPr>
      </w:pPr>
      <w:r>
        <w:rPr>
          <w:rFonts w:ascii="Franklin Gothic Book" w:hAnsi="Franklin Gothic Book"/>
          <w:b/>
          <w:sz w:val="24"/>
          <w:szCs w:val="24"/>
        </w:rPr>
        <w:t xml:space="preserve">A device </w:t>
      </w:r>
      <w:r w:rsidRPr="00574546">
        <w:rPr>
          <w:rFonts w:ascii="Franklin Gothic Book" w:hAnsi="Franklin Gothic Book"/>
          <w:b/>
          <w:sz w:val="24"/>
          <w:szCs w:val="24"/>
        </w:rPr>
        <w:t>able to recr</w:t>
      </w:r>
      <w:r>
        <w:rPr>
          <w:rFonts w:ascii="Franklin Gothic Book" w:hAnsi="Franklin Gothic Book"/>
          <w:b/>
          <w:sz w:val="24"/>
          <w:szCs w:val="24"/>
        </w:rPr>
        <w:t>eate an image placed in front of</w:t>
      </w:r>
      <w:r w:rsidRPr="00574546">
        <w:rPr>
          <w:rFonts w:ascii="Franklin Gothic Book" w:hAnsi="Franklin Gothic Book"/>
          <w:b/>
          <w:sz w:val="24"/>
          <w:szCs w:val="24"/>
        </w:rPr>
        <w:t xml:space="preserve"> it</w:t>
      </w:r>
      <w:r>
        <w:rPr>
          <w:rFonts w:ascii="Franklin Gothic Book" w:hAnsi="Franklin Gothic Book"/>
          <w:b/>
          <w:sz w:val="24"/>
          <w:szCs w:val="24"/>
        </w:rPr>
        <w:t xml:space="preserve"> </w:t>
      </w:r>
      <w:r w:rsidRPr="00574546">
        <w:rPr>
          <w:rFonts w:ascii="Franklin Gothic Book" w:hAnsi="Franklin Gothic Book"/>
          <w:b/>
          <w:sz w:val="24"/>
          <w:szCs w:val="24"/>
        </w:rPr>
        <w:t>base</w:t>
      </w:r>
      <w:r>
        <w:rPr>
          <w:rFonts w:ascii="Franklin Gothic Book" w:hAnsi="Franklin Gothic Book"/>
          <w:b/>
          <w:sz w:val="24"/>
          <w:szCs w:val="24"/>
        </w:rPr>
        <w:t>d on the charge it collected</w:t>
      </w:r>
      <w:r w:rsidRPr="00574546">
        <w:rPr>
          <w:rFonts w:ascii="Franklin Gothic Book" w:hAnsi="Franklin Gothic Book"/>
          <w:b/>
          <w:sz w:val="24"/>
          <w:szCs w:val="24"/>
        </w:rPr>
        <w:t xml:space="preserve">. </w:t>
      </w:r>
      <w:r>
        <w:rPr>
          <w:rFonts w:ascii="Franklin Gothic Book" w:hAnsi="Franklin Gothic Book"/>
          <w:b/>
          <w:sz w:val="24"/>
          <w:szCs w:val="24"/>
        </w:rPr>
        <w:t xml:space="preserve"> I</w:t>
      </w:r>
      <w:r w:rsidR="00574546" w:rsidRPr="00574546">
        <w:rPr>
          <w:rFonts w:ascii="Franklin Gothic Book" w:hAnsi="Franklin Gothic Book"/>
          <w:b/>
          <w:sz w:val="24"/>
          <w:szCs w:val="24"/>
        </w:rPr>
        <w:t>nvented b</w:t>
      </w:r>
      <w:r>
        <w:rPr>
          <w:rFonts w:ascii="Franklin Gothic Book" w:hAnsi="Franklin Gothic Book"/>
          <w:b/>
          <w:sz w:val="24"/>
          <w:szCs w:val="24"/>
        </w:rPr>
        <w:t xml:space="preserve">y Philo Farnsworth, it </w:t>
      </w:r>
      <w:r w:rsidR="00574546" w:rsidRPr="00574546">
        <w:rPr>
          <w:rFonts w:ascii="Franklin Gothic Book" w:hAnsi="Franklin Gothic Book"/>
          <w:b/>
          <w:sz w:val="24"/>
          <w:szCs w:val="24"/>
        </w:rPr>
        <w:t xml:space="preserve">was an important step in the development of signal transfer for </w:t>
      </w:r>
      <w:r>
        <w:rPr>
          <w:rFonts w:ascii="Franklin Gothic Book" w:hAnsi="Franklin Gothic Book"/>
          <w:b/>
          <w:sz w:val="24"/>
          <w:szCs w:val="24"/>
        </w:rPr>
        <w:t xml:space="preserve">early </w:t>
      </w:r>
      <w:r w:rsidR="00574546" w:rsidRPr="00574546">
        <w:rPr>
          <w:rFonts w:ascii="Franklin Gothic Book" w:hAnsi="Franklin Gothic Book"/>
          <w:b/>
          <w:sz w:val="24"/>
          <w:szCs w:val="24"/>
        </w:rPr>
        <w:t xml:space="preserve">television devices, but was a poor conductor and needed very high light levels to work properly.  </w:t>
      </w:r>
      <w:sdt>
        <w:sdtPr>
          <w:rPr>
            <w:rFonts w:ascii="Franklin Gothic Book" w:hAnsi="Franklin Gothic Book"/>
            <w:b/>
            <w:sz w:val="24"/>
            <w:szCs w:val="24"/>
          </w:rPr>
          <w:id w:val="253617728"/>
          <w:citation/>
        </w:sdtPr>
        <w:sdtEndPr/>
        <w:sdtContent>
          <w:r w:rsidR="00941AE2">
            <w:rPr>
              <w:rFonts w:ascii="Franklin Gothic Book" w:hAnsi="Franklin Gothic Book"/>
              <w:b/>
              <w:sz w:val="24"/>
              <w:szCs w:val="24"/>
            </w:rPr>
            <w:fldChar w:fldCharType="begin"/>
          </w:r>
          <w:r w:rsidR="00574546">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574546" w:rsidRPr="00574546">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574546" w:rsidRDefault="00574546" w:rsidP="004D421C">
      <w:pPr>
        <w:spacing w:after="0"/>
        <w:ind w:left="0"/>
        <w:rPr>
          <w:rFonts w:ascii="Franklin Gothic Book" w:hAnsi="Franklin Gothic Book"/>
          <w:b/>
          <w:sz w:val="24"/>
          <w:szCs w:val="24"/>
        </w:rPr>
      </w:pPr>
    </w:p>
    <w:p w:rsidR="004C2BEC" w:rsidRDefault="004C2BEC" w:rsidP="004D421C">
      <w:pPr>
        <w:spacing w:after="0" w:line="240" w:lineRule="auto"/>
        <w:ind w:left="0"/>
        <w:rPr>
          <w:rFonts w:ascii="Franklin Gothic Book" w:hAnsi="Franklin Gothic Book"/>
          <w:b/>
          <w:bCs/>
          <w:sz w:val="24"/>
          <w:szCs w:val="24"/>
        </w:rPr>
      </w:pPr>
      <w:bookmarkStart w:id="1077" w:name="Impedance"/>
      <w:bookmarkEnd w:id="1077"/>
      <w:r w:rsidRPr="004C2BEC">
        <w:rPr>
          <w:rFonts w:ascii="Franklin Gothic Book" w:hAnsi="Franklin Gothic Book"/>
          <w:b/>
          <w:bCs/>
          <w:sz w:val="24"/>
          <w:szCs w:val="24"/>
        </w:rPr>
        <w:t xml:space="preserve">Impedance </w:t>
      </w:r>
    </w:p>
    <w:p w:rsidR="004C2BEC" w:rsidRDefault="004C2BEC" w:rsidP="004D421C">
      <w:pPr>
        <w:spacing w:after="0" w:line="240" w:lineRule="auto"/>
        <w:ind w:left="0"/>
        <w:rPr>
          <w:rFonts w:ascii="Franklin Gothic Book" w:hAnsi="Franklin Gothic Book"/>
          <w:b/>
          <w:sz w:val="24"/>
          <w:szCs w:val="24"/>
        </w:rPr>
      </w:pPr>
      <w:r w:rsidRPr="004C2BEC">
        <w:rPr>
          <w:rFonts w:ascii="Franklin Gothic Book" w:hAnsi="Franklin Gothic Book"/>
          <w:b/>
          <w:sz w:val="24"/>
          <w:szCs w:val="24"/>
        </w:rPr>
        <w:lastRenderedPageBreak/>
        <w:t>The total opposition a circuit, cable or component offers to</w:t>
      </w:r>
      <w:r>
        <w:rPr>
          <w:rFonts w:ascii="Franklin Gothic Book" w:hAnsi="Franklin Gothic Book"/>
          <w:b/>
          <w:sz w:val="24"/>
          <w:szCs w:val="24"/>
        </w:rPr>
        <w:t xml:space="preserve"> </w:t>
      </w:r>
      <w:r w:rsidRPr="004C2BEC">
        <w:rPr>
          <w:rFonts w:ascii="Franklin Gothic Book" w:hAnsi="Franklin Gothic Book"/>
          <w:b/>
          <w:sz w:val="24"/>
          <w:szCs w:val="24"/>
        </w:rPr>
        <w:t>alternating current. It includes both resistance and reactance and is</w:t>
      </w:r>
      <w:r>
        <w:rPr>
          <w:rFonts w:ascii="Franklin Gothic Book" w:hAnsi="Franklin Gothic Book"/>
          <w:b/>
          <w:sz w:val="24"/>
          <w:szCs w:val="24"/>
        </w:rPr>
        <w:t xml:space="preserve"> </w:t>
      </w:r>
      <w:r w:rsidRPr="004C2BEC">
        <w:rPr>
          <w:rFonts w:ascii="Franklin Gothic Book" w:hAnsi="Franklin Gothic Book"/>
          <w:b/>
          <w:sz w:val="24"/>
          <w:szCs w:val="24"/>
        </w:rPr>
        <w:t>generally expressed in Ohms.</w:t>
      </w:r>
      <w:r>
        <w:rPr>
          <w:rFonts w:ascii="Franklin Gothic Book" w:hAnsi="Franklin Gothic Book"/>
          <w:b/>
          <w:sz w:val="24"/>
          <w:szCs w:val="24"/>
        </w:rPr>
        <w:t xml:space="preserve"> </w:t>
      </w:r>
      <w:sdt>
        <w:sdtPr>
          <w:rPr>
            <w:rFonts w:ascii="Franklin Gothic Book" w:hAnsi="Franklin Gothic Book"/>
            <w:b/>
            <w:sz w:val="24"/>
            <w:szCs w:val="24"/>
          </w:rPr>
          <w:id w:val="168740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line="240" w:lineRule="auto"/>
        <w:ind w:left="0"/>
        <w:rPr>
          <w:rFonts w:ascii="Franklin Gothic Book" w:hAnsi="Franklin Gothic Book"/>
          <w:b/>
          <w:sz w:val="24"/>
          <w:szCs w:val="24"/>
        </w:rPr>
      </w:pPr>
    </w:p>
    <w:p w:rsidR="004C2BEC" w:rsidRDefault="004C2BEC" w:rsidP="004D421C">
      <w:pPr>
        <w:spacing w:after="0" w:line="240" w:lineRule="auto"/>
        <w:ind w:left="0"/>
        <w:rPr>
          <w:rFonts w:ascii="Franklin Gothic Book" w:hAnsi="Franklin Gothic Book"/>
          <w:b/>
          <w:bCs/>
          <w:sz w:val="24"/>
          <w:szCs w:val="24"/>
        </w:rPr>
      </w:pPr>
      <w:bookmarkStart w:id="1078" w:name="Impedance_Match"/>
      <w:bookmarkEnd w:id="1078"/>
      <w:r w:rsidRPr="004C2BEC">
        <w:rPr>
          <w:rFonts w:ascii="Franklin Gothic Book" w:hAnsi="Franklin Gothic Book"/>
          <w:b/>
          <w:bCs/>
          <w:sz w:val="24"/>
          <w:szCs w:val="24"/>
        </w:rPr>
        <w:t xml:space="preserve">Impedance Match </w:t>
      </w:r>
    </w:p>
    <w:p w:rsidR="004C2BEC" w:rsidRDefault="004C2BEC" w:rsidP="004D421C">
      <w:pPr>
        <w:spacing w:after="0" w:line="240" w:lineRule="auto"/>
        <w:ind w:left="0"/>
        <w:rPr>
          <w:rFonts w:ascii="Franklin Gothic Book" w:hAnsi="Franklin Gothic Book"/>
          <w:b/>
          <w:sz w:val="24"/>
          <w:szCs w:val="24"/>
        </w:rPr>
      </w:pPr>
      <w:r w:rsidRPr="004C2BEC">
        <w:rPr>
          <w:rFonts w:ascii="Franklin Gothic Book" w:hAnsi="Franklin Gothic Book"/>
          <w:b/>
          <w:sz w:val="24"/>
          <w:szCs w:val="24"/>
        </w:rPr>
        <w:t>A condition whereby the impedance of a particular</w:t>
      </w:r>
      <w:r>
        <w:rPr>
          <w:rFonts w:ascii="Franklin Gothic Book" w:hAnsi="Franklin Gothic Book"/>
          <w:b/>
          <w:sz w:val="24"/>
          <w:szCs w:val="24"/>
        </w:rPr>
        <w:t xml:space="preserve"> </w:t>
      </w:r>
      <w:r w:rsidRPr="004C2BEC">
        <w:rPr>
          <w:rFonts w:ascii="Franklin Gothic Book" w:hAnsi="Franklin Gothic Book"/>
          <w:b/>
          <w:sz w:val="24"/>
          <w:szCs w:val="24"/>
        </w:rPr>
        <w:t>circuit, cable or component is the same as the impedance of the circuit,</w:t>
      </w:r>
      <w:r>
        <w:rPr>
          <w:rFonts w:ascii="Franklin Gothic Book" w:hAnsi="Franklin Gothic Book"/>
          <w:b/>
          <w:sz w:val="24"/>
          <w:szCs w:val="24"/>
        </w:rPr>
        <w:t xml:space="preserve"> </w:t>
      </w:r>
      <w:r w:rsidRPr="004C2BEC">
        <w:rPr>
          <w:rFonts w:ascii="Franklin Gothic Book" w:hAnsi="Franklin Gothic Book"/>
          <w:b/>
          <w:sz w:val="24"/>
          <w:szCs w:val="24"/>
        </w:rPr>
        <w:t>cable or component to which it is connected.</w:t>
      </w:r>
      <w:r>
        <w:rPr>
          <w:rFonts w:ascii="Franklin Gothic Book" w:hAnsi="Franklin Gothic Book"/>
          <w:b/>
          <w:sz w:val="24"/>
          <w:szCs w:val="24"/>
        </w:rPr>
        <w:t xml:space="preserve"> </w:t>
      </w:r>
      <w:sdt>
        <w:sdtPr>
          <w:rPr>
            <w:rFonts w:ascii="Franklin Gothic Book" w:hAnsi="Franklin Gothic Book"/>
            <w:b/>
            <w:sz w:val="24"/>
            <w:szCs w:val="24"/>
          </w:rPr>
          <w:id w:val="168740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line="240" w:lineRule="auto"/>
        <w:ind w:left="0"/>
        <w:rPr>
          <w:rFonts w:ascii="Franklin Gothic Book" w:hAnsi="Franklin Gothic Book"/>
          <w:b/>
          <w:sz w:val="24"/>
          <w:szCs w:val="24"/>
        </w:rPr>
      </w:pPr>
    </w:p>
    <w:p w:rsidR="001F1D13" w:rsidRDefault="001F1D13" w:rsidP="004D421C">
      <w:pPr>
        <w:spacing w:after="0" w:line="240" w:lineRule="auto"/>
        <w:ind w:left="0"/>
        <w:rPr>
          <w:rFonts w:ascii="Franklin Gothic Book" w:hAnsi="Franklin Gothic Book"/>
          <w:b/>
          <w:sz w:val="24"/>
          <w:szCs w:val="24"/>
        </w:rPr>
      </w:pPr>
      <w:bookmarkStart w:id="1079" w:name="Impedance_Mismatch"/>
      <w:bookmarkEnd w:id="1079"/>
      <w:r>
        <w:rPr>
          <w:rFonts w:ascii="Franklin Gothic Book" w:hAnsi="Franklin Gothic Book"/>
          <w:b/>
          <w:sz w:val="24"/>
          <w:szCs w:val="24"/>
        </w:rPr>
        <w:t>Impedance Mismatch</w:t>
      </w:r>
    </w:p>
    <w:p w:rsidR="001F1D13" w:rsidRDefault="001F1D13"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The </w:t>
      </w:r>
      <w:r w:rsidR="005E2E74">
        <w:rPr>
          <w:rFonts w:ascii="Franklin Gothic Book" w:hAnsi="Franklin Gothic Book"/>
          <w:b/>
          <w:sz w:val="24"/>
          <w:szCs w:val="24"/>
        </w:rPr>
        <w:t>characteristic</w:t>
      </w:r>
      <w:r>
        <w:rPr>
          <w:rFonts w:ascii="Franklin Gothic Book" w:hAnsi="Franklin Gothic Book"/>
          <w:b/>
          <w:sz w:val="24"/>
          <w:szCs w:val="24"/>
        </w:rPr>
        <w:t xml:space="preserve"> impedance of coaxial cable, amplifiers, passive devices and components within most of a cable network is 75 Ohm (Ω).  When a propagating signal encounters </w:t>
      </w:r>
      <w:r w:rsidR="0019063A">
        <w:rPr>
          <w:rFonts w:ascii="Franklin Gothic Book" w:hAnsi="Franklin Gothic Book"/>
          <w:b/>
          <w:sz w:val="24"/>
          <w:szCs w:val="24"/>
        </w:rPr>
        <w:t xml:space="preserve">a discontinuity resulting in </w:t>
      </w:r>
      <w:r>
        <w:rPr>
          <w:rFonts w:ascii="Franklin Gothic Book" w:hAnsi="Franklin Gothic Book"/>
          <w:b/>
          <w:sz w:val="24"/>
          <w:szCs w:val="24"/>
        </w:rPr>
        <w:t>other than the desired characteristic impe</w:t>
      </w:r>
      <w:r w:rsidR="0019063A">
        <w:rPr>
          <w:rFonts w:ascii="Franklin Gothic Book" w:hAnsi="Franklin Gothic Book"/>
          <w:b/>
          <w:sz w:val="24"/>
          <w:szCs w:val="24"/>
        </w:rPr>
        <w:t>dance</w:t>
      </w:r>
      <w:r>
        <w:rPr>
          <w:rFonts w:ascii="Franklin Gothic Book" w:hAnsi="Franklin Gothic Book"/>
          <w:b/>
          <w:sz w:val="24"/>
          <w:szCs w:val="24"/>
        </w:rPr>
        <w:t xml:space="preserve">, some of its energy is reflected </w:t>
      </w:r>
      <w:r w:rsidR="0019063A">
        <w:rPr>
          <w:rFonts w:ascii="Franklin Gothic Book" w:hAnsi="Franklin Gothic Book"/>
          <w:b/>
          <w:sz w:val="24"/>
          <w:szCs w:val="24"/>
        </w:rPr>
        <w:t>at the discontinuity and propagates in the opposite direction.  The unit of mismatch is known as “return loss” (RL) and is measured in decibels (dB).  For example, a 10-dB RL signifies that the mismatch results in a reflected signal that is 10 dB below the incident power to the mismatch.  The reflected signal causes two (2) primary undesirable effects:  (1) signal amplitude variation with frequency, and (2) ghosting.  Amplitudes vary because the reflected signal vectorially adds with the desired forward signal.  Because the path phase length is a function of frequency, the resulting signal level is also a function of frequency (</w:t>
      </w:r>
      <w:r w:rsidR="005E2E74">
        <w:rPr>
          <w:rFonts w:ascii="Franklin Gothic Book" w:hAnsi="Franklin Gothic Book"/>
          <w:b/>
          <w:sz w:val="24"/>
          <w:szCs w:val="24"/>
        </w:rPr>
        <w:t>nonflat</w:t>
      </w:r>
      <w:r w:rsidR="0019063A">
        <w:rPr>
          <w:rFonts w:ascii="Franklin Gothic Book" w:hAnsi="Franklin Gothic Book"/>
          <w:b/>
          <w:sz w:val="24"/>
          <w:szCs w:val="24"/>
        </w:rPr>
        <w:t xml:space="preserve"> response or nonflatness).  A severe mismatch (e.g., resulting from a connector </w:t>
      </w:r>
      <w:r w:rsidR="00906331">
        <w:rPr>
          <w:rFonts w:ascii="Franklin Gothic Book" w:hAnsi="Franklin Gothic Book"/>
          <w:b/>
          <w:sz w:val="24"/>
          <w:szCs w:val="24"/>
        </w:rPr>
        <w:t>failure) can cause signal suck-outs</w:t>
      </w:r>
      <w:r w:rsidR="0019063A">
        <w:rPr>
          <w:rFonts w:ascii="Franklin Gothic Book" w:hAnsi="Franklin Gothic Book"/>
          <w:b/>
          <w:sz w:val="24"/>
          <w:szCs w:val="24"/>
        </w:rPr>
        <w:t xml:space="preserve"> that </w:t>
      </w:r>
      <w:r w:rsidR="00906331">
        <w:rPr>
          <w:rFonts w:ascii="Franklin Gothic Book" w:hAnsi="Franklin Gothic Book"/>
          <w:b/>
          <w:sz w:val="24"/>
          <w:szCs w:val="24"/>
        </w:rPr>
        <w:t>prevent required channel-to-channel flatness.  A number of marginal mismatches cascaded throughout the system can result in smaller magnitude variations that are complex in shape and difficult to correct.</w:t>
      </w:r>
    </w:p>
    <w:p w:rsidR="00906331" w:rsidRDefault="00906331" w:rsidP="004D421C">
      <w:pPr>
        <w:spacing w:after="0" w:line="240" w:lineRule="auto"/>
        <w:ind w:left="0"/>
        <w:rPr>
          <w:rFonts w:ascii="Franklin Gothic Book" w:hAnsi="Franklin Gothic Book"/>
          <w:b/>
          <w:sz w:val="24"/>
          <w:szCs w:val="24"/>
        </w:rPr>
      </w:pPr>
    </w:p>
    <w:p w:rsidR="00906331" w:rsidRDefault="00906331"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 second difficulty with mismatches is the introduction of a secondary picture image displaced horizontally from the desired picture image on the television display (aka as a “ghost”).  Ghosting results when a multiplied reflected signal arrives at the television receiver in addition to, but later than, the desired original signal.  When time displacement is small due to a short </w:t>
      </w:r>
      <w:r w:rsidR="005E2E74">
        <w:rPr>
          <w:rFonts w:ascii="Franklin Gothic Book" w:hAnsi="Franklin Gothic Book"/>
          <w:b/>
          <w:sz w:val="24"/>
          <w:szCs w:val="24"/>
        </w:rPr>
        <w:t>reelection</w:t>
      </w:r>
      <w:r>
        <w:rPr>
          <w:rFonts w:ascii="Franklin Gothic Book" w:hAnsi="Franklin Gothic Book"/>
          <w:b/>
          <w:sz w:val="24"/>
          <w:szCs w:val="24"/>
        </w:rPr>
        <w:t xml:space="preserve"> path, the ghost level must be strong to be objectionable.  When time displacement is large enough to clearly separate the reflected image from the desired image lower level ghosts are objectionable.  </w:t>
      </w:r>
      <w:r w:rsidR="005969B0">
        <w:rPr>
          <w:rFonts w:ascii="Franklin Gothic Book" w:hAnsi="Franklin Gothic Book"/>
          <w:b/>
          <w:sz w:val="24"/>
          <w:szCs w:val="24"/>
        </w:rPr>
        <w:t xml:space="preserve">Pierre Mertz first researched this effect in 1953.  </w:t>
      </w:r>
      <w:sdt>
        <w:sdtPr>
          <w:rPr>
            <w:rFonts w:ascii="Franklin Gothic Book" w:hAnsi="Franklin Gothic Book"/>
            <w:b/>
            <w:sz w:val="24"/>
            <w:szCs w:val="24"/>
          </w:rPr>
          <w:id w:val="-891114917"/>
          <w:citation/>
        </w:sdtPr>
        <w:sdtEndPr/>
        <w:sdtContent>
          <w:r w:rsidR="005969B0">
            <w:rPr>
              <w:rFonts w:ascii="Franklin Gothic Book" w:hAnsi="Franklin Gothic Book"/>
              <w:b/>
              <w:sz w:val="24"/>
              <w:szCs w:val="24"/>
            </w:rPr>
            <w:fldChar w:fldCharType="begin"/>
          </w:r>
          <w:r w:rsidR="005969B0">
            <w:rPr>
              <w:rFonts w:ascii="Franklin Gothic Book" w:hAnsi="Franklin Gothic Book"/>
              <w:b/>
              <w:sz w:val="24"/>
              <w:szCs w:val="24"/>
            </w:rPr>
            <w:instrText xml:space="preserve"> CITATION Pie53 \l 1033 </w:instrText>
          </w:r>
          <w:r w:rsidR="005969B0">
            <w:rPr>
              <w:rFonts w:ascii="Franklin Gothic Book" w:hAnsi="Franklin Gothic Book"/>
              <w:b/>
              <w:sz w:val="24"/>
              <w:szCs w:val="24"/>
            </w:rPr>
            <w:fldChar w:fldCharType="separate"/>
          </w:r>
          <w:r w:rsidR="005969B0" w:rsidRPr="005969B0">
            <w:rPr>
              <w:rFonts w:ascii="Franklin Gothic Book" w:hAnsi="Franklin Gothic Book"/>
              <w:noProof/>
              <w:sz w:val="24"/>
              <w:szCs w:val="24"/>
            </w:rPr>
            <w:t>(Mertz)</w:t>
          </w:r>
          <w:r w:rsidR="005969B0">
            <w:rPr>
              <w:rFonts w:ascii="Franklin Gothic Book" w:hAnsi="Franklin Gothic Book"/>
              <w:b/>
              <w:sz w:val="24"/>
              <w:szCs w:val="24"/>
            </w:rPr>
            <w:fldChar w:fldCharType="end"/>
          </w:r>
        </w:sdtContent>
      </w:sdt>
      <w:r w:rsidR="005969B0">
        <w:rPr>
          <w:rFonts w:ascii="Franklin Gothic Book" w:hAnsi="Franklin Gothic Book"/>
          <w:b/>
          <w:sz w:val="24"/>
          <w:szCs w:val="24"/>
        </w:rPr>
        <w:t xml:space="preserve">  A graphic representation of his results is known as the “Mertz Curve”.  Ghosting is not objectionable when all cable system components have a RL better than 16 dB.  </w:t>
      </w:r>
      <w:sdt>
        <w:sdtPr>
          <w:rPr>
            <w:rFonts w:ascii="Franklin Gothic Book" w:hAnsi="Franklin Gothic Book"/>
            <w:b/>
            <w:sz w:val="24"/>
            <w:szCs w:val="24"/>
          </w:rPr>
          <w:id w:val="-1828121787"/>
          <w:citation/>
        </w:sdtPr>
        <w:sdtEndPr/>
        <w:sdtContent>
          <w:r w:rsidR="005969B0">
            <w:rPr>
              <w:rFonts w:ascii="Franklin Gothic Book" w:hAnsi="Franklin Gothic Book"/>
              <w:b/>
              <w:sz w:val="24"/>
              <w:szCs w:val="24"/>
            </w:rPr>
            <w:fldChar w:fldCharType="begin"/>
          </w:r>
          <w:r w:rsidR="005969B0">
            <w:rPr>
              <w:rFonts w:ascii="Franklin Gothic Book" w:hAnsi="Franklin Gothic Book"/>
              <w:b/>
              <w:sz w:val="24"/>
              <w:szCs w:val="24"/>
            </w:rPr>
            <w:instrText xml:space="preserve"> CITATION Har901 \l 1033 </w:instrText>
          </w:r>
          <w:r w:rsidR="005969B0">
            <w:rPr>
              <w:rFonts w:ascii="Franklin Gothic Book" w:hAnsi="Franklin Gothic Book"/>
              <w:b/>
              <w:sz w:val="24"/>
              <w:szCs w:val="24"/>
            </w:rPr>
            <w:fldChar w:fldCharType="separate"/>
          </w:r>
          <w:r w:rsidR="005969B0" w:rsidRPr="005969B0">
            <w:rPr>
              <w:rFonts w:ascii="Franklin Gothic Book" w:hAnsi="Franklin Gothic Book"/>
              <w:noProof/>
              <w:sz w:val="24"/>
              <w:szCs w:val="24"/>
            </w:rPr>
            <w:t>(Hartwick)</w:t>
          </w:r>
          <w:r w:rsidR="005969B0">
            <w:rPr>
              <w:rFonts w:ascii="Franklin Gothic Book" w:hAnsi="Franklin Gothic Book"/>
              <w:b/>
              <w:sz w:val="24"/>
              <w:szCs w:val="24"/>
            </w:rPr>
            <w:fldChar w:fldCharType="end"/>
          </w:r>
        </w:sdtContent>
      </w:sdt>
    </w:p>
    <w:p w:rsidR="001F1D13" w:rsidRDefault="001F1D13" w:rsidP="004D421C">
      <w:pPr>
        <w:spacing w:after="0" w:line="240" w:lineRule="auto"/>
        <w:ind w:left="0"/>
        <w:rPr>
          <w:rFonts w:ascii="Franklin Gothic Book" w:hAnsi="Franklin Gothic Book"/>
          <w:b/>
          <w:sz w:val="24"/>
          <w:szCs w:val="24"/>
        </w:rPr>
      </w:pPr>
    </w:p>
    <w:p w:rsidR="00B83352" w:rsidRDefault="00B83352" w:rsidP="004D421C">
      <w:pPr>
        <w:spacing w:after="0" w:line="240" w:lineRule="auto"/>
        <w:ind w:left="0"/>
        <w:rPr>
          <w:rFonts w:ascii="Franklin Gothic Book" w:hAnsi="Franklin Gothic Book"/>
          <w:b/>
          <w:sz w:val="24"/>
          <w:szCs w:val="24"/>
        </w:rPr>
      </w:pPr>
      <w:bookmarkStart w:id="1080" w:name="Impression"/>
      <w:bookmarkEnd w:id="1080"/>
      <w:r>
        <w:rPr>
          <w:rFonts w:ascii="Franklin Gothic Book" w:hAnsi="Franklin Gothic Book"/>
          <w:b/>
          <w:sz w:val="24"/>
          <w:szCs w:val="24"/>
        </w:rPr>
        <w:t>Impression</w:t>
      </w:r>
    </w:p>
    <w:p w:rsidR="00B83352" w:rsidRDefault="00B83352"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B</w:t>
      </w:r>
      <w:r w:rsidRPr="00B83352">
        <w:rPr>
          <w:rFonts w:ascii="Franklin Gothic Book" w:hAnsi="Franklin Gothic Book"/>
          <w:b/>
          <w:sz w:val="24"/>
          <w:szCs w:val="24"/>
        </w:rPr>
        <w:t>illing standard for video ads running in all types of content.</w:t>
      </w:r>
      <w:r>
        <w:rPr>
          <w:rFonts w:ascii="Franklin Gothic Book" w:hAnsi="Franklin Gothic Book"/>
          <w:b/>
          <w:sz w:val="24"/>
          <w:szCs w:val="24"/>
        </w:rPr>
        <w:t xml:space="preserve">  </w:t>
      </w:r>
      <w:sdt>
        <w:sdtPr>
          <w:rPr>
            <w:rFonts w:ascii="Franklin Gothic Book" w:hAnsi="Franklin Gothic Book"/>
            <w:b/>
            <w:sz w:val="24"/>
            <w:szCs w:val="24"/>
          </w:rPr>
          <w:id w:val="-378395615"/>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B83352">
            <w:rPr>
              <w:rFonts w:ascii="Franklin Gothic Book" w:hAnsi="Franklin Gothic Book"/>
              <w:noProof/>
              <w:sz w:val="24"/>
              <w:szCs w:val="24"/>
            </w:rPr>
            <w:t>(Fain)</w:t>
          </w:r>
          <w:r>
            <w:rPr>
              <w:rFonts w:ascii="Franklin Gothic Book" w:hAnsi="Franklin Gothic Book"/>
              <w:b/>
              <w:sz w:val="24"/>
              <w:szCs w:val="24"/>
            </w:rPr>
            <w:fldChar w:fldCharType="end"/>
          </w:r>
        </w:sdtContent>
      </w:sdt>
    </w:p>
    <w:p w:rsidR="00B83352" w:rsidRDefault="00B83352" w:rsidP="004D421C">
      <w:pPr>
        <w:spacing w:after="0" w:line="240" w:lineRule="auto"/>
        <w:ind w:left="0"/>
        <w:rPr>
          <w:rFonts w:ascii="Franklin Gothic Book" w:hAnsi="Franklin Gothic Book"/>
          <w:b/>
          <w:sz w:val="24"/>
          <w:szCs w:val="24"/>
        </w:rPr>
      </w:pPr>
    </w:p>
    <w:p w:rsidR="00CF13FA" w:rsidRDefault="00CF13FA" w:rsidP="004D421C">
      <w:pPr>
        <w:spacing w:after="0" w:line="240" w:lineRule="auto"/>
        <w:ind w:left="0"/>
        <w:rPr>
          <w:rFonts w:ascii="Franklin Gothic Book" w:hAnsi="Franklin Gothic Book"/>
          <w:b/>
          <w:sz w:val="24"/>
          <w:szCs w:val="24"/>
        </w:rPr>
      </w:pPr>
      <w:r w:rsidRPr="00015B37">
        <w:rPr>
          <w:rFonts w:ascii="Franklin Gothic Book" w:hAnsi="Franklin Gothic Book"/>
          <w:b/>
          <w:sz w:val="24"/>
          <w:szCs w:val="24"/>
        </w:rPr>
        <w:t>Impulse Noise</w:t>
      </w:r>
      <w:r w:rsidRPr="00015B37">
        <w:rPr>
          <w:rFonts w:ascii="Franklin Gothic Book" w:hAnsi="Franklin Gothic Book"/>
          <w:b/>
          <w:sz w:val="24"/>
          <w:szCs w:val="24"/>
        </w:rPr>
        <w:br/>
        <w:t>Short bursts of high-level noise such as that resulting from the coupling of transients into a channel. Typical sources of such noises are lightning and transients from switching systems. Impulse noise, which sounds like a click, is not particularly detrimental to voice communications, but it can be detrim</w:t>
      </w:r>
      <w:r w:rsidR="006B1502">
        <w:rPr>
          <w:rFonts w:ascii="Franklin Gothic Book" w:hAnsi="Franklin Gothic Book"/>
          <w:b/>
          <w:sz w:val="24"/>
          <w:szCs w:val="24"/>
        </w:rPr>
        <w:t xml:space="preserve">ental to data communications. Also known as </w:t>
      </w:r>
      <w:r w:rsidRPr="00015B37">
        <w:rPr>
          <w:rFonts w:ascii="Franklin Gothic Book" w:hAnsi="Franklin Gothic Book"/>
          <w:b/>
          <w:sz w:val="24"/>
          <w:szCs w:val="24"/>
        </w:rPr>
        <w:t>noise characterized by non-overlapping transient disturbances.</w:t>
      </w:r>
    </w:p>
    <w:p w:rsidR="00B83352" w:rsidRPr="00015B37" w:rsidRDefault="00B83352" w:rsidP="004D421C">
      <w:pPr>
        <w:spacing w:after="0" w:line="240" w:lineRule="auto"/>
        <w:ind w:left="0"/>
        <w:rPr>
          <w:rFonts w:ascii="Franklin Gothic Book" w:hAnsi="Franklin Gothic Book"/>
          <w:b/>
          <w:sz w:val="24"/>
          <w:szCs w:val="24"/>
        </w:rPr>
      </w:pPr>
    </w:p>
    <w:p w:rsidR="00CF13FA" w:rsidRDefault="00CF13FA" w:rsidP="004D421C">
      <w:pPr>
        <w:spacing w:line="240" w:lineRule="auto"/>
        <w:ind w:left="0"/>
        <w:rPr>
          <w:rFonts w:ascii="Franklin Gothic Book" w:hAnsi="Franklin Gothic Book"/>
          <w:b/>
          <w:sz w:val="24"/>
          <w:szCs w:val="24"/>
        </w:rPr>
      </w:pPr>
      <w:r w:rsidRPr="00015B37">
        <w:rPr>
          <w:rFonts w:ascii="Franklin Gothic Book" w:hAnsi="Franklin Gothic Book"/>
          <w:b/>
          <w:sz w:val="24"/>
          <w:szCs w:val="24"/>
        </w:rPr>
        <w:t>Impulse-Pay-Per-View (IPPV</w:t>
      </w:r>
      <w:r w:rsidR="0049484B" w:rsidRPr="00015B37">
        <w:rPr>
          <w:rFonts w:ascii="Franklin Gothic Book" w:hAnsi="Franklin Gothic Book"/>
          <w:b/>
          <w:sz w:val="24"/>
          <w:szCs w:val="24"/>
        </w:rPr>
        <w:t xml:space="preserve">) </w:t>
      </w:r>
      <w:r w:rsidRPr="00015B37">
        <w:rPr>
          <w:rFonts w:ascii="Franklin Gothic Book" w:hAnsi="Franklin Gothic Book"/>
          <w:b/>
          <w:sz w:val="24"/>
          <w:szCs w:val="24"/>
        </w:rPr>
        <w:br/>
        <w:t xml:space="preserve">A service that allows a user to order and receive pay-per-view content in near real-time. </w:t>
      </w:r>
      <w:r w:rsidRPr="00015B37">
        <w:rPr>
          <w:rFonts w:ascii="Franklin Gothic Book" w:hAnsi="Franklin Gothic Book"/>
          <w:b/>
          <w:sz w:val="24"/>
          <w:szCs w:val="24"/>
        </w:rPr>
        <w:lastRenderedPageBreak/>
        <w:t xml:space="preserve">Current pay-per-view models require that the user make arrangements to purchase the </w:t>
      </w:r>
      <w:r>
        <w:rPr>
          <w:rFonts w:ascii="Franklin Gothic Book" w:hAnsi="Franklin Gothic Book"/>
          <w:b/>
          <w:sz w:val="24"/>
          <w:szCs w:val="24"/>
        </w:rPr>
        <w:t>content prior to its reception.</w:t>
      </w:r>
    </w:p>
    <w:p w:rsidR="005618C3" w:rsidRDefault="005618C3" w:rsidP="004D421C">
      <w:pPr>
        <w:spacing w:after="0"/>
        <w:ind w:left="0"/>
        <w:rPr>
          <w:rFonts w:ascii="Franklin Gothic Book" w:hAnsi="Franklin Gothic Book"/>
          <w:b/>
          <w:sz w:val="24"/>
          <w:szCs w:val="24"/>
        </w:rPr>
      </w:pPr>
      <w:r w:rsidRPr="005618C3">
        <w:rPr>
          <w:rFonts w:ascii="Franklin Gothic Book" w:hAnsi="Franklin Gothic Book"/>
          <w:b/>
          <w:sz w:val="24"/>
          <w:szCs w:val="24"/>
        </w:rPr>
        <w:t xml:space="preserve">Inclination  </w:t>
      </w:r>
    </w:p>
    <w:p w:rsidR="005618C3" w:rsidRDefault="005618C3" w:rsidP="004D421C">
      <w:pPr>
        <w:spacing w:after="0"/>
        <w:ind w:left="0"/>
        <w:rPr>
          <w:rFonts w:ascii="Franklin Gothic Book" w:hAnsi="Franklin Gothic Book"/>
          <w:b/>
          <w:sz w:val="24"/>
          <w:szCs w:val="24"/>
        </w:rPr>
      </w:pPr>
      <w:r w:rsidRPr="005618C3">
        <w:rPr>
          <w:rFonts w:ascii="Franklin Gothic Book" w:hAnsi="Franklin Gothic Book"/>
          <w:b/>
          <w:sz w:val="24"/>
          <w:szCs w:val="24"/>
        </w:rPr>
        <w:t xml:space="preserve">The angle between the orbital plane of a satellite and the equatorial plane of the earth. </w:t>
      </w:r>
      <w:r>
        <w:rPr>
          <w:rFonts w:ascii="Franklin Gothic Book" w:hAnsi="Franklin Gothic Book"/>
          <w:b/>
          <w:sz w:val="24"/>
          <w:szCs w:val="24"/>
        </w:rPr>
        <w:t xml:space="preserve"> </w:t>
      </w:r>
      <w:sdt>
        <w:sdtPr>
          <w:rPr>
            <w:rFonts w:ascii="Franklin Gothic Book" w:hAnsi="Franklin Gothic Book"/>
            <w:b/>
            <w:sz w:val="24"/>
            <w:szCs w:val="24"/>
          </w:rPr>
          <w:id w:val="156009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618C3" w:rsidRDefault="005618C3" w:rsidP="004D421C">
      <w:pPr>
        <w:spacing w:after="0"/>
        <w:ind w:left="0"/>
        <w:rPr>
          <w:rFonts w:ascii="Franklin Gothic Book" w:hAnsi="Franklin Gothic Book"/>
          <w:b/>
          <w:sz w:val="24"/>
          <w:szCs w:val="24"/>
        </w:rPr>
      </w:pPr>
      <w:r w:rsidRPr="005618C3">
        <w:rPr>
          <w:rFonts w:ascii="Franklin Gothic Book" w:hAnsi="Franklin Gothic Book"/>
          <w:b/>
          <w:sz w:val="24"/>
          <w:szCs w:val="24"/>
        </w:rPr>
        <w:t xml:space="preserve"> </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Incremental Related Carriers (IRC)</w:t>
      </w:r>
      <w:r w:rsidRPr="00015B37">
        <w:rPr>
          <w:rFonts w:ascii="Franklin Gothic Book" w:hAnsi="Franklin Gothic Book"/>
          <w:b/>
          <w:sz w:val="24"/>
          <w:szCs w:val="24"/>
        </w:rPr>
        <w:br/>
        <w:t>A method of spacing National Television Systems Committee (NTSC) television channels on a cable television system in which all channels except 5 and 6 correspond to the standard channel plan, used to reduce composite triple beat distortions.</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Incumbent Local Exchange Carrier (ILEC)</w:t>
      </w:r>
      <w:r w:rsidRPr="00015B37">
        <w:rPr>
          <w:rFonts w:ascii="Franklin Gothic Book" w:hAnsi="Franklin Gothic Book"/>
          <w:b/>
          <w:sz w:val="24"/>
          <w:szCs w:val="24"/>
        </w:rPr>
        <w:br/>
        <w:t>This term refers to traditional local telephone companies such as one of the Regional Bell Operating Companies (RBOCs) in the United States.</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Independent</w:t>
      </w:r>
      <w:r w:rsidRPr="00015B37">
        <w:rPr>
          <w:rFonts w:ascii="Franklin Gothic Book" w:hAnsi="Franklin Gothic Book"/>
          <w:b/>
          <w:sz w:val="24"/>
          <w:szCs w:val="24"/>
        </w:rPr>
        <w:br/>
        <w:t xml:space="preserve">A TV station that has no exclusive affiliation which obliges it to carry programs from one of the national networks. Individually-owned and operated cable television system, not affiliated with a Multiple System Operator. </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Independent Operator</w:t>
      </w:r>
      <w:r w:rsidRPr="00015B37">
        <w:rPr>
          <w:rFonts w:ascii="Franklin Gothic Book" w:hAnsi="Franklin Gothic Book"/>
          <w:b/>
          <w:sz w:val="24"/>
          <w:szCs w:val="24"/>
        </w:rPr>
        <w:br/>
        <w:t>Individually owned and operated cable television system, not affiliated with an MSO.</w:t>
      </w:r>
    </w:p>
    <w:p w:rsidR="00726F6C" w:rsidRDefault="00726F6C" w:rsidP="004D421C">
      <w:pPr>
        <w:spacing w:after="0"/>
        <w:ind w:left="0"/>
        <w:rPr>
          <w:rFonts w:ascii="Franklin Gothic Book" w:hAnsi="Franklin Gothic Book"/>
          <w:b/>
          <w:sz w:val="24"/>
          <w:szCs w:val="24"/>
        </w:rPr>
      </w:pPr>
      <w:bookmarkStart w:id="1081" w:name="Index_of_Refraction"/>
      <w:bookmarkEnd w:id="1081"/>
      <w:r>
        <w:rPr>
          <w:rFonts w:ascii="Franklin Gothic Book" w:hAnsi="Franklin Gothic Book"/>
          <w:b/>
          <w:sz w:val="24"/>
          <w:szCs w:val="24"/>
        </w:rPr>
        <w:t>Index of Refraction</w:t>
      </w:r>
    </w:p>
    <w:p w:rsidR="00726F6C" w:rsidRPr="00726F6C" w:rsidRDefault="00726F6C" w:rsidP="004D421C">
      <w:pPr>
        <w:spacing w:after="0"/>
        <w:ind w:left="0"/>
        <w:rPr>
          <w:rFonts w:ascii="Franklin Gothic Book" w:hAnsi="Franklin Gothic Book"/>
          <w:b/>
          <w:sz w:val="24"/>
          <w:szCs w:val="24"/>
        </w:rPr>
      </w:pPr>
      <w:r w:rsidRPr="00726F6C">
        <w:rPr>
          <w:rFonts w:ascii="Franklin Gothic Book" w:hAnsi="Franklin Gothic Book"/>
          <w:b/>
          <w:sz w:val="24"/>
          <w:szCs w:val="24"/>
        </w:rPr>
        <w:t>The ratio of the velocity of light in free space to the velocity of light in a fiber material. Always greater than or equal to one. Also called refractive index.</w:t>
      </w:r>
    </w:p>
    <w:p w:rsidR="00726F6C" w:rsidRPr="00726F6C" w:rsidRDefault="00726F6C" w:rsidP="004D421C">
      <w:pPr>
        <w:spacing w:after="0"/>
        <w:ind w:left="0"/>
        <w:rPr>
          <w:rFonts w:ascii="Franklin Gothic Book" w:hAnsi="Franklin Gothic Book"/>
          <w:b/>
          <w:sz w:val="24"/>
          <w:szCs w:val="24"/>
        </w:rPr>
      </w:pPr>
      <w:r w:rsidRPr="00726F6C">
        <w:rPr>
          <w:rFonts w:ascii="Franklin Gothic Book" w:hAnsi="Franklin Gothic Book"/>
          <w:b/>
          <w:sz w:val="24"/>
          <w:szCs w:val="24"/>
        </w:rPr>
        <w:t>n = C/V</w:t>
      </w:r>
    </w:p>
    <w:p w:rsidR="00726F6C" w:rsidRDefault="00726F6C" w:rsidP="004D421C">
      <w:pPr>
        <w:spacing w:after="0"/>
        <w:ind w:left="0"/>
        <w:rPr>
          <w:rFonts w:ascii="Franklin Gothic Book" w:hAnsi="Franklin Gothic Book"/>
          <w:b/>
          <w:sz w:val="24"/>
          <w:szCs w:val="24"/>
        </w:rPr>
      </w:pPr>
      <w:r w:rsidRPr="00726F6C">
        <w:rPr>
          <w:rFonts w:ascii="Franklin Gothic Book" w:hAnsi="Franklin Gothic Book"/>
          <w:b/>
          <w:sz w:val="24"/>
          <w:szCs w:val="24"/>
        </w:rPr>
        <w:t>Where</w:t>
      </w:r>
      <w:r w:rsidR="004C5F60" w:rsidRPr="00726F6C">
        <w:rPr>
          <w:rFonts w:ascii="Franklin Gothic Book" w:hAnsi="Franklin Gothic Book"/>
          <w:b/>
          <w:sz w:val="24"/>
          <w:szCs w:val="24"/>
        </w:rPr>
        <w:t xml:space="preserve">: </w:t>
      </w:r>
      <w:r w:rsidRPr="00726F6C">
        <w:rPr>
          <w:rFonts w:ascii="Franklin Gothic Book" w:hAnsi="Franklin Gothic Book"/>
          <w:b/>
          <w:sz w:val="24"/>
          <w:szCs w:val="24"/>
        </w:rPr>
        <w:br/>
        <w:t>C = The speed of light in a vacuum.</w:t>
      </w:r>
      <w:r w:rsidRPr="00726F6C">
        <w:rPr>
          <w:rFonts w:ascii="Franklin Gothic Book" w:hAnsi="Franklin Gothic Book"/>
          <w:b/>
          <w:sz w:val="24"/>
          <w:szCs w:val="24"/>
        </w:rPr>
        <w:br/>
        <w:t>V = The speed of the same wavelength in the fiber material.</w:t>
      </w:r>
      <w:r>
        <w:rPr>
          <w:rFonts w:ascii="Franklin Gothic Book" w:hAnsi="Franklin Gothic Book"/>
          <w:b/>
          <w:sz w:val="24"/>
          <w:szCs w:val="24"/>
        </w:rPr>
        <w:t xml:space="preserve">  </w:t>
      </w:r>
      <w:sdt>
        <w:sdtPr>
          <w:rPr>
            <w:rFonts w:ascii="Franklin Gothic Book" w:hAnsi="Franklin Gothic Book"/>
            <w:b/>
            <w:sz w:val="24"/>
            <w:szCs w:val="24"/>
          </w:rPr>
          <w:id w:val="5311908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6C" w:rsidRDefault="00726F6C" w:rsidP="004D421C">
      <w:pPr>
        <w:spacing w:after="0"/>
        <w:ind w:left="0"/>
        <w:rPr>
          <w:rFonts w:ascii="Franklin Gothic Book" w:hAnsi="Franklin Gothic Book"/>
          <w:b/>
          <w:sz w:val="24"/>
          <w:szCs w:val="24"/>
        </w:rPr>
      </w:pPr>
    </w:p>
    <w:p w:rsidR="00726F6C" w:rsidRDefault="00726F6C" w:rsidP="004D421C">
      <w:pPr>
        <w:spacing w:after="0"/>
        <w:ind w:left="0"/>
        <w:rPr>
          <w:rFonts w:ascii="Franklin Gothic Book" w:hAnsi="Franklin Gothic Book"/>
          <w:b/>
          <w:sz w:val="24"/>
          <w:szCs w:val="24"/>
        </w:rPr>
      </w:pPr>
      <w:bookmarkStart w:id="1082" w:name="Index_Matching_Fluid"/>
      <w:bookmarkEnd w:id="1082"/>
      <w:r>
        <w:rPr>
          <w:rFonts w:ascii="Franklin Gothic Book" w:hAnsi="Franklin Gothic Book"/>
          <w:b/>
          <w:sz w:val="24"/>
          <w:szCs w:val="24"/>
        </w:rPr>
        <w:t>Index Matching Fluid</w:t>
      </w:r>
    </w:p>
    <w:p w:rsidR="00726F6C" w:rsidRPr="00726F6C" w:rsidRDefault="00726F6C" w:rsidP="004D421C">
      <w:pPr>
        <w:spacing w:after="0"/>
        <w:ind w:left="0"/>
        <w:rPr>
          <w:rFonts w:ascii="Franklin Gothic Book" w:hAnsi="Franklin Gothic Book"/>
          <w:b/>
          <w:sz w:val="24"/>
          <w:szCs w:val="24"/>
        </w:rPr>
      </w:pPr>
      <w:r w:rsidRPr="00726F6C">
        <w:rPr>
          <w:rFonts w:ascii="Franklin Gothic Book" w:hAnsi="Franklin Gothic Book"/>
          <w:b/>
          <w:sz w:val="24"/>
          <w:szCs w:val="24"/>
        </w:rPr>
        <w:t>A fluid whose index of refraction nearly equals that of the fibers core. Used to reduce Fresnel reflection loss at fiber ends. Also known as index-matching gel.</w:t>
      </w:r>
      <w:r>
        <w:rPr>
          <w:rFonts w:ascii="Franklin Gothic Book" w:hAnsi="Franklin Gothic Book"/>
          <w:b/>
          <w:sz w:val="24"/>
          <w:szCs w:val="24"/>
        </w:rPr>
        <w:t xml:space="preserve">  </w:t>
      </w:r>
      <w:sdt>
        <w:sdtPr>
          <w:rPr>
            <w:rFonts w:ascii="Franklin Gothic Book" w:hAnsi="Franklin Gothic Book"/>
            <w:b/>
            <w:sz w:val="24"/>
            <w:szCs w:val="24"/>
          </w:rPr>
          <w:id w:val="5311908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6C" w:rsidRPr="004C2BEC" w:rsidRDefault="00726F6C" w:rsidP="004D421C">
      <w:pPr>
        <w:spacing w:after="0"/>
        <w:ind w:left="0"/>
        <w:rPr>
          <w:rFonts w:ascii="Franklin Gothic Book" w:hAnsi="Franklin Gothic Book"/>
          <w:b/>
          <w:bCs/>
          <w:sz w:val="24"/>
          <w:szCs w:val="24"/>
        </w:rPr>
      </w:pPr>
    </w:p>
    <w:p w:rsidR="004C2BEC" w:rsidRDefault="004C2BEC" w:rsidP="004D421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Index Matching Material </w:t>
      </w:r>
    </w:p>
    <w:p w:rsidR="004C2BEC" w:rsidRDefault="004C2BEC" w:rsidP="004D421C">
      <w:pPr>
        <w:spacing w:after="0"/>
        <w:ind w:left="0"/>
        <w:rPr>
          <w:rFonts w:ascii="Franklin Gothic Book" w:hAnsi="Franklin Gothic Book"/>
          <w:b/>
          <w:sz w:val="24"/>
          <w:szCs w:val="24"/>
        </w:rPr>
      </w:pPr>
      <w:r w:rsidRPr="004C2BEC">
        <w:rPr>
          <w:rFonts w:ascii="Franklin Gothic Book" w:hAnsi="Franklin Gothic Book"/>
          <w:b/>
          <w:sz w:val="24"/>
          <w:szCs w:val="24"/>
        </w:rPr>
        <w:t>A material</w:t>
      </w:r>
      <w:r w:rsidR="00167B63">
        <w:rPr>
          <w:rFonts w:ascii="Franklin Gothic Book" w:hAnsi="Franklin Gothic Book"/>
          <w:b/>
          <w:sz w:val="24"/>
          <w:szCs w:val="24"/>
        </w:rPr>
        <w:t>,</w:t>
      </w:r>
      <w:r w:rsidRPr="004C2BEC">
        <w:rPr>
          <w:rFonts w:ascii="Franklin Gothic Book" w:hAnsi="Franklin Gothic Book"/>
          <w:b/>
          <w:sz w:val="24"/>
          <w:szCs w:val="24"/>
        </w:rPr>
        <w:t xml:space="preserve"> often a liquid or cement, whose</w:t>
      </w:r>
      <w:r>
        <w:rPr>
          <w:rFonts w:ascii="Franklin Gothic Book" w:hAnsi="Franklin Gothic Book"/>
          <w:b/>
          <w:sz w:val="24"/>
          <w:szCs w:val="24"/>
        </w:rPr>
        <w:t xml:space="preserve"> </w:t>
      </w:r>
      <w:r w:rsidRPr="004C2BEC">
        <w:rPr>
          <w:rFonts w:ascii="Franklin Gothic Book" w:hAnsi="Franklin Gothic Book"/>
          <w:b/>
          <w:sz w:val="24"/>
          <w:szCs w:val="24"/>
        </w:rPr>
        <w:t>refractive index is nearly equal to an optical element index. Material</w:t>
      </w:r>
      <w:r w:rsidR="00167B63">
        <w:rPr>
          <w:rFonts w:ascii="Franklin Gothic Book" w:hAnsi="Franklin Gothic Book"/>
          <w:b/>
          <w:sz w:val="24"/>
          <w:szCs w:val="24"/>
        </w:rPr>
        <w:t xml:space="preserve"> </w:t>
      </w:r>
      <w:r w:rsidRPr="004C2BEC">
        <w:rPr>
          <w:rFonts w:ascii="Franklin Gothic Book" w:hAnsi="Franklin Gothic Book"/>
          <w:b/>
          <w:sz w:val="24"/>
          <w:szCs w:val="24"/>
        </w:rPr>
        <w:t>with an index nearly equal to that of an optical fiber’s core is used in</w:t>
      </w:r>
      <w:r>
        <w:rPr>
          <w:rFonts w:ascii="Franklin Gothic Book" w:hAnsi="Franklin Gothic Book"/>
          <w:b/>
          <w:sz w:val="24"/>
          <w:szCs w:val="24"/>
        </w:rPr>
        <w:t xml:space="preserve"> </w:t>
      </w:r>
      <w:r w:rsidRPr="004C2BEC">
        <w:rPr>
          <w:rFonts w:ascii="Franklin Gothic Book" w:hAnsi="Franklin Gothic Book"/>
          <w:b/>
          <w:sz w:val="24"/>
          <w:szCs w:val="24"/>
        </w:rPr>
        <w:t>splicing and coupling to reduce reflections from the fiber end face.</w:t>
      </w:r>
      <w:r>
        <w:rPr>
          <w:rFonts w:ascii="Franklin Gothic Book" w:hAnsi="Franklin Gothic Book"/>
          <w:b/>
          <w:sz w:val="24"/>
          <w:szCs w:val="24"/>
        </w:rPr>
        <w:t xml:space="preserve"> </w:t>
      </w:r>
      <w:sdt>
        <w:sdtPr>
          <w:rPr>
            <w:rFonts w:ascii="Franklin Gothic Book" w:hAnsi="Franklin Gothic Book"/>
            <w:b/>
            <w:sz w:val="24"/>
            <w:szCs w:val="24"/>
          </w:rPr>
          <w:id w:val="168740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74546" w:rsidRPr="004C2BEC" w:rsidRDefault="00574546" w:rsidP="004D421C">
      <w:pPr>
        <w:spacing w:after="0"/>
        <w:ind w:left="0"/>
        <w:rPr>
          <w:rFonts w:ascii="Franklin Gothic Book" w:hAnsi="Franklin Gothic Book"/>
          <w:b/>
          <w:sz w:val="24"/>
          <w:szCs w:val="24"/>
        </w:rPr>
      </w:pPr>
    </w:p>
    <w:p w:rsidR="00167B63" w:rsidRDefault="004C2BEC" w:rsidP="004D421C">
      <w:pPr>
        <w:spacing w:after="0"/>
        <w:ind w:left="0"/>
        <w:rPr>
          <w:rFonts w:ascii="Franklin Gothic Book" w:hAnsi="Franklin Gothic Book"/>
          <w:b/>
          <w:bCs/>
          <w:sz w:val="24"/>
          <w:szCs w:val="24"/>
        </w:rPr>
      </w:pPr>
      <w:bookmarkStart w:id="1083" w:name="Index_Profile"/>
      <w:bookmarkEnd w:id="1083"/>
      <w:r w:rsidRPr="004C2BEC">
        <w:rPr>
          <w:rFonts w:ascii="Franklin Gothic Book" w:hAnsi="Franklin Gothic Book"/>
          <w:b/>
          <w:bCs/>
          <w:sz w:val="24"/>
          <w:szCs w:val="24"/>
        </w:rPr>
        <w:t xml:space="preserve">Index Profile </w:t>
      </w:r>
    </w:p>
    <w:p w:rsidR="004C2BEC" w:rsidRDefault="004C2BEC" w:rsidP="004D421C">
      <w:pPr>
        <w:ind w:left="0"/>
        <w:rPr>
          <w:rFonts w:ascii="Franklin Gothic Book" w:hAnsi="Franklin Gothic Book"/>
          <w:b/>
          <w:sz w:val="24"/>
          <w:szCs w:val="24"/>
        </w:rPr>
      </w:pPr>
      <w:r w:rsidRPr="004C2BEC">
        <w:rPr>
          <w:rFonts w:ascii="Franklin Gothic Book" w:hAnsi="Franklin Gothic Book"/>
          <w:b/>
          <w:sz w:val="24"/>
          <w:szCs w:val="24"/>
        </w:rPr>
        <w:lastRenderedPageBreak/>
        <w:t>A characteristic of an optical fiber which describes the</w:t>
      </w:r>
      <w:r w:rsidR="00167B63">
        <w:rPr>
          <w:rFonts w:ascii="Franklin Gothic Book" w:hAnsi="Franklin Gothic Book"/>
          <w:b/>
          <w:sz w:val="24"/>
          <w:szCs w:val="24"/>
        </w:rPr>
        <w:t xml:space="preserve"> </w:t>
      </w:r>
      <w:r w:rsidRPr="004C2BEC">
        <w:rPr>
          <w:rFonts w:ascii="Franklin Gothic Book" w:hAnsi="Franklin Gothic Book"/>
          <w:b/>
          <w:sz w:val="24"/>
          <w:szCs w:val="24"/>
        </w:rPr>
        <w:t>way its index of refraction changes with its radius.</w:t>
      </w:r>
      <w:r w:rsidR="00167B63">
        <w:rPr>
          <w:rFonts w:ascii="Franklin Gothic Book" w:hAnsi="Franklin Gothic Book"/>
          <w:b/>
          <w:sz w:val="24"/>
          <w:szCs w:val="24"/>
        </w:rPr>
        <w:t xml:space="preserve"> </w:t>
      </w:r>
      <w:sdt>
        <w:sdtPr>
          <w:rPr>
            <w:rFonts w:ascii="Franklin Gothic Book" w:hAnsi="Franklin Gothic Book"/>
            <w:b/>
            <w:sz w:val="24"/>
            <w:szCs w:val="24"/>
          </w:rPr>
          <w:id w:val="16874081"/>
          <w:citation/>
        </w:sdtPr>
        <w:sdtEndPr/>
        <w:sdtContent>
          <w:r w:rsidR="00941AE2">
            <w:rPr>
              <w:rFonts w:ascii="Franklin Gothic Book" w:hAnsi="Franklin Gothic Book"/>
              <w:b/>
              <w:sz w:val="24"/>
              <w:szCs w:val="24"/>
            </w:rPr>
            <w:fldChar w:fldCharType="begin"/>
          </w:r>
          <w:r w:rsidR="00167B6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67B63"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Inductance</w:t>
      </w:r>
      <w:r w:rsidRPr="00015B37">
        <w:rPr>
          <w:rFonts w:ascii="Franklin Gothic Book" w:hAnsi="Franklin Gothic Book"/>
          <w:b/>
          <w:sz w:val="24"/>
          <w:szCs w:val="24"/>
        </w:rPr>
        <w:br/>
        <w:t>The ability of a device to store energy in the form of a magnetic field.</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Inductor</w:t>
      </w:r>
      <w:r w:rsidRPr="00015B37">
        <w:rPr>
          <w:rFonts w:ascii="Franklin Gothic Book" w:hAnsi="Franklin Gothic Book"/>
          <w:b/>
          <w:sz w:val="24"/>
          <w:szCs w:val="24"/>
        </w:rPr>
        <w:br/>
        <w:t>An electronic component designed to provide a controlled amount of inductance.</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Industry Standard Architecture (ISA)</w:t>
      </w:r>
      <w:r w:rsidRPr="00015B37">
        <w:rPr>
          <w:rFonts w:ascii="Franklin Gothic Book" w:hAnsi="Franklin Gothic Book"/>
          <w:b/>
          <w:sz w:val="24"/>
          <w:szCs w:val="24"/>
        </w:rPr>
        <w:br/>
        <w:t>An interface standard for connecting hardware expansion cards to a computer. The typical ISA connection is a slot, or edge-card connector, on the computer's motherboard allowing devices such as sound cards and telephone modems to be plugged in to the computer.</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Infomercial</w:t>
      </w:r>
      <w:r w:rsidRPr="00015B37">
        <w:rPr>
          <w:rFonts w:ascii="Franklin Gothic Book" w:hAnsi="Franklin Gothic Book"/>
          <w:b/>
          <w:sz w:val="24"/>
          <w:szCs w:val="24"/>
        </w:rPr>
        <w:br/>
        <w:t>A commercial, usually 90 seconds or more in length, designed to supply information about a product or service rather than to present a specific sales message.</w:t>
      </w:r>
    </w:p>
    <w:p w:rsidR="00167B63" w:rsidRDefault="00167B63" w:rsidP="004D421C">
      <w:pPr>
        <w:spacing w:after="0"/>
        <w:ind w:left="0"/>
        <w:rPr>
          <w:rFonts w:ascii="Franklin Gothic Book" w:hAnsi="Franklin Gothic Book"/>
          <w:b/>
          <w:bCs/>
          <w:sz w:val="24"/>
          <w:szCs w:val="24"/>
        </w:rPr>
      </w:pPr>
      <w:r w:rsidRPr="00167B63">
        <w:rPr>
          <w:rFonts w:ascii="Franklin Gothic Book" w:hAnsi="Franklin Gothic Book"/>
          <w:b/>
          <w:bCs/>
          <w:sz w:val="24"/>
          <w:szCs w:val="24"/>
        </w:rPr>
        <w:t xml:space="preserve">Infrared </w:t>
      </w:r>
    </w:p>
    <w:p w:rsidR="00167B63" w:rsidRDefault="00167B63" w:rsidP="004D421C">
      <w:pPr>
        <w:ind w:left="0"/>
        <w:rPr>
          <w:rFonts w:ascii="Franklin Gothic Book" w:hAnsi="Franklin Gothic Book"/>
          <w:b/>
          <w:sz w:val="24"/>
          <w:szCs w:val="24"/>
        </w:rPr>
      </w:pPr>
      <w:r w:rsidRPr="00167B63">
        <w:rPr>
          <w:rFonts w:ascii="Franklin Gothic Book" w:hAnsi="Franklin Gothic Book"/>
          <w:b/>
          <w:sz w:val="24"/>
          <w:szCs w:val="24"/>
        </w:rPr>
        <w:t>Electromagnetic radiation with wavelength between 0.7</w:t>
      </w:r>
      <w:r>
        <w:rPr>
          <w:rFonts w:ascii="Franklin Gothic Book" w:hAnsi="Franklin Gothic Book"/>
          <w:b/>
          <w:sz w:val="24"/>
          <w:szCs w:val="24"/>
        </w:rPr>
        <w:t xml:space="preserve"> </w:t>
      </w:r>
      <w:r w:rsidRPr="00167B63">
        <w:rPr>
          <w:rFonts w:ascii="Franklin Gothic Book" w:hAnsi="Franklin Gothic Book"/>
          <w:b/>
          <w:sz w:val="24"/>
          <w:szCs w:val="24"/>
        </w:rPr>
        <w:t>micrometer and about 1 millimeter. Wavelengths at the shorter end of</w:t>
      </w:r>
      <w:r>
        <w:rPr>
          <w:rFonts w:ascii="Franklin Gothic Book" w:hAnsi="Franklin Gothic Book"/>
          <w:b/>
          <w:sz w:val="24"/>
          <w:szCs w:val="24"/>
        </w:rPr>
        <w:t xml:space="preserve"> </w:t>
      </w:r>
      <w:r w:rsidRPr="00167B63">
        <w:rPr>
          <w:rFonts w:ascii="Franklin Gothic Book" w:hAnsi="Franklin Gothic Book"/>
          <w:b/>
          <w:sz w:val="24"/>
          <w:szCs w:val="24"/>
        </w:rPr>
        <w:t>this range are frequently called "near" infrared, and those longer than</w:t>
      </w:r>
      <w:r>
        <w:rPr>
          <w:rFonts w:ascii="Franklin Gothic Book" w:hAnsi="Franklin Gothic Book"/>
          <w:b/>
          <w:sz w:val="24"/>
          <w:szCs w:val="24"/>
        </w:rPr>
        <w:t xml:space="preserve"> </w:t>
      </w:r>
      <w:r w:rsidRPr="00167B63">
        <w:rPr>
          <w:rFonts w:ascii="Franklin Gothic Book" w:hAnsi="Franklin Gothic Book"/>
          <w:b/>
          <w:sz w:val="24"/>
          <w:szCs w:val="24"/>
        </w:rPr>
        <w:t>about 20 micrometers, "far" infrared.</w:t>
      </w:r>
      <w:r>
        <w:rPr>
          <w:rFonts w:ascii="Franklin Gothic Book" w:hAnsi="Franklin Gothic Book"/>
          <w:b/>
          <w:sz w:val="24"/>
          <w:szCs w:val="24"/>
        </w:rPr>
        <w:t xml:space="preserve"> </w:t>
      </w:r>
      <w:sdt>
        <w:sdtPr>
          <w:rPr>
            <w:rFonts w:ascii="Franklin Gothic Book" w:hAnsi="Franklin Gothic Book"/>
            <w:b/>
            <w:sz w:val="24"/>
            <w:szCs w:val="24"/>
          </w:rPr>
          <w:id w:val="168740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5F60" w:rsidRDefault="004C5F60" w:rsidP="004D421C">
      <w:pPr>
        <w:spacing w:after="0"/>
        <w:ind w:left="0"/>
        <w:rPr>
          <w:rFonts w:ascii="Franklin Gothic Book" w:hAnsi="Franklin Gothic Book"/>
          <w:b/>
          <w:sz w:val="24"/>
          <w:szCs w:val="24"/>
        </w:rPr>
      </w:pPr>
      <w:bookmarkStart w:id="1084" w:name="Infrared_Emitting_Diode"/>
      <w:bookmarkEnd w:id="1084"/>
      <w:r>
        <w:rPr>
          <w:rFonts w:ascii="Franklin Gothic Book" w:hAnsi="Franklin Gothic Book"/>
          <w:b/>
          <w:sz w:val="24"/>
          <w:szCs w:val="24"/>
        </w:rPr>
        <w:t>Infrared Emitting Diode</w:t>
      </w:r>
    </w:p>
    <w:p w:rsidR="004C5F60" w:rsidRPr="004C5F60" w:rsidRDefault="004C5F60" w:rsidP="004D421C">
      <w:pPr>
        <w:spacing w:after="0"/>
        <w:ind w:left="0"/>
        <w:rPr>
          <w:rFonts w:ascii="Franklin Gothic Book" w:hAnsi="Franklin Gothic Book"/>
          <w:b/>
          <w:sz w:val="24"/>
          <w:szCs w:val="24"/>
        </w:rPr>
      </w:pPr>
      <w:r w:rsidRPr="004C5F60">
        <w:rPr>
          <w:rFonts w:ascii="Franklin Gothic Book" w:hAnsi="Franklin Gothic Book"/>
          <w:b/>
          <w:sz w:val="24"/>
          <w:szCs w:val="24"/>
        </w:rPr>
        <w:t>LEDs that emit infrared energy (830 nm or longer).</w:t>
      </w:r>
      <w:r>
        <w:rPr>
          <w:rFonts w:ascii="Franklin Gothic Book" w:hAnsi="Franklin Gothic Book"/>
          <w:b/>
          <w:sz w:val="24"/>
          <w:szCs w:val="24"/>
        </w:rPr>
        <w:t xml:space="preserve">  </w:t>
      </w:r>
      <w:sdt>
        <w:sdtPr>
          <w:rPr>
            <w:rFonts w:ascii="Franklin Gothic Book" w:hAnsi="Franklin Gothic Book"/>
            <w:b/>
            <w:sz w:val="24"/>
            <w:szCs w:val="24"/>
          </w:rPr>
          <w:id w:val="531190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F60" w:rsidRDefault="004C5F60" w:rsidP="004D421C">
      <w:pPr>
        <w:spacing w:after="0"/>
        <w:ind w:left="0"/>
        <w:rPr>
          <w:rFonts w:ascii="Franklin Gothic Book" w:hAnsi="Franklin Gothic Book"/>
          <w:b/>
          <w:sz w:val="24"/>
          <w:szCs w:val="24"/>
        </w:rPr>
      </w:pPr>
    </w:p>
    <w:p w:rsidR="004C5F60" w:rsidRDefault="004C5F60" w:rsidP="004D421C">
      <w:pPr>
        <w:spacing w:after="0"/>
        <w:ind w:left="0"/>
        <w:rPr>
          <w:rFonts w:ascii="Franklin Gothic Book" w:hAnsi="Franklin Gothic Book"/>
          <w:b/>
          <w:sz w:val="24"/>
          <w:szCs w:val="24"/>
        </w:rPr>
      </w:pPr>
      <w:bookmarkStart w:id="1085" w:name="Ingress"/>
      <w:bookmarkStart w:id="1086" w:name="Infrared_Fiber"/>
      <w:bookmarkEnd w:id="1085"/>
      <w:bookmarkEnd w:id="1086"/>
      <w:r>
        <w:rPr>
          <w:rFonts w:ascii="Franklin Gothic Book" w:hAnsi="Franklin Gothic Book"/>
          <w:b/>
          <w:sz w:val="24"/>
          <w:szCs w:val="24"/>
        </w:rPr>
        <w:t>Infrared Fiber</w:t>
      </w:r>
    </w:p>
    <w:p w:rsidR="004C5F60" w:rsidRDefault="004C5F60" w:rsidP="004D421C">
      <w:pPr>
        <w:spacing w:after="0"/>
        <w:ind w:left="0"/>
        <w:rPr>
          <w:rFonts w:ascii="Franklin Gothic Book" w:hAnsi="Franklin Gothic Book"/>
          <w:b/>
          <w:sz w:val="24"/>
          <w:szCs w:val="24"/>
        </w:rPr>
      </w:pPr>
      <w:r>
        <w:rPr>
          <w:rFonts w:ascii="Franklin Gothic Book" w:hAnsi="Franklin Gothic Book"/>
          <w:b/>
          <w:sz w:val="24"/>
          <w:szCs w:val="24"/>
        </w:rPr>
        <w:t>O</w:t>
      </w:r>
      <w:r w:rsidRPr="004C5F60">
        <w:rPr>
          <w:rFonts w:ascii="Franklin Gothic Book" w:hAnsi="Franklin Gothic Book"/>
          <w:b/>
          <w:sz w:val="24"/>
          <w:szCs w:val="24"/>
        </w:rPr>
        <w:t>ptical fibers with best transmission at wavelengths of 2 mm or longer, made of materials other than silica glass. See also fluoride glasses.</w:t>
      </w:r>
      <w:r>
        <w:rPr>
          <w:rFonts w:ascii="Franklin Gothic Book" w:hAnsi="Franklin Gothic Book"/>
          <w:b/>
          <w:sz w:val="24"/>
          <w:szCs w:val="24"/>
        </w:rPr>
        <w:t xml:space="preserve">  </w:t>
      </w:r>
      <w:sdt>
        <w:sdtPr>
          <w:rPr>
            <w:rFonts w:ascii="Franklin Gothic Book" w:hAnsi="Franklin Gothic Book"/>
            <w:b/>
            <w:sz w:val="24"/>
            <w:szCs w:val="24"/>
          </w:rPr>
          <w:id w:val="531190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F60" w:rsidRDefault="004C5F60" w:rsidP="004D421C">
      <w:pPr>
        <w:spacing w:after="0"/>
        <w:ind w:left="0"/>
        <w:rPr>
          <w:rFonts w:ascii="Franklin Gothic Book" w:hAnsi="Franklin Gothic Book"/>
          <w:b/>
          <w:sz w:val="24"/>
          <w:szCs w:val="24"/>
        </w:rPr>
      </w:pPr>
    </w:p>
    <w:p w:rsidR="004C5F60" w:rsidRDefault="004C5F60" w:rsidP="004D421C">
      <w:pPr>
        <w:spacing w:after="0"/>
        <w:ind w:left="0"/>
        <w:rPr>
          <w:rFonts w:ascii="Franklin Gothic Book" w:hAnsi="Franklin Gothic Book"/>
          <w:b/>
          <w:sz w:val="24"/>
          <w:szCs w:val="24"/>
        </w:rPr>
      </w:pPr>
      <w:bookmarkStart w:id="1087" w:name="InGaAs"/>
      <w:bookmarkEnd w:id="1087"/>
      <w:r>
        <w:rPr>
          <w:rFonts w:ascii="Franklin Gothic Book" w:hAnsi="Franklin Gothic Book"/>
          <w:b/>
          <w:sz w:val="24"/>
          <w:szCs w:val="24"/>
        </w:rPr>
        <w:t>InGaAs</w:t>
      </w:r>
    </w:p>
    <w:p w:rsidR="004C5F60" w:rsidRDefault="004C5F60" w:rsidP="004D421C">
      <w:pPr>
        <w:spacing w:after="0"/>
        <w:ind w:left="0"/>
        <w:rPr>
          <w:rFonts w:ascii="Franklin Gothic Book" w:hAnsi="Franklin Gothic Book"/>
          <w:b/>
          <w:sz w:val="24"/>
          <w:szCs w:val="24"/>
        </w:rPr>
      </w:pPr>
      <w:r>
        <w:rPr>
          <w:rFonts w:ascii="Franklin Gothic Book" w:hAnsi="Franklin Gothic Book"/>
          <w:b/>
          <w:sz w:val="24"/>
          <w:szCs w:val="24"/>
        </w:rPr>
        <w:t>Indium Gallium Arsenide; g</w:t>
      </w:r>
      <w:r w:rsidRPr="004C5F60">
        <w:rPr>
          <w:rFonts w:ascii="Franklin Gothic Book" w:hAnsi="Franklin Gothic Book"/>
          <w:b/>
          <w:sz w:val="24"/>
          <w:szCs w:val="24"/>
        </w:rPr>
        <w:t>enerally used to make high-performance long-wavelength detectors.</w:t>
      </w:r>
      <w:r>
        <w:rPr>
          <w:rFonts w:ascii="Franklin Gothic Book" w:hAnsi="Franklin Gothic Book"/>
          <w:b/>
          <w:sz w:val="24"/>
          <w:szCs w:val="24"/>
        </w:rPr>
        <w:t xml:space="preserve">  </w:t>
      </w:r>
      <w:sdt>
        <w:sdtPr>
          <w:rPr>
            <w:rFonts w:ascii="Franklin Gothic Book" w:hAnsi="Franklin Gothic Book"/>
            <w:b/>
            <w:sz w:val="24"/>
            <w:szCs w:val="24"/>
          </w:rPr>
          <w:id w:val="531190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002A" w:rsidRDefault="0066002A" w:rsidP="004D421C">
      <w:pPr>
        <w:spacing w:after="0"/>
        <w:ind w:left="0"/>
        <w:rPr>
          <w:rFonts w:ascii="Franklin Gothic Book" w:hAnsi="Franklin Gothic Book"/>
          <w:b/>
          <w:sz w:val="24"/>
          <w:szCs w:val="24"/>
        </w:rPr>
      </w:pPr>
    </w:p>
    <w:p w:rsidR="0066002A" w:rsidRDefault="0066002A" w:rsidP="004D421C">
      <w:pPr>
        <w:spacing w:after="0"/>
        <w:ind w:left="0"/>
        <w:rPr>
          <w:rFonts w:ascii="Franklin Gothic Book" w:hAnsi="Franklin Gothic Book"/>
          <w:b/>
          <w:sz w:val="24"/>
          <w:szCs w:val="24"/>
        </w:rPr>
      </w:pPr>
      <w:bookmarkStart w:id="1088" w:name="InGaAsP"/>
      <w:bookmarkEnd w:id="1088"/>
      <w:r>
        <w:rPr>
          <w:rFonts w:ascii="Franklin Gothic Book" w:hAnsi="Franklin Gothic Book"/>
          <w:b/>
          <w:sz w:val="24"/>
          <w:szCs w:val="24"/>
        </w:rPr>
        <w:t>InGaAsP</w:t>
      </w:r>
    </w:p>
    <w:p w:rsidR="0066002A" w:rsidRPr="0066002A" w:rsidRDefault="0066002A" w:rsidP="004D421C">
      <w:pPr>
        <w:spacing w:after="0"/>
        <w:ind w:left="0"/>
        <w:rPr>
          <w:rFonts w:ascii="Franklin Gothic Book" w:hAnsi="Franklin Gothic Book"/>
          <w:b/>
          <w:sz w:val="24"/>
          <w:szCs w:val="24"/>
        </w:rPr>
      </w:pPr>
      <w:r>
        <w:rPr>
          <w:rFonts w:ascii="Franklin Gothic Book" w:hAnsi="Franklin Gothic Book"/>
          <w:b/>
          <w:sz w:val="24"/>
          <w:szCs w:val="24"/>
        </w:rPr>
        <w:t>Indium Gallium Arsenide Phosphide; g</w:t>
      </w:r>
      <w:r w:rsidRPr="0066002A">
        <w:rPr>
          <w:rFonts w:ascii="Franklin Gothic Book" w:hAnsi="Franklin Gothic Book"/>
          <w:b/>
          <w:sz w:val="24"/>
          <w:szCs w:val="24"/>
        </w:rPr>
        <w:t>enerally used for long-wavelength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8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6002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002A" w:rsidRDefault="0066002A" w:rsidP="004D421C">
      <w:pPr>
        <w:spacing w:after="0"/>
        <w:ind w:left="0"/>
        <w:rPr>
          <w:rFonts w:ascii="Franklin Gothic Book" w:hAnsi="Franklin Gothic Book"/>
          <w:b/>
          <w:sz w:val="24"/>
          <w:szCs w:val="24"/>
        </w:rPr>
      </w:pPr>
    </w:p>
    <w:p w:rsidR="00512643" w:rsidRDefault="00512643" w:rsidP="004D421C">
      <w:pPr>
        <w:spacing w:after="0"/>
        <w:ind w:left="0"/>
        <w:rPr>
          <w:rFonts w:ascii="Franklin Gothic Book" w:hAnsi="Franklin Gothic Book"/>
          <w:b/>
          <w:sz w:val="24"/>
          <w:szCs w:val="24"/>
        </w:rPr>
      </w:pPr>
      <w:r>
        <w:rPr>
          <w:rFonts w:ascii="Franklin Gothic Book" w:hAnsi="Franklin Gothic Book"/>
          <w:b/>
          <w:sz w:val="24"/>
          <w:szCs w:val="24"/>
        </w:rPr>
        <w:t>Ingress</w:t>
      </w:r>
    </w:p>
    <w:p w:rsidR="00512643" w:rsidRDefault="00512643" w:rsidP="004D421C">
      <w:pPr>
        <w:spacing w:after="0"/>
        <w:ind w:left="0"/>
        <w:rPr>
          <w:rFonts w:ascii="Franklin Gothic Book" w:hAnsi="Franklin Gothic Book"/>
          <w:b/>
          <w:sz w:val="24"/>
          <w:szCs w:val="24"/>
        </w:rPr>
      </w:pPr>
      <w:r w:rsidRPr="00512643">
        <w:rPr>
          <w:rFonts w:ascii="Franklin Gothic Book" w:hAnsi="Franklin Gothic Book"/>
          <w:b/>
          <w:sz w:val="24"/>
          <w:szCs w:val="24"/>
        </w:rPr>
        <w:t>A condition where unwanted RF signal leaks into a distribution system</w:t>
      </w:r>
      <w:r>
        <w:rPr>
          <w:rFonts w:ascii="Franklin Gothic Book" w:hAnsi="Franklin Gothic Book"/>
          <w:b/>
          <w:sz w:val="24"/>
          <w:szCs w:val="24"/>
        </w:rPr>
        <w:t xml:space="preserve">.  </w:t>
      </w:r>
      <w:sdt>
        <w:sdtPr>
          <w:rPr>
            <w:rFonts w:ascii="Franklin Gothic Book" w:hAnsi="Franklin Gothic Book"/>
            <w:b/>
            <w:sz w:val="24"/>
            <w:szCs w:val="24"/>
          </w:rPr>
          <w:id w:val="2536177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51264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512643" w:rsidRDefault="00512643" w:rsidP="004D421C">
      <w:pPr>
        <w:spacing w:after="0"/>
        <w:ind w:left="0"/>
        <w:rPr>
          <w:rFonts w:ascii="Franklin Gothic Book" w:hAnsi="Franklin Gothic Book"/>
          <w:b/>
          <w:sz w:val="24"/>
          <w:szCs w:val="24"/>
        </w:rPr>
      </w:pPr>
    </w:p>
    <w:p w:rsidR="005F4EAA" w:rsidRDefault="005F4EAA" w:rsidP="004D421C">
      <w:pPr>
        <w:spacing w:after="0"/>
        <w:ind w:left="0"/>
        <w:rPr>
          <w:rFonts w:ascii="Franklin Gothic Book" w:hAnsi="Franklin Gothic Book"/>
          <w:b/>
          <w:sz w:val="24"/>
          <w:szCs w:val="24"/>
        </w:rPr>
      </w:pPr>
      <w:bookmarkStart w:id="1089" w:name="In_Line_Equalizer"/>
      <w:bookmarkStart w:id="1090" w:name="In_Line_Amplifier"/>
      <w:bookmarkEnd w:id="1089"/>
      <w:bookmarkEnd w:id="1090"/>
      <w:r>
        <w:rPr>
          <w:rFonts w:ascii="Franklin Gothic Book" w:hAnsi="Franklin Gothic Book"/>
          <w:b/>
          <w:sz w:val="24"/>
          <w:szCs w:val="24"/>
        </w:rPr>
        <w:t>In-Line Amplifier</w:t>
      </w:r>
    </w:p>
    <w:p w:rsidR="005F4EAA" w:rsidRDefault="005F4EAA" w:rsidP="004D421C">
      <w:pPr>
        <w:spacing w:after="0"/>
        <w:ind w:left="0"/>
        <w:rPr>
          <w:rFonts w:ascii="Franklin Gothic Book" w:hAnsi="Franklin Gothic Book"/>
          <w:b/>
          <w:sz w:val="24"/>
          <w:szCs w:val="24"/>
        </w:rPr>
      </w:pPr>
      <w:r w:rsidRPr="005F4EAA">
        <w:rPr>
          <w:rFonts w:ascii="Franklin Gothic Book" w:hAnsi="Franklin Gothic Book"/>
          <w:b/>
          <w:sz w:val="24"/>
          <w:szCs w:val="24"/>
        </w:rPr>
        <w:lastRenderedPageBreak/>
        <w:t xml:space="preserve">An </w:t>
      </w:r>
      <w:r w:rsidR="0066002A">
        <w:rPr>
          <w:rFonts w:ascii="Franklin Gothic Book" w:hAnsi="Franklin Gothic Book"/>
          <w:b/>
          <w:sz w:val="24"/>
          <w:szCs w:val="24"/>
        </w:rPr>
        <w:t>erbium doped fiber amplifier (</w:t>
      </w:r>
      <w:r w:rsidRPr="005F4EAA">
        <w:rPr>
          <w:rFonts w:ascii="Franklin Gothic Book" w:hAnsi="Franklin Gothic Book"/>
          <w:b/>
          <w:sz w:val="24"/>
          <w:szCs w:val="24"/>
        </w:rPr>
        <w:t>EDFA</w:t>
      </w:r>
      <w:r w:rsidR="0066002A">
        <w:rPr>
          <w:rFonts w:ascii="Franklin Gothic Book" w:hAnsi="Franklin Gothic Book"/>
          <w:b/>
          <w:sz w:val="24"/>
          <w:szCs w:val="24"/>
        </w:rPr>
        <w:t>)</w:t>
      </w:r>
      <w:r w:rsidRPr="005F4EAA">
        <w:rPr>
          <w:rFonts w:ascii="Franklin Gothic Book" w:hAnsi="Franklin Gothic Book"/>
          <w:b/>
          <w:sz w:val="24"/>
          <w:szCs w:val="24"/>
        </w:rPr>
        <w:t xml:space="preserve"> or other type of amplifier placed in a transmission line to strengthen the attenuated signal for transmission onto the next, distant site. In-line amplifiers are all-optical devices.</w:t>
      </w:r>
      <w:r>
        <w:rPr>
          <w:rFonts w:ascii="Franklin Gothic Book" w:hAnsi="Franklin Gothic Book"/>
          <w:b/>
          <w:sz w:val="24"/>
          <w:szCs w:val="24"/>
        </w:rPr>
        <w:t xml:space="preserve">  </w:t>
      </w:r>
      <w:sdt>
        <w:sdtPr>
          <w:rPr>
            <w:rFonts w:ascii="Franklin Gothic Book" w:hAnsi="Franklin Gothic Book"/>
            <w:b/>
            <w:sz w:val="24"/>
            <w:szCs w:val="24"/>
          </w:rPr>
          <w:id w:val="5311908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F4E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F4EAA" w:rsidRDefault="005F4EAA" w:rsidP="004D421C">
      <w:pPr>
        <w:spacing w:after="0"/>
        <w:ind w:left="0"/>
        <w:jc w:val="center"/>
        <w:rPr>
          <w:rFonts w:ascii="Franklin Gothic Book" w:hAnsi="Franklin Gothic Book"/>
          <w:sz w:val="24"/>
          <w:szCs w:val="24"/>
        </w:rPr>
      </w:pPr>
      <w:r>
        <w:rPr>
          <w:noProof/>
          <w:lang w:bidi="ar-SA"/>
        </w:rPr>
        <w:drawing>
          <wp:inline distT="0" distB="0" distL="0" distR="0" wp14:anchorId="6B556D1E" wp14:editId="4748030C">
            <wp:extent cx="1905000" cy="428625"/>
            <wp:effectExtent l="19050" t="0" r="0" b="0"/>
            <wp:docPr id="343" name="Picture 26" descr="C:\Users\cyoung\Desktop\Glossary of Terms\Drawings_Diagrams\in-line-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in-line-amplifier.gif"/>
                    <pic:cNvPicPr>
                      <a:picLocks noChangeAspect="1" noChangeArrowheads="1"/>
                    </pic:cNvPicPr>
                  </pic:nvPicPr>
                  <pic:blipFill>
                    <a:blip r:embed="rId434" cstate="print"/>
                    <a:srcRect/>
                    <a:stretch>
                      <a:fillRect/>
                    </a:stretch>
                  </pic:blipFill>
                  <pic:spPr bwMode="auto">
                    <a:xfrm>
                      <a:off x="0" y="0"/>
                      <a:ext cx="1905000" cy="428625"/>
                    </a:xfrm>
                    <a:prstGeom prst="rect">
                      <a:avLst/>
                    </a:prstGeom>
                    <a:noFill/>
                    <a:ln w="9525">
                      <a:noFill/>
                      <a:miter lim="800000"/>
                      <a:headEnd/>
                      <a:tailEnd/>
                    </a:ln>
                  </pic:spPr>
                </pic:pic>
              </a:graphicData>
            </a:graphic>
          </wp:inline>
        </w:drawing>
      </w:r>
    </w:p>
    <w:p w:rsidR="005F4EAA" w:rsidRDefault="005F4EAA"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In-Line Amplifier Diagram courtesy of Fiber Optics Info, </w:t>
      </w:r>
      <w:hyperlink r:id="rId435" w:history="1">
        <w:r w:rsidRPr="00B33AD4">
          <w:rPr>
            <w:rStyle w:val="Hyperlink"/>
            <w:rFonts w:ascii="Franklin Gothic Book" w:hAnsi="Franklin Gothic Book"/>
            <w:sz w:val="24"/>
            <w:szCs w:val="24"/>
          </w:rPr>
          <w:t>http://www.fiber-optics.info/fiber_optic_glossary/i</w:t>
        </w:r>
      </w:hyperlink>
    </w:p>
    <w:p w:rsidR="005F4EAA" w:rsidRDefault="005F4EAA" w:rsidP="004D421C">
      <w:pPr>
        <w:spacing w:after="0"/>
        <w:ind w:left="0"/>
        <w:rPr>
          <w:rFonts w:ascii="Franklin Gothic Book" w:hAnsi="Franklin Gothic Book"/>
          <w:b/>
          <w:sz w:val="24"/>
          <w:szCs w:val="24"/>
        </w:rPr>
      </w:pPr>
    </w:p>
    <w:p w:rsidR="00220FF5" w:rsidRDefault="00220FF5" w:rsidP="004D421C">
      <w:pPr>
        <w:spacing w:after="0"/>
        <w:ind w:left="0"/>
        <w:rPr>
          <w:rFonts w:ascii="Franklin Gothic Book" w:hAnsi="Franklin Gothic Book"/>
          <w:b/>
          <w:sz w:val="24"/>
          <w:szCs w:val="24"/>
        </w:rPr>
      </w:pPr>
      <w:r>
        <w:rPr>
          <w:rFonts w:ascii="Franklin Gothic Book" w:hAnsi="Franklin Gothic Book"/>
          <w:b/>
          <w:sz w:val="24"/>
          <w:szCs w:val="24"/>
        </w:rPr>
        <w:t>In-Line Equalizer</w:t>
      </w:r>
    </w:p>
    <w:p w:rsidR="00B0514D" w:rsidRDefault="00B0514D" w:rsidP="004D421C">
      <w:pPr>
        <w:spacing w:after="0"/>
        <w:ind w:left="0"/>
        <w:rPr>
          <w:rFonts w:ascii="Franklin Gothic Book" w:hAnsi="Franklin Gothic Book"/>
          <w:b/>
          <w:sz w:val="24"/>
          <w:szCs w:val="24"/>
        </w:rPr>
      </w:pPr>
      <w:r w:rsidRPr="00540D8B">
        <w:rPr>
          <w:rFonts w:ascii="Franklin Gothic Book" w:hAnsi="Franklin Gothic Book"/>
          <w:b/>
          <w:sz w:val="24"/>
          <w:szCs w:val="24"/>
        </w:rPr>
        <w:t xml:space="preserve">A network </w:t>
      </w:r>
      <w:r>
        <w:rPr>
          <w:rFonts w:ascii="Franklin Gothic Book" w:hAnsi="Franklin Gothic Book"/>
          <w:b/>
          <w:sz w:val="24"/>
          <w:szCs w:val="24"/>
        </w:rPr>
        <w:t xml:space="preserve">device </w:t>
      </w:r>
      <w:r w:rsidRPr="00540D8B">
        <w:rPr>
          <w:rFonts w:ascii="Franklin Gothic Book" w:hAnsi="Franklin Gothic Book"/>
          <w:b/>
          <w:sz w:val="24"/>
          <w:szCs w:val="24"/>
        </w:rPr>
        <w:t>designed to compensate for the frequency/</w:t>
      </w:r>
      <w:r>
        <w:rPr>
          <w:rFonts w:ascii="Franklin Gothic Book" w:hAnsi="Franklin Gothic Book"/>
          <w:b/>
          <w:sz w:val="24"/>
          <w:szCs w:val="24"/>
        </w:rPr>
        <w:t xml:space="preserve"> </w:t>
      </w:r>
      <w:r w:rsidRPr="00540D8B">
        <w:rPr>
          <w:rFonts w:ascii="Franklin Gothic Book" w:hAnsi="Franklin Gothic Book"/>
          <w:b/>
          <w:sz w:val="24"/>
          <w:szCs w:val="24"/>
        </w:rPr>
        <w:t xml:space="preserve">loss characteristics of a </w:t>
      </w:r>
      <w:r>
        <w:rPr>
          <w:rFonts w:ascii="Franklin Gothic Book" w:hAnsi="Franklin Gothic Book"/>
          <w:b/>
          <w:sz w:val="24"/>
          <w:szCs w:val="24"/>
        </w:rPr>
        <w:t xml:space="preserve">coaxial </w:t>
      </w:r>
      <w:r w:rsidRPr="00540D8B">
        <w:rPr>
          <w:rFonts w:ascii="Franklin Gothic Book" w:hAnsi="Franklin Gothic Book"/>
          <w:b/>
          <w:sz w:val="24"/>
          <w:szCs w:val="24"/>
        </w:rPr>
        <w:t>cable, so as to permit the system to</w:t>
      </w:r>
      <w:r>
        <w:rPr>
          <w:rFonts w:ascii="Franklin Gothic Book" w:hAnsi="Franklin Gothic Book"/>
          <w:b/>
          <w:sz w:val="24"/>
          <w:szCs w:val="24"/>
        </w:rPr>
        <w:t xml:space="preserve"> </w:t>
      </w:r>
      <w:r w:rsidRPr="00540D8B">
        <w:rPr>
          <w:rFonts w:ascii="Franklin Gothic Book" w:hAnsi="Franklin Gothic Book"/>
          <w:b/>
          <w:sz w:val="24"/>
          <w:szCs w:val="24"/>
        </w:rPr>
        <w:t>pass all frequencies in a uniform manner.</w:t>
      </w:r>
    </w:p>
    <w:p w:rsidR="00B0514D" w:rsidRDefault="00B0514D"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0A9B375" wp14:editId="79567002">
            <wp:extent cx="5095875" cy="876300"/>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6" cstate="print"/>
                    <a:srcRect/>
                    <a:stretch>
                      <a:fillRect/>
                    </a:stretch>
                  </pic:blipFill>
                  <pic:spPr bwMode="auto">
                    <a:xfrm>
                      <a:off x="0" y="0"/>
                      <a:ext cx="5095875" cy="876300"/>
                    </a:xfrm>
                    <a:prstGeom prst="rect">
                      <a:avLst/>
                    </a:prstGeom>
                    <a:noFill/>
                    <a:ln w="9525">
                      <a:noFill/>
                      <a:miter lim="800000"/>
                      <a:headEnd/>
                      <a:tailEnd/>
                    </a:ln>
                  </pic:spPr>
                </pic:pic>
              </a:graphicData>
            </a:graphic>
          </wp:inline>
        </w:drawing>
      </w:r>
    </w:p>
    <w:p w:rsidR="00B0514D" w:rsidRDefault="00B0514D"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B0514D" w:rsidRPr="004F5F69" w:rsidRDefault="00B0514D"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B0514D" w:rsidRDefault="00B0514D" w:rsidP="004D421C">
      <w:pPr>
        <w:spacing w:after="0"/>
        <w:ind w:left="0"/>
        <w:jc w:val="center"/>
        <w:rPr>
          <w:rFonts w:ascii="Franklin Gothic Book" w:hAnsi="Franklin Gothic Book"/>
          <w:b/>
          <w:sz w:val="24"/>
          <w:szCs w:val="24"/>
        </w:rPr>
      </w:pPr>
    </w:p>
    <w:p w:rsidR="00B0514D" w:rsidRDefault="00B0514D" w:rsidP="004D421C">
      <w:pPr>
        <w:spacing w:after="0"/>
        <w:ind w:left="0"/>
        <w:jc w:val="center"/>
        <w:rPr>
          <w:rFonts w:ascii="Franklin Gothic Book" w:hAnsi="Franklin Gothic Book"/>
          <w:b/>
          <w:sz w:val="24"/>
          <w:szCs w:val="24"/>
        </w:rPr>
      </w:pPr>
    </w:p>
    <w:p w:rsidR="00B0514D" w:rsidRDefault="00B0514D" w:rsidP="004D421C">
      <w:pPr>
        <w:spacing w:after="0"/>
        <w:ind w:left="0"/>
        <w:rPr>
          <w:rFonts w:ascii="Franklin Gothic Book" w:hAnsi="Franklin Gothic Book"/>
          <w:b/>
          <w:sz w:val="24"/>
          <w:szCs w:val="24"/>
        </w:rPr>
      </w:pPr>
    </w:p>
    <w:p w:rsidR="00CF13FA" w:rsidRDefault="00CF13FA" w:rsidP="004D421C">
      <w:pPr>
        <w:spacing w:after="0"/>
        <w:ind w:left="0"/>
        <w:rPr>
          <w:rFonts w:ascii="Franklin Gothic Book" w:hAnsi="Franklin Gothic Book"/>
          <w:b/>
          <w:sz w:val="24"/>
          <w:szCs w:val="24"/>
        </w:rPr>
      </w:pPr>
      <w:r w:rsidRPr="00015B37">
        <w:rPr>
          <w:rFonts w:ascii="Franklin Gothic Book" w:hAnsi="Franklin Gothic Book"/>
          <w:b/>
          <w:sz w:val="24"/>
          <w:szCs w:val="24"/>
        </w:rPr>
        <w:t>Inline Package</w:t>
      </w:r>
      <w:r w:rsidRPr="00015B37">
        <w:rPr>
          <w:rFonts w:ascii="Franklin Gothic Book" w:hAnsi="Franklin Gothic Book"/>
          <w:b/>
          <w:sz w:val="24"/>
          <w:szCs w:val="24"/>
        </w:rPr>
        <w:br/>
      </w:r>
      <w:r w:rsidR="00574546" w:rsidRPr="00015B37">
        <w:rPr>
          <w:rFonts w:ascii="Franklin Gothic Book" w:hAnsi="Franklin Gothic Book"/>
          <w:b/>
          <w:sz w:val="24"/>
          <w:szCs w:val="24"/>
        </w:rPr>
        <w:t>housing</w:t>
      </w:r>
      <w:r w:rsidRPr="00015B37">
        <w:rPr>
          <w:rFonts w:ascii="Franklin Gothic Book" w:hAnsi="Franklin Gothic Book"/>
          <w:b/>
          <w:sz w:val="24"/>
          <w:szCs w:val="24"/>
        </w:rPr>
        <w:t>, for amplifiers or other cable television components, designed for use without jumper cables; cable connectors on the ends of the housing are in line with the coaxial cable.</w:t>
      </w:r>
    </w:p>
    <w:p w:rsidR="00574546" w:rsidRPr="00015B37" w:rsidRDefault="00574546" w:rsidP="004D421C">
      <w:pPr>
        <w:spacing w:after="0"/>
        <w:ind w:left="0"/>
        <w:rPr>
          <w:rFonts w:ascii="Franklin Gothic Book" w:hAnsi="Franklin Gothic Book"/>
          <w:b/>
          <w:sz w:val="24"/>
          <w:szCs w:val="24"/>
        </w:rPr>
      </w:pPr>
    </w:p>
    <w:p w:rsidR="005618C3" w:rsidRDefault="005618C3" w:rsidP="004D421C">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INMARSAT  </w:t>
      </w:r>
    </w:p>
    <w:p w:rsidR="005618C3" w:rsidRDefault="005618C3" w:rsidP="004D421C">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The International Maritime Satellite Organization operates a network of satellites for international transmissions for all types of international mobile services including maritime, aeronautical, and land mobile.  </w:t>
      </w:r>
      <w:sdt>
        <w:sdtPr>
          <w:rPr>
            <w:rFonts w:ascii="Franklin Gothic Book" w:hAnsi="Franklin Gothic Book"/>
            <w:b/>
            <w:bCs/>
            <w:sz w:val="24"/>
            <w:szCs w:val="24"/>
          </w:rPr>
          <w:id w:val="156009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A4834" w:rsidRDefault="008A4834" w:rsidP="004D421C">
      <w:pPr>
        <w:spacing w:after="0"/>
        <w:ind w:left="0"/>
        <w:rPr>
          <w:rFonts w:ascii="Franklin Gothic Book" w:hAnsi="Franklin Gothic Book"/>
          <w:b/>
          <w:bCs/>
          <w:sz w:val="24"/>
          <w:szCs w:val="24"/>
        </w:rPr>
      </w:pPr>
    </w:p>
    <w:p w:rsidR="008A4834" w:rsidRDefault="008A4834" w:rsidP="004D421C">
      <w:pPr>
        <w:spacing w:after="0"/>
        <w:ind w:left="0"/>
        <w:rPr>
          <w:rFonts w:ascii="Franklin Gothic Book" w:hAnsi="Franklin Gothic Book"/>
          <w:b/>
          <w:bCs/>
          <w:sz w:val="24"/>
          <w:szCs w:val="24"/>
        </w:rPr>
      </w:pPr>
      <w:bookmarkStart w:id="1091" w:name="InP"/>
      <w:bookmarkEnd w:id="1091"/>
      <w:r>
        <w:rPr>
          <w:rFonts w:ascii="Franklin Gothic Book" w:hAnsi="Franklin Gothic Book"/>
          <w:b/>
          <w:bCs/>
          <w:sz w:val="24"/>
          <w:szCs w:val="24"/>
        </w:rPr>
        <w:t>InP</w:t>
      </w:r>
    </w:p>
    <w:p w:rsidR="008A4834" w:rsidRDefault="008A4834" w:rsidP="004D421C">
      <w:pPr>
        <w:spacing w:after="0"/>
        <w:ind w:left="0"/>
        <w:rPr>
          <w:rFonts w:ascii="Franklin Gothic Book" w:hAnsi="Franklin Gothic Book"/>
          <w:b/>
          <w:bCs/>
          <w:sz w:val="24"/>
          <w:szCs w:val="24"/>
        </w:rPr>
      </w:pPr>
      <w:r>
        <w:rPr>
          <w:rFonts w:ascii="Franklin Gothic Book" w:hAnsi="Franklin Gothic Book"/>
          <w:b/>
          <w:bCs/>
          <w:sz w:val="24"/>
          <w:szCs w:val="24"/>
        </w:rPr>
        <w:t>Indium Phosphide; a</w:t>
      </w:r>
      <w:r w:rsidRPr="008A4834">
        <w:rPr>
          <w:rFonts w:ascii="Franklin Gothic Book" w:hAnsi="Franklin Gothic Book"/>
          <w:b/>
          <w:bCs/>
          <w:sz w:val="24"/>
          <w:szCs w:val="24"/>
        </w:rPr>
        <w:t xml:space="preserve"> semiconductor material used to make optical </w:t>
      </w:r>
      <w:r>
        <w:rPr>
          <w:rFonts w:ascii="Franklin Gothic Book" w:hAnsi="Franklin Gothic Book"/>
          <w:b/>
          <w:bCs/>
          <w:sz w:val="24"/>
          <w:szCs w:val="24"/>
        </w:rPr>
        <w:t>components, including lasers, photodetectors, and transimpedance amplifiers</w:t>
      </w:r>
      <w:r w:rsidRPr="008A4834">
        <w:rPr>
          <w:rFonts w:ascii="Franklin Gothic Book" w:hAnsi="Franklin Gothic Book"/>
          <w:b/>
          <w:bCs/>
          <w:sz w:val="24"/>
          <w:szCs w:val="24"/>
        </w:rPr>
        <w:t>.</w:t>
      </w:r>
    </w:p>
    <w:p w:rsidR="005618C3" w:rsidRDefault="005618C3" w:rsidP="004D421C">
      <w:pPr>
        <w:spacing w:after="0"/>
        <w:ind w:left="0"/>
        <w:rPr>
          <w:rFonts w:ascii="Franklin Gothic Book" w:hAnsi="Franklin Gothic Book"/>
          <w:b/>
          <w:bCs/>
          <w:sz w:val="24"/>
          <w:szCs w:val="24"/>
        </w:rPr>
      </w:pPr>
    </w:p>
    <w:p w:rsidR="00167B63" w:rsidRDefault="00167B63" w:rsidP="004D421C">
      <w:pPr>
        <w:spacing w:after="0"/>
        <w:ind w:left="0"/>
        <w:rPr>
          <w:rFonts w:ascii="Franklin Gothic Book" w:hAnsi="Franklin Gothic Book"/>
          <w:b/>
          <w:bCs/>
          <w:sz w:val="24"/>
          <w:szCs w:val="24"/>
        </w:rPr>
      </w:pPr>
      <w:bookmarkStart w:id="1092" w:name="Input"/>
      <w:bookmarkEnd w:id="1092"/>
      <w:r w:rsidRPr="00167B63">
        <w:rPr>
          <w:rFonts w:ascii="Franklin Gothic Book" w:hAnsi="Franklin Gothic Book"/>
          <w:b/>
          <w:bCs/>
          <w:sz w:val="24"/>
          <w:szCs w:val="24"/>
        </w:rPr>
        <w:t xml:space="preserve">Input </w:t>
      </w:r>
    </w:p>
    <w:p w:rsidR="00167B63" w:rsidRDefault="00167B63" w:rsidP="004D421C">
      <w:pPr>
        <w:spacing w:after="0"/>
        <w:ind w:left="0"/>
        <w:rPr>
          <w:rFonts w:ascii="Franklin Gothic Book" w:hAnsi="Franklin Gothic Book"/>
          <w:b/>
          <w:sz w:val="24"/>
          <w:szCs w:val="24"/>
        </w:rPr>
      </w:pPr>
      <w:r w:rsidRPr="00167B63">
        <w:rPr>
          <w:rFonts w:ascii="Franklin Gothic Book" w:hAnsi="Franklin Gothic Book"/>
          <w:b/>
          <w:sz w:val="24"/>
          <w:szCs w:val="24"/>
        </w:rPr>
        <w:t>A signal (or power) which is applied to a piece of electric</w:t>
      </w:r>
      <w:r>
        <w:rPr>
          <w:rFonts w:ascii="Franklin Gothic Book" w:hAnsi="Franklin Gothic Book"/>
          <w:b/>
          <w:sz w:val="24"/>
          <w:szCs w:val="24"/>
        </w:rPr>
        <w:t xml:space="preserve"> </w:t>
      </w:r>
      <w:r w:rsidRPr="00167B63">
        <w:rPr>
          <w:rFonts w:ascii="Franklin Gothic Book" w:hAnsi="Franklin Gothic Book"/>
          <w:b/>
          <w:sz w:val="24"/>
          <w:szCs w:val="24"/>
        </w:rPr>
        <w:t>apparatus or the terminals on the apparatus to which a signal (or</w:t>
      </w:r>
      <w:r>
        <w:rPr>
          <w:rFonts w:ascii="Franklin Gothic Book" w:hAnsi="Franklin Gothic Book"/>
          <w:b/>
          <w:sz w:val="24"/>
          <w:szCs w:val="24"/>
        </w:rPr>
        <w:t xml:space="preserve"> </w:t>
      </w:r>
      <w:r w:rsidRPr="00167B63">
        <w:rPr>
          <w:rFonts w:ascii="Franklin Gothic Book" w:hAnsi="Franklin Gothic Book"/>
          <w:b/>
          <w:sz w:val="24"/>
          <w:szCs w:val="24"/>
        </w:rPr>
        <w:t>power) is applied.</w:t>
      </w:r>
      <w:r>
        <w:rPr>
          <w:rFonts w:ascii="Franklin Gothic Book" w:hAnsi="Franklin Gothic Book"/>
          <w:b/>
          <w:sz w:val="24"/>
          <w:szCs w:val="24"/>
        </w:rPr>
        <w:t xml:space="preserve"> </w:t>
      </w:r>
      <w:sdt>
        <w:sdtPr>
          <w:rPr>
            <w:rFonts w:ascii="Franklin Gothic Book" w:hAnsi="Franklin Gothic Book"/>
            <w:b/>
            <w:sz w:val="24"/>
            <w:szCs w:val="24"/>
          </w:rPr>
          <w:id w:val="168740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ind w:left="0"/>
        <w:rPr>
          <w:rFonts w:ascii="Franklin Gothic Book" w:hAnsi="Franklin Gothic Book"/>
          <w:b/>
          <w:sz w:val="24"/>
          <w:szCs w:val="24"/>
        </w:rPr>
      </w:pPr>
    </w:p>
    <w:p w:rsidR="00167B63" w:rsidRDefault="00220FF5" w:rsidP="004D421C">
      <w:pPr>
        <w:spacing w:after="0"/>
        <w:ind w:left="0"/>
        <w:rPr>
          <w:rFonts w:ascii="Franklin Gothic Book" w:hAnsi="Franklin Gothic Book"/>
          <w:b/>
          <w:bCs/>
          <w:sz w:val="24"/>
          <w:szCs w:val="24"/>
        </w:rPr>
      </w:pPr>
      <w:bookmarkStart w:id="1093" w:name="Insertion_Loss_IL"/>
      <w:bookmarkEnd w:id="1093"/>
      <w:r>
        <w:rPr>
          <w:rFonts w:ascii="Franklin Gothic Book" w:hAnsi="Franklin Gothic Book"/>
          <w:b/>
          <w:bCs/>
          <w:sz w:val="24"/>
          <w:szCs w:val="24"/>
        </w:rPr>
        <w:lastRenderedPageBreak/>
        <w:t>Insertion Loss (IL)</w:t>
      </w:r>
    </w:p>
    <w:p w:rsidR="00167B63" w:rsidRDefault="00167B63" w:rsidP="004D421C">
      <w:pPr>
        <w:spacing w:after="0"/>
        <w:ind w:left="0"/>
        <w:rPr>
          <w:rFonts w:ascii="Franklin Gothic Book" w:hAnsi="Franklin Gothic Book"/>
          <w:b/>
          <w:sz w:val="24"/>
          <w:szCs w:val="24"/>
        </w:rPr>
      </w:pPr>
      <w:r w:rsidRPr="00167B63">
        <w:rPr>
          <w:rFonts w:ascii="Franklin Gothic Book" w:hAnsi="Franklin Gothic Book"/>
          <w:b/>
          <w:sz w:val="24"/>
          <w:szCs w:val="24"/>
        </w:rPr>
        <w:t>A measure of the attenuation of a device by determining</w:t>
      </w:r>
      <w:r>
        <w:rPr>
          <w:rFonts w:ascii="Franklin Gothic Book" w:hAnsi="Franklin Gothic Book"/>
          <w:b/>
          <w:sz w:val="24"/>
          <w:szCs w:val="24"/>
        </w:rPr>
        <w:t xml:space="preserve"> </w:t>
      </w:r>
      <w:r w:rsidRPr="00167B63">
        <w:rPr>
          <w:rFonts w:ascii="Franklin Gothic Book" w:hAnsi="Franklin Gothic Book"/>
          <w:b/>
          <w:sz w:val="24"/>
          <w:szCs w:val="24"/>
        </w:rPr>
        <w:t>the output of a system before and after the device is inserted into</w:t>
      </w:r>
      <w:r>
        <w:rPr>
          <w:rFonts w:ascii="Franklin Gothic Book" w:hAnsi="Franklin Gothic Book"/>
          <w:b/>
          <w:sz w:val="24"/>
          <w:szCs w:val="24"/>
        </w:rPr>
        <w:t xml:space="preserve"> </w:t>
      </w:r>
      <w:r w:rsidRPr="00167B63">
        <w:rPr>
          <w:rFonts w:ascii="Franklin Gothic Book" w:hAnsi="Franklin Gothic Book"/>
          <w:b/>
          <w:sz w:val="24"/>
          <w:szCs w:val="24"/>
        </w:rPr>
        <w:t>the system; the loss of signal level in a cable path caused by the insertion</w:t>
      </w:r>
      <w:r>
        <w:rPr>
          <w:rFonts w:ascii="Franklin Gothic Book" w:hAnsi="Franklin Gothic Book"/>
          <w:b/>
          <w:sz w:val="24"/>
          <w:szCs w:val="24"/>
        </w:rPr>
        <w:t xml:space="preserve"> </w:t>
      </w:r>
      <w:r w:rsidRPr="00167B63">
        <w:rPr>
          <w:rFonts w:ascii="Franklin Gothic Book" w:hAnsi="Franklin Gothic Book"/>
          <w:b/>
          <w:sz w:val="24"/>
          <w:szCs w:val="24"/>
        </w:rPr>
        <w:t>of a passive device.</w:t>
      </w:r>
      <w:r>
        <w:rPr>
          <w:rFonts w:ascii="Franklin Gothic Book" w:hAnsi="Franklin Gothic Book"/>
          <w:b/>
          <w:sz w:val="24"/>
          <w:szCs w:val="24"/>
        </w:rPr>
        <w:t xml:space="preserve"> </w:t>
      </w:r>
      <w:sdt>
        <w:sdtPr>
          <w:rPr>
            <w:rFonts w:ascii="Franklin Gothic Book" w:hAnsi="Franklin Gothic Book"/>
            <w:b/>
            <w:sz w:val="24"/>
            <w:szCs w:val="24"/>
          </w:rPr>
          <w:id w:val="168740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4D421C">
      <w:pPr>
        <w:spacing w:after="0"/>
        <w:ind w:left="0"/>
        <w:rPr>
          <w:rFonts w:ascii="Franklin Gothic Book" w:hAnsi="Franklin Gothic Book"/>
          <w:b/>
          <w:sz w:val="24"/>
          <w:szCs w:val="24"/>
        </w:rPr>
      </w:pPr>
    </w:p>
    <w:p w:rsidR="00CF13FA" w:rsidRDefault="00CF13FA" w:rsidP="004D421C">
      <w:pPr>
        <w:ind w:left="0"/>
        <w:rPr>
          <w:rFonts w:ascii="Franklin Gothic Book" w:hAnsi="Franklin Gothic Book"/>
          <w:b/>
          <w:sz w:val="24"/>
          <w:szCs w:val="24"/>
        </w:rPr>
      </w:pPr>
      <w:bookmarkStart w:id="1094" w:name="Institute_of_Electrical_and_Electronics_"/>
      <w:bookmarkEnd w:id="1094"/>
      <w:r w:rsidRPr="00015B37">
        <w:rPr>
          <w:rFonts w:ascii="Franklin Gothic Book" w:hAnsi="Franklin Gothic Book"/>
          <w:b/>
          <w:sz w:val="24"/>
          <w:szCs w:val="24"/>
        </w:rPr>
        <w:t>Institute of Electrical and Electronics Engineers (IEEE</w:t>
      </w:r>
      <w:r w:rsidR="0055325B" w:rsidRPr="00015B37">
        <w:rPr>
          <w:rFonts w:ascii="Franklin Gothic Book" w:hAnsi="Franklin Gothic Book"/>
          <w:b/>
          <w:sz w:val="24"/>
          <w:szCs w:val="24"/>
        </w:rPr>
        <w:t xml:space="preserve">) </w:t>
      </w:r>
      <w:r w:rsidRPr="00015B37">
        <w:rPr>
          <w:rFonts w:ascii="Franklin Gothic Book" w:hAnsi="Franklin Gothic Book"/>
          <w:b/>
          <w:sz w:val="24"/>
          <w:szCs w:val="24"/>
        </w:rPr>
        <w:br/>
        <w:t xml:space="preserve">A voluntary organization which, among other things, sponsors standards committees and is accredited by the American National Standards Institute (ANSI). </w:t>
      </w:r>
      <w:r w:rsidR="001C3506">
        <w:rPr>
          <w:rFonts w:ascii="Franklin Gothic Book" w:hAnsi="Franklin Gothic Book"/>
          <w:b/>
          <w:sz w:val="24"/>
          <w:szCs w:val="24"/>
        </w:rPr>
        <w:t xml:space="preserve"> </w:t>
      </w:r>
      <w:r w:rsidRPr="00015B37">
        <w:rPr>
          <w:rFonts w:ascii="Franklin Gothic Book" w:hAnsi="Franklin Gothic Book"/>
          <w:b/>
          <w:sz w:val="24"/>
          <w:szCs w:val="24"/>
        </w:rPr>
        <w:t xml:space="preserve">For more information, refer to </w:t>
      </w:r>
      <w:hyperlink r:id="rId437" w:history="1">
        <w:r w:rsidR="007D0A45" w:rsidRPr="002632E9">
          <w:rPr>
            <w:rStyle w:val="Hyperlink"/>
            <w:rFonts w:ascii="Franklin Gothic Book" w:hAnsi="Franklin Gothic Book"/>
            <w:b/>
            <w:sz w:val="24"/>
            <w:szCs w:val="24"/>
          </w:rPr>
          <w:t>www.ieee.org</w:t>
        </w:r>
      </w:hyperlink>
      <w:r w:rsidR="007D0A45">
        <w:rPr>
          <w:rFonts w:ascii="Franklin Gothic Book" w:hAnsi="Franklin Gothic Book"/>
          <w:b/>
          <w:sz w:val="24"/>
          <w:szCs w:val="24"/>
        </w:rPr>
        <w:t xml:space="preserve"> </w:t>
      </w:r>
      <w:r w:rsidRPr="00015B37">
        <w:rPr>
          <w:rFonts w:ascii="Franklin Gothic Book" w:hAnsi="Franklin Gothic Book"/>
          <w:b/>
          <w:sz w:val="24"/>
          <w:szCs w:val="24"/>
        </w:rPr>
        <w:t>.</w:t>
      </w:r>
    </w:p>
    <w:p w:rsidR="00A94CB6" w:rsidRDefault="00A94CB6" w:rsidP="004D421C">
      <w:pPr>
        <w:spacing w:after="0"/>
        <w:ind w:left="0"/>
        <w:rPr>
          <w:rFonts w:ascii="Franklin Gothic Book" w:hAnsi="Franklin Gothic Book"/>
          <w:b/>
          <w:sz w:val="24"/>
          <w:szCs w:val="24"/>
        </w:rPr>
      </w:pPr>
      <w:bookmarkStart w:id="1095" w:name="Institute_of_Radio_Engineers_IRE"/>
      <w:bookmarkEnd w:id="1095"/>
      <w:r>
        <w:rPr>
          <w:rFonts w:ascii="Franklin Gothic Book" w:hAnsi="Franklin Gothic Book"/>
          <w:b/>
          <w:sz w:val="24"/>
          <w:szCs w:val="24"/>
        </w:rPr>
        <w:t>Institute of Radio Engineers (IRE)</w:t>
      </w:r>
    </w:p>
    <w:p w:rsidR="009444A4" w:rsidRDefault="009444A4" w:rsidP="004D421C">
      <w:pPr>
        <w:spacing w:after="0"/>
        <w:ind w:left="0"/>
        <w:rPr>
          <w:rFonts w:ascii="Franklin Gothic Book" w:hAnsi="Franklin Gothic Book"/>
          <w:b/>
          <w:sz w:val="24"/>
          <w:szCs w:val="24"/>
        </w:rPr>
      </w:pPr>
      <w:bookmarkStart w:id="1096" w:name="Institute_for_Telecommunications_Science"/>
      <w:bookmarkEnd w:id="1096"/>
      <w:r>
        <w:rPr>
          <w:rFonts w:ascii="Franklin Gothic Book" w:hAnsi="Franklin Gothic Book"/>
          <w:b/>
          <w:sz w:val="24"/>
          <w:szCs w:val="24"/>
        </w:rPr>
        <w:t>A</w:t>
      </w:r>
      <w:r w:rsidRPr="009444A4">
        <w:rPr>
          <w:rFonts w:ascii="Franklin Gothic Book" w:hAnsi="Franklin Gothic Book"/>
          <w:b/>
          <w:sz w:val="24"/>
          <w:szCs w:val="24"/>
        </w:rPr>
        <w:t xml:space="preserve"> professional organization which existed from 1912 until January 1 1963, when it merged with the </w:t>
      </w:r>
      <w:hyperlink r:id="rId438" w:history="1">
        <w:r w:rsidRPr="009444A4">
          <w:rPr>
            <w:rStyle w:val="Hyperlink"/>
            <w:rFonts w:ascii="Franklin Gothic Book" w:hAnsi="Franklin Gothic Book"/>
            <w:b/>
            <w:sz w:val="24"/>
            <w:szCs w:val="24"/>
          </w:rPr>
          <w:t>American Institute of Electrical Engineers</w:t>
        </w:r>
      </w:hyperlink>
      <w:r w:rsidRPr="009444A4">
        <w:rPr>
          <w:rFonts w:ascii="Franklin Gothic Book" w:hAnsi="Franklin Gothic Book"/>
          <w:b/>
          <w:sz w:val="24"/>
          <w:szCs w:val="24"/>
        </w:rPr>
        <w:t xml:space="preserve"> (AIEE) to form the Institute of Electrical and Electronics Engineers (IEEE).</w:t>
      </w:r>
      <w:hyperlink r:id="rId439" w:anchor="cite_note-0" w:history="1">
        <w:r w:rsidRPr="009444A4">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sdt>
        <w:sdtPr>
          <w:rPr>
            <w:rFonts w:ascii="Franklin Gothic Book" w:hAnsi="Franklin Gothic Book"/>
            <w:b/>
            <w:sz w:val="24"/>
            <w:szCs w:val="24"/>
          </w:rPr>
          <w:id w:val="5311908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Wik101 \l 1033 </w:instrText>
          </w:r>
          <w:r w:rsidR="00941AE2">
            <w:rPr>
              <w:rFonts w:ascii="Franklin Gothic Book" w:hAnsi="Franklin Gothic Book"/>
              <w:b/>
              <w:sz w:val="24"/>
              <w:szCs w:val="24"/>
            </w:rPr>
            <w:fldChar w:fldCharType="separate"/>
          </w:r>
          <w:r w:rsidRPr="009444A4">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444A4" w:rsidRPr="009444A4" w:rsidRDefault="00FE3324" w:rsidP="004D421C">
      <w:pPr>
        <w:numPr>
          <w:ilvl w:val="1"/>
          <w:numId w:val="14"/>
        </w:numPr>
        <w:spacing w:after="0"/>
        <w:ind w:left="720"/>
        <w:rPr>
          <w:rFonts w:ascii="Franklin Gothic Book" w:hAnsi="Franklin Gothic Book"/>
          <w:sz w:val="22"/>
          <w:szCs w:val="22"/>
        </w:rPr>
      </w:pPr>
      <w:hyperlink r:id="rId440" w:anchor="cite_ref-0" w:history="1">
        <w:r w:rsidR="009444A4" w:rsidRPr="009444A4">
          <w:rPr>
            <w:rStyle w:val="Hyperlink"/>
            <w:rFonts w:ascii="Franklin Gothic Book" w:hAnsi="Franklin Gothic Book"/>
            <w:bCs/>
            <w:sz w:val="22"/>
            <w:szCs w:val="22"/>
          </w:rPr>
          <w:t>^</w:t>
        </w:r>
      </w:hyperlink>
      <w:r w:rsidR="009444A4" w:rsidRPr="009444A4">
        <w:rPr>
          <w:rFonts w:ascii="Franklin Gothic Book" w:hAnsi="Franklin Gothic Book"/>
          <w:sz w:val="22"/>
          <w:szCs w:val="22"/>
        </w:rPr>
        <w:t xml:space="preserve"> </w:t>
      </w:r>
      <w:hyperlink r:id="rId441" w:history="1">
        <w:r w:rsidR="009444A4" w:rsidRPr="009444A4">
          <w:rPr>
            <w:rStyle w:val="Hyperlink"/>
            <w:rFonts w:ascii="Franklin Gothic Book" w:hAnsi="Franklin Gothic Book"/>
            <w:sz w:val="22"/>
            <w:szCs w:val="22"/>
          </w:rPr>
          <w:t>IEEE History Center: A Brief History of IEEE</w:t>
        </w:r>
      </w:hyperlink>
      <w:r w:rsidR="009444A4" w:rsidRPr="009444A4">
        <w:rPr>
          <w:rFonts w:ascii="Franklin Gothic Book" w:hAnsi="Franklin Gothic Book"/>
          <w:sz w:val="22"/>
          <w:szCs w:val="22"/>
        </w:rPr>
        <w:t xml:space="preserve">, </w:t>
      </w:r>
      <w:hyperlink r:id="rId442" w:history="1">
        <w:r w:rsidR="009444A4" w:rsidRPr="009444A4">
          <w:rPr>
            <w:rStyle w:val="Hyperlink"/>
            <w:rFonts w:ascii="Franklin Gothic Book" w:hAnsi="Franklin Gothic Book"/>
            <w:sz w:val="22"/>
            <w:szCs w:val="22"/>
          </w:rPr>
          <w:t>Institute of Electrical and Electronics Engineers</w:t>
        </w:r>
      </w:hyperlink>
      <w:r w:rsidR="009444A4" w:rsidRPr="009444A4">
        <w:rPr>
          <w:rFonts w:ascii="Franklin Gothic Book" w:hAnsi="Franklin Gothic Book"/>
          <w:sz w:val="22"/>
          <w:szCs w:val="22"/>
        </w:rPr>
        <w:t>, USA. Retrieved on 10-06-2010.</w:t>
      </w:r>
    </w:p>
    <w:p w:rsidR="009444A4" w:rsidRDefault="009444A4" w:rsidP="004D421C">
      <w:pPr>
        <w:spacing w:after="0"/>
        <w:ind w:left="0"/>
        <w:rPr>
          <w:rFonts w:ascii="Franklin Gothic Book" w:hAnsi="Franklin Gothic Book"/>
          <w:b/>
          <w:sz w:val="24"/>
          <w:szCs w:val="24"/>
        </w:rPr>
      </w:pPr>
    </w:p>
    <w:p w:rsidR="007D0A45" w:rsidRDefault="007D0A45" w:rsidP="004D421C">
      <w:pPr>
        <w:spacing w:after="0"/>
        <w:ind w:left="0"/>
        <w:rPr>
          <w:rFonts w:ascii="Franklin Gothic Book" w:hAnsi="Franklin Gothic Book"/>
          <w:b/>
          <w:sz w:val="24"/>
          <w:szCs w:val="24"/>
        </w:rPr>
      </w:pPr>
      <w:r>
        <w:rPr>
          <w:rFonts w:ascii="Franklin Gothic Book" w:hAnsi="Franklin Gothic Book"/>
          <w:b/>
          <w:sz w:val="24"/>
          <w:szCs w:val="24"/>
        </w:rPr>
        <w:t>Institute for Telecommunications Sciences (ITS)</w:t>
      </w:r>
    </w:p>
    <w:p w:rsidR="007D0A45" w:rsidRDefault="007D0A45" w:rsidP="004D421C">
      <w:pPr>
        <w:spacing w:after="0"/>
        <w:ind w:left="0"/>
        <w:rPr>
          <w:rFonts w:ascii="Franklin Gothic Book" w:hAnsi="Franklin Gothic Book"/>
          <w:b/>
          <w:sz w:val="24"/>
          <w:szCs w:val="24"/>
        </w:rPr>
      </w:pPr>
      <w:r w:rsidRPr="007D0A45">
        <w:rPr>
          <w:rFonts w:ascii="Franklin Gothic Book" w:hAnsi="Franklin Gothic Book"/>
          <w:b/>
          <w:sz w:val="24"/>
          <w:szCs w:val="24"/>
        </w:rPr>
        <w:t>ITS is the research and engineering branch of the</w:t>
      </w:r>
      <w:r>
        <w:rPr>
          <w:rFonts w:ascii="Franklin Gothic Book" w:hAnsi="Franklin Gothic Book"/>
          <w:b/>
          <w:sz w:val="24"/>
          <w:szCs w:val="24"/>
        </w:rPr>
        <w:t xml:space="preserve"> </w:t>
      </w:r>
      <w:hyperlink r:id="rId443" w:history="1">
        <w:r w:rsidRPr="007D0A45">
          <w:rPr>
            <w:rStyle w:val="Hyperlink"/>
            <w:rFonts w:ascii="Franklin Gothic Book" w:hAnsi="Franklin Gothic Book"/>
            <w:b/>
            <w:bCs/>
            <w:sz w:val="24"/>
            <w:szCs w:val="24"/>
          </w:rPr>
          <w:t>National Telecommunications and Information Administration</w:t>
        </w:r>
      </w:hyperlink>
      <w:r>
        <w:rPr>
          <w:rFonts w:ascii="Franklin Gothic Book" w:hAnsi="Franklin Gothic Book"/>
          <w:b/>
          <w:sz w:val="24"/>
          <w:szCs w:val="24"/>
        </w:rPr>
        <w:t xml:space="preserve"> (NTIA), </w:t>
      </w:r>
      <w:r w:rsidRPr="007D0A45">
        <w:rPr>
          <w:rFonts w:ascii="Franklin Gothic Book" w:hAnsi="Franklin Gothic Book"/>
          <w:b/>
          <w:sz w:val="24"/>
          <w:szCs w:val="24"/>
        </w:rPr>
        <w:t xml:space="preserve">a part of the </w:t>
      </w:r>
      <w:r w:rsidRPr="0055325B">
        <w:rPr>
          <w:rFonts w:ascii="Franklin Gothic Book" w:hAnsi="Franklin Gothic Book"/>
          <w:b/>
          <w:bCs/>
          <w:sz w:val="24"/>
          <w:szCs w:val="24"/>
        </w:rPr>
        <w:t>U.S. Department of Commerce</w:t>
      </w:r>
      <w:r w:rsidRPr="007D0A45">
        <w:rPr>
          <w:rFonts w:ascii="Franklin Gothic Book" w:hAnsi="Franklin Gothic Book"/>
          <w:b/>
          <w:sz w:val="24"/>
          <w:szCs w:val="24"/>
        </w:rPr>
        <w:t xml:space="preserve"> (DOC)</w:t>
      </w:r>
      <w:r>
        <w:rPr>
          <w:rFonts w:ascii="Franklin Gothic Book" w:hAnsi="Franklin Gothic Book"/>
          <w:b/>
          <w:sz w:val="24"/>
          <w:szCs w:val="24"/>
        </w:rPr>
        <w:t>.</w:t>
      </w:r>
      <w:r w:rsidR="00813567">
        <w:rPr>
          <w:rFonts w:ascii="Franklin Gothic Book" w:hAnsi="Franklin Gothic Book"/>
          <w:b/>
          <w:sz w:val="24"/>
          <w:szCs w:val="24"/>
        </w:rPr>
        <w:t xml:space="preserve">  For more information, refer to </w:t>
      </w:r>
      <w:hyperlink r:id="rId444" w:history="1">
        <w:r w:rsidR="00813567" w:rsidRPr="002632E9">
          <w:rPr>
            <w:rStyle w:val="Hyperlink"/>
            <w:rFonts w:ascii="Franklin Gothic Book" w:hAnsi="Franklin Gothic Book"/>
            <w:b/>
            <w:sz w:val="24"/>
            <w:szCs w:val="24"/>
          </w:rPr>
          <w:t>http://www.its.bldrdoc.gov/</w:t>
        </w:r>
      </w:hyperlink>
    </w:p>
    <w:p w:rsidR="00813567" w:rsidRPr="00015B37" w:rsidRDefault="00813567" w:rsidP="004D421C">
      <w:pPr>
        <w:spacing w:after="0"/>
        <w:ind w:left="0"/>
        <w:rPr>
          <w:rFonts w:ascii="Franklin Gothic Book" w:hAnsi="Franklin Gothic Book"/>
          <w:b/>
          <w:sz w:val="24"/>
          <w:szCs w:val="24"/>
        </w:rPr>
      </w:pPr>
    </w:p>
    <w:p w:rsidR="0055325B" w:rsidRDefault="0055325B" w:rsidP="004D421C">
      <w:pPr>
        <w:spacing w:after="0"/>
        <w:ind w:left="0"/>
        <w:rPr>
          <w:rFonts w:ascii="Franklin Gothic Book" w:hAnsi="Franklin Gothic Book"/>
          <w:b/>
          <w:sz w:val="24"/>
          <w:szCs w:val="24"/>
        </w:rPr>
      </w:pPr>
      <w:bookmarkStart w:id="1097" w:name="Institutional_Network"/>
      <w:bookmarkEnd w:id="1097"/>
      <w:r>
        <w:rPr>
          <w:rFonts w:ascii="Franklin Gothic Book" w:hAnsi="Franklin Gothic Book"/>
          <w:b/>
          <w:sz w:val="24"/>
          <w:szCs w:val="24"/>
        </w:rPr>
        <w:t>Institution of Electrical Engineers (IEE)</w:t>
      </w:r>
    </w:p>
    <w:p w:rsidR="0055325B" w:rsidRDefault="0055325B" w:rsidP="004D421C">
      <w:pPr>
        <w:spacing w:after="0"/>
        <w:ind w:left="0"/>
        <w:rPr>
          <w:rFonts w:ascii="Franklin Gothic Book" w:hAnsi="Franklin Gothic Book"/>
          <w:b/>
          <w:sz w:val="24"/>
          <w:szCs w:val="24"/>
        </w:rPr>
      </w:pPr>
    </w:p>
    <w:p w:rsidR="00CF13FA" w:rsidRDefault="00CF13FA" w:rsidP="004D421C">
      <w:pPr>
        <w:spacing w:after="0"/>
        <w:ind w:left="0"/>
        <w:rPr>
          <w:rFonts w:ascii="Franklin Gothic Book" w:hAnsi="Franklin Gothic Book"/>
          <w:b/>
          <w:sz w:val="24"/>
          <w:szCs w:val="24"/>
        </w:rPr>
      </w:pPr>
      <w:r w:rsidRPr="00015B37">
        <w:rPr>
          <w:rFonts w:ascii="Franklin Gothic Book" w:hAnsi="Franklin Gothic Book"/>
          <w:b/>
          <w:sz w:val="24"/>
          <w:szCs w:val="24"/>
        </w:rPr>
        <w:t>Institutional Network</w:t>
      </w:r>
      <w:r w:rsidRPr="00015B37">
        <w:rPr>
          <w:rFonts w:ascii="Franklin Gothic Book" w:hAnsi="Franklin Gothic Book"/>
          <w:b/>
          <w:sz w:val="24"/>
          <w:szCs w:val="24"/>
        </w:rPr>
        <w:br/>
        <w:t>A network that is operated in conjunction with a cable TV system and which is designed to satisfy the needs of schools, businesses, or government.</w:t>
      </w:r>
    </w:p>
    <w:p w:rsidR="004F68BE" w:rsidRDefault="004F68BE" w:rsidP="004D421C">
      <w:pPr>
        <w:spacing w:after="0"/>
        <w:ind w:left="0"/>
        <w:rPr>
          <w:rFonts w:ascii="Franklin Gothic Book" w:hAnsi="Franklin Gothic Book"/>
          <w:b/>
          <w:sz w:val="24"/>
          <w:szCs w:val="24"/>
        </w:rPr>
      </w:pPr>
    </w:p>
    <w:p w:rsidR="00167B63" w:rsidRDefault="00167B63" w:rsidP="004D421C">
      <w:pPr>
        <w:spacing w:after="0"/>
        <w:ind w:left="0"/>
        <w:rPr>
          <w:rFonts w:ascii="Franklin Gothic Book" w:hAnsi="Franklin Gothic Book"/>
          <w:b/>
          <w:bCs/>
          <w:sz w:val="24"/>
          <w:szCs w:val="24"/>
        </w:rPr>
      </w:pPr>
      <w:bookmarkStart w:id="1098" w:name="Insulation"/>
      <w:bookmarkEnd w:id="1098"/>
      <w:r w:rsidRPr="00167B63">
        <w:rPr>
          <w:rFonts w:ascii="Franklin Gothic Book" w:hAnsi="Franklin Gothic Book"/>
          <w:b/>
          <w:bCs/>
          <w:sz w:val="24"/>
          <w:szCs w:val="24"/>
        </w:rPr>
        <w:t xml:space="preserve">Insulation </w:t>
      </w:r>
    </w:p>
    <w:p w:rsidR="00167B63" w:rsidRDefault="00167B63" w:rsidP="004D421C">
      <w:pPr>
        <w:spacing w:after="0"/>
        <w:ind w:left="0"/>
        <w:rPr>
          <w:rFonts w:ascii="Franklin Gothic Book" w:hAnsi="Franklin Gothic Book"/>
          <w:b/>
          <w:sz w:val="24"/>
          <w:szCs w:val="24"/>
        </w:rPr>
      </w:pPr>
      <w:r w:rsidRPr="00167B63">
        <w:rPr>
          <w:rFonts w:ascii="Franklin Gothic Book" w:hAnsi="Franklin Gothic Book"/>
          <w:b/>
          <w:sz w:val="24"/>
          <w:szCs w:val="24"/>
        </w:rPr>
        <w:t>A</w:t>
      </w:r>
      <w:r>
        <w:rPr>
          <w:rFonts w:ascii="Franklin Gothic Book" w:hAnsi="Franklin Gothic Book"/>
          <w:b/>
          <w:sz w:val="24"/>
          <w:szCs w:val="24"/>
        </w:rPr>
        <w:t xml:space="preserve"> </w:t>
      </w:r>
      <w:r w:rsidRPr="00167B63">
        <w:rPr>
          <w:rFonts w:ascii="Franklin Gothic Book" w:hAnsi="Franklin Gothic Book"/>
          <w:b/>
          <w:sz w:val="24"/>
          <w:szCs w:val="24"/>
        </w:rPr>
        <w:t>material having dielectric properties which is used to separate</w:t>
      </w:r>
      <w:r>
        <w:rPr>
          <w:rFonts w:ascii="Franklin Gothic Book" w:hAnsi="Franklin Gothic Book"/>
          <w:b/>
          <w:sz w:val="24"/>
          <w:szCs w:val="24"/>
        </w:rPr>
        <w:t xml:space="preserve"> </w:t>
      </w:r>
      <w:r w:rsidRPr="00167B63">
        <w:rPr>
          <w:rFonts w:ascii="Franklin Gothic Book" w:hAnsi="Franklin Gothic Book"/>
          <w:b/>
          <w:sz w:val="24"/>
          <w:szCs w:val="24"/>
        </w:rPr>
        <w:t>close electric components such as cable conductors and circuit</w:t>
      </w:r>
      <w:r>
        <w:rPr>
          <w:rFonts w:ascii="Franklin Gothic Book" w:hAnsi="Franklin Gothic Book"/>
          <w:b/>
          <w:sz w:val="24"/>
          <w:szCs w:val="24"/>
        </w:rPr>
        <w:t xml:space="preserve"> </w:t>
      </w:r>
      <w:r w:rsidRPr="00167B63">
        <w:rPr>
          <w:rFonts w:ascii="Franklin Gothic Book" w:hAnsi="Franklin Gothic Book"/>
          <w:b/>
          <w:sz w:val="24"/>
          <w:szCs w:val="24"/>
        </w:rPr>
        <w:t>components.</w:t>
      </w:r>
      <w:r>
        <w:rPr>
          <w:rFonts w:ascii="Franklin Gothic Book" w:hAnsi="Franklin Gothic Book"/>
          <w:b/>
          <w:sz w:val="24"/>
          <w:szCs w:val="24"/>
        </w:rPr>
        <w:t xml:space="preserve"> </w:t>
      </w:r>
      <w:sdt>
        <w:sdtPr>
          <w:rPr>
            <w:rFonts w:ascii="Franklin Gothic Book" w:hAnsi="Franklin Gothic Book"/>
            <w:b/>
            <w:sz w:val="24"/>
            <w:szCs w:val="24"/>
          </w:rPr>
          <w:id w:val="168740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Pr="00167B63" w:rsidRDefault="00B641F9" w:rsidP="004D421C">
      <w:pPr>
        <w:spacing w:after="0"/>
        <w:ind w:left="0"/>
        <w:rPr>
          <w:rFonts w:ascii="Franklin Gothic Book" w:hAnsi="Franklin Gothic Book"/>
          <w:b/>
          <w:sz w:val="24"/>
          <w:szCs w:val="24"/>
        </w:rPr>
      </w:pPr>
    </w:p>
    <w:p w:rsidR="00167B63" w:rsidRDefault="00167B63" w:rsidP="004D421C">
      <w:pPr>
        <w:spacing w:after="0"/>
        <w:ind w:left="0"/>
        <w:rPr>
          <w:rFonts w:ascii="Franklin Gothic Book" w:hAnsi="Franklin Gothic Book"/>
          <w:b/>
          <w:bCs/>
          <w:sz w:val="24"/>
          <w:szCs w:val="24"/>
        </w:rPr>
      </w:pPr>
      <w:r w:rsidRPr="00167B63">
        <w:rPr>
          <w:rFonts w:ascii="Franklin Gothic Book" w:hAnsi="Franklin Gothic Book"/>
          <w:b/>
          <w:bCs/>
          <w:sz w:val="24"/>
          <w:szCs w:val="24"/>
        </w:rPr>
        <w:t xml:space="preserve">Insulator </w:t>
      </w:r>
    </w:p>
    <w:p w:rsidR="00167B63" w:rsidRDefault="00167B63" w:rsidP="004D421C">
      <w:pPr>
        <w:spacing w:after="0"/>
        <w:ind w:left="0"/>
        <w:rPr>
          <w:rFonts w:ascii="Franklin Gothic Book" w:hAnsi="Franklin Gothic Book"/>
          <w:b/>
          <w:sz w:val="24"/>
          <w:szCs w:val="24"/>
        </w:rPr>
      </w:pPr>
      <w:r w:rsidRPr="00167B63">
        <w:rPr>
          <w:rFonts w:ascii="Franklin Gothic Book" w:hAnsi="Franklin Gothic Book"/>
          <w:b/>
          <w:sz w:val="24"/>
          <w:szCs w:val="24"/>
        </w:rPr>
        <w:t>The insulator keeps the pin section of the terminal centered</w:t>
      </w:r>
      <w:r>
        <w:rPr>
          <w:rFonts w:ascii="Franklin Gothic Book" w:hAnsi="Franklin Gothic Book"/>
          <w:b/>
          <w:sz w:val="24"/>
          <w:szCs w:val="24"/>
        </w:rPr>
        <w:t xml:space="preserve"> </w:t>
      </w:r>
      <w:r w:rsidRPr="00167B63">
        <w:rPr>
          <w:rFonts w:ascii="Franklin Gothic Book" w:hAnsi="Franklin Gothic Book"/>
          <w:b/>
          <w:sz w:val="24"/>
          <w:szCs w:val="24"/>
        </w:rPr>
        <w:t>in the entry barrel of a connector.</w:t>
      </w:r>
      <w:r>
        <w:rPr>
          <w:rFonts w:ascii="Franklin Gothic Book" w:hAnsi="Franklin Gothic Book"/>
          <w:b/>
          <w:sz w:val="24"/>
          <w:szCs w:val="24"/>
        </w:rPr>
        <w:t xml:space="preserve"> </w:t>
      </w:r>
      <w:sdt>
        <w:sdtPr>
          <w:rPr>
            <w:rFonts w:ascii="Franklin Gothic Book" w:hAnsi="Franklin Gothic Book"/>
            <w:b/>
            <w:sz w:val="24"/>
            <w:szCs w:val="24"/>
          </w:rPr>
          <w:id w:val="168740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Default="00B641F9" w:rsidP="004D421C">
      <w:pPr>
        <w:spacing w:after="0"/>
        <w:ind w:left="0"/>
        <w:rPr>
          <w:rFonts w:ascii="Franklin Gothic Book" w:hAnsi="Franklin Gothic Book"/>
          <w:b/>
          <w:sz w:val="24"/>
          <w:szCs w:val="24"/>
        </w:rPr>
      </w:pPr>
    </w:p>
    <w:p w:rsidR="00E33D28" w:rsidRDefault="00E33D28" w:rsidP="004D421C">
      <w:pPr>
        <w:spacing w:after="0"/>
        <w:ind w:left="0"/>
        <w:rPr>
          <w:rFonts w:ascii="Franklin Gothic Book" w:hAnsi="Franklin Gothic Book"/>
          <w:b/>
          <w:sz w:val="24"/>
          <w:szCs w:val="24"/>
        </w:rPr>
      </w:pPr>
      <w:bookmarkStart w:id="1099" w:name="Integral_Mandrel"/>
      <w:bookmarkEnd w:id="1099"/>
      <w:r w:rsidRPr="00E33D28">
        <w:rPr>
          <w:rFonts w:ascii="Franklin Gothic Book" w:hAnsi="Franklin Gothic Book"/>
          <w:b/>
          <w:sz w:val="24"/>
          <w:szCs w:val="24"/>
        </w:rPr>
        <w:t xml:space="preserve">Integral Mandrel (Integral Sleeve) </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The function of this sleeve is to</w:t>
      </w:r>
      <w:r>
        <w:rPr>
          <w:rFonts w:ascii="Franklin Gothic Book" w:hAnsi="Franklin Gothic Book"/>
          <w:b/>
          <w:sz w:val="24"/>
          <w:szCs w:val="24"/>
        </w:rPr>
        <w:t xml:space="preserve"> </w:t>
      </w:r>
      <w:r w:rsidRPr="00E33D28">
        <w:rPr>
          <w:rFonts w:ascii="Franklin Gothic Book" w:hAnsi="Franklin Gothic Book"/>
          <w:b/>
          <w:sz w:val="24"/>
          <w:szCs w:val="24"/>
        </w:rPr>
        <w:t>support the aluminum sheath of the cable.  As the ferrule closes down</w:t>
      </w:r>
      <w:r>
        <w:rPr>
          <w:rFonts w:ascii="Franklin Gothic Book" w:hAnsi="Franklin Gothic Book"/>
          <w:b/>
          <w:sz w:val="24"/>
          <w:szCs w:val="24"/>
        </w:rPr>
        <w:t xml:space="preserve"> </w:t>
      </w:r>
      <w:r w:rsidRPr="00E33D28">
        <w:rPr>
          <w:rFonts w:ascii="Franklin Gothic Book" w:hAnsi="Franklin Gothic Book"/>
          <w:b/>
          <w:sz w:val="24"/>
          <w:szCs w:val="24"/>
        </w:rPr>
        <w:t>to grip the sheath, the sleeve maintain</w:t>
      </w:r>
      <w:r>
        <w:rPr>
          <w:rFonts w:ascii="Franklin Gothic Book" w:hAnsi="Franklin Gothic Book"/>
          <w:b/>
          <w:sz w:val="24"/>
          <w:szCs w:val="24"/>
        </w:rPr>
        <w:t>s the size and shape of the alu</w:t>
      </w:r>
      <w:r w:rsidRPr="00E33D28">
        <w:rPr>
          <w:rFonts w:ascii="Franklin Gothic Book" w:hAnsi="Franklin Gothic Book"/>
          <w:b/>
          <w:sz w:val="24"/>
          <w:szCs w:val="24"/>
        </w:rPr>
        <w:t xml:space="preserve">minum </w:t>
      </w:r>
      <w:r w:rsidRPr="00E33D28">
        <w:rPr>
          <w:rFonts w:ascii="Franklin Gothic Book" w:hAnsi="Franklin Gothic Book"/>
          <w:b/>
          <w:sz w:val="24"/>
          <w:szCs w:val="24"/>
        </w:rPr>
        <w:lastRenderedPageBreak/>
        <w:t>sheath.  If the sheath were to crush down unsupported,</w:t>
      </w:r>
      <w:r>
        <w:rPr>
          <w:rFonts w:ascii="Franklin Gothic Book" w:hAnsi="Franklin Gothic Book"/>
          <w:b/>
          <w:sz w:val="24"/>
          <w:szCs w:val="24"/>
        </w:rPr>
        <w:t xml:space="preserve"> </w:t>
      </w:r>
      <w:r w:rsidRPr="00E33D28">
        <w:rPr>
          <w:rFonts w:ascii="Franklin Gothic Book" w:hAnsi="Franklin Gothic Book"/>
          <w:b/>
          <w:sz w:val="24"/>
          <w:szCs w:val="24"/>
        </w:rPr>
        <w:t>mechanical and electrical problems could occur.</w:t>
      </w:r>
      <w:r>
        <w:rPr>
          <w:rFonts w:ascii="Franklin Gothic Book" w:hAnsi="Franklin Gothic Book"/>
          <w:b/>
          <w:sz w:val="24"/>
          <w:szCs w:val="24"/>
        </w:rPr>
        <w:t xml:space="preserve"> </w:t>
      </w:r>
      <w:sdt>
        <w:sdtPr>
          <w:rPr>
            <w:rFonts w:ascii="Franklin Gothic Book" w:hAnsi="Franklin Gothic Book"/>
            <w:b/>
            <w:sz w:val="24"/>
            <w:szCs w:val="24"/>
          </w:rPr>
          <w:id w:val="715764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Default="00B641F9" w:rsidP="004D421C">
      <w:pPr>
        <w:spacing w:after="0"/>
        <w:ind w:left="0"/>
        <w:rPr>
          <w:rFonts w:ascii="Franklin Gothic Book" w:hAnsi="Franklin Gothic Book"/>
          <w:b/>
          <w:sz w:val="24"/>
          <w:szCs w:val="24"/>
        </w:rPr>
      </w:pP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Integrated Circuit</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A</w:t>
      </w:r>
      <w:r>
        <w:rPr>
          <w:rFonts w:ascii="Franklin Gothic Book" w:hAnsi="Franklin Gothic Book"/>
          <w:b/>
          <w:sz w:val="24"/>
          <w:szCs w:val="24"/>
        </w:rPr>
        <w:t xml:space="preserve"> </w:t>
      </w:r>
      <w:r w:rsidRPr="00E33D28">
        <w:rPr>
          <w:rFonts w:ascii="Franklin Gothic Book" w:hAnsi="Franklin Gothic Book"/>
          <w:b/>
          <w:sz w:val="24"/>
          <w:szCs w:val="24"/>
        </w:rPr>
        <w:t>circuit whose conn</w:t>
      </w:r>
      <w:r>
        <w:rPr>
          <w:rFonts w:ascii="Franklin Gothic Book" w:hAnsi="Franklin Gothic Book"/>
          <w:b/>
          <w:sz w:val="24"/>
          <w:szCs w:val="24"/>
        </w:rPr>
        <w:t>ections and components are fabr</w:t>
      </w:r>
      <w:r w:rsidRPr="00E33D28">
        <w:rPr>
          <w:rFonts w:ascii="Franklin Gothic Book" w:hAnsi="Franklin Gothic Book"/>
          <w:b/>
          <w:sz w:val="24"/>
          <w:szCs w:val="24"/>
        </w:rPr>
        <w:t>icated into one integrated structure on a certain material such as silicon</w:t>
      </w:r>
      <w:r>
        <w:rPr>
          <w:rFonts w:ascii="Franklin Gothic Book" w:hAnsi="Franklin Gothic Book"/>
          <w:b/>
          <w:sz w:val="24"/>
          <w:szCs w:val="24"/>
        </w:rPr>
        <w:t xml:space="preserve">, gallium arsenide (GaAs), </w:t>
      </w:r>
      <w:r w:rsidR="00330D01">
        <w:rPr>
          <w:rFonts w:ascii="Franklin Gothic Book" w:hAnsi="Franklin Gothic Book"/>
          <w:b/>
          <w:sz w:val="24"/>
          <w:szCs w:val="24"/>
        </w:rPr>
        <w:t xml:space="preserve">indium phosphide (InP), </w:t>
      </w:r>
      <w:r>
        <w:rPr>
          <w:rFonts w:ascii="Franklin Gothic Book" w:hAnsi="Franklin Gothic Book"/>
          <w:b/>
          <w:sz w:val="24"/>
          <w:szCs w:val="24"/>
        </w:rPr>
        <w:t>or gallium nitride (GaN)</w:t>
      </w:r>
      <w:r w:rsidRPr="00E33D28">
        <w:rPr>
          <w:rFonts w:ascii="Franklin Gothic Book" w:hAnsi="Franklin Gothic Book"/>
          <w:b/>
          <w:sz w:val="24"/>
          <w:szCs w:val="24"/>
        </w:rPr>
        <w:t>.</w:t>
      </w:r>
    </w:p>
    <w:p w:rsidR="00330D01" w:rsidRDefault="00330D01" w:rsidP="004D421C">
      <w:pPr>
        <w:spacing w:after="0"/>
        <w:ind w:left="0"/>
        <w:rPr>
          <w:rFonts w:ascii="Franklin Gothic Book" w:hAnsi="Franklin Gothic Book"/>
          <w:b/>
          <w:sz w:val="24"/>
          <w:szCs w:val="24"/>
        </w:rPr>
      </w:pPr>
    </w:p>
    <w:bookmarkStart w:id="1100" w:name="Integrated_Detector_Preamplifier_IDP"/>
    <w:bookmarkEnd w:id="1100"/>
    <w:p w:rsidR="00330D01" w:rsidRPr="00330D01" w:rsidRDefault="00941AE2" w:rsidP="004D421C">
      <w:pPr>
        <w:spacing w:after="0"/>
        <w:ind w:left="0"/>
        <w:rPr>
          <w:rFonts w:ascii="Franklin Gothic Book" w:hAnsi="Franklin Gothic Book"/>
          <w:b/>
          <w:bCs/>
          <w:color w:val="5A5A5A"/>
          <w:sz w:val="24"/>
          <w:szCs w:val="24"/>
        </w:rPr>
      </w:pPr>
      <w:r w:rsidRPr="00330D01">
        <w:rPr>
          <w:rFonts w:ascii="Franklin Gothic Book" w:hAnsi="Franklin Gothic Book"/>
          <w:b/>
          <w:bCs/>
          <w:color w:val="5A5A5A"/>
          <w:sz w:val="24"/>
          <w:szCs w:val="24"/>
        </w:rPr>
        <w:fldChar w:fldCharType="begin"/>
      </w:r>
      <w:r w:rsidR="00330D01" w:rsidRPr="00330D01">
        <w:rPr>
          <w:rFonts w:ascii="Franklin Gothic Book" w:hAnsi="Franklin Gothic Book"/>
          <w:b/>
          <w:bCs/>
          <w:color w:val="5A5A5A"/>
          <w:sz w:val="24"/>
          <w:szCs w:val="24"/>
        </w:rPr>
        <w:instrText xml:space="preserve"> HYPERLINK "http://www.fiber-optics.info/fiber_optic_glossary/integrated_detector_preamplifier_idp" </w:instrText>
      </w:r>
      <w:r w:rsidRPr="00330D01">
        <w:rPr>
          <w:rFonts w:ascii="Franklin Gothic Book" w:hAnsi="Franklin Gothic Book"/>
          <w:b/>
          <w:bCs/>
          <w:color w:val="5A5A5A"/>
          <w:sz w:val="24"/>
          <w:szCs w:val="24"/>
        </w:rPr>
        <w:fldChar w:fldCharType="separate"/>
      </w:r>
      <w:r w:rsidR="00330D01" w:rsidRPr="00330D01">
        <w:rPr>
          <w:rStyle w:val="Hyperlink"/>
          <w:rFonts w:ascii="Franklin Gothic Book" w:hAnsi="Franklin Gothic Book"/>
          <w:b/>
          <w:bCs/>
          <w:color w:val="5A5A5A"/>
          <w:sz w:val="24"/>
          <w:szCs w:val="24"/>
          <w:u w:val="none"/>
        </w:rPr>
        <w:t xml:space="preserve">Integrated Detector/Preamplifier (IDP) </w:t>
      </w:r>
      <w:r w:rsidRPr="00330D01">
        <w:rPr>
          <w:rFonts w:ascii="Franklin Gothic Book" w:hAnsi="Franklin Gothic Book"/>
          <w:b/>
          <w:color w:val="5A5A5A"/>
          <w:sz w:val="24"/>
          <w:szCs w:val="24"/>
        </w:rPr>
        <w:fldChar w:fldCharType="end"/>
      </w:r>
    </w:p>
    <w:p w:rsidR="00B641F9" w:rsidRPr="00015B37" w:rsidRDefault="00330D01" w:rsidP="004D421C">
      <w:pPr>
        <w:spacing w:after="0"/>
        <w:ind w:left="0"/>
        <w:rPr>
          <w:rFonts w:ascii="Franklin Gothic Book" w:hAnsi="Franklin Gothic Book"/>
          <w:b/>
          <w:sz w:val="24"/>
          <w:szCs w:val="24"/>
        </w:rPr>
      </w:pPr>
      <w:r w:rsidRPr="00330D01">
        <w:rPr>
          <w:rFonts w:ascii="Franklin Gothic Book" w:hAnsi="Franklin Gothic Book"/>
          <w:b/>
          <w:sz w:val="24"/>
          <w:szCs w:val="24"/>
        </w:rPr>
        <w:t>A detector package containing a PIN photodiode and transimpedance amplifier.</w:t>
      </w:r>
      <w:r>
        <w:rPr>
          <w:rFonts w:ascii="Franklin Gothic Book" w:hAnsi="Franklin Gothic Book"/>
          <w:b/>
          <w:sz w:val="24"/>
          <w:szCs w:val="24"/>
        </w:rPr>
        <w:t xml:space="preserve"> </w:t>
      </w:r>
      <w:sdt>
        <w:sdtPr>
          <w:rPr>
            <w:rFonts w:ascii="Franklin Gothic Book" w:hAnsi="Franklin Gothic Book"/>
            <w:b/>
            <w:sz w:val="24"/>
            <w:szCs w:val="24"/>
          </w:rPr>
          <w:id w:val="531190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30D0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Integrated Services Digital Network (ISDN)</w:t>
      </w:r>
      <w:r w:rsidRPr="00015B37">
        <w:rPr>
          <w:rFonts w:ascii="Franklin Gothic Book" w:hAnsi="Franklin Gothic Book"/>
          <w:b/>
          <w:sz w:val="24"/>
          <w:szCs w:val="24"/>
        </w:rPr>
        <w:br/>
        <w:t xml:space="preserve">ISDN is a digital telephone line that can be used for voice, fax, and data communications like a regular telephone line, but can transport data five times faster (or more) than a 28.8Kbps V.34 modem and allow you to talk on the phone to one person while sending data to another. </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Integrated Services Digital Network User Part (ISUP)</w:t>
      </w:r>
      <w:r w:rsidRPr="00015B37">
        <w:rPr>
          <w:rFonts w:ascii="Franklin Gothic Book" w:hAnsi="Franklin Gothic Book"/>
          <w:b/>
          <w:sz w:val="24"/>
          <w:szCs w:val="24"/>
        </w:rPr>
        <w:br/>
        <w:t>ISUP is a protocol within the Signaling System Number 7 (SS7) suite of protocols that is used for call signaling within an SS7 network.</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Integrity</w:t>
      </w:r>
      <w:r w:rsidRPr="00015B37">
        <w:rPr>
          <w:rFonts w:ascii="Franklin Gothic Book" w:hAnsi="Franklin Gothic Book"/>
          <w:b/>
          <w:sz w:val="24"/>
          <w:szCs w:val="24"/>
        </w:rPr>
        <w:br/>
        <w:t>A way to ensure that information is not modified except by those who are authorized to do so.</w:t>
      </w:r>
    </w:p>
    <w:p w:rsidR="005618C3" w:rsidRPr="005618C3" w:rsidRDefault="005618C3" w:rsidP="004D421C">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INTELSAT  </w:t>
      </w:r>
    </w:p>
    <w:p w:rsidR="005618C3" w:rsidRDefault="005618C3" w:rsidP="004D421C">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The International Telecommunications Satellite Organization operates a network of satellites for international transmissions.  </w:t>
      </w:r>
      <w:sdt>
        <w:sdtPr>
          <w:rPr>
            <w:rFonts w:ascii="Franklin Gothic Book" w:hAnsi="Franklin Gothic Book"/>
            <w:b/>
            <w:bCs/>
            <w:sz w:val="24"/>
            <w:szCs w:val="24"/>
          </w:rPr>
          <w:id w:val="156009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1B33CF" w:rsidRDefault="001B33CF" w:rsidP="004D421C">
      <w:pPr>
        <w:spacing w:after="0"/>
        <w:ind w:left="0"/>
        <w:rPr>
          <w:rFonts w:ascii="Franklin Gothic Book" w:hAnsi="Franklin Gothic Book"/>
          <w:b/>
          <w:bCs/>
          <w:sz w:val="24"/>
          <w:szCs w:val="24"/>
        </w:rPr>
      </w:pPr>
    </w:p>
    <w:p w:rsidR="001B33CF" w:rsidRDefault="001B33CF" w:rsidP="004D421C">
      <w:pPr>
        <w:spacing w:after="0"/>
        <w:ind w:left="0"/>
        <w:rPr>
          <w:rFonts w:ascii="Franklin Gothic Book" w:hAnsi="Franklin Gothic Book"/>
          <w:b/>
          <w:bCs/>
          <w:sz w:val="24"/>
          <w:szCs w:val="24"/>
        </w:rPr>
      </w:pPr>
      <w:bookmarkStart w:id="1101" w:name="Intensity"/>
      <w:bookmarkEnd w:id="1101"/>
      <w:r>
        <w:rPr>
          <w:rFonts w:ascii="Franklin Gothic Book" w:hAnsi="Franklin Gothic Book"/>
          <w:b/>
          <w:bCs/>
          <w:sz w:val="24"/>
          <w:szCs w:val="24"/>
        </w:rPr>
        <w:t>Intensity</w:t>
      </w:r>
    </w:p>
    <w:p w:rsidR="001B33CF" w:rsidRPr="001B33CF" w:rsidRDefault="001B33CF" w:rsidP="004D421C">
      <w:pPr>
        <w:spacing w:after="0"/>
        <w:ind w:left="0"/>
        <w:rPr>
          <w:rFonts w:ascii="Franklin Gothic Book" w:hAnsi="Franklin Gothic Book"/>
          <w:b/>
          <w:bCs/>
          <w:sz w:val="24"/>
          <w:szCs w:val="24"/>
        </w:rPr>
      </w:pPr>
      <w:r w:rsidRPr="001B33CF">
        <w:rPr>
          <w:rFonts w:ascii="Franklin Gothic Book" w:hAnsi="Franklin Gothic Book"/>
          <w:b/>
          <w:bCs/>
          <w:sz w:val="24"/>
          <w:szCs w:val="24"/>
        </w:rPr>
        <w:t>The square of the electric field strength of an electromagnetic wave. Intensity is proportional to irradiance and may get used in place of the term “irradiance” when only relative values are important.</w:t>
      </w:r>
      <w:r>
        <w:rPr>
          <w:rFonts w:ascii="Franklin Gothic Book" w:hAnsi="Franklin Gothic Book"/>
          <w:b/>
          <w:bCs/>
          <w:sz w:val="24"/>
          <w:szCs w:val="24"/>
        </w:rPr>
        <w:t xml:space="preserve">  </w:t>
      </w:r>
      <w:sdt>
        <w:sdtPr>
          <w:rPr>
            <w:rFonts w:ascii="Franklin Gothic Book" w:hAnsi="Franklin Gothic Book"/>
            <w:b/>
            <w:bCs/>
            <w:sz w:val="24"/>
            <w:szCs w:val="24"/>
          </w:rPr>
          <w:id w:val="53119088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B33C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B33CF" w:rsidRPr="00574546" w:rsidRDefault="001B33CF" w:rsidP="004D421C">
      <w:pPr>
        <w:spacing w:after="0"/>
        <w:ind w:left="0"/>
        <w:rPr>
          <w:rFonts w:ascii="Franklin Gothic Book" w:hAnsi="Franklin Gothic Book"/>
          <w:b/>
          <w:sz w:val="24"/>
          <w:szCs w:val="24"/>
        </w:rPr>
      </w:pPr>
    </w:p>
    <w:p w:rsidR="00574546" w:rsidRDefault="00574546" w:rsidP="004D421C">
      <w:pPr>
        <w:spacing w:after="0"/>
        <w:ind w:left="0"/>
        <w:rPr>
          <w:rFonts w:ascii="Franklin Gothic Book" w:hAnsi="Franklin Gothic Book"/>
          <w:b/>
          <w:sz w:val="24"/>
          <w:szCs w:val="24"/>
        </w:rPr>
      </w:pPr>
      <w:r w:rsidRPr="00574546">
        <w:rPr>
          <w:rFonts w:ascii="Franklin Gothic Book" w:hAnsi="Franklin Gothic Book"/>
          <w:b/>
          <w:sz w:val="24"/>
          <w:szCs w:val="24"/>
        </w:rPr>
        <w:t xml:space="preserve">Intensity Information </w:t>
      </w:r>
    </w:p>
    <w:p w:rsidR="00574546" w:rsidRDefault="00574546" w:rsidP="004D421C">
      <w:pPr>
        <w:spacing w:after="0"/>
        <w:ind w:left="0"/>
        <w:rPr>
          <w:rFonts w:ascii="Franklin Gothic Book" w:hAnsi="Franklin Gothic Book"/>
          <w:b/>
          <w:sz w:val="24"/>
          <w:szCs w:val="24"/>
        </w:rPr>
      </w:pPr>
      <w:r w:rsidRPr="00574546">
        <w:rPr>
          <w:rFonts w:ascii="Franklin Gothic Book" w:hAnsi="Franklin Gothic Book"/>
          <w:b/>
          <w:sz w:val="24"/>
          <w:szCs w:val="24"/>
        </w:rPr>
        <w:t xml:space="preserve">Intensity information is part of a television broad cast signal. The intensity information sent to televisions tells the electron beam how bright or dim a group of phosphors need to be for the image to be viewed properly. This is essential for proper reconstruction, and also helps with color construction as it tells the electron beams the proper intensity for each color. Without intensity information, all the blues on a screen would be the same color and intensity, as would all the reds, etc.  </w:t>
      </w:r>
      <w:sdt>
        <w:sdtPr>
          <w:rPr>
            <w:rFonts w:ascii="Franklin Gothic Book" w:hAnsi="Franklin Gothic Book"/>
            <w:b/>
            <w:sz w:val="24"/>
            <w:szCs w:val="24"/>
          </w:rPr>
          <w:id w:val="2536177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574546">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4C262F" w:rsidRDefault="004C262F" w:rsidP="004D421C">
      <w:pPr>
        <w:spacing w:after="0"/>
        <w:ind w:left="0"/>
        <w:rPr>
          <w:rFonts w:ascii="Franklin Gothic Book" w:hAnsi="Franklin Gothic Book"/>
          <w:b/>
          <w:sz w:val="24"/>
          <w:szCs w:val="24"/>
        </w:rPr>
      </w:pPr>
    </w:p>
    <w:p w:rsidR="004C262F" w:rsidRDefault="004C262F" w:rsidP="004D421C">
      <w:pPr>
        <w:spacing w:after="0"/>
        <w:ind w:left="0"/>
        <w:rPr>
          <w:rFonts w:ascii="Franklin Gothic Book" w:hAnsi="Franklin Gothic Book"/>
          <w:b/>
          <w:sz w:val="24"/>
          <w:szCs w:val="24"/>
        </w:rPr>
      </w:pPr>
      <w:bookmarkStart w:id="1102" w:name="Intensity_Modulation"/>
      <w:bookmarkEnd w:id="1102"/>
      <w:r>
        <w:rPr>
          <w:rFonts w:ascii="Franklin Gothic Book" w:hAnsi="Franklin Gothic Book"/>
          <w:b/>
          <w:sz w:val="24"/>
          <w:szCs w:val="24"/>
        </w:rPr>
        <w:t>Intensity Modulation</w:t>
      </w:r>
    </w:p>
    <w:p w:rsidR="004C262F" w:rsidRDefault="004C262F" w:rsidP="004D421C">
      <w:pPr>
        <w:spacing w:after="0"/>
        <w:ind w:left="0"/>
        <w:rPr>
          <w:rFonts w:ascii="Franklin Gothic Book" w:hAnsi="Franklin Gothic Book"/>
          <w:b/>
          <w:sz w:val="24"/>
          <w:szCs w:val="24"/>
        </w:rPr>
      </w:pPr>
      <w:r w:rsidRPr="004C262F">
        <w:rPr>
          <w:rFonts w:ascii="Franklin Gothic Book" w:hAnsi="Franklin Gothic Book"/>
          <w:b/>
          <w:sz w:val="24"/>
          <w:szCs w:val="24"/>
        </w:rPr>
        <w:t>In optical communications, a form of modulation in which the optical power output of a source varies in accordance with some characteristic of the modulating signal.</w:t>
      </w:r>
      <w:r>
        <w:rPr>
          <w:rFonts w:ascii="Franklin Gothic Book" w:hAnsi="Franklin Gothic Book"/>
          <w:b/>
          <w:sz w:val="24"/>
          <w:szCs w:val="24"/>
        </w:rPr>
        <w:t xml:space="preserve"> </w:t>
      </w:r>
      <w:sdt>
        <w:sdtPr>
          <w:rPr>
            <w:rFonts w:ascii="Franklin Gothic Book" w:hAnsi="Franklin Gothic Book"/>
            <w:b/>
            <w:sz w:val="24"/>
            <w:szCs w:val="24"/>
          </w:rPr>
          <w:id w:val="5311908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26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262F" w:rsidRPr="004C262F" w:rsidRDefault="004C262F" w:rsidP="004D421C">
      <w:pPr>
        <w:spacing w:after="0"/>
        <w:ind w:left="0"/>
        <w:rPr>
          <w:rFonts w:ascii="Franklin Gothic Book" w:hAnsi="Franklin Gothic Book"/>
          <w:b/>
          <w:sz w:val="24"/>
          <w:szCs w:val="24"/>
        </w:rPr>
      </w:pP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Interactive Cable</w:t>
      </w:r>
      <w:r w:rsidRPr="00015B37">
        <w:rPr>
          <w:rFonts w:ascii="Franklin Gothic Book" w:hAnsi="Franklin Gothic Book"/>
          <w:b/>
          <w:sz w:val="24"/>
          <w:szCs w:val="24"/>
        </w:rPr>
        <w:br/>
        <w:t>Cable systems that have the technical ability to let subscribers communicate directly from their television sets with a computer at the system headend using special converters and regular cable lines. Viewers are able to order movies and video games, access library information, and request sales brochures and coupons from home.</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Interactive Program Guide (IPG)</w:t>
      </w:r>
      <w:r w:rsidRPr="00015B37">
        <w:rPr>
          <w:rFonts w:ascii="Franklin Gothic Book" w:hAnsi="Franklin Gothic Book"/>
          <w:b/>
          <w:sz w:val="24"/>
          <w:szCs w:val="24"/>
        </w:rPr>
        <w:br/>
        <w:t>A guide similar to an EPG, but with increased interactive features, such as allowing users to sort through onscreen TV listings by time, or channel, or themes, like children's shows, and program a VCR or TV directly from within the guide.</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Interactive Television (ITV)</w:t>
      </w:r>
      <w:r w:rsidRPr="00015B37">
        <w:rPr>
          <w:rFonts w:ascii="Franklin Gothic Book" w:hAnsi="Franklin Gothic Book"/>
          <w:b/>
          <w:sz w:val="24"/>
          <w:szCs w:val="24"/>
        </w:rPr>
        <w:br/>
        <w:t>A combination of television with interactive content and enhancements. ITV provides a richer entertainment experience as well as information, blending traditional TV viewing with the interactivity of a PC. ITV features can include richer graphics, Internet access, e-mail, chat, instant messaging, home shopping, home banking, interactive games, on-demand services such as weather and financial information, pay-per-view (PPV), and video-on-demand (VOD). Or a catch all phrase for services/platforms that allow TV viewers to interact with their television. Typical services might include interactive program guides and e-mail and web browsing on the TV.</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Interactive Voice Response System (IVR)</w:t>
      </w:r>
      <w:r w:rsidRPr="00015B37">
        <w:rPr>
          <w:rFonts w:ascii="Franklin Gothic Book" w:hAnsi="Franklin Gothic Book"/>
          <w:b/>
          <w:sz w:val="24"/>
          <w:szCs w:val="24"/>
        </w:rPr>
        <w:br/>
        <w:t>The automated telephony systems we are all familiar with that direct our calls within a company or organization, e.g., “Please press one for customer service, press two for technical support, press zero for the operator.”</w:t>
      </w:r>
    </w:p>
    <w:p w:rsidR="008E02F4" w:rsidRDefault="008E02F4" w:rsidP="004D421C">
      <w:pPr>
        <w:spacing w:after="0"/>
        <w:ind w:left="0"/>
        <w:rPr>
          <w:rFonts w:ascii="Franklin Gothic Book" w:hAnsi="Franklin Gothic Book"/>
          <w:b/>
          <w:sz w:val="24"/>
          <w:szCs w:val="24"/>
        </w:rPr>
      </w:pPr>
      <w:bookmarkStart w:id="1103" w:name="Interchannel_Isolation"/>
      <w:bookmarkEnd w:id="1103"/>
      <w:r>
        <w:rPr>
          <w:rFonts w:ascii="Franklin Gothic Book" w:hAnsi="Franklin Gothic Book"/>
          <w:b/>
          <w:sz w:val="24"/>
          <w:szCs w:val="24"/>
        </w:rPr>
        <w:t>Interchannel Isolation</w:t>
      </w:r>
    </w:p>
    <w:p w:rsidR="008E02F4" w:rsidRPr="008E02F4" w:rsidRDefault="008E02F4" w:rsidP="004D421C">
      <w:pPr>
        <w:spacing w:after="0"/>
        <w:ind w:left="0"/>
        <w:rPr>
          <w:rFonts w:ascii="Franklin Gothic Book" w:hAnsi="Franklin Gothic Book"/>
          <w:b/>
          <w:sz w:val="24"/>
          <w:szCs w:val="24"/>
        </w:rPr>
      </w:pPr>
      <w:r w:rsidRPr="008E02F4">
        <w:rPr>
          <w:rFonts w:ascii="Franklin Gothic Book" w:hAnsi="Franklin Gothic Book"/>
          <w:b/>
          <w:sz w:val="24"/>
          <w:szCs w:val="24"/>
        </w:rPr>
        <w:t>The ability to prevent undesired optical energy from appearing in one signal path as a result of coupling from another signal path. Also called crosstalk.</w:t>
      </w:r>
      <w:r>
        <w:rPr>
          <w:rFonts w:ascii="Franklin Gothic Book" w:hAnsi="Franklin Gothic Book"/>
          <w:b/>
          <w:sz w:val="24"/>
          <w:szCs w:val="24"/>
        </w:rPr>
        <w:t xml:space="preserve"> </w:t>
      </w:r>
      <w:sdt>
        <w:sdtPr>
          <w:rPr>
            <w:rFonts w:ascii="Franklin Gothic Book" w:hAnsi="Franklin Gothic Book"/>
            <w:b/>
            <w:sz w:val="24"/>
            <w:szCs w:val="24"/>
          </w:rPr>
          <w:id w:val="5311908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E02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E02F4" w:rsidRPr="00015B37" w:rsidRDefault="008E02F4" w:rsidP="004D421C">
      <w:pPr>
        <w:spacing w:after="0"/>
        <w:ind w:left="0"/>
        <w:rPr>
          <w:rFonts w:ascii="Franklin Gothic Book" w:hAnsi="Franklin Gothic Book"/>
          <w:b/>
          <w:sz w:val="24"/>
          <w:szCs w:val="24"/>
        </w:rPr>
      </w:pPr>
    </w:p>
    <w:p w:rsidR="00CF13FA" w:rsidRPr="00015B37" w:rsidRDefault="00CF13FA" w:rsidP="004D421C">
      <w:pPr>
        <w:spacing w:after="0"/>
        <w:ind w:left="0"/>
        <w:rPr>
          <w:rFonts w:ascii="Franklin Gothic Book" w:hAnsi="Franklin Gothic Book"/>
          <w:b/>
          <w:sz w:val="24"/>
          <w:szCs w:val="24"/>
        </w:rPr>
      </w:pPr>
      <w:r w:rsidRPr="00015B37">
        <w:rPr>
          <w:rFonts w:ascii="Franklin Gothic Book" w:hAnsi="Franklin Gothic Book"/>
          <w:b/>
          <w:sz w:val="24"/>
          <w:szCs w:val="24"/>
        </w:rPr>
        <w:t>Interchangeability</w:t>
      </w:r>
      <w:r w:rsidRPr="00015B37">
        <w:rPr>
          <w:rFonts w:ascii="Franklin Gothic Book" w:hAnsi="Franklin Gothic Book"/>
          <w:b/>
          <w:sz w:val="24"/>
          <w:szCs w:val="24"/>
        </w:rPr>
        <w:br/>
        <w:t>The ability to exchange tapes between different manufacturers' videotape recorders with no appreciable degradation of playback image.</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Interconnect</w:t>
      </w:r>
      <w:r w:rsidRPr="00015B37">
        <w:rPr>
          <w:rFonts w:ascii="Franklin Gothic Book" w:hAnsi="Franklin Gothic Book"/>
          <w:b/>
          <w:sz w:val="24"/>
          <w:szCs w:val="24"/>
        </w:rPr>
        <w:br/>
        <w:t>Two or more cable systems distributing a programming or commercial signal simultaneously.</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lastRenderedPageBreak/>
        <w:t xml:space="preserve">Interconnect Cabinet </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Cabinets containing connector panels that</w:t>
      </w:r>
      <w:r>
        <w:rPr>
          <w:rFonts w:ascii="Franklin Gothic Book" w:hAnsi="Franklin Gothic Book"/>
          <w:b/>
          <w:sz w:val="24"/>
          <w:szCs w:val="24"/>
        </w:rPr>
        <w:t xml:space="preserve"> </w:t>
      </w:r>
      <w:r w:rsidRPr="00E33D28">
        <w:rPr>
          <w:rFonts w:ascii="Franklin Gothic Book" w:hAnsi="Franklin Gothic Book"/>
          <w:b/>
          <w:sz w:val="24"/>
          <w:szCs w:val="24"/>
        </w:rPr>
        <w:t>interface between outside plant cables and jumper cables leading to</w:t>
      </w:r>
      <w:r>
        <w:rPr>
          <w:rFonts w:ascii="Franklin Gothic Book" w:hAnsi="Franklin Gothic Book"/>
          <w:b/>
          <w:sz w:val="24"/>
          <w:szCs w:val="24"/>
        </w:rPr>
        <w:t xml:space="preserve"> </w:t>
      </w:r>
      <w:r w:rsidRPr="00E33D28">
        <w:rPr>
          <w:rFonts w:ascii="Franklin Gothic Book" w:hAnsi="Franklin Gothic Book"/>
          <w:b/>
          <w:sz w:val="24"/>
          <w:szCs w:val="24"/>
        </w:rPr>
        <w:t>optoelectronic equipment.  Used as access points for testing and rear-ranging outside plant fibers.</w:t>
      </w:r>
      <w:r>
        <w:rPr>
          <w:rFonts w:ascii="Franklin Gothic Book" w:hAnsi="Franklin Gothic Book"/>
          <w:b/>
          <w:sz w:val="24"/>
          <w:szCs w:val="24"/>
        </w:rPr>
        <w:t xml:space="preserve"> </w:t>
      </w:r>
      <w:sdt>
        <w:sdtPr>
          <w:rPr>
            <w:rFonts w:ascii="Franklin Gothic Book" w:hAnsi="Franklin Gothic Book"/>
            <w:b/>
            <w:sz w:val="24"/>
            <w:szCs w:val="24"/>
          </w:rPr>
          <w:id w:val="715764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Pr="00015B37" w:rsidRDefault="00B641F9" w:rsidP="004D421C">
      <w:pPr>
        <w:spacing w:after="0"/>
        <w:ind w:left="0"/>
        <w:rPr>
          <w:rFonts w:ascii="Franklin Gothic Book" w:hAnsi="Franklin Gothic Book"/>
          <w:b/>
          <w:sz w:val="24"/>
          <w:szCs w:val="24"/>
        </w:rPr>
      </w:pP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Interdiction</w:t>
      </w:r>
      <w:r w:rsidRPr="00015B37">
        <w:rPr>
          <w:rFonts w:ascii="Franklin Gothic Book" w:hAnsi="Franklin Gothic Book"/>
          <w:b/>
          <w:sz w:val="24"/>
          <w:szCs w:val="24"/>
        </w:rPr>
        <w:br/>
        <w:t>A method of receiving TV signals by jamming unauthorized signals but having all other signals received in the clear. Because the jamming is accomplished outside the home it does not require a set-top terminal in the home.</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Inter-exchange Carrier (IC)</w:t>
      </w:r>
      <w:r w:rsidRPr="00015B37">
        <w:rPr>
          <w:rFonts w:ascii="Franklin Gothic Book" w:hAnsi="Franklin Gothic Book"/>
          <w:b/>
          <w:sz w:val="24"/>
          <w:szCs w:val="24"/>
        </w:rPr>
        <w:br/>
        <w:t>A communications common carrier that provides telecommunications services between Local Access and Transport Areas (LATA) or between exchanges within the same LATA.</w:t>
      </w:r>
    </w:p>
    <w:p w:rsidR="00E33D28"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Inter-Exchange Carrier (IEC</w:t>
      </w:r>
      <w:r w:rsidR="00055924" w:rsidRPr="00015B37">
        <w:rPr>
          <w:rFonts w:ascii="Franklin Gothic Book" w:hAnsi="Franklin Gothic Book"/>
          <w:b/>
          <w:sz w:val="24"/>
          <w:szCs w:val="24"/>
        </w:rPr>
        <w:t xml:space="preserve">) </w:t>
      </w:r>
      <w:r w:rsidRPr="00015B37">
        <w:rPr>
          <w:rFonts w:ascii="Franklin Gothic Book" w:hAnsi="Franklin Gothic Book"/>
          <w:b/>
          <w:sz w:val="24"/>
          <w:szCs w:val="24"/>
        </w:rPr>
        <w:br/>
        <w:t>A long distance phone carrier, like AT&amp;T, MCI, or Sprint.</w:t>
      </w:r>
      <w:r w:rsidR="00E33D28">
        <w:rPr>
          <w:rFonts w:ascii="Franklin Gothic Book" w:hAnsi="Franklin Gothic Book"/>
          <w:b/>
          <w:sz w:val="24"/>
          <w:szCs w:val="24"/>
        </w:rPr>
        <w:t xml:space="preserve">  Also referred to as an IXC.</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 xml:space="preserve">Interface  </w:t>
      </w:r>
    </w:p>
    <w:p w:rsid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A</w:t>
      </w:r>
      <w:r>
        <w:rPr>
          <w:rFonts w:ascii="Franklin Gothic Book" w:hAnsi="Franklin Gothic Book"/>
          <w:b/>
          <w:sz w:val="24"/>
          <w:szCs w:val="24"/>
        </w:rPr>
        <w:t xml:space="preserve"> </w:t>
      </w:r>
      <w:r w:rsidRPr="00E33D28">
        <w:rPr>
          <w:rFonts w:ascii="Franklin Gothic Book" w:hAnsi="Franklin Gothic Book"/>
          <w:b/>
          <w:sz w:val="24"/>
          <w:szCs w:val="24"/>
        </w:rPr>
        <w:t>shared boundary defined by common physical</w:t>
      </w:r>
      <w:r>
        <w:rPr>
          <w:rFonts w:ascii="Franklin Gothic Book" w:hAnsi="Franklin Gothic Book"/>
          <w:b/>
          <w:sz w:val="24"/>
          <w:szCs w:val="24"/>
        </w:rPr>
        <w:t xml:space="preserve"> intercon</w:t>
      </w:r>
      <w:r w:rsidRPr="00E33D28">
        <w:rPr>
          <w:rFonts w:ascii="Franklin Gothic Book" w:hAnsi="Franklin Gothic Book"/>
          <w:b/>
          <w:sz w:val="24"/>
          <w:szCs w:val="24"/>
        </w:rPr>
        <w:t>nection characteristics, signal characteristics, and meanings of inter-changed signals.</w:t>
      </w:r>
      <w:r>
        <w:rPr>
          <w:rFonts w:ascii="Franklin Gothic Book" w:hAnsi="Franklin Gothic Book"/>
          <w:b/>
          <w:sz w:val="24"/>
          <w:szCs w:val="24"/>
        </w:rPr>
        <w:t xml:space="preserve"> </w:t>
      </w:r>
      <w:sdt>
        <w:sdtPr>
          <w:rPr>
            <w:rFonts w:ascii="Franklin Gothic Book" w:hAnsi="Franklin Gothic Book"/>
            <w:b/>
            <w:sz w:val="24"/>
            <w:szCs w:val="24"/>
          </w:rPr>
          <w:id w:val="715764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D0A45" w:rsidRPr="00015B37" w:rsidRDefault="007D0A45" w:rsidP="004D421C">
      <w:pPr>
        <w:spacing w:after="0"/>
        <w:ind w:left="0"/>
        <w:rPr>
          <w:rFonts w:ascii="Franklin Gothic Book" w:hAnsi="Franklin Gothic Book"/>
          <w:b/>
          <w:sz w:val="24"/>
          <w:szCs w:val="24"/>
        </w:rPr>
      </w:pP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Interference</w:t>
      </w:r>
      <w:r w:rsidRPr="00015B37">
        <w:rPr>
          <w:rFonts w:ascii="Franklin Gothic Book" w:hAnsi="Franklin Gothic Book"/>
          <w:b/>
          <w:sz w:val="24"/>
          <w:szCs w:val="24"/>
        </w:rPr>
        <w:br/>
        <w:t>Energy which tends to interfere with the reception of the desired signals, such as fading from airline flights, RF interference from adjacent channels, or “ghosting” from reflecting objects such as mountains and buildings.</w:t>
      </w: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Interference Rejection</w:t>
      </w:r>
      <w:r w:rsidRPr="00015B37">
        <w:rPr>
          <w:rFonts w:ascii="Franklin Gothic Book" w:hAnsi="Franklin Gothic Book"/>
          <w:b/>
          <w:sz w:val="24"/>
          <w:szCs w:val="24"/>
        </w:rPr>
        <w:br/>
        <w:t>Reception of unwanted signals is interference; smart antenna systems reject interference by nulling the unwanted signal through phase shifting; they also reduce interference to other systems by nulling the transmitted signal in the direction of the unintended receiver.</w:t>
      </w:r>
    </w:p>
    <w:p w:rsidR="003E03D7" w:rsidRDefault="003E03D7" w:rsidP="004D421C">
      <w:pPr>
        <w:spacing w:after="0"/>
        <w:ind w:left="0"/>
        <w:rPr>
          <w:rFonts w:ascii="Franklin Gothic Book" w:hAnsi="Franklin Gothic Book"/>
          <w:b/>
          <w:sz w:val="24"/>
          <w:szCs w:val="24"/>
        </w:rPr>
      </w:pPr>
      <w:bookmarkStart w:id="1104" w:name="Interferometer"/>
      <w:bookmarkEnd w:id="1104"/>
      <w:r>
        <w:rPr>
          <w:rFonts w:ascii="Franklin Gothic Book" w:hAnsi="Franklin Gothic Book"/>
          <w:b/>
          <w:sz w:val="24"/>
          <w:szCs w:val="24"/>
        </w:rPr>
        <w:t>Interferometer</w:t>
      </w:r>
    </w:p>
    <w:p w:rsidR="003E03D7" w:rsidRDefault="003E03D7" w:rsidP="004D421C">
      <w:pPr>
        <w:spacing w:after="0"/>
        <w:ind w:left="0"/>
        <w:rPr>
          <w:rFonts w:ascii="Franklin Gothic Book" w:hAnsi="Franklin Gothic Book"/>
          <w:b/>
          <w:sz w:val="24"/>
          <w:szCs w:val="24"/>
        </w:rPr>
      </w:pPr>
      <w:r w:rsidRPr="003E03D7">
        <w:rPr>
          <w:rFonts w:ascii="Franklin Gothic Book" w:hAnsi="Franklin Gothic Book"/>
          <w:b/>
          <w:sz w:val="24"/>
          <w:szCs w:val="24"/>
        </w:rPr>
        <w:t xml:space="preserve">An instrument that uses the principle of interference of electromagnetic waves for purposes of measurement. </w:t>
      </w:r>
      <w:r w:rsidR="007D40E9">
        <w:rPr>
          <w:rFonts w:ascii="Franklin Gothic Book" w:hAnsi="Franklin Gothic Book"/>
          <w:b/>
          <w:sz w:val="24"/>
          <w:szCs w:val="24"/>
        </w:rPr>
        <w:t xml:space="preserve"> </w:t>
      </w:r>
      <w:r w:rsidRPr="003E03D7">
        <w:rPr>
          <w:rFonts w:ascii="Franklin Gothic Book" w:hAnsi="Franklin Gothic Book"/>
          <w:b/>
          <w:sz w:val="24"/>
          <w:szCs w:val="24"/>
        </w:rPr>
        <w:t>Used to measure a variety of physical variables, such as displacement (distance), temperature, pressure, and strain.</w:t>
      </w:r>
      <w:r>
        <w:rPr>
          <w:rFonts w:ascii="Franklin Gothic Book" w:hAnsi="Franklin Gothic Book"/>
          <w:b/>
          <w:sz w:val="24"/>
          <w:szCs w:val="24"/>
        </w:rPr>
        <w:t xml:space="preserve"> </w:t>
      </w:r>
      <w:sdt>
        <w:sdtPr>
          <w:rPr>
            <w:rFonts w:ascii="Franklin Gothic Book" w:hAnsi="Franklin Gothic Book"/>
            <w:b/>
            <w:sz w:val="24"/>
            <w:szCs w:val="24"/>
          </w:rPr>
          <w:id w:val="531190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Default="003E03D7" w:rsidP="004D421C">
      <w:pPr>
        <w:spacing w:after="0"/>
        <w:ind w:left="0"/>
        <w:rPr>
          <w:rFonts w:ascii="Franklin Gothic Book" w:hAnsi="Franklin Gothic Book"/>
          <w:b/>
          <w:sz w:val="24"/>
          <w:szCs w:val="24"/>
        </w:rPr>
      </w:pPr>
    </w:p>
    <w:bookmarkStart w:id="1105" w:name="Interferometric_Intensity_Noise_IIN"/>
    <w:bookmarkEnd w:id="1105"/>
    <w:p w:rsidR="003E03D7" w:rsidRPr="003E03D7" w:rsidRDefault="00941AE2" w:rsidP="004D421C">
      <w:pPr>
        <w:spacing w:after="0"/>
        <w:ind w:left="0"/>
        <w:rPr>
          <w:rFonts w:ascii="Franklin Gothic Book" w:hAnsi="Franklin Gothic Book"/>
          <w:b/>
          <w:bCs/>
          <w:color w:val="5A5A5A"/>
          <w:sz w:val="24"/>
          <w:szCs w:val="24"/>
        </w:rPr>
      </w:pPr>
      <w:r w:rsidRPr="003E03D7">
        <w:rPr>
          <w:rFonts w:ascii="Franklin Gothic Book" w:hAnsi="Franklin Gothic Book"/>
          <w:b/>
          <w:bCs/>
          <w:color w:val="5A5A5A"/>
          <w:sz w:val="24"/>
          <w:szCs w:val="24"/>
        </w:rPr>
        <w:fldChar w:fldCharType="begin"/>
      </w:r>
      <w:r w:rsidR="003E03D7" w:rsidRPr="003E03D7">
        <w:rPr>
          <w:rFonts w:ascii="Franklin Gothic Book" w:hAnsi="Franklin Gothic Book"/>
          <w:b/>
          <w:bCs/>
          <w:color w:val="5A5A5A"/>
          <w:sz w:val="24"/>
          <w:szCs w:val="24"/>
        </w:rPr>
        <w:instrText xml:space="preserve"> HYPERLINK "http://www.fiber-optics.info/fiber_optic_glossary/interferometric_intensity_noise_iin" </w:instrText>
      </w:r>
      <w:r w:rsidRPr="003E03D7">
        <w:rPr>
          <w:rFonts w:ascii="Franklin Gothic Book" w:hAnsi="Franklin Gothic Book"/>
          <w:b/>
          <w:bCs/>
          <w:color w:val="5A5A5A"/>
          <w:sz w:val="24"/>
          <w:szCs w:val="24"/>
        </w:rPr>
        <w:fldChar w:fldCharType="separate"/>
      </w:r>
      <w:r w:rsidR="003E03D7" w:rsidRPr="003E03D7">
        <w:rPr>
          <w:rStyle w:val="Hyperlink"/>
          <w:rFonts w:ascii="Franklin Gothic Book" w:hAnsi="Franklin Gothic Book"/>
          <w:b/>
          <w:bCs/>
          <w:color w:val="5A5A5A"/>
          <w:sz w:val="24"/>
          <w:szCs w:val="24"/>
          <w:u w:val="none"/>
        </w:rPr>
        <w:t xml:space="preserve">Interferometric Intensity Noise (IIN) </w:t>
      </w:r>
      <w:r w:rsidRPr="003E03D7">
        <w:rPr>
          <w:rFonts w:ascii="Franklin Gothic Book" w:hAnsi="Franklin Gothic Book"/>
          <w:b/>
          <w:color w:val="5A5A5A"/>
          <w:sz w:val="24"/>
          <w:szCs w:val="24"/>
        </w:rPr>
        <w:fldChar w:fldCharType="end"/>
      </w:r>
    </w:p>
    <w:p w:rsidR="003E03D7" w:rsidRDefault="003E03D7" w:rsidP="004D421C">
      <w:pPr>
        <w:spacing w:after="0"/>
        <w:ind w:left="0"/>
        <w:rPr>
          <w:rFonts w:ascii="Franklin Gothic Book" w:hAnsi="Franklin Gothic Book"/>
          <w:b/>
          <w:sz w:val="24"/>
          <w:szCs w:val="24"/>
        </w:rPr>
      </w:pPr>
      <w:r w:rsidRPr="003E03D7">
        <w:rPr>
          <w:rFonts w:ascii="Franklin Gothic Book" w:hAnsi="Franklin Gothic Book"/>
          <w:b/>
          <w:sz w:val="24"/>
          <w:szCs w:val="24"/>
        </w:rPr>
        <w:t xml:space="preserve">Noise generated in optical fiber caused by the distributed back reflection that all fiber generates mainly due to Rayleigh scattering. </w:t>
      </w:r>
      <w:r>
        <w:rPr>
          <w:rFonts w:ascii="Franklin Gothic Book" w:hAnsi="Franklin Gothic Book"/>
          <w:b/>
          <w:sz w:val="24"/>
          <w:szCs w:val="24"/>
        </w:rPr>
        <w:t xml:space="preserve"> </w:t>
      </w:r>
      <w:r w:rsidRPr="003E03D7">
        <w:rPr>
          <w:rFonts w:ascii="Franklin Gothic Book" w:hAnsi="Franklin Gothic Book"/>
          <w:b/>
          <w:sz w:val="24"/>
          <w:szCs w:val="24"/>
        </w:rPr>
        <w:t>OTDRs make use of this scattering power to deduce the fiber loss over distance.</w:t>
      </w:r>
      <w:r>
        <w:rPr>
          <w:rFonts w:ascii="Franklin Gothic Book" w:hAnsi="Franklin Gothic Book"/>
          <w:b/>
          <w:sz w:val="24"/>
          <w:szCs w:val="24"/>
        </w:rPr>
        <w:t xml:space="preserve">  </w:t>
      </w:r>
      <w:sdt>
        <w:sdtPr>
          <w:rPr>
            <w:rFonts w:ascii="Franklin Gothic Book" w:hAnsi="Franklin Gothic Book"/>
            <w:b/>
            <w:sz w:val="24"/>
            <w:szCs w:val="24"/>
          </w:rPr>
          <w:id w:val="531190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Default="003E03D7" w:rsidP="004D421C">
      <w:pPr>
        <w:spacing w:after="0"/>
        <w:ind w:left="0"/>
        <w:rPr>
          <w:rFonts w:ascii="Franklin Gothic Book" w:hAnsi="Franklin Gothic Book"/>
          <w:b/>
          <w:sz w:val="24"/>
          <w:szCs w:val="24"/>
        </w:rPr>
      </w:pPr>
    </w:p>
    <w:bookmarkStart w:id="1106" w:name="Interferometric_Sensors"/>
    <w:bookmarkEnd w:id="1106"/>
    <w:p w:rsidR="003E03D7" w:rsidRPr="003E03D7" w:rsidRDefault="00941AE2" w:rsidP="004D421C">
      <w:pPr>
        <w:spacing w:after="0"/>
        <w:ind w:left="0"/>
        <w:rPr>
          <w:rFonts w:ascii="Franklin Gothic Book" w:hAnsi="Franklin Gothic Book"/>
          <w:b/>
          <w:bCs/>
          <w:color w:val="5A5A5A"/>
          <w:sz w:val="24"/>
          <w:szCs w:val="24"/>
        </w:rPr>
      </w:pPr>
      <w:r w:rsidRPr="003E03D7">
        <w:rPr>
          <w:rFonts w:ascii="Franklin Gothic Book" w:hAnsi="Franklin Gothic Book"/>
          <w:b/>
          <w:bCs/>
          <w:color w:val="5A5A5A"/>
          <w:sz w:val="24"/>
          <w:szCs w:val="24"/>
        </w:rPr>
        <w:fldChar w:fldCharType="begin"/>
      </w:r>
      <w:r w:rsidR="003E03D7" w:rsidRPr="003E03D7">
        <w:rPr>
          <w:rFonts w:ascii="Franklin Gothic Book" w:hAnsi="Franklin Gothic Book"/>
          <w:b/>
          <w:bCs/>
          <w:color w:val="5A5A5A"/>
          <w:sz w:val="24"/>
          <w:szCs w:val="24"/>
        </w:rPr>
        <w:instrText xml:space="preserve"> HYPERLINK "http://www.fiber-optics.info/fiber_optic_glossary/interferometric_sensors" </w:instrText>
      </w:r>
      <w:r w:rsidRPr="003E03D7">
        <w:rPr>
          <w:rFonts w:ascii="Franklin Gothic Book" w:hAnsi="Franklin Gothic Book"/>
          <w:b/>
          <w:bCs/>
          <w:color w:val="5A5A5A"/>
          <w:sz w:val="24"/>
          <w:szCs w:val="24"/>
        </w:rPr>
        <w:fldChar w:fldCharType="separate"/>
      </w:r>
      <w:r w:rsidR="003E03D7" w:rsidRPr="003E03D7">
        <w:rPr>
          <w:rStyle w:val="Hyperlink"/>
          <w:rFonts w:ascii="Franklin Gothic Book" w:hAnsi="Franklin Gothic Book"/>
          <w:b/>
          <w:bCs/>
          <w:color w:val="5A5A5A"/>
          <w:sz w:val="24"/>
          <w:szCs w:val="24"/>
          <w:u w:val="none"/>
        </w:rPr>
        <w:t xml:space="preserve">Interferometric Sensors </w:t>
      </w:r>
      <w:r w:rsidRPr="003E03D7">
        <w:rPr>
          <w:rFonts w:ascii="Franklin Gothic Book" w:hAnsi="Franklin Gothic Book"/>
          <w:b/>
          <w:color w:val="5A5A5A"/>
          <w:sz w:val="24"/>
          <w:szCs w:val="24"/>
        </w:rPr>
        <w:fldChar w:fldCharType="end"/>
      </w:r>
    </w:p>
    <w:p w:rsidR="003E03D7" w:rsidRPr="003E03D7" w:rsidRDefault="003E03D7" w:rsidP="004D421C">
      <w:pPr>
        <w:spacing w:after="0"/>
        <w:ind w:left="0"/>
        <w:rPr>
          <w:rFonts w:ascii="Franklin Gothic Book" w:hAnsi="Franklin Gothic Book"/>
          <w:b/>
          <w:sz w:val="24"/>
          <w:szCs w:val="24"/>
        </w:rPr>
      </w:pPr>
      <w:r w:rsidRPr="003E03D7">
        <w:rPr>
          <w:rFonts w:ascii="Franklin Gothic Book" w:hAnsi="Franklin Gothic Book"/>
          <w:b/>
          <w:sz w:val="24"/>
          <w:szCs w:val="24"/>
        </w:rPr>
        <w:lastRenderedPageBreak/>
        <w:t>Fiber optic sensors that rely on interferometric detection.</w:t>
      </w:r>
      <w:r>
        <w:rPr>
          <w:rFonts w:ascii="Franklin Gothic Book" w:hAnsi="Franklin Gothic Book"/>
          <w:b/>
          <w:sz w:val="24"/>
          <w:szCs w:val="24"/>
        </w:rPr>
        <w:t xml:space="preserve"> </w:t>
      </w:r>
      <w:sdt>
        <w:sdtPr>
          <w:rPr>
            <w:rFonts w:ascii="Franklin Gothic Book" w:hAnsi="Franklin Gothic Book"/>
            <w:b/>
            <w:sz w:val="24"/>
            <w:szCs w:val="24"/>
          </w:rPr>
          <w:id w:val="5311908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Pr="00015B37" w:rsidRDefault="003E03D7" w:rsidP="004D421C">
      <w:pPr>
        <w:spacing w:after="0"/>
        <w:ind w:left="0"/>
        <w:rPr>
          <w:rFonts w:ascii="Franklin Gothic Book" w:hAnsi="Franklin Gothic Book"/>
          <w:b/>
          <w:sz w:val="24"/>
          <w:szCs w:val="24"/>
        </w:rPr>
      </w:pPr>
    </w:p>
    <w:p w:rsidR="00CF13FA" w:rsidRDefault="00CF13FA" w:rsidP="004D421C">
      <w:pPr>
        <w:spacing w:after="0"/>
        <w:ind w:left="0"/>
        <w:rPr>
          <w:rFonts w:ascii="Franklin Gothic Book" w:hAnsi="Franklin Gothic Book"/>
          <w:b/>
          <w:sz w:val="24"/>
          <w:szCs w:val="24"/>
        </w:rPr>
      </w:pPr>
      <w:r w:rsidRPr="00015B37">
        <w:rPr>
          <w:rFonts w:ascii="Franklin Gothic Book" w:hAnsi="Franklin Gothic Book"/>
          <w:b/>
          <w:sz w:val="24"/>
          <w:szCs w:val="24"/>
        </w:rPr>
        <w:t>Interlaced Scanning (Interlace</w:t>
      </w:r>
      <w:r w:rsidR="003E03D7" w:rsidRPr="00015B37">
        <w:rPr>
          <w:rFonts w:ascii="Franklin Gothic Book" w:hAnsi="Franklin Gothic Book"/>
          <w:b/>
          <w:sz w:val="24"/>
          <w:szCs w:val="24"/>
        </w:rPr>
        <w:t xml:space="preserve">) </w:t>
      </w:r>
      <w:r w:rsidRPr="00015B37">
        <w:rPr>
          <w:rFonts w:ascii="Franklin Gothic Book" w:hAnsi="Franklin Gothic Book"/>
          <w:b/>
          <w:sz w:val="24"/>
          <w:szCs w:val="24"/>
        </w:rPr>
        <w:br/>
        <w:t>A scanning process in which each adjacent line belongs to the alternate field.</w:t>
      </w:r>
    </w:p>
    <w:p w:rsidR="003E03D7" w:rsidRPr="00015B37" w:rsidRDefault="003E03D7" w:rsidP="004D421C">
      <w:pPr>
        <w:spacing w:after="0"/>
        <w:ind w:left="0"/>
        <w:rPr>
          <w:rFonts w:ascii="Franklin Gothic Book" w:hAnsi="Franklin Gothic Book"/>
          <w:b/>
          <w:sz w:val="24"/>
          <w:szCs w:val="24"/>
        </w:rPr>
      </w:pPr>
    </w:p>
    <w:p w:rsidR="00CF13FA" w:rsidRDefault="008F7029" w:rsidP="004D421C">
      <w:pPr>
        <w:ind w:left="0"/>
        <w:rPr>
          <w:rFonts w:ascii="Franklin Gothic Book" w:hAnsi="Franklin Gothic Book"/>
          <w:b/>
          <w:sz w:val="24"/>
          <w:szCs w:val="24"/>
        </w:rPr>
      </w:pPr>
      <w:bookmarkStart w:id="1107" w:name="Interlacing"/>
      <w:bookmarkEnd w:id="1107"/>
      <w:r w:rsidRPr="00015B37">
        <w:rPr>
          <w:rFonts w:ascii="Franklin Gothic Book" w:hAnsi="Franklin Gothic Book"/>
          <w:b/>
          <w:sz w:val="24"/>
          <w:szCs w:val="24"/>
        </w:rPr>
        <w:t>Interlacing</w:t>
      </w:r>
      <w:r w:rsidRPr="00015B37">
        <w:rPr>
          <w:rFonts w:ascii="Franklin Gothic Book" w:hAnsi="Franklin Gothic Book"/>
          <w:b/>
          <w:sz w:val="24"/>
          <w:szCs w:val="24"/>
        </w:rPr>
        <w:br/>
      </w:r>
      <w:r>
        <w:rPr>
          <w:rFonts w:ascii="Franklin Gothic Book" w:hAnsi="Franklin Gothic Book"/>
          <w:b/>
          <w:sz w:val="24"/>
          <w:szCs w:val="24"/>
        </w:rPr>
        <w:t>T</w:t>
      </w:r>
      <w:r w:rsidRPr="00214F2B">
        <w:rPr>
          <w:rFonts w:ascii="Franklin Gothic Book" w:hAnsi="Franklin Gothic Book"/>
          <w:b/>
          <w:sz w:val="24"/>
          <w:szCs w:val="24"/>
        </w:rPr>
        <w:t xml:space="preserve">he scanning format of standard television screens. </w:t>
      </w:r>
      <w:r w:rsidR="00214F2B" w:rsidRPr="00214F2B">
        <w:rPr>
          <w:rFonts w:ascii="Franklin Gothic Book" w:hAnsi="Franklin Gothic Book"/>
          <w:b/>
          <w:sz w:val="24"/>
          <w:szCs w:val="24"/>
        </w:rPr>
        <w:t xml:space="preserve">In an interlace format, the entire screen is painted with the electron beam, but in alternating lines. </w:t>
      </w:r>
      <w:r w:rsidR="00214F2B">
        <w:rPr>
          <w:rFonts w:ascii="Franklin Gothic Book" w:hAnsi="Franklin Gothic Book"/>
          <w:b/>
          <w:sz w:val="24"/>
          <w:szCs w:val="24"/>
        </w:rPr>
        <w:t xml:space="preserve"> </w:t>
      </w:r>
      <w:r w:rsidR="00214F2B" w:rsidRPr="00214F2B">
        <w:rPr>
          <w:rFonts w:ascii="Franklin Gothic Book" w:hAnsi="Franklin Gothic Book"/>
          <w:b/>
          <w:sz w:val="24"/>
          <w:szCs w:val="24"/>
        </w:rPr>
        <w:t xml:space="preserve">On the first pass the odd-numbered lines are painted, and then the beam makes a second pass to paint the even–numbered lines. </w:t>
      </w:r>
      <w:r w:rsidR="00214F2B">
        <w:rPr>
          <w:rFonts w:ascii="Franklin Gothic Book" w:hAnsi="Franklin Gothic Book"/>
          <w:b/>
          <w:sz w:val="24"/>
          <w:szCs w:val="24"/>
        </w:rPr>
        <w:t xml:space="preserve"> </w:t>
      </w:r>
      <w:r w:rsidR="00214F2B" w:rsidRPr="00214F2B">
        <w:rPr>
          <w:rFonts w:ascii="Franklin Gothic Book" w:hAnsi="Franklin Gothic Book"/>
          <w:b/>
          <w:sz w:val="24"/>
          <w:szCs w:val="24"/>
        </w:rPr>
        <w:t xml:space="preserve">In the United States, standard televisions have 525 lines of resolution and the screen is refreshed 30 times a second. This means an interlacing beam paints over 15,000 lines a second.  </w:t>
      </w:r>
      <w:sdt>
        <w:sdtPr>
          <w:rPr>
            <w:rFonts w:ascii="Franklin Gothic Book" w:hAnsi="Franklin Gothic Book"/>
            <w:b/>
            <w:sz w:val="24"/>
            <w:szCs w:val="24"/>
          </w:rPr>
          <w:id w:val="253617731"/>
          <w:citation/>
        </w:sdtPr>
        <w:sdtEndPr/>
        <w:sdtContent>
          <w:r w:rsidR="00941AE2">
            <w:rPr>
              <w:rFonts w:ascii="Franklin Gothic Book" w:hAnsi="Franklin Gothic Book"/>
              <w:b/>
              <w:sz w:val="24"/>
              <w:szCs w:val="24"/>
            </w:rPr>
            <w:fldChar w:fldCharType="begin"/>
          </w:r>
          <w:r w:rsidR="00214F2B">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214F2B" w:rsidRPr="00214F2B">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CF13FA" w:rsidRPr="00015B37" w:rsidRDefault="00CF13FA" w:rsidP="004D421C">
      <w:pPr>
        <w:ind w:left="0"/>
        <w:rPr>
          <w:rFonts w:ascii="Franklin Gothic Book" w:hAnsi="Franklin Gothic Book"/>
          <w:b/>
          <w:sz w:val="24"/>
          <w:szCs w:val="24"/>
        </w:rPr>
      </w:pPr>
      <w:bookmarkStart w:id="1108" w:name="InterLATA"/>
      <w:bookmarkEnd w:id="1108"/>
      <w:r w:rsidRPr="00C81033">
        <w:rPr>
          <w:rFonts w:ascii="Franklin Gothic Book" w:hAnsi="Franklin Gothic Book"/>
          <w:b/>
          <w:bCs/>
          <w:sz w:val="24"/>
          <w:szCs w:val="24"/>
        </w:rPr>
        <w:t>InterLATA</w:t>
      </w:r>
      <w:r w:rsidRPr="00C81033">
        <w:rPr>
          <w:rFonts w:ascii="Franklin Gothic Book" w:hAnsi="Franklin Gothic Book"/>
          <w:b/>
          <w:sz w:val="24"/>
          <w:szCs w:val="24"/>
        </w:rPr>
        <w:br/>
        <w:t>Inter-L</w:t>
      </w:r>
      <w:r>
        <w:rPr>
          <w:rFonts w:ascii="Franklin Gothic Book" w:hAnsi="Franklin Gothic Book"/>
          <w:b/>
          <w:sz w:val="24"/>
          <w:szCs w:val="24"/>
        </w:rPr>
        <w:t>ocal Access and Transport Area</w:t>
      </w:r>
      <w:r w:rsidR="004C262F">
        <w:rPr>
          <w:rFonts w:ascii="Franklin Gothic Book" w:hAnsi="Franklin Gothic Book"/>
          <w:b/>
          <w:sz w:val="24"/>
          <w:szCs w:val="24"/>
        </w:rPr>
        <w:t xml:space="preserve">; </w:t>
      </w:r>
      <w:r w:rsidR="004C262F" w:rsidRPr="004C262F">
        <w:rPr>
          <w:rFonts w:ascii="Franklin Gothic Book" w:hAnsi="Franklin Gothic Book"/>
          <w:b/>
          <w:sz w:val="24"/>
          <w:szCs w:val="24"/>
        </w:rPr>
        <w:t>1. Between local access and transport areas (LATAs). 2. Services, revenues, and functions related to telecommunications that begin in one LATA and that terminate in another or that terminate outside of the LATA</w:t>
      </w:r>
      <w:r w:rsidR="004C262F">
        <w:rPr>
          <w:rFonts w:ascii="Franklin Gothic Book" w:hAnsi="Franklin Gothic Book"/>
          <w:b/>
          <w:sz w:val="24"/>
          <w:szCs w:val="24"/>
        </w:rPr>
        <w:t xml:space="preserve">.  </w:t>
      </w:r>
      <w:sdt>
        <w:sdtPr>
          <w:rPr>
            <w:rFonts w:ascii="Franklin Gothic Book" w:hAnsi="Franklin Gothic Book"/>
            <w:b/>
            <w:sz w:val="24"/>
            <w:szCs w:val="24"/>
          </w:rPr>
          <w:id w:val="531190885"/>
          <w:citation/>
        </w:sdtPr>
        <w:sdtEndPr/>
        <w:sdtContent>
          <w:r w:rsidR="00941AE2">
            <w:rPr>
              <w:rFonts w:ascii="Franklin Gothic Book" w:hAnsi="Franklin Gothic Book"/>
              <w:b/>
              <w:sz w:val="24"/>
              <w:szCs w:val="24"/>
            </w:rPr>
            <w:fldChar w:fldCharType="begin"/>
          </w:r>
          <w:r w:rsidR="004C262F">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C262F" w:rsidRPr="004C26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Inter-Local Access and Transport Area (InterLATA</w:t>
      </w:r>
      <w:r w:rsidR="008E02F4" w:rsidRPr="00015B37">
        <w:rPr>
          <w:rFonts w:ascii="Franklin Gothic Book" w:hAnsi="Franklin Gothic Book"/>
          <w:b/>
          <w:sz w:val="24"/>
          <w:szCs w:val="24"/>
        </w:rPr>
        <w:t xml:space="preserve">) </w:t>
      </w:r>
      <w:r w:rsidRPr="00015B37">
        <w:rPr>
          <w:rFonts w:ascii="Franklin Gothic Book" w:hAnsi="Franklin Gothic Book"/>
          <w:b/>
          <w:sz w:val="24"/>
          <w:szCs w:val="24"/>
        </w:rPr>
        <w:br/>
        <w:t>This term refers to services provided across local access and transport areas (LATAs), roughly corresponding to the concept of long-distance communication. The 1984 breakup of AT&amp;T opened up competition for interstate calls, and most states soon allowed competition for calls between LATAs within their states. Regional Bell operating companies (RBOCs) currently are prohibited from providing inter-LATA service until they meet certain requirements related to opening their networks to competitors as detailed in the Telecommunications Act of 1996.</w:t>
      </w:r>
    </w:p>
    <w:p w:rsidR="002D339D" w:rsidRDefault="002D339D" w:rsidP="004D421C">
      <w:pPr>
        <w:spacing w:after="0"/>
        <w:ind w:left="0"/>
        <w:rPr>
          <w:rFonts w:ascii="Franklin Gothic Book" w:hAnsi="Franklin Gothic Book"/>
          <w:b/>
          <w:sz w:val="24"/>
          <w:szCs w:val="24"/>
        </w:rPr>
      </w:pPr>
      <w:bookmarkStart w:id="1109" w:name="Intermediate_Frequency"/>
      <w:bookmarkEnd w:id="1109"/>
      <w:r w:rsidRPr="002D339D">
        <w:rPr>
          <w:rFonts w:ascii="Franklin Gothic Book" w:hAnsi="Franklin Gothic Book"/>
          <w:b/>
          <w:sz w:val="24"/>
          <w:szCs w:val="24"/>
        </w:rPr>
        <w:t xml:space="preserve">Intermediate Frequency </w:t>
      </w:r>
      <w:r>
        <w:rPr>
          <w:rFonts w:ascii="Franklin Gothic Book" w:hAnsi="Franklin Gothic Book"/>
          <w:b/>
          <w:sz w:val="24"/>
          <w:szCs w:val="24"/>
        </w:rPr>
        <w:t>(IF)</w:t>
      </w:r>
    </w:p>
    <w:p w:rsidR="002D339D" w:rsidRDefault="002D339D" w:rsidP="004D421C">
      <w:pPr>
        <w:spacing w:after="0"/>
        <w:ind w:left="0"/>
        <w:rPr>
          <w:rFonts w:ascii="Franklin Gothic Book" w:hAnsi="Franklin Gothic Book"/>
          <w:b/>
          <w:sz w:val="24"/>
          <w:szCs w:val="24"/>
        </w:rPr>
      </w:pPr>
      <w:r w:rsidRPr="002D339D">
        <w:rPr>
          <w:rFonts w:ascii="Franklin Gothic Book" w:hAnsi="Franklin Gothic Book"/>
          <w:b/>
          <w:sz w:val="24"/>
          <w:szCs w:val="24"/>
        </w:rPr>
        <w:t>A</w:t>
      </w:r>
      <w:r>
        <w:rPr>
          <w:rFonts w:ascii="Franklin Gothic Book" w:hAnsi="Franklin Gothic Book"/>
          <w:b/>
          <w:sz w:val="24"/>
          <w:szCs w:val="24"/>
        </w:rPr>
        <w:t xml:space="preserve"> </w:t>
      </w:r>
      <w:r w:rsidRPr="002D339D">
        <w:rPr>
          <w:rFonts w:ascii="Franklin Gothic Book" w:hAnsi="Franklin Gothic Book"/>
          <w:b/>
          <w:sz w:val="24"/>
          <w:szCs w:val="24"/>
        </w:rPr>
        <w:t>frequency to which a signal is converted for</w:t>
      </w:r>
      <w:r>
        <w:rPr>
          <w:rFonts w:ascii="Franklin Gothic Book" w:hAnsi="Franklin Gothic Book"/>
          <w:b/>
          <w:sz w:val="24"/>
          <w:szCs w:val="24"/>
        </w:rPr>
        <w:t xml:space="preserve"> </w:t>
      </w:r>
      <w:r w:rsidRPr="002D339D">
        <w:rPr>
          <w:rFonts w:ascii="Franklin Gothic Book" w:hAnsi="Franklin Gothic Book"/>
          <w:b/>
          <w:sz w:val="24"/>
          <w:szCs w:val="24"/>
        </w:rPr>
        <w:t xml:space="preserve">ease of handling. </w:t>
      </w:r>
      <w:r>
        <w:rPr>
          <w:rFonts w:ascii="Franklin Gothic Book" w:hAnsi="Franklin Gothic Book"/>
          <w:b/>
          <w:sz w:val="24"/>
          <w:szCs w:val="24"/>
        </w:rPr>
        <w:t xml:space="preserve"> </w:t>
      </w:r>
      <w:r w:rsidRPr="002D339D">
        <w:rPr>
          <w:rFonts w:ascii="Franklin Gothic Book" w:hAnsi="Franklin Gothic Book"/>
          <w:b/>
          <w:sz w:val="24"/>
          <w:szCs w:val="24"/>
        </w:rPr>
        <w:t>Receives its name from</w:t>
      </w:r>
      <w:r>
        <w:rPr>
          <w:rFonts w:ascii="Franklin Gothic Book" w:hAnsi="Franklin Gothic Book"/>
          <w:b/>
          <w:sz w:val="24"/>
          <w:szCs w:val="24"/>
        </w:rPr>
        <w:t xml:space="preserve"> the fact that it is an interme</w:t>
      </w:r>
      <w:r w:rsidRPr="002D339D">
        <w:rPr>
          <w:rFonts w:ascii="Franklin Gothic Book" w:hAnsi="Franklin Gothic Book"/>
          <w:b/>
          <w:sz w:val="24"/>
          <w:szCs w:val="24"/>
        </w:rPr>
        <w:t>diate step between the initial and final conversion or detection stages.</w:t>
      </w:r>
      <w:r w:rsidR="00854E0B">
        <w:rPr>
          <w:rFonts w:ascii="Franklin Gothic Book" w:hAnsi="Franklin Gothic Book"/>
          <w:b/>
          <w:sz w:val="24"/>
          <w:szCs w:val="24"/>
        </w:rPr>
        <w:t xml:space="preserve"> </w:t>
      </w:r>
      <w:sdt>
        <w:sdtPr>
          <w:rPr>
            <w:rFonts w:ascii="Franklin Gothic Book" w:hAnsi="Franklin Gothic Book"/>
            <w:b/>
            <w:sz w:val="24"/>
            <w:szCs w:val="24"/>
          </w:rPr>
          <w:id w:val="71576492"/>
          <w:citation/>
        </w:sdtPr>
        <w:sdtEndPr/>
        <w:sdtContent>
          <w:r w:rsidR="00941AE2">
            <w:rPr>
              <w:rFonts w:ascii="Franklin Gothic Book" w:hAnsi="Franklin Gothic Book"/>
              <w:b/>
              <w:sz w:val="24"/>
              <w:szCs w:val="24"/>
            </w:rPr>
            <w:fldChar w:fldCharType="begin"/>
          </w:r>
          <w:r w:rsidR="00854E0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854E0B" w:rsidRPr="00854E0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54E0B">
        <w:rPr>
          <w:rFonts w:ascii="Franklin Gothic Book" w:hAnsi="Franklin Gothic Book"/>
          <w:b/>
          <w:sz w:val="24"/>
          <w:szCs w:val="24"/>
        </w:rPr>
        <w:t xml:space="preserve"> </w:t>
      </w:r>
      <w:r w:rsidR="007D0A45">
        <w:rPr>
          <w:rFonts w:ascii="Franklin Gothic Book" w:hAnsi="Franklin Gothic Book"/>
          <w:b/>
          <w:sz w:val="24"/>
          <w:szCs w:val="24"/>
        </w:rPr>
        <w:t xml:space="preserve">  </w:t>
      </w:r>
      <w:r>
        <w:rPr>
          <w:rFonts w:ascii="Franklin Gothic Book" w:hAnsi="Franklin Gothic Book"/>
          <w:b/>
          <w:sz w:val="24"/>
          <w:szCs w:val="24"/>
        </w:rPr>
        <w:t>Superhet</w:t>
      </w:r>
      <w:r w:rsidR="00793628">
        <w:rPr>
          <w:rFonts w:ascii="Franklin Gothic Book" w:hAnsi="Franklin Gothic Book"/>
          <w:b/>
          <w:sz w:val="24"/>
          <w:szCs w:val="24"/>
        </w:rPr>
        <w:t>er</w:t>
      </w:r>
      <w:r w:rsidR="00B2595B">
        <w:rPr>
          <w:rFonts w:ascii="Franklin Gothic Book" w:hAnsi="Franklin Gothic Book"/>
          <w:b/>
          <w:sz w:val="24"/>
          <w:szCs w:val="24"/>
        </w:rPr>
        <w:t>o</w:t>
      </w:r>
      <w:r>
        <w:rPr>
          <w:rFonts w:ascii="Franklin Gothic Book" w:hAnsi="Franklin Gothic Book"/>
          <w:b/>
          <w:sz w:val="24"/>
          <w:szCs w:val="24"/>
        </w:rPr>
        <w:t>dyne architecture radio receivers typically employ one or more IF stage</w:t>
      </w:r>
      <w:r w:rsidR="00793628">
        <w:rPr>
          <w:rFonts w:ascii="Franklin Gothic Book" w:hAnsi="Franklin Gothic Book"/>
          <w:b/>
          <w:sz w:val="24"/>
          <w:szCs w:val="24"/>
        </w:rPr>
        <w:t xml:space="preserve">s, whereas Zero-IF radio receivers do not employ IF stages.  </w:t>
      </w:r>
    </w:p>
    <w:p w:rsidR="007D0A45" w:rsidRPr="00015B37" w:rsidRDefault="007D0A45" w:rsidP="004D421C">
      <w:pPr>
        <w:spacing w:after="0"/>
        <w:ind w:left="0"/>
        <w:rPr>
          <w:rFonts w:ascii="Franklin Gothic Book" w:hAnsi="Franklin Gothic Book"/>
          <w:b/>
          <w:sz w:val="24"/>
          <w:szCs w:val="24"/>
        </w:rPr>
      </w:pPr>
    </w:p>
    <w:p w:rsidR="00CF13FA"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Intermodulation</w:t>
      </w:r>
      <w:r w:rsidRPr="00015B37">
        <w:rPr>
          <w:rFonts w:ascii="Franklin Gothic Book" w:hAnsi="Franklin Gothic Book"/>
          <w:b/>
          <w:sz w:val="24"/>
          <w:szCs w:val="24"/>
        </w:rPr>
        <w:br/>
        <w:t>In a receiver, an unwanted signal sometimes interacts with the desired signal. The desired signal appears to be modulated by the undesired signal.</w:t>
      </w:r>
    </w:p>
    <w:p w:rsidR="00621A61" w:rsidRDefault="00FE3324" w:rsidP="004D421C">
      <w:pPr>
        <w:spacing w:after="0"/>
        <w:ind w:left="0"/>
        <w:rPr>
          <w:rFonts w:ascii="Franklin Gothic Book" w:hAnsi="Franklin Gothic Book"/>
          <w:b/>
          <w:bCs/>
          <w:color w:val="5A5A5A"/>
          <w:sz w:val="24"/>
          <w:szCs w:val="24"/>
        </w:rPr>
      </w:pPr>
      <w:hyperlink r:id="rId445" w:history="1">
        <w:r w:rsidR="00621A61" w:rsidRPr="00621A61">
          <w:rPr>
            <w:rStyle w:val="Hyperlink"/>
            <w:rFonts w:ascii="Franklin Gothic Book" w:hAnsi="Franklin Gothic Book"/>
            <w:b/>
            <w:bCs/>
            <w:color w:val="5A5A5A"/>
            <w:sz w:val="24"/>
            <w:szCs w:val="24"/>
            <w:u w:val="none"/>
          </w:rPr>
          <w:t xml:space="preserve">Intermodulation (Mixing) </w:t>
        </w:r>
      </w:hyperlink>
    </w:p>
    <w:p w:rsidR="00621A61" w:rsidRPr="00621A61" w:rsidRDefault="00621A61" w:rsidP="004D421C">
      <w:pPr>
        <w:spacing w:after="0"/>
        <w:ind w:left="0"/>
        <w:rPr>
          <w:rFonts w:ascii="Franklin Gothic Book" w:hAnsi="Franklin Gothic Book"/>
          <w:b/>
          <w:bCs/>
          <w:color w:val="5A5A5A"/>
          <w:sz w:val="24"/>
          <w:szCs w:val="24"/>
        </w:rPr>
      </w:pPr>
      <w:r w:rsidRPr="00621A61">
        <w:rPr>
          <w:rFonts w:ascii="Franklin Gothic Book" w:hAnsi="Franklin Gothic Book"/>
          <w:b/>
          <w:sz w:val="24"/>
          <w:szCs w:val="24"/>
        </w:rPr>
        <w:t xml:space="preserve">A fiber nonlinearity mechanism caused by the power </w:t>
      </w:r>
      <w:r w:rsidR="00326F88" w:rsidRPr="00621A61">
        <w:rPr>
          <w:rFonts w:ascii="Franklin Gothic Book" w:hAnsi="Franklin Gothic Book"/>
          <w:b/>
          <w:sz w:val="24"/>
          <w:szCs w:val="24"/>
        </w:rPr>
        <w:t>dependent</w:t>
      </w:r>
      <w:r w:rsidRPr="00621A61">
        <w:rPr>
          <w:rFonts w:ascii="Franklin Gothic Book" w:hAnsi="Franklin Gothic Book"/>
          <w:b/>
          <w:sz w:val="24"/>
          <w:szCs w:val="24"/>
        </w:rPr>
        <w:t xml:space="preserve"> refractive index of glass. Causes signals to beat together and generate interfering components at different frequencies. Very similar to four wave mixing.</w:t>
      </w:r>
      <w:r>
        <w:rPr>
          <w:rFonts w:ascii="Franklin Gothic Book" w:hAnsi="Franklin Gothic Book"/>
          <w:b/>
          <w:sz w:val="24"/>
          <w:szCs w:val="24"/>
        </w:rPr>
        <w:t xml:space="preserve">  </w:t>
      </w:r>
      <w:sdt>
        <w:sdtPr>
          <w:rPr>
            <w:rFonts w:ascii="Franklin Gothic Book" w:hAnsi="Franklin Gothic Book"/>
            <w:b/>
            <w:sz w:val="24"/>
            <w:szCs w:val="24"/>
          </w:rPr>
          <w:id w:val="5311908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1A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1A61" w:rsidRPr="00015B37" w:rsidRDefault="00621A61" w:rsidP="004D421C">
      <w:pPr>
        <w:spacing w:after="0"/>
        <w:ind w:left="0"/>
        <w:rPr>
          <w:rFonts w:ascii="Franklin Gothic Book" w:hAnsi="Franklin Gothic Book"/>
          <w:b/>
          <w:sz w:val="24"/>
          <w:szCs w:val="24"/>
        </w:rPr>
      </w:pPr>
    </w:p>
    <w:p w:rsidR="006D6DD0" w:rsidRDefault="00CF13FA" w:rsidP="004D421C">
      <w:pPr>
        <w:spacing w:after="0"/>
        <w:ind w:left="0"/>
        <w:rPr>
          <w:rFonts w:ascii="Franklin Gothic Book" w:hAnsi="Franklin Gothic Book"/>
          <w:b/>
          <w:sz w:val="24"/>
          <w:szCs w:val="24"/>
        </w:rPr>
      </w:pPr>
      <w:r w:rsidRPr="00015B37">
        <w:rPr>
          <w:rFonts w:ascii="Franklin Gothic Book" w:hAnsi="Franklin Gothic Book"/>
          <w:b/>
          <w:sz w:val="24"/>
          <w:szCs w:val="24"/>
        </w:rPr>
        <w:t>Intermodulation Distortion</w:t>
      </w:r>
      <w:r w:rsidRPr="00015B37">
        <w:rPr>
          <w:rFonts w:ascii="Franklin Gothic Book" w:hAnsi="Franklin Gothic Book"/>
          <w:b/>
          <w:sz w:val="24"/>
          <w:szCs w:val="24"/>
        </w:rPr>
        <w:br/>
        <w:t>Form of interference involving the generation of interfering beats between two or more carriers according to the frequency relationship f=nf1+/- mf2, where n and m are whole numbers (but not zero), with appropriate expansion for additional carriers.</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The distortion introduced when several or</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many carriers are passed through a nonlinear circuit.  This includes the</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spurious signals (beats) produced as sum and difference additions of</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the carriers present, and the transfer or superimposition of modulating</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information from one carrier to another.</w:t>
      </w:r>
      <w:r w:rsidR="006D6DD0">
        <w:rPr>
          <w:rFonts w:ascii="Franklin Gothic Book" w:hAnsi="Franklin Gothic Book"/>
          <w:b/>
          <w:sz w:val="24"/>
          <w:szCs w:val="24"/>
        </w:rPr>
        <w:t xml:space="preserve">  </w:t>
      </w:r>
      <w:sdt>
        <w:sdtPr>
          <w:rPr>
            <w:rFonts w:ascii="Franklin Gothic Book" w:hAnsi="Franklin Gothic Book"/>
            <w:b/>
            <w:sz w:val="24"/>
            <w:szCs w:val="24"/>
          </w:rPr>
          <w:id w:val="71576498"/>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D6DD0" w:rsidRDefault="006D6DD0" w:rsidP="004D421C">
      <w:pPr>
        <w:spacing w:after="0"/>
        <w:ind w:left="0"/>
        <w:rPr>
          <w:rFonts w:ascii="Franklin Gothic Book" w:hAnsi="Franklin Gothic Book"/>
          <w:b/>
          <w:sz w:val="24"/>
          <w:szCs w:val="24"/>
        </w:rPr>
      </w:pPr>
      <w:bookmarkStart w:id="1110" w:name="Intermodulation_Noise"/>
      <w:bookmarkEnd w:id="1110"/>
      <w:r w:rsidRPr="006D6DD0">
        <w:rPr>
          <w:rFonts w:ascii="Franklin Gothic Book" w:hAnsi="Franklin Gothic Book"/>
          <w:b/>
          <w:sz w:val="24"/>
          <w:szCs w:val="24"/>
        </w:rPr>
        <w:t>Intermodulation Noise</w:t>
      </w:r>
    </w:p>
    <w:p w:rsidR="006D6DD0" w:rsidRDefault="006D6DD0" w:rsidP="004D421C">
      <w:pPr>
        <w:spacing w:after="0"/>
        <w:ind w:left="0"/>
        <w:rPr>
          <w:rFonts w:ascii="Franklin Gothic Book" w:hAnsi="Franklin Gothic Book"/>
          <w:b/>
          <w:sz w:val="24"/>
          <w:szCs w:val="24"/>
        </w:rPr>
      </w:pPr>
      <w:r w:rsidRPr="006D6DD0">
        <w:rPr>
          <w:rFonts w:ascii="Franklin Gothic Book" w:hAnsi="Franklin Gothic Book"/>
          <w:b/>
          <w:sz w:val="24"/>
          <w:szCs w:val="24"/>
        </w:rPr>
        <w:t>Spurious fr</w:t>
      </w:r>
      <w:r>
        <w:rPr>
          <w:rFonts w:ascii="Franklin Gothic Book" w:hAnsi="Franklin Gothic Book"/>
          <w:b/>
          <w:sz w:val="24"/>
          <w:szCs w:val="24"/>
        </w:rPr>
        <w:t>equencies, such as sum and diff</w:t>
      </w:r>
      <w:r w:rsidRPr="006D6DD0">
        <w:rPr>
          <w:rFonts w:ascii="Franklin Gothic Book" w:hAnsi="Franklin Gothic Book"/>
          <w:b/>
          <w:sz w:val="24"/>
          <w:szCs w:val="24"/>
        </w:rPr>
        <w:t>erence frequencies, which are the products of frequencies transmitted</w:t>
      </w:r>
      <w:r>
        <w:rPr>
          <w:rFonts w:ascii="Franklin Gothic Book" w:hAnsi="Franklin Gothic Book"/>
          <w:b/>
          <w:sz w:val="24"/>
          <w:szCs w:val="24"/>
        </w:rPr>
        <w:t xml:space="preserve"> </w:t>
      </w:r>
      <w:r w:rsidRPr="006D6DD0">
        <w:rPr>
          <w:rFonts w:ascii="Franklin Gothic Book" w:hAnsi="Franklin Gothic Book"/>
          <w:b/>
          <w:sz w:val="24"/>
          <w:szCs w:val="24"/>
        </w:rPr>
        <w:t>through a nonlinear circuit.</w:t>
      </w:r>
      <w:r>
        <w:rPr>
          <w:rFonts w:ascii="Franklin Gothic Book" w:hAnsi="Franklin Gothic Book"/>
          <w:b/>
          <w:sz w:val="24"/>
          <w:szCs w:val="24"/>
        </w:rPr>
        <w:t xml:space="preserve">  </w:t>
      </w:r>
      <w:sdt>
        <w:sdtPr>
          <w:rPr>
            <w:rFonts w:ascii="Franklin Gothic Book" w:hAnsi="Franklin Gothic Book"/>
            <w:b/>
            <w:sz w:val="24"/>
            <w:szCs w:val="24"/>
          </w:rPr>
          <w:id w:val="715765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D0A45" w:rsidRDefault="007D0A45" w:rsidP="004D421C">
      <w:pPr>
        <w:spacing w:after="0"/>
        <w:ind w:left="0"/>
        <w:rPr>
          <w:rFonts w:ascii="Franklin Gothic Book" w:hAnsi="Franklin Gothic Book"/>
          <w:b/>
          <w:sz w:val="24"/>
          <w:szCs w:val="24"/>
        </w:rPr>
      </w:pPr>
    </w:p>
    <w:p w:rsidR="00CF13FA" w:rsidRPr="00015B37" w:rsidRDefault="00CF13FA" w:rsidP="004D421C">
      <w:pPr>
        <w:ind w:left="0"/>
        <w:rPr>
          <w:rFonts w:ascii="Franklin Gothic Book" w:hAnsi="Franklin Gothic Book"/>
          <w:b/>
          <w:sz w:val="24"/>
          <w:szCs w:val="24"/>
        </w:rPr>
      </w:pPr>
      <w:bookmarkStart w:id="1111" w:name="InternationalElectrotechnicalCommission"/>
      <w:bookmarkEnd w:id="1111"/>
      <w:r w:rsidRPr="00015B37">
        <w:rPr>
          <w:rFonts w:ascii="Franklin Gothic Book" w:hAnsi="Franklin Gothic Book"/>
          <w:b/>
          <w:sz w:val="24"/>
          <w:szCs w:val="24"/>
        </w:rPr>
        <w:t>International Electrotechnical Commission (IEC</w:t>
      </w:r>
      <w:r w:rsidR="008563B6" w:rsidRPr="00015B37">
        <w:rPr>
          <w:rFonts w:ascii="Franklin Gothic Book" w:hAnsi="Franklin Gothic Book"/>
          <w:b/>
          <w:sz w:val="24"/>
          <w:szCs w:val="24"/>
        </w:rPr>
        <w:t xml:space="preserve">) </w:t>
      </w:r>
      <w:r w:rsidRPr="00015B37">
        <w:rPr>
          <w:rFonts w:ascii="Franklin Gothic Book" w:hAnsi="Franklin Gothic Book"/>
          <w:b/>
          <w:sz w:val="24"/>
          <w:szCs w:val="24"/>
        </w:rPr>
        <w:br/>
        <w:t>An international standards body.</w:t>
      </w:r>
    </w:p>
    <w:p w:rsidR="00CF13FA" w:rsidRDefault="00CF13FA" w:rsidP="004D421C">
      <w:pPr>
        <w:ind w:left="0"/>
        <w:rPr>
          <w:rFonts w:ascii="Franklin Gothic Book" w:hAnsi="Franklin Gothic Book"/>
          <w:b/>
          <w:sz w:val="24"/>
          <w:szCs w:val="24"/>
        </w:rPr>
      </w:pPr>
      <w:bookmarkStart w:id="1112" w:name="ISO"/>
      <w:bookmarkEnd w:id="1112"/>
      <w:r w:rsidRPr="00015B37">
        <w:rPr>
          <w:rFonts w:ascii="Franklin Gothic Book" w:hAnsi="Franklin Gothic Book"/>
          <w:b/>
          <w:sz w:val="24"/>
          <w:szCs w:val="24"/>
        </w:rPr>
        <w:t>International Organization for Standardization (ISO)</w:t>
      </w:r>
      <w:r w:rsidRPr="00015B37">
        <w:rPr>
          <w:rFonts w:ascii="Franklin Gothic Book" w:hAnsi="Franklin Gothic Book"/>
          <w:b/>
          <w:sz w:val="24"/>
          <w:szCs w:val="24"/>
        </w:rPr>
        <w:br/>
        <w:t>An international standards body, commonly known as the International Standards Organization.</w:t>
      </w:r>
    </w:p>
    <w:p w:rsidR="00621A61" w:rsidRPr="00621A61" w:rsidRDefault="00CF13FA" w:rsidP="004D421C">
      <w:pPr>
        <w:ind w:left="0"/>
        <w:divId w:val="1965043662"/>
        <w:rPr>
          <w:rFonts w:ascii="Franklin Gothic Book" w:hAnsi="Franklin Gothic Book"/>
          <w:b/>
          <w:sz w:val="24"/>
          <w:szCs w:val="24"/>
        </w:rPr>
      </w:pPr>
      <w:bookmarkStart w:id="1113" w:name="International_Telecommunications_Union"/>
      <w:bookmarkEnd w:id="1113"/>
      <w:r w:rsidRPr="00621A61">
        <w:rPr>
          <w:rFonts w:ascii="Franklin Gothic Book" w:hAnsi="Franklin Gothic Book"/>
          <w:b/>
          <w:sz w:val="24"/>
          <w:szCs w:val="24"/>
        </w:rPr>
        <w:t>International Telecommunications Union (ITU</w:t>
      </w:r>
      <w:r w:rsidR="00D8561E" w:rsidRPr="00621A61">
        <w:rPr>
          <w:rFonts w:ascii="Franklin Gothic Book" w:hAnsi="Franklin Gothic Book"/>
          <w:b/>
          <w:sz w:val="24"/>
          <w:szCs w:val="24"/>
        </w:rPr>
        <w:t xml:space="preserve">) </w:t>
      </w:r>
      <w:r w:rsidRPr="00621A61">
        <w:rPr>
          <w:rFonts w:ascii="Franklin Gothic Book" w:hAnsi="Franklin Gothic Book"/>
          <w:b/>
          <w:sz w:val="24"/>
          <w:szCs w:val="24"/>
        </w:rPr>
        <w:br/>
        <w:t xml:space="preserve">A United Nations organization that establishes standards for telecommunications devices, like ISDN hardware, modems, and Fax machines. ITU standards include J.112, J.122, H.323, V.90, X.25, and X.500. </w:t>
      </w:r>
      <w:r w:rsidR="00621A61" w:rsidRPr="00621A61">
        <w:rPr>
          <w:rFonts w:ascii="Franklin Gothic Book" w:hAnsi="Franklin Gothic Book"/>
          <w:b/>
          <w:sz w:val="24"/>
          <w:szCs w:val="24"/>
        </w:rPr>
        <w:t xml:space="preserve"> </w:t>
      </w:r>
      <w:r w:rsidR="00621A61">
        <w:rPr>
          <w:rFonts w:ascii="Franklin Gothic Book" w:hAnsi="Franklin Gothic Book"/>
          <w:b/>
          <w:sz w:val="24"/>
          <w:szCs w:val="24"/>
        </w:rPr>
        <w:t>ITU is a</w:t>
      </w:r>
      <w:r w:rsidR="00621A61" w:rsidRPr="00621A61">
        <w:rPr>
          <w:rFonts w:ascii="Franklin Gothic Book" w:hAnsi="Franklin Gothic Book"/>
          <w:b/>
          <w:sz w:val="24"/>
          <w:szCs w:val="24"/>
        </w:rPr>
        <w:t xml:space="preserve"> civil international organization, headquartered in Geneva, Switzerland, established to promote standardized telecommunications on a worldwide basis. </w:t>
      </w:r>
      <w:r w:rsidR="00621A61">
        <w:rPr>
          <w:rFonts w:ascii="Franklin Gothic Book" w:hAnsi="Franklin Gothic Book"/>
          <w:b/>
          <w:sz w:val="24"/>
          <w:szCs w:val="24"/>
        </w:rPr>
        <w:t xml:space="preserve"> </w:t>
      </w:r>
      <w:r w:rsidR="00621A61" w:rsidRPr="00621A61">
        <w:rPr>
          <w:rFonts w:ascii="Franklin Gothic Book" w:hAnsi="Franklin Gothic Book"/>
          <w:b/>
          <w:sz w:val="24"/>
          <w:szCs w:val="24"/>
        </w:rPr>
        <w:t>The ITU-R and the ITU-T are committees under the ITU, which is recognized by the United Nations as the specialized agency for telecommunications.</w:t>
      </w:r>
      <w:r w:rsidR="00621A61">
        <w:rPr>
          <w:rFonts w:ascii="Franklin Gothic Book" w:hAnsi="Franklin Gothic Book"/>
          <w:b/>
          <w:sz w:val="24"/>
          <w:szCs w:val="24"/>
        </w:rPr>
        <w:t xml:space="preserve">  </w:t>
      </w:r>
      <w:sdt>
        <w:sdtPr>
          <w:rPr>
            <w:rFonts w:ascii="Franklin Gothic Book" w:hAnsi="Franklin Gothic Book"/>
            <w:b/>
            <w:sz w:val="24"/>
            <w:szCs w:val="24"/>
          </w:rPr>
          <w:id w:val="531190891"/>
          <w:citation/>
        </w:sdtPr>
        <w:sdtEndPr/>
        <w:sdtContent>
          <w:r w:rsidR="00941AE2">
            <w:rPr>
              <w:rFonts w:ascii="Franklin Gothic Book" w:hAnsi="Franklin Gothic Book"/>
              <w:b/>
              <w:sz w:val="24"/>
              <w:szCs w:val="24"/>
            </w:rPr>
            <w:fldChar w:fldCharType="begin"/>
          </w:r>
          <w:r w:rsidR="00621A6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21A61" w:rsidRPr="00621A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621A61">
        <w:rPr>
          <w:rFonts w:ascii="Franklin Gothic Book" w:hAnsi="Franklin Gothic Book"/>
          <w:b/>
          <w:sz w:val="24"/>
          <w:szCs w:val="24"/>
        </w:rPr>
        <w:t xml:space="preserve">  </w:t>
      </w:r>
      <w:hyperlink r:id="rId446" w:tooltip="ITU" w:history="1">
        <w:r w:rsidR="00621A61" w:rsidRPr="00621A61">
          <w:rPr>
            <w:rStyle w:val="Hyperlink"/>
            <w:rFonts w:ascii="Franklin Gothic Book" w:hAnsi="Franklin Gothic Book"/>
            <w:b/>
            <w:sz w:val="24"/>
            <w:szCs w:val="24"/>
          </w:rPr>
          <w:t>http://www.itu.int/</w:t>
        </w:r>
      </w:hyperlink>
      <w:r w:rsidR="00621A61" w:rsidRPr="00621A61">
        <w:rPr>
          <w:rFonts w:ascii="Franklin Gothic Book" w:hAnsi="Franklin Gothic Book"/>
          <w:b/>
          <w:sz w:val="24"/>
          <w:szCs w:val="24"/>
        </w:rPr>
        <w:t> </w:t>
      </w:r>
    </w:p>
    <w:p w:rsidR="00CF13FA" w:rsidRPr="00015B37" w:rsidRDefault="00CF13FA" w:rsidP="004D421C">
      <w:pPr>
        <w:ind w:left="0"/>
        <w:rPr>
          <w:rFonts w:ascii="Franklin Gothic Book" w:hAnsi="Franklin Gothic Book"/>
          <w:b/>
          <w:sz w:val="24"/>
          <w:szCs w:val="24"/>
        </w:rPr>
      </w:pPr>
      <w:bookmarkStart w:id="1114" w:name="Internet"/>
      <w:bookmarkEnd w:id="1114"/>
      <w:r w:rsidRPr="00015B37">
        <w:rPr>
          <w:rFonts w:ascii="Franklin Gothic Book" w:hAnsi="Franklin Gothic Book"/>
          <w:b/>
          <w:sz w:val="24"/>
          <w:szCs w:val="24"/>
        </w:rPr>
        <w:t>Internet</w:t>
      </w:r>
      <w:r w:rsidRPr="00015B37">
        <w:rPr>
          <w:rFonts w:ascii="Franklin Gothic Book" w:hAnsi="Franklin Gothic Book"/>
          <w:b/>
          <w:sz w:val="24"/>
          <w:szCs w:val="24"/>
        </w:rPr>
        <w:br/>
        <w:t xml:space="preserve">A series of interconnected local, regional, national and international </w:t>
      </w:r>
      <w:r w:rsidR="00D8561E" w:rsidRPr="00015B37">
        <w:rPr>
          <w:rFonts w:ascii="Franklin Gothic Book" w:hAnsi="Franklin Gothic Book"/>
          <w:b/>
          <w:sz w:val="24"/>
          <w:szCs w:val="24"/>
        </w:rPr>
        <w:t>networks</w:t>
      </w:r>
      <w:r w:rsidRPr="00015B37">
        <w:rPr>
          <w:rFonts w:ascii="Franklin Gothic Book" w:hAnsi="Franklin Gothic Book"/>
          <w:b/>
          <w:sz w:val="24"/>
          <w:szCs w:val="24"/>
        </w:rPr>
        <w:t xml:space="preserve"> linked using the Internet Protocol. The Internet is accessible via telephony wires, HFC networks and by satellite.</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Internet Assigned Numbered Authority (IANA)</w:t>
      </w:r>
      <w:r w:rsidRPr="00015B37">
        <w:rPr>
          <w:rFonts w:ascii="Franklin Gothic Book" w:hAnsi="Franklin Gothic Book"/>
          <w:b/>
          <w:sz w:val="24"/>
          <w:szCs w:val="24"/>
        </w:rPr>
        <w:br/>
        <w:t>The entity responsible for assigning numbers in the Internet Suite of Protocols.</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Internet Control Message Protocol (ICMP)</w:t>
      </w:r>
      <w:r w:rsidRPr="00015B37">
        <w:rPr>
          <w:rFonts w:ascii="Franklin Gothic Book" w:hAnsi="Franklin Gothic Book"/>
          <w:b/>
          <w:sz w:val="24"/>
          <w:szCs w:val="24"/>
        </w:rPr>
        <w:br/>
        <w:t>An internet network layer protocol.</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Internet Engineering Task Force (IETF)</w:t>
      </w:r>
      <w:r w:rsidRPr="00015B37">
        <w:rPr>
          <w:rFonts w:ascii="Franklin Gothic Book" w:hAnsi="Franklin Gothic Book"/>
          <w:b/>
          <w:sz w:val="24"/>
          <w:szCs w:val="24"/>
        </w:rPr>
        <w:br/>
        <w:t xml:space="preserve">A body responsible for, among other things, developing standards used in the Internet. Or a </w:t>
      </w:r>
      <w:r w:rsidRPr="00015B37">
        <w:rPr>
          <w:rFonts w:ascii="Franklin Gothic Book" w:hAnsi="Franklin Gothic Book"/>
          <w:b/>
          <w:sz w:val="24"/>
          <w:szCs w:val="24"/>
        </w:rPr>
        <w:lastRenderedPageBreak/>
        <w:t>cooperative consortium that standardizes internet protocols, naming and other communications issues.</w:t>
      </w: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Internet Group Management Protocol (IGMP)</w:t>
      </w:r>
      <w:r w:rsidRPr="00015B37">
        <w:rPr>
          <w:rFonts w:ascii="Franklin Gothic Book" w:hAnsi="Franklin Gothic Book"/>
          <w:b/>
          <w:sz w:val="24"/>
          <w:szCs w:val="24"/>
        </w:rPr>
        <w:br/>
        <w:t>A network-layer protocol for managing multicast groups on the Internet.</w:t>
      </w:r>
    </w:p>
    <w:p w:rsidR="00CF13FA" w:rsidRPr="00015B37" w:rsidRDefault="00CF13FA" w:rsidP="004D421C">
      <w:pPr>
        <w:ind w:left="0"/>
        <w:rPr>
          <w:rFonts w:ascii="Franklin Gothic Book" w:hAnsi="Franklin Gothic Book"/>
          <w:b/>
          <w:sz w:val="24"/>
          <w:szCs w:val="24"/>
        </w:rPr>
      </w:pPr>
      <w:bookmarkStart w:id="1115" w:name="Internet_Key_Exchange_IKE"/>
      <w:bookmarkEnd w:id="1115"/>
      <w:r w:rsidRPr="00015B37">
        <w:rPr>
          <w:rFonts w:ascii="Franklin Gothic Book" w:hAnsi="Franklin Gothic Book"/>
          <w:b/>
          <w:sz w:val="24"/>
          <w:szCs w:val="24"/>
        </w:rPr>
        <w:t>Internet Key Exchange (IKE)</w:t>
      </w:r>
      <w:r w:rsidRPr="00015B37">
        <w:rPr>
          <w:rFonts w:ascii="Franklin Gothic Book" w:hAnsi="Franklin Gothic Book"/>
          <w:b/>
          <w:sz w:val="24"/>
          <w:szCs w:val="24"/>
        </w:rPr>
        <w:br/>
        <w:t>A method standardized by the IETF for exchanging security keys.</w:t>
      </w:r>
    </w:p>
    <w:p w:rsidR="00CF13FA" w:rsidRPr="00015B37" w:rsidRDefault="00CF13FA" w:rsidP="004D421C">
      <w:pPr>
        <w:ind w:left="0"/>
        <w:rPr>
          <w:rFonts w:ascii="Franklin Gothic Book" w:hAnsi="Franklin Gothic Book"/>
          <w:b/>
          <w:sz w:val="24"/>
          <w:szCs w:val="24"/>
        </w:rPr>
      </w:pPr>
      <w:bookmarkStart w:id="1116" w:name="Internet_Protocol_IP"/>
      <w:bookmarkEnd w:id="1116"/>
      <w:r w:rsidRPr="00015B37">
        <w:rPr>
          <w:rFonts w:ascii="Franklin Gothic Book" w:hAnsi="Franklin Gothic Book"/>
          <w:b/>
          <w:sz w:val="24"/>
          <w:szCs w:val="24"/>
        </w:rPr>
        <w:t>Internet Protocol (IP)</w:t>
      </w:r>
      <w:r w:rsidRPr="00015B37">
        <w:rPr>
          <w:rFonts w:ascii="Franklin Gothic Book" w:hAnsi="Franklin Gothic Book"/>
          <w:b/>
          <w:sz w:val="24"/>
          <w:szCs w:val="24"/>
        </w:rPr>
        <w:br/>
        <w:t>The computer network protocol (analogous to written and verbal languages) that all machines on the Internet must know so that they can communicate with one another. IP is a layer 3 (network layer) protocol in the OSI model. The vast majority of IP devices today support IP version 4 (Ipv4) defined in RFC-791, although support for IP version 6 (Ipv6, RFC-2460) is increasing.</w:t>
      </w:r>
    </w:p>
    <w:p w:rsidR="00CF13FA" w:rsidRPr="00015B37" w:rsidRDefault="00CF13FA" w:rsidP="004D421C">
      <w:pPr>
        <w:ind w:left="0"/>
        <w:rPr>
          <w:rFonts w:ascii="Franklin Gothic Book" w:hAnsi="Franklin Gothic Book"/>
          <w:b/>
          <w:sz w:val="24"/>
          <w:szCs w:val="24"/>
        </w:rPr>
      </w:pPr>
      <w:bookmarkStart w:id="1117" w:name="Internet_Protocol_Security_IPsec"/>
      <w:bookmarkEnd w:id="1117"/>
      <w:r w:rsidRPr="00015B37">
        <w:rPr>
          <w:rFonts w:ascii="Franklin Gothic Book" w:hAnsi="Franklin Gothic Book"/>
          <w:b/>
          <w:sz w:val="24"/>
          <w:szCs w:val="24"/>
        </w:rPr>
        <w:t>Internet Protocol Security (IPsec)</w:t>
      </w:r>
      <w:r w:rsidRPr="00015B37">
        <w:rPr>
          <w:rFonts w:ascii="Franklin Gothic Book" w:hAnsi="Franklin Gothic Book"/>
          <w:b/>
          <w:sz w:val="24"/>
          <w:szCs w:val="24"/>
        </w:rPr>
        <w:br/>
        <w:t>A collection of Internet standards for protecting IP packets with encryption and authentication.</w:t>
      </w:r>
    </w:p>
    <w:p w:rsidR="00CF13FA" w:rsidRPr="00015B37" w:rsidRDefault="00CF13FA" w:rsidP="004D421C">
      <w:pPr>
        <w:ind w:left="0"/>
        <w:rPr>
          <w:rFonts w:ascii="Franklin Gothic Book" w:hAnsi="Franklin Gothic Book"/>
          <w:b/>
          <w:sz w:val="24"/>
          <w:szCs w:val="24"/>
        </w:rPr>
      </w:pPr>
      <w:bookmarkStart w:id="1118" w:name="Internet_Service_Provider_ISP"/>
      <w:bookmarkEnd w:id="1118"/>
      <w:r w:rsidRPr="00015B37">
        <w:rPr>
          <w:rFonts w:ascii="Franklin Gothic Book" w:hAnsi="Franklin Gothic Book"/>
          <w:b/>
          <w:sz w:val="24"/>
          <w:szCs w:val="24"/>
        </w:rPr>
        <w:t>Internet Service Provider (ISP)</w:t>
      </w:r>
      <w:r w:rsidRPr="00015B37">
        <w:rPr>
          <w:rFonts w:ascii="Franklin Gothic Book" w:hAnsi="Franklin Gothic Book"/>
          <w:b/>
          <w:sz w:val="24"/>
          <w:szCs w:val="24"/>
        </w:rPr>
        <w:br/>
        <w:t>A company that sells Internet access.</w:t>
      </w:r>
    </w:p>
    <w:p w:rsidR="00CF13FA" w:rsidRPr="00015B37" w:rsidRDefault="00CF13FA" w:rsidP="004D421C">
      <w:pPr>
        <w:ind w:left="0"/>
        <w:rPr>
          <w:rFonts w:ascii="Franklin Gothic Book" w:hAnsi="Franklin Gothic Book"/>
          <w:b/>
          <w:sz w:val="24"/>
          <w:szCs w:val="24"/>
        </w:rPr>
      </w:pPr>
      <w:bookmarkStart w:id="1119" w:name="Internet_Signaling_Transport_Protocol"/>
      <w:bookmarkEnd w:id="1119"/>
      <w:r w:rsidRPr="00015B37">
        <w:rPr>
          <w:rFonts w:ascii="Franklin Gothic Book" w:hAnsi="Franklin Gothic Book"/>
          <w:b/>
          <w:sz w:val="24"/>
          <w:szCs w:val="24"/>
        </w:rPr>
        <w:t>Internet Signaling Transport Protocol (ISTP)</w:t>
      </w:r>
      <w:r w:rsidRPr="00015B37">
        <w:rPr>
          <w:rFonts w:ascii="Franklin Gothic Book" w:hAnsi="Franklin Gothic Book"/>
          <w:b/>
          <w:sz w:val="24"/>
          <w:szCs w:val="24"/>
        </w:rPr>
        <w:br/>
        <w:t>A PacketCable protocol used by PacketCable PSTN Signaling Gateways.</w:t>
      </w:r>
    </w:p>
    <w:p w:rsidR="005618C3" w:rsidRDefault="005618C3" w:rsidP="004D421C">
      <w:pPr>
        <w:spacing w:after="0"/>
        <w:ind w:left="0"/>
        <w:rPr>
          <w:rFonts w:ascii="Franklin Gothic Book" w:hAnsi="Franklin Gothic Book"/>
          <w:b/>
          <w:sz w:val="24"/>
          <w:szCs w:val="24"/>
        </w:rPr>
      </w:pPr>
      <w:bookmarkStart w:id="1120" w:name="Inter_Satellite_Link_ISL"/>
      <w:bookmarkEnd w:id="1120"/>
      <w:r w:rsidRPr="005618C3">
        <w:rPr>
          <w:rFonts w:ascii="Franklin Gothic Book" w:hAnsi="Franklin Gothic Book"/>
          <w:b/>
          <w:sz w:val="24"/>
          <w:szCs w:val="24"/>
        </w:rPr>
        <w:t xml:space="preserve">Inter Satellite Link - ISL </w:t>
      </w:r>
    </w:p>
    <w:p w:rsidR="005618C3" w:rsidRDefault="005618C3" w:rsidP="004D421C">
      <w:pPr>
        <w:spacing w:after="0"/>
        <w:ind w:left="0"/>
        <w:rPr>
          <w:rFonts w:ascii="Franklin Gothic Book" w:hAnsi="Franklin Gothic Book"/>
          <w:b/>
          <w:sz w:val="24"/>
          <w:szCs w:val="24"/>
        </w:rPr>
      </w:pPr>
      <w:r w:rsidRPr="005618C3">
        <w:rPr>
          <w:rFonts w:ascii="Franklin Gothic Book" w:hAnsi="Franklin Gothic Book"/>
          <w:b/>
          <w:sz w:val="24"/>
          <w:szCs w:val="24"/>
        </w:rPr>
        <w:t>Radio or optical communications links between satellites.  They serve to interconnect constellations of satellites.</w:t>
      </w:r>
      <w:r>
        <w:rPr>
          <w:rFonts w:ascii="Franklin Gothic Book" w:hAnsi="Franklin Gothic Book"/>
          <w:b/>
          <w:sz w:val="24"/>
          <w:szCs w:val="24"/>
        </w:rPr>
        <w:t xml:space="preserve">  </w:t>
      </w:r>
      <w:sdt>
        <w:sdtPr>
          <w:rPr>
            <w:rFonts w:ascii="Franklin Gothic Book" w:hAnsi="Franklin Gothic Book"/>
            <w:b/>
            <w:sz w:val="24"/>
            <w:szCs w:val="24"/>
          </w:rPr>
          <w:id w:val="15600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618C3" w:rsidRDefault="005618C3" w:rsidP="004D421C">
      <w:pPr>
        <w:spacing w:after="0"/>
        <w:ind w:left="0"/>
        <w:rPr>
          <w:rFonts w:ascii="Franklin Gothic Book" w:hAnsi="Franklin Gothic Book"/>
          <w:b/>
          <w:sz w:val="24"/>
          <w:szCs w:val="24"/>
        </w:rPr>
      </w:pPr>
    </w:p>
    <w:p w:rsidR="005618C3" w:rsidRDefault="005618C3" w:rsidP="004D421C">
      <w:pPr>
        <w:spacing w:after="0"/>
        <w:ind w:left="0"/>
        <w:rPr>
          <w:rFonts w:ascii="Franklin Gothic Book" w:hAnsi="Franklin Gothic Book"/>
          <w:b/>
          <w:sz w:val="24"/>
          <w:szCs w:val="24"/>
        </w:rPr>
      </w:pPr>
      <w:bookmarkStart w:id="1121" w:name="INTERSPUTNIK"/>
      <w:bookmarkEnd w:id="1121"/>
      <w:r w:rsidRPr="005618C3">
        <w:rPr>
          <w:rFonts w:ascii="Franklin Gothic Book" w:hAnsi="Franklin Gothic Book"/>
          <w:b/>
          <w:sz w:val="24"/>
          <w:szCs w:val="24"/>
        </w:rPr>
        <w:t xml:space="preserve">INTERSPUTNIK </w:t>
      </w:r>
    </w:p>
    <w:p w:rsidR="005618C3" w:rsidRDefault="005618C3" w:rsidP="004D421C">
      <w:pPr>
        <w:spacing w:after="0"/>
        <w:ind w:left="0"/>
        <w:rPr>
          <w:rFonts w:ascii="Franklin Gothic Book" w:hAnsi="Franklin Gothic Book"/>
          <w:b/>
          <w:sz w:val="24"/>
          <w:szCs w:val="24"/>
        </w:rPr>
      </w:pPr>
      <w:r w:rsidRPr="005618C3">
        <w:rPr>
          <w:rFonts w:ascii="Franklin Gothic Book" w:hAnsi="Franklin Gothic Book"/>
          <w:b/>
          <w:sz w:val="24"/>
          <w:szCs w:val="24"/>
        </w:rPr>
        <w:t>The international entity formed by the Soviet Union to provide international communications via a network of Soviet</w:t>
      </w:r>
      <w:r>
        <w:rPr>
          <w:rFonts w:ascii="Franklin Gothic Book" w:hAnsi="Franklin Gothic Book"/>
          <w:b/>
          <w:sz w:val="24"/>
          <w:szCs w:val="24"/>
        </w:rPr>
        <w:t xml:space="preserve"> </w:t>
      </w:r>
      <w:r w:rsidRPr="005618C3">
        <w:rPr>
          <w:rFonts w:ascii="Franklin Gothic Book" w:hAnsi="Franklin Gothic Book"/>
          <w:b/>
          <w:sz w:val="24"/>
          <w:szCs w:val="24"/>
        </w:rPr>
        <w:t>satellites.</w:t>
      </w:r>
      <w:r>
        <w:rPr>
          <w:rFonts w:ascii="Franklin Gothic Book" w:hAnsi="Franklin Gothic Book"/>
          <w:b/>
          <w:sz w:val="24"/>
          <w:szCs w:val="24"/>
        </w:rPr>
        <w:t xml:space="preserve">  </w:t>
      </w:r>
      <w:sdt>
        <w:sdtPr>
          <w:rPr>
            <w:rFonts w:ascii="Franklin Gothic Book" w:hAnsi="Franklin Gothic Book"/>
            <w:b/>
            <w:sz w:val="24"/>
            <w:szCs w:val="24"/>
          </w:rPr>
          <w:id w:val="156009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8561E" w:rsidRDefault="00D8561E" w:rsidP="004D421C">
      <w:pPr>
        <w:spacing w:after="0"/>
        <w:ind w:left="0"/>
        <w:rPr>
          <w:rFonts w:ascii="Franklin Gothic Book" w:hAnsi="Franklin Gothic Book"/>
          <w:b/>
          <w:sz w:val="24"/>
          <w:szCs w:val="24"/>
        </w:rPr>
      </w:pPr>
    </w:p>
    <w:p w:rsidR="00D8561E" w:rsidRDefault="00D8561E" w:rsidP="004D421C">
      <w:pPr>
        <w:spacing w:after="0"/>
        <w:ind w:left="0"/>
        <w:rPr>
          <w:rFonts w:ascii="Franklin Gothic Book" w:hAnsi="Franklin Gothic Book"/>
          <w:b/>
          <w:sz w:val="24"/>
          <w:szCs w:val="24"/>
        </w:rPr>
      </w:pPr>
      <w:r>
        <w:rPr>
          <w:rFonts w:ascii="Franklin Gothic Book" w:hAnsi="Franklin Gothic Book"/>
          <w:b/>
          <w:sz w:val="24"/>
          <w:szCs w:val="24"/>
        </w:rPr>
        <w:t>Intersymbol Interference (ISI)</w:t>
      </w:r>
    </w:p>
    <w:p w:rsidR="00D8561E" w:rsidRDefault="00D8561E" w:rsidP="004D421C">
      <w:pPr>
        <w:spacing w:after="0"/>
        <w:ind w:left="0"/>
        <w:rPr>
          <w:rFonts w:ascii="Franklin Gothic Book" w:hAnsi="Franklin Gothic Book"/>
          <w:b/>
          <w:sz w:val="24"/>
          <w:szCs w:val="24"/>
        </w:rPr>
      </w:pPr>
      <w:r w:rsidRPr="00D8561E">
        <w:rPr>
          <w:rFonts w:ascii="Franklin Gothic Book" w:hAnsi="Franklin Gothic Book"/>
          <w:b/>
          <w:sz w:val="24"/>
          <w:szCs w:val="24"/>
        </w:rPr>
        <w:t>1) In a digital transmission system, distortion of the received signal, manifested in the temporal spreading and consequent overlap of individual pulses to the degree that the receiver cannot reliably distinguish between changes of state, i.e., between individual signal elements. At a certain threshold, intersymbol interference will compromise the integrity of the received data. Intersymbol interference may be measured by eye patterns.</w:t>
      </w:r>
      <w:r>
        <w:rPr>
          <w:rFonts w:ascii="Franklin Gothic Book" w:hAnsi="Franklin Gothic Book"/>
          <w:b/>
          <w:sz w:val="24"/>
          <w:szCs w:val="24"/>
        </w:rPr>
        <w:t xml:space="preserve"> </w:t>
      </w:r>
      <w:sdt>
        <w:sdtPr>
          <w:rPr>
            <w:rFonts w:ascii="Franklin Gothic Book" w:hAnsi="Franklin Gothic Book"/>
            <w:b/>
            <w:sz w:val="24"/>
            <w:szCs w:val="24"/>
          </w:rPr>
          <w:id w:val="5311908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8561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8561E" w:rsidRPr="00D8561E" w:rsidRDefault="00D8561E" w:rsidP="004D421C">
      <w:pPr>
        <w:spacing w:after="0"/>
        <w:ind w:left="0"/>
        <w:rPr>
          <w:rFonts w:ascii="Franklin Gothic Book" w:hAnsi="Franklin Gothic Book"/>
          <w:b/>
          <w:sz w:val="24"/>
          <w:szCs w:val="24"/>
        </w:rPr>
      </w:pPr>
    </w:p>
    <w:p w:rsidR="00CF13FA" w:rsidRPr="00015B37" w:rsidRDefault="00CF13FA" w:rsidP="004D421C">
      <w:pPr>
        <w:ind w:left="0"/>
        <w:rPr>
          <w:rFonts w:ascii="Franklin Gothic Book" w:hAnsi="Franklin Gothic Book"/>
          <w:b/>
          <w:sz w:val="24"/>
          <w:szCs w:val="24"/>
        </w:rPr>
      </w:pPr>
      <w:r w:rsidRPr="00015B37">
        <w:rPr>
          <w:rFonts w:ascii="Franklin Gothic Book" w:hAnsi="Franklin Gothic Book"/>
          <w:b/>
          <w:sz w:val="24"/>
          <w:szCs w:val="24"/>
        </w:rPr>
        <w:lastRenderedPageBreak/>
        <w:t>Interval Usage Code</w:t>
      </w:r>
      <w:r w:rsidRPr="00015B37">
        <w:rPr>
          <w:rFonts w:ascii="Franklin Gothic Book" w:hAnsi="Franklin Gothic Book"/>
          <w:b/>
          <w:sz w:val="24"/>
          <w:szCs w:val="24"/>
        </w:rPr>
        <w:br/>
        <w:t>A field in MAPs and UCDs to link burst profiles to grants.</w:t>
      </w:r>
    </w:p>
    <w:p w:rsidR="00E015A3" w:rsidRDefault="00CF13FA" w:rsidP="004D421C">
      <w:pPr>
        <w:ind w:left="0"/>
        <w:rPr>
          <w:rFonts w:ascii="Franklin Gothic Book" w:hAnsi="Franklin Gothic Book"/>
          <w:b/>
          <w:sz w:val="24"/>
          <w:szCs w:val="24"/>
        </w:rPr>
      </w:pPr>
      <w:r w:rsidRPr="00015B37">
        <w:rPr>
          <w:rFonts w:ascii="Franklin Gothic Book" w:hAnsi="Franklin Gothic Book"/>
          <w:b/>
          <w:sz w:val="24"/>
          <w:szCs w:val="24"/>
        </w:rPr>
        <w:t>Intra-Local Access and Transport Area (IntraLATA)</w:t>
      </w:r>
      <w:r w:rsidRPr="00015B37">
        <w:rPr>
          <w:rFonts w:ascii="Franklin Gothic Book" w:hAnsi="Franklin Gothic Book"/>
          <w:b/>
          <w:sz w:val="24"/>
          <w:szCs w:val="24"/>
        </w:rPr>
        <w:br/>
        <w:t>In the U.S., this term refers to providing services within a local access and transport area (LATA). Regional Bell operating companies (RBOCs) are permitted only to provide intraLATA service; most states allow other carriers to c</w:t>
      </w:r>
      <w:r>
        <w:rPr>
          <w:rFonts w:ascii="Franklin Gothic Book" w:hAnsi="Franklin Gothic Book"/>
          <w:b/>
          <w:sz w:val="24"/>
          <w:szCs w:val="24"/>
        </w:rPr>
        <w:t>ompete with RBOCs within LATAs.</w:t>
      </w:r>
    </w:p>
    <w:p w:rsidR="006D6DD0" w:rsidRDefault="006D6DD0" w:rsidP="004D421C">
      <w:pPr>
        <w:spacing w:after="0"/>
        <w:ind w:left="0"/>
        <w:rPr>
          <w:rFonts w:ascii="Franklin Gothic Book" w:hAnsi="Franklin Gothic Book"/>
          <w:b/>
          <w:sz w:val="24"/>
          <w:szCs w:val="24"/>
        </w:rPr>
      </w:pPr>
      <w:bookmarkStart w:id="1122" w:name="Intrinsic_Noise"/>
      <w:bookmarkEnd w:id="1122"/>
      <w:r w:rsidRPr="006D6DD0">
        <w:rPr>
          <w:rFonts w:ascii="Franklin Gothic Book" w:hAnsi="Franklin Gothic Book"/>
          <w:b/>
          <w:sz w:val="24"/>
          <w:szCs w:val="24"/>
        </w:rPr>
        <w:t>Intrinsic Noise</w:t>
      </w:r>
    </w:p>
    <w:p w:rsidR="00C33586" w:rsidRPr="00C33586" w:rsidRDefault="00C33586" w:rsidP="004D421C">
      <w:pPr>
        <w:spacing w:after="0"/>
        <w:ind w:left="0"/>
        <w:rPr>
          <w:rFonts w:ascii="Franklin Gothic Book" w:hAnsi="Franklin Gothic Book"/>
          <w:b/>
          <w:sz w:val="24"/>
          <w:szCs w:val="24"/>
        </w:rPr>
      </w:pPr>
      <w:r w:rsidRPr="00C33586">
        <w:rPr>
          <w:rFonts w:ascii="Franklin Gothic Book" w:hAnsi="Franklin Gothic Book"/>
          <w:b/>
          <w:sz w:val="24"/>
          <w:szCs w:val="24"/>
        </w:rPr>
        <w:t>Splice losses arising from differences in the fibers being spliced.</w:t>
      </w:r>
      <w:r>
        <w:rPr>
          <w:rFonts w:ascii="Franklin Gothic Book" w:hAnsi="Franklin Gothic Book"/>
          <w:b/>
          <w:sz w:val="24"/>
          <w:szCs w:val="24"/>
        </w:rPr>
        <w:t xml:space="preserve"> </w:t>
      </w:r>
      <w:sdt>
        <w:sdtPr>
          <w:rPr>
            <w:rFonts w:ascii="Franklin Gothic Book" w:hAnsi="Franklin Gothic Book"/>
            <w:b/>
            <w:sz w:val="24"/>
            <w:szCs w:val="24"/>
          </w:rPr>
          <w:id w:val="5311908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3358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D6DD0" w:rsidRDefault="00C33586" w:rsidP="004D421C">
      <w:pPr>
        <w:spacing w:after="0"/>
        <w:ind w:left="0"/>
        <w:rPr>
          <w:rFonts w:ascii="Franklin Gothic Book" w:hAnsi="Franklin Gothic Book"/>
          <w:b/>
          <w:sz w:val="24"/>
          <w:szCs w:val="24"/>
        </w:rPr>
      </w:pPr>
      <w:r>
        <w:rPr>
          <w:rFonts w:ascii="Franklin Gothic Book" w:hAnsi="Franklin Gothic Book"/>
          <w:b/>
          <w:sz w:val="24"/>
          <w:szCs w:val="24"/>
        </w:rPr>
        <w:t>Also, s</w:t>
      </w:r>
      <w:r w:rsidR="006D6DD0" w:rsidRPr="006D6DD0">
        <w:rPr>
          <w:rFonts w:ascii="Franklin Gothic Book" w:hAnsi="Franklin Gothic Book"/>
          <w:b/>
          <w:sz w:val="24"/>
          <w:szCs w:val="24"/>
        </w:rPr>
        <w:t>ee noise, intrinsic</w:t>
      </w:r>
      <w:r w:rsidR="006D6DD0">
        <w:rPr>
          <w:rFonts w:ascii="Franklin Gothic Book" w:hAnsi="Franklin Gothic Book"/>
          <w:b/>
          <w:sz w:val="24"/>
          <w:szCs w:val="24"/>
        </w:rPr>
        <w:t xml:space="preserve">.  </w:t>
      </w:r>
      <w:sdt>
        <w:sdtPr>
          <w:rPr>
            <w:rFonts w:ascii="Franklin Gothic Book" w:hAnsi="Franklin Gothic Book"/>
            <w:b/>
            <w:sz w:val="24"/>
            <w:szCs w:val="24"/>
          </w:rPr>
          <w:id w:val="71576499"/>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002F02" w:rsidRPr="00002F02" w:rsidRDefault="00002F02" w:rsidP="004D421C">
      <w:pPr>
        <w:spacing w:after="0" w:line="240" w:lineRule="auto"/>
        <w:ind w:left="0"/>
        <w:rPr>
          <w:rFonts w:ascii="Franklin Gothic Book" w:hAnsi="Franklin Gothic Book"/>
          <w:b/>
          <w:bCs/>
          <w:sz w:val="24"/>
          <w:szCs w:val="24"/>
        </w:rPr>
      </w:pPr>
      <w:bookmarkStart w:id="1123" w:name="IP_Internet_Protocol"/>
      <w:bookmarkStart w:id="1124" w:name="Ionizing"/>
      <w:bookmarkEnd w:id="1123"/>
      <w:bookmarkEnd w:id="1124"/>
      <w:r w:rsidRPr="00002F02">
        <w:rPr>
          <w:rFonts w:ascii="Franklin Gothic Book" w:hAnsi="Franklin Gothic Book"/>
          <w:b/>
          <w:bCs/>
          <w:sz w:val="24"/>
          <w:szCs w:val="24"/>
        </w:rPr>
        <w:t>Ionizing</w:t>
      </w:r>
    </w:p>
    <w:p w:rsidR="00002F02" w:rsidRPr="00002F02" w:rsidRDefault="00002F02"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002F02">
        <w:rPr>
          <w:rFonts w:ascii="Franklin Gothic Book" w:eastAsia="Times New Roman" w:hAnsi="Franklin Gothic Book" w:cs="Times New Roman"/>
          <w:b/>
          <w:color w:val="auto"/>
          <w:sz w:val="24"/>
          <w:szCs w:val="24"/>
          <w:lang w:bidi="ar-SA"/>
        </w:rPr>
        <w:t>A process in which an atom or molecule loses or gains electrons, acquiring an electric charge or changing an existing charge.</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510296936"/>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002F02">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002F02" w:rsidRPr="00002F02" w:rsidRDefault="00002F02" w:rsidP="004D421C">
      <w:pPr>
        <w:spacing w:before="60" w:after="60" w:line="240" w:lineRule="auto"/>
        <w:ind w:left="0"/>
        <w:jc w:val="both"/>
        <w:rPr>
          <w:rFonts w:ascii="Franklin Gothic Book" w:eastAsia="Times New Roman" w:hAnsi="Franklin Gothic Book" w:cs="Times New Roman"/>
          <w:b/>
          <w:color w:val="auto"/>
          <w:sz w:val="24"/>
          <w:szCs w:val="24"/>
          <w:lang w:bidi="ar-SA"/>
        </w:rPr>
      </w:pPr>
    </w:p>
    <w:p w:rsidR="008C04BC" w:rsidRPr="00002F02" w:rsidRDefault="008C04BC" w:rsidP="004D421C">
      <w:pPr>
        <w:spacing w:before="60" w:after="60" w:line="240" w:lineRule="auto"/>
        <w:ind w:left="0"/>
        <w:jc w:val="both"/>
        <w:rPr>
          <w:rFonts w:ascii="Verdana" w:eastAsia="Times New Roman" w:hAnsi="Verdana" w:cs="Times New Roman"/>
          <w:color w:val="auto"/>
          <w:lang w:bidi="ar-SA"/>
        </w:rPr>
      </w:pPr>
      <w:bookmarkStart w:id="1125" w:name="IP_Intellectual_Property"/>
      <w:bookmarkEnd w:id="1125"/>
      <w:r w:rsidRPr="00C81033">
        <w:rPr>
          <w:rFonts w:ascii="Franklin Gothic Book" w:hAnsi="Franklin Gothic Book"/>
          <w:b/>
          <w:bCs/>
          <w:sz w:val="24"/>
          <w:szCs w:val="24"/>
        </w:rPr>
        <w:t>IP</w:t>
      </w:r>
      <w:r w:rsidRPr="00C81033">
        <w:rPr>
          <w:rFonts w:ascii="Franklin Gothic Book" w:hAnsi="Franklin Gothic Book"/>
          <w:b/>
          <w:sz w:val="24"/>
          <w:szCs w:val="24"/>
        </w:rPr>
        <w:br/>
        <w:t>Intellectual Property</w:t>
      </w:r>
    </w:p>
    <w:p w:rsidR="008C04BC" w:rsidRDefault="008C04BC" w:rsidP="004D421C">
      <w:pPr>
        <w:spacing w:after="0"/>
        <w:ind w:left="0"/>
        <w:rPr>
          <w:rFonts w:ascii="Franklin Gothic Book" w:hAnsi="Franklin Gothic Book"/>
          <w:b/>
          <w:sz w:val="24"/>
          <w:szCs w:val="24"/>
        </w:rPr>
      </w:pPr>
    </w:p>
    <w:p w:rsidR="001A3EDB" w:rsidRPr="001A3EDB" w:rsidRDefault="00C81033" w:rsidP="004D421C">
      <w:pPr>
        <w:spacing w:after="0"/>
        <w:ind w:left="0"/>
        <w:rPr>
          <w:rFonts w:ascii="Franklin Gothic Book" w:hAnsi="Franklin Gothic Book"/>
          <w:b/>
          <w:bCs/>
          <w:sz w:val="24"/>
          <w:szCs w:val="24"/>
        </w:rPr>
      </w:pPr>
      <w:r w:rsidRPr="00C81033">
        <w:rPr>
          <w:rFonts w:ascii="Franklin Gothic Book" w:hAnsi="Franklin Gothic Book"/>
          <w:b/>
          <w:bCs/>
          <w:sz w:val="24"/>
          <w:szCs w:val="24"/>
        </w:rPr>
        <w:t>IP</w:t>
      </w:r>
      <w:r w:rsidRPr="00C81033">
        <w:rPr>
          <w:rFonts w:ascii="Franklin Gothic Book" w:hAnsi="Franklin Gothic Book"/>
          <w:b/>
          <w:sz w:val="24"/>
          <w:szCs w:val="24"/>
        </w:rPr>
        <w:br/>
        <w:t>Internet Protocol</w:t>
      </w:r>
      <w:r w:rsidR="004B5785">
        <w:rPr>
          <w:rFonts w:ascii="Franklin Gothic Book" w:hAnsi="Franklin Gothic Book"/>
          <w:b/>
          <w:sz w:val="24"/>
          <w:szCs w:val="24"/>
        </w:rPr>
        <w:t>; a</w:t>
      </w:r>
      <w:r w:rsidR="004B5785" w:rsidRPr="004B5785">
        <w:rPr>
          <w:rFonts w:ascii="Franklin Gothic Book" w:hAnsi="Franklin Gothic Book"/>
          <w:b/>
          <w:sz w:val="24"/>
          <w:szCs w:val="24"/>
        </w:rPr>
        <w:t xml:space="preserve"> standard protocol, developed by the </w:t>
      </w:r>
      <w:r w:rsidR="004B5785">
        <w:rPr>
          <w:rFonts w:ascii="Franklin Gothic Book" w:hAnsi="Franklin Gothic Book"/>
          <w:b/>
          <w:sz w:val="24"/>
          <w:szCs w:val="24"/>
        </w:rPr>
        <w:t>USA Department of Defense (</w:t>
      </w:r>
      <w:r w:rsidR="004B5785" w:rsidRPr="004B5785">
        <w:rPr>
          <w:rFonts w:ascii="Franklin Gothic Book" w:hAnsi="Franklin Gothic Book"/>
          <w:b/>
          <w:sz w:val="24"/>
          <w:szCs w:val="24"/>
        </w:rPr>
        <w:t>DOD</w:t>
      </w:r>
      <w:r w:rsidR="004B5785">
        <w:rPr>
          <w:rFonts w:ascii="Franklin Gothic Book" w:hAnsi="Franklin Gothic Book"/>
          <w:b/>
          <w:sz w:val="24"/>
          <w:szCs w:val="24"/>
        </w:rPr>
        <w:t>)</w:t>
      </w:r>
      <w:r w:rsidR="004B5785" w:rsidRPr="004B5785">
        <w:rPr>
          <w:rFonts w:ascii="Franklin Gothic Book" w:hAnsi="Franklin Gothic Book"/>
          <w:b/>
          <w:sz w:val="24"/>
          <w:szCs w:val="24"/>
        </w:rPr>
        <w:t>, for use in interconnected systems of packet-switched computer communications networks.</w:t>
      </w:r>
      <w:r w:rsidR="004B5785">
        <w:rPr>
          <w:rFonts w:ascii="Franklin Gothic Book" w:hAnsi="Franklin Gothic Book"/>
          <w:b/>
          <w:sz w:val="24"/>
          <w:szCs w:val="24"/>
        </w:rPr>
        <w:t xml:space="preserve"> </w:t>
      </w:r>
      <w:sdt>
        <w:sdtPr>
          <w:rPr>
            <w:rFonts w:ascii="Franklin Gothic Book" w:hAnsi="Franklin Gothic Book"/>
            <w:b/>
            <w:sz w:val="24"/>
            <w:szCs w:val="24"/>
          </w:rPr>
          <w:id w:val="531190894"/>
          <w:citation/>
        </w:sdtPr>
        <w:sdtEndPr/>
        <w:sdtContent>
          <w:r w:rsidR="00941AE2">
            <w:rPr>
              <w:rFonts w:ascii="Franklin Gothic Book" w:hAnsi="Franklin Gothic Book"/>
              <w:b/>
              <w:sz w:val="24"/>
              <w:szCs w:val="24"/>
            </w:rPr>
            <w:fldChar w:fldCharType="begin"/>
          </w:r>
          <w:r w:rsidR="004B5785">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B5785" w:rsidRPr="004B57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bookmarkStart w:id="1126" w:name="IP"/>
      <w:bookmarkStart w:id="1127" w:name="IP1dB"/>
      <w:bookmarkEnd w:id="1126"/>
      <w:bookmarkEnd w:id="1127"/>
      <w:r w:rsidR="001A3EDB" w:rsidRPr="001A3EDB">
        <w:rPr>
          <w:rFonts w:ascii="Franklin Gothic Book" w:hAnsi="Franklin Gothic Book"/>
          <w:b/>
          <w:bCs/>
          <w:sz w:val="24"/>
          <w:szCs w:val="24"/>
        </w:rPr>
        <w:t>IP1dB</w:t>
      </w:r>
    </w:p>
    <w:p w:rsidR="001A3EDB" w:rsidRDefault="00442218" w:rsidP="004D421C">
      <w:pPr>
        <w:spacing w:after="0"/>
        <w:ind w:left="0"/>
        <w:rPr>
          <w:rFonts w:ascii="Franklin Gothic Book" w:hAnsi="Franklin Gothic Book"/>
          <w:b/>
          <w:sz w:val="24"/>
          <w:szCs w:val="24"/>
        </w:rPr>
      </w:pPr>
      <w:r>
        <w:rPr>
          <w:rFonts w:ascii="Franklin Gothic Book" w:hAnsi="Franklin Gothic Book"/>
          <w:b/>
          <w:bCs/>
          <w:sz w:val="24"/>
          <w:szCs w:val="24"/>
        </w:rPr>
        <w:t>An amplifier</w:t>
      </w:r>
      <w:r w:rsidR="001A3EDB" w:rsidRPr="001A3EDB">
        <w:rPr>
          <w:rFonts w:ascii="Franklin Gothic Book" w:hAnsi="Franklin Gothic Book"/>
          <w:b/>
          <w:sz w:val="24"/>
          <w:szCs w:val="24"/>
        </w:rPr>
        <w:t xml:space="preserve">’s 1 dB input compression point in dBm, and defined as the input level that produces an output 1 dB lower than it should be for linear operation. </w:t>
      </w:r>
      <w:r w:rsidR="00D22768">
        <w:rPr>
          <w:rFonts w:ascii="Franklin Gothic Book" w:hAnsi="Franklin Gothic Book"/>
          <w:b/>
          <w:sz w:val="24"/>
          <w:szCs w:val="24"/>
        </w:rPr>
        <w:t xml:space="preserve"> </w:t>
      </w:r>
      <w:r w:rsidR="001A3EDB" w:rsidRPr="001A3EDB">
        <w:rPr>
          <w:rFonts w:ascii="Franklin Gothic Book" w:hAnsi="Franklin Gothic Book"/>
          <w:b/>
          <w:sz w:val="24"/>
          <w:szCs w:val="24"/>
        </w:rPr>
        <w:t xml:space="preserve">The output and input 1 dB compression points are related </w:t>
      </w:r>
      <w:r w:rsidR="00C46D70" w:rsidRPr="001A3EDB">
        <w:rPr>
          <w:rFonts w:ascii="Franklin Gothic Book" w:hAnsi="Franklin Gothic Book"/>
          <w:b/>
          <w:sz w:val="24"/>
          <w:szCs w:val="24"/>
        </w:rPr>
        <w:t>by</w:t>
      </w:r>
      <w:r w:rsidR="00C46D70">
        <w:rPr>
          <w:rFonts w:ascii="Franklin Gothic Book" w:hAnsi="Franklin Gothic Book"/>
          <w:b/>
          <w:sz w:val="24"/>
          <w:szCs w:val="24"/>
        </w:rPr>
        <w:t xml:space="preserve"> IP1dB</w:t>
      </w:r>
      <w:r w:rsidR="001A3EDB" w:rsidRPr="001A3EDB">
        <w:rPr>
          <w:rFonts w:ascii="Franklin Gothic Book" w:hAnsi="Franklin Gothic Book"/>
          <w:b/>
          <w:i/>
          <w:iCs/>
          <w:sz w:val="24"/>
          <w:szCs w:val="24"/>
        </w:rPr>
        <w:t xml:space="preserve"> = OP1dB - Gain + 1</w:t>
      </w:r>
      <w:r w:rsidR="00D22768">
        <w:rPr>
          <w:rFonts w:ascii="Franklin Gothic Book" w:hAnsi="Franklin Gothic Book"/>
          <w:b/>
          <w:sz w:val="24"/>
          <w:szCs w:val="24"/>
        </w:rPr>
        <w:t xml:space="preserve">.    </w:t>
      </w:r>
      <w:r w:rsidR="001A3EDB" w:rsidRPr="001A3EDB">
        <w:rPr>
          <w:rFonts w:ascii="Franklin Gothic Book" w:hAnsi="Franklin Gothic Book"/>
          <w:b/>
          <w:sz w:val="24"/>
          <w:szCs w:val="24"/>
        </w:rPr>
        <w:t xml:space="preserve">See </w:t>
      </w:r>
      <w:hyperlink r:id="rId447" w:anchor="Math_Compression" w:history="1">
        <w:r w:rsidR="001A3EDB" w:rsidRPr="001A3EDB">
          <w:rPr>
            <w:rStyle w:val="Hyperlink"/>
            <w:rFonts w:ascii="Franklin Gothic Book" w:hAnsi="Franklin Gothic Book"/>
            <w:b/>
            <w:sz w:val="24"/>
            <w:szCs w:val="24"/>
          </w:rPr>
          <w:t>Mathematical Definitions and Derivations</w:t>
        </w:r>
      </w:hyperlink>
      <w:r w:rsidR="001A3EDB" w:rsidRPr="001A3EDB">
        <w:rPr>
          <w:rFonts w:ascii="Franklin Gothic Book" w:hAnsi="Franklin Gothic Book"/>
          <w:b/>
          <w:sz w:val="24"/>
          <w:szCs w:val="24"/>
        </w:rPr>
        <w:t xml:space="preserve"> for more information.</w:t>
      </w:r>
      <w:sdt>
        <w:sdtPr>
          <w:rPr>
            <w:rFonts w:ascii="Franklin Gothic Book" w:hAnsi="Franklin Gothic Book"/>
            <w:b/>
            <w:sz w:val="24"/>
            <w:szCs w:val="24"/>
          </w:rPr>
          <w:id w:val="130115032"/>
          <w:citation/>
        </w:sdtPr>
        <w:sdtEndPr/>
        <w:sdtContent>
          <w:r w:rsidR="00941AE2">
            <w:rPr>
              <w:rFonts w:ascii="Franklin Gothic Book" w:hAnsi="Franklin Gothic Book"/>
              <w:b/>
              <w:sz w:val="24"/>
              <w:szCs w:val="24"/>
            </w:rPr>
            <w:fldChar w:fldCharType="begin"/>
          </w:r>
          <w:r w:rsidR="001A3EDB">
            <w:rPr>
              <w:rFonts w:ascii="Franklin Gothic Book" w:hAnsi="Franklin Gothic Book"/>
              <w:b/>
              <w:sz w:val="24"/>
              <w:szCs w:val="24"/>
            </w:rPr>
            <w:instrText xml:space="preserve"> CITATION Ard11 \l 1033 </w:instrText>
          </w:r>
          <w:r w:rsidR="00941AE2">
            <w:rPr>
              <w:rFonts w:ascii="Franklin Gothic Book" w:hAnsi="Franklin Gothic Book"/>
              <w:b/>
              <w:sz w:val="24"/>
              <w:szCs w:val="24"/>
            </w:rPr>
            <w:fldChar w:fldCharType="separate"/>
          </w:r>
          <w:r w:rsidR="001A3EDB">
            <w:rPr>
              <w:rFonts w:ascii="Franklin Gothic Book" w:hAnsi="Franklin Gothic Book"/>
              <w:b/>
              <w:noProof/>
              <w:sz w:val="24"/>
              <w:szCs w:val="24"/>
            </w:rPr>
            <w:t xml:space="preserve"> </w:t>
          </w:r>
          <w:r w:rsidR="001A3EDB" w:rsidRPr="001A3EDB">
            <w:rPr>
              <w:rFonts w:ascii="Franklin Gothic Book" w:hAnsi="Franklin Gothic Book"/>
              <w:noProof/>
              <w:sz w:val="24"/>
              <w:szCs w:val="24"/>
            </w:rPr>
            <w:t>(Ardentech Glossary)</w:t>
          </w:r>
          <w:r w:rsidR="00941AE2">
            <w:rPr>
              <w:rFonts w:ascii="Franklin Gothic Book" w:hAnsi="Franklin Gothic Book"/>
              <w:b/>
              <w:sz w:val="24"/>
              <w:szCs w:val="24"/>
            </w:rPr>
            <w:fldChar w:fldCharType="end"/>
          </w:r>
        </w:sdtContent>
      </w:sdt>
    </w:p>
    <w:p w:rsidR="00D22768" w:rsidRPr="001A3EDB" w:rsidRDefault="00D22768" w:rsidP="004D421C">
      <w:pPr>
        <w:spacing w:after="0"/>
        <w:ind w:left="0"/>
        <w:rPr>
          <w:rFonts w:ascii="Franklin Gothic Book" w:hAnsi="Franklin Gothic Book"/>
          <w:b/>
          <w:sz w:val="24"/>
          <w:szCs w:val="24"/>
        </w:rPr>
      </w:pPr>
    </w:p>
    <w:p w:rsidR="00E015A3" w:rsidRPr="00015B37" w:rsidRDefault="00E015A3" w:rsidP="004D421C">
      <w:pPr>
        <w:ind w:left="0"/>
        <w:rPr>
          <w:rFonts w:ascii="Franklin Gothic Book" w:hAnsi="Franklin Gothic Book"/>
          <w:b/>
          <w:sz w:val="24"/>
          <w:szCs w:val="24"/>
        </w:rPr>
      </w:pPr>
      <w:bookmarkStart w:id="1128" w:name="IP_Address"/>
      <w:bookmarkEnd w:id="1128"/>
      <w:r w:rsidRPr="00015B37">
        <w:rPr>
          <w:rFonts w:ascii="Franklin Gothic Book" w:hAnsi="Franklin Gothic Book"/>
          <w:b/>
          <w:sz w:val="24"/>
          <w:szCs w:val="24"/>
        </w:rPr>
        <w:t>IP Address</w:t>
      </w:r>
      <w:r w:rsidRPr="00015B37">
        <w:rPr>
          <w:rFonts w:ascii="Franklin Gothic Book" w:hAnsi="Franklin Gothic Book"/>
          <w:b/>
          <w:sz w:val="24"/>
          <w:szCs w:val="24"/>
        </w:rPr>
        <w:br/>
        <w:t>A number that uniquely identifies a computer on the Internet to other host computers, used to route data packets to their intended destination. IP version 4 addresses are 32-bits in length and are displayed as four numbers (each in the range 0-255) separated by dots (e.g., 24.64.231.1). In contrast, IP version 6 addresses are 128-bits in length and can be displayed as eight hexadecimal numbers (in the range 0-FFFF) separated by colons (e.g. FEDC:BA98:7654:3210:FEDC:BA98:7654:3210).</w:t>
      </w:r>
    </w:p>
    <w:p w:rsidR="00E015A3" w:rsidRDefault="00E015A3" w:rsidP="004D421C">
      <w:pPr>
        <w:ind w:left="0"/>
        <w:rPr>
          <w:rFonts w:ascii="Franklin Gothic Book" w:hAnsi="Franklin Gothic Book"/>
          <w:b/>
          <w:bCs/>
          <w:sz w:val="24"/>
          <w:szCs w:val="24"/>
        </w:rPr>
      </w:pPr>
      <w:bookmarkStart w:id="1129" w:name="IPCONFIG"/>
      <w:bookmarkEnd w:id="1129"/>
      <w:r w:rsidRPr="00015B37">
        <w:rPr>
          <w:rFonts w:ascii="Franklin Gothic Book" w:hAnsi="Franklin Gothic Book"/>
          <w:b/>
          <w:sz w:val="24"/>
          <w:szCs w:val="24"/>
        </w:rPr>
        <w:t>IPCONFIG</w:t>
      </w:r>
      <w:r w:rsidRPr="00015B37">
        <w:rPr>
          <w:rFonts w:ascii="Franklin Gothic Book" w:hAnsi="Franklin Gothic Book"/>
          <w:b/>
          <w:sz w:val="24"/>
          <w:szCs w:val="24"/>
        </w:rPr>
        <w:br/>
        <w:t>A WindowsNT command prompt utility that displays the computer's TCP/IP configuration. It also allows a computer user to manually release an</w:t>
      </w:r>
      <w:r>
        <w:rPr>
          <w:rFonts w:ascii="Franklin Gothic Book" w:hAnsi="Franklin Gothic Book"/>
          <w:b/>
          <w:sz w:val="24"/>
          <w:szCs w:val="24"/>
        </w:rPr>
        <w:t>d renew their IP address lease.</w:t>
      </w:r>
    </w:p>
    <w:p w:rsidR="00635E65" w:rsidRDefault="00C81033" w:rsidP="004D421C">
      <w:pPr>
        <w:ind w:left="0"/>
        <w:rPr>
          <w:rFonts w:ascii="Franklin Gothic Book" w:hAnsi="Franklin Gothic Book"/>
          <w:b/>
          <w:sz w:val="24"/>
          <w:szCs w:val="24"/>
        </w:rPr>
      </w:pPr>
      <w:bookmarkStart w:id="1130" w:name="IPDR"/>
      <w:bookmarkEnd w:id="1130"/>
      <w:r w:rsidRPr="00C81033">
        <w:rPr>
          <w:rFonts w:ascii="Franklin Gothic Book" w:hAnsi="Franklin Gothic Book"/>
          <w:b/>
          <w:bCs/>
          <w:sz w:val="24"/>
          <w:szCs w:val="24"/>
        </w:rPr>
        <w:lastRenderedPageBreak/>
        <w:t>IPDR</w:t>
      </w:r>
      <w:r w:rsidRPr="00C81033">
        <w:rPr>
          <w:rFonts w:ascii="Franklin Gothic Book" w:hAnsi="Franklin Gothic Book"/>
          <w:b/>
          <w:sz w:val="24"/>
          <w:szCs w:val="24"/>
        </w:rPr>
        <w:br/>
        <w:t>Individual Program Data Records</w:t>
      </w:r>
    </w:p>
    <w:p w:rsidR="00635E65" w:rsidRDefault="00635E65" w:rsidP="004D421C">
      <w:pPr>
        <w:spacing w:after="0"/>
        <w:ind w:left="0"/>
        <w:rPr>
          <w:rFonts w:ascii="Franklin Gothic Book" w:hAnsi="Franklin Gothic Book"/>
          <w:b/>
          <w:sz w:val="24"/>
          <w:szCs w:val="24"/>
        </w:rPr>
      </w:pPr>
      <w:r>
        <w:rPr>
          <w:rFonts w:ascii="Franklin Gothic Book" w:hAnsi="Franklin Gothic Book"/>
          <w:b/>
          <w:sz w:val="24"/>
          <w:szCs w:val="24"/>
        </w:rPr>
        <w:t>IPDR</w:t>
      </w:r>
    </w:p>
    <w:p w:rsidR="00635E65" w:rsidRDefault="00635E65" w:rsidP="004D421C">
      <w:pPr>
        <w:spacing w:after="0"/>
        <w:ind w:left="0"/>
        <w:rPr>
          <w:rFonts w:ascii="Franklin Gothic Book" w:hAnsi="Franklin Gothic Book"/>
          <w:b/>
          <w:sz w:val="24"/>
          <w:szCs w:val="24"/>
        </w:rPr>
      </w:pPr>
      <w:r w:rsidRPr="00635E65">
        <w:rPr>
          <w:rFonts w:ascii="Franklin Gothic Book" w:hAnsi="Franklin Gothic Book"/>
          <w:b/>
          <w:sz w:val="24"/>
          <w:szCs w:val="24"/>
        </w:rPr>
        <w:t>Internet Protocol Data Record</w:t>
      </w:r>
    </w:p>
    <w:p w:rsidR="00332092" w:rsidRPr="00332092" w:rsidRDefault="00C81033" w:rsidP="004D421C">
      <w:pPr>
        <w:spacing w:after="0"/>
        <w:ind w:left="0"/>
        <w:rPr>
          <w:rFonts w:ascii="Franklin Gothic Book" w:hAnsi="Franklin Gothic Book"/>
          <w:b/>
          <w:bCs/>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IPDR</w:t>
      </w:r>
      <w:r w:rsidRPr="00C81033">
        <w:rPr>
          <w:rFonts w:ascii="Franklin Gothic Book" w:hAnsi="Franklin Gothic Book"/>
          <w:b/>
          <w:sz w:val="24"/>
          <w:szCs w:val="24"/>
        </w:rPr>
        <w:br/>
        <w:t>Internet Protocol Design Record</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IPDR</w:t>
      </w:r>
      <w:r w:rsidRPr="00C81033">
        <w:rPr>
          <w:rFonts w:ascii="Franklin Gothic Book" w:hAnsi="Franklin Gothic Book"/>
          <w:b/>
          <w:sz w:val="24"/>
          <w:szCs w:val="24"/>
        </w:rPr>
        <w:br/>
        <w:t>Internal Preliminary Design Review</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IPG</w:t>
      </w:r>
      <w:r w:rsidRPr="00C81033">
        <w:rPr>
          <w:rFonts w:ascii="Franklin Gothic Book" w:hAnsi="Franklin Gothic Book"/>
          <w:b/>
          <w:sz w:val="24"/>
          <w:szCs w:val="24"/>
        </w:rPr>
        <w:br/>
        <w:t>Interactive Program Guide</w:t>
      </w:r>
      <w:r w:rsidRPr="00C81033">
        <w:rPr>
          <w:rFonts w:ascii="Franklin Gothic Book" w:hAnsi="Franklin Gothic Book"/>
          <w:b/>
          <w:sz w:val="24"/>
          <w:szCs w:val="24"/>
        </w:rPr>
        <w:br/>
      </w:r>
      <w:r w:rsidRPr="00C81033">
        <w:rPr>
          <w:rFonts w:ascii="Franklin Gothic Book" w:hAnsi="Franklin Gothic Book"/>
          <w:b/>
          <w:sz w:val="24"/>
          <w:szCs w:val="24"/>
        </w:rPr>
        <w:br/>
      </w:r>
      <w:bookmarkStart w:id="1131" w:name="IPI_Intelligent_Peripheral_Interface"/>
      <w:bookmarkEnd w:id="1131"/>
      <w:r w:rsidR="00941AE2" w:rsidRPr="00332092">
        <w:rPr>
          <w:rFonts w:ascii="Franklin Gothic Book" w:hAnsi="Franklin Gothic Book"/>
          <w:b/>
          <w:bCs/>
          <w:color w:val="5A5A5A"/>
          <w:sz w:val="24"/>
          <w:szCs w:val="24"/>
        </w:rPr>
        <w:fldChar w:fldCharType="begin"/>
      </w:r>
      <w:r w:rsidR="00332092" w:rsidRPr="00332092">
        <w:rPr>
          <w:rFonts w:ascii="Franklin Gothic Book" w:hAnsi="Franklin Gothic Book"/>
          <w:b/>
          <w:bCs/>
          <w:color w:val="5A5A5A"/>
          <w:sz w:val="24"/>
          <w:szCs w:val="24"/>
        </w:rPr>
        <w:instrText xml:space="preserve"> HYPERLINK "http://www.fiber-optics.info/fiber_optic_glossary/ipi" </w:instrText>
      </w:r>
      <w:r w:rsidR="00941AE2" w:rsidRPr="00332092">
        <w:rPr>
          <w:rFonts w:ascii="Franklin Gothic Book" w:hAnsi="Franklin Gothic Book"/>
          <w:b/>
          <w:bCs/>
          <w:color w:val="5A5A5A"/>
          <w:sz w:val="24"/>
          <w:szCs w:val="24"/>
        </w:rPr>
        <w:fldChar w:fldCharType="separate"/>
      </w:r>
      <w:r w:rsidR="00332092" w:rsidRPr="00332092">
        <w:rPr>
          <w:rStyle w:val="Hyperlink"/>
          <w:rFonts w:ascii="Franklin Gothic Book" w:hAnsi="Franklin Gothic Book"/>
          <w:b/>
          <w:bCs/>
          <w:color w:val="5A5A5A"/>
          <w:sz w:val="24"/>
          <w:szCs w:val="24"/>
          <w:u w:val="none"/>
        </w:rPr>
        <w:t xml:space="preserve">IPI </w:t>
      </w:r>
      <w:r w:rsidR="00941AE2" w:rsidRPr="00332092">
        <w:rPr>
          <w:rFonts w:ascii="Franklin Gothic Book" w:hAnsi="Franklin Gothic Book"/>
          <w:color w:val="5A5A5A"/>
          <w:sz w:val="24"/>
          <w:szCs w:val="24"/>
        </w:rPr>
        <w:fldChar w:fldCharType="end"/>
      </w:r>
    </w:p>
    <w:p w:rsidR="00332092" w:rsidRPr="00332092" w:rsidRDefault="00332092" w:rsidP="004D421C">
      <w:pPr>
        <w:spacing w:after="0"/>
        <w:ind w:left="0"/>
        <w:rPr>
          <w:rFonts w:ascii="Franklin Gothic Book" w:hAnsi="Franklin Gothic Book"/>
          <w:b/>
          <w:bCs/>
          <w:sz w:val="24"/>
          <w:szCs w:val="24"/>
        </w:rPr>
      </w:pPr>
      <w:r>
        <w:rPr>
          <w:rFonts w:ascii="Franklin Gothic Book" w:hAnsi="Franklin Gothic Book"/>
          <w:b/>
          <w:bCs/>
          <w:sz w:val="24"/>
          <w:szCs w:val="24"/>
        </w:rPr>
        <w:t>Intelligent Peripheral I</w:t>
      </w:r>
      <w:r w:rsidRPr="00332092">
        <w:rPr>
          <w:rFonts w:ascii="Franklin Gothic Book" w:hAnsi="Franklin Gothic Book"/>
          <w:b/>
          <w:bCs/>
          <w:sz w:val="24"/>
          <w:szCs w:val="24"/>
        </w:rPr>
        <w:t>nterface as defined by ANSI X3T9.3 document.</w:t>
      </w:r>
      <w:r>
        <w:rPr>
          <w:rFonts w:ascii="Franklin Gothic Book" w:hAnsi="Franklin Gothic Book"/>
          <w:b/>
          <w:bCs/>
          <w:sz w:val="24"/>
          <w:szCs w:val="24"/>
        </w:rPr>
        <w:t xml:space="preserve"> </w:t>
      </w:r>
      <w:sdt>
        <w:sdtPr>
          <w:rPr>
            <w:rFonts w:ascii="Franklin Gothic Book" w:hAnsi="Franklin Gothic Book"/>
            <w:b/>
            <w:bCs/>
            <w:sz w:val="24"/>
            <w:szCs w:val="24"/>
          </w:rPr>
          <w:id w:val="53119089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3209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32092" w:rsidRPr="00C81033" w:rsidRDefault="00332092" w:rsidP="004D421C">
      <w:pPr>
        <w:spacing w:after="0"/>
        <w:ind w:left="0"/>
        <w:rPr>
          <w:rFonts w:ascii="Franklin Gothic Book" w:hAnsi="Franklin Gothic Book"/>
          <w:b/>
          <w:bCs/>
          <w:sz w:val="24"/>
          <w:szCs w:val="24"/>
        </w:rPr>
      </w:pPr>
    </w:p>
    <w:p w:rsidR="006D12A3" w:rsidRDefault="00C81033" w:rsidP="004D421C">
      <w:pPr>
        <w:spacing w:after="0"/>
        <w:ind w:left="0"/>
        <w:rPr>
          <w:rFonts w:ascii="Franklin Gothic Book" w:hAnsi="Franklin Gothic Book"/>
          <w:b/>
          <w:sz w:val="24"/>
          <w:szCs w:val="24"/>
        </w:rPr>
      </w:pPr>
      <w:bookmarkStart w:id="1132" w:name="IPPV"/>
      <w:bookmarkEnd w:id="1132"/>
      <w:r w:rsidRPr="00C81033">
        <w:rPr>
          <w:rFonts w:ascii="Franklin Gothic Book" w:hAnsi="Franklin Gothic Book"/>
          <w:b/>
          <w:bCs/>
          <w:sz w:val="24"/>
          <w:szCs w:val="24"/>
        </w:rPr>
        <w:t>IPPV</w:t>
      </w:r>
      <w:r w:rsidRPr="00C81033">
        <w:rPr>
          <w:rFonts w:ascii="Franklin Gothic Book" w:hAnsi="Franklin Gothic Book"/>
          <w:b/>
          <w:sz w:val="24"/>
          <w:szCs w:val="24"/>
        </w:rPr>
        <w:br/>
        <w:t>Impulse-Pay-Per-View</w:t>
      </w:r>
      <w:r w:rsidRPr="00C81033">
        <w:rPr>
          <w:rFonts w:ascii="Franklin Gothic Book" w:hAnsi="Franklin Gothic Book"/>
          <w:b/>
          <w:sz w:val="24"/>
          <w:szCs w:val="24"/>
        </w:rPr>
        <w:br/>
      </w:r>
      <w:r w:rsidRPr="00C81033">
        <w:rPr>
          <w:rFonts w:ascii="Franklin Gothic Book" w:hAnsi="Franklin Gothic Book"/>
          <w:b/>
          <w:sz w:val="24"/>
          <w:szCs w:val="24"/>
        </w:rPr>
        <w:br/>
      </w:r>
      <w:bookmarkStart w:id="1133" w:name="IPR"/>
      <w:bookmarkEnd w:id="1133"/>
      <w:r w:rsidRPr="00C81033">
        <w:rPr>
          <w:rFonts w:ascii="Franklin Gothic Book" w:hAnsi="Franklin Gothic Book"/>
          <w:b/>
          <w:bCs/>
          <w:sz w:val="24"/>
          <w:szCs w:val="24"/>
        </w:rPr>
        <w:t>IPR</w:t>
      </w:r>
      <w:r w:rsidRPr="00C81033">
        <w:rPr>
          <w:rFonts w:ascii="Franklin Gothic Book" w:hAnsi="Franklin Gothic Book"/>
          <w:b/>
          <w:sz w:val="24"/>
          <w:szCs w:val="24"/>
        </w:rPr>
        <w:br/>
        <w:t>Intellectual Property Rights</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IPsec</w:t>
      </w:r>
      <w:r w:rsidRPr="00C81033">
        <w:rPr>
          <w:rFonts w:ascii="Franklin Gothic Book" w:hAnsi="Franklin Gothic Book"/>
          <w:b/>
          <w:sz w:val="24"/>
          <w:szCs w:val="24"/>
        </w:rPr>
        <w:br/>
        <w:t>Internet Protocol Security</w:t>
      </w:r>
    </w:p>
    <w:p w:rsidR="007A5F2C" w:rsidRDefault="007A5F2C" w:rsidP="004D421C">
      <w:pPr>
        <w:spacing w:after="0"/>
        <w:ind w:left="0"/>
        <w:rPr>
          <w:rFonts w:ascii="Franklin Gothic Book" w:hAnsi="Franklin Gothic Book"/>
          <w:b/>
          <w:sz w:val="24"/>
          <w:szCs w:val="24"/>
        </w:rPr>
      </w:pPr>
    </w:p>
    <w:p w:rsidR="006D12A3" w:rsidRDefault="006D12A3" w:rsidP="004D421C">
      <w:pPr>
        <w:spacing w:after="0"/>
        <w:ind w:left="0"/>
        <w:rPr>
          <w:rFonts w:ascii="Franklin Gothic Book" w:hAnsi="Franklin Gothic Book"/>
          <w:b/>
          <w:sz w:val="24"/>
          <w:szCs w:val="24"/>
        </w:rPr>
      </w:pPr>
      <w:bookmarkStart w:id="1134" w:name="IPv6"/>
      <w:bookmarkEnd w:id="1134"/>
      <w:r>
        <w:rPr>
          <w:rFonts w:ascii="Franklin Gothic Book" w:hAnsi="Franklin Gothic Book"/>
          <w:b/>
          <w:sz w:val="24"/>
          <w:szCs w:val="24"/>
        </w:rPr>
        <w:t>IPv6</w:t>
      </w:r>
    </w:p>
    <w:p w:rsidR="006D12A3" w:rsidRDefault="006D12A3" w:rsidP="004D421C">
      <w:pPr>
        <w:spacing w:after="0"/>
        <w:ind w:left="0"/>
        <w:rPr>
          <w:rFonts w:ascii="Franklin Gothic Book" w:hAnsi="Franklin Gothic Book"/>
          <w:b/>
          <w:sz w:val="24"/>
          <w:szCs w:val="24"/>
        </w:rPr>
      </w:pPr>
      <w:r w:rsidRPr="006D12A3">
        <w:rPr>
          <w:rFonts w:ascii="Franklin Gothic Book" w:hAnsi="Franklin Gothic Book"/>
          <w:b/>
          <w:bCs/>
          <w:sz w:val="24"/>
          <w:szCs w:val="24"/>
        </w:rPr>
        <w:t>Internet Protocol version 6</w:t>
      </w:r>
      <w:r w:rsidRPr="006D12A3">
        <w:rPr>
          <w:rFonts w:ascii="Franklin Gothic Book" w:hAnsi="Franklin Gothic Book"/>
          <w:b/>
          <w:sz w:val="24"/>
          <w:szCs w:val="24"/>
        </w:rPr>
        <w:t xml:space="preserve"> (</w:t>
      </w:r>
      <w:r w:rsidRPr="006D12A3">
        <w:rPr>
          <w:rFonts w:ascii="Franklin Gothic Book" w:hAnsi="Franklin Gothic Book"/>
          <w:b/>
          <w:bCs/>
          <w:sz w:val="24"/>
          <w:szCs w:val="24"/>
        </w:rPr>
        <w:t>IPv6</w:t>
      </w:r>
      <w:r w:rsidRPr="006D12A3">
        <w:rPr>
          <w:rFonts w:ascii="Franklin Gothic Book" w:hAnsi="Franklin Gothic Book"/>
          <w:b/>
          <w:sz w:val="24"/>
          <w:szCs w:val="24"/>
        </w:rPr>
        <w:t xml:space="preserve">) is a version of the </w:t>
      </w:r>
      <w:r w:rsidRPr="00332092">
        <w:rPr>
          <w:rFonts w:ascii="Franklin Gothic Book" w:hAnsi="Franklin Gothic Book"/>
          <w:b/>
          <w:sz w:val="24"/>
          <w:szCs w:val="24"/>
        </w:rPr>
        <w:t>Internet Protocol</w:t>
      </w:r>
      <w:r w:rsidRPr="006D12A3">
        <w:rPr>
          <w:rFonts w:ascii="Franklin Gothic Book" w:hAnsi="Franklin Gothic Book"/>
          <w:b/>
          <w:sz w:val="24"/>
          <w:szCs w:val="24"/>
        </w:rPr>
        <w:t xml:space="preserve"> (IP) that is designed to succeed </w:t>
      </w:r>
      <w:r w:rsidRPr="00332092">
        <w:rPr>
          <w:rFonts w:ascii="Franklin Gothic Book" w:hAnsi="Franklin Gothic Book"/>
          <w:b/>
          <w:sz w:val="24"/>
          <w:szCs w:val="24"/>
        </w:rPr>
        <w:t>Internet Protocol version 4</w:t>
      </w:r>
      <w:r w:rsidRPr="006D12A3">
        <w:rPr>
          <w:rFonts w:ascii="Franklin Gothic Book" w:hAnsi="Franklin Gothic Book"/>
          <w:b/>
          <w:sz w:val="24"/>
          <w:szCs w:val="24"/>
        </w:rPr>
        <w:t xml:space="preserve"> (IPv4). The Internet operates by transferring data in small </w:t>
      </w:r>
      <w:r w:rsidRPr="00332092">
        <w:rPr>
          <w:rFonts w:ascii="Franklin Gothic Book" w:hAnsi="Franklin Gothic Book"/>
          <w:b/>
          <w:sz w:val="24"/>
          <w:szCs w:val="24"/>
        </w:rPr>
        <w:t>packets</w:t>
      </w:r>
      <w:r w:rsidRPr="006D12A3">
        <w:rPr>
          <w:rFonts w:ascii="Franklin Gothic Book" w:hAnsi="Franklin Gothic Book"/>
          <w:b/>
          <w:sz w:val="24"/>
          <w:szCs w:val="24"/>
        </w:rPr>
        <w:t xml:space="preserve"> that are independently routed across networks as specified by an international </w:t>
      </w:r>
      <w:r w:rsidRPr="00332092">
        <w:rPr>
          <w:rFonts w:ascii="Franklin Gothic Book" w:hAnsi="Franklin Gothic Book"/>
          <w:b/>
          <w:sz w:val="24"/>
          <w:szCs w:val="24"/>
        </w:rPr>
        <w:t>communications protocol</w:t>
      </w:r>
      <w:r w:rsidRPr="006D12A3">
        <w:rPr>
          <w:rFonts w:ascii="Franklin Gothic Book" w:hAnsi="Franklin Gothic Book"/>
          <w:b/>
          <w:sz w:val="24"/>
          <w:szCs w:val="24"/>
        </w:rPr>
        <w:t xml:space="preserve"> known as the Internet Protocol. Each data packet contains two numeric addresses that are the packet's origin and destination devices. Since 1981, IPv4 has been the publicly used Internet Protocol, and it is currently the foundation for most </w:t>
      </w:r>
      <w:r w:rsidRPr="00332092">
        <w:rPr>
          <w:rFonts w:ascii="Franklin Gothic Book" w:hAnsi="Franklin Gothic Book"/>
          <w:b/>
          <w:sz w:val="24"/>
          <w:szCs w:val="24"/>
        </w:rPr>
        <w:t>Internet</w:t>
      </w:r>
      <w:r w:rsidRPr="006D12A3">
        <w:rPr>
          <w:rFonts w:ascii="Franklin Gothic Book" w:hAnsi="Franklin Gothic Book"/>
          <w:b/>
          <w:sz w:val="24"/>
          <w:szCs w:val="24"/>
        </w:rPr>
        <w:t xml:space="preserve"> communications. The Internet's growth has created a need for more addresses than IPv4 has. IPv6 allows for vastly more numerical addresses, but switching from IPv4 to IPv6 may be a difficult process.</w:t>
      </w:r>
      <w:r w:rsidR="00CF1C11">
        <w:rPr>
          <w:rFonts w:ascii="Franklin Gothic Book" w:hAnsi="Franklin Gothic Book"/>
          <w:b/>
          <w:sz w:val="24"/>
          <w:szCs w:val="24"/>
        </w:rPr>
        <w:t xml:space="preserve">  </w:t>
      </w:r>
      <w:r w:rsidRPr="006D12A3">
        <w:rPr>
          <w:rFonts w:ascii="Franklin Gothic Book" w:hAnsi="Franklin Gothic Book"/>
          <w:b/>
          <w:sz w:val="24"/>
          <w:szCs w:val="24"/>
        </w:rPr>
        <w:t xml:space="preserve">IPv6 was developed by the </w:t>
      </w:r>
      <w:hyperlink r:id="rId448" w:history="1">
        <w:r w:rsidRPr="006D12A3">
          <w:rPr>
            <w:rStyle w:val="Hyperlink"/>
            <w:rFonts w:ascii="Franklin Gothic Book" w:hAnsi="Franklin Gothic Book"/>
            <w:b/>
            <w:sz w:val="24"/>
            <w:szCs w:val="24"/>
          </w:rPr>
          <w:t>Internet Engineering Task Force</w:t>
        </w:r>
      </w:hyperlink>
      <w:r w:rsidRPr="006D12A3">
        <w:rPr>
          <w:rFonts w:ascii="Franklin Gothic Book" w:hAnsi="Franklin Gothic Book"/>
          <w:b/>
          <w:sz w:val="24"/>
          <w:szCs w:val="24"/>
        </w:rPr>
        <w:t xml:space="preserve"> (IETF) to deal with the long-anticipated </w:t>
      </w:r>
      <w:r w:rsidRPr="00332092">
        <w:rPr>
          <w:rFonts w:ascii="Franklin Gothic Book" w:hAnsi="Franklin Gothic Book"/>
          <w:b/>
          <w:sz w:val="24"/>
          <w:szCs w:val="24"/>
        </w:rPr>
        <w:t>IPv4 address exhaustion</w:t>
      </w:r>
      <w:r w:rsidRPr="006D12A3">
        <w:rPr>
          <w:rFonts w:ascii="Franklin Gothic Book" w:hAnsi="Franklin Gothic Book"/>
          <w:b/>
          <w:sz w:val="24"/>
          <w:szCs w:val="24"/>
        </w:rPr>
        <w:t xml:space="preserve">, and is described in </w:t>
      </w:r>
      <w:r w:rsidRPr="00332092">
        <w:rPr>
          <w:rFonts w:ascii="Franklin Gothic Book" w:hAnsi="Franklin Gothic Book"/>
          <w:b/>
          <w:sz w:val="24"/>
          <w:szCs w:val="24"/>
        </w:rPr>
        <w:t>Internet standard</w:t>
      </w:r>
      <w:r w:rsidRPr="006D12A3">
        <w:rPr>
          <w:rFonts w:ascii="Franklin Gothic Book" w:hAnsi="Franklin Gothic Book"/>
          <w:b/>
          <w:sz w:val="24"/>
          <w:szCs w:val="24"/>
        </w:rPr>
        <w:t xml:space="preserve"> document </w:t>
      </w:r>
      <w:hyperlink r:id="rId449" w:history="1">
        <w:r w:rsidRPr="006D12A3">
          <w:rPr>
            <w:rStyle w:val="Hyperlink"/>
            <w:rFonts w:ascii="Franklin Gothic Book" w:hAnsi="Franklin Gothic Book"/>
            <w:b/>
            <w:sz w:val="24"/>
            <w:szCs w:val="24"/>
          </w:rPr>
          <w:t>RFC 2460</w:t>
        </w:r>
      </w:hyperlink>
      <w:r w:rsidRPr="006D12A3">
        <w:rPr>
          <w:rFonts w:ascii="Franklin Gothic Book" w:hAnsi="Franklin Gothic Book"/>
          <w:b/>
          <w:sz w:val="24"/>
          <w:szCs w:val="24"/>
        </w:rPr>
        <w:t>, published in December 1998.</w:t>
      </w:r>
      <w:hyperlink r:id="rId450" w:anchor="cite_note-rfc2460-0" w:history="1">
        <w:r w:rsidRPr="006D12A3">
          <w:rPr>
            <w:rStyle w:val="Hyperlink"/>
            <w:rFonts w:ascii="Franklin Gothic Book" w:hAnsi="Franklin Gothic Book"/>
            <w:b/>
            <w:sz w:val="24"/>
            <w:szCs w:val="24"/>
            <w:vertAlign w:val="superscript"/>
          </w:rPr>
          <w:t>[1]</w:t>
        </w:r>
      </w:hyperlink>
      <w:r w:rsidRPr="006D12A3">
        <w:rPr>
          <w:rFonts w:ascii="Franklin Gothic Book" w:hAnsi="Franklin Gothic Book"/>
          <w:b/>
          <w:sz w:val="24"/>
          <w:szCs w:val="24"/>
        </w:rPr>
        <w:t xml:space="preserve"> Like IPv4, IPv6 is an </w:t>
      </w:r>
      <w:r w:rsidRPr="00332092">
        <w:rPr>
          <w:rFonts w:ascii="Franklin Gothic Book" w:hAnsi="Franklin Gothic Book"/>
          <w:b/>
          <w:sz w:val="24"/>
          <w:szCs w:val="24"/>
        </w:rPr>
        <w:t>Internet Layer</w:t>
      </w:r>
      <w:r w:rsidRPr="006D12A3">
        <w:rPr>
          <w:rFonts w:ascii="Franklin Gothic Book" w:hAnsi="Franklin Gothic Book"/>
          <w:b/>
          <w:sz w:val="24"/>
          <w:szCs w:val="24"/>
        </w:rPr>
        <w:t xml:space="preserve"> protocol for </w:t>
      </w:r>
      <w:r w:rsidRPr="00332092">
        <w:rPr>
          <w:rFonts w:ascii="Franklin Gothic Book" w:hAnsi="Franklin Gothic Book"/>
          <w:b/>
          <w:sz w:val="24"/>
          <w:szCs w:val="24"/>
        </w:rPr>
        <w:t>packet-switched</w:t>
      </w:r>
      <w:r w:rsidRPr="006D12A3">
        <w:rPr>
          <w:rFonts w:ascii="Franklin Gothic Book" w:hAnsi="Franklin Gothic Book"/>
          <w:b/>
          <w:sz w:val="24"/>
          <w:szCs w:val="24"/>
        </w:rPr>
        <w:t xml:space="preserve"> </w:t>
      </w:r>
      <w:r w:rsidRPr="00332092">
        <w:rPr>
          <w:rFonts w:ascii="Franklin Gothic Book" w:hAnsi="Franklin Gothic Book"/>
          <w:b/>
          <w:sz w:val="24"/>
          <w:szCs w:val="24"/>
        </w:rPr>
        <w:t>internetworking</w:t>
      </w:r>
      <w:r w:rsidRPr="006D12A3">
        <w:rPr>
          <w:rFonts w:ascii="Franklin Gothic Book" w:hAnsi="Franklin Gothic Book"/>
          <w:b/>
          <w:sz w:val="24"/>
          <w:szCs w:val="24"/>
        </w:rPr>
        <w:t xml:space="preserve"> and provides </w:t>
      </w:r>
      <w:r w:rsidRPr="006D12A3">
        <w:rPr>
          <w:rFonts w:ascii="Franklin Gothic Book" w:hAnsi="Franklin Gothic Book"/>
          <w:b/>
          <w:sz w:val="24"/>
          <w:szCs w:val="24"/>
        </w:rPr>
        <w:lastRenderedPageBreak/>
        <w:t xml:space="preserve">end-to-end </w:t>
      </w:r>
      <w:r w:rsidRPr="00332092">
        <w:rPr>
          <w:rFonts w:ascii="Franklin Gothic Book" w:hAnsi="Franklin Gothic Book"/>
          <w:b/>
          <w:sz w:val="24"/>
          <w:szCs w:val="24"/>
        </w:rPr>
        <w:t>datagram</w:t>
      </w:r>
      <w:r w:rsidRPr="006D12A3">
        <w:rPr>
          <w:rFonts w:ascii="Franklin Gothic Book" w:hAnsi="Franklin Gothic Book"/>
          <w:b/>
          <w:sz w:val="24"/>
          <w:szCs w:val="24"/>
        </w:rPr>
        <w:t xml:space="preserve"> transmission across multiple IP networks. While IPv4 allows 32 bits for an </w:t>
      </w:r>
      <w:r w:rsidRPr="00332092">
        <w:rPr>
          <w:rFonts w:ascii="Franklin Gothic Book" w:hAnsi="Franklin Gothic Book"/>
          <w:b/>
          <w:sz w:val="24"/>
          <w:szCs w:val="24"/>
        </w:rPr>
        <w:t>Internet Protocol address</w:t>
      </w:r>
      <w:r w:rsidRPr="006D12A3">
        <w:rPr>
          <w:rFonts w:ascii="Franklin Gothic Book" w:hAnsi="Franklin Gothic Book"/>
          <w:b/>
          <w:sz w:val="24"/>
          <w:szCs w:val="24"/>
        </w:rPr>
        <w:t>, and can therefore support 2</w:t>
      </w:r>
      <w:r w:rsidRPr="006D12A3">
        <w:rPr>
          <w:rFonts w:ascii="Franklin Gothic Book" w:hAnsi="Franklin Gothic Book"/>
          <w:b/>
          <w:sz w:val="24"/>
          <w:szCs w:val="24"/>
          <w:vertAlign w:val="superscript"/>
        </w:rPr>
        <w:t>32</w:t>
      </w:r>
      <w:r w:rsidRPr="006D12A3">
        <w:rPr>
          <w:rFonts w:ascii="Franklin Gothic Book" w:hAnsi="Franklin Gothic Book"/>
          <w:b/>
          <w:sz w:val="24"/>
          <w:szCs w:val="24"/>
        </w:rPr>
        <w:t xml:space="preserve"> (4,294,967,296) addresses, IPv6 uses 128-bit addresses, so the new address space supports 2</w:t>
      </w:r>
      <w:r w:rsidRPr="006D12A3">
        <w:rPr>
          <w:rFonts w:ascii="Franklin Gothic Book" w:hAnsi="Franklin Gothic Book"/>
          <w:b/>
          <w:sz w:val="24"/>
          <w:szCs w:val="24"/>
          <w:vertAlign w:val="superscript"/>
        </w:rPr>
        <w:t>128</w:t>
      </w:r>
      <w:r w:rsidRPr="006D12A3">
        <w:rPr>
          <w:rFonts w:ascii="Franklin Gothic Book" w:hAnsi="Franklin Gothic Book"/>
          <w:b/>
          <w:sz w:val="24"/>
          <w:szCs w:val="24"/>
        </w:rPr>
        <w:t xml:space="preserve"> (approximately 340 </w:t>
      </w:r>
      <w:hyperlink r:id="rId451" w:tooltip="Undecillion" w:history="1">
        <w:r w:rsidRPr="006D12A3">
          <w:rPr>
            <w:rStyle w:val="Hyperlink"/>
            <w:rFonts w:ascii="Franklin Gothic Book" w:hAnsi="Franklin Gothic Book"/>
            <w:b/>
            <w:sz w:val="24"/>
            <w:szCs w:val="24"/>
          </w:rPr>
          <w:t>undecillion</w:t>
        </w:r>
      </w:hyperlink>
      <w:r w:rsidR="00CF1C11">
        <w:rPr>
          <w:rFonts w:ascii="Franklin Gothic Book" w:hAnsi="Franklin Gothic Book"/>
          <w:b/>
          <w:sz w:val="24"/>
          <w:szCs w:val="24"/>
        </w:rPr>
        <w:t xml:space="preserve"> or 3.4×1038</w:t>
      </w:r>
      <w:r w:rsidRPr="006D12A3">
        <w:rPr>
          <w:rFonts w:ascii="Franklin Gothic Book" w:hAnsi="Franklin Gothic Book"/>
          <w:b/>
          <w:sz w:val="24"/>
          <w:szCs w:val="24"/>
        </w:rPr>
        <w:t xml:space="preserve">) addresses. This expansion allows for many more devices and users on the internet as well as extra flexibility in allocating addresses and efficiency for routing traffic. It also eliminates the primary need for </w:t>
      </w:r>
      <w:r w:rsidRPr="00332092">
        <w:rPr>
          <w:rFonts w:ascii="Franklin Gothic Book" w:hAnsi="Franklin Gothic Book"/>
          <w:b/>
          <w:sz w:val="24"/>
          <w:szCs w:val="24"/>
        </w:rPr>
        <w:t>network address translation</w:t>
      </w:r>
      <w:r w:rsidRPr="006D12A3">
        <w:rPr>
          <w:rFonts w:ascii="Franklin Gothic Book" w:hAnsi="Franklin Gothic Book"/>
          <w:b/>
          <w:sz w:val="24"/>
          <w:szCs w:val="24"/>
        </w:rPr>
        <w:t xml:space="preserve"> (NAT), which gained widespread deployment as an effort to alleviate IPv4 address exhaustion.</w:t>
      </w:r>
      <w:r w:rsidR="00CF1C11">
        <w:rPr>
          <w:rFonts w:ascii="Franklin Gothic Book" w:hAnsi="Franklin Gothic Book"/>
          <w:b/>
          <w:sz w:val="24"/>
          <w:szCs w:val="24"/>
        </w:rPr>
        <w:t xml:space="preserve">  </w:t>
      </w:r>
      <w:r w:rsidRPr="006D12A3">
        <w:rPr>
          <w:rFonts w:ascii="Franklin Gothic Book" w:hAnsi="Franklin Gothic Book"/>
          <w:b/>
          <w:sz w:val="24"/>
          <w:szCs w:val="24"/>
        </w:rPr>
        <w:t>IPv6 implements additional features not present in IPv4. It simplifies aspects of address assignment (</w:t>
      </w:r>
      <w:r w:rsidRPr="00332092">
        <w:rPr>
          <w:rFonts w:ascii="Franklin Gothic Book" w:hAnsi="Franklin Gothic Book"/>
          <w:b/>
          <w:sz w:val="24"/>
          <w:szCs w:val="24"/>
        </w:rPr>
        <w:t>stateless address autoconfiguration</w:t>
      </w:r>
      <w:r w:rsidRPr="006D12A3">
        <w:rPr>
          <w:rFonts w:ascii="Franklin Gothic Book" w:hAnsi="Franklin Gothic Book"/>
          <w:b/>
          <w:sz w:val="24"/>
          <w:szCs w:val="24"/>
        </w:rPr>
        <w:t>) and network renumbering (</w:t>
      </w:r>
      <w:r w:rsidRPr="00332092">
        <w:rPr>
          <w:rFonts w:ascii="Franklin Gothic Book" w:hAnsi="Franklin Gothic Book"/>
          <w:b/>
          <w:sz w:val="24"/>
          <w:szCs w:val="24"/>
        </w:rPr>
        <w:t>prefix and router announcements</w:t>
      </w:r>
      <w:r w:rsidRPr="006D12A3">
        <w:rPr>
          <w:rFonts w:ascii="Franklin Gothic Book" w:hAnsi="Franklin Gothic Book"/>
          <w:b/>
          <w:sz w:val="24"/>
          <w:szCs w:val="24"/>
        </w:rPr>
        <w:t xml:space="preserve">) when changing Internet connectivity providers. The IPv6 </w:t>
      </w:r>
      <w:r w:rsidRPr="00332092">
        <w:rPr>
          <w:rFonts w:ascii="Franklin Gothic Book" w:hAnsi="Franklin Gothic Book"/>
          <w:b/>
          <w:sz w:val="24"/>
          <w:szCs w:val="24"/>
        </w:rPr>
        <w:t>subnet</w:t>
      </w:r>
      <w:r w:rsidRPr="006D12A3">
        <w:rPr>
          <w:rFonts w:ascii="Franklin Gothic Book" w:hAnsi="Franklin Gothic Book"/>
          <w:b/>
          <w:sz w:val="24"/>
          <w:szCs w:val="24"/>
        </w:rPr>
        <w:t xml:space="preserve"> size has been standardized by fixing the size of the host identifier portion of an address to 64 bits to facilitate an automatic mechanism for forming the host identifier from </w:t>
      </w:r>
      <w:r w:rsidRPr="00332092">
        <w:rPr>
          <w:rFonts w:ascii="Franklin Gothic Book" w:hAnsi="Franklin Gothic Book"/>
          <w:b/>
          <w:sz w:val="24"/>
          <w:szCs w:val="24"/>
        </w:rPr>
        <w:t>link layer</w:t>
      </w:r>
      <w:r w:rsidRPr="006D12A3">
        <w:rPr>
          <w:rFonts w:ascii="Franklin Gothic Book" w:hAnsi="Franklin Gothic Book"/>
          <w:b/>
          <w:sz w:val="24"/>
          <w:szCs w:val="24"/>
        </w:rPr>
        <w:t xml:space="preserve"> media addressing information (</w:t>
      </w:r>
      <w:r w:rsidRPr="00332092">
        <w:rPr>
          <w:rFonts w:ascii="Franklin Gothic Book" w:hAnsi="Franklin Gothic Book"/>
          <w:b/>
          <w:sz w:val="24"/>
          <w:szCs w:val="24"/>
        </w:rPr>
        <w:t>MAC address</w:t>
      </w:r>
      <w:r w:rsidRPr="006D12A3">
        <w:rPr>
          <w:rFonts w:ascii="Franklin Gothic Book" w:hAnsi="Franklin Gothic Book"/>
          <w:b/>
          <w:sz w:val="24"/>
          <w:szCs w:val="24"/>
        </w:rPr>
        <w:t xml:space="preserve">). </w:t>
      </w:r>
      <w:r w:rsidR="00332092">
        <w:rPr>
          <w:rFonts w:ascii="Franklin Gothic Book" w:hAnsi="Franklin Gothic Book"/>
          <w:b/>
          <w:sz w:val="24"/>
          <w:szCs w:val="24"/>
        </w:rPr>
        <w:t xml:space="preserve"> </w:t>
      </w:r>
      <w:r w:rsidRPr="00332092">
        <w:rPr>
          <w:rFonts w:ascii="Franklin Gothic Book" w:hAnsi="Franklin Gothic Book"/>
          <w:b/>
          <w:sz w:val="24"/>
          <w:szCs w:val="24"/>
        </w:rPr>
        <w:t>Network security</w:t>
      </w:r>
      <w:r w:rsidRPr="006D12A3">
        <w:rPr>
          <w:rFonts w:ascii="Franklin Gothic Book" w:hAnsi="Franklin Gothic Book"/>
          <w:b/>
          <w:sz w:val="24"/>
          <w:szCs w:val="24"/>
        </w:rPr>
        <w:t xml:space="preserve"> is also integrated into the design of the IPv6 architecture, and the IPv6 specification mandates support for </w:t>
      </w:r>
      <w:hyperlink r:id="rId452" w:history="1">
        <w:r w:rsidRPr="006D12A3">
          <w:rPr>
            <w:rStyle w:val="Hyperlink"/>
            <w:rFonts w:ascii="Franklin Gothic Book" w:hAnsi="Franklin Gothic Book"/>
            <w:b/>
            <w:sz w:val="24"/>
            <w:szCs w:val="24"/>
          </w:rPr>
          <w:t>IPsec</w:t>
        </w:r>
      </w:hyperlink>
      <w:r w:rsidRPr="006D12A3">
        <w:rPr>
          <w:rFonts w:ascii="Franklin Gothic Book" w:hAnsi="Franklin Gothic Book"/>
          <w:b/>
          <w:sz w:val="24"/>
          <w:szCs w:val="24"/>
        </w:rPr>
        <w:t xml:space="preserve"> as a fundamental interoperability requirement.</w:t>
      </w:r>
      <w:r w:rsidR="00CF1C11">
        <w:rPr>
          <w:rFonts w:ascii="Franklin Gothic Book" w:hAnsi="Franklin Gothic Book"/>
          <w:b/>
          <w:sz w:val="24"/>
          <w:szCs w:val="24"/>
        </w:rPr>
        <w:t xml:space="preserve">  </w:t>
      </w:r>
      <w:r w:rsidRPr="006D12A3">
        <w:rPr>
          <w:rFonts w:ascii="Franklin Gothic Book" w:hAnsi="Franklin Gothic Book"/>
          <w:b/>
          <w:sz w:val="24"/>
          <w:szCs w:val="24"/>
        </w:rPr>
        <w:t>The last top level (/8) block of free IPv4 addresses was assigned in February 2011, although many free addresses still remain in most assigned blocks and will continue to be allocated for some time.</w:t>
      </w:r>
      <w:hyperlink r:id="rId453" w:anchor="cite_note-1" w:history="1">
        <w:r w:rsidRPr="006D12A3">
          <w:rPr>
            <w:rStyle w:val="Hyperlink"/>
            <w:rFonts w:ascii="Franklin Gothic Book" w:hAnsi="Franklin Gothic Book"/>
            <w:b/>
            <w:sz w:val="24"/>
            <w:szCs w:val="24"/>
            <w:vertAlign w:val="superscript"/>
          </w:rPr>
          <w:t>[2]</w:t>
        </w:r>
      </w:hyperlink>
      <w:r w:rsidRPr="006D12A3">
        <w:rPr>
          <w:rFonts w:ascii="Franklin Gothic Book" w:hAnsi="Franklin Gothic Book"/>
          <w:b/>
          <w:sz w:val="24"/>
          <w:szCs w:val="24"/>
        </w:rPr>
        <w:t xml:space="preserve"> While IPv6 has been implemented on all major operating systems in use in commercial, business, and home consumer environments,</w:t>
      </w:r>
      <w:hyperlink r:id="rId454" w:anchor="cite_note-2" w:history="1">
        <w:r w:rsidRPr="006D12A3">
          <w:rPr>
            <w:rStyle w:val="Hyperlink"/>
            <w:rFonts w:ascii="Franklin Gothic Book" w:hAnsi="Franklin Gothic Book"/>
            <w:b/>
            <w:sz w:val="24"/>
            <w:szCs w:val="24"/>
            <w:vertAlign w:val="superscript"/>
          </w:rPr>
          <w:t>[3]</w:t>
        </w:r>
      </w:hyperlink>
      <w:r w:rsidRPr="006D12A3">
        <w:rPr>
          <w:rFonts w:ascii="Franklin Gothic Book" w:hAnsi="Franklin Gothic Book"/>
          <w:b/>
          <w:sz w:val="24"/>
          <w:szCs w:val="24"/>
        </w:rPr>
        <w:t xml:space="preserve"> IPv6 does not implement interoperability features with IPv4, and creates essentially a parallel, independent network. Exchanging traffic between the two networks requires special translator gateways, but modern computer operating systems implement dual-protocol software for transparent access to both networks using '</w:t>
      </w:r>
      <w:r w:rsidRPr="00332092">
        <w:rPr>
          <w:rFonts w:ascii="Franklin Gothic Book" w:hAnsi="Franklin Gothic Book"/>
          <w:b/>
          <w:sz w:val="24"/>
          <w:szCs w:val="24"/>
        </w:rPr>
        <w:t>tunneling</w:t>
      </w:r>
      <w:r w:rsidRPr="006D12A3">
        <w:rPr>
          <w:rFonts w:ascii="Franklin Gothic Book" w:hAnsi="Franklin Gothic Book"/>
          <w:b/>
          <w:sz w:val="24"/>
          <w:szCs w:val="24"/>
        </w:rPr>
        <w:t xml:space="preserve">'. In December 2010, despite marking its 12th anniversary as a Standards Track protocol, IPv6 was only in its infancy in terms of general worldwide </w:t>
      </w:r>
      <w:r w:rsidRPr="00332092">
        <w:rPr>
          <w:rFonts w:ascii="Franklin Gothic Book" w:hAnsi="Franklin Gothic Book"/>
          <w:b/>
          <w:sz w:val="24"/>
          <w:szCs w:val="24"/>
        </w:rPr>
        <w:t>deployment</w:t>
      </w:r>
      <w:r w:rsidRPr="006D12A3">
        <w:rPr>
          <w:rFonts w:ascii="Franklin Gothic Book" w:hAnsi="Franklin Gothic Book"/>
          <w:b/>
          <w:sz w:val="24"/>
          <w:szCs w:val="24"/>
        </w:rPr>
        <w:t xml:space="preserve">. </w:t>
      </w:r>
      <w:r w:rsidR="00332092">
        <w:rPr>
          <w:rFonts w:ascii="Franklin Gothic Book" w:hAnsi="Franklin Gothic Book"/>
          <w:b/>
          <w:sz w:val="24"/>
          <w:szCs w:val="24"/>
        </w:rPr>
        <w:t xml:space="preserve"> </w:t>
      </w:r>
      <w:r w:rsidRPr="006D12A3">
        <w:rPr>
          <w:rFonts w:ascii="Franklin Gothic Book" w:hAnsi="Franklin Gothic Book"/>
          <w:b/>
          <w:sz w:val="24"/>
          <w:szCs w:val="24"/>
        </w:rPr>
        <w:t xml:space="preserve">A 2008 </w:t>
      </w:r>
      <w:r w:rsidR="0055325B" w:rsidRPr="006D12A3">
        <w:rPr>
          <w:rFonts w:ascii="Franklin Gothic Book" w:hAnsi="Franklin Gothic Book"/>
          <w:b/>
          <w:sz w:val="24"/>
          <w:szCs w:val="24"/>
        </w:rPr>
        <w:t xml:space="preserve">study </w:t>
      </w:r>
      <w:hyperlink r:id="rId455" w:anchor="cite_note-3" w:history="1">
        <w:r w:rsidRPr="006D12A3">
          <w:rPr>
            <w:rStyle w:val="Hyperlink"/>
            <w:rFonts w:ascii="Franklin Gothic Book" w:hAnsi="Franklin Gothic Book"/>
            <w:b/>
            <w:sz w:val="24"/>
            <w:szCs w:val="24"/>
            <w:vertAlign w:val="superscript"/>
          </w:rPr>
          <w:t>[4]</w:t>
        </w:r>
      </w:hyperlink>
      <w:r w:rsidRPr="006D12A3">
        <w:rPr>
          <w:rFonts w:ascii="Franklin Gothic Book" w:hAnsi="Franklin Gothic Book"/>
          <w:b/>
          <w:sz w:val="24"/>
          <w:szCs w:val="24"/>
        </w:rPr>
        <w:t xml:space="preserve"> by </w:t>
      </w:r>
      <w:r w:rsidRPr="00332092">
        <w:rPr>
          <w:rFonts w:ascii="Franklin Gothic Book" w:hAnsi="Franklin Gothic Book"/>
          <w:b/>
          <w:sz w:val="24"/>
          <w:szCs w:val="24"/>
        </w:rPr>
        <w:t>Google</w:t>
      </w:r>
      <w:r w:rsidR="00332092" w:rsidRPr="00332092">
        <w:rPr>
          <w:rFonts w:ascii="Franklin Gothic Book" w:hAnsi="Franklin Gothic Book"/>
          <w:b/>
          <w:sz w:val="24"/>
          <w:szCs w:val="24"/>
        </w:rPr>
        <w:t xml:space="preserve"> Inc</w:t>
      </w:r>
      <w:r w:rsidRPr="00332092">
        <w:rPr>
          <w:rFonts w:ascii="Franklin Gothic Book" w:hAnsi="Franklin Gothic Book"/>
          <w:b/>
          <w:sz w:val="24"/>
          <w:szCs w:val="24"/>
        </w:rPr>
        <w:t>.</w:t>
      </w:r>
      <w:r w:rsidRPr="006D12A3">
        <w:rPr>
          <w:rFonts w:ascii="Franklin Gothic Book" w:hAnsi="Franklin Gothic Book"/>
          <w:b/>
          <w:sz w:val="24"/>
          <w:szCs w:val="24"/>
        </w:rPr>
        <w:t xml:space="preserve"> indicated that penetration was still less than one percent of Internet-enabled hosts in any country at that time.</w:t>
      </w:r>
      <w:r w:rsidR="00332092">
        <w:rPr>
          <w:rFonts w:ascii="Franklin Gothic Book" w:hAnsi="Franklin Gothic Book"/>
          <w:b/>
          <w:sz w:val="24"/>
          <w:szCs w:val="24"/>
        </w:rPr>
        <w:t xml:space="preserve">  </w:t>
      </w:r>
      <w:r>
        <w:rPr>
          <w:rFonts w:ascii="Franklin Gothic Book" w:hAnsi="Franklin Gothic Book"/>
          <w:b/>
          <w:sz w:val="24"/>
          <w:szCs w:val="24"/>
        </w:rPr>
        <w:t xml:space="preserve">Source:  </w:t>
      </w:r>
      <w:hyperlink r:id="rId456" w:history="1">
        <w:r w:rsidRPr="00922FFD">
          <w:rPr>
            <w:rStyle w:val="Hyperlink"/>
            <w:rFonts w:ascii="Franklin Gothic Book" w:hAnsi="Franklin Gothic Book"/>
            <w:b/>
            <w:sz w:val="24"/>
            <w:szCs w:val="24"/>
          </w:rPr>
          <w:t>http://en.wikipedia.org/wiki/IPv6</w:t>
        </w:r>
      </w:hyperlink>
      <w:r>
        <w:rPr>
          <w:rFonts w:ascii="Franklin Gothic Book" w:hAnsi="Franklin Gothic Book"/>
          <w:b/>
          <w:sz w:val="24"/>
          <w:szCs w:val="24"/>
        </w:rPr>
        <w:t xml:space="preserve">  18 February 2011</w:t>
      </w:r>
      <w:r w:rsidR="00332092">
        <w:rPr>
          <w:rFonts w:ascii="Franklin Gothic Book" w:hAnsi="Franklin Gothic Book"/>
          <w:b/>
          <w:sz w:val="24"/>
          <w:szCs w:val="24"/>
        </w:rPr>
        <w:t xml:space="preserve">   </w:t>
      </w:r>
      <w:r>
        <w:rPr>
          <w:rFonts w:ascii="Franklin Gothic Book" w:hAnsi="Franklin Gothic Book"/>
          <w:b/>
          <w:sz w:val="24"/>
          <w:szCs w:val="24"/>
        </w:rPr>
        <w:t>Reference links (from Wikipedia):</w:t>
      </w:r>
    </w:p>
    <w:p w:rsidR="006D12A3" w:rsidRPr="00332092" w:rsidRDefault="006D12A3" w:rsidP="004D421C">
      <w:pPr>
        <w:numPr>
          <w:ilvl w:val="0"/>
          <w:numId w:val="1"/>
        </w:numPr>
        <w:spacing w:after="0"/>
        <w:ind w:left="0"/>
        <w:rPr>
          <w:rFonts w:ascii="Franklin Gothic Book" w:hAnsi="Franklin Gothic Book"/>
          <w:sz w:val="22"/>
          <w:szCs w:val="22"/>
        </w:rPr>
      </w:pPr>
      <w:r w:rsidRPr="00332092">
        <w:rPr>
          <w:rFonts w:ascii="Franklin Gothic Book" w:hAnsi="Franklin Gothic Book"/>
          <w:sz w:val="22"/>
          <w:szCs w:val="22"/>
        </w:rPr>
        <w:t xml:space="preserve">^ </w:t>
      </w:r>
      <w:hyperlink r:id="rId457" w:anchor="cite_ref-rfc2460_0-0" w:history="1">
        <w:r w:rsidRPr="00332092">
          <w:rPr>
            <w:rStyle w:val="Hyperlink"/>
            <w:rFonts w:ascii="Franklin Gothic Book" w:hAnsi="Franklin Gothic Book"/>
            <w:bCs/>
            <w:i/>
            <w:iCs/>
            <w:sz w:val="22"/>
            <w:szCs w:val="22"/>
            <w:vertAlign w:val="superscript"/>
          </w:rPr>
          <w:t>a</w:t>
        </w:r>
      </w:hyperlink>
      <w:r w:rsidRPr="00332092">
        <w:rPr>
          <w:rFonts w:ascii="Franklin Gothic Book" w:hAnsi="Franklin Gothic Book"/>
          <w:sz w:val="22"/>
          <w:szCs w:val="22"/>
        </w:rPr>
        <w:t xml:space="preserve"> </w:t>
      </w:r>
      <w:hyperlink r:id="rId458" w:anchor="cite_ref-rfc2460_0-1" w:history="1">
        <w:r w:rsidRPr="00332092">
          <w:rPr>
            <w:rStyle w:val="Hyperlink"/>
            <w:rFonts w:ascii="Franklin Gothic Book" w:hAnsi="Franklin Gothic Book"/>
            <w:bCs/>
            <w:i/>
            <w:iCs/>
            <w:sz w:val="22"/>
            <w:szCs w:val="22"/>
            <w:vertAlign w:val="superscript"/>
          </w:rPr>
          <w:t>b</w:t>
        </w:r>
      </w:hyperlink>
      <w:r w:rsidRPr="00332092">
        <w:rPr>
          <w:rFonts w:ascii="Franklin Gothic Book" w:hAnsi="Franklin Gothic Book"/>
          <w:sz w:val="22"/>
          <w:szCs w:val="22"/>
        </w:rPr>
        <w:t xml:space="preserve"> </w:t>
      </w:r>
      <w:hyperlink r:id="rId459" w:anchor="cite_ref-rfc2460_0-2" w:history="1">
        <w:r w:rsidRPr="00332092">
          <w:rPr>
            <w:rStyle w:val="Hyperlink"/>
            <w:rFonts w:ascii="Franklin Gothic Book" w:hAnsi="Franklin Gothic Book"/>
            <w:bCs/>
            <w:i/>
            <w:iCs/>
            <w:sz w:val="22"/>
            <w:szCs w:val="22"/>
            <w:vertAlign w:val="superscript"/>
          </w:rPr>
          <w:t>c</w:t>
        </w:r>
      </w:hyperlink>
      <w:r w:rsidRPr="00332092">
        <w:rPr>
          <w:rFonts w:ascii="Franklin Gothic Book" w:hAnsi="Franklin Gothic Book"/>
          <w:sz w:val="22"/>
          <w:szCs w:val="22"/>
        </w:rPr>
        <w:t xml:space="preserve"> </w:t>
      </w:r>
      <w:hyperlink r:id="rId460" w:anchor="cite_ref-rfc2460_0-3" w:history="1">
        <w:r w:rsidRPr="00332092">
          <w:rPr>
            <w:rStyle w:val="Hyperlink"/>
            <w:rFonts w:ascii="Franklin Gothic Book" w:hAnsi="Franklin Gothic Book"/>
            <w:bCs/>
            <w:i/>
            <w:iCs/>
            <w:sz w:val="22"/>
            <w:szCs w:val="22"/>
            <w:vertAlign w:val="superscript"/>
          </w:rPr>
          <w:t>d</w:t>
        </w:r>
      </w:hyperlink>
      <w:r w:rsidRPr="00332092">
        <w:rPr>
          <w:rFonts w:ascii="Franklin Gothic Book" w:hAnsi="Franklin Gothic Book"/>
          <w:sz w:val="22"/>
          <w:szCs w:val="22"/>
        </w:rPr>
        <w:t xml:space="preserve"> </w:t>
      </w:r>
      <w:hyperlink r:id="rId461" w:anchor="cite_ref-rfc2460_0-4" w:history="1">
        <w:r w:rsidRPr="00332092">
          <w:rPr>
            <w:rStyle w:val="Hyperlink"/>
            <w:rFonts w:ascii="Franklin Gothic Book" w:hAnsi="Franklin Gothic Book"/>
            <w:bCs/>
            <w:i/>
            <w:iCs/>
            <w:sz w:val="22"/>
            <w:szCs w:val="22"/>
            <w:vertAlign w:val="superscript"/>
          </w:rPr>
          <w:t>e</w:t>
        </w:r>
      </w:hyperlink>
      <w:r w:rsidRPr="00332092">
        <w:rPr>
          <w:rFonts w:ascii="Franklin Gothic Book" w:hAnsi="Franklin Gothic Book"/>
          <w:sz w:val="22"/>
          <w:szCs w:val="22"/>
        </w:rPr>
        <w:t xml:space="preserve"> </w:t>
      </w:r>
      <w:hyperlink r:id="rId462" w:anchor="cite_ref-rfc2460_0-5" w:history="1">
        <w:r w:rsidRPr="00332092">
          <w:rPr>
            <w:rStyle w:val="Hyperlink"/>
            <w:rFonts w:ascii="Franklin Gothic Book" w:hAnsi="Franklin Gothic Book"/>
            <w:bCs/>
            <w:i/>
            <w:iCs/>
            <w:sz w:val="22"/>
            <w:szCs w:val="22"/>
            <w:vertAlign w:val="superscript"/>
          </w:rPr>
          <w:t>f</w:t>
        </w:r>
      </w:hyperlink>
      <w:r w:rsidRPr="00332092">
        <w:rPr>
          <w:rFonts w:ascii="Franklin Gothic Book" w:hAnsi="Franklin Gothic Book"/>
          <w:sz w:val="22"/>
          <w:szCs w:val="22"/>
        </w:rPr>
        <w:t xml:space="preserve"> </w:t>
      </w:r>
      <w:hyperlink r:id="rId463" w:history="1">
        <w:r w:rsidRPr="00332092">
          <w:rPr>
            <w:rStyle w:val="Hyperlink"/>
            <w:rFonts w:ascii="Franklin Gothic Book" w:hAnsi="Franklin Gothic Book"/>
            <w:sz w:val="22"/>
            <w:szCs w:val="22"/>
          </w:rPr>
          <w:t>RFC 2460</w:t>
        </w:r>
      </w:hyperlink>
      <w:r w:rsidRPr="00332092">
        <w:rPr>
          <w:rFonts w:ascii="Franklin Gothic Book" w:hAnsi="Franklin Gothic Book"/>
          <w:sz w:val="22"/>
          <w:szCs w:val="22"/>
        </w:rPr>
        <w:t xml:space="preserve">, </w:t>
      </w:r>
      <w:r w:rsidRPr="00332092">
        <w:rPr>
          <w:rFonts w:ascii="Franklin Gothic Book" w:hAnsi="Franklin Gothic Book"/>
          <w:i/>
          <w:iCs/>
          <w:sz w:val="22"/>
          <w:szCs w:val="22"/>
        </w:rPr>
        <w:t>Internet Protocol, Version 6 (IPv6) Specification</w:t>
      </w:r>
      <w:r w:rsidRPr="00332092">
        <w:rPr>
          <w:rFonts w:ascii="Franklin Gothic Book" w:hAnsi="Franklin Gothic Book"/>
          <w:sz w:val="22"/>
          <w:szCs w:val="22"/>
        </w:rPr>
        <w:t xml:space="preserve">, </w:t>
      </w:r>
      <w:hyperlink r:id="rId464" w:tooltip="Steve Deering" w:history="1">
        <w:r w:rsidRPr="00332092">
          <w:rPr>
            <w:rStyle w:val="Hyperlink"/>
            <w:rFonts w:ascii="Franklin Gothic Book" w:hAnsi="Franklin Gothic Book"/>
            <w:sz w:val="22"/>
            <w:szCs w:val="22"/>
          </w:rPr>
          <w:t>S. Deering</w:t>
        </w:r>
      </w:hyperlink>
      <w:r w:rsidRPr="00332092">
        <w:rPr>
          <w:rFonts w:ascii="Franklin Gothic Book" w:hAnsi="Franklin Gothic Book"/>
          <w:sz w:val="22"/>
          <w:szCs w:val="22"/>
        </w:rPr>
        <w:t>, R. Hinden (December 1998)</w:t>
      </w:r>
    </w:p>
    <w:p w:rsidR="006D12A3" w:rsidRPr="00332092" w:rsidRDefault="00FE3324" w:rsidP="004D421C">
      <w:pPr>
        <w:numPr>
          <w:ilvl w:val="0"/>
          <w:numId w:val="1"/>
        </w:numPr>
        <w:spacing w:after="0"/>
        <w:ind w:left="0"/>
        <w:rPr>
          <w:rFonts w:ascii="Franklin Gothic Book" w:hAnsi="Franklin Gothic Book"/>
          <w:sz w:val="22"/>
          <w:szCs w:val="22"/>
        </w:rPr>
      </w:pPr>
      <w:hyperlink r:id="rId465" w:anchor="cite_ref-1"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66" w:history="1">
        <w:r w:rsidR="006D12A3" w:rsidRPr="00332092">
          <w:rPr>
            <w:rStyle w:val="Hyperlink"/>
            <w:rFonts w:ascii="Franklin Gothic Book" w:hAnsi="Franklin Gothic Book"/>
            <w:sz w:val="22"/>
            <w:szCs w:val="22"/>
          </w:rPr>
          <w:t>[1]</w:t>
        </w:r>
      </w:hyperlink>
    </w:p>
    <w:p w:rsidR="006D12A3" w:rsidRPr="00332092" w:rsidRDefault="00FE3324" w:rsidP="004D421C">
      <w:pPr>
        <w:numPr>
          <w:ilvl w:val="0"/>
          <w:numId w:val="1"/>
        </w:numPr>
        <w:spacing w:after="0"/>
        <w:ind w:left="0"/>
        <w:rPr>
          <w:rFonts w:ascii="Franklin Gothic Book" w:hAnsi="Franklin Gothic Book"/>
          <w:sz w:val="22"/>
          <w:szCs w:val="22"/>
        </w:rPr>
      </w:pPr>
      <w:hyperlink r:id="rId467" w:anchor="cite_ref-2"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68" w:history="1">
        <w:r w:rsidR="00CF1C11" w:rsidRPr="00332092">
          <w:rPr>
            <w:rStyle w:val="Hyperlink"/>
            <w:rFonts w:ascii="Franklin Gothic Book" w:hAnsi="Franklin Gothic Book"/>
            <w:sz w:val="22"/>
            <w:szCs w:val="22"/>
          </w:rPr>
          <w:t>Google: more MAC</w:t>
        </w:r>
        <w:r w:rsidR="006D12A3" w:rsidRPr="00332092">
          <w:rPr>
            <w:rStyle w:val="Hyperlink"/>
            <w:rFonts w:ascii="Franklin Gothic Book" w:hAnsi="Franklin Gothic Book"/>
            <w:sz w:val="22"/>
            <w:szCs w:val="22"/>
          </w:rPr>
          <w:t>s mean higher IPv6 usage in US</w:t>
        </w:r>
      </w:hyperlink>
    </w:p>
    <w:p w:rsidR="006D12A3" w:rsidRPr="006D12A3" w:rsidRDefault="00FE3324" w:rsidP="004D421C">
      <w:pPr>
        <w:numPr>
          <w:ilvl w:val="0"/>
          <w:numId w:val="1"/>
        </w:numPr>
        <w:spacing w:after="0"/>
        <w:ind w:left="0"/>
        <w:rPr>
          <w:rFonts w:ascii="Franklin Gothic Book" w:hAnsi="Franklin Gothic Book"/>
          <w:b/>
          <w:sz w:val="24"/>
          <w:szCs w:val="24"/>
        </w:rPr>
      </w:pPr>
      <w:hyperlink r:id="rId469" w:anchor="cite_ref-3"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70" w:history="1">
        <w:r w:rsidR="006D12A3" w:rsidRPr="00332092">
          <w:rPr>
            <w:rStyle w:val="Hyperlink"/>
            <w:rFonts w:ascii="Franklin Gothic Book" w:hAnsi="Franklin Gothic Book"/>
            <w:i/>
            <w:iCs/>
            <w:sz w:val="22"/>
            <w:szCs w:val="22"/>
          </w:rPr>
          <w:t>Global IPv6 Statistics - Measuring the current state of IPv6 for ordinary users</w:t>
        </w:r>
        <w:r w:rsidR="006D12A3" w:rsidRPr="00332092">
          <w:rPr>
            <w:rStyle w:val="Hyperlink"/>
            <w:rFonts w:ascii="Franklin Gothic Book" w:hAnsi="Franklin Gothic Book"/>
            <w:sz w:val="22"/>
            <w:szCs w:val="22"/>
          </w:rPr>
          <w:t>, S. H. Gunderson (Google), RIPE 57 (Dubai, Oct 2008)</w:t>
        </w:r>
      </w:hyperlink>
    </w:p>
    <w:p w:rsidR="00332092" w:rsidRPr="00332092" w:rsidRDefault="00332092" w:rsidP="004D421C">
      <w:pPr>
        <w:spacing w:after="0"/>
        <w:ind w:left="0"/>
        <w:rPr>
          <w:rFonts w:ascii="Franklin Gothic Book" w:hAnsi="Franklin Gothic Book"/>
          <w:b/>
          <w:sz w:val="24"/>
          <w:szCs w:val="24"/>
        </w:rPr>
      </w:pPr>
      <w:r w:rsidRPr="00332092">
        <w:rPr>
          <w:rFonts w:ascii="Franklin Gothic Book" w:hAnsi="Franklin Gothic Book"/>
          <w:b/>
          <w:sz w:val="24"/>
          <w:szCs w:val="24"/>
        </w:rPr>
        <w:t xml:space="preserve">Links to related information:  </w:t>
      </w:r>
      <w:hyperlink r:id="rId471" w:history="1">
        <w:r w:rsidRPr="00332092">
          <w:rPr>
            <w:rStyle w:val="Hyperlink"/>
            <w:rFonts w:ascii="Franklin Gothic Book" w:hAnsi="Franklin Gothic Book"/>
            <w:b/>
            <w:sz w:val="24"/>
            <w:szCs w:val="24"/>
          </w:rPr>
          <w:t>http://ipv6.com/</w:t>
        </w:r>
      </w:hyperlink>
      <w:r>
        <w:t xml:space="preserve"> </w:t>
      </w:r>
      <w:r w:rsidRPr="00332092">
        <w:rPr>
          <w:rFonts w:ascii="Franklin Gothic Book" w:hAnsi="Franklin Gothic Book"/>
          <w:b/>
          <w:sz w:val="24"/>
          <w:szCs w:val="24"/>
        </w:rPr>
        <w:t xml:space="preserve">and SCTE sponsored primer:  </w:t>
      </w:r>
      <w:hyperlink r:id="rId472" w:history="1">
        <w:r w:rsidRPr="00332092">
          <w:rPr>
            <w:rStyle w:val="Hyperlink"/>
            <w:rFonts w:ascii="Franklin Gothic Book" w:hAnsi="Franklin Gothic Book"/>
            <w:b/>
            <w:sz w:val="24"/>
            <w:szCs w:val="24"/>
          </w:rPr>
          <w:t>http://www.scte.org/mmpres/Primer/IPv6/index.html</w:t>
        </w:r>
      </w:hyperlink>
    </w:p>
    <w:p w:rsidR="0031485A" w:rsidRDefault="0031485A" w:rsidP="004D421C">
      <w:pPr>
        <w:spacing w:after="0"/>
        <w:ind w:left="0"/>
        <w:rPr>
          <w:rFonts w:ascii="Franklin Gothic Book" w:hAnsi="Franklin Gothic Book"/>
          <w:b/>
          <w:sz w:val="24"/>
          <w:szCs w:val="24"/>
        </w:rPr>
      </w:pPr>
      <w:r>
        <w:rPr>
          <w:rFonts w:ascii="Franklin Gothic Book" w:hAnsi="Franklin Gothic Book"/>
          <w:b/>
          <w:sz w:val="24"/>
          <w:szCs w:val="24"/>
        </w:rPr>
        <w:t>The following is a link to a p</w:t>
      </w:r>
      <w:r w:rsidRPr="006D12A3">
        <w:rPr>
          <w:rFonts w:ascii="Franklin Gothic Book" w:hAnsi="Franklin Gothic Book"/>
          <w:b/>
          <w:sz w:val="24"/>
          <w:szCs w:val="24"/>
        </w:rPr>
        <w:t>resentation by Geoff Huston, APNIC Chief Scientist, on IPv4 exhaustion and IPv6 transition.</w:t>
      </w:r>
      <w:r>
        <w:rPr>
          <w:rFonts w:ascii="Franklin Gothic Book" w:hAnsi="Franklin Gothic Book"/>
          <w:b/>
          <w:sz w:val="24"/>
          <w:szCs w:val="24"/>
        </w:rPr>
        <w:t xml:space="preserve"> It is</w:t>
      </w:r>
      <w:r w:rsidRPr="006D12A3">
        <w:rPr>
          <w:rFonts w:ascii="Franklin Gothic Book" w:hAnsi="Franklin Gothic Book"/>
          <w:b/>
          <w:sz w:val="24"/>
          <w:szCs w:val="24"/>
        </w:rPr>
        <w:t xml:space="preserve"> ten </w:t>
      </w:r>
      <w:r>
        <w:rPr>
          <w:rFonts w:ascii="Franklin Gothic Book" w:hAnsi="Franklin Gothic Book"/>
          <w:b/>
          <w:sz w:val="24"/>
          <w:szCs w:val="24"/>
        </w:rPr>
        <w:t xml:space="preserve">(10) </w:t>
      </w:r>
      <w:r w:rsidRPr="006D12A3">
        <w:rPr>
          <w:rFonts w:ascii="Franklin Gothic Book" w:hAnsi="Franklin Gothic Book"/>
          <w:b/>
          <w:sz w:val="24"/>
          <w:szCs w:val="24"/>
        </w:rPr>
        <w:t>m</w:t>
      </w:r>
      <w:r>
        <w:rPr>
          <w:rFonts w:ascii="Franklin Gothic Book" w:hAnsi="Franklin Gothic Book"/>
          <w:b/>
          <w:sz w:val="24"/>
          <w:szCs w:val="24"/>
        </w:rPr>
        <w:t>inutes long, but Geoff is an an</w:t>
      </w:r>
      <w:r w:rsidRPr="006D12A3">
        <w:rPr>
          <w:rFonts w:ascii="Franklin Gothic Book" w:hAnsi="Franklin Gothic Book"/>
          <w:b/>
          <w:sz w:val="24"/>
          <w:szCs w:val="24"/>
        </w:rPr>
        <w:t>imated speaker and it's a</w:t>
      </w:r>
      <w:r>
        <w:rPr>
          <w:rFonts w:ascii="Franklin Gothic Book" w:hAnsi="Franklin Gothic Book"/>
          <w:b/>
          <w:sz w:val="24"/>
          <w:szCs w:val="24"/>
        </w:rPr>
        <w:t xml:space="preserve"> g</w:t>
      </w:r>
      <w:r w:rsidR="00332092">
        <w:rPr>
          <w:rFonts w:ascii="Franklin Gothic Book" w:hAnsi="Franklin Gothic Book"/>
          <w:b/>
          <w:sz w:val="24"/>
          <w:szCs w:val="24"/>
        </w:rPr>
        <w:t xml:space="preserve">ood overview of the situation: </w:t>
      </w:r>
    </w:p>
    <w:tbl>
      <w:tblPr>
        <w:tblW w:w="9360" w:type="dxa"/>
        <w:tblCellSpacing w:w="0" w:type="dxa"/>
        <w:tblCellMar>
          <w:left w:w="0" w:type="dxa"/>
          <w:right w:w="0" w:type="dxa"/>
        </w:tblCellMar>
        <w:tblLook w:val="04A0" w:firstRow="1" w:lastRow="0" w:firstColumn="1" w:lastColumn="0" w:noHBand="0" w:noVBand="1"/>
      </w:tblPr>
      <w:tblGrid>
        <w:gridCol w:w="9360"/>
      </w:tblGrid>
      <w:tr w:rsidR="0031485A" w:rsidRPr="006D12A3" w:rsidTr="00332092">
        <w:trPr>
          <w:tblCellSpacing w:w="0" w:type="dxa"/>
        </w:trPr>
        <w:tc>
          <w:tcPr>
            <w:tcW w:w="0" w:type="auto"/>
            <w:vAlign w:val="center"/>
            <w:hideMark/>
          </w:tcPr>
          <w:p w:rsidR="0031485A" w:rsidRPr="006D12A3" w:rsidRDefault="00FE3324" w:rsidP="004D421C">
            <w:pPr>
              <w:spacing w:after="0"/>
              <w:rPr>
                <w:rFonts w:ascii="Franklin Gothic Book" w:hAnsi="Franklin Gothic Book"/>
                <w:b/>
                <w:sz w:val="24"/>
                <w:szCs w:val="24"/>
              </w:rPr>
            </w:pPr>
            <w:hyperlink r:id="rId473" w:history="1">
              <w:r w:rsidR="0031485A" w:rsidRPr="0031485A">
                <w:rPr>
                  <w:rStyle w:val="Hyperlink"/>
                  <w:rFonts w:ascii="Franklin Gothic Book" w:hAnsi="Franklin Gothic Book"/>
                  <w:b/>
                  <w:sz w:val="24"/>
                  <w:szCs w:val="24"/>
                </w:rPr>
                <w:t>IPv4 Exhaustion and IPv6 Transition Video</w:t>
              </w:r>
            </w:hyperlink>
          </w:p>
        </w:tc>
      </w:tr>
      <w:tr w:rsidR="006D12A3" w:rsidRPr="006D12A3" w:rsidTr="00332092">
        <w:trPr>
          <w:tblCellSpacing w:w="0" w:type="dxa"/>
        </w:trPr>
        <w:tc>
          <w:tcPr>
            <w:tcW w:w="0" w:type="auto"/>
            <w:vAlign w:val="center"/>
            <w:hideMark/>
          </w:tcPr>
          <w:p w:rsidR="006D12A3" w:rsidRPr="006D12A3" w:rsidRDefault="006D12A3" w:rsidP="004D421C">
            <w:pPr>
              <w:spacing w:after="0"/>
              <w:ind w:left="0"/>
              <w:rPr>
                <w:rFonts w:ascii="Franklin Gothic Book" w:hAnsi="Franklin Gothic Book"/>
                <w:b/>
                <w:sz w:val="24"/>
                <w:szCs w:val="24"/>
              </w:rPr>
            </w:pPr>
          </w:p>
        </w:tc>
      </w:tr>
    </w:tbl>
    <w:p w:rsidR="00A94CB6" w:rsidRDefault="00C81033" w:rsidP="004D421C">
      <w:pPr>
        <w:spacing w:after="0"/>
        <w:ind w:left="0"/>
        <w:rPr>
          <w:rFonts w:ascii="Franklin Gothic Book" w:hAnsi="Franklin Gothic Book"/>
          <w:b/>
          <w:bCs/>
          <w:sz w:val="24"/>
          <w:szCs w:val="24"/>
        </w:rPr>
      </w:pPr>
      <w:r w:rsidRPr="00C81033">
        <w:rPr>
          <w:rFonts w:ascii="Franklin Gothic Book" w:hAnsi="Franklin Gothic Book"/>
          <w:b/>
          <w:sz w:val="24"/>
          <w:szCs w:val="24"/>
        </w:rPr>
        <w:lastRenderedPageBreak/>
        <w:br/>
      </w:r>
      <w:bookmarkStart w:id="1135" w:name="IRC_Incremental_Related_Carriers"/>
      <w:bookmarkEnd w:id="1135"/>
      <w:r w:rsidR="00A94CB6">
        <w:rPr>
          <w:rFonts w:ascii="Franklin Gothic Book" w:hAnsi="Franklin Gothic Book"/>
          <w:b/>
          <w:bCs/>
          <w:sz w:val="24"/>
          <w:szCs w:val="24"/>
        </w:rPr>
        <w:t>IR</w:t>
      </w:r>
    </w:p>
    <w:p w:rsidR="00A94CB6" w:rsidRDefault="00A94CB6" w:rsidP="004D421C">
      <w:pPr>
        <w:spacing w:after="0"/>
        <w:ind w:left="0"/>
        <w:rPr>
          <w:rFonts w:ascii="Franklin Gothic Book" w:hAnsi="Franklin Gothic Book"/>
          <w:b/>
          <w:bCs/>
          <w:sz w:val="24"/>
          <w:szCs w:val="24"/>
        </w:rPr>
      </w:pPr>
      <w:r>
        <w:rPr>
          <w:rFonts w:ascii="Franklin Gothic Book" w:hAnsi="Franklin Gothic Book"/>
          <w:b/>
          <w:bCs/>
          <w:sz w:val="24"/>
          <w:szCs w:val="24"/>
        </w:rPr>
        <w:t>Infrared</w:t>
      </w:r>
    </w:p>
    <w:p w:rsidR="00A94CB6" w:rsidRDefault="00A94CB6" w:rsidP="004D421C">
      <w:pPr>
        <w:spacing w:after="0"/>
        <w:ind w:left="0"/>
        <w:rPr>
          <w:rFonts w:ascii="Franklin Gothic Book" w:hAnsi="Franklin Gothic Book"/>
          <w:b/>
          <w:bCs/>
          <w:sz w:val="24"/>
          <w:szCs w:val="24"/>
        </w:rPr>
      </w:pPr>
    </w:p>
    <w:p w:rsidR="007A5F2C"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IRC</w:t>
      </w:r>
      <w:r w:rsidRPr="00C81033">
        <w:rPr>
          <w:rFonts w:ascii="Franklin Gothic Book" w:hAnsi="Franklin Gothic Book"/>
          <w:b/>
          <w:sz w:val="24"/>
          <w:szCs w:val="24"/>
        </w:rPr>
        <w:br/>
        <w:t>Incremental Related Carriers</w:t>
      </w:r>
      <w:r w:rsidR="006D6DD0">
        <w:rPr>
          <w:rFonts w:ascii="Franklin Gothic Book" w:hAnsi="Franklin Gothic Book"/>
          <w:b/>
          <w:sz w:val="24"/>
          <w:szCs w:val="24"/>
        </w:rPr>
        <w:t>.  A</w:t>
      </w:r>
      <w:r w:rsidR="006D6DD0" w:rsidRPr="006D6DD0">
        <w:rPr>
          <w:rFonts w:ascii="Franklin Gothic Book" w:hAnsi="Franklin Gothic Book"/>
          <w:b/>
          <w:sz w:val="24"/>
          <w:szCs w:val="24"/>
        </w:rPr>
        <w:t xml:space="preserve"> cable </w:t>
      </w:r>
      <w:r w:rsidR="006D6DD0">
        <w:rPr>
          <w:rFonts w:ascii="Franklin Gothic Book" w:hAnsi="Franklin Gothic Book"/>
          <w:b/>
          <w:sz w:val="24"/>
          <w:szCs w:val="24"/>
        </w:rPr>
        <w:t xml:space="preserve">plant frequency </w:t>
      </w:r>
      <w:r w:rsidR="006D6DD0" w:rsidRPr="006D6DD0">
        <w:rPr>
          <w:rFonts w:ascii="Franklin Gothic Book" w:hAnsi="Franklin Gothic Book"/>
          <w:b/>
          <w:sz w:val="24"/>
          <w:szCs w:val="24"/>
        </w:rPr>
        <w:t>plan in which all channels</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except 5 and 6 correspond with the st</w:t>
      </w:r>
      <w:r w:rsidR="006D6DD0">
        <w:rPr>
          <w:rFonts w:ascii="Franklin Gothic Book" w:hAnsi="Franklin Gothic Book"/>
          <w:b/>
          <w:sz w:val="24"/>
          <w:szCs w:val="24"/>
        </w:rPr>
        <w:t>andard channel plan.  This tech</w:t>
      </w:r>
      <w:r w:rsidR="006D6DD0" w:rsidRPr="006D6DD0">
        <w:rPr>
          <w:rFonts w:ascii="Franklin Gothic Book" w:hAnsi="Franklin Gothic Book"/>
          <w:b/>
          <w:sz w:val="24"/>
          <w:szCs w:val="24"/>
        </w:rPr>
        <w:t>nique is used to reduce composite triple beat distortions.</w:t>
      </w:r>
      <w:r w:rsidR="006D6DD0">
        <w:rPr>
          <w:rFonts w:ascii="Franklin Gothic Book" w:hAnsi="Franklin Gothic Book"/>
          <w:b/>
          <w:sz w:val="24"/>
          <w:szCs w:val="24"/>
        </w:rPr>
        <w:t xml:space="preserve"> </w:t>
      </w:r>
      <w:sdt>
        <w:sdtPr>
          <w:rPr>
            <w:rFonts w:ascii="Franklin Gothic Book" w:hAnsi="Franklin Gothic Book"/>
            <w:b/>
            <w:sz w:val="24"/>
            <w:szCs w:val="24"/>
          </w:rPr>
          <w:id w:val="71576501"/>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p>
    <w:p w:rsidR="007A5F2C" w:rsidRDefault="007A5F2C" w:rsidP="004D421C">
      <w:pPr>
        <w:spacing w:after="0"/>
        <w:ind w:left="0"/>
        <w:rPr>
          <w:rFonts w:ascii="Franklin Gothic Book" w:hAnsi="Franklin Gothic Book"/>
          <w:b/>
          <w:sz w:val="24"/>
          <w:szCs w:val="24"/>
        </w:rPr>
      </w:pPr>
      <w:bookmarkStart w:id="1136" w:name="IRD_Integrated_Receiver_Decoder"/>
      <w:bookmarkEnd w:id="1136"/>
      <w:r w:rsidRPr="007A5F2C">
        <w:rPr>
          <w:rFonts w:ascii="Franklin Gothic Book" w:hAnsi="Franklin Gothic Book"/>
          <w:b/>
          <w:sz w:val="24"/>
          <w:szCs w:val="24"/>
        </w:rPr>
        <w:t xml:space="preserve">IRD  </w:t>
      </w:r>
    </w:p>
    <w:p w:rsidR="007B40C3" w:rsidRDefault="007A5F2C" w:rsidP="004D421C">
      <w:pPr>
        <w:spacing w:after="0"/>
        <w:ind w:left="0"/>
        <w:rPr>
          <w:rFonts w:ascii="Franklin Gothic Book" w:hAnsi="Franklin Gothic Book"/>
          <w:b/>
          <w:sz w:val="24"/>
          <w:szCs w:val="24"/>
        </w:rPr>
      </w:pPr>
      <w:r w:rsidRPr="007A5F2C">
        <w:rPr>
          <w:rFonts w:ascii="Franklin Gothic Book" w:hAnsi="Franklin Gothic Book"/>
          <w:b/>
          <w:sz w:val="24"/>
          <w:szCs w:val="24"/>
        </w:rPr>
        <w:t xml:space="preserve">An integrated receiver and decoder for reception of a transmission of voice, video and data.  </w:t>
      </w:r>
      <w:sdt>
        <w:sdtPr>
          <w:rPr>
            <w:rFonts w:ascii="Franklin Gothic Book" w:hAnsi="Franklin Gothic Book"/>
            <w:b/>
            <w:sz w:val="24"/>
            <w:szCs w:val="24"/>
          </w:rPr>
          <w:id w:val="15600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A5F2C">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94CB6" w:rsidRDefault="00C81033" w:rsidP="004D421C">
      <w:pPr>
        <w:spacing w:after="0"/>
        <w:ind w:left="0"/>
        <w:rPr>
          <w:rFonts w:ascii="Franklin Gothic Book" w:hAnsi="Franklin Gothic Book"/>
          <w:b/>
          <w:bCs/>
          <w:sz w:val="24"/>
          <w:szCs w:val="24"/>
        </w:rPr>
      </w:pPr>
      <w:r w:rsidRPr="00C81033">
        <w:rPr>
          <w:rFonts w:ascii="Franklin Gothic Book" w:hAnsi="Franklin Gothic Book"/>
          <w:b/>
          <w:sz w:val="24"/>
          <w:szCs w:val="24"/>
        </w:rPr>
        <w:br/>
      </w:r>
      <w:bookmarkStart w:id="1137" w:name="ISA_Industry_Standard_Architecture"/>
      <w:bookmarkStart w:id="1138" w:name="IRE_Unit"/>
      <w:bookmarkEnd w:id="1137"/>
      <w:bookmarkEnd w:id="1138"/>
      <w:r w:rsidR="00A94CB6">
        <w:rPr>
          <w:rFonts w:ascii="Franklin Gothic Book" w:hAnsi="Franklin Gothic Book"/>
          <w:b/>
          <w:bCs/>
          <w:sz w:val="24"/>
          <w:szCs w:val="24"/>
        </w:rPr>
        <w:t>IRE Unit</w:t>
      </w:r>
    </w:p>
    <w:p w:rsidR="00A94CB6" w:rsidRDefault="00A94CB6" w:rsidP="004D421C">
      <w:pPr>
        <w:spacing w:after="0"/>
        <w:ind w:left="0"/>
        <w:rPr>
          <w:rFonts w:ascii="Franklin Gothic Book" w:hAnsi="Franklin Gothic Book"/>
          <w:b/>
          <w:bCs/>
          <w:sz w:val="24"/>
          <w:szCs w:val="24"/>
        </w:rPr>
      </w:pPr>
      <w:r w:rsidRPr="00A94CB6">
        <w:rPr>
          <w:rFonts w:ascii="Franklin Gothic Book" w:hAnsi="Franklin Gothic Book"/>
          <w:b/>
          <w:bCs/>
          <w:sz w:val="24"/>
          <w:szCs w:val="24"/>
        </w:rPr>
        <w:t xml:space="preserve">An arbitrary unit created by the Institute of Radio Engineers </w:t>
      </w:r>
      <w:r>
        <w:rPr>
          <w:rFonts w:ascii="Franklin Gothic Book" w:hAnsi="Franklin Gothic Book"/>
          <w:b/>
          <w:bCs/>
          <w:sz w:val="24"/>
          <w:szCs w:val="24"/>
        </w:rPr>
        <w:t xml:space="preserve">(IRE) </w:t>
      </w:r>
      <w:r w:rsidRPr="00A94CB6">
        <w:rPr>
          <w:rFonts w:ascii="Franklin Gothic Book" w:hAnsi="Franklin Gothic Book"/>
          <w:b/>
          <w:bCs/>
          <w:sz w:val="24"/>
          <w:szCs w:val="24"/>
        </w:rPr>
        <w:t>to describe the amplitude characteristic of a video signal, where pure white is defined as 100 IRE with a corresponding voltage of 0.714 Volts and the blanking level is 0 IRE with a corresponding voltage of 0.286 Volts.</w:t>
      </w:r>
    </w:p>
    <w:p w:rsidR="00A94CB6" w:rsidRDefault="00A94CB6" w:rsidP="004D421C">
      <w:pPr>
        <w:spacing w:after="0"/>
        <w:ind w:left="0"/>
        <w:jc w:val="center"/>
        <w:rPr>
          <w:rFonts w:ascii="Franklin Gothic Book" w:hAnsi="Franklin Gothic Book"/>
          <w:bCs/>
          <w:sz w:val="24"/>
          <w:szCs w:val="24"/>
        </w:rPr>
      </w:pPr>
      <w:r>
        <w:rPr>
          <w:noProof/>
          <w:lang w:bidi="ar-SA"/>
        </w:rPr>
        <w:drawing>
          <wp:inline distT="0" distB="0" distL="0" distR="0" wp14:anchorId="0413FB22" wp14:editId="0D960B51">
            <wp:extent cx="1905000" cy="1419225"/>
            <wp:effectExtent l="19050" t="0" r="0" b="0"/>
            <wp:docPr id="344" name="Picture 29" descr="C:\Users\cyoung\Desktop\Glossary of Terms\Drawings_Diagrams\ire-un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ire-units.gif"/>
                    <pic:cNvPicPr>
                      <a:picLocks noChangeAspect="1" noChangeArrowheads="1"/>
                    </pic:cNvPicPr>
                  </pic:nvPicPr>
                  <pic:blipFill>
                    <a:blip r:embed="rId474"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A94CB6" w:rsidRDefault="00A94CB6"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IRE Unit Scale courtesy of Fiber Optics Info, </w:t>
      </w:r>
      <w:hyperlink r:id="rId475" w:history="1">
        <w:r w:rsidRPr="00B33AD4">
          <w:rPr>
            <w:rStyle w:val="Hyperlink"/>
            <w:rFonts w:ascii="Franklin Gothic Book" w:hAnsi="Franklin Gothic Book"/>
            <w:bCs/>
            <w:sz w:val="24"/>
            <w:szCs w:val="24"/>
          </w:rPr>
          <w:t>http://www.fiber-optics.info/fiber_optic_glossary/i</w:t>
        </w:r>
      </w:hyperlink>
    </w:p>
    <w:p w:rsidR="00A94CB6" w:rsidRPr="00A94CB6" w:rsidRDefault="00A94CB6" w:rsidP="004D421C">
      <w:pPr>
        <w:spacing w:after="0"/>
        <w:ind w:left="0"/>
        <w:rPr>
          <w:rFonts w:ascii="Franklin Gothic Book" w:hAnsi="Franklin Gothic Book"/>
          <w:bCs/>
          <w:sz w:val="24"/>
          <w:szCs w:val="24"/>
        </w:rPr>
      </w:pPr>
    </w:p>
    <w:p w:rsidR="00A94CB6" w:rsidRDefault="00A94CB6" w:rsidP="004D421C">
      <w:pPr>
        <w:spacing w:after="0"/>
        <w:ind w:left="0"/>
        <w:rPr>
          <w:rFonts w:ascii="Franklin Gothic Book" w:hAnsi="Franklin Gothic Book"/>
          <w:b/>
          <w:bCs/>
          <w:sz w:val="24"/>
          <w:szCs w:val="24"/>
        </w:rPr>
      </w:pPr>
    </w:p>
    <w:p w:rsidR="00656247" w:rsidRDefault="00656247" w:rsidP="004D421C">
      <w:pPr>
        <w:spacing w:after="0"/>
        <w:ind w:left="0"/>
        <w:rPr>
          <w:rFonts w:ascii="Franklin Gothic Book" w:hAnsi="Franklin Gothic Book"/>
          <w:b/>
          <w:bCs/>
          <w:sz w:val="24"/>
          <w:szCs w:val="24"/>
        </w:rPr>
      </w:pPr>
      <w:bookmarkStart w:id="1139" w:name="Irradiance"/>
      <w:bookmarkEnd w:id="1139"/>
      <w:r>
        <w:rPr>
          <w:rFonts w:ascii="Franklin Gothic Book" w:hAnsi="Franklin Gothic Book"/>
          <w:b/>
          <w:bCs/>
          <w:sz w:val="24"/>
          <w:szCs w:val="24"/>
        </w:rPr>
        <w:t>Irradiance</w:t>
      </w:r>
    </w:p>
    <w:p w:rsidR="00656247" w:rsidRPr="00656247" w:rsidRDefault="00656247" w:rsidP="004D421C">
      <w:pPr>
        <w:spacing w:after="0"/>
        <w:ind w:left="0"/>
        <w:rPr>
          <w:rFonts w:ascii="Franklin Gothic Book" w:hAnsi="Franklin Gothic Book"/>
          <w:b/>
          <w:bCs/>
          <w:sz w:val="24"/>
          <w:szCs w:val="24"/>
        </w:rPr>
      </w:pPr>
      <w:r w:rsidRPr="00656247">
        <w:rPr>
          <w:rFonts w:ascii="Franklin Gothic Book" w:hAnsi="Franklin Gothic Book"/>
          <w:b/>
          <w:bCs/>
          <w:sz w:val="24"/>
          <w:szCs w:val="24"/>
        </w:rPr>
        <w:t>Power per unit area.</w:t>
      </w:r>
      <w:r>
        <w:rPr>
          <w:rFonts w:ascii="Franklin Gothic Book" w:hAnsi="Franklin Gothic Book"/>
          <w:b/>
          <w:bCs/>
          <w:sz w:val="24"/>
          <w:szCs w:val="24"/>
        </w:rPr>
        <w:t xml:space="preserve">  </w:t>
      </w:r>
      <w:sdt>
        <w:sdtPr>
          <w:rPr>
            <w:rFonts w:ascii="Franklin Gothic Book" w:hAnsi="Franklin Gothic Book"/>
            <w:b/>
            <w:bCs/>
            <w:sz w:val="24"/>
            <w:szCs w:val="24"/>
          </w:rPr>
          <w:id w:val="53119089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6562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56247" w:rsidRDefault="00656247" w:rsidP="004D421C">
      <w:pPr>
        <w:spacing w:after="0"/>
        <w:ind w:left="0"/>
        <w:rPr>
          <w:rFonts w:ascii="Franklin Gothic Book" w:hAnsi="Franklin Gothic Book"/>
          <w:b/>
          <w:bCs/>
          <w:sz w:val="24"/>
          <w:szCs w:val="24"/>
        </w:rPr>
      </w:pPr>
    </w:p>
    <w:p w:rsidR="00E015A3"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ISA</w:t>
      </w:r>
      <w:r w:rsidRPr="00C81033">
        <w:rPr>
          <w:rFonts w:ascii="Franklin Gothic Book" w:hAnsi="Franklin Gothic Book"/>
          <w:b/>
          <w:sz w:val="24"/>
          <w:szCs w:val="24"/>
        </w:rPr>
        <w:br/>
      </w:r>
      <w:r w:rsidR="00E015A3">
        <w:rPr>
          <w:rFonts w:ascii="Franklin Gothic Book" w:hAnsi="Franklin Gothic Book"/>
          <w:b/>
          <w:sz w:val="24"/>
          <w:szCs w:val="24"/>
        </w:rPr>
        <w:t>Industry Standard Architecture</w:t>
      </w:r>
    </w:p>
    <w:p w:rsidR="00656247" w:rsidRDefault="00656247" w:rsidP="004D421C">
      <w:pPr>
        <w:spacing w:after="0"/>
        <w:ind w:left="0"/>
        <w:rPr>
          <w:rFonts w:ascii="Franklin Gothic Book" w:hAnsi="Franklin Gothic Book"/>
          <w:b/>
          <w:sz w:val="24"/>
          <w:szCs w:val="24"/>
        </w:rPr>
      </w:pPr>
    </w:p>
    <w:p w:rsidR="00656247" w:rsidRDefault="00656247" w:rsidP="004D421C">
      <w:pPr>
        <w:spacing w:after="0"/>
        <w:ind w:left="0"/>
        <w:rPr>
          <w:rFonts w:ascii="Franklin Gothic Book" w:hAnsi="Franklin Gothic Book"/>
          <w:b/>
          <w:sz w:val="24"/>
          <w:szCs w:val="24"/>
        </w:rPr>
      </w:pPr>
      <w:bookmarkStart w:id="1140" w:name="ISA_Instrumentation_Systems_Automation"/>
      <w:bookmarkEnd w:id="1140"/>
      <w:r>
        <w:rPr>
          <w:rFonts w:ascii="Franklin Gothic Book" w:hAnsi="Franklin Gothic Book"/>
          <w:b/>
          <w:sz w:val="24"/>
          <w:szCs w:val="24"/>
        </w:rPr>
        <w:t>ISA</w:t>
      </w:r>
    </w:p>
    <w:p w:rsidR="00656247" w:rsidRPr="00656247" w:rsidRDefault="00656247" w:rsidP="004D421C">
      <w:pPr>
        <w:spacing w:after="0"/>
        <w:ind w:left="0"/>
        <w:rPr>
          <w:rFonts w:ascii="Franklin Gothic Book" w:hAnsi="Franklin Gothic Book"/>
          <w:b/>
          <w:sz w:val="24"/>
          <w:szCs w:val="24"/>
        </w:rPr>
      </w:pPr>
      <w:r w:rsidRPr="00656247">
        <w:rPr>
          <w:rFonts w:ascii="Franklin Gothic Book" w:hAnsi="Franklin Gothic Book"/>
          <w:b/>
          <w:sz w:val="24"/>
          <w:szCs w:val="24"/>
        </w:rPr>
        <w:t>Instrumentation, Sy</w:t>
      </w:r>
      <w:r>
        <w:rPr>
          <w:rFonts w:ascii="Franklin Gothic Book" w:hAnsi="Franklin Gothic Book"/>
          <w:b/>
          <w:sz w:val="24"/>
          <w:szCs w:val="24"/>
        </w:rPr>
        <w:t>stems, and Automation Society; a</w:t>
      </w:r>
      <w:r w:rsidRPr="00656247">
        <w:rPr>
          <w:rFonts w:ascii="Franklin Gothic Book" w:hAnsi="Franklin Gothic Book"/>
          <w:b/>
          <w:sz w:val="24"/>
          <w:szCs w:val="24"/>
        </w:rPr>
        <w:t xml:space="preserve">n international, non-profit, technical organization. The society fosters advancement of the use of sensors, instruments, </w:t>
      </w:r>
      <w:r w:rsidRPr="00656247">
        <w:rPr>
          <w:rFonts w:ascii="Franklin Gothic Book" w:hAnsi="Franklin Gothic Book"/>
          <w:b/>
          <w:sz w:val="24"/>
          <w:szCs w:val="24"/>
        </w:rPr>
        <w:lastRenderedPageBreak/>
        <w:t>computers, and systems for measurement and control in variety of applications</w:t>
      </w:r>
      <w:r>
        <w:rPr>
          <w:rFonts w:ascii="Franklin Gothic Book" w:hAnsi="Franklin Gothic Book"/>
          <w:b/>
          <w:sz w:val="24"/>
          <w:szCs w:val="24"/>
        </w:rPr>
        <w:t xml:space="preserve">.  </w:t>
      </w:r>
      <w:sdt>
        <w:sdtPr>
          <w:rPr>
            <w:rFonts w:ascii="Franklin Gothic Book" w:hAnsi="Franklin Gothic Book"/>
            <w:b/>
            <w:sz w:val="24"/>
            <w:szCs w:val="24"/>
          </w:rPr>
          <w:id w:val="5311908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62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hyperlink r:id="rId476" w:tooltip="ISA" w:history="1">
        <w:r w:rsidRPr="00656247">
          <w:rPr>
            <w:rStyle w:val="Hyperlink"/>
            <w:rFonts w:ascii="Franklin Gothic Book" w:hAnsi="Franklin Gothic Book"/>
            <w:b/>
            <w:sz w:val="24"/>
            <w:szCs w:val="24"/>
          </w:rPr>
          <w:t>http://www.isa.org</w:t>
        </w:r>
      </w:hyperlink>
    </w:p>
    <w:p w:rsidR="00656247" w:rsidRDefault="00656247" w:rsidP="004D421C">
      <w:pPr>
        <w:spacing w:after="0"/>
        <w:ind w:left="0"/>
        <w:rPr>
          <w:rFonts w:ascii="Franklin Gothic Book" w:hAnsi="Franklin Gothic Book"/>
          <w:b/>
          <w:sz w:val="24"/>
          <w:szCs w:val="24"/>
        </w:rPr>
      </w:pPr>
    </w:p>
    <w:p w:rsidR="00656247" w:rsidRDefault="00656247" w:rsidP="004D421C">
      <w:pPr>
        <w:spacing w:after="0"/>
        <w:ind w:left="0"/>
        <w:rPr>
          <w:rFonts w:ascii="Franklin Gothic Book" w:hAnsi="Franklin Gothic Book"/>
          <w:b/>
          <w:sz w:val="24"/>
          <w:szCs w:val="24"/>
        </w:rPr>
      </w:pPr>
    </w:p>
    <w:p w:rsidR="00E015A3" w:rsidRDefault="00E015A3" w:rsidP="004D421C">
      <w:pPr>
        <w:spacing w:after="0"/>
        <w:ind w:left="0"/>
        <w:rPr>
          <w:rFonts w:ascii="Franklin Gothic Book" w:hAnsi="Franklin Gothic Book"/>
          <w:b/>
          <w:sz w:val="24"/>
          <w:szCs w:val="24"/>
        </w:rPr>
      </w:pPr>
      <w:bookmarkStart w:id="1141" w:name="ISDN_Integrated_Systems_Digital_Network"/>
      <w:bookmarkEnd w:id="1141"/>
      <w:r>
        <w:rPr>
          <w:rFonts w:ascii="Franklin Gothic Book" w:hAnsi="Franklin Gothic Book"/>
          <w:b/>
          <w:sz w:val="24"/>
          <w:szCs w:val="24"/>
        </w:rPr>
        <w:t>ISDN</w:t>
      </w:r>
      <w:r>
        <w:rPr>
          <w:rFonts w:ascii="Franklin Gothic Book" w:hAnsi="Franklin Gothic Book"/>
          <w:b/>
          <w:sz w:val="24"/>
          <w:szCs w:val="24"/>
        </w:rPr>
        <w:br/>
        <w:t>Integrated Systems Di</w:t>
      </w:r>
      <w:r w:rsidRPr="00015B37">
        <w:rPr>
          <w:rFonts w:ascii="Franklin Gothic Book" w:hAnsi="Franklin Gothic Book"/>
          <w:b/>
          <w:sz w:val="24"/>
          <w:szCs w:val="24"/>
        </w:rPr>
        <w:t>git</w:t>
      </w:r>
      <w:r>
        <w:rPr>
          <w:rFonts w:ascii="Franklin Gothic Book" w:hAnsi="Franklin Gothic Book"/>
          <w:b/>
          <w:sz w:val="24"/>
          <w:szCs w:val="24"/>
        </w:rPr>
        <w:t>al N</w:t>
      </w:r>
      <w:r w:rsidRPr="00015B37">
        <w:rPr>
          <w:rFonts w:ascii="Franklin Gothic Book" w:hAnsi="Franklin Gothic Book"/>
          <w:b/>
          <w:sz w:val="24"/>
          <w:szCs w:val="24"/>
        </w:rPr>
        <w:t>etwork. Technology that offers digital transmission rates up to 128 kbps over an existing twisted pair copper telephone line.</w:t>
      </w:r>
    </w:p>
    <w:p w:rsidR="00A94CB6" w:rsidRPr="00015B37" w:rsidRDefault="00A94CB6" w:rsidP="004D421C">
      <w:pPr>
        <w:spacing w:after="0"/>
        <w:ind w:left="0"/>
        <w:rPr>
          <w:rFonts w:ascii="Franklin Gothic Book" w:hAnsi="Franklin Gothic Book"/>
          <w:b/>
          <w:sz w:val="24"/>
          <w:szCs w:val="24"/>
        </w:rPr>
      </w:pPr>
    </w:p>
    <w:p w:rsidR="00E015A3" w:rsidRPr="00015B37" w:rsidRDefault="00E015A3" w:rsidP="004D421C">
      <w:pPr>
        <w:ind w:left="0"/>
        <w:rPr>
          <w:rFonts w:ascii="Franklin Gothic Book" w:hAnsi="Franklin Gothic Book"/>
          <w:b/>
          <w:sz w:val="24"/>
          <w:szCs w:val="24"/>
        </w:rPr>
      </w:pPr>
      <w:r w:rsidRPr="00015B37">
        <w:rPr>
          <w:rFonts w:ascii="Franklin Gothic Book" w:hAnsi="Franklin Gothic Book"/>
          <w:b/>
          <w:sz w:val="24"/>
          <w:szCs w:val="24"/>
        </w:rPr>
        <w:t>ISDN Adapter</w:t>
      </w:r>
      <w:r w:rsidRPr="00015B37">
        <w:rPr>
          <w:rFonts w:ascii="Franklin Gothic Book" w:hAnsi="Franklin Gothic Book"/>
          <w:b/>
          <w:sz w:val="24"/>
          <w:szCs w:val="24"/>
        </w:rPr>
        <w:br/>
        <w:t>A piece of telephone equipment that connects directly to an ISDN line or the S/T Interface of an NT-1.</w:t>
      </w:r>
    </w:p>
    <w:p w:rsidR="00E015A3" w:rsidRPr="00015B37" w:rsidRDefault="00E015A3" w:rsidP="004D421C">
      <w:pPr>
        <w:ind w:left="0"/>
        <w:rPr>
          <w:rFonts w:ascii="Franklin Gothic Book" w:hAnsi="Franklin Gothic Book"/>
          <w:b/>
          <w:sz w:val="24"/>
          <w:szCs w:val="24"/>
        </w:rPr>
      </w:pPr>
      <w:r w:rsidRPr="00015B37">
        <w:rPr>
          <w:rFonts w:ascii="Franklin Gothic Book" w:hAnsi="Franklin Gothic Book"/>
          <w:b/>
          <w:sz w:val="24"/>
          <w:szCs w:val="24"/>
        </w:rPr>
        <w:t>ISDN Digital Subscriber Line (IDSL)</w:t>
      </w:r>
      <w:r w:rsidRPr="00015B37">
        <w:rPr>
          <w:rFonts w:ascii="Franklin Gothic Book" w:hAnsi="Franklin Gothic Book"/>
          <w:b/>
          <w:sz w:val="24"/>
          <w:szCs w:val="24"/>
        </w:rPr>
        <w:br/>
        <w:t>IDSL is a 128Kbps standard proposed by the Ascend Corporation for providing low-cost, dedicated 128Kbps data service using telephone lines and central office switch facility space leased from the telephone company. It uses standard Point-to- Point ISDN signaling techniques to link the customer to the central office headend. See also xDSL.</w:t>
      </w:r>
    </w:p>
    <w:p w:rsidR="00E015A3" w:rsidRPr="00015B37" w:rsidRDefault="00E015A3" w:rsidP="004D421C">
      <w:pPr>
        <w:ind w:left="0"/>
        <w:rPr>
          <w:rFonts w:ascii="Franklin Gothic Book" w:hAnsi="Franklin Gothic Book"/>
          <w:b/>
          <w:sz w:val="24"/>
          <w:szCs w:val="24"/>
        </w:rPr>
      </w:pPr>
      <w:r w:rsidRPr="00015B37">
        <w:rPr>
          <w:rFonts w:ascii="Franklin Gothic Book" w:hAnsi="Franklin Gothic Book"/>
          <w:b/>
          <w:sz w:val="24"/>
          <w:szCs w:val="24"/>
        </w:rPr>
        <w:t>ISDN Network Terminator, Type 1 (NT-1)</w:t>
      </w:r>
      <w:r w:rsidRPr="00015B37">
        <w:rPr>
          <w:rFonts w:ascii="Franklin Gothic Book" w:hAnsi="Franklin Gothic Book"/>
          <w:b/>
          <w:sz w:val="24"/>
          <w:szCs w:val="24"/>
        </w:rPr>
        <w:br/>
        <w:t>The NT-1 is the dividing line and bridge between the telephone company's ISDN connection ends and the customer's ISDN connection begins. On the telephone company's side of the connection is the two-wire U Interface, on the customer's side of the connection is the eight wire S/T Interface, which connects to the customer's ISDN adapter(s). Most consumer market ISDN adapters sold in North America come with a built-in NT-1, but in Europe and Japan the NT-1 is provided by the phone company, and the ISDN customer has to have equipment that will plug into an S/T bus connection. An external NT-1 can have its advantages. The ISDN S/T interface can support multiple ISDN adapters, as long as each adapter has an S/T Interface and its own SPID.</w:t>
      </w:r>
    </w:p>
    <w:p w:rsidR="00362E02" w:rsidRDefault="00E015A3" w:rsidP="004D421C">
      <w:pPr>
        <w:spacing w:after="0"/>
        <w:ind w:left="0"/>
        <w:rPr>
          <w:rFonts w:ascii="Franklin Gothic Book" w:hAnsi="Franklin Gothic Book"/>
          <w:b/>
          <w:bCs/>
          <w:sz w:val="24"/>
          <w:szCs w:val="24"/>
        </w:rPr>
      </w:pPr>
      <w:r w:rsidRPr="00656247">
        <w:rPr>
          <w:rFonts w:ascii="Franklin Gothic Book" w:hAnsi="Franklin Gothic Book"/>
          <w:b/>
          <w:sz w:val="24"/>
          <w:szCs w:val="24"/>
        </w:rPr>
        <w:t>ISDN User Part (ISUP</w:t>
      </w:r>
      <w:r w:rsidR="008563B6" w:rsidRPr="00656247">
        <w:rPr>
          <w:rFonts w:ascii="Franklin Gothic Book" w:hAnsi="Franklin Gothic Book"/>
          <w:b/>
          <w:sz w:val="24"/>
          <w:szCs w:val="24"/>
        </w:rPr>
        <w:t xml:space="preserve">) </w:t>
      </w:r>
      <w:r w:rsidRPr="00656247">
        <w:rPr>
          <w:rFonts w:ascii="Franklin Gothic Book" w:hAnsi="Franklin Gothic Book"/>
          <w:b/>
          <w:sz w:val="24"/>
          <w:szCs w:val="24"/>
        </w:rPr>
        <w:br/>
        <w:t>A protocol within the SS7 suite of protocols that is used for call signaling within an SS7 network</w:t>
      </w:r>
      <w:r w:rsidR="00C81033" w:rsidRPr="00656247">
        <w:rPr>
          <w:rFonts w:ascii="Franklin Gothic Book" w:hAnsi="Franklin Gothic Book"/>
          <w:b/>
          <w:sz w:val="24"/>
          <w:szCs w:val="24"/>
        </w:rPr>
        <w:br/>
      </w:r>
      <w:r w:rsidR="00C81033" w:rsidRPr="00656247">
        <w:rPr>
          <w:rFonts w:ascii="Franklin Gothic Book" w:hAnsi="Franklin Gothic Book"/>
          <w:b/>
          <w:sz w:val="24"/>
          <w:szCs w:val="24"/>
        </w:rPr>
        <w:br/>
      </w:r>
      <w:bookmarkStart w:id="1142" w:name="ISI_Inter_Symbol_Interference"/>
      <w:bookmarkEnd w:id="1142"/>
      <w:r w:rsidR="00362E02">
        <w:rPr>
          <w:rFonts w:ascii="Franklin Gothic Book" w:hAnsi="Franklin Gothic Book"/>
          <w:b/>
          <w:bCs/>
          <w:sz w:val="24"/>
          <w:szCs w:val="24"/>
        </w:rPr>
        <w:t>ISI</w:t>
      </w:r>
    </w:p>
    <w:p w:rsidR="00362E02" w:rsidRDefault="00362E02" w:rsidP="004D421C">
      <w:pPr>
        <w:spacing w:after="0"/>
        <w:ind w:left="0"/>
        <w:rPr>
          <w:rFonts w:ascii="Franklin Gothic Book" w:hAnsi="Franklin Gothic Book"/>
          <w:b/>
          <w:bCs/>
          <w:sz w:val="24"/>
          <w:szCs w:val="24"/>
        </w:rPr>
      </w:pPr>
      <w:r>
        <w:rPr>
          <w:rFonts w:ascii="Franklin Gothic Book" w:hAnsi="Franklin Gothic Book"/>
          <w:b/>
          <w:bCs/>
          <w:sz w:val="24"/>
          <w:szCs w:val="24"/>
        </w:rPr>
        <w:t>Inter-Symbol Interference</w:t>
      </w:r>
    </w:p>
    <w:p w:rsidR="00362E02" w:rsidRDefault="00362E02" w:rsidP="004D421C">
      <w:pPr>
        <w:spacing w:after="0"/>
        <w:ind w:left="0"/>
        <w:rPr>
          <w:rFonts w:ascii="Franklin Gothic Book" w:hAnsi="Franklin Gothic Book"/>
          <w:b/>
          <w:bCs/>
          <w:sz w:val="24"/>
          <w:szCs w:val="24"/>
        </w:rPr>
      </w:pPr>
    </w:p>
    <w:p w:rsidR="00A17A9E" w:rsidRDefault="00A17A9E" w:rsidP="004D421C">
      <w:pPr>
        <w:spacing w:after="0"/>
        <w:ind w:left="0"/>
        <w:rPr>
          <w:rFonts w:ascii="Franklin Gothic Book" w:hAnsi="Franklin Gothic Book"/>
          <w:b/>
          <w:bCs/>
          <w:sz w:val="24"/>
          <w:szCs w:val="24"/>
        </w:rPr>
      </w:pPr>
      <w:bookmarkStart w:id="1143" w:name="ISM_Band"/>
      <w:bookmarkEnd w:id="1143"/>
      <w:r>
        <w:rPr>
          <w:rFonts w:ascii="Franklin Gothic Book" w:hAnsi="Franklin Gothic Book"/>
          <w:b/>
          <w:bCs/>
          <w:sz w:val="24"/>
          <w:szCs w:val="24"/>
        </w:rPr>
        <w:t>ISM Band</w:t>
      </w:r>
    </w:p>
    <w:p w:rsidR="00035952" w:rsidRPr="00035952" w:rsidRDefault="00035952" w:rsidP="004D421C">
      <w:pPr>
        <w:spacing w:after="0"/>
        <w:ind w:left="0"/>
        <w:rPr>
          <w:rFonts w:ascii="Franklin Gothic Book" w:hAnsi="Franklin Gothic Book"/>
          <w:b/>
          <w:bCs/>
          <w:sz w:val="24"/>
          <w:szCs w:val="24"/>
        </w:rPr>
      </w:pPr>
      <w:r w:rsidRPr="00035952">
        <w:rPr>
          <w:rFonts w:ascii="Franklin Gothic Book" w:hAnsi="Franklin Gothic Book"/>
          <w:b/>
          <w:bCs/>
          <w:sz w:val="24"/>
          <w:szCs w:val="24"/>
        </w:rPr>
        <w:t>Industrial, Scientific and M</w:t>
      </w:r>
      <w:r>
        <w:rPr>
          <w:rFonts w:ascii="Franklin Gothic Book" w:hAnsi="Franklin Gothic Book"/>
          <w:b/>
          <w:bCs/>
          <w:sz w:val="24"/>
          <w:szCs w:val="24"/>
        </w:rPr>
        <w:t xml:space="preserve">edical </w:t>
      </w:r>
      <w:r w:rsidR="00FB4045">
        <w:rPr>
          <w:rFonts w:ascii="Franklin Gothic Book" w:hAnsi="Franklin Gothic Book"/>
          <w:b/>
          <w:bCs/>
          <w:sz w:val="24"/>
          <w:szCs w:val="24"/>
        </w:rPr>
        <w:t xml:space="preserve">(ISM) </w:t>
      </w:r>
      <w:r>
        <w:rPr>
          <w:rFonts w:ascii="Franklin Gothic Book" w:hAnsi="Franklin Gothic Book"/>
          <w:b/>
          <w:bCs/>
          <w:sz w:val="24"/>
          <w:szCs w:val="24"/>
        </w:rPr>
        <w:t>band;</w:t>
      </w:r>
      <w:r w:rsidRPr="00035952">
        <w:rPr>
          <w:rFonts w:ascii="Franklin Gothic Book" w:hAnsi="Franklin Gothic Book"/>
          <w:b/>
          <w:bCs/>
          <w:sz w:val="24"/>
          <w:szCs w:val="24"/>
        </w:rPr>
        <w:t xml:space="preserve"> part of the radio spectrum that can be used by anybody without a license in most countries. </w:t>
      </w:r>
      <w:r>
        <w:rPr>
          <w:rFonts w:ascii="Franklin Gothic Book" w:hAnsi="Franklin Gothic Book"/>
          <w:b/>
          <w:bCs/>
          <w:sz w:val="24"/>
          <w:szCs w:val="24"/>
        </w:rPr>
        <w:t xml:space="preserve"> </w:t>
      </w:r>
      <w:r w:rsidRPr="00035952">
        <w:rPr>
          <w:rFonts w:ascii="Franklin Gothic Book" w:hAnsi="Franklin Gothic Book"/>
          <w:b/>
          <w:bCs/>
          <w:sz w:val="24"/>
          <w:szCs w:val="24"/>
        </w:rPr>
        <w:t>In the U.S., the 902-928 MHz, 2.4 GHz and 5.7-5.8 GHz bands were initially used for machines that emitted radio frequencies, such as RF welders, industrial heaters and microwave ovens, but not for radio communications.</w:t>
      </w:r>
      <w:r>
        <w:rPr>
          <w:rFonts w:ascii="Franklin Gothic Book" w:hAnsi="Franklin Gothic Book"/>
          <w:b/>
          <w:bCs/>
          <w:sz w:val="24"/>
          <w:szCs w:val="24"/>
        </w:rPr>
        <w:t xml:space="preserve">  </w:t>
      </w:r>
      <w:r w:rsidRPr="00035952">
        <w:rPr>
          <w:rFonts w:ascii="Franklin Gothic Book" w:hAnsi="Franklin Gothic Book"/>
          <w:b/>
          <w:bCs/>
          <w:sz w:val="24"/>
          <w:szCs w:val="24"/>
        </w:rPr>
        <w:t xml:space="preserve">In </w:t>
      </w:r>
      <w:r w:rsidRPr="00035952">
        <w:rPr>
          <w:rFonts w:ascii="Franklin Gothic Book" w:hAnsi="Franklin Gothic Book"/>
          <w:b/>
          <w:bCs/>
          <w:sz w:val="24"/>
          <w:szCs w:val="24"/>
        </w:rPr>
        <w:lastRenderedPageBreak/>
        <w:t xml:space="preserve">1985, the FCC Rules (Part 15.247) opened up the ISM bands for wireless LANs and mobile communications. In 1997, it added additional bands in the 5 GHz range under Part 15.407, known as the Unlicensed National Information Infrastructure (U-NII). </w:t>
      </w:r>
      <w:r w:rsidR="001F53EA">
        <w:rPr>
          <w:rFonts w:ascii="Franklin Gothic Book" w:hAnsi="Franklin Gothic Book"/>
          <w:b/>
          <w:bCs/>
          <w:sz w:val="24"/>
          <w:szCs w:val="24"/>
        </w:rPr>
        <w:t xml:space="preserve"> </w:t>
      </w:r>
      <w:r w:rsidRPr="00035952">
        <w:rPr>
          <w:rFonts w:ascii="Franklin Gothic Book" w:hAnsi="Franklin Gothic Book"/>
          <w:b/>
          <w:bCs/>
          <w:sz w:val="24"/>
          <w:szCs w:val="24"/>
        </w:rPr>
        <w:t>Europe's HIPERLAN wireless LANs use the same 5 GHz bands, which are entitled the "Br</w:t>
      </w:r>
      <w:r>
        <w:rPr>
          <w:rFonts w:ascii="Franklin Gothic Book" w:hAnsi="Franklin Gothic Book"/>
          <w:b/>
          <w:bCs/>
          <w:sz w:val="24"/>
          <w:szCs w:val="24"/>
        </w:rPr>
        <w:t xml:space="preserve">oadband Radio Access Network."  </w:t>
      </w:r>
      <w:r w:rsidR="001F53EA">
        <w:rPr>
          <w:rFonts w:ascii="Franklin Gothic Book" w:hAnsi="Franklin Gothic Book"/>
          <w:b/>
          <w:bCs/>
          <w:sz w:val="24"/>
          <w:szCs w:val="24"/>
        </w:rPr>
        <w:t xml:space="preserve"> </w:t>
      </w:r>
      <w:r w:rsidRPr="00035952">
        <w:rPr>
          <w:rFonts w:ascii="Franklin Gothic Book" w:hAnsi="Franklin Gothic Book"/>
          <w:b/>
          <w:bCs/>
          <w:sz w:val="24"/>
          <w:szCs w:val="24"/>
        </w:rPr>
        <w:t>Numerous applications use the ISM/U-NII bands, including cordless phones, wireless garage door openers, wireless microphones, vehicle tracking and amateur radio.</w:t>
      </w:r>
      <w:r w:rsidR="00FB4045">
        <w:rPr>
          <w:rFonts w:ascii="Franklin Gothic Book" w:hAnsi="Franklin Gothic Book"/>
          <w:b/>
          <w:bCs/>
          <w:sz w:val="24"/>
          <w:szCs w:val="24"/>
        </w:rPr>
        <w:t xml:space="preserve"> </w:t>
      </w:r>
      <w:sdt>
        <w:sdtPr>
          <w:rPr>
            <w:rFonts w:ascii="Franklin Gothic Book" w:hAnsi="Franklin Gothic Book"/>
            <w:b/>
            <w:bCs/>
            <w:sz w:val="24"/>
            <w:szCs w:val="24"/>
          </w:rPr>
          <w:id w:val="70006885"/>
          <w:citation/>
        </w:sdtPr>
        <w:sdtEndPr/>
        <w:sdtContent>
          <w:r w:rsidR="00941AE2">
            <w:rPr>
              <w:rFonts w:ascii="Franklin Gothic Book" w:hAnsi="Franklin Gothic Book"/>
              <w:b/>
              <w:bCs/>
              <w:sz w:val="24"/>
              <w:szCs w:val="24"/>
            </w:rPr>
            <w:fldChar w:fldCharType="begin"/>
          </w:r>
          <w:r w:rsidR="00FB4045">
            <w:rPr>
              <w:rFonts w:ascii="Franklin Gothic Book" w:hAnsi="Franklin Gothic Book"/>
              <w:b/>
              <w:bCs/>
              <w:sz w:val="24"/>
              <w:szCs w:val="24"/>
            </w:rPr>
            <w:instrText xml:space="preserve"> CITATION PCm11 \l 1033 </w:instrText>
          </w:r>
          <w:r w:rsidR="00941AE2">
            <w:rPr>
              <w:rFonts w:ascii="Franklin Gothic Book" w:hAnsi="Franklin Gothic Book"/>
              <w:b/>
              <w:bCs/>
              <w:sz w:val="24"/>
              <w:szCs w:val="24"/>
            </w:rPr>
            <w:fldChar w:fldCharType="separate"/>
          </w:r>
          <w:r w:rsidR="00FB4045" w:rsidRPr="00FB4045">
            <w:rPr>
              <w:rFonts w:ascii="Franklin Gothic Book" w:hAnsi="Franklin Gothic Book"/>
              <w:noProof/>
              <w:sz w:val="24"/>
              <w:szCs w:val="24"/>
            </w:rPr>
            <w:t>(PCmagazine)</w:t>
          </w:r>
          <w:r w:rsidR="00941AE2">
            <w:rPr>
              <w:rFonts w:ascii="Franklin Gothic Book" w:hAnsi="Franklin Gothic Book"/>
              <w:b/>
              <w:bCs/>
              <w:sz w:val="24"/>
              <w:szCs w:val="24"/>
            </w:rPr>
            <w:fldChar w:fldCharType="end"/>
          </w:r>
        </w:sdtContent>
      </w:sdt>
    </w:p>
    <w:p w:rsidR="00035952" w:rsidRPr="00035952" w:rsidRDefault="00CF04DA" w:rsidP="004D421C">
      <w:pPr>
        <w:spacing w:after="0"/>
        <w:ind w:left="0"/>
        <w:jc w:val="center"/>
        <w:rPr>
          <w:rFonts w:ascii="Franklin Gothic Book" w:hAnsi="Franklin Gothic Book"/>
          <w:b/>
          <w:bCs/>
          <w:sz w:val="24"/>
          <w:szCs w:val="24"/>
        </w:rPr>
      </w:pPr>
      <w:r>
        <w:rPr>
          <w:rFonts w:ascii="Franklin Gothic Book" w:hAnsi="Franklin Gothic Book"/>
          <w:b/>
          <w:bCs/>
          <w:sz w:val="24"/>
          <w:szCs w:val="24"/>
        </w:rPr>
        <w:t xml:space="preserve">ISM Band </w:t>
      </w:r>
      <w:r w:rsidR="00035952" w:rsidRPr="00035952">
        <w:rPr>
          <w:rFonts w:ascii="Franklin Gothic Book" w:hAnsi="Franklin Gothic Book"/>
          <w:b/>
          <w:bCs/>
          <w:sz w:val="24"/>
          <w:szCs w:val="24"/>
        </w:rPr>
        <w:t>Power Limit</w:t>
      </w:r>
      <w:r w:rsidR="00035952">
        <w:rPr>
          <w:rFonts w:ascii="Franklin Gothic Book" w:hAnsi="Franklin Gothic Book"/>
          <w:b/>
          <w:bCs/>
          <w:sz w:val="24"/>
          <w:szCs w:val="24"/>
        </w:rPr>
        <w:t>s</w:t>
      </w:r>
    </w:p>
    <w:tbl>
      <w:tblPr>
        <w:tblStyle w:val="TableGrid"/>
        <w:tblW w:w="0" w:type="auto"/>
        <w:tblInd w:w="720" w:type="dxa"/>
        <w:tblLook w:val="04A0" w:firstRow="1" w:lastRow="0" w:firstColumn="1" w:lastColumn="0" w:noHBand="0" w:noVBand="1"/>
      </w:tblPr>
      <w:tblGrid>
        <w:gridCol w:w="2556"/>
        <w:gridCol w:w="2510"/>
        <w:gridCol w:w="2350"/>
      </w:tblGrid>
      <w:tr w:rsidR="00035952" w:rsidTr="00CE3789">
        <w:tc>
          <w:tcPr>
            <w:tcW w:w="2556"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 xml:space="preserve">ISM </w:t>
            </w:r>
            <w:r w:rsidR="00CF04DA">
              <w:rPr>
                <w:rFonts w:ascii="Franklin Gothic Book" w:hAnsi="Franklin Gothic Book"/>
                <w:b/>
                <w:bCs/>
                <w:sz w:val="24"/>
                <w:szCs w:val="24"/>
              </w:rPr>
              <w:t xml:space="preserve">Band </w:t>
            </w:r>
            <w:r>
              <w:rPr>
                <w:rFonts w:ascii="Franklin Gothic Book" w:hAnsi="Franklin Gothic Book"/>
                <w:b/>
                <w:bCs/>
                <w:sz w:val="24"/>
                <w:szCs w:val="24"/>
              </w:rPr>
              <w:t>Frequencies</w:t>
            </w:r>
          </w:p>
        </w:tc>
        <w:tc>
          <w:tcPr>
            <w:tcW w:w="251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Application</w:t>
            </w:r>
          </w:p>
        </w:tc>
        <w:tc>
          <w:tcPr>
            <w:tcW w:w="235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Power Limit</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902 – 928 MHz</w:t>
            </w:r>
          </w:p>
        </w:tc>
        <w:tc>
          <w:tcPr>
            <w:tcW w:w="251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Cordless Phones</w:t>
            </w:r>
          </w:p>
        </w:tc>
        <w:tc>
          <w:tcPr>
            <w:tcW w:w="235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1 Watt</w:t>
            </w:r>
            <w:r w:rsidR="00FF0A56">
              <w:rPr>
                <w:rFonts w:ascii="Franklin Gothic Book" w:hAnsi="Franklin Gothic Book"/>
                <w:b/>
                <w:bCs/>
                <w:sz w:val="24"/>
                <w:szCs w:val="24"/>
              </w:rPr>
              <w:t xml:space="preserve"> (W)</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p>
        </w:tc>
        <w:tc>
          <w:tcPr>
            <w:tcW w:w="251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Microwave Ovens</w:t>
            </w:r>
          </w:p>
        </w:tc>
        <w:tc>
          <w:tcPr>
            <w:tcW w:w="235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750 W</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p>
        </w:tc>
        <w:tc>
          <w:tcPr>
            <w:tcW w:w="251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Industrial Heaters</w:t>
            </w:r>
          </w:p>
        </w:tc>
        <w:tc>
          <w:tcPr>
            <w:tcW w:w="235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100k W</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p>
        </w:tc>
        <w:tc>
          <w:tcPr>
            <w:tcW w:w="251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Military Radar</w:t>
            </w:r>
          </w:p>
        </w:tc>
        <w:tc>
          <w:tcPr>
            <w:tcW w:w="2350"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1000k W</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r>
              <w:rPr>
                <w:rFonts w:ascii="Franklin Gothic Book" w:hAnsi="Franklin Gothic Book"/>
                <w:b/>
                <w:bCs/>
                <w:sz w:val="24"/>
                <w:szCs w:val="24"/>
              </w:rPr>
              <w:t>2.4 – 2.4835 GHz</w:t>
            </w:r>
          </w:p>
        </w:tc>
        <w:tc>
          <w:tcPr>
            <w:tcW w:w="2510" w:type="dxa"/>
          </w:tcPr>
          <w:p w:rsidR="00035952"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Bluetooth</w:t>
            </w:r>
          </w:p>
        </w:tc>
        <w:tc>
          <w:tcPr>
            <w:tcW w:w="2350" w:type="dxa"/>
          </w:tcPr>
          <w:p w:rsidR="00035952"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 xml:space="preserve">100 </w:t>
            </w:r>
            <w:r w:rsidR="000F440D">
              <w:rPr>
                <w:rFonts w:ascii="Franklin Gothic Book" w:hAnsi="Franklin Gothic Book"/>
                <w:b/>
                <w:bCs/>
                <w:sz w:val="24"/>
                <w:szCs w:val="24"/>
              </w:rPr>
              <w:t>milliwatt</w:t>
            </w:r>
          </w:p>
        </w:tc>
      </w:tr>
      <w:tr w:rsidR="00035952" w:rsidTr="00CE3789">
        <w:tc>
          <w:tcPr>
            <w:tcW w:w="2556" w:type="dxa"/>
          </w:tcPr>
          <w:p w:rsidR="00035952" w:rsidRDefault="00035952" w:rsidP="004D421C">
            <w:pPr>
              <w:ind w:left="0"/>
              <w:jc w:val="center"/>
              <w:rPr>
                <w:rFonts w:ascii="Franklin Gothic Book" w:hAnsi="Franklin Gothic Book"/>
                <w:b/>
                <w:bCs/>
                <w:sz w:val="24"/>
                <w:szCs w:val="24"/>
              </w:rPr>
            </w:pPr>
          </w:p>
        </w:tc>
        <w:tc>
          <w:tcPr>
            <w:tcW w:w="2510" w:type="dxa"/>
          </w:tcPr>
          <w:p w:rsidR="00035952"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Wi-Fi 802.11b/g</w:t>
            </w:r>
          </w:p>
        </w:tc>
        <w:tc>
          <w:tcPr>
            <w:tcW w:w="2350" w:type="dxa"/>
          </w:tcPr>
          <w:p w:rsidR="00035952"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Microwave Ovens</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1200 W</w:t>
            </w: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Cordless Phones</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4D421C">
            <w:pPr>
              <w:ind w:left="0"/>
              <w:rPr>
                <w:rFonts w:ascii="Franklin Gothic Book" w:hAnsi="Franklin Gothic Book"/>
                <w:b/>
                <w:bCs/>
                <w:sz w:val="24"/>
                <w:szCs w:val="24"/>
              </w:rPr>
            </w:pPr>
            <w:r>
              <w:rPr>
                <w:rFonts w:ascii="Franklin Gothic Book" w:hAnsi="Franklin Gothic Book"/>
                <w:b/>
                <w:bCs/>
                <w:sz w:val="24"/>
                <w:szCs w:val="24"/>
              </w:rPr>
              <w:t>5 GHz</w:t>
            </w: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U-NII 5 GHz Bands</w:t>
            </w:r>
          </w:p>
        </w:tc>
        <w:tc>
          <w:tcPr>
            <w:tcW w:w="2350" w:type="dxa"/>
          </w:tcPr>
          <w:p w:rsidR="00CF04DA" w:rsidRDefault="00CF04DA" w:rsidP="004D421C">
            <w:pPr>
              <w:ind w:left="0"/>
              <w:jc w:val="center"/>
              <w:rPr>
                <w:rFonts w:ascii="Franklin Gothic Book" w:hAnsi="Franklin Gothic Book"/>
                <w:b/>
                <w:bCs/>
                <w:sz w:val="24"/>
                <w:szCs w:val="24"/>
              </w:rPr>
            </w:pP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5.15 – 5.25 GHz</w:t>
            </w: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 xml:space="preserve">200 </w:t>
            </w:r>
            <w:r w:rsidR="000F440D">
              <w:rPr>
                <w:rFonts w:ascii="Franklin Gothic Book" w:hAnsi="Franklin Gothic Book"/>
                <w:b/>
                <w:bCs/>
                <w:sz w:val="24"/>
                <w:szCs w:val="24"/>
              </w:rPr>
              <w:t>milliwatt</w:t>
            </w: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5.25 – 5.35 GHz</w:t>
            </w: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5.47 – 5.725 GHz</w:t>
            </w: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5.725 – 5.825 GHz</w:t>
            </w:r>
          </w:p>
        </w:tc>
        <w:tc>
          <w:tcPr>
            <w:tcW w:w="251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4D421C">
            <w:pPr>
              <w:ind w:left="0"/>
              <w:jc w:val="center"/>
              <w:rPr>
                <w:rFonts w:ascii="Franklin Gothic Book" w:hAnsi="Franklin Gothic Book"/>
                <w:b/>
                <w:bCs/>
                <w:sz w:val="24"/>
                <w:szCs w:val="24"/>
              </w:rPr>
            </w:pPr>
            <w:r>
              <w:rPr>
                <w:rFonts w:ascii="Franklin Gothic Book" w:hAnsi="Franklin Gothic Book"/>
                <w:b/>
                <w:bCs/>
                <w:sz w:val="24"/>
                <w:szCs w:val="24"/>
              </w:rPr>
              <w:t>4 W</w:t>
            </w:r>
          </w:p>
        </w:tc>
      </w:tr>
      <w:tr w:rsidR="00CF04DA" w:rsidTr="00CE3789">
        <w:tc>
          <w:tcPr>
            <w:tcW w:w="2556" w:type="dxa"/>
          </w:tcPr>
          <w:p w:rsidR="00CF04DA" w:rsidRDefault="00CF04DA" w:rsidP="004D421C">
            <w:pPr>
              <w:ind w:left="0"/>
              <w:rPr>
                <w:rFonts w:ascii="Franklin Gothic Book" w:hAnsi="Franklin Gothic Book"/>
                <w:b/>
                <w:bCs/>
                <w:sz w:val="24"/>
                <w:szCs w:val="24"/>
              </w:rPr>
            </w:pPr>
            <w:r>
              <w:rPr>
                <w:rFonts w:ascii="Franklin Gothic Book" w:hAnsi="Franklin Gothic Book"/>
                <w:b/>
                <w:bCs/>
                <w:sz w:val="24"/>
                <w:szCs w:val="24"/>
              </w:rPr>
              <w:t>60 GHz</w:t>
            </w:r>
          </w:p>
        </w:tc>
        <w:tc>
          <w:tcPr>
            <w:tcW w:w="2510" w:type="dxa"/>
          </w:tcPr>
          <w:p w:rsidR="00CF04DA" w:rsidRDefault="00CF04DA" w:rsidP="004D421C">
            <w:pPr>
              <w:ind w:left="0"/>
              <w:jc w:val="center"/>
              <w:rPr>
                <w:rFonts w:ascii="Franklin Gothic Book" w:hAnsi="Franklin Gothic Book"/>
                <w:b/>
                <w:bCs/>
                <w:sz w:val="24"/>
                <w:szCs w:val="24"/>
              </w:rPr>
            </w:pPr>
          </w:p>
        </w:tc>
        <w:tc>
          <w:tcPr>
            <w:tcW w:w="2350" w:type="dxa"/>
          </w:tcPr>
          <w:p w:rsidR="00CF04DA" w:rsidRDefault="00CF04DA" w:rsidP="004D421C">
            <w:pPr>
              <w:ind w:left="0"/>
              <w:jc w:val="center"/>
              <w:rPr>
                <w:rFonts w:ascii="Franklin Gothic Book" w:hAnsi="Franklin Gothic Book"/>
                <w:b/>
                <w:bCs/>
                <w:sz w:val="24"/>
                <w:szCs w:val="24"/>
              </w:rPr>
            </w:pPr>
          </w:p>
        </w:tc>
      </w:tr>
      <w:tr w:rsidR="00CF04DA" w:rsidTr="00CE3789">
        <w:tc>
          <w:tcPr>
            <w:tcW w:w="2556" w:type="dxa"/>
          </w:tcPr>
          <w:p w:rsidR="00CF04DA" w:rsidRPr="00035952" w:rsidRDefault="00CF04DA" w:rsidP="004D421C">
            <w:pPr>
              <w:spacing w:line="288" w:lineRule="auto"/>
              <w:ind w:left="0"/>
              <w:jc w:val="center"/>
              <w:rPr>
                <w:rFonts w:ascii="Franklin Gothic Book" w:hAnsi="Franklin Gothic Book"/>
                <w:b/>
                <w:bCs/>
                <w:sz w:val="24"/>
                <w:szCs w:val="24"/>
              </w:rPr>
            </w:pPr>
            <w:r w:rsidRPr="00035952">
              <w:rPr>
                <w:rFonts w:ascii="Franklin Gothic Book" w:hAnsi="Franklin Gothic Book"/>
                <w:b/>
                <w:bCs/>
                <w:sz w:val="24"/>
                <w:szCs w:val="24"/>
              </w:rPr>
              <w:t>57 - 64 GHz</w:t>
            </w:r>
          </w:p>
          <w:p w:rsidR="00CF04DA" w:rsidRDefault="00CF04DA" w:rsidP="004D421C">
            <w:pPr>
              <w:ind w:left="0"/>
              <w:jc w:val="center"/>
              <w:rPr>
                <w:rFonts w:ascii="Franklin Gothic Book" w:hAnsi="Franklin Gothic Book"/>
                <w:b/>
                <w:bCs/>
                <w:sz w:val="24"/>
                <w:szCs w:val="24"/>
              </w:rPr>
            </w:pPr>
          </w:p>
        </w:tc>
        <w:tc>
          <w:tcPr>
            <w:tcW w:w="2510" w:type="dxa"/>
          </w:tcPr>
          <w:p w:rsidR="00CF04DA" w:rsidRDefault="00FE3324" w:rsidP="004D421C">
            <w:pPr>
              <w:ind w:left="0"/>
              <w:jc w:val="center"/>
              <w:rPr>
                <w:rFonts w:ascii="Franklin Gothic Book" w:hAnsi="Franklin Gothic Book"/>
                <w:b/>
                <w:bCs/>
                <w:sz w:val="24"/>
                <w:szCs w:val="24"/>
              </w:rPr>
            </w:pPr>
            <w:hyperlink r:id="rId477" w:history="1">
              <w:r w:rsidR="000F440D" w:rsidRPr="00035952">
                <w:rPr>
                  <w:rStyle w:val="Hyperlink"/>
                  <w:rFonts w:ascii="Franklin Gothic Book" w:hAnsi="Franklin Gothic Book"/>
                  <w:b/>
                  <w:bCs/>
                  <w:sz w:val="24"/>
                  <w:szCs w:val="24"/>
                </w:rPr>
                <w:t>WirelessHD</w:t>
              </w:r>
            </w:hyperlink>
          </w:p>
        </w:tc>
        <w:tc>
          <w:tcPr>
            <w:tcW w:w="2350" w:type="dxa"/>
          </w:tcPr>
          <w:p w:rsidR="00CF04DA" w:rsidRDefault="00CF04DA" w:rsidP="004D421C">
            <w:pPr>
              <w:ind w:left="0"/>
              <w:jc w:val="center"/>
              <w:rPr>
                <w:rFonts w:ascii="Franklin Gothic Book" w:hAnsi="Franklin Gothic Book"/>
                <w:b/>
                <w:bCs/>
                <w:sz w:val="24"/>
                <w:szCs w:val="24"/>
              </w:rPr>
            </w:pPr>
          </w:p>
        </w:tc>
      </w:tr>
      <w:tr w:rsidR="00CF04DA" w:rsidTr="00CE3789">
        <w:tc>
          <w:tcPr>
            <w:tcW w:w="2556" w:type="dxa"/>
          </w:tcPr>
          <w:p w:rsidR="00CF04DA" w:rsidRDefault="00CF04DA" w:rsidP="004D421C">
            <w:pPr>
              <w:ind w:left="0"/>
              <w:jc w:val="center"/>
              <w:rPr>
                <w:rFonts w:ascii="Franklin Gothic Book" w:hAnsi="Franklin Gothic Book"/>
                <w:b/>
                <w:bCs/>
                <w:sz w:val="24"/>
                <w:szCs w:val="24"/>
              </w:rPr>
            </w:pPr>
          </w:p>
        </w:tc>
        <w:tc>
          <w:tcPr>
            <w:tcW w:w="2510" w:type="dxa"/>
          </w:tcPr>
          <w:p w:rsidR="00CF04DA" w:rsidRDefault="00FE3324" w:rsidP="004D421C">
            <w:pPr>
              <w:ind w:left="0"/>
              <w:jc w:val="center"/>
              <w:rPr>
                <w:rFonts w:ascii="Franklin Gothic Book" w:hAnsi="Franklin Gothic Book"/>
                <w:b/>
                <w:bCs/>
                <w:sz w:val="24"/>
                <w:szCs w:val="24"/>
              </w:rPr>
            </w:pPr>
            <w:hyperlink r:id="rId478" w:history="1">
              <w:r w:rsidR="000F440D" w:rsidRPr="00035952">
                <w:rPr>
                  <w:rStyle w:val="Hyperlink"/>
                  <w:rFonts w:ascii="Franklin Gothic Book" w:hAnsi="Franklin Gothic Book"/>
                  <w:b/>
                  <w:bCs/>
                  <w:sz w:val="24"/>
                  <w:szCs w:val="24"/>
                </w:rPr>
                <w:t>WiGig</w:t>
              </w:r>
            </w:hyperlink>
          </w:p>
        </w:tc>
        <w:tc>
          <w:tcPr>
            <w:tcW w:w="2350" w:type="dxa"/>
          </w:tcPr>
          <w:p w:rsidR="00CF04DA" w:rsidRDefault="00CF04DA" w:rsidP="004D421C">
            <w:pPr>
              <w:ind w:left="0"/>
              <w:jc w:val="center"/>
              <w:rPr>
                <w:rFonts w:ascii="Franklin Gothic Book" w:hAnsi="Franklin Gothic Book"/>
                <w:b/>
                <w:bCs/>
                <w:sz w:val="24"/>
                <w:szCs w:val="24"/>
              </w:rPr>
            </w:pPr>
          </w:p>
        </w:tc>
      </w:tr>
    </w:tbl>
    <w:p w:rsidR="00035952" w:rsidRDefault="00035952" w:rsidP="004D421C">
      <w:pPr>
        <w:spacing w:after="0"/>
        <w:ind w:left="0"/>
        <w:rPr>
          <w:rFonts w:ascii="Franklin Gothic Book" w:hAnsi="Franklin Gothic Book"/>
          <w:b/>
          <w:bCs/>
          <w:sz w:val="24"/>
          <w:szCs w:val="24"/>
        </w:rPr>
      </w:pPr>
    </w:p>
    <w:p w:rsidR="00656247" w:rsidRDefault="00C81033" w:rsidP="004D421C">
      <w:pPr>
        <w:spacing w:after="0"/>
        <w:ind w:left="0"/>
      </w:pPr>
      <w:bookmarkStart w:id="1144" w:name="ISO_International_Organization_for_Stand"/>
      <w:bookmarkEnd w:id="1144"/>
      <w:r w:rsidRPr="00656247">
        <w:rPr>
          <w:rFonts w:ascii="Franklin Gothic Book" w:hAnsi="Franklin Gothic Book"/>
          <w:b/>
          <w:bCs/>
          <w:sz w:val="24"/>
          <w:szCs w:val="24"/>
        </w:rPr>
        <w:t>ISO</w:t>
      </w:r>
      <w:r w:rsidRPr="00656247">
        <w:rPr>
          <w:rFonts w:ascii="Franklin Gothic Book" w:hAnsi="Franklin Gothic Book"/>
          <w:b/>
          <w:sz w:val="24"/>
          <w:szCs w:val="24"/>
        </w:rPr>
        <w:br/>
        <w:t>International Organization for Standardization</w:t>
      </w:r>
      <w:r w:rsidR="00656247" w:rsidRPr="00656247">
        <w:rPr>
          <w:rFonts w:ascii="Franklin Gothic Book" w:hAnsi="Franklin Gothic Book"/>
          <w:b/>
          <w:sz w:val="24"/>
          <w:szCs w:val="24"/>
        </w:rPr>
        <w:t xml:space="preserve">; </w:t>
      </w:r>
      <w:r w:rsidR="00656247">
        <w:rPr>
          <w:rFonts w:ascii="Franklin Gothic Book" w:hAnsi="Franklin Gothic Book"/>
          <w:b/>
          <w:sz w:val="24"/>
          <w:szCs w:val="24"/>
        </w:rPr>
        <w:t>e</w:t>
      </w:r>
      <w:r w:rsidR="00656247" w:rsidRPr="00656247">
        <w:rPr>
          <w:rFonts w:ascii="Franklin Gothic Book" w:hAnsi="Franklin Gothic Book"/>
          <w:b/>
          <w:sz w:val="24"/>
          <w:szCs w:val="24"/>
        </w:rPr>
        <w:t>stablished in 1947, ISO is a worldwide federation of national standards committees from 140 countries. The organization promotes the development of standardization throughout the world with a focus on facilitating the international exchange of goods and services, and developing the cooperation of intellectual, scientific, technological, and economical activities.</w:t>
      </w:r>
      <w:r w:rsidR="00656247">
        <w:rPr>
          <w:rFonts w:ascii="Franklin Gothic Book" w:hAnsi="Franklin Gothic Book"/>
          <w:b/>
          <w:sz w:val="24"/>
          <w:szCs w:val="24"/>
        </w:rPr>
        <w:t xml:space="preserve"> </w:t>
      </w:r>
      <w:sdt>
        <w:sdtPr>
          <w:rPr>
            <w:rFonts w:ascii="Franklin Gothic Book" w:hAnsi="Franklin Gothic Book"/>
            <w:b/>
            <w:sz w:val="24"/>
            <w:szCs w:val="24"/>
          </w:rPr>
          <w:id w:val="531190900"/>
          <w:citation/>
        </w:sdtPr>
        <w:sdtEndPr/>
        <w:sdtContent>
          <w:r w:rsidR="00941AE2">
            <w:rPr>
              <w:rFonts w:ascii="Franklin Gothic Book" w:hAnsi="Franklin Gothic Book"/>
              <w:b/>
              <w:sz w:val="24"/>
              <w:szCs w:val="24"/>
            </w:rPr>
            <w:fldChar w:fldCharType="begin"/>
          </w:r>
          <w:r w:rsidR="0065624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56247" w:rsidRPr="006562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656247">
        <w:rPr>
          <w:rFonts w:ascii="Franklin Gothic Book" w:hAnsi="Franklin Gothic Book"/>
          <w:b/>
          <w:sz w:val="24"/>
          <w:szCs w:val="24"/>
        </w:rPr>
        <w:t xml:space="preserve">  </w:t>
      </w:r>
      <w:hyperlink r:id="rId479" w:tooltip="http://www.iso.ch/iso/en/ISOOnline.frontpage" w:history="1">
        <w:r w:rsidR="00656247" w:rsidRPr="00656247">
          <w:rPr>
            <w:rStyle w:val="Hyperlink"/>
            <w:rFonts w:ascii="Franklin Gothic Book" w:hAnsi="Franklin Gothic Book"/>
            <w:b/>
            <w:sz w:val="24"/>
            <w:szCs w:val="24"/>
          </w:rPr>
          <w:t xml:space="preserve">http://www.iso.ch/iso/en/ISOOnline.frontpage </w:t>
        </w:r>
      </w:hyperlink>
    </w:p>
    <w:p w:rsidR="00A17A9E" w:rsidRPr="00656247" w:rsidRDefault="00A17A9E" w:rsidP="004D421C">
      <w:pPr>
        <w:spacing w:after="0"/>
        <w:ind w:left="0"/>
        <w:rPr>
          <w:rFonts w:ascii="Franklin Gothic Book" w:hAnsi="Franklin Gothic Book"/>
          <w:b/>
          <w:sz w:val="24"/>
          <w:szCs w:val="24"/>
        </w:rPr>
      </w:pPr>
    </w:p>
    <w:p w:rsidR="006D6DD0" w:rsidRDefault="006D6DD0" w:rsidP="004D421C">
      <w:pPr>
        <w:spacing w:after="0"/>
        <w:ind w:left="0"/>
        <w:rPr>
          <w:rFonts w:ascii="Franklin Gothic Book" w:hAnsi="Franklin Gothic Book"/>
          <w:b/>
          <w:sz w:val="24"/>
          <w:szCs w:val="24"/>
        </w:rPr>
      </w:pPr>
      <w:bookmarkStart w:id="1145" w:name="Isolation"/>
      <w:bookmarkEnd w:id="1145"/>
      <w:r w:rsidRPr="006D6DD0">
        <w:rPr>
          <w:rFonts w:ascii="Franklin Gothic Book" w:hAnsi="Franklin Gothic Book"/>
          <w:b/>
          <w:sz w:val="24"/>
          <w:szCs w:val="24"/>
        </w:rPr>
        <w:t xml:space="preserve">Isolation  </w:t>
      </w:r>
    </w:p>
    <w:p w:rsidR="006D6DD0" w:rsidRDefault="006D6DD0" w:rsidP="004D421C">
      <w:pPr>
        <w:spacing w:after="0"/>
        <w:ind w:left="0"/>
        <w:rPr>
          <w:rFonts w:ascii="Franklin Gothic Book" w:hAnsi="Franklin Gothic Book"/>
          <w:b/>
          <w:sz w:val="24"/>
          <w:szCs w:val="24"/>
        </w:rPr>
      </w:pPr>
      <w:r w:rsidRPr="006D6DD0">
        <w:rPr>
          <w:rFonts w:ascii="Franklin Gothic Book" w:hAnsi="Franklin Gothic Book"/>
          <w:b/>
          <w:sz w:val="24"/>
          <w:szCs w:val="24"/>
        </w:rPr>
        <w:t>The ability of a circuit or component to reject interference,</w:t>
      </w:r>
      <w:r>
        <w:rPr>
          <w:rFonts w:ascii="Franklin Gothic Book" w:hAnsi="Franklin Gothic Book"/>
          <w:b/>
          <w:sz w:val="24"/>
          <w:szCs w:val="24"/>
        </w:rPr>
        <w:t xml:space="preserve"> </w:t>
      </w:r>
      <w:r w:rsidRPr="006D6DD0">
        <w:rPr>
          <w:rFonts w:ascii="Franklin Gothic Book" w:hAnsi="Franklin Gothic Book"/>
          <w:b/>
          <w:sz w:val="24"/>
          <w:szCs w:val="24"/>
        </w:rPr>
        <w:t>usually expressed in dB.</w:t>
      </w:r>
      <w:r>
        <w:rPr>
          <w:rFonts w:ascii="Franklin Gothic Book" w:hAnsi="Franklin Gothic Book"/>
          <w:b/>
          <w:sz w:val="24"/>
          <w:szCs w:val="24"/>
        </w:rPr>
        <w:t xml:space="preserve">  </w:t>
      </w:r>
      <w:sdt>
        <w:sdtPr>
          <w:rPr>
            <w:rFonts w:ascii="Franklin Gothic Book" w:hAnsi="Franklin Gothic Book"/>
            <w:b/>
            <w:sz w:val="24"/>
            <w:szCs w:val="24"/>
          </w:rPr>
          <w:id w:val="715765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6D6DD0" w:rsidRDefault="006D6DD0" w:rsidP="004D421C">
      <w:pPr>
        <w:spacing w:after="0"/>
        <w:ind w:left="0"/>
        <w:rPr>
          <w:rFonts w:ascii="Franklin Gothic Book" w:hAnsi="Franklin Gothic Book"/>
          <w:b/>
          <w:sz w:val="24"/>
          <w:szCs w:val="24"/>
        </w:rPr>
      </w:pPr>
      <w:bookmarkStart w:id="1146" w:name="Isolation_Loss"/>
      <w:bookmarkEnd w:id="1146"/>
      <w:r w:rsidRPr="006D6DD0">
        <w:rPr>
          <w:rFonts w:ascii="Franklin Gothic Book" w:hAnsi="Franklin Gothic Book"/>
          <w:b/>
          <w:sz w:val="24"/>
          <w:szCs w:val="24"/>
        </w:rPr>
        <w:t>Isolation Loss</w:t>
      </w:r>
    </w:p>
    <w:p w:rsidR="006D6DD0" w:rsidRDefault="006D6DD0" w:rsidP="004D421C">
      <w:pPr>
        <w:spacing w:after="0"/>
        <w:ind w:left="0"/>
        <w:rPr>
          <w:rFonts w:ascii="Franklin Gothic Book" w:hAnsi="Franklin Gothic Book"/>
          <w:b/>
          <w:sz w:val="24"/>
          <w:szCs w:val="24"/>
        </w:rPr>
      </w:pPr>
      <w:r w:rsidRPr="006D6DD0">
        <w:rPr>
          <w:rFonts w:ascii="Franklin Gothic Book" w:hAnsi="Franklin Gothic Book"/>
          <w:b/>
          <w:sz w:val="24"/>
          <w:szCs w:val="24"/>
        </w:rPr>
        <w:t>The amount of signal attenuation of a passive device</w:t>
      </w:r>
      <w:r>
        <w:rPr>
          <w:rFonts w:ascii="Franklin Gothic Book" w:hAnsi="Franklin Gothic Book"/>
          <w:b/>
          <w:sz w:val="24"/>
          <w:szCs w:val="24"/>
        </w:rPr>
        <w:t xml:space="preserve"> </w:t>
      </w:r>
      <w:r w:rsidRPr="006D6DD0">
        <w:rPr>
          <w:rFonts w:ascii="Franklin Gothic Book" w:hAnsi="Franklin Gothic Book"/>
          <w:b/>
          <w:sz w:val="24"/>
          <w:szCs w:val="24"/>
        </w:rPr>
        <w:t>from output port to tap outlet port.</w:t>
      </w:r>
      <w:r>
        <w:rPr>
          <w:rFonts w:ascii="Franklin Gothic Book" w:hAnsi="Franklin Gothic Book"/>
          <w:b/>
          <w:sz w:val="24"/>
          <w:szCs w:val="24"/>
        </w:rPr>
        <w:t xml:space="preserve">  </w:t>
      </w:r>
      <w:sdt>
        <w:sdtPr>
          <w:rPr>
            <w:rFonts w:ascii="Franklin Gothic Book" w:hAnsi="Franklin Gothic Book"/>
            <w:b/>
            <w:sz w:val="24"/>
            <w:szCs w:val="24"/>
          </w:rPr>
          <w:id w:val="71576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6D6DD0" w:rsidRDefault="006D6DD0" w:rsidP="004D421C">
      <w:pPr>
        <w:spacing w:after="0"/>
        <w:ind w:left="0"/>
        <w:rPr>
          <w:rFonts w:ascii="Franklin Gothic Book" w:hAnsi="Franklin Gothic Book"/>
          <w:b/>
          <w:sz w:val="24"/>
          <w:szCs w:val="24"/>
        </w:rPr>
      </w:pPr>
      <w:bookmarkStart w:id="1147" w:name="Isolator"/>
      <w:bookmarkEnd w:id="1147"/>
      <w:r w:rsidRPr="006D6DD0">
        <w:rPr>
          <w:rFonts w:ascii="Franklin Gothic Book" w:hAnsi="Franklin Gothic Book"/>
          <w:b/>
          <w:sz w:val="24"/>
          <w:szCs w:val="24"/>
        </w:rPr>
        <w:t xml:space="preserve">Isolator  </w:t>
      </w:r>
    </w:p>
    <w:p w:rsidR="0030553D" w:rsidRDefault="006D6DD0" w:rsidP="004D421C">
      <w:pPr>
        <w:spacing w:after="0"/>
        <w:ind w:left="0"/>
        <w:rPr>
          <w:rFonts w:ascii="Franklin Gothic Book" w:hAnsi="Franklin Gothic Book"/>
          <w:b/>
          <w:bCs/>
          <w:sz w:val="24"/>
          <w:szCs w:val="24"/>
        </w:rPr>
      </w:pPr>
      <w:r w:rsidRPr="006D6DD0">
        <w:rPr>
          <w:rFonts w:ascii="Franklin Gothic Book" w:hAnsi="Franklin Gothic Book"/>
          <w:b/>
          <w:sz w:val="24"/>
          <w:szCs w:val="24"/>
        </w:rPr>
        <w:t>A</w:t>
      </w:r>
      <w:r>
        <w:rPr>
          <w:rFonts w:ascii="Franklin Gothic Book" w:hAnsi="Franklin Gothic Book"/>
          <w:b/>
          <w:sz w:val="24"/>
          <w:szCs w:val="24"/>
        </w:rPr>
        <w:t xml:space="preserve"> </w:t>
      </w:r>
      <w:r w:rsidRPr="006D6DD0">
        <w:rPr>
          <w:rFonts w:ascii="Franklin Gothic Book" w:hAnsi="Franklin Gothic Book"/>
          <w:b/>
          <w:sz w:val="24"/>
          <w:szCs w:val="24"/>
        </w:rPr>
        <w:t>device that allows signals to pass unobstructed in one</w:t>
      </w:r>
      <w:r>
        <w:rPr>
          <w:rFonts w:ascii="Franklin Gothic Book" w:hAnsi="Franklin Gothic Book"/>
          <w:b/>
          <w:sz w:val="24"/>
          <w:szCs w:val="24"/>
        </w:rPr>
        <w:t xml:space="preserve"> </w:t>
      </w:r>
      <w:r w:rsidRPr="006D6DD0">
        <w:rPr>
          <w:rFonts w:ascii="Franklin Gothic Book" w:hAnsi="Franklin Gothic Book"/>
          <w:b/>
          <w:sz w:val="24"/>
          <w:szCs w:val="24"/>
        </w:rPr>
        <w:t>direction but which attenuates their strength in the reverse direction</w:t>
      </w:r>
      <w:r>
        <w:rPr>
          <w:rFonts w:ascii="Franklin Gothic Book" w:hAnsi="Franklin Gothic Book"/>
          <w:b/>
          <w:sz w:val="24"/>
          <w:szCs w:val="24"/>
        </w:rPr>
        <w:t xml:space="preserve">.  </w:t>
      </w:r>
      <w:sdt>
        <w:sdtPr>
          <w:rPr>
            <w:rFonts w:ascii="Franklin Gothic Book" w:hAnsi="Franklin Gothic Book"/>
            <w:b/>
            <w:sz w:val="24"/>
            <w:szCs w:val="24"/>
          </w:rPr>
          <w:id w:val="715765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48" w:name="Isotropic_Antenna"/>
      <w:bookmarkEnd w:id="1148"/>
      <w:r w:rsidR="0030553D" w:rsidRPr="0030553D">
        <w:rPr>
          <w:rFonts w:ascii="Franklin Gothic Book" w:hAnsi="Franklin Gothic Book"/>
          <w:b/>
          <w:bCs/>
          <w:sz w:val="24"/>
          <w:szCs w:val="24"/>
        </w:rPr>
        <w:t xml:space="preserve">Isotropic Antenna  </w:t>
      </w:r>
    </w:p>
    <w:p w:rsidR="0030553D" w:rsidRDefault="0030553D" w:rsidP="004D421C">
      <w:pPr>
        <w:spacing w:after="0"/>
        <w:ind w:left="0"/>
        <w:rPr>
          <w:rFonts w:ascii="Franklin Gothic Book" w:hAnsi="Franklin Gothic Book"/>
          <w:b/>
          <w:bCs/>
          <w:sz w:val="24"/>
          <w:szCs w:val="24"/>
        </w:rPr>
      </w:pPr>
      <w:r w:rsidRPr="0030553D">
        <w:rPr>
          <w:rFonts w:ascii="Franklin Gothic Book" w:hAnsi="Franklin Gothic Book"/>
          <w:b/>
          <w:bCs/>
          <w:sz w:val="24"/>
          <w:szCs w:val="24"/>
        </w:rPr>
        <w:t xml:space="preserve">A hypothetical omnidirectional point-source antenna that serves as an engineering reference for the measurement of antenna gain.  </w:t>
      </w:r>
      <w:sdt>
        <w:sdtPr>
          <w:rPr>
            <w:rFonts w:ascii="Franklin Gothic Book" w:hAnsi="Franklin Gothic Book"/>
            <w:b/>
            <w:bCs/>
            <w:sz w:val="24"/>
            <w:szCs w:val="24"/>
          </w:rPr>
          <w:id w:val="156009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30553D">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30553D" w:rsidRDefault="0030553D" w:rsidP="004D421C">
      <w:pPr>
        <w:spacing w:after="0"/>
        <w:ind w:left="0"/>
        <w:rPr>
          <w:rFonts w:ascii="Franklin Gothic Book" w:hAnsi="Franklin Gothic Book"/>
          <w:b/>
          <w:bCs/>
          <w:sz w:val="24"/>
          <w:szCs w:val="24"/>
        </w:rPr>
      </w:pPr>
    </w:p>
    <w:p w:rsidR="006D6DD0" w:rsidRDefault="00C81033" w:rsidP="004D421C">
      <w:pPr>
        <w:spacing w:after="0"/>
        <w:ind w:left="0"/>
        <w:rPr>
          <w:rFonts w:ascii="Franklin Gothic Book" w:hAnsi="Franklin Gothic Book"/>
          <w:b/>
          <w:sz w:val="24"/>
          <w:szCs w:val="24"/>
        </w:rPr>
      </w:pPr>
      <w:bookmarkStart w:id="1149" w:name="ISP_Internet_Service_Provider"/>
      <w:bookmarkEnd w:id="1149"/>
      <w:r w:rsidRPr="00C81033">
        <w:rPr>
          <w:rFonts w:ascii="Franklin Gothic Book" w:hAnsi="Franklin Gothic Book"/>
          <w:b/>
          <w:bCs/>
          <w:sz w:val="24"/>
          <w:szCs w:val="24"/>
        </w:rPr>
        <w:t>ISP</w:t>
      </w:r>
      <w:r w:rsidRPr="00C81033">
        <w:rPr>
          <w:rFonts w:ascii="Franklin Gothic Book" w:hAnsi="Franklin Gothic Book"/>
          <w:b/>
          <w:sz w:val="24"/>
          <w:szCs w:val="24"/>
        </w:rPr>
        <w:br/>
        <w:t>Internet Service Provider</w:t>
      </w:r>
      <w:r w:rsidR="0082331E">
        <w:rPr>
          <w:rFonts w:ascii="Franklin Gothic Book" w:hAnsi="Franklin Gothic Book"/>
          <w:b/>
          <w:sz w:val="24"/>
          <w:szCs w:val="24"/>
        </w:rPr>
        <w:t>; a</w:t>
      </w:r>
      <w:r w:rsidR="0082331E" w:rsidRPr="0082331E">
        <w:rPr>
          <w:rFonts w:ascii="Franklin Gothic Book" w:hAnsi="Franklin Gothic Book"/>
          <w:b/>
          <w:sz w:val="24"/>
          <w:szCs w:val="24"/>
        </w:rPr>
        <w:t xml:space="preserve"> company or organization that provides Internet connections to individuals or companies via dial-up, ISDN, T1, or some other connection.</w:t>
      </w:r>
      <w:r w:rsidR="0082331E">
        <w:rPr>
          <w:rFonts w:ascii="Franklin Gothic Book" w:hAnsi="Franklin Gothic Book"/>
          <w:b/>
          <w:sz w:val="24"/>
          <w:szCs w:val="24"/>
        </w:rPr>
        <w:t xml:space="preserve"> </w:t>
      </w:r>
      <w:sdt>
        <w:sdtPr>
          <w:rPr>
            <w:rFonts w:ascii="Franklin Gothic Book" w:hAnsi="Franklin Gothic Book"/>
            <w:b/>
            <w:sz w:val="24"/>
            <w:szCs w:val="24"/>
          </w:rPr>
          <w:id w:val="531190901"/>
          <w:citation/>
        </w:sdtPr>
        <w:sdtEndPr/>
        <w:sdtContent>
          <w:r w:rsidR="00941AE2">
            <w:rPr>
              <w:rFonts w:ascii="Franklin Gothic Book" w:hAnsi="Franklin Gothic Book"/>
              <w:b/>
              <w:sz w:val="24"/>
              <w:szCs w:val="24"/>
            </w:rPr>
            <w:fldChar w:fldCharType="begin"/>
          </w:r>
          <w:r w:rsidR="0082331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2331E" w:rsidRPr="0082331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ISTP</w:t>
      </w:r>
      <w:r w:rsidRPr="00C81033">
        <w:rPr>
          <w:rFonts w:ascii="Franklin Gothic Book" w:hAnsi="Franklin Gothic Book"/>
          <w:b/>
          <w:sz w:val="24"/>
          <w:szCs w:val="24"/>
        </w:rPr>
        <w:br/>
        <w:t>Internet Signaling Transport Protocol</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ISUP</w:t>
      </w:r>
      <w:r w:rsidRPr="00C81033">
        <w:rPr>
          <w:rFonts w:ascii="Franklin Gothic Book" w:hAnsi="Franklin Gothic Book"/>
          <w:b/>
          <w:sz w:val="24"/>
          <w:szCs w:val="24"/>
        </w:rPr>
        <w:br/>
        <w:t>Integrated Services Digital Network User Part</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ISUP</w:t>
      </w:r>
      <w:r w:rsidRPr="00C81033">
        <w:rPr>
          <w:rFonts w:ascii="Franklin Gothic Book" w:hAnsi="Franklin Gothic Book"/>
          <w:b/>
          <w:sz w:val="24"/>
          <w:szCs w:val="24"/>
        </w:rPr>
        <w:br/>
        <w:t>ISDN User Part</w:t>
      </w:r>
    </w:p>
    <w:p w:rsidR="00D22768" w:rsidRDefault="00D22768" w:rsidP="004D421C">
      <w:pPr>
        <w:spacing w:after="0"/>
        <w:ind w:left="0"/>
        <w:rPr>
          <w:rFonts w:ascii="Franklin Gothic Book" w:hAnsi="Franklin Gothic Book"/>
          <w:b/>
          <w:sz w:val="24"/>
          <w:szCs w:val="24"/>
        </w:rPr>
      </w:pPr>
    </w:p>
    <w:p w:rsidR="006D6DD0" w:rsidRDefault="006D6DD0" w:rsidP="004D421C">
      <w:pPr>
        <w:spacing w:after="0"/>
        <w:ind w:left="0"/>
        <w:rPr>
          <w:rFonts w:ascii="Franklin Gothic Book" w:hAnsi="Franklin Gothic Book"/>
          <w:b/>
          <w:sz w:val="24"/>
          <w:szCs w:val="24"/>
        </w:rPr>
      </w:pPr>
      <w:bookmarkStart w:id="1150" w:name="ITFS_Instructional_TV_Fixed_Services"/>
      <w:bookmarkEnd w:id="1150"/>
      <w:r>
        <w:rPr>
          <w:rFonts w:ascii="Franklin Gothic Book" w:hAnsi="Franklin Gothic Book"/>
          <w:b/>
          <w:sz w:val="24"/>
          <w:szCs w:val="24"/>
        </w:rPr>
        <w:t>I</w:t>
      </w:r>
      <w:r w:rsidRPr="006D6DD0">
        <w:rPr>
          <w:rFonts w:ascii="Franklin Gothic Book" w:hAnsi="Franklin Gothic Book"/>
          <w:b/>
          <w:sz w:val="24"/>
          <w:szCs w:val="24"/>
        </w:rPr>
        <w:t xml:space="preserve">TFS </w:t>
      </w:r>
    </w:p>
    <w:p w:rsidR="00BB51AD" w:rsidRDefault="006D6DD0" w:rsidP="004D421C">
      <w:pPr>
        <w:spacing w:after="0"/>
        <w:ind w:left="0"/>
        <w:rPr>
          <w:rFonts w:ascii="Franklin Gothic Book" w:hAnsi="Franklin Gothic Book"/>
          <w:b/>
          <w:bCs/>
          <w:sz w:val="24"/>
          <w:szCs w:val="24"/>
        </w:rPr>
      </w:pPr>
      <w:r w:rsidRPr="006D6DD0">
        <w:rPr>
          <w:rFonts w:ascii="Franklin Gothic Book" w:hAnsi="Franklin Gothic Book"/>
          <w:b/>
          <w:sz w:val="24"/>
          <w:szCs w:val="24"/>
        </w:rPr>
        <w:t>Instructional Television Fixed Services, a</w:t>
      </w:r>
      <w:r>
        <w:rPr>
          <w:rFonts w:ascii="Franklin Gothic Book" w:hAnsi="Franklin Gothic Book"/>
          <w:b/>
          <w:sz w:val="24"/>
          <w:szCs w:val="24"/>
        </w:rPr>
        <w:t xml:space="preserve"> </w:t>
      </w:r>
      <w:r w:rsidRPr="006D6DD0">
        <w:rPr>
          <w:rFonts w:ascii="Franklin Gothic Book" w:hAnsi="Franklin Gothic Book"/>
          <w:b/>
          <w:sz w:val="24"/>
          <w:szCs w:val="24"/>
        </w:rPr>
        <w:t>block of frequencies allocated for broad</w:t>
      </w:r>
      <w:r>
        <w:rPr>
          <w:rFonts w:ascii="Franklin Gothic Book" w:hAnsi="Franklin Gothic Book"/>
          <w:b/>
          <w:sz w:val="24"/>
          <w:szCs w:val="24"/>
        </w:rPr>
        <w:t>cast of wireless signals by edu</w:t>
      </w:r>
      <w:r w:rsidRPr="006D6DD0">
        <w:rPr>
          <w:rFonts w:ascii="Franklin Gothic Book" w:hAnsi="Franklin Gothic Book"/>
          <w:b/>
          <w:sz w:val="24"/>
          <w:szCs w:val="24"/>
        </w:rPr>
        <w:t>cational institutions in the United States</w:t>
      </w:r>
      <w:r>
        <w:rPr>
          <w:rFonts w:ascii="Franklin Gothic Book" w:hAnsi="Franklin Gothic Book"/>
          <w:b/>
          <w:sz w:val="24"/>
          <w:szCs w:val="24"/>
        </w:rPr>
        <w:t xml:space="preserve">.  </w:t>
      </w:r>
      <w:sdt>
        <w:sdtPr>
          <w:rPr>
            <w:rFonts w:ascii="Franklin Gothic Book" w:hAnsi="Franklin Gothic Book"/>
            <w:b/>
            <w:sz w:val="24"/>
            <w:szCs w:val="24"/>
          </w:rPr>
          <w:id w:val="715765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51" w:name="ITS_Institute_for_Telecommunication_Scie"/>
      <w:bookmarkEnd w:id="1151"/>
      <w:r w:rsidR="00BB51AD">
        <w:rPr>
          <w:rFonts w:ascii="Franklin Gothic Book" w:hAnsi="Franklin Gothic Book"/>
          <w:b/>
          <w:bCs/>
          <w:sz w:val="24"/>
          <w:szCs w:val="24"/>
        </w:rPr>
        <w:t>ITS</w:t>
      </w:r>
    </w:p>
    <w:p w:rsidR="00BB51AD" w:rsidRPr="0078747B" w:rsidRDefault="0078747B" w:rsidP="004D421C">
      <w:pPr>
        <w:pStyle w:val="NormalWeb"/>
        <w:rPr>
          <w:rFonts w:ascii="Franklin Gothic Book" w:hAnsi="Franklin Gothic Book" w:cs="Arial"/>
          <w:color w:val="5A5A5A"/>
        </w:rPr>
      </w:pPr>
      <w:r>
        <w:rPr>
          <w:rFonts w:ascii="Franklin Gothic Book" w:hAnsi="Franklin Gothic Book" w:cs="Arial"/>
          <w:b/>
          <w:color w:val="5A5A5A"/>
        </w:rPr>
        <w:t>Institute for Telecommunication Sciences, ITS,</w:t>
      </w:r>
      <w:r w:rsidR="00BB51AD" w:rsidRPr="00BB51AD">
        <w:rPr>
          <w:rFonts w:ascii="Franklin Gothic Book" w:hAnsi="Franklin Gothic Book" w:cs="Arial"/>
          <w:b/>
          <w:color w:val="5A5A5A"/>
        </w:rPr>
        <w:t xml:space="preserve"> is the researc</w:t>
      </w:r>
      <w:r w:rsidR="00BB51AD">
        <w:rPr>
          <w:rFonts w:ascii="Franklin Gothic Book" w:hAnsi="Franklin Gothic Book" w:cs="Arial"/>
          <w:b/>
          <w:color w:val="5A5A5A"/>
        </w:rPr>
        <w:t xml:space="preserve">h and engineering branch of the </w:t>
      </w:r>
      <w:r w:rsidR="00BB51AD" w:rsidRPr="0078747B">
        <w:rPr>
          <w:rFonts w:ascii="Franklin Gothic Book" w:eastAsiaTheme="majorEastAsia" w:hAnsi="Franklin Gothic Book"/>
          <w:b/>
          <w:color w:val="5A5A5A"/>
        </w:rPr>
        <w:t>National Telecommunications and Information Administration</w:t>
      </w:r>
      <w:r w:rsidR="00BB51AD">
        <w:rPr>
          <w:rFonts w:ascii="Franklin Gothic Book" w:hAnsi="Franklin Gothic Book" w:cs="Arial"/>
          <w:b/>
          <w:color w:val="5A5A5A"/>
        </w:rPr>
        <w:t xml:space="preserve"> (NTIA), </w:t>
      </w:r>
      <w:r w:rsidR="00BB51AD" w:rsidRPr="00BB51AD">
        <w:rPr>
          <w:rFonts w:ascii="Franklin Gothic Book" w:hAnsi="Franklin Gothic Book" w:cs="Arial"/>
          <w:b/>
          <w:color w:val="5A5A5A"/>
        </w:rPr>
        <w:t xml:space="preserve">a part of the </w:t>
      </w:r>
      <w:r w:rsidR="00BB51AD" w:rsidRPr="00BB51AD">
        <w:rPr>
          <w:rFonts w:ascii="Franklin Gothic Book" w:eastAsiaTheme="majorEastAsia" w:hAnsi="Franklin Gothic Book"/>
          <w:b/>
          <w:color w:val="5A5A5A"/>
        </w:rPr>
        <w:t>U.S. Department of Commerce</w:t>
      </w:r>
      <w:r w:rsidR="00BB51AD" w:rsidRPr="00BB51AD">
        <w:rPr>
          <w:rFonts w:ascii="Franklin Gothic Book" w:hAnsi="Franklin Gothic Book" w:cs="Arial"/>
          <w:b/>
          <w:color w:val="5A5A5A"/>
        </w:rPr>
        <w:t xml:space="preserve"> (DOC</w:t>
      </w:r>
      <w:r w:rsidR="00BB51AD" w:rsidRPr="0078747B">
        <w:rPr>
          <w:rFonts w:ascii="Franklin Gothic Book" w:hAnsi="Franklin Gothic Book" w:cs="Arial"/>
          <w:b/>
          <w:color w:val="5A5A5A"/>
        </w:rPr>
        <w:t xml:space="preserve">). </w:t>
      </w:r>
      <w:r w:rsidRPr="0078747B">
        <w:rPr>
          <w:rFonts w:ascii="Franklin Gothic Book" w:hAnsi="Franklin Gothic Book" w:cs="Arial"/>
          <w:b/>
          <w:color w:val="5A5A5A"/>
        </w:rPr>
        <w:t xml:space="preserve">  </w:t>
      </w:r>
      <w:r>
        <w:rPr>
          <w:rFonts w:ascii="Franklin Gothic Book" w:hAnsi="Franklin Gothic Book" w:cs="Arial"/>
          <w:b/>
          <w:bCs/>
          <w:color w:val="5A5A5A"/>
        </w:rPr>
        <w:t xml:space="preserve">The Institute is located at </w:t>
      </w:r>
      <w:r w:rsidRPr="0078747B">
        <w:rPr>
          <w:rFonts w:ascii="Franklin Gothic Book" w:hAnsi="Franklin Gothic Book" w:cs="Arial"/>
          <w:b/>
          <w:bCs/>
          <w:color w:val="5A5A5A"/>
        </w:rPr>
        <w:t>325 Broadway, Boulder, CO 80305–3328</w:t>
      </w:r>
      <w:r>
        <w:rPr>
          <w:rFonts w:ascii="Franklin Gothic Book" w:hAnsi="Franklin Gothic Book" w:cs="Arial"/>
          <w:b/>
          <w:bCs/>
          <w:color w:val="5A5A5A"/>
        </w:rPr>
        <w:t>.</w:t>
      </w:r>
      <w:r>
        <w:rPr>
          <w:rFonts w:ascii="Franklin Gothic Book" w:hAnsi="Franklin Gothic Book" w:cs="Arial"/>
          <w:b/>
          <w:color w:val="5A5A5A"/>
        </w:rPr>
        <w:t xml:space="preserve"> </w:t>
      </w:r>
      <w:r w:rsidR="00BB51AD" w:rsidRPr="0078747B">
        <w:rPr>
          <w:rFonts w:ascii="Franklin Gothic Book" w:hAnsi="Franklin Gothic Book" w:cs="Arial"/>
          <w:b/>
          <w:color w:val="5A5A5A"/>
        </w:rPr>
        <w:t xml:space="preserve"> </w:t>
      </w:r>
      <w:sdt>
        <w:sdtPr>
          <w:rPr>
            <w:rFonts w:ascii="Franklin Gothic Book" w:hAnsi="Franklin Gothic Book" w:cs="Arial"/>
            <w:b/>
            <w:color w:val="5A5A5A"/>
          </w:rPr>
          <w:id w:val="-1512602733"/>
          <w:citation/>
        </w:sdtPr>
        <w:sdtEndPr/>
        <w:sdtContent>
          <w:r w:rsidR="00BB51AD">
            <w:rPr>
              <w:rFonts w:ascii="Franklin Gothic Book" w:hAnsi="Franklin Gothic Book" w:cs="Arial"/>
              <w:b/>
              <w:color w:val="5A5A5A"/>
            </w:rPr>
            <w:fldChar w:fldCharType="begin"/>
          </w:r>
          <w:r w:rsidR="00BB51AD">
            <w:rPr>
              <w:rFonts w:ascii="Franklin Gothic Book" w:hAnsi="Franklin Gothic Book" w:cs="Arial"/>
              <w:b/>
              <w:color w:val="5A5A5A"/>
            </w:rPr>
            <w:instrText xml:space="preserve"> CITATION ITS96 \l 1033 </w:instrText>
          </w:r>
          <w:r w:rsidR="00BB51AD">
            <w:rPr>
              <w:rFonts w:ascii="Franklin Gothic Book" w:hAnsi="Franklin Gothic Book" w:cs="Arial"/>
              <w:b/>
              <w:color w:val="5A5A5A"/>
            </w:rPr>
            <w:fldChar w:fldCharType="separate"/>
          </w:r>
          <w:r w:rsidR="00BB51AD" w:rsidRPr="00BB51AD">
            <w:rPr>
              <w:rFonts w:ascii="Franklin Gothic Book" w:hAnsi="Franklin Gothic Book" w:cs="Arial"/>
              <w:noProof/>
              <w:color w:val="5A5A5A"/>
            </w:rPr>
            <w:t>(ITS)</w:t>
          </w:r>
          <w:r w:rsidR="00BB51AD">
            <w:rPr>
              <w:rFonts w:ascii="Franklin Gothic Book" w:hAnsi="Franklin Gothic Book" w:cs="Arial"/>
              <w:b/>
              <w:color w:val="5A5A5A"/>
            </w:rPr>
            <w:fldChar w:fldCharType="end"/>
          </w:r>
        </w:sdtContent>
      </w:sdt>
    </w:p>
    <w:p w:rsidR="00BB51AD" w:rsidRDefault="00BB51AD" w:rsidP="004D421C">
      <w:pPr>
        <w:spacing w:after="0"/>
        <w:ind w:left="0"/>
        <w:rPr>
          <w:rFonts w:ascii="Franklin Gothic Book" w:hAnsi="Franklin Gothic Book"/>
          <w:b/>
          <w:bCs/>
          <w:sz w:val="24"/>
          <w:szCs w:val="24"/>
        </w:rPr>
      </w:pPr>
    </w:p>
    <w:p w:rsidR="00D22768"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ITU</w:t>
      </w:r>
      <w:r w:rsidRPr="00C81033">
        <w:rPr>
          <w:rFonts w:ascii="Franklin Gothic Book" w:hAnsi="Franklin Gothic Book"/>
          <w:b/>
          <w:sz w:val="24"/>
          <w:szCs w:val="24"/>
        </w:rPr>
        <w:br/>
        <w:t>International Telecommunications Union</w:t>
      </w:r>
      <w:r w:rsidRPr="00C81033">
        <w:rPr>
          <w:rFonts w:ascii="Franklin Gothic Book" w:hAnsi="Franklin Gothic Book"/>
          <w:b/>
          <w:sz w:val="24"/>
          <w:szCs w:val="24"/>
        </w:rPr>
        <w:br/>
      </w:r>
      <w:r w:rsidRPr="00C81033">
        <w:rPr>
          <w:rFonts w:ascii="Franklin Gothic Book" w:hAnsi="Franklin Gothic Book"/>
          <w:b/>
          <w:sz w:val="24"/>
          <w:szCs w:val="24"/>
        </w:rPr>
        <w:br/>
      </w:r>
      <w:bookmarkStart w:id="1152" w:name="ITV_Interactive_Television"/>
      <w:bookmarkEnd w:id="1152"/>
      <w:r w:rsidRPr="00C81033">
        <w:rPr>
          <w:rFonts w:ascii="Franklin Gothic Book" w:hAnsi="Franklin Gothic Book"/>
          <w:b/>
          <w:bCs/>
          <w:sz w:val="24"/>
          <w:szCs w:val="24"/>
        </w:rPr>
        <w:t>ITV</w:t>
      </w:r>
      <w:r w:rsidRPr="00C81033">
        <w:rPr>
          <w:rFonts w:ascii="Franklin Gothic Book" w:hAnsi="Franklin Gothic Book"/>
          <w:b/>
          <w:sz w:val="24"/>
          <w:szCs w:val="24"/>
        </w:rPr>
        <w:br/>
        <w:t>Interactive Television</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IVR</w:t>
      </w:r>
      <w:r w:rsidRPr="00C81033">
        <w:rPr>
          <w:rFonts w:ascii="Franklin Gothic Book" w:hAnsi="Franklin Gothic Book"/>
          <w:b/>
          <w:sz w:val="24"/>
          <w:szCs w:val="24"/>
        </w:rPr>
        <w:br/>
        <w:t>Interactive Voice Response System</w:t>
      </w:r>
    </w:p>
    <w:p w:rsidR="00D22768" w:rsidRDefault="00D22768" w:rsidP="004D421C">
      <w:pPr>
        <w:spacing w:after="0"/>
        <w:ind w:left="0"/>
        <w:rPr>
          <w:rFonts w:ascii="Franklin Gothic Book" w:hAnsi="Franklin Gothic Book"/>
          <w:b/>
          <w:sz w:val="24"/>
          <w:szCs w:val="24"/>
        </w:rPr>
      </w:pPr>
    </w:p>
    <w:p w:rsidR="00E33D28" w:rsidRPr="00E33D28" w:rsidRDefault="00E33D28" w:rsidP="004D421C">
      <w:pPr>
        <w:spacing w:after="0"/>
        <w:ind w:left="0"/>
        <w:rPr>
          <w:rFonts w:ascii="Franklin Gothic Book" w:hAnsi="Franklin Gothic Book"/>
          <w:b/>
          <w:sz w:val="24"/>
          <w:szCs w:val="24"/>
        </w:rPr>
      </w:pPr>
      <w:bookmarkStart w:id="1153" w:name="IXC_Interexchange_Carrier"/>
      <w:bookmarkEnd w:id="1153"/>
      <w:r w:rsidRPr="00E33D28">
        <w:rPr>
          <w:rFonts w:ascii="Franklin Gothic Book" w:hAnsi="Franklin Gothic Book"/>
          <w:b/>
          <w:bCs/>
          <w:sz w:val="24"/>
          <w:szCs w:val="24"/>
        </w:rPr>
        <w:t>IXC (Interexchange Carrier)</w:t>
      </w:r>
    </w:p>
    <w:p w:rsidR="00E33D28" w:rsidRPr="00E33D28" w:rsidRDefault="00E33D28" w:rsidP="004D421C">
      <w:pPr>
        <w:spacing w:after="0"/>
        <w:ind w:left="0"/>
        <w:rPr>
          <w:rFonts w:ascii="Franklin Gothic Book" w:hAnsi="Franklin Gothic Book"/>
          <w:b/>
          <w:sz w:val="24"/>
          <w:szCs w:val="24"/>
        </w:rPr>
      </w:pPr>
      <w:r w:rsidRPr="00E33D28">
        <w:rPr>
          <w:rFonts w:ascii="Franklin Gothic Book" w:hAnsi="Franklin Gothic Book"/>
          <w:b/>
          <w:sz w:val="24"/>
          <w:szCs w:val="24"/>
        </w:rPr>
        <w:t xml:space="preserve"> An IXC is a telecommunications carrier that provides service between LECs (local exchange carriers). LECs may be the incumbent carriers that were formed by the breakup of AT&amp;T (previously called the RBOCs or "regional Bell operating companies"), or they may be CLECs (competitive local exchange carriers), which operate as competitive carriers in the same area as the incumbent LECs.</w:t>
      </w:r>
      <w:r w:rsidR="00F521BF">
        <w:rPr>
          <w:rFonts w:ascii="Franklin Gothic Book" w:hAnsi="Franklin Gothic Book"/>
          <w:b/>
          <w:sz w:val="24"/>
          <w:szCs w:val="24"/>
        </w:rPr>
        <w:t xml:space="preserve">  </w:t>
      </w:r>
      <w:r w:rsidRPr="00E33D28">
        <w:rPr>
          <w:rFonts w:ascii="Franklin Gothic Book" w:hAnsi="Franklin Gothic Book"/>
          <w:b/>
          <w:sz w:val="24"/>
          <w:szCs w:val="24"/>
        </w:rPr>
        <w:t>LECs operate within one or more local areas called the LATA (local access and transport area). The IXCs (interexchange carriers) provide inter-LATA service (basically, long-distance service). They are allowed to co-locate equipment at LEC facilities and tap into the LEC's switching equipment so that LEC customers can make long-distance calls across the IXC's network. All LECs must provide interexchange carriers with an access point, called the PoP (point of presence).</w:t>
      </w:r>
      <w:r w:rsidRPr="00E33D28">
        <w:rPr>
          <w:rFonts w:ascii="Franklin Gothic Book" w:hAnsi="Franklin Gothic Book"/>
          <w:b/>
          <w:i/>
          <w:iCs/>
          <w:sz w:val="24"/>
          <w:szCs w:val="24"/>
        </w:rPr>
        <w:t xml:space="preserve"> </w:t>
      </w:r>
      <w:r w:rsidRPr="00E33D28">
        <w:rPr>
          <w:rFonts w:ascii="Franklin Gothic Book" w:hAnsi="Franklin Gothic Book"/>
          <w:b/>
          <w:sz w:val="24"/>
          <w:szCs w:val="24"/>
        </w:rPr>
        <w:t>Common IXCs are AT&amp;T, MCI Worldcom, and Sprint. This topic is covered in more detail under "</w:t>
      </w:r>
      <w:hyperlink r:id="rId480" w:tgtFrame="_blank" w:history="1">
        <w:r w:rsidRPr="00E33D28">
          <w:rPr>
            <w:rStyle w:val="Hyperlink"/>
            <w:rFonts w:ascii="Franklin Gothic Book" w:hAnsi="Franklin Gothic Book"/>
            <w:b/>
            <w:sz w:val="24"/>
            <w:szCs w:val="24"/>
          </w:rPr>
          <w:t>Service Providers and Carriers</w:t>
        </w:r>
      </w:hyperlink>
      <w:r w:rsidRPr="00E33D28">
        <w:rPr>
          <w:rFonts w:ascii="Franklin Gothic Book" w:hAnsi="Franklin Gothic Book"/>
          <w:b/>
          <w:sz w:val="24"/>
          <w:szCs w:val="24"/>
        </w:rPr>
        <w:t>" and "</w:t>
      </w:r>
      <w:hyperlink r:id="rId481" w:tgtFrame="_blank" w:history="1">
        <w:r w:rsidRPr="00E33D28">
          <w:rPr>
            <w:rStyle w:val="Hyperlink"/>
            <w:rFonts w:ascii="Franklin Gothic Book" w:hAnsi="Franklin Gothic Book"/>
            <w:b/>
            <w:sz w:val="24"/>
            <w:szCs w:val="24"/>
          </w:rPr>
          <w:t>Telecommunications Regulation</w:t>
        </w:r>
      </w:hyperlink>
      <w:r w:rsidRPr="00E33D28">
        <w:rPr>
          <w:rFonts w:ascii="Franklin Gothic Book" w:hAnsi="Franklin Gothic Book"/>
          <w:b/>
          <w:sz w:val="24"/>
          <w:szCs w:val="24"/>
        </w:rPr>
        <w:t>."</w:t>
      </w:r>
      <w:r w:rsidR="00F521BF">
        <w:rPr>
          <w:rFonts w:ascii="Franklin Gothic Book" w:hAnsi="Franklin Gothic Book"/>
          <w:b/>
          <w:sz w:val="24"/>
          <w:szCs w:val="24"/>
        </w:rPr>
        <w:t xml:space="preserve">  </w:t>
      </w:r>
      <w:sdt>
        <w:sdtPr>
          <w:rPr>
            <w:rFonts w:ascii="Franklin Gothic Book" w:hAnsi="Franklin Gothic Book"/>
            <w:b/>
            <w:sz w:val="24"/>
            <w:szCs w:val="24"/>
          </w:rPr>
          <w:id w:val="71576491"/>
          <w:citation/>
        </w:sdtPr>
        <w:sdtEndPr/>
        <w:sdtContent>
          <w:r w:rsidR="00941AE2">
            <w:rPr>
              <w:rFonts w:ascii="Franklin Gothic Book" w:hAnsi="Franklin Gothic Book"/>
              <w:b/>
              <w:sz w:val="24"/>
              <w:szCs w:val="24"/>
            </w:rPr>
            <w:fldChar w:fldCharType="begin"/>
          </w:r>
          <w:r w:rsidR="00F521BF">
            <w:rPr>
              <w:rFonts w:ascii="Franklin Gothic Book" w:hAnsi="Franklin Gothic Book"/>
              <w:b/>
              <w:sz w:val="24"/>
              <w:szCs w:val="24"/>
            </w:rPr>
            <w:instrText xml:space="preserve"> CITATION Tom11 \l 1033 </w:instrText>
          </w:r>
          <w:r w:rsidR="00941AE2">
            <w:rPr>
              <w:rFonts w:ascii="Franklin Gothic Book" w:hAnsi="Franklin Gothic Book"/>
              <w:b/>
              <w:sz w:val="24"/>
              <w:szCs w:val="24"/>
            </w:rPr>
            <w:fldChar w:fldCharType="separate"/>
          </w:r>
          <w:r w:rsidR="00F521BF" w:rsidRPr="00F521BF">
            <w:rPr>
              <w:rFonts w:ascii="Franklin Gothic Book" w:hAnsi="Franklin Gothic Book"/>
              <w:noProof/>
              <w:sz w:val="24"/>
              <w:szCs w:val="24"/>
            </w:rPr>
            <w:t>(Sheldon)</w:t>
          </w:r>
          <w:r w:rsidR="00941AE2">
            <w:rPr>
              <w:rFonts w:ascii="Franklin Gothic Book" w:hAnsi="Franklin Gothic Book"/>
              <w:b/>
              <w:sz w:val="24"/>
              <w:szCs w:val="24"/>
            </w:rPr>
            <w:fldChar w:fldCharType="end"/>
          </w:r>
        </w:sdtContent>
      </w:sdt>
    </w:p>
    <w:p w:rsidR="00015B37" w:rsidRDefault="00015B37" w:rsidP="004D421C">
      <w:pPr>
        <w:ind w:left="0"/>
        <w:rPr>
          <w:rFonts w:ascii="Franklin Gothic Book" w:hAnsi="Franklin Gothic Book"/>
          <w:b/>
          <w:sz w:val="24"/>
          <w:szCs w:val="24"/>
        </w:rPr>
      </w:pPr>
    </w:p>
    <w:p w:rsidR="00C81033" w:rsidRDefault="00C81033" w:rsidP="004D421C">
      <w:pPr>
        <w:ind w:left="0"/>
        <w:rPr>
          <w:rFonts w:ascii="Franklin Gothic Book" w:hAnsi="Franklin Gothic Book"/>
          <w:b/>
          <w:sz w:val="24"/>
          <w:szCs w:val="24"/>
        </w:rPr>
      </w:pPr>
    </w:p>
    <w:p w:rsidR="00C81033" w:rsidRPr="00E015A3" w:rsidRDefault="00F25AC2" w:rsidP="004D421C">
      <w:pPr>
        <w:ind w:left="0"/>
        <w:rPr>
          <w:rFonts w:ascii="Franklin Gothic Book" w:hAnsi="Franklin Gothic Book"/>
          <w:b/>
          <w:color w:val="3918FC"/>
          <w:sz w:val="28"/>
          <w:szCs w:val="28"/>
          <w:u w:val="single"/>
        </w:rPr>
      </w:pPr>
      <w:bookmarkStart w:id="1154" w:name="J"/>
      <w:bookmarkEnd w:id="1154"/>
      <w:r w:rsidRPr="00E015A3">
        <w:rPr>
          <w:rFonts w:ascii="Franklin Gothic Book" w:hAnsi="Franklin Gothic Book"/>
          <w:b/>
          <w:color w:val="3918FC"/>
          <w:sz w:val="28"/>
          <w:szCs w:val="28"/>
          <w:u w:val="single"/>
        </w:rPr>
        <w:t>J:</w:t>
      </w:r>
    </w:p>
    <w:p w:rsidR="00C81033" w:rsidRDefault="00C81033" w:rsidP="004D421C">
      <w:pPr>
        <w:ind w:left="0"/>
        <w:rPr>
          <w:rFonts w:ascii="Franklin Gothic Book" w:hAnsi="Franklin Gothic Book"/>
          <w:b/>
          <w:sz w:val="24"/>
          <w:szCs w:val="24"/>
        </w:rPr>
      </w:pPr>
    </w:p>
    <w:p w:rsidR="000E5050" w:rsidRDefault="00C81033" w:rsidP="004D421C">
      <w:pPr>
        <w:ind w:left="0"/>
        <w:rPr>
          <w:rFonts w:ascii="Franklin Gothic Book" w:hAnsi="Franklin Gothic Book"/>
          <w:b/>
          <w:sz w:val="24"/>
          <w:szCs w:val="24"/>
        </w:rPr>
      </w:pPr>
      <w:bookmarkStart w:id="1155" w:name="J2EE_Java_Two_Enterprise_Edition"/>
      <w:bookmarkEnd w:id="1155"/>
      <w:r w:rsidRPr="00C81033">
        <w:rPr>
          <w:rFonts w:ascii="Franklin Gothic Book" w:hAnsi="Franklin Gothic Book"/>
          <w:b/>
          <w:bCs/>
          <w:sz w:val="24"/>
          <w:szCs w:val="24"/>
        </w:rPr>
        <w:t>J2EE</w:t>
      </w:r>
      <w:r w:rsidRPr="00C81033">
        <w:rPr>
          <w:rFonts w:ascii="Franklin Gothic Book" w:hAnsi="Franklin Gothic Book"/>
          <w:b/>
          <w:sz w:val="24"/>
          <w:szCs w:val="24"/>
        </w:rPr>
        <w:br/>
        <w:t>Java Two Enterprise Edition</w:t>
      </w:r>
    </w:p>
    <w:p w:rsidR="006D6DD0" w:rsidRDefault="006D6DD0" w:rsidP="004D421C">
      <w:pPr>
        <w:spacing w:after="0"/>
        <w:ind w:left="0"/>
        <w:rPr>
          <w:rFonts w:ascii="Franklin Gothic Book" w:hAnsi="Franklin Gothic Book"/>
          <w:b/>
          <w:sz w:val="24"/>
          <w:szCs w:val="24"/>
        </w:rPr>
      </w:pPr>
      <w:bookmarkStart w:id="1156" w:name="Jacket"/>
      <w:bookmarkEnd w:id="1156"/>
      <w:r w:rsidRPr="006D6DD0">
        <w:rPr>
          <w:rFonts w:ascii="Franklin Gothic Book" w:hAnsi="Franklin Gothic Book"/>
          <w:b/>
          <w:sz w:val="24"/>
          <w:szCs w:val="24"/>
        </w:rPr>
        <w:t>Jacket</w:t>
      </w:r>
    </w:p>
    <w:p w:rsidR="006D6DD0" w:rsidRDefault="006D6DD0" w:rsidP="004D421C">
      <w:pPr>
        <w:spacing w:after="0"/>
        <w:ind w:left="0"/>
        <w:rPr>
          <w:rFonts w:ascii="Franklin Gothic Book" w:hAnsi="Franklin Gothic Book"/>
          <w:b/>
          <w:sz w:val="24"/>
          <w:szCs w:val="24"/>
        </w:rPr>
      </w:pPr>
      <w:r w:rsidRPr="006D6DD0">
        <w:rPr>
          <w:rFonts w:ascii="Franklin Gothic Book" w:hAnsi="Franklin Gothic Book"/>
          <w:b/>
          <w:sz w:val="24"/>
          <w:szCs w:val="24"/>
        </w:rPr>
        <w:t>Pertaining to wire and cable, the outer sheath which protects</w:t>
      </w:r>
      <w:r>
        <w:rPr>
          <w:rFonts w:ascii="Franklin Gothic Book" w:hAnsi="Franklin Gothic Book"/>
          <w:b/>
          <w:sz w:val="24"/>
          <w:szCs w:val="24"/>
        </w:rPr>
        <w:t xml:space="preserve"> </w:t>
      </w:r>
      <w:r w:rsidRPr="006D6DD0">
        <w:rPr>
          <w:rFonts w:ascii="Franklin Gothic Book" w:hAnsi="Franklin Gothic Book"/>
          <w:b/>
          <w:sz w:val="24"/>
          <w:szCs w:val="24"/>
        </w:rPr>
        <w:t>against the environment and may also provide additional insulation.</w:t>
      </w:r>
      <w:r>
        <w:rPr>
          <w:rFonts w:ascii="Franklin Gothic Book" w:hAnsi="Franklin Gothic Book"/>
          <w:b/>
          <w:sz w:val="24"/>
          <w:szCs w:val="24"/>
        </w:rPr>
        <w:t xml:space="preserve"> </w:t>
      </w:r>
      <w:sdt>
        <w:sdtPr>
          <w:rPr>
            <w:rFonts w:ascii="Franklin Gothic Book" w:hAnsi="Franklin Gothic Book"/>
            <w:b/>
            <w:sz w:val="24"/>
            <w:szCs w:val="24"/>
          </w:rPr>
          <w:id w:val="715765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E5A21" w:rsidRDefault="007E5A21" w:rsidP="004D421C">
      <w:pPr>
        <w:spacing w:after="0"/>
        <w:ind w:left="0"/>
        <w:jc w:val="center"/>
        <w:rPr>
          <w:rFonts w:ascii="Franklin Gothic Book" w:hAnsi="Franklin Gothic Book"/>
          <w:sz w:val="24"/>
          <w:szCs w:val="24"/>
        </w:rPr>
      </w:pPr>
      <w:r>
        <w:rPr>
          <w:noProof/>
          <w:lang w:bidi="ar-SA"/>
        </w:rPr>
        <w:drawing>
          <wp:inline distT="0" distB="0" distL="0" distR="0" wp14:anchorId="503CCC3C" wp14:editId="47740146">
            <wp:extent cx="1905000" cy="866775"/>
            <wp:effectExtent l="19050" t="0" r="0" b="0"/>
            <wp:docPr id="342" name="Picture 23" descr="C:\Users\cyoung\Desktop\Glossary of Terms\Drawings_Diagrams\Jacket_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Jacket_cable.gif"/>
                    <pic:cNvPicPr>
                      <a:picLocks noChangeAspect="1" noChangeArrowheads="1"/>
                    </pic:cNvPicPr>
                  </pic:nvPicPr>
                  <pic:blipFill>
                    <a:blip r:embed="rId482"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p w:rsidR="007E5A21" w:rsidRDefault="007E5A21"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Jacket Diagram courtesy of Fiber Optics Info, </w:t>
      </w:r>
      <w:hyperlink r:id="rId483" w:history="1">
        <w:r w:rsidRPr="00B33AD4">
          <w:rPr>
            <w:rStyle w:val="Hyperlink"/>
            <w:rFonts w:ascii="Franklin Gothic Book" w:hAnsi="Franklin Gothic Book"/>
            <w:sz w:val="24"/>
            <w:szCs w:val="24"/>
          </w:rPr>
          <w:t>http://www.fiber-optics.info/fiber_optic_glossary/j</w:t>
        </w:r>
      </w:hyperlink>
    </w:p>
    <w:p w:rsidR="007E5A21" w:rsidRDefault="007E5A21" w:rsidP="004D421C">
      <w:pPr>
        <w:spacing w:after="0"/>
        <w:ind w:left="0"/>
        <w:rPr>
          <w:rFonts w:ascii="Franklin Gothic Book" w:hAnsi="Franklin Gothic Book"/>
          <w:sz w:val="24"/>
          <w:szCs w:val="24"/>
        </w:rPr>
      </w:pPr>
    </w:p>
    <w:p w:rsidR="00830FCA" w:rsidRDefault="00830FCA" w:rsidP="004D421C">
      <w:pPr>
        <w:spacing w:after="0"/>
        <w:ind w:left="0"/>
        <w:rPr>
          <w:rFonts w:ascii="Franklin Gothic Book" w:hAnsi="Franklin Gothic Book"/>
          <w:b/>
          <w:sz w:val="24"/>
          <w:szCs w:val="24"/>
        </w:rPr>
      </w:pPr>
      <w:bookmarkStart w:id="1157" w:name="Jammer"/>
      <w:bookmarkEnd w:id="1157"/>
      <w:r>
        <w:rPr>
          <w:rFonts w:ascii="Franklin Gothic Book" w:hAnsi="Franklin Gothic Book"/>
          <w:b/>
          <w:sz w:val="24"/>
          <w:szCs w:val="24"/>
        </w:rPr>
        <w:t xml:space="preserve">Jammer </w:t>
      </w:r>
    </w:p>
    <w:p w:rsidR="00830FCA" w:rsidRDefault="00830FCA" w:rsidP="004D421C">
      <w:pPr>
        <w:spacing w:after="0"/>
        <w:ind w:left="0"/>
        <w:rPr>
          <w:rFonts w:ascii="Franklin Gothic Book" w:hAnsi="Franklin Gothic Book"/>
          <w:b/>
          <w:sz w:val="24"/>
          <w:szCs w:val="24"/>
        </w:rPr>
      </w:pPr>
      <w:r w:rsidRPr="00830FCA">
        <w:rPr>
          <w:rFonts w:ascii="Franklin Gothic Book" w:hAnsi="Franklin Gothic Book"/>
          <w:b/>
          <w:sz w:val="24"/>
          <w:szCs w:val="24"/>
        </w:rPr>
        <w:t xml:space="preserve">An active electronic counter-measures (ECM) device designed to deny intelligence to unfriendly detectors or to disrupt communications.  </w:t>
      </w:r>
      <w:r>
        <w:rPr>
          <w:rFonts w:ascii="Franklin Gothic Book" w:hAnsi="Franklin Gothic Book"/>
          <w:b/>
          <w:sz w:val="24"/>
          <w:szCs w:val="24"/>
        </w:rPr>
        <w:t xml:space="preserve"> </w:t>
      </w:r>
      <w:sdt>
        <w:sdtPr>
          <w:rPr>
            <w:rFonts w:ascii="Franklin Gothic Book" w:hAnsi="Franklin Gothic Book"/>
            <w:b/>
            <w:sz w:val="24"/>
            <w:szCs w:val="24"/>
          </w:rPr>
          <w:id w:val="15600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30FC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0E5050" w:rsidRPr="00015B37" w:rsidRDefault="005509B3" w:rsidP="004D421C">
      <w:pPr>
        <w:ind w:left="0"/>
        <w:rPr>
          <w:rFonts w:ascii="Franklin Gothic Book" w:hAnsi="Franklin Gothic Book"/>
          <w:b/>
          <w:sz w:val="24"/>
          <w:szCs w:val="24"/>
        </w:rPr>
      </w:pPr>
      <w:bookmarkStart w:id="1158" w:name="Java_API"/>
      <w:bookmarkEnd w:id="1158"/>
      <w:r>
        <w:rPr>
          <w:rFonts w:ascii="Franklin Gothic Book" w:hAnsi="Franklin Gothic Book"/>
          <w:b/>
          <w:sz w:val="24"/>
          <w:szCs w:val="24"/>
        </w:rPr>
        <w:lastRenderedPageBreak/>
        <w:t>Java API</w:t>
      </w:r>
      <w:r>
        <w:rPr>
          <w:rFonts w:ascii="Franklin Gothic Book" w:hAnsi="Franklin Gothic Book"/>
          <w:b/>
          <w:sz w:val="24"/>
          <w:szCs w:val="24"/>
        </w:rPr>
        <w:br/>
      </w:r>
      <w:r w:rsidR="006B1502">
        <w:rPr>
          <w:rFonts w:ascii="Franklin Gothic Book" w:hAnsi="Franklin Gothic Book"/>
          <w:b/>
          <w:sz w:val="24"/>
          <w:szCs w:val="24"/>
        </w:rPr>
        <w:t xml:space="preserve">Java </w:t>
      </w:r>
      <w:r w:rsidR="006B1502" w:rsidRPr="002C2434">
        <w:rPr>
          <w:rFonts w:ascii="Franklin Gothic Book" w:hAnsi="Franklin Gothic Book"/>
          <w:b/>
          <w:sz w:val="24"/>
          <w:szCs w:val="24"/>
        </w:rPr>
        <w:t>Application Program Interface</w:t>
      </w:r>
      <w:r>
        <w:rPr>
          <w:rFonts w:ascii="Franklin Gothic Book" w:hAnsi="Franklin Gothic Book"/>
          <w:b/>
          <w:sz w:val="24"/>
          <w:szCs w:val="24"/>
        </w:rPr>
        <w:t xml:space="preserve">; </w:t>
      </w:r>
      <w:r w:rsidR="000E5050" w:rsidRPr="00015B37">
        <w:rPr>
          <w:rFonts w:ascii="Franklin Gothic Book" w:hAnsi="Franklin Gothic Book"/>
          <w:b/>
          <w:sz w:val="24"/>
          <w:szCs w:val="24"/>
        </w:rPr>
        <w:t>a standard interface for use by platform-independent application software. It is expressed in the Java language.</w:t>
      </w:r>
    </w:p>
    <w:p w:rsidR="000E5050" w:rsidRPr="00015B37" w:rsidRDefault="000E5050" w:rsidP="004D421C">
      <w:pPr>
        <w:ind w:left="0"/>
        <w:rPr>
          <w:rFonts w:ascii="Franklin Gothic Book" w:hAnsi="Franklin Gothic Book"/>
          <w:b/>
          <w:sz w:val="24"/>
          <w:szCs w:val="24"/>
        </w:rPr>
      </w:pPr>
      <w:bookmarkStart w:id="1159" w:name="Java_Development_Kit_JDK"/>
      <w:bookmarkEnd w:id="1159"/>
      <w:r w:rsidRPr="00015B37">
        <w:rPr>
          <w:rFonts w:ascii="Franklin Gothic Book" w:hAnsi="Franklin Gothic Book"/>
          <w:b/>
          <w:sz w:val="24"/>
          <w:szCs w:val="24"/>
        </w:rPr>
        <w:t>Java Development Kit (JDK)</w:t>
      </w:r>
      <w:r w:rsidRPr="00015B37">
        <w:rPr>
          <w:rFonts w:ascii="Franklin Gothic Book" w:hAnsi="Franklin Gothic Book"/>
          <w:b/>
          <w:sz w:val="24"/>
          <w:szCs w:val="24"/>
        </w:rPr>
        <w:br/>
        <w:t>A set of resources, including software and documents, provided by Sun Microsystems to enable developers to program in the Java language.</w:t>
      </w:r>
    </w:p>
    <w:p w:rsidR="000E5050" w:rsidRPr="00015B37" w:rsidRDefault="000E5050" w:rsidP="004D421C">
      <w:pPr>
        <w:ind w:left="0"/>
        <w:rPr>
          <w:rFonts w:ascii="Franklin Gothic Book" w:hAnsi="Franklin Gothic Book"/>
          <w:b/>
          <w:sz w:val="24"/>
          <w:szCs w:val="24"/>
        </w:rPr>
      </w:pPr>
      <w:bookmarkStart w:id="1160" w:name="Java_Media_Framework_JMF"/>
      <w:bookmarkEnd w:id="1160"/>
      <w:r w:rsidRPr="00015B37">
        <w:rPr>
          <w:rFonts w:ascii="Franklin Gothic Book" w:hAnsi="Franklin Gothic Book"/>
          <w:b/>
          <w:sz w:val="24"/>
          <w:szCs w:val="24"/>
        </w:rPr>
        <w:t>Java Media Framework (JMF)</w:t>
      </w:r>
      <w:r w:rsidRPr="00015B37">
        <w:rPr>
          <w:rFonts w:ascii="Franklin Gothic Book" w:hAnsi="Franklin Gothic Book"/>
          <w:b/>
          <w:sz w:val="24"/>
          <w:szCs w:val="24"/>
        </w:rPr>
        <w:br/>
        <w:t>A Java package providing functionality primarily for data streaming.</w:t>
      </w:r>
    </w:p>
    <w:p w:rsidR="00D22768" w:rsidRDefault="000E5050" w:rsidP="004D421C">
      <w:pPr>
        <w:ind w:left="0"/>
        <w:rPr>
          <w:rFonts w:ascii="Franklin Gothic Book" w:hAnsi="Franklin Gothic Book"/>
          <w:b/>
          <w:sz w:val="24"/>
          <w:szCs w:val="24"/>
        </w:rPr>
      </w:pPr>
      <w:r w:rsidRPr="00015B37">
        <w:rPr>
          <w:rFonts w:ascii="Franklin Gothic Book" w:hAnsi="Franklin Gothic Book"/>
          <w:b/>
          <w:sz w:val="24"/>
          <w:szCs w:val="24"/>
        </w:rPr>
        <w:t>Java Secure Socket Extension (JSSE)</w:t>
      </w:r>
      <w:r w:rsidRPr="00015B37">
        <w:rPr>
          <w:rFonts w:ascii="Franklin Gothic Book" w:hAnsi="Franklin Gothic Book"/>
          <w:b/>
          <w:sz w:val="24"/>
          <w:szCs w:val="24"/>
        </w:rPr>
        <w:br/>
        <w:t>A Java package providing functionality for</w:t>
      </w:r>
      <w:r>
        <w:rPr>
          <w:rFonts w:ascii="Franklin Gothic Book" w:hAnsi="Franklin Gothic Book"/>
          <w:b/>
          <w:sz w:val="24"/>
          <w:szCs w:val="24"/>
        </w:rPr>
        <w:t xml:space="preserve"> secure network communications.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61" w:name="JDK_Java_Development_Kit"/>
      <w:bookmarkEnd w:id="1161"/>
      <w:r w:rsidR="00C81033" w:rsidRPr="00C81033">
        <w:rPr>
          <w:rFonts w:ascii="Franklin Gothic Book" w:hAnsi="Franklin Gothic Book"/>
          <w:b/>
          <w:bCs/>
          <w:sz w:val="24"/>
          <w:szCs w:val="24"/>
        </w:rPr>
        <w:t>JDK</w:t>
      </w:r>
      <w:r w:rsidR="00C81033" w:rsidRPr="00C81033">
        <w:rPr>
          <w:rFonts w:ascii="Franklin Gothic Book" w:hAnsi="Franklin Gothic Book"/>
          <w:b/>
          <w:sz w:val="24"/>
          <w:szCs w:val="24"/>
        </w:rPr>
        <w:br/>
        <w:t>Java Development Kit</w:t>
      </w:r>
    </w:p>
    <w:p w:rsidR="00DE277B" w:rsidRDefault="00DE277B" w:rsidP="004D421C">
      <w:pPr>
        <w:spacing w:after="0"/>
        <w:ind w:left="0"/>
        <w:rPr>
          <w:rFonts w:ascii="Franklin Gothic Book" w:hAnsi="Franklin Gothic Book"/>
          <w:b/>
          <w:sz w:val="24"/>
          <w:szCs w:val="24"/>
        </w:rPr>
      </w:pPr>
      <w:bookmarkStart w:id="1162" w:name="JEDEC"/>
      <w:bookmarkStart w:id="1163" w:name="JEDEC_Joint_Electronic_Devices_Engineeri"/>
      <w:bookmarkEnd w:id="1162"/>
      <w:bookmarkEnd w:id="1163"/>
      <w:r w:rsidRPr="00DE277B">
        <w:rPr>
          <w:rFonts w:ascii="Franklin Gothic Book" w:hAnsi="Franklin Gothic Book"/>
          <w:b/>
          <w:sz w:val="24"/>
          <w:szCs w:val="24"/>
        </w:rPr>
        <w:t xml:space="preserve">JEDEC </w:t>
      </w:r>
    </w:p>
    <w:p w:rsidR="00DE277B" w:rsidRPr="00DE277B" w:rsidRDefault="00DE277B" w:rsidP="004D421C">
      <w:pPr>
        <w:spacing w:after="0"/>
        <w:ind w:left="0"/>
        <w:rPr>
          <w:rFonts w:ascii="Franklin Gothic Book" w:hAnsi="Franklin Gothic Book"/>
          <w:b/>
          <w:sz w:val="24"/>
          <w:szCs w:val="24"/>
        </w:rPr>
      </w:pPr>
      <w:r w:rsidRPr="00DE277B">
        <w:rPr>
          <w:rFonts w:ascii="Franklin Gothic Book" w:hAnsi="Franklin Gothic Book"/>
          <w:b/>
          <w:sz w:val="24"/>
          <w:szCs w:val="24"/>
        </w:rPr>
        <w:t>Joint Electron</w:t>
      </w:r>
      <w:r w:rsidR="00362E02">
        <w:rPr>
          <w:rFonts w:ascii="Franklin Gothic Book" w:hAnsi="Franklin Gothic Book"/>
          <w:b/>
          <w:sz w:val="24"/>
          <w:szCs w:val="24"/>
        </w:rPr>
        <w:t xml:space="preserve">ic Devices Engineering Council; </w:t>
      </w:r>
      <w:r w:rsidRPr="00DE277B">
        <w:rPr>
          <w:rFonts w:ascii="Franklin Gothic Book" w:hAnsi="Franklin Gothic Book"/>
          <w:b/>
          <w:sz w:val="24"/>
          <w:szCs w:val="24"/>
        </w:rPr>
        <w:t>an international body of semiconductor manufacturers that set integrated circuit (IC) standards. JEDEC was originally created in 1960 to cover the standardization of discrete semiconductor devices and later expanded in 1970 to include integrated circuits. JEDEC does its work through its 50 committees/subcommittees that are overseen by the JEDEC Board of Directors. Member companies in JEDEC include both manufacturers and users of semiconductor components as well as others who are allied to the field.</w:t>
      </w:r>
      <w:r>
        <w:rPr>
          <w:rFonts w:ascii="Franklin Gothic Book" w:hAnsi="Franklin Gothic Book"/>
          <w:b/>
          <w:sz w:val="24"/>
          <w:szCs w:val="24"/>
        </w:rPr>
        <w:t xml:space="preserve">  </w:t>
      </w:r>
      <w:sdt>
        <w:sdtPr>
          <w:rPr>
            <w:rFonts w:ascii="Franklin Gothic Book" w:hAnsi="Franklin Gothic Book"/>
            <w:b/>
            <w:sz w:val="24"/>
            <w:szCs w:val="24"/>
          </w:rPr>
          <w:id w:val="156009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JED11 \l 1033 </w:instrText>
          </w:r>
          <w:r w:rsidR="00941AE2">
            <w:rPr>
              <w:rFonts w:ascii="Franklin Gothic Book" w:hAnsi="Franklin Gothic Book"/>
              <w:b/>
              <w:sz w:val="24"/>
              <w:szCs w:val="24"/>
            </w:rPr>
            <w:fldChar w:fldCharType="separate"/>
          </w:r>
          <w:r w:rsidRPr="00DE277B">
            <w:rPr>
              <w:rFonts w:ascii="Franklin Gothic Book" w:hAnsi="Franklin Gothic Book"/>
              <w:noProof/>
              <w:sz w:val="24"/>
              <w:szCs w:val="24"/>
            </w:rPr>
            <w:t>(JEDEC)</w:t>
          </w:r>
          <w:r w:rsidR="00941AE2">
            <w:rPr>
              <w:rFonts w:ascii="Franklin Gothic Book" w:hAnsi="Franklin Gothic Book"/>
              <w:b/>
              <w:sz w:val="24"/>
              <w:szCs w:val="24"/>
            </w:rPr>
            <w:fldChar w:fldCharType="end"/>
          </w:r>
        </w:sdtContent>
      </w:sdt>
    </w:p>
    <w:p w:rsidR="005509B3"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164" w:name="JFET_Junction_Field_Effect_Transistor"/>
      <w:bookmarkEnd w:id="1164"/>
      <w:r w:rsidR="005509B3">
        <w:rPr>
          <w:rFonts w:ascii="Franklin Gothic Book" w:hAnsi="Franklin Gothic Book"/>
          <w:b/>
          <w:sz w:val="24"/>
          <w:szCs w:val="24"/>
        </w:rPr>
        <w:t>JFET</w:t>
      </w:r>
    </w:p>
    <w:p w:rsidR="005509B3" w:rsidRDefault="005509B3" w:rsidP="004D421C">
      <w:pPr>
        <w:spacing w:after="0"/>
        <w:ind w:left="0"/>
        <w:rPr>
          <w:rFonts w:ascii="Franklin Gothic Book" w:hAnsi="Franklin Gothic Book"/>
          <w:b/>
          <w:sz w:val="24"/>
          <w:szCs w:val="24"/>
        </w:rPr>
      </w:pPr>
      <w:r>
        <w:rPr>
          <w:rFonts w:ascii="Franklin Gothic Book" w:hAnsi="Franklin Gothic Book"/>
          <w:b/>
          <w:sz w:val="24"/>
          <w:szCs w:val="24"/>
        </w:rPr>
        <w:t xml:space="preserve">Junction Field Effect Transistor; </w:t>
      </w:r>
      <w:r w:rsidRPr="005509B3">
        <w:rPr>
          <w:rFonts w:ascii="Franklin Gothic Book" w:hAnsi="Franklin Gothic Book"/>
          <w:b/>
          <w:sz w:val="24"/>
          <w:szCs w:val="24"/>
        </w:rPr>
        <w:t>a type of field-effect transistor in which the semiconductor gate region or regions form one or more p-n junctions with the conduction channel</w:t>
      </w:r>
      <w:r>
        <w:rPr>
          <w:rFonts w:ascii="Franklin Gothic Book" w:hAnsi="Franklin Gothic Book"/>
          <w:b/>
          <w:sz w:val="24"/>
          <w:szCs w:val="24"/>
        </w:rPr>
        <w:t xml:space="preserve">. </w:t>
      </w:r>
      <w:sdt>
        <w:sdtPr>
          <w:rPr>
            <w:rFonts w:ascii="Franklin Gothic Book" w:hAnsi="Franklin Gothic Book"/>
            <w:b/>
            <w:sz w:val="24"/>
            <w:szCs w:val="24"/>
          </w:rPr>
          <w:id w:val="70006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5509B3">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5509B3" w:rsidRDefault="005509B3" w:rsidP="004D421C">
      <w:pPr>
        <w:spacing w:after="0"/>
        <w:ind w:left="0"/>
        <w:rPr>
          <w:rFonts w:ascii="Franklin Gothic Book" w:hAnsi="Franklin Gothic Book"/>
          <w:b/>
          <w:sz w:val="24"/>
          <w:szCs w:val="24"/>
        </w:rPr>
      </w:pPr>
    </w:p>
    <w:p w:rsidR="000E5050" w:rsidRDefault="000E5050" w:rsidP="004D421C">
      <w:pPr>
        <w:spacing w:after="0"/>
        <w:ind w:left="0"/>
        <w:rPr>
          <w:rFonts w:ascii="Franklin Gothic Book" w:hAnsi="Franklin Gothic Book"/>
          <w:b/>
          <w:sz w:val="24"/>
          <w:szCs w:val="24"/>
        </w:rPr>
      </w:pPr>
      <w:bookmarkStart w:id="1165" w:name="Jitter"/>
      <w:bookmarkEnd w:id="1165"/>
      <w:r>
        <w:rPr>
          <w:rFonts w:ascii="Franklin Gothic Book" w:hAnsi="Franklin Gothic Book"/>
          <w:b/>
          <w:sz w:val="24"/>
          <w:szCs w:val="24"/>
        </w:rPr>
        <w:t>Jitter</w:t>
      </w:r>
      <w:r>
        <w:rPr>
          <w:rFonts w:ascii="Franklin Gothic Book" w:hAnsi="Franklin Gothic Book"/>
          <w:b/>
          <w:sz w:val="24"/>
          <w:szCs w:val="24"/>
        </w:rPr>
        <w:br/>
        <w:t>The variance in latency, o</w:t>
      </w:r>
      <w:r w:rsidRPr="00015B37">
        <w:rPr>
          <w:rFonts w:ascii="Franklin Gothic Book" w:hAnsi="Franklin Gothic Book"/>
          <w:b/>
          <w:sz w:val="24"/>
          <w:szCs w:val="24"/>
        </w:rPr>
        <w:t>r variability in the delay of a stream of incoming packets making up a flow such as a voice communication.</w:t>
      </w:r>
    </w:p>
    <w:p w:rsidR="005509B3" w:rsidRPr="00D22768" w:rsidRDefault="005509B3" w:rsidP="004D421C">
      <w:pPr>
        <w:spacing w:after="0"/>
        <w:ind w:left="0"/>
        <w:rPr>
          <w:rFonts w:ascii="Franklin Gothic Book" w:hAnsi="Franklin Gothic Book"/>
          <w:b/>
          <w:sz w:val="24"/>
          <w:szCs w:val="24"/>
        </w:rPr>
      </w:pPr>
    </w:p>
    <w:p w:rsidR="000E5050" w:rsidRDefault="00C81033" w:rsidP="004D421C">
      <w:pPr>
        <w:ind w:left="0"/>
        <w:rPr>
          <w:rFonts w:ascii="Franklin Gothic Book" w:hAnsi="Franklin Gothic Book"/>
          <w:b/>
          <w:sz w:val="24"/>
          <w:szCs w:val="24"/>
        </w:rPr>
      </w:pPr>
      <w:bookmarkStart w:id="1166" w:name="JMF_Java_Media_Framework"/>
      <w:bookmarkEnd w:id="1166"/>
      <w:r w:rsidRPr="00C81033">
        <w:rPr>
          <w:rFonts w:ascii="Franklin Gothic Book" w:hAnsi="Franklin Gothic Book"/>
          <w:b/>
          <w:bCs/>
          <w:sz w:val="24"/>
          <w:szCs w:val="24"/>
        </w:rPr>
        <w:t>JMF</w:t>
      </w:r>
      <w:r w:rsidRPr="00C81033">
        <w:rPr>
          <w:rFonts w:ascii="Franklin Gothic Book" w:hAnsi="Franklin Gothic Book"/>
          <w:b/>
          <w:sz w:val="24"/>
          <w:szCs w:val="24"/>
        </w:rPr>
        <w:br/>
        <w:t>Java Media Framework</w:t>
      </w:r>
    </w:p>
    <w:p w:rsidR="006D6DD0" w:rsidRDefault="006D6DD0" w:rsidP="004D421C">
      <w:pPr>
        <w:spacing w:after="0"/>
        <w:ind w:left="0"/>
        <w:rPr>
          <w:rFonts w:ascii="Franklin Gothic Book" w:hAnsi="Franklin Gothic Book"/>
          <w:b/>
          <w:sz w:val="24"/>
          <w:szCs w:val="24"/>
        </w:rPr>
      </w:pPr>
      <w:bookmarkStart w:id="1167" w:name="Joule"/>
      <w:bookmarkEnd w:id="1167"/>
      <w:r w:rsidRPr="006D6DD0">
        <w:rPr>
          <w:rFonts w:ascii="Franklin Gothic Book" w:hAnsi="Franklin Gothic Book"/>
          <w:b/>
          <w:sz w:val="24"/>
          <w:szCs w:val="24"/>
        </w:rPr>
        <w:t xml:space="preserve">Joule  </w:t>
      </w:r>
    </w:p>
    <w:p w:rsidR="006D6DD0" w:rsidRDefault="006D6DD0" w:rsidP="004D421C">
      <w:pPr>
        <w:spacing w:after="0"/>
        <w:ind w:left="0"/>
        <w:rPr>
          <w:rFonts w:ascii="Franklin Gothic Book" w:hAnsi="Franklin Gothic Book"/>
          <w:b/>
          <w:sz w:val="24"/>
          <w:szCs w:val="24"/>
        </w:rPr>
      </w:pPr>
      <w:r w:rsidRPr="006D6DD0">
        <w:rPr>
          <w:rFonts w:ascii="Franklin Gothic Book" w:hAnsi="Franklin Gothic Book"/>
          <w:b/>
          <w:sz w:val="24"/>
          <w:szCs w:val="24"/>
        </w:rPr>
        <w:t>An international unit of work or energy.  The work required to</w:t>
      </w:r>
      <w:r>
        <w:rPr>
          <w:rFonts w:ascii="Franklin Gothic Book" w:hAnsi="Franklin Gothic Book"/>
          <w:b/>
          <w:sz w:val="24"/>
          <w:szCs w:val="24"/>
        </w:rPr>
        <w:t xml:space="preserve"> </w:t>
      </w:r>
      <w:r w:rsidRPr="006D6DD0">
        <w:rPr>
          <w:rFonts w:ascii="Franklin Gothic Book" w:hAnsi="Franklin Gothic Book"/>
          <w:b/>
          <w:sz w:val="24"/>
          <w:szCs w:val="24"/>
        </w:rPr>
        <w:t>maintain a current of one ampere through one ohm for one second.  A</w:t>
      </w:r>
      <w:r>
        <w:rPr>
          <w:rFonts w:ascii="Franklin Gothic Book" w:hAnsi="Franklin Gothic Book"/>
          <w:b/>
          <w:sz w:val="24"/>
          <w:szCs w:val="24"/>
        </w:rPr>
        <w:t xml:space="preserve"> </w:t>
      </w:r>
      <w:r w:rsidRPr="006D6DD0">
        <w:rPr>
          <w:rFonts w:ascii="Franklin Gothic Book" w:hAnsi="Franklin Gothic Book"/>
          <w:b/>
          <w:sz w:val="24"/>
          <w:szCs w:val="24"/>
        </w:rPr>
        <w:t>watt-second.</w:t>
      </w:r>
      <w:r>
        <w:rPr>
          <w:rFonts w:ascii="Franklin Gothic Book" w:hAnsi="Franklin Gothic Book"/>
          <w:b/>
          <w:sz w:val="24"/>
          <w:szCs w:val="24"/>
        </w:rPr>
        <w:t xml:space="preserve">  </w:t>
      </w:r>
      <w:sdt>
        <w:sdtPr>
          <w:rPr>
            <w:rFonts w:ascii="Franklin Gothic Book" w:hAnsi="Franklin Gothic Book"/>
            <w:b/>
            <w:sz w:val="24"/>
            <w:szCs w:val="24"/>
          </w:rPr>
          <w:id w:val="715765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6D6DD0" w:rsidRDefault="006D6DD0" w:rsidP="004D421C">
      <w:pPr>
        <w:spacing w:after="0"/>
        <w:ind w:left="0"/>
        <w:rPr>
          <w:rFonts w:ascii="Franklin Gothic Book" w:hAnsi="Franklin Gothic Book"/>
          <w:b/>
          <w:sz w:val="24"/>
          <w:szCs w:val="24"/>
        </w:rPr>
      </w:pPr>
      <w:bookmarkStart w:id="1168" w:name="JPEG"/>
      <w:bookmarkStart w:id="1169" w:name="JPEG_Joint_Photographic_Experts_Group"/>
      <w:bookmarkEnd w:id="1168"/>
      <w:bookmarkEnd w:id="1169"/>
      <w:r>
        <w:rPr>
          <w:rFonts w:ascii="Franklin Gothic Book" w:hAnsi="Franklin Gothic Book"/>
          <w:b/>
          <w:sz w:val="24"/>
          <w:szCs w:val="24"/>
        </w:rPr>
        <w:lastRenderedPageBreak/>
        <w:t>JPEG</w:t>
      </w:r>
    </w:p>
    <w:p w:rsidR="006D6DD0" w:rsidRDefault="006D6DD0" w:rsidP="004D421C">
      <w:pPr>
        <w:spacing w:after="0"/>
        <w:ind w:left="0"/>
        <w:rPr>
          <w:rFonts w:ascii="Franklin Gothic Book" w:hAnsi="Franklin Gothic Book"/>
          <w:b/>
          <w:sz w:val="24"/>
          <w:szCs w:val="24"/>
        </w:rPr>
      </w:pPr>
      <w:r w:rsidRPr="005509B3">
        <w:rPr>
          <w:rFonts w:ascii="Franklin Gothic Book" w:hAnsi="Franklin Gothic Book"/>
          <w:b/>
          <w:sz w:val="24"/>
          <w:szCs w:val="24"/>
        </w:rPr>
        <w:t>Joint Photographic Experts Group</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the name of the committee that developed the format. </w:t>
      </w:r>
      <w:r>
        <w:rPr>
          <w:rFonts w:ascii="Franklin Gothic Book" w:hAnsi="Franklin Gothic Book"/>
          <w:b/>
          <w:sz w:val="24"/>
          <w:szCs w:val="24"/>
        </w:rPr>
        <w:t xml:space="preserve"> </w:t>
      </w:r>
      <w:r w:rsidRPr="006D6DD0">
        <w:rPr>
          <w:rFonts w:ascii="Franklin Gothic Book" w:hAnsi="Franklin Gothic Book"/>
          <w:b/>
          <w:sz w:val="24"/>
          <w:szCs w:val="24"/>
        </w:rPr>
        <w:t xml:space="preserve">JPEG is a compressed image file format. </w:t>
      </w:r>
      <w:r>
        <w:rPr>
          <w:rFonts w:ascii="Franklin Gothic Book" w:hAnsi="Franklin Gothic Book"/>
          <w:b/>
          <w:sz w:val="24"/>
          <w:szCs w:val="24"/>
        </w:rPr>
        <w:t xml:space="preserve"> </w:t>
      </w:r>
      <w:r w:rsidRPr="006D6DD0">
        <w:rPr>
          <w:rFonts w:ascii="Franklin Gothic Book" w:hAnsi="Franklin Gothic Book"/>
          <w:b/>
          <w:sz w:val="24"/>
          <w:szCs w:val="24"/>
        </w:rPr>
        <w:t xml:space="preserve">JPEG images are not limited to a certain amount of color, like </w:t>
      </w:r>
      <w:hyperlink r:id="rId484" w:history="1">
        <w:r w:rsidRPr="006D6DD0">
          <w:rPr>
            <w:rStyle w:val="Hyperlink"/>
            <w:rFonts w:ascii="Franklin Gothic Book" w:hAnsi="Franklin Gothic Book"/>
            <w:b/>
            <w:sz w:val="24"/>
            <w:szCs w:val="24"/>
          </w:rPr>
          <w:t>GIF</w:t>
        </w:r>
      </w:hyperlink>
      <w:r w:rsidRPr="006D6DD0">
        <w:rPr>
          <w:rFonts w:ascii="Franklin Gothic Book" w:hAnsi="Franklin Gothic Book"/>
          <w:b/>
          <w:sz w:val="24"/>
          <w:szCs w:val="24"/>
        </w:rPr>
        <w:t xml:space="preserve"> images are. </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Therefore, the JPEG format is best for compressing photographic images. </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So if you see a large, colorful image on the Web, </w:t>
      </w:r>
      <w:r w:rsidR="008071F1">
        <w:rPr>
          <w:rFonts w:ascii="Franklin Gothic Book" w:hAnsi="Franklin Gothic Book"/>
          <w:b/>
          <w:sz w:val="24"/>
          <w:szCs w:val="24"/>
        </w:rPr>
        <w:t xml:space="preserve">it is most likely a JPEG file.  </w:t>
      </w:r>
      <w:r w:rsidRPr="006D6DD0">
        <w:rPr>
          <w:rFonts w:ascii="Franklin Gothic Book" w:hAnsi="Franklin Gothic Book"/>
          <w:b/>
          <w:sz w:val="24"/>
          <w:szCs w:val="24"/>
        </w:rPr>
        <w:t xml:space="preserve">While JPEG images can contain colorful, high-resolution image data, it is a </w:t>
      </w:r>
      <w:r w:rsidRPr="00E765DE">
        <w:rPr>
          <w:rFonts w:ascii="Franklin Gothic Book" w:hAnsi="Franklin Gothic Book"/>
          <w:b/>
          <w:sz w:val="24"/>
          <w:szCs w:val="24"/>
        </w:rPr>
        <w:t>lossy</w:t>
      </w:r>
      <w:r w:rsidRPr="006D6DD0">
        <w:rPr>
          <w:rFonts w:ascii="Franklin Gothic Book" w:hAnsi="Franklin Gothic Book"/>
          <w:b/>
          <w:sz w:val="24"/>
          <w:szCs w:val="24"/>
        </w:rPr>
        <w:t xml:space="preserve"> format, which means some quality is lost when the image is compressed. If the image is compressed too much, the graphics become noticeably "blocky" and some of the detail is lost. </w:t>
      </w:r>
      <w:r w:rsidR="008071F1">
        <w:rPr>
          <w:rFonts w:ascii="Franklin Gothic Book" w:hAnsi="Franklin Gothic Book"/>
          <w:b/>
          <w:sz w:val="24"/>
          <w:szCs w:val="24"/>
        </w:rPr>
        <w:t xml:space="preserve"> </w:t>
      </w:r>
      <w:r w:rsidRPr="006D6DD0">
        <w:rPr>
          <w:rFonts w:ascii="Franklin Gothic Book" w:hAnsi="Franklin Gothic Book"/>
          <w:b/>
          <w:sz w:val="24"/>
          <w:szCs w:val="24"/>
        </w:rPr>
        <w:t xml:space="preserve">Like GIFs, JPEGs are </w:t>
      </w:r>
      <w:r w:rsidRPr="00F4158E">
        <w:rPr>
          <w:rFonts w:ascii="Franklin Gothic Book" w:hAnsi="Franklin Gothic Book"/>
          <w:b/>
          <w:sz w:val="24"/>
          <w:szCs w:val="24"/>
        </w:rPr>
        <w:t>crossplatform</w:t>
      </w:r>
      <w:r w:rsidRPr="006D6DD0">
        <w:rPr>
          <w:rFonts w:ascii="Franklin Gothic Book" w:hAnsi="Franklin Gothic Book"/>
          <w:b/>
          <w:sz w:val="24"/>
          <w:szCs w:val="24"/>
        </w:rPr>
        <w:t xml:space="preserve">, meaning the same file will look </w:t>
      </w:r>
      <w:r w:rsidR="008071F1">
        <w:rPr>
          <w:rFonts w:ascii="Franklin Gothic Book" w:hAnsi="Franklin Gothic Book"/>
          <w:b/>
          <w:sz w:val="24"/>
          <w:szCs w:val="24"/>
        </w:rPr>
        <w:t xml:space="preserve">the same on both a Mac and PC.   </w:t>
      </w:r>
      <w:r w:rsidRPr="006D6DD0">
        <w:rPr>
          <w:rFonts w:ascii="Franklin Gothic Book" w:hAnsi="Franklin Gothic Book"/>
          <w:b/>
          <w:bCs/>
          <w:sz w:val="24"/>
          <w:szCs w:val="24"/>
        </w:rPr>
        <w:t xml:space="preserve">File extensions: </w:t>
      </w:r>
      <w:r w:rsidRPr="00F4158E">
        <w:rPr>
          <w:rFonts w:ascii="Franklin Gothic Book" w:hAnsi="Franklin Gothic Book"/>
          <w:b/>
          <w:bCs/>
          <w:sz w:val="24"/>
          <w:szCs w:val="24"/>
        </w:rPr>
        <w:t>.JPG</w:t>
      </w:r>
      <w:r w:rsidRPr="006D6DD0">
        <w:rPr>
          <w:rFonts w:ascii="Franklin Gothic Book" w:hAnsi="Franklin Gothic Book"/>
          <w:b/>
          <w:bCs/>
          <w:sz w:val="24"/>
          <w:szCs w:val="24"/>
        </w:rPr>
        <w:t xml:space="preserve">, </w:t>
      </w:r>
      <w:r w:rsidRPr="00F4158E">
        <w:rPr>
          <w:rFonts w:ascii="Franklin Gothic Book" w:hAnsi="Franklin Gothic Book"/>
          <w:b/>
          <w:bCs/>
          <w:sz w:val="24"/>
          <w:szCs w:val="24"/>
        </w:rPr>
        <w:t>.JPEG</w:t>
      </w:r>
      <w:r w:rsidR="008071F1">
        <w:rPr>
          <w:rFonts w:ascii="Franklin Gothic Book" w:hAnsi="Franklin Gothic Book"/>
          <w:b/>
          <w:sz w:val="24"/>
          <w:szCs w:val="24"/>
        </w:rPr>
        <w:t xml:space="preserve">.  </w:t>
      </w:r>
      <w:sdt>
        <w:sdtPr>
          <w:rPr>
            <w:rFonts w:ascii="Franklin Gothic Book" w:hAnsi="Franklin Gothic Book"/>
            <w:b/>
            <w:sz w:val="24"/>
            <w:szCs w:val="24"/>
          </w:rPr>
          <w:id w:val="71576508"/>
          <w:citation/>
        </w:sdtPr>
        <w:sdtEndPr/>
        <w:sdtContent>
          <w:r w:rsidR="00941AE2">
            <w:rPr>
              <w:rFonts w:ascii="Franklin Gothic Book" w:hAnsi="Franklin Gothic Book"/>
              <w:b/>
              <w:sz w:val="24"/>
              <w:szCs w:val="24"/>
            </w:rPr>
            <w:fldChar w:fldCharType="begin"/>
          </w:r>
          <w:r w:rsidR="008071F1">
            <w:rPr>
              <w:rFonts w:ascii="Franklin Gothic Book" w:hAnsi="Franklin Gothic Book"/>
              <w:b/>
              <w:sz w:val="24"/>
              <w:szCs w:val="24"/>
            </w:rPr>
            <w:instrText xml:space="preserve"> CITATION Tec11 \l 1033 </w:instrText>
          </w:r>
          <w:r w:rsidR="00941AE2">
            <w:rPr>
              <w:rFonts w:ascii="Franklin Gothic Book" w:hAnsi="Franklin Gothic Book"/>
              <w:b/>
              <w:sz w:val="24"/>
              <w:szCs w:val="24"/>
            </w:rPr>
            <w:fldChar w:fldCharType="separate"/>
          </w:r>
          <w:r w:rsidR="008071F1" w:rsidRPr="008071F1">
            <w:rPr>
              <w:rFonts w:ascii="Franklin Gothic Book" w:hAnsi="Franklin Gothic Book"/>
              <w:noProof/>
              <w:sz w:val="24"/>
              <w:szCs w:val="24"/>
            </w:rPr>
            <w:t>(Tech Terms dot com)</w:t>
          </w:r>
          <w:r w:rsidR="00941AE2">
            <w:rPr>
              <w:rFonts w:ascii="Franklin Gothic Book" w:hAnsi="Franklin Gothic Book"/>
              <w:b/>
              <w:sz w:val="24"/>
              <w:szCs w:val="24"/>
            </w:rPr>
            <w:fldChar w:fldCharType="end"/>
          </w:r>
        </w:sdtContent>
      </w:sdt>
    </w:p>
    <w:p w:rsidR="005509B3" w:rsidRDefault="005509B3" w:rsidP="004D421C">
      <w:pPr>
        <w:spacing w:after="0"/>
        <w:ind w:left="0"/>
        <w:rPr>
          <w:rFonts w:ascii="Franklin Gothic Book" w:hAnsi="Franklin Gothic Book"/>
          <w:b/>
          <w:sz w:val="24"/>
          <w:szCs w:val="24"/>
        </w:rPr>
      </w:pPr>
    </w:p>
    <w:p w:rsidR="00C81033" w:rsidRDefault="000E5050" w:rsidP="004D421C">
      <w:pPr>
        <w:ind w:left="0"/>
        <w:rPr>
          <w:rFonts w:ascii="Franklin Gothic Book" w:hAnsi="Franklin Gothic Book"/>
          <w:b/>
          <w:sz w:val="24"/>
          <w:szCs w:val="24"/>
        </w:rPr>
      </w:pPr>
      <w:bookmarkStart w:id="1170" w:name="JPEG_File_Interchange_Format_JFIF"/>
      <w:bookmarkEnd w:id="1170"/>
      <w:r w:rsidRPr="00015B37">
        <w:rPr>
          <w:rFonts w:ascii="Franklin Gothic Book" w:hAnsi="Franklin Gothic Book"/>
          <w:b/>
          <w:sz w:val="24"/>
          <w:szCs w:val="24"/>
        </w:rPr>
        <w:t>JPEG File Interchange Format (JFIF)</w:t>
      </w:r>
      <w:r w:rsidRPr="00015B37">
        <w:rPr>
          <w:rFonts w:ascii="Franklin Gothic Book" w:hAnsi="Franklin Gothic Book"/>
          <w:b/>
          <w:sz w:val="24"/>
          <w:szCs w:val="24"/>
        </w:rPr>
        <w:br/>
        <w:t>A plat</w:t>
      </w:r>
      <w:r>
        <w:rPr>
          <w:rFonts w:ascii="Franklin Gothic Book" w:hAnsi="Franklin Gothic Book"/>
          <w:b/>
          <w:sz w:val="24"/>
          <w:szCs w:val="24"/>
        </w:rPr>
        <w:t>form-agnostic JPEG file format.</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71" w:name="JSSE_Java_Secure_Socket_Extension"/>
      <w:bookmarkEnd w:id="1171"/>
      <w:r w:rsidR="00C81033" w:rsidRPr="00C81033">
        <w:rPr>
          <w:rFonts w:ascii="Franklin Gothic Book" w:hAnsi="Franklin Gothic Book"/>
          <w:b/>
          <w:bCs/>
          <w:sz w:val="24"/>
          <w:szCs w:val="24"/>
        </w:rPr>
        <w:t>JSSE</w:t>
      </w:r>
      <w:r w:rsidR="00C81033" w:rsidRPr="00C81033">
        <w:rPr>
          <w:rFonts w:ascii="Franklin Gothic Book" w:hAnsi="Franklin Gothic Book"/>
          <w:b/>
          <w:sz w:val="24"/>
          <w:szCs w:val="24"/>
        </w:rPr>
        <w:br/>
        <w:t>Java Secure Socket Extension</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72" w:name="JTS_Joint_Test_Suite"/>
      <w:bookmarkEnd w:id="1172"/>
      <w:r w:rsidR="00C81033" w:rsidRPr="00C81033">
        <w:rPr>
          <w:rFonts w:ascii="Franklin Gothic Book" w:hAnsi="Franklin Gothic Book"/>
          <w:b/>
          <w:bCs/>
          <w:sz w:val="24"/>
          <w:szCs w:val="24"/>
        </w:rPr>
        <w:t>JTS</w:t>
      </w:r>
      <w:r w:rsidR="00C81033" w:rsidRPr="00C81033">
        <w:rPr>
          <w:rFonts w:ascii="Franklin Gothic Book" w:hAnsi="Franklin Gothic Book"/>
          <w:b/>
          <w:sz w:val="24"/>
          <w:szCs w:val="24"/>
        </w:rPr>
        <w:br/>
        <w:t>Joint Test Suite</w:t>
      </w:r>
    </w:p>
    <w:p w:rsidR="00D22768" w:rsidRDefault="00D22768" w:rsidP="004D421C">
      <w:pPr>
        <w:spacing w:after="0"/>
        <w:ind w:left="0"/>
        <w:rPr>
          <w:rFonts w:ascii="Franklin Gothic Book" w:hAnsi="Franklin Gothic Book"/>
          <w:b/>
          <w:sz w:val="24"/>
          <w:szCs w:val="24"/>
        </w:rPr>
      </w:pPr>
      <w:bookmarkStart w:id="1173" w:name="Jumper"/>
      <w:bookmarkEnd w:id="1173"/>
      <w:r>
        <w:rPr>
          <w:rFonts w:ascii="Franklin Gothic Book" w:hAnsi="Franklin Gothic Book"/>
          <w:b/>
          <w:sz w:val="24"/>
          <w:szCs w:val="24"/>
        </w:rPr>
        <w:t>Jumper</w:t>
      </w:r>
    </w:p>
    <w:p w:rsidR="00D22768" w:rsidRDefault="00D22768" w:rsidP="004D421C">
      <w:pPr>
        <w:spacing w:after="0"/>
        <w:ind w:left="0"/>
        <w:rPr>
          <w:rFonts w:ascii="Franklin Gothic Book" w:hAnsi="Franklin Gothic Book"/>
          <w:b/>
          <w:sz w:val="24"/>
          <w:szCs w:val="24"/>
        </w:rPr>
      </w:pPr>
      <w:r w:rsidRPr="00D22768">
        <w:rPr>
          <w:rFonts w:ascii="Franklin Gothic Book" w:hAnsi="Franklin Gothic Book"/>
          <w:b/>
          <w:sz w:val="24"/>
          <w:szCs w:val="24"/>
        </w:rPr>
        <w:t>A short piece of transmission line used to interface components in a broadcast system.</w:t>
      </w:r>
      <w:r>
        <w:rPr>
          <w:rFonts w:ascii="Franklin Gothic Book" w:hAnsi="Franklin Gothic Book"/>
          <w:b/>
          <w:sz w:val="24"/>
          <w:szCs w:val="24"/>
        </w:rPr>
        <w:t xml:space="preserve">  </w:t>
      </w:r>
      <w:sdt>
        <w:sdtPr>
          <w:rPr>
            <w:rFonts w:ascii="Franklin Gothic Book" w:hAnsi="Franklin Gothic Book"/>
            <w:b/>
            <w:sz w:val="24"/>
            <w:szCs w:val="24"/>
          </w:rPr>
          <w:id w:val="2536178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2276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D22768" w:rsidRDefault="00D22768" w:rsidP="004D421C">
      <w:pPr>
        <w:spacing w:after="0"/>
        <w:ind w:left="0"/>
        <w:rPr>
          <w:rFonts w:ascii="Franklin Gothic Book" w:hAnsi="Franklin Gothic Book"/>
          <w:b/>
          <w:sz w:val="24"/>
          <w:szCs w:val="24"/>
        </w:rPr>
      </w:pPr>
    </w:p>
    <w:p w:rsidR="00015B37" w:rsidRPr="00015B37" w:rsidRDefault="00015B37" w:rsidP="004D421C">
      <w:pPr>
        <w:ind w:left="0"/>
        <w:rPr>
          <w:rFonts w:ascii="Franklin Gothic Book" w:hAnsi="Franklin Gothic Book"/>
          <w:b/>
          <w:sz w:val="24"/>
          <w:szCs w:val="24"/>
        </w:rPr>
      </w:pPr>
      <w:bookmarkStart w:id="1174" w:name="Jumper_Cable"/>
      <w:bookmarkEnd w:id="1174"/>
      <w:r w:rsidRPr="00015B37">
        <w:rPr>
          <w:rFonts w:ascii="Franklin Gothic Book" w:hAnsi="Franklin Gothic Book"/>
          <w:b/>
          <w:sz w:val="24"/>
          <w:szCs w:val="24"/>
        </w:rPr>
        <w:t>Jumper Cable</w:t>
      </w:r>
      <w:r w:rsidRPr="00015B37">
        <w:rPr>
          <w:rFonts w:ascii="Franklin Gothic Book" w:hAnsi="Franklin Gothic Book"/>
          <w:b/>
          <w:sz w:val="24"/>
          <w:szCs w:val="24"/>
        </w:rPr>
        <w:br/>
        <w:t>Short length of flexible coaxial cable used in older cable television systems to connect system coaxial cable to amplifiers or other cable television components.</w:t>
      </w:r>
    </w:p>
    <w:p w:rsidR="00015B37" w:rsidRP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 </w:t>
      </w:r>
    </w:p>
    <w:p w:rsidR="00C81033" w:rsidRDefault="00C81033" w:rsidP="004D421C">
      <w:pPr>
        <w:ind w:left="0"/>
        <w:rPr>
          <w:rFonts w:ascii="Franklin Gothic Book" w:hAnsi="Franklin Gothic Book"/>
          <w:b/>
          <w:sz w:val="24"/>
          <w:szCs w:val="24"/>
        </w:rPr>
      </w:pPr>
    </w:p>
    <w:p w:rsidR="00C81033" w:rsidRPr="00FC7BE2" w:rsidRDefault="00F25AC2" w:rsidP="004D421C">
      <w:pPr>
        <w:ind w:left="0"/>
        <w:rPr>
          <w:rFonts w:ascii="Franklin Gothic Book" w:hAnsi="Franklin Gothic Book"/>
          <w:b/>
          <w:color w:val="3918FC"/>
          <w:sz w:val="28"/>
          <w:szCs w:val="28"/>
          <w:u w:val="single"/>
        </w:rPr>
      </w:pPr>
      <w:bookmarkStart w:id="1175" w:name="K"/>
      <w:bookmarkEnd w:id="1175"/>
      <w:r w:rsidRPr="00FC7BE2">
        <w:rPr>
          <w:rFonts w:ascii="Franklin Gothic Book" w:hAnsi="Franklin Gothic Book"/>
          <w:b/>
          <w:color w:val="3918FC"/>
          <w:sz w:val="28"/>
          <w:szCs w:val="28"/>
          <w:u w:val="single"/>
        </w:rPr>
        <w:t>K:</w:t>
      </w:r>
    </w:p>
    <w:p w:rsidR="00C81033" w:rsidRDefault="00C81033" w:rsidP="004D421C">
      <w:pPr>
        <w:ind w:left="0"/>
        <w:rPr>
          <w:rFonts w:ascii="Franklin Gothic Book" w:hAnsi="Franklin Gothic Book"/>
          <w:b/>
          <w:sz w:val="24"/>
          <w:szCs w:val="24"/>
        </w:rPr>
      </w:pPr>
    </w:p>
    <w:p w:rsidR="00B62D11" w:rsidRDefault="00B62D11" w:rsidP="004D421C">
      <w:pPr>
        <w:ind w:left="0"/>
        <w:rPr>
          <w:rFonts w:ascii="Franklin Gothic Book" w:hAnsi="Franklin Gothic Book"/>
          <w:b/>
          <w:sz w:val="24"/>
          <w:szCs w:val="24"/>
        </w:rPr>
      </w:pPr>
      <w:bookmarkStart w:id="1176" w:name="Ka_Band"/>
      <w:bookmarkEnd w:id="1176"/>
      <w:r w:rsidRPr="00015B37">
        <w:rPr>
          <w:rFonts w:ascii="Franklin Gothic Book" w:hAnsi="Franklin Gothic Book"/>
          <w:b/>
          <w:sz w:val="24"/>
          <w:szCs w:val="24"/>
        </w:rPr>
        <w:t>Ka-band</w:t>
      </w:r>
      <w:r w:rsidRPr="00015B37">
        <w:rPr>
          <w:rFonts w:ascii="Franklin Gothic Book" w:hAnsi="Franklin Gothic Book"/>
          <w:b/>
          <w:sz w:val="24"/>
          <w:szCs w:val="24"/>
        </w:rPr>
        <w:br/>
        <w:t>33 to 36 GHz (gigahertz) frequency band used by satellites. Orbital location of two- way satellite data serv</w:t>
      </w:r>
      <w:r>
        <w:rPr>
          <w:rFonts w:ascii="Franklin Gothic Book" w:hAnsi="Franklin Gothic Book"/>
          <w:b/>
          <w:sz w:val="24"/>
          <w:szCs w:val="24"/>
        </w:rPr>
        <w:t>ices provided by DBS companies.</w:t>
      </w:r>
    </w:p>
    <w:p w:rsidR="007E5A21" w:rsidRDefault="007E5A21" w:rsidP="004D421C">
      <w:pPr>
        <w:spacing w:after="0"/>
        <w:ind w:left="0"/>
        <w:rPr>
          <w:rFonts w:ascii="Franklin Gothic Book" w:hAnsi="Franklin Gothic Book"/>
          <w:b/>
          <w:sz w:val="24"/>
          <w:szCs w:val="24"/>
        </w:rPr>
      </w:pPr>
      <w:bookmarkStart w:id="1177" w:name="kBaud"/>
      <w:bookmarkEnd w:id="1177"/>
      <w:r>
        <w:rPr>
          <w:rFonts w:ascii="Franklin Gothic Book" w:hAnsi="Franklin Gothic Book"/>
          <w:b/>
          <w:sz w:val="24"/>
          <w:szCs w:val="24"/>
        </w:rPr>
        <w:t>kBaud</w:t>
      </w:r>
    </w:p>
    <w:p w:rsidR="007E5A21" w:rsidRPr="007E5A21" w:rsidRDefault="007E5A21" w:rsidP="004D421C">
      <w:pPr>
        <w:spacing w:after="0"/>
        <w:ind w:left="0"/>
        <w:rPr>
          <w:rFonts w:ascii="Franklin Gothic Book" w:hAnsi="Franklin Gothic Book"/>
          <w:b/>
          <w:sz w:val="24"/>
          <w:szCs w:val="24"/>
        </w:rPr>
      </w:pPr>
      <w:r w:rsidRPr="007E5A21">
        <w:rPr>
          <w:rFonts w:ascii="Franklin Gothic Book" w:hAnsi="Franklin Gothic Book"/>
          <w:b/>
          <w:sz w:val="24"/>
          <w:szCs w:val="24"/>
        </w:rPr>
        <w:t>One thousand symbols of data per second. Equivalent to 1 kb/s for binary signaling.</w:t>
      </w:r>
      <w:r>
        <w:rPr>
          <w:rFonts w:ascii="Franklin Gothic Book" w:hAnsi="Franklin Gothic Book"/>
          <w:b/>
          <w:sz w:val="24"/>
          <w:szCs w:val="24"/>
        </w:rPr>
        <w:t xml:space="preserve"> </w:t>
      </w:r>
      <w:sdt>
        <w:sdtPr>
          <w:rPr>
            <w:rFonts w:ascii="Franklin Gothic Book" w:hAnsi="Franklin Gothic Book"/>
            <w:b/>
            <w:sz w:val="24"/>
            <w:szCs w:val="24"/>
          </w:rPr>
          <w:id w:val="531190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C81033" w:rsidRDefault="007E5A21" w:rsidP="004D421C">
      <w:pPr>
        <w:spacing w:after="0"/>
        <w:ind w:left="0"/>
        <w:rPr>
          <w:rFonts w:ascii="Franklin Gothic Book" w:hAnsi="Franklin Gothic Book"/>
          <w:b/>
          <w:bCs/>
          <w:sz w:val="24"/>
          <w:szCs w:val="24"/>
        </w:rPr>
      </w:pPr>
    </w:p>
    <w:p w:rsidR="00C81033"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Kbps</w:t>
      </w:r>
      <w:r w:rsidRPr="00C81033">
        <w:rPr>
          <w:rFonts w:ascii="Franklin Gothic Book" w:hAnsi="Franklin Gothic Book"/>
          <w:b/>
          <w:sz w:val="24"/>
          <w:szCs w:val="24"/>
        </w:rPr>
        <w:br/>
        <w:t>KiloBits Per Second</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KDC</w:t>
      </w:r>
      <w:r w:rsidRPr="00C81033">
        <w:rPr>
          <w:rFonts w:ascii="Franklin Gothic Book" w:hAnsi="Franklin Gothic Book"/>
          <w:b/>
          <w:sz w:val="24"/>
          <w:szCs w:val="24"/>
        </w:rPr>
        <w:br/>
        <w:t>Key Distribution Center</w:t>
      </w:r>
      <w:r w:rsidRPr="00C81033">
        <w:rPr>
          <w:rFonts w:ascii="Franklin Gothic Book" w:hAnsi="Franklin Gothic Book"/>
          <w:b/>
          <w:sz w:val="24"/>
          <w:szCs w:val="24"/>
        </w:rPr>
        <w:br/>
      </w:r>
      <w:r w:rsidRPr="00C81033">
        <w:rPr>
          <w:rFonts w:ascii="Franklin Gothic Book" w:hAnsi="Franklin Gothic Book"/>
          <w:b/>
          <w:sz w:val="24"/>
          <w:szCs w:val="24"/>
        </w:rPr>
        <w:br/>
      </w:r>
      <w:bookmarkStart w:id="1178" w:name="KEK_Key_Encryption_Key"/>
      <w:bookmarkEnd w:id="1178"/>
      <w:r w:rsidRPr="00C81033">
        <w:rPr>
          <w:rFonts w:ascii="Franklin Gothic Book" w:hAnsi="Franklin Gothic Book"/>
          <w:b/>
          <w:bCs/>
          <w:sz w:val="24"/>
          <w:szCs w:val="24"/>
        </w:rPr>
        <w:t>KEK</w:t>
      </w:r>
      <w:r w:rsidRPr="00C81033">
        <w:rPr>
          <w:rFonts w:ascii="Franklin Gothic Book" w:hAnsi="Franklin Gothic Book"/>
          <w:b/>
          <w:sz w:val="24"/>
          <w:szCs w:val="24"/>
        </w:rPr>
        <w:br/>
        <w:t>Key Encryption Key</w:t>
      </w:r>
    </w:p>
    <w:p w:rsidR="007E5A21" w:rsidRDefault="007E5A21" w:rsidP="004D421C">
      <w:pPr>
        <w:spacing w:after="0"/>
        <w:ind w:left="0"/>
        <w:rPr>
          <w:rFonts w:ascii="Franklin Gothic Book" w:hAnsi="Franklin Gothic Book"/>
          <w:b/>
          <w:sz w:val="24"/>
          <w:szCs w:val="24"/>
        </w:rPr>
      </w:pPr>
    </w:p>
    <w:p w:rsidR="00FD339B" w:rsidRDefault="008071F1" w:rsidP="004D421C">
      <w:pPr>
        <w:spacing w:after="0"/>
        <w:ind w:left="0"/>
        <w:rPr>
          <w:rFonts w:ascii="Franklin Gothic Book" w:hAnsi="Franklin Gothic Book"/>
          <w:b/>
          <w:sz w:val="24"/>
          <w:szCs w:val="24"/>
        </w:rPr>
      </w:pPr>
      <w:r w:rsidRPr="008071F1">
        <w:rPr>
          <w:rFonts w:ascii="Franklin Gothic Book" w:hAnsi="Franklin Gothic Book"/>
          <w:b/>
          <w:sz w:val="24"/>
          <w:szCs w:val="24"/>
        </w:rPr>
        <w:t>Kelvin (K)</w:t>
      </w:r>
    </w:p>
    <w:p w:rsidR="008071F1" w:rsidRDefault="008071F1" w:rsidP="004D421C">
      <w:pPr>
        <w:spacing w:after="0"/>
        <w:ind w:left="0"/>
        <w:rPr>
          <w:rFonts w:ascii="Franklin Gothic Book" w:hAnsi="Franklin Gothic Book"/>
          <w:b/>
          <w:sz w:val="24"/>
          <w:szCs w:val="24"/>
        </w:rPr>
      </w:pPr>
      <w:r w:rsidRPr="008071F1">
        <w:rPr>
          <w:rFonts w:ascii="Franklin Gothic Book" w:hAnsi="Franklin Gothic Book"/>
          <w:b/>
          <w:sz w:val="24"/>
          <w:szCs w:val="24"/>
        </w:rPr>
        <w:t>The temperature above ab</w:t>
      </w:r>
      <w:r w:rsidR="00FD339B">
        <w:rPr>
          <w:rFonts w:ascii="Franklin Gothic Book" w:hAnsi="Franklin Gothic Book"/>
          <w:b/>
          <w:sz w:val="24"/>
          <w:szCs w:val="24"/>
        </w:rPr>
        <w:t>solute zero at which all molecu</w:t>
      </w:r>
      <w:r w:rsidRPr="008071F1">
        <w:rPr>
          <w:rFonts w:ascii="Franklin Gothic Book" w:hAnsi="Franklin Gothic Book"/>
          <w:b/>
          <w:sz w:val="24"/>
          <w:szCs w:val="24"/>
        </w:rPr>
        <w:t>lar motion stops, used with reference to the color temperature of a light</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source.  </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Zero K is equal to -273.15°C.  </w:t>
      </w:r>
      <w:r w:rsidR="00FD339B">
        <w:rPr>
          <w:rFonts w:ascii="Franklin Gothic Book" w:hAnsi="Franklin Gothic Book"/>
          <w:b/>
          <w:sz w:val="24"/>
          <w:szCs w:val="24"/>
        </w:rPr>
        <w:t xml:space="preserve"> </w:t>
      </w:r>
      <w:r w:rsidRPr="008071F1">
        <w:rPr>
          <w:rFonts w:ascii="Franklin Gothic Book" w:hAnsi="Franklin Gothic Book"/>
          <w:b/>
          <w:sz w:val="24"/>
          <w:szCs w:val="24"/>
        </w:rPr>
        <w:t>Also, the unit of measure used</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to rate </w:t>
      </w:r>
      <w:r w:rsidR="00FD339B">
        <w:rPr>
          <w:rFonts w:ascii="Franklin Gothic Book" w:hAnsi="Franklin Gothic Book"/>
          <w:b/>
          <w:sz w:val="24"/>
          <w:szCs w:val="24"/>
        </w:rPr>
        <w:t>low noise amplifiers (</w:t>
      </w:r>
      <w:r w:rsidRPr="008071F1">
        <w:rPr>
          <w:rFonts w:ascii="Franklin Gothic Book" w:hAnsi="Franklin Gothic Book"/>
          <w:b/>
          <w:sz w:val="24"/>
          <w:szCs w:val="24"/>
        </w:rPr>
        <w:t>LNAs</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and </w:t>
      </w:r>
      <w:r w:rsidR="00FD339B">
        <w:rPr>
          <w:rFonts w:ascii="Franklin Gothic Book" w:hAnsi="Franklin Gothic Book"/>
          <w:b/>
          <w:sz w:val="24"/>
          <w:szCs w:val="24"/>
        </w:rPr>
        <w:t>low noise block converters (</w:t>
      </w:r>
      <w:r w:rsidRPr="008071F1">
        <w:rPr>
          <w:rFonts w:ascii="Franklin Gothic Book" w:hAnsi="Franklin Gothic Book"/>
          <w:b/>
          <w:sz w:val="24"/>
          <w:szCs w:val="24"/>
        </w:rPr>
        <w:t>LNBs</w:t>
      </w:r>
      <w:r w:rsidR="00FD339B">
        <w:rPr>
          <w:rFonts w:ascii="Franklin Gothic Book" w:hAnsi="Franklin Gothic Book"/>
          <w:b/>
          <w:sz w:val="24"/>
          <w:szCs w:val="24"/>
        </w:rPr>
        <w:t>)</w:t>
      </w:r>
      <w:r w:rsidRPr="008071F1">
        <w:rPr>
          <w:rFonts w:ascii="Franklin Gothic Book" w:hAnsi="Franklin Gothic Book"/>
          <w:b/>
          <w:sz w:val="24"/>
          <w:szCs w:val="24"/>
        </w:rPr>
        <w:t>.</w:t>
      </w:r>
      <w:r w:rsidR="00FD339B">
        <w:rPr>
          <w:rFonts w:ascii="Franklin Gothic Book" w:hAnsi="Franklin Gothic Book"/>
          <w:b/>
          <w:sz w:val="24"/>
          <w:szCs w:val="24"/>
        </w:rPr>
        <w:t xml:space="preserve">  </w:t>
      </w:r>
      <w:sdt>
        <w:sdtPr>
          <w:rPr>
            <w:rFonts w:ascii="Franklin Gothic Book" w:hAnsi="Franklin Gothic Book"/>
            <w:b/>
            <w:sz w:val="24"/>
            <w:szCs w:val="24"/>
          </w:rPr>
          <w:id w:val="71576509"/>
          <w:citation/>
        </w:sdtPr>
        <w:sdtEndPr/>
        <w:sdtContent>
          <w:r w:rsidR="00941AE2">
            <w:rPr>
              <w:rFonts w:ascii="Franklin Gothic Book" w:hAnsi="Franklin Gothic Book"/>
              <w:b/>
              <w:sz w:val="24"/>
              <w:szCs w:val="24"/>
            </w:rPr>
            <w:fldChar w:fldCharType="begin"/>
          </w:r>
          <w:r w:rsidR="00FD339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D339B"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4D421C">
      <w:pPr>
        <w:spacing w:after="0"/>
        <w:ind w:left="0"/>
        <w:rPr>
          <w:rFonts w:ascii="Franklin Gothic Book" w:hAnsi="Franklin Gothic Book"/>
          <w:b/>
          <w:sz w:val="24"/>
          <w:szCs w:val="24"/>
        </w:rPr>
      </w:pPr>
    </w:p>
    <w:p w:rsid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Kerberos</w:t>
      </w:r>
      <w:r w:rsidRPr="00015B37">
        <w:rPr>
          <w:rFonts w:ascii="Franklin Gothic Book" w:hAnsi="Franklin Gothic Book"/>
          <w:b/>
          <w:sz w:val="24"/>
          <w:szCs w:val="24"/>
        </w:rPr>
        <w:br/>
        <w:t>A secret-key network authentication protocol that uses a choice of cryptographic algorithms for encryption and a centralized key database for authentication.</w:t>
      </w:r>
    </w:p>
    <w:p w:rsid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Kevlar</w:t>
      </w:r>
    </w:p>
    <w:p w:rsidR="007E5A21" w:rsidRPr="007E5A21" w:rsidRDefault="007E5A21" w:rsidP="004D421C">
      <w:pPr>
        <w:spacing w:after="0"/>
        <w:ind w:left="0"/>
        <w:rPr>
          <w:rFonts w:ascii="Franklin Gothic Book" w:hAnsi="Franklin Gothic Book"/>
          <w:b/>
          <w:sz w:val="24"/>
          <w:szCs w:val="24"/>
        </w:rPr>
      </w:pPr>
      <w:r w:rsidRPr="007E5A21">
        <w:rPr>
          <w:rFonts w:ascii="Franklin Gothic Book" w:hAnsi="Franklin Gothic Book"/>
          <w:b/>
          <w:sz w:val="24"/>
          <w:szCs w:val="24"/>
        </w:rPr>
        <w:t>A very strong, very light, synthetic compound developed by DuPont which is used to strengthen optical cables.</w:t>
      </w:r>
      <w:r>
        <w:rPr>
          <w:rFonts w:ascii="Franklin Gothic Book" w:hAnsi="Franklin Gothic Book"/>
          <w:b/>
          <w:sz w:val="24"/>
          <w:szCs w:val="24"/>
        </w:rPr>
        <w:t xml:space="preserve">  </w:t>
      </w:r>
      <w:sdt>
        <w:sdtPr>
          <w:rPr>
            <w:rFonts w:ascii="Franklin Gothic Book" w:hAnsi="Franklin Gothic Book"/>
            <w:b/>
            <w:sz w:val="24"/>
            <w:szCs w:val="24"/>
          </w:rPr>
          <w:id w:val="5311908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015B37" w:rsidRDefault="007E5A21" w:rsidP="004D421C">
      <w:pPr>
        <w:spacing w:after="0"/>
        <w:ind w:left="0"/>
        <w:rPr>
          <w:rFonts w:ascii="Franklin Gothic Book" w:hAnsi="Franklin Gothic Book"/>
          <w:b/>
          <w:sz w:val="24"/>
          <w:szCs w:val="24"/>
        </w:rPr>
      </w:pPr>
    </w:p>
    <w:p w:rsidR="00015B37" w:rsidRDefault="00015B37" w:rsidP="004D421C">
      <w:pPr>
        <w:spacing w:after="0"/>
        <w:ind w:left="0"/>
        <w:rPr>
          <w:rFonts w:ascii="Franklin Gothic Book" w:hAnsi="Franklin Gothic Book"/>
          <w:b/>
          <w:sz w:val="24"/>
          <w:szCs w:val="24"/>
        </w:rPr>
      </w:pPr>
      <w:r w:rsidRPr="00015B37">
        <w:rPr>
          <w:rFonts w:ascii="Franklin Gothic Book" w:hAnsi="Franklin Gothic Book"/>
          <w:b/>
          <w:sz w:val="24"/>
          <w:szCs w:val="24"/>
        </w:rPr>
        <w:t>Key Distribution Center (KDC</w:t>
      </w:r>
      <w:r w:rsidR="00F4158E" w:rsidRPr="00015B37">
        <w:rPr>
          <w:rFonts w:ascii="Franklin Gothic Book" w:hAnsi="Franklin Gothic Book"/>
          <w:b/>
          <w:sz w:val="24"/>
          <w:szCs w:val="24"/>
        </w:rPr>
        <w:t xml:space="preserve">) </w:t>
      </w:r>
      <w:r w:rsidRPr="00015B37">
        <w:rPr>
          <w:rFonts w:ascii="Franklin Gothic Book" w:hAnsi="Franklin Gothic Book"/>
          <w:b/>
          <w:sz w:val="24"/>
          <w:szCs w:val="24"/>
        </w:rPr>
        <w:br/>
        <w:t>A network service that supplies tickets and temporary session keys.</w:t>
      </w:r>
    </w:p>
    <w:p w:rsidR="007E5A21" w:rsidRPr="00015B37" w:rsidRDefault="007E5A21" w:rsidP="004D421C">
      <w:pPr>
        <w:spacing w:after="0"/>
        <w:ind w:left="0"/>
        <w:rPr>
          <w:rFonts w:ascii="Franklin Gothic Book" w:hAnsi="Franklin Gothic Book"/>
          <w:b/>
          <w:sz w:val="24"/>
          <w:szCs w:val="24"/>
        </w:rPr>
      </w:pPr>
    </w:p>
    <w:p w:rsidR="00015B37" w:rsidRP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Key Exchange</w:t>
      </w:r>
      <w:r w:rsidRPr="00015B37">
        <w:rPr>
          <w:rFonts w:ascii="Franklin Gothic Book" w:hAnsi="Franklin Gothic Book"/>
          <w:b/>
          <w:sz w:val="24"/>
          <w:szCs w:val="24"/>
        </w:rPr>
        <w:br/>
        <w:t>The swapping of public keys between entities to be used to encrypt communication between the entities.</w:t>
      </w:r>
    </w:p>
    <w:p w:rsidR="00015B37" w:rsidRP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Key Handling Epoch</w:t>
      </w:r>
      <w:r w:rsidRPr="00015B37">
        <w:rPr>
          <w:rFonts w:ascii="Franklin Gothic Book" w:hAnsi="Franklin Gothic Book"/>
          <w:b/>
          <w:sz w:val="24"/>
          <w:szCs w:val="24"/>
        </w:rPr>
        <w:br/>
        <w:t>The time interval within the application processing that starts with the delivery of a user interface (UI) event to the application and ends with the notification to the platform that the application has completed all actions that may either cause the platform to forward that same key to another application, or influence how the platform will handle the subsequent key. In the case of the execution engine, this notification consists of returning from a key handling callback.</w:t>
      </w:r>
    </w:p>
    <w:p w:rsidR="00015B37" w:rsidRP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Key Management</w:t>
      </w:r>
      <w:r w:rsidRPr="00015B37">
        <w:rPr>
          <w:rFonts w:ascii="Franklin Gothic Book" w:hAnsi="Franklin Gothic Book"/>
          <w:b/>
          <w:sz w:val="24"/>
          <w:szCs w:val="24"/>
        </w:rPr>
        <w:br/>
        <w:t>The process of distributing shared symmetric keys needed to run a security protocol.</w:t>
      </w:r>
    </w:p>
    <w:p w:rsid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lastRenderedPageBreak/>
        <w:t>Key Pair</w:t>
      </w:r>
      <w:r w:rsidRPr="00015B37">
        <w:rPr>
          <w:rFonts w:ascii="Franklin Gothic Book" w:hAnsi="Franklin Gothic Book"/>
          <w:b/>
          <w:sz w:val="24"/>
          <w:szCs w:val="24"/>
        </w:rPr>
        <w:br/>
        <w:t>An associated public and private key where the correspondence between the two are mathematically related, but it is computationally infeasible to derive the private key from the public key.</w:t>
      </w:r>
    </w:p>
    <w:p w:rsid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Keying</w:t>
      </w:r>
    </w:p>
    <w:p w:rsidR="007E5A21" w:rsidRPr="007E5A21" w:rsidRDefault="007E5A21" w:rsidP="004D421C">
      <w:pPr>
        <w:spacing w:after="0"/>
        <w:ind w:left="0"/>
        <w:rPr>
          <w:rFonts w:ascii="Franklin Gothic Book" w:hAnsi="Franklin Gothic Book"/>
          <w:b/>
          <w:sz w:val="24"/>
          <w:szCs w:val="24"/>
        </w:rPr>
      </w:pPr>
      <w:r w:rsidRPr="007E5A21">
        <w:rPr>
          <w:rFonts w:ascii="Franklin Gothic Book" w:hAnsi="Franklin Gothic Book"/>
          <w:b/>
          <w:sz w:val="24"/>
          <w:szCs w:val="24"/>
        </w:rPr>
        <w:t>Generating signals by the interruption or modulation of a steady signal or carrier.</w:t>
      </w:r>
      <w:r>
        <w:rPr>
          <w:rFonts w:ascii="Franklin Gothic Book" w:hAnsi="Franklin Gothic Book"/>
          <w:b/>
          <w:sz w:val="24"/>
          <w:szCs w:val="24"/>
        </w:rPr>
        <w:t xml:space="preserve">  </w:t>
      </w:r>
      <w:sdt>
        <w:sdtPr>
          <w:rPr>
            <w:rFonts w:ascii="Franklin Gothic Book" w:hAnsi="Franklin Gothic Book"/>
            <w:b/>
            <w:sz w:val="24"/>
            <w:szCs w:val="24"/>
          </w:rPr>
          <w:id w:val="531190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015B37" w:rsidRDefault="007E5A21" w:rsidP="004D421C">
      <w:pPr>
        <w:spacing w:after="0"/>
        <w:ind w:left="0"/>
        <w:rPr>
          <w:rFonts w:ascii="Franklin Gothic Book" w:hAnsi="Franklin Gothic Book"/>
          <w:b/>
          <w:sz w:val="24"/>
          <w:szCs w:val="24"/>
        </w:rPr>
      </w:pPr>
    </w:p>
    <w:p w:rsidR="00015B37" w:rsidRDefault="00015B37" w:rsidP="004D421C">
      <w:pPr>
        <w:spacing w:after="0"/>
        <w:ind w:left="0"/>
        <w:rPr>
          <w:rFonts w:ascii="Franklin Gothic Book" w:hAnsi="Franklin Gothic Book"/>
          <w:b/>
          <w:sz w:val="24"/>
          <w:szCs w:val="24"/>
        </w:rPr>
      </w:pPr>
      <w:r w:rsidRPr="00015B37">
        <w:rPr>
          <w:rFonts w:ascii="Franklin Gothic Book" w:hAnsi="Franklin Gothic Book"/>
          <w:b/>
          <w:sz w:val="24"/>
          <w:szCs w:val="24"/>
        </w:rPr>
        <w:t>Keying Material</w:t>
      </w:r>
      <w:r w:rsidRPr="00015B37">
        <w:rPr>
          <w:rFonts w:ascii="Franklin Gothic Book" w:hAnsi="Franklin Gothic Book"/>
          <w:b/>
          <w:sz w:val="24"/>
          <w:szCs w:val="24"/>
        </w:rPr>
        <w:br/>
        <w:t xml:space="preserve">A set of cryptographic keys and their associated </w:t>
      </w:r>
      <w:r w:rsidR="00F4158E" w:rsidRPr="00015B37">
        <w:rPr>
          <w:rFonts w:ascii="Franklin Gothic Book" w:hAnsi="Franklin Gothic Book"/>
          <w:b/>
          <w:sz w:val="24"/>
          <w:szCs w:val="24"/>
        </w:rPr>
        <w:t>parameters</w:t>
      </w:r>
      <w:r w:rsidRPr="00015B37">
        <w:rPr>
          <w:rFonts w:ascii="Franklin Gothic Book" w:hAnsi="Franklin Gothic Book"/>
          <w:b/>
          <w:sz w:val="24"/>
          <w:szCs w:val="24"/>
        </w:rPr>
        <w:t xml:space="preserve"> normally associated with a particular run of a security protocol.</w:t>
      </w:r>
    </w:p>
    <w:p w:rsidR="007E5A21" w:rsidRPr="00015B37" w:rsidRDefault="007E5A21" w:rsidP="004D421C">
      <w:pPr>
        <w:spacing w:after="0"/>
        <w:ind w:left="0"/>
        <w:rPr>
          <w:rFonts w:ascii="Franklin Gothic Book" w:hAnsi="Franklin Gothic Book"/>
          <w:b/>
          <w:sz w:val="24"/>
          <w:szCs w:val="24"/>
        </w:rPr>
      </w:pPr>
    </w:p>
    <w:p w:rsidR="00015B37" w:rsidRPr="00015B37" w:rsidRDefault="008F7029" w:rsidP="004D421C">
      <w:pPr>
        <w:ind w:left="0"/>
        <w:rPr>
          <w:rFonts w:ascii="Franklin Gothic Book" w:hAnsi="Franklin Gothic Book"/>
          <w:b/>
          <w:sz w:val="24"/>
          <w:szCs w:val="24"/>
        </w:rPr>
      </w:pPr>
      <w:r>
        <w:rPr>
          <w:rFonts w:ascii="Franklin Gothic Book" w:hAnsi="Franklin Gothic Book"/>
          <w:b/>
          <w:sz w:val="24"/>
          <w:szCs w:val="24"/>
        </w:rPr>
        <w:t>Keys</w:t>
      </w:r>
      <w:r>
        <w:rPr>
          <w:rFonts w:ascii="Franklin Gothic Book" w:hAnsi="Franklin Gothic Book"/>
          <w:b/>
          <w:sz w:val="24"/>
          <w:szCs w:val="24"/>
        </w:rPr>
        <w:br/>
        <w:t>N</w:t>
      </w:r>
      <w:r w:rsidRPr="00015B37">
        <w:rPr>
          <w:rFonts w:ascii="Franklin Gothic Book" w:hAnsi="Franklin Gothic Book"/>
          <w:b/>
          <w:sz w:val="24"/>
          <w:szCs w:val="24"/>
        </w:rPr>
        <w:t xml:space="preserve">umeric assignments for the various calling features an ISDN adapter supports, like call drop, transfer and hold. </w:t>
      </w:r>
      <w:r w:rsidR="00015B37" w:rsidRPr="00015B37">
        <w:rPr>
          <w:rFonts w:ascii="Franklin Gothic Book" w:hAnsi="Franklin Gothic Book"/>
          <w:b/>
          <w:sz w:val="24"/>
          <w:szCs w:val="24"/>
        </w:rPr>
        <w:t>Also called buttons, keys get their names from the various feature buttons on an advanced multi-line voice phone. Or a mathematical value input into the selected cryptographic algorithm.</w:t>
      </w:r>
    </w:p>
    <w:p w:rsid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Keyspace</w:t>
      </w:r>
      <w:r w:rsidRPr="00015B37">
        <w:rPr>
          <w:rFonts w:ascii="Franklin Gothic Book" w:hAnsi="Franklin Gothic Book"/>
          <w:b/>
          <w:sz w:val="24"/>
          <w:szCs w:val="24"/>
        </w:rPr>
        <w:br/>
        <w:t>The range of all possible values of the key for a particular cryptographic algorithm.</w:t>
      </w:r>
    </w:p>
    <w:p w:rsid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kg</w:t>
      </w:r>
    </w:p>
    <w:p w:rsidR="007E5A21" w:rsidRP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Kilogram; a</w:t>
      </w:r>
      <w:r w:rsidRPr="007E5A21">
        <w:rPr>
          <w:rFonts w:ascii="Franklin Gothic Book" w:hAnsi="Franklin Gothic Book"/>
          <w:b/>
          <w:sz w:val="24"/>
          <w:szCs w:val="24"/>
        </w:rPr>
        <w:t>pproximately 2.2 pounds.</w:t>
      </w:r>
      <w:r>
        <w:rPr>
          <w:rFonts w:ascii="Franklin Gothic Book" w:hAnsi="Franklin Gothic Book"/>
          <w:b/>
          <w:sz w:val="24"/>
          <w:szCs w:val="24"/>
        </w:rPr>
        <w:t xml:space="preserve">  </w:t>
      </w:r>
      <w:sdt>
        <w:sdtPr>
          <w:rPr>
            <w:rFonts w:ascii="Franklin Gothic Book" w:hAnsi="Franklin Gothic Book"/>
            <w:b/>
            <w:sz w:val="24"/>
            <w:szCs w:val="24"/>
          </w:rPr>
          <w:id w:val="531190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FD339B" w:rsidRDefault="007E5A21" w:rsidP="004D421C">
      <w:pPr>
        <w:spacing w:after="0"/>
        <w:ind w:left="0"/>
        <w:rPr>
          <w:rFonts w:ascii="Franklin Gothic Book" w:hAnsi="Franklin Gothic Book"/>
          <w:b/>
          <w:sz w:val="24"/>
          <w:szCs w:val="24"/>
        </w:rPr>
      </w:pPr>
    </w:p>
    <w:p w:rsidR="00FD339B" w:rsidRDefault="00FD339B" w:rsidP="004D421C">
      <w:pPr>
        <w:spacing w:after="0"/>
        <w:ind w:left="0"/>
        <w:rPr>
          <w:rFonts w:ascii="Franklin Gothic Book" w:hAnsi="Franklin Gothic Book"/>
          <w:b/>
          <w:sz w:val="24"/>
          <w:szCs w:val="24"/>
        </w:rPr>
      </w:pPr>
      <w:r w:rsidRPr="00FD339B">
        <w:rPr>
          <w:rFonts w:ascii="Franklin Gothic Book" w:hAnsi="Franklin Gothic Book"/>
          <w:b/>
          <w:sz w:val="24"/>
          <w:szCs w:val="24"/>
        </w:rPr>
        <w:t xml:space="preserve">kHz  </w:t>
      </w:r>
    </w:p>
    <w:p w:rsidR="00FD339B" w:rsidRDefault="00FD339B" w:rsidP="004D421C">
      <w:pPr>
        <w:spacing w:after="0"/>
        <w:ind w:left="0"/>
        <w:rPr>
          <w:rFonts w:ascii="Franklin Gothic Book" w:hAnsi="Franklin Gothic Book"/>
          <w:b/>
          <w:sz w:val="24"/>
          <w:szCs w:val="24"/>
        </w:rPr>
      </w:pPr>
      <w:r w:rsidRPr="00FD339B">
        <w:rPr>
          <w:rFonts w:ascii="Franklin Gothic Book" w:hAnsi="Franklin Gothic Book"/>
          <w:b/>
          <w:sz w:val="24"/>
          <w:szCs w:val="24"/>
        </w:rPr>
        <w:t>Kilohertz; one thousand cycles per second.</w:t>
      </w:r>
      <w:r>
        <w:rPr>
          <w:rFonts w:ascii="Franklin Gothic Book" w:hAnsi="Franklin Gothic Book"/>
          <w:b/>
          <w:sz w:val="24"/>
          <w:szCs w:val="24"/>
        </w:rPr>
        <w:t xml:space="preserve">  </w:t>
      </w:r>
      <w:sdt>
        <w:sdtPr>
          <w:rPr>
            <w:rFonts w:ascii="Franklin Gothic Book" w:hAnsi="Franklin Gothic Book"/>
            <w:b/>
            <w:sz w:val="24"/>
            <w:szCs w:val="24"/>
          </w:rPr>
          <w:id w:val="715765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4D421C">
      <w:pPr>
        <w:spacing w:after="0"/>
        <w:ind w:left="0"/>
        <w:rPr>
          <w:rFonts w:ascii="Franklin Gothic Book" w:hAnsi="Franklin Gothic Book"/>
          <w:b/>
          <w:sz w:val="24"/>
          <w:szCs w:val="24"/>
        </w:rPr>
      </w:pPr>
    </w:p>
    <w:p w:rsid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Kilo (K)</w:t>
      </w:r>
      <w:r w:rsidRPr="00015B37">
        <w:rPr>
          <w:rFonts w:ascii="Franklin Gothic Book" w:hAnsi="Franklin Gothic Book"/>
          <w:b/>
          <w:sz w:val="24"/>
          <w:szCs w:val="24"/>
        </w:rPr>
        <w:br/>
        <w:t>Meaning one thousand. Communications and computer terminology, however, uses the term K or Kilo differently. In communications terminology, one K is equal to 1000, but when measuring computer memory or disk space, one K is equal to 1024.</w:t>
      </w:r>
    </w:p>
    <w:p w:rsidR="00FD339B" w:rsidRDefault="00FD339B" w:rsidP="004D421C">
      <w:pPr>
        <w:spacing w:after="0"/>
        <w:ind w:left="0"/>
        <w:rPr>
          <w:rFonts w:ascii="Franklin Gothic Book" w:hAnsi="Franklin Gothic Book"/>
          <w:b/>
          <w:sz w:val="24"/>
          <w:szCs w:val="24"/>
        </w:rPr>
      </w:pPr>
      <w:r w:rsidRPr="00FD339B">
        <w:rPr>
          <w:rFonts w:ascii="Franklin Gothic Book" w:hAnsi="Franklin Gothic Book"/>
          <w:b/>
          <w:sz w:val="24"/>
          <w:szCs w:val="24"/>
        </w:rPr>
        <w:t xml:space="preserve">Kilobit  </w:t>
      </w:r>
    </w:p>
    <w:p w:rsidR="00FD339B" w:rsidRDefault="00FD339B" w:rsidP="004D421C">
      <w:pPr>
        <w:spacing w:after="0"/>
        <w:ind w:left="0"/>
        <w:rPr>
          <w:rFonts w:ascii="Franklin Gothic Book" w:hAnsi="Franklin Gothic Book"/>
          <w:b/>
          <w:sz w:val="24"/>
          <w:szCs w:val="24"/>
        </w:rPr>
      </w:pPr>
      <w:r w:rsidRPr="00FD339B">
        <w:rPr>
          <w:rFonts w:ascii="Franklin Gothic Book" w:hAnsi="Franklin Gothic Book"/>
          <w:b/>
          <w:sz w:val="24"/>
          <w:szCs w:val="24"/>
        </w:rPr>
        <w:t>One thousand bits.</w:t>
      </w:r>
      <w:r>
        <w:rPr>
          <w:rFonts w:ascii="Franklin Gothic Book" w:hAnsi="Franklin Gothic Book"/>
          <w:b/>
          <w:sz w:val="24"/>
          <w:szCs w:val="24"/>
        </w:rPr>
        <w:t xml:space="preserve"> </w:t>
      </w:r>
      <w:sdt>
        <w:sdtPr>
          <w:rPr>
            <w:rFonts w:ascii="Franklin Gothic Book" w:hAnsi="Franklin Gothic Book"/>
            <w:b/>
            <w:sz w:val="24"/>
            <w:szCs w:val="24"/>
          </w:rPr>
          <w:id w:val="715765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4D421C">
      <w:pPr>
        <w:spacing w:after="0"/>
        <w:ind w:left="0"/>
        <w:rPr>
          <w:rFonts w:ascii="Franklin Gothic Book" w:hAnsi="Franklin Gothic Book"/>
          <w:b/>
          <w:sz w:val="24"/>
          <w:szCs w:val="24"/>
        </w:rPr>
      </w:pPr>
    </w:p>
    <w:p w:rsidR="00FD339B" w:rsidRDefault="00FD339B" w:rsidP="004D421C">
      <w:pPr>
        <w:spacing w:after="0"/>
        <w:ind w:left="0"/>
        <w:rPr>
          <w:rFonts w:ascii="Franklin Gothic Book" w:hAnsi="Franklin Gothic Book"/>
          <w:b/>
          <w:sz w:val="24"/>
          <w:szCs w:val="24"/>
        </w:rPr>
      </w:pPr>
      <w:r w:rsidRPr="00FD339B">
        <w:rPr>
          <w:rFonts w:ascii="Franklin Gothic Book" w:hAnsi="Franklin Gothic Book"/>
          <w:b/>
          <w:sz w:val="24"/>
          <w:szCs w:val="24"/>
        </w:rPr>
        <w:t>Kilohertz (kHz)</w:t>
      </w:r>
    </w:p>
    <w:p w:rsidR="00FD339B" w:rsidRPr="00FD339B" w:rsidRDefault="00FD339B" w:rsidP="004D421C">
      <w:pPr>
        <w:pStyle w:val="ListParagraph"/>
        <w:numPr>
          <w:ilvl w:val="0"/>
          <w:numId w:val="5"/>
        </w:numPr>
        <w:spacing w:after="0"/>
        <w:ind w:left="0"/>
        <w:rPr>
          <w:rFonts w:ascii="Franklin Gothic Book" w:hAnsi="Franklin Gothic Book"/>
          <w:b/>
          <w:sz w:val="24"/>
          <w:szCs w:val="24"/>
        </w:rPr>
      </w:pPr>
      <w:r w:rsidRPr="00FD339B">
        <w:rPr>
          <w:rFonts w:ascii="Franklin Gothic Book" w:hAnsi="Franklin Gothic Book"/>
          <w:b/>
          <w:sz w:val="24"/>
          <w:szCs w:val="24"/>
        </w:rPr>
        <w:t>One thousand hertz.  2.</w:t>
      </w:r>
      <w:r>
        <w:rPr>
          <w:rFonts w:ascii="Franklin Gothic Book" w:hAnsi="Franklin Gothic Book"/>
          <w:b/>
          <w:sz w:val="24"/>
          <w:szCs w:val="24"/>
        </w:rPr>
        <w:t xml:space="preserve"> </w:t>
      </w:r>
      <w:r w:rsidRPr="00FD339B">
        <w:rPr>
          <w:rFonts w:ascii="Franklin Gothic Book" w:hAnsi="Franklin Gothic Book"/>
          <w:b/>
          <w:sz w:val="24"/>
          <w:szCs w:val="24"/>
        </w:rPr>
        <w:t>One thousand cycles per second.</w:t>
      </w:r>
      <w:r>
        <w:rPr>
          <w:rFonts w:ascii="Franklin Gothic Book" w:hAnsi="Franklin Gothic Book"/>
          <w:b/>
          <w:sz w:val="24"/>
          <w:szCs w:val="24"/>
        </w:rPr>
        <w:t xml:space="preserve">  </w:t>
      </w:r>
      <w:sdt>
        <w:sdtPr>
          <w:rPr>
            <w:rFonts w:ascii="Franklin Gothic Book" w:hAnsi="Franklin Gothic Book"/>
            <w:b/>
            <w:sz w:val="24"/>
            <w:szCs w:val="24"/>
          </w:rPr>
          <w:id w:val="715765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4D421C">
      <w:pPr>
        <w:ind w:left="0"/>
        <w:rPr>
          <w:rFonts w:ascii="Franklin Gothic Book" w:hAnsi="Franklin Gothic Book"/>
          <w:b/>
          <w:sz w:val="24"/>
          <w:szCs w:val="24"/>
        </w:rPr>
      </w:pPr>
    </w:p>
    <w:p w:rsidR="00214F2B" w:rsidRDefault="00214F2B" w:rsidP="004D421C">
      <w:pPr>
        <w:spacing w:after="0"/>
        <w:ind w:left="0"/>
        <w:rPr>
          <w:rFonts w:ascii="Franklin Gothic Book" w:hAnsi="Franklin Gothic Book"/>
          <w:b/>
          <w:sz w:val="24"/>
          <w:szCs w:val="24"/>
        </w:rPr>
      </w:pPr>
      <w:r>
        <w:rPr>
          <w:rFonts w:ascii="Franklin Gothic Book" w:hAnsi="Franklin Gothic Book"/>
          <w:b/>
          <w:sz w:val="24"/>
          <w:szCs w:val="24"/>
        </w:rPr>
        <w:t xml:space="preserve">KiloBits Per Second (Kbps) </w:t>
      </w:r>
    </w:p>
    <w:p w:rsidR="00015B37" w:rsidRDefault="00015B37" w:rsidP="004D421C">
      <w:pPr>
        <w:spacing w:after="0"/>
        <w:ind w:left="0"/>
        <w:rPr>
          <w:rFonts w:ascii="Franklin Gothic Book" w:hAnsi="Franklin Gothic Book"/>
          <w:b/>
          <w:sz w:val="24"/>
          <w:szCs w:val="24"/>
        </w:rPr>
      </w:pPr>
      <w:r w:rsidRPr="00015B37">
        <w:rPr>
          <w:rFonts w:ascii="Franklin Gothic Book" w:hAnsi="Franklin Gothic Book"/>
          <w:b/>
          <w:sz w:val="24"/>
          <w:szCs w:val="24"/>
        </w:rPr>
        <w:t>One Kbps is equal to 1000 bits transmitted in one second.</w:t>
      </w:r>
    </w:p>
    <w:p w:rsidR="00DF1D6A" w:rsidRDefault="00DF1D6A" w:rsidP="004D421C">
      <w:pPr>
        <w:spacing w:after="0"/>
        <w:ind w:left="0"/>
        <w:rPr>
          <w:rFonts w:ascii="Franklin Gothic Book" w:hAnsi="Franklin Gothic Book"/>
          <w:b/>
          <w:sz w:val="24"/>
          <w:szCs w:val="24"/>
        </w:rPr>
      </w:pPr>
    </w:p>
    <w:p w:rsidR="00DF1D6A" w:rsidRDefault="00DF1D6A" w:rsidP="004D421C">
      <w:pPr>
        <w:spacing w:after="0"/>
        <w:ind w:left="0"/>
        <w:rPr>
          <w:rFonts w:ascii="Franklin Gothic Book" w:hAnsi="Franklin Gothic Book"/>
          <w:b/>
          <w:sz w:val="24"/>
          <w:szCs w:val="24"/>
        </w:rPr>
      </w:pPr>
      <w:r w:rsidRPr="00DF1D6A">
        <w:rPr>
          <w:rFonts w:ascii="Franklin Gothic Book" w:hAnsi="Franklin Gothic Book"/>
          <w:b/>
          <w:sz w:val="24"/>
          <w:szCs w:val="24"/>
        </w:rPr>
        <w:t xml:space="preserve">Kinescope </w:t>
      </w:r>
    </w:p>
    <w:p w:rsidR="00DF1D6A" w:rsidRDefault="00DF1D6A" w:rsidP="004D421C">
      <w:pPr>
        <w:spacing w:after="0"/>
        <w:ind w:left="0"/>
        <w:rPr>
          <w:rFonts w:ascii="Franklin Gothic Book" w:hAnsi="Franklin Gothic Book"/>
          <w:b/>
          <w:sz w:val="24"/>
          <w:szCs w:val="24"/>
        </w:rPr>
      </w:pPr>
      <w:r w:rsidRPr="00DF1D6A">
        <w:rPr>
          <w:rFonts w:ascii="Franklin Gothic Book" w:hAnsi="Franklin Gothic Book"/>
          <w:b/>
          <w:sz w:val="24"/>
          <w:szCs w:val="24"/>
        </w:rPr>
        <w:t xml:space="preserve">The Kinescope was inventor Vladimir Zworykin’s version of a cathode ray tube. </w:t>
      </w:r>
      <w:r>
        <w:rPr>
          <w:rFonts w:ascii="Franklin Gothic Book" w:hAnsi="Franklin Gothic Book"/>
          <w:b/>
          <w:sz w:val="24"/>
          <w:szCs w:val="24"/>
        </w:rPr>
        <w:t xml:space="preserve"> </w:t>
      </w:r>
      <w:r w:rsidRPr="00DF1D6A">
        <w:rPr>
          <w:rFonts w:ascii="Franklin Gothic Book" w:hAnsi="Franklin Gothic Book"/>
          <w:b/>
          <w:sz w:val="24"/>
          <w:szCs w:val="24"/>
        </w:rPr>
        <w:t>Armed with a kinescope and his patented iconoscope camera tube, Zworykin and RCA spawned the birth of the television industry.</w:t>
      </w:r>
      <w:r>
        <w:rPr>
          <w:rFonts w:ascii="Franklin Gothic Book" w:hAnsi="Franklin Gothic Book"/>
          <w:b/>
          <w:sz w:val="24"/>
          <w:szCs w:val="24"/>
        </w:rPr>
        <w:t xml:space="preserve">  </w:t>
      </w:r>
      <w:sdt>
        <w:sdtPr>
          <w:rPr>
            <w:rFonts w:ascii="Franklin Gothic Book" w:hAnsi="Franklin Gothic Book"/>
            <w:b/>
            <w:sz w:val="24"/>
            <w:szCs w:val="24"/>
          </w:rPr>
          <w:id w:val="2536177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214F2B" w:rsidRPr="00015B37" w:rsidRDefault="00214F2B" w:rsidP="004D421C">
      <w:pPr>
        <w:spacing w:after="0"/>
        <w:ind w:left="0"/>
        <w:rPr>
          <w:rFonts w:ascii="Franklin Gothic Book" w:hAnsi="Franklin Gothic Book"/>
          <w:b/>
          <w:sz w:val="24"/>
          <w:szCs w:val="24"/>
        </w:rPr>
      </w:pPr>
    </w:p>
    <w:p w:rsid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Kinescope Recording</w:t>
      </w:r>
      <w:r w:rsidRPr="00015B37">
        <w:rPr>
          <w:rFonts w:ascii="Franklin Gothic Book" w:hAnsi="Franklin Gothic Book"/>
          <w:b/>
          <w:sz w:val="24"/>
          <w:szCs w:val="24"/>
        </w:rPr>
        <w:br/>
        <w:t>A film recording made by a motion picture camera designed to photograph a television program directly from the front of a television tube. Often called a “kine.”</w:t>
      </w:r>
    </w:p>
    <w:p w:rsidR="00DF1D6A" w:rsidRDefault="00DF1D6A" w:rsidP="004D421C">
      <w:pPr>
        <w:spacing w:after="0"/>
        <w:ind w:left="0"/>
        <w:rPr>
          <w:rFonts w:ascii="Franklin Gothic Book" w:hAnsi="Franklin Gothic Book"/>
          <w:b/>
          <w:sz w:val="24"/>
          <w:szCs w:val="24"/>
        </w:rPr>
      </w:pPr>
      <w:bookmarkStart w:id="1179" w:name="Klystron"/>
      <w:bookmarkEnd w:id="1179"/>
      <w:r w:rsidRPr="00DF1D6A">
        <w:rPr>
          <w:rFonts w:ascii="Franklin Gothic Book" w:hAnsi="Franklin Gothic Book"/>
          <w:b/>
          <w:sz w:val="24"/>
          <w:szCs w:val="24"/>
        </w:rPr>
        <w:t xml:space="preserve">Klystron </w:t>
      </w:r>
    </w:p>
    <w:p w:rsidR="00DF1D6A" w:rsidRDefault="00DF1D6A" w:rsidP="004D421C">
      <w:pPr>
        <w:spacing w:after="0"/>
        <w:ind w:left="0"/>
        <w:rPr>
          <w:rFonts w:ascii="Franklin Gothic Book" w:hAnsi="Franklin Gothic Book"/>
          <w:b/>
          <w:sz w:val="24"/>
          <w:szCs w:val="24"/>
        </w:rPr>
      </w:pPr>
      <w:r w:rsidRPr="00DF1D6A">
        <w:rPr>
          <w:rFonts w:ascii="Franklin Gothic Book" w:hAnsi="Franklin Gothic Book"/>
          <w:b/>
          <w:sz w:val="24"/>
          <w:szCs w:val="24"/>
        </w:rPr>
        <w:t xml:space="preserve">The Klystron is an electron tube that makes use of velocity modulation in order to amplify or create </w:t>
      </w:r>
      <w:r w:rsidR="0078566E" w:rsidRPr="00DF1D6A">
        <w:rPr>
          <w:rFonts w:ascii="Franklin Gothic Book" w:hAnsi="Franklin Gothic Book"/>
          <w:b/>
          <w:sz w:val="24"/>
          <w:szCs w:val="24"/>
        </w:rPr>
        <w:t>ultra-high</w:t>
      </w:r>
      <w:r w:rsidRPr="00DF1D6A">
        <w:rPr>
          <w:rFonts w:ascii="Franklin Gothic Book" w:hAnsi="Franklin Gothic Book"/>
          <w:b/>
          <w:sz w:val="24"/>
          <w:szCs w:val="24"/>
        </w:rPr>
        <w:t xml:space="preserve"> frequency waves. </w:t>
      </w:r>
      <w:r>
        <w:rPr>
          <w:rFonts w:ascii="Franklin Gothic Book" w:hAnsi="Franklin Gothic Book"/>
          <w:b/>
          <w:sz w:val="24"/>
          <w:szCs w:val="24"/>
        </w:rPr>
        <w:t xml:space="preserve"> </w:t>
      </w:r>
      <w:r w:rsidRPr="00DF1D6A">
        <w:rPr>
          <w:rFonts w:ascii="Franklin Gothic Book" w:hAnsi="Franklin Gothic Book"/>
          <w:b/>
          <w:sz w:val="24"/>
          <w:szCs w:val="24"/>
        </w:rPr>
        <w:t>As well as being instrumental in the advent of Doppler radar (which was, in fact, the</w:t>
      </w:r>
      <w:r>
        <w:rPr>
          <w:rFonts w:ascii="Franklin Gothic Book" w:hAnsi="Franklin Gothic Book"/>
          <w:b/>
          <w:sz w:val="24"/>
          <w:szCs w:val="24"/>
        </w:rPr>
        <w:t xml:space="preserve"> invention that helped defeat </w:t>
      </w:r>
      <w:r w:rsidRPr="00DF1D6A">
        <w:rPr>
          <w:rFonts w:ascii="Franklin Gothic Book" w:hAnsi="Franklin Gothic Book"/>
          <w:b/>
          <w:sz w:val="24"/>
          <w:szCs w:val="24"/>
        </w:rPr>
        <w:t xml:space="preserve">the Axis powers in World War Two) the Klystron was instrumental in the development of high frequency broadcasting, which made large-scale broadcast television possible.  </w:t>
      </w:r>
      <w:sdt>
        <w:sdtPr>
          <w:rPr>
            <w:rFonts w:ascii="Franklin Gothic Book" w:hAnsi="Franklin Gothic Book"/>
            <w:b/>
            <w:sz w:val="24"/>
            <w:szCs w:val="24"/>
          </w:rPr>
          <w:id w:val="253617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F1D6A" w:rsidRDefault="00DF1D6A" w:rsidP="004D421C">
      <w:pPr>
        <w:spacing w:after="0"/>
        <w:ind w:left="0"/>
        <w:rPr>
          <w:rFonts w:ascii="Franklin Gothic Book" w:hAnsi="Franklin Gothic Book"/>
          <w:b/>
          <w:sz w:val="24"/>
          <w:szCs w:val="24"/>
        </w:rPr>
      </w:pPr>
    </w:p>
    <w:p w:rsid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km</w:t>
      </w:r>
    </w:p>
    <w:p w:rsidR="007E5A21" w:rsidRPr="007E5A21" w:rsidRDefault="007E5A21" w:rsidP="004D421C">
      <w:pPr>
        <w:spacing w:after="0"/>
        <w:ind w:left="0"/>
        <w:rPr>
          <w:rFonts w:ascii="Franklin Gothic Book" w:hAnsi="Franklin Gothic Book"/>
          <w:b/>
          <w:sz w:val="24"/>
          <w:szCs w:val="24"/>
        </w:rPr>
      </w:pPr>
      <w:r>
        <w:rPr>
          <w:rFonts w:ascii="Franklin Gothic Book" w:hAnsi="Franklin Gothic Book"/>
          <w:b/>
          <w:sz w:val="24"/>
          <w:szCs w:val="24"/>
        </w:rPr>
        <w:t xml:space="preserve">Kilometer; </w:t>
      </w:r>
      <w:r w:rsidRPr="007E5A21">
        <w:rPr>
          <w:rFonts w:ascii="Franklin Gothic Book" w:hAnsi="Franklin Gothic Book"/>
          <w:b/>
          <w:sz w:val="24"/>
          <w:szCs w:val="24"/>
        </w:rPr>
        <w:t>1 km = 3,280 feet or 0.62 miles.</w:t>
      </w:r>
      <w:r>
        <w:rPr>
          <w:rFonts w:ascii="Franklin Gothic Book" w:hAnsi="Franklin Gothic Book"/>
          <w:b/>
          <w:sz w:val="24"/>
          <w:szCs w:val="24"/>
        </w:rPr>
        <w:t xml:space="preserve">  </w:t>
      </w:r>
      <w:sdt>
        <w:sdtPr>
          <w:rPr>
            <w:rFonts w:ascii="Franklin Gothic Book" w:hAnsi="Franklin Gothic Book"/>
            <w:b/>
            <w:sz w:val="24"/>
            <w:szCs w:val="24"/>
          </w:rPr>
          <w:id w:val="5311908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Default="007E5A21" w:rsidP="004D421C">
      <w:pPr>
        <w:spacing w:after="0"/>
        <w:ind w:left="0"/>
        <w:rPr>
          <w:rFonts w:ascii="Franklin Gothic Book" w:hAnsi="Franklin Gothic Book"/>
          <w:b/>
          <w:sz w:val="24"/>
          <w:szCs w:val="24"/>
        </w:rPr>
      </w:pPr>
    </w:p>
    <w:p w:rsidR="002E4889" w:rsidRDefault="002E4889" w:rsidP="004D421C">
      <w:pPr>
        <w:spacing w:after="0"/>
        <w:ind w:left="0"/>
        <w:rPr>
          <w:rFonts w:ascii="Franklin Gothic Book" w:hAnsi="Franklin Gothic Book"/>
          <w:b/>
          <w:sz w:val="24"/>
          <w:szCs w:val="24"/>
        </w:rPr>
      </w:pPr>
      <w:r w:rsidRPr="002E4889">
        <w:rPr>
          <w:rFonts w:ascii="Franklin Gothic Book" w:hAnsi="Franklin Gothic Book"/>
          <w:b/>
          <w:sz w:val="24"/>
          <w:szCs w:val="24"/>
        </w:rPr>
        <w:t xml:space="preserve">KS Adapter </w:t>
      </w:r>
    </w:p>
    <w:p w:rsidR="002E4889" w:rsidRDefault="002E4889" w:rsidP="004D421C">
      <w:pPr>
        <w:spacing w:after="0"/>
        <w:ind w:left="0"/>
        <w:rPr>
          <w:rFonts w:ascii="Franklin Gothic Book" w:hAnsi="Franklin Gothic Book"/>
          <w:b/>
          <w:sz w:val="24"/>
          <w:szCs w:val="24"/>
        </w:rPr>
      </w:pPr>
      <w:r w:rsidRPr="002E4889">
        <w:rPr>
          <w:rFonts w:ascii="Franklin Gothic Book" w:hAnsi="Franklin Gothic Book"/>
          <w:b/>
          <w:sz w:val="24"/>
          <w:szCs w:val="24"/>
        </w:rPr>
        <w:t>Adapts a housing (pin) connector to another type of</w:t>
      </w:r>
      <w:r>
        <w:rPr>
          <w:rFonts w:ascii="Franklin Gothic Book" w:hAnsi="Franklin Gothic Book"/>
          <w:b/>
          <w:sz w:val="24"/>
          <w:szCs w:val="24"/>
        </w:rPr>
        <w:t xml:space="preserve"> </w:t>
      </w:r>
      <w:r w:rsidRPr="002E4889">
        <w:rPr>
          <w:rFonts w:ascii="Franklin Gothic Book" w:hAnsi="Franklin Gothic Book"/>
          <w:b/>
          <w:sz w:val="24"/>
          <w:szCs w:val="24"/>
        </w:rPr>
        <w:t>connector.</w:t>
      </w:r>
      <w:r>
        <w:rPr>
          <w:rFonts w:ascii="Franklin Gothic Book" w:hAnsi="Franklin Gothic Book"/>
          <w:b/>
          <w:sz w:val="24"/>
          <w:szCs w:val="24"/>
        </w:rPr>
        <w:t xml:space="preserve">   </w:t>
      </w:r>
      <w:sdt>
        <w:sdtPr>
          <w:rPr>
            <w:rFonts w:ascii="Franklin Gothic Book" w:hAnsi="Franklin Gothic Book"/>
            <w:b/>
            <w:sz w:val="24"/>
            <w:szCs w:val="24"/>
          </w:rPr>
          <w:id w:val="715765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4D421C">
      <w:pPr>
        <w:spacing w:after="0"/>
        <w:ind w:left="0"/>
        <w:rPr>
          <w:rFonts w:ascii="Franklin Gothic Book" w:hAnsi="Franklin Gothic Book"/>
          <w:b/>
          <w:sz w:val="24"/>
          <w:szCs w:val="24"/>
        </w:rPr>
      </w:pPr>
    </w:p>
    <w:p w:rsidR="002E4889" w:rsidRDefault="002E4889" w:rsidP="004D421C">
      <w:pPr>
        <w:spacing w:after="0"/>
        <w:ind w:left="0"/>
        <w:rPr>
          <w:rFonts w:ascii="Franklin Gothic Book" w:hAnsi="Franklin Gothic Book"/>
          <w:b/>
          <w:sz w:val="24"/>
          <w:szCs w:val="24"/>
        </w:rPr>
      </w:pPr>
      <w:r w:rsidRPr="002E4889">
        <w:rPr>
          <w:rFonts w:ascii="Franklin Gothic Book" w:hAnsi="Franklin Gothic Book"/>
          <w:b/>
          <w:sz w:val="24"/>
          <w:szCs w:val="24"/>
        </w:rPr>
        <w:t>KS Port Terminator</w:t>
      </w:r>
    </w:p>
    <w:p w:rsidR="002E4889" w:rsidRPr="00015B37" w:rsidRDefault="002E4889" w:rsidP="004D421C">
      <w:pPr>
        <w:ind w:left="0"/>
        <w:rPr>
          <w:rFonts w:ascii="Franklin Gothic Book" w:hAnsi="Franklin Gothic Book"/>
          <w:b/>
          <w:sz w:val="24"/>
          <w:szCs w:val="24"/>
        </w:rPr>
      </w:pPr>
      <w:r w:rsidRPr="002E4889">
        <w:rPr>
          <w:rFonts w:ascii="Franklin Gothic Book" w:hAnsi="Franklin Gothic Book"/>
          <w:b/>
          <w:sz w:val="24"/>
          <w:szCs w:val="24"/>
        </w:rPr>
        <w:t>Designed to ter</w:t>
      </w:r>
      <w:r>
        <w:rPr>
          <w:rFonts w:ascii="Franklin Gothic Book" w:hAnsi="Franklin Gothic Book"/>
          <w:b/>
          <w:sz w:val="24"/>
          <w:szCs w:val="24"/>
        </w:rPr>
        <w:t>minate unused ports on distribu</w:t>
      </w:r>
      <w:r w:rsidRPr="002E4889">
        <w:rPr>
          <w:rFonts w:ascii="Franklin Gothic Book" w:hAnsi="Franklin Gothic Book"/>
          <w:b/>
          <w:sz w:val="24"/>
          <w:szCs w:val="24"/>
        </w:rPr>
        <w:t>tion equipment.  Terminates 60 cycle VAC and RF signals.</w:t>
      </w:r>
      <w:r>
        <w:rPr>
          <w:rFonts w:ascii="Franklin Gothic Book" w:hAnsi="Franklin Gothic Book"/>
          <w:b/>
          <w:sz w:val="24"/>
          <w:szCs w:val="24"/>
        </w:rPr>
        <w:t xml:space="preserve">  </w:t>
      </w:r>
      <w:sdt>
        <w:sdtPr>
          <w:rPr>
            <w:rFonts w:ascii="Franklin Gothic Book" w:hAnsi="Franklin Gothic Book"/>
            <w:b/>
            <w:sz w:val="24"/>
            <w:szCs w:val="24"/>
          </w:rPr>
          <w:id w:val="715765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5B37" w:rsidRPr="00015B37" w:rsidRDefault="00015B37" w:rsidP="004D421C">
      <w:pPr>
        <w:ind w:left="0"/>
        <w:rPr>
          <w:rFonts w:ascii="Franklin Gothic Book" w:hAnsi="Franklin Gothic Book"/>
          <w:b/>
          <w:sz w:val="24"/>
          <w:szCs w:val="24"/>
        </w:rPr>
      </w:pPr>
      <w:r w:rsidRPr="00015B37">
        <w:rPr>
          <w:rFonts w:ascii="Franklin Gothic Book" w:hAnsi="Franklin Gothic Book"/>
          <w:b/>
          <w:sz w:val="24"/>
          <w:szCs w:val="24"/>
        </w:rPr>
        <w:t>Ku-band</w:t>
      </w:r>
      <w:r w:rsidRPr="00015B37">
        <w:rPr>
          <w:rFonts w:ascii="Franklin Gothic Book" w:hAnsi="Franklin Gothic Book"/>
          <w:b/>
          <w:sz w:val="24"/>
          <w:szCs w:val="24"/>
        </w:rPr>
        <w:br/>
        <w:t>The group of microwave frequencies from 12 to 18 GHz; the band of satellite downlink frequencies from 11.7 to 12.2 GHz.</w:t>
      </w:r>
    </w:p>
    <w:p w:rsidR="002E4889" w:rsidRDefault="002E4889" w:rsidP="004D421C">
      <w:pPr>
        <w:spacing w:after="0"/>
        <w:ind w:left="0"/>
        <w:rPr>
          <w:rFonts w:ascii="Franklin Gothic Book" w:hAnsi="Franklin Gothic Book"/>
          <w:b/>
          <w:sz w:val="24"/>
          <w:szCs w:val="24"/>
        </w:rPr>
      </w:pPr>
      <w:bookmarkStart w:id="1180" w:name="Ku_Band_Feedhorn"/>
      <w:bookmarkEnd w:id="1180"/>
      <w:r w:rsidRPr="002E4889">
        <w:rPr>
          <w:rFonts w:ascii="Franklin Gothic Book" w:hAnsi="Franklin Gothic Book"/>
          <w:b/>
          <w:sz w:val="24"/>
          <w:szCs w:val="24"/>
        </w:rPr>
        <w:t>Ku-Band Feedhorn</w:t>
      </w:r>
    </w:p>
    <w:p w:rsidR="00015B37" w:rsidRPr="00015B37" w:rsidRDefault="002E4889" w:rsidP="004D421C">
      <w:pPr>
        <w:ind w:left="0"/>
        <w:rPr>
          <w:rFonts w:ascii="Franklin Gothic Book" w:hAnsi="Franklin Gothic Book"/>
          <w:b/>
          <w:sz w:val="24"/>
          <w:szCs w:val="24"/>
        </w:rPr>
      </w:pPr>
      <w:r w:rsidRPr="002E4889">
        <w:rPr>
          <w:rFonts w:ascii="Franklin Gothic Book" w:hAnsi="Franklin Gothic Book"/>
          <w:b/>
          <w:sz w:val="24"/>
          <w:szCs w:val="24"/>
        </w:rPr>
        <w:t>Equipment located at the center of a satellite</w:t>
      </w:r>
      <w:r>
        <w:rPr>
          <w:rFonts w:ascii="Franklin Gothic Book" w:hAnsi="Franklin Gothic Book"/>
          <w:b/>
          <w:sz w:val="24"/>
          <w:szCs w:val="24"/>
        </w:rPr>
        <w:t xml:space="preserve"> </w:t>
      </w:r>
      <w:r w:rsidRPr="002E4889">
        <w:rPr>
          <w:rFonts w:ascii="Franklin Gothic Book" w:hAnsi="Franklin Gothic Book"/>
          <w:b/>
          <w:sz w:val="24"/>
          <w:szCs w:val="24"/>
        </w:rPr>
        <w:t xml:space="preserve">antenna, used to collect Ku-band </w:t>
      </w:r>
      <w:r>
        <w:rPr>
          <w:rFonts w:ascii="Franklin Gothic Book" w:hAnsi="Franklin Gothic Book"/>
          <w:b/>
          <w:sz w:val="24"/>
          <w:szCs w:val="24"/>
        </w:rPr>
        <w:t xml:space="preserve">satellite downlink </w:t>
      </w:r>
      <w:r w:rsidRPr="002E4889">
        <w:rPr>
          <w:rFonts w:ascii="Franklin Gothic Book" w:hAnsi="Franklin Gothic Book"/>
          <w:b/>
          <w:sz w:val="24"/>
          <w:szCs w:val="24"/>
        </w:rPr>
        <w:t>(11.7 to 12.2 GHz) signals and direct</w:t>
      </w:r>
      <w:r>
        <w:rPr>
          <w:rFonts w:ascii="Franklin Gothic Book" w:hAnsi="Franklin Gothic Book"/>
          <w:b/>
          <w:sz w:val="24"/>
          <w:szCs w:val="24"/>
        </w:rPr>
        <w:t xml:space="preserve"> them into a low noise amplifier (</w:t>
      </w:r>
      <w:r w:rsidRPr="002E4889">
        <w:rPr>
          <w:rFonts w:ascii="Franklin Gothic Book" w:hAnsi="Franklin Gothic Book"/>
          <w:b/>
          <w:sz w:val="24"/>
          <w:szCs w:val="24"/>
        </w:rPr>
        <w:t>LNA</w:t>
      </w:r>
      <w:r>
        <w:rPr>
          <w:rFonts w:ascii="Franklin Gothic Book" w:hAnsi="Franklin Gothic Book"/>
          <w:b/>
          <w:sz w:val="24"/>
          <w:szCs w:val="24"/>
        </w:rPr>
        <w:t xml:space="preserve">) </w:t>
      </w:r>
      <w:r w:rsidRPr="002E4889">
        <w:rPr>
          <w:rFonts w:ascii="Franklin Gothic Book" w:hAnsi="Franklin Gothic Book"/>
          <w:b/>
          <w:sz w:val="24"/>
          <w:szCs w:val="24"/>
        </w:rPr>
        <w:t xml:space="preserve">or </w:t>
      </w:r>
      <w:r>
        <w:rPr>
          <w:rFonts w:ascii="Franklin Gothic Book" w:hAnsi="Franklin Gothic Book"/>
          <w:b/>
          <w:sz w:val="24"/>
          <w:szCs w:val="24"/>
        </w:rPr>
        <w:t>low noise block converter (</w:t>
      </w:r>
      <w:r w:rsidRPr="002E4889">
        <w:rPr>
          <w:rFonts w:ascii="Franklin Gothic Book" w:hAnsi="Franklin Gothic Book"/>
          <w:b/>
          <w:sz w:val="24"/>
          <w:szCs w:val="24"/>
        </w:rPr>
        <w:t>LNB</w:t>
      </w:r>
      <w:r>
        <w:rPr>
          <w:rFonts w:ascii="Franklin Gothic Book" w:hAnsi="Franklin Gothic Book"/>
          <w:b/>
          <w:sz w:val="24"/>
          <w:szCs w:val="24"/>
        </w:rPr>
        <w:t>)</w:t>
      </w:r>
      <w:r w:rsidRPr="002E4889">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715765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5B37" w:rsidRDefault="00015B37" w:rsidP="004D421C">
      <w:pPr>
        <w:ind w:left="0"/>
        <w:rPr>
          <w:rFonts w:ascii="Franklin Gothic Book" w:hAnsi="Franklin Gothic Book"/>
          <w:b/>
          <w:sz w:val="24"/>
          <w:szCs w:val="24"/>
        </w:rPr>
      </w:pPr>
    </w:p>
    <w:p w:rsidR="00C81033" w:rsidRDefault="00C81033" w:rsidP="004D421C">
      <w:pPr>
        <w:ind w:left="0"/>
        <w:rPr>
          <w:rFonts w:ascii="Franklin Gothic Book" w:hAnsi="Franklin Gothic Book"/>
          <w:b/>
          <w:sz w:val="24"/>
          <w:szCs w:val="24"/>
        </w:rPr>
      </w:pPr>
    </w:p>
    <w:p w:rsidR="00C81033" w:rsidRPr="00FC7BE2" w:rsidRDefault="00F25AC2" w:rsidP="004D421C">
      <w:pPr>
        <w:ind w:left="0"/>
        <w:rPr>
          <w:rFonts w:ascii="Franklin Gothic Book" w:hAnsi="Franklin Gothic Book"/>
          <w:b/>
          <w:color w:val="3918FC"/>
          <w:sz w:val="28"/>
          <w:szCs w:val="28"/>
          <w:u w:val="single"/>
        </w:rPr>
      </w:pPr>
      <w:bookmarkStart w:id="1181" w:name="L"/>
      <w:bookmarkEnd w:id="1181"/>
      <w:r w:rsidRPr="00FC7BE2">
        <w:rPr>
          <w:rFonts w:ascii="Franklin Gothic Book" w:hAnsi="Franklin Gothic Book"/>
          <w:b/>
          <w:color w:val="3918FC"/>
          <w:sz w:val="28"/>
          <w:szCs w:val="28"/>
          <w:u w:val="single"/>
        </w:rPr>
        <w:t>L:</w:t>
      </w:r>
    </w:p>
    <w:p w:rsidR="006C434D" w:rsidRDefault="00C81033" w:rsidP="004D421C">
      <w:pPr>
        <w:spacing w:after="0"/>
        <w:ind w:left="0"/>
        <w:rPr>
          <w:rFonts w:ascii="Franklin Gothic Book" w:hAnsi="Franklin Gothic Book"/>
          <w:b/>
          <w:bCs/>
          <w:sz w:val="24"/>
          <w:szCs w:val="24"/>
        </w:rPr>
      </w:pPr>
      <w:r w:rsidRPr="00C81033">
        <w:rPr>
          <w:rFonts w:ascii="Franklin Gothic Book" w:hAnsi="Franklin Gothic Book"/>
          <w:b/>
          <w:sz w:val="24"/>
          <w:szCs w:val="24"/>
        </w:rPr>
        <w:lastRenderedPageBreak/>
        <w:br/>
      </w:r>
      <w:r w:rsidRPr="00C81033">
        <w:rPr>
          <w:rFonts w:ascii="Franklin Gothic Book" w:hAnsi="Franklin Gothic Book"/>
          <w:b/>
          <w:sz w:val="24"/>
          <w:szCs w:val="24"/>
        </w:rPr>
        <w:br/>
      </w:r>
      <w:bookmarkStart w:id="1182" w:name="Lambertian_Emitter"/>
      <w:bookmarkEnd w:id="1182"/>
      <w:r w:rsidR="006C434D">
        <w:rPr>
          <w:rFonts w:ascii="Franklin Gothic Book" w:hAnsi="Franklin Gothic Book"/>
          <w:b/>
          <w:bCs/>
          <w:sz w:val="24"/>
          <w:szCs w:val="24"/>
        </w:rPr>
        <w:t>Lambertian Emitter</w:t>
      </w:r>
    </w:p>
    <w:p w:rsidR="006C434D" w:rsidRPr="006C434D" w:rsidRDefault="006C434D" w:rsidP="004D421C">
      <w:pPr>
        <w:spacing w:after="0"/>
        <w:ind w:left="0"/>
        <w:rPr>
          <w:rFonts w:ascii="Franklin Gothic Book" w:hAnsi="Franklin Gothic Book"/>
          <w:b/>
          <w:bCs/>
          <w:sz w:val="24"/>
          <w:szCs w:val="24"/>
        </w:rPr>
      </w:pPr>
      <w:r w:rsidRPr="006C434D">
        <w:rPr>
          <w:rFonts w:ascii="Franklin Gothic Book" w:hAnsi="Franklin Gothic Book"/>
          <w:b/>
          <w:bCs/>
          <w:sz w:val="24"/>
          <w:szCs w:val="24"/>
        </w:rPr>
        <w:t>An emitter that radiates according to Lambert’s cosine law, which states that the radiance of certain idealized surfaces depends on the viewing angle of the surface. The radiant intensity of such a surface is maximum normal to the surface and decreases in proportion to the cosine of the angle from the normal. Given by:</w:t>
      </w:r>
    </w:p>
    <w:p w:rsidR="006C434D" w:rsidRPr="006C434D" w:rsidRDefault="006C434D" w:rsidP="004D421C">
      <w:pPr>
        <w:spacing w:after="0"/>
        <w:ind w:left="0"/>
        <w:rPr>
          <w:rFonts w:ascii="Franklin Gothic Book" w:hAnsi="Franklin Gothic Book"/>
          <w:b/>
          <w:bCs/>
          <w:sz w:val="24"/>
          <w:szCs w:val="24"/>
        </w:rPr>
      </w:pPr>
      <w:r w:rsidRPr="006C434D">
        <w:rPr>
          <w:rFonts w:ascii="Franklin Gothic Book" w:hAnsi="Franklin Gothic Book"/>
          <w:b/>
          <w:bCs/>
          <w:sz w:val="24"/>
          <w:szCs w:val="24"/>
        </w:rPr>
        <w:t>N = N</w:t>
      </w:r>
      <w:r w:rsidRPr="006C434D">
        <w:rPr>
          <w:rFonts w:ascii="Franklin Gothic Book" w:hAnsi="Franklin Gothic Book"/>
          <w:b/>
          <w:bCs/>
          <w:sz w:val="24"/>
          <w:szCs w:val="24"/>
          <w:vertAlign w:val="subscript"/>
        </w:rPr>
        <w:t>0</w:t>
      </w:r>
      <w:r w:rsidRPr="006C434D">
        <w:rPr>
          <w:rFonts w:ascii="Franklin Gothic Book" w:hAnsi="Franklin Gothic Book"/>
          <w:b/>
          <w:bCs/>
          <w:sz w:val="24"/>
          <w:szCs w:val="24"/>
        </w:rPr>
        <w:t>cosA</w:t>
      </w:r>
    </w:p>
    <w:p w:rsidR="006C434D" w:rsidRPr="006C434D" w:rsidRDefault="006C434D" w:rsidP="004D421C">
      <w:pPr>
        <w:spacing w:after="0"/>
        <w:ind w:left="0"/>
        <w:rPr>
          <w:rFonts w:ascii="Franklin Gothic Book" w:hAnsi="Franklin Gothic Book"/>
          <w:b/>
          <w:bCs/>
          <w:sz w:val="24"/>
          <w:szCs w:val="24"/>
        </w:rPr>
      </w:pPr>
      <w:r w:rsidRPr="006C434D">
        <w:rPr>
          <w:rFonts w:ascii="Franklin Gothic Book" w:hAnsi="Franklin Gothic Book"/>
          <w:b/>
          <w:bCs/>
          <w:sz w:val="24"/>
          <w:szCs w:val="24"/>
        </w:rPr>
        <w:t xml:space="preserve">Where: </w:t>
      </w:r>
      <w:r w:rsidRPr="006C434D">
        <w:rPr>
          <w:rFonts w:ascii="Franklin Gothic Book" w:hAnsi="Franklin Gothic Book"/>
          <w:b/>
          <w:bCs/>
          <w:sz w:val="24"/>
          <w:szCs w:val="24"/>
        </w:rPr>
        <w:br/>
        <w:t>N = radiant intensity</w:t>
      </w:r>
      <w:r w:rsidRPr="006C434D">
        <w:rPr>
          <w:rFonts w:ascii="Franklin Gothic Book" w:hAnsi="Franklin Gothic Book"/>
          <w:b/>
          <w:bCs/>
          <w:sz w:val="24"/>
          <w:szCs w:val="24"/>
        </w:rPr>
        <w:br/>
        <w:t>N</w:t>
      </w:r>
      <w:r w:rsidRPr="006C434D">
        <w:rPr>
          <w:rFonts w:ascii="Franklin Gothic Book" w:hAnsi="Franklin Gothic Book"/>
          <w:b/>
          <w:bCs/>
          <w:sz w:val="24"/>
          <w:szCs w:val="24"/>
          <w:vertAlign w:val="subscript"/>
        </w:rPr>
        <w:t>0</w:t>
      </w:r>
      <w:r w:rsidRPr="006C434D">
        <w:rPr>
          <w:rFonts w:ascii="Franklin Gothic Book" w:hAnsi="Franklin Gothic Book"/>
          <w:b/>
          <w:bCs/>
          <w:sz w:val="24"/>
          <w:szCs w:val="24"/>
        </w:rPr>
        <w:t xml:space="preserve"> = radiance normal to an emitting surface.</w:t>
      </w:r>
      <w:r w:rsidRPr="006C434D">
        <w:rPr>
          <w:rFonts w:ascii="Franklin Gothic Book" w:hAnsi="Franklin Gothic Book"/>
          <w:b/>
          <w:bCs/>
          <w:sz w:val="24"/>
          <w:szCs w:val="24"/>
        </w:rPr>
        <w:br/>
        <w:t xml:space="preserve">A = angle between the viewing direction and the normal to the surface. </w:t>
      </w:r>
    </w:p>
    <w:p w:rsidR="006C434D" w:rsidRDefault="006C434D" w:rsidP="004D421C">
      <w:pPr>
        <w:spacing w:after="0"/>
        <w:ind w:left="0"/>
        <w:rPr>
          <w:rFonts w:ascii="Franklin Gothic Book" w:hAnsi="Franklin Gothic Book"/>
          <w:b/>
          <w:bCs/>
          <w:sz w:val="24"/>
          <w:szCs w:val="24"/>
        </w:rPr>
      </w:pPr>
    </w:p>
    <w:p w:rsidR="00B62D11"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LAN</w:t>
      </w:r>
      <w:r w:rsidRPr="00C81033">
        <w:rPr>
          <w:rFonts w:ascii="Franklin Gothic Book" w:hAnsi="Franklin Gothic Book"/>
          <w:b/>
          <w:sz w:val="24"/>
          <w:szCs w:val="24"/>
        </w:rPr>
        <w:br/>
        <w:t>Local Area Network</w:t>
      </w:r>
      <w:r w:rsidR="00DB669B">
        <w:rPr>
          <w:rFonts w:ascii="Franklin Gothic Book" w:hAnsi="Franklin Gothic Book"/>
          <w:b/>
          <w:sz w:val="24"/>
          <w:szCs w:val="24"/>
        </w:rPr>
        <w:t>; a</w:t>
      </w:r>
      <w:r w:rsidR="000B110C" w:rsidRPr="000B110C">
        <w:rPr>
          <w:rFonts w:ascii="Franklin Gothic Book" w:hAnsi="Franklin Gothic Book"/>
          <w:b/>
          <w:sz w:val="24"/>
          <w:szCs w:val="24"/>
        </w:rPr>
        <w:t xml:space="preserve"> series of cable-connected work</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stations</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and computers that are linked in a limited geographical area.  Usually</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high-bandwidth networks which connect many nodes.  Distance</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between nodes is limited to a few kilometers.</w:t>
      </w:r>
      <w:r w:rsidR="000B110C">
        <w:rPr>
          <w:rFonts w:ascii="Franklin Gothic Book" w:hAnsi="Franklin Gothic Book"/>
          <w:b/>
          <w:sz w:val="24"/>
          <w:szCs w:val="24"/>
        </w:rPr>
        <w:t xml:space="preserve">  </w:t>
      </w:r>
      <w:sdt>
        <w:sdtPr>
          <w:rPr>
            <w:rFonts w:ascii="Franklin Gothic Book" w:hAnsi="Franklin Gothic Book"/>
            <w:b/>
            <w:sz w:val="24"/>
            <w:szCs w:val="24"/>
          </w:rPr>
          <w:id w:val="71576516"/>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B669B" w:rsidRDefault="00DB669B" w:rsidP="004D421C">
      <w:pPr>
        <w:spacing w:after="0"/>
        <w:ind w:left="0"/>
        <w:rPr>
          <w:rFonts w:ascii="Franklin Gothic Book" w:hAnsi="Franklin Gothic Book"/>
          <w:b/>
          <w:sz w:val="24"/>
          <w:szCs w:val="24"/>
        </w:rPr>
      </w:pPr>
    </w:p>
    <w:p w:rsidR="00DB669B" w:rsidRDefault="00DB669B" w:rsidP="004D421C">
      <w:pPr>
        <w:spacing w:after="0"/>
        <w:ind w:left="0"/>
        <w:rPr>
          <w:rFonts w:ascii="Franklin Gothic Book" w:hAnsi="Franklin Gothic Book"/>
          <w:b/>
          <w:sz w:val="24"/>
          <w:szCs w:val="24"/>
        </w:rPr>
      </w:pPr>
      <w:r>
        <w:rPr>
          <w:rFonts w:ascii="Franklin Gothic Book" w:hAnsi="Franklin Gothic Book"/>
          <w:b/>
          <w:sz w:val="24"/>
          <w:szCs w:val="24"/>
        </w:rPr>
        <w:t>Large Core Fiber</w:t>
      </w:r>
    </w:p>
    <w:p w:rsidR="00DB669B" w:rsidRDefault="00DB669B" w:rsidP="004D421C">
      <w:pPr>
        <w:spacing w:after="0"/>
        <w:ind w:left="0"/>
        <w:rPr>
          <w:rFonts w:ascii="Franklin Gothic Book" w:hAnsi="Franklin Gothic Book"/>
          <w:b/>
          <w:sz w:val="24"/>
          <w:szCs w:val="24"/>
        </w:rPr>
      </w:pPr>
      <w:r w:rsidRPr="00DB669B">
        <w:rPr>
          <w:rFonts w:ascii="Franklin Gothic Book" w:hAnsi="Franklin Gothic Book"/>
          <w:b/>
          <w:sz w:val="24"/>
          <w:szCs w:val="24"/>
        </w:rPr>
        <w:t>Usually, a fiber with a core of 200 µm or more.</w:t>
      </w:r>
      <w:r>
        <w:rPr>
          <w:rFonts w:ascii="Franklin Gothic Book" w:hAnsi="Franklin Gothic Book"/>
          <w:b/>
          <w:sz w:val="24"/>
          <w:szCs w:val="24"/>
        </w:rPr>
        <w:t xml:space="preserve"> </w:t>
      </w:r>
      <w:sdt>
        <w:sdtPr>
          <w:rPr>
            <w:rFonts w:ascii="Franklin Gothic Book" w:hAnsi="Franklin Gothic Book"/>
            <w:b/>
            <w:sz w:val="24"/>
            <w:szCs w:val="24"/>
          </w:rPr>
          <w:id w:val="5311908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Default="00DB669B" w:rsidP="004D421C">
      <w:pPr>
        <w:spacing w:after="0"/>
        <w:ind w:left="0"/>
        <w:rPr>
          <w:rFonts w:ascii="Franklin Gothic Book" w:hAnsi="Franklin Gothic Book"/>
          <w:b/>
          <w:sz w:val="24"/>
          <w:szCs w:val="24"/>
        </w:rPr>
      </w:pPr>
    </w:p>
    <w:p w:rsidR="00DB669B" w:rsidRDefault="00DB669B" w:rsidP="004D421C">
      <w:pPr>
        <w:spacing w:after="0"/>
        <w:ind w:left="0"/>
        <w:rPr>
          <w:rFonts w:ascii="Franklin Gothic Book" w:hAnsi="Franklin Gothic Book"/>
          <w:b/>
          <w:sz w:val="24"/>
          <w:szCs w:val="24"/>
        </w:rPr>
      </w:pPr>
      <w:bookmarkStart w:id="1183" w:name="Large_Effective_Area_Fiber_LEAF"/>
      <w:bookmarkEnd w:id="1183"/>
      <w:r>
        <w:rPr>
          <w:rFonts w:ascii="Franklin Gothic Book" w:hAnsi="Franklin Gothic Book"/>
          <w:b/>
          <w:sz w:val="24"/>
          <w:szCs w:val="24"/>
        </w:rPr>
        <w:t>Large Effective Area Fiber (LEAF)</w:t>
      </w:r>
    </w:p>
    <w:p w:rsidR="00DB669B" w:rsidRDefault="00DB669B" w:rsidP="004D421C">
      <w:pPr>
        <w:spacing w:after="0"/>
        <w:ind w:left="0"/>
        <w:rPr>
          <w:rFonts w:ascii="Franklin Gothic Book" w:hAnsi="Franklin Gothic Book"/>
          <w:b/>
          <w:sz w:val="24"/>
          <w:szCs w:val="24"/>
        </w:rPr>
      </w:pPr>
      <w:bookmarkStart w:id="1184" w:name="Laser"/>
      <w:bookmarkEnd w:id="1184"/>
      <w:r w:rsidRPr="00DB669B">
        <w:rPr>
          <w:rFonts w:ascii="Franklin Gothic Book" w:hAnsi="Franklin Gothic Book"/>
          <w:b/>
          <w:sz w:val="24"/>
          <w:szCs w:val="24"/>
        </w:rPr>
        <w:t xml:space="preserve">An optical fiber, developed by Corning, designed to have a large area in the core, which carries the light. </w:t>
      </w:r>
      <w:r>
        <w:rPr>
          <w:rFonts w:ascii="Franklin Gothic Book" w:hAnsi="Franklin Gothic Book"/>
          <w:b/>
          <w:sz w:val="24"/>
          <w:szCs w:val="24"/>
        </w:rPr>
        <w:t xml:space="preserve"> </w:t>
      </w:r>
      <w:sdt>
        <w:sdtPr>
          <w:rPr>
            <w:rFonts w:ascii="Franklin Gothic Book" w:hAnsi="Franklin Gothic Book"/>
            <w:b/>
            <w:sz w:val="24"/>
            <w:szCs w:val="24"/>
          </w:rPr>
          <w:id w:val="5311908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Pr="00DB669B" w:rsidRDefault="00DB669B" w:rsidP="004D421C">
      <w:pPr>
        <w:spacing w:after="0"/>
        <w:ind w:left="0"/>
        <w:rPr>
          <w:rFonts w:ascii="Franklin Gothic Book" w:hAnsi="Franklin Gothic Book"/>
          <w:b/>
          <w:sz w:val="24"/>
          <w:szCs w:val="24"/>
        </w:rPr>
      </w:pPr>
    </w:p>
    <w:p w:rsidR="000B110C" w:rsidRDefault="00B62D11" w:rsidP="004D421C">
      <w:pPr>
        <w:ind w:left="0"/>
        <w:rPr>
          <w:rFonts w:ascii="Franklin Gothic Book" w:hAnsi="Franklin Gothic Book"/>
          <w:b/>
          <w:sz w:val="24"/>
          <w:szCs w:val="24"/>
        </w:rPr>
      </w:pPr>
      <w:r w:rsidRPr="00015B37">
        <w:rPr>
          <w:rFonts w:ascii="Franklin Gothic Book" w:hAnsi="Franklin Gothic Book"/>
          <w:b/>
          <w:sz w:val="24"/>
          <w:szCs w:val="24"/>
        </w:rPr>
        <w:t>Laser</w:t>
      </w:r>
      <w:r w:rsidRPr="00015B37">
        <w:rPr>
          <w:rFonts w:ascii="Franklin Gothic Book" w:hAnsi="Franklin Gothic Book"/>
          <w:b/>
          <w:sz w:val="24"/>
          <w:szCs w:val="24"/>
        </w:rPr>
        <w:br/>
      </w:r>
      <w:r w:rsidR="000B110C" w:rsidRPr="000B110C">
        <w:rPr>
          <w:rFonts w:ascii="Franklin Gothic Book" w:hAnsi="Franklin Gothic Book"/>
          <w:b/>
          <w:sz w:val="24"/>
          <w:szCs w:val="24"/>
        </w:rPr>
        <w:t>Acronym for "</w:t>
      </w:r>
      <w:r w:rsidR="000B110C" w:rsidRPr="000B110C">
        <w:rPr>
          <w:rFonts w:ascii="Franklin Gothic Book" w:hAnsi="Franklin Gothic Book"/>
          <w:b/>
          <w:i/>
          <w:sz w:val="24"/>
          <w:szCs w:val="24"/>
        </w:rPr>
        <w:t>light amplification by stimulated emission of radiation</w:t>
      </w:r>
      <w:r w:rsidR="000B110C">
        <w:rPr>
          <w:rFonts w:ascii="Franklin Gothic Book" w:hAnsi="Franklin Gothic Book"/>
          <w:b/>
          <w:sz w:val="24"/>
          <w:szCs w:val="24"/>
        </w:rPr>
        <w:t xml:space="preserve">”.   </w:t>
      </w:r>
      <w:r w:rsidRPr="00015B37">
        <w:rPr>
          <w:rFonts w:ascii="Franklin Gothic Book" w:hAnsi="Franklin Gothic Book"/>
          <w:b/>
          <w:sz w:val="24"/>
          <w:szCs w:val="24"/>
        </w:rPr>
        <w:t>A device that generates coherent electromagnetic radiation in, or near, the visible part of the spectrum.</w:t>
      </w:r>
      <w:r w:rsidR="000B110C">
        <w:rPr>
          <w:rFonts w:ascii="Franklin Gothic Book" w:hAnsi="Franklin Gothic Book"/>
          <w:b/>
          <w:sz w:val="24"/>
          <w:szCs w:val="24"/>
        </w:rPr>
        <w:t xml:space="preserve">   </w:t>
      </w:r>
      <w:sdt>
        <w:sdtPr>
          <w:rPr>
            <w:rFonts w:ascii="Franklin Gothic Book" w:hAnsi="Franklin Gothic Book"/>
            <w:b/>
            <w:sz w:val="24"/>
            <w:szCs w:val="24"/>
          </w:rPr>
          <w:id w:val="71576517"/>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B669B" w:rsidRDefault="00DB669B" w:rsidP="004D421C">
      <w:pPr>
        <w:spacing w:after="0"/>
        <w:ind w:left="0"/>
        <w:rPr>
          <w:rFonts w:ascii="Franklin Gothic Book" w:hAnsi="Franklin Gothic Book"/>
          <w:b/>
          <w:sz w:val="24"/>
          <w:szCs w:val="24"/>
        </w:rPr>
      </w:pPr>
      <w:bookmarkStart w:id="1185" w:name="Laser_Diode"/>
      <w:bookmarkEnd w:id="1185"/>
      <w:r>
        <w:rPr>
          <w:rFonts w:ascii="Franklin Gothic Book" w:hAnsi="Franklin Gothic Book"/>
          <w:b/>
          <w:sz w:val="24"/>
          <w:szCs w:val="24"/>
        </w:rPr>
        <w:t>Laser Diode</w:t>
      </w:r>
    </w:p>
    <w:p w:rsidR="00DB669B" w:rsidRDefault="00DB669B" w:rsidP="004D421C">
      <w:pPr>
        <w:spacing w:after="0"/>
        <w:ind w:left="0"/>
        <w:rPr>
          <w:rFonts w:ascii="Franklin Gothic Book" w:hAnsi="Franklin Gothic Book"/>
          <w:b/>
          <w:sz w:val="24"/>
          <w:szCs w:val="24"/>
        </w:rPr>
      </w:pPr>
      <w:r w:rsidRPr="00DB669B">
        <w:rPr>
          <w:rFonts w:ascii="Franklin Gothic Book" w:hAnsi="Franklin Gothic Book"/>
          <w:b/>
          <w:sz w:val="24"/>
          <w:szCs w:val="24"/>
        </w:rPr>
        <w:t xml:space="preserve">A semiconductor that emits coherent light when forward biased. </w:t>
      </w:r>
      <w:r>
        <w:rPr>
          <w:rFonts w:ascii="Franklin Gothic Book" w:hAnsi="Franklin Gothic Book"/>
          <w:b/>
          <w:sz w:val="24"/>
          <w:szCs w:val="24"/>
        </w:rPr>
        <w:t xml:space="preserve"> </w:t>
      </w:r>
      <w:sdt>
        <w:sdtPr>
          <w:rPr>
            <w:rFonts w:ascii="Franklin Gothic Book" w:hAnsi="Franklin Gothic Book"/>
            <w:b/>
            <w:sz w:val="24"/>
            <w:szCs w:val="24"/>
          </w:rPr>
          <w:id w:val="531190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Default="001F0686" w:rsidP="004D421C">
      <w:pPr>
        <w:spacing w:after="0"/>
        <w:ind w:left="0"/>
        <w:jc w:val="center"/>
        <w:rPr>
          <w:rFonts w:ascii="Franklin Gothic Book" w:hAnsi="Franklin Gothic Book"/>
          <w:sz w:val="24"/>
          <w:szCs w:val="24"/>
        </w:rPr>
      </w:pPr>
      <w:r>
        <w:rPr>
          <w:noProof/>
          <w:lang w:bidi="ar-SA"/>
        </w:rPr>
        <w:drawing>
          <wp:inline distT="0" distB="0" distL="0" distR="0" wp14:anchorId="4861AE59" wp14:editId="666A76F4">
            <wp:extent cx="2533650" cy="1352550"/>
            <wp:effectExtent l="19050" t="0" r="0" b="0"/>
            <wp:docPr id="325" name="Picture 8" descr="C:\Users\cyoung\Desktop\Glossary of Terms\Drawings_Diagrams\Laser Diode_110-laser_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Laser Diode_110-laser_construction.gif"/>
                    <pic:cNvPicPr>
                      <a:picLocks noChangeAspect="1" noChangeArrowheads="1"/>
                    </pic:cNvPicPr>
                  </pic:nvPicPr>
                  <pic:blipFill>
                    <a:blip r:embed="rId485" cstate="print"/>
                    <a:srcRect/>
                    <a:stretch>
                      <a:fillRect/>
                    </a:stretch>
                  </pic:blipFill>
                  <pic:spPr bwMode="auto">
                    <a:xfrm>
                      <a:off x="0" y="0"/>
                      <a:ext cx="2533650" cy="1352550"/>
                    </a:xfrm>
                    <a:prstGeom prst="rect">
                      <a:avLst/>
                    </a:prstGeom>
                    <a:noFill/>
                    <a:ln w="9525">
                      <a:noFill/>
                      <a:miter lim="800000"/>
                      <a:headEnd/>
                      <a:tailEnd/>
                    </a:ln>
                  </pic:spPr>
                </pic:pic>
              </a:graphicData>
            </a:graphic>
          </wp:inline>
        </w:drawing>
      </w:r>
    </w:p>
    <w:p w:rsidR="001F0686" w:rsidRDefault="001F0686" w:rsidP="004D421C">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Laser Diode Diagram courtesy of Fiber Optics Info, </w:t>
      </w:r>
      <w:hyperlink r:id="rId486" w:history="1">
        <w:r w:rsidRPr="00B33AD4">
          <w:rPr>
            <w:rStyle w:val="Hyperlink"/>
            <w:rFonts w:ascii="Franklin Gothic Book" w:hAnsi="Franklin Gothic Book"/>
            <w:sz w:val="24"/>
            <w:szCs w:val="24"/>
          </w:rPr>
          <w:t>http://www.fiber-optics.info/fiber_optic_glossary/l</w:t>
        </w:r>
      </w:hyperlink>
    </w:p>
    <w:p w:rsidR="001F0686" w:rsidRDefault="001F0686" w:rsidP="004D421C">
      <w:pPr>
        <w:spacing w:after="0"/>
        <w:ind w:left="0"/>
        <w:rPr>
          <w:rFonts w:ascii="Franklin Gothic Book" w:hAnsi="Franklin Gothic Book"/>
          <w:sz w:val="24"/>
          <w:szCs w:val="24"/>
        </w:rPr>
      </w:pPr>
    </w:p>
    <w:p w:rsidR="007B4061" w:rsidRDefault="007B4061" w:rsidP="004D421C">
      <w:pPr>
        <w:spacing w:after="0"/>
        <w:ind w:left="0"/>
        <w:rPr>
          <w:rFonts w:ascii="Franklin Gothic Book" w:hAnsi="Franklin Gothic Book"/>
          <w:b/>
          <w:sz w:val="24"/>
          <w:szCs w:val="24"/>
        </w:rPr>
      </w:pPr>
      <w:bookmarkStart w:id="1186" w:name="Laser_Speckle"/>
      <w:bookmarkEnd w:id="1186"/>
      <w:r>
        <w:rPr>
          <w:rFonts w:ascii="Franklin Gothic Book" w:hAnsi="Franklin Gothic Book"/>
          <w:b/>
          <w:sz w:val="24"/>
          <w:szCs w:val="24"/>
        </w:rPr>
        <w:t>Laser Speckle</w:t>
      </w:r>
    </w:p>
    <w:p w:rsidR="007B4061" w:rsidRDefault="007B4061" w:rsidP="004D421C">
      <w:pPr>
        <w:spacing w:after="0"/>
        <w:ind w:left="0"/>
        <w:rPr>
          <w:rFonts w:ascii="Franklin Gothic Book" w:hAnsi="Franklin Gothic Book"/>
          <w:b/>
          <w:sz w:val="24"/>
          <w:szCs w:val="24"/>
        </w:rPr>
      </w:pPr>
      <w:r w:rsidRPr="007B4061">
        <w:rPr>
          <w:rFonts w:ascii="Franklin Gothic Book" w:hAnsi="Franklin Gothic Book"/>
          <w:b/>
          <w:sz w:val="24"/>
          <w:szCs w:val="24"/>
        </w:rPr>
        <w:t xml:space="preserve">Sparkling granular pattern that is observed when an object diffusely reflects coincident laser light. Speckle appears as an irregularity in many holographs but has been exploited as a measurement technique. </w:t>
      </w:r>
      <w:r>
        <w:rPr>
          <w:rFonts w:ascii="Franklin Gothic Book" w:hAnsi="Franklin Gothic Book"/>
          <w:b/>
          <w:sz w:val="24"/>
          <w:szCs w:val="24"/>
        </w:rPr>
        <w:t xml:space="preserve"> </w:t>
      </w:r>
      <w:sdt>
        <w:sdtPr>
          <w:rPr>
            <w:rFonts w:ascii="Franklin Gothic Book" w:hAnsi="Franklin Gothic Book"/>
            <w:b/>
            <w:sz w:val="24"/>
            <w:szCs w:val="24"/>
          </w:rPr>
          <w:id w:val="531190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7B4061">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7B4061" w:rsidRDefault="007B4061" w:rsidP="004D421C">
      <w:pPr>
        <w:spacing w:after="0"/>
        <w:ind w:left="0"/>
        <w:rPr>
          <w:rFonts w:ascii="Franklin Gothic Book" w:hAnsi="Franklin Gothic Book"/>
          <w:b/>
          <w:sz w:val="24"/>
          <w:szCs w:val="24"/>
        </w:rPr>
      </w:pPr>
    </w:p>
    <w:p w:rsidR="000B110C" w:rsidRDefault="000B110C" w:rsidP="004D421C">
      <w:pPr>
        <w:spacing w:after="0" w:line="240" w:lineRule="auto"/>
        <w:ind w:left="0"/>
        <w:rPr>
          <w:rFonts w:ascii="Franklin Gothic Book" w:hAnsi="Franklin Gothic Book"/>
          <w:b/>
          <w:sz w:val="24"/>
          <w:szCs w:val="24"/>
        </w:rPr>
      </w:pPr>
      <w:bookmarkStart w:id="1187" w:name="Lashing_Wire"/>
      <w:bookmarkEnd w:id="1187"/>
      <w:r w:rsidRPr="000B110C">
        <w:rPr>
          <w:rFonts w:ascii="Franklin Gothic Book" w:hAnsi="Franklin Gothic Book"/>
          <w:b/>
          <w:sz w:val="24"/>
          <w:szCs w:val="24"/>
        </w:rPr>
        <w:t xml:space="preserve">Lashing Wire </w:t>
      </w:r>
    </w:p>
    <w:p w:rsidR="000B110C" w:rsidRDefault="000B110C" w:rsidP="004D421C">
      <w:pPr>
        <w:spacing w:after="0" w:line="240" w:lineRule="auto"/>
        <w:ind w:left="0"/>
        <w:rPr>
          <w:rFonts w:ascii="Franklin Gothic Book" w:hAnsi="Franklin Gothic Book"/>
          <w:b/>
          <w:sz w:val="24"/>
          <w:szCs w:val="24"/>
        </w:rPr>
      </w:pPr>
      <w:r w:rsidRPr="000B110C">
        <w:rPr>
          <w:rFonts w:ascii="Franklin Gothic Book" w:hAnsi="Franklin Gothic Book"/>
          <w:b/>
          <w:sz w:val="24"/>
          <w:szCs w:val="24"/>
        </w:rPr>
        <w:t>Stainless steel wire used for securing coaxial cable to</w:t>
      </w:r>
      <w:r>
        <w:rPr>
          <w:rFonts w:ascii="Franklin Gothic Book" w:hAnsi="Franklin Gothic Book"/>
          <w:b/>
          <w:sz w:val="24"/>
          <w:szCs w:val="24"/>
        </w:rPr>
        <w:t xml:space="preserve"> </w:t>
      </w:r>
      <w:r w:rsidRPr="000B110C">
        <w:rPr>
          <w:rFonts w:ascii="Franklin Gothic Book" w:hAnsi="Franklin Gothic Book"/>
          <w:b/>
          <w:sz w:val="24"/>
          <w:szCs w:val="24"/>
        </w:rPr>
        <w:t>strand or wire rope.</w:t>
      </w:r>
      <w:r>
        <w:rPr>
          <w:rFonts w:ascii="Franklin Gothic Book" w:hAnsi="Franklin Gothic Book"/>
          <w:b/>
          <w:sz w:val="24"/>
          <w:szCs w:val="24"/>
        </w:rPr>
        <w:t xml:space="preserve">  </w:t>
      </w:r>
      <w:sdt>
        <w:sdtPr>
          <w:rPr>
            <w:rFonts w:ascii="Franklin Gothic Book" w:hAnsi="Franklin Gothic Book"/>
            <w:b/>
            <w:sz w:val="24"/>
            <w:szCs w:val="24"/>
          </w:rPr>
          <w:id w:val="715765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line="240" w:lineRule="auto"/>
        <w:ind w:left="0"/>
        <w:rPr>
          <w:rFonts w:ascii="Franklin Gothic Book" w:hAnsi="Franklin Gothic Book"/>
          <w:b/>
          <w:sz w:val="24"/>
          <w:szCs w:val="24"/>
        </w:rPr>
      </w:pPr>
    </w:p>
    <w:p w:rsidR="003277EB" w:rsidRDefault="00B62D11" w:rsidP="004D421C">
      <w:pPr>
        <w:spacing w:after="0" w:line="240" w:lineRule="auto"/>
        <w:ind w:left="0"/>
        <w:rPr>
          <w:rFonts w:ascii="Franklin Gothic Book" w:hAnsi="Franklin Gothic Book"/>
          <w:b/>
          <w:sz w:val="24"/>
          <w:szCs w:val="24"/>
        </w:rPr>
      </w:pPr>
      <w:bookmarkStart w:id="1188" w:name="Last_Mile"/>
      <w:bookmarkEnd w:id="1188"/>
      <w:r w:rsidRPr="00015B37">
        <w:rPr>
          <w:rFonts w:ascii="Franklin Gothic Book" w:hAnsi="Franklin Gothic Book"/>
          <w:b/>
          <w:sz w:val="24"/>
          <w:szCs w:val="24"/>
        </w:rPr>
        <w:t>Last Mile</w:t>
      </w:r>
      <w:r w:rsidRPr="00015B37">
        <w:rPr>
          <w:rFonts w:ascii="Franklin Gothic Book" w:hAnsi="Franklin Gothic Book"/>
          <w:b/>
          <w:sz w:val="24"/>
          <w:szCs w:val="24"/>
        </w:rPr>
        <w:br/>
        <w:t xml:space="preserve">Refers to the last “mile” between a central office and a customer in a telephone network or a node and a customer in a cable television network. </w:t>
      </w:r>
      <w:r w:rsidR="008563B6">
        <w:rPr>
          <w:rFonts w:ascii="Franklin Gothic Book" w:hAnsi="Franklin Gothic Book"/>
          <w:b/>
          <w:sz w:val="24"/>
          <w:szCs w:val="24"/>
        </w:rPr>
        <w:t xml:space="preserve"> </w:t>
      </w:r>
      <w:r w:rsidRPr="00015B37">
        <w:rPr>
          <w:rFonts w:ascii="Franklin Gothic Book" w:hAnsi="Franklin Gothic Book"/>
          <w:b/>
          <w:sz w:val="24"/>
          <w:szCs w:val="24"/>
        </w:rPr>
        <w:t>Last-mile distances generally range from 0 miles to 3 miles</w:t>
      </w:r>
      <w:r w:rsidRPr="00C92A33">
        <w:rPr>
          <w:rFonts w:ascii="Franklin Gothic Book" w:hAnsi="Franklin Gothic Book"/>
          <w:b/>
          <w:sz w:val="24"/>
          <w:szCs w:val="24"/>
        </w:rPr>
        <w:t>.</w:t>
      </w:r>
      <w:r w:rsidR="00C92A33" w:rsidRPr="00C92A33">
        <w:rPr>
          <w:rFonts w:ascii="Franklin Gothic Book" w:hAnsi="Franklin Gothic Book"/>
          <w:b/>
          <w:sz w:val="24"/>
          <w:szCs w:val="24"/>
        </w:rPr>
        <w:t xml:space="preserve">  </w:t>
      </w:r>
    </w:p>
    <w:p w:rsidR="003277EB" w:rsidRDefault="003277EB" w:rsidP="004D421C">
      <w:pPr>
        <w:spacing w:after="0" w:line="240" w:lineRule="auto"/>
        <w:ind w:left="0"/>
        <w:rPr>
          <w:rFonts w:ascii="Franklin Gothic Book" w:hAnsi="Franklin Gothic Book"/>
          <w:b/>
          <w:sz w:val="24"/>
          <w:szCs w:val="24"/>
        </w:rPr>
      </w:pPr>
    </w:p>
    <w:p w:rsidR="00B62D11" w:rsidRPr="00C92A33" w:rsidRDefault="00C92A33" w:rsidP="004D421C">
      <w:pPr>
        <w:spacing w:after="0" w:line="240" w:lineRule="auto"/>
        <w:ind w:left="0"/>
        <w:rPr>
          <w:rFonts w:ascii="Franklin Gothic Book" w:hAnsi="Franklin Gothic Book"/>
          <w:b/>
          <w:sz w:val="24"/>
          <w:szCs w:val="24"/>
        </w:rPr>
      </w:pPr>
      <w:r w:rsidRPr="00C92A33">
        <w:rPr>
          <w:rFonts w:ascii="Franklin Gothic Book" w:hAnsi="Franklin Gothic Book"/>
          <w:b/>
          <w:sz w:val="24"/>
          <w:szCs w:val="24"/>
        </w:rPr>
        <w:t>Generally referring to the telco local loop, which is the link between the central office (CO) at the edge of the telco network and the user premises. In a broader contemporary context, the term applies to the physical connection between the edge of any service provider's network and the end user's premises. In practice, the last mile is often much longer than a mile. In the United States, UTP local loops are generally 12,000 feet or less, but often are as long as 18,000 feet. Passive optical network (PON) standards allow for local loops as long as 12 miles (20 km).Whether it is the first mile or the last mile, which is a matter of perspective, it is seldom exactly a mile. Sometimes referred to as the first mile.</w:t>
      </w:r>
      <w:r w:rsidR="003277EB">
        <w:rPr>
          <w:rFonts w:ascii="Franklin Gothic Book" w:hAnsi="Franklin Gothic Book"/>
          <w:b/>
          <w:sz w:val="24"/>
          <w:szCs w:val="24"/>
        </w:rPr>
        <w:t xml:space="preserve">  </w:t>
      </w:r>
      <w:sdt>
        <w:sdtPr>
          <w:rPr>
            <w:rFonts w:ascii="Franklin Gothic Book" w:hAnsi="Franklin Gothic Book"/>
            <w:b/>
            <w:sz w:val="24"/>
            <w:szCs w:val="24"/>
          </w:rPr>
          <w:id w:val="-753899649"/>
          <w:citation/>
        </w:sdtPr>
        <w:sdtEndPr/>
        <w:sdtContent>
          <w:r w:rsidR="003277EB">
            <w:rPr>
              <w:rFonts w:ascii="Franklin Gothic Book" w:hAnsi="Franklin Gothic Book"/>
              <w:b/>
              <w:sz w:val="24"/>
              <w:szCs w:val="24"/>
            </w:rPr>
            <w:fldChar w:fldCharType="begin"/>
          </w:r>
          <w:r w:rsidR="003277EB">
            <w:rPr>
              <w:rFonts w:ascii="Franklin Gothic Book" w:hAnsi="Franklin Gothic Book"/>
              <w:b/>
              <w:sz w:val="24"/>
              <w:szCs w:val="24"/>
            </w:rPr>
            <w:instrText xml:space="preserve"> CITATION Web123 \l 1033 </w:instrText>
          </w:r>
          <w:r w:rsidR="003277EB">
            <w:rPr>
              <w:rFonts w:ascii="Franklin Gothic Book" w:hAnsi="Franklin Gothic Book"/>
              <w:b/>
              <w:sz w:val="24"/>
              <w:szCs w:val="24"/>
            </w:rPr>
            <w:fldChar w:fldCharType="separate"/>
          </w:r>
          <w:r w:rsidR="003277EB" w:rsidRPr="003277EB">
            <w:rPr>
              <w:rFonts w:ascii="Franklin Gothic Book" w:hAnsi="Franklin Gothic Book"/>
              <w:noProof/>
              <w:sz w:val="24"/>
              <w:szCs w:val="24"/>
            </w:rPr>
            <w:t>(Dictionary, Your Dictionary)</w:t>
          </w:r>
          <w:r w:rsidR="003277EB">
            <w:rPr>
              <w:rFonts w:ascii="Franklin Gothic Book" w:hAnsi="Franklin Gothic Book"/>
              <w:b/>
              <w:sz w:val="24"/>
              <w:szCs w:val="24"/>
            </w:rPr>
            <w:fldChar w:fldCharType="end"/>
          </w:r>
        </w:sdtContent>
      </w:sdt>
    </w:p>
    <w:p w:rsidR="00C92A33" w:rsidRDefault="00C92A33" w:rsidP="004D421C">
      <w:pPr>
        <w:spacing w:line="240" w:lineRule="auto"/>
        <w:ind w:left="0"/>
        <w:rPr>
          <w:rFonts w:ascii="Franklin Gothic Book" w:hAnsi="Franklin Gothic Book"/>
          <w:b/>
          <w:sz w:val="24"/>
          <w:szCs w:val="24"/>
        </w:rPr>
      </w:pPr>
    </w:p>
    <w:p w:rsidR="00B62D11" w:rsidRPr="00015B37" w:rsidRDefault="00B62D11" w:rsidP="004D421C">
      <w:pPr>
        <w:ind w:left="0"/>
        <w:rPr>
          <w:rFonts w:ascii="Franklin Gothic Book" w:hAnsi="Franklin Gothic Book"/>
          <w:b/>
          <w:sz w:val="24"/>
          <w:szCs w:val="24"/>
        </w:rPr>
      </w:pPr>
      <w:bookmarkStart w:id="1189" w:name="Last_Mile_Framing"/>
      <w:bookmarkEnd w:id="1189"/>
      <w:r w:rsidRPr="00015B37">
        <w:rPr>
          <w:rFonts w:ascii="Franklin Gothic Book" w:hAnsi="Franklin Gothic Book"/>
          <w:b/>
          <w:sz w:val="24"/>
          <w:szCs w:val="24"/>
        </w:rPr>
        <w:t>Last Mile Framing</w:t>
      </w:r>
      <w:r w:rsidRPr="00015B37">
        <w:rPr>
          <w:rFonts w:ascii="Franklin Gothic Book" w:hAnsi="Franklin Gothic Book"/>
          <w:b/>
          <w:sz w:val="24"/>
          <w:szCs w:val="24"/>
        </w:rPr>
        <w:br/>
        <w:t>The data encapsulation and transmission protocols used between the consumer premises and the headend. Framing techniques include ATM, MPEG and IP.</w:t>
      </w:r>
    </w:p>
    <w:p w:rsidR="00B62D11" w:rsidRDefault="00B62D11" w:rsidP="004D421C">
      <w:pPr>
        <w:ind w:left="0"/>
        <w:rPr>
          <w:rFonts w:ascii="Franklin Gothic Book" w:hAnsi="Franklin Gothic Book"/>
          <w:b/>
          <w:sz w:val="24"/>
          <w:szCs w:val="24"/>
        </w:rPr>
      </w:pPr>
      <w:bookmarkStart w:id="1190" w:name="LATA_Local_Access_and_Transport_Area"/>
      <w:bookmarkEnd w:id="1190"/>
      <w:r w:rsidRPr="00C81033">
        <w:rPr>
          <w:rFonts w:ascii="Franklin Gothic Book" w:hAnsi="Franklin Gothic Book"/>
          <w:b/>
          <w:bCs/>
          <w:sz w:val="24"/>
          <w:szCs w:val="24"/>
        </w:rPr>
        <w:t>LATA</w:t>
      </w:r>
      <w:r w:rsidRPr="00C81033">
        <w:rPr>
          <w:rFonts w:ascii="Franklin Gothic Book" w:hAnsi="Franklin Gothic Book"/>
          <w:b/>
          <w:sz w:val="24"/>
          <w:szCs w:val="24"/>
        </w:rPr>
        <w:br/>
      </w:r>
      <w:r>
        <w:rPr>
          <w:rFonts w:ascii="Franklin Gothic Book" w:hAnsi="Franklin Gothic Book"/>
          <w:b/>
          <w:sz w:val="24"/>
          <w:szCs w:val="24"/>
        </w:rPr>
        <w:t>Local Access and Transport Area</w:t>
      </w:r>
    </w:p>
    <w:p w:rsidR="000B110C" w:rsidRDefault="00B62D11" w:rsidP="004D421C">
      <w:pPr>
        <w:ind w:left="0"/>
        <w:rPr>
          <w:rFonts w:ascii="Franklin Gothic Book" w:hAnsi="Franklin Gothic Book"/>
          <w:b/>
          <w:sz w:val="24"/>
          <w:szCs w:val="24"/>
        </w:rPr>
      </w:pPr>
      <w:bookmarkStart w:id="1191" w:name="Latency"/>
      <w:bookmarkEnd w:id="1191"/>
      <w:r w:rsidRPr="00015B37">
        <w:rPr>
          <w:rFonts w:ascii="Franklin Gothic Book" w:hAnsi="Franklin Gothic Book"/>
          <w:b/>
          <w:sz w:val="24"/>
          <w:szCs w:val="24"/>
        </w:rPr>
        <w:t>Latency</w:t>
      </w:r>
      <w:r w:rsidRPr="00015B37">
        <w:rPr>
          <w:rFonts w:ascii="Franklin Gothic Book" w:hAnsi="Franklin Gothic Book"/>
          <w:b/>
          <w:sz w:val="24"/>
          <w:szCs w:val="24"/>
        </w:rPr>
        <w:br/>
        <w:t>The time taken for a signal element to p</w:t>
      </w:r>
      <w:r>
        <w:rPr>
          <w:rFonts w:ascii="Franklin Gothic Book" w:hAnsi="Franklin Gothic Book"/>
          <w:b/>
          <w:sz w:val="24"/>
          <w:szCs w:val="24"/>
        </w:rPr>
        <w:t>ass through a device or system.</w:t>
      </w:r>
    </w:p>
    <w:p w:rsidR="00250B76" w:rsidRDefault="00250B76" w:rsidP="004D421C">
      <w:pPr>
        <w:spacing w:after="0"/>
        <w:ind w:left="0"/>
        <w:rPr>
          <w:rFonts w:ascii="Franklin Gothic Book" w:hAnsi="Franklin Gothic Book"/>
          <w:b/>
          <w:sz w:val="24"/>
          <w:szCs w:val="24"/>
        </w:rPr>
      </w:pPr>
      <w:bookmarkStart w:id="1192" w:name="Lateral_Displacement_Loss"/>
      <w:bookmarkEnd w:id="1192"/>
      <w:r>
        <w:rPr>
          <w:rFonts w:ascii="Franklin Gothic Book" w:hAnsi="Franklin Gothic Book"/>
          <w:b/>
          <w:sz w:val="24"/>
          <w:szCs w:val="24"/>
        </w:rPr>
        <w:t>Lateral Displacement Loss</w:t>
      </w:r>
    </w:p>
    <w:p w:rsidR="00250B76" w:rsidRDefault="00250B76" w:rsidP="004D421C">
      <w:pPr>
        <w:spacing w:after="0"/>
        <w:ind w:left="0"/>
        <w:rPr>
          <w:rFonts w:ascii="Franklin Gothic Book" w:hAnsi="Franklin Gothic Book"/>
          <w:b/>
          <w:sz w:val="24"/>
          <w:szCs w:val="24"/>
        </w:rPr>
      </w:pPr>
      <w:r w:rsidRPr="00250B76">
        <w:rPr>
          <w:rFonts w:ascii="Franklin Gothic Book" w:hAnsi="Franklin Gothic Book"/>
          <w:b/>
          <w:sz w:val="24"/>
          <w:szCs w:val="24"/>
        </w:rPr>
        <w:t xml:space="preserve">The loss of power that results from lateral displacement of optimum alignment between two fibers or between a fiber and an active device. </w:t>
      </w:r>
      <w:r>
        <w:rPr>
          <w:rFonts w:ascii="Franklin Gothic Book" w:hAnsi="Franklin Gothic Book"/>
          <w:b/>
          <w:sz w:val="24"/>
          <w:szCs w:val="24"/>
        </w:rPr>
        <w:t xml:space="preserve"> </w:t>
      </w:r>
      <w:sdt>
        <w:sdtPr>
          <w:rPr>
            <w:rFonts w:ascii="Franklin Gothic Book" w:hAnsi="Franklin Gothic Book"/>
            <w:b/>
            <w:sz w:val="24"/>
            <w:szCs w:val="24"/>
          </w:rPr>
          <w:id w:val="5311908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50B7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50B76" w:rsidRDefault="00250B76" w:rsidP="004D421C">
      <w:pPr>
        <w:spacing w:after="0"/>
        <w:ind w:left="0"/>
        <w:jc w:val="center"/>
        <w:rPr>
          <w:rFonts w:ascii="Franklin Gothic Book" w:hAnsi="Franklin Gothic Book"/>
          <w:sz w:val="24"/>
          <w:szCs w:val="24"/>
        </w:rPr>
      </w:pPr>
      <w:r>
        <w:rPr>
          <w:noProof/>
          <w:lang w:bidi="ar-SA"/>
        </w:rPr>
        <w:drawing>
          <wp:inline distT="0" distB="0" distL="0" distR="0" wp14:anchorId="1D625AB1" wp14:editId="613DE8ED">
            <wp:extent cx="2381250" cy="333375"/>
            <wp:effectExtent l="19050" t="0" r="0" b="0"/>
            <wp:docPr id="328" name="Picture 11" descr="C:\Users\cyoung\Desktop\Glossary of Terms\Drawings_Diagrams\lateral-displac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lateral-displacement.gif"/>
                    <pic:cNvPicPr>
                      <a:picLocks noChangeAspect="1" noChangeArrowheads="1"/>
                    </pic:cNvPicPr>
                  </pic:nvPicPr>
                  <pic:blipFill>
                    <a:blip r:embed="rId487" cstate="print"/>
                    <a:srcRect/>
                    <a:stretch>
                      <a:fillRect/>
                    </a:stretch>
                  </pic:blipFill>
                  <pic:spPr bwMode="auto">
                    <a:xfrm>
                      <a:off x="0" y="0"/>
                      <a:ext cx="2381250" cy="333375"/>
                    </a:xfrm>
                    <a:prstGeom prst="rect">
                      <a:avLst/>
                    </a:prstGeom>
                    <a:noFill/>
                    <a:ln w="9525">
                      <a:noFill/>
                      <a:miter lim="800000"/>
                      <a:headEnd/>
                      <a:tailEnd/>
                    </a:ln>
                  </pic:spPr>
                </pic:pic>
              </a:graphicData>
            </a:graphic>
          </wp:inline>
        </w:drawing>
      </w:r>
    </w:p>
    <w:p w:rsidR="00250B76" w:rsidRDefault="00250B76"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Lateral Displacement Loss Diagram courtesy of Fiber Optics Info, </w:t>
      </w:r>
      <w:hyperlink r:id="rId488" w:history="1">
        <w:r w:rsidRPr="00B33AD4">
          <w:rPr>
            <w:rStyle w:val="Hyperlink"/>
            <w:rFonts w:ascii="Franklin Gothic Book" w:hAnsi="Franklin Gothic Book"/>
            <w:sz w:val="24"/>
            <w:szCs w:val="24"/>
          </w:rPr>
          <w:t>http://www.fiber-optics.info/fiber_optic_glossary/l</w:t>
        </w:r>
      </w:hyperlink>
    </w:p>
    <w:p w:rsidR="00250B76" w:rsidRPr="00250B76" w:rsidRDefault="00250B76" w:rsidP="004D421C">
      <w:pPr>
        <w:spacing w:after="0"/>
        <w:ind w:left="0"/>
        <w:jc w:val="center"/>
        <w:rPr>
          <w:rFonts w:ascii="Franklin Gothic Book" w:hAnsi="Franklin Gothic Book"/>
          <w:sz w:val="24"/>
          <w:szCs w:val="24"/>
        </w:rPr>
      </w:pPr>
    </w:p>
    <w:p w:rsidR="000B110C" w:rsidRDefault="000B110C" w:rsidP="004D421C">
      <w:pPr>
        <w:spacing w:after="0"/>
        <w:ind w:left="0"/>
        <w:rPr>
          <w:rFonts w:ascii="Franklin Gothic Book" w:hAnsi="Franklin Gothic Book"/>
          <w:b/>
          <w:sz w:val="24"/>
          <w:szCs w:val="24"/>
        </w:rPr>
      </w:pPr>
      <w:bookmarkStart w:id="1193" w:name="Latitude"/>
      <w:bookmarkEnd w:id="1193"/>
      <w:r w:rsidRPr="000B110C">
        <w:rPr>
          <w:rFonts w:ascii="Franklin Gothic Book" w:hAnsi="Franklin Gothic Book"/>
          <w:b/>
          <w:sz w:val="24"/>
          <w:szCs w:val="24"/>
        </w:rPr>
        <w:t>Latitude</w:t>
      </w:r>
    </w:p>
    <w:p w:rsidR="008563B6"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t>The measurement of a position on the surface of the earth</w:t>
      </w:r>
      <w:r>
        <w:rPr>
          <w:rFonts w:ascii="Franklin Gothic Book" w:hAnsi="Franklin Gothic Book"/>
          <w:b/>
          <w:sz w:val="24"/>
          <w:szCs w:val="24"/>
        </w:rPr>
        <w:t xml:space="preserve"> </w:t>
      </w:r>
      <w:r w:rsidRPr="000B110C">
        <w:rPr>
          <w:rFonts w:ascii="Franklin Gothic Book" w:hAnsi="Franklin Gothic Book"/>
          <w:b/>
          <w:sz w:val="24"/>
          <w:szCs w:val="24"/>
        </w:rPr>
        <w:t>north or south of the equator, measured in degrees of angle.</w:t>
      </w:r>
      <w:r>
        <w:rPr>
          <w:rFonts w:ascii="Franklin Gothic Book" w:hAnsi="Franklin Gothic Book"/>
          <w:b/>
          <w:sz w:val="24"/>
          <w:szCs w:val="24"/>
        </w:rPr>
        <w:t xml:space="preserve">  </w:t>
      </w:r>
      <w:sdt>
        <w:sdtPr>
          <w:rPr>
            <w:rFonts w:ascii="Franklin Gothic Book" w:hAnsi="Franklin Gothic Book"/>
            <w:b/>
            <w:sz w:val="24"/>
            <w:szCs w:val="24"/>
          </w:rPr>
          <w:id w:val="715765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175045" w:rsidRDefault="00175045" w:rsidP="004D421C">
      <w:pPr>
        <w:spacing w:after="0"/>
        <w:ind w:left="0"/>
        <w:rPr>
          <w:rFonts w:ascii="Franklin Gothic Book" w:hAnsi="Franklin Gothic Book"/>
          <w:b/>
          <w:sz w:val="24"/>
          <w:szCs w:val="24"/>
        </w:rPr>
      </w:pPr>
      <w:bookmarkStart w:id="1194" w:name="Launch_Fiber"/>
      <w:bookmarkEnd w:id="1194"/>
      <w:r>
        <w:rPr>
          <w:rFonts w:ascii="Franklin Gothic Book" w:hAnsi="Franklin Gothic Book"/>
          <w:b/>
          <w:sz w:val="24"/>
          <w:szCs w:val="24"/>
        </w:rPr>
        <w:t>Launch Fiber</w:t>
      </w:r>
    </w:p>
    <w:p w:rsidR="00175045" w:rsidRPr="00175045" w:rsidRDefault="00175045" w:rsidP="004D421C">
      <w:pPr>
        <w:spacing w:after="0"/>
        <w:ind w:left="0"/>
        <w:rPr>
          <w:rFonts w:ascii="Franklin Gothic Book" w:hAnsi="Franklin Gothic Book"/>
          <w:b/>
          <w:sz w:val="24"/>
          <w:szCs w:val="24"/>
        </w:rPr>
      </w:pPr>
      <w:r w:rsidRPr="00175045">
        <w:rPr>
          <w:rFonts w:ascii="Franklin Gothic Book" w:hAnsi="Franklin Gothic Book"/>
          <w:b/>
          <w:sz w:val="24"/>
          <w:szCs w:val="24"/>
        </w:rPr>
        <w:t xml:space="preserve">An optical fiber used to couple and condition light from an optical source into an optical fiber. Often the launch fiber is used to create an equilibrium mode distribution in multimode fiber. Also called launching fiber. </w:t>
      </w:r>
      <w:r>
        <w:rPr>
          <w:rFonts w:ascii="Franklin Gothic Book" w:hAnsi="Franklin Gothic Book"/>
          <w:b/>
          <w:sz w:val="24"/>
          <w:szCs w:val="24"/>
        </w:rPr>
        <w:t xml:space="preserve"> </w:t>
      </w:r>
      <w:sdt>
        <w:sdtPr>
          <w:rPr>
            <w:rFonts w:ascii="Franklin Gothic Book" w:hAnsi="Franklin Gothic Book"/>
            <w:b/>
            <w:sz w:val="24"/>
            <w:szCs w:val="24"/>
          </w:rPr>
          <w:id w:val="531190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7504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75045" w:rsidRDefault="00175045" w:rsidP="004D421C">
      <w:pPr>
        <w:spacing w:after="0"/>
        <w:ind w:left="0"/>
        <w:rPr>
          <w:rFonts w:ascii="Franklin Gothic Book" w:hAnsi="Franklin Gothic Book"/>
          <w:b/>
          <w:sz w:val="24"/>
          <w:szCs w:val="24"/>
        </w:rPr>
      </w:pPr>
    </w:p>
    <w:p w:rsidR="00B62D11" w:rsidRDefault="008563B6" w:rsidP="004D421C">
      <w:pPr>
        <w:spacing w:after="0"/>
        <w:ind w:left="0"/>
        <w:rPr>
          <w:rFonts w:ascii="Franklin Gothic Book" w:hAnsi="Franklin Gothic Book"/>
          <w:b/>
          <w:sz w:val="24"/>
          <w:szCs w:val="24"/>
        </w:rPr>
      </w:pPr>
      <w:bookmarkStart w:id="1195" w:name="Layer"/>
      <w:bookmarkEnd w:id="1195"/>
      <w:r w:rsidRPr="00015B37">
        <w:rPr>
          <w:rFonts w:ascii="Franklin Gothic Book" w:hAnsi="Franklin Gothic Book"/>
          <w:b/>
          <w:sz w:val="24"/>
          <w:szCs w:val="24"/>
        </w:rPr>
        <w:t>Layer</w:t>
      </w:r>
      <w:r w:rsidRPr="00015B37">
        <w:rPr>
          <w:rFonts w:ascii="Franklin Gothic Book" w:hAnsi="Franklin Gothic Book"/>
          <w:b/>
          <w:sz w:val="24"/>
          <w:szCs w:val="24"/>
        </w:rPr>
        <w:br/>
        <w:t xml:space="preserve">In networks, layers refer to software protocol levels comprising the architecture, with each layer performing functions for the layers above it. Or a subdivision of the Open System Interconnection (OSI) architecture, constituted </w:t>
      </w:r>
      <w:r>
        <w:rPr>
          <w:rFonts w:ascii="Franklin Gothic Book" w:hAnsi="Franklin Gothic Book"/>
          <w:b/>
          <w:sz w:val="24"/>
          <w:szCs w:val="24"/>
        </w:rPr>
        <w:t>by subsystems of the same rank.</w:t>
      </w:r>
      <w:r w:rsidR="00B62D11">
        <w:rPr>
          <w:rFonts w:ascii="Franklin Gothic Book" w:hAnsi="Franklin Gothic Book"/>
          <w:b/>
          <w:sz w:val="24"/>
          <w:szCs w:val="24"/>
        </w:rPr>
        <w:br/>
      </w:r>
      <w:r w:rsidR="00C81033" w:rsidRPr="00C81033">
        <w:rPr>
          <w:rFonts w:ascii="Franklin Gothic Book" w:hAnsi="Franklin Gothic Book"/>
          <w:b/>
          <w:sz w:val="24"/>
          <w:szCs w:val="24"/>
        </w:rPr>
        <w:br/>
      </w:r>
      <w:bookmarkStart w:id="1196" w:name="Layer2"/>
      <w:bookmarkEnd w:id="1196"/>
      <w:r w:rsidR="00C81033" w:rsidRPr="00C81033">
        <w:rPr>
          <w:rFonts w:ascii="Franklin Gothic Book" w:hAnsi="Franklin Gothic Book"/>
          <w:b/>
          <w:bCs/>
          <w:sz w:val="24"/>
          <w:szCs w:val="24"/>
        </w:rPr>
        <w:t>Layer 2</w:t>
      </w:r>
      <w:r w:rsidR="00C81033" w:rsidRPr="00C81033">
        <w:rPr>
          <w:rFonts w:ascii="Franklin Gothic Book" w:hAnsi="Franklin Gothic Book"/>
          <w:b/>
          <w:sz w:val="24"/>
          <w:szCs w:val="24"/>
        </w:rPr>
        <w:br/>
        <w:t>Link layer in Open Systems Interconnection (OSI) framework</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97" w:name="Layer3"/>
      <w:bookmarkEnd w:id="1197"/>
      <w:r w:rsidR="00C81033" w:rsidRPr="00C81033">
        <w:rPr>
          <w:rFonts w:ascii="Franklin Gothic Book" w:hAnsi="Franklin Gothic Book"/>
          <w:b/>
          <w:bCs/>
          <w:sz w:val="24"/>
          <w:szCs w:val="24"/>
        </w:rPr>
        <w:t>Layer 3</w:t>
      </w:r>
      <w:r w:rsidR="00C81033" w:rsidRPr="00C81033">
        <w:rPr>
          <w:rFonts w:ascii="Franklin Gothic Book" w:hAnsi="Franklin Gothic Book"/>
          <w:b/>
          <w:sz w:val="24"/>
          <w:szCs w:val="24"/>
        </w:rPr>
        <w:br/>
        <w:t>Network layer in OSI stack; layer in firewall in which routing is based on IP address</w:t>
      </w:r>
    </w:p>
    <w:p w:rsidR="008563B6" w:rsidRDefault="008563B6" w:rsidP="004D421C">
      <w:pPr>
        <w:spacing w:after="0"/>
        <w:ind w:left="0"/>
        <w:rPr>
          <w:rFonts w:ascii="Franklin Gothic Book" w:hAnsi="Franklin Gothic Book"/>
          <w:b/>
          <w:sz w:val="24"/>
          <w:szCs w:val="24"/>
        </w:rPr>
      </w:pPr>
    </w:p>
    <w:p w:rsidR="000B110C" w:rsidRPr="0035370A" w:rsidRDefault="000B110C" w:rsidP="004D421C">
      <w:pPr>
        <w:spacing w:after="0"/>
        <w:ind w:left="0"/>
        <w:rPr>
          <w:rFonts w:ascii="Franklin Gothic Book" w:hAnsi="Franklin Gothic Book"/>
          <w:b/>
          <w:color w:val="5A5A5A"/>
          <w:sz w:val="24"/>
          <w:szCs w:val="24"/>
        </w:rPr>
      </w:pPr>
      <w:bookmarkStart w:id="1198" w:name="L_Band"/>
      <w:bookmarkEnd w:id="1198"/>
      <w:r w:rsidRPr="0035370A">
        <w:rPr>
          <w:rFonts w:ascii="Franklin Gothic Book" w:hAnsi="Franklin Gothic Book"/>
          <w:b/>
          <w:color w:val="5A5A5A"/>
          <w:sz w:val="24"/>
          <w:szCs w:val="24"/>
        </w:rPr>
        <w:t xml:space="preserve">L-Band </w:t>
      </w:r>
    </w:p>
    <w:p w:rsidR="002B17BF"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t>That portion of the electromagnetic spectrum from 950 to1450 MHz.</w:t>
      </w:r>
      <w:r>
        <w:rPr>
          <w:rFonts w:ascii="Franklin Gothic Book" w:hAnsi="Franklin Gothic Book"/>
          <w:b/>
          <w:sz w:val="24"/>
          <w:szCs w:val="24"/>
        </w:rPr>
        <w:t xml:space="preserve">  </w:t>
      </w:r>
      <w:sdt>
        <w:sdtPr>
          <w:rPr>
            <w:rFonts w:ascii="Franklin Gothic Book" w:hAnsi="Franklin Gothic Book"/>
            <w:b/>
            <w:sz w:val="24"/>
            <w:szCs w:val="24"/>
          </w:rPr>
          <w:id w:val="715765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17BF" w:rsidRDefault="002B17BF" w:rsidP="004D421C">
      <w:pPr>
        <w:spacing w:after="0"/>
        <w:ind w:left="0"/>
        <w:rPr>
          <w:rFonts w:ascii="Franklin Gothic Book" w:hAnsi="Franklin Gothic Book"/>
          <w:b/>
          <w:sz w:val="24"/>
          <w:szCs w:val="24"/>
        </w:rPr>
      </w:pPr>
    </w:p>
    <w:bookmarkStart w:id="1199" w:name="LC_Connector"/>
    <w:bookmarkEnd w:id="1199"/>
    <w:p w:rsidR="002B17BF" w:rsidRPr="0035370A" w:rsidRDefault="00941AE2" w:rsidP="004D421C">
      <w:pPr>
        <w:spacing w:after="0"/>
        <w:ind w:left="0"/>
        <w:rPr>
          <w:rFonts w:ascii="Franklin Gothic Book" w:hAnsi="Franklin Gothic Book"/>
          <w:b/>
          <w:color w:val="5A5A5A"/>
          <w:sz w:val="24"/>
          <w:szCs w:val="24"/>
        </w:rPr>
      </w:pPr>
      <w:r>
        <w:fldChar w:fldCharType="begin"/>
      </w:r>
      <w:r w:rsidR="00AB01D2">
        <w:instrText>HYPERLINK "http://www.timbercon.com/LC-Connector.html"</w:instrText>
      </w:r>
      <w:r>
        <w:fldChar w:fldCharType="separate"/>
      </w:r>
      <w:r w:rsidR="002B17BF" w:rsidRPr="0035370A">
        <w:rPr>
          <w:rStyle w:val="Hyperlink"/>
          <w:rFonts w:ascii="Franklin Gothic Book" w:hAnsi="Franklin Gothic Book"/>
          <w:b/>
          <w:color w:val="5A5A5A"/>
          <w:sz w:val="24"/>
          <w:szCs w:val="24"/>
          <w:u w:val="none"/>
        </w:rPr>
        <w:t>LC Connector</w:t>
      </w:r>
      <w:r>
        <w:fldChar w:fldCharType="end"/>
      </w:r>
      <w:r w:rsidR="002B17BF" w:rsidRPr="0035370A">
        <w:rPr>
          <w:rFonts w:ascii="Franklin Gothic Book" w:hAnsi="Franklin Gothic Book"/>
          <w:b/>
          <w:color w:val="5A5A5A"/>
          <w:sz w:val="24"/>
          <w:szCs w:val="24"/>
        </w:rPr>
        <w:t xml:space="preserve"> </w:t>
      </w:r>
    </w:p>
    <w:p w:rsidR="002B17BF" w:rsidRDefault="002B17BF" w:rsidP="004D421C">
      <w:pPr>
        <w:spacing w:after="0"/>
        <w:ind w:left="0"/>
        <w:rPr>
          <w:rFonts w:ascii="Franklin Gothic Book" w:hAnsi="Franklin Gothic Book"/>
          <w:b/>
          <w:sz w:val="24"/>
          <w:szCs w:val="24"/>
        </w:rPr>
      </w:pPr>
      <w:r w:rsidRPr="002B17BF">
        <w:rPr>
          <w:rFonts w:ascii="Franklin Gothic Book" w:hAnsi="Franklin Gothic Book"/>
          <w:b/>
          <w:sz w:val="24"/>
          <w:szCs w:val="24"/>
        </w:rPr>
        <w:t xml:space="preserve">LC stands for Lucent Connector. </w:t>
      </w:r>
      <w:r>
        <w:rPr>
          <w:rFonts w:ascii="Franklin Gothic Book" w:hAnsi="Franklin Gothic Book"/>
          <w:b/>
          <w:sz w:val="24"/>
          <w:szCs w:val="24"/>
        </w:rPr>
        <w:t xml:space="preserve"> </w:t>
      </w:r>
      <w:r w:rsidRPr="002B17BF">
        <w:rPr>
          <w:rFonts w:ascii="Franklin Gothic Book" w:hAnsi="Franklin Gothic Book"/>
          <w:b/>
          <w:sz w:val="24"/>
          <w:szCs w:val="24"/>
        </w:rPr>
        <w:t>The LC is a small form-factor fiber optic connector.</w:t>
      </w:r>
      <w:r>
        <w:rPr>
          <w:rFonts w:ascii="Franklin Gothic Book" w:hAnsi="Franklin Gothic Book"/>
          <w:b/>
          <w:sz w:val="24"/>
          <w:szCs w:val="24"/>
        </w:rPr>
        <w:t xml:space="preserve">  </w:t>
      </w:r>
      <w:sdt>
        <w:sdtPr>
          <w:rPr>
            <w:rFonts w:ascii="Franklin Gothic Book" w:hAnsi="Franklin Gothic Book"/>
            <w:b/>
            <w:sz w:val="24"/>
            <w:szCs w:val="24"/>
          </w:rPr>
          <w:id w:val="2536178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2B17BF">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2B17BF" w:rsidRDefault="002B17BF" w:rsidP="004D421C">
      <w:pPr>
        <w:spacing w:after="0"/>
        <w:ind w:left="0"/>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F1DC7E2" wp14:editId="5489DF46">
            <wp:extent cx="876300" cy="657225"/>
            <wp:effectExtent l="19050" t="0" r="0" b="0"/>
            <wp:docPr id="37" name="Picture 5" descr="C:\Users\cyoung\Desktop\Glossary of Terms\Photos\croppedimage6555-lc-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Photos\croppedimage6555-lc-duplex.jpg"/>
                    <pic:cNvPicPr>
                      <a:picLocks noChangeAspect="1" noChangeArrowheads="1"/>
                    </pic:cNvPicPr>
                  </pic:nvPicPr>
                  <pic:blipFill>
                    <a:blip r:embed="rId489"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p w:rsidR="002B17BF" w:rsidRDefault="002B17BF" w:rsidP="004D421C">
      <w:pPr>
        <w:spacing w:after="0"/>
        <w:ind w:left="0"/>
        <w:rPr>
          <w:rFonts w:ascii="Franklin Gothic Book" w:hAnsi="Franklin Gothic Book"/>
          <w:sz w:val="24"/>
          <w:szCs w:val="24"/>
        </w:rPr>
      </w:pPr>
      <w:r>
        <w:rPr>
          <w:rFonts w:ascii="Franklin Gothic Book" w:hAnsi="Franklin Gothic Book"/>
          <w:sz w:val="24"/>
          <w:szCs w:val="24"/>
        </w:rPr>
        <w:t xml:space="preserve">Photo courtesy of </w:t>
      </w:r>
      <w:hyperlink r:id="rId490" w:history="1">
        <w:r w:rsidRPr="00403D55">
          <w:rPr>
            <w:rStyle w:val="Hyperlink"/>
            <w:rFonts w:ascii="Franklin Gothic Book" w:hAnsi="Franklin Gothic Book"/>
            <w:sz w:val="24"/>
            <w:szCs w:val="24"/>
          </w:rPr>
          <w:t>http://www.timbercon.com/</w:t>
        </w:r>
      </w:hyperlink>
    </w:p>
    <w:p w:rsidR="00175045"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200" w:name="LCD_Liquid_Crystal_Display"/>
      <w:bookmarkEnd w:id="1200"/>
      <w:r w:rsidRPr="00C81033">
        <w:rPr>
          <w:rFonts w:ascii="Franklin Gothic Book" w:hAnsi="Franklin Gothic Book"/>
          <w:b/>
          <w:bCs/>
          <w:sz w:val="24"/>
          <w:szCs w:val="24"/>
        </w:rPr>
        <w:t>LCD</w:t>
      </w:r>
      <w:r w:rsidRPr="00C81033">
        <w:rPr>
          <w:rFonts w:ascii="Franklin Gothic Book" w:hAnsi="Franklin Gothic Book"/>
          <w:b/>
          <w:sz w:val="24"/>
          <w:szCs w:val="24"/>
        </w:rPr>
        <w:br/>
        <w:t>Liquid Crystal Display</w:t>
      </w:r>
      <w:r w:rsidR="000B110C">
        <w:rPr>
          <w:rFonts w:ascii="Franklin Gothic Book" w:hAnsi="Franklin Gothic Book"/>
          <w:b/>
          <w:sz w:val="24"/>
          <w:szCs w:val="24"/>
        </w:rPr>
        <w:t>.  A</w:t>
      </w:r>
      <w:r w:rsidR="000B110C" w:rsidRPr="000B110C">
        <w:rPr>
          <w:rFonts w:ascii="Franklin Gothic Book" w:hAnsi="Franklin Gothic Book"/>
          <w:b/>
          <w:sz w:val="24"/>
          <w:szCs w:val="24"/>
        </w:rPr>
        <w:t xml:space="preserve"> low power device used to display</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alphanumeric characters, graphs and charts.</w:t>
      </w:r>
      <w:r w:rsidR="000B110C">
        <w:rPr>
          <w:rFonts w:ascii="Franklin Gothic Book" w:hAnsi="Franklin Gothic Book"/>
          <w:b/>
          <w:sz w:val="24"/>
          <w:szCs w:val="24"/>
        </w:rPr>
        <w:t xml:space="preserve">  </w:t>
      </w:r>
      <w:sdt>
        <w:sdtPr>
          <w:rPr>
            <w:rFonts w:ascii="Franklin Gothic Book" w:hAnsi="Franklin Gothic Book"/>
            <w:b/>
            <w:sz w:val="24"/>
            <w:szCs w:val="24"/>
          </w:rPr>
          <w:id w:val="71576521"/>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5045" w:rsidRDefault="00175045" w:rsidP="004D421C">
      <w:pPr>
        <w:spacing w:after="0"/>
        <w:ind w:left="0"/>
        <w:rPr>
          <w:rFonts w:ascii="Franklin Gothic Book" w:hAnsi="Franklin Gothic Book"/>
          <w:b/>
          <w:sz w:val="24"/>
          <w:szCs w:val="24"/>
        </w:rPr>
      </w:pPr>
    </w:p>
    <w:p w:rsidR="00175045" w:rsidRDefault="00175045" w:rsidP="004D421C">
      <w:pPr>
        <w:spacing w:after="0"/>
        <w:ind w:left="0"/>
        <w:rPr>
          <w:rFonts w:ascii="Franklin Gothic Book" w:hAnsi="Franklin Gothic Book"/>
          <w:b/>
          <w:sz w:val="24"/>
          <w:szCs w:val="24"/>
        </w:rPr>
      </w:pPr>
      <w:bookmarkStart w:id="1201" w:name="LD_Laser_Diode"/>
      <w:bookmarkEnd w:id="1201"/>
      <w:r>
        <w:rPr>
          <w:rFonts w:ascii="Franklin Gothic Book" w:hAnsi="Franklin Gothic Book"/>
          <w:b/>
          <w:sz w:val="24"/>
          <w:szCs w:val="24"/>
        </w:rPr>
        <w:t>LD</w:t>
      </w:r>
    </w:p>
    <w:p w:rsidR="00B62D11" w:rsidRDefault="00175045"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Laser Diode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02" w:name="LDAP_Lightweight_Directory_Access_Protoc"/>
      <w:bookmarkEnd w:id="1202"/>
      <w:r w:rsidR="00C81033" w:rsidRPr="00C81033">
        <w:rPr>
          <w:rFonts w:ascii="Franklin Gothic Book" w:hAnsi="Franklin Gothic Book"/>
          <w:b/>
          <w:bCs/>
          <w:sz w:val="24"/>
          <w:szCs w:val="24"/>
        </w:rPr>
        <w:t>LDAP</w:t>
      </w:r>
      <w:r w:rsidR="00C81033" w:rsidRPr="00C81033">
        <w:rPr>
          <w:rFonts w:ascii="Franklin Gothic Book" w:hAnsi="Franklin Gothic Book"/>
          <w:b/>
          <w:sz w:val="24"/>
          <w:szCs w:val="24"/>
        </w:rPr>
        <w:br/>
        <w:t>Lightweight Directory Access Protocol</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03" w:name="LDS_Local_Distribution_System"/>
      <w:bookmarkEnd w:id="1203"/>
      <w:r w:rsidR="00C81033" w:rsidRPr="00C81033">
        <w:rPr>
          <w:rFonts w:ascii="Franklin Gothic Book" w:hAnsi="Franklin Gothic Book"/>
          <w:b/>
          <w:bCs/>
          <w:sz w:val="24"/>
          <w:szCs w:val="24"/>
        </w:rPr>
        <w:t>LDS</w:t>
      </w:r>
      <w:r w:rsidR="00700C75">
        <w:rPr>
          <w:rFonts w:ascii="Franklin Gothic Book" w:hAnsi="Franklin Gothic Book"/>
          <w:b/>
          <w:sz w:val="24"/>
          <w:szCs w:val="24"/>
        </w:rPr>
        <w:br/>
        <w:t>Local Distribution System</w:t>
      </w:r>
    </w:p>
    <w:p w:rsidR="006C269E" w:rsidRDefault="006C269E" w:rsidP="004D421C">
      <w:pPr>
        <w:spacing w:after="0"/>
        <w:ind w:left="0"/>
        <w:rPr>
          <w:rFonts w:ascii="Franklin Gothic Book" w:hAnsi="Franklin Gothic Book"/>
          <w:b/>
          <w:sz w:val="24"/>
          <w:szCs w:val="24"/>
        </w:rPr>
      </w:pPr>
    </w:p>
    <w:p w:rsidR="006C269E" w:rsidRDefault="006C269E" w:rsidP="004D421C">
      <w:pPr>
        <w:spacing w:after="0"/>
        <w:ind w:left="0"/>
        <w:rPr>
          <w:rFonts w:ascii="Franklin Gothic Book" w:hAnsi="Franklin Gothic Book"/>
          <w:b/>
          <w:sz w:val="24"/>
          <w:szCs w:val="24"/>
        </w:rPr>
      </w:pPr>
      <w:bookmarkStart w:id="1204" w:name="LEAF_Large_Effective_Area_Fiber"/>
      <w:bookmarkEnd w:id="1204"/>
      <w:r>
        <w:rPr>
          <w:rFonts w:ascii="Franklin Gothic Book" w:hAnsi="Franklin Gothic Book"/>
          <w:b/>
          <w:sz w:val="24"/>
          <w:szCs w:val="24"/>
        </w:rPr>
        <w:t>LEAF</w:t>
      </w:r>
    </w:p>
    <w:p w:rsidR="006C269E" w:rsidRDefault="006C269E" w:rsidP="004D421C">
      <w:pPr>
        <w:spacing w:after="0"/>
        <w:ind w:left="0"/>
        <w:rPr>
          <w:rFonts w:ascii="Franklin Gothic Book" w:hAnsi="Franklin Gothic Book"/>
          <w:b/>
          <w:sz w:val="24"/>
          <w:szCs w:val="24"/>
        </w:rPr>
      </w:pPr>
      <w:r>
        <w:rPr>
          <w:rFonts w:ascii="Franklin Gothic Book" w:hAnsi="Franklin Gothic Book"/>
          <w:b/>
          <w:sz w:val="24"/>
          <w:szCs w:val="24"/>
        </w:rPr>
        <w:t>Large Effective Area Fiber</w:t>
      </w:r>
    </w:p>
    <w:p w:rsidR="008563B6" w:rsidRDefault="008563B6" w:rsidP="004D421C">
      <w:pPr>
        <w:spacing w:after="0"/>
        <w:ind w:left="0"/>
        <w:rPr>
          <w:rFonts w:ascii="Franklin Gothic Book" w:hAnsi="Franklin Gothic Book"/>
          <w:b/>
          <w:sz w:val="24"/>
          <w:szCs w:val="24"/>
        </w:rPr>
      </w:pPr>
    </w:p>
    <w:p w:rsidR="00B62D11" w:rsidRPr="00015B37" w:rsidRDefault="00B62D11" w:rsidP="004D421C">
      <w:pPr>
        <w:ind w:left="0"/>
        <w:rPr>
          <w:rFonts w:ascii="Franklin Gothic Book" w:hAnsi="Franklin Gothic Book"/>
          <w:b/>
          <w:sz w:val="24"/>
          <w:szCs w:val="24"/>
        </w:rPr>
      </w:pPr>
      <w:bookmarkStart w:id="1205" w:name="Leapfrogging"/>
      <w:bookmarkEnd w:id="1205"/>
      <w:r w:rsidRPr="00015B37">
        <w:rPr>
          <w:rFonts w:ascii="Franklin Gothic Book" w:hAnsi="Franklin Gothic Book"/>
          <w:b/>
          <w:sz w:val="24"/>
          <w:szCs w:val="24"/>
        </w:rPr>
        <w:t>Leapfrogging</w:t>
      </w:r>
      <w:r w:rsidRPr="00015B37">
        <w:rPr>
          <w:rFonts w:ascii="Franklin Gothic Book" w:hAnsi="Franklin Gothic Book"/>
          <w:b/>
          <w:sz w:val="24"/>
          <w:szCs w:val="24"/>
        </w:rPr>
        <w:br/>
        <w:t xml:space="preserve">Cable television operators' practice of skipping over one or more of the nearest TV stations to bring in a further signal for more program diversity. </w:t>
      </w:r>
      <w:r w:rsidR="006B445C">
        <w:rPr>
          <w:rFonts w:ascii="Franklin Gothic Book" w:hAnsi="Franklin Gothic Book"/>
          <w:b/>
          <w:sz w:val="24"/>
          <w:szCs w:val="24"/>
        </w:rPr>
        <w:t xml:space="preserve"> </w:t>
      </w:r>
      <w:r w:rsidRPr="00015B37">
        <w:rPr>
          <w:rFonts w:ascii="Franklin Gothic Book" w:hAnsi="Franklin Gothic Book"/>
          <w:b/>
          <w:sz w:val="24"/>
          <w:szCs w:val="24"/>
        </w:rPr>
        <w:t>FCC rules establish priority for carrying stations that lie outside the cable systems service area.</w:t>
      </w:r>
    </w:p>
    <w:p w:rsidR="00B62D11" w:rsidRPr="00015B37" w:rsidRDefault="00B62D11" w:rsidP="004D421C">
      <w:pPr>
        <w:ind w:left="0"/>
        <w:rPr>
          <w:rFonts w:ascii="Franklin Gothic Book" w:hAnsi="Franklin Gothic Book"/>
          <w:b/>
          <w:sz w:val="24"/>
          <w:szCs w:val="24"/>
        </w:rPr>
      </w:pPr>
      <w:bookmarkStart w:id="1206" w:name="Leaseback"/>
      <w:bookmarkEnd w:id="1206"/>
      <w:r w:rsidRPr="00015B37">
        <w:rPr>
          <w:rFonts w:ascii="Franklin Gothic Book" w:hAnsi="Franklin Gothic Book"/>
          <w:b/>
          <w:sz w:val="24"/>
          <w:szCs w:val="24"/>
        </w:rPr>
        <w:t>Leaseback</w:t>
      </w:r>
      <w:r w:rsidRPr="00015B37">
        <w:rPr>
          <w:rFonts w:ascii="Franklin Gothic Book" w:hAnsi="Franklin Gothic Book"/>
          <w:b/>
          <w:sz w:val="24"/>
          <w:szCs w:val="24"/>
        </w:rPr>
        <w:br/>
        <w:t>The practice by telephone companies of installing and maintaining cable television distribution systems, and leasing the facilities back to separate contractors for operation of the system.</w:t>
      </w:r>
    </w:p>
    <w:p w:rsidR="00B62D11" w:rsidRDefault="00B62D11" w:rsidP="004D421C">
      <w:pPr>
        <w:spacing w:after="0"/>
        <w:ind w:left="0"/>
        <w:rPr>
          <w:rFonts w:ascii="Franklin Gothic Book" w:hAnsi="Franklin Gothic Book"/>
          <w:b/>
          <w:sz w:val="24"/>
          <w:szCs w:val="24"/>
        </w:rPr>
      </w:pPr>
      <w:bookmarkStart w:id="1207" w:name="Leased_Access"/>
      <w:bookmarkEnd w:id="1207"/>
      <w:r w:rsidRPr="00015B37">
        <w:rPr>
          <w:rFonts w:ascii="Franklin Gothic Book" w:hAnsi="Franklin Gothic Book"/>
          <w:b/>
          <w:sz w:val="24"/>
          <w:szCs w:val="24"/>
        </w:rPr>
        <w:t>Leased Access</w:t>
      </w:r>
      <w:r w:rsidRPr="00015B37">
        <w:rPr>
          <w:rFonts w:ascii="Franklin Gothic Book" w:hAnsi="Franklin Gothic Book"/>
          <w:b/>
          <w:sz w:val="24"/>
          <w:szCs w:val="24"/>
        </w:rPr>
        <w:br/>
        <w:t>On some systems, a public access channel for which programmers pay a fee for use and are permitted to sell commercial time in their programming. Also known as Leased Channel.</w:t>
      </w:r>
    </w:p>
    <w:p w:rsidR="006B445C" w:rsidRDefault="006B445C" w:rsidP="004D421C">
      <w:pPr>
        <w:spacing w:after="0"/>
        <w:ind w:left="0"/>
        <w:rPr>
          <w:rFonts w:ascii="Franklin Gothic Book" w:hAnsi="Franklin Gothic Book"/>
          <w:b/>
          <w:sz w:val="24"/>
          <w:szCs w:val="24"/>
        </w:rPr>
      </w:pPr>
    </w:p>
    <w:p w:rsidR="006C269E" w:rsidRDefault="006C269E" w:rsidP="004D421C">
      <w:pPr>
        <w:spacing w:after="0"/>
        <w:ind w:left="0"/>
        <w:rPr>
          <w:rFonts w:ascii="Franklin Gothic Book" w:hAnsi="Franklin Gothic Book"/>
          <w:b/>
          <w:sz w:val="24"/>
          <w:szCs w:val="24"/>
        </w:rPr>
      </w:pPr>
      <w:bookmarkStart w:id="1208" w:name="Least_Significant_Bit_LSB"/>
      <w:bookmarkEnd w:id="1208"/>
      <w:r>
        <w:rPr>
          <w:rFonts w:ascii="Franklin Gothic Book" w:hAnsi="Franklin Gothic Book"/>
          <w:b/>
          <w:sz w:val="24"/>
          <w:szCs w:val="24"/>
        </w:rPr>
        <w:t>Least Significant Bit</w:t>
      </w:r>
    </w:p>
    <w:p w:rsidR="006C269E" w:rsidRPr="006C269E" w:rsidRDefault="006C269E" w:rsidP="004D421C">
      <w:pPr>
        <w:spacing w:after="0"/>
        <w:ind w:left="0"/>
        <w:rPr>
          <w:rFonts w:ascii="Franklin Gothic Book" w:hAnsi="Franklin Gothic Book"/>
          <w:b/>
          <w:sz w:val="24"/>
          <w:szCs w:val="24"/>
        </w:rPr>
      </w:pPr>
      <w:r w:rsidRPr="006C269E">
        <w:rPr>
          <w:rFonts w:ascii="Franklin Gothic Book" w:hAnsi="Franklin Gothic Book"/>
          <w:b/>
          <w:sz w:val="24"/>
          <w:szCs w:val="24"/>
        </w:rPr>
        <w:t xml:space="preserve">In a binary code, the bit or bit position assigned to the smallest quantity or increment that can be represented by the code. </w:t>
      </w:r>
      <w:r>
        <w:rPr>
          <w:rFonts w:ascii="Franklin Gothic Book" w:hAnsi="Franklin Gothic Book"/>
          <w:b/>
          <w:sz w:val="24"/>
          <w:szCs w:val="24"/>
        </w:rPr>
        <w:t xml:space="preserve"> </w:t>
      </w:r>
      <w:sdt>
        <w:sdtPr>
          <w:rPr>
            <w:rFonts w:ascii="Franklin Gothic Book" w:hAnsi="Franklin Gothic Book"/>
            <w:b/>
            <w:sz w:val="24"/>
            <w:szCs w:val="24"/>
          </w:rPr>
          <w:id w:val="531190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C269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C269E" w:rsidRPr="000B110C" w:rsidRDefault="006C269E" w:rsidP="004D421C">
      <w:pPr>
        <w:spacing w:after="0"/>
        <w:ind w:left="0"/>
        <w:rPr>
          <w:rFonts w:ascii="Franklin Gothic Book" w:hAnsi="Franklin Gothic Book"/>
          <w:b/>
          <w:sz w:val="24"/>
          <w:szCs w:val="24"/>
        </w:rPr>
      </w:pPr>
    </w:p>
    <w:p w:rsidR="000B110C" w:rsidRDefault="000B110C" w:rsidP="004D421C">
      <w:pPr>
        <w:spacing w:after="0"/>
        <w:ind w:left="0"/>
        <w:rPr>
          <w:rFonts w:ascii="Franklin Gothic Book" w:hAnsi="Franklin Gothic Book"/>
          <w:b/>
          <w:sz w:val="24"/>
          <w:szCs w:val="24"/>
        </w:rPr>
      </w:pPr>
      <w:bookmarkStart w:id="1209" w:name="Leakage"/>
      <w:bookmarkEnd w:id="1209"/>
      <w:r w:rsidRPr="000B110C">
        <w:rPr>
          <w:rFonts w:ascii="Franklin Gothic Book" w:hAnsi="Franklin Gothic Book"/>
          <w:b/>
          <w:sz w:val="24"/>
          <w:szCs w:val="24"/>
        </w:rPr>
        <w:t xml:space="preserve">Leakage  </w:t>
      </w:r>
    </w:p>
    <w:p w:rsidR="000B110C"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t>The undesirable passage of signal over the surface of or</w:t>
      </w:r>
      <w:r>
        <w:rPr>
          <w:rFonts w:ascii="Franklin Gothic Book" w:hAnsi="Franklin Gothic Book"/>
          <w:b/>
          <w:sz w:val="24"/>
          <w:szCs w:val="24"/>
        </w:rPr>
        <w:t xml:space="preserve"> </w:t>
      </w:r>
      <w:r w:rsidRPr="000B110C">
        <w:rPr>
          <w:rFonts w:ascii="Franklin Gothic Book" w:hAnsi="Franklin Gothic Book"/>
          <w:b/>
          <w:sz w:val="24"/>
          <w:szCs w:val="24"/>
        </w:rPr>
        <w:t>through an insulator.</w:t>
      </w:r>
      <w:r>
        <w:rPr>
          <w:rFonts w:ascii="Franklin Gothic Book" w:hAnsi="Franklin Gothic Book"/>
          <w:b/>
          <w:sz w:val="24"/>
          <w:szCs w:val="24"/>
        </w:rPr>
        <w:t xml:space="preserve">  </w:t>
      </w:r>
      <w:sdt>
        <w:sdtPr>
          <w:rPr>
            <w:rFonts w:ascii="Franklin Gothic Book" w:hAnsi="Franklin Gothic Book"/>
            <w:b/>
            <w:sz w:val="24"/>
            <w:szCs w:val="24"/>
          </w:rPr>
          <w:id w:val="715765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700C75" w:rsidRDefault="00700C75" w:rsidP="004D421C">
      <w:pPr>
        <w:spacing w:after="0"/>
        <w:ind w:left="0"/>
        <w:rPr>
          <w:rFonts w:ascii="Franklin Gothic Book" w:hAnsi="Franklin Gothic Book"/>
          <w:b/>
          <w:sz w:val="24"/>
          <w:szCs w:val="24"/>
        </w:rPr>
      </w:pPr>
      <w:bookmarkStart w:id="1210" w:name="LEC_Local_Exchange_Carrier"/>
      <w:bookmarkEnd w:id="1210"/>
      <w:r w:rsidRPr="00C81033">
        <w:rPr>
          <w:rFonts w:ascii="Franklin Gothic Book" w:hAnsi="Franklin Gothic Book"/>
          <w:b/>
          <w:bCs/>
          <w:sz w:val="24"/>
          <w:szCs w:val="24"/>
        </w:rPr>
        <w:t>LEC</w:t>
      </w:r>
      <w:r w:rsidRPr="00C81033">
        <w:rPr>
          <w:rFonts w:ascii="Franklin Gothic Book" w:hAnsi="Franklin Gothic Book"/>
          <w:b/>
          <w:sz w:val="24"/>
          <w:szCs w:val="24"/>
        </w:rPr>
        <w:br/>
        <w:t>Local Exchange Carrier</w:t>
      </w:r>
      <w:r w:rsidR="008F4211">
        <w:rPr>
          <w:rFonts w:ascii="Franklin Gothic Book" w:hAnsi="Franklin Gothic Book"/>
          <w:b/>
          <w:sz w:val="24"/>
          <w:szCs w:val="24"/>
        </w:rPr>
        <w:t>; a</w:t>
      </w:r>
      <w:r w:rsidR="008F4211" w:rsidRPr="008F4211">
        <w:rPr>
          <w:rFonts w:ascii="Franklin Gothic Book" w:hAnsi="Franklin Gothic Book"/>
          <w:b/>
          <w:sz w:val="24"/>
          <w:szCs w:val="24"/>
        </w:rPr>
        <w:t xml:space="preserve"> local telephone company, i.e., a communications common carrier that provides ordinary local voice-grade telecommunications service under regulation within a specified service area. </w:t>
      </w:r>
      <w:r w:rsidR="008F4211">
        <w:rPr>
          <w:rFonts w:ascii="Franklin Gothic Book" w:hAnsi="Franklin Gothic Book"/>
          <w:b/>
          <w:sz w:val="24"/>
          <w:szCs w:val="24"/>
        </w:rPr>
        <w:t xml:space="preserve"> </w:t>
      </w:r>
      <w:sdt>
        <w:sdtPr>
          <w:rPr>
            <w:rFonts w:ascii="Franklin Gothic Book" w:hAnsi="Franklin Gothic Book"/>
            <w:b/>
            <w:sz w:val="24"/>
            <w:szCs w:val="24"/>
          </w:rPr>
          <w:id w:val="531190853"/>
          <w:citation/>
        </w:sdtPr>
        <w:sdtEndPr/>
        <w:sdtContent>
          <w:r w:rsidR="00941AE2">
            <w:rPr>
              <w:rFonts w:ascii="Franklin Gothic Book" w:hAnsi="Franklin Gothic Book"/>
              <w:b/>
              <w:sz w:val="24"/>
              <w:szCs w:val="24"/>
            </w:rPr>
            <w:fldChar w:fldCharType="begin"/>
          </w:r>
          <w:r w:rsidR="008F421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F4211" w:rsidRPr="008F42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0B110C" w:rsidRDefault="000B110C" w:rsidP="004D421C">
      <w:pPr>
        <w:spacing w:after="0"/>
        <w:ind w:left="0"/>
        <w:rPr>
          <w:rFonts w:ascii="Franklin Gothic Book" w:hAnsi="Franklin Gothic Book"/>
          <w:b/>
          <w:sz w:val="24"/>
          <w:szCs w:val="24"/>
        </w:rPr>
      </w:pPr>
      <w:bookmarkStart w:id="1211" w:name="LED_Light_Emitting_Diode"/>
      <w:bookmarkEnd w:id="1211"/>
      <w:r w:rsidRPr="000B110C">
        <w:rPr>
          <w:rFonts w:ascii="Franklin Gothic Book" w:hAnsi="Franklin Gothic Book"/>
          <w:b/>
          <w:sz w:val="24"/>
          <w:szCs w:val="24"/>
        </w:rPr>
        <w:t xml:space="preserve">LED  </w:t>
      </w:r>
    </w:p>
    <w:p w:rsidR="000B110C"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lastRenderedPageBreak/>
        <w:t xml:space="preserve">Light emitting diode. </w:t>
      </w:r>
      <w:r>
        <w:rPr>
          <w:rFonts w:ascii="Franklin Gothic Book" w:hAnsi="Franklin Gothic Book"/>
          <w:b/>
          <w:sz w:val="24"/>
          <w:szCs w:val="24"/>
        </w:rPr>
        <w:t xml:space="preserve"> </w:t>
      </w:r>
      <w:r w:rsidRPr="000B110C">
        <w:rPr>
          <w:rFonts w:ascii="Franklin Gothic Book" w:hAnsi="Franklin Gothic Book"/>
          <w:b/>
          <w:sz w:val="24"/>
          <w:szCs w:val="24"/>
        </w:rPr>
        <w:t>LEDs are used in various applications</w:t>
      </w:r>
      <w:r>
        <w:rPr>
          <w:rFonts w:ascii="Franklin Gothic Book" w:hAnsi="Franklin Gothic Book"/>
          <w:b/>
          <w:sz w:val="24"/>
          <w:szCs w:val="24"/>
        </w:rPr>
        <w:t xml:space="preserve"> </w:t>
      </w:r>
      <w:r w:rsidRPr="000B110C">
        <w:rPr>
          <w:rFonts w:ascii="Franklin Gothic Book" w:hAnsi="Franklin Gothic Book"/>
          <w:b/>
          <w:sz w:val="24"/>
          <w:szCs w:val="24"/>
        </w:rPr>
        <w:t>ranging from being used as simple display indicators to use in fiber</w:t>
      </w:r>
      <w:r>
        <w:rPr>
          <w:rFonts w:ascii="Franklin Gothic Book" w:hAnsi="Franklin Gothic Book"/>
          <w:b/>
          <w:sz w:val="24"/>
          <w:szCs w:val="24"/>
        </w:rPr>
        <w:t xml:space="preserve"> </w:t>
      </w:r>
      <w:r w:rsidRPr="000B110C">
        <w:rPr>
          <w:rFonts w:ascii="Franklin Gothic Book" w:hAnsi="Franklin Gothic Book"/>
          <w:b/>
          <w:sz w:val="24"/>
          <w:szCs w:val="24"/>
        </w:rPr>
        <w:t xml:space="preserve">optics as a </w:t>
      </w:r>
      <w:r>
        <w:rPr>
          <w:rFonts w:ascii="Franklin Gothic Book" w:hAnsi="Franklin Gothic Book"/>
          <w:b/>
          <w:sz w:val="24"/>
          <w:szCs w:val="24"/>
        </w:rPr>
        <w:t xml:space="preserve">relatively low cost </w:t>
      </w:r>
      <w:r w:rsidRPr="000B110C">
        <w:rPr>
          <w:rFonts w:ascii="Franklin Gothic Book" w:hAnsi="Franklin Gothic Book"/>
          <w:b/>
          <w:sz w:val="24"/>
          <w:szCs w:val="24"/>
        </w:rPr>
        <w:t>light source.</w:t>
      </w:r>
      <w:r>
        <w:rPr>
          <w:rFonts w:ascii="Franklin Gothic Book" w:hAnsi="Franklin Gothic Book"/>
          <w:b/>
          <w:sz w:val="24"/>
          <w:szCs w:val="24"/>
        </w:rPr>
        <w:t xml:space="preserve">   </w:t>
      </w:r>
      <w:sdt>
        <w:sdtPr>
          <w:rPr>
            <w:rFonts w:ascii="Franklin Gothic Book" w:hAnsi="Franklin Gothic Book"/>
            <w:b/>
            <w:sz w:val="24"/>
            <w:szCs w:val="24"/>
          </w:rPr>
          <w:id w:val="715765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0B110C" w:rsidRDefault="000B110C" w:rsidP="004D421C">
      <w:pPr>
        <w:spacing w:after="0"/>
        <w:ind w:left="0"/>
        <w:rPr>
          <w:rFonts w:ascii="Franklin Gothic Book" w:hAnsi="Franklin Gothic Book"/>
          <w:b/>
          <w:sz w:val="24"/>
          <w:szCs w:val="24"/>
        </w:rPr>
      </w:pPr>
      <w:bookmarkStart w:id="1212" w:name="Level"/>
      <w:bookmarkEnd w:id="1212"/>
      <w:r w:rsidRPr="000B110C">
        <w:rPr>
          <w:rFonts w:ascii="Franklin Gothic Book" w:hAnsi="Franklin Gothic Book"/>
          <w:b/>
          <w:sz w:val="24"/>
          <w:szCs w:val="24"/>
        </w:rPr>
        <w:t xml:space="preserve">Level  </w:t>
      </w:r>
    </w:p>
    <w:p w:rsidR="000B110C"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t>A</w:t>
      </w:r>
      <w:r>
        <w:rPr>
          <w:rFonts w:ascii="Franklin Gothic Book" w:hAnsi="Franklin Gothic Book"/>
          <w:b/>
          <w:sz w:val="24"/>
          <w:szCs w:val="24"/>
        </w:rPr>
        <w:t xml:space="preserve"> </w:t>
      </w:r>
      <w:r w:rsidRPr="000B110C">
        <w:rPr>
          <w:rFonts w:ascii="Franklin Gothic Book" w:hAnsi="Franklin Gothic Book"/>
          <w:b/>
          <w:sz w:val="24"/>
          <w:szCs w:val="24"/>
        </w:rPr>
        <w:t>measure of the difference between a quantity or value and an</w:t>
      </w:r>
      <w:r>
        <w:rPr>
          <w:rFonts w:ascii="Franklin Gothic Book" w:hAnsi="Franklin Gothic Book"/>
          <w:b/>
          <w:sz w:val="24"/>
          <w:szCs w:val="24"/>
        </w:rPr>
        <w:t xml:space="preserve"> </w:t>
      </w:r>
      <w:r w:rsidRPr="000B110C">
        <w:rPr>
          <w:rFonts w:ascii="Franklin Gothic Book" w:hAnsi="Franklin Gothic Book"/>
          <w:b/>
          <w:sz w:val="24"/>
          <w:szCs w:val="24"/>
        </w:rPr>
        <w:t>established reference.</w:t>
      </w:r>
      <w:r>
        <w:rPr>
          <w:rFonts w:ascii="Franklin Gothic Book" w:hAnsi="Franklin Gothic Book"/>
          <w:b/>
          <w:sz w:val="24"/>
          <w:szCs w:val="24"/>
        </w:rPr>
        <w:t xml:space="preserve">  </w:t>
      </w:r>
      <w:sdt>
        <w:sdtPr>
          <w:rPr>
            <w:rFonts w:ascii="Franklin Gothic Book" w:hAnsi="Franklin Gothic Book"/>
            <w:b/>
            <w:sz w:val="24"/>
            <w:szCs w:val="24"/>
          </w:rPr>
          <w:id w:val="715765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B110C" w:rsidRDefault="008563B6" w:rsidP="004D421C">
      <w:pPr>
        <w:spacing w:after="0"/>
        <w:ind w:left="0"/>
        <w:rPr>
          <w:rFonts w:ascii="Franklin Gothic Book" w:hAnsi="Franklin Gothic Book"/>
          <w:b/>
          <w:sz w:val="24"/>
          <w:szCs w:val="24"/>
        </w:rPr>
      </w:pPr>
    </w:p>
    <w:p w:rsidR="00DE1E46" w:rsidRDefault="00B62D11" w:rsidP="004D421C">
      <w:pPr>
        <w:spacing w:after="0"/>
        <w:ind w:left="0"/>
        <w:rPr>
          <w:rFonts w:ascii="Franklin Gothic Book" w:hAnsi="Franklin Gothic Book"/>
          <w:b/>
          <w:sz w:val="24"/>
          <w:szCs w:val="24"/>
        </w:rPr>
      </w:pPr>
      <w:bookmarkStart w:id="1213" w:name="Level_Diagram"/>
      <w:bookmarkEnd w:id="1213"/>
      <w:r w:rsidRPr="00015B37">
        <w:rPr>
          <w:rFonts w:ascii="Franklin Gothic Book" w:hAnsi="Franklin Gothic Book"/>
          <w:b/>
          <w:sz w:val="24"/>
          <w:szCs w:val="24"/>
        </w:rPr>
        <w:t>Level Diagram</w:t>
      </w:r>
      <w:r w:rsidRPr="00015B37">
        <w:rPr>
          <w:rFonts w:ascii="Franklin Gothic Book" w:hAnsi="Franklin Gothic Book"/>
          <w:b/>
          <w:sz w:val="24"/>
          <w:szCs w:val="24"/>
        </w:rPr>
        <w:br/>
        <w:t>A graphic diagram indicating the signal le</w:t>
      </w:r>
      <w:r w:rsidR="00700C75">
        <w:rPr>
          <w:rFonts w:ascii="Franklin Gothic Book" w:hAnsi="Franklin Gothic Book"/>
          <w:b/>
          <w:sz w:val="24"/>
          <w:szCs w:val="24"/>
        </w:rPr>
        <w:t>vel at any point in the system.</w:t>
      </w:r>
    </w:p>
    <w:p w:rsidR="008F4211" w:rsidRDefault="008F4211" w:rsidP="004D421C">
      <w:pPr>
        <w:spacing w:after="0"/>
        <w:ind w:left="0"/>
        <w:rPr>
          <w:rFonts w:ascii="Franklin Gothic Book" w:hAnsi="Franklin Gothic Book"/>
          <w:b/>
          <w:sz w:val="24"/>
          <w:szCs w:val="24"/>
        </w:rPr>
      </w:pPr>
    </w:p>
    <w:p w:rsidR="008F4211" w:rsidRDefault="008F4211" w:rsidP="004D421C">
      <w:pPr>
        <w:spacing w:after="0"/>
        <w:ind w:left="0"/>
        <w:rPr>
          <w:rFonts w:ascii="Franklin Gothic Book" w:hAnsi="Franklin Gothic Book"/>
          <w:b/>
          <w:sz w:val="24"/>
          <w:szCs w:val="24"/>
        </w:rPr>
      </w:pPr>
      <w:bookmarkStart w:id="1214" w:name="LEX_Local_Exchange"/>
      <w:bookmarkEnd w:id="1214"/>
      <w:r>
        <w:rPr>
          <w:rFonts w:ascii="Franklin Gothic Book" w:hAnsi="Franklin Gothic Book"/>
          <w:b/>
          <w:sz w:val="24"/>
          <w:szCs w:val="24"/>
        </w:rPr>
        <w:t>LEX</w:t>
      </w:r>
    </w:p>
    <w:p w:rsidR="008F4211" w:rsidRPr="008F4211" w:rsidRDefault="008F4211" w:rsidP="004D421C">
      <w:pPr>
        <w:spacing w:after="0"/>
        <w:ind w:left="0"/>
        <w:rPr>
          <w:rFonts w:ascii="Franklin Gothic Book" w:hAnsi="Franklin Gothic Book"/>
          <w:b/>
          <w:sz w:val="24"/>
          <w:szCs w:val="24"/>
        </w:rPr>
      </w:pPr>
      <w:bookmarkStart w:id="1215" w:name="LGID"/>
      <w:bookmarkEnd w:id="1215"/>
      <w:r>
        <w:rPr>
          <w:rFonts w:ascii="Franklin Gothic Book" w:hAnsi="Franklin Gothic Book"/>
          <w:b/>
          <w:sz w:val="24"/>
          <w:szCs w:val="24"/>
        </w:rPr>
        <w:t>Local Exchange; s</w:t>
      </w:r>
      <w:r w:rsidRPr="008F4211">
        <w:rPr>
          <w:rFonts w:ascii="Franklin Gothic Book" w:hAnsi="Franklin Gothic Book"/>
          <w:b/>
          <w:sz w:val="24"/>
          <w:szCs w:val="24"/>
        </w:rPr>
        <w:t>ynonym for central office</w:t>
      </w:r>
      <w:r>
        <w:rPr>
          <w:rFonts w:ascii="Franklin Gothic Book" w:hAnsi="Franklin Gothic Book"/>
          <w:b/>
          <w:sz w:val="24"/>
          <w:szCs w:val="24"/>
        </w:rPr>
        <w:t xml:space="preserve"> (CO)</w:t>
      </w:r>
      <w:r w:rsidRPr="008F4211">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311908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F42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F4211" w:rsidRDefault="008F4211" w:rsidP="004D421C">
      <w:pPr>
        <w:spacing w:after="0"/>
        <w:ind w:left="0"/>
        <w:rPr>
          <w:rFonts w:ascii="Franklin Gothic Book" w:hAnsi="Franklin Gothic Book"/>
          <w:b/>
          <w:sz w:val="24"/>
          <w:szCs w:val="24"/>
        </w:rPr>
      </w:pPr>
    </w:p>
    <w:p w:rsidR="00DE1E46" w:rsidRDefault="00DE1E46" w:rsidP="004D421C">
      <w:pPr>
        <w:spacing w:after="0"/>
        <w:ind w:left="0"/>
        <w:rPr>
          <w:rFonts w:ascii="Franklin Gothic Book" w:hAnsi="Franklin Gothic Book"/>
          <w:b/>
          <w:sz w:val="24"/>
          <w:szCs w:val="24"/>
        </w:rPr>
      </w:pPr>
      <w:bookmarkStart w:id="1216" w:name="LGID_Logical_Group_Identifier"/>
      <w:bookmarkEnd w:id="1216"/>
      <w:r>
        <w:rPr>
          <w:rFonts w:ascii="Franklin Gothic Book" w:hAnsi="Franklin Gothic Book"/>
          <w:b/>
          <w:sz w:val="24"/>
          <w:szCs w:val="24"/>
        </w:rPr>
        <w:t>LGID</w:t>
      </w:r>
    </w:p>
    <w:p w:rsidR="0035370A" w:rsidRDefault="00DE1E46" w:rsidP="004D421C">
      <w:pPr>
        <w:spacing w:after="0"/>
        <w:ind w:left="0"/>
        <w:rPr>
          <w:rFonts w:ascii="Franklin Gothic Book" w:hAnsi="Franklin Gothic Book"/>
          <w:b/>
          <w:sz w:val="24"/>
          <w:szCs w:val="24"/>
        </w:rPr>
      </w:pPr>
      <w:r w:rsidRPr="00DE1E46">
        <w:rPr>
          <w:rFonts w:ascii="Franklin Gothic Book" w:hAnsi="Franklin Gothic Book"/>
          <w:b/>
          <w:sz w:val="24"/>
          <w:szCs w:val="24"/>
        </w:rPr>
        <w:t>Logical Group Identifier</w:t>
      </w:r>
      <w:r>
        <w:rPr>
          <w:rFonts w:ascii="Franklin Gothic Book" w:hAnsi="Franklin Gothic Book"/>
          <w:b/>
          <w:sz w:val="24"/>
          <w:szCs w:val="24"/>
        </w:rPr>
        <w:t xml:space="preserve">; </w:t>
      </w:r>
      <w:r w:rsidRPr="00DE1E46">
        <w:rPr>
          <w:rFonts w:ascii="Franklin Gothic Book" w:hAnsi="Franklin Gothic Book"/>
          <w:b/>
          <w:sz w:val="24"/>
          <w:szCs w:val="24"/>
        </w:rPr>
        <w:t xml:space="preserve">the </w:t>
      </w:r>
      <w:r>
        <w:rPr>
          <w:rFonts w:ascii="Franklin Gothic Book" w:hAnsi="Franklin Gothic Book"/>
          <w:b/>
          <w:sz w:val="24"/>
          <w:szCs w:val="24"/>
        </w:rPr>
        <w:t>optical line termination (</w:t>
      </w:r>
      <w:r w:rsidRPr="00DE1E46">
        <w:rPr>
          <w:rFonts w:ascii="Franklin Gothic Book" w:hAnsi="Franklin Gothic Book"/>
          <w:b/>
          <w:sz w:val="24"/>
          <w:szCs w:val="24"/>
        </w:rPr>
        <w:t>OLT</w:t>
      </w:r>
      <w:r>
        <w:rPr>
          <w:rFonts w:ascii="Franklin Gothic Book" w:hAnsi="Franklin Gothic Book"/>
          <w:b/>
          <w:sz w:val="24"/>
          <w:szCs w:val="24"/>
        </w:rPr>
        <w:t>)</w:t>
      </w:r>
      <w:r w:rsidRPr="00DE1E46">
        <w:rPr>
          <w:rFonts w:ascii="Franklin Gothic Book" w:hAnsi="Franklin Gothic Book"/>
          <w:b/>
          <w:sz w:val="24"/>
          <w:szCs w:val="24"/>
        </w:rPr>
        <w:t xml:space="preserve"> assig</w:t>
      </w:r>
      <w:r>
        <w:rPr>
          <w:rFonts w:ascii="Franklin Gothic Book" w:hAnsi="Franklin Gothic Book"/>
          <w:b/>
          <w:sz w:val="24"/>
          <w:szCs w:val="24"/>
        </w:rPr>
        <w:t>ns new group identifies (LGIDs)</w:t>
      </w:r>
      <w:r w:rsidRPr="00DE1E46">
        <w:rPr>
          <w:rFonts w:ascii="Franklin Gothic Book" w:hAnsi="Franklin Gothic Book"/>
          <w:b/>
          <w:sz w:val="24"/>
          <w:szCs w:val="24"/>
        </w:rPr>
        <w:t xml:space="preserve"> for grouping</w:t>
      </w:r>
      <w:r>
        <w:rPr>
          <w:rFonts w:ascii="Franklin Gothic Book" w:hAnsi="Franklin Gothic Book"/>
          <w:b/>
          <w:sz w:val="24"/>
          <w:szCs w:val="24"/>
        </w:rPr>
        <w:t xml:space="preserve"> </w:t>
      </w:r>
      <w:r w:rsidRPr="00DE1E46">
        <w:rPr>
          <w:rFonts w:ascii="Franklin Gothic Book" w:hAnsi="Franklin Gothic Book"/>
          <w:b/>
          <w:sz w:val="24"/>
          <w:szCs w:val="24"/>
        </w:rPr>
        <w:t xml:space="preserve">or separating some ports from other port groups. These LGIDs can be related to the </w:t>
      </w:r>
      <w:r>
        <w:rPr>
          <w:rFonts w:ascii="Franklin Gothic Book" w:hAnsi="Franklin Gothic Book"/>
          <w:b/>
          <w:sz w:val="24"/>
          <w:szCs w:val="24"/>
        </w:rPr>
        <w:t>virtual local area network (</w:t>
      </w:r>
      <w:r w:rsidRPr="00DE1E46">
        <w:rPr>
          <w:rFonts w:ascii="Franklin Gothic Book" w:hAnsi="Franklin Gothic Book"/>
          <w:b/>
          <w:sz w:val="24"/>
          <w:szCs w:val="24"/>
        </w:rPr>
        <w:t>VLAN</w:t>
      </w:r>
      <w:r>
        <w:rPr>
          <w:rFonts w:ascii="Franklin Gothic Book" w:hAnsi="Franklin Gothic Book"/>
          <w:b/>
          <w:sz w:val="24"/>
          <w:szCs w:val="24"/>
        </w:rPr>
        <w:t>)</w:t>
      </w:r>
      <w:r w:rsidRPr="00DE1E46">
        <w:rPr>
          <w:rFonts w:ascii="Franklin Gothic Book" w:hAnsi="Franklin Gothic Book"/>
          <w:b/>
          <w:sz w:val="24"/>
          <w:szCs w:val="24"/>
        </w:rPr>
        <w:t xml:space="preserve"> group identifiers</w:t>
      </w:r>
      <w:r>
        <w:rPr>
          <w:rFonts w:ascii="Franklin Gothic Book" w:hAnsi="Franklin Gothic Book"/>
          <w:b/>
          <w:sz w:val="24"/>
          <w:szCs w:val="24"/>
        </w:rPr>
        <w:t xml:space="preserve"> </w:t>
      </w:r>
      <w:r w:rsidRPr="00DE1E46">
        <w:rPr>
          <w:rFonts w:ascii="Franklin Gothic Book" w:hAnsi="Franklin Gothic Book"/>
          <w:b/>
          <w:sz w:val="24"/>
          <w:szCs w:val="24"/>
        </w:rPr>
        <w:t>(VIDs) or multicast address/addresses, and can be applied for link segregation or multicasting.</w:t>
      </w:r>
      <w:r>
        <w:rPr>
          <w:rFonts w:ascii="Franklin Gothic Book" w:hAnsi="Franklin Gothic Book"/>
          <w:b/>
          <w:sz w:val="24"/>
          <w:szCs w:val="24"/>
        </w:rPr>
        <w:t xml:space="preserve"> </w:t>
      </w:r>
    </w:p>
    <w:p w:rsidR="00D14E3D" w:rsidRDefault="00D14E3D" w:rsidP="004D421C">
      <w:pPr>
        <w:spacing w:after="0"/>
        <w:ind w:left="0"/>
        <w:rPr>
          <w:rFonts w:ascii="Franklin Gothic Book" w:hAnsi="Franklin Gothic Book"/>
          <w:b/>
          <w:sz w:val="24"/>
          <w:szCs w:val="24"/>
        </w:rPr>
      </w:pPr>
    </w:p>
    <w:p w:rsidR="00D14E3D" w:rsidRDefault="00D14E3D" w:rsidP="004D421C">
      <w:pPr>
        <w:spacing w:after="0"/>
        <w:ind w:left="0"/>
        <w:rPr>
          <w:rFonts w:ascii="Franklin Gothic Book" w:hAnsi="Franklin Gothic Book"/>
          <w:b/>
          <w:sz w:val="24"/>
          <w:szCs w:val="24"/>
        </w:rPr>
      </w:pPr>
      <w:bookmarkStart w:id="1217" w:name="LH_Long_Haul"/>
      <w:bookmarkEnd w:id="1217"/>
      <w:r>
        <w:rPr>
          <w:rFonts w:ascii="Franklin Gothic Book" w:hAnsi="Franklin Gothic Book"/>
          <w:b/>
          <w:sz w:val="24"/>
          <w:szCs w:val="24"/>
        </w:rPr>
        <w:t>LH</w:t>
      </w:r>
    </w:p>
    <w:p w:rsidR="00D14E3D" w:rsidRDefault="00D14E3D" w:rsidP="004D421C">
      <w:pPr>
        <w:spacing w:after="0"/>
        <w:ind w:left="0"/>
        <w:rPr>
          <w:rFonts w:ascii="Franklin Gothic Book" w:hAnsi="Franklin Gothic Book"/>
          <w:b/>
          <w:sz w:val="24"/>
          <w:szCs w:val="24"/>
        </w:rPr>
      </w:pPr>
      <w:r>
        <w:rPr>
          <w:rFonts w:ascii="Franklin Gothic Book" w:hAnsi="Franklin Gothic Book"/>
          <w:b/>
          <w:sz w:val="24"/>
          <w:szCs w:val="24"/>
        </w:rPr>
        <w:t>Long-Haul; a</w:t>
      </w:r>
      <w:r w:rsidRPr="00D14E3D">
        <w:rPr>
          <w:rFonts w:ascii="Franklin Gothic Book" w:hAnsi="Franklin Gothic Book"/>
          <w:b/>
          <w:sz w:val="24"/>
          <w:szCs w:val="24"/>
        </w:rPr>
        <w:t xml:space="preserve"> classification of video performance under RS-250C. </w:t>
      </w:r>
      <w:r>
        <w:rPr>
          <w:rFonts w:ascii="Franklin Gothic Book" w:hAnsi="Franklin Gothic Book"/>
          <w:b/>
          <w:sz w:val="24"/>
          <w:szCs w:val="24"/>
        </w:rPr>
        <w:t xml:space="preserve"> </w:t>
      </w:r>
      <w:r w:rsidRPr="00D14E3D">
        <w:rPr>
          <w:rFonts w:ascii="Franklin Gothic Book" w:hAnsi="Franklin Gothic Book"/>
          <w:b/>
          <w:sz w:val="24"/>
          <w:szCs w:val="24"/>
        </w:rPr>
        <w:t xml:space="preserve">Lower performance than medium-haul or short-haul. </w:t>
      </w:r>
      <w:r>
        <w:rPr>
          <w:rFonts w:ascii="Franklin Gothic Book" w:hAnsi="Franklin Gothic Book"/>
          <w:b/>
          <w:sz w:val="24"/>
          <w:szCs w:val="24"/>
        </w:rPr>
        <w:t xml:space="preserve"> </w:t>
      </w:r>
      <w:sdt>
        <w:sdtPr>
          <w:rPr>
            <w:rFonts w:ascii="Franklin Gothic Book" w:hAnsi="Franklin Gothic Book"/>
            <w:b/>
            <w:sz w:val="24"/>
            <w:szCs w:val="24"/>
          </w:rPr>
          <w:id w:val="5311908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Pr="00D14E3D" w:rsidRDefault="00D14E3D" w:rsidP="004D421C">
      <w:pPr>
        <w:spacing w:after="0"/>
        <w:ind w:left="0"/>
        <w:rPr>
          <w:rFonts w:ascii="Franklin Gothic Book" w:hAnsi="Franklin Gothic Book"/>
          <w:b/>
          <w:sz w:val="24"/>
          <w:szCs w:val="24"/>
        </w:rPr>
      </w:pPr>
    </w:p>
    <w:bookmarkStart w:id="1218" w:name="L_I_Curve"/>
    <w:bookmarkEnd w:id="1218"/>
    <w:p w:rsidR="0035370A" w:rsidRPr="0035370A"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"http://www.fiber-optics.info/fiber_optic_glossary/l-i_curve"</w:instrText>
      </w:r>
      <w:r>
        <w:fldChar w:fldCharType="separate"/>
      </w:r>
      <w:r w:rsidR="0035370A" w:rsidRPr="0035370A">
        <w:rPr>
          <w:rStyle w:val="Hyperlink"/>
          <w:rFonts w:ascii="Franklin Gothic Book" w:hAnsi="Franklin Gothic Book"/>
          <w:b/>
          <w:bCs/>
          <w:color w:val="5A5A5A"/>
          <w:sz w:val="24"/>
          <w:szCs w:val="24"/>
          <w:u w:val="none"/>
        </w:rPr>
        <w:t xml:space="preserve">L-I Curve </w:t>
      </w:r>
      <w:r>
        <w:fldChar w:fldCharType="end"/>
      </w:r>
    </w:p>
    <w:p w:rsidR="0035370A" w:rsidRDefault="0035370A" w:rsidP="004D421C">
      <w:pPr>
        <w:spacing w:after="0"/>
        <w:ind w:left="0"/>
        <w:rPr>
          <w:rFonts w:ascii="Franklin Gothic Book" w:hAnsi="Franklin Gothic Book"/>
          <w:b/>
          <w:sz w:val="24"/>
          <w:szCs w:val="24"/>
        </w:rPr>
      </w:pPr>
      <w:r w:rsidRPr="0035370A">
        <w:rPr>
          <w:rFonts w:ascii="Franklin Gothic Book" w:hAnsi="Franklin Gothic Book"/>
          <w:b/>
          <w:sz w:val="24"/>
          <w:szCs w:val="24"/>
        </w:rPr>
        <w:t>The plot of optical output (L) as a function of current (I) which characterizes an electrical-to-optical converter</w:t>
      </w:r>
      <w:r>
        <w:rPr>
          <w:rFonts w:ascii="Franklin Gothic Book" w:hAnsi="Franklin Gothic Book"/>
          <w:b/>
          <w:sz w:val="24"/>
          <w:szCs w:val="24"/>
        </w:rPr>
        <w:t xml:space="preserve">. </w:t>
      </w:r>
      <w:r w:rsidRPr="0035370A">
        <w:rPr>
          <w:rFonts w:ascii="Franklin Gothic Book" w:hAnsi="Franklin Gothic Book"/>
          <w:b/>
          <w:sz w:val="24"/>
          <w:szCs w:val="24"/>
        </w:rPr>
        <w:t xml:space="preserve"> A typ</w:t>
      </w:r>
      <w:r>
        <w:rPr>
          <w:rFonts w:ascii="Franklin Gothic Book" w:hAnsi="Franklin Gothic Book"/>
          <w:b/>
          <w:sz w:val="24"/>
          <w:szCs w:val="24"/>
        </w:rPr>
        <w:t>ical L-I curve is shown below</w:t>
      </w:r>
      <w:r w:rsidRPr="0035370A">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311908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5370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5370A" w:rsidRDefault="0035370A" w:rsidP="004D421C">
      <w:pPr>
        <w:spacing w:after="0"/>
        <w:ind w:left="0"/>
        <w:jc w:val="center"/>
        <w:rPr>
          <w:rFonts w:ascii="Franklin Gothic Book" w:hAnsi="Franklin Gothic Book"/>
          <w:sz w:val="24"/>
          <w:szCs w:val="24"/>
        </w:rPr>
      </w:pPr>
      <w:r>
        <w:rPr>
          <w:noProof/>
          <w:lang w:bidi="ar-SA"/>
        </w:rPr>
        <w:drawing>
          <wp:inline distT="0" distB="0" distL="0" distR="0" wp14:anchorId="484766C8" wp14:editId="763EE523">
            <wp:extent cx="2381250" cy="2305050"/>
            <wp:effectExtent l="19050" t="0" r="0" b="0"/>
            <wp:docPr id="63" name="Picture 5" descr="C:\Users\cyoung\Desktop\Glossary of Terms\Drawings_Diagrams\L-I_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L-I_curve.gif"/>
                    <pic:cNvPicPr>
                      <a:picLocks noChangeAspect="1" noChangeArrowheads="1"/>
                    </pic:cNvPicPr>
                  </pic:nvPicPr>
                  <pic:blipFill>
                    <a:blip r:embed="rId491" cstate="print"/>
                    <a:srcRect/>
                    <a:stretch>
                      <a:fillRect/>
                    </a:stretch>
                  </pic:blipFill>
                  <pic:spPr bwMode="auto">
                    <a:xfrm>
                      <a:off x="0" y="0"/>
                      <a:ext cx="2381250" cy="2305050"/>
                    </a:xfrm>
                    <a:prstGeom prst="rect">
                      <a:avLst/>
                    </a:prstGeom>
                    <a:noFill/>
                    <a:ln w="9525">
                      <a:noFill/>
                      <a:miter lim="800000"/>
                      <a:headEnd/>
                      <a:tailEnd/>
                    </a:ln>
                  </pic:spPr>
                </pic:pic>
              </a:graphicData>
            </a:graphic>
          </wp:inline>
        </w:drawing>
      </w:r>
    </w:p>
    <w:p w:rsidR="0035370A" w:rsidRDefault="0035370A" w:rsidP="004D421C">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Graph of L-I Curve courtesy of Fiber Optics Info, </w:t>
      </w:r>
      <w:hyperlink r:id="rId492" w:history="1">
        <w:r w:rsidRPr="00B33AD4">
          <w:rPr>
            <w:rStyle w:val="Hyperlink"/>
            <w:rFonts w:ascii="Franklin Gothic Book" w:hAnsi="Franklin Gothic Book"/>
            <w:sz w:val="24"/>
            <w:szCs w:val="24"/>
          </w:rPr>
          <w:t>http://www.fiber-optics.info/fiber_optic_glossary/l</w:t>
        </w:r>
      </w:hyperlink>
    </w:p>
    <w:p w:rsidR="0035370A" w:rsidRPr="0035370A" w:rsidRDefault="0035370A" w:rsidP="004D421C">
      <w:pPr>
        <w:spacing w:after="0"/>
        <w:ind w:left="0"/>
        <w:rPr>
          <w:rFonts w:ascii="Franklin Gothic Book" w:hAnsi="Franklin Gothic Book"/>
          <w:sz w:val="24"/>
          <w:szCs w:val="24"/>
        </w:rPr>
      </w:pPr>
    </w:p>
    <w:p w:rsidR="00700C75" w:rsidRDefault="00C81033" w:rsidP="004D421C">
      <w:pPr>
        <w:spacing w:after="0"/>
        <w:ind w:left="0"/>
        <w:rPr>
          <w:rFonts w:ascii="Franklin Gothic Book" w:hAnsi="Franklin Gothic Book"/>
          <w:b/>
          <w:sz w:val="24"/>
          <w:szCs w:val="24"/>
        </w:rPr>
      </w:pPr>
      <w:bookmarkStart w:id="1219" w:name="LIDB_Line_Information_Database"/>
      <w:bookmarkEnd w:id="1219"/>
      <w:r w:rsidRPr="00C81033">
        <w:rPr>
          <w:rFonts w:ascii="Franklin Gothic Book" w:hAnsi="Franklin Gothic Book"/>
          <w:b/>
          <w:bCs/>
          <w:sz w:val="24"/>
          <w:szCs w:val="24"/>
        </w:rPr>
        <w:t>LIDB</w:t>
      </w:r>
      <w:r w:rsidRPr="00C81033">
        <w:rPr>
          <w:rFonts w:ascii="Franklin Gothic Book" w:hAnsi="Franklin Gothic Book"/>
          <w:b/>
          <w:sz w:val="24"/>
          <w:szCs w:val="24"/>
        </w:rPr>
        <w:br/>
        <w:t>Line Information Database</w:t>
      </w:r>
    </w:p>
    <w:p w:rsidR="008563B6" w:rsidRDefault="008563B6" w:rsidP="004D421C">
      <w:pPr>
        <w:spacing w:after="0"/>
        <w:ind w:left="0"/>
        <w:rPr>
          <w:rFonts w:ascii="Franklin Gothic Book" w:hAnsi="Franklin Gothic Book"/>
          <w:b/>
          <w:sz w:val="24"/>
          <w:szCs w:val="24"/>
        </w:rPr>
      </w:pPr>
    </w:p>
    <w:p w:rsidR="00700C75" w:rsidRDefault="00700C75" w:rsidP="004D421C">
      <w:pPr>
        <w:ind w:left="0"/>
        <w:rPr>
          <w:rFonts w:ascii="Franklin Gothic Book" w:hAnsi="Franklin Gothic Book"/>
          <w:b/>
          <w:sz w:val="24"/>
          <w:szCs w:val="24"/>
        </w:rPr>
      </w:pPr>
      <w:bookmarkStart w:id="1220" w:name="Lifetime_of_an_Application"/>
      <w:bookmarkEnd w:id="1220"/>
      <w:r w:rsidRPr="00015B37">
        <w:rPr>
          <w:rFonts w:ascii="Franklin Gothic Book" w:hAnsi="Franklin Gothic Book"/>
          <w:b/>
          <w:sz w:val="24"/>
          <w:szCs w:val="24"/>
        </w:rPr>
        <w:t>Lifetime of an Application</w:t>
      </w:r>
      <w:r w:rsidRPr="00015B37">
        <w:rPr>
          <w:rFonts w:ascii="Franklin Gothic Book" w:hAnsi="Franklin Gothic Book"/>
          <w:b/>
          <w:sz w:val="24"/>
          <w:szCs w:val="24"/>
        </w:rPr>
        <w:br/>
        <w:t>The lifetime of an application characterizes the time from which the application is loaded to the time the application is destroyed.</w:t>
      </w:r>
    </w:p>
    <w:p w:rsidR="00832A4E" w:rsidRDefault="00832A4E" w:rsidP="004D421C">
      <w:pPr>
        <w:spacing w:after="0"/>
        <w:ind w:left="0"/>
        <w:rPr>
          <w:rFonts w:ascii="Franklin Gothic Book" w:hAnsi="Franklin Gothic Book"/>
          <w:b/>
          <w:sz w:val="24"/>
          <w:szCs w:val="24"/>
        </w:rPr>
      </w:pPr>
      <w:bookmarkStart w:id="1221" w:name="Light"/>
      <w:bookmarkEnd w:id="1221"/>
      <w:r>
        <w:rPr>
          <w:rFonts w:ascii="Franklin Gothic Book" w:hAnsi="Franklin Gothic Book"/>
          <w:b/>
          <w:sz w:val="24"/>
          <w:szCs w:val="24"/>
        </w:rPr>
        <w:t>Light</w:t>
      </w:r>
    </w:p>
    <w:p w:rsidR="008563B6" w:rsidRDefault="00832A4E" w:rsidP="004D421C">
      <w:pPr>
        <w:spacing w:after="0"/>
        <w:ind w:left="0"/>
        <w:rPr>
          <w:rFonts w:ascii="Franklin Gothic Book" w:hAnsi="Franklin Gothic Book"/>
          <w:b/>
          <w:sz w:val="24"/>
          <w:szCs w:val="24"/>
        </w:rPr>
      </w:pPr>
      <w:r w:rsidRPr="00832A4E">
        <w:rPr>
          <w:rFonts w:ascii="Franklin Gothic Book" w:hAnsi="Franklin Gothic Book"/>
          <w:b/>
          <w:bCs/>
          <w:sz w:val="24"/>
          <w:szCs w:val="24"/>
        </w:rPr>
        <w:t>Light</w:t>
      </w:r>
      <w:r w:rsidRPr="00832A4E">
        <w:rPr>
          <w:rFonts w:ascii="Franklin Gothic Book" w:hAnsi="Franklin Gothic Book"/>
          <w:b/>
          <w:sz w:val="24"/>
          <w:szCs w:val="24"/>
        </w:rPr>
        <w:t xml:space="preserve"> or </w:t>
      </w:r>
      <w:r w:rsidRPr="00832A4E">
        <w:rPr>
          <w:rFonts w:ascii="Franklin Gothic Book" w:hAnsi="Franklin Gothic Book"/>
          <w:b/>
          <w:bCs/>
          <w:sz w:val="24"/>
          <w:szCs w:val="24"/>
        </w:rPr>
        <w:t>visible light</w:t>
      </w:r>
      <w:r w:rsidRPr="00832A4E">
        <w:rPr>
          <w:rFonts w:ascii="Franklin Gothic Book" w:hAnsi="Franklin Gothic Book"/>
          <w:b/>
          <w:sz w:val="24"/>
          <w:szCs w:val="24"/>
        </w:rPr>
        <w:t xml:space="preserve"> is the portion of </w:t>
      </w:r>
      <w:r w:rsidRPr="0035370A">
        <w:rPr>
          <w:rFonts w:ascii="Franklin Gothic Book" w:hAnsi="Franklin Gothic Book"/>
          <w:b/>
          <w:sz w:val="24"/>
          <w:szCs w:val="24"/>
        </w:rPr>
        <w:t>electromagnetic radiation</w:t>
      </w:r>
      <w:r w:rsidRPr="00832A4E">
        <w:rPr>
          <w:rFonts w:ascii="Franklin Gothic Book" w:hAnsi="Franklin Gothic Book"/>
          <w:b/>
          <w:sz w:val="24"/>
          <w:szCs w:val="24"/>
        </w:rPr>
        <w:t xml:space="preserve"> that is </w:t>
      </w:r>
      <w:r w:rsidRPr="0035370A">
        <w:rPr>
          <w:rFonts w:ascii="Franklin Gothic Book" w:hAnsi="Franklin Gothic Book"/>
          <w:b/>
          <w:sz w:val="24"/>
          <w:szCs w:val="24"/>
        </w:rPr>
        <w:t>visible</w:t>
      </w:r>
      <w:r w:rsidRPr="00832A4E">
        <w:rPr>
          <w:rFonts w:ascii="Franklin Gothic Book" w:hAnsi="Franklin Gothic Book"/>
          <w:b/>
          <w:sz w:val="24"/>
          <w:szCs w:val="24"/>
        </w:rPr>
        <w:t xml:space="preserve"> to the </w:t>
      </w:r>
      <w:r w:rsidRPr="0035370A">
        <w:rPr>
          <w:rFonts w:ascii="Franklin Gothic Book" w:hAnsi="Franklin Gothic Book"/>
          <w:b/>
          <w:sz w:val="24"/>
          <w:szCs w:val="24"/>
        </w:rPr>
        <w:t>human eye</w:t>
      </w:r>
      <w:r w:rsidRPr="00832A4E">
        <w:rPr>
          <w:rFonts w:ascii="Franklin Gothic Book" w:hAnsi="Franklin Gothic Book"/>
          <w:b/>
          <w:sz w:val="24"/>
          <w:szCs w:val="24"/>
        </w:rPr>
        <w:t xml:space="preserve">, responsible for the sense of </w:t>
      </w:r>
      <w:r w:rsidRPr="0035370A">
        <w:rPr>
          <w:rFonts w:ascii="Franklin Gothic Book" w:hAnsi="Franklin Gothic Book"/>
          <w:b/>
          <w:sz w:val="24"/>
          <w:szCs w:val="24"/>
        </w:rPr>
        <w:t>sight</w:t>
      </w:r>
      <w:r w:rsidRPr="00832A4E">
        <w:rPr>
          <w:rFonts w:ascii="Franklin Gothic Book" w:hAnsi="Franklin Gothic Book"/>
          <w:b/>
          <w:sz w:val="24"/>
          <w:szCs w:val="24"/>
        </w:rPr>
        <w:t xml:space="preserve">. </w:t>
      </w:r>
      <w:r>
        <w:rPr>
          <w:rFonts w:ascii="Franklin Gothic Book" w:hAnsi="Franklin Gothic Book"/>
          <w:b/>
          <w:sz w:val="24"/>
          <w:szCs w:val="24"/>
        </w:rPr>
        <w:t xml:space="preserve"> </w:t>
      </w:r>
      <w:r w:rsidRPr="00832A4E">
        <w:rPr>
          <w:rFonts w:ascii="Franklin Gothic Book" w:hAnsi="Franklin Gothic Book"/>
          <w:b/>
          <w:sz w:val="24"/>
          <w:szCs w:val="24"/>
        </w:rPr>
        <w:t xml:space="preserve">Visible light has a </w:t>
      </w:r>
      <w:r w:rsidRPr="0035370A">
        <w:rPr>
          <w:rFonts w:ascii="Franklin Gothic Book" w:hAnsi="Franklin Gothic Book"/>
          <w:b/>
          <w:sz w:val="24"/>
          <w:szCs w:val="24"/>
        </w:rPr>
        <w:t>wavelength</w:t>
      </w:r>
      <w:r w:rsidRPr="00832A4E">
        <w:rPr>
          <w:rFonts w:ascii="Franklin Gothic Book" w:hAnsi="Franklin Gothic Book"/>
          <w:b/>
          <w:sz w:val="24"/>
          <w:szCs w:val="24"/>
        </w:rPr>
        <w:t xml:space="preserve"> in a range from about 380 or 400 </w:t>
      </w:r>
      <w:r w:rsidR="008563B6" w:rsidRPr="0035370A">
        <w:rPr>
          <w:rFonts w:ascii="Franklin Gothic Book" w:hAnsi="Franklin Gothic Book"/>
          <w:b/>
          <w:sz w:val="24"/>
          <w:szCs w:val="24"/>
        </w:rPr>
        <w:t>nanometers</w:t>
      </w:r>
      <w:r w:rsidRPr="00832A4E">
        <w:rPr>
          <w:rFonts w:ascii="Franklin Gothic Book" w:hAnsi="Franklin Gothic Book"/>
          <w:b/>
          <w:sz w:val="24"/>
          <w:szCs w:val="24"/>
        </w:rPr>
        <w:t xml:space="preserve"> to about 760 or 780 nm</w:t>
      </w:r>
      <w:r w:rsidR="0035370A" w:rsidRPr="00832A4E">
        <w:rPr>
          <w:rFonts w:ascii="Franklin Gothic Book" w:hAnsi="Franklin Gothic Book"/>
          <w:b/>
          <w:sz w:val="24"/>
          <w:szCs w:val="24"/>
        </w:rPr>
        <w:t xml:space="preserve">, </w:t>
      </w:r>
      <w:hyperlink r:id="rId493" w:anchor="cite_note-0" w:history="1">
        <w:r w:rsidRPr="00832A4E">
          <w:rPr>
            <w:rStyle w:val="Hyperlink"/>
            <w:rFonts w:ascii="Franklin Gothic Book" w:hAnsi="Franklin Gothic Book"/>
            <w:b/>
            <w:sz w:val="24"/>
            <w:szCs w:val="24"/>
            <w:vertAlign w:val="superscript"/>
          </w:rPr>
          <w:t>[1]</w:t>
        </w:r>
      </w:hyperlink>
      <w:r w:rsidRPr="00832A4E">
        <w:rPr>
          <w:rFonts w:ascii="Franklin Gothic Book" w:hAnsi="Franklin Gothic Book"/>
          <w:b/>
          <w:sz w:val="24"/>
          <w:szCs w:val="24"/>
        </w:rPr>
        <w:t xml:space="preserve"> with a frequency range of about 405 THz to 790 THz. </w:t>
      </w:r>
      <w:r>
        <w:rPr>
          <w:rFonts w:ascii="Franklin Gothic Book" w:hAnsi="Franklin Gothic Book"/>
          <w:b/>
          <w:sz w:val="24"/>
          <w:szCs w:val="24"/>
        </w:rPr>
        <w:t xml:space="preserve"> </w:t>
      </w:r>
      <w:r w:rsidRPr="00832A4E">
        <w:rPr>
          <w:rFonts w:ascii="Franklin Gothic Book" w:hAnsi="Franklin Gothic Book"/>
          <w:b/>
          <w:sz w:val="24"/>
          <w:szCs w:val="24"/>
        </w:rPr>
        <w:t xml:space="preserve">In </w:t>
      </w:r>
      <w:r w:rsidRPr="0035370A">
        <w:rPr>
          <w:rFonts w:ascii="Franklin Gothic Book" w:hAnsi="Franklin Gothic Book"/>
          <w:b/>
          <w:sz w:val="24"/>
          <w:szCs w:val="24"/>
        </w:rPr>
        <w:t>physics</w:t>
      </w:r>
      <w:r w:rsidRPr="00832A4E">
        <w:rPr>
          <w:rFonts w:ascii="Franklin Gothic Book" w:hAnsi="Franklin Gothic Book"/>
          <w:b/>
          <w:sz w:val="24"/>
          <w:szCs w:val="24"/>
        </w:rPr>
        <w:t xml:space="preserve">, the term </w:t>
      </w:r>
      <w:r w:rsidRPr="00832A4E">
        <w:rPr>
          <w:rFonts w:ascii="Franklin Gothic Book" w:hAnsi="Franklin Gothic Book"/>
          <w:b/>
          <w:i/>
          <w:iCs/>
          <w:sz w:val="24"/>
          <w:szCs w:val="24"/>
        </w:rPr>
        <w:t>light</w:t>
      </w:r>
      <w:r w:rsidRPr="00832A4E">
        <w:rPr>
          <w:rFonts w:ascii="Franklin Gothic Book" w:hAnsi="Franklin Gothic Book"/>
          <w:b/>
          <w:sz w:val="24"/>
          <w:szCs w:val="24"/>
        </w:rPr>
        <w:t xml:space="preserve"> often comprises the adjacent radiation regions of </w:t>
      </w:r>
      <w:r w:rsidRPr="0035370A">
        <w:rPr>
          <w:rFonts w:ascii="Franklin Gothic Book" w:hAnsi="Franklin Gothic Book"/>
          <w:b/>
          <w:sz w:val="24"/>
          <w:szCs w:val="24"/>
        </w:rPr>
        <w:t>infrared</w:t>
      </w:r>
      <w:r w:rsidRPr="00832A4E">
        <w:rPr>
          <w:rFonts w:ascii="Franklin Gothic Book" w:hAnsi="Franklin Gothic Book"/>
          <w:b/>
          <w:sz w:val="24"/>
          <w:szCs w:val="24"/>
        </w:rPr>
        <w:t xml:space="preserve"> (at lower frequencies) and </w:t>
      </w:r>
      <w:r w:rsidRPr="0035370A">
        <w:rPr>
          <w:rFonts w:ascii="Franklin Gothic Book" w:hAnsi="Franklin Gothic Book"/>
          <w:b/>
          <w:sz w:val="24"/>
          <w:szCs w:val="24"/>
        </w:rPr>
        <w:t>ultraviolet</w:t>
      </w:r>
      <w:r w:rsidRPr="00832A4E">
        <w:rPr>
          <w:rFonts w:ascii="Franklin Gothic Book" w:hAnsi="Franklin Gothic Book"/>
          <w:b/>
          <w:sz w:val="24"/>
          <w:szCs w:val="24"/>
        </w:rPr>
        <w:t xml:space="preserve"> (at higher), not visible to the human eye.</w:t>
      </w:r>
      <w:hyperlink r:id="rId494" w:anchor="cite_note-1" w:history="1">
        <w:r w:rsidRPr="00832A4E">
          <w:rPr>
            <w:rStyle w:val="Hyperlink"/>
            <w:rFonts w:ascii="Franklin Gothic Book" w:hAnsi="Franklin Gothic Book"/>
            <w:b/>
            <w:sz w:val="24"/>
            <w:szCs w:val="24"/>
            <w:vertAlign w:val="superscript"/>
          </w:rPr>
          <w:t>[2</w:t>
        </w:r>
        <w:r w:rsidR="0035370A" w:rsidRPr="00832A4E">
          <w:rPr>
            <w:rStyle w:val="Hyperlink"/>
            <w:rFonts w:ascii="Franklin Gothic Book" w:hAnsi="Franklin Gothic Book"/>
            <w:b/>
            <w:sz w:val="24"/>
            <w:szCs w:val="24"/>
            <w:vertAlign w:val="superscript"/>
          </w:rPr>
          <w:t xml:space="preserve">] </w:t>
        </w:r>
      </w:hyperlink>
      <w:hyperlink r:id="rId495" w:anchor="cite_note-2" w:history="1">
        <w:r w:rsidRPr="00832A4E">
          <w:rPr>
            <w:rStyle w:val="Hyperlink"/>
            <w:rFonts w:ascii="Franklin Gothic Book" w:hAnsi="Franklin Gothic Book"/>
            <w:b/>
            <w:sz w:val="24"/>
            <w:szCs w:val="24"/>
            <w:vertAlign w:val="superscript"/>
          </w:rPr>
          <w:t>[3]</w:t>
        </w:r>
      </w:hyperlink>
      <w:r>
        <w:rPr>
          <w:rFonts w:ascii="Franklin Gothic Book" w:hAnsi="Franklin Gothic Book"/>
          <w:b/>
          <w:sz w:val="24"/>
          <w:szCs w:val="24"/>
        </w:rPr>
        <w:t xml:space="preserve">  </w:t>
      </w:r>
      <w:sdt>
        <w:sdtPr>
          <w:rPr>
            <w:rFonts w:ascii="Franklin Gothic Book" w:hAnsi="Franklin Gothic Book"/>
            <w:b/>
            <w:sz w:val="24"/>
            <w:szCs w:val="24"/>
          </w:rPr>
          <w:id w:val="715765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 \l 1033 </w:instrText>
          </w:r>
          <w:r w:rsidR="00941AE2">
            <w:rPr>
              <w:rFonts w:ascii="Franklin Gothic Book" w:hAnsi="Franklin Gothic Book"/>
              <w:b/>
              <w:sz w:val="24"/>
              <w:szCs w:val="24"/>
            </w:rPr>
            <w:fldChar w:fldCharType="separate"/>
          </w:r>
          <w:r w:rsidRPr="00832A4E">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832A4E" w:rsidRPr="006C434D" w:rsidRDefault="00FE3324" w:rsidP="004D421C">
      <w:pPr>
        <w:numPr>
          <w:ilvl w:val="0"/>
          <w:numId w:val="6"/>
        </w:numPr>
        <w:spacing w:after="0"/>
        <w:ind w:left="0"/>
        <w:rPr>
          <w:rFonts w:ascii="Franklin Gothic Book" w:hAnsi="Franklin Gothic Book"/>
          <w:sz w:val="24"/>
          <w:szCs w:val="24"/>
        </w:rPr>
      </w:pPr>
      <w:hyperlink r:id="rId496" w:tooltip="International Commission on Illumination" w:history="1">
        <w:r w:rsidR="00832A4E" w:rsidRPr="006C434D">
          <w:rPr>
            <w:rStyle w:val="Hyperlink"/>
            <w:rFonts w:ascii="Franklin Gothic Book" w:hAnsi="Franklin Gothic Book"/>
            <w:sz w:val="24"/>
            <w:szCs w:val="24"/>
          </w:rPr>
          <w:t>CIE</w:t>
        </w:r>
      </w:hyperlink>
      <w:r w:rsidR="00832A4E" w:rsidRPr="006C434D">
        <w:rPr>
          <w:rFonts w:ascii="Franklin Gothic Book" w:hAnsi="Franklin Gothic Book"/>
          <w:sz w:val="24"/>
          <w:szCs w:val="24"/>
        </w:rPr>
        <w:t xml:space="preserve"> (1987). </w:t>
      </w:r>
      <w:hyperlink r:id="rId497" w:history="1">
        <w:r w:rsidR="00832A4E" w:rsidRPr="006C434D">
          <w:rPr>
            <w:rStyle w:val="Hyperlink"/>
            <w:rFonts w:ascii="Franklin Gothic Book" w:hAnsi="Franklin Gothic Book"/>
            <w:i/>
            <w:iCs/>
            <w:sz w:val="24"/>
            <w:szCs w:val="24"/>
          </w:rPr>
          <w:t>International Lighting Vocabulary</w:t>
        </w:r>
      </w:hyperlink>
      <w:r w:rsidR="00832A4E" w:rsidRPr="006C434D">
        <w:rPr>
          <w:rFonts w:ascii="Franklin Gothic Book" w:hAnsi="Franklin Gothic Book"/>
          <w:sz w:val="24"/>
          <w:szCs w:val="24"/>
        </w:rPr>
        <w:t xml:space="preserve">. Number 17.4. CIE, 4th edition. </w:t>
      </w:r>
      <w:hyperlink r:id="rId498" w:history="1">
        <w:r w:rsidR="00832A4E" w:rsidRPr="006C434D">
          <w:rPr>
            <w:rStyle w:val="Hyperlink"/>
            <w:rFonts w:ascii="Franklin Gothic Book" w:hAnsi="Franklin Gothic Book"/>
            <w:sz w:val="24"/>
            <w:szCs w:val="24"/>
          </w:rPr>
          <w:t>ISBN 978-3-900734-07-7</w:t>
        </w:r>
      </w:hyperlink>
      <w:r w:rsidR="00832A4E" w:rsidRPr="006C434D">
        <w:rPr>
          <w:rFonts w:ascii="Franklin Gothic Book" w:hAnsi="Franklin Gothic Book"/>
          <w:sz w:val="24"/>
          <w:szCs w:val="24"/>
        </w:rPr>
        <w:t>.</w:t>
      </w:r>
      <w:r w:rsidR="00832A4E" w:rsidRPr="006C434D">
        <w:rPr>
          <w:rFonts w:ascii="Franklin Gothic Book" w:hAnsi="Franklin Gothic Book"/>
          <w:sz w:val="24"/>
          <w:szCs w:val="24"/>
        </w:rPr>
        <w:br/>
        <w:t xml:space="preserve">By the </w:t>
      </w:r>
      <w:r w:rsidR="00832A4E" w:rsidRPr="006C434D">
        <w:rPr>
          <w:rFonts w:ascii="Franklin Gothic Book" w:hAnsi="Franklin Gothic Book"/>
          <w:i/>
          <w:iCs/>
          <w:sz w:val="24"/>
          <w:szCs w:val="24"/>
        </w:rPr>
        <w:t>International Lighting Vocabulary</w:t>
      </w:r>
      <w:r w:rsidR="00832A4E" w:rsidRPr="006C434D">
        <w:rPr>
          <w:rFonts w:ascii="Franklin Gothic Book" w:hAnsi="Franklin Gothic Book"/>
          <w:sz w:val="24"/>
          <w:szCs w:val="24"/>
        </w:rPr>
        <w:t xml:space="preserve">, the definition of </w:t>
      </w:r>
      <w:r w:rsidR="00832A4E" w:rsidRPr="006C434D">
        <w:rPr>
          <w:rFonts w:ascii="Franklin Gothic Book" w:hAnsi="Franklin Gothic Book"/>
          <w:i/>
          <w:iCs/>
          <w:sz w:val="24"/>
          <w:szCs w:val="24"/>
        </w:rPr>
        <w:t>light</w:t>
      </w:r>
      <w:r w:rsidR="00832A4E" w:rsidRPr="006C434D">
        <w:rPr>
          <w:rFonts w:ascii="Franklin Gothic Book" w:hAnsi="Franklin Gothic Book"/>
          <w:sz w:val="24"/>
          <w:szCs w:val="24"/>
        </w:rPr>
        <w:t xml:space="preserve"> is: “Any radiation capable of causing a visual sensation directly.”</w:t>
      </w:r>
    </w:p>
    <w:p w:rsidR="00832A4E" w:rsidRPr="006C434D" w:rsidRDefault="00832A4E" w:rsidP="004D421C">
      <w:pPr>
        <w:numPr>
          <w:ilvl w:val="0"/>
          <w:numId w:val="6"/>
        </w:numPr>
        <w:ind w:left="0"/>
        <w:rPr>
          <w:rFonts w:ascii="Franklin Gothic Book" w:hAnsi="Franklin Gothic Book"/>
          <w:sz w:val="24"/>
          <w:szCs w:val="24"/>
        </w:rPr>
      </w:pPr>
      <w:r w:rsidRPr="006C434D">
        <w:rPr>
          <w:rFonts w:ascii="Franklin Gothic Book" w:hAnsi="Franklin Gothic Book"/>
          <w:sz w:val="24"/>
          <w:szCs w:val="24"/>
        </w:rPr>
        <w:t xml:space="preserve">Gregory Hallock Smith (2006), </w:t>
      </w:r>
      <w:hyperlink r:id="rId499" w:history="1">
        <w:r w:rsidRPr="006C434D">
          <w:rPr>
            <w:rStyle w:val="Hyperlink"/>
            <w:rFonts w:ascii="Franklin Gothic Book" w:hAnsi="Franklin Gothic Book"/>
            <w:i/>
            <w:iCs/>
            <w:sz w:val="24"/>
            <w:szCs w:val="24"/>
          </w:rPr>
          <w:t>Camera lenses: from box camera to digital</w:t>
        </w:r>
      </w:hyperlink>
      <w:r w:rsidRPr="006C434D">
        <w:rPr>
          <w:rFonts w:ascii="Franklin Gothic Book" w:hAnsi="Franklin Gothic Book"/>
          <w:sz w:val="24"/>
          <w:szCs w:val="24"/>
        </w:rPr>
        <w:t xml:space="preserve">, SPIE Press, p. 4, </w:t>
      </w:r>
      <w:hyperlink r:id="rId500" w:tooltip="International Standard Book Number" w:history="1">
        <w:r w:rsidRPr="006C434D">
          <w:rPr>
            <w:rStyle w:val="Hyperlink"/>
            <w:rFonts w:ascii="Franklin Gothic Book" w:hAnsi="Franklin Gothic Book"/>
            <w:sz w:val="24"/>
            <w:szCs w:val="24"/>
          </w:rPr>
          <w:t>ISBN</w:t>
        </w:r>
      </w:hyperlink>
      <w:r w:rsidRPr="006C434D">
        <w:rPr>
          <w:rFonts w:ascii="Franklin Gothic Book" w:hAnsi="Franklin Gothic Book"/>
          <w:sz w:val="24"/>
          <w:szCs w:val="24"/>
        </w:rPr>
        <w:t> </w:t>
      </w:r>
      <w:hyperlink r:id="rId501" w:tooltip="Special:BookSources/9780819460936" w:history="1">
        <w:r w:rsidRPr="006C434D">
          <w:rPr>
            <w:rStyle w:val="Hyperlink"/>
            <w:rFonts w:ascii="Franklin Gothic Book" w:hAnsi="Franklin Gothic Book"/>
            <w:sz w:val="24"/>
            <w:szCs w:val="24"/>
          </w:rPr>
          <w:t>9780819460936</w:t>
        </w:r>
      </w:hyperlink>
      <w:r w:rsidRPr="006C434D">
        <w:rPr>
          <w:rFonts w:ascii="Franklin Gothic Book" w:hAnsi="Franklin Gothic Book"/>
          <w:sz w:val="24"/>
          <w:szCs w:val="24"/>
        </w:rPr>
        <w:t xml:space="preserve">, </w:t>
      </w:r>
      <w:hyperlink r:id="rId502" w:history="1">
        <w:r w:rsidRPr="006C434D">
          <w:rPr>
            <w:rStyle w:val="Hyperlink"/>
            <w:rFonts w:ascii="Franklin Gothic Book" w:hAnsi="Franklin Gothic Book"/>
            <w:sz w:val="24"/>
            <w:szCs w:val="24"/>
          </w:rPr>
          <w:t>http://books.google.com/?id=6mb0C0cFCEYC&amp;pg=PA4</w:t>
        </w:r>
      </w:hyperlink>
      <w:r w:rsidRPr="006C434D">
        <w:rPr>
          <w:rFonts w:ascii="Franklin Gothic Book" w:hAnsi="Franklin Gothic Book"/>
          <w:vanish/>
          <w:sz w:val="24"/>
          <w:szCs w:val="24"/>
        </w:rPr>
        <w:t> </w:t>
      </w:r>
    </w:p>
    <w:p w:rsidR="00832A4E" w:rsidRPr="006C434D" w:rsidRDefault="00832A4E" w:rsidP="004D421C">
      <w:pPr>
        <w:numPr>
          <w:ilvl w:val="0"/>
          <w:numId w:val="6"/>
        </w:numPr>
        <w:ind w:left="0"/>
        <w:rPr>
          <w:rFonts w:ascii="Franklin Gothic Book" w:hAnsi="Franklin Gothic Book"/>
          <w:sz w:val="24"/>
          <w:szCs w:val="24"/>
        </w:rPr>
      </w:pPr>
      <w:r w:rsidRPr="006C434D">
        <w:rPr>
          <w:rFonts w:ascii="Franklin Gothic Book" w:hAnsi="Franklin Gothic Book"/>
          <w:sz w:val="24"/>
          <w:szCs w:val="24"/>
        </w:rPr>
        <w:t xml:space="preserve">Narinder Kumar (2008), </w:t>
      </w:r>
      <w:hyperlink r:id="rId503" w:anchor="v=onepage&amp;q=" w:history="1">
        <w:r w:rsidRPr="006C434D">
          <w:rPr>
            <w:rStyle w:val="Hyperlink"/>
            <w:rFonts w:ascii="Franklin Gothic Book" w:hAnsi="Franklin Gothic Book"/>
            <w:i/>
            <w:iCs/>
            <w:sz w:val="24"/>
            <w:szCs w:val="24"/>
          </w:rPr>
          <w:t>Comprehensive Physics XII</w:t>
        </w:r>
      </w:hyperlink>
      <w:r w:rsidRPr="006C434D">
        <w:rPr>
          <w:rFonts w:ascii="Franklin Gothic Book" w:hAnsi="Franklin Gothic Book"/>
          <w:sz w:val="24"/>
          <w:szCs w:val="24"/>
        </w:rPr>
        <w:t xml:space="preserve">, Laxmi Publications, p. 1416, </w:t>
      </w:r>
      <w:hyperlink r:id="rId504" w:tooltip="International Standard Book Number" w:history="1">
        <w:r w:rsidRPr="006C434D">
          <w:rPr>
            <w:rStyle w:val="Hyperlink"/>
            <w:rFonts w:ascii="Franklin Gothic Book" w:hAnsi="Franklin Gothic Book"/>
            <w:sz w:val="24"/>
            <w:szCs w:val="24"/>
          </w:rPr>
          <w:t>ISBN</w:t>
        </w:r>
      </w:hyperlink>
      <w:r w:rsidRPr="006C434D">
        <w:rPr>
          <w:rFonts w:ascii="Franklin Gothic Book" w:hAnsi="Franklin Gothic Book"/>
          <w:sz w:val="24"/>
          <w:szCs w:val="24"/>
        </w:rPr>
        <w:t> </w:t>
      </w:r>
      <w:hyperlink r:id="rId505" w:tooltip="Special:BookSources/9788170085928" w:history="1">
        <w:r w:rsidRPr="006C434D">
          <w:rPr>
            <w:rStyle w:val="Hyperlink"/>
            <w:rFonts w:ascii="Franklin Gothic Book" w:hAnsi="Franklin Gothic Book"/>
            <w:sz w:val="24"/>
            <w:szCs w:val="24"/>
          </w:rPr>
          <w:t>9788170085928</w:t>
        </w:r>
      </w:hyperlink>
    </w:p>
    <w:p w:rsidR="00D14E3D" w:rsidRDefault="00D14E3D" w:rsidP="004D421C">
      <w:pPr>
        <w:spacing w:after="0"/>
        <w:ind w:left="0"/>
        <w:rPr>
          <w:rFonts w:ascii="Franklin Gothic Book" w:hAnsi="Franklin Gothic Book"/>
          <w:b/>
          <w:sz w:val="24"/>
          <w:szCs w:val="24"/>
        </w:rPr>
      </w:pPr>
      <w:bookmarkStart w:id="1222" w:name="Light_emitting_Diode_LED"/>
      <w:bookmarkEnd w:id="1222"/>
      <w:r>
        <w:rPr>
          <w:rFonts w:ascii="Franklin Gothic Book" w:hAnsi="Franklin Gothic Book"/>
          <w:b/>
          <w:sz w:val="24"/>
          <w:szCs w:val="24"/>
        </w:rPr>
        <w:t>Light-emitting Diode</w:t>
      </w:r>
    </w:p>
    <w:p w:rsidR="00D14E3D" w:rsidRDefault="00D14E3D" w:rsidP="004D421C">
      <w:pPr>
        <w:spacing w:after="0"/>
        <w:ind w:left="0"/>
        <w:rPr>
          <w:rFonts w:ascii="Franklin Gothic Book" w:hAnsi="Franklin Gothic Book"/>
          <w:b/>
          <w:sz w:val="24"/>
          <w:szCs w:val="24"/>
        </w:rPr>
      </w:pPr>
      <w:r w:rsidRPr="00D14E3D">
        <w:rPr>
          <w:rFonts w:ascii="Franklin Gothic Book" w:hAnsi="Franklin Gothic Book"/>
          <w:b/>
          <w:sz w:val="24"/>
          <w:szCs w:val="24"/>
        </w:rPr>
        <w:t xml:space="preserve">A semiconductor that emits incoherent light when forward biased. </w:t>
      </w:r>
      <w:r>
        <w:rPr>
          <w:rFonts w:ascii="Franklin Gothic Book" w:hAnsi="Franklin Gothic Book"/>
          <w:b/>
          <w:sz w:val="24"/>
          <w:szCs w:val="24"/>
        </w:rPr>
        <w:t xml:space="preserve"> </w:t>
      </w:r>
      <w:r w:rsidRPr="00D14E3D">
        <w:rPr>
          <w:rFonts w:ascii="Franklin Gothic Book" w:hAnsi="Franklin Gothic Book"/>
          <w:b/>
          <w:sz w:val="24"/>
          <w:szCs w:val="24"/>
        </w:rPr>
        <w:t xml:space="preserve">Two types of LED’s include </w:t>
      </w:r>
      <w:r>
        <w:rPr>
          <w:rFonts w:ascii="Franklin Gothic Book" w:hAnsi="Franklin Gothic Book"/>
          <w:b/>
          <w:sz w:val="24"/>
          <w:szCs w:val="24"/>
        </w:rPr>
        <w:t>edge-emitting LED</w:t>
      </w:r>
      <w:r w:rsidRPr="00D14E3D">
        <w:rPr>
          <w:rFonts w:ascii="Franklin Gothic Book" w:hAnsi="Franklin Gothic Book"/>
          <w:b/>
          <w:sz w:val="24"/>
          <w:szCs w:val="24"/>
        </w:rPr>
        <w:t xml:space="preserve">s and </w:t>
      </w:r>
      <w:r>
        <w:rPr>
          <w:rFonts w:ascii="Franklin Gothic Book" w:hAnsi="Franklin Gothic Book"/>
          <w:b/>
          <w:sz w:val="24"/>
          <w:szCs w:val="24"/>
        </w:rPr>
        <w:t>surface-emitting LED</w:t>
      </w:r>
      <w:r w:rsidRPr="00D14E3D">
        <w:rPr>
          <w:rFonts w:ascii="Franklin Gothic Book" w:hAnsi="Franklin Gothic Book"/>
          <w:b/>
          <w:sz w:val="24"/>
          <w:szCs w:val="24"/>
        </w:rPr>
        <w:t xml:space="preserve">s (illustrated). </w:t>
      </w:r>
      <w:r>
        <w:rPr>
          <w:rFonts w:ascii="Franklin Gothic Book" w:hAnsi="Franklin Gothic Book"/>
          <w:b/>
          <w:sz w:val="24"/>
          <w:szCs w:val="24"/>
        </w:rPr>
        <w:t xml:space="preserve"> </w:t>
      </w:r>
      <w:sdt>
        <w:sdtPr>
          <w:rPr>
            <w:rFonts w:ascii="Franklin Gothic Book" w:hAnsi="Franklin Gothic Book"/>
            <w:b/>
            <w:sz w:val="24"/>
            <w:szCs w:val="24"/>
          </w:rPr>
          <w:id w:val="531190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Default="00D14E3D" w:rsidP="004D421C">
      <w:pPr>
        <w:spacing w:after="0"/>
        <w:ind w:left="0"/>
        <w:jc w:val="center"/>
        <w:rPr>
          <w:rFonts w:ascii="Franklin Gothic Book" w:hAnsi="Franklin Gothic Book"/>
          <w:sz w:val="24"/>
          <w:szCs w:val="24"/>
        </w:rPr>
      </w:pPr>
      <w:r>
        <w:rPr>
          <w:noProof/>
          <w:lang w:bidi="ar-SA"/>
        </w:rPr>
        <w:drawing>
          <wp:inline distT="0" distB="0" distL="0" distR="0" wp14:anchorId="65E971CA" wp14:editId="47BF38CF">
            <wp:extent cx="2381250" cy="1276350"/>
            <wp:effectExtent l="19050" t="0" r="0" b="0"/>
            <wp:docPr id="339" name="Picture 14" descr="C:\Users\cyoung\Desktop\Glossary of Terms\Drawings_Diagrams\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LED-diagram.gif"/>
                    <pic:cNvPicPr>
                      <a:picLocks noChangeAspect="1" noChangeArrowheads="1"/>
                    </pic:cNvPicPr>
                  </pic:nvPicPr>
                  <pic:blipFill>
                    <a:blip r:embed="rId506"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p w:rsidR="00D14E3D" w:rsidRDefault="00D14E3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LED Diagram courtesy of Fiber Optics Info, </w:t>
      </w:r>
      <w:hyperlink r:id="rId507" w:history="1">
        <w:r w:rsidRPr="00B33AD4">
          <w:rPr>
            <w:rStyle w:val="Hyperlink"/>
            <w:rFonts w:ascii="Franklin Gothic Book" w:hAnsi="Franklin Gothic Book"/>
            <w:sz w:val="24"/>
            <w:szCs w:val="24"/>
          </w:rPr>
          <w:t>http://www.fiber-optics.info/fiber_optic_glossary/l</w:t>
        </w:r>
      </w:hyperlink>
    </w:p>
    <w:p w:rsidR="00D14E3D" w:rsidRDefault="00D14E3D" w:rsidP="004D421C">
      <w:pPr>
        <w:spacing w:after="0"/>
        <w:ind w:left="0"/>
        <w:rPr>
          <w:rFonts w:ascii="Franklin Gothic Book" w:hAnsi="Franklin Gothic Book"/>
          <w:b/>
          <w:sz w:val="24"/>
          <w:szCs w:val="24"/>
        </w:rPr>
      </w:pPr>
    </w:p>
    <w:p w:rsidR="00D14E3D" w:rsidRDefault="00D14E3D" w:rsidP="004D421C">
      <w:pPr>
        <w:spacing w:after="0"/>
        <w:ind w:left="0"/>
        <w:rPr>
          <w:rFonts w:ascii="Franklin Gothic Book" w:hAnsi="Franklin Gothic Book"/>
          <w:b/>
          <w:sz w:val="24"/>
          <w:szCs w:val="24"/>
        </w:rPr>
      </w:pPr>
      <w:bookmarkStart w:id="1223" w:name="Light_Piping"/>
      <w:bookmarkEnd w:id="1223"/>
      <w:r>
        <w:rPr>
          <w:rFonts w:ascii="Franklin Gothic Book" w:hAnsi="Franklin Gothic Book"/>
          <w:b/>
          <w:sz w:val="24"/>
          <w:szCs w:val="24"/>
        </w:rPr>
        <w:t>Light Piping</w:t>
      </w:r>
    </w:p>
    <w:p w:rsidR="00D14E3D" w:rsidRPr="00D14E3D" w:rsidRDefault="00D14E3D" w:rsidP="004D421C">
      <w:pPr>
        <w:spacing w:after="0"/>
        <w:ind w:left="0"/>
        <w:rPr>
          <w:rFonts w:ascii="Franklin Gothic Book" w:hAnsi="Franklin Gothic Book"/>
          <w:b/>
          <w:sz w:val="24"/>
          <w:szCs w:val="24"/>
        </w:rPr>
      </w:pPr>
      <w:r w:rsidRPr="00D14E3D">
        <w:rPr>
          <w:rFonts w:ascii="Franklin Gothic Book" w:hAnsi="Franklin Gothic Book"/>
          <w:b/>
          <w:sz w:val="24"/>
          <w:szCs w:val="24"/>
        </w:rPr>
        <w:t xml:space="preserve">Use of optical fibers to illuminate. </w:t>
      </w:r>
      <w:r>
        <w:rPr>
          <w:rFonts w:ascii="Franklin Gothic Book" w:hAnsi="Franklin Gothic Book"/>
          <w:b/>
          <w:sz w:val="24"/>
          <w:szCs w:val="24"/>
        </w:rPr>
        <w:t xml:space="preserve"> </w:t>
      </w:r>
      <w:sdt>
        <w:sdtPr>
          <w:rPr>
            <w:rFonts w:ascii="Franklin Gothic Book" w:hAnsi="Franklin Gothic Book"/>
            <w:b/>
            <w:sz w:val="24"/>
            <w:szCs w:val="24"/>
          </w:rPr>
          <w:id w:val="531190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Pr="000B110C" w:rsidRDefault="00D14E3D" w:rsidP="004D421C">
      <w:pPr>
        <w:spacing w:after="0"/>
        <w:ind w:left="0"/>
        <w:rPr>
          <w:rFonts w:ascii="Franklin Gothic Book" w:hAnsi="Franklin Gothic Book"/>
          <w:b/>
          <w:sz w:val="24"/>
          <w:szCs w:val="24"/>
        </w:rPr>
      </w:pPr>
    </w:p>
    <w:p w:rsidR="000B110C" w:rsidRDefault="000B110C" w:rsidP="004D421C">
      <w:pPr>
        <w:spacing w:after="0"/>
        <w:ind w:left="0"/>
        <w:rPr>
          <w:rFonts w:ascii="Franklin Gothic Book" w:hAnsi="Franklin Gothic Book"/>
          <w:b/>
          <w:sz w:val="24"/>
          <w:szCs w:val="24"/>
        </w:rPr>
      </w:pPr>
      <w:bookmarkStart w:id="1224" w:name="Light_Source"/>
      <w:bookmarkEnd w:id="1224"/>
      <w:r w:rsidRPr="000B110C">
        <w:rPr>
          <w:rFonts w:ascii="Franklin Gothic Book" w:hAnsi="Franklin Gothic Book"/>
          <w:b/>
          <w:sz w:val="24"/>
          <w:szCs w:val="24"/>
        </w:rPr>
        <w:t>Light Source</w:t>
      </w:r>
    </w:p>
    <w:p w:rsidR="000B110C" w:rsidRDefault="000B110C" w:rsidP="004D421C">
      <w:pPr>
        <w:spacing w:after="0"/>
        <w:ind w:left="0"/>
        <w:rPr>
          <w:rFonts w:ascii="Franklin Gothic Book" w:hAnsi="Franklin Gothic Book"/>
          <w:b/>
          <w:sz w:val="24"/>
          <w:szCs w:val="24"/>
        </w:rPr>
      </w:pPr>
      <w:r w:rsidRPr="000B110C">
        <w:rPr>
          <w:rFonts w:ascii="Franklin Gothic Book" w:hAnsi="Franklin Gothic Book"/>
          <w:b/>
          <w:sz w:val="24"/>
          <w:szCs w:val="24"/>
        </w:rPr>
        <w:t>A</w:t>
      </w:r>
      <w:r>
        <w:rPr>
          <w:rFonts w:ascii="Franklin Gothic Book" w:hAnsi="Franklin Gothic Book"/>
          <w:b/>
          <w:sz w:val="24"/>
          <w:szCs w:val="24"/>
        </w:rPr>
        <w:t xml:space="preserve"> </w:t>
      </w:r>
      <w:r w:rsidRPr="000B110C">
        <w:rPr>
          <w:rFonts w:ascii="Franklin Gothic Book" w:hAnsi="Franklin Gothic Book"/>
          <w:b/>
          <w:sz w:val="24"/>
          <w:szCs w:val="24"/>
        </w:rPr>
        <w:t>generic te</w:t>
      </w:r>
      <w:r>
        <w:rPr>
          <w:rFonts w:ascii="Franklin Gothic Book" w:hAnsi="Franklin Gothic Book"/>
          <w:b/>
          <w:sz w:val="24"/>
          <w:szCs w:val="24"/>
        </w:rPr>
        <w:t>rm that includes lasers and LED</w:t>
      </w:r>
      <w:r w:rsidRPr="000B110C">
        <w:rPr>
          <w:rFonts w:ascii="Franklin Gothic Book" w:hAnsi="Franklin Gothic Book"/>
          <w:b/>
          <w:sz w:val="24"/>
          <w:szCs w:val="24"/>
        </w:rPr>
        <w:t>s.</w:t>
      </w:r>
      <w:r>
        <w:rPr>
          <w:rFonts w:ascii="Franklin Gothic Book" w:hAnsi="Franklin Gothic Book"/>
          <w:b/>
          <w:sz w:val="24"/>
          <w:szCs w:val="24"/>
        </w:rPr>
        <w:t xml:space="preserve">  </w:t>
      </w:r>
      <w:sdt>
        <w:sdtPr>
          <w:rPr>
            <w:rFonts w:ascii="Franklin Gothic Book" w:hAnsi="Franklin Gothic Book"/>
            <w:b/>
            <w:sz w:val="24"/>
            <w:szCs w:val="24"/>
          </w:rPr>
          <w:id w:val="715765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D3103F" w:rsidRDefault="00D3103F" w:rsidP="004D421C">
      <w:pPr>
        <w:spacing w:after="0"/>
        <w:ind w:left="0"/>
        <w:rPr>
          <w:rFonts w:ascii="Franklin Gothic Book" w:hAnsi="Franklin Gothic Book"/>
          <w:b/>
          <w:sz w:val="24"/>
          <w:szCs w:val="24"/>
        </w:rPr>
      </w:pPr>
      <w:bookmarkStart w:id="1225" w:name="Lightguide"/>
      <w:bookmarkEnd w:id="1225"/>
      <w:r>
        <w:rPr>
          <w:rFonts w:ascii="Franklin Gothic Book" w:hAnsi="Franklin Gothic Book"/>
          <w:b/>
          <w:sz w:val="24"/>
          <w:szCs w:val="24"/>
        </w:rPr>
        <w:t>Lightguide</w:t>
      </w:r>
    </w:p>
    <w:p w:rsidR="00D3103F" w:rsidRDefault="00D3103F" w:rsidP="004D421C">
      <w:pPr>
        <w:spacing w:after="0"/>
        <w:ind w:left="0"/>
        <w:rPr>
          <w:rFonts w:ascii="Franklin Gothic Book" w:hAnsi="Franklin Gothic Book"/>
          <w:b/>
          <w:sz w:val="24"/>
          <w:szCs w:val="24"/>
        </w:rPr>
      </w:pPr>
      <w:r w:rsidRPr="00D3103F">
        <w:rPr>
          <w:rFonts w:ascii="Franklin Gothic Book" w:hAnsi="Franklin Gothic Book"/>
          <w:b/>
          <w:sz w:val="24"/>
          <w:szCs w:val="24"/>
        </w:rPr>
        <w:t>Synonym for optical fiber</w:t>
      </w:r>
      <w:r>
        <w:rPr>
          <w:rFonts w:ascii="Franklin Gothic Book" w:hAnsi="Franklin Gothic Book"/>
          <w:b/>
          <w:sz w:val="24"/>
          <w:szCs w:val="24"/>
        </w:rPr>
        <w:t xml:space="preserve">.  </w:t>
      </w:r>
      <w:sdt>
        <w:sdtPr>
          <w:rPr>
            <w:rFonts w:ascii="Franklin Gothic Book" w:hAnsi="Franklin Gothic Book"/>
            <w:b/>
            <w:sz w:val="24"/>
            <w:szCs w:val="24"/>
          </w:rPr>
          <w:id w:val="531190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3103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3103F" w:rsidRPr="00D3103F" w:rsidRDefault="00D3103F" w:rsidP="004D421C">
      <w:pPr>
        <w:spacing w:after="0"/>
        <w:ind w:left="0"/>
        <w:rPr>
          <w:rFonts w:ascii="Franklin Gothic Book" w:hAnsi="Franklin Gothic Book"/>
          <w:b/>
          <w:sz w:val="24"/>
          <w:szCs w:val="24"/>
        </w:rPr>
      </w:pPr>
    </w:p>
    <w:p w:rsidR="000B110C" w:rsidRDefault="000B110C" w:rsidP="004D421C">
      <w:pPr>
        <w:spacing w:after="0"/>
        <w:ind w:left="0"/>
        <w:rPr>
          <w:rFonts w:ascii="Franklin Gothic Book" w:hAnsi="Franklin Gothic Book"/>
          <w:b/>
          <w:sz w:val="24"/>
          <w:szCs w:val="24"/>
        </w:rPr>
      </w:pPr>
      <w:bookmarkStart w:id="1226" w:name="Lightwave"/>
      <w:bookmarkEnd w:id="1226"/>
      <w:r w:rsidRPr="000B110C">
        <w:rPr>
          <w:rFonts w:ascii="Franklin Gothic Book" w:hAnsi="Franklin Gothic Book"/>
          <w:b/>
          <w:sz w:val="24"/>
          <w:szCs w:val="24"/>
        </w:rPr>
        <w:t>Lightwave</w:t>
      </w:r>
    </w:p>
    <w:p w:rsidR="000B110C" w:rsidRDefault="000B110C" w:rsidP="004D421C">
      <w:pPr>
        <w:ind w:left="0"/>
        <w:rPr>
          <w:rFonts w:ascii="Franklin Gothic Book" w:hAnsi="Franklin Gothic Book"/>
          <w:b/>
          <w:sz w:val="24"/>
          <w:szCs w:val="24"/>
        </w:rPr>
      </w:pPr>
      <w:r w:rsidRPr="000B110C">
        <w:rPr>
          <w:rFonts w:ascii="Franklin Gothic Book" w:hAnsi="Franklin Gothic Book"/>
          <w:b/>
          <w:sz w:val="24"/>
          <w:szCs w:val="24"/>
        </w:rPr>
        <w:t>Any electromagnetic radiation having a wavelength in the</w:t>
      </w:r>
      <w:r>
        <w:rPr>
          <w:rFonts w:ascii="Franklin Gothic Book" w:hAnsi="Franklin Gothic Book"/>
          <w:b/>
          <w:sz w:val="24"/>
          <w:szCs w:val="24"/>
        </w:rPr>
        <w:t xml:space="preserve"> </w:t>
      </w:r>
      <w:r w:rsidRPr="000B110C">
        <w:rPr>
          <w:rFonts w:ascii="Franklin Gothic Book" w:hAnsi="Franklin Gothic Book"/>
          <w:b/>
          <w:sz w:val="24"/>
          <w:szCs w:val="24"/>
        </w:rPr>
        <w:t>range from 800 to 1,600 nanometers in the near infrared region.</w:t>
      </w:r>
      <w:r>
        <w:rPr>
          <w:rFonts w:ascii="Franklin Gothic Book" w:hAnsi="Franklin Gothic Book"/>
          <w:b/>
          <w:sz w:val="24"/>
          <w:szCs w:val="24"/>
        </w:rPr>
        <w:t xml:space="preserve">  </w:t>
      </w:r>
      <w:sdt>
        <w:sdtPr>
          <w:rPr>
            <w:rFonts w:ascii="Franklin Gothic Book" w:hAnsi="Franklin Gothic Book"/>
            <w:b/>
            <w:sz w:val="24"/>
            <w:szCs w:val="24"/>
          </w:rPr>
          <w:id w:val="715765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D342F">
        <w:rPr>
          <w:rFonts w:ascii="Franklin Gothic Book" w:hAnsi="Franklin Gothic Book"/>
          <w:b/>
          <w:sz w:val="24"/>
          <w:szCs w:val="24"/>
        </w:rPr>
        <w:t xml:space="preserve">  Also, t</w:t>
      </w:r>
      <w:r w:rsidR="00DD342F" w:rsidRPr="00DD342F">
        <w:rPr>
          <w:rFonts w:ascii="Franklin Gothic Book" w:hAnsi="Franklin Gothic Book"/>
          <w:b/>
          <w:sz w:val="24"/>
          <w:szCs w:val="24"/>
        </w:rPr>
        <w:t xml:space="preserve">he path of a point on a wavefront. </w:t>
      </w:r>
      <w:r w:rsidR="00DD342F">
        <w:rPr>
          <w:rFonts w:ascii="Franklin Gothic Book" w:hAnsi="Franklin Gothic Book"/>
          <w:b/>
          <w:sz w:val="24"/>
          <w:szCs w:val="24"/>
        </w:rPr>
        <w:t xml:space="preserve"> </w:t>
      </w:r>
      <w:r w:rsidR="00DD342F" w:rsidRPr="00DD342F">
        <w:rPr>
          <w:rFonts w:ascii="Franklin Gothic Book" w:hAnsi="Franklin Gothic Book"/>
          <w:b/>
          <w:sz w:val="24"/>
          <w:szCs w:val="24"/>
        </w:rPr>
        <w:t>The direction of the lightwave is generally normal (perpendicular) to the wavefront.</w:t>
      </w:r>
      <w:r w:rsidR="00DD342F">
        <w:rPr>
          <w:rFonts w:ascii="Franklin Gothic Book" w:hAnsi="Franklin Gothic Book"/>
          <w:b/>
          <w:sz w:val="24"/>
          <w:szCs w:val="24"/>
        </w:rPr>
        <w:t xml:space="preserve">   </w:t>
      </w:r>
      <w:sdt>
        <w:sdtPr>
          <w:rPr>
            <w:rFonts w:ascii="Franklin Gothic Book" w:hAnsi="Franklin Gothic Book"/>
            <w:b/>
            <w:sz w:val="24"/>
            <w:szCs w:val="24"/>
          </w:rPr>
          <w:id w:val="531190859"/>
          <w:citation/>
        </w:sdtPr>
        <w:sdtEndPr/>
        <w:sdtContent>
          <w:r w:rsidR="00941AE2">
            <w:rPr>
              <w:rFonts w:ascii="Franklin Gothic Book" w:hAnsi="Franklin Gothic Book"/>
              <w:b/>
              <w:sz w:val="24"/>
              <w:szCs w:val="24"/>
            </w:rPr>
            <w:fldChar w:fldCharType="begin"/>
          </w:r>
          <w:r w:rsidR="00DD342F">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D342F" w:rsidRPr="00DD34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927ED" w:rsidRDefault="009927ED" w:rsidP="004D421C">
      <w:pPr>
        <w:ind w:left="0"/>
        <w:rPr>
          <w:rFonts w:ascii="Franklin Gothic Book" w:hAnsi="Franklin Gothic Book"/>
          <w:b/>
          <w:sz w:val="24"/>
          <w:szCs w:val="24"/>
        </w:rPr>
      </w:pPr>
      <w:bookmarkStart w:id="1227" w:name="Line_or_Loop"/>
      <w:bookmarkEnd w:id="1227"/>
      <w:r w:rsidRPr="00015B37">
        <w:rPr>
          <w:rFonts w:ascii="Franklin Gothic Book" w:hAnsi="Franklin Gothic Book"/>
          <w:b/>
          <w:sz w:val="24"/>
          <w:szCs w:val="24"/>
        </w:rPr>
        <w:t>Line or Loop</w:t>
      </w:r>
      <w:r w:rsidRPr="00015B37">
        <w:rPr>
          <w:rFonts w:ascii="Franklin Gothic Book" w:hAnsi="Franklin Gothic Book"/>
          <w:b/>
          <w:sz w:val="24"/>
          <w:szCs w:val="24"/>
        </w:rPr>
        <w:br/>
        <w:t>An analog or digital access connection from a user terminal which carries user media content and telephony access signaling (DP, DTMF, BRI, proprietary business set).</w:t>
      </w:r>
    </w:p>
    <w:p w:rsidR="00DD342F" w:rsidRDefault="00DD342F" w:rsidP="004D421C">
      <w:pPr>
        <w:spacing w:after="0"/>
        <w:ind w:left="0"/>
        <w:rPr>
          <w:rFonts w:ascii="Franklin Gothic Book" w:hAnsi="Franklin Gothic Book"/>
          <w:b/>
          <w:sz w:val="24"/>
          <w:szCs w:val="24"/>
        </w:rPr>
      </w:pPr>
      <w:bookmarkStart w:id="1228" w:name="Linearity"/>
      <w:bookmarkEnd w:id="1228"/>
      <w:r>
        <w:rPr>
          <w:rFonts w:ascii="Franklin Gothic Book" w:hAnsi="Franklin Gothic Book"/>
          <w:b/>
          <w:sz w:val="24"/>
          <w:szCs w:val="24"/>
        </w:rPr>
        <w:t>Linearity</w:t>
      </w:r>
    </w:p>
    <w:p w:rsidR="00DD342F" w:rsidRPr="00DD342F" w:rsidRDefault="00DD342F" w:rsidP="004D421C">
      <w:pPr>
        <w:spacing w:after="0"/>
        <w:ind w:left="0"/>
        <w:rPr>
          <w:rFonts w:ascii="Franklin Gothic Book" w:hAnsi="Franklin Gothic Book"/>
          <w:b/>
          <w:sz w:val="24"/>
          <w:szCs w:val="24"/>
        </w:rPr>
      </w:pPr>
      <w:r w:rsidRPr="00DD342F">
        <w:rPr>
          <w:rFonts w:ascii="Franklin Gothic Book" w:hAnsi="Franklin Gothic Book"/>
          <w:b/>
          <w:sz w:val="24"/>
          <w:szCs w:val="24"/>
        </w:rPr>
        <w:t>The basic measurement of how well analog-to-digital and digital-to-analog conversions are performed. To test for linearity, a mathematically perfect diagonal line is converted and then compared to a copy of itself. The difference between the two lines is calculated to show linearity of the system and is given as a percentage or range of least significant</w:t>
      </w:r>
      <w:r>
        <w:rPr>
          <w:rFonts w:ascii="Franklin Gothic Book" w:hAnsi="Franklin Gothic Book"/>
          <w:b/>
          <w:sz w:val="24"/>
          <w:szCs w:val="24"/>
        </w:rPr>
        <w:t xml:space="preserve"> </w:t>
      </w:r>
      <w:r w:rsidRPr="00DD342F">
        <w:rPr>
          <w:rFonts w:ascii="Franklin Gothic Book" w:hAnsi="Franklin Gothic Book"/>
          <w:b/>
          <w:sz w:val="24"/>
          <w:szCs w:val="24"/>
        </w:rPr>
        <w:t xml:space="preserve">bits. </w:t>
      </w:r>
      <w:r>
        <w:rPr>
          <w:rFonts w:ascii="Franklin Gothic Book" w:hAnsi="Franklin Gothic Book"/>
          <w:b/>
          <w:sz w:val="24"/>
          <w:szCs w:val="24"/>
        </w:rPr>
        <w:t xml:space="preserve"> </w:t>
      </w:r>
      <w:sdt>
        <w:sdtPr>
          <w:rPr>
            <w:rFonts w:ascii="Franklin Gothic Book" w:hAnsi="Franklin Gothic Book"/>
            <w:b/>
            <w:sz w:val="24"/>
            <w:szCs w:val="24"/>
          </w:rPr>
          <w:id w:val="531190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34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342F" w:rsidRPr="00832A4E" w:rsidRDefault="00DD342F" w:rsidP="004D421C">
      <w:pPr>
        <w:spacing w:after="0"/>
        <w:ind w:left="0"/>
        <w:rPr>
          <w:rFonts w:ascii="Franklin Gothic Book" w:hAnsi="Franklin Gothic Book"/>
          <w:b/>
          <w:sz w:val="24"/>
          <w:szCs w:val="24"/>
        </w:rPr>
      </w:pPr>
    </w:p>
    <w:p w:rsidR="00832A4E" w:rsidRDefault="00832A4E" w:rsidP="004D421C">
      <w:pPr>
        <w:spacing w:after="0"/>
        <w:ind w:left="0"/>
        <w:rPr>
          <w:rFonts w:ascii="Franklin Gothic Book" w:hAnsi="Franklin Gothic Book"/>
          <w:b/>
          <w:sz w:val="24"/>
          <w:szCs w:val="24"/>
        </w:rPr>
      </w:pPr>
      <w:bookmarkStart w:id="1229" w:name="Line_Amplifier"/>
      <w:bookmarkEnd w:id="1229"/>
      <w:r w:rsidRPr="00832A4E">
        <w:rPr>
          <w:rFonts w:ascii="Franklin Gothic Book" w:hAnsi="Franklin Gothic Book"/>
          <w:b/>
          <w:sz w:val="24"/>
          <w:szCs w:val="24"/>
        </w:rPr>
        <w:t>Line Amplifier</w:t>
      </w:r>
    </w:p>
    <w:p w:rsidR="00832A4E" w:rsidRDefault="00832A4E" w:rsidP="004D421C">
      <w:pPr>
        <w:spacing w:after="0"/>
        <w:ind w:left="0"/>
        <w:rPr>
          <w:rFonts w:ascii="Franklin Gothic Book" w:hAnsi="Franklin Gothic Book"/>
          <w:b/>
          <w:sz w:val="24"/>
          <w:szCs w:val="24"/>
        </w:rPr>
      </w:pPr>
      <w:r w:rsidRPr="00832A4E">
        <w:rPr>
          <w:rFonts w:ascii="Franklin Gothic Book" w:hAnsi="Franklin Gothic Book"/>
          <w:b/>
          <w:sz w:val="24"/>
          <w:szCs w:val="24"/>
        </w:rPr>
        <w:t>An amplifier in a transmission line that boosts the</w:t>
      </w:r>
      <w:r>
        <w:rPr>
          <w:rFonts w:ascii="Franklin Gothic Book" w:hAnsi="Franklin Gothic Book"/>
          <w:b/>
          <w:sz w:val="24"/>
          <w:szCs w:val="24"/>
        </w:rPr>
        <w:t xml:space="preserve"> </w:t>
      </w:r>
      <w:r w:rsidRPr="00832A4E">
        <w:rPr>
          <w:rFonts w:ascii="Franklin Gothic Book" w:hAnsi="Franklin Gothic Book"/>
          <w:b/>
          <w:sz w:val="24"/>
          <w:szCs w:val="24"/>
        </w:rPr>
        <w:t>strength of a signal.</w:t>
      </w:r>
      <w:r>
        <w:rPr>
          <w:rFonts w:ascii="Franklin Gothic Book" w:hAnsi="Franklin Gothic Book"/>
          <w:b/>
          <w:sz w:val="24"/>
          <w:szCs w:val="24"/>
        </w:rPr>
        <w:t xml:space="preserve">  </w:t>
      </w:r>
      <w:sdt>
        <w:sdtPr>
          <w:rPr>
            <w:rFonts w:ascii="Franklin Gothic Book" w:hAnsi="Franklin Gothic Book"/>
            <w:b/>
            <w:sz w:val="24"/>
            <w:szCs w:val="24"/>
          </w:rPr>
          <w:id w:val="715765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32A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C434D" w:rsidRPr="00015B37" w:rsidRDefault="006C434D" w:rsidP="004D421C">
      <w:pPr>
        <w:spacing w:after="0"/>
        <w:ind w:left="0"/>
        <w:rPr>
          <w:rFonts w:ascii="Franklin Gothic Book" w:hAnsi="Franklin Gothic Book"/>
          <w:b/>
          <w:sz w:val="24"/>
          <w:szCs w:val="24"/>
        </w:rPr>
      </w:pPr>
    </w:p>
    <w:p w:rsidR="00700C75" w:rsidRDefault="00700C75" w:rsidP="004D421C">
      <w:pPr>
        <w:spacing w:after="0"/>
        <w:ind w:left="0"/>
        <w:rPr>
          <w:rFonts w:ascii="Franklin Gothic Book" w:hAnsi="Franklin Gothic Book"/>
          <w:b/>
          <w:sz w:val="24"/>
          <w:szCs w:val="24"/>
        </w:rPr>
      </w:pPr>
      <w:bookmarkStart w:id="1230" w:name="Line_Extender"/>
      <w:bookmarkEnd w:id="1230"/>
      <w:r w:rsidRPr="00015B37">
        <w:rPr>
          <w:rFonts w:ascii="Franklin Gothic Book" w:hAnsi="Franklin Gothic Book"/>
          <w:b/>
          <w:sz w:val="24"/>
          <w:szCs w:val="24"/>
        </w:rPr>
        <w:t>Line Extender</w:t>
      </w:r>
      <w:r w:rsidR="000B110C">
        <w:rPr>
          <w:rFonts w:ascii="Franklin Gothic Book" w:hAnsi="Franklin Gothic Book"/>
          <w:b/>
          <w:sz w:val="24"/>
          <w:szCs w:val="24"/>
        </w:rPr>
        <w:t xml:space="preserve"> (LE)</w:t>
      </w:r>
      <w:r w:rsidRPr="00015B37">
        <w:rPr>
          <w:rFonts w:ascii="Franklin Gothic Book" w:hAnsi="Franklin Gothic Book"/>
          <w:b/>
          <w:sz w:val="24"/>
          <w:szCs w:val="24"/>
        </w:rPr>
        <w:br/>
        <w:t xml:space="preserve">Types of amplifiers used in the feeder system. </w:t>
      </w:r>
      <w:r w:rsidR="000B110C">
        <w:rPr>
          <w:rFonts w:ascii="Franklin Gothic Book" w:hAnsi="Franklin Gothic Book"/>
          <w:b/>
          <w:sz w:val="24"/>
          <w:szCs w:val="24"/>
        </w:rPr>
        <w:t xml:space="preserve"> </w:t>
      </w:r>
      <w:r w:rsidRPr="00015B37">
        <w:rPr>
          <w:rFonts w:ascii="Franklin Gothic Book" w:hAnsi="Franklin Gothic Book"/>
          <w:b/>
          <w:sz w:val="24"/>
          <w:szCs w:val="24"/>
        </w:rPr>
        <w:t xml:space="preserve">Also known as </w:t>
      </w:r>
      <w:r w:rsidR="000B110C">
        <w:rPr>
          <w:rFonts w:ascii="Franklin Gothic Book" w:hAnsi="Franklin Gothic Book"/>
          <w:b/>
          <w:sz w:val="24"/>
          <w:szCs w:val="24"/>
        </w:rPr>
        <w:t xml:space="preserve">a </w:t>
      </w:r>
      <w:r w:rsidRPr="00015B37">
        <w:rPr>
          <w:rFonts w:ascii="Franklin Gothic Book" w:hAnsi="Franklin Gothic Book"/>
          <w:b/>
          <w:sz w:val="24"/>
          <w:szCs w:val="24"/>
        </w:rPr>
        <w:t>Distribution Amplifier.</w:t>
      </w:r>
      <w:r w:rsidR="00832A4E">
        <w:rPr>
          <w:rFonts w:ascii="Franklin Gothic Book" w:hAnsi="Franklin Gothic Book"/>
          <w:b/>
          <w:sz w:val="24"/>
          <w:szCs w:val="24"/>
        </w:rPr>
        <w:t xml:space="preserve">  In most HFC networks configure</w:t>
      </w:r>
      <w:r w:rsidR="009927ED">
        <w:rPr>
          <w:rFonts w:ascii="Franklin Gothic Book" w:hAnsi="Franklin Gothic Book"/>
          <w:b/>
          <w:sz w:val="24"/>
          <w:szCs w:val="24"/>
        </w:rPr>
        <w:t>d in Node + 1 or higher integer architectures</w:t>
      </w:r>
      <w:r w:rsidR="00832A4E">
        <w:rPr>
          <w:rFonts w:ascii="Franklin Gothic Book" w:hAnsi="Franklin Gothic Book"/>
          <w:b/>
          <w:sz w:val="24"/>
          <w:szCs w:val="24"/>
        </w:rPr>
        <w:t>, the LE is the only transmission line amplifier connected to subscribers.</w:t>
      </w:r>
    </w:p>
    <w:p w:rsidR="004F5F69" w:rsidRDefault="004F5F69"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DF342A8" wp14:editId="4850D842">
            <wp:extent cx="5248275" cy="6381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8" cstate="print"/>
                    <a:srcRect/>
                    <a:stretch>
                      <a:fillRect/>
                    </a:stretch>
                  </pic:blipFill>
                  <pic:spPr bwMode="auto">
                    <a:xfrm>
                      <a:off x="0" y="0"/>
                      <a:ext cx="5248275" cy="638175"/>
                    </a:xfrm>
                    <a:prstGeom prst="rect">
                      <a:avLst/>
                    </a:prstGeom>
                    <a:noFill/>
                    <a:ln w="9525">
                      <a:noFill/>
                      <a:miter lim="800000"/>
                      <a:headEnd/>
                      <a:tailEnd/>
                    </a:ln>
                  </pic:spPr>
                </pic:pic>
              </a:graphicData>
            </a:graphic>
          </wp:inline>
        </w:drawing>
      </w:r>
    </w:p>
    <w:p w:rsidR="00175EEA" w:rsidRDefault="004F5F69"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4F5F69" w:rsidRPr="004F5F69" w:rsidRDefault="004F5F69" w:rsidP="004D421C">
      <w:pPr>
        <w:ind w:left="0"/>
        <w:jc w:val="center"/>
        <w:rPr>
          <w:rFonts w:ascii="Franklin Gothic Book" w:hAnsi="Franklin Gothic Book"/>
          <w:sz w:val="24"/>
          <w:szCs w:val="24"/>
        </w:rPr>
      </w:pPr>
      <w:r>
        <w:rPr>
          <w:rFonts w:ascii="Franklin Gothic Book" w:hAnsi="Franklin Gothic Book"/>
          <w:sz w:val="24"/>
          <w:szCs w:val="24"/>
        </w:rPr>
        <w:t>“</w:t>
      </w:r>
      <w:r w:rsidR="00175EEA" w:rsidRPr="00175EEA">
        <w:rPr>
          <w:rFonts w:ascii="Franklin Gothic Book" w:hAnsi="Franklin Gothic Book"/>
          <w:i/>
          <w:sz w:val="24"/>
          <w:szCs w:val="24"/>
        </w:rPr>
        <w:t>Graphic Symbols For Cable Systems Part 1:  HFC Symbols</w:t>
      </w:r>
      <w:r w:rsidR="00175EEA">
        <w:rPr>
          <w:rFonts w:ascii="Franklin Gothic Book" w:hAnsi="Franklin Gothic Book"/>
          <w:sz w:val="24"/>
          <w:szCs w:val="24"/>
        </w:rPr>
        <w:t>”</w:t>
      </w:r>
    </w:p>
    <w:p w:rsidR="009927ED" w:rsidRDefault="009927ED" w:rsidP="004D421C">
      <w:pPr>
        <w:ind w:left="0"/>
        <w:jc w:val="center"/>
        <w:rPr>
          <w:rFonts w:ascii="Franklin Gothic Book" w:hAnsi="Franklin Gothic Book"/>
          <w:b/>
          <w:sz w:val="24"/>
          <w:szCs w:val="24"/>
        </w:rPr>
      </w:pPr>
      <w:r>
        <w:rPr>
          <w:rFonts w:ascii="Arial" w:hAnsi="Arial" w:cs="Arial"/>
          <w:noProof/>
          <w:lang w:bidi="ar-SA"/>
        </w:rPr>
        <w:lastRenderedPageBreak/>
        <w:drawing>
          <wp:inline distT="0" distB="0" distL="0" distR="0" wp14:anchorId="608542C7" wp14:editId="735FAE39">
            <wp:extent cx="2381250" cy="2400300"/>
            <wp:effectExtent l="19050" t="0" r="0" b="0"/>
            <wp:docPr id="21" name="il_fi" descr="http://www.tvcinc.com/products/FM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vcinc.com/products/FM331.jpg"/>
                    <pic:cNvPicPr>
                      <a:picLocks noChangeAspect="1" noChangeArrowheads="1"/>
                    </pic:cNvPicPr>
                  </pic:nvPicPr>
                  <pic:blipFill>
                    <a:blip r:embed="rId509" cstate="print"/>
                    <a:srcRect/>
                    <a:stretch>
                      <a:fillRect/>
                    </a:stretch>
                  </pic:blipFill>
                  <pic:spPr bwMode="auto">
                    <a:xfrm>
                      <a:off x="0" y="0"/>
                      <a:ext cx="2381250" cy="2400300"/>
                    </a:xfrm>
                    <a:prstGeom prst="rect">
                      <a:avLst/>
                    </a:prstGeom>
                    <a:noFill/>
                    <a:ln w="9525">
                      <a:noFill/>
                      <a:miter lim="800000"/>
                      <a:headEnd/>
                      <a:tailEnd/>
                    </a:ln>
                  </pic:spPr>
                </pic:pic>
              </a:graphicData>
            </a:graphic>
          </wp:inline>
        </w:drawing>
      </w:r>
    </w:p>
    <w:p w:rsidR="009927ED" w:rsidRDefault="009927ED" w:rsidP="004D421C">
      <w:pPr>
        <w:ind w:left="0"/>
        <w:jc w:val="center"/>
        <w:rPr>
          <w:rFonts w:ascii="Franklin Gothic Book" w:hAnsi="Franklin Gothic Book"/>
          <w:sz w:val="22"/>
          <w:szCs w:val="22"/>
        </w:rPr>
      </w:pPr>
      <w:r w:rsidRPr="009927ED">
        <w:rPr>
          <w:rFonts w:ascii="Franklin Gothic Book" w:hAnsi="Franklin Gothic Book"/>
          <w:sz w:val="22"/>
          <w:szCs w:val="22"/>
        </w:rPr>
        <w:t xml:space="preserve">Photograph of Arris C-Cor Model # Flex Max 331 1-GHz LE (Courtesy of TVC Canada web site:  </w:t>
      </w:r>
      <w:hyperlink r:id="rId510" w:history="1">
        <w:r w:rsidRPr="009927ED">
          <w:rPr>
            <w:rStyle w:val="Hyperlink"/>
            <w:rFonts w:ascii="Franklin Gothic Book" w:hAnsi="Franklin Gothic Book"/>
            <w:sz w:val="22"/>
            <w:szCs w:val="22"/>
          </w:rPr>
          <w:t>http://www.tvccanada.com/broadband-products/broadband-amplifiers/eng/products.aspx</w:t>
        </w:r>
      </w:hyperlink>
      <w:r w:rsidRPr="009927ED">
        <w:rPr>
          <w:rFonts w:ascii="Franklin Gothic Book" w:hAnsi="Franklin Gothic Book"/>
          <w:sz w:val="22"/>
          <w:szCs w:val="22"/>
        </w:rPr>
        <w:t xml:space="preserve">) </w:t>
      </w:r>
    </w:p>
    <w:p w:rsidR="00700C75" w:rsidRPr="00015B37" w:rsidRDefault="00700C75" w:rsidP="004D421C">
      <w:pPr>
        <w:ind w:left="0"/>
        <w:rPr>
          <w:rFonts w:ascii="Franklin Gothic Book" w:hAnsi="Franklin Gothic Book"/>
          <w:b/>
          <w:sz w:val="24"/>
          <w:szCs w:val="24"/>
        </w:rPr>
      </w:pPr>
      <w:bookmarkStart w:id="1231" w:name="Line_Frequency"/>
      <w:bookmarkEnd w:id="1231"/>
      <w:r w:rsidRPr="00015B37">
        <w:rPr>
          <w:rFonts w:ascii="Franklin Gothic Book" w:hAnsi="Franklin Gothic Book"/>
          <w:b/>
          <w:sz w:val="24"/>
          <w:szCs w:val="24"/>
        </w:rPr>
        <w:t>Line Frequency</w:t>
      </w:r>
      <w:r w:rsidRPr="00015B37">
        <w:rPr>
          <w:rFonts w:ascii="Franklin Gothic Book" w:hAnsi="Franklin Gothic Book"/>
          <w:b/>
          <w:sz w:val="24"/>
          <w:szCs w:val="24"/>
        </w:rPr>
        <w:br/>
        <w:t>The number of horizontal scans per second, nominally 15,750 times per second.</w:t>
      </w:r>
    </w:p>
    <w:p w:rsidR="00700C75" w:rsidRDefault="00700C75" w:rsidP="004D421C">
      <w:pPr>
        <w:ind w:left="0"/>
        <w:rPr>
          <w:rFonts w:ascii="Franklin Gothic Book" w:hAnsi="Franklin Gothic Book"/>
          <w:b/>
          <w:sz w:val="24"/>
          <w:szCs w:val="24"/>
        </w:rPr>
      </w:pPr>
      <w:bookmarkStart w:id="1232" w:name="Line_Information_Database_LIDB"/>
      <w:bookmarkEnd w:id="1232"/>
      <w:r w:rsidRPr="00015B37">
        <w:rPr>
          <w:rFonts w:ascii="Franklin Gothic Book" w:hAnsi="Franklin Gothic Book"/>
          <w:b/>
          <w:sz w:val="24"/>
          <w:szCs w:val="24"/>
        </w:rPr>
        <w:t>Line Information Database (LIDB)</w:t>
      </w:r>
      <w:r w:rsidRPr="00015B37">
        <w:rPr>
          <w:rFonts w:ascii="Franklin Gothic Book" w:hAnsi="Franklin Gothic Book"/>
          <w:b/>
          <w:sz w:val="24"/>
          <w:szCs w:val="24"/>
        </w:rPr>
        <w:br/>
        <w:t>Contains information on customers required for real-time access such as calling card personal identification numbers (PIN) for real-time validation.</w:t>
      </w:r>
    </w:p>
    <w:p w:rsidR="009A6C1F" w:rsidRDefault="009A6C1F" w:rsidP="004D421C">
      <w:pPr>
        <w:spacing w:after="0"/>
        <w:ind w:left="0"/>
        <w:rPr>
          <w:rFonts w:ascii="Franklin Gothic Book" w:hAnsi="Franklin Gothic Book"/>
          <w:b/>
          <w:sz w:val="24"/>
          <w:szCs w:val="24"/>
        </w:rPr>
      </w:pPr>
      <w:bookmarkStart w:id="1233" w:name="Line_of_Sight_LOS"/>
      <w:bookmarkEnd w:id="1233"/>
      <w:r w:rsidRPr="009A6C1F">
        <w:rPr>
          <w:rFonts w:ascii="Franklin Gothic Book" w:hAnsi="Franklin Gothic Book"/>
          <w:b/>
          <w:sz w:val="24"/>
          <w:szCs w:val="24"/>
        </w:rPr>
        <w:t>Line-of-Sight</w:t>
      </w:r>
      <w:r>
        <w:rPr>
          <w:rFonts w:ascii="Franklin Gothic Book" w:hAnsi="Franklin Gothic Book"/>
          <w:b/>
          <w:sz w:val="24"/>
          <w:szCs w:val="24"/>
        </w:rPr>
        <w:t xml:space="preserve"> (LOS)</w:t>
      </w:r>
    </w:p>
    <w:p w:rsidR="009A6C1F" w:rsidRDefault="009A6C1F" w:rsidP="004D421C">
      <w:pPr>
        <w:spacing w:after="0"/>
        <w:ind w:left="0"/>
        <w:rPr>
          <w:rFonts w:ascii="Franklin Gothic Book" w:hAnsi="Franklin Gothic Book"/>
          <w:b/>
          <w:sz w:val="24"/>
          <w:szCs w:val="24"/>
        </w:rPr>
      </w:pPr>
      <w:r w:rsidRPr="009A6C1F">
        <w:rPr>
          <w:rFonts w:ascii="Franklin Gothic Book" w:hAnsi="Franklin Gothic Book"/>
          <w:b/>
          <w:sz w:val="24"/>
          <w:szCs w:val="24"/>
        </w:rPr>
        <w:t>Unobstructed elevation and azimuth angles necessary</w:t>
      </w:r>
      <w:r>
        <w:rPr>
          <w:rFonts w:ascii="Franklin Gothic Book" w:hAnsi="Franklin Gothic Book"/>
          <w:b/>
          <w:sz w:val="24"/>
          <w:szCs w:val="24"/>
        </w:rPr>
        <w:t xml:space="preserve"> </w:t>
      </w:r>
      <w:r w:rsidRPr="009A6C1F">
        <w:rPr>
          <w:rFonts w:ascii="Franklin Gothic Book" w:hAnsi="Franklin Gothic Book"/>
          <w:b/>
          <w:sz w:val="24"/>
          <w:szCs w:val="24"/>
        </w:rPr>
        <w:t>to properly aim a satellite antenna at a communications satellite.  Also</w:t>
      </w:r>
      <w:r>
        <w:rPr>
          <w:rFonts w:ascii="Franklin Gothic Book" w:hAnsi="Franklin Gothic Book"/>
          <w:b/>
          <w:sz w:val="24"/>
          <w:szCs w:val="24"/>
        </w:rPr>
        <w:t xml:space="preserve"> </w:t>
      </w:r>
      <w:r w:rsidRPr="009A6C1F">
        <w:rPr>
          <w:rFonts w:ascii="Franklin Gothic Book" w:hAnsi="Franklin Gothic Book"/>
          <w:b/>
          <w:sz w:val="24"/>
          <w:szCs w:val="24"/>
        </w:rPr>
        <w:t>called look angle.</w:t>
      </w:r>
      <w:r>
        <w:rPr>
          <w:rFonts w:ascii="Franklin Gothic Book" w:hAnsi="Franklin Gothic Book"/>
          <w:b/>
          <w:sz w:val="24"/>
          <w:szCs w:val="24"/>
        </w:rPr>
        <w:t xml:space="preserve">  </w:t>
      </w:r>
      <w:sdt>
        <w:sdtPr>
          <w:rPr>
            <w:rFonts w:ascii="Franklin Gothic Book" w:hAnsi="Franklin Gothic Book"/>
            <w:b/>
            <w:sz w:val="24"/>
            <w:szCs w:val="24"/>
          </w:rPr>
          <w:id w:val="715765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53AB" w:rsidRPr="00015B37" w:rsidRDefault="004153AB" w:rsidP="004D421C">
      <w:pPr>
        <w:spacing w:after="0"/>
        <w:ind w:left="0"/>
        <w:rPr>
          <w:rFonts w:ascii="Franklin Gothic Book" w:hAnsi="Franklin Gothic Book"/>
          <w:b/>
          <w:sz w:val="24"/>
          <w:szCs w:val="24"/>
        </w:rPr>
      </w:pPr>
    </w:p>
    <w:p w:rsidR="009927ED" w:rsidRDefault="009927ED" w:rsidP="004D421C">
      <w:pPr>
        <w:spacing w:after="0"/>
        <w:ind w:left="0"/>
        <w:rPr>
          <w:rFonts w:ascii="Franklin Gothic Book" w:hAnsi="Franklin Gothic Book"/>
          <w:b/>
          <w:sz w:val="24"/>
          <w:szCs w:val="24"/>
        </w:rPr>
      </w:pPr>
      <w:bookmarkStart w:id="1234" w:name="Line_Level"/>
      <w:bookmarkEnd w:id="1234"/>
      <w:r w:rsidRPr="009927ED">
        <w:rPr>
          <w:rFonts w:ascii="Franklin Gothic Book" w:hAnsi="Franklin Gothic Book"/>
          <w:b/>
          <w:sz w:val="24"/>
          <w:szCs w:val="24"/>
        </w:rPr>
        <w:t>Line Level</w:t>
      </w:r>
    </w:p>
    <w:p w:rsidR="009927ED" w:rsidRDefault="009927ED" w:rsidP="004D421C">
      <w:pPr>
        <w:spacing w:after="0"/>
        <w:ind w:left="0"/>
        <w:rPr>
          <w:rFonts w:ascii="Franklin Gothic Book" w:hAnsi="Franklin Gothic Book"/>
          <w:b/>
          <w:sz w:val="24"/>
          <w:szCs w:val="24"/>
        </w:rPr>
      </w:pPr>
      <w:r w:rsidRPr="009927ED">
        <w:rPr>
          <w:rFonts w:ascii="Franklin Gothic Book" w:hAnsi="Franklin Gothic Book"/>
          <w:b/>
          <w:sz w:val="24"/>
          <w:szCs w:val="24"/>
        </w:rPr>
        <w:t>The level of a signal at a certain point on a transmission</w:t>
      </w:r>
      <w:r>
        <w:rPr>
          <w:rFonts w:ascii="Franklin Gothic Book" w:hAnsi="Franklin Gothic Book"/>
          <w:b/>
          <w:sz w:val="24"/>
          <w:szCs w:val="24"/>
        </w:rPr>
        <w:t xml:space="preserve"> </w:t>
      </w:r>
      <w:r w:rsidRPr="009927ED">
        <w:rPr>
          <w:rFonts w:ascii="Franklin Gothic Book" w:hAnsi="Franklin Gothic Book"/>
          <w:b/>
          <w:sz w:val="24"/>
          <w:szCs w:val="24"/>
        </w:rPr>
        <w:t>line, usually expressed in decibels.</w:t>
      </w:r>
      <w:r>
        <w:rPr>
          <w:rFonts w:ascii="Franklin Gothic Book" w:hAnsi="Franklin Gothic Book"/>
          <w:b/>
          <w:sz w:val="24"/>
          <w:szCs w:val="24"/>
        </w:rPr>
        <w:t xml:space="preserve">  </w:t>
      </w:r>
      <w:sdt>
        <w:sdtPr>
          <w:rPr>
            <w:rFonts w:ascii="Franklin Gothic Book" w:hAnsi="Franklin Gothic Book"/>
            <w:b/>
            <w:sz w:val="24"/>
            <w:szCs w:val="24"/>
          </w:rPr>
          <w:id w:val="715765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927E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53AB" w:rsidRPr="00015B37" w:rsidRDefault="004153AB" w:rsidP="004D421C">
      <w:pPr>
        <w:spacing w:after="0"/>
        <w:ind w:left="0"/>
        <w:rPr>
          <w:rFonts w:ascii="Franklin Gothic Book" w:hAnsi="Franklin Gothic Book"/>
          <w:b/>
          <w:sz w:val="24"/>
          <w:szCs w:val="24"/>
        </w:rPr>
      </w:pPr>
    </w:p>
    <w:p w:rsidR="00700C75" w:rsidRDefault="00700C75" w:rsidP="004D421C">
      <w:pPr>
        <w:ind w:left="0"/>
        <w:rPr>
          <w:rFonts w:ascii="Franklin Gothic Book" w:hAnsi="Franklin Gothic Book"/>
          <w:b/>
          <w:sz w:val="24"/>
          <w:szCs w:val="24"/>
        </w:rPr>
      </w:pPr>
      <w:bookmarkStart w:id="1235" w:name="Line_Speed"/>
      <w:bookmarkEnd w:id="1235"/>
      <w:r w:rsidRPr="00015B37">
        <w:rPr>
          <w:rFonts w:ascii="Franklin Gothic Book" w:hAnsi="Franklin Gothic Book"/>
          <w:b/>
          <w:sz w:val="24"/>
          <w:szCs w:val="24"/>
        </w:rPr>
        <w:t>Line Speed</w:t>
      </w:r>
      <w:r w:rsidRPr="00015B37">
        <w:rPr>
          <w:rFonts w:ascii="Franklin Gothic Book" w:hAnsi="Franklin Gothic Book"/>
          <w:b/>
          <w:sz w:val="24"/>
          <w:szCs w:val="24"/>
        </w:rPr>
        <w:br/>
        <w:t>The rate at which individual bits are transmitted on a telephone connection. A modem's line speed may be set at 14,400 bits per second, an ISDN line at 64,000 bits per second. Line speed does not take into account whether the data it is sending has been compressed to increase actual throughput.</w:t>
      </w:r>
    </w:p>
    <w:p w:rsidR="009A6C1F" w:rsidRDefault="009A6C1F" w:rsidP="004D421C">
      <w:pPr>
        <w:spacing w:after="0"/>
        <w:ind w:left="0"/>
        <w:rPr>
          <w:rFonts w:ascii="Franklin Gothic Book" w:hAnsi="Franklin Gothic Book"/>
          <w:b/>
          <w:sz w:val="24"/>
          <w:szCs w:val="24"/>
        </w:rPr>
      </w:pPr>
      <w:bookmarkStart w:id="1236" w:name="Line_Terminator"/>
      <w:bookmarkEnd w:id="1236"/>
      <w:r w:rsidRPr="009A6C1F">
        <w:rPr>
          <w:rFonts w:ascii="Franklin Gothic Book" w:hAnsi="Franklin Gothic Book"/>
          <w:b/>
          <w:sz w:val="24"/>
          <w:szCs w:val="24"/>
        </w:rPr>
        <w:t>Line Terminator</w:t>
      </w:r>
    </w:p>
    <w:p w:rsidR="009A6C1F" w:rsidRDefault="009A6C1F" w:rsidP="004D421C">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device used to electrically terminate the end of a</w:t>
      </w:r>
      <w:r>
        <w:rPr>
          <w:rFonts w:ascii="Franklin Gothic Book" w:hAnsi="Franklin Gothic Book"/>
          <w:b/>
          <w:sz w:val="24"/>
          <w:szCs w:val="24"/>
        </w:rPr>
        <w:t xml:space="preserve"> </w:t>
      </w:r>
      <w:r w:rsidRPr="009A6C1F">
        <w:rPr>
          <w:rFonts w:ascii="Franklin Gothic Book" w:hAnsi="Franklin Gothic Book"/>
          <w:b/>
          <w:sz w:val="24"/>
          <w:szCs w:val="24"/>
        </w:rPr>
        <w:t xml:space="preserve">coaxial line in its normal impedance </w:t>
      </w:r>
      <w:r>
        <w:rPr>
          <w:rFonts w:ascii="Franklin Gothic Book" w:hAnsi="Franklin Gothic Book"/>
          <w:b/>
          <w:sz w:val="24"/>
          <w:szCs w:val="24"/>
        </w:rPr>
        <w:t>for the primary purpose of mini</w:t>
      </w:r>
      <w:r w:rsidRPr="009A6C1F">
        <w:rPr>
          <w:rFonts w:ascii="Franklin Gothic Book" w:hAnsi="Franklin Gothic Book"/>
          <w:b/>
          <w:sz w:val="24"/>
          <w:szCs w:val="24"/>
        </w:rPr>
        <w:t>mizing ghosting.</w:t>
      </w:r>
      <w:r>
        <w:rPr>
          <w:rFonts w:ascii="Franklin Gothic Book" w:hAnsi="Franklin Gothic Book"/>
          <w:b/>
          <w:sz w:val="24"/>
          <w:szCs w:val="24"/>
        </w:rPr>
        <w:t xml:space="preserve">  </w:t>
      </w:r>
      <w:sdt>
        <w:sdtPr>
          <w:rPr>
            <w:rFonts w:ascii="Franklin Gothic Book" w:hAnsi="Franklin Gothic Book"/>
            <w:b/>
            <w:sz w:val="24"/>
            <w:szCs w:val="24"/>
          </w:rPr>
          <w:id w:val="715765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828AD" w:rsidRDefault="001828AD" w:rsidP="004D421C">
      <w:pPr>
        <w:spacing w:after="0"/>
        <w:ind w:left="0"/>
        <w:rPr>
          <w:rFonts w:ascii="Franklin Gothic Book" w:hAnsi="Franklin Gothic Book"/>
          <w:b/>
          <w:sz w:val="24"/>
          <w:szCs w:val="24"/>
        </w:rPr>
      </w:pPr>
    </w:p>
    <w:p w:rsidR="009A6C1F" w:rsidRDefault="009A6C1F" w:rsidP="004D421C">
      <w:pPr>
        <w:spacing w:after="0"/>
        <w:ind w:left="0"/>
        <w:rPr>
          <w:rFonts w:ascii="Franklin Gothic Book" w:hAnsi="Franklin Gothic Book"/>
          <w:b/>
          <w:sz w:val="24"/>
          <w:szCs w:val="24"/>
        </w:rPr>
      </w:pPr>
      <w:bookmarkStart w:id="1237" w:name="Linear"/>
      <w:bookmarkEnd w:id="1237"/>
      <w:r w:rsidRPr="009A6C1F">
        <w:rPr>
          <w:rFonts w:ascii="Franklin Gothic Book" w:hAnsi="Franklin Gothic Book"/>
          <w:b/>
          <w:sz w:val="24"/>
          <w:szCs w:val="24"/>
        </w:rPr>
        <w:t xml:space="preserve">Linear  </w:t>
      </w:r>
    </w:p>
    <w:p w:rsidR="009A6C1F" w:rsidRDefault="009A6C1F" w:rsidP="004D421C">
      <w:pPr>
        <w:spacing w:after="0"/>
        <w:ind w:left="0"/>
        <w:rPr>
          <w:rFonts w:ascii="Franklin Gothic Book" w:hAnsi="Franklin Gothic Book"/>
          <w:b/>
          <w:sz w:val="24"/>
          <w:szCs w:val="24"/>
        </w:rPr>
      </w:pPr>
      <w:r w:rsidRPr="009A6C1F">
        <w:rPr>
          <w:rFonts w:ascii="Franklin Gothic Book" w:hAnsi="Franklin Gothic Book"/>
          <w:b/>
          <w:sz w:val="24"/>
          <w:szCs w:val="24"/>
        </w:rPr>
        <w:lastRenderedPageBreak/>
        <w:t>The characteristic of a device or network whose output signal</w:t>
      </w:r>
      <w:r>
        <w:rPr>
          <w:rFonts w:ascii="Franklin Gothic Book" w:hAnsi="Franklin Gothic Book"/>
          <w:b/>
          <w:sz w:val="24"/>
          <w:szCs w:val="24"/>
        </w:rPr>
        <w:t xml:space="preserve"> </w:t>
      </w:r>
      <w:r w:rsidRPr="009A6C1F">
        <w:rPr>
          <w:rFonts w:ascii="Franklin Gothic Book" w:hAnsi="Franklin Gothic Book"/>
          <w:b/>
          <w:sz w:val="24"/>
          <w:szCs w:val="24"/>
        </w:rPr>
        <w:t>voltage is directly proportional to its input signal voltage.</w:t>
      </w:r>
      <w:r>
        <w:rPr>
          <w:rFonts w:ascii="Franklin Gothic Book" w:hAnsi="Franklin Gothic Book"/>
          <w:b/>
          <w:sz w:val="24"/>
          <w:szCs w:val="24"/>
        </w:rPr>
        <w:t xml:space="preserve">   </w:t>
      </w:r>
      <w:sdt>
        <w:sdtPr>
          <w:rPr>
            <w:rFonts w:ascii="Franklin Gothic Book" w:hAnsi="Franklin Gothic Book"/>
            <w:b/>
            <w:sz w:val="24"/>
            <w:szCs w:val="24"/>
          </w:rPr>
          <w:id w:val="715765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ind w:left="0"/>
        <w:rPr>
          <w:rFonts w:ascii="Franklin Gothic Book" w:hAnsi="Franklin Gothic Book"/>
          <w:b/>
          <w:sz w:val="24"/>
          <w:szCs w:val="24"/>
        </w:rPr>
      </w:pPr>
    </w:p>
    <w:p w:rsidR="009A6C1F" w:rsidRDefault="009A6C1F" w:rsidP="004D421C">
      <w:pPr>
        <w:spacing w:after="0"/>
        <w:ind w:left="0"/>
        <w:rPr>
          <w:rFonts w:ascii="Franklin Gothic Book" w:hAnsi="Franklin Gothic Book"/>
          <w:b/>
          <w:sz w:val="24"/>
          <w:szCs w:val="24"/>
        </w:rPr>
      </w:pPr>
      <w:bookmarkStart w:id="1238" w:name="Linear_Distortion"/>
      <w:bookmarkEnd w:id="1238"/>
      <w:r w:rsidRPr="009A6C1F">
        <w:rPr>
          <w:rFonts w:ascii="Franklin Gothic Book" w:hAnsi="Franklin Gothic Book"/>
          <w:b/>
          <w:sz w:val="24"/>
          <w:szCs w:val="24"/>
        </w:rPr>
        <w:t>Linear Distortion</w:t>
      </w:r>
      <w:r>
        <w:rPr>
          <w:rFonts w:ascii="Franklin Gothic Book" w:hAnsi="Franklin Gothic Book"/>
          <w:b/>
          <w:sz w:val="24"/>
          <w:szCs w:val="24"/>
        </w:rPr>
        <w:t xml:space="preserve"> </w:t>
      </w:r>
    </w:p>
    <w:p w:rsidR="009A6C1F" w:rsidRDefault="009A6C1F" w:rsidP="004D421C">
      <w:pPr>
        <w:ind w:left="0"/>
        <w:rPr>
          <w:rFonts w:ascii="Franklin Gothic Book" w:hAnsi="Franklin Gothic Book"/>
          <w:b/>
          <w:sz w:val="24"/>
          <w:szCs w:val="24"/>
        </w:rPr>
      </w:pPr>
      <w:r w:rsidRPr="009A6C1F">
        <w:rPr>
          <w:rFonts w:ascii="Franklin Gothic Book" w:hAnsi="Franklin Gothic Book"/>
          <w:b/>
          <w:sz w:val="24"/>
          <w:szCs w:val="24"/>
        </w:rPr>
        <w:t>Amplitude characteristics that are not flat over</w:t>
      </w:r>
      <w:r>
        <w:rPr>
          <w:rFonts w:ascii="Franklin Gothic Book" w:hAnsi="Franklin Gothic Book"/>
          <w:b/>
          <w:sz w:val="24"/>
          <w:szCs w:val="24"/>
        </w:rPr>
        <w:t xml:space="preserve"> </w:t>
      </w:r>
      <w:r w:rsidRPr="009A6C1F">
        <w:rPr>
          <w:rFonts w:ascii="Franklin Gothic Book" w:hAnsi="Franklin Gothic Book"/>
          <w:b/>
          <w:sz w:val="24"/>
          <w:szCs w:val="24"/>
        </w:rPr>
        <w:t>the pass band and phase characteristics that are not linear over the</w:t>
      </w:r>
      <w:r>
        <w:rPr>
          <w:rFonts w:ascii="Franklin Gothic Book" w:hAnsi="Franklin Gothic Book"/>
          <w:b/>
          <w:sz w:val="24"/>
          <w:szCs w:val="24"/>
        </w:rPr>
        <w:t xml:space="preserve"> </w:t>
      </w:r>
      <w:r w:rsidRPr="009A6C1F">
        <w:rPr>
          <w:rFonts w:ascii="Franklin Gothic Book" w:hAnsi="Franklin Gothic Book"/>
          <w:b/>
          <w:sz w:val="24"/>
          <w:szCs w:val="24"/>
        </w:rPr>
        <w:t>pass band.</w:t>
      </w:r>
      <w:r>
        <w:rPr>
          <w:rFonts w:ascii="Franklin Gothic Book" w:hAnsi="Franklin Gothic Book"/>
          <w:b/>
          <w:sz w:val="24"/>
          <w:szCs w:val="24"/>
        </w:rPr>
        <w:t xml:space="preserve">  </w:t>
      </w:r>
      <w:sdt>
        <w:sdtPr>
          <w:rPr>
            <w:rFonts w:ascii="Franklin Gothic Book" w:hAnsi="Franklin Gothic Book"/>
            <w:b/>
            <w:sz w:val="24"/>
            <w:szCs w:val="24"/>
          </w:rPr>
          <w:id w:val="715765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2540" w:rsidRDefault="00F42540" w:rsidP="004D421C">
      <w:pPr>
        <w:spacing w:after="0" w:line="240" w:lineRule="auto"/>
        <w:ind w:left="0"/>
        <w:rPr>
          <w:rFonts w:ascii="Franklin Gothic Book" w:hAnsi="Franklin Gothic Book"/>
          <w:b/>
          <w:sz w:val="24"/>
          <w:szCs w:val="24"/>
        </w:rPr>
      </w:pPr>
      <w:bookmarkStart w:id="1239" w:name="Link"/>
      <w:bookmarkStart w:id="1240" w:name="Linear_TV"/>
      <w:bookmarkStart w:id="1241" w:name="Linear_Transcoding"/>
      <w:bookmarkEnd w:id="1239"/>
      <w:bookmarkEnd w:id="1240"/>
      <w:bookmarkEnd w:id="1241"/>
      <w:r>
        <w:rPr>
          <w:rFonts w:ascii="Franklin Gothic Book" w:hAnsi="Franklin Gothic Book"/>
          <w:b/>
          <w:sz w:val="24"/>
          <w:szCs w:val="24"/>
        </w:rPr>
        <w:t>Linear Transcoding</w:t>
      </w:r>
    </w:p>
    <w:p w:rsidR="00521CFC" w:rsidRDefault="00F42540"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A cable network operator term describing the process of receiving multi-format multimedia sources at a headend (HE), super HE, or hub, and converting them into a digital format suitable for </w:t>
      </w:r>
      <w:r w:rsidR="00521CFC">
        <w:rPr>
          <w:rFonts w:ascii="Franklin Gothic Book" w:hAnsi="Franklin Gothic Book"/>
          <w:b/>
          <w:sz w:val="24"/>
          <w:szCs w:val="24"/>
        </w:rPr>
        <w:t xml:space="preserve">multiplexing, transmission, and delivery to subscribers via scheduled programming.  </w:t>
      </w:r>
      <w:sdt>
        <w:sdtPr>
          <w:rPr>
            <w:rFonts w:ascii="Franklin Gothic Book" w:hAnsi="Franklin Gothic Book"/>
            <w:b/>
            <w:sz w:val="24"/>
            <w:szCs w:val="24"/>
          </w:rPr>
          <w:id w:val="1467387349"/>
          <w:citation/>
        </w:sdtPr>
        <w:sdtEndPr/>
        <w:sdtContent>
          <w:r w:rsidR="00521CFC">
            <w:rPr>
              <w:rFonts w:ascii="Franklin Gothic Book" w:hAnsi="Franklin Gothic Book"/>
              <w:b/>
              <w:sz w:val="24"/>
              <w:szCs w:val="24"/>
            </w:rPr>
            <w:fldChar w:fldCharType="begin"/>
          </w:r>
          <w:r w:rsidR="00521CFC">
            <w:rPr>
              <w:rFonts w:ascii="Franklin Gothic Book" w:hAnsi="Franklin Gothic Book"/>
              <w:b/>
              <w:sz w:val="24"/>
              <w:szCs w:val="24"/>
            </w:rPr>
            <w:instrText xml:space="preserve"> CITATION Mic12 \l 1033 </w:instrText>
          </w:r>
          <w:r w:rsidR="00521CFC">
            <w:rPr>
              <w:rFonts w:ascii="Franklin Gothic Book" w:hAnsi="Franklin Gothic Book"/>
              <w:b/>
              <w:sz w:val="24"/>
              <w:szCs w:val="24"/>
            </w:rPr>
            <w:fldChar w:fldCharType="separate"/>
          </w:r>
          <w:r w:rsidR="00521CFC" w:rsidRPr="00521CFC">
            <w:rPr>
              <w:rFonts w:ascii="Franklin Gothic Book" w:hAnsi="Franklin Gothic Book"/>
              <w:noProof/>
              <w:sz w:val="24"/>
              <w:szCs w:val="24"/>
            </w:rPr>
            <w:t>(Adams)</w:t>
          </w:r>
          <w:r w:rsidR="00521CFC">
            <w:rPr>
              <w:rFonts w:ascii="Franklin Gothic Book" w:hAnsi="Franklin Gothic Book"/>
              <w:b/>
              <w:sz w:val="24"/>
              <w:szCs w:val="24"/>
            </w:rPr>
            <w:fldChar w:fldCharType="end"/>
          </w:r>
        </w:sdtContent>
      </w:sdt>
    </w:p>
    <w:p w:rsidR="00521CFC" w:rsidRDefault="00521CFC" w:rsidP="004D421C">
      <w:pPr>
        <w:spacing w:after="0" w:line="240" w:lineRule="auto"/>
        <w:ind w:left="0"/>
        <w:rPr>
          <w:rFonts w:ascii="Franklin Gothic Book" w:hAnsi="Franklin Gothic Book"/>
          <w:b/>
          <w:sz w:val="24"/>
          <w:szCs w:val="24"/>
        </w:rPr>
      </w:pPr>
    </w:p>
    <w:p w:rsidR="00F42540" w:rsidRDefault="00F42540"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Linear TV</w:t>
      </w:r>
    </w:p>
    <w:p w:rsidR="00F42540" w:rsidRDefault="00F42540"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Scheduled television programming delivered by a broadcast network, cable operator, or other video and/or multimedia source. </w:t>
      </w:r>
      <w:sdt>
        <w:sdtPr>
          <w:rPr>
            <w:rFonts w:ascii="Franklin Gothic Book" w:hAnsi="Franklin Gothic Book"/>
            <w:b/>
            <w:sz w:val="24"/>
            <w:szCs w:val="24"/>
          </w:rPr>
          <w:id w:val="-1077735563"/>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Mic12 \l 1033 </w:instrText>
          </w:r>
          <w:r>
            <w:rPr>
              <w:rFonts w:ascii="Franklin Gothic Book" w:hAnsi="Franklin Gothic Book"/>
              <w:b/>
              <w:sz w:val="24"/>
              <w:szCs w:val="24"/>
            </w:rPr>
            <w:fldChar w:fldCharType="separate"/>
          </w:r>
          <w:r w:rsidRPr="00F42540">
            <w:rPr>
              <w:rFonts w:ascii="Franklin Gothic Book" w:hAnsi="Franklin Gothic Book"/>
              <w:noProof/>
              <w:sz w:val="24"/>
              <w:szCs w:val="24"/>
            </w:rPr>
            <w:t>(Adams)</w:t>
          </w:r>
          <w:r>
            <w:rPr>
              <w:rFonts w:ascii="Franklin Gothic Book" w:hAnsi="Franklin Gothic Book"/>
              <w:b/>
              <w:sz w:val="24"/>
              <w:szCs w:val="24"/>
            </w:rPr>
            <w:fldChar w:fldCharType="end"/>
          </w:r>
        </w:sdtContent>
      </w:sdt>
    </w:p>
    <w:p w:rsidR="00F42540" w:rsidRDefault="00F42540"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 xml:space="preserve">Link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circuit or transmission path, including all equipment, between a</w:t>
      </w:r>
      <w:r>
        <w:rPr>
          <w:rFonts w:ascii="Franklin Gothic Book" w:hAnsi="Franklin Gothic Book"/>
          <w:b/>
          <w:sz w:val="24"/>
          <w:szCs w:val="24"/>
        </w:rPr>
        <w:t xml:space="preserve"> </w:t>
      </w:r>
      <w:r w:rsidRPr="009A6C1F">
        <w:rPr>
          <w:rFonts w:ascii="Franklin Gothic Book" w:hAnsi="Franklin Gothic Book"/>
          <w:b/>
          <w:sz w:val="24"/>
          <w:szCs w:val="24"/>
        </w:rPr>
        <w:t>sender and a receiver.</w:t>
      </w:r>
      <w:r>
        <w:rPr>
          <w:rFonts w:ascii="Franklin Gothic Book" w:hAnsi="Franklin Gothic Book"/>
          <w:b/>
          <w:sz w:val="24"/>
          <w:szCs w:val="24"/>
        </w:rPr>
        <w:t xml:space="preserve">  </w:t>
      </w:r>
      <w:sdt>
        <w:sdtPr>
          <w:rPr>
            <w:rFonts w:ascii="Franklin Gothic Book" w:hAnsi="Franklin Gothic Book"/>
            <w:b/>
            <w:sz w:val="24"/>
            <w:szCs w:val="24"/>
          </w:rPr>
          <w:id w:val="715765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4D421C">
      <w:pPr>
        <w:spacing w:after="0" w:line="240" w:lineRule="auto"/>
        <w:ind w:left="0"/>
        <w:rPr>
          <w:rFonts w:ascii="Franklin Gothic Book" w:hAnsi="Franklin Gothic Book"/>
          <w:b/>
          <w:sz w:val="24"/>
          <w:szCs w:val="24"/>
        </w:rPr>
      </w:pPr>
    </w:p>
    <w:p w:rsidR="008162E8" w:rsidRDefault="00700C75" w:rsidP="004D421C">
      <w:pPr>
        <w:spacing w:after="0"/>
        <w:ind w:left="0"/>
        <w:rPr>
          <w:rFonts w:ascii="Franklin Gothic Book" w:hAnsi="Franklin Gothic Book"/>
          <w:b/>
          <w:bCs/>
          <w:sz w:val="24"/>
          <w:szCs w:val="24"/>
        </w:rPr>
      </w:pPr>
      <w:bookmarkStart w:id="1242" w:name="Link_Encryption"/>
      <w:bookmarkEnd w:id="1242"/>
      <w:r w:rsidRPr="00015B37">
        <w:rPr>
          <w:rFonts w:ascii="Franklin Gothic Book" w:hAnsi="Franklin Gothic Book"/>
          <w:b/>
          <w:sz w:val="24"/>
          <w:szCs w:val="24"/>
        </w:rPr>
        <w:t>Link Encryption</w:t>
      </w:r>
      <w:r w:rsidRPr="00015B37">
        <w:rPr>
          <w:rFonts w:ascii="Franklin Gothic Book" w:hAnsi="Franklin Gothic Book"/>
          <w:b/>
          <w:sz w:val="24"/>
          <w:szCs w:val="24"/>
        </w:rPr>
        <w:br/>
        <w:t>Cryptography applied to data as it travels on data lin</w:t>
      </w:r>
      <w:r>
        <w:rPr>
          <w:rFonts w:ascii="Franklin Gothic Book" w:hAnsi="Franklin Gothic Book"/>
          <w:b/>
          <w:sz w:val="24"/>
          <w:szCs w:val="24"/>
        </w:rPr>
        <w:t>ks between the network devices.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43" w:name="LLC_Logical_Link_Control"/>
      <w:bookmarkStart w:id="1244" w:name="Lissajous_Curves"/>
      <w:bookmarkEnd w:id="1243"/>
      <w:bookmarkEnd w:id="1244"/>
      <w:r w:rsid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Pr>
          <w:rFonts w:ascii="Franklin Gothic Book" w:hAnsi="Franklin Gothic Book"/>
          <w:b/>
          <w:bCs/>
          <w:sz w:val="24"/>
          <w:szCs w:val="24"/>
        </w:rPr>
        <w:t xml:space="preserve"> Curves</w:t>
      </w:r>
    </w:p>
    <w:p w:rsidR="008162E8" w:rsidRDefault="008162E8" w:rsidP="004D421C">
      <w:pPr>
        <w:spacing w:after="0"/>
        <w:ind w:left="0"/>
        <w:rPr>
          <w:rFonts w:ascii="Franklin Gothic Book" w:hAnsi="Franklin Gothic Book"/>
          <w:b/>
          <w:bCs/>
          <w:sz w:val="24"/>
          <w:szCs w:val="24"/>
        </w:rPr>
      </w:pPr>
    </w:p>
    <w:p w:rsidR="008162E8" w:rsidRPr="008162E8" w:rsidRDefault="00E602BE"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sidRPr="008162E8">
        <w:rPr>
          <w:rFonts w:ascii="Franklin Gothic Book" w:hAnsi="Franklin Gothic Book"/>
          <w:b/>
          <w:bCs/>
          <w:sz w:val="24"/>
          <w:szCs w:val="24"/>
        </w:rPr>
        <w:t xml:space="preserve"> curves are the family of curves described by the </w:t>
      </w:r>
      <w:r w:rsidR="008162E8" w:rsidRPr="00E602BE">
        <w:rPr>
          <w:rFonts w:ascii="Franklin Gothic Book" w:hAnsi="Franklin Gothic Book"/>
          <w:b/>
          <w:bCs/>
          <w:sz w:val="24"/>
          <w:szCs w:val="24"/>
        </w:rPr>
        <w:t>parametric equations</w:t>
      </w:r>
      <w:r>
        <w:rPr>
          <w:rFonts w:ascii="Franklin Gothic Book" w:hAnsi="Franklin Gothic Book"/>
          <w:b/>
          <w:bCs/>
          <w:sz w:val="24"/>
          <w:szCs w:val="24"/>
        </w:rPr>
        <w:t>:</w:t>
      </w:r>
      <w:r w:rsidR="008162E8" w:rsidRPr="008162E8">
        <w:rPr>
          <w:rFonts w:ascii="Franklin Gothic Book" w:hAnsi="Franklin Gothic Book"/>
          <w:b/>
          <w:bCs/>
          <w:sz w:val="24"/>
          <w:szCs w:val="24"/>
        </w:rPr>
        <w:t xml:space="preserve"> </w:t>
      </w:r>
    </w:p>
    <w:tbl>
      <w:tblPr>
        <w:tblW w:w="5000" w:type="pct"/>
        <w:jc w:val="center"/>
        <w:tblCellSpacing w:w="0" w:type="dxa"/>
        <w:tblCellMar>
          <w:left w:w="750" w:type="dxa"/>
          <w:right w:w="0" w:type="dxa"/>
        </w:tblCellMar>
        <w:tblLook w:val="04A0" w:firstRow="1" w:lastRow="0" w:firstColumn="1" w:lastColumn="0" w:noHBand="0" w:noVBand="1"/>
      </w:tblPr>
      <w:tblGrid>
        <w:gridCol w:w="1110"/>
        <w:gridCol w:w="930"/>
        <w:gridCol w:w="7314"/>
        <w:gridCol w:w="756"/>
      </w:tblGrid>
      <w:tr w:rsidR="008162E8" w:rsidRPr="008162E8">
        <w:trPr>
          <w:tblCellSpacing w:w="0" w:type="dxa"/>
          <w:jc w:val="center"/>
        </w:trPr>
        <w:tc>
          <w:tcPr>
            <w:tcW w:w="15"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8ABAA0F" wp14:editId="2CA7C3C3">
                  <wp:extent cx="209550" cy="133350"/>
                  <wp:effectExtent l="19050" t="0" r="0" b="0"/>
                  <wp:docPr id="1324" name="Picture 75"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x(t)"/>
                          <pic:cNvPicPr>
                            <a:picLocks noChangeAspect="1" noChangeArrowheads="1"/>
                          </pic:cNvPicPr>
                        </pic:nvPicPr>
                        <pic:blipFill>
                          <a:blip r:embed="rId511"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B0DE02A" wp14:editId="1E5D7A4F">
                  <wp:extent cx="85725" cy="133350"/>
                  <wp:effectExtent l="19050" t="0" r="9525" b="0"/>
                  <wp:docPr id="1323"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512"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329F461" wp14:editId="7B90F23E">
                  <wp:extent cx="885825" cy="152400"/>
                  <wp:effectExtent l="0" t="0" r="9525" b="0"/>
                  <wp:docPr id="1322" name="Picture 77" descr="Acos(omega_xt-delt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os(omega_xt-delta_x)"/>
                          <pic:cNvPicPr>
                            <a:picLocks noChangeAspect="1" noChangeArrowheads="1"/>
                          </pic:cNvPicPr>
                        </pic:nvPicPr>
                        <pic:blipFill>
                          <a:blip r:embed="rId513" cstate="print"/>
                          <a:srcRect/>
                          <a:stretch>
                            <a:fillRect/>
                          </a:stretch>
                        </pic:blipFill>
                        <pic:spPr bwMode="auto">
                          <a:xfrm>
                            <a:off x="0" y="0"/>
                            <a:ext cx="885825" cy="15240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4D421C">
            <w:pPr>
              <w:spacing w:after="0"/>
              <w:ind w:left="0"/>
              <w:rPr>
                <w:rFonts w:ascii="Franklin Gothic Book" w:hAnsi="Franklin Gothic Book"/>
                <w:b/>
                <w:bCs/>
                <w:sz w:val="24"/>
                <w:szCs w:val="24"/>
              </w:rPr>
            </w:pPr>
          </w:p>
        </w:tc>
      </w:tr>
      <w:tr w:rsidR="008162E8" w:rsidRPr="008162E8">
        <w:trPr>
          <w:tblCellSpacing w:w="0" w:type="dxa"/>
          <w:jc w:val="center"/>
        </w:trPr>
        <w:tc>
          <w:tcPr>
            <w:tcW w:w="15"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2AA3FE5" wp14:editId="5861F8E6">
                  <wp:extent cx="209550" cy="133350"/>
                  <wp:effectExtent l="19050" t="0" r="0" b="0"/>
                  <wp:docPr id="1321" name="Picture 78"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t)"/>
                          <pic:cNvPicPr>
                            <a:picLocks noChangeAspect="1" noChangeArrowheads="1"/>
                          </pic:cNvPicPr>
                        </pic:nvPicPr>
                        <pic:blipFill>
                          <a:blip r:embed="rId514"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1967F0D" wp14:editId="4594EAFE">
                  <wp:extent cx="85725" cy="133350"/>
                  <wp:effectExtent l="19050" t="0" r="9525" b="0"/>
                  <wp:docPr id="1320" name="Pictur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12"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D07E0DF" wp14:editId="324AB99B">
                  <wp:extent cx="923925" cy="200025"/>
                  <wp:effectExtent l="19050" t="0" r="9525" b="0"/>
                  <wp:docPr id="1319" name="Picture 80" descr="Bcos(omega_yt-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cos(omega_yt-delta_y),"/>
                          <pic:cNvPicPr>
                            <a:picLocks noChangeAspect="1" noChangeArrowheads="1"/>
                          </pic:cNvPicPr>
                        </pic:nvPicPr>
                        <pic:blipFill>
                          <a:blip r:embed="rId515" cstate="print"/>
                          <a:srcRect/>
                          <a:stretch>
                            <a:fillRect/>
                          </a:stretch>
                        </pic:blipFill>
                        <pic:spPr bwMode="auto">
                          <a:xfrm>
                            <a:off x="0" y="0"/>
                            <a:ext cx="923925" cy="200025"/>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4D421C">
            <w:pPr>
              <w:spacing w:after="0"/>
              <w:ind w:left="0"/>
              <w:rPr>
                <w:rFonts w:ascii="Franklin Gothic Book" w:hAnsi="Franklin Gothic Book"/>
                <w:b/>
                <w:bCs/>
                <w:sz w:val="24"/>
                <w:szCs w:val="24"/>
              </w:rPr>
            </w:pPr>
          </w:p>
        </w:tc>
      </w:tr>
    </w:tbl>
    <w:p w:rsidR="008162E8" w:rsidRPr="008162E8" w:rsidRDefault="00E602BE"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Sometimes</w:t>
      </w:r>
      <w:r w:rsidR="008162E8" w:rsidRPr="008162E8">
        <w:rPr>
          <w:rFonts w:ascii="Franklin Gothic Book" w:hAnsi="Franklin Gothic Book"/>
          <w:b/>
          <w:bCs/>
          <w:sz w:val="24"/>
          <w:szCs w:val="24"/>
        </w:rPr>
        <w:t xml:space="preserve"> also written in the form </w:t>
      </w:r>
    </w:p>
    <w:tbl>
      <w:tblPr>
        <w:tblW w:w="5000" w:type="pct"/>
        <w:jc w:val="center"/>
        <w:tblCellSpacing w:w="0" w:type="dxa"/>
        <w:tblCellMar>
          <w:left w:w="750" w:type="dxa"/>
          <w:right w:w="0" w:type="dxa"/>
        </w:tblCellMar>
        <w:tblLook w:val="04A0" w:firstRow="1" w:lastRow="0" w:firstColumn="1" w:lastColumn="0" w:noHBand="0" w:noVBand="1"/>
      </w:tblPr>
      <w:tblGrid>
        <w:gridCol w:w="1110"/>
        <w:gridCol w:w="930"/>
        <w:gridCol w:w="7314"/>
        <w:gridCol w:w="756"/>
      </w:tblGrid>
      <w:tr w:rsidR="008162E8" w:rsidRPr="008162E8">
        <w:trPr>
          <w:tblCellSpacing w:w="0" w:type="dxa"/>
          <w:jc w:val="center"/>
        </w:trPr>
        <w:tc>
          <w:tcPr>
            <w:tcW w:w="15"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7BF4D0A" wp14:editId="00FB81C1">
                  <wp:extent cx="209550" cy="133350"/>
                  <wp:effectExtent l="19050" t="0" r="0" b="0"/>
                  <wp:docPr id="1318" name="Picture 81"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x(t)"/>
                          <pic:cNvPicPr>
                            <a:picLocks noChangeAspect="1" noChangeArrowheads="1"/>
                          </pic:cNvPicPr>
                        </pic:nvPicPr>
                        <pic:blipFill>
                          <a:blip r:embed="rId511"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BAD8C06" wp14:editId="5BE1A3E3">
                  <wp:extent cx="85725" cy="133350"/>
                  <wp:effectExtent l="19050" t="0" r="9525" b="0"/>
                  <wp:docPr id="1317" name="Pictur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512"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A591B5F" wp14:editId="477BF888">
                  <wp:extent cx="723900" cy="133350"/>
                  <wp:effectExtent l="19050" t="0" r="0" b="0"/>
                  <wp:docPr id="1316" name="Picture 83" descr="asin(omegat+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sin(omegat+delta)"/>
                          <pic:cNvPicPr>
                            <a:picLocks noChangeAspect="1" noChangeArrowheads="1"/>
                          </pic:cNvPicPr>
                        </pic:nvPicPr>
                        <pic:blipFill>
                          <a:blip r:embed="rId516" cstate="print"/>
                          <a:srcRect/>
                          <a:stretch>
                            <a:fillRect/>
                          </a:stretch>
                        </pic:blipFill>
                        <pic:spPr bwMode="auto">
                          <a:xfrm>
                            <a:off x="0" y="0"/>
                            <a:ext cx="723900" cy="13335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4D421C">
            <w:pPr>
              <w:spacing w:after="0"/>
              <w:ind w:left="0"/>
              <w:rPr>
                <w:rFonts w:ascii="Franklin Gothic Book" w:hAnsi="Franklin Gothic Book"/>
                <w:b/>
                <w:bCs/>
                <w:sz w:val="24"/>
                <w:szCs w:val="24"/>
              </w:rPr>
            </w:pPr>
          </w:p>
        </w:tc>
      </w:tr>
      <w:tr w:rsidR="008162E8" w:rsidRPr="008162E8">
        <w:trPr>
          <w:tblCellSpacing w:w="0" w:type="dxa"/>
          <w:jc w:val="center"/>
        </w:trPr>
        <w:tc>
          <w:tcPr>
            <w:tcW w:w="15"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9FA5E55" wp14:editId="1501D66C">
                  <wp:extent cx="209550" cy="133350"/>
                  <wp:effectExtent l="19050" t="0" r="0" b="0"/>
                  <wp:docPr id="1315" name="Picture 84"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t)"/>
                          <pic:cNvPicPr>
                            <a:picLocks noChangeAspect="1" noChangeArrowheads="1"/>
                          </pic:cNvPicPr>
                        </pic:nvPicPr>
                        <pic:blipFill>
                          <a:blip r:embed="rId514"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28BA429" wp14:editId="422571D7">
                  <wp:extent cx="85725" cy="133350"/>
                  <wp:effectExtent l="19050" t="0" r="9525" b="0"/>
                  <wp:docPr id="1314"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512"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18D20BF" wp14:editId="0E2E0F7D">
                  <wp:extent cx="352425" cy="133350"/>
                  <wp:effectExtent l="19050" t="0" r="9525" b="0"/>
                  <wp:docPr id="1313" name="Picture 86" descr="bs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sint."/>
                          <pic:cNvPicPr>
                            <a:picLocks noChangeAspect="1" noChangeArrowheads="1"/>
                          </pic:cNvPicPr>
                        </pic:nvPicPr>
                        <pic:blipFill>
                          <a:blip r:embed="rId517" cstate="print"/>
                          <a:srcRect/>
                          <a:stretch>
                            <a:fillRect/>
                          </a:stretch>
                        </pic:blipFill>
                        <pic:spPr bwMode="auto">
                          <a:xfrm>
                            <a:off x="0" y="0"/>
                            <a:ext cx="352425" cy="13335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4D421C">
            <w:pPr>
              <w:spacing w:after="0"/>
              <w:ind w:left="0"/>
              <w:rPr>
                <w:rFonts w:ascii="Franklin Gothic Book" w:hAnsi="Franklin Gothic Book"/>
                <w:b/>
                <w:bCs/>
                <w:sz w:val="24"/>
                <w:szCs w:val="24"/>
              </w:rPr>
            </w:pPr>
          </w:p>
        </w:tc>
      </w:tr>
    </w:tbl>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 xml:space="preserve">They are sometimes known as </w:t>
      </w:r>
      <w:hyperlink r:id="rId518" w:history="1">
        <w:r w:rsidRPr="008162E8">
          <w:rPr>
            <w:rStyle w:val="Hyperlink"/>
            <w:rFonts w:ascii="Franklin Gothic Book" w:hAnsi="Franklin Gothic Book"/>
            <w:b/>
            <w:bCs/>
            <w:sz w:val="24"/>
            <w:szCs w:val="24"/>
          </w:rPr>
          <w:t>Bowditch curves</w:t>
        </w:r>
      </w:hyperlink>
      <w:r w:rsidRPr="008162E8">
        <w:rPr>
          <w:rFonts w:ascii="Franklin Gothic Book" w:hAnsi="Franklin Gothic Book"/>
          <w:b/>
          <w:bCs/>
          <w:sz w:val="24"/>
          <w:szCs w:val="24"/>
        </w:rPr>
        <w:t xml:space="preserve"> after Nathaniel Bowditch, who studied them in 1815. </w:t>
      </w:r>
      <w:r>
        <w:rPr>
          <w:rFonts w:ascii="Franklin Gothic Book" w:hAnsi="Franklin Gothic Book"/>
          <w:b/>
          <w:bCs/>
          <w:sz w:val="24"/>
          <w:szCs w:val="24"/>
        </w:rPr>
        <w:t xml:space="preserve"> </w:t>
      </w:r>
      <w:r w:rsidRPr="008162E8">
        <w:rPr>
          <w:rFonts w:ascii="Franklin Gothic Book" w:hAnsi="Franklin Gothic Book"/>
          <w:b/>
          <w:bCs/>
          <w:sz w:val="24"/>
          <w:szCs w:val="24"/>
        </w:rPr>
        <w:t xml:space="preserve">They were studied in more detail (independently) by Jules-Antoine </w:t>
      </w:r>
      <w:r w:rsidR="00E602BE" w:rsidRPr="008162E8">
        <w:rPr>
          <w:rFonts w:ascii="Franklin Gothic Book" w:hAnsi="Franklin Gothic Book"/>
          <w:b/>
          <w:bCs/>
          <w:sz w:val="24"/>
          <w:szCs w:val="24"/>
        </w:rPr>
        <w:t>Lissajou</w:t>
      </w:r>
      <w:r w:rsidR="00217244">
        <w:rPr>
          <w:rFonts w:ascii="Franklin Gothic Book" w:hAnsi="Franklin Gothic Book"/>
          <w:b/>
          <w:bCs/>
          <w:sz w:val="24"/>
          <w:szCs w:val="24"/>
        </w:rPr>
        <w:t>s</w:t>
      </w:r>
      <w:r w:rsidRPr="008162E8">
        <w:rPr>
          <w:rFonts w:ascii="Franklin Gothic Book" w:hAnsi="Franklin Gothic Book"/>
          <w:b/>
          <w:bCs/>
          <w:sz w:val="24"/>
          <w:szCs w:val="24"/>
        </w:rPr>
        <w:t xml:space="preserve"> in 1857 (MacTutor Archive). </w:t>
      </w:r>
      <w:r>
        <w:rPr>
          <w:rFonts w:ascii="Franklin Gothic Book" w:hAnsi="Franklin Gothic Book"/>
          <w:b/>
          <w:bCs/>
          <w:sz w:val="24"/>
          <w:szCs w:val="24"/>
        </w:rPr>
        <w:t xml:space="preserve"> </w:t>
      </w:r>
      <w:r w:rsidR="00E602BE" w:rsidRPr="008162E8">
        <w:rPr>
          <w:rFonts w:ascii="Franklin Gothic Book" w:hAnsi="Franklin Gothic Book"/>
          <w:b/>
          <w:bCs/>
          <w:sz w:val="24"/>
          <w:szCs w:val="24"/>
        </w:rPr>
        <w:t>Lissajou</w:t>
      </w:r>
      <w:r w:rsidR="00217244">
        <w:rPr>
          <w:rFonts w:ascii="Franklin Gothic Book" w:hAnsi="Franklin Gothic Book"/>
          <w:b/>
          <w:bCs/>
          <w:sz w:val="24"/>
          <w:szCs w:val="24"/>
        </w:rPr>
        <w:t>s</w:t>
      </w:r>
      <w:r w:rsidRPr="008162E8">
        <w:rPr>
          <w:rFonts w:ascii="Franklin Gothic Book" w:hAnsi="Franklin Gothic Book"/>
          <w:b/>
          <w:bCs/>
          <w:sz w:val="24"/>
          <w:szCs w:val="24"/>
        </w:rPr>
        <w:t xml:space="preserve"> curves have applications in physics, astronomy, </w:t>
      </w:r>
      <w:r w:rsidR="00C370F7">
        <w:rPr>
          <w:rFonts w:ascii="Franklin Gothic Book" w:hAnsi="Franklin Gothic Book"/>
          <w:b/>
          <w:bCs/>
          <w:sz w:val="24"/>
          <w:szCs w:val="24"/>
        </w:rPr>
        <w:t xml:space="preserve">engineering, </w:t>
      </w:r>
      <w:r w:rsidRPr="008162E8">
        <w:rPr>
          <w:rFonts w:ascii="Franklin Gothic Book" w:hAnsi="Franklin Gothic Book"/>
          <w:b/>
          <w:bCs/>
          <w:sz w:val="24"/>
          <w:szCs w:val="24"/>
        </w:rPr>
        <w:t xml:space="preserve">and other sciences. </w:t>
      </w:r>
      <w:r>
        <w:rPr>
          <w:rFonts w:ascii="Franklin Gothic Book" w:hAnsi="Franklin Gothic Book"/>
          <w:b/>
          <w:bCs/>
          <w:sz w:val="24"/>
          <w:szCs w:val="24"/>
        </w:rPr>
        <w:t xml:space="preserve"> </w:t>
      </w:r>
      <w:r w:rsidRPr="008162E8">
        <w:rPr>
          <w:rFonts w:ascii="Franklin Gothic Book" w:hAnsi="Franklin Gothic Book"/>
          <w:b/>
          <w:bCs/>
          <w:sz w:val="24"/>
          <w:szCs w:val="24"/>
        </w:rPr>
        <w:t xml:space="preserve">The curves close </w:t>
      </w:r>
      <w:r>
        <w:rPr>
          <w:rFonts w:ascii="Franklin Gothic Book" w:hAnsi="Franklin Gothic Book"/>
          <w:b/>
          <w:bCs/>
          <w:sz w:val="24"/>
          <w:szCs w:val="24"/>
        </w:rPr>
        <w:t xml:space="preserve">if </w:t>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1814E88F" wp14:editId="752A67A0">
            <wp:extent cx="400050" cy="200025"/>
            <wp:effectExtent l="19050" t="0" r="0" b="0"/>
            <wp:docPr id="1312" name="Picture 87" descr="omega_x/omeg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mega_x/omega_y"/>
                    <pic:cNvPicPr>
                      <a:picLocks noChangeAspect="1" noChangeArrowheads="1"/>
                    </pic:cNvPicPr>
                  </pic:nvPicPr>
                  <pic:blipFill>
                    <a:blip r:embed="rId519"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is rational. </w:t>
      </w:r>
    </w:p>
    <w:p w:rsidR="008162E8" w:rsidRDefault="00E602BE"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sidRPr="008162E8">
        <w:rPr>
          <w:rFonts w:ascii="Franklin Gothic Book" w:hAnsi="Franklin Gothic Book"/>
          <w:b/>
          <w:bCs/>
          <w:sz w:val="24"/>
          <w:szCs w:val="24"/>
        </w:rPr>
        <w:t xml:space="preserve"> curves are a special case of the </w:t>
      </w:r>
      <w:hyperlink r:id="rId520" w:history="1">
        <w:r w:rsidR="008162E8" w:rsidRPr="008162E8">
          <w:rPr>
            <w:rStyle w:val="Hyperlink"/>
            <w:rFonts w:ascii="Franklin Gothic Book" w:hAnsi="Franklin Gothic Book"/>
            <w:b/>
            <w:bCs/>
            <w:sz w:val="24"/>
            <w:szCs w:val="24"/>
          </w:rPr>
          <w:t>harmonograph</w:t>
        </w:r>
      </w:hyperlink>
      <w:r w:rsidR="008162E8" w:rsidRPr="008162E8">
        <w:rPr>
          <w:rFonts w:ascii="Franklin Gothic Book" w:hAnsi="Franklin Gothic Book"/>
          <w:b/>
          <w:bCs/>
          <w:sz w:val="24"/>
          <w:szCs w:val="24"/>
        </w:rPr>
        <w:t xml:space="preserve"> with damping constants </w:t>
      </w:r>
      <w:r w:rsidR="008162E8" w:rsidRPr="008162E8">
        <w:rPr>
          <w:rFonts w:ascii="Franklin Gothic Book" w:hAnsi="Franklin Gothic Book"/>
          <w:b/>
          <w:bCs/>
          <w:noProof/>
          <w:sz w:val="24"/>
          <w:szCs w:val="24"/>
          <w:lang w:bidi="ar-SA"/>
        </w:rPr>
        <w:drawing>
          <wp:inline distT="0" distB="0" distL="0" distR="0" wp14:anchorId="76D64F5F" wp14:editId="16AFDF15">
            <wp:extent cx="657225" cy="133350"/>
            <wp:effectExtent l="19050" t="0" r="9525" b="0"/>
            <wp:docPr id="223" name="Picture 88" descr="beta_1=bet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eta_1=beta_2=0"/>
                    <pic:cNvPicPr>
                      <a:picLocks noChangeAspect="1" noChangeArrowheads="1"/>
                    </pic:cNvPicPr>
                  </pic:nvPicPr>
                  <pic:blipFill>
                    <a:blip r:embed="rId521" cstate="print"/>
                    <a:srcRect/>
                    <a:stretch>
                      <a:fillRect/>
                    </a:stretch>
                  </pic:blipFill>
                  <pic:spPr bwMode="auto">
                    <a:xfrm>
                      <a:off x="0" y="0"/>
                      <a:ext cx="657225" cy="133350"/>
                    </a:xfrm>
                    <a:prstGeom prst="rect">
                      <a:avLst/>
                    </a:prstGeom>
                    <a:noFill/>
                    <a:ln w="9525">
                      <a:noFill/>
                      <a:miter lim="800000"/>
                      <a:headEnd/>
                      <a:tailEnd/>
                    </a:ln>
                  </pic:spPr>
                </pic:pic>
              </a:graphicData>
            </a:graphic>
          </wp:inline>
        </w:drawing>
      </w:r>
      <w:r w:rsidR="008162E8" w:rsidRPr="008162E8">
        <w:rPr>
          <w:rFonts w:ascii="Franklin Gothic Book" w:hAnsi="Franklin Gothic Book"/>
          <w:b/>
          <w:bCs/>
          <w:sz w:val="24"/>
          <w:szCs w:val="24"/>
        </w:rPr>
        <w:t xml:space="preserve">. </w:t>
      </w:r>
    </w:p>
    <w:p w:rsidR="003A399F" w:rsidRDefault="00217244" w:rsidP="004D421C">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740DEDEF" wp14:editId="556DEAB3">
            <wp:extent cx="2962275" cy="1952625"/>
            <wp:effectExtent l="0" t="0" r="0" b="0"/>
            <wp:docPr id="800" name="Picture 800" descr="C:\Users\cyoung\Desktop\Glossary of Terms\Drawings_Diagrams\LissajousCurves_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C:\Users\cyoung\Desktop\Glossary of Terms\Drawings_Diagrams\LissajousCurves_851.gif"/>
                    <pic:cNvPicPr>
                      <a:picLocks noChangeAspect="1" noChangeArrowheads="1"/>
                    </pic:cNvPicPr>
                  </pic:nvPicPr>
                  <pic:blipFill>
                    <a:blip r:embed="rId522" cstate="print"/>
                    <a:srcRect/>
                    <a:stretch>
                      <a:fillRect/>
                    </a:stretch>
                  </pic:blipFill>
                  <pic:spPr bwMode="auto">
                    <a:xfrm>
                      <a:off x="0" y="0"/>
                      <a:ext cx="2962275" cy="1952625"/>
                    </a:xfrm>
                    <a:prstGeom prst="rect">
                      <a:avLst/>
                    </a:prstGeom>
                    <a:noFill/>
                    <a:ln w="9525">
                      <a:noFill/>
                      <a:miter lim="800000"/>
                      <a:headEnd/>
                      <a:tailEnd/>
                    </a:ln>
                  </pic:spPr>
                </pic:pic>
              </a:graphicData>
            </a:graphic>
          </wp:inline>
        </w:drawing>
      </w:r>
    </w:p>
    <w:p w:rsidR="00217244" w:rsidRPr="00217244" w:rsidRDefault="00217244" w:rsidP="004D421C">
      <w:pPr>
        <w:spacing w:after="0"/>
        <w:ind w:left="0"/>
        <w:jc w:val="center"/>
        <w:rPr>
          <w:rFonts w:ascii="Franklin Gothic Book" w:hAnsi="Franklin Gothic Book"/>
          <w:bCs/>
          <w:sz w:val="22"/>
          <w:szCs w:val="22"/>
        </w:rPr>
      </w:pPr>
      <w:r w:rsidRPr="00217244">
        <w:rPr>
          <w:rFonts w:ascii="Franklin Gothic Book" w:hAnsi="Franklin Gothic Book"/>
          <w:bCs/>
          <w:sz w:val="22"/>
          <w:szCs w:val="22"/>
        </w:rPr>
        <w:t xml:space="preserve">Examples of Lissajous Curves, courtesy of </w:t>
      </w:r>
      <w:hyperlink r:id="rId523" w:history="1">
        <w:r w:rsidRPr="00217244">
          <w:rPr>
            <w:rStyle w:val="Hyperlink"/>
            <w:rFonts w:ascii="Franklin Gothic Book" w:hAnsi="Franklin Gothic Book"/>
            <w:sz w:val="22"/>
            <w:szCs w:val="22"/>
          </w:rPr>
          <w:t>Weisstein, Eric W.</w:t>
        </w:r>
      </w:hyperlink>
      <w:r w:rsidRPr="00217244">
        <w:rPr>
          <w:rFonts w:ascii="Franklin Gothic Book" w:hAnsi="Franklin Gothic Book"/>
          <w:color w:val="000000"/>
          <w:sz w:val="22"/>
          <w:szCs w:val="22"/>
        </w:rPr>
        <w:t xml:space="preserve"> "</w:t>
      </w:r>
      <w:r w:rsidRPr="00217244">
        <w:rPr>
          <w:rFonts w:ascii="Franklin Gothic Book" w:hAnsi="Franklin Gothic Book"/>
          <w:i/>
          <w:color w:val="000000"/>
          <w:sz w:val="22"/>
          <w:szCs w:val="22"/>
        </w:rPr>
        <w:t>Lissajous Curve</w:t>
      </w:r>
      <w:r w:rsidRPr="00217244">
        <w:rPr>
          <w:rFonts w:ascii="Franklin Gothic Book" w:hAnsi="Franklin Gothic Book"/>
          <w:color w:val="000000"/>
          <w:sz w:val="22"/>
          <w:szCs w:val="22"/>
        </w:rPr>
        <w:t xml:space="preserve">." From </w:t>
      </w:r>
      <w:hyperlink r:id="rId524" w:history="1">
        <w:r w:rsidRPr="00217244">
          <w:rPr>
            <w:rStyle w:val="Hyperlink"/>
            <w:rFonts w:ascii="Franklin Gothic Book" w:hAnsi="Franklin Gothic Book"/>
            <w:i/>
            <w:iCs/>
            <w:sz w:val="22"/>
            <w:szCs w:val="22"/>
          </w:rPr>
          <w:t>MathWorld</w:t>
        </w:r>
      </w:hyperlink>
      <w:r w:rsidRPr="00217244">
        <w:rPr>
          <w:rFonts w:ascii="Franklin Gothic Book" w:hAnsi="Franklin Gothic Book"/>
          <w:color w:val="000000"/>
          <w:sz w:val="22"/>
          <w:szCs w:val="22"/>
        </w:rPr>
        <w:t xml:space="preserve">--A Wolfram Web Resource. </w:t>
      </w:r>
      <w:hyperlink r:id="rId525" w:history="1">
        <w:r w:rsidRPr="00217244">
          <w:rPr>
            <w:rStyle w:val="Hyperlink"/>
            <w:rFonts w:ascii="Franklin Gothic Book" w:hAnsi="Franklin Gothic Book"/>
            <w:sz w:val="22"/>
            <w:szCs w:val="22"/>
          </w:rPr>
          <w:t>http://mathworld.wolfram.com/LissajousCurve.html</w:t>
        </w:r>
      </w:hyperlink>
    </w:p>
    <w:p w:rsidR="003A399F" w:rsidRDefault="003A399F" w:rsidP="004D421C">
      <w:pPr>
        <w:spacing w:after="0"/>
        <w:ind w:left="0"/>
        <w:jc w:val="center"/>
        <w:rPr>
          <w:rFonts w:ascii="Franklin Gothic Book" w:hAnsi="Franklin Gothic Book"/>
          <w:b/>
          <w:bCs/>
          <w:sz w:val="24"/>
          <w:szCs w:val="24"/>
        </w:rPr>
      </w:pPr>
    </w:p>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 xml:space="preserve">Special cases are summarized in the following table, and include the </w:t>
      </w:r>
      <w:r w:rsidRPr="00C370F7">
        <w:rPr>
          <w:rFonts w:ascii="Franklin Gothic Book" w:hAnsi="Franklin Gothic Book"/>
          <w:b/>
          <w:bCs/>
          <w:sz w:val="24"/>
          <w:szCs w:val="24"/>
        </w:rPr>
        <w:t>line</w:t>
      </w:r>
      <w:r w:rsidRPr="008162E8">
        <w:rPr>
          <w:rFonts w:ascii="Franklin Gothic Book" w:hAnsi="Franklin Gothic Book"/>
          <w:b/>
          <w:bCs/>
          <w:sz w:val="24"/>
          <w:szCs w:val="24"/>
        </w:rPr>
        <w:t xml:space="preserve">, </w:t>
      </w:r>
      <w:r w:rsidRPr="00C370F7">
        <w:rPr>
          <w:rFonts w:ascii="Franklin Gothic Book" w:hAnsi="Franklin Gothic Book"/>
          <w:b/>
          <w:bCs/>
          <w:sz w:val="24"/>
          <w:szCs w:val="24"/>
        </w:rPr>
        <w:t>circle</w:t>
      </w:r>
      <w:r w:rsidRPr="008162E8">
        <w:rPr>
          <w:rFonts w:ascii="Franklin Gothic Book" w:hAnsi="Franklin Gothic Book"/>
          <w:b/>
          <w:bCs/>
          <w:sz w:val="24"/>
          <w:szCs w:val="24"/>
        </w:rPr>
        <w:t xml:space="preserve">, </w:t>
      </w:r>
      <w:r w:rsidRPr="00C370F7">
        <w:rPr>
          <w:rFonts w:ascii="Franklin Gothic Book" w:hAnsi="Franklin Gothic Book"/>
          <w:b/>
          <w:bCs/>
          <w:sz w:val="24"/>
          <w:szCs w:val="24"/>
        </w:rPr>
        <w:t>ellipse</w:t>
      </w:r>
      <w:r w:rsidRPr="008162E8">
        <w:rPr>
          <w:rFonts w:ascii="Franklin Gothic Book" w:hAnsi="Franklin Gothic Book"/>
          <w:b/>
          <w:bCs/>
          <w:sz w:val="24"/>
          <w:szCs w:val="24"/>
        </w:rPr>
        <w:t xml:space="preserve">, and section of a </w:t>
      </w:r>
      <w:r w:rsidRPr="00C370F7">
        <w:rPr>
          <w:rFonts w:ascii="Franklin Gothic Book" w:hAnsi="Franklin Gothic Book"/>
          <w:b/>
          <w:bCs/>
          <w:sz w:val="24"/>
          <w:szCs w:val="24"/>
        </w:rPr>
        <w:t>parabola</w:t>
      </w:r>
      <w:r w:rsidRPr="008162E8">
        <w:rPr>
          <w:rFonts w:ascii="Franklin Gothic Book" w:hAnsi="Franklin Gothic Book"/>
          <w:b/>
          <w:bCs/>
          <w:sz w:val="24"/>
          <w:szCs w:val="24"/>
        </w:rPr>
        <w:t xml:space="preserve">. </w:t>
      </w:r>
    </w:p>
    <w:tbl>
      <w:tblPr>
        <w:tblW w:w="0" w:type="auto"/>
        <w:jc w:val="center"/>
        <w:tblBorders>
          <w:top w:val="single" w:sz="6" w:space="0" w:color="E0E0E0"/>
          <w:left w:val="single" w:sz="6" w:space="0" w:color="E0E0E0"/>
          <w:bottom w:val="single" w:sz="6" w:space="0" w:color="E0E0E0"/>
          <w:right w:val="single" w:sz="6" w:space="0" w:color="E0E0E0"/>
        </w:tblBorders>
        <w:tblCellMar>
          <w:top w:w="75" w:type="dxa"/>
          <w:left w:w="75" w:type="dxa"/>
          <w:bottom w:w="75" w:type="dxa"/>
          <w:right w:w="75" w:type="dxa"/>
        </w:tblCellMar>
        <w:tblLook w:val="04A0" w:firstRow="1" w:lastRow="0" w:firstColumn="1" w:lastColumn="0" w:noHBand="0" w:noVBand="1"/>
      </w:tblPr>
      <w:tblGrid>
        <w:gridCol w:w="2161"/>
        <w:gridCol w:w="2285"/>
      </w:tblGrid>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parameters</w:t>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curve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4D1BF0C" wp14:editId="2D9B3063">
                  <wp:extent cx="323850" cy="133350"/>
                  <wp:effectExtent l="19050" t="0" r="0" b="0"/>
                  <wp:docPr id="559" name="Picture 559"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omega=1"/>
                          <pic:cNvPicPr>
                            <a:picLocks noChangeAspect="1" noChangeArrowheads="1"/>
                          </pic:cNvPicPr>
                        </pic:nvPicPr>
                        <pic:blipFill>
                          <a:blip r:embed="rId526"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359C1790" wp14:editId="4040C1BC">
                  <wp:extent cx="295275" cy="133350"/>
                  <wp:effectExtent l="19050" t="0" r="9525" b="0"/>
                  <wp:docPr id="560" name="Picture 560" descr="delt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elta=0"/>
                          <pic:cNvPicPr>
                            <a:picLocks noChangeAspect="1" noChangeArrowheads="1"/>
                          </pic:cNvPicPr>
                        </pic:nvPicPr>
                        <pic:blipFill>
                          <a:blip r:embed="rId527"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75470">
              <w:rPr>
                <w:rFonts w:ascii="Franklin Gothic Book" w:hAnsi="Franklin Gothic Book"/>
                <w:b/>
                <w:bCs/>
                <w:sz w:val="24"/>
                <w:szCs w:val="24"/>
              </w:rPr>
              <w:t>line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F551BA5" wp14:editId="4F125452">
                  <wp:extent cx="295275" cy="133350"/>
                  <wp:effectExtent l="19050" t="0" r="9525" b="0"/>
                  <wp:docPr id="561" name="Picture 561"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b"/>
                          <pic:cNvPicPr>
                            <a:picLocks noChangeAspect="1" noChangeArrowheads="1"/>
                          </pic:cNvPicPr>
                        </pic:nvPicPr>
                        <pic:blipFill>
                          <a:blip r:embed="rId528"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0D399D4B" wp14:editId="7653EF01">
                  <wp:extent cx="323850" cy="133350"/>
                  <wp:effectExtent l="19050" t="0" r="0" b="0"/>
                  <wp:docPr id="562" name="Picture 562"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omega=1"/>
                          <pic:cNvPicPr>
                            <a:picLocks noChangeAspect="1" noChangeArrowheads="1"/>
                          </pic:cNvPicPr>
                        </pic:nvPicPr>
                        <pic:blipFill>
                          <a:blip r:embed="rId526"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0D04F260" wp14:editId="11D30DD7">
                  <wp:extent cx="438150" cy="133350"/>
                  <wp:effectExtent l="19050" t="0" r="0" b="0"/>
                  <wp:docPr id="563" name="Picture 563"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elta=pi/2"/>
                          <pic:cNvPicPr>
                            <a:picLocks noChangeAspect="1" noChangeArrowheads="1"/>
                          </pic:cNvPicPr>
                        </pic:nvPicPr>
                        <pic:blipFill>
                          <a:blip r:embed="rId529"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75470">
              <w:rPr>
                <w:rFonts w:ascii="Franklin Gothic Book" w:hAnsi="Franklin Gothic Book"/>
                <w:b/>
                <w:bCs/>
                <w:sz w:val="24"/>
                <w:szCs w:val="24"/>
              </w:rPr>
              <w:t>circle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68C6B716" wp14:editId="2A6AB9DC">
                  <wp:extent cx="276225" cy="133350"/>
                  <wp:effectExtent l="19050" t="0" r="9525" b="0"/>
                  <wp:docPr id="564" name="Picture 564"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b"/>
                          <pic:cNvPicPr>
                            <a:picLocks noChangeAspect="1" noChangeArrowheads="1"/>
                          </pic:cNvPicPr>
                        </pic:nvPicPr>
                        <pic:blipFill>
                          <a:blip r:embed="rId530" cstate="print"/>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5B68F1DB" wp14:editId="64133C97">
                  <wp:extent cx="323850" cy="133350"/>
                  <wp:effectExtent l="19050" t="0" r="0" b="0"/>
                  <wp:docPr id="565" name="Picture 565"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omega=1"/>
                          <pic:cNvPicPr>
                            <a:picLocks noChangeAspect="1" noChangeArrowheads="1"/>
                          </pic:cNvPicPr>
                        </pic:nvPicPr>
                        <pic:blipFill>
                          <a:blip r:embed="rId526"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51086B7C" wp14:editId="4B104CD6">
                  <wp:extent cx="438150" cy="133350"/>
                  <wp:effectExtent l="19050" t="0" r="0" b="0"/>
                  <wp:docPr id="566" name="Picture 566"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elta=pi/2"/>
                          <pic:cNvPicPr>
                            <a:picLocks noChangeAspect="1" noChangeArrowheads="1"/>
                          </pic:cNvPicPr>
                        </pic:nvPicPr>
                        <pic:blipFill>
                          <a:blip r:embed="rId529"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75470">
              <w:rPr>
                <w:rFonts w:ascii="Franklin Gothic Book" w:hAnsi="Franklin Gothic Book"/>
                <w:b/>
                <w:bCs/>
                <w:sz w:val="24"/>
                <w:szCs w:val="24"/>
              </w:rPr>
              <w:t>ellipse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B6090F2" wp14:editId="52A580A2">
                  <wp:extent cx="323850" cy="133350"/>
                  <wp:effectExtent l="19050" t="0" r="0" b="0"/>
                  <wp:docPr id="567" name="Picture 567" descr="ome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omega=2"/>
                          <pic:cNvPicPr>
                            <a:picLocks noChangeAspect="1" noChangeArrowheads="1"/>
                          </pic:cNvPicPr>
                        </pic:nvPicPr>
                        <pic:blipFill>
                          <a:blip r:embed="rId531"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3244B632" wp14:editId="110E72DC">
                  <wp:extent cx="438150" cy="133350"/>
                  <wp:effectExtent l="19050" t="0" r="0" b="0"/>
                  <wp:docPr id="568" name="Picture 568"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elta=pi/2"/>
                          <pic:cNvPicPr>
                            <a:picLocks noChangeAspect="1" noChangeArrowheads="1"/>
                          </pic:cNvPicPr>
                        </pic:nvPicPr>
                        <pic:blipFill>
                          <a:blip r:embed="rId529"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4D421C">
            <w:pPr>
              <w:spacing w:after="0"/>
              <w:ind w:left="0"/>
              <w:rPr>
                <w:rFonts w:ascii="Franklin Gothic Book" w:hAnsi="Franklin Gothic Book"/>
                <w:b/>
                <w:bCs/>
                <w:sz w:val="24"/>
                <w:szCs w:val="24"/>
              </w:rPr>
            </w:pPr>
            <w:r w:rsidRPr="008162E8">
              <w:rPr>
                <w:rFonts w:ascii="Franklin Gothic Book" w:hAnsi="Franklin Gothic Book"/>
                <w:b/>
                <w:bCs/>
                <w:sz w:val="24"/>
                <w:szCs w:val="24"/>
              </w:rPr>
              <w:t xml:space="preserve">section of a </w:t>
            </w:r>
            <w:r w:rsidRPr="00875470">
              <w:rPr>
                <w:rFonts w:ascii="Franklin Gothic Book" w:hAnsi="Franklin Gothic Book"/>
                <w:b/>
                <w:bCs/>
                <w:sz w:val="24"/>
                <w:szCs w:val="24"/>
              </w:rPr>
              <w:t>parabola</w:t>
            </w:r>
          </w:p>
        </w:tc>
      </w:tr>
    </w:tbl>
    <w:p w:rsidR="00E602BE" w:rsidRDefault="00E602BE" w:rsidP="004D421C">
      <w:pPr>
        <w:spacing w:after="0"/>
        <w:ind w:left="0"/>
        <w:rPr>
          <w:rFonts w:ascii="Franklin Gothic Book" w:hAnsi="Franklin Gothic Book"/>
          <w:b/>
          <w:bCs/>
          <w:sz w:val="24"/>
          <w:szCs w:val="24"/>
        </w:rPr>
      </w:pPr>
    </w:p>
    <w:p w:rsidR="00217244" w:rsidRDefault="00217244" w:rsidP="004D421C">
      <w:pPr>
        <w:spacing w:after="0"/>
        <w:ind w:left="0"/>
        <w:jc w:val="center"/>
        <w:rPr>
          <w:rFonts w:ascii="Franklin Gothic Book" w:hAnsi="Franklin Gothic Book"/>
          <w:b/>
          <w:bCs/>
          <w:sz w:val="24"/>
          <w:szCs w:val="24"/>
        </w:rPr>
      </w:pPr>
      <w:r w:rsidRPr="00217244">
        <w:rPr>
          <w:rFonts w:ascii="Franklin Gothic Book" w:hAnsi="Franklin Gothic Book"/>
          <w:b/>
          <w:bCs/>
          <w:noProof/>
          <w:sz w:val="24"/>
          <w:szCs w:val="24"/>
          <w:lang w:bidi="ar-SA"/>
        </w:rPr>
        <w:drawing>
          <wp:inline distT="0" distB="0" distL="0" distR="0" wp14:anchorId="72591B77" wp14:editId="5F7F9140">
            <wp:extent cx="4810125" cy="2809875"/>
            <wp:effectExtent l="0" t="0" r="0" b="0"/>
            <wp:docPr id="1325" name="Picture 799" descr="C:\Users\cyoung\Desktop\Glossary of Terms\Drawings_Diagrams\LissajousSpecial_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Users\cyoung\Desktop\Glossary of Terms\Drawings_Diagrams\LissajousSpecial_1001.gif"/>
                    <pic:cNvPicPr>
                      <a:picLocks noChangeAspect="1" noChangeArrowheads="1"/>
                    </pic:cNvPicPr>
                  </pic:nvPicPr>
                  <pic:blipFill>
                    <a:blip r:embed="rId532" cstate="print"/>
                    <a:srcRect/>
                    <a:stretch>
                      <a:fillRect/>
                    </a:stretch>
                  </pic:blipFill>
                  <pic:spPr bwMode="auto">
                    <a:xfrm>
                      <a:off x="0" y="0"/>
                      <a:ext cx="4810125" cy="2809875"/>
                    </a:xfrm>
                    <a:prstGeom prst="rect">
                      <a:avLst/>
                    </a:prstGeom>
                    <a:noFill/>
                    <a:ln w="9525">
                      <a:noFill/>
                      <a:miter lim="800000"/>
                      <a:headEnd/>
                      <a:tailEnd/>
                    </a:ln>
                  </pic:spPr>
                </pic:pic>
              </a:graphicData>
            </a:graphic>
          </wp:inline>
        </w:drawing>
      </w:r>
    </w:p>
    <w:p w:rsidR="00217244" w:rsidRPr="00217244" w:rsidRDefault="00217244" w:rsidP="004D421C">
      <w:pPr>
        <w:pStyle w:val="citation"/>
        <w:jc w:val="center"/>
        <w:rPr>
          <w:rFonts w:ascii="Franklin Gothic Book" w:hAnsi="Franklin Gothic Book"/>
          <w:color w:val="000000"/>
          <w:sz w:val="22"/>
          <w:szCs w:val="22"/>
        </w:rPr>
      </w:pPr>
      <w:r w:rsidRPr="00217244">
        <w:rPr>
          <w:rFonts w:ascii="Franklin Gothic Book" w:hAnsi="Franklin Gothic Book"/>
          <w:bCs/>
          <w:sz w:val="22"/>
          <w:szCs w:val="22"/>
        </w:rPr>
        <w:lastRenderedPageBreak/>
        <w:t xml:space="preserve">The line, circle, ellipse, and section of a parabola; all special cases of the Lissajou Curve courtesy of </w:t>
      </w:r>
      <w:hyperlink r:id="rId533" w:history="1">
        <w:r w:rsidRPr="00217244">
          <w:rPr>
            <w:rStyle w:val="Hyperlink"/>
            <w:rFonts w:ascii="Franklin Gothic Book" w:eastAsiaTheme="majorEastAsia" w:hAnsi="Franklin Gothic Book"/>
            <w:sz w:val="22"/>
            <w:szCs w:val="22"/>
          </w:rPr>
          <w:t>Weisstein, Eric W.</w:t>
        </w:r>
      </w:hyperlink>
      <w:r w:rsidRPr="00217244">
        <w:rPr>
          <w:rFonts w:ascii="Franklin Gothic Book" w:hAnsi="Franklin Gothic Book"/>
          <w:color w:val="000000"/>
          <w:sz w:val="22"/>
          <w:szCs w:val="22"/>
        </w:rPr>
        <w:t xml:space="preserve"> "</w:t>
      </w:r>
      <w:r w:rsidRPr="00217244">
        <w:rPr>
          <w:rFonts w:ascii="Franklin Gothic Book" w:hAnsi="Franklin Gothic Book"/>
          <w:i/>
          <w:color w:val="000000"/>
          <w:sz w:val="22"/>
          <w:szCs w:val="22"/>
        </w:rPr>
        <w:t>Lissajous Curve</w:t>
      </w:r>
      <w:r w:rsidRPr="00217244">
        <w:rPr>
          <w:rFonts w:ascii="Franklin Gothic Book" w:hAnsi="Franklin Gothic Book"/>
          <w:color w:val="000000"/>
          <w:sz w:val="22"/>
          <w:szCs w:val="22"/>
        </w:rPr>
        <w:t xml:space="preserve">." From </w:t>
      </w:r>
      <w:hyperlink r:id="rId534" w:history="1">
        <w:r w:rsidRPr="00217244">
          <w:rPr>
            <w:rStyle w:val="Hyperlink"/>
            <w:rFonts w:ascii="Franklin Gothic Book" w:eastAsiaTheme="majorEastAsia" w:hAnsi="Franklin Gothic Book"/>
            <w:i/>
            <w:iCs/>
            <w:sz w:val="22"/>
            <w:szCs w:val="22"/>
          </w:rPr>
          <w:t>MathWorld</w:t>
        </w:r>
      </w:hyperlink>
      <w:r w:rsidRPr="00217244">
        <w:rPr>
          <w:rFonts w:ascii="Franklin Gothic Book" w:hAnsi="Franklin Gothic Book"/>
          <w:color w:val="000000"/>
          <w:sz w:val="22"/>
          <w:szCs w:val="22"/>
        </w:rPr>
        <w:t xml:space="preserve">--A Wolfram Web Resource. </w:t>
      </w:r>
      <w:hyperlink r:id="rId535" w:history="1">
        <w:r w:rsidRPr="00217244">
          <w:rPr>
            <w:rStyle w:val="Hyperlink"/>
            <w:rFonts w:ascii="Franklin Gothic Book" w:eastAsiaTheme="majorEastAsia" w:hAnsi="Franklin Gothic Book"/>
            <w:sz w:val="22"/>
            <w:szCs w:val="22"/>
          </w:rPr>
          <w:t>http://mathworld.wolfram.com/LissajousCurve.html</w:t>
        </w:r>
      </w:hyperlink>
      <w:r w:rsidRPr="00217244">
        <w:rPr>
          <w:rFonts w:ascii="Franklin Gothic Book" w:hAnsi="Franklin Gothic Book"/>
          <w:color w:val="000000"/>
          <w:sz w:val="22"/>
          <w:szCs w:val="22"/>
        </w:rPr>
        <w:t xml:space="preserve"> </w:t>
      </w:r>
    </w:p>
    <w:p w:rsidR="00217244" w:rsidRPr="00217244" w:rsidRDefault="00217244" w:rsidP="004D421C">
      <w:pPr>
        <w:spacing w:after="0"/>
        <w:ind w:left="0"/>
        <w:jc w:val="center"/>
        <w:rPr>
          <w:rFonts w:ascii="Franklin Gothic Book" w:hAnsi="Franklin Gothic Book"/>
          <w:b/>
          <w:bCs/>
          <w:sz w:val="22"/>
          <w:szCs w:val="22"/>
        </w:rPr>
      </w:pPr>
    </w:p>
    <w:p w:rsidR="00E602BE" w:rsidRPr="00217244" w:rsidRDefault="00E602BE" w:rsidP="004D421C">
      <w:pPr>
        <w:spacing w:after="0"/>
        <w:ind w:left="0"/>
        <w:rPr>
          <w:rFonts w:ascii="Franklin Gothic Book" w:hAnsi="Franklin Gothic Book"/>
          <w:bCs/>
          <w:sz w:val="22"/>
          <w:szCs w:val="22"/>
        </w:rPr>
      </w:pPr>
      <w:r w:rsidRPr="00217244">
        <w:rPr>
          <w:rFonts w:ascii="Franklin Gothic Book" w:hAnsi="Franklin Gothic Book"/>
          <w:bCs/>
          <w:sz w:val="22"/>
          <w:szCs w:val="22"/>
        </w:rPr>
        <w:t xml:space="preserve">REFERENCES: </w:t>
      </w:r>
    </w:p>
    <w:p w:rsidR="00E602BE" w:rsidRPr="00217244" w:rsidRDefault="00E602BE" w:rsidP="004D421C">
      <w:pPr>
        <w:pStyle w:val="ListParagraph"/>
        <w:numPr>
          <w:ilvl w:val="0"/>
          <w:numId w:val="38"/>
        </w:numPr>
        <w:spacing w:after="0"/>
        <w:ind w:left="0"/>
        <w:rPr>
          <w:rFonts w:ascii="Franklin Gothic Book" w:hAnsi="Franklin Gothic Book"/>
          <w:bCs/>
          <w:sz w:val="22"/>
          <w:szCs w:val="22"/>
        </w:rPr>
      </w:pPr>
      <w:r w:rsidRPr="00217244">
        <w:rPr>
          <w:rFonts w:ascii="Franklin Gothic Book" w:hAnsi="Franklin Gothic Book"/>
          <w:bCs/>
          <w:sz w:val="22"/>
          <w:szCs w:val="22"/>
        </w:rPr>
        <w:t xml:space="preserve">Cundy, H. and Rollett, A. "Lissajous's Figures." §5.5.3 in </w:t>
      </w:r>
      <w:hyperlink r:id="rId536" w:history="1">
        <w:r w:rsidRPr="00217244">
          <w:rPr>
            <w:rStyle w:val="Hyperlink"/>
            <w:rFonts w:ascii="Franklin Gothic Book" w:hAnsi="Franklin Gothic Book"/>
            <w:bCs/>
            <w:i/>
            <w:iCs/>
            <w:sz w:val="22"/>
            <w:szCs w:val="22"/>
          </w:rPr>
          <w:t>Mathematical Models, 3rd ed.</w:t>
        </w:r>
      </w:hyperlink>
      <w:r w:rsidRPr="00217244">
        <w:rPr>
          <w:rFonts w:ascii="Franklin Gothic Book" w:hAnsi="Franklin Gothic Book"/>
          <w:bCs/>
          <w:sz w:val="22"/>
          <w:szCs w:val="22"/>
        </w:rPr>
        <w:t xml:space="preserve"> Stradbroke, England: Tarquin Pub., pp. 242-244, 1989. </w:t>
      </w:r>
    </w:p>
    <w:p w:rsidR="00E602BE" w:rsidRPr="00217244" w:rsidRDefault="00E602BE" w:rsidP="004D421C">
      <w:pPr>
        <w:pStyle w:val="ListParagraph"/>
        <w:numPr>
          <w:ilvl w:val="0"/>
          <w:numId w:val="38"/>
        </w:numPr>
        <w:spacing w:after="0"/>
        <w:ind w:left="0"/>
        <w:rPr>
          <w:rFonts w:ascii="Franklin Gothic Book" w:hAnsi="Franklin Gothic Book"/>
          <w:bCs/>
          <w:sz w:val="22"/>
          <w:szCs w:val="22"/>
        </w:rPr>
      </w:pPr>
      <w:r w:rsidRPr="00217244">
        <w:rPr>
          <w:rFonts w:ascii="Franklin Gothic Book" w:hAnsi="Franklin Gothic Book"/>
          <w:bCs/>
          <w:sz w:val="22"/>
          <w:szCs w:val="22"/>
        </w:rPr>
        <w:t xml:space="preserve">Gray, A. </w:t>
      </w:r>
      <w:hyperlink r:id="rId537" w:history="1">
        <w:r w:rsidRPr="00217244">
          <w:rPr>
            <w:rStyle w:val="Hyperlink"/>
            <w:rFonts w:ascii="Franklin Gothic Book" w:hAnsi="Franklin Gothic Book"/>
            <w:bCs/>
            <w:i/>
            <w:iCs/>
            <w:sz w:val="22"/>
            <w:szCs w:val="22"/>
          </w:rPr>
          <w:t>Modern Differential Geometry of Curves and Surfaces with Mathematica, 2nd ed.</w:t>
        </w:r>
      </w:hyperlink>
      <w:r w:rsidRPr="00217244">
        <w:rPr>
          <w:rFonts w:ascii="Franklin Gothic Book" w:hAnsi="Franklin Gothic Book"/>
          <w:bCs/>
          <w:sz w:val="22"/>
          <w:szCs w:val="22"/>
        </w:rPr>
        <w:t xml:space="preserve"> Boca Raton, FL: CRC Press, pp. 70-71, 1997. </w:t>
      </w:r>
    </w:p>
    <w:p w:rsidR="00E602BE" w:rsidRPr="00217244" w:rsidRDefault="00E602BE" w:rsidP="004D421C">
      <w:pPr>
        <w:pStyle w:val="ListParagraph"/>
        <w:numPr>
          <w:ilvl w:val="0"/>
          <w:numId w:val="38"/>
        </w:numPr>
        <w:spacing w:after="0"/>
        <w:ind w:left="0"/>
        <w:rPr>
          <w:rFonts w:ascii="Franklin Gothic Book" w:hAnsi="Franklin Gothic Book"/>
          <w:bCs/>
          <w:sz w:val="22"/>
          <w:szCs w:val="22"/>
        </w:rPr>
      </w:pPr>
      <w:r w:rsidRPr="00217244">
        <w:rPr>
          <w:rFonts w:ascii="Franklin Gothic Book" w:hAnsi="Franklin Gothic Book"/>
          <w:bCs/>
          <w:sz w:val="22"/>
          <w:szCs w:val="22"/>
        </w:rPr>
        <w:t xml:space="preserve">Lawrence, J. D. </w:t>
      </w:r>
      <w:hyperlink r:id="rId538" w:history="1">
        <w:r w:rsidRPr="00217244">
          <w:rPr>
            <w:rStyle w:val="Hyperlink"/>
            <w:rFonts w:ascii="Franklin Gothic Book" w:hAnsi="Franklin Gothic Book"/>
            <w:bCs/>
            <w:i/>
            <w:iCs/>
            <w:sz w:val="22"/>
            <w:szCs w:val="22"/>
          </w:rPr>
          <w:t>A Catalog of Special Plane Curves.</w:t>
        </w:r>
      </w:hyperlink>
      <w:r w:rsidRPr="00217244">
        <w:rPr>
          <w:rFonts w:ascii="Franklin Gothic Book" w:hAnsi="Franklin Gothic Book"/>
          <w:bCs/>
          <w:sz w:val="22"/>
          <w:szCs w:val="22"/>
        </w:rPr>
        <w:t xml:space="preserve"> New York: Dover, pp. 178-179 and 181-183, 1972. </w:t>
      </w:r>
    </w:p>
    <w:p w:rsidR="00E602BE" w:rsidRPr="00217244" w:rsidRDefault="00E602BE" w:rsidP="004D421C">
      <w:pPr>
        <w:pStyle w:val="ListParagraph"/>
        <w:numPr>
          <w:ilvl w:val="0"/>
          <w:numId w:val="38"/>
        </w:numPr>
        <w:spacing w:after="0"/>
        <w:ind w:left="0"/>
        <w:rPr>
          <w:rFonts w:ascii="Franklin Gothic Book" w:hAnsi="Franklin Gothic Book"/>
          <w:bCs/>
          <w:sz w:val="22"/>
          <w:szCs w:val="22"/>
        </w:rPr>
      </w:pPr>
      <w:r w:rsidRPr="00217244">
        <w:rPr>
          <w:rFonts w:ascii="Franklin Gothic Book" w:hAnsi="Franklin Gothic Book"/>
          <w:bCs/>
          <w:sz w:val="22"/>
          <w:szCs w:val="22"/>
        </w:rPr>
        <w:t xml:space="preserve">MacTutor History of Mathematics Archive. "Lissajou Curves." </w:t>
      </w:r>
      <w:hyperlink r:id="rId539" w:history="1">
        <w:r w:rsidRPr="00217244">
          <w:rPr>
            <w:rStyle w:val="Hyperlink"/>
            <w:rFonts w:ascii="Franklin Gothic Book" w:hAnsi="Franklin Gothic Book"/>
            <w:bCs/>
            <w:sz w:val="22"/>
            <w:szCs w:val="22"/>
          </w:rPr>
          <w:t>http://www-groups.dcs.st-and.ac.uk/~history/Curves/Lissajous.html</w:t>
        </w:r>
      </w:hyperlink>
      <w:r w:rsidRPr="00217244">
        <w:rPr>
          <w:rFonts w:ascii="Franklin Gothic Book" w:hAnsi="Franklin Gothic Book"/>
          <w:bCs/>
          <w:sz w:val="22"/>
          <w:szCs w:val="22"/>
        </w:rPr>
        <w:t xml:space="preserve">. </w:t>
      </w:r>
    </w:p>
    <w:p w:rsidR="00E602BE" w:rsidRPr="00217244" w:rsidRDefault="00E602BE" w:rsidP="004D421C">
      <w:pPr>
        <w:pStyle w:val="ListParagraph"/>
        <w:numPr>
          <w:ilvl w:val="0"/>
          <w:numId w:val="38"/>
        </w:numPr>
        <w:spacing w:after="0"/>
        <w:ind w:left="0"/>
        <w:rPr>
          <w:rFonts w:ascii="Franklin Gothic Book" w:hAnsi="Franklin Gothic Book"/>
          <w:bCs/>
          <w:sz w:val="22"/>
          <w:szCs w:val="22"/>
        </w:rPr>
      </w:pPr>
      <w:r w:rsidRPr="00217244">
        <w:rPr>
          <w:rFonts w:ascii="Franklin Gothic Book" w:hAnsi="Franklin Gothic Book"/>
          <w:bCs/>
          <w:sz w:val="22"/>
          <w:szCs w:val="22"/>
        </w:rPr>
        <w:t xml:space="preserve">Wells, D. </w:t>
      </w:r>
      <w:hyperlink r:id="rId540" w:history="1">
        <w:r w:rsidRPr="00217244">
          <w:rPr>
            <w:rStyle w:val="Hyperlink"/>
            <w:rFonts w:ascii="Franklin Gothic Book" w:hAnsi="Franklin Gothic Book"/>
            <w:bCs/>
            <w:i/>
            <w:iCs/>
            <w:sz w:val="22"/>
            <w:szCs w:val="22"/>
          </w:rPr>
          <w:t>The Penguin Dictionary of Curious and Interesting Geometry.</w:t>
        </w:r>
      </w:hyperlink>
      <w:r w:rsidRPr="00217244">
        <w:rPr>
          <w:rFonts w:ascii="Franklin Gothic Book" w:hAnsi="Franklin Gothic Book"/>
          <w:bCs/>
          <w:sz w:val="22"/>
          <w:szCs w:val="22"/>
        </w:rPr>
        <w:t xml:space="preserve"> London: Penguin, p. 142, 1991. </w:t>
      </w:r>
    </w:p>
    <w:p w:rsidR="008162E8" w:rsidRDefault="00FE3324" w:rsidP="004D421C">
      <w:pPr>
        <w:spacing w:after="0"/>
        <w:ind w:left="0"/>
        <w:rPr>
          <w:rFonts w:ascii="Franklin Gothic Book" w:hAnsi="Franklin Gothic Book"/>
          <w:b/>
          <w:bCs/>
          <w:sz w:val="24"/>
          <w:szCs w:val="24"/>
        </w:rPr>
      </w:pPr>
      <w:sdt>
        <w:sdtPr>
          <w:rPr>
            <w:rFonts w:ascii="Franklin Gothic Book" w:hAnsi="Franklin Gothic Book"/>
            <w:b/>
            <w:bCs/>
            <w:sz w:val="24"/>
            <w:szCs w:val="24"/>
          </w:rPr>
          <w:id w:val="23042986"/>
          <w:citation/>
        </w:sdtPr>
        <w:sdtEndPr/>
        <w:sdtContent>
          <w:r w:rsidR="00941AE2">
            <w:rPr>
              <w:rFonts w:ascii="Franklin Gothic Book" w:hAnsi="Franklin Gothic Book"/>
              <w:b/>
              <w:bCs/>
              <w:sz w:val="24"/>
              <w:szCs w:val="24"/>
            </w:rPr>
            <w:fldChar w:fldCharType="begin"/>
          </w:r>
          <w:r w:rsidR="00E602BE">
            <w:rPr>
              <w:rFonts w:ascii="Franklin Gothic Book" w:hAnsi="Franklin Gothic Book"/>
              <w:b/>
              <w:bCs/>
              <w:sz w:val="24"/>
              <w:szCs w:val="24"/>
            </w:rPr>
            <w:instrText xml:space="preserve"> CITATION Wei11 \l 1033 </w:instrText>
          </w:r>
          <w:r w:rsidR="00941AE2">
            <w:rPr>
              <w:rFonts w:ascii="Franklin Gothic Book" w:hAnsi="Franklin Gothic Book"/>
              <w:b/>
              <w:bCs/>
              <w:sz w:val="24"/>
              <w:szCs w:val="24"/>
            </w:rPr>
            <w:fldChar w:fldCharType="separate"/>
          </w:r>
          <w:r w:rsidR="00E602BE" w:rsidRPr="00E602BE">
            <w:rPr>
              <w:rFonts w:ascii="Franklin Gothic Book" w:hAnsi="Franklin Gothic Book"/>
              <w:noProof/>
              <w:sz w:val="24"/>
              <w:szCs w:val="24"/>
            </w:rPr>
            <w:t>(Weisstein)</w:t>
          </w:r>
          <w:r w:rsidR="00941AE2">
            <w:rPr>
              <w:rFonts w:ascii="Franklin Gothic Book" w:hAnsi="Franklin Gothic Book"/>
              <w:b/>
              <w:bCs/>
              <w:sz w:val="24"/>
              <w:szCs w:val="24"/>
            </w:rPr>
            <w:fldChar w:fldCharType="end"/>
          </w:r>
        </w:sdtContent>
      </w:sdt>
    </w:p>
    <w:p w:rsidR="008162E8" w:rsidRPr="008162E8" w:rsidRDefault="008162E8" w:rsidP="004D421C">
      <w:pPr>
        <w:spacing w:after="0"/>
        <w:ind w:left="0"/>
        <w:rPr>
          <w:rFonts w:ascii="Franklin Gothic Book" w:hAnsi="Franklin Gothic Book"/>
          <w:b/>
          <w:bCs/>
          <w:sz w:val="24"/>
          <w:szCs w:val="24"/>
        </w:rPr>
      </w:pPr>
    </w:p>
    <w:p w:rsidR="005349F9"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LLC</w:t>
      </w:r>
      <w:r w:rsidRPr="00C81033">
        <w:rPr>
          <w:rFonts w:ascii="Franklin Gothic Book" w:hAnsi="Franklin Gothic Book"/>
          <w:b/>
          <w:sz w:val="24"/>
          <w:szCs w:val="24"/>
        </w:rPr>
        <w:br/>
        <w:t>Logical Link Control</w:t>
      </w:r>
    </w:p>
    <w:p w:rsidR="005349F9" w:rsidRDefault="005349F9" w:rsidP="004D421C">
      <w:pPr>
        <w:spacing w:after="0"/>
        <w:ind w:left="0"/>
        <w:rPr>
          <w:rFonts w:ascii="Franklin Gothic Book" w:hAnsi="Franklin Gothic Book"/>
          <w:b/>
          <w:sz w:val="24"/>
          <w:szCs w:val="24"/>
        </w:rPr>
      </w:pPr>
    </w:p>
    <w:bookmarkStart w:id="1245" w:name="LLID"/>
    <w:bookmarkStart w:id="1246" w:name="LLID_Logical_Link_Identifier"/>
    <w:bookmarkEnd w:id="1245"/>
    <w:bookmarkEnd w:id="1246"/>
    <w:p w:rsidR="005349F9" w:rsidRDefault="00941AE2" w:rsidP="004D421C">
      <w:pPr>
        <w:spacing w:after="0"/>
        <w:ind w:left="0"/>
        <w:rPr>
          <w:rStyle w:val="Hyperlink"/>
          <w:rFonts w:ascii="Franklin Gothic Book" w:hAnsi="Franklin Gothic Book"/>
          <w:b/>
          <w:color w:val="5A5A5A"/>
          <w:sz w:val="24"/>
          <w:szCs w:val="24"/>
          <w:u w:val="none"/>
        </w:rPr>
      </w:pPr>
      <w:r w:rsidRPr="005349F9">
        <w:rPr>
          <w:rFonts w:ascii="Franklin Gothic Book" w:hAnsi="Franklin Gothic Book"/>
          <w:b/>
          <w:color w:val="5A5A5A"/>
          <w:sz w:val="24"/>
          <w:szCs w:val="24"/>
        </w:rPr>
        <w:fldChar w:fldCharType="begin"/>
      </w:r>
      <w:r w:rsidR="005349F9" w:rsidRPr="005349F9">
        <w:rPr>
          <w:rFonts w:ascii="Franklin Gothic Book" w:hAnsi="Franklin Gothic Book"/>
          <w:b/>
          <w:color w:val="5A5A5A"/>
          <w:sz w:val="24"/>
          <w:szCs w:val="24"/>
        </w:rPr>
        <w:instrText xml:space="preserve"> HYPERLINK "http://www.acronymfinder.com/Logical-Link-Identifier-(LLID).html" </w:instrText>
      </w:r>
      <w:r w:rsidRPr="005349F9">
        <w:rPr>
          <w:rFonts w:ascii="Franklin Gothic Book" w:hAnsi="Franklin Gothic Book"/>
          <w:b/>
          <w:color w:val="5A5A5A"/>
          <w:sz w:val="24"/>
          <w:szCs w:val="24"/>
        </w:rPr>
        <w:fldChar w:fldCharType="separate"/>
      </w:r>
      <w:r w:rsidR="005349F9" w:rsidRPr="005349F9">
        <w:rPr>
          <w:rStyle w:val="Hyperlink"/>
          <w:rFonts w:ascii="Franklin Gothic Book" w:hAnsi="Franklin Gothic Book"/>
          <w:b/>
          <w:bCs/>
          <w:color w:val="5A5A5A"/>
          <w:sz w:val="24"/>
          <w:szCs w:val="24"/>
          <w:u w:val="none"/>
        </w:rPr>
        <w:t>LLID</w:t>
      </w:r>
      <w:r w:rsidR="005349F9">
        <w:rPr>
          <w:rStyle w:val="Hyperlink"/>
          <w:rFonts w:ascii="Franklin Gothic Book" w:hAnsi="Franklin Gothic Book"/>
          <w:b/>
          <w:color w:val="5A5A5A"/>
          <w:sz w:val="24"/>
          <w:szCs w:val="24"/>
          <w:u w:val="none"/>
        </w:rPr>
        <w:t xml:space="preserve"> </w:t>
      </w:r>
    </w:p>
    <w:p w:rsidR="005349F9" w:rsidRPr="005349F9" w:rsidRDefault="005349F9" w:rsidP="004D421C">
      <w:pPr>
        <w:spacing w:after="0"/>
        <w:ind w:left="0"/>
        <w:rPr>
          <w:rFonts w:ascii="Franklin Gothic Book" w:hAnsi="Franklin Gothic Book"/>
          <w:b/>
          <w:color w:val="5A5A5A"/>
          <w:sz w:val="24"/>
          <w:szCs w:val="24"/>
        </w:rPr>
      </w:pPr>
      <w:proofErr w:type="gramStart"/>
      <w:r w:rsidRPr="005349F9">
        <w:rPr>
          <w:rStyle w:val="Hyperlink"/>
          <w:rFonts w:ascii="Franklin Gothic Book" w:hAnsi="Franklin Gothic Book"/>
          <w:b/>
          <w:color w:val="5A5A5A"/>
          <w:sz w:val="24"/>
          <w:szCs w:val="24"/>
          <w:u w:val="none"/>
        </w:rPr>
        <w:t xml:space="preserve">Logical </w:t>
      </w:r>
      <w:r w:rsidRPr="005349F9">
        <w:rPr>
          <w:rStyle w:val="Hyperlink"/>
          <w:rFonts w:ascii="Franklin Gothic Book" w:hAnsi="Franklin Gothic Book"/>
          <w:b/>
          <w:bCs/>
          <w:color w:val="5A5A5A"/>
          <w:sz w:val="24"/>
          <w:szCs w:val="24"/>
          <w:u w:val="none"/>
        </w:rPr>
        <w:t>Link</w:t>
      </w:r>
      <w:r w:rsidRPr="005349F9">
        <w:rPr>
          <w:rStyle w:val="Hyperlink"/>
          <w:rFonts w:ascii="Franklin Gothic Book" w:hAnsi="Franklin Gothic Book"/>
          <w:b/>
          <w:color w:val="5A5A5A"/>
          <w:sz w:val="24"/>
          <w:szCs w:val="24"/>
          <w:u w:val="none"/>
        </w:rPr>
        <w:t xml:space="preserve"> Identifier</w:t>
      </w:r>
      <w:r w:rsidR="00941AE2" w:rsidRPr="005349F9">
        <w:rPr>
          <w:rFonts w:ascii="Franklin Gothic Book" w:hAnsi="Franklin Gothic Book"/>
          <w:b/>
          <w:color w:val="5A5A5A"/>
          <w:sz w:val="24"/>
          <w:szCs w:val="24"/>
        </w:rPr>
        <w:fldChar w:fldCharType="end"/>
      </w:r>
      <w:r w:rsidR="00B1059E">
        <w:rPr>
          <w:rFonts w:ascii="Franklin Gothic Book" w:hAnsi="Franklin Gothic Book"/>
          <w:b/>
          <w:color w:val="5A5A5A"/>
          <w:sz w:val="24"/>
          <w:szCs w:val="24"/>
        </w:rPr>
        <w:t>; an optical network assignable address given to passive optical network (xPON) optical network units (ONUs) by the optical line termination (OLT) during the discovery process.</w:t>
      </w:r>
      <w:proofErr w:type="gramEnd"/>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Discovery is the process whereby newly connected or off-line ONUs are provided access to the PON.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The process is driven by the OLT, which periodically makes available Discovery Time Wi</w:t>
      </w:r>
      <w:r w:rsidR="00B1059E">
        <w:rPr>
          <w:rFonts w:ascii="Franklin Gothic Book" w:hAnsi="Franklin Gothic Book"/>
          <w:b/>
          <w:color w:val="5A5A5A"/>
          <w:sz w:val="24"/>
          <w:szCs w:val="24"/>
        </w:rPr>
        <w:t>ndows during which off-line ONU</w:t>
      </w:r>
      <w:r w:rsidR="00B1059E" w:rsidRPr="00B1059E">
        <w:rPr>
          <w:rFonts w:ascii="Franklin Gothic Book" w:hAnsi="Franklin Gothic Book"/>
          <w:b/>
          <w:color w:val="5A5A5A"/>
          <w:sz w:val="24"/>
          <w:szCs w:val="24"/>
        </w:rPr>
        <w:t xml:space="preserve">s are given the opportunity to make themselves known to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The periodicity of these windows is unspecified and left up to the implementer.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The OLT signifies that a discovery period is occurring by broadcasting a discovery gate message, which includes the starting time and length of the discovery window. Off-line ONUs, upon receiving this message, wait for the period to begin and then transmit a Register_Req message to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Discovery windows are unique in that they are the only times where multiple ONUs can access the PON simultaneously, and transmission overlap can occur.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In order to reduce transmission overlaps, a contention algorithm is used by all ONUs.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Measures are taken to reduce the probability for overlaps by artificially simulating a random distribution of distances from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Each ONU shall wait a random amount of time before transmitting the Register_Req message that is shorter than the length of the discovery time window.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It should be noted that multiple valid Register_Req messages can be received by the OLT during a single discovery time period. Included in the Register_Req message is the ONU’s MAC address and number of maximum pending grants. </w:t>
      </w:r>
      <w:r w:rsidR="00B1059E" w:rsidRPr="00B1059E">
        <w:rPr>
          <w:rFonts w:ascii="Franklin Gothic Book" w:hAnsi="Franklin Gothic Book"/>
          <w:b/>
          <w:color w:val="5A5A5A"/>
          <w:sz w:val="24"/>
          <w:szCs w:val="24"/>
        </w:rPr>
        <w:lastRenderedPageBreak/>
        <w:t>Upon receipt of a valid Register_Req message, the OLT registers the ONU, allocating and assigning new port identities (LLIDs), and bonding corresponding MACs to the LLIDs.</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367059853"/>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Fre11 \l 1033 </w:instrText>
          </w:r>
          <w:r w:rsidR="00941AE2">
            <w:rPr>
              <w:rFonts w:ascii="Franklin Gothic Book" w:hAnsi="Franklin Gothic Book"/>
              <w:b/>
              <w:color w:val="5A5A5A"/>
              <w:sz w:val="24"/>
              <w:szCs w:val="24"/>
            </w:rPr>
            <w:fldChar w:fldCharType="separate"/>
          </w:r>
          <w:r w:rsidRPr="005349F9">
            <w:rPr>
              <w:rFonts w:ascii="Franklin Gothic Book" w:hAnsi="Franklin Gothic Book"/>
              <w:noProof/>
              <w:color w:val="5A5A5A"/>
              <w:sz w:val="24"/>
              <w:szCs w:val="24"/>
            </w:rPr>
            <w:t>(FreeDictionary dot com)</w:t>
          </w:r>
          <w:r w:rsidR="00941AE2">
            <w:rPr>
              <w:rFonts w:ascii="Franklin Gothic Book" w:hAnsi="Franklin Gothic Book"/>
              <w:b/>
              <w:color w:val="5A5A5A"/>
              <w:sz w:val="24"/>
              <w:szCs w:val="24"/>
            </w:rPr>
            <w:fldChar w:fldCharType="end"/>
          </w:r>
        </w:sdtContent>
      </w:sdt>
    </w:p>
    <w:p w:rsidR="00DA658C"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LMDS</w:t>
      </w:r>
      <w:r w:rsidRPr="00C81033">
        <w:rPr>
          <w:rFonts w:ascii="Franklin Gothic Book" w:hAnsi="Franklin Gothic Book"/>
          <w:b/>
          <w:sz w:val="24"/>
          <w:szCs w:val="24"/>
        </w:rPr>
        <w:br/>
        <w:t>Local Multipoint Distribution System</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LNA</w:t>
      </w:r>
      <w:r w:rsidRPr="00C81033">
        <w:rPr>
          <w:rFonts w:ascii="Franklin Gothic Book" w:hAnsi="Franklin Gothic Book"/>
          <w:b/>
          <w:sz w:val="24"/>
          <w:szCs w:val="24"/>
        </w:rPr>
        <w:br/>
        <w:t>Low Noise Amplifier</w:t>
      </w:r>
    </w:p>
    <w:p w:rsidR="00DA658C" w:rsidRDefault="00DA658C" w:rsidP="004D421C">
      <w:pPr>
        <w:spacing w:after="0"/>
        <w:ind w:left="0"/>
        <w:rPr>
          <w:rFonts w:ascii="Franklin Gothic Book" w:hAnsi="Franklin Gothic Book"/>
          <w:b/>
          <w:sz w:val="24"/>
          <w:szCs w:val="24"/>
        </w:rPr>
      </w:pPr>
    </w:p>
    <w:p w:rsidR="00DA658C" w:rsidRDefault="00DA658C" w:rsidP="004D421C">
      <w:pPr>
        <w:spacing w:after="0"/>
        <w:ind w:left="0"/>
        <w:rPr>
          <w:rFonts w:ascii="Franklin Gothic Book" w:hAnsi="Franklin Gothic Book"/>
          <w:b/>
          <w:sz w:val="24"/>
          <w:szCs w:val="24"/>
        </w:rPr>
      </w:pPr>
      <w:bookmarkStart w:id="1247" w:name="LNB"/>
      <w:bookmarkEnd w:id="1247"/>
      <w:r>
        <w:rPr>
          <w:rFonts w:ascii="Franklin Gothic Book" w:hAnsi="Franklin Gothic Book"/>
          <w:b/>
          <w:sz w:val="24"/>
          <w:szCs w:val="24"/>
        </w:rPr>
        <w:t>LNB</w:t>
      </w:r>
    </w:p>
    <w:p w:rsidR="00DA658C" w:rsidRDefault="00DA658C" w:rsidP="004D421C">
      <w:pPr>
        <w:spacing w:after="0"/>
        <w:ind w:left="0"/>
        <w:rPr>
          <w:rFonts w:ascii="Franklin Gothic Book" w:hAnsi="Franklin Gothic Book"/>
          <w:b/>
          <w:sz w:val="24"/>
          <w:szCs w:val="24"/>
        </w:rPr>
      </w:pPr>
      <w:r>
        <w:rPr>
          <w:rFonts w:ascii="Franklin Gothic Book" w:hAnsi="Franklin Gothic Book"/>
          <w:b/>
          <w:sz w:val="24"/>
          <w:szCs w:val="24"/>
        </w:rPr>
        <w:t>Low Noise Blockdown Converter; a</w:t>
      </w:r>
      <w:r w:rsidRPr="00DA658C">
        <w:rPr>
          <w:rFonts w:ascii="Franklin Gothic Book" w:hAnsi="Franklin Gothic Book"/>
          <w:b/>
          <w:sz w:val="24"/>
          <w:szCs w:val="24"/>
        </w:rPr>
        <w:t xml:space="preserve"> device within a satellite dish which converts </w:t>
      </w:r>
      <w:r>
        <w:rPr>
          <w:rFonts w:ascii="Franklin Gothic Book" w:hAnsi="Franklin Gothic Book"/>
          <w:b/>
          <w:sz w:val="24"/>
          <w:szCs w:val="24"/>
        </w:rPr>
        <w:t xml:space="preserve">C-Band, </w:t>
      </w:r>
      <w:r w:rsidRPr="00DA658C">
        <w:rPr>
          <w:rFonts w:ascii="Franklin Gothic Book" w:hAnsi="Franklin Gothic Book"/>
          <w:b/>
          <w:sz w:val="24"/>
          <w:szCs w:val="24"/>
        </w:rPr>
        <w:t>X-Band</w:t>
      </w:r>
      <w:r>
        <w:rPr>
          <w:rFonts w:ascii="Franklin Gothic Book" w:hAnsi="Franklin Gothic Book"/>
          <w:b/>
          <w:sz w:val="24"/>
          <w:szCs w:val="24"/>
        </w:rPr>
        <w:t>, Ku-Band, or Ka-Band</w:t>
      </w:r>
      <w:r w:rsidR="00E01978">
        <w:rPr>
          <w:rFonts w:ascii="Franklin Gothic Book" w:hAnsi="Franklin Gothic Book"/>
          <w:b/>
          <w:sz w:val="24"/>
          <w:szCs w:val="24"/>
        </w:rPr>
        <w:t xml:space="preserve"> satellite communications downlink</w:t>
      </w:r>
      <w:r w:rsidRPr="00DA658C">
        <w:rPr>
          <w:rFonts w:ascii="Franklin Gothic Book" w:hAnsi="Franklin Gothic Book"/>
          <w:b/>
          <w:sz w:val="24"/>
          <w:szCs w:val="24"/>
        </w:rPr>
        <w:t xml:space="preserve"> frequencies (IF) to lower L-Band intermediate frequencies</w:t>
      </w:r>
      <w:r>
        <w:rPr>
          <w:rFonts w:ascii="Franklin Gothic Book" w:hAnsi="Franklin Gothic Book"/>
          <w:b/>
          <w:sz w:val="24"/>
          <w:szCs w:val="24"/>
        </w:rPr>
        <w:t xml:space="preserve"> </w:t>
      </w:r>
      <w:sdt>
        <w:sdtPr>
          <w:rPr>
            <w:rFonts w:ascii="Franklin Gothic Book" w:hAnsi="Franklin Gothic Book"/>
            <w:b/>
            <w:sz w:val="24"/>
            <w:szCs w:val="24"/>
          </w:rPr>
          <w:id w:val="531190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A658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A658C" w:rsidRDefault="00DA658C" w:rsidP="004D421C">
      <w:pPr>
        <w:spacing w:after="0"/>
        <w:ind w:left="0"/>
        <w:jc w:val="center"/>
        <w:rPr>
          <w:rFonts w:ascii="Franklin Gothic Book" w:hAnsi="Franklin Gothic Book"/>
          <w:sz w:val="24"/>
          <w:szCs w:val="24"/>
        </w:rPr>
      </w:pPr>
      <w:r>
        <w:rPr>
          <w:noProof/>
          <w:lang w:bidi="ar-SA"/>
        </w:rPr>
        <w:drawing>
          <wp:inline distT="0" distB="0" distL="0" distR="0" wp14:anchorId="3BF4292E" wp14:editId="20DC96E4">
            <wp:extent cx="752475" cy="962025"/>
            <wp:effectExtent l="19050" t="0" r="9525" b="0"/>
            <wp:docPr id="340" name="Picture 17" descr="C:\Users\cyoung\Desktop\Glossary of Terms\Drawings_Diagrams\LNB_satellite-L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LNB_satellite-LNB.gif"/>
                    <pic:cNvPicPr>
                      <a:picLocks noChangeAspect="1" noChangeArrowheads="1"/>
                    </pic:cNvPicPr>
                  </pic:nvPicPr>
                  <pic:blipFill>
                    <a:blip r:embed="rId541" cstate="print"/>
                    <a:srcRect/>
                    <a:stretch>
                      <a:fillRect/>
                    </a:stretch>
                  </pic:blipFill>
                  <pic:spPr bwMode="auto">
                    <a:xfrm>
                      <a:off x="0" y="0"/>
                      <a:ext cx="752475" cy="962025"/>
                    </a:xfrm>
                    <a:prstGeom prst="rect">
                      <a:avLst/>
                    </a:prstGeom>
                    <a:noFill/>
                    <a:ln w="9525">
                      <a:noFill/>
                      <a:miter lim="800000"/>
                      <a:headEnd/>
                      <a:tailEnd/>
                    </a:ln>
                  </pic:spPr>
                </pic:pic>
              </a:graphicData>
            </a:graphic>
          </wp:inline>
        </w:drawing>
      </w:r>
    </w:p>
    <w:p w:rsidR="00DA658C" w:rsidRDefault="00DA658C"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LNB Diagram courtesy of Fiber Optics Info, </w:t>
      </w:r>
      <w:hyperlink r:id="rId542" w:history="1">
        <w:r w:rsidRPr="00B33AD4">
          <w:rPr>
            <w:rStyle w:val="Hyperlink"/>
            <w:rFonts w:ascii="Franklin Gothic Book" w:hAnsi="Franklin Gothic Book"/>
            <w:sz w:val="24"/>
            <w:szCs w:val="24"/>
          </w:rPr>
          <w:t>http://www.fiber-optics.info/fiber_optic_glossary/l</w:t>
        </w:r>
      </w:hyperlink>
    </w:p>
    <w:p w:rsidR="00700C75" w:rsidRDefault="00C81033" w:rsidP="004D421C">
      <w:pPr>
        <w:spacing w:after="0" w:line="240" w:lineRule="auto"/>
        <w:ind w:left="0"/>
        <w:rPr>
          <w:rFonts w:ascii="Franklin Gothic Book" w:hAnsi="Franklin Gothic Book"/>
          <w:b/>
          <w:sz w:val="24"/>
          <w:szCs w:val="24"/>
        </w:rPr>
      </w:pPr>
      <w:r w:rsidRPr="00C81033">
        <w:rPr>
          <w:rFonts w:ascii="Franklin Gothic Book" w:hAnsi="Franklin Gothic Book"/>
          <w:b/>
          <w:sz w:val="24"/>
          <w:szCs w:val="24"/>
        </w:rPr>
        <w:br/>
      </w:r>
      <w:bookmarkStart w:id="1248" w:name="LNP_Local_Number_Portability"/>
      <w:bookmarkEnd w:id="1248"/>
      <w:r w:rsidRPr="00C81033">
        <w:rPr>
          <w:rFonts w:ascii="Franklin Gothic Book" w:hAnsi="Franklin Gothic Book"/>
          <w:b/>
          <w:bCs/>
          <w:sz w:val="24"/>
          <w:szCs w:val="24"/>
        </w:rPr>
        <w:t>LNP</w:t>
      </w:r>
      <w:r w:rsidR="00700C75">
        <w:rPr>
          <w:rFonts w:ascii="Franklin Gothic Book" w:hAnsi="Franklin Gothic Book"/>
          <w:b/>
          <w:sz w:val="24"/>
          <w:szCs w:val="24"/>
        </w:rPr>
        <w:br/>
        <w:t>Local Number Portability</w:t>
      </w:r>
    </w:p>
    <w:p w:rsidR="008563B6" w:rsidRDefault="008563B6" w:rsidP="004D421C">
      <w:pPr>
        <w:spacing w:after="0" w:line="240" w:lineRule="auto"/>
        <w:ind w:left="0"/>
        <w:rPr>
          <w:rFonts w:ascii="Franklin Gothic Book" w:hAnsi="Franklin Gothic Book"/>
          <w:b/>
          <w:sz w:val="24"/>
          <w:szCs w:val="24"/>
        </w:rPr>
      </w:pPr>
    </w:p>
    <w:p w:rsidR="00700C75" w:rsidRPr="00015B37" w:rsidRDefault="00700C75" w:rsidP="004D421C">
      <w:pPr>
        <w:spacing w:line="240" w:lineRule="auto"/>
        <w:ind w:left="0"/>
        <w:rPr>
          <w:rFonts w:ascii="Franklin Gothic Book" w:hAnsi="Franklin Gothic Book"/>
          <w:b/>
          <w:sz w:val="24"/>
          <w:szCs w:val="24"/>
        </w:rPr>
      </w:pPr>
      <w:bookmarkStart w:id="1249" w:name="Local_Access_and_Transport_Area_LATA"/>
      <w:bookmarkEnd w:id="1249"/>
      <w:r w:rsidRPr="00015B37">
        <w:rPr>
          <w:rFonts w:ascii="Franklin Gothic Book" w:hAnsi="Franklin Gothic Book"/>
          <w:b/>
          <w:sz w:val="24"/>
          <w:szCs w:val="24"/>
        </w:rPr>
        <w:t>Local Access and Transport Area (LATA)</w:t>
      </w:r>
      <w:r w:rsidRPr="00015B37">
        <w:rPr>
          <w:rFonts w:ascii="Franklin Gothic Book" w:hAnsi="Franklin Gothic Book"/>
          <w:b/>
          <w:sz w:val="24"/>
          <w:szCs w:val="24"/>
        </w:rPr>
        <w:br/>
        <w:t>A geographical area used for regulatory, pricing, and network organization purposes to partition the public switched telephone network into distinct regions. Or a geographical area designated by the telephone company. Frequently, but not always, corresponds to an area code.</w:t>
      </w:r>
    </w:p>
    <w:p w:rsidR="00700C75" w:rsidRPr="00015B37" w:rsidRDefault="00700C75" w:rsidP="004D421C">
      <w:pPr>
        <w:spacing w:line="240" w:lineRule="auto"/>
        <w:ind w:left="0"/>
        <w:rPr>
          <w:rFonts w:ascii="Franklin Gothic Book" w:hAnsi="Franklin Gothic Book"/>
          <w:b/>
          <w:sz w:val="24"/>
          <w:szCs w:val="24"/>
        </w:rPr>
      </w:pPr>
      <w:bookmarkStart w:id="1250" w:name="Local_Access_and_Transport_Area_Switchin"/>
      <w:bookmarkEnd w:id="1250"/>
      <w:r w:rsidRPr="00015B37">
        <w:rPr>
          <w:rFonts w:ascii="Franklin Gothic Book" w:hAnsi="Franklin Gothic Book"/>
          <w:b/>
          <w:sz w:val="24"/>
          <w:szCs w:val="24"/>
        </w:rPr>
        <w:t>Local Access and Transport Area Switching Systems Generic Requirements (LSSGR)</w:t>
      </w:r>
      <w:r w:rsidRPr="00015B37">
        <w:rPr>
          <w:rFonts w:ascii="Franklin Gothic Book" w:hAnsi="Franklin Gothic Book"/>
          <w:b/>
          <w:sz w:val="24"/>
          <w:szCs w:val="24"/>
        </w:rPr>
        <w:br/>
        <w:t>A very large set of documents published by Telcordia (formerly Bellcore) that describes the local telephone network.</w:t>
      </w:r>
    </w:p>
    <w:p w:rsidR="009A6C1F" w:rsidRDefault="00700C75" w:rsidP="004D421C">
      <w:pPr>
        <w:spacing w:line="240" w:lineRule="auto"/>
        <w:ind w:left="0"/>
        <w:rPr>
          <w:rFonts w:ascii="Franklin Gothic Book" w:hAnsi="Franklin Gothic Book"/>
          <w:b/>
          <w:sz w:val="24"/>
          <w:szCs w:val="24"/>
        </w:rPr>
      </w:pPr>
      <w:r w:rsidRPr="00015B37">
        <w:rPr>
          <w:rFonts w:ascii="Franklin Gothic Book" w:hAnsi="Franklin Gothic Book"/>
          <w:b/>
          <w:sz w:val="24"/>
          <w:szCs w:val="24"/>
        </w:rPr>
        <w:t>Local Area Network (LAN)</w:t>
      </w:r>
      <w:r w:rsidRPr="00015B37">
        <w:rPr>
          <w:rFonts w:ascii="Franklin Gothic Book" w:hAnsi="Franklin Gothic Book"/>
          <w:b/>
          <w:sz w:val="24"/>
          <w:szCs w:val="24"/>
        </w:rPr>
        <w:br/>
        <w:t>A LAN is a collection of computing equipment at a single location (e.g., an office building or campus) that communicate with each other to share resources and information, such as disk storage and files, printers, and e-mail. See also WAN. Or a non-public data network in which serial transmission is used for direct data communication among data stations located on the user's premises.</w:t>
      </w:r>
    </w:p>
    <w:p w:rsidR="009A6C1F" w:rsidRDefault="009A6C1F" w:rsidP="004D421C">
      <w:pPr>
        <w:spacing w:after="0" w:line="240" w:lineRule="auto"/>
        <w:ind w:left="0"/>
        <w:rPr>
          <w:rFonts w:ascii="Franklin Gothic Book" w:hAnsi="Franklin Gothic Book"/>
          <w:b/>
          <w:sz w:val="24"/>
          <w:szCs w:val="24"/>
        </w:rPr>
      </w:pPr>
      <w:bookmarkStart w:id="1251" w:name="Local_Area_Network_LAN"/>
      <w:bookmarkEnd w:id="1251"/>
      <w:r w:rsidRPr="009A6C1F">
        <w:rPr>
          <w:rFonts w:ascii="Franklin Gothic Book" w:hAnsi="Franklin Gothic Book"/>
          <w:b/>
          <w:sz w:val="24"/>
          <w:szCs w:val="24"/>
        </w:rPr>
        <w:t xml:space="preserve">Local Area Network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lastRenderedPageBreak/>
        <w:t>A</w:t>
      </w:r>
      <w:r>
        <w:rPr>
          <w:rFonts w:ascii="Franklin Gothic Book" w:hAnsi="Franklin Gothic Book"/>
          <w:b/>
          <w:sz w:val="24"/>
          <w:szCs w:val="24"/>
        </w:rPr>
        <w:t xml:space="preserve"> </w:t>
      </w:r>
      <w:r w:rsidRPr="009A6C1F">
        <w:rPr>
          <w:rFonts w:ascii="Franklin Gothic Book" w:hAnsi="Franklin Gothic Book"/>
          <w:b/>
          <w:sz w:val="24"/>
          <w:szCs w:val="24"/>
        </w:rPr>
        <w:t>communications network that is restricted to a</w:t>
      </w:r>
      <w:r>
        <w:rPr>
          <w:rFonts w:ascii="Franklin Gothic Book" w:hAnsi="Franklin Gothic Book"/>
          <w:b/>
          <w:sz w:val="24"/>
          <w:szCs w:val="24"/>
        </w:rPr>
        <w:t xml:space="preserve"> </w:t>
      </w:r>
      <w:r w:rsidRPr="009A6C1F">
        <w:rPr>
          <w:rFonts w:ascii="Franklin Gothic Book" w:hAnsi="Franklin Gothic Book"/>
          <w:b/>
          <w:sz w:val="24"/>
          <w:szCs w:val="24"/>
        </w:rPr>
        <w:t>small geographical area, usually within a building or on a campus, and</w:t>
      </w:r>
      <w:r>
        <w:rPr>
          <w:rFonts w:ascii="Franklin Gothic Book" w:hAnsi="Franklin Gothic Book"/>
          <w:b/>
          <w:sz w:val="24"/>
          <w:szCs w:val="24"/>
        </w:rPr>
        <w:t xml:space="preserve"> </w:t>
      </w:r>
      <w:r w:rsidRPr="009A6C1F">
        <w:rPr>
          <w:rFonts w:ascii="Franklin Gothic Book" w:hAnsi="Franklin Gothic Book"/>
          <w:b/>
          <w:sz w:val="24"/>
          <w:szCs w:val="24"/>
        </w:rPr>
        <w:t>that has cabling normally installed and/or controlled by the organization</w:t>
      </w:r>
      <w:r>
        <w:rPr>
          <w:rFonts w:ascii="Franklin Gothic Book" w:hAnsi="Franklin Gothic Book"/>
          <w:b/>
          <w:sz w:val="24"/>
          <w:szCs w:val="24"/>
        </w:rPr>
        <w:t xml:space="preserve"> </w:t>
      </w:r>
      <w:r w:rsidRPr="009A6C1F">
        <w:rPr>
          <w:rFonts w:ascii="Franklin Gothic Book" w:hAnsi="Franklin Gothic Book"/>
          <w:b/>
          <w:sz w:val="24"/>
          <w:szCs w:val="24"/>
        </w:rPr>
        <w:t>that operates the network.</w:t>
      </w:r>
      <w:r>
        <w:rPr>
          <w:rFonts w:ascii="Franklin Gothic Book" w:hAnsi="Franklin Gothic Book"/>
          <w:b/>
          <w:sz w:val="24"/>
          <w:szCs w:val="24"/>
        </w:rPr>
        <w:t xml:space="preserve">  </w:t>
      </w:r>
      <w:sdt>
        <w:sdtPr>
          <w:rPr>
            <w:rFonts w:ascii="Franklin Gothic Book" w:hAnsi="Franklin Gothic Book"/>
            <w:b/>
            <w:sz w:val="24"/>
            <w:szCs w:val="24"/>
          </w:rPr>
          <w:id w:val="715765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52" w:name="Local_Distribution_System_LDS"/>
      <w:bookmarkEnd w:id="1252"/>
      <w:r w:rsidRPr="00015B37">
        <w:rPr>
          <w:rFonts w:ascii="Franklin Gothic Book" w:hAnsi="Franklin Gothic Book"/>
          <w:b/>
          <w:sz w:val="24"/>
          <w:szCs w:val="24"/>
        </w:rPr>
        <w:t>Local Distribution System (LDS)</w:t>
      </w:r>
      <w:r w:rsidRPr="00015B37">
        <w:rPr>
          <w:rFonts w:ascii="Franklin Gothic Book" w:hAnsi="Franklin Gothic Book"/>
          <w:b/>
          <w:sz w:val="24"/>
          <w:szCs w:val="24"/>
        </w:rPr>
        <w:br/>
        <w:t>A wide band microwave system or cable system which is capable of transporting a number of television signals simultaneously. Used to interconnect cable system headends.</w:t>
      </w:r>
    </w:p>
    <w:p w:rsidR="008563B6" w:rsidRPr="00015B37" w:rsidRDefault="008563B6" w:rsidP="004D421C">
      <w:pPr>
        <w:spacing w:after="0" w:line="240" w:lineRule="auto"/>
        <w:ind w:left="0"/>
        <w:rPr>
          <w:rFonts w:ascii="Franklin Gothic Book" w:hAnsi="Franklin Gothic Book"/>
          <w:b/>
          <w:sz w:val="24"/>
          <w:szCs w:val="24"/>
        </w:rPr>
      </w:pPr>
    </w:p>
    <w:p w:rsidR="00700C75" w:rsidRPr="00015B37" w:rsidRDefault="00700C75" w:rsidP="004D421C">
      <w:pPr>
        <w:spacing w:line="240" w:lineRule="auto"/>
        <w:ind w:left="0"/>
        <w:rPr>
          <w:rFonts w:ascii="Franklin Gothic Book" w:hAnsi="Franklin Gothic Book"/>
          <w:b/>
          <w:sz w:val="24"/>
          <w:szCs w:val="24"/>
        </w:rPr>
      </w:pPr>
      <w:bookmarkStart w:id="1253" w:name="Local_Exchange"/>
      <w:bookmarkEnd w:id="1253"/>
      <w:r w:rsidRPr="00015B37">
        <w:rPr>
          <w:rFonts w:ascii="Franklin Gothic Book" w:hAnsi="Franklin Gothic Book"/>
          <w:b/>
          <w:sz w:val="24"/>
          <w:szCs w:val="24"/>
        </w:rPr>
        <w:t>Local Exchange</w:t>
      </w:r>
      <w:r w:rsidRPr="00015B37">
        <w:rPr>
          <w:rFonts w:ascii="Franklin Gothic Book" w:hAnsi="Franklin Gothic Book"/>
          <w:b/>
          <w:sz w:val="24"/>
          <w:szCs w:val="24"/>
        </w:rPr>
        <w:br/>
        <w:t>An exchange where telephone subscriber lines connect.</w:t>
      </w:r>
    </w:p>
    <w:p w:rsidR="00700C75" w:rsidRPr="00015B37" w:rsidRDefault="00700C75" w:rsidP="004D421C">
      <w:pPr>
        <w:spacing w:line="240" w:lineRule="auto"/>
        <w:ind w:left="0"/>
        <w:rPr>
          <w:rFonts w:ascii="Franklin Gothic Book" w:hAnsi="Franklin Gothic Book"/>
          <w:b/>
          <w:sz w:val="24"/>
          <w:szCs w:val="24"/>
        </w:rPr>
      </w:pPr>
      <w:bookmarkStart w:id="1254" w:name="Local_Exchange_Carrier_LEC"/>
      <w:bookmarkEnd w:id="1254"/>
      <w:r w:rsidRPr="00015B37">
        <w:rPr>
          <w:rFonts w:ascii="Franklin Gothic Book" w:hAnsi="Franklin Gothic Book"/>
          <w:b/>
          <w:sz w:val="24"/>
          <w:szCs w:val="24"/>
        </w:rPr>
        <w:t>Local Exchange Carrier (LEC)</w:t>
      </w:r>
      <w:r w:rsidRPr="00015B37">
        <w:rPr>
          <w:rFonts w:ascii="Franklin Gothic Book" w:hAnsi="Franklin Gothic Book"/>
          <w:b/>
          <w:sz w:val="24"/>
          <w:szCs w:val="24"/>
        </w:rPr>
        <w:br/>
        <w:t>Telephone company lingo for your local telephone company. See also RBOC.</w:t>
      </w:r>
    </w:p>
    <w:p w:rsidR="00986D56" w:rsidRDefault="00986D56" w:rsidP="004D421C">
      <w:pPr>
        <w:spacing w:after="0" w:line="240" w:lineRule="auto"/>
        <w:ind w:left="0"/>
        <w:rPr>
          <w:rFonts w:ascii="Franklin Gothic Book" w:hAnsi="Franklin Gothic Book"/>
          <w:b/>
          <w:sz w:val="24"/>
          <w:szCs w:val="24"/>
        </w:rPr>
      </w:pPr>
      <w:bookmarkStart w:id="1255" w:name="Local_Loop"/>
      <w:bookmarkEnd w:id="1255"/>
      <w:r>
        <w:rPr>
          <w:rFonts w:ascii="Franklin Gothic Book" w:hAnsi="Franklin Gothic Book"/>
          <w:b/>
          <w:sz w:val="24"/>
          <w:szCs w:val="24"/>
        </w:rPr>
        <w:t>Local Loop</w:t>
      </w:r>
    </w:p>
    <w:p w:rsidR="00986D56" w:rsidRPr="00986D56" w:rsidRDefault="00986D56" w:rsidP="004D421C">
      <w:pPr>
        <w:spacing w:after="0" w:line="240" w:lineRule="auto"/>
        <w:ind w:left="0"/>
        <w:rPr>
          <w:rFonts w:ascii="Franklin Gothic Book" w:hAnsi="Franklin Gothic Book"/>
          <w:b/>
          <w:sz w:val="24"/>
          <w:szCs w:val="24"/>
        </w:rPr>
      </w:pPr>
      <w:r w:rsidRPr="00986D56">
        <w:rPr>
          <w:rFonts w:ascii="Franklin Gothic Book" w:hAnsi="Franklin Gothic Book"/>
          <w:b/>
          <w:sz w:val="24"/>
          <w:szCs w:val="24"/>
        </w:rPr>
        <w:t>An access circuit from the network edge to the customer premises, a local loop is a short haul circuit for access to a local exchange. The most common example of a local loop is an electrically based, two-wire, copper access circuit between a telephone company central office (CO) switching center and a residential or small business premises. Such a circuit is provisioned over a single unshielded twisted pair (UTP), within which two wires are required to complete the electrical circuit, with the current in one wire opposite to the current in the other, and with both wires carrying the information signal. The two conductors comprise an electrical loop, with one wire carrying the go signal and the other carrying the electrical return signal. In the broader contemporary sense, any access circuit between the customer premises and the edge of the telco network, or that of any other service provider, is termed a local loop, whether it is electrically based or employs optical or radio energy.</w:t>
      </w:r>
      <w:r>
        <w:rPr>
          <w:rFonts w:ascii="Franklin Gothic Book" w:hAnsi="Franklin Gothic Book"/>
          <w:b/>
          <w:sz w:val="24"/>
          <w:szCs w:val="24"/>
        </w:rPr>
        <w:t xml:space="preserve">  </w:t>
      </w:r>
      <w:sdt>
        <w:sdtPr>
          <w:rPr>
            <w:rFonts w:ascii="Franklin Gothic Book" w:hAnsi="Franklin Gothic Book"/>
            <w:b/>
            <w:sz w:val="24"/>
            <w:szCs w:val="24"/>
          </w:rPr>
          <w:id w:val="-232473179"/>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Web122 \l 1033 </w:instrText>
          </w:r>
          <w:r>
            <w:rPr>
              <w:rFonts w:ascii="Franklin Gothic Book" w:hAnsi="Franklin Gothic Book"/>
              <w:b/>
              <w:sz w:val="24"/>
              <w:szCs w:val="24"/>
            </w:rPr>
            <w:fldChar w:fldCharType="separate"/>
          </w:r>
          <w:r w:rsidRPr="00986D56">
            <w:rPr>
              <w:rFonts w:ascii="Franklin Gothic Book" w:hAnsi="Franklin Gothic Book"/>
              <w:noProof/>
              <w:sz w:val="24"/>
              <w:szCs w:val="24"/>
            </w:rPr>
            <w:t>(Dictionary, Your Dictionary)</w:t>
          </w:r>
          <w:r>
            <w:rPr>
              <w:rFonts w:ascii="Franklin Gothic Book" w:hAnsi="Franklin Gothic Book"/>
              <w:b/>
              <w:sz w:val="24"/>
              <w:szCs w:val="24"/>
            </w:rPr>
            <w:fldChar w:fldCharType="end"/>
          </w:r>
        </w:sdtContent>
      </w:sdt>
    </w:p>
    <w:p w:rsidR="0027337C" w:rsidRDefault="0027337C"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r w:rsidRPr="00015B37">
        <w:rPr>
          <w:rFonts w:ascii="Franklin Gothic Book" w:hAnsi="Franklin Gothic Book"/>
          <w:b/>
          <w:sz w:val="24"/>
          <w:szCs w:val="24"/>
        </w:rPr>
        <w:t>Local Loop</w:t>
      </w:r>
      <w:r w:rsidRPr="00015B37">
        <w:rPr>
          <w:rFonts w:ascii="Franklin Gothic Book" w:hAnsi="Franklin Gothic Book"/>
          <w:b/>
          <w:sz w:val="24"/>
          <w:szCs w:val="24"/>
        </w:rPr>
        <w:br/>
        <w:t>This portion of the telecommunications network physically connects end users to the central office network facilities and generally is dedicated to that particular user. Twisted pairs of copper wire form the traditional medium of the telephone network local loop, although other connections now are used in some cases.</w:t>
      </w:r>
    </w:p>
    <w:p w:rsidR="0027337C" w:rsidRPr="00015B37" w:rsidRDefault="0027337C"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56" w:name="Local_Multipoint_Distribution_System_LMD"/>
      <w:bookmarkEnd w:id="1256"/>
      <w:r w:rsidRPr="00015B37">
        <w:rPr>
          <w:rFonts w:ascii="Franklin Gothic Book" w:hAnsi="Franklin Gothic Book"/>
          <w:b/>
          <w:sz w:val="24"/>
          <w:szCs w:val="24"/>
        </w:rPr>
        <w:t>Local Multipoint Distribution System (LMDS</w:t>
      </w:r>
      <w:r w:rsidR="0049484B" w:rsidRPr="00015B37">
        <w:rPr>
          <w:rFonts w:ascii="Franklin Gothic Book" w:hAnsi="Franklin Gothic Book"/>
          <w:b/>
          <w:sz w:val="24"/>
          <w:szCs w:val="24"/>
        </w:rPr>
        <w:t xml:space="preserve">) </w:t>
      </w:r>
      <w:r w:rsidRPr="00015B37">
        <w:rPr>
          <w:rFonts w:ascii="Franklin Gothic Book" w:hAnsi="Franklin Gothic Book"/>
          <w:b/>
          <w:sz w:val="24"/>
          <w:szCs w:val="24"/>
        </w:rPr>
        <w:br/>
        <w:t>A fixed wireless technology that is one solution for bringing high-bandwidth services to homes and offices within the “last mile” of connectivity.</w:t>
      </w:r>
    </w:p>
    <w:p w:rsidR="0027337C" w:rsidRPr="00015B37" w:rsidRDefault="0027337C"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57" w:name="Local_Number_Portability_LNP"/>
      <w:bookmarkEnd w:id="1257"/>
      <w:r w:rsidRPr="00015B37">
        <w:rPr>
          <w:rFonts w:ascii="Franklin Gothic Book" w:hAnsi="Franklin Gothic Book"/>
          <w:b/>
          <w:sz w:val="24"/>
          <w:szCs w:val="24"/>
        </w:rPr>
        <w:t>Local Number Portability (LNP</w:t>
      </w:r>
      <w:r w:rsidR="0049484B" w:rsidRPr="00015B37">
        <w:rPr>
          <w:rFonts w:ascii="Franklin Gothic Book" w:hAnsi="Franklin Gothic Book"/>
          <w:b/>
          <w:sz w:val="24"/>
          <w:szCs w:val="24"/>
        </w:rPr>
        <w:t xml:space="preserve">) </w:t>
      </w:r>
      <w:r w:rsidRPr="00015B37">
        <w:rPr>
          <w:rFonts w:ascii="Franklin Gothic Book" w:hAnsi="Franklin Gothic Book"/>
          <w:b/>
          <w:sz w:val="24"/>
          <w:szCs w:val="24"/>
        </w:rPr>
        <w:br/>
        <w:t>A system that allows local telephone numbers to be transferred to competitive local exchange carriers. This allows the subscriber to change local phone companies without experiencing a change in phone numbers.</w:t>
      </w:r>
    </w:p>
    <w:p w:rsidR="0027337C" w:rsidRPr="00015B37" w:rsidRDefault="0027337C"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58" w:name="Local_Origination"/>
      <w:bookmarkEnd w:id="1258"/>
      <w:r w:rsidRPr="00015B37">
        <w:rPr>
          <w:rFonts w:ascii="Franklin Gothic Book" w:hAnsi="Franklin Gothic Book"/>
          <w:b/>
          <w:sz w:val="24"/>
          <w:szCs w:val="24"/>
        </w:rPr>
        <w:t>Local Origination</w:t>
      </w:r>
      <w:r w:rsidRPr="00015B37">
        <w:rPr>
          <w:rFonts w:ascii="Franklin Gothic Book" w:hAnsi="Franklin Gothic Book"/>
          <w:b/>
          <w:sz w:val="24"/>
          <w:szCs w:val="24"/>
        </w:rPr>
        <w:br/>
        <w:t>Programming developed by an individual cable TV system specifically for the community it serves.</w:t>
      </w:r>
    </w:p>
    <w:p w:rsidR="00986D56" w:rsidRDefault="00986D56"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bookmarkStart w:id="1259" w:name="Local_Oscillator"/>
      <w:bookmarkEnd w:id="1259"/>
      <w:r w:rsidRPr="009A6C1F">
        <w:rPr>
          <w:rFonts w:ascii="Franklin Gothic Book" w:hAnsi="Franklin Gothic Book"/>
          <w:b/>
          <w:sz w:val="24"/>
          <w:szCs w:val="24"/>
        </w:rPr>
        <w:t xml:space="preserve">Local Oscillator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lastRenderedPageBreak/>
        <w:t>A</w:t>
      </w:r>
      <w:r>
        <w:rPr>
          <w:rFonts w:ascii="Franklin Gothic Book" w:hAnsi="Franklin Gothic Book"/>
          <w:b/>
          <w:sz w:val="24"/>
          <w:szCs w:val="24"/>
        </w:rPr>
        <w:t xml:space="preserve"> </w:t>
      </w:r>
      <w:r w:rsidRPr="009A6C1F">
        <w:rPr>
          <w:rFonts w:ascii="Franklin Gothic Book" w:hAnsi="Franklin Gothic Book"/>
          <w:b/>
          <w:sz w:val="24"/>
          <w:szCs w:val="24"/>
        </w:rPr>
        <w:t>device used to supply a stable single frequency to</w:t>
      </w:r>
      <w:r>
        <w:rPr>
          <w:rFonts w:ascii="Franklin Gothic Book" w:hAnsi="Franklin Gothic Book"/>
          <w:b/>
          <w:sz w:val="24"/>
          <w:szCs w:val="24"/>
        </w:rPr>
        <w:t xml:space="preserve"> </w:t>
      </w:r>
      <w:r w:rsidRPr="009A6C1F">
        <w:rPr>
          <w:rFonts w:ascii="Franklin Gothic Book" w:hAnsi="Franklin Gothic Book"/>
          <w:b/>
          <w:sz w:val="24"/>
          <w:szCs w:val="24"/>
        </w:rPr>
        <w:t>an upconverter stage of a downconverter.  The local oscillator signal is</w:t>
      </w:r>
      <w:r>
        <w:rPr>
          <w:rFonts w:ascii="Franklin Gothic Book" w:hAnsi="Franklin Gothic Book"/>
          <w:b/>
          <w:sz w:val="24"/>
          <w:szCs w:val="24"/>
        </w:rPr>
        <w:t xml:space="preserve"> </w:t>
      </w:r>
      <w:r w:rsidRPr="009A6C1F">
        <w:rPr>
          <w:rFonts w:ascii="Franklin Gothic Book" w:hAnsi="Franklin Gothic Book"/>
          <w:b/>
          <w:sz w:val="24"/>
          <w:szCs w:val="24"/>
        </w:rPr>
        <w:t>mixed with the carrier wave to change its frequency.</w:t>
      </w:r>
      <w:r>
        <w:rPr>
          <w:rFonts w:ascii="Franklin Gothic Book" w:hAnsi="Franklin Gothic Book"/>
          <w:b/>
          <w:sz w:val="24"/>
          <w:szCs w:val="24"/>
        </w:rPr>
        <w:t xml:space="preserve">  </w:t>
      </w:r>
      <w:sdt>
        <w:sdtPr>
          <w:rPr>
            <w:rFonts w:ascii="Franklin Gothic Book" w:hAnsi="Franklin Gothic Book"/>
            <w:b/>
            <w:sz w:val="24"/>
            <w:szCs w:val="24"/>
          </w:rPr>
          <w:id w:val="715765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F0EF7" w:rsidRPr="00015B37" w:rsidRDefault="002F0EF7"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60" w:name="Local_Signals"/>
      <w:bookmarkEnd w:id="1260"/>
      <w:r w:rsidRPr="00015B37">
        <w:rPr>
          <w:rFonts w:ascii="Franklin Gothic Book" w:hAnsi="Franklin Gothic Book"/>
          <w:b/>
          <w:sz w:val="24"/>
          <w:szCs w:val="24"/>
        </w:rPr>
        <w:t>Local Signals</w:t>
      </w:r>
      <w:r w:rsidRPr="00015B37">
        <w:rPr>
          <w:rFonts w:ascii="Franklin Gothic Book" w:hAnsi="Franklin Gothic Book"/>
          <w:b/>
          <w:sz w:val="24"/>
          <w:szCs w:val="24"/>
        </w:rPr>
        <w:br/>
        <w:t>Television signals that are received at locations that are within the station's Predicted Grade B Contour. Cable systems must carry all commercial local signals in their areas.</w:t>
      </w:r>
    </w:p>
    <w:p w:rsidR="008563B6" w:rsidRPr="00015B37" w:rsidRDefault="008563B6" w:rsidP="004D421C">
      <w:pPr>
        <w:spacing w:after="0" w:line="240" w:lineRule="auto"/>
        <w:ind w:left="0"/>
        <w:rPr>
          <w:rFonts w:ascii="Franklin Gothic Book" w:hAnsi="Franklin Gothic Book"/>
          <w:b/>
          <w:sz w:val="24"/>
          <w:szCs w:val="24"/>
        </w:rPr>
      </w:pPr>
    </w:p>
    <w:p w:rsidR="00700C75" w:rsidRDefault="00700C75" w:rsidP="004D421C">
      <w:pPr>
        <w:spacing w:line="240" w:lineRule="auto"/>
        <w:ind w:left="0"/>
        <w:rPr>
          <w:rFonts w:ascii="Franklin Gothic Book" w:hAnsi="Franklin Gothic Book"/>
          <w:b/>
          <w:sz w:val="24"/>
          <w:szCs w:val="24"/>
        </w:rPr>
      </w:pPr>
      <w:bookmarkStart w:id="1261" w:name="Locator"/>
      <w:bookmarkEnd w:id="1261"/>
      <w:r w:rsidRPr="00015B37">
        <w:rPr>
          <w:rFonts w:ascii="Franklin Gothic Book" w:hAnsi="Franklin Gothic Book"/>
          <w:b/>
          <w:sz w:val="24"/>
          <w:szCs w:val="24"/>
        </w:rPr>
        <w:t>Locator</w:t>
      </w:r>
      <w:r w:rsidRPr="00015B37">
        <w:rPr>
          <w:rFonts w:ascii="Franklin Gothic Book" w:hAnsi="Franklin Gothic Book"/>
          <w:b/>
          <w:sz w:val="24"/>
          <w:szCs w:val="24"/>
        </w:rPr>
        <w:br/>
        <w:t>This term has different definitions depending on the application format: A DVB- HTML locator is a link, expressed in the syntax in IETF RFC 2396 [40], which provides an unambiguous pointer to a DVB-HTML document accessible to the MHP in a specific transport stream. The scheme specified should resolve to one of the available transports signaled for the DVB-HTML application. For signed DVB-HTML applications, the schemes HTTP and HTTPS may use the return channel. This version of the specification does not include a scheme for transporting independent locators; future versions are expected to do so. This term in the DVB-HTML context should not be confused with the DVB-J class of the same name.</w:t>
      </w:r>
    </w:p>
    <w:p w:rsidR="009A6C1F" w:rsidRDefault="009A6C1F" w:rsidP="004D421C">
      <w:pPr>
        <w:spacing w:after="0" w:line="240" w:lineRule="auto"/>
        <w:ind w:left="0"/>
        <w:rPr>
          <w:rFonts w:ascii="Franklin Gothic Book" w:hAnsi="Franklin Gothic Book"/>
          <w:b/>
          <w:sz w:val="24"/>
          <w:szCs w:val="24"/>
        </w:rPr>
      </w:pPr>
      <w:bookmarkStart w:id="1262" w:name="Locking_Nut"/>
      <w:bookmarkEnd w:id="1262"/>
      <w:r w:rsidRPr="009A6C1F">
        <w:rPr>
          <w:rFonts w:ascii="Franklin Gothic Book" w:hAnsi="Franklin Gothic Book"/>
          <w:b/>
          <w:sz w:val="24"/>
          <w:szCs w:val="24"/>
        </w:rPr>
        <w:t xml:space="preserve">Locking Nut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component of a connector, used to seize and retain the</w:t>
      </w:r>
      <w:r>
        <w:rPr>
          <w:rFonts w:ascii="Franklin Gothic Book" w:hAnsi="Franklin Gothic Book"/>
          <w:b/>
          <w:sz w:val="24"/>
          <w:szCs w:val="24"/>
        </w:rPr>
        <w:t xml:space="preserve"> </w:t>
      </w:r>
      <w:r w:rsidRPr="009A6C1F">
        <w:rPr>
          <w:rFonts w:ascii="Franklin Gothic Book" w:hAnsi="Franklin Gothic Book"/>
          <w:b/>
          <w:sz w:val="24"/>
          <w:szCs w:val="24"/>
        </w:rPr>
        <w:t>cable outer conductor.</w:t>
      </w:r>
      <w:r>
        <w:rPr>
          <w:rFonts w:ascii="Franklin Gothic Book" w:hAnsi="Franklin Gothic Book"/>
          <w:b/>
          <w:sz w:val="24"/>
          <w:szCs w:val="24"/>
        </w:rPr>
        <w:t xml:space="preserve">  </w:t>
      </w:r>
      <w:sdt>
        <w:sdtPr>
          <w:rPr>
            <w:rFonts w:ascii="Franklin Gothic Book" w:hAnsi="Franklin Gothic Book"/>
            <w:b/>
            <w:sz w:val="24"/>
            <w:szCs w:val="24"/>
          </w:rPr>
          <w:id w:val="715765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bookmarkStart w:id="1263" w:name="Locking_Terminator"/>
      <w:bookmarkEnd w:id="1263"/>
      <w:r w:rsidRPr="009A6C1F">
        <w:rPr>
          <w:rFonts w:ascii="Franklin Gothic Book" w:hAnsi="Franklin Gothic Book"/>
          <w:b/>
          <w:sz w:val="24"/>
          <w:szCs w:val="24"/>
        </w:rPr>
        <w:t xml:space="preserve">Locking Terminator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theft-proof connector used in a cable system</w:t>
      </w:r>
      <w:r>
        <w:rPr>
          <w:rFonts w:ascii="Franklin Gothic Book" w:hAnsi="Franklin Gothic Book"/>
          <w:b/>
          <w:sz w:val="24"/>
          <w:szCs w:val="24"/>
        </w:rPr>
        <w:t xml:space="preserve"> </w:t>
      </w:r>
      <w:r w:rsidRPr="009A6C1F">
        <w:rPr>
          <w:rFonts w:ascii="Franklin Gothic Book" w:hAnsi="Franklin Gothic Book"/>
          <w:b/>
          <w:sz w:val="24"/>
          <w:szCs w:val="24"/>
        </w:rPr>
        <w:t>where it becomes necessary to terminate both RF signal and 60 Hz</w:t>
      </w:r>
      <w:r>
        <w:rPr>
          <w:rFonts w:ascii="Franklin Gothic Book" w:hAnsi="Franklin Gothic Book"/>
          <w:b/>
          <w:sz w:val="24"/>
          <w:szCs w:val="24"/>
        </w:rPr>
        <w:t xml:space="preserve"> </w:t>
      </w:r>
      <w:r w:rsidRPr="009A6C1F">
        <w:rPr>
          <w:rFonts w:ascii="Franklin Gothic Book" w:hAnsi="Franklin Gothic Book"/>
          <w:b/>
          <w:sz w:val="24"/>
          <w:szCs w:val="24"/>
        </w:rPr>
        <w:t>AC power.</w:t>
      </w:r>
      <w:r>
        <w:rPr>
          <w:rFonts w:ascii="Franklin Gothic Book" w:hAnsi="Franklin Gothic Book"/>
          <w:b/>
          <w:sz w:val="24"/>
          <w:szCs w:val="24"/>
        </w:rPr>
        <w:t xml:space="preserve">  </w:t>
      </w:r>
      <w:sdt>
        <w:sdtPr>
          <w:rPr>
            <w:rFonts w:ascii="Franklin Gothic Book" w:hAnsi="Franklin Gothic Book"/>
            <w:b/>
            <w:sz w:val="24"/>
            <w:szCs w:val="24"/>
          </w:rPr>
          <w:id w:val="715765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bookmarkStart w:id="1264" w:name="Log_Periodic_Antenna"/>
      <w:bookmarkEnd w:id="1264"/>
      <w:r w:rsidRPr="009A6C1F">
        <w:rPr>
          <w:rFonts w:ascii="Franklin Gothic Book" w:hAnsi="Franklin Gothic Book"/>
          <w:b/>
          <w:sz w:val="24"/>
          <w:szCs w:val="24"/>
        </w:rPr>
        <w:t>Log-Periodic Antenna</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directional antenna in which the size and</w:t>
      </w:r>
      <w:r>
        <w:rPr>
          <w:rFonts w:ascii="Franklin Gothic Book" w:hAnsi="Franklin Gothic Book"/>
          <w:b/>
          <w:sz w:val="24"/>
          <w:szCs w:val="24"/>
        </w:rPr>
        <w:t xml:space="preserve"> </w:t>
      </w:r>
      <w:r w:rsidRPr="009A6C1F">
        <w:rPr>
          <w:rFonts w:ascii="Franklin Gothic Book" w:hAnsi="Franklin Gothic Book"/>
          <w:b/>
          <w:sz w:val="24"/>
          <w:szCs w:val="24"/>
        </w:rPr>
        <w:t>spacing of the elements increase logarithmically from one end of the</w:t>
      </w:r>
      <w:r>
        <w:rPr>
          <w:rFonts w:ascii="Franklin Gothic Book" w:hAnsi="Franklin Gothic Book"/>
          <w:b/>
          <w:sz w:val="24"/>
          <w:szCs w:val="24"/>
        </w:rPr>
        <w:t xml:space="preserve"> </w:t>
      </w:r>
      <w:r w:rsidRPr="009A6C1F">
        <w:rPr>
          <w:rFonts w:ascii="Franklin Gothic Book" w:hAnsi="Franklin Gothic Book"/>
          <w:b/>
          <w:sz w:val="24"/>
          <w:szCs w:val="24"/>
        </w:rPr>
        <w:t>antenna to the other.</w:t>
      </w:r>
      <w:r>
        <w:rPr>
          <w:rFonts w:ascii="Franklin Gothic Book" w:hAnsi="Franklin Gothic Book"/>
          <w:b/>
          <w:sz w:val="24"/>
          <w:szCs w:val="24"/>
        </w:rPr>
        <w:t xml:space="preserve">  </w:t>
      </w:r>
      <w:sdt>
        <w:sdtPr>
          <w:rPr>
            <w:rFonts w:ascii="Franklin Gothic Book" w:hAnsi="Franklin Gothic Book"/>
            <w:b/>
            <w:sz w:val="24"/>
            <w:szCs w:val="24"/>
          </w:rPr>
          <w:id w:val="715765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4D421C">
      <w:pPr>
        <w:spacing w:after="0" w:line="240" w:lineRule="auto"/>
        <w:ind w:left="0"/>
        <w:rPr>
          <w:rFonts w:ascii="Franklin Gothic Book" w:hAnsi="Franklin Gothic Book"/>
          <w:b/>
          <w:sz w:val="24"/>
          <w:szCs w:val="24"/>
        </w:rPr>
      </w:pPr>
    </w:p>
    <w:p w:rsidR="00700C75" w:rsidRDefault="00700C75" w:rsidP="004D421C">
      <w:pPr>
        <w:spacing w:after="0" w:line="240" w:lineRule="auto"/>
        <w:ind w:left="0"/>
        <w:rPr>
          <w:rFonts w:ascii="Franklin Gothic Book" w:hAnsi="Franklin Gothic Book"/>
          <w:b/>
          <w:sz w:val="24"/>
          <w:szCs w:val="24"/>
        </w:rPr>
      </w:pPr>
      <w:bookmarkStart w:id="1265" w:name="Logical_Link_Control_LLC"/>
      <w:bookmarkEnd w:id="1265"/>
      <w:r w:rsidRPr="00015B37">
        <w:rPr>
          <w:rFonts w:ascii="Franklin Gothic Book" w:hAnsi="Franklin Gothic Book"/>
          <w:b/>
          <w:sz w:val="24"/>
          <w:szCs w:val="24"/>
        </w:rPr>
        <w:t>Logical Link Control (LLC</w:t>
      </w:r>
      <w:r w:rsidR="008563B6" w:rsidRPr="00015B37">
        <w:rPr>
          <w:rFonts w:ascii="Franklin Gothic Book" w:hAnsi="Franklin Gothic Book"/>
          <w:b/>
          <w:sz w:val="24"/>
          <w:szCs w:val="24"/>
        </w:rPr>
        <w:t xml:space="preserve">) </w:t>
      </w:r>
      <w:r w:rsidRPr="00015B37">
        <w:rPr>
          <w:rFonts w:ascii="Franklin Gothic Book" w:hAnsi="Franklin Gothic Book"/>
          <w:b/>
          <w:sz w:val="24"/>
          <w:szCs w:val="24"/>
        </w:rPr>
        <w:br/>
        <w:t>The LLC network protocol sublayer is the part of the data link layer that uses the services of the Medium Access Control (MAC) Layer to provide services to the Network Layer. See also Logical Link Control Procedure.</w:t>
      </w:r>
    </w:p>
    <w:p w:rsidR="008563B6" w:rsidRPr="00015B37" w:rsidRDefault="008563B6" w:rsidP="004D421C">
      <w:pPr>
        <w:spacing w:after="0" w:line="240" w:lineRule="auto"/>
        <w:ind w:left="0"/>
        <w:rPr>
          <w:rFonts w:ascii="Franklin Gothic Book" w:hAnsi="Franklin Gothic Book"/>
          <w:b/>
          <w:sz w:val="24"/>
          <w:szCs w:val="24"/>
        </w:rPr>
      </w:pPr>
    </w:p>
    <w:p w:rsidR="00700C75" w:rsidRPr="00015B37" w:rsidRDefault="00700C75" w:rsidP="004D421C">
      <w:pPr>
        <w:ind w:left="0"/>
        <w:rPr>
          <w:rFonts w:ascii="Franklin Gothic Book" w:hAnsi="Franklin Gothic Book"/>
          <w:b/>
          <w:sz w:val="24"/>
          <w:szCs w:val="24"/>
        </w:rPr>
      </w:pPr>
      <w:bookmarkStart w:id="1266" w:name="Logical_Link_Control_Procedure"/>
      <w:bookmarkEnd w:id="1266"/>
      <w:r w:rsidRPr="00015B37">
        <w:rPr>
          <w:rFonts w:ascii="Franklin Gothic Book" w:hAnsi="Franklin Gothic Book"/>
          <w:b/>
          <w:sz w:val="24"/>
          <w:szCs w:val="24"/>
        </w:rPr>
        <w:t>Logical Link Control Procedure</w:t>
      </w:r>
      <w:r w:rsidRPr="00015B37">
        <w:rPr>
          <w:rFonts w:ascii="Franklin Gothic Book" w:hAnsi="Franklin Gothic Book"/>
          <w:b/>
          <w:sz w:val="24"/>
          <w:szCs w:val="24"/>
        </w:rPr>
        <w:br/>
        <w:t>In a local area network (LAN), or a metropolitan area network (MAN), that part of the protocol that governs the assembling of data link layer frames and their exchange between data stations, independent of how the transmission medium is shared.</w:t>
      </w:r>
    </w:p>
    <w:p w:rsidR="00700C75" w:rsidRDefault="00700C75" w:rsidP="004D421C">
      <w:pPr>
        <w:ind w:left="0"/>
        <w:rPr>
          <w:rFonts w:ascii="Franklin Gothic Book" w:hAnsi="Franklin Gothic Book"/>
          <w:b/>
          <w:sz w:val="24"/>
          <w:szCs w:val="24"/>
        </w:rPr>
      </w:pPr>
      <w:bookmarkStart w:id="1267" w:name="Long_Distance_Service"/>
      <w:bookmarkEnd w:id="1267"/>
      <w:r w:rsidRPr="00015B37">
        <w:rPr>
          <w:rFonts w:ascii="Franklin Gothic Book" w:hAnsi="Franklin Gothic Book"/>
          <w:b/>
          <w:sz w:val="24"/>
          <w:szCs w:val="24"/>
        </w:rPr>
        <w:t>Long-Distance Service</w:t>
      </w:r>
      <w:r w:rsidRPr="00015B37">
        <w:rPr>
          <w:rFonts w:ascii="Franklin Gothic Book" w:hAnsi="Franklin Gothic Book"/>
          <w:b/>
          <w:sz w:val="24"/>
          <w:szCs w:val="24"/>
        </w:rPr>
        <w:br/>
        <w:t>This term refers to a communication terminating outside the local telephone service area of the originating party. Since 1984 in the U.S., the term generally has meant service across local access and transport areas (LATAs).</w:t>
      </w:r>
    </w:p>
    <w:p w:rsidR="00440CEE" w:rsidRDefault="00440CEE" w:rsidP="004D421C">
      <w:pPr>
        <w:spacing w:after="0"/>
        <w:ind w:left="0"/>
        <w:rPr>
          <w:rFonts w:ascii="Franklin Gothic Book" w:hAnsi="Franklin Gothic Book"/>
          <w:b/>
          <w:sz w:val="24"/>
          <w:szCs w:val="24"/>
        </w:rPr>
      </w:pPr>
      <w:bookmarkStart w:id="1268" w:name="Long_Form_Video_Content"/>
      <w:bookmarkEnd w:id="1268"/>
      <w:r>
        <w:rPr>
          <w:rFonts w:ascii="Franklin Gothic Book" w:hAnsi="Franklin Gothic Book"/>
          <w:b/>
          <w:sz w:val="24"/>
          <w:szCs w:val="24"/>
        </w:rPr>
        <w:t>Long Form Video Content</w:t>
      </w:r>
    </w:p>
    <w:p w:rsidR="00440CEE" w:rsidRPr="00C90F8B" w:rsidRDefault="00C90F8B" w:rsidP="004D421C">
      <w:pPr>
        <w:spacing w:after="0"/>
        <w:ind w:left="0"/>
        <w:rPr>
          <w:rFonts w:ascii="Franklin Gothic Book" w:hAnsi="Franklin Gothic Book"/>
          <w:b/>
          <w:color w:val="595959" w:themeColor="text1" w:themeTint="A6"/>
          <w:sz w:val="24"/>
          <w:szCs w:val="24"/>
        </w:rPr>
      </w:pPr>
      <w:r w:rsidRPr="00C90F8B">
        <w:rPr>
          <w:rFonts w:ascii="Franklin Gothic Book" w:hAnsi="Franklin Gothic Book"/>
          <w:b/>
          <w:color w:val="595959" w:themeColor="text1" w:themeTint="A6"/>
          <w:sz w:val="24"/>
          <w:szCs w:val="24"/>
        </w:rPr>
        <w:lastRenderedPageBreak/>
        <w:t xml:space="preserve">A type of video content that has a content arc with a beginning, middle, and end which in its entirety typically lasts longer than </w:t>
      </w:r>
      <w:r w:rsidR="004A37AB">
        <w:rPr>
          <w:rFonts w:ascii="Franklin Gothic Book" w:hAnsi="Franklin Gothic Book"/>
          <w:b/>
          <w:color w:val="595959" w:themeColor="text1" w:themeTint="A6"/>
          <w:sz w:val="24"/>
          <w:szCs w:val="24"/>
        </w:rPr>
        <w:t>ten (</w:t>
      </w:r>
      <w:r w:rsidRPr="00C90F8B">
        <w:rPr>
          <w:rFonts w:ascii="Franklin Gothic Book" w:hAnsi="Franklin Gothic Book"/>
          <w:b/>
          <w:color w:val="595959" w:themeColor="text1" w:themeTint="A6"/>
          <w:sz w:val="24"/>
          <w:szCs w:val="24"/>
        </w:rPr>
        <w:t>10</w:t>
      </w:r>
      <w:r w:rsidR="004A37AB">
        <w:rPr>
          <w:rFonts w:ascii="Franklin Gothic Book" w:hAnsi="Franklin Gothic Book"/>
          <w:b/>
          <w:color w:val="595959" w:themeColor="text1" w:themeTint="A6"/>
          <w:sz w:val="24"/>
          <w:szCs w:val="24"/>
        </w:rPr>
        <w:t>)</w:t>
      </w:r>
      <w:r w:rsidRPr="00C90F8B">
        <w:rPr>
          <w:rFonts w:ascii="Franklin Gothic Book" w:hAnsi="Franklin Gothic Book"/>
          <w:b/>
          <w:color w:val="595959" w:themeColor="text1" w:themeTint="A6"/>
          <w:sz w:val="24"/>
          <w:szCs w:val="24"/>
        </w:rPr>
        <w:t xml:space="preserve"> minutes.  It may include professionally produced content from television and cinema that has migrated online, as well as personal videos shared online.  If the content is ad supported, it typically contains breaks (mid-roll).  </w:t>
      </w:r>
      <w:sdt>
        <w:sdtPr>
          <w:rPr>
            <w:rFonts w:ascii="Franklin Gothic Book" w:hAnsi="Franklin Gothic Book"/>
            <w:b/>
            <w:color w:val="595959" w:themeColor="text1" w:themeTint="A6"/>
            <w:sz w:val="24"/>
            <w:szCs w:val="24"/>
          </w:rPr>
          <w:id w:val="-1716426576"/>
          <w:citation/>
        </w:sdtPr>
        <w:sdtEndPr/>
        <w:sdtContent>
          <w:r w:rsidRPr="00C90F8B">
            <w:rPr>
              <w:rFonts w:ascii="Franklin Gothic Book" w:hAnsi="Franklin Gothic Book"/>
              <w:b/>
              <w:color w:val="595959" w:themeColor="text1" w:themeTint="A6"/>
              <w:sz w:val="24"/>
              <w:szCs w:val="24"/>
            </w:rPr>
            <w:fldChar w:fldCharType="begin"/>
          </w:r>
          <w:r w:rsidRPr="00C90F8B">
            <w:rPr>
              <w:rFonts w:ascii="Franklin Gothic Book" w:hAnsi="Franklin Gothic Book"/>
              <w:b/>
              <w:color w:val="595959" w:themeColor="text1" w:themeTint="A6"/>
              <w:sz w:val="24"/>
              <w:szCs w:val="24"/>
            </w:rPr>
            <w:instrText xml:space="preserve"> CITATION Fai09 \l 1033 </w:instrText>
          </w:r>
          <w:r w:rsidRPr="00C90F8B">
            <w:rPr>
              <w:rFonts w:ascii="Franklin Gothic Book" w:hAnsi="Franklin Gothic Book"/>
              <w:b/>
              <w:color w:val="595959" w:themeColor="text1" w:themeTint="A6"/>
              <w:sz w:val="24"/>
              <w:szCs w:val="24"/>
            </w:rPr>
            <w:fldChar w:fldCharType="separate"/>
          </w:r>
          <w:r w:rsidRPr="00C90F8B">
            <w:rPr>
              <w:rFonts w:ascii="Franklin Gothic Book" w:hAnsi="Franklin Gothic Book"/>
              <w:noProof/>
              <w:color w:val="595959" w:themeColor="text1" w:themeTint="A6"/>
              <w:sz w:val="24"/>
              <w:szCs w:val="24"/>
            </w:rPr>
            <w:t>(Fain)</w:t>
          </w:r>
          <w:r w:rsidRPr="00C90F8B">
            <w:rPr>
              <w:rFonts w:ascii="Franklin Gothic Book" w:hAnsi="Franklin Gothic Book"/>
              <w:b/>
              <w:color w:val="595959" w:themeColor="text1" w:themeTint="A6"/>
              <w:sz w:val="24"/>
              <w:szCs w:val="24"/>
            </w:rPr>
            <w:fldChar w:fldCharType="end"/>
          </w:r>
        </w:sdtContent>
      </w:sdt>
    </w:p>
    <w:p w:rsidR="00440CEE" w:rsidRPr="00C90F8B" w:rsidRDefault="00440CEE" w:rsidP="004D421C">
      <w:pPr>
        <w:spacing w:after="0"/>
        <w:ind w:left="0"/>
        <w:rPr>
          <w:rFonts w:ascii="Franklin Gothic Book" w:hAnsi="Franklin Gothic Book"/>
          <w:b/>
          <w:color w:val="595959" w:themeColor="text1" w:themeTint="A6"/>
          <w:sz w:val="24"/>
          <w:szCs w:val="24"/>
        </w:rPr>
      </w:pPr>
    </w:p>
    <w:p w:rsidR="00440CEE" w:rsidRPr="00C90F8B" w:rsidRDefault="00440CEE" w:rsidP="004D421C">
      <w:pPr>
        <w:spacing w:after="0"/>
        <w:ind w:left="0"/>
        <w:rPr>
          <w:rFonts w:ascii="Franklin Gothic Book" w:hAnsi="Franklin Gothic Book"/>
          <w:b/>
          <w:color w:val="595959" w:themeColor="text1" w:themeTint="A6"/>
          <w:sz w:val="24"/>
          <w:szCs w:val="24"/>
        </w:rPr>
      </w:pPr>
      <w:bookmarkStart w:id="1269" w:name="Long_Form_Video_Portal"/>
      <w:bookmarkEnd w:id="1269"/>
      <w:r w:rsidRPr="00C90F8B">
        <w:rPr>
          <w:rFonts w:ascii="Franklin Gothic Book" w:hAnsi="Franklin Gothic Book"/>
          <w:b/>
          <w:color w:val="595959" w:themeColor="text1" w:themeTint="A6"/>
          <w:sz w:val="24"/>
          <w:szCs w:val="24"/>
        </w:rPr>
        <w:t>Long Form Video Portal</w:t>
      </w:r>
    </w:p>
    <w:p w:rsidR="00C90F8B" w:rsidRPr="00C90F8B" w:rsidRDefault="00C90F8B" w:rsidP="004D421C">
      <w:pPr>
        <w:spacing w:after="0"/>
        <w:ind w:left="0"/>
        <w:rPr>
          <w:rFonts w:ascii="Franklin Gothic Book" w:hAnsi="Franklin Gothic Book"/>
          <w:b/>
          <w:color w:val="595959" w:themeColor="text1" w:themeTint="A6"/>
          <w:sz w:val="24"/>
          <w:szCs w:val="24"/>
        </w:rPr>
      </w:pPr>
      <w:r w:rsidRPr="00C90F8B">
        <w:rPr>
          <w:rFonts w:ascii="Franklin Gothic Book" w:hAnsi="Franklin Gothic Book" w:cs="Arial"/>
          <w:b/>
          <w:color w:val="595959" w:themeColor="text1" w:themeTint="A6"/>
          <w:sz w:val="24"/>
          <w:szCs w:val="24"/>
        </w:rPr>
        <w:t>A Web site that provides access to a variety of video sources. Individual video content providers such as Amazon, Hulu and Netflix host their own Web sites, but portals such as Zinc and Boxee provide access to multiple video sources.</w:t>
      </w:r>
      <w:r>
        <w:rPr>
          <w:rFonts w:ascii="Franklin Gothic Book" w:hAnsi="Franklin Gothic Book" w:cs="Arial"/>
          <w:b/>
          <w:color w:val="595959" w:themeColor="text1" w:themeTint="A6"/>
          <w:sz w:val="24"/>
          <w:szCs w:val="24"/>
        </w:rPr>
        <w:t xml:space="preserve">  </w:t>
      </w:r>
      <w:sdt>
        <w:sdtPr>
          <w:rPr>
            <w:rFonts w:ascii="Franklin Gothic Book" w:hAnsi="Franklin Gothic Book" w:cs="Arial"/>
            <w:b/>
            <w:color w:val="595959" w:themeColor="text1" w:themeTint="A6"/>
            <w:sz w:val="24"/>
            <w:szCs w:val="24"/>
          </w:rPr>
          <w:id w:val="956145021"/>
          <w:citation/>
        </w:sdtPr>
        <w:sdtEndPr/>
        <w:sdtContent>
          <w:r w:rsidR="006E6FC1">
            <w:rPr>
              <w:rFonts w:ascii="Franklin Gothic Book" w:hAnsi="Franklin Gothic Book" w:cs="Arial"/>
              <w:b/>
              <w:color w:val="595959" w:themeColor="text1" w:themeTint="A6"/>
              <w:sz w:val="24"/>
              <w:szCs w:val="24"/>
            </w:rPr>
            <w:fldChar w:fldCharType="begin"/>
          </w:r>
          <w:r w:rsidR="006E6FC1">
            <w:rPr>
              <w:rFonts w:ascii="Franklin Gothic Book" w:hAnsi="Franklin Gothic Book" w:cs="Arial"/>
              <w:b/>
              <w:color w:val="595959" w:themeColor="text1" w:themeTint="A6"/>
              <w:sz w:val="24"/>
              <w:szCs w:val="24"/>
            </w:rPr>
            <w:instrText xml:space="preserve"> CITATION PCM12 \l 1033 </w:instrText>
          </w:r>
          <w:r w:rsidR="006E6FC1">
            <w:rPr>
              <w:rFonts w:ascii="Franklin Gothic Book" w:hAnsi="Franklin Gothic Book" w:cs="Arial"/>
              <w:b/>
              <w:color w:val="595959" w:themeColor="text1" w:themeTint="A6"/>
              <w:sz w:val="24"/>
              <w:szCs w:val="24"/>
            </w:rPr>
            <w:fldChar w:fldCharType="separate"/>
          </w:r>
          <w:r w:rsidR="006E6FC1" w:rsidRPr="00440CEE">
            <w:rPr>
              <w:rFonts w:ascii="Franklin Gothic Book" w:hAnsi="Franklin Gothic Book" w:cs="Arial"/>
              <w:noProof/>
              <w:color w:val="595959" w:themeColor="text1" w:themeTint="A6"/>
              <w:sz w:val="24"/>
              <w:szCs w:val="24"/>
            </w:rPr>
            <w:t>(P. M. Encyclopedia)</w:t>
          </w:r>
          <w:r w:rsidR="006E6FC1">
            <w:rPr>
              <w:rFonts w:ascii="Franklin Gothic Book" w:hAnsi="Franklin Gothic Book" w:cs="Arial"/>
              <w:b/>
              <w:color w:val="595959" w:themeColor="text1" w:themeTint="A6"/>
              <w:sz w:val="24"/>
              <w:szCs w:val="24"/>
            </w:rPr>
            <w:fldChar w:fldCharType="end"/>
          </w:r>
        </w:sdtContent>
      </w:sdt>
    </w:p>
    <w:p w:rsidR="006E6FC1" w:rsidRDefault="006E6FC1" w:rsidP="004D421C">
      <w:pPr>
        <w:spacing w:after="0"/>
        <w:ind w:left="0"/>
        <w:rPr>
          <w:rFonts w:ascii="Franklin Gothic Book" w:hAnsi="Franklin Gothic Book"/>
          <w:b/>
          <w:sz w:val="24"/>
          <w:szCs w:val="24"/>
        </w:rPr>
      </w:pPr>
    </w:p>
    <w:p w:rsidR="002F0EF7" w:rsidRDefault="00C90F8B" w:rsidP="004D421C">
      <w:pPr>
        <w:spacing w:after="0"/>
        <w:ind w:left="0"/>
        <w:rPr>
          <w:rFonts w:ascii="Franklin Gothic Book" w:hAnsi="Franklin Gothic Book"/>
          <w:b/>
          <w:sz w:val="24"/>
          <w:szCs w:val="24"/>
        </w:rPr>
      </w:pPr>
      <w:bookmarkStart w:id="1270" w:name="Long_haul_Telecommunications"/>
      <w:bookmarkEnd w:id="1270"/>
      <w:r>
        <w:rPr>
          <w:rFonts w:ascii="Franklin Gothic Book" w:hAnsi="Franklin Gothic Book"/>
          <w:b/>
          <w:sz w:val="24"/>
          <w:szCs w:val="24"/>
        </w:rPr>
        <w:t>Long-haul Telecommunications</w:t>
      </w:r>
    </w:p>
    <w:p w:rsidR="002F0EF7" w:rsidRPr="002F0EF7" w:rsidRDefault="002F0EF7" w:rsidP="004D421C">
      <w:pPr>
        <w:spacing w:after="0"/>
        <w:ind w:left="0"/>
        <w:rPr>
          <w:rFonts w:ascii="Franklin Gothic Book" w:hAnsi="Franklin Gothic Book"/>
          <w:b/>
          <w:sz w:val="24"/>
          <w:szCs w:val="24"/>
        </w:rPr>
      </w:pPr>
      <w:r w:rsidRPr="002F0EF7">
        <w:rPr>
          <w:rFonts w:ascii="Franklin Gothic Book" w:hAnsi="Franklin Gothic Book"/>
          <w:b/>
          <w:sz w:val="24"/>
          <w:szCs w:val="24"/>
        </w:rPr>
        <w:t xml:space="preserve">1. In public switched networks, regarding circuits that span long distances, such as the circuits in inter-LANA, interstate, and international communications. 2. In military use, communications among users on a national or worldwide basis. Long-haul communications are characterized by a higher level of users, more rigorous performance requirements, longer distances between users, including </w:t>
      </w:r>
      <w:r w:rsidR="00EF15C3" w:rsidRPr="002F0EF7">
        <w:rPr>
          <w:rFonts w:ascii="Franklin Gothic Book" w:hAnsi="Franklin Gothic Book"/>
          <w:b/>
          <w:sz w:val="24"/>
          <w:szCs w:val="24"/>
        </w:rPr>
        <w:t>worldwide</w:t>
      </w:r>
      <w:r w:rsidRPr="002F0EF7">
        <w:rPr>
          <w:rFonts w:ascii="Franklin Gothic Book" w:hAnsi="Franklin Gothic Book"/>
          <w:b/>
          <w:sz w:val="24"/>
          <w:szCs w:val="24"/>
        </w:rPr>
        <w:t xml:space="preserve"> distances, higher traffic volumes and densities, larger switches and trunk cross sections, and fixed and recoverable assets. Usually pertains to the U.S. Defense Communications System. </w:t>
      </w:r>
      <w:r>
        <w:rPr>
          <w:rFonts w:ascii="Franklin Gothic Book" w:hAnsi="Franklin Gothic Book"/>
          <w:b/>
          <w:sz w:val="24"/>
          <w:szCs w:val="24"/>
        </w:rPr>
        <w:t xml:space="preserve"> </w:t>
      </w:r>
      <w:sdt>
        <w:sdtPr>
          <w:rPr>
            <w:rFonts w:ascii="Franklin Gothic Book" w:hAnsi="Franklin Gothic Book"/>
            <w:b/>
            <w:sz w:val="24"/>
            <w:szCs w:val="24"/>
          </w:rPr>
          <w:id w:val="5311908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F0E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F0EF7" w:rsidRPr="009A6C1F" w:rsidRDefault="002F0EF7"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bookmarkStart w:id="1271" w:name="Longitude"/>
      <w:bookmarkEnd w:id="1271"/>
      <w:r w:rsidRPr="009A6C1F">
        <w:rPr>
          <w:rFonts w:ascii="Franklin Gothic Book" w:hAnsi="Franklin Gothic Book"/>
          <w:b/>
          <w:sz w:val="24"/>
          <w:szCs w:val="24"/>
        </w:rPr>
        <w:t xml:space="preserve">Longitude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The distance east or west of the prime meridian, measured</w:t>
      </w:r>
      <w:r>
        <w:rPr>
          <w:rFonts w:ascii="Franklin Gothic Book" w:hAnsi="Franklin Gothic Book"/>
          <w:b/>
          <w:sz w:val="24"/>
          <w:szCs w:val="24"/>
        </w:rPr>
        <w:t xml:space="preserve"> </w:t>
      </w:r>
      <w:r w:rsidRPr="009A6C1F">
        <w:rPr>
          <w:rFonts w:ascii="Franklin Gothic Book" w:hAnsi="Franklin Gothic Book"/>
          <w:b/>
          <w:sz w:val="24"/>
          <w:szCs w:val="24"/>
        </w:rPr>
        <w:t>in degrees.</w:t>
      </w:r>
      <w:r>
        <w:rPr>
          <w:rFonts w:ascii="Franklin Gothic Book" w:hAnsi="Franklin Gothic Book"/>
          <w:b/>
          <w:sz w:val="24"/>
          <w:szCs w:val="24"/>
        </w:rPr>
        <w:t xml:space="preserve">  </w:t>
      </w:r>
      <w:sdt>
        <w:sdtPr>
          <w:rPr>
            <w:rFonts w:ascii="Franklin Gothic Book" w:hAnsi="Franklin Gothic Book"/>
            <w:b/>
            <w:sz w:val="24"/>
            <w:szCs w:val="24"/>
          </w:rPr>
          <w:id w:val="715765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B2492" w:rsidRDefault="00CB2492" w:rsidP="004D421C">
      <w:pPr>
        <w:spacing w:after="0" w:line="240" w:lineRule="auto"/>
        <w:ind w:left="0"/>
        <w:rPr>
          <w:rFonts w:ascii="Franklin Gothic Book" w:hAnsi="Franklin Gothic Book"/>
          <w:b/>
          <w:sz w:val="24"/>
          <w:szCs w:val="24"/>
        </w:rPr>
      </w:pPr>
    </w:p>
    <w:p w:rsidR="00CB2492" w:rsidRDefault="00CB2492" w:rsidP="004D421C">
      <w:pPr>
        <w:spacing w:after="0" w:line="240" w:lineRule="auto"/>
        <w:ind w:left="0"/>
        <w:rPr>
          <w:rFonts w:ascii="Franklin Gothic Book" w:hAnsi="Franklin Gothic Book"/>
          <w:b/>
          <w:sz w:val="24"/>
          <w:szCs w:val="24"/>
        </w:rPr>
      </w:pPr>
      <w:bookmarkStart w:id="1272" w:name="Longitudinal_Mode"/>
      <w:bookmarkEnd w:id="1272"/>
      <w:r>
        <w:rPr>
          <w:rFonts w:ascii="Franklin Gothic Book" w:hAnsi="Franklin Gothic Book"/>
          <w:b/>
          <w:sz w:val="24"/>
          <w:szCs w:val="24"/>
        </w:rPr>
        <w:t>Longitudinal Mode</w:t>
      </w:r>
    </w:p>
    <w:p w:rsidR="00CB2492" w:rsidRDefault="00CB2492" w:rsidP="004D421C">
      <w:pPr>
        <w:spacing w:after="0" w:line="240" w:lineRule="auto"/>
        <w:ind w:left="0"/>
        <w:rPr>
          <w:rFonts w:ascii="Franklin Gothic Book" w:hAnsi="Franklin Gothic Book"/>
          <w:b/>
          <w:sz w:val="24"/>
          <w:szCs w:val="24"/>
        </w:rPr>
      </w:pPr>
      <w:r w:rsidRPr="00CB2492">
        <w:rPr>
          <w:rFonts w:ascii="Franklin Gothic Book" w:hAnsi="Franklin Gothic Book"/>
          <w:b/>
          <w:sz w:val="24"/>
          <w:szCs w:val="24"/>
        </w:rPr>
        <w:t xml:space="preserve">An optical waveguide mode with boundary condition determined along the length of the optical cavity. </w:t>
      </w:r>
      <w:r>
        <w:rPr>
          <w:rFonts w:ascii="Franklin Gothic Book" w:hAnsi="Franklin Gothic Book"/>
          <w:b/>
          <w:sz w:val="24"/>
          <w:szCs w:val="24"/>
        </w:rPr>
        <w:t xml:space="preserve"> </w:t>
      </w:r>
      <w:sdt>
        <w:sdtPr>
          <w:rPr>
            <w:rFonts w:ascii="Franklin Gothic Book" w:hAnsi="Franklin Gothic Book"/>
            <w:b/>
            <w:sz w:val="24"/>
            <w:szCs w:val="24"/>
          </w:rPr>
          <w:id w:val="5311908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B24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B2492" w:rsidRDefault="00CB2492" w:rsidP="004D421C">
      <w:pPr>
        <w:spacing w:after="0" w:line="240" w:lineRule="auto"/>
        <w:ind w:left="0"/>
        <w:rPr>
          <w:rFonts w:ascii="Franklin Gothic Book" w:hAnsi="Franklin Gothic Book"/>
          <w:b/>
          <w:sz w:val="24"/>
          <w:szCs w:val="24"/>
        </w:rPr>
      </w:pPr>
    </w:p>
    <w:p w:rsidR="00CB2492" w:rsidRDefault="00CB2492" w:rsidP="004D421C">
      <w:pPr>
        <w:spacing w:after="0" w:line="240" w:lineRule="auto"/>
        <w:ind w:left="0"/>
        <w:rPr>
          <w:rFonts w:ascii="Franklin Gothic Book" w:hAnsi="Franklin Gothic Book"/>
          <w:b/>
          <w:sz w:val="24"/>
          <w:szCs w:val="24"/>
        </w:rPr>
      </w:pPr>
      <w:bookmarkStart w:id="1273" w:name="Loose_tube"/>
      <w:bookmarkEnd w:id="1273"/>
      <w:r>
        <w:rPr>
          <w:rFonts w:ascii="Franklin Gothic Book" w:hAnsi="Franklin Gothic Book"/>
          <w:b/>
          <w:sz w:val="24"/>
          <w:szCs w:val="24"/>
        </w:rPr>
        <w:t>Loose-tube</w:t>
      </w:r>
    </w:p>
    <w:p w:rsidR="00CB2492" w:rsidRDefault="00CB2492" w:rsidP="004D421C">
      <w:pPr>
        <w:spacing w:after="0" w:line="240" w:lineRule="auto"/>
        <w:ind w:left="0"/>
        <w:rPr>
          <w:rFonts w:ascii="Franklin Gothic Book" w:hAnsi="Franklin Gothic Book"/>
          <w:b/>
          <w:sz w:val="24"/>
          <w:szCs w:val="24"/>
        </w:rPr>
      </w:pPr>
      <w:r w:rsidRPr="00CB2492">
        <w:rPr>
          <w:rFonts w:ascii="Franklin Gothic Book" w:hAnsi="Franklin Gothic Book"/>
          <w:b/>
          <w:sz w:val="24"/>
          <w:szCs w:val="24"/>
        </w:rPr>
        <w:t xml:space="preserve">A type of fiber optic cable construction where the fiber is contained within a loose tube in the cable jacket. </w:t>
      </w:r>
      <w:r>
        <w:rPr>
          <w:rFonts w:ascii="Franklin Gothic Book" w:hAnsi="Franklin Gothic Book"/>
          <w:b/>
          <w:sz w:val="24"/>
          <w:szCs w:val="24"/>
        </w:rPr>
        <w:t xml:space="preserve"> </w:t>
      </w:r>
      <w:sdt>
        <w:sdtPr>
          <w:rPr>
            <w:rFonts w:ascii="Franklin Gothic Book" w:hAnsi="Franklin Gothic Book"/>
            <w:b/>
            <w:sz w:val="24"/>
            <w:szCs w:val="24"/>
          </w:rPr>
          <w:id w:val="5311908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B24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B2492" w:rsidRDefault="00CB2492" w:rsidP="004D421C">
      <w:pPr>
        <w:spacing w:after="0" w:line="240" w:lineRule="auto"/>
        <w:ind w:left="0"/>
        <w:jc w:val="center"/>
        <w:rPr>
          <w:rFonts w:ascii="Franklin Gothic Book" w:hAnsi="Franklin Gothic Book"/>
          <w:sz w:val="24"/>
          <w:szCs w:val="24"/>
        </w:rPr>
      </w:pPr>
      <w:r>
        <w:rPr>
          <w:noProof/>
          <w:lang w:bidi="ar-SA"/>
        </w:rPr>
        <w:drawing>
          <wp:inline distT="0" distB="0" distL="0" distR="0" wp14:anchorId="49955FC0" wp14:editId="02872810">
            <wp:extent cx="2857500" cy="581025"/>
            <wp:effectExtent l="19050" t="0" r="0" b="0"/>
            <wp:docPr id="341" name="Picture 20" descr="C:\Users\cyoung\Desktop\Glossary of Terms\Drawings_Diagrams\loose-t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loose-tube.gif"/>
                    <pic:cNvPicPr>
                      <a:picLocks noChangeAspect="1" noChangeArrowheads="1"/>
                    </pic:cNvPicPr>
                  </pic:nvPicPr>
                  <pic:blipFill>
                    <a:blip r:embed="rId543" cstate="print"/>
                    <a:srcRect/>
                    <a:stretch>
                      <a:fillRect/>
                    </a:stretch>
                  </pic:blipFill>
                  <pic:spPr bwMode="auto">
                    <a:xfrm>
                      <a:off x="0" y="0"/>
                      <a:ext cx="2857500" cy="581025"/>
                    </a:xfrm>
                    <a:prstGeom prst="rect">
                      <a:avLst/>
                    </a:prstGeom>
                    <a:noFill/>
                    <a:ln w="9525">
                      <a:noFill/>
                      <a:miter lim="800000"/>
                      <a:headEnd/>
                      <a:tailEnd/>
                    </a:ln>
                  </pic:spPr>
                </pic:pic>
              </a:graphicData>
            </a:graphic>
          </wp:inline>
        </w:drawing>
      </w:r>
    </w:p>
    <w:p w:rsidR="00CB2492" w:rsidRDefault="00CB2492" w:rsidP="004D421C">
      <w:pPr>
        <w:spacing w:after="0" w:line="240" w:lineRule="auto"/>
        <w:ind w:left="0"/>
        <w:jc w:val="center"/>
        <w:rPr>
          <w:rFonts w:ascii="Franklin Gothic Book" w:hAnsi="Franklin Gothic Book"/>
          <w:sz w:val="24"/>
          <w:szCs w:val="24"/>
        </w:rPr>
      </w:pPr>
      <w:r>
        <w:rPr>
          <w:rFonts w:ascii="Franklin Gothic Book" w:hAnsi="Franklin Gothic Book"/>
          <w:sz w:val="24"/>
          <w:szCs w:val="24"/>
        </w:rPr>
        <w:t xml:space="preserve">Loose-tube Fiber Construction Diagram courtesy of Fiber Optics Info, </w:t>
      </w:r>
      <w:hyperlink r:id="rId544" w:history="1">
        <w:r w:rsidRPr="00B33AD4">
          <w:rPr>
            <w:rStyle w:val="Hyperlink"/>
            <w:rFonts w:ascii="Franklin Gothic Book" w:hAnsi="Franklin Gothic Book"/>
            <w:sz w:val="24"/>
            <w:szCs w:val="24"/>
          </w:rPr>
          <w:t>http://www.fiber-optics.info/fiber_optic_glossary/l</w:t>
        </w:r>
      </w:hyperlink>
    </w:p>
    <w:p w:rsidR="00CB2492" w:rsidRPr="00CB2492" w:rsidRDefault="00CB2492" w:rsidP="004D421C">
      <w:pPr>
        <w:spacing w:after="0" w:line="240" w:lineRule="auto"/>
        <w:ind w:left="0"/>
        <w:jc w:val="center"/>
        <w:rPr>
          <w:rFonts w:ascii="Franklin Gothic Book" w:hAnsi="Franklin Gothic Book"/>
          <w:sz w:val="24"/>
          <w:szCs w:val="24"/>
        </w:rPr>
      </w:pPr>
    </w:p>
    <w:p w:rsidR="009A6C1F" w:rsidRDefault="009A6C1F" w:rsidP="004D421C">
      <w:pPr>
        <w:spacing w:after="0" w:line="240" w:lineRule="auto"/>
        <w:ind w:left="0"/>
        <w:rPr>
          <w:rFonts w:ascii="Franklin Gothic Book" w:hAnsi="Franklin Gothic Book"/>
          <w:b/>
          <w:sz w:val="24"/>
          <w:szCs w:val="24"/>
        </w:rPr>
      </w:pPr>
      <w:bookmarkStart w:id="1274" w:name="LORAN_C"/>
      <w:bookmarkEnd w:id="1274"/>
      <w:r w:rsidRPr="009A6C1F">
        <w:rPr>
          <w:rFonts w:ascii="Franklin Gothic Book" w:hAnsi="Franklin Gothic Book"/>
          <w:b/>
          <w:sz w:val="24"/>
          <w:szCs w:val="24"/>
        </w:rPr>
        <w:t>LORAN C</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Long Range Navigation mode C.  Provides navigation and</w:t>
      </w:r>
      <w:r>
        <w:rPr>
          <w:rFonts w:ascii="Franklin Gothic Book" w:hAnsi="Franklin Gothic Book"/>
          <w:b/>
          <w:sz w:val="24"/>
          <w:szCs w:val="24"/>
        </w:rPr>
        <w:t xml:space="preserve"> </w:t>
      </w:r>
      <w:r w:rsidRPr="009A6C1F">
        <w:rPr>
          <w:rFonts w:ascii="Franklin Gothic Book" w:hAnsi="Franklin Gothic Book"/>
          <w:b/>
          <w:sz w:val="24"/>
          <w:szCs w:val="24"/>
        </w:rPr>
        <w:t>very accurate time information via radio.</w:t>
      </w:r>
      <w:r>
        <w:rPr>
          <w:rFonts w:ascii="Franklin Gothic Book" w:hAnsi="Franklin Gothic Book"/>
          <w:b/>
          <w:sz w:val="24"/>
          <w:szCs w:val="24"/>
        </w:rPr>
        <w:t xml:space="preserve">  </w:t>
      </w:r>
      <w:sdt>
        <w:sdtPr>
          <w:rPr>
            <w:rFonts w:ascii="Franklin Gothic Book" w:hAnsi="Franklin Gothic Book"/>
            <w:b/>
            <w:sz w:val="24"/>
            <w:szCs w:val="24"/>
          </w:rPr>
          <w:id w:val="715765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4D421C">
      <w:pPr>
        <w:spacing w:after="0" w:line="240" w:lineRule="auto"/>
        <w:ind w:left="0"/>
        <w:rPr>
          <w:rFonts w:ascii="Franklin Gothic Book" w:hAnsi="Franklin Gothic Book"/>
          <w:b/>
          <w:sz w:val="24"/>
          <w:szCs w:val="24"/>
        </w:rPr>
      </w:pPr>
    </w:p>
    <w:p w:rsidR="009A6C1F" w:rsidRDefault="00700C75" w:rsidP="004D421C">
      <w:pPr>
        <w:spacing w:after="0" w:line="240" w:lineRule="auto"/>
        <w:ind w:left="0"/>
        <w:rPr>
          <w:rFonts w:ascii="Franklin Gothic Book" w:hAnsi="Franklin Gothic Book"/>
          <w:b/>
          <w:sz w:val="24"/>
          <w:szCs w:val="24"/>
        </w:rPr>
      </w:pPr>
      <w:bookmarkStart w:id="1275" w:name="LOS_Line_of_Sight"/>
      <w:bookmarkEnd w:id="1275"/>
      <w:r w:rsidRPr="00C81033">
        <w:rPr>
          <w:rFonts w:ascii="Franklin Gothic Book" w:hAnsi="Franklin Gothic Book"/>
          <w:b/>
          <w:bCs/>
          <w:sz w:val="24"/>
          <w:szCs w:val="24"/>
        </w:rPr>
        <w:t>LOS</w:t>
      </w:r>
      <w:r w:rsidRPr="00C81033">
        <w:rPr>
          <w:rFonts w:ascii="Franklin Gothic Book" w:hAnsi="Franklin Gothic Book"/>
          <w:b/>
          <w:sz w:val="24"/>
          <w:szCs w:val="24"/>
        </w:rPr>
        <w:br/>
        <w:t>L</w:t>
      </w:r>
      <w:r>
        <w:rPr>
          <w:rFonts w:ascii="Franklin Gothic Book" w:hAnsi="Franklin Gothic Book"/>
          <w:b/>
          <w:sz w:val="24"/>
          <w:szCs w:val="24"/>
        </w:rPr>
        <w:t>ine Of Sight</w:t>
      </w:r>
    </w:p>
    <w:p w:rsidR="00CD40EF" w:rsidRDefault="00CD40EF" w:rsidP="004D421C">
      <w:pPr>
        <w:spacing w:after="0" w:line="240" w:lineRule="auto"/>
        <w:ind w:left="0"/>
        <w:rPr>
          <w:rFonts w:ascii="Franklin Gothic Book" w:hAnsi="Franklin Gothic Book"/>
          <w:b/>
          <w:sz w:val="24"/>
          <w:szCs w:val="24"/>
        </w:rPr>
      </w:pPr>
    </w:p>
    <w:p w:rsidR="009A6C1F" w:rsidRDefault="009A6C1F" w:rsidP="004D421C">
      <w:pPr>
        <w:spacing w:after="0" w:line="240" w:lineRule="auto"/>
        <w:ind w:left="0"/>
        <w:rPr>
          <w:rFonts w:ascii="Franklin Gothic Book" w:hAnsi="Franklin Gothic Book"/>
          <w:b/>
          <w:sz w:val="24"/>
          <w:szCs w:val="24"/>
        </w:rPr>
      </w:pPr>
      <w:bookmarkStart w:id="1276" w:name="Loss"/>
      <w:bookmarkEnd w:id="1276"/>
      <w:r w:rsidRPr="009A6C1F">
        <w:rPr>
          <w:rFonts w:ascii="Franklin Gothic Book" w:hAnsi="Franklin Gothic Book"/>
          <w:b/>
          <w:sz w:val="24"/>
          <w:szCs w:val="24"/>
        </w:rPr>
        <w:lastRenderedPageBreak/>
        <w:t xml:space="preserve">Loss  </w:t>
      </w:r>
    </w:p>
    <w:p w:rsidR="009A6C1F" w:rsidRDefault="009A6C1F" w:rsidP="004D421C">
      <w:pPr>
        <w:spacing w:after="0" w:line="240" w:lineRule="auto"/>
        <w:ind w:left="0"/>
        <w:rPr>
          <w:rFonts w:ascii="Franklin Gothic Book" w:hAnsi="Franklin Gothic Book"/>
          <w:b/>
          <w:sz w:val="24"/>
          <w:szCs w:val="24"/>
        </w:rPr>
      </w:pPr>
      <w:r w:rsidRPr="009A6C1F">
        <w:rPr>
          <w:rFonts w:ascii="Franklin Gothic Book" w:hAnsi="Franklin Gothic Book"/>
          <w:b/>
          <w:sz w:val="24"/>
          <w:szCs w:val="24"/>
        </w:rPr>
        <w:t>Power dissipated in a device, cable, or network expressed in</w:t>
      </w:r>
      <w:r>
        <w:rPr>
          <w:rFonts w:ascii="Franklin Gothic Book" w:hAnsi="Franklin Gothic Book"/>
          <w:b/>
          <w:sz w:val="24"/>
          <w:szCs w:val="24"/>
        </w:rPr>
        <w:t xml:space="preserve"> </w:t>
      </w:r>
      <w:r w:rsidRPr="009A6C1F">
        <w:rPr>
          <w:rFonts w:ascii="Franklin Gothic Book" w:hAnsi="Franklin Gothic Book"/>
          <w:b/>
          <w:sz w:val="24"/>
          <w:szCs w:val="24"/>
        </w:rPr>
        <w:t>decibels.  See attenuation.</w:t>
      </w:r>
      <w:r>
        <w:rPr>
          <w:rFonts w:ascii="Franklin Gothic Book" w:hAnsi="Franklin Gothic Book"/>
          <w:b/>
          <w:sz w:val="24"/>
          <w:szCs w:val="24"/>
        </w:rPr>
        <w:t xml:space="preserve">  </w:t>
      </w:r>
      <w:sdt>
        <w:sdtPr>
          <w:rPr>
            <w:rFonts w:ascii="Franklin Gothic Book" w:hAnsi="Franklin Gothic Book"/>
            <w:b/>
            <w:sz w:val="24"/>
            <w:szCs w:val="24"/>
          </w:rPr>
          <w:id w:val="715765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C1243" w:rsidRDefault="007C1243" w:rsidP="004D421C">
      <w:pPr>
        <w:spacing w:after="0" w:line="240" w:lineRule="auto"/>
        <w:ind w:left="0"/>
        <w:rPr>
          <w:rFonts w:ascii="Franklin Gothic Book" w:hAnsi="Franklin Gothic Book"/>
          <w:b/>
          <w:sz w:val="24"/>
          <w:szCs w:val="24"/>
        </w:rPr>
      </w:pPr>
    </w:p>
    <w:p w:rsidR="007C1243" w:rsidRDefault="007C1243" w:rsidP="004D421C">
      <w:pPr>
        <w:spacing w:after="0" w:line="240" w:lineRule="auto"/>
        <w:ind w:left="0"/>
        <w:rPr>
          <w:rFonts w:ascii="Franklin Gothic Book" w:hAnsi="Franklin Gothic Book"/>
          <w:b/>
          <w:sz w:val="24"/>
          <w:szCs w:val="24"/>
        </w:rPr>
      </w:pPr>
      <w:bookmarkStart w:id="1277" w:name="Loss_Budget"/>
      <w:bookmarkEnd w:id="1277"/>
      <w:r>
        <w:rPr>
          <w:rFonts w:ascii="Franklin Gothic Book" w:hAnsi="Franklin Gothic Book"/>
          <w:b/>
          <w:sz w:val="24"/>
          <w:szCs w:val="24"/>
        </w:rPr>
        <w:t>Loss Budget</w:t>
      </w:r>
    </w:p>
    <w:p w:rsidR="007C1243" w:rsidRDefault="007C1243" w:rsidP="004D421C">
      <w:pPr>
        <w:spacing w:after="0" w:line="240" w:lineRule="auto"/>
        <w:ind w:left="0"/>
        <w:rPr>
          <w:rFonts w:ascii="Franklin Gothic Book" w:hAnsi="Franklin Gothic Book"/>
          <w:b/>
          <w:sz w:val="24"/>
          <w:szCs w:val="24"/>
        </w:rPr>
      </w:pPr>
      <w:r w:rsidRPr="007C1243">
        <w:rPr>
          <w:rFonts w:ascii="Franklin Gothic Book" w:hAnsi="Franklin Gothic Book"/>
          <w:b/>
          <w:sz w:val="24"/>
          <w:szCs w:val="24"/>
        </w:rPr>
        <w:t xml:space="preserve">An accounting of overall attenuation in a system. See optical link loss budget. </w:t>
      </w:r>
      <w:r>
        <w:rPr>
          <w:rFonts w:ascii="Franklin Gothic Book" w:hAnsi="Franklin Gothic Book"/>
          <w:b/>
          <w:sz w:val="24"/>
          <w:szCs w:val="24"/>
        </w:rPr>
        <w:t xml:space="preserve"> </w:t>
      </w:r>
      <w:sdt>
        <w:sdtPr>
          <w:rPr>
            <w:rFonts w:ascii="Franklin Gothic Book" w:hAnsi="Franklin Gothic Book"/>
            <w:b/>
            <w:sz w:val="24"/>
            <w:szCs w:val="24"/>
          </w:rPr>
          <w:id w:val="5311908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Default="007C1243" w:rsidP="004D421C">
      <w:pPr>
        <w:spacing w:after="0"/>
        <w:ind w:left="0"/>
        <w:rPr>
          <w:rFonts w:ascii="Franklin Gothic Book" w:hAnsi="Franklin Gothic Book"/>
          <w:b/>
          <w:sz w:val="24"/>
          <w:szCs w:val="24"/>
        </w:rPr>
      </w:pPr>
    </w:p>
    <w:p w:rsidR="007C1243" w:rsidRDefault="007C1243" w:rsidP="004D421C">
      <w:pPr>
        <w:spacing w:after="0"/>
        <w:ind w:left="0"/>
        <w:rPr>
          <w:rFonts w:ascii="Franklin Gothic Book" w:hAnsi="Franklin Gothic Book"/>
          <w:b/>
          <w:sz w:val="24"/>
          <w:szCs w:val="24"/>
        </w:rPr>
      </w:pPr>
      <w:bookmarkStart w:id="1278" w:name="Lossless_Compression"/>
      <w:bookmarkEnd w:id="1278"/>
      <w:r>
        <w:rPr>
          <w:rFonts w:ascii="Franklin Gothic Book" w:hAnsi="Franklin Gothic Book"/>
          <w:b/>
          <w:sz w:val="24"/>
          <w:szCs w:val="24"/>
        </w:rPr>
        <w:t>Lossless Compression</w:t>
      </w:r>
    </w:p>
    <w:p w:rsidR="007C1243" w:rsidRDefault="007C1243" w:rsidP="004D421C">
      <w:pPr>
        <w:spacing w:after="0"/>
        <w:ind w:left="0"/>
        <w:rPr>
          <w:rFonts w:ascii="Franklin Gothic Book" w:hAnsi="Franklin Gothic Book"/>
          <w:b/>
          <w:sz w:val="24"/>
          <w:szCs w:val="24"/>
        </w:rPr>
      </w:pPr>
      <w:r w:rsidRPr="007C1243">
        <w:rPr>
          <w:rFonts w:ascii="Franklin Gothic Book" w:hAnsi="Franklin Gothic Book"/>
          <w:b/>
          <w:sz w:val="24"/>
          <w:szCs w:val="24"/>
        </w:rPr>
        <w:t>1) Reduction of the storage size of digital data by employing one or more appropriate algorithms in such a way that th</w:t>
      </w:r>
      <w:r>
        <w:rPr>
          <w:rFonts w:ascii="Franklin Gothic Book" w:hAnsi="Franklin Gothic Book"/>
          <w:b/>
          <w:sz w:val="24"/>
          <w:szCs w:val="24"/>
        </w:rPr>
        <w:t xml:space="preserve">e data can be </w:t>
      </w:r>
      <w:r w:rsidR="00F4158E">
        <w:rPr>
          <w:rFonts w:ascii="Franklin Gothic Book" w:hAnsi="Franklin Gothic Book"/>
          <w:b/>
          <w:sz w:val="24"/>
          <w:szCs w:val="24"/>
        </w:rPr>
        <w:t>recovered</w:t>
      </w:r>
      <w:r>
        <w:rPr>
          <w:rFonts w:ascii="Franklin Gothic Book" w:hAnsi="Franklin Gothic Book"/>
          <w:b/>
          <w:sz w:val="24"/>
          <w:szCs w:val="24"/>
        </w:rPr>
        <w:t xml:space="preserve"> without l</w:t>
      </w:r>
      <w:r w:rsidRPr="007C1243">
        <w:rPr>
          <w:rFonts w:ascii="Franklin Gothic Book" w:hAnsi="Franklin Gothic Book"/>
          <w:b/>
          <w:sz w:val="24"/>
          <w:szCs w:val="24"/>
        </w:rPr>
        <w:t xml:space="preserve">osing integrity. 2) Reduction of the amount of data that needs to be transmitted per unit time though an analogous real-time process that does not compromise the ability to completely restore the data. </w:t>
      </w:r>
      <w:r>
        <w:rPr>
          <w:rFonts w:ascii="Franklin Gothic Book" w:hAnsi="Franklin Gothic Book"/>
          <w:b/>
          <w:sz w:val="24"/>
          <w:szCs w:val="24"/>
        </w:rPr>
        <w:t xml:space="preserve"> </w:t>
      </w:r>
      <w:sdt>
        <w:sdtPr>
          <w:rPr>
            <w:rFonts w:ascii="Franklin Gothic Book" w:hAnsi="Franklin Gothic Book"/>
            <w:b/>
            <w:sz w:val="24"/>
            <w:szCs w:val="24"/>
          </w:rPr>
          <w:id w:val="531190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Pr="007C1243" w:rsidRDefault="007C1243" w:rsidP="004D421C">
      <w:pPr>
        <w:spacing w:after="0"/>
        <w:ind w:left="0"/>
        <w:rPr>
          <w:rFonts w:ascii="Franklin Gothic Book" w:hAnsi="Franklin Gothic Book"/>
          <w:b/>
          <w:sz w:val="24"/>
          <w:szCs w:val="24"/>
        </w:rPr>
      </w:pPr>
    </w:p>
    <w:p w:rsidR="007C1243" w:rsidRDefault="007C1243" w:rsidP="004D421C">
      <w:pPr>
        <w:spacing w:after="0"/>
        <w:ind w:left="0"/>
        <w:rPr>
          <w:rFonts w:ascii="Franklin Gothic Book" w:hAnsi="Franklin Gothic Book"/>
          <w:b/>
          <w:sz w:val="24"/>
          <w:szCs w:val="24"/>
        </w:rPr>
      </w:pPr>
      <w:bookmarkStart w:id="1279" w:name="Lossy_Compression"/>
      <w:bookmarkEnd w:id="1279"/>
      <w:r>
        <w:rPr>
          <w:rFonts w:ascii="Franklin Gothic Book" w:hAnsi="Franklin Gothic Book"/>
          <w:b/>
          <w:sz w:val="24"/>
          <w:szCs w:val="24"/>
        </w:rPr>
        <w:t>Lossy Compression</w:t>
      </w:r>
    </w:p>
    <w:p w:rsidR="007C1243" w:rsidRPr="007C1243" w:rsidRDefault="007C1243" w:rsidP="004D421C">
      <w:pPr>
        <w:spacing w:after="0"/>
        <w:ind w:left="0"/>
        <w:rPr>
          <w:rFonts w:ascii="Franklin Gothic Book" w:hAnsi="Franklin Gothic Book"/>
          <w:b/>
          <w:sz w:val="24"/>
          <w:szCs w:val="24"/>
        </w:rPr>
      </w:pPr>
      <w:r w:rsidRPr="007C1243">
        <w:rPr>
          <w:rFonts w:ascii="Franklin Gothic Book" w:hAnsi="Franklin Gothic Book"/>
          <w:b/>
          <w:sz w:val="24"/>
          <w:szCs w:val="24"/>
        </w:rPr>
        <w:t>Reduction of the bit-rate for an image signal by using algorithms that achieve a higher compression than lossless compression. Lossy compression presents loss of information and artifacts that can be ignore</w:t>
      </w:r>
      <w:r>
        <w:rPr>
          <w:rFonts w:ascii="Franklin Gothic Book" w:hAnsi="Franklin Gothic Book"/>
          <w:b/>
          <w:sz w:val="24"/>
          <w:szCs w:val="24"/>
        </w:rPr>
        <w:t>d</w:t>
      </w:r>
      <w:r w:rsidRPr="007C1243">
        <w:rPr>
          <w:rFonts w:ascii="Franklin Gothic Book" w:hAnsi="Franklin Gothic Book"/>
          <w:b/>
          <w:sz w:val="24"/>
          <w:szCs w:val="24"/>
        </w:rPr>
        <w:t xml:space="preserve"> when comparing to original image. Lossy compression takes advantage of the subtended viewing angle for the intended display, the perceptual characteristics of the human eye, the statistics of image populations, and the objective of the display. 2)  Removal of redundant bits from an image in video technology producing a minor loss of image quality. </w:t>
      </w:r>
      <w:r>
        <w:rPr>
          <w:rFonts w:ascii="Franklin Gothic Book" w:hAnsi="Franklin Gothic Book"/>
          <w:b/>
          <w:sz w:val="24"/>
          <w:szCs w:val="24"/>
        </w:rPr>
        <w:t xml:space="preserve"> </w:t>
      </w:r>
      <w:sdt>
        <w:sdtPr>
          <w:rPr>
            <w:rFonts w:ascii="Franklin Gothic Book" w:hAnsi="Franklin Gothic Book"/>
            <w:b/>
            <w:sz w:val="24"/>
            <w:szCs w:val="24"/>
          </w:rPr>
          <w:id w:val="531190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Pr="008563B6" w:rsidRDefault="007C1243" w:rsidP="004D421C">
      <w:pPr>
        <w:spacing w:after="0"/>
        <w:ind w:left="0"/>
        <w:rPr>
          <w:rFonts w:ascii="Franklin Gothic Book" w:hAnsi="Franklin Gothic Book"/>
          <w:b/>
          <w:sz w:val="24"/>
          <w:szCs w:val="24"/>
        </w:rPr>
      </w:pPr>
    </w:p>
    <w:p w:rsidR="008563B6" w:rsidRDefault="008563B6" w:rsidP="004D421C">
      <w:pPr>
        <w:spacing w:after="0"/>
        <w:ind w:left="0"/>
        <w:rPr>
          <w:rFonts w:ascii="Franklin Gothic Book" w:hAnsi="Franklin Gothic Book"/>
          <w:b/>
          <w:sz w:val="24"/>
          <w:szCs w:val="24"/>
        </w:rPr>
      </w:pPr>
      <w:r w:rsidRPr="008563B6">
        <w:rPr>
          <w:rFonts w:ascii="Franklin Gothic Book" w:hAnsi="Franklin Gothic Book"/>
          <w:b/>
          <w:sz w:val="24"/>
          <w:szCs w:val="24"/>
        </w:rPr>
        <w:t>Low Band</w:t>
      </w:r>
    </w:p>
    <w:p w:rsidR="008563B6" w:rsidRDefault="008563B6" w:rsidP="004D421C">
      <w:pPr>
        <w:spacing w:after="0"/>
        <w:ind w:left="0"/>
        <w:rPr>
          <w:rFonts w:ascii="Franklin Gothic Book" w:hAnsi="Franklin Gothic Book"/>
          <w:b/>
          <w:sz w:val="24"/>
          <w:szCs w:val="24"/>
        </w:rPr>
      </w:pPr>
      <w:r w:rsidRPr="008563B6">
        <w:rPr>
          <w:rFonts w:ascii="Franklin Gothic Book" w:hAnsi="Franklin Gothic Book"/>
          <w:b/>
          <w:sz w:val="24"/>
          <w:szCs w:val="24"/>
        </w:rPr>
        <w:t xml:space="preserve">That portion of the electromagnetic spectrum from 54 to 88MHz, </w:t>
      </w:r>
      <w:r>
        <w:rPr>
          <w:rFonts w:ascii="Franklin Gothic Book" w:hAnsi="Franklin Gothic Book"/>
          <w:b/>
          <w:sz w:val="24"/>
          <w:szCs w:val="24"/>
        </w:rPr>
        <w:t xml:space="preserve">NTSC </w:t>
      </w:r>
      <w:r w:rsidRPr="008563B6">
        <w:rPr>
          <w:rFonts w:ascii="Franklin Gothic Book" w:hAnsi="Franklin Gothic Book"/>
          <w:b/>
          <w:sz w:val="24"/>
          <w:szCs w:val="24"/>
        </w:rPr>
        <w:t>television channels 2 to 6.</w:t>
      </w:r>
      <w:r>
        <w:rPr>
          <w:rFonts w:ascii="Franklin Gothic Book" w:hAnsi="Franklin Gothic Book"/>
          <w:b/>
          <w:sz w:val="24"/>
          <w:szCs w:val="24"/>
        </w:rPr>
        <w:t xml:space="preserve">  </w:t>
      </w:r>
      <w:sdt>
        <w:sdtPr>
          <w:rPr>
            <w:rFonts w:ascii="Franklin Gothic Book" w:hAnsi="Franklin Gothic Book"/>
            <w:b/>
            <w:sz w:val="24"/>
            <w:szCs w:val="24"/>
          </w:rPr>
          <w:id w:val="715765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563B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4D421C">
      <w:pPr>
        <w:spacing w:after="0"/>
        <w:ind w:left="0"/>
        <w:rPr>
          <w:rFonts w:ascii="Franklin Gothic Book" w:hAnsi="Franklin Gothic Book"/>
          <w:b/>
          <w:sz w:val="24"/>
          <w:szCs w:val="24"/>
        </w:rPr>
      </w:pPr>
    </w:p>
    <w:p w:rsidR="00286E08" w:rsidRDefault="00286E08" w:rsidP="004D421C">
      <w:pPr>
        <w:spacing w:after="0"/>
        <w:ind w:left="0"/>
        <w:rPr>
          <w:rFonts w:ascii="Franklin Gothic Book" w:hAnsi="Franklin Gothic Book"/>
          <w:b/>
          <w:sz w:val="24"/>
          <w:szCs w:val="24"/>
        </w:rPr>
      </w:pPr>
      <w:bookmarkStart w:id="1280" w:name="Low_Noise_Amplifier"/>
      <w:bookmarkStart w:id="1281" w:name="Low_Noise_Amplifier_LNA"/>
      <w:bookmarkEnd w:id="1280"/>
      <w:bookmarkEnd w:id="1281"/>
      <w:r w:rsidRPr="00286E08">
        <w:rPr>
          <w:rFonts w:ascii="Franklin Gothic Book" w:hAnsi="Franklin Gothic Book"/>
          <w:b/>
          <w:sz w:val="24"/>
          <w:szCs w:val="24"/>
        </w:rPr>
        <w:t>Low Noise Amplifier (LNA)</w:t>
      </w:r>
    </w:p>
    <w:p w:rsidR="00286E08" w:rsidRDefault="00286E08" w:rsidP="004D421C">
      <w:pPr>
        <w:spacing w:after="0"/>
        <w:ind w:left="0"/>
        <w:rPr>
          <w:rFonts w:ascii="Franklin Gothic Book" w:hAnsi="Franklin Gothic Book"/>
          <w:b/>
          <w:sz w:val="24"/>
          <w:szCs w:val="24"/>
        </w:rPr>
      </w:pPr>
      <w:r w:rsidRPr="00286E08">
        <w:rPr>
          <w:rFonts w:ascii="Franklin Gothic Book" w:hAnsi="Franklin Gothic Book"/>
          <w:b/>
          <w:sz w:val="24"/>
          <w:szCs w:val="24"/>
        </w:rPr>
        <w:t>An electronic device that amplifies</w:t>
      </w:r>
      <w:r>
        <w:rPr>
          <w:rFonts w:ascii="Franklin Gothic Book" w:hAnsi="Franklin Gothic Book"/>
          <w:b/>
          <w:sz w:val="24"/>
          <w:szCs w:val="24"/>
        </w:rPr>
        <w:t xml:space="preserve"> </w:t>
      </w:r>
      <w:r w:rsidRPr="00286E08">
        <w:rPr>
          <w:rFonts w:ascii="Franklin Gothic Book" w:hAnsi="Franklin Gothic Book"/>
          <w:b/>
          <w:sz w:val="24"/>
          <w:szCs w:val="24"/>
        </w:rPr>
        <w:t>weak satellite signals while keeping any recei</w:t>
      </w:r>
      <w:r>
        <w:rPr>
          <w:rFonts w:ascii="Franklin Gothic Book" w:hAnsi="Franklin Gothic Book"/>
          <w:b/>
          <w:sz w:val="24"/>
          <w:szCs w:val="24"/>
        </w:rPr>
        <w:t>ved noise and interfer</w:t>
      </w:r>
      <w:r w:rsidRPr="00286E08">
        <w:rPr>
          <w:rFonts w:ascii="Franklin Gothic Book" w:hAnsi="Franklin Gothic Book"/>
          <w:b/>
          <w:sz w:val="24"/>
          <w:szCs w:val="24"/>
        </w:rPr>
        <w:t>ence to a minimum.  The unit is mounted on a feedhorn and is rated</w:t>
      </w:r>
      <w:r>
        <w:rPr>
          <w:rFonts w:ascii="Franklin Gothic Book" w:hAnsi="Franklin Gothic Book"/>
          <w:b/>
          <w:sz w:val="24"/>
          <w:szCs w:val="24"/>
        </w:rPr>
        <w:t xml:space="preserve"> </w:t>
      </w:r>
      <w:r w:rsidRPr="00286E08">
        <w:rPr>
          <w:rFonts w:ascii="Franklin Gothic Book" w:hAnsi="Franklin Gothic Book"/>
          <w:b/>
          <w:sz w:val="24"/>
          <w:szCs w:val="24"/>
        </w:rPr>
        <w:t>in degrees Kelvin.</w:t>
      </w:r>
      <w:r>
        <w:rPr>
          <w:rFonts w:ascii="Franklin Gothic Book" w:hAnsi="Franklin Gothic Book"/>
          <w:b/>
          <w:sz w:val="24"/>
          <w:szCs w:val="24"/>
        </w:rPr>
        <w:t xml:space="preserve">  </w:t>
      </w:r>
      <w:sdt>
        <w:sdtPr>
          <w:rPr>
            <w:rFonts w:ascii="Franklin Gothic Book" w:hAnsi="Franklin Gothic Book"/>
            <w:b/>
            <w:sz w:val="24"/>
            <w:szCs w:val="24"/>
          </w:rPr>
          <w:id w:val="715765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86E0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86E08" w:rsidRDefault="00286E08" w:rsidP="004D421C">
      <w:pPr>
        <w:spacing w:after="0"/>
        <w:ind w:left="0"/>
        <w:rPr>
          <w:rFonts w:ascii="Franklin Gothic Book" w:hAnsi="Franklin Gothic Book"/>
          <w:b/>
          <w:sz w:val="24"/>
          <w:szCs w:val="24"/>
        </w:rPr>
      </w:pPr>
    </w:p>
    <w:p w:rsidR="00286E08" w:rsidRDefault="00286E08" w:rsidP="004D421C">
      <w:pPr>
        <w:spacing w:after="0"/>
        <w:ind w:left="0"/>
        <w:rPr>
          <w:rFonts w:ascii="Franklin Gothic Book" w:hAnsi="Franklin Gothic Book"/>
          <w:b/>
          <w:sz w:val="24"/>
          <w:szCs w:val="24"/>
        </w:rPr>
      </w:pPr>
      <w:bookmarkStart w:id="1282" w:name="Low_Noise_Block_Converter_LNB"/>
      <w:bookmarkEnd w:id="1282"/>
      <w:r w:rsidRPr="00286E08">
        <w:rPr>
          <w:rFonts w:ascii="Franklin Gothic Book" w:hAnsi="Franklin Gothic Book"/>
          <w:b/>
          <w:sz w:val="24"/>
          <w:szCs w:val="24"/>
        </w:rPr>
        <w:t xml:space="preserve">Low Noise Block Downconverter (LNB) </w:t>
      </w:r>
    </w:p>
    <w:p w:rsidR="00286E08" w:rsidRDefault="00286E08" w:rsidP="004D421C">
      <w:pPr>
        <w:spacing w:after="0"/>
        <w:ind w:left="0"/>
        <w:rPr>
          <w:rFonts w:ascii="Franklin Gothic Book" w:hAnsi="Franklin Gothic Book"/>
          <w:b/>
          <w:sz w:val="24"/>
          <w:szCs w:val="24"/>
        </w:rPr>
      </w:pPr>
      <w:r w:rsidRPr="00286E08">
        <w:rPr>
          <w:rFonts w:ascii="Franklin Gothic Book" w:hAnsi="Franklin Gothic Book"/>
          <w:b/>
          <w:sz w:val="24"/>
          <w:szCs w:val="24"/>
        </w:rPr>
        <w:t>An electronic device used</w:t>
      </w:r>
      <w:r>
        <w:rPr>
          <w:rFonts w:ascii="Franklin Gothic Book" w:hAnsi="Franklin Gothic Book"/>
          <w:b/>
          <w:sz w:val="24"/>
          <w:szCs w:val="24"/>
        </w:rPr>
        <w:t xml:space="preserve"> </w:t>
      </w:r>
      <w:r w:rsidRPr="00286E08">
        <w:rPr>
          <w:rFonts w:ascii="Franklin Gothic Book" w:hAnsi="Franklin Gothic Book"/>
          <w:b/>
          <w:sz w:val="24"/>
          <w:szCs w:val="24"/>
        </w:rPr>
        <w:t>on satellite antennas that amplifies and converts weak satellite signals</w:t>
      </w:r>
      <w:r>
        <w:rPr>
          <w:rFonts w:ascii="Franklin Gothic Book" w:hAnsi="Franklin Gothic Book"/>
          <w:b/>
          <w:sz w:val="24"/>
          <w:szCs w:val="24"/>
        </w:rPr>
        <w:t xml:space="preserve"> </w:t>
      </w:r>
      <w:r w:rsidRPr="00286E08">
        <w:rPr>
          <w:rFonts w:ascii="Franklin Gothic Book" w:hAnsi="Franklin Gothic Book"/>
          <w:b/>
          <w:sz w:val="24"/>
          <w:szCs w:val="24"/>
        </w:rPr>
        <w:t>to a lower band of frequencies.  The unit is mounted on a feedhorn and</w:t>
      </w:r>
      <w:r>
        <w:rPr>
          <w:rFonts w:ascii="Franklin Gothic Book" w:hAnsi="Franklin Gothic Book"/>
          <w:b/>
          <w:sz w:val="24"/>
          <w:szCs w:val="24"/>
        </w:rPr>
        <w:t xml:space="preserve"> </w:t>
      </w:r>
      <w:r w:rsidRPr="00286E08">
        <w:rPr>
          <w:rFonts w:ascii="Franklin Gothic Book" w:hAnsi="Franklin Gothic Book"/>
          <w:b/>
          <w:sz w:val="24"/>
          <w:szCs w:val="24"/>
        </w:rPr>
        <w:t>is rated in degrees Kelvin.</w:t>
      </w:r>
      <w:r>
        <w:rPr>
          <w:rFonts w:ascii="Franklin Gothic Book" w:hAnsi="Franklin Gothic Book"/>
          <w:b/>
          <w:sz w:val="24"/>
          <w:szCs w:val="24"/>
        </w:rPr>
        <w:t xml:space="preserve">  </w:t>
      </w:r>
      <w:sdt>
        <w:sdtPr>
          <w:rPr>
            <w:rFonts w:ascii="Franklin Gothic Book" w:hAnsi="Franklin Gothic Book"/>
            <w:b/>
            <w:sz w:val="24"/>
            <w:szCs w:val="24"/>
          </w:rPr>
          <w:id w:val="715765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86E0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86E08" w:rsidRPr="00015B37" w:rsidRDefault="00286E08" w:rsidP="004D421C">
      <w:pPr>
        <w:spacing w:after="0"/>
        <w:ind w:left="0"/>
        <w:rPr>
          <w:rFonts w:ascii="Franklin Gothic Book" w:hAnsi="Franklin Gothic Book"/>
          <w:b/>
          <w:sz w:val="24"/>
          <w:szCs w:val="24"/>
        </w:rPr>
      </w:pPr>
    </w:p>
    <w:p w:rsidR="00CD40EF" w:rsidRDefault="00CD40EF" w:rsidP="004D421C">
      <w:pPr>
        <w:spacing w:after="0"/>
        <w:ind w:left="0"/>
        <w:rPr>
          <w:rFonts w:ascii="Franklin Gothic Book" w:hAnsi="Franklin Gothic Book"/>
          <w:b/>
          <w:sz w:val="24"/>
          <w:szCs w:val="24"/>
        </w:rPr>
      </w:pPr>
      <w:bookmarkStart w:id="1283" w:name="Low_Noise_Converter_LNC"/>
      <w:bookmarkEnd w:id="1283"/>
      <w:r w:rsidRPr="00CD40EF">
        <w:rPr>
          <w:rFonts w:ascii="Franklin Gothic Book" w:hAnsi="Franklin Gothic Book"/>
          <w:b/>
          <w:sz w:val="24"/>
          <w:szCs w:val="24"/>
        </w:rPr>
        <w:t xml:space="preserve">Low Noise Converter (LNC) </w:t>
      </w:r>
    </w:p>
    <w:p w:rsidR="00CD40EF" w:rsidRDefault="00CD40EF" w:rsidP="004D421C">
      <w:pPr>
        <w:spacing w:after="0"/>
        <w:ind w:left="0"/>
        <w:rPr>
          <w:rFonts w:ascii="Franklin Gothic Book" w:hAnsi="Franklin Gothic Book"/>
          <w:b/>
          <w:sz w:val="24"/>
          <w:szCs w:val="24"/>
        </w:rPr>
      </w:pPr>
      <w:r w:rsidRPr="00CD40EF">
        <w:rPr>
          <w:rFonts w:ascii="Franklin Gothic Book" w:hAnsi="Franklin Gothic Book"/>
          <w:b/>
          <w:sz w:val="24"/>
          <w:szCs w:val="24"/>
        </w:rPr>
        <w:t xml:space="preserve">A combination Low Noise Amplifier and down converter built into one antenna-mounted package.  </w:t>
      </w:r>
      <w:sdt>
        <w:sdtPr>
          <w:rPr>
            <w:rFonts w:ascii="Franklin Gothic Book" w:hAnsi="Franklin Gothic Book"/>
            <w:b/>
            <w:sz w:val="24"/>
            <w:szCs w:val="24"/>
          </w:rPr>
          <w:id w:val="15600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D40E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D40EF" w:rsidRDefault="00CD40EF" w:rsidP="004D421C">
      <w:pPr>
        <w:spacing w:after="0"/>
        <w:ind w:left="0"/>
        <w:rPr>
          <w:rFonts w:ascii="Franklin Gothic Book" w:hAnsi="Franklin Gothic Book"/>
          <w:b/>
          <w:sz w:val="24"/>
          <w:szCs w:val="24"/>
        </w:rPr>
      </w:pPr>
    </w:p>
    <w:p w:rsidR="00D9396A" w:rsidRDefault="00CD40EF" w:rsidP="004D421C">
      <w:pPr>
        <w:spacing w:after="0"/>
        <w:ind w:left="0"/>
        <w:rPr>
          <w:rFonts w:ascii="Franklin Gothic Book" w:hAnsi="Franklin Gothic Book"/>
          <w:b/>
          <w:sz w:val="24"/>
          <w:szCs w:val="24"/>
        </w:rPr>
      </w:pPr>
      <w:bookmarkStart w:id="1284" w:name="Low_Orbit"/>
      <w:bookmarkEnd w:id="1284"/>
      <w:r w:rsidRPr="00CD40EF">
        <w:rPr>
          <w:rFonts w:ascii="Franklin Gothic Book" w:hAnsi="Franklin Gothic Book"/>
          <w:b/>
          <w:sz w:val="24"/>
          <w:szCs w:val="24"/>
        </w:rPr>
        <w:t xml:space="preserve">Low Orbit </w:t>
      </w:r>
    </w:p>
    <w:p w:rsidR="00CD40EF" w:rsidRDefault="00CD40EF" w:rsidP="004D421C">
      <w:pPr>
        <w:spacing w:after="0"/>
        <w:ind w:left="0"/>
        <w:rPr>
          <w:rFonts w:ascii="Franklin Gothic Book" w:hAnsi="Franklin Gothic Book"/>
          <w:b/>
          <w:sz w:val="24"/>
          <w:szCs w:val="24"/>
        </w:rPr>
      </w:pPr>
      <w:r w:rsidRPr="00CD40EF">
        <w:rPr>
          <w:rFonts w:ascii="Franklin Gothic Book" w:hAnsi="Franklin Gothic Book"/>
          <w:b/>
          <w:sz w:val="24"/>
          <w:szCs w:val="24"/>
        </w:rPr>
        <w:t xml:space="preserve">At an altitude of 200 to 300 km this orbit is used for certain types of scientific or observation satellites, which can view a different part of the Earth beneath them on each orbit revolution, as they overfly both hemispheres.  </w:t>
      </w:r>
      <w:sdt>
        <w:sdtPr>
          <w:rPr>
            <w:rFonts w:ascii="Franklin Gothic Book" w:hAnsi="Franklin Gothic Book"/>
            <w:b/>
            <w:sz w:val="24"/>
            <w:szCs w:val="24"/>
          </w:rPr>
          <w:id w:val="15600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D40E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D40EF" w:rsidRDefault="00CD40EF" w:rsidP="004D421C">
      <w:pPr>
        <w:spacing w:after="0"/>
        <w:ind w:left="0"/>
        <w:rPr>
          <w:rFonts w:ascii="Franklin Gothic Book" w:hAnsi="Franklin Gothic Book"/>
          <w:b/>
          <w:sz w:val="24"/>
          <w:szCs w:val="24"/>
        </w:rPr>
      </w:pPr>
    </w:p>
    <w:p w:rsidR="00700C75" w:rsidRDefault="00700C75" w:rsidP="004D421C">
      <w:pPr>
        <w:spacing w:after="0"/>
        <w:ind w:left="0"/>
        <w:rPr>
          <w:rFonts w:ascii="Franklin Gothic Book" w:hAnsi="Franklin Gothic Book"/>
          <w:b/>
          <w:sz w:val="24"/>
          <w:szCs w:val="24"/>
        </w:rPr>
      </w:pPr>
      <w:bookmarkStart w:id="1285" w:name="Low_Pass_Filter_LPF"/>
      <w:bookmarkEnd w:id="1285"/>
      <w:r w:rsidRPr="00015B37">
        <w:rPr>
          <w:rFonts w:ascii="Franklin Gothic Book" w:hAnsi="Franklin Gothic Book"/>
          <w:b/>
          <w:sz w:val="24"/>
          <w:szCs w:val="24"/>
        </w:rPr>
        <w:t>Low Pass Filter (LPF</w:t>
      </w:r>
      <w:r w:rsidR="00E906A9" w:rsidRPr="00015B37">
        <w:rPr>
          <w:rFonts w:ascii="Franklin Gothic Book" w:hAnsi="Franklin Gothic Book"/>
          <w:b/>
          <w:sz w:val="24"/>
          <w:szCs w:val="24"/>
        </w:rPr>
        <w:t xml:space="preserve">) </w:t>
      </w:r>
      <w:r w:rsidRPr="00015B37">
        <w:rPr>
          <w:rFonts w:ascii="Franklin Gothic Book" w:hAnsi="Franklin Gothic Book"/>
          <w:b/>
          <w:sz w:val="24"/>
          <w:szCs w:val="24"/>
        </w:rPr>
        <w:br/>
        <w:t>Replaces the regular filter (used for one-way transmission) on a drop, and enables a subscriber to have 2-way service. The LPF allows low frequencies to pass, but blocks out higher frequencies.</w:t>
      </w:r>
    </w:p>
    <w:p w:rsidR="002B2F3F" w:rsidRDefault="002B2F3F" w:rsidP="004D421C">
      <w:pPr>
        <w:spacing w:after="0"/>
        <w:ind w:left="0"/>
        <w:rPr>
          <w:rFonts w:ascii="Franklin Gothic Book" w:hAnsi="Franklin Gothic Book"/>
          <w:b/>
          <w:sz w:val="24"/>
          <w:szCs w:val="24"/>
        </w:rPr>
      </w:pPr>
    </w:p>
    <w:p w:rsidR="002B2F3F" w:rsidRDefault="002B2F3F" w:rsidP="004D421C">
      <w:pPr>
        <w:spacing w:after="0"/>
        <w:ind w:left="0"/>
        <w:rPr>
          <w:rFonts w:ascii="Franklin Gothic Book" w:hAnsi="Franklin Gothic Book"/>
          <w:b/>
          <w:sz w:val="24"/>
          <w:szCs w:val="24"/>
        </w:rPr>
      </w:pPr>
      <w:bookmarkStart w:id="1286" w:name="Low_Power_Satellite"/>
      <w:bookmarkEnd w:id="1286"/>
      <w:r>
        <w:rPr>
          <w:rFonts w:ascii="Franklin Gothic Book" w:hAnsi="Franklin Gothic Book"/>
          <w:b/>
          <w:sz w:val="24"/>
          <w:szCs w:val="24"/>
        </w:rPr>
        <w:t>Low Power Satellite</w:t>
      </w:r>
    </w:p>
    <w:p w:rsidR="002B2F3F" w:rsidRDefault="002B2F3F" w:rsidP="004D421C">
      <w:pPr>
        <w:spacing w:after="0"/>
        <w:ind w:left="0"/>
        <w:rPr>
          <w:rFonts w:ascii="Franklin Gothic Book" w:hAnsi="Franklin Gothic Book"/>
          <w:b/>
          <w:sz w:val="24"/>
          <w:szCs w:val="24"/>
        </w:rPr>
      </w:pPr>
      <w:r w:rsidRPr="002B2F3F">
        <w:rPr>
          <w:rFonts w:ascii="Franklin Gothic Book" w:hAnsi="Franklin Gothic Book"/>
          <w:b/>
          <w:sz w:val="24"/>
          <w:szCs w:val="24"/>
        </w:rPr>
        <w:t xml:space="preserve">Satellite with transmit RF power below 30 watts.  </w:t>
      </w:r>
      <w:sdt>
        <w:sdtPr>
          <w:rPr>
            <w:rFonts w:ascii="Franklin Gothic Book" w:hAnsi="Franklin Gothic Book"/>
            <w:b/>
            <w:sz w:val="24"/>
            <w:szCs w:val="24"/>
          </w:rPr>
          <w:id w:val="15600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B2F3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86E08" w:rsidRPr="00015B37" w:rsidRDefault="00286E08" w:rsidP="004D421C">
      <w:pPr>
        <w:spacing w:after="0"/>
        <w:ind w:left="0"/>
        <w:rPr>
          <w:rFonts w:ascii="Franklin Gothic Book" w:hAnsi="Franklin Gothic Book"/>
          <w:b/>
          <w:sz w:val="24"/>
          <w:szCs w:val="24"/>
        </w:rPr>
      </w:pPr>
    </w:p>
    <w:p w:rsidR="00700C75" w:rsidRDefault="00700C75" w:rsidP="004D421C">
      <w:pPr>
        <w:ind w:left="0"/>
        <w:rPr>
          <w:rFonts w:ascii="Franklin Gothic Book" w:hAnsi="Franklin Gothic Book"/>
          <w:b/>
          <w:sz w:val="24"/>
          <w:szCs w:val="24"/>
        </w:rPr>
      </w:pPr>
      <w:bookmarkStart w:id="1287" w:name="Low_Power_Television"/>
      <w:bookmarkEnd w:id="1287"/>
      <w:r w:rsidRPr="00015B37">
        <w:rPr>
          <w:rFonts w:ascii="Franklin Gothic Book" w:hAnsi="Franklin Gothic Book"/>
          <w:b/>
          <w:sz w:val="24"/>
          <w:szCs w:val="24"/>
        </w:rPr>
        <w:t>Low Power Television</w:t>
      </w:r>
      <w:r w:rsidRPr="00015B37">
        <w:rPr>
          <w:rFonts w:ascii="Franklin Gothic Book" w:hAnsi="Franklin Gothic Book"/>
          <w:b/>
          <w:sz w:val="24"/>
          <w:szCs w:val="24"/>
        </w:rPr>
        <w:br/>
        <w:t>Broadcast medium that is similar to commercial TV but limited in broadcast coverage area by its low power signal.</w:t>
      </w:r>
    </w:p>
    <w:p w:rsidR="00700C75" w:rsidRPr="00015B37" w:rsidRDefault="00700C75" w:rsidP="004D421C">
      <w:pPr>
        <w:ind w:left="0"/>
        <w:rPr>
          <w:rFonts w:ascii="Franklin Gothic Book" w:hAnsi="Franklin Gothic Book"/>
          <w:b/>
          <w:sz w:val="24"/>
          <w:szCs w:val="24"/>
        </w:rPr>
      </w:pPr>
      <w:bookmarkStart w:id="1288" w:name="Low_Split"/>
      <w:bookmarkEnd w:id="1288"/>
      <w:r w:rsidRPr="00C81033">
        <w:rPr>
          <w:rFonts w:ascii="Franklin Gothic Book" w:hAnsi="Franklin Gothic Book"/>
          <w:b/>
          <w:bCs/>
          <w:sz w:val="24"/>
          <w:szCs w:val="24"/>
        </w:rPr>
        <w:t>Low-Split</w:t>
      </w:r>
      <w:r w:rsidRPr="00C81033">
        <w:rPr>
          <w:rFonts w:ascii="Franklin Gothic Book" w:hAnsi="Franklin Gothic Book"/>
          <w:b/>
          <w:sz w:val="24"/>
          <w:szCs w:val="24"/>
        </w:rPr>
        <w:br/>
        <w:t>Common HFC frequency assignment in which upstream (to head-end) is below 42MHz and downstream (to customer) is above 54MHz</w:t>
      </w:r>
      <w:r>
        <w:rPr>
          <w:rFonts w:ascii="Franklin Gothic Book" w:hAnsi="Franklin Gothic Book"/>
          <w:b/>
          <w:sz w:val="24"/>
          <w:szCs w:val="24"/>
        </w:rPr>
        <w:t>.</w:t>
      </w:r>
    </w:p>
    <w:p w:rsidR="00C81033" w:rsidRDefault="00700C75" w:rsidP="004D421C">
      <w:pPr>
        <w:ind w:left="0"/>
        <w:rPr>
          <w:rFonts w:ascii="Franklin Gothic Book" w:hAnsi="Franklin Gothic Book"/>
          <w:b/>
          <w:sz w:val="24"/>
          <w:szCs w:val="24"/>
        </w:rPr>
      </w:pPr>
      <w:bookmarkStart w:id="1289" w:name="Low_VHF_Band"/>
      <w:bookmarkEnd w:id="1289"/>
      <w:r w:rsidRPr="00015B37">
        <w:rPr>
          <w:rFonts w:ascii="Franklin Gothic Book" w:hAnsi="Franklin Gothic Book"/>
          <w:b/>
          <w:sz w:val="24"/>
          <w:szCs w:val="24"/>
        </w:rPr>
        <w:t>Low VHF Band</w:t>
      </w:r>
      <w:r w:rsidRPr="00015B37">
        <w:rPr>
          <w:rFonts w:ascii="Franklin Gothic Book" w:hAnsi="Franklin Gothic Book"/>
          <w:b/>
          <w:sz w:val="24"/>
          <w:szCs w:val="24"/>
        </w:rPr>
        <w:br/>
        <w:t xml:space="preserve">The part of the frequency band allocated by the FCC for VHF broadcast television, including </w:t>
      </w:r>
      <w:r w:rsidR="00C8151C">
        <w:rPr>
          <w:rFonts w:ascii="Franklin Gothic Book" w:hAnsi="Franklin Gothic Book"/>
          <w:b/>
          <w:sz w:val="24"/>
          <w:szCs w:val="24"/>
        </w:rPr>
        <w:t xml:space="preserve">NTSC </w:t>
      </w:r>
      <w:r w:rsidRPr="00015B37">
        <w:rPr>
          <w:rFonts w:ascii="Franklin Gothic Book" w:hAnsi="Franklin Gothic Book"/>
          <w:b/>
          <w:sz w:val="24"/>
          <w:szCs w:val="24"/>
        </w:rPr>
        <w:t>television channels 2 th</w:t>
      </w:r>
      <w:r>
        <w:rPr>
          <w:rFonts w:ascii="Franklin Gothic Book" w:hAnsi="Franklin Gothic Book"/>
          <w:b/>
          <w:sz w:val="24"/>
          <w:szCs w:val="24"/>
        </w:rPr>
        <w:t>rough 6, or 54 through 108 MHz.</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LPF</w:t>
      </w:r>
      <w:r w:rsidR="00C81033" w:rsidRPr="00C81033">
        <w:rPr>
          <w:rFonts w:ascii="Franklin Gothic Book" w:hAnsi="Franklin Gothic Book"/>
          <w:b/>
          <w:sz w:val="24"/>
          <w:szCs w:val="24"/>
        </w:rPr>
        <w:br/>
        <w:t>Low Pass Filter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L/R</w:t>
      </w:r>
      <w:r w:rsidR="00C81033" w:rsidRPr="00C81033">
        <w:rPr>
          <w:rFonts w:ascii="Franklin Gothic Book" w:hAnsi="Franklin Gothic Book"/>
          <w:b/>
          <w:sz w:val="24"/>
          <w:szCs w:val="24"/>
        </w:rPr>
        <w:br/>
        <w:t>Left/Right baseband audio outputs from stereo system</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LSSGR</w:t>
      </w:r>
      <w:r w:rsidR="00C81033" w:rsidRPr="00C81033">
        <w:rPr>
          <w:rFonts w:ascii="Franklin Gothic Book" w:hAnsi="Franklin Gothic Book"/>
          <w:b/>
          <w:sz w:val="24"/>
          <w:szCs w:val="24"/>
        </w:rPr>
        <w:br/>
        <w:t>Local Access and Transport Area Switching Systems Generic Requirements</w:t>
      </w:r>
    </w:p>
    <w:p w:rsidR="00C11132" w:rsidRDefault="00C11132" w:rsidP="004D421C">
      <w:pPr>
        <w:spacing w:after="0"/>
        <w:ind w:left="0"/>
        <w:rPr>
          <w:rFonts w:ascii="Franklin Gothic Book" w:hAnsi="Franklin Gothic Book"/>
          <w:b/>
          <w:sz w:val="24"/>
          <w:szCs w:val="24"/>
        </w:rPr>
      </w:pPr>
      <w:r>
        <w:rPr>
          <w:rFonts w:ascii="Franklin Gothic Book" w:hAnsi="Franklin Gothic Book"/>
          <w:b/>
          <w:sz w:val="24"/>
          <w:szCs w:val="24"/>
        </w:rPr>
        <w:t>LTCC</w:t>
      </w:r>
    </w:p>
    <w:p w:rsidR="00C11132" w:rsidRDefault="00C11132" w:rsidP="004D421C">
      <w:pPr>
        <w:spacing w:after="0"/>
        <w:ind w:left="0"/>
        <w:rPr>
          <w:rFonts w:ascii="Franklin Gothic Book" w:hAnsi="Franklin Gothic Book"/>
          <w:b/>
          <w:sz w:val="24"/>
          <w:szCs w:val="24"/>
        </w:rPr>
      </w:pPr>
      <w:r>
        <w:rPr>
          <w:rFonts w:ascii="Franklin Gothic Book" w:hAnsi="Franklin Gothic Book"/>
          <w:b/>
          <w:sz w:val="24"/>
          <w:szCs w:val="24"/>
        </w:rPr>
        <w:t>Low Temperature Co-fired Ceramic</w:t>
      </w:r>
    </w:p>
    <w:p w:rsidR="00C11132" w:rsidRDefault="00C11132" w:rsidP="004D421C">
      <w:pPr>
        <w:spacing w:after="0"/>
        <w:ind w:left="0"/>
        <w:rPr>
          <w:rFonts w:ascii="Franklin Gothic Book" w:hAnsi="Franklin Gothic Book"/>
          <w:b/>
          <w:sz w:val="24"/>
          <w:szCs w:val="24"/>
        </w:rPr>
      </w:pPr>
    </w:p>
    <w:p w:rsidR="00015B37" w:rsidRPr="00015B37" w:rsidRDefault="00015B37" w:rsidP="004D421C">
      <w:pPr>
        <w:spacing w:after="0"/>
        <w:ind w:left="0"/>
        <w:rPr>
          <w:rFonts w:ascii="Franklin Gothic Book" w:hAnsi="Franklin Gothic Book"/>
          <w:b/>
          <w:sz w:val="24"/>
          <w:szCs w:val="24"/>
        </w:rPr>
      </w:pPr>
      <w:r w:rsidRPr="00015B37">
        <w:rPr>
          <w:rFonts w:ascii="Franklin Gothic Book" w:hAnsi="Franklin Gothic Book"/>
          <w:b/>
          <w:sz w:val="24"/>
          <w:szCs w:val="24"/>
        </w:rPr>
        <w:t>Luminance Signal</w:t>
      </w:r>
      <w:r w:rsidRPr="00015B37">
        <w:rPr>
          <w:rFonts w:ascii="Franklin Gothic Book" w:hAnsi="Franklin Gothic Book"/>
          <w:b/>
          <w:sz w:val="24"/>
          <w:szCs w:val="24"/>
        </w:rPr>
        <w:br/>
        <w:t>That portion of the NTSC color television signal which contains the luminance or brightness information.</w:t>
      </w:r>
    </w:p>
    <w:p w:rsidR="00015B37" w:rsidRPr="00015B37" w:rsidRDefault="00015B37" w:rsidP="004D421C">
      <w:pPr>
        <w:spacing w:after="0"/>
        <w:ind w:left="0"/>
        <w:rPr>
          <w:rFonts w:ascii="Franklin Gothic Book" w:hAnsi="Franklin Gothic Book"/>
          <w:b/>
          <w:sz w:val="24"/>
          <w:szCs w:val="24"/>
        </w:rPr>
      </w:pPr>
      <w:r w:rsidRPr="00015B37">
        <w:rPr>
          <w:rFonts w:ascii="Franklin Gothic Book" w:hAnsi="Franklin Gothic Book"/>
          <w:b/>
          <w:sz w:val="24"/>
          <w:szCs w:val="24"/>
        </w:rPr>
        <w:lastRenderedPageBreak/>
        <w:t> </w:t>
      </w:r>
    </w:p>
    <w:p w:rsidR="00C81033" w:rsidRDefault="00C81033" w:rsidP="004D421C">
      <w:pPr>
        <w:ind w:left="0"/>
        <w:rPr>
          <w:rFonts w:ascii="Franklin Gothic Book" w:hAnsi="Franklin Gothic Book"/>
          <w:b/>
          <w:sz w:val="24"/>
          <w:szCs w:val="24"/>
        </w:rPr>
      </w:pPr>
    </w:p>
    <w:p w:rsidR="00C81033" w:rsidRPr="00FC7BE2" w:rsidRDefault="00F25AC2" w:rsidP="004D421C">
      <w:pPr>
        <w:ind w:left="0"/>
        <w:rPr>
          <w:rFonts w:ascii="Franklin Gothic Book" w:hAnsi="Franklin Gothic Book"/>
          <w:b/>
          <w:color w:val="3918FC"/>
          <w:sz w:val="28"/>
          <w:szCs w:val="28"/>
          <w:u w:val="single"/>
        </w:rPr>
      </w:pPr>
      <w:bookmarkStart w:id="1290" w:name="M"/>
      <w:bookmarkEnd w:id="1290"/>
      <w:r w:rsidRPr="00FC7BE2">
        <w:rPr>
          <w:rFonts w:ascii="Franklin Gothic Book" w:hAnsi="Franklin Gothic Book"/>
          <w:b/>
          <w:color w:val="3918FC"/>
          <w:sz w:val="28"/>
          <w:szCs w:val="28"/>
          <w:u w:val="single"/>
        </w:rPr>
        <w:t>M:</w:t>
      </w:r>
    </w:p>
    <w:p w:rsidR="00C81033" w:rsidRDefault="00C81033" w:rsidP="004D421C">
      <w:pPr>
        <w:ind w:left="0"/>
        <w:rPr>
          <w:rFonts w:ascii="Franklin Gothic Book" w:hAnsi="Franklin Gothic Book"/>
          <w:b/>
          <w:sz w:val="24"/>
          <w:szCs w:val="24"/>
        </w:rPr>
      </w:pPr>
    </w:p>
    <w:p w:rsidR="00BC34C3" w:rsidRDefault="00BC34C3" w:rsidP="004D421C">
      <w:pPr>
        <w:spacing w:after="0"/>
        <w:ind w:left="0"/>
        <w:rPr>
          <w:rFonts w:ascii="Franklin Gothic Book" w:hAnsi="Franklin Gothic Book"/>
          <w:b/>
          <w:bCs/>
          <w:sz w:val="24"/>
          <w:szCs w:val="24"/>
        </w:rPr>
      </w:pPr>
      <w:bookmarkStart w:id="1291" w:name="M2M"/>
      <w:bookmarkEnd w:id="1291"/>
      <w:r>
        <w:rPr>
          <w:rFonts w:ascii="Franklin Gothic Book" w:hAnsi="Franklin Gothic Book"/>
          <w:b/>
          <w:bCs/>
          <w:sz w:val="24"/>
          <w:szCs w:val="24"/>
        </w:rPr>
        <w:t>M2M</w:t>
      </w:r>
    </w:p>
    <w:p w:rsidR="00370156" w:rsidRPr="00370156" w:rsidRDefault="00370156" w:rsidP="004D421C">
      <w:pPr>
        <w:spacing w:after="0"/>
        <w:ind w:left="0"/>
        <w:rPr>
          <w:rFonts w:ascii="Franklin Gothic Book" w:hAnsi="Franklin Gothic Book"/>
          <w:b/>
          <w:bCs/>
          <w:sz w:val="24"/>
          <w:szCs w:val="24"/>
        </w:rPr>
      </w:pPr>
      <w:r>
        <w:rPr>
          <w:rFonts w:ascii="Franklin Gothic Book" w:hAnsi="Franklin Gothic Book"/>
          <w:b/>
          <w:bCs/>
          <w:sz w:val="24"/>
          <w:szCs w:val="24"/>
        </w:rPr>
        <w:t>A</w:t>
      </w:r>
      <w:r w:rsidRPr="00370156">
        <w:rPr>
          <w:rFonts w:ascii="Franklin Gothic Book" w:hAnsi="Franklin Gothic Book"/>
          <w:b/>
          <w:bCs/>
          <w:sz w:val="24"/>
          <w:szCs w:val="24"/>
        </w:rPr>
        <w:t xml:space="preserve"> three-letter abbreviation with multiple meanings, as described below: </w:t>
      </w:r>
    </w:p>
    <w:p w:rsidR="00370156" w:rsidRPr="00370156" w:rsidRDefault="00370156" w:rsidP="004D421C">
      <w:pPr>
        <w:pStyle w:val="ListParagraph"/>
        <w:numPr>
          <w:ilvl w:val="0"/>
          <w:numId w:val="16"/>
        </w:numPr>
        <w:spacing w:after="0"/>
        <w:ind w:left="0"/>
        <w:rPr>
          <w:rFonts w:ascii="Franklin Gothic Book" w:hAnsi="Franklin Gothic Book"/>
          <w:b/>
          <w:bCs/>
          <w:color w:val="5A5A5A"/>
          <w:sz w:val="24"/>
          <w:szCs w:val="24"/>
        </w:rPr>
      </w:pPr>
      <w:r w:rsidRPr="00370156">
        <w:rPr>
          <w:rFonts w:ascii="Franklin Gothic Book" w:hAnsi="Franklin Gothic Book"/>
          <w:b/>
          <w:bCs/>
          <w:color w:val="5A5A5A"/>
          <w:sz w:val="24"/>
          <w:szCs w:val="24"/>
        </w:rPr>
        <w:t>M2M (Eclipse), an implementation of the Object Management Group's QVT standard for model transformation</w:t>
      </w:r>
    </w:p>
    <w:p w:rsidR="00370156" w:rsidRPr="00370156" w:rsidRDefault="00370156" w:rsidP="004D421C">
      <w:pPr>
        <w:pStyle w:val="ListParagraph"/>
        <w:numPr>
          <w:ilvl w:val="0"/>
          <w:numId w:val="16"/>
        </w:numPr>
        <w:spacing w:after="0"/>
        <w:ind w:left="0"/>
        <w:rPr>
          <w:rFonts w:ascii="Franklin Gothic Book" w:hAnsi="Franklin Gothic Book"/>
          <w:b/>
          <w:bCs/>
          <w:color w:val="5A5A5A"/>
          <w:sz w:val="24"/>
          <w:szCs w:val="24"/>
        </w:rPr>
      </w:pPr>
      <w:r w:rsidRPr="00370156">
        <w:rPr>
          <w:rFonts w:ascii="Franklin Gothic Book" w:hAnsi="Franklin Gothic Book"/>
          <w:b/>
          <w:bCs/>
          <w:color w:val="5A5A5A"/>
          <w:sz w:val="24"/>
          <w:szCs w:val="24"/>
        </w:rPr>
        <w:t>Many-to-many (data model), as an entity-relationship model</w:t>
      </w:r>
    </w:p>
    <w:p w:rsidR="00370156" w:rsidRPr="00370156" w:rsidRDefault="00370156" w:rsidP="004D421C">
      <w:pPr>
        <w:pStyle w:val="ListParagraph"/>
        <w:numPr>
          <w:ilvl w:val="0"/>
          <w:numId w:val="16"/>
        </w:numPr>
        <w:spacing w:after="0"/>
        <w:ind w:left="0"/>
        <w:rPr>
          <w:rFonts w:ascii="Franklin Gothic Book" w:hAnsi="Franklin Gothic Book"/>
          <w:b/>
          <w:bCs/>
          <w:color w:val="5A5A5A"/>
          <w:sz w:val="24"/>
          <w:szCs w:val="24"/>
        </w:rPr>
      </w:pPr>
      <w:r w:rsidRPr="00370156">
        <w:rPr>
          <w:rFonts w:ascii="Franklin Gothic Book" w:hAnsi="Franklin Gothic Book"/>
          <w:b/>
          <w:bCs/>
          <w:color w:val="5A5A5A"/>
          <w:sz w:val="24"/>
          <w:szCs w:val="24"/>
        </w:rPr>
        <w:t>Machine-to-Machine, a word describing the field of machine-to-machine communications</w:t>
      </w:r>
    </w:p>
    <w:p w:rsidR="00370156" w:rsidRPr="00370156" w:rsidRDefault="00370156" w:rsidP="004D421C">
      <w:pPr>
        <w:pStyle w:val="ListParagraph"/>
        <w:numPr>
          <w:ilvl w:val="0"/>
          <w:numId w:val="16"/>
        </w:numPr>
        <w:spacing w:after="0"/>
        <w:ind w:left="0"/>
        <w:rPr>
          <w:rFonts w:ascii="Franklin Gothic Book" w:hAnsi="Franklin Gothic Book"/>
          <w:b/>
          <w:bCs/>
          <w:color w:val="5A5A5A"/>
          <w:sz w:val="24"/>
          <w:szCs w:val="24"/>
        </w:rPr>
      </w:pPr>
      <w:r w:rsidRPr="00370156">
        <w:rPr>
          <w:rFonts w:ascii="Franklin Gothic Book" w:hAnsi="Franklin Gothic Book"/>
          <w:b/>
          <w:bCs/>
          <w:color w:val="5A5A5A"/>
          <w:sz w:val="24"/>
          <w:szCs w:val="24"/>
        </w:rPr>
        <w:t>Made2Manage, a software application by Consona Corporation</w:t>
      </w:r>
    </w:p>
    <w:p w:rsidR="00370156" w:rsidRPr="00370156" w:rsidRDefault="00370156" w:rsidP="004D421C">
      <w:pPr>
        <w:pStyle w:val="ListParagraph"/>
        <w:numPr>
          <w:ilvl w:val="0"/>
          <w:numId w:val="16"/>
        </w:numPr>
        <w:spacing w:before="100" w:beforeAutospacing="1" w:after="120" w:line="240" w:lineRule="auto"/>
        <w:ind w:left="0"/>
        <w:rPr>
          <w:rFonts w:ascii="Times New Roman" w:eastAsia="Times New Roman" w:hAnsi="Times New Roman" w:cs="Times New Roman"/>
          <w:color w:val="5A5A5A"/>
          <w:sz w:val="24"/>
          <w:szCs w:val="24"/>
          <w:lang w:bidi="ar-SA"/>
        </w:rPr>
      </w:pPr>
      <w:r w:rsidRPr="00370156">
        <w:rPr>
          <w:rFonts w:ascii="Franklin Gothic Book" w:eastAsia="Times New Roman" w:hAnsi="Franklin Gothic Book" w:cs="Times New Roman"/>
          <w:b/>
          <w:color w:val="5A5A5A"/>
          <w:sz w:val="24"/>
          <w:szCs w:val="24"/>
          <w:lang w:bidi="ar-SA"/>
        </w:rPr>
        <w:t>M2M Data Mining, a research project exploiting Mobile-to-Mobile (M2M) technologies to support pervasive and ubiquitous data mining through mobile devices</w:t>
      </w:r>
      <w:r>
        <w:rPr>
          <w:rFonts w:ascii="Franklin Gothic Book" w:eastAsia="Times New Roman" w:hAnsi="Franklin Gothic Book" w:cs="Times New Roman"/>
          <w:b/>
          <w:color w:val="5A5A5A"/>
          <w:sz w:val="24"/>
          <w:szCs w:val="24"/>
          <w:lang w:bidi="ar-SA"/>
        </w:rPr>
        <w:t xml:space="preserve"> </w:t>
      </w:r>
      <w:sdt>
        <w:sdtPr>
          <w:rPr>
            <w:rFonts w:ascii="Franklin Gothic Book" w:eastAsia="Times New Roman" w:hAnsi="Franklin Gothic Book" w:cs="Times New Roman"/>
            <w:b/>
            <w:color w:val="5A5A5A"/>
            <w:sz w:val="24"/>
            <w:szCs w:val="24"/>
            <w:lang w:bidi="ar-SA"/>
          </w:rPr>
          <w:id w:val="6884518"/>
          <w:citation/>
        </w:sdtPr>
        <w:sdtEndPr/>
        <w:sdtContent>
          <w:r w:rsidR="00941AE2">
            <w:rPr>
              <w:rFonts w:ascii="Franklin Gothic Book" w:eastAsia="Times New Roman" w:hAnsi="Franklin Gothic Book" w:cs="Times New Roman"/>
              <w:b/>
              <w:color w:val="5A5A5A"/>
              <w:sz w:val="24"/>
              <w:szCs w:val="24"/>
              <w:lang w:bidi="ar-SA"/>
            </w:rPr>
            <w:fldChar w:fldCharType="begin"/>
          </w:r>
          <w:r>
            <w:rPr>
              <w:rFonts w:ascii="Franklin Gothic Book" w:eastAsia="Times New Roman" w:hAnsi="Franklin Gothic Book" w:cs="Times New Roman"/>
              <w:b/>
              <w:color w:val="5A5A5A"/>
              <w:sz w:val="24"/>
              <w:szCs w:val="24"/>
              <w:lang w:bidi="ar-SA"/>
            </w:rPr>
            <w:instrText xml:space="preserve"> CITATION Wik119 \l 1033 </w:instrText>
          </w:r>
          <w:r w:rsidR="00941AE2">
            <w:rPr>
              <w:rFonts w:ascii="Franklin Gothic Book" w:eastAsia="Times New Roman" w:hAnsi="Franklin Gothic Book" w:cs="Times New Roman"/>
              <w:b/>
              <w:color w:val="5A5A5A"/>
              <w:sz w:val="24"/>
              <w:szCs w:val="24"/>
              <w:lang w:bidi="ar-SA"/>
            </w:rPr>
            <w:fldChar w:fldCharType="separate"/>
          </w:r>
          <w:r w:rsidRPr="00370156">
            <w:rPr>
              <w:rFonts w:ascii="Franklin Gothic Book" w:eastAsia="Times New Roman" w:hAnsi="Franklin Gothic Book" w:cs="Times New Roman"/>
              <w:noProof/>
              <w:color w:val="5A5A5A"/>
              <w:sz w:val="24"/>
              <w:szCs w:val="24"/>
              <w:lang w:bidi="ar-SA"/>
            </w:rPr>
            <w:t>(Wikipedia)</w:t>
          </w:r>
          <w:r w:rsidR="00941AE2">
            <w:rPr>
              <w:rFonts w:ascii="Franklin Gothic Book" w:eastAsia="Times New Roman" w:hAnsi="Franklin Gothic Book" w:cs="Times New Roman"/>
              <w:b/>
              <w:color w:val="5A5A5A"/>
              <w:sz w:val="24"/>
              <w:szCs w:val="24"/>
              <w:lang w:bidi="ar-SA"/>
            </w:rPr>
            <w:fldChar w:fldCharType="end"/>
          </w:r>
        </w:sdtContent>
      </w:sdt>
    </w:p>
    <w:p w:rsidR="00370156" w:rsidRDefault="00370156" w:rsidP="004D421C">
      <w:pPr>
        <w:spacing w:after="0"/>
        <w:ind w:left="0"/>
        <w:rPr>
          <w:rFonts w:ascii="Franklin Gothic Book" w:hAnsi="Franklin Gothic Book"/>
          <w:b/>
          <w:bCs/>
          <w:sz w:val="24"/>
          <w:szCs w:val="24"/>
        </w:rPr>
      </w:pPr>
    </w:p>
    <w:p w:rsidR="009F7A96" w:rsidRDefault="009F7A96" w:rsidP="004D421C">
      <w:pPr>
        <w:spacing w:after="0"/>
        <w:ind w:left="0"/>
        <w:rPr>
          <w:rFonts w:ascii="Franklin Gothic Book" w:hAnsi="Franklin Gothic Book"/>
          <w:b/>
          <w:bCs/>
          <w:sz w:val="24"/>
          <w:szCs w:val="24"/>
        </w:rPr>
      </w:pPr>
      <w:bookmarkStart w:id="1292" w:name="mA"/>
      <w:bookmarkEnd w:id="1292"/>
      <w:r>
        <w:rPr>
          <w:rFonts w:ascii="Franklin Gothic Book" w:hAnsi="Franklin Gothic Book"/>
          <w:b/>
          <w:bCs/>
          <w:sz w:val="24"/>
          <w:szCs w:val="24"/>
        </w:rPr>
        <w:t>mA</w:t>
      </w:r>
    </w:p>
    <w:p w:rsidR="009F7A96" w:rsidRDefault="009F7A96"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Milliamp  </w:t>
      </w:r>
      <w:sdt>
        <w:sdtPr>
          <w:rPr>
            <w:rFonts w:ascii="Franklin Gothic Book" w:hAnsi="Franklin Gothic Book"/>
            <w:b/>
            <w:bCs/>
            <w:sz w:val="24"/>
            <w:szCs w:val="24"/>
          </w:rPr>
          <w:id w:val="9251391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9F7A96">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9F7A96" w:rsidRDefault="009F7A96" w:rsidP="004D421C">
      <w:pPr>
        <w:spacing w:after="0"/>
        <w:ind w:left="0"/>
        <w:rPr>
          <w:rFonts w:ascii="Franklin Gothic Book" w:hAnsi="Franklin Gothic Book"/>
          <w:b/>
          <w:bCs/>
          <w:sz w:val="24"/>
          <w:szCs w:val="24"/>
        </w:rPr>
      </w:pPr>
    </w:p>
    <w:p w:rsidR="0028100E" w:rsidRDefault="00C81033" w:rsidP="004D421C">
      <w:pPr>
        <w:spacing w:after="0"/>
        <w:ind w:left="0"/>
        <w:rPr>
          <w:rFonts w:ascii="Franklin Gothic Book" w:hAnsi="Franklin Gothic Book"/>
          <w:b/>
          <w:sz w:val="24"/>
          <w:szCs w:val="24"/>
        </w:rPr>
      </w:pPr>
      <w:bookmarkStart w:id="1293" w:name="MA_Monitor_Application"/>
      <w:bookmarkEnd w:id="1293"/>
      <w:r w:rsidRPr="00C81033">
        <w:rPr>
          <w:rFonts w:ascii="Franklin Gothic Book" w:hAnsi="Franklin Gothic Book"/>
          <w:b/>
          <w:bCs/>
          <w:sz w:val="24"/>
          <w:szCs w:val="24"/>
        </w:rPr>
        <w:t>MA</w:t>
      </w:r>
      <w:r w:rsidRPr="00C81033">
        <w:rPr>
          <w:rFonts w:ascii="Franklin Gothic Book" w:hAnsi="Franklin Gothic Book"/>
          <w:b/>
          <w:sz w:val="24"/>
          <w:szCs w:val="24"/>
        </w:rPr>
        <w:br/>
        <w:t>Monitor Application</w:t>
      </w:r>
      <w:r w:rsidRPr="00C81033">
        <w:rPr>
          <w:rFonts w:ascii="Franklin Gothic Book" w:hAnsi="Franklin Gothic Book"/>
          <w:b/>
          <w:sz w:val="24"/>
          <w:szCs w:val="24"/>
        </w:rPr>
        <w:br/>
      </w:r>
      <w:r w:rsidRPr="00C81033">
        <w:rPr>
          <w:rFonts w:ascii="Franklin Gothic Book" w:hAnsi="Franklin Gothic Book"/>
          <w:b/>
          <w:sz w:val="24"/>
          <w:szCs w:val="24"/>
        </w:rPr>
        <w:br/>
      </w:r>
      <w:bookmarkStart w:id="1294" w:name="MAC_Media_Access_Control"/>
      <w:bookmarkEnd w:id="1294"/>
      <w:r w:rsidRPr="00C81033">
        <w:rPr>
          <w:rFonts w:ascii="Franklin Gothic Book" w:hAnsi="Franklin Gothic Book"/>
          <w:b/>
          <w:bCs/>
          <w:sz w:val="24"/>
          <w:szCs w:val="24"/>
        </w:rPr>
        <w:t>MAC</w:t>
      </w:r>
      <w:r w:rsidRPr="00C81033">
        <w:rPr>
          <w:rFonts w:ascii="Franklin Gothic Book" w:hAnsi="Franklin Gothic Book"/>
          <w:b/>
          <w:sz w:val="24"/>
          <w:szCs w:val="24"/>
        </w:rPr>
        <w:br/>
        <w:t>Media Access Control</w:t>
      </w:r>
      <w:r w:rsidRPr="00C81033">
        <w:rPr>
          <w:rFonts w:ascii="Franklin Gothic Book" w:hAnsi="Franklin Gothic Book"/>
          <w:b/>
          <w:sz w:val="24"/>
          <w:szCs w:val="24"/>
        </w:rPr>
        <w:br/>
      </w:r>
      <w:r w:rsidRPr="00C81033">
        <w:rPr>
          <w:rFonts w:ascii="Franklin Gothic Book" w:hAnsi="Franklin Gothic Book"/>
          <w:b/>
          <w:sz w:val="24"/>
          <w:szCs w:val="24"/>
        </w:rPr>
        <w:br/>
      </w:r>
      <w:bookmarkStart w:id="1295" w:name="MAC_Medium_Access_Control"/>
      <w:bookmarkEnd w:id="1295"/>
      <w:r w:rsidRPr="00C81033">
        <w:rPr>
          <w:rFonts w:ascii="Franklin Gothic Book" w:hAnsi="Franklin Gothic Book"/>
          <w:b/>
          <w:bCs/>
          <w:sz w:val="24"/>
          <w:szCs w:val="24"/>
        </w:rPr>
        <w:t>MAC</w:t>
      </w:r>
      <w:r w:rsidRPr="00C81033">
        <w:rPr>
          <w:rFonts w:ascii="Franklin Gothic Book" w:hAnsi="Franklin Gothic Book"/>
          <w:b/>
          <w:sz w:val="24"/>
          <w:szCs w:val="24"/>
        </w:rPr>
        <w:br/>
        <w:t>Medium Access Control</w:t>
      </w:r>
    </w:p>
    <w:p w:rsidR="0028100E" w:rsidRDefault="0028100E" w:rsidP="004D421C">
      <w:pPr>
        <w:spacing w:after="0"/>
        <w:ind w:left="0"/>
        <w:rPr>
          <w:rFonts w:ascii="Franklin Gothic Book" w:hAnsi="Franklin Gothic Book"/>
          <w:b/>
          <w:sz w:val="24"/>
          <w:szCs w:val="24"/>
        </w:rPr>
      </w:pPr>
    </w:p>
    <w:p w:rsidR="0028100E" w:rsidRDefault="007A1477" w:rsidP="004D421C">
      <w:pPr>
        <w:spacing w:after="0"/>
        <w:ind w:left="0"/>
        <w:rPr>
          <w:rFonts w:ascii="Franklin Gothic Book" w:hAnsi="Franklin Gothic Book"/>
          <w:b/>
          <w:sz w:val="24"/>
          <w:szCs w:val="24"/>
        </w:rPr>
      </w:pPr>
      <w:bookmarkStart w:id="1296" w:name="MAC_Message_Authentication_Code"/>
      <w:bookmarkEnd w:id="1296"/>
      <w:r w:rsidRPr="00C81033">
        <w:rPr>
          <w:rFonts w:ascii="Franklin Gothic Book" w:hAnsi="Franklin Gothic Book"/>
          <w:b/>
          <w:bCs/>
          <w:sz w:val="24"/>
          <w:szCs w:val="24"/>
        </w:rPr>
        <w:t>MAC</w:t>
      </w:r>
      <w:r w:rsidRPr="00C81033">
        <w:rPr>
          <w:rFonts w:ascii="Franklin Gothic Book" w:hAnsi="Franklin Gothic Book"/>
          <w:b/>
          <w:sz w:val="24"/>
          <w:szCs w:val="24"/>
        </w:rPr>
        <w:br/>
        <w:t>Message Authentication Code</w:t>
      </w:r>
      <w:r w:rsidRPr="00C81033">
        <w:rPr>
          <w:rFonts w:ascii="Franklin Gothic Book" w:hAnsi="Franklin Gothic Book"/>
          <w:b/>
          <w:sz w:val="24"/>
          <w:szCs w:val="24"/>
        </w:rPr>
        <w:br/>
      </w:r>
      <w:r w:rsidRPr="00C81033">
        <w:rPr>
          <w:rFonts w:ascii="Franklin Gothic Book" w:hAnsi="Franklin Gothic Book"/>
          <w:b/>
          <w:sz w:val="24"/>
          <w:szCs w:val="24"/>
        </w:rPr>
        <w:br/>
      </w:r>
      <w:bookmarkStart w:id="1297" w:name="MAC_Multiplexed_Analog_Component"/>
      <w:bookmarkEnd w:id="1297"/>
      <w:r w:rsidR="0028100E" w:rsidRPr="0028100E">
        <w:rPr>
          <w:rFonts w:ascii="Franklin Gothic Book" w:hAnsi="Franklin Gothic Book"/>
          <w:b/>
          <w:sz w:val="24"/>
          <w:szCs w:val="24"/>
        </w:rPr>
        <w:t xml:space="preserve">MAC (A, B, C, D2)  </w:t>
      </w:r>
    </w:p>
    <w:p w:rsidR="00186762" w:rsidRDefault="009F5826" w:rsidP="004D421C">
      <w:pPr>
        <w:spacing w:after="0"/>
        <w:ind w:left="0"/>
        <w:rPr>
          <w:rFonts w:ascii="Franklin Gothic Book" w:hAnsi="Franklin Gothic Book"/>
          <w:b/>
          <w:sz w:val="24"/>
          <w:szCs w:val="24"/>
        </w:rPr>
      </w:pPr>
      <w:r>
        <w:rPr>
          <w:rFonts w:ascii="Franklin Gothic Book" w:hAnsi="Franklin Gothic Book"/>
          <w:b/>
          <w:sz w:val="24"/>
          <w:szCs w:val="24"/>
        </w:rPr>
        <w:t>Multiplexed Analog C</w:t>
      </w:r>
      <w:r w:rsidR="0028100E" w:rsidRPr="0028100E">
        <w:rPr>
          <w:rFonts w:ascii="Franklin Gothic Book" w:hAnsi="Franklin Gothic Book"/>
          <w:b/>
          <w:sz w:val="24"/>
          <w:szCs w:val="24"/>
        </w:rPr>
        <w:t xml:space="preserve">omponent color video transmission system. Subtypes refer to the various methods used to transmit audio and data signals.  </w:t>
      </w:r>
      <w:sdt>
        <w:sdtPr>
          <w:rPr>
            <w:rFonts w:ascii="Franklin Gothic Book" w:hAnsi="Franklin Gothic Book"/>
            <w:b/>
            <w:sz w:val="24"/>
            <w:szCs w:val="24"/>
          </w:rPr>
          <w:id w:val="15600931"/>
          <w:citation/>
        </w:sdtPr>
        <w:sdtEndPr/>
        <w:sdtContent>
          <w:r w:rsidR="00941AE2">
            <w:rPr>
              <w:rFonts w:ascii="Franklin Gothic Book" w:hAnsi="Franklin Gothic Book"/>
              <w:b/>
              <w:sz w:val="24"/>
              <w:szCs w:val="24"/>
            </w:rPr>
            <w:fldChar w:fldCharType="begin"/>
          </w:r>
          <w:r w:rsidR="0028100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28100E" w:rsidRPr="0028100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9F5826">
        <w:rPr>
          <w:rFonts w:ascii="Franklin Gothic Book" w:hAnsi="Franklin Gothic Book"/>
          <w:b/>
          <w:sz w:val="24"/>
          <w:szCs w:val="24"/>
        </w:rPr>
        <w:t xml:space="preserve">A video standard developed by the European community. An enhanced version, HD-MAC delivers 1250 lines at 50 frames per second, HDTV quality. </w:t>
      </w:r>
      <w:r>
        <w:rPr>
          <w:rFonts w:ascii="Franklin Gothic Book" w:hAnsi="Franklin Gothic Book"/>
          <w:b/>
          <w:sz w:val="24"/>
          <w:szCs w:val="24"/>
        </w:rPr>
        <w:t xml:space="preserve"> </w:t>
      </w:r>
      <w:sdt>
        <w:sdtPr>
          <w:rPr>
            <w:rFonts w:ascii="Franklin Gothic Book" w:hAnsi="Franklin Gothic Book"/>
            <w:b/>
            <w:sz w:val="24"/>
            <w:szCs w:val="24"/>
          </w:rPr>
          <w:id w:val="5021797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582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98" w:name="MAC_Address"/>
      <w:bookmarkEnd w:id="1298"/>
      <w:r w:rsidR="00C81033" w:rsidRPr="00C81033">
        <w:rPr>
          <w:rFonts w:ascii="Franklin Gothic Book" w:hAnsi="Franklin Gothic Book"/>
          <w:b/>
          <w:bCs/>
          <w:sz w:val="24"/>
          <w:szCs w:val="24"/>
        </w:rPr>
        <w:t>MAC-Address</w:t>
      </w:r>
      <w:r w:rsidR="00C81033" w:rsidRPr="00C81033">
        <w:rPr>
          <w:rFonts w:ascii="Franklin Gothic Book" w:hAnsi="Franklin Gothic Book"/>
          <w:b/>
          <w:sz w:val="24"/>
          <w:szCs w:val="24"/>
        </w:rPr>
        <w:br/>
        <w:t>Media Access Control Address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99" w:name="MAC_Procedure"/>
      <w:bookmarkEnd w:id="1299"/>
      <w:r w:rsidR="00C81033" w:rsidRPr="00C81033">
        <w:rPr>
          <w:rFonts w:ascii="Franklin Gothic Book" w:hAnsi="Franklin Gothic Book"/>
          <w:b/>
          <w:bCs/>
          <w:sz w:val="24"/>
          <w:szCs w:val="24"/>
        </w:rPr>
        <w:lastRenderedPageBreak/>
        <w:t>MAC-Procedure</w:t>
      </w:r>
      <w:r w:rsidR="00C81033" w:rsidRPr="00C81033">
        <w:rPr>
          <w:rFonts w:ascii="Franklin Gothic Book" w:hAnsi="Franklin Gothic Book"/>
          <w:b/>
          <w:sz w:val="24"/>
          <w:szCs w:val="24"/>
        </w:rPr>
        <w:br/>
        <w:t>Media Access Control Procedure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00" w:name="MAC_Sublayer"/>
      <w:bookmarkEnd w:id="1300"/>
      <w:r w:rsidR="00C81033" w:rsidRPr="00C81033">
        <w:rPr>
          <w:rFonts w:ascii="Franklin Gothic Book" w:hAnsi="Franklin Gothic Book"/>
          <w:b/>
          <w:bCs/>
          <w:sz w:val="24"/>
          <w:szCs w:val="24"/>
        </w:rPr>
        <w:t>MAC-Sublayer</w:t>
      </w:r>
      <w:r w:rsidR="00C81033" w:rsidRPr="00C81033">
        <w:rPr>
          <w:rFonts w:ascii="Franklin Gothic Book" w:hAnsi="Franklin Gothic Book"/>
          <w:b/>
          <w:sz w:val="24"/>
          <w:szCs w:val="24"/>
        </w:rPr>
        <w:br/>
        <w:t>Media Access Control Sublayer</w:t>
      </w:r>
    </w:p>
    <w:p w:rsidR="00186762" w:rsidRDefault="00186762" w:rsidP="004D421C">
      <w:pPr>
        <w:spacing w:after="0"/>
        <w:ind w:left="0"/>
        <w:rPr>
          <w:rFonts w:ascii="Franklin Gothic Book" w:hAnsi="Franklin Gothic Book"/>
          <w:b/>
          <w:sz w:val="24"/>
          <w:szCs w:val="24"/>
        </w:rPr>
      </w:pPr>
    </w:p>
    <w:p w:rsidR="007A1477" w:rsidRDefault="007A1477" w:rsidP="004D421C">
      <w:pPr>
        <w:spacing w:after="0" w:line="240" w:lineRule="auto"/>
        <w:ind w:left="0"/>
        <w:rPr>
          <w:rFonts w:ascii="Franklin Gothic Book" w:hAnsi="Franklin Gothic Book"/>
          <w:b/>
          <w:bCs/>
          <w:color w:val="5A5A5A"/>
          <w:sz w:val="24"/>
          <w:szCs w:val="24"/>
        </w:rPr>
      </w:pPr>
      <w:bookmarkStart w:id="1301" w:name="Machine_to_Machine_M2M"/>
      <w:bookmarkEnd w:id="1301"/>
      <w:r>
        <w:rPr>
          <w:rFonts w:ascii="Franklin Gothic Book" w:hAnsi="Franklin Gothic Book"/>
          <w:b/>
          <w:bCs/>
          <w:color w:val="5A5A5A"/>
          <w:sz w:val="24"/>
          <w:szCs w:val="24"/>
        </w:rPr>
        <w:t>Machine-to-Machine (M2M)</w:t>
      </w:r>
    </w:p>
    <w:p w:rsidR="007A1477" w:rsidRDefault="007A1477" w:rsidP="004D421C">
      <w:pPr>
        <w:spacing w:after="0" w:line="240" w:lineRule="auto"/>
        <w:ind w:left="0"/>
        <w:rPr>
          <w:rFonts w:ascii="Franklin Gothic Book" w:hAnsi="Franklin Gothic Book"/>
          <w:b/>
          <w:bCs/>
          <w:color w:val="5A5A5A"/>
          <w:sz w:val="24"/>
          <w:szCs w:val="24"/>
        </w:rPr>
      </w:pPr>
      <w:r>
        <w:rPr>
          <w:rFonts w:ascii="Franklin Gothic Book" w:hAnsi="Franklin Gothic Book"/>
          <w:b/>
          <w:bCs/>
          <w:color w:val="5A5A5A"/>
          <w:sz w:val="24"/>
          <w:szCs w:val="24"/>
        </w:rPr>
        <w:t>M2M is t</w:t>
      </w:r>
      <w:r w:rsidRPr="007A1477">
        <w:rPr>
          <w:rFonts w:ascii="Franklin Gothic Book" w:hAnsi="Franklin Gothic Book"/>
          <w:b/>
          <w:bCs/>
          <w:color w:val="5A5A5A"/>
          <w:sz w:val="24"/>
          <w:szCs w:val="24"/>
        </w:rPr>
        <w:t>he field of machine-to-machine communications</w:t>
      </w:r>
      <w:r>
        <w:rPr>
          <w:rFonts w:ascii="Franklin Gothic Book" w:hAnsi="Franklin Gothic Book"/>
          <w:b/>
          <w:bCs/>
          <w:color w:val="5A5A5A"/>
          <w:sz w:val="24"/>
          <w:szCs w:val="24"/>
        </w:rPr>
        <w:t>.</w:t>
      </w:r>
    </w:p>
    <w:p w:rsidR="00497C17" w:rsidRPr="00497C17" w:rsidRDefault="00497C17" w:rsidP="004D421C">
      <w:pPr>
        <w:spacing w:after="0" w:line="240" w:lineRule="auto"/>
        <w:ind w:left="0"/>
        <w:rPr>
          <w:rFonts w:ascii="Franklin Gothic Book" w:hAnsi="Franklin Gothic Book"/>
          <w:b/>
          <w:bCs/>
          <w:color w:val="5A5A5A"/>
          <w:sz w:val="24"/>
          <w:szCs w:val="24"/>
        </w:rPr>
      </w:pPr>
    </w:p>
    <w:bookmarkStart w:id="1302" w:name="Macrobending"/>
    <w:bookmarkEnd w:id="1302"/>
    <w:p w:rsidR="00186762" w:rsidRPr="00186762" w:rsidRDefault="00DB3DD8" w:rsidP="004D421C">
      <w:pPr>
        <w:spacing w:after="0" w:line="240" w:lineRule="auto"/>
        <w:ind w:left="0"/>
        <w:rPr>
          <w:rFonts w:ascii="Franklin Gothic Book" w:hAnsi="Franklin Gothic Book"/>
          <w:b/>
          <w:bCs/>
          <w:color w:val="5A5A5A"/>
          <w:sz w:val="24"/>
          <w:szCs w:val="24"/>
        </w:rPr>
      </w:pPr>
      <w:r>
        <w:fldChar w:fldCharType="begin"/>
      </w:r>
      <w:r>
        <w:instrText xml:space="preserve"> HYPERLINK "http://www.fiber-optics.info/fiber_optic_glossary/macrobending" </w:instrText>
      </w:r>
      <w:r>
        <w:fldChar w:fldCharType="separate"/>
      </w:r>
      <w:r w:rsidR="00186762" w:rsidRPr="00186762">
        <w:rPr>
          <w:rStyle w:val="Hyperlink"/>
          <w:rFonts w:ascii="Franklin Gothic Book" w:hAnsi="Franklin Gothic Book"/>
          <w:b/>
          <w:bCs/>
          <w:color w:val="5A5A5A"/>
          <w:sz w:val="24"/>
          <w:szCs w:val="24"/>
          <w:u w:val="none"/>
        </w:rPr>
        <w:t xml:space="preserve">Macrobending </w:t>
      </w:r>
      <w:r>
        <w:rPr>
          <w:rStyle w:val="Hyperlink"/>
          <w:rFonts w:ascii="Franklin Gothic Book" w:hAnsi="Franklin Gothic Book"/>
          <w:b/>
          <w:bCs/>
          <w:color w:val="5A5A5A"/>
          <w:sz w:val="24"/>
          <w:szCs w:val="24"/>
          <w:u w:val="none"/>
        </w:rPr>
        <w:fldChar w:fldCharType="end"/>
      </w:r>
    </w:p>
    <w:p w:rsidR="00186762" w:rsidRDefault="00186762" w:rsidP="004D421C">
      <w:pPr>
        <w:spacing w:after="0" w:line="240" w:lineRule="auto"/>
        <w:ind w:left="0"/>
        <w:rPr>
          <w:rFonts w:ascii="Franklin Gothic Book" w:hAnsi="Franklin Gothic Book"/>
          <w:b/>
          <w:sz w:val="24"/>
          <w:szCs w:val="24"/>
        </w:rPr>
      </w:pPr>
      <w:r w:rsidRPr="00186762">
        <w:rPr>
          <w:rFonts w:ascii="Franklin Gothic Book" w:hAnsi="Franklin Gothic Book"/>
          <w:b/>
          <w:sz w:val="24"/>
          <w:szCs w:val="24"/>
        </w:rPr>
        <w:t xml:space="preserve">In a fiber, all macroscopic deviations of the fiber’s axis </w:t>
      </w:r>
      <w:r>
        <w:rPr>
          <w:rFonts w:ascii="Franklin Gothic Book" w:hAnsi="Franklin Gothic Book"/>
          <w:b/>
          <w:sz w:val="24"/>
          <w:szCs w:val="24"/>
        </w:rPr>
        <w:t xml:space="preserve">from a straight line </w:t>
      </w:r>
      <w:r w:rsidRPr="00186762">
        <w:rPr>
          <w:rFonts w:ascii="Franklin Gothic Book" w:hAnsi="Franklin Gothic Book"/>
          <w:b/>
          <w:sz w:val="24"/>
          <w:szCs w:val="24"/>
        </w:rPr>
        <w:t>that will cause light to leak out of the fiber, causing signal attenuation</w:t>
      </w:r>
      <w:r>
        <w:rPr>
          <w:rFonts w:ascii="Franklin Gothic Book" w:hAnsi="Franklin Gothic Book"/>
          <w:b/>
          <w:sz w:val="24"/>
          <w:szCs w:val="24"/>
        </w:rPr>
        <w:t xml:space="preserve">.  </w:t>
      </w:r>
      <w:sdt>
        <w:sdtPr>
          <w:rPr>
            <w:rFonts w:ascii="Franklin Gothic Book" w:hAnsi="Franklin Gothic Book"/>
            <w:b/>
            <w:sz w:val="24"/>
            <w:szCs w:val="24"/>
          </w:rPr>
          <w:id w:val="5021797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67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186762">
        <w:rPr>
          <w:rFonts w:ascii="Franklin Gothic Book" w:hAnsi="Franklin Gothic Book"/>
          <w:b/>
          <w:sz w:val="24"/>
          <w:szCs w:val="24"/>
        </w:rPr>
        <w:t xml:space="preserve"> </w:t>
      </w:r>
    </w:p>
    <w:p w:rsidR="00186762" w:rsidRDefault="00186762" w:rsidP="004D421C">
      <w:pPr>
        <w:spacing w:after="0" w:line="240" w:lineRule="auto"/>
        <w:ind w:left="0"/>
        <w:jc w:val="center"/>
        <w:rPr>
          <w:rFonts w:ascii="Franklin Gothic Book" w:hAnsi="Franklin Gothic Book"/>
          <w:sz w:val="24"/>
          <w:szCs w:val="24"/>
        </w:rPr>
      </w:pPr>
      <w:r>
        <w:rPr>
          <w:noProof/>
          <w:lang w:bidi="ar-SA"/>
        </w:rPr>
        <w:drawing>
          <wp:inline distT="0" distB="0" distL="0" distR="0" wp14:anchorId="1618A317" wp14:editId="4A356274">
            <wp:extent cx="1905000" cy="542925"/>
            <wp:effectExtent l="19050" t="0" r="0" b="0"/>
            <wp:docPr id="321" name="Picture 5" descr="C:\Users\cyoung\Desktop\Glossary of Terms\Drawings_Diagrams\macrob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macrobend.gif"/>
                    <pic:cNvPicPr>
                      <a:picLocks noChangeAspect="1" noChangeArrowheads="1"/>
                    </pic:cNvPicPr>
                  </pic:nvPicPr>
                  <pic:blipFill>
                    <a:blip r:embed="rId545" cstate="print"/>
                    <a:srcRect/>
                    <a:stretch>
                      <a:fillRect/>
                    </a:stretch>
                  </pic:blipFill>
                  <pic:spPr bwMode="auto">
                    <a:xfrm>
                      <a:off x="0" y="0"/>
                      <a:ext cx="1905000" cy="542925"/>
                    </a:xfrm>
                    <a:prstGeom prst="rect">
                      <a:avLst/>
                    </a:prstGeom>
                    <a:noFill/>
                    <a:ln w="9525">
                      <a:noFill/>
                      <a:miter lim="800000"/>
                      <a:headEnd/>
                      <a:tailEnd/>
                    </a:ln>
                  </pic:spPr>
                </pic:pic>
              </a:graphicData>
            </a:graphic>
          </wp:inline>
        </w:drawing>
      </w:r>
    </w:p>
    <w:p w:rsidR="00186762" w:rsidRDefault="00186762" w:rsidP="004D421C">
      <w:pPr>
        <w:spacing w:after="0" w:line="240" w:lineRule="auto"/>
        <w:ind w:left="0"/>
        <w:jc w:val="center"/>
        <w:rPr>
          <w:rFonts w:ascii="Franklin Gothic Book" w:hAnsi="Franklin Gothic Book"/>
          <w:sz w:val="24"/>
          <w:szCs w:val="24"/>
        </w:rPr>
      </w:pPr>
      <w:r>
        <w:rPr>
          <w:rFonts w:ascii="Franklin Gothic Book" w:hAnsi="Franklin Gothic Book"/>
          <w:sz w:val="24"/>
          <w:szCs w:val="24"/>
        </w:rPr>
        <w:t xml:space="preserve">Macrobend Diagram courtesy of Fiber Optics Info, </w:t>
      </w:r>
      <w:hyperlink r:id="rId546" w:history="1">
        <w:r w:rsidRPr="00532E0F">
          <w:rPr>
            <w:rStyle w:val="Hyperlink"/>
            <w:rFonts w:ascii="Franklin Gothic Book" w:hAnsi="Franklin Gothic Book"/>
            <w:sz w:val="24"/>
            <w:szCs w:val="24"/>
          </w:rPr>
          <w:t>http://www.fiber-optics.info/fiber_optic_glossary/m</w:t>
        </w:r>
      </w:hyperlink>
    </w:p>
    <w:p w:rsidR="00186762" w:rsidRPr="00186762" w:rsidRDefault="00186762" w:rsidP="004D421C">
      <w:pPr>
        <w:spacing w:after="0" w:line="240" w:lineRule="auto"/>
        <w:ind w:left="0"/>
        <w:rPr>
          <w:rFonts w:ascii="Franklin Gothic Book" w:hAnsi="Franklin Gothic Book"/>
          <w:b/>
          <w:sz w:val="24"/>
          <w:szCs w:val="24"/>
        </w:rPr>
      </w:pPr>
    </w:p>
    <w:p w:rsidR="004110BF" w:rsidRDefault="004110BF" w:rsidP="004D421C">
      <w:pPr>
        <w:spacing w:after="0" w:line="240" w:lineRule="auto"/>
        <w:ind w:left="0"/>
        <w:rPr>
          <w:rFonts w:ascii="Franklin Gothic Book" w:hAnsi="Franklin Gothic Book"/>
          <w:b/>
          <w:sz w:val="24"/>
          <w:szCs w:val="24"/>
        </w:rPr>
      </w:pPr>
      <w:bookmarkStart w:id="1303" w:name="Mail_Server"/>
      <w:bookmarkStart w:id="1304" w:name="Macrocell"/>
      <w:bookmarkEnd w:id="1303"/>
      <w:bookmarkEnd w:id="1304"/>
      <w:r>
        <w:rPr>
          <w:rFonts w:ascii="Franklin Gothic Book" w:hAnsi="Franklin Gothic Book"/>
          <w:b/>
          <w:sz w:val="24"/>
          <w:szCs w:val="24"/>
        </w:rPr>
        <w:t>Macrocell</w:t>
      </w:r>
    </w:p>
    <w:p w:rsidR="004110BF" w:rsidRPr="004110BF" w:rsidRDefault="004110BF" w:rsidP="004D421C">
      <w:pPr>
        <w:spacing w:after="0" w:line="240" w:lineRule="auto"/>
        <w:ind w:left="0"/>
        <w:rPr>
          <w:rFonts w:ascii="Franklin Gothic Book" w:hAnsi="Franklin Gothic Book"/>
          <w:b/>
          <w:sz w:val="24"/>
          <w:szCs w:val="24"/>
        </w:rPr>
      </w:pPr>
      <w:r w:rsidRPr="004110BF">
        <w:rPr>
          <w:rFonts w:ascii="Franklin Gothic Book" w:hAnsi="Franklin Gothic Book"/>
          <w:b/>
          <w:sz w:val="24"/>
          <w:szCs w:val="24"/>
        </w:rPr>
        <w:t xml:space="preserve">Cellular telephone network term describing an architecture that provides the largest area of coverage within a mobile network. The </w:t>
      </w:r>
      <w:r>
        <w:rPr>
          <w:rFonts w:ascii="Franklin Gothic Book" w:hAnsi="Franklin Gothic Book"/>
          <w:b/>
          <w:bCs/>
          <w:sz w:val="24"/>
          <w:szCs w:val="24"/>
        </w:rPr>
        <w:t>antenna</w:t>
      </w:r>
      <w:r w:rsidRPr="004110BF">
        <w:rPr>
          <w:rFonts w:ascii="Franklin Gothic Book" w:hAnsi="Franklin Gothic Book"/>
          <w:b/>
          <w:bCs/>
          <w:sz w:val="24"/>
          <w:szCs w:val="24"/>
        </w:rPr>
        <w:t xml:space="preserve"> </w:t>
      </w:r>
      <w:r w:rsidRPr="004110BF">
        <w:rPr>
          <w:rFonts w:ascii="Franklin Gothic Book" w:hAnsi="Franklin Gothic Book"/>
          <w:b/>
          <w:sz w:val="24"/>
          <w:szCs w:val="24"/>
        </w:rPr>
        <w:t>for</w:t>
      </w:r>
      <w:r w:rsidRPr="004110BF">
        <w:rPr>
          <w:rFonts w:ascii="Franklin Gothic Book" w:hAnsi="Franklin Gothic Book"/>
          <w:b/>
          <w:bCs/>
          <w:sz w:val="24"/>
          <w:szCs w:val="24"/>
        </w:rPr>
        <w:t xml:space="preserve"> </w:t>
      </w:r>
      <w:r w:rsidRPr="004110BF">
        <w:rPr>
          <w:rFonts w:ascii="Franklin Gothic Book" w:hAnsi="Franklin Gothic Book"/>
          <w:b/>
          <w:sz w:val="24"/>
          <w:szCs w:val="24"/>
        </w:rPr>
        <w:t>macrocells</w:t>
      </w:r>
      <w:r w:rsidRPr="004110BF">
        <w:rPr>
          <w:rFonts w:ascii="Franklin Gothic Book" w:hAnsi="Franklin Gothic Book"/>
          <w:b/>
          <w:bCs/>
          <w:sz w:val="24"/>
          <w:szCs w:val="24"/>
        </w:rPr>
        <w:t xml:space="preserve"> </w:t>
      </w:r>
      <w:r w:rsidRPr="004110BF">
        <w:rPr>
          <w:rFonts w:ascii="Franklin Gothic Book" w:hAnsi="Franklin Gothic Book"/>
          <w:b/>
          <w:sz w:val="24"/>
          <w:szCs w:val="24"/>
        </w:rPr>
        <w:t xml:space="preserve">can be mounted on ground-based </w:t>
      </w:r>
      <w:r w:rsidRPr="004110BF">
        <w:rPr>
          <w:rFonts w:ascii="Franklin Gothic Book" w:hAnsi="Franklin Gothic Book"/>
          <w:b/>
          <w:bCs/>
          <w:sz w:val="24"/>
          <w:szCs w:val="24"/>
        </w:rPr>
        <w:t>masts</w:t>
      </w:r>
      <w:r w:rsidRPr="004110BF">
        <w:rPr>
          <w:rFonts w:ascii="Franklin Gothic Book" w:hAnsi="Franklin Gothic Book"/>
          <w:b/>
          <w:sz w:val="24"/>
          <w:szCs w:val="24"/>
        </w:rPr>
        <w:t xml:space="preserve">, rooftops or other existing structures. They must be positioned at a height that is not obstructed by terrain or buildings. Macrocells provide radio coverage over varying distances depending on the </w:t>
      </w:r>
      <w:r w:rsidRPr="004110BF">
        <w:rPr>
          <w:rFonts w:ascii="Franklin Gothic Book" w:hAnsi="Franklin Gothic Book"/>
          <w:b/>
          <w:bCs/>
          <w:sz w:val="24"/>
          <w:szCs w:val="24"/>
        </w:rPr>
        <w:t>frequency</w:t>
      </w:r>
      <w:r w:rsidRPr="004110BF">
        <w:rPr>
          <w:rFonts w:ascii="Franklin Gothic Book" w:hAnsi="Franklin Gothic Book"/>
          <w:b/>
          <w:sz w:val="24"/>
          <w:szCs w:val="24"/>
        </w:rPr>
        <w:t xml:space="preserve"> used, the number of calls made and the physical terrain. Macrocell base stations have a typical power output in tens of watts.</w:t>
      </w:r>
      <w:r>
        <w:rPr>
          <w:rFonts w:ascii="Franklin Gothic Book" w:hAnsi="Franklin Gothic Book"/>
          <w:b/>
          <w:sz w:val="24"/>
          <w:szCs w:val="24"/>
        </w:rPr>
        <w:t xml:space="preserve">  </w:t>
      </w:r>
      <w:sdt>
        <w:sdtPr>
          <w:rPr>
            <w:rFonts w:ascii="Franklin Gothic Book" w:hAnsi="Franklin Gothic Book"/>
            <w:b/>
            <w:sz w:val="24"/>
            <w:szCs w:val="24"/>
          </w:rPr>
          <w:id w:val="-86968274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TET12 \l 1033 </w:instrText>
          </w:r>
          <w:r>
            <w:rPr>
              <w:rFonts w:ascii="Franklin Gothic Book" w:hAnsi="Franklin Gothic Book"/>
              <w:b/>
              <w:sz w:val="24"/>
              <w:szCs w:val="24"/>
            </w:rPr>
            <w:fldChar w:fldCharType="separate"/>
          </w:r>
          <w:r w:rsidRPr="004110BF">
            <w:rPr>
              <w:rFonts w:ascii="Franklin Gothic Book" w:hAnsi="Franklin Gothic Book"/>
              <w:noProof/>
              <w:sz w:val="24"/>
              <w:szCs w:val="24"/>
            </w:rPr>
            <w:t>(TETRA)</w:t>
          </w:r>
          <w:r>
            <w:rPr>
              <w:rFonts w:ascii="Franklin Gothic Book" w:hAnsi="Franklin Gothic Book"/>
              <w:b/>
              <w:sz w:val="24"/>
              <w:szCs w:val="24"/>
            </w:rPr>
            <w:fldChar w:fldCharType="end"/>
          </w:r>
        </w:sdtContent>
      </w:sdt>
    </w:p>
    <w:p w:rsidR="004110BF" w:rsidRPr="004110BF" w:rsidRDefault="004110BF" w:rsidP="004D421C">
      <w:pPr>
        <w:spacing w:after="0" w:line="240" w:lineRule="auto"/>
        <w:ind w:left="0"/>
        <w:rPr>
          <w:rFonts w:ascii="Franklin Gothic Book" w:hAnsi="Franklin Gothic Book"/>
          <w:b/>
          <w:sz w:val="24"/>
          <w:szCs w:val="24"/>
        </w:rPr>
      </w:pPr>
    </w:p>
    <w:p w:rsidR="00FC7BE2" w:rsidRPr="00AC5F2E" w:rsidRDefault="00FC7BE2" w:rsidP="004D421C">
      <w:pPr>
        <w:spacing w:line="240" w:lineRule="auto"/>
        <w:ind w:left="0"/>
        <w:rPr>
          <w:rFonts w:ascii="Franklin Gothic Book" w:hAnsi="Franklin Gothic Book"/>
          <w:b/>
          <w:sz w:val="24"/>
          <w:szCs w:val="24"/>
        </w:rPr>
      </w:pPr>
      <w:r w:rsidRPr="00AC5F2E">
        <w:rPr>
          <w:rFonts w:ascii="Franklin Gothic Book" w:hAnsi="Franklin Gothic Book"/>
          <w:b/>
          <w:sz w:val="24"/>
          <w:szCs w:val="24"/>
        </w:rPr>
        <w:t>Mail Server</w:t>
      </w:r>
      <w:r w:rsidRPr="00AC5F2E">
        <w:rPr>
          <w:rFonts w:ascii="Franklin Gothic Book" w:hAnsi="Franklin Gothic Book"/>
          <w:b/>
          <w:sz w:val="24"/>
          <w:szCs w:val="24"/>
        </w:rPr>
        <w:br/>
        <w:t>A computer responsible for processing and/or storing e-mail. It is the electronic equivalent of a post office. E-mail accounts exist on a mail server, where e-mail messages are stored until retrieval by the e-mail client.</w:t>
      </w:r>
    </w:p>
    <w:p w:rsidR="00FC7BE2" w:rsidRDefault="00FC7BE2" w:rsidP="004D421C">
      <w:pPr>
        <w:ind w:left="0"/>
        <w:rPr>
          <w:rFonts w:ascii="Franklin Gothic Book" w:hAnsi="Franklin Gothic Book"/>
          <w:b/>
          <w:sz w:val="24"/>
          <w:szCs w:val="24"/>
        </w:rPr>
      </w:pPr>
      <w:bookmarkStart w:id="1305" w:name="Main_Trunk"/>
      <w:bookmarkEnd w:id="1305"/>
      <w:r w:rsidRPr="00AC5F2E">
        <w:rPr>
          <w:rFonts w:ascii="Franklin Gothic Book" w:hAnsi="Franklin Gothic Book"/>
          <w:b/>
          <w:sz w:val="24"/>
          <w:szCs w:val="24"/>
        </w:rPr>
        <w:t>Main Trunk</w:t>
      </w:r>
      <w:r w:rsidRPr="00AC5F2E">
        <w:rPr>
          <w:rFonts w:ascii="Franklin Gothic Book" w:hAnsi="Franklin Gothic Book"/>
          <w:b/>
          <w:sz w:val="24"/>
          <w:szCs w:val="24"/>
        </w:rPr>
        <w:br/>
        <w:t>The major link from the headend to feeder lines.</w:t>
      </w:r>
    </w:p>
    <w:p w:rsidR="00EA284E" w:rsidRDefault="00EA284E" w:rsidP="004D421C">
      <w:pPr>
        <w:spacing w:after="0"/>
        <w:ind w:left="0"/>
        <w:rPr>
          <w:rFonts w:ascii="Franklin Gothic Book" w:hAnsi="Franklin Gothic Book"/>
          <w:b/>
          <w:sz w:val="24"/>
          <w:szCs w:val="24"/>
        </w:rPr>
      </w:pPr>
      <w:bookmarkStart w:id="1306" w:name="Male_Adapter"/>
      <w:bookmarkEnd w:id="1306"/>
      <w:r w:rsidRPr="00EA284E">
        <w:rPr>
          <w:rFonts w:ascii="Franklin Gothic Book" w:hAnsi="Franklin Gothic Book"/>
          <w:b/>
          <w:sz w:val="24"/>
          <w:szCs w:val="24"/>
        </w:rPr>
        <w:t>Male Adapter</w:t>
      </w:r>
    </w:p>
    <w:p w:rsidR="00EA284E" w:rsidRDefault="00EA284E" w:rsidP="004D421C">
      <w:pPr>
        <w:spacing w:after="0"/>
        <w:ind w:left="0"/>
        <w:rPr>
          <w:rFonts w:ascii="Franklin Gothic Book" w:hAnsi="Franklin Gothic Book"/>
          <w:b/>
          <w:sz w:val="24"/>
          <w:szCs w:val="24"/>
        </w:rPr>
      </w:pPr>
      <w:r w:rsidRPr="00EA284E">
        <w:rPr>
          <w:rFonts w:ascii="Franklin Gothic Book" w:hAnsi="Franklin Gothic Book"/>
          <w:b/>
          <w:sz w:val="24"/>
          <w:szCs w:val="24"/>
        </w:rPr>
        <w:t>A</w:t>
      </w:r>
      <w:r>
        <w:rPr>
          <w:rFonts w:ascii="Franklin Gothic Book" w:hAnsi="Franklin Gothic Book"/>
          <w:b/>
          <w:sz w:val="24"/>
          <w:szCs w:val="24"/>
        </w:rPr>
        <w:t xml:space="preserve"> </w:t>
      </w:r>
      <w:r w:rsidRPr="00EA284E">
        <w:rPr>
          <w:rFonts w:ascii="Franklin Gothic Book" w:hAnsi="Franklin Gothic Book"/>
          <w:b/>
          <w:sz w:val="24"/>
          <w:szCs w:val="24"/>
        </w:rPr>
        <w:t>male adapter has a pin which inserts on a female</w:t>
      </w:r>
      <w:r>
        <w:rPr>
          <w:rFonts w:ascii="Franklin Gothic Book" w:hAnsi="Franklin Gothic Book"/>
          <w:b/>
          <w:sz w:val="24"/>
          <w:szCs w:val="24"/>
        </w:rPr>
        <w:t xml:space="preserve"> </w:t>
      </w:r>
      <w:r w:rsidRPr="00EA284E">
        <w:rPr>
          <w:rFonts w:ascii="Franklin Gothic Book" w:hAnsi="Franklin Gothic Book"/>
          <w:b/>
          <w:sz w:val="24"/>
          <w:szCs w:val="24"/>
        </w:rPr>
        <w:t>receptacle.</w:t>
      </w:r>
      <w:r>
        <w:rPr>
          <w:rFonts w:ascii="Franklin Gothic Book" w:hAnsi="Franklin Gothic Book"/>
          <w:b/>
          <w:sz w:val="24"/>
          <w:szCs w:val="24"/>
        </w:rPr>
        <w:t xml:space="preserve">  </w:t>
      </w:r>
      <w:sdt>
        <w:sdtPr>
          <w:rPr>
            <w:rFonts w:ascii="Franklin Gothic Book" w:hAnsi="Franklin Gothic Book"/>
            <w:b/>
            <w:sz w:val="24"/>
            <w:szCs w:val="24"/>
          </w:rPr>
          <w:id w:val="925139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A28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A284E" w:rsidRPr="00AC5F2E" w:rsidRDefault="00EA284E" w:rsidP="004D421C">
      <w:pPr>
        <w:spacing w:after="0"/>
        <w:ind w:left="0"/>
        <w:rPr>
          <w:rFonts w:ascii="Franklin Gothic Book" w:hAnsi="Franklin Gothic Book"/>
          <w:b/>
          <w:sz w:val="24"/>
          <w:szCs w:val="24"/>
        </w:rPr>
      </w:pPr>
    </w:p>
    <w:p w:rsidR="00EA284E" w:rsidRDefault="00EA284E" w:rsidP="004D421C">
      <w:pPr>
        <w:spacing w:after="0"/>
        <w:ind w:left="0"/>
        <w:rPr>
          <w:rFonts w:ascii="Franklin Gothic Book" w:hAnsi="Franklin Gothic Book"/>
          <w:b/>
          <w:sz w:val="24"/>
          <w:szCs w:val="24"/>
        </w:rPr>
      </w:pPr>
      <w:bookmarkStart w:id="1307" w:name="Male_Splice_Adapter"/>
      <w:bookmarkEnd w:id="1307"/>
      <w:r w:rsidRPr="00EA284E">
        <w:rPr>
          <w:rFonts w:ascii="Franklin Gothic Book" w:hAnsi="Franklin Gothic Book"/>
          <w:b/>
          <w:sz w:val="24"/>
          <w:szCs w:val="24"/>
        </w:rPr>
        <w:t xml:space="preserve">Male Splice Adapter </w:t>
      </w:r>
    </w:p>
    <w:p w:rsidR="00EA284E" w:rsidRDefault="00EA284E" w:rsidP="004D421C">
      <w:pPr>
        <w:spacing w:after="0"/>
        <w:ind w:left="0"/>
        <w:rPr>
          <w:rFonts w:ascii="Franklin Gothic Book" w:hAnsi="Franklin Gothic Book"/>
          <w:b/>
          <w:sz w:val="24"/>
          <w:szCs w:val="24"/>
        </w:rPr>
      </w:pPr>
      <w:r w:rsidRPr="00EA284E">
        <w:rPr>
          <w:rFonts w:ascii="Franklin Gothic Book" w:hAnsi="Franklin Gothic Book"/>
          <w:b/>
          <w:sz w:val="24"/>
          <w:szCs w:val="24"/>
        </w:rPr>
        <w:t>A</w:t>
      </w:r>
      <w:r>
        <w:rPr>
          <w:rFonts w:ascii="Franklin Gothic Book" w:hAnsi="Franklin Gothic Book"/>
          <w:b/>
          <w:sz w:val="24"/>
          <w:szCs w:val="24"/>
        </w:rPr>
        <w:t xml:space="preserve"> </w:t>
      </w:r>
      <w:r w:rsidRPr="00EA284E">
        <w:rPr>
          <w:rFonts w:ascii="Franklin Gothic Book" w:hAnsi="Franklin Gothic Book"/>
          <w:b/>
          <w:sz w:val="24"/>
          <w:szCs w:val="24"/>
        </w:rPr>
        <w:t>housing to housing coupling connector</w:t>
      </w:r>
      <w:r>
        <w:rPr>
          <w:rFonts w:ascii="Franklin Gothic Book" w:hAnsi="Franklin Gothic Book"/>
          <w:b/>
          <w:sz w:val="24"/>
          <w:szCs w:val="24"/>
        </w:rPr>
        <w:t xml:space="preserve"> </w:t>
      </w:r>
      <w:r w:rsidRPr="00EA284E">
        <w:rPr>
          <w:rFonts w:ascii="Franklin Gothic Book" w:hAnsi="Franklin Gothic Book"/>
          <w:b/>
          <w:sz w:val="24"/>
          <w:szCs w:val="24"/>
        </w:rPr>
        <w:t>designed to eliminate the need for co</w:t>
      </w:r>
      <w:r>
        <w:rPr>
          <w:rFonts w:ascii="Franklin Gothic Book" w:hAnsi="Franklin Gothic Book"/>
          <w:b/>
          <w:sz w:val="24"/>
          <w:szCs w:val="24"/>
        </w:rPr>
        <w:t>axial jumpers and permit cascad</w:t>
      </w:r>
      <w:r w:rsidRPr="00EA284E">
        <w:rPr>
          <w:rFonts w:ascii="Franklin Gothic Book" w:hAnsi="Franklin Gothic Book"/>
          <w:b/>
          <w:sz w:val="24"/>
          <w:szCs w:val="24"/>
        </w:rPr>
        <w:t>ability of taps, etc.</w:t>
      </w:r>
      <w:r>
        <w:rPr>
          <w:rFonts w:ascii="Franklin Gothic Book" w:hAnsi="Franklin Gothic Book"/>
          <w:b/>
          <w:sz w:val="24"/>
          <w:szCs w:val="24"/>
        </w:rPr>
        <w:t xml:space="preserve">   </w:t>
      </w:r>
      <w:sdt>
        <w:sdtPr>
          <w:rPr>
            <w:rFonts w:ascii="Franklin Gothic Book" w:hAnsi="Franklin Gothic Book"/>
            <w:b/>
            <w:sz w:val="24"/>
            <w:szCs w:val="24"/>
          </w:rPr>
          <w:id w:val="925139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A28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A284E" w:rsidRDefault="00EA284E" w:rsidP="004D421C">
      <w:pPr>
        <w:spacing w:after="0"/>
        <w:ind w:left="0"/>
        <w:rPr>
          <w:rFonts w:ascii="Franklin Gothic Book" w:hAnsi="Franklin Gothic Book"/>
          <w:b/>
          <w:sz w:val="24"/>
          <w:szCs w:val="24"/>
        </w:rPr>
      </w:pPr>
    </w:p>
    <w:bookmarkStart w:id="1308" w:name="MAN_Metro_Area_Network"/>
    <w:bookmarkStart w:id="1309" w:name="MAN_Metropolitan_Area_Network"/>
    <w:bookmarkEnd w:id="1308"/>
    <w:bookmarkEnd w:id="1309"/>
    <w:p w:rsidR="007C4870" w:rsidRPr="007C4870" w:rsidRDefault="00941AE2" w:rsidP="004D421C">
      <w:pPr>
        <w:spacing w:after="0"/>
        <w:ind w:left="0"/>
        <w:rPr>
          <w:rFonts w:ascii="Franklin Gothic Book" w:hAnsi="Franklin Gothic Book"/>
          <w:b/>
          <w:bCs/>
          <w:color w:val="5A5A5A"/>
          <w:sz w:val="24"/>
          <w:szCs w:val="24"/>
        </w:rPr>
      </w:pPr>
      <w:r w:rsidRPr="007C4870">
        <w:rPr>
          <w:rFonts w:ascii="Franklin Gothic Book" w:hAnsi="Franklin Gothic Book"/>
          <w:b/>
          <w:bCs/>
          <w:color w:val="5A5A5A"/>
          <w:sz w:val="24"/>
          <w:szCs w:val="24"/>
        </w:rPr>
        <w:fldChar w:fldCharType="begin"/>
      </w:r>
      <w:r w:rsidR="007C4870" w:rsidRPr="007C4870">
        <w:rPr>
          <w:rFonts w:ascii="Franklin Gothic Book" w:hAnsi="Franklin Gothic Book"/>
          <w:b/>
          <w:bCs/>
          <w:color w:val="5A5A5A"/>
          <w:sz w:val="24"/>
          <w:szCs w:val="24"/>
        </w:rPr>
        <w:instrText xml:space="preserve"> HYPERLINK "http://www.fiber-optics.info/fiber_optic_glossary/man" </w:instrText>
      </w:r>
      <w:r w:rsidRPr="007C4870">
        <w:rPr>
          <w:rFonts w:ascii="Franklin Gothic Book" w:hAnsi="Franklin Gothic Book"/>
          <w:b/>
          <w:bCs/>
          <w:color w:val="5A5A5A"/>
          <w:sz w:val="24"/>
          <w:szCs w:val="24"/>
        </w:rPr>
        <w:fldChar w:fldCharType="separate"/>
      </w:r>
      <w:r w:rsidR="007C4870" w:rsidRPr="007C4870">
        <w:rPr>
          <w:rStyle w:val="Hyperlink"/>
          <w:rFonts w:ascii="Franklin Gothic Book" w:hAnsi="Franklin Gothic Book"/>
          <w:b/>
          <w:bCs/>
          <w:color w:val="5A5A5A"/>
          <w:sz w:val="24"/>
          <w:szCs w:val="24"/>
          <w:u w:val="none"/>
        </w:rPr>
        <w:t xml:space="preserve">MAN (Metropolitan Area Network) </w:t>
      </w:r>
      <w:r w:rsidRPr="007C4870">
        <w:rPr>
          <w:rFonts w:ascii="Franklin Gothic Book" w:hAnsi="Franklin Gothic Book"/>
          <w:b/>
          <w:color w:val="5A5A5A"/>
          <w:sz w:val="24"/>
          <w:szCs w:val="24"/>
        </w:rPr>
        <w:fldChar w:fldCharType="end"/>
      </w:r>
    </w:p>
    <w:p w:rsidR="007C4870" w:rsidRDefault="007C4870" w:rsidP="004D421C">
      <w:pPr>
        <w:spacing w:after="0"/>
        <w:ind w:left="0"/>
        <w:rPr>
          <w:rFonts w:ascii="Franklin Gothic Book" w:hAnsi="Franklin Gothic Book"/>
          <w:b/>
          <w:sz w:val="24"/>
          <w:szCs w:val="24"/>
        </w:rPr>
      </w:pPr>
      <w:r w:rsidRPr="007C4870">
        <w:rPr>
          <w:rFonts w:ascii="Franklin Gothic Book" w:hAnsi="Franklin Gothic Book"/>
          <w:b/>
          <w:sz w:val="24"/>
          <w:szCs w:val="24"/>
        </w:rPr>
        <w:t>A network covering an area larger than a local area network.</w:t>
      </w:r>
      <w:r>
        <w:rPr>
          <w:rFonts w:ascii="Franklin Gothic Book" w:hAnsi="Franklin Gothic Book"/>
          <w:b/>
          <w:sz w:val="24"/>
          <w:szCs w:val="24"/>
        </w:rPr>
        <w:t xml:space="preserve"> </w:t>
      </w:r>
      <w:r w:rsidRPr="007C4870">
        <w:rPr>
          <w:rFonts w:ascii="Franklin Gothic Book" w:hAnsi="Franklin Gothic Book"/>
          <w:b/>
          <w:sz w:val="24"/>
          <w:szCs w:val="24"/>
        </w:rPr>
        <w:t xml:space="preserve"> A series of local area networks, usually two or more, that cover a metropolitan area. </w:t>
      </w:r>
      <w:r>
        <w:rPr>
          <w:rFonts w:ascii="Franklin Gothic Book" w:hAnsi="Franklin Gothic Book"/>
          <w:b/>
          <w:sz w:val="24"/>
          <w:szCs w:val="24"/>
        </w:rPr>
        <w:t xml:space="preserve"> </w:t>
      </w:r>
      <w:sdt>
        <w:sdtPr>
          <w:rPr>
            <w:rFonts w:ascii="Franklin Gothic Book" w:hAnsi="Franklin Gothic Book"/>
            <w:b/>
            <w:sz w:val="24"/>
            <w:szCs w:val="24"/>
          </w:rPr>
          <w:id w:val="5021797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487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4870" w:rsidRDefault="007C4870" w:rsidP="004D421C">
      <w:pPr>
        <w:spacing w:after="0"/>
        <w:ind w:left="0"/>
        <w:jc w:val="center"/>
        <w:rPr>
          <w:rFonts w:ascii="Franklin Gothic Book" w:hAnsi="Franklin Gothic Book"/>
          <w:sz w:val="24"/>
          <w:szCs w:val="24"/>
        </w:rPr>
      </w:pPr>
      <w:r>
        <w:rPr>
          <w:noProof/>
          <w:lang w:bidi="ar-SA"/>
        </w:rPr>
        <w:lastRenderedPageBreak/>
        <w:drawing>
          <wp:inline distT="0" distB="0" distL="0" distR="0" wp14:anchorId="7D0ED65A" wp14:editId="3D422F36">
            <wp:extent cx="2857500" cy="1743075"/>
            <wp:effectExtent l="19050" t="0" r="0" b="0"/>
            <wp:docPr id="322" name="Picture 8" descr="C:\Users\cyoung\Desktop\Glossary of Terms\Drawings_Diagrams\MAN_lan-wan-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MAN_lan-wan-san.gif"/>
                    <pic:cNvPicPr>
                      <a:picLocks noChangeAspect="1" noChangeArrowheads="1"/>
                    </pic:cNvPicPr>
                  </pic:nvPicPr>
                  <pic:blipFill>
                    <a:blip r:embed="rId547"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7C4870" w:rsidRDefault="00804FC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Network Diagram courtesy of Fiber Optics Info, </w:t>
      </w:r>
      <w:hyperlink r:id="rId548" w:history="1">
        <w:r w:rsidRPr="00532E0F">
          <w:rPr>
            <w:rStyle w:val="Hyperlink"/>
            <w:rFonts w:ascii="Franklin Gothic Book" w:hAnsi="Franklin Gothic Book"/>
            <w:sz w:val="24"/>
            <w:szCs w:val="24"/>
          </w:rPr>
          <w:t>http://www.fiber-optics.info/fiber_optic_glossary/m</w:t>
        </w:r>
      </w:hyperlink>
    </w:p>
    <w:p w:rsidR="007C4870" w:rsidRPr="00AC5F2E" w:rsidRDefault="007C4870" w:rsidP="004D421C">
      <w:pPr>
        <w:spacing w:after="0"/>
        <w:ind w:left="0"/>
        <w:rPr>
          <w:rFonts w:ascii="Franklin Gothic Book" w:hAnsi="Franklin Gothic Book"/>
          <w:b/>
          <w:sz w:val="24"/>
          <w:szCs w:val="24"/>
        </w:rPr>
      </w:pPr>
    </w:p>
    <w:p w:rsidR="00FC7BE2" w:rsidRDefault="00FC7BE2" w:rsidP="004D421C">
      <w:pPr>
        <w:spacing w:after="0"/>
        <w:ind w:left="0"/>
        <w:rPr>
          <w:rFonts w:ascii="Franklin Gothic Book" w:hAnsi="Franklin Gothic Book"/>
          <w:b/>
          <w:sz w:val="24"/>
          <w:szCs w:val="24"/>
        </w:rPr>
      </w:pPr>
      <w:bookmarkStart w:id="1310" w:name="Management_Information_Base_MIB"/>
      <w:bookmarkEnd w:id="1310"/>
      <w:r w:rsidRPr="00AC5F2E">
        <w:rPr>
          <w:rFonts w:ascii="Franklin Gothic Book" w:hAnsi="Franklin Gothic Book"/>
          <w:b/>
          <w:sz w:val="24"/>
          <w:szCs w:val="24"/>
        </w:rPr>
        <w:t>Management Information Base (MIB</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 SNMP-defined data structure used for storing and retrieving information to and from network elements.</w:t>
      </w:r>
    </w:p>
    <w:p w:rsidR="00EA284E" w:rsidRPr="00AC5F2E" w:rsidRDefault="00EA284E" w:rsidP="004D421C">
      <w:pPr>
        <w:spacing w:after="0"/>
        <w:ind w:left="0"/>
        <w:rPr>
          <w:rFonts w:ascii="Franklin Gothic Book" w:hAnsi="Franklin Gothic Book"/>
          <w:b/>
          <w:sz w:val="24"/>
          <w:szCs w:val="24"/>
        </w:rPr>
      </w:pPr>
    </w:p>
    <w:p w:rsidR="00FC7BE2" w:rsidRPr="00AC5F2E" w:rsidRDefault="00FC7BE2" w:rsidP="004D421C">
      <w:pPr>
        <w:ind w:left="0"/>
        <w:rPr>
          <w:rFonts w:ascii="Franklin Gothic Book" w:hAnsi="Franklin Gothic Book"/>
          <w:b/>
          <w:sz w:val="24"/>
          <w:szCs w:val="24"/>
        </w:rPr>
      </w:pPr>
      <w:bookmarkStart w:id="1311" w:name="Mandatory_Ordinary_Keycodes"/>
      <w:bookmarkEnd w:id="1311"/>
      <w:r w:rsidRPr="00AC5F2E">
        <w:rPr>
          <w:rFonts w:ascii="Franklin Gothic Book" w:hAnsi="Franklin Gothic Book"/>
          <w:b/>
          <w:sz w:val="24"/>
          <w:szCs w:val="24"/>
        </w:rPr>
        <w:t>Mandatory Ordinary Keycodes</w:t>
      </w:r>
      <w:r w:rsidRPr="00AC5F2E">
        <w:rPr>
          <w:rFonts w:ascii="Franklin Gothic Book" w:hAnsi="Franklin Gothic Book"/>
          <w:b/>
          <w:sz w:val="24"/>
          <w:szCs w:val="24"/>
        </w:rPr>
        <w:br/>
        <w:t>The Mandatory Ordinary Keycodes are guaranteed to always be available to the application that has focus. The set of mandatory keycodes includes keycodes required by the MHP specification in the minimum platform capabilities section as the minimum set of input events.</w:t>
      </w:r>
    </w:p>
    <w:p w:rsidR="00FC7BE2"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Man-Machine Interface (MMI</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Another term for User Interface.</w:t>
      </w:r>
    </w:p>
    <w:bookmarkStart w:id="1312" w:name="MAP_Manufacturing_Automation_Protocol"/>
    <w:bookmarkEnd w:id="1312"/>
    <w:p w:rsidR="005E63A2" w:rsidRPr="005E63A2" w:rsidRDefault="00941AE2" w:rsidP="004D421C">
      <w:pPr>
        <w:spacing w:after="0"/>
        <w:ind w:left="0"/>
        <w:rPr>
          <w:rFonts w:ascii="Franklin Gothic Book" w:hAnsi="Franklin Gothic Book"/>
          <w:b/>
          <w:bCs/>
          <w:color w:val="5A5A5A"/>
          <w:sz w:val="24"/>
          <w:szCs w:val="24"/>
        </w:rPr>
      </w:pPr>
      <w:r>
        <w:fldChar w:fldCharType="begin"/>
      </w:r>
      <w:r w:rsidR="00543242">
        <w:instrText>HYPERLINK "http://www.fiber-optics.info/fiber_optic_glossary/map"</w:instrText>
      </w:r>
      <w:r>
        <w:fldChar w:fldCharType="separate"/>
      </w:r>
      <w:r w:rsidR="005E63A2" w:rsidRPr="005E63A2">
        <w:rPr>
          <w:rStyle w:val="Hyperlink"/>
          <w:rFonts w:ascii="Franklin Gothic Book" w:hAnsi="Franklin Gothic Book"/>
          <w:b/>
          <w:bCs/>
          <w:color w:val="5A5A5A"/>
          <w:sz w:val="24"/>
          <w:szCs w:val="24"/>
          <w:u w:val="none"/>
        </w:rPr>
        <w:t xml:space="preserve">MAP </w:t>
      </w:r>
      <w:r>
        <w:fldChar w:fldCharType="end"/>
      </w:r>
    </w:p>
    <w:p w:rsidR="005E63A2" w:rsidRPr="005E63A2" w:rsidRDefault="005E63A2" w:rsidP="004D421C">
      <w:pPr>
        <w:spacing w:after="0"/>
        <w:ind w:left="0"/>
        <w:rPr>
          <w:rFonts w:ascii="Franklin Gothic Book" w:hAnsi="Franklin Gothic Book"/>
          <w:b/>
          <w:sz w:val="24"/>
          <w:szCs w:val="24"/>
        </w:rPr>
      </w:pPr>
      <w:r>
        <w:rPr>
          <w:rFonts w:ascii="Franklin Gothic Book" w:hAnsi="Franklin Gothic Book"/>
          <w:b/>
          <w:sz w:val="24"/>
          <w:szCs w:val="24"/>
        </w:rPr>
        <w:t>Manufacturing Automation Protocol; c</w:t>
      </w:r>
      <w:r w:rsidRPr="005E63A2">
        <w:rPr>
          <w:rFonts w:ascii="Franklin Gothic Book" w:hAnsi="Franklin Gothic Book"/>
          <w:b/>
          <w:sz w:val="24"/>
          <w:szCs w:val="24"/>
        </w:rPr>
        <w:t xml:space="preserve">omputer programs that run manufacturing automation systems. </w:t>
      </w:r>
      <w:r>
        <w:rPr>
          <w:rFonts w:ascii="Franklin Gothic Book" w:hAnsi="Franklin Gothic Book"/>
          <w:b/>
          <w:sz w:val="24"/>
          <w:szCs w:val="24"/>
        </w:rPr>
        <w:t xml:space="preserve"> </w:t>
      </w:r>
      <w:sdt>
        <w:sdtPr>
          <w:rPr>
            <w:rFonts w:ascii="Franklin Gothic Book" w:hAnsi="Franklin Gothic Book"/>
            <w:b/>
            <w:sz w:val="24"/>
            <w:szCs w:val="24"/>
          </w:rPr>
          <w:id w:val="5021797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E63A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E63A2" w:rsidRDefault="005E63A2" w:rsidP="004D421C">
      <w:pPr>
        <w:spacing w:after="0"/>
        <w:ind w:left="0"/>
        <w:rPr>
          <w:rFonts w:ascii="Franklin Gothic Book" w:hAnsi="Franklin Gothic Book"/>
          <w:b/>
          <w:sz w:val="24"/>
          <w:szCs w:val="24"/>
        </w:rPr>
      </w:pPr>
    </w:p>
    <w:p w:rsidR="00246B74" w:rsidRDefault="00246B74" w:rsidP="004D421C">
      <w:pPr>
        <w:spacing w:after="0"/>
        <w:ind w:left="0"/>
        <w:rPr>
          <w:rFonts w:ascii="Franklin Gothic Book" w:hAnsi="Franklin Gothic Book"/>
          <w:b/>
          <w:sz w:val="24"/>
          <w:szCs w:val="24"/>
        </w:rPr>
      </w:pPr>
      <w:bookmarkStart w:id="1313" w:name="Margin"/>
      <w:bookmarkEnd w:id="1313"/>
      <w:r w:rsidRPr="00246B74">
        <w:rPr>
          <w:rFonts w:ascii="Franklin Gothic Book" w:hAnsi="Franklin Gothic Book"/>
          <w:b/>
          <w:sz w:val="24"/>
          <w:szCs w:val="24"/>
        </w:rPr>
        <w:t xml:space="preserve">Margin  </w:t>
      </w:r>
    </w:p>
    <w:p w:rsidR="00246B74" w:rsidRPr="00ED332C" w:rsidRDefault="00246B74" w:rsidP="004D421C">
      <w:pPr>
        <w:spacing w:after="0"/>
        <w:ind w:left="0"/>
        <w:rPr>
          <w:rFonts w:ascii="Franklin Gothic Book" w:hAnsi="Franklin Gothic Book"/>
          <w:b/>
          <w:sz w:val="24"/>
          <w:szCs w:val="24"/>
        </w:rPr>
      </w:pPr>
      <w:r w:rsidRPr="00246B74">
        <w:rPr>
          <w:rFonts w:ascii="Franklin Gothic Book" w:hAnsi="Franklin Gothic Book"/>
          <w:b/>
          <w:sz w:val="24"/>
          <w:szCs w:val="24"/>
        </w:rPr>
        <w:t xml:space="preserve">The amount of signal in dB by which the satellite system exceeds the minimum levels </w:t>
      </w:r>
      <w:r w:rsidRPr="00ED332C">
        <w:rPr>
          <w:rFonts w:ascii="Franklin Gothic Book" w:hAnsi="Franklin Gothic Book"/>
          <w:b/>
          <w:sz w:val="24"/>
          <w:szCs w:val="24"/>
        </w:rPr>
        <w:t xml:space="preserve">required for operation.  </w:t>
      </w:r>
      <w:sdt>
        <w:sdtPr>
          <w:rPr>
            <w:rFonts w:ascii="Franklin Gothic Book" w:hAnsi="Franklin Gothic Book"/>
            <w:b/>
            <w:sz w:val="24"/>
            <w:szCs w:val="24"/>
          </w:rPr>
          <w:id w:val="15600932"/>
          <w:citation/>
        </w:sdtPr>
        <w:sdtEndPr/>
        <w:sdtContent>
          <w:r w:rsidR="00941AE2" w:rsidRPr="00ED332C">
            <w:rPr>
              <w:rFonts w:ascii="Franklin Gothic Book" w:hAnsi="Franklin Gothic Book"/>
              <w:b/>
              <w:sz w:val="24"/>
              <w:szCs w:val="24"/>
            </w:rPr>
            <w:fldChar w:fldCharType="begin"/>
          </w:r>
          <w:r w:rsidRPr="00ED332C">
            <w:rPr>
              <w:rFonts w:ascii="Franklin Gothic Book" w:hAnsi="Franklin Gothic Book"/>
              <w:b/>
              <w:sz w:val="24"/>
              <w:szCs w:val="24"/>
            </w:rPr>
            <w:instrText xml:space="preserve"> CITATION Sat07 \l 1033 </w:instrText>
          </w:r>
          <w:r w:rsidR="00941AE2" w:rsidRPr="00ED332C">
            <w:rPr>
              <w:rFonts w:ascii="Franklin Gothic Book" w:hAnsi="Franklin Gothic Book"/>
              <w:b/>
              <w:sz w:val="24"/>
              <w:szCs w:val="24"/>
            </w:rPr>
            <w:fldChar w:fldCharType="separate"/>
          </w:r>
          <w:r w:rsidRPr="00ED332C">
            <w:rPr>
              <w:rFonts w:ascii="Franklin Gothic Book" w:hAnsi="Franklin Gothic Book"/>
              <w:b/>
              <w:noProof/>
              <w:sz w:val="24"/>
              <w:szCs w:val="24"/>
            </w:rPr>
            <w:t>(Satnews)</w:t>
          </w:r>
          <w:r w:rsidR="00941AE2" w:rsidRPr="00ED332C">
            <w:rPr>
              <w:rFonts w:ascii="Franklin Gothic Book" w:hAnsi="Franklin Gothic Book"/>
              <w:b/>
              <w:sz w:val="24"/>
              <w:szCs w:val="24"/>
            </w:rPr>
            <w:fldChar w:fldCharType="end"/>
          </w:r>
        </w:sdtContent>
      </w:sdt>
    </w:p>
    <w:p w:rsidR="00CF196A" w:rsidRPr="00ED332C" w:rsidRDefault="00CF196A" w:rsidP="004D421C">
      <w:pPr>
        <w:spacing w:after="0"/>
        <w:ind w:left="0"/>
        <w:rPr>
          <w:rFonts w:ascii="Franklin Gothic Book" w:hAnsi="Franklin Gothic Book"/>
          <w:b/>
          <w:sz w:val="24"/>
          <w:szCs w:val="24"/>
        </w:rPr>
      </w:pPr>
    </w:p>
    <w:p w:rsidR="00ED332C" w:rsidRDefault="00ED332C" w:rsidP="004D421C">
      <w:pPr>
        <w:spacing w:after="0"/>
        <w:ind w:left="0"/>
        <w:rPr>
          <w:rFonts w:ascii="Franklin Gothic Book" w:hAnsi="Franklin Gothic Book"/>
          <w:b/>
          <w:sz w:val="24"/>
          <w:szCs w:val="24"/>
        </w:rPr>
      </w:pPr>
      <w:bookmarkStart w:id="1314" w:name="M_ary_QAM"/>
      <w:bookmarkEnd w:id="1314"/>
      <w:r w:rsidRPr="00ED332C">
        <w:rPr>
          <w:rFonts w:ascii="Franklin Gothic Book" w:hAnsi="Franklin Gothic Book"/>
          <w:b/>
          <w:sz w:val="24"/>
          <w:szCs w:val="24"/>
        </w:rPr>
        <w:t>M-ary QAM</w:t>
      </w:r>
    </w:p>
    <w:p w:rsidR="00ED332C" w:rsidRDefault="00ED332C" w:rsidP="004D421C">
      <w:pPr>
        <w:spacing w:after="0"/>
        <w:ind w:left="0"/>
        <w:rPr>
          <w:rFonts w:ascii="Franklin Gothic Book" w:hAnsi="Franklin Gothic Book"/>
          <w:b/>
          <w:sz w:val="24"/>
          <w:szCs w:val="24"/>
        </w:rPr>
      </w:pPr>
      <w:r w:rsidRPr="00ED332C">
        <w:rPr>
          <w:rFonts w:ascii="Franklin Gothic Book" w:hAnsi="Franklin Gothic Book"/>
          <w:b/>
          <w:sz w:val="24"/>
          <w:szCs w:val="24"/>
        </w:rPr>
        <w:t xml:space="preserve">M-ary </w:t>
      </w:r>
      <w:r w:rsidRPr="00ED332C">
        <w:rPr>
          <w:rFonts w:ascii="Franklin Gothic Book" w:hAnsi="Franklin Gothic Book"/>
          <w:b/>
          <w:bCs/>
          <w:sz w:val="24"/>
          <w:szCs w:val="24"/>
        </w:rPr>
        <w:t>QAM</w:t>
      </w:r>
      <w:r w:rsidRPr="00ED332C">
        <w:rPr>
          <w:rFonts w:ascii="Franklin Gothic Book" w:hAnsi="Franklin Gothic Book"/>
          <w:b/>
          <w:sz w:val="24"/>
          <w:szCs w:val="24"/>
        </w:rPr>
        <w:t xml:space="preserve"> modulator with square lattice. </w:t>
      </w:r>
      <w:r>
        <w:rPr>
          <w:rFonts w:ascii="Franklin Gothic Book" w:hAnsi="Franklin Gothic Book"/>
          <w:b/>
          <w:sz w:val="24"/>
          <w:szCs w:val="24"/>
        </w:rPr>
        <w:t xml:space="preserve"> </w:t>
      </w:r>
      <w:r w:rsidR="004C7392">
        <w:rPr>
          <w:rFonts w:ascii="Franklin Gothic Book" w:hAnsi="Franklin Gothic Book"/>
          <w:b/>
          <w:sz w:val="24"/>
          <w:szCs w:val="24"/>
        </w:rPr>
        <w:t>The “M”</w:t>
      </w:r>
      <w:r w:rsidRPr="00ED332C">
        <w:rPr>
          <w:rFonts w:ascii="Franklin Gothic Book" w:hAnsi="Franklin Gothic Book"/>
          <w:b/>
          <w:sz w:val="24"/>
          <w:szCs w:val="24"/>
        </w:rPr>
        <w:t xml:space="preserve"> refer</w:t>
      </w:r>
      <w:r w:rsidR="004C7392">
        <w:rPr>
          <w:rFonts w:ascii="Franklin Gothic Book" w:hAnsi="Franklin Gothic Book"/>
          <w:b/>
          <w:sz w:val="24"/>
          <w:szCs w:val="24"/>
        </w:rPr>
        <w:t>s</w:t>
      </w:r>
      <w:r w:rsidRPr="00ED332C">
        <w:rPr>
          <w:rFonts w:ascii="Franklin Gothic Book" w:hAnsi="Franklin Gothic Book"/>
          <w:b/>
          <w:sz w:val="24"/>
          <w:szCs w:val="24"/>
        </w:rPr>
        <w:t xml:space="preserve"> to the </w:t>
      </w:r>
      <w:r w:rsidR="004C7392">
        <w:rPr>
          <w:rFonts w:ascii="Franklin Gothic Book" w:hAnsi="Franklin Gothic Book"/>
          <w:b/>
          <w:sz w:val="24"/>
          <w:szCs w:val="24"/>
        </w:rPr>
        <w:t xml:space="preserve">integer </w:t>
      </w:r>
      <w:r w:rsidRPr="00ED332C">
        <w:rPr>
          <w:rFonts w:ascii="Franklin Gothic Book" w:hAnsi="Franklin Gothic Book"/>
          <w:b/>
          <w:sz w:val="24"/>
          <w:szCs w:val="24"/>
        </w:rPr>
        <w:t xml:space="preserve">number of points on the </w:t>
      </w:r>
      <w:r w:rsidR="004C7392">
        <w:rPr>
          <w:rFonts w:ascii="Franklin Gothic Book" w:hAnsi="Franklin Gothic Book"/>
          <w:b/>
          <w:sz w:val="24"/>
          <w:szCs w:val="24"/>
        </w:rPr>
        <w:t xml:space="preserve">QAM </w:t>
      </w:r>
      <w:r w:rsidRPr="00ED332C">
        <w:rPr>
          <w:rFonts w:ascii="Franklin Gothic Book" w:hAnsi="Franklin Gothic Book"/>
          <w:b/>
          <w:sz w:val="24"/>
          <w:szCs w:val="24"/>
        </w:rPr>
        <w:t>constellation, i.e. the number of distinct states that can exist.</w:t>
      </w:r>
      <w:r w:rsidR="004C7392">
        <w:rPr>
          <w:rFonts w:ascii="Franklin Gothic Book" w:hAnsi="Franklin Gothic Book"/>
          <w:b/>
          <w:sz w:val="24"/>
          <w:szCs w:val="24"/>
        </w:rPr>
        <w:t xml:space="preserve"> </w:t>
      </w:r>
      <w:r w:rsidR="00AD5DA8">
        <w:rPr>
          <w:rFonts w:ascii="Franklin Gothic Book" w:hAnsi="Franklin Gothic Book"/>
          <w:b/>
          <w:sz w:val="24"/>
          <w:szCs w:val="24"/>
        </w:rPr>
        <w:t xml:space="preserve"> </w:t>
      </w:r>
      <w:r w:rsidRPr="00ED332C">
        <w:rPr>
          <w:rFonts w:ascii="Franklin Gothic Book" w:hAnsi="Franklin Gothic Book"/>
          <w:b/>
          <w:sz w:val="24"/>
          <w:szCs w:val="24"/>
        </w:rPr>
        <w:t xml:space="preserve">The size of the </w:t>
      </w:r>
      <w:r w:rsidRPr="00ED332C">
        <w:rPr>
          <w:rFonts w:ascii="Franklin Gothic Book" w:hAnsi="Franklin Gothic Book"/>
          <w:b/>
          <w:bCs/>
          <w:sz w:val="24"/>
          <w:szCs w:val="24"/>
        </w:rPr>
        <w:t>QAM</w:t>
      </w:r>
      <w:r w:rsidRPr="00ED332C">
        <w:rPr>
          <w:rFonts w:ascii="Franklin Gothic Book" w:hAnsi="Franklin Gothic Book"/>
          <w:b/>
          <w:sz w:val="24"/>
          <w:szCs w:val="24"/>
        </w:rPr>
        <w:t xml:space="preserve"> constellation is</w:t>
      </w:r>
      <w:r w:rsidRPr="00ED332C">
        <w:rPr>
          <w:rFonts w:ascii="Franklin Gothic Book" w:hAnsi="Franklin Gothic Book"/>
          <w:b/>
          <w:noProof/>
          <w:sz w:val="24"/>
          <w:szCs w:val="24"/>
          <w:lang w:bidi="ar-SA"/>
        </w:rPr>
        <w:drawing>
          <wp:inline distT="0" distB="0" distL="0" distR="0" wp14:anchorId="2F19EF7A" wp14:editId="1104F264">
            <wp:extent cx="457200" cy="142875"/>
            <wp:effectExtent l="19050" t="0" r="0" b="0"/>
            <wp:docPr id="103" name="Picture 33" descr="$M = 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 = 2^k$"/>
                    <pic:cNvPicPr>
                      <a:picLocks noChangeAspect="1" noChangeArrowheads="1"/>
                    </pic:cNvPicPr>
                  </pic:nvPicPr>
                  <pic:blipFill>
                    <a:blip r:embed="rId549"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where </w:t>
      </w:r>
      <w:r w:rsidRPr="00ED332C">
        <w:rPr>
          <w:rFonts w:ascii="Franklin Gothic Book" w:hAnsi="Franklin Gothic Book"/>
          <w:b/>
          <w:noProof/>
          <w:sz w:val="24"/>
          <w:szCs w:val="24"/>
          <w:lang w:bidi="ar-SA"/>
        </w:rPr>
        <w:drawing>
          <wp:inline distT="0" distB="0" distL="0" distR="0" wp14:anchorId="05D39C5B" wp14:editId="2222011D">
            <wp:extent cx="647700" cy="142875"/>
            <wp:effectExtent l="19050" t="0" r="0" b="0"/>
            <wp:docPr id="102" name="Picture 34" descr="$k = 1, 2, \l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 = 1, 2, \ldots $"/>
                    <pic:cNvPicPr>
                      <a:picLocks noChangeAspect="1" noChangeArrowheads="1"/>
                    </pic:cNvPicPr>
                  </pic:nvPicPr>
                  <pic:blipFill>
                    <a:blip r:embed="rId550" cstate="print"/>
                    <a:srcRect/>
                    <a:stretch>
                      <a:fillRect/>
                    </a:stretch>
                  </pic:blipFill>
                  <pic:spPr bwMode="auto">
                    <a:xfrm>
                      <a:off x="0" y="0"/>
                      <a:ext cx="647700" cy="1428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t>
      </w:r>
      <w:r>
        <w:rPr>
          <w:rFonts w:ascii="Franklin Gothic Book" w:hAnsi="Franklin Gothic Book"/>
          <w:b/>
          <w:sz w:val="24"/>
          <w:szCs w:val="24"/>
        </w:rPr>
        <w:t xml:space="preserve"> </w:t>
      </w:r>
      <w:r w:rsidRPr="00ED332C">
        <w:rPr>
          <w:rFonts w:ascii="Franklin Gothic Book" w:hAnsi="Franklin Gothic Book"/>
          <w:b/>
          <w:sz w:val="24"/>
          <w:szCs w:val="24"/>
        </w:rPr>
        <w:t>Symbol values in each dimension are:</w:t>
      </w:r>
      <w:r w:rsidRPr="00ED332C">
        <w:rPr>
          <w:rFonts w:ascii="Franklin Gothic Book" w:hAnsi="Franklin Gothic Book"/>
          <w:b/>
          <w:noProof/>
          <w:sz w:val="24"/>
          <w:szCs w:val="24"/>
          <w:lang w:bidi="ar-SA"/>
        </w:rPr>
        <w:drawing>
          <wp:inline distT="0" distB="0" distL="0" distR="0" wp14:anchorId="0D9175E7" wp14:editId="2064D385">
            <wp:extent cx="2581275" cy="171450"/>
            <wp:effectExtent l="19050" t="0" r="0" b="0"/>
            <wp:docPr id="101" name="Picture 35" descr="$\{-(\sqrt{M}-1), \ldots, -3, -1, 1, 3, \ldots, (\sqrt{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qrt{M}-1), \ldots, -3, -1, 1, 3, \ldots, (\sqrt{M}-1)\}$"/>
                    <pic:cNvPicPr>
                      <a:picLocks noChangeAspect="1" noChangeArrowheads="1"/>
                    </pic:cNvPicPr>
                  </pic:nvPicPr>
                  <pic:blipFill>
                    <a:blip r:embed="rId551" cstate="print"/>
                    <a:srcRect/>
                    <a:stretch>
                      <a:fillRect/>
                    </a:stretch>
                  </pic:blipFill>
                  <pic:spPr bwMode="auto">
                    <a:xfrm>
                      <a:off x="0" y="0"/>
                      <a:ext cx="2581275" cy="171450"/>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t>
      </w:r>
      <w:r>
        <w:rPr>
          <w:rFonts w:ascii="Franklin Gothic Book" w:hAnsi="Franklin Gothic Book"/>
          <w:b/>
          <w:sz w:val="24"/>
          <w:szCs w:val="24"/>
        </w:rPr>
        <w:t xml:space="preserve"> </w:t>
      </w:r>
      <w:r w:rsidRPr="00ED332C">
        <w:rPr>
          <w:rFonts w:ascii="Franklin Gothic Book" w:hAnsi="Franklin Gothic Book"/>
          <w:b/>
          <w:sz w:val="24"/>
          <w:szCs w:val="24"/>
        </w:rPr>
        <w:t xml:space="preserve">The bitmap is Gray encoded. </w:t>
      </w:r>
      <w:r>
        <w:rPr>
          <w:rFonts w:ascii="Franklin Gothic Book" w:hAnsi="Franklin Gothic Book"/>
          <w:b/>
          <w:sz w:val="24"/>
          <w:szCs w:val="24"/>
        </w:rPr>
        <w:t xml:space="preserve"> </w:t>
      </w:r>
      <w:r w:rsidRPr="00ED332C">
        <w:rPr>
          <w:rFonts w:ascii="Franklin Gothic Book" w:hAnsi="Franklin Gothic Book"/>
          <w:b/>
          <w:sz w:val="24"/>
          <w:szCs w:val="24"/>
        </w:rPr>
        <w:t xml:space="preserve">Symbols are normalized so that the average energy is 1. </w:t>
      </w:r>
      <w:r>
        <w:rPr>
          <w:rFonts w:ascii="Franklin Gothic Book" w:hAnsi="Franklin Gothic Book"/>
          <w:b/>
          <w:sz w:val="24"/>
          <w:szCs w:val="24"/>
        </w:rPr>
        <w:t xml:space="preserve"> </w:t>
      </w:r>
      <w:r w:rsidRPr="00ED332C">
        <w:rPr>
          <w:rFonts w:ascii="Franklin Gothic Book" w:hAnsi="Franklin Gothic Book"/>
          <w:b/>
          <w:sz w:val="24"/>
          <w:szCs w:val="24"/>
        </w:rPr>
        <w:t xml:space="preserve">That is, normalized with </w:t>
      </w:r>
      <w:r w:rsidRPr="00ED332C">
        <w:rPr>
          <w:rFonts w:ascii="Franklin Gothic Book" w:hAnsi="Franklin Gothic Book"/>
          <w:b/>
          <w:noProof/>
          <w:sz w:val="24"/>
          <w:szCs w:val="24"/>
          <w:lang w:bidi="ar-SA"/>
        </w:rPr>
        <w:drawing>
          <wp:inline distT="0" distB="0" distL="0" distR="0" wp14:anchorId="57135C6C" wp14:editId="1CCD8389">
            <wp:extent cx="790575" cy="180975"/>
            <wp:effectExtent l="0" t="0" r="9525" b="0"/>
            <wp:docPr id="100" name="Picture 36" descr="$\sqrt{2(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qrt{2(M-1)/3}$"/>
                    <pic:cNvPicPr>
                      <a:picLocks noChangeAspect="1" noChangeArrowheads="1"/>
                    </pic:cNvPicPr>
                  </pic:nvPicPr>
                  <pic:blipFill>
                    <a:blip r:embed="rId552"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820165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Sou10 \l 1033 </w:instrText>
          </w:r>
          <w:r w:rsidR="00941AE2">
            <w:rPr>
              <w:rFonts w:ascii="Franklin Gothic Book" w:hAnsi="Franklin Gothic Book"/>
              <w:b/>
              <w:sz w:val="24"/>
              <w:szCs w:val="24"/>
            </w:rPr>
            <w:fldChar w:fldCharType="separate"/>
          </w:r>
          <w:r w:rsidRPr="00ED332C">
            <w:rPr>
              <w:rFonts w:ascii="Franklin Gothic Book" w:hAnsi="Franklin Gothic Book"/>
              <w:noProof/>
              <w:sz w:val="24"/>
              <w:szCs w:val="24"/>
            </w:rPr>
            <w:t>(Source Forge)</w:t>
          </w:r>
          <w:r w:rsidR="00941AE2">
            <w:rPr>
              <w:rFonts w:ascii="Franklin Gothic Book" w:hAnsi="Franklin Gothic Book"/>
              <w:b/>
              <w:sz w:val="24"/>
              <w:szCs w:val="24"/>
            </w:rPr>
            <w:fldChar w:fldCharType="end"/>
          </w:r>
        </w:sdtContent>
      </w:sdt>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 xml:space="preserve">As the order of the modulation increases, so does the number of points on the QAM </w:t>
      </w:r>
      <w:r w:rsidR="00AD5DA8" w:rsidRPr="00AD5DA8">
        <w:rPr>
          <w:rFonts w:ascii="Franklin Gothic Book" w:hAnsi="Franklin Gothic Book"/>
          <w:b/>
          <w:sz w:val="24"/>
          <w:szCs w:val="24"/>
        </w:rPr>
        <w:lastRenderedPageBreak/>
        <w:t>constellation diagram.</w:t>
      </w:r>
      <w:r w:rsidR="00AD5DA8">
        <w:rPr>
          <w:rFonts w:ascii="Franklin Gothic Book" w:hAnsi="Franklin Gothic Book"/>
          <w:b/>
          <w:sz w:val="24"/>
          <w:szCs w:val="24"/>
        </w:rPr>
        <w:t xml:space="preserve">  The various flavo</w:t>
      </w:r>
      <w:r w:rsidR="00AD5DA8" w:rsidRPr="00AD5DA8">
        <w:rPr>
          <w:rFonts w:ascii="Franklin Gothic Book" w:hAnsi="Franklin Gothic Book"/>
          <w:b/>
          <w:sz w:val="24"/>
          <w:szCs w:val="24"/>
        </w:rPr>
        <w:t>rs of QAM may be used when data-rates beyond those offered by 8-PSK are required by a radio communications system. This is because QAM achieves a greater distance between adjacent points in the I-Q plane by distributing the points more ev</w:t>
      </w:r>
      <w:r w:rsidR="00AD5DA8">
        <w:rPr>
          <w:rFonts w:ascii="Franklin Gothic Book" w:hAnsi="Franklin Gothic Book"/>
          <w:b/>
          <w:sz w:val="24"/>
          <w:szCs w:val="24"/>
        </w:rPr>
        <w:t>enly.  I</w:t>
      </w:r>
      <w:r w:rsidR="00AD5DA8" w:rsidRPr="00AD5DA8">
        <w:rPr>
          <w:rFonts w:ascii="Franklin Gothic Book" w:hAnsi="Franklin Gothic Book"/>
          <w:b/>
          <w:sz w:val="24"/>
          <w:szCs w:val="24"/>
        </w:rPr>
        <w:t xml:space="preserve">n this way the points on the constellation are more distinct and data errors are reduced.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 xml:space="preserve">While it is possible to transmit more bits per symbol, if the energy of the constellation is to remain the same, the points on the constellation must be closer together and the transmission becomes more susceptible to noise.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 xml:space="preserve">This results in a higher bit error rate than for the lower order QAM variants.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In this way there is a balance between obtaining the higher data rates and maintaining an acceptable bit error rate for any radio communications system.</w:t>
      </w:r>
      <w:r w:rsidR="00AD5DA8">
        <w:rPr>
          <w:rFonts w:ascii="Franklin Gothic Book" w:hAnsi="Franklin Gothic Book"/>
          <w:b/>
          <w:sz w:val="24"/>
          <w:szCs w:val="24"/>
        </w:rPr>
        <w:t xml:space="preserve"> </w:t>
      </w:r>
      <w:sdt>
        <w:sdtPr>
          <w:rPr>
            <w:rFonts w:ascii="Franklin Gothic Book" w:hAnsi="Franklin Gothic Book"/>
            <w:b/>
            <w:sz w:val="24"/>
            <w:szCs w:val="24"/>
          </w:rPr>
          <w:id w:val="182016582"/>
          <w:citation/>
        </w:sdtPr>
        <w:sdtEndPr/>
        <w:sdtContent>
          <w:r w:rsidR="00941AE2">
            <w:rPr>
              <w:rFonts w:ascii="Franklin Gothic Book" w:hAnsi="Franklin Gothic Book"/>
              <w:b/>
              <w:sz w:val="24"/>
              <w:szCs w:val="24"/>
            </w:rPr>
            <w:fldChar w:fldCharType="begin"/>
          </w:r>
          <w:r w:rsidR="00AD5DA8">
            <w:rPr>
              <w:rFonts w:ascii="Franklin Gothic Book" w:hAnsi="Franklin Gothic Book"/>
              <w:b/>
              <w:sz w:val="24"/>
              <w:szCs w:val="24"/>
            </w:rPr>
            <w:instrText xml:space="preserve"> CITATION Rad11 \l 1033 </w:instrText>
          </w:r>
          <w:r w:rsidR="00941AE2">
            <w:rPr>
              <w:rFonts w:ascii="Franklin Gothic Book" w:hAnsi="Franklin Gothic Book"/>
              <w:b/>
              <w:sz w:val="24"/>
              <w:szCs w:val="24"/>
            </w:rPr>
            <w:fldChar w:fldCharType="separate"/>
          </w:r>
          <w:r w:rsidR="00AD5DA8" w:rsidRPr="00AD5DA8">
            <w:rPr>
              <w:rFonts w:ascii="Franklin Gothic Book" w:hAnsi="Franklin Gothic Book"/>
              <w:noProof/>
              <w:sz w:val="24"/>
              <w:szCs w:val="24"/>
            </w:rPr>
            <w:t>(Radio Electronics)</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2394"/>
        <w:gridCol w:w="2394"/>
        <w:gridCol w:w="2394"/>
        <w:gridCol w:w="2394"/>
      </w:tblGrid>
      <w:tr w:rsidR="00ED332C" w:rsidTr="00ED332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Integer Value of M</w:t>
            </w:r>
          </w:p>
        </w:tc>
        <w:tc>
          <w:tcPr>
            <w:tcW w:w="2394" w:type="dxa"/>
          </w:tcPr>
          <w:p w:rsidR="00ED332C" w:rsidRP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2</w:t>
            </w:r>
            <w:r w:rsidRPr="00ED332C">
              <w:rPr>
                <w:rFonts w:ascii="Franklin Gothic Book" w:hAnsi="Franklin Gothic Book"/>
                <w:b/>
                <w:sz w:val="24"/>
                <w:szCs w:val="24"/>
                <w:vertAlign w:val="superscript"/>
              </w:rPr>
              <w:t>k</w:t>
            </w:r>
            <w:r>
              <w:rPr>
                <w:rFonts w:ascii="Franklin Gothic Book" w:hAnsi="Franklin Gothic Book"/>
                <w:b/>
                <w:sz w:val="24"/>
                <w:szCs w:val="24"/>
                <w:vertAlign w:val="superscript"/>
              </w:rPr>
              <w:t xml:space="preserve"> </w:t>
            </w:r>
            <w:r>
              <w:rPr>
                <w:rFonts w:ascii="Franklin Gothic Book" w:hAnsi="Franklin Gothic Book"/>
                <w:b/>
                <w:sz w:val="24"/>
                <w:szCs w:val="24"/>
              </w:rPr>
              <w:t>(K = # of bits/symbol)</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M-QAM</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Notes</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AKA “BPSK”</w:t>
            </w:r>
          </w:p>
        </w:tc>
      </w:tr>
      <w:tr w:rsidR="00ED332C" w:rsidTr="00ED332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4</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2</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4-QAM</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AKA “QPSK”</w:t>
            </w:r>
          </w:p>
        </w:tc>
      </w:tr>
      <w:tr w:rsidR="00ED332C" w:rsidTr="00ED332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8</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3</w:t>
            </w:r>
          </w:p>
        </w:tc>
        <w:tc>
          <w:tcPr>
            <w:tcW w:w="2394" w:type="dxa"/>
          </w:tcPr>
          <w:p w:rsidR="00ED332C" w:rsidRDefault="00ED332C" w:rsidP="004D421C">
            <w:pPr>
              <w:ind w:left="0"/>
              <w:jc w:val="center"/>
              <w:rPr>
                <w:rFonts w:ascii="Franklin Gothic Book" w:hAnsi="Franklin Gothic Book"/>
                <w:b/>
                <w:sz w:val="24"/>
                <w:szCs w:val="24"/>
              </w:rPr>
            </w:pPr>
            <w:r>
              <w:rPr>
                <w:rFonts w:ascii="Franklin Gothic Book" w:hAnsi="Franklin Gothic Book"/>
                <w:b/>
                <w:sz w:val="24"/>
                <w:szCs w:val="24"/>
              </w:rPr>
              <w:t>8-QAM</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ED332C" w:rsidTr="00ED332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16</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4</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16-QAM</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ED332C" w:rsidTr="00ED332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32</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5</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32-QAM</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ED332C" w:rsidTr="00ED332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64</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6</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64-QAM</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ED332C" w:rsidTr="00ED332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128</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7</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128-QAM</w:t>
            </w:r>
          </w:p>
        </w:tc>
        <w:tc>
          <w:tcPr>
            <w:tcW w:w="2394" w:type="dxa"/>
          </w:tcPr>
          <w:p w:rsidR="00ED332C" w:rsidRDefault="00D439D8"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256</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8</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256-QAM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512</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9</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512-QAM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1024</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10</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1024-QAM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2048</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11</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2048-QAM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4096</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12</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4096-QAM</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8192</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13</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8192-QAM</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16384</w:t>
            </w:r>
          </w:p>
        </w:tc>
        <w:tc>
          <w:tcPr>
            <w:tcW w:w="2394" w:type="dxa"/>
          </w:tcPr>
          <w:p w:rsidR="00D439D8" w:rsidRDefault="00D439D8" w:rsidP="004D421C">
            <w:pPr>
              <w:ind w:left="0"/>
              <w:jc w:val="center"/>
              <w:rPr>
                <w:rFonts w:ascii="Franklin Gothic Book" w:hAnsi="Franklin Gothic Book"/>
                <w:b/>
                <w:sz w:val="24"/>
                <w:szCs w:val="24"/>
              </w:rPr>
            </w:pPr>
            <w:r>
              <w:rPr>
                <w:rFonts w:ascii="Franklin Gothic Book" w:hAnsi="Franklin Gothic Book"/>
                <w:b/>
                <w:sz w:val="24"/>
                <w:szCs w:val="24"/>
              </w:rPr>
              <w:t>14</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16384-QAM</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Square constellation, AKA “16k-QAM”</w:t>
            </w:r>
          </w:p>
        </w:tc>
      </w:tr>
      <w:tr w:rsidR="00E76CCA" w:rsidTr="00ED332C">
        <w:tc>
          <w:tcPr>
            <w:tcW w:w="2394" w:type="dxa"/>
          </w:tcPr>
          <w:p w:rsidR="00E76CCA" w:rsidRDefault="00E76CCA" w:rsidP="004D421C">
            <w:pPr>
              <w:ind w:left="0"/>
              <w:jc w:val="center"/>
              <w:rPr>
                <w:rFonts w:ascii="Franklin Gothic Book" w:hAnsi="Franklin Gothic Book"/>
                <w:b/>
                <w:sz w:val="24"/>
                <w:szCs w:val="24"/>
              </w:rPr>
            </w:pPr>
            <w:r>
              <w:rPr>
                <w:rFonts w:ascii="Franklin Gothic Book" w:hAnsi="Franklin Gothic Book"/>
                <w:b/>
                <w:sz w:val="24"/>
                <w:szCs w:val="24"/>
              </w:rPr>
              <w:t>32768</w:t>
            </w:r>
          </w:p>
        </w:tc>
        <w:tc>
          <w:tcPr>
            <w:tcW w:w="2394" w:type="dxa"/>
          </w:tcPr>
          <w:p w:rsidR="00E76CCA" w:rsidRDefault="00E76CCA" w:rsidP="004D421C">
            <w:pPr>
              <w:ind w:left="0"/>
              <w:jc w:val="center"/>
              <w:rPr>
                <w:rFonts w:ascii="Franklin Gothic Book" w:hAnsi="Franklin Gothic Book"/>
                <w:b/>
                <w:sz w:val="24"/>
                <w:szCs w:val="24"/>
              </w:rPr>
            </w:pPr>
            <w:r>
              <w:rPr>
                <w:rFonts w:ascii="Franklin Gothic Book" w:hAnsi="Franklin Gothic Book"/>
                <w:b/>
                <w:sz w:val="24"/>
                <w:szCs w:val="24"/>
              </w:rPr>
              <w:t>15</w:t>
            </w:r>
          </w:p>
        </w:tc>
        <w:tc>
          <w:tcPr>
            <w:tcW w:w="2394" w:type="dxa"/>
          </w:tcPr>
          <w:p w:rsidR="00E76CCA" w:rsidRDefault="00E76CCA" w:rsidP="004D421C">
            <w:pPr>
              <w:ind w:left="0"/>
              <w:jc w:val="center"/>
              <w:rPr>
                <w:rFonts w:ascii="Franklin Gothic Book" w:hAnsi="Franklin Gothic Book"/>
                <w:b/>
                <w:sz w:val="24"/>
                <w:szCs w:val="24"/>
              </w:rPr>
            </w:pPr>
            <w:r>
              <w:rPr>
                <w:rFonts w:ascii="Franklin Gothic Book" w:hAnsi="Franklin Gothic Book"/>
                <w:b/>
                <w:sz w:val="24"/>
                <w:szCs w:val="24"/>
              </w:rPr>
              <w:t>32768-QAM</w:t>
            </w:r>
          </w:p>
        </w:tc>
        <w:tc>
          <w:tcPr>
            <w:tcW w:w="2394" w:type="dxa"/>
          </w:tcPr>
          <w:p w:rsidR="00E76CCA" w:rsidRDefault="00E76CCA" w:rsidP="004D421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65536</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16</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65536-QAM</w:t>
            </w:r>
          </w:p>
        </w:tc>
        <w:tc>
          <w:tcPr>
            <w:tcW w:w="2394" w:type="dxa"/>
          </w:tcPr>
          <w:p w:rsidR="00D439D8" w:rsidRDefault="00E76CCA" w:rsidP="004D421C">
            <w:pPr>
              <w:ind w:left="0"/>
              <w:jc w:val="center"/>
              <w:rPr>
                <w:rFonts w:ascii="Franklin Gothic Book" w:hAnsi="Franklin Gothic Book"/>
                <w:b/>
                <w:sz w:val="24"/>
                <w:szCs w:val="24"/>
              </w:rPr>
            </w:pPr>
            <w:r>
              <w:rPr>
                <w:rFonts w:ascii="Franklin Gothic Book" w:hAnsi="Franklin Gothic Book"/>
                <w:b/>
                <w:sz w:val="24"/>
                <w:szCs w:val="24"/>
              </w:rPr>
              <w:t>Square constellation, AKA “64k-QAM”</w:t>
            </w:r>
          </w:p>
        </w:tc>
      </w:tr>
    </w:tbl>
    <w:p w:rsidR="00ED332C" w:rsidRPr="00ED332C" w:rsidRDefault="00ED332C" w:rsidP="004D421C">
      <w:pPr>
        <w:spacing w:after="0"/>
        <w:ind w:left="0"/>
        <w:jc w:val="center"/>
        <w:rPr>
          <w:rFonts w:ascii="Franklin Gothic Book" w:hAnsi="Franklin Gothic Book"/>
          <w:b/>
          <w:sz w:val="24"/>
          <w:szCs w:val="24"/>
        </w:rPr>
      </w:pPr>
    </w:p>
    <w:p w:rsidR="00CF196A" w:rsidRPr="00CF196A" w:rsidRDefault="00FE3324" w:rsidP="004D421C">
      <w:pPr>
        <w:spacing w:after="0" w:line="240" w:lineRule="auto"/>
        <w:ind w:left="0"/>
        <w:rPr>
          <w:rFonts w:ascii="Franklin Gothic Book" w:hAnsi="Franklin Gothic Book"/>
          <w:b/>
          <w:bCs/>
          <w:color w:val="5A5A5A"/>
          <w:sz w:val="24"/>
          <w:szCs w:val="24"/>
        </w:rPr>
      </w:pPr>
      <w:hyperlink r:id="rId553" w:history="1">
        <w:r w:rsidR="00CF196A" w:rsidRPr="00CF196A">
          <w:rPr>
            <w:rStyle w:val="Hyperlink"/>
            <w:rFonts w:ascii="Franklin Gothic Book" w:hAnsi="Franklin Gothic Book"/>
            <w:b/>
            <w:bCs/>
            <w:color w:val="5A5A5A"/>
            <w:sz w:val="24"/>
            <w:szCs w:val="24"/>
            <w:u w:val="none"/>
          </w:rPr>
          <w:t xml:space="preserve">Mass Splicing </w:t>
        </w:r>
      </w:hyperlink>
    </w:p>
    <w:p w:rsidR="00804FCD" w:rsidRDefault="00CF196A" w:rsidP="004D421C">
      <w:pPr>
        <w:spacing w:after="0" w:line="240" w:lineRule="auto"/>
        <w:ind w:left="0"/>
        <w:rPr>
          <w:rFonts w:ascii="Franklin Gothic Book" w:hAnsi="Franklin Gothic Book"/>
          <w:b/>
          <w:sz w:val="24"/>
          <w:szCs w:val="24"/>
        </w:rPr>
      </w:pPr>
      <w:r w:rsidRPr="00CF196A">
        <w:rPr>
          <w:rFonts w:ascii="Franklin Gothic Book" w:hAnsi="Franklin Gothic Book"/>
          <w:b/>
          <w:sz w:val="24"/>
          <w:szCs w:val="24"/>
        </w:rPr>
        <w:t xml:space="preserve">Splicing of many fibers in a cable. </w:t>
      </w:r>
      <w:r>
        <w:rPr>
          <w:rFonts w:ascii="Franklin Gothic Book" w:hAnsi="Franklin Gothic Book"/>
          <w:b/>
          <w:sz w:val="24"/>
          <w:szCs w:val="24"/>
        </w:rPr>
        <w:t xml:space="preserve"> </w:t>
      </w:r>
      <w:sdt>
        <w:sdtPr>
          <w:rPr>
            <w:rFonts w:ascii="Franklin Gothic Book" w:hAnsi="Franklin Gothic Book"/>
            <w:b/>
            <w:sz w:val="24"/>
            <w:szCs w:val="24"/>
          </w:rPr>
          <w:id w:val="5021797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F196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96A" w:rsidRDefault="00CF196A" w:rsidP="004D421C">
      <w:pPr>
        <w:spacing w:after="0" w:line="240" w:lineRule="auto"/>
        <w:ind w:left="0"/>
        <w:rPr>
          <w:rFonts w:ascii="Franklin Gothic Book" w:hAnsi="Franklin Gothic Book"/>
          <w:b/>
          <w:sz w:val="24"/>
          <w:szCs w:val="24"/>
        </w:rPr>
      </w:pPr>
    </w:p>
    <w:p w:rsidR="004110BF" w:rsidRPr="004110BF" w:rsidRDefault="004110BF" w:rsidP="004D421C">
      <w:pPr>
        <w:spacing w:after="0" w:line="240" w:lineRule="auto"/>
        <w:ind w:left="0"/>
        <w:rPr>
          <w:rFonts w:ascii="Franklin Gothic Book" w:hAnsi="Franklin Gothic Book"/>
          <w:b/>
          <w:sz w:val="24"/>
          <w:szCs w:val="24"/>
        </w:rPr>
      </w:pPr>
      <w:bookmarkStart w:id="1315" w:name="Master_Antenna_Television_MATV"/>
      <w:bookmarkStart w:id="1316" w:name="Mast"/>
      <w:bookmarkEnd w:id="1315"/>
      <w:bookmarkEnd w:id="1316"/>
      <w:r w:rsidRPr="004110BF">
        <w:rPr>
          <w:rFonts w:ascii="Franklin Gothic Book" w:hAnsi="Franklin Gothic Book"/>
          <w:b/>
          <w:sz w:val="24"/>
          <w:szCs w:val="24"/>
        </w:rPr>
        <w:t>Mast</w:t>
      </w:r>
    </w:p>
    <w:p w:rsidR="004110BF" w:rsidRPr="004110BF" w:rsidRDefault="004110BF"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4110BF">
        <w:rPr>
          <w:rFonts w:ascii="Franklin Gothic Book" w:eastAsia="Times New Roman" w:hAnsi="Franklin Gothic Book" w:cs="Times New Roman"/>
          <w:b/>
          <w:color w:val="auto"/>
          <w:sz w:val="24"/>
          <w:szCs w:val="24"/>
          <w:lang w:bidi="ar-SA"/>
        </w:rPr>
        <w:t xml:space="preserve">A ground-based structure that supports </w:t>
      </w:r>
      <w:r w:rsidRPr="004110BF">
        <w:rPr>
          <w:rFonts w:ascii="Franklin Gothic Book" w:eastAsia="Times New Roman" w:hAnsi="Franklin Gothic Book" w:cs="Times New Roman"/>
          <w:b/>
          <w:bCs/>
          <w:color w:val="auto"/>
          <w:sz w:val="24"/>
          <w:szCs w:val="24"/>
          <w:lang w:bidi="ar-SA"/>
        </w:rPr>
        <w:t xml:space="preserve">antennae </w:t>
      </w:r>
      <w:r w:rsidRPr="004110BF">
        <w:rPr>
          <w:rFonts w:ascii="Franklin Gothic Book" w:eastAsia="Times New Roman" w:hAnsi="Franklin Gothic Book" w:cs="Times New Roman"/>
          <w:b/>
          <w:color w:val="auto"/>
          <w:sz w:val="24"/>
          <w:szCs w:val="24"/>
          <w:lang w:bidi="ar-SA"/>
        </w:rPr>
        <w:t xml:space="preserve">at a height where they can satisfactorily send and receive radio waves. A typical mast is 15m high, and of steel lattice or tubular </w:t>
      </w:r>
      <w:r w:rsidRPr="004110BF">
        <w:rPr>
          <w:rFonts w:ascii="Franklin Gothic Book" w:eastAsia="Times New Roman" w:hAnsi="Franklin Gothic Book" w:cs="Times New Roman"/>
          <w:b/>
          <w:color w:val="auto"/>
          <w:sz w:val="24"/>
          <w:szCs w:val="24"/>
          <w:lang w:bidi="ar-SA"/>
        </w:rPr>
        <w:lastRenderedPageBreak/>
        <w:t xml:space="preserve">steel construction. New slimmer versions of masts (monopoles) can be painted to blend in with their surroundings, disguised as trees or used in conjunction with street lighting and </w:t>
      </w:r>
      <w:r>
        <w:rPr>
          <w:rFonts w:ascii="Franklin Gothic Book" w:eastAsia="Times New Roman" w:hAnsi="Franklin Gothic Book" w:cs="Times New Roman"/>
          <w:b/>
          <w:color w:val="auto"/>
          <w:sz w:val="24"/>
          <w:szCs w:val="24"/>
          <w:lang w:bidi="ar-SA"/>
        </w:rPr>
        <w:t>closed circuit television (</w:t>
      </w:r>
      <w:r w:rsidRPr="004110BF">
        <w:rPr>
          <w:rFonts w:ascii="Franklin Gothic Book" w:eastAsia="Times New Roman" w:hAnsi="Franklin Gothic Book" w:cs="Times New Roman"/>
          <w:b/>
          <w:color w:val="auto"/>
          <w:sz w:val="24"/>
          <w:szCs w:val="24"/>
          <w:lang w:bidi="ar-SA"/>
        </w:rPr>
        <w:t>CCTV</w:t>
      </w:r>
      <w:r>
        <w:rPr>
          <w:rFonts w:ascii="Franklin Gothic Book" w:eastAsia="Times New Roman" w:hAnsi="Franklin Gothic Book" w:cs="Times New Roman"/>
          <w:b/>
          <w:color w:val="auto"/>
          <w:sz w:val="24"/>
          <w:szCs w:val="24"/>
          <w:lang w:bidi="ar-SA"/>
        </w:rPr>
        <w:t>)</w:t>
      </w:r>
      <w:r w:rsidRPr="004110BF">
        <w:rPr>
          <w:rFonts w:ascii="Franklin Gothic Book" w:eastAsia="Times New Roman" w:hAnsi="Franklin Gothic Book" w:cs="Times New Roman"/>
          <w:b/>
          <w:color w:val="auto"/>
          <w:sz w:val="24"/>
          <w:szCs w:val="24"/>
          <w:lang w:bidi="ar-SA"/>
        </w:rPr>
        <w:t xml:space="preserve"> cameras. Masts themselves play no part in the transmission of the radio waves.</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462418369"/>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4110BF">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4110BF" w:rsidRPr="004110BF" w:rsidRDefault="004110BF" w:rsidP="004D421C">
      <w:pPr>
        <w:spacing w:before="60" w:after="60" w:line="240" w:lineRule="auto"/>
        <w:ind w:left="0"/>
        <w:jc w:val="both"/>
        <w:rPr>
          <w:rFonts w:ascii="Franklin Gothic Book" w:eastAsia="Times New Roman" w:hAnsi="Franklin Gothic Book" w:cs="Times New Roman"/>
          <w:b/>
          <w:color w:val="auto"/>
          <w:sz w:val="24"/>
          <w:szCs w:val="24"/>
          <w:lang w:bidi="ar-SA"/>
        </w:rPr>
      </w:pPr>
    </w:p>
    <w:p w:rsidR="00FC7BE2" w:rsidRPr="00AC5F2E" w:rsidRDefault="00FC7BE2" w:rsidP="004D421C">
      <w:pPr>
        <w:spacing w:line="240" w:lineRule="auto"/>
        <w:ind w:left="0"/>
        <w:rPr>
          <w:rFonts w:ascii="Franklin Gothic Book" w:hAnsi="Franklin Gothic Book"/>
          <w:b/>
          <w:sz w:val="24"/>
          <w:szCs w:val="24"/>
        </w:rPr>
      </w:pPr>
      <w:r w:rsidRPr="00AC5F2E">
        <w:rPr>
          <w:rFonts w:ascii="Franklin Gothic Book" w:hAnsi="Franklin Gothic Book"/>
          <w:b/>
          <w:sz w:val="24"/>
          <w:szCs w:val="24"/>
        </w:rPr>
        <w:t>Master Antenna Television (MATV</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Antenna and distribution system which serves multiple dwelling complexes such as hotels, motels and apartments.</w:t>
      </w:r>
    </w:p>
    <w:p w:rsidR="009927E0" w:rsidRDefault="00FC7BE2" w:rsidP="004D421C">
      <w:pPr>
        <w:ind w:left="0"/>
        <w:rPr>
          <w:rFonts w:ascii="Franklin Gothic Book" w:hAnsi="Franklin Gothic Book"/>
          <w:b/>
          <w:sz w:val="24"/>
          <w:szCs w:val="24"/>
        </w:rPr>
      </w:pPr>
      <w:bookmarkStart w:id="1317" w:name="Master_Headend"/>
      <w:bookmarkEnd w:id="1317"/>
      <w:r w:rsidRPr="00AC5F2E">
        <w:rPr>
          <w:rFonts w:ascii="Franklin Gothic Book" w:hAnsi="Franklin Gothic Book"/>
          <w:b/>
          <w:sz w:val="24"/>
          <w:szCs w:val="24"/>
        </w:rPr>
        <w:t>Master Headend</w:t>
      </w:r>
      <w:r w:rsidRPr="00AC5F2E">
        <w:rPr>
          <w:rFonts w:ascii="Franklin Gothic Book" w:hAnsi="Franklin Gothic Book"/>
          <w:b/>
          <w:sz w:val="24"/>
          <w:szCs w:val="24"/>
        </w:rPr>
        <w:br/>
        <w:t>A headend that collects television program material from various sources by satellite, microwave, fiber, and other means, and distributes this material to Distribution Hubs in the same metropolitan or regional area. A master headend MAY also perform the functions of a distribution hub for customers in its own immediate area.</w:t>
      </w:r>
    </w:p>
    <w:p w:rsidR="006A01FE" w:rsidRDefault="006A01FE" w:rsidP="004D421C">
      <w:pPr>
        <w:spacing w:after="0"/>
        <w:ind w:left="0"/>
        <w:rPr>
          <w:rFonts w:ascii="Franklin Gothic Book" w:hAnsi="Franklin Gothic Book"/>
          <w:b/>
          <w:sz w:val="24"/>
          <w:szCs w:val="24"/>
        </w:rPr>
      </w:pPr>
      <w:r>
        <w:rPr>
          <w:rFonts w:ascii="Franklin Gothic Book" w:hAnsi="Franklin Gothic Book"/>
          <w:b/>
          <w:sz w:val="24"/>
          <w:szCs w:val="24"/>
        </w:rPr>
        <w:t>Master SRM</w:t>
      </w:r>
    </w:p>
    <w:p w:rsidR="006A01FE" w:rsidRDefault="0094696E" w:rsidP="004D421C">
      <w:pPr>
        <w:spacing w:after="0"/>
        <w:ind w:left="0"/>
        <w:rPr>
          <w:rFonts w:ascii="Franklin Gothic Book" w:hAnsi="Franklin Gothic Book"/>
          <w:b/>
          <w:sz w:val="24"/>
          <w:szCs w:val="24"/>
        </w:rPr>
      </w:pPr>
      <w:r>
        <w:rPr>
          <w:rFonts w:ascii="Franklin Gothic Book" w:hAnsi="Franklin Gothic Book"/>
          <w:b/>
          <w:sz w:val="24"/>
          <w:szCs w:val="24"/>
        </w:rPr>
        <w:t xml:space="preserve">Master Session Resource Manager; a device employed in a cable operator’s headend or hub, usually with switched digital video (SDV), that allocates QAM bandwidth between video on demand (VOD) and SDV services.  The Master SRM enables existing VOD QAMs to be pooled and shared between VOD and SDV servers.  </w:t>
      </w:r>
    </w:p>
    <w:p w:rsidR="006A01FE" w:rsidRDefault="006A01FE" w:rsidP="004D421C">
      <w:pPr>
        <w:spacing w:after="0"/>
        <w:ind w:left="0"/>
        <w:rPr>
          <w:rFonts w:ascii="Franklin Gothic Book" w:hAnsi="Franklin Gothic Book"/>
          <w:b/>
          <w:sz w:val="24"/>
          <w:szCs w:val="24"/>
        </w:rPr>
      </w:pPr>
    </w:p>
    <w:p w:rsidR="009927E0" w:rsidRDefault="009927E0" w:rsidP="004D421C">
      <w:pPr>
        <w:spacing w:after="0"/>
        <w:ind w:left="0"/>
        <w:rPr>
          <w:rFonts w:ascii="Franklin Gothic Book" w:hAnsi="Franklin Gothic Book"/>
          <w:b/>
          <w:sz w:val="24"/>
          <w:szCs w:val="24"/>
        </w:rPr>
      </w:pPr>
      <w:r w:rsidRPr="009927E0">
        <w:rPr>
          <w:rFonts w:ascii="Franklin Gothic Book" w:hAnsi="Franklin Gothic Book"/>
          <w:b/>
          <w:sz w:val="24"/>
          <w:szCs w:val="24"/>
        </w:rPr>
        <w:t>Matching Transformer</w:t>
      </w:r>
    </w:p>
    <w:p w:rsidR="00C10DAA" w:rsidRDefault="009927E0" w:rsidP="004D421C">
      <w:pPr>
        <w:spacing w:after="0"/>
        <w:ind w:left="0"/>
        <w:rPr>
          <w:rFonts w:ascii="Franklin Gothic Book" w:hAnsi="Franklin Gothic Book"/>
          <w:b/>
          <w:sz w:val="24"/>
          <w:szCs w:val="24"/>
        </w:rPr>
      </w:pPr>
      <w:r w:rsidRPr="009927E0">
        <w:rPr>
          <w:rFonts w:ascii="Franklin Gothic Book" w:hAnsi="Franklin Gothic Book"/>
          <w:b/>
          <w:sz w:val="24"/>
          <w:szCs w:val="24"/>
        </w:rPr>
        <w:t>A</w:t>
      </w:r>
      <w:r>
        <w:rPr>
          <w:rFonts w:ascii="Franklin Gothic Book" w:hAnsi="Franklin Gothic Book"/>
          <w:b/>
          <w:sz w:val="24"/>
          <w:szCs w:val="24"/>
        </w:rPr>
        <w:t xml:space="preserve"> </w:t>
      </w:r>
      <w:r w:rsidRPr="009927E0">
        <w:rPr>
          <w:rFonts w:ascii="Franklin Gothic Book" w:hAnsi="Franklin Gothic Book"/>
          <w:b/>
          <w:sz w:val="24"/>
          <w:szCs w:val="24"/>
        </w:rPr>
        <w:t>transformer designed to match the</w:t>
      </w:r>
      <w:r>
        <w:rPr>
          <w:rFonts w:ascii="Franklin Gothic Book" w:hAnsi="Franklin Gothic Book"/>
          <w:b/>
          <w:sz w:val="24"/>
          <w:szCs w:val="24"/>
        </w:rPr>
        <w:t xml:space="preserve"> </w:t>
      </w:r>
      <w:r w:rsidRPr="009927E0">
        <w:rPr>
          <w:rFonts w:ascii="Franklin Gothic Book" w:hAnsi="Franklin Gothic Book"/>
          <w:b/>
          <w:sz w:val="24"/>
          <w:szCs w:val="24"/>
        </w:rPr>
        <w:t>impedance of one circuit to that of another.</w:t>
      </w:r>
      <w:r>
        <w:rPr>
          <w:rFonts w:ascii="Franklin Gothic Book" w:hAnsi="Franklin Gothic Book"/>
          <w:b/>
          <w:sz w:val="24"/>
          <w:szCs w:val="24"/>
        </w:rPr>
        <w:t xml:space="preserve">  </w:t>
      </w:r>
      <w:sdt>
        <w:sdtPr>
          <w:rPr>
            <w:rFonts w:ascii="Franklin Gothic Book" w:hAnsi="Franklin Gothic Book"/>
            <w:b/>
            <w:sz w:val="24"/>
            <w:szCs w:val="24"/>
          </w:rPr>
          <w:id w:val="925139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927E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10DAA" w:rsidRDefault="00C10DAA" w:rsidP="004D421C">
      <w:pPr>
        <w:spacing w:after="0"/>
        <w:ind w:left="0"/>
        <w:rPr>
          <w:rFonts w:ascii="Franklin Gothic Book" w:hAnsi="Franklin Gothic Book"/>
          <w:b/>
          <w:sz w:val="24"/>
          <w:szCs w:val="24"/>
        </w:rPr>
      </w:pPr>
    </w:p>
    <w:p w:rsidR="00C10DAA" w:rsidRPr="00C10DAA" w:rsidRDefault="00FE3324" w:rsidP="004D421C">
      <w:pPr>
        <w:spacing w:after="0"/>
        <w:ind w:left="0"/>
        <w:rPr>
          <w:rFonts w:ascii="Franklin Gothic Book" w:hAnsi="Franklin Gothic Book"/>
          <w:b/>
          <w:bCs/>
          <w:color w:val="5A5A5A"/>
          <w:sz w:val="24"/>
          <w:szCs w:val="24"/>
        </w:rPr>
      </w:pPr>
      <w:hyperlink r:id="rId554" w:history="1">
        <w:r w:rsidR="00C10DAA" w:rsidRPr="00C10DAA">
          <w:rPr>
            <w:rStyle w:val="Hyperlink"/>
            <w:rFonts w:ascii="Franklin Gothic Book" w:hAnsi="Franklin Gothic Book"/>
            <w:b/>
            <w:bCs/>
            <w:color w:val="5A5A5A"/>
            <w:sz w:val="24"/>
            <w:szCs w:val="24"/>
            <w:u w:val="none"/>
          </w:rPr>
          <w:t xml:space="preserve">Material Dispersion </w:t>
        </w:r>
      </w:hyperlink>
    </w:p>
    <w:p w:rsidR="00C10DAA" w:rsidRDefault="00C10DAA" w:rsidP="004D421C">
      <w:pPr>
        <w:spacing w:after="0"/>
        <w:ind w:left="0"/>
        <w:rPr>
          <w:rFonts w:ascii="Franklin Gothic Book" w:hAnsi="Franklin Gothic Book"/>
          <w:b/>
          <w:sz w:val="24"/>
          <w:szCs w:val="24"/>
        </w:rPr>
      </w:pPr>
      <w:r w:rsidRPr="00C10DAA">
        <w:rPr>
          <w:rFonts w:ascii="Franklin Gothic Book" w:hAnsi="Franklin Gothic Book"/>
          <w:b/>
          <w:sz w:val="24"/>
          <w:szCs w:val="24"/>
        </w:rPr>
        <w:t xml:space="preserve">Dispersion resulting from the different velocities of each wavelength in a material. </w:t>
      </w:r>
      <w:r>
        <w:rPr>
          <w:rFonts w:ascii="Franklin Gothic Book" w:hAnsi="Franklin Gothic Book"/>
          <w:b/>
          <w:sz w:val="24"/>
          <w:szCs w:val="24"/>
        </w:rPr>
        <w:t xml:space="preserve"> </w:t>
      </w:r>
      <w:sdt>
        <w:sdtPr>
          <w:rPr>
            <w:rFonts w:ascii="Franklin Gothic Book" w:hAnsi="Franklin Gothic Book"/>
            <w:b/>
            <w:sz w:val="24"/>
            <w:szCs w:val="24"/>
          </w:rPr>
          <w:id w:val="5021797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10D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7BE2"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318" w:name="MATV"/>
      <w:bookmarkEnd w:id="1318"/>
      <w:r w:rsidRPr="00C81033">
        <w:rPr>
          <w:rFonts w:ascii="Franklin Gothic Book" w:hAnsi="Franklin Gothic Book"/>
          <w:b/>
          <w:bCs/>
          <w:sz w:val="24"/>
          <w:szCs w:val="24"/>
        </w:rPr>
        <w:t>MATV</w:t>
      </w:r>
      <w:r w:rsidR="00FC7BE2">
        <w:rPr>
          <w:rFonts w:ascii="Franklin Gothic Book" w:hAnsi="Franklin Gothic Book"/>
          <w:b/>
          <w:sz w:val="24"/>
          <w:szCs w:val="24"/>
        </w:rPr>
        <w:br/>
        <w:t>Master Antenna Television</w:t>
      </w:r>
      <w:r w:rsidR="00D11F13">
        <w:rPr>
          <w:rFonts w:ascii="Franklin Gothic Book" w:hAnsi="Franklin Gothic Book"/>
          <w:b/>
          <w:sz w:val="24"/>
          <w:szCs w:val="24"/>
        </w:rPr>
        <w:t xml:space="preserve">; </w:t>
      </w:r>
      <w:r w:rsidR="00D11F13" w:rsidRPr="00D11F13">
        <w:rPr>
          <w:rFonts w:ascii="Franklin Gothic Book" w:hAnsi="Franklin Gothic Book"/>
          <w:b/>
          <w:sz w:val="24"/>
          <w:szCs w:val="24"/>
        </w:rPr>
        <w:t>A distribution system that is usually contained within a single building and receives its signals from an antenna or CATV system</w:t>
      </w:r>
      <w:r w:rsidR="00D11F13">
        <w:rPr>
          <w:rFonts w:ascii="Franklin Gothic Book" w:hAnsi="Franklin Gothic Book"/>
          <w:b/>
          <w:sz w:val="24"/>
          <w:szCs w:val="24"/>
        </w:rPr>
        <w:t xml:space="preserve">.  </w:t>
      </w:r>
      <w:sdt>
        <w:sdtPr>
          <w:rPr>
            <w:rFonts w:ascii="Franklin Gothic Book" w:hAnsi="Franklin Gothic Book"/>
            <w:b/>
            <w:sz w:val="24"/>
            <w:szCs w:val="24"/>
          </w:rPr>
          <w:id w:val="253617766"/>
          <w:citation/>
        </w:sdtPr>
        <w:sdtEndPr/>
        <w:sdtContent>
          <w:r w:rsidR="00941AE2">
            <w:rPr>
              <w:rFonts w:ascii="Franklin Gothic Book" w:hAnsi="Franklin Gothic Book"/>
              <w:b/>
              <w:sz w:val="24"/>
              <w:szCs w:val="24"/>
            </w:rPr>
            <w:fldChar w:fldCharType="begin"/>
          </w:r>
          <w:r w:rsidR="00D11F13">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00D11F13" w:rsidRPr="00D11F1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9927E0" w:rsidRDefault="009927E0" w:rsidP="004D421C">
      <w:pPr>
        <w:spacing w:after="0"/>
        <w:ind w:left="0"/>
        <w:rPr>
          <w:rFonts w:ascii="Franklin Gothic Book" w:hAnsi="Franklin Gothic Book"/>
          <w:b/>
          <w:sz w:val="24"/>
          <w:szCs w:val="24"/>
        </w:rPr>
      </w:pPr>
    </w:p>
    <w:p w:rsidR="00990EEB" w:rsidRPr="00990EEB" w:rsidRDefault="00FE3324" w:rsidP="004D421C">
      <w:pPr>
        <w:spacing w:after="0"/>
        <w:ind w:left="0"/>
        <w:rPr>
          <w:rFonts w:ascii="Franklin Gothic Book" w:hAnsi="Franklin Gothic Book"/>
          <w:b/>
          <w:bCs/>
          <w:color w:val="5A5A5A"/>
          <w:sz w:val="24"/>
          <w:szCs w:val="24"/>
        </w:rPr>
      </w:pPr>
      <w:hyperlink r:id="rId555" w:history="1">
        <w:r w:rsidR="00990EEB" w:rsidRPr="00990EEB">
          <w:rPr>
            <w:rStyle w:val="Hyperlink"/>
            <w:rFonts w:ascii="Franklin Gothic Book" w:hAnsi="Franklin Gothic Book"/>
            <w:b/>
            <w:bCs/>
            <w:color w:val="5A5A5A"/>
            <w:sz w:val="24"/>
            <w:szCs w:val="24"/>
            <w:u w:val="none"/>
          </w:rPr>
          <w:t xml:space="preserve">MBaud </w:t>
        </w:r>
      </w:hyperlink>
    </w:p>
    <w:p w:rsidR="00990EEB" w:rsidRDefault="00990EEB" w:rsidP="004D421C">
      <w:pPr>
        <w:spacing w:after="0"/>
        <w:ind w:left="0"/>
        <w:rPr>
          <w:rFonts w:ascii="Franklin Gothic Book" w:hAnsi="Franklin Gothic Book"/>
          <w:b/>
          <w:sz w:val="24"/>
          <w:szCs w:val="24"/>
        </w:rPr>
      </w:pPr>
      <w:r w:rsidRPr="00990EEB">
        <w:rPr>
          <w:rFonts w:ascii="Franklin Gothic Book" w:hAnsi="Franklin Gothic Book"/>
          <w:b/>
          <w:sz w:val="24"/>
          <w:szCs w:val="24"/>
        </w:rPr>
        <w:t xml:space="preserve">One million symbols of information per second. </w:t>
      </w:r>
      <w:r>
        <w:rPr>
          <w:rFonts w:ascii="Franklin Gothic Book" w:hAnsi="Franklin Gothic Book"/>
          <w:b/>
          <w:sz w:val="24"/>
          <w:szCs w:val="24"/>
        </w:rPr>
        <w:t xml:space="preserve"> Equivalent to 1 Mbp</w:t>
      </w:r>
      <w:r w:rsidRPr="00990EEB">
        <w:rPr>
          <w:rFonts w:ascii="Franklin Gothic Book" w:hAnsi="Franklin Gothic Book"/>
          <w:b/>
          <w:sz w:val="24"/>
          <w:szCs w:val="24"/>
        </w:rPr>
        <w:t>s for binary signals.</w:t>
      </w:r>
      <w:r>
        <w:rPr>
          <w:rFonts w:ascii="Franklin Gothic Book" w:hAnsi="Franklin Gothic Book"/>
          <w:b/>
          <w:sz w:val="24"/>
          <w:szCs w:val="24"/>
        </w:rPr>
        <w:t xml:space="preserve">  </w:t>
      </w:r>
      <w:sdt>
        <w:sdtPr>
          <w:rPr>
            <w:rFonts w:ascii="Franklin Gothic Book" w:hAnsi="Franklin Gothic Book"/>
            <w:b/>
            <w:sz w:val="24"/>
            <w:szCs w:val="24"/>
          </w:rPr>
          <w:id w:val="5021797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90E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206DD" w:rsidRDefault="00B206DD" w:rsidP="004D421C">
      <w:pPr>
        <w:spacing w:after="0"/>
        <w:ind w:left="0"/>
        <w:rPr>
          <w:rFonts w:ascii="Franklin Gothic Book" w:hAnsi="Franklin Gothic Book"/>
          <w:b/>
          <w:sz w:val="24"/>
          <w:szCs w:val="24"/>
        </w:rPr>
      </w:pPr>
    </w:p>
    <w:p w:rsidR="00B206DD" w:rsidRDefault="00B206DD" w:rsidP="004D421C">
      <w:pPr>
        <w:spacing w:after="0"/>
        <w:ind w:left="0"/>
        <w:rPr>
          <w:rFonts w:ascii="Franklin Gothic Book" w:hAnsi="Franklin Gothic Book"/>
          <w:b/>
          <w:sz w:val="24"/>
          <w:szCs w:val="24"/>
        </w:rPr>
      </w:pPr>
      <w:bookmarkStart w:id="1319" w:name="MB_OFDM_Multiband_OFDM"/>
      <w:bookmarkEnd w:id="1319"/>
      <w:r>
        <w:rPr>
          <w:rFonts w:ascii="Franklin Gothic Book" w:hAnsi="Franklin Gothic Book"/>
          <w:b/>
          <w:sz w:val="24"/>
          <w:szCs w:val="24"/>
        </w:rPr>
        <w:t>MB-OFDM</w:t>
      </w:r>
    </w:p>
    <w:p w:rsidR="00B206DD" w:rsidRDefault="00B206DD" w:rsidP="004D421C">
      <w:pPr>
        <w:spacing w:after="0"/>
        <w:ind w:left="0"/>
        <w:rPr>
          <w:rFonts w:ascii="Franklin Gothic Book" w:hAnsi="Franklin Gothic Book"/>
          <w:b/>
          <w:sz w:val="24"/>
          <w:szCs w:val="24"/>
        </w:rPr>
      </w:pPr>
      <w:r>
        <w:rPr>
          <w:rFonts w:ascii="Franklin Gothic Book" w:hAnsi="Franklin Gothic Book"/>
          <w:b/>
          <w:sz w:val="24"/>
          <w:szCs w:val="24"/>
        </w:rPr>
        <w:t>Multiband Orthogonal F</w:t>
      </w:r>
      <w:r w:rsidRPr="00B206DD">
        <w:rPr>
          <w:rFonts w:ascii="Franklin Gothic Book" w:hAnsi="Franklin Gothic Book"/>
          <w:b/>
          <w:sz w:val="24"/>
          <w:szCs w:val="24"/>
        </w:rPr>
        <w:t xml:space="preserve">requency </w:t>
      </w:r>
      <w:r>
        <w:rPr>
          <w:rFonts w:ascii="Franklin Gothic Book" w:hAnsi="Franklin Gothic Book"/>
          <w:b/>
          <w:sz w:val="24"/>
          <w:szCs w:val="24"/>
        </w:rPr>
        <w:t xml:space="preserve">Division Multiplexing; </w:t>
      </w:r>
      <w:r w:rsidRPr="00B206DD">
        <w:rPr>
          <w:rFonts w:ascii="Franklin Gothic Book" w:hAnsi="Franklin Gothic Book"/>
          <w:b/>
          <w:sz w:val="24"/>
          <w:szCs w:val="24"/>
        </w:rPr>
        <w:t>an efficient approach for ultra-wideband (UWB) wireless communication applications.</w:t>
      </w:r>
      <w:r>
        <w:rPr>
          <w:rFonts w:ascii="Franklin Gothic Book" w:hAnsi="Franklin Gothic Book"/>
          <w:b/>
          <w:sz w:val="24"/>
          <w:szCs w:val="24"/>
        </w:rPr>
        <w:t xml:space="preserve"> </w:t>
      </w:r>
      <w:r w:rsidR="00990518">
        <w:rPr>
          <w:rFonts w:ascii="Franklin Gothic Book" w:hAnsi="Franklin Gothic Book"/>
          <w:b/>
          <w:sz w:val="24"/>
          <w:szCs w:val="24"/>
        </w:rPr>
        <w:t xml:space="preserve"> MB-OFDM is </w:t>
      </w:r>
      <w:r w:rsidR="00990518" w:rsidRPr="00990518">
        <w:rPr>
          <w:rFonts w:ascii="Franklin Gothic Book" w:hAnsi="Franklin Gothic Book"/>
          <w:b/>
          <w:sz w:val="24"/>
          <w:szCs w:val="24"/>
        </w:rPr>
        <w:t xml:space="preserve">a multi-band technology, using orthogonal frequency division multiplexing.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 xml:space="preserve">The total bandwidth that could </w:t>
      </w:r>
      <w:r w:rsidR="00990518" w:rsidRPr="00990518">
        <w:rPr>
          <w:rFonts w:ascii="Franklin Gothic Book" w:hAnsi="Franklin Gothic Book"/>
          <w:b/>
          <w:sz w:val="24"/>
          <w:szCs w:val="24"/>
        </w:rPr>
        <w:lastRenderedPageBreak/>
        <w:t xml:space="preserve">be occupied, as defined by FCC, is from 3.1 GHz to 10.6 GHz. This covers a total span of 7.5 GHz.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 xml:space="preserve">MB-OFDM divides the available spectrum into 14 bands of 528 MHz.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The first 12 bands are grouped into 4 band groups consisting of 3 bands, and the last two bands are grouped into a fifth band group</w:t>
      </w:r>
      <w:r w:rsidR="00990518">
        <w:rPr>
          <w:rFonts w:ascii="Franklin Gothic Book" w:hAnsi="Franklin Gothic Book"/>
          <w:b/>
          <w:sz w:val="24"/>
          <w:szCs w:val="24"/>
        </w:rPr>
        <w:t>.</w:t>
      </w:r>
      <w:r w:rsidR="008B438B">
        <w:rPr>
          <w:rFonts w:ascii="Franklin Gothic Book" w:hAnsi="Franklin Gothic Book"/>
          <w:b/>
          <w:sz w:val="24"/>
          <w:szCs w:val="24"/>
        </w:rPr>
        <w:t xml:space="preserve">  See diagram below.  </w:t>
      </w:r>
      <w:r w:rsidR="008B438B" w:rsidRPr="008B438B">
        <w:rPr>
          <w:rFonts w:ascii="Franklin Gothic Book" w:hAnsi="Franklin Gothic Book"/>
          <w:b/>
          <w:sz w:val="24"/>
          <w:szCs w:val="24"/>
        </w:rPr>
        <w:t>An OFDM</w:t>
      </w:r>
      <w:r w:rsidR="00671232">
        <w:rPr>
          <w:rFonts w:ascii="Franklin Gothic Book" w:hAnsi="Franklin Gothic Book"/>
          <w:b/>
          <w:sz w:val="24"/>
          <w:szCs w:val="24"/>
        </w:rPr>
        <w:t xml:space="preserve"> symbol, transmitted in a 528 MHz band</w:t>
      </w:r>
      <w:r w:rsidR="008B438B" w:rsidRPr="008B438B">
        <w:rPr>
          <w:rFonts w:ascii="Franklin Gothic Book" w:hAnsi="Franklin Gothic Book"/>
          <w:b/>
          <w:sz w:val="24"/>
          <w:szCs w:val="24"/>
        </w:rPr>
        <w:t xml:space="preserve"> includes 100 data sub-carriers, 10 guard sub-carriers, and 12</w:t>
      </w:r>
      <w:r w:rsidR="00671232">
        <w:rPr>
          <w:rFonts w:ascii="Franklin Gothic Book" w:hAnsi="Franklin Gothic Book"/>
          <w:b/>
          <w:sz w:val="24"/>
          <w:szCs w:val="24"/>
        </w:rPr>
        <w:t xml:space="preserve"> pilot sub-carriers for coherency</w:t>
      </w:r>
      <w:r w:rsidR="008B438B" w:rsidRPr="008B438B">
        <w:rPr>
          <w:rFonts w:ascii="Franklin Gothic Book" w:hAnsi="Franklin Gothic Book"/>
          <w:b/>
          <w:sz w:val="24"/>
          <w:szCs w:val="24"/>
        </w:rPr>
        <w:t xml:space="preserve"> and to provide robustness against frequency offsets and phase noise. Data sent over each data sub-carrier are modulated, using QPSK or dual carrier modulation (DCM). </w:t>
      </w:r>
      <w:r w:rsidR="00671232">
        <w:rPr>
          <w:rFonts w:ascii="Franklin Gothic Book" w:hAnsi="Franklin Gothic Book"/>
          <w:b/>
          <w:sz w:val="24"/>
          <w:szCs w:val="24"/>
        </w:rPr>
        <w:t xml:space="preserve"> </w:t>
      </w:r>
      <w:r w:rsidR="008B438B" w:rsidRPr="008B438B">
        <w:rPr>
          <w:rFonts w:ascii="Franklin Gothic Book" w:hAnsi="Franklin Gothic Book"/>
          <w:b/>
          <w:sz w:val="24"/>
          <w:szCs w:val="24"/>
        </w:rPr>
        <w:t xml:space="preserve">Using QPSK, a symbol of 2 bits is mapped on a sub-carrier. </w:t>
      </w:r>
      <w:r w:rsidR="00671232">
        <w:rPr>
          <w:rFonts w:ascii="Franklin Gothic Book" w:hAnsi="Franklin Gothic Book"/>
          <w:b/>
          <w:sz w:val="24"/>
          <w:szCs w:val="24"/>
        </w:rPr>
        <w:t xml:space="preserve"> </w:t>
      </w:r>
      <w:r w:rsidR="008B438B" w:rsidRPr="008B438B">
        <w:rPr>
          <w:rFonts w:ascii="Franklin Gothic Book" w:hAnsi="Franklin Gothic Book"/>
          <w:b/>
          <w:sz w:val="24"/>
          <w:szCs w:val="24"/>
        </w:rPr>
        <w:t>The DCM symbol has 4 bits. The same 4 bits of information are mapped onto two different sub-carriers, separated by 50 sub-carriers (approximately 206 MHz). With this separation, the probability that both points simultaneously suffer from fading decreases and diversity loss is reduced.</w:t>
      </w:r>
    </w:p>
    <w:p w:rsidR="00990518" w:rsidRDefault="00990518"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33BF29E" wp14:editId="7DD754B0">
            <wp:extent cx="5943600" cy="1915434"/>
            <wp:effectExtent l="1905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6" cstate="print"/>
                    <a:srcRect/>
                    <a:stretch>
                      <a:fillRect/>
                    </a:stretch>
                  </pic:blipFill>
                  <pic:spPr bwMode="auto">
                    <a:xfrm>
                      <a:off x="0" y="0"/>
                      <a:ext cx="5943600" cy="1915434"/>
                    </a:xfrm>
                    <a:prstGeom prst="rect">
                      <a:avLst/>
                    </a:prstGeom>
                    <a:noFill/>
                    <a:ln w="9525">
                      <a:noFill/>
                      <a:miter lim="800000"/>
                      <a:headEnd/>
                      <a:tailEnd/>
                    </a:ln>
                  </pic:spPr>
                </pic:pic>
              </a:graphicData>
            </a:graphic>
          </wp:inline>
        </w:drawing>
      </w:r>
    </w:p>
    <w:p w:rsidR="00990518" w:rsidRDefault="00990518" w:rsidP="004D421C">
      <w:pPr>
        <w:spacing w:after="0"/>
        <w:ind w:left="0"/>
        <w:jc w:val="center"/>
        <w:rPr>
          <w:rFonts w:ascii="Franklin Gothic Book" w:hAnsi="Franklin Gothic Book"/>
          <w:sz w:val="24"/>
          <w:szCs w:val="24"/>
        </w:rPr>
      </w:pPr>
      <w:r w:rsidRPr="00990518">
        <w:rPr>
          <w:rFonts w:ascii="Franklin Gothic Book" w:hAnsi="Franklin Gothic Book"/>
          <w:sz w:val="24"/>
          <w:szCs w:val="24"/>
        </w:rPr>
        <w:t xml:space="preserve">UWB Standard Spectrum Allocation Diagram courtesy of </w:t>
      </w:r>
      <w:r>
        <w:rPr>
          <w:rFonts w:ascii="Franklin Gothic Book" w:hAnsi="Franklin Gothic Book"/>
          <w:sz w:val="24"/>
          <w:szCs w:val="24"/>
        </w:rPr>
        <w:t>“</w:t>
      </w:r>
      <w:r w:rsidRPr="00797209">
        <w:rPr>
          <w:rFonts w:ascii="Franklin Gothic Book" w:hAnsi="Franklin Gothic Book"/>
          <w:i/>
          <w:sz w:val="24"/>
          <w:szCs w:val="24"/>
        </w:rPr>
        <w:t xml:space="preserve">A MB-OFDM </w:t>
      </w:r>
      <w:r w:rsidR="00406E7A">
        <w:rPr>
          <w:rFonts w:ascii="Franklin Gothic Book" w:hAnsi="Franklin Gothic Book"/>
          <w:i/>
          <w:sz w:val="24"/>
          <w:szCs w:val="24"/>
        </w:rPr>
        <w:t>S</w:t>
      </w:r>
      <w:r w:rsidRPr="00797209">
        <w:rPr>
          <w:rFonts w:ascii="Franklin Gothic Book" w:hAnsi="Franklin Gothic Book"/>
          <w:i/>
          <w:sz w:val="24"/>
          <w:szCs w:val="24"/>
        </w:rPr>
        <w:t>ystem Implemented in Matlab</w:t>
      </w:r>
      <w:r>
        <w:rPr>
          <w:rFonts w:ascii="Franklin Gothic Book" w:hAnsi="Franklin Gothic Book"/>
          <w:sz w:val="24"/>
          <w:szCs w:val="24"/>
        </w:rPr>
        <w:t xml:space="preserve">”, </w:t>
      </w:r>
      <w:r w:rsidR="002959AB">
        <w:rPr>
          <w:rFonts w:ascii="Franklin Gothic Book" w:hAnsi="Franklin Gothic Book"/>
          <w:sz w:val="24"/>
          <w:szCs w:val="24"/>
        </w:rPr>
        <w:t xml:space="preserve">Revision 1.1, </w:t>
      </w:r>
      <w:r>
        <w:rPr>
          <w:rFonts w:ascii="Franklin Gothic Book" w:hAnsi="Franklin Gothic Book"/>
          <w:sz w:val="24"/>
          <w:szCs w:val="24"/>
        </w:rPr>
        <w:t xml:space="preserve">by </w:t>
      </w:r>
      <w:r w:rsidRPr="00990518">
        <w:rPr>
          <w:rFonts w:ascii="Franklin Gothic Book" w:hAnsi="Franklin Gothic Book"/>
          <w:sz w:val="24"/>
          <w:szCs w:val="24"/>
        </w:rPr>
        <w:t>Helena Sarmento</w:t>
      </w:r>
      <w:r>
        <w:rPr>
          <w:rFonts w:ascii="Franklin Gothic Book" w:hAnsi="Franklin Gothic Book"/>
          <w:sz w:val="24"/>
          <w:szCs w:val="24"/>
        </w:rPr>
        <w:t xml:space="preserve">, 19 July 2008 </w:t>
      </w:r>
    </w:p>
    <w:p w:rsidR="00671232" w:rsidRDefault="00671232" w:rsidP="004D421C">
      <w:pPr>
        <w:spacing w:after="0"/>
        <w:ind w:left="0"/>
        <w:rPr>
          <w:rFonts w:ascii="Franklin Gothic Book" w:hAnsi="Franklin Gothic Book"/>
          <w:b/>
          <w:sz w:val="24"/>
          <w:szCs w:val="24"/>
        </w:rPr>
      </w:pPr>
      <w:r w:rsidRPr="00671232">
        <w:rPr>
          <w:rFonts w:ascii="Franklin Gothic Book" w:hAnsi="Franklin Gothic Book"/>
          <w:b/>
          <w:sz w:val="24"/>
          <w:szCs w:val="24"/>
        </w:rPr>
        <w:t>Th</w:t>
      </w:r>
      <w:r>
        <w:rPr>
          <w:rFonts w:ascii="Franklin Gothic Book" w:hAnsi="Franklin Gothic Book"/>
          <w:b/>
          <w:sz w:val="24"/>
          <w:szCs w:val="24"/>
        </w:rPr>
        <w:t>e multi-band process is</w:t>
      </w:r>
      <w:r w:rsidRPr="00671232">
        <w:rPr>
          <w:rFonts w:ascii="Franklin Gothic Book" w:hAnsi="Franklin Gothic Book"/>
          <w:b/>
          <w:sz w:val="24"/>
          <w:szCs w:val="24"/>
        </w:rPr>
        <w:t xml:space="preserve"> done after the OFDM process above is complete. OFDM symbols are interleaved in time across multip</w:t>
      </w:r>
      <w:r>
        <w:rPr>
          <w:rFonts w:ascii="Franklin Gothic Book" w:hAnsi="Franklin Gothic Book"/>
          <w:b/>
          <w:sz w:val="24"/>
          <w:szCs w:val="24"/>
        </w:rPr>
        <w:t>le frequencies, based on one of two types of Time-Frequency C</w:t>
      </w:r>
      <w:r w:rsidRPr="00671232">
        <w:rPr>
          <w:rFonts w:ascii="Franklin Gothic Book" w:hAnsi="Franklin Gothic Book"/>
          <w:b/>
          <w:sz w:val="24"/>
          <w:szCs w:val="24"/>
        </w:rPr>
        <w:t>odes</w:t>
      </w:r>
      <w:r>
        <w:rPr>
          <w:rFonts w:ascii="Franklin Gothic Book" w:hAnsi="Franklin Gothic Book"/>
          <w:b/>
          <w:sz w:val="24"/>
          <w:szCs w:val="24"/>
        </w:rPr>
        <w:t xml:space="preserve"> (TFCs); (1) </w:t>
      </w:r>
      <w:r w:rsidRPr="00671232">
        <w:rPr>
          <w:rFonts w:ascii="Franklin Gothic Book" w:hAnsi="Franklin Gothic Book"/>
          <w:b/>
          <w:sz w:val="24"/>
          <w:szCs w:val="24"/>
        </w:rPr>
        <w:t>a Time-Fr</w:t>
      </w:r>
      <w:r>
        <w:rPr>
          <w:rFonts w:ascii="Franklin Gothic Book" w:hAnsi="Franklin Gothic Book"/>
          <w:b/>
          <w:sz w:val="24"/>
          <w:szCs w:val="24"/>
        </w:rPr>
        <w:t>equency Interleaving (TFI) code where</w:t>
      </w:r>
      <w:r w:rsidRPr="00671232">
        <w:rPr>
          <w:rFonts w:ascii="Franklin Gothic Book" w:hAnsi="Franklin Gothic Book"/>
          <w:b/>
          <w:sz w:val="24"/>
          <w:szCs w:val="24"/>
        </w:rPr>
        <w:t xml:space="preserve"> information i</w:t>
      </w:r>
      <w:r>
        <w:rPr>
          <w:rFonts w:ascii="Franklin Gothic Book" w:hAnsi="Franklin Gothic Book"/>
          <w:b/>
          <w:sz w:val="24"/>
          <w:szCs w:val="24"/>
        </w:rPr>
        <w:t>s interl</w:t>
      </w:r>
      <w:r w:rsidR="00FC3EF1">
        <w:rPr>
          <w:rFonts w:ascii="Franklin Gothic Book" w:hAnsi="Franklin Gothic Book"/>
          <w:b/>
          <w:sz w:val="24"/>
          <w:szCs w:val="24"/>
        </w:rPr>
        <w:t xml:space="preserve">eaved over three bands, or (2) </w:t>
      </w:r>
      <w:r>
        <w:rPr>
          <w:rFonts w:ascii="Franklin Gothic Book" w:hAnsi="Franklin Gothic Book"/>
          <w:b/>
          <w:sz w:val="24"/>
          <w:szCs w:val="24"/>
        </w:rPr>
        <w:t xml:space="preserve"> </w:t>
      </w:r>
      <w:r w:rsidRPr="00671232">
        <w:rPr>
          <w:rFonts w:ascii="Franklin Gothic Book" w:hAnsi="Franklin Gothic Book"/>
          <w:b/>
          <w:sz w:val="24"/>
          <w:szCs w:val="24"/>
        </w:rPr>
        <w:t xml:space="preserve">Fixed Frequency Interleaving (FFI) </w:t>
      </w:r>
      <w:r>
        <w:rPr>
          <w:rFonts w:ascii="Franklin Gothic Book" w:hAnsi="Franklin Gothic Book"/>
          <w:b/>
          <w:sz w:val="24"/>
          <w:szCs w:val="24"/>
        </w:rPr>
        <w:t>which allows transmission of</w:t>
      </w:r>
      <w:r w:rsidRPr="00671232">
        <w:rPr>
          <w:rFonts w:ascii="Franklin Gothic Book" w:hAnsi="Franklin Gothic Book"/>
          <w:b/>
          <w:sz w:val="24"/>
          <w:szCs w:val="24"/>
        </w:rPr>
        <w:t xml:space="preserve"> coded data on a single band.</w:t>
      </w:r>
      <w:r w:rsidR="00575648">
        <w:rPr>
          <w:rFonts w:ascii="Franklin Gothic Book" w:hAnsi="Franklin Gothic Book"/>
          <w:b/>
          <w:sz w:val="24"/>
          <w:szCs w:val="24"/>
        </w:rPr>
        <w:t xml:space="preserve">  </w:t>
      </w:r>
      <w:r w:rsidR="00575648" w:rsidRPr="00575648">
        <w:rPr>
          <w:rFonts w:ascii="Franklin Gothic Book" w:hAnsi="Franklin Gothic Book"/>
          <w:b/>
          <w:sz w:val="24"/>
          <w:szCs w:val="24"/>
        </w:rPr>
        <w:t>As time progresses the OFDM symbols are transmitted on different bands: symbol 1 is transmitted on band 1, symbol 2 on band 3 and symbol 3 on band 1.</w:t>
      </w:r>
      <w:r w:rsidR="00894DC4">
        <w:rPr>
          <w:rFonts w:ascii="Franklin Gothic Book" w:hAnsi="Franklin Gothic Book"/>
          <w:b/>
          <w:sz w:val="24"/>
          <w:szCs w:val="24"/>
        </w:rPr>
        <w:t xml:space="preserve"> </w:t>
      </w:r>
      <w:sdt>
        <w:sdtPr>
          <w:rPr>
            <w:rFonts w:ascii="Franklin Gothic Book" w:hAnsi="Franklin Gothic Book"/>
            <w:b/>
            <w:sz w:val="24"/>
            <w:szCs w:val="24"/>
          </w:rPr>
          <w:id w:val="6884512"/>
          <w:citation/>
        </w:sdtPr>
        <w:sdtEndPr/>
        <w:sdtContent>
          <w:r w:rsidR="00941AE2">
            <w:rPr>
              <w:rFonts w:ascii="Franklin Gothic Book" w:hAnsi="Franklin Gothic Book"/>
              <w:b/>
              <w:sz w:val="24"/>
              <w:szCs w:val="24"/>
            </w:rPr>
            <w:fldChar w:fldCharType="begin"/>
          </w:r>
          <w:r w:rsidR="00894DC4">
            <w:rPr>
              <w:rFonts w:ascii="Franklin Gothic Book" w:hAnsi="Franklin Gothic Book"/>
              <w:b/>
              <w:sz w:val="24"/>
              <w:szCs w:val="24"/>
            </w:rPr>
            <w:instrText xml:space="preserve"> CITATION Hel08 \l 1033 </w:instrText>
          </w:r>
          <w:r w:rsidR="00941AE2">
            <w:rPr>
              <w:rFonts w:ascii="Franklin Gothic Book" w:hAnsi="Franklin Gothic Book"/>
              <w:b/>
              <w:sz w:val="24"/>
              <w:szCs w:val="24"/>
            </w:rPr>
            <w:fldChar w:fldCharType="separate"/>
          </w:r>
          <w:r w:rsidR="00894DC4" w:rsidRPr="00894DC4">
            <w:rPr>
              <w:rFonts w:ascii="Franklin Gothic Book" w:hAnsi="Franklin Gothic Book"/>
              <w:noProof/>
              <w:sz w:val="24"/>
              <w:szCs w:val="24"/>
            </w:rPr>
            <w:t>(Sarmento)</w:t>
          </w:r>
          <w:r w:rsidR="00941AE2">
            <w:rPr>
              <w:rFonts w:ascii="Franklin Gothic Book" w:hAnsi="Franklin Gothic Book"/>
              <w:b/>
              <w:sz w:val="24"/>
              <w:szCs w:val="24"/>
            </w:rPr>
            <w:fldChar w:fldCharType="end"/>
          </w:r>
        </w:sdtContent>
      </w:sdt>
    </w:p>
    <w:p w:rsidR="00671232" w:rsidRDefault="00671232"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48D8D41B" wp14:editId="414DE680">
            <wp:extent cx="5943600" cy="2146538"/>
            <wp:effectExtent l="19050" t="0" r="0"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7" cstate="print"/>
                    <a:srcRect/>
                    <a:stretch>
                      <a:fillRect/>
                    </a:stretch>
                  </pic:blipFill>
                  <pic:spPr bwMode="auto">
                    <a:xfrm>
                      <a:off x="0" y="0"/>
                      <a:ext cx="5943600" cy="2146538"/>
                    </a:xfrm>
                    <a:prstGeom prst="rect">
                      <a:avLst/>
                    </a:prstGeom>
                    <a:noFill/>
                    <a:ln w="9525">
                      <a:noFill/>
                      <a:miter lim="800000"/>
                      <a:headEnd/>
                      <a:tailEnd/>
                    </a:ln>
                  </pic:spPr>
                </pic:pic>
              </a:graphicData>
            </a:graphic>
          </wp:inline>
        </w:drawing>
      </w:r>
    </w:p>
    <w:p w:rsidR="00671232" w:rsidRPr="00671232" w:rsidRDefault="00671232" w:rsidP="004D421C">
      <w:pPr>
        <w:spacing w:after="0"/>
        <w:ind w:left="0"/>
        <w:jc w:val="center"/>
        <w:rPr>
          <w:rFonts w:ascii="Franklin Gothic Book" w:hAnsi="Franklin Gothic Book"/>
          <w:sz w:val="24"/>
          <w:szCs w:val="24"/>
        </w:rPr>
      </w:pPr>
      <w:r w:rsidRPr="00671232">
        <w:rPr>
          <w:rFonts w:ascii="Franklin Gothic Book" w:hAnsi="Franklin Gothic Book"/>
          <w:sz w:val="24"/>
          <w:szCs w:val="24"/>
        </w:rPr>
        <w:t>Multi Band OFDM Interleaving</w:t>
      </w:r>
      <w:r>
        <w:rPr>
          <w:rFonts w:ascii="Franklin Gothic Book" w:hAnsi="Franklin Gothic Book"/>
          <w:sz w:val="24"/>
          <w:szCs w:val="24"/>
        </w:rPr>
        <w:t xml:space="preserve"> Diagram courtesy of “</w:t>
      </w:r>
      <w:r w:rsidRPr="00797209">
        <w:rPr>
          <w:rFonts w:ascii="Franklin Gothic Book" w:hAnsi="Franklin Gothic Book"/>
          <w:i/>
          <w:sz w:val="24"/>
          <w:szCs w:val="24"/>
        </w:rPr>
        <w:t xml:space="preserve">A MB-OFDM </w:t>
      </w:r>
      <w:r w:rsidR="00406E7A">
        <w:rPr>
          <w:rFonts w:ascii="Franklin Gothic Book" w:hAnsi="Franklin Gothic Book"/>
          <w:i/>
          <w:sz w:val="24"/>
          <w:szCs w:val="24"/>
        </w:rPr>
        <w:t>S</w:t>
      </w:r>
      <w:r w:rsidRPr="00797209">
        <w:rPr>
          <w:rFonts w:ascii="Franklin Gothic Book" w:hAnsi="Franklin Gothic Book"/>
          <w:i/>
          <w:sz w:val="24"/>
          <w:szCs w:val="24"/>
        </w:rPr>
        <w:t>ystem Implemented in Matlab</w:t>
      </w:r>
      <w:r>
        <w:rPr>
          <w:rFonts w:ascii="Franklin Gothic Book" w:hAnsi="Franklin Gothic Book"/>
          <w:sz w:val="24"/>
          <w:szCs w:val="24"/>
        </w:rPr>
        <w:t xml:space="preserve">”, Revision 1.1, by </w:t>
      </w:r>
      <w:r w:rsidRPr="00990518">
        <w:rPr>
          <w:rFonts w:ascii="Franklin Gothic Book" w:hAnsi="Franklin Gothic Book"/>
          <w:sz w:val="24"/>
          <w:szCs w:val="24"/>
        </w:rPr>
        <w:t>Helena Sarmento</w:t>
      </w:r>
      <w:r>
        <w:rPr>
          <w:rFonts w:ascii="Franklin Gothic Book" w:hAnsi="Franklin Gothic Book"/>
          <w:sz w:val="24"/>
          <w:szCs w:val="24"/>
        </w:rPr>
        <w:t xml:space="preserve">, 19 July 2008 </w:t>
      </w:r>
    </w:p>
    <w:p w:rsidR="00990EEB" w:rsidRDefault="00990EEB" w:rsidP="004D421C">
      <w:pPr>
        <w:spacing w:after="0"/>
        <w:ind w:left="0"/>
        <w:rPr>
          <w:rFonts w:ascii="Franklin Gothic Book" w:hAnsi="Franklin Gothic Book"/>
          <w:b/>
          <w:sz w:val="24"/>
          <w:szCs w:val="24"/>
        </w:rPr>
      </w:pPr>
    </w:p>
    <w:p w:rsidR="009927E0" w:rsidRDefault="004E6A03" w:rsidP="004D421C">
      <w:pPr>
        <w:spacing w:after="0"/>
        <w:ind w:left="0"/>
        <w:rPr>
          <w:rFonts w:ascii="Franklin Gothic Book" w:hAnsi="Franklin Gothic Book"/>
          <w:b/>
          <w:sz w:val="24"/>
          <w:szCs w:val="24"/>
        </w:rPr>
      </w:pPr>
      <w:bookmarkStart w:id="1320" w:name="Mbps"/>
      <w:bookmarkEnd w:id="1320"/>
      <w:r>
        <w:rPr>
          <w:rFonts w:ascii="Franklin Gothic Book" w:hAnsi="Franklin Gothic Book"/>
          <w:b/>
          <w:sz w:val="24"/>
          <w:szCs w:val="24"/>
        </w:rPr>
        <w:t>M</w:t>
      </w:r>
      <w:r w:rsidR="00493617">
        <w:rPr>
          <w:rFonts w:ascii="Franklin Gothic Book" w:hAnsi="Franklin Gothic Book"/>
          <w:b/>
          <w:sz w:val="24"/>
          <w:szCs w:val="24"/>
        </w:rPr>
        <w:t>bps</w:t>
      </w:r>
      <w:r w:rsidR="009927E0" w:rsidRPr="009927E0">
        <w:rPr>
          <w:rFonts w:ascii="Franklin Gothic Book" w:hAnsi="Franklin Gothic Book"/>
          <w:b/>
          <w:sz w:val="24"/>
          <w:szCs w:val="24"/>
        </w:rPr>
        <w:t xml:space="preserve"> </w:t>
      </w:r>
    </w:p>
    <w:p w:rsidR="009927E0" w:rsidRDefault="0078566E" w:rsidP="004D421C">
      <w:pPr>
        <w:spacing w:after="0"/>
        <w:ind w:left="0"/>
        <w:rPr>
          <w:rFonts w:ascii="Franklin Gothic Book" w:hAnsi="Franklin Gothic Book"/>
          <w:b/>
          <w:sz w:val="24"/>
          <w:szCs w:val="24"/>
        </w:rPr>
      </w:pPr>
      <w:r w:rsidRPr="009927E0">
        <w:rPr>
          <w:rFonts w:ascii="Franklin Gothic Book" w:hAnsi="Franklin Gothic Book"/>
          <w:b/>
          <w:sz w:val="24"/>
          <w:szCs w:val="24"/>
        </w:rPr>
        <w:t>Megabits</w:t>
      </w:r>
      <w:r w:rsidR="009927E0" w:rsidRPr="009927E0">
        <w:rPr>
          <w:rFonts w:ascii="Franklin Gothic Book" w:hAnsi="Franklin Gothic Book"/>
          <w:b/>
          <w:sz w:val="24"/>
          <w:szCs w:val="24"/>
        </w:rPr>
        <w:t xml:space="preserve"> per second.  1,000,000 bits per second.</w:t>
      </w:r>
      <w:r w:rsidR="009927E0">
        <w:rPr>
          <w:rFonts w:ascii="Franklin Gothic Book" w:hAnsi="Franklin Gothic Book"/>
          <w:b/>
          <w:sz w:val="24"/>
          <w:szCs w:val="24"/>
        </w:rPr>
        <w:t xml:space="preserve">  </w:t>
      </w:r>
      <w:sdt>
        <w:sdtPr>
          <w:rPr>
            <w:rFonts w:ascii="Franklin Gothic Book" w:hAnsi="Franklin Gothic Book"/>
            <w:b/>
            <w:sz w:val="24"/>
            <w:szCs w:val="24"/>
          </w:rPr>
          <w:id w:val="92513917"/>
          <w:citation/>
        </w:sdtPr>
        <w:sdtEndPr/>
        <w:sdtContent>
          <w:r w:rsidR="00941AE2">
            <w:rPr>
              <w:rFonts w:ascii="Franklin Gothic Book" w:hAnsi="Franklin Gothic Book"/>
              <w:b/>
              <w:sz w:val="24"/>
              <w:szCs w:val="24"/>
            </w:rPr>
            <w:fldChar w:fldCharType="begin"/>
          </w:r>
          <w:r w:rsidR="009927E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9927E0" w:rsidRPr="009927E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927E0" w:rsidRPr="00AC5F2E" w:rsidRDefault="009927E0" w:rsidP="004D421C">
      <w:pPr>
        <w:spacing w:after="0"/>
        <w:ind w:left="0"/>
        <w:rPr>
          <w:rFonts w:ascii="Franklin Gothic Book" w:hAnsi="Franklin Gothic Book"/>
          <w:b/>
          <w:sz w:val="24"/>
          <w:szCs w:val="24"/>
        </w:rPr>
      </w:pPr>
    </w:p>
    <w:p w:rsidR="00FC7BE2" w:rsidRDefault="00C81033" w:rsidP="004D421C">
      <w:pPr>
        <w:ind w:left="0"/>
        <w:rPr>
          <w:rFonts w:ascii="Franklin Gothic Book" w:hAnsi="Franklin Gothic Book"/>
          <w:b/>
          <w:sz w:val="24"/>
          <w:szCs w:val="24"/>
        </w:rPr>
      </w:pPr>
      <w:bookmarkStart w:id="1321" w:name="MC_Multipoint_Controller"/>
      <w:bookmarkEnd w:id="1321"/>
      <w:r w:rsidRPr="00C81033">
        <w:rPr>
          <w:rFonts w:ascii="Franklin Gothic Book" w:hAnsi="Franklin Gothic Book"/>
          <w:b/>
          <w:bCs/>
          <w:sz w:val="24"/>
          <w:szCs w:val="24"/>
        </w:rPr>
        <w:t>MC</w:t>
      </w:r>
      <w:r w:rsidRPr="00C81033">
        <w:rPr>
          <w:rFonts w:ascii="Franklin Gothic Book" w:hAnsi="Franklin Gothic Book"/>
          <w:b/>
          <w:sz w:val="24"/>
          <w:szCs w:val="24"/>
        </w:rPr>
        <w:br/>
        <w:t>Multipoint Controller</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MCU</w:t>
      </w:r>
      <w:r w:rsidRPr="00C81033">
        <w:rPr>
          <w:rFonts w:ascii="Franklin Gothic Book" w:hAnsi="Franklin Gothic Book"/>
          <w:b/>
          <w:sz w:val="24"/>
          <w:szCs w:val="24"/>
        </w:rPr>
        <w:br/>
        <w:t>Multipoint Conferencing Unit</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MD5</w:t>
      </w:r>
      <w:r w:rsidRPr="00C81033">
        <w:rPr>
          <w:rFonts w:ascii="Franklin Gothic Book" w:hAnsi="Franklin Gothic Book"/>
          <w:b/>
          <w:sz w:val="24"/>
          <w:szCs w:val="24"/>
        </w:rPr>
        <w:br/>
        <w:t>Message Digest 5</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MDS</w:t>
      </w:r>
      <w:r w:rsidR="00493617">
        <w:rPr>
          <w:rFonts w:ascii="Franklin Gothic Book" w:hAnsi="Franklin Gothic Book"/>
          <w:b/>
          <w:sz w:val="24"/>
          <w:szCs w:val="24"/>
        </w:rPr>
        <w:br/>
      </w:r>
      <w:r w:rsidR="00493617" w:rsidRPr="00493617">
        <w:rPr>
          <w:rFonts w:ascii="Franklin Gothic Book" w:hAnsi="Franklin Gothic Book"/>
          <w:b/>
          <w:sz w:val="24"/>
          <w:szCs w:val="24"/>
        </w:rPr>
        <w:t>An abbreviation for Multipoint Dist</w:t>
      </w:r>
      <w:r w:rsidR="00493617">
        <w:rPr>
          <w:rFonts w:ascii="Franklin Gothic Book" w:hAnsi="Franklin Gothic Book"/>
          <w:b/>
          <w:sz w:val="24"/>
          <w:szCs w:val="24"/>
        </w:rPr>
        <w:t>ribution Service, a band of fre</w:t>
      </w:r>
      <w:r w:rsidR="00493617" w:rsidRPr="00493617">
        <w:rPr>
          <w:rFonts w:ascii="Franklin Gothic Book" w:hAnsi="Franklin Gothic Book"/>
          <w:b/>
          <w:sz w:val="24"/>
          <w:szCs w:val="24"/>
        </w:rPr>
        <w:t>quencies in the United States allocate</w:t>
      </w:r>
      <w:r w:rsidR="00493617">
        <w:rPr>
          <w:rFonts w:ascii="Franklin Gothic Book" w:hAnsi="Franklin Gothic Book"/>
          <w:b/>
          <w:sz w:val="24"/>
          <w:szCs w:val="24"/>
        </w:rPr>
        <w:t>d for wireless television broad</w:t>
      </w:r>
      <w:r w:rsidR="00493617" w:rsidRPr="00493617">
        <w:rPr>
          <w:rFonts w:ascii="Franklin Gothic Book" w:hAnsi="Franklin Gothic Book"/>
          <w:b/>
          <w:sz w:val="24"/>
          <w:szCs w:val="24"/>
        </w:rPr>
        <w:t>cast service.</w:t>
      </w:r>
      <w:r w:rsidR="00493617">
        <w:rPr>
          <w:rFonts w:ascii="Franklin Gothic Book" w:hAnsi="Franklin Gothic Book"/>
          <w:b/>
          <w:sz w:val="24"/>
          <w:szCs w:val="24"/>
        </w:rPr>
        <w:t xml:space="preserve">  </w:t>
      </w:r>
      <w:sdt>
        <w:sdtPr>
          <w:rPr>
            <w:rFonts w:ascii="Franklin Gothic Book" w:hAnsi="Franklin Gothic Book"/>
            <w:b/>
            <w:sz w:val="24"/>
            <w:szCs w:val="24"/>
          </w:rPr>
          <w:id w:val="92513918"/>
          <w:citation/>
        </w:sdtPr>
        <w:sdtEndPr/>
        <w:sdtContent>
          <w:r w:rsidR="00941AE2">
            <w:rPr>
              <w:rFonts w:ascii="Franklin Gothic Book" w:hAnsi="Franklin Gothic Book"/>
              <w:b/>
              <w:sz w:val="24"/>
              <w:szCs w:val="24"/>
            </w:rPr>
            <w:fldChar w:fldCharType="begin"/>
          </w:r>
          <w:r w:rsidR="0049361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93617"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MDU</w:t>
      </w:r>
      <w:r w:rsidRPr="00C81033">
        <w:rPr>
          <w:rFonts w:ascii="Franklin Gothic Book" w:hAnsi="Franklin Gothic Book"/>
          <w:b/>
          <w:sz w:val="24"/>
          <w:szCs w:val="24"/>
        </w:rPr>
        <w:br/>
        <w:t>Multiple Dwelling Units</w:t>
      </w:r>
    </w:p>
    <w:p w:rsidR="004E6A03" w:rsidRDefault="00FE3324" w:rsidP="004D421C">
      <w:pPr>
        <w:spacing w:after="0"/>
        <w:ind w:left="0"/>
        <w:rPr>
          <w:rFonts w:ascii="Franklin Gothic Book" w:hAnsi="Franklin Gothic Book"/>
          <w:b/>
          <w:bCs/>
          <w:color w:val="5A5A5A"/>
          <w:sz w:val="24"/>
          <w:szCs w:val="24"/>
        </w:rPr>
      </w:pPr>
      <w:hyperlink r:id="rId558" w:history="1">
        <w:r w:rsidR="004E6A03" w:rsidRPr="004E6A03">
          <w:rPr>
            <w:rStyle w:val="Hyperlink"/>
            <w:rFonts w:ascii="Franklin Gothic Book" w:hAnsi="Franklin Gothic Book"/>
            <w:b/>
            <w:bCs/>
            <w:color w:val="5A5A5A"/>
            <w:sz w:val="24"/>
            <w:szCs w:val="24"/>
            <w:u w:val="none"/>
          </w:rPr>
          <w:t xml:space="preserve">Mean Launched Power </w:t>
        </w:r>
      </w:hyperlink>
    </w:p>
    <w:p w:rsidR="004E6A03" w:rsidRDefault="004E6A03" w:rsidP="004D421C">
      <w:pPr>
        <w:spacing w:after="0"/>
        <w:ind w:left="0"/>
        <w:rPr>
          <w:rFonts w:ascii="Franklin Gothic Book" w:hAnsi="Franklin Gothic Book"/>
          <w:b/>
          <w:sz w:val="24"/>
          <w:szCs w:val="24"/>
        </w:rPr>
      </w:pPr>
      <w:r w:rsidRPr="004E6A03">
        <w:rPr>
          <w:rFonts w:ascii="Franklin Gothic Book" w:hAnsi="Franklin Gothic Book"/>
          <w:b/>
          <w:sz w:val="24"/>
          <w:szCs w:val="24"/>
        </w:rPr>
        <w:t xml:space="preserve">The average power for a continuous valid symbol sequence coupled into a fiber. </w:t>
      </w:r>
      <w:r>
        <w:rPr>
          <w:rFonts w:ascii="Franklin Gothic Book" w:hAnsi="Franklin Gothic Book"/>
          <w:b/>
          <w:sz w:val="24"/>
          <w:szCs w:val="24"/>
        </w:rPr>
        <w:t xml:space="preserve"> </w:t>
      </w:r>
      <w:sdt>
        <w:sdtPr>
          <w:rPr>
            <w:rFonts w:ascii="Franklin Gothic Book" w:hAnsi="Franklin Gothic Book"/>
            <w:b/>
            <w:sz w:val="24"/>
            <w:szCs w:val="24"/>
          </w:rPr>
          <w:id w:val="5021797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E6A0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E6A03" w:rsidRPr="004E6A03" w:rsidRDefault="004E6A03" w:rsidP="004D421C">
      <w:pPr>
        <w:spacing w:after="0"/>
        <w:ind w:left="0"/>
        <w:rPr>
          <w:rFonts w:ascii="Franklin Gothic Book" w:hAnsi="Franklin Gothic Book"/>
          <w:b/>
          <w:bCs/>
          <w:color w:val="5A5A5A"/>
          <w:sz w:val="24"/>
          <w:szCs w:val="24"/>
        </w:rPr>
      </w:pP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Mean Time to Repair (MTTR)</w:t>
      </w:r>
      <w:r w:rsidRPr="00AC5F2E">
        <w:rPr>
          <w:rFonts w:ascii="Franklin Gothic Book" w:hAnsi="Franklin Gothic Book"/>
          <w:b/>
          <w:sz w:val="24"/>
          <w:szCs w:val="24"/>
        </w:rPr>
        <w:br/>
        <w:t xml:space="preserve">In cable television systems, the MTTR is the average elapsed time from the moment a loss </w:t>
      </w:r>
      <w:r w:rsidRPr="00AC5F2E">
        <w:rPr>
          <w:rFonts w:ascii="Franklin Gothic Book" w:hAnsi="Franklin Gothic Book"/>
          <w:b/>
          <w:sz w:val="24"/>
          <w:szCs w:val="24"/>
        </w:rPr>
        <w:lastRenderedPageBreak/>
        <w:t>of radio frequency (RF) channel operation is detected up to the moment the RF channel operation is fully restored.</w:t>
      </w: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 xml:space="preserve">Mechanical Splice  </w:t>
      </w: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A</w:t>
      </w:r>
      <w:r>
        <w:rPr>
          <w:rFonts w:ascii="Franklin Gothic Book" w:hAnsi="Franklin Gothic Book"/>
          <w:b/>
          <w:sz w:val="24"/>
          <w:szCs w:val="24"/>
        </w:rPr>
        <w:t xml:space="preserve"> </w:t>
      </w:r>
      <w:r w:rsidRPr="00493617">
        <w:rPr>
          <w:rFonts w:ascii="Franklin Gothic Book" w:hAnsi="Franklin Gothic Book"/>
          <w:b/>
          <w:sz w:val="24"/>
          <w:szCs w:val="24"/>
        </w:rPr>
        <w:t>fiber splice acco</w:t>
      </w:r>
      <w:r>
        <w:rPr>
          <w:rFonts w:ascii="Franklin Gothic Book" w:hAnsi="Franklin Gothic Book"/>
          <w:b/>
          <w:sz w:val="24"/>
          <w:szCs w:val="24"/>
        </w:rPr>
        <w:t>mplished by fixtures or materia</w:t>
      </w:r>
      <w:r w:rsidRPr="00493617">
        <w:rPr>
          <w:rFonts w:ascii="Franklin Gothic Book" w:hAnsi="Franklin Gothic Book"/>
          <w:b/>
          <w:sz w:val="24"/>
          <w:szCs w:val="24"/>
        </w:rPr>
        <w:t>ls, rather than by thermal fusion. Index matching material may be</w:t>
      </w:r>
      <w:r>
        <w:rPr>
          <w:rFonts w:ascii="Franklin Gothic Book" w:hAnsi="Franklin Gothic Book"/>
          <w:b/>
          <w:sz w:val="24"/>
          <w:szCs w:val="24"/>
        </w:rPr>
        <w:t xml:space="preserve"> </w:t>
      </w:r>
      <w:r w:rsidRPr="00493617">
        <w:rPr>
          <w:rFonts w:ascii="Franklin Gothic Book" w:hAnsi="Franklin Gothic Book"/>
          <w:b/>
          <w:sz w:val="24"/>
          <w:szCs w:val="24"/>
        </w:rPr>
        <w:t>applied between the two fiber ends.</w:t>
      </w:r>
      <w:r>
        <w:rPr>
          <w:rFonts w:ascii="Franklin Gothic Book" w:hAnsi="Franklin Gothic Book"/>
          <w:b/>
          <w:sz w:val="24"/>
          <w:szCs w:val="24"/>
        </w:rPr>
        <w:t xml:space="preserve">  </w:t>
      </w:r>
      <w:sdt>
        <w:sdtPr>
          <w:rPr>
            <w:rFonts w:ascii="Franklin Gothic Book" w:hAnsi="Franklin Gothic Book"/>
            <w:b/>
            <w:sz w:val="24"/>
            <w:szCs w:val="24"/>
          </w:rPr>
          <w:id w:val="925139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93617" w:rsidRDefault="00493617" w:rsidP="004D421C">
      <w:pPr>
        <w:spacing w:after="0"/>
        <w:ind w:left="0"/>
        <w:rPr>
          <w:rFonts w:ascii="Franklin Gothic Book" w:hAnsi="Franklin Gothic Book"/>
          <w:b/>
          <w:sz w:val="24"/>
          <w:szCs w:val="24"/>
        </w:rPr>
      </w:pPr>
    </w:p>
    <w:p w:rsidR="00FC7BE2" w:rsidRDefault="00FC7BE2" w:rsidP="004D421C">
      <w:pPr>
        <w:spacing w:after="0"/>
        <w:ind w:left="0"/>
        <w:rPr>
          <w:rFonts w:ascii="Franklin Gothic Book" w:hAnsi="Franklin Gothic Book"/>
          <w:b/>
          <w:sz w:val="24"/>
          <w:szCs w:val="24"/>
        </w:rPr>
      </w:pPr>
      <w:r w:rsidRPr="00AC5F2E">
        <w:rPr>
          <w:rFonts w:ascii="Franklin Gothic Book" w:hAnsi="Franklin Gothic Book"/>
          <w:b/>
          <w:sz w:val="24"/>
          <w:szCs w:val="24"/>
        </w:rPr>
        <w:t>Media Access Control Address (MAC-Address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unique hardware number assigned to network connection devices such as your computer's network card. In Ethernet, it is written as a series of six pairs of characters divided by hyphens (e.g., 00-0F-3D-50-A1-98), and is also referred to as the hardware address or adapter address. Or the “built-in” hardware address of a device connected to a shared medium.</w:t>
      </w:r>
    </w:p>
    <w:p w:rsidR="00493617" w:rsidRPr="00AC5F2E" w:rsidRDefault="00493617" w:rsidP="004D421C">
      <w:pPr>
        <w:spacing w:after="0"/>
        <w:ind w:left="0"/>
        <w:rPr>
          <w:rFonts w:ascii="Franklin Gothic Book" w:hAnsi="Franklin Gothic Book"/>
          <w:b/>
          <w:sz w:val="24"/>
          <w:szCs w:val="24"/>
        </w:rPr>
      </w:pP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Access Control or Medium Access Control (MAC)</w:t>
      </w:r>
      <w:r w:rsidRPr="00AC5F2E">
        <w:rPr>
          <w:rFonts w:ascii="Franklin Gothic Book" w:hAnsi="Franklin Gothic Book"/>
          <w:b/>
          <w:sz w:val="24"/>
          <w:szCs w:val="24"/>
        </w:rPr>
        <w:br/>
        <w:t>The MAC sublayer is the part of the data link layer that supports topology- dependent functions and uses the services of the Physical Layer to provide services to the Logical Link Control (LLC) sublayer. Or a component of a networking software stack. In the OSI 7-layer model, the Media Access Control is a part of layer 2, the data link layer.</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Access Control Procedure (MAC-Procedure)</w:t>
      </w:r>
      <w:r w:rsidRPr="00AC5F2E">
        <w:rPr>
          <w:rFonts w:ascii="Franklin Gothic Book" w:hAnsi="Franklin Gothic Book"/>
          <w:b/>
          <w:sz w:val="24"/>
          <w:szCs w:val="24"/>
        </w:rPr>
        <w:br/>
        <w:t>In a subnetwork, that part of the protocol that governs access to the transmission medium independent of the physical characteristics of the medium, but taking into account the topological aspects of the subnetworks, in order to enable the data exchange between nodes. MAC procedures include framing, error protection, and acquiring the right to use the underlying transmission medium.</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Access Control Service Access Point (MSAP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conceptual binding of a media access control (MAC) layer service provider to the protocol entities (i.e., data link layers) above it.</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Access Control Sublayer (MAC-Sublayer</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part of the datalink layer that supports topology dependent functions and uses the services of the physical layer to provide services to the logical link control (LLC) sublayer.</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Center Edition (MCE</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Microsoft's operating system optimized for the presentation and distribution of digital media content (video, audio, images, etc.).</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Center Extender (MCX</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Microsoft's satellite media presentation device. Any device licensed by Microsoft to connect </w:t>
      </w:r>
      <w:r w:rsidRPr="00AC5F2E">
        <w:rPr>
          <w:rFonts w:ascii="Franklin Gothic Book" w:hAnsi="Franklin Gothic Book"/>
          <w:b/>
          <w:sz w:val="24"/>
          <w:szCs w:val="24"/>
        </w:rPr>
        <w:lastRenderedPageBreak/>
        <w:t>to a media center edition (MCE) to obtain and present Windows Media Digital Rights Management (WMDRM) protected digital media content.</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Gateway (MG</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MG terminates switched circuit network (SCN) facilities (trunks, loops), packetizes the media stream, if it is not already packetized, and delivers packetized traffic to the packet network. It performs these functions in the reverse order for media streams flowing from the packet network to the SCN.</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Gateway Control Protocol (MGCP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Protocol follow-on to SGCP. Refer to IETF RFC 2705.</w:t>
      </w:r>
    </w:p>
    <w:p w:rsidR="00FC7BE2"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Media Gateway Controller (MGC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 MGC is the overall controller function of the public switched telephone network (PSTN) gateway. It receives and mediates call-signaling information between the PacketCable™ and the PSTN domains, and it maintains and controls the overall call state for all calls.</w:t>
      </w:r>
    </w:p>
    <w:p w:rsidR="00867D97" w:rsidRDefault="00867D97" w:rsidP="004D421C">
      <w:pPr>
        <w:spacing w:after="0"/>
        <w:ind w:left="0"/>
        <w:rPr>
          <w:rFonts w:ascii="Franklin Gothic Book" w:hAnsi="Franklin Gothic Book"/>
          <w:b/>
          <w:sz w:val="24"/>
          <w:szCs w:val="24"/>
        </w:rPr>
      </w:pPr>
      <w:r w:rsidRPr="00867D97">
        <w:rPr>
          <w:rFonts w:ascii="Franklin Gothic Book" w:hAnsi="Franklin Gothic Book"/>
          <w:b/>
          <w:sz w:val="24"/>
          <w:szCs w:val="24"/>
        </w:rPr>
        <w:t xml:space="preserve">Medium-Power Satellite </w:t>
      </w:r>
    </w:p>
    <w:p w:rsidR="00867D97" w:rsidRDefault="00867D97" w:rsidP="004D421C">
      <w:pPr>
        <w:spacing w:after="0"/>
        <w:ind w:left="0"/>
        <w:rPr>
          <w:rFonts w:ascii="Franklin Gothic Book" w:hAnsi="Franklin Gothic Book"/>
          <w:b/>
          <w:sz w:val="24"/>
          <w:szCs w:val="24"/>
        </w:rPr>
      </w:pPr>
      <w:r w:rsidRPr="00867D97">
        <w:rPr>
          <w:rFonts w:ascii="Franklin Gothic Book" w:hAnsi="Franklin Gothic Book"/>
          <w:b/>
          <w:sz w:val="24"/>
          <w:szCs w:val="24"/>
        </w:rPr>
        <w:t xml:space="preserve">Satellite generating transmit power levels ranging from 30 to 100 watts.  </w:t>
      </w:r>
      <w:sdt>
        <w:sdtPr>
          <w:rPr>
            <w:rFonts w:ascii="Franklin Gothic Book" w:hAnsi="Franklin Gothic Book"/>
            <w:b/>
            <w:sz w:val="24"/>
            <w:szCs w:val="24"/>
          </w:rPr>
          <w:id w:val="156009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67D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67D97" w:rsidRDefault="00867D97" w:rsidP="004D421C">
      <w:pPr>
        <w:spacing w:after="0"/>
        <w:ind w:left="0"/>
        <w:rPr>
          <w:rFonts w:ascii="Franklin Gothic Book" w:hAnsi="Franklin Gothic Book"/>
          <w:b/>
          <w:sz w:val="24"/>
          <w:szCs w:val="24"/>
        </w:rPr>
      </w:pP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 xml:space="preserve">Mega  </w:t>
      </w: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A prefix for one million (1,000,000 or 10</w:t>
      </w:r>
      <w:r w:rsidRPr="00493617">
        <w:rPr>
          <w:rFonts w:ascii="Franklin Gothic Book" w:hAnsi="Franklin Gothic Book"/>
          <w:b/>
          <w:sz w:val="24"/>
          <w:szCs w:val="24"/>
          <w:vertAlign w:val="superscript"/>
        </w:rPr>
        <w:t xml:space="preserve">6 </w:t>
      </w:r>
      <w:r w:rsidRPr="00493617">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93617" w:rsidRDefault="00493617" w:rsidP="004D421C">
      <w:pPr>
        <w:spacing w:after="0"/>
        <w:ind w:left="0"/>
        <w:rPr>
          <w:rFonts w:ascii="Franklin Gothic Book" w:hAnsi="Franklin Gothic Book"/>
          <w:b/>
          <w:sz w:val="24"/>
          <w:szCs w:val="24"/>
        </w:rPr>
      </w:pP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Megabit (</w:t>
      </w:r>
      <w:r w:rsidR="00FD12F5">
        <w:rPr>
          <w:rFonts w:ascii="Franklin Gothic Book" w:hAnsi="Franklin Gothic Book"/>
          <w:b/>
          <w:sz w:val="24"/>
          <w:szCs w:val="24"/>
        </w:rPr>
        <w:t>Mb</w:t>
      </w:r>
      <w:r w:rsidRPr="00493617">
        <w:rPr>
          <w:rFonts w:ascii="Franklin Gothic Book" w:hAnsi="Franklin Gothic Book"/>
          <w:b/>
          <w:sz w:val="24"/>
          <w:szCs w:val="24"/>
        </w:rPr>
        <w:t>)</w:t>
      </w: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One million bits.</w:t>
      </w:r>
    </w:p>
    <w:p w:rsidR="00493617" w:rsidRDefault="00493617" w:rsidP="004D421C">
      <w:pPr>
        <w:spacing w:after="0"/>
        <w:ind w:left="0"/>
        <w:rPr>
          <w:rFonts w:ascii="Franklin Gothic Book" w:hAnsi="Franklin Gothic Book"/>
          <w:b/>
          <w:sz w:val="24"/>
          <w:szCs w:val="24"/>
        </w:rPr>
      </w:pPr>
    </w:p>
    <w:p w:rsidR="00493617" w:rsidRDefault="00493617" w:rsidP="004D421C">
      <w:pPr>
        <w:spacing w:after="0"/>
        <w:ind w:left="0"/>
        <w:rPr>
          <w:rFonts w:ascii="Franklin Gothic Book" w:hAnsi="Franklin Gothic Book"/>
          <w:b/>
          <w:sz w:val="24"/>
          <w:szCs w:val="24"/>
        </w:rPr>
      </w:pPr>
      <w:bookmarkStart w:id="1322" w:name="Megabyte"/>
      <w:bookmarkEnd w:id="1322"/>
      <w:r>
        <w:rPr>
          <w:rFonts w:ascii="Franklin Gothic Book" w:hAnsi="Franklin Gothic Book"/>
          <w:b/>
          <w:sz w:val="24"/>
          <w:szCs w:val="24"/>
        </w:rPr>
        <w:t>Megabyte (MB)</w:t>
      </w:r>
    </w:p>
    <w:p w:rsidR="00493617" w:rsidRDefault="00493617" w:rsidP="004D421C">
      <w:pPr>
        <w:spacing w:after="0"/>
        <w:ind w:left="0"/>
        <w:rPr>
          <w:rFonts w:ascii="Franklin Gothic Book" w:hAnsi="Franklin Gothic Book"/>
          <w:b/>
          <w:sz w:val="24"/>
          <w:szCs w:val="24"/>
        </w:rPr>
      </w:pPr>
      <w:r w:rsidRPr="00493617">
        <w:rPr>
          <w:rFonts w:ascii="Franklin Gothic Book" w:hAnsi="Franklin Gothic Book"/>
          <w:b/>
          <w:sz w:val="24"/>
          <w:szCs w:val="24"/>
        </w:rPr>
        <w:t>A megabyte is 2 to the 2</w:t>
      </w:r>
      <w:r>
        <w:rPr>
          <w:rFonts w:ascii="Franklin Gothic Book" w:hAnsi="Franklin Gothic Book"/>
          <w:b/>
          <w:sz w:val="24"/>
          <w:szCs w:val="24"/>
        </w:rPr>
        <w:t>0th power (2</w:t>
      </w:r>
      <w:r w:rsidRPr="00493617">
        <w:rPr>
          <w:rFonts w:ascii="Franklin Gothic Book" w:hAnsi="Franklin Gothic Book"/>
          <w:b/>
          <w:sz w:val="24"/>
          <w:szCs w:val="24"/>
          <w:vertAlign w:val="superscript"/>
        </w:rPr>
        <w:t>20</w:t>
      </w:r>
      <w:r>
        <w:rPr>
          <w:rFonts w:ascii="Franklin Gothic Book" w:hAnsi="Franklin Gothic Book"/>
          <w:b/>
          <w:sz w:val="24"/>
          <w:szCs w:val="24"/>
        </w:rPr>
        <w:t xml:space="preserve">), or 1,048,576 bytes.  </w:t>
      </w:r>
      <w:r w:rsidRPr="00493617">
        <w:rPr>
          <w:rFonts w:ascii="Franklin Gothic Book" w:hAnsi="Franklin Gothic Book"/>
          <w:b/>
          <w:sz w:val="24"/>
          <w:szCs w:val="24"/>
        </w:rPr>
        <w:t xml:space="preserve">It can be estimated as 10 to the 6th power, or one million (1,000,000) </w:t>
      </w:r>
      <w:r w:rsidRPr="00AD7252">
        <w:rPr>
          <w:rFonts w:ascii="Franklin Gothic Book" w:hAnsi="Franklin Gothic Book"/>
          <w:b/>
          <w:sz w:val="24"/>
          <w:szCs w:val="24"/>
        </w:rPr>
        <w:t>bytes</w:t>
      </w:r>
      <w:r w:rsidRPr="00493617">
        <w:rPr>
          <w:rFonts w:ascii="Franklin Gothic Book" w:hAnsi="Franklin Gothic Book"/>
          <w:b/>
          <w:sz w:val="24"/>
          <w:szCs w:val="24"/>
        </w:rPr>
        <w:t xml:space="preserve">.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A megabyte is 1,024 </w:t>
      </w:r>
      <w:r w:rsidRPr="00AD7252">
        <w:rPr>
          <w:rFonts w:ascii="Franklin Gothic Book" w:hAnsi="Franklin Gothic Book"/>
          <w:b/>
          <w:sz w:val="24"/>
          <w:szCs w:val="24"/>
        </w:rPr>
        <w:t>kilobytes</w:t>
      </w:r>
      <w:r w:rsidRPr="00493617">
        <w:rPr>
          <w:rFonts w:ascii="Franklin Gothic Book" w:hAnsi="Franklin Gothic Book"/>
          <w:b/>
          <w:sz w:val="24"/>
          <w:szCs w:val="24"/>
        </w:rPr>
        <w:t xml:space="preserve"> and precedes the </w:t>
      </w:r>
      <w:r w:rsidRPr="00AD7252">
        <w:rPr>
          <w:rFonts w:ascii="Franklin Gothic Book" w:hAnsi="Franklin Gothic Book"/>
          <w:b/>
          <w:sz w:val="24"/>
          <w:szCs w:val="24"/>
        </w:rPr>
        <w:t>gigabyte</w:t>
      </w:r>
      <w:r w:rsidRPr="00493617">
        <w:rPr>
          <w:rFonts w:ascii="Franklin Gothic Book" w:hAnsi="Franklin Gothic Book"/>
          <w:b/>
          <w:sz w:val="24"/>
          <w:szCs w:val="24"/>
        </w:rPr>
        <w:t xml:space="preserve"> unit of measurement.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Large computer files are typically measured in megabytes.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For example, a high-quality </w:t>
      </w:r>
      <w:r w:rsidRPr="00CA41E0">
        <w:rPr>
          <w:rFonts w:ascii="Franklin Gothic Book" w:hAnsi="Franklin Gothic Book"/>
          <w:b/>
          <w:sz w:val="24"/>
          <w:szCs w:val="24"/>
        </w:rPr>
        <w:t>JPEG</w:t>
      </w:r>
      <w:r w:rsidRPr="00493617">
        <w:rPr>
          <w:rFonts w:ascii="Franklin Gothic Book" w:hAnsi="Franklin Gothic Book"/>
          <w:b/>
          <w:sz w:val="24"/>
          <w:szCs w:val="24"/>
        </w:rPr>
        <w:t xml:space="preserve"> photo from a 6.3 megapixel digital camera takes up about 3MB of space.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A four minute CD-quality audio clip takes up about 40MB of space and CDs </w:t>
      </w:r>
      <w:r>
        <w:rPr>
          <w:rFonts w:ascii="Franklin Gothic Book" w:hAnsi="Franklin Gothic Book"/>
          <w:b/>
          <w:sz w:val="24"/>
          <w:szCs w:val="24"/>
        </w:rPr>
        <w:t xml:space="preserve">can hold up to 700MB of space.   </w:t>
      </w:r>
      <w:r w:rsidRPr="00493617">
        <w:rPr>
          <w:rFonts w:ascii="Franklin Gothic Book" w:hAnsi="Franklin Gothic Book"/>
          <w:b/>
          <w:sz w:val="24"/>
          <w:szCs w:val="24"/>
        </w:rPr>
        <w:t xml:space="preserve">For a list of all the different units of measurements, </w:t>
      </w:r>
      <w:hyperlink r:id="rId559" w:history="1">
        <w:r w:rsidRPr="00493617">
          <w:rPr>
            <w:rStyle w:val="Hyperlink"/>
            <w:rFonts w:ascii="Franklin Gothic Book" w:hAnsi="Franklin Gothic Book"/>
            <w:b/>
            <w:sz w:val="24"/>
            <w:szCs w:val="24"/>
          </w:rPr>
          <w:t>view this Help Center article</w:t>
        </w:r>
      </w:hyperlink>
      <w:r>
        <w:rPr>
          <w:rFonts w:ascii="Franklin Gothic Book" w:hAnsi="Franklin Gothic Book"/>
          <w:b/>
          <w:sz w:val="24"/>
          <w:szCs w:val="24"/>
        </w:rPr>
        <w:t xml:space="preserve">.  </w:t>
      </w:r>
      <w:r w:rsidRPr="00493617">
        <w:rPr>
          <w:rFonts w:ascii="Franklin Gothic Book" w:hAnsi="Franklin Gothic Book"/>
          <w:b/>
          <w:sz w:val="24"/>
          <w:szCs w:val="24"/>
        </w:rPr>
        <w:t>Abbreviation: MB</w:t>
      </w:r>
      <w:r>
        <w:rPr>
          <w:rFonts w:ascii="Franklin Gothic Book" w:hAnsi="Franklin Gothic Book"/>
          <w:b/>
          <w:sz w:val="24"/>
          <w:szCs w:val="24"/>
        </w:rPr>
        <w:t xml:space="preserve">.  </w:t>
      </w:r>
      <w:sdt>
        <w:sdtPr>
          <w:rPr>
            <w:rFonts w:ascii="Franklin Gothic Book" w:hAnsi="Franklin Gothic Book"/>
            <w:b/>
            <w:sz w:val="24"/>
            <w:szCs w:val="24"/>
          </w:rPr>
          <w:id w:val="925139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Tec11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(Tech Terms dot com)</w:t>
          </w:r>
          <w:r w:rsidR="00941AE2">
            <w:rPr>
              <w:rFonts w:ascii="Franklin Gothic Book" w:hAnsi="Franklin Gothic Book"/>
              <w:b/>
              <w:sz w:val="24"/>
              <w:szCs w:val="24"/>
            </w:rPr>
            <w:fldChar w:fldCharType="end"/>
          </w:r>
        </w:sdtContent>
      </w:sdt>
    </w:p>
    <w:p w:rsidR="00493617" w:rsidRPr="00493617" w:rsidRDefault="00493617" w:rsidP="004D421C">
      <w:pPr>
        <w:spacing w:after="0"/>
        <w:ind w:left="0"/>
        <w:rPr>
          <w:rFonts w:ascii="Franklin Gothic Book" w:hAnsi="Franklin Gothic Book"/>
          <w:b/>
          <w:sz w:val="24"/>
          <w:szCs w:val="24"/>
        </w:rPr>
      </w:pPr>
    </w:p>
    <w:p w:rsidR="00FC7BE2" w:rsidRDefault="00FC7BE2" w:rsidP="004D421C">
      <w:pPr>
        <w:spacing w:after="0"/>
        <w:ind w:left="0"/>
        <w:rPr>
          <w:rFonts w:ascii="Franklin Gothic Book" w:hAnsi="Franklin Gothic Book"/>
          <w:b/>
          <w:sz w:val="24"/>
          <w:szCs w:val="24"/>
        </w:rPr>
      </w:pPr>
      <w:r w:rsidRPr="00AC5F2E">
        <w:rPr>
          <w:rFonts w:ascii="Franklin Gothic Book" w:hAnsi="Franklin Gothic Book"/>
          <w:b/>
          <w:sz w:val="24"/>
          <w:szCs w:val="24"/>
        </w:rPr>
        <w:t>MegaHertz (MHz</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One million cycles per second.</w:t>
      </w:r>
    </w:p>
    <w:p w:rsidR="00493617" w:rsidRPr="00AC5F2E" w:rsidRDefault="00493617" w:rsidP="004D421C">
      <w:pPr>
        <w:spacing w:after="0"/>
        <w:ind w:left="0"/>
        <w:rPr>
          <w:rFonts w:ascii="Franklin Gothic Book" w:hAnsi="Franklin Gothic Book"/>
          <w:b/>
          <w:sz w:val="24"/>
          <w:szCs w:val="24"/>
        </w:rPr>
      </w:pPr>
    </w:p>
    <w:p w:rsidR="00AD7252" w:rsidRDefault="00AD7252" w:rsidP="004D421C">
      <w:pPr>
        <w:spacing w:after="0"/>
        <w:ind w:left="0"/>
        <w:rPr>
          <w:rFonts w:ascii="Franklin Gothic Book" w:hAnsi="Franklin Gothic Book"/>
          <w:b/>
          <w:sz w:val="24"/>
          <w:szCs w:val="24"/>
        </w:rPr>
      </w:pPr>
      <w:bookmarkStart w:id="1323" w:name="MEMS"/>
      <w:bookmarkEnd w:id="1323"/>
      <w:r>
        <w:rPr>
          <w:rFonts w:ascii="Franklin Gothic Book" w:hAnsi="Franklin Gothic Book"/>
          <w:b/>
          <w:sz w:val="24"/>
          <w:szCs w:val="24"/>
        </w:rPr>
        <w:t>MEMS</w:t>
      </w:r>
    </w:p>
    <w:p w:rsidR="00AD7252" w:rsidRDefault="00AD7252" w:rsidP="004D421C">
      <w:pPr>
        <w:spacing w:after="0"/>
        <w:ind w:left="0"/>
        <w:rPr>
          <w:rFonts w:ascii="Franklin Gothic Book" w:hAnsi="Franklin Gothic Book"/>
          <w:b/>
          <w:sz w:val="24"/>
          <w:szCs w:val="24"/>
        </w:rPr>
      </w:pPr>
      <w:r>
        <w:rPr>
          <w:rFonts w:ascii="Franklin Gothic Book" w:hAnsi="Franklin Gothic Book"/>
          <w:b/>
          <w:sz w:val="24"/>
          <w:szCs w:val="24"/>
        </w:rPr>
        <w:t xml:space="preserve">Micro-Electrical Mechanical </w:t>
      </w:r>
      <w:r w:rsidR="00C92527">
        <w:rPr>
          <w:rFonts w:ascii="Franklin Gothic Book" w:hAnsi="Franklin Gothic Book"/>
          <w:b/>
          <w:sz w:val="24"/>
          <w:szCs w:val="24"/>
        </w:rPr>
        <w:t xml:space="preserve">Systems </w:t>
      </w:r>
      <w:sdt>
        <w:sdtPr>
          <w:rPr>
            <w:rFonts w:ascii="Franklin Gothic Book" w:hAnsi="Franklin Gothic Book"/>
            <w:b/>
            <w:sz w:val="24"/>
            <w:szCs w:val="24"/>
          </w:rPr>
          <w:id w:val="4631492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AD7252">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6165BC" w:rsidRDefault="006165BC" w:rsidP="004D421C">
      <w:pPr>
        <w:spacing w:after="0"/>
        <w:ind w:left="0"/>
        <w:rPr>
          <w:rFonts w:ascii="Franklin Gothic Book" w:hAnsi="Franklin Gothic Book"/>
          <w:b/>
          <w:sz w:val="24"/>
          <w:szCs w:val="24"/>
        </w:rPr>
      </w:pPr>
    </w:p>
    <w:p w:rsidR="006165BC" w:rsidRDefault="006165BC" w:rsidP="004D421C">
      <w:pPr>
        <w:spacing w:after="0"/>
        <w:ind w:left="0"/>
        <w:rPr>
          <w:rFonts w:ascii="Franklin Gothic Book" w:hAnsi="Franklin Gothic Book"/>
          <w:b/>
          <w:sz w:val="24"/>
          <w:szCs w:val="24"/>
        </w:rPr>
      </w:pPr>
      <w:bookmarkStart w:id="1324" w:name="MEMS_Based_VOA"/>
      <w:bookmarkEnd w:id="1324"/>
      <w:r>
        <w:rPr>
          <w:rFonts w:ascii="Franklin Gothic Book" w:hAnsi="Franklin Gothic Book"/>
          <w:b/>
          <w:sz w:val="24"/>
          <w:szCs w:val="24"/>
        </w:rPr>
        <w:lastRenderedPageBreak/>
        <w:t>MEMS-Based VOA</w:t>
      </w:r>
    </w:p>
    <w:p w:rsidR="006165BC" w:rsidRDefault="006165BC" w:rsidP="004D421C">
      <w:pPr>
        <w:spacing w:after="0"/>
        <w:ind w:left="0"/>
        <w:rPr>
          <w:rFonts w:ascii="Franklin Gothic Book" w:hAnsi="Franklin Gothic Book"/>
          <w:b/>
          <w:sz w:val="24"/>
          <w:szCs w:val="24"/>
        </w:rPr>
      </w:pPr>
      <w:r>
        <w:rPr>
          <w:rFonts w:ascii="Franklin Gothic Book" w:hAnsi="Franklin Gothic Book"/>
          <w:b/>
          <w:sz w:val="24"/>
          <w:szCs w:val="24"/>
        </w:rPr>
        <w:t xml:space="preserve">Micro-Electrical Mechanical Systems (MEMS) based variable optical attenuator; </w:t>
      </w:r>
      <w:r w:rsidRPr="006165BC">
        <w:rPr>
          <w:rFonts w:ascii="Franklin Gothic Book" w:hAnsi="Franklin Gothic Book"/>
          <w:b/>
          <w:sz w:val="24"/>
          <w:szCs w:val="24"/>
        </w:rPr>
        <w:t>use</w:t>
      </w:r>
      <w:r>
        <w:rPr>
          <w:rFonts w:ascii="Franklin Gothic Book" w:hAnsi="Franklin Gothic Book"/>
          <w:b/>
          <w:sz w:val="24"/>
          <w:szCs w:val="24"/>
        </w:rPr>
        <w:t>s</w:t>
      </w:r>
      <w:r w:rsidRPr="006165BC">
        <w:rPr>
          <w:rFonts w:ascii="Franklin Gothic Book" w:hAnsi="Franklin Gothic Book"/>
          <w:b/>
          <w:sz w:val="24"/>
          <w:szCs w:val="24"/>
        </w:rPr>
        <w:t xml:space="preserve"> tuned components that can be adjusted, typically by raising or lowering them, to accomplish attenuation by partially or completely blocking a stream of light. </w:t>
      </w:r>
      <w:r>
        <w:rPr>
          <w:rFonts w:ascii="Franklin Gothic Book" w:hAnsi="Franklin Gothic Book"/>
          <w:b/>
          <w:sz w:val="24"/>
          <w:szCs w:val="24"/>
        </w:rPr>
        <w:t xml:space="preserve"> </w:t>
      </w:r>
      <w:r w:rsidRPr="006165BC">
        <w:rPr>
          <w:rFonts w:ascii="Franklin Gothic Book" w:hAnsi="Franklin Gothic Book"/>
          <w:b/>
          <w:sz w:val="24"/>
          <w:szCs w:val="24"/>
        </w:rPr>
        <w:t xml:space="preserve">These components can be thought of as being very similar to a mechanized camera shutter, albeit on a much smaller scale. </w:t>
      </w:r>
      <w:r>
        <w:rPr>
          <w:rFonts w:ascii="Franklin Gothic Book" w:hAnsi="Franklin Gothic Book"/>
          <w:b/>
          <w:sz w:val="24"/>
          <w:szCs w:val="24"/>
        </w:rPr>
        <w:t xml:space="preserve"> </w:t>
      </w:r>
      <w:r w:rsidRPr="006165BC">
        <w:rPr>
          <w:rFonts w:ascii="Franklin Gothic Book" w:hAnsi="Franklin Gothic Book"/>
          <w:b/>
          <w:sz w:val="24"/>
          <w:szCs w:val="24"/>
        </w:rPr>
        <w:t xml:space="preserve">Multiple actuators can be used to provide a very highly resolved range of attenuation; this arrangement is potentially superior to alternative optical attenuation technologies. </w:t>
      </w:r>
      <w:r>
        <w:rPr>
          <w:rFonts w:ascii="Franklin Gothic Book" w:hAnsi="Franklin Gothic Book"/>
          <w:b/>
          <w:bCs/>
          <w:sz w:val="24"/>
          <w:szCs w:val="24"/>
        </w:rPr>
        <w:t xml:space="preserve">The diagram below </w:t>
      </w:r>
      <w:r w:rsidRPr="006165BC">
        <w:rPr>
          <w:rFonts w:ascii="Franklin Gothic Book" w:hAnsi="Franklin Gothic Book"/>
          <w:b/>
          <w:sz w:val="24"/>
          <w:szCs w:val="24"/>
        </w:rPr>
        <w:t>illustrates a MEMS-based VOA. The cylindrical items are two optical fibers; attenuation is achieved by raising a m</w:t>
      </w:r>
      <w:r>
        <w:rPr>
          <w:rFonts w:ascii="Franklin Gothic Book" w:hAnsi="Franklin Gothic Book"/>
          <w:b/>
          <w:sz w:val="24"/>
          <w:szCs w:val="24"/>
        </w:rPr>
        <w:t xml:space="preserve">etallic shutter in the gap.  </w:t>
      </w:r>
      <w:r w:rsidRPr="006165BC">
        <w:rPr>
          <w:rFonts w:ascii="Franklin Gothic Book" w:hAnsi="Franklin Gothic Book"/>
          <w:b/>
          <w:sz w:val="24"/>
          <w:szCs w:val="24"/>
        </w:rPr>
        <w:t>As they are significantly smaller and less power</w:t>
      </w:r>
      <w:r>
        <w:rPr>
          <w:rFonts w:ascii="Franklin Gothic Book" w:hAnsi="Franklin Gothic Book"/>
          <w:b/>
          <w:sz w:val="24"/>
          <w:szCs w:val="24"/>
        </w:rPr>
        <w:t xml:space="preserve"> </w:t>
      </w:r>
      <w:r w:rsidRPr="006165BC">
        <w:rPr>
          <w:rFonts w:ascii="Franklin Gothic Book" w:hAnsi="Franklin Gothic Book"/>
          <w:b/>
          <w:sz w:val="24"/>
          <w:szCs w:val="24"/>
        </w:rPr>
        <w:t>hungry than competing technologies, MEMS</w:t>
      </w:r>
      <w:r>
        <w:rPr>
          <w:rFonts w:ascii="Franklin Gothic Book" w:hAnsi="Franklin Gothic Book"/>
          <w:b/>
          <w:sz w:val="24"/>
          <w:szCs w:val="24"/>
        </w:rPr>
        <w:t>-</w:t>
      </w:r>
      <w:r w:rsidRPr="006165BC">
        <w:rPr>
          <w:rFonts w:ascii="Franklin Gothic Book" w:hAnsi="Franklin Gothic Book"/>
          <w:b/>
          <w:sz w:val="24"/>
          <w:szCs w:val="24"/>
        </w:rPr>
        <w:t xml:space="preserve">based devices do not require temperature compensation, which affords several advantages. Temperature control requires additional electronics, which adds cost, complexity, power consumption, and real estate requirements to the component. </w:t>
      </w:r>
      <w:r>
        <w:rPr>
          <w:rFonts w:ascii="Franklin Gothic Book" w:hAnsi="Franklin Gothic Book"/>
          <w:b/>
          <w:sz w:val="24"/>
          <w:szCs w:val="24"/>
        </w:rPr>
        <w:t xml:space="preserve"> </w:t>
      </w:r>
      <w:r w:rsidRPr="006165BC">
        <w:rPr>
          <w:rFonts w:ascii="Franklin Gothic Book" w:hAnsi="Franklin Gothic Book"/>
          <w:b/>
          <w:sz w:val="24"/>
          <w:szCs w:val="24"/>
        </w:rPr>
        <w:t xml:space="preserve">Temperature control requirements also typically prevent non-MEMS-based VOA components from being deployed outside the central office </w:t>
      </w:r>
      <w:r>
        <w:rPr>
          <w:rFonts w:ascii="Franklin Gothic Book" w:hAnsi="Franklin Gothic Book"/>
          <w:b/>
          <w:sz w:val="24"/>
          <w:szCs w:val="24"/>
        </w:rPr>
        <w:t xml:space="preserve">(CO) </w:t>
      </w:r>
      <w:r w:rsidRPr="006165BC">
        <w:rPr>
          <w:rFonts w:ascii="Franklin Gothic Book" w:hAnsi="Franklin Gothic Book"/>
          <w:b/>
          <w:sz w:val="24"/>
          <w:szCs w:val="24"/>
        </w:rPr>
        <w:t xml:space="preserve">or other controlled, telecommunications-oriented environment. </w:t>
      </w:r>
      <w:r>
        <w:rPr>
          <w:rFonts w:ascii="Franklin Gothic Book" w:hAnsi="Franklin Gothic Book"/>
          <w:b/>
          <w:sz w:val="24"/>
          <w:szCs w:val="24"/>
        </w:rPr>
        <w:t xml:space="preserve"> </w:t>
      </w:r>
      <w:r w:rsidRPr="006165BC">
        <w:rPr>
          <w:rFonts w:ascii="Franklin Gothic Book" w:hAnsi="Franklin Gothic Book"/>
          <w:b/>
          <w:sz w:val="24"/>
          <w:szCs w:val="24"/>
        </w:rPr>
        <w:t xml:space="preserve">MEMS-based VOA components can be deployed in a wider variety of environments, including outside plant and access networks. </w:t>
      </w:r>
      <w:r>
        <w:rPr>
          <w:rFonts w:ascii="Franklin Gothic Book" w:hAnsi="Franklin Gothic Book"/>
          <w:b/>
          <w:sz w:val="24"/>
          <w:szCs w:val="24"/>
        </w:rPr>
        <w:t xml:space="preserve"> </w:t>
      </w:r>
      <w:r w:rsidRPr="006165BC">
        <w:rPr>
          <w:rFonts w:ascii="Franklin Gothic Book" w:hAnsi="Franklin Gothic Book"/>
          <w:b/>
          <w:sz w:val="24"/>
          <w:szCs w:val="24"/>
        </w:rPr>
        <w:t>Potential applications for MEMS-based components in distribution environments include amplifier</w:t>
      </w:r>
      <w:r>
        <w:rPr>
          <w:rFonts w:ascii="Franklin Gothic Book" w:hAnsi="Franklin Gothic Book"/>
          <w:b/>
          <w:sz w:val="24"/>
          <w:szCs w:val="24"/>
        </w:rPr>
        <w:t xml:space="preserve">s for cable television systems </w:t>
      </w:r>
      <w:r w:rsidRPr="006165BC">
        <w:rPr>
          <w:rFonts w:ascii="Franklin Gothic Book" w:hAnsi="Franklin Gothic Book"/>
          <w:b/>
          <w:sz w:val="24"/>
          <w:szCs w:val="24"/>
        </w:rPr>
        <w:t xml:space="preserve">and gain control devices for active FTTX deployments. </w:t>
      </w:r>
      <w:r>
        <w:rPr>
          <w:rFonts w:ascii="Franklin Gothic Book" w:hAnsi="Franklin Gothic Book"/>
          <w:b/>
          <w:sz w:val="24"/>
          <w:szCs w:val="24"/>
        </w:rPr>
        <w:t xml:space="preserve"> </w:t>
      </w:r>
      <w:sdt>
        <w:sdtPr>
          <w:rPr>
            <w:rFonts w:ascii="Franklin Gothic Book" w:hAnsi="Franklin Gothic Book"/>
            <w:b/>
            <w:sz w:val="24"/>
            <w:szCs w:val="24"/>
          </w:rPr>
          <w:id w:val="4631492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6165BC">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6165BC" w:rsidRDefault="006165BC" w:rsidP="004D421C">
      <w:pPr>
        <w:spacing w:after="0"/>
        <w:ind w:left="0"/>
        <w:jc w:val="center"/>
        <w:rPr>
          <w:rFonts w:ascii="Franklin Gothic Book" w:hAnsi="Franklin Gothic Book"/>
          <w:sz w:val="24"/>
          <w:szCs w:val="24"/>
        </w:rPr>
      </w:pPr>
      <w:r>
        <w:rPr>
          <w:noProof/>
          <w:lang w:bidi="ar-SA"/>
        </w:rPr>
        <w:drawing>
          <wp:inline distT="0" distB="0" distL="0" distR="0" wp14:anchorId="64909C68" wp14:editId="1ACD2ECE">
            <wp:extent cx="1762125" cy="1381125"/>
            <wp:effectExtent l="19050" t="0" r="9525" b="0"/>
            <wp:docPr id="335" name="Picture 52" descr="C:\Users\cyoung\Desktop\Glossary of Terms\Drawings_Diagrams\MEMS Based VOA_b1_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young\Desktop\Glossary of Terms\Drawings_Diagrams\MEMS Based VOA_b1_fig5.gif"/>
                    <pic:cNvPicPr>
                      <a:picLocks noChangeAspect="1" noChangeArrowheads="1"/>
                    </pic:cNvPicPr>
                  </pic:nvPicPr>
                  <pic:blipFill>
                    <a:blip r:embed="rId560" cstate="print"/>
                    <a:srcRect/>
                    <a:stretch>
                      <a:fillRect/>
                    </a:stretch>
                  </pic:blipFill>
                  <pic:spPr bwMode="auto">
                    <a:xfrm>
                      <a:off x="0" y="0"/>
                      <a:ext cx="1762125" cy="1381125"/>
                    </a:xfrm>
                    <a:prstGeom prst="rect">
                      <a:avLst/>
                    </a:prstGeom>
                    <a:noFill/>
                    <a:ln w="9525">
                      <a:noFill/>
                      <a:miter lim="800000"/>
                      <a:headEnd/>
                      <a:tailEnd/>
                    </a:ln>
                  </pic:spPr>
                </pic:pic>
              </a:graphicData>
            </a:graphic>
          </wp:inline>
        </w:drawing>
      </w:r>
    </w:p>
    <w:p w:rsidR="006165BC" w:rsidRDefault="006165BC"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MEMS-based VOA Diagram courtesy of D. Horsley, "Image Gallery", </w:t>
      </w:r>
      <w:hyperlink r:id="rId561" w:history="1">
        <w:r w:rsidRPr="00B00E23">
          <w:rPr>
            <w:rStyle w:val="Hyperlink"/>
            <w:rFonts w:ascii="Franklin Gothic Book" w:hAnsi="Franklin Gothic Book"/>
            <w:sz w:val="24"/>
            <w:szCs w:val="24"/>
          </w:rPr>
          <w:t>http://mae.ucdavis.edu/faculty/horsley/photoalbum.html</w:t>
        </w:r>
      </w:hyperlink>
    </w:p>
    <w:p w:rsidR="006165BC" w:rsidRPr="00AC5F2E" w:rsidRDefault="006165BC" w:rsidP="004D421C">
      <w:pPr>
        <w:spacing w:after="0"/>
        <w:ind w:left="0"/>
        <w:rPr>
          <w:rFonts w:ascii="Franklin Gothic Book" w:hAnsi="Franklin Gothic Book"/>
          <w:b/>
          <w:sz w:val="24"/>
          <w:szCs w:val="24"/>
        </w:rPr>
      </w:pPr>
    </w:p>
    <w:p w:rsidR="0013284B" w:rsidRDefault="0013284B" w:rsidP="004D421C">
      <w:pPr>
        <w:spacing w:after="0"/>
        <w:ind w:left="0"/>
        <w:rPr>
          <w:rFonts w:ascii="Franklin Gothic Book" w:hAnsi="Franklin Gothic Book"/>
          <w:b/>
          <w:sz w:val="24"/>
          <w:szCs w:val="24"/>
        </w:rPr>
      </w:pPr>
      <w:bookmarkStart w:id="1325" w:name="MER_Modulation_Error_Ratio"/>
      <w:bookmarkEnd w:id="1325"/>
      <w:r>
        <w:rPr>
          <w:rFonts w:ascii="Franklin Gothic Book" w:hAnsi="Franklin Gothic Book"/>
          <w:b/>
          <w:sz w:val="24"/>
          <w:szCs w:val="24"/>
        </w:rPr>
        <w:t>MER</w:t>
      </w:r>
    </w:p>
    <w:p w:rsidR="0013284B" w:rsidRPr="0013284B" w:rsidRDefault="0013284B" w:rsidP="004D421C">
      <w:pPr>
        <w:spacing w:after="0"/>
        <w:ind w:left="0"/>
        <w:rPr>
          <w:rFonts w:ascii="Franklin Gothic Book" w:hAnsi="Franklin Gothic Book"/>
          <w:b/>
          <w:sz w:val="24"/>
          <w:szCs w:val="24"/>
        </w:rPr>
      </w:pPr>
      <w:r w:rsidRPr="0013284B">
        <w:rPr>
          <w:rFonts w:ascii="Franklin Gothic Book" w:hAnsi="Franklin Gothic Book"/>
          <w:b/>
          <w:iCs/>
          <w:sz w:val="24"/>
          <w:szCs w:val="24"/>
        </w:rPr>
        <w:t>Modulation Error Ratio</w:t>
      </w:r>
      <w:r>
        <w:rPr>
          <w:rFonts w:ascii="Franklin Gothic Book" w:hAnsi="Franklin Gothic Book"/>
          <w:b/>
          <w:sz w:val="24"/>
          <w:szCs w:val="24"/>
        </w:rPr>
        <w:t xml:space="preserve">; </w:t>
      </w:r>
      <w:r w:rsidRPr="0013284B">
        <w:rPr>
          <w:rFonts w:ascii="Franklin Gothic Book" w:hAnsi="Franklin Gothic Book"/>
          <w:b/>
          <w:sz w:val="24"/>
          <w:szCs w:val="24"/>
        </w:rPr>
        <w:t xml:space="preserve">a measure of the signal-to-noise ratio (SNR) in a digitally modulated signal. </w:t>
      </w:r>
      <w:r>
        <w:rPr>
          <w:rFonts w:ascii="Franklin Gothic Book" w:hAnsi="Franklin Gothic Book"/>
          <w:b/>
          <w:sz w:val="24"/>
          <w:szCs w:val="24"/>
        </w:rPr>
        <w:t xml:space="preserve"> </w:t>
      </w:r>
      <w:r w:rsidRPr="0013284B">
        <w:rPr>
          <w:rFonts w:ascii="Franklin Gothic Book" w:hAnsi="Franklin Gothic Book"/>
          <w:b/>
          <w:sz w:val="24"/>
          <w:szCs w:val="24"/>
        </w:rPr>
        <w:t xml:space="preserve">Like SNR, MER is usually expressed in decibels (dB). </w:t>
      </w:r>
      <w:r>
        <w:rPr>
          <w:rFonts w:ascii="Franklin Gothic Book" w:hAnsi="Franklin Gothic Book"/>
          <w:b/>
          <w:sz w:val="24"/>
          <w:szCs w:val="24"/>
        </w:rPr>
        <w:t xml:space="preserve"> </w:t>
      </w:r>
      <w:sdt>
        <w:sdtPr>
          <w:rPr>
            <w:rFonts w:ascii="Franklin Gothic Book" w:hAnsi="Franklin Gothic Book"/>
            <w:b/>
            <w:sz w:val="24"/>
            <w:szCs w:val="24"/>
          </w:rPr>
          <w:id w:val="70006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Zon10 \l 1033 </w:instrText>
          </w:r>
          <w:r w:rsidR="00941AE2">
            <w:rPr>
              <w:rFonts w:ascii="Franklin Gothic Book" w:hAnsi="Franklin Gothic Book"/>
              <w:b/>
              <w:sz w:val="24"/>
              <w:szCs w:val="24"/>
            </w:rPr>
            <w:fldChar w:fldCharType="separate"/>
          </w:r>
          <w:r w:rsidRPr="0013284B">
            <w:rPr>
              <w:rFonts w:ascii="Franklin Gothic Book" w:hAnsi="Franklin Gothic Book"/>
              <w:noProof/>
              <w:sz w:val="24"/>
              <w:szCs w:val="24"/>
            </w:rPr>
            <w:t>(Zone NI )</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13284B">
        <w:rPr>
          <w:rFonts w:ascii="Franklin Gothic Book" w:hAnsi="Franklin Gothic Book"/>
          <w:b/>
          <w:sz w:val="24"/>
          <w:szCs w:val="24"/>
        </w:rPr>
        <w:t xml:space="preserve">MER over number of symbols, </w:t>
      </w:r>
      <w:r w:rsidRPr="0013284B">
        <w:rPr>
          <w:rFonts w:ascii="Franklin Gothic Book" w:hAnsi="Franklin Gothic Book"/>
          <w:b/>
          <w:i/>
          <w:iCs/>
          <w:sz w:val="24"/>
          <w:szCs w:val="24"/>
        </w:rPr>
        <w:t>N</w:t>
      </w:r>
      <w:r w:rsidRPr="0013284B">
        <w:rPr>
          <w:rFonts w:ascii="Franklin Gothic Book" w:hAnsi="Franklin Gothic Book"/>
          <w:b/>
          <w:sz w:val="24"/>
          <w:szCs w:val="24"/>
        </w:rPr>
        <w:t xml:space="preserve"> is defined as:</w:t>
      </w:r>
    </w:p>
    <w:p w:rsidR="0013284B" w:rsidRPr="0013284B" w:rsidRDefault="0013284B" w:rsidP="004D421C">
      <w:pPr>
        <w:spacing w:after="0"/>
        <w:ind w:left="0"/>
        <w:jc w:val="center"/>
        <w:rPr>
          <w:rFonts w:ascii="Franklin Gothic Book" w:hAnsi="Franklin Gothic Book"/>
          <w:b/>
          <w:sz w:val="24"/>
          <w:szCs w:val="24"/>
        </w:rPr>
      </w:pPr>
      <w:r w:rsidRPr="0013284B">
        <w:rPr>
          <w:rFonts w:ascii="Franklin Gothic Book" w:hAnsi="Franklin Gothic Book"/>
          <w:b/>
          <w:noProof/>
          <w:sz w:val="24"/>
          <w:szCs w:val="24"/>
          <w:lang w:bidi="ar-SA"/>
        </w:rPr>
        <w:drawing>
          <wp:inline distT="0" distB="0" distL="0" distR="0" wp14:anchorId="4C895353" wp14:editId="4B4E83B9">
            <wp:extent cx="2714625" cy="638175"/>
            <wp:effectExtent l="19050" t="0" r="9525" b="0"/>
            <wp:docPr id="1375" name="Picture 49" descr="http://zone.ni.com/cms/images/devzone/tut/mer_082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one.ni.com/cms/images/devzone/tut/mer_082908.gif"/>
                    <pic:cNvPicPr>
                      <a:picLocks noChangeAspect="1" noChangeArrowheads="1"/>
                    </pic:cNvPicPr>
                  </pic:nvPicPr>
                  <pic:blipFill>
                    <a:blip r:embed="rId562" cstate="print"/>
                    <a:srcRect/>
                    <a:stretch>
                      <a:fillRect/>
                    </a:stretch>
                  </pic:blipFill>
                  <pic:spPr bwMode="auto">
                    <a:xfrm>
                      <a:off x="0" y="0"/>
                      <a:ext cx="2714625" cy="638175"/>
                    </a:xfrm>
                    <a:prstGeom prst="rect">
                      <a:avLst/>
                    </a:prstGeom>
                    <a:noFill/>
                    <a:ln w="9525">
                      <a:noFill/>
                      <a:miter lim="800000"/>
                      <a:headEnd/>
                      <a:tailEnd/>
                    </a:ln>
                  </pic:spPr>
                </pic:pic>
              </a:graphicData>
            </a:graphic>
          </wp:inline>
        </w:drawing>
      </w:r>
    </w:p>
    <w:p w:rsidR="0013284B" w:rsidRPr="0013284B" w:rsidRDefault="0013284B" w:rsidP="004D421C">
      <w:pPr>
        <w:spacing w:after="0"/>
        <w:ind w:left="1440"/>
        <w:rPr>
          <w:rFonts w:ascii="Franklin Gothic Book" w:hAnsi="Franklin Gothic Book"/>
          <w:sz w:val="24"/>
          <w:szCs w:val="24"/>
        </w:rPr>
      </w:pPr>
      <w:r w:rsidRPr="0013284B">
        <w:rPr>
          <w:rFonts w:ascii="Franklin Gothic Book" w:hAnsi="Franklin Gothic Book"/>
          <w:b/>
          <w:sz w:val="24"/>
          <w:szCs w:val="24"/>
        </w:rPr>
        <w:br/>
      </w:r>
      <w:r w:rsidRPr="0013284B">
        <w:rPr>
          <w:rFonts w:ascii="Franklin Gothic Book" w:hAnsi="Franklin Gothic Book"/>
          <w:sz w:val="24"/>
          <w:szCs w:val="24"/>
        </w:rPr>
        <w:t>where</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1E20319E" wp14:editId="541C32F8">
            <wp:extent cx="104775" cy="180975"/>
            <wp:effectExtent l="19050" t="0" r="9525" b="0"/>
            <wp:docPr id="1374" name="Picture 50" descr="http://zone.ni.com/cms/images/devzone/tut/mer_i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one.ni.com/cms/images/devzone/tut/mer_icomp.gif"/>
                    <pic:cNvPicPr>
                      <a:picLocks noChangeAspect="1" noChangeArrowheads="1"/>
                    </pic:cNvPicPr>
                  </pic:nvPicPr>
                  <pic:blipFill>
                    <a:blip r:embed="rId56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 component of the j-th symbol received</w:t>
      </w:r>
      <w:r w:rsidRPr="0013284B">
        <w:rPr>
          <w:rFonts w:ascii="Franklin Gothic Book" w:hAnsi="Franklin Gothic Book"/>
          <w:sz w:val="24"/>
          <w:szCs w:val="24"/>
        </w:rPr>
        <w:br/>
      </w:r>
      <w:r w:rsidRPr="0013284B">
        <w:rPr>
          <w:rFonts w:ascii="Franklin Gothic Book" w:hAnsi="Franklin Gothic Book"/>
          <w:noProof/>
          <w:sz w:val="24"/>
          <w:szCs w:val="24"/>
          <w:lang w:bidi="ar-SA"/>
        </w:rPr>
        <w:lastRenderedPageBreak/>
        <w:drawing>
          <wp:inline distT="0" distB="0" distL="0" distR="0" wp14:anchorId="58DC3340" wp14:editId="12A71251">
            <wp:extent cx="161925" cy="190500"/>
            <wp:effectExtent l="19050" t="0" r="9525" b="0"/>
            <wp:docPr id="1373" name="Picture 51" descr="http://zone.ni.com/cms/images/devzone/tut/mer_q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one.ni.com/cms/images/devzone/tut/mer_qcomp.gif"/>
                    <pic:cNvPicPr>
                      <a:picLocks noChangeAspect="1" noChangeArrowheads="1"/>
                    </pic:cNvPicPr>
                  </pic:nvPicPr>
                  <pic:blipFill>
                    <a:blip r:embed="rId564"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Q component of the j-th symbol received</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2E766EC4" wp14:editId="108417AB">
            <wp:extent cx="104775" cy="219075"/>
            <wp:effectExtent l="19050" t="0" r="9525" b="0"/>
            <wp:docPr id="1372" name="Picture 52" descr="http://zone.ni.com/cms/images/devzone/tut/mer_ithcomp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one.ni.com/cms/images/devzone/tut/mer_ithcompj.gif"/>
                    <pic:cNvPicPr>
                      <a:picLocks noChangeAspect="1" noChangeArrowheads="1"/>
                    </pic:cNvPicPr>
                  </pic:nvPicPr>
                  <pic:blipFill>
                    <a:blip r:embed="rId565"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ideal I component of the j-th symbol received and</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368CB305" wp14:editId="4EBC8DA0">
            <wp:extent cx="161925" cy="219075"/>
            <wp:effectExtent l="19050" t="0" r="9525" b="0"/>
            <wp:docPr id="1371" name="Picture 53" descr="http://zone.ni.com/cms/images/devzone/tut/mer_qcomp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one.ni.com/cms/images/devzone/tut/mer_qcompj.gif"/>
                    <pic:cNvPicPr>
                      <a:picLocks noChangeAspect="1" noChangeArrowheads="1"/>
                    </pic:cNvPicPr>
                  </pic:nvPicPr>
                  <pic:blipFill>
                    <a:blip r:embed="rId566"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ideal Q component of the j-th symbol received.</w:t>
      </w:r>
    </w:p>
    <w:p w:rsidR="0013284B" w:rsidRDefault="0013284B" w:rsidP="004D421C">
      <w:pPr>
        <w:spacing w:after="0"/>
        <w:ind w:left="0"/>
        <w:rPr>
          <w:rFonts w:ascii="Franklin Gothic Book" w:hAnsi="Franklin Gothic Book"/>
          <w:b/>
          <w:sz w:val="24"/>
          <w:szCs w:val="24"/>
        </w:rPr>
      </w:pPr>
    </w:p>
    <w:p w:rsidR="00362E02" w:rsidRDefault="00362E02" w:rsidP="004D421C">
      <w:pPr>
        <w:spacing w:after="0"/>
        <w:ind w:left="0"/>
        <w:rPr>
          <w:rFonts w:ascii="Franklin Gothic Book" w:hAnsi="Franklin Gothic Book"/>
          <w:b/>
          <w:sz w:val="24"/>
          <w:szCs w:val="24"/>
        </w:rPr>
      </w:pPr>
      <w:bookmarkStart w:id="1326" w:name="MESFET"/>
      <w:bookmarkEnd w:id="1326"/>
      <w:r>
        <w:rPr>
          <w:rFonts w:ascii="Franklin Gothic Book" w:hAnsi="Franklin Gothic Book"/>
          <w:b/>
          <w:sz w:val="24"/>
          <w:szCs w:val="24"/>
        </w:rPr>
        <w:t>MESFET</w:t>
      </w:r>
    </w:p>
    <w:p w:rsidR="00362E02" w:rsidRPr="00362E02" w:rsidRDefault="00362E02" w:rsidP="004D421C">
      <w:pPr>
        <w:spacing w:after="0"/>
        <w:ind w:left="0"/>
        <w:rPr>
          <w:rFonts w:ascii="Franklin Gothic Book" w:hAnsi="Franklin Gothic Book"/>
          <w:b/>
          <w:sz w:val="24"/>
          <w:szCs w:val="24"/>
        </w:rPr>
      </w:pPr>
      <w:r w:rsidRPr="00362E02">
        <w:rPr>
          <w:rFonts w:ascii="Franklin Gothic Book" w:hAnsi="Franklin Gothic Book"/>
          <w:b/>
          <w:bCs/>
          <w:sz w:val="24"/>
          <w:szCs w:val="24"/>
        </w:rPr>
        <w:t>Metal-Semiconductor Field Effect Transistor</w:t>
      </w:r>
      <w:r>
        <w:rPr>
          <w:rFonts w:ascii="Franklin Gothic Book" w:hAnsi="Franklin Gothic Book"/>
          <w:b/>
          <w:sz w:val="24"/>
          <w:szCs w:val="24"/>
        </w:rPr>
        <w:t xml:space="preserve">; </w:t>
      </w:r>
      <w:r w:rsidRPr="00362E02">
        <w:rPr>
          <w:rFonts w:ascii="Franklin Gothic Book" w:hAnsi="Franklin Gothic Book"/>
          <w:b/>
          <w:sz w:val="24"/>
          <w:szCs w:val="24"/>
        </w:rPr>
        <w:t xml:space="preserve">similar to a </w:t>
      </w:r>
      <w:r>
        <w:rPr>
          <w:rFonts w:ascii="Franklin Gothic Book" w:hAnsi="Franklin Gothic Book"/>
          <w:b/>
          <w:sz w:val="24"/>
          <w:szCs w:val="24"/>
        </w:rPr>
        <w:t>Junction Field Effect Transistor (</w:t>
      </w:r>
      <w:r w:rsidRPr="00362E02">
        <w:rPr>
          <w:rFonts w:ascii="Franklin Gothic Book" w:hAnsi="Franklin Gothic Book"/>
          <w:b/>
          <w:sz w:val="24"/>
          <w:szCs w:val="24"/>
        </w:rPr>
        <w:t>JFET</w:t>
      </w:r>
      <w:r>
        <w:rPr>
          <w:rFonts w:ascii="Franklin Gothic Book" w:hAnsi="Franklin Gothic Book"/>
          <w:b/>
          <w:sz w:val="24"/>
          <w:szCs w:val="24"/>
        </w:rPr>
        <w:t>)</w:t>
      </w:r>
      <w:r w:rsidRPr="00362E02">
        <w:rPr>
          <w:rFonts w:ascii="Franklin Gothic Book" w:hAnsi="Franklin Gothic Book"/>
          <w:b/>
          <w:sz w:val="24"/>
          <w:szCs w:val="24"/>
        </w:rPr>
        <w:t xml:space="preserve"> in construction and terminology. </w:t>
      </w:r>
      <w:r>
        <w:rPr>
          <w:rFonts w:ascii="Franklin Gothic Book" w:hAnsi="Franklin Gothic Book"/>
          <w:b/>
          <w:sz w:val="24"/>
          <w:szCs w:val="24"/>
        </w:rPr>
        <w:t xml:space="preserve"> </w:t>
      </w:r>
      <w:r w:rsidRPr="00362E02">
        <w:rPr>
          <w:rFonts w:ascii="Franklin Gothic Book" w:hAnsi="Franklin Gothic Book"/>
          <w:b/>
          <w:sz w:val="24"/>
          <w:szCs w:val="24"/>
        </w:rPr>
        <w:t xml:space="preserve">The difference is that instead of a using a p-n junction for a gate, a Schottky (metal-semiconductor) junction is used. </w:t>
      </w:r>
      <w:r>
        <w:rPr>
          <w:rFonts w:ascii="Franklin Gothic Book" w:hAnsi="Franklin Gothic Book"/>
          <w:b/>
          <w:sz w:val="24"/>
          <w:szCs w:val="24"/>
        </w:rPr>
        <w:t xml:space="preserve"> </w:t>
      </w:r>
      <w:r w:rsidRPr="00362E02">
        <w:rPr>
          <w:rFonts w:ascii="Franklin Gothic Book" w:hAnsi="Franklin Gothic Book"/>
          <w:b/>
          <w:sz w:val="24"/>
          <w:szCs w:val="24"/>
        </w:rPr>
        <w:t xml:space="preserve">MESFETs are usually constructed in GaAs, InP, or SiC (never silicon), and hence are faster but more expensive than silicon-based JFETs or MOSFETs. </w:t>
      </w:r>
      <w:r>
        <w:rPr>
          <w:rFonts w:ascii="Franklin Gothic Book" w:hAnsi="Franklin Gothic Book"/>
          <w:b/>
          <w:sz w:val="24"/>
          <w:szCs w:val="24"/>
        </w:rPr>
        <w:t xml:space="preserve"> </w:t>
      </w:r>
      <w:r w:rsidRPr="00362E02">
        <w:rPr>
          <w:rFonts w:ascii="Franklin Gothic Book" w:hAnsi="Franklin Gothic Book"/>
          <w:b/>
          <w:sz w:val="24"/>
          <w:szCs w:val="24"/>
        </w:rPr>
        <w:t xml:space="preserve">MESFETs are operated up to approximately 30 GHz and are commonly used for microwave frequency communications and radar. </w:t>
      </w:r>
      <w:r>
        <w:rPr>
          <w:rFonts w:ascii="Franklin Gothic Book" w:hAnsi="Franklin Gothic Book"/>
          <w:b/>
          <w:sz w:val="24"/>
          <w:szCs w:val="24"/>
        </w:rPr>
        <w:t xml:space="preserve"> </w:t>
      </w:r>
      <w:r w:rsidRPr="00362E02">
        <w:rPr>
          <w:rFonts w:ascii="Franklin Gothic Book" w:hAnsi="Franklin Gothic Book"/>
          <w:b/>
          <w:sz w:val="24"/>
          <w:szCs w:val="24"/>
        </w:rPr>
        <w:t xml:space="preserve">From a digital circuit design perspective, it is difficult to use MESFETs as the basis for large-scale digital integrated circuits. </w:t>
      </w:r>
      <w:r>
        <w:rPr>
          <w:rFonts w:ascii="Franklin Gothic Book" w:hAnsi="Franklin Gothic Book"/>
          <w:b/>
          <w:sz w:val="24"/>
          <w:szCs w:val="24"/>
        </w:rPr>
        <w:t xml:space="preserve"> </w:t>
      </w:r>
      <w:sdt>
        <w:sdtPr>
          <w:rPr>
            <w:rFonts w:ascii="Franklin Gothic Book" w:hAnsi="Franklin Gothic Book"/>
            <w:b/>
            <w:sz w:val="24"/>
            <w:szCs w:val="24"/>
          </w:rPr>
          <w:id w:val="700068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362E02">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362E02" w:rsidRDefault="00362E02" w:rsidP="004D421C">
      <w:pPr>
        <w:spacing w:after="0"/>
        <w:ind w:left="0"/>
        <w:rPr>
          <w:rFonts w:ascii="Franklin Gothic Book" w:hAnsi="Franklin Gothic Book"/>
          <w:b/>
          <w:sz w:val="24"/>
          <w:szCs w:val="24"/>
        </w:rPr>
      </w:pPr>
    </w:p>
    <w:p w:rsidR="00FC7BE2" w:rsidRDefault="00FC7BE2" w:rsidP="004D421C">
      <w:pPr>
        <w:spacing w:after="0"/>
        <w:ind w:left="0"/>
        <w:rPr>
          <w:rFonts w:ascii="Franklin Gothic Book" w:hAnsi="Franklin Gothic Book"/>
          <w:b/>
          <w:sz w:val="24"/>
          <w:szCs w:val="24"/>
        </w:rPr>
      </w:pPr>
      <w:r w:rsidRPr="00AC5F2E">
        <w:rPr>
          <w:rFonts w:ascii="Franklin Gothic Book" w:hAnsi="Franklin Gothic Book"/>
          <w:b/>
          <w:sz w:val="24"/>
          <w:szCs w:val="24"/>
        </w:rPr>
        <w:t>Message Authentication Code (MAC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fixed-length data item that is sent together with a message to ensure integrity, also known as a MIC.</w:t>
      </w:r>
    </w:p>
    <w:p w:rsidR="00AD7252" w:rsidRPr="00AC5F2E" w:rsidRDefault="00AD7252" w:rsidP="004D421C">
      <w:pPr>
        <w:spacing w:after="0"/>
        <w:ind w:left="0"/>
        <w:rPr>
          <w:rFonts w:ascii="Franklin Gothic Book" w:hAnsi="Franklin Gothic Book"/>
          <w:b/>
          <w:sz w:val="24"/>
          <w:szCs w:val="24"/>
        </w:rPr>
      </w:pP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Message Digest 5 (MD5</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one-way hash algorithm that maps variable length plaintext into fixed-length (16 byte) ciphertext.</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Message Integrity Check</w:t>
      </w:r>
      <w:r w:rsidRPr="00AC5F2E">
        <w:rPr>
          <w:rFonts w:ascii="Franklin Gothic Book" w:hAnsi="Franklin Gothic Book"/>
          <w:b/>
          <w:sz w:val="24"/>
          <w:szCs w:val="24"/>
        </w:rPr>
        <w:br/>
        <w:t>A fixed-length data item that is sent together with a message to ensure integrity.</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Message Transfer Agent (MTA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program responsible for receiving incoming messages and routing the messages to individual users.</w:t>
      </w:r>
    </w:p>
    <w:p w:rsidR="00E24AF8"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Message Transfer Part (MTP)</w:t>
      </w:r>
      <w:r w:rsidRPr="00AC5F2E">
        <w:rPr>
          <w:rFonts w:ascii="Franklin Gothic Book" w:hAnsi="Franklin Gothic Book"/>
          <w:b/>
          <w:sz w:val="24"/>
          <w:szCs w:val="24"/>
        </w:rPr>
        <w:br/>
        <w:t>The MTP is a set of two protocols (MTP 2, 3) within the signaling system number 7 (SS7) suite of protocols that are used to implement physical, data link, and network level transport facilities within an SS7 network.</w:t>
      </w:r>
    </w:p>
    <w:p w:rsidR="00E24AF8" w:rsidRDefault="00E24AF8" w:rsidP="004D421C">
      <w:pPr>
        <w:spacing w:after="0"/>
        <w:ind w:left="0"/>
        <w:rPr>
          <w:rFonts w:ascii="Franklin Gothic Book" w:hAnsi="Franklin Gothic Book"/>
          <w:b/>
          <w:sz w:val="24"/>
          <w:szCs w:val="24"/>
        </w:rPr>
      </w:pPr>
      <w:bookmarkStart w:id="1327" w:name="Meter"/>
      <w:bookmarkEnd w:id="1327"/>
      <w:r w:rsidRPr="00E24AF8">
        <w:rPr>
          <w:rFonts w:ascii="Franklin Gothic Book" w:hAnsi="Franklin Gothic Book"/>
          <w:b/>
          <w:sz w:val="24"/>
          <w:szCs w:val="24"/>
        </w:rPr>
        <w:t xml:space="preserve">Meter  </w:t>
      </w:r>
    </w:p>
    <w:p w:rsidR="00FA570A" w:rsidRDefault="00E24AF8" w:rsidP="004D421C">
      <w:pPr>
        <w:spacing w:after="0"/>
        <w:ind w:left="0"/>
        <w:rPr>
          <w:rFonts w:ascii="Franklin Gothic Book" w:hAnsi="Franklin Gothic Book"/>
          <w:b/>
          <w:sz w:val="24"/>
          <w:szCs w:val="24"/>
        </w:rPr>
      </w:pPr>
      <w:r w:rsidRPr="00E24AF8">
        <w:rPr>
          <w:rFonts w:ascii="Franklin Gothic Book" w:hAnsi="Franklin Gothic Book"/>
          <w:b/>
          <w:sz w:val="24"/>
          <w:szCs w:val="24"/>
        </w:rPr>
        <w:t>Used to identify the size of a satellite or micro-wave parabolic</w:t>
      </w:r>
      <w:r>
        <w:rPr>
          <w:rFonts w:ascii="Franklin Gothic Book" w:hAnsi="Franklin Gothic Book"/>
          <w:b/>
          <w:sz w:val="24"/>
          <w:szCs w:val="24"/>
        </w:rPr>
        <w:t xml:space="preserve"> </w:t>
      </w:r>
      <w:r w:rsidRPr="00E24AF8">
        <w:rPr>
          <w:rFonts w:ascii="Franklin Gothic Book" w:hAnsi="Franklin Gothic Book"/>
          <w:b/>
          <w:sz w:val="24"/>
          <w:szCs w:val="24"/>
        </w:rPr>
        <w:t xml:space="preserve">antenna. </w:t>
      </w:r>
      <w:r>
        <w:rPr>
          <w:rFonts w:ascii="Franklin Gothic Book" w:hAnsi="Franklin Gothic Book"/>
          <w:b/>
          <w:sz w:val="24"/>
          <w:szCs w:val="24"/>
        </w:rPr>
        <w:t xml:space="preserve"> </w:t>
      </w:r>
      <w:r w:rsidRPr="00E24AF8">
        <w:rPr>
          <w:rFonts w:ascii="Franklin Gothic Book" w:hAnsi="Franklin Gothic Book"/>
          <w:b/>
          <w:sz w:val="24"/>
          <w:szCs w:val="24"/>
        </w:rPr>
        <w:t>One meter equals 3.28 feet.</w:t>
      </w:r>
      <w:r>
        <w:rPr>
          <w:rFonts w:ascii="Franklin Gothic Book" w:hAnsi="Franklin Gothic Book"/>
          <w:b/>
          <w:sz w:val="24"/>
          <w:szCs w:val="24"/>
        </w:rPr>
        <w:t xml:space="preserve">  </w:t>
      </w:r>
      <w:sdt>
        <w:sdtPr>
          <w:rPr>
            <w:rFonts w:ascii="Franklin Gothic Book" w:hAnsi="Franklin Gothic Book"/>
            <w:b/>
            <w:sz w:val="24"/>
            <w:szCs w:val="24"/>
          </w:rPr>
          <w:id w:val="925139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24AF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A570A" w:rsidRDefault="00FA570A" w:rsidP="004D421C">
      <w:pPr>
        <w:spacing w:after="0"/>
        <w:ind w:left="0"/>
        <w:rPr>
          <w:rFonts w:ascii="Franklin Gothic Book" w:hAnsi="Franklin Gothic Book"/>
          <w:b/>
          <w:sz w:val="24"/>
          <w:szCs w:val="24"/>
        </w:rPr>
      </w:pPr>
    </w:p>
    <w:bookmarkStart w:id="1328" w:name="Mezzanine_Compression"/>
    <w:bookmarkEnd w:id="1328"/>
    <w:p w:rsidR="00FA570A" w:rsidRPr="00FA570A" w:rsidRDefault="00941AE2" w:rsidP="004D421C">
      <w:pPr>
        <w:spacing w:after="0"/>
        <w:ind w:left="0"/>
        <w:rPr>
          <w:rFonts w:ascii="Franklin Gothic Book" w:hAnsi="Franklin Gothic Book"/>
          <w:b/>
          <w:bCs/>
          <w:color w:val="5A5A5A"/>
          <w:sz w:val="24"/>
          <w:szCs w:val="24"/>
        </w:rPr>
      </w:pPr>
      <w:r w:rsidRPr="00FA570A">
        <w:rPr>
          <w:rFonts w:ascii="Franklin Gothic Book" w:hAnsi="Franklin Gothic Book"/>
          <w:b/>
          <w:bCs/>
          <w:sz w:val="24"/>
          <w:szCs w:val="24"/>
        </w:rPr>
        <w:fldChar w:fldCharType="begin"/>
      </w:r>
      <w:r w:rsidR="00FA570A" w:rsidRPr="00FA570A">
        <w:rPr>
          <w:rFonts w:ascii="Franklin Gothic Book" w:hAnsi="Franklin Gothic Book"/>
          <w:b/>
          <w:bCs/>
          <w:sz w:val="24"/>
          <w:szCs w:val="24"/>
        </w:rPr>
        <w:instrText xml:space="preserve"> HYPERLINK "http://www.fiber-optics.info/fiber_optic_glossary/mezzanine_compression" </w:instrText>
      </w:r>
      <w:r w:rsidRPr="00FA570A">
        <w:rPr>
          <w:rFonts w:ascii="Franklin Gothic Book" w:hAnsi="Franklin Gothic Book"/>
          <w:b/>
          <w:bCs/>
          <w:sz w:val="24"/>
          <w:szCs w:val="24"/>
        </w:rPr>
        <w:fldChar w:fldCharType="separate"/>
      </w:r>
      <w:r w:rsidR="00FA570A" w:rsidRPr="00FA570A">
        <w:rPr>
          <w:rStyle w:val="Hyperlink"/>
          <w:rFonts w:ascii="Franklin Gothic Book" w:hAnsi="Franklin Gothic Book"/>
          <w:b/>
          <w:bCs/>
          <w:color w:val="5A5A5A"/>
          <w:sz w:val="24"/>
          <w:szCs w:val="24"/>
          <w:u w:val="none"/>
        </w:rPr>
        <w:t xml:space="preserve">Mezzanine Compression </w:t>
      </w:r>
      <w:r w:rsidRPr="00FA570A">
        <w:rPr>
          <w:rFonts w:ascii="Franklin Gothic Book" w:hAnsi="Franklin Gothic Book"/>
          <w:b/>
          <w:color w:val="5A5A5A"/>
          <w:sz w:val="24"/>
          <w:szCs w:val="24"/>
        </w:rPr>
        <w:fldChar w:fldCharType="end"/>
      </w:r>
    </w:p>
    <w:p w:rsidR="0015735A" w:rsidRPr="0015735A" w:rsidRDefault="00FA570A" w:rsidP="004D421C">
      <w:pPr>
        <w:spacing w:after="0"/>
        <w:ind w:left="0"/>
        <w:rPr>
          <w:rFonts w:ascii="Franklin Gothic Book" w:hAnsi="Franklin Gothic Book"/>
          <w:b/>
          <w:bCs/>
          <w:sz w:val="24"/>
          <w:szCs w:val="24"/>
        </w:rPr>
      </w:pPr>
      <w:r w:rsidRPr="00FA570A">
        <w:rPr>
          <w:rFonts w:ascii="Franklin Gothic Book" w:hAnsi="Franklin Gothic Book"/>
          <w:b/>
          <w:sz w:val="24"/>
          <w:szCs w:val="24"/>
        </w:rPr>
        <w:lastRenderedPageBreak/>
        <w:t xml:space="preserve">Contribution level quality encoded high-definition television signals. </w:t>
      </w:r>
      <w:r>
        <w:rPr>
          <w:rFonts w:ascii="Franklin Gothic Book" w:hAnsi="Franklin Gothic Book"/>
          <w:b/>
          <w:sz w:val="24"/>
          <w:szCs w:val="24"/>
        </w:rPr>
        <w:t xml:space="preserve"> </w:t>
      </w:r>
      <w:r w:rsidRPr="00FA570A">
        <w:rPr>
          <w:rFonts w:ascii="Franklin Gothic Book" w:hAnsi="Franklin Gothic Book"/>
          <w:b/>
          <w:sz w:val="24"/>
          <w:szCs w:val="24"/>
        </w:rPr>
        <w:t xml:space="preserve">Typically split into two levels: high level at 140 Mb/s and low level at 39 Mb/s. </w:t>
      </w:r>
      <w:r>
        <w:rPr>
          <w:rFonts w:ascii="Franklin Gothic Book" w:hAnsi="Franklin Gothic Book"/>
          <w:b/>
          <w:sz w:val="24"/>
          <w:szCs w:val="24"/>
        </w:rPr>
        <w:t xml:space="preserve"> </w:t>
      </w:r>
      <w:r w:rsidRPr="00FA570A">
        <w:rPr>
          <w:rFonts w:ascii="Franklin Gothic Book" w:hAnsi="Franklin Gothic Book"/>
          <w:b/>
          <w:sz w:val="24"/>
          <w:szCs w:val="24"/>
        </w:rPr>
        <w:t xml:space="preserve">For high definition within the studio, 270 Mb/s is being considered. </w:t>
      </w:r>
      <w:r>
        <w:rPr>
          <w:rFonts w:ascii="Franklin Gothic Book" w:hAnsi="Franklin Gothic Book"/>
          <w:b/>
          <w:sz w:val="24"/>
          <w:szCs w:val="24"/>
        </w:rPr>
        <w:t xml:space="preserve"> </w:t>
      </w:r>
      <w:sdt>
        <w:sdtPr>
          <w:rPr>
            <w:rFonts w:ascii="Franklin Gothic Book" w:hAnsi="Franklin Gothic Book"/>
            <w:b/>
            <w:sz w:val="24"/>
            <w:szCs w:val="24"/>
          </w:rPr>
          <w:id w:val="5021797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A570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hyperlink r:id="rId567" w:history="1">
        <w:r w:rsidR="0015735A" w:rsidRPr="0015735A">
          <w:rPr>
            <w:rStyle w:val="Hyperlink"/>
            <w:rFonts w:ascii="Franklin Gothic Book" w:hAnsi="Franklin Gothic Book"/>
            <w:b/>
            <w:bCs/>
            <w:color w:val="5A5A5A"/>
            <w:sz w:val="24"/>
            <w:szCs w:val="24"/>
            <w:u w:val="none"/>
          </w:rPr>
          <w:t>MFD</w:t>
        </w:r>
        <w:r w:rsidR="0015735A" w:rsidRPr="0015735A">
          <w:rPr>
            <w:rStyle w:val="Hyperlink"/>
            <w:rFonts w:ascii="Franklin Gothic Book" w:hAnsi="Franklin Gothic Book"/>
            <w:b/>
            <w:bCs/>
            <w:sz w:val="24"/>
            <w:szCs w:val="24"/>
          </w:rPr>
          <w:t xml:space="preserve"> </w:t>
        </w:r>
      </w:hyperlink>
    </w:p>
    <w:p w:rsidR="0015735A" w:rsidRPr="0015735A" w:rsidRDefault="0015735A" w:rsidP="004D421C">
      <w:pPr>
        <w:spacing w:after="0"/>
        <w:ind w:left="0"/>
        <w:rPr>
          <w:rFonts w:ascii="Franklin Gothic Book" w:hAnsi="Franklin Gothic Book"/>
          <w:b/>
          <w:bCs/>
          <w:sz w:val="24"/>
          <w:szCs w:val="24"/>
        </w:rPr>
      </w:pPr>
      <w:r>
        <w:rPr>
          <w:rFonts w:ascii="Franklin Gothic Book" w:hAnsi="Franklin Gothic Book"/>
          <w:b/>
          <w:bCs/>
          <w:sz w:val="24"/>
          <w:szCs w:val="24"/>
        </w:rPr>
        <w:t>Mode Field D</w:t>
      </w:r>
      <w:r w:rsidRPr="0015735A">
        <w:rPr>
          <w:rFonts w:ascii="Franklin Gothic Book" w:hAnsi="Franklin Gothic Book"/>
          <w:b/>
          <w:bCs/>
          <w:sz w:val="24"/>
          <w:szCs w:val="24"/>
        </w:rPr>
        <w:t>iameter</w:t>
      </w:r>
    </w:p>
    <w:p w:rsidR="0015735A" w:rsidRPr="00C81033" w:rsidRDefault="0015735A" w:rsidP="004D421C">
      <w:pPr>
        <w:spacing w:after="0"/>
        <w:ind w:left="0"/>
        <w:rPr>
          <w:rFonts w:ascii="Franklin Gothic Book" w:hAnsi="Franklin Gothic Book"/>
          <w:b/>
          <w:bCs/>
          <w:sz w:val="24"/>
          <w:szCs w:val="24"/>
        </w:rPr>
      </w:pPr>
    </w:p>
    <w:p w:rsidR="00AB3EE2" w:rsidRDefault="00C81033"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MG</w:t>
      </w:r>
      <w:r w:rsidRPr="00C81033">
        <w:rPr>
          <w:rFonts w:ascii="Franklin Gothic Book" w:hAnsi="Franklin Gothic Book"/>
          <w:b/>
          <w:sz w:val="24"/>
          <w:szCs w:val="24"/>
        </w:rPr>
        <w:br/>
        <w:t>Media Gateway</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MGC</w:t>
      </w:r>
      <w:r w:rsidRPr="00C81033">
        <w:rPr>
          <w:rFonts w:ascii="Franklin Gothic Book" w:hAnsi="Franklin Gothic Book"/>
          <w:b/>
          <w:sz w:val="24"/>
          <w:szCs w:val="24"/>
        </w:rPr>
        <w:br/>
        <w:t>Media Gateway Controller</w:t>
      </w:r>
    </w:p>
    <w:p w:rsidR="00AB3EE2" w:rsidRDefault="00AB3EE2" w:rsidP="004D421C">
      <w:pPr>
        <w:spacing w:after="0"/>
        <w:ind w:left="0"/>
        <w:rPr>
          <w:rFonts w:ascii="Franklin Gothic Book" w:hAnsi="Franklin Gothic Book"/>
          <w:b/>
          <w:sz w:val="24"/>
          <w:szCs w:val="24"/>
        </w:rPr>
      </w:pPr>
    </w:p>
    <w:p w:rsidR="00AB3EE2" w:rsidRDefault="00AB3EE2" w:rsidP="004D421C">
      <w:pPr>
        <w:spacing w:after="0"/>
        <w:ind w:left="0"/>
        <w:rPr>
          <w:rFonts w:ascii="Franklin Gothic Book" w:hAnsi="Franklin Gothic Book"/>
          <w:b/>
          <w:sz w:val="24"/>
          <w:szCs w:val="24"/>
        </w:rPr>
      </w:pPr>
      <w:r>
        <w:rPr>
          <w:rFonts w:ascii="Franklin Gothic Book" w:hAnsi="Franklin Gothic Book"/>
          <w:b/>
          <w:sz w:val="24"/>
          <w:szCs w:val="24"/>
        </w:rPr>
        <w:t xml:space="preserve">MGC  </w:t>
      </w:r>
    </w:p>
    <w:p w:rsidR="0015735A" w:rsidRDefault="00AB3EE2" w:rsidP="004D421C">
      <w:pPr>
        <w:spacing w:after="0"/>
        <w:ind w:left="0"/>
        <w:rPr>
          <w:rFonts w:ascii="Franklin Gothic Book" w:hAnsi="Franklin Gothic Book"/>
          <w:b/>
          <w:sz w:val="24"/>
          <w:szCs w:val="24"/>
        </w:rPr>
      </w:pPr>
      <w:r>
        <w:rPr>
          <w:rFonts w:ascii="Franklin Gothic Book" w:hAnsi="Franklin Gothic Book"/>
          <w:b/>
          <w:sz w:val="24"/>
          <w:szCs w:val="24"/>
        </w:rPr>
        <w:t xml:space="preserve">Manual Gain </w:t>
      </w:r>
      <w:r w:rsidR="0015735A">
        <w:rPr>
          <w:rFonts w:ascii="Franklin Gothic Book" w:hAnsi="Franklin Gothic Book"/>
          <w:b/>
          <w:sz w:val="24"/>
          <w:szCs w:val="24"/>
        </w:rPr>
        <w:t xml:space="preserve">Control </w:t>
      </w:r>
      <w:sdt>
        <w:sdtPr>
          <w:rPr>
            <w:rFonts w:ascii="Franklin Gothic Book" w:hAnsi="Franklin Gothic Book"/>
            <w:b/>
            <w:sz w:val="24"/>
            <w:szCs w:val="24"/>
          </w:rPr>
          <w:id w:val="92513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MGCP</w:t>
      </w:r>
      <w:r w:rsidR="00C81033" w:rsidRPr="00C81033">
        <w:rPr>
          <w:rFonts w:ascii="Franklin Gothic Book" w:hAnsi="Franklin Gothic Book"/>
          <w:b/>
          <w:sz w:val="24"/>
          <w:szCs w:val="24"/>
        </w:rPr>
        <w:br/>
        <w:t>Media Gateway Control Protocol</w:t>
      </w:r>
    </w:p>
    <w:p w:rsidR="0015735A" w:rsidRDefault="0015735A" w:rsidP="004D421C">
      <w:pPr>
        <w:spacing w:after="0"/>
        <w:ind w:left="0"/>
        <w:rPr>
          <w:rFonts w:ascii="Franklin Gothic Book" w:hAnsi="Franklin Gothic Book"/>
          <w:b/>
          <w:sz w:val="24"/>
          <w:szCs w:val="24"/>
        </w:rPr>
      </w:pPr>
    </w:p>
    <w:p w:rsidR="0015735A" w:rsidRPr="0015735A" w:rsidRDefault="00FE3324" w:rsidP="004D421C">
      <w:pPr>
        <w:spacing w:after="0"/>
        <w:ind w:left="0"/>
        <w:rPr>
          <w:rFonts w:ascii="Franklin Gothic Book" w:hAnsi="Franklin Gothic Book"/>
          <w:b/>
          <w:bCs/>
          <w:color w:val="5A5A5A"/>
          <w:sz w:val="24"/>
          <w:szCs w:val="24"/>
        </w:rPr>
      </w:pPr>
      <w:hyperlink r:id="rId568" w:history="1">
        <w:r w:rsidR="0015735A" w:rsidRPr="0015735A">
          <w:rPr>
            <w:rStyle w:val="Hyperlink"/>
            <w:rFonts w:ascii="Franklin Gothic Book" w:hAnsi="Franklin Gothic Book"/>
            <w:b/>
            <w:bCs/>
            <w:color w:val="5A5A5A"/>
            <w:sz w:val="24"/>
            <w:szCs w:val="24"/>
            <w:u w:val="none"/>
          </w:rPr>
          <w:t xml:space="preserve">MH </w:t>
        </w:r>
      </w:hyperlink>
    </w:p>
    <w:p w:rsidR="0015735A" w:rsidRPr="0015735A" w:rsidRDefault="0015735A" w:rsidP="004D421C">
      <w:pPr>
        <w:spacing w:after="0"/>
        <w:ind w:left="0"/>
        <w:rPr>
          <w:rFonts w:ascii="Franklin Gothic Book" w:hAnsi="Franklin Gothic Book"/>
          <w:b/>
          <w:sz w:val="24"/>
          <w:szCs w:val="24"/>
        </w:rPr>
      </w:pPr>
      <w:r>
        <w:rPr>
          <w:rFonts w:ascii="Franklin Gothic Book" w:hAnsi="Franklin Gothic Book"/>
          <w:b/>
          <w:sz w:val="24"/>
          <w:szCs w:val="24"/>
        </w:rPr>
        <w:t>Medium-Haul; a</w:t>
      </w:r>
      <w:r w:rsidRPr="0015735A">
        <w:rPr>
          <w:rFonts w:ascii="Franklin Gothic Book" w:hAnsi="Franklin Gothic Book"/>
          <w:b/>
          <w:sz w:val="24"/>
          <w:szCs w:val="24"/>
        </w:rPr>
        <w:t xml:space="preserve"> classification of video performance under RS-250C. </w:t>
      </w:r>
      <w:r>
        <w:rPr>
          <w:rFonts w:ascii="Franklin Gothic Book" w:hAnsi="Franklin Gothic Book"/>
          <w:b/>
          <w:sz w:val="24"/>
          <w:szCs w:val="24"/>
        </w:rPr>
        <w:t xml:space="preserve"> </w:t>
      </w:r>
      <w:r w:rsidRPr="0015735A">
        <w:rPr>
          <w:rFonts w:ascii="Franklin Gothic Book" w:hAnsi="Franklin Gothic Book"/>
          <w:b/>
          <w:sz w:val="24"/>
          <w:szCs w:val="24"/>
        </w:rPr>
        <w:t>Higher performance than long-haul</w:t>
      </w:r>
      <w:r>
        <w:rPr>
          <w:rFonts w:ascii="Franklin Gothic Book" w:hAnsi="Franklin Gothic Book"/>
          <w:b/>
          <w:sz w:val="24"/>
          <w:szCs w:val="24"/>
        </w:rPr>
        <w:t xml:space="preserve"> (LH)</w:t>
      </w:r>
      <w:r w:rsidRPr="0015735A">
        <w:rPr>
          <w:rFonts w:ascii="Franklin Gothic Book" w:hAnsi="Franklin Gothic Book"/>
          <w:b/>
          <w:sz w:val="24"/>
          <w:szCs w:val="24"/>
        </w:rPr>
        <w:t xml:space="preserve"> and lower performance than short-haul</w:t>
      </w:r>
      <w:r>
        <w:rPr>
          <w:rFonts w:ascii="Franklin Gothic Book" w:hAnsi="Franklin Gothic Book"/>
          <w:b/>
          <w:sz w:val="24"/>
          <w:szCs w:val="24"/>
        </w:rPr>
        <w:t xml:space="preserve"> (SH).  </w:t>
      </w:r>
      <w:r w:rsidRPr="0015735A">
        <w:rPr>
          <w:rFonts w:ascii="Franklin Gothic Book" w:hAnsi="Franklin Gothic Book"/>
          <w:b/>
          <w:sz w:val="24"/>
          <w:szCs w:val="24"/>
        </w:rPr>
        <w:t xml:space="preserve"> </w:t>
      </w:r>
      <w:sdt>
        <w:sdtPr>
          <w:rPr>
            <w:rFonts w:ascii="Franklin Gothic Book" w:hAnsi="Franklin Gothic Book"/>
            <w:b/>
            <w:sz w:val="24"/>
            <w:szCs w:val="24"/>
          </w:rPr>
          <w:id w:val="5021797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5735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7BE2"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MHP</w:t>
      </w:r>
      <w:r w:rsidRPr="00C81033">
        <w:rPr>
          <w:rFonts w:ascii="Franklin Gothic Book" w:hAnsi="Franklin Gothic Book"/>
          <w:b/>
          <w:sz w:val="24"/>
          <w:szCs w:val="24"/>
        </w:rPr>
        <w:br/>
        <w:t>Multimedia Home Platform</w:t>
      </w:r>
    </w:p>
    <w:p w:rsidR="0015735A" w:rsidRDefault="0015735A" w:rsidP="004D421C">
      <w:pPr>
        <w:spacing w:after="0"/>
        <w:ind w:left="0"/>
        <w:rPr>
          <w:rFonts w:ascii="Franklin Gothic Book" w:hAnsi="Franklin Gothic Book"/>
          <w:b/>
          <w:sz w:val="24"/>
          <w:szCs w:val="24"/>
        </w:rPr>
      </w:pP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MHP (Multimedia Home Platform) Connected Resource</w:t>
      </w:r>
      <w:r w:rsidRPr="00AC5F2E">
        <w:rPr>
          <w:rFonts w:ascii="Franklin Gothic Book" w:hAnsi="Franklin Gothic Book"/>
          <w:b/>
          <w:sz w:val="24"/>
          <w:szCs w:val="24"/>
        </w:rPr>
        <w:br/>
        <w:t>An MHP connected resource is a resource used as part of the MHP which, on its own, does not conform to the specification but which is connected to an MHP terminal in such a way that the whole is part of the MHP.</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MHP (Multimedia Home Platform) Solution</w:t>
      </w:r>
      <w:r w:rsidRPr="00AC5F2E">
        <w:rPr>
          <w:rFonts w:ascii="Franklin Gothic Book" w:hAnsi="Franklin Gothic Book"/>
          <w:b/>
          <w:sz w:val="24"/>
          <w:szCs w:val="24"/>
        </w:rPr>
        <w:br/>
        <w:t>The MHP solution encompasses the whole set of technologies necessary to implement the MHP including protocols and APIs.</w:t>
      </w:r>
    </w:p>
    <w:p w:rsidR="00AB3EE2"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MHP (Multimedia Home Platform) Terminal</w:t>
      </w:r>
      <w:r w:rsidRPr="00AC5F2E">
        <w:rPr>
          <w:rFonts w:ascii="Franklin Gothic Book" w:hAnsi="Franklin Gothic Book"/>
          <w:b/>
          <w:sz w:val="24"/>
          <w:szCs w:val="24"/>
        </w:rPr>
        <w:br/>
        <w:t>An MHP terminal is a single piece of physical equipment conforming to the MHP specification, in particular in that it contains a Virtual Machine and an instance of the MHP API.</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lastRenderedPageBreak/>
        <w:t>MHz</w:t>
      </w:r>
      <w:r w:rsidR="00C81033" w:rsidRPr="00C81033">
        <w:rPr>
          <w:rFonts w:ascii="Franklin Gothic Book" w:hAnsi="Franklin Gothic Book"/>
          <w:b/>
          <w:sz w:val="24"/>
          <w:szCs w:val="24"/>
        </w:rPr>
        <w:br/>
        <w:t>MegaHertz</w:t>
      </w:r>
      <w:r w:rsidR="00AB3EE2">
        <w:rPr>
          <w:rFonts w:ascii="Franklin Gothic Book" w:hAnsi="Franklin Gothic Book"/>
          <w:b/>
          <w:sz w:val="24"/>
          <w:szCs w:val="24"/>
        </w:rPr>
        <w:t>.  O</w:t>
      </w:r>
      <w:r w:rsidR="00AB3EE2" w:rsidRPr="00AB3EE2">
        <w:rPr>
          <w:rFonts w:ascii="Franklin Gothic Book" w:hAnsi="Franklin Gothic Book"/>
          <w:b/>
          <w:sz w:val="24"/>
          <w:szCs w:val="24"/>
        </w:rPr>
        <w:t>ne million cycles per second.</w:t>
      </w:r>
      <w:r w:rsidR="00AB3EE2">
        <w:rPr>
          <w:rFonts w:ascii="Franklin Gothic Book" w:hAnsi="Franklin Gothic Book"/>
          <w:b/>
          <w:sz w:val="24"/>
          <w:szCs w:val="24"/>
        </w:rPr>
        <w:t xml:space="preserve">  </w:t>
      </w:r>
      <w:sdt>
        <w:sdtPr>
          <w:rPr>
            <w:rFonts w:ascii="Franklin Gothic Book" w:hAnsi="Franklin Gothic Book"/>
            <w:b/>
            <w:sz w:val="24"/>
            <w:szCs w:val="24"/>
          </w:rPr>
          <w:id w:val="92513924"/>
          <w:citation/>
        </w:sdtPr>
        <w:sdtEndPr/>
        <w:sdtContent>
          <w:r w:rsidR="00941AE2">
            <w:rPr>
              <w:rFonts w:ascii="Franklin Gothic Book" w:hAnsi="Franklin Gothic Book"/>
              <w:b/>
              <w:sz w:val="24"/>
              <w:szCs w:val="24"/>
            </w:rPr>
            <w:fldChar w:fldCharType="begin"/>
          </w:r>
          <w:r w:rsidR="00AB3EE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B3EE2"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MIB</w:t>
      </w:r>
      <w:r w:rsidR="00C81033" w:rsidRPr="00C81033">
        <w:rPr>
          <w:rFonts w:ascii="Franklin Gothic Book" w:hAnsi="Franklin Gothic Book"/>
          <w:b/>
          <w:sz w:val="24"/>
          <w:szCs w:val="24"/>
        </w:rPr>
        <w:br/>
        <w:t>Management Information Base</w:t>
      </w:r>
    </w:p>
    <w:p w:rsidR="00695C78" w:rsidRDefault="008A56DB" w:rsidP="004D421C">
      <w:pPr>
        <w:spacing w:after="0"/>
        <w:ind w:left="0"/>
        <w:rPr>
          <w:rFonts w:ascii="Franklin Gothic Book" w:hAnsi="Franklin Gothic Book"/>
          <w:b/>
          <w:bCs/>
          <w:sz w:val="24"/>
          <w:szCs w:val="24"/>
        </w:rPr>
      </w:pPr>
      <w:r w:rsidRPr="008A56DB">
        <w:rPr>
          <w:rFonts w:ascii="Franklin Gothic Book" w:hAnsi="Franklin Gothic Book"/>
          <w:b/>
          <w:bCs/>
          <w:sz w:val="24"/>
          <w:szCs w:val="24"/>
        </w:rPr>
        <w:t>Michelson Interferometer</w:t>
      </w:r>
    </w:p>
    <w:p w:rsidR="008A56DB" w:rsidRDefault="008A56DB" w:rsidP="004D421C">
      <w:pPr>
        <w:spacing w:after="0"/>
        <w:ind w:left="0"/>
        <w:rPr>
          <w:rFonts w:ascii="Franklin Gothic Book" w:hAnsi="Franklin Gothic Book"/>
          <w:b/>
          <w:sz w:val="24"/>
          <w:szCs w:val="24"/>
        </w:rPr>
      </w:pPr>
      <w:r w:rsidRPr="008A56DB">
        <w:rPr>
          <w:rFonts w:ascii="Franklin Gothic Book" w:hAnsi="Franklin Gothic Book"/>
          <w:b/>
          <w:sz w:val="24"/>
          <w:szCs w:val="24"/>
        </w:rPr>
        <w:t>A Michelson interferometer, as invented by Albert Abraham Michelson, uses a single beam splitter for separating and recombining the beams. If the two mirrors are aligned for exact perpendicular incidence (see the upper figure), only one output is accessible, and the light of the other output goes back to the light source. If that optical feedback is unwanted (as is often the case with a laser, which might be destabilized), and/or access to the second output is required, the recombination of beams can occur at a somewhat different location on the beam splitter. One possibility is to use retroreflectors, as shown in the lower figure; this also has the advantage that the interferometer is fairly insensitive to slight misalignment of the retroreflectors. Alternatively, simple mirrors at slightly non-normal incidence can be used</w:t>
      </w:r>
      <w:r>
        <w:rPr>
          <w:rFonts w:ascii="Franklin Gothic Book" w:hAnsi="Franklin Gothic Book"/>
          <w:b/>
          <w:sz w:val="24"/>
          <w:szCs w:val="24"/>
        </w:rPr>
        <w:t xml:space="preserve">.  </w:t>
      </w:r>
      <w:r w:rsidRPr="008A56DB">
        <w:rPr>
          <w:rFonts w:ascii="Franklin Gothic Book" w:hAnsi="Franklin Gothic Book"/>
          <w:b/>
          <w:sz w:val="24"/>
          <w:szCs w:val="24"/>
        </w:rPr>
        <w:t xml:space="preserve">If the path length difference is non-zero, as shown in both parts of the figure, constructive or destructive interference e.g. for the downward-directed output can be achieved only within a finite optical bandwidth. </w:t>
      </w:r>
      <w:r>
        <w:rPr>
          <w:rFonts w:ascii="Franklin Gothic Book" w:hAnsi="Franklin Gothic Book"/>
          <w:b/>
          <w:sz w:val="24"/>
          <w:szCs w:val="24"/>
        </w:rPr>
        <w:t xml:space="preserve"> </w:t>
      </w:r>
      <w:r w:rsidRPr="008A56DB">
        <w:rPr>
          <w:rFonts w:ascii="Franklin Gothic Book" w:hAnsi="Franklin Gothic Book"/>
          <w:b/>
          <w:sz w:val="24"/>
          <w:szCs w:val="24"/>
        </w:rPr>
        <w:t>Michelson originally used a broadband light source in the famous Michelson–Morley experiment, so that he had to build an interferometer with close to zero arm length difference.</w:t>
      </w:r>
      <w:r>
        <w:rPr>
          <w:rFonts w:ascii="Franklin Gothic Book" w:hAnsi="Franklin Gothic Book"/>
          <w:b/>
          <w:sz w:val="24"/>
          <w:szCs w:val="24"/>
        </w:rPr>
        <w:t xml:space="preserve">  </w:t>
      </w:r>
      <w:r w:rsidRPr="008A56DB">
        <w:rPr>
          <w:rFonts w:ascii="Franklin Gothic Book" w:hAnsi="Franklin Gothic Book"/>
          <w:b/>
          <w:sz w:val="24"/>
          <w:szCs w:val="24"/>
        </w:rPr>
        <w:t xml:space="preserve">There are many variations of the Michelson interferometer. </w:t>
      </w:r>
      <w:r w:rsidR="00695C78">
        <w:rPr>
          <w:rFonts w:ascii="Franklin Gothic Book" w:hAnsi="Franklin Gothic Book"/>
          <w:b/>
          <w:sz w:val="24"/>
          <w:szCs w:val="24"/>
        </w:rPr>
        <w:t xml:space="preserve"> </w:t>
      </w:r>
      <w:r w:rsidRPr="008A56DB">
        <w:rPr>
          <w:rFonts w:ascii="Franklin Gothic Book" w:hAnsi="Franklin Gothic Book"/>
          <w:b/>
          <w:sz w:val="24"/>
          <w:szCs w:val="24"/>
        </w:rPr>
        <w:t>For example, a Twyman–Green interferometer is essentially a Michelson interferometer illuminated with a monochromatic point source.</w:t>
      </w:r>
      <w:r w:rsidR="00695C78">
        <w:rPr>
          <w:rFonts w:ascii="Franklin Gothic Book" w:hAnsi="Franklin Gothic Book"/>
          <w:b/>
          <w:sz w:val="24"/>
          <w:szCs w:val="24"/>
        </w:rPr>
        <w:t xml:space="preserve"> </w:t>
      </w:r>
      <w:r w:rsidRPr="008A56DB">
        <w:rPr>
          <w:rFonts w:ascii="Franklin Gothic Book" w:hAnsi="Franklin Gothic Book"/>
          <w:b/>
          <w:sz w:val="24"/>
          <w:szCs w:val="24"/>
        </w:rPr>
        <w:t xml:space="preserve"> It is used for characterizing optical elements.</w:t>
      </w:r>
      <w:r>
        <w:rPr>
          <w:rFonts w:ascii="Franklin Gothic Book" w:hAnsi="Franklin Gothic Book"/>
          <w:b/>
          <w:sz w:val="24"/>
          <w:szCs w:val="24"/>
        </w:rPr>
        <w:t xml:space="preserve">   </w:t>
      </w:r>
      <w:sdt>
        <w:sdtPr>
          <w:rPr>
            <w:rFonts w:ascii="Franklin Gothic Book" w:hAnsi="Franklin Gothic Book"/>
            <w:b/>
            <w:sz w:val="24"/>
            <w:szCs w:val="24"/>
          </w:rPr>
          <w:id w:val="14571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Pr="008A56DB">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695C78" w:rsidRDefault="00695C78" w:rsidP="004D421C">
      <w:pPr>
        <w:spacing w:after="0"/>
        <w:ind w:left="0"/>
        <w:jc w:val="center"/>
        <w:rPr>
          <w:rFonts w:ascii="Franklin Gothic Book" w:hAnsi="Franklin Gothic Book"/>
          <w:b/>
          <w:bCs/>
          <w:sz w:val="24"/>
          <w:szCs w:val="24"/>
        </w:rPr>
      </w:pPr>
      <w:r w:rsidRPr="00695C78">
        <w:rPr>
          <w:rFonts w:ascii="Franklin Gothic Book" w:hAnsi="Franklin Gothic Book"/>
          <w:b/>
          <w:noProof/>
          <w:sz w:val="24"/>
          <w:szCs w:val="24"/>
          <w:lang w:bidi="ar-SA"/>
        </w:rPr>
        <w:drawing>
          <wp:inline distT="0" distB="0" distL="0" distR="0" wp14:anchorId="3291FF8E" wp14:editId="2605A88E">
            <wp:extent cx="2228850" cy="2038350"/>
            <wp:effectExtent l="19050" t="0" r="0" b="0"/>
            <wp:docPr id="34" name="Picture 8" descr="Michelson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son interferometer"/>
                    <pic:cNvPicPr>
                      <a:picLocks noChangeAspect="1" noChangeArrowheads="1"/>
                    </pic:cNvPicPr>
                  </pic:nvPicPr>
                  <pic:blipFill>
                    <a:blip r:embed="rId569" cstate="print"/>
                    <a:srcRect/>
                    <a:stretch>
                      <a:fillRect/>
                    </a:stretch>
                  </pic:blipFill>
                  <pic:spPr bwMode="auto">
                    <a:xfrm>
                      <a:off x="0" y="0"/>
                      <a:ext cx="2228850" cy="2038350"/>
                    </a:xfrm>
                    <a:prstGeom prst="rect">
                      <a:avLst/>
                    </a:prstGeom>
                    <a:noFill/>
                    <a:ln w="9525">
                      <a:noFill/>
                      <a:miter lim="800000"/>
                      <a:headEnd/>
                      <a:tailEnd/>
                    </a:ln>
                  </pic:spPr>
                </pic:pic>
              </a:graphicData>
            </a:graphic>
          </wp:inline>
        </w:drawing>
      </w:r>
    </w:p>
    <w:p w:rsidR="00695C78" w:rsidRDefault="00695C78" w:rsidP="004D421C">
      <w:pPr>
        <w:spacing w:after="0"/>
        <w:ind w:left="0"/>
        <w:jc w:val="center"/>
        <w:rPr>
          <w:rFonts w:ascii="Franklin Gothic Book" w:hAnsi="Franklin Gothic Book"/>
          <w:bCs/>
          <w:sz w:val="24"/>
          <w:szCs w:val="24"/>
        </w:rPr>
      </w:pPr>
      <w:r>
        <w:rPr>
          <w:rFonts w:ascii="Franklin Gothic Book" w:hAnsi="Franklin Gothic Book"/>
          <w:bCs/>
          <w:sz w:val="24"/>
          <w:szCs w:val="24"/>
        </w:rPr>
        <w:t>Michelson Interferometers</w:t>
      </w:r>
    </w:p>
    <w:p w:rsidR="00695C78" w:rsidRPr="00695C78" w:rsidRDefault="00695C78" w:rsidP="004D421C">
      <w:pPr>
        <w:spacing w:after="0"/>
        <w:ind w:left="0"/>
        <w:jc w:val="center"/>
        <w:rPr>
          <w:rFonts w:ascii="Franklin Gothic Book" w:hAnsi="Franklin Gothic Book"/>
          <w:bCs/>
          <w:sz w:val="24"/>
          <w:szCs w:val="24"/>
        </w:rPr>
      </w:pP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  </w:t>
      </w: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prefix for one millionth (10</w:t>
      </w:r>
      <w:r w:rsidRPr="00AB3EE2">
        <w:rPr>
          <w:rFonts w:ascii="Franklin Gothic Book" w:hAnsi="Franklin Gothic Book"/>
          <w:b/>
          <w:sz w:val="24"/>
          <w:szCs w:val="24"/>
          <w:vertAlign w:val="superscript"/>
        </w:rPr>
        <w:t>-6</w:t>
      </w:r>
      <w:r w:rsidRPr="00AB3EE2">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F3966" w:rsidRDefault="009F3966" w:rsidP="004D421C">
      <w:pPr>
        <w:spacing w:after="0"/>
        <w:ind w:left="0"/>
        <w:rPr>
          <w:rFonts w:ascii="Franklin Gothic Book" w:hAnsi="Franklin Gothic Book"/>
          <w:b/>
          <w:sz w:val="24"/>
          <w:szCs w:val="24"/>
        </w:rPr>
      </w:pPr>
    </w:p>
    <w:bookmarkStart w:id="1329" w:name="Microbending"/>
    <w:bookmarkEnd w:id="1329"/>
    <w:p w:rsidR="009F3966" w:rsidRPr="009F3966" w:rsidRDefault="00941AE2" w:rsidP="004D421C">
      <w:pPr>
        <w:spacing w:after="0"/>
        <w:ind w:left="0"/>
        <w:rPr>
          <w:rFonts w:ascii="Franklin Gothic Book" w:hAnsi="Franklin Gothic Book"/>
          <w:b/>
          <w:bCs/>
          <w:color w:val="5A5A5A"/>
          <w:sz w:val="24"/>
          <w:szCs w:val="24"/>
        </w:rPr>
      </w:pPr>
      <w:r w:rsidRPr="009F3966">
        <w:rPr>
          <w:rFonts w:ascii="Franklin Gothic Book" w:hAnsi="Franklin Gothic Book"/>
          <w:b/>
          <w:bCs/>
          <w:color w:val="5A5A5A"/>
          <w:sz w:val="24"/>
          <w:szCs w:val="24"/>
        </w:rPr>
        <w:fldChar w:fldCharType="begin"/>
      </w:r>
      <w:r w:rsidR="009F3966" w:rsidRPr="009F3966">
        <w:rPr>
          <w:rFonts w:ascii="Franklin Gothic Book" w:hAnsi="Franklin Gothic Book"/>
          <w:b/>
          <w:bCs/>
          <w:color w:val="5A5A5A"/>
          <w:sz w:val="24"/>
          <w:szCs w:val="24"/>
        </w:rPr>
        <w:instrText xml:space="preserve"> HYPERLINK "http://www.fiber-optics.info/fiber_optic_glossary/microbending" </w:instrText>
      </w:r>
      <w:r w:rsidRPr="009F3966">
        <w:rPr>
          <w:rFonts w:ascii="Franklin Gothic Book" w:hAnsi="Franklin Gothic Book"/>
          <w:b/>
          <w:bCs/>
          <w:color w:val="5A5A5A"/>
          <w:sz w:val="24"/>
          <w:szCs w:val="24"/>
        </w:rPr>
        <w:fldChar w:fldCharType="separate"/>
      </w:r>
      <w:r w:rsidR="009F3966" w:rsidRPr="009F3966">
        <w:rPr>
          <w:rStyle w:val="Hyperlink"/>
          <w:rFonts w:ascii="Franklin Gothic Book" w:hAnsi="Franklin Gothic Book"/>
          <w:b/>
          <w:bCs/>
          <w:color w:val="5A5A5A"/>
          <w:sz w:val="24"/>
          <w:szCs w:val="24"/>
          <w:u w:val="none"/>
        </w:rPr>
        <w:t xml:space="preserve">Microbending </w:t>
      </w:r>
      <w:r w:rsidRPr="009F3966">
        <w:rPr>
          <w:rFonts w:ascii="Franklin Gothic Book" w:hAnsi="Franklin Gothic Book"/>
          <w:b/>
          <w:color w:val="5A5A5A"/>
          <w:sz w:val="24"/>
          <w:szCs w:val="24"/>
        </w:rPr>
        <w:fldChar w:fldCharType="end"/>
      </w:r>
    </w:p>
    <w:p w:rsidR="00CA5C5F" w:rsidRDefault="009F3966" w:rsidP="004D421C">
      <w:pPr>
        <w:spacing w:after="0"/>
        <w:ind w:left="0"/>
        <w:rPr>
          <w:rFonts w:ascii="Franklin Gothic Book" w:hAnsi="Franklin Gothic Book"/>
          <w:b/>
          <w:sz w:val="24"/>
          <w:szCs w:val="24"/>
        </w:rPr>
      </w:pPr>
      <w:r w:rsidRPr="009F3966">
        <w:rPr>
          <w:rFonts w:ascii="Franklin Gothic Book" w:hAnsi="Franklin Gothic Book"/>
          <w:b/>
          <w:sz w:val="24"/>
          <w:szCs w:val="24"/>
        </w:rPr>
        <w:lastRenderedPageBreak/>
        <w:t>Mechanical stress on a fiber that int</w:t>
      </w:r>
      <w:r>
        <w:rPr>
          <w:rFonts w:ascii="Franklin Gothic Book" w:hAnsi="Franklin Gothic Book"/>
          <w:b/>
          <w:sz w:val="24"/>
          <w:szCs w:val="24"/>
        </w:rPr>
        <w:t>roduces local discontinuities, </w:t>
      </w:r>
      <w:r w:rsidRPr="009F3966">
        <w:rPr>
          <w:rFonts w:ascii="Franklin Gothic Book" w:hAnsi="Franklin Gothic Book"/>
          <w:b/>
          <w:sz w:val="24"/>
          <w:szCs w:val="24"/>
        </w:rPr>
        <w:t xml:space="preserve">which results in light leaking from the core to the cladding by a process called mode coupling. </w:t>
      </w:r>
      <w:r>
        <w:rPr>
          <w:rFonts w:ascii="Franklin Gothic Book" w:hAnsi="Franklin Gothic Book"/>
          <w:b/>
          <w:sz w:val="24"/>
          <w:szCs w:val="24"/>
        </w:rPr>
        <w:t xml:space="preserve"> </w:t>
      </w:r>
      <w:sdt>
        <w:sdtPr>
          <w:rPr>
            <w:rFonts w:ascii="Franklin Gothic Book" w:hAnsi="Franklin Gothic Book"/>
            <w:b/>
            <w:sz w:val="24"/>
            <w:szCs w:val="24"/>
          </w:rPr>
          <w:id w:val="502179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39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6100" w:rsidRDefault="00C76100" w:rsidP="004D421C">
      <w:pPr>
        <w:spacing w:after="0"/>
        <w:ind w:left="0"/>
        <w:jc w:val="center"/>
        <w:rPr>
          <w:rFonts w:ascii="Franklin Gothic Book" w:hAnsi="Franklin Gothic Book"/>
          <w:sz w:val="24"/>
          <w:szCs w:val="24"/>
        </w:rPr>
      </w:pPr>
      <w:r>
        <w:rPr>
          <w:noProof/>
          <w:lang w:bidi="ar-SA"/>
        </w:rPr>
        <w:drawing>
          <wp:inline distT="0" distB="0" distL="0" distR="0" wp14:anchorId="42200B61" wp14:editId="62616021">
            <wp:extent cx="2381250" cy="457200"/>
            <wp:effectExtent l="19050" t="0" r="0" b="0"/>
            <wp:docPr id="324" name="Picture 11" descr="C:\Users\cyoung\Desktop\Glossary of Terms\Drawings_Diagrams\microb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microbend.gif"/>
                    <pic:cNvPicPr>
                      <a:picLocks noChangeAspect="1" noChangeArrowheads="1"/>
                    </pic:cNvPicPr>
                  </pic:nvPicPr>
                  <pic:blipFill>
                    <a:blip r:embed="rId570" cstate="print"/>
                    <a:srcRect/>
                    <a:stretch>
                      <a:fillRect/>
                    </a:stretch>
                  </pic:blipFill>
                  <pic:spPr bwMode="auto">
                    <a:xfrm>
                      <a:off x="0" y="0"/>
                      <a:ext cx="2381250" cy="457200"/>
                    </a:xfrm>
                    <a:prstGeom prst="rect">
                      <a:avLst/>
                    </a:prstGeom>
                    <a:noFill/>
                    <a:ln w="9525">
                      <a:noFill/>
                      <a:miter lim="800000"/>
                      <a:headEnd/>
                      <a:tailEnd/>
                    </a:ln>
                  </pic:spPr>
                </pic:pic>
              </a:graphicData>
            </a:graphic>
          </wp:inline>
        </w:drawing>
      </w:r>
    </w:p>
    <w:p w:rsidR="009F3966" w:rsidRPr="00C76100" w:rsidRDefault="00C76100"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Microbend Diagram courtesy of Fiber Optics Info, </w:t>
      </w:r>
      <w:hyperlink r:id="rId571" w:history="1">
        <w:r w:rsidRPr="00532E0F">
          <w:rPr>
            <w:rStyle w:val="Hyperlink"/>
            <w:rFonts w:ascii="Franklin Gothic Book" w:hAnsi="Franklin Gothic Book"/>
            <w:sz w:val="24"/>
            <w:szCs w:val="24"/>
          </w:rPr>
          <w:t>http://www.fiber-optics.info/fiber_optic_glossary/m</w:t>
        </w:r>
      </w:hyperlink>
    </w:p>
    <w:bookmarkStart w:id="1330" w:name="Micron"/>
    <w:bookmarkStart w:id="1331" w:name="Micrometer"/>
    <w:bookmarkEnd w:id="1330"/>
    <w:bookmarkEnd w:id="1331"/>
    <w:p w:rsidR="005E5F69" w:rsidRPr="005E5F69" w:rsidRDefault="00941AE2" w:rsidP="004D421C">
      <w:pPr>
        <w:spacing w:after="0"/>
        <w:ind w:left="0"/>
        <w:rPr>
          <w:rFonts w:ascii="Franklin Gothic Book" w:hAnsi="Franklin Gothic Book"/>
          <w:b/>
          <w:bCs/>
          <w:color w:val="5A5A5A"/>
          <w:sz w:val="24"/>
          <w:szCs w:val="24"/>
        </w:rPr>
      </w:pPr>
      <w:r w:rsidRPr="005E5F69">
        <w:rPr>
          <w:rFonts w:ascii="Franklin Gothic Book" w:hAnsi="Franklin Gothic Book"/>
          <w:b/>
          <w:bCs/>
          <w:sz w:val="24"/>
          <w:szCs w:val="24"/>
        </w:rPr>
        <w:fldChar w:fldCharType="begin"/>
      </w:r>
      <w:r w:rsidR="005E5F69" w:rsidRPr="005E5F69">
        <w:rPr>
          <w:rFonts w:ascii="Franklin Gothic Book" w:hAnsi="Franklin Gothic Book"/>
          <w:b/>
          <w:bCs/>
          <w:sz w:val="24"/>
          <w:szCs w:val="24"/>
        </w:rPr>
        <w:instrText xml:space="preserve"> HYPERLINK "http://www.fiber-optics.info/fiber_optic_glossary/micrometer" </w:instrText>
      </w:r>
      <w:r w:rsidRPr="005E5F69">
        <w:rPr>
          <w:rFonts w:ascii="Franklin Gothic Book" w:hAnsi="Franklin Gothic Book"/>
          <w:b/>
          <w:bCs/>
          <w:sz w:val="24"/>
          <w:szCs w:val="24"/>
        </w:rPr>
        <w:fldChar w:fldCharType="separate"/>
      </w:r>
      <w:r w:rsidR="005E5F69" w:rsidRPr="005E5F69">
        <w:rPr>
          <w:rStyle w:val="Hyperlink"/>
          <w:rFonts w:ascii="Franklin Gothic Book" w:hAnsi="Franklin Gothic Book"/>
          <w:b/>
          <w:bCs/>
          <w:color w:val="5A5A5A"/>
          <w:sz w:val="24"/>
          <w:szCs w:val="24"/>
          <w:u w:val="none"/>
        </w:rPr>
        <w:t xml:space="preserve">Micrometer </w:t>
      </w:r>
      <w:r w:rsidRPr="005E5F69">
        <w:rPr>
          <w:rFonts w:ascii="Franklin Gothic Book" w:hAnsi="Franklin Gothic Book"/>
          <w:b/>
          <w:color w:val="5A5A5A"/>
          <w:sz w:val="24"/>
          <w:szCs w:val="24"/>
        </w:rPr>
        <w:fldChar w:fldCharType="end"/>
      </w:r>
    </w:p>
    <w:p w:rsidR="000D2695" w:rsidRDefault="005E5F69" w:rsidP="004D421C">
      <w:pPr>
        <w:spacing w:after="0"/>
        <w:ind w:left="0"/>
        <w:rPr>
          <w:rFonts w:ascii="Franklin Gothic Book" w:hAnsi="Franklin Gothic Book"/>
          <w:b/>
          <w:sz w:val="24"/>
          <w:szCs w:val="24"/>
        </w:rPr>
      </w:pPr>
      <w:r w:rsidRPr="005E5F69">
        <w:rPr>
          <w:rFonts w:ascii="Franklin Gothic Book" w:hAnsi="Franklin Gothic Book"/>
          <w:b/>
          <w:sz w:val="24"/>
          <w:szCs w:val="24"/>
        </w:rPr>
        <w:t>One millionth of a meter or 10</w:t>
      </w:r>
      <w:r w:rsidRPr="005E5F69">
        <w:rPr>
          <w:rFonts w:ascii="Franklin Gothic Book" w:hAnsi="Franklin Gothic Book"/>
          <w:b/>
          <w:sz w:val="24"/>
          <w:szCs w:val="24"/>
          <w:vertAlign w:val="superscript"/>
        </w:rPr>
        <w:t>-6</w:t>
      </w:r>
      <w:r w:rsidRPr="005E5F69">
        <w:rPr>
          <w:rFonts w:ascii="Franklin Gothic Book" w:hAnsi="Franklin Gothic Book"/>
          <w:b/>
          <w:sz w:val="24"/>
          <w:szCs w:val="24"/>
        </w:rPr>
        <w:t xml:space="preserve"> meters. Abbreviated μm. </w:t>
      </w:r>
      <w:r>
        <w:rPr>
          <w:rFonts w:ascii="Franklin Gothic Book" w:hAnsi="Franklin Gothic Book"/>
          <w:b/>
          <w:sz w:val="24"/>
          <w:szCs w:val="24"/>
        </w:rPr>
        <w:t xml:space="preserve"> </w:t>
      </w:r>
      <w:sdt>
        <w:sdtPr>
          <w:rPr>
            <w:rFonts w:ascii="Franklin Gothic Book" w:hAnsi="Franklin Gothic Book"/>
            <w:b/>
            <w:sz w:val="24"/>
            <w:szCs w:val="24"/>
          </w:rPr>
          <w:id w:val="5021797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E5F6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13CBB" w:rsidRDefault="00513CBB" w:rsidP="004D421C">
      <w:pPr>
        <w:spacing w:after="0"/>
        <w:ind w:left="0"/>
        <w:rPr>
          <w:rFonts w:ascii="Franklin Gothic Book" w:hAnsi="Franklin Gothic Book"/>
          <w:b/>
          <w:sz w:val="24"/>
          <w:szCs w:val="24"/>
        </w:rPr>
      </w:pPr>
    </w:p>
    <w:p w:rsidR="00513CBB" w:rsidRPr="00513CBB" w:rsidRDefault="00FE3324" w:rsidP="004D421C">
      <w:pPr>
        <w:spacing w:after="0"/>
        <w:ind w:left="0"/>
        <w:rPr>
          <w:rFonts w:ascii="Franklin Gothic Book" w:hAnsi="Franklin Gothic Book"/>
          <w:b/>
          <w:bCs/>
          <w:color w:val="5A5A5A"/>
          <w:sz w:val="24"/>
          <w:szCs w:val="24"/>
        </w:rPr>
      </w:pPr>
      <w:hyperlink r:id="rId572" w:history="1">
        <w:r w:rsidR="00513CBB" w:rsidRPr="00513CBB">
          <w:rPr>
            <w:rStyle w:val="Hyperlink"/>
            <w:rFonts w:ascii="Franklin Gothic Book" w:hAnsi="Franklin Gothic Book"/>
            <w:b/>
            <w:bCs/>
            <w:color w:val="5A5A5A"/>
            <w:sz w:val="24"/>
            <w:szCs w:val="24"/>
            <w:u w:val="none"/>
          </w:rPr>
          <w:t xml:space="preserve">Microsecond </w:t>
        </w:r>
      </w:hyperlink>
    </w:p>
    <w:p w:rsidR="00513CBB" w:rsidRPr="00513CBB" w:rsidRDefault="00513CBB" w:rsidP="004D421C">
      <w:pPr>
        <w:spacing w:after="0"/>
        <w:ind w:left="0"/>
        <w:rPr>
          <w:rFonts w:ascii="Franklin Gothic Book" w:hAnsi="Franklin Gothic Book"/>
          <w:b/>
          <w:sz w:val="24"/>
          <w:szCs w:val="24"/>
        </w:rPr>
      </w:pPr>
      <w:r w:rsidRPr="00513CBB">
        <w:rPr>
          <w:rFonts w:ascii="Franklin Gothic Book" w:hAnsi="Franklin Gothic Book"/>
          <w:b/>
          <w:sz w:val="24"/>
          <w:szCs w:val="24"/>
        </w:rPr>
        <w:t>One millionth of a second or 10</w:t>
      </w:r>
      <w:r w:rsidRPr="00513CBB">
        <w:rPr>
          <w:rFonts w:ascii="Franklin Gothic Book" w:hAnsi="Franklin Gothic Book"/>
          <w:b/>
          <w:sz w:val="24"/>
          <w:szCs w:val="24"/>
          <w:vertAlign w:val="superscript"/>
        </w:rPr>
        <w:t>-6</w:t>
      </w:r>
      <w:r w:rsidRPr="00513CBB">
        <w:rPr>
          <w:rFonts w:ascii="Franklin Gothic Book" w:hAnsi="Franklin Gothic Book"/>
          <w:b/>
          <w:sz w:val="24"/>
          <w:szCs w:val="24"/>
        </w:rPr>
        <w:t xml:space="preserve"> seconds. Abbreviated μs.</w:t>
      </w:r>
      <w:r>
        <w:rPr>
          <w:rFonts w:ascii="Franklin Gothic Book" w:hAnsi="Franklin Gothic Book"/>
          <w:b/>
          <w:sz w:val="24"/>
          <w:szCs w:val="24"/>
        </w:rPr>
        <w:t xml:space="preserve"> </w:t>
      </w:r>
      <w:sdt>
        <w:sdtPr>
          <w:rPr>
            <w:rFonts w:ascii="Franklin Gothic Book" w:hAnsi="Franklin Gothic Book"/>
            <w:b/>
            <w:sz w:val="24"/>
            <w:szCs w:val="24"/>
          </w:rPr>
          <w:id w:val="5021797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13CB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102A" w:rsidRDefault="00B6102A" w:rsidP="004D421C">
      <w:pPr>
        <w:spacing w:after="0"/>
        <w:ind w:left="0"/>
        <w:rPr>
          <w:rFonts w:ascii="Franklin Gothic Book" w:hAnsi="Franklin Gothic Book"/>
          <w:b/>
          <w:sz w:val="24"/>
          <w:szCs w:val="24"/>
        </w:rPr>
      </w:pPr>
    </w:p>
    <w:p w:rsidR="000D2695" w:rsidRDefault="000D2695" w:rsidP="004D421C">
      <w:pPr>
        <w:spacing w:after="0"/>
        <w:ind w:left="0"/>
        <w:rPr>
          <w:rFonts w:ascii="Franklin Gothic Book" w:hAnsi="Franklin Gothic Book"/>
          <w:b/>
          <w:sz w:val="24"/>
          <w:szCs w:val="24"/>
        </w:rPr>
      </w:pPr>
      <w:bookmarkStart w:id="1332" w:name="Microshield"/>
      <w:bookmarkEnd w:id="1332"/>
      <w:r>
        <w:rPr>
          <w:rFonts w:ascii="Franklin Gothic Book" w:hAnsi="Franklin Gothic Book"/>
          <w:b/>
          <w:sz w:val="24"/>
          <w:szCs w:val="24"/>
        </w:rPr>
        <w:t>Microshield™</w:t>
      </w:r>
    </w:p>
    <w:p w:rsidR="000D2695" w:rsidRDefault="00061FF0" w:rsidP="004D421C">
      <w:pPr>
        <w:spacing w:after="0"/>
        <w:ind w:left="0"/>
        <w:rPr>
          <w:rFonts w:ascii="Franklin Gothic Book" w:hAnsi="Franklin Gothic Book"/>
          <w:b/>
          <w:sz w:val="24"/>
          <w:szCs w:val="24"/>
        </w:rPr>
      </w:pPr>
      <w:r>
        <w:rPr>
          <w:rFonts w:ascii="Franklin Gothic Book" w:hAnsi="Franklin Gothic Book"/>
          <w:b/>
          <w:sz w:val="24"/>
          <w:szCs w:val="24"/>
        </w:rPr>
        <w:t>Monolithic microwave integrated circuits (MMICs) p</w:t>
      </w:r>
      <w:r w:rsidR="000D2695" w:rsidRPr="000D2695">
        <w:rPr>
          <w:rFonts w:ascii="Franklin Gothic Book" w:hAnsi="Franklin Gothic Book"/>
          <w:b/>
          <w:sz w:val="24"/>
          <w:szCs w:val="24"/>
        </w:rPr>
        <w:t>ackage with addition of an integrated shield to reduce emissions.  The shield is plated on top of the traditional mold compound and periphery of the substrate.</w:t>
      </w:r>
      <w:r>
        <w:rPr>
          <w:rFonts w:ascii="Franklin Gothic Book" w:hAnsi="Franklin Gothic Book"/>
          <w:b/>
          <w:sz w:val="24"/>
          <w:szCs w:val="24"/>
        </w:rPr>
        <w:t xml:space="preserve">  </w:t>
      </w:r>
      <w:r w:rsidR="000D2695" w:rsidRPr="000D2695">
        <w:rPr>
          <w:rFonts w:ascii="Franklin Gothic Book" w:hAnsi="Franklin Gothic Book"/>
          <w:b/>
          <w:sz w:val="24"/>
          <w:szCs w:val="24"/>
        </w:rPr>
        <w:t>RFMD Patents Issued and Pending</w:t>
      </w:r>
      <w:r>
        <w:rPr>
          <w:rFonts w:ascii="Franklin Gothic Book" w:hAnsi="Franklin Gothic Book"/>
          <w:b/>
          <w:sz w:val="24"/>
          <w:szCs w:val="24"/>
        </w:rPr>
        <w:t xml:space="preserve">.  </w:t>
      </w:r>
    </w:p>
    <w:p w:rsidR="00061FF0" w:rsidRDefault="00061FF0" w:rsidP="004D421C">
      <w:pPr>
        <w:spacing w:after="0"/>
        <w:ind w:left="0"/>
        <w:jc w:val="center"/>
        <w:rPr>
          <w:rFonts w:ascii="Franklin Gothic Book" w:hAnsi="Franklin Gothic Book"/>
          <w:b/>
          <w:sz w:val="24"/>
          <w:szCs w:val="24"/>
        </w:rPr>
      </w:pPr>
      <w:r w:rsidRPr="00061FF0">
        <w:rPr>
          <w:rFonts w:ascii="Franklin Gothic Book" w:hAnsi="Franklin Gothic Book"/>
          <w:b/>
          <w:noProof/>
          <w:sz w:val="24"/>
          <w:szCs w:val="24"/>
          <w:lang w:bidi="ar-SA"/>
        </w:rPr>
        <w:drawing>
          <wp:inline distT="0" distB="0" distL="0" distR="0" wp14:anchorId="4CB1AE4D" wp14:editId="5778916B">
            <wp:extent cx="3703638" cy="2151063"/>
            <wp:effectExtent l="19050" t="0" r="0" b="1587"/>
            <wp:docPr id="62" name="Picture 5" descr="RF3178_Black_Silver"/>
            <wp:cNvGraphicFramePr/>
            <a:graphic xmlns:a="http://schemas.openxmlformats.org/drawingml/2006/main">
              <a:graphicData uri="http://schemas.openxmlformats.org/drawingml/2006/picture">
                <pic:pic xmlns:pic="http://schemas.openxmlformats.org/drawingml/2006/picture">
                  <pic:nvPicPr>
                    <pic:cNvPr id="2054" name="Picture 7" descr="RF3178_Black_Silver"/>
                    <pic:cNvPicPr>
                      <a:picLocks noChangeAspect="1" noChangeArrowheads="1"/>
                    </pic:cNvPicPr>
                  </pic:nvPicPr>
                  <pic:blipFill>
                    <a:blip r:embed="rId573" cstate="print"/>
                    <a:srcRect r="-1050"/>
                    <a:stretch>
                      <a:fillRect/>
                    </a:stretch>
                  </pic:blipFill>
                  <pic:spPr bwMode="auto">
                    <a:xfrm>
                      <a:off x="0" y="0"/>
                      <a:ext cx="3703638" cy="2151063"/>
                    </a:xfrm>
                    <a:prstGeom prst="rect">
                      <a:avLst/>
                    </a:prstGeom>
                    <a:noFill/>
                    <a:ln w="9525">
                      <a:noFill/>
                      <a:miter lim="800000"/>
                      <a:headEnd/>
                      <a:tailEnd/>
                    </a:ln>
                  </pic:spPr>
                </pic:pic>
              </a:graphicData>
            </a:graphic>
          </wp:inline>
        </w:drawing>
      </w:r>
    </w:p>
    <w:p w:rsidR="000D2695" w:rsidRDefault="00992A17" w:rsidP="004D421C">
      <w:pPr>
        <w:spacing w:after="0"/>
        <w:ind w:left="0"/>
        <w:jc w:val="center"/>
        <w:rPr>
          <w:rFonts w:ascii="Franklin Gothic Book" w:hAnsi="Franklin Gothic Book"/>
          <w:b/>
          <w:sz w:val="24"/>
          <w:szCs w:val="24"/>
        </w:rPr>
      </w:pPr>
      <w:r>
        <w:rPr>
          <w:rFonts w:ascii="Franklin Gothic Book" w:hAnsi="Franklin Gothic Book"/>
          <w:b/>
          <w:sz w:val="24"/>
          <w:szCs w:val="24"/>
        </w:rPr>
        <w:t>Quad Flat No leads (QFN) Package shown with Microshield™ courtesy of RFMD</w:t>
      </w:r>
    </w:p>
    <w:p w:rsidR="000D2695" w:rsidRDefault="000D2695" w:rsidP="004D421C">
      <w:pPr>
        <w:spacing w:after="0"/>
        <w:ind w:left="0"/>
        <w:rPr>
          <w:rFonts w:ascii="Franklin Gothic Book" w:hAnsi="Franklin Gothic Book"/>
          <w:b/>
          <w:sz w:val="24"/>
          <w:szCs w:val="24"/>
        </w:rPr>
      </w:pPr>
    </w:p>
    <w:p w:rsidR="00CA5C5F" w:rsidRDefault="00CA5C5F" w:rsidP="004D421C">
      <w:pPr>
        <w:spacing w:after="0"/>
        <w:ind w:left="0"/>
        <w:rPr>
          <w:rFonts w:ascii="Franklin Gothic Book" w:hAnsi="Franklin Gothic Book"/>
          <w:b/>
          <w:sz w:val="24"/>
          <w:szCs w:val="24"/>
        </w:rPr>
      </w:pPr>
      <w:r>
        <w:rPr>
          <w:rFonts w:ascii="Franklin Gothic Book" w:hAnsi="Franklin Gothic Book"/>
          <w:b/>
          <w:sz w:val="24"/>
          <w:szCs w:val="24"/>
        </w:rPr>
        <w:t>µ</w:t>
      </w:r>
      <w:r w:rsidRPr="00CA5C5F">
        <w:rPr>
          <w:rFonts w:ascii="Franklin Gothic Book" w:hAnsi="Franklin Gothic Book"/>
          <w:b/>
          <w:sz w:val="24"/>
          <w:szCs w:val="24"/>
        </w:rPr>
        <w:t xml:space="preserve">W  </w:t>
      </w:r>
    </w:p>
    <w:p w:rsidR="00CA5C5F" w:rsidRDefault="00CA5C5F" w:rsidP="004D421C">
      <w:pPr>
        <w:spacing w:after="0"/>
        <w:ind w:left="0"/>
        <w:rPr>
          <w:rFonts w:ascii="Franklin Gothic Book" w:hAnsi="Franklin Gothic Book"/>
          <w:b/>
          <w:sz w:val="24"/>
          <w:szCs w:val="24"/>
        </w:rPr>
      </w:pPr>
      <w:r w:rsidRPr="00CA5C5F">
        <w:rPr>
          <w:rFonts w:ascii="Franklin Gothic Book" w:hAnsi="Franklin Gothic Book"/>
          <w:b/>
          <w:sz w:val="24"/>
          <w:szCs w:val="24"/>
        </w:rPr>
        <w:t>Microwatt.</w:t>
      </w:r>
    </w:p>
    <w:p w:rsidR="00AB3EE2" w:rsidRDefault="00AB3EE2" w:rsidP="004D421C">
      <w:pPr>
        <w:spacing w:after="0"/>
        <w:ind w:left="0"/>
        <w:rPr>
          <w:rFonts w:ascii="Franklin Gothic Book" w:hAnsi="Franklin Gothic Book"/>
          <w:b/>
          <w:sz w:val="24"/>
          <w:szCs w:val="24"/>
        </w:rPr>
      </w:pP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Micron  </w:t>
      </w: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unit of length equal to one-millionth of a meter.</w:t>
      </w:r>
      <w:r>
        <w:rPr>
          <w:rFonts w:ascii="Franklin Gothic Book" w:hAnsi="Franklin Gothic Book"/>
          <w:b/>
          <w:sz w:val="24"/>
          <w:szCs w:val="24"/>
        </w:rPr>
        <w:t xml:space="preserve">  </w:t>
      </w:r>
      <w:sdt>
        <w:sdtPr>
          <w:rPr>
            <w:rFonts w:ascii="Franklin Gothic Book" w:hAnsi="Franklin Gothic Book"/>
            <w:b/>
            <w:sz w:val="24"/>
            <w:szCs w:val="24"/>
          </w:rPr>
          <w:id w:val="925139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B3EE2" w:rsidRPr="00AB3EE2" w:rsidRDefault="00AB3EE2" w:rsidP="004D421C">
      <w:pPr>
        <w:spacing w:after="0"/>
        <w:ind w:left="0"/>
        <w:rPr>
          <w:rFonts w:ascii="Franklin Gothic Book" w:hAnsi="Franklin Gothic Book"/>
          <w:b/>
          <w:sz w:val="24"/>
          <w:szCs w:val="24"/>
        </w:rPr>
      </w:pP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Micro-reflections</w:t>
      </w:r>
      <w:r w:rsidRPr="00AC5F2E">
        <w:rPr>
          <w:rFonts w:ascii="Franklin Gothic Book" w:hAnsi="Franklin Gothic Book"/>
          <w:b/>
          <w:sz w:val="24"/>
          <w:szCs w:val="24"/>
        </w:rPr>
        <w:br/>
        <w:t xml:space="preserve">Echoes in the forward or reverse transmission path due to impedance mismatches between the physical plant components. Micro-reflections are distinguished from discrete echoes by having a time difference (between the main signal and the echo) on the order of 1 </w:t>
      </w:r>
      <w:r w:rsidRPr="00AC5F2E">
        <w:rPr>
          <w:rFonts w:ascii="Franklin Gothic Book" w:hAnsi="Franklin Gothic Book"/>
          <w:b/>
          <w:sz w:val="24"/>
          <w:szCs w:val="24"/>
        </w:rPr>
        <w:lastRenderedPageBreak/>
        <w:t>microsecond. Micro-reflections cause departures from ideal amplitude and phase characteristics for the transmission channel. These problems can be corrected by equalization.</w:t>
      </w:r>
    </w:p>
    <w:p w:rsidR="00FC7BE2" w:rsidRPr="00AC5F2E"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Microsecond</w:t>
      </w:r>
      <w:r w:rsidRPr="00AC5F2E">
        <w:rPr>
          <w:rFonts w:ascii="Franklin Gothic Book" w:hAnsi="Franklin Gothic Book"/>
          <w:b/>
          <w:sz w:val="24"/>
          <w:szCs w:val="24"/>
        </w:rPr>
        <w:br/>
        <w:t>One millionth of a second.</w:t>
      </w:r>
    </w:p>
    <w:p w:rsidR="009D2000" w:rsidRDefault="00FC7BE2" w:rsidP="004D421C">
      <w:pPr>
        <w:ind w:left="0"/>
        <w:rPr>
          <w:rFonts w:ascii="Franklin Gothic Book" w:hAnsi="Franklin Gothic Book"/>
          <w:b/>
          <w:sz w:val="24"/>
          <w:szCs w:val="24"/>
        </w:rPr>
      </w:pPr>
      <w:r w:rsidRPr="00AC5F2E">
        <w:rPr>
          <w:rFonts w:ascii="Franklin Gothic Book" w:hAnsi="Franklin Gothic Book"/>
          <w:b/>
          <w:sz w:val="24"/>
          <w:szCs w:val="24"/>
        </w:rPr>
        <w:t>Microsoft Networking</w:t>
      </w:r>
      <w:r w:rsidRPr="00AC5F2E">
        <w:rPr>
          <w:rFonts w:ascii="Franklin Gothic Book" w:hAnsi="Franklin Gothic Book"/>
          <w:b/>
          <w:sz w:val="24"/>
          <w:szCs w:val="24"/>
        </w:rPr>
        <w:br/>
        <w:t>The Microsoft standard for interconnecting Windows-based PCs on a LAN which uses the Client for Microsoft Networks.</w:t>
      </w:r>
    </w:p>
    <w:p w:rsidR="00CD73B8" w:rsidRDefault="00FE3324" w:rsidP="004D421C">
      <w:pPr>
        <w:spacing w:after="0"/>
        <w:ind w:left="0"/>
        <w:rPr>
          <w:rFonts w:ascii="Franklin Gothic Book" w:hAnsi="Franklin Gothic Book"/>
          <w:b/>
          <w:bCs/>
          <w:color w:val="5A5A5A"/>
          <w:sz w:val="24"/>
          <w:szCs w:val="24"/>
        </w:rPr>
      </w:pPr>
      <w:hyperlink r:id="rId574" w:history="1">
        <w:r w:rsidR="00CD73B8" w:rsidRPr="00CD73B8">
          <w:rPr>
            <w:rStyle w:val="Hyperlink"/>
            <w:rFonts w:ascii="Franklin Gothic Book" w:hAnsi="Franklin Gothic Book"/>
            <w:b/>
            <w:bCs/>
            <w:color w:val="5A5A5A"/>
            <w:sz w:val="24"/>
            <w:szCs w:val="24"/>
            <w:u w:val="none"/>
          </w:rPr>
          <w:t xml:space="preserve">Microwatt </w:t>
        </w:r>
      </w:hyperlink>
    </w:p>
    <w:p w:rsidR="00CD73B8" w:rsidRPr="00CD73B8" w:rsidRDefault="00CD73B8" w:rsidP="004D421C">
      <w:pPr>
        <w:spacing w:after="0"/>
        <w:ind w:left="0"/>
        <w:rPr>
          <w:rFonts w:ascii="Franklin Gothic Book" w:hAnsi="Franklin Gothic Book"/>
          <w:b/>
          <w:bCs/>
          <w:color w:val="5A5A5A"/>
          <w:sz w:val="24"/>
          <w:szCs w:val="24"/>
        </w:rPr>
      </w:pPr>
      <w:r w:rsidRPr="00CD73B8">
        <w:rPr>
          <w:rFonts w:ascii="Franklin Gothic Book" w:hAnsi="Franklin Gothic Book"/>
          <w:b/>
          <w:sz w:val="24"/>
          <w:szCs w:val="24"/>
        </w:rPr>
        <w:t>One millionth of a Watt or 10</w:t>
      </w:r>
      <w:r w:rsidRPr="00CD73B8">
        <w:rPr>
          <w:rFonts w:ascii="Franklin Gothic Book" w:hAnsi="Franklin Gothic Book"/>
          <w:b/>
          <w:sz w:val="24"/>
          <w:szCs w:val="24"/>
          <w:vertAlign w:val="superscript"/>
        </w:rPr>
        <w:t>-6</w:t>
      </w:r>
      <w:r w:rsidRPr="00CD73B8">
        <w:rPr>
          <w:rFonts w:ascii="Franklin Gothic Book" w:hAnsi="Franklin Gothic Book"/>
          <w:b/>
          <w:sz w:val="24"/>
          <w:szCs w:val="24"/>
        </w:rPr>
        <w:t xml:space="preserve"> Watts. Abbreviated μW.</w:t>
      </w:r>
      <w:r>
        <w:rPr>
          <w:rFonts w:ascii="Franklin Gothic Book" w:hAnsi="Franklin Gothic Book"/>
          <w:b/>
          <w:sz w:val="24"/>
          <w:szCs w:val="24"/>
        </w:rPr>
        <w:t xml:space="preserve">  </w:t>
      </w:r>
      <w:sdt>
        <w:sdtPr>
          <w:rPr>
            <w:rFonts w:ascii="Franklin Gothic Book" w:hAnsi="Franklin Gothic Book"/>
            <w:b/>
            <w:sz w:val="24"/>
            <w:szCs w:val="24"/>
          </w:rPr>
          <w:id w:val="5021797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D73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D73B8" w:rsidRDefault="00CD73B8" w:rsidP="004D421C">
      <w:pPr>
        <w:spacing w:after="0"/>
        <w:ind w:left="0"/>
        <w:rPr>
          <w:rFonts w:ascii="Franklin Gothic Book" w:hAnsi="Franklin Gothic Book"/>
          <w:b/>
          <w:sz w:val="24"/>
          <w:szCs w:val="24"/>
        </w:rPr>
      </w:pP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Microwave  </w:t>
      </w: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term denoting radio</w:t>
      </w:r>
      <w:r>
        <w:rPr>
          <w:rFonts w:ascii="Franklin Gothic Book" w:hAnsi="Franklin Gothic Book"/>
          <w:b/>
          <w:sz w:val="24"/>
          <w:szCs w:val="24"/>
        </w:rPr>
        <w:t xml:space="preserve"> waves which are in the electro</w:t>
      </w:r>
      <w:r w:rsidRPr="00AB3EE2">
        <w:rPr>
          <w:rFonts w:ascii="Franklin Gothic Book" w:hAnsi="Franklin Gothic Book"/>
          <w:b/>
          <w:sz w:val="24"/>
          <w:szCs w:val="24"/>
        </w:rPr>
        <w:t>magnetic spectrum at frequencies approximately 1,000 MHz and</w:t>
      </w:r>
      <w:r>
        <w:rPr>
          <w:rFonts w:ascii="Franklin Gothic Book" w:hAnsi="Franklin Gothic Book"/>
          <w:b/>
          <w:sz w:val="24"/>
          <w:szCs w:val="24"/>
        </w:rPr>
        <w:t xml:space="preserve"> </w:t>
      </w:r>
      <w:r w:rsidRPr="00AB3EE2">
        <w:rPr>
          <w:rFonts w:ascii="Franklin Gothic Book" w:hAnsi="Franklin Gothic Book"/>
          <w:b/>
          <w:sz w:val="24"/>
          <w:szCs w:val="24"/>
        </w:rPr>
        <w:t>higher.</w:t>
      </w:r>
      <w:r>
        <w:rPr>
          <w:rFonts w:ascii="Franklin Gothic Book" w:hAnsi="Franklin Gothic Book"/>
          <w:b/>
          <w:sz w:val="24"/>
          <w:szCs w:val="24"/>
        </w:rPr>
        <w:t xml:space="preserve">  </w:t>
      </w:r>
      <w:sdt>
        <w:sdtPr>
          <w:rPr>
            <w:rFonts w:ascii="Franklin Gothic Book" w:hAnsi="Franklin Gothic Book"/>
            <w:b/>
            <w:sz w:val="24"/>
            <w:szCs w:val="24"/>
          </w:rPr>
          <w:id w:val="92513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83985" w:rsidRDefault="00A83985" w:rsidP="004D421C">
      <w:pPr>
        <w:spacing w:after="0"/>
        <w:ind w:left="0"/>
        <w:rPr>
          <w:rFonts w:ascii="Franklin Gothic Book" w:hAnsi="Franklin Gothic Book"/>
          <w:b/>
          <w:sz w:val="24"/>
          <w:szCs w:val="24"/>
        </w:rPr>
      </w:pPr>
    </w:p>
    <w:p w:rsidR="00A83985" w:rsidRDefault="00A83985" w:rsidP="004D421C">
      <w:pPr>
        <w:spacing w:after="0"/>
        <w:ind w:left="0"/>
        <w:rPr>
          <w:rFonts w:ascii="Franklin Gothic Book" w:hAnsi="Franklin Gothic Book"/>
          <w:b/>
          <w:sz w:val="24"/>
          <w:szCs w:val="24"/>
        </w:rPr>
      </w:pPr>
      <w:r>
        <w:rPr>
          <w:rFonts w:ascii="Franklin Gothic Book" w:hAnsi="Franklin Gothic Book"/>
          <w:b/>
          <w:sz w:val="24"/>
          <w:szCs w:val="24"/>
        </w:rPr>
        <w:t>Microwave Dish</w:t>
      </w:r>
    </w:p>
    <w:p w:rsidR="00A83985" w:rsidRDefault="00A83985" w:rsidP="004D421C">
      <w:pPr>
        <w:spacing w:after="0"/>
        <w:ind w:left="0"/>
        <w:rPr>
          <w:rFonts w:ascii="Franklin Gothic Book" w:hAnsi="Franklin Gothic Book"/>
          <w:b/>
          <w:sz w:val="24"/>
          <w:szCs w:val="24"/>
        </w:rPr>
      </w:pPr>
      <w:r w:rsidRPr="00A83985">
        <w:rPr>
          <w:rFonts w:ascii="Franklin Gothic Book" w:hAnsi="Franklin Gothic Book"/>
          <w:b/>
          <w:sz w:val="24"/>
          <w:szCs w:val="24"/>
        </w:rPr>
        <w:t xml:space="preserve">A parabolic shaped antenna used for high-frequency RF signals. </w:t>
      </w:r>
      <w:r>
        <w:rPr>
          <w:rFonts w:ascii="Franklin Gothic Book" w:hAnsi="Franklin Gothic Book"/>
          <w:b/>
          <w:sz w:val="24"/>
          <w:szCs w:val="24"/>
        </w:rPr>
        <w:t xml:space="preserve"> </w:t>
      </w:r>
      <w:sdt>
        <w:sdtPr>
          <w:rPr>
            <w:rFonts w:ascii="Franklin Gothic Book" w:hAnsi="Franklin Gothic Book"/>
            <w:b/>
            <w:sz w:val="24"/>
            <w:szCs w:val="24"/>
          </w:rPr>
          <w:id w:val="502179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83985" w:rsidRPr="00CA41E0" w:rsidRDefault="00A83985" w:rsidP="004D421C">
      <w:pPr>
        <w:spacing w:after="0"/>
        <w:ind w:left="0"/>
        <w:rPr>
          <w:rFonts w:ascii="Franklin Gothic Book" w:hAnsi="Franklin Gothic Book"/>
          <w:b/>
          <w:sz w:val="24"/>
          <w:szCs w:val="24"/>
        </w:rPr>
      </w:pPr>
    </w:p>
    <w:p w:rsidR="00CA41E0" w:rsidRDefault="00CA41E0" w:rsidP="004D421C">
      <w:pPr>
        <w:spacing w:after="0"/>
        <w:ind w:left="0"/>
        <w:rPr>
          <w:rFonts w:ascii="Franklin Gothic Book" w:hAnsi="Franklin Gothic Book"/>
          <w:b/>
          <w:sz w:val="24"/>
          <w:szCs w:val="24"/>
        </w:rPr>
      </w:pPr>
      <w:r w:rsidRPr="00CA41E0">
        <w:rPr>
          <w:rFonts w:ascii="Franklin Gothic Book" w:hAnsi="Franklin Gothic Book"/>
          <w:b/>
          <w:sz w:val="24"/>
          <w:szCs w:val="24"/>
        </w:rPr>
        <w:t xml:space="preserve">Microwave Interference  </w:t>
      </w:r>
    </w:p>
    <w:p w:rsidR="00CA41E0" w:rsidRDefault="00CA41E0" w:rsidP="004D421C">
      <w:pPr>
        <w:spacing w:after="0"/>
        <w:ind w:left="0"/>
        <w:rPr>
          <w:rFonts w:ascii="Franklin Gothic Book" w:hAnsi="Franklin Gothic Book"/>
          <w:b/>
          <w:sz w:val="24"/>
          <w:szCs w:val="24"/>
        </w:rPr>
      </w:pPr>
      <w:r w:rsidRPr="00CA41E0">
        <w:rPr>
          <w:rFonts w:ascii="Franklin Gothic Book" w:hAnsi="Franklin Gothic Book"/>
          <w:b/>
          <w:sz w:val="24"/>
          <w:szCs w:val="24"/>
        </w:rPr>
        <w:t xml:space="preserve">Interference which occurs when an earth station aimed at a distant satellite picks up a second, often stronger signal, from a local telephone terrestrial microwave relay transmitter. Microwave interference can also be produced by nearby radar transmitters as well as the sun itself. Relocating the antenna by only several feet will often completely eliminate the microwave interference.  </w:t>
      </w:r>
      <w:sdt>
        <w:sdtPr>
          <w:rPr>
            <w:rFonts w:ascii="Franklin Gothic Book" w:hAnsi="Franklin Gothic Book"/>
            <w:b/>
            <w:sz w:val="24"/>
            <w:szCs w:val="24"/>
          </w:rPr>
          <w:id w:val="15600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A41E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B3EE2" w:rsidRDefault="00AB3EE2" w:rsidP="004D421C">
      <w:pPr>
        <w:spacing w:after="0"/>
        <w:ind w:left="0"/>
        <w:rPr>
          <w:rFonts w:ascii="Franklin Gothic Book" w:hAnsi="Franklin Gothic Book"/>
          <w:b/>
          <w:sz w:val="24"/>
          <w:szCs w:val="24"/>
        </w:rPr>
      </w:pPr>
    </w:p>
    <w:p w:rsidR="009D2000" w:rsidRPr="00AC5F2E"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Microwave Oscillator</w:t>
      </w:r>
      <w:r w:rsidRPr="00AC5F2E">
        <w:rPr>
          <w:rFonts w:ascii="Franklin Gothic Book" w:hAnsi="Franklin Gothic Book"/>
          <w:b/>
          <w:sz w:val="24"/>
          <w:szCs w:val="24"/>
        </w:rPr>
        <w:br/>
        <w:t>A device used to generate a microwave signal. It consists of two parts: a resonator to control the frequency of the microwave signal and an active device to generate the power.</w:t>
      </w:r>
    </w:p>
    <w:p w:rsidR="009D2000"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Microwaves</w:t>
      </w:r>
      <w:r w:rsidRPr="00AC5F2E">
        <w:rPr>
          <w:rFonts w:ascii="Franklin Gothic Book" w:hAnsi="Franklin Gothic Book"/>
          <w:b/>
          <w:sz w:val="24"/>
          <w:szCs w:val="24"/>
        </w:rPr>
        <w:br/>
        <w:t xml:space="preserve">High frequency radio waves used for telecommunications transmission.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Line-of- sight, point-to-point transmission of signals at high frequency, usually above 890 MHz.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Many cable television systems receive some television signals from a distant antenna location with the antenna and the system connected by microwave relay.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Microwave frequencies require direct line-of-sight to operate.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Trees and buildings distort or block the signal. </w:t>
      </w:r>
    </w:p>
    <w:p w:rsidR="00A83985" w:rsidRDefault="00A83985" w:rsidP="004D421C">
      <w:pPr>
        <w:spacing w:after="0"/>
        <w:ind w:left="0"/>
        <w:rPr>
          <w:rFonts w:ascii="Franklin Gothic Book" w:hAnsi="Franklin Gothic Book"/>
          <w:b/>
          <w:sz w:val="24"/>
          <w:szCs w:val="24"/>
        </w:rPr>
      </w:pPr>
      <w:r>
        <w:rPr>
          <w:rFonts w:ascii="Franklin Gothic Book" w:hAnsi="Franklin Gothic Book"/>
          <w:b/>
          <w:sz w:val="24"/>
          <w:szCs w:val="24"/>
        </w:rPr>
        <w:t>Microwave Transmission</w:t>
      </w:r>
    </w:p>
    <w:p w:rsidR="00A83985" w:rsidRPr="00A83985" w:rsidRDefault="00A83985" w:rsidP="004D421C">
      <w:pPr>
        <w:spacing w:after="0"/>
        <w:ind w:left="0"/>
        <w:rPr>
          <w:rFonts w:ascii="Franklin Gothic Book" w:hAnsi="Franklin Gothic Book"/>
          <w:b/>
          <w:sz w:val="24"/>
          <w:szCs w:val="24"/>
        </w:rPr>
      </w:pPr>
      <w:r w:rsidRPr="00A83985">
        <w:rPr>
          <w:rFonts w:ascii="Franklin Gothic Book" w:hAnsi="Franklin Gothic Book"/>
          <w:b/>
          <w:sz w:val="24"/>
          <w:szCs w:val="24"/>
        </w:rPr>
        <w:t>Communication systems using very high-frequency RF to carry the signal information.</w:t>
      </w:r>
      <w:r>
        <w:rPr>
          <w:rFonts w:ascii="Franklin Gothic Book" w:hAnsi="Franklin Gothic Book"/>
          <w:b/>
          <w:sz w:val="24"/>
          <w:szCs w:val="24"/>
        </w:rPr>
        <w:t xml:space="preserve"> </w:t>
      </w:r>
      <w:sdt>
        <w:sdtPr>
          <w:rPr>
            <w:rFonts w:ascii="Franklin Gothic Book" w:hAnsi="Franklin Gothic Book"/>
            <w:b/>
            <w:sz w:val="24"/>
            <w:szCs w:val="24"/>
          </w:rPr>
          <w:id w:val="502179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83985" w:rsidRPr="00AC5F2E" w:rsidRDefault="00A83985" w:rsidP="004D421C">
      <w:pPr>
        <w:spacing w:after="0"/>
        <w:ind w:left="0"/>
        <w:rPr>
          <w:rFonts w:ascii="Franklin Gothic Book" w:hAnsi="Franklin Gothic Book"/>
          <w:b/>
          <w:sz w:val="24"/>
          <w:szCs w:val="24"/>
        </w:rPr>
      </w:pPr>
    </w:p>
    <w:p w:rsidR="009D2000" w:rsidRDefault="009D2000" w:rsidP="004D421C">
      <w:pPr>
        <w:spacing w:after="0"/>
        <w:ind w:left="0"/>
        <w:rPr>
          <w:rFonts w:ascii="Franklin Gothic Book" w:hAnsi="Franklin Gothic Book"/>
          <w:b/>
          <w:sz w:val="24"/>
          <w:szCs w:val="24"/>
        </w:rPr>
      </w:pPr>
      <w:r w:rsidRPr="00AC5F2E">
        <w:rPr>
          <w:rFonts w:ascii="Franklin Gothic Book" w:hAnsi="Franklin Gothic Book"/>
          <w:b/>
          <w:sz w:val="24"/>
          <w:szCs w:val="24"/>
        </w:rPr>
        <w:t>Mid Band</w:t>
      </w:r>
      <w:r w:rsidRPr="00AC5F2E">
        <w:rPr>
          <w:rFonts w:ascii="Franklin Gothic Book" w:hAnsi="Franklin Gothic Book"/>
          <w:b/>
          <w:sz w:val="24"/>
          <w:szCs w:val="24"/>
        </w:rPr>
        <w:br/>
        <w:t>The part of the frequency band that lies between television channels 6 and 7, reserved by the FCC for air, maritime and land mobile units, FM radio and aeronautical and maritime navigation. Mid-band frequencies, 108 to 174 MHz, also can be used to provide additional channels on cable television systems.</w:t>
      </w:r>
    </w:p>
    <w:p w:rsidR="009D2000" w:rsidRDefault="009D2000" w:rsidP="004D421C">
      <w:pPr>
        <w:ind w:left="0"/>
        <w:rPr>
          <w:rFonts w:ascii="Franklin Gothic Book" w:hAnsi="Franklin Gothic Book"/>
          <w:b/>
          <w:sz w:val="24"/>
          <w:szCs w:val="24"/>
        </w:rPr>
      </w:pPr>
      <w:bookmarkStart w:id="1333" w:name="Midsplit"/>
      <w:bookmarkEnd w:id="1333"/>
      <w:r w:rsidRPr="00AC5F2E">
        <w:rPr>
          <w:rFonts w:ascii="Franklin Gothic Book" w:hAnsi="Franklin Gothic Book"/>
          <w:b/>
          <w:sz w:val="24"/>
          <w:szCs w:val="24"/>
        </w:rPr>
        <w:t>Mid Split</w:t>
      </w:r>
      <w:r w:rsidRPr="00AC5F2E">
        <w:rPr>
          <w:rFonts w:ascii="Franklin Gothic Book" w:hAnsi="Franklin Gothic Book"/>
          <w:b/>
          <w:sz w:val="24"/>
          <w:szCs w:val="24"/>
        </w:rPr>
        <w:br/>
        <w:t>A frequency division scheme that allows bi-directional traffic on a single coaxial cable. Reverse channel signals propagate to the headend from 5 to 108 MHz. Forward path signals go from the headend from 162 MHz to the upper frequency limit. The duplex crossover band is located from 108 to 162 MHz.</w:t>
      </w:r>
    </w:p>
    <w:p w:rsidR="00703CDF" w:rsidRPr="00AC5F2E" w:rsidRDefault="00703CDF" w:rsidP="004D421C">
      <w:pPr>
        <w:ind w:left="0"/>
        <w:jc w:val="center"/>
        <w:rPr>
          <w:rFonts w:ascii="Franklin Gothic Book" w:hAnsi="Franklin Gothic Book"/>
          <w:b/>
          <w:sz w:val="24"/>
          <w:szCs w:val="24"/>
        </w:rPr>
      </w:pPr>
      <w:r>
        <w:object w:dxaOrig="15144" w:dyaOrig="8196">
          <v:shape id="_x0000_i1028" type="#_x0000_t75" style="width:468pt;height:253.5pt" o:ole="">
            <v:imagedata r:id="rId575" o:title=""/>
          </v:shape>
          <o:OLEObject Type="Embed" ProgID="Visio.Drawing.11" ShapeID="_x0000_i1028" DrawAspect="Content" ObjectID="_1390773399" r:id="rId576"/>
        </w:object>
      </w:r>
    </w:p>
    <w:p w:rsidR="009D2000"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Miles of Plant</w:t>
      </w:r>
      <w:r w:rsidRPr="00AC5F2E">
        <w:rPr>
          <w:rFonts w:ascii="Franklin Gothic Book" w:hAnsi="Franklin Gothic Book"/>
          <w:b/>
          <w:sz w:val="24"/>
          <w:szCs w:val="24"/>
        </w:rPr>
        <w:br/>
        <w:t>The number of cable plant miles laid or strung by a cable system.</w:t>
      </w:r>
    </w:p>
    <w:p w:rsidR="00AB3EE2" w:rsidRDefault="00AB3EE2" w:rsidP="004D421C">
      <w:pPr>
        <w:spacing w:after="0"/>
        <w:ind w:left="0"/>
        <w:rPr>
          <w:rFonts w:ascii="Franklin Gothic Book" w:hAnsi="Franklin Gothic Book"/>
          <w:b/>
          <w:sz w:val="24"/>
          <w:szCs w:val="24"/>
        </w:rPr>
      </w:pPr>
      <w:r>
        <w:rPr>
          <w:rFonts w:ascii="Franklin Gothic Book" w:hAnsi="Franklin Gothic Book"/>
          <w:b/>
          <w:sz w:val="24"/>
          <w:szCs w:val="24"/>
        </w:rPr>
        <w:t>m</w:t>
      </w:r>
      <w:r w:rsidRPr="00AB3EE2">
        <w:rPr>
          <w:rFonts w:ascii="Franklin Gothic Book" w:hAnsi="Franklin Gothic Book"/>
          <w:b/>
          <w:sz w:val="24"/>
          <w:szCs w:val="24"/>
        </w:rPr>
        <w:t xml:space="preserve">illi  </w:t>
      </w: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prefix for one thousandth (10</w:t>
      </w:r>
      <w:r w:rsidRPr="00AB3EE2">
        <w:rPr>
          <w:rFonts w:ascii="Franklin Gothic Book" w:hAnsi="Franklin Gothic Book"/>
          <w:b/>
          <w:sz w:val="24"/>
          <w:szCs w:val="24"/>
          <w:vertAlign w:val="superscript"/>
        </w:rPr>
        <w:t>-3</w:t>
      </w:r>
      <w:r w:rsidRPr="00AB3EE2">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B3EE2" w:rsidRDefault="00AB3EE2" w:rsidP="004D421C">
      <w:pPr>
        <w:spacing w:after="0"/>
        <w:ind w:left="0"/>
        <w:rPr>
          <w:rFonts w:ascii="Franklin Gothic Book" w:hAnsi="Franklin Gothic Book"/>
          <w:b/>
          <w:sz w:val="24"/>
          <w:szCs w:val="24"/>
        </w:rPr>
      </w:pPr>
    </w:p>
    <w:p w:rsidR="00AB3EE2" w:rsidRDefault="00AB3EE2" w:rsidP="004D421C">
      <w:pPr>
        <w:spacing w:after="0"/>
        <w:ind w:left="0"/>
        <w:rPr>
          <w:rFonts w:ascii="Franklin Gothic Book" w:hAnsi="Franklin Gothic Book"/>
          <w:b/>
          <w:sz w:val="24"/>
          <w:szCs w:val="24"/>
        </w:rPr>
      </w:pPr>
      <w:r>
        <w:rPr>
          <w:rFonts w:ascii="Franklin Gothic Book" w:hAnsi="Franklin Gothic Book"/>
          <w:b/>
          <w:sz w:val="24"/>
          <w:szCs w:val="24"/>
        </w:rPr>
        <w:t>m</w:t>
      </w:r>
      <w:r w:rsidRPr="00AB3EE2">
        <w:rPr>
          <w:rFonts w:ascii="Franklin Gothic Book" w:hAnsi="Franklin Gothic Book"/>
          <w:b/>
          <w:sz w:val="24"/>
          <w:szCs w:val="24"/>
        </w:rPr>
        <w:t xml:space="preserve">illiwatt  </w:t>
      </w:r>
    </w:p>
    <w:p w:rsidR="00AB3EE2" w:rsidRDefault="00AB3EE2" w:rsidP="004D421C">
      <w:pPr>
        <w:spacing w:after="0"/>
        <w:ind w:left="0"/>
        <w:rPr>
          <w:rFonts w:ascii="Franklin Gothic Book" w:hAnsi="Franklin Gothic Book"/>
          <w:b/>
          <w:sz w:val="24"/>
          <w:szCs w:val="24"/>
        </w:rPr>
      </w:pPr>
      <w:r w:rsidRPr="00AB3EE2">
        <w:rPr>
          <w:rFonts w:ascii="Franklin Gothic Book" w:hAnsi="Franklin Gothic Book"/>
          <w:b/>
          <w:sz w:val="24"/>
          <w:szCs w:val="24"/>
        </w:rPr>
        <w:t>One thousandth of a Watt.</w:t>
      </w:r>
      <w:r>
        <w:rPr>
          <w:rFonts w:ascii="Franklin Gothic Book" w:hAnsi="Franklin Gothic Book"/>
          <w:b/>
          <w:sz w:val="24"/>
          <w:szCs w:val="24"/>
        </w:rPr>
        <w:t xml:space="preserve">  </w:t>
      </w:r>
      <w:sdt>
        <w:sdtPr>
          <w:rPr>
            <w:rFonts w:ascii="Franklin Gothic Book" w:hAnsi="Franklin Gothic Book"/>
            <w:b/>
            <w:sz w:val="24"/>
            <w:szCs w:val="24"/>
          </w:rPr>
          <w:id w:val="92513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83985" w:rsidRDefault="00A83985" w:rsidP="004D421C">
      <w:pPr>
        <w:spacing w:after="0"/>
        <w:ind w:left="0"/>
        <w:rPr>
          <w:rFonts w:ascii="Franklin Gothic Book" w:hAnsi="Franklin Gothic Book"/>
          <w:b/>
          <w:sz w:val="24"/>
          <w:szCs w:val="24"/>
        </w:rPr>
      </w:pPr>
    </w:p>
    <w:bookmarkStart w:id="1334" w:name="MIL_SPEC"/>
    <w:bookmarkEnd w:id="1334"/>
    <w:p w:rsidR="00A83985" w:rsidRPr="00A83985" w:rsidRDefault="00941AE2" w:rsidP="004D421C">
      <w:pPr>
        <w:spacing w:after="0"/>
        <w:ind w:left="0"/>
        <w:rPr>
          <w:rFonts w:ascii="Franklin Gothic Book" w:hAnsi="Franklin Gothic Book"/>
          <w:b/>
          <w:bCs/>
          <w:color w:val="5A5A5A"/>
          <w:sz w:val="24"/>
          <w:szCs w:val="24"/>
        </w:rPr>
      </w:pPr>
      <w:r w:rsidRPr="00A83985">
        <w:rPr>
          <w:rFonts w:ascii="Franklin Gothic Book" w:hAnsi="Franklin Gothic Book"/>
          <w:b/>
          <w:bCs/>
          <w:color w:val="5A5A5A"/>
          <w:sz w:val="24"/>
          <w:szCs w:val="24"/>
        </w:rPr>
        <w:fldChar w:fldCharType="begin"/>
      </w:r>
      <w:r w:rsidR="00A83985" w:rsidRPr="00A83985">
        <w:rPr>
          <w:rFonts w:ascii="Franklin Gothic Book" w:hAnsi="Franklin Gothic Book"/>
          <w:b/>
          <w:bCs/>
          <w:color w:val="5A5A5A"/>
          <w:sz w:val="24"/>
          <w:szCs w:val="24"/>
        </w:rPr>
        <w:instrText xml:space="preserve"> HYPERLINK "http://www.fiber-optics.info/fiber_optic_glossary/mil-spec" </w:instrText>
      </w:r>
      <w:r w:rsidRPr="00A83985">
        <w:rPr>
          <w:rFonts w:ascii="Franklin Gothic Book" w:hAnsi="Franklin Gothic Book"/>
          <w:b/>
          <w:bCs/>
          <w:color w:val="5A5A5A"/>
          <w:sz w:val="24"/>
          <w:szCs w:val="24"/>
        </w:rPr>
        <w:fldChar w:fldCharType="separate"/>
      </w:r>
      <w:r w:rsidR="00A83985" w:rsidRPr="00A83985">
        <w:rPr>
          <w:rStyle w:val="Hyperlink"/>
          <w:rFonts w:ascii="Franklin Gothic Book" w:hAnsi="Franklin Gothic Book"/>
          <w:b/>
          <w:bCs/>
          <w:color w:val="5A5A5A"/>
          <w:sz w:val="24"/>
          <w:szCs w:val="24"/>
          <w:u w:val="none"/>
        </w:rPr>
        <w:t xml:space="preserve">MIL-SPEC </w:t>
      </w:r>
      <w:r w:rsidRPr="00A83985">
        <w:rPr>
          <w:rFonts w:ascii="Franklin Gothic Book" w:hAnsi="Franklin Gothic Book"/>
          <w:b/>
          <w:color w:val="5A5A5A"/>
          <w:sz w:val="24"/>
          <w:szCs w:val="24"/>
        </w:rPr>
        <w:fldChar w:fldCharType="end"/>
      </w:r>
    </w:p>
    <w:p w:rsidR="00A83985" w:rsidRPr="00A83985" w:rsidRDefault="00A83985"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Military Specification; p</w:t>
      </w:r>
      <w:r w:rsidRPr="00A83985">
        <w:rPr>
          <w:rFonts w:ascii="Franklin Gothic Book" w:hAnsi="Franklin Gothic Book"/>
          <w:b/>
          <w:sz w:val="24"/>
          <w:szCs w:val="24"/>
        </w:rPr>
        <w:t xml:space="preserve">erformance specifications issued by the </w:t>
      </w:r>
      <w:r>
        <w:rPr>
          <w:rFonts w:ascii="Franklin Gothic Book" w:hAnsi="Franklin Gothic Book"/>
          <w:b/>
          <w:sz w:val="24"/>
          <w:szCs w:val="24"/>
        </w:rPr>
        <w:t xml:space="preserve">USA </w:t>
      </w:r>
      <w:r w:rsidRPr="00A83985">
        <w:rPr>
          <w:rFonts w:ascii="Franklin Gothic Book" w:hAnsi="Franklin Gothic Book"/>
          <w:b/>
          <w:sz w:val="24"/>
          <w:szCs w:val="24"/>
        </w:rPr>
        <w:t>Department of Defense</w:t>
      </w:r>
      <w:r>
        <w:rPr>
          <w:rFonts w:ascii="Franklin Gothic Book" w:hAnsi="Franklin Gothic Book"/>
          <w:b/>
          <w:sz w:val="24"/>
          <w:szCs w:val="24"/>
        </w:rPr>
        <w:t xml:space="preserve"> (DoD)</w:t>
      </w:r>
      <w:r w:rsidRPr="00A83985">
        <w:rPr>
          <w:rFonts w:ascii="Franklin Gothic Book" w:hAnsi="Franklin Gothic Book"/>
          <w:b/>
          <w:sz w:val="24"/>
          <w:szCs w:val="24"/>
        </w:rPr>
        <w:t xml:space="preserve"> that must be met in order to pass a </w:t>
      </w:r>
      <w:r>
        <w:rPr>
          <w:rFonts w:ascii="Franklin Gothic Book" w:hAnsi="Franklin Gothic Book"/>
          <w:b/>
          <w:sz w:val="24"/>
          <w:szCs w:val="24"/>
        </w:rPr>
        <w:t>published Military Standard (</w:t>
      </w:r>
      <w:r w:rsidRPr="00A83985">
        <w:rPr>
          <w:rFonts w:ascii="Franklin Gothic Book" w:hAnsi="Franklin Gothic Book"/>
          <w:b/>
          <w:sz w:val="24"/>
          <w:szCs w:val="24"/>
        </w:rPr>
        <w:t>MIL-STD</w:t>
      </w:r>
      <w:r>
        <w:rPr>
          <w:rFonts w:ascii="Franklin Gothic Book" w:hAnsi="Franklin Gothic Book"/>
          <w:b/>
          <w:sz w:val="24"/>
          <w:szCs w:val="24"/>
        </w:rPr>
        <w:t>)</w:t>
      </w:r>
      <w:r w:rsidRPr="00A8398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5021797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B3EE2" w:rsidRDefault="00AB3EE2" w:rsidP="004D421C">
      <w:pPr>
        <w:spacing w:after="0"/>
        <w:ind w:left="0"/>
        <w:rPr>
          <w:rFonts w:ascii="Franklin Gothic Book" w:hAnsi="Franklin Gothic Book"/>
          <w:b/>
          <w:sz w:val="24"/>
          <w:szCs w:val="24"/>
        </w:rPr>
      </w:pPr>
    </w:p>
    <w:bookmarkStart w:id="1335" w:name="MIL_STD"/>
    <w:bookmarkEnd w:id="1335"/>
    <w:p w:rsidR="006E29DF" w:rsidRPr="006E29DF" w:rsidRDefault="00941AE2" w:rsidP="004D421C">
      <w:pPr>
        <w:spacing w:after="0"/>
        <w:ind w:left="0"/>
        <w:rPr>
          <w:rFonts w:ascii="Franklin Gothic Book" w:hAnsi="Franklin Gothic Book"/>
          <w:b/>
          <w:bCs/>
          <w:color w:val="5A5A5A"/>
          <w:sz w:val="24"/>
          <w:szCs w:val="24"/>
        </w:rPr>
      </w:pPr>
      <w:r w:rsidRPr="006E29DF">
        <w:rPr>
          <w:rFonts w:ascii="Franklin Gothic Book" w:hAnsi="Franklin Gothic Book"/>
          <w:b/>
          <w:bCs/>
          <w:color w:val="5A5A5A"/>
          <w:sz w:val="24"/>
          <w:szCs w:val="24"/>
        </w:rPr>
        <w:fldChar w:fldCharType="begin"/>
      </w:r>
      <w:r w:rsidR="006E29DF" w:rsidRPr="006E29DF">
        <w:rPr>
          <w:rFonts w:ascii="Franklin Gothic Book" w:hAnsi="Franklin Gothic Book"/>
          <w:b/>
          <w:bCs/>
          <w:color w:val="5A5A5A"/>
          <w:sz w:val="24"/>
          <w:szCs w:val="24"/>
        </w:rPr>
        <w:instrText xml:space="preserve"> HYPERLINK "http://www.fiber-optics.info/fiber_optic_glossary/mil-std" </w:instrText>
      </w:r>
      <w:r w:rsidRPr="006E29DF">
        <w:rPr>
          <w:rFonts w:ascii="Franklin Gothic Book" w:hAnsi="Franklin Gothic Book"/>
          <w:b/>
          <w:bCs/>
          <w:color w:val="5A5A5A"/>
          <w:sz w:val="24"/>
          <w:szCs w:val="24"/>
        </w:rPr>
        <w:fldChar w:fldCharType="separate"/>
      </w:r>
      <w:r w:rsidR="006E29DF" w:rsidRPr="006E29DF">
        <w:rPr>
          <w:rStyle w:val="Hyperlink"/>
          <w:rFonts w:ascii="Franklin Gothic Book" w:hAnsi="Franklin Gothic Book"/>
          <w:b/>
          <w:bCs/>
          <w:color w:val="5A5A5A"/>
          <w:sz w:val="24"/>
          <w:szCs w:val="24"/>
          <w:u w:val="none"/>
        </w:rPr>
        <w:t xml:space="preserve">MIL-STD </w:t>
      </w:r>
      <w:r w:rsidRPr="006E29DF">
        <w:rPr>
          <w:rFonts w:ascii="Franklin Gothic Book" w:hAnsi="Franklin Gothic Book"/>
          <w:b/>
          <w:color w:val="5A5A5A"/>
          <w:sz w:val="24"/>
          <w:szCs w:val="24"/>
        </w:rPr>
        <w:fldChar w:fldCharType="end"/>
      </w:r>
    </w:p>
    <w:p w:rsidR="006E29DF" w:rsidRPr="006E29DF" w:rsidRDefault="006E29DF" w:rsidP="004D421C">
      <w:pPr>
        <w:spacing w:after="0"/>
        <w:ind w:left="0"/>
        <w:rPr>
          <w:rFonts w:ascii="Franklin Gothic Book" w:hAnsi="Franklin Gothic Book"/>
          <w:b/>
          <w:sz w:val="24"/>
          <w:szCs w:val="24"/>
        </w:rPr>
      </w:pPr>
      <w:r>
        <w:rPr>
          <w:rFonts w:ascii="Franklin Gothic Book" w:hAnsi="Franklin Gothic Book"/>
          <w:b/>
          <w:sz w:val="24"/>
          <w:szCs w:val="24"/>
        </w:rPr>
        <w:t>Military Standard; s</w:t>
      </w:r>
      <w:r w:rsidRPr="006E29DF">
        <w:rPr>
          <w:rFonts w:ascii="Franklin Gothic Book" w:hAnsi="Franklin Gothic Book"/>
          <w:b/>
          <w:sz w:val="24"/>
          <w:szCs w:val="24"/>
        </w:rPr>
        <w:t xml:space="preserve">tandards issued by the </w:t>
      </w:r>
      <w:r>
        <w:rPr>
          <w:rFonts w:ascii="Franklin Gothic Book" w:hAnsi="Franklin Gothic Book"/>
          <w:b/>
          <w:sz w:val="24"/>
          <w:szCs w:val="24"/>
        </w:rPr>
        <w:t xml:space="preserve">USA </w:t>
      </w:r>
      <w:r w:rsidRPr="006E29DF">
        <w:rPr>
          <w:rFonts w:ascii="Franklin Gothic Book" w:hAnsi="Franklin Gothic Book"/>
          <w:b/>
          <w:sz w:val="24"/>
          <w:szCs w:val="24"/>
        </w:rPr>
        <w:t>Department of Defense</w:t>
      </w:r>
      <w:r>
        <w:rPr>
          <w:rFonts w:ascii="Franklin Gothic Book" w:hAnsi="Franklin Gothic Book"/>
          <w:b/>
          <w:sz w:val="24"/>
          <w:szCs w:val="24"/>
        </w:rPr>
        <w:t xml:space="preserve"> (DoD)</w:t>
      </w:r>
      <w:r w:rsidRPr="006E29DF">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021797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E2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29DF" w:rsidRPr="00AC5F2E" w:rsidRDefault="006E29DF" w:rsidP="004D421C">
      <w:pPr>
        <w:spacing w:after="0"/>
        <w:ind w:left="0"/>
        <w:rPr>
          <w:rFonts w:ascii="Franklin Gothic Book" w:hAnsi="Franklin Gothic Book"/>
          <w:b/>
          <w:sz w:val="24"/>
          <w:szCs w:val="24"/>
        </w:rPr>
      </w:pPr>
    </w:p>
    <w:p w:rsidR="009F7A96" w:rsidRDefault="00C81033" w:rsidP="004D421C">
      <w:pPr>
        <w:spacing w:after="0"/>
        <w:ind w:left="0"/>
        <w:rPr>
          <w:rFonts w:ascii="Franklin Gothic Book" w:hAnsi="Franklin Gothic Book"/>
          <w:b/>
          <w:sz w:val="24"/>
          <w:szCs w:val="24"/>
        </w:rPr>
      </w:pPr>
      <w:bookmarkStart w:id="1336" w:name="MIME_Multipurpose_Internet_Mail_Extensio"/>
      <w:bookmarkEnd w:id="1336"/>
      <w:r w:rsidRPr="00C81033">
        <w:rPr>
          <w:rFonts w:ascii="Franklin Gothic Book" w:hAnsi="Franklin Gothic Book"/>
          <w:b/>
          <w:bCs/>
          <w:sz w:val="24"/>
          <w:szCs w:val="24"/>
        </w:rPr>
        <w:t>MIME</w:t>
      </w:r>
      <w:r w:rsidRPr="00C81033">
        <w:rPr>
          <w:rFonts w:ascii="Franklin Gothic Book" w:hAnsi="Franklin Gothic Book"/>
          <w:b/>
          <w:sz w:val="24"/>
          <w:szCs w:val="24"/>
        </w:rPr>
        <w:br/>
        <w:t>Multipurpose Internet Mail Extensions</w:t>
      </w:r>
    </w:p>
    <w:p w:rsidR="00BA0FF5" w:rsidRDefault="00BA0FF5" w:rsidP="004D421C">
      <w:pPr>
        <w:spacing w:after="0"/>
        <w:ind w:left="0"/>
        <w:rPr>
          <w:rFonts w:ascii="Franklin Gothic Book" w:hAnsi="Franklin Gothic Book"/>
          <w:b/>
          <w:sz w:val="24"/>
          <w:szCs w:val="24"/>
        </w:rPr>
      </w:pPr>
    </w:p>
    <w:p w:rsidR="00BA0FF5" w:rsidRDefault="00BA0FF5" w:rsidP="004D421C">
      <w:pPr>
        <w:spacing w:after="0"/>
        <w:ind w:left="0"/>
        <w:rPr>
          <w:rFonts w:ascii="Franklin Gothic Book" w:hAnsi="Franklin Gothic Book"/>
          <w:b/>
          <w:sz w:val="24"/>
          <w:szCs w:val="24"/>
        </w:rPr>
      </w:pPr>
      <w:bookmarkStart w:id="1337" w:name="MIMO"/>
      <w:bookmarkStart w:id="1338" w:name="MIMO_Multiple_In_Multiple_Out"/>
      <w:bookmarkEnd w:id="1337"/>
      <w:bookmarkEnd w:id="1338"/>
      <w:r>
        <w:rPr>
          <w:rFonts w:ascii="Franklin Gothic Book" w:hAnsi="Franklin Gothic Book"/>
          <w:b/>
          <w:sz w:val="24"/>
          <w:szCs w:val="24"/>
        </w:rPr>
        <w:t>MIMO</w:t>
      </w:r>
    </w:p>
    <w:p w:rsidR="00BA0FF5" w:rsidRPr="00BA0FF5" w:rsidRDefault="00BA0FF5" w:rsidP="004D421C">
      <w:pPr>
        <w:spacing w:after="0"/>
        <w:ind w:left="0"/>
        <w:rPr>
          <w:rFonts w:ascii="Franklin Gothic Book" w:hAnsi="Franklin Gothic Book"/>
          <w:b/>
          <w:sz w:val="24"/>
          <w:szCs w:val="24"/>
        </w:rPr>
      </w:pPr>
      <w:r w:rsidRPr="00BA0FF5">
        <w:rPr>
          <w:rFonts w:ascii="Franklin Gothic Book" w:hAnsi="Franklin Gothic Book"/>
          <w:b/>
          <w:sz w:val="24"/>
          <w:szCs w:val="24"/>
        </w:rPr>
        <w:t xml:space="preserve">Multiple Input Multiple Output; an antenna technology for wireless communications in which multiple antennas are used at both the source (transmitter) and the destination (receiver). The antennas at each end of the communications circuit are combined to minimize errors and optimize data speed. MIMO is one of several forms of smart antenna technology, the others being </w:t>
      </w:r>
      <w:hyperlink r:id="rId577" w:history="1">
        <w:r w:rsidRPr="00BA0FF5">
          <w:rPr>
            <w:rStyle w:val="Hyperlink"/>
            <w:rFonts w:ascii="Franklin Gothic Book" w:hAnsi="Franklin Gothic Book"/>
            <w:b/>
            <w:sz w:val="24"/>
            <w:szCs w:val="24"/>
          </w:rPr>
          <w:t>MISO</w:t>
        </w:r>
      </w:hyperlink>
      <w:r w:rsidRPr="00BA0FF5">
        <w:rPr>
          <w:rFonts w:ascii="Franklin Gothic Book" w:hAnsi="Franklin Gothic Book"/>
          <w:b/>
          <w:sz w:val="24"/>
          <w:szCs w:val="24"/>
        </w:rPr>
        <w:t xml:space="preserve"> (multiple input, single output) and </w:t>
      </w:r>
      <w:hyperlink r:id="rId578" w:history="1">
        <w:r w:rsidRPr="00BA0FF5">
          <w:rPr>
            <w:rStyle w:val="Hyperlink"/>
            <w:rFonts w:ascii="Franklin Gothic Book" w:hAnsi="Franklin Gothic Book"/>
            <w:b/>
            <w:sz w:val="24"/>
            <w:szCs w:val="24"/>
          </w:rPr>
          <w:t>SIMO</w:t>
        </w:r>
      </w:hyperlink>
      <w:r w:rsidRPr="00BA0FF5">
        <w:rPr>
          <w:rFonts w:ascii="Franklin Gothic Book" w:hAnsi="Franklin Gothic Book"/>
          <w:b/>
          <w:sz w:val="24"/>
          <w:szCs w:val="24"/>
        </w:rPr>
        <w:t xml:space="preserve"> (single input, multiple output).</w:t>
      </w:r>
      <w:r>
        <w:rPr>
          <w:rFonts w:ascii="Franklin Gothic Book" w:hAnsi="Franklin Gothic Book"/>
          <w:b/>
          <w:sz w:val="24"/>
          <w:szCs w:val="24"/>
        </w:rPr>
        <w:t xml:space="preserve">  </w:t>
      </w:r>
      <w:r w:rsidRPr="00BA0FF5">
        <w:rPr>
          <w:rFonts w:ascii="Franklin Gothic Book" w:hAnsi="Franklin Gothic Book"/>
          <w:b/>
          <w:sz w:val="24"/>
          <w:szCs w:val="24"/>
        </w:rPr>
        <w:t xml:space="preserve">In conventional wireless communications, a single antenna is used at the source, and another single antenna is used at the destination. In some cases, this gives rise to problems with multipath effects. When an electromagnetic field (EM field) is met with obstructions such as hills, canyons, buildings, and utility wires, the wavefronts are scattered, and thus they take many paths to reach the destination. The late arrival of scattered portions of the signal causes problems such as fading, cut-out (cliff effect), and intermittent reception (picket fencing). </w:t>
      </w:r>
      <w:r w:rsidR="00AD46A0">
        <w:rPr>
          <w:rFonts w:ascii="Franklin Gothic Book" w:hAnsi="Franklin Gothic Book"/>
          <w:b/>
          <w:sz w:val="24"/>
          <w:szCs w:val="24"/>
        </w:rPr>
        <w:t xml:space="preserve"> </w:t>
      </w:r>
      <w:r w:rsidRPr="00BA0FF5">
        <w:rPr>
          <w:rFonts w:ascii="Franklin Gothic Book" w:hAnsi="Franklin Gothic Book"/>
          <w:b/>
          <w:sz w:val="24"/>
          <w:szCs w:val="24"/>
        </w:rPr>
        <w:t xml:space="preserve">In digital communications systems such as wireless Internet, it can cause a reduction in data speed and an increase in the number of errors. </w:t>
      </w:r>
      <w:r w:rsidR="00B6102A">
        <w:rPr>
          <w:rFonts w:ascii="Franklin Gothic Book" w:hAnsi="Franklin Gothic Book"/>
          <w:b/>
          <w:sz w:val="24"/>
          <w:szCs w:val="24"/>
        </w:rPr>
        <w:t xml:space="preserve"> </w:t>
      </w:r>
      <w:r w:rsidRPr="00BA0FF5">
        <w:rPr>
          <w:rFonts w:ascii="Franklin Gothic Book" w:hAnsi="Franklin Gothic Book"/>
          <w:b/>
          <w:sz w:val="24"/>
          <w:szCs w:val="24"/>
        </w:rPr>
        <w:t>The use of two or more antennas, along with the transmission of multiple signals (one for each antenna) at the source and the destination, eliminates the trouble caused by multipath wave propagation, and can even take advantage of this effect.</w:t>
      </w:r>
      <w:r w:rsidR="00F9586D">
        <w:rPr>
          <w:rFonts w:ascii="Franklin Gothic Book" w:hAnsi="Franklin Gothic Book"/>
          <w:b/>
          <w:sz w:val="24"/>
          <w:szCs w:val="24"/>
        </w:rPr>
        <w:t xml:space="preserve">  MIMO is an integral component of IEEE 802.11n architecture and deployments.  </w:t>
      </w:r>
      <w:sdt>
        <w:sdtPr>
          <w:rPr>
            <w:rFonts w:ascii="Franklin Gothic Book" w:hAnsi="Franklin Gothic Book"/>
            <w:b/>
            <w:sz w:val="24"/>
            <w:szCs w:val="24"/>
          </w:rPr>
          <w:id w:val="26747843"/>
          <w:citation/>
        </w:sdtPr>
        <w:sdtEndPr/>
        <w:sdtContent>
          <w:r w:rsidR="00941AE2">
            <w:rPr>
              <w:rFonts w:ascii="Franklin Gothic Book" w:hAnsi="Franklin Gothic Book"/>
              <w:b/>
              <w:sz w:val="24"/>
              <w:szCs w:val="24"/>
            </w:rPr>
            <w:fldChar w:fldCharType="begin"/>
          </w:r>
          <w:r w:rsidR="00F9586D">
            <w:rPr>
              <w:rFonts w:ascii="Franklin Gothic Book" w:hAnsi="Franklin Gothic Book"/>
              <w:b/>
              <w:sz w:val="24"/>
              <w:szCs w:val="24"/>
            </w:rPr>
            <w:instrText xml:space="preserve"> CITATION Sea04 \l 1033 </w:instrText>
          </w:r>
          <w:r w:rsidR="00941AE2">
            <w:rPr>
              <w:rFonts w:ascii="Franklin Gothic Book" w:hAnsi="Franklin Gothic Book"/>
              <w:b/>
              <w:sz w:val="24"/>
              <w:szCs w:val="24"/>
            </w:rPr>
            <w:fldChar w:fldCharType="separate"/>
          </w:r>
          <w:r w:rsidR="00F9586D" w:rsidRPr="00F9586D">
            <w:rPr>
              <w:rFonts w:ascii="Franklin Gothic Book" w:hAnsi="Franklin Gothic Book"/>
              <w:noProof/>
              <w:sz w:val="24"/>
              <w:szCs w:val="24"/>
            </w:rPr>
            <w:t>(SearchMobileComputing)</w:t>
          </w:r>
          <w:r w:rsidR="00941AE2">
            <w:rPr>
              <w:rFonts w:ascii="Franklin Gothic Book" w:hAnsi="Franklin Gothic Book"/>
              <w:b/>
              <w:sz w:val="24"/>
              <w:szCs w:val="24"/>
            </w:rPr>
            <w:fldChar w:fldCharType="end"/>
          </w:r>
        </w:sdtContent>
      </w:sdt>
    </w:p>
    <w:p w:rsidR="00BA0FF5" w:rsidRDefault="00BA0FF5" w:rsidP="004D421C">
      <w:pPr>
        <w:spacing w:after="0"/>
        <w:ind w:left="0"/>
        <w:rPr>
          <w:rFonts w:ascii="Franklin Gothic Book" w:hAnsi="Franklin Gothic Book"/>
          <w:b/>
          <w:sz w:val="24"/>
          <w:szCs w:val="24"/>
        </w:rPr>
      </w:pPr>
    </w:p>
    <w:bookmarkStart w:id="1339" w:name="Minimum_Bend_Radius"/>
    <w:bookmarkEnd w:id="1339"/>
    <w:p w:rsidR="006E29DF" w:rsidRDefault="00941AE2" w:rsidP="004D421C">
      <w:pPr>
        <w:spacing w:after="0"/>
        <w:ind w:left="0"/>
        <w:rPr>
          <w:rFonts w:ascii="Franklin Gothic Book" w:hAnsi="Franklin Gothic Book"/>
          <w:b/>
          <w:bCs/>
          <w:color w:val="5A5A5A"/>
          <w:sz w:val="24"/>
          <w:szCs w:val="24"/>
        </w:rPr>
      </w:pPr>
      <w:r w:rsidRPr="006E29DF">
        <w:rPr>
          <w:rFonts w:ascii="Franklin Gothic Book" w:hAnsi="Franklin Gothic Book"/>
          <w:b/>
          <w:bCs/>
          <w:color w:val="5A5A5A"/>
          <w:sz w:val="24"/>
          <w:szCs w:val="24"/>
        </w:rPr>
        <w:fldChar w:fldCharType="begin"/>
      </w:r>
      <w:r w:rsidR="006E29DF" w:rsidRPr="006E29DF">
        <w:rPr>
          <w:rFonts w:ascii="Franklin Gothic Book" w:hAnsi="Franklin Gothic Book"/>
          <w:b/>
          <w:bCs/>
          <w:color w:val="5A5A5A"/>
          <w:sz w:val="24"/>
          <w:szCs w:val="24"/>
        </w:rPr>
        <w:instrText xml:space="preserve"> HYPERLINK "http://www.fiber-optics.info/fiber_optic_glossary/minimum_bend_radius" </w:instrText>
      </w:r>
      <w:r w:rsidRPr="006E29DF">
        <w:rPr>
          <w:rFonts w:ascii="Franklin Gothic Book" w:hAnsi="Franklin Gothic Book"/>
          <w:b/>
          <w:bCs/>
          <w:color w:val="5A5A5A"/>
          <w:sz w:val="24"/>
          <w:szCs w:val="24"/>
        </w:rPr>
        <w:fldChar w:fldCharType="separate"/>
      </w:r>
      <w:r w:rsidR="006E29DF" w:rsidRPr="006E29DF">
        <w:rPr>
          <w:rStyle w:val="Hyperlink"/>
          <w:rFonts w:ascii="Franklin Gothic Book" w:hAnsi="Franklin Gothic Book"/>
          <w:b/>
          <w:bCs/>
          <w:color w:val="5A5A5A"/>
          <w:sz w:val="24"/>
          <w:szCs w:val="24"/>
          <w:u w:val="none"/>
        </w:rPr>
        <w:t xml:space="preserve">Minimum Bend Radius </w:t>
      </w:r>
      <w:r w:rsidRPr="006E29DF">
        <w:rPr>
          <w:rFonts w:ascii="Franklin Gothic Book" w:hAnsi="Franklin Gothic Book"/>
          <w:b/>
          <w:color w:val="5A5A5A"/>
          <w:sz w:val="24"/>
          <w:szCs w:val="24"/>
        </w:rPr>
        <w:fldChar w:fldCharType="end"/>
      </w:r>
    </w:p>
    <w:p w:rsidR="006E29DF" w:rsidRDefault="006E29DF" w:rsidP="004D421C">
      <w:pPr>
        <w:spacing w:after="0"/>
        <w:ind w:left="0"/>
        <w:rPr>
          <w:rFonts w:ascii="Franklin Gothic Book" w:hAnsi="Franklin Gothic Book"/>
          <w:b/>
          <w:bCs/>
          <w:color w:val="5A5A5A"/>
          <w:sz w:val="24"/>
          <w:szCs w:val="24"/>
        </w:rPr>
      </w:pPr>
      <w:r w:rsidRPr="006E29DF">
        <w:rPr>
          <w:rFonts w:ascii="Franklin Gothic Book" w:hAnsi="Franklin Gothic Book"/>
          <w:b/>
          <w:sz w:val="24"/>
          <w:szCs w:val="24"/>
        </w:rPr>
        <w:t xml:space="preserve">The smallest radius an optical fiber or fiber cable can bend before increased attenuation or breakage occurs. </w:t>
      </w:r>
      <w:r>
        <w:rPr>
          <w:rFonts w:ascii="Franklin Gothic Book" w:hAnsi="Franklin Gothic Book"/>
          <w:b/>
          <w:sz w:val="24"/>
          <w:szCs w:val="24"/>
        </w:rPr>
        <w:t xml:space="preserve"> </w:t>
      </w:r>
      <w:sdt>
        <w:sdtPr>
          <w:rPr>
            <w:rFonts w:ascii="Franklin Gothic Book" w:hAnsi="Franklin Gothic Book"/>
            <w:b/>
            <w:sz w:val="24"/>
            <w:szCs w:val="24"/>
          </w:rPr>
          <w:id w:val="502179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E2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29DF" w:rsidRPr="006E29DF" w:rsidRDefault="006E29DF" w:rsidP="004D421C">
      <w:pPr>
        <w:spacing w:after="0"/>
        <w:ind w:left="0"/>
        <w:rPr>
          <w:rFonts w:ascii="Franklin Gothic Book" w:hAnsi="Franklin Gothic Book"/>
          <w:b/>
          <w:bCs/>
          <w:color w:val="5A5A5A"/>
          <w:sz w:val="24"/>
          <w:szCs w:val="24"/>
        </w:rPr>
      </w:pPr>
    </w:p>
    <w:p w:rsidR="00B6102A" w:rsidRDefault="00B6102A" w:rsidP="004D421C">
      <w:pPr>
        <w:spacing w:after="0"/>
        <w:ind w:left="0"/>
        <w:rPr>
          <w:rFonts w:ascii="Franklin Gothic Book" w:hAnsi="Franklin Gothic Book"/>
          <w:b/>
          <w:sz w:val="24"/>
          <w:szCs w:val="24"/>
        </w:rPr>
      </w:pPr>
      <w:bookmarkStart w:id="1340" w:name="Mini_Slot"/>
      <w:bookmarkEnd w:id="1340"/>
      <w:r w:rsidRPr="00AC5F2E">
        <w:rPr>
          <w:rFonts w:ascii="Franklin Gothic Book" w:hAnsi="Franklin Gothic Book"/>
          <w:b/>
          <w:sz w:val="24"/>
          <w:szCs w:val="24"/>
        </w:rPr>
        <w:t>Mini-Slot</w:t>
      </w:r>
      <w:r w:rsidRPr="00AC5F2E">
        <w:rPr>
          <w:rFonts w:ascii="Franklin Gothic Book" w:hAnsi="Franklin Gothic Book"/>
          <w:b/>
          <w:sz w:val="24"/>
          <w:szCs w:val="24"/>
        </w:rPr>
        <w:br/>
        <w:t>A mini-slot is an integer multiple of 6.25-microsecond increments.</w:t>
      </w:r>
    </w:p>
    <w:p w:rsidR="00AD46A0" w:rsidRDefault="00AD46A0" w:rsidP="004D421C">
      <w:pPr>
        <w:spacing w:after="0"/>
        <w:ind w:left="0"/>
        <w:rPr>
          <w:rFonts w:ascii="Franklin Gothic Book" w:hAnsi="Franklin Gothic Book"/>
          <w:b/>
          <w:sz w:val="24"/>
          <w:szCs w:val="24"/>
        </w:rPr>
      </w:pPr>
    </w:p>
    <w:bookmarkStart w:id="1341" w:name="Misalignment_Loss"/>
    <w:bookmarkEnd w:id="1341"/>
    <w:p w:rsidR="00AD46A0" w:rsidRPr="00AD46A0"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"http://www.fiber-optics.info/fiber_optic_glossary/misalignment_loss" </w:instrText>
      </w:r>
      <w:r>
        <w:fldChar w:fldCharType="separate"/>
      </w:r>
      <w:r w:rsidR="00AD46A0" w:rsidRPr="00AD46A0">
        <w:rPr>
          <w:rStyle w:val="Hyperlink"/>
          <w:rFonts w:ascii="Franklin Gothic Book" w:hAnsi="Franklin Gothic Book"/>
          <w:b/>
          <w:bCs/>
          <w:color w:val="5A5A5A"/>
          <w:sz w:val="24"/>
          <w:szCs w:val="24"/>
          <w:u w:val="none"/>
        </w:rPr>
        <w:t xml:space="preserve">Misalignment Loss </w:t>
      </w:r>
      <w:r>
        <w:rPr>
          <w:rStyle w:val="Hyperlink"/>
          <w:rFonts w:ascii="Franklin Gothic Book" w:hAnsi="Franklin Gothic Book"/>
          <w:b/>
          <w:bCs/>
          <w:color w:val="5A5A5A"/>
          <w:sz w:val="24"/>
          <w:szCs w:val="24"/>
          <w:u w:val="none"/>
        </w:rPr>
        <w:fldChar w:fldCharType="end"/>
      </w:r>
    </w:p>
    <w:p w:rsidR="006E29DF" w:rsidRDefault="00AD46A0" w:rsidP="004D421C">
      <w:pPr>
        <w:spacing w:after="0" w:line="240" w:lineRule="auto"/>
        <w:ind w:left="0"/>
        <w:rPr>
          <w:rFonts w:ascii="Franklin Gothic Book" w:hAnsi="Franklin Gothic Book"/>
          <w:b/>
          <w:sz w:val="24"/>
          <w:szCs w:val="24"/>
        </w:rPr>
      </w:pPr>
      <w:r w:rsidRPr="00AD46A0">
        <w:rPr>
          <w:rFonts w:ascii="Franklin Gothic Book" w:hAnsi="Franklin Gothic Book"/>
          <w:b/>
          <w:sz w:val="24"/>
          <w:szCs w:val="24"/>
        </w:rPr>
        <w:t xml:space="preserve">The loss of power resulting from angular misalignment, lateral displacement, and fiber end separation. </w:t>
      </w:r>
      <w:r>
        <w:rPr>
          <w:rFonts w:ascii="Franklin Gothic Book" w:hAnsi="Franklin Gothic Book"/>
          <w:b/>
          <w:sz w:val="24"/>
          <w:szCs w:val="24"/>
        </w:rPr>
        <w:t xml:space="preserve"> </w:t>
      </w:r>
      <w:sdt>
        <w:sdtPr>
          <w:rPr>
            <w:rFonts w:ascii="Franklin Gothic Book" w:hAnsi="Franklin Gothic Book"/>
            <w:b/>
            <w:sz w:val="24"/>
            <w:szCs w:val="24"/>
          </w:rPr>
          <w:id w:val="5021797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D46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D46A0" w:rsidRDefault="00AD46A0" w:rsidP="004D421C">
      <w:pPr>
        <w:spacing w:after="0" w:line="240" w:lineRule="auto"/>
        <w:ind w:left="0"/>
        <w:rPr>
          <w:rFonts w:ascii="Franklin Gothic Book" w:hAnsi="Franklin Gothic Book"/>
          <w:b/>
          <w:sz w:val="24"/>
          <w:szCs w:val="24"/>
        </w:rPr>
      </w:pPr>
    </w:p>
    <w:p w:rsidR="00672E50" w:rsidRDefault="00672E50" w:rsidP="004D421C">
      <w:pPr>
        <w:spacing w:after="0" w:line="240" w:lineRule="auto"/>
        <w:ind w:left="0"/>
        <w:rPr>
          <w:rFonts w:ascii="Franklin Gothic Book" w:hAnsi="Franklin Gothic Book"/>
          <w:b/>
          <w:sz w:val="24"/>
          <w:szCs w:val="24"/>
        </w:rPr>
      </w:pPr>
      <w:bookmarkStart w:id="1342" w:name="Mixer"/>
      <w:bookmarkStart w:id="1343" w:name="MISO_Multiple_In_Single_Out"/>
      <w:bookmarkEnd w:id="1342"/>
      <w:bookmarkEnd w:id="1343"/>
      <w:r>
        <w:rPr>
          <w:rFonts w:ascii="Franklin Gothic Book" w:hAnsi="Franklin Gothic Book"/>
          <w:b/>
          <w:sz w:val="24"/>
          <w:szCs w:val="24"/>
        </w:rPr>
        <w:t>MISO</w:t>
      </w:r>
    </w:p>
    <w:p w:rsidR="00672E50" w:rsidRDefault="00672E50"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Multiple In Single Out</w:t>
      </w:r>
    </w:p>
    <w:p w:rsidR="00672E50" w:rsidRDefault="00672E50" w:rsidP="004D421C">
      <w:pPr>
        <w:spacing w:after="0" w:line="240" w:lineRule="auto"/>
        <w:ind w:left="0"/>
        <w:rPr>
          <w:rFonts w:ascii="Franklin Gothic Book" w:hAnsi="Franklin Gothic Book"/>
          <w:b/>
          <w:sz w:val="24"/>
          <w:szCs w:val="24"/>
        </w:rPr>
      </w:pPr>
    </w:p>
    <w:p w:rsidR="00B6102A" w:rsidRDefault="00B6102A" w:rsidP="004D421C">
      <w:pPr>
        <w:spacing w:after="0" w:line="240" w:lineRule="auto"/>
        <w:ind w:left="0"/>
        <w:rPr>
          <w:rFonts w:ascii="Franklin Gothic Book" w:hAnsi="Franklin Gothic Book"/>
          <w:b/>
          <w:sz w:val="24"/>
          <w:szCs w:val="24"/>
        </w:rPr>
      </w:pPr>
      <w:r w:rsidRPr="00AC5F2E">
        <w:rPr>
          <w:rFonts w:ascii="Franklin Gothic Book" w:hAnsi="Franklin Gothic Book"/>
          <w:b/>
          <w:sz w:val="24"/>
          <w:szCs w:val="24"/>
        </w:rPr>
        <w:t>Mixer</w:t>
      </w:r>
      <w:r w:rsidRPr="00AC5F2E">
        <w:rPr>
          <w:rFonts w:ascii="Franklin Gothic Book" w:hAnsi="Franklin Gothic Book"/>
          <w:b/>
          <w:sz w:val="24"/>
          <w:szCs w:val="24"/>
        </w:rPr>
        <w:br/>
        <w:t>A non-linear circuit that produces an output at the sum and difference frequencies of an applied fixed or variable oscillator called the LO, and the FR input signal of interest.</w:t>
      </w:r>
    </w:p>
    <w:p w:rsidR="00B6102A" w:rsidRDefault="00B6102A" w:rsidP="004D421C">
      <w:pPr>
        <w:spacing w:after="0" w:line="240" w:lineRule="auto"/>
        <w:ind w:left="0"/>
        <w:rPr>
          <w:rFonts w:ascii="Franklin Gothic Book" w:hAnsi="Franklin Gothic Book"/>
          <w:b/>
          <w:sz w:val="24"/>
          <w:szCs w:val="24"/>
        </w:rPr>
      </w:pPr>
    </w:p>
    <w:p w:rsidR="00B6102A" w:rsidRDefault="00B6102A"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mm</w:t>
      </w:r>
    </w:p>
    <w:p w:rsidR="00AD46A0" w:rsidRPr="00AD46A0" w:rsidRDefault="00B6102A"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Millimeter (</w:t>
      </w:r>
      <w:r w:rsidRPr="009F7A96">
        <w:rPr>
          <w:rFonts w:ascii="Franklin Gothic Book" w:hAnsi="Franklin Gothic Book"/>
          <w:b/>
          <w:sz w:val="28"/>
          <w:szCs w:val="28"/>
        </w:rPr>
        <w:t>10</w:t>
      </w:r>
      <w:r>
        <w:rPr>
          <w:rFonts w:ascii="Franklin Gothic Book" w:hAnsi="Franklin Gothic Book"/>
          <w:b/>
          <w:sz w:val="24"/>
          <w:szCs w:val="24"/>
        </w:rPr>
        <w:t>¯</w:t>
      </w:r>
      <w:r w:rsidRPr="009F7A96">
        <w:rPr>
          <w:rFonts w:ascii="Franklin Gothic Book" w:hAnsi="Franklin Gothic Book"/>
          <w:b/>
          <w:sz w:val="32"/>
          <w:szCs w:val="32"/>
        </w:rPr>
        <w:t>³</w:t>
      </w:r>
      <w:r>
        <w:rPr>
          <w:rFonts w:ascii="Franklin Gothic Book" w:hAnsi="Franklin Gothic Book"/>
          <w:b/>
          <w:sz w:val="36"/>
          <w:szCs w:val="36"/>
        </w:rPr>
        <w:t xml:space="preserve"> </w:t>
      </w:r>
      <w:r w:rsidRPr="00EA284E">
        <w:rPr>
          <w:rFonts w:ascii="Franklin Gothic Book" w:hAnsi="Franklin Gothic Book"/>
          <w:b/>
          <w:sz w:val="24"/>
          <w:szCs w:val="24"/>
        </w:rPr>
        <w:t>meters</w:t>
      </w:r>
      <w:r>
        <w:rPr>
          <w:rFonts w:ascii="Franklin Gothic Book" w:hAnsi="Franklin Gothic Book"/>
          <w:b/>
          <w:sz w:val="24"/>
          <w:szCs w:val="24"/>
        </w:rPr>
        <w:t xml:space="preserve">) </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44" w:name="MMC_Multipoint_Mixing_Controller"/>
      <w:bookmarkEnd w:id="1344"/>
      <w:r w:rsidR="00C81033" w:rsidRPr="00C81033">
        <w:rPr>
          <w:rFonts w:ascii="Franklin Gothic Book" w:hAnsi="Franklin Gothic Book"/>
          <w:b/>
          <w:bCs/>
          <w:sz w:val="24"/>
          <w:szCs w:val="24"/>
        </w:rPr>
        <w:t>MMC</w:t>
      </w:r>
      <w:r w:rsidR="00C81033" w:rsidRPr="00C81033">
        <w:rPr>
          <w:rFonts w:ascii="Franklin Gothic Book" w:hAnsi="Franklin Gothic Book"/>
          <w:b/>
          <w:sz w:val="24"/>
          <w:szCs w:val="24"/>
        </w:rPr>
        <w:br/>
        <w:t>Multipoint Mixing Controller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45" w:name="MMDS_Multichannel_Multipoint_Distributio"/>
      <w:bookmarkEnd w:id="1345"/>
      <w:r w:rsidR="00C81033" w:rsidRPr="00C81033">
        <w:rPr>
          <w:rFonts w:ascii="Franklin Gothic Book" w:hAnsi="Franklin Gothic Book"/>
          <w:b/>
          <w:bCs/>
          <w:sz w:val="24"/>
          <w:szCs w:val="24"/>
        </w:rPr>
        <w:t>MMDS</w:t>
      </w:r>
      <w:r w:rsidR="00AB3EE2">
        <w:rPr>
          <w:rFonts w:ascii="Franklin Gothic Book" w:hAnsi="Franklin Gothic Book"/>
          <w:b/>
          <w:sz w:val="24"/>
          <w:szCs w:val="24"/>
        </w:rPr>
        <w:br/>
      </w:r>
      <w:r w:rsidR="00AB3EE2" w:rsidRPr="00AB3EE2">
        <w:rPr>
          <w:rFonts w:ascii="Franklin Gothic Book" w:hAnsi="Franklin Gothic Book"/>
          <w:b/>
          <w:sz w:val="24"/>
          <w:szCs w:val="24"/>
        </w:rPr>
        <w:t>Multichannel Multipoint Distribution</w:t>
      </w:r>
      <w:r w:rsidR="00AB3EE2">
        <w:rPr>
          <w:rFonts w:ascii="Franklin Gothic Book" w:hAnsi="Franklin Gothic Book"/>
          <w:b/>
          <w:sz w:val="24"/>
          <w:szCs w:val="24"/>
        </w:rPr>
        <w:t xml:space="preserve"> </w:t>
      </w:r>
      <w:r w:rsidR="00AD46A0">
        <w:rPr>
          <w:rFonts w:ascii="Franklin Gothic Book" w:hAnsi="Franklin Gothic Book"/>
          <w:b/>
          <w:sz w:val="24"/>
          <w:szCs w:val="24"/>
        </w:rPr>
        <w:t xml:space="preserve">Service; </w:t>
      </w:r>
      <w:r w:rsidR="00AB3EE2" w:rsidRPr="00AB3EE2">
        <w:rPr>
          <w:rFonts w:ascii="Franklin Gothic Book" w:hAnsi="Franklin Gothic Book"/>
          <w:b/>
          <w:sz w:val="24"/>
          <w:szCs w:val="24"/>
        </w:rPr>
        <w:t>a band of frequencies in the Un</w:t>
      </w:r>
      <w:r w:rsidR="00AB3EE2">
        <w:rPr>
          <w:rFonts w:ascii="Franklin Gothic Book" w:hAnsi="Franklin Gothic Book"/>
          <w:b/>
          <w:sz w:val="24"/>
          <w:szCs w:val="24"/>
        </w:rPr>
        <w:t>ited States allocated for wirel</w:t>
      </w:r>
      <w:r w:rsidR="00AB3EE2" w:rsidRPr="00AB3EE2">
        <w:rPr>
          <w:rFonts w:ascii="Franklin Gothic Book" w:hAnsi="Franklin Gothic Book"/>
          <w:b/>
          <w:sz w:val="24"/>
          <w:szCs w:val="24"/>
        </w:rPr>
        <w:t>ess television broadcast service.</w:t>
      </w:r>
      <w:r w:rsidR="00AB3EE2">
        <w:rPr>
          <w:rFonts w:ascii="Franklin Gothic Book" w:hAnsi="Franklin Gothic Book"/>
          <w:b/>
          <w:sz w:val="24"/>
          <w:szCs w:val="24"/>
        </w:rPr>
        <w:t xml:space="preserve">  </w:t>
      </w:r>
      <w:sdt>
        <w:sdtPr>
          <w:rPr>
            <w:rFonts w:ascii="Franklin Gothic Book" w:hAnsi="Franklin Gothic Book"/>
            <w:b/>
            <w:sz w:val="24"/>
            <w:szCs w:val="24"/>
          </w:rPr>
          <w:id w:val="92513931"/>
          <w:citation/>
        </w:sdtPr>
        <w:sdtEndPr/>
        <w:sdtContent>
          <w:r w:rsidR="00941AE2">
            <w:rPr>
              <w:rFonts w:ascii="Franklin Gothic Book" w:hAnsi="Franklin Gothic Book"/>
              <w:b/>
              <w:sz w:val="24"/>
              <w:szCs w:val="24"/>
            </w:rPr>
            <w:fldChar w:fldCharType="begin"/>
          </w:r>
          <w:r w:rsidR="00AB3EE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B3EE2"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AD46A0">
        <w:rPr>
          <w:rFonts w:ascii="Franklin Gothic Book" w:hAnsi="Franklin Gothic Book"/>
          <w:b/>
          <w:sz w:val="24"/>
          <w:szCs w:val="24"/>
        </w:rPr>
        <w:t xml:space="preserve">  Or, </w:t>
      </w:r>
      <w:r w:rsidR="00AD46A0" w:rsidRPr="00AD46A0">
        <w:rPr>
          <w:rFonts w:ascii="Franklin Gothic Book" w:hAnsi="Franklin Gothic Book"/>
          <w:b/>
          <w:bCs/>
          <w:sz w:val="24"/>
          <w:szCs w:val="24"/>
        </w:rPr>
        <w:t>M</w:t>
      </w:r>
      <w:r w:rsidR="00AD46A0" w:rsidRPr="00AD46A0">
        <w:rPr>
          <w:rFonts w:ascii="Franklin Gothic Book" w:hAnsi="Franklin Gothic Book"/>
          <w:b/>
          <w:sz w:val="24"/>
          <w:szCs w:val="24"/>
        </w:rPr>
        <w:t xml:space="preserve">icrowave </w:t>
      </w:r>
      <w:r w:rsidR="00AD46A0" w:rsidRPr="00AD46A0">
        <w:rPr>
          <w:rFonts w:ascii="Franklin Gothic Book" w:hAnsi="Franklin Gothic Book"/>
          <w:b/>
          <w:bCs/>
          <w:sz w:val="24"/>
          <w:szCs w:val="24"/>
        </w:rPr>
        <w:t>M</w:t>
      </w:r>
      <w:r w:rsidR="00AD46A0" w:rsidRPr="00AD46A0">
        <w:rPr>
          <w:rFonts w:ascii="Franklin Gothic Book" w:hAnsi="Franklin Gothic Book"/>
          <w:b/>
          <w:sz w:val="24"/>
          <w:szCs w:val="24"/>
        </w:rPr>
        <w:t xml:space="preserve">ultipoint </w:t>
      </w:r>
      <w:r w:rsidR="00AD46A0" w:rsidRPr="00AD46A0">
        <w:rPr>
          <w:rFonts w:ascii="Franklin Gothic Book" w:hAnsi="Franklin Gothic Book"/>
          <w:b/>
          <w:bCs/>
          <w:sz w:val="24"/>
          <w:szCs w:val="24"/>
        </w:rPr>
        <w:t>D</w:t>
      </w:r>
      <w:r w:rsidR="00AD46A0" w:rsidRPr="00AD46A0">
        <w:rPr>
          <w:rFonts w:ascii="Franklin Gothic Book" w:hAnsi="Franklin Gothic Book"/>
          <w:b/>
          <w:sz w:val="24"/>
          <w:szCs w:val="24"/>
        </w:rPr>
        <w:t xml:space="preserve">istribution </w:t>
      </w:r>
      <w:r w:rsidR="00AD46A0" w:rsidRPr="00AD46A0">
        <w:rPr>
          <w:rFonts w:ascii="Franklin Gothic Book" w:hAnsi="Franklin Gothic Book"/>
          <w:b/>
          <w:bCs/>
          <w:sz w:val="24"/>
          <w:szCs w:val="24"/>
        </w:rPr>
        <w:t>S</w:t>
      </w:r>
      <w:r w:rsidR="00AD46A0">
        <w:rPr>
          <w:rFonts w:ascii="Franklin Gothic Book" w:hAnsi="Franklin Gothic Book"/>
          <w:b/>
          <w:sz w:val="24"/>
          <w:szCs w:val="24"/>
        </w:rPr>
        <w:t>ervice; a</w:t>
      </w:r>
      <w:r w:rsidR="00AD46A0" w:rsidRPr="00AD46A0">
        <w:rPr>
          <w:rFonts w:ascii="Franklin Gothic Book" w:hAnsi="Franklin Gothic Book"/>
          <w:b/>
          <w:sz w:val="24"/>
          <w:szCs w:val="24"/>
        </w:rPr>
        <w:t xml:space="preserve"> digital wireless transmission system that works in the 2.2-2.4 GHz range.</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 It requires line of sight between transmitter and receiver, which can be 30 or more miles apart.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It was designed initially as a one-way service for bringing cable TV to subscribers in remote areas or in locations that are difficult to install cable.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MMDS supports approximately 33 analog channels and more than 100 digital channels of TV.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In late 1998, the FCC opened up the technology for two-way transmission, enabling MMDS to provide data and Intern</w:t>
      </w:r>
      <w:r w:rsidR="00AD46A0">
        <w:rPr>
          <w:rFonts w:ascii="Franklin Gothic Book" w:hAnsi="Franklin Gothic Book"/>
          <w:b/>
          <w:sz w:val="24"/>
          <w:szCs w:val="24"/>
        </w:rPr>
        <w:t xml:space="preserve">et services to subscribers.  </w:t>
      </w:r>
      <w:sdt>
        <w:sdtPr>
          <w:rPr>
            <w:rFonts w:ascii="Franklin Gothic Book" w:hAnsi="Franklin Gothic Book"/>
            <w:b/>
            <w:sz w:val="24"/>
            <w:szCs w:val="24"/>
          </w:rPr>
          <w:id w:val="502179722"/>
          <w:citation/>
        </w:sdtPr>
        <w:sdtEndPr/>
        <w:sdtContent>
          <w:r w:rsidR="00941AE2">
            <w:rPr>
              <w:rFonts w:ascii="Franklin Gothic Book" w:hAnsi="Franklin Gothic Book"/>
              <w:b/>
              <w:sz w:val="24"/>
              <w:szCs w:val="24"/>
            </w:rPr>
            <w:fldChar w:fldCharType="begin"/>
          </w:r>
          <w:r w:rsidR="00AD46A0">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AD46A0" w:rsidRPr="00AD46A0">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46" w:name="MMDS_Multipoint_Microwave_Distribution_S"/>
      <w:bookmarkEnd w:id="1346"/>
      <w:r w:rsidR="00C81033" w:rsidRPr="00C81033">
        <w:rPr>
          <w:rFonts w:ascii="Franklin Gothic Book" w:hAnsi="Franklin Gothic Book"/>
          <w:b/>
          <w:bCs/>
          <w:sz w:val="24"/>
          <w:szCs w:val="24"/>
        </w:rPr>
        <w:t>MMDS</w:t>
      </w:r>
      <w:r w:rsidR="00AD46A0">
        <w:rPr>
          <w:rFonts w:ascii="Franklin Gothic Book" w:hAnsi="Franklin Gothic Book"/>
          <w:b/>
          <w:sz w:val="24"/>
          <w:szCs w:val="24"/>
        </w:rPr>
        <w:br/>
        <w:t>Multipoint Microwav</w:t>
      </w:r>
      <w:r w:rsidR="00C81033" w:rsidRPr="00C81033">
        <w:rPr>
          <w:rFonts w:ascii="Franklin Gothic Book" w:hAnsi="Franklin Gothic Book"/>
          <w:b/>
          <w:sz w:val="24"/>
          <w:szCs w:val="24"/>
        </w:rPr>
        <w:t>e Distribution System</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a radio </w:t>
      </w:r>
      <w:r w:rsidR="00AD46A0">
        <w:rPr>
          <w:rFonts w:ascii="Franklin Gothic Book" w:hAnsi="Franklin Gothic Book"/>
          <w:b/>
          <w:sz w:val="24"/>
          <w:szCs w:val="24"/>
        </w:rPr>
        <w:t xml:space="preserve">alternative to cable television. </w:t>
      </w:r>
      <w:r w:rsidR="00AD46A0" w:rsidRPr="00AD46A0">
        <w:rPr>
          <w:rFonts w:ascii="Franklin Gothic Book" w:hAnsi="Franklin Gothic Book"/>
          <w:b/>
          <w:sz w:val="24"/>
          <w:szCs w:val="24"/>
        </w:rPr>
        <w:t xml:space="preserve">Sometimes shortened to </w:t>
      </w:r>
      <w:r w:rsidR="00AD46A0" w:rsidRPr="00AD46A0">
        <w:rPr>
          <w:rFonts w:ascii="Franklin Gothic Book" w:hAnsi="Franklin Gothic Book"/>
          <w:b/>
          <w:bCs/>
          <w:sz w:val="24"/>
          <w:szCs w:val="24"/>
        </w:rPr>
        <w:t>MDS</w:t>
      </w:r>
      <w:r w:rsidR="00AD46A0">
        <w:rPr>
          <w:rFonts w:ascii="Franklin Gothic Book" w:hAnsi="Franklin Gothic Book"/>
          <w:b/>
          <w:bCs/>
          <w:sz w:val="24"/>
          <w:szCs w:val="24"/>
        </w:rPr>
        <w:t xml:space="preserve">.  </w:t>
      </w:r>
      <w:sdt>
        <w:sdtPr>
          <w:rPr>
            <w:rFonts w:ascii="Franklin Gothic Book" w:hAnsi="Franklin Gothic Book"/>
            <w:b/>
            <w:bCs/>
            <w:sz w:val="24"/>
            <w:szCs w:val="24"/>
          </w:rPr>
          <w:id w:val="502179721"/>
          <w:citation/>
        </w:sdtPr>
        <w:sdtEndPr/>
        <w:sdtContent>
          <w:r w:rsidR="00941AE2">
            <w:rPr>
              <w:rFonts w:ascii="Franklin Gothic Book" w:hAnsi="Franklin Gothic Book"/>
              <w:b/>
              <w:bCs/>
              <w:sz w:val="24"/>
              <w:szCs w:val="24"/>
            </w:rPr>
            <w:fldChar w:fldCharType="begin"/>
          </w:r>
          <w:r w:rsidR="00AD46A0">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00AD46A0" w:rsidRPr="00AD46A0">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9D2000"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347" w:name="MMI_Man_Machine_Interface"/>
      <w:bookmarkEnd w:id="1347"/>
      <w:r w:rsidRPr="00C81033">
        <w:rPr>
          <w:rFonts w:ascii="Franklin Gothic Book" w:hAnsi="Franklin Gothic Book"/>
          <w:b/>
          <w:bCs/>
          <w:sz w:val="24"/>
          <w:szCs w:val="24"/>
        </w:rPr>
        <w:t>MMI</w:t>
      </w:r>
      <w:r w:rsidRPr="00C81033">
        <w:rPr>
          <w:rFonts w:ascii="Franklin Gothic Book" w:hAnsi="Franklin Gothic Book"/>
          <w:b/>
          <w:sz w:val="24"/>
          <w:szCs w:val="24"/>
        </w:rPr>
        <w:br/>
        <w:t>Man-Machine Interface</w:t>
      </w:r>
      <w:r w:rsidRPr="00C81033">
        <w:rPr>
          <w:rFonts w:ascii="Franklin Gothic Book" w:hAnsi="Franklin Gothic Book"/>
          <w:b/>
          <w:sz w:val="24"/>
          <w:szCs w:val="24"/>
        </w:rPr>
        <w:br/>
      </w:r>
      <w:r w:rsidRPr="00C81033">
        <w:rPr>
          <w:rFonts w:ascii="Franklin Gothic Book" w:hAnsi="Franklin Gothic Book"/>
          <w:b/>
          <w:sz w:val="24"/>
          <w:szCs w:val="24"/>
        </w:rPr>
        <w:br/>
      </w:r>
      <w:bookmarkStart w:id="1348" w:name="MoCA_Multimedia_over_Coax_Alliance"/>
      <w:bookmarkEnd w:id="1348"/>
      <w:r w:rsidRPr="00C81033">
        <w:rPr>
          <w:rFonts w:ascii="Franklin Gothic Book" w:hAnsi="Franklin Gothic Book"/>
          <w:b/>
          <w:bCs/>
          <w:sz w:val="24"/>
          <w:szCs w:val="24"/>
        </w:rPr>
        <w:t>MoCA</w:t>
      </w:r>
      <w:r w:rsidR="00FC7BE2">
        <w:rPr>
          <w:rFonts w:ascii="Franklin Gothic Book" w:hAnsi="Franklin Gothic Book"/>
          <w:b/>
          <w:bCs/>
          <w:sz w:val="24"/>
          <w:szCs w:val="24"/>
        </w:rPr>
        <w:t>™</w:t>
      </w:r>
      <w:r w:rsidR="009D2000">
        <w:rPr>
          <w:rFonts w:ascii="Franklin Gothic Book" w:hAnsi="Franklin Gothic Book"/>
          <w:b/>
          <w:sz w:val="24"/>
          <w:szCs w:val="24"/>
        </w:rPr>
        <w:br/>
        <w:t>Multimedia Over Coax Alliance</w:t>
      </w:r>
      <w:r w:rsidR="00961111">
        <w:rPr>
          <w:rFonts w:ascii="Franklin Gothic Book" w:hAnsi="Franklin Gothic Book"/>
          <w:b/>
          <w:sz w:val="24"/>
          <w:szCs w:val="24"/>
        </w:rPr>
        <w:t xml:space="preserve">.  </w:t>
      </w:r>
      <w:r w:rsidR="00A00440" w:rsidRPr="00A00440">
        <w:rPr>
          <w:rFonts w:ascii="Franklin Gothic Book" w:hAnsi="Franklin Gothic Book"/>
          <w:b/>
          <w:sz w:val="24"/>
          <w:szCs w:val="24"/>
        </w:rPr>
        <w:t xml:space="preserve">Short for </w:t>
      </w:r>
      <w:r w:rsidR="00A00440" w:rsidRPr="00A00440">
        <w:rPr>
          <w:rFonts w:ascii="Franklin Gothic Book" w:hAnsi="Franklin Gothic Book"/>
          <w:b/>
          <w:i/>
          <w:iCs/>
          <w:sz w:val="24"/>
          <w:szCs w:val="24"/>
        </w:rPr>
        <w:t>Multimedia over Coax Alliance</w:t>
      </w:r>
      <w:r w:rsidR="00A00440" w:rsidRPr="00A00440">
        <w:rPr>
          <w:rFonts w:ascii="Franklin Gothic Book" w:hAnsi="Franklin Gothic Book"/>
          <w:b/>
          <w:sz w:val="24"/>
          <w:szCs w:val="24"/>
        </w:rPr>
        <w:t xml:space="preserve">, MoCA is a standards organization that supports a technology to provide the backbone for home digital entertainment networks. </w:t>
      </w:r>
      <w:r w:rsidR="00A00440">
        <w:rPr>
          <w:rFonts w:ascii="Franklin Gothic Book" w:hAnsi="Franklin Gothic Book"/>
          <w:b/>
          <w:sz w:val="24"/>
          <w:szCs w:val="24"/>
        </w:rPr>
        <w:t xml:space="preserve"> </w:t>
      </w:r>
      <w:r w:rsidR="00A00440" w:rsidRPr="00A00440">
        <w:rPr>
          <w:rFonts w:ascii="Franklin Gothic Book" w:hAnsi="Franklin Gothic Book"/>
          <w:b/>
          <w:sz w:val="24"/>
          <w:szCs w:val="24"/>
        </w:rPr>
        <w:t xml:space="preserve">For the end-consumer, a MoCA solution includes a retail set-top box solution that works where your TV works and enables you to link entertainment devices in multiple rooms using existing </w:t>
      </w:r>
      <w:r w:rsidR="00A00440">
        <w:rPr>
          <w:rFonts w:ascii="Franklin Gothic Book" w:hAnsi="Franklin Gothic Book"/>
          <w:b/>
          <w:sz w:val="24"/>
          <w:szCs w:val="24"/>
        </w:rPr>
        <w:t xml:space="preserve">coaxial cable </w:t>
      </w:r>
      <w:r w:rsidR="00A00440" w:rsidRPr="00A00440">
        <w:rPr>
          <w:rFonts w:ascii="Franklin Gothic Book" w:hAnsi="Franklin Gothic Book"/>
          <w:b/>
          <w:sz w:val="24"/>
          <w:szCs w:val="24"/>
        </w:rPr>
        <w:t xml:space="preserve">wiring. </w:t>
      </w:r>
      <w:r w:rsidR="00A00440">
        <w:rPr>
          <w:rFonts w:ascii="Franklin Gothic Book" w:hAnsi="Franklin Gothic Book"/>
          <w:b/>
          <w:sz w:val="24"/>
          <w:szCs w:val="24"/>
        </w:rPr>
        <w:t xml:space="preserve"> </w:t>
      </w:r>
      <w:r w:rsidR="00A00440" w:rsidRPr="00A00440">
        <w:rPr>
          <w:rFonts w:ascii="Franklin Gothic Book" w:hAnsi="Franklin Gothic Book"/>
          <w:b/>
          <w:sz w:val="24"/>
          <w:szCs w:val="24"/>
        </w:rPr>
        <w:t xml:space="preserve">MoCA supports streaming media, including audio, </w:t>
      </w:r>
      <w:r w:rsidR="00A00440" w:rsidRPr="00F74349">
        <w:rPr>
          <w:rFonts w:ascii="Franklin Gothic Book" w:hAnsi="Franklin Gothic Book"/>
          <w:b/>
          <w:sz w:val="24"/>
          <w:szCs w:val="24"/>
        </w:rPr>
        <w:t>SDTV</w:t>
      </w:r>
      <w:r w:rsidR="00A00440" w:rsidRPr="00A00440">
        <w:rPr>
          <w:rFonts w:ascii="Franklin Gothic Book" w:hAnsi="Franklin Gothic Book"/>
          <w:b/>
          <w:sz w:val="24"/>
          <w:szCs w:val="24"/>
        </w:rPr>
        <w:t xml:space="preserve"> and </w:t>
      </w:r>
      <w:r w:rsidR="00A00440" w:rsidRPr="00F74349">
        <w:rPr>
          <w:rFonts w:ascii="Franklin Gothic Book" w:hAnsi="Franklin Gothic Book"/>
          <w:b/>
          <w:sz w:val="24"/>
          <w:szCs w:val="24"/>
        </w:rPr>
        <w:t>HDTV</w:t>
      </w:r>
      <w:r w:rsidR="00A00440" w:rsidRPr="00A00440">
        <w:rPr>
          <w:rFonts w:ascii="Franklin Gothic Book" w:hAnsi="Franklin Gothic Book"/>
          <w:b/>
          <w:sz w:val="24"/>
          <w:szCs w:val="24"/>
        </w:rPr>
        <w:t xml:space="preserve"> and provides a clean dedicated shielded medium. It coexists with CATV and terrestrial services and also supports content protection.</w:t>
      </w:r>
      <w:r w:rsidR="00A00440">
        <w:rPr>
          <w:rFonts w:ascii="Franklin Gothic Book" w:hAnsi="Franklin Gothic Book"/>
          <w:b/>
          <w:sz w:val="24"/>
          <w:szCs w:val="24"/>
        </w:rPr>
        <w:t xml:space="preserve">   </w:t>
      </w:r>
      <w:sdt>
        <w:sdtPr>
          <w:rPr>
            <w:rFonts w:ascii="Franklin Gothic Book" w:hAnsi="Franklin Gothic Book"/>
            <w:b/>
            <w:sz w:val="24"/>
            <w:szCs w:val="24"/>
          </w:rPr>
          <w:id w:val="171369769"/>
          <w:citation/>
        </w:sdtPr>
        <w:sdtEndPr/>
        <w:sdtContent>
          <w:r w:rsidR="00941AE2">
            <w:rPr>
              <w:rFonts w:ascii="Franklin Gothic Book" w:hAnsi="Franklin Gothic Book"/>
              <w:b/>
              <w:sz w:val="24"/>
              <w:szCs w:val="24"/>
            </w:rPr>
            <w:fldChar w:fldCharType="begin"/>
          </w:r>
          <w:r w:rsidR="00A00440">
            <w:rPr>
              <w:rFonts w:ascii="Franklin Gothic Book" w:hAnsi="Franklin Gothic Book"/>
              <w:b/>
              <w:sz w:val="24"/>
              <w:szCs w:val="24"/>
            </w:rPr>
            <w:instrText xml:space="preserve"> CITATION Web11 \l 1033 </w:instrText>
          </w:r>
          <w:r w:rsidR="00941AE2">
            <w:rPr>
              <w:rFonts w:ascii="Franklin Gothic Book" w:hAnsi="Franklin Gothic Book"/>
              <w:b/>
              <w:sz w:val="24"/>
              <w:szCs w:val="24"/>
            </w:rPr>
            <w:fldChar w:fldCharType="separate"/>
          </w:r>
          <w:r w:rsidR="00A00440" w:rsidRPr="00A00440">
            <w:rPr>
              <w:rFonts w:ascii="Franklin Gothic Book" w:hAnsi="Franklin Gothic Book"/>
              <w:noProof/>
              <w:sz w:val="24"/>
              <w:szCs w:val="24"/>
            </w:rPr>
            <w:t>(Webopedia)</w:t>
          </w:r>
          <w:r w:rsidR="00941AE2">
            <w:rPr>
              <w:rFonts w:ascii="Franklin Gothic Book" w:hAnsi="Franklin Gothic Book"/>
              <w:b/>
              <w:sz w:val="24"/>
              <w:szCs w:val="24"/>
            </w:rPr>
            <w:fldChar w:fldCharType="end"/>
          </w:r>
        </w:sdtContent>
      </w:sdt>
      <w:r w:rsidR="00A00440">
        <w:rPr>
          <w:rFonts w:ascii="Franklin Gothic Book" w:hAnsi="Franklin Gothic Book"/>
          <w:b/>
          <w:sz w:val="24"/>
          <w:szCs w:val="24"/>
        </w:rPr>
        <w:t xml:space="preserve">  </w:t>
      </w:r>
      <w:r w:rsidR="00961111">
        <w:rPr>
          <w:rFonts w:ascii="Franklin Gothic Book" w:hAnsi="Franklin Gothic Book"/>
          <w:b/>
          <w:sz w:val="24"/>
          <w:szCs w:val="24"/>
        </w:rPr>
        <w:t xml:space="preserve">Links to SCTE sponsored primers on MoCA™:  </w:t>
      </w:r>
    </w:p>
    <w:p w:rsidR="00961111" w:rsidRDefault="00FE3324" w:rsidP="004D421C">
      <w:pPr>
        <w:spacing w:after="0"/>
        <w:ind w:left="0"/>
        <w:jc w:val="center"/>
        <w:rPr>
          <w:rFonts w:ascii="Franklin Gothic Book" w:hAnsi="Franklin Gothic Book"/>
          <w:b/>
          <w:sz w:val="24"/>
          <w:szCs w:val="24"/>
        </w:rPr>
      </w:pPr>
      <w:hyperlink r:id="rId579" w:history="1">
        <w:r w:rsidR="00961111" w:rsidRPr="002632E9">
          <w:rPr>
            <w:rStyle w:val="Hyperlink"/>
            <w:rFonts w:ascii="Franklin Gothic Book" w:hAnsi="Franklin Gothic Book"/>
            <w:b/>
            <w:sz w:val="24"/>
            <w:szCs w:val="24"/>
          </w:rPr>
          <w:t>http://www.scte.org/mmpres/primer/MoCAp1/</w:t>
        </w:r>
      </w:hyperlink>
    </w:p>
    <w:p w:rsidR="00961111" w:rsidRDefault="00FE3324" w:rsidP="004D421C">
      <w:pPr>
        <w:spacing w:after="0"/>
        <w:ind w:left="0"/>
        <w:jc w:val="center"/>
        <w:rPr>
          <w:rFonts w:ascii="Franklin Gothic Book" w:hAnsi="Franklin Gothic Book"/>
          <w:b/>
          <w:sz w:val="24"/>
          <w:szCs w:val="24"/>
        </w:rPr>
      </w:pPr>
      <w:hyperlink r:id="rId580" w:history="1">
        <w:r w:rsidR="00961111" w:rsidRPr="002632E9">
          <w:rPr>
            <w:rStyle w:val="Hyperlink"/>
            <w:rFonts w:ascii="Franklin Gothic Book" w:hAnsi="Franklin Gothic Book"/>
            <w:b/>
            <w:sz w:val="24"/>
            <w:szCs w:val="24"/>
          </w:rPr>
          <w:t>http://www.scte.org/mmpres/primer/MoCAp2/</w:t>
        </w:r>
      </w:hyperlink>
    </w:p>
    <w:p w:rsidR="00961111" w:rsidRDefault="00FE3324" w:rsidP="004D421C">
      <w:pPr>
        <w:spacing w:after="0"/>
        <w:ind w:left="0"/>
        <w:jc w:val="center"/>
        <w:rPr>
          <w:rFonts w:ascii="Franklin Gothic Book" w:hAnsi="Franklin Gothic Book"/>
          <w:b/>
          <w:sz w:val="24"/>
          <w:szCs w:val="24"/>
        </w:rPr>
      </w:pPr>
      <w:hyperlink r:id="rId581" w:history="1">
        <w:r w:rsidR="00961111" w:rsidRPr="002632E9">
          <w:rPr>
            <w:rStyle w:val="Hyperlink"/>
            <w:rFonts w:ascii="Franklin Gothic Book" w:hAnsi="Franklin Gothic Book"/>
            <w:b/>
            <w:sz w:val="24"/>
            <w:szCs w:val="24"/>
          </w:rPr>
          <w:t>http://www.scte.org/mmpres/primer/MoCAHome/</w:t>
        </w:r>
      </w:hyperlink>
    </w:p>
    <w:p w:rsidR="00961111" w:rsidRDefault="00FE3324" w:rsidP="004D421C">
      <w:pPr>
        <w:spacing w:after="0"/>
        <w:ind w:left="0"/>
        <w:jc w:val="center"/>
        <w:rPr>
          <w:rFonts w:ascii="Franklin Gothic Book" w:hAnsi="Franklin Gothic Book"/>
          <w:b/>
          <w:sz w:val="24"/>
          <w:szCs w:val="24"/>
        </w:rPr>
      </w:pPr>
      <w:hyperlink r:id="rId582" w:history="1">
        <w:r w:rsidR="00961111" w:rsidRPr="002632E9">
          <w:rPr>
            <w:rStyle w:val="Hyperlink"/>
            <w:rFonts w:ascii="Franklin Gothic Book" w:hAnsi="Franklin Gothic Book"/>
            <w:b/>
            <w:sz w:val="24"/>
            <w:szCs w:val="24"/>
          </w:rPr>
          <w:t>http://www.scte.org/mmpres/primer/MoCA2/</w:t>
        </w:r>
      </w:hyperlink>
    </w:p>
    <w:p w:rsidR="00525373" w:rsidRDefault="00525373" w:rsidP="004D421C">
      <w:pPr>
        <w:spacing w:after="0"/>
        <w:ind w:left="0"/>
        <w:rPr>
          <w:rFonts w:ascii="Franklin Gothic Book" w:hAnsi="Franklin Gothic Book"/>
          <w:b/>
          <w:sz w:val="24"/>
          <w:szCs w:val="24"/>
        </w:rPr>
      </w:pPr>
    </w:p>
    <w:bookmarkStart w:id="1349" w:name="Modal_Noise"/>
    <w:bookmarkEnd w:id="1349"/>
    <w:p w:rsidR="00AD46A0" w:rsidRDefault="00941AE2" w:rsidP="004D421C">
      <w:pPr>
        <w:spacing w:after="0"/>
        <w:ind w:left="0"/>
        <w:rPr>
          <w:rFonts w:ascii="Franklin Gothic Book" w:hAnsi="Franklin Gothic Book"/>
          <w:b/>
          <w:bCs/>
          <w:color w:val="5A5A5A"/>
          <w:sz w:val="24"/>
          <w:szCs w:val="24"/>
        </w:rPr>
      </w:pPr>
      <w:r w:rsidRPr="00AD46A0">
        <w:rPr>
          <w:rFonts w:ascii="Franklin Gothic Book" w:hAnsi="Franklin Gothic Book"/>
          <w:b/>
          <w:bCs/>
          <w:color w:val="5A5A5A"/>
          <w:sz w:val="24"/>
          <w:szCs w:val="24"/>
        </w:rPr>
        <w:fldChar w:fldCharType="begin"/>
      </w:r>
      <w:r w:rsidR="00AD46A0" w:rsidRPr="00AD46A0">
        <w:rPr>
          <w:rFonts w:ascii="Franklin Gothic Book" w:hAnsi="Franklin Gothic Book"/>
          <w:b/>
          <w:bCs/>
          <w:color w:val="5A5A5A"/>
          <w:sz w:val="24"/>
          <w:szCs w:val="24"/>
        </w:rPr>
        <w:instrText xml:space="preserve"> HYPERLINK "http://www.fiber-optics.info/fiber_optic_glossary/modal_noise" </w:instrText>
      </w:r>
      <w:r w:rsidRPr="00AD46A0">
        <w:rPr>
          <w:rFonts w:ascii="Franklin Gothic Book" w:hAnsi="Franklin Gothic Book"/>
          <w:b/>
          <w:bCs/>
          <w:color w:val="5A5A5A"/>
          <w:sz w:val="24"/>
          <w:szCs w:val="24"/>
        </w:rPr>
        <w:fldChar w:fldCharType="separate"/>
      </w:r>
      <w:r w:rsidR="00AD46A0" w:rsidRPr="00AD46A0">
        <w:rPr>
          <w:rStyle w:val="Hyperlink"/>
          <w:rFonts w:ascii="Franklin Gothic Book" w:hAnsi="Franklin Gothic Book"/>
          <w:b/>
          <w:bCs/>
          <w:color w:val="5A5A5A"/>
          <w:sz w:val="24"/>
          <w:szCs w:val="24"/>
          <w:u w:val="none"/>
        </w:rPr>
        <w:t xml:space="preserve">Modal Noise </w:t>
      </w:r>
      <w:r w:rsidRPr="00AD46A0">
        <w:rPr>
          <w:rFonts w:ascii="Franklin Gothic Book" w:hAnsi="Franklin Gothic Book"/>
          <w:b/>
          <w:color w:val="5A5A5A"/>
          <w:sz w:val="24"/>
          <w:szCs w:val="24"/>
        </w:rPr>
        <w:fldChar w:fldCharType="end"/>
      </w:r>
    </w:p>
    <w:p w:rsidR="00AD46A0" w:rsidRDefault="00AD46A0" w:rsidP="004D421C">
      <w:pPr>
        <w:spacing w:after="0"/>
        <w:ind w:left="0"/>
        <w:rPr>
          <w:rFonts w:ascii="Franklin Gothic Book" w:hAnsi="Franklin Gothic Book"/>
          <w:b/>
          <w:sz w:val="24"/>
          <w:szCs w:val="24"/>
        </w:rPr>
      </w:pPr>
      <w:r w:rsidRPr="00AD46A0">
        <w:rPr>
          <w:rFonts w:ascii="Franklin Gothic Book" w:hAnsi="Franklin Gothic Book"/>
          <w:b/>
          <w:sz w:val="24"/>
          <w:szCs w:val="24"/>
        </w:rPr>
        <w:t xml:space="preserve">Noise that occurs whenever the optical power propagates through mode-selective devices. It is usually only a factor with laser light sources. </w:t>
      </w:r>
      <w:sdt>
        <w:sdtPr>
          <w:rPr>
            <w:rFonts w:ascii="Franklin Gothic Book" w:hAnsi="Franklin Gothic Book"/>
            <w:b/>
            <w:sz w:val="24"/>
            <w:szCs w:val="24"/>
          </w:rPr>
          <w:id w:val="5021797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D46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D46A0" w:rsidRPr="00AD46A0" w:rsidRDefault="00AD46A0" w:rsidP="004D421C">
      <w:pPr>
        <w:spacing w:after="0"/>
        <w:ind w:left="0"/>
        <w:rPr>
          <w:rFonts w:ascii="Franklin Gothic Book" w:hAnsi="Franklin Gothic Book"/>
          <w:b/>
          <w:bCs/>
          <w:color w:val="5A5A5A"/>
          <w:sz w:val="24"/>
          <w:szCs w:val="24"/>
        </w:rPr>
      </w:pPr>
    </w:p>
    <w:p w:rsidR="009D2000" w:rsidRDefault="009D2000" w:rsidP="004D421C">
      <w:pPr>
        <w:ind w:left="0"/>
        <w:rPr>
          <w:rFonts w:ascii="Franklin Gothic Book" w:hAnsi="Franklin Gothic Book"/>
          <w:b/>
          <w:sz w:val="24"/>
          <w:szCs w:val="24"/>
        </w:rPr>
      </w:pPr>
      <w:bookmarkStart w:id="1350" w:name="Mode"/>
      <w:bookmarkEnd w:id="1350"/>
      <w:r w:rsidRPr="00AC5F2E">
        <w:rPr>
          <w:rFonts w:ascii="Franklin Gothic Book" w:hAnsi="Franklin Gothic Book"/>
          <w:b/>
          <w:sz w:val="24"/>
          <w:szCs w:val="24"/>
        </w:rPr>
        <w:t>Mode</w:t>
      </w:r>
      <w:r w:rsidRPr="00AC5F2E">
        <w:rPr>
          <w:rFonts w:ascii="Franklin Gothic Book" w:hAnsi="Franklin Gothic Book"/>
          <w:b/>
          <w:sz w:val="24"/>
          <w:szCs w:val="24"/>
        </w:rPr>
        <w:br/>
        <w:t>The path a photon takes in going from one end of an optical fiber to another.</w:t>
      </w:r>
      <w:r w:rsidR="00835AE6">
        <w:rPr>
          <w:rFonts w:ascii="Franklin Gothic Book" w:hAnsi="Franklin Gothic Book"/>
          <w:b/>
          <w:sz w:val="24"/>
          <w:szCs w:val="24"/>
        </w:rPr>
        <w:t xml:space="preserve">  Or, a</w:t>
      </w:r>
      <w:r w:rsidR="00835AE6" w:rsidRPr="00835AE6">
        <w:rPr>
          <w:rFonts w:ascii="Franklin Gothic Book" w:hAnsi="Franklin Gothic Book"/>
          <w:b/>
          <w:sz w:val="24"/>
          <w:szCs w:val="24"/>
        </w:rPr>
        <w:t xml:space="preserve"> single electromagnetic wave traveling in a fiber. </w:t>
      </w:r>
      <w:r w:rsidR="00835AE6">
        <w:rPr>
          <w:rFonts w:ascii="Franklin Gothic Book" w:hAnsi="Franklin Gothic Book"/>
          <w:b/>
          <w:sz w:val="24"/>
          <w:szCs w:val="24"/>
        </w:rPr>
        <w:t xml:space="preserve"> </w:t>
      </w:r>
      <w:sdt>
        <w:sdtPr>
          <w:rPr>
            <w:rFonts w:ascii="Franklin Gothic Book" w:hAnsi="Franklin Gothic Book"/>
            <w:b/>
            <w:sz w:val="24"/>
            <w:szCs w:val="24"/>
          </w:rPr>
          <w:id w:val="502179725"/>
          <w:citation/>
        </w:sdtPr>
        <w:sdtEndPr/>
        <w:sdtContent>
          <w:r w:rsidR="00941AE2">
            <w:rPr>
              <w:rFonts w:ascii="Franklin Gothic Book" w:hAnsi="Franklin Gothic Book"/>
              <w:b/>
              <w:sz w:val="24"/>
              <w:szCs w:val="24"/>
            </w:rPr>
            <w:fldChar w:fldCharType="begin"/>
          </w:r>
          <w:r w:rsidR="00835AE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35AE6"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bookmarkStart w:id="1351" w:name="Mode_Coupling"/>
    <w:bookmarkEnd w:id="1351"/>
    <w:p w:rsidR="00835AE6"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"http://www.fiber-optics.info/fiber_optic_glossary/mode_coupling" </w:instrText>
      </w:r>
      <w:r>
        <w:fldChar w:fldCharType="separate"/>
      </w:r>
      <w:r w:rsidR="00835AE6" w:rsidRPr="00835AE6">
        <w:rPr>
          <w:rStyle w:val="Hyperlink"/>
          <w:rFonts w:ascii="Franklin Gothic Book" w:hAnsi="Franklin Gothic Book"/>
          <w:b/>
          <w:bCs/>
          <w:color w:val="5A5A5A"/>
          <w:sz w:val="24"/>
          <w:szCs w:val="24"/>
          <w:u w:val="none"/>
        </w:rPr>
        <w:t xml:space="preserve">Mode Coupling </w:t>
      </w:r>
      <w:r>
        <w:rPr>
          <w:rStyle w:val="Hyperlink"/>
          <w:rFonts w:ascii="Franklin Gothic Book" w:hAnsi="Franklin Gothic Book"/>
          <w:b/>
          <w:bCs/>
          <w:color w:val="5A5A5A"/>
          <w:sz w:val="24"/>
          <w:szCs w:val="24"/>
          <w:u w:val="none"/>
        </w:rPr>
        <w:fldChar w:fldCharType="end"/>
      </w:r>
    </w:p>
    <w:p w:rsidR="00835AE6" w:rsidRDefault="00835AE6" w:rsidP="004D421C">
      <w:pPr>
        <w:spacing w:after="0"/>
        <w:ind w:left="0"/>
        <w:rPr>
          <w:rFonts w:ascii="Franklin Gothic Book" w:hAnsi="Franklin Gothic Book"/>
          <w:b/>
          <w:bCs/>
          <w:color w:val="5A5A5A"/>
          <w:sz w:val="24"/>
          <w:szCs w:val="24"/>
        </w:rPr>
      </w:pPr>
      <w:r w:rsidRPr="00835AE6">
        <w:rPr>
          <w:rFonts w:ascii="Franklin Gothic Book" w:hAnsi="Franklin Gothic Book"/>
          <w:b/>
          <w:sz w:val="24"/>
          <w:szCs w:val="24"/>
        </w:rPr>
        <w:t xml:space="preserve">The transfer of energy between modes. </w:t>
      </w:r>
      <w:r>
        <w:rPr>
          <w:rFonts w:ascii="Franklin Gothic Book" w:hAnsi="Franklin Gothic Book"/>
          <w:b/>
          <w:sz w:val="24"/>
          <w:szCs w:val="24"/>
        </w:rPr>
        <w:t xml:space="preserve"> </w:t>
      </w:r>
      <w:r w:rsidRPr="00835AE6">
        <w:rPr>
          <w:rFonts w:ascii="Franklin Gothic Book" w:hAnsi="Franklin Gothic Book"/>
          <w:b/>
          <w:sz w:val="24"/>
          <w:szCs w:val="24"/>
        </w:rPr>
        <w:t xml:space="preserve">In a fiber, mode coupling occurs until equilibrium mode distribution (EMD) is reached. </w:t>
      </w:r>
      <w:r>
        <w:rPr>
          <w:rFonts w:ascii="Franklin Gothic Book" w:hAnsi="Franklin Gothic Book"/>
          <w:b/>
          <w:sz w:val="24"/>
          <w:szCs w:val="24"/>
        </w:rPr>
        <w:t xml:space="preserve"> </w:t>
      </w:r>
      <w:sdt>
        <w:sdtPr>
          <w:rPr>
            <w:rFonts w:ascii="Franklin Gothic Book" w:hAnsi="Franklin Gothic Book"/>
            <w:b/>
            <w:sz w:val="24"/>
            <w:szCs w:val="24"/>
          </w:rPr>
          <w:id w:val="502179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Pr="00835AE6" w:rsidRDefault="00835AE6" w:rsidP="004D421C">
      <w:pPr>
        <w:spacing w:after="0"/>
        <w:ind w:left="0"/>
        <w:rPr>
          <w:rFonts w:ascii="Franklin Gothic Book" w:hAnsi="Franklin Gothic Book"/>
          <w:b/>
          <w:bCs/>
          <w:color w:val="5A5A5A"/>
          <w:sz w:val="24"/>
          <w:szCs w:val="24"/>
        </w:rPr>
      </w:pPr>
    </w:p>
    <w:bookmarkStart w:id="1352" w:name="Mode_Evolution"/>
    <w:bookmarkEnd w:id="1352"/>
    <w:p w:rsidR="00835AE6" w:rsidRPr="00835AE6"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"http://www.fiber-optics.info/fiber_optic_glossary/mode_evolution" </w:instrText>
      </w:r>
      <w:r>
        <w:fldChar w:fldCharType="separate"/>
      </w:r>
      <w:r w:rsidR="00835AE6" w:rsidRPr="00835AE6">
        <w:rPr>
          <w:rStyle w:val="Hyperlink"/>
          <w:rFonts w:ascii="Franklin Gothic Book" w:hAnsi="Franklin Gothic Book"/>
          <w:b/>
          <w:bCs/>
          <w:color w:val="5A5A5A"/>
          <w:sz w:val="24"/>
          <w:szCs w:val="24"/>
          <w:u w:val="none"/>
        </w:rPr>
        <w:t xml:space="preserve">Mode Evolution </w:t>
      </w:r>
      <w:r>
        <w:rPr>
          <w:rStyle w:val="Hyperlink"/>
          <w:rFonts w:ascii="Franklin Gothic Book" w:hAnsi="Franklin Gothic Book"/>
          <w:b/>
          <w:bCs/>
          <w:color w:val="5A5A5A"/>
          <w:sz w:val="24"/>
          <w:szCs w:val="24"/>
          <w:u w:val="none"/>
        </w:rPr>
        <w:fldChar w:fldCharType="end"/>
      </w:r>
    </w:p>
    <w:p w:rsidR="00835AE6" w:rsidRDefault="00835AE6" w:rsidP="004D421C">
      <w:pPr>
        <w:spacing w:after="0"/>
        <w:ind w:left="0"/>
        <w:rPr>
          <w:rFonts w:ascii="Franklin Gothic Book" w:hAnsi="Franklin Gothic Book"/>
          <w:b/>
          <w:sz w:val="24"/>
          <w:szCs w:val="24"/>
        </w:rPr>
      </w:pPr>
      <w:r w:rsidRPr="00835AE6">
        <w:rPr>
          <w:rFonts w:ascii="Franklin Gothic Book" w:hAnsi="Franklin Gothic Book"/>
          <w:b/>
          <w:sz w:val="24"/>
          <w:szCs w:val="24"/>
        </w:rPr>
        <w:t xml:space="preserve">The dynamic process a multilongitudinal mode laser undergoes whereby the changing distribution of power among the modes creates a continuously changing envelope of the laser’s spectrum. </w:t>
      </w:r>
      <w:r>
        <w:rPr>
          <w:rFonts w:ascii="Franklin Gothic Book" w:hAnsi="Franklin Gothic Book"/>
          <w:b/>
          <w:sz w:val="24"/>
          <w:szCs w:val="24"/>
        </w:rPr>
        <w:t xml:space="preserve"> </w:t>
      </w:r>
      <w:sdt>
        <w:sdtPr>
          <w:rPr>
            <w:rFonts w:ascii="Franklin Gothic Book" w:hAnsi="Franklin Gothic Book"/>
            <w:b/>
            <w:sz w:val="24"/>
            <w:szCs w:val="24"/>
          </w:rPr>
          <w:id w:val="5021797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Default="00835AE6" w:rsidP="004D421C">
      <w:pPr>
        <w:spacing w:after="0"/>
        <w:ind w:left="0"/>
        <w:rPr>
          <w:rFonts w:ascii="Franklin Gothic Book" w:hAnsi="Franklin Gothic Book"/>
          <w:b/>
          <w:bCs/>
          <w:sz w:val="24"/>
          <w:szCs w:val="24"/>
        </w:rPr>
      </w:pPr>
    </w:p>
    <w:p w:rsidR="00835AE6" w:rsidRDefault="00835AE6" w:rsidP="004D421C">
      <w:pPr>
        <w:spacing w:after="0"/>
        <w:ind w:left="0"/>
        <w:rPr>
          <w:rFonts w:ascii="Franklin Gothic Book" w:hAnsi="Franklin Gothic Book"/>
          <w:b/>
          <w:sz w:val="24"/>
          <w:szCs w:val="24"/>
        </w:rPr>
      </w:pPr>
      <w:bookmarkStart w:id="1353" w:name="Mode_Field_Diameter"/>
      <w:bookmarkEnd w:id="1353"/>
      <w:r w:rsidRPr="00525373">
        <w:rPr>
          <w:rFonts w:ascii="Franklin Gothic Book" w:hAnsi="Franklin Gothic Book"/>
          <w:b/>
          <w:sz w:val="24"/>
          <w:szCs w:val="24"/>
        </w:rPr>
        <w:t>Mode Field Diameter</w:t>
      </w:r>
    </w:p>
    <w:p w:rsidR="00835AE6" w:rsidRDefault="00835AE6" w:rsidP="004D421C">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 xml:space="preserve">functional representation of </w:t>
      </w:r>
      <w:r w:rsidR="00A837AB" w:rsidRPr="00525373">
        <w:rPr>
          <w:rFonts w:ascii="Franklin Gothic Book" w:hAnsi="Franklin Gothic Book"/>
          <w:b/>
          <w:sz w:val="24"/>
          <w:szCs w:val="24"/>
        </w:rPr>
        <w:t>an</w:t>
      </w:r>
      <w:r w:rsidRPr="00525373">
        <w:rPr>
          <w:rFonts w:ascii="Franklin Gothic Book" w:hAnsi="Franklin Gothic Book"/>
          <w:b/>
          <w:sz w:val="24"/>
          <w:szCs w:val="24"/>
        </w:rPr>
        <w:t xml:space="preserve"> energy carrying</w:t>
      </w:r>
      <w:r>
        <w:rPr>
          <w:rFonts w:ascii="Franklin Gothic Book" w:hAnsi="Franklin Gothic Book"/>
          <w:b/>
          <w:sz w:val="24"/>
          <w:szCs w:val="24"/>
        </w:rPr>
        <w:t xml:space="preserve"> </w:t>
      </w:r>
      <w:r w:rsidRPr="00525373">
        <w:rPr>
          <w:rFonts w:ascii="Franklin Gothic Book" w:hAnsi="Franklin Gothic Book"/>
          <w:b/>
          <w:sz w:val="24"/>
          <w:szCs w:val="24"/>
        </w:rPr>
        <w:t>region of the fiber.</w:t>
      </w:r>
      <w:r>
        <w:rPr>
          <w:rFonts w:ascii="Franklin Gothic Book" w:hAnsi="Franklin Gothic Book"/>
          <w:b/>
          <w:sz w:val="24"/>
          <w:szCs w:val="24"/>
        </w:rPr>
        <w:t xml:space="preserve">  </w:t>
      </w:r>
      <w:sdt>
        <w:sdtPr>
          <w:rPr>
            <w:rFonts w:ascii="Franklin Gothic Book" w:hAnsi="Franklin Gothic Book"/>
            <w:b/>
            <w:sz w:val="24"/>
            <w:szCs w:val="24"/>
          </w:rPr>
          <w:id w:val="925139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a</w:t>
      </w:r>
      <w:r w:rsidRPr="00835AE6">
        <w:rPr>
          <w:rFonts w:ascii="Franklin Gothic Book" w:hAnsi="Franklin Gothic Book"/>
          <w:b/>
          <w:sz w:val="24"/>
          <w:szCs w:val="24"/>
        </w:rPr>
        <w:t xml:space="preserve"> measure of distribution of optical power intensity across the end face of a single-mode fiber. </w:t>
      </w:r>
      <w:r>
        <w:rPr>
          <w:rFonts w:ascii="Franklin Gothic Book" w:hAnsi="Franklin Gothic Book"/>
          <w:b/>
          <w:sz w:val="24"/>
          <w:szCs w:val="24"/>
        </w:rPr>
        <w:t xml:space="preserve"> </w:t>
      </w:r>
      <w:sdt>
        <w:sdtPr>
          <w:rPr>
            <w:rFonts w:ascii="Franklin Gothic Book" w:hAnsi="Franklin Gothic Book"/>
            <w:b/>
            <w:sz w:val="24"/>
            <w:szCs w:val="24"/>
          </w:rPr>
          <w:id w:val="5021797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Pr="00835AE6" w:rsidRDefault="00835AE6" w:rsidP="004D421C">
      <w:pPr>
        <w:spacing w:after="0"/>
        <w:ind w:left="0"/>
        <w:rPr>
          <w:rFonts w:ascii="Franklin Gothic Book" w:hAnsi="Franklin Gothic Book"/>
          <w:b/>
          <w:sz w:val="24"/>
          <w:szCs w:val="24"/>
        </w:rPr>
      </w:pPr>
    </w:p>
    <w:bookmarkStart w:id="1354" w:name="Mode_Filter"/>
    <w:bookmarkEnd w:id="1354"/>
    <w:p w:rsidR="00835AE6" w:rsidRDefault="00941AE2" w:rsidP="004D421C">
      <w:pPr>
        <w:spacing w:after="0"/>
        <w:ind w:left="0"/>
        <w:rPr>
          <w:rFonts w:ascii="Franklin Gothic Book" w:hAnsi="Franklin Gothic Book"/>
          <w:b/>
          <w:bCs/>
          <w:color w:val="5A5A5A"/>
          <w:sz w:val="24"/>
          <w:szCs w:val="24"/>
        </w:rPr>
      </w:pPr>
      <w:r w:rsidRPr="00835AE6">
        <w:rPr>
          <w:rFonts w:ascii="Franklin Gothic Book" w:hAnsi="Franklin Gothic Book"/>
          <w:b/>
          <w:bCs/>
          <w:color w:val="5A5A5A"/>
          <w:sz w:val="24"/>
          <w:szCs w:val="24"/>
        </w:rPr>
        <w:fldChar w:fldCharType="begin"/>
      </w:r>
      <w:r w:rsidR="00835AE6" w:rsidRPr="00835AE6">
        <w:rPr>
          <w:rFonts w:ascii="Franklin Gothic Book" w:hAnsi="Franklin Gothic Book"/>
          <w:b/>
          <w:bCs/>
          <w:color w:val="5A5A5A"/>
          <w:sz w:val="24"/>
          <w:szCs w:val="24"/>
        </w:rPr>
        <w:instrText xml:space="preserve"> HYPERLINK "http://www.fiber-optics.info/fiber_optic_glossary/mode_filter" </w:instrText>
      </w:r>
      <w:r w:rsidRPr="00835AE6">
        <w:rPr>
          <w:rFonts w:ascii="Franklin Gothic Book" w:hAnsi="Franklin Gothic Book"/>
          <w:b/>
          <w:bCs/>
          <w:color w:val="5A5A5A"/>
          <w:sz w:val="24"/>
          <w:szCs w:val="24"/>
        </w:rPr>
        <w:fldChar w:fldCharType="separate"/>
      </w:r>
      <w:r w:rsidR="00835AE6" w:rsidRPr="00835AE6">
        <w:rPr>
          <w:rStyle w:val="Hyperlink"/>
          <w:rFonts w:ascii="Franklin Gothic Book" w:hAnsi="Franklin Gothic Book"/>
          <w:b/>
          <w:bCs/>
          <w:color w:val="5A5A5A"/>
          <w:sz w:val="24"/>
          <w:szCs w:val="24"/>
          <w:u w:val="none"/>
        </w:rPr>
        <w:t xml:space="preserve">Mode Filter </w:t>
      </w:r>
      <w:r w:rsidRPr="00835AE6">
        <w:rPr>
          <w:rFonts w:ascii="Franklin Gothic Book" w:hAnsi="Franklin Gothic Book"/>
          <w:b/>
          <w:color w:val="5A5A5A"/>
          <w:sz w:val="24"/>
          <w:szCs w:val="24"/>
        </w:rPr>
        <w:fldChar w:fldCharType="end"/>
      </w:r>
    </w:p>
    <w:p w:rsidR="00835AE6" w:rsidRDefault="00835AE6" w:rsidP="004D421C">
      <w:pPr>
        <w:spacing w:after="0"/>
        <w:ind w:left="0"/>
        <w:rPr>
          <w:rFonts w:ascii="Franklin Gothic Book" w:hAnsi="Franklin Gothic Book"/>
          <w:b/>
          <w:sz w:val="24"/>
          <w:szCs w:val="24"/>
        </w:rPr>
      </w:pPr>
      <w:r w:rsidRPr="00835AE6">
        <w:rPr>
          <w:rFonts w:ascii="Franklin Gothic Book" w:hAnsi="Franklin Gothic Book"/>
          <w:b/>
          <w:sz w:val="24"/>
          <w:szCs w:val="24"/>
        </w:rPr>
        <w:t>A device that removes higher-order modes to simulate equilibrium mode distribution. A mode filter is most easily constructed.</w:t>
      </w:r>
      <w:r>
        <w:rPr>
          <w:rFonts w:ascii="Franklin Gothic Book" w:hAnsi="Franklin Gothic Book"/>
          <w:b/>
          <w:sz w:val="24"/>
          <w:szCs w:val="24"/>
        </w:rPr>
        <w:t xml:space="preserve">  </w:t>
      </w:r>
      <w:sdt>
        <w:sdtPr>
          <w:rPr>
            <w:rFonts w:ascii="Franklin Gothic Book" w:hAnsi="Franklin Gothic Book"/>
            <w:b/>
            <w:sz w:val="24"/>
            <w:szCs w:val="24"/>
          </w:rPr>
          <w:id w:val="5021797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02DD" w:rsidRDefault="00AC02DD" w:rsidP="004D421C">
      <w:pPr>
        <w:spacing w:after="0"/>
        <w:ind w:left="0"/>
        <w:jc w:val="center"/>
        <w:rPr>
          <w:rFonts w:ascii="Franklin Gothic Book" w:hAnsi="Franklin Gothic Book"/>
          <w:bCs/>
          <w:color w:val="5A5A5A"/>
          <w:sz w:val="24"/>
          <w:szCs w:val="24"/>
        </w:rPr>
      </w:pPr>
      <w:r>
        <w:rPr>
          <w:noProof/>
          <w:lang w:bidi="ar-SA"/>
        </w:rPr>
        <w:drawing>
          <wp:inline distT="0" distB="0" distL="0" distR="0" wp14:anchorId="476FA0B8" wp14:editId="20758D6F">
            <wp:extent cx="1428750" cy="847725"/>
            <wp:effectExtent l="19050" t="0" r="0" b="0"/>
            <wp:docPr id="330" name="Picture 33" descr="C:\Users\cyoung\Desktop\Glossary of Terms\Drawings_Diagrams\modefil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young\Desktop\Glossary of Terms\Drawings_Diagrams\modefilter.gif"/>
                    <pic:cNvPicPr>
                      <a:picLocks noChangeAspect="1" noChangeArrowheads="1"/>
                    </pic:cNvPicPr>
                  </pic:nvPicPr>
                  <pic:blipFill>
                    <a:blip r:embed="rId583" cstate="print"/>
                    <a:srcRect/>
                    <a:stretch>
                      <a:fillRect/>
                    </a:stretch>
                  </pic:blipFill>
                  <pic:spPr bwMode="auto">
                    <a:xfrm>
                      <a:off x="0" y="0"/>
                      <a:ext cx="1428750" cy="847725"/>
                    </a:xfrm>
                    <a:prstGeom prst="rect">
                      <a:avLst/>
                    </a:prstGeom>
                    <a:noFill/>
                    <a:ln w="9525">
                      <a:noFill/>
                      <a:miter lim="800000"/>
                      <a:headEnd/>
                      <a:tailEnd/>
                    </a:ln>
                  </pic:spPr>
                </pic:pic>
              </a:graphicData>
            </a:graphic>
          </wp:inline>
        </w:drawing>
      </w:r>
    </w:p>
    <w:p w:rsidR="00AC02DD" w:rsidRDefault="00AC02DD" w:rsidP="004D421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Mode Filter Diagram courtesy of Fiber Optics Info, </w:t>
      </w:r>
      <w:hyperlink r:id="rId584" w:history="1">
        <w:r w:rsidRPr="00532E0F">
          <w:rPr>
            <w:rStyle w:val="Hyperlink"/>
            <w:rFonts w:ascii="Franklin Gothic Book" w:hAnsi="Franklin Gothic Book"/>
            <w:bCs/>
            <w:sz w:val="24"/>
            <w:szCs w:val="24"/>
          </w:rPr>
          <w:t>http://www.fiber-optics.info/fiber_optic_glossary/m</w:t>
        </w:r>
      </w:hyperlink>
    </w:p>
    <w:p w:rsidR="00835AE6" w:rsidRPr="00835AE6" w:rsidRDefault="00835AE6" w:rsidP="004D421C">
      <w:pPr>
        <w:spacing w:after="0"/>
        <w:ind w:left="0"/>
        <w:rPr>
          <w:rFonts w:ascii="Franklin Gothic Book" w:hAnsi="Franklin Gothic Book"/>
          <w:b/>
          <w:bCs/>
          <w:color w:val="5A5A5A"/>
          <w:sz w:val="24"/>
          <w:szCs w:val="24"/>
        </w:rPr>
      </w:pPr>
    </w:p>
    <w:bookmarkStart w:id="1355" w:name="Mode_Scrambler"/>
    <w:bookmarkEnd w:id="1355"/>
    <w:p w:rsidR="00835AE6" w:rsidRPr="00835AE6"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"http://www.fiber-optics.info/fiber_optic_glossary/mode_scrambler" </w:instrText>
      </w:r>
      <w:r>
        <w:fldChar w:fldCharType="separate"/>
      </w:r>
      <w:r w:rsidR="00835AE6" w:rsidRPr="00835AE6">
        <w:rPr>
          <w:rStyle w:val="Hyperlink"/>
          <w:rFonts w:ascii="Franklin Gothic Book" w:hAnsi="Franklin Gothic Book"/>
          <w:b/>
          <w:bCs/>
          <w:color w:val="5A5A5A"/>
          <w:sz w:val="24"/>
          <w:szCs w:val="24"/>
          <w:u w:val="none"/>
        </w:rPr>
        <w:t xml:space="preserve">Mode Scrambler </w:t>
      </w:r>
      <w:r>
        <w:rPr>
          <w:rStyle w:val="Hyperlink"/>
          <w:rFonts w:ascii="Franklin Gothic Book" w:hAnsi="Franklin Gothic Book"/>
          <w:b/>
          <w:bCs/>
          <w:color w:val="5A5A5A"/>
          <w:sz w:val="24"/>
          <w:szCs w:val="24"/>
          <w:u w:val="none"/>
        </w:rPr>
        <w:fldChar w:fldCharType="end"/>
      </w:r>
    </w:p>
    <w:p w:rsidR="00835AE6" w:rsidRDefault="00835AE6" w:rsidP="004D421C">
      <w:pPr>
        <w:ind w:left="0"/>
        <w:rPr>
          <w:rFonts w:ascii="Franklin Gothic Book" w:hAnsi="Franklin Gothic Book"/>
          <w:b/>
          <w:sz w:val="24"/>
          <w:szCs w:val="24"/>
        </w:rPr>
      </w:pPr>
      <w:r w:rsidRPr="00835AE6">
        <w:rPr>
          <w:rFonts w:ascii="Franklin Gothic Book" w:hAnsi="Franklin Gothic Book"/>
          <w:b/>
          <w:sz w:val="24"/>
          <w:szCs w:val="24"/>
        </w:rPr>
        <w:t xml:space="preserve">A device that mixes modes to uniform power distribution. </w:t>
      </w:r>
      <w:r>
        <w:rPr>
          <w:rFonts w:ascii="Franklin Gothic Book" w:hAnsi="Franklin Gothic Book"/>
          <w:b/>
          <w:sz w:val="24"/>
          <w:szCs w:val="24"/>
        </w:rPr>
        <w:t xml:space="preserve"> </w:t>
      </w:r>
      <w:sdt>
        <w:sdtPr>
          <w:rPr>
            <w:rFonts w:ascii="Franklin Gothic Book" w:hAnsi="Franklin Gothic Book"/>
            <w:b/>
            <w:sz w:val="24"/>
            <w:szCs w:val="24"/>
          </w:rPr>
          <w:id w:val="5021797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D2000" w:rsidRPr="00AC5F2E" w:rsidRDefault="009D2000" w:rsidP="004D421C">
      <w:pPr>
        <w:ind w:left="0"/>
        <w:rPr>
          <w:rFonts w:ascii="Franklin Gothic Book" w:hAnsi="Franklin Gothic Book"/>
          <w:b/>
          <w:sz w:val="24"/>
          <w:szCs w:val="24"/>
        </w:rPr>
      </w:pPr>
      <w:bookmarkStart w:id="1356" w:name="Modem"/>
      <w:bookmarkEnd w:id="1356"/>
      <w:r w:rsidRPr="00AC5F2E">
        <w:rPr>
          <w:rFonts w:ascii="Franklin Gothic Book" w:hAnsi="Franklin Gothic Book"/>
          <w:b/>
          <w:sz w:val="24"/>
          <w:szCs w:val="24"/>
        </w:rPr>
        <w:t>Modem</w:t>
      </w:r>
      <w:r w:rsidRPr="00AC5F2E">
        <w:rPr>
          <w:rFonts w:ascii="Franklin Gothic Book" w:hAnsi="Franklin Gothic Book"/>
          <w:b/>
          <w:sz w:val="24"/>
          <w:szCs w:val="24"/>
        </w:rPr>
        <w:br/>
        <w:t xml:space="preserve">A data communications device. Modem is a combination of two words, modulate and demodulate. Strictly speaking, a modem is a device that accepts a digital signal, then </w:t>
      </w:r>
      <w:r w:rsidRPr="00AC5F2E">
        <w:rPr>
          <w:rFonts w:ascii="Franklin Gothic Book" w:hAnsi="Franklin Gothic Book"/>
          <w:b/>
          <w:sz w:val="24"/>
          <w:szCs w:val="24"/>
        </w:rPr>
        <w:lastRenderedPageBreak/>
        <w:t>converts or modulates it into an analog signal that another modem can convert back, or demodulate into digital form again. A modem's speed and dependability are adversely affected by electro-magnetic interference, or static.</w:t>
      </w:r>
    </w:p>
    <w:p w:rsidR="009D2000" w:rsidRDefault="009D2000" w:rsidP="004D421C">
      <w:pPr>
        <w:ind w:left="0"/>
        <w:rPr>
          <w:rFonts w:ascii="Franklin Gothic Book" w:hAnsi="Franklin Gothic Book"/>
          <w:b/>
          <w:sz w:val="24"/>
          <w:szCs w:val="24"/>
        </w:rPr>
      </w:pPr>
      <w:bookmarkStart w:id="1357" w:name="Modulation"/>
      <w:bookmarkEnd w:id="1357"/>
      <w:r w:rsidRPr="00AC5F2E">
        <w:rPr>
          <w:rFonts w:ascii="Franklin Gothic Book" w:hAnsi="Franklin Gothic Book"/>
          <w:b/>
          <w:sz w:val="24"/>
          <w:szCs w:val="24"/>
        </w:rPr>
        <w:t>Modulation</w:t>
      </w:r>
      <w:r w:rsidRPr="00AC5F2E">
        <w:rPr>
          <w:rFonts w:ascii="Franklin Gothic Book" w:hAnsi="Franklin Gothic Book"/>
          <w:b/>
          <w:sz w:val="24"/>
          <w:szCs w:val="24"/>
        </w:rPr>
        <w:br/>
        <w:t xml:space="preserve">When some characteristics of an electromagnetic wave are deliberately changed or manipulated for the purpose of transmitting information. </w:t>
      </w:r>
      <w:r w:rsidR="00525373">
        <w:rPr>
          <w:rFonts w:ascii="Franklin Gothic Book" w:hAnsi="Franklin Gothic Book"/>
          <w:b/>
          <w:sz w:val="24"/>
          <w:szCs w:val="24"/>
        </w:rPr>
        <w:t xml:space="preserve"> </w:t>
      </w:r>
      <w:r w:rsidRPr="00AC5F2E">
        <w:rPr>
          <w:rFonts w:ascii="Franklin Gothic Book" w:hAnsi="Franklin Gothic Book"/>
          <w:b/>
          <w:sz w:val="24"/>
          <w:szCs w:val="24"/>
        </w:rPr>
        <w:t xml:space="preserve">Process by which signals are transformed to represent information (or data). </w:t>
      </w:r>
      <w:r w:rsidR="00525373">
        <w:rPr>
          <w:rFonts w:ascii="Franklin Gothic Book" w:hAnsi="Franklin Gothic Book"/>
          <w:b/>
          <w:sz w:val="24"/>
          <w:szCs w:val="24"/>
        </w:rPr>
        <w:t xml:space="preserve"> </w:t>
      </w:r>
      <w:r w:rsidRPr="00AC5F2E">
        <w:rPr>
          <w:rFonts w:ascii="Franklin Gothic Book" w:hAnsi="Franklin Gothic Book"/>
          <w:b/>
          <w:sz w:val="24"/>
          <w:szCs w:val="24"/>
        </w:rPr>
        <w:t xml:space="preserve">Generally uses different frequencies to transmit data (FM). </w:t>
      </w:r>
      <w:r w:rsidR="00525373">
        <w:rPr>
          <w:rFonts w:ascii="Franklin Gothic Book" w:hAnsi="Franklin Gothic Book"/>
          <w:b/>
          <w:sz w:val="24"/>
          <w:szCs w:val="24"/>
        </w:rPr>
        <w:t xml:space="preserve"> </w:t>
      </w:r>
      <w:r w:rsidRPr="00AC5F2E">
        <w:rPr>
          <w:rFonts w:ascii="Franklin Gothic Book" w:hAnsi="Franklin Gothic Book"/>
          <w:b/>
          <w:sz w:val="24"/>
          <w:szCs w:val="24"/>
        </w:rPr>
        <w:t>See also QAM.</w:t>
      </w:r>
    </w:p>
    <w:p w:rsidR="00142209" w:rsidRDefault="00142209" w:rsidP="004D421C">
      <w:pPr>
        <w:spacing w:after="0"/>
        <w:ind w:left="0"/>
        <w:rPr>
          <w:rFonts w:ascii="Franklin Gothic Book" w:hAnsi="Franklin Gothic Book"/>
          <w:b/>
          <w:sz w:val="24"/>
          <w:szCs w:val="24"/>
        </w:rPr>
      </w:pPr>
      <w:bookmarkStart w:id="1358" w:name="Modulation_Index"/>
      <w:bookmarkEnd w:id="1358"/>
      <w:r>
        <w:rPr>
          <w:rFonts w:ascii="Franklin Gothic Book" w:hAnsi="Franklin Gothic Book"/>
          <w:b/>
          <w:sz w:val="24"/>
          <w:szCs w:val="24"/>
        </w:rPr>
        <w:t>Modulation Index</w:t>
      </w:r>
    </w:p>
    <w:p w:rsidR="00142209" w:rsidRPr="00142209" w:rsidRDefault="00142209" w:rsidP="004D421C">
      <w:pPr>
        <w:spacing w:after="0"/>
        <w:ind w:left="0"/>
        <w:rPr>
          <w:rFonts w:ascii="Franklin Gothic Book" w:hAnsi="Franklin Gothic Book"/>
          <w:b/>
          <w:sz w:val="24"/>
          <w:szCs w:val="24"/>
        </w:rPr>
      </w:pPr>
      <w:r w:rsidRPr="00142209">
        <w:rPr>
          <w:rFonts w:ascii="Franklin Gothic Book" w:hAnsi="Franklin Gothic Book"/>
          <w:b/>
          <w:sz w:val="24"/>
          <w:szCs w:val="24"/>
        </w:rPr>
        <w:t xml:space="preserve">In an intensity-based system, the modulation index is a measure of how much the modulation signal affects the light output. </w:t>
      </w:r>
      <w:r>
        <w:rPr>
          <w:rFonts w:ascii="Franklin Gothic Book" w:hAnsi="Franklin Gothic Book"/>
          <w:b/>
          <w:sz w:val="24"/>
          <w:szCs w:val="24"/>
        </w:rPr>
        <w:t xml:space="preserve"> </w:t>
      </w:r>
      <w:r w:rsidRPr="00142209">
        <w:rPr>
          <w:rFonts w:ascii="Franklin Gothic Book" w:hAnsi="Franklin Gothic Book"/>
          <w:b/>
          <w:sz w:val="24"/>
          <w:szCs w:val="24"/>
        </w:rPr>
        <w:t>It is defined as follows:</w:t>
      </w:r>
    </w:p>
    <w:p w:rsidR="00142209" w:rsidRPr="00142209" w:rsidRDefault="00142209" w:rsidP="004D421C">
      <w:pPr>
        <w:spacing w:after="0"/>
        <w:ind w:left="0"/>
        <w:rPr>
          <w:rFonts w:ascii="Franklin Gothic Book" w:hAnsi="Franklin Gothic Book"/>
          <w:b/>
          <w:sz w:val="24"/>
          <w:szCs w:val="24"/>
        </w:rPr>
      </w:pPr>
      <w:r w:rsidRPr="00142209">
        <w:rPr>
          <w:rFonts w:ascii="Franklin Gothic Book" w:hAnsi="Franklin Gothic Book"/>
          <w:b/>
          <w:bCs/>
          <w:sz w:val="24"/>
          <w:szCs w:val="24"/>
        </w:rPr>
        <w:t>m = (highlevel - lowlevel) / (highlevel + lowlevel)</w:t>
      </w:r>
      <w:r>
        <w:rPr>
          <w:rFonts w:ascii="Franklin Gothic Book" w:hAnsi="Franklin Gothic Book"/>
          <w:b/>
          <w:bCs/>
          <w:sz w:val="24"/>
          <w:szCs w:val="24"/>
        </w:rPr>
        <w:t xml:space="preserve"> </w:t>
      </w:r>
      <w:sdt>
        <w:sdtPr>
          <w:rPr>
            <w:rFonts w:ascii="Franklin Gothic Book" w:hAnsi="Franklin Gothic Book"/>
            <w:b/>
            <w:bCs/>
            <w:sz w:val="24"/>
            <w:szCs w:val="24"/>
          </w:rPr>
          <w:id w:val="50217973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4220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42209" w:rsidRPr="00AC5F2E" w:rsidRDefault="00142209" w:rsidP="004D421C">
      <w:pPr>
        <w:spacing w:after="0"/>
        <w:ind w:left="0"/>
        <w:rPr>
          <w:rFonts w:ascii="Franklin Gothic Book" w:hAnsi="Franklin Gothic Book"/>
          <w:b/>
          <w:sz w:val="24"/>
          <w:szCs w:val="24"/>
        </w:rPr>
      </w:pPr>
    </w:p>
    <w:p w:rsidR="009D2000" w:rsidRDefault="009D2000" w:rsidP="004D421C">
      <w:pPr>
        <w:spacing w:after="0"/>
        <w:ind w:left="0"/>
        <w:rPr>
          <w:rFonts w:ascii="Franklin Gothic Book" w:hAnsi="Franklin Gothic Book"/>
          <w:b/>
          <w:sz w:val="24"/>
          <w:szCs w:val="24"/>
        </w:rPr>
      </w:pPr>
      <w:bookmarkStart w:id="1359" w:name="Modulator"/>
      <w:bookmarkEnd w:id="1359"/>
      <w:r w:rsidRPr="00AC5F2E">
        <w:rPr>
          <w:rFonts w:ascii="Franklin Gothic Book" w:hAnsi="Franklin Gothic Book"/>
          <w:b/>
          <w:sz w:val="24"/>
          <w:szCs w:val="24"/>
        </w:rPr>
        <w:t>Modulator</w:t>
      </w:r>
      <w:r w:rsidRPr="00AC5F2E">
        <w:rPr>
          <w:rFonts w:ascii="Franklin Gothic Book" w:hAnsi="Franklin Gothic Book"/>
          <w:b/>
          <w:sz w:val="24"/>
          <w:szCs w:val="24"/>
        </w:rPr>
        <w:br/>
        <w:t>The electronic equipment required to combine video and audio signals from a studio and convert them to radio frequencies (RF) for distribution on a cable system. Also, a very low-powered television signal generator used to provide signals for distribution on a cable television system.</w:t>
      </w:r>
      <w:r w:rsidR="007B0049">
        <w:rPr>
          <w:rFonts w:ascii="Franklin Gothic Book" w:hAnsi="Franklin Gothic Book"/>
          <w:b/>
          <w:sz w:val="24"/>
          <w:szCs w:val="24"/>
        </w:rPr>
        <w:t xml:space="preserve">  Also, a</w:t>
      </w:r>
      <w:r w:rsidR="007B0049" w:rsidRPr="007B0049">
        <w:rPr>
          <w:rFonts w:ascii="Franklin Gothic Book" w:hAnsi="Franklin Gothic Book"/>
          <w:b/>
          <w:sz w:val="24"/>
          <w:szCs w:val="24"/>
        </w:rPr>
        <w:t xml:space="preserve"> device that imposes a signal on a carrier. </w:t>
      </w:r>
      <w:r w:rsidR="007B0049">
        <w:rPr>
          <w:rFonts w:ascii="Franklin Gothic Book" w:hAnsi="Franklin Gothic Book"/>
          <w:b/>
          <w:sz w:val="24"/>
          <w:szCs w:val="24"/>
        </w:rPr>
        <w:t xml:space="preserve"> </w:t>
      </w:r>
      <w:sdt>
        <w:sdtPr>
          <w:rPr>
            <w:rFonts w:ascii="Franklin Gothic Book" w:hAnsi="Franklin Gothic Book"/>
            <w:b/>
            <w:sz w:val="24"/>
            <w:szCs w:val="24"/>
          </w:rPr>
          <w:id w:val="502179734"/>
          <w:citation/>
        </w:sdtPr>
        <w:sdtEndPr/>
        <w:sdtContent>
          <w:r w:rsidR="00941AE2">
            <w:rPr>
              <w:rFonts w:ascii="Franklin Gothic Book" w:hAnsi="Franklin Gothic Book"/>
              <w:b/>
              <w:sz w:val="24"/>
              <w:szCs w:val="24"/>
            </w:rPr>
            <w:fldChar w:fldCharType="begin"/>
          </w:r>
          <w:r w:rsidR="007B0049">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7B0049" w:rsidRPr="007B004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B0049" w:rsidRDefault="007B0049" w:rsidP="004D421C">
      <w:pPr>
        <w:spacing w:after="0"/>
        <w:ind w:left="0"/>
        <w:rPr>
          <w:rFonts w:ascii="Franklin Gothic Book" w:hAnsi="Franklin Gothic Book"/>
          <w:b/>
          <w:sz w:val="24"/>
          <w:szCs w:val="24"/>
        </w:rPr>
      </w:pPr>
    </w:p>
    <w:p w:rsidR="000C71EC" w:rsidRDefault="000C71EC" w:rsidP="004D421C">
      <w:pPr>
        <w:spacing w:after="0"/>
        <w:ind w:left="0"/>
        <w:rPr>
          <w:rFonts w:ascii="Franklin Gothic Book" w:hAnsi="Franklin Gothic Book"/>
          <w:b/>
          <w:sz w:val="24"/>
          <w:szCs w:val="24"/>
        </w:rPr>
      </w:pPr>
      <w:bookmarkStart w:id="1360" w:name="Molniya"/>
      <w:bookmarkEnd w:id="1360"/>
      <w:r w:rsidRPr="000C71EC">
        <w:rPr>
          <w:rFonts w:ascii="Franklin Gothic Book" w:hAnsi="Franklin Gothic Book"/>
          <w:b/>
          <w:sz w:val="24"/>
          <w:szCs w:val="24"/>
        </w:rPr>
        <w:t xml:space="preserve">Molniya  </w:t>
      </w:r>
    </w:p>
    <w:p w:rsidR="000C71EC" w:rsidRDefault="000C71EC" w:rsidP="004D421C">
      <w:pPr>
        <w:spacing w:after="0"/>
        <w:ind w:left="0"/>
        <w:rPr>
          <w:rFonts w:ascii="Franklin Gothic Book" w:hAnsi="Franklin Gothic Book"/>
          <w:b/>
          <w:sz w:val="24"/>
          <w:szCs w:val="24"/>
        </w:rPr>
      </w:pPr>
      <w:r w:rsidRPr="000C71EC">
        <w:rPr>
          <w:rFonts w:ascii="Franklin Gothic Book" w:hAnsi="Franklin Gothic Book"/>
          <w:b/>
          <w:sz w:val="24"/>
          <w:szCs w:val="24"/>
        </w:rPr>
        <w:t>The Russian domestic satellite system which operated with highly elliptical satellites which overlooked the high latitudes of the territories of the USSR.</w:t>
      </w:r>
      <w:r>
        <w:rPr>
          <w:rFonts w:ascii="Franklin Gothic Book" w:hAnsi="Franklin Gothic Book"/>
          <w:b/>
          <w:sz w:val="24"/>
          <w:szCs w:val="24"/>
        </w:rPr>
        <w:t xml:space="preserve">  </w:t>
      </w:r>
      <w:sdt>
        <w:sdtPr>
          <w:rPr>
            <w:rFonts w:ascii="Franklin Gothic Book" w:hAnsi="Franklin Gothic Book"/>
            <w:b/>
            <w:sz w:val="24"/>
            <w:szCs w:val="24"/>
          </w:rPr>
          <w:id w:val="15600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C71EC">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06179" w:rsidRDefault="00306179" w:rsidP="004D421C">
      <w:pPr>
        <w:spacing w:after="0"/>
        <w:ind w:left="0"/>
        <w:rPr>
          <w:rFonts w:ascii="Franklin Gothic Book" w:hAnsi="Franklin Gothic Book"/>
          <w:b/>
          <w:sz w:val="24"/>
          <w:szCs w:val="24"/>
        </w:rPr>
      </w:pPr>
    </w:p>
    <w:p w:rsidR="00306179" w:rsidRDefault="00306179" w:rsidP="004D421C">
      <w:pPr>
        <w:spacing w:after="0"/>
        <w:ind w:left="0"/>
        <w:rPr>
          <w:rFonts w:ascii="Franklin Gothic Book" w:hAnsi="Franklin Gothic Book"/>
          <w:b/>
          <w:sz w:val="24"/>
          <w:szCs w:val="24"/>
        </w:rPr>
      </w:pPr>
      <w:bookmarkStart w:id="1361" w:name="Monitor"/>
      <w:bookmarkEnd w:id="1361"/>
      <w:r>
        <w:rPr>
          <w:rFonts w:ascii="Franklin Gothic Book" w:hAnsi="Franklin Gothic Book"/>
          <w:b/>
          <w:sz w:val="24"/>
          <w:szCs w:val="24"/>
        </w:rPr>
        <w:t>Monitor</w:t>
      </w:r>
    </w:p>
    <w:p w:rsidR="00306179" w:rsidRDefault="00306179" w:rsidP="004D421C">
      <w:pPr>
        <w:spacing w:after="0"/>
        <w:ind w:left="0"/>
        <w:rPr>
          <w:rFonts w:ascii="Franklin Gothic Book" w:hAnsi="Franklin Gothic Book"/>
          <w:b/>
          <w:sz w:val="24"/>
          <w:szCs w:val="24"/>
        </w:rPr>
      </w:pPr>
      <w:r w:rsidRPr="00306179">
        <w:rPr>
          <w:rFonts w:ascii="Franklin Gothic Book" w:hAnsi="Franklin Gothic Book"/>
          <w:b/>
          <w:sz w:val="24"/>
          <w:szCs w:val="24"/>
        </w:rPr>
        <w:t xml:space="preserve">1) a CRT that receives its signal directly from a VCR, camera, or separate TV tuner for high-quality picture reproduction. 2) A device used for the real-time temporary display of computer output data. 3) Software or hardware that is used to scrutinize and to display, record, supervise, control, or verify the operations of a system. </w:t>
      </w:r>
      <w:r>
        <w:rPr>
          <w:rFonts w:ascii="Franklin Gothic Book" w:hAnsi="Franklin Gothic Book"/>
          <w:b/>
          <w:sz w:val="24"/>
          <w:szCs w:val="24"/>
        </w:rPr>
        <w:t xml:space="preserve"> </w:t>
      </w:r>
      <w:sdt>
        <w:sdtPr>
          <w:rPr>
            <w:rFonts w:ascii="Franklin Gothic Book" w:hAnsi="Franklin Gothic Book"/>
            <w:b/>
            <w:sz w:val="24"/>
            <w:szCs w:val="24"/>
          </w:rPr>
          <w:id w:val="5021797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0617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06179" w:rsidRPr="00306179" w:rsidRDefault="00306179" w:rsidP="004D421C">
      <w:pPr>
        <w:spacing w:after="0"/>
        <w:ind w:left="0"/>
        <w:rPr>
          <w:rFonts w:ascii="Franklin Gothic Book" w:hAnsi="Franklin Gothic Book"/>
          <w:b/>
          <w:sz w:val="24"/>
          <w:szCs w:val="24"/>
        </w:rPr>
      </w:pPr>
    </w:p>
    <w:p w:rsidR="009D2000" w:rsidRPr="00AC5F2E" w:rsidRDefault="009D2000" w:rsidP="004D421C">
      <w:pPr>
        <w:ind w:left="0"/>
        <w:rPr>
          <w:rFonts w:ascii="Franklin Gothic Book" w:hAnsi="Franklin Gothic Book"/>
          <w:b/>
          <w:sz w:val="24"/>
          <w:szCs w:val="24"/>
        </w:rPr>
      </w:pPr>
      <w:bookmarkStart w:id="1362" w:name="Monitor_Application_MA"/>
      <w:bookmarkEnd w:id="1362"/>
      <w:r w:rsidRPr="00AC5F2E">
        <w:rPr>
          <w:rFonts w:ascii="Franklin Gothic Book" w:hAnsi="Franklin Gothic Book"/>
          <w:b/>
          <w:sz w:val="24"/>
          <w:szCs w:val="24"/>
        </w:rPr>
        <w:t>Monitor Application (MA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monitor application is a special unbound application with access to a privileged API set that manages the execution of all applications in the receiver.</w:t>
      </w:r>
    </w:p>
    <w:p w:rsidR="009D2000" w:rsidRDefault="009D2000" w:rsidP="004D421C">
      <w:pPr>
        <w:ind w:left="0"/>
        <w:rPr>
          <w:rFonts w:ascii="Franklin Gothic Book" w:hAnsi="Franklin Gothic Book"/>
          <w:b/>
          <w:sz w:val="24"/>
          <w:szCs w:val="24"/>
        </w:rPr>
      </w:pPr>
      <w:bookmarkStart w:id="1363" w:name="Monitor_Plus"/>
      <w:bookmarkEnd w:id="1363"/>
      <w:r w:rsidRPr="00AC5F2E">
        <w:rPr>
          <w:rFonts w:ascii="Franklin Gothic Book" w:hAnsi="Franklin Gothic Book"/>
          <w:b/>
          <w:sz w:val="24"/>
          <w:szCs w:val="24"/>
        </w:rPr>
        <w:t>Monitor Plus</w:t>
      </w:r>
      <w:r w:rsidRPr="00AC5F2E">
        <w:rPr>
          <w:rFonts w:ascii="Franklin Gothic Book" w:hAnsi="Franklin Gothic Book"/>
          <w:b/>
          <w:sz w:val="24"/>
          <w:szCs w:val="24"/>
        </w:rPr>
        <w:br/>
        <w:t>A spot monitoring service provided by Nielsen which records both local broadcasts and national cable commercial activities.</w:t>
      </w:r>
    </w:p>
    <w:p w:rsidR="00DF1D6A" w:rsidRDefault="00DF1D6A" w:rsidP="004D421C">
      <w:pPr>
        <w:spacing w:after="0"/>
        <w:ind w:left="0"/>
        <w:rPr>
          <w:rFonts w:ascii="Franklin Gothic Book" w:hAnsi="Franklin Gothic Book"/>
          <w:b/>
          <w:sz w:val="24"/>
          <w:szCs w:val="24"/>
        </w:rPr>
      </w:pPr>
      <w:bookmarkStart w:id="1364" w:name="Monochrome"/>
      <w:bookmarkEnd w:id="1364"/>
      <w:r w:rsidRPr="00DF1D6A">
        <w:rPr>
          <w:rFonts w:ascii="Franklin Gothic Book" w:hAnsi="Franklin Gothic Book"/>
          <w:b/>
          <w:sz w:val="24"/>
          <w:szCs w:val="24"/>
        </w:rPr>
        <w:t xml:space="preserve">Monochrome </w:t>
      </w:r>
    </w:p>
    <w:p w:rsidR="00DF1D6A" w:rsidRDefault="00DF1D6A" w:rsidP="004D421C">
      <w:pPr>
        <w:spacing w:after="0"/>
        <w:ind w:left="0"/>
        <w:rPr>
          <w:rFonts w:ascii="Franklin Gothic Book" w:hAnsi="Franklin Gothic Book"/>
          <w:b/>
          <w:sz w:val="24"/>
          <w:szCs w:val="24"/>
        </w:rPr>
      </w:pPr>
      <w:r w:rsidRPr="00DF1D6A">
        <w:rPr>
          <w:rFonts w:ascii="Franklin Gothic Book" w:hAnsi="Franklin Gothic Book"/>
          <w:b/>
          <w:sz w:val="24"/>
          <w:szCs w:val="24"/>
        </w:rPr>
        <w:lastRenderedPageBreak/>
        <w:t xml:space="preserve">Monochrome is a term used to describe black and white televisions. </w:t>
      </w:r>
      <w:r>
        <w:rPr>
          <w:rFonts w:ascii="Franklin Gothic Book" w:hAnsi="Franklin Gothic Book"/>
          <w:b/>
          <w:sz w:val="24"/>
          <w:szCs w:val="24"/>
        </w:rPr>
        <w:t xml:space="preserve"> </w:t>
      </w:r>
      <w:r w:rsidRPr="00DF1D6A">
        <w:rPr>
          <w:rFonts w:ascii="Franklin Gothic Book" w:hAnsi="Franklin Gothic Book"/>
          <w:b/>
          <w:sz w:val="24"/>
          <w:szCs w:val="24"/>
        </w:rPr>
        <w:t xml:space="preserve">It can be broken down into “mono” meaning one and “chromatic” which means color. </w:t>
      </w:r>
      <w:r>
        <w:rPr>
          <w:rFonts w:ascii="Franklin Gothic Book" w:hAnsi="Franklin Gothic Book"/>
          <w:b/>
          <w:sz w:val="24"/>
          <w:szCs w:val="24"/>
        </w:rPr>
        <w:t xml:space="preserve"> </w:t>
      </w:r>
      <w:r w:rsidRPr="00DF1D6A">
        <w:rPr>
          <w:rFonts w:ascii="Franklin Gothic Book" w:hAnsi="Franklin Gothic Book"/>
          <w:b/>
          <w:sz w:val="24"/>
          <w:szCs w:val="24"/>
        </w:rPr>
        <w:t>It is</w:t>
      </w:r>
      <w:r>
        <w:rPr>
          <w:rFonts w:ascii="Franklin Gothic Book" w:hAnsi="Franklin Gothic Book"/>
          <w:b/>
          <w:sz w:val="24"/>
          <w:szCs w:val="24"/>
        </w:rPr>
        <w:t xml:space="preserve"> </w:t>
      </w:r>
      <w:r w:rsidRPr="00DF1D6A">
        <w:rPr>
          <w:rFonts w:ascii="Franklin Gothic Book" w:hAnsi="Franklin Gothic Book"/>
          <w:b/>
          <w:sz w:val="24"/>
          <w:szCs w:val="24"/>
        </w:rPr>
        <w:t xml:space="preserve">literally “one color”. </w:t>
      </w:r>
      <w:r w:rsidR="00475DE6">
        <w:rPr>
          <w:rFonts w:ascii="Franklin Gothic Book" w:hAnsi="Franklin Gothic Book"/>
          <w:b/>
          <w:sz w:val="24"/>
          <w:szCs w:val="24"/>
        </w:rPr>
        <w:t xml:space="preserve"> </w:t>
      </w:r>
      <w:r w:rsidRPr="00DF1D6A">
        <w:rPr>
          <w:rFonts w:ascii="Franklin Gothic Book" w:hAnsi="Franklin Gothic Book"/>
          <w:b/>
          <w:sz w:val="24"/>
          <w:szCs w:val="24"/>
        </w:rPr>
        <w:t xml:space="preserve">This is because black and white cathode ray tubes are painted with white phosphors only. Painting the white phosphors with the electron beam makes them give off white light, and by switching off the beam a black effect is achieved. </w:t>
      </w:r>
      <w:r>
        <w:rPr>
          <w:rFonts w:ascii="Franklin Gothic Book" w:hAnsi="Franklin Gothic Book"/>
          <w:b/>
          <w:sz w:val="24"/>
          <w:szCs w:val="24"/>
        </w:rPr>
        <w:t xml:space="preserve"> </w:t>
      </w:r>
      <w:r w:rsidRPr="00DF1D6A">
        <w:rPr>
          <w:rFonts w:ascii="Franklin Gothic Book" w:hAnsi="Franklin Gothic Book"/>
          <w:b/>
          <w:sz w:val="24"/>
          <w:szCs w:val="24"/>
        </w:rPr>
        <w:t xml:space="preserve">Black and white is a bit of a misnomer then as there is really only one color differential on a monochrome screen. </w:t>
      </w:r>
      <w:r>
        <w:rPr>
          <w:rFonts w:ascii="Franklin Gothic Book" w:hAnsi="Franklin Gothic Book"/>
          <w:b/>
          <w:sz w:val="24"/>
          <w:szCs w:val="24"/>
        </w:rPr>
        <w:t xml:space="preserve"> </w:t>
      </w:r>
      <w:r w:rsidRPr="00DF1D6A">
        <w:rPr>
          <w:rFonts w:ascii="Franklin Gothic Book" w:hAnsi="Franklin Gothic Book"/>
          <w:b/>
          <w:sz w:val="24"/>
          <w:szCs w:val="24"/>
        </w:rPr>
        <w:t>A better name than “black and white” would be “light and dark”.</w:t>
      </w:r>
      <w:r>
        <w:rPr>
          <w:rFonts w:ascii="Franklin Gothic Book" w:hAnsi="Franklin Gothic Book"/>
          <w:b/>
          <w:sz w:val="24"/>
          <w:szCs w:val="24"/>
        </w:rPr>
        <w:t xml:space="preserve">  </w:t>
      </w:r>
      <w:sdt>
        <w:sdtPr>
          <w:rPr>
            <w:rFonts w:ascii="Franklin Gothic Book" w:hAnsi="Franklin Gothic Book"/>
            <w:b/>
            <w:sz w:val="24"/>
            <w:szCs w:val="24"/>
          </w:rPr>
          <w:id w:val="253617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F1D6A" w:rsidRPr="00AC5F2E" w:rsidRDefault="00DF1D6A" w:rsidP="004D421C">
      <w:pPr>
        <w:spacing w:after="0"/>
        <w:ind w:left="0"/>
        <w:rPr>
          <w:rFonts w:ascii="Franklin Gothic Book" w:hAnsi="Franklin Gothic Book"/>
          <w:b/>
          <w:sz w:val="24"/>
          <w:szCs w:val="24"/>
        </w:rPr>
      </w:pPr>
    </w:p>
    <w:p w:rsidR="009D2000" w:rsidRDefault="009D2000" w:rsidP="004D421C">
      <w:pPr>
        <w:ind w:left="0"/>
        <w:rPr>
          <w:rFonts w:ascii="Franklin Gothic Book" w:hAnsi="Franklin Gothic Book"/>
          <w:b/>
          <w:sz w:val="24"/>
          <w:szCs w:val="24"/>
        </w:rPr>
      </w:pPr>
      <w:bookmarkStart w:id="1365" w:name="Monomode"/>
      <w:bookmarkEnd w:id="1365"/>
      <w:r w:rsidRPr="00AC5F2E">
        <w:rPr>
          <w:rFonts w:ascii="Franklin Gothic Book" w:hAnsi="Franklin Gothic Book"/>
          <w:b/>
          <w:sz w:val="24"/>
          <w:szCs w:val="24"/>
        </w:rPr>
        <w:t>Monomode</w:t>
      </w:r>
      <w:r w:rsidRPr="00AC5F2E">
        <w:rPr>
          <w:rFonts w:ascii="Franklin Gothic Book" w:hAnsi="Franklin Gothic Book"/>
          <w:b/>
          <w:sz w:val="24"/>
          <w:szCs w:val="24"/>
        </w:rPr>
        <w:br/>
        <w:t>All photons take the same path down the center of the core of an optical fiber. Also Single-mode Fiber.</w:t>
      </w:r>
    </w:p>
    <w:p w:rsidR="007924EB" w:rsidRDefault="007924EB" w:rsidP="004D421C">
      <w:pPr>
        <w:spacing w:after="0"/>
        <w:ind w:left="0"/>
        <w:rPr>
          <w:rFonts w:ascii="Franklin Gothic Book" w:hAnsi="Franklin Gothic Book"/>
          <w:b/>
          <w:sz w:val="24"/>
          <w:szCs w:val="24"/>
        </w:rPr>
      </w:pPr>
      <w:bookmarkStart w:id="1366" w:name="Moores_Law"/>
      <w:bookmarkEnd w:id="1366"/>
      <w:r>
        <w:rPr>
          <w:rFonts w:ascii="Franklin Gothic Book" w:hAnsi="Franklin Gothic Book"/>
          <w:b/>
          <w:sz w:val="24"/>
          <w:szCs w:val="24"/>
        </w:rPr>
        <w:t>Moore’s Law</w:t>
      </w:r>
    </w:p>
    <w:p w:rsidR="007924EB" w:rsidRDefault="007924EB" w:rsidP="004D421C">
      <w:pPr>
        <w:spacing w:after="0"/>
        <w:ind w:left="0"/>
        <w:rPr>
          <w:rFonts w:ascii="Franklin Gothic Book" w:hAnsi="Franklin Gothic Book"/>
          <w:b/>
          <w:sz w:val="24"/>
          <w:szCs w:val="24"/>
        </w:rPr>
      </w:pPr>
      <w:r w:rsidRPr="007924EB">
        <w:rPr>
          <w:rFonts w:ascii="Franklin Gothic Book" w:hAnsi="Franklin Gothic Book"/>
          <w:b/>
          <w:sz w:val="24"/>
          <w:szCs w:val="24"/>
        </w:rPr>
        <w:t xml:space="preserve">A prediction for the rate of development of modern electronics. </w:t>
      </w:r>
      <w:r>
        <w:rPr>
          <w:rFonts w:ascii="Franklin Gothic Book" w:hAnsi="Franklin Gothic Book"/>
          <w:b/>
          <w:sz w:val="24"/>
          <w:szCs w:val="24"/>
        </w:rPr>
        <w:t xml:space="preserve"> </w:t>
      </w:r>
      <w:r w:rsidRPr="007924EB">
        <w:rPr>
          <w:rFonts w:ascii="Franklin Gothic Book" w:hAnsi="Franklin Gothic Book"/>
          <w:b/>
          <w:sz w:val="24"/>
          <w:szCs w:val="24"/>
        </w:rPr>
        <w:t xml:space="preserve">It states that the density of information storable in silicon roughly doubles every year. </w:t>
      </w:r>
      <w:r>
        <w:rPr>
          <w:rFonts w:ascii="Franklin Gothic Book" w:hAnsi="Franklin Gothic Book"/>
          <w:b/>
          <w:sz w:val="24"/>
          <w:szCs w:val="24"/>
        </w:rPr>
        <w:t xml:space="preserve"> </w:t>
      </w:r>
      <w:r w:rsidRPr="007924EB">
        <w:rPr>
          <w:rFonts w:ascii="Franklin Gothic Book" w:hAnsi="Franklin Gothic Book"/>
          <w:b/>
          <w:sz w:val="24"/>
          <w:szCs w:val="24"/>
        </w:rPr>
        <w:t xml:space="preserve">Or, the performance of silicon will double every eighteen months, with proportional decreases in cost. </w:t>
      </w:r>
      <w:r>
        <w:rPr>
          <w:rFonts w:ascii="Franklin Gothic Book" w:hAnsi="Franklin Gothic Book"/>
          <w:b/>
          <w:sz w:val="24"/>
          <w:szCs w:val="24"/>
        </w:rPr>
        <w:t xml:space="preserve"> </w:t>
      </w:r>
      <w:r w:rsidRPr="007924EB">
        <w:rPr>
          <w:rFonts w:ascii="Franklin Gothic Book" w:hAnsi="Franklin Gothic Book"/>
          <w:b/>
          <w:sz w:val="24"/>
          <w:szCs w:val="24"/>
        </w:rPr>
        <w:t xml:space="preserve">For more than two decades this prediction has held true. </w:t>
      </w:r>
      <w:r>
        <w:rPr>
          <w:rFonts w:ascii="Franklin Gothic Book" w:hAnsi="Franklin Gothic Book"/>
          <w:b/>
          <w:sz w:val="24"/>
          <w:szCs w:val="24"/>
        </w:rPr>
        <w:t xml:space="preserve"> </w:t>
      </w:r>
      <w:r w:rsidRPr="007924EB">
        <w:rPr>
          <w:rFonts w:ascii="Franklin Gothic Book" w:hAnsi="Franklin Gothic Book"/>
          <w:b/>
          <w:sz w:val="24"/>
          <w:szCs w:val="24"/>
        </w:rPr>
        <w:t xml:space="preserve">Named after Gordon E. Moore, physicist, cofounder and chairman emeritus of Intel Corporation. </w:t>
      </w:r>
      <w:r>
        <w:rPr>
          <w:rFonts w:ascii="Franklin Gothic Book" w:hAnsi="Franklin Gothic Book"/>
          <w:b/>
          <w:sz w:val="24"/>
          <w:szCs w:val="24"/>
        </w:rPr>
        <w:t xml:space="preserve"> </w:t>
      </w:r>
      <w:sdt>
        <w:sdtPr>
          <w:rPr>
            <w:rFonts w:ascii="Franklin Gothic Book" w:hAnsi="Franklin Gothic Book"/>
            <w:b/>
            <w:sz w:val="24"/>
            <w:szCs w:val="24"/>
          </w:rPr>
          <w:id w:val="502179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2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24EB" w:rsidRDefault="007924EB" w:rsidP="004D421C">
      <w:pPr>
        <w:spacing w:after="0"/>
        <w:ind w:left="0"/>
        <w:rPr>
          <w:rFonts w:ascii="Franklin Gothic Book" w:hAnsi="Franklin Gothic Book"/>
          <w:b/>
          <w:sz w:val="24"/>
          <w:szCs w:val="24"/>
        </w:rPr>
      </w:pPr>
    </w:p>
    <w:p w:rsidR="00F51BA6" w:rsidRDefault="00F51BA6" w:rsidP="004D421C">
      <w:pPr>
        <w:spacing w:after="0"/>
        <w:ind w:left="0"/>
        <w:rPr>
          <w:rFonts w:ascii="Franklin Gothic Book" w:hAnsi="Franklin Gothic Book"/>
          <w:b/>
          <w:sz w:val="24"/>
          <w:szCs w:val="24"/>
        </w:rPr>
      </w:pPr>
      <w:bookmarkStart w:id="1367" w:name="MOSFET"/>
      <w:bookmarkEnd w:id="1367"/>
      <w:r>
        <w:rPr>
          <w:rFonts w:ascii="Franklin Gothic Book" w:hAnsi="Franklin Gothic Book"/>
          <w:b/>
          <w:sz w:val="24"/>
          <w:szCs w:val="24"/>
        </w:rPr>
        <w:t>MOSFET</w:t>
      </w:r>
    </w:p>
    <w:p w:rsidR="00F51BA6" w:rsidRDefault="007037A7" w:rsidP="004D421C">
      <w:pPr>
        <w:spacing w:after="0"/>
        <w:ind w:left="0"/>
        <w:rPr>
          <w:rFonts w:ascii="Franklin Gothic Book" w:hAnsi="Franklin Gothic Book"/>
          <w:b/>
          <w:color w:val="5A5A5A"/>
          <w:sz w:val="24"/>
          <w:szCs w:val="24"/>
        </w:rPr>
      </w:pPr>
      <w:r>
        <w:rPr>
          <w:rFonts w:ascii="Franklin Gothic Book" w:hAnsi="Franklin Gothic Book"/>
          <w:b/>
          <w:color w:val="5A5A5A"/>
          <w:sz w:val="24"/>
          <w:szCs w:val="24"/>
        </w:rPr>
        <w:t>Metal-O</w:t>
      </w:r>
      <w:r w:rsidR="00F51BA6">
        <w:rPr>
          <w:rFonts w:ascii="Franklin Gothic Book" w:hAnsi="Franklin Gothic Book"/>
          <w:b/>
          <w:color w:val="5A5A5A"/>
          <w:sz w:val="24"/>
          <w:szCs w:val="24"/>
        </w:rPr>
        <w:t>xide Semico</w:t>
      </w:r>
      <w:r>
        <w:rPr>
          <w:rFonts w:ascii="Franklin Gothic Book" w:hAnsi="Franklin Gothic Book"/>
          <w:b/>
          <w:color w:val="5A5A5A"/>
          <w:sz w:val="24"/>
          <w:szCs w:val="24"/>
        </w:rPr>
        <w:t>nductor Field-E</w:t>
      </w:r>
      <w:r w:rsidR="00F51BA6">
        <w:rPr>
          <w:rFonts w:ascii="Franklin Gothic Book" w:hAnsi="Franklin Gothic Book"/>
          <w:b/>
          <w:color w:val="5A5A5A"/>
          <w:sz w:val="24"/>
          <w:szCs w:val="24"/>
        </w:rPr>
        <w:t xml:space="preserve">ffect Transistor; </w:t>
      </w:r>
      <w:r w:rsidR="00F51BA6" w:rsidRPr="00F51BA6">
        <w:rPr>
          <w:rFonts w:ascii="Franklin Gothic Book" w:hAnsi="Franklin Gothic Book"/>
          <w:b/>
          <w:color w:val="5A5A5A"/>
          <w:sz w:val="24"/>
          <w:szCs w:val="24"/>
        </w:rPr>
        <w:t xml:space="preserve">pronounced </w:t>
      </w:r>
      <w:r w:rsidR="00F51BA6">
        <w:rPr>
          <w:rFonts w:ascii="Franklin Gothic Book" w:hAnsi="Franklin Gothic Book"/>
          <w:b/>
          <w:color w:val="5A5A5A"/>
          <w:sz w:val="24"/>
          <w:szCs w:val="24"/>
        </w:rPr>
        <w:t>‘</w:t>
      </w:r>
      <w:r w:rsidR="00F51BA6" w:rsidRPr="00F51BA6">
        <w:rPr>
          <w:rFonts w:ascii="Franklin Gothic Book" w:hAnsi="Franklin Gothic Book"/>
          <w:b/>
          <w:color w:val="5A5A5A"/>
          <w:sz w:val="24"/>
          <w:szCs w:val="24"/>
        </w:rPr>
        <w:t>MAWS-feht</w:t>
      </w:r>
      <w:r w:rsidR="00F51BA6">
        <w:rPr>
          <w:rFonts w:ascii="Franklin Gothic Book" w:hAnsi="Franklin Gothic Book"/>
          <w:b/>
          <w:color w:val="5A5A5A"/>
          <w:sz w:val="24"/>
          <w:szCs w:val="24"/>
        </w:rPr>
        <w:t>’,</w:t>
      </w:r>
      <w:r w:rsidR="00F51BA6" w:rsidRPr="00F51BA6">
        <w:rPr>
          <w:rFonts w:ascii="Franklin Gothic Book" w:hAnsi="Franklin Gothic Book"/>
          <w:b/>
          <w:color w:val="5A5A5A"/>
          <w:sz w:val="24"/>
          <w:szCs w:val="24"/>
        </w:rPr>
        <w:t xml:space="preserve"> is a special type of field-effect transistor ( FET ) that works by electronically varying the width of a channel along which charge carriers ( electron</w:t>
      </w:r>
      <w:r w:rsidR="00F51BA6">
        <w:rPr>
          <w:rFonts w:ascii="Franklin Gothic Book" w:hAnsi="Franklin Gothic Book"/>
          <w:b/>
          <w:color w:val="5A5A5A"/>
          <w:sz w:val="24"/>
          <w:szCs w:val="24"/>
        </w:rPr>
        <w:t>s</w:t>
      </w:r>
      <w:r w:rsidR="00F51BA6" w:rsidRPr="00F51BA6">
        <w:rPr>
          <w:rFonts w:ascii="Franklin Gothic Book" w:hAnsi="Franklin Gothic Book"/>
          <w:b/>
          <w:color w:val="5A5A5A"/>
          <w:sz w:val="24"/>
          <w:szCs w:val="24"/>
        </w:rPr>
        <w:t xml:space="preserve"> or holes) flow. The wider the channel, the better the device conducts. The charge carriers enter the channel at the </w:t>
      </w:r>
      <w:r w:rsidR="00F51BA6" w:rsidRPr="00F51BA6">
        <w:rPr>
          <w:rStyle w:val="Emphasis"/>
          <w:rFonts w:ascii="Franklin Gothic Book" w:hAnsi="Franklin Gothic Book"/>
          <w:b w:val="0"/>
          <w:color w:val="5A5A5A"/>
          <w:sz w:val="24"/>
          <w:szCs w:val="24"/>
        </w:rPr>
        <w:t>source</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“S” or “s”)</w:t>
      </w:r>
      <w:r w:rsidR="00F51BA6" w:rsidRPr="00F51BA6">
        <w:rPr>
          <w:rFonts w:ascii="Franklin Gothic Book" w:hAnsi="Franklin Gothic Book"/>
          <w:b/>
          <w:color w:val="5A5A5A"/>
          <w:sz w:val="24"/>
          <w:szCs w:val="24"/>
        </w:rPr>
        <w:t xml:space="preserve">, and exit via the </w:t>
      </w:r>
      <w:r w:rsidR="00F51BA6" w:rsidRPr="00F51BA6">
        <w:rPr>
          <w:rStyle w:val="Emphasis"/>
          <w:rFonts w:ascii="Franklin Gothic Book" w:hAnsi="Franklin Gothic Book"/>
          <w:b w:val="0"/>
          <w:color w:val="5A5A5A"/>
          <w:sz w:val="24"/>
          <w:szCs w:val="24"/>
        </w:rPr>
        <w:t>drain</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“D” or “d”)</w:t>
      </w:r>
      <w:r w:rsidR="00F51BA6" w:rsidRPr="00F51BA6">
        <w:rPr>
          <w:rFonts w:ascii="Franklin Gothic Book" w:hAnsi="Franklin Gothic Book"/>
          <w:b/>
          <w:color w:val="5A5A5A"/>
          <w:sz w:val="24"/>
          <w:szCs w:val="24"/>
        </w:rPr>
        <w:t xml:space="preserve">. The width of the channel is controlled by the voltage on an electrode called the </w:t>
      </w:r>
      <w:r w:rsidR="00F51BA6" w:rsidRPr="00F51BA6">
        <w:rPr>
          <w:rStyle w:val="Emphasis"/>
          <w:rFonts w:ascii="Franklin Gothic Book" w:hAnsi="Franklin Gothic Book"/>
          <w:b w:val="0"/>
          <w:color w:val="5A5A5A"/>
          <w:sz w:val="24"/>
          <w:szCs w:val="24"/>
        </w:rPr>
        <w:t>gate</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“G” or “g”)</w:t>
      </w:r>
      <w:r w:rsidR="00F51BA6" w:rsidRPr="00F51BA6">
        <w:rPr>
          <w:rFonts w:ascii="Franklin Gothic Book" w:hAnsi="Franklin Gothic Book"/>
          <w:b/>
          <w:color w:val="5A5A5A"/>
          <w:sz w:val="24"/>
          <w:szCs w:val="24"/>
        </w:rPr>
        <w:t>, which is located physically between the source and the drain and is insulated from the channel by an extremely thin layer of metal oxide.</w:t>
      </w:r>
      <w:r w:rsidR="00F51BA6">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130443035"/>
          <w:citation/>
        </w:sdtPr>
        <w:sdtEndPr/>
        <w:sdtContent>
          <w:r w:rsidR="00F51BA6">
            <w:rPr>
              <w:rFonts w:ascii="Franklin Gothic Book" w:hAnsi="Franklin Gothic Book"/>
              <w:b/>
              <w:color w:val="5A5A5A"/>
              <w:sz w:val="24"/>
              <w:szCs w:val="24"/>
            </w:rPr>
            <w:fldChar w:fldCharType="begin"/>
          </w:r>
          <w:r w:rsidR="00F51BA6">
            <w:rPr>
              <w:rFonts w:ascii="Franklin Gothic Book" w:hAnsi="Franklin Gothic Book"/>
              <w:b/>
              <w:color w:val="5A5A5A"/>
              <w:sz w:val="24"/>
              <w:szCs w:val="24"/>
            </w:rPr>
            <w:instrText xml:space="preserve"> CITATION Wha10 \l 1033 </w:instrText>
          </w:r>
          <w:r w:rsidR="00F51BA6">
            <w:rPr>
              <w:rFonts w:ascii="Franklin Gothic Book" w:hAnsi="Franklin Gothic Book"/>
              <w:b/>
              <w:color w:val="5A5A5A"/>
              <w:sz w:val="24"/>
              <w:szCs w:val="24"/>
            </w:rPr>
            <w:fldChar w:fldCharType="separate"/>
          </w:r>
          <w:r w:rsidR="00F51BA6" w:rsidRPr="00F51BA6">
            <w:rPr>
              <w:rFonts w:ascii="Franklin Gothic Book" w:hAnsi="Franklin Gothic Book"/>
              <w:noProof/>
              <w:color w:val="5A5A5A"/>
              <w:sz w:val="24"/>
              <w:szCs w:val="24"/>
            </w:rPr>
            <w:t>(What is )</w:t>
          </w:r>
          <w:r w:rsidR="00F51BA6">
            <w:rPr>
              <w:rFonts w:ascii="Franklin Gothic Book" w:hAnsi="Franklin Gothic Book"/>
              <w:b/>
              <w:color w:val="5A5A5A"/>
              <w:sz w:val="24"/>
              <w:szCs w:val="24"/>
            </w:rPr>
            <w:fldChar w:fldCharType="end"/>
          </w:r>
        </w:sdtContent>
      </w:sdt>
    </w:p>
    <w:p w:rsidR="003B2375" w:rsidRDefault="003B2375" w:rsidP="004D421C">
      <w:pPr>
        <w:spacing w:after="0"/>
        <w:ind w:left="0"/>
        <w:jc w:val="center"/>
        <w:rPr>
          <w:rFonts w:ascii="Franklin Gothic Book" w:hAnsi="Franklin Gothic Book"/>
          <w:b/>
          <w:color w:val="5A5A5A"/>
          <w:sz w:val="24"/>
          <w:szCs w:val="24"/>
        </w:rPr>
      </w:pPr>
      <w:r>
        <w:rPr>
          <w:rFonts w:ascii="Franklin Gothic Book" w:hAnsi="Franklin Gothic Book"/>
          <w:b/>
          <w:noProof/>
          <w:color w:val="5A5A5A"/>
          <w:sz w:val="24"/>
          <w:szCs w:val="24"/>
          <w:lang w:bidi="ar-SA"/>
        </w:rPr>
        <w:lastRenderedPageBreak/>
        <w:drawing>
          <wp:inline distT="0" distB="0" distL="0" distR="0" wp14:anchorId="58BFA5F4" wp14:editId="4B4E582F">
            <wp:extent cx="5943600" cy="2978663"/>
            <wp:effectExtent l="0" t="0" r="0" b="0"/>
            <wp:docPr id="1367" name="Picture 1367" descr="C:\Documents and Settings\CYoung\Desktop\Glossary of Terms\Drawings_Diagrams\MOSFET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Young\Desktop\Glossary of Terms\Drawings_Diagrams\MOSFET Diagram.bmp"/>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943600" cy="2978663"/>
                    </a:xfrm>
                    <a:prstGeom prst="rect">
                      <a:avLst/>
                    </a:prstGeom>
                    <a:noFill/>
                    <a:ln>
                      <a:noFill/>
                    </a:ln>
                  </pic:spPr>
                </pic:pic>
              </a:graphicData>
            </a:graphic>
          </wp:inline>
        </w:drawing>
      </w:r>
    </w:p>
    <w:p w:rsidR="003B2375" w:rsidRPr="003B2375" w:rsidRDefault="003B2375" w:rsidP="004D421C">
      <w:pPr>
        <w:spacing w:after="0"/>
        <w:ind w:left="0"/>
        <w:jc w:val="center"/>
        <w:rPr>
          <w:rFonts w:ascii="Franklin Gothic Book" w:hAnsi="Franklin Gothic Book"/>
          <w:color w:val="5A5A5A"/>
          <w:sz w:val="22"/>
          <w:szCs w:val="22"/>
        </w:rPr>
      </w:pPr>
      <w:r w:rsidRPr="003B2375">
        <w:rPr>
          <w:rFonts w:ascii="Franklin Gothic Book" w:hAnsi="Franklin Gothic Book"/>
          <w:color w:val="5A5A5A"/>
          <w:sz w:val="22"/>
          <w:szCs w:val="22"/>
        </w:rPr>
        <w:t xml:space="preserve">MOSFET Diagram courtesy of </w:t>
      </w:r>
      <w:hyperlink r:id="rId586" w:history="1">
        <w:r w:rsidRPr="003B2375">
          <w:rPr>
            <w:rStyle w:val="Hyperlink"/>
            <w:rFonts w:ascii="Franklin Gothic Book" w:hAnsi="Franklin Gothic Book"/>
            <w:sz w:val="22"/>
            <w:szCs w:val="22"/>
          </w:rPr>
          <w:t>http://www.ustudy.in/sites/default/files/images/MOSFET.GIF</w:t>
        </w:r>
      </w:hyperlink>
    </w:p>
    <w:p w:rsidR="003B2375" w:rsidRPr="00F51BA6" w:rsidRDefault="003B2375" w:rsidP="004D421C">
      <w:pPr>
        <w:spacing w:after="0"/>
        <w:ind w:left="0"/>
        <w:jc w:val="center"/>
        <w:rPr>
          <w:rFonts w:ascii="Franklin Gothic Book" w:hAnsi="Franklin Gothic Book"/>
          <w:b/>
          <w:color w:val="5A5A5A"/>
          <w:sz w:val="24"/>
          <w:szCs w:val="24"/>
        </w:rPr>
      </w:pPr>
    </w:p>
    <w:p w:rsidR="00F51BA6" w:rsidRDefault="00F51BA6" w:rsidP="004D421C">
      <w:pPr>
        <w:spacing w:after="0"/>
        <w:ind w:left="0"/>
        <w:rPr>
          <w:rFonts w:ascii="Franklin Gothic Book" w:hAnsi="Franklin Gothic Book"/>
          <w:b/>
          <w:sz w:val="24"/>
          <w:szCs w:val="24"/>
        </w:rPr>
      </w:pPr>
    </w:p>
    <w:p w:rsidR="007924EB" w:rsidRDefault="007924EB" w:rsidP="004D421C">
      <w:pPr>
        <w:spacing w:after="0"/>
        <w:ind w:left="0"/>
        <w:rPr>
          <w:rFonts w:ascii="Franklin Gothic Book" w:hAnsi="Franklin Gothic Book"/>
          <w:b/>
          <w:sz w:val="24"/>
          <w:szCs w:val="24"/>
        </w:rPr>
      </w:pPr>
      <w:r>
        <w:rPr>
          <w:rFonts w:ascii="Franklin Gothic Book" w:hAnsi="Franklin Gothic Book"/>
          <w:b/>
          <w:sz w:val="24"/>
          <w:szCs w:val="24"/>
        </w:rPr>
        <w:t>Most Significant Bit (MSB)</w:t>
      </w:r>
    </w:p>
    <w:p w:rsidR="007924EB" w:rsidRPr="007924EB" w:rsidRDefault="007924EB" w:rsidP="004D421C">
      <w:pPr>
        <w:spacing w:after="0"/>
        <w:ind w:left="0"/>
        <w:rPr>
          <w:rFonts w:ascii="Franklin Gothic Book" w:hAnsi="Franklin Gothic Book"/>
          <w:b/>
          <w:sz w:val="24"/>
          <w:szCs w:val="24"/>
        </w:rPr>
      </w:pPr>
      <w:r w:rsidRPr="007924EB">
        <w:rPr>
          <w:rFonts w:ascii="Franklin Gothic Book" w:hAnsi="Franklin Gothic Book"/>
          <w:b/>
          <w:sz w:val="24"/>
          <w:szCs w:val="24"/>
        </w:rPr>
        <w:t xml:space="preserve">In a binary code, the bit or bit position that is assigned to, or represents, the largest quantity or increment that the code can represent. </w:t>
      </w:r>
      <w:r>
        <w:rPr>
          <w:rFonts w:ascii="Franklin Gothic Book" w:hAnsi="Franklin Gothic Book"/>
          <w:b/>
          <w:sz w:val="24"/>
          <w:szCs w:val="24"/>
        </w:rPr>
        <w:t xml:space="preserve"> </w:t>
      </w:r>
      <w:sdt>
        <w:sdtPr>
          <w:rPr>
            <w:rFonts w:ascii="Franklin Gothic Book" w:hAnsi="Franklin Gothic Book"/>
            <w:b/>
            <w:sz w:val="24"/>
            <w:szCs w:val="24"/>
          </w:rPr>
          <w:id w:val="502179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2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24EB" w:rsidRPr="00C81033" w:rsidRDefault="007924EB" w:rsidP="004D421C">
      <w:pPr>
        <w:spacing w:after="0"/>
        <w:ind w:left="0"/>
        <w:rPr>
          <w:rFonts w:ascii="Franklin Gothic Book" w:hAnsi="Franklin Gothic Book"/>
          <w:b/>
          <w:bCs/>
          <w:sz w:val="24"/>
          <w:szCs w:val="24"/>
        </w:rPr>
      </w:pPr>
    </w:p>
    <w:p w:rsidR="009D2000" w:rsidRDefault="009D2000" w:rsidP="004D421C">
      <w:pPr>
        <w:spacing w:after="0"/>
        <w:ind w:left="0"/>
        <w:rPr>
          <w:rFonts w:ascii="Franklin Gothic Book" w:hAnsi="Franklin Gothic Book"/>
          <w:b/>
          <w:sz w:val="24"/>
          <w:szCs w:val="24"/>
        </w:rPr>
      </w:pPr>
      <w:r w:rsidRPr="00C81033">
        <w:rPr>
          <w:rFonts w:ascii="Franklin Gothic Book" w:hAnsi="Franklin Gothic Book"/>
          <w:b/>
          <w:bCs/>
          <w:sz w:val="24"/>
          <w:szCs w:val="24"/>
        </w:rPr>
        <w:t>MOU</w:t>
      </w:r>
      <w:r w:rsidRPr="00C81033">
        <w:rPr>
          <w:rFonts w:ascii="Franklin Gothic Book" w:hAnsi="Franklin Gothic Book"/>
          <w:b/>
          <w:sz w:val="24"/>
          <w:szCs w:val="24"/>
        </w:rPr>
        <w:br/>
        <w:t>Minutes of Usage</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MOU</w:t>
      </w:r>
      <w:r w:rsidRPr="00C81033">
        <w:rPr>
          <w:rFonts w:ascii="Franklin Gothic Book" w:hAnsi="Franklin Gothic Book"/>
          <w:b/>
          <w:sz w:val="24"/>
          <w:szCs w:val="24"/>
        </w:rPr>
        <w:br/>
        <w:t>Memorandum of Understanding</w:t>
      </w:r>
    </w:p>
    <w:p w:rsidR="007924EB" w:rsidRPr="00AC5F2E" w:rsidRDefault="007924EB" w:rsidP="004D421C">
      <w:pPr>
        <w:spacing w:after="0"/>
        <w:ind w:left="0"/>
        <w:rPr>
          <w:rFonts w:ascii="Franklin Gothic Book" w:hAnsi="Franklin Gothic Book"/>
          <w:b/>
          <w:sz w:val="24"/>
          <w:szCs w:val="24"/>
        </w:rPr>
      </w:pPr>
    </w:p>
    <w:p w:rsidR="009D2000" w:rsidRPr="00AC5F2E"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Mouse</w:t>
      </w:r>
      <w:r w:rsidRPr="00AC5F2E">
        <w:rPr>
          <w:rFonts w:ascii="Franklin Gothic Book" w:hAnsi="Franklin Gothic Book"/>
          <w:b/>
          <w:sz w:val="24"/>
          <w:szCs w:val="24"/>
        </w:rPr>
        <w:br/>
        <w:t>A hardware pointing device used to control the movement of an on-screen cursor. The mouse buttons are then used to select items on the screen.</w:t>
      </w:r>
    </w:p>
    <w:p w:rsidR="009D2000"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Moving Picture Experts Group (MPEG</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voluntary body, which develops standards for digital, compressed moving</w:t>
      </w:r>
      <w:r>
        <w:rPr>
          <w:rFonts w:ascii="Franklin Gothic Book" w:hAnsi="Franklin Gothic Book"/>
          <w:b/>
          <w:sz w:val="24"/>
          <w:szCs w:val="24"/>
        </w:rPr>
        <w:t xml:space="preserve"> pictures and associated audio.</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MPAA</w:t>
      </w:r>
      <w:r w:rsidR="00C81033" w:rsidRPr="00C81033">
        <w:rPr>
          <w:rFonts w:ascii="Franklin Gothic Book" w:hAnsi="Franklin Gothic Book"/>
          <w:b/>
          <w:sz w:val="24"/>
          <w:szCs w:val="24"/>
        </w:rPr>
        <w:br/>
        <w:t>Motion Picture Association of America</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lastRenderedPageBreak/>
        <w:t>MPEG</w:t>
      </w:r>
      <w:r w:rsidR="00C81033" w:rsidRPr="00C81033">
        <w:rPr>
          <w:rFonts w:ascii="Franklin Gothic Book" w:hAnsi="Franklin Gothic Book"/>
          <w:b/>
          <w:sz w:val="24"/>
          <w:szCs w:val="24"/>
        </w:rPr>
        <w:br/>
        <w:t>Moving Picture Experts Group</w:t>
      </w:r>
    </w:p>
    <w:p w:rsidR="009D2000" w:rsidRPr="00AC5F2E"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MPEG-1</w:t>
      </w:r>
      <w:r w:rsidRPr="00AC5F2E">
        <w:rPr>
          <w:rFonts w:ascii="Franklin Gothic Book" w:hAnsi="Franklin Gothic Book"/>
          <w:b/>
          <w:sz w:val="24"/>
          <w:szCs w:val="24"/>
        </w:rPr>
        <w:br/>
        <w:t>Video compression standard that requires a minimum of 30 frames per second with CD-quality sound (i.e., 16-bit stereo).</w:t>
      </w:r>
    </w:p>
    <w:p w:rsidR="009D2000" w:rsidRDefault="009D2000" w:rsidP="004D421C">
      <w:pPr>
        <w:ind w:left="0"/>
        <w:rPr>
          <w:rFonts w:ascii="Franklin Gothic Book" w:hAnsi="Franklin Gothic Book"/>
          <w:b/>
          <w:sz w:val="24"/>
          <w:szCs w:val="24"/>
        </w:rPr>
      </w:pPr>
      <w:r w:rsidRPr="00AC5F2E">
        <w:rPr>
          <w:rFonts w:ascii="Franklin Gothic Book" w:hAnsi="Franklin Gothic Book"/>
          <w:b/>
          <w:sz w:val="24"/>
          <w:szCs w:val="24"/>
        </w:rPr>
        <w:t>MPEG-2</w:t>
      </w:r>
      <w:r w:rsidRPr="00AC5F2E">
        <w:rPr>
          <w:rFonts w:ascii="Franklin Gothic Book" w:hAnsi="Franklin Gothic Book"/>
          <w:b/>
          <w:sz w:val="24"/>
          <w:szCs w:val="24"/>
        </w:rPr>
        <w:br/>
        <w:t xml:space="preserve">An improved video compression standard over MPEG-1 that offers better resolution at the same 30 frames per second (as MPEG-1). </w:t>
      </w:r>
      <w:r w:rsidR="009E73FA">
        <w:rPr>
          <w:rFonts w:ascii="Franklin Gothic Book" w:hAnsi="Franklin Gothic Book"/>
          <w:b/>
          <w:sz w:val="24"/>
          <w:szCs w:val="24"/>
        </w:rPr>
        <w:t xml:space="preserve"> </w:t>
      </w:r>
      <w:r w:rsidRPr="00AC5F2E">
        <w:rPr>
          <w:rFonts w:ascii="Franklin Gothic Book" w:hAnsi="Franklin Gothic Book"/>
          <w:b/>
          <w:sz w:val="24"/>
          <w:szCs w:val="24"/>
        </w:rPr>
        <w:t>Commonly used by cable television operators and direct broadcast satellite providers to offer digital video services because of its efficient use of capacity, improved quality over analog and stereo sound.</w:t>
      </w:r>
    </w:p>
    <w:p w:rsidR="00FB0F62" w:rsidRDefault="00FB0F62" w:rsidP="004D421C">
      <w:pPr>
        <w:spacing w:after="0"/>
        <w:ind w:left="0"/>
        <w:rPr>
          <w:rFonts w:ascii="Franklin Gothic Book" w:hAnsi="Franklin Gothic Book"/>
          <w:b/>
          <w:sz w:val="24"/>
          <w:szCs w:val="24"/>
        </w:rPr>
      </w:pPr>
      <w:r w:rsidRPr="00FB0F62">
        <w:rPr>
          <w:rFonts w:ascii="Franklin Gothic Book" w:hAnsi="Franklin Gothic Book"/>
          <w:b/>
          <w:sz w:val="24"/>
          <w:szCs w:val="24"/>
        </w:rPr>
        <w:t xml:space="preserve">MPEG-2 MP@HL  </w:t>
      </w:r>
    </w:p>
    <w:p w:rsidR="00FB0F62" w:rsidRDefault="00FB0F62" w:rsidP="004D421C">
      <w:pPr>
        <w:spacing w:after="0"/>
        <w:ind w:left="0"/>
        <w:rPr>
          <w:rFonts w:ascii="Franklin Gothic Book" w:hAnsi="Franklin Gothic Book"/>
          <w:b/>
          <w:sz w:val="24"/>
          <w:szCs w:val="24"/>
        </w:rPr>
      </w:pPr>
      <w:r>
        <w:rPr>
          <w:rFonts w:ascii="Franklin Gothic Book" w:hAnsi="Franklin Gothic Book"/>
          <w:b/>
          <w:sz w:val="24"/>
          <w:szCs w:val="24"/>
        </w:rPr>
        <w:t>Main Prof</w:t>
      </w:r>
      <w:r w:rsidR="002A190A">
        <w:rPr>
          <w:rFonts w:ascii="Franklin Gothic Book" w:hAnsi="Franklin Gothic Book"/>
          <w:b/>
          <w:sz w:val="24"/>
          <w:szCs w:val="24"/>
        </w:rPr>
        <w:t>ile at High Level; provides m</w:t>
      </w:r>
      <w:r w:rsidRPr="00FB0F62">
        <w:rPr>
          <w:rFonts w:ascii="Franklin Gothic Book" w:hAnsi="Franklin Gothic Book"/>
          <w:b/>
          <w:sz w:val="24"/>
          <w:szCs w:val="24"/>
        </w:rPr>
        <w:t>uch higher bit-rate system adopted to provide high definition television in</w:t>
      </w:r>
      <w:r>
        <w:rPr>
          <w:rFonts w:ascii="Franklin Gothic Book" w:hAnsi="Franklin Gothic Book"/>
          <w:b/>
          <w:sz w:val="24"/>
          <w:szCs w:val="24"/>
        </w:rPr>
        <w:t xml:space="preserve"> </w:t>
      </w:r>
      <w:r w:rsidRPr="00FB0F62">
        <w:rPr>
          <w:rFonts w:ascii="Franklin Gothic Book" w:hAnsi="Franklin Gothic Book"/>
          <w:b/>
          <w:sz w:val="24"/>
          <w:szCs w:val="24"/>
        </w:rPr>
        <w:t xml:space="preserve">wide screen format.  </w:t>
      </w:r>
      <w:sdt>
        <w:sdtPr>
          <w:rPr>
            <w:rFonts w:ascii="Franklin Gothic Book" w:hAnsi="Franklin Gothic Book"/>
            <w:b/>
            <w:sz w:val="24"/>
            <w:szCs w:val="24"/>
          </w:rPr>
          <w:id w:val="15600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B0F6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B0F62" w:rsidRDefault="00FB0F62" w:rsidP="004D421C">
      <w:pPr>
        <w:spacing w:after="0"/>
        <w:ind w:left="0"/>
        <w:rPr>
          <w:rFonts w:ascii="Franklin Gothic Book" w:hAnsi="Franklin Gothic Book"/>
          <w:b/>
          <w:sz w:val="24"/>
          <w:szCs w:val="24"/>
        </w:rPr>
      </w:pPr>
    </w:p>
    <w:p w:rsidR="009D2000" w:rsidRDefault="009D2000" w:rsidP="004D421C">
      <w:pPr>
        <w:spacing w:after="0"/>
        <w:ind w:left="0"/>
        <w:rPr>
          <w:rFonts w:ascii="Franklin Gothic Book" w:hAnsi="Franklin Gothic Book"/>
          <w:b/>
          <w:sz w:val="24"/>
          <w:szCs w:val="24"/>
        </w:rPr>
      </w:pPr>
      <w:bookmarkStart w:id="1368" w:name="MPEG4"/>
      <w:bookmarkEnd w:id="1368"/>
      <w:r>
        <w:rPr>
          <w:rFonts w:ascii="Franklin Gothic Book" w:hAnsi="Franklin Gothic Book"/>
          <w:b/>
          <w:sz w:val="24"/>
          <w:szCs w:val="24"/>
        </w:rPr>
        <w:t>MPEG-4</w:t>
      </w:r>
    </w:p>
    <w:p w:rsidR="009E73FA" w:rsidRPr="009E73FA" w:rsidRDefault="009E73FA" w:rsidP="004D421C">
      <w:pPr>
        <w:spacing w:after="0"/>
        <w:ind w:left="0"/>
        <w:rPr>
          <w:rFonts w:ascii="Franklin Gothic Book" w:hAnsi="Franklin Gothic Book"/>
          <w:b/>
          <w:sz w:val="24"/>
          <w:szCs w:val="24"/>
        </w:rPr>
      </w:pPr>
      <w:r w:rsidRPr="009E73FA">
        <w:rPr>
          <w:rFonts w:ascii="Franklin Gothic Book" w:hAnsi="Franklin Gothic Book"/>
          <w:b/>
          <w:bCs/>
          <w:sz w:val="24"/>
          <w:szCs w:val="24"/>
        </w:rPr>
        <w:t>MPEG-4</w:t>
      </w:r>
      <w:r w:rsidRPr="009E73FA">
        <w:rPr>
          <w:rFonts w:ascii="Franklin Gothic Book" w:hAnsi="Franklin Gothic Book"/>
          <w:b/>
          <w:sz w:val="24"/>
          <w:szCs w:val="24"/>
        </w:rPr>
        <w:t xml:space="preserve"> is a collection of methods defining compression of audio and visual (AV) digital data. It was introduced in late 1998 and designated a standard for a group of audio and video</w:t>
      </w:r>
      <w:r>
        <w:rPr>
          <w:rFonts w:ascii="Franklin Gothic Book" w:hAnsi="Franklin Gothic Book"/>
          <w:b/>
          <w:sz w:val="24"/>
          <w:szCs w:val="24"/>
        </w:rPr>
        <w:t xml:space="preserve"> </w:t>
      </w:r>
      <w:r w:rsidRPr="009E73FA">
        <w:rPr>
          <w:rFonts w:ascii="Franklin Gothic Book" w:hAnsi="Franklin Gothic Book"/>
          <w:b/>
          <w:sz w:val="24"/>
          <w:szCs w:val="24"/>
        </w:rPr>
        <w:t xml:space="preserve">coding formats and related technology agreed upon by the </w:t>
      </w:r>
      <w:hyperlink r:id="rId587" w:tooltip="International Organization for Standardization" w:history="1">
        <w:r w:rsidRPr="009E73FA">
          <w:rPr>
            <w:rStyle w:val="Hyperlink"/>
            <w:rFonts w:ascii="Franklin Gothic Book" w:hAnsi="Franklin Gothic Book"/>
            <w:b/>
            <w:sz w:val="24"/>
            <w:szCs w:val="24"/>
          </w:rPr>
          <w:t>ISO</w:t>
        </w:r>
      </w:hyperlink>
      <w:r w:rsidRPr="009E73FA">
        <w:rPr>
          <w:rFonts w:ascii="Franklin Gothic Book" w:hAnsi="Franklin Gothic Book"/>
          <w:b/>
          <w:sz w:val="24"/>
          <w:szCs w:val="24"/>
        </w:rPr>
        <w:t>/</w:t>
      </w:r>
      <w:hyperlink r:id="rId588" w:tooltip="International Electrotechnical Commission" w:history="1">
        <w:r w:rsidRPr="009E73FA">
          <w:rPr>
            <w:rStyle w:val="Hyperlink"/>
            <w:rFonts w:ascii="Franklin Gothic Book" w:hAnsi="Franklin Gothic Book"/>
            <w:b/>
            <w:sz w:val="24"/>
            <w:szCs w:val="24"/>
          </w:rPr>
          <w:t>IEC</w:t>
        </w:r>
      </w:hyperlink>
      <w:r w:rsidRPr="009E73FA">
        <w:rPr>
          <w:rFonts w:ascii="Franklin Gothic Book" w:hAnsi="Franklin Gothic Book"/>
          <w:b/>
          <w:sz w:val="24"/>
          <w:szCs w:val="24"/>
        </w:rPr>
        <w:t xml:space="preserve"> </w:t>
      </w:r>
      <w:hyperlink r:id="rId589" w:history="1">
        <w:r w:rsidRPr="009E73FA">
          <w:rPr>
            <w:rStyle w:val="Hyperlink"/>
            <w:rFonts w:ascii="Franklin Gothic Book" w:hAnsi="Franklin Gothic Book"/>
            <w:b/>
            <w:sz w:val="24"/>
            <w:szCs w:val="24"/>
          </w:rPr>
          <w:t>Moving Picture Experts Group</w:t>
        </w:r>
      </w:hyperlink>
      <w:r w:rsidRPr="009E73FA">
        <w:rPr>
          <w:rFonts w:ascii="Franklin Gothic Book" w:hAnsi="Franklin Gothic Book"/>
          <w:b/>
          <w:sz w:val="24"/>
          <w:szCs w:val="24"/>
        </w:rPr>
        <w:t xml:space="preserve"> (MPEG) (</w:t>
      </w:r>
      <w:r w:rsidRPr="00AD4174">
        <w:rPr>
          <w:rFonts w:ascii="Franklin Gothic Book" w:hAnsi="Franklin Gothic Book"/>
          <w:b/>
          <w:sz w:val="24"/>
          <w:szCs w:val="24"/>
        </w:rPr>
        <w:t>ISO/IEC JTC1</w:t>
      </w:r>
      <w:r w:rsidRPr="009E73FA">
        <w:rPr>
          <w:rFonts w:ascii="Franklin Gothic Book" w:hAnsi="Franklin Gothic Book"/>
          <w:b/>
          <w:sz w:val="24"/>
          <w:szCs w:val="24"/>
        </w:rPr>
        <w:t xml:space="preserve">/SC29/WG11) under the formal standard ISO/IEC 14496 - </w:t>
      </w:r>
      <w:r w:rsidRPr="009E73FA">
        <w:rPr>
          <w:rFonts w:ascii="Franklin Gothic Book" w:hAnsi="Franklin Gothic Book"/>
          <w:b/>
          <w:i/>
          <w:iCs/>
          <w:sz w:val="24"/>
          <w:szCs w:val="24"/>
        </w:rPr>
        <w:t>Coding of audio-visual objects</w:t>
      </w:r>
      <w:r w:rsidRPr="009E73FA">
        <w:rPr>
          <w:rFonts w:ascii="Franklin Gothic Book" w:hAnsi="Franklin Gothic Book"/>
          <w:b/>
          <w:sz w:val="24"/>
          <w:szCs w:val="24"/>
        </w:rPr>
        <w:t>. Uses of MPEG-4 include compression of AV data for web (streaming media</w:t>
      </w:r>
      <w:r>
        <w:rPr>
          <w:rFonts w:ascii="Franklin Gothic Book" w:hAnsi="Franklin Gothic Book"/>
          <w:b/>
          <w:sz w:val="24"/>
          <w:szCs w:val="24"/>
        </w:rPr>
        <w:t>)</w:t>
      </w:r>
      <w:r w:rsidRPr="009E73FA">
        <w:rPr>
          <w:rFonts w:ascii="Franklin Gothic Book" w:hAnsi="Franklin Gothic Book"/>
          <w:b/>
          <w:sz w:val="24"/>
          <w:szCs w:val="24"/>
        </w:rPr>
        <w:t xml:space="preserve"> and CD distribution, voice (telephone, videophone) and </w:t>
      </w:r>
      <w:r w:rsidRPr="00AD4174">
        <w:rPr>
          <w:rFonts w:ascii="Franklin Gothic Book" w:hAnsi="Franklin Gothic Book"/>
          <w:b/>
          <w:sz w:val="24"/>
          <w:szCs w:val="24"/>
        </w:rPr>
        <w:t>broadcast</w:t>
      </w:r>
      <w:r w:rsidR="00AD4174">
        <w:rPr>
          <w:rFonts w:ascii="Franklin Gothic Book" w:hAnsi="Franklin Gothic Book"/>
          <w:b/>
          <w:sz w:val="24"/>
          <w:szCs w:val="24"/>
        </w:rPr>
        <w:t xml:space="preserve"> </w:t>
      </w:r>
      <w:r w:rsidRPr="00AD4174">
        <w:rPr>
          <w:rFonts w:ascii="Franklin Gothic Book" w:hAnsi="Franklin Gothic Book"/>
          <w:b/>
          <w:sz w:val="24"/>
          <w:szCs w:val="24"/>
        </w:rPr>
        <w:t>television</w:t>
      </w:r>
      <w:r w:rsidRPr="009E73FA">
        <w:rPr>
          <w:rFonts w:ascii="Franklin Gothic Book" w:hAnsi="Franklin Gothic Book"/>
          <w:b/>
          <w:sz w:val="24"/>
          <w:szCs w:val="24"/>
        </w:rPr>
        <w:t xml:space="preserve"> applications.</w:t>
      </w:r>
      <w:r>
        <w:rPr>
          <w:rFonts w:ascii="Franklin Gothic Book" w:hAnsi="Franklin Gothic Book"/>
          <w:b/>
          <w:sz w:val="24"/>
          <w:szCs w:val="24"/>
        </w:rPr>
        <w:t xml:space="preserve">   </w:t>
      </w:r>
      <w:r w:rsidRPr="009E73FA">
        <w:rPr>
          <w:rFonts w:ascii="Franklin Gothic Book" w:hAnsi="Franklin Gothic Book"/>
          <w:b/>
          <w:sz w:val="24"/>
          <w:szCs w:val="24"/>
        </w:rPr>
        <w:t xml:space="preserve">Initially, MPEG-4 was aimed primarily at low </w:t>
      </w:r>
      <w:r w:rsidRPr="00AD4174">
        <w:rPr>
          <w:rFonts w:ascii="Franklin Gothic Book" w:hAnsi="Franklin Gothic Book"/>
          <w:b/>
          <w:sz w:val="24"/>
          <w:szCs w:val="24"/>
        </w:rPr>
        <w:t>bit-rate</w:t>
      </w:r>
      <w:r w:rsidRPr="009E73FA">
        <w:rPr>
          <w:rFonts w:ascii="Franklin Gothic Book" w:hAnsi="Franklin Gothic Book"/>
          <w:b/>
          <w:sz w:val="24"/>
          <w:szCs w:val="24"/>
        </w:rPr>
        <w:t xml:space="preserve"> </w:t>
      </w:r>
      <w:r w:rsidRPr="00AD4174">
        <w:rPr>
          <w:rFonts w:ascii="Franklin Gothic Book" w:hAnsi="Franklin Gothic Book"/>
          <w:b/>
          <w:sz w:val="24"/>
          <w:szCs w:val="24"/>
        </w:rPr>
        <w:t>video</w:t>
      </w:r>
      <w:r w:rsidR="00AD4174">
        <w:rPr>
          <w:rFonts w:ascii="Franklin Gothic Book" w:hAnsi="Franklin Gothic Book"/>
          <w:b/>
          <w:sz w:val="24"/>
          <w:szCs w:val="24"/>
        </w:rPr>
        <w:t xml:space="preserve"> </w:t>
      </w:r>
      <w:r w:rsidRPr="00AD4174">
        <w:rPr>
          <w:rFonts w:ascii="Franklin Gothic Book" w:hAnsi="Franklin Gothic Book"/>
          <w:b/>
          <w:sz w:val="24"/>
          <w:szCs w:val="24"/>
        </w:rPr>
        <w:t>communications</w:t>
      </w:r>
      <w:r w:rsidRPr="009E73FA">
        <w:rPr>
          <w:rFonts w:ascii="Franklin Gothic Book" w:hAnsi="Franklin Gothic Book"/>
          <w:b/>
          <w:sz w:val="24"/>
          <w:szCs w:val="24"/>
        </w:rPr>
        <w:t>; however, its scope as a multimedia coding standard was later expanded. MPEG-4 is efficient across a variety of bit-rates ranging from a few kilobits per second to tens of megabits per second. MPEG-4 provides the following functionalities:</w:t>
      </w:r>
    </w:p>
    <w:p w:rsidR="009E73FA" w:rsidRPr="009E73FA" w:rsidRDefault="009E73FA" w:rsidP="004D421C">
      <w:pPr>
        <w:numPr>
          <w:ilvl w:val="0"/>
          <w:numId w:val="10"/>
        </w:numPr>
        <w:spacing w:after="0"/>
        <w:ind w:left="0"/>
        <w:rPr>
          <w:rFonts w:ascii="Franklin Gothic Book" w:hAnsi="Franklin Gothic Book"/>
          <w:b/>
          <w:sz w:val="24"/>
          <w:szCs w:val="24"/>
        </w:rPr>
      </w:pPr>
      <w:r w:rsidRPr="009E73FA">
        <w:rPr>
          <w:rFonts w:ascii="Franklin Gothic Book" w:hAnsi="Franklin Gothic Book"/>
          <w:b/>
          <w:sz w:val="24"/>
          <w:szCs w:val="24"/>
        </w:rPr>
        <w:t>Improved coding efficiency over MPEG-2</w:t>
      </w:r>
    </w:p>
    <w:p w:rsidR="009E73FA" w:rsidRPr="009E73FA" w:rsidRDefault="009E73FA" w:rsidP="004D421C">
      <w:pPr>
        <w:numPr>
          <w:ilvl w:val="0"/>
          <w:numId w:val="10"/>
        </w:numPr>
        <w:spacing w:after="0"/>
        <w:ind w:left="0"/>
        <w:rPr>
          <w:rFonts w:ascii="Franklin Gothic Book" w:hAnsi="Franklin Gothic Book"/>
          <w:b/>
          <w:sz w:val="24"/>
          <w:szCs w:val="24"/>
        </w:rPr>
      </w:pPr>
      <w:r w:rsidRPr="009E73FA">
        <w:rPr>
          <w:rFonts w:ascii="Franklin Gothic Book" w:hAnsi="Franklin Gothic Book"/>
          <w:b/>
          <w:sz w:val="24"/>
          <w:szCs w:val="24"/>
        </w:rPr>
        <w:t>Ability to encode mixed media data (</w:t>
      </w:r>
      <w:r w:rsidRPr="003277DC">
        <w:rPr>
          <w:rFonts w:ascii="Franklin Gothic Book" w:hAnsi="Franklin Gothic Book"/>
          <w:b/>
          <w:sz w:val="24"/>
          <w:szCs w:val="24"/>
        </w:rPr>
        <w:t>video</w:t>
      </w:r>
      <w:r w:rsidRPr="009E73FA">
        <w:rPr>
          <w:rFonts w:ascii="Franklin Gothic Book" w:hAnsi="Franklin Gothic Book"/>
          <w:b/>
          <w:sz w:val="24"/>
          <w:szCs w:val="24"/>
        </w:rPr>
        <w:t xml:space="preserve">, </w:t>
      </w:r>
      <w:r w:rsidRPr="003277DC">
        <w:rPr>
          <w:rFonts w:ascii="Franklin Gothic Book" w:hAnsi="Franklin Gothic Book"/>
          <w:b/>
          <w:sz w:val="24"/>
          <w:szCs w:val="24"/>
        </w:rPr>
        <w:t>audio</w:t>
      </w:r>
      <w:r w:rsidRPr="009E73FA">
        <w:rPr>
          <w:rFonts w:ascii="Franklin Gothic Book" w:hAnsi="Franklin Gothic Book"/>
          <w:b/>
          <w:sz w:val="24"/>
          <w:szCs w:val="24"/>
        </w:rPr>
        <w:t>, speech)</w:t>
      </w:r>
    </w:p>
    <w:p w:rsidR="009E73FA" w:rsidRPr="009E73FA" w:rsidRDefault="009E73FA" w:rsidP="004D421C">
      <w:pPr>
        <w:numPr>
          <w:ilvl w:val="0"/>
          <w:numId w:val="10"/>
        </w:numPr>
        <w:spacing w:after="0"/>
        <w:ind w:left="0"/>
        <w:rPr>
          <w:rFonts w:ascii="Franklin Gothic Book" w:hAnsi="Franklin Gothic Book"/>
          <w:b/>
          <w:sz w:val="24"/>
          <w:szCs w:val="24"/>
        </w:rPr>
      </w:pPr>
      <w:r w:rsidRPr="009E73FA">
        <w:rPr>
          <w:rFonts w:ascii="Franklin Gothic Book" w:hAnsi="Franklin Gothic Book"/>
          <w:b/>
          <w:sz w:val="24"/>
          <w:szCs w:val="24"/>
        </w:rPr>
        <w:t xml:space="preserve">Error resilience to enable robust </w:t>
      </w:r>
      <w:r w:rsidRPr="003277DC">
        <w:rPr>
          <w:rFonts w:ascii="Franklin Gothic Book" w:hAnsi="Franklin Gothic Book"/>
          <w:b/>
          <w:sz w:val="24"/>
          <w:szCs w:val="24"/>
        </w:rPr>
        <w:t>transmission</w:t>
      </w:r>
    </w:p>
    <w:p w:rsidR="00AD4174" w:rsidRDefault="009E73FA" w:rsidP="004D421C">
      <w:pPr>
        <w:numPr>
          <w:ilvl w:val="0"/>
          <w:numId w:val="10"/>
        </w:numPr>
        <w:spacing w:after="0"/>
        <w:ind w:left="0"/>
        <w:rPr>
          <w:rFonts w:ascii="Franklin Gothic Book" w:hAnsi="Franklin Gothic Book"/>
          <w:b/>
          <w:sz w:val="24"/>
          <w:szCs w:val="24"/>
        </w:rPr>
      </w:pPr>
      <w:r w:rsidRPr="009E73FA">
        <w:rPr>
          <w:rFonts w:ascii="Franklin Gothic Book" w:hAnsi="Franklin Gothic Book"/>
          <w:b/>
          <w:sz w:val="24"/>
          <w:szCs w:val="24"/>
        </w:rPr>
        <w:t xml:space="preserve">Ability to interact with the </w:t>
      </w:r>
      <w:r w:rsidRPr="003277DC">
        <w:rPr>
          <w:rFonts w:ascii="Franklin Gothic Book" w:hAnsi="Franklin Gothic Book"/>
          <w:b/>
          <w:sz w:val="24"/>
          <w:szCs w:val="24"/>
        </w:rPr>
        <w:t>audio-visual</w:t>
      </w:r>
      <w:r w:rsidRPr="009E73FA">
        <w:rPr>
          <w:rFonts w:ascii="Franklin Gothic Book" w:hAnsi="Franklin Gothic Book"/>
          <w:b/>
          <w:sz w:val="24"/>
          <w:szCs w:val="24"/>
        </w:rPr>
        <w:t xml:space="preserve"> scene generated at the receiver</w:t>
      </w:r>
      <w:r w:rsidR="003277DC">
        <w:rPr>
          <w:rFonts w:ascii="Franklin Gothic Book" w:hAnsi="Franklin Gothic Book"/>
          <w:b/>
          <w:sz w:val="24"/>
          <w:szCs w:val="24"/>
        </w:rPr>
        <w:t xml:space="preserve">  </w:t>
      </w:r>
      <w:sdt>
        <w:sdtPr>
          <w:rPr>
            <w:rFonts w:ascii="Franklin Gothic Book" w:hAnsi="Franklin Gothic Book"/>
            <w:b/>
            <w:sz w:val="24"/>
            <w:szCs w:val="24"/>
          </w:rPr>
          <w:id w:val="253617872"/>
          <w:citation/>
        </w:sdtPr>
        <w:sdtEndPr/>
        <w:sdtContent>
          <w:r w:rsidR="00941AE2">
            <w:rPr>
              <w:rFonts w:ascii="Franklin Gothic Book" w:hAnsi="Franklin Gothic Book"/>
              <w:b/>
              <w:sz w:val="24"/>
              <w:szCs w:val="24"/>
            </w:rPr>
            <w:fldChar w:fldCharType="begin"/>
          </w:r>
          <w:r w:rsidR="003277DC">
            <w:rPr>
              <w:rFonts w:ascii="Franklin Gothic Book" w:hAnsi="Franklin Gothic Book"/>
              <w:b/>
              <w:sz w:val="24"/>
              <w:szCs w:val="24"/>
            </w:rPr>
            <w:instrText xml:space="preserve"> CITATION Wik114 \l 1033 </w:instrText>
          </w:r>
          <w:r w:rsidR="00941AE2">
            <w:rPr>
              <w:rFonts w:ascii="Franklin Gothic Book" w:hAnsi="Franklin Gothic Book"/>
              <w:b/>
              <w:sz w:val="24"/>
              <w:szCs w:val="24"/>
            </w:rPr>
            <w:fldChar w:fldCharType="separate"/>
          </w:r>
          <w:r w:rsidR="003277DC" w:rsidRPr="003277DC">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E73FA" w:rsidRDefault="003277DC" w:rsidP="004D421C">
      <w:pPr>
        <w:spacing w:after="0"/>
        <w:ind w:left="0"/>
        <w:rPr>
          <w:rFonts w:ascii="Franklin Gothic Book" w:eastAsia="Times New Roman" w:hAnsi="Franklin Gothic Book" w:cs="Times New Roman"/>
          <w:b/>
          <w:color w:val="3C3B3B"/>
          <w:sz w:val="24"/>
          <w:szCs w:val="24"/>
          <w:lang w:bidi="ar-SA"/>
        </w:rPr>
      </w:pPr>
      <w:r w:rsidRPr="00AD4174">
        <w:rPr>
          <w:rFonts w:ascii="Franklin Gothic Book" w:eastAsia="Times New Roman" w:hAnsi="Franklin Gothic Book" w:cs="Times New Roman"/>
          <w:b/>
          <w:color w:val="3C3B3B"/>
          <w:sz w:val="24"/>
          <w:szCs w:val="24"/>
          <w:lang w:bidi="ar-SA"/>
        </w:rPr>
        <w:t xml:space="preserve">Among the MPEG technologies used in practice, the current MPEG-4 offers the highest efficiency during encoding.  The main reason is ACE (Advanced Coding Efficiency) - an encoding algorithm that is used in MPEG-4 for the first time. The object orientation in connection with ACE enables very low data rates. It allows storing a complete video movie in full PAL or NTSC resolution and stereo audio (16 bit, 48 kHz) on a single CD-ROM. For clarification: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700 MB of storage is totally sufficient for most movies that run up to 110 minutes.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A movie in MPEG-2 format, on the other hand, requires at the same resolution about 11 times more storage space (DVD with 8 GB).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While the data rate of MPEG-2 is coupled very closely to the actual profile, MPEG-4 is scalable over a wide area in the audio </w:t>
      </w:r>
      <w:r w:rsidRPr="00AD4174">
        <w:rPr>
          <w:rFonts w:ascii="Franklin Gothic Book" w:eastAsia="Times New Roman" w:hAnsi="Franklin Gothic Book" w:cs="Times New Roman"/>
          <w:b/>
          <w:color w:val="3C3B3B"/>
          <w:sz w:val="24"/>
          <w:szCs w:val="24"/>
          <w:lang w:bidi="ar-SA"/>
        </w:rPr>
        <w:lastRenderedPageBreak/>
        <w:t xml:space="preserve">as well as in the </w:t>
      </w:r>
      <w:hyperlink r:id="rId590" w:history="1">
        <w:r w:rsidRPr="00AD4174">
          <w:rPr>
            <w:rFonts w:ascii="Franklin Gothic Book" w:eastAsia="Times New Roman" w:hAnsi="Franklin Gothic Book" w:cs="Times New Roman"/>
            <w:b/>
            <w:color w:val="0000FF"/>
            <w:sz w:val="24"/>
            <w:szCs w:val="24"/>
            <w:lang w:bidi="ar-SA"/>
          </w:rPr>
          <w:t>video stream</w:t>
        </w:r>
      </w:hyperlink>
      <w:r w:rsidRPr="00AD4174">
        <w:rPr>
          <w:rFonts w:ascii="Franklin Gothic Book" w:eastAsia="Times New Roman" w:hAnsi="Franklin Gothic Book" w:cs="Times New Roman"/>
          <w:b/>
          <w:color w:val="3C3B3B"/>
          <w:sz w:val="24"/>
          <w:szCs w:val="24"/>
          <w:lang w:bidi="ar-SA"/>
        </w:rPr>
        <w:t xml:space="preserve">. </w:t>
      </w:r>
      <w:r w:rsidR="007B7A3A" w:rsidRPr="00AD4174">
        <w:rPr>
          <w:rFonts w:ascii="Franklin Gothic Book" w:eastAsia="Times New Roman" w:hAnsi="Franklin Gothic Book" w:cs="Times New Roman"/>
          <w:b/>
          <w:color w:val="3C3B3B"/>
          <w:sz w:val="24"/>
          <w:szCs w:val="24"/>
          <w:lang w:bidi="ar-SA"/>
        </w:rPr>
        <w:t xml:space="preserve"> </w:t>
      </w:r>
      <w:r w:rsid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Audio signals can be processed from 2 kBit/s to 24 kBit/s while video is variable between 5 kBit/s and 10 Mbit/s. Because of this scalability the audio/video data can be adapted specifically to the actual environment</w:t>
      </w:r>
      <w:r w:rsidR="007B7A3A" w:rsidRPr="00AD4174">
        <w:rPr>
          <w:rFonts w:ascii="Franklin Gothic Book" w:eastAsia="Times New Roman" w:hAnsi="Franklin Gothic Book" w:cs="Times New Roman"/>
          <w:b/>
          <w:color w:val="3C3B3B"/>
          <w:sz w:val="24"/>
          <w:szCs w:val="24"/>
          <w:lang w:bidi="ar-SA"/>
        </w:rPr>
        <w:t xml:space="preserve">.  MPEG-2 is mainly used for </w:t>
      </w:r>
      <w:r w:rsidRPr="00AD4174">
        <w:rPr>
          <w:rFonts w:ascii="Franklin Gothic Book" w:eastAsia="Times New Roman" w:hAnsi="Franklin Gothic Book" w:cs="Times New Roman"/>
          <w:b/>
          <w:color w:val="3C3B3B"/>
          <w:sz w:val="24"/>
          <w:szCs w:val="24"/>
          <w:lang w:bidi="ar-SA"/>
        </w:rPr>
        <w:t xml:space="preserve">large </w:t>
      </w:r>
      <w:r w:rsidR="007B7A3A" w:rsidRPr="00AD4174">
        <w:rPr>
          <w:rFonts w:ascii="Franklin Gothic Book" w:eastAsia="Times New Roman" w:hAnsi="Franklin Gothic Book" w:cs="Times New Roman"/>
          <w:b/>
          <w:color w:val="3C3B3B"/>
          <w:sz w:val="24"/>
          <w:szCs w:val="24"/>
          <w:lang w:bidi="ar-SA"/>
        </w:rPr>
        <w:t xml:space="preserve">applications:  </w:t>
      </w:r>
      <w:r w:rsidRPr="00AD4174">
        <w:rPr>
          <w:rFonts w:ascii="Franklin Gothic Book" w:eastAsia="Times New Roman" w:hAnsi="Franklin Gothic Book" w:cs="Times New Roman"/>
          <w:b/>
          <w:color w:val="3C3B3B"/>
          <w:sz w:val="24"/>
          <w:szCs w:val="24"/>
          <w:lang w:bidi="ar-SA"/>
        </w:rPr>
        <w:t xml:space="preserve">as data format on a video DVD, as data stream in </w:t>
      </w:r>
      <w:r w:rsidR="007B7A3A" w:rsidRPr="00AD4174">
        <w:rPr>
          <w:rFonts w:ascii="Franklin Gothic Book" w:eastAsia="Times New Roman" w:hAnsi="Franklin Gothic Book" w:cs="Times New Roman"/>
          <w:b/>
          <w:color w:val="3C3B3B"/>
          <w:sz w:val="24"/>
          <w:szCs w:val="24"/>
          <w:lang w:bidi="ar-SA"/>
        </w:rPr>
        <w:t xml:space="preserve">digital </w:t>
      </w:r>
      <w:r w:rsidRPr="00AD4174">
        <w:rPr>
          <w:rFonts w:ascii="Franklin Gothic Book" w:eastAsia="Times New Roman" w:hAnsi="Franklin Gothic Book" w:cs="Times New Roman"/>
          <w:b/>
          <w:color w:val="3C3B3B"/>
          <w:sz w:val="24"/>
          <w:szCs w:val="24"/>
          <w:lang w:bidi="ar-SA"/>
        </w:rPr>
        <w:t>television broadcasts and in video editing for digital video broadcasting.</w:t>
      </w:r>
      <w:r w:rsidR="007B7A3A" w:rsidRPr="00AD4174">
        <w:rPr>
          <w:rFonts w:ascii="Franklin Gothic Book" w:eastAsia="Times New Roman" w:hAnsi="Franklin Gothic Book" w:cs="Times New Roman"/>
          <w:b/>
          <w:color w:val="3C3B3B"/>
          <w:sz w:val="24"/>
          <w:szCs w:val="24"/>
          <w:lang w:bidi="ar-SA"/>
        </w:rPr>
        <w:t xml:space="preserve">  </w:t>
      </w:r>
      <w:sdt>
        <w:sdtPr>
          <w:rPr>
            <w:rFonts w:ascii="Franklin Gothic Book" w:eastAsia="Times New Roman" w:hAnsi="Franklin Gothic Book" w:cs="Times New Roman"/>
            <w:b/>
            <w:color w:val="3C3B3B"/>
            <w:sz w:val="24"/>
            <w:szCs w:val="24"/>
            <w:lang w:bidi="ar-SA"/>
          </w:rPr>
          <w:id w:val="253617873"/>
          <w:citation/>
        </w:sdtPr>
        <w:sdtEndPr/>
        <w:sdtContent>
          <w:r w:rsidR="00941AE2" w:rsidRPr="00AD4174">
            <w:rPr>
              <w:rFonts w:ascii="Franklin Gothic Book" w:eastAsia="Times New Roman" w:hAnsi="Franklin Gothic Book" w:cs="Times New Roman"/>
              <w:b/>
              <w:color w:val="3C3B3B"/>
              <w:sz w:val="24"/>
              <w:szCs w:val="24"/>
              <w:lang w:bidi="ar-SA"/>
            </w:rPr>
            <w:fldChar w:fldCharType="begin"/>
          </w:r>
          <w:r w:rsidR="007B7A3A" w:rsidRPr="00AD4174">
            <w:rPr>
              <w:rFonts w:ascii="Franklin Gothic Book" w:eastAsia="Times New Roman" w:hAnsi="Franklin Gothic Book" w:cs="Times New Roman"/>
              <w:b/>
              <w:color w:val="3C3B3B"/>
              <w:sz w:val="24"/>
              <w:szCs w:val="24"/>
              <w:lang w:bidi="ar-SA"/>
            </w:rPr>
            <w:instrText xml:space="preserve"> CITATION Tom00 \l 1033 </w:instrText>
          </w:r>
          <w:r w:rsidR="00941AE2" w:rsidRPr="00AD4174">
            <w:rPr>
              <w:rFonts w:ascii="Franklin Gothic Book" w:eastAsia="Times New Roman" w:hAnsi="Franklin Gothic Book" w:cs="Times New Roman"/>
              <w:b/>
              <w:color w:val="3C3B3B"/>
              <w:sz w:val="24"/>
              <w:szCs w:val="24"/>
              <w:lang w:bidi="ar-SA"/>
            </w:rPr>
            <w:fldChar w:fldCharType="separate"/>
          </w:r>
          <w:r w:rsidR="007B7A3A" w:rsidRPr="00AD4174">
            <w:rPr>
              <w:rFonts w:ascii="Franklin Gothic Book" w:eastAsia="Times New Roman" w:hAnsi="Franklin Gothic Book" w:cs="Times New Roman"/>
              <w:noProof/>
              <w:color w:val="3C3B3B"/>
              <w:sz w:val="24"/>
              <w:szCs w:val="24"/>
              <w:lang w:bidi="ar-SA"/>
            </w:rPr>
            <w:t>(Tom's Hardware)</w:t>
          </w:r>
          <w:r w:rsidR="00941AE2" w:rsidRPr="00AD4174">
            <w:rPr>
              <w:rFonts w:ascii="Franklin Gothic Book" w:eastAsia="Times New Roman" w:hAnsi="Franklin Gothic Book" w:cs="Times New Roman"/>
              <w:b/>
              <w:color w:val="3C3B3B"/>
              <w:sz w:val="24"/>
              <w:szCs w:val="24"/>
              <w:lang w:bidi="ar-SA"/>
            </w:rPr>
            <w:fldChar w:fldCharType="end"/>
          </w:r>
        </w:sdtContent>
      </w:sdt>
    </w:p>
    <w:p w:rsidR="00AD4174" w:rsidRPr="00AD4174" w:rsidRDefault="00AD4174" w:rsidP="004D421C">
      <w:pPr>
        <w:spacing w:after="0"/>
        <w:ind w:left="0"/>
        <w:rPr>
          <w:rFonts w:ascii="Franklin Gothic Book" w:hAnsi="Franklin Gothic Book"/>
          <w:b/>
          <w:sz w:val="24"/>
          <w:szCs w:val="24"/>
        </w:rPr>
      </w:pPr>
    </w:p>
    <w:p w:rsidR="007B7A3A" w:rsidRPr="007B7A3A" w:rsidRDefault="00B421E5" w:rsidP="004D421C">
      <w:pPr>
        <w:spacing w:after="0"/>
        <w:ind w:left="0"/>
        <w:rPr>
          <w:rFonts w:ascii="Franklin Gothic Book" w:hAnsi="Franklin Gothic Book"/>
          <w:b/>
          <w:sz w:val="24"/>
          <w:szCs w:val="24"/>
        </w:rPr>
      </w:pPr>
      <w:bookmarkStart w:id="1369" w:name="MPEG7"/>
      <w:bookmarkEnd w:id="1369"/>
      <w:r>
        <w:rPr>
          <w:rFonts w:ascii="Franklin Gothic Book" w:hAnsi="Franklin Gothic Book"/>
          <w:b/>
          <w:sz w:val="24"/>
          <w:szCs w:val="24"/>
        </w:rPr>
        <w:t>MPEG-7</w:t>
      </w:r>
      <w:r w:rsidRPr="00C81033">
        <w:rPr>
          <w:rFonts w:ascii="Franklin Gothic Book" w:hAnsi="Franklin Gothic Book"/>
          <w:b/>
          <w:sz w:val="24"/>
          <w:szCs w:val="24"/>
        </w:rPr>
        <w:br/>
      </w:r>
      <w:r>
        <w:rPr>
          <w:rFonts w:ascii="Franklin Gothic Book" w:hAnsi="Franklin Gothic Book"/>
          <w:b/>
          <w:sz w:val="24"/>
          <w:szCs w:val="24"/>
        </w:rPr>
        <w:t>A</w:t>
      </w:r>
      <w:r w:rsidRPr="007B7A3A">
        <w:rPr>
          <w:rFonts w:ascii="Franklin Gothic Book" w:hAnsi="Franklin Gothic Book"/>
          <w:b/>
          <w:sz w:val="24"/>
          <w:szCs w:val="24"/>
        </w:rPr>
        <w:t xml:space="preserve">n ISO/IEC standard developed by MPEG (Moving Picture Experts Group), the committee that also developed the successful standards known as MPEG-1 (1992) and MPEG-2 (1994), and the MPEG-4 standard (Version 1 in 1998, and version 2 in 1999). </w:t>
      </w:r>
      <w:r>
        <w:rPr>
          <w:rFonts w:ascii="Franklin Gothic Book" w:hAnsi="Franklin Gothic Book"/>
          <w:b/>
          <w:sz w:val="24"/>
          <w:szCs w:val="24"/>
        </w:rPr>
        <w:t xml:space="preserve"> </w:t>
      </w:r>
      <w:r w:rsidR="007B7A3A" w:rsidRPr="007B7A3A">
        <w:rPr>
          <w:rFonts w:ascii="Franklin Gothic Book" w:hAnsi="Franklin Gothic Book"/>
          <w:b/>
          <w:sz w:val="24"/>
          <w:szCs w:val="24"/>
        </w:rPr>
        <w:t xml:space="preserve">The MPEG-1 and MPEG-2 standards have enabled the production of widely adopted commercial products, such as Video CD, MP3, digital audio broadcasting (DAB), DVD, digital television (DVB and ATSC), and many video-on-demand trials and commercial services. MPEG-4 is the first real multimedia representation standard, allowing interactivity and a combination of natural and synthetic material coded in the form of objects (it models audiovisual data as a composition of these objects). </w:t>
      </w:r>
      <w:r w:rsidR="000862B3">
        <w:rPr>
          <w:rFonts w:ascii="Franklin Gothic Book" w:hAnsi="Franklin Gothic Book"/>
          <w:b/>
          <w:sz w:val="24"/>
          <w:szCs w:val="24"/>
        </w:rPr>
        <w:t xml:space="preserve"> </w:t>
      </w:r>
      <w:r w:rsidR="007B7A3A" w:rsidRPr="007B7A3A">
        <w:rPr>
          <w:rFonts w:ascii="Franklin Gothic Book" w:hAnsi="Franklin Gothic Book"/>
          <w:b/>
          <w:sz w:val="24"/>
          <w:szCs w:val="24"/>
        </w:rPr>
        <w:t xml:space="preserve">MPEG-4 provides the standardized technological elements enabling the integration of the production, distribution and content access paradigms of the fields of interactive multimedia, mobile multimedia, interactive graphics and enhanced digital television. </w:t>
      </w:r>
      <w:r w:rsidR="007B7A3A">
        <w:rPr>
          <w:rFonts w:ascii="Franklin Gothic Book" w:hAnsi="Franklin Gothic Book"/>
          <w:b/>
          <w:sz w:val="24"/>
          <w:szCs w:val="24"/>
        </w:rPr>
        <w:t xml:space="preserve">  </w:t>
      </w:r>
      <w:r w:rsidR="007B7A3A" w:rsidRPr="007B7A3A">
        <w:rPr>
          <w:rFonts w:ascii="Franklin Gothic Book" w:hAnsi="Franklin Gothic Book"/>
          <w:b/>
          <w:sz w:val="24"/>
          <w:szCs w:val="24"/>
        </w:rPr>
        <w:t>The MPEG-7 standard, formally named "</w:t>
      </w:r>
      <w:r w:rsidR="007B7A3A" w:rsidRPr="000862B3">
        <w:rPr>
          <w:rFonts w:ascii="Franklin Gothic Book" w:hAnsi="Franklin Gothic Book"/>
          <w:b/>
          <w:i/>
          <w:sz w:val="24"/>
          <w:szCs w:val="24"/>
        </w:rPr>
        <w:t>Multimedia Content Description Interface</w:t>
      </w:r>
      <w:r w:rsidR="007B7A3A" w:rsidRPr="007B7A3A">
        <w:rPr>
          <w:rFonts w:ascii="Franklin Gothic Book" w:hAnsi="Franklin Gothic Book"/>
          <w:b/>
          <w:sz w:val="24"/>
          <w:szCs w:val="24"/>
        </w:rPr>
        <w:t xml:space="preserve">", provides a rich set of standardized tools to describe multimedia content. </w:t>
      </w:r>
      <w:r w:rsidR="000862B3">
        <w:rPr>
          <w:rFonts w:ascii="Franklin Gothic Book" w:hAnsi="Franklin Gothic Book"/>
          <w:b/>
          <w:sz w:val="24"/>
          <w:szCs w:val="24"/>
        </w:rPr>
        <w:t xml:space="preserve"> </w:t>
      </w:r>
      <w:r w:rsidR="007B7A3A" w:rsidRPr="007B7A3A">
        <w:rPr>
          <w:rFonts w:ascii="Franklin Gothic Book" w:hAnsi="Franklin Gothic Book"/>
          <w:b/>
          <w:sz w:val="24"/>
          <w:szCs w:val="24"/>
        </w:rPr>
        <w:t xml:space="preserve">Both human users and automatic systems that process audiovisual information are within the scope of MPEG-7. </w:t>
      </w:r>
      <w:r w:rsidR="007B7A3A">
        <w:rPr>
          <w:rFonts w:ascii="Franklin Gothic Book" w:hAnsi="Franklin Gothic Book"/>
          <w:b/>
          <w:sz w:val="24"/>
          <w:szCs w:val="24"/>
        </w:rPr>
        <w:t xml:space="preserve">  </w:t>
      </w:r>
      <w:r w:rsidR="007B7A3A" w:rsidRPr="007B7A3A">
        <w:rPr>
          <w:rFonts w:ascii="Franklin Gothic Book" w:hAnsi="Franklin Gothic Book"/>
          <w:b/>
          <w:sz w:val="24"/>
          <w:szCs w:val="24"/>
        </w:rPr>
        <w:t xml:space="preserve">MPEG-7 offers a comprehensive set of audiovisual Description Tools (the metadata elements and their structure and relationships, that are defined by the standard in the form of Descriptors and Description Schemes) to create descriptions (i.e., a set of instantiated Description Schemes and their corresponding Descriptors at the users will), which will form the basis for applications enabling the needed effective and efficient access (search, filtering and browsing) to multimedia content. This is a challenging task given the broad spectrum of requirements and targeted multimedia applications, and the broad number of audiovisual features of importance in such context. </w:t>
      </w:r>
    </w:p>
    <w:p w:rsidR="007B7A3A" w:rsidRDefault="007B7A3A" w:rsidP="004D421C">
      <w:pPr>
        <w:spacing w:after="0"/>
        <w:ind w:left="0"/>
        <w:rPr>
          <w:rFonts w:ascii="Franklin Gothic Book" w:hAnsi="Franklin Gothic Book"/>
          <w:b/>
          <w:sz w:val="24"/>
          <w:szCs w:val="24"/>
        </w:rPr>
      </w:pPr>
      <w:r w:rsidRPr="007B7A3A">
        <w:rPr>
          <w:rFonts w:ascii="Franklin Gothic Book" w:hAnsi="Franklin Gothic Book"/>
          <w:b/>
          <w:sz w:val="24"/>
          <w:szCs w:val="24"/>
        </w:rPr>
        <w:t xml:space="preserve">MPEG-7 has been developed by experts representing broadcasters, electronics manufacturers, content creators and managers, publishers, intellectual property rights managers, telecommunication service providers and academia. </w:t>
      </w:r>
      <w:r>
        <w:rPr>
          <w:rFonts w:ascii="Franklin Gothic Book" w:hAnsi="Franklin Gothic Book"/>
          <w:b/>
          <w:sz w:val="24"/>
          <w:szCs w:val="24"/>
        </w:rPr>
        <w:t xml:space="preserve">  </w:t>
      </w:r>
      <w:sdt>
        <w:sdtPr>
          <w:rPr>
            <w:rFonts w:ascii="Franklin Gothic Book" w:hAnsi="Franklin Gothic Book"/>
            <w:b/>
            <w:sz w:val="24"/>
            <w:szCs w:val="24"/>
          </w:rPr>
          <w:id w:val="2536178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ISO04 \l 1033 </w:instrText>
          </w:r>
          <w:r w:rsidR="00941AE2">
            <w:rPr>
              <w:rFonts w:ascii="Franklin Gothic Book" w:hAnsi="Franklin Gothic Book"/>
              <w:b/>
              <w:sz w:val="24"/>
              <w:szCs w:val="24"/>
            </w:rPr>
            <w:fldChar w:fldCharType="separate"/>
          </w:r>
          <w:r w:rsidRPr="007B7A3A">
            <w:rPr>
              <w:rFonts w:ascii="Franklin Gothic Book" w:hAnsi="Franklin Gothic Book"/>
              <w:noProof/>
              <w:sz w:val="24"/>
              <w:szCs w:val="24"/>
            </w:rPr>
            <w:t>(ISO)</w:t>
          </w:r>
          <w:r w:rsidR="00941AE2">
            <w:rPr>
              <w:rFonts w:ascii="Franklin Gothic Book" w:hAnsi="Franklin Gothic Book"/>
              <w:b/>
              <w:sz w:val="24"/>
              <w:szCs w:val="24"/>
            </w:rPr>
            <w:fldChar w:fldCharType="end"/>
          </w:r>
        </w:sdtContent>
      </w:sdt>
    </w:p>
    <w:p w:rsidR="001B4E60" w:rsidRDefault="001B4E60" w:rsidP="004D421C">
      <w:pPr>
        <w:spacing w:after="0"/>
        <w:ind w:left="0"/>
        <w:rPr>
          <w:rFonts w:ascii="Franklin Gothic Book" w:hAnsi="Franklin Gothic Book"/>
          <w:b/>
          <w:sz w:val="24"/>
          <w:szCs w:val="24"/>
        </w:rPr>
      </w:pPr>
    </w:p>
    <w:p w:rsidR="001B4E60" w:rsidRDefault="001B4E60" w:rsidP="004D421C">
      <w:pPr>
        <w:spacing w:after="0"/>
        <w:ind w:left="0"/>
        <w:rPr>
          <w:rFonts w:ascii="Franklin Gothic Book" w:hAnsi="Franklin Gothic Book"/>
          <w:b/>
          <w:sz w:val="24"/>
          <w:szCs w:val="24"/>
        </w:rPr>
      </w:pPr>
      <w:bookmarkStart w:id="1370" w:name="MPEG21"/>
      <w:bookmarkEnd w:id="1370"/>
      <w:r>
        <w:rPr>
          <w:rFonts w:ascii="Franklin Gothic Book" w:hAnsi="Franklin Gothic Book"/>
          <w:b/>
          <w:sz w:val="24"/>
          <w:szCs w:val="24"/>
        </w:rPr>
        <w:t>MPEG-21</w:t>
      </w:r>
    </w:p>
    <w:p w:rsidR="001B4E60" w:rsidRPr="001B4E60" w:rsidRDefault="001B4E60" w:rsidP="004D421C">
      <w:pPr>
        <w:spacing w:after="0"/>
        <w:ind w:left="0"/>
        <w:rPr>
          <w:rFonts w:ascii="Franklin Gothic Book" w:hAnsi="Franklin Gothic Book"/>
          <w:b/>
          <w:sz w:val="24"/>
          <w:szCs w:val="24"/>
        </w:rPr>
      </w:pPr>
      <w:r>
        <w:rPr>
          <w:rFonts w:ascii="Franklin Gothic Book" w:hAnsi="Franklin Gothic Book"/>
          <w:b/>
          <w:sz w:val="24"/>
          <w:szCs w:val="24"/>
          <w:lang w:val="en-GB"/>
        </w:rPr>
        <w:t xml:space="preserve">The </w:t>
      </w:r>
      <w:r w:rsidRPr="001B4E60">
        <w:rPr>
          <w:rFonts w:ascii="Franklin Gothic Book" w:hAnsi="Franklin Gothic Book"/>
          <w:b/>
          <w:sz w:val="24"/>
          <w:szCs w:val="24"/>
          <w:lang w:val="en-GB"/>
        </w:rPr>
        <w:t>MPEG-21 Multi</w:t>
      </w:r>
      <w:r>
        <w:rPr>
          <w:rFonts w:ascii="Franklin Gothic Book" w:hAnsi="Franklin Gothic Book"/>
          <w:b/>
          <w:sz w:val="24"/>
          <w:szCs w:val="24"/>
          <w:lang w:val="en-GB"/>
        </w:rPr>
        <w:t xml:space="preserve">media Framework initiative </w:t>
      </w:r>
      <w:r w:rsidRPr="001B4E60">
        <w:rPr>
          <w:rFonts w:ascii="Franklin Gothic Book" w:hAnsi="Franklin Gothic Book"/>
          <w:b/>
          <w:sz w:val="24"/>
          <w:szCs w:val="24"/>
          <w:lang w:val="en-GB"/>
        </w:rPr>
        <w:t>aims to enable the transparent and augmented use of multimedia resources across a wide</w:t>
      </w:r>
      <w:r>
        <w:rPr>
          <w:rFonts w:ascii="Franklin Gothic Book" w:hAnsi="Franklin Gothic Book"/>
          <w:b/>
          <w:sz w:val="24"/>
          <w:szCs w:val="24"/>
          <w:lang w:val="en-GB"/>
        </w:rPr>
        <w:t xml:space="preserve"> range of networks and devices.  </w:t>
      </w:r>
      <w:r w:rsidRPr="001B4E60">
        <w:rPr>
          <w:rFonts w:ascii="Franklin Gothic Book" w:hAnsi="Franklin Gothic Book"/>
          <w:b/>
          <w:sz w:val="24"/>
          <w:szCs w:val="24"/>
          <w:lang w:val="en-GB"/>
        </w:rPr>
        <w:t xml:space="preserve">MPEG-21 is based on two essential concepts: </w:t>
      </w:r>
      <w:r>
        <w:rPr>
          <w:rFonts w:ascii="Franklin Gothic Book" w:hAnsi="Franklin Gothic Book"/>
          <w:b/>
          <w:sz w:val="24"/>
          <w:szCs w:val="24"/>
          <w:lang w:val="en-GB"/>
        </w:rPr>
        <w:t xml:space="preserve">(1) </w:t>
      </w:r>
      <w:r w:rsidRPr="001B4E60">
        <w:rPr>
          <w:rFonts w:ascii="Franklin Gothic Book" w:hAnsi="Franklin Gothic Book"/>
          <w:b/>
          <w:sz w:val="24"/>
          <w:szCs w:val="24"/>
          <w:lang w:val="en-GB"/>
        </w:rPr>
        <w:t xml:space="preserve">the definition of a fundamental unit of distribution and transaction (the Digital Item) and </w:t>
      </w:r>
      <w:r>
        <w:rPr>
          <w:rFonts w:ascii="Franklin Gothic Book" w:hAnsi="Franklin Gothic Book"/>
          <w:b/>
          <w:sz w:val="24"/>
          <w:szCs w:val="24"/>
          <w:lang w:val="en-GB"/>
        </w:rPr>
        <w:t xml:space="preserve">(2) </w:t>
      </w:r>
      <w:r w:rsidRPr="001B4E60">
        <w:rPr>
          <w:rFonts w:ascii="Franklin Gothic Book" w:hAnsi="Franklin Gothic Book"/>
          <w:b/>
          <w:sz w:val="24"/>
          <w:szCs w:val="24"/>
          <w:lang w:val="en-GB"/>
        </w:rPr>
        <w:t xml:space="preserve">the concept of Users interacting with Digital Items. </w:t>
      </w:r>
      <w:r>
        <w:rPr>
          <w:rFonts w:ascii="Franklin Gothic Book" w:hAnsi="Franklin Gothic Book"/>
          <w:b/>
          <w:sz w:val="24"/>
          <w:szCs w:val="24"/>
          <w:lang w:val="en-GB"/>
        </w:rPr>
        <w:t xml:space="preserve"> </w:t>
      </w:r>
      <w:r w:rsidRPr="001B4E60">
        <w:rPr>
          <w:rFonts w:ascii="Franklin Gothic Book" w:hAnsi="Franklin Gothic Book"/>
          <w:b/>
          <w:sz w:val="24"/>
          <w:szCs w:val="24"/>
          <w:lang w:val="en-GB"/>
        </w:rPr>
        <w:t xml:space="preserve">The Digital Items can be considered the “what” of the Multimedia Framework </w:t>
      </w:r>
      <w:r w:rsidRPr="001B4E60">
        <w:rPr>
          <w:rFonts w:ascii="Franklin Gothic Book" w:hAnsi="Franklin Gothic Book"/>
          <w:b/>
          <w:sz w:val="24"/>
          <w:szCs w:val="24"/>
          <w:lang w:val="en-GB"/>
        </w:rPr>
        <w:lastRenderedPageBreak/>
        <w:t>(e.g., a video collection, a music album) and the Users can be considered the “who” of the Multimedia Framework.</w:t>
      </w:r>
      <w:r>
        <w:rPr>
          <w:rFonts w:ascii="Franklin Gothic Book" w:hAnsi="Franklin Gothic Book"/>
          <w:b/>
          <w:sz w:val="24"/>
          <w:szCs w:val="24"/>
        </w:rPr>
        <w:t xml:space="preserve">  </w:t>
      </w:r>
      <w:r w:rsidRPr="001B4E60">
        <w:rPr>
          <w:rFonts w:ascii="Franklin Gothic Book" w:hAnsi="Franklin Gothic Book"/>
          <w:b/>
          <w:sz w:val="24"/>
          <w:szCs w:val="24"/>
          <w:lang w:val="en-GB"/>
        </w:rPr>
        <w:t>The goal of MPEG-21 can thus be rephrased to: defining the technology needed to support Users to exchange, access, consume, trade and otherwise manipulate Digital Items in an efficient, transparent and interoperable way.</w:t>
      </w:r>
      <w:r>
        <w:rPr>
          <w:rFonts w:ascii="Franklin Gothic Book" w:hAnsi="Franklin Gothic Book"/>
          <w:b/>
          <w:sz w:val="24"/>
          <w:szCs w:val="24"/>
          <w:lang w:val="en-GB"/>
        </w:rPr>
        <w:t xml:space="preserve">  </w:t>
      </w:r>
      <w:r w:rsidR="007B3E8E">
        <w:rPr>
          <w:rFonts w:ascii="Franklin Gothic Book" w:hAnsi="Franklin Gothic Book"/>
          <w:b/>
          <w:sz w:val="24"/>
          <w:szCs w:val="24"/>
          <w:lang w:val="en-GB"/>
        </w:rPr>
        <w:t xml:space="preserve"> </w:t>
      </w:r>
      <w:r w:rsidRPr="001B4E60">
        <w:rPr>
          <w:rFonts w:ascii="Franklin Gothic Book" w:hAnsi="Franklin Gothic Book"/>
          <w:b/>
          <w:sz w:val="24"/>
          <w:szCs w:val="24"/>
          <w:lang w:val="en-GB"/>
        </w:rPr>
        <w:t>MPEG-21 identifies and defines the mechanisms and elements needed to support the multimedia delivery chain as described above as well as the relationships between and the operations supported by them. Within the parts of MPEG-21, these elements are elaborated by defining the syntax and semantics of their characteristics, such as interfaces to the elements.</w:t>
      </w:r>
      <w:r>
        <w:rPr>
          <w:rFonts w:ascii="Franklin Gothic Book" w:hAnsi="Franklin Gothic Book"/>
          <w:b/>
          <w:sz w:val="24"/>
          <w:szCs w:val="24"/>
          <w:lang w:val="en-GB"/>
        </w:rPr>
        <w:t xml:space="preserve">  </w:t>
      </w:r>
      <w:sdt>
        <w:sdtPr>
          <w:rPr>
            <w:rFonts w:ascii="Franklin Gothic Book" w:hAnsi="Franklin Gothic Book"/>
            <w:b/>
            <w:sz w:val="24"/>
            <w:szCs w:val="24"/>
            <w:lang w:val="en-GB"/>
          </w:rPr>
          <w:id w:val="253617876"/>
          <w:citation/>
        </w:sdtPr>
        <w:sdtEndPr/>
        <w:sdtContent>
          <w:r w:rsidR="00941AE2">
            <w:rPr>
              <w:rFonts w:ascii="Franklin Gothic Book" w:hAnsi="Franklin Gothic Book"/>
              <w:b/>
              <w:sz w:val="24"/>
              <w:szCs w:val="24"/>
              <w:lang w:val="en-GB"/>
            </w:rPr>
            <w:fldChar w:fldCharType="begin"/>
          </w:r>
          <w:r>
            <w:rPr>
              <w:rFonts w:ascii="Franklin Gothic Book" w:hAnsi="Franklin Gothic Book"/>
              <w:b/>
              <w:sz w:val="24"/>
              <w:szCs w:val="24"/>
            </w:rPr>
            <w:instrText xml:space="preserve"> CITATION ISO02 \l 1033 </w:instrText>
          </w:r>
          <w:r w:rsidR="00941AE2">
            <w:rPr>
              <w:rFonts w:ascii="Franklin Gothic Book" w:hAnsi="Franklin Gothic Book"/>
              <w:b/>
              <w:sz w:val="24"/>
              <w:szCs w:val="24"/>
              <w:lang w:val="en-GB"/>
            </w:rPr>
            <w:fldChar w:fldCharType="separate"/>
          </w:r>
          <w:r w:rsidRPr="001B4E60">
            <w:rPr>
              <w:rFonts w:ascii="Franklin Gothic Book" w:hAnsi="Franklin Gothic Book"/>
              <w:noProof/>
              <w:sz w:val="24"/>
              <w:szCs w:val="24"/>
            </w:rPr>
            <w:t>(ISO)</w:t>
          </w:r>
          <w:r w:rsidR="00941AE2">
            <w:rPr>
              <w:rFonts w:ascii="Franklin Gothic Book" w:hAnsi="Franklin Gothic Book"/>
              <w:b/>
              <w:sz w:val="24"/>
              <w:szCs w:val="24"/>
              <w:lang w:val="en-GB"/>
            </w:rPr>
            <w:fldChar w:fldCharType="end"/>
          </w:r>
        </w:sdtContent>
      </w:sdt>
    </w:p>
    <w:p w:rsidR="001B4E60" w:rsidRDefault="001B4E60" w:rsidP="004D421C">
      <w:pPr>
        <w:spacing w:after="0"/>
        <w:ind w:left="0"/>
        <w:rPr>
          <w:rFonts w:ascii="Franklin Gothic Book" w:hAnsi="Franklin Gothic Book"/>
          <w:b/>
          <w:sz w:val="24"/>
          <w:szCs w:val="24"/>
        </w:rPr>
      </w:pPr>
    </w:p>
    <w:p w:rsidR="00BF64E6" w:rsidRDefault="00BF64E6" w:rsidP="004D421C">
      <w:pPr>
        <w:spacing w:after="0"/>
        <w:ind w:left="0"/>
        <w:rPr>
          <w:rFonts w:ascii="Franklin Gothic Book" w:hAnsi="Franklin Gothic Book"/>
          <w:b/>
          <w:sz w:val="24"/>
          <w:szCs w:val="24"/>
        </w:rPr>
      </w:pPr>
      <w:bookmarkStart w:id="1371" w:name="MPEG47"/>
      <w:bookmarkEnd w:id="1371"/>
      <w:r>
        <w:rPr>
          <w:rFonts w:ascii="Franklin Gothic Book" w:hAnsi="Franklin Gothic Book"/>
          <w:b/>
          <w:sz w:val="24"/>
          <w:szCs w:val="24"/>
        </w:rPr>
        <w:t>MPEG-47</w:t>
      </w:r>
    </w:p>
    <w:p w:rsidR="00BF64E6" w:rsidRPr="000862B3" w:rsidRDefault="00BF64E6" w:rsidP="004D421C">
      <w:pPr>
        <w:spacing w:after="0"/>
        <w:ind w:left="0"/>
        <w:rPr>
          <w:rFonts w:ascii="Franklin Gothic Book" w:hAnsi="Franklin Gothic Book"/>
          <w:b/>
          <w:sz w:val="24"/>
          <w:szCs w:val="24"/>
        </w:rPr>
      </w:pPr>
      <w:r>
        <w:rPr>
          <w:rFonts w:ascii="Franklin Gothic Book" w:hAnsi="Franklin Gothic Book"/>
          <w:b/>
          <w:sz w:val="24"/>
          <w:szCs w:val="24"/>
        </w:rPr>
        <w:t xml:space="preserve">The combination of MPEG-4 encoding and decoding and MPEG-7 </w:t>
      </w:r>
      <w:r w:rsidRPr="00BF64E6">
        <w:rPr>
          <w:rFonts w:ascii="Franklin Gothic Book" w:hAnsi="Franklin Gothic Book"/>
          <w:b/>
          <w:i/>
          <w:iCs/>
          <w:sz w:val="24"/>
          <w:szCs w:val="24"/>
        </w:rPr>
        <w:t>Multimedia Content Description Interface</w:t>
      </w:r>
      <w:r>
        <w:rPr>
          <w:rFonts w:ascii="Franklin Gothic Book" w:hAnsi="Franklin Gothic Book"/>
          <w:b/>
          <w:i/>
          <w:iCs/>
          <w:sz w:val="24"/>
          <w:szCs w:val="24"/>
        </w:rPr>
        <w:t xml:space="preserve">.  </w:t>
      </w:r>
      <w:sdt>
        <w:sdtPr>
          <w:rPr>
            <w:rFonts w:ascii="Franklin Gothic Book" w:hAnsi="Franklin Gothic Book"/>
            <w:b/>
            <w:i/>
            <w:iCs/>
            <w:sz w:val="24"/>
            <w:szCs w:val="24"/>
          </w:rPr>
          <w:id w:val="253617875"/>
          <w:citation/>
        </w:sdtPr>
        <w:sdtEndPr/>
        <w:sdtContent>
          <w:r w:rsidR="00941AE2">
            <w:rPr>
              <w:rFonts w:ascii="Franklin Gothic Book" w:hAnsi="Franklin Gothic Book"/>
              <w:b/>
              <w:i/>
              <w:iCs/>
              <w:sz w:val="24"/>
              <w:szCs w:val="24"/>
            </w:rPr>
            <w:fldChar w:fldCharType="begin"/>
          </w:r>
          <w:r w:rsidR="000862B3">
            <w:rPr>
              <w:rFonts w:ascii="Franklin Gothic Book" w:hAnsi="Franklin Gothic Book"/>
              <w:b/>
              <w:iCs/>
              <w:sz w:val="24"/>
              <w:szCs w:val="24"/>
            </w:rPr>
            <w:instrText xml:space="preserve"> CITATION Net09 \l 1033 </w:instrText>
          </w:r>
          <w:r w:rsidR="00941AE2">
            <w:rPr>
              <w:rFonts w:ascii="Franklin Gothic Book" w:hAnsi="Franklin Gothic Book"/>
              <w:b/>
              <w:i/>
              <w:iCs/>
              <w:sz w:val="24"/>
              <w:szCs w:val="24"/>
            </w:rPr>
            <w:fldChar w:fldCharType="separate"/>
          </w:r>
          <w:r w:rsidR="000862B3" w:rsidRPr="000862B3">
            <w:rPr>
              <w:rFonts w:ascii="Franklin Gothic Book" w:hAnsi="Franklin Gothic Book"/>
              <w:noProof/>
              <w:sz w:val="24"/>
              <w:szCs w:val="24"/>
            </w:rPr>
            <w:t>( NetworkDictionary)</w:t>
          </w:r>
          <w:r w:rsidR="00941AE2">
            <w:rPr>
              <w:rFonts w:ascii="Franklin Gothic Book" w:hAnsi="Franklin Gothic Book"/>
              <w:b/>
              <w:i/>
              <w:iCs/>
              <w:sz w:val="24"/>
              <w:szCs w:val="24"/>
            </w:rPr>
            <w:fldChar w:fldCharType="end"/>
          </w:r>
        </w:sdtContent>
      </w:sdt>
    </w:p>
    <w:p w:rsidR="00C92BB8" w:rsidRDefault="00C81033" w:rsidP="004D421C">
      <w:pPr>
        <w:spacing w:after="0" w:line="240" w:lineRule="auto"/>
        <w:ind w:left="0"/>
        <w:rPr>
          <w:rFonts w:ascii="Franklin Gothic Book" w:hAnsi="Franklin Gothic Book"/>
          <w:b/>
          <w:bCs/>
          <w:sz w:val="24"/>
          <w:szCs w:val="24"/>
        </w:rPr>
      </w:pPr>
      <w:r w:rsidRPr="00C81033">
        <w:rPr>
          <w:rFonts w:ascii="Franklin Gothic Book" w:hAnsi="Franklin Gothic Book"/>
          <w:b/>
          <w:sz w:val="24"/>
          <w:szCs w:val="24"/>
        </w:rPr>
        <w:br/>
      </w:r>
      <w:bookmarkStart w:id="1372" w:name="MPLS"/>
      <w:bookmarkStart w:id="1373" w:name="MPLS_Multiprotocol_Label_Switching"/>
      <w:bookmarkStart w:id="1374" w:name="MPEG_DASH_Dynamic_Adaptive_Streaming_ove"/>
      <w:bookmarkEnd w:id="1372"/>
      <w:bookmarkEnd w:id="1373"/>
      <w:bookmarkEnd w:id="1374"/>
      <w:r w:rsidR="00C92BB8">
        <w:rPr>
          <w:rFonts w:ascii="Franklin Gothic Book" w:hAnsi="Franklin Gothic Book"/>
          <w:b/>
          <w:bCs/>
          <w:sz w:val="24"/>
          <w:szCs w:val="24"/>
        </w:rPr>
        <w:t>MPEG DASH</w:t>
      </w:r>
    </w:p>
    <w:p w:rsidR="00C92BB8" w:rsidRDefault="00C92BB8" w:rsidP="004D421C">
      <w:pPr>
        <w:spacing w:after="0" w:line="240" w:lineRule="auto"/>
        <w:ind w:left="0"/>
        <w:rPr>
          <w:rFonts w:ascii="Franklin Gothic Book" w:hAnsi="Franklin Gothic Book"/>
          <w:b/>
          <w:sz w:val="24"/>
          <w:szCs w:val="24"/>
        </w:rPr>
      </w:pPr>
      <w:r w:rsidRPr="007B7A3A">
        <w:rPr>
          <w:rFonts w:ascii="Franklin Gothic Book" w:hAnsi="Franklin Gothic Book"/>
          <w:b/>
          <w:sz w:val="24"/>
          <w:szCs w:val="24"/>
        </w:rPr>
        <w:t>Moving Picture Experts Group</w:t>
      </w:r>
      <w:r>
        <w:rPr>
          <w:rFonts w:ascii="Franklin Gothic Book" w:hAnsi="Franklin Gothic Book"/>
          <w:b/>
          <w:sz w:val="24"/>
          <w:szCs w:val="24"/>
        </w:rPr>
        <w:t xml:space="preserve"> Dynamic Adaptive Streaming over </w:t>
      </w:r>
      <w:r w:rsidRPr="001D0174">
        <w:rPr>
          <w:rFonts w:ascii="Franklin Gothic Book" w:hAnsi="Franklin Gothic Book"/>
          <w:b/>
          <w:sz w:val="24"/>
          <w:szCs w:val="24"/>
        </w:rPr>
        <w:t>HyperText Transfer Protocol</w:t>
      </w:r>
      <w:r>
        <w:rPr>
          <w:rFonts w:ascii="Franklin Gothic Book" w:hAnsi="Franklin Gothic Book"/>
          <w:b/>
          <w:sz w:val="24"/>
          <w:szCs w:val="24"/>
        </w:rPr>
        <w:t xml:space="preserve"> (HTTP); </w:t>
      </w:r>
      <w:r w:rsidR="00461D6F">
        <w:rPr>
          <w:rFonts w:ascii="Franklin Gothic Book" w:hAnsi="Franklin Gothic Book"/>
          <w:b/>
          <w:sz w:val="24"/>
          <w:szCs w:val="24"/>
        </w:rPr>
        <w:t>proposed</w:t>
      </w:r>
      <w:r w:rsidR="009961BA">
        <w:rPr>
          <w:rFonts w:ascii="Franklin Gothic Book" w:hAnsi="Franklin Gothic Book"/>
          <w:b/>
          <w:sz w:val="24"/>
          <w:szCs w:val="24"/>
        </w:rPr>
        <w:t xml:space="preserve"> </w:t>
      </w:r>
      <w:r w:rsidR="00E05E1E" w:rsidRPr="00656247">
        <w:rPr>
          <w:rFonts w:ascii="Franklin Gothic Book" w:hAnsi="Franklin Gothic Book"/>
          <w:b/>
          <w:sz w:val="24"/>
          <w:szCs w:val="24"/>
        </w:rPr>
        <w:t>International Organization for Standardization</w:t>
      </w:r>
      <w:r w:rsidR="00E05E1E">
        <w:rPr>
          <w:rFonts w:ascii="Franklin Gothic Book" w:hAnsi="Franklin Gothic Book"/>
          <w:b/>
          <w:sz w:val="24"/>
          <w:szCs w:val="24"/>
        </w:rPr>
        <w:t xml:space="preserve"> (</w:t>
      </w:r>
      <w:r w:rsidR="009961BA">
        <w:rPr>
          <w:rFonts w:ascii="Franklin Gothic Book" w:hAnsi="Franklin Gothic Book"/>
          <w:b/>
          <w:sz w:val="24"/>
          <w:szCs w:val="24"/>
        </w:rPr>
        <w:t>ISO</w:t>
      </w:r>
      <w:r w:rsidR="00E05E1E">
        <w:rPr>
          <w:rFonts w:ascii="Franklin Gothic Book" w:hAnsi="Franklin Gothic Book"/>
          <w:b/>
          <w:sz w:val="24"/>
          <w:szCs w:val="24"/>
        </w:rPr>
        <w:t>)</w:t>
      </w:r>
      <w:r w:rsidR="00376EB6">
        <w:rPr>
          <w:rFonts w:ascii="Franklin Gothic Book" w:hAnsi="Franklin Gothic Book"/>
          <w:b/>
          <w:sz w:val="24"/>
          <w:szCs w:val="24"/>
        </w:rPr>
        <w:t>/</w:t>
      </w:r>
      <w:r w:rsidR="00A35757">
        <w:rPr>
          <w:rFonts w:ascii="Franklin Gothic Book" w:hAnsi="Franklin Gothic Book"/>
          <w:b/>
          <w:sz w:val="24"/>
          <w:szCs w:val="24"/>
        </w:rPr>
        <w:t xml:space="preserve"> </w:t>
      </w:r>
      <w:r w:rsidR="00376EB6" w:rsidRPr="00C81033">
        <w:rPr>
          <w:rFonts w:ascii="Franklin Gothic Book" w:hAnsi="Franklin Gothic Book"/>
          <w:b/>
          <w:sz w:val="24"/>
          <w:szCs w:val="24"/>
        </w:rPr>
        <w:t>International Electrotechnical Commission</w:t>
      </w:r>
      <w:r w:rsidR="00376EB6">
        <w:rPr>
          <w:rFonts w:ascii="Franklin Gothic Book" w:hAnsi="Franklin Gothic Book"/>
          <w:b/>
          <w:sz w:val="24"/>
          <w:szCs w:val="24"/>
        </w:rPr>
        <w:t xml:space="preserve"> (IEC) standard </w:t>
      </w:r>
      <w:r w:rsidR="00A35757">
        <w:rPr>
          <w:rFonts w:ascii="Franklin Gothic Book" w:hAnsi="Franklin Gothic Book"/>
          <w:b/>
          <w:sz w:val="24"/>
          <w:szCs w:val="24"/>
        </w:rPr>
        <w:t xml:space="preserve">23009-1, </w:t>
      </w:r>
      <w:r w:rsidR="00461D6F">
        <w:rPr>
          <w:rFonts w:ascii="Franklin Gothic Book" w:hAnsi="Franklin Gothic Book"/>
          <w:b/>
          <w:sz w:val="24"/>
          <w:szCs w:val="24"/>
        </w:rPr>
        <w:t xml:space="preserve">an effort </w:t>
      </w:r>
      <w:r w:rsidR="00BC1651">
        <w:rPr>
          <w:rFonts w:ascii="Franklin Gothic Book" w:hAnsi="Franklin Gothic Book"/>
          <w:b/>
          <w:sz w:val="24"/>
          <w:szCs w:val="24"/>
        </w:rPr>
        <w:t>to standar</w:t>
      </w:r>
      <w:r w:rsidR="00376EB6">
        <w:rPr>
          <w:rFonts w:ascii="Franklin Gothic Book" w:hAnsi="Franklin Gothic Book"/>
          <w:b/>
          <w:sz w:val="24"/>
          <w:szCs w:val="24"/>
        </w:rPr>
        <w:t>dize a single approach to HTTP Adaptive S</w:t>
      </w:r>
      <w:r w:rsidR="00BC1651">
        <w:rPr>
          <w:rFonts w:ascii="Franklin Gothic Book" w:hAnsi="Franklin Gothic Book"/>
          <w:b/>
          <w:sz w:val="24"/>
          <w:szCs w:val="24"/>
        </w:rPr>
        <w:t xml:space="preserve">treaming.  </w:t>
      </w:r>
      <w:r w:rsidR="00376EB6">
        <w:rPr>
          <w:rFonts w:ascii="Franklin Gothic Book" w:hAnsi="Franklin Gothic Book"/>
          <w:b/>
          <w:sz w:val="24"/>
          <w:szCs w:val="24"/>
        </w:rPr>
        <w:t>As of early 2012 there are three (3) main competing and proprietary HTTP Adaptive Streaming protocols in the commercial marketplace:  Microsoft Smooth Streaming, Adobe Dynamic Streaming, and Apple HTTP Live Streaming.  MPEG DASH potentially unifies the industry around a single HTTP Adaptive Stream</w:t>
      </w:r>
      <w:r w:rsidR="00FD3082">
        <w:rPr>
          <w:rFonts w:ascii="Franklin Gothic Book" w:hAnsi="Franklin Gothic Book"/>
          <w:b/>
          <w:sz w:val="24"/>
          <w:szCs w:val="24"/>
        </w:rPr>
        <w:t xml:space="preserve">ing standard.  </w:t>
      </w:r>
      <w:sdt>
        <w:sdtPr>
          <w:rPr>
            <w:rFonts w:ascii="Franklin Gothic Book" w:hAnsi="Franklin Gothic Book"/>
            <w:b/>
            <w:sz w:val="24"/>
            <w:szCs w:val="24"/>
          </w:rPr>
          <w:id w:val="-1422487413"/>
          <w:citation/>
        </w:sdtPr>
        <w:sdtEndPr/>
        <w:sdtContent>
          <w:r w:rsidR="00FD3082">
            <w:rPr>
              <w:rFonts w:ascii="Franklin Gothic Book" w:hAnsi="Franklin Gothic Book"/>
              <w:b/>
              <w:sz w:val="24"/>
              <w:szCs w:val="24"/>
            </w:rPr>
            <w:fldChar w:fldCharType="begin"/>
          </w:r>
          <w:r w:rsidR="00FD3082">
            <w:rPr>
              <w:rFonts w:ascii="Franklin Gothic Book" w:hAnsi="Franklin Gothic Book"/>
              <w:b/>
              <w:sz w:val="24"/>
              <w:szCs w:val="24"/>
            </w:rPr>
            <w:instrText xml:space="preserve"> CITATION Mic12 \l 1033 </w:instrText>
          </w:r>
          <w:r w:rsidR="00FD3082">
            <w:rPr>
              <w:rFonts w:ascii="Franklin Gothic Book" w:hAnsi="Franklin Gothic Book"/>
              <w:b/>
              <w:sz w:val="24"/>
              <w:szCs w:val="24"/>
            </w:rPr>
            <w:fldChar w:fldCharType="separate"/>
          </w:r>
          <w:r w:rsidR="00FD3082" w:rsidRPr="00FD3082">
            <w:rPr>
              <w:rFonts w:ascii="Franklin Gothic Book" w:hAnsi="Franklin Gothic Book"/>
              <w:noProof/>
              <w:sz w:val="24"/>
              <w:szCs w:val="24"/>
            </w:rPr>
            <w:t>(Adams)</w:t>
          </w:r>
          <w:r w:rsidR="00FD3082">
            <w:rPr>
              <w:rFonts w:ascii="Franklin Gothic Book" w:hAnsi="Franklin Gothic Book"/>
              <w:b/>
              <w:sz w:val="24"/>
              <w:szCs w:val="24"/>
            </w:rPr>
            <w:fldChar w:fldCharType="end"/>
          </w:r>
        </w:sdtContent>
      </w:sdt>
    </w:p>
    <w:p w:rsidR="00C92BB8" w:rsidRDefault="00C92BB8" w:rsidP="004D421C">
      <w:pPr>
        <w:spacing w:after="0" w:line="240" w:lineRule="auto"/>
        <w:ind w:left="0"/>
        <w:rPr>
          <w:rFonts w:ascii="Franklin Gothic Book" w:hAnsi="Franklin Gothic Book"/>
          <w:b/>
          <w:bCs/>
          <w:sz w:val="24"/>
          <w:szCs w:val="24"/>
        </w:rPr>
      </w:pPr>
    </w:p>
    <w:p w:rsidR="00AD4174" w:rsidRDefault="00AD4174" w:rsidP="004D421C">
      <w:pPr>
        <w:spacing w:after="0"/>
        <w:ind w:left="0"/>
        <w:rPr>
          <w:rFonts w:ascii="Franklin Gothic Book" w:hAnsi="Franklin Gothic Book"/>
          <w:b/>
          <w:bCs/>
          <w:sz w:val="24"/>
          <w:szCs w:val="24"/>
        </w:rPr>
      </w:pPr>
      <w:r>
        <w:rPr>
          <w:rFonts w:ascii="Franklin Gothic Book" w:hAnsi="Franklin Gothic Book"/>
          <w:b/>
          <w:bCs/>
          <w:sz w:val="24"/>
          <w:szCs w:val="24"/>
        </w:rPr>
        <w:t>MPLS</w:t>
      </w:r>
    </w:p>
    <w:p w:rsidR="00EA38B4" w:rsidRDefault="00AD4174" w:rsidP="004D421C">
      <w:pPr>
        <w:spacing w:after="0"/>
        <w:ind w:left="0"/>
        <w:rPr>
          <w:rFonts w:ascii="Franklin Gothic Book" w:hAnsi="Franklin Gothic Book"/>
          <w:b/>
          <w:bCs/>
          <w:sz w:val="24"/>
          <w:szCs w:val="24"/>
        </w:rPr>
      </w:pPr>
      <w:r w:rsidRPr="00EA38B4">
        <w:rPr>
          <w:rFonts w:ascii="Franklin Gothic Book" w:hAnsi="Franklin Gothic Book"/>
          <w:b/>
          <w:bCs/>
          <w:sz w:val="24"/>
          <w:szCs w:val="24"/>
        </w:rPr>
        <w:t>Multiprotocol Label Switching</w:t>
      </w:r>
      <w:r w:rsidR="00EA38B4" w:rsidRPr="00EA38B4">
        <w:rPr>
          <w:rFonts w:ascii="Franklin Gothic Book" w:hAnsi="Franklin Gothic Book"/>
          <w:b/>
          <w:bCs/>
          <w:sz w:val="24"/>
          <w:szCs w:val="24"/>
        </w:rPr>
        <w:t xml:space="preserve">; is a mechanism in high-performance telecommunications networks which directs and carries data from one network node to the next with the help of labels.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makes it easy to create "virtual links" between distant nodes. It can encapsulate packets of various network protocols.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is a highly scalable, protocol agnostic, data-carrying mechanism.</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 In an MPLS network, data packets are assigned labels. Packet-forwarding decisions are made solely on the contents of this label, without the need to examine the packet itself.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This allows one to create end-to-end circuits across any type of transport medium, using any protocol.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The primary benefit is to eliminate dependence on a particular Data Link Layer technology, such as ATM, frame relay, SONET or Ethernet</w:t>
      </w:r>
      <w:r w:rsidR="00EA38B4">
        <w:rPr>
          <w:rFonts w:ascii="Franklin Gothic Book" w:hAnsi="Franklin Gothic Book"/>
          <w:b/>
          <w:bCs/>
          <w:sz w:val="24"/>
          <w:szCs w:val="24"/>
        </w:rPr>
        <w:t>,</w:t>
      </w:r>
      <w:r w:rsidR="00EA38B4" w:rsidRPr="00EA38B4">
        <w:rPr>
          <w:rFonts w:ascii="Franklin Gothic Book" w:hAnsi="Franklin Gothic Book"/>
          <w:b/>
          <w:bCs/>
          <w:sz w:val="24"/>
          <w:szCs w:val="24"/>
        </w:rPr>
        <w:t xml:space="preserve"> and eliminate the need for multiple Layer 2 networks to satisfy different types of traffic. MPLS belongs to the family of packet-switched networks.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operates at an OSI Model</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layer that is generally considered to lie between traditional definitions of Layer 2 (Data Link Layer) and Layer 3 (Network Layer), and thus is often referred to as a "Layer 2.5" protocol.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It was designed to provide a unified data-carrying service for both circuit-based clients and packet-switching clients which provide a datagram service model. It can be used to carry many different kinds of traffic, including IP packets, as well as native ATM, SONET, and Ethernet frames.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A number of different technologies were previously deployed with essentially </w:t>
      </w:r>
      <w:r w:rsidR="00EA38B4" w:rsidRPr="00EA38B4">
        <w:rPr>
          <w:rFonts w:ascii="Franklin Gothic Book" w:hAnsi="Franklin Gothic Book"/>
          <w:b/>
          <w:bCs/>
          <w:sz w:val="24"/>
          <w:szCs w:val="24"/>
        </w:rPr>
        <w:lastRenderedPageBreak/>
        <w:t xml:space="preserve">identical goals, such as frame relay and ATM.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MPLS technologies have evolved with the strengths and weaknesses of ATM in mind.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Many network engineers agree </w:t>
      </w:r>
      <w:r w:rsidR="00294B42" w:rsidRPr="00EA38B4">
        <w:rPr>
          <w:rFonts w:ascii="Franklin Gothic Book" w:hAnsi="Franklin Gothic Book"/>
          <w:b/>
          <w:bCs/>
          <w:sz w:val="24"/>
          <w:szCs w:val="24"/>
        </w:rPr>
        <w:t xml:space="preserve">that </w:t>
      </w:r>
      <w:r w:rsidR="00294B42">
        <w:rPr>
          <w:rFonts w:ascii="Franklin Gothic Book" w:hAnsi="Franklin Gothic Book"/>
          <w:b/>
          <w:bCs/>
          <w:sz w:val="24"/>
          <w:szCs w:val="24"/>
        </w:rPr>
        <w:t>ATM</w:t>
      </w:r>
      <w:r w:rsidR="00EA38B4" w:rsidRPr="00EA38B4">
        <w:rPr>
          <w:rFonts w:ascii="Franklin Gothic Book" w:hAnsi="Franklin Gothic Book"/>
          <w:b/>
          <w:bCs/>
          <w:sz w:val="24"/>
          <w:szCs w:val="24"/>
        </w:rPr>
        <w:t xml:space="preserve"> should be replaced with a protocol that requires less overhead, while providing connection-oriented services for variable-length frames.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MPLS is currently replacing some of these technologies in the marketplace.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It is highly possible that MPLS will completely replace these technologies in the future, thus aligning these technologies with current and future technology needs.</w:t>
      </w:r>
      <w:hyperlink r:id="rId591" w:anchor="cite_note-0" w:history="1">
        <w:r w:rsidR="00EA38B4" w:rsidRPr="00EA38B4">
          <w:rPr>
            <w:rStyle w:val="Hyperlink"/>
            <w:rFonts w:ascii="Franklin Gothic Book" w:hAnsi="Franklin Gothic Book"/>
            <w:b/>
            <w:bCs/>
            <w:sz w:val="24"/>
            <w:szCs w:val="24"/>
            <w:vertAlign w:val="superscript"/>
          </w:rPr>
          <w:t>[1]</w:t>
        </w:r>
      </w:hyperlink>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In particular, MPLS dispenses with the cell-switching and signaling-protocol baggage of ATM.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recognizes that small ATM cells are not needed in the core of modern networks, since modern optical networks (as of 2008</w:t>
      </w:r>
      <w:hyperlink r:id="rId592" w:history="1">
        <w:r w:rsidR="00EA38B4" w:rsidRPr="00EA38B4">
          <w:rPr>
            <w:rStyle w:val="Hyperlink"/>
            <w:rFonts w:ascii="Franklin Gothic Book" w:hAnsi="Franklin Gothic Book"/>
            <w:b/>
            <w:bCs/>
            <w:vanish/>
            <w:sz w:val="24"/>
            <w:szCs w:val="24"/>
            <w:vertAlign w:val="superscript"/>
          </w:rPr>
          <w:t>[update]</w:t>
        </w:r>
      </w:hyperlink>
      <w:r w:rsidR="00EA38B4" w:rsidRPr="00EA38B4">
        <w:rPr>
          <w:rFonts w:ascii="Franklin Gothic Book" w:hAnsi="Franklin Gothic Book"/>
          <w:b/>
          <w:bCs/>
          <w:sz w:val="24"/>
          <w:szCs w:val="24"/>
        </w:rPr>
        <w:t xml:space="preserve">) are so fast (at 40 Gbit/s and beyond) that even full-length 1500 byte packets do not incur significant real-time queuing delays (the need to reduce such delays — </w:t>
      </w:r>
      <w:r w:rsidR="00EA38B4" w:rsidRPr="00EA38B4">
        <w:rPr>
          <w:rFonts w:ascii="Franklin Gothic Book" w:hAnsi="Franklin Gothic Book"/>
          <w:b/>
          <w:bCs/>
          <w:i/>
          <w:iCs/>
          <w:sz w:val="24"/>
          <w:szCs w:val="24"/>
        </w:rPr>
        <w:t>e.g.</w:t>
      </w:r>
      <w:r w:rsidR="00EA38B4" w:rsidRPr="00EA38B4">
        <w:rPr>
          <w:rFonts w:ascii="Franklin Gothic Book" w:hAnsi="Franklin Gothic Book"/>
          <w:b/>
          <w:bCs/>
          <w:sz w:val="24"/>
          <w:szCs w:val="24"/>
        </w:rPr>
        <w:t>, to support voice traffic — was the motivation for the cell nature of ATM).</w:t>
      </w:r>
      <w:r w:rsidR="00294B42">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At the same time, MPLS attempts to preserve the </w:t>
      </w:r>
      <w:r w:rsidR="00EA38B4" w:rsidRPr="00294B42">
        <w:rPr>
          <w:rFonts w:ascii="Franklin Gothic Book" w:hAnsi="Franklin Gothic Book"/>
          <w:b/>
          <w:bCs/>
          <w:sz w:val="24"/>
          <w:szCs w:val="24"/>
        </w:rPr>
        <w:t>traffic engineering</w:t>
      </w:r>
      <w:r w:rsidR="00EA38B4" w:rsidRPr="00EA38B4">
        <w:rPr>
          <w:rFonts w:ascii="Franklin Gothic Book" w:hAnsi="Franklin Gothic Book"/>
          <w:b/>
          <w:bCs/>
          <w:sz w:val="24"/>
          <w:szCs w:val="24"/>
        </w:rPr>
        <w:t xml:space="preserve"> and </w:t>
      </w:r>
      <w:r w:rsidR="00EA38B4" w:rsidRPr="00294B42">
        <w:rPr>
          <w:rFonts w:ascii="Franklin Gothic Book" w:hAnsi="Franklin Gothic Book"/>
          <w:b/>
          <w:bCs/>
          <w:sz w:val="24"/>
          <w:szCs w:val="24"/>
        </w:rPr>
        <w:t>out-of-band</w:t>
      </w:r>
      <w:r w:rsidR="00EA38B4" w:rsidRPr="00EA38B4">
        <w:rPr>
          <w:rFonts w:ascii="Franklin Gothic Book" w:hAnsi="Franklin Gothic Book"/>
          <w:b/>
          <w:bCs/>
          <w:sz w:val="24"/>
          <w:szCs w:val="24"/>
        </w:rPr>
        <w:t xml:space="preserve"> control that made frame relay and ATM attractive for deploying large-scale networks.</w:t>
      </w:r>
      <w:r w:rsidR="00294B42">
        <w:rPr>
          <w:rFonts w:ascii="Franklin Gothic Book" w:hAnsi="Franklin Gothic Book"/>
          <w:b/>
          <w:bCs/>
          <w:sz w:val="24"/>
          <w:szCs w:val="24"/>
        </w:rPr>
        <w:t xml:space="preserve">  </w:t>
      </w:r>
      <w:r w:rsidR="00EA38B4" w:rsidRPr="00EA38B4">
        <w:rPr>
          <w:rFonts w:ascii="Franklin Gothic Book" w:hAnsi="Franklin Gothic Book"/>
          <w:b/>
          <w:bCs/>
          <w:sz w:val="24"/>
          <w:szCs w:val="24"/>
        </w:rPr>
        <w:t>While the traffic management benefits of migrating to MPLS are quite valuable (better reliability, increased performance), there is a significant loss of visibility and access into the MPLS cloud for IT departments.</w:t>
      </w:r>
      <w:hyperlink r:id="rId593" w:anchor="cite_note-1" w:history="1">
        <w:r w:rsidR="00EA38B4" w:rsidRPr="00EA38B4">
          <w:rPr>
            <w:rStyle w:val="Hyperlink"/>
            <w:rFonts w:ascii="Franklin Gothic Book" w:hAnsi="Franklin Gothic Book"/>
            <w:b/>
            <w:bCs/>
            <w:sz w:val="24"/>
            <w:szCs w:val="24"/>
            <w:vertAlign w:val="superscript"/>
          </w:rPr>
          <w:t>[2]</w:t>
        </w:r>
      </w:hyperlink>
      <w:r w:rsidR="00294B42">
        <w:rPr>
          <w:rFonts w:ascii="Franklin Gothic Book" w:hAnsi="Franklin Gothic Book"/>
          <w:b/>
          <w:bCs/>
          <w:sz w:val="24"/>
          <w:szCs w:val="24"/>
        </w:rPr>
        <w:t xml:space="preserve">   </w:t>
      </w:r>
      <w:sdt>
        <w:sdtPr>
          <w:rPr>
            <w:rFonts w:ascii="Franklin Gothic Book" w:hAnsi="Franklin Gothic Book"/>
            <w:b/>
            <w:bCs/>
            <w:sz w:val="24"/>
            <w:szCs w:val="24"/>
          </w:rPr>
          <w:id w:val="463149264"/>
          <w:citation/>
        </w:sdtPr>
        <w:sdtEndPr/>
        <w:sdtContent>
          <w:r w:rsidR="00941AE2">
            <w:rPr>
              <w:rFonts w:ascii="Franklin Gothic Book" w:hAnsi="Franklin Gothic Book"/>
              <w:b/>
              <w:bCs/>
              <w:sz w:val="24"/>
              <w:szCs w:val="24"/>
            </w:rPr>
            <w:fldChar w:fldCharType="begin"/>
          </w:r>
          <w:r w:rsidR="00294B42">
            <w:rPr>
              <w:rFonts w:ascii="Franklin Gothic Book" w:hAnsi="Franklin Gothic Book"/>
              <w:b/>
              <w:bCs/>
              <w:sz w:val="24"/>
              <w:szCs w:val="24"/>
            </w:rPr>
            <w:instrText xml:space="preserve"> CITATION Wik117 \l 1033 </w:instrText>
          </w:r>
          <w:r w:rsidR="00941AE2">
            <w:rPr>
              <w:rFonts w:ascii="Franklin Gothic Book" w:hAnsi="Franklin Gothic Book"/>
              <w:b/>
              <w:bCs/>
              <w:sz w:val="24"/>
              <w:szCs w:val="24"/>
            </w:rPr>
            <w:fldChar w:fldCharType="separate"/>
          </w:r>
          <w:r w:rsidR="00294B42" w:rsidRPr="00294B42">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294B42" w:rsidRPr="00294B42" w:rsidRDefault="00294B42" w:rsidP="004D421C">
      <w:pPr>
        <w:numPr>
          <w:ilvl w:val="1"/>
          <w:numId w:val="13"/>
        </w:numPr>
        <w:spacing w:after="0"/>
        <w:ind w:left="720"/>
        <w:rPr>
          <w:rFonts w:ascii="Franklin Gothic Book" w:hAnsi="Franklin Gothic Book"/>
          <w:bCs/>
          <w:sz w:val="22"/>
          <w:szCs w:val="22"/>
        </w:rPr>
      </w:pPr>
      <w:r w:rsidRPr="00294B42">
        <w:rPr>
          <w:rFonts w:ascii="Franklin Gothic Book" w:hAnsi="Franklin Gothic Book"/>
          <w:bCs/>
          <w:sz w:val="22"/>
          <w:szCs w:val="22"/>
        </w:rPr>
        <w:t>Applied Data Communications (A Business-Oriented Approach) James E. Goldman &amp; Phillip T. Rawles, 2004 (</w:t>
      </w:r>
      <w:hyperlink r:id="rId594" w:history="1">
        <w:r w:rsidRPr="00294B42">
          <w:rPr>
            <w:rStyle w:val="Hyperlink"/>
            <w:rFonts w:ascii="Franklin Gothic Book" w:hAnsi="Franklin Gothic Book"/>
            <w:bCs/>
            <w:sz w:val="22"/>
            <w:szCs w:val="22"/>
          </w:rPr>
          <w:t>ISBN 0-471-34640-3</w:t>
        </w:r>
      </w:hyperlink>
      <w:r w:rsidRPr="00294B42">
        <w:rPr>
          <w:rFonts w:ascii="Franklin Gothic Book" w:hAnsi="Franklin Gothic Book"/>
          <w:bCs/>
          <w:sz w:val="22"/>
          <w:szCs w:val="22"/>
        </w:rPr>
        <w:t>)</w:t>
      </w:r>
    </w:p>
    <w:p w:rsidR="00294B42" w:rsidRPr="00294B42" w:rsidRDefault="00FE3324" w:rsidP="004D421C">
      <w:pPr>
        <w:numPr>
          <w:ilvl w:val="1"/>
          <w:numId w:val="13"/>
        </w:numPr>
        <w:spacing w:after="0"/>
        <w:ind w:left="720"/>
        <w:rPr>
          <w:rFonts w:ascii="Franklin Gothic Book" w:hAnsi="Franklin Gothic Book"/>
          <w:bCs/>
          <w:sz w:val="22"/>
          <w:szCs w:val="22"/>
        </w:rPr>
      </w:pPr>
      <w:hyperlink r:id="rId595" w:history="1">
        <w:r w:rsidR="00294B42" w:rsidRPr="00294B42">
          <w:rPr>
            <w:rStyle w:val="Hyperlink"/>
            <w:rFonts w:ascii="Franklin Gothic Book" w:hAnsi="Franklin Gothic Book"/>
            <w:bCs/>
            <w:sz w:val="22"/>
            <w:szCs w:val="22"/>
          </w:rPr>
          <w:t>Routers Hold key to MPLS Measurement</w:t>
        </w:r>
      </w:hyperlink>
    </w:p>
    <w:p w:rsidR="00294B42" w:rsidRPr="00EA38B4" w:rsidRDefault="00294B42" w:rsidP="004D421C">
      <w:pPr>
        <w:spacing w:after="0"/>
        <w:ind w:left="0"/>
        <w:rPr>
          <w:rFonts w:ascii="Franklin Gothic Book" w:hAnsi="Franklin Gothic Book"/>
          <w:b/>
          <w:bCs/>
          <w:sz w:val="24"/>
          <w:szCs w:val="24"/>
        </w:rPr>
      </w:pPr>
    </w:p>
    <w:p w:rsidR="00AD4174" w:rsidRDefault="00AD4174" w:rsidP="004D421C">
      <w:pPr>
        <w:spacing w:after="0"/>
        <w:ind w:left="0"/>
        <w:rPr>
          <w:rFonts w:ascii="Franklin Gothic Book" w:hAnsi="Franklin Gothic Book"/>
          <w:b/>
          <w:bCs/>
          <w:sz w:val="24"/>
          <w:szCs w:val="24"/>
        </w:rPr>
      </w:pPr>
    </w:p>
    <w:p w:rsidR="0082132F" w:rsidRDefault="00C81033" w:rsidP="004D421C">
      <w:pPr>
        <w:spacing w:after="0"/>
        <w:ind w:left="0"/>
        <w:rPr>
          <w:rFonts w:ascii="Franklin Gothic Book" w:hAnsi="Franklin Gothic Book"/>
          <w:b/>
          <w:sz w:val="24"/>
          <w:szCs w:val="24"/>
        </w:rPr>
      </w:pPr>
      <w:bookmarkStart w:id="1375" w:name="MPTS_Multiple_Program_Transport_Streams"/>
      <w:bookmarkEnd w:id="1375"/>
      <w:r w:rsidRPr="00C81033">
        <w:rPr>
          <w:rFonts w:ascii="Franklin Gothic Book" w:hAnsi="Franklin Gothic Book"/>
          <w:b/>
          <w:bCs/>
          <w:sz w:val="24"/>
          <w:szCs w:val="24"/>
        </w:rPr>
        <w:t>MPTS</w:t>
      </w:r>
      <w:r w:rsidRPr="00C81033">
        <w:rPr>
          <w:rFonts w:ascii="Franklin Gothic Book" w:hAnsi="Franklin Gothic Book"/>
          <w:b/>
          <w:sz w:val="24"/>
          <w:szCs w:val="24"/>
        </w:rPr>
        <w:br/>
        <w:t>Multiple Program Transport Streams</w:t>
      </w:r>
      <w:r w:rsidRPr="00C81033">
        <w:rPr>
          <w:rFonts w:ascii="Franklin Gothic Book" w:hAnsi="Franklin Gothic Book"/>
          <w:b/>
          <w:sz w:val="24"/>
          <w:szCs w:val="24"/>
        </w:rPr>
        <w:br/>
      </w:r>
      <w:r w:rsidRPr="00C81033">
        <w:rPr>
          <w:rFonts w:ascii="Franklin Gothic Book" w:hAnsi="Franklin Gothic Book"/>
          <w:b/>
          <w:sz w:val="24"/>
          <w:szCs w:val="24"/>
        </w:rPr>
        <w:br/>
      </w:r>
      <w:bookmarkStart w:id="1376" w:name="MPVD_Multichannel_Video_Program_Distribu"/>
      <w:bookmarkEnd w:id="1376"/>
      <w:r w:rsidRPr="00C81033">
        <w:rPr>
          <w:rFonts w:ascii="Franklin Gothic Book" w:hAnsi="Franklin Gothic Book"/>
          <w:b/>
          <w:bCs/>
          <w:sz w:val="24"/>
          <w:szCs w:val="24"/>
        </w:rPr>
        <w:t>MPVD</w:t>
      </w:r>
      <w:r w:rsidRPr="00C81033">
        <w:rPr>
          <w:rFonts w:ascii="Franklin Gothic Book" w:hAnsi="Franklin Gothic Book"/>
          <w:b/>
          <w:sz w:val="24"/>
          <w:szCs w:val="24"/>
        </w:rPr>
        <w:br/>
        <w:t>Multichannel Video Program Distributor</w:t>
      </w:r>
      <w:r w:rsidR="00A9405B">
        <w:rPr>
          <w:rFonts w:ascii="Franklin Gothic Book" w:hAnsi="Franklin Gothic Book"/>
          <w:b/>
          <w:sz w:val="24"/>
          <w:szCs w:val="24"/>
        </w:rPr>
        <w:t>.  Includes direct broadcast satellite (DBS) and private cable operators (PCOs).</w:t>
      </w:r>
    </w:p>
    <w:p w:rsidR="0082132F" w:rsidRDefault="0082132F" w:rsidP="004D421C">
      <w:pPr>
        <w:spacing w:after="0"/>
        <w:ind w:left="0"/>
        <w:rPr>
          <w:rFonts w:ascii="Franklin Gothic Book" w:hAnsi="Franklin Gothic Book"/>
          <w:b/>
          <w:sz w:val="24"/>
          <w:szCs w:val="24"/>
        </w:rPr>
      </w:pPr>
    </w:p>
    <w:p w:rsidR="0082132F" w:rsidRDefault="0082132F" w:rsidP="004D421C">
      <w:pPr>
        <w:spacing w:after="0"/>
        <w:ind w:left="0"/>
        <w:rPr>
          <w:rFonts w:ascii="Franklin Gothic Book" w:hAnsi="Franklin Gothic Book"/>
          <w:b/>
          <w:sz w:val="24"/>
          <w:szCs w:val="24"/>
        </w:rPr>
      </w:pPr>
      <w:bookmarkStart w:id="1377" w:name="MQW_Laser"/>
      <w:bookmarkStart w:id="1378" w:name="MQW_Laser_Multi_Quantum_Well_Laser"/>
      <w:bookmarkEnd w:id="1377"/>
      <w:bookmarkEnd w:id="1378"/>
      <w:r>
        <w:rPr>
          <w:rFonts w:ascii="Franklin Gothic Book" w:hAnsi="Franklin Gothic Book"/>
          <w:b/>
          <w:sz w:val="24"/>
          <w:szCs w:val="24"/>
        </w:rPr>
        <w:t>MQW Laser</w:t>
      </w:r>
    </w:p>
    <w:p w:rsidR="0082132F" w:rsidRDefault="0082132F" w:rsidP="004D421C">
      <w:pPr>
        <w:spacing w:after="0"/>
        <w:ind w:left="0"/>
        <w:rPr>
          <w:rFonts w:ascii="Franklin Gothic Book" w:hAnsi="Franklin Gothic Book"/>
          <w:b/>
          <w:sz w:val="24"/>
          <w:szCs w:val="24"/>
        </w:rPr>
      </w:pPr>
      <w:r>
        <w:rPr>
          <w:rFonts w:ascii="Franklin Gothic Book" w:hAnsi="Franklin Gothic Book"/>
          <w:b/>
          <w:sz w:val="24"/>
          <w:szCs w:val="24"/>
        </w:rPr>
        <w:t>Multi Quantum Well Laser</w:t>
      </w:r>
      <w:r w:rsidR="001655B8">
        <w:rPr>
          <w:rFonts w:ascii="Franklin Gothic Book" w:hAnsi="Franklin Gothic Book"/>
          <w:b/>
          <w:sz w:val="24"/>
          <w:szCs w:val="24"/>
        </w:rPr>
        <w:t xml:space="preserve"> </w:t>
      </w:r>
      <w:sdt>
        <w:sdtPr>
          <w:rPr>
            <w:rFonts w:ascii="Franklin Gothic Book" w:hAnsi="Franklin Gothic Book"/>
            <w:b/>
            <w:sz w:val="24"/>
            <w:szCs w:val="24"/>
          </w:rPr>
          <w:id w:val="502179741"/>
          <w:citation/>
        </w:sdtPr>
        <w:sdtEndPr/>
        <w:sdtContent>
          <w:r w:rsidR="00941AE2">
            <w:rPr>
              <w:rFonts w:ascii="Franklin Gothic Book" w:hAnsi="Franklin Gothic Book"/>
              <w:b/>
              <w:sz w:val="24"/>
              <w:szCs w:val="24"/>
            </w:rPr>
            <w:fldChar w:fldCharType="begin"/>
          </w:r>
          <w:r w:rsidR="001655B8">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655B8" w:rsidRPr="001655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55B8" w:rsidRDefault="001655B8" w:rsidP="004D421C">
      <w:pPr>
        <w:spacing w:after="0"/>
        <w:ind w:left="0"/>
        <w:rPr>
          <w:rFonts w:ascii="Franklin Gothic Book" w:hAnsi="Franklin Gothic Book"/>
          <w:b/>
          <w:sz w:val="24"/>
          <w:szCs w:val="24"/>
        </w:rPr>
      </w:pPr>
    </w:p>
    <w:bookmarkStart w:id="1379" w:name="ms_Millisecond"/>
    <w:bookmarkEnd w:id="1379"/>
    <w:p w:rsidR="001655B8" w:rsidRPr="001655B8" w:rsidRDefault="00BB629F"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"http://www.fiber-optics.info/fiber_optic_glossary/ms" </w:instrText>
      </w:r>
      <w:r>
        <w:fldChar w:fldCharType="separate"/>
      </w:r>
      <w:proofErr w:type="gramStart"/>
      <w:r w:rsidR="001655B8" w:rsidRPr="001655B8">
        <w:rPr>
          <w:rStyle w:val="Hyperlink"/>
          <w:rFonts w:ascii="Franklin Gothic Book" w:hAnsi="Franklin Gothic Book"/>
          <w:b/>
          <w:bCs/>
          <w:color w:val="5A5A5A"/>
          <w:sz w:val="24"/>
          <w:szCs w:val="24"/>
          <w:u w:val="none"/>
        </w:rPr>
        <w:t>ms</w:t>
      </w:r>
      <w:proofErr w:type="gramEnd"/>
      <w:r w:rsidR="001655B8" w:rsidRPr="001655B8">
        <w:rPr>
          <w:rStyle w:val="Hyperlink"/>
          <w:rFonts w:ascii="Franklin Gothic Book" w:hAnsi="Franklin Gothic Book"/>
          <w:b/>
          <w:bCs/>
          <w:color w:val="5A5A5A"/>
          <w:sz w:val="24"/>
          <w:szCs w:val="24"/>
          <w:u w:val="none"/>
        </w:rPr>
        <w:t xml:space="preserve"> </w:t>
      </w:r>
      <w:r>
        <w:rPr>
          <w:rStyle w:val="Hyperlink"/>
          <w:rFonts w:ascii="Franklin Gothic Book" w:hAnsi="Franklin Gothic Book"/>
          <w:b/>
          <w:bCs/>
          <w:color w:val="5A5A5A"/>
          <w:sz w:val="24"/>
          <w:szCs w:val="24"/>
          <w:u w:val="none"/>
        </w:rPr>
        <w:fldChar w:fldCharType="end"/>
      </w:r>
    </w:p>
    <w:p w:rsidR="001655B8" w:rsidRPr="00C81033" w:rsidRDefault="00C92BB8" w:rsidP="004D421C">
      <w:pPr>
        <w:spacing w:after="0"/>
        <w:ind w:left="0"/>
        <w:rPr>
          <w:rFonts w:ascii="Franklin Gothic Book" w:hAnsi="Franklin Gothic Book"/>
          <w:b/>
          <w:sz w:val="24"/>
          <w:szCs w:val="24"/>
        </w:rPr>
      </w:pPr>
      <w:r>
        <w:rPr>
          <w:rFonts w:ascii="Franklin Gothic Book" w:hAnsi="Franklin Gothic Book"/>
          <w:b/>
          <w:sz w:val="24"/>
          <w:szCs w:val="24"/>
        </w:rPr>
        <w:t>Millisecond</w:t>
      </w:r>
      <w:r w:rsidR="001655B8">
        <w:rPr>
          <w:rFonts w:ascii="Franklin Gothic Book" w:hAnsi="Franklin Gothic Book"/>
          <w:b/>
          <w:sz w:val="24"/>
          <w:szCs w:val="24"/>
        </w:rPr>
        <w:t>; o</w:t>
      </w:r>
      <w:r w:rsidR="001655B8" w:rsidRPr="001655B8">
        <w:rPr>
          <w:rFonts w:ascii="Franklin Gothic Book" w:hAnsi="Franklin Gothic Book"/>
          <w:b/>
          <w:sz w:val="24"/>
          <w:szCs w:val="24"/>
        </w:rPr>
        <w:t>ne thousandth of a second or 10</w:t>
      </w:r>
      <w:r w:rsidR="001655B8" w:rsidRPr="001655B8">
        <w:rPr>
          <w:rFonts w:ascii="Franklin Gothic Book" w:hAnsi="Franklin Gothic Book"/>
          <w:b/>
          <w:sz w:val="24"/>
          <w:szCs w:val="24"/>
          <w:vertAlign w:val="superscript"/>
        </w:rPr>
        <w:t>-3</w:t>
      </w:r>
      <w:r w:rsidR="001655B8" w:rsidRPr="001655B8">
        <w:rPr>
          <w:rFonts w:ascii="Franklin Gothic Book" w:hAnsi="Franklin Gothic Book"/>
          <w:b/>
          <w:sz w:val="24"/>
          <w:szCs w:val="24"/>
        </w:rPr>
        <w:t xml:space="preserve"> seconds. </w:t>
      </w:r>
      <w:r w:rsidR="001655B8">
        <w:rPr>
          <w:rFonts w:ascii="Franklin Gothic Book" w:hAnsi="Franklin Gothic Book"/>
          <w:b/>
          <w:sz w:val="24"/>
          <w:szCs w:val="24"/>
        </w:rPr>
        <w:t xml:space="preserve"> </w:t>
      </w:r>
      <w:sdt>
        <w:sdtPr>
          <w:rPr>
            <w:rFonts w:ascii="Franklin Gothic Book" w:hAnsi="Franklin Gothic Book"/>
            <w:b/>
            <w:sz w:val="24"/>
            <w:szCs w:val="24"/>
          </w:rPr>
          <w:id w:val="502179740"/>
          <w:citation/>
        </w:sdtPr>
        <w:sdtEndPr/>
        <w:sdtContent>
          <w:r w:rsidR="00941AE2">
            <w:rPr>
              <w:rFonts w:ascii="Franklin Gothic Book" w:hAnsi="Franklin Gothic Book"/>
              <w:b/>
              <w:sz w:val="24"/>
              <w:szCs w:val="24"/>
            </w:rPr>
            <w:fldChar w:fldCharType="begin"/>
          </w:r>
          <w:r w:rsidR="001655B8">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655B8" w:rsidRPr="001655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5373" w:rsidRDefault="00C81033" w:rsidP="004D421C">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380" w:name="MSAP_Media_Access_Control_Service_Access"/>
      <w:bookmarkEnd w:id="1380"/>
      <w:r w:rsidRPr="00C81033">
        <w:rPr>
          <w:rFonts w:ascii="Franklin Gothic Book" w:hAnsi="Franklin Gothic Book"/>
          <w:b/>
          <w:bCs/>
          <w:sz w:val="24"/>
          <w:szCs w:val="24"/>
        </w:rPr>
        <w:t>MSAP</w:t>
      </w:r>
      <w:r w:rsidRPr="00C81033">
        <w:rPr>
          <w:rFonts w:ascii="Franklin Gothic Book" w:hAnsi="Franklin Gothic Book"/>
          <w:b/>
          <w:sz w:val="24"/>
          <w:szCs w:val="24"/>
        </w:rPr>
        <w:br/>
        <w:t>Media Access Control Service Access Point</w:t>
      </w:r>
      <w:r w:rsidRPr="00C81033">
        <w:rPr>
          <w:rFonts w:ascii="Franklin Gothic Book" w:hAnsi="Franklin Gothic Book"/>
          <w:b/>
          <w:sz w:val="24"/>
          <w:szCs w:val="24"/>
        </w:rPr>
        <w:br/>
      </w:r>
      <w:r w:rsidRPr="00C81033">
        <w:rPr>
          <w:rFonts w:ascii="Franklin Gothic Book" w:hAnsi="Franklin Gothic Book"/>
          <w:b/>
          <w:sz w:val="24"/>
          <w:szCs w:val="24"/>
        </w:rPr>
        <w:br/>
      </w:r>
      <w:bookmarkStart w:id="1381" w:name="MSO_Multiple_System_Operator_Cable"/>
      <w:bookmarkEnd w:id="1381"/>
      <w:r w:rsidRPr="00C81033">
        <w:rPr>
          <w:rFonts w:ascii="Franklin Gothic Book" w:hAnsi="Franklin Gothic Book"/>
          <w:b/>
          <w:bCs/>
          <w:sz w:val="24"/>
          <w:szCs w:val="24"/>
        </w:rPr>
        <w:t>MSO</w:t>
      </w:r>
      <w:r w:rsidRPr="00C81033">
        <w:rPr>
          <w:rFonts w:ascii="Franklin Gothic Book" w:hAnsi="Franklin Gothic Book"/>
          <w:b/>
          <w:sz w:val="24"/>
          <w:szCs w:val="24"/>
        </w:rPr>
        <w:br/>
        <w:t>Multiple (cable) Systems Operator</w:t>
      </w:r>
      <w:r w:rsidRPr="00C81033">
        <w:rPr>
          <w:rFonts w:ascii="Franklin Gothic Book" w:hAnsi="Franklin Gothic Book"/>
          <w:b/>
          <w:sz w:val="24"/>
          <w:szCs w:val="24"/>
        </w:rPr>
        <w:br/>
      </w:r>
      <w:r w:rsidRPr="00C81033">
        <w:rPr>
          <w:rFonts w:ascii="Franklin Gothic Book" w:hAnsi="Franklin Gothic Book"/>
          <w:b/>
          <w:sz w:val="24"/>
          <w:szCs w:val="24"/>
        </w:rPr>
        <w:br/>
      </w:r>
      <w:bookmarkStart w:id="1382" w:name="MTA_Message_Transfer_Agent"/>
      <w:bookmarkEnd w:id="1382"/>
      <w:r w:rsidRPr="00C81033">
        <w:rPr>
          <w:rFonts w:ascii="Franklin Gothic Book" w:hAnsi="Franklin Gothic Book"/>
          <w:b/>
          <w:bCs/>
          <w:sz w:val="24"/>
          <w:szCs w:val="24"/>
        </w:rPr>
        <w:lastRenderedPageBreak/>
        <w:t>MTA</w:t>
      </w:r>
      <w:r w:rsidRPr="00C81033">
        <w:rPr>
          <w:rFonts w:ascii="Franklin Gothic Book" w:hAnsi="Franklin Gothic Book"/>
          <w:b/>
          <w:sz w:val="24"/>
          <w:szCs w:val="24"/>
        </w:rPr>
        <w:br/>
        <w:t>Message Transfer Agent</w:t>
      </w:r>
      <w:r w:rsidRPr="00C81033">
        <w:rPr>
          <w:rFonts w:ascii="Franklin Gothic Book" w:hAnsi="Franklin Gothic Book"/>
          <w:b/>
          <w:sz w:val="24"/>
          <w:szCs w:val="24"/>
        </w:rPr>
        <w:br/>
      </w:r>
      <w:r w:rsidRPr="00C81033">
        <w:rPr>
          <w:rFonts w:ascii="Franklin Gothic Book" w:hAnsi="Franklin Gothic Book"/>
          <w:b/>
          <w:sz w:val="24"/>
          <w:szCs w:val="24"/>
        </w:rPr>
        <w:br/>
      </w:r>
      <w:bookmarkStart w:id="1383" w:name="MTA_Multimedia_Terminal_Adapter"/>
      <w:bookmarkEnd w:id="1383"/>
      <w:r w:rsidRPr="00C81033">
        <w:rPr>
          <w:rFonts w:ascii="Franklin Gothic Book" w:hAnsi="Franklin Gothic Book"/>
          <w:b/>
          <w:bCs/>
          <w:sz w:val="24"/>
          <w:szCs w:val="24"/>
        </w:rPr>
        <w:t>MTA</w:t>
      </w:r>
      <w:r w:rsidRPr="00C81033">
        <w:rPr>
          <w:rFonts w:ascii="Franklin Gothic Book" w:hAnsi="Franklin Gothic Book"/>
          <w:b/>
          <w:sz w:val="24"/>
          <w:szCs w:val="24"/>
        </w:rPr>
        <w:br/>
        <w:t>Multimedia Terminal Adapter</w:t>
      </w:r>
    </w:p>
    <w:p w:rsidR="0082132F" w:rsidRDefault="0082132F" w:rsidP="004D421C">
      <w:pPr>
        <w:spacing w:after="0"/>
        <w:ind w:left="0"/>
        <w:rPr>
          <w:rFonts w:ascii="Franklin Gothic Book" w:hAnsi="Franklin Gothic Book"/>
          <w:b/>
          <w:sz w:val="24"/>
          <w:szCs w:val="24"/>
        </w:rPr>
      </w:pPr>
    </w:p>
    <w:p w:rsidR="00525373" w:rsidRDefault="00525373" w:rsidP="004D421C">
      <w:pPr>
        <w:spacing w:after="0"/>
        <w:ind w:left="0"/>
        <w:rPr>
          <w:rFonts w:ascii="Franklin Gothic Book" w:hAnsi="Franklin Gothic Book"/>
          <w:b/>
          <w:sz w:val="24"/>
          <w:szCs w:val="24"/>
        </w:rPr>
      </w:pPr>
      <w:bookmarkStart w:id="1384" w:name="MTBF_Mean_Time_Between_Failure"/>
      <w:bookmarkEnd w:id="1384"/>
      <w:r w:rsidRPr="00525373">
        <w:rPr>
          <w:rFonts w:ascii="Franklin Gothic Book" w:hAnsi="Franklin Gothic Book"/>
          <w:b/>
          <w:sz w:val="24"/>
          <w:szCs w:val="24"/>
        </w:rPr>
        <w:t xml:space="preserve">MTBF  </w:t>
      </w:r>
    </w:p>
    <w:p w:rsidR="00FD570F" w:rsidRDefault="00354DE1" w:rsidP="004D421C">
      <w:pPr>
        <w:spacing w:after="0"/>
        <w:ind w:left="0"/>
        <w:rPr>
          <w:rFonts w:ascii="Franklin Gothic Book" w:hAnsi="Franklin Gothic Book"/>
          <w:b/>
          <w:bCs/>
          <w:sz w:val="24"/>
          <w:szCs w:val="24"/>
        </w:rPr>
      </w:pPr>
      <w:r>
        <w:rPr>
          <w:rFonts w:ascii="Franklin Gothic Book" w:hAnsi="Franklin Gothic Book"/>
          <w:b/>
          <w:sz w:val="24"/>
          <w:szCs w:val="24"/>
        </w:rPr>
        <w:t xml:space="preserve">Mean Time Between Failure; </w:t>
      </w:r>
      <w:r w:rsidR="00525373" w:rsidRPr="00525373">
        <w:rPr>
          <w:rFonts w:ascii="Franklin Gothic Book" w:hAnsi="Franklin Gothic Book"/>
          <w:b/>
          <w:sz w:val="24"/>
          <w:szCs w:val="24"/>
        </w:rPr>
        <w:t>the length of time during which a</w:t>
      </w:r>
      <w:r w:rsidR="00525373">
        <w:rPr>
          <w:rFonts w:ascii="Franklin Gothic Book" w:hAnsi="Franklin Gothic Book"/>
          <w:b/>
          <w:sz w:val="24"/>
          <w:szCs w:val="24"/>
        </w:rPr>
        <w:t xml:space="preserve"> </w:t>
      </w:r>
      <w:r w:rsidR="00525373" w:rsidRPr="00525373">
        <w:rPr>
          <w:rFonts w:ascii="Franklin Gothic Book" w:hAnsi="Franklin Gothic Book"/>
          <w:b/>
          <w:sz w:val="24"/>
          <w:szCs w:val="24"/>
        </w:rPr>
        <w:t>system of part of a system should operate without any difficulty.</w:t>
      </w:r>
      <w:r w:rsidR="00525373">
        <w:rPr>
          <w:rFonts w:ascii="Franklin Gothic Book" w:hAnsi="Franklin Gothic Book"/>
          <w:b/>
          <w:sz w:val="24"/>
          <w:szCs w:val="24"/>
        </w:rPr>
        <w:t xml:space="preserve">  </w:t>
      </w:r>
      <w:sdt>
        <w:sdtPr>
          <w:rPr>
            <w:rFonts w:ascii="Franklin Gothic Book" w:hAnsi="Franklin Gothic Book"/>
            <w:b/>
            <w:sz w:val="24"/>
            <w:szCs w:val="24"/>
          </w:rPr>
          <w:id w:val="92513933"/>
          <w:citation/>
        </w:sdtPr>
        <w:sdtEndPr/>
        <w:sdtContent>
          <w:r w:rsidR="00941AE2">
            <w:rPr>
              <w:rFonts w:ascii="Franklin Gothic Book" w:hAnsi="Franklin Gothic Book"/>
              <w:b/>
              <w:sz w:val="24"/>
              <w:szCs w:val="24"/>
            </w:rPr>
            <w:fldChar w:fldCharType="begin"/>
          </w:r>
          <w:r w:rsidR="0052537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25373"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85" w:name="MTP_Message_Transfer_Part"/>
      <w:bookmarkEnd w:id="1385"/>
      <w:r w:rsidR="00C81033" w:rsidRPr="00C81033">
        <w:rPr>
          <w:rFonts w:ascii="Franklin Gothic Book" w:hAnsi="Franklin Gothic Book"/>
          <w:b/>
          <w:bCs/>
          <w:sz w:val="24"/>
          <w:szCs w:val="24"/>
        </w:rPr>
        <w:t>MTP</w:t>
      </w:r>
      <w:r w:rsidR="00C81033" w:rsidRPr="00C81033">
        <w:rPr>
          <w:rFonts w:ascii="Franklin Gothic Book" w:hAnsi="Franklin Gothic Book"/>
          <w:b/>
          <w:sz w:val="24"/>
          <w:szCs w:val="24"/>
        </w:rPr>
        <w:br/>
        <w:t>Message Transfer Part</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386" w:name="MTTF_Mean_Time_To_Failure"/>
      <w:bookmarkEnd w:id="1386"/>
      <w:r w:rsidR="00FD570F">
        <w:rPr>
          <w:rFonts w:ascii="Franklin Gothic Book" w:hAnsi="Franklin Gothic Book"/>
          <w:b/>
          <w:bCs/>
          <w:sz w:val="24"/>
          <w:szCs w:val="24"/>
        </w:rPr>
        <w:t>MTTF</w:t>
      </w:r>
    </w:p>
    <w:p w:rsidR="00FD570F" w:rsidRDefault="00FD570F" w:rsidP="004D421C">
      <w:pPr>
        <w:spacing w:after="0"/>
        <w:ind w:left="0"/>
        <w:rPr>
          <w:rFonts w:ascii="Franklin Gothic Book" w:hAnsi="Franklin Gothic Book"/>
          <w:b/>
          <w:bCs/>
          <w:sz w:val="24"/>
          <w:szCs w:val="24"/>
        </w:rPr>
      </w:pPr>
      <w:r>
        <w:rPr>
          <w:rFonts w:ascii="Franklin Gothic Book" w:hAnsi="Franklin Gothic Book"/>
          <w:b/>
          <w:bCs/>
          <w:sz w:val="24"/>
          <w:szCs w:val="24"/>
        </w:rPr>
        <w:t>Mean Time To Failure</w:t>
      </w:r>
    </w:p>
    <w:p w:rsidR="00C92BB8" w:rsidRDefault="00C92BB8" w:rsidP="004D421C">
      <w:pPr>
        <w:spacing w:after="0"/>
        <w:ind w:left="0"/>
        <w:rPr>
          <w:rFonts w:ascii="Franklin Gothic Book" w:hAnsi="Franklin Gothic Book"/>
          <w:b/>
          <w:bCs/>
          <w:sz w:val="24"/>
          <w:szCs w:val="24"/>
        </w:rPr>
      </w:pPr>
    </w:p>
    <w:p w:rsidR="00EF45AA" w:rsidRDefault="00C81033" w:rsidP="004D421C">
      <w:pPr>
        <w:spacing w:after="0"/>
        <w:ind w:left="0"/>
        <w:rPr>
          <w:rFonts w:ascii="Franklin Gothic Book" w:hAnsi="Franklin Gothic Book"/>
          <w:b/>
          <w:sz w:val="24"/>
          <w:szCs w:val="24"/>
        </w:rPr>
      </w:pPr>
      <w:bookmarkStart w:id="1387" w:name="MTTR_Mean_Time_To_Repair"/>
      <w:bookmarkEnd w:id="1387"/>
      <w:r w:rsidRPr="00C81033">
        <w:rPr>
          <w:rFonts w:ascii="Franklin Gothic Book" w:hAnsi="Franklin Gothic Book"/>
          <w:b/>
          <w:bCs/>
          <w:sz w:val="24"/>
          <w:szCs w:val="24"/>
        </w:rPr>
        <w:t>MTTR</w:t>
      </w:r>
      <w:r w:rsidRPr="00C81033">
        <w:rPr>
          <w:rFonts w:ascii="Franklin Gothic Book" w:hAnsi="Franklin Gothic Book"/>
          <w:b/>
          <w:sz w:val="24"/>
          <w:szCs w:val="24"/>
        </w:rPr>
        <w:br/>
        <w:t>Mean Time to Repair</w:t>
      </w:r>
    </w:p>
    <w:p w:rsidR="00FD570F" w:rsidRDefault="00FD570F" w:rsidP="004D421C">
      <w:pPr>
        <w:spacing w:after="0"/>
        <w:ind w:left="0"/>
        <w:rPr>
          <w:rFonts w:ascii="Franklin Gothic Book" w:hAnsi="Franklin Gothic Book"/>
          <w:b/>
          <w:sz w:val="24"/>
          <w:szCs w:val="24"/>
        </w:rPr>
      </w:pPr>
    </w:p>
    <w:p w:rsidR="00525373" w:rsidRDefault="00525373" w:rsidP="004D421C">
      <w:pPr>
        <w:spacing w:after="0"/>
        <w:ind w:left="0"/>
        <w:rPr>
          <w:rFonts w:ascii="Franklin Gothic Book" w:hAnsi="Franklin Gothic Book"/>
          <w:b/>
          <w:sz w:val="24"/>
          <w:szCs w:val="24"/>
        </w:rPr>
      </w:pPr>
      <w:bookmarkStart w:id="1388" w:name="Multi_Beam_Feed"/>
      <w:bookmarkEnd w:id="1388"/>
      <w:r w:rsidRPr="00525373">
        <w:rPr>
          <w:rFonts w:ascii="Franklin Gothic Book" w:hAnsi="Franklin Gothic Book"/>
          <w:b/>
          <w:sz w:val="24"/>
          <w:szCs w:val="24"/>
        </w:rPr>
        <w:t>Multi-Beam Feed</w:t>
      </w:r>
    </w:p>
    <w:p w:rsidR="00525373" w:rsidRDefault="00525373" w:rsidP="004D421C">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feedhorn bracket or tray supported at the focal</w:t>
      </w:r>
      <w:r>
        <w:rPr>
          <w:rFonts w:ascii="Franklin Gothic Book" w:hAnsi="Franklin Gothic Book"/>
          <w:b/>
          <w:sz w:val="24"/>
          <w:szCs w:val="24"/>
        </w:rPr>
        <w:t xml:space="preserve"> </w:t>
      </w:r>
      <w:r w:rsidRPr="00525373">
        <w:rPr>
          <w:rFonts w:ascii="Franklin Gothic Book" w:hAnsi="Franklin Gothic Book"/>
          <w:b/>
          <w:sz w:val="24"/>
          <w:szCs w:val="24"/>
        </w:rPr>
        <w:t>point of a satellite antenna designed to hold 2 or more feed</w:t>
      </w:r>
      <w:r>
        <w:rPr>
          <w:rFonts w:ascii="Franklin Gothic Book" w:hAnsi="Franklin Gothic Book"/>
          <w:b/>
          <w:sz w:val="24"/>
          <w:szCs w:val="24"/>
        </w:rPr>
        <w:t xml:space="preserve"> </w:t>
      </w:r>
      <w:r w:rsidRPr="00525373">
        <w:rPr>
          <w:rFonts w:ascii="Franklin Gothic Book" w:hAnsi="Franklin Gothic Book"/>
          <w:b/>
          <w:sz w:val="24"/>
          <w:szCs w:val="24"/>
        </w:rPr>
        <w:t>horns used</w:t>
      </w:r>
      <w:r>
        <w:rPr>
          <w:rFonts w:ascii="Franklin Gothic Book" w:hAnsi="Franklin Gothic Book"/>
          <w:b/>
          <w:sz w:val="24"/>
          <w:szCs w:val="24"/>
        </w:rPr>
        <w:t xml:space="preserve"> </w:t>
      </w:r>
      <w:r w:rsidRPr="00525373">
        <w:rPr>
          <w:rFonts w:ascii="Franklin Gothic Book" w:hAnsi="Franklin Gothic Book"/>
          <w:b/>
          <w:sz w:val="24"/>
          <w:szCs w:val="24"/>
        </w:rPr>
        <w:t xml:space="preserve">to receive satellite signals from several </w:t>
      </w:r>
      <w:r>
        <w:rPr>
          <w:rFonts w:ascii="Franklin Gothic Book" w:hAnsi="Franklin Gothic Book"/>
          <w:b/>
          <w:sz w:val="24"/>
          <w:szCs w:val="24"/>
        </w:rPr>
        <w:t>satellites using just one satell</w:t>
      </w:r>
      <w:r w:rsidRPr="00525373">
        <w:rPr>
          <w:rFonts w:ascii="Franklin Gothic Book" w:hAnsi="Franklin Gothic Book"/>
          <w:b/>
          <w:sz w:val="24"/>
          <w:szCs w:val="24"/>
        </w:rPr>
        <w:t>ite antenna.</w:t>
      </w:r>
      <w:r>
        <w:rPr>
          <w:rFonts w:ascii="Franklin Gothic Book" w:hAnsi="Franklin Gothic Book"/>
          <w:b/>
          <w:sz w:val="24"/>
          <w:szCs w:val="24"/>
        </w:rPr>
        <w:t xml:space="preserve">  </w:t>
      </w:r>
      <w:sdt>
        <w:sdtPr>
          <w:rPr>
            <w:rFonts w:ascii="Franklin Gothic Book" w:hAnsi="Franklin Gothic Book"/>
            <w:b/>
            <w:sz w:val="24"/>
            <w:szCs w:val="24"/>
          </w:rPr>
          <w:id w:val="92513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373" w:rsidRPr="00AC5F2E" w:rsidRDefault="00525373"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bookmarkStart w:id="1389" w:name="Multicast"/>
      <w:bookmarkEnd w:id="1389"/>
      <w:r w:rsidRPr="00AC5F2E">
        <w:rPr>
          <w:rFonts w:ascii="Franklin Gothic Book" w:hAnsi="Franklin Gothic Book"/>
          <w:b/>
          <w:sz w:val="24"/>
          <w:szCs w:val="24"/>
        </w:rPr>
        <w:t>Multicast</w:t>
      </w:r>
      <w:r w:rsidRPr="00AC5F2E">
        <w:rPr>
          <w:rFonts w:ascii="Franklin Gothic Book" w:hAnsi="Franklin Gothic Book"/>
          <w:b/>
          <w:sz w:val="24"/>
          <w:szCs w:val="24"/>
        </w:rPr>
        <w:br/>
        <w:t>A multicast is a message that is sent out to multiple devices on the network by a host.</w:t>
      </w:r>
    </w:p>
    <w:p w:rsidR="00AC5F2E" w:rsidRDefault="00AC5F2E" w:rsidP="004D421C">
      <w:pPr>
        <w:ind w:left="0"/>
        <w:rPr>
          <w:rFonts w:ascii="Franklin Gothic Book" w:hAnsi="Franklin Gothic Book"/>
          <w:b/>
          <w:sz w:val="24"/>
          <w:szCs w:val="24"/>
        </w:rPr>
      </w:pPr>
      <w:bookmarkStart w:id="1390" w:name="Multi_Channel_Multi_Point_Distribution"/>
      <w:bookmarkEnd w:id="1390"/>
      <w:r w:rsidRPr="00AC5F2E">
        <w:rPr>
          <w:rFonts w:ascii="Franklin Gothic Book" w:hAnsi="Franklin Gothic Book"/>
          <w:b/>
          <w:sz w:val="24"/>
          <w:szCs w:val="24"/>
        </w:rPr>
        <w:t>Multi-Channel/Multi-Point Distribution (MMDS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Private service utilizing a very high frequency (2 GHz) to transmit multiple television signals (also called wireless cable).</w:t>
      </w:r>
    </w:p>
    <w:bookmarkStart w:id="1391" w:name="Multilongitudinal_Mode_MLM_Laser"/>
    <w:bookmarkEnd w:id="1391"/>
    <w:p w:rsidR="00576A41" w:rsidRDefault="00941AE2" w:rsidP="004D421C">
      <w:pPr>
        <w:spacing w:after="0"/>
        <w:ind w:left="0"/>
        <w:rPr>
          <w:rFonts w:ascii="Franklin Gothic Book" w:hAnsi="Franklin Gothic Book"/>
          <w:b/>
          <w:bCs/>
          <w:color w:val="5A5A5A"/>
          <w:sz w:val="24"/>
          <w:szCs w:val="24"/>
        </w:rPr>
      </w:pPr>
      <w:r w:rsidRPr="00576A41">
        <w:rPr>
          <w:rFonts w:ascii="Franklin Gothic Book" w:hAnsi="Franklin Gothic Book"/>
          <w:b/>
          <w:bCs/>
          <w:color w:val="5A5A5A"/>
          <w:sz w:val="24"/>
          <w:szCs w:val="24"/>
        </w:rPr>
        <w:fldChar w:fldCharType="begin"/>
      </w:r>
      <w:r w:rsidR="00576A41" w:rsidRPr="00576A41">
        <w:rPr>
          <w:rFonts w:ascii="Franklin Gothic Book" w:hAnsi="Franklin Gothic Book"/>
          <w:b/>
          <w:bCs/>
          <w:color w:val="5A5A5A"/>
          <w:sz w:val="24"/>
          <w:szCs w:val="24"/>
        </w:rPr>
        <w:instrText xml:space="preserve"> HYPERLINK "http://www.fiber-optics.info/fiber_optic_glossary/multilongitudinal_mode_laser" </w:instrText>
      </w:r>
      <w:r w:rsidRPr="00576A41">
        <w:rPr>
          <w:rFonts w:ascii="Franklin Gothic Book" w:hAnsi="Franklin Gothic Book"/>
          <w:b/>
          <w:bCs/>
          <w:color w:val="5A5A5A"/>
          <w:sz w:val="24"/>
          <w:szCs w:val="24"/>
        </w:rPr>
        <w:fldChar w:fldCharType="separate"/>
      </w:r>
      <w:r w:rsidR="00576A41" w:rsidRPr="00576A41">
        <w:rPr>
          <w:rStyle w:val="Hyperlink"/>
          <w:rFonts w:ascii="Franklin Gothic Book" w:hAnsi="Franklin Gothic Book"/>
          <w:b/>
          <w:bCs/>
          <w:color w:val="5A5A5A"/>
          <w:sz w:val="24"/>
          <w:szCs w:val="24"/>
          <w:u w:val="none"/>
        </w:rPr>
        <w:t xml:space="preserve">Multilongitudinal Mode (MLM) Laser </w:t>
      </w:r>
      <w:r w:rsidRPr="00576A41">
        <w:rPr>
          <w:rFonts w:ascii="Franklin Gothic Book" w:hAnsi="Franklin Gothic Book"/>
          <w:b/>
          <w:color w:val="5A5A5A"/>
          <w:sz w:val="24"/>
          <w:szCs w:val="24"/>
        </w:rPr>
        <w:fldChar w:fldCharType="end"/>
      </w:r>
    </w:p>
    <w:p w:rsidR="00576A41" w:rsidRDefault="00576A41" w:rsidP="004D421C">
      <w:pPr>
        <w:spacing w:after="0"/>
        <w:ind w:left="0"/>
        <w:rPr>
          <w:rFonts w:ascii="Franklin Gothic Book" w:hAnsi="Franklin Gothic Book"/>
          <w:b/>
          <w:sz w:val="24"/>
          <w:szCs w:val="24"/>
        </w:rPr>
      </w:pPr>
      <w:r w:rsidRPr="00576A41">
        <w:rPr>
          <w:rFonts w:ascii="Franklin Gothic Book" w:hAnsi="Franklin Gothic Book"/>
          <w:b/>
          <w:sz w:val="24"/>
          <w:szCs w:val="24"/>
        </w:rPr>
        <w:t xml:space="preserve">An injection laser diode which has a number of longitudinal modes. </w:t>
      </w:r>
      <w:r>
        <w:rPr>
          <w:rFonts w:ascii="Franklin Gothic Book" w:hAnsi="Franklin Gothic Book"/>
          <w:b/>
          <w:sz w:val="24"/>
          <w:szCs w:val="24"/>
        </w:rPr>
        <w:t xml:space="preserve"> </w:t>
      </w:r>
      <w:sdt>
        <w:sdtPr>
          <w:rPr>
            <w:rFonts w:ascii="Franklin Gothic Book" w:hAnsi="Franklin Gothic Book"/>
            <w:b/>
            <w:sz w:val="24"/>
            <w:szCs w:val="24"/>
          </w:rPr>
          <w:id w:val="5021797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76A4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46B8E" w:rsidRDefault="00C46B8E" w:rsidP="004D421C">
      <w:pPr>
        <w:spacing w:after="0"/>
        <w:ind w:left="0"/>
        <w:jc w:val="center"/>
        <w:rPr>
          <w:rFonts w:ascii="Franklin Gothic Book" w:hAnsi="Franklin Gothic Book"/>
          <w:bCs/>
          <w:color w:val="5A5A5A"/>
          <w:sz w:val="24"/>
          <w:szCs w:val="24"/>
        </w:rPr>
      </w:pPr>
      <w:r>
        <w:rPr>
          <w:noProof/>
          <w:lang w:bidi="ar-SA"/>
        </w:rPr>
        <w:lastRenderedPageBreak/>
        <w:drawing>
          <wp:inline distT="0" distB="0" distL="0" distR="0" wp14:anchorId="1799D50C" wp14:editId="038EFC43">
            <wp:extent cx="1905000" cy="1743075"/>
            <wp:effectExtent l="19050" t="0" r="0" b="0"/>
            <wp:docPr id="336" name="Picture 36" descr="C:\Users\cyoung\Desktop\Glossary of Terms\Drawings_Diagrams\mlm-spectralwid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young\Desktop\Glossary of Terms\Drawings_Diagrams\mlm-spectralwidth.gif"/>
                    <pic:cNvPicPr>
                      <a:picLocks noChangeAspect="1" noChangeArrowheads="1"/>
                    </pic:cNvPicPr>
                  </pic:nvPicPr>
                  <pic:blipFill>
                    <a:blip r:embed="rId596" cstate="print"/>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p w:rsidR="00C46B8E" w:rsidRDefault="00C46B8E" w:rsidP="004D421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MLM Laser Spectral Graph courtesy of Fiber Optics Info, </w:t>
      </w:r>
      <w:hyperlink r:id="rId597" w:history="1">
        <w:r w:rsidRPr="00532E0F">
          <w:rPr>
            <w:rStyle w:val="Hyperlink"/>
            <w:rFonts w:ascii="Franklin Gothic Book" w:hAnsi="Franklin Gothic Book"/>
            <w:bCs/>
            <w:sz w:val="24"/>
            <w:szCs w:val="24"/>
          </w:rPr>
          <w:t>http://www.fiber-optics.info/fiber_optic_glossary/m</w:t>
        </w:r>
      </w:hyperlink>
    </w:p>
    <w:p w:rsidR="00576A41" w:rsidRPr="00AC5F2E" w:rsidRDefault="00576A41" w:rsidP="004D421C">
      <w:pPr>
        <w:spacing w:after="0"/>
        <w:ind w:left="0"/>
        <w:rPr>
          <w:rFonts w:ascii="Franklin Gothic Book" w:hAnsi="Franklin Gothic Book"/>
          <w:b/>
          <w:sz w:val="24"/>
          <w:szCs w:val="24"/>
        </w:rPr>
      </w:pPr>
    </w:p>
    <w:p w:rsidR="00AC5F2E" w:rsidRDefault="00AC5F2E" w:rsidP="004D421C">
      <w:pPr>
        <w:spacing w:after="0"/>
        <w:ind w:left="0"/>
        <w:rPr>
          <w:rFonts w:ascii="Franklin Gothic Book" w:hAnsi="Franklin Gothic Book"/>
          <w:b/>
          <w:sz w:val="24"/>
          <w:szCs w:val="24"/>
        </w:rPr>
      </w:pPr>
      <w:bookmarkStart w:id="1392" w:name="Multimedia_Home_Platform_MHP"/>
      <w:bookmarkEnd w:id="1392"/>
      <w:r w:rsidRPr="00AC5F2E">
        <w:rPr>
          <w:rFonts w:ascii="Franklin Gothic Book" w:hAnsi="Franklin Gothic Book"/>
          <w:b/>
          <w:sz w:val="24"/>
          <w:szCs w:val="24"/>
        </w:rPr>
        <w:t>Multimedia Home Platform (MHP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Multimedia Home Platform consists of an MHP viewer terminal, including all possible low-to-high functionality implementations, its associated peripherals, and the in-home digital network.</w:t>
      </w:r>
    </w:p>
    <w:p w:rsidR="00576A41" w:rsidRPr="00AC5F2E" w:rsidRDefault="00576A41"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Multimedia Terminal Adapter (MTA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device in a PacketCable network that connects the subscriber equipment (such as a telephone) to the network.</w:t>
      </w:r>
    </w:p>
    <w:p w:rsidR="00525373" w:rsidRDefault="00525373" w:rsidP="004D421C">
      <w:pPr>
        <w:spacing w:after="0"/>
        <w:ind w:left="0"/>
        <w:rPr>
          <w:rFonts w:ascii="Franklin Gothic Book" w:hAnsi="Franklin Gothic Book"/>
          <w:b/>
          <w:sz w:val="24"/>
          <w:szCs w:val="24"/>
        </w:rPr>
      </w:pPr>
      <w:r w:rsidRPr="00525373">
        <w:rPr>
          <w:rFonts w:ascii="Franklin Gothic Book" w:hAnsi="Franklin Gothic Book"/>
          <w:b/>
          <w:sz w:val="24"/>
          <w:szCs w:val="24"/>
        </w:rPr>
        <w:t xml:space="preserve">Multimode  </w:t>
      </w:r>
    </w:p>
    <w:p w:rsidR="00525373" w:rsidRDefault="00525373" w:rsidP="004D421C">
      <w:pPr>
        <w:ind w:left="0"/>
        <w:rPr>
          <w:rFonts w:ascii="Franklin Gothic Book" w:hAnsi="Franklin Gothic Book"/>
          <w:b/>
          <w:sz w:val="24"/>
          <w:szCs w:val="24"/>
        </w:rPr>
      </w:pPr>
      <w:r w:rsidRPr="00525373">
        <w:rPr>
          <w:rFonts w:ascii="Franklin Gothic Book" w:hAnsi="Franklin Gothic Book"/>
          <w:b/>
          <w:sz w:val="24"/>
          <w:szCs w:val="24"/>
        </w:rPr>
        <w:t>Emission at several frequencies simultaneously, generally</w:t>
      </w:r>
      <w:r>
        <w:rPr>
          <w:rFonts w:ascii="Franklin Gothic Book" w:hAnsi="Franklin Gothic Book"/>
          <w:b/>
          <w:sz w:val="24"/>
          <w:szCs w:val="24"/>
        </w:rPr>
        <w:t xml:space="preserve"> </w:t>
      </w:r>
      <w:r w:rsidRPr="00525373">
        <w:rPr>
          <w:rFonts w:ascii="Franklin Gothic Book" w:hAnsi="Franklin Gothic Book"/>
          <w:b/>
          <w:sz w:val="24"/>
          <w:szCs w:val="24"/>
        </w:rPr>
        <w:t>closely spaced, each frequency representing a different mode of laser</w:t>
      </w:r>
      <w:r>
        <w:rPr>
          <w:rFonts w:ascii="Franklin Gothic Book" w:hAnsi="Franklin Gothic Book"/>
          <w:b/>
          <w:sz w:val="24"/>
          <w:szCs w:val="24"/>
        </w:rPr>
        <w:t xml:space="preserve"> </w:t>
      </w:r>
      <w:r w:rsidRPr="00525373">
        <w:rPr>
          <w:rFonts w:ascii="Franklin Gothic Book" w:hAnsi="Franklin Gothic Book"/>
          <w:b/>
          <w:sz w:val="24"/>
          <w:szCs w:val="24"/>
        </w:rPr>
        <w:t xml:space="preserve">oscillation in the resonant cavity. </w:t>
      </w:r>
      <w:r>
        <w:rPr>
          <w:rFonts w:ascii="Franklin Gothic Book" w:hAnsi="Franklin Gothic Book"/>
          <w:b/>
          <w:sz w:val="24"/>
          <w:szCs w:val="24"/>
        </w:rPr>
        <w:t xml:space="preserve"> </w:t>
      </w: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te</w:t>
      </w:r>
      <w:r>
        <w:rPr>
          <w:rFonts w:ascii="Franklin Gothic Book" w:hAnsi="Franklin Gothic Book"/>
          <w:b/>
          <w:sz w:val="24"/>
          <w:szCs w:val="24"/>
        </w:rPr>
        <w:t>rm that describes optical waveg</w:t>
      </w:r>
      <w:r w:rsidRPr="00525373">
        <w:rPr>
          <w:rFonts w:ascii="Franklin Gothic Book" w:hAnsi="Franklin Gothic Book"/>
          <w:b/>
          <w:sz w:val="24"/>
          <w:szCs w:val="24"/>
        </w:rPr>
        <w:t>uide that permits the propagation of more than one mode.</w:t>
      </w:r>
      <w:r>
        <w:rPr>
          <w:rFonts w:ascii="Franklin Gothic Book" w:hAnsi="Franklin Gothic Book"/>
          <w:b/>
          <w:sz w:val="24"/>
          <w:szCs w:val="24"/>
        </w:rPr>
        <w:t xml:space="preserve">  </w:t>
      </w:r>
      <w:sdt>
        <w:sdtPr>
          <w:rPr>
            <w:rFonts w:ascii="Franklin Gothic Book" w:hAnsi="Franklin Gothic Book"/>
            <w:b/>
            <w:sz w:val="24"/>
            <w:szCs w:val="24"/>
          </w:rPr>
          <w:id w:val="92513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373" w:rsidRDefault="00525373" w:rsidP="004D421C">
      <w:pPr>
        <w:spacing w:after="0"/>
        <w:ind w:left="0"/>
        <w:rPr>
          <w:rFonts w:ascii="Franklin Gothic Book" w:hAnsi="Franklin Gothic Book"/>
          <w:b/>
          <w:sz w:val="24"/>
          <w:szCs w:val="24"/>
        </w:rPr>
      </w:pPr>
      <w:r w:rsidRPr="00525373">
        <w:rPr>
          <w:rFonts w:ascii="Franklin Gothic Book" w:hAnsi="Franklin Gothic Book"/>
          <w:b/>
          <w:sz w:val="24"/>
          <w:szCs w:val="24"/>
        </w:rPr>
        <w:t xml:space="preserve">Multimode Fiber </w:t>
      </w:r>
    </w:p>
    <w:p w:rsidR="00C46B8E" w:rsidRDefault="00525373" w:rsidP="004D421C">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fiber that supports propagation of more than one</w:t>
      </w:r>
      <w:r>
        <w:rPr>
          <w:rFonts w:ascii="Franklin Gothic Book" w:hAnsi="Franklin Gothic Book"/>
          <w:b/>
          <w:sz w:val="24"/>
          <w:szCs w:val="24"/>
        </w:rPr>
        <w:t xml:space="preserve"> </w:t>
      </w:r>
      <w:r w:rsidRPr="00525373">
        <w:rPr>
          <w:rFonts w:ascii="Franklin Gothic Book" w:hAnsi="Franklin Gothic Book"/>
          <w:b/>
          <w:sz w:val="24"/>
          <w:szCs w:val="24"/>
        </w:rPr>
        <w:t>mode of a given wavelength.</w:t>
      </w:r>
      <w:r>
        <w:rPr>
          <w:rFonts w:ascii="Franklin Gothic Book" w:hAnsi="Franklin Gothic Book"/>
          <w:b/>
          <w:sz w:val="24"/>
          <w:szCs w:val="24"/>
        </w:rPr>
        <w:t xml:space="preserve">  </w:t>
      </w:r>
      <w:sdt>
        <w:sdtPr>
          <w:rPr>
            <w:rFonts w:ascii="Franklin Gothic Book" w:hAnsi="Franklin Gothic Book"/>
            <w:b/>
            <w:sz w:val="24"/>
            <w:szCs w:val="24"/>
          </w:rPr>
          <w:id w:val="92513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63F18" w:rsidRDefault="00E63F18" w:rsidP="004D421C">
      <w:pPr>
        <w:spacing w:after="0"/>
        <w:ind w:left="0"/>
        <w:jc w:val="center"/>
        <w:rPr>
          <w:rFonts w:ascii="Franklin Gothic Book" w:hAnsi="Franklin Gothic Book"/>
          <w:sz w:val="24"/>
          <w:szCs w:val="24"/>
        </w:rPr>
      </w:pPr>
      <w:r>
        <w:rPr>
          <w:noProof/>
          <w:lang w:bidi="ar-SA"/>
        </w:rPr>
        <w:drawing>
          <wp:inline distT="0" distB="0" distL="0" distR="0" wp14:anchorId="1F705415" wp14:editId="335676E2">
            <wp:extent cx="2857500" cy="809625"/>
            <wp:effectExtent l="19050" t="0" r="0" b="0"/>
            <wp:docPr id="337" name="Picture 39" descr="C:\Users\cyoung\Desktop\Glossary of Terms\Drawings_Diagrams\mm-graded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young\Desktop\Glossary of Terms\Drawings_Diagrams\mm-gradedindex.gif"/>
                    <pic:cNvPicPr>
                      <a:picLocks noChangeAspect="1" noChangeArrowheads="1"/>
                    </pic:cNvPicPr>
                  </pic:nvPicPr>
                  <pic:blipFill>
                    <a:blip r:embed="rId413" cstate="print"/>
                    <a:srcRect/>
                    <a:stretch>
                      <a:fillRect/>
                    </a:stretch>
                  </pic:blipFill>
                  <pic:spPr bwMode="auto">
                    <a:xfrm>
                      <a:off x="0" y="0"/>
                      <a:ext cx="2857500" cy="809625"/>
                    </a:xfrm>
                    <a:prstGeom prst="rect">
                      <a:avLst/>
                    </a:prstGeom>
                    <a:noFill/>
                    <a:ln w="9525">
                      <a:noFill/>
                      <a:miter lim="800000"/>
                      <a:headEnd/>
                      <a:tailEnd/>
                    </a:ln>
                  </pic:spPr>
                </pic:pic>
              </a:graphicData>
            </a:graphic>
          </wp:inline>
        </w:drawing>
      </w:r>
    </w:p>
    <w:p w:rsidR="00E63F18" w:rsidRDefault="00E63F18"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Multimode Fiber Diagram courtesy of Fiber Optics Info, </w:t>
      </w:r>
      <w:hyperlink r:id="rId598" w:history="1">
        <w:r w:rsidRPr="00532E0F">
          <w:rPr>
            <w:rStyle w:val="Hyperlink"/>
            <w:rFonts w:ascii="Franklin Gothic Book" w:hAnsi="Franklin Gothic Book"/>
            <w:sz w:val="24"/>
            <w:szCs w:val="24"/>
          </w:rPr>
          <w:t>http://www.fiber-optics.info/fiber_optic_glossary/m</w:t>
        </w:r>
      </w:hyperlink>
    </w:p>
    <w:p w:rsidR="00E63F18" w:rsidRPr="00E63F18" w:rsidRDefault="00E63F18" w:rsidP="004D421C">
      <w:pPr>
        <w:spacing w:after="0"/>
        <w:ind w:left="0"/>
        <w:rPr>
          <w:rFonts w:ascii="Franklin Gothic Book" w:hAnsi="Franklin Gothic Book"/>
          <w:sz w:val="24"/>
          <w:szCs w:val="24"/>
        </w:rPr>
      </w:pPr>
    </w:p>
    <w:bookmarkStart w:id="1393" w:name="Multi_path"/>
    <w:bookmarkStart w:id="1394" w:name="Multimode_Dispersion"/>
    <w:bookmarkEnd w:id="1393"/>
    <w:bookmarkEnd w:id="1394"/>
    <w:p w:rsidR="002C32A4" w:rsidRPr="002C32A4" w:rsidRDefault="00941AE2" w:rsidP="004D421C">
      <w:pPr>
        <w:spacing w:after="0"/>
        <w:ind w:left="0"/>
        <w:rPr>
          <w:rFonts w:ascii="Franklin Gothic Book" w:hAnsi="Franklin Gothic Book"/>
          <w:b/>
          <w:bCs/>
          <w:color w:val="5A5A5A"/>
          <w:sz w:val="24"/>
          <w:szCs w:val="24"/>
        </w:rPr>
      </w:pPr>
      <w:r w:rsidRPr="002C32A4">
        <w:rPr>
          <w:rFonts w:ascii="Franklin Gothic Book" w:hAnsi="Franklin Gothic Book"/>
          <w:b/>
          <w:bCs/>
          <w:sz w:val="24"/>
          <w:szCs w:val="24"/>
        </w:rPr>
        <w:fldChar w:fldCharType="begin"/>
      </w:r>
      <w:r w:rsidR="002C32A4" w:rsidRPr="002C32A4">
        <w:rPr>
          <w:rFonts w:ascii="Franklin Gothic Book" w:hAnsi="Franklin Gothic Book"/>
          <w:b/>
          <w:bCs/>
          <w:sz w:val="24"/>
          <w:szCs w:val="24"/>
        </w:rPr>
        <w:instrText xml:space="preserve"> HYPERLINK "http://www.fiber-optics.info/fiber_optic_glossary/multimode_dispersion" </w:instrText>
      </w:r>
      <w:r w:rsidRPr="002C32A4">
        <w:rPr>
          <w:rFonts w:ascii="Franklin Gothic Book" w:hAnsi="Franklin Gothic Book"/>
          <w:b/>
          <w:bCs/>
          <w:sz w:val="24"/>
          <w:szCs w:val="24"/>
        </w:rPr>
        <w:fldChar w:fldCharType="separate"/>
      </w:r>
      <w:r w:rsidR="002C32A4" w:rsidRPr="002C32A4">
        <w:rPr>
          <w:rStyle w:val="Hyperlink"/>
          <w:rFonts w:ascii="Franklin Gothic Book" w:hAnsi="Franklin Gothic Book"/>
          <w:b/>
          <w:bCs/>
          <w:color w:val="5A5A5A"/>
          <w:sz w:val="24"/>
          <w:szCs w:val="24"/>
          <w:u w:val="none"/>
        </w:rPr>
        <w:t xml:space="preserve">Multimode Dispersion </w:t>
      </w:r>
      <w:r w:rsidRPr="002C32A4">
        <w:rPr>
          <w:rFonts w:ascii="Franklin Gothic Book" w:hAnsi="Franklin Gothic Book"/>
          <w:b/>
          <w:color w:val="5A5A5A"/>
          <w:sz w:val="24"/>
          <w:szCs w:val="24"/>
        </w:rPr>
        <w:fldChar w:fldCharType="end"/>
      </w:r>
    </w:p>
    <w:p w:rsidR="002C32A4" w:rsidRDefault="002C32A4" w:rsidP="004D421C">
      <w:pPr>
        <w:spacing w:after="0"/>
        <w:ind w:left="0"/>
        <w:rPr>
          <w:rFonts w:ascii="Franklin Gothic Book" w:hAnsi="Franklin Gothic Book"/>
          <w:b/>
          <w:sz w:val="24"/>
          <w:szCs w:val="24"/>
        </w:rPr>
      </w:pPr>
      <w:r w:rsidRPr="002C32A4">
        <w:rPr>
          <w:rFonts w:ascii="Franklin Gothic Book" w:hAnsi="Franklin Gothic Book"/>
          <w:b/>
          <w:sz w:val="24"/>
          <w:szCs w:val="24"/>
        </w:rPr>
        <w:t xml:space="preserve">Dispersion resulting from the different transit lengths of different propagating modes in a multimode optical fiber. Also called modal dispersion. </w:t>
      </w:r>
      <w:r>
        <w:rPr>
          <w:rFonts w:ascii="Franklin Gothic Book" w:hAnsi="Franklin Gothic Book"/>
          <w:b/>
          <w:sz w:val="24"/>
          <w:szCs w:val="24"/>
        </w:rPr>
        <w:t xml:space="preserve"> </w:t>
      </w:r>
      <w:sdt>
        <w:sdtPr>
          <w:rPr>
            <w:rFonts w:ascii="Franklin Gothic Book" w:hAnsi="Franklin Gothic Book"/>
            <w:b/>
            <w:sz w:val="24"/>
            <w:szCs w:val="24"/>
          </w:rPr>
          <w:id w:val="5021797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C32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24755" w:rsidRDefault="00024755" w:rsidP="004D421C">
      <w:pPr>
        <w:spacing w:after="0"/>
        <w:ind w:left="0"/>
        <w:rPr>
          <w:rFonts w:ascii="Franklin Gothic Book" w:hAnsi="Franklin Gothic Book"/>
          <w:b/>
          <w:sz w:val="24"/>
          <w:szCs w:val="24"/>
        </w:rPr>
      </w:pPr>
    </w:p>
    <w:p w:rsidR="00024755" w:rsidRPr="00024755" w:rsidRDefault="00FE3324" w:rsidP="004D421C">
      <w:pPr>
        <w:spacing w:after="0"/>
        <w:ind w:left="0"/>
        <w:rPr>
          <w:rFonts w:ascii="Franklin Gothic Book" w:hAnsi="Franklin Gothic Book"/>
          <w:b/>
          <w:bCs/>
          <w:color w:val="5A5A5A"/>
          <w:sz w:val="24"/>
          <w:szCs w:val="24"/>
        </w:rPr>
      </w:pPr>
      <w:hyperlink r:id="rId599" w:history="1">
        <w:r w:rsidR="00024755" w:rsidRPr="00024755">
          <w:rPr>
            <w:rStyle w:val="Hyperlink"/>
            <w:rFonts w:ascii="Franklin Gothic Book" w:hAnsi="Franklin Gothic Book"/>
            <w:b/>
            <w:bCs/>
            <w:color w:val="5A5A5A"/>
            <w:sz w:val="24"/>
            <w:szCs w:val="24"/>
            <w:u w:val="none"/>
          </w:rPr>
          <w:t xml:space="preserve">Multimode Laser Diode (MMLD) </w:t>
        </w:r>
      </w:hyperlink>
    </w:p>
    <w:p w:rsidR="00024755" w:rsidRPr="00024755" w:rsidRDefault="00024755" w:rsidP="004D421C">
      <w:pPr>
        <w:spacing w:after="0"/>
        <w:ind w:left="0"/>
        <w:rPr>
          <w:rFonts w:ascii="Franklin Gothic Book" w:hAnsi="Franklin Gothic Book"/>
          <w:b/>
          <w:sz w:val="24"/>
          <w:szCs w:val="24"/>
        </w:rPr>
      </w:pPr>
      <w:r w:rsidRPr="00024755">
        <w:rPr>
          <w:rFonts w:ascii="Franklin Gothic Book" w:hAnsi="Franklin Gothic Book"/>
          <w:b/>
          <w:sz w:val="24"/>
          <w:szCs w:val="24"/>
        </w:rPr>
        <w:t xml:space="preserve">Synonym for multilongitudinal mode </w:t>
      </w:r>
      <w:r>
        <w:rPr>
          <w:rFonts w:ascii="Franklin Gothic Book" w:hAnsi="Franklin Gothic Book"/>
          <w:b/>
          <w:sz w:val="24"/>
          <w:szCs w:val="24"/>
        </w:rPr>
        <w:t xml:space="preserve">(MLM) </w:t>
      </w:r>
      <w:r w:rsidRPr="00024755">
        <w:rPr>
          <w:rFonts w:ascii="Franklin Gothic Book" w:hAnsi="Franklin Gothic Book"/>
          <w:b/>
          <w:sz w:val="24"/>
          <w:szCs w:val="24"/>
        </w:rPr>
        <w:t>laser</w:t>
      </w:r>
      <w:r>
        <w:rPr>
          <w:rFonts w:ascii="Franklin Gothic Book" w:hAnsi="Franklin Gothic Book"/>
          <w:b/>
          <w:sz w:val="24"/>
          <w:szCs w:val="24"/>
        </w:rPr>
        <w:t xml:space="preserve">.  </w:t>
      </w:r>
      <w:sdt>
        <w:sdtPr>
          <w:rPr>
            <w:rFonts w:ascii="Franklin Gothic Book" w:hAnsi="Franklin Gothic Book"/>
            <w:b/>
            <w:sz w:val="24"/>
            <w:szCs w:val="24"/>
          </w:rPr>
          <w:id w:val="5021797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2475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C32A4" w:rsidRPr="00AC5F2E" w:rsidRDefault="002C32A4" w:rsidP="004D421C">
      <w:pPr>
        <w:spacing w:after="0"/>
        <w:ind w:left="0"/>
        <w:rPr>
          <w:rFonts w:ascii="Franklin Gothic Book" w:hAnsi="Franklin Gothic Book"/>
          <w:b/>
          <w:sz w:val="24"/>
          <w:szCs w:val="24"/>
        </w:rPr>
      </w:pPr>
    </w:p>
    <w:p w:rsidR="00AC5F2E" w:rsidRDefault="00AC5F2E" w:rsidP="004D421C">
      <w:pPr>
        <w:spacing w:after="0"/>
        <w:ind w:left="0"/>
        <w:rPr>
          <w:rFonts w:ascii="Franklin Gothic Book" w:hAnsi="Franklin Gothic Book"/>
          <w:b/>
          <w:sz w:val="24"/>
          <w:szCs w:val="24"/>
        </w:rPr>
      </w:pPr>
      <w:r w:rsidRPr="00AC5F2E">
        <w:rPr>
          <w:rFonts w:ascii="Franklin Gothic Book" w:hAnsi="Franklin Gothic Book"/>
          <w:b/>
          <w:sz w:val="24"/>
          <w:szCs w:val="24"/>
        </w:rPr>
        <w:t>Multi-path</w:t>
      </w:r>
      <w:r w:rsidRPr="00AC5F2E">
        <w:rPr>
          <w:rFonts w:ascii="Franklin Gothic Book" w:hAnsi="Franklin Gothic Book"/>
          <w:b/>
          <w:sz w:val="24"/>
          <w:szCs w:val="24"/>
        </w:rPr>
        <w:br/>
        <w:t>Copies of the desired signal that have arrived at the antenna after bouncing from objects between the signal source and the antenna; these signals can either cancel or reinforce each other.</w:t>
      </w:r>
    </w:p>
    <w:p w:rsidR="00496E36" w:rsidRDefault="00496E36" w:rsidP="004D421C">
      <w:pPr>
        <w:spacing w:after="0"/>
        <w:ind w:left="0"/>
        <w:rPr>
          <w:rFonts w:ascii="Franklin Gothic Book" w:hAnsi="Franklin Gothic Book"/>
          <w:b/>
          <w:sz w:val="24"/>
          <w:szCs w:val="24"/>
        </w:rPr>
      </w:pPr>
    </w:p>
    <w:p w:rsidR="00FA29FB" w:rsidRDefault="00FA29FB" w:rsidP="004D421C">
      <w:pPr>
        <w:spacing w:after="0"/>
        <w:ind w:left="0"/>
        <w:rPr>
          <w:rFonts w:ascii="Franklin Gothic Book" w:hAnsi="Franklin Gothic Book"/>
          <w:b/>
          <w:sz w:val="24"/>
          <w:szCs w:val="24"/>
        </w:rPr>
      </w:pPr>
      <w:r w:rsidRPr="00FA29FB">
        <w:rPr>
          <w:rFonts w:ascii="Franklin Gothic Book" w:hAnsi="Franklin Gothic Book"/>
          <w:b/>
          <w:sz w:val="24"/>
          <w:szCs w:val="24"/>
        </w:rPr>
        <w:t xml:space="preserve">Multiple Access </w:t>
      </w:r>
    </w:p>
    <w:p w:rsidR="00FA29FB" w:rsidRDefault="00FA29FB" w:rsidP="004D421C">
      <w:pPr>
        <w:spacing w:after="0"/>
        <w:ind w:left="0"/>
        <w:rPr>
          <w:rFonts w:ascii="Franklin Gothic Book" w:hAnsi="Franklin Gothic Book"/>
          <w:b/>
          <w:sz w:val="24"/>
          <w:szCs w:val="24"/>
        </w:rPr>
      </w:pPr>
      <w:r w:rsidRPr="00FA29FB">
        <w:rPr>
          <w:rFonts w:ascii="Franklin Gothic Book" w:hAnsi="Franklin Gothic Book"/>
          <w:b/>
          <w:sz w:val="24"/>
          <w:szCs w:val="24"/>
        </w:rPr>
        <w:t>The ability of more than one user to have access to a transponder.</w:t>
      </w:r>
      <w:r>
        <w:rPr>
          <w:rFonts w:ascii="Franklin Gothic Book" w:hAnsi="Franklin Gothic Book"/>
          <w:b/>
          <w:sz w:val="24"/>
          <w:szCs w:val="24"/>
        </w:rPr>
        <w:t xml:space="preserve">  </w:t>
      </w:r>
      <w:sdt>
        <w:sdtPr>
          <w:rPr>
            <w:rFonts w:ascii="Franklin Gothic Book" w:hAnsi="Franklin Gothic Book"/>
            <w:b/>
            <w:sz w:val="24"/>
            <w:szCs w:val="24"/>
          </w:rPr>
          <w:id w:val="15600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A29F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44DE5" w:rsidRDefault="00D44DE5" w:rsidP="004D421C">
      <w:pPr>
        <w:spacing w:after="0"/>
        <w:ind w:left="0"/>
        <w:rPr>
          <w:rFonts w:ascii="Franklin Gothic Book" w:hAnsi="Franklin Gothic Book"/>
          <w:b/>
          <w:sz w:val="24"/>
          <w:szCs w:val="24"/>
        </w:rPr>
      </w:pPr>
    </w:p>
    <w:p w:rsidR="00D44DE5" w:rsidRDefault="00D44DE5" w:rsidP="004D421C">
      <w:pPr>
        <w:spacing w:after="0"/>
        <w:ind w:left="0"/>
        <w:rPr>
          <w:rFonts w:ascii="Franklin Gothic Book" w:hAnsi="Franklin Gothic Book"/>
          <w:b/>
          <w:sz w:val="24"/>
          <w:szCs w:val="24"/>
        </w:rPr>
      </w:pPr>
      <w:bookmarkStart w:id="1395" w:name="Multiple_Reflection_Noise_MRN"/>
      <w:bookmarkEnd w:id="1395"/>
      <w:r>
        <w:rPr>
          <w:rFonts w:ascii="Franklin Gothic Book" w:hAnsi="Franklin Gothic Book"/>
          <w:b/>
          <w:sz w:val="24"/>
          <w:szCs w:val="24"/>
        </w:rPr>
        <w:t>Multiple Reflection Noise (MRN)</w:t>
      </w:r>
    </w:p>
    <w:p w:rsidR="00D44DE5" w:rsidRPr="00D44DE5" w:rsidRDefault="00D44DE5" w:rsidP="004D421C">
      <w:pPr>
        <w:spacing w:after="0"/>
        <w:ind w:left="0"/>
        <w:rPr>
          <w:rFonts w:ascii="Franklin Gothic Book" w:hAnsi="Franklin Gothic Book"/>
          <w:b/>
          <w:sz w:val="24"/>
          <w:szCs w:val="24"/>
        </w:rPr>
      </w:pPr>
      <w:bookmarkStart w:id="1396" w:name="Multiple_Systems_Operator_MSO"/>
      <w:bookmarkEnd w:id="1396"/>
      <w:r w:rsidRPr="00D44DE5">
        <w:rPr>
          <w:rFonts w:ascii="Franklin Gothic Book" w:hAnsi="Franklin Gothic Book"/>
          <w:b/>
          <w:sz w:val="24"/>
          <w:szCs w:val="24"/>
        </w:rPr>
        <w:t xml:space="preserve">The fiber optic receiver noise resulting from the interference of delayed signals from two or more reflection points in a fiber optic span. </w:t>
      </w:r>
      <w:r>
        <w:rPr>
          <w:rFonts w:ascii="Franklin Gothic Book" w:hAnsi="Franklin Gothic Book"/>
          <w:b/>
          <w:sz w:val="24"/>
          <w:szCs w:val="24"/>
        </w:rPr>
        <w:t xml:space="preserve"> </w:t>
      </w:r>
      <w:r w:rsidRPr="00D44DE5">
        <w:rPr>
          <w:rFonts w:ascii="Franklin Gothic Book" w:hAnsi="Franklin Gothic Book"/>
          <w:b/>
          <w:sz w:val="24"/>
          <w:szCs w:val="24"/>
        </w:rPr>
        <w:t xml:space="preserve">Also known as multipath interference. </w:t>
      </w:r>
      <w:r>
        <w:rPr>
          <w:rFonts w:ascii="Franklin Gothic Book" w:hAnsi="Franklin Gothic Book"/>
          <w:b/>
          <w:sz w:val="24"/>
          <w:szCs w:val="24"/>
        </w:rPr>
        <w:t xml:space="preserve"> </w:t>
      </w:r>
      <w:sdt>
        <w:sdtPr>
          <w:rPr>
            <w:rFonts w:ascii="Franklin Gothic Book" w:hAnsi="Franklin Gothic Book"/>
            <w:b/>
            <w:sz w:val="24"/>
            <w:szCs w:val="24"/>
          </w:rPr>
          <w:id w:val="5021797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44DE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44DE5" w:rsidRPr="00AC5F2E" w:rsidRDefault="00D44DE5" w:rsidP="004D421C">
      <w:pPr>
        <w:spacing w:after="0"/>
        <w:ind w:left="0"/>
        <w:rPr>
          <w:rFonts w:ascii="Franklin Gothic Book" w:hAnsi="Franklin Gothic Book"/>
          <w:b/>
          <w:sz w:val="24"/>
          <w:szCs w:val="24"/>
        </w:rPr>
      </w:pPr>
    </w:p>
    <w:p w:rsidR="00AC5F2E" w:rsidRDefault="00AC5F2E" w:rsidP="004D421C">
      <w:pPr>
        <w:spacing w:after="0"/>
        <w:ind w:left="0"/>
        <w:rPr>
          <w:rFonts w:ascii="Franklin Gothic Book" w:hAnsi="Franklin Gothic Book"/>
          <w:b/>
          <w:sz w:val="24"/>
          <w:szCs w:val="24"/>
        </w:rPr>
      </w:pPr>
      <w:r w:rsidRPr="00AC5F2E">
        <w:rPr>
          <w:rFonts w:ascii="Franklin Gothic Book" w:hAnsi="Franklin Gothic Book"/>
          <w:b/>
          <w:sz w:val="24"/>
          <w:szCs w:val="24"/>
        </w:rPr>
        <w:t>Multiple (cable) Systems Operator (MSO</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company that operates multiple cable systems.</w:t>
      </w:r>
    </w:p>
    <w:p w:rsidR="00496E36" w:rsidRPr="00AC5F2E" w:rsidRDefault="00496E36" w:rsidP="004D421C">
      <w:pPr>
        <w:spacing w:after="0"/>
        <w:ind w:left="0"/>
        <w:rPr>
          <w:rFonts w:ascii="Franklin Gothic Book" w:hAnsi="Franklin Gothic Book"/>
          <w:b/>
          <w:sz w:val="24"/>
          <w:szCs w:val="24"/>
        </w:rPr>
      </w:pPr>
    </w:p>
    <w:p w:rsidR="00AC5F2E" w:rsidRDefault="00AC5F2E" w:rsidP="004D421C">
      <w:pPr>
        <w:spacing w:after="0"/>
        <w:ind w:left="0"/>
        <w:rPr>
          <w:rFonts w:ascii="Franklin Gothic Book" w:hAnsi="Franklin Gothic Book"/>
          <w:b/>
          <w:sz w:val="24"/>
          <w:szCs w:val="24"/>
        </w:rPr>
      </w:pPr>
      <w:bookmarkStart w:id="1397" w:name="Multiple_Dwelling_Units_MDUs"/>
      <w:bookmarkEnd w:id="1397"/>
      <w:r w:rsidRPr="00AC5F2E">
        <w:rPr>
          <w:rFonts w:ascii="Franklin Gothic Book" w:hAnsi="Franklin Gothic Book"/>
          <w:b/>
          <w:sz w:val="24"/>
          <w:szCs w:val="24"/>
        </w:rPr>
        <w:t>Multiple Dwelling Units (MDU</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Apartment buildings and condominiums.</w:t>
      </w:r>
    </w:p>
    <w:p w:rsidR="00496E36" w:rsidRPr="00AC5F2E" w:rsidRDefault="00496E36" w:rsidP="004D421C">
      <w:pPr>
        <w:spacing w:after="0"/>
        <w:ind w:left="0"/>
        <w:rPr>
          <w:rFonts w:ascii="Franklin Gothic Book" w:hAnsi="Franklin Gothic Book"/>
          <w:b/>
          <w:sz w:val="24"/>
          <w:szCs w:val="24"/>
        </w:rPr>
      </w:pPr>
    </w:p>
    <w:p w:rsidR="00AC5F2E" w:rsidRDefault="00AC5F2E" w:rsidP="004D421C">
      <w:pPr>
        <w:spacing w:after="0"/>
        <w:ind w:left="0"/>
        <w:rPr>
          <w:rFonts w:ascii="Franklin Gothic Book" w:hAnsi="Franklin Gothic Book"/>
          <w:b/>
          <w:sz w:val="24"/>
          <w:szCs w:val="24"/>
        </w:rPr>
      </w:pPr>
      <w:bookmarkStart w:id="1398" w:name="Multiplexer"/>
      <w:bookmarkEnd w:id="1398"/>
      <w:r w:rsidRPr="00AC5F2E">
        <w:rPr>
          <w:rFonts w:ascii="Franklin Gothic Book" w:hAnsi="Franklin Gothic Book"/>
          <w:b/>
          <w:sz w:val="24"/>
          <w:szCs w:val="24"/>
        </w:rPr>
        <w:t>Multiplexer</w:t>
      </w:r>
      <w:r w:rsidRPr="00AC5F2E">
        <w:rPr>
          <w:rFonts w:ascii="Franklin Gothic Book" w:hAnsi="Franklin Gothic Book"/>
          <w:b/>
          <w:sz w:val="24"/>
          <w:szCs w:val="24"/>
        </w:rPr>
        <w:br/>
        <w:t>A device that allows several u</w:t>
      </w:r>
      <w:r w:rsidR="00C138E8">
        <w:rPr>
          <w:rFonts w:ascii="Franklin Gothic Book" w:hAnsi="Franklin Gothic Book"/>
          <w:b/>
          <w:sz w:val="24"/>
          <w:szCs w:val="24"/>
        </w:rPr>
        <w:t xml:space="preserve">sers to share a single circuit. </w:t>
      </w:r>
      <w:r w:rsidRPr="00AC5F2E">
        <w:rPr>
          <w:rFonts w:ascii="Franklin Gothic Book" w:hAnsi="Franklin Gothic Book"/>
          <w:b/>
          <w:sz w:val="24"/>
          <w:szCs w:val="24"/>
        </w:rPr>
        <w:t>It funnels different data streams into a single stream. At the other end of the communications link, another multiplexer reverses the process by splitting the data stream back into the original streams.</w:t>
      </w:r>
    </w:p>
    <w:p w:rsidR="00496E36" w:rsidRDefault="00496E36" w:rsidP="004D421C">
      <w:pPr>
        <w:spacing w:after="0"/>
        <w:ind w:left="0"/>
        <w:rPr>
          <w:rFonts w:ascii="Franklin Gothic Book" w:hAnsi="Franklin Gothic Book"/>
          <w:b/>
          <w:sz w:val="24"/>
          <w:szCs w:val="24"/>
        </w:rPr>
      </w:pPr>
    </w:p>
    <w:p w:rsidR="00525373" w:rsidRDefault="00525373" w:rsidP="004D421C">
      <w:pPr>
        <w:spacing w:after="0"/>
        <w:ind w:left="0"/>
        <w:rPr>
          <w:rFonts w:ascii="Franklin Gothic Book" w:hAnsi="Franklin Gothic Book"/>
          <w:b/>
          <w:sz w:val="24"/>
          <w:szCs w:val="24"/>
        </w:rPr>
      </w:pPr>
      <w:bookmarkStart w:id="1399" w:name="Multiplexer_MUX"/>
      <w:bookmarkEnd w:id="1399"/>
      <w:r w:rsidRPr="00525373">
        <w:rPr>
          <w:rFonts w:ascii="Franklin Gothic Book" w:hAnsi="Franklin Gothic Book"/>
          <w:b/>
          <w:sz w:val="24"/>
          <w:szCs w:val="24"/>
        </w:rPr>
        <w:t>Multiplexer (MUX)</w:t>
      </w:r>
    </w:p>
    <w:p w:rsidR="00525373" w:rsidRDefault="00525373" w:rsidP="004D421C">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device which combines two or more optical</w:t>
      </w:r>
      <w:r w:rsidR="00FD12F5">
        <w:rPr>
          <w:rFonts w:ascii="Franklin Gothic Book" w:hAnsi="Franklin Gothic Book"/>
          <w:b/>
          <w:sz w:val="24"/>
          <w:szCs w:val="24"/>
        </w:rPr>
        <w:t xml:space="preserve"> </w:t>
      </w:r>
      <w:r w:rsidRPr="00525373">
        <w:rPr>
          <w:rFonts w:ascii="Franklin Gothic Book" w:hAnsi="Franklin Gothic Book"/>
          <w:b/>
          <w:sz w:val="24"/>
          <w:szCs w:val="24"/>
        </w:rPr>
        <w:t>signals onto one communications channel.  The signals can be of</w:t>
      </w:r>
      <w:r w:rsidR="00FD12F5">
        <w:rPr>
          <w:rFonts w:ascii="Franklin Gothic Book" w:hAnsi="Franklin Gothic Book"/>
          <w:b/>
          <w:sz w:val="24"/>
          <w:szCs w:val="24"/>
        </w:rPr>
        <w:t xml:space="preserve"> </w:t>
      </w:r>
      <w:r w:rsidRPr="00525373">
        <w:rPr>
          <w:rFonts w:ascii="Franklin Gothic Book" w:hAnsi="Franklin Gothic Book"/>
          <w:b/>
          <w:sz w:val="24"/>
          <w:szCs w:val="24"/>
        </w:rPr>
        <w:t>difference wavelengths (wavelength-division multiplexing) or can</w:t>
      </w:r>
      <w:r w:rsidR="00FD12F5">
        <w:rPr>
          <w:rFonts w:ascii="Franklin Gothic Book" w:hAnsi="Franklin Gothic Book"/>
          <w:b/>
          <w:sz w:val="24"/>
          <w:szCs w:val="24"/>
        </w:rPr>
        <w:t xml:space="preserve"> </w:t>
      </w:r>
      <w:r w:rsidRPr="00525373">
        <w:rPr>
          <w:rFonts w:ascii="Franklin Gothic Book" w:hAnsi="Franklin Gothic Book"/>
          <w:b/>
          <w:sz w:val="24"/>
          <w:szCs w:val="24"/>
        </w:rPr>
        <w:t>occupy different time slots (time-division multiplexing).  Combination</w:t>
      </w:r>
      <w:r w:rsidR="00FD12F5">
        <w:rPr>
          <w:rFonts w:ascii="Franklin Gothic Book" w:hAnsi="Franklin Gothic Book"/>
          <w:b/>
          <w:sz w:val="24"/>
          <w:szCs w:val="24"/>
        </w:rPr>
        <w:t xml:space="preserve"> </w:t>
      </w:r>
      <w:r w:rsidRPr="00525373">
        <w:rPr>
          <w:rFonts w:ascii="Franklin Gothic Book" w:hAnsi="Franklin Gothic Book"/>
          <w:b/>
          <w:sz w:val="24"/>
          <w:szCs w:val="24"/>
        </w:rPr>
        <w:t>of information signals from several channels into one single optical</w:t>
      </w:r>
      <w:r w:rsidR="00FD12F5">
        <w:rPr>
          <w:rFonts w:ascii="Franklin Gothic Book" w:hAnsi="Franklin Gothic Book"/>
          <w:b/>
          <w:sz w:val="24"/>
          <w:szCs w:val="24"/>
        </w:rPr>
        <w:t xml:space="preserve"> </w:t>
      </w:r>
      <w:r w:rsidRPr="00525373">
        <w:rPr>
          <w:rFonts w:ascii="Franklin Gothic Book" w:hAnsi="Franklin Gothic Book"/>
          <w:b/>
          <w:sz w:val="24"/>
          <w:szCs w:val="24"/>
        </w:rPr>
        <w:t>channel for transmission.</w:t>
      </w:r>
      <w:r w:rsidR="00FD12F5">
        <w:rPr>
          <w:rFonts w:ascii="Franklin Gothic Book" w:hAnsi="Franklin Gothic Book"/>
          <w:b/>
          <w:sz w:val="24"/>
          <w:szCs w:val="24"/>
        </w:rPr>
        <w:t xml:space="preserve">  </w:t>
      </w:r>
      <w:sdt>
        <w:sdtPr>
          <w:rPr>
            <w:rFonts w:ascii="Franklin Gothic Book" w:hAnsi="Franklin Gothic Book"/>
            <w:b/>
            <w:sz w:val="24"/>
            <w:szCs w:val="24"/>
          </w:rPr>
          <w:id w:val="92513937"/>
          <w:citation/>
        </w:sdtPr>
        <w:sdtEndPr/>
        <w:sdtContent>
          <w:r w:rsidR="00941AE2">
            <w:rPr>
              <w:rFonts w:ascii="Franklin Gothic Book" w:hAnsi="Franklin Gothic Book"/>
              <w:b/>
              <w:sz w:val="24"/>
              <w:szCs w:val="24"/>
            </w:rPr>
            <w:fldChar w:fldCharType="begin"/>
          </w:r>
          <w:r w:rsidR="00FD12F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D12F5" w:rsidRPr="00FD12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44DE5" w:rsidRDefault="00D44DE5" w:rsidP="004D421C">
      <w:pPr>
        <w:spacing w:after="0"/>
        <w:ind w:left="0"/>
        <w:jc w:val="center"/>
        <w:rPr>
          <w:rFonts w:ascii="Franklin Gothic Book" w:hAnsi="Franklin Gothic Book"/>
          <w:sz w:val="24"/>
          <w:szCs w:val="24"/>
        </w:rPr>
      </w:pPr>
      <w:r>
        <w:rPr>
          <w:noProof/>
          <w:lang w:bidi="ar-SA"/>
        </w:rPr>
        <w:drawing>
          <wp:inline distT="0" distB="0" distL="0" distR="0" wp14:anchorId="171B79FF" wp14:editId="1423E077">
            <wp:extent cx="2381250" cy="704850"/>
            <wp:effectExtent l="19050" t="0" r="0" b="0"/>
            <wp:docPr id="338" name="Picture 42" descr="C:\Users\cyoung\Desktop\Glossary of Terms\Drawings_Diagrams\multiplexer_demultiplexer_dm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young\Desktop\Glossary of Terms\Drawings_Diagrams\multiplexer_demultiplexer_dmux.gif"/>
                    <pic:cNvPicPr>
                      <a:picLocks noChangeAspect="1" noChangeArrowheads="1"/>
                    </pic:cNvPicPr>
                  </pic:nvPicPr>
                  <pic:blipFill>
                    <a:blip r:embed="rId252"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D44DE5" w:rsidRDefault="00D44DE5"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MUX_DEMUX Diagram courtesy of Fiber Optics Info, </w:t>
      </w:r>
      <w:hyperlink r:id="rId600" w:history="1">
        <w:r w:rsidRPr="00532E0F">
          <w:rPr>
            <w:rStyle w:val="Hyperlink"/>
            <w:rFonts w:ascii="Franklin Gothic Book" w:hAnsi="Franklin Gothic Book"/>
            <w:sz w:val="24"/>
            <w:szCs w:val="24"/>
          </w:rPr>
          <w:t>http://www.fiber-optics.info/fiber_optic_glossary/m</w:t>
        </w:r>
      </w:hyperlink>
    </w:p>
    <w:p w:rsidR="00496E36" w:rsidRPr="00AC5F2E" w:rsidRDefault="00496E36"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bookmarkStart w:id="1400" w:name="Multiplexing"/>
      <w:bookmarkEnd w:id="1400"/>
      <w:r w:rsidRPr="00AC5F2E">
        <w:rPr>
          <w:rFonts w:ascii="Franklin Gothic Book" w:hAnsi="Franklin Gothic Book"/>
          <w:b/>
          <w:sz w:val="24"/>
          <w:szCs w:val="24"/>
        </w:rPr>
        <w:lastRenderedPageBreak/>
        <w:t>Multiplexing</w:t>
      </w:r>
      <w:r w:rsidRPr="00AC5F2E">
        <w:rPr>
          <w:rFonts w:ascii="Franklin Gothic Book" w:hAnsi="Franklin Gothic Book"/>
          <w:b/>
          <w:sz w:val="24"/>
          <w:szCs w:val="24"/>
        </w:rPr>
        <w:br/>
        <w:t>The potential transmission of several feeds of the same cable network with the same programming available at different times of the day. This is seen as one possible use of the additional channel capacity that may be made available by digital compression. Multiplexing is also used by some cable networks to mean transmitting several slightly different versions of the network, for example several MTV channels carrying different genres of music.</w:t>
      </w:r>
    </w:p>
    <w:p w:rsidR="00AC5F2E" w:rsidRPr="00AC5F2E" w:rsidRDefault="00AC5F2E" w:rsidP="004D421C">
      <w:pPr>
        <w:ind w:left="0"/>
        <w:rPr>
          <w:rFonts w:ascii="Franklin Gothic Book" w:hAnsi="Franklin Gothic Book"/>
          <w:b/>
          <w:sz w:val="24"/>
          <w:szCs w:val="24"/>
        </w:rPr>
      </w:pPr>
      <w:bookmarkStart w:id="1401" w:name="Multipoint_Access"/>
      <w:bookmarkEnd w:id="1401"/>
      <w:r w:rsidRPr="00AC5F2E">
        <w:rPr>
          <w:rFonts w:ascii="Franklin Gothic Book" w:hAnsi="Franklin Gothic Book"/>
          <w:b/>
          <w:sz w:val="24"/>
          <w:szCs w:val="24"/>
        </w:rPr>
        <w:t>Multipoint Access</w:t>
      </w:r>
      <w:r w:rsidRPr="00AC5F2E">
        <w:rPr>
          <w:rFonts w:ascii="Franklin Gothic Book" w:hAnsi="Franklin Gothic Book"/>
          <w:b/>
          <w:sz w:val="24"/>
          <w:szCs w:val="24"/>
        </w:rPr>
        <w:br/>
        <w:t>User access in which more than one piece of terminal equipment is supported by a single network termination.</w:t>
      </w:r>
    </w:p>
    <w:p w:rsidR="00AC5F2E" w:rsidRPr="00AC5F2E" w:rsidRDefault="00AC5F2E" w:rsidP="004D421C">
      <w:pPr>
        <w:ind w:left="0"/>
        <w:rPr>
          <w:rFonts w:ascii="Franklin Gothic Book" w:hAnsi="Franklin Gothic Book"/>
          <w:b/>
          <w:sz w:val="24"/>
          <w:szCs w:val="24"/>
        </w:rPr>
      </w:pPr>
      <w:bookmarkStart w:id="1402" w:name="Multipoint_Conferencing_Unit_MCU"/>
      <w:bookmarkEnd w:id="1402"/>
      <w:r w:rsidRPr="00AC5F2E">
        <w:rPr>
          <w:rFonts w:ascii="Franklin Gothic Book" w:hAnsi="Franklin Gothic Book"/>
          <w:b/>
          <w:sz w:val="24"/>
          <w:szCs w:val="24"/>
        </w:rPr>
        <w:t>Multipoint Conferencing Unit (MCU</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switching device that interconnects H.323- and T.120-compliant conferencing systems in a multipoint conference.</w:t>
      </w:r>
    </w:p>
    <w:p w:rsidR="00AC5F2E" w:rsidRPr="00AC5F2E" w:rsidRDefault="00AC5F2E" w:rsidP="004D421C">
      <w:pPr>
        <w:ind w:left="0"/>
        <w:rPr>
          <w:rFonts w:ascii="Franklin Gothic Book" w:hAnsi="Franklin Gothic Book"/>
          <w:b/>
          <w:sz w:val="24"/>
          <w:szCs w:val="24"/>
        </w:rPr>
      </w:pPr>
      <w:bookmarkStart w:id="1403" w:name="Multipoint_Connection"/>
      <w:bookmarkEnd w:id="1403"/>
      <w:r w:rsidRPr="00AC5F2E">
        <w:rPr>
          <w:rFonts w:ascii="Franklin Gothic Book" w:hAnsi="Franklin Gothic Book"/>
          <w:b/>
          <w:sz w:val="24"/>
          <w:szCs w:val="24"/>
        </w:rPr>
        <w:t>Multipoint Connection</w:t>
      </w:r>
      <w:r w:rsidRPr="00AC5F2E">
        <w:rPr>
          <w:rFonts w:ascii="Franklin Gothic Book" w:hAnsi="Franklin Gothic Book"/>
          <w:b/>
          <w:sz w:val="24"/>
          <w:szCs w:val="24"/>
        </w:rPr>
        <w:br/>
        <w:t>A connection among more than two data network terminations.</w:t>
      </w:r>
    </w:p>
    <w:p w:rsidR="00AC5F2E" w:rsidRPr="00AC5F2E" w:rsidRDefault="00AC5F2E" w:rsidP="004D421C">
      <w:pPr>
        <w:ind w:left="0"/>
        <w:rPr>
          <w:rFonts w:ascii="Franklin Gothic Book" w:hAnsi="Franklin Gothic Book"/>
          <w:b/>
          <w:sz w:val="24"/>
          <w:szCs w:val="24"/>
        </w:rPr>
      </w:pPr>
      <w:bookmarkStart w:id="1404" w:name="Multipoint_Controller_MC"/>
      <w:bookmarkEnd w:id="1404"/>
      <w:r w:rsidRPr="00AC5F2E">
        <w:rPr>
          <w:rFonts w:ascii="Franklin Gothic Book" w:hAnsi="Franklin Gothic Book"/>
          <w:b/>
          <w:sz w:val="24"/>
          <w:szCs w:val="24"/>
        </w:rPr>
        <w:t>Multipoint Controller (MC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H.323 entity that provides control of three or more endpoints in a multipoint conference.</w:t>
      </w:r>
    </w:p>
    <w:p w:rsidR="00AC5F2E" w:rsidRPr="00AC5F2E" w:rsidRDefault="00AC5F2E" w:rsidP="004D421C">
      <w:pPr>
        <w:ind w:left="0"/>
        <w:rPr>
          <w:rFonts w:ascii="Franklin Gothic Book" w:hAnsi="Franklin Gothic Book"/>
          <w:b/>
          <w:sz w:val="24"/>
          <w:szCs w:val="24"/>
        </w:rPr>
      </w:pPr>
      <w:bookmarkStart w:id="1405" w:name="Multipoint_Microwave_Distribution_System"/>
      <w:bookmarkEnd w:id="1405"/>
      <w:r w:rsidRPr="00AC5F2E">
        <w:rPr>
          <w:rFonts w:ascii="Franklin Gothic Book" w:hAnsi="Franklin Gothic Book"/>
          <w:b/>
          <w:sz w:val="24"/>
          <w:szCs w:val="24"/>
        </w:rPr>
        <w:t>Multipoint Microware Distribution System (MMDS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wireless broadband technology for Internet access.</w:t>
      </w:r>
    </w:p>
    <w:p w:rsidR="00AC5F2E" w:rsidRPr="00AC5F2E" w:rsidRDefault="00AC5F2E" w:rsidP="004D421C">
      <w:pPr>
        <w:ind w:left="0"/>
        <w:rPr>
          <w:rFonts w:ascii="Franklin Gothic Book" w:hAnsi="Franklin Gothic Book"/>
          <w:b/>
          <w:sz w:val="24"/>
          <w:szCs w:val="24"/>
        </w:rPr>
      </w:pPr>
      <w:bookmarkStart w:id="1406" w:name="Multipoint_Mixing_Controller_MMC"/>
      <w:bookmarkEnd w:id="1406"/>
      <w:r w:rsidRPr="00AC5F2E">
        <w:rPr>
          <w:rFonts w:ascii="Franklin Gothic Book" w:hAnsi="Franklin Gothic Book"/>
          <w:b/>
          <w:sz w:val="24"/>
          <w:szCs w:val="24"/>
        </w:rPr>
        <w:t>Multipoint Mixing Controller (MMC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conferencing device for mixing media streams of multiple connections.</w:t>
      </w:r>
    </w:p>
    <w:p w:rsidR="00AC5F2E" w:rsidRDefault="00AC5F2E" w:rsidP="004D421C">
      <w:pPr>
        <w:ind w:left="0"/>
        <w:rPr>
          <w:rFonts w:ascii="Franklin Gothic Book" w:hAnsi="Franklin Gothic Book"/>
          <w:b/>
          <w:sz w:val="24"/>
          <w:szCs w:val="24"/>
        </w:rPr>
      </w:pPr>
      <w:bookmarkStart w:id="1407" w:name="Multipurpose_Internet_Mail_Extensions"/>
      <w:bookmarkEnd w:id="1407"/>
      <w:r w:rsidRPr="00AC5F2E">
        <w:rPr>
          <w:rFonts w:ascii="Franklin Gothic Book" w:hAnsi="Franklin Gothic Book"/>
          <w:b/>
          <w:sz w:val="24"/>
          <w:szCs w:val="24"/>
        </w:rPr>
        <w:t>Multipurpose Internet Mail Extensions (MIME</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specification for formatting non-ASCII data for transport over the Internet.</w:t>
      </w:r>
    </w:p>
    <w:p w:rsidR="00EA6FD7" w:rsidRDefault="00EA6FD7" w:rsidP="004D421C">
      <w:pPr>
        <w:spacing w:after="0"/>
        <w:ind w:left="0"/>
        <w:rPr>
          <w:rFonts w:ascii="Franklin Gothic Book" w:hAnsi="Franklin Gothic Book"/>
          <w:b/>
          <w:sz w:val="24"/>
          <w:szCs w:val="24"/>
        </w:rPr>
      </w:pPr>
      <w:bookmarkStart w:id="1408" w:name="Multi_quantum_Well_MQW_Laser"/>
      <w:bookmarkEnd w:id="1408"/>
      <w:r>
        <w:rPr>
          <w:rFonts w:ascii="Franklin Gothic Book" w:hAnsi="Franklin Gothic Book"/>
          <w:b/>
          <w:sz w:val="24"/>
          <w:szCs w:val="24"/>
        </w:rPr>
        <w:t>Multi-quantum Well (MQW) Laser</w:t>
      </w:r>
    </w:p>
    <w:p w:rsidR="00EA6FD7" w:rsidRPr="00EA6FD7" w:rsidRDefault="00EA6FD7" w:rsidP="004D421C">
      <w:pPr>
        <w:spacing w:after="0"/>
        <w:ind w:left="0"/>
        <w:rPr>
          <w:rFonts w:ascii="Franklin Gothic Book" w:hAnsi="Franklin Gothic Book"/>
          <w:b/>
          <w:sz w:val="24"/>
          <w:szCs w:val="24"/>
        </w:rPr>
      </w:pPr>
      <w:r w:rsidRPr="00EA6FD7">
        <w:rPr>
          <w:rFonts w:ascii="Franklin Gothic Book" w:hAnsi="Franklin Gothic Book"/>
          <w:b/>
          <w:sz w:val="24"/>
          <w:szCs w:val="24"/>
        </w:rPr>
        <w:t xml:space="preserve">A laser structure with a very thin (about 10 nm thick) layer of bulk semiconductor material sandwiched between the two barrier regions of a higher bandgap material. </w:t>
      </w:r>
      <w:r>
        <w:rPr>
          <w:rFonts w:ascii="Franklin Gothic Book" w:hAnsi="Franklin Gothic Book"/>
          <w:b/>
          <w:sz w:val="24"/>
          <w:szCs w:val="24"/>
        </w:rPr>
        <w:t xml:space="preserve"> </w:t>
      </w:r>
      <w:r w:rsidRPr="00EA6FD7">
        <w:rPr>
          <w:rFonts w:ascii="Franklin Gothic Book" w:hAnsi="Franklin Gothic Book"/>
          <w:b/>
          <w:sz w:val="24"/>
          <w:szCs w:val="24"/>
        </w:rPr>
        <w:t xml:space="preserve">This restricts the motion of the electrons and holes and forces energies for motion to be quantized and only occur at discrete energies. </w:t>
      </w:r>
      <w:r>
        <w:rPr>
          <w:rFonts w:ascii="Franklin Gothic Book" w:hAnsi="Franklin Gothic Book"/>
          <w:b/>
          <w:sz w:val="24"/>
          <w:szCs w:val="24"/>
        </w:rPr>
        <w:t xml:space="preserve"> </w:t>
      </w:r>
      <w:sdt>
        <w:sdtPr>
          <w:rPr>
            <w:rFonts w:ascii="Franklin Gothic Book" w:hAnsi="Franklin Gothic Book"/>
            <w:b/>
            <w:sz w:val="24"/>
            <w:szCs w:val="24"/>
          </w:rPr>
          <w:id w:val="5021797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A6F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A6FD7" w:rsidRDefault="00EA6FD7" w:rsidP="004D421C">
      <w:pPr>
        <w:spacing w:after="0"/>
        <w:ind w:left="0"/>
        <w:rPr>
          <w:rFonts w:ascii="Franklin Gothic Book" w:hAnsi="Franklin Gothic Book"/>
          <w:b/>
          <w:sz w:val="24"/>
          <w:szCs w:val="24"/>
        </w:rPr>
      </w:pPr>
    </w:p>
    <w:p w:rsidR="0045521E" w:rsidRDefault="0045521E" w:rsidP="004D421C">
      <w:pPr>
        <w:spacing w:after="0"/>
        <w:ind w:left="0"/>
        <w:rPr>
          <w:rFonts w:ascii="Franklin Gothic Book" w:hAnsi="Franklin Gothic Book"/>
          <w:b/>
          <w:sz w:val="24"/>
          <w:szCs w:val="24"/>
        </w:rPr>
      </w:pPr>
      <w:bookmarkStart w:id="1409" w:name="Multiswitch"/>
      <w:bookmarkEnd w:id="1409"/>
      <w:r>
        <w:rPr>
          <w:rFonts w:ascii="Franklin Gothic Book" w:hAnsi="Franklin Gothic Book"/>
          <w:b/>
          <w:sz w:val="24"/>
          <w:szCs w:val="24"/>
        </w:rPr>
        <w:t>Multiswitch</w:t>
      </w:r>
    </w:p>
    <w:p w:rsidR="0045521E" w:rsidRDefault="0045521E" w:rsidP="004D421C">
      <w:pPr>
        <w:spacing w:after="0"/>
        <w:ind w:left="0"/>
        <w:rPr>
          <w:rFonts w:ascii="Franklin Gothic Book" w:hAnsi="Franklin Gothic Book"/>
          <w:b/>
          <w:sz w:val="24"/>
          <w:szCs w:val="24"/>
        </w:rPr>
      </w:pPr>
      <w:r w:rsidRPr="0045521E">
        <w:rPr>
          <w:rFonts w:ascii="Franklin Gothic Book" w:hAnsi="Franklin Gothic Book"/>
          <w:b/>
          <w:sz w:val="24"/>
          <w:szCs w:val="24"/>
        </w:rPr>
        <w:t>Combine</w:t>
      </w:r>
      <w:r>
        <w:rPr>
          <w:rFonts w:ascii="Franklin Gothic Book" w:hAnsi="Franklin Gothic Book"/>
          <w:b/>
          <w:sz w:val="24"/>
          <w:szCs w:val="24"/>
        </w:rPr>
        <w:t>s</w:t>
      </w:r>
      <w:r w:rsidRPr="0045521E">
        <w:rPr>
          <w:rFonts w:ascii="Franklin Gothic Book" w:hAnsi="Franklin Gothic Book"/>
          <w:b/>
          <w:sz w:val="24"/>
          <w:szCs w:val="24"/>
        </w:rPr>
        <w:t xml:space="preserve"> a dual </w:t>
      </w:r>
      <w:r w:rsidR="00003697">
        <w:rPr>
          <w:rFonts w:ascii="Franklin Gothic Book" w:hAnsi="Franklin Gothic Book"/>
          <w:b/>
          <w:sz w:val="24"/>
          <w:szCs w:val="24"/>
        </w:rPr>
        <w:t>low noise block converter (</w:t>
      </w:r>
      <w:r w:rsidRPr="0045521E">
        <w:rPr>
          <w:rFonts w:ascii="Franklin Gothic Book" w:hAnsi="Franklin Gothic Book"/>
          <w:b/>
          <w:sz w:val="24"/>
          <w:szCs w:val="24"/>
        </w:rPr>
        <w:t>LNB</w:t>
      </w:r>
      <w:r w:rsidR="00003697">
        <w:rPr>
          <w:rFonts w:ascii="Franklin Gothic Book" w:hAnsi="Franklin Gothic Book"/>
          <w:b/>
          <w:sz w:val="24"/>
          <w:szCs w:val="24"/>
        </w:rPr>
        <w:t>)</w:t>
      </w:r>
      <w:r w:rsidRPr="0045521E">
        <w:rPr>
          <w:rFonts w:ascii="Franklin Gothic Book" w:hAnsi="Franklin Gothic Book"/>
          <w:b/>
          <w:sz w:val="24"/>
          <w:szCs w:val="24"/>
        </w:rPr>
        <w:t xml:space="preserve"> output from a </w:t>
      </w:r>
      <w:r w:rsidR="00003697">
        <w:rPr>
          <w:rFonts w:ascii="Franklin Gothic Book" w:hAnsi="Franklin Gothic Book"/>
          <w:b/>
          <w:sz w:val="24"/>
          <w:szCs w:val="24"/>
        </w:rPr>
        <w:t xml:space="preserve">SATCOM </w:t>
      </w:r>
      <w:r w:rsidRPr="0045521E">
        <w:rPr>
          <w:rFonts w:ascii="Franklin Gothic Book" w:hAnsi="Franklin Gothic Book"/>
          <w:b/>
          <w:sz w:val="24"/>
          <w:szCs w:val="24"/>
        </w:rPr>
        <w:t>dish, and in some cases combine</w:t>
      </w:r>
      <w:r>
        <w:rPr>
          <w:rFonts w:ascii="Franklin Gothic Book" w:hAnsi="Franklin Gothic Book"/>
          <w:b/>
          <w:sz w:val="24"/>
          <w:szCs w:val="24"/>
        </w:rPr>
        <w:t>s</w:t>
      </w:r>
      <w:r w:rsidRPr="0045521E">
        <w:rPr>
          <w:rFonts w:ascii="Franklin Gothic Book" w:hAnsi="Franklin Gothic Book"/>
          <w:b/>
          <w:sz w:val="24"/>
          <w:szCs w:val="24"/>
        </w:rPr>
        <w:t xml:space="preserve"> RF signals, and send</w:t>
      </w:r>
      <w:r>
        <w:rPr>
          <w:rFonts w:ascii="Franklin Gothic Book" w:hAnsi="Franklin Gothic Book"/>
          <w:b/>
          <w:sz w:val="24"/>
          <w:szCs w:val="24"/>
        </w:rPr>
        <w:t>s</w:t>
      </w:r>
      <w:r w:rsidRPr="0045521E">
        <w:rPr>
          <w:rFonts w:ascii="Franklin Gothic Book" w:hAnsi="Franklin Gothic Book"/>
          <w:b/>
          <w:sz w:val="24"/>
          <w:szCs w:val="24"/>
        </w:rPr>
        <w:t xml:space="preserve"> signals out to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253617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45521E">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45521E" w:rsidRDefault="0045521E" w:rsidP="004D421C">
      <w:pPr>
        <w:spacing w:after="0"/>
        <w:ind w:left="0"/>
        <w:rPr>
          <w:rFonts w:ascii="Franklin Gothic Book" w:hAnsi="Franklin Gothic Book"/>
          <w:b/>
          <w:sz w:val="24"/>
          <w:szCs w:val="24"/>
        </w:rPr>
      </w:pPr>
    </w:p>
    <w:p w:rsidR="009464AB" w:rsidRDefault="009464AB" w:rsidP="004D421C">
      <w:pPr>
        <w:spacing w:after="0"/>
        <w:ind w:left="0"/>
        <w:rPr>
          <w:rFonts w:ascii="Franklin Gothic Book" w:hAnsi="Franklin Gothic Book"/>
          <w:b/>
          <w:sz w:val="24"/>
          <w:szCs w:val="24"/>
        </w:rPr>
      </w:pPr>
      <w:bookmarkStart w:id="1410" w:name="Multitap"/>
      <w:bookmarkEnd w:id="1410"/>
      <w:r w:rsidRPr="009464AB">
        <w:rPr>
          <w:rFonts w:ascii="Franklin Gothic Book" w:hAnsi="Franklin Gothic Book"/>
          <w:b/>
          <w:sz w:val="24"/>
          <w:szCs w:val="24"/>
        </w:rPr>
        <w:t>Multitap</w:t>
      </w:r>
    </w:p>
    <w:p w:rsidR="009464AB" w:rsidRDefault="009464AB" w:rsidP="004D421C">
      <w:pPr>
        <w:spacing w:after="0"/>
        <w:ind w:left="0"/>
        <w:rPr>
          <w:rFonts w:ascii="Franklin Gothic Book" w:hAnsi="Franklin Gothic Book"/>
          <w:b/>
          <w:sz w:val="24"/>
          <w:szCs w:val="24"/>
        </w:rPr>
      </w:pPr>
      <w:r w:rsidRPr="009464AB">
        <w:rPr>
          <w:rFonts w:ascii="Franklin Gothic Book" w:hAnsi="Franklin Gothic Book"/>
          <w:b/>
          <w:sz w:val="24"/>
          <w:szCs w:val="24"/>
        </w:rPr>
        <w:lastRenderedPageBreak/>
        <w:t>A</w:t>
      </w:r>
      <w:r>
        <w:rPr>
          <w:rFonts w:ascii="Franklin Gothic Book" w:hAnsi="Franklin Gothic Book"/>
          <w:b/>
          <w:sz w:val="24"/>
          <w:szCs w:val="24"/>
        </w:rPr>
        <w:t xml:space="preserve"> </w:t>
      </w:r>
      <w:r w:rsidRPr="009464AB">
        <w:rPr>
          <w:rFonts w:ascii="Franklin Gothic Book" w:hAnsi="Franklin Gothic Book"/>
          <w:b/>
          <w:sz w:val="24"/>
          <w:szCs w:val="24"/>
        </w:rPr>
        <w:t>passive device installed in c</w:t>
      </w:r>
      <w:r>
        <w:rPr>
          <w:rFonts w:ascii="Franklin Gothic Book" w:hAnsi="Franklin Gothic Book"/>
          <w:b/>
          <w:sz w:val="24"/>
          <w:szCs w:val="24"/>
        </w:rPr>
        <w:t>able system feeder lines to pro</w:t>
      </w:r>
      <w:r w:rsidRPr="009464AB">
        <w:rPr>
          <w:rFonts w:ascii="Franklin Gothic Book" w:hAnsi="Franklin Gothic Book"/>
          <w:b/>
          <w:sz w:val="24"/>
          <w:szCs w:val="24"/>
        </w:rPr>
        <w:t xml:space="preserve">vide signal to the subscriber's drop.  </w:t>
      </w:r>
      <w:r>
        <w:rPr>
          <w:rFonts w:ascii="Franklin Gothic Book" w:hAnsi="Franklin Gothic Book"/>
          <w:b/>
          <w:sz w:val="24"/>
          <w:szCs w:val="24"/>
        </w:rPr>
        <w:t xml:space="preserve"> </w:t>
      </w:r>
      <w:r w:rsidRPr="009464AB">
        <w:rPr>
          <w:rFonts w:ascii="Franklin Gothic Book" w:hAnsi="Franklin Gothic Book"/>
          <w:b/>
          <w:sz w:val="24"/>
          <w:szCs w:val="24"/>
        </w:rPr>
        <w:t>A</w:t>
      </w:r>
      <w:r>
        <w:rPr>
          <w:rFonts w:ascii="Franklin Gothic Book" w:hAnsi="Franklin Gothic Book"/>
          <w:b/>
          <w:sz w:val="24"/>
          <w:szCs w:val="24"/>
        </w:rPr>
        <w:t xml:space="preserve"> </w:t>
      </w:r>
      <w:r w:rsidRPr="009464AB">
        <w:rPr>
          <w:rFonts w:ascii="Franklin Gothic Book" w:hAnsi="Franklin Gothic Book"/>
          <w:b/>
          <w:sz w:val="24"/>
          <w:szCs w:val="24"/>
        </w:rPr>
        <w:t>multitap is a combination device</w:t>
      </w:r>
      <w:r>
        <w:rPr>
          <w:rFonts w:ascii="Franklin Gothic Book" w:hAnsi="Franklin Gothic Book"/>
          <w:b/>
          <w:sz w:val="24"/>
          <w:szCs w:val="24"/>
        </w:rPr>
        <w:t xml:space="preserve"> </w:t>
      </w:r>
      <w:r w:rsidRPr="009464AB">
        <w:rPr>
          <w:rFonts w:ascii="Franklin Gothic Book" w:hAnsi="Franklin Gothic Book"/>
          <w:b/>
          <w:sz w:val="24"/>
          <w:szCs w:val="24"/>
        </w:rPr>
        <w:t>which contains a directional coupler that</w:t>
      </w:r>
      <w:r>
        <w:rPr>
          <w:rFonts w:ascii="Franklin Gothic Book" w:hAnsi="Franklin Gothic Book"/>
          <w:b/>
          <w:sz w:val="24"/>
          <w:szCs w:val="24"/>
        </w:rPr>
        <w:t xml:space="preserve"> has a hybrid splitter connecte</w:t>
      </w:r>
      <w:r w:rsidRPr="009464AB">
        <w:rPr>
          <w:rFonts w:ascii="Franklin Gothic Book" w:hAnsi="Franklin Gothic Book"/>
          <w:b/>
          <w:sz w:val="24"/>
          <w:szCs w:val="24"/>
        </w:rPr>
        <w:t>d to its tap port.</w:t>
      </w:r>
      <w:r>
        <w:rPr>
          <w:rFonts w:ascii="Franklin Gothic Book" w:hAnsi="Franklin Gothic Book"/>
          <w:b/>
          <w:sz w:val="24"/>
          <w:szCs w:val="24"/>
        </w:rPr>
        <w:t xml:space="preserve">  </w:t>
      </w:r>
      <w:sdt>
        <w:sdtPr>
          <w:rPr>
            <w:rFonts w:ascii="Franklin Gothic Book" w:hAnsi="Franklin Gothic Book"/>
            <w:b/>
            <w:sz w:val="24"/>
            <w:szCs w:val="24"/>
          </w:rPr>
          <w:id w:val="1713696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464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83C7D" w:rsidRDefault="00683C7D" w:rsidP="004D421C">
      <w:pPr>
        <w:spacing w:after="0"/>
        <w:ind w:left="0"/>
        <w:rPr>
          <w:rFonts w:ascii="Franklin Gothic Book" w:hAnsi="Franklin Gothic Book"/>
          <w:b/>
          <w:sz w:val="24"/>
          <w:szCs w:val="24"/>
        </w:rPr>
      </w:pPr>
    </w:p>
    <w:p w:rsidR="00683C7D" w:rsidRDefault="00683C7D" w:rsidP="004D421C">
      <w:pPr>
        <w:spacing w:after="0"/>
        <w:ind w:left="0"/>
        <w:rPr>
          <w:rFonts w:ascii="Franklin Gothic Book" w:hAnsi="Franklin Gothic Book"/>
          <w:b/>
          <w:sz w:val="24"/>
          <w:szCs w:val="24"/>
        </w:rPr>
      </w:pPr>
      <w:bookmarkStart w:id="1411" w:name="MUSE"/>
      <w:bookmarkStart w:id="1412" w:name="MUSE_Multiple_Sub_Nyquist_Encoder"/>
      <w:bookmarkEnd w:id="1411"/>
      <w:bookmarkEnd w:id="1412"/>
      <w:r>
        <w:rPr>
          <w:rFonts w:ascii="Franklin Gothic Book" w:hAnsi="Franklin Gothic Book"/>
          <w:b/>
          <w:sz w:val="24"/>
          <w:szCs w:val="24"/>
        </w:rPr>
        <w:t>MUSE</w:t>
      </w:r>
    </w:p>
    <w:p w:rsidR="00683C7D" w:rsidRDefault="00683C7D" w:rsidP="004D421C">
      <w:pPr>
        <w:spacing w:after="0"/>
        <w:ind w:left="0"/>
        <w:rPr>
          <w:rFonts w:ascii="Franklin Gothic Book" w:hAnsi="Franklin Gothic Book"/>
          <w:b/>
          <w:sz w:val="24"/>
          <w:szCs w:val="24"/>
        </w:rPr>
      </w:pPr>
      <w:r>
        <w:rPr>
          <w:rFonts w:ascii="Franklin Gothic Book" w:hAnsi="Franklin Gothic Book"/>
          <w:b/>
          <w:sz w:val="24"/>
          <w:szCs w:val="24"/>
        </w:rPr>
        <w:t>Multiple Sub-nyquist Encoder; a</w:t>
      </w:r>
      <w:r w:rsidRPr="00683C7D">
        <w:rPr>
          <w:rFonts w:ascii="Franklin Gothic Book" w:hAnsi="Franklin Gothic Book"/>
          <w:b/>
          <w:sz w:val="24"/>
          <w:szCs w:val="24"/>
        </w:rPr>
        <w:t xml:space="preserve"> high-definition standard developed in Europe that delivers 1125 lines at 60 frames per second. </w:t>
      </w:r>
      <w:r>
        <w:rPr>
          <w:rFonts w:ascii="Franklin Gothic Book" w:hAnsi="Franklin Gothic Book"/>
          <w:b/>
          <w:sz w:val="24"/>
          <w:szCs w:val="24"/>
        </w:rPr>
        <w:t xml:space="preserve"> </w:t>
      </w:r>
      <w:sdt>
        <w:sdtPr>
          <w:rPr>
            <w:rFonts w:ascii="Franklin Gothic Book" w:hAnsi="Franklin Gothic Book"/>
            <w:b/>
            <w:sz w:val="24"/>
            <w:szCs w:val="24"/>
          </w:rPr>
          <w:id w:val="5021797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83C7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83C7D" w:rsidRPr="00683C7D" w:rsidRDefault="00683C7D" w:rsidP="004D421C">
      <w:pPr>
        <w:spacing w:after="0"/>
        <w:ind w:left="0"/>
        <w:rPr>
          <w:rFonts w:ascii="Franklin Gothic Book" w:hAnsi="Franklin Gothic Book"/>
          <w:b/>
          <w:sz w:val="24"/>
          <w:szCs w:val="24"/>
        </w:rPr>
      </w:pPr>
    </w:p>
    <w:p w:rsidR="00AC5F2E" w:rsidRDefault="00AC5F2E" w:rsidP="004D421C">
      <w:pPr>
        <w:ind w:left="0"/>
        <w:rPr>
          <w:rFonts w:ascii="Franklin Gothic Book" w:hAnsi="Franklin Gothic Book"/>
          <w:b/>
          <w:sz w:val="24"/>
          <w:szCs w:val="24"/>
        </w:rPr>
      </w:pPr>
      <w:bookmarkStart w:id="1413" w:name="Must_Carry"/>
      <w:bookmarkEnd w:id="1413"/>
      <w:r w:rsidRPr="00AC5F2E">
        <w:rPr>
          <w:rFonts w:ascii="Franklin Gothic Book" w:hAnsi="Franklin Gothic Book"/>
          <w:b/>
          <w:sz w:val="24"/>
          <w:szCs w:val="24"/>
        </w:rPr>
        <w:t>Must-Carry</w:t>
      </w:r>
      <w:r w:rsidRPr="00AC5F2E">
        <w:rPr>
          <w:rFonts w:ascii="Franklin Gothic Book" w:hAnsi="Franklin Gothic Book"/>
          <w:b/>
          <w:sz w:val="24"/>
          <w:szCs w:val="24"/>
        </w:rPr>
        <w:br/>
        <w:t>The FCC rule requiring cable systems to carry all local broadcast television signals in their market.</w:t>
      </w:r>
    </w:p>
    <w:p w:rsidR="009464AB" w:rsidRDefault="009464AB" w:rsidP="004D421C">
      <w:pPr>
        <w:spacing w:after="0"/>
        <w:ind w:left="0"/>
        <w:rPr>
          <w:rFonts w:ascii="Franklin Gothic Book" w:hAnsi="Franklin Gothic Book"/>
          <w:b/>
          <w:sz w:val="24"/>
          <w:szCs w:val="24"/>
        </w:rPr>
      </w:pPr>
      <w:bookmarkStart w:id="1414" w:name="mV"/>
      <w:bookmarkEnd w:id="1414"/>
      <w:r w:rsidRPr="009464AB">
        <w:rPr>
          <w:rFonts w:ascii="Franklin Gothic Book" w:hAnsi="Franklin Gothic Book"/>
          <w:b/>
          <w:sz w:val="24"/>
          <w:szCs w:val="24"/>
        </w:rPr>
        <w:t>mV</w:t>
      </w:r>
    </w:p>
    <w:p w:rsidR="009464AB" w:rsidRDefault="009464AB" w:rsidP="004D421C">
      <w:pPr>
        <w:spacing w:after="0"/>
        <w:ind w:left="0"/>
        <w:rPr>
          <w:rFonts w:ascii="Franklin Gothic Book" w:hAnsi="Franklin Gothic Book"/>
          <w:b/>
          <w:sz w:val="24"/>
          <w:szCs w:val="24"/>
        </w:rPr>
      </w:pPr>
      <w:r>
        <w:rPr>
          <w:rFonts w:ascii="Franklin Gothic Book" w:hAnsi="Franklin Gothic Book"/>
          <w:b/>
          <w:sz w:val="24"/>
          <w:szCs w:val="24"/>
        </w:rPr>
        <w:t>Millivolts</w:t>
      </w:r>
    </w:p>
    <w:p w:rsidR="00350294" w:rsidRDefault="00350294" w:rsidP="004D421C">
      <w:pPr>
        <w:spacing w:after="0"/>
        <w:ind w:left="0"/>
        <w:rPr>
          <w:rFonts w:ascii="Franklin Gothic Book" w:hAnsi="Franklin Gothic Book"/>
          <w:b/>
          <w:sz w:val="24"/>
          <w:szCs w:val="24"/>
        </w:rPr>
      </w:pPr>
    </w:p>
    <w:p w:rsidR="00350294" w:rsidRDefault="00350294" w:rsidP="004D421C">
      <w:pPr>
        <w:spacing w:after="0"/>
        <w:ind w:left="0"/>
        <w:rPr>
          <w:rFonts w:ascii="Franklin Gothic Book" w:hAnsi="Franklin Gothic Book"/>
          <w:b/>
          <w:sz w:val="24"/>
          <w:szCs w:val="24"/>
        </w:rPr>
      </w:pPr>
      <w:bookmarkStart w:id="1415" w:name="MVPD_Multichannel_Video_Programming_Dist"/>
      <w:bookmarkEnd w:id="1415"/>
      <w:r>
        <w:rPr>
          <w:rFonts w:ascii="Franklin Gothic Book" w:hAnsi="Franklin Gothic Book"/>
          <w:b/>
          <w:sz w:val="24"/>
          <w:szCs w:val="24"/>
        </w:rPr>
        <w:t>MVPD</w:t>
      </w:r>
    </w:p>
    <w:p w:rsidR="00350294" w:rsidRDefault="00350294" w:rsidP="004D421C">
      <w:pPr>
        <w:spacing w:after="0"/>
        <w:ind w:left="0"/>
        <w:rPr>
          <w:rFonts w:ascii="Franklin Gothic Book" w:hAnsi="Franklin Gothic Book"/>
          <w:b/>
          <w:sz w:val="24"/>
          <w:szCs w:val="24"/>
        </w:rPr>
      </w:pPr>
      <w:r>
        <w:rPr>
          <w:rFonts w:ascii="Franklin Gothic Book" w:hAnsi="Franklin Gothic Book"/>
          <w:b/>
          <w:sz w:val="24"/>
          <w:szCs w:val="24"/>
        </w:rPr>
        <w:t>Multichannel Video Programming Distributor</w:t>
      </w:r>
    </w:p>
    <w:p w:rsidR="009464AB" w:rsidRDefault="009464AB" w:rsidP="004D421C">
      <w:pPr>
        <w:spacing w:after="0"/>
        <w:ind w:left="0"/>
        <w:rPr>
          <w:rFonts w:ascii="Franklin Gothic Book" w:hAnsi="Franklin Gothic Book"/>
          <w:b/>
          <w:sz w:val="24"/>
          <w:szCs w:val="24"/>
        </w:rPr>
      </w:pPr>
    </w:p>
    <w:p w:rsidR="009464AB" w:rsidRDefault="009464AB" w:rsidP="004D421C">
      <w:pPr>
        <w:spacing w:after="0"/>
        <w:ind w:left="0"/>
        <w:rPr>
          <w:rFonts w:ascii="Franklin Gothic Book" w:hAnsi="Franklin Gothic Book"/>
          <w:b/>
          <w:sz w:val="24"/>
          <w:szCs w:val="24"/>
        </w:rPr>
      </w:pPr>
      <w:bookmarkStart w:id="1416" w:name="mW"/>
      <w:bookmarkEnd w:id="1416"/>
      <w:r>
        <w:rPr>
          <w:rFonts w:ascii="Franklin Gothic Book" w:hAnsi="Franklin Gothic Book"/>
          <w:b/>
          <w:sz w:val="24"/>
          <w:szCs w:val="24"/>
        </w:rPr>
        <w:t xml:space="preserve">mW  </w:t>
      </w:r>
    </w:p>
    <w:p w:rsidR="009464AB" w:rsidRDefault="009464AB" w:rsidP="004D421C">
      <w:pPr>
        <w:spacing w:after="0"/>
        <w:ind w:left="0"/>
        <w:rPr>
          <w:rFonts w:ascii="Franklin Gothic Book" w:hAnsi="Franklin Gothic Book"/>
          <w:b/>
          <w:sz w:val="24"/>
          <w:szCs w:val="24"/>
        </w:rPr>
      </w:pPr>
      <w:r>
        <w:rPr>
          <w:rFonts w:ascii="Franklin Gothic Book" w:hAnsi="Franklin Gothic Book"/>
          <w:b/>
          <w:sz w:val="24"/>
          <w:szCs w:val="24"/>
        </w:rPr>
        <w:t>Milliwatt</w:t>
      </w:r>
    </w:p>
    <w:p w:rsidR="00310B73" w:rsidRDefault="00310B73" w:rsidP="004D421C">
      <w:pPr>
        <w:spacing w:after="0"/>
        <w:ind w:left="0"/>
        <w:rPr>
          <w:rFonts w:ascii="Franklin Gothic Book" w:hAnsi="Franklin Gothic Book"/>
          <w:b/>
          <w:sz w:val="24"/>
          <w:szCs w:val="24"/>
        </w:rPr>
      </w:pPr>
    </w:p>
    <w:p w:rsidR="00310B73" w:rsidRDefault="00310B73" w:rsidP="004D421C">
      <w:pPr>
        <w:spacing w:after="0"/>
        <w:ind w:left="0"/>
        <w:rPr>
          <w:rFonts w:ascii="Franklin Gothic Book" w:hAnsi="Franklin Gothic Book"/>
          <w:b/>
          <w:sz w:val="24"/>
          <w:szCs w:val="24"/>
        </w:rPr>
      </w:pPr>
      <w:bookmarkStart w:id="1417" w:name="MZ_Mach_Zehnder"/>
      <w:bookmarkEnd w:id="1417"/>
      <w:r>
        <w:rPr>
          <w:rFonts w:ascii="Franklin Gothic Book" w:hAnsi="Franklin Gothic Book"/>
          <w:b/>
          <w:sz w:val="24"/>
          <w:szCs w:val="24"/>
        </w:rPr>
        <w:t>MZ</w:t>
      </w:r>
    </w:p>
    <w:p w:rsidR="00310B73" w:rsidRPr="00310B73" w:rsidRDefault="00310B73" w:rsidP="004D421C">
      <w:pPr>
        <w:spacing w:after="0"/>
        <w:ind w:left="0"/>
        <w:rPr>
          <w:rFonts w:ascii="Franklin Gothic Book" w:hAnsi="Franklin Gothic Book"/>
          <w:b/>
          <w:sz w:val="24"/>
          <w:szCs w:val="24"/>
        </w:rPr>
      </w:pPr>
      <w:r>
        <w:rPr>
          <w:rFonts w:ascii="Franklin Gothic Book" w:hAnsi="Franklin Gothic Book"/>
          <w:b/>
          <w:sz w:val="24"/>
          <w:szCs w:val="24"/>
        </w:rPr>
        <w:t xml:space="preserve">Mach-Zehnder; </w:t>
      </w:r>
      <w:r w:rsidRPr="00310B73">
        <w:rPr>
          <w:rFonts w:ascii="Franklin Gothic Book" w:hAnsi="Franklin Gothic Book"/>
          <w:b/>
          <w:sz w:val="24"/>
          <w:szCs w:val="24"/>
        </w:rPr>
        <w:t>a structure used in fiber Bragg gratings and interf</w:t>
      </w:r>
      <w:r w:rsidR="00753B4B">
        <w:rPr>
          <w:rFonts w:ascii="Franklin Gothic Book" w:hAnsi="Franklin Gothic Book"/>
          <w:b/>
          <w:sz w:val="24"/>
          <w:szCs w:val="24"/>
        </w:rPr>
        <w:t xml:space="preserve">erometers.  Named for the two </w:t>
      </w:r>
      <w:r w:rsidR="00753B4B" w:rsidRPr="008A56DB">
        <w:rPr>
          <w:rFonts w:ascii="Franklin Gothic Book" w:hAnsi="Franklin Gothic Book"/>
          <w:b/>
          <w:sz w:val="24"/>
          <w:szCs w:val="24"/>
        </w:rPr>
        <w:t>physicists</w:t>
      </w:r>
      <w:r w:rsidR="00753B4B">
        <w:rPr>
          <w:rFonts w:ascii="Franklin Gothic Book" w:hAnsi="Franklin Gothic Book"/>
          <w:b/>
          <w:sz w:val="24"/>
          <w:szCs w:val="24"/>
        </w:rPr>
        <w:t>,</w:t>
      </w:r>
      <w:r w:rsidR="00753B4B" w:rsidRPr="008A56DB">
        <w:rPr>
          <w:rFonts w:ascii="Franklin Gothic Book" w:hAnsi="Franklin Gothic Book"/>
          <w:b/>
          <w:sz w:val="24"/>
          <w:szCs w:val="24"/>
        </w:rPr>
        <w:t xml:space="preserve"> Ludwig Mach and Ludwig </w:t>
      </w:r>
      <w:r w:rsidR="00753B4B">
        <w:rPr>
          <w:rFonts w:ascii="Franklin Gothic Book" w:hAnsi="Franklin Gothic Book"/>
          <w:b/>
          <w:sz w:val="24"/>
          <w:szCs w:val="24"/>
        </w:rPr>
        <w:t>Zehnder,</w:t>
      </w:r>
      <w:r w:rsidRPr="00310B73">
        <w:rPr>
          <w:rFonts w:ascii="Franklin Gothic Book" w:hAnsi="Franklin Gothic Book"/>
          <w:b/>
          <w:sz w:val="24"/>
          <w:szCs w:val="24"/>
        </w:rPr>
        <w:t xml:space="preserve"> who developed the underlying principles of the structure</w:t>
      </w:r>
      <w:r w:rsidR="00C138E8">
        <w:rPr>
          <w:rFonts w:ascii="Franklin Gothic Book" w:hAnsi="Franklin Gothic Book"/>
          <w:b/>
          <w:sz w:val="24"/>
          <w:szCs w:val="24"/>
        </w:rPr>
        <w:t xml:space="preserve">, </w:t>
      </w:r>
      <w:sdt>
        <w:sdtPr>
          <w:rPr>
            <w:rFonts w:ascii="Franklin Gothic Book" w:hAnsi="Franklin Gothic Book"/>
            <w:b/>
            <w:sz w:val="24"/>
            <w:szCs w:val="24"/>
          </w:rPr>
          <w:id w:val="5021797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0B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5F2E" w:rsidRDefault="00AC5F2E" w:rsidP="004D421C">
      <w:pPr>
        <w:spacing w:after="0"/>
        <w:ind w:left="0"/>
        <w:rPr>
          <w:rFonts w:ascii="Franklin Gothic Book" w:hAnsi="Franklin Gothic Book"/>
          <w:b/>
          <w:sz w:val="24"/>
          <w:szCs w:val="24"/>
        </w:rPr>
      </w:pPr>
    </w:p>
    <w:p w:rsidR="008A56DB" w:rsidRDefault="008A56DB" w:rsidP="004D421C">
      <w:pPr>
        <w:spacing w:after="0"/>
        <w:ind w:left="0"/>
        <w:rPr>
          <w:rFonts w:ascii="Franklin Gothic Book" w:hAnsi="Franklin Gothic Book"/>
          <w:b/>
          <w:sz w:val="24"/>
          <w:szCs w:val="24"/>
        </w:rPr>
      </w:pPr>
      <w:bookmarkStart w:id="1418" w:name="MZI"/>
      <w:bookmarkStart w:id="1419" w:name="MZI_Mach_Zehnder_Interferometer"/>
      <w:bookmarkEnd w:id="1418"/>
      <w:bookmarkEnd w:id="1419"/>
      <w:r>
        <w:rPr>
          <w:rFonts w:ascii="Franklin Gothic Book" w:hAnsi="Franklin Gothic Book"/>
          <w:b/>
          <w:sz w:val="24"/>
          <w:szCs w:val="24"/>
        </w:rPr>
        <w:t>MZI</w:t>
      </w:r>
    </w:p>
    <w:p w:rsidR="008A56DB" w:rsidRPr="008A56DB" w:rsidRDefault="00753B4B" w:rsidP="004D421C">
      <w:pPr>
        <w:spacing w:after="0"/>
        <w:ind w:left="0"/>
        <w:rPr>
          <w:rFonts w:ascii="Franklin Gothic Book" w:hAnsi="Franklin Gothic Book"/>
          <w:b/>
          <w:sz w:val="24"/>
          <w:szCs w:val="24"/>
        </w:rPr>
      </w:pPr>
      <w:r>
        <w:rPr>
          <w:rFonts w:ascii="Franklin Gothic Book" w:hAnsi="Franklin Gothic Book"/>
          <w:b/>
          <w:sz w:val="24"/>
          <w:szCs w:val="24"/>
        </w:rPr>
        <w:t>Mach–Zehnder I</w:t>
      </w:r>
      <w:r w:rsidR="008A56DB" w:rsidRPr="008A56DB">
        <w:rPr>
          <w:rFonts w:ascii="Franklin Gothic Book" w:hAnsi="Franklin Gothic Book"/>
          <w:b/>
          <w:sz w:val="24"/>
          <w:szCs w:val="24"/>
        </w:rPr>
        <w:t xml:space="preserve">nterferometer </w:t>
      </w:r>
      <w:r w:rsidR="00310B73">
        <w:rPr>
          <w:rFonts w:ascii="Franklin Gothic Book" w:hAnsi="Franklin Gothic Book"/>
          <w:b/>
          <w:sz w:val="24"/>
          <w:szCs w:val="24"/>
        </w:rPr>
        <w:t xml:space="preserve">(MZI); </w:t>
      </w:r>
      <w:r w:rsidR="008A56DB" w:rsidRPr="008A56DB">
        <w:rPr>
          <w:rFonts w:ascii="Franklin Gothic Book" w:hAnsi="Franklin Gothic Book"/>
          <w:b/>
          <w:sz w:val="24"/>
          <w:szCs w:val="24"/>
        </w:rPr>
        <w:t xml:space="preserve">developed by the physicists Ludwig Mach and Ludwig </w:t>
      </w:r>
      <w:r w:rsidR="008A56DB">
        <w:rPr>
          <w:rFonts w:ascii="Franklin Gothic Book" w:hAnsi="Franklin Gothic Book"/>
          <w:b/>
          <w:sz w:val="24"/>
          <w:szCs w:val="24"/>
        </w:rPr>
        <w:t>Zehnder.  I</w:t>
      </w:r>
      <w:r w:rsidR="008A56DB" w:rsidRPr="008A56DB">
        <w:rPr>
          <w:rFonts w:ascii="Franklin Gothic Book" w:hAnsi="Franklin Gothic Book"/>
          <w:b/>
          <w:sz w:val="24"/>
          <w:szCs w:val="24"/>
        </w:rPr>
        <w:t xml:space="preserve">t uses two separate </w:t>
      </w:r>
      <w:hyperlink r:id="rId601" w:history="1">
        <w:r w:rsidR="008A56DB" w:rsidRPr="008A56DB">
          <w:rPr>
            <w:rStyle w:val="Hyperlink"/>
            <w:rFonts w:ascii="Franklin Gothic Book" w:hAnsi="Franklin Gothic Book"/>
            <w:b/>
            <w:sz w:val="24"/>
            <w:szCs w:val="24"/>
          </w:rPr>
          <w:t>beam splitters</w:t>
        </w:r>
      </w:hyperlink>
      <w:r w:rsidR="008A56DB" w:rsidRPr="008A56DB">
        <w:rPr>
          <w:rFonts w:ascii="Franklin Gothic Book" w:hAnsi="Franklin Gothic Book"/>
          <w:b/>
          <w:sz w:val="24"/>
          <w:szCs w:val="24"/>
        </w:rPr>
        <w:t xml:space="preserve"> (BS) to split and recombine the beams, and has two outputs, which can e.g. be sent to photodetectors. </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The optical path lengths in the two arms may be nearly identical (as in the figure), or may be different (e.g. with an extra delay line). The distribution of optical powers at the two outputs depends on the precise difference in optical arm lengths and on the wavelength (optical frequency).</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 xml:space="preserve">If the interferometer is well aligned, the path length difference can be adjusted (e.g. by slightly moving one of the mirrors) so that for a particular optical frequency the total power goes into one of the outputs. </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For misaligned beams (e.g. with one mirror being slightly tilted), there will be some fringe patterns in both outputs, and variations of the path length difference affect mainly the shapes of these interference patterns, whereas the distribution of total powers on the outputs may not change very much.</w:t>
      </w:r>
      <w:r w:rsidR="008A56DB">
        <w:rPr>
          <w:rFonts w:ascii="Franklin Gothic Book" w:hAnsi="Franklin Gothic Book"/>
          <w:b/>
          <w:sz w:val="24"/>
          <w:szCs w:val="24"/>
        </w:rPr>
        <w:t xml:space="preserve">  </w:t>
      </w:r>
      <w:sdt>
        <w:sdtPr>
          <w:rPr>
            <w:rFonts w:ascii="Franklin Gothic Book" w:hAnsi="Franklin Gothic Book"/>
            <w:b/>
            <w:sz w:val="24"/>
            <w:szCs w:val="24"/>
          </w:rPr>
          <w:id w:val="1457099"/>
          <w:citation/>
        </w:sdtPr>
        <w:sdtEndPr/>
        <w:sdtContent>
          <w:r w:rsidR="00941AE2">
            <w:rPr>
              <w:rFonts w:ascii="Franklin Gothic Book" w:hAnsi="Franklin Gothic Book"/>
              <w:b/>
              <w:sz w:val="24"/>
              <w:szCs w:val="24"/>
            </w:rPr>
            <w:fldChar w:fldCharType="begin"/>
          </w:r>
          <w:r w:rsidR="008A56DB">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8A56DB" w:rsidRPr="008A56DB">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8A56DB" w:rsidRDefault="008A56DB" w:rsidP="004D421C">
      <w:pPr>
        <w:spacing w:after="0"/>
        <w:ind w:left="0"/>
        <w:rPr>
          <w:rFonts w:ascii="Franklin Gothic Book" w:hAnsi="Franklin Gothic Book"/>
          <w:b/>
          <w:sz w:val="24"/>
          <w:szCs w:val="24"/>
        </w:rPr>
      </w:pPr>
    </w:p>
    <w:p w:rsidR="00833ADE" w:rsidRDefault="00833ADE" w:rsidP="004D421C">
      <w:pPr>
        <w:spacing w:after="0"/>
        <w:ind w:left="0"/>
        <w:rPr>
          <w:rFonts w:ascii="Franklin Gothic Book" w:hAnsi="Franklin Gothic Book"/>
          <w:b/>
          <w:sz w:val="24"/>
          <w:szCs w:val="24"/>
        </w:rPr>
      </w:pPr>
      <w:bookmarkStart w:id="1420" w:name="MZM"/>
      <w:bookmarkEnd w:id="1420"/>
      <w:r>
        <w:rPr>
          <w:rFonts w:ascii="Franklin Gothic Book" w:hAnsi="Franklin Gothic Book"/>
          <w:b/>
          <w:sz w:val="24"/>
          <w:szCs w:val="24"/>
        </w:rPr>
        <w:t>MZM</w:t>
      </w:r>
    </w:p>
    <w:p w:rsidR="003D1F7A" w:rsidRPr="003D1F7A" w:rsidRDefault="003D1F7A" w:rsidP="004D421C">
      <w:pPr>
        <w:spacing w:after="0"/>
        <w:ind w:left="0"/>
        <w:rPr>
          <w:rFonts w:ascii="Franklin Gothic Book" w:hAnsi="Franklin Gothic Book"/>
          <w:b/>
          <w:sz w:val="24"/>
          <w:szCs w:val="24"/>
        </w:rPr>
      </w:pPr>
      <w:r w:rsidRPr="003D1F7A">
        <w:rPr>
          <w:rFonts w:ascii="Franklin Gothic Book" w:hAnsi="Franklin Gothic Book"/>
          <w:b/>
          <w:bCs/>
          <w:sz w:val="24"/>
          <w:szCs w:val="24"/>
        </w:rPr>
        <w:t>Mach-Zehnder Modulator (MZ Modulator)</w:t>
      </w:r>
      <w:r w:rsidR="00290955">
        <w:rPr>
          <w:rFonts w:ascii="Franklin Gothic Book" w:hAnsi="Franklin Gothic Book"/>
          <w:b/>
          <w:bCs/>
          <w:sz w:val="24"/>
          <w:szCs w:val="24"/>
        </w:rPr>
        <w:t xml:space="preserve">.   </w:t>
      </w:r>
      <w:r w:rsidRPr="003D1F7A">
        <w:rPr>
          <w:rFonts w:ascii="Franklin Gothic Book" w:hAnsi="Franklin Gothic Book"/>
          <w:b/>
          <w:sz w:val="24"/>
          <w:szCs w:val="24"/>
        </w:rPr>
        <w:t xml:space="preserve">Lithium Niobate Mach-Zehnder </w:t>
      </w:r>
      <w:r w:rsidR="00753B4B">
        <w:rPr>
          <w:rFonts w:ascii="Franklin Gothic Book" w:hAnsi="Franklin Gothic Book"/>
          <w:b/>
          <w:sz w:val="24"/>
          <w:szCs w:val="24"/>
        </w:rPr>
        <w:t>(</w:t>
      </w:r>
      <w:r w:rsidR="00753B4B" w:rsidRPr="003D1F7A">
        <w:rPr>
          <w:rFonts w:ascii="Franklin Gothic Book" w:hAnsi="Franklin Gothic Book"/>
          <w:b/>
          <w:sz w:val="24"/>
          <w:szCs w:val="24"/>
        </w:rPr>
        <w:t>LiNbO3</w:t>
      </w:r>
      <w:r w:rsidR="00753B4B">
        <w:rPr>
          <w:rFonts w:ascii="Franklin Gothic Book" w:hAnsi="Franklin Gothic Book"/>
          <w:b/>
          <w:sz w:val="24"/>
          <w:szCs w:val="24"/>
        </w:rPr>
        <w:t xml:space="preserve">) </w:t>
      </w:r>
      <w:r w:rsidRPr="003D1F7A">
        <w:rPr>
          <w:rFonts w:ascii="Franklin Gothic Book" w:hAnsi="Franklin Gothic Book"/>
          <w:b/>
          <w:sz w:val="24"/>
          <w:szCs w:val="24"/>
        </w:rPr>
        <w:t xml:space="preserve">modulators are suited for use in metro, long-haul (LH) and </w:t>
      </w:r>
      <w:r w:rsidR="00B421E5" w:rsidRPr="003D1F7A">
        <w:rPr>
          <w:rFonts w:ascii="Franklin Gothic Book" w:hAnsi="Franklin Gothic Book"/>
          <w:b/>
          <w:sz w:val="24"/>
          <w:szCs w:val="24"/>
        </w:rPr>
        <w:t>ultra-long-haul</w:t>
      </w:r>
      <w:r w:rsidRPr="003D1F7A">
        <w:rPr>
          <w:rFonts w:ascii="Franklin Gothic Book" w:hAnsi="Franklin Gothic Book"/>
          <w:b/>
          <w:sz w:val="24"/>
          <w:szCs w:val="24"/>
        </w:rPr>
        <w:t xml:space="preserve"> (ULH) optical transport applications.</w:t>
      </w:r>
    </w:p>
    <w:p w:rsidR="003D1F7A" w:rsidRDefault="003D1F7A" w:rsidP="004D421C">
      <w:pPr>
        <w:spacing w:after="0"/>
        <w:ind w:left="0"/>
        <w:jc w:val="center"/>
        <w:rPr>
          <w:rFonts w:ascii="Franklin Gothic Book" w:hAnsi="Franklin Gothic Book"/>
          <w:b/>
          <w:sz w:val="24"/>
          <w:szCs w:val="24"/>
        </w:rPr>
      </w:pPr>
      <w:r w:rsidRPr="003D1F7A">
        <w:rPr>
          <w:rFonts w:ascii="Franklin Gothic Book" w:hAnsi="Franklin Gothic Book"/>
          <w:b/>
          <w:noProof/>
          <w:sz w:val="24"/>
          <w:szCs w:val="24"/>
          <w:lang w:bidi="ar-SA"/>
        </w:rPr>
        <w:drawing>
          <wp:inline distT="0" distB="0" distL="0" distR="0" wp14:anchorId="3F66EAE1" wp14:editId="6A4D95AC">
            <wp:extent cx="4962525" cy="3733800"/>
            <wp:effectExtent l="19050" t="0" r="9525" b="0"/>
            <wp:docPr id="52" name="Picture 47" descr="Schematic-of-Mach-Zehnder-Modulator">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ematic-of-Mach-Zehnder-Modulator">
                      <a:hlinkClick r:id="rId602"/>
                    </pic:cNvPr>
                    <pic:cNvPicPr>
                      <a:picLocks noChangeAspect="1" noChangeArrowheads="1"/>
                    </pic:cNvPicPr>
                  </pic:nvPicPr>
                  <pic:blipFill>
                    <a:blip r:embed="rId603" cstate="print"/>
                    <a:srcRect/>
                    <a:stretch>
                      <a:fillRect/>
                    </a:stretch>
                  </pic:blipFill>
                  <pic:spPr bwMode="auto">
                    <a:xfrm>
                      <a:off x="0" y="0"/>
                      <a:ext cx="4962525" cy="3733800"/>
                    </a:xfrm>
                    <a:prstGeom prst="rect">
                      <a:avLst/>
                    </a:prstGeom>
                    <a:noFill/>
                    <a:ln w="9525">
                      <a:noFill/>
                      <a:miter lim="800000"/>
                      <a:headEnd/>
                      <a:tailEnd/>
                    </a:ln>
                  </pic:spPr>
                </pic:pic>
              </a:graphicData>
            </a:graphic>
          </wp:inline>
        </w:drawing>
      </w:r>
    </w:p>
    <w:p w:rsidR="00F113BD" w:rsidRDefault="00F113B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Diagram courtesy of Fiber Optics 4 Sale, </w:t>
      </w:r>
      <w:hyperlink r:id="rId604" w:history="1">
        <w:r w:rsidRPr="00993637">
          <w:rPr>
            <w:rStyle w:val="Hyperlink"/>
            <w:rFonts w:ascii="Franklin Gothic Book" w:hAnsi="Franklin Gothic Book"/>
            <w:sz w:val="24"/>
            <w:szCs w:val="24"/>
          </w:rPr>
          <w:t>http://www.fiberoptics4sale.com/wordpress/optical-modulators-tutorial-electroabsorption-modulator-eam-and-lithium-niobate-mach-zehnder-modulator-modulator-mz-modulator/</w:t>
        </w:r>
      </w:hyperlink>
    </w:p>
    <w:p w:rsidR="00F113BD" w:rsidRPr="00F113BD" w:rsidRDefault="00F113BD" w:rsidP="004D421C">
      <w:pPr>
        <w:spacing w:after="0"/>
        <w:ind w:left="0"/>
        <w:jc w:val="center"/>
        <w:rPr>
          <w:rFonts w:ascii="Franklin Gothic Book" w:hAnsi="Franklin Gothic Book"/>
          <w:sz w:val="24"/>
          <w:szCs w:val="24"/>
        </w:rPr>
      </w:pPr>
    </w:p>
    <w:p w:rsidR="003D1F7A" w:rsidRPr="003D1F7A" w:rsidRDefault="003D1F7A" w:rsidP="004D421C">
      <w:pPr>
        <w:spacing w:after="0"/>
        <w:ind w:left="0"/>
        <w:jc w:val="center"/>
        <w:rPr>
          <w:rFonts w:ascii="Franklin Gothic Book" w:hAnsi="Franklin Gothic Book"/>
          <w:b/>
          <w:sz w:val="24"/>
          <w:szCs w:val="24"/>
        </w:rPr>
      </w:pPr>
      <w:r w:rsidRPr="003D1F7A">
        <w:rPr>
          <w:rFonts w:ascii="Franklin Gothic Book" w:hAnsi="Franklin Gothic Book"/>
          <w:b/>
          <w:noProof/>
          <w:sz w:val="24"/>
          <w:szCs w:val="24"/>
          <w:lang w:bidi="ar-SA"/>
        </w:rPr>
        <w:drawing>
          <wp:inline distT="0" distB="0" distL="0" distR="0" wp14:anchorId="3D73E2D1" wp14:editId="21D14505">
            <wp:extent cx="4962525" cy="2238375"/>
            <wp:effectExtent l="19050" t="0" r="9525" b="0"/>
            <wp:docPr id="51" name="Picture 48" descr="Mach-Zehnder-Modulator">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h-Zehnder-Modulator">
                      <a:hlinkClick r:id="rId605"/>
                    </pic:cNvPr>
                    <pic:cNvPicPr>
                      <a:picLocks noChangeAspect="1" noChangeArrowheads="1"/>
                    </pic:cNvPicPr>
                  </pic:nvPicPr>
                  <pic:blipFill>
                    <a:blip r:embed="rId606" cstate="print"/>
                    <a:srcRect/>
                    <a:stretch>
                      <a:fillRect/>
                    </a:stretch>
                  </pic:blipFill>
                  <pic:spPr bwMode="auto">
                    <a:xfrm>
                      <a:off x="0" y="0"/>
                      <a:ext cx="4962525" cy="2238375"/>
                    </a:xfrm>
                    <a:prstGeom prst="rect">
                      <a:avLst/>
                    </a:prstGeom>
                    <a:noFill/>
                    <a:ln w="9525">
                      <a:noFill/>
                      <a:miter lim="800000"/>
                      <a:headEnd/>
                      <a:tailEnd/>
                    </a:ln>
                  </pic:spPr>
                </pic:pic>
              </a:graphicData>
            </a:graphic>
          </wp:inline>
        </w:drawing>
      </w:r>
    </w:p>
    <w:p w:rsidR="003D1F7A" w:rsidRPr="00290955" w:rsidRDefault="00290955" w:rsidP="004D421C">
      <w:pPr>
        <w:ind w:left="1440"/>
        <w:rPr>
          <w:rFonts w:ascii="Franklin Gothic Book" w:hAnsi="Franklin Gothic Book"/>
          <w:sz w:val="24"/>
          <w:szCs w:val="24"/>
        </w:rPr>
      </w:pPr>
      <w:r>
        <w:rPr>
          <w:rFonts w:ascii="Franklin Gothic Book" w:hAnsi="Franklin Gothic Book"/>
          <w:sz w:val="24"/>
          <w:szCs w:val="24"/>
        </w:rPr>
        <w:t>Photograph of LiNbO3 based MZM courtesy of JDSU</w:t>
      </w:r>
    </w:p>
    <w:p w:rsidR="003D1F7A" w:rsidRPr="003D1F7A" w:rsidRDefault="003D1F7A" w:rsidP="004D421C">
      <w:pPr>
        <w:spacing w:after="0"/>
        <w:ind w:left="0" w:right="105"/>
        <w:rPr>
          <w:rFonts w:ascii="Franklin Gothic Book" w:hAnsi="Franklin Gothic Book"/>
          <w:b/>
          <w:sz w:val="24"/>
          <w:szCs w:val="24"/>
        </w:rPr>
      </w:pPr>
    </w:p>
    <w:p w:rsidR="003D1F7A" w:rsidRPr="003D1F7A" w:rsidRDefault="003D1F7A" w:rsidP="004D421C">
      <w:pPr>
        <w:spacing w:after="0"/>
        <w:ind w:left="0"/>
        <w:rPr>
          <w:rFonts w:ascii="Franklin Gothic Book" w:hAnsi="Franklin Gothic Book"/>
          <w:b/>
          <w:sz w:val="24"/>
          <w:szCs w:val="24"/>
        </w:rPr>
      </w:pPr>
      <w:r w:rsidRPr="003D1F7A">
        <w:rPr>
          <w:rFonts w:ascii="Franklin Gothic Book" w:hAnsi="Franklin Gothic Book"/>
          <w:b/>
          <w:sz w:val="24"/>
          <w:szCs w:val="24"/>
        </w:rPr>
        <w:t>The incoming optical signal is split equally and is sent down two different optical paths. After a few centimeters, the two paths recombine, causing the optical waves to interfere with each other. Such an arrangement is known as an interferometer.</w:t>
      </w:r>
      <w:r w:rsidR="00DC132D">
        <w:rPr>
          <w:rFonts w:ascii="Franklin Gothic Book" w:hAnsi="Franklin Gothic Book"/>
          <w:b/>
          <w:sz w:val="24"/>
          <w:szCs w:val="24"/>
        </w:rPr>
        <w:t xml:space="preserve">  </w:t>
      </w:r>
      <w:r w:rsidRPr="003D1F7A">
        <w:rPr>
          <w:rFonts w:ascii="Franklin Gothic Book" w:hAnsi="Franklin Gothic Book"/>
          <w:b/>
          <w:sz w:val="24"/>
          <w:szCs w:val="24"/>
        </w:rPr>
        <w:t>If the phase shift between the two waves is 0°, then the interference is constructive and the light intensity at the output is high (on state); if the phase shift is 180°, then the interference is destructive and the light intensity is zero (off state).</w:t>
      </w:r>
      <w:r w:rsidR="00290955">
        <w:rPr>
          <w:rFonts w:ascii="Franklin Gothic Book" w:hAnsi="Franklin Gothic Book"/>
          <w:b/>
          <w:sz w:val="24"/>
          <w:szCs w:val="24"/>
        </w:rPr>
        <w:t xml:space="preserve">  </w:t>
      </w:r>
      <w:r w:rsidRPr="003D1F7A">
        <w:rPr>
          <w:rFonts w:ascii="Franklin Gothic Book" w:hAnsi="Franklin Gothic Book"/>
          <w:b/>
          <w:sz w:val="24"/>
          <w:szCs w:val="24"/>
        </w:rPr>
        <w:t>The phase shift, and thus the output intensity, is controlled by changing the delay through one or both of the optical paths by means of the electro-optic effect. This effect occurs in some materials such as lithium niobate (LiNbO3), some semiconductors, as well as some polymers and causes the refractive index to change in the presence of an electric field.</w:t>
      </w:r>
      <w:r w:rsidR="00DC132D">
        <w:rPr>
          <w:rFonts w:ascii="Franklin Gothic Book" w:hAnsi="Franklin Gothic Book"/>
          <w:b/>
          <w:sz w:val="24"/>
          <w:szCs w:val="24"/>
        </w:rPr>
        <w:t xml:space="preserve">  </w:t>
      </w:r>
      <w:r w:rsidRPr="003D1F7A">
        <w:rPr>
          <w:rFonts w:ascii="Franklin Gothic Book" w:hAnsi="Franklin Gothic Book"/>
          <w:b/>
          <w:sz w:val="24"/>
          <w:szCs w:val="24"/>
        </w:rPr>
        <w:t>The guided-wave LiNbO3 interferometers used to modulate laser beams was fabricated as early as 1980. LiNbO3 has been the material of choice for electro-optic MZ modulator because it combines the desirable qualities of high electro-optic coefficient and high optical transparency in the near-infrared wavelength used for telecommunications.</w:t>
      </w:r>
      <w:r w:rsidR="00290955">
        <w:rPr>
          <w:rFonts w:ascii="Franklin Gothic Book" w:hAnsi="Franklin Gothic Book"/>
          <w:b/>
          <w:sz w:val="24"/>
          <w:szCs w:val="24"/>
        </w:rPr>
        <w:t xml:space="preserve">  </w:t>
      </w:r>
      <w:r w:rsidRPr="003D1F7A">
        <w:rPr>
          <w:rFonts w:ascii="Franklin Gothic Book" w:hAnsi="Franklin Gothic Book"/>
          <w:b/>
          <w:sz w:val="24"/>
          <w:szCs w:val="24"/>
        </w:rPr>
        <w:t>LiNbO3 MZ modulator can operate satisfactorily over a wavelength range of 1300 – 1550nm. It has been widely used in today’s high-speed digital fiber communication.</w:t>
      </w:r>
      <w:r w:rsidR="00DC132D">
        <w:rPr>
          <w:rFonts w:ascii="Franklin Gothic Book" w:hAnsi="Franklin Gothic Book"/>
          <w:b/>
          <w:sz w:val="24"/>
          <w:szCs w:val="24"/>
        </w:rPr>
        <w:t xml:space="preserve">   </w:t>
      </w:r>
      <w:r w:rsidRPr="003D1F7A">
        <w:rPr>
          <w:rFonts w:ascii="Franklin Gothic Book" w:hAnsi="Franklin Gothic Book"/>
          <w:b/>
          <w:sz w:val="24"/>
          <w:szCs w:val="24"/>
        </w:rPr>
        <w:t>LiNbO3 MZ modulators with stable operation over a wide temperature range, very low bias-voltage drift rates, and bias-free operation are commercially available.</w:t>
      </w:r>
      <w:r w:rsidR="00290955">
        <w:rPr>
          <w:rFonts w:ascii="Franklin Gothic Book" w:hAnsi="Franklin Gothic Book"/>
          <w:b/>
          <w:sz w:val="24"/>
          <w:szCs w:val="24"/>
        </w:rPr>
        <w:t xml:space="preserve">  </w:t>
      </w:r>
      <w:r w:rsidRPr="003D1F7A">
        <w:rPr>
          <w:rFonts w:ascii="Franklin Gothic Book" w:hAnsi="Franklin Gothic Book"/>
          <w:b/>
          <w:sz w:val="24"/>
          <w:szCs w:val="24"/>
        </w:rPr>
        <w:t xml:space="preserve">High-speed, low-chirp modulators are needed to take advantage of the wide bandwidth of optical fibers. Modulators have </w:t>
      </w:r>
      <w:r w:rsidR="00975D73" w:rsidRPr="003D1F7A">
        <w:rPr>
          <w:rFonts w:ascii="Franklin Gothic Book" w:hAnsi="Franklin Gothic Book"/>
          <w:b/>
          <w:sz w:val="24"/>
          <w:szCs w:val="24"/>
        </w:rPr>
        <w:t>become</w:t>
      </w:r>
      <w:r w:rsidRPr="003D1F7A">
        <w:rPr>
          <w:rFonts w:ascii="Franklin Gothic Book" w:hAnsi="Franklin Gothic Book"/>
          <w:b/>
          <w:sz w:val="24"/>
          <w:szCs w:val="24"/>
        </w:rPr>
        <w:t xml:space="preserve"> a critical component both in the high-speed time-domain-multiplexing (TDM) and wavelength-division-multiplexing systems (WDM). </w:t>
      </w:r>
    </w:p>
    <w:p w:rsidR="003D1F7A" w:rsidRDefault="003D1F7A" w:rsidP="004D421C">
      <w:pPr>
        <w:spacing w:after="0"/>
        <w:ind w:left="0"/>
        <w:rPr>
          <w:rFonts w:ascii="Franklin Gothic Book" w:hAnsi="Franklin Gothic Book"/>
          <w:b/>
          <w:sz w:val="24"/>
          <w:szCs w:val="24"/>
        </w:rPr>
      </w:pPr>
      <w:r w:rsidRPr="003D1F7A">
        <w:rPr>
          <w:rFonts w:ascii="Franklin Gothic Book" w:hAnsi="Franklin Gothic Book"/>
          <w:b/>
          <w:sz w:val="24"/>
          <w:szCs w:val="24"/>
        </w:rPr>
        <w:t xml:space="preserve">Modulators have been traditionally used to modulate a continuous wave (CW) laser to generate the digital signal to be transmitted through a fiber. High-speed modulator with &gt;40GHz bandwidth has been fabricated. Low drive-voltage operation is the key to brining such modulators into practical use because this eliminates the need for high–power electrical amplifiers. </w:t>
      </w:r>
      <w:r w:rsidR="00290955">
        <w:rPr>
          <w:rFonts w:ascii="Franklin Gothic Book" w:hAnsi="Franklin Gothic Book"/>
          <w:b/>
          <w:sz w:val="24"/>
          <w:szCs w:val="24"/>
        </w:rPr>
        <w:t xml:space="preserve"> </w:t>
      </w:r>
      <w:r w:rsidRPr="003D1F7A">
        <w:rPr>
          <w:rFonts w:ascii="Franklin Gothic Book" w:hAnsi="Franklin Gothic Book"/>
          <w:b/>
          <w:sz w:val="24"/>
          <w:szCs w:val="24"/>
        </w:rPr>
        <w:t>There is general a tradeoff between the speed and the drive voltage. The modulator chirp must also be taken into consideration in the link design. The design of the modulator and the associated chirp can be used as a degree of freedom to extend link distance</w:t>
      </w:r>
      <w:r w:rsidR="00DC132D">
        <w:rPr>
          <w:rFonts w:ascii="Franklin Gothic Book" w:hAnsi="Franklin Gothic Book"/>
          <w:b/>
          <w:sz w:val="24"/>
          <w:szCs w:val="24"/>
        </w:rPr>
        <w:t xml:space="preserve">.   </w:t>
      </w:r>
      <w:sdt>
        <w:sdtPr>
          <w:rPr>
            <w:rFonts w:ascii="Franklin Gothic Book" w:hAnsi="Franklin Gothic Book"/>
            <w:b/>
            <w:sz w:val="24"/>
            <w:szCs w:val="24"/>
          </w:rPr>
          <w:id w:val="1457105"/>
          <w:citation/>
        </w:sdtPr>
        <w:sdtEndPr/>
        <w:sdtContent>
          <w:r w:rsidR="00941AE2">
            <w:rPr>
              <w:rFonts w:ascii="Franklin Gothic Book" w:hAnsi="Franklin Gothic Book"/>
              <w:b/>
              <w:sz w:val="24"/>
              <w:szCs w:val="24"/>
            </w:rPr>
            <w:fldChar w:fldCharType="begin"/>
          </w:r>
          <w:r w:rsidR="00DC132D">
            <w:rPr>
              <w:rFonts w:ascii="Franklin Gothic Book" w:hAnsi="Franklin Gothic Book"/>
              <w:b/>
              <w:sz w:val="24"/>
              <w:szCs w:val="24"/>
            </w:rPr>
            <w:instrText xml:space="preserve"> CITATION Fib11 \l 1033 </w:instrText>
          </w:r>
          <w:r w:rsidR="00941AE2">
            <w:rPr>
              <w:rFonts w:ascii="Franklin Gothic Book" w:hAnsi="Franklin Gothic Book"/>
              <w:b/>
              <w:sz w:val="24"/>
              <w:szCs w:val="24"/>
            </w:rPr>
            <w:fldChar w:fldCharType="separate"/>
          </w:r>
          <w:r w:rsidR="00DC132D" w:rsidRPr="00DC132D">
            <w:rPr>
              <w:rFonts w:ascii="Franklin Gothic Book" w:hAnsi="Franklin Gothic Book"/>
              <w:noProof/>
              <w:sz w:val="24"/>
              <w:szCs w:val="24"/>
            </w:rPr>
            <w:t>(Fiber optics 4 Sale)</w:t>
          </w:r>
          <w:r w:rsidR="00941AE2">
            <w:rPr>
              <w:rFonts w:ascii="Franklin Gothic Book" w:hAnsi="Franklin Gothic Book"/>
              <w:b/>
              <w:sz w:val="24"/>
              <w:szCs w:val="24"/>
            </w:rPr>
            <w:fldChar w:fldCharType="end"/>
          </w:r>
        </w:sdtContent>
      </w:sdt>
    </w:p>
    <w:p w:rsidR="00DC132D" w:rsidRDefault="00DC132D" w:rsidP="004D421C">
      <w:pPr>
        <w:spacing w:after="0"/>
        <w:ind w:left="0"/>
        <w:rPr>
          <w:rFonts w:ascii="Franklin Gothic Book" w:hAnsi="Franklin Gothic Book"/>
          <w:b/>
          <w:sz w:val="24"/>
          <w:szCs w:val="24"/>
        </w:rPr>
      </w:pPr>
    </w:p>
    <w:p w:rsidR="00DC132D" w:rsidRPr="003D1F7A" w:rsidRDefault="00DC132D" w:rsidP="004D421C">
      <w:pPr>
        <w:spacing w:after="0"/>
        <w:ind w:left="0"/>
        <w:rPr>
          <w:rFonts w:ascii="Franklin Gothic Book" w:hAnsi="Franklin Gothic Book"/>
          <w:b/>
          <w:sz w:val="24"/>
          <w:szCs w:val="24"/>
        </w:rPr>
      </w:pPr>
    </w:p>
    <w:p w:rsidR="00C81033" w:rsidRPr="00C060F1" w:rsidRDefault="00F25AC2" w:rsidP="004D421C">
      <w:pPr>
        <w:ind w:left="0"/>
        <w:rPr>
          <w:rFonts w:ascii="Franklin Gothic Book" w:hAnsi="Franklin Gothic Book"/>
          <w:b/>
          <w:color w:val="3918FC"/>
          <w:sz w:val="28"/>
          <w:szCs w:val="28"/>
          <w:u w:val="single"/>
        </w:rPr>
      </w:pPr>
      <w:bookmarkStart w:id="1421" w:name="N"/>
      <w:bookmarkEnd w:id="1421"/>
      <w:r w:rsidRPr="00C060F1">
        <w:rPr>
          <w:rFonts w:ascii="Franklin Gothic Book" w:hAnsi="Franklin Gothic Book"/>
          <w:b/>
          <w:color w:val="3918FC"/>
          <w:sz w:val="28"/>
          <w:szCs w:val="28"/>
          <w:u w:val="single"/>
        </w:rPr>
        <w:t>N:</w:t>
      </w:r>
    </w:p>
    <w:p w:rsidR="00D90ACD" w:rsidRDefault="00D90ACD" w:rsidP="004D421C">
      <w:pPr>
        <w:ind w:left="0"/>
        <w:rPr>
          <w:rFonts w:ascii="Franklin Gothic Book" w:hAnsi="Franklin Gothic Book"/>
          <w:b/>
          <w:sz w:val="24"/>
          <w:szCs w:val="24"/>
        </w:rPr>
      </w:pPr>
    </w:p>
    <w:p w:rsidR="00D90ACD" w:rsidRDefault="00D90ACD" w:rsidP="004D421C">
      <w:pPr>
        <w:ind w:left="0"/>
        <w:rPr>
          <w:rFonts w:ascii="Franklin Gothic Book" w:hAnsi="Franklin Gothic Book"/>
          <w:b/>
          <w:sz w:val="24"/>
          <w:szCs w:val="24"/>
        </w:rPr>
      </w:pPr>
      <w:bookmarkStart w:id="1422" w:name="N_plus_One"/>
      <w:bookmarkEnd w:id="1422"/>
      <w:r w:rsidRPr="00AC5F2E">
        <w:rPr>
          <w:rFonts w:ascii="Franklin Gothic Book" w:hAnsi="Franklin Gothic Book"/>
          <w:b/>
          <w:sz w:val="24"/>
          <w:szCs w:val="24"/>
        </w:rPr>
        <w:t>N + 1</w:t>
      </w:r>
      <w:r w:rsidRPr="00AC5F2E">
        <w:rPr>
          <w:rFonts w:ascii="Franklin Gothic Book" w:hAnsi="Franklin Gothic Book"/>
          <w:b/>
          <w:sz w:val="24"/>
          <w:szCs w:val="24"/>
        </w:rPr>
        <w:br/>
        <w:t xml:space="preserve">A formula which refers to the FCC requirements that provide for expansion of channel capacity for non-broadcast use. </w:t>
      </w:r>
      <w:r w:rsidR="00753B4B">
        <w:rPr>
          <w:rFonts w:ascii="Franklin Gothic Book" w:hAnsi="Franklin Gothic Book"/>
          <w:b/>
          <w:sz w:val="24"/>
          <w:szCs w:val="24"/>
        </w:rPr>
        <w:t xml:space="preserve"> </w:t>
      </w:r>
      <w:r w:rsidRPr="00AC5F2E">
        <w:rPr>
          <w:rFonts w:ascii="Franklin Gothic Book" w:hAnsi="Franklin Gothic Book"/>
          <w:b/>
          <w:sz w:val="24"/>
          <w:szCs w:val="24"/>
        </w:rPr>
        <w:t xml:space="preserve">If the governmental, educational, public </w:t>
      </w:r>
      <w:r w:rsidR="00BE00E9" w:rsidRPr="00AC5F2E">
        <w:rPr>
          <w:rFonts w:ascii="Franklin Gothic Book" w:hAnsi="Franklin Gothic Book"/>
          <w:b/>
          <w:sz w:val="24"/>
          <w:szCs w:val="24"/>
        </w:rPr>
        <w:t>access</w:t>
      </w:r>
      <w:r w:rsidRPr="00AC5F2E">
        <w:rPr>
          <w:rFonts w:ascii="Franklin Gothic Book" w:hAnsi="Franklin Gothic Book"/>
          <w:b/>
          <w:sz w:val="24"/>
          <w:szCs w:val="24"/>
        </w:rPr>
        <w:t xml:space="preserve"> and leased channels are in use 80 percent of the weekdays (Monday through Friday) for 80 percent of </w:t>
      </w:r>
      <w:r w:rsidRPr="00AC5F2E">
        <w:rPr>
          <w:rFonts w:ascii="Franklin Gothic Book" w:hAnsi="Franklin Gothic Book"/>
          <w:b/>
          <w:sz w:val="24"/>
          <w:szCs w:val="24"/>
        </w:rPr>
        <w:lastRenderedPageBreak/>
        <w:t>the time during any three-hour period for six consecutive weeks, the system operator must expand the system's channel capacity within six months.</w:t>
      </w:r>
    </w:p>
    <w:bookmarkStart w:id="1423" w:name="nA"/>
    <w:bookmarkStart w:id="1424" w:name="nA_Nanoampere"/>
    <w:bookmarkEnd w:id="1423"/>
    <w:bookmarkEnd w:id="1424"/>
    <w:p w:rsidR="00FC658D" w:rsidRPr="00FC658D" w:rsidRDefault="00941AE2" w:rsidP="004D421C">
      <w:pPr>
        <w:spacing w:after="0"/>
        <w:ind w:left="0"/>
        <w:rPr>
          <w:rFonts w:ascii="Franklin Gothic Book" w:hAnsi="Franklin Gothic Book"/>
          <w:b/>
          <w:bCs/>
          <w:color w:val="5A5A5A"/>
          <w:sz w:val="24"/>
          <w:szCs w:val="24"/>
        </w:rPr>
      </w:pPr>
      <w:r w:rsidRPr="00FC658D">
        <w:rPr>
          <w:rFonts w:ascii="Franklin Gothic Book" w:hAnsi="Franklin Gothic Book"/>
          <w:b/>
          <w:bCs/>
          <w:color w:val="5A5A5A"/>
          <w:sz w:val="24"/>
          <w:szCs w:val="24"/>
        </w:rPr>
        <w:fldChar w:fldCharType="begin"/>
      </w:r>
      <w:r w:rsidR="00FC658D" w:rsidRPr="00FC658D">
        <w:rPr>
          <w:rFonts w:ascii="Franklin Gothic Book" w:hAnsi="Franklin Gothic Book"/>
          <w:b/>
          <w:bCs/>
          <w:color w:val="5A5A5A"/>
          <w:sz w:val="24"/>
          <w:szCs w:val="24"/>
        </w:rPr>
        <w:instrText xml:space="preserve"> HYPERLINK "http://www.fiber-optics.info/fiber_optic_glossary/na" </w:instrText>
      </w:r>
      <w:r w:rsidRPr="00FC658D">
        <w:rPr>
          <w:rFonts w:ascii="Franklin Gothic Book" w:hAnsi="Franklin Gothic Book"/>
          <w:b/>
          <w:bCs/>
          <w:color w:val="5A5A5A"/>
          <w:sz w:val="24"/>
          <w:szCs w:val="24"/>
        </w:rPr>
        <w:fldChar w:fldCharType="separate"/>
      </w:r>
      <w:proofErr w:type="gramStart"/>
      <w:r w:rsidR="00FC658D" w:rsidRPr="00FC658D">
        <w:rPr>
          <w:rStyle w:val="Hyperlink"/>
          <w:rFonts w:ascii="Franklin Gothic Book" w:hAnsi="Franklin Gothic Book"/>
          <w:b/>
          <w:bCs/>
          <w:color w:val="5A5A5A"/>
          <w:sz w:val="24"/>
          <w:szCs w:val="24"/>
          <w:u w:val="none"/>
        </w:rPr>
        <w:t>nA</w:t>
      </w:r>
      <w:proofErr w:type="gramEnd"/>
      <w:r w:rsidR="00FC658D" w:rsidRPr="00FC658D">
        <w:rPr>
          <w:rStyle w:val="Hyperlink"/>
          <w:rFonts w:ascii="Franklin Gothic Book" w:hAnsi="Franklin Gothic Book"/>
          <w:b/>
          <w:bCs/>
          <w:color w:val="5A5A5A"/>
          <w:sz w:val="24"/>
          <w:szCs w:val="24"/>
          <w:u w:val="none"/>
        </w:rPr>
        <w:t xml:space="preserve"> </w:t>
      </w:r>
      <w:r w:rsidRPr="00FC658D">
        <w:rPr>
          <w:rFonts w:ascii="Franklin Gothic Book" w:hAnsi="Franklin Gothic Book"/>
          <w:b/>
          <w:color w:val="5A5A5A"/>
          <w:sz w:val="24"/>
          <w:szCs w:val="24"/>
        </w:rPr>
        <w:fldChar w:fldCharType="end"/>
      </w:r>
    </w:p>
    <w:p w:rsidR="00FC658D" w:rsidRDefault="00FC658D" w:rsidP="004D421C">
      <w:pPr>
        <w:spacing w:after="0"/>
        <w:ind w:left="0"/>
        <w:rPr>
          <w:rFonts w:ascii="Franklin Gothic Book" w:hAnsi="Franklin Gothic Book"/>
          <w:b/>
          <w:sz w:val="24"/>
          <w:szCs w:val="24"/>
        </w:rPr>
      </w:pPr>
      <w:r>
        <w:rPr>
          <w:rFonts w:ascii="Franklin Gothic Book" w:hAnsi="Franklin Gothic Book"/>
          <w:b/>
          <w:sz w:val="24"/>
          <w:szCs w:val="24"/>
        </w:rPr>
        <w:t>Nanoamp; o</w:t>
      </w:r>
      <w:r w:rsidRPr="00FC658D">
        <w:rPr>
          <w:rFonts w:ascii="Franklin Gothic Book" w:hAnsi="Franklin Gothic Book"/>
          <w:b/>
          <w:sz w:val="24"/>
          <w:szCs w:val="24"/>
        </w:rPr>
        <w:t>ne billionth of an Amp or 10</w:t>
      </w:r>
      <w:r w:rsidRPr="00FC658D">
        <w:rPr>
          <w:rFonts w:ascii="Franklin Gothic Book" w:hAnsi="Franklin Gothic Book"/>
          <w:b/>
          <w:sz w:val="24"/>
          <w:szCs w:val="24"/>
          <w:vertAlign w:val="superscript"/>
        </w:rPr>
        <w:t xml:space="preserve">-9 </w:t>
      </w:r>
      <w:r w:rsidRPr="00FC658D">
        <w:rPr>
          <w:rFonts w:ascii="Franklin Gothic Book" w:hAnsi="Franklin Gothic Book"/>
          <w:b/>
          <w:sz w:val="24"/>
          <w:szCs w:val="24"/>
        </w:rPr>
        <w:t xml:space="preserve">Amps. </w:t>
      </w:r>
      <w:r>
        <w:rPr>
          <w:rFonts w:ascii="Franklin Gothic Book" w:hAnsi="Franklin Gothic Book"/>
          <w:b/>
          <w:sz w:val="24"/>
          <w:szCs w:val="24"/>
        </w:rPr>
        <w:t xml:space="preserve"> </w:t>
      </w:r>
      <w:sdt>
        <w:sdtPr>
          <w:rPr>
            <w:rFonts w:ascii="Franklin Gothic Book" w:hAnsi="Franklin Gothic Book"/>
            <w:b/>
            <w:sz w:val="24"/>
            <w:szCs w:val="24"/>
          </w:rPr>
          <w:id w:val="4631492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C65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658D" w:rsidRPr="00FC658D" w:rsidRDefault="00FC658D" w:rsidP="004D421C">
      <w:pPr>
        <w:spacing w:after="0"/>
        <w:ind w:left="0"/>
        <w:rPr>
          <w:rFonts w:ascii="Franklin Gothic Book" w:hAnsi="Franklin Gothic Book"/>
          <w:b/>
          <w:sz w:val="24"/>
          <w:szCs w:val="24"/>
        </w:rPr>
      </w:pPr>
    </w:p>
    <w:bookmarkStart w:id="1425" w:name="NA_Numerical_Aperture"/>
    <w:bookmarkEnd w:id="1425"/>
    <w:p w:rsidR="00FC658D" w:rsidRDefault="00941AE2" w:rsidP="004D421C">
      <w:pPr>
        <w:spacing w:after="0"/>
        <w:ind w:left="0"/>
        <w:rPr>
          <w:rFonts w:ascii="Franklin Gothic Book" w:hAnsi="Franklin Gothic Book"/>
          <w:b/>
          <w:bCs/>
          <w:color w:val="5A5A5A"/>
          <w:sz w:val="24"/>
          <w:szCs w:val="24"/>
        </w:rPr>
      </w:pPr>
      <w:r w:rsidRPr="00FC658D">
        <w:rPr>
          <w:rFonts w:ascii="Franklin Gothic Book" w:hAnsi="Franklin Gothic Book"/>
          <w:b/>
          <w:bCs/>
          <w:sz w:val="24"/>
          <w:szCs w:val="24"/>
        </w:rPr>
        <w:fldChar w:fldCharType="begin"/>
      </w:r>
      <w:r w:rsidR="00FC658D" w:rsidRPr="00FC658D">
        <w:rPr>
          <w:rFonts w:ascii="Franklin Gothic Book" w:hAnsi="Franklin Gothic Book"/>
          <w:b/>
          <w:bCs/>
          <w:sz w:val="24"/>
          <w:szCs w:val="24"/>
        </w:rPr>
        <w:instrText xml:space="preserve"> HYPERLINK "http://www.fiber-optics.info/fiber_optic_glossary/na1" </w:instrText>
      </w:r>
      <w:r w:rsidRPr="00FC658D">
        <w:rPr>
          <w:rFonts w:ascii="Franklin Gothic Book" w:hAnsi="Franklin Gothic Book"/>
          <w:b/>
          <w:bCs/>
          <w:sz w:val="24"/>
          <w:szCs w:val="24"/>
        </w:rPr>
        <w:fldChar w:fldCharType="separate"/>
      </w:r>
      <w:r w:rsidR="00FC658D" w:rsidRPr="00FC658D">
        <w:rPr>
          <w:rStyle w:val="Hyperlink"/>
          <w:rFonts w:ascii="Franklin Gothic Book" w:hAnsi="Franklin Gothic Book"/>
          <w:b/>
          <w:bCs/>
          <w:color w:val="5A5A5A"/>
          <w:sz w:val="24"/>
          <w:szCs w:val="24"/>
          <w:u w:val="none"/>
        </w:rPr>
        <w:t xml:space="preserve">NA </w:t>
      </w:r>
      <w:r w:rsidRPr="00FC658D">
        <w:rPr>
          <w:rFonts w:ascii="Franklin Gothic Book" w:hAnsi="Franklin Gothic Book"/>
          <w:b/>
          <w:color w:val="5A5A5A"/>
          <w:sz w:val="24"/>
          <w:szCs w:val="24"/>
        </w:rPr>
        <w:fldChar w:fldCharType="end"/>
      </w:r>
    </w:p>
    <w:p w:rsidR="00FC658D" w:rsidRDefault="00FC658D" w:rsidP="004D421C">
      <w:pPr>
        <w:spacing w:after="0"/>
        <w:ind w:left="0"/>
        <w:rPr>
          <w:rFonts w:ascii="Franklin Gothic Book" w:hAnsi="Franklin Gothic Book"/>
          <w:b/>
          <w:sz w:val="24"/>
          <w:szCs w:val="24"/>
        </w:rPr>
      </w:pPr>
      <w:r>
        <w:rPr>
          <w:rFonts w:ascii="Franklin Gothic Book" w:hAnsi="Franklin Gothic Book"/>
          <w:b/>
          <w:bCs/>
          <w:color w:val="5A5A5A"/>
          <w:sz w:val="24"/>
          <w:szCs w:val="24"/>
        </w:rPr>
        <w:t>N</w:t>
      </w:r>
      <w:r>
        <w:rPr>
          <w:rFonts w:ascii="Franklin Gothic Book" w:hAnsi="Franklin Gothic Book"/>
          <w:b/>
          <w:sz w:val="24"/>
          <w:szCs w:val="24"/>
        </w:rPr>
        <w:t>umerical A</w:t>
      </w:r>
      <w:r w:rsidRPr="00FC658D">
        <w:rPr>
          <w:rFonts w:ascii="Franklin Gothic Book" w:hAnsi="Franklin Gothic Book"/>
          <w:b/>
          <w:sz w:val="24"/>
          <w:szCs w:val="24"/>
        </w:rPr>
        <w:t>perture</w:t>
      </w:r>
    </w:p>
    <w:p w:rsidR="00311952" w:rsidRDefault="00311952" w:rsidP="004D421C">
      <w:pPr>
        <w:spacing w:after="0"/>
        <w:ind w:left="0"/>
        <w:rPr>
          <w:rFonts w:ascii="Franklin Gothic Book" w:hAnsi="Franklin Gothic Book"/>
          <w:b/>
          <w:sz w:val="24"/>
          <w:szCs w:val="24"/>
        </w:rPr>
      </w:pPr>
    </w:p>
    <w:p w:rsidR="00607E34" w:rsidRDefault="00607E34" w:rsidP="004D421C">
      <w:pPr>
        <w:spacing w:after="0"/>
        <w:ind w:left="0"/>
        <w:rPr>
          <w:rFonts w:ascii="Franklin Gothic Book" w:hAnsi="Franklin Gothic Book"/>
          <w:b/>
          <w:sz w:val="24"/>
          <w:szCs w:val="24"/>
        </w:rPr>
      </w:pPr>
      <w:bookmarkStart w:id="1426" w:name="NAB"/>
      <w:bookmarkStart w:id="1427" w:name="NAB_National_Association_of_Broadcasters"/>
      <w:bookmarkEnd w:id="1426"/>
      <w:bookmarkEnd w:id="1427"/>
      <w:r>
        <w:rPr>
          <w:rFonts w:ascii="Franklin Gothic Book" w:hAnsi="Franklin Gothic Book"/>
          <w:b/>
          <w:sz w:val="24"/>
          <w:szCs w:val="24"/>
        </w:rPr>
        <w:t>NAB</w:t>
      </w:r>
    </w:p>
    <w:p w:rsidR="00607E34" w:rsidRDefault="00607E34" w:rsidP="004D421C">
      <w:pPr>
        <w:spacing w:after="0"/>
        <w:ind w:left="0"/>
        <w:rPr>
          <w:rFonts w:ascii="Franklin Gothic Book" w:hAnsi="Franklin Gothic Book"/>
          <w:b/>
          <w:sz w:val="24"/>
          <w:szCs w:val="24"/>
        </w:rPr>
      </w:pPr>
      <w:r w:rsidRPr="00607E34">
        <w:rPr>
          <w:rFonts w:ascii="Franklin Gothic Book" w:hAnsi="Franklin Gothic Book"/>
          <w:b/>
          <w:sz w:val="24"/>
          <w:szCs w:val="24"/>
        </w:rPr>
        <w:t>National Association of Broadcasters.</w:t>
      </w:r>
      <w:r>
        <w:rPr>
          <w:rFonts w:ascii="Franklin Gothic Book" w:hAnsi="Franklin Gothic Book"/>
          <w:b/>
          <w:sz w:val="24"/>
          <w:szCs w:val="24"/>
        </w:rPr>
        <w:t xml:space="preserve">  </w:t>
      </w:r>
      <w:sdt>
        <w:sdtPr>
          <w:rPr>
            <w:rFonts w:ascii="Franklin Gothic Book" w:hAnsi="Franklin Gothic Book"/>
            <w:b/>
            <w:sz w:val="24"/>
            <w:szCs w:val="24"/>
          </w:rPr>
          <w:id w:val="15600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07E3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7E34" w:rsidRDefault="00607E34" w:rsidP="004D421C">
      <w:pPr>
        <w:spacing w:after="0"/>
        <w:ind w:left="0"/>
        <w:rPr>
          <w:rFonts w:ascii="Franklin Gothic Book" w:hAnsi="Franklin Gothic Book"/>
          <w:b/>
          <w:sz w:val="24"/>
          <w:szCs w:val="24"/>
        </w:rPr>
      </w:pPr>
    </w:p>
    <w:bookmarkStart w:id="1428" w:name="NA_Mismatch_Loss"/>
    <w:bookmarkEnd w:id="1428"/>
    <w:p w:rsidR="00FC658D" w:rsidRPr="00FC658D" w:rsidRDefault="007E1B0E"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"http://www.fiber-optics.info/fiber_optic_glossary/na_mismatch_loss" </w:instrText>
      </w:r>
      <w:r>
        <w:fldChar w:fldCharType="separate"/>
      </w:r>
      <w:r w:rsidR="00FC658D" w:rsidRPr="00FC658D">
        <w:rPr>
          <w:rStyle w:val="Hyperlink"/>
          <w:rFonts w:ascii="Franklin Gothic Book" w:hAnsi="Franklin Gothic Book"/>
          <w:b/>
          <w:bCs/>
          <w:color w:val="5A5A5A"/>
          <w:sz w:val="24"/>
          <w:szCs w:val="24"/>
          <w:u w:val="none"/>
        </w:rPr>
        <w:t xml:space="preserve">NA Mismatch Loss </w:t>
      </w:r>
      <w:r>
        <w:rPr>
          <w:rStyle w:val="Hyperlink"/>
          <w:rFonts w:ascii="Franklin Gothic Book" w:hAnsi="Franklin Gothic Book"/>
          <w:b/>
          <w:bCs/>
          <w:color w:val="5A5A5A"/>
          <w:sz w:val="24"/>
          <w:szCs w:val="24"/>
          <w:u w:val="none"/>
        </w:rPr>
        <w:fldChar w:fldCharType="end"/>
      </w:r>
    </w:p>
    <w:p w:rsidR="00FC658D" w:rsidRPr="00FC658D" w:rsidRDefault="00FC658D" w:rsidP="004D421C">
      <w:pPr>
        <w:spacing w:after="0"/>
        <w:ind w:left="0"/>
        <w:rPr>
          <w:rFonts w:ascii="Franklin Gothic Book" w:hAnsi="Franklin Gothic Book"/>
          <w:b/>
          <w:sz w:val="24"/>
          <w:szCs w:val="24"/>
        </w:rPr>
      </w:pPr>
      <w:r w:rsidRPr="00FC658D">
        <w:rPr>
          <w:rFonts w:ascii="Franklin Gothic Book" w:hAnsi="Franklin Gothic Book"/>
          <w:b/>
          <w:sz w:val="24"/>
          <w:szCs w:val="24"/>
        </w:rPr>
        <w:t xml:space="preserve">The loss of power at a joint that occurs when the transmitting half has a numerical aperture </w:t>
      </w:r>
      <w:r w:rsidR="00C80D03">
        <w:rPr>
          <w:rFonts w:ascii="Franklin Gothic Book" w:hAnsi="Franklin Gothic Book"/>
          <w:b/>
          <w:sz w:val="24"/>
          <w:szCs w:val="24"/>
        </w:rPr>
        <w:t xml:space="preserve">(NA) </w:t>
      </w:r>
      <w:r w:rsidRPr="00FC658D">
        <w:rPr>
          <w:rFonts w:ascii="Franklin Gothic Book" w:hAnsi="Franklin Gothic Book"/>
          <w:b/>
          <w:sz w:val="24"/>
          <w:szCs w:val="24"/>
        </w:rPr>
        <w:t>greater than the NA of the receiving half. The loss occurs when coupling light from a source</w:t>
      </w:r>
      <w:r>
        <w:rPr>
          <w:rFonts w:ascii="Franklin Gothic Book" w:hAnsi="Franklin Gothic Book"/>
          <w:b/>
          <w:sz w:val="24"/>
          <w:szCs w:val="24"/>
        </w:rPr>
        <w:t xml:space="preserve"> </w:t>
      </w:r>
      <w:r w:rsidRPr="00FC658D">
        <w:rPr>
          <w:rFonts w:ascii="Franklin Gothic Book" w:hAnsi="Franklin Gothic Book"/>
          <w:b/>
          <w:sz w:val="24"/>
          <w:szCs w:val="24"/>
        </w:rPr>
        <w:t xml:space="preserve">to fiber, from fiber to fiber, or from fiber to detector. </w:t>
      </w:r>
      <w:r>
        <w:rPr>
          <w:rFonts w:ascii="Franklin Gothic Book" w:hAnsi="Franklin Gothic Book"/>
          <w:b/>
          <w:sz w:val="24"/>
          <w:szCs w:val="24"/>
        </w:rPr>
        <w:t xml:space="preserve"> </w:t>
      </w:r>
      <w:sdt>
        <w:sdtPr>
          <w:rPr>
            <w:rFonts w:ascii="Franklin Gothic Book" w:hAnsi="Franklin Gothic Book"/>
            <w:b/>
            <w:sz w:val="24"/>
            <w:szCs w:val="24"/>
          </w:rPr>
          <w:id w:val="4631492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C65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658D" w:rsidRPr="009464AB" w:rsidRDefault="00FC658D" w:rsidP="004D421C">
      <w:pPr>
        <w:spacing w:after="0"/>
        <w:ind w:left="0"/>
        <w:rPr>
          <w:rFonts w:ascii="Franklin Gothic Book" w:hAnsi="Franklin Gothic Book"/>
          <w:b/>
          <w:sz w:val="24"/>
          <w:szCs w:val="24"/>
        </w:rPr>
      </w:pPr>
    </w:p>
    <w:p w:rsidR="009464AB" w:rsidRDefault="009464AB" w:rsidP="004D421C">
      <w:pPr>
        <w:spacing w:after="0"/>
        <w:ind w:left="0"/>
        <w:rPr>
          <w:rFonts w:ascii="Franklin Gothic Book" w:hAnsi="Franklin Gothic Book"/>
          <w:b/>
          <w:sz w:val="24"/>
          <w:szCs w:val="24"/>
        </w:rPr>
      </w:pPr>
      <w:bookmarkStart w:id="1429" w:name="Nano"/>
      <w:bookmarkEnd w:id="1429"/>
      <w:r w:rsidRPr="009464AB">
        <w:rPr>
          <w:rFonts w:ascii="Franklin Gothic Book" w:hAnsi="Franklin Gothic Book"/>
          <w:b/>
          <w:sz w:val="24"/>
          <w:szCs w:val="24"/>
        </w:rPr>
        <w:t>Nano</w:t>
      </w:r>
    </w:p>
    <w:p w:rsidR="009464AB" w:rsidRDefault="009464AB" w:rsidP="004D421C">
      <w:pPr>
        <w:spacing w:after="0"/>
        <w:ind w:left="0"/>
        <w:rPr>
          <w:rFonts w:ascii="Franklin Gothic Book" w:hAnsi="Franklin Gothic Book"/>
          <w:b/>
          <w:sz w:val="24"/>
          <w:szCs w:val="24"/>
        </w:rPr>
      </w:pPr>
      <w:r w:rsidRPr="009464AB">
        <w:rPr>
          <w:rFonts w:ascii="Franklin Gothic Book" w:hAnsi="Franklin Gothic Book"/>
          <w:b/>
          <w:sz w:val="24"/>
          <w:szCs w:val="24"/>
        </w:rPr>
        <w:t>A</w:t>
      </w:r>
      <w:r>
        <w:rPr>
          <w:rFonts w:ascii="Franklin Gothic Book" w:hAnsi="Franklin Gothic Book"/>
          <w:b/>
          <w:sz w:val="24"/>
          <w:szCs w:val="24"/>
        </w:rPr>
        <w:t xml:space="preserve"> </w:t>
      </w:r>
      <w:r w:rsidRPr="009464AB">
        <w:rPr>
          <w:rFonts w:ascii="Franklin Gothic Book" w:hAnsi="Franklin Gothic Book"/>
          <w:b/>
          <w:sz w:val="24"/>
          <w:szCs w:val="24"/>
        </w:rPr>
        <w:t xml:space="preserve">prefix meaning "one-thousandth of a millionth." </w:t>
      </w:r>
      <w:r>
        <w:rPr>
          <w:rFonts w:ascii="Franklin Gothic Book" w:hAnsi="Franklin Gothic Book"/>
          <w:b/>
          <w:sz w:val="24"/>
          <w:szCs w:val="24"/>
        </w:rPr>
        <w:t xml:space="preserve">  </w:t>
      </w:r>
      <w:r w:rsidRPr="009464AB">
        <w:rPr>
          <w:rFonts w:ascii="Franklin Gothic Book" w:hAnsi="Franklin Gothic Book"/>
          <w:b/>
          <w:sz w:val="24"/>
          <w:szCs w:val="24"/>
        </w:rPr>
        <w:t>One billionth (10</w:t>
      </w:r>
      <w:r w:rsidRPr="009464AB">
        <w:rPr>
          <w:rFonts w:ascii="Franklin Gothic Book" w:hAnsi="Franklin Gothic Book"/>
          <w:b/>
          <w:sz w:val="24"/>
          <w:szCs w:val="24"/>
          <w:vertAlign w:val="superscript"/>
        </w:rPr>
        <w:t>-9</w:t>
      </w:r>
      <w:r w:rsidRPr="009464AB">
        <w:rPr>
          <w:rFonts w:ascii="Franklin Gothic Book" w:hAnsi="Franklin Gothic Book"/>
          <w:b/>
          <w:sz w:val="24"/>
          <w:szCs w:val="24"/>
        </w:rPr>
        <w:t>).</w:t>
      </w:r>
    </w:p>
    <w:p w:rsidR="009464AB" w:rsidRDefault="009464AB" w:rsidP="004D421C">
      <w:pPr>
        <w:spacing w:after="0"/>
        <w:ind w:left="0"/>
        <w:rPr>
          <w:rFonts w:ascii="Franklin Gothic Book" w:hAnsi="Franklin Gothic Book"/>
          <w:b/>
          <w:sz w:val="24"/>
          <w:szCs w:val="24"/>
        </w:rPr>
      </w:pPr>
    </w:p>
    <w:p w:rsidR="009464AB" w:rsidRDefault="009464AB" w:rsidP="004D421C">
      <w:pPr>
        <w:spacing w:after="0"/>
        <w:ind w:left="0"/>
        <w:rPr>
          <w:rFonts w:ascii="Franklin Gothic Book" w:hAnsi="Franklin Gothic Book"/>
          <w:b/>
          <w:sz w:val="24"/>
          <w:szCs w:val="24"/>
        </w:rPr>
      </w:pPr>
      <w:bookmarkStart w:id="1430" w:name="Nanosecond"/>
      <w:bookmarkEnd w:id="1430"/>
      <w:r w:rsidRPr="009464AB">
        <w:rPr>
          <w:rFonts w:ascii="Franklin Gothic Book" w:hAnsi="Franklin Gothic Book"/>
          <w:b/>
          <w:sz w:val="24"/>
          <w:szCs w:val="24"/>
        </w:rPr>
        <w:t xml:space="preserve">Nanosecond  </w:t>
      </w:r>
    </w:p>
    <w:p w:rsidR="009464AB" w:rsidRDefault="009464AB" w:rsidP="004D421C">
      <w:pPr>
        <w:spacing w:after="0"/>
        <w:ind w:left="0"/>
        <w:rPr>
          <w:rFonts w:ascii="Franklin Gothic Book" w:hAnsi="Franklin Gothic Book"/>
          <w:b/>
          <w:sz w:val="24"/>
          <w:szCs w:val="24"/>
        </w:rPr>
      </w:pPr>
      <w:r w:rsidRPr="009464AB">
        <w:rPr>
          <w:rFonts w:ascii="Franklin Gothic Book" w:hAnsi="Franklin Gothic Book"/>
          <w:b/>
          <w:sz w:val="24"/>
          <w:szCs w:val="24"/>
        </w:rPr>
        <w:t>One billionth of a second.</w:t>
      </w:r>
    </w:p>
    <w:p w:rsidR="009464AB" w:rsidRDefault="009464AB" w:rsidP="004D421C">
      <w:pPr>
        <w:spacing w:after="0"/>
        <w:ind w:left="0"/>
        <w:rPr>
          <w:rFonts w:ascii="Franklin Gothic Book" w:hAnsi="Franklin Gothic Book"/>
          <w:b/>
          <w:sz w:val="24"/>
          <w:szCs w:val="24"/>
        </w:rPr>
      </w:pPr>
    </w:p>
    <w:p w:rsidR="00D90ACD" w:rsidRPr="00AC5F2E" w:rsidRDefault="00D90ACD" w:rsidP="004D421C">
      <w:pPr>
        <w:ind w:left="0"/>
        <w:rPr>
          <w:rFonts w:ascii="Franklin Gothic Book" w:hAnsi="Franklin Gothic Book"/>
          <w:b/>
          <w:sz w:val="24"/>
          <w:szCs w:val="24"/>
        </w:rPr>
      </w:pPr>
      <w:bookmarkStart w:id="1431" w:name="NANP_North_American_Number_Plan"/>
      <w:bookmarkEnd w:id="1431"/>
      <w:r w:rsidRPr="00DF0044">
        <w:rPr>
          <w:rFonts w:ascii="Franklin Gothic Book" w:hAnsi="Franklin Gothic Book"/>
          <w:b/>
          <w:bCs/>
          <w:sz w:val="24"/>
          <w:szCs w:val="24"/>
        </w:rPr>
        <w:t>NANP</w:t>
      </w:r>
      <w:r>
        <w:rPr>
          <w:rFonts w:ascii="Franklin Gothic Book" w:hAnsi="Franklin Gothic Book"/>
          <w:b/>
          <w:sz w:val="24"/>
          <w:szCs w:val="24"/>
        </w:rPr>
        <w:br/>
        <w:t>North American Number Plan</w:t>
      </w:r>
    </w:p>
    <w:p w:rsidR="00D90ACD" w:rsidRPr="00AC5F2E" w:rsidRDefault="00D90ACD" w:rsidP="004D421C">
      <w:pPr>
        <w:ind w:left="0"/>
        <w:rPr>
          <w:rFonts w:ascii="Franklin Gothic Book" w:hAnsi="Franklin Gothic Book"/>
          <w:b/>
          <w:sz w:val="24"/>
          <w:szCs w:val="24"/>
        </w:rPr>
      </w:pPr>
      <w:bookmarkStart w:id="1432" w:name="Narrowband"/>
      <w:bookmarkEnd w:id="1432"/>
      <w:r w:rsidRPr="00AC5F2E">
        <w:rPr>
          <w:rFonts w:ascii="Franklin Gothic Book" w:hAnsi="Franklin Gothic Book"/>
          <w:b/>
          <w:sz w:val="24"/>
          <w:szCs w:val="24"/>
        </w:rPr>
        <w:t>Narrowband</w:t>
      </w:r>
      <w:r w:rsidRPr="00AC5F2E">
        <w:rPr>
          <w:rFonts w:ascii="Franklin Gothic Book" w:hAnsi="Franklin Gothic Book"/>
          <w:b/>
          <w:sz w:val="24"/>
          <w:szCs w:val="24"/>
        </w:rPr>
        <w:br/>
        <w:t>This medium is capable of carrying voice, fax, paging, and relatively slow-speed data (not full video applications), typically at 64Kbps or less.</w:t>
      </w:r>
    </w:p>
    <w:p w:rsidR="00D90ACD" w:rsidRDefault="00D90ACD" w:rsidP="004D421C">
      <w:pPr>
        <w:ind w:left="0"/>
        <w:rPr>
          <w:rFonts w:ascii="Franklin Gothic Book" w:hAnsi="Franklin Gothic Book"/>
          <w:b/>
          <w:sz w:val="24"/>
          <w:szCs w:val="24"/>
        </w:rPr>
      </w:pPr>
      <w:bookmarkStart w:id="1433" w:name="Narrowcasting"/>
      <w:bookmarkEnd w:id="1433"/>
      <w:r w:rsidRPr="00AC5F2E">
        <w:rPr>
          <w:rFonts w:ascii="Franklin Gothic Book" w:hAnsi="Franklin Gothic Book"/>
          <w:b/>
          <w:sz w:val="24"/>
          <w:szCs w:val="24"/>
        </w:rPr>
        <w:t>Narrowcasting</w:t>
      </w:r>
      <w:r w:rsidRPr="00AC5F2E">
        <w:rPr>
          <w:rFonts w:ascii="Franklin Gothic Book" w:hAnsi="Franklin Gothic Book"/>
          <w:b/>
          <w:sz w:val="24"/>
          <w:szCs w:val="24"/>
        </w:rPr>
        <w:br/>
        <w:t>Delivery of programming that addresses a specific need or highly focused audience.</w:t>
      </w:r>
    </w:p>
    <w:p w:rsidR="00FB58F5" w:rsidRDefault="00FB58F5" w:rsidP="004D421C">
      <w:pPr>
        <w:spacing w:after="0"/>
        <w:ind w:left="0"/>
        <w:rPr>
          <w:rFonts w:ascii="Franklin Gothic Book" w:hAnsi="Franklin Gothic Book"/>
          <w:b/>
          <w:sz w:val="24"/>
          <w:szCs w:val="24"/>
        </w:rPr>
      </w:pPr>
      <w:bookmarkStart w:id="1434" w:name="NASA"/>
      <w:bookmarkEnd w:id="1434"/>
      <w:r>
        <w:rPr>
          <w:rFonts w:ascii="Franklin Gothic Book" w:hAnsi="Franklin Gothic Book"/>
          <w:b/>
          <w:sz w:val="24"/>
          <w:szCs w:val="24"/>
        </w:rPr>
        <w:t>NASA</w:t>
      </w:r>
    </w:p>
    <w:p w:rsidR="00FB58F5" w:rsidRDefault="00FB58F5" w:rsidP="004D421C">
      <w:pPr>
        <w:spacing w:after="0"/>
        <w:ind w:left="0"/>
        <w:rPr>
          <w:rFonts w:ascii="Franklin Gothic Book" w:hAnsi="Franklin Gothic Book"/>
          <w:b/>
          <w:sz w:val="24"/>
          <w:szCs w:val="24"/>
        </w:rPr>
      </w:pPr>
      <w:r w:rsidRPr="00FB58F5">
        <w:rPr>
          <w:rFonts w:ascii="Franklin Gothic Book" w:hAnsi="Franklin Gothic Book"/>
          <w:b/>
          <w:sz w:val="24"/>
          <w:szCs w:val="24"/>
        </w:rPr>
        <w:t>National Aeronau</w:t>
      </w:r>
      <w:r>
        <w:rPr>
          <w:rFonts w:ascii="Franklin Gothic Book" w:hAnsi="Franklin Gothic Book"/>
          <w:b/>
          <w:sz w:val="24"/>
          <w:szCs w:val="24"/>
        </w:rPr>
        <w:t xml:space="preserve">tics and Space Administration; </w:t>
      </w:r>
      <w:r w:rsidRPr="00FB58F5">
        <w:rPr>
          <w:rFonts w:ascii="Franklin Gothic Book" w:hAnsi="Franklin Gothic Book"/>
          <w:b/>
          <w:sz w:val="24"/>
          <w:szCs w:val="24"/>
        </w:rPr>
        <w:t>The U.S. agency which administers the American space program, including the deployment of commercial and military satellites via a fleet of space shuttle vehicles.</w:t>
      </w:r>
      <w:r>
        <w:rPr>
          <w:rFonts w:ascii="Franklin Gothic Book" w:hAnsi="Franklin Gothic Book"/>
          <w:b/>
          <w:sz w:val="24"/>
          <w:szCs w:val="24"/>
        </w:rPr>
        <w:t xml:space="preserve">  </w:t>
      </w:r>
      <w:sdt>
        <w:sdtPr>
          <w:rPr>
            <w:rFonts w:ascii="Franklin Gothic Book" w:hAnsi="Franklin Gothic Book"/>
            <w:b/>
            <w:sz w:val="24"/>
            <w:szCs w:val="24"/>
          </w:rPr>
          <w:id w:val="15600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B58F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B58F5" w:rsidRDefault="00FB58F5" w:rsidP="004D421C">
      <w:pPr>
        <w:spacing w:after="0"/>
        <w:ind w:left="0"/>
        <w:rPr>
          <w:rFonts w:ascii="Franklin Gothic Book" w:hAnsi="Franklin Gothic Book"/>
          <w:b/>
          <w:sz w:val="24"/>
          <w:szCs w:val="24"/>
        </w:rPr>
      </w:pPr>
    </w:p>
    <w:p w:rsidR="0063480D" w:rsidRDefault="0063480D" w:rsidP="004D421C">
      <w:pPr>
        <w:spacing w:after="0"/>
        <w:ind w:left="0"/>
        <w:rPr>
          <w:rFonts w:ascii="Franklin Gothic Book" w:hAnsi="Franklin Gothic Book"/>
          <w:b/>
          <w:sz w:val="24"/>
          <w:szCs w:val="24"/>
        </w:rPr>
      </w:pPr>
      <w:bookmarkStart w:id="1435" w:name="NASDA"/>
      <w:bookmarkEnd w:id="1435"/>
      <w:r w:rsidRPr="0063480D">
        <w:rPr>
          <w:rFonts w:ascii="Franklin Gothic Book" w:hAnsi="Franklin Gothic Book"/>
          <w:b/>
          <w:sz w:val="24"/>
          <w:szCs w:val="24"/>
        </w:rPr>
        <w:t>NASDA</w:t>
      </w:r>
    </w:p>
    <w:p w:rsidR="0063480D" w:rsidRDefault="0063480D" w:rsidP="004D421C">
      <w:pPr>
        <w:spacing w:after="0"/>
        <w:ind w:left="0"/>
        <w:rPr>
          <w:rFonts w:ascii="Franklin Gothic Book" w:hAnsi="Franklin Gothic Book"/>
          <w:b/>
          <w:sz w:val="24"/>
          <w:szCs w:val="24"/>
        </w:rPr>
      </w:pPr>
      <w:r w:rsidRPr="0063480D">
        <w:rPr>
          <w:rFonts w:ascii="Franklin Gothic Book" w:hAnsi="Franklin Gothic Book"/>
          <w:b/>
          <w:sz w:val="24"/>
          <w:szCs w:val="24"/>
        </w:rPr>
        <w:t>National Space Development Agency of Japan.</w:t>
      </w:r>
      <w:r>
        <w:rPr>
          <w:rFonts w:ascii="Franklin Gothic Book" w:hAnsi="Franklin Gothic Book"/>
          <w:b/>
          <w:sz w:val="24"/>
          <w:szCs w:val="24"/>
        </w:rPr>
        <w:t xml:space="preserve">  </w:t>
      </w:r>
      <w:sdt>
        <w:sdtPr>
          <w:rPr>
            <w:rFonts w:ascii="Franklin Gothic Book" w:hAnsi="Franklin Gothic Book"/>
            <w:b/>
            <w:sz w:val="24"/>
            <w:szCs w:val="24"/>
          </w:rPr>
          <w:id w:val="156009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3480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3480D" w:rsidRDefault="0063480D" w:rsidP="004D421C">
      <w:pPr>
        <w:spacing w:after="0"/>
        <w:ind w:left="0"/>
        <w:rPr>
          <w:rFonts w:ascii="Franklin Gothic Book" w:hAnsi="Franklin Gothic Book"/>
          <w:b/>
          <w:sz w:val="24"/>
          <w:szCs w:val="24"/>
        </w:rPr>
      </w:pPr>
    </w:p>
    <w:p w:rsidR="00D90ACD" w:rsidRPr="00AC5F2E" w:rsidRDefault="00D90ACD" w:rsidP="004D421C">
      <w:pPr>
        <w:ind w:left="0"/>
        <w:rPr>
          <w:rFonts w:ascii="Franklin Gothic Book" w:hAnsi="Franklin Gothic Book"/>
          <w:b/>
          <w:sz w:val="24"/>
          <w:szCs w:val="24"/>
        </w:rPr>
      </w:pPr>
      <w:bookmarkStart w:id="1436" w:name="NAT_Network_Address_Translation"/>
      <w:bookmarkEnd w:id="1436"/>
      <w:r w:rsidRPr="00DF0044">
        <w:rPr>
          <w:rFonts w:ascii="Franklin Gothic Book" w:hAnsi="Franklin Gothic Book"/>
          <w:b/>
          <w:bCs/>
          <w:sz w:val="24"/>
          <w:szCs w:val="24"/>
        </w:rPr>
        <w:lastRenderedPageBreak/>
        <w:t>NAT</w:t>
      </w:r>
      <w:r w:rsidRPr="00DF0044">
        <w:rPr>
          <w:rFonts w:ascii="Franklin Gothic Book" w:hAnsi="Franklin Gothic Book"/>
          <w:b/>
          <w:sz w:val="24"/>
          <w:szCs w:val="24"/>
        </w:rPr>
        <w:br/>
        <w:t>Network Address Translation</w:t>
      </w:r>
    </w:p>
    <w:p w:rsidR="00D90ACD" w:rsidRPr="00AC5F2E" w:rsidRDefault="00D90ACD" w:rsidP="004D421C">
      <w:pPr>
        <w:ind w:left="0"/>
        <w:rPr>
          <w:rFonts w:ascii="Franklin Gothic Book" w:hAnsi="Franklin Gothic Book"/>
          <w:b/>
          <w:sz w:val="24"/>
          <w:szCs w:val="24"/>
        </w:rPr>
      </w:pPr>
      <w:bookmarkStart w:id="1437" w:name="National_Cable_Telecommunications_Assoc"/>
      <w:bookmarkEnd w:id="1437"/>
      <w:r w:rsidRPr="00AC5F2E">
        <w:rPr>
          <w:rFonts w:ascii="Franklin Gothic Book" w:hAnsi="Franklin Gothic Book"/>
          <w:b/>
          <w:sz w:val="24"/>
          <w:szCs w:val="24"/>
        </w:rPr>
        <w:t>National Cable Telecommunications Association (NCTA</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The trade association for the cable telecommunications industry in the US. Or a voluntary association of cable television operators which, among other things, provides guidance on measurements and objectives for cable television systems in the USA.</w:t>
      </w:r>
    </w:p>
    <w:bookmarkStart w:id="1438" w:name="National_Electric_Code_NEC"/>
    <w:bookmarkEnd w:id="1438"/>
    <w:p w:rsidR="00726F9A" w:rsidRDefault="00941AE2" w:rsidP="004D421C">
      <w:pPr>
        <w:spacing w:after="0"/>
        <w:ind w:left="0"/>
        <w:rPr>
          <w:rFonts w:ascii="Franklin Gothic Book" w:hAnsi="Franklin Gothic Book"/>
          <w:b/>
          <w:bCs/>
          <w:color w:val="5A5A5A"/>
          <w:sz w:val="24"/>
          <w:szCs w:val="24"/>
        </w:rPr>
      </w:pPr>
      <w:r w:rsidRPr="00726F9A">
        <w:rPr>
          <w:rFonts w:ascii="Franklin Gothic Book" w:hAnsi="Franklin Gothic Book"/>
          <w:b/>
          <w:bCs/>
          <w:color w:val="5A5A5A"/>
          <w:sz w:val="24"/>
          <w:szCs w:val="24"/>
        </w:rPr>
        <w:fldChar w:fldCharType="begin"/>
      </w:r>
      <w:r w:rsidR="00726F9A" w:rsidRPr="00726F9A">
        <w:rPr>
          <w:rFonts w:ascii="Franklin Gothic Book" w:hAnsi="Franklin Gothic Book"/>
          <w:b/>
          <w:bCs/>
          <w:color w:val="5A5A5A"/>
          <w:sz w:val="24"/>
          <w:szCs w:val="24"/>
        </w:rPr>
        <w:instrText xml:space="preserve"> HYPERLINK "http://www.fiber-optics.info/fiber_optic_glossary/national_electric_code" </w:instrText>
      </w:r>
      <w:r w:rsidRPr="00726F9A">
        <w:rPr>
          <w:rFonts w:ascii="Franklin Gothic Book" w:hAnsi="Franklin Gothic Book"/>
          <w:b/>
          <w:bCs/>
          <w:color w:val="5A5A5A"/>
          <w:sz w:val="24"/>
          <w:szCs w:val="24"/>
        </w:rPr>
        <w:fldChar w:fldCharType="separate"/>
      </w:r>
      <w:r w:rsidR="00726F9A">
        <w:rPr>
          <w:rStyle w:val="Hyperlink"/>
          <w:rFonts w:ascii="Franklin Gothic Book" w:hAnsi="Franklin Gothic Book"/>
          <w:b/>
          <w:bCs/>
          <w:color w:val="5A5A5A"/>
          <w:sz w:val="24"/>
          <w:szCs w:val="24"/>
          <w:u w:val="none"/>
        </w:rPr>
        <w:t>National Electric Code® (NEC)</w:t>
      </w:r>
      <w:r w:rsidR="00726F9A" w:rsidRPr="00726F9A">
        <w:rPr>
          <w:rStyle w:val="Hyperlink"/>
          <w:rFonts w:ascii="Franklin Gothic Book" w:hAnsi="Franklin Gothic Book"/>
          <w:b/>
          <w:bCs/>
          <w:color w:val="5A5A5A"/>
          <w:sz w:val="24"/>
          <w:szCs w:val="24"/>
          <w:u w:val="none"/>
        </w:rPr>
        <w:t xml:space="preserve"> </w:t>
      </w:r>
      <w:r w:rsidRPr="00726F9A">
        <w:rPr>
          <w:rFonts w:ascii="Franklin Gothic Book" w:hAnsi="Franklin Gothic Book"/>
          <w:b/>
          <w:color w:val="5A5A5A"/>
          <w:sz w:val="24"/>
          <w:szCs w:val="24"/>
        </w:rPr>
        <w:fldChar w:fldCharType="end"/>
      </w:r>
    </w:p>
    <w:p w:rsidR="00726F9A" w:rsidRDefault="00726F9A" w:rsidP="004D421C">
      <w:pPr>
        <w:spacing w:after="0"/>
        <w:ind w:left="0"/>
        <w:rPr>
          <w:rFonts w:ascii="Franklin Gothic Book" w:hAnsi="Franklin Gothic Book"/>
          <w:b/>
          <w:sz w:val="24"/>
          <w:szCs w:val="24"/>
        </w:rPr>
      </w:pPr>
      <w:r w:rsidRPr="00726F9A">
        <w:rPr>
          <w:rFonts w:ascii="Franklin Gothic Book" w:hAnsi="Franklin Gothic Book"/>
          <w:b/>
          <w:sz w:val="24"/>
          <w:szCs w:val="24"/>
        </w:rPr>
        <w:t xml:space="preserve">A standard governing the use of electrical wire, cable and fixtures installed in buildings; developed by the American National Standards Institute (ANSI), sponsored by the National Fire Protection Association (NFPA), identified by the description ANSI/NFPA 70-1990. </w:t>
      </w:r>
      <w:r>
        <w:rPr>
          <w:rFonts w:ascii="Franklin Gothic Book" w:hAnsi="Franklin Gothic Book"/>
          <w:b/>
          <w:sz w:val="24"/>
          <w:szCs w:val="24"/>
        </w:rPr>
        <w:t xml:space="preserve"> </w:t>
      </w:r>
      <w:sdt>
        <w:sdtPr>
          <w:rPr>
            <w:rFonts w:ascii="Franklin Gothic Book" w:hAnsi="Franklin Gothic Book"/>
            <w:b/>
            <w:sz w:val="24"/>
            <w:szCs w:val="24"/>
          </w:rPr>
          <w:id w:val="4631492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9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9A" w:rsidRDefault="00726F9A" w:rsidP="004D421C">
      <w:pPr>
        <w:spacing w:after="0"/>
        <w:ind w:left="0"/>
        <w:rPr>
          <w:rFonts w:ascii="Franklin Gothic Book" w:hAnsi="Franklin Gothic Book"/>
          <w:b/>
          <w:sz w:val="24"/>
          <w:szCs w:val="24"/>
        </w:rPr>
      </w:pPr>
    </w:p>
    <w:p w:rsidR="00D90ACD" w:rsidRDefault="00D90ACD" w:rsidP="004D421C">
      <w:pPr>
        <w:spacing w:after="0"/>
        <w:ind w:left="0"/>
        <w:rPr>
          <w:rFonts w:ascii="Franklin Gothic Book" w:hAnsi="Franklin Gothic Book"/>
          <w:b/>
          <w:sz w:val="24"/>
          <w:szCs w:val="24"/>
        </w:rPr>
      </w:pPr>
      <w:bookmarkStart w:id="1439" w:name="National_ISDN_One"/>
      <w:bookmarkEnd w:id="1439"/>
      <w:r w:rsidRPr="00AC5F2E">
        <w:rPr>
          <w:rFonts w:ascii="Franklin Gothic Book" w:hAnsi="Franklin Gothic Book"/>
          <w:b/>
          <w:sz w:val="24"/>
          <w:szCs w:val="24"/>
        </w:rPr>
        <w:t>National ISDN-1</w:t>
      </w:r>
      <w:r w:rsidRPr="00AC5F2E">
        <w:rPr>
          <w:rFonts w:ascii="Franklin Gothic Book" w:hAnsi="Franklin Gothic Book"/>
          <w:b/>
          <w:sz w:val="24"/>
          <w:szCs w:val="24"/>
        </w:rPr>
        <w:br/>
        <w:t>The North American standard specification for ISDN service.</w:t>
      </w:r>
    </w:p>
    <w:p w:rsidR="00726F9A" w:rsidRPr="00AC5F2E" w:rsidRDefault="00726F9A" w:rsidP="004D421C">
      <w:pPr>
        <w:spacing w:after="0"/>
        <w:ind w:left="0"/>
        <w:rPr>
          <w:rFonts w:ascii="Franklin Gothic Book" w:hAnsi="Franklin Gothic Book"/>
          <w:b/>
          <w:sz w:val="24"/>
          <w:szCs w:val="24"/>
        </w:rPr>
      </w:pPr>
    </w:p>
    <w:p w:rsidR="00D90ACD" w:rsidRPr="00AC5F2E" w:rsidRDefault="00D90ACD" w:rsidP="004D421C">
      <w:pPr>
        <w:ind w:left="0"/>
        <w:rPr>
          <w:rFonts w:ascii="Franklin Gothic Book" w:hAnsi="Franklin Gothic Book"/>
          <w:b/>
          <w:sz w:val="24"/>
          <w:szCs w:val="24"/>
        </w:rPr>
      </w:pPr>
      <w:bookmarkStart w:id="1440" w:name="National_Television_Systems_Committee"/>
      <w:bookmarkEnd w:id="1440"/>
      <w:r w:rsidRPr="00AC5F2E">
        <w:rPr>
          <w:rFonts w:ascii="Franklin Gothic Book" w:hAnsi="Franklin Gothic Book"/>
          <w:b/>
          <w:sz w:val="24"/>
          <w:szCs w:val="24"/>
        </w:rPr>
        <w:t>National Television Systems Committee (NTSC</w:t>
      </w:r>
      <w:r w:rsidR="00D95A93" w:rsidRPr="00AC5F2E">
        <w:rPr>
          <w:rFonts w:ascii="Franklin Gothic Book" w:hAnsi="Franklin Gothic Book"/>
          <w:b/>
          <w:sz w:val="24"/>
          <w:szCs w:val="24"/>
        </w:rPr>
        <w:t xml:space="preserve">) </w:t>
      </w:r>
      <w:r w:rsidR="00C80D03">
        <w:rPr>
          <w:rFonts w:ascii="Franklin Gothic Book" w:hAnsi="Franklin Gothic Book"/>
          <w:b/>
          <w:sz w:val="24"/>
          <w:szCs w:val="24"/>
        </w:rPr>
        <w:br/>
        <w:t xml:space="preserve">Committee that defined the analog </w:t>
      </w:r>
      <w:r w:rsidRPr="00AC5F2E">
        <w:rPr>
          <w:rFonts w:ascii="Franklin Gothic Book" w:hAnsi="Franklin Gothic Book"/>
          <w:b/>
          <w:sz w:val="24"/>
          <w:szCs w:val="24"/>
        </w:rPr>
        <w:t xml:space="preserve">color television, broadcast standard used today in North America. The standard TV format for North American television transmission is named after this standards committee; the format is 525 lines in a 4-MHz video bandwidth. All TV sets sold in North America are compatible. </w:t>
      </w:r>
    </w:p>
    <w:p w:rsidR="00D90ACD" w:rsidRPr="00AC5F2E" w:rsidRDefault="00D90ACD" w:rsidP="004D421C">
      <w:pPr>
        <w:ind w:left="0"/>
        <w:rPr>
          <w:rFonts w:ascii="Franklin Gothic Book" w:hAnsi="Franklin Gothic Book"/>
          <w:b/>
          <w:sz w:val="24"/>
          <w:szCs w:val="24"/>
        </w:rPr>
      </w:pPr>
      <w:bookmarkStart w:id="1441" w:name="Native_Application"/>
      <w:bookmarkEnd w:id="1441"/>
      <w:r w:rsidRPr="00AC5F2E">
        <w:rPr>
          <w:rFonts w:ascii="Franklin Gothic Book" w:hAnsi="Franklin Gothic Book"/>
          <w:b/>
          <w:sz w:val="24"/>
          <w:szCs w:val="24"/>
        </w:rPr>
        <w:t>Native Appli</w:t>
      </w:r>
      <w:r w:rsidR="00C80D03">
        <w:rPr>
          <w:rFonts w:ascii="Franklin Gothic Book" w:hAnsi="Franklin Gothic Book"/>
          <w:b/>
          <w:sz w:val="24"/>
          <w:szCs w:val="24"/>
        </w:rPr>
        <w:t>cation</w:t>
      </w:r>
      <w:r w:rsidR="00C80D03">
        <w:rPr>
          <w:rFonts w:ascii="Franklin Gothic Book" w:hAnsi="Franklin Gothic Book"/>
          <w:b/>
          <w:sz w:val="24"/>
          <w:szCs w:val="24"/>
        </w:rPr>
        <w:br/>
        <w:t>A</w:t>
      </w:r>
      <w:r w:rsidRPr="00AC5F2E">
        <w:rPr>
          <w:rFonts w:ascii="Franklin Gothic Book" w:hAnsi="Franklin Gothic Book"/>
          <w:b/>
          <w:sz w:val="24"/>
          <w:szCs w:val="24"/>
        </w:rPr>
        <w:t>n application written in or compiled to the machine code for the particular processor of the OCAP 1.0 device. Typically, it is written in C, C++, or assembly language and may be supplied with the OCAP implementation or downloaded over the cable.</w:t>
      </w:r>
    </w:p>
    <w:p w:rsidR="00D90ACD" w:rsidRPr="00AC5F2E" w:rsidRDefault="00D90ACD" w:rsidP="004D421C">
      <w:pPr>
        <w:ind w:left="0"/>
        <w:rPr>
          <w:rFonts w:ascii="Franklin Gothic Book" w:hAnsi="Franklin Gothic Book"/>
          <w:b/>
          <w:sz w:val="24"/>
          <w:szCs w:val="24"/>
        </w:rPr>
      </w:pPr>
      <w:bookmarkStart w:id="1442" w:name="Native_Library"/>
      <w:bookmarkEnd w:id="1442"/>
      <w:r w:rsidRPr="00AC5F2E">
        <w:rPr>
          <w:rFonts w:ascii="Franklin Gothic Book" w:hAnsi="Franklin Gothic Book"/>
          <w:b/>
          <w:sz w:val="24"/>
          <w:szCs w:val="24"/>
        </w:rPr>
        <w:t>Nati</w:t>
      </w:r>
      <w:r w:rsidR="00C80D03">
        <w:rPr>
          <w:rFonts w:ascii="Franklin Gothic Book" w:hAnsi="Franklin Gothic Book"/>
          <w:b/>
          <w:sz w:val="24"/>
          <w:szCs w:val="24"/>
        </w:rPr>
        <w:t>ve Library</w:t>
      </w:r>
      <w:r w:rsidR="00C80D03">
        <w:rPr>
          <w:rFonts w:ascii="Franklin Gothic Book" w:hAnsi="Franklin Gothic Book"/>
          <w:b/>
          <w:sz w:val="24"/>
          <w:szCs w:val="24"/>
        </w:rPr>
        <w:br/>
        <w:t>A</w:t>
      </w:r>
      <w:r w:rsidRPr="00AC5F2E">
        <w:rPr>
          <w:rFonts w:ascii="Franklin Gothic Book" w:hAnsi="Franklin Gothic Book"/>
          <w:b/>
          <w:sz w:val="24"/>
          <w:szCs w:val="24"/>
        </w:rPr>
        <w:t xml:space="preserve"> library written in or compiled to the machine code for a particular processor. Typically, it is written in C, C++ or assembly language.</w:t>
      </w:r>
    </w:p>
    <w:p w:rsidR="009464AB" w:rsidRDefault="00C80D03" w:rsidP="004D421C">
      <w:pPr>
        <w:ind w:left="0"/>
        <w:rPr>
          <w:rFonts w:ascii="Franklin Gothic Book" w:hAnsi="Franklin Gothic Book"/>
          <w:b/>
          <w:sz w:val="24"/>
          <w:szCs w:val="24"/>
        </w:rPr>
      </w:pPr>
      <w:bookmarkStart w:id="1443" w:name="Navigator"/>
      <w:bookmarkEnd w:id="1443"/>
      <w:r>
        <w:rPr>
          <w:rFonts w:ascii="Franklin Gothic Book" w:hAnsi="Franklin Gothic Book"/>
          <w:b/>
          <w:sz w:val="24"/>
          <w:szCs w:val="24"/>
        </w:rPr>
        <w:t>Navigator</w:t>
      </w:r>
      <w:r>
        <w:rPr>
          <w:rFonts w:ascii="Franklin Gothic Book" w:hAnsi="Franklin Gothic Book"/>
          <w:b/>
          <w:sz w:val="24"/>
          <w:szCs w:val="24"/>
        </w:rPr>
        <w:br/>
        <w:t>A</w:t>
      </w:r>
      <w:r w:rsidR="00D90ACD" w:rsidRPr="00AC5F2E">
        <w:rPr>
          <w:rFonts w:ascii="Franklin Gothic Book" w:hAnsi="Franklin Gothic Book"/>
          <w:b/>
          <w:sz w:val="24"/>
          <w:szCs w:val="24"/>
        </w:rPr>
        <w:t xml:space="preserve"> resident application, typically provided by the manufacturer, that the end user can activate at any time. The navigator can be used to select services, applications, and initiate interoperable applications.</w:t>
      </w:r>
    </w:p>
    <w:p w:rsidR="009464AB" w:rsidRDefault="009464AB" w:rsidP="004D421C">
      <w:pPr>
        <w:spacing w:after="0"/>
        <w:ind w:left="0"/>
        <w:rPr>
          <w:rFonts w:ascii="Franklin Gothic Book" w:hAnsi="Franklin Gothic Book"/>
          <w:b/>
          <w:sz w:val="24"/>
          <w:szCs w:val="24"/>
        </w:rPr>
      </w:pPr>
      <w:bookmarkStart w:id="1444" w:name="N_Connector"/>
      <w:bookmarkEnd w:id="1444"/>
      <w:r w:rsidRPr="009464AB">
        <w:rPr>
          <w:rFonts w:ascii="Franklin Gothic Book" w:hAnsi="Franklin Gothic Book"/>
          <w:b/>
          <w:sz w:val="24"/>
          <w:szCs w:val="24"/>
        </w:rPr>
        <w:t xml:space="preserve">N-Connector  </w:t>
      </w:r>
    </w:p>
    <w:p w:rsidR="00943167" w:rsidRPr="00943167" w:rsidRDefault="009464AB" w:rsidP="004D421C">
      <w:pPr>
        <w:spacing w:after="0"/>
        <w:ind w:left="0"/>
        <w:rPr>
          <w:rFonts w:ascii="Franklin Gothic Book" w:hAnsi="Franklin Gothic Book"/>
          <w:b/>
          <w:sz w:val="24"/>
          <w:szCs w:val="24"/>
        </w:rPr>
      </w:pPr>
      <w:r w:rsidRPr="00943167">
        <w:rPr>
          <w:rFonts w:ascii="Franklin Gothic Book" w:hAnsi="Franklin Gothic Book"/>
          <w:b/>
          <w:sz w:val="24"/>
          <w:szCs w:val="24"/>
        </w:rPr>
        <w:t xml:space="preserve">A low loss coaxial cable connector used at C-band microwave frequencies.  </w:t>
      </w:r>
      <w:sdt>
        <w:sdtPr>
          <w:rPr>
            <w:rFonts w:ascii="Franklin Gothic Book" w:hAnsi="Franklin Gothic Book"/>
            <w:b/>
            <w:sz w:val="24"/>
            <w:szCs w:val="24"/>
          </w:rPr>
          <w:id w:val="171369643"/>
          <w:citation/>
        </w:sdtPr>
        <w:sdtEndPr/>
        <w:sdtContent>
          <w:r w:rsidR="00941AE2" w:rsidRPr="00943167">
            <w:rPr>
              <w:rFonts w:ascii="Franklin Gothic Book" w:hAnsi="Franklin Gothic Book"/>
              <w:b/>
              <w:sz w:val="24"/>
              <w:szCs w:val="24"/>
            </w:rPr>
            <w:fldChar w:fldCharType="begin"/>
          </w:r>
          <w:r w:rsidRPr="00943167">
            <w:rPr>
              <w:rFonts w:ascii="Franklin Gothic Book" w:hAnsi="Franklin Gothic Book"/>
              <w:b/>
              <w:sz w:val="24"/>
              <w:szCs w:val="24"/>
            </w:rPr>
            <w:instrText xml:space="preserve"> CITATION Arr11 \l 1033 </w:instrText>
          </w:r>
          <w:r w:rsidR="00941AE2" w:rsidRPr="00943167">
            <w:rPr>
              <w:rFonts w:ascii="Franklin Gothic Book" w:hAnsi="Franklin Gothic Book"/>
              <w:b/>
              <w:sz w:val="24"/>
              <w:szCs w:val="24"/>
            </w:rPr>
            <w:fldChar w:fldCharType="separate"/>
          </w:r>
          <w:r w:rsidRPr="00943167">
            <w:rPr>
              <w:rFonts w:ascii="Franklin Gothic Book" w:hAnsi="Franklin Gothic Book"/>
              <w:noProof/>
              <w:sz w:val="24"/>
              <w:szCs w:val="24"/>
            </w:rPr>
            <w:t>(Arris Glossary of Terms)</w:t>
          </w:r>
          <w:r w:rsidR="00941AE2" w:rsidRPr="00943167">
            <w:rPr>
              <w:rFonts w:ascii="Franklin Gothic Book" w:hAnsi="Franklin Gothic Book"/>
              <w:b/>
              <w:sz w:val="24"/>
              <w:szCs w:val="24"/>
            </w:rPr>
            <w:fldChar w:fldCharType="end"/>
          </w:r>
        </w:sdtContent>
      </w:sdt>
      <w:r w:rsidR="00943167" w:rsidRPr="00943167">
        <w:rPr>
          <w:rFonts w:ascii="Franklin Gothic Book" w:hAnsi="Franklin Gothic Book"/>
          <w:b/>
          <w:sz w:val="24"/>
          <w:szCs w:val="24"/>
        </w:rPr>
        <w:t xml:space="preserve">.  The </w:t>
      </w:r>
      <w:r w:rsidR="00943167" w:rsidRPr="00943167">
        <w:rPr>
          <w:rFonts w:ascii="Franklin Gothic Book" w:hAnsi="Franklin Gothic Book"/>
          <w:b/>
          <w:bCs/>
          <w:sz w:val="24"/>
          <w:szCs w:val="24"/>
        </w:rPr>
        <w:t>N connector</w:t>
      </w:r>
      <w:r w:rsidR="00943167" w:rsidRPr="00943167">
        <w:rPr>
          <w:rFonts w:ascii="Franklin Gothic Book" w:hAnsi="Franklin Gothic Book"/>
          <w:b/>
          <w:sz w:val="24"/>
          <w:szCs w:val="24"/>
        </w:rPr>
        <w:t xml:space="preserve"> (in full, </w:t>
      </w:r>
      <w:r w:rsidR="00943167" w:rsidRPr="00943167">
        <w:rPr>
          <w:rFonts w:ascii="Franklin Gothic Book" w:hAnsi="Franklin Gothic Book"/>
          <w:b/>
          <w:bCs/>
          <w:sz w:val="24"/>
          <w:szCs w:val="24"/>
        </w:rPr>
        <w:t>Type N connector</w:t>
      </w:r>
      <w:r w:rsidR="00943167" w:rsidRPr="00943167">
        <w:rPr>
          <w:rFonts w:ascii="Franklin Gothic Book" w:hAnsi="Franklin Gothic Book"/>
          <w:b/>
          <w:sz w:val="24"/>
          <w:szCs w:val="24"/>
        </w:rPr>
        <w:t xml:space="preserve">) is a threaded </w:t>
      </w:r>
      <w:r w:rsidR="00943167" w:rsidRPr="00AB02B2">
        <w:rPr>
          <w:rFonts w:ascii="Franklin Gothic Book" w:hAnsi="Franklin Gothic Book"/>
          <w:b/>
          <w:sz w:val="24"/>
          <w:szCs w:val="24"/>
        </w:rPr>
        <w:t>RF connector</w:t>
      </w:r>
      <w:r w:rsidR="00943167" w:rsidRPr="00943167">
        <w:rPr>
          <w:rFonts w:ascii="Franklin Gothic Book" w:hAnsi="Franklin Gothic Book"/>
          <w:b/>
          <w:sz w:val="24"/>
          <w:szCs w:val="24"/>
        </w:rPr>
        <w:t xml:space="preserve"> used to join </w:t>
      </w:r>
      <w:r w:rsidR="00943167" w:rsidRPr="00AB02B2">
        <w:rPr>
          <w:rFonts w:ascii="Franklin Gothic Book" w:hAnsi="Franklin Gothic Book"/>
          <w:b/>
          <w:sz w:val="24"/>
          <w:szCs w:val="24"/>
        </w:rPr>
        <w:t>coaxial cables</w:t>
      </w:r>
      <w:r w:rsidR="00943167" w:rsidRPr="00943167">
        <w:rPr>
          <w:rFonts w:ascii="Franklin Gothic Book" w:hAnsi="Franklin Gothic Book"/>
          <w:b/>
          <w:sz w:val="24"/>
          <w:szCs w:val="24"/>
        </w:rPr>
        <w:t xml:space="preserve">.  It was one of the first connectors capable of carrying </w:t>
      </w:r>
      <w:r w:rsidR="00943167" w:rsidRPr="00AB02B2">
        <w:rPr>
          <w:rFonts w:ascii="Franklin Gothic Book" w:hAnsi="Franklin Gothic Book"/>
          <w:b/>
          <w:sz w:val="24"/>
          <w:szCs w:val="24"/>
        </w:rPr>
        <w:t>microwave</w:t>
      </w:r>
      <w:r w:rsidR="00AB02B2">
        <w:rPr>
          <w:rFonts w:ascii="Franklin Gothic Book" w:hAnsi="Franklin Gothic Book"/>
          <w:b/>
          <w:sz w:val="24"/>
          <w:szCs w:val="24"/>
        </w:rPr>
        <w:t xml:space="preserve"> </w:t>
      </w:r>
      <w:r w:rsidR="00943167" w:rsidRPr="00943167">
        <w:rPr>
          <w:rFonts w:ascii="Franklin Gothic Book" w:hAnsi="Franklin Gothic Book"/>
          <w:b/>
          <w:sz w:val="24"/>
          <w:szCs w:val="24"/>
        </w:rPr>
        <w:t xml:space="preserve">frequency signals, and was invented in the 1940s by </w:t>
      </w:r>
      <w:r w:rsidR="00943167" w:rsidRPr="00D95A93">
        <w:rPr>
          <w:rFonts w:ascii="Franklin Gothic Book" w:hAnsi="Franklin Gothic Book"/>
          <w:b/>
          <w:sz w:val="24"/>
          <w:szCs w:val="24"/>
        </w:rPr>
        <w:t>Paul Neill</w:t>
      </w:r>
      <w:r w:rsidR="00D95A93">
        <w:rPr>
          <w:rFonts w:ascii="Franklin Gothic Book" w:hAnsi="Franklin Gothic Book"/>
          <w:b/>
          <w:sz w:val="24"/>
          <w:szCs w:val="24"/>
        </w:rPr>
        <w:t xml:space="preserve"> </w:t>
      </w:r>
      <w:r w:rsidR="00943167" w:rsidRPr="00943167">
        <w:rPr>
          <w:rFonts w:ascii="Franklin Gothic Book" w:hAnsi="Franklin Gothic Book"/>
          <w:b/>
          <w:sz w:val="24"/>
          <w:szCs w:val="24"/>
        </w:rPr>
        <w:t xml:space="preserve">of </w:t>
      </w:r>
      <w:r w:rsidR="00943167" w:rsidRPr="00D95A93">
        <w:rPr>
          <w:rFonts w:ascii="Franklin Gothic Book" w:hAnsi="Franklin Gothic Book"/>
          <w:b/>
          <w:sz w:val="24"/>
          <w:szCs w:val="24"/>
        </w:rPr>
        <w:t>Bell Labs</w:t>
      </w:r>
      <w:r w:rsidR="00D95A93">
        <w:rPr>
          <w:rFonts w:ascii="Franklin Gothic Book" w:hAnsi="Franklin Gothic Book"/>
          <w:b/>
          <w:sz w:val="24"/>
          <w:szCs w:val="24"/>
        </w:rPr>
        <w:t xml:space="preserve">, </w:t>
      </w:r>
      <w:r w:rsidR="00943167" w:rsidRPr="00943167">
        <w:rPr>
          <w:rFonts w:ascii="Franklin Gothic Book" w:hAnsi="Franklin Gothic Book"/>
          <w:b/>
          <w:sz w:val="24"/>
          <w:szCs w:val="24"/>
        </w:rPr>
        <w:t xml:space="preserve">after whom the connector </w:t>
      </w:r>
      <w:r w:rsidR="00943167" w:rsidRPr="00943167">
        <w:rPr>
          <w:rFonts w:ascii="Franklin Gothic Book" w:hAnsi="Franklin Gothic Book"/>
          <w:b/>
          <w:sz w:val="24"/>
          <w:szCs w:val="24"/>
        </w:rPr>
        <w:lastRenderedPageBreak/>
        <w:t>is named.  Originally, the connector was designed to carry signals of up to 1 </w:t>
      </w:r>
      <w:r w:rsidR="00943167" w:rsidRPr="00AB02B2">
        <w:rPr>
          <w:rFonts w:ascii="Franklin Gothic Book" w:hAnsi="Franklin Gothic Book"/>
          <w:b/>
          <w:sz w:val="24"/>
          <w:szCs w:val="24"/>
        </w:rPr>
        <w:t>GHz</w:t>
      </w:r>
      <w:r w:rsidR="00943167" w:rsidRPr="00943167">
        <w:rPr>
          <w:rFonts w:ascii="Franklin Gothic Book" w:hAnsi="Franklin Gothic Book"/>
          <w:b/>
          <w:sz w:val="24"/>
          <w:szCs w:val="24"/>
        </w:rPr>
        <w:t xml:space="preserve"> in military applications, but the common Type N today handles up to 11 GHz comfortably.  More recent precision enhancements to the design by Julius Botka at </w:t>
      </w:r>
      <w:r w:rsidR="00943167" w:rsidRPr="00AB02B2">
        <w:rPr>
          <w:rFonts w:ascii="Franklin Gothic Book" w:hAnsi="Franklin Gothic Book"/>
          <w:b/>
          <w:sz w:val="24"/>
          <w:szCs w:val="24"/>
        </w:rPr>
        <w:t>Hewlett Packard</w:t>
      </w:r>
      <w:r w:rsidR="00943167" w:rsidRPr="00943167">
        <w:rPr>
          <w:rFonts w:ascii="Franklin Gothic Book" w:hAnsi="Franklin Gothic Book"/>
          <w:b/>
          <w:sz w:val="24"/>
          <w:szCs w:val="24"/>
        </w:rPr>
        <w:t xml:space="preserve"> have scaled this to 18 GHz.  The </w:t>
      </w:r>
      <w:r w:rsidR="00943167" w:rsidRPr="00AB02B2">
        <w:rPr>
          <w:rFonts w:ascii="Franklin Gothic Book" w:hAnsi="Franklin Gothic Book"/>
          <w:b/>
          <w:sz w:val="24"/>
          <w:szCs w:val="24"/>
        </w:rPr>
        <w:t>male</w:t>
      </w:r>
      <w:r w:rsidR="00943167" w:rsidRPr="00943167">
        <w:rPr>
          <w:rFonts w:ascii="Franklin Gothic Book" w:hAnsi="Franklin Gothic Book"/>
          <w:b/>
          <w:sz w:val="24"/>
          <w:szCs w:val="24"/>
        </w:rPr>
        <w:t xml:space="preserve"> connector is hand-tightened (though versions with a hex nut are also available) and has an air gap between center and outer conductors. The coupling has a 5/8-24 </w:t>
      </w:r>
      <w:r w:rsidR="00943167" w:rsidRPr="00AB02B2">
        <w:rPr>
          <w:rFonts w:ascii="Franklin Gothic Book" w:hAnsi="Franklin Gothic Book"/>
          <w:b/>
          <w:sz w:val="24"/>
          <w:szCs w:val="24"/>
        </w:rPr>
        <w:t>thread</w:t>
      </w:r>
      <w:r w:rsidR="00943167" w:rsidRPr="00943167">
        <w:rPr>
          <w:rFonts w:ascii="Franklin Gothic Book" w:hAnsi="Franklin Gothic Book"/>
          <w:b/>
          <w:sz w:val="24"/>
          <w:szCs w:val="24"/>
        </w:rPr>
        <w:t xml:space="preserve">.  The N connector follows the MIL-C-39012 standard, </w:t>
      </w:r>
      <w:r w:rsidR="00943167" w:rsidRPr="00AB02B2">
        <w:rPr>
          <w:rFonts w:ascii="Franklin Gothic Book" w:hAnsi="Franklin Gothic Book"/>
          <w:b/>
          <w:sz w:val="24"/>
          <w:szCs w:val="24"/>
        </w:rPr>
        <w:t>defined by the US military</w:t>
      </w:r>
      <w:r w:rsidR="00943167" w:rsidRPr="00943167">
        <w:rPr>
          <w:rFonts w:ascii="Franklin Gothic Book" w:hAnsi="Franklin Gothic Book"/>
          <w:b/>
          <w:sz w:val="24"/>
          <w:szCs w:val="24"/>
        </w:rPr>
        <w:t>, and comes in 50 and 75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The 50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 is widely used in the infrastructure of land mobile, wireless data, paging and cellular systems.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The 75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 is primarily used in the infrastructure of </w:t>
      </w:r>
      <w:r w:rsidR="00943167" w:rsidRPr="00AB02B2">
        <w:rPr>
          <w:rFonts w:ascii="Franklin Gothic Book" w:hAnsi="Franklin Gothic Book"/>
          <w:b/>
          <w:sz w:val="24"/>
          <w:szCs w:val="24"/>
        </w:rPr>
        <w:t>cable television</w:t>
      </w:r>
      <w:r w:rsidR="00943167" w:rsidRPr="00943167">
        <w:rPr>
          <w:rFonts w:ascii="Franklin Gothic Book" w:hAnsi="Franklin Gothic Book"/>
          <w:b/>
          <w:sz w:val="24"/>
          <w:szCs w:val="24"/>
        </w:rPr>
        <w:t xml:space="preserve"> systems.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 xml:space="preserve">Connecting these two different types of connectors to each other can lead to damage due to the difference in diameter of the center </w:t>
      </w:r>
      <w:r w:rsidR="00BE00E9" w:rsidRPr="00943167">
        <w:rPr>
          <w:rFonts w:ascii="Franklin Gothic Book" w:hAnsi="Franklin Gothic Book"/>
          <w:b/>
          <w:sz w:val="24"/>
          <w:szCs w:val="24"/>
        </w:rPr>
        <w:t xml:space="preserve">pin </w:t>
      </w:r>
      <w:hyperlink r:id="rId607" w:anchor="cite_note-1" w:history="1">
        <w:r w:rsidR="00943167" w:rsidRPr="00943167">
          <w:rPr>
            <w:rStyle w:val="Hyperlink"/>
            <w:rFonts w:ascii="Franklin Gothic Book" w:hAnsi="Franklin Gothic Book"/>
            <w:b/>
            <w:sz w:val="24"/>
            <w:szCs w:val="24"/>
            <w:vertAlign w:val="superscript"/>
          </w:rPr>
          <w:t>[2]</w:t>
        </w:r>
      </w:hyperlink>
      <w:r w:rsidR="00943167" w:rsidRPr="00943167">
        <w:rPr>
          <w:rFonts w:ascii="Franklin Gothic Book" w:hAnsi="Franklin Gothic Book"/>
          <w:b/>
          <w:sz w:val="24"/>
          <w:szCs w:val="24"/>
        </w:rPr>
        <w:t>.</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 xml:space="preserve"> Unfortunately, many type N connectors are not labeled, and it can be difficult to prevent this situation in a mixed impedance environment.</w:t>
      </w:r>
    </w:p>
    <w:p w:rsidR="00943167" w:rsidRDefault="00943167" w:rsidP="004D421C">
      <w:pPr>
        <w:ind w:left="0"/>
        <w:rPr>
          <w:rFonts w:ascii="Franklin Gothic Book" w:hAnsi="Franklin Gothic Book"/>
          <w:b/>
          <w:sz w:val="24"/>
          <w:szCs w:val="24"/>
        </w:rPr>
      </w:pPr>
      <w:r w:rsidRPr="00943167">
        <w:rPr>
          <w:rFonts w:ascii="Franklin Gothic Book" w:hAnsi="Franklin Gothic Book"/>
          <w:b/>
          <w:sz w:val="24"/>
          <w:szCs w:val="24"/>
        </w:rPr>
        <w:t xml:space="preserve">50Ω N connectors are also commonly used on </w:t>
      </w:r>
      <w:r w:rsidRPr="00AB02B2">
        <w:rPr>
          <w:rFonts w:ascii="Franklin Gothic Book" w:hAnsi="Franklin Gothic Book"/>
          <w:b/>
          <w:sz w:val="24"/>
          <w:szCs w:val="24"/>
        </w:rPr>
        <w:t>amateur radio</w:t>
      </w:r>
      <w:r w:rsidRPr="00943167">
        <w:rPr>
          <w:rFonts w:ascii="Franklin Gothic Book" w:hAnsi="Franklin Gothic Book"/>
          <w:b/>
          <w:sz w:val="24"/>
          <w:szCs w:val="24"/>
        </w:rPr>
        <w:t xml:space="preserve"> devices (e.g., </w:t>
      </w:r>
      <w:r w:rsidRPr="00AB02B2">
        <w:rPr>
          <w:rFonts w:ascii="Franklin Gothic Book" w:hAnsi="Franklin Gothic Book"/>
          <w:b/>
          <w:sz w:val="24"/>
          <w:szCs w:val="24"/>
        </w:rPr>
        <w:t>transceivers</w:t>
      </w:r>
      <w:r w:rsidRPr="00943167">
        <w:rPr>
          <w:rFonts w:ascii="Franklin Gothic Book" w:hAnsi="Franklin Gothic Book"/>
          <w:b/>
          <w:sz w:val="24"/>
          <w:szCs w:val="24"/>
        </w:rPr>
        <w:t xml:space="preserve">) operating in </w:t>
      </w:r>
      <w:r w:rsidRPr="00AB02B2">
        <w:rPr>
          <w:rFonts w:ascii="Franklin Gothic Book" w:hAnsi="Franklin Gothic Book"/>
          <w:b/>
          <w:sz w:val="24"/>
          <w:szCs w:val="24"/>
        </w:rPr>
        <w:t>UHF</w:t>
      </w:r>
      <w:r w:rsidRPr="00943167">
        <w:rPr>
          <w:rFonts w:ascii="Franklin Gothic Book" w:hAnsi="Franklin Gothic Book"/>
          <w:b/>
          <w:sz w:val="24"/>
          <w:szCs w:val="24"/>
        </w:rPr>
        <w:t xml:space="preserve"> bands.</w:t>
      </w:r>
      <w:r>
        <w:rPr>
          <w:rFonts w:ascii="Franklin Gothic Book" w:hAnsi="Franklin Gothic Book"/>
          <w:b/>
          <w:sz w:val="24"/>
          <w:szCs w:val="24"/>
        </w:rPr>
        <w:t xml:space="preserve">  </w:t>
      </w:r>
      <w:sdt>
        <w:sdtPr>
          <w:rPr>
            <w:rFonts w:ascii="Franklin Gothic Book" w:hAnsi="Franklin Gothic Book"/>
            <w:b/>
            <w:sz w:val="24"/>
            <w:szCs w:val="24"/>
          </w:rPr>
          <w:id w:val="1713696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 \l 1033 </w:instrText>
          </w:r>
          <w:r w:rsidR="00941AE2">
            <w:rPr>
              <w:rFonts w:ascii="Franklin Gothic Book" w:hAnsi="Franklin Gothic Book"/>
              <w:b/>
              <w:sz w:val="24"/>
              <w:szCs w:val="24"/>
            </w:rPr>
            <w:fldChar w:fldCharType="separate"/>
          </w:r>
          <w:r w:rsidRPr="0094316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BE00E9" w:rsidRPr="00726F9A" w:rsidRDefault="00BE00E9" w:rsidP="004D421C">
      <w:pPr>
        <w:numPr>
          <w:ilvl w:val="0"/>
          <w:numId w:val="7"/>
        </w:numPr>
        <w:ind w:left="0"/>
        <w:rPr>
          <w:rFonts w:ascii="Franklin Gothic Book" w:hAnsi="Franklin Gothic Book"/>
          <w:sz w:val="22"/>
          <w:szCs w:val="22"/>
        </w:rPr>
      </w:pPr>
      <w:r w:rsidRPr="00726F9A">
        <w:rPr>
          <w:rFonts w:ascii="Franklin Gothic Book" w:hAnsi="Franklin Gothic Book"/>
          <w:sz w:val="22"/>
          <w:szCs w:val="22"/>
        </w:rPr>
        <w:t xml:space="preserve">Suhner, Huber. </w:t>
      </w:r>
      <w:hyperlink r:id="rId608" w:history="1">
        <w:r w:rsidRPr="00726F9A">
          <w:rPr>
            <w:rStyle w:val="Hyperlink"/>
            <w:rFonts w:ascii="Franklin Gothic Book" w:hAnsi="Franklin Gothic Book"/>
            <w:i/>
            <w:iCs/>
            <w:sz w:val="22"/>
            <w:szCs w:val="22"/>
          </w:rPr>
          <w:t>Radio Frequemncy connector catalogue</w:t>
        </w:r>
      </w:hyperlink>
      <w:r w:rsidRPr="00726F9A">
        <w:rPr>
          <w:rFonts w:ascii="Franklin Gothic Book" w:hAnsi="Franklin Gothic Book"/>
          <w:sz w:val="22"/>
          <w:szCs w:val="22"/>
        </w:rPr>
        <w:t xml:space="preserve">. pp. 275–276. </w:t>
      </w:r>
      <w:hyperlink r:id="rId609" w:history="1">
        <w:r w:rsidRPr="00726F9A">
          <w:rPr>
            <w:rStyle w:val="Hyperlink"/>
            <w:rFonts w:ascii="Franklin Gothic Book" w:hAnsi="Franklin Gothic Book"/>
            <w:sz w:val="22"/>
            <w:szCs w:val="22"/>
          </w:rPr>
          <w:t>http://ipaper.ipapercms.dk/hubersuhner/Technologies/Radiofrequency/RFConnectorsEN/</w:t>
        </w:r>
      </w:hyperlink>
      <w:r w:rsidRPr="00726F9A">
        <w:rPr>
          <w:rFonts w:ascii="Franklin Gothic Book" w:hAnsi="Franklin Gothic Book"/>
          <w:sz w:val="22"/>
          <w:szCs w:val="22"/>
        </w:rPr>
        <w:t>.</w:t>
      </w:r>
      <w:r w:rsidRPr="00726F9A">
        <w:rPr>
          <w:rFonts w:ascii="Franklin Gothic Book" w:hAnsi="Franklin Gothic Book"/>
          <w:vanish/>
          <w:sz w:val="22"/>
          <w:szCs w:val="22"/>
        </w:rPr>
        <w:t> </w:t>
      </w:r>
    </w:p>
    <w:p w:rsidR="00BE00E9" w:rsidRPr="00726F9A" w:rsidRDefault="00BE00E9" w:rsidP="004D421C">
      <w:pPr>
        <w:numPr>
          <w:ilvl w:val="0"/>
          <w:numId w:val="7"/>
        </w:numPr>
        <w:ind w:left="0"/>
        <w:rPr>
          <w:rFonts w:ascii="Franklin Gothic Book" w:hAnsi="Franklin Gothic Book"/>
          <w:sz w:val="22"/>
          <w:szCs w:val="22"/>
        </w:rPr>
      </w:pPr>
      <w:r w:rsidRPr="00726F9A">
        <w:rPr>
          <w:rFonts w:ascii="Franklin Gothic Book" w:hAnsi="Franklin Gothic Book"/>
          <w:sz w:val="22"/>
          <w:szCs w:val="22"/>
        </w:rPr>
        <w:t xml:space="preserve">Golio, Mike (2008). </w:t>
      </w:r>
      <w:hyperlink r:id="rId610" w:history="1">
        <w:r w:rsidRPr="00726F9A">
          <w:rPr>
            <w:rStyle w:val="Hyperlink"/>
            <w:rFonts w:ascii="Franklin Gothic Book" w:hAnsi="Franklin Gothic Book"/>
            <w:i/>
            <w:iCs/>
            <w:sz w:val="22"/>
            <w:szCs w:val="22"/>
          </w:rPr>
          <w:t>The RF and Microwave Handbook, Second Edition</w:t>
        </w:r>
      </w:hyperlink>
      <w:r w:rsidRPr="00726F9A">
        <w:rPr>
          <w:rFonts w:ascii="Franklin Gothic Book" w:hAnsi="Franklin Gothic Book"/>
          <w:sz w:val="22"/>
          <w:szCs w:val="22"/>
        </w:rPr>
        <w:t xml:space="preserve">. CRC. pp. 8–7. </w:t>
      </w:r>
      <w:hyperlink r:id="rId611" w:tooltip="International Standard Book Number" w:history="1">
        <w:r w:rsidRPr="00726F9A">
          <w:rPr>
            <w:rStyle w:val="Hyperlink"/>
            <w:rFonts w:ascii="Franklin Gothic Book" w:hAnsi="Franklin Gothic Book"/>
            <w:sz w:val="22"/>
            <w:szCs w:val="22"/>
          </w:rPr>
          <w:t>ISBN</w:t>
        </w:r>
      </w:hyperlink>
      <w:r w:rsidRPr="00726F9A">
        <w:rPr>
          <w:rFonts w:ascii="Franklin Gothic Book" w:hAnsi="Franklin Gothic Book"/>
          <w:sz w:val="22"/>
          <w:szCs w:val="22"/>
        </w:rPr>
        <w:t> </w:t>
      </w:r>
      <w:hyperlink r:id="rId612" w:tooltip="Special:BookSources/978-0849372179" w:history="1">
        <w:r w:rsidRPr="00726F9A">
          <w:rPr>
            <w:rStyle w:val="Hyperlink"/>
            <w:rFonts w:ascii="Franklin Gothic Book" w:hAnsi="Franklin Gothic Book"/>
            <w:sz w:val="22"/>
            <w:szCs w:val="22"/>
          </w:rPr>
          <w:t>978-0849372179</w:t>
        </w:r>
      </w:hyperlink>
      <w:r w:rsidRPr="00726F9A">
        <w:rPr>
          <w:rFonts w:ascii="Franklin Gothic Book" w:hAnsi="Franklin Gothic Book"/>
          <w:sz w:val="22"/>
          <w:szCs w:val="22"/>
        </w:rPr>
        <w:t xml:space="preserve">. </w:t>
      </w:r>
      <w:hyperlink r:id="rId613" w:history="1">
        <w:r w:rsidRPr="00726F9A">
          <w:rPr>
            <w:rStyle w:val="Hyperlink"/>
            <w:rFonts w:ascii="Franklin Gothic Book" w:hAnsi="Franklin Gothic Book"/>
            <w:sz w:val="22"/>
            <w:szCs w:val="22"/>
          </w:rPr>
          <w:t>http://books.google.com/books?id=MCj9jxSVQKIC&amp;printsec=frontcover&amp;source=gbs_summary_r&amp;cad=0</w:t>
        </w:r>
      </w:hyperlink>
      <w:r w:rsidRPr="00726F9A">
        <w:rPr>
          <w:rFonts w:ascii="Franklin Gothic Book" w:hAnsi="Franklin Gothic Book"/>
          <w:sz w:val="22"/>
          <w:szCs w:val="22"/>
        </w:rPr>
        <w:t>.</w:t>
      </w:r>
    </w:p>
    <w:p w:rsidR="00943167" w:rsidRDefault="00943167"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451832A" wp14:editId="7621E4DB">
            <wp:extent cx="2038350" cy="1838325"/>
            <wp:effectExtent l="19050" t="0" r="0" b="0"/>
            <wp:docPr id="9" name="Picture 2" descr="C:\Users\cyoung\Desktop\Glossary of Terms\Photos\N Type 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oung\Desktop\Glossary of Terms\Photos\N Type Connector.jpg"/>
                    <pic:cNvPicPr>
                      <a:picLocks noChangeAspect="1" noChangeArrowheads="1"/>
                    </pic:cNvPicPr>
                  </pic:nvPicPr>
                  <pic:blipFill>
                    <a:blip r:embed="rId614" cstate="print"/>
                    <a:srcRect/>
                    <a:stretch>
                      <a:fillRect/>
                    </a:stretch>
                  </pic:blipFill>
                  <pic:spPr bwMode="auto">
                    <a:xfrm>
                      <a:off x="0" y="0"/>
                      <a:ext cx="2038350" cy="1838325"/>
                    </a:xfrm>
                    <a:prstGeom prst="rect">
                      <a:avLst/>
                    </a:prstGeom>
                    <a:noFill/>
                    <a:ln w="9525">
                      <a:noFill/>
                      <a:miter lim="800000"/>
                      <a:headEnd/>
                      <a:tailEnd/>
                    </a:ln>
                  </pic:spPr>
                </pic:pic>
              </a:graphicData>
            </a:graphic>
          </wp:inline>
        </w:drawing>
      </w:r>
    </w:p>
    <w:p w:rsidR="00BE00E9" w:rsidRDefault="00BE00E9" w:rsidP="004D421C">
      <w:pPr>
        <w:ind w:left="0"/>
        <w:jc w:val="center"/>
        <w:rPr>
          <w:rFonts w:ascii="Franklin Gothic Book" w:hAnsi="Franklin Gothic Book"/>
          <w:sz w:val="24"/>
          <w:szCs w:val="24"/>
        </w:rPr>
      </w:pPr>
      <w:r w:rsidRPr="00BE00E9">
        <w:rPr>
          <w:rFonts w:ascii="Franklin Gothic Book" w:hAnsi="Franklin Gothic Book"/>
          <w:sz w:val="24"/>
          <w:szCs w:val="24"/>
        </w:rPr>
        <w:t>Te</w:t>
      </w:r>
      <w:r w:rsidR="00726F9A">
        <w:rPr>
          <w:rFonts w:ascii="Franklin Gothic Book" w:hAnsi="Franklin Gothic Book"/>
          <w:sz w:val="24"/>
          <w:szCs w:val="24"/>
        </w:rPr>
        <w:t>rminator, N-male, 50 ohm, 1W</w:t>
      </w:r>
    </w:p>
    <w:p w:rsidR="00D95A93" w:rsidRDefault="00DF0044" w:rsidP="004D421C">
      <w:pPr>
        <w:spacing w:after="0"/>
        <w:ind w:left="0"/>
        <w:rPr>
          <w:rFonts w:ascii="Franklin Gothic Book" w:hAnsi="Franklin Gothic Book"/>
          <w:b/>
          <w:bCs/>
          <w:sz w:val="24"/>
          <w:szCs w:val="24"/>
        </w:rPr>
      </w:pPr>
      <w:r w:rsidRPr="00DF0044">
        <w:rPr>
          <w:rFonts w:ascii="Franklin Gothic Book" w:hAnsi="Franklin Gothic Book"/>
          <w:b/>
          <w:sz w:val="24"/>
          <w:szCs w:val="24"/>
        </w:rPr>
        <w:br/>
      </w:r>
      <w:bookmarkStart w:id="1445" w:name="NCS_Network_Call_Signaling"/>
      <w:bookmarkEnd w:id="1445"/>
      <w:r w:rsidRPr="00DF0044">
        <w:rPr>
          <w:rFonts w:ascii="Franklin Gothic Book" w:hAnsi="Franklin Gothic Book"/>
          <w:b/>
          <w:bCs/>
          <w:sz w:val="24"/>
          <w:szCs w:val="24"/>
        </w:rPr>
        <w:t>NCS</w:t>
      </w:r>
      <w:r w:rsidRPr="00DF0044">
        <w:rPr>
          <w:rFonts w:ascii="Franklin Gothic Book" w:hAnsi="Franklin Gothic Book"/>
          <w:b/>
          <w:sz w:val="24"/>
          <w:szCs w:val="24"/>
        </w:rPr>
        <w:br/>
        <w:t>Network Call Signaling</w:t>
      </w:r>
      <w:r w:rsidRPr="00DF0044">
        <w:rPr>
          <w:rFonts w:ascii="Franklin Gothic Book" w:hAnsi="Franklin Gothic Book"/>
          <w:b/>
          <w:sz w:val="24"/>
          <w:szCs w:val="24"/>
        </w:rPr>
        <w:br/>
      </w:r>
      <w:r w:rsidRPr="00DF0044">
        <w:rPr>
          <w:rFonts w:ascii="Franklin Gothic Book" w:hAnsi="Franklin Gothic Book"/>
          <w:b/>
          <w:sz w:val="24"/>
          <w:szCs w:val="24"/>
        </w:rPr>
        <w:br/>
      </w:r>
      <w:bookmarkStart w:id="1446" w:name="NCTA"/>
      <w:bookmarkEnd w:id="1446"/>
      <w:r w:rsidRPr="00DF0044">
        <w:rPr>
          <w:rFonts w:ascii="Franklin Gothic Book" w:hAnsi="Franklin Gothic Book"/>
          <w:b/>
          <w:bCs/>
          <w:sz w:val="24"/>
          <w:szCs w:val="24"/>
        </w:rPr>
        <w:t>NCTA</w:t>
      </w:r>
      <w:r w:rsidRPr="00DF0044">
        <w:rPr>
          <w:rFonts w:ascii="Franklin Gothic Book" w:hAnsi="Franklin Gothic Book"/>
          <w:b/>
          <w:sz w:val="24"/>
          <w:szCs w:val="24"/>
        </w:rPr>
        <w:br/>
        <w:t>National Cable Telecommunications Association</w:t>
      </w:r>
      <w:r w:rsidR="009D4A42">
        <w:rPr>
          <w:rFonts w:ascii="Franklin Gothic Book" w:hAnsi="Franklin Gothic Book"/>
          <w:b/>
          <w:sz w:val="24"/>
          <w:szCs w:val="24"/>
        </w:rPr>
        <w:t>; t</w:t>
      </w:r>
      <w:r w:rsidR="009D4A42" w:rsidRPr="009D4A42">
        <w:rPr>
          <w:rFonts w:ascii="Franklin Gothic Book" w:hAnsi="Franklin Gothic Book"/>
          <w:b/>
          <w:sz w:val="24"/>
          <w:szCs w:val="24"/>
        </w:rPr>
        <w:t xml:space="preserve">he major trade association for the cable television industry. </w:t>
      </w:r>
      <w:r w:rsidR="009D4A42">
        <w:rPr>
          <w:rFonts w:ascii="Franklin Gothic Book" w:hAnsi="Franklin Gothic Book"/>
          <w:b/>
          <w:sz w:val="24"/>
          <w:szCs w:val="24"/>
        </w:rPr>
        <w:t xml:space="preserve"> </w:t>
      </w:r>
      <w:sdt>
        <w:sdtPr>
          <w:rPr>
            <w:rFonts w:ascii="Franklin Gothic Book" w:hAnsi="Franklin Gothic Book"/>
            <w:b/>
            <w:sz w:val="24"/>
            <w:szCs w:val="24"/>
          </w:rPr>
          <w:id w:val="463149266"/>
          <w:citation/>
        </w:sdtPr>
        <w:sdtEndPr/>
        <w:sdtContent>
          <w:r w:rsidR="00941AE2">
            <w:rPr>
              <w:rFonts w:ascii="Franklin Gothic Book" w:hAnsi="Franklin Gothic Book"/>
              <w:b/>
              <w:sz w:val="24"/>
              <w:szCs w:val="24"/>
            </w:rPr>
            <w:fldChar w:fldCharType="begin"/>
          </w:r>
          <w:r w:rsidR="009D4A4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9D4A42" w:rsidRPr="009D4A4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DF0044">
        <w:rPr>
          <w:rFonts w:ascii="Franklin Gothic Book" w:hAnsi="Franklin Gothic Book"/>
          <w:b/>
          <w:sz w:val="24"/>
          <w:szCs w:val="24"/>
        </w:rPr>
        <w:br/>
      </w:r>
      <w:r w:rsidRPr="00DF0044">
        <w:rPr>
          <w:rFonts w:ascii="Franklin Gothic Book" w:hAnsi="Franklin Gothic Book"/>
          <w:b/>
          <w:sz w:val="24"/>
          <w:szCs w:val="24"/>
        </w:rPr>
        <w:lastRenderedPageBreak/>
        <w:br/>
      </w:r>
      <w:bookmarkStart w:id="1447" w:name="NDA_Non_Disclosure_Agreement"/>
      <w:bookmarkEnd w:id="1447"/>
      <w:r w:rsidRPr="00DF0044">
        <w:rPr>
          <w:rFonts w:ascii="Franklin Gothic Book" w:hAnsi="Franklin Gothic Book"/>
          <w:b/>
          <w:bCs/>
          <w:sz w:val="24"/>
          <w:szCs w:val="24"/>
        </w:rPr>
        <w:t>NDA</w:t>
      </w:r>
      <w:r w:rsidRPr="00DF0044">
        <w:rPr>
          <w:rFonts w:ascii="Franklin Gothic Book" w:hAnsi="Franklin Gothic Book"/>
          <w:b/>
          <w:sz w:val="24"/>
          <w:szCs w:val="24"/>
        </w:rPr>
        <w:br/>
        <w:t>Nondisclosure Agreement</w:t>
      </w:r>
      <w:r w:rsidRPr="00DF0044">
        <w:rPr>
          <w:rFonts w:ascii="Franklin Gothic Book" w:hAnsi="Franklin Gothic Book"/>
          <w:b/>
          <w:sz w:val="24"/>
          <w:szCs w:val="24"/>
        </w:rPr>
        <w:br/>
      </w:r>
      <w:r w:rsidRPr="00DF0044">
        <w:rPr>
          <w:rFonts w:ascii="Franklin Gothic Book" w:hAnsi="Franklin Gothic Book"/>
          <w:b/>
          <w:sz w:val="24"/>
          <w:szCs w:val="24"/>
        </w:rPr>
        <w:br/>
      </w:r>
      <w:bookmarkStart w:id="1448" w:name="NDIS_Network_Driver_Interface_Specificat"/>
      <w:bookmarkEnd w:id="1448"/>
      <w:r w:rsidRPr="00DF0044">
        <w:rPr>
          <w:rFonts w:ascii="Franklin Gothic Book" w:hAnsi="Franklin Gothic Book"/>
          <w:b/>
          <w:bCs/>
          <w:sz w:val="24"/>
          <w:szCs w:val="24"/>
        </w:rPr>
        <w:t>NDIS</w:t>
      </w:r>
      <w:r w:rsidRPr="00DF0044">
        <w:rPr>
          <w:rFonts w:ascii="Franklin Gothic Book" w:hAnsi="Franklin Gothic Book"/>
          <w:b/>
          <w:sz w:val="24"/>
          <w:szCs w:val="24"/>
        </w:rPr>
        <w:br/>
        <w:t>Network Driver Interface Specification</w:t>
      </w:r>
      <w:r w:rsidRPr="00DF0044">
        <w:rPr>
          <w:rFonts w:ascii="Franklin Gothic Book" w:hAnsi="Franklin Gothic Book"/>
          <w:b/>
          <w:sz w:val="24"/>
          <w:szCs w:val="24"/>
        </w:rPr>
        <w:br/>
      </w:r>
      <w:r w:rsidRPr="00DF0044">
        <w:rPr>
          <w:rFonts w:ascii="Franklin Gothic Book" w:hAnsi="Franklin Gothic Book"/>
          <w:b/>
          <w:sz w:val="24"/>
          <w:szCs w:val="24"/>
        </w:rPr>
        <w:br/>
      </w:r>
      <w:bookmarkStart w:id="1449" w:name="NDSF"/>
      <w:bookmarkStart w:id="1450" w:name="NDSF_Non_Dispersion_Shifted_Fiber"/>
      <w:bookmarkEnd w:id="1449"/>
      <w:bookmarkEnd w:id="1450"/>
      <w:r w:rsidR="00941AE2" w:rsidRPr="00D95A93">
        <w:rPr>
          <w:rFonts w:ascii="Franklin Gothic Book" w:hAnsi="Franklin Gothic Book"/>
          <w:b/>
          <w:bCs/>
          <w:sz w:val="24"/>
          <w:szCs w:val="24"/>
        </w:rPr>
        <w:fldChar w:fldCharType="begin"/>
      </w:r>
      <w:r w:rsidR="00D95A93" w:rsidRPr="00D95A93">
        <w:rPr>
          <w:rFonts w:ascii="Franklin Gothic Book" w:hAnsi="Franklin Gothic Book"/>
          <w:b/>
          <w:bCs/>
          <w:sz w:val="24"/>
          <w:szCs w:val="24"/>
        </w:rPr>
        <w:instrText xml:space="preserve"> HYPERLINK "http://www.fiber-optics.info/fiber_optic_glossary/ndsf" </w:instrText>
      </w:r>
      <w:r w:rsidR="00941AE2" w:rsidRPr="00D95A93">
        <w:rPr>
          <w:rFonts w:ascii="Franklin Gothic Book" w:hAnsi="Franklin Gothic Book"/>
          <w:b/>
          <w:bCs/>
          <w:sz w:val="24"/>
          <w:szCs w:val="24"/>
        </w:rPr>
        <w:fldChar w:fldCharType="separate"/>
      </w:r>
      <w:r w:rsidR="00D95A93" w:rsidRPr="00D95A93">
        <w:rPr>
          <w:rStyle w:val="Hyperlink"/>
          <w:rFonts w:ascii="Franklin Gothic Book" w:hAnsi="Franklin Gothic Book"/>
          <w:b/>
          <w:bCs/>
          <w:color w:val="5A5A5A"/>
          <w:sz w:val="24"/>
          <w:szCs w:val="24"/>
          <w:u w:val="none"/>
        </w:rPr>
        <w:t>NDSF</w:t>
      </w:r>
      <w:r w:rsidR="00D95A93" w:rsidRPr="00D95A93">
        <w:rPr>
          <w:rStyle w:val="Hyperlink"/>
          <w:rFonts w:ascii="Franklin Gothic Book" w:hAnsi="Franklin Gothic Book"/>
          <w:b/>
          <w:bCs/>
          <w:sz w:val="24"/>
          <w:szCs w:val="24"/>
        </w:rPr>
        <w:t xml:space="preserve"> </w:t>
      </w:r>
      <w:r w:rsidR="00941AE2" w:rsidRPr="00D95A93">
        <w:rPr>
          <w:rFonts w:ascii="Franklin Gothic Book" w:hAnsi="Franklin Gothic Book"/>
          <w:sz w:val="24"/>
          <w:szCs w:val="24"/>
        </w:rPr>
        <w:fldChar w:fldCharType="end"/>
      </w:r>
    </w:p>
    <w:p w:rsidR="00D95A93" w:rsidRDefault="00D95A93" w:rsidP="004D421C">
      <w:pPr>
        <w:spacing w:after="0"/>
        <w:ind w:left="0"/>
        <w:rPr>
          <w:rFonts w:ascii="Franklin Gothic Book" w:hAnsi="Franklin Gothic Book"/>
          <w:b/>
          <w:bCs/>
          <w:sz w:val="24"/>
          <w:szCs w:val="24"/>
        </w:rPr>
      </w:pPr>
      <w:r>
        <w:rPr>
          <w:rFonts w:ascii="Franklin Gothic Book" w:hAnsi="Franklin Gothic Book"/>
          <w:b/>
          <w:bCs/>
          <w:sz w:val="24"/>
          <w:szCs w:val="24"/>
        </w:rPr>
        <w:t>Non Dispersion-S</w:t>
      </w:r>
      <w:r w:rsidRPr="00D95A93">
        <w:rPr>
          <w:rFonts w:ascii="Franklin Gothic Book" w:hAnsi="Franklin Gothic Book"/>
          <w:b/>
          <w:bCs/>
          <w:sz w:val="24"/>
          <w:szCs w:val="24"/>
        </w:rPr>
        <w:t xml:space="preserve">hifted </w:t>
      </w:r>
      <w:r>
        <w:rPr>
          <w:rFonts w:ascii="Franklin Gothic Book" w:hAnsi="Franklin Gothic Book"/>
          <w:b/>
          <w:bCs/>
          <w:sz w:val="24"/>
          <w:szCs w:val="24"/>
        </w:rPr>
        <w:t>F</w:t>
      </w:r>
      <w:r w:rsidRPr="00D95A93">
        <w:rPr>
          <w:rFonts w:ascii="Franklin Gothic Book" w:hAnsi="Franklin Gothic Book"/>
          <w:b/>
          <w:bCs/>
          <w:sz w:val="24"/>
          <w:szCs w:val="24"/>
        </w:rPr>
        <w:t>iber</w:t>
      </w:r>
    </w:p>
    <w:p w:rsidR="00D95A93" w:rsidRPr="00D95A93" w:rsidRDefault="00D95A93" w:rsidP="004D421C">
      <w:pPr>
        <w:spacing w:after="0"/>
        <w:ind w:left="0"/>
        <w:rPr>
          <w:rFonts w:ascii="Franklin Gothic Book" w:hAnsi="Franklin Gothic Book"/>
          <w:b/>
          <w:bCs/>
          <w:sz w:val="24"/>
          <w:szCs w:val="24"/>
        </w:rPr>
      </w:pPr>
    </w:p>
    <w:p w:rsidR="00D90ACD" w:rsidRDefault="00D95A93" w:rsidP="004D421C">
      <w:pPr>
        <w:spacing w:after="0"/>
        <w:ind w:left="0"/>
        <w:rPr>
          <w:rFonts w:ascii="Franklin Gothic Book" w:hAnsi="Franklin Gothic Book"/>
          <w:b/>
          <w:sz w:val="24"/>
          <w:szCs w:val="24"/>
        </w:rPr>
      </w:pPr>
      <w:bookmarkStart w:id="1451" w:name="nDVR"/>
      <w:bookmarkStart w:id="1452" w:name="nDVR_Network_DVR"/>
      <w:bookmarkEnd w:id="1451"/>
      <w:bookmarkEnd w:id="1452"/>
      <w:r>
        <w:rPr>
          <w:rFonts w:ascii="Franklin Gothic Book" w:hAnsi="Franklin Gothic Book"/>
          <w:b/>
          <w:bCs/>
          <w:sz w:val="24"/>
          <w:szCs w:val="24"/>
        </w:rPr>
        <w:t>n</w:t>
      </w:r>
      <w:r w:rsidR="00DF0044" w:rsidRPr="00DF0044">
        <w:rPr>
          <w:rFonts w:ascii="Franklin Gothic Book" w:hAnsi="Franklin Gothic Book"/>
          <w:b/>
          <w:bCs/>
          <w:sz w:val="24"/>
          <w:szCs w:val="24"/>
        </w:rPr>
        <w:t>DVR</w:t>
      </w:r>
      <w:r w:rsidR="00DF0044" w:rsidRPr="00DF0044">
        <w:rPr>
          <w:rFonts w:ascii="Franklin Gothic Book" w:hAnsi="Franklin Gothic Book"/>
          <w:b/>
          <w:sz w:val="24"/>
          <w:szCs w:val="24"/>
        </w:rPr>
        <w:br/>
        <w:t xml:space="preserve">Network </w:t>
      </w:r>
      <w:r>
        <w:rPr>
          <w:rFonts w:ascii="Franklin Gothic Book" w:hAnsi="Franklin Gothic Book"/>
          <w:b/>
          <w:sz w:val="24"/>
          <w:szCs w:val="24"/>
        </w:rPr>
        <w:t>Digital Video Recorder (</w:t>
      </w:r>
      <w:r w:rsidR="00DF0044" w:rsidRPr="00DF0044">
        <w:rPr>
          <w:rFonts w:ascii="Franklin Gothic Book" w:hAnsi="Franklin Gothic Book"/>
          <w:b/>
          <w:sz w:val="24"/>
          <w:szCs w:val="24"/>
        </w:rPr>
        <w:t>DVR</w:t>
      </w:r>
      <w:r>
        <w:rPr>
          <w:rFonts w:ascii="Franklin Gothic Book" w:hAnsi="Franklin Gothic Book"/>
          <w:b/>
          <w:sz w:val="24"/>
          <w:szCs w:val="24"/>
        </w:rPr>
        <w:t xml:space="preserve">) </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453" w:name="NE_Network_Elements"/>
      <w:bookmarkEnd w:id="1453"/>
      <w:r w:rsidR="00DF0044" w:rsidRPr="00DF0044">
        <w:rPr>
          <w:rFonts w:ascii="Franklin Gothic Book" w:hAnsi="Franklin Gothic Book"/>
          <w:b/>
          <w:bCs/>
          <w:sz w:val="24"/>
          <w:szCs w:val="24"/>
        </w:rPr>
        <w:t>NE</w:t>
      </w:r>
      <w:r w:rsidR="00D90ACD">
        <w:rPr>
          <w:rFonts w:ascii="Franklin Gothic Book" w:hAnsi="Franklin Gothic Book"/>
          <w:b/>
          <w:sz w:val="24"/>
          <w:szCs w:val="24"/>
        </w:rPr>
        <w:br/>
        <w:t>Network Elements</w:t>
      </w:r>
    </w:p>
    <w:p w:rsidR="00FA43D6" w:rsidRDefault="00FA43D6" w:rsidP="004D421C">
      <w:pPr>
        <w:spacing w:after="0"/>
        <w:ind w:left="0"/>
        <w:rPr>
          <w:rFonts w:ascii="Franklin Gothic Book" w:hAnsi="Franklin Gothic Book"/>
          <w:b/>
          <w:sz w:val="24"/>
          <w:szCs w:val="24"/>
        </w:rPr>
      </w:pPr>
    </w:p>
    <w:bookmarkStart w:id="1454" w:name="Near_Infrared"/>
    <w:bookmarkStart w:id="1455" w:name="Near_end_Crosstalk_NEXT"/>
    <w:bookmarkEnd w:id="1454"/>
    <w:bookmarkEnd w:id="1455"/>
    <w:p w:rsidR="002A5B47" w:rsidRPr="002A5B47" w:rsidRDefault="00941AE2" w:rsidP="004D421C">
      <w:pPr>
        <w:spacing w:after="0"/>
        <w:ind w:left="0"/>
        <w:rPr>
          <w:rFonts w:ascii="Franklin Gothic Book" w:hAnsi="Franklin Gothic Book"/>
          <w:b/>
          <w:bCs/>
          <w:color w:val="5A5A5A"/>
          <w:sz w:val="24"/>
          <w:szCs w:val="24"/>
        </w:rPr>
      </w:pPr>
      <w:r w:rsidRPr="002A5B47">
        <w:rPr>
          <w:rFonts w:ascii="Franklin Gothic Book" w:hAnsi="Franklin Gothic Book"/>
          <w:b/>
          <w:bCs/>
          <w:color w:val="5A5A5A"/>
          <w:sz w:val="24"/>
          <w:szCs w:val="24"/>
        </w:rPr>
        <w:fldChar w:fldCharType="begin"/>
      </w:r>
      <w:r w:rsidR="002A5B47" w:rsidRPr="002A5B47">
        <w:rPr>
          <w:rFonts w:ascii="Franklin Gothic Book" w:hAnsi="Franklin Gothic Book"/>
          <w:b/>
          <w:bCs/>
          <w:color w:val="5A5A5A"/>
          <w:sz w:val="24"/>
          <w:szCs w:val="24"/>
        </w:rPr>
        <w:instrText xml:space="preserve"> HYPERLINK "http://www.fiber-optics.info/fiber_optic_glossary/near-end_crosstalk" </w:instrText>
      </w:r>
      <w:r w:rsidRPr="002A5B47">
        <w:rPr>
          <w:rFonts w:ascii="Franklin Gothic Book" w:hAnsi="Franklin Gothic Book"/>
          <w:b/>
          <w:bCs/>
          <w:color w:val="5A5A5A"/>
          <w:sz w:val="24"/>
          <w:szCs w:val="24"/>
        </w:rPr>
        <w:fldChar w:fldCharType="separate"/>
      </w:r>
      <w:r w:rsidR="002A5B47" w:rsidRPr="002A5B47">
        <w:rPr>
          <w:rStyle w:val="Hyperlink"/>
          <w:rFonts w:ascii="Franklin Gothic Book" w:hAnsi="Franklin Gothic Book"/>
          <w:b/>
          <w:bCs/>
          <w:color w:val="5A5A5A"/>
          <w:sz w:val="24"/>
          <w:szCs w:val="24"/>
          <w:u w:val="none"/>
        </w:rPr>
        <w:t xml:space="preserve">Near-end Crosstalk (NEXT, RN) </w:t>
      </w:r>
      <w:r w:rsidRPr="002A5B47">
        <w:rPr>
          <w:rFonts w:ascii="Franklin Gothic Book" w:hAnsi="Franklin Gothic Book"/>
          <w:b/>
          <w:bCs/>
          <w:color w:val="5A5A5A"/>
          <w:sz w:val="24"/>
          <w:szCs w:val="24"/>
        </w:rPr>
        <w:fldChar w:fldCharType="end"/>
      </w:r>
    </w:p>
    <w:p w:rsidR="002A5B47" w:rsidRPr="002A5B47" w:rsidRDefault="002A5B47" w:rsidP="004D421C">
      <w:pPr>
        <w:spacing w:after="0"/>
        <w:ind w:left="0"/>
        <w:rPr>
          <w:rFonts w:ascii="Franklin Gothic Book" w:hAnsi="Franklin Gothic Book"/>
          <w:b/>
          <w:bCs/>
          <w:sz w:val="24"/>
          <w:szCs w:val="24"/>
        </w:rPr>
      </w:pPr>
      <w:r w:rsidRPr="002A5B47">
        <w:rPr>
          <w:rFonts w:ascii="Franklin Gothic Book" w:hAnsi="Franklin Gothic Book"/>
          <w:b/>
          <w:bCs/>
          <w:sz w:val="24"/>
          <w:szCs w:val="24"/>
        </w:rPr>
        <w:t xml:space="preserve">The optical power reflected from one or more input ports, back to another input port. </w:t>
      </w:r>
      <w:r>
        <w:rPr>
          <w:rFonts w:ascii="Franklin Gothic Book" w:hAnsi="Franklin Gothic Book"/>
          <w:b/>
          <w:bCs/>
          <w:sz w:val="24"/>
          <w:szCs w:val="24"/>
        </w:rPr>
        <w:t xml:space="preserve"> </w:t>
      </w:r>
      <w:r w:rsidRPr="002A5B47">
        <w:rPr>
          <w:rFonts w:ascii="Franklin Gothic Book" w:hAnsi="Franklin Gothic Book"/>
          <w:b/>
          <w:bCs/>
          <w:sz w:val="24"/>
          <w:szCs w:val="24"/>
        </w:rPr>
        <w:t xml:space="preserve">Also known as isolation directivity. </w:t>
      </w:r>
      <w:r>
        <w:rPr>
          <w:rFonts w:ascii="Franklin Gothic Book" w:hAnsi="Franklin Gothic Book"/>
          <w:b/>
          <w:bCs/>
          <w:sz w:val="24"/>
          <w:szCs w:val="24"/>
        </w:rPr>
        <w:t xml:space="preserve">  </w:t>
      </w:r>
      <w:sdt>
        <w:sdtPr>
          <w:rPr>
            <w:rFonts w:ascii="Franklin Gothic Book" w:hAnsi="Franklin Gothic Book"/>
            <w:b/>
            <w:bCs/>
            <w:sz w:val="24"/>
            <w:szCs w:val="24"/>
          </w:rPr>
          <w:id w:val="46314926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A5B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A5B47" w:rsidRPr="006D2C45" w:rsidRDefault="002A5B47" w:rsidP="004D421C">
      <w:pPr>
        <w:spacing w:after="0"/>
        <w:ind w:left="0"/>
        <w:rPr>
          <w:rFonts w:ascii="Franklin Gothic Book" w:hAnsi="Franklin Gothic Book"/>
          <w:b/>
          <w:bCs/>
          <w:sz w:val="24"/>
          <w:szCs w:val="24"/>
        </w:rPr>
      </w:pPr>
    </w:p>
    <w:p w:rsidR="006D2C45" w:rsidRPr="006D2C45" w:rsidRDefault="006D2C45" w:rsidP="004D421C">
      <w:pPr>
        <w:spacing w:after="0"/>
        <w:ind w:left="0"/>
        <w:rPr>
          <w:rFonts w:ascii="Franklin Gothic Book" w:hAnsi="Franklin Gothic Book"/>
          <w:b/>
          <w:sz w:val="24"/>
          <w:szCs w:val="24"/>
        </w:rPr>
      </w:pPr>
      <w:bookmarkStart w:id="1456" w:name="Near_Field"/>
      <w:bookmarkEnd w:id="1456"/>
      <w:r w:rsidRPr="006D2C45">
        <w:rPr>
          <w:rFonts w:ascii="Franklin Gothic Book" w:hAnsi="Franklin Gothic Book"/>
          <w:b/>
          <w:sz w:val="24"/>
          <w:szCs w:val="24"/>
        </w:rPr>
        <w:t>Near Field</w:t>
      </w:r>
    </w:p>
    <w:p w:rsidR="006D2C45" w:rsidRPr="006D2C45" w:rsidRDefault="00281215" w:rsidP="004D421C">
      <w:pPr>
        <w:spacing w:after="0"/>
        <w:ind w:left="0"/>
        <w:rPr>
          <w:rFonts w:ascii="Franklin Gothic Book" w:hAnsi="Franklin Gothic Book"/>
          <w:b/>
          <w:sz w:val="24"/>
          <w:szCs w:val="24"/>
        </w:rPr>
      </w:pPr>
      <w:r>
        <w:rPr>
          <w:rFonts w:ascii="Franklin Gothic Book" w:hAnsi="Franklin Gothic Book"/>
          <w:b/>
          <w:sz w:val="24"/>
          <w:szCs w:val="24"/>
        </w:rPr>
        <w:t>T</w:t>
      </w:r>
      <w:r w:rsidR="006D2C45" w:rsidRPr="006D2C45">
        <w:rPr>
          <w:rFonts w:ascii="Franklin Gothic Book" w:hAnsi="Franklin Gothic Book"/>
          <w:b/>
          <w:sz w:val="24"/>
          <w:szCs w:val="24"/>
        </w:rPr>
        <w:t xml:space="preserve">he region within one </w:t>
      </w:r>
      <w:r w:rsidR="006D2C45" w:rsidRPr="006D2C45">
        <w:rPr>
          <w:rFonts w:ascii="Franklin Gothic Book" w:hAnsi="Franklin Gothic Book"/>
          <w:b/>
          <w:bCs/>
          <w:sz w:val="24"/>
          <w:szCs w:val="24"/>
        </w:rPr>
        <w:t>wavelength</w:t>
      </w:r>
      <w:r w:rsidR="006D2C45" w:rsidRPr="006D2C45">
        <w:rPr>
          <w:rFonts w:ascii="Franklin Gothic Book" w:hAnsi="Franklin Gothic Book"/>
          <w:b/>
          <w:sz w:val="24"/>
          <w:szCs w:val="24"/>
        </w:rPr>
        <w:t xml:space="preserve"> of an </w:t>
      </w:r>
      <w:r w:rsidR="006D2C45" w:rsidRPr="006D2C45">
        <w:rPr>
          <w:rFonts w:ascii="Franklin Gothic Book" w:hAnsi="Franklin Gothic Book"/>
          <w:b/>
          <w:bCs/>
          <w:sz w:val="24"/>
          <w:szCs w:val="24"/>
        </w:rPr>
        <w:t>antenna</w:t>
      </w:r>
      <w:r w:rsidR="006D2C45" w:rsidRPr="006D2C45">
        <w:rPr>
          <w:rFonts w:ascii="Franklin Gothic Book" w:hAnsi="Franklin Gothic Book"/>
          <w:b/>
          <w:sz w:val="24"/>
          <w:szCs w:val="24"/>
        </w:rPr>
        <w:t xml:space="preserve">, where the electric and magnetic </w:t>
      </w:r>
      <w:r w:rsidR="006D2C45" w:rsidRPr="006D2C45">
        <w:rPr>
          <w:rFonts w:ascii="Franklin Gothic Book" w:hAnsi="Franklin Gothic Book"/>
          <w:b/>
          <w:bCs/>
          <w:sz w:val="24"/>
          <w:szCs w:val="24"/>
        </w:rPr>
        <w:t>fields</w:t>
      </w:r>
      <w:r w:rsidR="006D2C45" w:rsidRPr="006D2C45">
        <w:rPr>
          <w:rFonts w:ascii="Franklin Gothic Book" w:hAnsi="Franklin Gothic Book"/>
          <w:b/>
          <w:sz w:val="24"/>
          <w:szCs w:val="24"/>
        </w:rPr>
        <w:t xml:space="preserve"> are not related to each other solely by the characteristic impedance of free space.</w:t>
      </w:r>
      <w:r w:rsidR="006D2C45">
        <w:rPr>
          <w:rFonts w:ascii="Franklin Gothic Book" w:hAnsi="Franklin Gothic Book"/>
          <w:b/>
          <w:sz w:val="24"/>
          <w:szCs w:val="24"/>
        </w:rPr>
        <w:t xml:space="preserve">  </w:t>
      </w:r>
      <w:sdt>
        <w:sdtPr>
          <w:rPr>
            <w:rFonts w:ascii="Franklin Gothic Book" w:hAnsi="Franklin Gothic Book"/>
            <w:b/>
            <w:sz w:val="24"/>
            <w:szCs w:val="24"/>
          </w:rPr>
          <w:id w:val="1526904838"/>
          <w:citation/>
        </w:sdtPr>
        <w:sdtEndPr/>
        <w:sdtContent>
          <w:r w:rsidR="006D2C45">
            <w:rPr>
              <w:rFonts w:ascii="Franklin Gothic Book" w:hAnsi="Franklin Gothic Book"/>
              <w:b/>
              <w:sz w:val="24"/>
              <w:szCs w:val="24"/>
            </w:rPr>
            <w:fldChar w:fldCharType="begin"/>
          </w:r>
          <w:r w:rsidR="006D2C45">
            <w:rPr>
              <w:rFonts w:ascii="Franklin Gothic Book" w:hAnsi="Franklin Gothic Book"/>
              <w:b/>
              <w:sz w:val="24"/>
              <w:szCs w:val="24"/>
            </w:rPr>
            <w:instrText xml:space="preserve"> CITATION TET12 \l 1033 </w:instrText>
          </w:r>
          <w:r w:rsidR="006D2C45">
            <w:rPr>
              <w:rFonts w:ascii="Franklin Gothic Book" w:hAnsi="Franklin Gothic Book"/>
              <w:b/>
              <w:sz w:val="24"/>
              <w:szCs w:val="24"/>
            </w:rPr>
            <w:fldChar w:fldCharType="separate"/>
          </w:r>
          <w:r w:rsidR="006D2C45" w:rsidRPr="006D2C45">
            <w:rPr>
              <w:rFonts w:ascii="Franklin Gothic Book" w:hAnsi="Franklin Gothic Book"/>
              <w:noProof/>
              <w:sz w:val="24"/>
              <w:szCs w:val="24"/>
            </w:rPr>
            <w:t>(TETRA)</w:t>
          </w:r>
          <w:r w:rsidR="006D2C45">
            <w:rPr>
              <w:rFonts w:ascii="Franklin Gothic Book" w:hAnsi="Franklin Gothic Book"/>
              <w:b/>
              <w:sz w:val="24"/>
              <w:szCs w:val="24"/>
            </w:rPr>
            <w:fldChar w:fldCharType="end"/>
          </w:r>
        </w:sdtContent>
      </w:sdt>
    </w:p>
    <w:p w:rsidR="006D2C45" w:rsidRPr="006D2C45" w:rsidRDefault="006D2C45" w:rsidP="004D421C">
      <w:pPr>
        <w:spacing w:after="0"/>
        <w:ind w:left="0"/>
        <w:rPr>
          <w:rFonts w:ascii="Franklin Gothic Book" w:hAnsi="Franklin Gothic Book"/>
          <w:b/>
          <w:sz w:val="24"/>
          <w:szCs w:val="24"/>
        </w:rPr>
      </w:pPr>
    </w:p>
    <w:p w:rsidR="00FA43D6" w:rsidRPr="006D2C45" w:rsidRDefault="00FE3324" w:rsidP="004D421C">
      <w:pPr>
        <w:spacing w:after="0"/>
        <w:ind w:left="0"/>
        <w:rPr>
          <w:rFonts w:ascii="Franklin Gothic Book" w:hAnsi="Franklin Gothic Book"/>
          <w:b/>
          <w:sz w:val="24"/>
          <w:szCs w:val="24"/>
        </w:rPr>
      </w:pPr>
      <w:hyperlink r:id="rId615" w:history="1">
        <w:r w:rsidR="00FA43D6" w:rsidRPr="00FA43D6">
          <w:rPr>
            <w:rStyle w:val="Hyperlink"/>
            <w:rFonts w:ascii="Franklin Gothic Book" w:hAnsi="Franklin Gothic Book"/>
            <w:b/>
            <w:bCs/>
            <w:color w:val="5A5A5A"/>
            <w:sz w:val="24"/>
            <w:szCs w:val="24"/>
            <w:u w:val="none"/>
          </w:rPr>
          <w:t xml:space="preserve">Near Infrared </w:t>
        </w:r>
      </w:hyperlink>
    </w:p>
    <w:p w:rsidR="00FA43D6" w:rsidRDefault="00FA43D6" w:rsidP="004D421C">
      <w:pPr>
        <w:spacing w:after="0"/>
        <w:ind w:left="0"/>
        <w:rPr>
          <w:rFonts w:ascii="Franklin Gothic Book" w:hAnsi="Franklin Gothic Book"/>
          <w:b/>
          <w:sz w:val="24"/>
          <w:szCs w:val="24"/>
        </w:rPr>
      </w:pPr>
      <w:r w:rsidRPr="00FA43D6">
        <w:rPr>
          <w:rFonts w:ascii="Franklin Gothic Book" w:hAnsi="Franklin Gothic Book"/>
          <w:b/>
          <w:sz w:val="24"/>
          <w:szCs w:val="24"/>
        </w:rPr>
        <w:t xml:space="preserve">The part of the infrared near the visible spectrum, typically 700 nm to 1500 nm or 2000 nm; it is not rigidly defined. </w:t>
      </w:r>
      <w:r>
        <w:rPr>
          <w:rFonts w:ascii="Franklin Gothic Book" w:hAnsi="Franklin Gothic Book"/>
          <w:b/>
          <w:sz w:val="24"/>
          <w:szCs w:val="24"/>
        </w:rPr>
        <w:t xml:space="preserve"> </w:t>
      </w:r>
      <w:sdt>
        <w:sdtPr>
          <w:rPr>
            <w:rFonts w:ascii="Franklin Gothic Book" w:hAnsi="Franklin Gothic Book"/>
            <w:b/>
            <w:sz w:val="24"/>
            <w:szCs w:val="24"/>
          </w:rPr>
          <w:id w:val="4631492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A43D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A43D6" w:rsidRPr="00FA43D6" w:rsidRDefault="00FA43D6" w:rsidP="004D421C">
      <w:pPr>
        <w:spacing w:after="0"/>
        <w:ind w:left="0"/>
        <w:rPr>
          <w:rFonts w:ascii="Franklin Gothic Book" w:hAnsi="Franklin Gothic Book"/>
          <w:b/>
          <w:bCs/>
          <w:color w:val="5A5A5A"/>
          <w:sz w:val="24"/>
          <w:szCs w:val="24"/>
        </w:rPr>
      </w:pPr>
    </w:p>
    <w:p w:rsidR="00D90ACD" w:rsidRDefault="00D90ACD" w:rsidP="004D421C">
      <w:pPr>
        <w:spacing w:after="0"/>
        <w:ind w:left="0"/>
        <w:rPr>
          <w:rFonts w:ascii="Franklin Gothic Book" w:hAnsi="Franklin Gothic Book"/>
          <w:b/>
          <w:sz w:val="24"/>
          <w:szCs w:val="24"/>
        </w:rPr>
      </w:pPr>
      <w:bookmarkStart w:id="1457" w:name="Near_Video_On_Demand_NVOD"/>
      <w:bookmarkEnd w:id="1457"/>
      <w:r w:rsidRPr="00AC5F2E">
        <w:rPr>
          <w:rFonts w:ascii="Franklin Gothic Book" w:hAnsi="Franklin Gothic Book"/>
          <w:b/>
          <w:sz w:val="24"/>
          <w:szCs w:val="24"/>
        </w:rPr>
        <w:t>Near-Video-on-Demand (NVOD</w:t>
      </w:r>
      <w:r w:rsidR="00BE00E9" w:rsidRPr="00AC5F2E">
        <w:rPr>
          <w:rFonts w:ascii="Franklin Gothic Book" w:hAnsi="Franklin Gothic Book"/>
          <w:b/>
          <w:sz w:val="24"/>
          <w:szCs w:val="24"/>
        </w:rPr>
        <w:t xml:space="preserve">) </w:t>
      </w:r>
      <w:r w:rsidRPr="00AC5F2E">
        <w:rPr>
          <w:rFonts w:ascii="Franklin Gothic Book" w:hAnsi="Franklin Gothic Book"/>
          <w:b/>
          <w:sz w:val="24"/>
          <w:szCs w:val="24"/>
        </w:rPr>
        <w:br/>
        <w:t>An entertainment and information service that broadcasts a common set of programs to customers on a scheduled basis. At least initially, NVOD services are expected to focus on delivery of movies and other video entertainment. NVOD typically features a schedule of popular movies and events offered on a staggered- start basis (every 15 to 30 minutes, for example). See also Video-on-Demand. Or video-on-demand with which the user may experience some delay before content begins.</w:t>
      </w:r>
    </w:p>
    <w:p w:rsidR="00FA43D6" w:rsidRDefault="00FA43D6" w:rsidP="004D421C">
      <w:pPr>
        <w:spacing w:after="0"/>
        <w:ind w:left="0"/>
        <w:rPr>
          <w:rFonts w:ascii="Franklin Gothic Book" w:hAnsi="Franklin Gothic Book"/>
          <w:b/>
          <w:sz w:val="24"/>
          <w:szCs w:val="24"/>
        </w:rPr>
      </w:pPr>
    </w:p>
    <w:p w:rsidR="00C060F1" w:rsidRDefault="00C060F1" w:rsidP="004D421C">
      <w:pPr>
        <w:ind w:left="0"/>
        <w:rPr>
          <w:rFonts w:ascii="Franklin Gothic Book" w:hAnsi="Franklin Gothic Book"/>
          <w:b/>
          <w:sz w:val="24"/>
          <w:szCs w:val="24"/>
        </w:rPr>
      </w:pPr>
      <w:bookmarkStart w:id="1458" w:name="NEC_New_Entrant_Carrier"/>
      <w:bookmarkEnd w:id="1458"/>
      <w:r w:rsidRPr="00DF0044">
        <w:rPr>
          <w:rFonts w:ascii="Franklin Gothic Book" w:hAnsi="Franklin Gothic Book"/>
          <w:b/>
          <w:bCs/>
          <w:sz w:val="24"/>
          <w:szCs w:val="24"/>
        </w:rPr>
        <w:t>NEC</w:t>
      </w:r>
      <w:r w:rsidRPr="00DF0044">
        <w:rPr>
          <w:rFonts w:ascii="Franklin Gothic Book" w:hAnsi="Franklin Gothic Book"/>
          <w:b/>
          <w:sz w:val="24"/>
          <w:szCs w:val="24"/>
        </w:rPr>
        <w:br/>
        <w:t>New Entrant Carrier</w:t>
      </w:r>
    </w:p>
    <w:p w:rsidR="00BE00E9" w:rsidRDefault="00BE00E9" w:rsidP="004D421C">
      <w:pPr>
        <w:spacing w:after="0"/>
        <w:ind w:left="0"/>
        <w:rPr>
          <w:rFonts w:ascii="Franklin Gothic Book" w:hAnsi="Franklin Gothic Book"/>
          <w:b/>
          <w:sz w:val="24"/>
          <w:szCs w:val="24"/>
        </w:rPr>
      </w:pPr>
      <w:bookmarkStart w:id="1459" w:name="NEC_National_Electric_Code"/>
      <w:bookmarkEnd w:id="1459"/>
      <w:r w:rsidRPr="00BE00E9">
        <w:rPr>
          <w:rFonts w:ascii="Franklin Gothic Book" w:hAnsi="Franklin Gothic Book"/>
          <w:b/>
          <w:sz w:val="24"/>
          <w:szCs w:val="24"/>
        </w:rPr>
        <w:t xml:space="preserve">NEC  </w:t>
      </w:r>
    </w:p>
    <w:p w:rsidR="00BE00E9" w:rsidRDefault="00BE00E9"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National Electrical Code</w:t>
      </w:r>
    </w:p>
    <w:p w:rsidR="00BE00E9" w:rsidRDefault="00BE00E9" w:rsidP="004D421C">
      <w:pPr>
        <w:spacing w:after="0"/>
        <w:ind w:left="0"/>
        <w:rPr>
          <w:rFonts w:ascii="Franklin Gothic Book" w:hAnsi="Franklin Gothic Book"/>
          <w:b/>
          <w:sz w:val="24"/>
          <w:szCs w:val="24"/>
        </w:rPr>
      </w:pPr>
    </w:p>
    <w:p w:rsidR="00C7704F" w:rsidRDefault="00C7704F" w:rsidP="004D421C">
      <w:pPr>
        <w:spacing w:after="0"/>
        <w:ind w:left="0"/>
        <w:rPr>
          <w:rFonts w:ascii="Franklin Gothic Book" w:hAnsi="Franklin Gothic Book"/>
          <w:b/>
          <w:sz w:val="24"/>
          <w:szCs w:val="24"/>
        </w:rPr>
      </w:pPr>
      <w:bookmarkStart w:id="1460" w:name="Necessary_Bandwidth"/>
      <w:bookmarkEnd w:id="1460"/>
      <w:r>
        <w:rPr>
          <w:rFonts w:ascii="Franklin Gothic Book" w:hAnsi="Franklin Gothic Book"/>
          <w:b/>
          <w:sz w:val="24"/>
          <w:szCs w:val="24"/>
        </w:rPr>
        <w:t>Necessary Bandwidth</w:t>
      </w:r>
    </w:p>
    <w:p w:rsidR="00C7704F" w:rsidRPr="00287001" w:rsidRDefault="00A27384" w:rsidP="004D421C">
      <w:pPr>
        <w:spacing w:after="0"/>
        <w:ind w:left="0"/>
        <w:rPr>
          <w:rFonts w:ascii="Franklin Gothic Book" w:hAnsi="Franklin Gothic Book"/>
          <w:b/>
          <w:color w:val="5A5A5A"/>
          <w:sz w:val="24"/>
          <w:szCs w:val="24"/>
        </w:rPr>
      </w:pPr>
      <w:r>
        <w:rPr>
          <w:rFonts w:ascii="Franklin Gothic Book" w:hAnsi="Franklin Gothic Book"/>
          <w:b/>
          <w:sz w:val="24"/>
          <w:szCs w:val="24"/>
        </w:rPr>
        <w:t>For a given class of emission, the width of the frequency band which is just sufficient to ensure the transmission of information at the rate and with the quality required under specified conditions</w:t>
      </w:r>
      <w:r w:rsidRPr="00287001">
        <w:rPr>
          <w:rFonts w:ascii="Franklin Gothic Book" w:hAnsi="Franklin Gothic Book"/>
          <w:b/>
          <w:color w:val="5A5A5A"/>
          <w:sz w:val="24"/>
          <w:szCs w:val="24"/>
        </w:rPr>
        <w:t xml:space="preserve">. </w:t>
      </w:r>
      <w:r w:rsidR="00287001" w:rsidRPr="00287001">
        <w:rPr>
          <w:rFonts w:ascii="Franklin Gothic Book" w:hAnsi="Franklin Gothic Book"/>
          <w:b/>
          <w:color w:val="5A5A5A"/>
          <w:sz w:val="24"/>
          <w:szCs w:val="24"/>
        </w:rPr>
        <w:t xml:space="preserve"> Emissions useful for the adequate functioning of the receiving equipment, e.g., the emission corresponding to the carrier of reduced carrier systems, must be included in the necessary bandwidth. (See Annex J of NTIA Manual of Regulations and Procedures for Federal Radio Frequency Management for formulas used to calculate necessary ban</w:t>
      </w:r>
      <w:r w:rsidR="00287001">
        <w:rPr>
          <w:rFonts w:ascii="Franklin Gothic Book" w:hAnsi="Franklin Gothic Book"/>
          <w:b/>
          <w:color w:val="5A5A5A"/>
          <w:sz w:val="24"/>
          <w:szCs w:val="24"/>
        </w:rPr>
        <w:t>dwidth.)  Also, t</w:t>
      </w:r>
      <w:r w:rsidR="00287001" w:rsidRPr="00287001">
        <w:rPr>
          <w:rFonts w:ascii="Franklin Gothic Book" w:hAnsi="Franklin Gothic Book"/>
          <w:b/>
          <w:color w:val="5A5A5A"/>
          <w:sz w:val="24"/>
          <w:szCs w:val="24"/>
        </w:rPr>
        <w:t>he calculated spectral width of an emission</w:t>
      </w:r>
      <w:r w:rsidR="00287001" w:rsidRPr="00A837AB">
        <w:rPr>
          <w:rFonts w:ascii="Franklin Gothic Book" w:hAnsi="Franklin Gothic Book"/>
          <w:color w:val="5A5A5A"/>
          <w:sz w:val="24"/>
          <w:szCs w:val="24"/>
        </w:rPr>
        <w:t>.</w:t>
      </w:r>
      <w:r w:rsidRPr="00A837AB">
        <w:rPr>
          <w:rFonts w:ascii="Franklin Gothic Book" w:hAnsi="Franklin Gothic Book"/>
          <w:color w:val="5A5A5A"/>
          <w:sz w:val="24"/>
          <w:szCs w:val="24"/>
        </w:rPr>
        <w:t xml:space="preserve"> </w:t>
      </w:r>
      <w:sdt>
        <w:sdtPr>
          <w:rPr>
            <w:rFonts w:ascii="Franklin Gothic Book" w:hAnsi="Franklin Gothic Book"/>
            <w:color w:val="5A5A5A"/>
            <w:sz w:val="24"/>
            <w:szCs w:val="24"/>
          </w:rPr>
          <w:id w:val="-256602790"/>
          <w:citation/>
        </w:sdtPr>
        <w:sdtEndPr/>
        <w:sdtContent>
          <w:r w:rsidRPr="00A837AB">
            <w:rPr>
              <w:rFonts w:ascii="Franklin Gothic Book" w:hAnsi="Franklin Gothic Book"/>
              <w:color w:val="5A5A5A"/>
              <w:sz w:val="24"/>
              <w:szCs w:val="24"/>
            </w:rPr>
            <w:fldChar w:fldCharType="begin"/>
          </w:r>
          <w:r w:rsidR="00287001" w:rsidRPr="00A837AB">
            <w:rPr>
              <w:rFonts w:ascii="Franklin Gothic Book" w:hAnsi="Franklin Gothic Book"/>
              <w:color w:val="5A5A5A"/>
              <w:sz w:val="24"/>
              <w:szCs w:val="24"/>
            </w:rPr>
            <w:instrText xml:space="preserve">CITATION Placeholder1 \l 1033 </w:instrText>
          </w:r>
          <w:r w:rsidRPr="00A837AB">
            <w:rPr>
              <w:rFonts w:ascii="Franklin Gothic Book" w:hAnsi="Franklin Gothic Book"/>
              <w:color w:val="5A5A5A"/>
              <w:sz w:val="24"/>
              <w:szCs w:val="24"/>
            </w:rPr>
            <w:fldChar w:fldCharType="separate"/>
          </w:r>
          <w:r w:rsidR="00287001" w:rsidRPr="00A837AB">
            <w:rPr>
              <w:rFonts w:ascii="Franklin Gothic Book" w:hAnsi="Franklin Gothic Book"/>
              <w:noProof/>
              <w:color w:val="5A5A5A"/>
              <w:sz w:val="24"/>
              <w:szCs w:val="24"/>
            </w:rPr>
            <w:t>(NTIA)</w:t>
          </w:r>
          <w:r w:rsidRPr="00A837AB">
            <w:rPr>
              <w:rFonts w:ascii="Franklin Gothic Book" w:hAnsi="Franklin Gothic Book"/>
              <w:color w:val="5A5A5A"/>
              <w:sz w:val="24"/>
              <w:szCs w:val="24"/>
            </w:rPr>
            <w:fldChar w:fldCharType="end"/>
          </w:r>
        </w:sdtContent>
      </w:sdt>
      <w:r w:rsidR="00F557B1">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133243934"/>
          <w:citation/>
        </w:sdtPr>
        <w:sdtEndPr/>
        <w:sdtContent>
          <w:r w:rsidR="00F557B1">
            <w:rPr>
              <w:rFonts w:ascii="Franklin Gothic Book" w:hAnsi="Franklin Gothic Book"/>
              <w:b/>
              <w:color w:val="5A5A5A"/>
              <w:sz w:val="24"/>
              <w:szCs w:val="24"/>
            </w:rPr>
            <w:fldChar w:fldCharType="begin"/>
          </w:r>
          <w:r w:rsidR="00F557B1">
            <w:rPr>
              <w:rFonts w:ascii="Franklin Gothic Book" w:hAnsi="Franklin Gothic Book"/>
              <w:b/>
              <w:color w:val="5A5A5A"/>
              <w:sz w:val="24"/>
              <w:szCs w:val="24"/>
            </w:rPr>
            <w:instrText xml:space="preserve"> CITATION ATI07 \l 1033 </w:instrText>
          </w:r>
          <w:r w:rsidR="00F557B1">
            <w:rPr>
              <w:rFonts w:ascii="Franklin Gothic Book" w:hAnsi="Franklin Gothic Book"/>
              <w:b/>
              <w:color w:val="5A5A5A"/>
              <w:sz w:val="24"/>
              <w:szCs w:val="24"/>
            </w:rPr>
            <w:fldChar w:fldCharType="separate"/>
          </w:r>
          <w:r w:rsidR="00F557B1" w:rsidRPr="00F557B1">
            <w:rPr>
              <w:rFonts w:ascii="Franklin Gothic Book" w:hAnsi="Franklin Gothic Book"/>
              <w:noProof/>
              <w:color w:val="5A5A5A"/>
              <w:sz w:val="24"/>
              <w:szCs w:val="24"/>
            </w:rPr>
            <w:t>(ATIS Telecom Glossary)</w:t>
          </w:r>
          <w:r w:rsidR="00F557B1">
            <w:rPr>
              <w:rFonts w:ascii="Franklin Gothic Book" w:hAnsi="Franklin Gothic Book"/>
              <w:b/>
              <w:color w:val="5A5A5A"/>
              <w:sz w:val="24"/>
              <w:szCs w:val="24"/>
            </w:rPr>
            <w:fldChar w:fldCharType="end"/>
          </w:r>
        </w:sdtContent>
      </w:sdt>
    </w:p>
    <w:p w:rsidR="00A27384" w:rsidRDefault="00A27384" w:rsidP="004D421C">
      <w:pPr>
        <w:spacing w:after="0"/>
        <w:ind w:left="0"/>
        <w:rPr>
          <w:rFonts w:ascii="Franklin Gothic Book" w:hAnsi="Franklin Gothic Book"/>
          <w:b/>
          <w:sz w:val="24"/>
          <w:szCs w:val="24"/>
        </w:rPr>
      </w:pPr>
    </w:p>
    <w:p w:rsidR="00BE00E9" w:rsidRDefault="00BE00E9" w:rsidP="004D421C">
      <w:pPr>
        <w:spacing w:after="0"/>
        <w:ind w:left="0"/>
        <w:rPr>
          <w:rFonts w:ascii="Franklin Gothic Book" w:hAnsi="Franklin Gothic Book"/>
          <w:b/>
          <w:sz w:val="24"/>
          <w:szCs w:val="24"/>
        </w:rPr>
      </w:pPr>
      <w:bookmarkStart w:id="1461" w:name="NEMA"/>
      <w:bookmarkEnd w:id="1461"/>
      <w:r w:rsidRPr="00BE00E9">
        <w:rPr>
          <w:rFonts w:ascii="Franklin Gothic Book" w:hAnsi="Franklin Gothic Book"/>
          <w:b/>
          <w:sz w:val="24"/>
          <w:szCs w:val="24"/>
        </w:rPr>
        <w:t>NEMA</w:t>
      </w:r>
    </w:p>
    <w:p w:rsidR="002A5B47" w:rsidRPr="002A5B47" w:rsidRDefault="00BE00E9" w:rsidP="004D421C">
      <w:pPr>
        <w:spacing w:after="0"/>
        <w:ind w:left="0"/>
        <w:rPr>
          <w:rFonts w:ascii="Franklin Gothic Book" w:hAnsi="Franklin Gothic Book"/>
          <w:b/>
          <w:sz w:val="24"/>
          <w:szCs w:val="24"/>
        </w:rPr>
      </w:pPr>
      <w:r w:rsidRPr="002A5B47">
        <w:rPr>
          <w:rFonts w:ascii="Franklin Gothic Book" w:hAnsi="Franklin Gothic Book"/>
          <w:b/>
          <w:sz w:val="24"/>
          <w:szCs w:val="24"/>
        </w:rPr>
        <w:t>National Electrical Manufacturers Association</w:t>
      </w:r>
      <w:r w:rsidR="002A5B47" w:rsidRPr="002A5B47">
        <w:rPr>
          <w:rFonts w:ascii="Franklin Gothic Book" w:hAnsi="Franklin Gothic Book"/>
          <w:b/>
          <w:sz w:val="24"/>
          <w:szCs w:val="24"/>
        </w:rPr>
        <w:t xml:space="preserve">; </w:t>
      </w:r>
      <w:r w:rsidR="006F7D53">
        <w:rPr>
          <w:rFonts w:ascii="Franklin Gothic Book" w:hAnsi="Franklin Gothic Book"/>
          <w:b/>
          <w:sz w:val="24"/>
          <w:szCs w:val="24"/>
        </w:rPr>
        <w:t>o</w:t>
      </w:r>
      <w:r w:rsidR="002A5B47" w:rsidRPr="002A5B47">
        <w:rPr>
          <w:rFonts w:ascii="Franklin Gothic Book" w:hAnsi="Franklin Gothic Book"/>
          <w:b/>
          <w:sz w:val="24"/>
          <w:szCs w:val="24"/>
        </w:rPr>
        <w:t xml:space="preserve">rganization responsible for the standardization of electrical equipment, enabling consumers to select from a range of safe, effective, and compatible electrical products. </w:t>
      </w:r>
      <w:r w:rsidR="002A5B47">
        <w:rPr>
          <w:rFonts w:ascii="Franklin Gothic Book" w:hAnsi="Franklin Gothic Book"/>
          <w:b/>
          <w:sz w:val="24"/>
          <w:szCs w:val="24"/>
        </w:rPr>
        <w:t xml:space="preserve"> </w:t>
      </w:r>
      <w:hyperlink r:id="rId616" w:history="1">
        <w:r w:rsidR="002A5B47" w:rsidRPr="002A5B47">
          <w:rPr>
            <w:rStyle w:val="Hyperlink"/>
            <w:rFonts w:ascii="Franklin Gothic Book" w:hAnsi="Franklin Gothic Book"/>
            <w:b/>
            <w:sz w:val="24"/>
            <w:szCs w:val="24"/>
          </w:rPr>
          <w:t>http://www.nema.org/</w:t>
        </w:r>
      </w:hyperlink>
      <w:r w:rsidR="002A5B47" w:rsidRPr="002A5B47">
        <w:rPr>
          <w:rFonts w:ascii="Franklin Gothic Book" w:hAnsi="Franklin Gothic Book"/>
          <w:b/>
          <w:sz w:val="24"/>
          <w:szCs w:val="24"/>
        </w:rPr>
        <w:t xml:space="preserve"> </w:t>
      </w:r>
      <w:r w:rsidR="002A5B47">
        <w:rPr>
          <w:rFonts w:ascii="Franklin Gothic Book" w:hAnsi="Franklin Gothic Book"/>
          <w:b/>
          <w:sz w:val="24"/>
          <w:szCs w:val="24"/>
        </w:rPr>
        <w:t xml:space="preserve"> </w:t>
      </w:r>
      <w:sdt>
        <w:sdtPr>
          <w:rPr>
            <w:rFonts w:ascii="Franklin Gothic Book" w:hAnsi="Franklin Gothic Book"/>
            <w:b/>
            <w:sz w:val="24"/>
            <w:szCs w:val="24"/>
          </w:rPr>
          <w:id w:val="463149270"/>
          <w:citation/>
        </w:sdtPr>
        <w:sdtEndPr/>
        <w:sdtContent>
          <w:r w:rsidR="00941AE2">
            <w:rPr>
              <w:rFonts w:ascii="Franklin Gothic Book" w:hAnsi="Franklin Gothic Book"/>
              <w:b/>
              <w:sz w:val="24"/>
              <w:szCs w:val="24"/>
            </w:rPr>
            <w:fldChar w:fldCharType="begin"/>
          </w:r>
          <w:r w:rsidR="002A5B4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A5B47" w:rsidRPr="002A5B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E00E9" w:rsidRDefault="00BE00E9" w:rsidP="004D421C">
      <w:pPr>
        <w:spacing w:after="0"/>
        <w:ind w:left="0"/>
        <w:rPr>
          <w:rFonts w:ascii="Franklin Gothic Book" w:hAnsi="Franklin Gothic Book"/>
          <w:b/>
          <w:sz w:val="24"/>
          <w:szCs w:val="24"/>
        </w:rPr>
      </w:pPr>
    </w:p>
    <w:p w:rsidR="00B515FC" w:rsidRDefault="00B515FC" w:rsidP="004D421C">
      <w:pPr>
        <w:spacing w:after="0"/>
        <w:ind w:left="0"/>
        <w:rPr>
          <w:rFonts w:ascii="Franklin Gothic Book" w:hAnsi="Franklin Gothic Book"/>
          <w:b/>
          <w:sz w:val="24"/>
          <w:szCs w:val="24"/>
        </w:rPr>
      </w:pPr>
      <w:bookmarkStart w:id="1462" w:name="NEP_Noise_Equivalent_Power"/>
      <w:bookmarkEnd w:id="1462"/>
      <w:r>
        <w:rPr>
          <w:rFonts w:ascii="Franklin Gothic Book" w:hAnsi="Franklin Gothic Book"/>
          <w:b/>
          <w:sz w:val="24"/>
          <w:szCs w:val="24"/>
        </w:rPr>
        <w:t>NEP</w:t>
      </w:r>
    </w:p>
    <w:p w:rsidR="00B515FC" w:rsidRDefault="00B515FC" w:rsidP="004D421C">
      <w:pPr>
        <w:spacing w:after="0"/>
        <w:ind w:left="0"/>
        <w:rPr>
          <w:rFonts w:ascii="Franklin Gothic Book" w:hAnsi="Franklin Gothic Book"/>
          <w:b/>
          <w:sz w:val="24"/>
          <w:szCs w:val="24"/>
        </w:rPr>
      </w:pPr>
      <w:r>
        <w:rPr>
          <w:rFonts w:ascii="Franklin Gothic Book" w:hAnsi="Franklin Gothic Book"/>
          <w:b/>
          <w:sz w:val="24"/>
          <w:szCs w:val="24"/>
        </w:rPr>
        <w:t>Noise Equivalent Power</w:t>
      </w:r>
    </w:p>
    <w:p w:rsidR="00B515FC" w:rsidRDefault="00B515FC" w:rsidP="004D421C">
      <w:pPr>
        <w:spacing w:after="0"/>
        <w:ind w:left="0"/>
        <w:rPr>
          <w:rFonts w:ascii="Franklin Gothic Book" w:hAnsi="Franklin Gothic Book"/>
          <w:b/>
          <w:sz w:val="24"/>
          <w:szCs w:val="24"/>
        </w:rPr>
      </w:pPr>
    </w:p>
    <w:p w:rsidR="00D90ACD" w:rsidRPr="00AC5F2E" w:rsidRDefault="00D90ACD" w:rsidP="004D421C">
      <w:pPr>
        <w:ind w:left="0"/>
        <w:rPr>
          <w:rFonts w:ascii="Franklin Gothic Book" w:hAnsi="Franklin Gothic Book"/>
          <w:b/>
          <w:sz w:val="24"/>
          <w:szCs w:val="24"/>
        </w:rPr>
      </w:pPr>
      <w:bookmarkStart w:id="1463" w:name="Net_Weekly_Circulation_NWC"/>
      <w:bookmarkEnd w:id="1463"/>
      <w:r w:rsidRPr="00AC5F2E">
        <w:rPr>
          <w:rFonts w:ascii="Franklin Gothic Book" w:hAnsi="Franklin Gothic Book"/>
          <w:b/>
          <w:sz w:val="24"/>
          <w:szCs w:val="24"/>
        </w:rPr>
        <w:t>Net Weekly Circulation (NWC)</w:t>
      </w:r>
      <w:r w:rsidRPr="00AC5F2E">
        <w:rPr>
          <w:rFonts w:ascii="Franklin Gothic Book" w:hAnsi="Franklin Gothic Book"/>
          <w:b/>
          <w:sz w:val="24"/>
          <w:szCs w:val="24"/>
        </w:rPr>
        <w:br/>
        <w:t>The estimated number of television households viewing a particular station at least once per week, Monday-Sunday, 6:00 am to 2:00 am, EST. Used to determine whether a station is “significantly viewed” in an area and must be carried by a cable system operating in that area.</w:t>
      </w:r>
    </w:p>
    <w:p w:rsidR="00D90ACD" w:rsidRDefault="00975D73" w:rsidP="004D421C">
      <w:pPr>
        <w:ind w:left="0"/>
        <w:rPr>
          <w:rFonts w:ascii="Franklin Gothic Book" w:hAnsi="Franklin Gothic Book"/>
          <w:b/>
          <w:sz w:val="24"/>
          <w:szCs w:val="24"/>
        </w:rPr>
      </w:pPr>
      <w:bookmarkStart w:id="1464" w:name="Network"/>
      <w:bookmarkEnd w:id="1464"/>
      <w:r w:rsidRPr="00AC5F2E">
        <w:rPr>
          <w:rFonts w:ascii="Franklin Gothic Book" w:hAnsi="Franklin Gothic Book"/>
          <w:b/>
          <w:sz w:val="24"/>
          <w:szCs w:val="24"/>
        </w:rPr>
        <w:t xml:space="preserve">Network </w:t>
      </w:r>
      <w:r w:rsidR="00D90ACD" w:rsidRPr="00AC5F2E">
        <w:rPr>
          <w:rFonts w:ascii="Franklin Gothic Book" w:hAnsi="Franklin Gothic Book"/>
          <w:b/>
          <w:sz w:val="24"/>
          <w:szCs w:val="24"/>
        </w:rPr>
        <w:br/>
        <w:t>(1) Group of radio or television outlets linked by cable or microwave that transmit identical programs simultaneously, or the company that produces programs for them. (2) Collection of computers or other devices that communicate with one another over telecommunications networks.</w:t>
      </w:r>
    </w:p>
    <w:p w:rsidR="00D90ACD" w:rsidRPr="00AC5F2E" w:rsidRDefault="00D90ACD" w:rsidP="004D421C">
      <w:pPr>
        <w:ind w:left="0"/>
        <w:rPr>
          <w:rFonts w:ascii="Franklin Gothic Book" w:hAnsi="Franklin Gothic Book"/>
          <w:b/>
          <w:sz w:val="24"/>
          <w:szCs w:val="24"/>
        </w:rPr>
      </w:pPr>
      <w:bookmarkStart w:id="1465" w:name="Network_Address_Translation_NAT"/>
      <w:bookmarkEnd w:id="1465"/>
      <w:r w:rsidRPr="00AC5F2E">
        <w:rPr>
          <w:rFonts w:ascii="Franklin Gothic Book" w:hAnsi="Franklin Gothic Book"/>
          <w:b/>
          <w:sz w:val="24"/>
          <w:szCs w:val="24"/>
        </w:rPr>
        <w:t>Network Address Translation (NAT</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function, typically employed in internet connections that performs address translation. Or a method by which IP addresses are mapped from one group to another, transparent to end users.</w:t>
      </w:r>
    </w:p>
    <w:p w:rsidR="00D90ACD" w:rsidRPr="00AC5F2E" w:rsidRDefault="00D90ACD" w:rsidP="004D421C">
      <w:pPr>
        <w:ind w:left="0"/>
        <w:rPr>
          <w:rFonts w:ascii="Franklin Gothic Book" w:hAnsi="Franklin Gothic Book"/>
          <w:b/>
          <w:sz w:val="24"/>
          <w:szCs w:val="24"/>
        </w:rPr>
      </w:pPr>
      <w:bookmarkStart w:id="1466" w:name="Network_Address_Translation_Gateway"/>
      <w:bookmarkEnd w:id="1466"/>
      <w:r w:rsidRPr="00AC5F2E">
        <w:rPr>
          <w:rFonts w:ascii="Franklin Gothic Book" w:hAnsi="Franklin Gothic Book"/>
          <w:b/>
          <w:sz w:val="24"/>
          <w:szCs w:val="24"/>
        </w:rPr>
        <w:t>Network Address Translation Gateway</w:t>
      </w:r>
      <w:r w:rsidRPr="00AC5F2E">
        <w:rPr>
          <w:rFonts w:ascii="Franklin Gothic Book" w:hAnsi="Franklin Gothic Book"/>
          <w:b/>
          <w:sz w:val="24"/>
          <w:szCs w:val="24"/>
        </w:rPr>
        <w:br/>
        <w:t xml:space="preserve">NAT gateways operate very much like a router, except messages they receive are addressed to them, not the actual destination of the message—a feature that allows a NAT gateway to connect an entire LAN to the Internet using a single TCP/IP address. When a NAT gateway </w:t>
      </w:r>
      <w:r w:rsidRPr="00AC5F2E">
        <w:rPr>
          <w:rFonts w:ascii="Franklin Gothic Book" w:hAnsi="Franklin Gothic Book"/>
          <w:b/>
          <w:sz w:val="24"/>
          <w:szCs w:val="24"/>
        </w:rPr>
        <w:lastRenderedPageBreak/>
        <w:t>receives a message from the Internet, it examines the two-byte port number at the end of the To address, looks the port number up in a table, and does a Network Address Translation (NAT) to point the message to the actual TCP/IP address for the destination of the message. To send a message from a computer on a LAN to a destination on the Internet, NAT gateways reverse the process, except they look at the message's From address, records the From address in its port number table, then replaces the From address with its own TCP/IP address and designated port number assignment.</w:t>
      </w:r>
    </w:p>
    <w:p w:rsidR="00D90ACD" w:rsidRPr="00AC5F2E" w:rsidRDefault="00D90ACD" w:rsidP="004D421C">
      <w:pPr>
        <w:ind w:left="0"/>
        <w:rPr>
          <w:rFonts w:ascii="Franklin Gothic Book" w:hAnsi="Franklin Gothic Book"/>
          <w:b/>
          <w:sz w:val="24"/>
          <w:szCs w:val="24"/>
        </w:rPr>
      </w:pPr>
      <w:bookmarkStart w:id="1467" w:name="Network_Call_Signaling_NCS"/>
      <w:bookmarkEnd w:id="1467"/>
      <w:r w:rsidRPr="00AC5F2E">
        <w:rPr>
          <w:rFonts w:ascii="Franklin Gothic Book" w:hAnsi="Franklin Gothic Book"/>
          <w:b/>
          <w:sz w:val="24"/>
          <w:szCs w:val="24"/>
        </w:rPr>
        <w:t>Network Call Signaling (NCS</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PacketCable signaling protocol based on MGCP for use in a centralized call control architecture, and assumes relatively simple client devices.</w:t>
      </w:r>
    </w:p>
    <w:p w:rsidR="00D90ACD" w:rsidRPr="00AC5F2E" w:rsidRDefault="00D90ACD" w:rsidP="004D421C">
      <w:pPr>
        <w:ind w:left="0"/>
        <w:rPr>
          <w:rFonts w:ascii="Franklin Gothic Book" w:hAnsi="Franklin Gothic Book"/>
          <w:b/>
          <w:sz w:val="24"/>
          <w:szCs w:val="24"/>
        </w:rPr>
      </w:pPr>
      <w:bookmarkStart w:id="1468" w:name="Network_Congestion"/>
      <w:bookmarkEnd w:id="1468"/>
      <w:r w:rsidRPr="00AC5F2E">
        <w:rPr>
          <w:rFonts w:ascii="Franklin Gothic Book" w:hAnsi="Franklin Gothic Book"/>
          <w:b/>
          <w:sz w:val="24"/>
          <w:szCs w:val="24"/>
        </w:rPr>
        <w:t>Network Congestion</w:t>
      </w:r>
      <w:r w:rsidRPr="00AC5F2E">
        <w:rPr>
          <w:rFonts w:ascii="Franklin Gothic Book" w:hAnsi="Franklin Gothic Book"/>
          <w:b/>
          <w:sz w:val="24"/>
          <w:szCs w:val="24"/>
        </w:rPr>
        <w:br/>
        <w:t>A state of overload within a network, where there is a risk of traffic loss or service degradation.</w:t>
      </w:r>
    </w:p>
    <w:p w:rsidR="00D90ACD" w:rsidRPr="00AC5F2E" w:rsidRDefault="00D90ACD" w:rsidP="004D421C">
      <w:pPr>
        <w:ind w:left="0"/>
        <w:rPr>
          <w:rFonts w:ascii="Franklin Gothic Book" w:hAnsi="Franklin Gothic Book"/>
          <w:b/>
          <w:sz w:val="24"/>
          <w:szCs w:val="24"/>
        </w:rPr>
      </w:pPr>
      <w:bookmarkStart w:id="1469" w:name="Network_Driver_Interface_Specification"/>
      <w:bookmarkEnd w:id="1469"/>
      <w:r w:rsidRPr="00AC5F2E">
        <w:rPr>
          <w:rFonts w:ascii="Franklin Gothic Book" w:hAnsi="Franklin Gothic Book"/>
          <w:b/>
          <w:sz w:val="24"/>
          <w:szCs w:val="24"/>
        </w:rPr>
        <w:t>Network Driver Interface Specification (NDIS</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Microsoft's version of the software interface between the transport protocol and the data link protocol, which allows multiple protocol stacks to run over one network adapter.</w:t>
      </w:r>
    </w:p>
    <w:p w:rsidR="00D90ACD" w:rsidRPr="00AC5F2E" w:rsidRDefault="00D90ACD" w:rsidP="004D421C">
      <w:pPr>
        <w:ind w:left="0"/>
        <w:rPr>
          <w:rFonts w:ascii="Franklin Gothic Book" w:hAnsi="Franklin Gothic Book"/>
          <w:b/>
          <w:sz w:val="24"/>
          <w:szCs w:val="24"/>
        </w:rPr>
      </w:pPr>
      <w:bookmarkStart w:id="1470" w:name="Network_Interface_Card_NIC"/>
      <w:bookmarkEnd w:id="1470"/>
      <w:r w:rsidRPr="00AC5F2E">
        <w:rPr>
          <w:rFonts w:ascii="Franklin Gothic Book" w:hAnsi="Franklin Gothic Book"/>
          <w:b/>
          <w:sz w:val="24"/>
          <w:szCs w:val="24"/>
        </w:rPr>
        <w:t>Network Interface Card (NIC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hardware interface card that connects a computer to the network cabling.</w:t>
      </w:r>
    </w:p>
    <w:p w:rsidR="00D90ACD" w:rsidRPr="00AC5F2E" w:rsidRDefault="00D90ACD" w:rsidP="004D421C">
      <w:pPr>
        <w:ind w:left="0"/>
        <w:rPr>
          <w:rFonts w:ascii="Franklin Gothic Book" w:hAnsi="Franklin Gothic Book"/>
          <w:b/>
          <w:sz w:val="24"/>
          <w:szCs w:val="24"/>
        </w:rPr>
      </w:pPr>
      <w:bookmarkStart w:id="1471" w:name="Network_Interface_Device_NID"/>
      <w:bookmarkEnd w:id="1471"/>
      <w:r w:rsidRPr="00AC5F2E">
        <w:rPr>
          <w:rFonts w:ascii="Franklin Gothic Book" w:hAnsi="Franklin Gothic Book"/>
          <w:b/>
          <w:sz w:val="24"/>
          <w:szCs w:val="24"/>
        </w:rPr>
        <w:t>Network Interface Device (NID</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Generally an ADSL term, a NID is the interface between the local loop connection to a DSLAM in a Telco Central Office and the customer premise POTS and 10Base-T Ethernet (or other) local computer connection.</w:t>
      </w:r>
    </w:p>
    <w:p w:rsidR="00D90ACD" w:rsidRPr="00AC5F2E" w:rsidRDefault="00D90ACD" w:rsidP="004D421C">
      <w:pPr>
        <w:ind w:left="0"/>
        <w:rPr>
          <w:rFonts w:ascii="Franklin Gothic Book" w:hAnsi="Franklin Gothic Book"/>
          <w:b/>
          <w:sz w:val="24"/>
          <w:szCs w:val="24"/>
        </w:rPr>
      </w:pPr>
      <w:bookmarkStart w:id="1472" w:name="Network_Layer"/>
      <w:bookmarkEnd w:id="1472"/>
      <w:r w:rsidRPr="00AC5F2E">
        <w:rPr>
          <w:rFonts w:ascii="Franklin Gothic Book" w:hAnsi="Franklin Gothic Book"/>
          <w:b/>
          <w:sz w:val="24"/>
          <w:szCs w:val="24"/>
        </w:rPr>
        <w:t>Network Layer</w:t>
      </w:r>
      <w:r w:rsidRPr="00AC5F2E">
        <w:rPr>
          <w:rFonts w:ascii="Franklin Gothic Book" w:hAnsi="Franklin Gothic Book"/>
          <w:b/>
          <w:sz w:val="24"/>
          <w:szCs w:val="24"/>
        </w:rPr>
        <w:br/>
        <w:t>Layer 3 in the Open System Interconnection (OSI) architecture that provides network information that is independent from the lower layers; the layer that provides services to establish a path between open systems.</w:t>
      </w:r>
    </w:p>
    <w:p w:rsidR="00D90ACD" w:rsidRPr="00AC5F2E" w:rsidRDefault="00D90ACD" w:rsidP="004D421C">
      <w:pPr>
        <w:ind w:left="0"/>
        <w:rPr>
          <w:rFonts w:ascii="Franklin Gothic Book" w:hAnsi="Franklin Gothic Book"/>
          <w:b/>
          <w:sz w:val="24"/>
          <w:szCs w:val="24"/>
        </w:rPr>
      </w:pPr>
      <w:bookmarkStart w:id="1473" w:name="Network_Management"/>
      <w:bookmarkEnd w:id="1473"/>
      <w:r w:rsidRPr="00AC5F2E">
        <w:rPr>
          <w:rFonts w:ascii="Franklin Gothic Book" w:hAnsi="Franklin Gothic Book"/>
          <w:b/>
          <w:sz w:val="24"/>
          <w:szCs w:val="24"/>
        </w:rPr>
        <w:t>Network Management</w:t>
      </w:r>
      <w:r w:rsidRPr="00AC5F2E">
        <w:rPr>
          <w:rFonts w:ascii="Franklin Gothic Book" w:hAnsi="Franklin Gothic Book"/>
          <w:b/>
          <w:sz w:val="24"/>
          <w:szCs w:val="24"/>
        </w:rPr>
        <w:br/>
        <w:t>The functions related to the management of data across the network.</w:t>
      </w:r>
    </w:p>
    <w:p w:rsidR="00D90ACD" w:rsidRPr="00AC5F2E" w:rsidRDefault="00D90ACD" w:rsidP="004D421C">
      <w:pPr>
        <w:ind w:left="0"/>
        <w:rPr>
          <w:rFonts w:ascii="Franklin Gothic Book" w:hAnsi="Franklin Gothic Book"/>
          <w:b/>
          <w:sz w:val="24"/>
          <w:szCs w:val="24"/>
        </w:rPr>
      </w:pPr>
      <w:bookmarkStart w:id="1474" w:name="Network_Management_OSS"/>
      <w:bookmarkEnd w:id="1474"/>
      <w:r w:rsidRPr="00AC5F2E">
        <w:rPr>
          <w:rFonts w:ascii="Franklin Gothic Book" w:hAnsi="Franklin Gothic Book"/>
          <w:b/>
          <w:sz w:val="24"/>
          <w:szCs w:val="24"/>
        </w:rPr>
        <w:t>Network Management OSS</w:t>
      </w:r>
      <w:r w:rsidRPr="00AC5F2E">
        <w:rPr>
          <w:rFonts w:ascii="Franklin Gothic Book" w:hAnsi="Franklin Gothic Book"/>
          <w:b/>
          <w:sz w:val="24"/>
          <w:szCs w:val="24"/>
        </w:rPr>
        <w:br/>
        <w:t>The functions related to the management of data link layer and physical layer resources and their stations across the data network supported by the hybrid fiber/coax system.</w:t>
      </w:r>
    </w:p>
    <w:p w:rsidR="00D90ACD" w:rsidRPr="00AC5F2E" w:rsidRDefault="00D90ACD" w:rsidP="004D421C">
      <w:pPr>
        <w:ind w:left="0"/>
        <w:rPr>
          <w:rFonts w:ascii="Franklin Gothic Book" w:hAnsi="Franklin Gothic Book"/>
          <w:b/>
          <w:sz w:val="24"/>
          <w:szCs w:val="24"/>
        </w:rPr>
      </w:pPr>
      <w:bookmarkStart w:id="1475" w:name="Network_Operations_Center_NOC"/>
      <w:bookmarkEnd w:id="1475"/>
      <w:r w:rsidRPr="00AC5F2E">
        <w:rPr>
          <w:rFonts w:ascii="Franklin Gothic Book" w:hAnsi="Franklin Gothic Book"/>
          <w:b/>
          <w:sz w:val="24"/>
          <w:szCs w:val="24"/>
        </w:rPr>
        <w:t>Network Operations Center (NOC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large group which is responsible for the day-to-day operations and maintenance of a network.</w:t>
      </w:r>
    </w:p>
    <w:p w:rsidR="00D90ACD" w:rsidRPr="00AC5F2E" w:rsidRDefault="00D90ACD" w:rsidP="004D421C">
      <w:pPr>
        <w:ind w:left="0"/>
        <w:rPr>
          <w:rFonts w:ascii="Franklin Gothic Book" w:hAnsi="Franklin Gothic Book"/>
          <w:b/>
          <w:sz w:val="24"/>
          <w:szCs w:val="24"/>
        </w:rPr>
      </w:pPr>
      <w:bookmarkStart w:id="1476" w:name="Network_Termination"/>
      <w:bookmarkEnd w:id="1476"/>
      <w:r w:rsidRPr="00AC5F2E">
        <w:rPr>
          <w:rFonts w:ascii="Franklin Gothic Book" w:hAnsi="Franklin Gothic Book"/>
          <w:b/>
          <w:sz w:val="24"/>
          <w:szCs w:val="24"/>
        </w:rPr>
        <w:lastRenderedPageBreak/>
        <w:t>Network Termination</w:t>
      </w:r>
      <w:r w:rsidRPr="00AC5F2E">
        <w:rPr>
          <w:rFonts w:ascii="Franklin Gothic Book" w:hAnsi="Franklin Gothic Book"/>
          <w:b/>
          <w:sz w:val="24"/>
          <w:szCs w:val="24"/>
        </w:rPr>
        <w:br/>
        <w:t>Part of the Access Network, (owned by the carrier or the subscriber) located on the side of the subscriber's home. The following are functions of the Network Termination: coupling of home wiring to the carrier wiring, grounding, RF filtering, splitting, media conversion, remodulation, security and interdiction, provisioning, loopback testing by the carrier.</w:t>
      </w:r>
    </w:p>
    <w:p w:rsidR="00D90ACD" w:rsidRPr="00AC5F2E" w:rsidRDefault="00D90ACD" w:rsidP="004D421C">
      <w:pPr>
        <w:ind w:left="0"/>
        <w:rPr>
          <w:rFonts w:ascii="Franklin Gothic Book" w:hAnsi="Franklin Gothic Book"/>
          <w:b/>
          <w:sz w:val="24"/>
          <w:szCs w:val="24"/>
        </w:rPr>
      </w:pPr>
      <w:bookmarkStart w:id="1477" w:name="Network_Time_Protocol_NTP"/>
      <w:bookmarkEnd w:id="1477"/>
      <w:r w:rsidRPr="00AC5F2E">
        <w:rPr>
          <w:rFonts w:ascii="Franklin Gothic Book" w:hAnsi="Franklin Gothic Book"/>
          <w:b/>
          <w:sz w:val="24"/>
          <w:szCs w:val="24"/>
        </w:rPr>
        <w:t>Network Time Protocol (NTP</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standard used for synchronizing clocks of elements distributed on an IP network.</w:t>
      </w:r>
    </w:p>
    <w:p w:rsidR="00C060F1" w:rsidRDefault="00D90ACD" w:rsidP="004D421C">
      <w:pPr>
        <w:ind w:left="0"/>
        <w:rPr>
          <w:rFonts w:ascii="Franklin Gothic Book" w:hAnsi="Franklin Gothic Book"/>
          <w:b/>
          <w:sz w:val="24"/>
          <w:szCs w:val="24"/>
        </w:rPr>
      </w:pPr>
      <w:bookmarkStart w:id="1478" w:name="New_Entrant_Carrier_NEC"/>
      <w:bookmarkEnd w:id="1478"/>
      <w:r w:rsidRPr="00AC5F2E">
        <w:rPr>
          <w:rFonts w:ascii="Franklin Gothic Book" w:hAnsi="Franklin Gothic Book"/>
          <w:b/>
          <w:sz w:val="24"/>
          <w:szCs w:val="24"/>
        </w:rPr>
        <w:t>New Entrant Carrier (NEC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This term is generally applied to new providers of competitive loc</w:t>
      </w:r>
      <w:r>
        <w:rPr>
          <w:rFonts w:ascii="Franklin Gothic Book" w:hAnsi="Franklin Gothic Book"/>
          <w:b/>
          <w:sz w:val="24"/>
          <w:szCs w:val="24"/>
        </w:rPr>
        <w:t>al exchange telephone services.</w:t>
      </w:r>
    </w:p>
    <w:p w:rsidR="00B515FC" w:rsidRDefault="00B515FC" w:rsidP="004D421C">
      <w:pPr>
        <w:spacing w:after="0"/>
        <w:ind w:left="0"/>
        <w:rPr>
          <w:rFonts w:ascii="Franklin Gothic Book" w:hAnsi="Franklin Gothic Book"/>
          <w:b/>
          <w:bCs/>
          <w:sz w:val="24"/>
          <w:szCs w:val="24"/>
        </w:rPr>
      </w:pPr>
      <w:bookmarkStart w:id="1479" w:name="NF"/>
      <w:bookmarkEnd w:id="1479"/>
      <w:r>
        <w:rPr>
          <w:rFonts w:ascii="Franklin Gothic Book" w:hAnsi="Franklin Gothic Book"/>
          <w:b/>
          <w:bCs/>
          <w:sz w:val="24"/>
          <w:szCs w:val="24"/>
        </w:rPr>
        <w:t>NF</w:t>
      </w:r>
    </w:p>
    <w:p w:rsidR="00B515FC" w:rsidRDefault="00B515FC" w:rsidP="004D421C">
      <w:pPr>
        <w:spacing w:after="0"/>
        <w:ind w:left="0"/>
        <w:rPr>
          <w:rFonts w:ascii="Franklin Gothic Book" w:hAnsi="Franklin Gothic Book"/>
          <w:b/>
          <w:bCs/>
          <w:sz w:val="24"/>
          <w:szCs w:val="24"/>
        </w:rPr>
      </w:pPr>
      <w:r>
        <w:rPr>
          <w:rFonts w:ascii="Franklin Gothic Book" w:hAnsi="Franklin Gothic Book"/>
          <w:b/>
          <w:bCs/>
          <w:sz w:val="24"/>
          <w:szCs w:val="24"/>
        </w:rPr>
        <w:t>Noise Figure</w:t>
      </w:r>
    </w:p>
    <w:p w:rsidR="00B515FC" w:rsidRDefault="00B515FC" w:rsidP="004D421C">
      <w:pPr>
        <w:spacing w:after="0"/>
        <w:ind w:left="0"/>
        <w:rPr>
          <w:rFonts w:ascii="Franklin Gothic Book" w:hAnsi="Franklin Gothic Book"/>
          <w:b/>
          <w:bCs/>
          <w:sz w:val="24"/>
          <w:szCs w:val="24"/>
        </w:rPr>
      </w:pPr>
    </w:p>
    <w:bookmarkStart w:id="1480" w:name="NFPA"/>
    <w:bookmarkEnd w:id="1480"/>
    <w:p w:rsidR="00B515FC" w:rsidRPr="00B515FC" w:rsidRDefault="00941AE2" w:rsidP="004D421C">
      <w:pPr>
        <w:spacing w:after="0"/>
        <w:ind w:left="0"/>
        <w:rPr>
          <w:rFonts w:ascii="Franklin Gothic Book" w:hAnsi="Franklin Gothic Book"/>
          <w:b/>
          <w:bCs/>
          <w:color w:val="5A5A5A"/>
          <w:sz w:val="24"/>
          <w:szCs w:val="24"/>
        </w:rPr>
      </w:pPr>
      <w:r w:rsidRPr="00B515FC">
        <w:rPr>
          <w:rFonts w:ascii="Franklin Gothic Book" w:hAnsi="Franklin Gothic Book"/>
          <w:b/>
          <w:bCs/>
          <w:sz w:val="24"/>
          <w:szCs w:val="24"/>
        </w:rPr>
        <w:fldChar w:fldCharType="begin"/>
      </w:r>
      <w:r w:rsidR="00B515FC" w:rsidRPr="00B515FC">
        <w:rPr>
          <w:rFonts w:ascii="Franklin Gothic Book" w:hAnsi="Franklin Gothic Book"/>
          <w:b/>
          <w:bCs/>
          <w:sz w:val="24"/>
          <w:szCs w:val="24"/>
        </w:rPr>
        <w:instrText xml:space="preserve"> HYPERLINK "http://www.fiber-optics.info/fiber_optic_glossary/nfpa" </w:instrText>
      </w:r>
      <w:r w:rsidRPr="00B515FC">
        <w:rPr>
          <w:rFonts w:ascii="Franklin Gothic Book" w:hAnsi="Franklin Gothic Book"/>
          <w:b/>
          <w:bCs/>
          <w:sz w:val="24"/>
          <w:szCs w:val="24"/>
        </w:rPr>
        <w:fldChar w:fldCharType="separate"/>
      </w:r>
      <w:r w:rsidR="00B515FC" w:rsidRPr="00B515FC">
        <w:rPr>
          <w:rStyle w:val="Hyperlink"/>
          <w:rFonts w:ascii="Franklin Gothic Book" w:hAnsi="Franklin Gothic Book"/>
          <w:b/>
          <w:bCs/>
          <w:color w:val="5A5A5A"/>
          <w:sz w:val="24"/>
          <w:szCs w:val="24"/>
          <w:u w:val="none"/>
        </w:rPr>
        <w:t xml:space="preserve">NFPA </w:t>
      </w:r>
      <w:r w:rsidRPr="00B515FC">
        <w:rPr>
          <w:rFonts w:ascii="Franklin Gothic Book" w:hAnsi="Franklin Gothic Book"/>
          <w:b/>
          <w:bCs/>
          <w:color w:val="5A5A5A"/>
          <w:sz w:val="24"/>
          <w:szCs w:val="24"/>
        </w:rPr>
        <w:fldChar w:fldCharType="end"/>
      </w:r>
    </w:p>
    <w:p w:rsidR="00B515FC" w:rsidRPr="00B515FC" w:rsidRDefault="00B515FC" w:rsidP="004D421C">
      <w:pPr>
        <w:spacing w:after="0"/>
        <w:ind w:left="0"/>
        <w:rPr>
          <w:rFonts w:ascii="Franklin Gothic Book" w:hAnsi="Franklin Gothic Book"/>
          <w:b/>
          <w:bCs/>
          <w:sz w:val="24"/>
          <w:szCs w:val="24"/>
        </w:rPr>
      </w:pPr>
      <w:r w:rsidRPr="00B515FC">
        <w:rPr>
          <w:rFonts w:ascii="Franklin Gothic Book" w:hAnsi="Franklin Gothic Book"/>
          <w:b/>
          <w:bCs/>
          <w:sz w:val="24"/>
          <w:szCs w:val="24"/>
        </w:rPr>
        <w:t>National Fire Protection Associati</w:t>
      </w:r>
      <w:r>
        <w:rPr>
          <w:rFonts w:ascii="Franklin Gothic Book" w:hAnsi="Franklin Gothic Book"/>
          <w:b/>
          <w:bCs/>
          <w:sz w:val="24"/>
          <w:szCs w:val="24"/>
        </w:rPr>
        <w:t>on; p</w:t>
      </w:r>
      <w:r w:rsidRPr="00B515FC">
        <w:rPr>
          <w:rFonts w:ascii="Franklin Gothic Book" w:hAnsi="Franklin Gothic Book"/>
          <w:b/>
          <w:bCs/>
          <w:sz w:val="24"/>
          <w:szCs w:val="24"/>
        </w:rPr>
        <w:t xml:space="preserve">ublisher of the National Electrical Code®, and 300 other codes and standards through a full, open-consensus process. </w:t>
      </w:r>
    </w:p>
    <w:p w:rsidR="00B515FC" w:rsidRPr="00B515FC" w:rsidRDefault="00FE3324" w:rsidP="004D421C">
      <w:pPr>
        <w:spacing w:after="0"/>
        <w:ind w:left="0"/>
        <w:rPr>
          <w:rFonts w:ascii="Franklin Gothic Book" w:hAnsi="Franklin Gothic Book"/>
          <w:b/>
          <w:bCs/>
          <w:sz w:val="24"/>
          <w:szCs w:val="24"/>
        </w:rPr>
      </w:pPr>
      <w:hyperlink r:id="rId617" w:history="1">
        <w:r w:rsidR="00B515FC" w:rsidRPr="00B515FC">
          <w:rPr>
            <w:rStyle w:val="Hyperlink"/>
            <w:rFonts w:ascii="Franklin Gothic Book" w:hAnsi="Franklin Gothic Book"/>
            <w:b/>
            <w:bCs/>
            <w:sz w:val="24"/>
            <w:szCs w:val="24"/>
          </w:rPr>
          <w:t>http://www.nfpa.org/Home/index.asp</w:t>
        </w:r>
      </w:hyperlink>
      <w:r w:rsidR="00B515FC" w:rsidRPr="00B515FC">
        <w:rPr>
          <w:rFonts w:ascii="Franklin Gothic Book" w:hAnsi="Franklin Gothic Book"/>
          <w:b/>
          <w:bCs/>
          <w:sz w:val="24"/>
          <w:szCs w:val="24"/>
        </w:rPr>
        <w:t xml:space="preserve"> </w:t>
      </w:r>
      <w:r w:rsidR="00B515FC">
        <w:rPr>
          <w:rFonts w:ascii="Franklin Gothic Book" w:hAnsi="Franklin Gothic Book"/>
          <w:b/>
          <w:bCs/>
          <w:sz w:val="24"/>
          <w:szCs w:val="24"/>
        </w:rPr>
        <w:t xml:space="preserve"> </w:t>
      </w:r>
      <w:sdt>
        <w:sdtPr>
          <w:rPr>
            <w:rFonts w:ascii="Franklin Gothic Book" w:hAnsi="Franklin Gothic Book"/>
            <w:b/>
            <w:bCs/>
            <w:sz w:val="24"/>
            <w:szCs w:val="24"/>
          </w:rPr>
          <w:id w:val="463149271"/>
          <w:citation/>
        </w:sdtPr>
        <w:sdtEndPr/>
        <w:sdtContent>
          <w:r w:rsidR="00941AE2">
            <w:rPr>
              <w:rFonts w:ascii="Franklin Gothic Book" w:hAnsi="Franklin Gothic Book"/>
              <w:b/>
              <w:bCs/>
              <w:sz w:val="24"/>
              <w:szCs w:val="24"/>
            </w:rPr>
            <w:fldChar w:fldCharType="begin"/>
          </w:r>
          <w:r w:rsidR="00B515FC">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B515FC" w:rsidRPr="00B515F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515FC" w:rsidRDefault="00B515FC" w:rsidP="004D421C">
      <w:pPr>
        <w:spacing w:after="0"/>
        <w:ind w:left="0"/>
        <w:rPr>
          <w:rFonts w:ascii="Franklin Gothic Book" w:hAnsi="Franklin Gothic Book"/>
          <w:b/>
          <w:bCs/>
          <w:sz w:val="24"/>
          <w:szCs w:val="24"/>
        </w:rPr>
      </w:pPr>
    </w:p>
    <w:p w:rsidR="00C060F1" w:rsidRDefault="00C060F1" w:rsidP="004D421C">
      <w:pPr>
        <w:spacing w:after="0"/>
        <w:ind w:left="0"/>
        <w:rPr>
          <w:rFonts w:ascii="Franklin Gothic Book" w:hAnsi="Franklin Gothic Book"/>
          <w:b/>
          <w:sz w:val="24"/>
          <w:szCs w:val="24"/>
        </w:rPr>
      </w:pPr>
      <w:bookmarkStart w:id="1481" w:name="NGNA_Next_Gen_Network_Architecture"/>
      <w:bookmarkEnd w:id="1481"/>
      <w:r w:rsidRPr="00DF0044">
        <w:rPr>
          <w:rFonts w:ascii="Franklin Gothic Book" w:hAnsi="Franklin Gothic Book"/>
          <w:b/>
          <w:bCs/>
          <w:sz w:val="24"/>
          <w:szCs w:val="24"/>
        </w:rPr>
        <w:t>NGNA</w:t>
      </w:r>
      <w:r w:rsidRPr="00DF0044">
        <w:rPr>
          <w:rFonts w:ascii="Franklin Gothic Book" w:hAnsi="Franklin Gothic Book"/>
          <w:b/>
          <w:sz w:val="24"/>
          <w:szCs w:val="24"/>
        </w:rPr>
        <w:br/>
        <w:t>Next G</w:t>
      </w:r>
      <w:r>
        <w:rPr>
          <w:rFonts w:ascii="Franklin Gothic Book" w:hAnsi="Franklin Gothic Book"/>
          <w:b/>
          <w:sz w:val="24"/>
          <w:szCs w:val="24"/>
        </w:rPr>
        <w:t>eneration Network Architecture</w:t>
      </w:r>
    </w:p>
    <w:p w:rsidR="00B515FC" w:rsidRDefault="00B515FC" w:rsidP="004D421C">
      <w:pPr>
        <w:spacing w:after="0"/>
        <w:ind w:left="0"/>
        <w:rPr>
          <w:rFonts w:ascii="Franklin Gothic Book" w:hAnsi="Franklin Gothic Book"/>
          <w:b/>
          <w:sz w:val="24"/>
          <w:szCs w:val="24"/>
        </w:rPr>
      </w:pPr>
    </w:p>
    <w:p w:rsidR="00A515FF" w:rsidRDefault="00DF0044" w:rsidP="004D421C">
      <w:pPr>
        <w:ind w:left="0"/>
        <w:rPr>
          <w:rFonts w:ascii="Franklin Gothic Book" w:hAnsi="Franklin Gothic Book"/>
          <w:b/>
          <w:sz w:val="24"/>
          <w:szCs w:val="24"/>
        </w:rPr>
      </w:pPr>
      <w:bookmarkStart w:id="1482" w:name="NIC_Network_Interface_Card"/>
      <w:bookmarkEnd w:id="1482"/>
      <w:r w:rsidRPr="00DF0044">
        <w:rPr>
          <w:rFonts w:ascii="Franklin Gothic Book" w:hAnsi="Franklin Gothic Book"/>
          <w:b/>
          <w:bCs/>
          <w:sz w:val="24"/>
          <w:szCs w:val="24"/>
        </w:rPr>
        <w:t>NIC</w:t>
      </w:r>
      <w:r w:rsidRPr="00DF0044">
        <w:rPr>
          <w:rFonts w:ascii="Franklin Gothic Book" w:hAnsi="Franklin Gothic Book"/>
          <w:b/>
          <w:sz w:val="24"/>
          <w:szCs w:val="24"/>
        </w:rPr>
        <w:br/>
        <w:t>Network Interface Card</w:t>
      </w:r>
      <w:r w:rsidRPr="00DF0044">
        <w:rPr>
          <w:rFonts w:ascii="Franklin Gothic Book" w:hAnsi="Franklin Gothic Book"/>
          <w:b/>
          <w:sz w:val="24"/>
          <w:szCs w:val="24"/>
        </w:rPr>
        <w:br/>
      </w:r>
      <w:r w:rsidRPr="00DF0044">
        <w:rPr>
          <w:rFonts w:ascii="Franklin Gothic Book" w:hAnsi="Franklin Gothic Book"/>
          <w:b/>
          <w:sz w:val="24"/>
          <w:szCs w:val="24"/>
        </w:rPr>
        <w:br/>
      </w:r>
      <w:bookmarkStart w:id="1483" w:name="NID_Network_Interface_Device"/>
      <w:bookmarkEnd w:id="1483"/>
      <w:r w:rsidRPr="00DF0044">
        <w:rPr>
          <w:rFonts w:ascii="Franklin Gothic Book" w:hAnsi="Franklin Gothic Book"/>
          <w:b/>
          <w:bCs/>
          <w:sz w:val="24"/>
          <w:szCs w:val="24"/>
        </w:rPr>
        <w:t>NID</w:t>
      </w:r>
      <w:r w:rsidRPr="00DF0044">
        <w:rPr>
          <w:rFonts w:ascii="Franklin Gothic Book" w:hAnsi="Franklin Gothic Book"/>
          <w:b/>
          <w:sz w:val="24"/>
          <w:szCs w:val="24"/>
        </w:rPr>
        <w:br/>
        <w:t>Network Interface Device</w:t>
      </w:r>
      <w:r w:rsidRPr="00DF0044">
        <w:rPr>
          <w:rFonts w:ascii="Franklin Gothic Book" w:hAnsi="Franklin Gothic Book"/>
          <w:b/>
          <w:sz w:val="24"/>
          <w:szCs w:val="24"/>
        </w:rPr>
        <w:br/>
      </w:r>
      <w:r w:rsidRPr="00DF0044">
        <w:rPr>
          <w:rFonts w:ascii="Franklin Gothic Book" w:hAnsi="Franklin Gothic Book"/>
          <w:b/>
          <w:sz w:val="24"/>
          <w:szCs w:val="24"/>
        </w:rPr>
        <w:br/>
      </w:r>
      <w:bookmarkStart w:id="1484" w:name="NIU_Network_Interface_Unit"/>
      <w:bookmarkEnd w:id="1484"/>
      <w:r w:rsidRPr="00DF0044">
        <w:rPr>
          <w:rFonts w:ascii="Franklin Gothic Book" w:hAnsi="Franklin Gothic Book"/>
          <w:b/>
          <w:bCs/>
          <w:sz w:val="24"/>
          <w:szCs w:val="24"/>
        </w:rPr>
        <w:t>NIU</w:t>
      </w:r>
      <w:r w:rsidRPr="00DF0044">
        <w:rPr>
          <w:rFonts w:ascii="Franklin Gothic Book" w:hAnsi="Franklin Gothic Book"/>
          <w:b/>
          <w:sz w:val="24"/>
          <w:szCs w:val="24"/>
        </w:rPr>
        <w:br/>
        <w:t>Network Interface Unit</w:t>
      </w:r>
      <w:r w:rsidRPr="00DF0044">
        <w:rPr>
          <w:rFonts w:ascii="Franklin Gothic Book" w:hAnsi="Franklin Gothic Book"/>
          <w:b/>
          <w:sz w:val="24"/>
          <w:szCs w:val="24"/>
        </w:rPr>
        <w:br/>
      </w:r>
      <w:r w:rsidRPr="00DF0044">
        <w:rPr>
          <w:rFonts w:ascii="Franklin Gothic Book" w:hAnsi="Franklin Gothic Book"/>
          <w:b/>
          <w:sz w:val="24"/>
          <w:szCs w:val="24"/>
        </w:rPr>
        <w:br/>
      </w:r>
      <w:bookmarkStart w:id="1485" w:name="NIUF_North_American_ISDN_Users_Forum"/>
      <w:bookmarkEnd w:id="1485"/>
      <w:r w:rsidRPr="00DF0044">
        <w:rPr>
          <w:rFonts w:ascii="Franklin Gothic Book" w:hAnsi="Franklin Gothic Book"/>
          <w:b/>
          <w:bCs/>
          <w:sz w:val="24"/>
          <w:szCs w:val="24"/>
        </w:rPr>
        <w:t>NIUF</w:t>
      </w:r>
      <w:r w:rsidRPr="00DF0044">
        <w:rPr>
          <w:rFonts w:ascii="Franklin Gothic Book" w:hAnsi="Franklin Gothic Book"/>
          <w:b/>
          <w:sz w:val="24"/>
          <w:szCs w:val="24"/>
        </w:rPr>
        <w:br/>
        <w:t>North American ISDN Users Forum</w:t>
      </w:r>
    </w:p>
    <w:p w:rsidR="00A515FF" w:rsidRDefault="00A515FF" w:rsidP="004D421C">
      <w:pPr>
        <w:spacing w:after="0"/>
        <w:ind w:left="0"/>
        <w:rPr>
          <w:rFonts w:ascii="Franklin Gothic Book" w:hAnsi="Franklin Gothic Book"/>
          <w:b/>
          <w:sz w:val="24"/>
          <w:szCs w:val="24"/>
        </w:rPr>
      </w:pPr>
      <w:bookmarkStart w:id="1486" w:name="nm_Nanometer"/>
      <w:bookmarkEnd w:id="1486"/>
      <w:r w:rsidRPr="00A515FF">
        <w:rPr>
          <w:rFonts w:ascii="Franklin Gothic Book" w:hAnsi="Franklin Gothic Book"/>
          <w:b/>
          <w:sz w:val="24"/>
          <w:szCs w:val="24"/>
        </w:rPr>
        <w:t xml:space="preserve">nm  </w:t>
      </w:r>
    </w:p>
    <w:p w:rsidR="00D90ACD" w:rsidRDefault="00A515FF" w:rsidP="004D421C">
      <w:pPr>
        <w:ind w:left="0"/>
        <w:rPr>
          <w:rFonts w:ascii="Franklin Gothic Book" w:hAnsi="Franklin Gothic Book"/>
          <w:b/>
          <w:sz w:val="24"/>
          <w:szCs w:val="24"/>
        </w:rPr>
      </w:pPr>
      <w:r w:rsidRPr="00A515FF">
        <w:rPr>
          <w:rFonts w:ascii="Franklin Gothic Book" w:hAnsi="Franklin Gothic Book"/>
          <w:b/>
          <w:sz w:val="24"/>
          <w:szCs w:val="24"/>
        </w:rPr>
        <w:t>Nanometer (10</w:t>
      </w:r>
      <w:r w:rsidRPr="00A515FF">
        <w:rPr>
          <w:rFonts w:ascii="Franklin Gothic Book" w:hAnsi="Franklin Gothic Book"/>
          <w:b/>
          <w:sz w:val="24"/>
          <w:szCs w:val="24"/>
          <w:vertAlign w:val="superscript"/>
        </w:rPr>
        <w:t xml:space="preserve">-9 </w:t>
      </w:r>
      <w:r w:rsidRPr="00A515FF">
        <w:rPr>
          <w:rFonts w:ascii="Franklin Gothic Book" w:hAnsi="Franklin Gothic Book"/>
          <w:b/>
          <w:sz w:val="24"/>
          <w:szCs w:val="24"/>
        </w:rPr>
        <w:t>meters).</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487" w:name="NOC_Network_Operations_Center"/>
      <w:bookmarkEnd w:id="1487"/>
      <w:r w:rsidR="00DF0044" w:rsidRPr="00DF0044">
        <w:rPr>
          <w:rFonts w:ascii="Franklin Gothic Book" w:hAnsi="Franklin Gothic Book"/>
          <w:b/>
          <w:bCs/>
          <w:sz w:val="24"/>
          <w:szCs w:val="24"/>
        </w:rPr>
        <w:t>NOC</w:t>
      </w:r>
      <w:r w:rsidR="00DF0044" w:rsidRPr="00DF0044">
        <w:rPr>
          <w:rFonts w:ascii="Franklin Gothic Book" w:hAnsi="Franklin Gothic Book"/>
          <w:b/>
          <w:sz w:val="24"/>
          <w:szCs w:val="24"/>
        </w:rPr>
        <w:br/>
        <w:t>Network Operations Center</w:t>
      </w:r>
    </w:p>
    <w:p w:rsidR="00D90ACD" w:rsidRDefault="00975D73" w:rsidP="004D421C">
      <w:pPr>
        <w:ind w:left="0"/>
        <w:rPr>
          <w:rFonts w:ascii="Franklin Gothic Book" w:hAnsi="Franklin Gothic Book"/>
          <w:b/>
          <w:sz w:val="24"/>
          <w:szCs w:val="24"/>
        </w:rPr>
      </w:pPr>
      <w:bookmarkStart w:id="1488" w:name="Node"/>
      <w:bookmarkEnd w:id="1488"/>
      <w:r w:rsidRPr="00AC5F2E">
        <w:rPr>
          <w:rFonts w:ascii="Franklin Gothic Book" w:hAnsi="Franklin Gothic Book"/>
          <w:b/>
          <w:sz w:val="24"/>
          <w:szCs w:val="24"/>
        </w:rPr>
        <w:lastRenderedPageBreak/>
        <w:t xml:space="preserve">Node </w:t>
      </w:r>
      <w:r w:rsidR="00D90ACD" w:rsidRPr="00AC5F2E">
        <w:rPr>
          <w:rFonts w:ascii="Franklin Gothic Book" w:hAnsi="Franklin Gothic Book"/>
          <w:b/>
          <w:sz w:val="24"/>
          <w:szCs w:val="24"/>
        </w:rPr>
        <w:br/>
        <w:t>(1) An addressable unit in a network, which can be a computer, workstation or some type of communications control unit. (2) Point in a cable television system that interconnects traditional coaxial cable and fiber-optics. The place where an optical signal is converted to a radio frequency (RF) signal, or vice versa.</w:t>
      </w:r>
    </w:p>
    <w:p w:rsidR="00AB02B2" w:rsidRDefault="00AB02B2" w:rsidP="004D421C">
      <w:pPr>
        <w:spacing w:after="0"/>
        <w:ind w:left="0"/>
        <w:rPr>
          <w:rFonts w:ascii="Franklin Gothic Book" w:hAnsi="Franklin Gothic Book"/>
          <w:b/>
          <w:sz w:val="24"/>
          <w:szCs w:val="24"/>
        </w:rPr>
      </w:pPr>
      <w:r>
        <w:rPr>
          <w:rFonts w:ascii="Franklin Gothic Book" w:hAnsi="Franklin Gothic Book"/>
          <w:b/>
          <w:sz w:val="24"/>
          <w:szCs w:val="24"/>
        </w:rPr>
        <w:t>Node + X</w:t>
      </w:r>
    </w:p>
    <w:p w:rsidR="00844D28" w:rsidRDefault="00844D28" w:rsidP="004D421C">
      <w:pPr>
        <w:spacing w:after="0"/>
        <w:ind w:left="0"/>
        <w:rPr>
          <w:rFonts w:ascii="Franklin Gothic Book" w:hAnsi="Franklin Gothic Book"/>
          <w:b/>
          <w:sz w:val="24"/>
          <w:szCs w:val="24"/>
        </w:rPr>
      </w:pPr>
      <w:r>
        <w:rPr>
          <w:rFonts w:ascii="Franklin Gothic Book" w:hAnsi="Franklin Gothic Book"/>
          <w:b/>
          <w:sz w:val="24"/>
          <w:szCs w:val="24"/>
        </w:rPr>
        <w:t xml:space="preserve">Node plus an integer number “X” describes an HFC network architecture with an optical node driving from zero (“Node + 0”) to three (3) or higher integer number coaxial transmission line RF amplifiers (trunk/bridger and/or line extenders (LEs)).  The following illustration shows the evolution of cable industry </w:t>
      </w:r>
      <w:r w:rsidR="00E17DFC">
        <w:rPr>
          <w:rFonts w:ascii="Franklin Gothic Book" w:hAnsi="Franklin Gothic Book"/>
          <w:b/>
          <w:sz w:val="24"/>
          <w:szCs w:val="24"/>
        </w:rPr>
        <w:t xml:space="preserve">HFC </w:t>
      </w:r>
      <w:r>
        <w:rPr>
          <w:rFonts w:ascii="Franklin Gothic Book" w:hAnsi="Franklin Gothic Book"/>
          <w:b/>
          <w:sz w:val="24"/>
          <w:szCs w:val="24"/>
        </w:rPr>
        <w:t xml:space="preserve">networks from very high transmission line RF amplifier count </w:t>
      </w:r>
      <w:r w:rsidR="00E17DFC">
        <w:rPr>
          <w:rFonts w:ascii="Franklin Gothic Book" w:hAnsi="Franklin Gothic Book"/>
          <w:b/>
          <w:sz w:val="24"/>
          <w:szCs w:val="24"/>
        </w:rPr>
        <w:t xml:space="preserve">past the optical node, </w:t>
      </w:r>
      <w:r>
        <w:rPr>
          <w:rFonts w:ascii="Franklin Gothic Book" w:hAnsi="Franklin Gothic Book"/>
          <w:b/>
          <w:sz w:val="24"/>
          <w:szCs w:val="24"/>
        </w:rPr>
        <w:t xml:space="preserve">to, finally, elimination of all RF </w:t>
      </w:r>
      <w:r w:rsidR="00E17DFC">
        <w:rPr>
          <w:rFonts w:ascii="Franklin Gothic Book" w:hAnsi="Franklin Gothic Book"/>
          <w:b/>
          <w:sz w:val="24"/>
          <w:szCs w:val="24"/>
        </w:rPr>
        <w:t>a</w:t>
      </w:r>
      <w:r>
        <w:rPr>
          <w:rFonts w:ascii="Franklin Gothic Book" w:hAnsi="Franklin Gothic Book"/>
          <w:b/>
          <w:sz w:val="24"/>
          <w:szCs w:val="24"/>
        </w:rPr>
        <w:t>mplifiers in the transmission line between headend/hub and subscriber (i.e., an all fiber optic network):</w:t>
      </w:r>
    </w:p>
    <w:p w:rsidR="00844D28" w:rsidRDefault="00844D28"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D55967B" wp14:editId="277A95F9">
            <wp:extent cx="5943600" cy="4387125"/>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8" cstate="print"/>
                    <a:srcRect/>
                    <a:stretch>
                      <a:fillRect/>
                    </a:stretch>
                  </pic:blipFill>
                  <pic:spPr bwMode="auto">
                    <a:xfrm>
                      <a:off x="0" y="0"/>
                      <a:ext cx="5943600" cy="4387125"/>
                    </a:xfrm>
                    <a:prstGeom prst="rect">
                      <a:avLst/>
                    </a:prstGeom>
                    <a:noFill/>
                    <a:ln w="9525">
                      <a:noFill/>
                      <a:miter lim="800000"/>
                      <a:headEnd/>
                      <a:tailEnd/>
                    </a:ln>
                  </pic:spPr>
                </pic:pic>
              </a:graphicData>
            </a:graphic>
          </wp:inline>
        </w:drawing>
      </w:r>
    </w:p>
    <w:p w:rsidR="00844D28" w:rsidRPr="00844D28" w:rsidRDefault="00844D28"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Above Graphic courtesy of </w:t>
      </w:r>
      <w:r w:rsidRPr="00844D28">
        <w:rPr>
          <w:rFonts w:ascii="Franklin Gothic Book" w:hAnsi="Franklin Gothic Book"/>
          <w:sz w:val="24"/>
          <w:szCs w:val="24"/>
        </w:rPr>
        <w:t>Cable Next-Gen Broadband Strategies</w:t>
      </w:r>
      <w:r>
        <w:rPr>
          <w:rFonts w:ascii="Franklin Gothic Book" w:hAnsi="Franklin Gothic Book"/>
          <w:sz w:val="24"/>
          <w:szCs w:val="24"/>
        </w:rPr>
        <w:t xml:space="preserve"> session “</w:t>
      </w:r>
      <w:r w:rsidRPr="00006217">
        <w:rPr>
          <w:rFonts w:ascii="Franklin Gothic Book" w:hAnsi="Franklin Gothic Book"/>
          <w:i/>
          <w:sz w:val="24"/>
          <w:szCs w:val="24"/>
        </w:rPr>
        <w:t>Taking Fiber to the X</w:t>
      </w:r>
      <w:r>
        <w:rPr>
          <w:rFonts w:ascii="Franklin Gothic Book" w:hAnsi="Franklin Gothic Book"/>
          <w:sz w:val="24"/>
          <w:szCs w:val="24"/>
        </w:rPr>
        <w:t>”, 24 February 2011</w:t>
      </w:r>
    </w:p>
    <w:p w:rsidR="00844D28" w:rsidRDefault="00844D28" w:rsidP="004D421C">
      <w:pPr>
        <w:ind w:left="1440"/>
      </w:pPr>
    </w:p>
    <w:p w:rsidR="00844D28" w:rsidRDefault="00844D28" w:rsidP="004D421C">
      <w:pPr>
        <w:spacing w:after="0"/>
        <w:ind w:left="0"/>
        <w:rPr>
          <w:rFonts w:ascii="Franklin Gothic Book" w:hAnsi="Franklin Gothic Book"/>
          <w:b/>
          <w:sz w:val="24"/>
          <w:szCs w:val="24"/>
        </w:rPr>
      </w:pPr>
      <w:bookmarkStart w:id="1489" w:name="Node_Segmentation"/>
      <w:bookmarkEnd w:id="1489"/>
      <w:r w:rsidRPr="00844D28">
        <w:rPr>
          <w:rFonts w:ascii="Franklin Gothic Book" w:hAnsi="Franklin Gothic Book"/>
          <w:b/>
          <w:sz w:val="24"/>
          <w:szCs w:val="24"/>
        </w:rPr>
        <w:t>Node Segmentation</w:t>
      </w:r>
    </w:p>
    <w:p w:rsidR="00844D28" w:rsidRPr="00844D28" w:rsidRDefault="00F91181"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 xml:space="preserve">As known as “Node Splitting” or “Node Splits”.  </w:t>
      </w:r>
      <w:r w:rsidR="00844D28">
        <w:rPr>
          <w:rFonts w:ascii="Franklin Gothic Book" w:hAnsi="Franklin Gothic Book"/>
          <w:b/>
          <w:sz w:val="24"/>
          <w:szCs w:val="24"/>
        </w:rPr>
        <w:t xml:space="preserve">In HFC networks today </w:t>
      </w:r>
      <w:r w:rsidR="00844D28" w:rsidRPr="00844D28">
        <w:rPr>
          <w:rFonts w:ascii="Franklin Gothic Book" w:hAnsi="Franklin Gothic Book"/>
          <w:b/>
          <w:sz w:val="24"/>
          <w:szCs w:val="24"/>
        </w:rPr>
        <w:t xml:space="preserve">there are many hundreds and often more than a thousand homes passed per </w:t>
      </w:r>
      <w:r w:rsidR="00844D28">
        <w:rPr>
          <w:rFonts w:ascii="Franklin Gothic Book" w:hAnsi="Franklin Gothic Book"/>
          <w:b/>
          <w:sz w:val="24"/>
          <w:szCs w:val="24"/>
        </w:rPr>
        <w:t xml:space="preserve">optical node, which is higher than </w:t>
      </w:r>
      <w:r w:rsidR="00844D28" w:rsidRPr="00844D28">
        <w:rPr>
          <w:rFonts w:ascii="Franklin Gothic Book" w:hAnsi="Franklin Gothic Book"/>
          <w:b/>
          <w:sz w:val="24"/>
          <w:szCs w:val="24"/>
        </w:rPr>
        <w:t>des</w:t>
      </w:r>
      <w:r w:rsidR="00844D28">
        <w:rPr>
          <w:rFonts w:ascii="Franklin Gothic Book" w:hAnsi="Franklin Gothic Book"/>
          <w:b/>
          <w:sz w:val="24"/>
          <w:szCs w:val="24"/>
        </w:rPr>
        <w:t>irable</w:t>
      </w:r>
      <w:r w:rsidR="00844D28" w:rsidRPr="00844D28">
        <w:rPr>
          <w:rFonts w:ascii="Franklin Gothic Book" w:hAnsi="Franklin Gothic Book"/>
          <w:b/>
          <w:sz w:val="24"/>
          <w:szCs w:val="24"/>
        </w:rPr>
        <w:t>. To provide high-speed Internet access, an inexhaustible library of VOD choices, eye popping HDTV service, and a wide range of telephony options there should be as few as a hundred homes per optical node.</w:t>
      </w:r>
      <w:r>
        <w:rPr>
          <w:rFonts w:ascii="Franklin Gothic Book" w:hAnsi="Franklin Gothic Book"/>
          <w:b/>
          <w:sz w:val="24"/>
          <w:szCs w:val="24"/>
        </w:rPr>
        <w:t xml:space="preserve">  Node segmentation or node splitting  is aimed at removing high homes passed (</w:t>
      </w:r>
      <w:r w:rsidR="00326F88">
        <w:rPr>
          <w:rFonts w:ascii="Franklin Gothic Book" w:hAnsi="Franklin Gothic Book"/>
          <w:b/>
          <w:sz w:val="24"/>
          <w:szCs w:val="24"/>
        </w:rPr>
        <w:t>HP</w:t>
      </w:r>
      <w:r>
        <w:rPr>
          <w:rFonts w:ascii="Franklin Gothic Book" w:hAnsi="Franklin Gothic Book"/>
          <w:b/>
          <w:sz w:val="24"/>
          <w:szCs w:val="24"/>
        </w:rPr>
        <w:t xml:space="preserve">) count optical nodes and replacing them with four-port optical nodes in sufficient number to reduce the number of </w:t>
      </w:r>
      <w:r w:rsidR="00326F88">
        <w:rPr>
          <w:rFonts w:ascii="Franklin Gothic Book" w:hAnsi="Franklin Gothic Book"/>
          <w:b/>
          <w:sz w:val="24"/>
          <w:szCs w:val="24"/>
        </w:rPr>
        <w:t>HP</w:t>
      </w:r>
      <w:r>
        <w:rPr>
          <w:rFonts w:ascii="Franklin Gothic Book" w:hAnsi="Franklin Gothic Book"/>
          <w:b/>
          <w:sz w:val="24"/>
          <w:szCs w:val="24"/>
        </w:rPr>
        <w:t xml:space="preserve"> to 250 total or less per connected node.</w:t>
      </w:r>
    </w:p>
    <w:p w:rsidR="00844D28" w:rsidRDefault="00844D28" w:rsidP="004D421C">
      <w:pPr>
        <w:spacing w:after="0"/>
        <w:ind w:left="0"/>
      </w:pPr>
    </w:p>
    <w:p w:rsidR="00A515FF" w:rsidRDefault="00D90ACD" w:rsidP="004D421C">
      <w:pPr>
        <w:ind w:left="0"/>
        <w:rPr>
          <w:rFonts w:ascii="Franklin Gothic Book" w:hAnsi="Franklin Gothic Book"/>
          <w:b/>
          <w:sz w:val="24"/>
          <w:szCs w:val="24"/>
        </w:rPr>
      </w:pPr>
      <w:r w:rsidRPr="00AC5F2E">
        <w:rPr>
          <w:rFonts w:ascii="Franklin Gothic Book" w:hAnsi="Franklin Gothic Book"/>
          <w:b/>
          <w:sz w:val="24"/>
          <w:szCs w:val="24"/>
        </w:rPr>
        <w:t>Noise</w:t>
      </w:r>
      <w:r w:rsidRPr="00AC5F2E">
        <w:rPr>
          <w:rFonts w:ascii="Franklin Gothic Book" w:hAnsi="Franklin Gothic Book"/>
          <w:b/>
          <w:sz w:val="24"/>
          <w:szCs w:val="24"/>
        </w:rPr>
        <w:br/>
        <w:t>The word “noise” is a carryover from audio pract</w:t>
      </w:r>
      <w:r>
        <w:rPr>
          <w:rFonts w:ascii="Franklin Gothic Book" w:hAnsi="Franklin Gothic Book"/>
          <w:b/>
          <w:sz w:val="24"/>
          <w:szCs w:val="24"/>
        </w:rPr>
        <w:t xml:space="preserve">ice. </w:t>
      </w:r>
      <w:r w:rsidR="00A515FF">
        <w:rPr>
          <w:rFonts w:ascii="Franklin Gothic Book" w:hAnsi="Franklin Gothic Book"/>
          <w:b/>
          <w:sz w:val="24"/>
          <w:szCs w:val="24"/>
        </w:rPr>
        <w:t xml:space="preserve"> </w:t>
      </w:r>
      <w:r>
        <w:rPr>
          <w:rFonts w:ascii="Franklin Gothic Book" w:hAnsi="Franklin Gothic Book"/>
          <w:b/>
          <w:sz w:val="24"/>
          <w:szCs w:val="24"/>
        </w:rPr>
        <w:t xml:space="preserve">Refers to random </w:t>
      </w:r>
      <w:r w:rsidRPr="00AC5F2E">
        <w:rPr>
          <w:rFonts w:ascii="Franklin Gothic Book" w:hAnsi="Franklin Gothic Book"/>
          <w:b/>
          <w:sz w:val="24"/>
          <w:szCs w:val="24"/>
        </w:rPr>
        <w:t xml:space="preserve">electrical energy or interference. May produce a “salt-and-pepper” pattern over the picture. </w:t>
      </w:r>
      <w:r w:rsidR="00A515FF">
        <w:rPr>
          <w:rFonts w:ascii="Franklin Gothic Book" w:hAnsi="Franklin Gothic Book"/>
          <w:b/>
          <w:sz w:val="24"/>
          <w:szCs w:val="24"/>
        </w:rPr>
        <w:t xml:space="preserve"> </w:t>
      </w:r>
      <w:r w:rsidRPr="00AC5F2E">
        <w:rPr>
          <w:rFonts w:ascii="Franklin Gothic Book" w:hAnsi="Franklin Gothic Book"/>
          <w:b/>
          <w:sz w:val="24"/>
          <w:szCs w:val="24"/>
        </w:rPr>
        <w:t xml:space="preserve">Heavy noise is sometimes called “snow.” </w:t>
      </w:r>
      <w:r w:rsidR="00A515FF">
        <w:rPr>
          <w:rFonts w:ascii="Franklin Gothic Book" w:hAnsi="Franklin Gothic Book"/>
          <w:b/>
          <w:sz w:val="24"/>
          <w:szCs w:val="24"/>
        </w:rPr>
        <w:t xml:space="preserve">  </w:t>
      </w:r>
    </w:p>
    <w:p w:rsidR="00A515FF" w:rsidRDefault="00A515FF" w:rsidP="004D421C">
      <w:pPr>
        <w:spacing w:after="0"/>
        <w:ind w:left="0"/>
        <w:rPr>
          <w:rFonts w:ascii="Franklin Gothic Book" w:hAnsi="Franklin Gothic Book"/>
          <w:b/>
          <w:sz w:val="24"/>
          <w:szCs w:val="24"/>
        </w:rPr>
      </w:pPr>
      <w:bookmarkStart w:id="1490" w:name="Noise"/>
      <w:bookmarkEnd w:id="1490"/>
      <w:r w:rsidRPr="00A515FF">
        <w:rPr>
          <w:rFonts w:ascii="Franklin Gothic Book" w:hAnsi="Franklin Gothic Book"/>
          <w:b/>
          <w:sz w:val="24"/>
          <w:szCs w:val="24"/>
        </w:rPr>
        <w:t xml:space="preserve">Noise  </w:t>
      </w:r>
    </w:p>
    <w:p w:rsidR="00D90ACD" w:rsidRDefault="00A515FF" w:rsidP="004D421C">
      <w:pPr>
        <w:spacing w:after="0"/>
        <w:ind w:left="0"/>
        <w:rPr>
          <w:rFonts w:ascii="Franklin Gothic Book" w:hAnsi="Franklin Gothic Book"/>
          <w:b/>
          <w:sz w:val="24"/>
          <w:szCs w:val="24"/>
        </w:rPr>
      </w:pPr>
      <w:r w:rsidRPr="00A515FF">
        <w:rPr>
          <w:rFonts w:ascii="Franklin Gothic Book" w:hAnsi="Franklin Gothic Book"/>
          <w:b/>
          <w:sz w:val="24"/>
          <w:szCs w:val="24"/>
        </w:rPr>
        <w:t>Unwanted signal or interference which disturbs the reception of</w:t>
      </w:r>
      <w:r>
        <w:rPr>
          <w:rFonts w:ascii="Franklin Gothic Book" w:hAnsi="Franklin Gothic Book"/>
          <w:b/>
          <w:sz w:val="24"/>
          <w:szCs w:val="24"/>
        </w:rPr>
        <w:t xml:space="preserve"> </w:t>
      </w:r>
      <w:r w:rsidRPr="00A515FF">
        <w:rPr>
          <w:rFonts w:ascii="Franklin Gothic Book" w:hAnsi="Franklin Gothic Book"/>
          <w:b/>
          <w:sz w:val="24"/>
          <w:szCs w:val="24"/>
        </w:rPr>
        <w:t>the desired information, often expressed in degrees Kelvin or decibels.</w:t>
      </w:r>
      <w:r>
        <w:rPr>
          <w:rFonts w:ascii="Franklin Gothic Book" w:hAnsi="Franklin Gothic Book"/>
          <w:b/>
          <w:sz w:val="24"/>
          <w:szCs w:val="24"/>
        </w:rPr>
        <w:t xml:space="preserve">  </w:t>
      </w:r>
      <w:sdt>
        <w:sdtPr>
          <w:rPr>
            <w:rFonts w:ascii="Franklin Gothic Book" w:hAnsi="Franklin Gothic Book"/>
            <w:b/>
            <w:sz w:val="24"/>
            <w:szCs w:val="24"/>
          </w:rPr>
          <w:id w:val="171369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E7120" w:rsidRDefault="00CE7120" w:rsidP="004D421C">
      <w:pPr>
        <w:spacing w:after="0"/>
        <w:ind w:left="0"/>
        <w:rPr>
          <w:rFonts w:ascii="Franklin Gothic Book" w:hAnsi="Franklin Gothic Book"/>
          <w:b/>
          <w:sz w:val="24"/>
          <w:szCs w:val="24"/>
        </w:rPr>
      </w:pPr>
    </w:p>
    <w:p w:rsidR="00CE7120" w:rsidRDefault="00CE7120" w:rsidP="004D421C">
      <w:pPr>
        <w:spacing w:after="0"/>
        <w:ind w:left="0"/>
        <w:rPr>
          <w:rFonts w:ascii="Franklin Gothic Book" w:hAnsi="Franklin Gothic Book"/>
          <w:b/>
          <w:sz w:val="24"/>
          <w:szCs w:val="24"/>
        </w:rPr>
      </w:pPr>
      <w:bookmarkStart w:id="1491" w:name="Noise_Equivalent_Power"/>
      <w:bookmarkEnd w:id="1491"/>
      <w:r w:rsidRPr="00CE7120">
        <w:rPr>
          <w:rFonts w:ascii="Franklin Gothic Book" w:hAnsi="Franklin Gothic Book"/>
          <w:b/>
          <w:sz w:val="24"/>
          <w:szCs w:val="24"/>
        </w:rPr>
        <w:t>Noise Equivalent Power</w:t>
      </w:r>
    </w:p>
    <w:p w:rsidR="00CE7120" w:rsidRDefault="00CE7120" w:rsidP="004D421C">
      <w:pPr>
        <w:spacing w:after="0"/>
        <w:ind w:left="0"/>
        <w:rPr>
          <w:rFonts w:ascii="Franklin Gothic Book" w:hAnsi="Franklin Gothic Book"/>
          <w:b/>
          <w:sz w:val="24"/>
          <w:szCs w:val="24"/>
        </w:rPr>
      </w:pPr>
      <w:r>
        <w:rPr>
          <w:rFonts w:ascii="Franklin Gothic Book" w:hAnsi="Franklin Gothic Book"/>
          <w:b/>
          <w:sz w:val="24"/>
          <w:szCs w:val="24"/>
        </w:rPr>
        <w:t xml:space="preserve">NEP; </w:t>
      </w:r>
      <w:r w:rsidR="00500E0F">
        <w:rPr>
          <w:rFonts w:ascii="Franklin Gothic Book" w:hAnsi="Franklin Gothic Book"/>
          <w:b/>
          <w:sz w:val="24"/>
          <w:szCs w:val="24"/>
        </w:rPr>
        <w:t>t</w:t>
      </w:r>
      <w:r w:rsidRPr="00CE7120">
        <w:rPr>
          <w:rFonts w:ascii="Franklin Gothic Book" w:hAnsi="Franklin Gothic Book"/>
          <w:b/>
          <w:sz w:val="24"/>
          <w:szCs w:val="24"/>
        </w:rPr>
        <w:t xml:space="preserve">he minimum input optical power to generate photocurrent, equal to the </w:t>
      </w:r>
      <w:r w:rsidR="00326F88">
        <w:rPr>
          <w:rFonts w:ascii="Franklin Gothic Book" w:hAnsi="Franklin Gothic Book"/>
          <w:b/>
          <w:sz w:val="24"/>
          <w:szCs w:val="24"/>
        </w:rPr>
        <w:t>RMS</w:t>
      </w:r>
      <w:r w:rsidRPr="00CE7120">
        <w:rPr>
          <w:rFonts w:ascii="Franklin Gothic Book" w:hAnsi="Franklin Gothic Book"/>
          <w:b/>
          <w:sz w:val="24"/>
          <w:szCs w:val="24"/>
        </w:rPr>
        <w:t xml:space="preserve"> noise current in a 1 hertz bandwidth. </w:t>
      </w:r>
      <w:r>
        <w:rPr>
          <w:rFonts w:ascii="Franklin Gothic Book" w:hAnsi="Franklin Gothic Book"/>
          <w:b/>
          <w:sz w:val="24"/>
          <w:szCs w:val="24"/>
        </w:rPr>
        <w:t xml:space="preserve"> </w:t>
      </w:r>
      <w:r w:rsidRPr="00CE7120">
        <w:rPr>
          <w:rFonts w:ascii="Franklin Gothic Book" w:hAnsi="Franklin Gothic Book"/>
          <w:b/>
          <w:sz w:val="24"/>
          <w:szCs w:val="24"/>
        </w:rPr>
        <w:t xml:space="preserve">The related characteristic </w:t>
      </w:r>
      <w:r w:rsidRPr="00CE7120">
        <w:rPr>
          <w:rFonts w:ascii="Franklin Gothic Book" w:hAnsi="Franklin Gothic Book"/>
          <w:b/>
          <w:i/>
          <w:iCs/>
          <w:sz w:val="24"/>
          <w:szCs w:val="24"/>
        </w:rPr>
        <w:t>detectivity</w:t>
      </w:r>
      <w:r w:rsidRPr="00CE7120">
        <w:rPr>
          <w:rFonts w:ascii="Franklin Gothic Book" w:hAnsi="Franklin Gothic Book"/>
          <w:b/>
          <w:sz w:val="24"/>
          <w:szCs w:val="24"/>
        </w:rPr>
        <w:t xml:space="preserve"> (D) is the inverse of NEP, 1/NEP; and the </w:t>
      </w:r>
      <w:r w:rsidRPr="00CE7120">
        <w:rPr>
          <w:rFonts w:ascii="Franklin Gothic Book" w:hAnsi="Franklin Gothic Book"/>
          <w:b/>
          <w:i/>
          <w:iCs/>
          <w:sz w:val="24"/>
          <w:szCs w:val="24"/>
        </w:rPr>
        <w:t>specific detectivity</w:t>
      </w:r>
      <w:r>
        <w:rPr>
          <w:rFonts w:ascii="Franklin Gothic Book" w:hAnsi="Franklin Gothic Book"/>
          <w:b/>
          <w:sz w:val="24"/>
          <w:szCs w:val="24"/>
        </w:rPr>
        <w:t xml:space="preserve"> </w:t>
      </w:r>
      <w:r w:rsidRPr="00CE7120">
        <w:rPr>
          <w:rFonts w:ascii="Franklin Gothic Book" w:hAnsi="Franklin Gothic Book"/>
          <w:b/>
          <w:sz w:val="24"/>
          <w:szCs w:val="24"/>
        </w:rPr>
        <w:t>(</w:t>
      </w:r>
      <w:r w:rsidRPr="00CE7120">
        <w:rPr>
          <w:rFonts w:ascii="Franklin Gothic Book" w:hAnsi="Franklin Gothic Book"/>
          <w:b/>
          <w:noProof/>
          <w:sz w:val="24"/>
          <w:szCs w:val="24"/>
          <w:lang w:bidi="ar-SA"/>
        </w:rPr>
        <w:drawing>
          <wp:inline distT="0" distB="0" distL="0" distR="0" wp14:anchorId="24D82828" wp14:editId="138950F0">
            <wp:extent cx="228600" cy="152400"/>
            <wp:effectExtent l="19050" t="0" r="0" b="0"/>
            <wp:docPr id="69" name="Picture 26" descr="D^\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tar"/>
                    <pic:cNvPicPr>
                      <a:picLocks noChangeAspect="1" noChangeArrowheads="1"/>
                    </pic:cNvPicPr>
                  </pic:nvPicPr>
                  <pic:blipFill>
                    <a:blip r:embed="rId619"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CE7120">
        <w:rPr>
          <w:rFonts w:ascii="Franklin Gothic Book" w:hAnsi="Franklin Gothic Book"/>
          <w:b/>
          <w:sz w:val="24"/>
          <w:szCs w:val="24"/>
        </w:rPr>
        <w:t>) is the detectivity normalized to the area (A) of the photodetector,</w:t>
      </w:r>
      <w:r w:rsidRPr="00CE7120">
        <w:rPr>
          <w:rFonts w:ascii="Franklin Gothic Book" w:hAnsi="Franklin Gothic Book"/>
          <w:b/>
          <w:noProof/>
          <w:sz w:val="24"/>
          <w:szCs w:val="24"/>
          <w:lang w:bidi="ar-SA"/>
        </w:rPr>
        <w:drawing>
          <wp:inline distT="0" distB="0" distL="0" distR="0" wp14:anchorId="15F2C8D4" wp14:editId="1E0F24FD">
            <wp:extent cx="942975" cy="200025"/>
            <wp:effectExtent l="19050" t="0" r="9525" b="0"/>
            <wp:docPr id="68" name="Picture 27" descr="D^\star=D\sq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tar=D\sqrt{A}"/>
                    <pic:cNvPicPr>
                      <a:picLocks noChangeAspect="1" noChangeArrowheads="1"/>
                    </pic:cNvPicPr>
                  </pic:nvPicPr>
                  <pic:blipFill>
                    <a:blip r:embed="rId620" cstate="print"/>
                    <a:srcRect/>
                    <a:stretch>
                      <a:fillRect/>
                    </a:stretch>
                  </pic:blipFill>
                  <pic:spPr bwMode="auto">
                    <a:xfrm>
                      <a:off x="0" y="0"/>
                      <a:ext cx="942975" cy="200025"/>
                    </a:xfrm>
                    <a:prstGeom prst="rect">
                      <a:avLst/>
                    </a:prstGeom>
                    <a:noFill/>
                    <a:ln w="9525">
                      <a:noFill/>
                      <a:miter lim="800000"/>
                      <a:headEnd/>
                      <a:tailEnd/>
                    </a:ln>
                  </pic:spPr>
                </pic:pic>
              </a:graphicData>
            </a:graphic>
          </wp:inline>
        </w:drawing>
      </w:r>
      <w:r w:rsidRPr="00CE7120">
        <w:rPr>
          <w:rFonts w:ascii="Franklin Gothic Book" w:hAnsi="Franklin Gothic Book"/>
          <w:b/>
          <w:sz w:val="24"/>
          <w:szCs w:val="24"/>
        </w:rPr>
        <w:t xml:space="preserve">. </w:t>
      </w:r>
      <w:r>
        <w:rPr>
          <w:rFonts w:ascii="Franklin Gothic Book" w:hAnsi="Franklin Gothic Book"/>
          <w:b/>
          <w:sz w:val="24"/>
          <w:szCs w:val="24"/>
        </w:rPr>
        <w:t xml:space="preserve"> </w:t>
      </w:r>
      <w:r w:rsidRPr="00CE7120">
        <w:rPr>
          <w:rFonts w:ascii="Franklin Gothic Book" w:hAnsi="Franklin Gothic Book"/>
          <w:b/>
          <w:sz w:val="24"/>
          <w:szCs w:val="24"/>
        </w:rPr>
        <w:t>The NEP is roughly the minimum detectable input power of a photodiode.</w:t>
      </w:r>
      <w:r>
        <w:rPr>
          <w:rFonts w:ascii="Franklin Gothic Book" w:hAnsi="Franklin Gothic Book"/>
          <w:b/>
          <w:sz w:val="24"/>
          <w:szCs w:val="24"/>
        </w:rPr>
        <w:t xml:space="preserve">   </w:t>
      </w:r>
      <w:r w:rsidRPr="00CE7120">
        <w:rPr>
          <w:rFonts w:ascii="Franklin Gothic Book" w:hAnsi="Franklin Gothic Book"/>
          <w:b/>
          <w:sz w:val="24"/>
          <w:szCs w:val="24"/>
        </w:rPr>
        <w:t>When a photodiode is used in an opti</w:t>
      </w:r>
      <w:r>
        <w:rPr>
          <w:rFonts w:ascii="Franklin Gothic Book" w:hAnsi="Franklin Gothic Book"/>
          <w:b/>
          <w:sz w:val="24"/>
          <w:szCs w:val="24"/>
        </w:rPr>
        <w:t xml:space="preserve">cal communication system, the </w:t>
      </w:r>
      <w:r w:rsidRPr="00CE7120">
        <w:rPr>
          <w:rFonts w:ascii="Franklin Gothic Book" w:hAnsi="Franklin Gothic Book"/>
          <w:b/>
          <w:sz w:val="24"/>
          <w:szCs w:val="24"/>
        </w:rPr>
        <w:t xml:space="preserve">parameters </w:t>
      </w:r>
      <w:r>
        <w:rPr>
          <w:rFonts w:ascii="Franklin Gothic Book" w:hAnsi="Franklin Gothic Book"/>
          <w:b/>
          <w:sz w:val="24"/>
          <w:szCs w:val="24"/>
        </w:rPr>
        <w:t xml:space="preserve">responsivity, dark current, and noise equivalent power (NEP) </w:t>
      </w:r>
      <w:r w:rsidRPr="00CE7120">
        <w:rPr>
          <w:rFonts w:ascii="Franklin Gothic Book" w:hAnsi="Franklin Gothic Book"/>
          <w:b/>
          <w:sz w:val="24"/>
          <w:szCs w:val="24"/>
        </w:rPr>
        <w:t xml:space="preserve">contribute to the </w:t>
      </w:r>
      <w:r w:rsidRPr="00CE7120">
        <w:rPr>
          <w:rFonts w:ascii="Franklin Gothic Book" w:hAnsi="Franklin Gothic Book"/>
          <w:b/>
          <w:i/>
          <w:iCs/>
          <w:sz w:val="24"/>
          <w:szCs w:val="24"/>
        </w:rPr>
        <w:t>sensitivity</w:t>
      </w:r>
      <w:r w:rsidRPr="00CE7120">
        <w:rPr>
          <w:rFonts w:ascii="Franklin Gothic Book" w:hAnsi="Franklin Gothic Book"/>
          <w:b/>
          <w:sz w:val="24"/>
          <w:szCs w:val="24"/>
        </w:rPr>
        <w:t xml:space="preserve"> of the optical receiver, which is the minimum input power required for the receiver to achieve a specified </w:t>
      </w:r>
      <w:r w:rsidRPr="00CE7120">
        <w:rPr>
          <w:rFonts w:ascii="Franklin Gothic Book" w:hAnsi="Franklin Gothic Book"/>
          <w:b/>
          <w:i/>
          <w:iCs/>
          <w:sz w:val="24"/>
          <w:szCs w:val="24"/>
        </w:rPr>
        <w:t>bit error ratio</w:t>
      </w:r>
      <w:r w:rsidRPr="00CE7120">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411116766"/>
          <w:citation/>
        </w:sdtPr>
        <w:sdtEndPr/>
        <w:sdtContent>
          <w:r w:rsidR="006468C9">
            <w:rPr>
              <w:rFonts w:ascii="Franklin Gothic Book" w:hAnsi="Franklin Gothic Book"/>
              <w:b/>
              <w:sz w:val="24"/>
              <w:szCs w:val="24"/>
            </w:rPr>
            <w:fldChar w:fldCharType="begin"/>
          </w:r>
          <w:r w:rsidR="006468C9">
            <w:rPr>
              <w:rFonts w:ascii="Franklin Gothic Book" w:hAnsi="Franklin Gothic Book"/>
              <w:b/>
              <w:sz w:val="24"/>
              <w:szCs w:val="24"/>
            </w:rPr>
            <w:instrText xml:space="preserve"> CITATION Zan91 \l 1033 </w:instrText>
          </w:r>
          <w:r w:rsidR="006468C9">
            <w:rPr>
              <w:rFonts w:ascii="Franklin Gothic Book" w:hAnsi="Franklin Gothic Book"/>
              <w:b/>
              <w:sz w:val="24"/>
              <w:szCs w:val="24"/>
            </w:rPr>
            <w:fldChar w:fldCharType="separate"/>
          </w:r>
          <w:r w:rsidR="006468C9" w:rsidRPr="006468C9">
            <w:rPr>
              <w:rFonts w:ascii="Franklin Gothic Book" w:hAnsi="Franklin Gothic Book"/>
              <w:noProof/>
              <w:sz w:val="24"/>
              <w:szCs w:val="24"/>
            </w:rPr>
            <w:t>(Zanger)</w:t>
          </w:r>
          <w:r w:rsidR="006468C9">
            <w:rPr>
              <w:rFonts w:ascii="Franklin Gothic Book" w:hAnsi="Franklin Gothic Book"/>
              <w:b/>
              <w:sz w:val="24"/>
              <w:szCs w:val="24"/>
            </w:rPr>
            <w:fldChar w:fldCharType="end"/>
          </w:r>
        </w:sdtContent>
      </w:sdt>
    </w:p>
    <w:p w:rsidR="00CE7120" w:rsidRPr="00CE7120" w:rsidRDefault="00CE7120" w:rsidP="004D421C">
      <w:pPr>
        <w:spacing w:after="0"/>
        <w:ind w:left="0"/>
        <w:rPr>
          <w:rFonts w:ascii="Franklin Gothic Book" w:hAnsi="Franklin Gothic Book"/>
          <w:b/>
          <w:sz w:val="24"/>
          <w:szCs w:val="24"/>
        </w:rPr>
      </w:pPr>
    </w:p>
    <w:p w:rsidR="00A515FF" w:rsidRDefault="00D90ACD" w:rsidP="004D421C">
      <w:pPr>
        <w:ind w:left="0"/>
        <w:rPr>
          <w:rFonts w:ascii="Franklin Gothic Book" w:hAnsi="Franklin Gothic Book"/>
          <w:b/>
          <w:sz w:val="24"/>
          <w:szCs w:val="24"/>
        </w:rPr>
      </w:pPr>
      <w:bookmarkStart w:id="1492" w:name="Noise_Figure"/>
      <w:bookmarkEnd w:id="1492"/>
      <w:r w:rsidRPr="00AC5F2E">
        <w:rPr>
          <w:rFonts w:ascii="Franklin Gothic Book" w:hAnsi="Franklin Gothic Book"/>
          <w:b/>
          <w:sz w:val="24"/>
          <w:szCs w:val="24"/>
        </w:rPr>
        <w:t>Noise Figure</w:t>
      </w:r>
      <w:r w:rsidRPr="00AC5F2E">
        <w:rPr>
          <w:rFonts w:ascii="Franklin Gothic Book" w:hAnsi="Franklin Gothic Book"/>
          <w:b/>
          <w:sz w:val="24"/>
          <w:szCs w:val="24"/>
        </w:rPr>
        <w:br/>
        <w:t xml:space="preserve">A measure of the ability of an amplifier to increase the strength of a signal while adding the minimum possible self-generated noise. </w:t>
      </w:r>
      <w:r w:rsidR="00A515FF">
        <w:rPr>
          <w:rFonts w:ascii="Franklin Gothic Book" w:hAnsi="Franklin Gothic Book"/>
          <w:b/>
          <w:sz w:val="24"/>
          <w:szCs w:val="24"/>
        </w:rPr>
        <w:t xml:space="preserve"> </w:t>
      </w:r>
      <w:r w:rsidRPr="00AC5F2E">
        <w:rPr>
          <w:rFonts w:ascii="Franklin Gothic Book" w:hAnsi="Franklin Gothic Book"/>
          <w:b/>
          <w:sz w:val="24"/>
          <w:szCs w:val="24"/>
        </w:rPr>
        <w:t>It is mathematically equal to ten times the log of the input S/N ratio to the output S/N ratio.</w:t>
      </w:r>
      <w:r w:rsidR="00A515FF" w:rsidRPr="00A515FF">
        <w:rPr>
          <w:rFonts w:ascii="Franklin Gothic Book" w:hAnsi="Franklin Gothic Book"/>
          <w:b/>
          <w:sz w:val="24"/>
          <w:szCs w:val="24"/>
        </w:rPr>
        <w:t xml:space="preserve"> </w:t>
      </w:r>
      <w:r w:rsidR="00500E0F">
        <w:rPr>
          <w:rFonts w:ascii="Franklin Gothic Book" w:hAnsi="Franklin Gothic Book"/>
          <w:b/>
          <w:sz w:val="24"/>
          <w:szCs w:val="24"/>
        </w:rPr>
        <w:t xml:space="preserve"> Also, t</w:t>
      </w:r>
      <w:r w:rsidR="00A515FF" w:rsidRPr="00A515FF">
        <w:rPr>
          <w:rFonts w:ascii="Franklin Gothic Book" w:hAnsi="Franklin Gothic Book"/>
          <w:b/>
          <w:sz w:val="24"/>
          <w:szCs w:val="24"/>
        </w:rPr>
        <w:t>he ratio of the actual amount of noise at the input of an</w:t>
      </w:r>
      <w:r w:rsidR="00A515FF">
        <w:rPr>
          <w:rFonts w:ascii="Franklin Gothic Book" w:hAnsi="Franklin Gothic Book"/>
          <w:b/>
          <w:sz w:val="24"/>
          <w:szCs w:val="24"/>
        </w:rPr>
        <w:t xml:space="preserve"> </w:t>
      </w:r>
      <w:r w:rsidR="00A515FF" w:rsidRPr="00A515FF">
        <w:rPr>
          <w:rFonts w:ascii="Franklin Gothic Book" w:hAnsi="Franklin Gothic Book"/>
          <w:b/>
          <w:sz w:val="24"/>
          <w:szCs w:val="24"/>
        </w:rPr>
        <w:t>amplifier to that which would be generated in an ideal resistor, usually</w:t>
      </w:r>
      <w:r w:rsidR="00A515FF">
        <w:rPr>
          <w:rFonts w:ascii="Franklin Gothic Book" w:hAnsi="Franklin Gothic Book"/>
          <w:b/>
          <w:sz w:val="24"/>
          <w:szCs w:val="24"/>
        </w:rPr>
        <w:t xml:space="preserve"> </w:t>
      </w:r>
      <w:r w:rsidR="00A515FF" w:rsidRPr="00A515FF">
        <w:rPr>
          <w:rFonts w:ascii="Franklin Gothic Book" w:hAnsi="Franklin Gothic Book"/>
          <w:b/>
          <w:sz w:val="24"/>
          <w:szCs w:val="24"/>
        </w:rPr>
        <w:t>expressed in decibels.  The lower the figure, the better the device.</w:t>
      </w:r>
      <w:r w:rsidR="00A515FF">
        <w:rPr>
          <w:rFonts w:ascii="Franklin Gothic Book" w:hAnsi="Franklin Gothic Book"/>
          <w:b/>
          <w:sz w:val="24"/>
          <w:szCs w:val="24"/>
        </w:rPr>
        <w:t xml:space="preserve">  </w:t>
      </w:r>
      <w:sdt>
        <w:sdtPr>
          <w:rPr>
            <w:rFonts w:ascii="Franklin Gothic Book" w:hAnsi="Franklin Gothic Book"/>
            <w:b/>
            <w:sz w:val="24"/>
            <w:szCs w:val="24"/>
          </w:rPr>
          <w:id w:val="171369651"/>
          <w:citation/>
        </w:sdtPr>
        <w:sdtEndPr/>
        <w:sdtContent>
          <w:r w:rsidR="00941AE2">
            <w:rPr>
              <w:rFonts w:ascii="Franklin Gothic Book" w:hAnsi="Franklin Gothic Book"/>
              <w:b/>
              <w:sz w:val="24"/>
              <w:szCs w:val="24"/>
            </w:rPr>
            <w:fldChar w:fldCharType="begin"/>
          </w:r>
          <w:r w:rsidR="00A515F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515FF"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4D421C">
      <w:pPr>
        <w:spacing w:after="0"/>
        <w:ind w:left="0"/>
        <w:rPr>
          <w:rFonts w:ascii="Franklin Gothic Book" w:hAnsi="Franklin Gothic Book"/>
          <w:b/>
          <w:sz w:val="24"/>
          <w:szCs w:val="24"/>
        </w:rPr>
      </w:pPr>
    </w:p>
    <w:p w:rsidR="00A515FF" w:rsidRDefault="00A515FF" w:rsidP="004D421C">
      <w:pPr>
        <w:spacing w:after="0"/>
        <w:ind w:left="0"/>
        <w:rPr>
          <w:rFonts w:ascii="Franklin Gothic Book" w:hAnsi="Franklin Gothic Book"/>
          <w:b/>
          <w:sz w:val="24"/>
          <w:szCs w:val="24"/>
        </w:rPr>
      </w:pPr>
      <w:bookmarkStart w:id="1493" w:name="Noise_Floor"/>
      <w:bookmarkEnd w:id="1493"/>
      <w:r w:rsidRPr="00A515FF">
        <w:rPr>
          <w:rFonts w:ascii="Franklin Gothic Book" w:hAnsi="Franklin Gothic Book"/>
          <w:b/>
          <w:sz w:val="24"/>
          <w:szCs w:val="24"/>
        </w:rPr>
        <w:t>Noise Floor</w:t>
      </w:r>
    </w:p>
    <w:p w:rsidR="00A515FF" w:rsidRDefault="00A515FF" w:rsidP="004D421C">
      <w:pPr>
        <w:spacing w:after="0"/>
        <w:ind w:left="0"/>
        <w:rPr>
          <w:rFonts w:ascii="Franklin Gothic Book" w:hAnsi="Franklin Gothic Book"/>
          <w:b/>
          <w:sz w:val="24"/>
          <w:szCs w:val="24"/>
        </w:rPr>
      </w:pPr>
      <w:r w:rsidRPr="00A515FF">
        <w:rPr>
          <w:rFonts w:ascii="Franklin Gothic Book" w:hAnsi="Franklin Gothic Book"/>
          <w:b/>
          <w:sz w:val="24"/>
          <w:szCs w:val="24"/>
        </w:rPr>
        <w:t>The minimum noise level possible on a system.</w:t>
      </w:r>
      <w:r>
        <w:rPr>
          <w:rFonts w:ascii="Franklin Gothic Book" w:hAnsi="Franklin Gothic Book"/>
          <w:b/>
          <w:sz w:val="24"/>
          <w:szCs w:val="24"/>
        </w:rPr>
        <w:t xml:space="preserve">  </w:t>
      </w:r>
      <w:sdt>
        <w:sdtPr>
          <w:rPr>
            <w:rFonts w:ascii="Franklin Gothic Book" w:hAnsi="Franklin Gothic Book"/>
            <w:b/>
            <w:sz w:val="24"/>
            <w:szCs w:val="24"/>
          </w:rPr>
          <w:id w:val="1713696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4D421C">
      <w:pPr>
        <w:spacing w:after="0"/>
        <w:ind w:left="0"/>
        <w:rPr>
          <w:rFonts w:ascii="Franklin Gothic Book" w:hAnsi="Franklin Gothic Book"/>
          <w:b/>
          <w:sz w:val="24"/>
          <w:szCs w:val="24"/>
        </w:rPr>
      </w:pPr>
    </w:p>
    <w:p w:rsidR="00A515FF" w:rsidRDefault="00A515FF" w:rsidP="004D421C">
      <w:pPr>
        <w:spacing w:after="0"/>
        <w:ind w:left="0"/>
        <w:rPr>
          <w:rFonts w:ascii="Franklin Gothic Book" w:hAnsi="Franklin Gothic Book"/>
          <w:b/>
          <w:sz w:val="24"/>
          <w:szCs w:val="24"/>
        </w:rPr>
      </w:pPr>
      <w:bookmarkStart w:id="1494" w:name="Noise_Intrinsic"/>
      <w:bookmarkEnd w:id="1494"/>
      <w:r w:rsidRPr="00A515FF">
        <w:rPr>
          <w:rFonts w:ascii="Franklin Gothic Book" w:hAnsi="Franklin Gothic Book"/>
          <w:b/>
          <w:sz w:val="24"/>
          <w:szCs w:val="24"/>
        </w:rPr>
        <w:t>Noise, Intrinsic</w:t>
      </w:r>
    </w:p>
    <w:p w:rsidR="00A515FF" w:rsidRDefault="00A515FF" w:rsidP="004D421C">
      <w:pPr>
        <w:spacing w:after="0"/>
        <w:ind w:left="0"/>
        <w:rPr>
          <w:rFonts w:ascii="Franklin Gothic Book" w:hAnsi="Franklin Gothic Book"/>
          <w:b/>
          <w:sz w:val="24"/>
          <w:szCs w:val="24"/>
        </w:rPr>
      </w:pPr>
      <w:r w:rsidRPr="00A515FF">
        <w:rPr>
          <w:rFonts w:ascii="Franklin Gothic Book" w:hAnsi="Franklin Gothic Book"/>
          <w:b/>
          <w:sz w:val="24"/>
          <w:szCs w:val="24"/>
        </w:rPr>
        <w:lastRenderedPageBreak/>
        <w:t>Noise which is normally present in a transmission</w:t>
      </w:r>
      <w:r>
        <w:rPr>
          <w:rFonts w:ascii="Franklin Gothic Book" w:hAnsi="Franklin Gothic Book"/>
          <w:b/>
          <w:sz w:val="24"/>
          <w:szCs w:val="24"/>
        </w:rPr>
        <w:t xml:space="preserve"> </w:t>
      </w:r>
      <w:r w:rsidRPr="00A515FF">
        <w:rPr>
          <w:rFonts w:ascii="Franklin Gothic Book" w:hAnsi="Franklin Gothic Book"/>
          <w:b/>
          <w:sz w:val="24"/>
          <w:szCs w:val="24"/>
        </w:rPr>
        <w:t>path or device which is not caused by modulation and which is not</w:t>
      </w:r>
      <w:r>
        <w:rPr>
          <w:rFonts w:ascii="Franklin Gothic Book" w:hAnsi="Franklin Gothic Book"/>
          <w:b/>
          <w:sz w:val="24"/>
          <w:szCs w:val="24"/>
        </w:rPr>
        <w:t xml:space="preserve"> </w:t>
      </w:r>
      <w:r w:rsidRPr="00A515FF">
        <w:rPr>
          <w:rFonts w:ascii="Franklin Gothic Book" w:hAnsi="Franklin Gothic Book"/>
          <w:b/>
          <w:sz w:val="24"/>
          <w:szCs w:val="24"/>
        </w:rPr>
        <w:t>affected by input level or system loading.</w:t>
      </w:r>
      <w:r>
        <w:rPr>
          <w:rFonts w:ascii="Franklin Gothic Book" w:hAnsi="Franklin Gothic Book"/>
          <w:b/>
          <w:sz w:val="24"/>
          <w:szCs w:val="24"/>
        </w:rPr>
        <w:t xml:space="preserve">  </w:t>
      </w:r>
      <w:sdt>
        <w:sdtPr>
          <w:rPr>
            <w:rFonts w:ascii="Franklin Gothic Book" w:hAnsi="Franklin Gothic Book"/>
            <w:b/>
            <w:sz w:val="24"/>
            <w:szCs w:val="24"/>
          </w:rPr>
          <w:id w:val="1713696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4D421C">
      <w:pPr>
        <w:spacing w:after="0"/>
        <w:ind w:left="0"/>
        <w:rPr>
          <w:rFonts w:ascii="Franklin Gothic Book" w:hAnsi="Franklin Gothic Book"/>
          <w:b/>
          <w:sz w:val="24"/>
          <w:szCs w:val="24"/>
        </w:rPr>
      </w:pPr>
    </w:p>
    <w:p w:rsidR="00D90ACD" w:rsidRDefault="00D90ACD" w:rsidP="004D421C">
      <w:pPr>
        <w:spacing w:after="0"/>
        <w:ind w:left="0"/>
        <w:rPr>
          <w:rFonts w:ascii="Franklin Gothic Book" w:hAnsi="Franklin Gothic Book"/>
          <w:b/>
          <w:sz w:val="24"/>
          <w:szCs w:val="24"/>
        </w:rPr>
      </w:pPr>
      <w:bookmarkStart w:id="1495" w:name="Noise_Power_Ratio_NPR"/>
      <w:bookmarkEnd w:id="1495"/>
      <w:r>
        <w:rPr>
          <w:rFonts w:ascii="Franklin Gothic Book" w:hAnsi="Franklin Gothic Book"/>
          <w:b/>
          <w:sz w:val="24"/>
          <w:szCs w:val="24"/>
        </w:rPr>
        <w:t>Noise Power Ratio (NPR)</w:t>
      </w:r>
    </w:p>
    <w:p w:rsidR="00D90ACD" w:rsidRDefault="00D90ACD" w:rsidP="004D421C">
      <w:pPr>
        <w:spacing w:after="0"/>
        <w:ind w:left="0"/>
        <w:rPr>
          <w:rFonts w:ascii="Franklin Gothic Book" w:hAnsi="Franklin Gothic Book"/>
          <w:b/>
          <w:sz w:val="24"/>
          <w:szCs w:val="24"/>
        </w:rPr>
      </w:pPr>
      <w:r w:rsidRPr="003738E9">
        <w:rPr>
          <w:rFonts w:ascii="Franklin Gothic Book" w:hAnsi="Franklin Gothic Book"/>
          <w:b/>
          <w:sz w:val="24"/>
          <w:szCs w:val="24"/>
        </w:rPr>
        <w:t xml:space="preserve">The ratio of the signal power density to the power density of the combined noise and intermodulation distortion in the channel. </w:t>
      </w:r>
      <w:r>
        <w:rPr>
          <w:rFonts w:ascii="Franklin Gothic Book" w:hAnsi="Franklin Gothic Book"/>
          <w:b/>
          <w:sz w:val="24"/>
          <w:szCs w:val="24"/>
        </w:rPr>
        <w:t xml:space="preserve"> </w:t>
      </w:r>
      <w:r w:rsidRPr="003738E9">
        <w:rPr>
          <w:rFonts w:ascii="Franklin Gothic Book" w:hAnsi="Franklin Gothic Book"/>
          <w:b/>
          <w:sz w:val="24"/>
          <w:szCs w:val="24"/>
        </w:rPr>
        <w:t xml:space="preserve">Essentially, NPR is the depth of notch. The signal power density is defined with the entire passband filled with energy. The power density of the noise and intermodulation distortion shall be measured by removing signal power from a range of frequencies with a notch filter while maintaining constant total signal power at the </w:t>
      </w:r>
      <w:r w:rsidR="00500E0F">
        <w:rPr>
          <w:rFonts w:ascii="Franklin Gothic Book" w:hAnsi="Franklin Gothic Book"/>
          <w:b/>
          <w:sz w:val="24"/>
          <w:szCs w:val="24"/>
        </w:rPr>
        <w:t>device under test (</w:t>
      </w:r>
      <w:r w:rsidRPr="003738E9">
        <w:rPr>
          <w:rFonts w:ascii="Franklin Gothic Book" w:hAnsi="Franklin Gothic Book"/>
          <w:b/>
          <w:sz w:val="24"/>
          <w:szCs w:val="24"/>
        </w:rPr>
        <w:t>DUT</w:t>
      </w:r>
      <w:r w:rsidR="00500E0F">
        <w:rPr>
          <w:rFonts w:ascii="Franklin Gothic Book" w:hAnsi="Franklin Gothic Book"/>
          <w:b/>
          <w:sz w:val="24"/>
          <w:szCs w:val="24"/>
        </w:rPr>
        <w:t>)</w:t>
      </w:r>
      <w:r w:rsidRPr="003738E9">
        <w:rPr>
          <w:rFonts w:ascii="Franklin Gothic Book" w:hAnsi="Franklin Gothic Book"/>
          <w:b/>
          <w:sz w:val="24"/>
          <w:szCs w:val="24"/>
        </w:rPr>
        <w:t xml:space="preserve"> input.</w:t>
      </w:r>
      <w:r w:rsidR="001D55EA">
        <w:rPr>
          <w:rFonts w:ascii="Franklin Gothic Book" w:hAnsi="Franklin Gothic Book"/>
          <w:b/>
          <w:sz w:val="24"/>
          <w:szCs w:val="24"/>
        </w:rPr>
        <w:t xml:space="preserve"> </w:t>
      </w:r>
      <w:r w:rsidR="00911E34">
        <w:rPr>
          <w:rFonts w:ascii="Franklin Gothic Book" w:hAnsi="Franklin Gothic Book"/>
          <w:b/>
          <w:sz w:val="24"/>
          <w:szCs w:val="24"/>
        </w:rPr>
        <w:t xml:space="preserve"> SCTE ANSI 119 2006, “</w:t>
      </w:r>
      <w:r w:rsidR="00911E34" w:rsidRPr="00911E34">
        <w:rPr>
          <w:rFonts w:ascii="Franklin Gothic Book" w:hAnsi="Franklin Gothic Book"/>
          <w:b/>
          <w:i/>
          <w:sz w:val="24"/>
          <w:szCs w:val="24"/>
        </w:rPr>
        <w:t>Measurement Procedure for Noise Power Ratio</w:t>
      </w:r>
      <w:r w:rsidR="00911E34">
        <w:rPr>
          <w:rFonts w:ascii="Franklin Gothic Book" w:hAnsi="Franklin Gothic Book"/>
          <w:b/>
          <w:sz w:val="24"/>
          <w:szCs w:val="24"/>
        </w:rPr>
        <w:t xml:space="preserve">”, </w:t>
      </w:r>
      <w:r w:rsidR="00911E34" w:rsidRPr="00911E34">
        <w:rPr>
          <w:rFonts w:ascii="Franklin Gothic Book" w:hAnsi="Franklin Gothic Book"/>
          <w:b/>
          <w:sz w:val="24"/>
          <w:szCs w:val="24"/>
        </w:rPr>
        <w:t>defines a method of measurement for Noise Power Ratio (NPR) of active Cable Telecommunications equipment.</w:t>
      </w:r>
      <w:r w:rsidR="00911E34">
        <w:rPr>
          <w:rFonts w:ascii="Franklin Gothic Book" w:hAnsi="Franklin Gothic Book"/>
          <w:b/>
          <w:sz w:val="24"/>
          <w:szCs w:val="24"/>
        </w:rPr>
        <w:t xml:space="preserve">  </w:t>
      </w:r>
      <w:r w:rsidR="001D55EA">
        <w:rPr>
          <w:rFonts w:ascii="Franklin Gothic Book" w:hAnsi="Franklin Gothic Book"/>
          <w:b/>
          <w:sz w:val="24"/>
          <w:szCs w:val="24"/>
        </w:rPr>
        <w:t xml:space="preserve"> </w:t>
      </w:r>
      <w:sdt>
        <w:sdtPr>
          <w:rPr>
            <w:rFonts w:ascii="Franklin Gothic Book" w:hAnsi="Franklin Gothic Book"/>
            <w:b/>
            <w:sz w:val="24"/>
            <w:szCs w:val="24"/>
          </w:rPr>
          <w:id w:val="1163211520"/>
          <w:citation/>
        </w:sdtPr>
        <w:sdtEndPr/>
        <w:sdtContent>
          <w:r w:rsidR="001D55EA">
            <w:rPr>
              <w:rFonts w:ascii="Franklin Gothic Book" w:hAnsi="Franklin Gothic Book"/>
              <w:b/>
              <w:sz w:val="24"/>
              <w:szCs w:val="24"/>
            </w:rPr>
            <w:fldChar w:fldCharType="begin"/>
          </w:r>
          <w:r w:rsidR="00504EEA">
            <w:rPr>
              <w:rFonts w:ascii="Franklin Gothic Book" w:hAnsi="Franklin Gothic Book"/>
              <w:b/>
              <w:sz w:val="24"/>
              <w:szCs w:val="24"/>
            </w:rPr>
            <w:instrText xml:space="preserve">CITATION Dic93 \l 1033 </w:instrText>
          </w:r>
          <w:r w:rsidR="001D55EA">
            <w:rPr>
              <w:rFonts w:ascii="Franklin Gothic Book" w:hAnsi="Franklin Gothic Book"/>
              <w:b/>
              <w:sz w:val="24"/>
              <w:szCs w:val="24"/>
            </w:rPr>
            <w:fldChar w:fldCharType="separate"/>
          </w:r>
          <w:r w:rsidR="00504EEA" w:rsidRPr="00504EEA">
            <w:rPr>
              <w:rFonts w:ascii="Franklin Gothic Book" w:hAnsi="Franklin Gothic Book"/>
              <w:noProof/>
              <w:sz w:val="24"/>
              <w:szCs w:val="24"/>
            </w:rPr>
            <w:t>(Shimp)</w:t>
          </w:r>
          <w:r w:rsidR="001D55EA">
            <w:rPr>
              <w:rFonts w:ascii="Franklin Gothic Book" w:hAnsi="Franklin Gothic Book"/>
              <w:b/>
              <w:sz w:val="24"/>
              <w:szCs w:val="24"/>
            </w:rPr>
            <w:fldChar w:fldCharType="end"/>
          </w:r>
        </w:sdtContent>
      </w:sdt>
      <w:r w:rsidR="00911E34">
        <w:rPr>
          <w:rFonts w:ascii="Franklin Gothic Book" w:hAnsi="Franklin Gothic Book"/>
          <w:b/>
          <w:sz w:val="24"/>
          <w:szCs w:val="24"/>
        </w:rPr>
        <w:t xml:space="preserve"> </w:t>
      </w:r>
      <w:sdt>
        <w:sdtPr>
          <w:rPr>
            <w:rFonts w:ascii="Franklin Gothic Book" w:hAnsi="Franklin Gothic Book"/>
            <w:b/>
            <w:sz w:val="24"/>
            <w:szCs w:val="24"/>
          </w:rPr>
          <w:id w:val="-1300917682"/>
          <w:citation/>
        </w:sdtPr>
        <w:sdtEndPr/>
        <w:sdtContent>
          <w:r w:rsidR="00911E34">
            <w:rPr>
              <w:rFonts w:ascii="Franklin Gothic Book" w:hAnsi="Franklin Gothic Book"/>
              <w:b/>
              <w:sz w:val="24"/>
              <w:szCs w:val="24"/>
            </w:rPr>
            <w:fldChar w:fldCharType="begin"/>
          </w:r>
          <w:r w:rsidR="00911E34">
            <w:rPr>
              <w:rFonts w:ascii="Franklin Gothic Book" w:hAnsi="Franklin Gothic Book"/>
              <w:b/>
              <w:sz w:val="24"/>
              <w:szCs w:val="24"/>
            </w:rPr>
            <w:instrText xml:space="preserve"> CITATION ANS06 \l 1033 </w:instrText>
          </w:r>
          <w:r w:rsidR="00911E34">
            <w:rPr>
              <w:rFonts w:ascii="Franklin Gothic Book" w:hAnsi="Franklin Gothic Book"/>
              <w:b/>
              <w:sz w:val="24"/>
              <w:szCs w:val="24"/>
            </w:rPr>
            <w:fldChar w:fldCharType="separate"/>
          </w:r>
          <w:r w:rsidR="00911E34" w:rsidRPr="00911E34">
            <w:rPr>
              <w:rFonts w:ascii="Franklin Gothic Book" w:hAnsi="Franklin Gothic Book"/>
              <w:noProof/>
              <w:sz w:val="24"/>
              <w:szCs w:val="24"/>
            </w:rPr>
            <w:t>(ANSI_SCTE)</w:t>
          </w:r>
          <w:r w:rsidR="00911E34">
            <w:rPr>
              <w:rFonts w:ascii="Franklin Gothic Book" w:hAnsi="Franklin Gothic Book"/>
              <w:b/>
              <w:sz w:val="24"/>
              <w:szCs w:val="24"/>
            </w:rPr>
            <w:fldChar w:fldCharType="end"/>
          </w:r>
        </w:sdtContent>
      </w:sdt>
    </w:p>
    <w:p w:rsidR="002859D8" w:rsidRDefault="002859D8"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60ACBB0" wp14:editId="2734E73F">
            <wp:extent cx="3314700" cy="23164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314700" cy="2316480"/>
                    </a:xfrm>
                    <a:prstGeom prst="rect">
                      <a:avLst/>
                    </a:prstGeom>
                    <a:noFill/>
                    <a:ln>
                      <a:noFill/>
                    </a:ln>
                  </pic:spPr>
                </pic:pic>
              </a:graphicData>
            </a:graphic>
          </wp:inline>
        </w:drawing>
      </w:r>
    </w:p>
    <w:p w:rsidR="002859D8" w:rsidRPr="002859D8" w:rsidRDefault="002859D8" w:rsidP="004D421C">
      <w:pPr>
        <w:spacing w:after="0"/>
        <w:ind w:left="0"/>
        <w:jc w:val="center"/>
        <w:rPr>
          <w:rFonts w:ascii="Franklin Gothic Book" w:hAnsi="Franklin Gothic Book"/>
          <w:b/>
          <w:sz w:val="22"/>
          <w:szCs w:val="22"/>
        </w:rPr>
      </w:pPr>
      <w:r w:rsidRPr="002859D8">
        <w:rPr>
          <w:rFonts w:ascii="Franklin Gothic Book" w:hAnsi="Franklin Gothic Book"/>
          <w:b/>
          <w:sz w:val="22"/>
          <w:szCs w:val="22"/>
        </w:rPr>
        <w:t>Example of an NPR Test Signal courtesy of SCTE ANSI 119 2006, “</w:t>
      </w:r>
      <w:r w:rsidRPr="002859D8">
        <w:rPr>
          <w:rFonts w:ascii="Franklin Gothic Book" w:hAnsi="Franklin Gothic Book"/>
          <w:b/>
          <w:i/>
          <w:sz w:val="22"/>
          <w:szCs w:val="22"/>
        </w:rPr>
        <w:t>Measurement Procedure for Noise Power Ratio</w:t>
      </w:r>
      <w:r w:rsidRPr="002859D8">
        <w:rPr>
          <w:rFonts w:ascii="Franklin Gothic Book" w:hAnsi="Franklin Gothic Book"/>
          <w:b/>
          <w:sz w:val="22"/>
          <w:szCs w:val="22"/>
        </w:rPr>
        <w:t>”</w:t>
      </w:r>
    </w:p>
    <w:p w:rsidR="00A515FF" w:rsidRDefault="00A515FF" w:rsidP="004D421C">
      <w:pPr>
        <w:spacing w:after="0"/>
        <w:ind w:left="0"/>
        <w:rPr>
          <w:rFonts w:ascii="Franklin Gothic Book" w:hAnsi="Franklin Gothic Book"/>
          <w:b/>
          <w:sz w:val="24"/>
          <w:szCs w:val="24"/>
        </w:rPr>
      </w:pPr>
    </w:p>
    <w:p w:rsidR="00A515FF" w:rsidRDefault="00A515FF" w:rsidP="004D421C">
      <w:pPr>
        <w:spacing w:after="0"/>
        <w:ind w:left="0"/>
        <w:rPr>
          <w:rFonts w:ascii="Franklin Gothic Book" w:hAnsi="Franklin Gothic Book"/>
          <w:b/>
          <w:sz w:val="24"/>
          <w:szCs w:val="24"/>
        </w:rPr>
      </w:pPr>
      <w:bookmarkStart w:id="1496" w:name="Noise_Temperature"/>
      <w:bookmarkEnd w:id="1496"/>
      <w:r w:rsidRPr="00A515FF">
        <w:rPr>
          <w:rFonts w:ascii="Franklin Gothic Book" w:hAnsi="Franklin Gothic Book"/>
          <w:b/>
          <w:sz w:val="24"/>
          <w:szCs w:val="24"/>
        </w:rPr>
        <w:t>Noise Temperature</w:t>
      </w:r>
    </w:p>
    <w:p w:rsidR="00A515FF" w:rsidRDefault="00A515FF" w:rsidP="004D421C">
      <w:pPr>
        <w:spacing w:after="0"/>
        <w:ind w:left="0"/>
        <w:rPr>
          <w:rFonts w:ascii="Franklin Gothic Book" w:hAnsi="Franklin Gothic Book"/>
          <w:b/>
          <w:sz w:val="24"/>
          <w:szCs w:val="24"/>
        </w:rPr>
      </w:pPr>
      <w:r w:rsidRPr="00A515FF">
        <w:rPr>
          <w:rFonts w:ascii="Franklin Gothic Book" w:hAnsi="Franklin Gothic Book"/>
          <w:b/>
          <w:sz w:val="24"/>
          <w:szCs w:val="24"/>
        </w:rPr>
        <w:t>A</w:t>
      </w:r>
      <w:r>
        <w:rPr>
          <w:rFonts w:ascii="Franklin Gothic Book" w:hAnsi="Franklin Gothic Book"/>
          <w:b/>
          <w:sz w:val="24"/>
          <w:szCs w:val="24"/>
        </w:rPr>
        <w:t xml:space="preserve"> </w:t>
      </w:r>
      <w:r w:rsidRPr="00A515FF">
        <w:rPr>
          <w:rFonts w:ascii="Franklin Gothic Book" w:hAnsi="Franklin Gothic Book"/>
          <w:b/>
          <w:sz w:val="24"/>
          <w:szCs w:val="24"/>
        </w:rPr>
        <w:t xml:space="preserve">measure of </w:t>
      </w:r>
      <w:r>
        <w:rPr>
          <w:rFonts w:ascii="Franklin Gothic Book" w:hAnsi="Franklin Gothic Book"/>
          <w:b/>
          <w:sz w:val="24"/>
          <w:szCs w:val="24"/>
        </w:rPr>
        <w:t>the amount of thermal noise pre</w:t>
      </w:r>
      <w:r w:rsidRPr="00A515FF">
        <w:rPr>
          <w:rFonts w:ascii="Franklin Gothic Book" w:hAnsi="Franklin Gothic Book"/>
          <w:b/>
          <w:sz w:val="24"/>
          <w:szCs w:val="24"/>
        </w:rPr>
        <w:t xml:space="preserve">sent in a system or device. </w:t>
      </w:r>
      <w:r>
        <w:rPr>
          <w:rFonts w:ascii="Franklin Gothic Book" w:hAnsi="Franklin Gothic Book"/>
          <w:b/>
          <w:sz w:val="24"/>
          <w:szCs w:val="24"/>
        </w:rPr>
        <w:t xml:space="preserve"> </w:t>
      </w:r>
      <w:r w:rsidRPr="00A515FF">
        <w:rPr>
          <w:rFonts w:ascii="Franklin Gothic Book" w:hAnsi="Franklin Gothic Book"/>
          <w:b/>
          <w:sz w:val="24"/>
          <w:szCs w:val="24"/>
        </w:rPr>
        <w:t xml:space="preserve">The lower </w:t>
      </w:r>
      <w:r>
        <w:rPr>
          <w:rFonts w:ascii="Franklin Gothic Book" w:hAnsi="Franklin Gothic Book"/>
          <w:b/>
          <w:sz w:val="24"/>
          <w:szCs w:val="24"/>
        </w:rPr>
        <w:t>the noise temperature, the bett</w:t>
      </w:r>
      <w:r w:rsidRPr="00A515FF">
        <w:rPr>
          <w:rFonts w:ascii="Franklin Gothic Book" w:hAnsi="Franklin Gothic Book"/>
          <w:b/>
          <w:sz w:val="24"/>
          <w:szCs w:val="24"/>
        </w:rPr>
        <w:t>er the device.</w:t>
      </w:r>
      <w:r>
        <w:rPr>
          <w:rFonts w:ascii="Franklin Gothic Book" w:hAnsi="Franklin Gothic Book"/>
          <w:b/>
          <w:sz w:val="24"/>
          <w:szCs w:val="24"/>
        </w:rPr>
        <w:t xml:space="preserve">  </w:t>
      </w:r>
      <w:sdt>
        <w:sdtPr>
          <w:rPr>
            <w:rFonts w:ascii="Franklin Gothic Book" w:hAnsi="Franklin Gothic Book"/>
            <w:b/>
            <w:sz w:val="24"/>
            <w:szCs w:val="24"/>
          </w:rPr>
          <w:id w:val="171369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4D421C">
      <w:pPr>
        <w:spacing w:after="0"/>
        <w:ind w:left="0"/>
        <w:rPr>
          <w:rFonts w:ascii="Franklin Gothic Book" w:hAnsi="Franklin Gothic Book"/>
          <w:b/>
          <w:sz w:val="24"/>
          <w:szCs w:val="24"/>
        </w:rPr>
      </w:pPr>
    </w:p>
    <w:p w:rsidR="00A515FF" w:rsidRDefault="00A515FF" w:rsidP="004D421C">
      <w:pPr>
        <w:spacing w:after="0"/>
        <w:ind w:left="0"/>
        <w:rPr>
          <w:rFonts w:ascii="Franklin Gothic Book" w:hAnsi="Franklin Gothic Book"/>
          <w:b/>
          <w:sz w:val="24"/>
          <w:szCs w:val="24"/>
        </w:rPr>
      </w:pPr>
      <w:bookmarkStart w:id="1497" w:name="Noise_Thermal"/>
      <w:bookmarkEnd w:id="1497"/>
      <w:r w:rsidRPr="00A515FF">
        <w:rPr>
          <w:rFonts w:ascii="Franklin Gothic Book" w:hAnsi="Franklin Gothic Book"/>
          <w:b/>
          <w:sz w:val="24"/>
          <w:szCs w:val="24"/>
        </w:rPr>
        <w:t xml:space="preserve">Noise, Thermal </w:t>
      </w:r>
    </w:p>
    <w:p w:rsidR="00A515FF" w:rsidRDefault="00A515FF" w:rsidP="004D421C">
      <w:pPr>
        <w:spacing w:after="0"/>
        <w:ind w:left="0"/>
        <w:rPr>
          <w:rFonts w:ascii="Franklin Gothic Book" w:hAnsi="Franklin Gothic Book"/>
          <w:b/>
          <w:sz w:val="24"/>
          <w:szCs w:val="24"/>
        </w:rPr>
      </w:pPr>
      <w:r w:rsidRPr="00A515FF">
        <w:rPr>
          <w:rFonts w:ascii="Franklin Gothic Book" w:hAnsi="Franklin Gothic Book"/>
          <w:b/>
          <w:sz w:val="24"/>
          <w:szCs w:val="24"/>
        </w:rPr>
        <w:t>Noise produced by</w:t>
      </w:r>
      <w:r>
        <w:rPr>
          <w:rFonts w:ascii="Franklin Gothic Book" w:hAnsi="Franklin Gothic Book"/>
          <w:b/>
          <w:sz w:val="24"/>
          <w:szCs w:val="24"/>
        </w:rPr>
        <w:t xml:space="preserve"> the random motion of free elec</w:t>
      </w:r>
      <w:r w:rsidRPr="00A515FF">
        <w:rPr>
          <w:rFonts w:ascii="Franklin Gothic Book" w:hAnsi="Franklin Gothic Book"/>
          <w:b/>
          <w:sz w:val="24"/>
          <w:szCs w:val="24"/>
        </w:rPr>
        <w:t>trons in all electrical conductors.  The movement of an electrical charge</w:t>
      </w:r>
      <w:r>
        <w:rPr>
          <w:rFonts w:ascii="Franklin Gothic Book" w:hAnsi="Franklin Gothic Book"/>
          <w:b/>
          <w:sz w:val="24"/>
          <w:szCs w:val="24"/>
        </w:rPr>
        <w:t xml:space="preserve"> </w:t>
      </w:r>
      <w:r w:rsidRPr="00A515FF">
        <w:rPr>
          <w:rFonts w:ascii="Franklin Gothic Book" w:hAnsi="Franklin Gothic Book"/>
          <w:b/>
          <w:sz w:val="24"/>
          <w:szCs w:val="24"/>
        </w:rPr>
        <w:t>(electron) through the resistance of the conductor produces a (noise)</w:t>
      </w:r>
      <w:r>
        <w:rPr>
          <w:rFonts w:ascii="Franklin Gothic Book" w:hAnsi="Franklin Gothic Book"/>
          <w:b/>
          <w:sz w:val="24"/>
          <w:szCs w:val="24"/>
        </w:rPr>
        <w:t xml:space="preserve"> </w:t>
      </w:r>
      <w:r w:rsidRPr="00A515FF">
        <w:rPr>
          <w:rFonts w:ascii="Franklin Gothic Book" w:hAnsi="Franklin Gothic Book"/>
          <w:b/>
          <w:sz w:val="24"/>
          <w:szCs w:val="24"/>
        </w:rPr>
        <w:t>voltage.  Thermal noise is white noise.</w:t>
      </w:r>
      <w:r>
        <w:rPr>
          <w:rFonts w:ascii="Franklin Gothic Book" w:hAnsi="Franklin Gothic Book"/>
          <w:b/>
          <w:sz w:val="24"/>
          <w:szCs w:val="24"/>
        </w:rPr>
        <w:t xml:space="preserve">  </w:t>
      </w:r>
      <w:sdt>
        <w:sdtPr>
          <w:rPr>
            <w:rFonts w:ascii="Franklin Gothic Book" w:hAnsi="Franklin Gothic Book"/>
            <w:b/>
            <w:sz w:val="24"/>
            <w:szCs w:val="24"/>
          </w:rPr>
          <w:id w:val="171369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A7AB5" w:rsidRDefault="000A7AB5" w:rsidP="004D421C">
      <w:pPr>
        <w:spacing w:after="0"/>
        <w:ind w:left="0"/>
        <w:rPr>
          <w:rFonts w:ascii="Franklin Gothic Book" w:hAnsi="Franklin Gothic Book"/>
          <w:b/>
          <w:sz w:val="24"/>
          <w:szCs w:val="24"/>
        </w:rPr>
      </w:pPr>
    </w:p>
    <w:p w:rsidR="000A7AB5" w:rsidRDefault="000A7AB5" w:rsidP="004D421C">
      <w:pPr>
        <w:spacing w:after="0"/>
        <w:ind w:left="0"/>
        <w:rPr>
          <w:rFonts w:ascii="Franklin Gothic Book" w:hAnsi="Franklin Gothic Book"/>
          <w:b/>
          <w:sz w:val="24"/>
          <w:szCs w:val="24"/>
        </w:rPr>
      </w:pPr>
      <w:bookmarkStart w:id="1498" w:name="Nominal_Path_Loss"/>
      <w:bookmarkEnd w:id="1498"/>
      <w:r w:rsidRPr="000A7AB5">
        <w:rPr>
          <w:rFonts w:ascii="Franklin Gothic Book" w:hAnsi="Franklin Gothic Book"/>
          <w:b/>
          <w:sz w:val="24"/>
          <w:szCs w:val="24"/>
        </w:rPr>
        <w:t xml:space="preserve">Nominal Path Loss </w:t>
      </w:r>
    </w:p>
    <w:p w:rsidR="00FE4A62" w:rsidRDefault="000A7AB5" w:rsidP="004D421C">
      <w:pPr>
        <w:spacing w:after="0"/>
        <w:ind w:left="0"/>
        <w:rPr>
          <w:rFonts w:ascii="Franklin Gothic Book" w:hAnsi="Franklin Gothic Book"/>
          <w:b/>
          <w:sz w:val="24"/>
          <w:szCs w:val="24"/>
        </w:rPr>
      </w:pPr>
      <w:r w:rsidRPr="000A7AB5">
        <w:rPr>
          <w:rFonts w:ascii="Franklin Gothic Book" w:hAnsi="Franklin Gothic Book"/>
          <w:b/>
          <w:sz w:val="24"/>
          <w:szCs w:val="24"/>
        </w:rPr>
        <w:t>The design engineered signal attenuation from</w:t>
      </w:r>
      <w:r>
        <w:rPr>
          <w:rFonts w:ascii="Franklin Gothic Book" w:hAnsi="Franklin Gothic Book"/>
          <w:b/>
          <w:sz w:val="24"/>
          <w:szCs w:val="24"/>
        </w:rPr>
        <w:t xml:space="preserve"> </w:t>
      </w:r>
      <w:r w:rsidRPr="000A7AB5">
        <w:rPr>
          <w:rFonts w:ascii="Franklin Gothic Book" w:hAnsi="Franklin Gothic Book"/>
          <w:b/>
          <w:sz w:val="24"/>
          <w:szCs w:val="24"/>
        </w:rPr>
        <w:t>point of transmission to point of reception.</w:t>
      </w:r>
      <w:r>
        <w:rPr>
          <w:rFonts w:ascii="Franklin Gothic Book" w:hAnsi="Franklin Gothic Book"/>
          <w:b/>
          <w:sz w:val="24"/>
          <w:szCs w:val="24"/>
        </w:rPr>
        <w:t xml:space="preserve">  </w:t>
      </w:r>
      <w:sdt>
        <w:sdtPr>
          <w:rPr>
            <w:rFonts w:ascii="Franklin Gothic Book" w:hAnsi="Franklin Gothic Book"/>
            <w:b/>
            <w:sz w:val="24"/>
            <w:szCs w:val="24"/>
          </w:rPr>
          <w:id w:val="171369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A7AB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E4A62" w:rsidRDefault="00FE4A62" w:rsidP="004D421C">
      <w:pPr>
        <w:spacing w:after="0"/>
        <w:ind w:left="0"/>
        <w:rPr>
          <w:rFonts w:ascii="Franklin Gothic Book" w:hAnsi="Franklin Gothic Book"/>
          <w:b/>
          <w:sz w:val="24"/>
          <w:szCs w:val="24"/>
        </w:rPr>
      </w:pPr>
    </w:p>
    <w:p w:rsidR="00FE4A62" w:rsidRDefault="00D90ACD" w:rsidP="004D421C">
      <w:pPr>
        <w:spacing w:after="0"/>
        <w:ind w:left="0"/>
        <w:rPr>
          <w:rFonts w:ascii="Franklin Gothic Book" w:hAnsi="Franklin Gothic Book"/>
          <w:b/>
          <w:sz w:val="24"/>
          <w:szCs w:val="24"/>
        </w:rPr>
      </w:pPr>
      <w:bookmarkStart w:id="1499" w:name="Nonce"/>
      <w:bookmarkEnd w:id="1499"/>
      <w:r w:rsidRPr="00AC5F2E">
        <w:rPr>
          <w:rFonts w:ascii="Franklin Gothic Book" w:hAnsi="Franklin Gothic Book"/>
          <w:b/>
          <w:sz w:val="24"/>
          <w:szCs w:val="24"/>
        </w:rPr>
        <w:t>Nonce</w:t>
      </w:r>
      <w:r w:rsidRPr="00AC5F2E">
        <w:rPr>
          <w:rFonts w:ascii="Franklin Gothic Book" w:hAnsi="Franklin Gothic Book"/>
          <w:b/>
          <w:sz w:val="24"/>
          <w:szCs w:val="24"/>
        </w:rPr>
        <w:br/>
        <w:t>A random value used only once that is sent in a communications protocol exchange to prevent replay attacks.</w:t>
      </w:r>
    </w:p>
    <w:p w:rsidR="00FE4A62" w:rsidRPr="00AC5F2E" w:rsidRDefault="00FE4A62" w:rsidP="004D421C">
      <w:pPr>
        <w:spacing w:after="0"/>
        <w:ind w:left="0"/>
        <w:rPr>
          <w:rFonts w:ascii="Franklin Gothic Book" w:hAnsi="Franklin Gothic Book"/>
          <w:b/>
          <w:sz w:val="24"/>
          <w:szCs w:val="24"/>
        </w:rPr>
      </w:pPr>
    </w:p>
    <w:p w:rsidR="002C79C2" w:rsidRDefault="002C79C2" w:rsidP="004D421C">
      <w:pPr>
        <w:spacing w:after="0"/>
        <w:ind w:left="0"/>
        <w:rPr>
          <w:rFonts w:ascii="Franklin Gothic Book" w:hAnsi="Franklin Gothic Book"/>
          <w:b/>
          <w:bCs/>
          <w:color w:val="5A5A5A"/>
          <w:sz w:val="24"/>
          <w:szCs w:val="24"/>
        </w:rPr>
      </w:pPr>
      <w:bookmarkStart w:id="1500" w:name="Non_contiguous_Channel_Assignment"/>
      <w:bookmarkEnd w:id="1500"/>
      <w:r w:rsidRPr="002C79C2">
        <w:rPr>
          <w:rFonts w:ascii="Franklin Gothic Book" w:hAnsi="Franklin Gothic Book"/>
          <w:b/>
          <w:bCs/>
          <w:color w:val="5A5A5A"/>
          <w:sz w:val="24"/>
          <w:szCs w:val="24"/>
        </w:rPr>
        <w:t xml:space="preserve">Non-contiguous Channel Assignment </w:t>
      </w:r>
    </w:p>
    <w:p w:rsidR="002C79C2" w:rsidRDefault="002C79C2" w:rsidP="004D421C">
      <w:pPr>
        <w:spacing w:after="0"/>
        <w:ind w:left="0"/>
        <w:rPr>
          <w:rFonts w:ascii="Franklin Gothic Book" w:hAnsi="Franklin Gothic Book"/>
          <w:b/>
          <w:bCs/>
          <w:color w:val="5A5A5A"/>
          <w:sz w:val="24"/>
          <w:szCs w:val="24"/>
        </w:rPr>
      </w:pPr>
      <w:r w:rsidRPr="002C79C2">
        <w:rPr>
          <w:rFonts w:ascii="Franklin Gothic Book" w:hAnsi="Franklin Gothic Book"/>
          <w:b/>
          <w:bCs/>
          <w:color w:val="5A5A5A"/>
          <w:sz w:val="24"/>
          <w:szCs w:val="24"/>
        </w:rPr>
        <w:t xml:space="preserve">The encompassed spectrum on an RF output port contains gap channels (inactive channels).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70006872"/>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Cab11 \l 1033 </w:instrText>
          </w:r>
          <w:r w:rsidR="00941AE2">
            <w:rPr>
              <w:rFonts w:ascii="Franklin Gothic Book" w:hAnsi="Franklin Gothic Book"/>
              <w:b/>
              <w:bCs/>
              <w:color w:val="5A5A5A"/>
              <w:sz w:val="24"/>
              <w:szCs w:val="24"/>
            </w:rPr>
            <w:fldChar w:fldCharType="separate"/>
          </w:r>
          <w:r w:rsidRPr="002C79C2">
            <w:rPr>
              <w:rFonts w:ascii="Franklin Gothic Book" w:hAnsi="Franklin Gothic Book"/>
              <w:noProof/>
              <w:color w:val="5A5A5A"/>
              <w:sz w:val="24"/>
              <w:szCs w:val="24"/>
            </w:rPr>
            <w:t>(CableLabs)</w:t>
          </w:r>
          <w:r w:rsidR="00941AE2">
            <w:rPr>
              <w:rFonts w:ascii="Franklin Gothic Book" w:hAnsi="Franklin Gothic Book"/>
              <w:b/>
              <w:bCs/>
              <w:color w:val="5A5A5A"/>
              <w:sz w:val="24"/>
              <w:szCs w:val="24"/>
            </w:rPr>
            <w:fldChar w:fldCharType="end"/>
          </w:r>
        </w:sdtContent>
      </w:sdt>
    </w:p>
    <w:p w:rsidR="002C79C2" w:rsidRDefault="002C79C2" w:rsidP="004D421C">
      <w:pPr>
        <w:spacing w:after="0"/>
        <w:ind w:left="0"/>
        <w:rPr>
          <w:rFonts w:ascii="Franklin Gothic Book" w:hAnsi="Franklin Gothic Book"/>
          <w:b/>
          <w:bCs/>
          <w:color w:val="5A5A5A"/>
          <w:sz w:val="24"/>
          <w:szCs w:val="24"/>
        </w:rPr>
      </w:pPr>
    </w:p>
    <w:bookmarkStart w:id="1501" w:name="Non_Dispersion_Shifted_Fiber_NDSF"/>
    <w:bookmarkEnd w:id="1501"/>
    <w:p w:rsidR="00FE4A62"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"http://www.fiber-optics.info/fiber_optic_glossary/non_dispersion-shifted_fiber" </w:instrText>
      </w:r>
      <w:r>
        <w:fldChar w:fldCharType="separate"/>
      </w:r>
      <w:r w:rsidR="00FE4A62" w:rsidRPr="00FE4A62">
        <w:rPr>
          <w:rStyle w:val="Hyperlink"/>
          <w:rFonts w:ascii="Franklin Gothic Book" w:hAnsi="Franklin Gothic Book"/>
          <w:b/>
          <w:bCs/>
          <w:color w:val="5A5A5A"/>
          <w:sz w:val="24"/>
          <w:szCs w:val="24"/>
          <w:u w:val="none"/>
        </w:rPr>
        <w:t xml:space="preserve">Non Dispersion-shifted Fiber (NDSF) </w:t>
      </w:r>
      <w:r>
        <w:rPr>
          <w:rStyle w:val="Hyperlink"/>
          <w:rFonts w:ascii="Franklin Gothic Book" w:hAnsi="Franklin Gothic Book"/>
          <w:b/>
          <w:bCs/>
          <w:color w:val="5A5A5A"/>
          <w:sz w:val="24"/>
          <w:szCs w:val="24"/>
          <w:u w:val="none"/>
        </w:rPr>
        <w:fldChar w:fldCharType="end"/>
      </w:r>
    </w:p>
    <w:p w:rsidR="00FE4A62" w:rsidRDefault="00FE4A62" w:rsidP="004D421C">
      <w:pPr>
        <w:spacing w:after="0"/>
        <w:ind w:left="0"/>
        <w:rPr>
          <w:rFonts w:ascii="Franklin Gothic Book" w:hAnsi="Franklin Gothic Book"/>
          <w:b/>
          <w:sz w:val="24"/>
          <w:szCs w:val="24"/>
        </w:rPr>
      </w:pPr>
      <w:r w:rsidRPr="00FE4A62">
        <w:rPr>
          <w:rFonts w:ascii="Franklin Gothic Book" w:hAnsi="Franklin Gothic Book"/>
          <w:b/>
          <w:sz w:val="24"/>
          <w:szCs w:val="24"/>
        </w:rPr>
        <w:t>The most popular type of single-mode fiber</w:t>
      </w:r>
      <w:r>
        <w:rPr>
          <w:rFonts w:ascii="Franklin Gothic Book" w:hAnsi="Franklin Gothic Book"/>
          <w:b/>
          <w:sz w:val="24"/>
          <w:szCs w:val="24"/>
        </w:rPr>
        <w:t xml:space="preserve"> (SMF)</w:t>
      </w:r>
      <w:r w:rsidRPr="00FE4A62">
        <w:rPr>
          <w:rFonts w:ascii="Franklin Gothic Book" w:hAnsi="Franklin Gothic Book"/>
          <w:b/>
          <w:sz w:val="24"/>
          <w:szCs w:val="24"/>
        </w:rPr>
        <w:t xml:space="preserve"> deployed. </w:t>
      </w:r>
      <w:r>
        <w:rPr>
          <w:rFonts w:ascii="Franklin Gothic Book" w:hAnsi="Franklin Gothic Book"/>
          <w:b/>
          <w:sz w:val="24"/>
          <w:szCs w:val="24"/>
        </w:rPr>
        <w:t xml:space="preserve"> </w:t>
      </w:r>
      <w:r w:rsidRPr="00FE4A62">
        <w:rPr>
          <w:rFonts w:ascii="Franklin Gothic Book" w:hAnsi="Franklin Gothic Book"/>
          <w:b/>
          <w:sz w:val="24"/>
          <w:szCs w:val="24"/>
        </w:rPr>
        <w:t>It is designed to have a zero-dispersion wavelength near 1310 nm.</w:t>
      </w:r>
      <w:r>
        <w:rPr>
          <w:rFonts w:ascii="Franklin Gothic Book" w:hAnsi="Franklin Gothic Book"/>
          <w:b/>
          <w:sz w:val="24"/>
          <w:szCs w:val="24"/>
        </w:rPr>
        <w:t xml:space="preserve">  </w:t>
      </w:r>
      <w:sdt>
        <w:sdtPr>
          <w:rPr>
            <w:rFonts w:ascii="Franklin Gothic Book" w:hAnsi="Franklin Gothic Book"/>
            <w:b/>
            <w:sz w:val="24"/>
            <w:szCs w:val="24"/>
          </w:rPr>
          <w:id w:val="4631492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E4A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E4A62" w:rsidRPr="00FE4A62" w:rsidRDefault="00FE4A62" w:rsidP="004D421C">
      <w:pPr>
        <w:spacing w:after="0"/>
        <w:ind w:left="0"/>
        <w:rPr>
          <w:rFonts w:ascii="Franklin Gothic Book" w:hAnsi="Franklin Gothic Book"/>
          <w:b/>
          <w:bCs/>
          <w:color w:val="5A5A5A"/>
          <w:sz w:val="24"/>
          <w:szCs w:val="24"/>
        </w:rPr>
      </w:pPr>
    </w:p>
    <w:p w:rsidR="00667270" w:rsidRPr="00667270" w:rsidRDefault="00667270" w:rsidP="004D421C">
      <w:pPr>
        <w:spacing w:after="0" w:line="240" w:lineRule="auto"/>
        <w:ind w:left="0"/>
        <w:rPr>
          <w:rFonts w:ascii="Franklin Gothic Book" w:hAnsi="Franklin Gothic Book"/>
          <w:b/>
          <w:sz w:val="24"/>
          <w:szCs w:val="24"/>
        </w:rPr>
      </w:pPr>
      <w:bookmarkStart w:id="1502" w:name="Non_Ionizing_Radiation"/>
      <w:bookmarkEnd w:id="1502"/>
      <w:r w:rsidRPr="00667270">
        <w:rPr>
          <w:rFonts w:ascii="Franklin Gothic Book" w:hAnsi="Franklin Gothic Book"/>
          <w:b/>
          <w:sz w:val="24"/>
          <w:szCs w:val="24"/>
        </w:rPr>
        <w:t>Non-Ionizing Radiation</w:t>
      </w:r>
    </w:p>
    <w:p w:rsidR="00667270" w:rsidRPr="00667270" w:rsidRDefault="00667270" w:rsidP="004D421C">
      <w:pPr>
        <w:spacing w:before="60" w:after="60" w:line="240" w:lineRule="auto"/>
        <w:ind w:left="0"/>
        <w:jc w:val="both"/>
        <w:rPr>
          <w:rFonts w:ascii="Franklin Gothic Book" w:eastAsia="Times New Roman" w:hAnsi="Franklin Gothic Book" w:cs="Times New Roman"/>
          <w:b/>
          <w:color w:val="auto"/>
          <w:sz w:val="24"/>
          <w:szCs w:val="24"/>
          <w:lang w:bidi="ar-SA"/>
        </w:rPr>
      </w:pPr>
      <w:r w:rsidRPr="00667270">
        <w:rPr>
          <w:rFonts w:ascii="Franklin Gothic Book" w:eastAsia="Times New Roman" w:hAnsi="Franklin Gothic Book" w:cs="Times New Roman"/>
          <w:b/>
          <w:color w:val="auto"/>
          <w:sz w:val="24"/>
          <w:szCs w:val="24"/>
          <w:lang w:bidi="ar-SA"/>
        </w:rPr>
        <w:t>Radiation that does not break chemical bonds in matter. When non-</w:t>
      </w:r>
      <w:r w:rsidR="00200752" w:rsidRPr="00667270">
        <w:rPr>
          <w:rFonts w:ascii="Franklin Gothic Book" w:eastAsia="Times New Roman" w:hAnsi="Franklin Gothic Book" w:cs="Times New Roman"/>
          <w:b/>
          <w:color w:val="auto"/>
          <w:sz w:val="24"/>
          <w:szCs w:val="24"/>
          <w:lang w:bidi="ar-SA"/>
        </w:rPr>
        <w:t>ionizing</w:t>
      </w:r>
      <w:r w:rsidRPr="00667270">
        <w:rPr>
          <w:rFonts w:ascii="Franklin Gothic Book" w:eastAsia="Times New Roman" w:hAnsi="Franklin Gothic Book" w:cs="Times New Roman"/>
          <w:b/>
          <w:color w:val="auto"/>
          <w:sz w:val="24"/>
          <w:szCs w:val="24"/>
          <w:lang w:bidi="ar-SA"/>
        </w:rPr>
        <w:t xml:space="preserve"> radiation passes through body tissues, it does not have sufficient energy to damage DNA directly.</w:t>
      </w:r>
      <w:r>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441525102"/>
          <w:citation/>
        </w:sdtPr>
        <w:sdtEndPr/>
        <w:sdtContent>
          <w:r>
            <w:rPr>
              <w:rFonts w:ascii="Franklin Gothic Book" w:eastAsia="Times New Roman" w:hAnsi="Franklin Gothic Book" w:cs="Times New Roman"/>
              <w:b/>
              <w:color w:val="auto"/>
              <w:sz w:val="24"/>
              <w:szCs w:val="24"/>
              <w:lang w:bidi="ar-SA"/>
            </w:rPr>
            <w:fldChar w:fldCharType="begin"/>
          </w:r>
          <w:r>
            <w:rPr>
              <w:rFonts w:ascii="Franklin Gothic Book" w:eastAsia="Times New Roman" w:hAnsi="Franklin Gothic Book" w:cs="Times New Roman"/>
              <w:b/>
              <w:color w:val="auto"/>
              <w:sz w:val="24"/>
              <w:szCs w:val="24"/>
              <w:lang w:bidi="ar-SA"/>
            </w:rPr>
            <w:instrText xml:space="preserve"> CITATION TET12 \l 1033 </w:instrText>
          </w:r>
          <w:r>
            <w:rPr>
              <w:rFonts w:ascii="Franklin Gothic Book" w:eastAsia="Times New Roman" w:hAnsi="Franklin Gothic Book" w:cs="Times New Roman"/>
              <w:b/>
              <w:color w:val="auto"/>
              <w:sz w:val="24"/>
              <w:szCs w:val="24"/>
              <w:lang w:bidi="ar-SA"/>
            </w:rPr>
            <w:fldChar w:fldCharType="separate"/>
          </w:r>
          <w:r w:rsidRPr="00667270">
            <w:rPr>
              <w:rFonts w:ascii="Franklin Gothic Book" w:eastAsia="Times New Roman" w:hAnsi="Franklin Gothic Book" w:cs="Times New Roman"/>
              <w:noProof/>
              <w:color w:val="auto"/>
              <w:sz w:val="24"/>
              <w:szCs w:val="24"/>
              <w:lang w:bidi="ar-SA"/>
            </w:rPr>
            <w:t>(TETRA)</w:t>
          </w:r>
          <w:r>
            <w:rPr>
              <w:rFonts w:ascii="Franklin Gothic Book" w:eastAsia="Times New Roman" w:hAnsi="Franklin Gothic Book" w:cs="Times New Roman"/>
              <w:b/>
              <w:color w:val="auto"/>
              <w:sz w:val="24"/>
              <w:szCs w:val="24"/>
              <w:lang w:bidi="ar-SA"/>
            </w:rPr>
            <w:fldChar w:fldCharType="end"/>
          </w:r>
        </w:sdtContent>
      </w:sdt>
    </w:p>
    <w:p w:rsidR="00667270" w:rsidRPr="00667270" w:rsidRDefault="00667270" w:rsidP="004D421C">
      <w:pPr>
        <w:spacing w:before="60" w:after="60" w:line="240" w:lineRule="auto"/>
        <w:ind w:left="0"/>
        <w:jc w:val="both"/>
        <w:rPr>
          <w:rFonts w:ascii="Franklin Gothic Book" w:eastAsia="Times New Roman" w:hAnsi="Franklin Gothic Book" w:cs="Times New Roman"/>
          <w:b/>
          <w:color w:val="auto"/>
          <w:sz w:val="24"/>
          <w:szCs w:val="24"/>
          <w:lang w:bidi="ar-SA"/>
        </w:rPr>
      </w:pPr>
    </w:p>
    <w:p w:rsidR="00185FEE" w:rsidRPr="00667270" w:rsidRDefault="00185FEE" w:rsidP="004D421C">
      <w:pPr>
        <w:spacing w:before="60" w:after="60" w:line="240" w:lineRule="auto"/>
        <w:ind w:left="0"/>
        <w:jc w:val="both"/>
        <w:rPr>
          <w:rFonts w:ascii="Verdana" w:eastAsia="Times New Roman" w:hAnsi="Verdana" w:cs="Times New Roman"/>
          <w:color w:val="auto"/>
          <w:lang w:bidi="ar-SA"/>
        </w:rPr>
      </w:pPr>
      <w:bookmarkStart w:id="1503" w:name="Nonlinearity"/>
      <w:bookmarkEnd w:id="1503"/>
      <w:r>
        <w:rPr>
          <w:rFonts w:ascii="Franklin Gothic Book" w:hAnsi="Franklin Gothic Book"/>
          <w:b/>
          <w:sz w:val="24"/>
          <w:szCs w:val="24"/>
        </w:rPr>
        <w:t>Nonlinearity</w:t>
      </w:r>
    </w:p>
    <w:p w:rsidR="00185FEE" w:rsidRPr="00185FEE" w:rsidRDefault="00185FEE" w:rsidP="004D421C">
      <w:pPr>
        <w:spacing w:after="0"/>
        <w:ind w:left="0"/>
        <w:rPr>
          <w:rFonts w:ascii="Franklin Gothic Book" w:hAnsi="Franklin Gothic Book"/>
          <w:b/>
          <w:sz w:val="24"/>
          <w:szCs w:val="24"/>
        </w:rPr>
      </w:pPr>
      <w:r w:rsidRPr="00185FEE">
        <w:rPr>
          <w:rFonts w:ascii="Franklin Gothic Book" w:hAnsi="Franklin Gothic Book"/>
          <w:b/>
          <w:sz w:val="24"/>
          <w:szCs w:val="24"/>
        </w:rPr>
        <w:t xml:space="preserve">The deviation from linearity in an electronic circuit, an electro-optic device or a fiber that generates undesired components in a signal. Examples of fiber nonlinearities include SBS, SRS, FWM, SPM, XPM, and Intermodulation. </w:t>
      </w:r>
      <w:r>
        <w:rPr>
          <w:rFonts w:ascii="Franklin Gothic Book" w:hAnsi="Franklin Gothic Book"/>
          <w:b/>
          <w:sz w:val="24"/>
          <w:szCs w:val="24"/>
        </w:rPr>
        <w:t xml:space="preserve"> </w:t>
      </w:r>
      <w:sdt>
        <w:sdtPr>
          <w:rPr>
            <w:rFonts w:ascii="Franklin Gothic Book" w:hAnsi="Franklin Gothic Book"/>
            <w:b/>
            <w:sz w:val="24"/>
            <w:szCs w:val="24"/>
          </w:rPr>
          <w:id w:val="4631492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5FE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5FEE" w:rsidRDefault="00185FEE" w:rsidP="004D421C">
      <w:pPr>
        <w:spacing w:after="0"/>
        <w:ind w:left="0"/>
        <w:rPr>
          <w:rFonts w:ascii="Franklin Gothic Book" w:hAnsi="Franklin Gothic Book"/>
          <w:b/>
          <w:sz w:val="24"/>
          <w:szCs w:val="24"/>
        </w:rPr>
      </w:pPr>
    </w:p>
    <w:p w:rsidR="00FE4A62" w:rsidRDefault="00FE4A62" w:rsidP="004D421C">
      <w:pPr>
        <w:spacing w:after="0"/>
        <w:ind w:left="0"/>
        <w:rPr>
          <w:rFonts w:ascii="Franklin Gothic Book" w:hAnsi="Franklin Gothic Book"/>
          <w:b/>
          <w:sz w:val="24"/>
          <w:szCs w:val="24"/>
        </w:rPr>
      </w:pPr>
      <w:bookmarkStart w:id="1504" w:name="Non_Repudiation"/>
      <w:bookmarkEnd w:id="1504"/>
      <w:r w:rsidRPr="00AC5F2E">
        <w:rPr>
          <w:rFonts w:ascii="Franklin Gothic Book" w:hAnsi="Franklin Gothic Book"/>
          <w:b/>
          <w:sz w:val="24"/>
          <w:szCs w:val="24"/>
        </w:rPr>
        <w:t>Non Repudiation</w:t>
      </w:r>
      <w:r w:rsidRPr="00AC5F2E">
        <w:rPr>
          <w:rFonts w:ascii="Franklin Gothic Book" w:hAnsi="Franklin Gothic Book"/>
          <w:b/>
          <w:sz w:val="24"/>
          <w:szCs w:val="24"/>
        </w:rPr>
        <w:br/>
        <w:t>The ability to prevent a sender from denying later that he or she sent a message or performed an action.</w:t>
      </w:r>
    </w:p>
    <w:p w:rsidR="00185FEE" w:rsidRPr="00AC5F2E" w:rsidRDefault="00185FEE" w:rsidP="004D421C">
      <w:pPr>
        <w:spacing w:after="0"/>
        <w:ind w:left="0"/>
        <w:rPr>
          <w:rFonts w:ascii="Franklin Gothic Book" w:hAnsi="Franklin Gothic Book"/>
          <w:b/>
          <w:sz w:val="24"/>
          <w:szCs w:val="24"/>
        </w:rPr>
      </w:pPr>
    </w:p>
    <w:bookmarkStart w:id="1505" w:name="Non_Zero_Dispersion_Shifted_Fiber"/>
    <w:bookmarkEnd w:id="1505"/>
    <w:p w:rsidR="00093322" w:rsidRDefault="00941AE2" w:rsidP="004D421C">
      <w:pPr>
        <w:spacing w:after="0"/>
        <w:ind w:left="0"/>
        <w:rPr>
          <w:rFonts w:ascii="Franklin Gothic Book" w:hAnsi="Franklin Gothic Book"/>
          <w:b/>
          <w:bCs/>
          <w:color w:val="5A5A5A"/>
          <w:sz w:val="24"/>
          <w:szCs w:val="24"/>
        </w:rPr>
      </w:pPr>
      <w:r w:rsidRPr="00093322">
        <w:rPr>
          <w:rFonts w:ascii="Franklin Gothic Book" w:hAnsi="Franklin Gothic Book"/>
          <w:b/>
          <w:bCs/>
          <w:color w:val="5A5A5A"/>
          <w:sz w:val="24"/>
          <w:szCs w:val="24"/>
        </w:rPr>
        <w:fldChar w:fldCharType="begin"/>
      </w:r>
      <w:r w:rsidR="00093322" w:rsidRPr="00093322">
        <w:rPr>
          <w:rFonts w:ascii="Franklin Gothic Book" w:hAnsi="Franklin Gothic Book"/>
          <w:b/>
          <w:bCs/>
          <w:color w:val="5A5A5A"/>
          <w:sz w:val="24"/>
          <w:szCs w:val="24"/>
        </w:rPr>
        <w:instrText xml:space="preserve"> HYPERLINK "http://www.fiber-optics.info/fiber_optic_glossary/non_zero-dispersion-shifted_fiber" </w:instrText>
      </w:r>
      <w:r w:rsidRPr="00093322">
        <w:rPr>
          <w:rFonts w:ascii="Franklin Gothic Book" w:hAnsi="Franklin Gothic Book"/>
          <w:b/>
          <w:bCs/>
          <w:color w:val="5A5A5A"/>
          <w:sz w:val="24"/>
          <w:szCs w:val="24"/>
        </w:rPr>
        <w:fldChar w:fldCharType="separate"/>
      </w:r>
      <w:r w:rsidR="00093322" w:rsidRPr="00093322">
        <w:rPr>
          <w:rStyle w:val="Hyperlink"/>
          <w:rFonts w:ascii="Franklin Gothic Book" w:hAnsi="Franklin Gothic Book"/>
          <w:b/>
          <w:bCs/>
          <w:color w:val="5A5A5A"/>
          <w:sz w:val="24"/>
          <w:szCs w:val="24"/>
          <w:u w:val="none"/>
        </w:rPr>
        <w:t xml:space="preserve">Non Zero-dispersion-shifted Fiber (NZ-DSF) </w:t>
      </w:r>
      <w:r w:rsidRPr="00093322">
        <w:rPr>
          <w:rFonts w:ascii="Franklin Gothic Book" w:hAnsi="Franklin Gothic Book"/>
          <w:b/>
          <w:color w:val="5A5A5A"/>
          <w:sz w:val="24"/>
          <w:szCs w:val="24"/>
        </w:rPr>
        <w:fldChar w:fldCharType="end"/>
      </w:r>
    </w:p>
    <w:p w:rsidR="00093322" w:rsidRDefault="00093322" w:rsidP="004D421C">
      <w:pPr>
        <w:spacing w:after="0"/>
        <w:ind w:left="0"/>
        <w:rPr>
          <w:rFonts w:ascii="Franklin Gothic Book" w:hAnsi="Franklin Gothic Book"/>
          <w:b/>
          <w:sz w:val="24"/>
          <w:szCs w:val="24"/>
        </w:rPr>
      </w:pPr>
      <w:r w:rsidRPr="00093322">
        <w:rPr>
          <w:rFonts w:ascii="Franklin Gothic Book" w:hAnsi="Franklin Gothic Book"/>
          <w:b/>
          <w:sz w:val="24"/>
          <w:szCs w:val="24"/>
        </w:rPr>
        <w:t xml:space="preserve">A dispersion-shifted single-mode fiber that has the zero-dispersion wavelength near the 1550 nm window, but outside the window actually used to transmit signals. This strategy maximizes bandwidth while minimizing fiber nonlinearities. </w:t>
      </w:r>
      <w:r>
        <w:rPr>
          <w:rFonts w:ascii="Franklin Gothic Book" w:hAnsi="Franklin Gothic Book"/>
          <w:b/>
          <w:sz w:val="24"/>
          <w:szCs w:val="24"/>
        </w:rPr>
        <w:t xml:space="preserve"> </w:t>
      </w:r>
      <w:sdt>
        <w:sdtPr>
          <w:rPr>
            <w:rFonts w:ascii="Franklin Gothic Book" w:hAnsi="Franklin Gothic Book"/>
            <w:b/>
            <w:sz w:val="24"/>
            <w:szCs w:val="24"/>
          </w:rPr>
          <w:id w:val="4631492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332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3322" w:rsidRPr="00093322" w:rsidRDefault="00093322" w:rsidP="004D421C">
      <w:pPr>
        <w:spacing w:after="0"/>
        <w:ind w:left="0"/>
        <w:rPr>
          <w:rFonts w:ascii="Franklin Gothic Book" w:hAnsi="Franklin Gothic Book"/>
          <w:b/>
          <w:bCs/>
          <w:color w:val="5A5A5A"/>
          <w:sz w:val="24"/>
          <w:szCs w:val="24"/>
        </w:rPr>
      </w:pPr>
    </w:p>
    <w:p w:rsidR="00D90ACD" w:rsidRDefault="00D90ACD" w:rsidP="004D421C">
      <w:pPr>
        <w:spacing w:after="0"/>
        <w:ind w:left="0"/>
        <w:rPr>
          <w:rFonts w:ascii="Franklin Gothic Book" w:hAnsi="Franklin Gothic Book"/>
          <w:b/>
          <w:sz w:val="24"/>
          <w:szCs w:val="24"/>
        </w:rPr>
      </w:pPr>
      <w:r w:rsidRPr="00AC5F2E">
        <w:rPr>
          <w:rFonts w:ascii="Franklin Gothic Book" w:hAnsi="Franklin Gothic Book"/>
          <w:b/>
          <w:sz w:val="24"/>
          <w:szCs w:val="24"/>
        </w:rPr>
        <w:t>North American ISDN Users Forum (NIUF</w:t>
      </w:r>
      <w:r w:rsidR="00E22CA5" w:rsidRPr="00AC5F2E">
        <w:rPr>
          <w:rFonts w:ascii="Franklin Gothic Book" w:hAnsi="Franklin Gothic Book"/>
          <w:b/>
          <w:sz w:val="24"/>
          <w:szCs w:val="24"/>
        </w:rPr>
        <w:t xml:space="preserve">) </w:t>
      </w:r>
      <w:r w:rsidRPr="00AC5F2E">
        <w:rPr>
          <w:rFonts w:ascii="Franklin Gothic Book" w:hAnsi="Franklin Gothic Book"/>
          <w:b/>
          <w:sz w:val="24"/>
          <w:szCs w:val="24"/>
        </w:rPr>
        <w:br/>
        <w:t>An association of ISDN product manufacturers and telephone company concerns dedicated to setting standards for the implementation of ISDN. They are, among other things, responsible for the formation of the National ISDN-1 standard, standard ISDN Order Codes (like Easy ISDN 1), and ISDN Feature Set Codes.</w:t>
      </w:r>
    </w:p>
    <w:p w:rsidR="000E5723" w:rsidRPr="00AC5F2E" w:rsidRDefault="000E5723" w:rsidP="004D421C">
      <w:pPr>
        <w:spacing w:after="0"/>
        <w:ind w:left="0"/>
        <w:rPr>
          <w:rFonts w:ascii="Franklin Gothic Book" w:hAnsi="Franklin Gothic Book"/>
          <w:b/>
          <w:sz w:val="24"/>
          <w:szCs w:val="24"/>
        </w:rPr>
      </w:pPr>
    </w:p>
    <w:p w:rsidR="00D90ACD" w:rsidRDefault="00D90ACD" w:rsidP="004D421C">
      <w:pPr>
        <w:ind w:left="0"/>
        <w:rPr>
          <w:rFonts w:ascii="Franklin Gothic Book" w:hAnsi="Franklin Gothic Book"/>
          <w:b/>
          <w:sz w:val="24"/>
          <w:szCs w:val="24"/>
        </w:rPr>
      </w:pPr>
      <w:bookmarkStart w:id="1506" w:name="North_American_Number_Plan_NANP"/>
      <w:bookmarkEnd w:id="1506"/>
      <w:r w:rsidRPr="00AC5F2E">
        <w:rPr>
          <w:rFonts w:ascii="Franklin Gothic Book" w:hAnsi="Franklin Gothic Book"/>
          <w:b/>
          <w:sz w:val="24"/>
          <w:szCs w:val="24"/>
        </w:rPr>
        <w:t>North American Number Plan (NANP</w:t>
      </w:r>
      <w:r w:rsidR="00186762"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The body that assigns three digit area codes for the United States, Canada and the </w:t>
      </w:r>
      <w:r w:rsidRPr="00AC5F2E">
        <w:rPr>
          <w:rFonts w:ascii="Franklin Gothic Book" w:hAnsi="Franklin Gothic Book"/>
          <w:b/>
          <w:sz w:val="24"/>
          <w:szCs w:val="24"/>
        </w:rPr>
        <w:lastRenderedPageBreak/>
        <w:t>Caribbean. Or the method of identifying telephone lines and area codes in the p</w:t>
      </w:r>
      <w:r>
        <w:rPr>
          <w:rFonts w:ascii="Franklin Gothic Book" w:hAnsi="Franklin Gothic Book"/>
          <w:b/>
          <w:sz w:val="24"/>
          <w:szCs w:val="24"/>
        </w:rPr>
        <w:t>ublic network of North America.</w:t>
      </w:r>
    </w:p>
    <w:p w:rsidR="0063480D" w:rsidRDefault="00D90ACD" w:rsidP="004D421C">
      <w:pPr>
        <w:ind w:left="0"/>
        <w:rPr>
          <w:rFonts w:ascii="Franklin Gothic Book" w:hAnsi="Franklin Gothic Book"/>
          <w:b/>
          <w:sz w:val="24"/>
          <w:szCs w:val="24"/>
        </w:rPr>
      </w:pPr>
      <w:bookmarkStart w:id="1507" w:name="NPA_NXX_Numbering_Plan_Area"/>
      <w:bookmarkEnd w:id="1507"/>
      <w:r w:rsidRPr="00AC5F2E">
        <w:rPr>
          <w:rFonts w:ascii="Franklin Gothic Book" w:hAnsi="Franklin Gothic Book"/>
          <w:b/>
          <w:sz w:val="24"/>
          <w:szCs w:val="24"/>
        </w:rPr>
        <w:t>NPA-NXX</w:t>
      </w:r>
      <w:r w:rsidRPr="00AC5F2E">
        <w:rPr>
          <w:rFonts w:ascii="Franklin Gothic Book" w:hAnsi="Franklin Gothic Book"/>
          <w:b/>
          <w:sz w:val="24"/>
          <w:szCs w:val="24"/>
        </w:rPr>
        <w:br/>
        <w:t>Numbering Plan Area (more commonly known as area code) NXX (sometimes called exchange) represents the next three numbers of a traditional phone number. The N can be any number from 2-9 and the Xs can be any number. The combination of a phone number's NPA-NXX will usually indicate the physical location of the call device. The exceptions include toll-free numbers and ported numbers (see LNP).</w:t>
      </w:r>
    </w:p>
    <w:p w:rsidR="0067524F" w:rsidRDefault="0067524F" w:rsidP="004D421C">
      <w:pPr>
        <w:spacing w:after="0"/>
        <w:ind w:left="0"/>
        <w:rPr>
          <w:rFonts w:ascii="Franklin Gothic Book" w:hAnsi="Franklin Gothic Book"/>
          <w:b/>
          <w:sz w:val="24"/>
          <w:szCs w:val="24"/>
        </w:rPr>
      </w:pPr>
      <w:bookmarkStart w:id="1508" w:name="NRZ_Non_Return_to_Zero"/>
      <w:bookmarkEnd w:id="1508"/>
      <w:r>
        <w:rPr>
          <w:rFonts w:ascii="Franklin Gothic Book" w:hAnsi="Franklin Gothic Book"/>
          <w:b/>
          <w:sz w:val="24"/>
          <w:szCs w:val="24"/>
        </w:rPr>
        <w:t>NRZ</w:t>
      </w:r>
    </w:p>
    <w:p w:rsidR="0067524F" w:rsidRDefault="0067524F" w:rsidP="004D421C">
      <w:pPr>
        <w:spacing w:after="0"/>
        <w:ind w:left="0"/>
        <w:rPr>
          <w:rFonts w:ascii="Franklin Gothic Book" w:hAnsi="Franklin Gothic Book"/>
          <w:b/>
          <w:sz w:val="24"/>
          <w:szCs w:val="24"/>
        </w:rPr>
      </w:pPr>
      <w:r w:rsidRPr="0067524F">
        <w:rPr>
          <w:rFonts w:ascii="Franklin Gothic Book" w:hAnsi="Franklin Gothic Book"/>
          <w:b/>
          <w:bCs/>
          <w:sz w:val="24"/>
          <w:szCs w:val="24"/>
        </w:rPr>
        <w:t>N</w:t>
      </w:r>
      <w:r w:rsidRPr="0067524F">
        <w:rPr>
          <w:rFonts w:ascii="Franklin Gothic Book" w:hAnsi="Franklin Gothic Book"/>
          <w:b/>
          <w:sz w:val="24"/>
          <w:szCs w:val="24"/>
        </w:rPr>
        <w:t>on-</w:t>
      </w:r>
      <w:r w:rsidRPr="0067524F">
        <w:rPr>
          <w:rFonts w:ascii="Franklin Gothic Book" w:hAnsi="Franklin Gothic Book"/>
          <w:b/>
          <w:bCs/>
          <w:sz w:val="24"/>
          <w:szCs w:val="24"/>
        </w:rPr>
        <w:t>R</w:t>
      </w:r>
      <w:r w:rsidRPr="0067524F">
        <w:rPr>
          <w:rFonts w:ascii="Franklin Gothic Book" w:hAnsi="Franklin Gothic Book"/>
          <w:b/>
          <w:sz w:val="24"/>
          <w:szCs w:val="24"/>
        </w:rPr>
        <w:t>eturn-to-</w:t>
      </w:r>
      <w:r w:rsidRPr="0067524F">
        <w:rPr>
          <w:rFonts w:ascii="Franklin Gothic Book" w:hAnsi="Franklin Gothic Book"/>
          <w:b/>
          <w:bCs/>
          <w:sz w:val="24"/>
          <w:szCs w:val="24"/>
        </w:rPr>
        <w:t>Z</w:t>
      </w:r>
      <w:r>
        <w:rPr>
          <w:rFonts w:ascii="Franklin Gothic Book" w:hAnsi="Franklin Gothic Book"/>
          <w:b/>
          <w:sz w:val="24"/>
          <w:szCs w:val="24"/>
        </w:rPr>
        <w:t>ero; a</w:t>
      </w:r>
      <w:r w:rsidRPr="0067524F">
        <w:rPr>
          <w:rFonts w:ascii="Franklin Gothic Book" w:hAnsi="Franklin Gothic Book"/>
          <w:b/>
          <w:sz w:val="24"/>
          <w:szCs w:val="24"/>
        </w:rPr>
        <w:t xml:space="preserve"> data transmission method in which the 0s and 1s are represented by different polarities, typically positive for 0 and negative for 1. </w:t>
      </w:r>
      <w:r>
        <w:rPr>
          <w:rFonts w:ascii="Franklin Gothic Book" w:hAnsi="Franklin Gothic Book"/>
          <w:b/>
          <w:sz w:val="24"/>
          <w:szCs w:val="24"/>
        </w:rPr>
        <w:t xml:space="preserve"> </w:t>
      </w:r>
      <w:sdt>
        <w:sdtPr>
          <w:rPr>
            <w:rFonts w:ascii="Franklin Gothic Book" w:hAnsi="Franklin Gothic Book"/>
            <w:b/>
            <w:sz w:val="24"/>
            <w:szCs w:val="24"/>
          </w:rPr>
          <w:id w:val="1820165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67524F">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67524F" w:rsidRDefault="0067524F" w:rsidP="004D421C">
      <w:pPr>
        <w:spacing w:after="0"/>
        <w:ind w:left="0"/>
        <w:rPr>
          <w:rFonts w:ascii="Franklin Gothic Book" w:hAnsi="Franklin Gothic Book"/>
          <w:b/>
          <w:sz w:val="24"/>
          <w:szCs w:val="24"/>
        </w:rPr>
      </w:pPr>
    </w:p>
    <w:p w:rsidR="0063480D" w:rsidRDefault="0063480D" w:rsidP="004D421C">
      <w:pPr>
        <w:spacing w:after="0"/>
        <w:ind w:left="0"/>
        <w:rPr>
          <w:rFonts w:ascii="Franklin Gothic Book" w:hAnsi="Franklin Gothic Book"/>
          <w:b/>
          <w:sz w:val="24"/>
          <w:szCs w:val="24"/>
        </w:rPr>
      </w:pPr>
      <w:bookmarkStart w:id="1509" w:name="NTIA"/>
      <w:bookmarkEnd w:id="1509"/>
      <w:r w:rsidRPr="0063480D">
        <w:rPr>
          <w:rFonts w:ascii="Franklin Gothic Book" w:hAnsi="Franklin Gothic Book"/>
          <w:b/>
          <w:sz w:val="24"/>
          <w:szCs w:val="24"/>
        </w:rPr>
        <w:t xml:space="preserve">NTIA </w:t>
      </w:r>
    </w:p>
    <w:p w:rsidR="003B77C3" w:rsidRDefault="0063480D" w:rsidP="004D421C">
      <w:pPr>
        <w:spacing w:after="0"/>
        <w:ind w:left="0"/>
        <w:rPr>
          <w:rFonts w:ascii="Franklin Gothic Book" w:hAnsi="Franklin Gothic Book"/>
          <w:b/>
          <w:sz w:val="24"/>
          <w:szCs w:val="24"/>
        </w:rPr>
      </w:pPr>
      <w:r w:rsidRPr="0063480D">
        <w:rPr>
          <w:rFonts w:ascii="Franklin Gothic Book" w:hAnsi="Franklin Gothic Book"/>
          <w:b/>
          <w:sz w:val="24"/>
          <w:szCs w:val="24"/>
        </w:rPr>
        <w:t>National Telecommunications an</w:t>
      </w:r>
      <w:r>
        <w:rPr>
          <w:rFonts w:ascii="Franklin Gothic Book" w:hAnsi="Franklin Gothic Book"/>
          <w:b/>
          <w:sz w:val="24"/>
          <w:szCs w:val="24"/>
        </w:rPr>
        <w:t xml:space="preserve">d Information Administration; </w:t>
      </w:r>
      <w:r w:rsidRPr="0063480D">
        <w:rPr>
          <w:rFonts w:ascii="Franklin Gothic Book" w:hAnsi="Franklin Gothic Book"/>
          <w:b/>
          <w:sz w:val="24"/>
          <w:szCs w:val="24"/>
        </w:rPr>
        <w:t xml:space="preserve">a unit of the </w:t>
      </w:r>
      <w:r w:rsidR="00656247">
        <w:rPr>
          <w:rFonts w:ascii="Franklin Gothic Book" w:hAnsi="Franklin Gothic Book"/>
          <w:b/>
          <w:sz w:val="24"/>
          <w:szCs w:val="24"/>
        </w:rPr>
        <w:t xml:space="preserve">USA </w:t>
      </w:r>
      <w:r w:rsidRPr="0063480D">
        <w:rPr>
          <w:rFonts w:ascii="Franklin Gothic Book" w:hAnsi="Franklin Gothic Book"/>
          <w:b/>
          <w:sz w:val="24"/>
          <w:szCs w:val="24"/>
        </w:rPr>
        <w:t xml:space="preserve">Department of Commerce </w:t>
      </w:r>
      <w:r w:rsidR="00656247">
        <w:rPr>
          <w:rFonts w:ascii="Franklin Gothic Book" w:hAnsi="Franklin Gothic Book"/>
          <w:b/>
          <w:sz w:val="24"/>
          <w:szCs w:val="24"/>
        </w:rPr>
        <w:t xml:space="preserve">(DoC) </w:t>
      </w:r>
      <w:r w:rsidRPr="0063480D">
        <w:rPr>
          <w:rFonts w:ascii="Franklin Gothic Book" w:hAnsi="Franklin Gothic Book"/>
          <w:b/>
          <w:sz w:val="24"/>
          <w:szCs w:val="24"/>
        </w:rPr>
        <w:t>that address U.S. government telecommunications policy, standards setting and radio spectrum allocation.</w:t>
      </w:r>
      <w:r>
        <w:rPr>
          <w:rFonts w:ascii="Franklin Gothic Book" w:hAnsi="Franklin Gothic Book"/>
          <w:b/>
          <w:sz w:val="24"/>
          <w:szCs w:val="24"/>
        </w:rPr>
        <w:t xml:space="preserve">  </w:t>
      </w:r>
      <w:sdt>
        <w:sdtPr>
          <w:rPr>
            <w:rFonts w:ascii="Franklin Gothic Book" w:hAnsi="Franklin Gothic Book"/>
            <w:b/>
            <w:sz w:val="24"/>
            <w:szCs w:val="24"/>
          </w:rPr>
          <w:id w:val="156009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3480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510" w:name="NTP_Network_Time_Protocol"/>
      <w:bookmarkEnd w:id="1510"/>
      <w:r w:rsidR="00DF0044" w:rsidRPr="00DF0044">
        <w:rPr>
          <w:rFonts w:ascii="Franklin Gothic Book" w:hAnsi="Franklin Gothic Book"/>
          <w:b/>
          <w:bCs/>
          <w:sz w:val="24"/>
          <w:szCs w:val="24"/>
        </w:rPr>
        <w:t>NTP</w:t>
      </w:r>
      <w:r w:rsidR="00DF0044" w:rsidRPr="00DF0044">
        <w:rPr>
          <w:rFonts w:ascii="Franklin Gothic Book" w:hAnsi="Franklin Gothic Book"/>
          <w:b/>
          <w:sz w:val="24"/>
          <w:szCs w:val="24"/>
        </w:rPr>
        <w:br/>
        <w:t>Network Time Protocol</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511" w:name="NTSC"/>
      <w:bookmarkEnd w:id="1511"/>
      <w:r w:rsidR="00DF0044" w:rsidRPr="00DF0044">
        <w:rPr>
          <w:rFonts w:ascii="Franklin Gothic Book" w:hAnsi="Franklin Gothic Book"/>
          <w:b/>
          <w:bCs/>
          <w:sz w:val="24"/>
          <w:szCs w:val="24"/>
        </w:rPr>
        <w:t>NTSC</w:t>
      </w:r>
      <w:r w:rsidR="00DF0044" w:rsidRPr="00DF0044">
        <w:rPr>
          <w:rFonts w:ascii="Franklin Gothic Book" w:hAnsi="Franklin Gothic Book"/>
          <w:b/>
          <w:sz w:val="24"/>
          <w:szCs w:val="24"/>
        </w:rPr>
        <w:br/>
        <w:t>National Television Systems Committee</w:t>
      </w:r>
      <w:r w:rsidR="00656247">
        <w:rPr>
          <w:rFonts w:ascii="Franklin Gothic Book" w:hAnsi="Franklin Gothic Book"/>
          <w:b/>
          <w:sz w:val="24"/>
          <w:szCs w:val="24"/>
        </w:rPr>
        <w:t>; t</w:t>
      </w:r>
      <w:r w:rsidR="000545FD" w:rsidRPr="000545FD">
        <w:rPr>
          <w:rFonts w:ascii="Franklin Gothic Book" w:hAnsi="Franklin Gothic Book"/>
          <w:b/>
          <w:sz w:val="24"/>
          <w:szCs w:val="24"/>
        </w:rPr>
        <w:t>he US color TV standard.</w:t>
      </w:r>
      <w:r w:rsidR="000545FD">
        <w:rPr>
          <w:rFonts w:ascii="Franklin Gothic Book" w:hAnsi="Franklin Gothic Book"/>
          <w:b/>
          <w:sz w:val="24"/>
          <w:szCs w:val="24"/>
        </w:rPr>
        <w:t xml:space="preserve">  </w:t>
      </w:r>
      <w:sdt>
        <w:sdtPr>
          <w:rPr>
            <w:rFonts w:ascii="Franklin Gothic Book" w:hAnsi="Franklin Gothic Book"/>
            <w:b/>
            <w:sz w:val="24"/>
            <w:szCs w:val="24"/>
          </w:rPr>
          <w:id w:val="171369655"/>
          <w:citation/>
        </w:sdtPr>
        <w:sdtEndPr/>
        <w:sdtContent>
          <w:r w:rsidR="00941AE2">
            <w:rPr>
              <w:rFonts w:ascii="Franklin Gothic Book" w:hAnsi="Franklin Gothic Book"/>
              <w:b/>
              <w:sz w:val="24"/>
              <w:szCs w:val="24"/>
            </w:rPr>
            <w:fldChar w:fldCharType="begin"/>
          </w:r>
          <w:r w:rsidR="000545FD">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545FD"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E5723" w:rsidRDefault="003B77C3" w:rsidP="004D421C">
      <w:pPr>
        <w:ind w:left="0"/>
        <w:jc w:val="center"/>
        <w:rPr>
          <w:rFonts w:ascii="Franklin Gothic Book" w:hAnsi="Franklin Gothic Book"/>
          <w:sz w:val="24"/>
          <w:szCs w:val="24"/>
        </w:rPr>
      </w:pPr>
      <w:r>
        <w:rPr>
          <w:rFonts w:ascii="Franklin Gothic Book" w:hAnsi="Franklin Gothic Book"/>
          <w:b/>
          <w:noProof/>
          <w:sz w:val="24"/>
          <w:szCs w:val="24"/>
          <w:lang w:bidi="ar-SA"/>
        </w:rPr>
        <w:lastRenderedPageBreak/>
        <w:drawing>
          <wp:inline distT="0" distB="0" distL="0" distR="0" wp14:anchorId="33981A3A" wp14:editId="6D3301B4">
            <wp:extent cx="5362575" cy="3619500"/>
            <wp:effectExtent l="19050" t="0" r="9525" b="0"/>
            <wp:docPr id="15" name="Picture 3" descr="C:\Users\cyoung\Desktop\Glossary of Terms\Photos\NTSC wav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oung\Desktop\Glossary of Terms\Photos\NTSC waveform.jpg"/>
                    <pic:cNvPicPr>
                      <a:picLocks noChangeAspect="1" noChangeArrowheads="1"/>
                    </pic:cNvPicPr>
                  </pic:nvPicPr>
                  <pic:blipFill>
                    <a:blip r:embed="rId622" cstate="print"/>
                    <a:srcRect/>
                    <a:stretch>
                      <a:fillRect/>
                    </a:stretch>
                  </pic:blipFill>
                  <pic:spPr bwMode="auto">
                    <a:xfrm>
                      <a:off x="0" y="0"/>
                      <a:ext cx="5362575" cy="3619500"/>
                    </a:xfrm>
                    <a:prstGeom prst="rect">
                      <a:avLst/>
                    </a:prstGeom>
                    <a:noFill/>
                    <a:ln w="9525">
                      <a:noFill/>
                      <a:miter lim="800000"/>
                      <a:headEnd/>
                      <a:tailEnd/>
                    </a:ln>
                  </pic:spPr>
                </pic:pic>
              </a:graphicData>
            </a:graphic>
          </wp:inline>
        </w:drawing>
      </w:r>
    </w:p>
    <w:p w:rsidR="00EF03B3" w:rsidRPr="000E5723" w:rsidRDefault="003B77C3" w:rsidP="004D421C">
      <w:pPr>
        <w:ind w:left="0"/>
        <w:jc w:val="center"/>
        <w:rPr>
          <w:rFonts w:ascii="Franklin Gothic Book" w:hAnsi="Franklin Gothic Book"/>
          <w:b/>
          <w:sz w:val="24"/>
          <w:szCs w:val="24"/>
        </w:rPr>
      </w:pPr>
      <w:r w:rsidRPr="003B77C3">
        <w:rPr>
          <w:rFonts w:ascii="Franklin Gothic Book" w:hAnsi="Franklin Gothic Book"/>
          <w:sz w:val="24"/>
          <w:szCs w:val="24"/>
        </w:rPr>
        <w:t xml:space="preserve">NTSC composite video signal (source: </w:t>
      </w:r>
      <w:hyperlink r:id="rId623" w:history="1">
        <w:r w:rsidRPr="003B77C3">
          <w:rPr>
            <w:rStyle w:val="Hyperlink"/>
            <w:rFonts w:ascii="Franklin Gothic Book" w:hAnsi="Franklin Gothic Book"/>
            <w:sz w:val="24"/>
            <w:szCs w:val="24"/>
          </w:rPr>
          <w:t>Composite/CVBS Interface</w:t>
        </w:r>
      </w:hyperlink>
      <w:r w:rsidRPr="003B77C3">
        <w:rPr>
          <w:rFonts w:ascii="Franklin Gothic Book" w:hAnsi="Franklin Gothic Book"/>
          <w:sz w:val="24"/>
          <w:szCs w:val="24"/>
        </w:rPr>
        <w:t>)</w:t>
      </w:r>
    </w:p>
    <w:p w:rsidR="00BE0BEA" w:rsidRDefault="00BE0BEA" w:rsidP="004D421C">
      <w:pPr>
        <w:ind w:left="0"/>
        <w:rPr>
          <w:rFonts w:ascii="Franklin Gothic Book" w:hAnsi="Franklin Gothic Book"/>
          <w:b/>
          <w:bCs/>
          <w:sz w:val="24"/>
          <w:szCs w:val="24"/>
        </w:rPr>
      </w:pPr>
    </w:p>
    <w:p w:rsidR="00E22CA5" w:rsidRDefault="00E22CA5" w:rsidP="004D421C">
      <w:pPr>
        <w:ind w:left="0"/>
        <w:rPr>
          <w:rFonts w:ascii="Franklin Gothic Book" w:hAnsi="Franklin Gothic Book"/>
          <w:b/>
          <w:sz w:val="24"/>
          <w:szCs w:val="24"/>
        </w:rPr>
      </w:pPr>
      <w:bookmarkStart w:id="1512" w:name="Nutation_Damping"/>
      <w:bookmarkStart w:id="1513" w:name="Number_Portability"/>
      <w:bookmarkEnd w:id="1512"/>
      <w:bookmarkEnd w:id="1513"/>
      <w:r w:rsidRPr="00AC5F2E">
        <w:rPr>
          <w:rFonts w:ascii="Franklin Gothic Book" w:hAnsi="Franklin Gothic Book"/>
          <w:b/>
          <w:sz w:val="24"/>
          <w:szCs w:val="24"/>
        </w:rPr>
        <w:t>Number Portability</w:t>
      </w:r>
      <w:r w:rsidRPr="00AC5F2E">
        <w:rPr>
          <w:rFonts w:ascii="Franklin Gothic Book" w:hAnsi="Franklin Gothic Book"/>
          <w:b/>
          <w:sz w:val="24"/>
          <w:szCs w:val="24"/>
        </w:rPr>
        <w:br/>
        <w:t>A capability that permits telecommunications users to maintain the same telephone access number as they change telecommunication suppliers.</w:t>
      </w:r>
    </w:p>
    <w:bookmarkStart w:id="1514" w:name="Numerical_Aperture_NA"/>
    <w:bookmarkStart w:id="1515" w:name="Numerical_Aperture"/>
    <w:bookmarkEnd w:id="1514"/>
    <w:bookmarkEnd w:id="1515"/>
    <w:p w:rsidR="00BE0BEA" w:rsidRDefault="00941AE2" w:rsidP="004D421C">
      <w:pPr>
        <w:spacing w:after="0"/>
        <w:ind w:left="0"/>
        <w:rPr>
          <w:rFonts w:ascii="Franklin Gothic Book" w:hAnsi="Franklin Gothic Book"/>
          <w:b/>
          <w:bCs/>
          <w:color w:val="5A5A5A"/>
          <w:sz w:val="24"/>
          <w:szCs w:val="24"/>
        </w:rPr>
      </w:pPr>
      <w:r w:rsidRPr="00BE0BEA">
        <w:rPr>
          <w:rFonts w:ascii="Franklin Gothic Book" w:hAnsi="Franklin Gothic Book"/>
          <w:b/>
          <w:bCs/>
          <w:color w:val="5A5A5A"/>
          <w:sz w:val="24"/>
          <w:szCs w:val="24"/>
        </w:rPr>
        <w:fldChar w:fldCharType="begin"/>
      </w:r>
      <w:r w:rsidR="00BE0BEA" w:rsidRPr="00BE0BEA">
        <w:rPr>
          <w:rFonts w:ascii="Franklin Gothic Book" w:hAnsi="Franklin Gothic Book"/>
          <w:b/>
          <w:bCs/>
          <w:color w:val="5A5A5A"/>
          <w:sz w:val="24"/>
          <w:szCs w:val="24"/>
        </w:rPr>
        <w:instrText xml:space="preserve"> HYPERLINK "http://www.fiber-optics.info/fiber_optic_glossary/numerical_aperture" </w:instrText>
      </w:r>
      <w:r w:rsidRPr="00BE0BEA">
        <w:rPr>
          <w:rFonts w:ascii="Franklin Gothic Book" w:hAnsi="Franklin Gothic Book"/>
          <w:b/>
          <w:bCs/>
          <w:color w:val="5A5A5A"/>
          <w:sz w:val="24"/>
          <w:szCs w:val="24"/>
        </w:rPr>
        <w:fldChar w:fldCharType="separate"/>
      </w:r>
      <w:r w:rsidR="00BE0BEA" w:rsidRPr="00BE0BEA">
        <w:rPr>
          <w:rStyle w:val="Hyperlink"/>
          <w:rFonts w:ascii="Franklin Gothic Book" w:hAnsi="Franklin Gothic Book"/>
          <w:b/>
          <w:bCs/>
          <w:color w:val="5A5A5A"/>
          <w:sz w:val="24"/>
          <w:szCs w:val="24"/>
          <w:u w:val="none"/>
        </w:rPr>
        <w:t xml:space="preserve">Numerical Aperture (NA) </w:t>
      </w:r>
      <w:r w:rsidRPr="00BE0BEA">
        <w:rPr>
          <w:rFonts w:ascii="Franklin Gothic Book" w:hAnsi="Franklin Gothic Book"/>
          <w:b/>
          <w:color w:val="5A5A5A"/>
          <w:sz w:val="24"/>
          <w:szCs w:val="24"/>
        </w:rPr>
        <w:fldChar w:fldCharType="end"/>
      </w:r>
    </w:p>
    <w:p w:rsidR="00BE0BEA" w:rsidRPr="00BE0BEA" w:rsidRDefault="00BE0BEA" w:rsidP="004D421C">
      <w:pPr>
        <w:spacing w:after="0"/>
        <w:ind w:left="0"/>
        <w:rPr>
          <w:rFonts w:ascii="Franklin Gothic Book" w:hAnsi="Franklin Gothic Book"/>
          <w:b/>
          <w:bCs/>
          <w:color w:val="5A5A5A"/>
          <w:sz w:val="24"/>
          <w:szCs w:val="24"/>
        </w:rPr>
      </w:pPr>
      <w:r w:rsidRPr="00BE0BEA">
        <w:rPr>
          <w:rFonts w:ascii="Franklin Gothic Book" w:hAnsi="Franklin Gothic Book"/>
          <w:b/>
          <w:sz w:val="24"/>
          <w:szCs w:val="24"/>
        </w:rPr>
        <w:t>The light-gathering ability of a fiber</w:t>
      </w:r>
      <w:r>
        <w:rPr>
          <w:rFonts w:ascii="Franklin Gothic Book" w:hAnsi="Franklin Gothic Book"/>
          <w:b/>
          <w:sz w:val="24"/>
          <w:szCs w:val="24"/>
        </w:rPr>
        <w:t>;</w:t>
      </w:r>
      <w:r w:rsidRPr="00BE0BEA">
        <w:rPr>
          <w:rFonts w:ascii="Franklin Gothic Book" w:hAnsi="Franklin Gothic Book"/>
          <w:b/>
          <w:sz w:val="24"/>
          <w:szCs w:val="24"/>
        </w:rPr>
        <w:t xml:space="preserve"> the maximum angle to the fiber axis at which light will be accepted and propagated through the fiber. </w:t>
      </w:r>
      <w:r w:rsidR="000E5723">
        <w:rPr>
          <w:rFonts w:ascii="Franklin Gothic Book" w:hAnsi="Franklin Gothic Book"/>
          <w:b/>
          <w:sz w:val="24"/>
          <w:szCs w:val="24"/>
        </w:rPr>
        <w:t xml:space="preserve"> </w:t>
      </w:r>
      <w:r w:rsidRPr="00BE0BEA">
        <w:rPr>
          <w:rFonts w:ascii="Franklin Gothic Book" w:hAnsi="Franklin Gothic Book"/>
          <w:b/>
          <w:sz w:val="24"/>
          <w:szCs w:val="24"/>
        </w:rPr>
        <w:t xml:space="preserve">NA = sin a, where a is the acceptance angle. NA also describes the angular spread of light from a central axis, as in exiting a fiber, emitting from a source, or entering a detector. </w:t>
      </w:r>
      <w:r>
        <w:rPr>
          <w:rFonts w:ascii="Franklin Gothic Book" w:hAnsi="Franklin Gothic Book"/>
          <w:b/>
          <w:sz w:val="24"/>
          <w:szCs w:val="24"/>
        </w:rPr>
        <w:t xml:space="preserve"> </w:t>
      </w:r>
      <w:sdt>
        <w:sdtPr>
          <w:rPr>
            <w:rFonts w:ascii="Franklin Gothic Book" w:hAnsi="Franklin Gothic Book"/>
            <w:b/>
            <w:sz w:val="24"/>
            <w:szCs w:val="24"/>
          </w:rPr>
          <w:id w:val="5021797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E0BE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E0BEA" w:rsidRPr="00AC5F2E" w:rsidRDefault="00BE0BEA" w:rsidP="004D421C">
      <w:pPr>
        <w:spacing w:after="0"/>
        <w:ind w:left="0"/>
        <w:rPr>
          <w:rFonts w:ascii="Franklin Gothic Book" w:hAnsi="Franklin Gothic Book"/>
          <w:b/>
          <w:sz w:val="24"/>
          <w:szCs w:val="24"/>
        </w:rPr>
      </w:pPr>
    </w:p>
    <w:p w:rsidR="00704445" w:rsidRPr="00311952" w:rsidRDefault="00704445" w:rsidP="004D421C">
      <w:pPr>
        <w:spacing w:after="0"/>
        <w:ind w:left="0"/>
        <w:rPr>
          <w:rFonts w:ascii="Franklin Gothic Book" w:hAnsi="Franklin Gothic Book"/>
          <w:b/>
          <w:bCs/>
          <w:color w:val="5A5A5A"/>
          <w:sz w:val="24"/>
          <w:szCs w:val="24"/>
        </w:rPr>
      </w:pPr>
      <w:bookmarkStart w:id="1516" w:name="Numerical_Aperture_Mismatch_Loss"/>
      <w:bookmarkStart w:id="1517" w:name="_Toc115762266"/>
      <w:bookmarkEnd w:id="1516"/>
      <w:r w:rsidRPr="00311952">
        <w:rPr>
          <w:rFonts w:ascii="Franklin Gothic Book" w:hAnsi="Franklin Gothic Book"/>
          <w:b/>
          <w:bCs/>
          <w:color w:val="5A5A5A"/>
          <w:sz w:val="24"/>
          <w:szCs w:val="24"/>
        </w:rPr>
        <w:t>Numeric</w:t>
      </w:r>
      <w:r>
        <w:rPr>
          <w:rFonts w:ascii="Franklin Gothic Book" w:hAnsi="Franklin Gothic Book"/>
          <w:b/>
          <w:bCs/>
          <w:color w:val="5A5A5A"/>
          <w:sz w:val="24"/>
          <w:szCs w:val="24"/>
        </w:rPr>
        <w:t>al</w:t>
      </w:r>
      <w:r w:rsidRPr="00311952">
        <w:rPr>
          <w:rFonts w:ascii="Franklin Gothic Book" w:hAnsi="Franklin Gothic Book"/>
          <w:b/>
          <w:bCs/>
          <w:color w:val="5A5A5A"/>
          <w:sz w:val="24"/>
          <w:szCs w:val="24"/>
        </w:rPr>
        <w:t xml:space="preserve"> Aperture Mismatch </w:t>
      </w:r>
      <w:r>
        <w:rPr>
          <w:rFonts w:ascii="Franklin Gothic Book" w:hAnsi="Franklin Gothic Book"/>
          <w:b/>
          <w:bCs/>
          <w:color w:val="5A5A5A"/>
          <w:sz w:val="24"/>
          <w:szCs w:val="24"/>
        </w:rPr>
        <w:t xml:space="preserve">Loss </w:t>
      </w:r>
      <w:r w:rsidRPr="00311952">
        <w:rPr>
          <w:rFonts w:ascii="Franklin Gothic Book" w:hAnsi="Franklin Gothic Book"/>
          <w:b/>
          <w:bCs/>
          <w:color w:val="5A5A5A"/>
          <w:sz w:val="24"/>
          <w:szCs w:val="24"/>
        </w:rPr>
        <w:t>(NA Mismatch)</w:t>
      </w:r>
      <w:bookmarkEnd w:id="1517"/>
    </w:p>
    <w:p w:rsidR="00704445" w:rsidRDefault="00704445"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sidRPr="00311952">
        <w:rPr>
          <w:rFonts w:ascii="Franklin Gothic Book" w:hAnsi="Franklin Gothic Book"/>
          <w:b/>
          <w:bCs/>
          <w:color w:val="5A5A5A"/>
          <w:sz w:val="24"/>
          <w:szCs w:val="24"/>
        </w:rPr>
        <w:t>he signal attenuation that results from differences in NA between optical fibers. Because the optical pattern of one optical fiber gap is larger than the NA of the receiving fiber, some of the rays that travel from the end of one fiber extend beyond the numerical aperture acceptance angle of the other fiber.</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51"/>
          <w:citation/>
        </w:sdtPr>
        <w:sdtEndPr/>
        <w:sdtContent>
          <w:r>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Opt09 \l 1033 </w:instrText>
          </w:r>
          <w:r>
            <w:rPr>
              <w:rFonts w:ascii="Franklin Gothic Book" w:hAnsi="Franklin Gothic Book"/>
              <w:b/>
              <w:bCs/>
              <w:color w:val="5A5A5A"/>
              <w:sz w:val="24"/>
              <w:szCs w:val="24"/>
            </w:rPr>
            <w:fldChar w:fldCharType="separate"/>
          </w:r>
          <w:r w:rsidRPr="00311952">
            <w:rPr>
              <w:rFonts w:ascii="Franklin Gothic Book" w:hAnsi="Franklin Gothic Book"/>
              <w:noProof/>
              <w:color w:val="5A5A5A"/>
              <w:sz w:val="24"/>
              <w:szCs w:val="24"/>
            </w:rPr>
            <w:t>(Optical Dictionary)</w:t>
          </w:r>
          <w:r>
            <w:rPr>
              <w:rFonts w:ascii="Franklin Gothic Book" w:hAnsi="Franklin Gothic Book"/>
              <w:b/>
              <w:bCs/>
              <w:color w:val="5A5A5A"/>
              <w:sz w:val="24"/>
              <w:szCs w:val="24"/>
            </w:rPr>
            <w:fldChar w:fldCharType="end"/>
          </w:r>
        </w:sdtContent>
      </w:sdt>
    </w:p>
    <w:p w:rsidR="00704445" w:rsidRDefault="00704445" w:rsidP="004D421C">
      <w:pPr>
        <w:spacing w:after="0"/>
        <w:ind w:left="0"/>
        <w:rPr>
          <w:rFonts w:ascii="Franklin Gothic Book" w:hAnsi="Franklin Gothic Book"/>
          <w:b/>
          <w:bCs/>
          <w:color w:val="5A5A5A"/>
          <w:sz w:val="24"/>
          <w:szCs w:val="24"/>
        </w:rPr>
      </w:pPr>
    </w:p>
    <w:p w:rsidR="00EF03B3" w:rsidRDefault="00EF03B3" w:rsidP="004D421C">
      <w:pPr>
        <w:spacing w:after="0"/>
        <w:ind w:left="0"/>
        <w:rPr>
          <w:rFonts w:ascii="Franklin Gothic Book" w:hAnsi="Franklin Gothic Book"/>
          <w:b/>
          <w:bCs/>
          <w:sz w:val="24"/>
          <w:szCs w:val="24"/>
        </w:rPr>
      </w:pPr>
      <w:r w:rsidRPr="00EF03B3">
        <w:rPr>
          <w:rFonts w:ascii="Franklin Gothic Book" w:hAnsi="Franklin Gothic Book"/>
          <w:b/>
          <w:bCs/>
          <w:sz w:val="24"/>
          <w:szCs w:val="24"/>
        </w:rPr>
        <w:t xml:space="preserve">Nutation Damping </w:t>
      </w:r>
    </w:p>
    <w:p w:rsidR="00EF03B3" w:rsidRDefault="00EF03B3" w:rsidP="004D421C">
      <w:pPr>
        <w:spacing w:after="0"/>
        <w:ind w:left="0"/>
        <w:rPr>
          <w:rFonts w:ascii="Franklin Gothic Book" w:hAnsi="Franklin Gothic Book"/>
          <w:b/>
          <w:bCs/>
          <w:sz w:val="24"/>
          <w:szCs w:val="24"/>
        </w:rPr>
      </w:pPr>
      <w:r w:rsidRPr="00EF03B3">
        <w:rPr>
          <w:rFonts w:ascii="Franklin Gothic Book" w:hAnsi="Franklin Gothic Book"/>
          <w:b/>
          <w:bCs/>
          <w:sz w:val="24"/>
          <w:szCs w:val="24"/>
        </w:rPr>
        <w:t xml:space="preserve">The process of correcting the nutational effects of a spinning satellite which are similar in effect to a wobbling top. Active nutation controls use thruster jets.  </w:t>
      </w:r>
      <w:r>
        <w:rPr>
          <w:rFonts w:ascii="Franklin Gothic Book" w:hAnsi="Franklin Gothic Book"/>
          <w:b/>
          <w:bCs/>
          <w:sz w:val="24"/>
          <w:szCs w:val="24"/>
        </w:rPr>
        <w:t xml:space="preserve"> </w:t>
      </w:r>
      <w:sdt>
        <w:sdtPr>
          <w:rPr>
            <w:rFonts w:ascii="Franklin Gothic Book" w:hAnsi="Franklin Gothic Book"/>
            <w:b/>
            <w:bCs/>
            <w:sz w:val="24"/>
            <w:szCs w:val="24"/>
          </w:rPr>
          <w:id w:val="156009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F03B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F03B3" w:rsidRDefault="00EF03B3" w:rsidP="004D421C">
      <w:pPr>
        <w:spacing w:after="0"/>
        <w:ind w:left="0"/>
        <w:rPr>
          <w:rFonts w:ascii="Franklin Gothic Book" w:hAnsi="Franklin Gothic Book"/>
          <w:b/>
          <w:bCs/>
          <w:sz w:val="24"/>
          <w:szCs w:val="24"/>
        </w:rPr>
      </w:pPr>
    </w:p>
    <w:p w:rsidR="0060731B" w:rsidRDefault="00DF0044" w:rsidP="004D421C">
      <w:pPr>
        <w:spacing w:after="0"/>
        <w:ind w:left="0"/>
        <w:rPr>
          <w:rFonts w:ascii="Franklin Gothic Book" w:hAnsi="Franklin Gothic Book"/>
          <w:b/>
          <w:bCs/>
          <w:color w:val="5A5A5A"/>
          <w:sz w:val="24"/>
          <w:szCs w:val="24"/>
        </w:rPr>
      </w:pPr>
      <w:bookmarkStart w:id="1518" w:name="NVOD"/>
      <w:bookmarkEnd w:id="1518"/>
      <w:r w:rsidRPr="00DF0044">
        <w:rPr>
          <w:rFonts w:ascii="Franklin Gothic Book" w:hAnsi="Franklin Gothic Book"/>
          <w:b/>
          <w:bCs/>
          <w:sz w:val="24"/>
          <w:szCs w:val="24"/>
        </w:rPr>
        <w:t>NVOD</w:t>
      </w:r>
      <w:r w:rsidRPr="00DF0044">
        <w:rPr>
          <w:rFonts w:ascii="Franklin Gothic Book" w:hAnsi="Franklin Gothic Book"/>
          <w:b/>
          <w:sz w:val="24"/>
          <w:szCs w:val="24"/>
        </w:rPr>
        <w:br/>
        <w:t>Near-Video-on-Demand</w:t>
      </w:r>
      <w:r w:rsidRPr="00DF0044">
        <w:rPr>
          <w:rFonts w:ascii="Franklin Gothic Book" w:hAnsi="Franklin Gothic Book"/>
          <w:b/>
          <w:sz w:val="24"/>
          <w:szCs w:val="24"/>
        </w:rPr>
        <w:br/>
      </w:r>
      <w:r w:rsidRPr="00DF0044">
        <w:rPr>
          <w:rFonts w:ascii="Franklin Gothic Book" w:hAnsi="Franklin Gothic Book"/>
          <w:b/>
          <w:sz w:val="24"/>
          <w:szCs w:val="24"/>
        </w:rPr>
        <w:br/>
      </w:r>
      <w:hyperlink r:id="rId624" w:history="1">
        <w:r w:rsidR="0060731B" w:rsidRPr="0060731B">
          <w:rPr>
            <w:rStyle w:val="Hyperlink"/>
            <w:rFonts w:ascii="Franklin Gothic Book" w:hAnsi="Franklin Gothic Book"/>
            <w:b/>
            <w:bCs/>
            <w:color w:val="5A5A5A"/>
            <w:sz w:val="24"/>
            <w:szCs w:val="24"/>
            <w:u w:val="none"/>
          </w:rPr>
          <w:t>nW</w:t>
        </w:r>
        <w:r w:rsidR="0060731B" w:rsidRPr="0060731B">
          <w:rPr>
            <w:rStyle w:val="Hyperlink"/>
            <w:rFonts w:ascii="Franklin Gothic Book" w:hAnsi="Franklin Gothic Book"/>
            <w:b/>
            <w:bCs/>
            <w:sz w:val="24"/>
            <w:szCs w:val="24"/>
          </w:rPr>
          <w:t xml:space="preserve"> </w:t>
        </w:r>
      </w:hyperlink>
    </w:p>
    <w:p w:rsidR="0060731B" w:rsidRDefault="0060731B"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Nanowatt; o</w:t>
      </w:r>
      <w:r w:rsidRPr="0060731B">
        <w:rPr>
          <w:rFonts w:ascii="Franklin Gothic Book" w:hAnsi="Franklin Gothic Book"/>
          <w:b/>
          <w:bCs/>
          <w:color w:val="5A5A5A"/>
          <w:sz w:val="24"/>
          <w:szCs w:val="24"/>
        </w:rPr>
        <w:t>ne billionth of a Watt or 10</w:t>
      </w:r>
      <w:r w:rsidRPr="0060731B">
        <w:rPr>
          <w:rFonts w:ascii="Franklin Gothic Book" w:hAnsi="Franklin Gothic Book"/>
          <w:b/>
          <w:bCs/>
          <w:color w:val="5A5A5A"/>
          <w:sz w:val="24"/>
          <w:szCs w:val="24"/>
          <w:vertAlign w:val="superscript"/>
        </w:rPr>
        <w:t>-9</w:t>
      </w:r>
      <w:r w:rsidRPr="0060731B">
        <w:rPr>
          <w:rFonts w:ascii="Franklin Gothic Book" w:hAnsi="Franklin Gothic Book"/>
          <w:b/>
          <w:bCs/>
          <w:color w:val="5A5A5A"/>
          <w:sz w:val="24"/>
          <w:szCs w:val="24"/>
        </w:rPr>
        <w:t xml:space="preserve"> Watts.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02179700"/>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60731B">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60731B" w:rsidRPr="0060731B" w:rsidRDefault="0060731B" w:rsidP="004D421C">
      <w:pPr>
        <w:spacing w:after="0"/>
        <w:ind w:left="0"/>
        <w:rPr>
          <w:rFonts w:ascii="Franklin Gothic Book" w:hAnsi="Franklin Gothic Book"/>
          <w:b/>
          <w:bCs/>
          <w:color w:val="5A5A5A"/>
          <w:sz w:val="24"/>
          <w:szCs w:val="24"/>
        </w:rPr>
      </w:pPr>
    </w:p>
    <w:p w:rsidR="00C81033" w:rsidRDefault="00DF0044" w:rsidP="004D421C">
      <w:pPr>
        <w:spacing w:after="0"/>
        <w:ind w:left="0"/>
        <w:rPr>
          <w:rFonts w:ascii="Franklin Gothic Book" w:hAnsi="Franklin Gothic Book"/>
          <w:b/>
          <w:sz w:val="24"/>
          <w:szCs w:val="24"/>
        </w:rPr>
      </w:pPr>
      <w:r w:rsidRPr="00E22CA5">
        <w:rPr>
          <w:rFonts w:ascii="Franklin Gothic Book" w:hAnsi="Franklin Gothic Book"/>
          <w:b/>
          <w:bCs/>
          <w:color w:val="5A5A5A"/>
          <w:sz w:val="24"/>
          <w:szCs w:val="24"/>
        </w:rPr>
        <w:t>NWC</w:t>
      </w:r>
      <w:r w:rsidRPr="00DF0044">
        <w:rPr>
          <w:rFonts w:ascii="Franklin Gothic Book" w:hAnsi="Franklin Gothic Book"/>
          <w:b/>
          <w:sz w:val="24"/>
          <w:szCs w:val="24"/>
        </w:rPr>
        <w:br/>
        <w:t>Net Weekly Circulation</w:t>
      </w:r>
    </w:p>
    <w:p w:rsidR="00433519" w:rsidRDefault="00433519" w:rsidP="004D421C">
      <w:pPr>
        <w:spacing w:after="0"/>
        <w:ind w:left="0"/>
        <w:rPr>
          <w:rFonts w:ascii="Franklin Gothic Book" w:hAnsi="Franklin Gothic Book"/>
          <w:b/>
          <w:sz w:val="24"/>
          <w:szCs w:val="24"/>
        </w:rPr>
      </w:pPr>
    </w:p>
    <w:bookmarkStart w:id="1519" w:name="NZ_DSF"/>
    <w:bookmarkStart w:id="1520" w:name="Nyquist_Frequency"/>
    <w:bookmarkEnd w:id="1519"/>
    <w:bookmarkEnd w:id="1520"/>
    <w:p w:rsidR="00E22CA5" w:rsidRDefault="00941AE2" w:rsidP="004D421C">
      <w:pPr>
        <w:spacing w:after="0"/>
        <w:ind w:left="0"/>
        <w:rPr>
          <w:rFonts w:ascii="Franklin Gothic Book" w:hAnsi="Franklin Gothic Book"/>
          <w:b/>
          <w:bCs/>
          <w:color w:val="5A5A5A"/>
          <w:sz w:val="24"/>
          <w:szCs w:val="24"/>
        </w:rPr>
      </w:pPr>
      <w:r w:rsidRPr="00E22CA5">
        <w:rPr>
          <w:rFonts w:ascii="Franklin Gothic Book" w:hAnsi="Franklin Gothic Book"/>
          <w:b/>
          <w:bCs/>
          <w:color w:val="5A5A5A"/>
          <w:sz w:val="24"/>
          <w:szCs w:val="24"/>
        </w:rPr>
        <w:fldChar w:fldCharType="begin"/>
      </w:r>
      <w:r w:rsidR="00E22CA5" w:rsidRPr="00E22CA5">
        <w:rPr>
          <w:rFonts w:ascii="Franklin Gothic Book" w:hAnsi="Franklin Gothic Book"/>
          <w:b/>
          <w:bCs/>
          <w:color w:val="5A5A5A"/>
          <w:sz w:val="24"/>
          <w:szCs w:val="24"/>
        </w:rPr>
        <w:instrText xml:space="preserve"> HYPERLINK "http://www.fiber-optics.info/fiber_optic_glossary/nyquist_frequency" </w:instrText>
      </w:r>
      <w:r w:rsidRPr="00E22CA5">
        <w:rPr>
          <w:rFonts w:ascii="Franklin Gothic Book" w:hAnsi="Franklin Gothic Book"/>
          <w:b/>
          <w:bCs/>
          <w:color w:val="5A5A5A"/>
          <w:sz w:val="24"/>
          <w:szCs w:val="24"/>
        </w:rPr>
        <w:fldChar w:fldCharType="separate"/>
      </w:r>
      <w:r w:rsidR="00E22CA5" w:rsidRPr="00E22CA5">
        <w:rPr>
          <w:rStyle w:val="Hyperlink"/>
          <w:rFonts w:ascii="Franklin Gothic Book" w:hAnsi="Franklin Gothic Book"/>
          <w:b/>
          <w:bCs/>
          <w:color w:val="5A5A5A"/>
          <w:sz w:val="24"/>
          <w:szCs w:val="24"/>
          <w:u w:val="none"/>
        </w:rPr>
        <w:t xml:space="preserve">Nyquist Frequency </w:t>
      </w:r>
      <w:r w:rsidRPr="00E22CA5">
        <w:rPr>
          <w:rFonts w:ascii="Franklin Gothic Book" w:hAnsi="Franklin Gothic Book"/>
          <w:b/>
          <w:bCs/>
          <w:color w:val="5A5A5A"/>
          <w:sz w:val="24"/>
          <w:szCs w:val="24"/>
        </w:rPr>
        <w:fldChar w:fldCharType="end"/>
      </w:r>
    </w:p>
    <w:p w:rsidR="00E22CA5" w:rsidRDefault="00E22CA5" w:rsidP="004D421C">
      <w:pPr>
        <w:spacing w:after="0"/>
        <w:ind w:left="0"/>
        <w:rPr>
          <w:rFonts w:ascii="Franklin Gothic Book" w:hAnsi="Franklin Gothic Book"/>
          <w:b/>
          <w:bCs/>
          <w:color w:val="5A5A5A"/>
          <w:sz w:val="24"/>
          <w:szCs w:val="24"/>
        </w:rPr>
      </w:pPr>
      <w:r w:rsidRPr="00E22CA5">
        <w:rPr>
          <w:rFonts w:ascii="Franklin Gothic Book" w:hAnsi="Franklin Gothic Book"/>
          <w:b/>
          <w:bCs/>
          <w:color w:val="5A5A5A"/>
          <w:sz w:val="24"/>
          <w:szCs w:val="24"/>
        </w:rPr>
        <w:t xml:space="preserve">The lowest sampling frequency that can be used for analog-to-digital conversion of a signal without resulting in significant aliasing. </w:t>
      </w:r>
      <w:r>
        <w:rPr>
          <w:rFonts w:ascii="Franklin Gothic Book" w:hAnsi="Franklin Gothic Book"/>
          <w:b/>
          <w:bCs/>
          <w:color w:val="5A5A5A"/>
          <w:sz w:val="24"/>
          <w:szCs w:val="24"/>
        </w:rPr>
        <w:t xml:space="preserve"> </w:t>
      </w:r>
      <w:r w:rsidRPr="00E22CA5">
        <w:rPr>
          <w:rFonts w:ascii="Franklin Gothic Book" w:hAnsi="Franklin Gothic Book"/>
          <w:b/>
          <w:bCs/>
          <w:color w:val="5A5A5A"/>
          <w:sz w:val="24"/>
          <w:szCs w:val="24"/>
        </w:rPr>
        <w:t xml:space="preserve">Normally, this frequency is </w:t>
      </w:r>
      <w:r>
        <w:rPr>
          <w:rFonts w:ascii="Franklin Gothic Book" w:hAnsi="Franklin Gothic Book"/>
          <w:b/>
          <w:bCs/>
          <w:color w:val="5A5A5A"/>
          <w:sz w:val="24"/>
          <w:szCs w:val="24"/>
        </w:rPr>
        <w:t xml:space="preserve">at least </w:t>
      </w:r>
      <w:r w:rsidRPr="00E22CA5">
        <w:rPr>
          <w:rFonts w:ascii="Franklin Gothic Book" w:hAnsi="Franklin Gothic Book"/>
          <w:b/>
          <w:bCs/>
          <w:color w:val="5A5A5A"/>
          <w:sz w:val="24"/>
          <w:szCs w:val="24"/>
        </w:rPr>
        <w:t>twice the rate of the highest frequency contained in the signal being sampled. Also called Nyquist rate.</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0217969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E22CA5">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E22CA5" w:rsidRPr="00E22CA5" w:rsidRDefault="00E22CA5" w:rsidP="004D421C">
      <w:pPr>
        <w:spacing w:after="0"/>
        <w:ind w:left="0"/>
        <w:rPr>
          <w:rFonts w:ascii="Franklin Gothic Book" w:hAnsi="Franklin Gothic Book"/>
          <w:b/>
          <w:bCs/>
          <w:color w:val="5A5A5A"/>
          <w:sz w:val="24"/>
          <w:szCs w:val="24"/>
        </w:rPr>
      </w:pPr>
    </w:p>
    <w:p w:rsidR="00E22CA5" w:rsidRDefault="00FE3324" w:rsidP="004D421C">
      <w:pPr>
        <w:spacing w:after="0"/>
        <w:ind w:left="0"/>
        <w:rPr>
          <w:rFonts w:ascii="Franklin Gothic Book" w:hAnsi="Franklin Gothic Book"/>
          <w:b/>
          <w:bCs/>
          <w:color w:val="5A5A5A"/>
          <w:sz w:val="24"/>
          <w:szCs w:val="24"/>
        </w:rPr>
      </w:pPr>
      <w:hyperlink r:id="rId625" w:history="1">
        <w:r w:rsidR="00E22CA5" w:rsidRPr="00E22CA5">
          <w:rPr>
            <w:rStyle w:val="Hyperlink"/>
            <w:rFonts w:ascii="Franklin Gothic Book" w:hAnsi="Franklin Gothic Book"/>
            <w:b/>
            <w:bCs/>
            <w:color w:val="5A5A5A"/>
            <w:sz w:val="24"/>
            <w:szCs w:val="24"/>
            <w:u w:val="none"/>
          </w:rPr>
          <w:t xml:space="preserve">NZ-DSF </w:t>
        </w:r>
      </w:hyperlink>
    </w:p>
    <w:p w:rsidR="00E22CA5" w:rsidRPr="00E22CA5" w:rsidRDefault="00E22CA5"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N</w:t>
      </w:r>
      <w:r>
        <w:rPr>
          <w:rFonts w:ascii="Franklin Gothic Book" w:hAnsi="Franklin Gothic Book"/>
          <w:b/>
          <w:sz w:val="24"/>
          <w:szCs w:val="24"/>
        </w:rPr>
        <w:t>on Zero-Dispersion-Shifted F</w:t>
      </w:r>
      <w:r w:rsidRPr="00E22CA5">
        <w:rPr>
          <w:rFonts w:ascii="Franklin Gothic Book" w:hAnsi="Franklin Gothic Book"/>
          <w:b/>
          <w:sz w:val="24"/>
          <w:szCs w:val="24"/>
        </w:rPr>
        <w:t>iber</w:t>
      </w:r>
    </w:p>
    <w:p w:rsidR="00E22CA5" w:rsidRDefault="00E22CA5"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 </w:t>
      </w:r>
    </w:p>
    <w:p w:rsidR="00DF0044" w:rsidRDefault="00DF0044" w:rsidP="004D421C">
      <w:pPr>
        <w:ind w:left="0"/>
        <w:rPr>
          <w:rFonts w:ascii="Franklin Gothic Book" w:hAnsi="Franklin Gothic Book"/>
          <w:b/>
          <w:sz w:val="24"/>
          <w:szCs w:val="24"/>
        </w:rPr>
      </w:pPr>
    </w:p>
    <w:p w:rsidR="00DF0044" w:rsidRPr="00D90ACD" w:rsidRDefault="00F25AC2" w:rsidP="004D421C">
      <w:pPr>
        <w:ind w:left="0"/>
        <w:rPr>
          <w:rFonts w:ascii="Franklin Gothic Book" w:hAnsi="Franklin Gothic Book"/>
          <w:b/>
          <w:color w:val="3918FC"/>
          <w:sz w:val="28"/>
          <w:szCs w:val="28"/>
          <w:u w:val="single"/>
        </w:rPr>
      </w:pPr>
      <w:bookmarkStart w:id="1521" w:name="O"/>
      <w:bookmarkEnd w:id="1521"/>
      <w:r w:rsidRPr="00D90ACD">
        <w:rPr>
          <w:rFonts w:ascii="Franklin Gothic Book" w:hAnsi="Franklin Gothic Book"/>
          <w:b/>
          <w:color w:val="3918FC"/>
          <w:sz w:val="28"/>
          <w:szCs w:val="28"/>
          <w:u w:val="single"/>
        </w:rPr>
        <w:t>O:</w:t>
      </w:r>
    </w:p>
    <w:bookmarkStart w:id="1522" w:name="O_E"/>
    <w:bookmarkStart w:id="1523" w:name="Optical_Electrical_OE"/>
    <w:bookmarkEnd w:id="1522"/>
    <w:bookmarkEnd w:id="1523"/>
    <w:p w:rsidR="00E02308" w:rsidRPr="00E02308" w:rsidRDefault="00941AE2" w:rsidP="004D421C">
      <w:pPr>
        <w:spacing w:after="0"/>
        <w:ind w:left="0"/>
        <w:rPr>
          <w:rFonts w:ascii="Franklin Gothic Book" w:hAnsi="Franklin Gothic Book"/>
          <w:b/>
          <w:bCs/>
          <w:color w:val="5A5A5A"/>
          <w:sz w:val="24"/>
          <w:szCs w:val="24"/>
        </w:rPr>
      </w:pPr>
      <w:r w:rsidRPr="00E02308">
        <w:rPr>
          <w:rFonts w:ascii="Franklin Gothic Book" w:hAnsi="Franklin Gothic Book"/>
          <w:b/>
          <w:bCs/>
          <w:color w:val="5A5A5A"/>
          <w:sz w:val="24"/>
          <w:szCs w:val="24"/>
        </w:rPr>
        <w:fldChar w:fldCharType="begin"/>
      </w:r>
      <w:r w:rsidR="00E02308" w:rsidRPr="00E02308">
        <w:rPr>
          <w:rFonts w:ascii="Franklin Gothic Book" w:hAnsi="Franklin Gothic Book"/>
          <w:b/>
          <w:bCs/>
          <w:color w:val="5A5A5A"/>
          <w:sz w:val="24"/>
          <w:szCs w:val="24"/>
        </w:rPr>
        <w:instrText xml:space="preserve"> HYPERLINK "http://www.fiber-optics.info/fiber_optic_glossary/o_e" </w:instrText>
      </w:r>
      <w:r w:rsidRPr="00E02308">
        <w:rPr>
          <w:rFonts w:ascii="Franklin Gothic Book" w:hAnsi="Franklin Gothic Book"/>
          <w:b/>
          <w:bCs/>
          <w:color w:val="5A5A5A"/>
          <w:sz w:val="24"/>
          <w:szCs w:val="24"/>
        </w:rPr>
        <w:fldChar w:fldCharType="separate"/>
      </w:r>
      <w:r w:rsidR="00E02308" w:rsidRPr="00E02308">
        <w:rPr>
          <w:rStyle w:val="Hyperlink"/>
          <w:rFonts w:ascii="Franklin Gothic Book" w:hAnsi="Franklin Gothic Book"/>
          <w:b/>
          <w:bCs/>
          <w:color w:val="5A5A5A"/>
          <w:sz w:val="24"/>
          <w:szCs w:val="24"/>
          <w:u w:val="none"/>
        </w:rPr>
        <w:t xml:space="preserve">O/E </w:t>
      </w:r>
      <w:r w:rsidRPr="00E02308">
        <w:rPr>
          <w:rFonts w:ascii="Franklin Gothic Book" w:hAnsi="Franklin Gothic Book"/>
          <w:b/>
          <w:color w:val="5A5A5A"/>
          <w:sz w:val="24"/>
          <w:szCs w:val="24"/>
        </w:rPr>
        <w:fldChar w:fldCharType="end"/>
      </w:r>
    </w:p>
    <w:p w:rsidR="00E02308" w:rsidRPr="00E02308" w:rsidRDefault="00E02308" w:rsidP="004D421C">
      <w:pPr>
        <w:spacing w:after="0"/>
        <w:ind w:left="0"/>
        <w:rPr>
          <w:rFonts w:ascii="Franklin Gothic Book" w:hAnsi="Franklin Gothic Book"/>
          <w:b/>
          <w:sz w:val="24"/>
          <w:szCs w:val="24"/>
        </w:rPr>
      </w:pPr>
      <w:r>
        <w:rPr>
          <w:rFonts w:ascii="Franklin Gothic Book" w:hAnsi="Franklin Gothic Book"/>
          <w:b/>
          <w:sz w:val="24"/>
          <w:szCs w:val="24"/>
        </w:rPr>
        <w:t>Optical-to-E</w:t>
      </w:r>
      <w:r w:rsidRPr="00E02308">
        <w:rPr>
          <w:rFonts w:ascii="Franklin Gothic Book" w:hAnsi="Franklin Gothic Book"/>
          <w:b/>
          <w:sz w:val="24"/>
          <w:szCs w:val="24"/>
        </w:rPr>
        <w:t>lectrical conver</w:t>
      </w:r>
      <w:r>
        <w:rPr>
          <w:rFonts w:ascii="Franklin Gothic Book" w:hAnsi="Franklin Gothic Book"/>
          <w:b/>
          <w:sz w:val="24"/>
          <w:szCs w:val="24"/>
        </w:rPr>
        <w:t>ter; a</w:t>
      </w:r>
      <w:r w:rsidRPr="00E02308">
        <w:rPr>
          <w:rFonts w:ascii="Franklin Gothic Book" w:hAnsi="Franklin Gothic Book"/>
          <w:b/>
          <w:sz w:val="24"/>
          <w:szCs w:val="24"/>
        </w:rPr>
        <w:t xml:space="preserve"> device used to convert optical signals to electri</w:t>
      </w:r>
      <w:r>
        <w:rPr>
          <w:rFonts w:ascii="Franklin Gothic Book" w:hAnsi="Franklin Gothic Book"/>
          <w:b/>
          <w:sz w:val="24"/>
          <w:szCs w:val="24"/>
        </w:rPr>
        <w:t xml:space="preserve">cal signals. Also known as OEC.  </w:t>
      </w:r>
      <w:sdt>
        <w:sdtPr>
          <w:rPr>
            <w:rFonts w:ascii="Franklin Gothic Book" w:hAnsi="Franklin Gothic Book"/>
            <w:b/>
            <w:sz w:val="24"/>
            <w:szCs w:val="24"/>
          </w:rPr>
          <w:id w:val="3670598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023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02308" w:rsidRDefault="00E02308" w:rsidP="004D421C">
      <w:pPr>
        <w:spacing w:after="0"/>
        <w:ind w:left="0"/>
        <w:rPr>
          <w:rFonts w:ascii="Franklin Gothic Book" w:hAnsi="Franklin Gothic Book"/>
          <w:b/>
          <w:sz w:val="24"/>
          <w:szCs w:val="24"/>
        </w:rPr>
      </w:pPr>
    </w:p>
    <w:bookmarkStart w:id="1524" w:name="OADM"/>
    <w:bookmarkEnd w:id="1524"/>
    <w:p w:rsidR="00E02308" w:rsidRDefault="00941AE2" w:rsidP="004D421C">
      <w:pPr>
        <w:spacing w:after="0"/>
        <w:ind w:left="0"/>
        <w:rPr>
          <w:rFonts w:ascii="Franklin Gothic Book" w:hAnsi="Franklin Gothic Book"/>
          <w:b/>
          <w:bCs/>
          <w:color w:val="5A5A5A"/>
          <w:sz w:val="24"/>
          <w:szCs w:val="24"/>
        </w:rPr>
      </w:pPr>
      <w:r>
        <w:fldChar w:fldCharType="begin"/>
      </w:r>
      <w:r w:rsidR="00351650">
        <w:instrText>HYPERLINK "http://www.fiber-optics.info/fiber_optic_glossary/oadm"</w:instrText>
      </w:r>
      <w:r>
        <w:fldChar w:fldCharType="separate"/>
      </w:r>
      <w:r w:rsidR="00E02308" w:rsidRPr="00E02308">
        <w:rPr>
          <w:rStyle w:val="Hyperlink"/>
          <w:rFonts w:ascii="Franklin Gothic Book" w:hAnsi="Franklin Gothic Book"/>
          <w:b/>
          <w:bCs/>
          <w:color w:val="5A5A5A"/>
          <w:sz w:val="24"/>
          <w:szCs w:val="24"/>
          <w:u w:val="none"/>
        </w:rPr>
        <w:t xml:space="preserve">OADM </w:t>
      </w:r>
      <w:r>
        <w:fldChar w:fldCharType="end"/>
      </w:r>
    </w:p>
    <w:p w:rsidR="00E02308" w:rsidRDefault="00E02308" w:rsidP="004D421C">
      <w:pPr>
        <w:spacing w:after="0"/>
        <w:ind w:left="0"/>
        <w:rPr>
          <w:rFonts w:ascii="Franklin Gothic Book" w:hAnsi="Franklin Gothic Book"/>
          <w:b/>
          <w:sz w:val="24"/>
          <w:szCs w:val="24"/>
        </w:rPr>
      </w:pPr>
      <w:r w:rsidRPr="00E02308">
        <w:rPr>
          <w:rFonts w:ascii="Franklin Gothic Book" w:hAnsi="Franklin Gothic Book"/>
          <w:b/>
          <w:sz w:val="24"/>
          <w:szCs w:val="24"/>
        </w:rPr>
        <w:t>See optical add/drop multiplexer.</w:t>
      </w:r>
      <w:r>
        <w:rPr>
          <w:rFonts w:ascii="Franklin Gothic Book" w:hAnsi="Franklin Gothic Book"/>
          <w:b/>
          <w:sz w:val="24"/>
          <w:szCs w:val="24"/>
        </w:rPr>
        <w:t xml:space="preserve">  </w:t>
      </w:r>
      <w:sdt>
        <w:sdtPr>
          <w:rPr>
            <w:rFonts w:ascii="Franklin Gothic Book" w:hAnsi="Franklin Gothic Book"/>
            <w:b/>
            <w:sz w:val="24"/>
            <w:szCs w:val="24"/>
          </w:rPr>
          <w:id w:val="3670598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023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060" w:rsidRDefault="00B62060" w:rsidP="004D421C">
      <w:pPr>
        <w:spacing w:after="0"/>
        <w:ind w:left="0"/>
        <w:rPr>
          <w:rFonts w:ascii="Franklin Gothic Book" w:hAnsi="Franklin Gothic Book"/>
          <w:b/>
          <w:sz w:val="24"/>
          <w:szCs w:val="24"/>
        </w:rPr>
      </w:pPr>
    </w:p>
    <w:bookmarkStart w:id="1525" w:name="OAM"/>
    <w:bookmarkEnd w:id="1525"/>
    <w:p w:rsidR="00B62060" w:rsidRPr="00B62060" w:rsidRDefault="00941AE2" w:rsidP="004D421C">
      <w:pPr>
        <w:spacing w:after="0"/>
        <w:ind w:left="0"/>
        <w:rPr>
          <w:rFonts w:ascii="Franklin Gothic Book" w:hAnsi="Franklin Gothic Book"/>
          <w:b/>
          <w:bCs/>
          <w:color w:val="5A5A5A"/>
          <w:sz w:val="24"/>
          <w:szCs w:val="24"/>
        </w:rPr>
      </w:pPr>
      <w:r>
        <w:fldChar w:fldCharType="begin"/>
      </w:r>
      <w:r w:rsidR="00921BD0">
        <w:instrText>HYPERLINK "http://www.fiber-optics.info/fiber_optic_glossary/oam"</w:instrText>
      </w:r>
      <w:r>
        <w:fldChar w:fldCharType="separate"/>
      </w:r>
      <w:r w:rsidR="00B62060" w:rsidRPr="00B62060">
        <w:rPr>
          <w:rStyle w:val="Hyperlink"/>
          <w:rFonts w:ascii="Franklin Gothic Book" w:hAnsi="Franklin Gothic Book"/>
          <w:b/>
          <w:bCs/>
          <w:color w:val="5A5A5A"/>
          <w:sz w:val="24"/>
          <w:szCs w:val="24"/>
          <w:u w:val="none"/>
        </w:rPr>
        <w:t xml:space="preserve">OAM </w:t>
      </w:r>
      <w:r>
        <w:fldChar w:fldCharType="end"/>
      </w:r>
    </w:p>
    <w:p w:rsidR="00B62060" w:rsidRPr="00B62060" w:rsidRDefault="00B62060"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Operation, Administration, and Maintenance; r</w:t>
      </w:r>
      <w:r w:rsidRPr="00B62060">
        <w:rPr>
          <w:rFonts w:ascii="Franklin Gothic Book" w:hAnsi="Franklin Gothic Book"/>
          <w:b/>
          <w:bCs/>
          <w:color w:val="5A5A5A"/>
          <w:sz w:val="24"/>
          <w:szCs w:val="24"/>
        </w:rPr>
        <w:t xml:space="preserve">efers to telecommunications networks.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367059841"/>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B6206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DF0044" w:rsidRDefault="00DF0044" w:rsidP="004D421C">
      <w:pPr>
        <w:spacing w:after="0"/>
        <w:ind w:left="0"/>
        <w:rPr>
          <w:rFonts w:ascii="Franklin Gothic Book" w:hAnsi="Franklin Gothic Book"/>
          <w:b/>
          <w:bCs/>
          <w:color w:val="5A5A5A"/>
          <w:sz w:val="24"/>
          <w:szCs w:val="24"/>
        </w:rPr>
      </w:pPr>
    </w:p>
    <w:bookmarkStart w:id="1526" w:name="OAN"/>
    <w:bookmarkStart w:id="1527" w:name="OAN_Optical_Access_Network"/>
    <w:bookmarkEnd w:id="1526"/>
    <w:bookmarkEnd w:id="1527"/>
    <w:p w:rsidR="00B62060" w:rsidRPr="00B62060" w:rsidRDefault="00941AE2" w:rsidP="004D421C">
      <w:pPr>
        <w:spacing w:after="0"/>
        <w:ind w:left="0"/>
        <w:rPr>
          <w:rFonts w:ascii="Franklin Gothic Book" w:hAnsi="Franklin Gothic Book"/>
          <w:b/>
          <w:bCs/>
          <w:color w:val="5A5A5A"/>
          <w:sz w:val="24"/>
          <w:szCs w:val="24"/>
        </w:rPr>
      </w:pPr>
      <w:r w:rsidRPr="00B62060">
        <w:rPr>
          <w:rFonts w:ascii="Franklin Gothic Book" w:hAnsi="Franklin Gothic Book"/>
          <w:b/>
          <w:bCs/>
          <w:color w:val="5A5A5A"/>
          <w:sz w:val="24"/>
          <w:szCs w:val="24"/>
        </w:rPr>
        <w:fldChar w:fldCharType="begin"/>
      </w:r>
      <w:r w:rsidR="00B62060" w:rsidRPr="00B62060">
        <w:rPr>
          <w:rFonts w:ascii="Franklin Gothic Book" w:hAnsi="Franklin Gothic Book"/>
          <w:b/>
          <w:bCs/>
          <w:color w:val="5A5A5A"/>
          <w:sz w:val="24"/>
          <w:szCs w:val="24"/>
        </w:rPr>
        <w:instrText xml:space="preserve"> HYPERLINK "http://www.fiber-optics.info/fiber_optic_glossary/oan" </w:instrText>
      </w:r>
      <w:r w:rsidRPr="00B62060">
        <w:rPr>
          <w:rFonts w:ascii="Franklin Gothic Book" w:hAnsi="Franklin Gothic Book"/>
          <w:b/>
          <w:bCs/>
          <w:color w:val="5A5A5A"/>
          <w:sz w:val="24"/>
          <w:szCs w:val="24"/>
        </w:rPr>
        <w:fldChar w:fldCharType="separate"/>
      </w:r>
      <w:r w:rsidR="00B62060" w:rsidRPr="00B62060">
        <w:rPr>
          <w:rStyle w:val="Hyperlink"/>
          <w:rFonts w:ascii="Franklin Gothic Book" w:hAnsi="Franklin Gothic Book"/>
          <w:b/>
          <w:bCs/>
          <w:color w:val="5A5A5A"/>
          <w:sz w:val="24"/>
          <w:szCs w:val="24"/>
          <w:u w:val="none"/>
        </w:rPr>
        <w:t xml:space="preserve">OAN </w:t>
      </w:r>
      <w:r w:rsidRPr="00B62060">
        <w:rPr>
          <w:rFonts w:ascii="Franklin Gothic Book" w:hAnsi="Franklin Gothic Book"/>
          <w:b/>
          <w:color w:val="5A5A5A"/>
          <w:sz w:val="24"/>
          <w:szCs w:val="24"/>
        </w:rPr>
        <w:fldChar w:fldCharType="end"/>
      </w:r>
    </w:p>
    <w:p w:rsidR="00B62060" w:rsidRPr="00B62060" w:rsidRDefault="00B62060" w:rsidP="004D421C">
      <w:pPr>
        <w:spacing w:after="0"/>
        <w:ind w:left="0"/>
        <w:rPr>
          <w:rFonts w:ascii="Franklin Gothic Book" w:hAnsi="Franklin Gothic Book"/>
          <w:b/>
          <w:sz w:val="24"/>
          <w:szCs w:val="24"/>
        </w:rPr>
      </w:pPr>
      <w:r>
        <w:rPr>
          <w:rFonts w:ascii="Franklin Gothic Book" w:hAnsi="Franklin Gothic Book"/>
          <w:b/>
          <w:sz w:val="24"/>
          <w:szCs w:val="24"/>
        </w:rPr>
        <w:t>Optical Access Network;</w:t>
      </w:r>
      <w:r w:rsidRPr="00B62060">
        <w:rPr>
          <w:rFonts w:ascii="Franklin Gothic Book" w:hAnsi="Franklin Gothic Book"/>
          <w:b/>
          <w:sz w:val="24"/>
          <w:szCs w:val="24"/>
        </w:rPr>
        <w:t xml:space="preserve"> </w:t>
      </w:r>
      <w:r>
        <w:rPr>
          <w:rFonts w:ascii="Franklin Gothic Book" w:hAnsi="Franklin Gothic Book"/>
          <w:b/>
          <w:sz w:val="24"/>
          <w:szCs w:val="24"/>
        </w:rPr>
        <w:t xml:space="preserve">a </w:t>
      </w:r>
      <w:r w:rsidRPr="00B62060">
        <w:rPr>
          <w:rFonts w:ascii="Franklin Gothic Book" w:hAnsi="Franklin Gothic Book"/>
          <w:b/>
          <w:sz w:val="24"/>
          <w:szCs w:val="24"/>
        </w:rPr>
        <w:t>network technology, based on passive optical networks (PONs</w:t>
      </w:r>
      <w:r>
        <w:rPr>
          <w:rFonts w:ascii="Franklin Gothic Book" w:hAnsi="Franklin Gothic Book"/>
          <w:b/>
          <w:sz w:val="24"/>
          <w:szCs w:val="24"/>
        </w:rPr>
        <w:t xml:space="preserve">) </w:t>
      </w:r>
      <w:r w:rsidRPr="00B62060">
        <w:rPr>
          <w:rFonts w:ascii="Franklin Gothic Book" w:hAnsi="Franklin Gothic Book"/>
          <w:b/>
          <w:sz w:val="24"/>
          <w:szCs w:val="24"/>
        </w:rPr>
        <w:t>that includes an optical switch at the central office</w:t>
      </w:r>
      <w:r>
        <w:rPr>
          <w:rFonts w:ascii="Franklin Gothic Book" w:hAnsi="Franklin Gothic Book"/>
          <w:b/>
          <w:sz w:val="24"/>
          <w:szCs w:val="24"/>
        </w:rPr>
        <w:t xml:space="preserve"> (CO)</w:t>
      </w:r>
      <w:r w:rsidRPr="00B62060">
        <w:rPr>
          <w:rFonts w:ascii="Franklin Gothic Book" w:hAnsi="Franklin Gothic Book"/>
          <w:b/>
          <w:sz w:val="24"/>
          <w:szCs w:val="24"/>
        </w:rPr>
        <w:t>, an intelligent optical terminal at the customer’s premises</w:t>
      </w:r>
      <w:r>
        <w:rPr>
          <w:rFonts w:ascii="Franklin Gothic Book" w:hAnsi="Franklin Gothic Book"/>
          <w:b/>
          <w:sz w:val="24"/>
          <w:szCs w:val="24"/>
        </w:rPr>
        <w:t xml:space="preserve"> (ONU or ONT)</w:t>
      </w:r>
      <w:r w:rsidRPr="00B62060">
        <w:rPr>
          <w:rFonts w:ascii="Franklin Gothic Book" w:hAnsi="Franklin Gothic Book"/>
          <w:b/>
          <w:sz w:val="24"/>
          <w:szCs w:val="24"/>
        </w:rPr>
        <w:t xml:space="preserve">, and a passive optical network between the two, allowing </w:t>
      </w:r>
      <w:r w:rsidRPr="00B62060">
        <w:rPr>
          <w:rFonts w:ascii="Franklin Gothic Book" w:hAnsi="Franklin Gothic Book"/>
          <w:b/>
          <w:sz w:val="24"/>
          <w:szCs w:val="24"/>
        </w:rPr>
        <w:lastRenderedPageBreak/>
        <w:t xml:space="preserve">services providers to deliver fiber-to-the-home while eliminating the expensive electronics located outside the central office. </w:t>
      </w:r>
      <w:r>
        <w:rPr>
          <w:rFonts w:ascii="Franklin Gothic Book" w:hAnsi="Franklin Gothic Book"/>
          <w:b/>
          <w:sz w:val="24"/>
          <w:szCs w:val="24"/>
        </w:rPr>
        <w:t xml:space="preserve">  </w:t>
      </w:r>
      <w:sdt>
        <w:sdtPr>
          <w:rPr>
            <w:rFonts w:ascii="Franklin Gothic Book" w:hAnsi="Franklin Gothic Book"/>
            <w:b/>
            <w:sz w:val="24"/>
            <w:szCs w:val="24"/>
          </w:rPr>
          <w:id w:val="367059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20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060" w:rsidRPr="00B62060" w:rsidRDefault="00B62060" w:rsidP="004D421C">
      <w:pPr>
        <w:spacing w:after="0"/>
        <w:ind w:left="0"/>
        <w:rPr>
          <w:rFonts w:ascii="Franklin Gothic Book" w:hAnsi="Franklin Gothic Book"/>
          <w:b/>
          <w:sz w:val="24"/>
          <w:szCs w:val="24"/>
        </w:rPr>
      </w:pPr>
    </w:p>
    <w:p w:rsidR="00560947" w:rsidRDefault="00560947" w:rsidP="004D421C">
      <w:pPr>
        <w:spacing w:after="0"/>
        <w:ind w:left="0"/>
        <w:rPr>
          <w:rFonts w:ascii="Franklin Gothic Book" w:hAnsi="Franklin Gothic Book"/>
          <w:b/>
          <w:sz w:val="24"/>
          <w:szCs w:val="24"/>
        </w:rPr>
      </w:pPr>
      <w:bookmarkStart w:id="1528" w:name="Object_Carousel"/>
      <w:bookmarkEnd w:id="1528"/>
      <w:r w:rsidRPr="00AC5F2E">
        <w:rPr>
          <w:rFonts w:ascii="Franklin Gothic Book" w:hAnsi="Franklin Gothic Book"/>
          <w:b/>
          <w:sz w:val="24"/>
          <w:szCs w:val="24"/>
        </w:rPr>
        <w:t>Object Carousel</w:t>
      </w:r>
      <w:r w:rsidRPr="00AC5F2E">
        <w:rPr>
          <w:rFonts w:ascii="Franklin Gothic Book" w:hAnsi="Franklin Gothic Book"/>
          <w:b/>
          <w:sz w:val="24"/>
          <w:szCs w:val="24"/>
        </w:rPr>
        <w:br/>
        <w:t>An object carousel is a repetitively broadcast file system.</w:t>
      </w:r>
    </w:p>
    <w:p w:rsidR="00E02308" w:rsidRPr="00AC5F2E" w:rsidRDefault="00E02308" w:rsidP="004D421C">
      <w:pPr>
        <w:spacing w:after="0"/>
        <w:ind w:left="0"/>
        <w:rPr>
          <w:rFonts w:ascii="Franklin Gothic Book" w:hAnsi="Franklin Gothic Book"/>
          <w:b/>
          <w:sz w:val="24"/>
          <w:szCs w:val="24"/>
        </w:rPr>
      </w:pPr>
    </w:p>
    <w:p w:rsidR="00560947" w:rsidRPr="00560947" w:rsidRDefault="00560947" w:rsidP="004D421C">
      <w:pPr>
        <w:ind w:left="0"/>
        <w:rPr>
          <w:rFonts w:ascii="Franklin Gothic Book" w:hAnsi="Franklin Gothic Book"/>
          <w:b/>
          <w:sz w:val="24"/>
          <w:szCs w:val="24"/>
        </w:rPr>
      </w:pPr>
      <w:bookmarkStart w:id="1529" w:name="Object_Identification_OID"/>
      <w:bookmarkEnd w:id="1529"/>
      <w:r w:rsidRPr="00AC5F2E">
        <w:rPr>
          <w:rFonts w:ascii="Franklin Gothic Book" w:hAnsi="Franklin Gothic Book"/>
          <w:b/>
          <w:sz w:val="24"/>
          <w:szCs w:val="24"/>
        </w:rPr>
        <w:t>Object Identification (OID</w:t>
      </w:r>
      <w:r w:rsidR="00E0230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sequence of integers used to traverse an SNMP managed object tree to </w:t>
      </w:r>
      <w:r>
        <w:rPr>
          <w:rFonts w:ascii="Franklin Gothic Book" w:hAnsi="Franklin Gothic Book"/>
          <w:b/>
          <w:sz w:val="24"/>
          <w:szCs w:val="24"/>
        </w:rPr>
        <w:t>find a specific managed object.</w:t>
      </w:r>
    </w:p>
    <w:p w:rsidR="00560947" w:rsidRDefault="00DF0044" w:rsidP="004D421C">
      <w:pPr>
        <w:ind w:left="0"/>
        <w:rPr>
          <w:rFonts w:ascii="Franklin Gothic Book" w:hAnsi="Franklin Gothic Book"/>
          <w:b/>
          <w:sz w:val="24"/>
          <w:szCs w:val="24"/>
        </w:rPr>
      </w:pPr>
      <w:bookmarkStart w:id="1530" w:name="OCAP"/>
      <w:bookmarkEnd w:id="1530"/>
      <w:r w:rsidRPr="00DF0044">
        <w:rPr>
          <w:rFonts w:ascii="Franklin Gothic Book" w:hAnsi="Franklin Gothic Book"/>
          <w:b/>
          <w:bCs/>
          <w:sz w:val="24"/>
          <w:szCs w:val="24"/>
        </w:rPr>
        <w:t>OCAP</w:t>
      </w:r>
      <w:r w:rsidR="00560947">
        <w:rPr>
          <w:rFonts w:ascii="Franklin Gothic Book" w:hAnsi="Franklin Gothic Book"/>
          <w:b/>
          <w:bCs/>
          <w:sz w:val="24"/>
          <w:szCs w:val="24"/>
        </w:rPr>
        <w:t>™</w:t>
      </w:r>
      <w:r w:rsidRPr="00DF0044">
        <w:rPr>
          <w:rFonts w:ascii="Franklin Gothic Book" w:hAnsi="Franklin Gothic Book"/>
          <w:b/>
          <w:sz w:val="24"/>
          <w:szCs w:val="24"/>
        </w:rPr>
        <w:br/>
        <w:t>OpenCable Applications Platform</w:t>
      </w:r>
    </w:p>
    <w:p w:rsidR="00560947" w:rsidRPr="00AC5F2E" w:rsidRDefault="004A2F3B" w:rsidP="004D421C">
      <w:pPr>
        <w:ind w:left="0"/>
        <w:rPr>
          <w:rFonts w:ascii="Franklin Gothic Book" w:hAnsi="Franklin Gothic Book"/>
          <w:b/>
          <w:sz w:val="24"/>
          <w:szCs w:val="24"/>
        </w:rPr>
      </w:pPr>
      <w:bookmarkStart w:id="1531" w:name="OCAP_1_0_Implementation"/>
      <w:bookmarkEnd w:id="1531"/>
      <w:r>
        <w:rPr>
          <w:rFonts w:ascii="Franklin Gothic Book" w:hAnsi="Franklin Gothic Book"/>
          <w:b/>
          <w:sz w:val="24"/>
          <w:szCs w:val="24"/>
        </w:rPr>
        <w:t>OCAP™ 1.0 I</w:t>
      </w:r>
      <w:r w:rsidR="00560947" w:rsidRPr="00AC5F2E">
        <w:rPr>
          <w:rFonts w:ascii="Franklin Gothic Book" w:hAnsi="Franklin Gothic Book"/>
          <w:b/>
          <w:sz w:val="24"/>
          <w:szCs w:val="24"/>
        </w:rPr>
        <w:t>mplementation</w:t>
      </w:r>
      <w:r w:rsidR="00560947" w:rsidRPr="00AC5F2E">
        <w:rPr>
          <w:rFonts w:ascii="Franklin Gothic Book" w:hAnsi="Franklin Gothic Book"/>
          <w:b/>
          <w:sz w:val="24"/>
          <w:szCs w:val="24"/>
        </w:rPr>
        <w:br/>
      </w:r>
      <w:r w:rsidRPr="004A1571">
        <w:rPr>
          <w:rFonts w:ascii="Franklin Gothic Book" w:hAnsi="Franklin Gothic Book"/>
          <w:b/>
          <w:color w:val="5A5A5A"/>
          <w:sz w:val="24"/>
          <w:szCs w:val="24"/>
        </w:rPr>
        <w:t xml:space="preserve">The </w:t>
      </w:r>
      <w:r w:rsidR="00560947" w:rsidRPr="004A1571">
        <w:rPr>
          <w:rFonts w:ascii="Franklin Gothic Book" w:hAnsi="Franklin Gothic Book"/>
          <w:b/>
          <w:color w:val="5A5A5A"/>
          <w:sz w:val="24"/>
          <w:szCs w:val="24"/>
        </w:rPr>
        <w:t>software that provides</w:t>
      </w:r>
      <w:r w:rsidR="00560947" w:rsidRPr="00AC5F2E">
        <w:rPr>
          <w:rFonts w:ascii="Franklin Gothic Book" w:hAnsi="Franklin Gothic Book"/>
          <w:b/>
          <w:sz w:val="24"/>
          <w:szCs w:val="24"/>
        </w:rPr>
        <w:t xml:space="preserve"> support for the defined OCAP 1.0 on a host receiver.</w:t>
      </w:r>
    </w:p>
    <w:p w:rsidR="000545FD" w:rsidRDefault="00FF2271" w:rsidP="004D421C">
      <w:pPr>
        <w:ind w:left="0"/>
        <w:rPr>
          <w:rFonts w:ascii="Franklin Gothic Book" w:hAnsi="Franklin Gothic Book"/>
          <w:b/>
          <w:sz w:val="24"/>
          <w:szCs w:val="24"/>
        </w:rPr>
      </w:pPr>
      <w:bookmarkStart w:id="1532" w:name="OCAP_API"/>
      <w:bookmarkEnd w:id="1532"/>
      <w:r>
        <w:rPr>
          <w:rFonts w:ascii="Franklin Gothic Book" w:hAnsi="Franklin Gothic Book"/>
          <w:b/>
          <w:sz w:val="24"/>
          <w:szCs w:val="24"/>
        </w:rPr>
        <w:t>OCAP™ API</w:t>
      </w:r>
      <w:r>
        <w:rPr>
          <w:rFonts w:ascii="Franklin Gothic Book" w:hAnsi="Franklin Gothic Book"/>
          <w:b/>
          <w:sz w:val="24"/>
          <w:szCs w:val="24"/>
        </w:rPr>
        <w:br/>
      </w:r>
      <w:r w:rsidRPr="004A1571">
        <w:rPr>
          <w:rFonts w:ascii="Franklin Gothic Book" w:hAnsi="Franklin Gothic Book"/>
          <w:b/>
          <w:color w:val="5A5A5A"/>
          <w:sz w:val="24"/>
          <w:szCs w:val="24"/>
        </w:rPr>
        <w:t>O</w:t>
      </w:r>
      <w:r w:rsidR="00560947" w:rsidRPr="004A1571">
        <w:rPr>
          <w:rFonts w:ascii="Franklin Gothic Book" w:hAnsi="Franklin Gothic Book"/>
          <w:b/>
          <w:color w:val="5A5A5A"/>
          <w:sz w:val="24"/>
          <w:szCs w:val="24"/>
        </w:rPr>
        <w:t>ne of the</w:t>
      </w:r>
      <w:r w:rsidR="00560947" w:rsidRPr="00AC5F2E">
        <w:rPr>
          <w:rFonts w:ascii="Franklin Gothic Book" w:hAnsi="Franklin Gothic Book"/>
          <w:b/>
          <w:sz w:val="24"/>
          <w:szCs w:val="24"/>
        </w:rPr>
        <w:t xml:space="preserve"> </w:t>
      </w:r>
      <w:r w:rsidR="00F059F4" w:rsidRPr="00AC5F2E">
        <w:rPr>
          <w:rFonts w:ascii="Franklin Gothic Book" w:hAnsi="Franklin Gothic Book"/>
          <w:b/>
          <w:sz w:val="24"/>
          <w:szCs w:val="24"/>
        </w:rPr>
        <w:t xml:space="preserve">Java </w:t>
      </w:r>
      <w:r w:rsidR="00F059F4">
        <w:rPr>
          <w:rFonts w:ascii="Franklin Gothic Book" w:hAnsi="Franklin Gothic Book"/>
          <w:b/>
          <w:sz w:val="24"/>
          <w:szCs w:val="24"/>
        </w:rPr>
        <w:t>Application</w:t>
      </w:r>
      <w:r w:rsidR="004A1FDF" w:rsidRPr="002C2434">
        <w:rPr>
          <w:rFonts w:ascii="Franklin Gothic Book" w:hAnsi="Franklin Gothic Book"/>
          <w:b/>
          <w:sz w:val="24"/>
          <w:szCs w:val="24"/>
        </w:rPr>
        <w:t xml:space="preserve"> Program Interface</w:t>
      </w:r>
      <w:r w:rsidR="004A1FDF">
        <w:rPr>
          <w:rFonts w:ascii="Franklin Gothic Book" w:hAnsi="Franklin Gothic Book"/>
          <w:b/>
          <w:sz w:val="24"/>
          <w:szCs w:val="24"/>
        </w:rPr>
        <w:t>s (</w:t>
      </w:r>
      <w:r w:rsidR="00560947" w:rsidRPr="00AC5F2E">
        <w:rPr>
          <w:rFonts w:ascii="Franklin Gothic Book" w:hAnsi="Franklin Gothic Book"/>
          <w:b/>
          <w:sz w:val="24"/>
          <w:szCs w:val="24"/>
        </w:rPr>
        <w:t>APIs</w:t>
      </w:r>
      <w:r w:rsidR="004A1FDF">
        <w:rPr>
          <w:rFonts w:ascii="Franklin Gothic Book" w:hAnsi="Franklin Gothic Book"/>
          <w:b/>
          <w:sz w:val="24"/>
          <w:szCs w:val="24"/>
        </w:rPr>
        <w:t>)</w:t>
      </w:r>
      <w:r w:rsidR="00560947" w:rsidRPr="00AC5F2E">
        <w:rPr>
          <w:rFonts w:ascii="Franklin Gothic Book" w:hAnsi="Franklin Gothic Book"/>
          <w:b/>
          <w:sz w:val="24"/>
          <w:szCs w:val="24"/>
        </w:rPr>
        <w:t xml:space="preserve"> standardized as part of the OCAP 1.0 Specification. For the OCAP 1.0 implementation, the OCAP APIs include the DVB- J APIs that have been modified and/or extended by this specification.</w:t>
      </w:r>
    </w:p>
    <w:p w:rsidR="00EA37F1" w:rsidRDefault="00EA37F1" w:rsidP="004D421C">
      <w:pPr>
        <w:spacing w:after="0"/>
        <w:ind w:left="0"/>
        <w:rPr>
          <w:rFonts w:ascii="Franklin Gothic Book" w:hAnsi="Franklin Gothic Book"/>
          <w:b/>
          <w:sz w:val="24"/>
          <w:szCs w:val="24"/>
        </w:rPr>
      </w:pPr>
      <w:bookmarkStart w:id="1533" w:name="OCH_Optical_Channel"/>
      <w:bookmarkStart w:id="1534" w:name="Occupied_Bandwidth"/>
      <w:bookmarkEnd w:id="1533"/>
      <w:bookmarkEnd w:id="1534"/>
      <w:r w:rsidRPr="00EA37F1">
        <w:rPr>
          <w:rFonts w:ascii="Franklin Gothic Book" w:hAnsi="Franklin Gothic Book"/>
          <w:b/>
          <w:sz w:val="24"/>
          <w:szCs w:val="24"/>
        </w:rPr>
        <w:t>Occupied Bandwidth</w:t>
      </w:r>
    </w:p>
    <w:p w:rsidR="00D94CB8" w:rsidRDefault="00EA37F1" w:rsidP="004D421C">
      <w:pPr>
        <w:spacing w:after="0"/>
        <w:ind w:left="0"/>
        <w:rPr>
          <w:rFonts w:ascii="Franklin Gothic Book" w:hAnsi="Franklin Gothic Book" w:cs="Arial"/>
          <w:b/>
          <w:color w:val="5A5A5A"/>
          <w:sz w:val="24"/>
          <w:szCs w:val="24"/>
        </w:rPr>
      </w:pPr>
      <w:r w:rsidRPr="004A1571">
        <w:rPr>
          <w:rFonts w:ascii="Franklin Gothic Book" w:hAnsi="Franklin Gothic Book" w:cs="Arial"/>
          <w:b/>
          <w:color w:val="5A5A5A"/>
          <w:sz w:val="24"/>
          <w:szCs w:val="24"/>
        </w:rPr>
        <w:t xml:space="preserve">The width of a </w:t>
      </w:r>
      <w:r w:rsidRPr="004A1571">
        <w:rPr>
          <w:rFonts w:ascii="Franklin Gothic Book" w:hAnsi="Franklin Gothic Book"/>
          <w:b/>
          <w:color w:val="5A5A5A"/>
          <w:sz w:val="24"/>
          <w:szCs w:val="24"/>
        </w:rPr>
        <w:t>frequency</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band</w:t>
      </w:r>
      <w:r w:rsidRPr="004A1571">
        <w:rPr>
          <w:rFonts w:ascii="Franklin Gothic Book" w:hAnsi="Franklin Gothic Book" w:cs="Arial"/>
          <w:b/>
          <w:color w:val="5A5A5A"/>
          <w:sz w:val="24"/>
          <w:szCs w:val="24"/>
        </w:rPr>
        <w:t xml:space="preserve"> such that, below the lower and above the upper frequency limits, the mean powers emitted are each equal to a specified percentage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/2 of the total </w:t>
      </w:r>
      <w:r w:rsidRPr="004A1571">
        <w:rPr>
          <w:rFonts w:ascii="Franklin Gothic Book" w:hAnsi="Franklin Gothic Book"/>
          <w:b/>
          <w:color w:val="5A5A5A"/>
          <w:sz w:val="24"/>
          <w:szCs w:val="24"/>
        </w:rPr>
        <w:t>mean power</w:t>
      </w:r>
      <w:r w:rsidRPr="004A1571">
        <w:rPr>
          <w:rFonts w:ascii="Franklin Gothic Book" w:hAnsi="Franklin Gothic Book" w:cs="Arial"/>
          <w:b/>
          <w:color w:val="5A5A5A"/>
          <w:sz w:val="24"/>
          <w:szCs w:val="24"/>
        </w:rPr>
        <w:t xml:space="preserve"> of a given </w:t>
      </w:r>
      <w:r w:rsidRPr="004A1571">
        <w:rPr>
          <w:rFonts w:ascii="Franklin Gothic Book" w:hAnsi="Franklin Gothic Book"/>
          <w:b/>
          <w:color w:val="5A5A5A"/>
          <w:sz w:val="24"/>
          <w:szCs w:val="24"/>
        </w:rPr>
        <w:t>emission</w:t>
      </w:r>
      <w:r w:rsidRPr="004A1571">
        <w:rPr>
          <w:rFonts w:ascii="Franklin Gothic Book" w:hAnsi="Franklin Gothic Book" w:cs="Arial"/>
          <w:b/>
          <w:color w:val="5A5A5A"/>
          <w:sz w:val="24"/>
          <w:szCs w:val="24"/>
        </w:rPr>
        <w:t xml:space="preserve">. Unless otherwise specified by the </w:t>
      </w:r>
      <w:hyperlink r:id="rId626" w:history="1">
        <w:r w:rsidRPr="004A1571">
          <w:rPr>
            <w:rStyle w:val="Hyperlink"/>
            <w:rFonts w:ascii="Franklin Gothic Book" w:hAnsi="Franklin Gothic Book"/>
            <w:b/>
            <w:color w:val="5A5A5A"/>
            <w:sz w:val="24"/>
            <w:szCs w:val="24"/>
          </w:rPr>
          <w:t>CCIR</w:t>
        </w:r>
      </w:hyperlink>
      <w:r w:rsidRPr="004A1571">
        <w:rPr>
          <w:rFonts w:ascii="Franklin Gothic Book" w:hAnsi="Franklin Gothic Book" w:cs="Arial"/>
          <w:b/>
          <w:color w:val="5A5A5A"/>
          <w:sz w:val="24"/>
          <w:szCs w:val="24"/>
        </w:rPr>
        <w:t xml:space="preserve"> for the appropriate </w:t>
      </w:r>
      <w:r w:rsidRPr="004A1571">
        <w:rPr>
          <w:rFonts w:ascii="Franklin Gothic Book" w:hAnsi="Franklin Gothic Book"/>
          <w:b/>
          <w:color w:val="5A5A5A"/>
          <w:sz w:val="24"/>
          <w:szCs w:val="24"/>
        </w:rPr>
        <w:t>class of emission</w:t>
      </w:r>
      <w:r w:rsidRPr="004A1571">
        <w:rPr>
          <w:rFonts w:ascii="Franklin Gothic Book" w:hAnsi="Franklin Gothic Book" w:cs="Arial"/>
          <w:b/>
          <w:color w:val="5A5A5A"/>
          <w:sz w:val="24"/>
          <w:szCs w:val="24"/>
        </w:rPr>
        <w:t xml:space="preserve">, the value of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/2 should be taken as 0.5%. </w:t>
      </w:r>
      <w:r w:rsidR="00D94CB8">
        <w:rPr>
          <w:rFonts w:ascii="Franklin Gothic Book" w:hAnsi="Franklin Gothic Book" w:cs="Arial"/>
          <w:b/>
          <w:color w:val="5A5A5A"/>
          <w:sz w:val="24"/>
          <w:szCs w:val="24"/>
        </w:rPr>
        <w:t xml:space="preserve"> </w:t>
      </w:r>
      <w:r w:rsidRPr="004A1571">
        <w:rPr>
          <w:rFonts w:ascii="Franklin Gothic Book" w:hAnsi="Franklin Gothic Book" w:cs="Arial"/>
          <w:b/>
          <w:color w:val="5A5A5A"/>
          <w:sz w:val="24"/>
          <w:szCs w:val="24"/>
        </w:rPr>
        <w:t>[</w:t>
      </w:r>
      <w:hyperlink r:id="rId627" w:anchor="NTIA" w:history="1">
        <w:r w:rsidRPr="004A1571">
          <w:rPr>
            <w:rStyle w:val="Hyperlink"/>
            <w:rFonts w:ascii="Franklin Gothic Book" w:hAnsi="Franklin Gothic Book"/>
            <w:b/>
            <w:color w:val="5A5A5A"/>
            <w:sz w:val="24"/>
            <w:szCs w:val="24"/>
          </w:rPr>
          <w:t>NTIA</w:t>
        </w:r>
      </w:hyperlink>
      <w:r w:rsidR="00D94CB8">
        <w:rPr>
          <w:rFonts w:ascii="Franklin Gothic Book" w:hAnsi="Franklin Gothic Book" w:cs="Arial"/>
          <w:b/>
          <w:color w:val="5A5A5A"/>
          <w:sz w:val="24"/>
          <w:szCs w:val="24"/>
          <w:vertAlign w:val="superscript"/>
        </w:rPr>
        <w:t>1</w:t>
      </w:r>
      <w:r w:rsidRPr="004A1571">
        <w:rPr>
          <w:rFonts w:ascii="Franklin Gothic Book" w:hAnsi="Franklin Gothic Book" w:cs="Arial"/>
          <w:b/>
          <w:color w:val="5A5A5A"/>
          <w:sz w:val="24"/>
          <w:szCs w:val="24"/>
        </w:rPr>
        <w:t>] [</w:t>
      </w:r>
      <w:hyperlink r:id="rId628" w:anchor="RR" w:history="1">
        <w:r w:rsidRPr="004A1571">
          <w:rPr>
            <w:rStyle w:val="Hyperlink"/>
            <w:rFonts w:ascii="Franklin Gothic Book" w:hAnsi="Franklin Gothic Book"/>
            <w:b/>
            <w:color w:val="5A5A5A"/>
            <w:sz w:val="24"/>
            <w:szCs w:val="24"/>
          </w:rPr>
          <w:t>RR</w:t>
        </w:r>
      </w:hyperlink>
      <w:r w:rsidR="00D94CB8">
        <w:rPr>
          <w:rFonts w:ascii="Franklin Gothic Book" w:hAnsi="Franklin Gothic Book" w:cs="Arial"/>
          <w:b/>
          <w:color w:val="5A5A5A"/>
          <w:sz w:val="24"/>
          <w:szCs w:val="24"/>
          <w:vertAlign w:val="superscript"/>
        </w:rPr>
        <w:t>2</w:t>
      </w:r>
      <w:r w:rsidR="00D94CB8">
        <w:rPr>
          <w:rFonts w:ascii="Franklin Gothic Book" w:hAnsi="Franklin Gothic Book" w:cs="Arial"/>
          <w:b/>
          <w:color w:val="5A5A5A"/>
          <w:sz w:val="24"/>
          <w:szCs w:val="24"/>
        </w:rPr>
        <w:t xml:space="preserve">] </w:t>
      </w:r>
    </w:p>
    <w:p w:rsidR="00D94CB8" w:rsidRDefault="00D94CB8" w:rsidP="004D421C">
      <w:pPr>
        <w:spacing w:after="0"/>
        <w:ind w:left="0"/>
        <w:rPr>
          <w:rFonts w:ascii="Franklin Gothic Book" w:hAnsi="Franklin Gothic Book" w:cs="Arial"/>
          <w:b/>
          <w:color w:val="5A5A5A"/>
          <w:sz w:val="24"/>
          <w:szCs w:val="24"/>
        </w:rPr>
      </w:pPr>
    </w:p>
    <w:p w:rsidR="00D94CB8" w:rsidRDefault="00EA37F1" w:rsidP="004D421C">
      <w:pPr>
        <w:spacing w:after="0"/>
        <w:ind w:left="0"/>
        <w:rPr>
          <w:rFonts w:ascii="Franklin Gothic Book" w:hAnsi="Franklin Gothic Book" w:cs="Arial"/>
          <w:b/>
          <w:color w:val="5A5A5A"/>
          <w:sz w:val="24"/>
          <w:szCs w:val="24"/>
        </w:rPr>
      </w:pPr>
      <w:r w:rsidRPr="004A1571">
        <w:rPr>
          <w:rFonts w:ascii="Franklin Gothic Book" w:hAnsi="Franklin Gothic Book" w:cs="Arial"/>
          <w:b/>
          <w:i/>
          <w:iCs/>
          <w:color w:val="5A5A5A"/>
          <w:sz w:val="24"/>
          <w:szCs w:val="24"/>
        </w:rPr>
        <w:t>Note 1:</w:t>
      </w:r>
      <w:r w:rsidRPr="004A1571">
        <w:rPr>
          <w:rFonts w:ascii="Franklin Gothic Book" w:hAnsi="Franklin Gothic Book" w:cs="Arial"/>
          <w:b/>
          <w:color w:val="5A5A5A"/>
          <w:sz w:val="24"/>
          <w:szCs w:val="24"/>
        </w:rPr>
        <w:t xml:space="preserve"> The percentage of the total power outside the occupied </w:t>
      </w:r>
      <w:r w:rsidRPr="004A1571">
        <w:rPr>
          <w:rFonts w:ascii="Franklin Gothic Book" w:hAnsi="Franklin Gothic Book"/>
          <w:b/>
          <w:color w:val="5A5A5A"/>
          <w:sz w:val="24"/>
          <w:szCs w:val="24"/>
        </w:rPr>
        <w:t>bandwidth</w:t>
      </w:r>
      <w:r w:rsidRPr="004A1571">
        <w:rPr>
          <w:rFonts w:ascii="Franklin Gothic Book" w:hAnsi="Franklin Gothic Book" w:cs="Arial"/>
          <w:b/>
          <w:color w:val="5A5A5A"/>
          <w:sz w:val="24"/>
          <w:szCs w:val="24"/>
        </w:rPr>
        <w:t xml:space="preserve"> is represented by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w:t>
      </w:r>
    </w:p>
    <w:p w:rsidR="00D94CB8" w:rsidRDefault="00D94CB8" w:rsidP="004D421C">
      <w:pPr>
        <w:spacing w:after="0"/>
        <w:ind w:left="0"/>
        <w:rPr>
          <w:rFonts w:ascii="Franklin Gothic Book" w:hAnsi="Franklin Gothic Book" w:cs="Arial"/>
          <w:b/>
          <w:i/>
          <w:iCs/>
          <w:color w:val="5A5A5A"/>
          <w:sz w:val="24"/>
          <w:szCs w:val="24"/>
        </w:rPr>
      </w:pPr>
    </w:p>
    <w:p w:rsidR="00EA37F1" w:rsidRDefault="00EA37F1" w:rsidP="004D421C">
      <w:pPr>
        <w:spacing w:after="0"/>
        <w:ind w:left="0"/>
        <w:rPr>
          <w:rFonts w:ascii="Franklin Gothic Book" w:hAnsi="Franklin Gothic Book" w:cs="Arial"/>
          <w:b/>
          <w:color w:val="5A5A5A"/>
          <w:sz w:val="24"/>
          <w:szCs w:val="24"/>
        </w:rPr>
      </w:pPr>
      <w:r w:rsidRPr="004A1571">
        <w:rPr>
          <w:rFonts w:ascii="Franklin Gothic Book" w:hAnsi="Franklin Gothic Book" w:cs="Arial"/>
          <w:b/>
          <w:i/>
          <w:iCs/>
          <w:color w:val="5A5A5A"/>
          <w:sz w:val="24"/>
          <w:szCs w:val="24"/>
        </w:rPr>
        <w:t>Note 2:</w:t>
      </w:r>
      <w:r w:rsidRPr="004A1571">
        <w:rPr>
          <w:rFonts w:ascii="Franklin Gothic Book" w:hAnsi="Franklin Gothic Book" w:cs="Arial"/>
          <w:b/>
          <w:color w:val="5A5A5A"/>
          <w:sz w:val="24"/>
          <w:szCs w:val="24"/>
        </w:rPr>
        <w:t xml:space="preserve"> In some cases, </w:t>
      </w:r>
      <w:r w:rsidRPr="004A1571">
        <w:rPr>
          <w:rFonts w:ascii="Franklin Gothic Book" w:hAnsi="Franklin Gothic Book" w:cs="Arial"/>
          <w:b/>
          <w:i/>
          <w:iCs/>
          <w:color w:val="5A5A5A"/>
          <w:sz w:val="24"/>
          <w:szCs w:val="24"/>
        </w:rPr>
        <w:t>e.g.</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multichannel</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frequency-division multiplexing</w:t>
      </w:r>
      <w:r w:rsidRPr="004A1571">
        <w:rPr>
          <w:rFonts w:ascii="Franklin Gothic Book" w:hAnsi="Franklin Gothic Book" w:cs="Arial"/>
          <w:b/>
          <w:color w:val="5A5A5A"/>
          <w:sz w:val="24"/>
          <w:szCs w:val="24"/>
        </w:rPr>
        <w:t xml:space="preserve"> systems, use of the 0.5% limits may lead to certain difficulties in the practical application of the definition of occupied and </w:t>
      </w:r>
      <w:hyperlink r:id="rId629" w:history="1">
        <w:r w:rsidRPr="004A1571">
          <w:rPr>
            <w:rStyle w:val="Hyperlink"/>
            <w:rFonts w:ascii="Franklin Gothic Book" w:hAnsi="Franklin Gothic Book"/>
            <w:b/>
            <w:color w:val="5A5A5A"/>
            <w:sz w:val="24"/>
            <w:szCs w:val="24"/>
          </w:rPr>
          <w:t>necessary bandwidth</w:t>
        </w:r>
      </w:hyperlink>
      <w:r w:rsidRPr="004A1571">
        <w:rPr>
          <w:rFonts w:ascii="Franklin Gothic Book" w:hAnsi="Franklin Gothic Book" w:cs="Arial"/>
          <w:b/>
          <w:color w:val="5A5A5A"/>
          <w:sz w:val="24"/>
          <w:szCs w:val="24"/>
        </w:rPr>
        <w:t xml:space="preserve">; in such cases, a different percentage may prove useful. </w:t>
      </w:r>
      <w:sdt>
        <w:sdtPr>
          <w:rPr>
            <w:rFonts w:ascii="Franklin Gothic Book" w:hAnsi="Franklin Gothic Book" w:cs="Arial"/>
            <w:b/>
            <w:color w:val="5A5A5A"/>
            <w:sz w:val="24"/>
            <w:szCs w:val="24"/>
          </w:rPr>
          <w:id w:val="-1378390665"/>
          <w:citation/>
        </w:sdtPr>
        <w:sdtEndPr/>
        <w:sdtContent>
          <w:r w:rsidRPr="004A1571">
            <w:rPr>
              <w:rFonts w:ascii="Franklin Gothic Book" w:hAnsi="Franklin Gothic Book" w:cs="Arial"/>
              <w:b/>
              <w:color w:val="5A5A5A"/>
              <w:sz w:val="24"/>
              <w:szCs w:val="24"/>
            </w:rPr>
            <w:fldChar w:fldCharType="begin"/>
          </w:r>
          <w:r w:rsidRPr="004A1571">
            <w:rPr>
              <w:rFonts w:ascii="Franklin Gothic Book" w:hAnsi="Franklin Gothic Book" w:cs="Arial"/>
              <w:b/>
              <w:color w:val="5A5A5A"/>
              <w:sz w:val="24"/>
              <w:szCs w:val="24"/>
            </w:rPr>
            <w:instrText xml:space="preserve"> CITATION NTI11 \l 1033 </w:instrText>
          </w:r>
          <w:r w:rsidRPr="004A1571">
            <w:rPr>
              <w:rFonts w:ascii="Franklin Gothic Book" w:hAnsi="Franklin Gothic Book" w:cs="Arial"/>
              <w:b/>
              <w:color w:val="5A5A5A"/>
              <w:sz w:val="24"/>
              <w:szCs w:val="24"/>
            </w:rPr>
            <w:fldChar w:fldCharType="separate"/>
          </w:r>
          <w:r w:rsidRPr="004A1571">
            <w:rPr>
              <w:rFonts w:ascii="Franklin Gothic Book" w:hAnsi="Franklin Gothic Book" w:cs="Arial"/>
              <w:b/>
              <w:noProof/>
              <w:color w:val="5A5A5A"/>
              <w:sz w:val="24"/>
              <w:szCs w:val="24"/>
            </w:rPr>
            <w:t>(NTIA)</w:t>
          </w:r>
          <w:r w:rsidRPr="004A1571">
            <w:rPr>
              <w:rFonts w:ascii="Franklin Gothic Book" w:hAnsi="Franklin Gothic Book" w:cs="Arial"/>
              <w:b/>
              <w:color w:val="5A5A5A"/>
              <w:sz w:val="24"/>
              <w:szCs w:val="24"/>
            </w:rPr>
            <w:fldChar w:fldCharType="end"/>
          </w:r>
        </w:sdtContent>
      </w:sdt>
    </w:p>
    <w:p w:rsidR="004A1571" w:rsidRDefault="004A1571" w:rsidP="004D421C">
      <w:pPr>
        <w:spacing w:after="0"/>
        <w:ind w:left="0"/>
        <w:rPr>
          <w:rFonts w:ascii="Franklin Gothic Book" w:hAnsi="Franklin Gothic Book" w:cs="Arial"/>
          <w:b/>
          <w:color w:val="5A5A5A"/>
          <w:sz w:val="24"/>
          <w:szCs w:val="24"/>
        </w:rPr>
      </w:pPr>
    </w:p>
    <w:p w:rsidR="004A1571" w:rsidRPr="000952B9" w:rsidRDefault="00D94CB8" w:rsidP="004D421C">
      <w:pPr>
        <w:spacing w:after="0"/>
        <w:ind w:left="0"/>
        <w:rPr>
          <w:rFonts w:ascii="Franklin Gothic Book" w:hAnsi="Franklin Gothic Book" w:cs="Arial"/>
          <w:color w:val="000000"/>
          <w:sz w:val="22"/>
          <w:szCs w:val="22"/>
        </w:rPr>
      </w:pPr>
      <w:r w:rsidRPr="000952B9">
        <w:rPr>
          <w:rFonts w:ascii="Franklin Gothic Book" w:hAnsi="Franklin Gothic Book" w:cs="Arial"/>
          <w:color w:val="000000"/>
          <w:sz w:val="22"/>
          <w:szCs w:val="22"/>
          <w:vertAlign w:val="superscript"/>
        </w:rPr>
        <w:t>1</w:t>
      </w:r>
      <w:r w:rsidR="004A1571" w:rsidRPr="000952B9">
        <w:rPr>
          <w:rFonts w:ascii="Franklin Gothic Book" w:hAnsi="Franklin Gothic Book" w:cs="Arial"/>
          <w:color w:val="000000"/>
          <w:sz w:val="22"/>
          <w:szCs w:val="22"/>
        </w:rPr>
        <w:t xml:space="preserve">Term names and definitions extracted verbatim from the </w:t>
      </w:r>
      <w:r w:rsidR="000952B9" w:rsidRPr="000952B9">
        <w:rPr>
          <w:rFonts w:ascii="Franklin Gothic Book" w:hAnsi="Franklin Gothic Book"/>
          <w:i/>
          <w:color w:val="5A5A5A"/>
          <w:sz w:val="22"/>
          <w:szCs w:val="22"/>
        </w:rPr>
        <w:t>National Telecommunications and Information Administration</w:t>
      </w:r>
      <w:r w:rsidR="000952B9" w:rsidRPr="000952B9">
        <w:rPr>
          <w:rFonts w:ascii="Franklin Gothic Book" w:hAnsi="Franklin Gothic Book" w:cs="Arial"/>
          <w:i/>
          <w:color w:val="5A5A5A"/>
          <w:sz w:val="22"/>
          <w:szCs w:val="22"/>
        </w:rPr>
        <w:t xml:space="preserve"> </w:t>
      </w:r>
      <w:r w:rsidR="000952B9">
        <w:rPr>
          <w:rFonts w:ascii="Franklin Gothic Book" w:hAnsi="Franklin Gothic Book" w:cs="Arial"/>
          <w:i/>
          <w:iCs/>
          <w:color w:val="000000"/>
          <w:sz w:val="22"/>
          <w:szCs w:val="22"/>
        </w:rPr>
        <w:t>(</w:t>
      </w:r>
      <w:r w:rsidR="004A1571" w:rsidRPr="000952B9">
        <w:rPr>
          <w:rFonts w:ascii="Franklin Gothic Book" w:hAnsi="Franklin Gothic Book" w:cs="Arial"/>
          <w:i/>
          <w:iCs/>
          <w:color w:val="000000"/>
          <w:sz w:val="22"/>
          <w:szCs w:val="22"/>
        </w:rPr>
        <w:t>NTIA</w:t>
      </w:r>
      <w:r w:rsidR="000952B9">
        <w:rPr>
          <w:rFonts w:ascii="Franklin Gothic Book" w:hAnsi="Franklin Gothic Book" w:cs="Arial"/>
          <w:i/>
          <w:iCs/>
          <w:color w:val="000000"/>
          <w:sz w:val="22"/>
          <w:szCs w:val="22"/>
        </w:rPr>
        <w:t>)</w:t>
      </w:r>
      <w:r w:rsidR="004A1571" w:rsidRPr="000952B9">
        <w:rPr>
          <w:rFonts w:ascii="Franklin Gothic Book" w:hAnsi="Franklin Gothic Book" w:cs="Arial"/>
          <w:i/>
          <w:iCs/>
          <w:color w:val="000000"/>
          <w:sz w:val="22"/>
          <w:szCs w:val="22"/>
        </w:rPr>
        <w:t xml:space="preserve"> Manual of Regulations and Procedures for Federal Radio Frequency Management.</w:t>
      </w:r>
      <w:r w:rsidR="004A1571" w:rsidRPr="000952B9">
        <w:rPr>
          <w:rFonts w:ascii="Franklin Gothic Book" w:hAnsi="Franklin Gothic Book" w:cs="Arial"/>
          <w:color w:val="000000"/>
          <w:sz w:val="22"/>
          <w:szCs w:val="22"/>
        </w:rPr>
        <w:t xml:space="preserve"> [U.S. Government agencies may obtain the NTIA Manual from the NTIA Office of Spectrum Management, Room 1605, Herbert C. Hoover Bldg., 14th and Constitution, N.W., Washington, DC 20230. The NTIA Manual may be purchased by non-Government interests at the U.S. Government Printing Office, Stock No. 903-008-00000-8.]</w:t>
      </w:r>
    </w:p>
    <w:p w:rsidR="004A1571" w:rsidRPr="000952B9" w:rsidRDefault="004A1571" w:rsidP="004D421C">
      <w:pPr>
        <w:spacing w:after="0"/>
        <w:ind w:left="0"/>
        <w:rPr>
          <w:rFonts w:ascii="Franklin Gothic Book" w:hAnsi="Franklin Gothic Book" w:cs="Arial"/>
          <w:color w:val="000000"/>
          <w:sz w:val="22"/>
          <w:szCs w:val="22"/>
        </w:rPr>
      </w:pPr>
    </w:p>
    <w:p w:rsidR="004A1571" w:rsidRPr="000952B9" w:rsidRDefault="00D94CB8" w:rsidP="004D421C">
      <w:pPr>
        <w:spacing w:after="0"/>
        <w:ind w:left="0"/>
        <w:rPr>
          <w:rFonts w:ascii="Franklin Gothic Book" w:hAnsi="Franklin Gothic Book"/>
          <w:b/>
          <w:color w:val="5A5A5A"/>
          <w:sz w:val="22"/>
          <w:szCs w:val="22"/>
        </w:rPr>
      </w:pPr>
      <w:r w:rsidRPr="000952B9">
        <w:rPr>
          <w:rFonts w:ascii="Franklin Gothic Book" w:hAnsi="Franklin Gothic Book" w:cs="Arial"/>
          <w:color w:val="000000"/>
          <w:sz w:val="22"/>
          <w:szCs w:val="22"/>
          <w:vertAlign w:val="superscript"/>
        </w:rPr>
        <w:lastRenderedPageBreak/>
        <w:t>2</w:t>
      </w:r>
      <w:r w:rsidR="00FA2FEA" w:rsidRPr="000952B9">
        <w:rPr>
          <w:rFonts w:ascii="Franklin Gothic Book" w:hAnsi="Franklin Gothic Book" w:cs="Arial"/>
          <w:color w:val="000000"/>
          <w:sz w:val="22"/>
          <w:szCs w:val="22"/>
        </w:rPr>
        <w:t xml:space="preserve">Terms and definitions extracted verbatim from the </w:t>
      </w:r>
      <w:hyperlink r:id="rId630" w:history="1">
        <w:r w:rsidR="00FA2FEA" w:rsidRPr="000952B9">
          <w:rPr>
            <w:rStyle w:val="Hyperlink"/>
            <w:rFonts w:ascii="Franklin Gothic Book" w:hAnsi="Franklin Gothic Book"/>
            <w:i/>
            <w:iCs/>
            <w:sz w:val="22"/>
            <w:szCs w:val="22"/>
          </w:rPr>
          <w:t>International Telecommunication Union</w:t>
        </w:r>
      </w:hyperlink>
      <w:r w:rsidR="00FA2FEA" w:rsidRPr="000952B9">
        <w:rPr>
          <w:rFonts w:ascii="Franklin Gothic Book" w:hAnsi="Franklin Gothic Book" w:cs="Arial"/>
          <w:i/>
          <w:iCs/>
          <w:color w:val="000000"/>
          <w:sz w:val="22"/>
          <w:szCs w:val="22"/>
        </w:rPr>
        <w:t xml:space="preserve"> Radio Regulations,</w:t>
      </w:r>
      <w:r w:rsidR="00FA2FEA" w:rsidRPr="000952B9">
        <w:rPr>
          <w:rFonts w:ascii="Franklin Gothic Book" w:hAnsi="Franklin Gothic Book" w:cs="Arial"/>
          <w:color w:val="000000"/>
          <w:sz w:val="22"/>
          <w:szCs w:val="22"/>
        </w:rPr>
        <w:t xml:space="preserve"> Malaga-Torremolinos (Oct. 1984, rev. 1985).</w:t>
      </w:r>
    </w:p>
    <w:p w:rsidR="00EA37F1" w:rsidRDefault="00EA37F1" w:rsidP="004D421C">
      <w:pPr>
        <w:spacing w:after="0"/>
        <w:ind w:left="0"/>
      </w:pPr>
    </w:p>
    <w:p w:rsidR="0002749C" w:rsidRDefault="00FE3324" w:rsidP="004D421C">
      <w:pPr>
        <w:spacing w:after="0"/>
        <w:ind w:left="0"/>
        <w:rPr>
          <w:rFonts w:ascii="Franklin Gothic Book" w:hAnsi="Franklin Gothic Book"/>
          <w:b/>
          <w:bCs/>
          <w:color w:val="5A5A5A"/>
          <w:sz w:val="24"/>
          <w:szCs w:val="24"/>
        </w:rPr>
      </w:pPr>
      <w:hyperlink r:id="rId631" w:history="1">
        <w:r w:rsidR="0002749C" w:rsidRPr="0002749C">
          <w:rPr>
            <w:rStyle w:val="Hyperlink"/>
            <w:rFonts w:ascii="Franklin Gothic Book" w:hAnsi="Franklin Gothic Book"/>
            <w:b/>
            <w:bCs/>
            <w:color w:val="5A5A5A"/>
            <w:sz w:val="24"/>
            <w:szCs w:val="24"/>
            <w:u w:val="none"/>
          </w:rPr>
          <w:t xml:space="preserve">OCH </w:t>
        </w:r>
      </w:hyperlink>
    </w:p>
    <w:p w:rsidR="0002749C" w:rsidRPr="0002749C" w:rsidRDefault="0002749C"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Optical Channel </w:t>
      </w:r>
      <w:sdt>
        <w:sdtPr>
          <w:rPr>
            <w:rFonts w:ascii="Franklin Gothic Book" w:hAnsi="Franklin Gothic Book"/>
            <w:b/>
            <w:bCs/>
            <w:color w:val="5A5A5A"/>
            <w:sz w:val="24"/>
            <w:szCs w:val="24"/>
          </w:rPr>
          <w:id w:val="36705984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02749C">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02749C" w:rsidRDefault="0002749C" w:rsidP="004D421C">
      <w:pPr>
        <w:spacing w:after="0"/>
        <w:ind w:left="0"/>
        <w:rPr>
          <w:rFonts w:ascii="Franklin Gothic Book" w:hAnsi="Franklin Gothic Book"/>
          <w:b/>
          <w:sz w:val="24"/>
          <w:szCs w:val="24"/>
        </w:rPr>
      </w:pPr>
    </w:p>
    <w:p w:rsidR="000545FD" w:rsidRDefault="000545FD" w:rsidP="004D421C">
      <w:pPr>
        <w:spacing w:after="0"/>
        <w:ind w:left="0"/>
        <w:rPr>
          <w:rFonts w:ascii="Franklin Gothic Book" w:hAnsi="Franklin Gothic Book"/>
          <w:b/>
          <w:sz w:val="24"/>
          <w:szCs w:val="24"/>
        </w:rPr>
      </w:pPr>
      <w:bookmarkStart w:id="1535" w:name="OC_n_Optical_Carrier_level_n"/>
      <w:bookmarkEnd w:id="1535"/>
      <w:r w:rsidRPr="000545FD">
        <w:rPr>
          <w:rFonts w:ascii="Franklin Gothic Book" w:hAnsi="Franklin Gothic Book"/>
          <w:b/>
          <w:sz w:val="24"/>
          <w:szCs w:val="24"/>
        </w:rPr>
        <w:t>OC-n</w:t>
      </w:r>
    </w:p>
    <w:p w:rsidR="000545FD" w:rsidRDefault="000545FD" w:rsidP="004D421C">
      <w:pPr>
        <w:spacing w:after="0"/>
        <w:ind w:left="0"/>
        <w:rPr>
          <w:rFonts w:ascii="Franklin Gothic Book" w:hAnsi="Franklin Gothic Book"/>
          <w:b/>
          <w:sz w:val="24"/>
          <w:szCs w:val="24"/>
        </w:rPr>
      </w:pPr>
      <w:r w:rsidRPr="000545FD">
        <w:rPr>
          <w:rFonts w:ascii="Franklin Gothic Book" w:hAnsi="Franklin Gothic Book"/>
          <w:b/>
          <w:sz w:val="24"/>
          <w:szCs w:val="24"/>
        </w:rPr>
        <w:t>Optical Carrier level n. The</w:t>
      </w:r>
      <w:r>
        <w:rPr>
          <w:rFonts w:ascii="Franklin Gothic Book" w:hAnsi="Franklin Gothic Book"/>
          <w:b/>
          <w:sz w:val="24"/>
          <w:szCs w:val="24"/>
        </w:rPr>
        <w:t xml:space="preserve"> optical carrier rate of a synchronous optical network (SONET)</w:t>
      </w:r>
      <w:r w:rsidRPr="000545FD">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6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24848" w:rsidRDefault="00324848" w:rsidP="004D421C">
      <w:pPr>
        <w:spacing w:after="0"/>
        <w:ind w:left="0"/>
        <w:rPr>
          <w:rFonts w:ascii="Franklin Gothic Book" w:hAnsi="Franklin Gothic Book"/>
          <w:b/>
          <w:sz w:val="24"/>
          <w:szCs w:val="24"/>
        </w:rPr>
      </w:pPr>
    </w:p>
    <w:bookmarkStart w:id="1536" w:name="OC_x"/>
    <w:bookmarkStart w:id="1537" w:name="OC_x_Optical_Carrier_level_with_integer"/>
    <w:bookmarkEnd w:id="1536"/>
    <w:bookmarkEnd w:id="1537"/>
    <w:p w:rsidR="00324848" w:rsidRPr="00324848" w:rsidRDefault="00941AE2" w:rsidP="004D421C">
      <w:pPr>
        <w:spacing w:after="0"/>
        <w:ind w:left="0"/>
        <w:rPr>
          <w:rFonts w:ascii="Franklin Gothic Book" w:hAnsi="Franklin Gothic Book"/>
          <w:b/>
          <w:bCs/>
          <w:color w:val="5A5A5A"/>
          <w:sz w:val="24"/>
          <w:szCs w:val="24"/>
        </w:rPr>
      </w:pPr>
      <w:r w:rsidRPr="00324848">
        <w:rPr>
          <w:rFonts w:ascii="Franklin Gothic Book" w:hAnsi="Franklin Gothic Book"/>
          <w:b/>
          <w:bCs/>
          <w:color w:val="5A5A5A"/>
          <w:sz w:val="24"/>
          <w:szCs w:val="24"/>
        </w:rPr>
        <w:fldChar w:fldCharType="begin"/>
      </w:r>
      <w:r w:rsidR="00324848" w:rsidRPr="00324848">
        <w:rPr>
          <w:rFonts w:ascii="Franklin Gothic Book" w:hAnsi="Franklin Gothic Book"/>
          <w:b/>
          <w:bCs/>
          <w:color w:val="5A5A5A"/>
          <w:sz w:val="24"/>
          <w:szCs w:val="24"/>
        </w:rPr>
        <w:instrText xml:space="preserve"> HYPERLINK "http://www.fiber-optics.info/fiber_optic_glossary/oc-x" </w:instrText>
      </w:r>
      <w:r w:rsidRPr="00324848">
        <w:rPr>
          <w:rFonts w:ascii="Franklin Gothic Book" w:hAnsi="Franklin Gothic Book"/>
          <w:b/>
          <w:bCs/>
          <w:color w:val="5A5A5A"/>
          <w:sz w:val="24"/>
          <w:szCs w:val="24"/>
        </w:rPr>
        <w:fldChar w:fldCharType="separate"/>
      </w:r>
      <w:r w:rsidR="00324848" w:rsidRPr="00324848">
        <w:rPr>
          <w:rStyle w:val="Hyperlink"/>
          <w:rFonts w:ascii="Franklin Gothic Book" w:hAnsi="Franklin Gothic Book"/>
          <w:b/>
          <w:bCs/>
          <w:color w:val="5A5A5A"/>
          <w:sz w:val="24"/>
          <w:szCs w:val="24"/>
          <w:u w:val="none"/>
        </w:rPr>
        <w:t xml:space="preserve">OC-x </w:t>
      </w:r>
      <w:r w:rsidRPr="00324848">
        <w:rPr>
          <w:rFonts w:ascii="Franklin Gothic Book" w:hAnsi="Franklin Gothic Book"/>
          <w:b/>
          <w:color w:val="5A5A5A"/>
          <w:sz w:val="24"/>
          <w:szCs w:val="24"/>
        </w:rPr>
        <w:fldChar w:fldCharType="end"/>
      </w:r>
    </w:p>
    <w:p w:rsidR="00324848" w:rsidRDefault="00324848" w:rsidP="004D421C">
      <w:pPr>
        <w:spacing w:after="0"/>
        <w:ind w:left="0"/>
        <w:rPr>
          <w:rFonts w:ascii="Franklin Gothic Book" w:hAnsi="Franklin Gothic Book"/>
          <w:b/>
          <w:sz w:val="24"/>
          <w:szCs w:val="24"/>
        </w:rPr>
      </w:pPr>
      <w:r>
        <w:rPr>
          <w:rFonts w:ascii="Franklin Gothic Book" w:hAnsi="Franklin Gothic Book"/>
          <w:b/>
          <w:sz w:val="24"/>
          <w:szCs w:val="24"/>
        </w:rPr>
        <w:t>Optical Carrier level with integer; a</w:t>
      </w:r>
      <w:r w:rsidRPr="00324848">
        <w:rPr>
          <w:rFonts w:ascii="Franklin Gothic Book" w:hAnsi="Franklin Gothic Book"/>
          <w:b/>
          <w:sz w:val="24"/>
          <w:szCs w:val="24"/>
        </w:rPr>
        <w:t xml:space="preserve"> carrier rate specified in the SONET standard. </w:t>
      </w:r>
      <w:r>
        <w:rPr>
          <w:rFonts w:ascii="Franklin Gothic Book" w:hAnsi="Franklin Gothic Book"/>
          <w:b/>
          <w:sz w:val="24"/>
          <w:szCs w:val="24"/>
        </w:rPr>
        <w:t xml:space="preserve"> </w:t>
      </w:r>
      <w:sdt>
        <w:sdtPr>
          <w:rPr>
            <w:rFonts w:ascii="Franklin Gothic Book" w:hAnsi="Franklin Gothic Book"/>
            <w:b/>
            <w:sz w:val="24"/>
            <w:szCs w:val="24"/>
          </w:rPr>
          <w:id w:val="367059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2484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90"/>
        <w:gridCol w:w="1590"/>
        <w:gridCol w:w="1590"/>
        <w:gridCol w:w="1598"/>
        <w:gridCol w:w="1907"/>
      </w:tblGrid>
      <w:tr w:rsidR="00324848" w:rsidRPr="00C81D9A" w:rsidTr="00926980">
        <w:trPr>
          <w:jc w:val="center"/>
        </w:trPr>
        <w:tc>
          <w:tcPr>
            <w:tcW w:w="0" w:type="auto"/>
            <w:gridSpan w:val="5"/>
            <w:tcBorders>
              <w:top w:val="nil"/>
              <w:left w:val="nil"/>
              <w:bottom w:val="nil"/>
              <w:right w:val="nil"/>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SONET/SDH Designations</w:t>
            </w:r>
            <w:r>
              <w:rPr>
                <w:rFonts w:ascii="Franklin Gothic Book" w:hAnsi="Franklin Gothic Book"/>
                <w:b/>
                <w:bCs/>
                <w:sz w:val="24"/>
                <w:szCs w:val="24"/>
              </w:rPr>
              <w:t>, including Optical Carrier Level, OC-x,  and B</w:t>
            </w:r>
            <w:r w:rsidRPr="00C81D9A">
              <w:rPr>
                <w:rFonts w:ascii="Franklin Gothic Book" w:hAnsi="Franklin Gothic Book"/>
                <w:b/>
                <w:bCs/>
                <w:sz w:val="24"/>
                <w:szCs w:val="24"/>
              </w:rPr>
              <w:t>andwidths</w:t>
            </w:r>
          </w:p>
        </w:tc>
      </w:tr>
      <w:tr w:rsidR="00324848" w:rsidRPr="00C81D9A" w:rsidTr="00926980">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632"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633"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4" w:history="1">
              <w:r w:rsidR="00324848"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5" w:tooltip="OC-3" w:history="1">
              <w:r w:rsidR="00324848"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6" w:tooltip="OC-12" w:history="1">
              <w:r w:rsidR="00324848"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7" w:tooltip="OC-24" w:history="1">
              <w:r w:rsidR="00324848"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8" w:tooltip="OC-48" w:history="1">
              <w:r w:rsidR="00324848"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39" w:tooltip="OC-192" w:history="1">
              <w:r w:rsidR="00324848"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40" w:tooltip="OC-768" w:history="1">
              <w:r w:rsidR="00324848"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FE3324" w:rsidP="004D421C">
            <w:pPr>
              <w:spacing w:after="0"/>
              <w:ind w:left="0"/>
              <w:jc w:val="center"/>
              <w:rPr>
                <w:rFonts w:ascii="Franklin Gothic Book" w:hAnsi="Franklin Gothic Book"/>
                <w:b/>
                <w:bCs/>
                <w:sz w:val="24"/>
                <w:szCs w:val="24"/>
              </w:rPr>
            </w:pPr>
            <w:hyperlink r:id="rId641" w:tooltip="OC-3072" w:history="1">
              <w:r w:rsidR="00324848"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324848" w:rsidRDefault="00324848" w:rsidP="004D421C">
      <w:pPr>
        <w:spacing w:after="0"/>
        <w:ind w:left="0"/>
        <w:rPr>
          <w:rFonts w:ascii="Franklin Gothic Book" w:hAnsi="Franklin Gothic Book"/>
          <w:b/>
          <w:bCs/>
          <w:sz w:val="24"/>
          <w:szCs w:val="24"/>
        </w:rPr>
      </w:pPr>
    </w:p>
    <w:p w:rsidR="00324848" w:rsidRPr="00C378B8" w:rsidRDefault="00324848" w:rsidP="004D421C">
      <w:pPr>
        <w:spacing w:after="0"/>
        <w:ind w:left="0"/>
        <w:rPr>
          <w:rFonts w:ascii="Franklin Gothic Book" w:hAnsi="Franklin Gothic Book"/>
          <w:bCs/>
          <w:sz w:val="24"/>
          <w:szCs w:val="24"/>
        </w:rPr>
      </w:pPr>
      <w:r w:rsidRPr="00C378B8">
        <w:rPr>
          <w:rFonts w:ascii="Franklin Gothic Book" w:hAnsi="Franklin Gothic Book"/>
          <w:bCs/>
          <w:sz w:val="24"/>
          <w:szCs w:val="24"/>
        </w:rPr>
        <w:t>Standards</w:t>
      </w:r>
    </w:p>
    <w:p w:rsidR="00324848" w:rsidRPr="00C378B8" w:rsidRDefault="00FE3324" w:rsidP="004D421C">
      <w:pPr>
        <w:numPr>
          <w:ilvl w:val="0"/>
          <w:numId w:val="9"/>
        </w:numPr>
        <w:spacing w:after="0"/>
        <w:ind w:left="0"/>
        <w:rPr>
          <w:rFonts w:ascii="Franklin Gothic Book" w:hAnsi="Franklin Gothic Book"/>
          <w:bCs/>
          <w:sz w:val="24"/>
          <w:szCs w:val="24"/>
        </w:rPr>
      </w:pPr>
      <w:hyperlink r:id="rId642" w:history="1">
        <w:r w:rsidR="00324848" w:rsidRPr="00C378B8">
          <w:rPr>
            <w:rStyle w:val="Hyperlink"/>
            <w:rFonts w:ascii="Franklin Gothic Book" w:hAnsi="Franklin Gothic Book"/>
            <w:bCs/>
            <w:sz w:val="24"/>
            <w:szCs w:val="24"/>
          </w:rPr>
          <w:t>Telcordia GR-253-CORE, SONET Transport Systems: Common Generic Criteria</w:t>
        </w:r>
      </w:hyperlink>
    </w:p>
    <w:p w:rsidR="00324848" w:rsidRPr="00C378B8" w:rsidRDefault="00FE3324" w:rsidP="004D421C">
      <w:pPr>
        <w:numPr>
          <w:ilvl w:val="0"/>
          <w:numId w:val="9"/>
        </w:numPr>
        <w:spacing w:after="0"/>
        <w:ind w:left="0"/>
        <w:rPr>
          <w:rFonts w:ascii="Franklin Gothic Book" w:hAnsi="Franklin Gothic Book"/>
          <w:bCs/>
          <w:sz w:val="24"/>
          <w:szCs w:val="24"/>
        </w:rPr>
      </w:pPr>
      <w:hyperlink r:id="rId643" w:history="1">
        <w:r w:rsidR="00324848" w:rsidRPr="00C378B8">
          <w:rPr>
            <w:rStyle w:val="Hyperlink"/>
            <w:rFonts w:ascii="Franklin Gothic Book" w:hAnsi="Franklin Gothic Book"/>
            <w:bCs/>
            <w:sz w:val="24"/>
            <w:szCs w:val="24"/>
          </w:rPr>
          <w:t>Telcordia GR-499-CORE, Transport Systems Generic Requirements (TSGR): Common Requirements</w:t>
        </w:r>
      </w:hyperlink>
    </w:p>
    <w:p w:rsidR="00324848" w:rsidRPr="00C378B8" w:rsidRDefault="00FE3324" w:rsidP="004D421C">
      <w:pPr>
        <w:numPr>
          <w:ilvl w:val="0"/>
          <w:numId w:val="9"/>
        </w:numPr>
        <w:spacing w:after="0"/>
        <w:ind w:left="0"/>
        <w:rPr>
          <w:rFonts w:ascii="Franklin Gothic Book" w:hAnsi="Franklin Gothic Book"/>
          <w:bCs/>
          <w:sz w:val="24"/>
          <w:szCs w:val="24"/>
        </w:rPr>
      </w:pPr>
      <w:hyperlink r:id="rId644" w:history="1">
        <w:r w:rsidR="00324848" w:rsidRPr="00C378B8">
          <w:rPr>
            <w:rStyle w:val="Hyperlink"/>
            <w:rFonts w:ascii="Franklin Gothic Book" w:hAnsi="Franklin Gothic Book"/>
            <w:bCs/>
            <w:sz w:val="24"/>
            <w:szCs w:val="24"/>
          </w:rPr>
          <w:t>ANSI T1.105: SONET - Basic Description including Multiplex Structure, Rates and Formats</w:t>
        </w:r>
      </w:hyperlink>
    </w:p>
    <w:p w:rsidR="00324848" w:rsidRPr="00C378B8" w:rsidRDefault="00FE3324" w:rsidP="004D421C">
      <w:pPr>
        <w:numPr>
          <w:ilvl w:val="0"/>
          <w:numId w:val="9"/>
        </w:numPr>
        <w:spacing w:after="0"/>
        <w:ind w:left="0"/>
        <w:rPr>
          <w:rFonts w:ascii="Franklin Gothic Book" w:hAnsi="Franklin Gothic Book"/>
          <w:bCs/>
          <w:sz w:val="24"/>
          <w:szCs w:val="24"/>
        </w:rPr>
      </w:pPr>
      <w:hyperlink r:id="rId645" w:history="1">
        <w:r w:rsidR="00324848" w:rsidRPr="00C378B8">
          <w:rPr>
            <w:rStyle w:val="Hyperlink"/>
            <w:rFonts w:ascii="Franklin Gothic Book" w:hAnsi="Franklin Gothic Book"/>
            <w:bCs/>
            <w:sz w:val="24"/>
            <w:szCs w:val="24"/>
          </w:rPr>
          <w:t>ANSI T1.119/ATIS PP 0900119.01.2006: SONET - Operations, Administration, Maintenance, and Provisioning (OAM&amp;P) - Communications</w:t>
        </w:r>
      </w:hyperlink>
    </w:p>
    <w:p w:rsidR="00324848" w:rsidRPr="00C378B8" w:rsidRDefault="00FE3324" w:rsidP="004D421C">
      <w:pPr>
        <w:numPr>
          <w:ilvl w:val="0"/>
          <w:numId w:val="9"/>
        </w:numPr>
        <w:spacing w:after="0"/>
        <w:ind w:left="0"/>
        <w:rPr>
          <w:rFonts w:ascii="Franklin Gothic Book" w:hAnsi="Franklin Gothic Book"/>
          <w:bCs/>
          <w:sz w:val="24"/>
          <w:szCs w:val="24"/>
        </w:rPr>
      </w:pPr>
      <w:hyperlink r:id="rId646" w:history="1">
        <w:r w:rsidR="00324848" w:rsidRPr="00C378B8">
          <w:rPr>
            <w:rStyle w:val="Hyperlink"/>
            <w:rFonts w:ascii="Franklin Gothic Book" w:hAnsi="Franklin Gothic Book"/>
            <w:bCs/>
            <w:sz w:val="24"/>
            <w:szCs w:val="24"/>
          </w:rPr>
          <w:t>ITU-T recommendation G.707: Network Node Interface for the Synchronous Digital Hierarchy (SDH)</w:t>
        </w:r>
      </w:hyperlink>
    </w:p>
    <w:p w:rsidR="00324848" w:rsidRPr="00C378B8" w:rsidRDefault="00FE3324" w:rsidP="004D421C">
      <w:pPr>
        <w:numPr>
          <w:ilvl w:val="0"/>
          <w:numId w:val="9"/>
        </w:numPr>
        <w:spacing w:after="0"/>
        <w:ind w:left="0"/>
        <w:rPr>
          <w:rFonts w:ascii="Franklin Gothic Book" w:hAnsi="Franklin Gothic Book"/>
          <w:bCs/>
          <w:sz w:val="24"/>
          <w:szCs w:val="24"/>
        </w:rPr>
      </w:pPr>
      <w:hyperlink r:id="rId647" w:history="1">
        <w:r w:rsidR="00324848" w:rsidRPr="00C378B8">
          <w:rPr>
            <w:rStyle w:val="Hyperlink"/>
            <w:rFonts w:ascii="Franklin Gothic Book" w:hAnsi="Franklin Gothic Book"/>
            <w:bCs/>
            <w:sz w:val="24"/>
            <w:szCs w:val="24"/>
          </w:rPr>
          <w:t>ITU-T recommendation G.783: Characteristics of synchronous digital hierarchy (SDH) equipment functional blocks</w:t>
        </w:r>
      </w:hyperlink>
    </w:p>
    <w:p w:rsidR="00324848" w:rsidRDefault="00FE3324" w:rsidP="004D421C">
      <w:pPr>
        <w:numPr>
          <w:ilvl w:val="0"/>
          <w:numId w:val="9"/>
        </w:numPr>
        <w:spacing w:after="0"/>
        <w:ind w:left="0"/>
        <w:rPr>
          <w:rFonts w:ascii="Franklin Gothic Book" w:hAnsi="Franklin Gothic Book"/>
          <w:bCs/>
          <w:sz w:val="24"/>
          <w:szCs w:val="24"/>
        </w:rPr>
      </w:pPr>
      <w:hyperlink r:id="rId648" w:history="1">
        <w:r w:rsidR="00324848" w:rsidRPr="00C378B8">
          <w:rPr>
            <w:rStyle w:val="Hyperlink"/>
            <w:rFonts w:ascii="Franklin Gothic Book" w:hAnsi="Franklin Gothic Book"/>
            <w:bCs/>
            <w:sz w:val="24"/>
            <w:szCs w:val="24"/>
          </w:rPr>
          <w:t>ITU-T recommendation G.803: Architecture of Transport Networks Based on the Synchronous Digital Hierarchy (SDH)</w:t>
        </w:r>
      </w:hyperlink>
    </w:p>
    <w:p w:rsidR="00324848" w:rsidRPr="00324848" w:rsidRDefault="00324848" w:rsidP="004D421C">
      <w:pPr>
        <w:spacing w:after="0"/>
        <w:ind w:left="0"/>
        <w:rPr>
          <w:rFonts w:ascii="Franklin Gothic Book" w:hAnsi="Franklin Gothic Book"/>
          <w:bCs/>
          <w:sz w:val="24"/>
          <w:szCs w:val="24"/>
        </w:rPr>
      </w:pPr>
    </w:p>
    <w:p w:rsidR="0002749C" w:rsidRDefault="0002749C" w:rsidP="004D421C">
      <w:pPr>
        <w:ind w:left="0"/>
        <w:rPr>
          <w:rFonts w:ascii="Franklin Gothic Book" w:hAnsi="Franklin Gothic Book"/>
          <w:b/>
          <w:sz w:val="24"/>
          <w:szCs w:val="24"/>
        </w:rPr>
      </w:pPr>
      <w:bookmarkStart w:id="1538" w:name="ODA_Outlet_Digital_Adapter"/>
      <w:bookmarkEnd w:id="1538"/>
      <w:r w:rsidRPr="00DF0044">
        <w:rPr>
          <w:rFonts w:ascii="Franklin Gothic Book" w:hAnsi="Franklin Gothic Book"/>
          <w:b/>
          <w:bCs/>
          <w:sz w:val="24"/>
          <w:szCs w:val="24"/>
        </w:rPr>
        <w:t>ODA</w:t>
      </w:r>
      <w:r w:rsidRPr="00DF0044">
        <w:rPr>
          <w:rFonts w:ascii="Franklin Gothic Book" w:hAnsi="Franklin Gothic Book"/>
          <w:b/>
          <w:sz w:val="24"/>
          <w:szCs w:val="24"/>
        </w:rPr>
        <w:br/>
        <w:t>Outlet Digital Adapter</w:t>
      </w:r>
      <w:r>
        <w:rPr>
          <w:rFonts w:ascii="Franklin Gothic Book" w:hAnsi="Franklin Gothic Book"/>
          <w:b/>
          <w:sz w:val="24"/>
          <w:szCs w:val="24"/>
        </w:rPr>
        <w:t xml:space="preserve"> </w:t>
      </w:r>
      <w:sdt>
        <w:sdtPr>
          <w:rPr>
            <w:rFonts w:ascii="Franklin Gothic Book" w:hAnsi="Franklin Gothic Book"/>
            <w:b/>
            <w:sz w:val="24"/>
            <w:szCs w:val="24"/>
          </w:rPr>
          <w:id w:val="171369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24583" w:rsidRDefault="00324583" w:rsidP="004D421C">
      <w:pPr>
        <w:spacing w:after="0"/>
        <w:ind w:left="0"/>
        <w:rPr>
          <w:rFonts w:ascii="Franklin Gothic Book" w:hAnsi="Franklin Gothic Book"/>
          <w:b/>
          <w:sz w:val="24"/>
          <w:szCs w:val="24"/>
        </w:rPr>
      </w:pPr>
      <w:bookmarkStart w:id="1539" w:name="ODN"/>
      <w:bookmarkStart w:id="1540" w:name="ODN_Optical_Distribution_Network"/>
      <w:bookmarkEnd w:id="1539"/>
      <w:bookmarkEnd w:id="1540"/>
      <w:r>
        <w:rPr>
          <w:rFonts w:ascii="Franklin Gothic Book" w:hAnsi="Franklin Gothic Book"/>
          <w:b/>
          <w:sz w:val="24"/>
          <w:szCs w:val="24"/>
        </w:rPr>
        <w:t>ODN</w:t>
      </w:r>
    </w:p>
    <w:p w:rsidR="000E125E" w:rsidRDefault="00324583" w:rsidP="004D421C">
      <w:pPr>
        <w:spacing w:after="0"/>
        <w:ind w:left="0"/>
        <w:rPr>
          <w:rFonts w:ascii="Franklin Gothic Book" w:hAnsi="Franklin Gothic Book"/>
          <w:b/>
          <w:sz w:val="24"/>
          <w:szCs w:val="24"/>
        </w:rPr>
      </w:pPr>
      <w:r>
        <w:rPr>
          <w:rFonts w:ascii="Franklin Gothic Book" w:hAnsi="Franklin Gothic Book"/>
          <w:b/>
          <w:sz w:val="24"/>
          <w:szCs w:val="24"/>
        </w:rPr>
        <w:t>Optical Distribution Network</w:t>
      </w:r>
      <w:r w:rsidR="000E125E">
        <w:rPr>
          <w:rFonts w:ascii="Franklin Gothic Book" w:hAnsi="Franklin Gothic Book"/>
          <w:b/>
          <w:sz w:val="24"/>
          <w:szCs w:val="24"/>
        </w:rPr>
        <w:t>; t</w:t>
      </w:r>
      <w:r w:rsidR="000E125E" w:rsidRPr="000E125E">
        <w:rPr>
          <w:rFonts w:ascii="Franklin Gothic Book" w:hAnsi="Franklin Gothic Book"/>
          <w:b/>
          <w:sz w:val="24"/>
          <w:szCs w:val="24"/>
        </w:rPr>
        <w:t>erm for optical networks being developed for interactive video, audio, and data distribution.</w:t>
      </w:r>
      <w:r w:rsidR="000E125E">
        <w:rPr>
          <w:rFonts w:ascii="Franklin Gothic Book" w:hAnsi="Franklin Gothic Book"/>
          <w:b/>
          <w:sz w:val="24"/>
          <w:szCs w:val="24"/>
        </w:rPr>
        <w:t xml:space="preserve"> </w:t>
      </w:r>
      <w:sdt>
        <w:sdtPr>
          <w:rPr>
            <w:rFonts w:ascii="Franklin Gothic Book" w:hAnsi="Franklin Gothic Book"/>
            <w:b/>
            <w:sz w:val="24"/>
            <w:szCs w:val="24"/>
          </w:rPr>
          <w:id w:val="367059846"/>
          <w:citation/>
        </w:sdtPr>
        <w:sdtEndPr/>
        <w:sdtContent>
          <w:r w:rsidR="00941AE2">
            <w:rPr>
              <w:rFonts w:ascii="Franklin Gothic Book" w:hAnsi="Franklin Gothic Book"/>
              <w:b/>
              <w:sz w:val="24"/>
              <w:szCs w:val="24"/>
            </w:rPr>
            <w:fldChar w:fldCharType="begin"/>
          </w:r>
          <w:r w:rsidR="000E125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E125E" w:rsidRPr="000E125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541" w:name="ODRL_Open_Digital_Rights_Language_Initia"/>
      <w:bookmarkEnd w:id="1541"/>
      <w:r w:rsidR="00DF0044" w:rsidRPr="00DF0044">
        <w:rPr>
          <w:rFonts w:ascii="Franklin Gothic Book" w:hAnsi="Franklin Gothic Book"/>
          <w:b/>
          <w:bCs/>
          <w:sz w:val="24"/>
          <w:szCs w:val="24"/>
        </w:rPr>
        <w:t>ODRL</w:t>
      </w:r>
      <w:r w:rsidR="00DF0044" w:rsidRPr="00DF0044">
        <w:rPr>
          <w:rFonts w:ascii="Franklin Gothic Book" w:hAnsi="Franklin Gothic Book"/>
          <w:b/>
          <w:sz w:val="24"/>
          <w:szCs w:val="24"/>
        </w:rPr>
        <w:br/>
        <w:t>Open Digital Rights Language Initiative</w:t>
      </w:r>
    </w:p>
    <w:p w:rsidR="00A45149" w:rsidRDefault="00A45149" w:rsidP="004D421C">
      <w:pPr>
        <w:spacing w:after="0"/>
        <w:ind w:left="0"/>
        <w:rPr>
          <w:rFonts w:ascii="Franklin Gothic Book" w:hAnsi="Franklin Gothic Book"/>
          <w:b/>
          <w:sz w:val="24"/>
          <w:szCs w:val="24"/>
        </w:rPr>
      </w:pPr>
    </w:p>
    <w:p w:rsidR="00A45149" w:rsidRDefault="00A45149" w:rsidP="004D421C">
      <w:pPr>
        <w:spacing w:after="0"/>
        <w:ind w:left="0"/>
        <w:rPr>
          <w:rFonts w:ascii="Franklin Gothic Book" w:hAnsi="Franklin Gothic Book"/>
          <w:b/>
          <w:sz w:val="24"/>
          <w:szCs w:val="24"/>
        </w:rPr>
      </w:pPr>
      <w:bookmarkStart w:id="1542" w:name="OEC"/>
      <w:bookmarkStart w:id="1543" w:name="OEC_Optical_Electrical_Converter"/>
      <w:bookmarkEnd w:id="1542"/>
      <w:bookmarkEnd w:id="1543"/>
      <w:r>
        <w:rPr>
          <w:rFonts w:ascii="Franklin Gothic Book" w:hAnsi="Franklin Gothic Book"/>
          <w:b/>
          <w:sz w:val="24"/>
          <w:szCs w:val="24"/>
        </w:rPr>
        <w:t>OEC</w:t>
      </w:r>
    </w:p>
    <w:p w:rsidR="00A45149" w:rsidRDefault="00A45149" w:rsidP="004D421C">
      <w:pPr>
        <w:spacing w:after="0"/>
        <w:ind w:left="0"/>
        <w:rPr>
          <w:rFonts w:ascii="Franklin Gothic Book" w:hAnsi="Franklin Gothic Book"/>
          <w:b/>
          <w:sz w:val="24"/>
          <w:szCs w:val="24"/>
        </w:rPr>
      </w:pPr>
      <w:r>
        <w:rPr>
          <w:rFonts w:ascii="Franklin Gothic Book" w:hAnsi="Franklin Gothic Book"/>
          <w:b/>
          <w:sz w:val="24"/>
          <w:szCs w:val="24"/>
        </w:rPr>
        <w:t>Optical Electrical Converter</w:t>
      </w:r>
    </w:p>
    <w:p w:rsidR="000E125E" w:rsidRDefault="000E125E" w:rsidP="004D421C">
      <w:pPr>
        <w:spacing w:after="0"/>
        <w:ind w:left="0"/>
        <w:rPr>
          <w:rFonts w:ascii="Franklin Gothic Book" w:hAnsi="Franklin Gothic Book"/>
          <w:b/>
          <w:sz w:val="24"/>
          <w:szCs w:val="24"/>
        </w:rPr>
      </w:pPr>
    </w:p>
    <w:bookmarkStart w:id="1544" w:name="OEIC_Opto_Electronic_Integrated_Circuit"/>
    <w:bookmarkEnd w:id="1544"/>
    <w:p w:rsidR="000E125E" w:rsidRPr="000E125E" w:rsidRDefault="00941AE2" w:rsidP="004D421C">
      <w:pPr>
        <w:spacing w:after="0"/>
        <w:ind w:left="0"/>
        <w:rPr>
          <w:rFonts w:ascii="Franklin Gothic Book" w:hAnsi="Franklin Gothic Book"/>
          <w:b/>
          <w:bCs/>
          <w:color w:val="5A5A5A"/>
          <w:sz w:val="24"/>
          <w:szCs w:val="24"/>
        </w:rPr>
      </w:pPr>
      <w:r>
        <w:fldChar w:fldCharType="begin"/>
      </w:r>
      <w:r w:rsidR="00351650">
        <w:instrText>HYPERLINK "http://www.fiber-optics.info/fiber_optic_glossary/oeic"</w:instrText>
      </w:r>
      <w:r>
        <w:fldChar w:fldCharType="separate"/>
      </w:r>
      <w:r w:rsidR="000E125E" w:rsidRPr="000E125E">
        <w:rPr>
          <w:rStyle w:val="Hyperlink"/>
          <w:rFonts w:ascii="Franklin Gothic Book" w:hAnsi="Franklin Gothic Book"/>
          <w:b/>
          <w:bCs/>
          <w:color w:val="5A5A5A"/>
          <w:sz w:val="24"/>
          <w:szCs w:val="24"/>
          <w:u w:val="none"/>
        </w:rPr>
        <w:t xml:space="preserve">OEIC </w:t>
      </w:r>
      <w:r>
        <w:fldChar w:fldCharType="end"/>
      </w:r>
    </w:p>
    <w:p w:rsidR="000E125E" w:rsidRPr="000E125E" w:rsidRDefault="000E125E" w:rsidP="004D421C">
      <w:pPr>
        <w:spacing w:after="0"/>
        <w:ind w:left="0"/>
        <w:rPr>
          <w:rFonts w:ascii="Franklin Gothic Book" w:hAnsi="Franklin Gothic Book"/>
          <w:b/>
          <w:sz w:val="24"/>
          <w:szCs w:val="24"/>
        </w:rPr>
      </w:pPr>
      <w:r>
        <w:rPr>
          <w:rFonts w:ascii="Franklin Gothic Book" w:hAnsi="Franklin Gothic Book"/>
          <w:b/>
          <w:sz w:val="24"/>
          <w:szCs w:val="24"/>
        </w:rPr>
        <w:t>Opto-Electronic Integrated Circuit; a</w:t>
      </w:r>
      <w:r w:rsidRPr="000E125E">
        <w:rPr>
          <w:rFonts w:ascii="Franklin Gothic Book" w:hAnsi="Franklin Gothic Book"/>
          <w:b/>
          <w:sz w:val="24"/>
          <w:szCs w:val="24"/>
        </w:rPr>
        <w:t>n integrated circuit</w:t>
      </w:r>
      <w:r>
        <w:rPr>
          <w:rFonts w:ascii="Franklin Gothic Book" w:hAnsi="Franklin Gothic Book"/>
          <w:b/>
          <w:sz w:val="24"/>
          <w:szCs w:val="24"/>
        </w:rPr>
        <w:t xml:space="preserve"> </w:t>
      </w:r>
      <w:r w:rsidRPr="000E125E">
        <w:rPr>
          <w:rFonts w:ascii="Franklin Gothic Book" w:hAnsi="Franklin Gothic Book"/>
          <w:b/>
          <w:sz w:val="24"/>
          <w:szCs w:val="24"/>
        </w:rPr>
        <w:t xml:space="preserve">that includes both optical and electrical elements. </w:t>
      </w:r>
      <w:r>
        <w:rPr>
          <w:rFonts w:ascii="Franklin Gothic Book" w:hAnsi="Franklin Gothic Book"/>
          <w:b/>
          <w:sz w:val="24"/>
          <w:szCs w:val="24"/>
        </w:rPr>
        <w:t xml:space="preserve">  </w:t>
      </w:r>
      <w:sdt>
        <w:sdtPr>
          <w:rPr>
            <w:rFonts w:ascii="Franklin Gothic Book" w:hAnsi="Franklin Gothic Book"/>
            <w:b/>
            <w:sz w:val="24"/>
            <w:szCs w:val="24"/>
          </w:rPr>
          <w:id w:val="367059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E125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E125E" w:rsidRDefault="000E125E" w:rsidP="004D421C">
      <w:pPr>
        <w:spacing w:after="0"/>
        <w:ind w:left="0"/>
        <w:rPr>
          <w:rFonts w:ascii="Franklin Gothic Book" w:hAnsi="Franklin Gothic Book"/>
          <w:b/>
          <w:sz w:val="24"/>
          <w:szCs w:val="24"/>
        </w:rPr>
      </w:pPr>
    </w:p>
    <w:p w:rsidR="00560947" w:rsidRDefault="00560947" w:rsidP="004D421C">
      <w:pPr>
        <w:spacing w:after="0"/>
        <w:ind w:left="0"/>
        <w:rPr>
          <w:rFonts w:ascii="Franklin Gothic Book" w:hAnsi="Franklin Gothic Book"/>
          <w:b/>
          <w:sz w:val="24"/>
          <w:szCs w:val="24"/>
        </w:rPr>
      </w:pPr>
      <w:bookmarkStart w:id="1545" w:name="OEM_Original_Equipment_Manufacturer"/>
      <w:bookmarkEnd w:id="1545"/>
      <w:r w:rsidRPr="00DF0044">
        <w:rPr>
          <w:rFonts w:ascii="Franklin Gothic Book" w:hAnsi="Franklin Gothic Book"/>
          <w:b/>
          <w:bCs/>
          <w:sz w:val="24"/>
          <w:szCs w:val="24"/>
        </w:rPr>
        <w:t>OEM</w:t>
      </w:r>
      <w:r w:rsidRPr="00DF0044">
        <w:rPr>
          <w:rFonts w:ascii="Franklin Gothic Book" w:hAnsi="Franklin Gothic Book"/>
          <w:b/>
          <w:sz w:val="24"/>
          <w:szCs w:val="24"/>
        </w:rPr>
        <w:br/>
      </w:r>
      <w:r>
        <w:rPr>
          <w:rFonts w:ascii="Franklin Gothic Book" w:hAnsi="Franklin Gothic Book"/>
          <w:b/>
          <w:sz w:val="24"/>
          <w:szCs w:val="24"/>
        </w:rPr>
        <w:t>Original Equipment Manufacturer</w:t>
      </w:r>
    </w:p>
    <w:p w:rsidR="000E125E" w:rsidRDefault="000E125E" w:rsidP="004D421C">
      <w:pPr>
        <w:spacing w:after="0"/>
        <w:ind w:left="0"/>
        <w:rPr>
          <w:rFonts w:ascii="Franklin Gothic Book" w:hAnsi="Franklin Gothic Book"/>
          <w:b/>
          <w:sz w:val="24"/>
          <w:szCs w:val="24"/>
        </w:rPr>
      </w:pPr>
    </w:p>
    <w:p w:rsidR="0059669F" w:rsidRDefault="0059669F" w:rsidP="004D421C">
      <w:pPr>
        <w:spacing w:after="0"/>
        <w:ind w:left="0"/>
        <w:rPr>
          <w:rFonts w:ascii="Franklin Gothic Book" w:hAnsi="Franklin Gothic Book"/>
          <w:b/>
          <w:sz w:val="24"/>
          <w:szCs w:val="24"/>
        </w:rPr>
      </w:pPr>
      <w:bookmarkStart w:id="1546" w:name="OFDM_Orthogonal_Frequency_Division_Multi"/>
      <w:bookmarkStart w:id="1547" w:name="OEO_Optical_Electrical_Optical"/>
      <w:bookmarkEnd w:id="1546"/>
      <w:bookmarkEnd w:id="1547"/>
      <w:r>
        <w:rPr>
          <w:rFonts w:ascii="Franklin Gothic Book" w:hAnsi="Franklin Gothic Book"/>
          <w:b/>
          <w:sz w:val="24"/>
          <w:szCs w:val="24"/>
        </w:rPr>
        <w:t>OEO</w:t>
      </w:r>
    </w:p>
    <w:p w:rsidR="0059669F" w:rsidRDefault="0059669F" w:rsidP="004D421C">
      <w:pPr>
        <w:spacing w:after="0"/>
        <w:ind w:left="0"/>
        <w:rPr>
          <w:rFonts w:ascii="Franklin Gothic Book" w:hAnsi="Franklin Gothic Book"/>
          <w:b/>
          <w:sz w:val="24"/>
          <w:szCs w:val="24"/>
        </w:rPr>
      </w:pPr>
      <w:r>
        <w:rPr>
          <w:rFonts w:ascii="Franklin Gothic Book" w:hAnsi="Franklin Gothic Book"/>
          <w:b/>
          <w:sz w:val="24"/>
          <w:szCs w:val="24"/>
        </w:rPr>
        <w:t>Optical-Electrical-Optical</w:t>
      </w:r>
    </w:p>
    <w:p w:rsidR="0059669F" w:rsidRDefault="0059669F" w:rsidP="004D421C">
      <w:pPr>
        <w:spacing w:after="0"/>
        <w:ind w:left="0"/>
        <w:rPr>
          <w:rFonts w:ascii="Franklin Gothic Book" w:hAnsi="Franklin Gothic Book"/>
          <w:b/>
          <w:sz w:val="24"/>
          <w:szCs w:val="24"/>
        </w:rPr>
      </w:pPr>
    </w:p>
    <w:p w:rsidR="006F15AA" w:rsidRDefault="006F15AA" w:rsidP="004D421C">
      <w:pPr>
        <w:spacing w:after="0"/>
        <w:ind w:left="0"/>
        <w:rPr>
          <w:rFonts w:ascii="Franklin Gothic Book" w:hAnsi="Franklin Gothic Book"/>
          <w:b/>
          <w:sz w:val="24"/>
          <w:szCs w:val="24"/>
        </w:rPr>
      </w:pPr>
      <w:r>
        <w:rPr>
          <w:rFonts w:ascii="Franklin Gothic Book" w:hAnsi="Franklin Gothic Book"/>
          <w:b/>
          <w:sz w:val="24"/>
          <w:szCs w:val="24"/>
        </w:rPr>
        <w:t>OFDM</w:t>
      </w:r>
    </w:p>
    <w:p w:rsidR="006F15AA" w:rsidRDefault="006F15AA" w:rsidP="004D421C">
      <w:pPr>
        <w:spacing w:after="0"/>
        <w:ind w:left="0"/>
        <w:rPr>
          <w:rFonts w:ascii="Franklin Gothic Book" w:hAnsi="Franklin Gothic Book"/>
          <w:b/>
          <w:sz w:val="24"/>
          <w:szCs w:val="24"/>
        </w:rPr>
      </w:pPr>
      <w:bookmarkStart w:id="1548" w:name="OLE_LINK1"/>
      <w:bookmarkStart w:id="1549" w:name="OLE_LINK2"/>
      <w:r>
        <w:rPr>
          <w:rFonts w:ascii="Franklin Gothic Book" w:hAnsi="Franklin Gothic Book"/>
          <w:b/>
          <w:sz w:val="24"/>
          <w:szCs w:val="24"/>
        </w:rPr>
        <w:t>Orthogon</w:t>
      </w:r>
      <w:r w:rsidR="003B77C3">
        <w:rPr>
          <w:rFonts w:ascii="Franklin Gothic Book" w:hAnsi="Franklin Gothic Book"/>
          <w:b/>
          <w:sz w:val="24"/>
          <w:szCs w:val="24"/>
        </w:rPr>
        <w:t>al Frequency Division Multiplex</w:t>
      </w:r>
      <w:bookmarkEnd w:id="1548"/>
      <w:bookmarkEnd w:id="1549"/>
      <w:r w:rsidR="00954B16">
        <w:rPr>
          <w:rFonts w:ascii="Franklin Gothic Book" w:hAnsi="Franklin Gothic Book"/>
          <w:b/>
          <w:sz w:val="24"/>
          <w:szCs w:val="24"/>
        </w:rPr>
        <w:t>; a</w:t>
      </w:r>
      <w:r w:rsidR="00954B16" w:rsidRPr="00954B16">
        <w:rPr>
          <w:rFonts w:ascii="Franklin Gothic Book" w:hAnsi="Franklin Gothic Book"/>
          <w:b/>
          <w:sz w:val="24"/>
          <w:szCs w:val="24"/>
        </w:rPr>
        <w:t xml:space="preserve"> digital transmission technique that uses a large number of carriers spaced apart at slightly different frequencies. First promoted in the early 1990s for wireless LANs, OFDM is used in many wireless applications including Wi-Fi, WiMAX, LTE, ultra-wideband (UMB), as well as digital radio and TV broadcasting in Europe and Japan. It is also used in land-based ADSL (see OFDMA</w:t>
      </w:r>
      <w:r w:rsidR="00954B16">
        <w:rPr>
          <w:rFonts w:ascii="Franklin Gothic Book" w:hAnsi="Franklin Gothic Book"/>
          <w:b/>
          <w:sz w:val="24"/>
          <w:szCs w:val="24"/>
        </w:rPr>
        <w:t xml:space="preserve">).  </w:t>
      </w:r>
      <w:r w:rsidR="00954B16" w:rsidRPr="00954B16">
        <w:rPr>
          <w:rFonts w:ascii="Franklin Gothic Book" w:hAnsi="Franklin Gothic Book"/>
          <w:b/>
          <w:sz w:val="24"/>
          <w:szCs w:val="24"/>
        </w:rPr>
        <w:t>Although frequency division multiplexing (FDM) implies multiple data streams, orthogonal FDM carries only one data stream broken up into multiple signals. Hundreds or thousands of carriers, known as "subcarriers," are u</w:t>
      </w:r>
      <w:r w:rsidR="00954B16">
        <w:rPr>
          <w:rFonts w:ascii="Franklin Gothic Book" w:hAnsi="Franklin Gothic Book"/>
          <w:b/>
          <w:sz w:val="24"/>
          <w:szCs w:val="24"/>
        </w:rPr>
        <w:t>sed for a single data channel.  M</w:t>
      </w:r>
      <w:r w:rsidR="00954B16" w:rsidRPr="00954B16">
        <w:rPr>
          <w:rFonts w:ascii="Franklin Gothic Book" w:hAnsi="Franklin Gothic Book"/>
          <w:b/>
          <w:sz w:val="24"/>
          <w:szCs w:val="24"/>
        </w:rPr>
        <w:t xml:space="preserve">ultiple subcarriers enable the receiver to more easily detect the signals in environments with multipath and other interference. In addition, each subcarrier can transmit a lower-speed signal, all of which are aggregated at the receiving side into the original high-speed signal. Lower speed signals are also more </w:t>
      </w:r>
      <w:r w:rsidR="00954B16" w:rsidRPr="00954B16">
        <w:rPr>
          <w:rFonts w:ascii="Franklin Gothic Book" w:hAnsi="Franklin Gothic Book"/>
          <w:b/>
          <w:sz w:val="24"/>
          <w:szCs w:val="24"/>
        </w:rPr>
        <w:lastRenderedPageBreak/>
        <w:t>easily de</w:t>
      </w:r>
      <w:r w:rsidR="00954B16">
        <w:rPr>
          <w:rFonts w:ascii="Franklin Gothic Book" w:hAnsi="Franklin Gothic Book"/>
          <w:b/>
          <w:sz w:val="24"/>
          <w:szCs w:val="24"/>
        </w:rPr>
        <w:t xml:space="preserve">ciphered at the receiving end.  </w:t>
      </w:r>
      <w:r w:rsidR="00954B16" w:rsidRPr="00954B16">
        <w:rPr>
          <w:rFonts w:ascii="Franklin Gothic Book" w:hAnsi="Franklin Gothic Book"/>
          <w:b/>
          <w:sz w:val="24"/>
          <w:szCs w:val="24"/>
        </w:rPr>
        <w:t>OFDM subcarriers can be modulated by any method, although QAM and QPSK are typically used (see QAM and PSK). Coded OFDM (COFDM) adds forward error correction.</w:t>
      </w:r>
      <w:r w:rsidR="00954B16">
        <w:rPr>
          <w:rFonts w:ascii="Franklin Gothic Book" w:hAnsi="Franklin Gothic Book"/>
          <w:b/>
          <w:sz w:val="24"/>
          <w:szCs w:val="24"/>
        </w:rPr>
        <w:t xml:space="preserve">  </w:t>
      </w:r>
      <w:sdt>
        <w:sdtPr>
          <w:rPr>
            <w:rFonts w:ascii="Franklin Gothic Book" w:hAnsi="Franklin Gothic Book"/>
            <w:b/>
            <w:sz w:val="24"/>
            <w:szCs w:val="24"/>
          </w:rPr>
          <w:id w:val="182016571"/>
          <w:citation/>
        </w:sdtPr>
        <w:sdtEndPr/>
        <w:sdtContent>
          <w:r w:rsidR="00941AE2">
            <w:rPr>
              <w:rFonts w:ascii="Franklin Gothic Book" w:hAnsi="Franklin Gothic Book"/>
              <w:b/>
              <w:sz w:val="24"/>
              <w:szCs w:val="24"/>
            </w:rPr>
            <w:fldChar w:fldCharType="begin"/>
          </w:r>
          <w:r w:rsidR="00954B16">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54B16" w:rsidRPr="00954B16">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4E17A2" w:rsidRDefault="004E17A2" w:rsidP="004D421C">
      <w:pPr>
        <w:spacing w:after="0" w:line="240" w:lineRule="auto"/>
        <w:ind w:left="0"/>
        <w:rPr>
          <w:rFonts w:ascii="Franklin Gothic Book" w:hAnsi="Franklin Gothic Book"/>
          <w:b/>
          <w:sz w:val="24"/>
          <w:szCs w:val="24"/>
        </w:rPr>
      </w:pPr>
    </w:p>
    <w:p w:rsidR="0059669F" w:rsidRDefault="009D25A7" w:rsidP="004D421C">
      <w:pPr>
        <w:spacing w:after="0" w:line="240" w:lineRule="auto"/>
        <w:ind w:left="0"/>
        <w:rPr>
          <w:rFonts w:ascii="Franklin Gothic Book" w:hAnsi="Franklin Gothic Book"/>
          <w:b/>
          <w:sz w:val="24"/>
          <w:szCs w:val="24"/>
        </w:rPr>
      </w:pPr>
      <w:bookmarkStart w:id="1550" w:name="Off_Air"/>
      <w:bookmarkStart w:id="1551" w:name="OFDMA_Multiple_Access_OFDM"/>
      <w:bookmarkEnd w:id="1550"/>
      <w:bookmarkEnd w:id="1551"/>
      <w:r>
        <w:rPr>
          <w:rFonts w:ascii="Franklin Gothic Book" w:hAnsi="Franklin Gothic Book"/>
          <w:b/>
          <w:sz w:val="24"/>
          <w:szCs w:val="24"/>
        </w:rPr>
        <w:t>OFDMA</w:t>
      </w:r>
    </w:p>
    <w:p w:rsidR="009D25A7" w:rsidRPr="009D25A7" w:rsidRDefault="009D25A7" w:rsidP="004D421C">
      <w:pPr>
        <w:spacing w:after="0" w:line="240" w:lineRule="auto"/>
        <w:ind w:left="0"/>
        <w:rPr>
          <w:rFonts w:ascii="Franklin Gothic Book" w:hAnsi="Franklin Gothic Book"/>
          <w:b/>
          <w:sz w:val="24"/>
          <w:szCs w:val="24"/>
        </w:rPr>
      </w:pPr>
      <w:r>
        <w:rPr>
          <w:rFonts w:ascii="Franklin Gothic Book" w:hAnsi="Franklin Gothic Book"/>
          <w:b/>
          <w:bCs/>
          <w:sz w:val="24"/>
          <w:szCs w:val="24"/>
        </w:rPr>
        <w:t xml:space="preserve">Multi Access </w:t>
      </w:r>
      <w:r>
        <w:rPr>
          <w:rFonts w:ascii="Franklin Gothic Book" w:hAnsi="Franklin Gothic Book"/>
          <w:b/>
          <w:sz w:val="24"/>
          <w:szCs w:val="24"/>
        </w:rPr>
        <w:t>Orthogonal Frequency Division Multiplex</w:t>
      </w:r>
      <w:r>
        <w:rPr>
          <w:rFonts w:ascii="Franklin Gothic Book" w:hAnsi="Franklin Gothic Book"/>
          <w:b/>
          <w:bCs/>
          <w:sz w:val="24"/>
          <w:szCs w:val="24"/>
        </w:rPr>
        <w:t xml:space="preserve"> (OFDM), </w:t>
      </w:r>
      <w:r w:rsidRPr="009D25A7">
        <w:rPr>
          <w:rFonts w:ascii="Franklin Gothic Book" w:hAnsi="Franklin Gothic Book"/>
          <w:b/>
          <w:bCs/>
          <w:sz w:val="24"/>
          <w:szCs w:val="24"/>
        </w:rPr>
        <w:t xml:space="preserve">a variant of OFDM that </w:t>
      </w:r>
      <w:r w:rsidRPr="009D25A7">
        <w:rPr>
          <w:rFonts w:ascii="Franklin Gothic Book" w:hAnsi="Franklin Gothic Book" w:cs="Arial"/>
          <w:b/>
          <w:color w:val="333333"/>
          <w:sz w:val="24"/>
          <w:szCs w:val="24"/>
          <w:lang w:val="en"/>
        </w:rPr>
        <w:t>attempts to optimize mobile access by many simultaneous users through breaking a signal into sub-channels</w:t>
      </w:r>
      <w:r>
        <w:rPr>
          <w:rFonts w:ascii="Franklin Gothic Book" w:hAnsi="Franklin Gothic Book"/>
          <w:b/>
          <w:bCs/>
          <w:sz w:val="24"/>
          <w:szCs w:val="24"/>
        </w:rPr>
        <w:t xml:space="preserve">.  </w:t>
      </w:r>
      <w:sdt>
        <w:sdtPr>
          <w:rPr>
            <w:rFonts w:ascii="Franklin Gothic Book" w:hAnsi="Franklin Gothic Book"/>
            <w:b/>
            <w:bCs/>
            <w:sz w:val="24"/>
            <w:szCs w:val="24"/>
          </w:rPr>
          <w:id w:val="-651837407"/>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Web10 \l 1033 </w:instrText>
          </w:r>
          <w:r>
            <w:rPr>
              <w:rFonts w:ascii="Franklin Gothic Book" w:hAnsi="Franklin Gothic Book"/>
              <w:b/>
              <w:bCs/>
              <w:sz w:val="24"/>
              <w:szCs w:val="24"/>
            </w:rPr>
            <w:fldChar w:fldCharType="separate"/>
          </w:r>
          <w:r w:rsidRPr="009D25A7">
            <w:rPr>
              <w:rFonts w:ascii="Franklin Gothic Book" w:hAnsi="Franklin Gothic Book"/>
              <w:noProof/>
              <w:sz w:val="24"/>
              <w:szCs w:val="24"/>
            </w:rPr>
            <w:t>(Webopedia)</w:t>
          </w:r>
          <w:r>
            <w:rPr>
              <w:rFonts w:ascii="Franklin Gothic Book" w:hAnsi="Franklin Gothic Book"/>
              <w:b/>
              <w:bCs/>
              <w:sz w:val="24"/>
              <w:szCs w:val="24"/>
            </w:rPr>
            <w:fldChar w:fldCharType="end"/>
          </w:r>
        </w:sdtContent>
      </w:sdt>
    </w:p>
    <w:p w:rsidR="009D25A7" w:rsidRDefault="009D25A7" w:rsidP="004D421C">
      <w:pPr>
        <w:spacing w:after="0" w:line="240" w:lineRule="auto"/>
        <w:ind w:left="0"/>
        <w:rPr>
          <w:rFonts w:ascii="Franklin Gothic Book" w:hAnsi="Franklin Gothic Book"/>
          <w:b/>
          <w:sz w:val="24"/>
          <w:szCs w:val="24"/>
        </w:rPr>
      </w:pPr>
    </w:p>
    <w:p w:rsidR="004E17A2" w:rsidRDefault="004E17A2" w:rsidP="004D421C">
      <w:pPr>
        <w:spacing w:after="0" w:line="240" w:lineRule="auto"/>
        <w:ind w:left="0"/>
        <w:rPr>
          <w:rFonts w:ascii="Franklin Gothic Book" w:hAnsi="Franklin Gothic Book"/>
          <w:b/>
          <w:sz w:val="24"/>
          <w:szCs w:val="24"/>
        </w:rPr>
      </w:pPr>
      <w:r w:rsidRPr="004E17A2">
        <w:rPr>
          <w:rFonts w:ascii="Franklin Gothic Book" w:hAnsi="Franklin Gothic Book"/>
          <w:b/>
          <w:sz w:val="24"/>
          <w:szCs w:val="24"/>
        </w:rPr>
        <w:t>Off-Air</w:t>
      </w:r>
    </w:p>
    <w:p w:rsidR="004E17A2" w:rsidRDefault="004E17A2" w:rsidP="004D421C">
      <w:pPr>
        <w:spacing w:after="0" w:line="240" w:lineRule="auto"/>
        <w:ind w:left="0"/>
        <w:rPr>
          <w:rFonts w:ascii="Franklin Gothic Book" w:hAnsi="Franklin Gothic Book"/>
          <w:b/>
          <w:sz w:val="24"/>
          <w:szCs w:val="24"/>
        </w:rPr>
      </w:pPr>
      <w:r w:rsidRPr="004E17A2">
        <w:rPr>
          <w:rFonts w:ascii="Franklin Gothic Book" w:hAnsi="Franklin Gothic Book"/>
          <w:b/>
          <w:sz w:val="24"/>
          <w:szCs w:val="24"/>
        </w:rPr>
        <w:t>Refers to the reception of tel</w:t>
      </w:r>
      <w:r w:rsidR="007A0945">
        <w:rPr>
          <w:rFonts w:ascii="Franklin Gothic Book" w:hAnsi="Franklin Gothic Book"/>
          <w:b/>
          <w:sz w:val="24"/>
          <w:szCs w:val="24"/>
        </w:rPr>
        <w:t>evision broadcast signals trans</w:t>
      </w:r>
      <w:r w:rsidRPr="004E17A2">
        <w:rPr>
          <w:rFonts w:ascii="Franklin Gothic Book" w:hAnsi="Franklin Gothic Book"/>
          <w:b/>
          <w:sz w:val="24"/>
          <w:szCs w:val="24"/>
        </w:rPr>
        <w:t>mitted over the air and received through</w:t>
      </w:r>
      <w:r w:rsidR="007A0945">
        <w:rPr>
          <w:rFonts w:ascii="Franklin Gothic Book" w:hAnsi="Franklin Gothic Book"/>
          <w:b/>
          <w:sz w:val="24"/>
          <w:szCs w:val="24"/>
        </w:rPr>
        <w:t xml:space="preserve"> the use of either a log-period</w:t>
      </w:r>
      <w:r w:rsidRPr="004E17A2">
        <w:rPr>
          <w:rFonts w:ascii="Franklin Gothic Book" w:hAnsi="Franklin Gothic Book"/>
          <w:b/>
          <w:sz w:val="24"/>
          <w:szCs w:val="24"/>
        </w:rPr>
        <w:t>ic or yagi type antenna.  Synonymous with over-the-air.</w:t>
      </w:r>
      <w:r w:rsidR="007A0945">
        <w:rPr>
          <w:rFonts w:ascii="Franklin Gothic Book" w:hAnsi="Franklin Gothic Book"/>
          <w:b/>
          <w:sz w:val="24"/>
          <w:szCs w:val="24"/>
        </w:rPr>
        <w:t xml:space="preserve">  </w:t>
      </w:r>
      <w:sdt>
        <w:sdtPr>
          <w:rPr>
            <w:rFonts w:ascii="Franklin Gothic Book" w:hAnsi="Franklin Gothic Book"/>
            <w:b/>
            <w:sz w:val="24"/>
            <w:szCs w:val="24"/>
          </w:rPr>
          <w:id w:val="171369658"/>
          <w:citation/>
        </w:sdtPr>
        <w:sdtEndPr/>
        <w:sdtContent>
          <w:r w:rsidR="00941AE2">
            <w:rPr>
              <w:rFonts w:ascii="Franklin Gothic Book" w:hAnsi="Franklin Gothic Book"/>
              <w:b/>
              <w:sz w:val="24"/>
              <w:szCs w:val="24"/>
            </w:rPr>
            <w:fldChar w:fldCharType="begin"/>
          </w:r>
          <w:r w:rsidR="007A094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A0945" w:rsidRPr="007A094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A0945" w:rsidRDefault="007A0945" w:rsidP="004D421C">
      <w:pPr>
        <w:spacing w:after="0" w:line="240" w:lineRule="auto"/>
        <w:ind w:left="0"/>
        <w:rPr>
          <w:rFonts w:ascii="Franklin Gothic Book" w:hAnsi="Franklin Gothic Book"/>
          <w:b/>
          <w:sz w:val="24"/>
          <w:szCs w:val="24"/>
        </w:rPr>
      </w:pPr>
    </w:p>
    <w:p w:rsidR="00560947" w:rsidRPr="00AC5F2E" w:rsidRDefault="00560947" w:rsidP="004D421C">
      <w:pPr>
        <w:ind w:left="0"/>
        <w:rPr>
          <w:rFonts w:ascii="Franklin Gothic Book" w:hAnsi="Franklin Gothic Book"/>
          <w:b/>
          <w:sz w:val="24"/>
          <w:szCs w:val="24"/>
        </w:rPr>
      </w:pPr>
      <w:bookmarkStart w:id="1552" w:name="Off_the_Air"/>
      <w:bookmarkEnd w:id="1552"/>
      <w:r w:rsidRPr="00AC5F2E">
        <w:rPr>
          <w:rFonts w:ascii="Franklin Gothic Book" w:hAnsi="Franklin Gothic Book"/>
          <w:b/>
          <w:sz w:val="24"/>
          <w:szCs w:val="24"/>
        </w:rPr>
        <w:t>Off the Air</w:t>
      </w:r>
      <w:r w:rsidRPr="00AC5F2E">
        <w:rPr>
          <w:rFonts w:ascii="Franklin Gothic Book" w:hAnsi="Franklin Gothic Book"/>
          <w:b/>
          <w:sz w:val="24"/>
          <w:szCs w:val="24"/>
        </w:rPr>
        <w:br/>
        <w:t>Reception of a TV signal that has been broadcast through the air.</w:t>
      </w:r>
    </w:p>
    <w:p w:rsidR="00560947" w:rsidRPr="00AC5F2E"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Office of Telecommunications Policy (OTP)</w:t>
      </w:r>
      <w:r w:rsidRPr="00AC5F2E">
        <w:rPr>
          <w:rFonts w:ascii="Franklin Gothic Book" w:hAnsi="Franklin Gothic Book"/>
          <w:b/>
          <w:sz w:val="24"/>
          <w:szCs w:val="24"/>
        </w:rPr>
        <w:br/>
        <w:t>Division of the staff of the Executive Office of the President that advises the Executive Branch on communications policy, studies policy questions, and develops legislative proposals.</w:t>
      </w:r>
    </w:p>
    <w:p w:rsidR="00560947"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Off-Net Call</w:t>
      </w:r>
      <w:r w:rsidRPr="00AC5F2E">
        <w:rPr>
          <w:rFonts w:ascii="Franklin Gothic Book" w:hAnsi="Franklin Gothic Book"/>
          <w:b/>
          <w:sz w:val="24"/>
          <w:szCs w:val="24"/>
        </w:rPr>
        <w:br/>
        <w:t>A communication connecting a PacketCable subscriber to a user on the PSTN.</w:t>
      </w: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t xml:space="preserve">Offset  </w:t>
      </w:r>
    </w:p>
    <w:p w:rsidR="00ED3857" w:rsidRDefault="00ED3857" w:rsidP="004D421C">
      <w:pPr>
        <w:ind w:left="0"/>
        <w:rPr>
          <w:rFonts w:ascii="Franklin Gothic Book" w:hAnsi="Franklin Gothic Book"/>
          <w:b/>
          <w:sz w:val="24"/>
          <w:szCs w:val="24"/>
        </w:rPr>
      </w:pPr>
      <w:r w:rsidRPr="00ED3857">
        <w:rPr>
          <w:rFonts w:ascii="Franklin Gothic Book" w:hAnsi="Franklin Gothic Book"/>
          <w:b/>
          <w:sz w:val="24"/>
          <w:szCs w:val="24"/>
        </w:rPr>
        <w:t>The frequency separation be</w:t>
      </w:r>
      <w:r>
        <w:rPr>
          <w:rFonts w:ascii="Franklin Gothic Book" w:hAnsi="Franklin Gothic Book"/>
          <w:b/>
          <w:sz w:val="24"/>
          <w:szCs w:val="24"/>
        </w:rPr>
        <w:t>tween inbound and outbound carr</w:t>
      </w:r>
      <w:r w:rsidRPr="00ED3857">
        <w:rPr>
          <w:rFonts w:ascii="Franklin Gothic Book" w:hAnsi="Franklin Gothic Book"/>
          <w:b/>
          <w:sz w:val="24"/>
          <w:szCs w:val="24"/>
        </w:rPr>
        <w:t>iers on the same communication channel.  Typically 192.25 MHz.</w:t>
      </w:r>
      <w:r>
        <w:rPr>
          <w:rFonts w:ascii="Franklin Gothic Book" w:hAnsi="Franklin Gothic Book"/>
          <w:b/>
          <w:sz w:val="24"/>
          <w:szCs w:val="24"/>
        </w:rPr>
        <w:t xml:space="preserve">  </w:t>
      </w:r>
      <w:sdt>
        <w:sdtPr>
          <w:rPr>
            <w:rFonts w:ascii="Franklin Gothic Book" w:hAnsi="Franklin Gothic Book"/>
            <w:b/>
            <w:sz w:val="24"/>
            <w:szCs w:val="24"/>
          </w:rPr>
          <w:id w:val="171369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E125E" w:rsidRPr="00E02308" w:rsidRDefault="000E125E" w:rsidP="004D421C">
      <w:pPr>
        <w:spacing w:after="0"/>
        <w:ind w:left="0"/>
        <w:rPr>
          <w:rFonts w:ascii="Franklin Gothic Book" w:hAnsi="Franklin Gothic Book"/>
          <w:b/>
          <w:color w:val="5A5A5A"/>
          <w:sz w:val="24"/>
          <w:szCs w:val="24"/>
        </w:rPr>
      </w:pPr>
      <w:bookmarkStart w:id="1553" w:name="OFTEL"/>
      <w:bookmarkEnd w:id="1553"/>
      <w:r w:rsidRPr="00E02308">
        <w:rPr>
          <w:rFonts w:ascii="Franklin Gothic Book" w:hAnsi="Franklin Gothic Book"/>
          <w:b/>
          <w:color w:val="5A5A5A"/>
          <w:sz w:val="24"/>
          <w:szCs w:val="24"/>
        </w:rPr>
        <w:t xml:space="preserve">OFTEL </w:t>
      </w:r>
    </w:p>
    <w:p w:rsidR="000E125E" w:rsidRDefault="000E125E" w:rsidP="004D421C">
      <w:pPr>
        <w:spacing w:after="0"/>
        <w:ind w:left="0"/>
        <w:rPr>
          <w:rFonts w:ascii="Franklin Gothic Book" w:hAnsi="Franklin Gothic Book"/>
          <w:b/>
          <w:sz w:val="24"/>
          <w:szCs w:val="24"/>
        </w:rPr>
      </w:pPr>
      <w:r w:rsidRPr="00015EAD">
        <w:rPr>
          <w:rFonts w:ascii="Franklin Gothic Book" w:hAnsi="Franklin Gothic Book"/>
          <w:b/>
          <w:sz w:val="24"/>
          <w:szCs w:val="24"/>
        </w:rPr>
        <w:t>The Office of Telecommunications of the United Kingdom government. This unit a part of the Department of Industries regulates telecommunications in the United Kingdom.</w:t>
      </w:r>
      <w:r>
        <w:rPr>
          <w:rFonts w:ascii="Franklin Gothic Book" w:hAnsi="Franklin Gothic Book"/>
          <w:b/>
          <w:sz w:val="24"/>
          <w:szCs w:val="24"/>
        </w:rPr>
        <w:t xml:space="preserve">  </w:t>
      </w:r>
      <w:sdt>
        <w:sdtPr>
          <w:rPr>
            <w:rFonts w:ascii="Franklin Gothic Book" w:hAnsi="Franklin Gothic Book"/>
            <w:b/>
            <w:sz w:val="24"/>
            <w:szCs w:val="24"/>
          </w:rPr>
          <w:id w:val="156009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15EA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E125E" w:rsidRDefault="000E125E" w:rsidP="004D421C">
      <w:pPr>
        <w:spacing w:after="0"/>
        <w:ind w:left="0"/>
        <w:rPr>
          <w:rFonts w:ascii="Franklin Gothic Book" w:hAnsi="Franklin Gothic Book"/>
          <w:b/>
          <w:sz w:val="24"/>
          <w:szCs w:val="24"/>
        </w:rPr>
      </w:pPr>
    </w:p>
    <w:p w:rsidR="00C060F1"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Ohm</w:t>
      </w:r>
      <w:r w:rsidRPr="00AC5F2E">
        <w:rPr>
          <w:rFonts w:ascii="Franklin Gothic Book" w:hAnsi="Franklin Gothic Book"/>
          <w:b/>
          <w:sz w:val="24"/>
          <w:szCs w:val="24"/>
        </w:rPr>
        <w:br/>
        <w:t>The standard unit of resistance, reactance and impedance. A resistant of 1 ohm will conduct 1 ampere of current when a voltage</w:t>
      </w:r>
      <w:r>
        <w:rPr>
          <w:rFonts w:ascii="Franklin Gothic Book" w:hAnsi="Franklin Gothic Book"/>
          <w:b/>
          <w:sz w:val="24"/>
          <w:szCs w:val="24"/>
        </w:rPr>
        <w:t xml:space="preserve"> of 1 volt is placed across it.</w:t>
      </w: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t>Ohm's Law</w:t>
      </w: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t>Stated E = IR, I = E/R or R = E/I, the current I in a circuit</w:t>
      </w:r>
      <w:r>
        <w:rPr>
          <w:rFonts w:ascii="Franklin Gothic Book" w:hAnsi="Franklin Gothic Book"/>
          <w:b/>
          <w:sz w:val="24"/>
          <w:szCs w:val="24"/>
        </w:rPr>
        <w:t xml:space="preserve"> </w:t>
      </w:r>
      <w:r w:rsidRPr="00ED3857">
        <w:rPr>
          <w:rFonts w:ascii="Franklin Gothic Book" w:hAnsi="Franklin Gothic Book"/>
          <w:b/>
          <w:sz w:val="24"/>
          <w:szCs w:val="24"/>
        </w:rPr>
        <w:t>is directly proportional to the voltage E and inversely proportional to the</w:t>
      </w:r>
      <w:r>
        <w:rPr>
          <w:rFonts w:ascii="Franklin Gothic Book" w:hAnsi="Franklin Gothic Book"/>
          <w:b/>
          <w:sz w:val="24"/>
          <w:szCs w:val="24"/>
        </w:rPr>
        <w:t xml:space="preserve"> </w:t>
      </w:r>
      <w:r w:rsidRPr="00ED3857">
        <w:rPr>
          <w:rFonts w:ascii="Franklin Gothic Book" w:hAnsi="Franklin Gothic Book"/>
          <w:b/>
          <w:sz w:val="24"/>
          <w:szCs w:val="24"/>
        </w:rPr>
        <w:t>resistance R.</w:t>
      </w:r>
      <w:r>
        <w:rPr>
          <w:rFonts w:ascii="Franklin Gothic Book" w:hAnsi="Franklin Gothic Book"/>
          <w:b/>
          <w:sz w:val="24"/>
          <w:szCs w:val="24"/>
        </w:rPr>
        <w:t xml:space="preserve">  </w:t>
      </w:r>
      <w:sdt>
        <w:sdtPr>
          <w:rPr>
            <w:rFonts w:ascii="Franklin Gothic Book" w:hAnsi="Franklin Gothic Book"/>
            <w:b/>
            <w:sz w:val="24"/>
            <w:szCs w:val="24"/>
          </w:rPr>
          <w:id w:val="171369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A503E" w:rsidRDefault="00DF0044" w:rsidP="004D421C">
      <w:pPr>
        <w:ind w:left="0"/>
        <w:rPr>
          <w:rFonts w:ascii="Franklin Gothic Book" w:hAnsi="Franklin Gothic Book"/>
          <w:b/>
          <w:sz w:val="24"/>
          <w:szCs w:val="24"/>
        </w:rPr>
      </w:pPr>
      <w:r w:rsidRPr="00DF0044">
        <w:rPr>
          <w:rFonts w:ascii="Franklin Gothic Book" w:hAnsi="Franklin Gothic Book"/>
          <w:b/>
          <w:sz w:val="24"/>
          <w:szCs w:val="24"/>
        </w:rPr>
        <w:br/>
      </w:r>
      <w:r w:rsidRPr="00DF0044">
        <w:rPr>
          <w:rFonts w:ascii="Franklin Gothic Book" w:hAnsi="Franklin Gothic Book"/>
          <w:b/>
          <w:bCs/>
          <w:sz w:val="24"/>
          <w:szCs w:val="24"/>
        </w:rPr>
        <w:t>OID</w:t>
      </w:r>
      <w:r w:rsidRPr="00DF0044">
        <w:rPr>
          <w:rFonts w:ascii="Franklin Gothic Book" w:hAnsi="Franklin Gothic Book"/>
          <w:b/>
          <w:sz w:val="24"/>
          <w:szCs w:val="24"/>
        </w:rPr>
        <w:br/>
        <w:t>Object Identification</w:t>
      </w: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lastRenderedPageBreak/>
        <w:t xml:space="preserve">OLIU  </w:t>
      </w:r>
    </w:p>
    <w:p w:rsidR="00ED3857" w:rsidRDefault="00ED3857" w:rsidP="004D421C">
      <w:pPr>
        <w:ind w:left="0"/>
        <w:rPr>
          <w:rFonts w:ascii="Franklin Gothic Book" w:hAnsi="Franklin Gothic Book"/>
          <w:b/>
          <w:sz w:val="24"/>
          <w:szCs w:val="24"/>
        </w:rPr>
      </w:pPr>
      <w:r>
        <w:rPr>
          <w:rFonts w:ascii="Franklin Gothic Book" w:hAnsi="Franklin Gothic Book"/>
          <w:b/>
          <w:sz w:val="24"/>
          <w:szCs w:val="24"/>
        </w:rPr>
        <w:t>Optical Line Interface Unit.  T</w:t>
      </w:r>
      <w:r w:rsidRPr="00ED3857">
        <w:rPr>
          <w:rFonts w:ascii="Franklin Gothic Book" w:hAnsi="Franklin Gothic Book"/>
          <w:b/>
          <w:sz w:val="24"/>
          <w:szCs w:val="24"/>
        </w:rPr>
        <w:t>he optical transceiver.</w:t>
      </w:r>
      <w:r>
        <w:rPr>
          <w:rFonts w:ascii="Franklin Gothic Book" w:hAnsi="Franklin Gothic Book"/>
          <w:b/>
          <w:sz w:val="24"/>
          <w:szCs w:val="24"/>
        </w:rPr>
        <w:t xml:space="preserve">  </w:t>
      </w:r>
      <w:sdt>
        <w:sdtPr>
          <w:rPr>
            <w:rFonts w:ascii="Franklin Gothic Book" w:hAnsi="Franklin Gothic Book"/>
            <w:b/>
            <w:sz w:val="24"/>
            <w:szCs w:val="24"/>
          </w:rPr>
          <w:id w:val="1713696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referred to as the OLT.</w:t>
      </w:r>
    </w:p>
    <w:p w:rsidR="00FA503E" w:rsidRDefault="00FA503E" w:rsidP="004D421C">
      <w:pPr>
        <w:spacing w:after="0"/>
        <w:ind w:left="0"/>
        <w:rPr>
          <w:rFonts w:ascii="Franklin Gothic Book" w:hAnsi="Franklin Gothic Book"/>
          <w:b/>
          <w:sz w:val="24"/>
          <w:szCs w:val="24"/>
        </w:rPr>
      </w:pPr>
      <w:bookmarkStart w:id="1554" w:name="OLT"/>
      <w:bookmarkEnd w:id="1554"/>
      <w:r>
        <w:rPr>
          <w:rFonts w:ascii="Franklin Gothic Book" w:hAnsi="Franklin Gothic Book"/>
          <w:b/>
          <w:sz w:val="24"/>
          <w:szCs w:val="24"/>
        </w:rPr>
        <w:t>OLT</w:t>
      </w:r>
    </w:p>
    <w:p w:rsidR="00FA503E" w:rsidRDefault="00FA503E" w:rsidP="004D421C">
      <w:pPr>
        <w:spacing w:after="0"/>
        <w:ind w:left="0"/>
        <w:rPr>
          <w:rFonts w:ascii="Franklin Gothic Book" w:hAnsi="Franklin Gothic Book"/>
          <w:b/>
          <w:sz w:val="24"/>
          <w:szCs w:val="24"/>
        </w:rPr>
      </w:pPr>
      <w:r>
        <w:rPr>
          <w:rFonts w:ascii="Franklin Gothic Book" w:hAnsi="Franklin Gothic Book"/>
          <w:b/>
          <w:sz w:val="24"/>
          <w:szCs w:val="24"/>
        </w:rPr>
        <w:t>Optical Line Termination</w:t>
      </w:r>
      <w:r w:rsidR="006D3F32">
        <w:rPr>
          <w:rFonts w:ascii="Franklin Gothic Book" w:hAnsi="Franklin Gothic Book"/>
          <w:b/>
          <w:sz w:val="24"/>
          <w:szCs w:val="24"/>
        </w:rPr>
        <w:t>; o</w:t>
      </w:r>
      <w:r w:rsidR="006D3F32" w:rsidRPr="006D3F32">
        <w:rPr>
          <w:rFonts w:ascii="Franklin Gothic Book" w:hAnsi="Franklin Gothic Book"/>
          <w:b/>
          <w:sz w:val="24"/>
          <w:szCs w:val="24"/>
        </w:rPr>
        <w:t>ptical network elements that terminate a line signal.</w:t>
      </w:r>
      <w:r w:rsidR="006D3F32">
        <w:rPr>
          <w:rFonts w:ascii="Franklin Gothic Book" w:hAnsi="Franklin Gothic Book"/>
          <w:b/>
          <w:sz w:val="24"/>
          <w:szCs w:val="24"/>
        </w:rPr>
        <w:t xml:space="preserve"> </w:t>
      </w:r>
      <w:sdt>
        <w:sdtPr>
          <w:rPr>
            <w:rFonts w:ascii="Franklin Gothic Book" w:hAnsi="Franklin Gothic Book"/>
            <w:b/>
            <w:sz w:val="24"/>
            <w:szCs w:val="24"/>
          </w:rPr>
          <w:id w:val="367059850"/>
          <w:citation/>
        </w:sdtPr>
        <w:sdtEndPr/>
        <w:sdtContent>
          <w:r w:rsidR="00941AE2">
            <w:rPr>
              <w:rFonts w:ascii="Franklin Gothic Book" w:hAnsi="Franklin Gothic Book"/>
              <w:b/>
              <w:sz w:val="24"/>
              <w:szCs w:val="24"/>
            </w:rPr>
            <w:fldChar w:fldCharType="begin"/>
          </w:r>
          <w:r w:rsidR="006D3F3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D3F32" w:rsidRPr="006D3F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340DA" w:rsidRDefault="00B340DA" w:rsidP="004D421C">
      <w:pPr>
        <w:spacing w:after="0"/>
        <w:ind w:left="0"/>
        <w:rPr>
          <w:rFonts w:ascii="Franklin Gothic Book" w:hAnsi="Franklin Gothic Book"/>
          <w:b/>
          <w:sz w:val="24"/>
          <w:szCs w:val="24"/>
        </w:rPr>
      </w:pPr>
    </w:p>
    <w:p w:rsidR="00B340DA" w:rsidRPr="00B340DA" w:rsidRDefault="00FE3324" w:rsidP="004D421C">
      <w:pPr>
        <w:spacing w:after="0"/>
        <w:ind w:left="0"/>
        <w:rPr>
          <w:rFonts w:ascii="Franklin Gothic Book" w:hAnsi="Franklin Gothic Book"/>
          <w:b/>
          <w:bCs/>
          <w:color w:val="5A5A5A"/>
          <w:sz w:val="24"/>
          <w:szCs w:val="24"/>
        </w:rPr>
      </w:pPr>
      <w:hyperlink r:id="rId649" w:history="1">
        <w:r w:rsidR="00B340DA" w:rsidRPr="00B340DA">
          <w:rPr>
            <w:rStyle w:val="Hyperlink"/>
            <w:rFonts w:ascii="Franklin Gothic Book" w:hAnsi="Franklin Gothic Book"/>
            <w:b/>
            <w:bCs/>
            <w:color w:val="5A5A5A"/>
            <w:sz w:val="24"/>
            <w:szCs w:val="24"/>
            <w:u w:val="none"/>
          </w:rPr>
          <w:t xml:space="preserve">OLTS </w:t>
        </w:r>
      </w:hyperlink>
    </w:p>
    <w:p w:rsidR="00B340DA" w:rsidRPr="00B340DA" w:rsidRDefault="00B340DA" w:rsidP="004D421C">
      <w:pPr>
        <w:spacing w:after="0"/>
        <w:ind w:left="0"/>
        <w:rPr>
          <w:rFonts w:ascii="Franklin Gothic Book" w:hAnsi="Franklin Gothic Book"/>
          <w:b/>
          <w:sz w:val="24"/>
          <w:szCs w:val="24"/>
        </w:rPr>
      </w:pPr>
      <w:r>
        <w:rPr>
          <w:rFonts w:ascii="Franklin Gothic Book" w:hAnsi="Franklin Gothic Book"/>
          <w:b/>
          <w:sz w:val="24"/>
          <w:szCs w:val="24"/>
        </w:rPr>
        <w:t>Optical Loss Test S</w:t>
      </w:r>
      <w:r w:rsidRPr="00B340DA">
        <w:rPr>
          <w:rFonts w:ascii="Franklin Gothic Book" w:hAnsi="Franklin Gothic Book"/>
          <w:b/>
          <w:sz w:val="24"/>
          <w:szCs w:val="24"/>
        </w:rPr>
        <w:t>et</w:t>
      </w:r>
      <w:r>
        <w:rPr>
          <w:rFonts w:ascii="Franklin Gothic Book" w:hAnsi="Franklin Gothic Book"/>
          <w:b/>
          <w:sz w:val="24"/>
          <w:szCs w:val="24"/>
        </w:rPr>
        <w:t xml:space="preserve">; a </w:t>
      </w:r>
      <w:r w:rsidRPr="00B340DA">
        <w:rPr>
          <w:rFonts w:ascii="Franklin Gothic Book" w:hAnsi="Franklin Gothic Book"/>
          <w:b/>
          <w:sz w:val="24"/>
          <w:szCs w:val="24"/>
        </w:rPr>
        <w:t xml:space="preserve">source and optical power meter combined used to measure optical loss. </w:t>
      </w:r>
      <w:r>
        <w:rPr>
          <w:rFonts w:ascii="Franklin Gothic Book" w:hAnsi="Franklin Gothic Book"/>
          <w:b/>
          <w:sz w:val="24"/>
          <w:szCs w:val="24"/>
        </w:rPr>
        <w:t xml:space="preserve"> </w:t>
      </w:r>
      <w:sdt>
        <w:sdtPr>
          <w:rPr>
            <w:rFonts w:ascii="Franklin Gothic Book" w:hAnsi="Franklin Gothic Book"/>
            <w:b/>
            <w:sz w:val="24"/>
            <w:szCs w:val="24"/>
          </w:rPr>
          <w:id w:val="367059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D3857" w:rsidRDefault="00ED3857" w:rsidP="004D421C">
      <w:pPr>
        <w:spacing w:after="0"/>
        <w:ind w:left="0"/>
        <w:rPr>
          <w:rFonts w:ascii="Franklin Gothic Book" w:hAnsi="Franklin Gothic Book"/>
          <w:b/>
          <w:sz w:val="24"/>
          <w:szCs w:val="24"/>
        </w:rPr>
      </w:pPr>
    </w:p>
    <w:bookmarkStart w:id="1555" w:name="OMS"/>
    <w:bookmarkEnd w:id="1555"/>
    <w:p w:rsidR="00B340DA" w:rsidRPr="00B340DA" w:rsidRDefault="00941AE2" w:rsidP="004D421C">
      <w:pPr>
        <w:spacing w:after="0"/>
        <w:ind w:left="0"/>
        <w:rPr>
          <w:rFonts w:ascii="Franklin Gothic Book" w:hAnsi="Franklin Gothic Book"/>
          <w:b/>
          <w:bCs/>
          <w:color w:val="5A5A5A"/>
          <w:sz w:val="24"/>
          <w:szCs w:val="24"/>
        </w:rPr>
      </w:pPr>
      <w:r w:rsidRPr="00B340DA">
        <w:rPr>
          <w:rFonts w:ascii="Franklin Gothic Book" w:hAnsi="Franklin Gothic Book"/>
          <w:b/>
          <w:bCs/>
          <w:sz w:val="24"/>
          <w:szCs w:val="24"/>
        </w:rPr>
        <w:fldChar w:fldCharType="begin"/>
      </w:r>
      <w:r w:rsidR="00B340DA" w:rsidRPr="00B340DA">
        <w:rPr>
          <w:rFonts w:ascii="Franklin Gothic Book" w:hAnsi="Franklin Gothic Book"/>
          <w:b/>
          <w:bCs/>
          <w:sz w:val="24"/>
          <w:szCs w:val="24"/>
        </w:rPr>
        <w:instrText xml:space="preserve"> HYPERLINK "http://www.fiber-optics.info/fiber_optic_glossary/oms" </w:instrText>
      </w:r>
      <w:r w:rsidRPr="00B340DA">
        <w:rPr>
          <w:rFonts w:ascii="Franklin Gothic Book" w:hAnsi="Franklin Gothic Book"/>
          <w:b/>
          <w:bCs/>
          <w:sz w:val="24"/>
          <w:szCs w:val="24"/>
        </w:rPr>
        <w:fldChar w:fldCharType="separate"/>
      </w:r>
      <w:r w:rsidR="00B340DA" w:rsidRPr="00B340DA">
        <w:rPr>
          <w:rStyle w:val="Hyperlink"/>
          <w:rFonts w:ascii="Franklin Gothic Book" w:hAnsi="Franklin Gothic Book"/>
          <w:b/>
          <w:bCs/>
          <w:color w:val="5A5A5A"/>
          <w:sz w:val="24"/>
          <w:szCs w:val="24"/>
          <w:u w:val="none"/>
        </w:rPr>
        <w:t xml:space="preserve">OMS </w:t>
      </w:r>
      <w:r w:rsidRPr="00B340DA">
        <w:rPr>
          <w:rFonts w:ascii="Franklin Gothic Book" w:hAnsi="Franklin Gothic Book"/>
          <w:b/>
          <w:color w:val="5A5A5A"/>
          <w:sz w:val="24"/>
          <w:szCs w:val="24"/>
        </w:rPr>
        <w:fldChar w:fldCharType="end"/>
      </w:r>
    </w:p>
    <w:p w:rsidR="00B340DA" w:rsidRPr="00B340DA" w:rsidRDefault="00B340DA" w:rsidP="004D421C">
      <w:pPr>
        <w:spacing w:after="0"/>
        <w:ind w:left="0"/>
        <w:rPr>
          <w:rFonts w:ascii="Franklin Gothic Book" w:hAnsi="Franklin Gothic Book"/>
          <w:b/>
          <w:sz w:val="24"/>
          <w:szCs w:val="24"/>
        </w:rPr>
      </w:pPr>
      <w:r>
        <w:rPr>
          <w:rFonts w:ascii="Franklin Gothic Book" w:hAnsi="Franklin Gothic Book"/>
          <w:b/>
          <w:sz w:val="24"/>
          <w:szCs w:val="24"/>
        </w:rPr>
        <w:t xml:space="preserve">Optical Multiplex Section; a </w:t>
      </w:r>
      <w:r w:rsidRPr="00B340DA">
        <w:rPr>
          <w:rFonts w:ascii="Franklin Gothic Book" w:hAnsi="Franklin Gothic Book"/>
          <w:b/>
          <w:sz w:val="24"/>
          <w:szCs w:val="24"/>
        </w:rPr>
        <w:t>section of a DWDM system that incorporates an optical add/drop multiplexer</w:t>
      </w:r>
      <w:r w:rsidR="00071D6A">
        <w:rPr>
          <w:rFonts w:ascii="Franklin Gothic Book" w:hAnsi="Franklin Gothic Book"/>
          <w:b/>
          <w:sz w:val="24"/>
          <w:szCs w:val="24"/>
        </w:rPr>
        <w:t xml:space="preserve"> (OADM)</w:t>
      </w:r>
      <w:r>
        <w:rPr>
          <w:rFonts w:ascii="Franklin Gothic Book" w:hAnsi="Franklin Gothic Book"/>
          <w:b/>
          <w:sz w:val="24"/>
          <w:szCs w:val="24"/>
        </w:rPr>
        <w:t xml:space="preserve">.  </w:t>
      </w:r>
      <w:sdt>
        <w:sdtPr>
          <w:rPr>
            <w:rFonts w:ascii="Franklin Gothic Book" w:hAnsi="Franklin Gothic Book"/>
            <w:b/>
            <w:sz w:val="24"/>
            <w:szCs w:val="24"/>
          </w:rPr>
          <w:id w:val="367059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B340DA">
        <w:rPr>
          <w:rFonts w:ascii="Franklin Gothic Book" w:hAnsi="Franklin Gothic Book"/>
          <w:b/>
          <w:sz w:val="24"/>
          <w:szCs w:val="24"/>
        </w:rPr>
        <w:t xml:space="preserve"> </w:t>
      </w:r>
    </w:p>
    <w:p w:rsidR="00B340DA" w:rsidRDefault="00B340DA" w:rsidP="004D421C">
      <w:pPr>
        <w:spacing w:after="0"/>
        <w:ind w:left="0"/>
        <w:rPr>
          <w:rFonts w:ascii="Franklin Gothic Book" w:hAnsi="Franklin Gothic Book"/>
          <w:b/>
          <w:sz w:val="24"/>
          <w:szCs w:val="24"/>
        </w:rPr>
      </w:pPr>
    </w:p>
    <w:p w:rsidR="00560947" w:rsidRPr="00AC5F2E"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On-demand Service</w:t>
      </w:r>
      <w:r w:rsidRPr="00AC5F2E">
        <w:rPr>
          <w:rFonts w:ascii="Franklin Gothic Book" w:hAnsi="Franklin Gothic Book"/>
          <w:b/>
          <w:sz w:val="24"/>
          <w:szCs w:val="24"/>
        </w:rPr>
        <w:br/>
        <w:t>A type of telecommunication service in which the communication path is established almost immediately in response to a user request brought about by means of a user-network signaling.</w:t>
      </w:r>
    </w:p>
    <w:p w:rsidR="00560947" w:rsidRPr="00AC5F2E"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One-way Hash</w:t>
      </w:r>
      <w:r w:rsidRPr="00AC5F2E">
        <w:rPr>
          <w:rFonts w:ascii="Franklin Gothic Book" w:hAnsi="Franklin Gothic Book"/>
          <w:b/>
          <w:sz w:val="24"/>
          <w:szCs w:val="24"/>
        </w:rPr>
        <w:br/>
        <w:t>A hash function that has an insignificant number of collisions upon output.</w:t>
      </w:r>
    </w:p>
    <w:p w:rsidR="00560947" w:rsidRDefault="00560947" w:rsidP="004D421C">
      <w:pPr>
        <w:ind w:left="0"/>
        <w:rPr>
          <w:rFonts w:ascii="Franklin Gothic Book" w:hAnsi="Franklin Gothic Book"/>
          <w:b/>
          <w:sz w:val="24"/>
          <w:szCs w:val="24"/>
        </w:rPr>
      </w:pPr>
      <w:r w:rsidRPr="00AC5F2E">
        <w:rPr>
          <w:rFonts w:ascii="Franklin Gothic Book" w:hAnsi="Franklin Gothic Book"/>
          <w:b/>
          <w:sz w:val="24"/>
          <w:szCs w:val="24"/>
        </w:rPr>
        <w:t>One-Way System</w:t>
      </w:r>
      <w:r w:rsidRPr="00AC5F2E">
        <w:rPr>
          <w:rFonts w:ascii="Franklin Gothic Book" w:hAnsi="Franklin Gothic Book"/>
          <w:b/>
          <w:sz w:val="24"/>
          <w:szCs w:val="24"/>
        </w:rPr>
        <w:br/>
        <w:t>The ability to receive TV programming through the broadband network. Customers wanting to order movies and other services must use traditional methods to do so rather than using the two-directional interactive capabilities offered through the Two-Way System. As the physical plant is upgraded, one-way systems will be replaced by two-way systems.</w:t>
      </w:r>
    </w:p>
    <w:bookmarkStart w:id="1556" w:name="ONI"/>
    <w:bookmarkEnd w:id="1556"/>
    <w:p w:rsidR="00B340DA" w:rsidRDefault="00941AE2" w:rsidP="004D421C">
      <w:pPr>
        <w:spacing w:after="0"/>
        <w:ind w:left="0"/>
        <w:rPr>
          <w:rFonts w:ascii="Franklin Gothic Book" w:hAnsi="Franklin Gothic Book"/>
          <w:b/>
          <w:bCs/>
          <w:color w:val="5A5A5A"/>
          <w:sz w:val="24"/>
          <w:szCs w:val="24"/>
        </w:rPr>
      </w:pPr>
      <w:r w:rsidRPr="00B340DA">
        <w:rPr>
          <w:rFonts w:ascii="Franklin Gothic Book" w:hAnsi="Franklin Gothic Book"/>
          <w:b/>
          <w:bCs/>
          <w:color w:val="5A5A5A"/>
          <w:sz w:val="24"/>
          <w:szCs w:val="24"/>
        </w:rPr>
        <w:fldChar w:fldCharType="begin"/>
      </w:r>
      <w:r w:rsidR="00B340DA" w:rsidRPr="00B340DA">
        <w:rPr>
          <w:rFonts w:ascii="Franklin Gothic Book" w:hAnsi="Franklin Gothic Book"/>
          <w:b/>
          <w:bCs/>
          <w:color w:val="5A5A5A"/>
          <w:sz w:val="24"/>
          <w:szCs w:val="24"/>
        </w:rPr>
        <w:instrText xml:space="preserve"> HYPERLINK "http://www.fiber-optics.info/fiber_optic_glossary/oni" </w:instrText>
      </w:r>
      <w:r w:rsidRPr="00B340DA">
        <w:rPr>
          <w:rFonts w:ascii="Franklin Gothic Book" w:hAnsi="Franklin Gothic Book"/>
          <w:b/>
          <w:bCs/>
          <w:color w:val="5A5A5A"/>
          <w:sz w:val="24"/>
          <w:szCs w:val="24"/>
        </w:rPr>
        <w:fldChar w:fldCharType="separate"/>
      </w:r>
      <w:r w:rsidR="00B340DA" w:rsidRPr="00B340DA">
        <w:rPr>
          <w:rStyle w:val="Hyperlink"/>
          <w:rFonts w:ascii="Franklin Gothic Book" w:hAnsi="Franklin Gothic Book"/>
          <w:b/>
          <w:bCs/>
          <w:color w:val="5A5A5A"/>
          <w:sz w:val="24"/>
          <w:szCs w:val="24"/>
          <w:u w:val="none"/>
        </w:rPr>
        <w:t xml:space="preserve">ONI </w:t>
      </w:r>
      <w:r w:rsidRPr="00B340DA">
        <w:rPr>
          <w:rFonts w:ascii="Franklin Gothic Book" w:hAnsi="Franklin Gothic Book"/>
          <w:b/>
          <w:color w:val="5A5A5A"/>
          <w:sz w:val="24"/>
          <w:szCs w:val="24"/>
        </w:rPr>
        <w:fldChar w:fldCharType="end"/>
      </w:r>
    </w:p>
    <w:p w:rsidR="00B340DA" w:rsidRPr="00B340DA" w:rsidRDefault="00B340DA"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O</w:t>
      </w:r>
      <w:r>
        <w:rPr>
          <w:rFonts w:ascii="Franklin Gothic Book" w:hAnsi="Franklin Gothic Book"/>
          <w:b/>
          <w:sz w:val="24"/>
          <w:szCs w:val="24"/>
        </w:rPr>
        <w:t>ptical Network Interface; a</w:t>
      </w:r>
      <w:r w:rsidRPr="00B340DA">
        <w:rPr>
          <w:rFonts w:ascii="Franklin Gothic Book" w:hAnsi="Franklin Gothic Book"/>
          <w:b/>
          <w:sz w:val="24"/>
          <w:szCs w:val="24"/>
        </w:rPr>
        <w:t xml:space="preserve"> device used in an optical distribution network to connect two parts of that network. </w:t>
      </w:r>
      <w:r>
        <w:rPr>
          <w:rFonts w:ascii="Franklin Gothic Book" w:hAnsi="Franklin Gothic Book"/>
          <w:b/>
          <w:sz w:val="24"/>
          <w:szCs w:val="24"/>
        </w:rPr>
        <w:t xml:space="preserve"> </w:t>
      </w:r>
      <w:sdt>
        <w:sdtPr>
          <w:rPr>
            <w:rFonts w:ascii="Franklin Gothic Book" w:hAnsi="Franklin Gothic Book"/>
            <w:b/>
            <w:sz w:val="24"/>
            <w:szCs w:val="24"/>
          </w:rPr>
          <w:id w:val="367059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340DA" w:rsidRPr="00AC5F2E" w:rsidRDefault="00B340DA" w:rsidP="004D421C">
      <w:pPr>
        <w:spacing w:after="0"/>
        <w:ind w:left="0"/>
        <w:rPr>
          <w:rFonts w:ascii="Franklin Gothic Book" w:hAnsi="Franklin Gothic Book"/>
          <w:b/>
          <w:sz w:val="24"/>
          <w:szCs w:val="24"/>
        </w:rPr>
      </w:pPr>
    </w:p>
    <w:p w:rsidR="00560947" w:rsidRDefault="00560947" w:rsidP="004D421C">
      <w:pPr>
        <w:spacing w:after="0"/>
        <w:ind w:left="0"/>
        <w:rPr>
          <w:rFonts w:ascii="Franklin Gothic Book" w:hAnsi="Franklin Gothic Book"/>
          <w:b/>
          <w:sz w:val="24"/>
          <w:szCs w:val="24"/>
        </w:rPr>
      </w:pPr>
      <w:r w:rsidRPr="00AC5F2E">
        <w:rPr>
          <w:rFonts w:ascii="Franklin Gothic Book" w:hAnsi="Franklin Gothic Book"/>
          <w:b/>
          <w:sz w:val="24"/>
          <w:szCs w:val="24"/>
        </w:rPr>
        <w:t>On-Net Call</w:t>
      </w:r>
      <w:r w:rsidRPr="00AC5F2E">
        <w:rPr>
          <w:rFonts w:ascii="Franklin Gothic Book" w:hAnsi="Franklin Gothic Book"/>
          <w:b/>
          <w:sz w:val="24"/>
          <w:szCs w:val="24"/>
        </w:rPr>
        <w:br/>
        <w:t>A communication placed by one customer to another customer entirely on the PacketCable Network.</w:t>
      </w:r>
    </w:p>
    <w:p w:rsidR="00B340DA" w:rsidRDefault="00B340DA" w:rsidP="004D421C">
      <w:pPr>
        <w:spacing w:after="0"/>
        <w:ind w:left="0"/>
        <w:rPr>
          <w:rFonts w:ascii="Franklin Gothic Book" w:hAnsi="Franklin Gothic Book"/>
          <w:b/>
          <w:sz w:val="24"/>
          <w:szCs w:val="24"/>
        </w:rPr>
      </w:pPr>
    </w:p>
    <w:p w:rsidR="00560947" w:rsidRDefault="00560947" w:rsidP="004D421C">
      <w:pPr>
        <w:spacing w:after="0"/>
        <w:ind w:left="0"/>
        <w:rPr>
          <w:rFonts w:ascii="Franklin Gothic Book" w:hAnsi="Franklin Gothic Book"/>
          <w:b/>
          <w:sz w:val="24"/>
          <w:szCs w:val="24"/>
        </w:rPr>
      </w:pPr>
      <w:bookmarkStart w:id="1557" w:name="ONU"/>
      <w:bookmarkEnd w:id="1557"/>
      <w:r>
        <w:rPr>
          <w:rFonts w:ascii="Franklin Gothic Book" w:hAnsi="Franklin Gothic Book"/>
          <w:b/>
          <w:sz w:val="24"/>
          <w:szCs w:val="24"/>
        </w:rPr>
        <w:t>ONU</w:t>
      </w:r>
    </w:p>
    <w:p w:rsidR="00B340DA" w:rsidRPr="00B340DA" w:rsidRDefault="00560947" w:rsidP="004D421C">
      <w:pPr>
        <w:spacing w:after="0"/>
        <w:ind w:left="0"/>
        <w:rPr>
          <w:rFonts w:ascii="Franklin Gothic Book" w:hAnsi="Franklin Gothic Book"/>
          <w:b/>
          <w:sz w:val="24"/>
          <w:szCs w:val="24"/>
        </w:rPr>
      </w:pPr>
      <w:r w:rsidRPr="00B340DA">
        <w:rPr>
          <w:rFonts w:ascii="Franklin Gothic Book" w:hAnsi="Franklin Gothic Book"/>
          <w:b/>
          <w:sz w:val="24"/>
          <w:szCs w:val="24"/>
        </w:rPr>
        <w:t>Optical Network Unit</w:t>
      </w:r>
      <w:r w:rsidR="00B340DA" w:rsidRPr="00B340DA">
        <w:rPr>
          <w:rFonts w:ascii="Franklin Gothic Book" w:hAnsi="Franklin Gothic Book"/>
          <w:b/>
          <w:sz w:val="24"/>
          <w:szCs w:val="24"/>
        </w:rPr>
        <w:t xml:space="preserve">; </w:t>
      </w:r>
      <w:r w:rsidR="00344764">
        <w:rPr>
          <w:rFonts w:ascii="Franklin Gothic Book" w:hAnsi="Franklin Gothic Book"/>
          <w:b/>
          <w:sz w:val="24"/>
          <w:szCs w:val="24"/>
        </w:rPr>
        <w:t xml:space="preserve">IEEE terminology for the </w:t>
      </w:r>
      <w:r w:rsidR="00B340DA" w:rsidRPr="00B340DA">
        <w:rPr>
          <w:rFonts w:ascii="Franklin Gothic Book" w:hAnsi="Franklin Gothic Book"/>
          <w:b/>
          <w:sz w:val="24"/>
          <w:szCs w:val="24"/>
        </w:rPr>
        <w:t>optical network element that terminates a line signal in installations where the fiber extends into the customer premises</w:t>
      </w:r>
      <w:r w:rsidR="00B340DA" w:rsidRPr="00B340DA">
        <w:rPr>
          <w:rFonts w:ascii="Franklin Gothic Book" w:hAnsi="Franklin Gothic Book"/>
          <w:sz w:val="24"/>
          <w:szCs w:val="24"/>
        </w:rPr>
        <w:t xml:space="preserve">.  </w:t>
      </w:r>
      <w:sdt>
        <w:sdtPr>
          <w:rPr>
            <w:rFonts w:ascii="Franklin Gothic Book" w:hAnsi="Franklin Gothic Book"/>
            <w:sz w:val="24"/>
            <w:szCs w:val="24"/>
          </w:rPr>
          <w:id w:val="367059859"/>
          <w:citation/>
        </w:sdtPr>
        <w:sdtEndPr/>
        <w:sdtContent>
          <w:r w:rsidR="00941AE2" w:rsidRPr="00B340DA">
            <w:rPr>
              <w:rFonts w:ascii="Franklin Gothic Book" w:hAnsi="Franklin Gothic Book"/>
              <w:sz w:val="24"/>
              <w:szCs w:val="24"/>
            </w:rPr>
            <w:fldChar w:fldCharType="begin"/>
          </w:r>
          <w:r w:rsidR="00B340DA" w:rsidRPr="00B340DA">
            <w:rPr>
              <w:rFonts w:ascii="Franklin Gothic Book" w:hAnsi="Franklin Gothic Book"/>
              <w:sz w:val="24"/>
              <w:szCs w:val="24"/>
            </w:rPr>
            <w:instrText xml:space="preserve"> CITATION Fib111 \l 1033 </w:instrText>
          </w:r>
          <w:r w:rsidR="00941AE2" w:rsidRPr="00B340DA">
            <w:rPr>
              <w:rFonts w:ascii="Franklin Gothic Book" w:hAnsi="Franklin Gothic Book"/>
              <w:sz w:val="24"/>
              <w:szCs w:val="24"/>
            </w:rPr>
            <w:fldChar w:fldCharType="separate"/>
          </w:r>
          <w:r w:rsidR="00B340DA" w:rsidRPr="00B340DA">
            <w:rPr>
              <w:rFonts w:ascii="Franklin Gothic Book" w:hAnsi="Franklin Gothic Book"/>
              <w:noProof/>
              <w:sz w:val="24"/>
              <w:szCs w:val="24"/>
            </w:rPr>
            <w:t>(FiberOpticsInfo)</w:t>
          </w:r>
          <w:r w:rsidR="00941AE2" w:rsidRPr="00B340DA">
            <w:rPr>
              <w:rFonts w:ascii="Franklin Gothic Book" w:hAnsi="Franklin Gothic Book"/>
              <w:sz w:val="24"/>
              <w:szCs w:val="24"/>
            </w:rPr>
            <w:fldChar w:fldCharType="end"/>
          </w:r>
        </w:sdtContent>
      </w:sdt>
      <w:r w:rsidR="00B340DA" w:rsidRPr="00B340DA">
        <w:rPr>
          <w:rFonts w:ascii="Franklin Gothic Book" w:hAnsi="Franklin Gothic Book"/>
          <w:b/>
          <w:sz w:val="24"/>
          <w:szCs w:val="24"/>
        </w:rPr>
        <w:t xml:space="preserve">  </w:t>
      </w:r>
      <w:r w:rsidR="00B340DA" w:rsidRPr="00B340DA">
        <w:rPr>
          <w:rFonts w:ascii="Franklin Gothic Book" w:hAnsi="Franklin Gothic Book"/>
          <w:b/>
          <w:sz w:val="24"/>
          <w:szCs w:val="24"/>
        </w:rPr>
        <w:lastRenderedPageBreak/>
        <w:t xml:space="preserve">Optical Network Unit (ONU) is the generic name for a device installed at a subscriber’s premises to convert fiber access interfaces to Ethernet, </w:t>
      </w:r>
      <w:r w:rsidR="00B340DA">
        <w:rPr>
          <w:rFonts w:ascii="Franklin Gothic Book" w:hAnsi="Franklin Gothic Book"/>
          <w:b/>
          <w:sz w:val="24"/>
          <w:szCs w:val="24"/>
        </w:rPr>
        <w:t>plain old telephone system (</w:t>
      </w:r>
      <w:r w:rsidR="00B340DA" w:rsidRPr="00B340DA">
        <w:rPr>
          <w:rFonts w:ascii="Franklin Gothic Book" w:hAnsi="Franklin Gothic Book"/>
          <w:b/>
          <w:sz w:val="24"/>
          <w:szCs w:val="24"/>
        </w:rPr>
        <w:t>POTS</w:t>
      </w:r>
      <w:r w:rsidR="00B340DA">
        <w:rPr>
          <w:rFonts w:ascii="Franklin Gothic Book" w:hAnsi="Franklin Gothic Book"/>
          <w:b/>
          <w:sz w:val="24"/>
          <w:szCs w:val="24"/>
        </w:rPr>
        <w:t>)</w:t>
      </w:r>
      <w:r w:rsidR="00B340DA" w:rsidRPr="00B340DA">
        <w:rPr>
          <w:rFonts w:ascii="Franklin Gothic Book" w:hAnsi="Franklin Gothic Book"/>
          <w:b/>
          <w:sz w:val="24"/>
          <w:szCs w:val="24"/>
        </w:rPr>
        <w:t xml:space="preserve">, and other interfaces, whether the device is serving one or more subscribers. </w:t>
      </w:r>
      <w:sdt>
        <w:sdtPr>
          <w:rPr>
            <w:rFonts w:ascii="Franklin Gothic Book" w:hAnsi="Franklin Gothic Book"/>
            <w:b/>
            <w:sz w:val="24"/>
            <w:szCs w:val="24"/>
          </w:rPr>
          <w:id w:val="367059865"/>
          <w:citation/>
        </w:sdtPr>
        <w:sdtEndPr/>
        <w:sdtContent>
          <w:r w:rsidR="00941AE2">
            <w:rPr>
              <w:rFonts w:ascii="Franklin Gothic Book" w:hAnsi="Franklin Gothic Book"/>
              <w:b/>
              <w:sz w:val="24"/>
              <w:szCs w:val="24"/>
            </w:rPr>
            <w:fldChar w:fldCharType="begin"/>
          </w:r>
          <w:r w:rsidR="004F4D0D">
            <w:rPr>
              <w:rFonts w:ascii="Franklin Gothic Book" w:hAnsi="Franklin Gothic Book"/>
              <w:b/>
              <w:sz w:val="24"/>
              <w:szCs w:val="24"/>
            </w:rPr>
            <w:instrText xml:space="preserve"> CITATION FTT09 \l 1033 </w:instrText>
          </w:r>
          <w:r w:rsidR="00941AE2">
            <w:rPr>
              <w:rFonts w:ascii="Franklin Gothic Book" w:hAnsi="Franklin Gothic Book"/>
              <w:b/>
              <w:sz w:val="24"/>
              <w:szCs w:val="24"/>
            </w:rPr>
            <w:fldChar w:fldCharType="separate"/>
          </w:r>
          <w:r w:rsidR="004F4D0D" w:rsidRPr="004F4D0D">
            <w:rPr>
              <w:rFonts w:ascii="Franklin Gothic Book" w:hAnsi="Franklin Gothic Book"/>
              <w:noProof/>
              <w:sz w:val="24"/>
              <w:szCs w:val="24"/>
            </w:rPr>
            <w:t>(FTTxtra)</w:t>
          </w:r>
          <w:r w:rsidR="00941AE2">
            <w:rPr>
              <w:rFonts w:ascii="Franklin Gothic Book" w:hAnsi="Franklin Gothic Book"/>
              <w:b/>
              <w:sz w:val="24"/>
              <w:szCs w:val="24"/>
            </w:rPr>
            <w:fldChar w:fldCharType="end"/>
          </w:r>
        </w:sdtContent>
      </w:sdt>
      <w:r w:rsidR="00344764">
        <w:rPr>
          <w:rFonts w:ascii="Franklin Gothic Book" w:hAnsi="Franklin Gothic Book"/>
          <w:b/>
          <w:sz w:val="24"/>
          <w:szCs w:val="24"/>
        </w:rPr>
        <w:t xml:space="preserve">  In a PON t</w:t>
      </w:r>
      <w:r w:rsidR="00344764" w:rsidRPr="00344764">
        <w:rPr>
          <w:rFonts w:ascii="Franklin Gothic Book" w:hAnsi="Franklin Gothic Book"/>
          <w:b/>
          <w:sz w:val="24"/>
          <w:szCs w:val="24"/>
        </w:rPr>
        <w:t xml:space="preserve">he fiber link is terminated in the central office at </w:t>
      </w:r>
      <w:r w:rsidR="00A837AB" w:rsidRPr="00344764">
        <w:rPr>
          <w:rFonts w:ascii="Franklin Gothic Book" w:hAnsi="Franklin Gothic Book"/>
          <w:b/>
          <w:sz w:val="24"/>
          <w:szCs w:val="24"/>
        </w:rPr>
        <w:t>an</w:t>
      </w:r>
      <w:r w:rsidR="00344764" w:rsidRPr="00344764">
        <w:rPr>
          <w:rFonts w:ascii="Franklin Gothic Book" w:hAnsi="Franklin Gothic Book"/>
          <w:b/>
          <w:sz w:val="24"/>
          <w:szCs w:val="24"/>
        </w:rPr>
        <w:t xml:space="preserve"> Optical Line Terminal or OLT. </w:t>
      </w:r>
      <w:r w:rsidR="00344764">
        <w:rPr>
          <w:rFonts w:ascii="Franklin Gothic Book" w:hAnsi="Franklin Gothic Book"/>
          <w:b/>
          <w:sz w:val="24"/>
          <w:szCs w:val="24"/>
        </w:rPr>
        <w:t xml:space="preserve"> </w:t>
      </w:r>
      <w:r w:rsidR="00344764" w:rsidRPr="00344764">
        <w:rPr>
          <w:rFonts w:ascii="Franklin Gothic Book" w:hAnsi="Franklin Gothic Book"/>
          <w:b/>
          <w:sz w:val="24"/>
          <w:szCs w:val="24"/>
        </w:rPr>
        <w:t xml:space="preserve">OLT devices are the semiconductors that perform that function. They interface to the fiber link connecting the central office equipment to the customer premises equipment or CPE. </w:t>
      </w:r>
      <w:r w:rsidR="00344764">
        <w:rPr>
          <w:rFonts w:ascii="Franklin Gothic Book" w:hAnsi="Franklin Gothic Book"/>
          <w:b/>
          <w:sz w:val="24"/>
          <w:szCs w:val="24"/>
        </w:rPr>
        <w:t xml:space="preserve"> </w:t>
      </w:r>
      <w:r w:rsidR="00344764" w:rsidRPr="00344764">
        <w:rPr>
          <w:rFonts w:ascii="Franklin Gothic Book" w:hAnsi="Franklin Gothic Book"/>
          <w:b/>
          <w:sz w:val="24"/>
          <w:szCs w:val="24"/>
        </w:rPr>
        <w:t xml:space="preserve">In the CPE, the fiber link is terminated by an Optical Network Unit, or ONU, or by an Optical Network Terminal, or ONT. These terms have the same meaning, but ONU is IEEE terminology and ONT is ITU-T terminology. </w:t>
      </w:r>
      <w:r w:rsidR="00524BBC">
        <w:rPr>
          <w:rFonts w:ascii="Franklin Gothic Book" w:hAnsi="Franklin Gothic Book"/>
          <w:b/>
          <w:sz w:val="24"/>
          <w:szCs w:val="24"/>
        </w:rPr>
        <w:t xml:space="preserve"> The acronym R-ONU is used to describe the RF over Glass </w:t>
      </w:r>
      <w:r w:rsidR="00880212">
        <w:rPr>
          <w:rFonts w:ascii="Franklin Gothic Book" w:hAnsi="Franklin Gothic Book"/>
          <w:b/>
          <w:sz w:val="24"/>
          <w:szCs w:val="24"/>
        </w:rPr>
        <w:t xml:space="preserve">(RFoG) optical network unit in an effort to </w:t>
      </w:r>
      <w:r w:rsidR="00524BBC">
        <w:rPr>
          <w:rFonts w:ascii="Franklin Gothic Book" w:hAnsi="Franklin Gothic Book"/>
          <w:b/>
          <w:sz w:val="24"/>
          <w:szCs w:val="24"/>
        </w:rPr>
        <w:t>differentiate the device from those employed in other forms of passive optical networks.</w:t>
      </w:r>
      <w:r w:rsidR="00496D53">
        <w:rPr>
          <w:rFonts w:ascii="Franklin Gothic Book" w:hAnsi="Franklin Gothic Book"/>
          <w:b/>
          <w:sz w:val="24"/>
          <w:szCs w:val="24"/>
        </w:rPr>
        <w:t xml:space="preserve">  </w:t>
      </w:r>
      <w:sdt>
        <w:sdtPr>
          <w:rPr>
            <w:rFonts w:ascii="Franklin Gothic Book" w:hAnsi="Franklin Gothic Book"/>
            <w:b/>
            <w:sz w:val="24"/>
            <w:szCs w:val="24"/>
          </w:rPr>
          <w:id w:val="463149217"/>
          <w:citation/>
        </w:sdtPr>
        <w:sdtEndPr/>
        <w:sdtContent>
          <w:r w:rsidR="00941AE2">
            <w:rPr>
              <w:rFonts w:ascii="Franklin Gothic Book" w:hAnsi="Franklin Gothic Book"/>
              <w:b/>
              <w:sz w:val="24"/>
              <w:szCs w:val="24"/>
            </w:rPr>
            <w:fldChar w:fldCharType="begin"/>
          </w:r>
          <w:r w:rsidR="00496D53">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00496D53" w:rsidRPr="00496D5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p w:rsidR="00B340DA" w:rsidRPr="00B340DA" w:rsidRDefault="00B340DA" w:rsidP="004D421C">
      <w:pPr>
        <w:spacing w:after="0"/>
        <w:ind w:left="0"/>
        <w:rPr>
          <w:rFonts w:ascii="Franklin Gothic Book" w:hAnsi="Franklin Gothic Book"/>
          <w:b/>
          <w:sz w:val="24"/>
          <w:szCs w:val="24"/>
        </w:rPr>
      </w:pPr>
    </w:p>
    <w:p w:rsidR="00560947" w:rsidRDefault="00560947" w:rsidP="004D421C">
      <w:pPr>
        <w:spacing w:after="0"/>
        <w:ind w:left="0"/>
        <w:rPr>
          <w:rFonts w:ascii="Franklin Gothic Book" w:hAnsi="Franklin Gothic Book"/>
          <w:b/>
          <w:sz w:val="24"/>
          <w:szCs w:val="24"/>
        </w:rPr>
      </w:pPr>
      <w:bookmarkStart w:id="1558" w:name="ONT"/>
      <w:bookmarkEnd w:id="1558"/>
      <w:r>
        <w:rPr>
          <w:rFonts w:ascii="Franklin Gothic Book" w:hAnsi="Franklin Gothic Book"/>
          <w:b/>
          <w:sz w:val="24"/>
          <w:szCs w:val="24"/>
        </w:rPr>
        <w:t>ONT</w:t>
      </w:r>
    </w:p>
    <w:p w:rsidR="004F4D0D" w:rsidRDefault="00560947" w:rsidP="004D421C">
      <w:pPr>
        <w:spacing w:after="0"/>
        <w:ind w:left="0"/>
        <w:rPr>
          <w:rFonts w:ascii="Franklin Gothic Book" w:hAnsi="Franklin Gothic Book"/>
          <w:b/>
          <w:sz w:val="24"/>
          <w:szCs w:val="24"/>
        </w:rPr>
      </w:pPr>
      <w:r>
        <w:rPr>
          <w:rFonts w:ascii="Franklin Gothic Book" w:hAnsi="Franklin Gothic Book"/>
          <w:b/>
          <w:sz w:val="24"/>
          <w:szCs w:val="24"/>
        </w:rPr>
        <w:t>Optical Network Termination</w:t>
      </w:r>
      <w:r w:rsidR="00B340DA">
        <w:rPr>
          <w:rFonts w:ascii="Franklin Gothic Book" w:hAnsi="Franklin Gothic Book"/>
          <w:b/>
          <w:sz w:val="24"/>
          <w:szCs w:val="24"/>
        </w:rPr>
        <w:t xml:space="preserve">; </w:t>
      </w:r>
      <w:r w:rsidR="00344764">
        <w:rPr>
          <w:rFonts w:ascii="Franklin Gothic Book" w:hAnsi="Franklin Gothic Book"/>
          <w:b/>
          <w:sz w:val="24"/>
          <w:szCs w:val="24"/>
        </w:rPr>
        <w:t xml:space="preserve">ITU-T terminology for </w:t>
      </w:r>
      <w:r w:rsidR="00B340DA">
        <w:rPr>
          <w:rFonts w:ascii="Franklin Gothic Book" w:hAnsi="Franklin Gothic Book"/>
          <w:b/>
          <w:sz w:val="24"/>
          <w:szCs w:val="24"/>
        </w:rPr>
        <w:t>a</w:t>
      </w:r>
      <w:r w:rsidR="00B340DA" w:rsidRPr="00B340DA">
        <w:rPr>
          <w:rFonts w:ascii="Franklin Gothic Book" w:hAnsi="Franklin Gothic Book"/>
          <w:b/>
          <w:sz w:val="24"/>
          <w:szCs w:val="24"/>
        </w:rPr>
        <w:t xml:space="preserve"> network element that is part of a fiber-in-the-loop system. </w:t>
      </w:r>
      <w:r w:rsidR="00B340DA">
        <w:rPr>
          <w:rFonts w:ascii="Franklin Gothic Book" w:hAnsi="Franklin Gothic Book"/>
          <w:b/>
          <w:sz w:val="24"/>
          <w:szCs w:val="24"/>
        </w:rPr>
        <w:t xml:space="preserve"> </w:t>
      </w:r>
      <w:sdt>
        <w:sdtPr>
          <w:rPr>
            <w:rFonts w:ascii="Franklin Gothic Book" w:hAnsi="Franklin Gothic Book"/>
            <w:b/>
            <w:sz w:val="24"/>
            <w:szCs w:val="24"/>
          </w:rPr>
          <w:id w:val="367059860"/>
          <w:citation/>
        </w:sdtPr>
        <w:sdtEndPr/>
        <w:sdtContent>
          <w:r w:rsidR="00941AE2">
            <w:rPr>
              <w:rFonts w:ascii="Franklin Gothic Book" w:hAnsi="Franklin Gothic Book"/>
              <w:b/>
              <w:sz w:val="24"/>
              <w:szCs w:val="24"/>
            </w:rPr>
            <w:fldChar w:fldCharType="begin"/>
          </w:r>
          <w:r w:rsidR="00B340D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340DA"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In common usage, an Optical Network Terminal (ONT) serves a single subs</w:t>
      </w:r>
      <w:r w:rsidR="004F4D0D">
        <w:rPr>
          <w:rFonts w:ascii="Franklin Gothic Book" w:hAnsi="Franklin Gothic Book"/>
          <w:b/>
          <w:sz w:val="24"/>
          <w:szCs w:val="24"/>
        </w:rPr>
        <w:t>criber premises such as a stand-</w:t>
      </w:r>
      <w:r w:rsidR="004F4D0D" w:rsidRPr="00B340DA">
        <w:rPr>
          <w:rFonts w:ascii="Franklin Gothic Book" w:hAnsi="Franklin Gothic Book"/>
          <w:b/>
          <w:sz w:val="24"/>
          <w:szCs w:val="24"/>
        </w:rPr>
        <w:t xml:space="preserve">alone house. </w:t>
      </w:r>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 xml:space="preserve">An ONT has no need for security between its few interfaces and sells for perhaps a few hundred dollars. </w:t>
      </w:r>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A typical indoor ONT is shown below.</w:t>
      </w:r>
      <w:r w:rsidR="004F4D0D">
        <w:rPr>
          <w:rFonts w:ascii="Franklin Gothic Book" w:hAnsi="Franklin Gothic Book"/>
          <w:b/>
          <w:sz w:val="24"/>
          <w:szCs w:val="24"/>
        </w:rPr>
        <w:t xml:space="preserve">  </w:t>
      </w:r>
      <w:sdt>
        <w:sdtPr>
          <w:rPr>
            <w:rFonts w:ascii="Franklin Gothic Book" w:hAnsi="Franklin Gothic Book"/>
            <w:b/>
            <w:sz w:val="24"/>
            <w:szCs w:val="24"/>
          </w:rPr>
          <w:id w:val="367059866"/>
          <w:citation/>
        </w:sdtPr>
        <w:sdtEndPr/>
        <w:sdtContent>
          <w:r w:rsidR="00941AE2">
            <w:rPr>
              <w:rFonts w:ascii="Franklin Gothic Book" w:hAnsi="Franklin Gothic Book"/>
              <w:b/>
              <w:sz w:val="24"/>
              <w:szCs w:val="24"/>
            </w:rPr>
            <w:fldChar w:fldCharType="begin"/>
          </w:r>
          <w:r w:rsidR="004F4D0D">
            <w:rPr>
              <w:rFonts w:ascii="Franklin Gothic Book" w:hAnsi="Franklin Gothic Book"/>
              <w:b/>
              <w:sz w:val="24"/>
              <w:szCs w:val="24"/>
            </w:rPr>
            <w:instrText xml:space="preserve"> CITATION FTT09 \l 1033 </w:instrText>
          </w:r>
          <w:r w:rsidR="00941AE2">
            <w:rPr>
              <w:rFonts w:ascii="Franklin Gothic Book" w:hAnsi="Franklin Gothic Book"/>
              <w:b/>
              <w:sz w:val="24"/>
              <w:szCs w:val="24"/>
            </w:rPr>
            <w:fldChar w:fldCharType="separate"/>
          </w:r>
          <w:r w:rsidR="004F4D0D" w:rsidRPr="004F4D0D">
            <w:rPr>
              <w:rFonts w:ascii="Franklin Gothic Book" w:hAnsi="Franklin Gothic Book"/>
              <w:noProof/>
              <w:sz w:val="24"/>
              <w:szCs w:val="24"/>
            </w:rPr>
            <w:t>(FTTxtra)</w:t>
          </w:r>
          <w:r w:rsidR="00941AE2">
            <w:rPr>
              <w:rFonts w:ascii="Franklin Gothic Book" w:hAnsi="Franklin Gothic Book"/>
              <w:b/>
              <w:sz w:val="24"/>
              <w:szCs w:val="24"/>
            </w:rPr>
            <w:fldChar w:fldCharType="end"/>
          </w:r>
        </w:sdtContent>
      </w:sdt>
      <w:r w:rsidR="00344764">
        <w:rPr>
          <w:rFonts w:ascii="Franklin Gothic Book" w:hAnsi="Franklin Gothic Book"/>
          <w:b/>
          <w:sz w:val="24"/>
          <w:szCs w:val="24"/>
        </w:rPr>
        <w:t xml:space="preserve">  </w:t>
      </w:r>
    </w:p>
    <w:p w:rsidR="004F4D0D" w:rsidRDefault="004F4D0D" w:rsidP="004D421C">
      <w:pPr>
        <w:spacing w:after="0"/>
        <w:ind w:left="0"/>
        <w:jc w:val="center"/>
        <w:rPr>
          <w:rFonts w:ascii="Franklin Gothic Book" w:hAnsi="Franklin Gothic Book"/>
          <w:sz w:val="24"/>
          <w:szCs w:val="24"/>
        </w:rPr>
      </w:pPr>
      <w:r>
        <w:rPr>
          <w:noProof/>
          <w:lang w:bidi="ar-SA"/>
        </w:rPr>
        <w:drawing>
          <wp:inline distT="0" distB="0" distL="0" distR="0" wp14:anchorId="58D5400A" wp14:editId="08069DD2">
            <wp:extent cx="1343025" cy="1400175"/>
            <wp:effectExtent l="19050" t="0" r="9525" b="0"/>
            <wp:docPr id="316" name="Picture 14" descr="C:\Users\cyoung\Desktop\Glossary of Terms\Photos\TXP-Indoo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Photos\TXP-Indoor-ONT.gif"/>
                    <pic:cNvPicPr>
                      <a:picLocks noChangeAspect="1" noChangeArrowheads="1"/>
                    </pic:cNvPicPr>
                  </pic:nvPicPr>
                  <pic:blipFill>
                    <a:blip r:embed="rId650" cstate="print"/>
                    <a:srcRect/>
                    <a:stretch>
                      <a:fillRect/>
                    </a:stretch>
                  </pic:blipFill>
                  <pic:spPr bwMode="auto">
                    <a:xfrm>
                      <a:off x="0" y="0"/>
                      <a:ext cx="1343025" cy="1400175"/>
                    </a:xfrm>
                    <a:prstGeom prst="rect">
                      <a:avLst/>
                    </a:prstGeom>
                    <a:noFill/>
                    <a:ln w="9525">
                      <a:noFill/>
                      <a:miter lim="800000"/>
                      <a:headEnd/>
                      <a:tailEnd/>
                    </a:ln>
                  </pic:spPr>
                </pic:pic>
              </a:graphicData>
            </a:graphic>
          </wp:inline>
        </w:drawing>
      </w:r>
    </w:p>
    <w:p w:rsidR="004F4D0D" w:rsidRDefault="004F4D0D"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ONT Photograph courtesy of FTTxtra dot com, </w:t>
      </w:r>
      <w:hyperlink r:id="rId651" w:history="1">
        <w:r w:rsidRPr="009A30DA">
          <w:rPr>
            <w:rStyle w:val="Hyperlink"/>
            <w:rFonts w:ascii="Franklin Gothic Book" w:hAnsi="Franklin Gothic Book"/>
            <w:sz w:val="24"/>
            <w:szCs w:val="24"/>
          </w:rPr>
          <w:t>http://www.fttxtra.com/ftth/onu-or-ont/</w:t>
        </w:r>
      </w:hyperlink>
    </w:p>
    <w:p w:rsidR="004F4D0D" w:rsidRPr="004F4D0D" w:rsidRDefault="004F4D0D" w:rsidP="004D421C">
      <w:pPr>
        <w:spacing w:after="0"/>
        <w:ind w:left="0"/>
        <w:jc w:val="center"/>
        <w:rPr>
          <w:rFonts w:ascii="Franklin Gothic Book" w:hAnsi="Franklin Gothic Book"/>
          <w:sz w:val="24"/>
          <w:szCs w:val="24"/>
        </w:rPr>
      </w:pPr>
    </w:p>
    <w:p w:rsidR="00A113BC" w:rsidRPr="00D90ACD" w:rsidRDefault="00DF0044" w:rsidP="004D421C">
      <w:pPr>
        <w:spacing w:after="0"/>
        <w:ind w:left="0"/>
        <w:rPr>
          <w:rFonts w:ascii="Franklin Gothic Book" w:hAnsi="Franklin Gothic Book"/>
          <w:b/>
          <w:sz w:val="24"/>
          <w:szCs w:val="24"/>
        </w:rPr>
      </w:pPr>
      <w:r w:rsidRPr="00DF0044">
        <w:rPr>
          <w:rFonts w:ascii="Franklin Gothic Book" w:hAnsi="Franklin Gothic Book"/>
          <w:b/>
          <w:sz w:val="24"/>
          <w:szCs w:val="24"/>
        </w:rPr>
        <w:br/>
      </w:r>
      <w:r w:rsidRPr="00DF0044">
        <w:rPr>
          <w:rFonts w:ascii="Franklin Gothic Book" w:hAnsi="Franklin Gothic Book"/>
          <w:b/>
          <w:sz w:val="24"/>
          <w:szCs w:val="24"/>
        </w:rPr>
        <w:br/>
      </w:r>
      <w:bookmarkStart w:id="1559" w:name="OOB"/>
      <w:bookmarkEnd w:id="1559"/>
      <w:r w:rsidRPr="00DF0044">
        <w:rPr>
          <w:rFonts w:ascii="Franklin Gothic Book" w:hAnsi="Franklin Gothic Book"/>
          <w:b/>
          <w:bCs/>
          <w:sz w:val="24"/>
          <w:szCs w:val="24"/>
        </w:rPr>
        <w:t>OOB</w:t>
      </w:r>
      <w:r w:rsidRPr="00DF0044">
        <w:rPr>
          <w:rFonts w:ascii="Franklin Gothic Book" w:hAnsi="Franklin Gothic Book"/>
          <w:b/>
          <w:sz w:val="24"/>
          <w:szCs w:val="24"/>
        </w:rPr>
        <w:br/>
        <w:t xml:space="preserve">Out-Of-Band </w:t>
      </w:r>
      <w:r w:rsidR="00FA503E">
        <w:rPr>
          <w:rFonts w:ascii="Franklin Gothic Book" w:hAnsi="Franklin Gothic Book"/>
          <w:b/>
          <w:sz w:val="24"/>
          <w:szCs w:val="24"/>
        </w:rPr>
        <w:t xml:space="preserve">(OOB) </w:t>
      </w:r>
      <w:r w:rsidRPr="00DF0044">
        <w:rPr>
          <w:rFonts w:ascii="Franklin Gothic Book" w:hAnsi="Franklin Gothic Book"/>
          <w:b/>
          <w:sz w:val="24"/>
          <w:szCs w:val="24"/>
        </w:rPr>
        <w:t>Channel</w:t>
      </w:r>
      <w:r w:rsidR="00D90ACD">
        <w:rPr>
          <w:rFonts w:ascii="Franklin Gothic Book" w:hAnsi="Franklin Gothic Book"/>
          <w:b/>
          <w:sz w:val="24"/>
          <w:szCs w:val="24"/>
        </w:rPr>
        <w:t xml:space="preserve">.  </w:t>
      </w:r>
      <w:r w:rsidR="00A113BC" w:rsidRPr="00A113BC">
        <w:rPr>
          <w:rFonts w:ascii="Franklin Gothic Book" w:eastAsia="Times New Roman" w:hAnsi="Franklin Gothic Book" w:cs="Arial"/>
          <w:b/>
          <w:color w:val="5A5A5A"/>
          <w:sz w:val="24"/>
          <w:szCs w:val="24"/>
          <w:lang w:val="en-GB"/>
        </w:rPr>
        <w:t xml:space="preserve">The OOB receive circuit typically in use today is intended for use within cable and SATCOM-DBS industry STBs, TVs of all types except hand-held mobile devices, </w:t>
      </w:r>
      <w:r w:rsidR="00071D6A">
        <w:rPr>
          <w:rFonts w:ascii="Franklin Gothic Book" w:eastAsia="Times New Roman" w:hAnsi="Franklin Gothic Book" w:cs="Arial"/>
          <w:b/>
          <w:color w:val="5A5A5A"/>
          <w:sz w:val="24"/>
          <w:szCs w:val="24"/>
          <w:lang w:val="en-GB"/>
        </w:rPr>
        <w:t>DOCSIS® Set-top Box Gateways (</w:t>
      </w:r>
      <w:r w:rsidR="00A113BC" w:rsidRPr="00A113BC">
        <w:rPr>
          <w:rFonts w:ascii="Franklin Gothic Book" w:eastAsia="Times New Roman" w:hAnsi="Franklin Gothic Book" w:cs="Arial"/>
          <w:b/>
          <w:color w:val="5A5A5A"/>
          <w:sz w:val="24"/>
          <w:szCs w:val="24"/>
          <w:lang w:val="en-GB"/>
        </w:rPr>
        <w:t>DSGs</w:t>
      </w:r>
      <w:r w:rsidR="00071D6A">
        <w:rPr>
          <w:rFonts w:ascii="Franklin Gothic Book" w:eastAsia="Times New Roman" w:hAnsi="Franklin Gothic Book" w:cs="Arial"/>
          <w:b/>
          <w:color w:val="5A5A5A"/>
          <w:sz w:val="24"/>
          <w:szCs w:val="24"/>
          <w:lang w:val="en-GB"/>
        </w:rPr>
        <w:t>)</w:t>
      </w:r>
      <w:r w:rsidR="00A113BC" w:rsidRPr="00A113BC">
        <w:rPr>
          <w:rFonts w:ascii="Franklin Gothic Book" w:eastAsia="Times New Roman" w:hAnsi="Franklin Gothic Book" w:cs="Arial"/>
          <w:b/>
          <w:color w:val="5A5A5A"/>
          <w:sz w:val="24"/>
          <w:szCs w:val="24"/>
          <w:lang w:val="en-GB"/>
        </w:rPr>
        <w:t xml:space="preserve">, </w:t>
      </w:r>
      <w:r w:rsidR="00071D6A">
        <w:rPr>
          <w:rFonts w:ascii="Franklin Gothic Book" w:eastAsia="Times New Roman" w:hAnsi="Franklin Gothic Book" w:cs="Arial"/>
          <w:b/>
          <w:color w:val="5A5A5A"/>
          <w:sz w:val="24"/>
          <w:szCs w:val="24"/>
          <w:lang w:val="en-GB"/>
        </w:rPr>
        <w:t>residential gateways (</w:t>
      </w:r>
      <w:r w:rsidR="00A113BC" w:rsidRPr="00A113BC">
        <w:rPr>
          <w:rFonts w:ascii="Franklin Gothic Book" w:eastAsia="Times New Roman" w:hAnsi="Franklin Gothic Book" w:cs="Arial"/>
          <w:b/>
          <w:color w:val="5A5A5A"/>
          <w:sz w:val="24"/>
          <w:szCs w:val="24"/>
          <w:lang w:val="en-GB"/>
        </w:rPr>
        <w:t>RGs</w:t>
      </w:r>
      <w:r w:rsidR="00071D6A">
        <w:rPr>
          <w:rFonts w:ascii="Franklin Gothic Book" w:eastAsia="Times New Roman" w:hAnsi="Franklin Gothic Book" w:cs="Arial"/>
          <w:b/>
          <w:color w:val="5A5A5A"/>
          <w:sz w:val="24"/>
          <w:szCs w:val="24"/>
          <w:lang w:val="en-GB"/>
        </w:rPr>
        <w:t>), some FTTx ONU/ONT</w:t>
      </w:r>
      <w:r w:rsidR="00A113BC" w:rsidRPr="00A113BC">
        <w:rPr>
          <w:rFonts w:ascii="Franklin Gothic Book" w:eastAsia="Times New Roman" w:hAnsi="Franklin Gothic Book" w:cs="Arial"/>
          <w:b/>
          <w:color w:val="5A5A5A"/>
          <w:sz w:val="24"/>
          <w:szCs w:val="24"/>
          <w:lang w:val="en-GB"/>
        </w:rPr>
        <w:t>s, and some CATV HE equipment, is specified via two ANSI/SCTE specifications,  ANSI/SCTE 55-1 2002  and ANSI/SCTE 55-2 2002 and is referenced within Data-Over-Cable Service Interface Specifications</w:t>
      </w:r>
      <w:r w:rsidR="00A113BC" w:rsidRPr="00A113BC">
        <w:rPr>
          <w:rFonts w:ascii="Franklin Gothic Book" w:eastAsia="Times New Roman" w:hAnsi="Franklin Gothic Book" w:cs="Arial"/>
          <w:b/>
          <w:i/>
          <w:iCs/>
          <w:color w:val="5A5A5A"/>
          <w:sz w:val="24"/>
          <w:szCs w:val="24"/>
          <w:lang w:val="en-GB"/>
        </w:rPr>
        <w:t> </w:t>
      </w:r>
      <w:r w:rsidR="00A113BC" w:rsidRPr="00A113BC">
        <w:rPr>
          <w:rFonts w:ascii="Franklin Gothic Book" w:eastAsia="Times New Roman" w:hAnsi="Franklin Gothic Book" w:cs="Arial"/>
          <w:b/>
          <w:color w:val="5A5A5A"/>
          <w:sz w:val="24"/>
          <w:szCs w:val="24"/>
          <w:lang w:val="en-GB"/>
        </w:rPr>
        <w:t>(DOCSIS)</w:t>
      </w:r>
      <w:r w:rsidR="00A113BC" w:rsidRPr="00A113BC">
        <w:rPr>
          <w:rFonts w:ascii="Franklin Gothic Book" w:eastAsia="Times New Roman" w:hAnsi="Franklin Gothic Book" w:cs="Arial"/>
          <w:b/>
          <w:i/>
          <w:iCs/>
          <w:color w:val="5A5A5A"/>
          <w:sz w:val="24"/>
          <w:szCs w:val="24"/>
          <w:lang w:val="en-GB"/>
        </w:rPr>
        <w:t>  "DOCSIS Set-top Gateway (DSG) Interface Specification, </w:t>
      </w:r>
      <w:r w:rsidR="00560947" w:rsidRPr="00560947">
        <w:rPr>
          <w:rFonts w:ascii="Franklin Gothic Book" w:eastAsia="Times New Roman" w:hAnsi="Franklin Gothic Book" w:cs="Arial"/>
          <w:b/>
          <w:iCs/>
          <w:color w:val="5A5A5A"/>
          <w:sz w:val="24"/>
          <w:szCs w:val="24"/>
          <w:lang w:val="en-GB"/>
        </w:rPr>
        <w:t>CM-SP-DSG-I14-090529</w:t>
      </w:r>
      <w:r w:rsidR="00A113BC" w:rsidRPr="00A113BC">
        <w:rPr>
          <w:rFonts w:ascii="Franklin Gothic Book" w:eastAsia="Times New Roman" w:hAnsi="Franklin Gothic Book" w:cs="Arial"/>
          <w:b/>
          <w:color w:val="5A5A5A"/>
          <w:sz w:val="24"/>
          <w:szCs w:val="24"/>
          <w:lang w:val="en-GB"/>
        </w:rPr>
        <w:t xml:space="preserve">.  It is important to note that the ANSI/SCTE specifications are issued by a body with no legislative authority.   </w:t>
      </w:r>
      <w:r w:rsidR="00A113BC" w:rsidRPr="00A113BC">
        <w:rPr>
          <w:rFonts w:ascii="Franklin Gothic Book" w:eastAsia="Times New Roman" w:hAnsi="Franklin Gothic Book" w:cs="Arial"/>
          <w:b/>
          <w:color w:val="5A5A5A"/>
          <w:sz w:val="24"/>
          <w:szCs w:val="24"/>
        </w:rPr>
        <w:t>OEMs comply with these specifications voluntarily.</w:t>
      </w:r>
      <w:r w:rsidR="00401433">
        <w:rPr>
          <w:rFonts w:ascii="Franklin Gothic Book" w:eastAsia="Times New Roman" w:hAnsi="Franklin Gothic Book" w:cs="Arial"/>
          <w:b/>
          <w:color w:val="5A5A5A"/>
          <w:sz w:val="24"/>
          <w:szCs w:val="24"/>
          <w:lang w:val="en-GB"/>
        </w:rPr>
        <w:t xml:space="preserve">   </w:t>
      </w:r>
      <w:r w:rsidR="00A113BC" w:rsidRPr="00A113BC">
        <w:rPr>
          <w:rFonts w:ascii="Franklin Gothic Book" w:eastAsia="Times New Roman" w:hAnsi="Franklin Gothic Book" w:cs="Arial"/>
          <w:b/>
          <w:color w:val="5A5A5A"/>
          <w:sz w:val="24"/>
          <w:szCs w:val="24"/>
          <w:lang w:val="en-GB"/>
        </w:rPr>
        <w:t xml:space="preserve">The ANSI/SCTE OOB specifications detail both </w:t>
      </w:r>
      <w:r w:rsidR="005F0A6D">
        <w:rPr>
          <w:rFonts w:ascii="Franklin Gothic Book" w:hAnsi="Franklin Gothic Book" w:cs="Arial"/>
          <w:b/>
          <w:sz w:val="24"/>
          <w:szCs w:val="24"/>
          <w:lang w:val="en-GB"/>
        </w:rPr>
        <w:t xml:space="preserve">receive </w:t>
      </w:r>
      <w:r w:rsidR="005F0A6D">
        <w:rPr>
          <w:rFonts w:ascii="Franklin Gothic Book" w:hAnsi="Franklin Gothic Book" w:cs="Arial"/>
          <w:b/>
          <w:sz w:val="24"/>
          <w:szCs w:val="24"/>
          <w:lang w:val="en-GB"/>
        </w:rPr>
        <w:lastRenderedPageBreak/>
        <w:t>(down</w:t>
      </w:r>
      <w:r w:rsidR="00A113BC" w:rsidRPr="00A113BC">
        <w:rPr>
          <w:rFonts w:ascii="Franklin Gothic Book" w:eastAsia="Times New Roman" w:hAnsi="Franklin Gothic Book" w:cs="Arial"/>
          <w:b/>
          <w:color w:val="5A5A5A"/>
          <w:sz w:val="24"/>
          <w:szCs w:val="24"/>
          <w:lang w:val="en-GB"/>
        </w:rPr>
        <w:t>stream, DS) and</w:t>
      </w:r>
      <w:r w:rsidR="005F0A6D">
        <w:rPr>
          <w:rFonts w:ascii="Franklin Gothic Book" w:hAnsi="Franklin Gothic Book" w:cs="Arial"/>
          <w:b/>
          <w:sz w:val="24"/>
          <w:szCs w:val="24"/>
          <w:lang w:val="en-GB"/>
        </w:rPr>
        <w:t xml:space="preserve"> return (up</w:t>
      </w:r>
      <w:r w:rsidR="00A113BC" w:rsidRPr="00A113BC">
        <w:rPr>
          <w:rFonts w:ascii="Franklin Gothic Book" w:eastAsia="Times New Roman" w:hAnsi="Franklin Gothic Book" w:cs="Arial"/>
          <w:b/>
          <w:color w:val="5A5A5A"/>
          <w:sz w:val="24"/>
          <w:szCs w:val="24"/>
          <w:lang w:val="en-GB"/>
        </w:rPr>
        <w:t>stream, US) path architectures.  The referenced specifications were under review and published nearly in parallel with original DOCSIS</w:t>
      </w:r>
      <w:r w:rsidR="005F0A6D">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1.0 specifications.  DOCSIS</w:t>
      </w:r>
      <w:r w:rsidR="005F0A6D">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adopted the ANSI/SCTE OOB return path specifications nearly in their entirety as the "baseline" lowest performance level and highest reliability set of </w:t>
      </w:r>
      <w:r w:rsidR="005F0A6D" w:rsidRPr="00A113BC">
        <w:rPr>
          <w:rFonts w:ascii="Franklin Gothic Book" w:hAnsi="Franklin Gothic Book" w:cs="Arial"/>
          <w:b/>
          <w:sz w:val="24"/>
          <w:szCs w:val="24"/>
          <w:lang w:val="en-GB"/>
        </w:rPr>
        <w:t>upstream</w:t>
      </w:r>
      <w:r w:rsidR="00A113BC" w:rsidRPr="00A113BC">
        <w:rPr>
          <w:rFonts w:ascii="Franklin Gothic Book" w:eastAsia="Times New Roman" w:hAnsi="Franklin Gothic Book" w:cs="Arial"/>
          <w:b/>
          <w:color w:val="5A5A5A"/>
          <w:sz w:val="24"/>
          <w:szCs w:val="24"/>
          <w:lang w:val="en-GB"/>
        </w:rPr>
        <w:t xml:space="preserve"> (US) physical (PHY) layer and RF transmission specifications.  QPSK modulation, in the form described in the ANSI/SCTE OOB specifications, is employed by all DOCSIS</w:t>
      </w:r>
      <w:r w:rsidR="00133119">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1.x, 2.0, and 3.0 compliant modems when operating in its lowest performance, highest reliability mode.  Fielded CPE utilizing a dedicated OOB return path is uncommon today, but will be a key component in devices within some HFC networks utilizing switched digital video (SDV) architectures and features.  Cisco S-A and </w:t>
      </w:r>
      <w:r w:rsidR="007425EF" w:rsidRPr="00A113BC">
        <w:rPr>
          <w:rFonts w:ascii="Franklin Gothic Book" w:eastAsia="Times New Roman" w:hAnsi="Franklin Gothic Book" w:cs="Arial"/>
          <w:b/>
          <w:color w:val="5A5A5A"/>
          <w:sz w:val="24"/>
          <w:szCs w:val="24"/>
          <w:lang w:val="en-GB"/>
        </w:rPr>
        <w:t>Big Band</w:t>
      </w:r>
      <w:r w:rsidR="00A113BC" w:rsidRPr="00A113BC">
        <w:rPr>
          <w:rFonts w:ascii="Franklin Gothic Book" w:eastAsia="Times New Roman" w:hAnsi="Franklin Gothic Book" w:cs="Arial"/>
          <w:b/>
          <w:color w:val="5A5A5A"/>
          <w:sz w:val="24"/>
          <w:szCs w:val="24"/>
          <w:lang w:val="en-GB"/>
        </w:rPr>
        <w:t xml:space="preserve"> Networks SDV topologies rely on an OOB signalling path for critical HFC network signalling between the HE or hub and connected CPE.  One would logically expect future generation Cisco S-A STBs, CMs, DSGs, RGs, and related devices to be equipped wit</w:t>
      </w:r>
      <w:r w:rsidR="00A113BC">
        <w:rPr>
          <w:rFonts w:ascii="Franklin Gothic Book" w:hAnsi="Franklin Gothic Book" w:cs="Arial"/>
          <w:b/>
          <w:sz w:val="24"/>
          <w:szCs w:val="24"/>
          <w:lang w:val="en-GB"/>
        </w:rPr>
        <w:t>h both an OOB receive (for down</w:t>
      </w:r>
      <w:r w:rsidR="00A113BC" w:rsidRPr="00A113BC">
        <w:rPr>
          <w:rFonts w:ascii="Franklin Gothic Book" w:eastAsia="Times New Roman" w:hAnsi="Franklin Gothic Book" w:cs="Arial"/>
          <w:b/>
          <w:color w:val="5A5A5A"/>
          <w:sz w:val="24"/>
          <w:szCs w:val="24"/>
          <w:lang w:val="en-GB"/>
        </w:rPr>
        <w:t>strea</w:t>
      </w:r>
      <w:r w:rsidR="00A113BC">
        <w:rPr>
          <w:rFonts w:ascii="Franklin Gothic Book" w:hAnsi="Franklin Gothic Book" w:cs="Arial"/>
          <w:b/>
          <w:sz w:val="24"/>
          <w:szCs w:val="24"/>
          <w:lang w:val="en-GB"/>
        </w:rPr>
        <w:t>m, DS) and OOB transmit (for up</w:t>
      </w:r>
      <w:r w:rsidR="00A113BC" w:rsidRPr="00A113BC">
        <w:rPr>
          <w:rFonts w:ascii="Franklin Gothic Book" w:eastAsia="Times New Roman" w:hAnsi="Franklin Gothic Book" w:cs="Arial"/>
          <w:b/>
          <w:color w:val="5A5A5A"/>
          <w:sz w:val="24"/>
          <w:szCs w:val="24"/>
          <w:lang w:val="en-GB"/>
        </w:rPr>
        <w:t>stream, US) set of circuits.</w:t>
      </w:r>
      <w:sdt>
        <w:sdtPr>
          <w:rPr>
            <w:rFonts w:ascii="Franklin Gothic Book" w:hAnsi="Franklin Gothic Book" w:cs="Arial"/>
            <w:b/>
            <w:sz w:val="24"/>
            <w:szCs w:val="24"/>
            <w:lang w:val="en-GB"/>
          </w:rPr>
          <w:id w:val="130115036"/>
          <w:citation/>
        </w:sdtPr>
        <w:sdtEndPr/>
        <w:sdtContent>
          <w:r w:rsidR="00941AE2">
            <w:rPr>
              <w:rFonts w:ascii="Franklin Gothic Book" w:hAnsi="Franklin Gothic Book" w:cs="Arial"/>
              <w:b/>
              <w:sz w:val="24"/>
              <w:szCs w:val="24"/>
              <w:lang w:val="en-GB"/>
            </w:rPr>
            <w:fldChar w:fldCharType="begin"/>
          </w:r>
          <w:r w:rsidR="00A113BC">
            <w:rPr>
              <w:rFonts w:ascii="Franklin Gothic Book" w:hAnsi="Franklin Gothic Book" w:cs="Arial"/>
              <w:b/>
              <w:sz w:val="24"/>
              <w:szCs w:val="24"/>
            </w:rPr>
            <w:instrText xml:space="preserve"> CITATION CLY09 \l 1033 </w:instrText>
          </w:r>
          <w:r w:rsidR="00941AE2">
            <w:rPr>
              <w:rFonts w:ascii="Franklin Gothic Book" w:hAnsi="Franklin Gothic Book" w:cs="Arial"/>
              <w:b/>
              <w:sz w:val="24"/>
              <w:szCs w:val="24"/>
              <w:lang w:val="en-GB"/>
            </w:rPr>
            <w:fldChar w:fldCharType="separate"/>
          </w:r>
          <w:r w:rsidR="00A113BC">
            <w:rPr>
              <w:rFonts w:ascii="Franklin Gothic Book" w:hAnsi="Franklin Gothic Book" w:cs="Arial"/>
              <w:b/>
              <w:noProof/>
              <w:sz w:val="24"/>
              <w:szCs w:val="24"/>
            </w:rPr>
            <w:t xml:space="preserve"> </w:t>
          </w:r>
          <w:r w:rsidR="00A113BC" w:rsidRPr="00A113BC">
            <w:rPr>
              <w:rFonts w:ascii="Franklin Gothic Book" w:hAnsi="Franklin Gothic Book" w:cs="Arial"/>
              <w:noProof/>
              <w:sz w:val="24"/>
              <w:szCs w:val="24"/>
            </w:rPr>
            <w:t>(CLYoung)</w:t>
          </w:r>
          <w:r w:rsidR="00941AE2">
            <w:rPr>
              <w:rFonts w:ascii="Franklin Gothic Book" w:hAnsi="Franklin Gothic Book" w:cs="Arial"/>
              <w:b/>
              <w:sz w:val="24"/>
              <w:szCs w:val="24"/>
              <w:lang w:val="en-GB"/>
            </w:rPr>
            <w:fldChar w:fldCharType="end"/>
          </w:r>
        </w:sdtContent>
      </w:sdt>
    </w:p>
    <w:p w:rsidR="00FA503E" w:rsidRDefault="00FA503E" w:rsidP="004D421C">
      <w:pPr>
        <w:ind w:left="0"/>
        <w:rPr>
          <w:rFonts w:ascii="Franklin Gothic Book" w:hAnsi="Franklin Gothic Book"/>
          <w:b/>
          <w:sz w:val="24"/>
          <w:szCs w:val="24"/>
        </w:rPr>
      </w:pPr>
      <w:r w:rsidRPr="00FA503E">
        <w:rPr>
          <w:rFonts w:ascii="Franklin Gothic Book" w:hAnsi="Franklin Gothic Book"/>
          <w:b/>
          <w:bCs/>
          <w:sz w:val="24"/>
          <w:szCs w:val="24"/>
        </w:rPr>
        <w:t>ANSI/SCTE 55-1 2009</w:t>
      </w:r>
      <w:r>
        <w:rPr>
          <w:rFonts w:ascii="Franklin Gothic Book" w:hAnsi="Franklin Gothic Book"/>
          <w:b/>
          <w:bCs/>
          <w:sz w:val="24"/>
          <w:szCs w:val="24"/>
        </w:rPr>
        <w:t xml:space="preserve">, </w:t>
      </w:r>
      <w:r w:rsidRPr="00FA503E">
        <w:rPr>
          <w:rFonts w:ascii="Franklin Gothic Book" w:hAnsi="Franklin Gothic Book"/>
          <w:b/>
          <w:bCs/>
          <w:i/>
          <w:sz w:val="24"/>
          <w:szCs w:val="24"/>
        </w:rPr>
        <w:t>Digital Broadband Delivery System:  Out of Band Transport Part 1: Mode A</w:t>
      </w:r>
      <w:r>
        <w:rPr>
          <w:rFonts w:ascii="Franklin Gothic Book" w:hAnsi="Franklin Gothic Book"/>
          <w:b/>
          <w:bCs/>
          <w:sz w:val="24"/>
          <w:szCs w:val="24"/>
        </w:rPr>
        <w:t xml:space="preserve"> </w:t>
      </w:r>
      <w:r w:rsidRPr="00FA503E">
        <w:rPr>
          <w:rFonts w:ascii="Franklin Gothic Book" w:hAnsi="Franklin Gothic Book"/>
          <w:b/>
          <w:sz w:val="24"/>
          <w:szCs w:val="24"/>
        </w:rPr>
        <w:t xml:space="preserve">specifies the Physical Layer and the Data Link Layer (including the MAC Layer) of the Out-Of-Band </w:t>
      </w:r>
      <w:r>
        <w:rPr>
          <w:rFonts w:ascii="Franklin Gothic Book" w:hAnsi="Franklin Gothic Book"/>
          <w:b/>
          <w:sz w:val="24"/>
          <w:szCs w:val="24"/>
        </w:rPr>
        <w:t xml:space="preserve">(OOB) </w:t>
      </w:r>
      <w:r w:rsidRPr="00FA503E">
        <w:rPr>
          <w:rFonts w:ascii="Franklin Gothic Book" w:hAnsi="Franklin Gothic Book"/>
          <w:b/>
          <w:sz w:val="24"/>
          <w:szCs w:val="24"/>
        </w:rPr>
        <w:t>cable system transport. Section 5 describes the Physical Layer protocol. Section 6 describes the</w:t>
      </w:r>
      <w:r>
        <w:rPr>
          <w:rFonts w:ascii="Franklin Gothic Book" w:hAnsi="Franklin Gothic Book"/>
          <w:b/>
          <w:sz w:val="24"/>
          <w:szCs w:val="24"/>
        </w:rPr>
        <w:t xml:space="preserve"> </w:t>
      </w:r>
      <w:r w:rsidRPr="00FA503E">
        <w:rPr>
          <w:rFonts w:ascii="Franklin Gothic Book" w:hAnsi="Franklin Gothic Book"/>
          <w:b/>
          <w:sz w:val="24"/>
          <w:szCs w:val="24"/>
        </w:rPr>
        <w:t>Data Link Layer protocol.</w:t>
      </w:r>
    </w:p>
    <w:p w:rsidR="0060018A" w:rsidRDefault="00FA503E" w:rsidP="004D421C">
      <w:pPr>
        <w:ind w:left="0"/>
        <w:rPr>
          <w:rFonts w:ascii="Franklin Gothic Book" w:hAnsi="Franklin Gothic Book"/>
          <w:b/>
          <w:bCs/>
          <w:sz w:val="24"/>
          <w:szCs w:val="24"/>
        </w:rPr>
      </w:pPr>
      <w:r w:rsidRPr="00FA503E">
        <w:rPr>
          <w:rFonts w:ascii="Franklin Gothic Book" w:hAnsi="Franklin Gothic Book"/>
          <w:b/>
          <w:bCs/>
          <w:sz w:val="24"/>
          <w:szCs w:val="24"/>
        </w:rPr>
        <w:t>ANSI/SCTE 55-2 2008</w:t>
      </w:r>
      <w:r>
        <w:rPr>
          <w:rFonts w:ascii="Franklin Gothic Book" w:hAnsi="Franklin Gothic Book"/>
          <w:b/>
          <w:bCs/>
          <w:sz w:val="24"/>
          <w:szCs w:val="24"/>
        </w:rPr>
        <w:t xml:space="preserve">, </w:t>
      </w:r>
      <w:r w:rsidRPr="00FA503E">
        <w:rPr>
          <w:rFonts w:ascii="Franklin Gothic Book" w:hAnsi="Franklin Gothic Book"/>
          <w:b/>
          <w:bCs/>
          <w:sz w:val="24"/>
          <w:szCs w:val="24"/>
        </w:rPr>
        <w:t>Digital Broadband Delivery System:</w:t>
      </w:r>
      <w:r>
        <w:rPr>
          <w:rFonts w:ascii="Franklin Gothic Book" w:hAnsi="Franklin Gothic Book"/>
          <w:b/>
          <w:bCs/>
          <w:sz w:val="24"/>
          <w:szCs w:val="24"/>
        </w:rPr>
        <w:t xml:space="preserve"> </w:t>
      </w:r>
      <w:r w:rsidRPr="00FA503E">
        <w:rPr>
          <w:rFonts w:ascii="Franklin Gothic Book" w:hAnsi="Franklin Gothic Book"/>
          <w:b/>
          <w:bCs/>
          <w:sz w:val="24"/>
          <w:szCs w:val="24"/>
        </w:rPr>
        <w:t>Out of Band Transport Part 2: Mode B</w:t>
      </w:r>
      <w:r>
        <w:rPr>
          <w:rFonts w:ascii="Franklin Gothic Book" w:hAnsi="Franklin Gothic Book"/>
          <w:b/>
          <w:bCs/>
          <w:sz w:val="24"/>
          <w:szCs w:val="24"/>
        </w:rPr>
        <w:t xml:space="preserve"> </w:t>
      </w:r>
      <w:r w:rsidR="0060018A">
        <w:rPr>
          <w:rFonts w:ascii="Franklin Gothic Book" w:hAnsi="Franklin Gothic Book"/>
          <w:b/>
          <w:bCs/>
          <w:sz w:val="24"/>
          <w:szCs w:val="24"/>
        </w:rPr>
        <w:t xml:space="preserve">specifies the OOB </w:t>
      </w:r>
      <w:r w:rsidR="0060018A" w:rsidRPr="0060018A">
        <w:rPr>
          <w:rFonts w:ascii="Franklin Gothic Book" w:hAnsi="Franklin Gothic Book"/>
          <w:b/>
          <w:bCs/>
          <w:sz w:val="24"/>
          <w:szCs w:val="24"/>
        </w:rPr>
        <w:t>P</w:t>
      </w:r>
      <w:r w:rsidR="0060018A">
        <w:rPr>
          <w:rFonts w:ascii="Franklin Gothic Book" w:hAnsi="Franklin Gothic Book"/>
          <w:b/>
          <w:bCs/>
          <w:sz w:val="24"/>
          <w:szCs w:val="24"/>
        </w:rPr>
        <w:t>hysical Layer (PHY) Interface supporting</w:t>
      </w:r>
      <w:r w:rsidR="0060018A" w:rsidRPr="0060018A">
        <w:rPr>
          <w:rFonts w:ascii="Franklin Gothic Book" w:hAnsi="Franklin Gothic Book"/>
          <w:b/>
          <w:bCs/>
          <w:sz w:val="24"/>
          <w:szCs w:val="24"/>
        </w:rPr>
        <w:t xml:space="preserve"> transmission over radio frequency coax (up to 1GHz</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 xml:space="preserve">bandwidth). </w:t>
      </w:r>
      <w:r w:rsidR="0060018A">
        <w:rPr>
          <w:rFonts w:ascii="Franklin Gothic Book" w:hAnsi="Franklin Gothic Book"/>
          <w:b/>
          <w:bCs/>
          <w:sz w:val="24"/>
          <w:szCs w:val="24"/>
        </w:rPr>
        <w:t xml:space="preserve"> The OOB PHY Interface </w:t>
      </w:r>
      <w:r w:rsidR="0060018A" w:rsidRPr="0060018A">
        <w:rPr>
          <w:rFonts w:ascii="Franklin Gothic Book" w:hAnsi="Franklin Gothic Book"/>
          <w:b/>
          <w:bCs/>
          <w:sz w:val="24"/>
          <w:szCs w:val="24"/>
        </w:rPr>
        <w:t>is referred to as the bi-directional QPSK-link on HFC (Hybrid Fiber Coax).</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This Physical Layer Interface describes the complete physical layer structure, i.e. framing</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 xml:space="preserve">structure, channel coding and modulation for each direction Downstream and Upstream). </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For</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the downstream</w:t>
      </w:r>
      <w:r w:rsidR="0060018A">
        <w:rPr>
          <w:rFonts w:ascii="Franklin Gothic Book" w:hAnsi="Franklin Gothic Book"/>
          <w:b/>
          <w:bCs/>
          <w:sz w:val="24"/>
          <w:szCs w:val="24"/>
        </w:rPr>
        <w:t>,</w:t>
      </w:r>
      <w:r w:rsidR="0060018A" w:rsidRPr="0060018A">
        <w:rPr>
          <w:rFonts w:ascii="Franklin Gothic Book" w:hAnsi="Franklin Gothic Book"/>
          <w:b/>
          <w:bCs/>
          <w:sz w:val="24"/>
          <w:szCs w:val="24"/>
        </w:rPr>
        <w:t xml:space="preserve"> QPSK modulation channel Grade A is mandatory and Grade B is optional.</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For the upstream</w:t>
      </w:r>
      <w:r w:rsidR="0060018A">
        <w:rPr>
          <w:rFonts w:ascii="Franklin Gothic Book" w:hAnsi="Franklin Gothic Book"/>
          <w:b/>
          <w:bCs/>
          <w:sz w:val="24"/>
          <w:szCs w:val="24"/>
        </w:rPr>
        <w:t>,</w:t>
      </w:r>
      <w:r w:rsidR="0060018A" w:rsidRPr="0060018A">
        <w:rPr>
          <w:rFonts w:ascii="Franklin Gothic Book" w:hAnsi="Franklin Gothic Book"/>
          <w:b/>
          <w:bCs/>
          <w:sz w:val="24"/>
          <w:szCs w:val="24"/>
        </w:rPr>
        <w:t xml:space="preserve"> QPSK channel Grade B is mandatory and Grades A and C are optional.</w:t>
      </w:r>
    </w:p>
    <w:p w:rsidR="0060018A" w:rsidRDefault="0060018A" w:rsidP="004D421C">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00E14122" wp14:editId="5C8C5F89">
            <wp:extent cx="5943600" cy="2568769"/>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2" cstate="print"/>
                    <a:srcRect/>
                    <a:stretch>
                      <a:fillRect/>
                    </a:stretch>
                  </pic:blipFill>
                  <pic:spPr bwMode="auto">
                    <a:xfrm>
                      <a:off x="0" y="0"/>
                      <a:ext cx="5943600" cy="2568769"/>
                    </a:xfrm>
                    <a:prstGeom prst="rect">
                      <a:avLst/>
                    </a:prstGeom>
                    <a:noFill/>
                    <a:ln w="9525">
                      <a:noFill/>
                      <a:miter lim="800000"/>
                      <a:headEnd/>
                      <a:tailEnd/>
                    </a:ln>
                  </pic:spPr>
                </pic:pic>
              </a:graphicData>
            </a:graphic>
          </wp:inline>
        </w:drawing>
      </w:r>
    </w:p>
    <w:p w:rsidR="0060018A" w:rsidRDefault="0060018A" w:rsidP="004D421C">
      <w:pPr>
        <w:ind w:left="0"/>
        <w:jc w:val="center"/>
        <w:rPr>
          <w:rFonts w:ascii="Franklin Gothic Book" w:hAnsi="Franklin Gothic Book"/>
          <w:bCs/>
          <w:sz w:val="24"/>
          <w:szCs w:val="24"/>
        </w:rPr>
      </w:pPr>
      <w:r w:rsidRPr="0060018A">
        <w:rPr>
          <w:rFonts w:ascii="Franklin Gothic Book" w:hAnsi="Franklin Gothic Book"/>
          <w:bCs/>
          <w:sz w:val="24"/>
          <w:szCs w:val="24"/>
        </w:rPr>
        <w:lastRenderedPageBreak/>
        <w:t>Spectrum Allocation For the Bi-directional PHY on Coax</w:t>
      </w:r>
    </w:p>
    <w:p w:rsidR="0060018A" w:rsidRDefault="0060018A" w:rsidP="004D421C">
      <w:pPr>
        <w:ind w:left="0"/>
        <w:jc w:val="center"/>
        <w:rPr>
          <w:rFonts w:ascii="Franklin Gothic Book" w:hAnsi="Franklin Gothic Book"/>
          <w:bCs/>
          <w:sz w:val="24"/>
          <w:szCs w:val="24"/>
        </w:rPr>
      </w:pPr>
    </w:p>
    <w:p w:rsidR="0060018A" w:rsidRDefault="0060018A" w:rsidP="004D421C">
      <w:pPr>
        <w:ind w:left="0"/>
        <w:rPr>
          <w:rFonts w:ascii="Franklin Gothic Book" w:hAnsi="Franklin Gothic Book"/>
          <w:b/>
          <w:bCs/>
          <w:sz w:val="24"/>
          <w:szCs w:val="24"/>
        </w:rPr>
      </w:pPr>
      <w:r w:rsidRPr="0060018A">
        <w:rPr>
          <w:rFonts w:ascii="Franklin Gothic Book" w:hAnsi="Franklin Gothic Book"/>
          <w:b/>
          <w:bCs/>
          <w:sz w:val="24"/>
          <w:szCs w:val="24"/>
        </w:rPr>
        <w:t>The Passband Bi-directional PHY on coax and the Passband Unidirectional PHY on coax may be used together on the same physical medium.</w:t>
      </w:r>
    </w:p>
    <w:p w:rsidR="0060018A" w:rsidRDefault="00B55D8A" w:rsidP="004D421C">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1039EEBA" wp14:editId="1988205A">
            <wp:extent cx="5819775" cy="287655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3" cstate="print"/>
                    <a:srcRect/>
                    <a:stretch>
                      <a:fillRect/>
                    </a:stretch>
                  </pic:blipFill>
                  <pic:spPr bwMode="auto">
                    <a:xfrm>
                      <a:off x="0" y="0"/>
                      <a:ext cx="5819775" cy="2876550"/>
                    </a:xfrm>
                    <a:prstGeom prst="rect">
                      <a:avLst/>
                    </a:prstGeom>
                    <a:noFill/>
                    <a:ln w="9525">
                      <a:noFill/>
                      <a:miter lim="800000"/>
                      <a:headEnd/>
                      <a:tailEnd/>
                    </a:ln>
                  </pic:spPr>
                </pic:pic>
              </a:graphicData>
            </a:graphic>
          </wp:inline>
        </w:drawing>
      </w:r>
    </w:p>
    <w:p w:rsidR="00B55D8A" w:rsidRDefault="00B55D8A" w:rsidP="004D421C">
      <w:pPr>
        <w:ind w:left="0"/>
        <w:jc w:val="center"/>
        <w:rPr>
          <w:rFonts w:ascii="Franklin Gothic Book" w:hAnsi="Franklin Gothic Book"/>
          <w:bCs/>
          <w:sz w:val="24"/>
          <w:szCs w:val="24"/>
        </w:rPr>
      </w:pPr>
      <w:r w:rsidRPr="00B55D8A">
        <w:rPr>
          <w:rFonts w:ascii="Franklin Gothic Book" w:hAnsi="Franklin Gothic Book"/>
          <w:bCs/>
          <w:sz w:val="24"/>
          <w:szCs w:val="24"/>
        </w:rPr>
        <w:t>Spectrum allocation for the</w:t>
      </w:r>
      <w:r>
        <w:rPr>
          <w:rFonts w:ascii="Franklin Gothic Book" w:hAnsi="Franklin Gothic Book"/>
          <w:bCs/>
          <w:sz w:val="24"/>
          <w:szCs w:val="24"/>
        </w:rPr>
        <w:t xml:space="preserve"> integrated unidirectional &amp; </w:t>
      </w:r>
      <w:r w:rsidRPr="00B55D8A">
        <w:rPr>
          <w:rFonts w:ascii="Franklin Gothic Book" w:hAnsi="Franklin Gothic Book"/>
          <w:bCs/>
          <w:sz w:val="24"/>
          <w:szCs w:val="24"/>
        </w:rPr>
        <w:t xml:space="preserve">bi-directional </w:t>
      </w:r>
    </w:p>
    <w:p w:rsidR="00B55D8A" w:rsidRDefault="00B55D8A" w:rsidP="004D421C">
      <w:pPr>
        <w:ind w:left="0"/>
        <w:jc w:val="center"/>
        <w:rPr>
          <w:rFonts w:ascii="Franklin Gothic Book" w:hAnsi="Franklin Gothic Book"/>
          <w:bCs/>
          <w:sz w:val="24"/>
          <w:szCs w:val="24"/>
        </w:rPr>
      </w:pPr>
      <w:r w:rsidRPr="00B55D8A">
        <w:rPr>
          <w:rFonts w:ascii="Franklin Gothic Book" w:hAnsi="Franklin Gothic Book"/>
          <w:bCs/>
          <w:sz w:val="24"/>
          <w:szCs w:val="24"/>
        </w:rPr>
        <w:t>passband PHY on a single coax</w:t>
      </w:r>
    </w:p>
    <w:p w:rsidR="00B55D8A" w:rsidRPr="00B55D8A" w:rsidRDefault="00B55D8A" w:rsidP="004D421C">
      <w:pPr>
        <w:ind w:left="0"/>
        <w:rPr>
          <w:rFonts w:ascii="Franklin Gothic Book" w:hAnsi="Franklin Gothic Book"/>
          <w:bCs/>
          <w:sz w:val="24"/>
          <w:szCs w:val="24"/>
        </w:rPr>
      </w:pPr>
    </w:p>
    <w:p w:rsidR="00401433" w:rsidRPr="00401433" w:rsidRDefault="00401433" w:rsidP="004D421C">
      <w:pPr>
        <w:ind w:left="0"/>
        <w:rPr>
          <w:rFonts w:ascii="Franklin Gothic Book" w:hAnsi="Franklin Gothic Book"/>
          <w:b/>
          <w:bCs/>
          <w:sz w:val="24"/>
          <w:szCs w:val="24"/>
        </w:rPr>
      </w:pPr>
      <w:r w:rsidRPr="00401433">
        <w:rPr>
          <w:rFonts w:ascii="Franklin Gothic Book" w:hAnsi="Franklin Gothic Book"/>
          <w:b/>
          <w:bCs/>
          <w:sz w:val="24"/>
          <w:szCs w:val="24"/>
        </w:rPr>
        <w:t>The DOCSIS</w:t>
      </w:r>
      <w:r>
        <w:rPr>
          <w:rFonts w:ascii="Franklin Gothic Book" w:hAnsi="Franklin Gothic Book"/>
          <w:b/>
          <w:bCs/>
          <w:sz w:val="24"/>
          <w:szCs w:val="24"/>
        </w:rPr>
        <w:t>®</w:t>
      </w:r>
      <w:r w:rsidRPr="00401433">
        <w:rPr>
          <w:rFonts w:ascii="Franklin Gothic Book" w:hAnsi="Franklin Gothic Book"/>
          <w:b/>
          <w:bCs/>
          <w:sz w:val="24"/>
          <w:szCs w:val="24"/>
        </w:rPr>
        <w:t xml:space="preserve"> Set-top Gateway (DSG) specification defines an interface and associated protocol that introduces additional requirements on a DOCSIS</w:t>
      </w:r>
      <w:r>
        <w:rPr>
          <w:rFonts w:ascii="Franklin Gothic Book" w:hAnsi="Franklin Gothic Book"/>
          <w:b/>
          <w:bCs/>
          <w:sz w:val="24"/>
          <w:szCs w:val="24"/>
        </w:rPr>
        <w:t>®</w:t>
      </w:r>
      <w:r w:rsidRPr="00401433">
        <w:rPr>
          <w:rFonts w:ascii="Franklin Gothic Book" w:hAnsi="Franklin Gothic Book"/>
          <w:b/>
          <w:bCs/>
          <w:sz w:val="24"/>
          <w:szCs w:val="24"/>
        </w:rPr>
        <w:t xml:space="preserve"> CMTS and DOCSIS</w:t>
      </w:r>
      <w:r>
        <w:rPr>
          <w:rFonts w:ascii="Franklin Gothic Book" w:hAnsi="Franklin Gothic Book"/>
          <w:b/>
          <w:bCs/>
          <w:sz w:val="24"/>
          <w:szCs w:val="24"/>
        </w:rPr>
        <w:t>®</w:t>
      </w:r>
      <w:r w:rsidRPr="00401433">
        <w:rPr>
          <w:rFonts w:ascii="Franklin Gothic Book" w:hAnsi="Franklin Gothic Book"/>
          <w:b/>
          <w:bCs/>
          <w:sz w:val="24"/>
          <w:szCs w:val="24"/>
        </w:rPr>
        <w:t xml:space="preserve"> CM to support the configuration and transport of a class of service known as "Out-Of-Band (OOB) messaging" between a Set-top Controller (or application servers) and the customer premise equipment (CPE). In general, the CPE is intended to be a digital Set-top Device, but may include other CPE devices, such as Residential Gateways or other electronic equipment. Figure 1–1 provides the context for this specification in relation to the data-over-cable reference architecture and the other interface specifications in the family.</w:t>
      </w:r>
      <w:r w:rsidR="00560947">
        <w:rPr>
          <w:rFonts w:ascii="Franklin Gothic Book" w:hAnsi="Franklin Gothic Book"/>
          <w:b/>
          <w:bCs/>
          <w:sz w:val="24"/>
          <w:szCs w:val="24"/>
        </w:rPr>
        <w:t xml:space="preserve">  </w:t>
      </w:r>
      <w:r w:rsidRPr="00401433">
        <w:rPr>
          <w:rFonts w:ascii="Franklin Gothic Book" w:hAnsi="Franklin Gothic Book"/>
          <w:b/>
          <w:bCs/>
          <w:sz w:val="24"/>
          <w:szCs w:val="24"/>
        </w:rPr>
        <w:t>Traditionally, the physical transport of this Out-Of-Band messaging has been carried over dedicated channels, as specified by [SCTE 55-1] and [SCTE 55-2]. This specification defines the applicable communications standards and protocols needed to implement an Out-Of-Band messaging interface to the Set-top Device using DOCSIS</w:t>
      </w:r>
      <w:r>
        <w:rPr>
          <w:rFonts w:ascii="Franklin Gothic Book" w:hAnsi="Franklin Gothic Book"/>
          <w:b/>
          <w:bCs/>
          <w:sz w:val="24"/>
          <w:szCs w:val="24"/>
        </w:rPr>
        <w:t>®</w:t>
      </w:r>
      <w:r w:rsidRPr="00401433">
        <w:rPr>
          <w:rFonts w:ascii="Franklin Gothic Book" w:hAnsi="Franklin Gothic Book"/>
          <w:b/>
          <w:bCs/>
          <w:sz w:val="24"/>
          <w:szCs w:val="24"/>
        </w:rPr>
        <w:t xml:space="preserve"> as a transport. It applies to cable systems employing HFC and coaxial architectures. Specifically, the scope of this specification is to:</w:t>
      </w:r>
    </w:p>
    <w:p w:rsidR="00401433" w:rsidRPr="00401433" w:rsidRDefault="00401433" w:rsidP="004D421C">
      <w:pPr>
        <w:spacing w:after="0"/>
        <w:ind w:left="0"/>
        <w:rPr>
          <w:rFonts w:ascii="Franklin Gothic Book" w:hAnsi="Franklin Gothic Book"/>
          <w:b/>
          <w:bCs/>
          <w:sz w:val="24"/>
          <w:szCs w:val="24"/>
        </w:rPr>
      </w:pPr>
      <w:r w:rsidRPr="00401433">
        <w:rPr>
          <w:rFonts w:ascii="Franklin Gothic Book" w:hAnsi="Franklin Gothic Book"/>
          <w:b/>
          <w:bCs/>
          <w:sz w:val="24"/>
          <w:szCs w:val="24"/>
        </w:rPr>
        <w:t>• Describe the communications protocols and standards to be employed.</w:t>
      </w:r>
    </w:p>
    <w:p w:rsidR="00B55D8A" w:rsidRDefault="00401433" w:rsidP="004D421C">
      <w:pPr>
        <w:spacing w:after="0"/>
        <w:ind w:left="0"/>
        <w:rPr>
          <w:rFonts w:ascii="Franklin Gothic Book" w:hAnsi="Franklin Gothic Book"/>
          <w:b/>
          <w:bCs/>
          <w:sz w:val="24"/>
          <w:szCs w:val="24"/>
        </w:rPr>
      </w:pPr>
      <w:r w:rsidRPr="00401433">
        <w:rPr>
          <w:rFonts w:ascii="Franklin Gothic Book" w:hAnsi="Franklin Gothic Book"/>
          <w:b/>
          <w:bCs/>
          <w:sz w:val="24"/>
          <w:szCs w:val="24"/>
        </w:rPr>
        <w:lastRenderedPageBreak/>
        <w:t>• Specify the data communication requirements and parameters that will be common to all units.</w:t>
      </w:r>
    </w:p>
    <w:p w:rsidR="00A90C93" w:rsidRPr="00401433" w:rsidRDefault="00A90C93" w:rsidP="004D421C">
      <w:pPr>
        <w:spacing w:after="0"/>
        <w:ind w:left="0"/>
        <w:rPr>
          <w:rFonts w:ascii="Franklin Gothic Book" w:hAnsi="Franklin Gothic Book"/>
          <w:b/>
          <w:bCs/>
          <w:sz w:val="24"/>
          <w:szCs w:val="24"/>
        </w:rPr>
      </w:pPr>
    </w:p>
    <w:p w:rsidR="00A90C93" w:rsidRDefault="00DF0044" w:rsidP="004D421C">
      <w:pPr>
        <w:spacing w:after="0"/>
        <w:ind w:left="0"/>
        <w:rPr>
          <w:rFonts w:ascii="Franklin Gothic Book" w:hAnsi="Franklin Gothic Book"/>
          <w:b/>
          <w:sz w:val="24"/>
          <w:szCs w:val="24"/>
        </w:rPr>
      </w:pPr>
      <w:r w:rsidRPr="00DF0044">
        <w:rPr>
          <w:rFonts w:ascii="Franklin Gothic Book" w:hAnsi="Franklin Gothic Book"/>
          <w:b/>
          <w:bCs/>
          <w:sz w:val="24"/>
          <w:szCs w:val="24"/>
        </w:rPr>
        <w:t>OOB-FDC</w:t>
      </w:r>
      <w:r w:rsidRPr="00DF0044">
        <w:rPr>
          <w:rFonts w:ascii="Franklin Gothic Book" w:hAnsi="Franklin Gothic Book"/>
          <w:b/>
          <w:sz w:val="24"/>
          <w:szCs w:val="24"/>
        </w:rPr>
        <w:br/>
        <w:t>Out-Of-Band-Forward-Data-Channel</w:t>
      </w:r>
      <w:r w:rsidRPr="00DF0044">
        <w:rPr>
          <w:rFonts w:ascii="Franklin Gothic Book" w:hAnsi="Franklin Gothic Book"/>
          <w:b/>
          <w:sz w:val="24"/>
          <w:szCs w:val="24"/>
        </w:rPr>
        <w:br/>
      </w:r>
      <w:r w:rsidRPr="00DF0044">
        <w:rPr>
          <w:rFonts w:ascii="Franklin Gothic Book" w:hAnsi="Franklin Gothic Book"/>
          <w:b/>
          <w:sz w:val="24"/>
          <w:szCs w:val="24"/>
        </w:rPr>
        <w:br/>
      </w:r>
      <w:r w:rsidRPr="00A90C93">
        <w:rPr>
          <w:rFonts w:ascii="Franklin Gothic Book" w:hAnsi="Franklin Gothic Book"/>
          <w:b/>
          <w:bCs/>
          <w:color w:val="5A5A5A"/>
          <w:sz w:val="24"/>
          <w:szCs w:val="24"/>
        </w:rPr>
        <w:t>OOB-RDC</w:t>
      </w:r>
      <w:r w:rsidRPr="00A90C93">
        <w:rPr>
          <w:rFonts w:ascii="Franklin Gothic Book" w:hAnsi="Franklin Gothic Book"/>
          <w:b/>
          <w:color w:val="5A5A5A"/>
          <w:sz w:val="24"/>
          <w:szCs w:val="24"/>
        </w:rPr>
        <w:br/>
      </w:r>
      <w:r w:rsidRPr="00DF0044">
        <w:rPr>
          <w:rFonts w:ascii="Franklin Gothic Book" w:hAnsi="Franklin Gothic Book"/>
          <w:b/>
          <w:sz w:val="24"/>
          <w:szCs w:val="24"/>
        </w:rPr>
        <w:t>Out-Of-Band-Reverse-Data-Channel</w:t>
      </w:r>
    </w:p>
    <w:p w:rsidR="00A90C93" w:rsidRDefault="00A90C93" w:rsidP="004D421C">
      <w:pPr>
        <w:spacing w:after="0"/>
        <w:ind w:left="0"/>
        <w:rPr>
          <w:rFonts w:ascii="Franklin Gothic Book" w:hAnsi="Franklin Gothic Book"/>
          <w:b/>
          <w:sz w:val="24"/>
          <w:szCs w:val="24"/>
        </w:rPr>
      </w:pPr>
    </w:p>
    <w:bookmarkStart w:id="1560" w:name="OOI"/>
    <w:bookmarkEnd w:id="1560"/>
    <w:p w:rsidR="00A90C93" w:rsidRPr="00A90C93" w:rsidRDefault="00941AE2" w:rsidP="004D421C">
      <w:pPr>
        <w:spacing w:after="0"/>
        <w:ind w:left="0"/>
        <w:rPr>
          <w:rFonts w:ascii="Franklin Gothic Book" w:hAnsi="Franklin Gothic Book"/>
          <w:b/>
          <w:bCs/>
          <w:color w:val="5A5A5A"/>
          <w:sz w:val="24"/>
          <w:szCs w:val="24"/>
        </w:rPr>
      </w:pPr>
      <w:r w:rsidRPr="00A90C93">
        <w:rPr>
          <w:rFonts w:ascii="Franklin Gothic Book" w:hAnsi="Franklin Gothic Book"/>
          <w:b/>
          <w:bCs/>
          <w:color w:val="5A5A5A"/>
          <w:sz w:val="24"/>
          <w:szCs w:val="24"/>
        </w:rPr>
        <w:fldChar w:fldCharType="begin"/>
      </w:r>
      <w:r w:rsidR="00A90C93" w:rsidRPr="00A90C93">
        <w:rPr>
          <w:rFonts w:ascii="Franklin Gothic Book" w:hAnsi="Franklin Gothic Book"/>
          <w:b/>
          <w:bCs/>
          <w:color w:val="5A5A5A"/>
          <w:sz w:val="24"/>
          <w:szCs w:val="24"/>
        </w:rPr>
        <w:instrText xml:space="preserve"> HYPERLINK "http://www.fiber-optics.info/fiber_optic_glossary/ooi" </w:instrText>
      </w:r>
      <w:r w:rsidRPr="00A90C93">
        <w:rPr>
          <w:rFonts w:ascii="Franklin Gothic Book" w:hAnsi="Franklin Gothic Book"/>
          <w:b/>
          <w:bCs/>
          <w:color w:val="5A5A5A"/>
          <w:sz w:val="24"/>
          <w:szCs w:val="24"/>
        </w:rPr>
        <w:fldChar w:fldCharType="separate"/>
      </w:r>
      <w:r w:rsidR="00A90C93" w:rsidRPr="00A90C93">
        <w:rPr>
          <w:rStyle w:val="Hyperlink"/>
          <w:rFonts w:ascii="Franklin Gothic Book" w:hAnsi="Franklin Gothic Book"/>
          <w:b/>
          <w:bCs/>
          <w:color w:val="5A5A5A"/>
          <w:sz w:val="24"/>
          <w:szCs w:val="24"/>
          <w:u w:val="none"/>
        </w:rPr>
        <w:t xml:space="preserve">OOI </w:t>
      </w:r>
      <w:r w:rsidRPr="00A90C93">
        <w:rPr>
          <w:rFonts w:ascii="Franklin Gothic Book" w:hAnsi="Franklin Gothic Book"/>
          <w:b/>
          <w:color w:val="5A5A5A"/>
          <w:sz w:val="24"/>
          <w:szCs w:val="24"/>
        </w:rPr>
        <w:fldChar w:fldCharType="end"/>
      </w:r>
    </w:p>
    <w:p w:rsidR="00A90C93" w:rsidRDefault="00A90C93" w:rsidP="004D421C">
      <w:pPr>
        <w:spacing w:after="0"/>
        <w:ind w:left="0"/>
        <w:rPr>
          <w:rFonts w:ascii="Franklin Gothic Book" w:hAnsi="Franklin Gothic Book"/>
          <w:b/>
          <w:sz w:val="24"/>
          <w:szCs w:val="24"/>
        </w:rPr>
      </w:pPr>
      <w:r>
        <w:rPr>
          <w:rFonts w:ascii="Franklin Gothic Book" w:hAnsi="Franklin Gothic Book"/>
          <w:b/>
          <w:sz w:val="24"/>
          <w:szCs w:val="24"/>
        </w:rPr>
        <w:t xml:space="preserve">Open Optical Interface; a </w:t>
      </w:r>
      <w:r w:rsidRPr="00A90C93">
        <w:rPr>
          <w:rFonts w:ascii="Franklin Gothic Book" w:hAnsi="Franklin Gothic Book"/>
          <w:b/>
          <w:sz w:val="24"/>
          <w:szCs w:val="24"/>
        </w:rPr>
        <w:t xml:space="preserve">point at which an optical signal is passed from one equipment medium to another without conversion to an electrical signal. </w:t>
      </w:r>
      <w:r>
        <w:rPr>
          <w:rFonts w:ascii="Franklin Gothic Book" w:hAnsi="Franklin Gothic Book"/>
          <w:b/>
          <w:sz w:val="24"/>
          <w:szCs w:val="24"/>
        </w:rPr>
        <w:t xml:space="preserve"> </w:t>
      </w:r>
      <w:sdt>
        <w:sdtPr>
          <w:rPr>
            <w:rFonts w:ascii="Franklin Gothic Book" w:hAnsi="Franklin Gothic Book"/>
            <w:b/>
            <w:sz w:val="24"/>
            <w:szCs w:val="24"/>
          </w:rPr>
          <w:id w:val="4631492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90C9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0C93" w:rsidRDefault="00A90C93" w:rsidP="004D421C">
      <w:pPr>
        <w:spacing w:after="0"/>
        <w:ind w:left="0"/>
        <w:rPr>
          <w:rFonts w:ascii="Franklin Gothic Book" w:hAnsi="Franklin Gothic Book"/>
          <w:b/>
          <w:sz w:val="24"/>
          <w:szCs w:val="24"/>
        </w:rPr>
      </w:pPr>
    </w:p>
    <w:p w:rsidR="00F37313" w:rsidRDefault="00F37313" w:rsidP="004D421C">
      <w:pPr>
        <w:spacing w:after="0"/>
        <w:ind w:left="0"/>
        <w:rPr>
          <w:rFonts w:ascii="Franklin Gothic Book" w:hAnsi="Franklin Gothic Book"/>
          <w:b/>
          <w:sz w:val="24"/>
          <w:szCs w:val="24"/>
        </w:rPr>
      </w:pPr>
      <w:bookmarkStart w:id="1561" w:name="OP1dB"/>
      <w:bookmarkEnd w:id="1561"/>
      <w:r>
        <w:rPr>
          <w:rFonts w:ascii="Franklin Gothic Book" w:hAnsi="Franklin Gothic Book"/>
          <w:b/>
          <w:sz w:val="24"/>
          <w:szCs w:val="24"/>
        </w:rPr>
        <w:t>OP1dB</w:t>
      </w:r>
    </w:p>
    <w:p w:rsidR="00F37313" w:rsidRDefault="00A90C93" w:rsidP="004D421C">
      <w:pPr>
        <w:spacing w:after="0"/>
        <w:ind w:left="0"/>
        <w:rPr>
          <w:rFonts w:ascii="Franklin Gothic Book" w:hAnsi="Franklin Gothic Book"/>
          <w:b/>
          <w:sz w:val="24"/>
          <w:szCs w:val="24"/>
        </w:rPr>
      </w:pPr>
      <w:r>
        <w:rPr>
          <w:rFonts w:ascii="Franklin Gothic Book" w:hAnsi="Franklin Gothic Book"/>
          <w:b/>
          <w:sz w:val="24"/>
          <w:szCs w:val="24"/>
        </w:rPr>
        <w:t>An amplifier</w:t>
      </w:r>
      <w:r w:rsidR="00F37313" w:rsidRPr="00F37313">
        <w:rPr>
          <w:rFonts w:ascii="Franklin Gothic Book" w:hAnsi="Franklin Gothic Book"/>
          <w:b/>
          <w:sz w:val="24"/>
          <w:szCs w:val="24"/>
        </w:rPr>
        <w:t xml:space="preserve">’s 1 dB output compression point in dBm, and defined as the output level that is 1 dB lower than it should be for a corresponding input level in linear operation. </w:t>
      </w:r>
      <w:r w:rsidR="007E6C03">
        <w:rPr>
          <w:rFonts w:ascii="Franklin Gothic Book" w:hAnsi="Franklin Gothic Book"/>
          <w:b/>
          <w:sz w:val="24"/>
          <w:szCs w:val="24"/>
        </w:rPr>
        <w:t xml:space="preserve"> </w:t>
      </w:r>
      <w:r w:rsidR="00F37313" w:rsidRPr="00F37313">
        <w:rPr>
          <w:rFonts w:ascii="Franklin Gothic Book" w:hAnsi="Franklin Gothic Book"/>
          <w:b/>
          <w:sz w:val="24"/>
          <w:szCs w:val="24"/>
        </w:rPr>
        <w:t>The output and input 1 dB compression points are related by</w:t>
      </w:r>
      <w:r>
        <w:rPr>
          <w:rFonts w:ascii="Franklin Gothic Book" w:hAnsi="Franklin Gothic Book"/>
          <w:b/>
          <w:sz w:val="24"/>
          <w:szCs w:val="24"/>
        </w:rPr>
        <w:t xml:space="preserve"> </w:t>
      </w:r>
      <w:r w:rsidR="00F37313" w:rsidRPr="00143CCE">
        <w:rPr>
          <w:rFonts w:ascii="Franklin Gothic Book" w:hAnsi="Franklin Gothic Book"/>
          <w:b/>
          <w:i/>
          <w:iCs/>
          <w:sz w:val="24"/>
          <w:szCs w:val="24"/>
        </w:rPr>
        <w:t>OP1dB = IP1dB + Gain – 1</w:t>
      </w:r>
      <w:r w:rsidR="007E6C03">
        <w:rPr>
          <w:rFonts w:ascii="Franklin Gothic Book" w:hAnsi="Franklin Gothic Book"/>
          <w:b/>
          <w:iCs/>
          <w:sz w:val="22"/>
          <w:szCs w:val="22"/>
        </w:rPr>
        <w:t>.</w:t>
      </w:r>
      <w:r w:rsidR="007E6C03">
        <w:rPr>
          <w:rFonts w:ascii="Franklin Gothic Book" w:hAnsi="Franklin Gothic Book"/>
          <w:b/>
          <w:sz w:val="24"/>
          <w:szCs w:val="24"/>
        </w:rPr>
        <w:t xml:space="preserve">    </w:t>
      </w:r>
      <w:r w:rsidR="00F37313" w:rsidRPr="00F37313">
        <w:rPr>
          <w:rFonts w:ascii="Franklin Gothic Book" w:hAnsi="Franklin Gothic Book"/>
          <w:b/>
          <w:sz w:val="24"/>
          <w:szCs w:val="24"/>
        </w:rPr>
        <w:t xml:space="preserve">See </w:t>
      </w:r>
      <w:hyperlink r:id="rId654" w:anchor="Math_Compression" w:history="1">
        <w:r w:rsidR="00F37313" w:rsidRPr="00F37313">
          <w:rPr>
            <w:rStyle w:val="Hyperlink"/>
            <w:rFonts w:ascii="Franklin Gothic Book" w:hAnsi="Franklin Gothic Book"/>
            <w:b/>
            <w:sz w:val="24"/>
            <w:szCs w:val="24"/>
          </w:rPr>
          <w:t>Mathematical Definitions and Derivations</w:t>
        </w:r>
      </w:hyperlink>
      <w:r w:rsidR="00F37313" w:rsidRPr="00F37313">
        <w:rPr>
          <w:rFonts w:ascii="Franklin Gothic Book" w:hAnsi="Franklin Gothic Book"/>
          <w:b/>
          <w:sz w:val="24"/>
          <w:szCs w:val="24"/>
        </w:rPr>
        <w:t xml:space="preserve"> for more information.</w:t>
      </w:r>
      <w:sdt>
        <w:sdtPr>
          <w:rPr>
            <w:rFonts w:ascii="Franklin Gothic Book" w:hAnsi="Franklin Gothic Book"/>
            <w:b/>
            <w:sz w:val="24"/>
            <w:szCs w:val="24"/>
          </w:rPr>
          <w:id w:val="130115031"/>
          <w:citation/>
        </w:sdtPr>
        <w:sdtEndPr/>
        <w:sdtContent>
          <w:r w:rsidR="00941AE2">
            <w:rPr>
              <w:rFonts w:ascii="Franklin Gothic Book" w:hAnsi="Franklin Gothic Book"/>
              <w:b/>
              <w:sz w:val="24"/>
              <w:szCs w:val="24"/>
            </w:rPr>
            <w:fldChar w:fldCharType="begin"/>
          </w:r>
          <w:r w:rsidR="00F37313">
            <w:rPr>
              <w:rFonts w:ascii="Franklin Gothic Book" w:hAnsi="Franklin Gothic Book"/>
              <w:b/>
              <w:sz w:val="24"/>
              <w:szCs w:val="24"/>
            </w:rPr>
            <w:instrText xml:space="preserve"> CITATION Ard11 \l 1033 </w:instrText>
          </w:r>
          <w:r w:rsidR="00941AE2">
            <w:rPr>
              <w:rFonts w:ascii="Franklin Gothic Book" w:hAnsi="Franklin Gothic Book"/>
              <w:b/>
              <w:sz w:val="24"/>
              <w:szCs w:val="24"/>
            </w:rPr>
            <w:fldChar w:fldCharType="separate"/>
          </w:r>
          <w:r w:rsidR="00F37313">
            <w:rPr>
              <w:rFonts w:ascii="Franklin Gothic Book" w:hAnsi="Franklin Gothic Book"/>
              <w:b/>
              <w:noProof/>
              <w:sz w:val="24"/>
              <w:szCs w:val="24"/>
            </w:rPr>
            <w:t xml:space="preserve"> </w:t>
          </w:r>
          <w:r w:rsidR="00F37313" w:rsidRPr="00F37313">
            <w:rPr>
              <w:rFonts w:ascii="Franklin Gothic Book" w:hAnsi="Franklin Gothic Book"/>
              <w:noProof/>
              <w:sz w:val="24"/>
              <w:szCs w:val="24"/>
            </w:rPr>
            <w:t>(Ardentech Glossary)</w:t>
          </w:r>
          <w:r w:rsidR="00941AE2">
            <w:rPr>
              <w:rFonts w:ascii="Franklin Gothic Book" w:hAnsi="Franklin Gothic Book"/>
              <w:b/>
              <w:sz w:val="24"/>
              <w:szCs w:val="24"/>
            </w:rPr>
            <w:fldChar w:fldCharType="end"/>
          </w:r>
        </w:sdtContent>
      </w:sdt>
    </w:p>
    <w:p w:rsidR="007E6C03" w:rsidRPr="00F37313" w:rsidRDefault="007E6C03" w:rsidP="004D421C">
      <w:pPr>
        <w:spacing w:after="0"/>
        <w:ind w:left="0"/>
        <w:rPr>
          <w:rFonts w:ascii="Franklin Gothic Book" w:hAnsi="Franklin Gothic Book"/>
          <w:b/>
          <w:sz w:val="24"/>
          <w:szCs w:val="24"/>
        </w:rPr>
      </w:pPr>
    </w:p>
    <w:p w:rsidR="006304C9" w:rsidRPr="00AC5F2E" w:rsidRDefault="006304C9" w:rsidP="004D421C">
      <w:pPr>
        <w:ind w:left="0"/>
        <w:rPr>
          <w:rFonts w:ascii="Franklin Gothic Book" w:hAnsi="Franklin Gothic Book"/>
          <w:b/>
          <w:sz w:val="24"/>
          <w:szCs w:val="24"/>
        </w:rPr>
      </w:pPr>
      <w:bookmarkStart w:id="1562" w:name="OSI"/>
      <w:bookmarkEnd w:id="1562"/>
      <w:r w:rsidRPr="00AC5F2E">
        <w:rPr>
          <w:rFonts w:ascii="Franklin Gothic Book" w:hAnsi="Franklin Gothic Book"/>
          <w:b/>
          <w:sz w:val="24"/>
          <w:szCs w:val="24"/>
        </w:rPr>
        <w:t>Open Systems Interconnection (OSI</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A framework of the International Organization for Standardization (ISO) standards for communication between different systems made by different vendors, in which the communications process is organized into seven different categories that are placed in a layered sequence based on their relationship to the user. Each layer uses the layer immediately below it and provides a service to the layer above. Layers 7 through 4 deal with end-to-end communication between the message source and destination, and layers 3 through 1 deal with network functions.</w:t>
      </w:r>
    </w:p>
    <w:p w:rsidR="006304C9" w:rsidRPr="00AC5F2E" w:rsidRDefault="00B421E5" w:rsidP="004D421C">
      <w:pPr>
        <w:ind w:left="0"/>
        <w:rPr>
          <w:rFonts w:ascii="Franklin Gothic Book" w:hAnsi="Franklin Gothic Book"/>
          <w:b/>
          <w:sz w:val="24"/>
          <w:szCs w:val="24"/>
        </w:rPr>
      </w:pPr>
      <w:r>
        <w:rPr>
          <w:rFonts w:ascii="Franklin Gothic Book" w:hAnsi="Franklin Gothic Book"/>
          <w:b/>
          <w:sz w:val="24"/>
          <w:szCs w:val="24"/>
        </w:rPr>
        <w:t>OpenCable™</w:t>
      </w:r>
      <w:r>
        <w:rPr>
          <w:rFonts w:ascii="Franklin Gothic Book" w:hAnsi="Franklin Gothic Book"/>
          <w:b/>
          <w:sz w:val="24"/>
          <w:szCs w:val="24"/>
        </w:rPr>
        <w:br/>
        <w:t>A</w:t>
      </w:r>
      <w:r w:rsidRPr="00AC5F2E">
        <w:rPr>
          <w:rFonts w:ascii="Franklin Gothic Book" w:hAnsi="Franklin Gothic Book"/>
          <w:b/>
          <w:sz w:val="24"/>
          <w:szCs w:val="24"/>
        </w:rPr>
        <w:t xml:space="preserve">n initiative led by CableLabs on behalf of its members, seeking to set a common set of requirements for interoperable digital set-top boxes, television receivers and other advanced digital devices manufactured by multiple vendors. </w:t>
      </w:r>
      <w:r w:rsidR="006304C9" w:rsidRPr="00AC5F2E">
        <w:rPr>
          <w:rFonts w:ascii="Franklin Gothic Book" w:hAnsi="Franklin Gothic Book"/>
          <w:b/>
          <w:sz w:val="24"/>
          <w:szCs w:val="24"/>
        </w:rPr>
        <w:t>These devices would be capable of delivering digital video, data and interactive services to a television set. See also CableCARD™, OCAP™.</w:t>
      </w:r>
    </w:p>
    <w:p w:rsidR="006304C9" w:rsidRPr="00AC5F2E" w:rsidRDefault="006304C9" w:rsidP="004D421C">
      <w:pPr>
        <w:ind w:left="0"/>
        <w:rPr>
          <w:rFonts w:ascii="Franklin Gothic Book" w:hAnsi="Franklin Gothic Book"/>
          <w:b/>
          <w:sz w:val="24"/>
          <w:szCs w:val="24"/>
        </w:rPr>
      </w:pPr>
      <w:r w:rsidRPr="00AC5F2E">
        <w:rPr>
          <w:rFonts w:ascii="Franklin Gothic Book" w:hAnsi="Franklin Gothic Book"/>
          <w:b/>
          <w:sz w:val="24"/>
          <w:szCs w:val="24"/>
        </w:rPr>
        <w:t>OpenCable™ Application Platform (OCAP™</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The OpenCable Application Platform is a software interface specification that completely defines the OpenCable host software interface that executes OpenCable portable, interactive applications and services. OCAP is a separate effort from the Advanced </w:t>
      </w:r>
      <w:r w:rsidRPr="00AC5F2E">
        <w:rPr>
          <w:rFonts w:ascii="Franklin Gothic Book" w:hAnsi="Franklin Gothic Book"/>
          <w:b/>
          <w:sz w:val="24"/>
          <w:szCs w:val="24"/>
        </w:rPr>
        <w:lastRenderedPageBreak/>
        <w:t>Television Enhancement Forum (ATVEF) content specification, but OCAP does call for support and extension of ATVEF as a part of the PE requirements.</w:t>
      </w:r>
    </w:p>
    <w:p w:rsidR="006304C9" w:rsidRPr="00AC5F2E" w:rsidRDefault="006304C9" w:rsidP="004D421C">
      <w:pPr>
        <w:ind w:left="0"/>
        <w:rPr>
          <w:rFonts w:ascii="Franklin Gothic Book" w:hAnsi="Franklin Gothic Book"/>
          <w:b/>
          <w:sz w:val="24"/>
          <w:szCs w:val="24"/>
        </w:rPr>
      </w:pPr>
      <w:r w:rsidRPr="00AC5F2E">
        <w:rPr>
          <w:rFonts w:ascii="Franklin Gothic Book" w:hAnsi="Franklin Gothic Book"/>
          <w:b/>
          <w:sz w:val="24"/>
          <w:szCs w:val="24"/>
        </w:rPr>
        <w:t>OpenCable™ Device</w:t>
      </w:r>
      <w:r w:rsidRPr="00AC5F2E">
        <w:rPr>
          <w:rFonts w:ascii="Franklin Gothic Book" w:hAnsi="Franklin Gothic Book"/>
          <w:b/>
          <w:sz w:val="24"/>
          <w:szCs w:val="24"/>
        </w:rPr>
        <w:br/>
        <w:t>An OpenCable device is an OpenCable-compliant digital set-top converter or cable ready digital television receiver, allowing reception of existing cable television channels and providing the user interface for future, interactive applications.</w:t>
      </w:r>
    </w:p>
    <w:p w:rsidR="006304C9" w:rsidRDefault="006304C9" w:rsidP="004D421C">
      <w:pPr>
        <w:ind w:left="0"/>
        <w:rPr>
          <w:rFonts w:ascii="Franklin Gothic Book" w:hAnsi="Franklin Gothic Book"/>
          <w:b/>
          <w:sz w:val="24"/>
          <w:szCs w:val="24"/>
        </w:rPr>
      </w:pPr>
      <w:r w:rsidRPr="00AC5F2E">
        <w:rPr>
          <w:rFonts w:ascii="Franklin Gothic Book" w:hAnsi="Franklin Gothic Book"/>
          <w:b/>
          <w:sz w:val="24"/>
          <w:szCs w:val="24"/>
        </w:rPr>
        <w:t>OpenCable™ Unidirectional Receiver (OCUR)</w:t>
      </w:r>
      <w:r w:rsidRPr="00AC5F2E">
        <w:rPr>
          <w:rFonts w:ascii="Franklin Gothic Book" w:hAnsi="Franklin Gothic Book"/>
          <w:b/>
          <w:sz w:val="24"/>
          <w:szCs w:val="24"/>
        </w:rPr>
        <w:br/>
        <w:t>This is a device that uses a CableCARD™ to get conditional access protected broadcast digital content from a cable television provider, protect it with a CableLabs approved digital rights management (DRM) system, and send it out over the digital rights interface (DRI) to a home media server (HMS). Currently, the only approved digital rights management (DRM) is Windows Media DRM (WMDRM). The only HMS approved so far is the Microsoft Media Center Edition (MCE) running on a Microsoft Vista operating system. Authorized use of OpenCable</w:t>
      </w:r>
      <w:r w:rsidR="001A44FF">
        <w:rPr>
          <w:rFonts w:ascii="Tahoma" w:hAnsi="Tahoma" w:cs="Tahoma"/>
          <w:b/>
          <w:sz w:val="24"/>
          <w:szCs w:val="24"/>
        </w:rPr>
        <w:t>™</w:t>
      </w:r>
      <w:r w:rsidRPr="00AC5F2E">
        <w:rPr>
          <w:rFonts w:ascii="Franklin Gothic Book" w:hAnsi="Franklin Gothic Book"/>
          <w:b/>
          <w:sz w:val="24"/>
          <w:szCs w:val="24"/>
        </w:rPr>
        <w:t xml:space="preserve"> unidirectional receiver (OCUR) and any associated DRM systems are controlled by CableCARD host interface licensing agreement (CHILA).</w:t>
      </w:r>
    </w:p>
    <w:p w:rsidR="00145C7A" w:rsidRDefault="00FE3324" w:rsidP="004D421C">
      <w:pPr>
        <w:spacing w:after="0"/>
        <w:ind w:left="0"/>
        <w:rPr>
          <w:rFonts w:ascii="Franklin Gothic Book" w:hAnsi="Franklin Gothic Book"/>
          <w:b/>
          <w:bCs/>
          <w:color w:val="5A5A5A"/>
          <w:sz w:val="24"/>
          <w:szCs w:val="24"/>
        </w:rPr>
      </w:pPr>
      <w:hyperlink r:id="rId655" w:history="1">
        <w:r w:rsidR="00145C7A" w:rsidRPr="00145C7A">
          <w:rPr>
            <w:rStyle w:val="Hyperlink"/>
            <w:rFonts w:ascii="Franklin Gothic Book" w:hAnsi="Franklin Gothic Book"/>
            <w:b/>
            <w:bCs/>
            <w:color w:val="5A5A5A"/>
            <w:sz w:val="24"/>
            <w:szCs w:val="24"/>
            <w:u w:val="none"/>
          </w:rPr>
          <w:t xml:space="preserve">Open Systems Interconnection (OSI) </w:t>
        </w:r>
      </w:hyperlink>
    </w:p>
    <w:p w:rsidR="00145C7A" w:rsidRPr="00145C7A" w:rsidRDefault="00145C7A" w:rsidP="004D421C">
      <w:pPr>
        <w:spacing w:after="0"/>
        <w:ind w:left="0"/>
        <w:rPr>
          <w:rFonts w:ascii="Franklin Gothic Book" w:hAnsi="Franklin Gothic Book"/>
          <w:b/>
          <w:bCs/>
          <w:color w:val="5A5A5A"/>
          <w:sz w:val="24"/>
          <w:szCs w:val="24"/>
        </w:rPr>
      </w:pPr>
      <w:r w:rsidRPr="00145C7A">
        <w:rPr>
          <w:rFonts w:ascii="Franklin Gothic Book" w:hAnsi="Franklin Gothic Book"/>
          <w:b/>
          <w:sz w:val="24"/>
          <w:szCs w:val="24"/>
        </w:rPr>
        <w:t xml:space="preserve">Pertaining to the logical structure for communications networks standardized by the International Organization for Standardization (ISO).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1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145C7A">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145C7A" w:rsidRPr="00AC5F2E" w:rsidRDefault="00145C7A" w:rsidP="004D421C">
      <w:pPr>
        <w:spacing w:after="0"/>
        <w:ind w:left="0"/>
        <w:rPr>
          <w:rFonts w:ascii="Franklin Gothic Book" w:hAnsi="Franklin Gothic Book"/>
          <w:b/>
          <w:sz w:val="24"/>
          <w:szCs w:val="24"/>
        </w:rPr>
      </w:pPr>
    </w:p>
    <w:p w:rsidR="006304C9" w:rsidRDefault="006304C9" w:rsidP="004D421C">
      <w:pPr>
        <w:spacing w:after="0"/>
        <w:ind w:left="0"/>
        <w:rPr>
          <w:rFonts w:ascii="Franklin Gothic Book" w:hAnsi="Franklin Gothic Book"/>
          <w:b/>
          <w:sz w:val="24"/>
          <w:szCs w:val="24"/>
        </w:rPr>
      </w:pPr>
      <w:r w:rsidRPr="00AC5F2E">
        <w:rPr>
          <w:rFonts w:ascii="Franklin Gothic Book" w:hAnsi="Franklin Gothic Book"/>
          <w:b/>
          <w:sz w:val="24"/>
          <w:szCs w:val="24"/>
        </w:rPr>
        <w:t>Operating System (OS</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software that manages hardware and resources on a computer. Applications use the operating system to make requests for services and interact with the computer's devices. Or the software that controls the underlying hardware, performs the most basic functions for managing the resources of the hardware, and provides services to other software such as applications.</w:t>
      </w:r>
    </w:p>
    <w:p w:rsidR="00145C7A" w:rsidRPr="00AC5F2E" w:rsidRDefault="00145C7A" w:rsidP="004D421C">
      <w:pPr>
        <w:spacing w:after="0"/>
        <w:ind w:left="0"/>
        <w:rPr>
          <w:rFonts w:ascii="Franklin Gothic Book" w:hAnsi="Franklin Gothic Book"/>
          <w:b/>
          <w:sz w:val="24"/>
          <w:szCs w:val="24"/>
        </w:rPr>
      </w:pPr>
    </w:p>
    <w:p w:rsidR="006304C9" w:rsidRDefault="006304C9" w:rsidP="004D421C">
      <w:pPr>
        <w:ind w:left="0"/>
        <w:rPr>
          <w:rFonts w:ascii="Franklin Gothic Book" w:hAnsi="Franklin Gothic Book"/>
          <w:b/>
          <w:sz w:val="24"/>
          <w:szCs w:val="24"/>
        </w:rPr>
      </w:pPr>
      <w:bookmarkStart w:id="1563" w:name="OSS"/>
      <w:bookmarkEnd w:id="1563"/>
      <w:r w:rsidRPr="00AC5F2E">
        <w:rPr>
          <w:rFonts w:ascii="Franklin Gothic Book" w:hAnsi="Franklin Gothic Book"/>
          <w:b/>
          <w:sz w:val="24"/>
          <w:szCs w:val="24"/>
        </w:rPr>
        <w:t>Operation Systems Support (OSS</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back office software used for configuration, performance, fault, accounting and security management.</w:t>
      </w:r>
    </w:p>
    <w:bookmarkStart w:id="1564" w:name="Optical_Add_Drop_Multiplexer"/>
    <w:bookmarkEnd w:id="1564"/>
    <w:p w:rsidR="00145C7A" w:rsidRDefault="00941AE2" w:rsidP="004D421C">
      <w:pPr>
        <w:spacing w:after="0"/>
        <w:ind w:left="0"/>
        <w:rPr>
          <w:rFonts w:ascii="Franklin Gothic Book" w:hAnsi="Franklin Gothic Book"/>
          <w:b/>
          <w:bCs/>
          <w:color w:val="5A5A5A"/>
          <w:sz w:val="24"/>
          <w:szCs w:val="24"/>
        </w:rPr>
      </w:pPr>
      <w:r w:rsidRPr="00145C7A">
        <w:rPr>
          <w:rFonts w:ascii="Franklin Gothic Book" w:hAnsi="Franklin Gothic Book"/>
          <w:b/>
          <w:bCs/>
          <w:color w:val="5A5A5A"/>
          <w:sz w:val="24"/>
          <w:szCs w:val="24"/>
        </w:rPr>
        <w:fldChar w:fldCharType="begin"/>
      </w:r>
      <w:r w:rsidR="00145C7A" w:rsidRPr="00145C7A">
        <w:rPr>
          <w:rFonts w:ascii="Franklin Gothic Book" w:hAnsi="Franklin Gothic Book"/>
          <w:b/>
          <w:bCs/>
          <w:color w:val="5A5A5A"/>
          <w:sz w:val="24"/>
          <w:szCs w:val="24"/>
        </w:rPr>
        <w:instrText xml:space="preserve"> HYPERLINK "http://www.fiber-optics.info/fiber_optic_glossary/optical_add_drop_multiplexer" </w:instrText>
      </w:r>
      <w:r w:rsidRPr="00145C7A">
        <w:rPr>
          <w:rFonts w:ascii="Franklin Gothic Book" w:hAnsi="Franklin Gothic Book"/>
          <w:b/>
          <w:bCs/>
          <w:color w:val="5A5A5A"/>
          <w:sz w:val="24"/>
          <w:szCs w:val="24"/>
        </w:rPr>
        <w:fldChar w:fldCharType="separate"/>
      </w:r>
      <w:r w:rsidR="00145C7A" w:rsidRPr="00145C7A">
        <w:rPr>
          <w:rStyle w:val="Hyperlink"/>
          <w:rFonts w:ascii="Franklin Gothic Book" w:hAnsi="Franklin Gothic Book"/>
          <w:b/>
          <w:bCs/>
          <w:color w:val="5A5A5A"/>
          <w:sz w:val="24"/>
          <w:szCs w:val="24"/>
          <w:u w:val="none"/>
        </w:rPr>
        <w:t xml:space="preserve">Optical Add/Drop Multiplexer (OADM) </w:t>
      </w:r>
      <w:r w:rsidRPr="00145C7A">
        <w:rPr>
          <w:rFonts w:ascii="Franklin Gothic Book" w:hAnsi="Franklin Gothic Book"/>
          <w:b/>
          <w:color w:val="5A5A5A"/>
          <w:sz w:val="24"/>
          <w:szCs w:val="24"/>
        </w:rPr>
        <w:fldChar w:fldCharType="end"/>
      </w:r>
    </w:p>
    <w:p w:rsidR="00145C7A" w:rsidRDefault="00145C7A" w:rsidP="004D421C">
      <w:pPr>
        <w:spacing w:after="0"/>
        <w:ind w:left="0"/>
        <w:rPr>
          <w:rFonts w:ascii="Franklin Gothic Book" w:hAnsi="Franklin Gothic Book"/>
          <w:b/>
          <w:sz w:val="24"/>
          <w:szCs w:val="24"/>
        </w:rPr>
      </w:pPr>
      <w:r w:rsidRPr="00145C7A">
        <w:rPr>
          <w:rFonts w:ascii="Franklin Gothic Book" w:hAnsi="Franklin Gothic Book"/>
          <w:b/>
          <w:sz w:val="24"/>
          <w:szCs w:val="24"/>
        </w:rPr>
        <w:t xml:space="preserve">A device which adds or drops individual wavelengths from a DWDM system. </w:t>
      </w:r>
      <w:r>
        <w:rPr>
          <w:rFonts w:ascii="Franklin Gothic Book" w:hAnsi="Franklin Gothic Book"/>
          <w:b/>
          <w:sz w:val="24"/>
          <w:szCs w:val="24"/>
        </w:rPr>
        <w:t xml:space="preserve"> </w:t>
      </w:r>
      <w:sdt>
        <w:sdtPr>
          <w:rPr>
            <w:rFonts w:ascii="Franklin Gothic Book" w:hAnsi="Franklin Gothic Book"/>
            <w:b/>
            <w:sz w:val="24"/>
            <w:szCs w:val="24"/>
          </w:rPr>
          <w:id w:val="4631492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45C7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4FFC" w:rsidRDefault="000B4FFC" w:rsidP="004D421C">
      <w:pPr>
        <w:spacing w:after="0"/>
        <w:ind w:left="0"/>
        <w:jc w:val="center"/>
        <w:rPr>
          <w:rFonts w:ascii="Franklin Gothic Book" w:hAnsi="Franklin Gothic Book"/>
          <w:b/>
          <w:bCs/>
          <w:color w:val="5A5A5A"/>
          <w:sz w:val="24"/>
          <w:szCs w:val="24"/>
        </w:rPr>
      </w:pPr>
      <w:r>
        <w:rPr>
          <w:noProof/>
          <w:lang w:bidi="ar-SA"/>
        </w:rPr>
        <w:lastRenderedPageBreak/>
        <w:drawing>
          <wp:inline distT="0" distB="0" distL="0" distR="0" wp14:anchorId="164DDAD0" wp14:editId="43D0274B">
            <wp:extent cx="2381250" cy="1504950"/>
            <wp:effectExtent l="19050" t="0" r="0" b="0"/>
            <wp:docPr id="318" name="Picture 5" descr="C:\Users\cyoung\Desktop\Glossary of Terms\Drawings_Diagrams\oad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oadm.gif"/>
                    <pic:cNvPicPr>
                      <a:picLocks noChangeAspect="1" noChangeArrowheads="1"/>
                    </pic:cNvPicPr>
                  </pic:nvPicPr>
                  <pic:blipFill>
                    <a:blip r:embed="rId656" cstate="print"/>
                    <a:srcRect/>
                    <a:stretch>
                      <a:fillRect/>
                    </a:stretch>
                  </pic:blipFill>
                  <pic:spPr bwMode="auto">
                    <a:xfrm>
                      <a:off x="0" y="0"/>
                      <a:ext cx="2381250" cy="1504950"/>
                    </a:xfrm>
                    <a:prstGeom prst="rect">
                      <a:avLst/>
                    </a:prstGeom>
                    <a:noFill/>
                    <a:ln w="9525">
                      <a:noFill/>
                      <a:miter lim="800000"/>
                      <a:headEnd/>
                      <a:tailEnd/>
                    </a:ln>
                  </pic:spPr>
                </pic:pic>
              </a:graphicData>
            </a:graphic>
          </wp:inline>
        </w:drawing>
      </w:r>
    </w:p>
    <w:p w:rsidR="000B4FFC" w:rsidRDefault="000B4FFC" w:rsidP="004D421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OADM Diagram courtesy of Fiber Optics Info, </w:t>
      </w:r>
      <w:hyperlink r:id="rId657" w:history="1">
        <w:r w:rsidRPr="00B00E23">
          <w:rPr>
            <w:rStyle w:val="Hyperlink"/>
            <w:rFonts w:ascii="Franklin Gothic Book" w:hAnsi="Franklin Gothic Book"/>
            <w:bCs/>
            <w:sz w:val="24"/>
            <w:szCs w:val="24"/>
          </w:rPr>
          <w:t>http://www.fiber-optics.info/fiber_optic_glossary/o</w:t>
        </w:r>
      </w:hyperlink>
    </w:p>
    <w:p w:rsidR="000B4FFC" w:rsidRPr="000B4FFC" w:rsidRDefault="000B4FFC" w:rsidP="004D421C">
      <w:pPr>
        <w:spacing w:after="0"/>
        <w:ind w:left="0"/>
        <w:jc w:val="center"/>
        <w:rPr>
          <w:rFonts w:ascii="Franklin Gothic Book" w:hAnsi="Franklin Gothic Book"/>
          <w:bCs/>
          <w:color w:val="5A5A5A"/>
          <w:sz w:val="24"/>
          <w:szCs w:val="24"/>
        </w:rPr>
      </w:pPr>
    </w:p>
    <w:bookmarkStart w:id="1565" w:name="Optical_Amplifier"/>
    <w:bookmarkEnd w:id="1565"/>
    <w:p w:rsidR="000B4FFC" w:rsidRDefault="00941AE2" w:rsidP="004D421C">
      <w:pPr>
        <w:spacing w:after="0"/>
        <w:ind w:left="0"/>
        <w:rPr>
          <w:rFonts w:ascii="Franklin Gothic Book" w:hAnsi="Franklin Gothic Book"/>
          <w:b/>
          <w:bCs/>
          <w:color w:val="5A5A5A"/>
          <w:sz w:val="24"/>
          <w:szCs w:val="24"/>
        </w:rPr>
      </w:pPr>
      <w:r w:rsidRPr="000B4FFC">
        <w:rPr>
          <w:rFonts w:ascii="Franklin Gothic Book" w:hAnsi="Franklin Gothic Book"/>
          <w:b/>
          <w:bCs/>
          <w:color w:val="5A5A5A"/>
          <w:sz w:val="24"/>
          <w:szCs w:val="24"/>
        </w:rPr>
        <w:fldChar w:fldCharType="begin"/>
      </w:r>
      <w:r w:rsidR="000B4FFC" w:rsidRPr="000B4FFC">
        <w:rPr>
          <w:rFonts w:ascii="Franklin Gothic Book" w:hAnsi="Franklin Gothic Book"/>
          <w:b/>
          <w:bCs/>
          <w:color w:val="5A5A5A"/>
          <w:sz w:val="24"/>
          <w:szCs w:val="24"/>
        </w:rPr>
        <w:instrText xml:space="preserve"> HYPERLINK "http://www.fiber-optics.info/fiber_optic_glossary/optical_amplifier" </w:instrText>
      </w:r>
      <w:r w:rsidRPr="000B4FFC">
        <w:rPr>
          <w:rFonts w:ascii="Franklin Gothic Book" w:hAnsi="Franklin Gothic Book"/>
          <w:b/>
          <w:bCs/>
          <w:color w:val="5A5A5A"/>
          <w:sz w:val="24"/>
          <w:szCs w:val="24"/>
        </w:rPr>
        <w:fldChar w:fldCharType="separate"/>
      </w:r>
      <w:r w:rsidR="000B4FFC" w:rsidRPr="000B4FFC">
        <w:rPr>
          <w:rStyle w:val="Hyperlink"/>
          <w:rFonts w:ascii="Franklin Gothic Book" w:hAnsi="Franklin Gothic Book"/>
          <w:b/>
          <w:bCs/>
          <w:color w:val="5A5A5A"/>
          <w:sz w:val="24"/>
          <w:szCs w:val="24"/>
          <w:u w:val="none"/>
        </w:rPr>
        <w:t xml:space="preserve">Optical Amplifier </w:t>
      </w:r>
      <w:r w:rsidRPr="000B4FFC">
        <w:rPr>
          <w:rFonts w:ascii="Franklin Gothic Book" w:hAnsi="Franklin Gothic Book"/>
          <w:b/>
          <w:color w:val="5A5A5A"/>
          <w:sz w:val="24"/>
          <w:szCs w:val="24"/>
        </w:rPr>
        <w:fldChar w:fldCharType="end"/>
      </w:r>
    </w:p>
    <w:p w:rsidR="000B4FFC" w:rsidRDefault="000B4FFC" w:rsidP="004D421C">
      <w:pPr>
        <w:spacing w:after="0"/>
        <w:ind w:left="0"/>
        <w:rPr>
          <w:rFonts w:ascii="Franklin Gothic Book" w:hAnsi="Franklin Gothic Book"/>
          <w:b/>
          <w:sz w:val="24"/>
          <w:szCs w:val="24"/>
        </w:rPr>
      </w:pPr>
      <w:r w:rsidRPr="000B4FFC">
        <w:rPr>
          <w:rFonts w:ascii="Franklin Gothic Book" w:hAnsi="Franklin Gothic Book"/>
          <w:b/>
          <w:sz w:val="24"/>
          <w:szCs w:val="24"/>
        </w:rPr>
        <w:t>A device that amplifies an input optical signal without converting it into electrical form. The best developed are optical fibers doped with the rare earth element, erbium. See also EDFA</w:t>
      </w:r>
      <w:r>
        <w:rPr>
          <w:rFonts w:ascii="Franklin Gothic Book" w:hAnsi="Franklin Gothic Book"/>
          <w:b/>
          <w:sz w:val="24"/>
          <w:szCs w:val="24"/>
        </w:rPr>
        <w:t xml:space="preserve">. </w:t>
      </w:r>
      <w:sdt>
        <w:sdtPr>
          <w:rPr>
            <w:rFonts w:ascii="Franklin Gothic Book" w:hAnsi="Franklin Gothic Book"/>
            <w:b/>
            <w:sz w:val="24"/>
            <w:szCs w:val="24"/>
          </w:rPr>
          <w:id w:val="4631492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4FF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4FFC" w:rsidRDefault="000B4FFC" w:rsidP="004D421C">
      <w:pPr>
        <w:spacing w:after="0"/>
        <w:ind w:left="0"/>
        <w:jc w:val="center"/>
        <w:rPr>
          <w:rFonts w:ascii="Franklin Gothic Book" w:hAnsi="Franklin Gothic Book"/>
          <w:bCs/>
          <w:color w:val="5A5A5A"/>
          <w:sz w:val="24"/>
          <w:szCs w:val="24"/>
        </w:rPr>
      </w:pPr>
      <w:r>
        <w:rPr>
          <w:noProof/>
          <w:lang w:bidi="ar-SA"/>
        </w:rPr>
        <w:drawing>
          <wp:inline distT="0" distB="0" distL="0" distR="0" wp14:anchorId="238037E6" wp14:editId="08ED2942">
            <wp:extent cx="3571875" cy="1552575"/>
            <wp:effectExtent l="19050" t="0" r="9525" b="0"/>
            <wp:docPr id="319" name="Picture 8" descr="C:\Users\cyoung\Desktop\Glossary of Terms\Drawings_Diagrams\optical-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optical-amplifier.gif"/>
                    <pic:cNvPicPr>
                      <a:picLocks noChangeAspect="1" noChangeArrowheads="1"/>
                    </pic:cNvPicPr>
                  </pic:nvPicPr>
                  <pic:blipFill>
                    <a:blip r:embed="rId658" cstate="print"/>
                    <a:srcRect/>
                    <a:stretch>
                      <a:fillRect/>
                    </a:stretch>
                  </pic:blipFill>
                  <pic:spPr bwMode="auto">
                    <a:xfrm>
                      <a:off x="0" y="0"/>
                      <a:ext cx="3571875" cy="1552575"/>
                    </a:xfrm>
                    <a:prstGeom prst="rect">
                      <a:avLst/>
                    </a:prstGeom>
                    <a:noFill/>
                    <a:ln w="9525">
                      <a:noFill/>
                      <a:miter lim="800000"/>
                      <a:headEnd/>
                      <a:tailEnd/>
                    </a:ln>
                  </pic:spPr>
                </pic:pic>
              </a:graphicData>
            </a:graphic>
          </wp:inline>
        </w:drawing>
      </w:r>
    </w:p>
    <w:p w:rsidR="000B4FFC" w:rsidRDefault="000B4FFC" w:rsidP="004D421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Optical Amplifier Block Diagram courtesy of Fiber Optics Info, </w:t>
      </w:r>
      <w:hyperlink r:id="rId659" w:history="1">
        <w:r w:rsidRPr="00B00E23">
          <w:rPr>
            <w:rStyle w:val="Hyperlink"/>
            <w:rFonts w:ascii="Franklin Gothic Book" w:hAnsi="Franklin Gothic Book"/>
            <w:bCs/>
            <w:sz w:val="24"/>
            <w:szCs w:val="24"/>
          </w:rPr>
          <w:t>http://www.fiber-optics.info/fiber_optic_glossary/o</w:t>
        </w:r>
      </w:hyperlink>
    </w:p>
    <w:p w:rsidR="000B4FFC" w:rsidRDefault="000B4FFC" w:rsidP="004D421C">
      <w:pPr>
        <w:spacing w:after="0"/>
        <w:ind w:left="0"/>
        <w:rPr>
          <w:rFonts w:ascii="Franklin Gothic Book" w:hAnsi="Franklin Gothic Book"/>
          <w:b/>
          <w:sz w:val="24"/>
          <w:szCs w:val="24"/>
        </w:rPr>
      </w:pPr>
      <w:bookmarkStart w:id="1566" w:name="Optical_Bands"/>
      <w:bookmarkEnd w:id="1566"/>
    </w:p>
    <w:p w:rsidR="00797A6B" w:rsidRPr="00797A6B" w:rsidRDefault="00FE3324" w:rsidP="004D421C">
      <w:pPr>
        <w:spacing w:after="0"/>
        <w:ind w:left="0"/>
        <w:rPr>
          <w:rFonts w:ascii="Franklin Gothic Book" w:hAnsi="Franklin Gothic Book"/>
          <w:b/>
          <w:bCs/>
          <w:color w:val="5A5A5A"/>
          <w:sz w:val="24"/>
          <w:szCs w:val="24"/>
        </w:rPr>
      </w:pPr>
      <w:hyperlink r:id="rId660" w:history="1">
        <w:r w:rsidR="00797A6B" w:rsidRPr="00797A6B">
          <w:rPr>
            <w:rStyle w:val="Hyperlink"/>
            <w:rFonts w:ascii="Franklin Gothic Book" w:hAnsi="Franklin Gothic Book"/>
            <w:b/>
            <w:bCs/>
            <w:color w:val="5A5A5A"/>
            <w:sz w:val="24"/>
            <w:szCs w:val="24"/>
            <w:u w:val="none"/>
          </w:rPr>
          <w:t xml:space="preserve">Optical Bandpass </w:t>
        </w:r>
      </w:hyperlink>
    </w:p>
    <w:p w:rsidR="00797A6B" w:rsidRDefault="00797A6B" w:rsidP="004D421C">
      <w:pPr>
        <w:spacing w:after="0"/>
        <w:ind w:left="0"/>
        <w:rPr>
          <w:rFonts w:ascii="Franklin Gothic Book" w:hAnsi="Franklin Gothic Book"/>
          <w:b/>
          <w:sz w:val="24"/>
          <w:szCs w:val="24"/>
        </w:rPr>
      </w:pPr>
      <w:r w:rsidRPr="00797A6B">
        <w:rPr>
          <w:rFonts w:ascii="Franklin Gothic Book" w:hAnsi="Franklin Gothic Book"/>
          <w:b/>
          <w:sz w:val="24"/>
          <w:szCs w:val="24"/>
        </w:rPr>
        <w:t>The range of optical wavelengths which can be transmitted through a component.</w:t>
      </w:r>
      <w:r>
        <w:rPr>
          <w:rFonts w:ascii="Franklin Gothic Book" w:hAnsi="Franklin Gothic Book"/>
          <w:b/>
          <w:sz w:val="24"/>
          <w:szCs w:val="24"/>
        </w:rPr>
        <w:t xml:space="preserve"> </w:t>
      </w:r>
      <w:sdt>
        <w:sdtPr>
          <w:rPr>
            <w:rFonts w:ascii="Franklin Gothic Book" w:hAnsi="Franklin Gothic Book"/>
            <w:b/>
            <w:sz w:val="24"/>
            <w:szCs w:val="24"/>
          </w:rPr>
          <w:id w:val="4631492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7A6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7A6B" w:rsidRDefault="00797A6B" w:rsidP="004D421C">
      <w:pPr>
        <w:spacing w:after="0"/>
        <w:ind w:left="0"/>
        <w:rPr>
          <w:rFonts w:ascii="Franklin Gothic Book" w:hAnsi="Franklin Gothic Book"/>
          <w:b/>
          <w:sz w:val="24"/>
          <w:szCs w:val="24"/>
        </w:rPr>
      </w:pPr>
    </w:p>
    <w:p w:rsidR="00754D96" w:rsidRDefault="00754D96" w:rsidP="004D421C">
      <w:pPr>
        <w:spacing w:after="0"/>
        <w:ind w:left="0"/>
        <w:rPr>
          <w:rFonts w:ascii="Franklin Gothic Book" w:hAnsi="Franklin Gothic Book"/>
          <w:b/>
          <w:sz w:val="24"/>
          <w:szCs w:val="24"/>
        </w:rPr>
      </w:pPr>
      <w:r>
        <w:rPr>
          <w:rFonts w:ascii="Franklin Gothic Book" w:hAnsi="Franklin Gothic Book"/>
          <w:b/>
          <w:sz w:val="24"/>
          <w:szCs w:val="24"/>
        </w:rPr>
        <w:t>Optical Bands</w:t>
      </w:r>
    </w:p>
    <w:p w:rsidR="00754D96" w:rsidRPr="00754D96" w:rsidRDefault="00754D96" w:rsidP="004D421C">
      <w:pPr>
        <w:spacing w:after="0"/>
        <w:ind w:left="0"/>
        <w:rPr>
          <w:rFonts w:ascii="Franklin Gothic Book" w:hAnsi="Franklin Gothic Book"/>
          <w:b/>
          <w:sz w:val="24"/>
          <w:szCs w:val="24"/>
        </w:rPr>
      </w:pPr>
      <w:r w:rsidRPr="00754D96">
        <w:rPr>
          <w:rFonts w:ascii="Franklin Gothic Book" w:hAnsi="Franklin Gothic Book"/>
          <w:b/>
          <w:sz w:val="24"/>
          <w:szCs w:val="24"/>
        </w:rPr>
        <w:t>The spectrum for transmission in single</w:t>
      </w:r>
      <w:r>
        <w:rPr>
          <w:rFonts w:ascii="Franklin Gothic Book" w:hAnsi="Franklin Gothic Book"/>
          <w:b/>
          <w:sz w:val="24"/>
          <w:szCs w:val="24"/>
        </w:rPr>
        <w:t xml:space="preserve"> </w:t>
      </w:r>
      <w:r w:rsidRPr="00754D96">
        <w:rPr>
          <w:rFonts w:ascii="Franklin Gothic Book" w:hAnsi="Franklin Gothic Book"/>
          <w:b/>
          <w:sz w:val="24"/>
          <w:szCs w:val="24"/>
        </w:rPr>
        <w:t>mode optical fibers has been broken into the following wavelength ranges, or bands</w:t>
      </w:r>
      <w:r>
        <w:rPr>
          <w:rFonts w:ascii="Franklin Gothic Book" w:hAnsi="Franklin Gothic Book"/>
          <w:b/>
          <w:sz w:val="24"/>
          <w:szCs w:val="24"/>
        </w:rPr>
        <w:t xml:space="preserve"> (defined by ITU-T)</w:t>
      </w:r>
      <w:r w:rsidRPr="00754D96">
        <w:rPr>
          <w:rFonts w:ascii="Franklin Gothic Book" w:hAnsi="Franklin Gothic Book"/>
          <w:b/>
          <w:sz w:val="24"/>
          <w:szCs w:val="24"/>
        </w:rPr>
        <w:t>. Typically, the wavelengths transmitted</w:t>
      </w:r>
      <w:r w:rsidR="009F6437">
        <w:rPr>
          <w:rFonts w:ascii="Franklin Gothic Book" w:hAnsi="Franklin Gothic Book"/>
          <w:b/>
          <w:sz w:val="24"/>
          <w:szCs w:val="24"/>
        </w:rPr>
        <w:t xml:space="preserve"> in multimode fibers are between </w:t>
      </w:r>
      <w:r w:rsidRPr="00754D96">
        <w:rPr>
          <w:rFonts w:ascii="Franklin Gothic Book" w:hAnsi="Franklin Gothic Book"/>
          <w:b/>
          <w:sz w:val="24"/>
          <w:szCs w:val="24"/>
        </w:rPr>
        <w:t xml:space="preserve">850 and 1310 nm, known originally as first window and second window. </w:t>
      </w:r>
      <w:r w:rsidR="009F6437">
        <w:rPr>
          <w:rFonts w:ascii="Franklin Gothic Book" w:hAnsi="Franklin Gothic Book"/>
          <w:b/>
          <w:sz w:val="24"/>
          <w:szCs w:val="24"/>
        </w:rPr>
        <w:t xml:space="preserve">  </w:t>
      </w:r>
      <w:sdt>
        <w:sdtPr>
          <w:rPr>
            <w:rFonts w:ascii="Franklin Gothic Book" w:hAnsi="Franklin Gothic Book"/>
            <w:b/>
            <w:sz w:val="24"/>
            <w:szCs w:val="24"/>
          </w:rPr>
          <w:id w:val="2734375"/>
          <w:citation/>
        </w:sdtPr>
        <w:sdtEndPr/>
        <w:sdtContent>
          <w:r w:rsidR="00941AE2">
            <w:rPr>
              <w:rFonts w:ascii="Franklin Gothic Book" w:hAnsi="Franklin Gothic Book"/>
              <w:b/>
              <w:sz w:val="24"/>
              <w:szCs w:val="24"/>
            </w:rPr>
            <w:fldChar w:fldCharType="begin"/>
          </w:r>
          <w:r w:rsidR="009F6437">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009F6437" w:rsidRPr="009F6437">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3192"/>
        <w:gridCol w:w="3192"/>
        <w:gridCol w:w="3192"/>
      </w:tblGrid>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Name</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Wavelength, λ, Range in Nanometers (nm)</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O-Band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Original</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1260 to 1360</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E-Band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Extended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1360 to 1460</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S-Band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Short</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1460 to 1530</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C-Band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Conventional</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1530 to 1565</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lastRenderedPageBreak/>
              <w:t>L-Band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Long</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1565 to 1625</w:t>
            </w:r>
          </w:p>
        </w:tc>
      </w:tr>
      <w:tr w:rsidR="00754D96" w:rsidTr="00754D96">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U-Band</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Ultra-Long</w:t>
            </w:r>
          </w:p>
        </w:tc>
        <w:tc>
          <w:tcPr>
            <w:tcW w:w="3192" w:type="dxa"/>
          </w:tcPr>
          <w:p w:rsidR="00754D96" w:rsidRDefault="00754D96" w:rsidP="004D421C">
            <w:pPr>
              <w:ind w:left="0"/>
              <w:jc w:val="center"/>
              <w:rPr>
                <w:rFonts w:ascii="Franklin Gothic Book" w:hAnsi="Franklin Gothic Book"/>
                <w:b/>
                <w:sz w:val="24"/>
                <w:szCs w:val="24"/>
              </w:rPr>
            </w:pPr>
            <w:r>
              <w:rPr>
                <w:rFonts w:ascii="Franklin Gothic Book" w:hAnsi="Franklin Gothic Book"/>
                <w:b/>
                <w:sz w:val="24"/>
                <w:szCs w:val="24"/>
              </w:rPr>
              <w:t>1625 to 1675</w:t>
            </w:r>
          </w:p>
        </w:tc>
      </w:tr>
    </w:tbl>
    <w:p w:rsidR="00754D96" w:rsidRDefault="00754D96" w:rsidP="004D421C">
      <w:pPr>
        <w:ind w:left="0"/>
        <w:rPr>
          <w:rFonts w:ascii="Franklin Gothic Book" w:hAnsi="Franklin Gothic Book"/>
          <w:b/>
          <w:sz w:val="24"/>
          <w:szCs w:val="24"/>
        </w:rPr>
      </w:pP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t>Optical Cable</w:t>
      </w:r>
    </w:p>
    <w:p w:rsidR="00ED3857" w:rsidRDefault="00ED3857" w:rsidP="004D421C">
      <w:pPr>
        <w:spacing w:after="0"/>
        <w:ind w:left="0"/>
        <w:rPr>
          <w:rFonts w:ascii="Franklin Gothic Book" w:hAnsi="Franklin Gothic Book"/>
          <w:b/>
          <w:sz w:val="24"/>
          <w:szCs w:val="24"/>
        </w:rPr>
      </w:pPr>
      <w:r w:rsidRPr="00ED3857">
        <w:rPr>
          <w:rFonts w:ascii="Franklin Gothic Book" w:hAnsi="Franklin Gothic Book"/>
          <w:b/>
          <w:sz w:val="24"/>
          <w:szCs w:val="24"/>
        </w:rPr>
        <w:t>A</w:t>
      </w:r>
      <w:r>
        <w:rPr>
          <w:rFonts w:ascii="Franklin Gothic Book" w:hAnsi="Franklin Gothic Book"/>
          <w:b/>
          <w:sz w:val="24"/>
          <w:szCs w:val="24"/>
        </w:rPr>
        <w:t xml:space="preserve"> </w:t>
      </w:r>
      <w:r w:rsidRPr="00ED3857">
        <w:rPr>
          <w:rFonts w:ascii="Franklin Gothic Book" w:hAnsi="Franklin Gothic Book"/>
          <w:b/>
          <w:sz w:val="24"/>
          <w:szCs w:val="24"/>
        </w:rPr>
        <w:t>fiber, multiple fibers, or fiber bu</w:t>
      </w:r>
      <w:r>
        <w:rPr>
          <w:rFonts w:ascii="Franklin Gothic Book" w:hAnsi="Franklin Gothic Book"/>
          <w:b/>
          <w:sz w:val="24"/>
          <w:szCs w:val="24"/>
        </w:rPr>
        <w:t>ndle in a structure fabr</w:t>
      </w:r>
      <w:r w:rsidRPr="00ED3857">
        <w:rPr>
          <w:rFonts w:ascii="Franklin Gothic Book" w:hAnsi="Franklin Gothic Book"/>
          <w:b/>
          <w:sz w:val="24"/>
          <w:szCs w:val="24"/>
        </w:rPr>
        <w:t>icated to meet optical, mechanical, and environmental specifications.</w:t>
      </w:r>
      <w:r>
        <w:rPr>
          <w:rFonts w:ascii="Franklin Gothic Book" w:hAnsi="Franklin Gothic Book"/>
          <w:b/>
          <w:sz w:val="24"/>
          <w:szCs w:val="24"/>
        </w:rPr>
        <w:t xml:space="preserve">  </w:t>
      </w:r>
      <w:sdt>
        <w:sdtPr>
          <w:rPr>
            <w:rFonts w:ascii="Franklin Gothic Book" w:hAnsi="Franklin Gothic Book"/>
            <w:b/>
            <w:sz w:val="24"/>
            <w:szCs w:val="24"/>
          </w:rPr>
          <w:id w:val="171369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D564E" w:rsidRDefault="008D564E" w:rsidP="004D421C">
      <w:pPr>
        <w:spacing w:after="0"/>
        <w:ind w:left="0"/>
        <w:rPr>
          <w:rFonts w:ascii="Franklin Gothic Book" w:hAnsi="Franklin Gothic Book"/>
          <w:b/>
          <w:sz w:val="24"/>
          <w:szCs w:val="24"/>
        </w:rPr>
      </w:pPr>
    </w:p>
    <w:bookmarkStart w:id="1567" w:name="Optical_Channel"/>
    <w:bookmarkEnd w:id="1567"/>
    <w:p w:rsidR="008D564E" w:rsidRPr="008D564E" w:rsidRDefault="00941AE2" w:rsidP="004D421C">
      <w:pPr>
        <w:spacing w:after="0"/>
        <w:ind w:left="0"/>
        <w:rPr>
          <w:rFonts w:ascii="Franklin Gothic Book" w:hAnsi="Franklin Gothic Book"/>
          <w:b/>
          <w:bCs/>
          <w:color w:val="5A5A5A"/>
          <w:sz w:val="24"/>
          <w:szCs w:val="24"/>
        </w:rPr>
      </w:pPr>
      <w:r w:rsidRPr="008D564E">
        <w:rPr>
          <w:rFonts w:ascii="Franklin Gothic Book" w:hAnsi="Franklin Gothic Book"/>
          <w:b/>
          <w:bCs/>
          <w:color w:val="5A5A5A"/>
          <w:sz w:val="24"/>
          <w:szCs w:val="24"/>
        </w:rPr>
        <w:fldChar w:fldCharType="begin"/>
      </w:r>
      <w:r w:rsidR="008D564E" w:rsidRPr="008D564E">
        <w:rPr>
          <w:rFonts w:ascii="Franklin Gothic Book" w:hAnsi="Franklin Gothic Book"/>
          <w:b/>
          <w:bCs/>
          <w:color w:val="5A5A5A"/>
          <w:sz w:val="24"/>
          <w:szCs w:val="24"/>
        </w:rPr>
        <w:instrText xml:space="preserve"> HYPERLINK "http://www.fiber-optics.info/fiber_optic_glossary/optical_channel" </w:instrText>
      </w:r>
      <w:r w:rsidRPr="008D564E">
        <w:rPr>
          <w:rFonts w:ascii="Franklin Gothic Book" w:hAnsi="Franklin Gothic Book"/>
          <w:b/>
          <w:bCs/>
          <w:color w:val="5A5A5A"/>
          <w:sz w:val="24"/>
          <w:szCs w:val="24"/>
        </w:rPr>
        <w:fldChar w:fldCharType="separate"/>
      </w:r>
      <w:r w:rsidR="008D564E" w:rsidRPr="008D564E">
        <w:rPr>
          <w:rStyle w:val="Hyperlink"/>
          <w:rFonts w:ascii="Franklin Gothic Book" w:hAnsi="Franklin Gothic Book"/>
          <w:b/>
          <w:bCs/>
          <w:color w:val="5A5A5A"/>
          <w:sz w:val="24"/>
          <w:szCs w:val="24"/>
          <w:u w:val="none"/>
        </w:rPr>
        <w:t xml:space="preserve">Optical Channel </w:t>
      </w:r>
      <w:r w:rsidRPr="008D564E">
        <w:rPr>
          <w:rFonts w:ascii="Franklin Gothic Book" w:hAnsi="Franklin Gothic Book"/>
          <w:b/>
          <w:color w:val="5A5A5A"/>
          <w:sz w:val="24"/>
          <w:szCs w:val="24"/>
        </w:rPr>
        <w:fldChar w:fldCharType="end"/>
      </w:r>
    </w:p>
    <w:p w:rsidR="008D564E" w:rsidRPr="008D564E" w:rsidRDefault="008D564E" w:rsidP="004D421C">
      <w:pPr>
        <w:spacing w:after="0"/>
        <w:ind w:left="0"/>
        <w:rPr>
          <w:rFonts w:ascii="Franklin Gothic Book" w:hAnsi="Franklin Gothic Book"/>
          <w:b/>
          <w:sz w:val="24"/>
          <w:szCs w:val="24"/>
        </w:rPr>
      </w:pPr>
      <w:r w:rsidRPr="008D564E">
        <w:rPr>
          <w:rFonts w:ascii="Franklin Gothic Book" w:hAnsi="Franklin Gothic Book"/>
          <w:b/>
          <w:sz w:val="24"/>
          <w:szCs w:val="24"/>
        </w:rPr>
        <w:t>An optical wavelength band for WDM optical communications.</w:t>
      </w:r>
      <w:r>
        <w:rPr>
          <w:rFonts w:ascii="Franklin Gothic Book" w:hAnsi="Franklin Gothic Book"/>
          <w:b/>
          <w:sz w:val="24"/>
          <w:szCs w:val="24"/>
        </w:rPr>
        <w:t xml:space="preserve">  </w:t>
      </w:r>
      <w:sdt>
        <w:sdtPr>
          <w:rPr>
            <w:rFonts w:ascii="Franklin Gothic Book" w:hAnsi="Franklin Gothic Book"/>
            <w:b/>
            <w:sz w:val="24"/>
            <w:szCs w:val="24"/>
          </w:rPr>
          <w:id w:val="4631492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56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D564E" w:rsidRDefault="008D564E" w:rsidP="004D421C">
      <w:pPr>
        <w:spacing w:after="0"/>
        <w:ind w:left="0"/>
        <w:rPr>
          <w:rFonts w:ascii="Franklin Gothic Book" w:hAnsi="Franklin Gothic Book"/>
          <w:b/>
          <w:sz w:val="24"/>
          <w:szCs w:val="24"/>
        </w:rPr>
      </w:pPr>
    </w:p>
    <w:p w:rsidR="0051147B" w:rsidRDefault="0051147B" w:rsidP="004D421C">
      <w:pPr>
        <w:spacing w:after="0"/>
        <w:ind w:left="0"/>
        <w:rPr>
          <w:rFonts w:ascii="Franklin Gothic Book" w:hAnsi="Franklin Gothic Book"/>
          <w:b/>
          <w:sz w:val="24"/>
          <w:szCs w:val="24"/>
        </w:rPr>
      </w:pPr>
    </w:p>
    <w:bookmarkStart w:id="1568" w:name="Optical_Detector"/>
    <w:bookmarkStart w:id="1569" w:name="Optical_Channel_Spacing"/>
    <w:bookmarkEnd w:id="1568"/>
    <w:bookmarkEnd w:id="1569"/>
    <w:p w:rsidR="008D564E" w:rsidRPr="008D564E" w:rsidRDefault="00941AE2" w:rsidP="004D421C">
      <w:pPr>
        <w:spacing w:after="0"/>
        <w:ind w:left="0"/>
        <w:rPr>
          <w:rFonts w:ascii="Franklin Gothic Book" w:hAnsi="Franklin Gothic Book"/>
          <w:b/>
          <w:bCs/>
          <w:color w:val="5A5A5A"/>
          <w:sz w:val="24"/>
          <w:szCs w:val="24"/>
        </w:rPr>
      </w:pPr>
      <w:r w:rsidRPr="008D564E">
        <w:rPr>
          <w:rFonts w:ascii="Franklin Gothic Book" w:hAnsi="Franklin Gothic Book"/>
          <w:b/>
          <w:bCs/>
          <w:color w:val="5A5A5A"/>
          <w:sz w:val="24"/>
          <w:szCs w:val="24"/>
        </w:rPr>
        <w:fldChar w:fldCharType="begin"/>
      </w:r>
      <w:r w:rsidR="008D564E" w:rsidRPr="008D564E">
        <w:rPr>
          <w:rFonts w:ascii="Franklin Gothic Book" w:hAnsi="Franklin Gothic Book"/>
          <w:b/>
          <w:bCs/>
          <w:color w:val="5A5A5A"/>
          <w:sz w:val="24"/>
          <w:szCs w:val="24"/>
        </w:rPr>
        <w:instrText xml:space="preserve"> HYPERLINK "http://www.fiber-optics.info/fiber_optic_glossary/optical_channel_spacing" </w:instrText>
      </w:r>
      <w:r w:rsidRPr="008D564E">
        <w:rPr>
          <w:rFonts w:ascii="Franklin Gothic Book" w:hAnsi="Franklin Gothic Book"/>
          <w:b/>
          <w:bCs/>
          <w:color w:val="5A5A5A"/>
          <w:sz w:val="24"/>
          <w:szCs w:val="24"/>
        </w:rPr>
        <w:fldChar w:fldCharType="separate"/>
      </w:r>
      <w:r w:rsidR="008D564E" w:rsidRPr="008D564E">
        <w:rPr>
          <w:rStyle w:val="Hyperlink"/>
          <w:rFonts w:ascii="Franklin Gothic Book" w:hAnsi="Franklin Gothic Book"/>
          <w:b/>
          <w:bCs/>
          <w:color w:val="5A5A5A"/>
          <w:sz w:val="24"/>
          <w:szCs w:val="24"/>
          <w:u w:val="none"/>
        </w:rPr>
        <w:t xml:space="preserve">Optical Channel Spacing </w:t>
      </w:r>
      <w:r w:rsidRPr="008D564E">
        <w:rPr>
          <w:rFonts w:ascii="Franklin Gothic Book" w:hAnsi="Franklin Gothic Book"/>
          <w:b/>
          <w:color w:val="5A5A5A"/>
          <w:sz w:val="24"/>
          <w:szCs w:val="24"/>
        </w:rPr>
        <w:fldChar w:fldCharType="end"/>
      </w:r>
    </w:p>
    <w:p w:rsidR="008D564E" w:rsidRDefault="008D564E" w:rsidP="004D421C">
      <w:pPr>
        <w:spacing w:after="0"/>
        <w:ind w:left="0"/>
        <w:rPr>
          <w:rFonts w:ascii="Franklin Gothic Book" w:hAnsi="Franklin Gothic Book"/>
          <w:b/>
          <w:sz w:val="24"/>
          <w:szCs w:val="24"/>
        </w:rPr>
      </w:pPr>
      <w:r w:rsidRPr="008D564E">
        <w:rPr>
          <w:rFonts w:ascii="Franklin Gothic Book" w:hAnsi="Franklin Gothic Book"/>
          <w:b/>
          <w:sz w:val="24"/>
          <w:szCs w:val="24"/>
        </w:rPr>
        <w:t xml:space="preserve">The wavelength separation between adjacent WDM channels. </w:t>
      </w:r>
      <w:r>
        <w:rPr>
          <w:rFonts w:ascii="Franklin Gothic Book" w:hAnsi="Franklin Gothic Book"/>
          <w:b/>
          <w:sz w:val="24"/>
          <w:szCs w:val="24"/>
        </w:rPr>
        <w:t xml:space="preserve"> </w:t>
      </w:r>
      <w:sdt>
        <w:sdtPr>
          <w:rPr>
            <w:rFonts w:ascii="Franklin Gothic Book" w:hAnsi="Franklin Gothic Book"/>
            <w:b/>
            <w:sz w:val="24"/>
            <w:szCs w:val="24"/>
          </w:rPr>
          <w:id w:val="4631492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56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D564E" w:rsidRDefault="008D564E" w:rsidP="004D421C">
      <w:pPr>
        <w:spacing w:after="0"/>
        <w:ind w:left="0"/>
        <w:jc w:val="center"/>
        <w:rPr>
          <w:rFonts w:ascii="Franklin Gothic Book" w:hAnsi="Franklin Gothic Book"/>
          <w:sz w:val="24"/>
          <w:szCs w:val="24"/>
        </w:rPr>
      </w:pPr>
      <w:r>
        <w:rPr>
          <w:noProof/>
          <w:lang w:bidi="ar-SA"/>
        </w:rPr>
        <w:drawing>
          <wp:inline distT="0" distB="0" distL="0" distR="0" wp14:anchorId="0D546D05" wp14:editId="7AE71A73">
            <wp:extent cx="2857500" cy="1352550"/>
            <wp:effectExtent l="19050" t="0" r="0" b="0"/>
            <wp:docPr id="78" name="Picture 11" descr="C:\Users\cyoung\Desktop\Glossary of Terms\Drawings_Diagrams\optical_channel_sp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optical_channel_spacing.gif"/>
                    <pic:cNvPicPr>
                      <a:picLocks noChangeAspect="1" noChangeArrowheads="1"/>
                    </pic:cNvPicPr>
                  </pic:nvPicPr>
                  <pic:blipFill>
                    <a:blip r:embed="rId661"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p w:rsidR="008D564E" w:rsidRDefault="008D564E"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Optical Channel Spacing Diagram courtesy of Fiber Optics Info, </w:t>
      </w:r>
      <w:hyperlink r:id="rId662" w:history="1">
        <w:r w:rsidRPr="00B00E23">
          <w:rPr>
            <w:rStyle w:val="Hyperlink"/>
            <w:rFonts w:ascii="Franklin Gothic Book" w:hAnsi="Franklin Gothic Book"/>
            <w:sz w:val="24"/>
            <w:szCs w:val="24"/>
          </w:rPr>
          <w:t>http://www.fiber-optics.info/fiber_optic_glossary/o</w:t>
        </w:r>
      </w:hyperlink>
    </w:p>
    <w:p w:rsidR="008D564E" w:rsidRPr="0051147B" w:rsidRDefault="008D564E" w:rsidP="004D421C">
      <w:pPr>
        <w:spacing w:after="0"/>
        <w:ind w:left="0"/>
        <w:rPr>
          <w:rFonts w:ascii="Franklin Gothic Book" w:hAnsi="Franklin Gothic Book"/>
          <w:b/>
          <w:sz w:val="24"/>
          <w:szCs w:val="24"/>
        </w:rPr>
      </w:pPr>
    </w:p>
    <w:bookmarkStart w:id="1570" w:name="Optical_Channel_Width"/>
    <w:bookmarkEnd w:id="1570"/>
    <w:p w:rsidR="00015AC7" w:rsidRPr="00015AC7" w:rsidRDefault="00941AE2" w:rsidP="004D421C">
      <w:pPr>
        <w:spacing w:after="0"/>
        <w:ind w:left="0"/>
        <w:rPr>
          <w:rFonts w:ascii="Franklin Gothic Book" w:hAnsi="Franklin Gothic Book"/>
          <w:b/>
          <w:bCs/>
          <w:color w:val="5A5A5A"/>
          <w:sz w:val="24"/>
          <w:szCs w:val="24"/>
        </w:rPr>
      </w:pPr>
      <w:r w:rsidRPr="00015AC7">
        <w:rPr>
          <w:rFonts w:ascii="Franklin Gothic Book" w:hAnsi="Franklin Gothic Book"/>
          <w:b/>
          <w:bCs/>
          <w:color w:val="5A5A5A"/>
          <w:sz w:val="24"/>
          <w:szCs w:val="24"/>
        </w:rPr>
        <w:fldChar w:fldCharType="begin"/>
      </w:r>
      <w:r w:rsidR="00015AC7" w:rsidRPr="00015AC7">
        <w:rPr>
          <w:rFonts w:ascii="Franklin Gothic Book" w:hAnsi="Franklin Gothic Book"/>
          <w:b/>
          <w:bCs/>
          <w:color w:val="5A5A5A"/>
          <w:sz w:val="24"/>
          <w:szCs w:val="24"/>
        </w:rPr>
        <w:instrText xml:space="preserve"> HYPERLINK "http://www.fiber-optics.info/fiber_optic_glossary/optical_channel_width" </w:instrText>
      </w:r>
      <w:r w:rsidRPr="00015AC7">
        <w:rPr>
          <w:rFonts w:ascii="Franklin Gothic Book" w:hAnsi="Franklin Gothic Book"/>
          <w:b/>
          <w:bCs/>
          <w:color w:val="5A5A5A"/>
          <w:sz w:val="24"/>
          <w:szCs w:val="24"/>
        </w:rPr>
        <w:fldChar w:fldCharType="separate"/>
      </w:r>
      <w:r w:rsidR="00015AC7" w:rsidRPr="00015AC7">
        <w:rPr>
          <w:rStyle w:val="Hyperlink"/>
          <w:rFonts w:ascii="Franklin Gothic Book" w:hAnsi="Franklin Gothic Book"/>
          <w:b/>
          <w:bCs/>
          <w:color w:val="5A5A5A"/>
          <w:sz w:val="24"/>
          <w:szCs w:val="24"/>
          <w:u w:val="none"/>
        </w:rPr>
        <w:t xml:space="preserve">Optical Channel Width </w:t>
      </w:r>
      <w:r w:rsidRPr="00015AC7">
        <w:rPr>
          <w:rFonts w:ascii="Franklin Gothic Book" w:hAnsi="Franklin Gothic Book"/>
          <w:b/>
          <w:color w:val="5A5A5A"/>
          <w:sz w:val="24"/>
          <w:szCs w:val="24"/>
        </w:rPr>
        <w:fldChar w:fldCharType="end"/>
      </w:r>
    </w:p>
    <w:p w:rsidR="00015AC7" w:rsidRPr="00015AC7" w:rsidRDefault="00015AC7" w:rsidP="004D421C">
      <w:pPr>
        <w:spacing w:after="0"/>
        <w:ind w:left="0"/>
        <w:rPr>
          <w:rFonts w:ascii="Franklin Gothic Book" w:hAnsi="Franklin Gothic Book"/>
          <w:b/>
          <w:sz w:val="24"/>
          <w:szCs w:val="24"/>
        </w:rPr>
      </w:pPr>
      <w:r w:rsidRPr="00015AC7">
        <w:rPr>
          <w:rFonts w:ascii="Franklin Gothic Book" w:hAnsi="Franklin Gothic Book"/>
          <w:b/>
          <w:sz w:val="24"/>
          <w:szCs w:val="24"/>
        </w:rPr>
        <w:t xml:space="preserve">The optical wavelength range of a channel. </w:t>
      </w:r>
      <w:r>
        <w:rPr>
          <w:rFonts w:ascii="Franklin Gothic Book" w:hAnsi="Franklin Gothic Book"/>
          <w:b/>
          <w:sz w:val="24"/>
          <w:szCs w:val="24"/>
        </w:rPr>
        <w:t xml:space="preserve"> </w:t>
      </w:r>
      <w:sdt>
        <w:sdtPr>
          <w:rPr>
            <w:rFonts w:ascii="Franklin Gothic Book" w:hAnsi="Franklin Gothic Book"/>
            <w:b/>
            <w:sz w:val="24"/>
            <w:szCs w:val="24"/>
          </w:rPr>
          <w:id w:val="4631492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51147B" w:rsidRDefault="00015AC7" w:rsidP="004D421C">
      <w:pPr>
        <w:spacing w:after="0"/>
        <w:ind w:left="0"/>
        <w:rPr>
          <w:rFonts w:ascii="Franklin Gothic Book" w:hAnsi="Franklin Gothic Book"/>
          <w:b/>
          <w:sz w:val="24"/>
          <w:szCs w:val="24"/>
        </w:rPr>
      </w:pPr>
    </w:p>
    <w:p w:rsidR="00FC658D" w:rsidRPr="00FC658D" w:rsidRDefault="00FC658D" w:rsidP="004D421C">
      <w:pPr>
        <w:spacing w:after="0"/>
        <w:ind w:left="0"/>
        <w:rPr>
          <w:rFonts w:ascii="Franklin Gothic Book" w:hAnsi="Franklin Gothic Book"/>
          <w:b/>
          <w:bCs/>
          <w:color w:val="5A5A5A"/>
          <w:sz w:val="24"/>
          <w:szCs w:val="24"/>
        </w:rPr>
      </w:pPr>
      <w:bookmarkStart w:id="1571" w:name="Optical_Continuous_Wave_Reflectometer"/>
      <w:bookmarkStart w:id="1572" w:name="Optical_Connector_Loss"/>
      <w:bookmarkEnd w:id="1571"/>
      <w:bookmarkEnd w:id="1572"/>
      <w:r w:rsidRPr="00FC658D">
        <w:rPr>
          <w:rFonts w:ascii="Franklin Gothic Book" w:hAnsi="Franklin Gothic Book"/>
          <w:b/>
          <w:bCs/>
          <w:color w:val="5A5A5A"/>
          <w:sz w:val="24"/>
          <w:szCs w:val="24"/>
        </w:rPr>
        <w:t>Optical Connector Loss</w:t>
      </w:r>
    </w:p>
    <w:p w:rsidR="00FC658D" w:rsidRPr="00FC658D" w:rsidRDefault="00FC658D"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sidRPr="00FC658D">
        <w:rPr>
          <w:rFonts w:ascii="Franklin Gothic Book" w:hAnsi="Franklin Gothic Book"/>
          <w:b/>
          <w:bCs/>
          <w:color w:val="5A5A5A"/>
          <w:sz w:val="24"/>
          <w:szCs w:val="24"/>
        </w:rPr>
        <w:t>he signal loss through the connector (insertion loss), often expressed in decibels (dB), caused by impedance mismatching, impurities or structural changes that cause reflections and/or absorption to a signal that is passing through the connector.</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43"/>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Opt09 \l 1033 </w:instrText>
          </w:r>
          <w:r w:rsidR="00941AE2">
            <w:rPr>
              <w:rFonts w:ascii="Franklin Gothic Book" w:hAnsi="Franklin Gothic Book"/>
              <w:b/>
              <w:bCs/>
              <w:color w:val="5A5A5A"/>
              <w:sz w:val="24"/>
              <w:szCs w:val="24"/>
            </w:rPr>
            <w:fldChar w:fldCharType="separate"/>
          </w:r>
          <w:r w:rsidRPr="00FC658D">
            <w:rPr>
              <w:rFonts w:ascii="Franklin Gothic Book" w:hAnsi="Franklin Gothic Book"/>
              <w:noProof/>
              <w:color w:val="5A5A5A"/>
              <w:sz w:val="24"/>
              <w:szCs w:val="24"/>
            </w:rPr>
            <w:t>(Optical Dictionary)</w:t>
          </w:r>
          <w:r w:rsidR="00941AE2">
            <w:rPr>
              <w:rFonts w:ascii="Franklin Gothic Book" w:hAnsi="Franklin Gothic Book"/>
              <w:b/>
              <w:bCs/>
              <w:color w:val="5A5A5A"/>
              <w:sz w:val="24"/>
              <w:szCs w:val="24"/>
            </w:rPr>
            <w:fldChar w:fldCharType="end"/>
          </w:r>
        </w:sdtContent>
      </w:sdt>
    </w:p>
    <w:p w:rsidR="00182033" w:rsidRDefault="00182033" w:rsidP="004D421C">
      <w:pPr>
        <w:spacing w:after="0"/>
        <w:ind w:left="0"/>
      </w:pPr>
    </w:p>
    <w:p w:rsidR="00015AC7" w:rsidRPr="00015AC7" w:rsidRDefault="00FE3324" w:rsidP="004D421C">
      <w:pPr>
        <w:spacing w:after="0"/>
        <w:ind w:left="0"/>
        <w:rPr>
          <w:rFonts w:ascii="Franklin Gothic Book" w:hAnsi="Franklin Gothic Book"/>
          <w:b/>
          <w:bCs/>
          <w:color w:val="5A5A5A"/>
          <w:sz w:val="24"/>
          <w:szCs w:val="24"/>
        </w:rPr>
      </w:pPr>
      <w:hyperlink r:id="rId663" w:history="1">
        <w:r w:rsidR="00015AC7" w:rsidRPr="00015AC7">
          <w:rPr>
            <w:rStyle w:val="Hyperlink"/>
            <w:rFonts w:ascii="Franklin Gothic Book" w:hAnsi="Franklin Gothic Book"/>
            <w:b/>
            <w:bCs/>
            <w:color w:val="5A5A5A"/>
            <w:sz w:val="24"/>
            <w:szCs w:val="24"/>
            <w:u w:val="none"/>
          </w:rPr>
          <w:t xml:space="preserve">Optical Continuous Wave Reflectometer (OCWR) </w:t>
        </w:r>
      </w:hyperlink>
    </w:p>
    <w:p w:rsidR="00015AC7" w:rsidRPr="00015AC7" w:rsidRDefault="00015AC7" w:rsidP="004D421C">
      <w:pPr>
        <w:spacing w:after="0"/>
        <w:ind w:left="0"/>
        <w:rPr>
          <w:rFonts w:ascii="Franklin Gothic Book" w:hAnsi="Franklin Gothic Book"/>
          <w:b/>
          <w:sz w:val="24"/>
          <w:szCs w:val="24"/>
        </w:rPr>
      </w:pPr>
      <w:r w:rsidRPr="00015AC7">
        <w:rPr>
          <w:rFonts w:ascii="Franklin Gothic Book" w:hAnsi="Franklin Gothic Book"/>
          <w:b/>
          <w:sz w:val="24"/>
          <w:szCs w:val="24"/>
        </w:rPr>
        <w:t>An instrument used to characterize a fiber optic link</w:t>
      </w:r>
      <w:r>
        <w:rPr>
          <w:rFonts w:ascii="Franklin Gothic Book" w:hAnsi="Franklin Gothic Book"/>
          <w:b/>
          <w:sz w:val="24"/>
          <w:szCs w:val="24"/>
        </w:rPr>
        <w:t xml:space="preserve"> </w:t>
      </w:r>
      <w:r w:rsidRPr="00015AC7">
        <w:rPr>
          <w:rFonts w:ascii="Franklin Gothic Book" w:hAnsi="Franklin Gothic Book"/>
          <w:b/>
          <w:sz w:val="24"/>
          <w:szCs w:val="24"/>
        </w:rPr>
        <w:t>wherein an unmodulated signal is transmitted through the link, and the resulting light scattered</w:t>
      </w:r>
      <w:r>
        <w:rPr>
          <w:rFonts w:ascii="Franklin Gothic Book" w:hAnsi="Franklin Gothic Book"/>
          <w:b/>
          <w:sz w:val="24"/>
          <w:szCs w:val="24"/>
        </w:rPr>
        <w:t xml:space="preserve"> </w:t>
      </w:r>
      <w:r w:rsidRPr="00015AC7">
        <w:rPr>
          <w:rFonts w:ascii="Franklin Gothic Book" w:hAnsi="Franklin Gothic Book"/>
          <w:b/>
          <w:sz w:val="24"/>
          <w:szCs w:val="24"/>
        </w:rPr>
        <w:t xml:space="preserve">and reflected back to the input is measured. Useful in estimating component reflectance and link optical return loss. </w:t>
      </w:r>
      <w:r>
        <w:rPr>
          <w:rFonts w:ascii="Franklin Gothic Book" w:hAnsi="Franklin Gothic Book"/>
          <w:b/>
          <w:sz w:val="24"/>
          <w:szCs w:val="24"/>
        </w:rPr>
        <w:t xml:space="preserve"> </w:t>
      </w:r>
      <w:sdt>
        <w:sdtPr>
          <w:rPr>
            <w:rFonts w:ascii="Franklin Gothic Book" w:hAnsi="Franklin Gothic Book"/>
            <w:b/>
            <w:sz w:val="24"/>
            <w:szCs w:val="24"/>
          </w:rPr>
          <w:id w:val="4631492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015AC7" w:rsidRDefault="00015AC7" w:rsidP="004D421C">
      <w:pPr>
        <w:spacing w:after="0"/>
        <w:ind w:left="0"/>
        <w:rPr>
          <w:rFonts w:ascii="Franklin Gothic Book" w:hAnsi="Franklin Gothic Book"/>
          <w:b/>
          <w:sz w:val="24"/>
          <w:szCs w:val="24"/>
        </w:rPr>
      </w:pPr>
      <w:r w:rsidRPr="00015AC7">
        <w:rPr>
          <w:rFonts w:ascii="Franklin Gothic Book" w:hAnsi="Franklin Gothic Book"/>
          <w:b/>
          <w:sz w:val="24"/>
          <w:szCs w:val="24"/>
        </w:rPr>
        <w:t> </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Optical Detector</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A</w:t>
      </w:r>
      <w:r>
        <w:rPr>
          <w:rFonts w:ascii="Franklin Gothic Book" w:hAnsi="Franklin Gothic Book"/>
          <w:b/>
          <w:sz w:val="24"/>
          <w:szCs w:val="24"/>
        </w:rPr>
        <w:t xml:space="preserve"> </w:t>
      </w:r>
      <w:r w:rsidRPr="0051147B">
        <w:rPr>
          <w:rFonts w:ascii="Franklin Gothic Book" w:hAnsi="Franklin Gothic Book"/>
          <w:b/>
          <w:sz w:val="24"/>
          <w:szCs w:val="24"/>
        </w:rPr>
        <w:t>transducer that gen</w:t>
      </w:r>
      <w:r>
        <w:rPr>
          <w:rFonts w:ascii="Franklin Gothic Book" w:hAnsi="Franklin Gothic Book"/>
          <w:b/>
          <w:sz w:val="24"/>
          <w:szCs w:val="24"/>
        </w:rPr>
        <w:t>erates an output electrical sig</w:t>
      </w:r>
      <w:r w:rsidRPr="0051147B">
        <w:rPr>
          <w:rFonts w:ascii="Franklin Gothic Book" w:hAnsi="Franklin Gothic Book"/>
          <w:b/>
          <w:sz w:val="24"/>
          <w:szCs w:val="24"/>
        </w:rPr>
        <w:t>nal when irradiated with optical power.</w:t>
      </w:r>
      <w:r>
        <w:rPr>
          <w:rFonts w:ascii="Franklin Gothic Book" w:hAnsi="Franklin Gothic Book"/>
          <w:b/>
          <w:sz w:val="24"/>
          <w:szCs w:val="24"/>
        </w:rPr>
        <w:t xml:space="preserve">  </w:t>
      </w:r>
      <w:sdt>
        <w:sdtPr>
          <w:rPr>
            <w:rFonts w:ascii="Franklin Gothic Book" w:hAnsi="Franklin Gothic Book"/>
            <w:b/>
            <w:sz w:val="24"/>
            <w:szCs w:val="24"/>
          </w:rPr>
          <w:id w:val="1713696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3857" w:rsidRPr="00AC5F2E" w:rsidRDefault="00ED3857" w:rsidP="004D421C">
      <w:pPr>
        <w:spacing w:after="0"/>
        <w:ind w:left="0"/>
        <w:rPr>
          <w:rFonts w:ascii="Franklin Gothic Book" w:hAnsi="Franklin Gothic Book"/>
          <w:b/>
          <w:sz w:val="24"/>
          <w:szCs w:val="24"/>
        </w:rPr>
      </w:pPr>
    </w:p>
    <w:bookmarkStart w:id="1573" w:name="Optical_Fiber"/>
    <w:bookmarkStart w:id="1574" w:name="Optical_Directional_Coupler"/>
    <w:bookmarkEnd w:id="1573"/>
    <w:bookmarkEnd w:id="1574"/>
    <w:p w:rsidR="00015AC7" w:rsidRDefault="00941AE2" w:rsidP="004D421C">
      <w:pPr>
        <w:spacing w:after="0"/>
        <w:ind w:left="0"/>
        <w:rPr>
          <w:rFonts w:ascii="Franklin Gothic Book" w:hAnsi="Franklin Gothic Book"/>
          <w:b/>
          <w:bCs/>
          <w:color w:val="5A5A5A"/>
          <w:sz w:val="24"/>
          <w:szCs w:val="24"/>
        </w:rPr>
      </w:pPr>
      <w:r w:rsidRPr="00015AC7">
        <w:rPr>
          <w:rFonts w:ascii="Franklin Gothic Book" w:hAnsi="Franklin Gothic Book"/>
          <w:b/>
          <w:bCs/>
          <w:color w:val="5A5A5A"/>
          <w:sz w:val="24"/>
          <w:szCs w:val="24"/>
        </w:rPr>
        <w:fldChar w:fldCharType="begin"/>
      </w:r>
      <w:r w:rsidR="00015AC7" w:rsidRPr="00015AC7">
        <w:rPr>
          <w:rFonts w:ascii="Franklin Gothic Book" w:hAnsi="Franklin Gothic Book"/>
          <w:b/>
          <w:bCs/>
          <w:color w:val="5A5A5A"/>
          <w:sz w:val="24"/>
          <w:szCs w:val="24"/>
        </w:rPr>
        <w:instrText xml:space="preserve"> HYPERLINK "http://www.fiber-optics.info/fiber_optic_glossary/optical_directional_coupler" </w:instrText>
      </w:r>
      <w:r w:rsidRPr="00015AC7">
        <w:rPr>
          <w:rFonts w:ascii="Franklin Gothic Book" w:hAnsi="Franklin Gothic Book"/>
          <w:b/>
          <w:bCs/>
          <w:color w:val="5A5A5A"/>
          <w:sz w:val="24"/>
          <w:szCs w:val="24"/>
        </w:rPr>
        <w:fldChar w:fldCharType="separate"/>
      </w:r>
      <w:r w:rsidR="00015AC7" w:rsidRPr="00015AC7">
        <w:rPr>
          <w:rStyle w:val="Hyperlink"/>
          <w:rFonts w:ascii="Franklin Gothic Book" w:hAnsi="Franklin Gothic Book"/>
          <w:b/>
          <w:bCs/>
          <w:color w:val="5A5A5A"/>
          <w:sz w:val="24"/>
          <w:szCs w:val="24"/>
          <w:u w:val="none"/>
        </w:rPr>
        <w:t xml:space="preserve">Optical Directional Coupler (ODC) </w:t>
      </w:r>
      <w:r w:rsidRPr="00015AC7">
        <w:rPr>
          <w:rFonts w:ascii="Franklin Gothic Book" w:hAnsi="Franklin Gothic Book"/>
          <w:b/>
          <w:color w:val="5A5A5A"/>
          <w:sz w:val="24"/>
          <w:szCs w:val="24"/>
        </w:rPr>
        <w:fldChar w:fldCharType="end"/>
      </w:r>
    </w:p>
    <w:p w:rsidR="00015AC7" w:rsidRDefault="00015AC7" w:rsidP="004D421C">
      <w:pPr>
        <w:spacing w:after="0"/>
        <w:ind w:left="0"/>
        <w:rPr>
          <w:rFonts w:ascii="Franklin Gothic Book" w:hAnsi="Franklin Gothic Book"/>
          <w:b/>
          <w:sz w:val="24"/>
          <w:szCs w:val="24"/>
        </w:rPr>
      </w:pPr>
      <w:r w:rsidRPr="00015AC7">
        <w:rPr>
          <w:rFonts w:ascii="Franklin Gothic Book" w:hAnsi="Franklin Gothic Book"/>
          <w:b/>
          <w:sz w:val="24"/>
          <w:szCs w:val="24"/>
        </w:rPr>
        <w:t xml:space="preserve">A component used to combine and separate optical power. </w:t>
      </w:r>
      <w:r>
        <w:rPr>
          <w:rFonts w:ascii="Franklin Gothic Book" w:hAnsi="Franklin Gothic Book"/>
          <w:b/>
          <w:sz w:val="24"/>
          <w:szCs w:val="24"/>
        </w:rPr>
        <w:t xml:space="preserve"> </w:t>
      </w:r>
      <w:sdt>
        <w:sdtPr>
          <w:rPr>
            <w:rFonts w:ascii="Franklin Gothic Book" w:hAnsi="Franklin Gothic Book"/>
            <w:b/>
            <w:sz w:val="24"/>
            <w:szCs w:val="24"/>
          </w:rPr>
          <w:id w:val="4631492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015AC7" w:rsidRDefault="00015AC7" w:rsidP="004D421C">
      <w:pPr>
        <w:spacing w:after="0"/>
        <w:ind w:left="0"/>
        <w:rPr>
          <w:rFonts w:ascii="Franklin Gothic Book" w:hAnsi="Franklin Gothic Book"/>
          <w:b/>
          <w:bCs/>
          <w:color w:val="5A5A5A"/>
          <w:sz w:val="24"/>
          <w:szCs w:val="24"/>
        </w:rPr>
      </w:pPr>
    </w:p>
    <w:p w:rsidR="005409F4" w:rsidRPr="005409F4" w:rsidRDefault="005409F4" w:rsidP="004D421C">
      <w:pPr>
        <w:spacing w:after="0"/>
        <w:ind w:left="0"/>
        <w:rPr>
          <w:rFonts w:ascii="Franklin Gothic Book" w:hAnsi="Franklin Gothic Book"/>
          <w:b/>
          <w:sz w:val="24"/>
          <w:szCs w:val="24"/>
        </w:rPr>
      </w:pPr>
      <w:bookmarkStart w:id="1575" w:name="Optical_Distance"/>
      <w:bookmarkEnd w:id="1575"/>
      <w:r w:rsidRPr="005409F4">
        <w:rPr>
          <w:rFonts w:ascii="Franklin Gothic Book" w:hAnsi="Franklin Gothic Book"/>
          <w:b/>
          <w:sz w:val="24"/>
          <w:szCs w:val="24"/>
        </w:rPr>
        <w:t>Optical Distance</w:t>
      </w:r>
    </w:p>
    <w:p w:rsidR="005409F4" w:rsidRDefault="005409F4" w:rsidP="004D421C">
      <w:pPr>
        <w:spacing w:after="0"/>
        <w:ind w:left="0"/>
        <w:rPr>
          <w:rFonts w:ascii="Franklin Gothic Book" w:hAnsi="Franklin Gothic Book"/>
          <w:b/>
          <w:sz w:val="24"/>
          <w:szCs w:val="24"/>
        </w:rPr>
      </w:pPr>
      <w:r>
        <w:rPr>
          <w:rFonts w:ascii="Franklin Gothic Book" w:hAnsi="Franklin Gothic Book"/>
          <w:b/>
          <w:bCs/>
          <w:sz w:val="24"/>
          <w:szCs w:val="24"/>
        </w:rPr>
        <w:t>T</w:t>
      </w:r>
      <w:r w:rsidRPr="005409F4">
        <w:rPr>
          <w:rFonts w:ascii="Franklin Gothic Book" w:hAnsi="Franklin Gothic Book"/>
          <w:b/>
          <w:sz w:val="24"/>
          <w:szCs w:val="24"/>
        </w:rPr>
        <w:t xml:space="preserve">he actual length of the light path in a substance divided by the refractive index of that substance. </w:t>
      </w:r>
      <w:r>
        <w:rPr>
          <w:rFonts w:ascii="Franklin Gothic Book" w:hAnsi="Franklin Gothic Book"/>
          <w:b/>
          <w:sz w:val="24"/>
          <w:szCs w:val="24"/>
        </w:rPr>
        <w:t xml:space="preserve"> </w:t>
      </w:r>
      <w:sdt>
        <w:sdtPr>
          <w:rPr>
            <w:rFonts w:ascii="Franklin Gothic Book" w:hAnsi="Franklin Gothic Book"/>
            <w:b/>
            <w:sz w:val="24"/>
            <w:szCs w:val="24"/>
          </w:rPr>
          <w:id w:val="531190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409F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409F4" w:rsidRPr="005409F4" w:rsidRDefault="005409F4" w:rsidP="004D421C">
      <w:pPr>
        <w:spacing w:after="0"/>
        <w:ind w:left="0"/>
        <w:rPr>
          <w:rFonts w:ascii="Franklin Gothic Book" w:hAnsi="Franklin Gothic Book"/>
          <w:b/>
          <w:sz w:val="24"/>
          <w:szCs w:val="24"/>
        </w:rPr>
      </w:pPr>
    </w:p>
    <w:p w:rsidR="00015AC7" w:rsidRDefault="00FE3324" w:rsidP="004D421C">
      <w:pPr>
        <w:spacing w:after="0"/>
        <w:ind w:left="0"/>
        <w:rPr>
          <w:rFonts w:ascii="Franklin Gothic Book" w:hAnsi="Franklin Gothic Book"/>
          <w:b/>
          <w:bCs/>
          <w:color w:val="5A5A5A"/>
          <w:sz w:val="24"/>
          <w:szCs w:val="24"/>
        </w:rPr>
      </w:pPr>
      <w:hyperlink r:id="rId664" w:history="1">
        <w:r w:rsidR="00015AC7" w:rsidRPr="00015AC7">
          <w:rPr>
            <w:rStyle w:val="Hyperlink"/>
            <w:rFonts w:ascii="Franklin Gothic Book" w:hAnsi="Franklin Gothic Book"/>
            <w:b/>
            <w:bCs/>
            <w:color w:val="5A5A5A"/>
            <w:sz w:val="24"/>
            <w:szCs w:val="24"/>
            <w:u w:val="none"/>
          </w:rPr>
          <w:t xml:space="preserve">Optical Fall Time </w:t>
        </w:r>
      </w:hyperlink>
    </w:p>
    <w:p w:rsidR="00015AC7" w:rsidRDefault="00015AC7" w:rsidP="004D421C">
      <w:pPr>
        <w:spacing w:after="0"/>
        <w:ind w:left="0"/>
        <w:rPr>
          <w:rFonts w:ascii="Franklin Gothic Book" w:hAnsi="Franklin Gothic Book"/>
          <w:b/>
          <w:sz w:val="24"/>
          <w:szCs w:val="24"/>
        </w:rPr>
      </w:pPr>
      <w:r w:rsidRPr="00015AC7">
        <w:rPr>
          <w:rFonts w:ascii="Franklin Gothic Book" w:hAnsi="Franklin Gothic Book"/>
          <w:b/>
          <w:sz w:val="24"/>
          <w:szCs w:val="24"/>
        </w:rPr>
        <w:t xml:space="preserve">The time interval for the falling edge of an optical pulse to transition from 90% to 10% of the pulse amplitude. Alternatively, values of 80% and 20% may be used. </w:t>
      </w:r>
      <w:r>
        <w:rPr>
          <w:rFonts w:ascii="Franklin Gothic Book" w:hAnsi="Franklin Gothic Book"/>
          <w:b/>
          <w:sz w:val="24"/>
          <w:szCs w:val="24"/>
        </w:rPr>
        <w:t xml:space="preserve"> </w:t>
      </w:r>
      <w:sdt>
        <w:sdtPr>
          <w:rPr>
            <w:rFonts w:ascii="Franklin Gothic Book" w:hAnsi="Franklin Gothic Book"/>
            <w:b/>
            <w:sz w:val="24"/>
            <w:szCs w:val="24"/>
          </w:rPr>
          <w:id w:val="4631492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Default="00015AC7"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0EEEB27B" wp14:editId="7641C02B">
            <wp:extent cx="2619375" cy="1628775"/>
            <wp:effectExtent l="19050" t="0" r="9525" b="0"/>
            <wp:docPr id="84" name="Picture 14" descr="C:\Users\cyoung\Desktop\Glossary of Terms\Drawings_Diagrams\optical fall time 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optical fall time pulse.gif"/>
                    <pic:cNvPicPr>
                      <a:picLocks noChangeAspect="1" noChangeArrowheads="1"/>
                    </pic:cNvPicPr>
                  </pic:nvPicPr>
                  <pic:blipFill>
                    <a:blip r:embed="rId366"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015AC7" w:rsidRDefault="00015AC7" w:rsidP="004D421C">
      <w:pPr>
        <w:spacing w:after="0"/>
        <w:ind w:left="0"/>
        <w:jc w:val="center"/>
        <w:rPr>
          <w:rFonts w:ascii="Franklin Gothic Book" w:hAnsi="Franklin Gothic Book"/>
          <w:bCs/>
          <w:color w:val="5A5A5A"/>
          <w:sz w:val="24"/>
          <w:szCs w:val="24"/>
        </w:rPr>
      </w:pPr>
      <w:r w:rsidRPr="00015AC7">
        <w:rPr>
          <w:rFonts w:ascii="Franklin Gothic Book" w:hAnsi="Franklin Gothic Book"/>
          <w:bCs/>
          <w:color w:val="5A5A5A"/>
          <w:sz w:val="24"/>
          <w:szCs w:val="24"/>
        </w:rPr>
        <w:t xml:space="preserve">Pulse Waveform Diagram courtesy of Fiber Optics Info, </w:t>
      </w:r>
      <w:hyperlink r:id="rId665" w:history="1">
        <w:r w:rsidRPr="00B00E23">
          <w:rPr>
            <w:rStyle w:val="Hyperlink"/>
            <w:rFonts w:ascii="Franklin Gothic Book" w:hAnsi="Franklin Gothic Book"/>
            <w:bCs/>
            <w:sz w:val="24"/>
            <w:szCs w:val="24"/>
          </w:rPr>
          <w:t>http://www.fiber-optics.info/fiber_optic_glossary/o</w:t>
        </w:r>
      </w:hyperlink>
    </w:p>
    <w:p w:rsidR="00015AC7" w:rsidRPr="00015AC7" w:rsidRDefault="00015AC7" w:rsidP="004D421C">
      <w:pPr>
        <w:spacing w:after="0"/>
        <w:ind w:left="0"/>
        <w:jc w:val="center"/>
        <w:rPr>
          <w:rFonts w:ascii="Franklin Gothic Book" w:hAnsi="Franklin Gothic Book"/>
          <w:bCs/>
          <w:color w:val="5A5A5A"/>
          <w:sz w:val="24"/>
          <w:szCs w:val="24"/>
        </w:rPr>
      </w:pPr>
    </w:p>
    <w:p w:rsidR="0051147B" w:rsidRDefault="006304C9" w:rsidP="004D421C">
      <w:pPr>
        <w:ind w:left="0"/>
        <w:rPr>
          <w:rFonts w:ascii="Franklin Gothic Book" w:hAnsi="Franklin Gothic Book"/>
          <w:b/>
          <w:sz w:val="24"/>
          <w:szCs w:val="24"/>
        </w:rPr>
      </w:pPr>
      <w:r w:rsidRPr="00AC5F2E">
        <w:rPr>
          <w:rFonts w:ascii="Franklin Gothic Book" w:hAnsi="Franklin Gothic Book"/>
          <w:b/>
          <w:sz w:val="24"/>
          <w:szCs w:val="24"/>
        </w:rPr>
        <w:t>Optical Fiber</w:t>
      </w:r>
      <w:r w:rsidRPr="00AC5F2E">
        <w:rPr>
          <w:rFonts w:ascii="Franklin Gothic Book" w:hAnsi="Franklin Gothic Book"/>
          <w:b/>
          <w:sz w:val="24"/>
          <w:szCs w:val="24"/>
        </w:rPr>
        <w:br/>
        <w:t>An extremely thin, flexible thread of pure glass, able to carry one thousand times the information possible with traditional copper wire.</w:t>
      </w:r>
      <w:r w:rsidR="00145C7A">
        <w:rPr>
          <w:rFonts w:ascii="Franklin Gothic Book" w:hAnsi="Franklin Gothic Book"/>
          <w:b/>
          <w:sz w:val="24"/>
          <w:szCs w:val="24"/>
        </w:rPr>
        <w:t xml:space="preserve">  Or, a</w:t>
      </w:r>
      <w:r w:rsidR="0051147B" w:rsidRPr="0051147B">
        <w:rPr>
          <w:rFonts w:ascii="Franklin Gothic Book" w:hAnsi="Franklin Gothic Book"/>
          <w:b/>
          <w:sz w:val="24"/>
          <w:szCs w:val="24"/>
        </w:rPr>
        <w:t>ny filament or fiber</w:t>
      </w:r>
      <w:r w:rsidR="0051147B">
        <w:rPr>
          <w:rFonts w:ascii="Franklin Gothic Book" w:hAnsi="Franklin Gothic Book"/>
          <w:b/>
          <w:sz w:val="24"/>
          <w:szCs w:val="24"/>
        </w:rPr>
        <w:t xml:space="preserve">, made of dielectric materials </w:t>
      </w:r>
      <w:r w:rsidR="0051147B" w:rsidRPr="0051147B">
        <w:rPr>
          <w:rFonts w:ascii="Franklin Gothic Book" w:hAnsi="Franklin Gothic Book"/>
          <w:b/>
          <w:sz w:val="24"/>
          <w:szCs w:val="24"/>
        </w:rPr>
        <w:t>that</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guide light, whether or not it is used to transmit signals.</w:t>
      </w:r>
      <w:r w:rsidR="0051147B">
        <w:rPr>
          <w:rFonts w:ascii="Franklin Gothic Book" w:hAnsi="Franklin Gothic Book"/>
          <w:b/>
          <w:sz w:val="24"/>
          <w:szCs w:val="24"/>
        </w:rPr>
        <w:t xml:space="preserve">  </w:t>
      </w:r>
      <w:sdt>
        <w:sdtPr>
          <w:rPr>
            <w:rFonts w:ascii="Franklin Gothic Book" w:hAnsi="Franklin Gothic Book"/>
            <w:b/>
            <w:sz w:val="24"/>
            <w:szCs w:val="24"/>
          </w:rPr>
          <w:id w:val="171369664"/>
          <w:citation/>
        </w:sdtPr>
        <w:sdtEndPr/>
        <w:sdtContent>
          <w:r w:rsidR="00941AE2">
            <w:rPr>
              <w:rFonts w:ascii="Franklin Gothic Book" w:hAnsi="Franklin Gothic Book"/>
              <w:b/>
              <w:sz w:val="24"/>
              <w:szCs w:val="24"/>
            </w:rPr>
            <w:fldChar w:fldCharType="begin"/>
          </w:r>
          <w:r w:rsidR="0051147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1147B"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1576" w:name="Optical_Isolator"/>
    <w:bookmarkEnd w:id="1576"/>
    <w:p w:rsidR="008F0E91" w:rsidRPr="008F0E91" w:rsidRDefault="00941AE2" w:rsidP="004D421C">
      <w:pPr>
        <w:spacing w:after="0"/>
        <w:ind w:left="0"/>
        <w:rPr>
          <w:rFonts w:ascii="Franklin Gothic Book" w:hAnsi="Franklin Gothic Book"/>
          <w:b/>
          <w:bCs/>
          <w:color w:val="5A5A5A"/>
          <w:sz w:val="24"/>
          <w:szCs w:val="24"/>
        </w:rPr>
      </w:pPr>
      <w:r w:rsidRPr="008F0E91">
        <w:rPr>
          <w:rFonts w:ascii="Franklin Gothic Book" w:hAnsi="Franklin Gothic Book"/>
          <w:b/>
          <w:bCs/>
          <w:color w:val="5A5A5A"/>
          <w:sz w:val="24"/>
          <w:szCs w:val="24"/>
        </w:rPr>
        <w:fldChar w:fldCharType="begin"/>
      </w:r>
      <w:r w:rsidR="008F0E91" w:rsidRPr="008F0E91">
        <w:rPr>
          <w:rFonts w:ascii="Franklin Gothic Book" w:hAnsi="Franklin Gothic Book"/>
          <w:b/>
          <w:bCs/>
          <w:color w:val="5A5A5A"/>
          <w:sz w:val="24"/>
          <w:szCs w:val="24"/>
        </w:rPr>
        <w:instrText xml:space="preserve"> HYPERLINK "http://www.fiber-optics.info/fiber_optic_glossary/optical_isolator" </w:instrText>
      </w:r>
      <w:r w:rsidRPr="008F0E91">
        <w:rPr>
          <w:rFonts w:ascii="Franklin Gothic Book" w:hAnsi="Franklin Gothic Book"/>
          <w:b/>
          <w:bCs/>
          <w:color w:val="5A5A5A"/>
          <w:sz w:val="24"/>
          <w:szCs w:val="24"/>
        </w:rPr>
        <w:fldChar w:fldCharType="separate"/>
      </w:r>
      <w:r w:rsidR="008F0E91" w:rsidRPr="008F0E91">
        <w:rPr>
          <w:rStyle w:val="Hyperlink"/>
          <w:rFonts w:ascii="Franklin Gothic Book" w:hAnsi="Franklin Gothic Book"/>
          <w:b/>
          <w:bCs/>
          <w:color w:val="5A5A5A"/>
          <w:sz w:val="24"/>
          <w:szCs w:val="24"/>
          <w:u w:val="none"/>
        </w:rPr>
        <w:t xml:space="preserve">Optical Isolator </w:t>
      </w:r>
      <w:r w:rsidRPr="008F0E91">
        <w:rPr>
          <w:rFonts w:ascii="Franklin Gothic Book" w:hAnsi="Franklin Gothic Book"/>
          <w:b/>
          <w:color w:val="5A5A5A"/>
          <w:sz w:val="24"/>
          <w:szCs w:val="24"/>
        </w:rPr>
        <w:fldChar w:fldCharType="end"/>
      </w:r>
    </w:p>
    <w:p w:rsidR="008F0E91" w:rsidRDefault="008F0E91" w:rsidP="004D421C">
      <w:pPr>
        <w:spacing w:after="0"/>
        <w:ind w:left="0"/>
        <w:rPr>
          <w:rFonts w:ascii="Franklin Gothic Book" w:hAnsi="Franklin Gothic Book"/>
          <w:b/>
          <w:sz w:val="24"/>
          <w:szCs w:val="24"/>
        </w:rPr>
      </w:pPr>
      <w:r w:rsidRPr="008F0E91">
        <w:rPr>
          <w:rFonts w:ascii="Franklin Gothic Book" w:hAnsi="Franklin Gothic Book"/>
          <w:b/>
          <w:sz w:val="24"/>
          <w:szCs w:val="24"/>
        </w:rPr>
        <w:t xml:space="preserve">A component used to block out reflected and unwanted light. </w:t>
      </w:r>
      <w:r>
        <w:rPr>
          <w:rFonts w:ascii="Franklin Gothic Book" w:hAnsi="Franklin Gothic Book"/>
          <w:b/>
          <w:sz w:val="24"/>
          <w:szCs w:val="24"/>
        </w:rPr>
        <w:t xml:space="preserve"> </w:t>
      </w:r>
      <w:r w:rsidRPr="008F0E91">
        <w:rPr>
          <w:rFonts w:ascii="Franklin Gothic Book" w:hAnsi="Franklin Gothic Book"/>
          <w:b/>
          <w:sz w:val="24"/>
          <w:szCs w:val="24"/>
        </w:rPr>
        <w:t xml:space="preserve">Also called an isolator. </w:t>
      </w:r>
      <w:r>
        <w:rPr>
          <w:rFonts w:ascii="Franklin Gothic Book" w:hAnsi="Franklin Gothic Book"/>
          <w:b/>
          <w:sz w:val="24"/>
          <w:szCs w:val="24"/>
        </w:rPr>
        <w:t xml:space="preserve"> </w:t>
      </w:r>
      <w:sdt>
        <w:sdtPr>
          <w:rPr>
            <w:rFonts w:ascii="Franklin Gothic Book" w:hAnsi="Franklin Gothic Book"/>
            <w:b/>
            <w:sz w:val="24"/>
            <w:szCs w:val="24"/>
          </w:rPr>
          <w:id w:val="4631492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F0E9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F0E91" w:rsidRDefault="008F0E91" w:rsidP="004D421C">
      <w:pPr>
        <w:spacing w:after="0"/>
        <w:ind w:left="0"/>
        <w:jc w:val="center"/>
        <w:rPr>
          <w:rFonts w:ascii="Franklin Gothic Book" w:hAnsi="Franklin Gothic Book"/>
          <w:sz w:val="24"/>
          <w:szCs w:val="24"/>
        </w:rPr>
      </w:pPr>
      <w:r>
        <w:rPr>
          <w:noProof/>
          <w:lang w:bidi="ar-SA"/>
        </w:rPr>
        <w:drawing>
          <wp:inline distT="0" distB="0" distL="0" distR="0" wp14:anchorId="53762742" wp14:editId="76CCEF8E">
            <wp:extent cx="2857500" cy="1714500"/>
            <wp:effectExtent l="19050" t="0" r="0" b="0"/>
            <wp:docPr id="85" name="Picture 17" descr="C:\Users\cyoung\Desktop\Glossary of Terms\Drawings_Diagrams\optical-iso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optical-isolator.gif"/>
                    <pic:cNvPicPr>
                      <a:picLocks noChangeAspect="1" noChangeArrowheads="1"/>
                    </pic:cNvPicPr>
                  </pic:nvPicPr>
                  <pic:blipFill>
                    <a:blip r:embed="rId666"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8F0E91" w:rsidRDefault="008F0E91" w:rsidP="004D421C">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Optical Isolator Diagram courtesy of Fiber Optics Info, </w:t>
      </w:r>
      <w:hyperlink r:id="rId667" w:history="1">
        <w:r w:rsidRPr="00B00E23">
          <w:rPr>
            <w:rStyle w:val="Hyperlink"/>
            <w:rFonts w:ascii="Franklin Gothic Book" w:hAnsi="Franklin Gothic Book"/>
            <w:sz w:val="24"/>
            <w:szCs w:val="24"/>
          </w:rPr>
          <w:t>http://www.fiber-optics.info/fiber_optic_glossary/o</w:t>
        </w:r>
      </w:hyperlink>
    </w:p>
    <w:p w:rsidR="008F0E91" w:rsidRPr="008F0E91" w:rsidRDefault="008F0E91" w:rsidP="004D421C">
      <w:pPr>
        <w:spacing w:after="0"/>
        <w:ind w:left="0"/>
        <w:jc w:val="center"/>
        <w:rPr>
          <w:rFonts w:ascii="Franklin Gothic Book" w:hAnsi="Franklin Gothic Book"/>
          <w:sz w:val="24"/>
          <w:szCs w:val="24"/>
        </w:rPr>
      </w:pPr>
    </w:p>
    <w:p w:rsidR="0051147B" w:rsidRDefault="0051147B" w:rsidP="004D421C">
      <w:pPr>
        <w:spacing w:after="0"/>
        <w:ind w:left="0"/>
        <w:rPr>
          <w:rFonts w:ascii="Franklin Gothic Book" w:hAnsi="Franklin Gothic Book"/>
          <w:b/>
          <w:sz w:val="24"/>
          <w:szCs w:val="24"/>
        </w:rPr>
      </w:pPr>
      <w:bookmarkStart w:id="1577" w:name="Optical_Link"/>
      <w:bookmarkEnd w:id="1577"/>
      <w:r w:rsidRPr="0051147B">
        <w:rPr>
          <w:rFonts w:ascii="Franklin Gothic Book" w:hAnsi="Franklin Gothic Book"/>
          <w:b/>
          <w:sz w:val="24"/>
          <w:szCs w:val="24"/>
        </w:rPr>
        <w:t xml:space="preserve">Optical Link </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Any optical transmission channel designed to connect</w:t>
      </w:r>
      <w:r>
        <w:rPr>
          <w:rFonts w:ascii="Franklin Gothic Book" w:hAnsi="Franklin Gothic Book"/>
          <w:b/>
          <w:sz w:val="24"/>
          <w:szCs w:val="24"/>
        </w:rPr>
        <w:t xml:space="preserve"> </w:t>
      </w:r>
      <w:r w:rsidRPr="0051147B">
        <w:rPr>
          <w:rFonts w:ascii="Franklin Gothic Book" w:hAnsi="Franklin Gothic Book"/>
          <w:b/>
          <w:sz w:val="24"/>
          <w:szCs w:val="24"/>
        </w:rPr>
        <w:t>two end terminals or to be connected in series with other channels.</w:t>
      </w:r>
      <w:r>
        <w:rPr>
          <w:rFonts w:ascii="Franklin Gothic Book" w:hAnsi="Franklin Gothic Book"/>
          <w:b/>
          <w:sz w:val="24"/>
          <w:szCs w:val="24"/>
        </w:rPr>
        <w:t xml:space="preserve">  </w:t>
      </w:r>
      <w:sdt>
        <w:sdtPr>
          <w:rPr>
            <w:rFonts w:ascii="Franklin Gothic Book" w:hAnsi="Franklin Gothic Book"/>
            <w:b/>
            <w:sz w:val="24"/>
            <w:szCs w:val="24"/>
          </w:rPr>
          <w:id w:val="171369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4D421C">
      <w:pPr>
        <w:spacing w:after="0"/>
        <w:ind w:left="0"/>
        <w:rPr>
          <w:rFonts w:ascii="Franklin Gothic Book" w:hAnsi="Franklin Gothic Book"/>
          <w:b/>
          <w:sz w:val="24"/>
          <w:szCs w:val="24"/>
        </w:rPr>
      </w:pPr>
    </w:p>
    <w:bookmarkStart w:id="1578" w:name="OMI"/>
    <w:bookmarkEnd w:id="1578"/>
    <w:p w:rsidR="00AA6A65" w:rsidRPr="00AA6A65" w:rsidRDefault="00941AE2" w:rsidP="004D421C">
      <w:pPr>
        <w:spacing w:after="0"/>
        <w:ind w:left="0"/>
        <w:rPr>
          <w:rFonts w:ascii="Franklin Gothic Book" w:hAnsi="Franklin Gothic Book"/>
          <w:b/>
          <w:bCs/>
          <w:color w:val="5A5A5A"/>
          <w:sz w:val="24"/>
          <w:szCs w:val="24"/>
        </w:rPr>
      </w:pPr>
      <w:r w:rsidRPr="00AA6A65">
        <w:rPr>
          <w:rFonts w:ascii="Franklin Gothic Book" w:hAnsi="Franklin Gothic Book"/>
          <w:b/>
          <w:bCs/>
          <w:color w:val="5A5A5A"/>
          <w:sz w:val="24"/>
          <w:szCs w:val="24"/>
        </w:rPr>
        <w:fldChar w:fldCharType="begin"/>
      </w:r>
      <w:r w:rsidR="00AA6A65" w:rsidRPr="00AA6A65">
        <w:rPr>
          <w:rFonts w:ascii="Franklin Gothic Book" w:hAnsi="Franklin Gothic Book"/>
          <w:b/>
          <w:bCs/>
          <w:color w:val="5A5A5A"/>
          <w:sz w:val="24"/>
          <w:szCs w:val="24"/>
        </w:rPr>
        <w:instrText xml:space="preserve"> HYPERLINK "http://www.fiber-optics.info/fiber_optic_glossary/optical_link_loss_budget" </w:instrText>
      </w:r>
      <w:r w:rsidRPr="00AA6A65">
        <w:rPr>
          <w:rFonts w:ascii="Franklin Gothic Book" w:hAnsi="Franklin Gothic Book"/>
          <w:b/>
          <w:bCs/>
          <w:color w:val="5A5A5A"/>
          <w:sz w:val="24"/>
          <w:szCs w:val="24"/>
        </w:rPr>
        <w:fldChar w:fldCharType="separate"/>
      </w:r>
      <w:r w:rsidR="00AA6A65" w:rsidRPr="00AA6A65">
        <w:rPr>
          <w:rStyle w:val="Hyperlink"/>
          <w:rFonts w:ascii="Franklin Gothic Book" w:hAnsi="Franklin Gothic Book"/>
          <w:b/>
          <w:bCs/>
          <w:color w:val="5A5A5A"/>
          <w:sz w:val="24"/>
          <w:szCs w:val="24"/>
          <w:u w:val="none"/>
        </w:rPr>
        <w:t xml:space="preserve">Optical Link Loss Budget </w:t>
      </w:r>
      <w:r w:rsidRPr="00AA6A65">
        <w:rPr>
          <w:rFonts w:ascii="Franklin Gothic Book" w:hAnsi="Franklin Gothic Book"/>
          <w:b/>
          <w:color w:val="5A5A5A"/>
          <w:sz w:val="24"/>
          <w:szCs w:val="24"/>
        </w:rPr>
        <w:fldChar w:fldCharType="end"/>
      </w:r>
    </w:p>
    <w:p w:rsidR="00AA6A65" w:rsidRPr="00AA6A65" w:rsidRDefault="00AA6A65" w:rsidP="004D421C">
      <w:pPr>
        <w:spacing w:after="0"/>
        <w:ind w:left="0"/>
        <w:rPr>
          <w:rFonts w:ascii="Franklin Gothic Book" w:hAnsi="Franklin Gothic Book"/>
          <w:b/>
          <w:sz w:val="24"/>
          <w:szCs w:val="24"/>
        </w:rPr>
      </w:pPr>
      <w:r w:rsidRPr="00AA6A65">
        <w:rPr>
          <w:rFonts w:ascii="Franklin Gothic Book" w:hAnsi="Franklin Gothic Book"/>
          <w:b/>
          <w:sz w:val="24"/>
          <w:szCs w:val="24"/>
        </w:rPr>
        <w:t xml:space="preserve">The range of optical loss over which a fiber optic link will operate and meet all specifications. The loss is relative to the transmitter output power and affects the required receiver input power.  </w:t>
      </w:r>
      <w:sdt>
        <w:sdtPr>
          <w:rPr>
            <w:rFonts w:ascii="Franklin Gothic Book" w:hAnsi="Franklin Gothic Book"/>
            <w:b/>
            <w:sz w:val="24"/>
            <w:szCs w:val="24"/>
          </w:rPr>
          <w:id w:val="4631492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A6A6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A6A65" w:rsidRDefault="00AA6A65" w:rsidP="004D421C">
      <w:pPr>
        <w:spacing w:after="0"/>
        <w:ind w:left="0"/>
        <w:rPr>
          <w:rFonts w:ascii="Franklin Gothic Book" w:hAnsi="Franklin Gothic Book"/>
          <w:b/>
          <w:sz w:val="24"/>
          <w:szCs w:val="24"/>
        </w:rPr>
      </w:pPr>
    </w:p>
    <w:p w:rsidR="005809C2" w:rsidRDefault="005809C2" w:rsidP="004D421C">
      <w:pPr>
        <w:spacing w:after="0"/>
        <w:ind w:left="0"/>
        <w:rPr>
          <w:rFonts w:ascii="Franklin Gothic Book" w:hAnsi="Franklin Gothic Book"/>
          <w:b/>
          <w:sz w:val="24"/>
          <w:szCs w:val="24"/>
        </w:rPr>
      </w:pPr>
      <w:bookmarkStart w:id="1579" w:name="Optical_MEMS_Mirror"/>
      <w:bookmarkEnd w:id="1579"/>
      <w:r>
        <w:rPr>
          <w:rFonts w:ascii="Franklin Gothic Book" w:hAnsi="Franklin Gothic Book"/>
          <w:b/>
          <w:sz w:val="24"/>
          <w:szCs w:val="24"/>
        </w:rPr>
        <w:t>Optical MEMS Mirror</w:t>
      </w:r>
    </w:p>
    <w:p w:rsidR="005809C2" w:rsidRDefault="005809C2" w:rsidP="004D421C">
      <w:pPr>
        <w:spacing w:after="0"/>
        <w:ind w:left="0"/>
        <w:rPr>
          <w:rFonts w:ascii="Franklin Gothic Book" w:hAnsi="Franklin Gothic Book"/>
          <w:b/>
          <w:sz w:val="24"/>
          <w:szCs w:val="24"/>
        </w:rPr>
      </w:pPr>
      <w:r>
        <w:rPr>
          <w:rFonts w:ascii="Franklin Gothic Book" w:hAnsi="Franklin Gothic Book"/>
          <w:b/>
          <w:sz w:val="24"/>
          <w:szCs w:val="24"/>
        </w:rPr>
        <w:t xml:space="preserve">A </w:t>
      </w:r>
      <w:r w:rsidRPr="005809C2">
        <w:rPr>
          <w:rFonts w:ascii="Franklin Gothic Book" w:hAnsi="Franklin Gothic Book"/>
          <w:b/>
          <w:sz w:val="24"/>
          <w:szCs w:val="24"/>
        </w:rPr>
        <w:t xml:space="preserve">popular method for optical switching, micro-electrical </w:t>
      </w:r>
      <w:r>
        <w:rPr>
          <w:rFonts w:ascii="Franklin Gothic Book" w:hAnsi="Franklin Gothic Book"/>
          <w:b/>
          <w:sz w:val="24"/>
          <w:szCs w:val="24"/>
        </w:rPr>
        <w:t xml:space="preserve">mechanical systems (MEMS), uses </w:t>
      </w:r>
      <w:r w:rsidRPr="005809C2">
        <w:rPr>
          <w:rFonts w:ascii="Franklin Gothic Book" w:hAnsi="Franklin Gothic Book"/>
          <w:b/>
          <w:sz w:val="24"/>
          <w:szCs w:val="24"/>
        </w:rPr>
        <w:t xml:space="preserve">tiny arrays of tilting mirrors. Controlled electrical </w:t>
      </w:r>
      <w:r>
        <w:rPr>
          <w:rFonts w:ascii="Franklin Gothic Book" w:hAnsi="Franklin Gothic Book"/>
          <w:b/>
          <w:sz w:val="24"/>
          <w:szCs w:val="24"/>
        </w:rPr>
        <w:t xml:space="preserve">signals are used to adjust the </w:t>
      </w:r>
      <w:r w:rsidRPr="005809C2">
        <w:rPr>
          <w:rFonts w:ascii="Franklin Gothic Book" w:hAnsi="Franklin Gothic Book"/>
          <w:b/>
          <w:sz w:val="24"/>
          <w:szCs w:val="24"/>
        </w:rPr>
        <w:t xml:space="preserve">arrays of mirrors to the proper angle, allowing for the desired output signal to appear on the correct port. </w:t>
      </w:r>
      <w:r>
        <w:rPr>
          <w:rFonts w:ascii="Franklin Gothic Book" w:hAnsi="Franklin Gothic Book"/>
          <w:b/>
          <w:bCs/>
          <w:sz w:val="24"/>
          <w:szCs w:val="24"/>
        </w:rPr>
        <w:t xml:space="preserve">The diagram below </w:t>
      </w:r>
      <w:r w:rsidRPr="005809C2">
        <w:rPr>
          <w:rFonts w:ascii="Franklin Gothic Book" w:hAnsi="Franklin Gothic Book"/>
          <w:b/>
          <w:sz w:val="24"/>
          <w:szCs w:val="24"/>
        </w:rPr>
        <w:t xml:space="preserve">illustrates the MEMS mirror used in one manufacturer's optical switch. </w:t>
      </w:r>
      <w:r>
        <w:rPr>
          <w:rFonts w:ascii="Franklin Gothic Book" w:hAnsi="Franklin Gothic Book"/>
          <w:b/>
          <w:sz w:val="24"/>
          <w:szCs w:val="24"/>
        </w:rPr>
        <w:t xml:space="preserve"> MEMS-based systems allow</w:t>
      </w:r>
      <w:r w:rsidRPr="005809C2">
        <w:rPr>
          <w:rFonts w:ascii="Franklin Gothic Book" w:hAnsi="Franklin Gothic Book"/>
          <w:b/>
          <w:sz w:val="24"/>
          <w:szCs w:val="24"/>
        </w:rPr>
        <w:t xml:space="preserve"> higher port-count switches than competing technologies.</w:t>
      </w:r>
      <w:r>
        <w:rPr>
          <w:rFonts w:ascii="Franklin Gothic Book" w:hAnsi="Franklin Gothic Book"/>
          <w:b/>
          <w:sz w:val="24"/>
          <w:szCs w:val="24"/>
        </w:rPr>
        <w:t xml:space="preserve">  </w:t>
      </w:r>
      <w:sdt>
        <w:sdtPr>
          <w:rPr>
            <w:rFonts w:ascii="Franklin Gothic Book" w:hAnsi="Franklin Gothic Book"/>
            <w:b/>
            <w:sz w:val="24"/>
            <w:szCs w:val="24"/>
          </w:rPr>
          <w:id w:val="4631492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5809C2">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5809C2" w:rsidRDefault="005809C2" w:rsidP="004D421C">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2F0F1FF6" wp14:editId="7249E021">
            <wp:extent cx="1905000" cy="1724025"/>
            <wp:effectExtent l="19050" t="0" r="0" b="0"/>
            <wp:docPr id="334" name="Picture 51" descr="C:\Users\cyoung\Desktop\Glossary of Terms\Drawings_Diagrams\Optical MEMS Mirror b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young\Desktop\Glossary of Terms\Drawings_Diagrams\Optical MEMS Mirror b1_fig1.jpg"/>
                    <pic:cNvPicPr>
                      <a:picLocks noChangeAspect="1" noChangeArrowheads="1"/>
                    </pic:cNvPicPr>
                  </pic:nvPicPr>
                  <pic:blipFill>
                    <a:blip r:embed="rId668"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5809C2" w:rsidRDefault="005809C2" w:rsidP="004D421C">
      <w:pPr>
        <w:spacing w:after="0"/>
        <w:ind w:left="0"/>
        <w:jc w:val="center"/>
        <w:rPr>
          <w:rFonts w:ascii="Franklin Gothic Book" w:hAnsi="Franklin Gothic Book"/>
          <w:sz w:val="24"/>
          <w:szCs w:val="24"/>
        </w:rPr>
      </w:pPr>
      <w:r>
        <w:rPr>
          <w:rFonts w:ascii="Franklin Gothic Book" w:hAnsi="Franklin Gothic Book"/>
          <w:sz w:val="24"/>
          <w:szCs w:val="24"/>
        </w:rPr>
        <w:t>Optical MEMS Mirror u</w:t>
      </w:r>
      <w:r w:rsidRPr="005809C2">
        <w:rPr>
          <w:rFonts w:ascii="Franklin Gothic Book" w:hAnsi="Franklin Gothic Book"/>
          <w:sz w:val="24"/>
          <w:szCs w:val="24"/>
        </w:rPr>
        <w:t>sed in an Optical Switch</w:t>
      </w:r>
      <w:r>
        <w:rPr>
          <w:rFonts w:ascii="Franklin Gothic Book" w:hAnsi="Franklin Gothic Book"/>
          <w:sz w:val="24"/>
          <w:szCs w:val="24"/>
        </w:rPr>
        <w:t xml:space="preserve">, courtesy of </w:t>
      </w:r>
      <w:r w:rsidRPr="005809C2">
        <w:rPr>
          <w:rFonts w:ascii="Franklin Gothic Book" w:hAnsi="Franklin Gothic Book"/>
          <w:sz w:val="24"/>
          <w:szCs w:val="24"/>
        </w:rPr>
        <w:t>J. Ford, J. Walker, and K. Goosen, "</w:t>
      </w:r>
      <w:r w:rsidRPr="005809C2">
        <w:rPr>
          <w:rFonts w:ascii="Franklin Gothic Book" w:hAnsi="Franklin Gothic Book"/>
          <w:i/>
          <w:sz w:val="24"/>
          <w:szCs w:val="24"/>
        </w:rPr>
        <w:t>Optical MEMS: Overview and MARS Modulator</w:t>
      </w:r>
      <w:r w:rsidRPr="005809C2">
        <w:rPr>
          <w:rFonts w:ascii="Franklin Gothic Book" w:hAnsi="Franklin Gothic Book"/>
          <w:sz w:val="24"/>
          <w:szCs w:val="24"/>
        </w:rPr>
        <w:t>," Presentat</w:t>
      </w:r>
      <w:r>
        <w:rPr>
          <w:rFonts w:ascii="Franklin Gothic Book" w:hAnsi="Franklin Gothic Book"/>
          <w:sz w:val="24"/>
          <w:szCs w:val="24"/>
        </w:rPr>
        <w:t xml:space="preserve">ion made by Lucent Technologies, </w:t>
      </w:r>
      <w:hyperlink r:id="rId669" w:history="1">
        <w:r w:rsidRPr="00B00E23">
          <w:rPr>
            <w:rStyle w:val="Hyperlink"/>
            <w:rFonts w:ascii="Franklin Gothic Book" w:hAnsi="Franklin Gothic Book"/>
            <w:sz w:val="24"/>
            <w:szCs w:val="24"/>
          </w:rPr>
          <w:t>http://www.iec.org/newsletter/jan06_2/broadband_1.html</w:t>
        </w:r>
      </w:hyperlink>
    </w:p>
    <w:p w:rsidR="005809C2" w:rsidRDefault="005809C2" w:rsidP="004D421C">
      <w:pPr>
        <w:spacing w:after="0"/>
        <w:ind w:left="0"/>
        <w:rPr>
          <w:rFonts w:ascii="Franklin Gothic Book" w:hAnsi="Franklin Gothic Book"/>
          <w:b/>
          <w:sz w:val="24"/>
          <w:szCs w:val="24"/>
        </w:rPr>
      </w:pPr>
    </w:p>
    <w:p w:rsidR="006304C9" w:rsidRDefault="006304C9" w:rsidP="004D421C">
      <w:pPr>
        <w:spacing w:after="0"/>
        <w:ind w:left="0"/>
        <w:rPr>
          <w:rFonts w:ascii="Franklin Gothic Book" w:hAnsi="Franklin Gothic Book"/>
          <w:b/>
          <w:sz w:val="24"/>
          <w:szCs w:val="24"/>
        </w:rPr>
      </w:pPr>
      <w:bookmarkStart w:id="1580" w:name="Optical_Modulation_Index_OMI"/>
      <w:bookmarkEnd w:id="1580"/>
      <w:r>
        <w:rPr>
          <w:rFonts w:ascii="Franklin Gothic Book" w:hAnsi="Franklin Gothic Book"/>
          <w:b/>
          <w:sz w:val="24"/>
          <w:szCs w:val="24"/>
        </w:rPr>
        <w:t>Optical Modulation Index (OMI)</w:t>
      </w:r>
    </w:p>
    <w:p w:rsidR="006304C9" w:rsidRDefault="006304C9" w:rsidP="004D421C">
      <w:pPr>
        <w:spacing w:after="0"/>
        <w:ind w:left="0"/>
        <w:rPr>
          <w:rFonts w:ascii="Franklin Gothic Book" w:hAnsi="Franklin Gothic Book"/>
          <w:b/>
          <w:sz w:val="24"/>
          <w:szCs w:val="24"/>
        </w:rPr>
      </w:pPr>
      <w:r w:rsidRPr="00262661">
        <w:rPr>
          <w:rFonts w:ascii="Franklin Gothic Book" w:hAnsi="Franklin Gothic Book"/>
          <w:b/>
          <w:sz w:val="24"/>
          <w:szCs w:val="24"/>
        </w:rPr>
        <w:t xml:space="preserve">The amount that the instantaneous power of the optical carrier varies around the average power </w:t>
      </w:r>
      <w:r w:rsidR="001E093E">
        <w:rPr>
          <w:rFonts w:ascii="Franklin Gothic Book" w:hAnsi="Franklin Gothic Book"/>
          <w:b/>
          <w:sz w:val="24"/>
          <w:szCs w:val="24"/>
        </w:rPr>
        <w:t xml:space="preserve">of that optical carrier.  Within the RFoG specification </w:t>
      </w:r>
      <w:r w:rsidR="00D20599" w:rsidRPr="00D20599">
        <w:rPr>
          <w:rFonts w:ascii="Franklin Gothic Book" w:hAnsi="Franklin Gothic Book"/>
          <w:b/>
          <w:sz w:val="24"/>
          <w:szCs w:val="24"/>
        </w:rPr>
        <w:t>SCTE 174 2010</w:t>
      </w:r>
      <w:r w:rsidR="00D20599">
        <w:rPr>
          <w:rFonts w:ascii="Franklin Gothic Book" w:hAnsi="Franklin Gothic Book"/>
          <w:b/>
          <w:sz w:val="24"/>
          <w:szCs w:val="24"/>
        </w:rPr>
        <w:t>,</w:t>
      </w:r>
      <w:r w:rsidR="00D20599" w:rsidRPr="00D20599">
        <w:rPr>
          <w:rFonts w:ascii="Franklin Gothic Book" w:hAnsi="Franklin Gothic Book"/>
          <w:b/>
          <w:sz w:val="24"/>
          <w:szCs w:val="24"/>
        </w:rPr>
        <w:t xml:space="preserve"> </w:t>
      </w:r>
      <w:r w:rsidRPr="00262661">
        <w:rPr>
          <w:rFonts w:ascii="Franklin Gothic Book" w:hAnsi="Franklin Gothic Book"/>
          <w:b/>
          <w:sz w:val="24"/>
          <w:szCs w:val="24"/>
        </w:rPr>
        <w:t xml:space="preserve">OMI is used only for the amplitude modulation of an optical carrier by an RF signal and is generally expressed as a percent.  OMI is defined to be 100% when the peak of a single sine wave that is amplitude modulated onto an optical carrier modulates the instantaneous power of that carrier from zero power to twice the average power.   </w:t>
      </w:r>
    </w:p>
    <w:p w:rsidR="006304C9" w:rsidRDefault="006304C9"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172841EF" wp14:editId="7E762F88">
            <wp:extent cx="5400675" cy="456247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0" cstate="print"/>
                    <a:srcRect/>
                    <a:stretch>
                      <a:fillRect/>
                    </a:stretch>
                  </pic:blipFill>
                  <pic:spPr bwMode="auto">
                    <a:xfrm>
                      <a:off x="0" y="0"/>
                      <a:ext cx="5400675" cy="4562475"/>
                    </a:xfrm>
                    <a:prstGeom prst="rect">
                      <a:avLst/>
                    </a:prstGeom>
                    <a:noFill/>
                    <a:ln w="9525">
                      <a:noFill/>
                      <a:miter lim="800000"/>
                      <a:headEnd/>
                      <a:tailEnd/>
                    </a:ln>
                  </pic:spPr>
                </pic:pic>
              </a:graphicData>
            </a:graphic>
          </wp:inline>
        </w:drawing>
      </w:r>
    </w:p>
    <w:p w:rsidR="006304C9" w:rsidRPr="002E3069" w:rsidRDefault="006304C9" w:rsidP="004D421C">
      <w:pPr>
        <w:ind w:left="0"/>
        <w:jc w:val="center"/>
        <w:rPr>
          <w:rFonts w:ascii="Franklin Gothic Book" w:hAnsi="Franklin Gothic Book"/>
          <w:sz w:val="22"/>
          <w:szCs w:val="22"/>
        </w:rPr>
      </w:pPr>
      <w:r w:rsidRPr="002E3069">
        <w:rPr>
          <w:rFonts w:ascii="Franklin Gothic Book" w:hAnsi="Franklin Gothic Book"/>
          <w:sz w:val="22"/>
          <w:szCs w:val="22"/>
        </w:rPr>
        <w:t>OMI Definition</w:t>
      </w:r>
      <w:r w:rsidR="00062ACA">
        <w:rPr>
          <w:rFonts w:ascii="Franklin Gothic Book" w:hAnsi="Franklin Gothic Book"/>
          <w:sz w:val="22"/>
          <w:szCs w:val="22"/>
        </w:rPr>
        <w:t>, from SCTE 174 2010, “</w:t>
      </w:r>
      <w:r w:rsidR="00062ACA" w:rsidRPr="00062ACA">
        <w:rPr>
          <w:rFonts w:ascii="Franklin Gothic Book" w:hAnsi="Franklin Gothic Book"/>
          <w:i/>
          <w:sz w:val="22"/>
          <w:szCs w:val="22"/>
        </w:rPr>
        <w:t>Radio Frequency over Glass Fiber-to-the-Home Specification</w:t>
      </w:r>
      <w:r w:rsidR="00062ACA">
        <w:rPr>
          <w:rFonts w:ascii="Franklin Gothic Book" w:hAnsi="Franklin Gothic Book"/>
          <w:sz w:val="22"/>
          <w:szCs w:val="22"/>
        </w:rPr>
        <w:t>”</w:t>
      </w:r>
    </w:p>
    <w:p w:rsidR="006304C9" w:rsidRDefault="006304C9" w:rsidP="004D421C">
      <w:pPr>
        <w:spacing w:after="0"/>
        <w:ind w:left="0"/>
        <w:rPr>
          <w:rFonts w:ascii="Franklin Gothic Book" w:hAnsi="Franklin Gothic Book"/>
          <w:b/>
          <w:sz w:val="24"/>
          <w:szCs w:val="24"/>
        </w:rPr>
      </w:pPr>
      <w:r w:rsidRPr="00262661">
        <w:rPr>
          <w:rFonts w:ascii="Franklin Gothic Book" w:hAnsi="Franklin Gothic Book"/>
          <w:b/>
          <w:sz w:val="24"/>
          <w:szCs w:val="24"/>
        </w:rPr>
        <w:t>In the optical domain, the OMI is defined as:</w:t>
      </w:r>
      <w:r w:rsidR="00062ACA">
        <w:rPr>
          <w:rFonts w:ascii="Franklin Gothic Book" w:hAnsi="Franklin Gothic Book"/>
          <w:b/>
          <w:sz w:val="24"/>
          <w:szCs w:val="24"/>
        </w:rPr>
        <w:t xml:space="preserve">   </w:t>
      </w:r>
      <w:r w:rsidRPr="00262661">
        <w:rPr>
          <w:rFonts w:ascii="Franklin Gothic Book" w:hAnsi="Franklin Gothic Book"/>
          <w:b/>
          <w:sz w:val="24"/>
          <w:szCs w:val="24"/>
        </w:rPr>
        <w:t>OMI = (Pp – Pt) / Pt, where</w:t>
      </w:r>
    </w:p>
    <w:p w:rsidR="006304C9" w:rsidRDefault="006304C9" w:rsidP="004D421C">
      <w:pPr>
        <w:pStyle w:val="ListParagraph"/>
        <w:numPr>
          <w:ilvl w:val="0"/>
          <w:numId w:val="2"/>
        </w:numPr>
        <w:spacing w:after="0"/>
        <w:ind w:left="0"/>
        <w:rPr>
          <w:rFonts w:ascii="Franklin Gothic Book" w:hAnsi="Franklin Gothic Book"/>
          <w:b/>
          <w:sz w:val="24"/>
          <w:szCs w:val="24"/>
        </w:rPr>
      </w:pPr>
      <w:r w:rsidRPr="00262661">
        <w:rPr>
          <w:rFonts w:ascii="Franklin Gothic Book" w:hAnsi="Franklin Gothic Book"/>
          <w:b/>
          <w:sz w:val="24"/>
          <w:szCs w:val="24"/>
        </w:rPr>
        <w:t>Pp is the peak opti</w:t>
      </w:r>
      <w:r>
        <w:rPr>
          <w:rFonts w:ascii="Franklin Gothic Book" w:hAnsi="Franklin Gothic Book"/>
          <w:b/>
          <w:sz w:val="24"/>
          <w:szCs w:val="24"/>
        </w:rPr>
        <w:t>cal output power of the laser</w:t>
      </w:r>
    </w:p>
    <w:p w:rsidR="006304C9" w:rsidRDefault="006304C9" w:rsidP="004D421C">
      <w:pPr>
        <w:pStyle w:val="ListParagraph"/>
        <w:numPr>
          <w:ilvl w:val="0"/>
          <w:numId w:val="2"/>
        </w:numPr>
        <w:spacing w:after="0"/>
        <w:ind w:left="0"/>
        <w:rPr>
          <w:rFonts w:ascii="Franklin Gothic Book" w:hAnsi="Franklin Gothic Book"/>
          <w:b/>
          <w:sz w:val="24"/>
          <w:szCs w:val="24"/>
        </w:rPr>
      </w:pPr>
      <w:r w:rsidRPr="00262661">
        <w:rPr>
          <w:rFonts w:ascii="Franklin Gothic Book" w:hAnsi="Franklin Gothic Book"/>
          <w:b/>
          <w:sz w:val="24"/>
          <w:szCs w:val="24"/>
        </w:rPr>
        <w:t>Pt is the optical power at the bias current</w:t>
      </w:r>
    </w:p>
    <w:p w:rsidR="006304C9" w:rsidRDefault="006304C9" w:rsidP="004D421C">
      <w:pPr>
        <w:spacing w:after="0"/>
        <w:ind w:left="0"/>
        <w:jc w:val="both"/>
        <w:rPr>
          <w:rFonts w:ascii="Franklin Gothic Book" w:hAnsi="Franklin Gothic Book"/>
          <w:b/>
          <w:sz w:val="24"/>
          <w:szCs w:val="24"/>
        </w:rPr>
      </w:pPr>
      <w:r w:rsidRPr="00262661">
        <w:rPr>
          <w:rFonts w:ascii="Franklin Gothic Book" w:hAnsi="Franklin Gothic Book"/>
          <w:b/>
          <w:sz w:val="24"/>
          <w:szCs w:val="24"/>
        </w:rPr>
        <w:t>In the electrical domain, the OMI is defined as:</w:t>
      </w:r>
      <w:r w:rsidR="00062ACA">
        <w:rPr>
          <w:rFonts w:ascii="Franklin Gothic Book" w:hAnsi="Franklin Gothic Book"/>
          <w:b/>
          <w:sz w:val="24"/>
          <w:szCs w:val="24"/>
        </w:rPr>
        <w:t xml:space="preserve">   </w:t>
      </w:r>
      <w:r w:rsidRPr="00262661">
        <w:rPr>
          <w:rFonts w:ascii="Franklin Gothic Book" w:hAnsi="Franklin Gothic Book"/>
          <w:b/>
          <w:sz w:val="24"/>
          <w:szCs w:val="24"/>
        </w:rPr>
        <w:t>OMI = Ip / (Ib – Ith), where</w:t>
      </w:r>
    </w:p>
    <w:p w:rsidR="006304C9" w:rsidRDefault="006304C9" w:rsidP="004D421C">
      <w:pPr>
        <w:pStyle w:val="ListParagraph"/>
        <w:numPr>
          <w:ilvl w:val="0"/>
          <w:numId w:val="3"/>
        </w:numPr>
        <w:spacing w:after="0"/>
        <w:ind w:left="0"/>
        <w:jc w:val="both"/>
        <w:rPr>
          <w:rFonts w:ascii="Franklin Gothic Book" w:hAnsi="Franklin Gothic Book"/>
          <w:b/>
          <w:sz w:val="24"/>
          <w:szCs w:val="24"/>
        </w:rPr>
      </w:pPr>
      <w:r w:rsidRPr="00262661">
        <w:rPr>
          <w:rFonts w:ascii="Franklin Gothic Book" w:hAnsi="Franklin Gothic Book"/>
          <w:b/>
          <w:sz w:val="24"/>
          <w:szCs w:val="24"/>
        </w:rPr>
        <w:t>Ith is the t</w:t>
      </w:r>
      <w:r>
        <w:rPr>
          <w:rFonts w:ascii="Franklin Gothic Book" w:hAnsi="Franklin Gothic Book"/>
          <w:b/>
          <w:sz w:val="24"/>
          <w:szCs w:val="24"/>
        </w:rPr>
        <w:t>hreshold current of the laser</w:t>
      </w:r>
    </w:p>
    <w:p w:rsidR="006304C9" w:rsidRDefault="006304C9" w:rsidP="004D421C">
      <w:pPr>
        <w:pStyle w:val="ListParagraph"/>
        <w:numPr>
          <w:ilvl w:val="0"/>
          <w:numId w:val="3"/>
        </w:numPr>
        <w:spacing w:after="0"/>
        <w:ind w:left="0"/>
        <w:jc w:val="both"/>
        <w:rPr>
          <w:rFonts w:ascii="Franklin Gothic Book" w:hAnsi="Franklin Gothic Book"/>
          <w:b/>
          <w:sz w:val="24"/>
          <w:szCs w:val="24"/>
        </w:rPr>
      </w:pPr>
      <w:r>
        <w:rPr>
          <w:rFonts w:ascii="Franklin Gothic Book" w:hAnsi="Franklin Gothic Book"/>
          <w:b/>
          <w:sz w:val="24"/>
          <w:szCs w:val="24"/>
        </w:rPr>
        <w:t>Ib is bias current</w:t>
      </w:r>
    </w:p>
    <w:p w:rsidR="006304C9" w:rsidRDefault="006304C9" w:rsidP="004D421C">
      <w:pPr>
        <w:pStyle w:val="ListParagraph"/>
        <w:numPr>
          <w:ilvl w:val="0"/>
          <w:numId w:val="3"/>
        </w:numPr>
        <w:spacing w:after="0"/>
        <w:ind w:left="0"/>
        <w:jc w:val="both"/>
        <w:rPr>
          <w:rFonts w:ascii="Franklin Gothic Book" w:hAnsi="Franklin Gothic Book"/>
          <w:b/>
          <w:sz w:val="24"/>
          <w:szCs w:val="24"/>
        </w:rPr>
      </w:pPr>
      <w:r w:rsidRPr="00262661">
        <w:rPr>
          <w:rFonts w:ascii="Franklin Gothic Book" w:hAnsi="Franklin Gothic Book"/>
          <w:b/>
          <w:sz w:val="24"/>
          <w:szCs w:val="24"/>
        </w:rPr>
        <w:t>Ip is the peak modulating current</w:t>
      </w:r>
    </w:p>
    <w:p w:rsidR="006304C9" w:rsidRDefault="006304C9" w:rsidP="004D421C">
      <w:pPr>
        <w:spacing w:after="0"/>
        <w:ind w:left="0"/>
        <w:jc w:val="both"/>
      </w:pPr>
      <w:r w:rsidRPr="00262661">
        <w:rPr>
          <w:rFonts w:ascii="Franklin Gothic Book" w:hAnsi="Franklin Gothic Book"/>
          <w:b/>
          <w:sz w:val="24"/>
          <w:szCs w:val="24"/>
        </w:rPr>
        <w:t>The optical and electrical definitions are equivalent.</w:t>
      </w:r>
      <w:r>
        <w:rPr>
          <w:rFonts w:ascii="Franklin Gothic Book" w:hAnsi="Franklin Gothic Book"/>
          <w:b/>
          <w:sz w:val="24"/>
          <w:szCs w:val="24"/>
        </w:rPr>
        <w:t xml:space="preserve">  </w:t>
      </w:r>
      <w:r w:rsidRPr="00262661">
        <w:rPr>
          <w:rFonts w:ascii="Franklin Gothic Book" w:hAnsi="Franklin Gothic Book"/>
          <w:b/>
          <w:sz w:val="24"/>
          <w:szCs w:val="24"/>
        </w:rPr>
        <w:t>The definition of OMI involves the peak of the signal and is easiest to measure with a simple sinusoidal signal.  The OMI of any other modulating signal, m (t), is defined to be the OMI that would be produced if a single sine wave of identical average RF power to m (t) were modulated onto the optical carrier.  In other</w:t>
      </w:r>
      <w:r>
        <w:rPr>
          <w:rFonts w:ascii="Franklin Gothic Book" w:hAnsi="Franklin Gothic Book"/>
          <w:b/>
          <w:sz w:val="24"/>
          <w:szCs w:val="24"/>
        </w:rPr>
        <w:t xml:space="preserve"> </w:t>
      </w:r>
      <w:r w:rsidRPr="00262661">
        <w:rPr>
          <w:rFonts w:ascii="Franklin Gothic Book" w:hAnsi="Franklin Gothic Book"/>
          <w:b/>
          <w:sz w:val="24"/>
          <w:szCs w:val="24"/>
        </w:rPr>
        <w:t xml:space="preserve">words, with a complex modulating signal, the exact peak is no longer referenced. The average power of the complex signal is measured and is said to have the same OMI as would be produced if that signal were replaced with a sine wave of equivalent average power.  OMI should always be measured with a CW carrier that has the same average power </w:t>
      </w:r>
      <w:r w:rsidRPr="00262661">
        <w:rPr>
          <w:rFonts w:ascii="Franklin Gothic Book" w:hAnsi="Franklin Gothic Book"/>
          <w:b/>
          <w:sz w:val="24"/>
          <w:szCs w:val="24"/>
        </w:rPr>
        <w:lastRenderedPageBreak/>
        <w:t>as the desired signal.</w:t>
      </w:r>
      <w:r>
        <w:rPr>
          <w:rFonts w:ascii="Franklin Gothic Book" w:hAnsi="Franklin Gothic Book"/>
          <w:b/>
          <w:sz w:val="24"/>
          <w:szCs w:val="24"/>
        </w:rPr>
        <w:t xml:space="preserve">  </w:t>
      </w:r>
      <w:r w:rsidRPr="00262661">
        <w:rPr>
          <w:rFonts w:ascii="Franklin Gothic Book" w:hAnsi="Franklin Gothic Book"/>
          <w:b/>
          <w:sz w:val="24"/>
          <w:szCs w:val="24"/>
        </w:rPr>
        <w:t>Unless specified as a per-channel value, OMI always refers to the modulation index of the entire RF signal.</w:t>
      </w:r>
      <w:sdt>
        <w:sdtPr>
          <w:rPr>
            <w:rFonts w:ascii="Franklin Gothic Book" w:hAnsi="Franklin Gothic Book"/>
            <w:b/>
            <w:sz w:val="24"/>
            <w:szCs w:val="24"/>
          </w:rPr>
          <w:id w:val="1301150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9274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r w:rsidR="00CC7273">
        <w:rPr>
          <w:rFonts w:ascii="Franklin Gothic Book" w:hAnsi="Franklin Gothic Book"/>
          <w:b/>
          <w:sz w:val="24"/>
          <w:szCs w:val="24"/>
        </w:rPr>
        <w:t xml:space="preserve">.  Link to SCTE sponsored primer on OMI:  </w:t>
      </w:r>
      <w:hyperlink r:id="rId671" w:history="1">
        <w:r w:rsidR="00CC7273" w:rsidRPr="002632E9">
          <w:rPr>
            <w:rStyle w:val="Hyperlink"/>
            <w:rFonts w:ascii="Franklin Gothic Book" w:hAnsi="Franklin Gothic Book"/>
            <w:b/>
            <w:sz w:val="24"/>
            <w:szCs w:val="24"/>
          </w:rPr>
          <w:t>http://www.scte.org/mmpres/Primer/omi/</w:t>
        </w:r>
      </w:hyperlink>
    </w:p>
    <w:p w:rsidR="00754D96" w:rsidRDefault="00754D96" w:rsidP="004D421C">
      <w:pPr>
        <w:spacing w:after="0"/>
        <w:ind w:left="0"/>
        <w:jc w:val="both"/>
        <w:rPr>
          <w:rFonts w:ascii="Franklin Gothic Book" w:hAnsi="Franklin Gothic Book"/>
          <w:b/>
          <w:sz w:val="24"/>
          <w:szCs w:val="24"/>
        </w:rPr>
      </w:pPr>
    </w:p>
    <w:p w:rsidR="00E111BB" w:rsidRDefault="00E111BB" w:rsidP="004D421C">
      <w:pPr>
        <w:spacing w:after="0"/>
        <w:ind w:left="0"/>
        <w:rPr>
          <w:rFonts w:ascii="Franklin Gothic Book" w:hAnsi="Franklin Gothic Book"/>
          <w:b/>
          <w:sz w:val="24"/>
          <w:szCs w:val="24"/>
        </w:rPr>
      </w:pPr>
      <w:bookmarkStart w:id="1581" w:name="Optical_Modulators"/>
      <w:bookmarkEnd w:id="1581"/>
      <w:r>
        <w:rPr>
          <w:rFonts w:ascii="Franklin Gothic Book" w:hAnsi="Franklin Gothic Book"/>
          <w:b/>
          <w:sz w:val="24"/>
          <w:szCs w:val="24"/>
        </w:rPr>
        <w:t>Optical Modulators</w:t>
      </w:r>
    </w:p>
    <w:p w:rsidR="00E111BB" w:rsidRPr="00E111BB" w:rsidRDefault="00E111BB" w:rsidP="004D421C">
      <w:pPr>
        <w:pStyle w:val="NormalWeb"/>
        <w:rPr>
          <w:rFonts w:ascii="Franklin Gothic Book" w:hAnsi="Franklin Gothic Book"/>
          <w:b/>
          <w:color w:val="5A5A5A"/>
        </w:rPr>
      </w:pPr>
      <w:r>
        <w:rPr>
          <w:rFonts w:ascii="Franklin Gothic Book" w:hAnsi="Franklin Gothic Book"/>
          <w:b/>
          <w:color w:val="5A5A5A"/>
        </w:rPr>
        <w:t>A</w:t>
      </w:r>
      <w:r w:rsidRPr="00E111BB">
        <w:rPr>
          <w:rFonts w:ascii="Franklin Gothic Book" w:hAnsi="Franklin Gothic Book"/>
          <w:b/>
          <w:color w:val="5A5A5A"/>
        </w:rPr>
        <w:t xml:space="preserve"> device which can be used for manipulating a property of light – often of an optical beam, e.g. a </w:t>
      </w:r>
      <w:r w:rsidRPr="00E111BB">
        <w:rPr>
          <w:rFonts w:ascii="Franklin Gothic Book" w:eastAsiaTheme="majorEastAsia" w:hAnsi="Franklin Gothic Book"/>
          <w:b/>
          <w:color w:val="5A5A5A"/>
        </w:rPr>
        <w:t>laser beam</w:t>
      </w:r>
      <w:r w:rsidRPr="00E111BB">
        <w:rPr>
          <w:rFonts w:ascii="Franklin Gothic Book" w:hAnsi="Franklin Gothic Book"/>
          <w:b/>
          <w:color w:val="5A5A5A"/>
        </w:rPr>
        <w:t xml:space="preserve">. </w:t>
      </w:r>
      <w:r>
        <w:rPr>
          <w:rFonts w:ascii="Franklin Gothic Book" w:hAnsi="Franklin Gothic Book"/>
          <w:b/>
          <w:color w:val="5A5A5A"/>
        </w:rPr>
        <w:t xml:space="preserve"> </w:t>
      </w:r>
      <w:r w:rsidRPr="00E111BB">
        <w:rPr>
          <w:rFonts w:ascii="Franklin Gothic Book" w:hAnsi="Franklin Gothic Book"/>
          <w:b/>
          <w:color w:val="5A5A5A"/>
        </w:rPr>
        <w:t xml:space="preserve">Depending on which property of light is controlled, modulators are called intensity modulators, </w:t>
      </w:r>
      <w:r w:rsidRPr="00E111BB">
        <w:rPr>
          <w:rFonts w:ascii="Franklin Gothic Book" w:eastAsiaTheme="majorEastAsia" w:hAnsi="Franklin Gothic Book"/>
          <w:b/>
          <w:color w:val="5A5A5A"/>
        </w:rPr>
        <w:t>phase modulators</w:t>
      </w:r>
      <w:r w:rsidRPr="00E111BB">
        <w:rPr>
          <w:rFonts w:ascii="Franklin Gothic Book" w:hAnsi="Franklin Gothic Book"/>
          <w:b/>
          <w:color w:val="5A5A5A"/>
        </w:rPr>
        <w:t xml:space="preserve">, polarization modulators, spatial light modulators, etc. A wide range of optical modulators are used in very different application areas, such as in </w:t>
      </w:r>
      <w:r w:rsidRPr="00E111BB">
        <w:rPr>
          <w:rFonts w:ascii="Franklin Gothic Book" w:eastAsiaTheme="majorEastAsia" w:hAnsi="Franklin Gothic Book"/>
          <w:b/>
          <w:color w:val="5A5A5A"/>
        </w:rPr>
        <w:t>optical fiber communications</w:t>
      </w:r>
      <w:r w:rsidRPr="00E111BB">
        <w:rPr>
          <w:rFonts w:ascii="Franklin Gothic Book" w:hAnsi="Franklin Gothic Book"/>
          <w:b/>
          <w:color w:val="5A5A5A"/>
        </w:rPr>
        <w:t xml:space="preserve">, displays, for active </w:t>
      </w:r>
      <w:r w:rsidRPr="00E111BB">
        <w:rPr>
          <w:rFonts w:ascii="Franklin Gothic Book" w:eastAsiaTheme="majorEastAsia" w:hAnsi="Franklin Gothic Book"/>
          <w:b/>
          <w:color w:val="5A5A5A"/>
        </w:rPr>
        <w:t>Q switching</w:t>
      </w:r>
      <w:r>
        <w:rPr>
          <w:rFonts w:ascii="Franklin Gothic Book" w:hAnsi="Franklin Gothic Book"/>
          <w:b/>
          <w:color w:val="5A5A5A"/>
        </w:rPr>
        <w:t xml:space="preserve"> </w:t>
      </w:r>
      <w:r w:rsidRPr="00E111BB">
        <w:rPr>
          <w:rFonts w:ascii="Franklin Gothic Book" w:hAnsi="Franklin Gothic Book"/>
          <w:b/>
          <w:color w:val="5A5A5A"/>
        </w:rPr>
        <w:t xml:space="preserve">or </w:t>
      </w:r>
      <w:r w:rsidRPr="00E111BB">
        <w:rPr>
          <w:rFonts w:ascii="Franklin Gothic Book" w:eastAsiaTheme="majorEastAsia" w:hAnsi="Franklin Gothic Book"/>
          <w:b/>
          <w:color w:val="5A5A5A"/>
        </w:rPr>
        <w:t>mode locking</w:t>
      </w:r>
      <w:r w:rsidRPr="00E111BB">
        <w:rPr>
          <w:rFonts w:ascii="Franklin Gothic Book" w:hAnsi="Franklin Gothic Book"/>
          <w:b/>
          <w:color w:val="5A5A5A"/>
        </w:rPr>
        <w:t xml:space="preserve"> of </w:t>
      </w:r>
      <w:r w:rsidRPr="00E111BB">
        <w:rPr>
          <w:rFonts w:ascii="Franklin Gothic Book" w:eastAsiaTheme="majorEastAsia" w:hAnsi="Franklin Gothic Book"/>
          <w:b/>
          <w:color w:val="5A5A5A"/>
        </w:rPr>
        <w:t>lasers</w:t>
      </w:r>
      <w:r w:rsidRPr="00E111BB">
        <w:rPr>
          <w:rFonts w:ascii="Franklin Gothic Book" w:hAnsi="Franklin Gothic Book"/>
          <w:b/>
          <w:color w:val="5A5A5A"/>
        </w:rPr>
        <w:t xml:space="preserve">, and in </w:t>
      </w:r>
      <w:r w:rsidRPr="00E111BB">
        <w:rPr>
          <w:rFonts w:ascii="Franklin Gothic Book" w:eastAsiaTheme="majorEastAsia" w:hAnsi="Franklin Gothic Book"/>
          <w:b/>
          <w:color w:val="5A5A5A"/>
        </w:rPr>
        <w:t>optical metrology</w:t>
      </w:r>
      <w:r w:rsidRPr="00E111BB">
        <w:rPr>
          <w:rFonts w:ascii="Franklin Gothic Book" w:hAnsi="Franklin Gothic Book"/>
          <w:b/>
          <w:color w:val="5A5A5A"/>
        </w:rPr>
        <w:t>.</w:t>
      </w:r>
    </w:p>
    <w:p w:rsidR="00E111BB" w:rsidRPr="00E111BB" w:rsidRDefault="00E111BB" w:rsidP="004D421C">
      <w:pPr>
        <w:pStyle w:val="Heading2"/>
        <w:ind w:left="1440"/>
        <w:rPr>
          <w:rFonts w:ascii="Franklin Gothic Book" w:hAnsi="Franklin Gothic Book"/>
          <w:b/>
          <w:color w:val="5A5A5A"/>
          <w:sz w:val="24"/>
          <w:szCs w:val="24"/>
        </w:rPr>
      </w:pPr>
      <w:r w:rsidRPr="00E111BB">
        <w:rPr>
          <w:rFonts w:ascii="Franklin Gothic Book" w:hAnsi="Franklin Gothic Book"/>
          <w:b/>
          <w:color w:val="5A5A5A"/>
          <w:sz w:val="24"/>
          <w:szCs w:val="24"/>
        </w:rPr>
        <w:t>Types of Optical Modulators</w:t>
      </w:r>
    </w:p>
    <w:p w:rsidR="00E111BB" w:rsidRPr="00E111BB" w:rsidRDefault="00E111BB" w:rsidP="004D421C">
      <w:pPr>
        <w:pStyle w:val="NormalWeb"/>
        <w:rPr>
          <w:rFonts w:ascii="Franklin Gothic Book" w:hAnsi="Franklin Gothic Book"/>
          <w:b/>
          <w:color w:val="5A5A5A"/>
        </w:rPr>
      </w:pPr>
      <w:r w:rsidRPr="00E111BB">
        <w:rPr>
          <w:rFonts w:ascii="Franklin Gothic Book" w:hAnsi="Franklin Gothic Book"/>
          <w:b/>
          <w:color w:val="5A5A5A"/>
        </w:rPr>
        <w:t>There are very different kinds of optical modulators:</w:t>
      </w:r>
    </w:p>
    <w:p w:rsidR="00E111BB" w:rsidRPr="00E111BB" w:rsidRDefault="00FE3324" w:rsidP="004D421C">
      <w:pPr>
        <w:numPr>
          <w:ilvl w:val="0"/>
          <w:numId w:val="32"/>
        </w:numPr>
        <w:spacing w:after="100" w:afterAutospacing="1" w:line="240" w:lineRule="auto"/>
        <w:ind w:left="0"/>
        <w:rPr>
          <w:rFonts w:ascii="Franklin Gothic Book" w:hAnsi="Franklin Gothic Book"/>
          <w:color w:val="5A5A5A"/>
          <w:sz w:val="24"/>
          <w:szCs w:val="24"/>
        </w:rPr>
      </w:pPr>
      <w:hyperlink r:id="rId672" w:history="1">
        <w:r w:rsidR="00E111BB" w:rsidRPr="00E111BB">
          <w:rPr>
            <w:rStyle w:val="Emphasis"/>
            <w:rFonts w:ascii="Franklin Gothic Book" w:hAnsi="Franklin Gothic Book"/>
            <w:b w:val="0"/>
            <w:color w:val="5A5A5A"/>
            <w:sz w:val="24"/>
            <w:szCs w:val="24"/>
            <w:u w:val="single"/>
          </w:rPr>
          <w:t>Acousto-optic modulators</w:t>
        </w:r>
      </w:hyperlink>
      <w:r w:rsidR="00E111BB" w:rsidRPr="00E111BB">
        <w:rPr>
          <w:rFonts w:ascii="Franklin Gothic Book" w:hAnsi="Franklin Gothic Book"/>
          <w:color w:val="5A5A5A"/>
          <w:sz w:val="24"/>
          <w:szCs w:val="24"/>
        </w:rPr>
        <w:t xml:space="preserve"> are based on the acousto-optic effect. They are used for switching or continuously adjusting the amplitude of a laser beam, for shifting its optical frequency, or its spatial direction. </w:t>
      </w:r>
    </w:p>
    <w:p w:rsidR="00E111BB" w:rsidRPr="00E111BB" w:rsidRDefault="00FE3324" w:rsidP="004D421C">
      <w:pPr>
        <w:numPr>
          <w:ilvl w:val="0"/>
          <w:numId w:val="32"/>
        </w:numPr>
        <w:spacing w:after="100" w:afterAutospacing="1" w:line="240" w:lineRule="auto"/>
        <w:ind w:left="0"/>
        <w:rPr>
          <w:rFonts w:ascii="Franklin Gothic Book" w:hAnsi="Franklin Gothic Book"/>
          <w:color w:val="5A5A5A"/>
          <w:sz w:val="24"/>
          <w:szCs w:val="24"/>
        </w:rPr>
      </w:pPr>
      <w:hyperlink r:id="rId673" w:history="1">
        <w:r w:rsidR="00E111BB" w:rsidRPr="00E111BB">
          <w:rPr>
            <w:rStyle w:val="Emphasis"/>
            <w:rFonts w:ascii="Franklin Gothic Book" w:hAnsi="Franklin Gothic Book"/>
            <w:b w:val="0"/>
            <w:color w:val="5A5A5A"/>
            <w:sz w:val="24"/>
            <w:szCs w:val="24"/>
            <w:u w:val="single"/>
          </w:rPr>
          <w:t>Electro-optic modulators</w:t>
        </w:r>
      </w:hyperlink>
      <w:r w:rsidR="00E111BB" w:rsidRPr="00E111BB">
        <w:rPr>
          <w:rFonts w:ascii="Franklin Gothic Book" w:hAnsi="Franklin Gothic Book"/>
          <w:color w:val="5A5A5A"/>
          <w:sz w:val="24"/>
          <w:szCs w:val="24"/>
        </w:rPr>
        <w:t xml:space="preserve"> exploit the electro-optic effect in a </w:t>
      </w:r>
      <w:hyperlink r:id="rId674" w:history="1">
        <w:r w:rsidR="00E111BB" w:rsidRPr="00E111BB">
          <w:rPr>
            <w:rStyle w:val="Hyperlink"/>
            <w:rFonts w:ascii="Franklin Gothic Book" w:hAnsi="Franklin Gothic Book"/>
            <w:color w:val="5A5A5A"/>
            <w:sz w:val="24"/>
            <w:szCs w:val="24"/>
          </w:rPr>
          <w:t>Pockels cell</w:t>
        </w:r>
      </w:hyperlink>
      <w:r w:rsidR="00E111BB" w:rsidRPr="00E111BB">
        <w:rPr>
          <w:rFonts w:ascii="Franklin Gothic Book" w:hAnsi="Franklin Gothic Book"/>
          <w:color w:val="5A5A5A"/>
          <w:sz w:val="24"/>
          <w:szCs w:val="24"/>
        </w:rPr>
        <w:t xml:space="preserve">. They can be used for modifying the polarization, phase or power of a beam, or for </w:t>
      </w:r>
      <w:hyperlink r:id="rId675" w:history="1">
        <w:r w:rsidR="00E111BB" w:rsidRPr="00E111BB">
          <w:rPr>
            <w:rStyle w:val="Hyperlink"/>
            <w:rFonts w:ascii="Franklin Gothic Book" w:hAnsi="Franklin Gothic Book"/>
            <w:color w:val="5A5A5A"/>
            <w:sz w:val="24"/>
            <w:szCs w:val="24"/>
          </w:rPr>
          <w:t>pulse</w:t>
        </w:r>
      </w:hyperlink>
      <w:r w:rsidR="00E111BB" w:rsidRPr="00E111BB">
        <w:rPr>
          <w:rFonts w:ascii="Franklin Gothic Book" w:hAnsi="Franklin Gothic Book"/>
          <w:color w:val="5A5A5A"/>
          <w:sz w:val="24"/>
          <w:szCs w:val="24"/>
        </w:rPr>
        <w:t xml:space="preserve"> picking in the context of </w:t>
      </w:r>
      <w:hyperlink r:id="rId676" w:history="1">
        <w:r w:rsidR="00E111BB" w:rsidRPr="00E111BB">
          <w:rPr>
            <w:rStyle w:val="Hyperlink"/>
            <w:rFonts w:ascii="Franklin Gothic Book" w:hAnsi="Franklin Gothic Book"/>
            <w:color w:val="5A5A5A"/>
            <w:sz w:val="24"/>
            <w:szCs w:val="24"/>
          </w:rPr>
          <w:t>ultrashort pulse</w:t>
        </w:r>
      </w:hyperlink>
      <w:r w:rsidR="00E111BB" w:rsidRPr="00E111BB">
        <w:rPr>
          <w:rFonts w:ascii="Franklin Gothic Book" w:hAnsi="Franklin Gothic Book"/>
          <w:color w:val="5A5A5A"/>
          <w:sz w:val="24"/>
          <w:szCs w:val="24"/>
        </w:rPr>
        <w:t xml:space="preserve"> </w:t>
      </w:r>
      <w:hyperlink r:id="rId677" w:history="1">
        <w:r w:rsidR="00E111BB" w:rsidRPr="00E111BB">
          <w:rPr>
            <w:rStyle w:val="Hyperlink"/>
            <w:rFonts w:ascii="Franklin Gothic Book" w:hAnsi="Franklin Gothic Book"/>
            <w:color w:val="5A5A5A"/>
            <w:sz w:val="24"/>
            <w:szCs w:val="24"/>
          </w:rPr>
          <w:t>amplifiers</w:t>
        </w:r>
      </w:hyperlink>
      <w:r w:rsidR="00E111BB" w:rsidRPr="00E111BB">
        <w:rPr>
          <w:rFonts w:ascii="Franklin Gothic Book" w:hAnsi="Franklin Gothic Book"/>
          <w:color w:val="5A5A5A"/>
          <w:sz w:val="24"/>
          <w:szCs w:val="24"/>
        </w:rPr>
        <w:t xml:space="preserve">. </w:t>
      </w:r>
    </w:p>
    <w:p w:rsidR="00E111BB" w:rsidRPr="00E111BB" w:rsidRDefault="00FE3324" w:rsidP="004D421C">
      <w:pPr>
        <w:numPr>
          <w:ilvl w:val="0"/>
          <w:numId w:val="32"/>
        </w:numPr>
        <w:spacing w:after="100" w:afterAutospacing="1" w:line="240" w:lineRule="auto"/>
        <w:ind w:left="0"/>
        <w:rPr>
          <w:rFonts w:ascii="Franklin Gothic Book" w:hAnsi="Franklin Gothic Book"/>
          <w:color w:val="5A5A5A"/>
          <w:sz w:val="24"/>
          <w:szCs w:val="24"/>
        </w:rPr>
      </w:pPr>
      <w:hyperlink r:id="rId678" w:history="1">
        <w:r w:rsidR="00E111BB" w:rsidRPr="00E111BB">
          <w:rPr>
            <w:rStyle w:val="Emphasis"/>
            <w:rFonts w:ascii="Franklin Gothic Book" w:hAnsi="Franklin Gothic Book"/>
            <w:b w:val="0"/>
            <w:color w:val="5A5A5A"/>
            <w:sz w:val="24"/>
            <w:szCs w:val="24"/>
            <w:u w:val="single"/>
          </w:rPr>
          <w:t>Electroabsorption modulators</w:t>
        </w:r>
      </w:hyperlink>
      <w:r w:rsidR="00E111BB" w:rsidRPr="00E111BB">
        <w:rPr>
          <w:rFonts w:ascii="Franklin Gothic Book" w:hAnsi="Franklin Gothic Book"/>
          <w:color w:val="5A5A5A"/>
          <w:sz w:val="24"/>
          <w:szCs w:val="24"/>
        </w:rPr>
        <w:t xml:space="preserve"> are intensity modulators, used e.g. for data transmitters in </w:t>
      </w:r>
      <w:hyperlink r:id="rId679" w:history="1">
        <w:r w:rsidR="00E111BB" w:rsidRPr="00E111BB">
          <w:rPr>
            <w:rStyle w:val="Hyperlink"/>
            <w:rFonts w:ascii="Franklin Gothic Book" w:hAnsi="Franklin Gothic Book"/>
            <w:color w:val="5A5A5A"/>
            <w:sz w:val="24"/>
            <w:szCs w:val="24"/>
          </w:rPr>
          <w:t>optical fiber communications</w:t>
        </w:r>
      </w:hyperlink>
      <w:r w:rsidR="00E111BB" w:rsidRPr="00E111BB">
        <w:rPr>
          <w:rFonts w:ascii="Franklin Gothic Book" w:hAnsi="Franklin Gothic Book"/>
          <w:color w:val="5A5A5A"/>
          <w:sz w:val="24"/>
          <w:szCs w:val="24"/>
        </w:rPr>
        <w:t xml:space="preserve">. </w:t>
      </w:r>
    </w:p>
    <w:p w:rsidR="00E111BB" w:rsidRPr="00E111BB" w:rsidRDefault="00FE3324" w:rsidP="004D421C">
      <w:pPr>
        <w:numPr>
          <w:ilvl w:val="0"/>
          <w:numId w:val="32"/>
        </w:numPr>
        <w:spacing w:after="100" w:afterAutospacing="1" w:line="240" w:lineRule="auto"/>
        <w:ind w:left="0"/>
        <w:rPr>
          <w:rFonts w:ascii="Franklin Gothic Book" w:hAnsi="Franklin Gothic Book"/>
          <w:color w:val="5A5A5A"/>
          <w:sz w:val="24"/>
          <w:szCs w:val="24"/>
        </w:rPr>
      </w:pPr>
      <w:hyperlink r:id="rId680" w:history="1">
        <w:r w:rsidR="00E111BB" w:rsidRPr="00E111BB">
          <w:rPr>
            <w:rStyle w:val="Hyperlink"/>
            <w:rFonts w:ascii="Franklin Gothic Book" w:hAnsi="Franklin Gothic Book"/>
            <w:i/>
            <w:iCs/>
            <w:color w:val="5A5A5A"/>
            <w:sz w:val="24"/>
            <w:szCs w:val="24"/>
          </w:rPr>
          <w:t>Interferometric</w:t>
        </w:r>
      </w:hyperlink>
      <w:r w:rsidR="00E111BB" w:rsidRPr="00E111BB">
        <w:rPr>
          <w:rStyle w:val="Emphasis"/>
          <w:rFonts w:ascii="Franklin Gothic Book" w:hAnsi="Franklin Gothic Book"/>
          <w:b w:val="0"/>
          <w:color w:val="5A5A5A"/>
          <w:sz w:val="24"/>
          <w:szCs w:val="24"/>
        </w:rPr>
        <w:t xml:space="preserve"> modulators</w:t>
      </w:r>
      <w:r w:rsidR="00E111BB" w:rsidRPr="00E111BB">
        <w:rPr>
          <w:rFonts w:ascii="Franklin Gothic Book" w:hAnsi="Franklin Gothic Book"/>
          <w:color w:val="5A5A5A"/>
          <w:sz w:val="24"/>
          <w:szCs w:val="24"/>
        </w:rPr>
        <w:t xml:space="preserve">, e.g. Mach–Zehnder modulators, are often realized in </w:t>
      </w:r>
      <w:hyperlink r:id="rId681" w:history="1">
        <w:r w:rsidR="00E111BB" w:rsidRPr="00E111BB">
          <w:rPr>
            <w:rStyle w:val="Hyperlink"/>
            <w:rFonts w:ascii="Franklin Gothic Book" w:hAnsi="Franklin Gothic Book"/>
            <w:color w:val="5A5A5A"/>
            <w:sz w:val="24"/>
            <w:szCs w:val="24"/>
          </w:rPr>
          <w:t>photonic integrated circuits</w:t>
        </w:r>
      </w:hyperlink>
      <w:r w:rsidR="00E111BB" w:rsidRPr="00E111BB">
        <w:rPr>
          <w:rFonts w:ascii="Franklin Gothic Book" w:hAnsi="Franklin Gothic Book"/>
          <w:color w:val="5A5A5A"/>
          <w:sz w:val="24"/>
          <w:szCs w:val="24"/>
        </w:rPr>
        <w:t xml:space="preserve"> for </w:t>
      </w:r>
      <w:hyperlink r:id="rId682" w:history="1">
        <w:r w:rsidR="00E111BB" w:rsidRPr="00E111BB">
          <w:rPr>
            <w:rStyle w:val="Hyperlink"/>
            <w:rFonts w:ascii="Franklin Gothic Book" w:hAnsi="Franklin Gothic Book"/>
            <w:color w:val="5A5A5A"/>
            <w:sz w:val="24"/>
            <w:szCs w:val="24"/>
          </w:rPr>
          <w:t>optical data transmission</w:t>
        </w:r>
      </w:hyperlink>
      <w:r w:rsidR="00E111BB" w:rsidRPr="00E111BB">
        <w:rPr>
          <w:rFonts w:ascii="Franklin Gothic Book" w:hAnsi="Franklin Gothic Book"/>
          <w:color w:val="5A5A5A"/>
          <w:sz w:val="24"/>
          <w:szCs w:val="24"/>
        </w:rPr>
        <w:t xml:space="preserve">. </w:t>
      </w:r>
    </w:p>
    <w:p w:rsidR="00E111BB" w:rsidRPr="00E111BB" w:rsidRDefault="00E111BB" w:rsidP="004D421C">
      <w:pPr>
        <w:numPr>
          <w:ilvl w:val="0"/>
          <w:numId w:val="32"/>
        </w:numPr>
        <w:spacing w:after="100" w:afterAutospacing="1" w:line="240" w:lineRule="auto"/>
        <w:ind w:left="0"/>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Fiber-optic modulators</w:t>
      </w:r>
      <w:r w:rsidRPr="00E111BB">
        <w:rPr>
          <w:rFonts w:ascii="Franklin Gothic Book" w:hAnsi="Franklin Gothic Book"/>
          <w:color w:val="5A5A5A"/>
          <w:sz w:val="24"/>
          <w:szCs w:val="24"/>
        </w:rPr>
        <w:t xml:space="preserve"> can exploit various physical principles. They can be true fiber devices, or contain fiber pig-tailed bulk components. </w:t>
      </w:r>
    </w:p>
    <w:p w:rsidR="00E111BB" w:rsidRPr="00E111BB" w:rsidRDefault="00E111BB" w:rsidP="004D421C">
      <w:pPr>
        <w:numPr>
          <w:ilvl w:val="0"/>
          <w:numId w:val="32"/>
        </w:numPr>
        <w:spacing w:after="100" w:afterAutospacing="1" w:line="240" w:lineRule="auto"/>
        <w:ind w:left="0"/>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Liquid crystal modulators</w:t>
      </w:r>
      <w:r w:rsidRPr="00E111BB">
        <w:rPr>
          <w:rFonts w:ascii="Franklin Gothic Book" w:hAnsi="Franklin Gothic Book"/>
          <w:color w:val="5A5A5A"/>
          <w:sz w:val="24"/>
          <w:szCs w:val="24"/>
        </w:rPr>
        <w:t xml:space="preserve"> are suitable for, e.g., optical displays and pulse shapers. They can serve as spatial light modulators, i.e. with a spatially varying transmission, e.g. for displays. </w:t>
      </w:r>
    </w:p>
    <w:p w:rsidR="00E111BB" w:rsidRPr="00E111BB" w:rsidRDefault="00E111BB" w:rsidP="004D421C">
      <w:pPr>
        <w:numPr>
          <w:ilvl w:val="0"/>
          <w:numId w:val="32"/>
        </w:numPr>
        <w:spacing w:after="100" w:afterAutospacing="1" w:line="240" w:lineRule="auto"/>
        <w:ind w:left="0"/>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Chopper wheels</w:t>
      </w:r>
      <w:r w:rsidRPr="00E111BB">
        <w:rPr>
          <w:rFonts w:ascii="Franklin Gothic Book" w:hAnsi="Franklin Gothic Book"/>
          <w:color w:val="5A5A5A"/>
          <w:sz w:val="24"/>
          <w:szCs w:val="24"/>
        </w:rPr>
        <w:t xml:space="preserve"> can periodically switch the optical power of a light beam, as required for certain optical measurements (e.g. those using a lock-in amplifier). </w:t>
      </w:r>
    </w:p>
    <w:p w:rsidR="00E111BB" w:rsidRPr="00E111BB" w:rsidRDefault="00E111BB" w:rsidP="004D421C">
      <w:pPr>
        <w:numPr>
          <w:ilvl w:val="0"/>
          <w:numId w:val="32"/>
        </w:numPr>
        <w:spacing w:after="100" w:afterAutospacing="1" w:line="240" w:lineRule="auto"/>
        <w:ind w:left="0"/>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Micromechanical modulators</w:t>
      </w:r>
      <w:r w:rsidRPr="00E111BB">
        <w:rPr>
          <w:rFonts w:ascii="Franklin Gothic Book" w:hAnsi="Franklin Gothic Book"/>
          <w:color w:val="5A5A5A"/>
          <w:sz w:val="24"/>
          <w:szCs w:val="24"/>
        </w:rPr>
        <w:t xml:space="preserve"> (which are microelectromechanical systems = MEMS), e.g. silicon-based light valves and two-dimensional mirror arrays, are particularly useful for projection displays. </w:t>
      </w:r>
    </w:p>
    <w:p w:rsidR="00E111BB" w:rsidRPr="00E111BB" w:rsidRDefault="00E111BB" w:rsidP="004D421C">
      <w:pPr>
        <w:pStyle w:val="NormalWeb"/>
        <w:rPr>
          <w:rFonts w:ascii="Franklin Gothic Book" w:hAnsi="Franklin Gothic Book"/>
          <w:b/>
          <w:color w:val="5A5A5A"/>
        </w:rPr>
      </w:pPr>
      <w:r w:rsidRPr="00E111BB">
        <w:rPr>
          <w:rFonts w:ascii="Franklin Gothic Book" w:hAnsi="Franklin Gothic Book"/>
          <w:b/>
          <w:color w:val="5A5A5A"/>
        </w:rPr>
        <w:t xml:space="preserve">Bulk-optical modulators, e.g. of the electro-optic type, can be used with large beam areas, and handle correspondingly large optical powers. </w:t>
      </w:r>
      <w:r>
        <w:rPr>
          <w:rFonts w:ascii="Franklin Gothic Book" w:hAnsi="Franklin Gothic Book"/>
          <w:b/>
          <w:color w:val="5A5A5A"/>
        </w:rPr>
        <w:t xml:space="preserve"> </w:t>
      </w:r>
      <w:r w:rsidRPr="00E111BB">
        <w:rPr>
          <w:rFonts w:ascii="Franklin Gothic Book" w:hAnsi="Franklin Gothic Book"/>
          <w:b/>
          <w:color w:val="5A5A5A"/>
        </w:rPr>
        <w:t xml:space="preserve">On the other hand, there are </w:t>
      </w:r>
      <w:r w:rsidRPr="00E111BB">
        <w:rPr>
          <w:rFonts w:ascii="Franklin Gothic Book" w:eastAsiaTheme="majorEastAsia" w:hAnsi="Franklin Gothic Book"/>
          <w:b/>
          <w:color w:val="5A5A5A"/>
        </w:rPr>
        <w:t>fiber</w:t>
      </w:r>
      <w:r w:rsidRPr="00E111BB">
        <w:rPr>
          <w:rFonts w:ascii="Franklin Gothic Book" w:hAnsi="Franklin Gothic Book"/>
          <w:b/>
          <w:color w:val="5A5A5A"/>
        </w:rPr>
        <w:t xml:space="preserve">-coupled modulators, often realized as a </w:t>
      </w:r>
      <w:r w:rsidRPr="00E111BB">
        <w:rPr>
          <w:rFonts w:ascii="Franklin Gothic Book" w:eastAsiaTheme="majorEastAsia" w:hAnsi="Franklin Gothic Book"/>
          <w:b/>
          <w:color w:val="5A5A5A"/>
        </w:rPr>
        <w:t>waveguide</w:t>
      </w:r>
      <w:r w:rsidRPr="00E111BB">
        <w:rPr>
          <w:rFonts w:ascii="Franklin Gothic Book" w:hAnsi="Franklin Gothic Book"/>
          <w:b/>
          <w:color w:val="5A5A5A"/>
        </w:rPr>
        <w:t xml:space="preserve"> modulator with fiber pigtails, which can easily be integrated into fiber-optic systems.</w:t>
      </w:r>
      <w:r>
        <w:rPr>
          <w:rFonts w:ascii="Franklin Gothic Book" w:hAnsi="Franklin Gothic Book"/>
          <w:b/>
          <w:color w:val="5A5A5A"/>
        </w:rPr>
        <w:t xml:space="preserve">  </w:t>
      </w:r>
      <w:sdt>
        <w:sdtPr>
          <w:rPr>
            <w:rFonts w:ascii="Franklin Gothic Book" w:hAnsi="Franklin Gothic Book"/>
            <w:b/>
            <w:color w:val="5A5A5A"/>
          </w:rPr>
          <w:id w:val="315921658"/>
          <w:citation/>
        </w:sdtPr>
        <w:sdtEndPr/>
        <w:sdtContent>
          <w:r w:rsidR="00941AE2">
            <w:rPr>
              <w:rFonts w:ascii="Franklin Gothic Book" w:hAnsi="Franklin Gothic Book"/>
              <w:b/>
              <w:color w:val="5A5A5A"/>
            </w:rPr>
            <w:fldChar w:fldCharType="begin"/>
          </w:r>
          <w:r>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Pr="00E111BB">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E111BB" w:rsidRPr="00E111BB" w:rsidRDefault="00E111BB" w:rsidP="004D421C">
      <w:pPr>
        <w:spacing w:after="0"/>
        <w:ind w:left="0"/>
        <w:rPr>
          <w:rFonts w:ascii="Franklin Gothic Book" w:hAnsi="Franklin Gothic Book"/>
          <w:b/>
          <w:sz w:val="24"/>
          <w:szCs w:val="24"/>
        </w:rPr>
      </w:pPr>
    </w:p>
    <w:p w:rsidR="006304C9" w:rsidRDefault="006304C9" w:rsidP="004D421C">
      <w:pPr>
        <w:ind w:left="0"/>
        <w:rPr>
          <w:rFonts w:ascii="Franklin Gothic Book" w:hAnsi="Franklin Gothic Book"/>
          <w:b/>
          <w:sz w:val="24"/>
          <w:szCs w:val="24"/>
        </w:rPr>
      </w:pPr>
      <w:bookmarkStart w:id="1582" w:name="Optical_Overload"/>
      <w:bookmarkEnd w:id="1582"/>
      <w:r w:rsidRPr="00E111BB">
        <w:rPr>
          <w:rFonts w:ascii="Franklin Gothic Book" w:hAnsi="Franklin Gothic Book"/>
          <w:b/>
          <w:color w:val="5A5A5A"/>
          <w:sz w:val="24"/>
          <w:szCs w:val="24"/>
        </w:rPr>
        <w:t>Optical Overload</w:t>
      </w:r>
      <w:r w:rsidRPr="00AC5F2E">
        <w:rPr>
          <w:rFonts w:ascii="Franklin Gothic Book" w:hAnsi="Franklin Gothic Book"/>
          <w:b/>
          <w:sz w:val="24"/>
          <w:szCs w:val="24"/>
        </w:rPr>
        <w:br/>
        <w:t xml:space="preserve">A condition of high input current that causes pulse width distortion at the output of the </w:t>
      </w:r>
      <w:r w:rsidR="0040265B">
        <w:rPr>
          <w:rFonts w:ascii="Franklin Gothic Book" w:hAnsi="Franklin Gothic Book"/>
          <w:b/>
          <w:sz w:val="24"/>
          <w:szCs w:val="24"/>
        </w:rPr>
        <w:t>transimpedance amplifier (</w:t>
      </w:r>
      <w:r w:rsidRPr="00AC5F2E">
        <w:rPr>
          <w:rFonts w:ascii="Franklin Gothic Book" w:hAnsi="Franklin Gothic Book"/>
          <w:b/>
          <w:sz w:val="24"/>
          <w:szCs w:val="24"/>
        </w:rPr>
        <w:t>TIA</w:t>
      </w:r>
      <w:r w:rsidR="0040265B">
        <w:rPr>
          <w:rFonts w:ascii="Franklin Gothic Book" w:hAnsi="Franklin Gothic Book"/>
          <w:b/>
          <w:sz w:val="24"/>
          <w:szCs w:val="24"/>
        </w:rPr>
        <w:t>)</w:t>
      </w:r>
      <w:r w:rsidRPr="00AC5F2E">
        <w:rPr>
          <w:rFonts w:ascii="Franklin Gothic Book" w:hAnsi="Franklin Gothic Book"/>
          <w:b/>
          <w:sz w:val="24"/>
          <w:szCs w:val="24"/>
        </w:rPr>
        <w:t>.</w:t>
      </w:r>
    </w:p>
    <w:p w:rsidR="006304C9" w:rsidRDefault="006304C9" w:rsidP="004D421C">
      <w:pPr>
        <w:spacing w:after="0"/>
        <w:ind w:left="0"/>
        <w:rPr>
          <w:rFonts w:ascii="Franklin Gothic Book" w:hAnsi="Franklin Gothic Book"/>
          <w:b/>
          <w:sz w:val="24"/>
          <w:szCs w:val="24"/>
        </w:rPr>
      </w:pPr>
      <w:bookmarkStart w:id="1583" w:name="Optical_Power"/>
      <w:bookmarkEnd w:id="1583"/>
      <w:r>
        <w:rPr>
          <w:rFonts w:ascii="Franklin Gothic Book" w:hAnsi="Franklin Gothic Book"/>
          <w:b/>
          <w:sz w:val="24"/>
          <w:szCs w:val="24"/>
        </w:rPr>
        <w:t>Optical Power</w:t>
      </w:r>
    </w:p>
    <w:p w:rsidR="00472D47" w:rsidRDefault="00145C7A"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R</w:t>
      </w:r>
      <w:r w:rsidR="006304C9" w:rsidRPr="003C396D">
        <w:rPr>
          <w:rFonts w:ascii="Franklin Gothic Book" w:hAnsi="Franklin Gothic Book"/>
          <w:b/>
          <w:sz w:val="24"/>
          <w:szCs w:val="24"/>
        </w:rPr>
        <w:t>efers to the average power of an optical carrier.  If the optical power is gated on and off, the optical power is defined as the average power during the burst, not including turn-on and turn-off transitions.  Opt</w:t>
      </w:r>
      <w:r w:rsidR="006304C9">
        <w:rPr>
          <w:rFonts w:ascii="Franklin Gothic Book" w:hAnsi="Franklin Gothic Book"/>
          <w:b/>
          <w:sz w:val="24"/>
          <w:szCs w:val="24"/>
        </w:rPr>
        <w:t>ical power measurements are</w:t>
      </w:r>
      <w:r w:rsidR="006304C9" w:rsidRPr="003C396D">
        <w:rPr>
          <w:rFonts w:ascii="Franklin Gothic Book" w:hAnsi="Franklin Gothic Book"/>
          <w:b/>
          <w:sz w:val="24"/>
          <w:szCs w:val="24"/>
        </w:rPr>
        <w:t xml:space="preserve"> averaged sufficiently to assure that any changes to content that is modulated onto the laser does not affect the measurement.</w:t>
      </w:r>
    </w:p>
    <w:p w:rsidR="00AA6A65" w:rsidRDefault="00AA6A65" w:rsidP="004D421C">
      <w:pPr>
        <w:spacing w:after="0"/>
        <w:ind w:left="0"/>
        <w:rPr>
          <w:rFonts w:ascii="Franklin Gothic Book" w:hAnsi="Franklin Gothic Book"/>
          <w:b/>
          <w:sz w:val="24"/>
          <w:szCs w:val="24"/>
        </w:rPr>
      </w:pPr>
    </w:p>
    <w:bookmarkStart w:id="1584" w:name="Optical_Pump_Laser"/>
    <w:bookmarkEnd w:id="1584"/>
    <w:p w:rsidR="00AA6A65" w:rsidRPr="00AA6A65" w:rsidRDefault="00941AE2" w:rsidP="004D421C">
      <w:pPr>
        <w:spacing w:after="0"/>
        <w:ind w:left="0"/>
        <w:rPr>
          <w:rFonts w:ascii="Franklin Gothic Book" w:hAnsi="Franklin Gothic Book"/>
          <w:b/>
          <w:bCs/>
          <w:color w:val="5A5A5A"/>
          <w:sz w:val="24"/>
          <w:szCs w:val="24"/>
        </w:rPr>
      </w:pPr>
      <w:r>
        <w:fldChar w:fldCharType="begin"/>
      </w:r>
      <w:r w:rsidR="00543242">
        <w:instrText>HYPERLINK "http://www.fiber-optics.info/fiber_optic_glossary/optical_pump_laser"</w:instrText>
      </w:r>
      <w:r>
        <w:fldChar w:fldCharType="separate"/>
      </w:r>
      <w:r w:rsidR="00AA6A65" w:rsidRPr="00AA6A65">
        <w:rPr>
          <w:rStyle w:val="Hyperlink"/>
          <w:rFonts w:ascii="Franklin Gothic Book" w:hAnsi="Franklin Gothic Book"/>
          <w:b/>
          <w:bCs/>
          <w:color w:val="5A5A5A"/>
          <w:sz w:val="24"/>
          <w:szCs w:val="24"/>
          <w:u w:val="none"/>
        </w:rPr>
        <w:t xml:space="preserve">Optical Pump Laser </w:t>
      </w:r>
      <w:r>
        <w:fldChar w:fldCharType="end"/>
      </w:r>
    </w:p>
    <w:p w:rsidR="00AA6A65" w:rsidRPr="00AA6A65" w:rsidRDefault="00AA6A65" w:rsidP="004D421C">
      <w:pPr>
        <w:spacing w:after="0"/>
        <w:ind w:left="0"/>
        <w:rPr>
          <w:rFonts w:ascii="Franklin Gothic Book" w:hAnsi="Franklin Gothic Book"/>
          <w:b/>
          <w:sz w:val="24"/>
          <w:szCs w:val="24"/>
        </w:rPr>
      </w:pPr>
      <w:r w:rsidRPr="00AA6A65">
        <w:rPr>
          <w:rFonts w:ascii="Franklin Gothic Book" w:hAnsi="Franklin Gothic Book"/>
          <w:b/>
          <w:sz w:val="24"/>
          <w:szCs w:val="24"/>
        </w:rPr>
        <w:t xml:space="preserve">A shorter wavelength laser used to pump a length of fiber with energy to provide amplification at one or more longer wavelengths. See also EDFA. </w:t>
      </w:r>
      <w:r>
        <w:rPr>
          <w:rFonts w:ascii="Franklin Gothic Book" w:hAnsi="Franklin Gothic Book"/>
          <w:b/>
          <w:sz w:val="24"/>
          <w:szCs w:val="24"/>
        </w:rPr>
        <w:t xml:space="preserve"> </w:t>
      </w:r>
      <w:sdt>
        <w:sdtPr>
          <w:rPr>
            <w:rFonts w:ascii="Franklin Gothic Book" w:hAnsi="Franklin Gothic Book"/>
            <w:b/>
            <w:sz w:val="24"/>
            <w:szCs w:val="24"/>
          </w:rPr>
          <w:id w:val="4631492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A6A6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0265B" w:rsidRDefault="0040265B" w:rsidP="004D421C">
      <w:pPr>
        <w:spacing w:after="0"/>
        <w:ind w:left="0"/>
        <w:rPr>
          <w:rFonts w:ascii="Franklin Gothic Book" w:hAnsi="Franklin Gothic Book"/>
          <w:b/>
          <w:sz w:val="24"/>
          <w:szCs w:val="24"/>
        </w:rPr>
      </w:pPr>
    </w:p>
    <w:bookmarkStart w:id="1585" w:name="Optical_Return_Loss"/>
    <w:bookmarkStart w:id="1586" w:name="Optical_Return_Loss_ORL"/>
    <w:bookmarkEnd w:id="1585"/>
    <w:bookmarkEnd w:id="1586"/>
    <w:p w:rsidR="00654090" w:rsidRPr="00654090" w:rsidRDefault="00941AE2" w:rsidP="004D421C">
      <w:pPr>
        <w:spacing w:after="0"/>
        <w:ind w:left="0"/>
        <w:rPr>
          <w:rFonts w:ascii="Franklin Gothic Book" w:hAnsi="Franklin Gothic Book"/>
          <w:b/>
          <w:bCs/>
          <w:color w:val="5A5A5A"/>
          <w:sz w:val="24"/>
          <w:szCs w:val="24"/>
        </w:rPr>
      </w:pPr>
      <w:r w:rsidRPr="00654090">
        <w:rPr>
          <w:rFonts w:ascii="Franklin Gothic Book" w:hAnsi="Franklin Gothic Book"/>
          <w:b/>
          <w:bCs/>
          <w:color w:val="5A5A5A"/>
          <w:sz w:val="24"/>
          <w:szCs w:val="24"/>
        </w:rPr>
        <w:fldChar w:fldCharType="begin"/>
      </w:r>
      <w:r w:rsidR="00654090" w:rsidRPr="00654090">
        <w:rPr>
          <w:rFonts w:ascii="Franklin Gothic Book" w:hAnsi="Franklin Gothic Book"/>
          <w:b/>
          <w:bCs/>
          <w:color w:val="5A5A5A"/>
          <w:sz w:val="24"/>
          <w:szCs w:val="24"/>
        </w:rPr>
        <w:instrText xml:space="preserve"> HYPERLINK "http://www.fiber-optics.info/fiber_optic_glossary/optical_return_loss" </w:instrText>
      </w:r>
      <w:r w:rsidRPr="00654090">
        <w:rPr>
          <w:rFonts w:ascii="Franklin Gothic Book" w:hAnsi="Franklin Gothic Book"/>
          <w:b/>
          <w:bCs/>
          <w:color w:val="5A5A5A"/>
          <w:sz w:val="24"/>
          <w:szCs w:val="24"/>
        </w:rPr>
        <w:fldChar w:fldCharType="separate"/>
      </w:r>
      <w:r w:rsidR="00654090" w:rsidRPr="00654090">
        <w:rPr>
          <w:rStyle w:val="Hyperlink"/>
          <w:rFonts w:ascii="Franklin Gothic Book" w:hAnsi="Franklin Gothic Book"/>
          <w:b/>
          <w:bCs/>
          <w:color w:val="5A5A5A"/>
          <w:sz w:val="24"/>
          <w:szCs w:val="24"/>
          <w:u w:val="none"/>
        </w:rPr>
        <w:t xml:space="preserve">Optical Return Loss (ORL) </w:t>
      </w:r>
      <w:r w:rsidRPr="00654090">
        <w:rPr>
          <w:rFonts w:ascii="Franklin Gothic Book" w:hAnsi="Franklin Gothic Book"/>
          <w:b/>
          <w:color w:val="5A5A5A"/>
          <w:sz w:val="24"/>
          <w:szCs w:val="24"/>
        </w:rPr>
        <w:fldChar w:fldCharType="end"/>
      </w:r>
    </w:p>
    <w:p w:rsidR="00654090" w:rsidRPr="00654090" w:rsidRDefault="00654090" w:rsidP="004D421C">
      <w:pPr>
        <w:spacing w:after="0"/>
        <w:ind w:left="0"/>
        <w:rPr>
          <w:rFonts w:ascii="Franklin Gothic Book" w:hAnsi="Franklin Gothic Book"/>
          <w:b/>
          <w:sz w:val="24"/>
          <w:szCs w:val="24"/>
        </w:rPr>
      </w:pPr>
      <w:r w:rsidRPr="00654090">
        <w:rPr>
          <w:rFonts w:ascii="Franklin Gothic Book" w:hAnsi="Franklin Gothic Book"/>
          <w:b/>
          <w:sz w:val="24"/>
          <w:szCs w:val="24"/>
        </w:rPr>
        <w:t xml:space="preserve">The ratio (expressed in dB) of optical power reflected by a component or an assembly to the optical power incident on a component port when that component or assembly is introduced into a link or system. </w:t>
      </w:r>
      <w:r>
        <w:rPr>
          <w:rFonts w:ascii="Franklin Gothic Book" w:hAnsi="Franklin Gothic Book"/>
          <w:b/>
          <w:sz w:val="24"/>
          <w:szCs w:val="24"/>
        </w:rPr>
        <w:t xml:space="preserve"> </w:t>
      </w:r>
      <w:sdt>
        <w:sdtPr>
          <w:rPr>
            <w:rFonts w:ascii="Franklin Gothic Book" w:hAnsi="Franklin Gothic Book"/>
            <w:b/>
            <w:sz w:val="24"/>
            <w:szCs w:val="24"/>
          </w:rPr>
          <w:id w:val="4631492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409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54090" w:rsidRPr="0051147B" w:rsidRDefault="00654090" w:rsidP="004D421C">
      <w:pPr>
        <w:spacing w:after="0"/>
        <w:ind w:left="0"/>
        <w:rPr>
          <w:rFonts w:ascii="Franklin Gothic Book" w:hAnsi="Franklin Gothic Book"/>
          <w:b/>
          <w:sz w:val="24"/>
          <w:szCs w:val="24"/>
        </w:rPr>
      </w:pPr>
    </w:p>
    <w:bookmarkStart w:id="1587" w:name="Optical_Rise_Time"/>
    <w:bookmarkEnd w:id="1587"/>
    <w:p w:rsidR="00654090" w:rsidRPr="00654090" w:rsidRDefault="00941AE2" w:rsidP="004D421C">
      <w:pPr>
        <w:spacing w:after="0"/>
        <w:ind w:left="0"/>
        <w:rPr>
          <w:rFonts w:ascii="Franklin Gothic Book" w:hAnsi="Franklin Gothic Book"/>
          <w:b/>
          <w:bCs/>
          <w:color w:val="5A5A5A"/>
          <w:sz w:val="24"/>
          <w:szCs w:val="24"/>
        </w:rPr>
      </w:pPr>
      <w:r>
        <w:fldChar w:fldCharType="begin"/>
      </w:r>
      <w:r w:rsidR="00543242">
        <w:instrText>HYPERLINK "http://www.fiber-optics.info/fiber_optic_glossary/optical_rise_time"</w:instrText>
      </w:r>
      <w:r>
        <w:fldChar w:fldCharType="separate"/>
      </w:r>
      <w:r w:rsidR="00654090" w:rsidRPr="00654090">
        <w:rPr>
          <w:rStyle w:val="Hyperlink"/>
          <w:rFonts w:ascii="Franklin Gothic Book" w:hAnsi="Franklin Gothic Book"/>
          <w:b/>
          <w:bCs/>
          <w:color w:val="5A5A5A"/>
          <w:sz w:val="24"/>
          <w:szCs w:val="24"/>
          <w:u w:val="none"/>
        </w:rPr>
        <w:t xml:space="preserve">Optical Rise Time </w:t>
      </w:r>
      <w:r>
        <w:fldChar w:fldCharType="end"/>
      </w:r>
    </w:p>
    <w:p w:rsidR="00654090" w:rsidRDefault="00654090" w:rsidP="004D421C">
      <w:pPr>
        <w:spacing w:after="0"/>
        <w:ind w:left="0"/>
        <w:rPr>
          <w:rFonts w:ascii="Franklin Gothic Book" w:hAnsi="Franklin Gothic Book"/>
          <w:b/>
          <w:sz w:val="24"/>
          <w:szCs w:val="24"/>
        </w:rPr>
      </w:pPr>
      <w:r w:rsidRPr="00654090">
        <w:rPr>
          <w:rFonts w:ascii="Franklin Gothic Book" w:hAnsi="Franklin Gothic Book"/>
          <w:b/>
          <w:sz w:val="24"/>
          <w:szCs w:val="24"/>
        </w:rPr>
        <w:t xml:space="preserve">The time interval for the rising edge of an optical pulse to transition from 10% to 90% of the pulse amplitude. Alternatively, values of 20% and 80% may be used. </w:t>
      </w:r>
      <w:r>
        <w:rPr>
          <w:rFonts w:ascii="Franklin Gothic Book" w:hAnsi="Franklin Gothic Book"/>
          <w:b/>
          <w:sz w:val="24"/>
          <w:szCs w:val="24"/>
        </w:rPr>
        <w:t xml:space="preserve"> </w:t>
      </w:r>
      <w:sdt>
        <w:sdtPr>
          <w:rPr>
            <w:rFonts w:ascii="Franklin Gothic Book" w:hAnsi="Franklin Gothic Book"/>
            <w:b/>
            <w:sz w:val="24"/>
            <w:szCs w:val="24"/>
          </w:rPr>
          <w:id w:val="4631492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409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54090" w:rsidRDefault="00654090" w:rsidP="004D421C">
      <w:pPr>
        <w:spacing w:after="0"/>
        <w:ind w:left="0"/>
        <w:jc w:val="center"/>
        <w:rPr>
          <w:rFonts w:ascii="Franklin Gothic Book" w:hAnsi="Franklin Gothic Book"/>
          <w:sz w:val="24"/>
          <w:szCs w:val="24"/>
        </w:rPr>
      </w:pPr>
      <w:r>
        <w:rPr>
          <w:noProof/>
          <w:lang w:bidi="ar-SA"/>
        </w:rPr>
        <w:drawing>
          <wp:inline distT="0" distB="0" distL="0" distR="0" wp14:anchorId="170A8013" wp14:editId="08E0228F">
            <wp:extent cx="2619375" cy="1628775"/>
            <wp:effectExtent l="19050" t="0" r="9525" b="0"/>
            <wp:docPr id="86" name="Picture 20" descr="C:\Users\cyoung\Desktop\Glossary of Terms\Drawings_Diagrams\optical rise time 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optical rise time pulse.gif"/>
                    <pic:cNvPicPr>
                      <a:picLocks noChangeAspect="1" noChangeArrowheads="1"/>
                    </pic:cNvPicPr>
                  </pic:nvPicPr>
                  <pic:blipFill>
                    <a:blip r:embed="rId366"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654090" w:rsidRDefault="00654090" w:rsidP="004D421C">
      <w:pPr>
        <w:spacing w:after="0"/>
        <w:ind w:left="0"/>
        <w:jc w:val="center"/>
        <w:rPr>
          <w:rFonts w:ascii="Franklin Gothic Book" w:hAnsi="Franklin Gothic Book"/>
          <w:bCs/>
          <w:color w:val="5A5A5A"/>
          <w:sz w:val="24"/>
          <w:szCs w:val="24"/>
        </w:rPr>
      </w:pPr>
      <w:r w:rsidRPr="00015AC7">
        <w:rPr>
          <w:rFonts w:ascii="Franklin Gothic Book" w:hAnsi="Franklin Gothic Book"/>
          <w:bCs/>
          <w:color w:val="5A5A5A"/>
          <w:sz w:val="24"/>
          <w:szCs w:val="24"/>
        </w:rPr>
        <w:t xml:space="preserve">Pulse Waveform Diagram courtesy of Fiber Optics Info, </w:t>
      </w:r>
      <w:hyperlink r:id="rId683" w:history="1">
        <w:r w:rsidRPr="00B00E23">
          <w:rPr>
            <w:rStyle w:val="Hyperlink"/>
            <w:rFonts w:ascii="Franklin Gothic Book" w:hAnsi="Franklin Gothic Book"/>
            <w:bCs/>
            <w:sz w:val="24"/>
            <w:szCs w:val="24"/>
          </w:rPr>
          <w:t>http://www.fiber-optics.info/fiber_optic_glossary/o</w:t>
        </w:r>
      </w:hyperlink>
    </w:p>
    <w:p w:rsidR="0015000D" w:rsidRPr="0015000D" w:rsidRDefault="0015000D" w:rsidP="004D421C">
      <w:pPr>
        <w:spacing w:after="0"/>
        <w:ind w:left="0"/>
        <w:jc w:val="center"/>
        <w:rPr>
          <w:rFonts w:ascii="Franklin Gothic Book" w:hAnsi="Franklin Gothic Book"/>
          <w:bCs/>
          <w:color w:val="5A5A5A"/>
          <w:sz w:val="24"/>
          <w:szCs w:val="24"/>
        </w:rPr>
      </w:pPr>
    </w:p>
    <w:bookmarkStart w:id="1588" w:name="Optical_Signal_to_Noise_Ratio"/>
    <w:bookmarkStart w:id="1589" w:name="Optical_Signal_to_Noise_Ratio_OSNR"/>
    <w:bookmarkEnd w:id="1588"/>
    <w:bookmarkEnd w:id="1589"/>
    <w:p w:rsidR="0015000D" w:rsidRPr="0015000D" w:rsidRDefault="00941AE2" w:rsidP="004D421C">
      <w:pPr>
        <w:spacing w:after="0"/>
        <w:ind w:left="0"/>
        <w:rPr>
          <w:rFonts w:ascii="Franklin Gothic Book" w:hAnsi="Franklin Gothic Book"/>
          <w:b/>
          <w:bCs/>
          <w:color w:val="5A5A5A"/>
          <w:sz w:val="24"/>
          <w:szCs w:val="24"/>
        </w:rPr>
      </w:pPr>
      <w:r w:rsidRPr="0015000D">
        <w:rPr>
          <w:rFonts w:ascii="Franklin Gothic Book" w:hAnsi="Franklin Gothic Book"/>
          <w:b/>
          <w:bCs/>
          <w:color w:val="5A5A5A"/>
          <w:sz w:val="24"/>
          <w:szCs w:val="24"/>
        </w:rPr>
        <w:fldChar w:fldCharType="begin"/>
      </w:r>
      <w:r w:rsidR="0015000D" w:rsidRPr="0015000D">
        <w:rPr>
          <w:rFonts w:ascii="Franklin Gothic Book" w:hAnsi="Franklin Gothic Book"/>
          <w:b/>
          <w:bCs/>
          <w:color w:val="5A5A5A"/>
          <w:sz w:val="24"/>
          <w:szCs w:val="24"/>
        </w:rPr>
        <w:instrText xml:space="preserve"> HYPERLINK "http://www.fiber-optics.info/fiber_optic_glossary/optical_signal-to-noise-ratio" </w:instrText>
      </w:r>
      <w:r w:rsidRPr="0015000D">
        <w:rPr>
          <w:rFonts w:ascii="Franklin Gothic Book" w:hAnsi="Franklin Gothic Book"/>
          <w:b/>
          <w:bCs/>
          <w:color w:val="5A5A5A"/>
          <w:sz w:val="24"/>
          <w:szCs w:val="24"/>
        </w:rPr>
        <w:fldChar w:fldCharType="separate"/>
      </w:r>
      <w:r w:rsidR="0015000D" w:rsidRPr="0015000D">
        <w:rPr>
          <w:rStyle w:val="Hyperlink"/>
          <w:rFonts w:ascii="Franklin Gothic Book" w:hAnsi="Franklin Gothic Book"/>
          <w:b/>
          <w:bCs/>
          <w:color w:val="5A5A5A"/>
          <w:sz w:val="24"/>
          <w:szCs w:val="24"/>
          <w:u w:val="none"/>
        </w:rPr>
        <w:t xml:space="preserve">Optical Signal-to-Noise-Ratio (OSNR) </w:t>
      </w:r>
      <w:r w:rsidRPr="0015000D">
        <w:rPr>
          <w:rFonts w:ascii="Franklin Gothic Book" w:hAnsi="Franklin Gothic Book"/>
          <w:b/>
          <w:color w:val="5A5A5A"/>
          <w:sz w:val="24"/>
          <w:szCs w:val="24"/>
        </w:rPr>
        <w:fldChar w:fldCharType="end"/>
      </w:r>
    </w:p>
    <w:p w:rsidR="0015000D" w:rsidRPr="0015000D" w:rsidRDefault="0015000D" w:rsidP="004D421C">
      <w:pPr>
        <w:spacing w:after="0"/>
        <w:ind w:left="0"/>
        <w:rPr>
          <w:rFonts w:ascii="Franklin Gothic Book" w:hAnsi="Franklin Gothic Book"/>
          <w:b/>
          <w:sz w:val="24"/>
          <w:szCs w:val="24"/>
        </w:rPr>
      </w:pPr>
      <w:r w:rsidRPr="0015000D">
        <w:rPr>
          <w:rFonts w:ascii="Franklin Gothic Book" w:hAnsi="Franklin Gothic Book"/>
          <w:b/>
          <w:sz w:val="24"/>
          <w:szCs w:val="24"/>
        </w:rPr>
        <w:t>The optical equivalent of SNR</w:t>
      </w:r>
      <w:r>
        <w:rPr>
          <w:rFonts w:ascii="Franklin Gothic Book" w:hAnsi="Franklin Gothic Book"/>
          <w:b/>
          <w:sz w:val="24"/>
          <w:szCs w:val="24"/>
        </w:rPr>
        <w:t xml:space="preserve">. </w:t>
      </w:r>
      <w:sdt>
        <w:sdtPr>
          <w:rPr>
            <w:rFonts w:ascii="Franklin Gothic Book" w:hAnsi="Franklin Gothic Book"/>
            <w:b/>
            <w:sz w:val="24"/>
            <w:szCs w:val="24"/>
          </w:rPr>
          <w:id w:val="4631492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500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000D" w:rsidRDefault="0015000D" w:rsidP="004D421C">
      <w:pPr>
        <w:spacing w:after="0"/>
        <w:ind w:left="0"/>
        <w:rPr>
          <w:rFonts w:ascii="Franklin Gothic Book" w:hAnsi="Franklin Gothic Book"/>
          <w:b/>
          <w:sz w:val="24"/>
          <w:szCs w:val="24"/>
        </w:rPr>
      </w:pPr>
    </w:p>
    <w:p w:rsidR="0051147B" w:rsidRDefault="0051147B" w:rsidP="004D421C">
      <w:pPr>
        <w:spacing w:after="0"/>
        <w:ind w:left="0"/>
        <w:rPr>
          <w:rFonts w:ascii="Franklin Gothic Book" w:hAnsi="Franklin Gothic Book"/>
          <w:b/>
          <w:sz w:val="24"/>
          <w:szCs w:val="24"/>
        </w:rPr>
      </w:pPr>
      <w:bookmarkStart w:id="1590" w:name="Optical_Spectrum"/>
      <w:bookmarkEnd w:id="1590"/>
      <w:r w:rsidRPr="0051147B">
        <w:rPr>
          <w:rFonts w:ascii="Franklin Gothic Book" w:hAnsi="Franklin Gothic Book"/>
          <w:b/>
          <w:sz w:val="24"/>
          <w:szCs w:val="24"/>
        </w:rPr>
        <w:t xml:space="preserve">Optical Spectrum </w:t>
      </w:r>
    </w:p>
    <w:p w:rsidR="0051147B" w:rsidRDefault="009D7FFE" w:rsidP="004D421C">
      <w:pPr>
        <w:spacing w:after="0"/>
        <w:ind w:left="0"/>
        <w:rPr>
          <w:rFonts w:ascii="Franklin Gothic Book" w:hAnsi="Franklin Gothic Book"/>
          <w:b/>
          <w:sz w:val="24"/>
          <w:szCs w:val="24"/>
        </w:rPr>
      </w:pPr>
      <w:r>
        <w:rPr>
          <w:rFonts w:ascii="Franklin Gothic Book" w:hAnsi="Franklin Gothic Book"/>
          <w:b/>
          <w:sz w:val="24"/>
          <w:szCs w:val="24"/>
        </w:rPr>
        <w:t>T</w:t>
      </w:r>
      <w:r w:rsidR="0051147B" w:rsidRPr="0051147B">
        <w:rPr>
          <w:rFonts w:ascii="Franklin Gothic Book" w:hAnsi="Franklin Gothic Book"/>
          <w:b/>
          <w:sz w:val="24"/>
          <w:szCs w:val="24"/>
        </w:rPr>
        <w:t>he electromagnetic spectrum within the</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wavelength region extending from the vacuum ultraviolet at 40 nm to</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the far infrared at 1 mm.</w:t>
      </w:r>
      <w:r w:rsidR="0051147B">
        <w:rPr>
          <w:rFonts w:ascii="Franklin Gothic Book" w:hAnsi="Franklin Gothic Book"/>
          <w:b/>
          <w:sz w:val="24"/>
          <w:szCs w:val="24"/>
        </w:rPr>
        <w:t xml:space="preserve">   </w:t>
      </w:r>
      <w:sdt>
        <w:sdtPr>
          <w:rPr>
            <w:rFonts w:ascii="Franklin Gothic Book" w:hAnsi="Franklin Gothic Book"/>
            <w:b/>
            <w:sz w:val="24"/>
            <w:szCs w:val="24"/>
          </w:rPr>
          <w:id w:val="171369666"/>
          <w:citation/>
        </w:sdtPr>
        <w:sdtEndPr/>
        <w:sdtContent>
          <w:r w:rsidR="00941AE2">
            <w:rPr>
              <w:rFonts w:ascii="Franklin Gothic Book" w:hAnsi="Franklin Gothic Book"/>
              <w:b/>
              <w:sz w:val="24"/>
              <w:szCs w:val="24"/>
            </w:rPr>
            <w:fldChar w:fldCharType="begin"/>
          </w:r>
          <w:r w:rsidR="0051147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1147B"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4D421C">
      <w:pPr>
        <w:spacing w:after="0"/>
        <w:ind w:left="0"/>
        <w:rPr>
          <w:rFonts w:ascii="Franklin Gothic Book" w:hAnsi="Franklin Gothic Book"/>
          <w:b/>
          <w:sz w:val="24"/>
          <w:szCs w:val="24"/>
        </w:rPr>
      </w:pPr>
    </w:p>
    <w:bookmarkStart w:id="1591" w:name="Optical_Spectrum_Analyzer"/>
    <w:bookmarkStart w:id="1592" w:name="Optical_Spectrum_Analyzer_OSA"/>
    <w:bookmarkEnd w:id="1591"/>
    <w:bookmarkEnd w:id="1592"/>
    <w:p w:rsidR="0015000D" w:rsidRPr="0015000D" w:rsidRDefault="00941AE2" w:rsidP="004D421C">
      <w:pPr>
        <w:spacing w:after="0"/>
        <w:ind w:left="0"/>
        <w:rPr>
          <w:rFonts w:ascii="Franklin Gothic Book" w:hAnsi="Franklin Gothic Book"/>
          <w:b/>
          <w:bCs/>
          <w:color w:val="5A5A5A"/>
          <w:sz w:val="24"/>
          <w:szCs w:val="24"/>
        </w:rPr>
      </w:pPr>
      <w:r w:rsidRPr="0015000D">
        <w:rPr>
          <w:rFonts w:ascii="Franklin Gothic Book" w:hAnsi="Franklin Gothic Book"/>
          <w:b/>
          <w:bCs/>
          <w:color w:val="5A5A5A"/>
          <w:sz w:val="24"/>
          <w:szCs w:val="24"/>
        </w:rPr>
        <w:fldChar w:fldCharType="begin"/>
      </w:r>
      <w:r w:rsidR="0015000D" w:rsidRPr="0015000D">
        <w:rPr>
          <w:rFonts w:ascii="Franklin Gothic Book" w:hAnsi="Franklin Gothic Book"/>
          <w:b/>
          <w:bCs/>
          <w:color w:val="5A5A5A"/>
          <w:sz w:val="24"/>
          <w:szCs w:val="24"/>
        </w:rPr>
        <w:instrText xml:space="preserve"> HYPERLINK "http://www.fiber-optics.info/fiber_optic_glossary/optical_spectrum_analyzer" </w:instrText>
      </w:r>
      <w:r w:rsidRPr="0015000D">
        <w:rPr>
          <w:rFonts w:ascii="Franklin Gothic Book" w:hAnsi="Franklin Gothic Book"/>
          <w:b/>
          <w:bCs/>
          <w:color w:val="5A5A5A"/>
          <w:sz w:val="24"/>
          <w:szCs w:val="24"/>
        </w:rPr>
        <w:fldChar w:fldCharType="separate"/>
      </w:r>
      <w:r w:rsidR="0015000D" w:rsidRPr="0015000D">
        <w:rPr>
          <w:rStyle w:val="Hyperlink"/>
          <w:rFonts w:ascii="Franklin Gothic Book" w:hAnsi="Franklin Gothic Book"/>
          <w:b/>
          <w:bCs/>
          <w:color w:val="5A5A5A"/>
          <w:sz w:val="24"/>
          <w:szCs w:val="24"/>
          <w:u w:val="none"/>
        </w:rPr>
        <w:t xml:space="preserve">Optical Spectrum Analyzer (OSA) </w:t>
      </w:r>
      <w:r w:rsidRPr="0015000D">
        <w:rPr>
          <w:rFonts w:ascii="Franklin Gothic Book" w:hAnsi="Franklin Gothic Book"/>
          <w:b/>
          <w:color w:val="5A5A5A"/>
          <w:sz w:val="24"/>
          <w:szCs w:val="24"/>
        </w:rPr>
        <w:fldChar w:fldCharType="end"/>
      </w:r>
    </w:p>
    <w:p w:rsidR="0015000D" w:rsidRPr="0015000D" w:rsidRDefault="0015000D" w:rsidP="004D421C">
      <w:pPr>
        <w:spacing w:after="0"/>
        <w:ind w:left="0"/>
        <w:rPr>
          <w:rFonts w:ascii="Franklin Gothic Book" w:hAnsi="Franklin Gothic Book"/>
          <w:b/>
          <w:sz w:val="24"/>
          <w:szCs w:val="24"/>
        </w:rPr>
      </w:pPr>
      <w:r w:rsidRPr="0015000D">
        <w:rPr>
          <w:rFonts w:ascii="Franklin Gothic Book" w:hAnsi="Franklin Gothic Book"/>
          <w:b/>
          <w:sz w:val="24"/>
          <w:szCs w:val="24"/>
        </w:rPr>
        <w:t xml:space="preserve">A device that allows the details of a region of an optical spectrum to be resolved. Commonly used to diagnose DWDM systems. </w:t>
      </w:r>
      <w:r>
        <w:rPr>
          <w:rFonts w:ascii="Franklin Gothic Book" w:hAnsi="Franklin Gothic Book"/>
          <w:b/>
          <w:sz w:val="24"/>
          <w:szCs w:val="24"/>
        </w:rPr>
        <w:t xml:space="preserve"> </w:t>
      </w:r>
      <w:sdt>
        <w:sdtPr>
          <w:rPr>
            <w:rFonts w:ascii="Franklin Gothic Book" w:hAnsi="Franklin Gothic Book"/>
            <w:b/>
            <w:sz w:val="24"/>
            <w:szCs w:val="24"/>
          </w:rPr>
          <w:id w:val="463149236"/>
          <w:citation/>
        </w:sdtPr>
        <w:sdtEndPr/>
        <w:sdtContent>
          <w:r w:rsidR="00941AE2">
            <w:rPr>
              <w:rFonts w:ascii="Franklin Gothic Book" w:hAnsi="Franklin Gothic Book"/>
              <w:b/>
              <w:sz w:val="24"/>
              <w:szCs w:val="24"/>
            </w:rPr>
            <w:fldChar w:fldCharType="begin"/>
          </w:r>
          <w:r w:rsidR="001176A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176AA" w:rsidRPr="001176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000D" w:rsidRPr="0051147B" w:rsidRDefault="0015000D" w:rsidP="004D421C">
      <w:pPr>
        <w:spacing w:after="0"/>
        <w:ind w:left="0"/>
        <w:rPr>
          <w:rFonts w:ascii="Franklin Gothic Book" w:hAnsi="Franklin Gothic Book"/>
          <w:b/>
          <w:sz w:val="24"/>
          <w:szCs w:val="24"/>
        </w:rPr>
      </w:pPr>
    </w:p>
    <w:p w:rsidR="0051147B" w:rsidRDefault="0051147B" w:rsidP="004D421C">
      <w:pPr>
        <w:spacing w:after="0"/>
        <w:ind w:left="0"/>
        <w:rPr>
          <w:rFonts w:ascii="Franklin Gothic Book" w:hAnsi="Franklin Gothic Book"/>
          <w:b/>
          <w:sz w:val="24"/>
          <w:szCs w:val="24"/>
        </w:rPr>
      </w:pPr>
      <w:bookmarkStart w:id="1593" w:name="Optical_Time_Domain_Reflectometer_OTDR"/>
      <w:bookmarkEnd w:id="1593"/>
      <w:r w:rsidRPr="0051147B">
        <w:rPr>
          <w:rFonts w:ascii="Franklin Gothic Book" w:hAnsi="Franklin Gothic Book"/>
          <w:b/>
          <w:sz w:val="24"/>
          <w:szCs w:val="24"/>
        </w:rPr>
        <w:t>Optical T</w:t>
      </w:r>
      <w:r w:rsidR="001176AA">
        <w:rPr>
          <w:rFonts w:ascii="Franklin Gothic Book" w:hAnsi="Franklin Gothic Book"/>
          <w:b/>
          <w:sz w:val="24"/>
          <w:szCs w:val="24"/>
        </w:rPr>
        <w:t>ime Domain Reflectometer (OTDR)</w:t>
      </w:r>
      <w:r w:rsidRPr="0051147B">
        <w:rPr>
          <w:rFonts w:ascii="Franklin Gothic Book" w:hAnsi="Franklin Gothic Book"/>
          <w:b/>
          <w:sz w:val="24"/>
          <w:szCs w:val="24"/>
        </w:rPr>
        <w:t xml:space="preserve"> </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A</w:t>
      </w:r>
      <w:r>
        <w:rPr>
          <w:rFonts w:ascii="Franklin Gothic Book" w:hAnsi="Franklin Gothic Book"/>
          <w:b/>
          <w:sz w:val="24"/>
          <w:szCs w:val="24"/>
        </w:rPr>
        <w:t xml:space="preserve"> </w:t>
      </w:r>
      <w:r w:rsidRPr="0051147B">
        <w:rPr>
          <w:rFonts w:ascii="Franklin Gothic Book" w:hAnsi="Franklin Gothic Book"/>
          <w:b/>
          <w:sz w:val="24"/>
          <w:szCs w:val="24"/>
        </w:rPr>
        <w:t>fault detector that</w:t>
      </w:r>
      <w:r>
        <w:rPr>
          <w:rFonts w:ascii="Franklin Gothic Book" w:hAnsi="Franklin Gothic Book"/>
          <w:b/>
          <w:sz w:val="24"/>
          <w:szCs w:val="24"/>
        </w:rPr>
        <w:t xml:space="preserve"> </w:t>
      </w:r>
      <w:r w:rsidRPr="0051147B">
        <w:rPr>
          <w:rFonts w:ascii="Franklin Gothic Book" w:hAnsi="Franklin Gothic Book"/>
          <w:b/>
          <w:sz w:val="24"/>
          <w:szCs w:val="24"/>
        </w:rPr>
        <w:t>measures distance to a reflection surface by measuring the time it</w:t>
      </w:r>
      <w:r>
        <w:rPr>
          <w:rFonts w:ascii="Franklin Gothic Book" w:hAnsi="Franklin Gothic Book"/>
          <w:b/>
          <w:sz w:val="24"/>
          <w:szCs w:val="24"/>
        </w:rPr>
        <w:t xml:space="preserve"> </w:t>
      </w:r>
      <w:r w:rsidRPr="0051147B">
        <w:rPr>
          <w:rFonts w:ascii="Franklin Gothic Book" w:hAnsi="Franklin Gothic Book"/>
          <w:b/>
          <w:sz w:val="24"/>
          <w:szCs w:val="24"/>
        </w:rPr>
        <w:t>takes for a lightwave pulse to reflect from the surface.  Reflection inter-face surfaces include the ends of cables and breaks in fiber.  The</w:t>
      </w:r>
      <w:r>
        <w:rPr>
          <w:rFonts w:ascii="Franklin Gothic Book" w:hAnsi="Franklin Gothic Book"/>
          <w:b/>
          <w:sz w:val="24"/>
          <w:szCs w:val="24"/>
        </w:rPr>
        <w:t xml:space="preserve"> </w:t>
      </w:r>
      <w:r w:rsidRPr="0051147B">
        <w:rPr>
          <w:rFonts w:ascii="Franklin Gothic Book" w:hAnsi="Franklin Gothic Book"/>
          <w:b/>
          <w:sz w:val="24"/>
          <w:szCs w:val="24"/>
        </w:rPr>
        <w:t>reflectometer is capable of launching a</w:t>
      </w:r>
      <w:r>
        <w:rPr>
          <w:rFonts w:ascii="Franklin Gothic Book" w:hAnsi="Franklin Gothic Book"/>
          <w:b/>
          <w:sz w:val="24"/>
          <w:szCs w:val="24"/>
        </w:rPr>
        <w:t xml:space="preserve"> pulse into a transmission medi</w:t>
      </w:r>
      <w:r w:rsidRPr="0051147B">
        <w:rPr>
          <w:rFonts w:ascii="Franklin Gothic Book" w:hAnsi="Franklin Gothic Book"/>
          <w:b/>
          <w:sz w:val="24"/>
          <w:szCs w:val="24"/>
        </w:rPr>
        <w:t>um and measuring the time required for its reflection to return by back-scattering or end reflection, thus indicat</w:t>
      </w:r>
      <w:r>
        <w:rPr>
          <w:rFonts w:ascii="Franklin Gothic Book" w:hAnsi="Franklin Gothic Book"/>
          <w:b/>
          <w:sz w:val="24"/>
          <w:szCs w:val="24"/>
        </w:rPr>
        <w:t>ing the continuity, crack, frac</w:t>
      </w:r>
      <w:r w:rsidRPr="0051147B">
        <w:rPr>
          <w:rFonts w:ascii="Franklin Gothic Book" w:hAnsi="Franklin Gothic Book"/>
          <w:b/>
          <w:sz w:val="24"/>
          <w:szCs w:val="24"/>
        </w:rPr>
        <w:t>ture, break or other features of the medium.</w:t>
      </w:r>
      <w:r>
        <w:rPr>
          <w:rFonts w:ascii="Franklin Gothic Book" w:hAnsi="Franklin Gothic Book"/>
          <w:b/>
          <w:sz w:val="24"/>
          <w:szCs w:val="24"/>
        </w:rPr>
        <w:t xml:space="preserve">  </w:t>
      </w:r>
      <w:sdt>
        <w:sdtPr>
          <w:rPr>
            <w:rFonts w:ascii="Franklin Gothic Book" w:hAnsi="Franklin Gothic Book"/>
            <w:b/>
            <w:sz w:val="24"/>
            <w:szCs w:val="24"/>
          </w:rPr>
          <w:id w:val="171369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0265B" w:rsidRDefault="0040265B" w:rsidP="004D421C">
      <w:pPr>
        <w:spacing w:after="0"/>
        <w:ind w:left="0"/>
        <w:rPr>
          <w:rFonts w:ascii="Franklin Gothic Book" w:hAnsi="Franklin Gothic Book"/>
          <w:b/>
          <w:sz w:val="24"/>
          <w:szCs w:val="24"/>
        </w:rPr>
      </w:pPr>
    </w:p>
    <w:p w:rsidR="0040265B" w:rsidRDefault="0040265B" w:rsidP="004D421C">
      <w:pPr>
        <w:spacing w:after="0"/>
        <w:ind w:left="0"/>
        <w:rPr>
          <w:rFonts w:ascii="Franklin Gothic Book" w:hAnsi="Franklin Gothic Book"/>
          <w:b/>
          <w:sz w:val="24"/>
          <w:szCs w:val="24"/>
        </w:rPr>
      </w:pPr>
      <w:bookmarkStart w:id="1594" w:name="Optical_Transmitter"/>
      <w:bookmarkEnd w:id="1594"/>
      <w:r>
        <w:rPr>
          <w:rFonts w:ascii="Franklin Gothic Book" w:hAnsi="Franklin Gothic Book"/>
          <w:b/>
          <w:sz w:val="24"/>
          <w:szCs w:val="24"/>
        </w:rPr>
        <w:t>Optical Transmitter</w:t>
      </w:r>
    </w:p>
    <w:p w:rsidR="0040265B" w:rsidRDefault="007D0A45" w:rsidP="004D421C">
      <w:pPr>
        <w:spacing w:after="0"/>
        <w:ind w:left="0"/>
        <w:rPr>
          <w:rFonts w:ascii="Franklin Gothic Book" w:hAnsi="Franklin Gothic Book"/>
          <w:b/>
          <w:sz w:val="24"/>
          <w:szCs w:val="24"/>
        </w:rPr>
      </w:pPr>
      <w:r w:rsidRPr="007D0A45">
        <w:rPr>
          <w:rFonts w:ascii="Franklin Gothic Book" w:hAnsi="Franklin Gothic Book"/>
          <w:b/>
          <w:sz w:val="24"/>
          <w:szCs w:val="24"/>
        </w:rPr>
        <w:t xml:space="preserve">A device that accepts an electrical </w:t>
      </w:r>
      <w:r w:rsidRPr="004A42E4">
        <w:rPr>
          <w:rFonts w:ascii="Franklin Gothic Book" w:hAnsi="Franklin Gothic Book"/>
          <w:b/>
          <w:bCs/>
          <w:sz w:val="24"/>
          <w:szCs w:val="24"/>
        </w:rPr>
        <w:t>signal</w:t>
      </w:r>
      <w:r w:rsidRPr="007D0A45">
        <w:rPr>
          <w:rFonts w:ascii="Franklin Gothic Book" w:hAnsi="Franklin Gothic Book"/>
          <w:b/>
          <w:sz w:val="24"/>
          <w:szCs w:val="24"/>
        </w:rPr>
        <w:t xml:space="preserve"> as its </w:t>
      </w:r>
      <w:r w:rsidRPr="004A42E4">
        <w:rPr>
          <w:rFonts w:ascii="Franklin Gothic Book" w:hAnsi="Franklin Gothic Book"/>
          <w:b/>
          <w:bCs/>
          <w:sz w:val="24"/>
          <w:szCs w:val="24"/>
        </w:rPr>
        <w:t>input</w:t>
      </w:r>
      <w:r w:rsidRPr="007D0A45">
        <w:rPr>
          <w:rFonts w:ascii="Franklin Gothic Book" w:hAnsi="Franklin Gothic Book"/>
          <w:b/>
          <w:sz w:val="24"/>
          <w:szCs w:val="24"/>
        </w:rPr>
        <w:t xml:space="preserve">, processes this signal, and uses it to modulate an opto-electronic device, such as an LED or an </w:t>
      </w:r>
      <w:r w:rsidRPr="00754D96">
        <w:rPr>
          <w:rFonts w:ascii="Franklin Gothic Book" w:hAnsi="Franklin Gothic Book"/>
          <w:b/>
          <w:bCs/>
          <w:sz w:val="24"/>
          <w:szCs w:val="24"/>
        </w:rPr>
        <w:t>injection laser diode</w:t>
      </w:r>
      <w:r w:rsidRPr="007D0A45">
        <w:rPr>
          <w:rFonts w:ascii="Franklin Gothic Book" w:hAnsi="Franklin Gothic Book"/>
          <w:b/>
          <w:sz w:val="24"/>
          <w:szCs w:val="24"/>
        </w:rPr>
        <w:t xml:space="preserve">, to produce an optical signal capable of being transmitted via an optical </w:t>
      </w:r>
      <w:r w:rsidRPr="004A42E4">
        <w:rPr>
          <w:rFonts w:ascii="Franklin Gothic Book" w:hAnsi="Franklin Gothic Book"/>
          <w:b/>
          <w:bCs/>
          <w:sz w:val="24"/>
          <w:szCs w:val="24"/>
        </w:rPr>
        <w:t>transmission medium</w:t>
      </w:r>
      <w:r w:rsidRPr="007D0A4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ITS96 \l 1033 </w:instrText>
          </w:r>
          <w:r w:rsidR="00941AE2">
            <w:rPr>
              <w:rFonts w:ascii="Franklin Gothic Book" w:hAnsi="Franklin Gothic Book"/>
              <w:b/>
              <w:sz w:val="24"/>
              <w:szCs w:val="24"/>
            </w:rPr>
            <w:fldChar w:fldCharType="separate"/>
          </w:r>
          <w:r w:rsidRPr="007D0A45">
            <w:rPr>
              <w:rFonts w:ascii="Franklin Gothic Book" w:hAnsi="Franklin Gothic Book"/>
              <w:noProof/>
              <w:sz w:val="24"/>
              <w:szCs w:val="24"/>
            </w:rPr>
            <w:t>(ITS)</w:t>
          </w:r>
          <w:r w:rsidR="00941AE2">
            <w:rPr>
              <w:rFonts w:ascii="Franklin Gothic Book" w:hAnsi="Franklin Gothic Book"/>
              <w:b/>
              <w:sz w:val="24"/>
              <w:szCs w:val="24"/>
            </w:rPr>
            <w:fldChar w:fldCharType="end"/>
          </w:r>
        </w:sdtContent>
      </w:sdt>
    </w:p>
    <w:p w:rsidR="0040265B" w:rsidRDefault="0040265B"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99A90A2" wp14:editId="59AB51AB">
            <wp:extent cx="5857875" cy="942975"/>
            <wp:effectExtent l="19050" t="0" r="952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4" cstate="print"/>
                    <a:srcRect/>
                    <a:stretch>
                      <a:fillRect/>
                    </a:stretch>
                  </pic:blipFill>
                  <pic:spPr bwMode="auto">
                    <a:xfrm>
                      <a:off x="0" y="0"/>
                      <a:ext cx="5857875" cy="942975"/>
                    </a:xfrm>
                    <a:prstGeom prst="rect">
                      <a:avLst/>
                    </a:prstGeom>
                    <a:noFill/>
                    <a:ln w="9525">
                      <a:noFill/>
                      <a:miter lim="800000"/>
                      <a:headEnd/>
                      <a:tailEnd/>
                    </a:ln>
                  </pic:spPr>
                </pic:pic>
              </a:graphicData>
            </a:graphic>
          </wp:inline>
        </w:drawing>
      </w:r>
    </w:p>
    <w:p w:rsidR="0040265B" w:rsidRDefault="0040265B"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40265B" w:rsidRPr="004F5F69" w:rsidRDefault="0040265B"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bookmarkStart w:id="1595" w:name="Optical_Waveguide"/>
    <w:bookmarkEnd w:id="1595"/>
    <w:p w:rsidR="001176AA" w:rsidRPr="001176AA" w:rsidRDefault="00941AE2" w:rsidP="004D421C">
      <w:pPr>
        <w:spacing w:after="0"/>
        <w:ind w:left="0"/>
        <w:rPr>
          <w:rFonts w:ascii="Franklin Gothic Book" w:hAnsi="Franklin Gothic Book"/>
          <w:b/>
          <w:bCs/>
          <w:color w:val="5A5A5A"/>
          <w:sz w:val="24"/>
          <w:szCs w:val="24"/>
        </w:rPr>
      </w:pPr>
      <w:r w:rsidRPr="001176AA">
        <w:rPr>
          <w:rFonts w:ascii="Franklin Gothic Book" w:hAnsi="Franklin Gothic Book"/>
          <w:b/>
          <w:bCs/>
          <w:color w:val="5A5A5A"/>
          <w:sz w:val="24"/>
          <w:szCs w:val="24"/>
        </w:rPr>
        <w:fldChar w:fldCharType="begin"/>
      </w:r>
      <w:r w:rsidR="001176AA" w:rsidRPr="001176AA">
        <w:rPr>
          <w:rFonts w:ascii="Franklin Gothic Book" w:hAnsi="Franklin Gothic Book"/>
          <w:b/>
          <w:bCs/>
          <w:color w:val="5A5A5A"/>
          <w:sz w:val="24"/>
          <w:szCs w:val="24"/>
        </w:rPr>
        <w:instrText xml:space="preserve"> HYPERLINK "http://www.fiber-optics.info/fiber_optic_glossary/optical_waveguide" </w:instrText>
      </w:r>
      <w:r w:rsidRPr="001176AA">
        <w:rPr>
          <w:rFonts w:ascii="Franklin Gothic Book" w:hAnsi="Franklin Gothic Book"/>
          <w:b/>
          <w:bCs/>
          <w:color w:val="5A5A5A"/>
          <w:sz w:val="24"/>
          <w:szCs w:val="24"/>
        </w:rPr>
        <w:fldChar w:fldCharType="separate"/>
      </w:r>
      <w:r w:rsidR="001176AA" w:rsidRPr="001176AA">
        <w:rPr>
          <w:rStyle w:val="Hyperlink"/>
          <w:rFonts w:ascii="Franklin Gothic Book" w:hAnsi="Franklin Gothic Book"/>
          <w:b/>
          <w:bCs/>
          <w:color w:val="5A5A5A"/>
          <w:sz w:val="24"/>
          <w:szCs w:val="24"/>
          <w:u w:val="none"/>
        </w:rPr>
        <w:t xml:space="preserve">Optical Waveguide </w:t>
      </w:r>
      <w:r w:rsidRPr="001176AA">
        <w:rPr>
          <w:rFonts w:ascii="Franklin Gothic Book" w:hAnsi="Franklin Gothic Book"/>
          <w:b/>
          <w:color w:val="5A5A5A"/>
          <w:sz w:val="24"/>
          <w:szCs w:val="24"/>
        </w:rPr>
        <w:fldChar w:fldCharType="end"/>
      </w:r>
    </w:p>
    <w:p w:rsidR="001176AA" w:rsidRPr="001176AA" w:rsidRDefault="001176AA" w:rsidP="004D421C">
      <w:pPr>
        <w:spacing w:after="0"/>
        <w:ind w:left="0"/>
        <w:rPr>
          <w:rFonts w:ascii="Franklin Gothic Book" w:hAnsi="Franklin Gothic Book"/>
          <w:b/>
          <w:sz w:val="24"/>
          <w:szCs w:val="24"/>
        </w:rPr>
      </w:pPr>
      <w:r w:rsidRPr="001176AA">
        <w:rPr>
          <w:rFonts w:ascii="Franklin Gothic Book" w:hAnsi="Franklin Gothic Book"/>
          <w:b/>
          <w:sz w:val="24"/>
          <w:szCs w:val="24"/>
        </w:rPr>
        <w:t xml:space="preserve">Another name for optical fiber. </w:t>
      </w:r>
      <w:r>
        <w:rPr>
          <w:rFonts w:ascii="Franklin Gothic Book" w:hAnsi="Franklin Gothic Book"/>
          <w:b/>
          <w:sz w:val="24"/>
          <w:szCs w:val="24"/>
        </w:rPr>
        <w:t xml:space="preserve"> </w:t>
      </w:r>
      <w:sdt>
        <w:sdtPr>
          <w:rPr>
            <w:rFonts w:ascii="Franklin Gothic Book" w:hAnsi="Franklin Gothic Book"/>
            <w:b/>
            <w:sz w:val="24"/>
            <w:szCs w:val="24"/>
          </w:rPr>
          <w:id w:val="4631492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176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176AA" w:rsidRPr="0051147B" w:rsidRDefault="001176AA" w:rsidP="004D421C">
      <w:pPr>
        <w:spacing w:after="0"/>
        <w:ind w:left="0"/>
        <w:rPr>
          <w:rFonts w:ascii="Franklin Gothic Book" w:hAnsi="Franklin Gothic Book"/>
          <w:b/>
          <w:sz w:val="24"/>
          <w:szCs w:val="24"/>
        </w:rPr>
      </w:pPr>
    </w:p>
    <w:p w:rsidR="0051147B" w:rsidRDefault="0051147B" w:rsidP="004D421C">
      <w:pPr>
        <w:spacing w:after="0"/>
        <w:ind w:left="0"/>
        <w:rPr>
          <w:rFonts w:ascii="Franklin Gothic Book" w:hAnsi="Franklin Gothic Book"/>
          <w:b/>
          <w:sz w:val="24"/>
          <w:szCs w:val="24"/>
        </w:rPr>
      </w:pPr>
      <w:bookmarkStart w:id="1596" w:name="Opto_electronics"/>
      <w:bookmarkEnd w:id="1596"/>
      <w:r w:rsidRPr="0051147B">
        <w:rPr>
          <w:rFonts w:ascii="Franklin Gothic Book" w:hAnsi="Franklin Gothic Book"/>
          <w:b/>
          <w:sz w:val="24"/>
          <w:szCs w:val="24"/>
        </w:rPr>
        <w:t>Opto-electronics</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The range of materials and devices that generate</w:t>
      </w:r>
      <w:r>
        <w:rPr>
          <w:rFonts w:ascii="Franklin Gothic Book" w:hAnsi="Franklin Gothic Book"/>
          <w:b/>
          <w:sz w:val="24"/>
          <w:szCs w:val="24"/>
        </w:rPr>
        <w:t xml:space="preserve"> </w:t>
      </w:r>
      <w:r w:rsidRPr="0051147B">
        <w:rPr>
          <w:rFonts w:ascii="Franklin Gothic Book" w:hAnsi="Franklin Gothic Book"/>
          <w:b/>
          <w:sz w:val="24"/>
          <w:szCs w:val="24"/>
        </w:rPr>
        <w:t>light (lasers and light-emitting devices), amplify light (optical amplifiers)</w:t>
      </w:r>
      <w:r w:rsidR="00975D73" w:rsidRPr="0051147B">
        <w:rPr>
          <w:rFonts w:ascii="Franklin Gothic Book" w:hAnsi="Franklin Gothic Book"/>
          <w:b/>
          <w:sz w:val="24"/>
          <w:szCs w:val="24"/>
        </w:rPr>
        <w:t>, detect</w:t>
      </w:r>
      <w:r w:rsidRPr="0051147B">
        <w:rPr>
          <w:rFonts w:ascii="Franklin Gothic Book" w:hAnsi="Franklin Gothic Book"/>
          <w:b/>
          <w:sz w:val="24"/>
          <w:szCs w:val="24"/>
        </w:rPr>
        <w:t xml:space="preserve"> light (photodiodes), and control light (electro-optic circuits). </w:t>
      </w:r>
      <w:r>
        <w:rPr>
          <w:rFonts w:ascii="Franklin Gothic Book" w:hAnsi="Franklin Gothic Book"/>
          <w:b/>
          <w:sz w:val="24"/>
          <w:szCs w:val="24"/>
        </w:rPr>
        <w:t xml:space="preserve"> </w:t>
      </w:r>
      <w:r w:rsidRPr="0051147B">
        <w:rPr>
          <w:rFonts w:ascii="Franklin Gothic Book" w:hAnsi="Franklin Gothic Book"/>
          <w:b/>
          <w:sz w:val="24"/>
          <w:szCs w:val="24"/>
        </w:rPr>
        <w:t>Each</w:t>
      </w:r>
      <w:r>
        <w:rPr>
          <w:rFonts w:ascii="Franklin Gothic Book" w:hAnsi="Franklin Gothic Book"/>
          <w:b/>
          <w:sz w:val="24"/>
          <w:szCs w:val="24"/>
        </w:rPr>
        <w:t xml:space="preserve"> </w:t>
      </w:r>
      <w:r w:rsidRPr="0051147B">
        <w:rPr>
          <w:rFonts w:ascii="Franklin Gothic Book" w:hAnsi="Franklin Gothic Book"/>
          <w:b/>
          <w:sz w:val="24"/>
          <w:szCs w:val="24"/>
        </w:rPr>
        <w:t>of these functions requires electrical energy to operate and depends on</w:t>
      </w:r>
      <w:r>
        <w:rPr>
          <w:rFonts w:ascii="Franklin Gothic Book" w:hAnsi="Franklin Gothic Book"/>
          <w:b/>
          <w:sz w:val="24"/>
          <w:szCs w:val="24"/>
        </w:rPr>
        <w:t xml:space="preserve"> </w:t>
      </w:r>
      <w:r w:rsidRPr="0051147B">
        <w:rPr>
          <w:rFonts w:ascii="Franklin Gothic Book" w:hAnsi="Franklin Gothic Book"/>
          <w:b/>
          <w:sz w:val="24"/>
          <w:szCs w:val="24"/>
        </w:rPr>
        <w:t>electronic devices to sense and control this energy.</w:t>
      </w:r>
      <w:r>
        <w:rPr>
          <w:rFonts w:ascii="Franklin Gothic Book" w:hAnsi="Franklin Gothic Book"/>
          <w:b/>
          <w:sz w:val="24"/>
          <w:szCs w:val="24"/>
        </w:rPr>
        <w:t xml:space="preserve">  </w:t>
      </w:r>
      <w:sdt>
        <w:sdtPr>
          <w:rPr>
            <w:rFonts w:ascii="Franklin Gothic Book" w:hAnsi="Franklin Gothic Book"/>
            <w:b/>
            <w:sz w:val="24"/>
            <w:szCs w:val="24"/>
          </w:rPr>
          <w:id w:val="171369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4D421C">
      <w:pPr>
        <w:spacing w:after="0"/>
        <w:ind w:left="0"/>
        <w:rPr>
          <w:rFonts w:ascii="Franklin Gothic Book" w:hAnsi="Franklin Gothic Book"/>
          <w:b/>
          <w:sz w:val="24"/>
          <w:szCs w:val="24"/>
        </w:rPr>
      </w:pPr>
    </w:p>
    <w:p w:rsidR="00223F2F" w:rsidRDefault="00223F2F" w:rsidP="004D421C">
      <w:pPr>
        <w:spacing w:after="0"/>
        <w:ind w:left="0"/>
        <w:rPr>
          <w:rFonts w:ascii="Franklin Gothic Book" w:hAnsi="Franklin Gothic Book"/>
          <w:b/>
          <w:sz w:val="24"/>
          <w:szCs w:val="24"/>
        </w:rPr>
      </w:pPr>
      <w:bookmarkStart w:id="1597" w:name="Orbital_Period"/>
      <w:bookmarkEnd w:id="1597"/>
      <w:r w:rsidRPr="00223F2F">
        <w:rPr>
          <w:rFonts w:ascii="Franklin Gothic Book" w:hAnsi="Franklin Gothic Book"/>
          <w:b/>
          <w:sz w:val="24"/>
          <w:szCs w:val="24"/>
        </w:rPr>
        <w:t xml:space="preserve">Orbital Period  </w:t>
      </w:r>
    </w:p>
    <w:p w:rsidR="00223F2F" w:rsidRDefault="00223F2F" w:rsidP="004D421C">
      <w:pPr>
        <w:spacing w:after="0"/>
        <w:ind w:left="0"/>
        <w:rPr>
          <w:rFonts w:ascii="Franklin Gothic Book" w:hAnsi="Franklin Gothic Book"/>
          <w:b/>
          <w:sz w:val="24"/>
          <w:szCs w:val="24"/>
        </w:rPr>
      </w:pPr>
      <w:r w:rsidRPr="00223F2F">
        <w:rPr>
          <w:rFonts w:ascii="Franklin Gothic Book" w:hAnsi="Franklin Gothic Book"/>
          <w:b/>
          <w:sz w:val="24"/>
          <w:szCs w:val="24"/>
        </w:rPr>
        <w:t xml:space="preserve">The time that it takes a satellite to complete one circumnavigation of its orbit.  </w:t>
      </w:r>
      <w:sdt>
        <w:sdtPr>
          <w:rPr>
            <w:rFonts w:ascii="Franklin Gothic Book" w:hAnsi="Franklin Gothic Book"/>
            <w:b/>
            <w:sz w:val="24"/>
            <w:szCs w:val="24"/>
          </w:rPr>
          <w:id w:val="156009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23F2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23F2F" w:rsidRDefault="00223F2F" w:rsidP="004D421C">
      <w:pPr>
        <w:spacing w:after="0"/>
        <w:ind w:left="0"/>
        <w:rPr>
          <w:rFonts w:ascii="Franklin Gothic Book" w:hAnsi="Franklin Gothic Book"/>
          <w:b/>
          <w:sz w:val="24"/>
          <w:szCs w:val="24"/>
        </w:rPr>
      </w:pPr>
    </w:p>
    <w:p w:rsidR="00472D47" w:rsidRDefault="00472D47" w:rsidP="004D421C">
      <w:pPr>
        <w:ind w:left="0"/>
        <w:rPr>
          <w:rFonts w:ascii="Franklin Gothic Book" w:hAnsi="Franklin Gothic Book"/>
          <w:b/>
          <w:sz w:val="24"/>
          <w:szCs w:val="24"/>
        </w:rPr>
      </w:pPr>
      <w:bookmarkStart w:id="1598" w:name="Organizationally_Unique_Identifier_OUI"/>
      <w:bookmarkEnd w:id="1598"/>
      <w:r w:rsidRPr="00AC5F2E">
        <w:rPr>
          <w:rFonts w:ascii="Franklin Gothic Book" w:hAnsi="Franklin Gothic Book"/>
          <w:b/>
          <w:sz w:val="24"/>
          <w:szCs w:val="24"/>
        </w:rPr>
        <w:t>Organizationally Unique Identifier (OUI)</w:t>
      </w:r>
      <w:r w:rsidRPr="00AC5F2E">
        <w:rPr>
          <w:rFonts w:ascii="Franklin Gothic Book" w:hAnsi="Franklin Gothic Book"/>
          <w:b/>
          <w:sz w:val="24"/>
          <w:szCs w:val="24"/>
        </w:rPr>
        <w:br/>
        <w:t>A 3-octet Institute of Electrical and Electronic Engineers (IEEE) assigned identifier that OUI can be used to generate universal local area network (LAN) media access control (MAC) addresses and Protocol Identifiers per ANSI/IEEE Std 802 for use in Local and Metropol</w:t>
      </w:r>
      <w:r>
        <w:rPr>
          <w:rFonts w:ascii="Franklin Gothic Book" w:hAnsi="Franklin Gothic Book"/>
          <w:b/>
          <w:sz w:val="24"/>
          <w:szCs w:val="24"/>
        </w:rPr>
        <w:t>itan Area Network applications.</w:t>
      </w:r>
    </w:p>
    <w:p w:rsidR="0051147B" w:rsidRDefault="0051147B" w:rsidP="004D421C">
      <w:pPr>
        <w:spacing w:after="0"/>
        <w:ind w:left="0"/>
        <w:rPr>
          <w:rFonts w:ascii="Franklin Gothic Book" w:hAnsi="Franklin Gothic Book"/>
          <w:b/>
          <w:sz w:val="24"/>
          <w:szCs w:val="24"/>
        </w:rPr>
      </w:pPr>
      <w:bookmarkStart w:id="1599" w:name="O_Ring"/>
      <w:bookmarkEnd w:id="1599"/>
      <w:r w:rsidRPr="0051147B">
        <w:rPr>
          <w:rFonts w:ascii="Franklin Gothic Book" w:hAnsi="Franklin Gothic Book"/>
          <w:b/>
          <w:sz w:val="24"/>
          <w:szCs w:val="24"/>
        </w:rPr>
        <w:t>O-Ring</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lastRenderedPageBreak/>
        <w:t>"O"ring seals are found at joints on the connector to prevent</w:t>
      </w:r>
      <w:r>
        <w:rPr>
          <w:rFonts w:ascii="Franklin Gothic Book" w:hAnsi="Franklin Gothic Book"/>
          <w:b/>
          <w:sz w:val="24"/>
          <w:szCs w:val="24"/>
        </w:rPr>
        <w:t xml:space="preserve"> </w:t>
      </w:r>
      <w:r w:rsidRPr="0051147B">
        <w:rPr>
          <w:rFonts w:ascii="Franklin Gothic Book" w:hAnsi="Franklin Gothic Book"/>
          <w:b/>
          <w:sz w:val="24"/>
          <w:szCs w:val="24"/>
        </w:rPr>
        <w:t>moisture migration into the connector, cable, and mating equipment.</w:t>
      </w:r>
      <w:r>
        <w:rPr>
          <w:rFonts w:ascii="Franklin Gothic Book" w:hAnsi="Franklin Gothic Book"/>
          <w:b/>
          <w:sz w:val="24"/>
          <w:szCs w:val="24"/>
        </w:rPr>
        <w:t xml:space="preserve">  </w:t>
      </w:r>
      <w:sdt>
        <w:sdtPr>
          <w:rPr>
            <w:rFonts w:ascii="Franklin Gothic Book" w:hAnsi="Franklin Gothic Book"/>
            <w:b/>
            <w:sz w:val="24"/>
            <w:szCs w:val="24"/>
          </w:rPr>
          <w:id w:val="1713696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4D421C">
      <w:pPr>
        <w:spacing w:after="0"/>
        <w:ind w:left="0"/>
        <w:rPr>
          <w:rFonts w:ascii="Franklin Gothic Book" w:hAnsi="Franklin Gothic Book"/>
          <w:b/>
          <w:sz w:val="24"/>
          <w:szCs w:val="24"/>
        </w:rPr>
      </w:pPr>
    </w:p>
    <w:p w:rsidR="0051147B" w:rsidRDefault="0051147B" w:rsidP="004D421C">
      <w:pPr>
        <w:spacing w:after="0"/>
        <w:ind w:left="0"/>
        <w:rPr>
          <w:rFonts w:ascii="Franklin Gothic Book" w:hAnsi="Franklin Gothic Book"/>
          <w:b/>
          <w:sz w:val="24"/>
          <w:szCs w:val="24"/>
        </w:rPr>
      </w:pPr>
      <w:bookmarkStart w:id="1600" w:name="O_Ring_Carrier"/>
      <w:bookmarkEnd w:id="1600"/>
      <w:r w:rsidRPr="0051147B">
        <w:rPr>
          <w:rFonts w:ascii="Franklin Gothic Book" w:hAnsi="Franklin Gothic Book"/>
          <w:b/>
          <w:sz w:val="24"/>
          <w:szCs w:val="24"/>
        </w:rPr>
        <w:t>O-Ring Carrier</w:t>
      </w:r>
    </w:p>
    <w:p w:rsidR="0051147B" w:rsidRDefault="0051147B" w:rsidP="004D421C">
      <w:pPr>
        <w:spacing w:after="0"/>
        <w:ind w:left="0"/>
        <w:rPr>
          <w:rFonts w:ascii="Franklin Gothic Book" w:hAnsi="Franklin Gothic Book"/>
          <w:b/>
          <w:sz w:val="24"/>
          <w:szCs w:val="24"/>
        </w:rPr>
      </w:pPr>
      <w:r w:rsidRPr="0051147B">
        <w:rPr>
          <w:rFonts w:ascii="Franklin Gothic Book" w:hAnsi="Franklin Gothic Book"/>
          <w:b/>
          <w:sz w:val="24"/>
          <w:szCs w:val="24"/>
        </w:rPr>
        <w:t xml:space="preserve">This part of the connector holds the clamp nut "O"ring in place, and controls the amount of compression on the "O"ring. </w:t>
      </w:r>
      <w:r>
        <w:rPr>
          <w:rFonts w:ascii="Franklin Gothic Book" w:hAnsi="Franklin Gothic Book"/>
          <w:b/>
          <w:sz w:val="24"/>
          <w:szCs w:val="24"/>
        </w:rPr>
        <w:t xml:space="preserve"> </w:t>
      </w:r>
      <w:r w:rsidRPr="0051147B">
        <w:rPr>
          <w:rFonts w:ascii="Franklin Gothic Book" w:hAnsi="Franklin Gothic Book"/>
          <w:b/>
          <w:sz w:val="24"/>
          <w:szCs w:val="24"/>
        </w:rPr>
        <w:t>The "O" ring carrier eliminates inconsistencies of over-com-pressing, causing damage to the cable, and under-compressing,</w:t>
      </w:r>
      <w:r>
        <w:rPr>
          <w:rFonts w:ascii="Franklin Gothic Book" w:hAnsi="Franklin Gothic Book"/>
          <w:b/>
          <w:sz w:val="24"/>
          <w:szCs w:val="24"/>
        </w:rPr>
        <w:t xml:space="preserve"> </w:t>
      </w:r>
      <w:r w:rsidRPr="0051147B">
        <w:rPr>
          <w:rFonts w:ascii="Franklin Gothic Book" w:hAnsi="Franklin Gothic Book"/>
          <w:b/>
          <w:sz w:val="24"/>
          <w:szCs w:val="24"/>
        </w:rPr>
        <w:t>allowing moisture migration.</w:t>
      </w:r>
      <w:r>
        <w:rPr>
          <w:rFonts w:ascii="Franklin Gothic Book" w:hAnsi="Franklin Gothic Book"/>
          <w:b/>
          <w:sz w:val="24"/>
          <w:szCs w:val="24"/>
        </w:rPr>
        <w:t xml:space="preserve">  </w:t>
      </w:r>
      <w:sdt>
        <w:sdtPr>
          <w:rPr>
            <w:rFonts w:ascii="Franklin Gothic Book" w:hAnsi="Franklin Gothic Book"/>
            <w:b/>
            <w:sz w:val="24"/>
            <w:szCs w:val="24"/>
          </w:rPr>
          <w:id w:val="1713696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4D421C">
      <w:pPr>
        <w:spacing w:after="0"/>
        <w:ind w:left="0"/>
        <w:rPr>
          <w:rFonts w:ascii="Franklin Gothic Book" w:hAnsi="Franklin Gothic Book"/>
          <w:b/>
          <w:sz w:val="24"/>
          <w:szCs w:val="24"/>
        </w:rPr>
      </w:pPr>
    </w:p>
    <w:p w:rsidR="0001455E" w:rsidRDefault="0001455E" w:rsidP="004D421C">
      <w:pPr>
        <w:spacing w:after="0"/>
        <w:ind w:left="0"/>
        <w:rPr>
          <w:rFonts w:ascii="Franklin Gothic Book" w:hAnsi="Franklin Gothic Book"/>
          <w:b/>
          <w:sz w:val="24"/>
          <w:szCs w:val="24"/>
        </w:rPr>
      </w:pPr>
      <w:bookmarkStart w:id="1601" w:name="Orthomode_Coupler"/>
      <w:bookmarkEnd w:id="1601"/>
      <w:r w:rsidRPr="0001455E">
        <w:rPr>
          <w:rFonts w:ascii="Franklin Gothic Book" w:hAnsi="Franklin Gothic Book"/>
          <w:b/>
          <w:sz w:val="24"/>
          <w:szCs w:val="24"/>
        </w:rPr>
        <w:t xml:space="preserve">Orthomode Coupler </w:t>
      </w:r>
    </w:p>
    <w:p w:rsidR="0001455E" w:rsidRDefault="0001455E" w:rsidP="004D421C">
      <w:pPr>
        <w:spacing w:after="0"/>
        <w:ind w:left="0"/>
        <w:rPr>
          <w:rFonts w:ascii="Franklin Gothic Book" w:hAnsi="Franklin Gothic Book"/>
          <w:b/>
          <w:sz w:val="24"/>
          <w:szCs w:val="24"/>
        </w:rPr>
      </w:pPr>
      <w:r w:rsidRPr="0001455E">
        <w:rPr>
          <w:rFonts w:ascii="Franklin Gothic Book" w:hAnsi="Franklin Gothic Book"/>
          <w:b/>
          <w:sz w:val="24"/>
          <w:szCs w:val="24"/>
        </w:rPr>
        <w:t>A</w:t>
      </w:r>
      <w:r>
        <w:rPr>
          <w:rFonts w:ascii="Franklin Gothic Book" w:hAnsi="Franklin Gothic Book"/>
          <w:b/>
          <w:sz w:val="24"/>
          <w:szCs w:val="24"/>
        </w:rPr>
        <w:t xml:space="preserve"> </w:t>
      </w:r>
      <w:r w:rsidRPr="0001455E">
        <w:rPr>
          <w:rFonts w:ascii="Franklin Gothic Book" w:hAnsi="Franklin Gothic Book"/>
          <w:b/>
          <w:sz w:val="24"/>
          <w:szCs w:val="24"/>
        </w:rPr>
        <w:t xml:space="preserve">waveguide, generally a three-point </w:t>
      </w:r>
      <w:r w:rsidR="00105ED4" w:rsidRPr="0001455E">
        <w:rPr>
          <w:rFonts w:ascii="Franklin Gothic Book" w:hAnsi="Franklin Gothic Book"/>
          <w:b/>
          <w:sz w:val="24"/>
          <w:szCs w:val="24"/>
        </w:rPr>
        <w:t>device that</w:t>
      </w:r>
      <w:r w:rsidRPr="0001455E">
        <w:rPr>
          <w:rFonts w:ascii="Franklin Gothic Book" w:hAnsi="Franklin Gothic Book"/>
          <w:b/>
          <w:sz w:val="24"/>
          <w:szCs w:val="24"/>
        </w:rPr>
        <w:t xml:space="preserve"> allows simultaneous reception of ve</w:t>
      </w:r>
      <w:r>
        <w:rPr>
          <w:rFonts w:ascii="Franklin Gothic Book" w:hAnsi="Franklin Gothic Book"/>
          <w:b/>
          <w:sz w:val="24"/>
          <w:szCs w:val="24"/>
        </w:rPr>
        <w:t>rtically and horizontally polar</w:t>
      </w:r>
      <w:r w:rsidRPr="0001455E">
        <w:rPr>
          <w:rFonts w:ascii="Franklin Gothic Book" w:hAnsi="Franklin Gothic Book"/>
          <w:b/>
          <w:sz w:val="24"/>
          <w:szCs w:val="24"/>
        </w:rPr>
        <w:t xml:space="preserve">ized signals. </w:t>
      </w:r>
      <w:r>
        <w:rPr>
          <w:rFonts w:ascii="Franklin Gothic Book" w:hAnsi="Franklin Gothic Book"/>
          <w:b/>
          <w:sz w:val="24"/>
          <w:szCs w:val="24"/>
        </w:rPr>
        <w:t xml:space="preserve"> </w:t>
      </w:r>
      <w:r w:rsidRPr="0001455E">
        <w:rPr>
          <w:rFonts w:ascii="Franklin Gothic Book" w:hAnsi="Franklin Gothic Book"/>
          <w:b/>
          <w:sz w:val="24"/>
          <w:szCs w:val="24"/>
        </w:rPr>
        <w:t>The input port is typically a circular waveguide. The two</w:t>
      </w:r>
      <w:r>
        <w:rPr>
          <w:rFonts w:ascii="Franklin Gothic Book" w:hAnsi="Franklin Gothic Book"/>
          <w:b/>
          <w:sz w:val="24"/>
          <w:szCs w:val="24"/>
        </w:rPr>
        <w:t xml:space="preserve"> </w:t>
      </w:r>
      <w:r w:rsidRPr="0001455E">
        <w:rPr>
          <w:rFonts w:ascii="Franklin Gothic Book" w:hAnsi="Franklin Gothic Book"/>
          <w:b/>
          <w:sz w:val="24"/>
          <w:szCs w:val="24"/>
        </w:rPr>
        <w:t>output ports are rectangular waveguides.</w:t>
      </w:r>
      <w:r>
        <w:rPr>
          <w:rFonts w:ascii="Franklin Gothic Book" w:hAnsi="Franklin Gothic Book"/>
          <w:b/>
          <w:sz w:val="24"/>
          <w:szCs w:val="24"/>
        </w:rPr>
        <w:t xml:space="preserve">  </w:t>
      </w:r>
      <w:sdt>
        <w:sdtPr>
          <w:rPr>
            <w:rFonts w:ascii="Franklin Gothic Book" w:hAnsi="Franklin Gothic Book"/>
            <w:b/>
            <w:sz w:val="24"/>
            <w:szCs w:val="24"/>
          </w:rPr>
          <w:id w:val="1713696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DF0044" w:rsidP="004D421C">
      <w:pPr>
        <w:ind w:left="0"/>
        <w:rPr>
          <w:rFonts w:ascii="Franklin Gothic Book" w:hAnsi="Franklin Gothic Book"/>
          <w:b/>
          <w:sz w:val="24"/>
          <w:szCs w:val="24"/>
        </w:rPr>
      </w:pPr>
      <w:r w:rsidRPr="00DF0044">
        <w:rPr>
          <w:rFonts w:ascii="Franklin Gothic Book" w:hAnsi="Franklin Gothic Book"/>
          <w:b/>
          <w:sz w:val="24"/>
          <w:szCs w:val="24"/>
        </w:rPr>
        <w:br/>
      </w:r>
      <w:bookmarkStart w:id="1602" w:name="OS_Operating_System"/>
      <w:bookmarkEnd w:id="1602"/>
      <w:r w:rsidRPr="00DF0044">
        <w:rPr>
          <w:rFonts w:ascii="Franklin Gothic Book" w:hAnsi="Franklin Gothic Book"/>
          <w:b/>
          <w:bCs/>
          <w:sz w:val="24"/>
          <w:szCs w:val="24"/>
        </w:rPr>
        <w:t>OS</w:t>
      </w:r>
      <w:r w:rsidRPr="00DF0044">
        <w:rPr>
          <w:rFonts w:ascii="Franklin Gothic Book" w:hAnsi="Franklin Gothic Book"/>
          <w:b/>
          <w:sz w:val="24"/>
          <w:szCs w:val="24"/>
        </w:rPr>
        <w:br/>
        <w:t>Operating System</w:t>
      </w:r>
    </w:p>
    <w:bookmarkStart w:id="1603" w:name="OSA_Optical_Spectrum_Analyzer"/>
    <w:bookmarkEnd w:id="1603"/>
    <w:p w:rsidR="002151E8" w:rsidRPr="002151E8" w:rsidRDefault="00941AE2" w:rsidP="004D421C">
      <w:pPr>
        <w:spacing w:after="0"/>
        <w:ind w:left="0"/>
        <w:rPr>
          <w:rFonts w:ascii="Franklin Gothic Book" w:hAnsi="Franklin Gothic Book"/>
          <w:b/>
          <w:bCs/>
          <w:color w:val="5A5A5A"/>
          <w:sz w:val="24"/>
          <w:szCs w:val="24"/>
        </w:rPr>
      </w:pPr>
      <w:r>
        <w:fldChar w:fldCharType="begin"/>
      </w:r>
      <w:r w:rsidR="00543242">
        <w:instrText>HYPERLINK "http://www.fiber-optics.info/fiber_optic_glossary/osa"</w:instrText>
      </w:r>
      <w:r>
        <w:fldChar w:fldCharType="separate"/>
      </w:r>
      <w:r w:rsidR="002151E8" w:rsidRPr="002151E8">
        <w:rPr>
          <w:rStyle w:val="Hyperlink"/>
          <w:rFonts w:ascii="Franklin Gothic Book" w:hAnsi="Franklin Gothic Book"/>
          <w:b/>
          <w:bCs/>
          <w:color w:val="5A5A5A"/>
          <w:sz w:val="24"/>
          <w:szCs w:val="24"/>
          <w:u w:val="none"/>
        </w:rPr>
        <w:t xml:space="preserve">OSA </w:t>
      </w:r>
      <w:r>
        <w:fldChar w:fldCharType="end"/>
      </w:r>
    </w:p>
    <w:p w:rsidR="002151E8" w:rsidRPr="002151E8" w:rsidRDefault="002151E8" w:rsidP="004D421C">
      <w:pPr>
        <w:spacing w:after="0"/>
        <w:ind w:left="0"/>
        <w:rPr>
          <w:rFonts w:ascii="Franklin Gothic Book" w:hAnsi="Franklin Gothic Book"/>
          <w:b/>
          <w:sz w:val="24"/>
          <w:szCs w:val="24"/>
        </w:rPr>
      </w:pPr>
      <w:r>
        <w:rPr>
          <w:rFonts w:ascii="Franklin Gothic Book" w:hAnsi="Franklin Gothic Book"/>
          <w:b/>
          <w:sz w:val="24"/>
          <w:szCs w:val="24"/>
        </w:rPr>
        <w:t>Optical Spectrum Analyzer</w:t>
      </w:r>
    </w:p>
    <w:p w:rsidR="002151E8" w:rsidRDefault="002151E8" w:rsidP="004D421C">
      <w:pPr>
        <w:spacing w:after="0"/>
        <w:ind w:left="0"/>
        <w:rPr>
          <w:rFonts w:ascii="Franklin Gothic Book" w:hAnsi="Franklin Gothic Book"/>
          <w:b/>
          <w:sz w:val="24"/>
          <w:szCs w:val="24"/>
        </w:rPr>
      </w:pPr>
    </w:p>
    <w:p w:rsidR="0001455E" w:rsidRDefault="0001455E" w:rsidP="004D421C">
      <w:pPr>
        <w:spacing w:after="0"/>
        <w:ind w:left="0"/>
        <w:rPr>
          <w:rFonts w:ascii="Franklin Gothic Book" w:hAnsi="Franklin Gothic Book"/>
          <w:b/>
          <w:sz w:val="24"/>
          <w:szCs w:val="24"/>
        </w:rPr>
      </w:pPr>
      <w:bookmarkStart w:id="1604" w:name="Oscillator"/>
      <w:bookmarkEnd w:id="1604"/>
      <w:r w:rsidRPr="0001455E">
        <w:rPr>
          <w:rFonts w:ascii="Franklin Gothic Book" w:hAnsi="Franklin Gothic Book"/>
          <w:b/>
          <w:sz w:val="24"/>
          <w:szCs w:val="24"/>
        </w:rPr>
        <w:t xml:space="preserve">Oscillator  </w:t>
      </w:r>
    </w:p>
    <w:p w:rsidR="000E62F2" w:rsidRPr="000E62F2" w:rsidRDefault="0001455E" w:rsidP="004D421C">
      <w:pPr>
        <w:spacing w:after="0"/>
        <w:ind w:left="0"/>
        <w:rPr>
          <w:rFonts w:ascii="Franklin Gothic Book" w:hAnsi="Franklin Gothic Book"/>
          <w:b/>
          <w:bCs/>
          <w:sz w:val="24"/>
          <w:szCs w:val="24"/>
        </w:rPr>
      </w:pPr>
      <w:r w:rsidRPr="0001455E">
        <w:rPr>
          <w:rFonts w:ascii="Franklin Gothic Book" w:hAnsi="Franklin Gothic Book"/>
          <w:b/>
          <w:sz w:val="24"/>
          <w:szCs w:val="24"/>
        </w:rPr>
        <w:t>A</w:t>
      </w:r>
      <w:r>
        <w:rPr>
          <w:rFonts w:ascii="Franklin Gothic Book" w:hAnsi="Franklin Gothic Book"/>
          <w:b/>
          <w:sz w:val="24"/>
          <w:szCs w:val="24"/>
        </w:rPr>
        <w:t xml:space="preserve"> </w:t>
      </w:r>
      <w:r w:rsidRPr="0001455E">
        <w:rPr>
          <w:rFonts w:ascii="Franklin Gothic Book" w:hAnsi="Franklin Gothic Book"/>
          <w:b/>
          <w:sz w:val="24"/>
          <w:szCs w:val="24"/>
        </w:rPr>
        <w:t>circuit generating an alternating current wave at some</w:t>
      </w:r>
      <w:r>
        <w:rPr>
          <w:rFonts w:ascii="Franklin Gothic Book" w:hAnsi="Franklin Gothic Book"/>
          <w:b/>
          <w:sz w:val="24"/>
          <w:szCs w:val="24"/>
        </w:rPr>
        <w:t xml:space="preserve"> </w:t>
      </w:r>
      <w:r w:rsidRPr="0001455E">
        <w:rPr>
          <w:rFonts w:ascii="Franklin Gothic Book" w:hAnsi="Franklin Gothic Book"/>
          <w:b/>
          <w:sz w:val="24"/>
          <w:szCs w:val="24"/>
        </w:rPr>
        <w:t>specific frequency.</w:t>
      </w:r>
      <w:r>
        <w:rPr>
          <w:rFonts w:ascii="Franklin Gothic Book" w:hAnsi="Franklin Gothic Book"/>
          <w:b/>
          <w:sz w:val="24"/>
          <w:szCs w:val="24"/>
        </w:rPr>
        <w:t xml:space="preserve">  </w:t>
      </w:r>
      <w:sdt>
        <w:sdtPr>
          <w:rPr>
            <w:rFonts w:ascii="Franklin Gothic Book" w:hAnsi="Franklin Gothic Book"/>
            <w:b/>
            <w:sz w:val="24"/>
            <w:szCs w:val="24"/>
          </w:rPr>
          <w:id w:val="171369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605" w:name="OSI_Open_Systems_Interconnection"/>
      <w:bookmarkEnd w:id="1605"/>
      <w:r w:rsidR="00DF0044" w:rsidRPr="00DF0044">
        <w:rPr>
          <w:rFonts w:ascii="Franklin Gothic Book" w:hAnsi="Franklin Gothic Book"/>
          <w:b/>
          <w:bCs/>
          <w:sz w:val="24"/>
          <w:szCs w:val="24"/>
        </w:rPr>
        <w:t>OSI</w:t>
      </w:r>
      <w:r w:rsidR="00DF0044" w:rsidRPr="00DF0044">
        <w:rPr>
          <w:rFonts w:ascii="Franklin Gothic Book" w:hAnsi="Franklin Gothic Book"/>
          <w:b/>
          <w:sz w:val="24"/>
          <w:szCs w:val="24"/>
        </w:rPr>
        <w:br/>
        <w:t>Open Systems Interconnection</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606" w:name="OSI_Open_System_Interface"/>
      <w:bookmarkEnd w:id="1606"/>
      <w:r w:rsidR="00DF0044" w:rsidRPr="00DF0044">
        <w:rPr>
          <w:rFonts w:ascii="Franklin Gothic Book" w:hAnsi="Franklin Gothic Book"/>
          <w:b/>
          <w:bCs/>
          <w:sz w:val="24"/>
          <w:szCs w:val="24"/>
        </w:rPr>
        <w:t>OSI</w:t>
      </w:r>
      <w:r w:rsidR="00DF0044" w:rsidRPr="00DF0044">
        <w:rPr>
          <w:rFonts w:ascii="Franklin Gothic Book" w:hAnsi="Franklin Gothic Book"/>
          <w:b/>
          <w:sz w:val="24"/>
          <w:szCs w:val="24"/>
        </w:rPr>
        <w:br/>
        <w:t>Open System Interface</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607" w:name="OSNR_Optical_Signal_to_Noise_Ratio"/>
      <w:bookmarkEnd w:id="1607"/>
      <w:r w:rsidR="00941AE2">
        <w:fldChar w:fldCharType="begin"/>
      </w:r>
      <w:r w:rsidR="00543242">
        <w:instrText>HYPERLINK "http://www.fiber-optics.info/fiber_optic_glossary/osnr"</w:instrText>
      </w:r>
      <w:r w:rsidR="00941AE2">
        <w:fldChar w:fldCharType="separate"/>
      </w:r>
      <w:r w:rsidR="000E62F2" w:rsidRPr="000E62F2">
        <w:rPr>
          <w:rStyle w:val="Hyperlink"/>
          <w:rFonts w:ascii="Franklin Gothic Book" w:hAnsi="Franklin Gothic Book"/>
          <w:b/>
          <w:bCs/>
          <w:color w:val="5A5A5A"/>
          <w:sz w:val="24"/>
          <w:szCs w:val="24"/>
          <w:u w:val="none"/>
        </w:rPr>
        <w:t xml:space="preserve">OSNR </w:t>
      </w:r>
      <w:r w:rsidR="00941AE2">
        <w:fldChar w:fldCharType="end"/>
      </w:r>
    </w:p>
    <w:p w:rsidR="000E62F2" w:rsidRDefault="000E62F2" w:rsidP="004D421C">
      <w:pPr>
        <w:spacing w:after="0"/>
        <w:ind w:left="0"/>
        <w:rPr>
          <w:rFonts w:ascii="Franklin Gothic Book" w:hAnsi="Franklin Gothic Book"/>
          <w:b/>
          <w:bCs/>
          <w:sz w:val="24"/>
          <w:szCs w:val="24"/>
        </w:rPr>
      </w:pPr>
      <w:r>
        <w:rPr>
          <w:rFonts w:ascii="Franklin Gothic Book" w:hAnsi="Franklin Gothic Book"/>
          <w:b/>
          <w:bCs/>
          <w:sz w:val="24"/>
          <w:szCs w:val="24"/>
        </w:rPr>
        <w:t>Optical Signal-to-Noise R</w:t>
      </w:r>
      <w:r w:rsidRPr="000E62F2">
        <w:rPr>
          <w:rFonts w:ascii="Franklin Gothic Book" w:hAnsi="Franklin Gothic Book"/>
          <w:b/>
          <w:bCs/>
          <w:sz w:val="24"/>
          <w:szCs w:val="24"/>
        </w:rPr>
        <w:t xml:space="preserve">atio </w:t>
      </w:r>
    </w:p>
    <w:p w:rsidR="00181854" w:rsidRPr="000E62F2" w:rsidRDefault="00181854" w:rsidP="004D421C">
      <w:pPr>
        <w:spacing w:after="0"/>
        <w:ind w:left="0"/>
        <w:rPr>
          <w:rFonts w:ascii="Franklin Gothic Book" w:hAnsi="Franklin Gothic Book"/>
          <w:b/>
          <w:bCs/>
          <w:sz w:val="24"/>
          <w:szCs w:val="24"/>
        </w:rPr>
      </w:pPr>
    </w:p>
    <w:p w:rsidR="000A770A" w:rsidRDefault="00DF0044" w:rsidP="004D421C">
      <w:pPr>
        <w:spacing w:after="0"/>
        <w:ind w:left="0"/>
        <w:rPr>
          <w:rFonts w:ascii="Franklin Gothic Book" w:hAnsi="Franklin Gothic Book"/>
          <w:b/>
          <w:bCs/>
          <w:sz w:val="24"/>
          <w:szCs w:val="24"/>
        </w:rPr>
      </w:pPr>
      <w:bookmarkStart w:id="1608" w:name="OSS_Operation_Systems_Support"/>
      <w:bookmarkEnd w:id="1608"/>
      <w:r w:rsidRPr="00DF0044">
        <w:rPr>
          <w:rFonts w:ascii="Franklin Gothic Book" w:hAnsi="Franklin Gothic Book"/>
          <w:b/>
          <w:bCs/>
          <w:sz w:val="24"/>
          <w:szCs w:val="24"/>
        </w:rPr>
        <w:t>OSS</w:t>
      </w:r>
      <w:r w:rsidRPr="00DF0044">
        <w:rPr>
          <w:rFonts w:ascii="Franklin Gothic Book" w:hAnsi="Franklin Gothic Book"/>
          <w:b/>
          <w:sz w:val="24"/>
          <w:szCs w:val="24"/>
        </w:rPr>
        <w:br/>
        <w:t>Operation Systems Support</w:t>
      </w:r>
      <w:r w:rsidRPr="00DF0044">
        <w:rPr>
          <w:rFonts w:ascii="Franklin Gothic Book" w:hAnsi="Franklin Gothic Book"/>
          <w:b/>
          <w:sz w:val="24"/>
          <w:szCs w:val="24"/>
        </w:rPr>
        <w:br/>
      </w:r>
      <w:r w:rsidRPr="00DF0044">
        <w:rPr>
          <w:rFonts w:ascii="Franklin Gothic Book" w:hAnsi="Franklin Gothic Book"/>
          <w:b/>
          <w:sz w:val="24"/>
          <w:szCs w:val="24"/>
        </w:rPr>
        <w:br/>
      </w:r>
      <w:bookmarkStart w:id="1609" w:name="OTA"/>
      <w:bookmarkEnd w:id="1609"/>
      <w:r w:rsidR="000A770A">
        <w:rPr>
          <w:rFonts w:ascii="Franklin Gothic Book" w:hAnsi="Franklin Gothic Book"/>
          <w:b/>
          <w:bCs/>
          <w:sz w:val="24"/>
          <w:szCs w:val="24"/>
        </w:rPr>
        <w:t>OTA</w:t>
      </w:r>
    </w:p>
    <w:p w:rsidR="000A770A" w:rsidRDefault="000A770A" w:rsidP="004D421C">
      <w:pPr>
        <w:spacing w:after="0"/>
        <w:ind w:left="0"/>
        <w:rPr>
          <w:rFonts w:ascii="Franklin Gothic Book" w:hAnsi="Franklin Gothic Book"/>
          <w:b/>
          <w:bCs/>
          <w:sz w:val="24"/>
          <w:szCs w:val="24"/>
        </w:rPr>
      </w:pPr>
      <w:r>
        <w:rPr>
          <w:rFonts w:ascii="Franklin Gothic Book" w:hAnsi="Franklin Gothic Book"/>
          <w:b/>
          <w:bCs/>
          <w:sz w:val="24"/>
          <w:szCs w:val="24"/>
        </w:rPr>
        <w:t>Over-the-Air</w:t>
      </w:r>
    </w:p>
    <w:p w:rsidR="000A770A" w:rsidRDefault="000A770A" w:rsidP="004D421C">
      <w:pPr>
        <w:spacing w:after="0"/>
        <w:ind w:left="0"/>
        <w:rPr>
          <w:rFonts w:ascii="Franklin Gothic Book" w:hAnsi="Franklin Gothic Book"/>
          <w:b/>
          <w:bCs/>
          <w:sz w:val="24"/>
          <w:szCs w:val="24"/>
        </w:rPr>
      </w:pPr>
    </w:p>
    <w:p w:rsidR="005020BC" w:rsidRDefault="00DF0044" w:rsidP="004D421C">
      <w:pPr>
        <w:spacing w:after="0"/>
        <w:ind w:left="0"/>
        <w:rPr>
          <w:rStyle w:val="Hyperlink"/>
          <w:rFonts w:ascii="Franklin Gothic Book" w:hAnsi="Franklin Gothic Book"/>
          <w:b/>
          <w:bCs/>
          <w:color w:val="5A5A5A"/>
          <w:sz w:val="24"/>
          <w:szCs w:val="24"/>
          <w:u w:val="none"/>
        </w:rPr>
      </w:pPr>
      <w:bookmarkStart w:id="1610" w:name="OTARD_Over_the_Air_Reception_Devices"/>
      <w:bookmarkEnd w:id="1610"/>
      <w:r w:rsidRPr="00DF0044">
        <w:rPr>
          <w:rFonts w:ascii="Franklin Gothic Book" w:hAnsi="Franklin Gothic Book"/>
          <w:b/>
          <w:bCs/>
          <w:sz w:val="24"/>
          <w:szCs w:val="24"/>
        </w:rPr>
        <w:lastRenderedPageBreak/>
        <w:t>OTARD</w:t>
      </w:r>
      <w:r w:rsidR="005020BC">
        <w:rPr>
          <w:rFonts w:ascii="Franklin Gothic Book" w:hAnsi="Franklin Gothic Book"/>
          <w:b/>
          <w:sz w:val="24"/>
          <w:szCs w:val="24"/>
        </w:rPr>
        <w:br/>
        <w:t>Over-The-</w:t>
      </w:r>
      <w:r w:rsidRPr="00DF0044">
        <w:rPr>
          <w:rFonts w:ascii="Franklin Gothic Book" w:hAnsi="Franklin Gothic Book"/>
          <w:b/>
          <w:sz w:val="24"/>
          <w:szCs w:val="24"/>
        </w:rPr>
        <w:t>Air Reception Devices</w:t>
      </w:r>
      <w:r w:rsidRPr="00DF0044">
        <w:rPr>
          <w:rFonts w:ascii="Franklin Gothic Book" w:hAnsi="Franklin Gothic Book"/>
          <w:b/>
          <w:sz w:val="24"/>
          <w:szCs w:val="24"/>
        </w:rPr>
        <w:br/>
      </w:r>
      <w:r w:rsidRPr="00DF0044">
        <w:rPr>
          <w:rFonts w:ascii="Franklin Gothic Book" w:hAnsi="Franklin Gothic Book"/>
          <w:b/>
          <w:sz w:val="24"/>
          <w:szCs w:val="24"/>
        </w:rPr>
        <w:br/>
      </w:r>
      <w:bookmarkStart w:id="1611" w:name="OTDR"/>
      <w:bookmarkStart w:id="1612" w:name="OTDR_Optical_Time_Domain_Reflectometer"/>
      <w:bookmarkEnd w:id="1611"/>
      <w:bookmarkEnd w:id="1612"/>
      <w:r w:rsidR="00941AE2" w:rsidRPr="005020BC">
        <w:rPr>
          <w:rFonts w:ascii="Franklin Gothic Book" w:hAnsi="Franklin Gothic Book"/>
          <w:b/>
          <w:bCs/>
          <w:color w:val="5A5A5A"/>
          <w:sz w:val="24"/>
          <w:szCs w:val="24"/>
        </w:rPr>
        <w:fldChar w:fldCharType="begin"/>
      </w:r>
      <w:r w:rsidR="005020BC" w:rsidRPr="005020BC">
        <w:rPr>
          <w:rFonts w:ascii="Franklin Gothic Book" w:hAnsi="Franklin Gothic Book"/>
          <w:b/>
          <w:bCs/>
          <w:color w:val="5A5A5A"/>
          <w:sz w:val="24"/>
          <w:szCs w:val="24"/>
        </w:rPr>
        <w:instrText xml:space="preserve"> HYPERLINK "http://www.fiber-optics.info/fiber_optic_glossary/otdr" </w:instrText>
      </w:r>
      <w:r w:rsidR="00941AE2" w:rsidRPr="005020BC">
        <w:rPr>
          <w:rFonts w:ascii="Franklin Gothic Book" w:hAnsi="Franklin Gothic Book"/>
          <w:b/>
          <w:bCs/>
          <w:color w:val="5A5A5A"/>
          <w:sz w:val="24"/>
          <w:szCs w:val="24"/>
        </w:rPr>
        <w:fldChar w:fldCharType="separate"/>
      </w:r>
      <w:r w:rsidR="005020BC">
        <w:rPr>
          <w:rStyle w:val="Hyperlink"/>
          <w:rFonts w:ascii="Franklin Gothic Book" w:hAnsi="Franklin Gothic Book"/>
          <w:b/>
          <w:bCs/>
          <w:color w:val="5A5A5A"/>
          <w:sz w:val="24"/>
          <w:szCs w:val="24"/>
          <w:u w:val="none"/>
        </w:rPr>
        <w:t>OTDR</w:t>
      </w:r>
    </w:p>
    <w:p w:rsidR="005020BC" w:rsidRDefault="005020BC" w:rsidP="004D421C">
      <w:pPr>
        <w:spacing w:after="0"/>
        <w:ind w:left="0"/>
        <w:rPr>
          <w:rFonts w:ascii="Franklin Gothic Book" w:hAnsi="Franklin Gothic Book"/>
          <w:b/>
          <w:bCs/>
          <w:sz w:val="24"/>
          <w:szCs w:val="24"/>
        </w:rPr>
      </w:pPr>
      <w:proofErr w:type="gramStart"/>
      <w:r w:rsidRPr="005020BC">
        <w:rPr>
          <w:rStyle w:val="Hyperlink"/>
          <w:rFonts w:ascii="Franklin Gothic Book" w:hAnsi="Franklin Gothic Book"/>
          <w:b/>
          <w:bCs/>
          <w:color w:val="5A5A5A"/>
          <w:sz w:val="24"/>
          <w:szCs w:val="24"/>
          <w:u w:val="none"/>
        </w:rPr>
        <w:t>Optica</w:t>
      </w:r>
      <w:r>
        <w:rPr>
          <w:rStyle w:val="Hyperlink"/>
          <w:rFonts w:ascii="Franklin Gothic Book" w:hAnsi="Franklin Gothic Book"/>
          <w:b/>
          <w:bCs/>
          <w:color w:val="5A5A5A"/>
          <w:sz w:val="24"/>
          <w:szCs w:val="24"/>
          <w:u w:val="none"/>
        </w:rPr>
        <w:t>l Time Domain Reflectometer;</w:t>
      </w:r>
      <w:r w:rsidRPr="005020BC">
        <w:rPr>
          <w:rStyle w:val="Hyperlink"/>
          <w:rFonts w:ascii="Franklin Gothic Book" w:hAnsi="Franklin Gothic Book"/>
          <w:b/>
          <w:bCs/>
          <w:color w:val="5A5A5A"/>
          <w:sz w:val="24"/>
          <w:szCs w:val="24"/>
          <w:u w:val="none"/>
        </w:rPr>
        <w:t xml:space="preserve"> </w:t>
      </w:r>
      <w:r w:rsidR="00941AE2" w:rsidRPr="005020BC">
        <w:rPr>
          <w:rFonts w:ascii="Franklin Gothic Book" w:hAnsi="Franklin Gothic Book"/>
          <w:color w:val="5A5A5A"/>
          <w:sz w:val="24"/>
          <w:szCs w:val="24"/>
        </w:rPr>
        <w:fldChar w:fldCharType="end"/>
      </w:r>
      <w:r>
        <w:rPr>
          <w:rFonts w:ascii="Franklin Gothic Book" w:hAnsi="Franklin Gothic Book"/>
          <w:b/>
          <w:bCs/>
          <w:sz w:val="24"/>
          <w:szCs w:val="24"/>
        </w:rPr>
        <w:t>a</w:t>
      </w:r>
      <w:r w:rsidRPr="005020BC">
        <w:rPr>
          <w:rFonts w:ascii="Franklin Gothic Book" w:hAnsi="Franklin Gothic Book"/>
          <w:b/>
          <w:bCs/>
          <w:sz w:val="24"/>
          <w:szCs w:val="24"/>
        </w:rPr>
        <w:t>n instrument that locates faults in optical fibers or infers attenuation by backscattered light measurements.</w:t>
      </w:r>
      <w:proofErr w:type="gramEnd"/>
      <w:r w:rsidRPr="005020BC">
        <w:rPr>
          <w:rFonts w:ascii="Franklin Gothic Book" w:hAnsi="Franklin Gothic Book"/>
          <w:b/>
          <w:bCs/>
          <w:sz w:val="24"/>
          <w:szCs w:val="24"/>
        </w:rPr>
        <w:t xml:space="preserve"> </w:t>
      </w:r>
      <w:r>
        <w:rPr>
          <w:rFonts w:ascii="Franklin Gothic Book" w:hAnsi="Franklin Gothic Book"/>
          <w:b/>
          <w:bCs/>
          <w:sz w:val="24"/>
          <w:szCs w:val="24"/>
        </w:rPr>
        <w:t xml:space="preserve"> </w:t>
      </w:r>
      <w:sdt>
        <w:sdtPr>
          <w:rPr>
            <w:rFonts w:ascii="Franklin Gothic Book" w:hAnsi="Franklin Gothic Book"/>
            <w:b/>
            <w:bCs/>
            <w:sz w:val="24"/>
            <w:szCs w:val="24"/>
          </w:rPr>
          <w:id w:val="46314923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020B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06384" w:rsidRPr="00006384" w:rsidRDefault="00311952" w:rsidP="004D421C">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1C68FD84" wp14:editId="02D2761E">
            <wp:extent cx="5943600" cy="3086100"/>
            <wp:effectExtent l="19050" t="0" r="0" b="0"/>
            <wp:docPr id="95" name="Picture 33" descr="C:\Users\cyoung\Desktop\Glossary of Terms\Drawings_Diagrams\ag_optical_OTDR_operation_fiber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young\Desktop\Glossary of Terms\Drawings_Diagrams\ag_optical_OTDR_operation_fiber_low_res.jpg"/>
                    <pic:cNvPicPr>
                      <a:picLocks noChangeAspect="1" noChangeArrowheads="1"/>
                    </pic:cNvPicPr>
                  </pic:nvPicPr>
                  <pic:blipFill>
                    <a:blip r:embed="rId685" cstate="print"/>
                    <a:srcRect/>
                    <a:stretch>
                      <a:fillRect/>
                    </a:stretch>
                  </pic:blipFill>
                  <pic:spPr bwMode="auto">
                    <a:xfrm>
                      <a:off x="0" y="0"/>
                      <a:ext cx="5943600" cy="3086100"/>
                    </a:xfrm>
                    <a:prstGeom prst="rect">
                      <a:avLst/>
                    </a:prstGeom>
                    <a:noFill/>
                    <a:ln w="9525">
                      <a:noFill/>
                      <a:miter lim="800000"/>
                      <a:headEnd/>
                      <a:tailEnd/>
                    </a:ln>
                  </pic:spPr>
                </pic:pic>
              </a:graphicData>
            </a:graphic>
          </wp:inline>
        </w:drawing>
      </w:r>
      <w:hyperlink r:id="rId686" w:history="1"/>
      <w:r w:rsidR="00006384" w:rsidRPr="00006384">
        <w:rPr>
          <w:rFonts w:ascii="Franklin Gothic Book" w:hAnsi="Franklin Gothic Book"/>
          <w:bCs/>
          <w:noProof/>
          <w:sz w:val="24"/>
          <w:szCs w:val="24"/>
          <w:lang w:bidi="ar-SA"/>
        </w:rPr>
        <w:drawing>
          <wp:anchor distT="0" distB="0" distL="0" distR="0" simplePos="0" relativeHeight="251669504" behindDoc="0" locked="0" layoutInCell="1" allowOverlap="0" wp14:anchorId="5F0A031C" wp14:editId="1E263B71">
            <wp:simplePos x="0" y="0"/>
            <wp:positionH relativeFrom="column">
              <wp:align>left</wp:align>
            </wp:positionH>
            <wp:positionV relativeFrom="line">
              <wp:posOffset>0</wp:posOffset>
            </wp:positionV>
            <wp:extent cx="95250" cy="1790700"/>
            <wp:effectExtent l="0" t="0" r="0" b="0"/>
            <wp:wrapSquare wrapText="bothSides"/>
            <wp:docPr id="327" name="Picture 18" descr="http://ep.yimg.com/ca/Img/trans_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p.yimg.com/ca/Img/trans_1x1.gif"/>
                    <pic:cNvPicPr>
                      <a:picLocks noChangeAspect="1" noChangeArrowheads="1"/>
                    </pic:cNvPicPr>
                  </pic:nvPicPr>
                  <pic:blipFill>
                    <a:blip r:embed="rId687"/>
                    <a:srcRect/>
                    <a:stretch>
                      <a:fillRect/>
                    </a:stretch>
                  </pic:blipFill>
                  <pic:spPr bwMode="auto">
                    <a:xfrm>
                      <a:off x="0" y="0"/>
                      <a:ext cx="95250" cy="1790700"/>
                    </a:xfrm>
                    <a:prstGeom prst="rect">
                      <a:avLst/>
                    </a:prstGeom>
                    <a:noFill/>
                    <a:ln w="9525">
                      <a:noFill/>
                      <a:miter lim="800000"/>
                      <a:headEnd/>
                      <a:tailEnd/>
                    </a:ln>
                  </pic:spPr>
                </pic:pic>
              </a:graphicData>
            </a:graphic>
          </wp:anchor>
        </w:drawing>
      </w:r>
    </w:p>
    <w:tbl>
      <w:tblPr>
        <w:tblW w:w="7500" w:type="dxa"/>
        <w:tblCellSpacing w:w="0" w:type="dxa"/>
        <w:tblCellMar>
          <w:left w:w="0" w:type="dxa"/>
          <w:right w:w="0" w:type="dxa"/>
        </w:tblCellMar>
        <w:tblLook w:val="04A0" w:firstRow="1" w:lastRow="0" w:firstColumn="1" w:lastColumn="0" w:noHBand="0" w:noVBand="1"/>
      </w:tblPr>
      <w:tblGrid>
        <w:gridCol w:w="7500"/>
      </w:tblGrid>
      <w:tr w:rsidR="00006384" w:rsidRPr="00006384">
        <w:trPr>
          <w:tblCellSpacing w:w="0" w:type="dxa"/>
        </w:trPr>
        <w:tc>
          <w:tcPr>
            <w:tcW w:w="3900" w:type="dxa"/>
            <w:vAlign w:val="center"/>
            <w:hideMark/>
          </w:tcPr>
          <w:p w:rsidR="00006384" w:rsidRPr="00006384" w:rsidRDefault="00006384" w:rsidP="004D421C">
            <w:pPr>
              <w:spacing w:after="0"/>
              <w:ind w:left="720"/>
              <w:jc w:val="center"/>
              <w:rPr>
                <w:rFonts w:ascii="Franklin Gothic Book" w:hAnsi="Franklin Gothic Book"/>
                <w:bCs/>
                <w:sz w:val="24"/>
                <w:szCs w:val="24"/>
              </w:rPr>
            </w:pPr>
            <w:r w:rsidRPr="00006384">
              <w:rPr>
                <w:rFonts w:ascii="Franklin Gothic Book" w:hAnsi="Franklin Gothic Book"/>
                <w:bCs/>
                <w:sz w:val="24"/>
                <w:szCs w:val="24"/>
              </w:rPr>
              <w:t>Optical Ti</w:t>
            </w:r>
            <w:r>
              <w:rPr>
                <w:rFonts w:ascii="Franklin Gothic Book" w:hAnsi="Franklin Gothic Book"/>
                <w:bCs/>
                <w:sz w:val="24"/>
                <w:szCs w:val="24"/>
              </w:rPr>
              <w:t>me Domain Reflectometer Operation</w:t>
            </w:r>
            <w:r w:rsidRPr="00006384">
              <w:rPr>
                <w:rFonts w:ascii="Franklin Gothic Book" w:hAnsi="Franklin Gothic Book"/>
                <w:bCs/>
                <w:sz w:val="24"/>
                <w:szCs w:val="24"/>
              </w:rPr>
              <w:t xml:space="preserve">, </w:t>
            </w:r>
            <w:hyperlink r:id="rId688" w:history="1">
              <w:r w:rsidRPr="00006384">
                <w:rPr>
                  <w:rStyle w:val="Hyperlink"/>
                  <w:rFonts w:ascii="Franklin Gothic Book" w:hAnsi="Franklin Gothic Book"/>
                  <w:bCs/>
                  <w:sz w:val="24"/>
                  <w:szCs w:val="24"/>
                </w:rPr>
                <w:t>http://www.althosbooks.com/fiopba.html</w:t>
              </w:r>
            </w:hyperlink>
          </w:p>
          <w:p w:rsidR="00006384" w:rsidRPr="00006384" w:rsidRDefault="00006384" w:rsidP="004D421C">
            <w:pPr>
              <w:spacing w:after="0"/>
              <w:ind w:left="0"/>
              <w:jc w:val="center"/>
              <w:rPr>
                <w:rFonts w:ascii="Franklin Gothic Book" w:hAnsi="Franklin Gothic Book"/>
                <w:bCs/>
                <w:sz w:val="24"/>
                <w:szCs w:val="24"/>
              </w:rPr>
            </w:pPr>
          </w:p>
        </w:tc>
      </w:tr>
    </w:tbl>
    <w:p w:rsidR="006E79FF" w:rsidRDefault="006E79FF" w:rsidP="004D421C">
      <w:pPr>
        <w:spacing w:after="0"/>
        <w:ind w:left="0"/>
        <w:rPr>
          <w:rFonts w:ascii="Franklin Gothic Book" w:hAnsi="Franklin Gothic Book"/>
          <w:b/>
          <w:bCs/>
          <w:sz w:val="24"/>
          <w:szCs w:val="24"/>
        </w:rPr>
      </w:pPr>
      <w:bookmarkStart w:id="1613" w:name="OTP_Office_of_Telecommunications_Policy"/>
      <w:bookmarkStart w:id="1614" w:name="OTN_Optical_Transport_Network"/>
      <w:bookmarkStart w:id="1615" w:name="OTL_4_10_Optical_Channel_Transport_Lane_"/>
      <w:bookmarkEnd w:id="1613"/>
      <w:bookmarkEnd w:id="1614"/>
      <w:bookmarkEnd w:id="1615"/>
      <w:r>
        <w:rPr>
          <w:rFonts w:ascii="Franklin Gothic Book" w:hAnsi="Franklin Gothic Book"/>
          <w:b/>
          <w:bCs/>
          <w:sz w:val="24"/>
          <w:szCs w:val="24"/>
        </w:rPr>
        <w:t>OTL4.10</w:t>
      </w:r>
    </w:p>
    <w:p w:rsidR="006E79FF" w:rsidRDefault="006E79FF"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Optical Channel Transport Lane level </w:t>
      </w:r>
      <w:r w:rsidR="00921B01">
        <w:rPr>
          <w:rFonts w:ascii="Franklin Gothic Book" w:hAnsi="Franklin Gothic Book"/>
          <w:b/>
          <w:bCs/>
          <w:sz w:val="24"/>
          <w:szCs w:val="24"/>
        </w:rPr>
        <w:t xml:space="preserve">4 </w:t>
      </w:r>
      <w:sdt>
        <w:sdtPr>
          <w:rPr>
            <w:rFonts w:ascii="Franklin Gothic Book" w:hAnsi="Franklin Gothic Book"/>
            <w:b/>
            <w:bCs/>
            <w:sz w:val="24"/>
            <w:szCs w:val="24"/>
          </w:rPr>
          <w:id w:val="2133137632"/>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Tra09 \l 1033 </w:instrText>
          </w:r>
          <w:r>
            <w:rPr>
              <w:rFonts w:ascii="Franklin Gothic Book" w:hAnsi="Franklin Gothic Book"/>
              <w:b/>
              <w:bCs/>
              <w:sz w:val="24"/>
              <w:szCs w:val="24"/>
            </w:rPr>
            <w:fldChar w:fldCharType="separate"/>
          </w:r>
          <w:r w:rsidRPr="006E79FF">
            <w:rPr>
              <w:rFonts w:ascii="Franklin Gothic Book" w:hAnsi="Franklin Gothic Book"/>
              <w:noProof/>
              <w:sz w:val="24"/>
              <w:szCs w:val="24"/>
            </w:rPr>
            <w:t>(Traverso)</w:t>
          </w:r>
          <w:r>
            <w:rPr>
              <w:rFonts w:ascii="Franklin Gothic Book" w:hAnsi="Franklin Gothic Book"/>
              <w:b/>
              <w:bCs/>
              <w:sz w:val="24"/>
              <w:szCs w:val="24"/>
            </w:rPr>
            <w:fldChar w:fldCharType="end"/>
          </w:r>
        </w:sdtContent>
      </w:sdt>
    </w:p>
    <w:p w:rsidR="006E79FF" w:rsidRDefault="006E79FF" w:rsidP="004D421C">
      <w:pPr>
        <w:spacing w:after="0"/>
        <w:ind w:left="0"/>
        <w:rPr>
          <w:rFonts w:ascii="Franklin Gothic Book" w:hAnsi="Franklin Gothic Book"/>
          <w:b/>
          <w:bCs/>
          <w:sz w:val="24"/>
          <w:szCs w:val="24"/>
        </w:rPr>
      </w:pPr>
    </w:p>
    <w:p w:rsidR="00D73E19" w:rsidRDefault="00D73E19" w:rsidP="004D421C">
      <w:pPr>
        <w:spacing w:after="0"/>
        <w:ind w:left="0"/>
        <w:rPr>
          <w:rFonts w:ascii="Franklin Gothic Book" w:hAnsi="Franklin Gothic Book"/>
          <w:b/>
          <w:bCs/>
          <w:sz w:val="24"/>
          <w:szCs w:val="24"/>
        </w:rPr>
      </w:pPr>
      <w:r>
        <w:rPr>
          <w:rFonts w:ascii="Franklin Gothic Book" w:hAnsi="Franklin Gothic Book"/>
          <w:b/>
          <w:bCs/>
          <w:sz w:val="24"/>
          <w:szCs w:val="24"/>
        </w:rPr>
        <w:t>OTN</w:t>
      </w:r>
    </w:p>
    <w:p w:rsidR="00D73E19" w:rsidRDefault="00D73E19" w:rsidP="004D421C">
      <w:pPr>
        <w:spacing w:after="0"/>
        <w:ind w:left="0"/>
        <w:rPr>
          <w:rFonts w:ascii="Franklin Gothic Book" w:hAnsi="Franklin Gothic Book"/>
          <w:b/>
          <w:bCs/>
          <w:sz w:val="24"/>
          <w:szCs w:val="24"/>
        </w:rPr>
      </w:pPr>
      <w:r>
        <w:rPr>
          <w:rFonts w:ascii="Franklin Gothic Book" w:hAnsi="Franklin Gothic Book"/>
          <w:b/>
          <w:bCs/>
          <w:sz w:val="24"/>
          <w:szCs w:val="24"/>
        </w:rPr>
        <w:t>Optical Transport Network</w:t>
      </w:r>
    </w:p>
    <w:p w:rsidR="00D73E19" w:rsidRDefault="00D73E19" w:rsidP="004D421C">
      <w:pPr>
        <w:spacing w:after="0"/>
        <w:ind w:left="0"/>
        <w:rPr>
          <w:rFonts w:ascii="Franklin Gothic Book" w:hAnsi="Franklin Gothic Book"/>
          <w:b/>
          <w:bCs/>
          <w:sz w:val="24"/>
          <w:szCs w:val="24"/>
        </w:rPr>
      </w:pPr>
    </w:p>
    <w:p w:rsidR="00362819" w:rsidRPr="00F066A8" w:rsidRDefault="00DF0044" w:rsidP="004D421C">
      <w:pPr>
        <w:spacing w:after="0"/>
        <w:ind w:left="0"/>
        <w:rPr>
          <w:rFonts w:ascii="Franklin Gothic Book" w:hAnsi="Franklin Gothic Book" w:cs="Arial"/>
          <w:b/>
          <w:bCs/>
          <w:color w:val="595959" w:themeColor="text1" w:themeTint="A6"/>
          <w:sz w:val="24"/>
          <w:szCs w:val="24"/>
        </w:rPr>
      </w:pPr>
      <w:r w:rsidRPr="00DF0044">
        <w:rPr>
          <w:rFonts w:ascii="Franklin Gothic Book" w:hAnsi="Franklin Gothic Book"/>
          <w:b/>
          <w:bCs/>
          <w:sz w:val="24"/>
          <w:szCs w:val="24"/>
        </w:rPr>
        <w:t>OTP</w:t>
      </w:r>
      <w:r w:rsidRPr="00DF0044">
        <w:rPr>
          <w:rFonts w:ascii="Franklin Gothic Book" w:hAnsi="Franklin Gothic Book"/>
          <w:b/>
          <w:sz w:val="24"/>
          <w:szCs w:val="24"/>
        </w:rPr>
        <w:br/>
        <w:t>Office of Telecommunications Policy</w:t>
      </w:r>
      <w:r w:rsidRPr="00DF0044">
        <w:rPr>
          <w:rFonts w:ascii="Franklin Gothic Book" w:hAnsi="Franklin Gothic Book"/>
          <w:b/>
          <w:sz w:val="24"/>
          <w:szCs w:val="24"/>
        </w:rPr>
        <w:br/>
      </w:r>
      <w:r w:rsidRPr="00DF0044">
        <w:rPr>
          <w:rFonts w:ascii="Franklin Gothic Book" w:hAnsi="Franklin Gothic Book"/>
          <w:b/>
          <w:sz w:val="24"/>
          <w:szCs w:val="24"/>
        </w:rPr>
        <w:br/>
      </w:r>
      <w:bookmarkStart w:id="1616" w:name="OUI_Orginizationally_Unique_Identifier"/>
      <w:bookmarkStart w:id="1617" w:name="OTT_Over_the_Top"/>
      <w:bookmarkEnd w:id="1616"/>
      <w:bookmarkEnd w:id="1617"/>
      <w:r w:rsidR="00362819" w:rsidRPr="00F066A8">
        <w:rPr>
          <w:rFonts w:ascii="Franklin Gothic Book" w:hAnsi="Franklin Gothic Book" w:cs="Arial"/>
          <w:b/>
          <w:bCs/>
          <w:color w:val="595959" w:themeColor="text1" w:themeTint="A6"/>
          <w:sz w:val="24"/>
          <w:szCs w:val="24"/>
        </w:rPr>
        <w:t>OTT</w:t>
      </w:r>
    </w:p>
    <w:p w:rsidR="00F066A8" w:rsidRPr="00F066A8" w:rsidRDefault="00362819" w:rsidP="004D421C">
      <w:pPr>
        <w:spacing w:after="0"/>
        <w:ind w:left="0"/>
        <w:rPr>
          <w:rFonts w:ascii="Franklin Gothic Book" w:hAnsi="Franklin Gothic Book" w:cs="Arial"/>
          <w:b/>
          <w:bCs/>
          <w:color w:val="595959" w:themeColor="text1" w:themeTint="A6"/>
          <w:sz w:val="24"/>
          <w:szCs w:val="24"/>
        </w:rPr>
      </w:pPr>
      <w:r w:rsidRPr="00F066A8">
        <w:rPr>
          <w:rFonts w:ascii="Franklin Gothic Book" w:hAnsi="Franklin Gothic Book" w:cs="Arial"/>
          <w:b/>
          <w:bCs/>
          <w:color w:val="595959" w:themeColor="text1" w:themeTint="A6"/>
          <w:sz w:val="24"/>
          <w:szCs w:val="24"/>
        </w:rPr>
        <w:t xml:space="preserve">Over-the-Top; </w:t>
      </w:r>
      <w:r w:rsidR="00986D56" w:rsidRPr="00F066A8">
        <w:rPr>
          <w:rFonts w:ascii="Franklin Gothic Book" w:hAnsi="Franklin Gothic Book" w:cs="Arial"/>
          <w:b/>
          <w:bCs/>
          <w:color w:val="595959" w:themeColor="text1" w:themeTint="A6"/>
          <w:sz w:val="24"/>
          <w:szCs w:val="24"/>
        </w:rPr>
        <w:t>unscheduled</w:t>
      </w:r>
      <w:r w:rsidRPr="00F066A8">
        <w:rPr>
          <w:rFonts w:ascii="Franklin Gothic Book" w:hAnsi="Franklin Gothic Book" w:cs="Arial"/>
          <w:b/>
          <w:bCs/>
          <w:color w:val="595959" w:themeColor="text1" w:themeTint="A6"/>
          <w:sz w:val="24"/>
          <w:szCs w:val="24"/>
        </w:rPr>
        <w:t xml:space="preserve"> content </w:t>
      </w:r>
      <w:r w:rsidR="0080702D" w:rsidRPr="00F066A8">
        <w:rPr>
          <w:rFonts w:ascii="Franklin Gothic Book" w:hAnsi="Franklin Gothic Book" w:cs="Arial"/>
          <w:b/>
          <w:bCs/>
          <w:color w:val="595959" w:themeColor="text1" w:themeTint="A6"/>
          <w:sz w:val="24"/>
          <w:szCs w:val="24"/>
        </w:rPr>
        <w:t xml:space="preserve">(also known as “non-linear” programming) </w:t>
      </w:r>
      <w:r w:rsidRPr="00F066A8">
        <w:rPr>
          <w:rFonts w:ascii="Franklin Gothic Book" w:hAnsi="Franklin Gothic Book" w:cs="Arial"/>
          <w:b/>
          <w:bCs/>
          <w:color w:val="595959" w:themeColor="text1" w:themeTint="A6"/>
          <w:sz w:val="24"/>
          <w:szCs w:val="24"/>
        </w:rPr>
        <w:t xml:space="preserve">delivery over an otherwise unsuspecting wireline or wired network.  </w:t>
      </w:r>
      <w:r w:rsidR="00F066A8" w:rsidRPr="00F066A8">
        <w:rPr>
          <w:rFonts w:ascii="Franklin Gothic Book" w:hAnsi="Franklin Gothic Book" w:cs="Arial"/>
          <w:b/>
          <w:bCs/>
          <w:color w:val="595959" w:themeColor="text1" w:themeTint="A6"/>
          <w:sz w:val="24"/>
          <w:szCs w:val="24"/>
        </w:rPr>
        <w:t xml:space="preserve"> </w:t>
      </w:r>
      <w:r w:rsidR="00F066A8">
        <w:rPr>
          <w:rFonts w:ascii="Franklin Gothic Book" w:hAnsi="Franklin Gothic Book" w:cs="Arial"/>
          <w:b/>
          <w:bCs/>
          <w:color w:val="595959" w:themeColor="text1" w:themeTint="A6"/>
          <w:sz w:val="24"/>
          <w:szCs w:val="24"/>
        </w:rPr>
        <w:t xml:space="preserve">Also defined as </w:t>
      </w:r>
      <w:r w:rsidR="00F066A8" w:rsidRPr="00F066A8">
        <w:rPr>
          <w:rFonts w:ascii="Franklin Gothic Book" w:hAnsi="Franklin Gothic Book" w:cs="Arial"/>
          <w:b/>
          <w:color w:val="595959" w:themeColor="text1" w:themeTint="A6"/>
          <w:sz w:val="24"/>
          <w:szCs w:val="24"/>
        </w:rPr>
        <w:t xml:space="preserve">a general term for service that you utilize over a network that is not offered by that </w:t>
      </w:r>
      <w:hyperlink r:id="rId689" w:history="1">
        <w:r w:rsidR="00F066A8" w:rsidRPr="00F066A8">
          <w:rPr>
            <w:rStyle w:val="Hyperlink"/>
            <w:rFonts w:ascii="Franklin Gothic Book" w:hAnsi="Franklin Gothic Book" w:cs="Arial"/>
            <w:b/>
            <w:color w:val="595959" w:themeColor="text1" w:themeTint="A6"/>
            <w:sz w:val="24"/>
            <w:szCs w:val="24"/>
            <w:u w:val="none"/>
          </w:rPr>
          <w:t>network operator</w:t>
        </w:r>
      </w:hyperlink>
      <w:r w:rsidR="00F066A8" w:rsidRPr="00F066A8">
        <w:rPr>
          <w:rFonts w:ascii="Franklin Gothic Book" w:hAnsi="Franklin Gothic Book" w:cs="Arial"/>
          <w:b/>
          <w:color w:val="595959" w:themeColor="text1" w:themeTint="A6"/>
          <w:sz w:val="24"/>
          <w:szCs w:val="24"/>
        </w:rPr>
        <w:t xml:space="preserve">. </w:t>
      </w:r>
      <w:r w:rsidR="00F066A8">
        <w:rPr>
          <w:rFonts w:ascii="Franklin Gothic Book" w:hAnsi="Franklin Gothic Book" w:cs="Arial"/>
          <w:b/>
          <w:color w:val="595959" w:themeColor="text1" w:themeTint="A6"/>
          <w:sz w:val="24"/>
          <w:szCs w:val="24"/>
        </w:rPr>
        <w:t xml:space="preserve"> </w:t>
      </w:r>
      <w:r w:rsidR="00F066A8" w:rsidRPr="00F066A8">
        <w:rPr>
          <w:rFonts w:ascii="Franklin Gothic Book" w:hAnsi="Franklin Gothic Book" w:cs="Arial"/>
          <w:b/>
          <w:color w:val="595959" w:themeColor="text1" w:themeTint="A6"/>
          <w:sz w:val="24"/>
          <w:szCs w:val="24"/>
        </w:rPr>
        <w:t xml:space="preserve">It's often referred to as "over-the-top" because these services ride on top of the service you already get and don't require any business or technology affiliations with your </w:t>
      </w:r>
      <w:hyperlink r:id="rId690" w:history="1">
        <w:r w:rsidR="00F066A8" w:rsidRPr="00F066A8">
          <w:rPr>
            <w:rStyle w:val="Hyperlink"/>
            <w:rFonts w:ascii="Franklin Gothic Book" w:hAnsi="Franklin Gothic Book" w:cs="Arial"/>
            <w:b/>
            <w:color w:val="595959" w:themeColor="text1" w:themeTint="A6"/>
            <w:sz w:val="24"/>
            <w:szCs w:val="24"/>
            <w:u w:val="none"/>
          </w:rPr>
          <w:t xml:space="preserve">network </w:t>
        </w:r>
        <w:r w:rsidR="00F066A8" w:rsidRPr="00F066A8">
          <w:rPr>
            <w:rStyle w:val="Hyperlink"/>
            <w:rFonts w:ascii="Franklin Gothic Book" w:hAnsi="Franklin Gothic Book" w:cs="Arial"/>
            <w:b/>
            <w:color w:val="595959" w:themeColor="text1" w:themeTint="A6"/>
            <w:sz w:val="24"/>
            <w:szCs w:val="24"/>
            <w:u w:val="none"/>
          </w:rPr>
          <w:lastRenderedPageBreak/>
          <w:t>operator</w:t>
        </w:r>
      </w:hyperlink>
      <w:r w:rsidR="00F066A8" w:rsidRPr="00F066A8">
        <w:rPr>
          <w:rFonts w:ascii="Franklin Gothic Book" w:hAnsi="Franklin Gothic Book" w:cs="Arial"/>
          <w:b/>
          <w:color w:val="595959" w:themeColor="text1" w:themeTint="A6"/>
          <w:sz w:val="24"/>
          <w:szCs w:val="24"/>
        </w:rPr>
        <w:t xml:space="preserve">.  </w:t>
      </w:r>
      <w:r w:rsidR="00F066A8">
        <w:rPr>
          <w:rFonts w:ascii="Franklin Gothic Book" w:hAnsi="Franklin Gothic Book" w:cs="Arial"/>
          <w:b/>
          <w:color w:val="595959" w:themeColor="text1" w:themeTint="A6"/>
          <w:sz w:val="24"/>
          <w:szCs w:val="24"/>
        </w:rPr>
        <w:t xml:space="preserve"> </w:t>
      </w:r>
      <w:r w:rsidR="00F066A8" w:rsidRPr="00F066A8">
        <w:rPr>
          <w:rFonts w:ascii="Franklin Gothic Book" w:hAnsi="Franklin Gothic Book" w:cs="Arial"/>
          <w:b/>
          <w:color w:val="595959" w:themeColor="text1" w:themeTint="A6"/>
          <w:sz w:val="24"/>
          <w:szCs w:val="24"/>
        </w:rPr>
        <w:t>Sprint is an "over-the-top</w:t>
      </w:r>
      <w:r w:rsidR="00F066A8">
        <w:rPr>
          <w:rFonts w:ascii="Franklin Gothic Book" w:hAnsi="Franklin Gothic Book" w:cs="Arial"/>
          <w:b/>
          <w:color w:val="595959" w:themeColor="text1" w:themeTint="A6"/>
          <w:sz w:val="24"/>
          <w:szCs w:val="24"/>
        </w:rPr>
        <w:t>”</w:t>
      </w:r>
      <w:r w:rsidR="00F066A8" w:rsidRPr="00F066A8">
        <w:rPr>
          <w:rFonts w:ascii="Franklin Gothic Book" w:hAnsi="Franklin Gothic Book" w:cs="Arial"/>
          <w:b/>
          <w:color w:val="595959" w:themeColor="text1" w:themeTint="A6"/>
          <w:sz w:val="24"/>
          <w:szCs w:val="24"/>
        </w:rPr>
        <w:t xml:space="preserve"> long distance service as they primarily offer long distance over other phone company's phone lines. </w:t>
      </w:r>
      <w:r w:rsidR="00F066A8">
        <w:rPr>
          <w:rFonts w:ascii="Franklin Gothic Book" w:hAnsi="Franklin Gothic Book" w:cs="Arial"/>
          <w:b/>
          <w:color w:val="595959" w:themeColor="text1" w:themeTint="A6"/>
          <w:sz w:val="24"/>
          <w:szCs w:val="24"/>
        </w:rPr>
        <w:t xml:space="preserve"> </w:t>
      </w:r>
      <w:r w:rsidR="00F066A8" w:rsidRPr="00F066A8">
        <w:rPr>
          <w:rFonts w:ascii="Franklin Gothic Book" w:hAnsi="Franklin Gothic Book" w:cs="Arial"/>
          <w:b/>
          <w:color w:val="595959" w:themeColor="text1" w:themeTint="A6"/>
          <w:sz w:val="24"/>
          <w:szCs w:val="24"/>
        </w:rPr>
        <w:t>Often there are similarities to the service your network operator offers and the</w:t>
      </w:r>
      <w:r w:rsidR="00F066A8">
        <w:rPr>
          <w:rFonts w:ascii="Franklin Gothic Book" w:hAnsi="Franklin Gothic Book" w:cs="Arial"/>
          <w:b/>
          <w:color w:val="595959" w:themeColor="text1" w:themeTint="A6"/>
          <w:sz w:val="24"/>
          <w:szCs w:val="24"/>
        </w:rPr>
        <w:t xml:space="preserve"> over-the-top provider offers.  </w:t>
      </w:r>
      <w:r w:rsidR="00F066A8" w:rsidRPr="00F066A8">
        <w:rPr>
          <w:rFonts w:ascii="Franklin Gothic Book" w:hAnsi="Franklin Gothic Book" w:cs="Arial"/>
          <w:b/>
          <w:color w:val="595959" w:themeColor="text1" w:themeTint="A6"/>
          <w:sz w:val="24"/>
          <w:szCs w:val="24"/>
        </w:rPr>
        <w:t xml:space="preserve">Over-the-top services could play a significant role in the proliferation of Internet television and </w:t>
      </w:r>
      <w:hyperlink r:id="rId691" w:history="1">
        <w:r w:rsidR="00F066A8" w:rsidRPr="00F066A8">
          <w:rPr>
            <w:rStyle w:val="Hyperlink"/>
            <w:rFonts w:ascii="Franklin Gothic Book" w:hAnsi="Franklin Gothic Book" w:cs="Arial"/>
            <w:b/>
            <w:color w:val="595959" w:themeColor="text1" w:themeTint="A6"/>
            <w:sz w:val="24"/>
            <w:szCs w:val="24"/>
            <w:u w:val="none"/>
          </w:rPr>
          <w:t>Internet-connected TVs</w:t>
        </w:r>
      </w:hyperlink>
      <w:r w:rsidR="00F066A8" w:rsidRPr="00F066A8">
        <w:rPr>
          <w:rFonts w:ascii="Franklin Gothic Book" w:hAnsi="Franklin Gothic Book" w:cs="Arial"/>
          <w:b/>
          <w:color w:val="595959" w:themeColor="text1" w:themeTint="A6"/>
          <w:sz w:val="24"/>
          <w:szCs w:val="24"/>
        </w:rPr>
        <w:t>.</w:t>
      </w:r>
      <w:r w:rsidR="00F066A8">
        <w:rPr>
          <w:rFonts w:ascii="Franklin Gothic Book" w:hAnsi="Franklin Gothic Book" w:cs="Arial"/>
          <w:b/>
          <w:color w:val="595959" w:themeColor="text1" w:themeTint="A6"/>
          <w:sz w:val="24"/>
          <w:szCs w:val="24"/>
        </w:rPr>
        <w:t xml:space="preserve">  </w:t>
      </w:r>
      <w:r w:rsidR="00F066A8" w:rsidRPr="00F066A8">
        <w:rPr>
          <w:rFonts w:ascii="Franklin Gothic Book" w:hAnsi="Franklin Gothic Book" w:cs="Arial"/>
          <w:b/>
          <w:color w:val="595959" w:themeColor="text1" w:themeTint="A6"/>
          <w:sz w:val="24"/>
          <w:szCs w:val="24"/>
        </w:rPr>
        <w:t xml:space="preserve">This term has been used </w:t>
      </w:r>
      <w:r w:rsidR="00756AB2" w:rsidRPr="00F066A8">
        <w:rPr>
          <w:rFonts w:ascii="Franklin Gothic Book" w:hAnsi="Franklin Gothic Book" w:cs="Arial"/>
          <w:b/>
          <w:color w:val="595959" w:themeColor="text1" w:themeTint="A6"/>
          <w:sz w:val="24"/>
          <w:szCs w:val="24"/>
        </w:rPr>
        <w:t xml:space="preserve">(perhaps incorrectly) </w:t>
      </w:r>
      <w:r w:rsidR="00756AB2">
        <w:rPr>
          <w:rFonts w:ascii="Franklin Gothic Book" w:hAnsi="Franklin Gothic Book" w:cs="Arial"/>
          <w:b/>
          <w:color w:val="595959" w:themeColor="text1" w:themeTint="A6"/>
          <w:sz w:val="24"/>
          <w:szCs w:val="24"/>
        </w:rPr>
        <w:t>t</w:t>
      </w:r>
      <w:r w:rsidR="00F066A8" w:rsidRPr="00F066A8">
        <w:rPr>
          <w:rFonts w:ascii="Franklin Gothic Book" w:hAnsi="Franklin Gothic Book" w:cs="Arial"/>
          <w:b/>
          <w:color w:val="595959" w:themeColor="text1" w:themeTint="A6"/>
          <w:sz w:val="24"/>
          <w:szCs w:val="24"/>
        </w:rPr>
        <w:t xml:space="preserve">o describe </w:t>
      </w:r>
      <w:hyperlink r:id="rId692" w:history="1">
        <w:r w:rsidR="00F066A8" w:rsidRPr="00F066A8">
          <w:rPr>
            <w:rStyle w:val="Hyperlink"/>
            <w:rFonts w:ascii="Franklin Gothic Book" w:hAnsi="Franklin Gothic Book" w:cs="Arial"/>
            <w:b/>
            <w:color w:val="595959" w:themeColor="text1" w:themeTint="A6"/>
            <w:sz w:val="24"/>
            <w:szCs w:val="24"/>
            <w:u w:val="none"/>
          </w:rPr>
          <w:t>IPTV</w:t>
        </w:r>
      </w:hyperlink>
      <w:r w:rsidR="00F066A8" w:rsidRPr="00F066A8">
        <w:rPr>
          <w:rFonts w:ascii="Franklin Gothic Book" w:hAnsi="Franklin Gothic Book" w:cs="Arial"/>
          <w:b/>
          <w:color w:val="595959" w:themeColor="text1" w:themeTint="A6"/>
          <w:sz w:val="24"/>
          <w:szCs w:val="24"/>
        </w:rPr>
        <w:t xml:space="preserve"> video also.</w:t>
      </w:r>
      <w:r w:rsidR="00F066A8">
        <w:rPr>
          <w:rFonts w:ascii="Franklin Gothic Book" w:hAnsi="Franklin Gothic Book" w:cs="Arial"/>
          <w:b/>
          <w:color w:val="595959" w:themeColor="text1" w:themeTint="A6"/>
          <w:sz w:val="24"/>
          <w:szCs w:val="24"/>
        </w:rPr>
        <w:t xml:space="preserve">  </w:t>
      </w:r>
      <w:sdt>
        <w:sdtPr>
          <w:rPr>
            <w:rFonts w:ascii="Franklin Gothic Book" w:hAnsi="Franklin Gothic Book" w:cs="Arial"/>
            <w:b/>
            <w:color w:val="595959" w:themeColor="text1" w:themeTint="A6"/>
            <w:sz w:val="24"/>
            <w:szCs w:val="24"/>
          </w:rPr>
          <w:id w:val="1022054317"/>
          <w:citation/>
        </w:sdtPr>
        <w:sdtEndPr/>
        <w:sdtContent>
          <w:r w:rsidR="00F066A8">
            <w:rPr>
              <w:rFonts w:ascii="Franklin Gothic Book" w:hAnsi="Franklin Gothic Book" w:cs="Arial"/>
              <w:b/>
              <w:color w:val="595959" w:themeColor="text1" w:themeTint="A6"/>
              <w:sz w:val="24"/>
              <w:szCs w:val="24"/>
            </w:rPr>
            <w:fldChar w:fldCharType="begin"/>
          </w:r>
          <w:r w:rsidR="00F066A8">
            <w:rPr>
              <w:rFonts w:ascii="Franklin Gothic Book" w:hAnsi="Franklin Gothic Book" w:cs="Arial"/>
              <w:b/>
              <w:color w:val="595959" w:themeColor="text1" w:themeTint="A6"/>
              <w:sz w:val="24"/>
              <w:szCs w:val="24"/>
            </w:rPr>
            <w:instrText xml:space="preserve"> CITATION The11 \l 1033 </w:instrText>
          </w:r>
          <w:r w:rsidR="00F066A8">
            <w:rPr>
              <w:rFonts w:ascii="Franklin Gothic Book" w:hAnsi="Franklin Gothic Book" w:cs="Arial"/>
              <w:b/>
              <w:color w:val="595959" w:themeColor="text1" w:themeTint="A6"/>
              <w:sz w:val="24"/>
              <w:szCs w:val="24"/>
            </w:rPr>
            <w:fldChar w:fldCharType="separate"/>
          </w:r>
          <w:r w:rsidR="00F066A8" w:rsidRPr="00F066A8">
            <w:rPr>
              <w:rFonts w:ascii="Franklin Gothic Book" w:hAnsi="Franklin Gothic Book" w:cs="Arial"/>
              <w:noProof/>
              <w:color w:val="595959" w:themeColor="text1" w:themeTint="A6"/>
              <w:sz w:val="24"/>
              <w:szCs w:val="24"/>
            </w:rPr>
            <w:t>(Index™)</w:t>
          </w:r>
          <w:r w:rsidR="00F066A8">
            <w:rPr>
              <w:rFonts w:ascii="Franklin Gothic Book" w:hAnsi="Franklin Gothic Book" w:cs="Arial"/>
              <w:b/>
              <w:color w:val="595959" w:themeColor="text1" w:themeTint="A6"/>
              <w:sz w:val="24"/>
              <w:szCs w:val="24"/>
            </w:rPr>
            <w:fldChar w:fldCharType="end"/>
          </w:r>
        </w:sdtContent>
      </w:sdt>
    </w:p>
    <w:p w:rsidR="00F066A8" w:rsidRPr="00F066A8" w:rsidRDefault="00F066A8" w:rsidP="004D421C">
      <w:pPr>
        <w:spacing w:after="0"/>
        <w:ind w:left="0"/>
        <w:rPr>
          <w:rFonts w:ascii="Franklin Gothic Book" w:hAnsi="Franklin Gothic Book"/>
          <w:b/>
          <w:bCs/>
          <w:sz w:val="24"/>
          <w:szCs w:val="24"/>
        </w:rPr>
      </w:pPr>
    </w:p>
    <w:p w:rsidR="00756AB2" w:rsidRPr="00756AB2" w:rsidRDefault="00756AB2" w:rsidP="004D421C">
      <w:pPr>
        <w:spacing w:after="0"/>
        <w:ind w:left="0"/>
        <w:rPr>
          <w:rFonts w:ascii="Franklin Gothic Book" w:hAnsi="Franklin Gothic Book"/>
          <w:b/>
          <w:bCs/>
          <w:color w:val="595959" w:themeColor="text1" w:themeTint="A6"/>
          <w:sz w:val="24"/>
          <w:szCs w:val="24"/>
        </w:rPr>
      </w:pPr>
      <w:bookmarkStart w:id="1618" w:name="OTT_TV"/>
      <w:bookmarkEnd w:id="1618"/>
      <w:r w:rsidRPr="00756AB2">
        <w:rPr>
          <w:rFonts w:ascii="Franklin Gothic Book" w:hAnsi="Franklin Gothic Book"/>
          <w:b/>
          <w:bCs/>
          <w:color w:val="595959" w:themeColor="text1" w:themeTint="A6"/>
          <w:sz w:val="24"/>
          <w:szCs w:val="24"/>
        </w:rPr>
        <w:t>OTT TV</w:t>
      </w:r>
    </w:p>
    <w:p w:rsidR="00756AB2" w:rsidRPr="00756AB2" w:rsidRDefault="00756AB2" w:rsidP="004D421C">
      <w:pPr>
        <w:spacing w:after="0"/>
        <w:ind w:left="0"/>
        <w:rPr>
          <w:rFonts w:ascii="Franklin Gothic Book" w:hAnsi="Franklin Gothic Book"/>
          <w:b/>
          <w:color w:val="595959" w:themeColor="text1" w:themeTint="A6"/>
          <w:sz w:val="24"/>
          <w:szCs w:val="24"/>
        </w:rPr>
      </w:pPr>
      <w:r w:rsidRPr="00756AB2">
        <w:rPr>
          <w:rFonts w:ascii="Franklin Gothic Book" w:hAnsi="Franklin Gothic Book"/>
          <w:b/>
          <w:color w:val="595959" w:themeColor="text1" w:themeTint="A6"/>
          <w:sz w:val="24"/>
          <w:szCs w:val="24"/>
        </w:rPr>
        <w:t xml:space="preserve">Electronic device manufacturers are providing DVD players, video game consoles and TVs with built-in wireless connectivity.  These devices piggy back on an existing wireless network, pull content from the Internet and deliver it to the TV set.  Typically these devices need no additional wires, hardware or advanced knowledge on how to operate. Content suited for TV can be delivered via the Internet.  These OTT applications include Facebook and YouTube. </w:t>
      </w:r>
      <w:sdt>
        <w:sdtPr>
          <w:rPr>
            <w:rFonts w:ascii="Franklin Gothic Book" w:hAnsi="Franklin Gothic Book"/>
            <w:b/>
            <w:color w:val="595959" w:themeColor="text1" w:themeTint="A6"/>
            <w:sz w:val="24"/>
            <w:szCs w:val="24"/>
          </w:rPr>
          <w:id w:val="-1237085157"/>
          <w:citation/>
        </w:sdtPr>
        <w:sdtEndPr/>
        <w:sdtContent>
          <w:r w:rsidRPr="00756AB2">
            <w:rPr>
              <w:rFonts w:ascii="Franklin Gothic Book" w:hAnsi="Franklin Gothic Book"/>
              <w:b/>
              <w:color w:val="595959" w:themeColor="text1" w:themeTint="A6"/>
              <w:sz w:val="24"/>
              <w:szCs w:val="24"/>
            </w:rPr>
            <w:fldChar w:fldCharType="begin"/>
          </w:r>
          <w:r w:rsidRPr="00756AB2">
            <w:rPr>
              <w:rFonts w:ascii="Franklin Gothic Book" w:hAnsi="Franklin Gothic Book"/>
              <w:b/>
              <w:color w:val="595959" w:themeColor="text1" w:themeTint="A6"/>
              <w:sz w:val="24"/>
              <w:szCs w:val="24"/>
            </w:rPr>
            <w:instrText xml:space="preserve"> CITATION The11 \l 1033 </w:instrText>
          </w:r>
          <w:r w:rsidRPr="00756AB2">
            <w:rPr>
              <w:rFonts w:ascii="Franklin Gothic Book" w:hAnsi="Franklin Gothic Book"/>
              <w:b/>
              <w:color w:val="595959" w:themeColor="text1" w:themeTint="A6"/>
              <w:sz w:val="24"/>
              <w:szCs w:val="24"/>
            </w:rPr>
            <w:fldChar w:fldCharType="separate"/>
          </w:r>
          <w:r w:rsidRPr="00756AB2">
            <w:rPr>
              <w:rFonts w:ascii="Franklin Gothic Book" w:hAnsi="Franklin Gothic Book"/>
              <w:noProof/>
              <w:color w:val="595959" w:themeColor="text1" w:themeTint="A6"/>
              <w:sz w:val="24"/>
              <w:szCs w:val="24"/>
            </w:rPr>
            <w:t>(Index™)</w:t>
          </w:r>
          <w:r w:rsidRPr="00756AB2">
            <w:rPr>
              <w:rFonts w:ascii="Franklin Gothic Book" w:hAnsi="Franklin Gothic Book"/>
              <w:b/>
              <w:color w:val="595959" w:themeColor="text1" w:themeTint="A6"/>
              <w:sz w:val="24"/>
              <w:szCs w:val="24"/>
            </w:rPr>
            <w:fldChar w:fldCharType="end"/>
          </w:r>
        </w:sdtContent>
      </w:sdt>
    </w:p>
    <w:p w:rsidR="00756AB2" w:rsidRDefault="00756AB2" w:rsidP="004D421C">
      <w:pPr>
        <w:spacing w:after="0"/>
        <w:ind w:left="0"/>
        <w:rPr>
          <w:rFonts w:ascii="Verdana" w:hAnsi="Verdana"/>
          <w:color w:val="000000"/>
        </w:rPr>
      </w:pPr>
    </w:p>
    <w:p w:rsidR="00472D47" w:rsidRPr="0080702D" w:rsidRDefault="00DF0044" w:rsidP="004D421C">
      <w:pPr>
        <w:spacing w:after="0"/>
        <w:ind w:left="0"/>
        <w:rPr>
          <w:rFonts w:ascii="Franklin Gothic Book" w:hAnsi="Franklin Gothic Book"/>
          <w:b/>
          <w:bCs/>
          <w:sz w:val="24"/>
          <w:szCs w:val="24"/>
        </w:rPr>
      </w:pPr>
      <w:r w:rsidRPr="00DF0044">
        <w:rPr>
          <w:rFonts w:ascii="Franklin Gothic Book" w:hAnsi="Franklin Gothic Book"/>
          <w:b/>
          <w:bCs/>
          <w:sz w:val="24"/>
          <w:szCs w:val="24"/>
        </w:rPr>
        <w:t>OUI</w:t>
      </w:r>
      <w:r w:rsidRPr="00DF0044">
        <w:rPr>
          <w:rFonts w:ascii="Franklin Gothic Book" w:hAnsi="Franklin Gothic Book"/>
          <w:b/>
          <w:sz w:val="24"/>
          <w:szCs w:val="24"/>
        </w:rPr>
        <w:br/>
        <w:t>Organizationally Unique Identifier</w:t>
      </w:r>
    </w:p>
    <w:p w:rsidR="004E6E27" w:rsidRDefault="004E6E27" w:rsidP="004D421C">
      <w:pPr>
        <w:spacing w:after="0"/>
        <w:ind w:left="0"/>
        <w:rPr>
          <w:rFonts w:ascii="Franklin Gothic Book" w:hAnsi="Franklin Gothic Book"/>
          <w:b/>
          <w:sz w:val="24"/>
          <w:szCs w:val="24"/>
        </w:rPr>
      </w:pPr>
    </w:p>
    <w:p w:rsidR="00472D47" w:rsidRPr="00AC5F2E" w:rsidRDefault="00472D47" w:rsidP="004D421C">
      <w:pPr>
        <w:ind w:left="0"/>
        <w:rPr>
          <w:rFonts w:ascii="Franklin Gothic Book" w:hAnsi="Franklin Gothic Book"/>
          <w:b/>
          <w:sz w:val="24"/>
          <w:szCs w:val="24"/>
        </w:rPr>
      </w:pPr>
      <w:bookmarkStart w:id="1619" w:name="Out_of_Band_Channel"/>
      <w:bookmarkEnd w:id="1619"/>
      <w:r w:rsidRPr="00AC5F2E">
        <w:rPr>
          <w:rFonts w:ascii="Franklin Gothic Book" w:hAnsi="Franklin Gothic Book"/>
          <w:b/>
          <w:sz w:val="24"/>
          <w:szCs w:val="24"/>
        </w:rPr>
        <w:t>Out-of-Band Channel (OOB</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An out-of-band channel is the combination of the forward and reverse out-of-band communications channels. The OOB channel provides an IP-based communication channel between the network and the digital set-top converter.</w:t>
      </w:r>
    </w:p>
    <w:p w:rsidR="00472D47" w:rsidRPr="00AC5F2E" w:rsidRDefault="00472D47" w:rsidP="004D421C">
      <w:pPr>
        <w:ind w:left="0"/>
        <w:rPr>
          <w:rFonts w:ascii="Franklin Gothic Book" w:hAnsi="Franklin Gothic Book"/>
          <w:b/>
          <w:sz w:val="24"/>
          <w:szCs w:val="24"/>
        </w:rPr>
      </w:pPr>
      <w:bookmarkStart w:id="1620" w:name="Out_of_Band_Forward_Data_Channel"/>
      <w:bookmarkEnd w:id="1620"/>
      <w:r w:rsidRPr="00AC5F2E">
        <w:rPr>
          <w:rFonts w:ascii="Franklin Gothic Book" w:hAnsi="Franklin Gothic Book"/>
          <w:b/>
          <w:sz w:val="24"/>
          <w:szCs w:val="24"/>
        </w:rPr>
        <w:t>Out-Of-Band-Forward-Data-Channel (OOB-FDC</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portion of the cable RF range that is used to deliver system or service information to a receiver. Its frequency range is generally 70-130 MHz.</w:t>
      </w:r>
    </w:p>
    <w:p w:rsidR="00472D47" w:rsidRDefault="00472D47" w:rsidP="004D421C">
      <w:pPr>
        <w:ind w:left="0"/>
        <w:rPr>
          <w:rFonts w:ascii="Franklin Gothic Book" w:hAnsi="Franklin Gothic Book"/>
          <w:b/>
          <w:sz w:val="24"/>
          <w:szCs w:val="24"/>
        </w:rPr>
      </w:pPr>
      <w:bookmarkStart w:id="1621" w:name="Out_of_Band_Reverse_Data_Channel"/>
      <w:bookmarkEnd w:id="1621"/>
      <w:r w:rsidRPr="00AC5F2E">
        <w:rPr>
          <w:rFonts w:ascii="Franklin Gothic Book" w:hAnsi="Franklin Gothic Book"/>
          <w:b/>
          <w:sz w:val="24"/>
          <w:szCs w:val="24"/>
        </w:rPr>
        <w:t>Out-Of-Band-Reverse-Data-Channel (OOB-RDC</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portion of the cable RF range that is used to deliver data from the home receiver to the headend. Its frequency range is 5-40 MHz</w:t>
      </w:r>
      <w:r>
        <w:rPr>
          <w:rFonts w:ascii="Franklin Gothic Book" w:hAnsi="Franklin Gothic Book"/>
          <w:b/>
          <w:sz w:val="24"/>
          <w:szCs w:val="24"/>
        </w:rPr>
        <w:t>.</w:t>
      </w:r>
    </w:p>
    <w:p w:rsidR="0001455E" w:rsidRDefault="0001455E" w:rsidP="004D421C">
      <w:pPr>
        <w:spacing w:after="0"/>
        <w:ind w:left="0"/>
        <w:rPr>
          <w:rFonts w:ascii="Franklin Gothic Book" w:hAnsi="Franklin Gothic Book"/>
          <w:b/>
          <w:sz w:val="24"/>
          <w:szCs w:val="24"/>
        </w:rPr>
      </w:pPr>
      <w:bookmarkStart w:id="1622" w:name="Output"/>
      <w:bookmarkEnd w:id="1622"/>
      <w:r w:rsidRPr="0001455E">
        <w:rPr>
          <w:rFonts w:ascii="Franklin Gothic Book" w:hAnsi="Franklin Gothic Book"/>
          <w:b/>
          <w:sz w:val="24"/>
          <w:szCs w:val="24"/>
        </w:rPr>
        <w:t xml:space="preserve">Output  </w:t>
      </w:r>
    </w:p>
    <w:p w:rsidR="0001455E" w:rsidRDefault="0001455E" w:rsidP="004D421C">
      <w:pPr>
        <w:ind w:left="0"/>
        <w:rPr>
          <w:rFonts w:ascii="Franklin Gothic Book" w:hAnsi="Franklin Gothic Book"/>
          <w:b/>
          <w:sz w:val="24"/>
          <w:szCs w:val="24"/>
        </w:rPr>
      </w:pPr>
      <w:r w:rsidRPr="0001455E">
        <w:rPr>
          <w:rFonts w:ascii="Franklin Gothic Book" w:hAnsi="Franklin Gothic Book"/>
          <w:b/>
          <w:sz w:val="24"/>
          <w:szCs w:val="24"/>
        </w:rPr>
        <w:t>The useful power or signal delivered by a circuit or device.</w:t>
      </w:r>
      <w:r>
        <w:rPr>
          <w:rFonts w:ascii="Franklin Gothic Book" w:hAnsi="Franklin Gothic Book"/>
          <w:b/>
          <w:sz w:val="24"/>
          <w:szCs w:val="24"/>
        </w:rPr>
        <w:t xml:space="preserve">  </w:t>
      </w:r>
      <w:sdt>
        <w:sdtPr>
          <w:rPr>
            <w:rFonts w:ascii="Franklin Gothic Book" w:hAnsi="Franklin Gothic Book"/>
            <w:b/>
            <w:sz w:val="24"/>
            <w:szCs w:val="24"/>
          </w:rPr>
          <w:id w:val="171369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4D421C">
      <w:pPr>
        <w:spacing w:after="0"/>
        <w:ind w:left="0"/>
        <w:rPr>
          <w:rFonts w:ascii="Franklin Gothic Book" w:hAnsi="Franklin Gothic Book"/>
          <w:b/>
          <w:sz w:val="24"/>
          <w:szCs w:val="24"/>
        </w:rPr>
      </w:pPr>
      <w:bookmarkStart w:id="1623" w:name="Output_Level"/>
      <w:bookmarkEnd w:id="1623"/>
      <w:r w:rsidRPr="0001455E">
        <w:rPr>
          <w:rFonts w:ascii="Franklin Gothic Book" w:hAnsi="Franklin Gothic Book"/>
          <w:b/>
          <w:sz w:val="24"/>
          <w:szCs w:val="24"/>
        </w:rPr>
        <w:t xml:space="preserve">Output Level </w:t>
      </w:r>
    </w:p>
    <w:p w:rsidR="0001455E" w:rsidRDefault="0001455E" w:rsidP="004D421C">
      <w:pPr>
        <w:spacing w:after="0"/>
        <w:ind w:left="0"/>
        <w:rPr>
          <w:rFonts w:ascii="Franklin Gothic Book" w:hAnsi="Franklin Gothic Book"/>
          <w:b/>
          <w:sz w:val="24"/>
          <w:szCs w:val="24"/>
        </w:rPr>
      </w:pPr>
      <w:r w:rsidRPr="0001455E">
        <w:rPr>
          <w:rFonts w:ascii="Franklin Gothic Book" w:hAnsi="Franklin Gothic Book"/>
          <w:b/>
          <w:sz w:val="24"/>
          <w:szCs w:val="24"/>
        </w:rPr>
        <w:t>The signal amplitude, u</w:t>
      </w:r>
      <w:r>
        <w:rPr>
          <w:rFonts w:ascii="Franklin Gothic Book" w:hAnsi="Franklin Gothic Book"/>
          <w:b/>
          <w:sz w:val="24"/>
          <w:szCs w:val="24"/>
        </w:rPr>
        <w:t>sually expressed in decibel mil</w:t>
      </w:r>
      <w:r w:rsidRPr="0001455E">
        <w:rPr>
          <w:rFonts w:ascii="Franklin Gothic Book" w:hAnsi="Franklin Gothic Book"/>
          <w:b/>
          <w:sz w:val="24"/>
          <w:szCs w:val="24"/>
        </w:rPr>
        <w:t>livolts, at the output port of an active or passive device.</w:t>
      </w:r>
      <w:r>
        <w:rPr>
          <w:rFonts w:ascii="Franklin Gothic Book" w:hAnsi="Franklin Gothic Book"/>
          <w:b/>
          <w:sz w:val="24"/>
          <w:szCs w:val="24"/>
        </w:rPr>
        <w:t xml:space="preserve">  </w:t>
      </w:r>
      <w:sdt>
        <w:sdtPr>
          <w:rPr>
            <w:rFonts w:ascii="Franklin Gothic Book" w:hAnsi="Franklin Gothic Book"/>
            <w:b/>
            <w:sz w:val="24"/>
            <w:szCs w:val="24"/>
          </w:rPr>
          <w:id w:val="1713696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4D421C">
      <w:pPr>
        <w:spacing w:after="0"/>
        <w:ind w:left="0"/>
        <w:rPr>
          <w:rFonts w:ascii="Franklin Gothic Book" w:hAnsi="Franklin Gothic Book"/>
          <w:b/>
          <w:sz w:val="24"/>
          <w:szCs w:val="24"/>
        </w:rPr>
      </w:pPr>
    </w:p>
    <w:p w:rsidR="00A46AB7" w:rsidRDefault="00A46AB7" w:rsidP="004D421C">
      <w:pPr>
        <w:spacing w:after="0"/>
        <w:ind w:left="0"/>
        <w:rPr>
          <w:rFonts w:ascii="Franklin Gothic Book" w:hAnsi="Franklin Gothic Book"/>
          <w:b/>
          <w:bCs/>
          <w:color w:val="5A5A5A"/>
          <w:sz w:val="24"/>
          <w:szCs w:val="24"/>
        </w:rPr>
      </w:pPr>
      <w:bookmarkStart w:id="1624" w:name="Outside_Plant"/>
      <w:bookmarkStart w:id="1625" w:name="Output_Tilt"/>
      <w:bookmarkEnd w:id="1624"/>
      <w:bookmarkEnd w:id="1625"/>
      <w:r>
        <w:rPr>
          <w:rFonts w:ascii="Franklin Gothic Book" w:hAnsi="Franklin Gothic Book"/>
          <w:b/>
          <w:bCs/>
          <w:color w:val="5A5A5A"/>
          <w:sz w:val="24"/>
          <w:szCs w:val="24"/>
        </w:rPr>
        <w:t>Output Tilt</w:t>
      </w:r>
    </w:p>
    <w:p w:rsidR="00AA5A0C" w:rsidRDefault="00A46AB7"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A detailed analysis of a hybrid fiber coaxial (HFC) network’s coaxial portion noise and distortion characteristics reveals that a small amount of up-slope at the optical node’s RF port downstream (DS) output is desirable.  This is primarily because the maximum number of composite triple beats occurs above the arithmetic band center and up-tilt tends to </w:t>
      </w:r>
      <w:r>
        <w:rPr>
          <w:rFonts w:ascii="Franklin Gothic Book" w:hAnsi="Franklin Gothic Book"/>
          <w:b/>
          <w:bCs/>
          <w:color w:val="5A5A5A"/>
          <w:sz w:val="24"/>
          <w:szCs w:val="24"/>
        </w:rPr>
        <w:lastRenderedPageBreak/>
        <w:t>equalize CTB distortion across the band.  Up-tilt at the optical node DS RF output port is typically zero to three (3) dB; in bridger and line extender (LE) outputs the up-tilt is typically s</w:t>
      </w:r>
      <w:r w:rsidR="00AA5A0C">
        <w:rPr>
          <w:rFonts w:ascii="Franklin Gothic Book" w:hAnsi="Franklin Gothic Book"/>
          <w:b/>
          <w:bCs/>
          <w:color w:val="5A5A5A"/>
          <w:sz w:val="24"/>
          <w:szCs w:val="24"/>
        </w:rPr>
        <w:t>even (7) to nine (9) dB.  H</w:t>
      </w:r>
      <w:r>
        <w:rPr>
          <w:rFonts w:ascii="Franklin Gothic Book" w:hAnsi="Franklin Gothic Book"/>
          <w:b/>
          <w:bCs/>
          <w:color w:val="5A5A5A"/>
          <w:sz w:val="24"/>
          <w:szCs w:val="24"/>
        </w:rPr>
        <w:t xml:space="preserve">ybrid amplifier modules employed within HFC transmission elements typically have a small amount of up-tilt.  </w:t>
      </w:r>
      <w:r w:rsidR="00AA5A0C">
        <w:rPr>
          <w:rFonts w:ascii="Franklin Gothic Book" w:hAnsi="Franklin Gothic Book"/>
          <w:b/>
          <w:bCs/>
          <w:color w:val="5A5A5A"/>
          <w:sz w:val="24"/>
          <w:szCs w:val="24"/>
        </w:rPr>
        <w:t xml:space="preserve">.  In this case, the hybrids serve as a small portion of the up-tilt in the optical node DS RF ports.  </w:t>
      </w:r>
    </w:p>
    <w:p w:rsidR="00AA5A0C" w:rsidRDefault="00AA5A0C" w:rsidP="004D421C">
      <w:pPr>
        <w:spacing w:after="0"/>
        <w:ind w:left="0"/>
        <w:rPr>
          <w:rFonts w:ascii="Franklin Gothic Book" w:hAnsi="Franklin Gothic Book"/>
          <w:b/>
          <w:bCs/>
          <w:color w:val="5A5A5A"/>
          <w:sz w:val="24"/>
          <w:szCs w:val="24"/>
        </w:rPr>
      </w:pPr>
    </w:p>
    <w:p w:rsidR="00A46AB7" w:rsidRDefault="00A46AB7"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The shape of the up-tilt must be very close to the inverse shape of </w:t>
      </w:r>
      <w:r w:rsidR="00AA5A0C">
        <w:rPr>
          <w:rFonts w:ascii="Franklin Gothic Book" w:hAnsi="Franklin Gothic Book"/>
          <w:b/>
          <w:bCs/>
          <w:color w:val="5A5A5A"/>
          <w:sz w:val="24"/>
          <w:szCs w:val="24"/>
        </w:rPr>
        <w:t xml:space="preserve">a high quality 0.500 inch diameter or greater coaxial cable attenuation versus frequency curve.   If up-tilt shape is incorrect with respect to the inverse of coaxial cable attenuation versus frequency curve the system frequency response flatness is degraded and must be trimmed.  </w:t>
      </w:r>
      <w:sdt>
        <w:sdtPr>
          <w:rPr>
            <w:rFonts w:ascii="Franklin Gothic Book" w:hAnsi="Franklin Gothic Book"/>
            <w:b/>
            <w:bCs/>
            <w:color w:val="5A5A5A"/>
            <w:sz w:val="24"/>
            <w:szCs w:val="24"/>
          </w:rPr>
          <w:id w:val="1309131468"/>
          <w:citation/>
        </w:sdtPr>
        <w:sdtEndPr/>
        <w:sdtContent>
          <w:r w:rsidR="00AA5A0C">
            <w:rPr>
              <w:rFonts w:ascii="Franklin Gothic Book" w:hAnsi="Franklin Gothic Book"/>
              <w:b/>
              <w:bCs/>
              <w:color w:val="5A5A5A"/>
              <w:sz w:val="24"/>
              <w:szCs w:val="24"/>
            </w:rPr>
            <w:fldChar w:fldCharType="begin"/>
          </w:r>
          <w:r w:rsidR="00AA5A0C">
            <w:rPr>
              <w:rFonts w:ascii="Franklin Gothic Book" w:hAnsi="Franklin Gothic Book"/>
              <w:b/>
              <w:bCs/>
              <w:color w:val="5A5A5A"/>
              <w:sz w:val="24"/>
              <w:szCs w:val="24"/>
            </w:rPr>
            <w:instrText xml:space="preserve"> CITATION Har901 \l 1033 </w:instrText>
          </w:r>
          <w:r w:rsidR="00AA5A0C">
            <w:rPr>
              <w:rFonts w:ascii="Franklin Gothic Book" w:hAnsi="Franklin Gothic Book"/>
              <w:b/>
              <w:bCs/>
              <w:color w:val="5A5A5A"/>
              <w:sz w:val="24"/>
              <w:szCs w:val="24"/>
            </w:rPr>
            <w:fldChar w:fldCharType="separate"/>
          </w:r>
          <w:r w:rsidR="00AA5A0C" w:rsidRPr="00AA5A0C">
            <w:rPr>
              <w:rFonts w:ascii="Franklin Gothic Book" w:hAnsi="Franklin Gothic Book"/>
              <w:noProof/>
              <w:color w:val="5A5A5A"/>
              <w:sz w:val="24"/>
              <w:szCs w:val="24"/>
            </w:rPr>
            <w:t>(Hartwick)</w:t>
          </w:r>
          <w:r w:rsidR="00AA5A0C">
            <w:rPr>
              <w:rFonts w:ascii="Franklin Gothic Book" w:hAnsi="Franklin Gothic Book"/>
              <w:b/>
              <w:bCs/>
              <w:color w:val="5A5A5A"/>
              <w:sz w:val="24"/>
              <w:szCs w:val="24"/>
            </w:rPr>
            <w:fldChar w:fldCharType="end"/>
          </w:r>
        </w:sdtContent>
      </w:sdt>
    </w:p>
    <w:p w:rsidR="00A46AB7" w:rsidRDefault="00A46AB7" w:rsidP="004D421C">
      <w:pPr>
        <w:spacing w:after="0"/>
        <w:ind w:left="0"/>
        <w:rPr>
          <w:rFonts w:ascii="Franklin Gothic Book" w:hAnsi="Franklin Gothic Book"/>
          <w:b/>
          <w:bCs/>
          <w:color w:val="5A5A5A"/>
          <w:sz w:val="24"/>
          <w:szCs w:val="24"/>
        </w:rPr>
      </w:pPr>
    </w:p>
    <w:bookmarkStart w:id="1626" w:name="Outside_Plant_OSP"/>
    <w:bookmarkEnd w:id="1626"/>
    <w:p w:rsidR="004E6E27" w:rsidRDefault="00680CD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"http://www.fiber-optics.info/fiber_optic_glossary/outside_plant" </w:instrText>
      </w:r>
      <w:r>
        <w:fldChar w:fldCharType="separate"/>
      </w:r>
      <w:r w:rsidR="004E6E27" w:rsidRPr="004E6E27">
        <w:rPr>
          <w:rStyle w:val="Hyperlink"/>
          <w:rFonts w:ascii="Franklin Gothic Book" w:hAnsi="Franklin Gothic Book"/>
          <w:b/>
          <w:bCs/>
          <w:color w:val="5A5A5A"/>
          <w:sz w:val="24"/>
          <w:szCs w:val="24"/>
          <w:u w:val="none"/>
        </w:rPr>
        <w:t xml:space="preserve">Outside Plant (OSP) </w:t>
      </w:r>
      <w:r>
        <w:rPr>
          <w:rStyle w:val="Hyperlink"/>
          <w:rFonts w:ascii="Franklin Gothic Book" w:hAnsi="Franklin Gothic Book"/>
          <w:b/>
          <w:bCs/>
          <w:color w:val="5A5A5A"/>
          <w:sz w:val="24"/>
          <w:szCs w:val="24"/>
          <w:u w:val="none"/>
        </w:rPr>
        <w:fldChar w:fldCharType="end"/>
      </w:r>
    </w:p>
    <w:p w:rsidR="004E6E27" w:rsidRDefault="004E6E27" w:rsidP="004D421C">
      <w:pPr>
        <w:spacing w:after="0"/>
        <w:ind w:left="0"/>
        <w:rPr>
          <w:rFonts w:ascii="Franklin Gothic Book" w:hAnsi="Franklin Gothic Book"/>
          <w:b/>
          <w:sz w:val="24"/>
          <w:szCs w:val="24"/>
        </w:rPr>
      </w:pPr>
      <w:r w:rsidRPr="004E6E27">
        <w:rPr>
          <w:rFonts w:ascii="Franklin Gothic Book" w:hAnsi="Franklin Gothic Book"/>
          <w:b/>
          <w:sz w:val="24"/>
          <w:szCs w:val="24"/>
        </w:rPr>
        <w:t xml:space="preserve">In telephony, all cables, conduits, ducts, poles, towers, repeaters, repeater huts, and other equipment located between a demarcation point in a switching facility and a demarcation point in another switching facility or customer premises. </w:t>
      </w:r>
      <w:r>
        <w:rPr>
          <w:rFonts w:ascii="Franklin Gothic Book" w:hAnsi="Franklin Gothic Book"/>
          <w:b/>
          <w:sz w:val="24"/>
          <w:szCs w:val="24"/>
        </w:rPr>
        <w:t xml:space="preserve"> </w:t>
      </w:r>
      <w:sdt>
        <w:sdtPr>
          <w:rPr>
            <w:rFonts w:ascii="Franklin Gothic Book" w:hAnsi="Franklin Gothic Book"/>
            <w:b/>
            <w:sz w:val="24"/>
            <w:szCs w:val="24"/>
          </w:rPr>
          <w:id w:val="4631492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E6E2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E6E27" w:rsidRDefault="004E6E27" w:rsidP="004D421C">
      <w:pPr>
        <w:spacing w:after="0"/>
        <w:ind w:left="0"/>
        <w:jc w:val="center"/>
        <w:rPr>
          <w:rFonts w:ascii="Franklin Gothic Book" w:hAnsi="Franklin Gothic Book"/>
          <w:bCs/>
          <w:color w:val="5A5A5A"/>
          <w:sz w:val="24"/>
          <w:szCs w:val="24"/>
        </w:rPr>
      </w:pPr>
      <w:r>
        <w:rPr>
          <w:noProof/>
          <w:lang w:bidi="ar-SA"/>
        </w:rPr>
        <w:drawing>
          <wp:inline distT="0" distB="0" distL="0" distR="0" wp14:anchorId="3BC3289B" wp14:editId="48F991E2">
            <wp:extent cx="2057400" cy="1533525"/>
            <wp:effectExtent l="19050" t="0" r="0" b="0"/>
            <wp:docPr id="87" name="Picture 23" descr="C:\Users\cyoung\Desktop\Glossary of Terms\Drawings_Diagrams\outside-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outside-plant.gif"/>
                    <pic:cNvPicPr>
                      <a:picLocks noChangeAspect="1" noChangeArrowheads="1"/>
                    </pic:cNvPicPr>
                  </pic:nvPicPr>
                  <pic:blipFill>
                    <a:blip r:embed="rId693" cstate="print"/>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p w:rsidR="004E6E27" w:rsidRDefault="004E6E27" w:rsidP="004D421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Outside Plant Diagram courtesy of Fiber Optics Info, </w:t>
      </w:r>
      <w:hyperlink r:id="rId694" w:history="1">
        <w:r w:rsidRPr="00B00E23">
          <w:rPr>
            <w:rStyle w:val="Hyperlink"/>
            <w:rFonts w:ascii="Franklin Gothic Book" w:hAnsi="Franklin Gothic Book"/>
            <w:bCs/>
            <w:sz w:val="24"/>
            <w:szCs w:val="24"/>
          </w:rPr>
          <w:t>http://www.fiber-optics.info/fiber_optic_glossary/o</w:t>
        </w:r>
      </w:hyperlink>
    </w:p>
    <w:p w:rsidR="004E6E27" w:rsidRPr="004E6E27" w:rsidRDefault="004E6E27" w:rsidP="004D421C">
      <w:pPr>
        <w:spacing w:after="0"/>
        <w:ind w:left="0"/>
        <w:jc w:val="center"/>
        <w:rPr>
          <w:rFonts w:ascii="Franklin Gothic Book" w:hAnsi="Franklin Gothic Book"/>
          <w:bCs/>
          <w:color w:val="5A5A5A"/>
          <w:sz w:val="24"/>
          <w:szCs w:val="24"/>
        </w:rPr>
      </w:pPr>
    </w:p>
    <w:p w:rsidR="00472D47" w:rsidRDefault="00472D47" w:rsidP="004D421C">
      <w:pPr>
        <w:spacing w:after="0"/>
        <w:ind w:left="0"/>
        <w:rPr>
          <w:rFonts w:ascii="Franklin Gothic Book" w:hAnsi="Franklin Gothic Book"/>
          <w:b/>
          <w:sz w:val="24"/>
          <w:szCs w:val="24"/>
        </w:rPr>
      </w:pPr>
      <w:bookmarkStart w:id="1627" w:name="Overbuilder"/>
      <w:bookmarkEnd w:id="1627"/>
      <w:r w:rsidRPr="00AC5F2E">
        <w:rPr>
          <w:rFonts w:ascii="Franklin Gothic Book" w:hAnsi="Franklin Gothic Book"/>
          <w:b/>
          <w:sz w:val="24"/>
          <w:szCs w:val="24"/>
        </w:rPr>
        <w:t>Overbuilder</w:t>
      </w:r>
      <w:r w:rsidRPr="00AC5F2E">
        <w:rPr>
          <w:rFonts w:ascii="Franklin Gothic Book" w:hAnsi="Franklin Gothic Book"/>
          <w:b/>
          <w:sz w:val="24"/>
          <w:szCs w:val="24"/>
        </w:rPr>
        <w:br/>
        <w:t>A company that overbuilds an incumbent telecommunications operator and offers customers a competitive alternative, generally with highly advanced fiber-optic networks. See also CLEC.</w:t>
      </w:r>
    </w:p>
    <w:p w:rsidR="00C66B2C" w:rsidRPr="00AC5F2E" w:rsidRDefault="00C66B2C" w:rsidP="004D421C">
      <w:pPr>
        <w:spacing w:after="0"/>
        <w:ind w:left="0"/>
        <w:rPr>
          <w:rFonts w:ascii="Franklin Gothic Book" w:hAnsi="Franklin Gothic Book"/>
          <w:b/>
          <w:sz w:val="24"/>
          <w:szCs w:val="24"/>
        </w:rPr>
      </w:pPr>
    </w:p>
    <w:p w:rsidR="00DF0044" w:rsidRDefault="00472D47" w:rsidP="004D421C">
      <w:pPr>
        <w:ind w:left="0"/>
        <w:rPr>
          <w:rFonts w:ascii="Franklin Gothic Book" w:hAnsi="Franklin Gothic Book"/>
          <w:b/>
          <w:sz w:val="24"/>
          <w:szCs w:val="24"/>
        </w:rPr>
      </w:pPr>
      <w:bookmarkStart w:id="1628" w:name="Overlapping_Markets"/>
      <w:bookmarkEnd w:id="1628"/>
      <w:r w:rsidRPr="00AC5F2E">
        <w:rPr>
          <w:rFonts w:ascii="Franklin Gothic Book" w:hAnsi="Franklin Gothic Book"/>
          <w:b/>
          <w:sz w:val="24"/>
          <w:szCs w:val="24"/>
        </w:rPr>
        <w:t>Overlapping Markets</w:t>
      </w:r>
      <w:r w:rsidRPr="00AC5F2E">
        <w:rPr>
          <w:rFonts w:ascii="Franklin Gothic Book" w:hAnsi="Franklin Gothic Book"/>
          <w:b/>
          <w:sz w:val="24"/>
          <w:szCs w:val="24"/>
        </w:rPr>
        <w:br/>
        <w:t>A case where a TV station</w:t>
      </w:r>
      <w:r w:rsidR="00C66B2C">
        <w:rPr>
          <w:rFonts w:ascii="Franklin Gothic Book" w:hAnsi="Franklin Gothic Book"/>
          <w:b/>
          <w:sz w:val="24"/>
          <w:szCs w:val="24"/>
        </w:rPr>
        <w:t>’</w:t>
      </w:r>
      <w:r w:rsidRPr="00AC5F2E">
        <w:rPr>
          <w:rFonts w:ascii="Franklin Gothic Book" w:hAnsi="Franklin Gothic Book"/>
          <w:b/>
          <w:sz w:val="24"/>
          <w:szCs w:val="24"/>
        </w:rPr>
        <w:t>s Predicted Grade B Contour is overlapped by the Predicted Grade B Contour of a television station</w:t>
      </w:r>
      <w:r>
        <w:rPr>
          <w:rFonts w:ascii="Franklin Gothic Book" w:hAnsi="Franklin Gothic Book"/>
          <w:b/>
          <w:sz w:val="24"/>
          <w:szCs w:val="24"/>
        </w:rPr>
        <w:t xml:space="preserve"> located in a different market.</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629" w:name="OVS"/>
      <w:bookmarkEnd w:id="1629"/>
      <w:r w:rsidR="00DF0044" w:rsidRPr="00DF0044">
        <w:rPr>
          <w:rFonts w:ascii="Franklin Gothic Book" w:hAnsi="Franklin Gothic Book"/>
          <w:b/>
          <w:bCs/>
          <w:sz w:val="24"/>
          <w:szCs w:val="24"/>
        </w:rPr>
        <w:t>OVS</w:t>
      </w:r>
      <w:r w:rsidR="00DF0044" w:rsidRPr="00DF0044">
        <w:rPr>
          <w:rFonts w:ascii="Franklin Gothic Book" w:hAnsi="Franklin Gothic Book"/>
          <w:b/>
          <w:sz w:val="24"/>
          <w:szCs w:val="24"/>
        </w:rPr>
        <w:br/>
        <w:t>Open Video Systems</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 </w:t>
      </w:r>
    </w:p>
    <w:p w:rsidR="00DF0044" w:rsidRDefault="00DF0044" w:rsidP="004D421C">
      <w:pPr>
        <w:ind w:left="0"/>
        <w:rPr>
          <w:rFonts w:ascii="Franklin Gothic Book" w:hAnsi="Franklin Gothic Book"/>
          <w:b/>
          <w:sz w:val="24"/>
          <w:szCs w:val="24"/>
        </w:rPr>
      </w:pPr>
    </w:p>
    <w:p w:rsidR="00DF0044" w:rsidRPr="00472D47" w:rsidRDefault="00F25AC2" w:rsidP="004D421C">
      <w:pPr>
        <w:ind w:left="0"/>
        <w:rPr>
          <w:rFonts w:ascii="Franklin Gothic Book" w:hAnsi="Franklin Gothic Book"/>
          <w:b/>
          <w:color w:val="3918FC"/>
          <w:sz w:val="28"/>
          <w:szCs w:val="28"/>
          <w:u w:val="single"/>
        </w:rPr>
      </w:pPr>
      <w:bookmarkStart w:id="1630" w:name="P"/>
      <w:bookmarkEnd w:id="1630"/>
      <w:r w:rsidRPr="00472D47">
        <w:rPr>
          <w:rFonts w:ascii="Franklin Gothic Book" w:hAnsi="Franklin Gothic Book"/>
          <w:b/>
          <w:color w:val="3918FC"/>
          <w:sz w:val="28"/>
          <w:szCs w:val="28"/>
          <w:u w:val="single"/>
        </w:rPr>
        <w:lastRenderedPageBreak/>
        <w:t>P:</w:t>
      </w:r>
    </w:p>
    <w:bookmarkStart w:id="1631" w:name="pA"/>
    <w:bookmarkStart w:id="1632" w:name="pA_Picoampere"/>
    <w:bookmarkEnd w:id="1631"/>
    <w:bookmarkEnd w:id="1632"/>
    <w:p w:rsidR="00645C3C" w:rsidRDefault="00941AE2" w:rsidP="004D421C">
      <w:pPr>
        <w:spacing w:after="0"/>
        <w:ind w:left="0"/>
        <w:rPr>
          <w:rFonts w:ascii="Franklin Gothic Book" w:hAnsi="Franklin Gothic Book"/>
          <w:b/>
          <w:bCs/>
          <w:color w:val="5A5A5A"/>
          <w:sz w:val="24"/>
          <w:szCs w:val="24"/>
        </w:rPr>
      </w:pPr>
      <w:r w:rsidRPr="00645C3C">
        <w:rPr>
          <w:rFonts w:ascii="Franklin Gothic Book" w:hAnsi="Franklin Gothic Book"/>
          <w:b/>
          <w:bCs/>
          <w:sz w:val="24"/>
          <w:szCs w:val="24"/>
        </w:rPr>
        <w:fldChar w:fldCharType="begin"/>
      </w:r>
      <w:r w:rsidR="00645C3C" w:rsidRPr="00645C3C">
        <w:rPr>
          <w:rFonts w:ascii="Franklin Gothic Book" w:hAnsi="Franklin Gothic Book"/>
          <w:b/>
          <w:bCs/>
          <w:sz w:val="24"/>
          <w:szCs w:val="24"/>
        </w:rPr>
        <w:instrText xml:space="preserve"> HYPERLINK "http://www.fiber-optics.info/fiber_optic_glossary/pa" </w:instrText>
      </w:r>
      <w:r w:rsidRPr="00645C3C">
        <w:rPr>
          <w:rFonts w:ascii="Franklin Gothic Book" w:hAnsi="Franklin Gothic Book"/>
          <w:b/>
          <w:bCs/>
          <w:sz w:val="24"/>
          <w:szCs w:val="24"/>
        </w:rPr>
        <w:fldChar w:fldCharType="separate"/>
      </w:r>
      <w:proofErr w:type="gramStart"/>
      <w:r w:rsidR="00645C3C" w:rsidRPr="00645C3C">
        <w:rPr>
          <w:rStyle w:val="Hyperlink"/>
          <w:rFonts w:ascii="Franklin Gothic Book" w:hAnsi="Franklin Gothic Book"/>
          <w:b/>
          <w:bCs/>
          <w:color w:val="5A5A5A"/>
          <w:sz w:val="24"/>
          <w:szCs w:val="24"/>
          <w:u w:val="none"/>
        </w:rPr>
        <w:t>pA</w:t>
      </w:r>
      <w:proofErr w:type="gramEnd"/>
      <w:r w:rsidR="00645C3C" w:rsidRPr="00645C3C">
        <w:rPr>
          <w:rStyle w:val="Hyperlink"/>
          <w:rFonts w:ascii="Franklin Gothic Book" w:hAnsi="Franklin Gothic Book"/>
          <w:b/>
          <w:bCs/>
          <w:color w:val="5A5A5A"/>
          <w:sz w:val="24"/>
          <w:szCs w:val="24"/>
          <w:u w:val="none"/>
        </w:rPr>
        <w:t xml:space="preserve"> </w:t>
      </w:r>
      <w:r w:rsidRPr="00645C3C">
        <w:rPr>
          <w:rFonts w:ascii="Franklin Gothic Book" w:hAnsi="Franklin Gothic Book"/>
          <w:b/>
          <w:color w:val="5A5A5A"/>
          <w:sz w:val="24"/>
          <w:szCs w:val="24"/>
        </w:rPr>
        <w:fldChar w:fldCharType="end"/>
      </w:r>
    </w:p>
    <w:p w:rsidR="00645C3C" w:rsidRDefault="00645C3C" w:rsidP="004D421C">
      <w:pPr>
        <w:spacing w:after="0"/>
        <w:ind w:left="0"/>
        <w:rPr>
          <w:rFonts w:ascii="Franklin Gothic Book" w:hAnsi="Franklin Gothic Book"/>
          <w:b/>
          <w:sz w:val="24"/>
          <w:szCs w:val="24"/>
        </w:rPr>
      </w:pPr>
      <w:r>
        <w:rPr>
          <w:rFonts w:ascii="Franklin Gothic Book" w:hAnsi="Franklin Gothic Book"/>
          <w:b/>
          <w:bCs/>
          <w:color w:val="5A5A5A"/>
          <w:sz w:val="24"/>
          <w:szCs w:val="24"/>
        </w:rPr>
        <w:t>p</w:t>
      </w:r>
      <w:r>
        <w:rPr>
          <w:rFonts w:ascii="Franklin Gothic Book" w:hAnsi="Franklin Gothic Book"/>
          <w:b/>
          <w:sz w:val="24"/>
          <w:szCs w:val="24"/>
        </w:rPr>
        <w:t>icoamp; o</w:t>
      </w:r>
      <w:r w:rsidRPr="00645C3C">
        <w:rPr>
          <w:rFonts w:ascii="Franklin Gothic Book" w:hAnsi="Franklin Gothic Book"/>
          <w:b/>
          <w:sz w:val="24"/>
          <w:szCs w:val="24"/>
        </w:rPr>
        <w:t>ne trillionth of an Amp or 10</w:t>
      </w:r>
      <w:r w:rsidRPr="00645C3C">
        <w:rPr>
          <w:rFonts w:ascii="Franklin Gothic Book" w:hAnsi="Franklin Gothic Book"/>
          <w:b/>
          <w:sz w:val="24"/>
          <w:szCs w:val="24"/>
          <w:vertAlign w:val="superscript"/>
        </w:rPr>
        <w:t>-12</w:t>
      </w:r>
      <w:r w:rsidRPr="00645C3C">
        <w:rPr>
          <w:rFonts w:ascii="Franklin Gothic Book" w:hAnsi="Franklin Gothic Book"/>
          <w:b/>
          <w:sz w:val="24"/>
          <w:szCs w:val="24"/>
        </w:rPr>
        <w:t xml:space="preserve"> Amps. </w:t>
      </w:r>
      <w:r>
        <w:rPr>
          <w:rFonts w:ascii="Franklin Gothic Book" w:hAnsi="Franklin Gothic Book"/>
          <w:b/>
          <w:sz w:val="24"/>
          <w:szCs w:val="24"/>
        </w:rPr>
        <w:t xml:space="preserve">  </w:t>
      </w:r>
      <w:sdt>
        <w:sdtPr>
          <w:rPr>
            <w:rFonts w:ascii="Franklin Gothic Book" w:hAnsi="Franklin Gothic Book"/>
            <w:b/>
            <w:sz w:val="24"/>
            <w:szCs w:val="24"/>
          </w:rPr>
          <w:id w:val="2916684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5C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45C3C" w:rsidRDefault="00645C3C" w:rsidP="004D421C">
      <w:pPr>
        <w:spacing w:after="0"/>
        <w:ind w:left="0"/>
        <w:rPr>
          <w:rFonts w:ascii="Franklin Gothic Book" w:hAnsi="Franklin Gothic Book"/>
          <w:b/>
          <w:sz w:val="24"/>
          <w:szCs w:val="24"/>
        </w:rPr>
      </w:pPr>
    </w:p>
    <w:bookmarkStart w:id="1633" w:name="PABX_Private_Automatic_Branch_Exchange"/>
    <w:bookmarkEnd w:id="1633"/>
    <w:p w:rsidR="00645C3C" w:rsidRPr="00645C3C"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"http://www.fiber-optics.info/fiber_optic_glossary/pabx" </w:instrText>
      </w:r>
      <w:r>
        <w:fldChar w:fldCharType="separate"/>
      </w:r>
      <w:r w:rsidR="00645C3C" w:rsidRPr="00645C3C">
        <w:rPr>
          <w:rStyle w:val="Hyperlink"/>
          <w:rFonts w:ascii="Franklin Gothic Book" w:hAnsi="Franklin Gothic Book"/>
          <w:b/>
          <w:bCs/>
          <w:color w:val="5A5A5A"/>
          <w:sz w:val="24"/>
          <w:szCs w:val="24"/>
          <w:u w:val="none"/>
        </w:rPr>
        <w:t xml:space="preserve">PABX </w:t>
      </w:r>
      <w:r>
        <w:rPr>
          <w:rStyle w:val="Hyperlink"/>
          <w:rFonts w:ascii="Franklin Gothic Book" w:hAnsi="Franklin Gothic Book"/>
          <w:b/>
          <w:bCs/>
          <w:color w:val="5A5A5A"/>
          <w:sz w:val="24"/>
          <w:szCs w:val="24"/>
          <w:u w:val="none"/>
        </w:rPr>
        <w:fldChar w:fldCharType="end"/>
      </w:r>
    </w:p>
    <w:p w:rsidR="00645C3C" w:rsidRPr="00645C3C" w:rsidRDefault="00645C3C"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Private Automatic Branch E</w:t>
      </w:r>
      <w:r w:rsidRPr="00645C3C">
        <w:rPr>
          <w:rFonts w:ascii="Franklin Gothic Book" w:hAnsi="Franklin Gothic Book"/>
          <w:b/>
          <w:bCs/>
          <w:color w:val="5A5A5A"/>
          <w:sz w:val="24"/>
          <w:szCs w:val="24"/>
        </w:rPr>
        <w:t xml:space="preserve">xchange. See </w:t>
      </w:r>
      <w:hyperlink r:id="rId695" w:tooltip="PBX" w:history="1">
        <w:r w:rsidRPr="00645C3C">
          <w:rPr>
            <w:rStyle w:val="Hyperlink"/>
            <w:rFonts w:ascii="Franklin Gothic Book" w:hAnsi="Franklin Gothic Book"/>
            <w:b/>
            <w:bCs/>
            <w:sz w:val="24"/>
            <w:szCs w:val="24"/>
          </w:rPr>
          <w:t>PBX</w:t>
        </w:r>
      </w:hyperlink>
      <w:r w:rsidRPr="00645C3C">
        <w:rPr>
          <w:rFonts w:ascii="Franklin Gothic Book" w:hAnsi="Franklin Gothic Book"/>
          <w:b/>
          <w:bCs/>
          <w:color w:val="5A5A5A"/>
          <w:sz w:val="24"/>
          <w:szCs w:val="24"/>
        </w:rPr>
        <w:t xml:space="preserve">.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63"/>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645C3C">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438A3" w:rsidRDefault="007438A3" w:rsidP="004D421C">
      <w:pPr>
        <w:spacing w:after="0"/>
        <w:ind w:left="0"/>
        <w:rPr>
          <w:rFonts w:ascii="Franklin Gothic Book" w:hAnsi="Franklin Gothic Book"/>
          <w:b/>
          <w:sz w:val="24"/>
          <w:szCs w:val="24"/>
        </w:rPr>
      </w:pPr>
    </w:p>
    <w:p w:rsidR="00C060F1" w:rsidRDefault="00C060F1" w:rsidP="004D421C">
      <w:pPr>
        <w:spacing w:after="0"/>
        <w:ind w:left="0"/>
        <w:rPr>
          <w:rFonts w:ascii="Franklin Gothic Book" w:hAnsi="Franklin Gothic Book"/>
          <w:b/>
          <w:sz w:val="24"/>
          <w:szCs w:val="24"/>
        </w:rPr>
      </w:pPr>
      <w:bookmarkStart w:id="1634" w:name="Packet"/>
      <w:bookmarkEnd w:id="1634"/>
      <w:r w:rsidRPr="00AC5F2E">
        <w:rPr>
          <w:rFonts w:ascii="Franklin Gothic Book" w:hAnsi="Franklin Gothic Book"/>
          <w:b/>
          <w:sz w:val="24"/>
          <w:szCs w:val="24"/>
        </w:rPr>
        <w:t>Packet</w:t>
      </w:r>
      <w:r w:rsidRPr="00AC5F2E">
        <w:rPr>
          <w:rFonts w:ascii="Franklin Gothic Book" w:hAnsi="Franklin Gothic Book"/>
          <w:b/>
          <w:sz w:val="24"/>
          <w:szCs w:val="24"/>
        </w:rPr>
        <w:br/>
        <w:t>A series of bits containing data and control information, including source and destination node addresses, formatted for transmission from one node to another.</w:t>
      </w:r>
    </w:p>
    <w:p w:rsidR="00645C3C" w:rsidRPr="00AC5F2E" w:rsidRDefault="00645C3C" w:rsidP="004D421C">
      <w:pPr>
        <w:spacing w:after="0"/>
        <w:ind w:left="0"/>
        <w:rPr>
          <w:rFonts w:ascii="Franklin Gothic Book" w:hAnsi="Franklin Gothic Book"/>
          <w:b/>
          <w:sz w:val="24"/>
          <w:szCs w:val="24"/>
        </w:rPr>
      </w:pPr>
    </w:p>
    <w:p w:rsidR="00C060F1" w:rsidRPr="00AC5F2E" w:rsidRDefault="00C060F1" w:rsidP="004D421C">
      <w:pPr>
        <w:ind w:left="0"/>
        <w:rPr>
          <w:rFonts w:ascii="Franklin Gothic Book" w:hAnsi="Franklin Gothic Book"/>
          <w:b/>
          <w:sz w:val="24"/>
          <w:szCs w:val="24"/>
        </w:rPr>
      </w:pPr>
      <w:bookmarkStart w:id="1635" w:name="Packet_Identifier_PID"/>
      <w:bookmarkEnd w:id="1635"/>
      <w:r w:rsidRPr="00AC5F2E">
        <w:rPr>
          <w:rFonts w:ascii="Franklin Gothic Book" w:hAnsi="Franklin Gothic Book"/>
          <w:b/>
          <w:sz w:val="24"/>
          <w:szCs w:val="24"/>
        </w:rPr>
        <w:t>Packet Identifier (PID</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unique integer value used to identify elementary streams of a program in a single- or multi-program MPEG-2 stream.</w:t>
      </w:r>
    </w:p>
    <w:p w:rsidR="00C060F1" w:rsidRPr="00AC5F2E" w:rsidRDefault="00C060F1" w:rsidP="004D421C">
      <w:pPr>
        <w:ind w:left="0"/>
        <w:rPr>
          <w:rFonts w:ascii="Franklin Gothic Book" w:hAnsi="Franklin Gothic Book"/>
          <w:b/>
          <w:sz w:val="24"/>
          <w:szCs w:val="24"/>
        </w:rPr>
      </w:pPr>
      <w:bookmarkStart w:id="1636" w:name="Packet_Internet_Grouper_PING"/>
      <w:bookmarkEnd w:id="1636"/>
      <w:r w:rsidRPr="00AC5F2E">
        <w:rPr>
          <w:rFonts w:ascii="Franklin Gothic Book" w:hAnsi="Franklin Gothic Book"/>
          <w:b/>
          <w:sz w:val="24"/>
          <w:szCs w:val="24"/>
        </w:rPr>
        <w:t>Packet Internet Grouper (PING)</w:t>
      </w:r>
      <w:r w:rsidRPr="00AC5F2E">
        <w:rPr>
          <w:rFonts w:ascii="Franklin Gothic Book" w:hAnsi="Franklin Gothic Book"/>
          <w:b/>
          <w:sz w:val="24"/>
          <w:szCs w:val="24"/>
        </w:rPr>
        <w:br/>
        <w:t>It is an Internet utility that verifies the connection between your computer and another IP address by sending packets to the address and checking for a response.</w:t>
      </w:r>
    </w:p>
    <w:p w:rsidR="00C060F1" w:rsidRPr="00AC5F2E" w:rsidRDefault="00C060F1" w:rsidP="004D421C">
      <w:pPr>
        <w:ind w:left="0"/>
        <w:rPr>
          <w:rFonts w:ascii="Franklin Gothic Book" w:hAnsi="Franklin Gothic Book"/>
          <w:b/>
          <w:sz w:val="24"/>
          <w:szCs w:val="24"/>
        </w:rPr>
      </w:pPr>
      <w:bookmarkStart w:id="1637" w:name="Packet_Loop"/>
      <w:bookmarkEnd w:id="1637"/>
      <w:r w:rsidRPr="00AC5F2E">
        <w:rPr>
          <w:rFonts w:ascii="Franklin Gothic Book" w:hAnsi="Franklin Gothic Book"/>
          <w:b/>
          <w:sz w:val="24"/>
          <w:szCs w:val="24"/>
        </w:rPr>
        <w:t>Packet Loop</w:t>
      </w:r>
      <w:r w:rsidRPr="00AC5F2E">
        <w:rPr>
          <w:rFonts w:ascii="Franklin Gothic Book" w:hAnsi="Franklin Gothic Book"/>
          <w:b/>
          <w:sz w:val="24"/>
          <w:szCs w:val="24"/>
        </w:rPr>
        <w:br/>
        <w:t>A digital loop on which all information (signaling and user content) is encoded in packets.</w:t>
      </w:r>
    </w:p>
    <w:p w:rsidR="00C060F1" w:rsidRPr="00AC5F2E" w:rsidRDefault="00C060F1" w:rsidP="004D421C">
      <w:pPr>
        <w:ind w:left="0"/>
        <w:rPr>
          <w:rFonts w:ascii="Franklin Gothic Book" w:hAnsi="Franklin Gothic Book"/>
          <w:b/>
          <w:sz w:val="24"/>
          <w:szCs w:val="24"/>
        </w:rPr>
      </w:pPr>
      <w:bookmarkStart w:id="1638" w:name="Packetized_Elementary_Streams_PES"/>
      <w:bookmarkEnd w:id="1638"/>
      <w:r w:rsidRPr="00AC5F2E">
        <w:rPr>
          <w:rFonts w:ascii="Franklin Gothic Book" w:hAnsi="Franklin Gothic Book"/>
          <w:b/>
          <w:sz w:val="24"/>
          <w:szCs w:val="24"/>
        </w:rPr>
        <w:t>Packetized Elementary Streams (PES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An MPEG stream is composed of one or more elementary streams (ES), each containing audio, video or data. ES's can be grouped into Program Streams, which are formed by breaking ES's into chunks, the PES's, and interleaving them.</w:t>
      </w:r>
    </w:p>
    <w:p w:rsidR="00C060F1" w:rsidRDefault="00C060F1" w:rsidP="004D421C">
      <w:pPr>
        <w:ind w:left="0"/>
        <w:rPr>
          <w:rFonts w:ascii="Franklin Gothic Book" w:hAnsi="Franklin Gothic Book"/>
          <w:b/>
          <w:sz w:val="24"/>
          <w:szCs w:val="24"/>
        </w:rPr>
      </w:pPr>
      <w:bookmarkStart w:id="1639" w:name="Packet_switched_Network_PSN"/>
      <w:bookmarkEnd w:id="1639"/>
      <w:r w:rsidRPr="00AC5F2E">
        <w:rPr>
          <w:rFonts w:ascii="Franklin Gothic Book" w:hAnsi="Franklin Gothic Book"/>
          <w:b/>
          <w:sz w:val="24"/>
          <w:szCs w:val="24"/>
        </w:rPr>
        <w:t>Packet-switched Network (PSN</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PSN transports information by breaking up the bit stream into addressable digital “packets” that are transmitted independently and then reassembled in the correct sequence at the destination. Because these networks allow “sharing” of communications links, they are more efficient than circuit-switched networks.</w:t>
      </w:r>
    </w:p>
    <w:bookmarkStart w:id="1640" w:name="Packet_Switching"/>
    <w:bookmarkEnd w:id="1640"/>
    <w:p w:rsidR="001D782D"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"http://www.fiber-optics.info/fiber_optic_glossary/packet_switching" </w:instrText>
      </w:r>
      <w:r>
        <w:fldChar w:fldCharType="separate"/>
      </w:r>
      <w:r w:rsidR="001D782D" w:rsidRPr="001D782D">
        <w:rPr>
          <w:rStyle w:val="Hyperlink"/>
          <w:rFonts w:ascii="Franklin Gothic Book" w:hAnsi="Franklin Gothic Book"/>
          <w:b/>
          <w:bCs/>
          <w:color w:val="5A5A5A"/>
          <w:sz w:val="24"/>
          <w:szCs w:val="24"/>
          <w:u w:val="none"/>
        </w:rPr>
        <w:t xml:space="preserve">Packet Switching </w:t>
      </w:r>
      <w:r>
        <w:rPr>
          <w:rStyle w:val="Hyperlink"/>
          <w:rFonts w:ascii="Franklin Gothic Book" w:hAnsi="Franklin Gothic Book"/>
          <w:b/>
          <w:bCs/>
          <w:color w:val="5A5A5A"/>
          <w:sz w:val="24"/>
          <w:szCs w:val="24"/>
          <w:u w:val="none"/>
        </w:rPr>
        <w:fldChar w:fldCharType="end"/>
      </w:r>
    </w:p>
    <w:p w:rsidR="001D782D" w:rsidRPr="001D782D" w:rsidRDefault="001D782D" w:rsidP="004D421C">
      <w:pPr>
        <w:spacing w:after="0"/>
        <w:ind w:left="0"/>
        <w:rPr>
          <w:rFonts w:ascii="Franklin Gothic Book" w:hAnsi="Franklin Gothic Book"/>
          <w:b/>
          <w:bCs/>
          <w:color w:val="5A5A5A"/>
          <w:sz w:val="24"/>
          <w:szCs w:val="24"/>
        </w:rPr>
      </w:pPr>
      <w:r w:rsidRPr="001D782D">
        <w:rPr>
          <w:rFonts w:ascii="Franklin Gothic Book" w:hAnsi="Franklin Gothic Book"/>
          <w:b/>
          <w:sz w:val="24"/>
          <w:szCs w:val="24"/>
        </w:rPr>
        <w:t>The process of routing and transferring data by means of addressed packets so that a channel is occupied during the transmission of the packet only and upon completion of the transmission the channel is made available for the transfer of other traffic.</w:t>
      </w:r>
      <w:r>
        <w:rPr>
          <w:rFonts w:ascii="Franklin Gothic Book" w:hAnsi="Franklin Gothic Book"/>
          <w:b/>
          <w:sz w:val="24"/>
          <w:szCs w:val="24"/>
        </w:rPr>
        <w:t xml:space="preserve"> </w:t>
      </w:r>
      <w:sdt>
        <w:sdtPr>
          <w:rPr>
            <w:rFonts w:ascii="Franklin Gothic Book" w:hAnsi="Franklin Gothic Book"/>
            <w:b/>
            <w:sz w:val="24"/>
            <w:szCs w:val="24"/>
          </w:rPr>
          <w:id w:val="2916684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4D421C">
      <w:pPr>
        <w:spacing w:after="0"/>
        <w:ind w:left="0"/>
        <w:rPr>
          <w:rFonts w:ascii="Franklin Gothic Book" w:hAnsi="Franklin Gothic Book"/>
          <w:b/>
          <w:sz w:val="24"/>
          <w:szCs w:val="24"/>
        </w:rPr>
      </w:pPr>
    </w:p>
    <w:p w:rsidR="000704E5" w:rsidRDefault="000704E5" w:rsidP="004D421C">
      <w:pPr>
        <w:spacing w:after="0"/>
        <w:ind w:left="0"/>
        <w:rPr>
          <w:rFonts w:ascii="Franklin Gothic Book" w:hAnsi="Franklin Gothic Book"/>
          <w:b/>
          <w:sz w:val="24"/>
          <w:szCs w:val="24"/>
        </w:rPr>
      </w:pPr>
      <w:bookmarkStart w:id="1641" w:name="Pad"/>
      <w:bookmarkEnd w:id="1641"/>
      <w:r w:rsidRPr="000704E5">
        <w:rPr>
          <w:rFonts w:ascii="Franklin Gothic Book" w:hAnsi="Franklin Gothic Book"/>
          <w:b/>
          <w:sz w:val="24"/>
          <w:szCs w:val="24"/>
        </w:rPr>
        <w:t xml:space="preserve">Pad </w:t>
      </w:r>
    </w:p>
    <w:p w:rsidR="000704E5" w:rsidRDefault="000704E5" w:rsidP="004D421C">
      <w:pPr>
        <w:spacing w:after="0"/>
        <w:ind w:left="0"/>
        <w:rPr>
          <w:rFonts w:ascii="Franklin Gothic Book" w:hAnsi="Franklin Gothic Book"/>
          <w:b/>
          <w:sz w:val="24"/>
          <w:szCs w:val="24"/>
        </w:rPr>
      </w:pPr>
      <w:r w:rsidRPr="000704E5">
        <w:rPr>
          <w:rFonts w:ascii="Franklin Gothic Book" w:hAnsi="Franklin Gothic Book"/>
          <w:b/>
          <w:sz w:val="24"/>
          <w:szCs w:val="24"/>
        </w:rPr>
        <w:t>A</w:t>
      </w:r>
      <w:r>
        <w:rPr>
          <w:rFonts w:ascii="Franklin Gothic Book" w:hAnsi="Franklin Gothic Book"/>
          <w:b/>
          <w:sz w:val="24"/>
          <w:szCs w:val="24"/>
        </w:rPr>
        <w:t xml:space="preserve"> </w:t>
      </w:r>
      <w:r w:rsidRPr="000704E5">
        <w:rPr>
          <w:rFonts w:ascii="Franklin Gothic Book" w:hAnsi="Franklin Gothic Book"/>
          <w:b/>
          <w:sz w:val="24"/>
          <w:szCs w:val="24"/>
        </w:rPr>
        <w:t>passive attenuation device used to reduce a signal's amplitude.</w:t>
      </w:r>
      <w:r>
        <w:rPr>
          <w:rFonts w:ascii="Franklin Gothic Book" w:hAnsi="Franklin Gothic Book"/>
          <w:b/>
          <w:sz w:val="24"/>
          <w:szCs w:val="24"/>
        </w:rPr>
        <w:t xml:space="preserve">  </w:t>
      </w:r>
      <w:sdt>
        <w:sdtPr>
          <w:rPr>
            <w:rFonts w:ascii="Franklin Gothic Book" w:hAnsi="Franklin Gothic Book"/>
            <w:b/>
            <w:sz w:val="24"/>
            <w:szCs w:val="24"/>
          </w:rPr>
          <w:id w:val="1713696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704E5" w:rsidRPr="00AC5F2E" w:rsidRDefault="000704E5" w:rsidP="004D421C">
      <w:pPr>
        <w:spacing w:after="0"/>
        <w:ind w:left="0"/>
        <w:rPr>
          <w:rFonts w:ascii="Franklin Gothic Book" w:hAnsi="Franklin Gothic Book"/>
          <w:b/>
          <w:sz w:val="24"/>
          <w:szCs w:val="24"/>
        </w:rPr>
      </w:pPr>
    </w:p>
    <w:p w:rsidR="00C060F1" w:rsidRDefault="00C060F1" w:rsidP="004D421C">
      <w:pPr>
        <w:ind w:left="0"/>
        <w:rPr>
          <w:rFonts w:ascii="Franklin Gothic Book" w:hAnsi="Franklin Gothic Book"/>
          <w:b/>
          <w:sz w:val="24"/>
          <w:szCs w:val="24"/>
        </w:rPr>
      </w:pPr>
      <w:bookmarkStart w:id="1642" w:name="Pairing"/>
      <w:bookmarkEnd w:id="1642"/>
      <w:r w:rsidRPr="00AC5F2E">
        <w:rPr>
          <w:rFonts w:ascii="Franklin Gothic Book" w:hAnsi="Franklin Gothic Book"/>
          <w:b/>
          <w:sz w:val="24"/>
          <w:szCs w:val="24"/>
        </w:rPr>
        <w:lastRenderedPageBreak/>
        <w:t>Pairing</w:t>
      </w:r>
      <w:r w:rsidRPr="00AC5F2E">
        <w:rPr>
          <w:rFonts w:ascii="Franklin Gothic Book" w:hAnsi="Franklin Gothic Book"/>
          <w:b/>
          <w:sz w:val="24"/>
          <w:szCs w:val="24"/>
        </w:rPr>
        <w:br/>
        <w:t>A partial or complete failure of interlace in which the scanning lines of alternate fields do not fall exactly between one another but tend to fall (in pairs) one on top of the other.</w:t>
      </w:r>
    </w:p>
    <w:p w:rsidR="000704E5" w:rsidRDefault="000704E5" w:rsidP="004D421C">
      <w:pPr>
        <w:spacing w:after="0"/>
        <w:ind w:left="0"/>
        <w:rPr>
          <w:rFonts w:ascii="Franklin Gothic Book" w:hAnsi="Franklin Gothic Book"/>
          <w:b/>
          <w:sz w:val="24"/>
          <w:szCs w:val="24"/>
        </w:rPr>
      </w:pPr>
      <w:bookmarkStart w:id="1643" w:name="PAL"/>
      <w:bookmarkStart w:id="1644" w:name="PAL_Phase_Alternate_Line"/>
      <w:bookmarkEnd w:id="1643"/>
      <w:bookmarkEnd w:id="1644"/>
      <w:r w:rsidRPr="000704E5">
        <w:rPr>
          <w:rFonts w:ascii="Franklin Gothic Book" w:hAnsi="Franklin Gothic Book"/>
          <w:b/>
          <w:sz w:val="24"/>
          <w:szCs w:val="24"/>
        </w:rPr>
        <w:t>PAL</w:t>
      </w:r>
    </w:p>
    <w:p w:rsidR="000704E5" w:rsidRDefault="00AF683E" w:rsidP="004D421C">
      <w:pPr>
        <w:spacing w:after="0"/>
        <w:ind w:left="0"/>
        <w:rPr>
          <w:rFonts w:ascii="Franklin Gothic Book" w:hAnsi="Franklin Gothic Book"/>
          <w:b/>
          <w:sz w:val="24"/>
          <w:szCs w:val="24"/>
        </w:rPr>
      </w:pPr>
      <w:r>
        <w:rPr>
          <w:rFonts w:ascii="Franklin Gothic Book" w:hAnsi="Franklin Gothic Book"/>
          <w:b/>
          <w:sz w:val="24"/>
          <w:szCs w:val="24"/>
        </w:rPr>
        <w:t xml:space="preserve">Phase Alternate Line; </w:t>
      </w:r>
      <w:r w:rsidR="00093D1A" w:rsidRPr="00093D1A">
        <w:rPr>
          <w:rFonts w:ascii="Franklin Gothic Book" w:hAnsi="Franklin Gothic Book"/>
          <w:b/>
          <w:sz w:val="24"/>
          <w:szCs w:val="24"/>
        </w:rPr>
        <w:t xml:space="preserve">PAL is the standard broadcast protocol for televisions outside of North America and much of Japan. </w:t>
      </w:r>
      <w:r w:rsidR="00093D1A">
        <w:rPr>
          <w:rFonts w:ascii="Franklin Gothic Book" w:hAnsi="Franklin Gothic Book"/>
          <w:b/>
          <w:sz w:val="24"/>
          <w:szCs w:val="24"/>
        </w:rPr>
        <w:t xml:space="preserve"> </w:t>
      </w:r>
      <w:r w:rsidR="00093D1A" w:rsidRPr="00093D1A">
        <w:rPr>
          <w:rFonts w:ascii="Franklin Gothic Book" w:hAnsi="Franklin Gothic Book"/>
          <w:b/>
          <w:sz w:val="24"/>
          <w:szCs w:val="24"/>
        </w:rPr>
        <w:t xml:space="preserve">PAL is comprised of a 625 line 50-interlaced fields per second format that is used to reduce artifacts on screen (left over pixels that form objects that interfere with the picture). </w:t>
      </w:r>
      <w:r w:rsidR="00093D1A">
        <w:rPr>
          <w:rFonts w:ascii="Franklin Gothic Book" w:hAnsi="Franklin Gothic Book"/>
          <w:b/>
          <w:sz w:val="24"/>
          <w:szCs w:val="24"/>
        </w:rPr>
        <w:t xml:space="preserve"> </w:t>
      </w:r>
      <w:r w:rsidR="00093D1A" w:rsidRPr="00093D1A">
        <w:rPr>
          <w:rFonts w:ascii="Franklin Gothic Book" w:hAnsi="Franklin Gothic Book"/>
          <w:b/>
          <w:sz w:val="24"/>
          <w:szCs w:val="24"/>
        </w:rPr>
        <w:t xml:space="preserve">Phase Alternate Line is so-called because of how the chrominance signal is phase reversed on every other line, in between the spaces on an interlacing signal.  </w:t>
      </w:r>
      <w:sdt>
        <w:sdtPr>
          <w:rPr>
            <w:rFonts w:ascii="Franklin Gothic Book" w:hAnsi="Franklin Gothic Book"/>
            <w:b/>
            <w:sz w:val="24"/>
            <w:szCs w:val="24"/>
          </w:rPr>
          <w:id w:val="253617723"/>
          <w:citation/>
        </w:sdtPr>
        <w:sdtEndPr/>
        <w:sdtContent>
          <w:r w:rsidR="00941AE2">
            <w:rPr>
              <w:rFonts w:ascii="Franklin Gothic Book" w:hAnsi="Franklin Gothic Book"/>
              <w:b/>
              <w:sz w:val="24"/>
              <w:szCs w:val="24"/>
            </w:rPr>
            <w:fldChar w:fldCharType="begin"/>
          </w:r>
          <w:r w:rsidR="00093D1A">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093D1A" w:rsidRPr="00093D1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704E5" w:rsidRDefault="000704E5" w:rsidP="004D421C">
      <w:pPr>
        <w:spacing w:after="0"/>
        <w:ind w:left="0"/>
        <w:rPr>
          <w:rFonts w:ascii="Franklin Gothic Book" w:hAnsi="Franklin Gothic Book"/>
          <w:b/>
          <w:sz w:val="24"/>
          <w:szCs w:val="24"/>
        </w:rPr>
      </w:pPr>
    </w:p>
    <w:p w:rsidR="00A444CC" w:rsidRDefault="00A444CC" w:rsidP="004D421C">
      <w:pPr>
        <w:spacing w:after="0"/>
        <w:ind w:left="0"/>
        <w:rPr>
          <w:rFonts w:ascii="Franklin Gothic Book" w:hAnsi="Franklin Gothic Book"/>
          <w:b/>
          <w:sz w:val="24"/>
          <w:szCs w:val="24"/>
        </w:rPr>
      </w:pPr>
      <w:bookmarkStart w:id="1645" w:name="PAPR_Peak_to_Average_Power_Ratio"/>
      <w:bookmarkEnd w:id="1645"/>
      <w:r>
        <w:rPr>
          <w:rFonts w:ascii="Franklin Gothic Book" w:hAnsi="Franklin Gothic Book"/>
          <w:b/>
          <w:sz w:val="24"/>
          <w:szCs w:val="24"/>
        </w:rPr>
        <w:t>PAPR</w:t>
      </w:r>
    </w:p>
    <w:p w:rsidR="00A444CC" w:rsidRDefault="00A444CC" w:rsidP="004D421C">
      <w:pPr>
        <w:spacing w:after="0"/>
        <w:ind w:left="0"/>
        <w:rPr>
          <w:rFonts w:ascii="Franklin Gothic Book" w:hAnsi="Franklin Gothic Book"/>
          <w:b/>
          <w:sz w:val="24"/>
          <w:szCs w:val="24"/>
        </w:rPr>
      </w:pPr>
      <w:r>
        <w:rPr>
          <w:rFonts w:ascii="Franklin Gothic Book" w:hAnsi="Franklin Gothic Book"/>
          <w:b/>
          <w:sz w:val="24"/>
          <w:szCs w:val="24"/>
        </w:rPr>
        <w:t xml:space="preserve">Peak to Average Power Ratio; </w:t>
      </w:r>
      <w:r w:rsidR="002B6118" w:rsidRPr="002B6118">
        <w:rPr>
          <w:rFonts w:ascii="Franklin Gothic Book" w:hAnsi="Franklin Gothic Book"/>
          <w:b/>
          <w:sz w:val="24"/>
          <w:szCs w:val="24"/>
        </w:rPr>
        <w:t>a comparison of the peak power detected over a period of sample time to the average power level that occurs over the same time period.</w:t>
      </w:r>
      <w:r w:rsidR="002B6118">
        <w:rPr>
          <w:rFonts w:ascii="Franklin Gothic Book" w:hAnsi="Franklin Gothic Book"/>
          <w:b/>
          <w:sz w:val="24"/>
          <w:szCs w:val="24"/>
        </w:rPr>
        <w:t xml:space="preserve"> </w:t>
      </w:r>
      <w:sdt>
        <w:sdtPr>
          <w:rPr>
            <w:rFonts w:ascii="Franklin Gothic Book" w:hAnsi="Franklin Gothic Book"/>
            <w:b/>
            <w:sz w:val="24"/>
            <w:szCs w:val="24"/>
          </w:rPr>
          <w:id w:val="6884513"/>
          <w:citation/>
        </w:sdtPr>
        <w:sdtEndPr/>
        <w:sdtContent>
          <w:r w:rsidR="00941AE2">
            <w:rPr>
              <w:rFonts w:ascii="Franklin Gothic Book" w:hAnsi="Franklin Gothic Book"/>
              <w:b/>
              <w:sz w:val="24"/>
              <w:szCs w:val="24"/>
            </w:rPr>
            <w:fldChar w:fldCharType="begin"/>
          </w:r>
          <w:r w:rsidR="002B6118">
            <w:rPr>
              <w:rFonts w:ascii="Franklin Gothic Book" w:hAnsi="Franklin Gothic Book"/>
              <w:b/>
              <w:sz w:val="24"/>
              <w:szCs w:val="24"/>
            </w:rPr>
            <w:instrText xml:space="preserve"> CITATION Alt09 \l 1033 </w:instrText>
          </w:r>
          <w:r w:rsidR="00941AE2">
            <w:rPr>
              <w:rFonts w:ascii="Franklin Gothic Book" w:hAnsi="Franklin Gothic Book"/>
              <w:b/>
              <w:sz w:val="24"/>
              <w:szCs w:val="24"/>
            </w:rPr>
            <w:fldChar w:fldCharType="separate"/>
          </w:r>
          <w:r w:rsidR="002B6118" w:rsidRPr="002B6118">
            <w:rPr>
              <w:rFonts w:ascii="Franklin Gothic Book" w:hAnsi="Franklin Gothic Book"/>
              <w:noProof/>
              <w:sz w:val="24"/>
              <w:szCs w:val="24"/>
            </w:rPr>
            <w:t>(Althos)</w:t>
          </w:r>
          <w:r w:rsidR="00941AE2">
            <w:rPr>
              <w:rFonts w:ascii="Franklin Gothic Book" w:hAnsi="Franklin Gothic Book"/>
              <w:b/>
              <w:sz w:val="24"/>
              <w:szCs w:val="24"/>
            </w:rPr>
            <w:fldChar w:fldCharType="end"/>
          </w:r>
        </w:sdtContent>
      </w:sdt>
      <w:r w:rsidR="002B6118">
        <w:rPr>
          <w:rFonts w:ascii="Franklin Gothic Book" w:hAnsi="Franklin Gothic Book"/>
          <w:b/>
          <w:sz w:val="24"/>
          <w:szCs w:val="24"/>
        </w:rPr>
        <w:t xml:space="preserve">  Also referred to as Crest Factor. </w:t>
      </w:r>
      <w:sdt>
        <w:sdtPr>
          <w:rPr>
            <w:rFonts w:ascii="Franklin Gothic Book" w:hAnsi="Franklin Gothic Book"/>
            <w:b/>
            <w:sz w:val="24"/>
            <w:szCs w:val="24"/>
          </w:rPr>
          <w:id w:val="6884514"/>
          <w:citation/>
        </w:sdtPr>
        <w:sdtEndPr/>
        <w:sdtContent>
          <w:r w:rsidR="00941AE2">
            <w:rPr>
              <w:rFonts w:ascii="Franklin Gothic Book" w:hAnsi="Franklin Gothic Book"/>
              <w:b/>
              <w:sz w:val="24"/>
              <w:szCs w:val="24"/>
            </w:rPr>
            <w:fldChar w:fldCharType="begin"/>
          </w:r>
          <w:r w:rsidR="002B6118">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002B6118" w:rsidRPr="002B611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A444CC" w:rsidRDefault="00A444CC" w:rsidP="004D421C">
      <w:pPr>
        <w:spacing w:after="0"/>
        <w:ind w:left="0"/>
        <w:rPr>
          <w:rFonts w:ascii="Franklin Gothic Book" w:hAnsi="Franklin Gothic Book"/>
          <w:b/>
          <w:sz w:val="24"/>
          <w:szCs w:val="24"/>
        </w:rPr>
      </w:pPr>
    </w:p>
    <w:p w:rsidR="00AE0051" w:rsidRDefault="00AE0051" w:rsidP="004D421C">
      <w:pPr>
        <w:spacing w:after="0"/>
        <w:ind w:left="0"/>
        <w:rPr>
          <w:rFonts w:ascii="Franklin Gothic Book" w:hAnsi="Franklin Gothic Book"/>
          <w:b/>
          <w:sz w:val="24"/>
          <w:szCs w:val="24"/>
        </w:rPr>
      </w:pPr>
      <w:bookmarkStart w:id="1646" w:name="PAR_Peak_to_Average_Ratio"/>
      <w:bookmarkEnd w:id="1646"/>
      <w:r>
        <w:rPr>
          <w:rFonts w:ascii="Franklin Gothic Book" w:hAnsi="Franklin Gothic Book"/>
          <w:b/>
          <w:sz w:val="24"/>
          <w:szCs w:val="24"/>
        </w:rPr>
        <w:t>PAR</w:t>
      </w:r>
    </w:p>
    <w:p w:rsidR="00AE0051" w:rsidRDefault="00AE0051" w:rsidP="004D421C">
      <w:pPr>
        <w:spacing w:after="0"/>
        <w:ind w:left="0"/>
        <w:rPr>
          <w:rFonts w:ascii="Franklin Gothic Book" w:hAnsi="Franklin Gothic Book"/>
          <w:b/>
          <w:sz w:val="24"/>
          <w:szCs w:val="24"/>
        </w:rPr>
      </w:pPr>
      <w:r>
        <w:rPr>
          <w:rFonts w:ascii="Franklin Gothic Book" w:hAnsi="Franklin Gothic Book"/>
          <w:b/>
          <w:sz w:val="24"/>
          <w:szCs w:val="24"/>
        </w:rPr>
        <w:t xml:space="preserve">Peak-to-Average Ratio; often used interchangeably with peak to average power ratio (PAPR), or crest factor </w:t>
      </w:r>
      <w:sdt>
        <w:sdtPr>
          <w:rPr>
            <w:rFonts w:ascii="Franklin Gothic Book" w:hAnsi="Franklin Gothic Book"/>
            <w:b/>
            <w:sz w:val="24"/>
            <w:szCs w:val="24"/>
          </w:rPr>
          <w:id w:val="68845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Pr="002B611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AE0051" w:rsidRDefault="00AE0051" w:rsidP="004D421C">
      <w:pPr>
        <w:spacing w:after="0"/>
        <w:ind w:left="0"/>
        <w:rPr>
          <w:rFonts w:ascii="Franklin Gothic Book" w:hAnsi="Franklin Gothic Book"/>
          <w:b/>
          <w:sz w:val="24"/>
          <w:szCs w:val="24"/>
        </w:rPr>
      </w:pPr>
    </w:p>
    <w:p w:rsidR="000704E5" w:rsidRDefault="000704E5" w:rsidP="004D421C">
      <w:pPr>
        <w:spacing w:after="0"/>
        <w:ind w:left="0"/>
        <w:rPr>
          <w:rFonts w:ascii="Franklin Gothic Book" w:hAnsi="Franklin Gothic Book"/>
          <w:b/>
          <w:sz w:val="24"/>
          <w:szCs w:val="24"/>
        </w:rPr>
      </w:pPr>
      <w:bookmarkStart w:id="1647" w:name="Parabola"/>
      <w:bookmarkEnd w:id="1647"/>
      <w:r w:rsidRPr="000704E5">
        <w:rPr>
          <w:rFonts w:ascii="Franklin Gothic Book" w:hAnsi="Franklin Gothic Book"/>
          <w:b/>
          <w:sz w:val="24"/>
          <w:szCs w:val="24"/>
        </w:rPr>
        <w:t xml:space="preserve">Parabola  </w:t>
      </w:r>
    </w:p>
    <w:p w:rsidR="000704E5" w:rsidRDefault="000704E5" w:rsidP="004D421C">
      <w:pPr>
        <w:spacing w:after="0"/>
        <w:ind w:left="0"/>
        <w:rPr>
          <w:rFonts w:ascii="Franklin Gothic Book" w:hAnsi="Franklin Gothic Book"/>
          <w:b/>
          <w:sz w:val="24"/>
          <w:szCs w:val="24"/>
        </w:rPr>
      </w:pPr>
      <w:r w:rsidRPr="000704E5">
        <w:rPr>
          <w:rFonts w:ascii="Franklin Gothic Book" w:hAnsi="Franklin Gothic Book"/>
          <w:b/>
          <w:sz w:val="24"/>
          <w:szCs w:val="24"/>
        </w:rPr>
        <w:t>The geometric shape that has the property of reflecting the</w:t>
      </w:r>
      <w:r>
        <w:rPr>
          <w:rFonts w:ascii="Franklin Gothic Book" w:hAnsi="Franklin Gothic Book"/>
          <w:b/>
          <w:sz w:val="24"/>
          <w:szCs w:val="24"/>
        </w:rPr>
        <w:t xml:space="preserve"> </w:t>
      </w:r>
      <w:r w:rsidRPr="000704E5">
        <w:rPr>
          <w:rFonts w:ascii="Franklin Gothic Book" w:hAnsi="Franklin Gothic Book"/>
          <w:b/>
          <w:sz w:val="24"/>
          <w:szCs w:val="24"/>
        </w:rPr>
        <w:t>signals parallel to its axis to one point, the focal point.</w:t>
      </w:r>
      <w:r>
        <w:rPr>
          <w:rFonts w:ascii="Franklin Gothic Book" w:hAnsi="Franklin Gothic Book"/>
          <w:b/>
          <w:sz w:val="24"/>
          <w:szCs w:val="24"/>
        </w:rPr>
        <w:t xml:space="preserve">  </w:t>
      </w:r>
      <w:sdt>
        <w:sdtPr>
          <w:rPr>
            <w:rFonts w:ascii="Franklin Gothic Book" w:hAnsi="Franklin Gothic Book"/>
            <w:b/>
            <w:sz w:val="24"/>
            <w:szCs w:val="24"/>
          </w:rPr>
          <w:id w:val="171369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704E5" w:rsidRDefault="000704E5" w:rsidP="004D421C">
      <w:pPr>
        <w:spacing w:after="0"/>
        <w:ind w:left="0"/>
        <w:rPr>
          <w:rFonts w:ascii="Franklin Gothic Book" w:hAnsi="Franklin Gothic Book"/>
          <w:b/>
          <w:sz w:val="24"/>
          <w:szCs w:val="24"/>
        </w:rPr>
      </w:pPr>
    </w:p>
    <w:p w:rsidR="000704E5" w:rsidRDefault="000704E5" w:rsidP="004D421C">
      <w:pPr>
        <w:spacing w:after="0"/>
        <w:ind w:left="0"/>
        <w:rPr>
          <w:rFonts w:ascii="Franklin Gothic Book" w:hAnsi="Franklin Gothic Book"/>
          <w:b/>
          <w:sz w:val="24"/>
          <w:szCs w:val="24"/>
        </w:rPr>
      </w:pPr>
      <w:bookmarkStart w:id="1648" w:name="Parabolic_Antenna"/>
      <w:bookmarkEnd w:id="1648"/>
      <w:r w:rsidRPr="000704E5">
        <w:rPr>
          <w:rFonts w:ascii="Franklin Gothic Book" w:hAnsi="Franklin Gothic Book"/>
          <w:b/>
          <w:sz w:val="24"/>
          <w:szCs w:val="24"/>
        </w:rPr>
        <w:t xml:space="preserve">Parabolic Antenna </w:t>
      </w:r>
    </w:p>
    <w:p w:rsidR="000704E5" w:rsidRDefault="000704E5" w:rsidP="004D421C">
      <w:pPr>
        <w:spacing w:after="0"/>
        <w:ind w:left="0"/>
        <w:rPr>
          <w:rFonts w:ascii="Franklin Gothic Book" w:hAnsi="Franklin Gothic Book"/>
          <w:b/>
          <w:sz w:val="24"/>
          <w:szCs w:val="24"/>
        </w:rPr>
      </w:pPr>
      <w:r w:rsidRPr="000704E5">
        <w:rPr>
          <w:rFonts w:ascii="Franklin Gothic Book" w:hAnsi="Franklin Gothic Book"/>
          <w:b/>
          <w:sz w:val="24"/>
          <w:szCs w:val="24"/>
        </w:rPr>
        <w:t>An antenna with a geometric shape that has the</w:t>
      </w:r>
      <w:r>
        <w:rPr>
          <w:rFonts w:ascii="Franklin Gothic Book" w:hAnsi="Franklin Gothic Book"/>
          <w:b/>
          <w:sz w:val="24"/>
          <w:szCs w:val="24"/>
        </w:rPr>
        <w:t xml:space="preserve"> </w:t>
      </w:r>
      <w:r w:rsidRPr="000704E5">
        <w:rPr>
          <w:rFonts w:ascii="Franklin Gothic Book" w:hAnsi="Franklin Gothic Book"/>
          <w:b/>
          <w:sz w:val="24"/>
          <w:szCs w:val="24"/>
        </w:rPr>
        <w:t>property of reflecting received signals parallel to its axis to a focal point</w:t>
      </w:r>
      <w:r>
        <w:rPr>
          <w:rFonts w:ascii="Franklin Gothic Book" w:hAnsi="Franklin Gothic Book"/>
          <w:b/>
          <w:sz w:val="24"/>
          <w:szCs w:val="24"/>
        </w:rPr>
        <w:t xml:space="preserve"> </w:t>
      </w:r>
      <w:r w:rsidRPr="000704E5">
        <w:rPr>
          <w:rFonts w:ascii="Franklin Gothic Book" w:hAnsi="Franklin Gothic Book"/>
          <w:b/>
          <w:sz w:val="24"/>
          <w:szCs w:val="24"/>
        </w:rPr>
        <w:t>and into a folded dipole or feedhorn.</w:t>
      </w:r>
      <w:r>
        <w:rPr>
          <w:rFonts w:ascii="Franklin Gothic Book" w:hAnsi="Franklin Gothic Book"/>
          <w:b/>
          <w:sz w:val="24"/>
          <w:szCs w:val="24"/>
        </w:rPr>
        <w:t xml:space="preserve">  </w:t>
      </w:r>
      <w:sdt>
        <w:sdtPr>
          <w:rPr>
            <w:rFonts w:ascii="Franklin Gothic Book" w:hAnsi="Franklin Gothic Book"/>
            <w:b/>
            <w:sz w:val="24"/>
            <w:szCs w:val="24"/>
          </w:rPr>
          <w:id w:val="171369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D782D" w:rsidRDefault="001D782D" w:rsidP="004D421C">
      <w:pPr>
        <w:spacing w:after="0"/>
        <w:ind w:left="0"/>
        <w:rPr>
          <w:rFonts w:ascii="Franklin Gothic Book" w:hAnsi="Franklin Gothic Book"/>
          <w:b/>
          <w:sz w:val="24"/>
          <w:szCs w:val="24"/>
        </w:rPr>
      </w:pPr>
    </w:p>
    <w:bookmarkStart w:id="1649" w:name="Parity"/>
    <w:bookmarkEnd w:id="1649"/>
    <w:p w:rsidR="001D782D" w:rsidRPr="001D782D" w:rsidRDefault="00941AE2" w:rsidP="004D421C">
      <w:pPr>
        <w:spacing w:after="0"/>
        <w:ind w:left="0"/>
        <w:rPr>
          <w:rFonts w:ascii="Franklin Gothic Book" w:hAnsi="Franklin Gothic Book"/>
          <w:b/>
          <w:bCs/>
          <w:color w:val="5A5A5A"/>
          <w:sz w:val="24"/>
          <w:szCs w:val="24"/>
        </w:rPr>
      </w:pPr>
      <w:r w:rsidRPr="001D782D">
        <w:rPr>
          <w:rFonts w:ascii="Franklin Gothic Book" w:hAnsi="Franklin Gothic Book"/>
          <w:b/>
          <w:bCs/>
          <w:color w:val="5A5A5A"/>
          <w:sz w:val="24"/>
          <w:szCs w:val="24"/>
        </w:rPr>
        <w:fldChar w:fldCharType="begin"/>
      </w:r>
      <w:r w:rsidR="001D782D" w:rsidRPr="001D782D">
        <w:rPr>
          <w:rFonts w:ascii="Franklin Gothic Book" w:hAnsi="Franklin Gothic Book"/>
          <w:b/>
          <w:bCs/>
          <w:color w:val="5A5A5A"/>
          <w:sz w:val="24"/>
          <w:szCs w:val="24"/>
        </w:rPr>
        <w:instrText xml:space="preserve"> HYPERLINK "http://www.fiber-optics.info/fiber_optic_glossary/parity" </w:instrText>
      </w:r>
      <w:r w:rsidRPr="001D782D">
        <w:rPr>
          <w:rFonts w:ascii="Franklin Gothic Book" w:hAnsi="Franklin Gothic Book"/>
          <w:b/>
          <w:bCs/>
          <w:color w:val="5A5A5A"/>
          <w:sz w:val="24"/>
          <w:szCs w:val="24"/>
        </w:rPr>
        <w:fldChar w:fldCharType="separate"/>
      </w:r>
      <w:r w:rsidR="001D782D" w:rsidRPr="001D782D">
        <w:rPr>
          <w:rStyle w:val="Hyperlink"/>
          <w:rFonts w:ascii="Franklin Gothic Book" w:hAnsi="Franklin Gothic Book"/>
          <w:b/>
          <w:bCs/>
          <w:color w:val="5A5A5A"/>
          <w:sz w:val="24"/>
          <w:szCs w:val="24"/>
          <w:u w:val="none"/>
        </w:rPr>
        <w:t xml:space="preserve">Parity </w:t>
      </w:r>
      <w:r w:rsidRPr="001D782D">
        <w:rPr>
          <w:rFonts w:ascii="Franklin Gothic Book" w:hAnsi="Franklin Gothic Book"/>
          <w:b/>
          <w:color w:val="5A5A5A"/>
          <w:sz w:val="24"/>
          <w:szCs w:val="24"/>
        </w:rPr>
        <w:fldChar w:fldCharType="end"/>
      </w:r>
    </w:p>
    <w:p w:rsidR="001D782D" w:rsidRDefault="001D782D" w:rsidP="004D421C">
      <w:pPr>
        <w:spacing w:after="0"/>
        <w:ind w:left="0"/>
        <w:rPr>
          <w:rFonts w:ascii="Franklin Gothic Book" w:hAnsi="Franklin Gothic Book"/>
          <w:b/>
          <w:sz w:val="24"/>
          <w:szCs w:val="24"/>
        </w:rPr>
      </w:pPr>
      <w:r w:rsidRPr="001D782D">
        <w:rPr>
          <w:rFonts w:ascii="Franklin Gothic Book" w:hAnsi="Franklin Gothic Book"/>
          <w:b/>
          <w:sz w:val="24"/>
          <w:szCs w:val="24"/>
        </w:rPr>
        <w:t>A term used in binary communication systems to indicate whether a number of 1’s in a transmission is even or odd. If the number of 1’s is even, the parity is said to be even; if the number of 1’s is odd, the parity is said to be odd.</w:t>
      </w:r>
      <w:r>
        <w:rPr>
          <w:rFonts w:ascii="Franklin Gothic Book" w:hAnsi="Franklin Gothic Book"/>
          <w:b/>
          <w:sz w:val="24"/>
          <w:szCs w:val="24"/>
        </w:rPr>
        <w:t xml:space="preserve">  </w:t>
      </w:r>
      <w:sdt>
        <w:sdtPr>
          <w:rPr>
            <w:rFonts w:ascii="Franklin Gothic Book" w:hAnsi="Franklin Gothic Book"/>
            <w:b/>
            <w:sz w:val="24"/>
            <w:szCs w:val="24"/>
          </w:rPr>
          <w:id w:val="2916684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4D421C">
      <w:pPr>
        <w:spacing w:after="0"/>
        <w:ind w:left="0"/>
        <w:jc w:val="center"/>
        <w:rPr>
          <w:rFonts w:ascii="Franklin Gothic Book" w:hAnsi="Franklin Gothic Book"/>
          <w:b/>
          <w:sz w:val="24"/>
          <w:szCs w:val="24"/>
        </w:rPr>
      </w:pPr>
      <w:r>
        <w:rPr>
          <w:noProof/>
          <w:lang w:bidi="ar-SA"/>
        </w:rPr>
        <w:drawing>
          <wp:inline distT="0" distB="0" distL="0" distR="0" wp14:anchorId="295E6132" wp14:editId="24C389B1">
            <wp:extent cx="2619375" cy="609600"/>
            <wp:effectExtent l="19050" t="0" r="9525" b="0"/>
            <wp:docPr id="298" name="Picture 5" descr="C:\Users\cyoung\Desktop\Glossary of Terms\Drawings_Diagrams\par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parity.gif"/>
                    <pic:cNvPicPr>
                      <a:picLocks noChangeAspect="1" noChangeArrowheads="1"/>
                    </pic:cNvPicPr>
                  </pic:nvPicPr>
                  <pic:blipFill>
                    <a:blip r:embed="rId696" cstate="print"/>
                    <a:srcRect/>
                    <a:stretch>
                      <a:fillRect/>
                    </a:stretch>
                  </pic:blipFill>
                  <pic:spPr bwMode="auto">
                    <a:xfrm>
                      <a:off x="0" y="0"/>
                      <a:ext cx="2619375" cy="609600"/>
                    </a:xfrm>
                    <a:prstGeom prst="rect">
                      <a:avLst/>
                    </a:prstGeom>
                    <a:noFill/>
                    <a:ln w="9525">
                      <a:noFill/>
                      <a:miter lim="800000"/>
                      <a:headEnd/>
                      <a:tailEnd/>
                    </a:ln>
                  </pic:spPr>
                </pic:pic>
              </a:graphicData>
            </a:graphic>
          </wp:inline>
        </w:drawing>
      </w:r>
    </w:p>
    <w:p w:rsidR="001D782D" w:rsidRDefault="001D782D" w:rsidP="004D421C">
      <w:pPr>
        <w:spacing w:after="0"/>
        <w:ind w:left="0"/>
        <w:jc w:val="center"/>
        <w:rPr>
          <w:rFonts w:ascii="Franklin Gothic Book" w:hAnsi="Franklin Gothic Book"/>
          <w:sz w:val="24"/>
          <w:szCs w:val="24"/>
        </w:rPr>
      </w:pPr>
      <w:r w:rsidRPr="001D782D">
        <w:rPr>
          <w:rFonts w:ascii="Franklin Gothic Book" w:hAnsi="Franklin Gothic Book"/>
          <w:sz w:val="24"/>
          <w:szCs w:val="24"/>
        </w:rPr>
        <w:t xml:space="preserve">Parity Diagrams courtesy of Fiber Optics Info, </w:t>
      </w:r>
      <w:hyperlink r:id="rId697" w:history="1">
        <w:r w:rsidRPr="00BD750B">
          <w:rPr>
            <w:rStyle w:val="Hyperlink"/>
            <w:rFonts w:ascii="Franklin Gothic Book" w:hAnsi="Franklin Gothic Book"/>
            <w:sz w:val="24"/>
            <w:szCs w:val="24"/>
          </w:rPr>
          <w:t>http://www.fiber-optics.info/fiber_optic_glossary/p</w:t>
        </w:r>
      </w:hyperlink>
    </w:p>
    <w:p w:rsidR="001D782D" w:rsidRPr="001D782D" w:rsidRDefault="001D782D" w:rsidP="004D421C">
      <w:pPr>
        <w:spacing w:after="0"/>
        <w:ind w:left="0"/>
        <w:jc w:val="center"/>
        <w:rPr>
          <w:rFonts w:ascii="Franklin Gothic Book" w:hAnsi="Franklin Gothic Book"/>
          <w:sz w:val="24"/>
          <w:szCs w:val="24"/>
        </w:rPr>
      </w:pPr>
    </w:p>
    <w:p w:rsidR="00C060F1" w:rsidRDefault="00C060F1" w:rsidP="004D421C">
      <w:pPr>
        <w:spacing w:after="0" w:line="240" w:lineRule="auto"/>
        <w:ind w:left="0"/>
        <w:rPr>
          <w:rFonts w:ascii="Franklin Gothic Book" w:hAnsi="Franklin Gothic Book"/>
          <w:b/>
          <w:sz w:val="24"/>
          <w:szCs w:val="24"/>
        </w:rPr>
      </w:pPr>
      <w:bookmarkStart w:id="1650" w:name="Partial_Grant"/>
      <w:bookmarkEnd w:id="1650"/>
      <w:r w:rsidRPr="00AC5F2E">
        <w:rPr>
          <w:rFonts w:ascii="Franklin Gothic Book" w:hAnsi="Franklin Gothic Book"/>
          <w:b/>
          <w:sz w:val="24"/>
          <w:szCs w:val="24"/>
        </w:rPr>
        <w:lastRenderedPageBreak/>
        <w:t>Partial Grant</w:t>
      </w:r>
      <w:r w:rsidRPr="00AC5F2E">
        <w:rPr>
          <w:rFonts w:ascii="Franklin Gothic Book" w:hAnsi="Franklin Gothic Book"/>
          <w:b/>
          <w:sz w:val="24"/>
          <w:szCs w:val="24"/>
        </w:rPr>
        <w:br/>
        <w:t xml:space="preserve">A grant that is smaller than the corresponding bandwidth request from the </w:t>
      </w:r>
      <w:r w:rsidR="00AF683E">
        <w:rPr>
          <w:rFonts w:ascii="Franklin Gothic Book" w:hAnsi="Franklin Gothic Book"/>
          <w:b/>
          <w:sz w:val="24"/>
          <w:szCs w:val="24"/>
        </w:rPr>
        <w:t>cable modem (</w:t>
      </w:r>
      <w:r w:rsidRPr="00AC5F2E">
        <w:rPr>
          <w:rFonts w:ascii="Franklin Gothic Book" w:hAnsi="Franklin Gothic Book"/>
          <w:b/>
          <w:sz w:val="24"/>
          <w:szCs w:val="24"/>
        </w:rPr>
        <w:t>CM</w:t>
      </w:r>
      <w:r w:rsidR="00AF683E">
        <w:rPr>
          <w:rFonts w:ascii="Franklin Gothic Book" w:hAnsi="Franklin Gothic Book"/>
          <w:b/>
          <w:sz w:val="24"/>
          <w:szCs w:val="24"/>
        </w:rPr>
        <w:t>)</w:t>
      </w:r>
      <w:r w:rsidRPr="00AC5F2E">
        <w:rPr>
          <w:rFonts w:ascii="Franklin Gothic Book" w:hAnsi="Franklin Gothic Book"/>
          <w:b/>
          <w:sz w:val="24"/>
          <w:szCs w:val="24"/>
        </w:rPr>
        <w:t>.</w:t>
      </w:r>
    </w:p>
    <w:p w:rsidR="00AF683E" w:rsidRDefault="00AF683E" w:rsidP="004D421C">
      <w:pPr>
        <w:spacing w:after="0" w:line="240" w:lineRule="auto"/>
        <w:ind w:left="0"/>
        <w:rPr>
          <w:rFonts w:ascii="Franklin Gothic Book" w:hAnsi="Franklin Gothic Book"/>
          <w:b/>
          <w:sz w:val="24"/>
          <w:szCs w:val="24"/>
        </w:rPr>
      </w:pPr>
    </w:p>
    <w:p w:rsidR="00996CC2" w:rsidRDefault="00996CC2" w:rsidP="004D421C">
      <w:pPr>
        <w:spacing w:after="0" w:line="240" w:lineRule="auto"/>
        <w:ind w:left="0"/>
        <w:rPr>
          <w:rFonts w:ascii="Franklin Gothic Book" w:hAnsi="Franklin Gothic Book"/>
          <w:b/>
          <w:sz w:val="24"/>
          <w:szCs w:val="24"/>
        </w:rPr>
      </w:pPr>
      <w:bookmarkStart w:id="1651" w:name="PASI"/>
      <w:bookmarkEnd w:id="1651"/>
      <w:r>
        <w:rPr>
          <w:rFonts w:ascii="Franklin Gothic Book" w:hAnsi="Franklin Gothic Book"/>
          <w:b/>
          <w:sz w:val="24"/>
          <w:szCs w:val="24"/>
        </w:rPr>
        <w:t>PASI</w:t>
      </w:r>
    </w:p>
    <w:p w:rsidR="00996CC2" w:rsidRDefault="00996CC2"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Packet and Access Shelf Interface</w:t>
      </w:r>
    </w:p>
    <w:p w:rsidR="001D782D" w:rsidRDefault="001D782D" w:rsidP="004D421C">
      <w:pPr>
        <w:spacing w:after="0" w:line="240" w:lineRule="auto"/>
        <w:ind w:left="0"/>
        <w:rPr>
          <w:rFonts w:ascii="Franklin Gothic Book" w:hAnsi="Franklin Gothic Book"/>
          <w:b/>
          <w:sz w:val="24"/>
          <w:szCs w:val="24"/>
        </w:rPr>
      </w:pPr>
    </w:p>
    <w:bookmarkStart w:id="1652" w:name="Passband"/>
    <w:bookmarkEnd w:id="1652"/>
    <w:p w:rsidR="001D782D" w:rsidRPr="001D782D" w:rsidRDefault="00941AE2" w:rsidP="004D421C">
      <w:pPr>
        <w:spacing w:after="0" w:line="240" w:lineRule="auto"/>
        <w:ind w:left="0"/>
        <w:rPr>
          <w:rFonts w:ascii="Franklin Gothic Book" w:hAnsi="Franklin Gothic Book"/>
          <w:b/>
          <w:bCs/>
          <w:color w:val="5A5A5A"/>
          <w:sz w:val="24"/>
          <w:szCs w:val="24"/>
        </w:rPr>
      </w:pPr>
      <w:r w:rsidRPr="001D782D">
        <w:rPr>
          <w:rFonts w:ascii="Franklin Gothic Book" w:hAnsi="Franklin Gothic Book"/>
          <w:b/>
          <w:bCs/>
          <w:color w:val="5A5A5A"/>
          <w:sz w:val="24"/>
          <w:szCs w:val="24"/>
        </w:rPr>
        <w:fldChar w:fldCharType="begin"/>
      </w:r>
      <w:r w:rsidR="001D782D" w:rsidRPr="001D782D">
        <w:rPr>
          <w:rFonts w:ascii="Franklin Gothic Book" w:hAnsi="Franklin Gothic Book"/>
          <w:b/>
          <w:bCs/>
          <w:color w:val="5A5A5A"/>
          <w:sz w:val="24"/>
          <w:szCs w:val="24"/>
        </w:rPr>
        <w:instrText xml:space="preserve"> HYPERLINK "http://www.fiber-optics.info/fiber_optic_glossary/passband" </w:instrText>
      </w:r>
      <w:r w:rsidRPr="001D782D">
        <w:rPr>
          <w:rFonts w:ascii="Franklin Gothic Book" w:hAnsi="Franklin Gothic Book"/>
          <w:b/>
          <w:bCs/>
          <w:color w:val="5A5A5A"/>
          <w:sz w:val="24"/>
          <w:szCs w:val="24"/>
        </w:rPr>
        <w:fldChar w:fldCharType="separate"/>
      </w:r>
      <w:r w:rsidR="001D782D" w:rsidRPr="001D782D">
        <w:rPr>
          <w:rStyle w:val="Hyperlink"/>
          <w:rFonts w:ascii="Franklin Gothic Book" w:hAnsi="Franklin Gothic Book"/>
          <w:b/>
          <w:bCs/>
          <w:color w:val="5A5A5A"/>
          <w:sz w:val="24"/>
          <w:szCs w:val="24"/>
          <w:u w:val="none"/>
        </w:rPr>
        <w:t xml:space="preserve">Passband </w:t>
      </w:r>
      <w:r w:rsidRPr="001D782D">
        <w:rPr>
          <w:rFonts w:ascii="Franklin Gothic Book" w:hAnsi="Franklin Gothic Book"/>
          <w:b/>
          <w:color w:val="5A5A5A"/>
          <w:sz w:val="24"/>
          <w:szCs w:val="24"/>
        </w:rPr>
        <w:fldChar w:fldCharType="end"/>
      </w:r>
    </w:p>
    <w:p w:rsidR="001D782D" w:rsidRDefault="001D782D" w:rsidP="004D421C">
      <w:pPr>
        <w:spacing w:after="0" w:line="240" w:lineRule="auto"/>
        <w:ind w:left="0"/>
        <w:rPr>
          <w:rFonts w:ascii="Franklin Gothic Book" w:hAnsi="Franklin Gothic Book"/>
          <w:b/>
          <w:sz w:val="24"/>
          <w:szCs w:val="24"/>
        </w:rPr>
      </w:pPr>
      <w:r w:rsidRPr="001D782D">
        <w:rPr>
          <w:rFonts w:ascii="Franklin Gothic Book" w:hAnsi="Franklin Gothic Book"/>
          <w:b/>
          <w:sz w:val="24"/>
          <w:szCs w:val="24"/>
        </w:rPr>
        <w:t xml:space="preserve">The region of usable frequency in electronics or wavelength in optics. </w:t>
      </w:r>
      <w:r>
        <w:rPr>
          <w:rFonts w:ascii="Franklin Gothic Book" w:hAnsi="Franklin Gothic Book"/>
          <w:b/>
          <w:sz w:val="24"/>
          <w:szCs w:val="24"/>
        </w:rPr>
        <w:t xml:space="preserve"> </w:t>
      </w:r>
      <w:sdt>
        <w:sdtPr>
          <w:rPr>
            <w:rFonts w:ascii="Franklin Gothic Book" w:hAnsi="Franklin Gothic Book"/>
            <w:b/>
            <w:sz w:val="24"/>
            <w:szCs w:val="24"/>
          </w:rPr>
          <w:id w:val="2916684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4D421C">
      <w:pPr>
        <w:spacing w:after="0" w:line="240" w:lineRule="auto"/>
        <w:ind w:left="0"/>
        <w:rPr>
          <w:rFonts w:ascii="Franklin Gothic Book" w:hAnsi="Franklin Gothic Book"/>
          <w:b/>
          <w:sz w:val="24"/>
          <w:szCs w:val="24"/>
        </w:rPr>
      </w:pPr>
    </w:p>
    <w:bookmarkStart w:id="1653" w:name="Passive_Branching_Device"/>
    <w:bookmarkEnd w:id="1653"/>
    <w:p w:rsidR="001D782D" w:rsidRPr="001D782D"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"http://www.fiber-optics.info/fiber_optic_glossary/passive_branching_device" </w:instrText>
      </w:r>
      <w:r>
        <w:fldChar w:fldCharType="separate"/>
      </w:r>
      <w:r w:rsidR="001D782D" w:rsidRPr="001D782D">
        <w:rPr>
          <w:rStyle w:val="Hyperlink"/>
          <w:rFonts w:ascii="Franklin Gothic Book" w:hAnsi="Franklin Gothic Book"/>
          <w:b/>
          <w:bCs/>
          <w:color w:val="5A5A5A"/>
          <w:sz w:val="24"/>
          <w:szCs w:val="24"/>
          <w:u w:val="none"/>
        </w:rPr>
        <w:t xml:space="preserve">Passive Branching Device </w:t>
      </w:r>
      <w:r>
        <w:rPr>
          <w:rStyle w:val="Hyperlink"/>
          <w:rFonts w:ascii="Franklin Gothic Book" w:hAnsi="Franklin Gothic Book"/>
          <w:b/>
          <w:bCs/>
          <w:color w:val="5A5A5A"/>
          <w:sz w:val="24"/>
          <w:szCs w:val="24"/>
          <w:u w:val="none"/>
        </w:rPr>
        <w:fldChar w:fldCharType="end"/>
      </w:r>
    </w:p>
    <w:p w:rsidR="001D782D" w:rsidRDefault="001D782D" w:rsidP="004D421C">
      <w:pPr>
        <w:spacing w:after="0"/>
        <w:ind w:left="0"/>
        <w:rPr>
          <w:rFonts w:ascii="Franklin Gothic Book" w:hAnsi="Franklin Gothic Book"/>
          <w:b/>
          <w:sz w:val="24"/>
          <w:szCs w:val="24"/>
        </w:rPr>
      </w:pPr>
      <w:r w:rsidRPr="001D782D">
        <w:rPr>
          <w:rFonts w:ascii="Franklin Gothic Book" w:hAnsi="Franklin Gothic Book"/>
          <w:b/>
          <w:sz w:val="24"/>
          <w:szCs w:val="24"/>
        </w:rPr>
        <w:t xml:space="preserve">A device which divides an optical input into two or more optical outputs. </w:t>
      </w:r>
      <w:r>
        <w:rPr>
          <w:rFonts w:ascii="Franklin Gothic Book" w:hAnsi="Franklin Gothic Book"/>
          <w:b/>
          <w:sz w:val="24"/>
          <w:szCs w:val="24"/>
        </w:rPr>
        <w:t xml:space="preserve"> </w:t>
      </w:r>
      <w:sdt>
        <w:sdtPr>
          <w:rPr>
            <w:rFonts w:ascii="Franklin Gothic Book" w:hAnsi="Franklin Gothic Book"/>
            <w:b/>
            <w:sz w:val="24"/>
            <w:szCs w:val="24"/>
          </w:rPr>
          <w:id w:val="2916684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4D421C">
      <w:pPr>
        <w:spacing w:after="0"/>
        <w:ind w:left="0"/>
        <w:jc w:val="center"/>
        <w:rPr>
          <w:rFonts w:ascii="Franklin Gothic Book" w:hAnsi="Franklin Gothic Book"/>
          <w:b/>
          <w:sz w:val="24"/>
          <w:szCs w:val="24"/>
        </w:rPr>
      </w:pPr>
      <w:r>
        <w:rPr>
          <w:noProof/>
          <w:lang w:bidi="ar-SA"/>
        </w:rPr>
        <w:drawing>
          <wp:inline distT="0" distB="0" distL="0" distR="0" wp14:anchorId="7C860C8F" wp14:editId="3D9CD22B">
            <wp:extent cx="2381250" cy="733425"/>
            <wp:effectExtent l="19050" t="0" r="0" b="0"/>
            <wp:docPr id="301" name="Picture 8" descr="C:\Users\cyoung\Desktop\Glossary of Terms\Drawings_Diagrams\passive-branching-dev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passive-branching-device.gif"/>
                    <pic:cNvPicPr>
                      <a:picLocks noChangeAspect="1" noChangeArrowheads="1"/>
                    </pic:cNvPicPr>
                  </pic:nvPicPr>
                  <pic:blipFill>
                    <a:blip r:embed="rId698" cstate="print"/>
                    <a:srcRect/>
                    <a:stretch>
                      <a:fillRect/>
                    </a:stretch>
                  </pic:blipFill>
                  <pic:spPr bwMode="auto">
                    <a:xfrm>
                      <a:off x="0" y="0"/>
                      <a:ext cx="2381250" cy="733425"/>
                    </a:xfrm>
                    <a:prstGeom prst="rect">
                      <a:avLst/>
                    </a:prstGeom>
                    <a:noFill/>
                    <a:ln w="9525">
                      <a:noFill/>
                      <a:miter lim="800000"/>
                      <a:headEnd/>
                      <a:tailEnd/>
                    </a:ln>
                  </pic:spPr>
                </pic:pic>
              </a:graphicData>
            </a:graphic>
          </wp:inline>
        </w:drawing>
      </w:r>
    </w:p>
    <w:p w:rsidR="001D782D" w:rsidRDefault="001D782D" w:rsidP="004D421C">
      <w:pPr>
        <w:spacing w:after="0"/>
        <w:ind w:left="0"/>
        <w:jc w:val="center"/>
        <w:rPr>
          <w:rFonts w:ascii="Franklin Gothic Book" w:hAnsi="Franklin Gothic Book"/>
          <w:sz w:val="24"/>
          <w:szCs w:val="24"/>
        </w:rPr>
      </w:pPr>
      <w:r w:rsidRPr="001D782D">
        <w:rPr>
          <w:rFonts w:ascii="Franklin Gothic Book" w:hAnsi="Franklin Gothic Book"/>
          <w:sz w:val="24"/>
          <w:szCs w:val="24"/>
        </w:rPr>
        <w:t xml:space="preserve">Passive Branching Device Diagram courtesy of Fiber Optics Info, </w:t>
      </w:r>
      <w:hyperlink r:id="rId699" w:history="1">
        <w:r w:rsidRPr="00BD750B">
          <w:rPr>
            <w:rStyle w:val="Hyperlink"/>
            <w:rFonts w:ascii="Franklin Gothic Book" w:hAnsi="Franklin Gothic Book"/>
            <w:sz w:val="24"/>
            <w:szCs w:val="24"/>
          </w:rPr>
          <w:t>http://www.fiber-optics.info/fiber_optic_glossary/p</w:t>
        </w:r>
      </w:hyperlink>
    </w:p>
    <w:p w:rsidR="00996CC2" w:rsidRPr="00AC5F2E" w:rsidRDefault="00996CC2" w:rsidP="004D421C">
      <w:pPr>
        <w:spacing w:after="0"/>
        <w:ind w:left="0"/>
        <w:rPr>
          <w:rFonts w:ascii="Franklin Gothic Book" w:hAnsi="Franklin Gothic Book"/>
          <w:b/>
          <w:sz w:val="24"/>
          <w:szCs w:val="24"/>
        </w:rPr>
      </w:pPr>
    </w:p>
    <w:p w:rsidR="00C060F1" w:rsidRPr="00AC5F2E" w:rsidRDefault="00C060F1" w:rsidP="004D421C">
      <w:pPr>
        <w:ind w:left="0"/>
        <w:rPr>
          <w:rFonts w:ascii="Franklin Gothic Book" w:hAnsi="Franklin Gothic Book"/>
          <w:b/>
          <w:sz w:val="24"/>
          <w:szCs w:val="24"/>
        </w:rPr>
      </w:pPr>
      <w:bookmarkStart w:id="1654" w:name="Passive_Component"/>
      <w:bookmarkEnd w:id="1654"/>
      <w:r w:rsidRPr="00AC5F2E">
        <w:rPr>
          <w:rFonts w:ascii="Franklin Gothic Book" w:hAnsi="Franklin Gothic Book"/>
          <w:b/>
          <w:sz w:val="24"/>
          <w:szCs w:val="24"/>
        </w:rPr>
        <w:t>Passive Component</w:t>
      </w:r>
      <w:r w:rsidRPr="00AC5F2E">
        <w:rPr>
          <w:rFonts w:ascii="Franklin Gothic Book" w:hAnsi="Franklin Gothic Book"/>
          <w:b/>
          <w:sz w:val="24"/>
          <w:szCs w:val="24"/>
        </w:rPr>
        <w:br/>
        <w:t>A component that requires no external source of power for it to function.</w:t>
      </w:r>
    </w:p>
    <w:p w:rsidR="00C060F1" w:rsidRPr="00AC5F2E" w:rsidRDefault="00C060F1" w:rsidP="004D421C">
      <w:pPr>
        <w:ind w:left="0"/>
        <w:rPr>
          <w:rFonts w:ascii="Franklin Gothic Book" w:hAnsi="Franklin Gothic Book"/>
          <w:b/>
          <w:sz w:val="24"/>
          <w:szCs w:val="24"/>
        </w:rPr>
      </w:pPr>
      <w:bookmarkStart w:id="1655" w:name="Passive_Device"/>
      <w:bookmarkEnd w:id="1655"/>
      <w:r w:rsidRPr="00AC5F2E">
        <w:rPr>
          <w:rFonts w:ascii="Franklin Gothic Book" w:hAnsi="Franklin Gothic Book"/>
          <w:b/>
          <w:sz w:val="24"/>
          <w:szCs w:val="24"/>
        </w:rPr>
        <w:t>Passive Device</w:t>
      </w:r>
      <w:r w:rsidRPr="00AC5F2E">
        <w:rPr>
          <w:rFonts w:ascii="Franklin Gothic Book" w:hAnsi="Franklin Gothic Book"/>
          <w:b/>
          <w:sz w:val="24"/>
          <w:szCs w:val="24"/>
        </w:rPr>
        <w:br/>
        <w:t>A circuit or network not using active devices such as tubes or transistors.</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A</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component of the broadband system which is not</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supplied with activating power</w:t>
      </w:r>
      <w:r w:rsidR="00975D73" w:rsidRPr="00090ED6">
        <w:rPr>
          <w:rFonts w:ascii="Franklin Gothic Book" w:hAnsi="Franklin Gothic Book"/>
          <w:b/>
          <w:sz w:val="24"/>
          <w:szCs w:val="24"/>
        </w:rPr>
        <w:t>; a</w:t>
      </w:r>
      <w:r w:rsidR="00090ED6" w:rsidRPr="00090ED6">
        <w:rPr>
          <w:rFonts w:ascii="Franklin Gothic Book" w:hAnsi="Franklin Gothic Book"/>
          <w:b/>
          <w:sz w:val="24"/>
          <w:szCs w:val="24"/>
        </w:rPr>
        <w:t xml:space="preserve"> device basically static in operation,</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that is, it is not capable of amplification or oscillation, and requires no</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power for its intended function.  Examples include splitters, directional</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couplers, taps and attenuators.</w:t>
      </w:r>
      <w:r w:rsidR="00090ED6">
        <w:rPr>
          <w:rFonts w:ascii="Franklin Gothic Book" w:hAnsi="Franklin Gothic Book"/>
          <w:b/>
          <w:sz w:val="24"/>
          <w:szCs w:val="24"/>
        </w:rPr>
        <w:t xml:space="preserve">  </w:t>
      </w:r>
      <w:sdt>
        <w:sdtPr>
          <w:rPr>
            <w:rFonts w:ascii="Franklin Gothic Book" w:hAnsi="Franklin Gothic Book"/>
            <w:b/>
            <w:sz w:val="24"/>
            <w:szCs w:val="24"/>
          </w:rPr>
          <w:id w:val="171369678"/>
          <w:citation/>
        </w:sdtPr>
        <w:sdtEndPr/>
        <w:sdtContent>
          <w:r w:rsidR="00941AE2">
            <w:rPr>
              <w:rFonts w:ascii="Franklin Gothic Book" w:hAnsi="Franklin Gothic Book"/>
              <w:b/>
              <w:sz w:val="24"/>
              <w:szCs w:val="24"/>
            </w:rPr>
            <w:fldChar w:fldCharType="begin"/>
          </w:r>
          <w:r w:rsidR="00090ED6">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90ED6"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060F1" w:rsidRDefault="00C060F1" w:rsidP="004D421C">
      <w:pPr>
        <w:ind w:left="0"/>
        <w:rPr>
          <w:rFonts w:ascii="Franklin Gothic Book" w:hAnsi="Franklin Gothic Book"/>
          <w:b/>
          <w:sz w:val="24"/>
          <w:szCs w:val="24"/>
        </w:rPr>
      </w:pPr>
      <w:bookmarkStart w:id="1656" w:name="Password"/>
      <w:bookmarkEnd w:id="1656"/>
      <w:r w:rsidRPr="00AC5F2E">
        <w:rPr>
          <w:rFonts w:ascii="Franklin Gothic Book" w:hAnsi="Franklin Gothic Book"/>
          <w:b/>
          <w:sz w:val="24"/>
          <w:szCs w:val="24"/>
        </w:rPr>
        <w:t>Password</w:t>
      </w:r>
      <w:r w:rsidRPr="00AC5F2E">
        <w:rPr>
          <w:rFonts w:ascii="Franklin Gothic Book" w:hAnsi="Franklin Gothic Book"/>
          <w:b/>
          <w:sz w:val="24"/>
          <w:szCs w:val="24"/>
        </w:rPr>
        <w:br/>
        <w:t>A sequence of characters used to prevent unauthorized access to a computer or its files. It is entered along with its corresponding user ID, which are then compared against a list of authorized users before access is granted.</w:t>
      </w:r>
    </w:p>
    <w:p w:rsidR="00090ED6" w:rsidRDefault="00090ED6" w:rsidP="004D421C">
      <w:pPr>
        <w:spacing w:after="0" w:line="240" w:lineRule="auto"/>
        <w:ind w:left="0"/>
        <w:rPr>
          <w:rFonts w:ascii="Franklin Gothic Book" w:hAnsi="Franklin Gothic Book"/>
          <w:b/>
          <w:sz w:val="24"/>
          <w:szCs w:val="24"/>
        </w:rPr>
      </w:pPr>
      <w:bookmarkStart w:id="1657" w:name="Path_Loss"/>
      <w:bookmarkEnd w:id="1657"/>
      <w:r w:rsidRPr="00090ED6">
        <w:rPr>
          <w:rFonts w:ascii="Franklin Gothic Book" w:hAnsi="Franklin Gothic Book"/>
          <w:b/>
          <w:sz w:val="24"/>
          <w:szCs w:val="24"/>
        </w:rPr>
        <w:t>Path Loss</w:t>
      </w:r>
    </w:p>
    <w:p w:rsidR="00090ED6" w:rsidRDefault="00090ED6" w:rsidP="004D421C">
      <w:pPr>
        <w:spacing w:after="0" w:line="240" w:lineRule="auto"/>
        <w:ind w:left="0"/>
        <w:rPr>
          <w:rFonts w:ascii="Franklin Gothic Book" w:hAnsi="Franklin Gothic Book"/>
          <w:b/>
          <w:sz w:val="24"/>
          <w:szCs w:val="24"/>
        </w:rPr>
      </w:pPr>
      <w:r w:rsidRPr="00090ED6">
        <w:rPr>
          <w:rFonts w:ascii="Franklin Gothic Book" w:hAnsi="Franklin Gothic Book"/>
          <w:b/>
          <w:sz w:val="24"/>
          <w:szCs w:val="24"/>
        </w:rPr>
        <w:t>Actual signal attenuation from point of transmission to point</w:t>
      </w:r>
      <w:r>
        <w:rPr>
          <w:rFonts w:ascii="Franklin Gothic Book" w:hAnsi="Franklin Gothic Book"/>
          <w:b/>
          <w:sz w:val="24"/>
          <w:szCs w:val="24"/>
        </w:rPr>
        <w:t xml:space="preserve"> </w:t>
      </w:r>
      <w:r w:rsidRPr="00090ED6">
        <w:rPr>
          <w:rFonts w:ascii="Franklin Gothic Book" w:hAnsi="Franklin Gothic Book"/>
          <w:b/>
          <w:sz w:val="24"/>
          <w:szCs w:val="24"/>
        </w:rPr>
        <w:t>of reception.</w:t>
      </w:r>
      <w:r>
        <w:rPr>
          <w:rFonts w:ascii="Franklin Gothic Book" w:hAnsi="Franklin Gothic Book"/>
          <w:b/>
          <w:sz w:val="24"/>
          <w:szCs w:val="24"/>
        </w:rPr>
        <w:t xml:space="preserve">  </w:t>
      </w:r>
      <w:sdt>
        <w:sdtPr>
          <w:rPr>
            <w:rFonts w:ascii="Franklin Gothic Book" w:hAnsi="Franklin Gothic Book"/>
            <w:b/>
            <w:sz w:val="24"/>
            <w:szCs w:val="24"/>
          </w:rPr>
          <w:id w:val="1713696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F683E" w:rsidRDefault="00AF683E" w:rsidP="004D421C">
      <w:pPr>
        <w:spacing w:after="0" w:line="240" w:lineRule="auto"/>
        <w:ind w:left="0"/>
        <w:rPr>
          <w:rFonts w:ascii="Franklin Gothic Book" w:hAnsi="Franklin Gothic Book"/>
          <w:b/>
          <w:sz w:val="24"/>
          <w:szCs w:val="24"/>
        </w:rPr>
      </w:pPr>
      <w:bookmarkStart w:id="1658" w:name="Pathological_Test_Code"/>
      <w:bookmarkEnd w:id="1658"/>
    </w:p>
    <w:p w:rsidR="001F6016" w:rsidRPr="001F6016" w:rsidRDefault="00FE3324" w:rsidP="004D421C">
      <w:pPr>
        <w:spacing w:after="0"/>
        <w:ind w:left="0"/>
        <w:rPr>
          <w:rFonts w:ascii="Franklin Gothic Book" w:hAnsi="Franklin Gothic Book"/>
          <w:b/>
          <w:bCs/>
          <w:color w:val="5A5A5A"/>
          <w:sz w:val="24"/>
          <w:szCs w:val="24"/>
        </w:rPr>
      </w:pPr>
      <w:hyperlink r:id="rId700" w:history="1">
        <w:r w:rsidR="001F6016" w:rsidRPr="001F6016">
          <w:rPr>
            <w:rStyle w:val="Hyperlink"/>
            <w:rFonts w:ascii="Franklin Gothic Book" w:hAnsi="Franklin Gothic Book"/>
            <w:b/>
            <w:bCs/>
            <w:color w:val="5A5A5A"/>
            <w:sz w:val="24"/>
            <w:szCs w:val="24"/>
            <w:u w:val="none"/>
          </w:rPr>
          <w:t xml:space="preserve">Pathological Test Code </w:t>
        </w:r>
      </w:hyperlink>
    </w:p>
    <w:p w:rsidR="001F6016" w:rsidRPr="001F6016" w:rsidRDefault="001F6016" w:rsidP="004D421C">
      <w:pPr>
        <w:spacing w:after="0"/>
        <w:ind w:left="0"/>
        <w:rPr>
          <w:rFonts w:ascii="Franklin Gothic Book" w:hAnsi="Franklin Gothic Book"/>
          <w:b/>
          <w:sz w:val="24"/>
          <w:szCs w:val="24"/>
        </w:rPr>
      </w:pPr>
      <w:r w:rsidRPr="001F6016">
        <w:rPr>
          <w:rFonts w:ascii="Franklin Gothic Book" w:hAnsi="Franklin Gothic Book"/>
          <w:b/>
          <w:sz w:val="24"/>
          <w:szCs w:val="24"/>
        </w:rPr>
        <w:t>A special test pattern used with DTV and HDTV signals to create the longest strings of zeros and ones over the serial link. This requires the serial transport link to handle much lower frequency components than is typical in a normal data link.</w:t>
      </w:r>
      <w:r>
        <w:rPr>
          <w:rFonts w:ascii="Franklin Gothic Book" w:hAnsi="Franklin Gothic Book"/>
          <w:b/>
          <w:sz w:val="24"/>
          <w:szCs w:val="24"/>
        </w:rPr>
        <w:t xml:space="preserve">  </w:t>
      </w:r>
      <w:sdt>
        <w:sdtPr>
          <w:rPr>
            <w:rFonts w:ascii="Franklin Gothic Book" w:hAnsi="Franklin Gothic Book"/>
            <w:b/>
            <w:sz w:val="24"/>
            <w:szCs w:val="24"/>
          </w:rPr>
          <w:id w:val="2916684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F601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F6016" w:rsidRDefault="001F6016" w:rsidP="004D421C">
      <w:pPr>
        <w:spacing w:after="0"/>
        <w:ind w:left="0"/>
        <w:rPr>
          <w:rFonts w:ascii="Franklin Gothic Book" w:hAnsi="Franklin Gothic Book"/>
          <w:b/>
          <w:sz w:val="24"/>
          <w:szCs w:val="24"/>
        </w:rPr>
      </w:pPr>
    </w:p>
    <w:p w:rsidR="00090ED6" w:rsidRDefault="00090ED6" w:rsidP="004D421C">
      <w:pPr>
        <w:spacing w:after="0"/>
        <w:ind w:left="0"/>
        <w:rPr>
          <w:rFonts w:ascii="Franklin Gothic Book" w:hAnsi="Franklin Gothic Book"/>
          <w:b/>
          <w:sz w:val="24"/>
          <w:szCs w:val="24"/>
        </w:rPr>
      </w:pPr>
      <w:bookmarkStart w:id="1659" w:name="Pattern"/>
      <w:bookmarkEnd w:id="1659"/>
      <w:r w:rsidRPr="00090ED6">
        <w:rPr>
          <w:rFonts w:ascii="Franklin Gothic Book" w:hAnsi="Franklin Gothic Book"/>
          <w:b/>
          <w:sz w:val="24"/>
          <w:szCs w:val="24"/>
        </w:rPr>
        <w:t xml:space="preserve">Pattern  </w:t>
      </w: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lastRenderedPageBreak/>
        <w:t>A</w:t>
      </w:r>
      <w:r>
        <w:rPr>
          <w:rFonts w:ascii="Franklin Gothic Book" w:hAnsi="Franklin Gothic Book"/>
          <w:b/>
          <w:sz w:val="24"/>
          <w:szCs w:val="24"/>
        </w:rPr>
        <w:t xml:space="preserve"> </w:t>
      </w:r>
      <w:r w:rsidRPr="00090ED6">
        <w:rPr>
          <w:rFonts w:ascii="Franklin Gothic Book" w:hAnsi="Franklin Gothic Book"/>
          <w:b/>
          <w:sz w:val="24"/>
          <w:szCs w:val="24"/>
        </w:rPr>
        <w:t>graph type plot of receive or transmit signal characteristics</w:t>
      </w:r>
      <w:r>
        <w:rPr>
          <w:rFonts w:ascii="Franklin Gothic Book" w:hAnsi="Franklin Gothic Book"/>
          <w:b/>
          <w:sz w:val="24"/>
          <w:szCs w:val="24"/>
        </w:rPr>
        <w:t xml:space="preserve"> </w:t>
      </w:r>
      <w:r w:rsidRPr="00090ED6">
        <w:rPr>
          <w:rFonts w:ascii="Franklin Gothic Book" w:hAnsi="Franklin Gothic Book"/>
          <w:b/>
          <w:sz w:val="24"/>
          <w:szCs w:val="24"/>
        </w:rPr>
        <w:t>by an antenna over a geographic zone or area.</w:t>
      </w:r>
      <w:r>
        <w:rPr>
          <w:rFonts w:ascii="Franklin Gothic Book" w:hAnsi="Franklin Gothic Book"/>
          <w:b/>
          <w:sz w:val="24"/>
          <w:szCs w:val="24"/>
        </w:rPr>
        <w:t xml:space="preserve">  </w:t>
      </w:r>
      <w:sdt>
        <w:sdtPr>
          <w:rPr>
            <w:rFonts w:ascii="Franklin Gothic Book" w:hAnsi="Franklin Gothic Book"/>
            <w:b/>
            <w:sz w:val="24"/>
            <w:szCs w:val="24"/>
          </w:rPr>
          <w:id w:val="171369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0ED6" w:rsidRPr="00AC5F2E" w:rsidRDefault="00090ED6" w:rsidP="004D421C">
      <w:pPr>
        <w:spacing w:after="0"/>
        <w:ind w:left="0"/>
        <w:rPr>
          <w:rFonts w:ascii="Franklin Gothic Book" w:hAnsi="Franklin Gothic Book"/>
          <w:b/>
          <w:sz w:val="24"/>
          <w:szCs w:val="24"/>
        </w:rPr>
      </w:pPr>
    </w:p>
    <w:p w:rsidR="00C060F1" w:rsidRPr="00AC5F2E" w:rsidRDefault="00C060F1" w:rsidP="004D421C">
      <w:pPr>
        <w:ind w:left="0"/>
        <w:rPr>
          <w:rFonts w:ascii="Franklin Gothic Book" w:hAnsi="Franklin Gothic Book"/>
          <w:b/>
          <w:sz w:val="24"/>
          <w:szCs w:val="24"/>
        </w:rPr>
      </w:pPr>
      <w:bookmarkStart w:id="1660" w:name="Pay_Cable"/>
      <w:bookmarkEnd w:id="1660"/>
      <w:r w:rsidRPr="00AC5F2E">
        <w:rPr>
          <w:rFonts w:ascii="Franklin Gothic Book" w:hAnsi="Franklin Gothic Book"/>
          <w:b/>
          <w:sz w:val="24"/>
          <w:szCs w:val="24"/>
        </w:rPr>
        <w:t>Pay Cable</w:t>
      </w:r>
      <w:r w:rsidRPr="00AC5F2E">
        <w:rPr>
          <w:rFonts w:ascii="Franklin Gothic Book" w:hAnsi="Franklin Gothic Book"/>
          <w:b/>
          <w:sz w:val="24"/>
          <w:szCs w:val="24"/>
        </w:rPr>
        <w:br/>
        <w:t>Cable programming services for which subscribers pay an additional fee above the basic cable service charge. Also called Premium Cable.</w:t>
      </w:r>
    </w:p>
    <w:p w:rsidR="00C060F1" w:rsidRPr="00AC5F2E" w:rsidRDefault="00C060F1" w:rsidP="004D421C">
      <w:pPr>
        <w:ind w:left="0"/>
        <w:rPr>
          <w:rFonts w:ascii="Franklin Gothic Book" w:hAnsi="Franklin Gothic Book"/>
          <w:b/>
          <w:sz w:val="24"/>
          <w:szCs w:val="24"/>
        </w:rPr>
      </w:pPr>
      <w:bookmarkStart w:id="1661" w:name="Pay_Cable_Unit"/>
      <w:bookmarkEnd w:id="1661"/>
      <w:r w:rsidRPr="00AC5F2E">
        <w:rPr>
          <w:rFonts w:ascii="Franklin Gothic Book" w:hAnsi="Franklin Gothic Book"/>
          <w:b/>
          <w:sz w:val="24"/>
          <w:szCs w:val="24"/>
        </w:rPr>
        <w:t>Pay Cable Unit</w:t>
      </w:r>
      <w:r w:rsidRPr="00AC5F2E">
        <w:rPr>
          <w:rFonts w:ascii="Franklin Gothic Book" w:hAnsi="Franklin Gothic Book"/>
          <w:b/>
          <w:sz w:val="24"/>
          <w:szCs w:val="24"/>
        </w:rPr>
        <w:br/>
        <w:t>Each premium service to which a household subscribes is counted as one unit.</w:t>
      </w:r>
    </w:p>
    <w:p w:rsidR="00C060F1" w:rsidRPr="00AC5F2E" w:rsidRDefault="00C060F1" w:rsidP="004D421C">
      <w:pPr>
        <w:ind w:left="0"/>
        <w:rPr>
          <w:rFonts w:ascii="Franklin Gothic Book" w:hAnsi="Franklin Gothic Book"/>
          <w:b/>
          <w:sz w:val="24"/>
          <w:szCs w:val="24"/>
        </w:rPr>
      </w:pPr>
      <w:bookmarkStart w:id="1662" w:name="Pay_Programming"/>
      <w:bookmarkEnd w:id="1662"/>
      <w:r w:rsidRPr="00AC5F2E">
        <w:rPr>
          <w:rFonts w:ascii="Franklin Gothic Book" w:hAnsi="Franklin Gothic Book"/>
          <w:b/>
          <w:sz w:val="24"/>
          <w:szCs w:val="24"/>
        </w:rPr>
        <w:t>Pay Programming</w:t>
      </w:r>
      <w:r w:rsidRPr="00AC5F2E">
        <w:rPr>
          <w:rFonts w:ascii="Franklin Gothic Book" w:hAnsi="Franklin Gothic Book"/>
          <w:b/>
          <w:sz w:val="24"/>
          <w:szCs w:val="24"/>
        </w:rPr>
        <w:br/>
        <w:t>Movies, sports, and made-for-cable specials that are available to the cable customer for a charge in addition to the basic fee.</w:t>
      </w:r>
    </w:p>
    <w:p w:rsidR="00C060F1" w:rsidRPr="00AC5F2E" w:rsidRDefault="00C060F1" w:rsidP="004D421C">
      <w:pPr>
        <w:ind w:left="0"/>
        <w:rPr>
          <w:rFonts w:ascii="Franklin Gothic Book" w:hAnsi="Franklin Gothic Book"/>
          <w:b/>
          <w:sz w:val="24"/>
          <w:szCs w:val="24"/>
        </w:rPr>
      </w:pPr>
      <w:bookmarkStart w:id="1663" w:name="Payload_Header_Suppression"/>
      <w:bookmarkEnd w:id="1663"/>
      <w:r w:rsidRPr="00AC5F2E">
        <w:rPr>
          <w:rFonts w:ascii="Franklin Gothic Book" w:hAnsi="Franklin Gothic Book"/>
          <w:b/>
          <w:sz w:val="24"/>
          <w:szCs w:val="24"/>
        </w:rPr>
        <w:t>Payload Header Suppression</w:t>
      </w:r>
      <w:r w:rsidRPr="00AC5F2E">
        <w:rPr>
          <w:rFonts w:ascii="Franklin Gothic Book" w:hAnsi="Franklin Gothic Book"/>
          <w:b/>
          <w:sz w:val="24"/>
          <w:szCs w:val="24"/>
        </w:rPr>
        <w:br/>
        <w:t>The suppression of the header in a payload packet, e.g., the suppression of the Ethernet header in forwarded packets.</w:t>
      </w:r>
    </w:p>
    <w:p w:rsidR="00C060F1" w:rsidRPr="00AC5F2E" w:rsidRDefault="00C060F1" w:rsidP="004D421C">
      <w:pPr>
        <w:ind w:left="0"/>
        <w:rPr>
          <w:rFonts w:ascii="Franklin Gothic Book" w:hAnsi="Franklin Gothic Book"/>
          <w:b/>
          <w:sz w:val="24"/>
          <w:szCs w:val="24"/>
        </w:rPr>
      </w:pPr>
      <w:bookmarkStart w:id="1664" w:name="Payload_Service_Class_Table_PSC"/>
      <w:bookmarkEnd w:id="1664"/>
      <w:r w:rsidRPr="00AC5F2E">
        <w:rPr>
          <w:rFonts w:ascii="Franklin Gothic Book" w:hAnsi="Franklin Gothic Book"/>
          <w:b/>
          <w:sz w:val="24"/>
          <w:szCs w:val="24"/>
        </w:rPr>
        <w:t>Payload Service Class Table (PSC</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MIB table that maps RTP Payload Type to a Service Class Name.</w:t>
      </w:r>
    </w:p>
    <w:p w:rsidR="00C060F1" w:rsidRPr="00AC5F2E" w:rsidRDefault="00C060F1" w:rsidP="004D421C">
      <w:pPr>
        <w:ind w:left="0"/>
        <w:rPr>
          <w:rFonts w:ascii="Franklin Gothic Book" w:hAnsi="Franklin Gothic Book"/>
          <w:b/>
          <w:sz w:val="24"/>
          <w:szCs w:val="24"/>
        </w:rPr>
      </w:pPr>
      <w:bookmarkStart w:id="1665" w:name="Payload_Unit_Start_Indicator_PUSI"/>
      <w:bookmarkEnd w:id="1665"/>
      <w:r w:rsidRPr="00AC5F2E">
        <w:rPr>
          <w:rFonts w:ascii="Franklin Gothic Book" w:hAnsi="Franklin Gothic Book"/>
          <w:b/>
          <w:sz w:val="24"/>
          <w:szCs w:val="24"/>
        </w:rPr>
        <w:t>Payload Unit Start Indicator (PUSI</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flag in an MPEG header. A value of 1 indicates the presence of a pointer field as the first byte of the payload.</w:t>
      </w:r>
    </w:p>
    <w:p w:rsidR="00E67900" w:rsidRDefault="00C060F1" w:rsidP="004D421C">
      <w:pPr>
        <w:ind w:left="0"/>
        <w:rPr>
          <w:rFonts w:ascii="Franklin Gothic Book" w:hAnsi="Franklin Gothic Book"/>
          <w:b/>
          <w:sz w:val="24"/>
          <w:szCs w:val="24"/>
        </w:rPr>
      </w:pPr>
      <w:bookmarkStart w:id="1666" w:name="Pay_Per_View_PPV"/>
      <w:bookmarkEnd w:id="1666"/>
      <w:r w:rsidRPr="00AC5F2E">
        <w:rPr>
          <w:rFonts w:ascii="Franklin Gothic Book" w:hAnsi="Franklin Gothic Book"/>
          <w:b/>
          <w:sz w:val="24"/>
          <w:szCs w:val="24"/>
        </w:rPr>
        <w:t>Pay-Per-View (PPV</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r>
      <w:r w:rsidR="00E67900" w:rsidRPr="00E67900">
        <w:rPr>
          <w:rFonts w:ascii="Franklin Gothic Book" w:hAnsi="Franklin Gothic Book"/>
          <w:b/>
          <w:sz w:val="24"/>
          <w:szCs w:val="24"/>
        </w:rPr>
        <w:t xml:space="preserve">An event that has an associated viewing cost, and which may be purchased separately from any package or subscription. The ordered events could include movies, special events, such as sporting, or adult programming. The event could be purchased by either impulse PPV by using a television remote (this application requires a continuous land line phone based connection), or over the phone PPV (this application may have additional costs for processing). </w:t>
      </w:r>
      <w:r w:rsidR="00E67900">
        <w:rPr>
          <w:rFonts w:ascii="Franklin Gothic Book" w:hAnsi="Franklin Gothic Book"/>
          <w:b/>
          <w:sz w:val="24"/>
          <w:szCs w:val="24"/>
        </w:rPr>
        <w:t xml:space="preserve"> </w:t>
      </w:r>
      <w:sdt>
        <w:sdtPr>
          <w:rPr>
            <w:rFonts w:ascii="Franklin Gothic Book" w:hAnsi="Franklin Gothic Book"/>
            <w:b/>
            <w:sz w:val="24"/>
            <w:szCs w:val="24"/>
          </w:rPr>
          <w:id w:val="291668469"/>
          <w:citation/>
        </w:sdtPr>
        <w:sdtEndPr/>
        <w:sdtContent>
          <w:r w:rsidR="00941AE2">
            <w:rPr>
              <w:rFonts w:ascii="Franklin Gothic Book" w:hAnsi="Franklin Gothic Book"/>
              <w:b/>
              <w:sz w:val="24"/>
              <w:szCs w:val="24"/>
            </w:rPr>
            <w:fldChar w:fldCharType="begin"/>
          </w:r>
          <w:r w:rsidR="00E6790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7900"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Default="007438A3" w:rsidP="004D421C">
      <w:pPr>
        <w:ind w:left="0"/>
        <w:rPr>
          <w:rFonts w:ascii="Franklin Gothic Book" w:hAnsi="Franklin Gothic Book"/>
          <w:b/>
          <w:sz w:val="24"/>
          <w:szCs w:val="24"/>
        </w:rPr>
      </w:pPr>
      <w:bookmarkStart w:id="1667" w:name="PBX_Private_Branch_Exchange"/>
      <w:bookmarkEnd w:id="1667"/>
      <w:r w:rsidRPr="007438A3">
        <w:rPr>
          <w:rFonts w:ascii="Franklin Gothic Book" w:hAnsi="Franklin Gothic Book"/>
          <w:b/>
          <w:bCs/>
          <w:sz w:val="24"/>
          <w:szCs w:val="24"/>
        </w:rPr>
        <w:t>PBX</w:t>
      </w:r>
      <w:r w:rsidRPr="007438A3">
        <w:rPr>
          <w:rFonts w:ascii="Franklin Gothic Book" w:hAnsi="Franklin Gothic Book"/>
          <w:b/>
          <w:sz w:val="24"/>
          <w:szCs w:val="24"/>
        </w:rPr>
        <w:br/>
        <w:t>Private Branch Exchange</w:t>
      </w:r>
      <w:r w:rsidR="00E67900">
        <w:rPr>
          <w:rFonts w:ascii="Franklin Gothic Book" w:hAnsi="Franklin Gothic Book"/>
          <w:b/>
          <w:sz w:val="24"/>
          <w:szCs w:val="24"/>
        </w:rPr>
        <w:t>; a</w:t>
      </w:r>
      <w:r w:rsidR="00E67900" w:rsidRPr="00E67900">
        <w:rPr>
          <w:rFonts w:ascii="Franklin Gothic Book" w:hAnsi="Franklin Gothic Book"/>
          <w:b/>
          <w:sz w:val="24"/>
          <w:szCs w:val="24"/>
        </w:rPr>
        <w:t xml:space="preserve"> subscriber-owned telecommunications exchange that usually includes access to public switched networks.</w:t>
      </w:r>
      <w:r w:rsidR="00E67900">
        <w:rPr>
          <w:rFonts w:ascii="Franklin Gothic Book" w:hAnsi="Franklin Gothic Book"/>
          <w:b/>
          <w:sz w:val="24"/>
          <w:szCs w:val="24"/>
        </w:rPr>
        <w:t xml:space="preserve">  </w:t>
      </w:r>
      <w:sdt>
        <w:sdtPr>
          <w:rPr>
            <w:rFonts w:ascii="Franklin Gothic Book" w:hAnsi="Franklin Gothic Book"/>
            <w:b/>
            <w:sz w:val="24"/>
            <w:szCs w:val="24"/>
          </w:rPr>
          <w:id w:val="291668470"/>
          <w:citation/>
        </w:sdtPr>
        <w:sdtEndPr/>
        <w:sdtContent>
          <w:r w:rsidR="00941AE2">
            <w:rPr>
              <w:rFonts w:ascii="Franklin Gothic Book" w:hAnsi="Franklin Gothic Book"/>
              <w:b/>
              <w:sz w:val="24"/>
              <w:szCs w:val="24"/>
            </w:rPr>
            <w:fldChar w:fldCharType="begin"/>
          </w:r>
          <w:r w:rsidR="00E6790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7900"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7438A3">
        <w:rPr>
          <w:rFonts w:ascii="Franklin Gothic Book" w:hAnsi="Franklin Gothic Book"/>
          <w:b/>
          <w:sz w:val="24"/>
          <w:szCs w:val="24"/>
        </w:rPr>
        <w:br/>
      </w:r>
      <w:r w:rsidRPr="007438A3">
        <w:rPr>
          <w:rFonts w:ascii="Franklin Gothic Book" w:hAnsi="Franklin Gothic Book"/>
          <w:b/>
          <w:sz w:val="24"/>
          <w:szCs w:val="24"/>
        </w:rPr>
        <w:br/>
      </w:r>
      <w:bookmarkStart w:id="1668" w:name="PC_Personal_Computer"/>
      <w:bookmarkEnd w:id="1668"/>
      <w:r w:rsidRPr="007438A3">
        <w:rPr>
          <w:rFonts w:ascii="Franklin Gothic Book" w:hAnsi="Franklin Gothic Book"/>
          <w:b/>
          <w:bCs/>
          <w:sz w:val="24"/>
          <w:szCs w:val="24"/>
        </w:rPr>
        <w:t>PC</w:t>
      </w:r>
      <w:r w:rsidRPr="007438A3">
        <w:rPr>
          <w:rFonts w:ascii="Franklin Gothic Book" w:hAnsi="Franklin Gothic Book"/>
          <w:b/>
          <w:sz w:val="24"/>
          <w:szCs w:val="24"/>
        </w:rPr>
        <w:br/>
        <w:t>Personal Computer</w:t>
      </w:r>
    </w:p>
    <w:bookmarkStart w:id="1669" w:name="PC_Physical_Contact"/>
    <w:bookmarkEnd w:id="1669"/>
    <w:p w:rsidR="00E67900"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"http://www.fiber-optics.info/fiber_optic_glossary/pc" </w:instrText>
      </w:r>
      <w:r>
        <w:fldChar w:fldCharType="separate"/>
      </w:r>
      <w:r w:rsidR="00E67900" w:rsidRPr="00E67900">
        <w:rPr>
          <w:rStyle w:val="Hyperlink"/>
          <w:rFonts w:ascii="Franklin Gothic Book" w:hAnsi="Franklin Gothic Book"/>
          <w:b/>
          <w:bCs/>
          <w:color w:val="5A5A5A"/>
          <w:sz w:val="24"/>
          <w:szCs w:val="24"/>
          <w:u w:val="none"/>
        </w:rPr>
        <w:t xml:space="preserve">PC </w:t>
      </w:r>
      <w:r>
        <w:rPr>
          <w:rStyle w:val="Hyperlink"/>
          <w:rFonts w:ascii="Franklin Gothic Book" w:hAnsi="Franklin Gothic Book"/>
          <w:b/>
          <w:bCs/>
          <w:color w:val="5A5A5A"/>
          <w:sz w:val="24"/>
          <w:szCs w:val="24"/>
          <w:u w:val="none"/>
        </w:rPr>
        <w:fldChar w:fldCharType="end"/>
      </w:r>
    </w:p>
    <w:p w:rsidR="00E67900" w:rsidRDefault="00E67900" w:rsidP="004D421C">
      <w:pPr>
        <w:spacing w:after="0"/>
        <w:ind w:left="0"/>
        <w:rPr>
          <w:rFonts w:ascii="Franklin Gothic Book" w:hAnsi="Franklin Gothic Book"/>
          <w:b/>
          <w:sz w:val="24"/>
          <w:szCs w:val="24"/>
        </w:rPr>
      </w:pPr>
      <w:r>
        <w:rPr>
          <w:rFonts w:ascii="Franklin Gothic Book" w:hAnsi="Franklin Gothic Book"/>
          <w:b/>
          <w:bCs/>
          <w:color w:val="5A5A5A"/>
          <w:sz w:val="24"/>
          <w:szCs w:val="24"/>
        </w:rPr>
        <w:t>P</w:t>
      </w:r>
      <w:r>
        <w:rPr>
          <w:rFonts w:ascii="Franklin Gothic Book" w:hAnsi="Franklin Gothic Book"/>
          <w:b/>
          <w:sz w:val="24"/>
          <w:szCs w:val="24"/>
        </w:rPr>
        <w:t>hysical Contact; r</w:t>
      </w:r>
      <w:r w:rsidRPr="00E67900">
        <w:rPr>
          <w:rFonts w:ascii="Franklin Gothic Book" w:hAnsi="Franklin Gothic Book"/>
          <w:b/>
          <w:sz w:val="24"/>
          <w:szCs w:val="24"/>
        </w:rPr>
        <w:t>efers to an optical connector that allows the fiber ends to physically touch. Used to minimize back</w:t>
      </w:r>
      <w:r>
        <w:rPr>
          <w:rFonts w:ascii="Franklin Gothic Book" w:hAnsi="Franklin Gothic Book"/>
          <w:b/>
          <w:sz w:val="24"/>
          <w:szCs w:val="24"/>
        </w:rPr>
        <w:t xml:space="preserve"> </w:t>
      </w:r>
      <w:r w:rsidRPr="00E67900">
        <w:rPr>
          <w:rFonts w:ascii="Franklin Gothic Book" w:hAnsi="Franklin Gothic Book"/>
          <w:b/>
          <w:sz w:val="24"/>
          <w:szCs w:val="24"/>
        </w:rPr>
        <w:t xml:space="preserve">reflection and insertion loss. </w:t>
      </w:r>
      <w:r>
        <w:rPr>
          <w:rFonts w:ascii="Franklin Gothic Book" w:hAnsi="Franklin Gothic Book"/>
          <w:b/>
          <w:sz w:val="24"/>
          <w:szCs w:val="24"/>
        </w:rPr>
        <w:t xml:space="preserve">  </w:t>
      </w:r>
      <w:sdt>
        <w:sdtPr>
          <w:rPr>
            <w:rFonts w:ascii="Franklin Gothic Book" w:hAnsi="Franklin Gothic Book"/>
            <w:b/>
            <w:sz w:val="24"/>
            <w:szCs w:val="24"/>
          </w:rPr>
          <w:id w:val="2916684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Pr="00E67900" w:rsidRDefault="00E67900" w:rsidP="004D421C">
      <w:pPr>
        <w:spacing w:after="0"/>
        <w:ind w:left="0"/>
        <w:rPr>
          <w:rFonts w:ascii="Franklin Gothic Book" w:hAnsi="Franklin Gothic Book"/>
          <w:b/>
          <w:bCs/>
          <w:color w:val="5A5A5A"/>
          <w:sz w:val="24"/>
          <w:szCs w:val="24"/>
        </w:rPr>
      </w:pPr>
    </w:p>
    <w:bookmarkStart w:id="1670" w:name="PCB_Printed_Circuit_Board"/>
    <w:bookmarkEnd w:id="1670"/>
    <w:p w:rsidR="00E67900" w:rsidRDefault="00920667" w:rsidP="004D421C">
      <w:pPr>
        <w:spacing w:after="0"/>
        <w:ind w:left="0"/>
        <w:rPr>
          <w:rFonts w:ascii="Franklin Gothic Book" w:hAnsi="Franklin Gothic Book"/>
          <w:b/>
          <w:color w:val="5A5A5A"/>
          <w:sz w:val="24"/>
          <w:szCs w:val="24"/>
        </w:rPr>
      </w:pPr>
      <w:r>
        <w:fldChar w:fldCharType="begin"/>
      </w:r>
      <w:r>
        <w:instrText xml:space="preserve"> HYPERLINK "http://www.fiber-optics.info/fiber_optic_glossary/pcb" </w:instrText>
      </w:r>
      <w:r>
        <w:fldChar w:fldCharType="separate"/>
      </w:r>
      <w:r w:rsidR="00E67900" w:rsidRPr="00E67900">
        <w:rPr>
          <w:rStyle w:val="Hyperlink"/>
          <w:rFonts w:ascii="Franklin Gothic Book" w:hAnsi="Franklin Gothic Book"/>
          <w:b/>
          <w:bCs/>
          <w:color w:val="5A5A5A"/>
          <w:sz w:val="24"/>
          <w:szCs w:val="24"/>
          <w:u w:val="none"/>
        </w:rPr>
        <w:t xml:space="preserve">PCB </w:t>
      </w:r>
      <w:r>
        <w:rPr>
          <w:rStyle w:val="Hyperlink"/>
          <w:rFonts w:ascii="Franklin Gothic Book" w:hAnsi="Franklin Gothic Book"/>
          <w:b/>
          <w:bCs/>
          <w:color w:val="5A5A5A"/>
          <w:sz w:val="24"/>
          <w:szCs w:val="24"/>
          <w:u w:val="none"/>
        </w:rPr>
        <w:fldChar w:fldCharType="end"/>
      </w:r>
    </w:p>
    <w:p w:rsidR="00E67900" w:rsidRPr="00E67900" w:rsidRDefault="00E67900" w:rsidP="004D421C">
      <w:pPr>
        <w:spacing w:after="0"/>
        <w:ind w:left="0"/>
        <w:rPr>
          <w:rFonts w:ascii="Franklin Gothic Book" w:hAnsi="Franklin Gothic Book"/>
          <w:b/>
          <w:bCs/>
          <w:color w:val="5A5A5A"/>
          <w:sz w:val="24"/>
          <w:szCs w:val="24"/>
        </w:rPr>
      </w:pPr>
      <w:r>
        <w:rPr>
          <w:rFonts w:ascii="Franklin Gothic Book" w:hAnsi="Franklin Gothic Book"/>
          <w:b/>
          <w:color w:val="5A5A5A"/>
          <w:sz w:val="24"/>
          <w:szCs w:val="24"/>
        </w:rPr>
        <w:t>P</w:t>
      </w:r>
      <w:r>
        <w:rPr>
          <w:rFonts w:ascii="Franklin Gothic Book" w:hAnsi="Franklin Gothic Book"/>
          <w:b/>
          <w:sz w:val="24"/>
          <w:szCs w:val="24"/>
        </w:rPr>
        <w:t>rinted Circuit Board; a</w:t>
      </w:r>
      <w:r w:rsidRPr="00E67900">
        <w:rPr>
          <w:rFonts w:ascii="Franklin Gothic Book" w:hAnsi="Franklin Gothic Book"/>
          <w:b/>
          <w:sz w:val="24"/>
          <w:szCs w:val="24"/>
        </w:rPr>
        <w:t>lso referred to as PWB (printed writing board).</w:t>
      </w:r>
      <w:r>
        <w:rPr>
          <w:rFonts w:ascii="Franklin Gothic Book" w:hAnsi="Franklin Gothic Book"/>
          <w:b/>
          <w:sz w:val="24"/>
          <w:szCs w:val="24"/>
        </w:rPr>
        <w:t xml:space="preserve">  </w:t>
      </w:r>
      <w:sdt>
        <w:sdtPr>
          <w:rPr>
            <w:rFonts w:ascii="Franklin Gothic Book" w:hAnsi="Franklin Gothic Book"/>
            <w:b/>
            <w:sz w:val="24"/>
            <w:szCs w:val="24"/>
          </w:rPr>
          <w:id w:val="2916684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405B"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671" w:name="PCI_Peripheral_Component_Interface"/>
      <w:bookmarkEnd w:id="1671"/>
      <w:r w:rsidRPr="007438A3">
        <w:rPr>
          <w:rFonts w:ascii="Franklin Gothic Book" w:hAnsi="Franklin Gothic Book"/>
          <w:b/>
          <w:bCs/>
          <w:sz w:val="24"/>
          <w:szCs w:val="24"/>
        </w:rPr>
        <w:t>PCI</w:t>
      </w:r>
      <w:r w:rsidRPr="007438A3">
        <w:rPr>
          <w:rFonts w:ascii="Franklin Gothic Book" w:hAnsi="Franklin Gothic Book"/>
          <w:b/>
          <w:sz w:val="24"/>
          <w:szCs w:val="24"/>
        </w:rPr>
        <w:br/>
        <w:t>Peripheral Component Interface</w:t>
      </w:r>
      <w:r w:rsidRPr="007438A3">
        <w:rPr>
          <w:rFonts w:ascii="Franklin Gothic Book" w:hAnsi="Franklin Gothic Book"/>
          <w:b/>
          <w:sz w:val="24"/>
          <w:szCs w:val="24"/>
        </w:rPr>
        <w:br/>
      </w:r>
      <w:r w:rsidRPr="007438A3">
        <w:rPr>
          <w:rFonts w:ascii="Franklin Gothic Book" w:hAnsi="Franklin Gothic Book"/>
          <w:b/>
          <w:sz w:val="24"/>
          <w:szCs w:val="24"/>
        </w:rPr>
        <w:br/>
      </w:r>
      <w:bookmarkStart w:id="1672" w:name="PCM_Pulse_Code_Modulation"/>
      <w:bookmarkEnd w:id="1672"/>
      <w:r w:rsidRPr="007438A3">
        <w:rPr>
          <w:rFonts w:ascii="Franklin Gothic Book" w:hAnsi="Franklin Gothic Book"/>
          <w:b/>
          <w:bCs/>
          <w:sz w:val="24"/>
          <w:szCs w:val="24"/>
        </w:rPr>
        <w:t>PCM</w:t>
      </w:r>
      <w:r w:rsidRPr="007438A3">
        <w:rPr>
          <w:rFonts w:ascii="Franklin Gothic Book" w:hAnsi="Franklin Gothic Book"/>
          <w:b/>
          <w:sz w:val="24"/>
          <w:szCs w:val="24"/>
        </w:rPr>
        <w:br/>
        <w:t>Pulse Code Modulation</w:t>
      </w:r>
    </w:p>
    <w:p w:rsidR="00E67900" w:rsidRDefault="00E67900" w:rsidP="004D421C">
      <w:pPr>
        <w:spacing w:after="0"/>
        <w:ind w:left="0"/>
        <w:rPr>
          <w:rFonts w:ascii="Franklin Gothic Book" w:hAnsi="Franklin Gothic Book"/>
          <w:b/>
          <w:sz w:val="24"/>
          <w:szCs w:val="24"/>
        </w:rPr>
      </w:pP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t xml:space="preserve">PCN  </w:t>
      </w: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t>Pers</w:t>
      </w:r>
      <w:r>
        <w:rPr>
          <w:rFonts w:ascii="Franklin Gothic Book" w:hAnsi="Franklin Gothic Book"/>
          <w:b/>
          <w:sz w:val="24"/>
          <w:szCs w:val="24"/>
        </w:rPr>
        <w:t>onal Communication Network</w:t>
      </w:r>
    </w:p>
    <w:p w:rsidR="00090ED6" w:rsidRDefault="00090ED6" w:rsidP="004D421C">
      <w:pPr>
        <w:spacing w:after="0"/>
        <w:ind w:left="0"/>
        <w:rPr>
          <w:rFonts w:ascii="Franklin Gothic Book" w:hAnsi="Franklin Gothic Book"/>
          <w:b/>
          <w:sz w:val="24"/>
          <w:szCs w:val="24"/>
        </w:rPr>
      </w:pPr>
    </w:p>
    <w:p w:rsidR="00A9405B" w:rsidRDefault="00A9405B" w:rsidP="004D421C">
      <w:pPr>
        <w:spacing w:after="0"/>
        <w:ind w:left="0"/>
        <w:rPr>
          <w:rFonts w:ascii="Franklin Gothic Book" w:hAnsi="Franklin Gothic Book"/>
          <w:b/>
          <w:sz w:val="24"/>
          <w:szCs w:val="24"/>
        </w:rPr>
      </w:pPr>
      <w:r>
        <w:rPr>
          <w:rFonts w:ascii="Franklin Gothic Book" w:hAnsi="Franklin Gothic Book"/>
          <w:b/>
          <w:sz w:val="24"/>
          <w:szCs w:val="24"/>
        </w:rPr>
        <w:t>PCO</w:t>
      </w:r>
    </w:p>
    <w:p w:rsidR="00E67900" w:rsidRDefault="00A9405B" w:rsidP="004D421C">
      <w:pPr>
        <w:spacing w:after="0"/>
        <w:ind w:left="0"/>
        <w:rPr>
          <w:rFonts w:ascii="Franklin Gothic Book" w:hAnsi="Franklin Gothic Book"/>
          <w:b/>
          <w:sz w:val="24"/>
          <w:szCs w:val="24"/>
        </w:rPr>
      </w:pPr>
      <w:r>
        <w:rPr>
          <w:rFonts w:ascii="Franklin Gothic Book" w:hAnsi="Franklin Gothic Book"/>
          <w:b/>
          <w:sz w:val="24"/>
          <w:szCs w:val="24"/>
        </w:rPr>
        <w:t>Private Cable Operator</w:t>
      </w:r>
      <w:r w:rsidRPr="007438A3">
        <w:rPr>
          <w:rFonts w:ascii="Franklin Gothic Book" w:hAnsi="Franklin Gothic Book"/>
          <w:b/>
          <w:sz w:val="24"/>
          <w:szCs w:val="24"/>
        </w:rPr>
        <w:br/>
      </w:r>
      <w:r w:rsidRPr="007438A3">
        <w:rPr>
          <w:rFonts w:ascii="Franklin Gothic Book" w:hAnsi="Franklin Gothic Book"/>
          <w:b/>
          <w:sz w:val="24"/>
          <w:szCs w:val="24"/>
        </w:rPr>
        <w:br/>
      </w:r>
      <w:bookmarkStart w:id="1673" w:name="PCS_Personal_Communications_Service"/>
      <w:bookmarkEnd w:id="1673"/>
      <w:r w:rsidRPr="007438A3">
        <w:rPr>
          <w:rFonts w:ascii="Franklin Gothic Book" w:hAnsi="Franklin Gothic Book"/>
          <w:b/>
          <w:bCs/>
          <w:sz w:val="24"/>
          <w:szCs w:val="24"/>
        </w:rPr>
        <w:t>PCS</w:t>
      </w:r>
      <w:r w:rsidRPr="007438A3">
        <w:rPr>
          <w:rFonts w:ascii="Franklin Gothic Book" w:hAnsi="Franklin Gothic Book"/>
          <w:b/>
          <w:sz w:val="24"/>
          <w:szCs w:val="24"/>
        </w:rPr>
        <w:br/>
        <w:t>Personal Communications Service</w:t>
      </w:r>
    </w:p>
    <w:p w:rsidR="00E67900" w:rsidRDefault="00E67900" w:rsidP="004D421C">
      <w:pPr>
        <w:spacing w:after="0"/>
        <w:ind w:left="0"/>
        <w:rPr>
          <w:rFonts w:ascii="Franklin Gothic Book" w:hAnsi="Franklin Gothic Book"/>
          <w:b/>
          <w:sz w:val="24"/>
          <w:szCs w:val="24"/>
        </w:rPr>
      </w:pPr>
    </w:p>
    <w:bookmarkStart w:id="1674" w:name="PCS_Plastic_Clad_Silica_Fiber"/>
    <w:bookmarkEnd w:id="1674"/>
    <w:p w:rsidR="00E67900" w:rsidRPr="00E67900"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"http://www.fiber-optics.info/fiber_optic_glossary/pcs_fiber" </w:instrText>
      </w:r>
      <w:r>
        <w:fldChar w:fldCharType="separate"/>
      </w:r>
      <w:r w:rsidR="00E67900" w:rsidRPr="00E67900">
        <w:rPr>
          <w:rStyle w:val="Hyperlink"/>
          <w:rFonts w:ascii="Franklin Gothic Book" w:hAnsi="Franklin Gothic Book"/>
          <w:b/>
          <w:bCs/>
          <w:color w:val="5A5A5A"/>
          <w:sz w:val="24"/>
          <w:szCs w:val="24"/>
          <w:u w:val="none"/>
        </w:rPr>
        <w:t xml:space="preserve">PCS Fiber </w:t>
      </w:r>
      <w:r>
        <w:rPr>
          <w:rStyle w:val="Hyperlink"/>
          <w:rFonts w:ascii="Franklin Gothic Book" w:hAnsi="Franklin Gothic Book"/>
          <w:b/>
          <w:bCs/>
          <w:color w:val="5A5A5A"/>
          <w:sz w:val="24"/>
          <w:szCs w:val="24"/>
          <w:u w:val="none"/>
        </w:rPr>
        <w:fldChar w:fldCharType="end"/>
      </w:r>
    </w:p>
    <w:p w:rsidR="00E67900" w:rsidRDefault="00E67900" w:rsidP="004D421C">
      <w:pPr>
        <w:spacing w:after="0"/>
        <w:ind w:left="0"/>
        <w:rPr>
          <w:rFonts w:ascii="Franklin Gothic Book" w:hAnsi="Franklin Gothic Book"/>
          <w:b/>
          <w:sz w:val="24"/>
          <w:szCs w:val="24"/>
        </w:rPr>
      </w:pPr>
      <w:r>
        <w:rPr>
          <w:rFonts w:ascii="Franklin Gothic Book" w:hAnsi="Franklin Gothic Book"/>
          <w:b/>
          <w:sz w:val="24"/>
          <w:szCs w:val="24"/>
        </w:rPr>
        <w:t xml:space="preserve">Plastic Clad Silica </w:t>
      </w:r>
      <w:sdt>
        <w:sdtPr>
          <w:rPr>
            <w:rFonts w:ascii="Franklin Gothic Book" w:hAnsi="Franklin Gothic Book"/>
            <w:b/>
            <w:sz w:val="24"/>
            <w:szCs w:val="24"/>
          </w:rPr>
          <w:id w:val="2916684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Pr="00E67900" w:rsidRDefault="00E67900" w:rsidP="004D421C">
      <w:pPr>
        <w:spacing w:after="0"/>
        <w:ind w:left="0"/>
        <w:rPr>
          <w:rFonts w:ascii="Franklin Gothic Book" w:hAnsi="Franklin Gothic Book"/>
          <w:b/>
          <w:sz w:val="24"/>
          <w:szCs w:val="24"/>
        </w:rPr>
      </w:pPr>
    </w:p>
    <w:bookmarkStart w:id="1675" w:name="PD_Photodiode"/>
    <w:bookmarkEnd w:id="1675"/>
    <w:p w:rsidR="00E67900"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"http://www.fiber-optics.info/fiber_optic_glossary/pd" </w:instrText>
      </w:r>
      <w:r>
        <w:fldChar w:fldCharType="separate"/>
      </w:r>
      <w:r w:rsidR="00E67900" w:rsidRPr="00E67900">
        <w:rPr>
          <w:rStyle w:val="Hyperlink"/>
          <w:rFonts w:ascii="Franklin Gothic Book" w:hAnsi="Franklin Gothic Book"/>
          <w:b/>
          <w:bCs/>
          <w:color w:val="5A5A5A"/>
          <w:sz w:val="24"/>
          <w:szCs w:val="24"/>
          <w:u w:val="none"/>
        </w:rPr>
        <w:t xml:space="preserve">PD </w:t>
      </w:r>
      <w:r>
        <w:rPr>
          <w:rStyle w:val="Hyperlink"/>
          <w:rFonts w:ascii="Franklin Gothic Book" w:hAnsi="Franklin Gothic Book"/>
          <w:b/>
          <w:bCs/>
          <w:color w:val="5A5A5A"/>
          <w:sz w:val="24"/>
          <w:szCs w:val="24"/>
          <w:u w:val="none"/>
        </w:rPr>
        <w:fldChar w:fldCharType="end"/>
      </w:r>
    </w:p>
    <w:p w:rsidR="00E67900" w:rsidRPr="00E67900" w:rsidRDefault="00E67900"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Photodiode</w:t>
      </w:r>
      <w:r>
        <w:rPr>
          <w:rFonts w:ascii="Franklin Gothic Book" w:hAnsi="Franklin Gothic Book"/>
          <w:b/>
          <w:sz w:val="24"/>
          <w:szCs w:val="24"/>
        </w:rPr>
        <w:t xml:space="preserve"> </w:t>
      </w:r>
      <w:sdt>
        <w:sdtPr>
          <w:rPr>
            <w:rFonts w:ascii="Franklin Gothic Book" w:hAnsi="Franklin Gothic Book"/>
            <w:b/>
            <w:sz w:val="24"/>
            <w:szCs w:val="24"/>
          </w:rPr>
          <w:id w:val="2916684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060F1" w:rsidRDefault="00A9405B"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676" w:name="PDU_Protocol_Data_Unit"/>
      <w:bookmarkEnd w:id="1676"/>
      <w:r w:rsidRPr="007438A3">
        <w:rPr>
          <w:rFonts w:ascii="Franklin Gothic Book" w:hAnsi="Franklin Gothic Book"/>
          <w:b/>
          <w:bCs/>
          <w:sz w:val="24"/>
          <w:szCs w:val="24"/>
        </w:rPr>
        <w:t>PDU</w:t>
      </w:r>
      <w:r w:rsidRPr="007438A3">
        <w:rPr>
          <w:rFonts w:ascii="Franklin Gothic Book" w:hAnsi="Franklin Gothic Book"/>
          <w:b/>
          <w:sz w:val="24"/>
          <w:szCs w:val="24"/>
        </w:rPr>
        <w:br/>
        <w:t>Protocol Data Unit</w:t>
      </w:r>
      <w:r w:rsidRPr="007438A3">
        <w:rPr>
          <w:rFonts w:ascii="Franklin Gothic Book" w:hAnsi="Franklin Gothic Book"/>
          <w:b/>
          <w:sz w:val="24"/>
          <w:szCs w:val="24"/>
        </w:rPr>
        <w:br/>
      </w:r>
      <w:r w:rsidRPr="007438A3">
        <w:rPr>
          <w:rFonts w:ascii="Franklin Gothic Book" w:hAnsi="Franklin Gothic Book"/>
          <w:b/>
          <w:sz w:val="24"/>
          <w:szCs w:val="24"/>
        </w:rPr>
        <w:br/>
      </w:r>
      <w:bookmarkStart w:id="1677" w:name="PE_Presentation_Engine"/>
      <w:bookmarkEnd w:id="1677"/>
      <w:r w:rsidRPr="007438A3">
        <w:rPr>
          <w:rFonts w:ascii="Franklin Gothic Book" w:hAnsi="Franklin Gothic Book"/>
          <w:b/>
          <w:bCs/>
          <w:sz w:val="24"/>
          <w:szCs w:val="24"/>
        </w:rPr>
        <w:t>PE</w:t>
      </w:r>
      <w:r w:rsidRPr="007438A3">
        <w:rPr>
          <w:rFonts w:ascii="Franklin Gothic Book" w:hAnsi="Franklin Gothic Book"/>
          <w:b/>
          <w:sz w:val="24"/>
          <w:szCs w:val="24"/>
        </w:rPr>
        <w:br/>
        <w:t>Presentation Engine</w:t>
      </w:r>
    </w:p>
    <w:p w:rsidR="00090ED6" w:rsidRDefault="00090ED6" w:rsidP="004D421C">
      <w:pPr>
        <w:spacing w:after="0"/>
        <w:ind w:left="0"/>
        <w:rPr>
          <w:rFonts w:ascii="Franklin Gothic Book" w:hAnsi="Franklin Gothic Book"/>
          <w:b/>
          <w:sz w:val="24"/>
          <w:szCs w:val="24"/>
        </w:rPr>
      </w:pPr>
    </w:p>
    <w:p w:rsidR="00C060F1" w:rsidRDefault="00C060F1" w:rsidP="004D421C">
      <w:pPr>
        <w:spacing w:after="0"/>
        <w:ind w:left="0"/>
        <w:rPr>
          <w:rFonts w:ascii="Franklin Gothic Book" w:hAnsi="Franklin Gothic Book"/>
          <w:b/>
          <w:sz w:val="24"/>
          <w:szCs w:val="24"/>
        </w:rPr>
      </w:pPr>
      <w:bookmarkStart w:id="1678" w:name="PE_Professional_Engineer"/>
      <w:bookmarkEnd w:id="1678"/>
      <w:r>
        <w:rPr>
          <w:rFonts w:ascii="Franklin Gothic Book" w:hAnsi="Franklin Gothic Book"/>
          <w:b/>
          <w:sz w:val="24"/>
          <w:szCs w:val="24"/>
        </w:rPr>
        <w:t>PE</w:t>
      </w:r>
    </w:p>
    <w:p w:rsidR="00C060F1" w:rsidRDefault="00C060F1" w:rsidP="004D421C">
      <w:pPr>
        <w:spacing w:after="0"/>
        <w:ind w:left="0"/>
        <w:rPr>
          <w:rFonts w:ascii="Franklin Gothic Book" w:hAnsi="Franklin Gothic Book"/>
          <w:b/>
          <w:sz w:val="24"/>
          <w:szCs w:val="24"/>
        </w:rPr>
      </w:pPr>
      <w:r>
        <w:rPr>
          <w:rFonts w:ascii="Franklin Gothic Book" w:hAnsi="Franklin Gothic Book"/>
          <w:b/>
          <w:sz w:val="24"/>
          <w:szCs w:val="24"/>
        </w:rPr>
        <w:t>Professional Engineer</w:t>
      </w:r>
    </w:p>
    <w:p w:rsidR="00093D1A" w:rsidRDefault="00093D1A" w:rsidP="004D421C">
      <w:pPr>
        <w:spacing w:after="0"/>
        <w:ind w:left="0"/>
        <w:rPr>
          <w:rFonts w:ascii="Franklin Gothic Book" w:hAnsi="Franklin Gothic Book"/>
          <w:b/>
          <w:sz w:val="24"/>
          <w:szCs w:val="24"/>
        </w:rPr>
      </w:pPr>
    </w:p>
    <w:p w:rsidR="00090ED6" w:rsidRDefault="00090ED6" w:rsidP="004D421C">
      <w:pPr>
        <w:spacing w:after="0"/>
        <w:ind w:left="0"/>
        <w:rPr>
          <w:rFonts w:ascii="Franklin Gothic Book" w:hAnsi="Franklin Gothic Book"/>
          <w:b/>
          <w:sz w:val="24"/>
          <w:szCs w:val="24"/>
        </w:rPr>
      </w:pPr>
      <w:bookmarkStart w:id="1679" w:name="Peak"/>
      <w:bookmarkEnd w:id="1679"/>
      <w:r w:rsidRPr="00090ED6">
        <w:rPr>
          <w:rFonts w:ascii="Franklin Gothic Book" w:hAnsi="Franklin Gothic Book"/>
          <w:b/>
          <w:sz w:val="24"/>
          <w:szCs w:val="24"/>
        </w:rPr>
        <w:t xml:space="preserve">Peak  </w:t>
      </w:r>
    </w:p>
    <w:p w:rsidR="00090ED6" w:rsidRDefault="00090ED6" w:rsidP="004D421C">
      <w:pPr>
        <w:ind w:left="0"/>
        <w:rPr>
          <w:rFonts w:ascii="Franklin Gothic Book" w:hAnsi="Franklin Gothic Book"/>
          <w:b/>
          <w:sz w:val="24"/>
          <w:szCs w:val="24"/>
        </w:rPr>
      </w:pPr>
      <w:r w:rsidRPr="00090ED6">
        <w:rPr>
          <w:rFonts w:ascii="Franklin Gothic Book" w:hAnsi="Franklin Gothic Book"/>
          <w:b/>
          <w:sz w:val="24"/>
          <w:szCs w:val="24"/>
        </w:rPr>
        <w:t>The maximum instantaneous value of a varying cu</w:t>
      </w:r>
      <w:r>
        <w:rPr>
          <w:rFonts w:ascii="Franklin Gothic Book" w:hAnsi="Franklin Gothic Book"/>
          <w:b/>
          <w:sz w:val="24"/>
          <w:szCs w:val="24"/>
        </w:rPr>
        <w:t>rrent or volt</w:t>
      </w:r>
      <w:r w:rsidRPr="00090ED6">
        <w:rPr>
          <w:rFonts w:ascii="Franklin Gothic Book" w:hAnsi="Franklin Gothic Book"/>
          <w:b/>
          <w:sz w:val="24"/>
          <w:szCs w:val="24"/>
        </w:rPr>
        <w:t>age.  Also called crest.</w:t>
      </w:r>
      <w:r>
        <w:rPr>
          <w:rFonts w:ascii="Franklin Gothic Book" w:hAnsi="Franklin Gothic Book"/>
          <w:b/>
          <w:sz w:val="24"/>
          <w:szCs w:val="24"/>
        </w:rPr>
        <w:t xml:space="preserve">  </w:t>
      </w:r>
      <w:sdt>
        <w:sdtPr>
          <w:rPr>
            <w:rFonts w:ascii="Franklin Gothic Book" w:hAnsi="Franklin Gothic Book"/>
            <w:b/>
            <w:sz w:val="24"/>
            <w:szCs w:val="24"/>
          </w:rPr>
          <w:id w:val="171369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1680" w:name="Peak_Power_Output"/>
    <w:bookmarkEnd w:id="1680"/>
    <w:p w:rsidR="00E67900" w:rsidRDefault="00941AE2" w:rsidP="004D421C">
      <w:pPr>
        <w:spacing w:after="0"/>
        <w:ind w:left="0"/>
        <w:rPr>
          <w:rFonts w:ascii="Franklin Gothic Book" w:hAnsi="Franklin Gothic Book"/>
          <w:b/>
          <w:bCs/>
          <w:color w:val="5A5A5A"/>
          <w:sz w:val="24"/>
          <w:szCs w:val="24"/>
        </w:rPr>
      </w:pPr>
      <w:r w:rsidRPr="00E67900">
        <w:rPr>
          <w:rFonts w:ascii="Franklin Gothic Book" w:hAnsi="Franklin Gothic Book"/>
          <w:b/>
          <w:bCs/>
          <w:color w:val="5A5A5A"/>
          <w:sz w:val="24"/>
          <w:szCs w:val="24"/>
        </w:rPr>
        <w:fldChar w:fldCharType="begin"/>
      </w:r>
      <w:r w:rsidR="00E67900" w:rsidRPr="00E67900">
        <w:rPr>
          <w:rFonts w:ascii="Franklin Gothic Book" w:hAnsi="Franklin Gothic Book"/>
          <w:b/>
          <w:bCs/>
          <w:color w:val="5A5A5A"/>
          <w:sz w:val="24"/>
          <w:szCs w:val="24"/>
        </w:rPr>
        <w:instrText xml:space="preserve"> HYPERLINK "http://www.fiber-optics.info/fiber_optic_glossary/peak_power_output" </w:instrText>
      </w:r>
      <w:r w:rsidRPr="00E67900">
        <w:rPr>
          <w:rFonts w:ascii="Franklin Gothic Book" w:hAnsi="Franklin Gothic Book"/>
          <w:b/>
          <w:bCs/>
          <w:color w:val="5A5A5A"/>
          <w:sz w:val="24"/>
          <w:szCs w:val="24"/>
        </w:rPr>
        <w:fldChar w:fldCharType="separate"/>
      </w:r>
      <w:r w:rsidR="00E67900" w:rsidRPr="00E67900">
        <w:rPr>
          <w:rStyle w:val="Hyperlink"/>
          <w:rFonts w:ascii="Franklin Gothic Book" w:hAnsi="Franklin Gothic Book"/>
          <w:b/>
          <w:bCs/>
          <w:color w:val="5A5A5A"/>
          <w:sz w:val="24"/>
          <w:szCs w:val="24"/>
          <w:u w:val="none"/>
        </w:rPr>
        <w:t xml:space="preserve">Peak Power Output </w:t>
      </w:r>
      <w:r w:rsidRPr="00E67900">
        <w:rPr>
          <w:rFonts w:ascii="Franklin Gothic Book" w:hAnsi="Franklin Gothic Book"/>
          <w:b/>
          <w:color w:val="5A5A5A"/>
          <w:sz w:val="24"/>
          <w:szCs w:val="24"/>
        </w:rPr>
        <w:fldChar w:fldCharType="end"/>
      </w:r>
    </w:p>
    <w:p w:rsidR="00E67900" w:rsidRDefault="00E67900" w:rsidP="004D421C">
      <w:pPr>
        <w:spacing w:after="0"/>
        <w:ind w:left="0"/>
        <w:rPr>
          <w:rFonts w:ascii="Franklin Gothic Book" w:hAnsi="Franklin Gothic Book"/>
          <w:b/>
          <w:sz w:val="24"/>
          <w:szCs w:val="24"/>
        </w:rPr>
      </w:pPr>
      <w:r w:rsidRPr="00E67900">
        <w:rPr>
          <w:rFonts w:ascii="Franklin Gothic Book" w:hAnsi="Franklin Gothic Book"/>
          <w:b/>
          <w:sz w:val="24"/>
          <w:szCs w:val="24"/>
        </w:rPr>
        <w:lastRenderedPageBreak/>
        <w:t xml:space="preserve">The output power averaged over that cycle of an electromagnetic wave having the maximum peak value that can occur under any combination of signals transmitted. </w:t>
      </w:r>
      <w:r>
        <w:rPr>
          <w:rFonts w:ascii="Franklin Gothic Book" w:hAnsi="Franklin Gothic Book"/>
          <w:b/>
          <w:sz w:val="24"/>
          <w:szCs w:val="24"/>
        </w:rPr>
        <w:t xml:space="preserve"> </w:t>
      </w:r>
      <w:sdt>
        <w:sdtPr>
          <w:rPr>
            <w:rFonts w:ascii="Franklin Gothic Book" w:hAnsi="Franklin Gothic Book"/>
            <w:b/>
            <w:sz w:val="24"/>
            <w:szCs w:val="24"/>
          </w:rPr>
          <w:id w:val="2916684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4D421C">
      <w:pPr>
        <w:spacing w:after="0"/>
        <w:ind w:left="0"/>
        <w:rPr>
          <w:rFonts w:ascii="Franklin Gothic Book" w:hAnsi="Franklin Gothic Book"/>
          <w:b/>
          <w:sz w:val="24"/>
          <w:szCs w:val="24"/>
        </w:rPr>
      </w:pPr>
    </w:p>
    <w:p w:rsidR="00D3712F" w:rsidRDefault="00D3712F" w:rsidP="004D421C">
      <w:pPr>
        <w:spacing w:after="0" w:line="240" w:lineRule="auto"/>
        <w:ind w:left="0"/>
        <w:rPr>
          <w:rFonts w:ascii="Franklin Gothic Book" w:hAnsi="Franklin Gothic Book"/>
          <w:b/>
          <w:bCs/>
          <w:color w:val="5A5A5A"/>
          <w:sz w:val="24"/>
          <w:szCs w:val="24"/>
        </w:rPr>
      </w:pPr>
      <w:bookmarkStart w:id="1681" w:name="Peak_Wavelength"/>
      <w:bookmarkStart w:id="1682" w:name="Peak_to_Valley"/>
      <w:bookmarkEnd w:id="1681"/>
      <w:bookmarkEnd w:id="1682"/>
      <w:r>
        <w:rPr>
          <w:rFonts w:ascii="Franklin Gothic Book" w:hAnsi="Franklin Gothic Book"/>
          <w:b/>
          <w:bCs/>
          <w:color w:val="5A5A5A"/>
          <w:sz w:val="24"/>
          <w:szCs w:val="24"/>
        </w:rPr>
        <w:t>Peak-to-Valley</w:t>
      </w:r>
    </w:p>
    <w:p w:rsidR="00D3712F" w:rsidRPr="008F7029" w:rsidRDefault="008F7029" w:rsidP="004D421C">
      <w:pPr>
        <w:shd w:val="clear" w:color="auto" w:fill="FFFFFF"/>
        <w:ind w:left="0"/>
        <w:rPr>
          <w:rFonts w:ascii="Franklin Gothic Book" w:hAnsi="Franklin Gothic Book"/>
          <w:color w:val="000000"/>
          <w:sz w:val="24"/>
          <w:szCs w:val="24"/>
        </w:rPr>
      </w:pPr>
      <w:r w:rsidRPr="008F7029">
        <w:rPr>
          <w:rFonts w:ascii="Franklin Gothic Book" w:hAnsi="Franklin Gothic Book"/>
          <w:b/>
          <w:color w:val="000000"/>
          <w:sz w:val="24"/>
          <w:szCs w:val="24"/>
        </w:rPr>
        <w:t>The ratio of the largest amplitude of a modulated wave to its smallest value.</w:t>
      </w:r>
      <w:r w:rsidRPr="008F7029">
        <w:rPr>
          <w:rFonts w:ascii="Franklin Gothic Book" w:hAnsi="Franklin Gothic Book"/>
          <w:color w:val="000000"/>
          <w:sz w:val="24"/>
          <w:szCs w:val="24"/>
        </w:rPr>
        <w:t xml:space="preserve">  </w:t>
      </w:r>
      <w:sdt>
        <w:sdtPr>
          <w:rPr>
            <w:rFonts w:ascii="Franklin Gothic Book" w:hAnsi="Franklin Gothic Book"/>
            <w:color w:val="000000"/>
            <w:sz w:val="24"/>
            <w:szCs w:val="24"/>
          </w:rPr>
          <w:id w:val="1923060053"/>
          <w:citation/>
        </w:sdtPr>
        <w:sdtEndPr/>
        <w:sdtContent>
          <w:r w:rsidRPr="008F7029">
            <w:rPr>
              <w:rFonts w:ascii="Franklin Gothic Book" w:hAnsi="Franklin Gothic Book"/>
              <w:color w:val="000000"/>
              <w:sz w:val="24"/>
              <w:szCs w:val="24"/>
            </w:rPr>
            <w:fldChar w:fldCharType="begin"/>
          </w:r>
          <w:r w:rsidRPr="008F7029">
            <w:rPr>
              <w:rFonts w:ascii="Franklin Gothic Book" w:hAnsi="Franklin Gothic Book"/>
              <w:color w:val="000000"/>
              <w:sz w:val="24"/>
              <w:szCs w:val="24"/>
            </w:rPr>
            <w:instrText xml:space="preserve"> CITATION Ans11 \l 1033 </w:instrText>
          </w:r>
          <w:r w:rsidRPr="008F7029">
            <w:rPr>
              <w:rFonts w:ascii="Franklin Gothic Book" w:hAnsi="Franklin Gothic Book"/>
              <w:color w:val="000000"/>
              <w:sz w:val="24"/>
              <w:szCs w:val="24"/>
            </w:rPr>
            <w:fldChar w:fldCharType="separate"/>
          </w:r>
          <w:r w:rsidRPr="008F7029">
            <w:rPr>
              <w:rFonts w:ascii="Franklin Gothic Book" w:hAnsi="Franklin Gothic Book"/>
              <w:noProof/>
              <w:color w:val="000000"/>
              <w:sz w:val="24"/>
              <w:szCs w:val="24"/>
            </w:rPr>
            <w:t>(Answers dot com)</w:t>
          </w:r>
          <w:r w:rsidRPr="008F7029">
            <w:rPr>
              <w:rFonts w:ascii="Franklin Gothic Book" w:hAnsi="Franklin Gothic Book"/>
              <w:color w:val="000000"/>
              <w:sz w:val="24"/>
              <w:szCs w:val="24"/>
            </w:rPr>
            <w:fldChar w:fldCharType="end"/>
          </w:r>
        </w:sdtContent>
      </w:sdt>
    </w:p>
    <w:p w:rsidR="00D3712F" w:rsidRDefault="00D3712F" w:rsidP="004D421C">
      <w:pPr>
        <w:spacing w:after="0" w:line="240" w:lineRule="auto"/>
        <w:ind w:left="0"/>
        <w:rPr>
          <w:rFonts w:ascii="Franklin Gothic Book" w:hAnsi="Franklin Gothic Book"/>
          <w:b/>
          <w:bCs/>
          <w:color w:val="5A5A5A"/>
          <w:sz w:val="24"/>
          <w:szCs w:val="24"/>
        </w:rPr>
      </w:pPr>
    </w:p>
    <w:p w:rsidR="00891473" w:rsidRPr="00891473" w:rsidRDefault="00FE3324" w:rsidP="004D421C">
      <w:pPr>
        <w:spacing w:after="0"/>
        <w:ind w:left="0"/>
        <w:rPr>
          <w:rFonts w:ascii="Franklin Gothic Book" w:hAnsi="Franklin Gothic Book"/>
          <w:b/>
          <w:bCs/>
          <w:color w:val="5A5A5A"/>
          <w:sz w:val="24"/>
          <w:szCs w:val="24"/>
        </w:rPr>
      </w:pPr>
      <w:hyperlink r:id="rId701" w:history="1">
        <w:r w:rsidR="00891473" w:rsidRPr="00891473">
          <w:rPr>
            <w:rStyle w:val="Hyperlink"/>
            <w:rFonts w:ascii="Franklin Gothic Book" w:hAnsi="Franklin Gothic Book"/>
            <w:b/>
            <w:bCs/>
            <w:color w:val="5A5A5A"/>
            <w:sz w:val="24"/>
            <w:szCs w:val="24"/>
            <w:u w:val="none"/>
          </w:rPr>
          <w:t xml:space="preserve">Peak Wavelength </w:t>
        </w:r>
      </w:hyperlink>
    </w:p>
    <w:p w:rsidR="00891473" w:rsidRPr="00E67900" w:rsidRDefault="00891473" w:rsidP="004D421C">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t xml:space="preserve">In optical emitters, the spectral line having the greatest output power. Also called peak emission wavelength.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7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891473">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E67900" w:rsidRDefault="00E67900" w:rsidP="004D421C">
      <w:pPr>
        <w:spacing w:after="0"/>
        <w:ind w:left="0"/>
        <w:rPr>
          <w:rFonts w:ascii="Franklin Gothic Book" w:hAnsi="Franklin Gothic Book"/>
          <w:b/>
          <w:sz w:val="24"/>
          <w:szCs w:val="24"/>
        </w:rPr>
      </w:pPr>
    </w:p>
    <w:p w:rsidR="00C060F1" w:rsidRDefault="00C060F1" w:rsidP="004D421C">
      <w:pPr>
        <w:spacing w:after="0"/>
        <w:ind w:left="0"/>
        <w:rPr>
          <w:rFonts w:ascii="Franklin Gothic Book" w:hAnsi="Franklin Gothic Book"/>
          <w:b/>
          <w:sz w:val="24"/>
          <w:szCs w:val="24"/>
        </w:rPr>
      </w:pPr>
      <w:r w:rsidRPr="00AC5F2E">
        <w:rPr>
          <w:rFonts w:ascii="Franklin Gothic Book" w:hAnsi="Franklin Gothic Book"/>
          <w:b/>
          <w:sz w:val="24"/>
          <w:szCs w:val="24"/>
        </w:rPr>
        <w:t>Peer Entities</w:t>
      </w:r>
      <w:r w:rsidRPr="00AC5F2E">
        <w:rPr>
          <w:rFonts w:ascii="Franklin Gothic Book" w:hAnsi="Franklin Gothic Book"/>
          <w:b/>
          <w:sz w:val="24"/>
          <w:szCs w:val="24"/>
        </w:rPr>
        <w:br/>
        <w:t>Entities within the same layer.</w:t>
      </w:r>
    </w:p>
    <w:p w:rsidR="00E67900" w:rsidRPr="00AC5F2E" w:rsidRDefault="00E67900" w:rsidP="004D421C">
      <w:pPr>
        <w:spacing w:after="0"/>
        <w:ind w:left="0"/>
        <w:rPr>
          <w:rFonts w:ascii="Franklin Gothic Book" w:hAnsi="Franklin Gothic Book"/>
          <w:b/>
          <w:sz w:val="24"/>
          <w:szCs w:val="24"/>
        </w:rPr>
      </w:pP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Penetration</w:t>
      </w:r>
      <w:r w:rsidRPr="00AC5F2E">
        <w:rPr>
          <w:rFonts w:ascii="Franklin Gothic Book" w:hAnsi="Franklin Gothic Book"/>
          <w:b/>
          <w:sz w:val="24"/>
          <w:szCs w:val="24"/>
        </w:rPr>
        <w:br/>
        <w:t>Ratio of the number of cable customers to the total number of households passed by the system.</w:t>
      </w: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 Hop Behavior (PHB</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In the IETF Differentiated Services (DiffServ) approach to quality of service differentiation, the treatment by a network router or switch of a group of network traffic flows for the “hop” to the next router switch. Packets “marked” or “tagged” with a common service classification in the packet header are aggregated into flow “bundles” which are treated the same, e.g., have the same priority or the same risk of being discarded in the event of network congestion.</w:t>
      </w:r>
    </w:p>
    <w:p w:rsidR="00C060F1" w:rsidRPr="00AC5F2E" w:rsidRDefault="00C060F1" w:rsidP="004D421C">
      <w:pPr>
        <w:ind w:left="0"/>
        <w:rPr>
          <w:rFonts w:ascii="Franklin Gothic Book" w:hAnsi="Franklin Gothic Book"/>
          <w:b/>
          <w:sz w:val="24"/>
          <w:szCs w:val="24"/>
        </w:rPr>
      </w:pPr>
      <w:bookmarkStart w:id="1683" w:name="Percentage_Sync"/>
      <w:bookmarkEnd w:id="1683"/>
      <w:r w:rsidRPr="00AC5F2E">
        <w:rPr>
          <w:rFonts w:ascii="Franklin Gothic Book" w:hAnsi="Franklin Gothic Book"/>
          <w:b/>
          <w:sz w:val="24"/>
          <w:szCs w:val="24"/>
        </w:rPr>
        <w:t>Percentage Sync</w:t>
      </w:r>
      <w:r w:rsidRPr="00AC5F2E">
        <w:rPr>
          <w:rFonts w:ascii="Franklin Gothic Book" w:hAnsi="Franklin Gothic Book"/>
          <w:b/>
          <w:sz w:val="24"/>
          <w:szCs w:val="24"/>
        </w:rPr>
        <w:br/>
        <w:t>The ratio, expressed as a percentage, of the amplitude of the synchronizing signal to the peak-to-peak amplitude of the picture signal between blanking and reference white level.</w:t>
      </w:r>
    </w:p>
    <w:p w:rsidR="00C060F1"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Performance Standards</w:t>
      </w:r>
      <w:r w:rsidRPr="00AC5F2E">
        <w:rPr>
          <w:rFonts w:ascii="Franklin Gothic Book" w:hAnsi="Franklin Gothic Book"/>
          <w:b/>
          <w:sz w:val="24"/>
          <w:szCs w:val="24"/>
        </w:rPr>
        <w:br/>
        <w:t>The minimum technical criteria that must be met by cable television systems, consistent with standard set by the FCC or the local ordinance.</w:t>
      </w:r>
    </w:p>
    <w:p w:rsidR="00A37AA8" w:rsidRDefault="00A37AA8" w:rsidP="004D421C">
      <w:pPr>
        <w:spacing w:after="0"/>
        <w:ind w:left="0"/>
        <w:rPr>
          <w:rFonts w:ascii="Franklin Gothic Book" w:hAnsi="Franklin Gothic Book"/>
          <w:b/>
          <w:sz w:val="24"/>
          <w:szCs w:val="24"/>
        </w:rPr>
      </w:pPr>
      <w:bookmarkStart w:id="1684" w:name="Perigee"/>
      <w:bookmarkEnd w:id="1684"/>
      <w:r w:rsidRPr="00A37AA8">
        <w:rPr>
          <w:rFonts w:ascii="Franklin Gothic Book" w:hAnsi="Franklin Gothic Book"/>
          <w:b/>
          <w:sz w:val="24"/>
          <w:szCs w:val="24"/>
        </w:rPr>
        <w:t xml:space="preserve">Perigee </w:t>
      </w:r>
    </w:p>
    <w:p w:rsidR="00A37AA8" w:rsidRDefault="00A37AA8" w:rsidP="004D421C">
      <w:pPr>
        <w:spacing w:after="0"/>
        <w:ind w:left="0"/>
        <w:rPr>
          <w:rFonts w:ascii="Franklin Gothic Book" w:hAnsi="Franklin Gothic Book"/>
          <w:b/>
          <w:sz w:val="24"/>
          <w:szCs w:val="24"/>
        </w:rPr>
      </w:pPr>
      <w:r w:rsidRPr="00A37AA8">
        <w:rPr>
          <w:rFonts w:ascii="Franklin Gothic Book" w:hAnsi="Franklin Gothic Book"/>
          <w:b/>
          <w:sz w:val="24"/>
          <w:szCs w:val="24"/>
        </w:rPr>
        <w:t xml:space="preserve">The point in an elliptical satellite orbit which is closest to the surface of the earth.  </w:t>
      </w:r>
      <w:sdt>
        <w:sdtPr>
          <w:rPr>
            <w:rFonts w:ascii="Franklin Gothic Book" w:hAnsi="Franklin Gothic Book"/>
            <w:b/>
            <w:sz w:val="24"/>
            <w:szCs w:val="24"/>
          </w:rPr>
          <w:id w:val="15600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37AA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37AA8" w:rsidRDefault="00A37AA8" w:rsidP="004D421C">
      <w:pPr>
        <w:spacing w:after="0"/>
        <w:ind w:left="0"/>
        <w:rPr>
          <w:rFonts w:ascii="Franklin Gothic Book" w:hAnsi="Franklin Gothic Book"/>
          <w:b/>
          <w:sz w:val="24"/>
          <w:szCs w:val="24"/>
        </w:rPr>
      </w:pPr>
    </w:p>
    <w:p w:rsidR="00A37AA8" w:rsidRDefault="00A37AA8" w:rsidP="004D421C">
      <w:pPr>
        <w:spacing w:after="0"/>
        <w:ind w:left="0"/>
        <w:rPr>
          <w:rFonts w:ascii="Franklin Gothic Book" w:hAnsi="Franklin Gothic Book"/>
          <w:b/>
          <w:sz w:val="24"/>
          <w:szCs w:val="24"/>
        </w:rPr>
      </w:pPr>
      <w:r w:rsidRPr="00A37AA8">
        <w:rPr>
          <w:rFonts w:ascii="Franklin Gothic Book" w:hAnsi="Franklin Gothic Book"/>
          <w:b/>
          <w:sz w:val="24"/>
          <w:szCs w:val="24"/>
        </w:rPr>
        <w:t xml:space="preserve">Perigee Kick Motor (PKM) </w:t>
      </w:r>
    </w:p>
    <w:p w:rsidR="00A37AA8" w:rsidRDefault="00A37AA8" w:rsidP="004D421C">
      <w:pPr>
        <w:spacing w:after="0"/>
        <w:ind w:left="0"/>
        <w:rPr>
          <w:rFonts w:ascii="Franklin Gothic Book" w:hAnsi="Franklin Gothic Book"/>
          <w:b/>
          <w:sz w:val="24"/>
          <w:szCs w:val="24"/>
        </w:rPr>
      </w:pPr>
      <w:r w:rsidRPr="00A37AA8">
        <w:rPr>
          <w:rFonts w:ascii="Franklin Gothic Book" w:hAnsi="Franklin Gothic Book"/>
          <w:b/>
          <w:sz w:val="24"/>
          <w:szCs w:val="24"/>
        </w:rPr>
        <w:t>Rocket motor fired to inject a satellite into a geostationary transfer orbit from a low earth orbit especially that of a</w:t>
      </w:r>
      <w:r>
        <w:rPr>
          <w:rFonts w:ascii="Franklin Gothic Book" w:hAnsi="Franklin Gothic Book"/>
          <w:b/>
          <w:sz w:val="24"/>
          <w:szCs w:val="24"/>
        </w:rPr>
        <w:t xml:space="preserve"> </w:t>
      </w:r>
      <w:r w:rsidRPr="00A37AA8">
        <w:rPr>
          <w:rFonts w:ascii="Franklin Gothic Book" w:hAnsi="Franklin Gothic Book"/>
          <w:b/>
          <w:sz w:val="24"/>
          <w:szCs w:val="24"/>
        </w:rPr>
        <w:t>STS or Shuttle-based orbit of 300 to 500 miles altitude.</w:t>
      </w:r>
      <w:r>
        <w:rPr>
          <w:rFonts w:ascii="Franklin Gothic Book" w:hAnsi="Franklin Gothic Book"/>
          <w:b/>
          <w:sz w:val="24"/>
          <w:szCs w:val="24"/>
        </w:rPr>
        <w:t xml:space="preserve">  </w:t>
      </w:r>
      <w:sdt>
        <w:sdtPr>
          <w:rPr>
            <w:rFonts w:ascii="Franklin Gothic Book" w:hAnsi="Franklin Gothic Book"/>
            <w:b/>
            <w:sz w:val="24"/>
            <w:szCs w:val="24"/>
          </w:rPr>
          <w:id w:val="156009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37AA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37AA8" w:rsidRPr="00AC5F2E" w:rsidRDefault="00A37AA8" w:rsidP="004D421C">
      <w:pPr>
        <w:spacing w:after="0"/>
        <w:ind w:left="0"/>
        <w:rPr>
          <w:rFonts w:ascii="Franklin Gothic Book" w:hAnsi="Franklin Gothic Book"/>
          <w:b/>
          <w:sz w:val="24"/>
          <w:szCs w:val="24"/>
        </w:rPr>
      </w:pP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Per-Inquiry Advertising</w:t>
      </w:r>
      <w:r w:rsidRPr="00AC5F2E">
        <w:rPr>
          <w:rFonts w:ascii="Franklin Gothic Book" w:hAnsi="Franklin Gothic Book"/>
          <w:b/>
          <w:sz w:val="24"/>
          <w:szCs w:val="24"/>
        </w:rPr>
        <w:br/>
        <w:t>Direct response advertising for which the cable network or system running the commercial is paid based on the number of responses received rather than the air time used.</w:t>
      </w: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Peripheral Component Interface (PCI</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An interface standard for connecting hardware expansion cards to a computer. The typical PCI connection is a slot, or edge-card connector, on the computer's motherboard allowing devices such as network cards, graphics cards or drive controllers to be connected to the computer. Some PCI devices are integrated onto the motherboard, especially in the case of “brand-name” computers. PCI has eclipsed ISA as the interface of choice due to its higher transfer rate, ease of configuration and improved Plug-and-Play ability.</w:t>
      </w: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Permanent Virtual Circuit (PVC</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point-to-point connection between two specific locations on an ATM, Frame Relay, of X.25 network. PVCs are pre-defined by the ATM, Frame Relay, or X.25 network administrator. See also SVC.</w:t>
      </w: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Personal Communications Service (PCS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Digital networks deployed in cellular; like configuration at 1.8GHz to 2.2GHz.</w:t>
      </w:r>
    </w:p>
    <w:p w:rsidR="00C060F1" w:rsidRPr="00AC5F2E" w:rsidRDefault="00C060F1" w:rsidP="004D421C">
      <w:pPr>
        <w:ind w:left="0"/>
        <w:rPr>
          <w:rFonts w:ascii="Franklin Gothic Book" w:hAnsi="Franklin Gothic Book"/>
          <w:b/>
          <w:sz w:val="24"/>
          <w:szCs w:val="24"/>
        </w:rPr>
      </w:pPr>
      <w:r w:rsidRPr="00AC5F2E">
        <w:rPr>
          <w:rFonts w:ascii="Franklin Gothic Book" w:hAnsi="Franklin Gothic Book"/>
          <w:b/>
          <w:sz w:val="24"/>
          <w:szCs w:val="24"/>
        </w:rPr>
        <w:t>Personal Video Recorder (PVR</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r>
      <w:r w:rsidR="00A9405B" w:rsidRPr="00AC5F2E">
        <w:rPr>
          <w:rFonts w:ascii="Franklin Gothic Book" w:hAnsi="Franklin Gothic Book"/>
          <w:b/>
          <w:sz w:val="24"/>
          <w:szCs w:val="24"/>
        </w:rPr>
        <w:t>a</w:t>
      </w:r>
      <w:r w:rsidRPr="00AC5F2E">
        <w:rPr>
          <w:rFonts w:ascii="Franklin Gothic Book" w:hAnsi="Franklin Gothic Book"/>
          <w:b/>
          <w:sz w:val="24"/>
          <w:szCs w:val="24"/>
        </w:rPr>
        <w:t xml:space="preserve"> consumer device which uses a hard disk drive to record television programs based on the user's preferences. Also provides pause of live television feature. Or a set of equipment that allows a user to timeshift television without removable media.</w:t>
      </w:r>
    </w:p>
    <w:p w:rsidR="000F2027" w:rsidRDefault="00C060F1" w:rsidP="004D421C">
      <w:pPr>
        <w:ind w:left="0"/>
        <w:rPr>
          <w:rFonts w:ascii="Franklin Gothic Book" w:hAnsi="Franklin Gothic Book"/>
          <w:b/>
          <w:sz w:val="24"/>
          <w:szCs w:val="24"/>
        </w:rPr>
      </w:pPr>
      <w:r w:rsidRPr="007438A3">
        <w:rPr>
          <w:rFonts w:ascii="Franklin Gothic Book" w:hAnsi="Franklin Gothic Book"/>
          <w:b/>
          <w:bCs/>
          <w:sz w:val="24"/>
          <w:szCs w:val="24"/>
        </w:rPr>
        <w:t>PES</w:t>
      </w:r>
      <w:r w:rsidRPr="007438A3">
        <w:rPr>
          <w:rFonts w:ascii="Franklin Gothic Book" w:hAnsi="Franklin Gothic Book"/>
          <w:b/>
          <w:sz w:val="24"/>
          <w:szCs w:val="24"/>
        </w:rPr>
        <w:br/>
        <w:t>Packetized Elementary Streams</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PES</w:t>
      </w:r>
      <w:r w:rsidRPr="007438A3">
        <w:rPr>
          <w:rFonts w:ascii="Franklin Gothic Book" w:hAnsi="Franklin Gothic Book"/>
          <w:b/>
          <w:sz w:val="24"/>
          <w:szCs w:val="24"/>
        </w:rPr>
        <w:br/>
        <w:t>Program Elementary Stream</w:t>
      </w:r>
    </w:p>
    <w:bookmarkStart w:id="1685" w:name="PFM"/>
    <w:bookmarkEnd w:id="1685"/>
    <w:p w:rsidR="00891473" w:rsidRDefault="00941AE2" w:rsidP="004D421C">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fldChar w:fldCharType="begin"/>
      </w:r>
      <w:r w:rsidR="00891473" w:rsidRPr="00891473">
        <w:rPr>
          <w:rFonts w:ascii="Franklin Gothic Book" w:hAnsi="Franklin Gothic Book"/>
          <w:b/>
          <w:bCs/>
          <w:color w:val="5A5A5A"/>
          <w:sz w:val="24"/>
          <w:szCs w:val="24"/>
        </w:rPr>
        <w:instrText xml:space="preserve"> HYPERLINK "http://www.fiber-optics.info/fiber_optic_glossary/pfm" </w:instrText>
      </w:r>
      <w:r w:rsidRPr="00891473">
        <w:rPr>
          <w:rFonts w:ascii="Franklin Gothic Book" w:hAnsi="Franklin Gothic Book"/>
          <w:b/>
          <w:bCs/>
          <w:color w:val="5A5A5A"/>
          <w:sz w:val="24"/>
          <w:szCs w:val="24"/>
        </w:rPr>
        <w:fldChar w:fldCharType="separate"/>
      </w:r>
      <w:r w:rsidR="00891473" w:rsidRPr="00891473">
        <w:rPr>
          <w:rStyle w:val="Hyperlink"/>
          <w:rFonts w:ascii="Franklin Gothic Book" w:hAnsi="Franklin Gothic Book"/>
          <w:b/>
          <w:bCs/>
          <w:color w:val="5A5A5A"/>
          <w:sz w:val="24"/>
          <w:szCs w:val="24"/>
          <w:u w:val="none"/>
        </w:rPr>
        <w:t xml:space="preserve">PFM </w:t>
      </w:r>
      <w:r w:rsidRPr="00891473">
        <w:rPr>
          <w:rFonts w:ascii="Franklin Gothic Book" w:hAnsi="Franklin Gothic Book"/>
          <w:b/>
          <w:color w:val="5A5A5A"/>
          <w:sz w:val="24"/>
          <w:szCs w:val="24"/>
        </w:rPr>
        <w:fldChar w:fldCharType="end"/>
      </w:r>
    </w:p>
    <w:p w:rsidR="00891473" w:rsidRPr="00891473" w:rsidRDefault="00891473"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w:t>
      </w:r>
      <w:r>
        <w:rPr>
          <w:rFonts w:ascii="Franklin Gothic Book" w:hAnsi="Franklin Gothic Book"/>
          <w:b/>
          <w:sz w:val="24"/>
          <w:szCs w:val="24"/>
        </w:rPr>
        <w:t>ulse-frequency Modulation; a</w:t>
      </w:r>
      <w:r w:rsidRPr="00891473">
        <w:rPr>
          <w:rFonts w:ascii="Franklin Gothic Book" w:hAnsi="Franklin Gothic Book"/>
          <w:b/>
          <w:sz w:val="24"/>
          <w:szCs w:val="24"/>
        </w:rPr>
        <w:t xml:space="preserve">lso referred to as square wave FM. </w:t>
      </w:r>
      <w:r>
        <w:rPr>
          <w:rFonts w:ascii="Franklin Gothic Book" w:hAnsi="Franklin Gothic Book"/>
          <w:b/>
          <w:sz w:val="24"/>
          <w:szCs w:val="24"/>
        </w:rPr>
        <w:t xml:space="preserve"> </w:t>
      </w:r>
      <w:sdt>
        <w:sdtPr>
          <w:rPr>
            <w:rFonts w:ascii="Franklin Gothic Book" w:hAnsi="Franklin Gothic Book"/>
            <w:b/>
            <w:sz w:val="24"/>
            <w:szCs w:val="24"/>
          </w:rPr>
          <w:id w:val="2916684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914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4D421C">
      <w:pPr>
        <w:spacing w:after="0"/>
        <w:ind w:left="0"/>
        <w:rPr>
          <w:rFonts w:ascii="Franklin Gothic Book" w:hAnsi="Franklin Gothic Book"/>
          <w:b/>
          <w:sz w:val="24"/>
          <w:szCs w:val="24"/>
        </w:rPr>
      </w:pPr>
    </w:p>
    <w:p w:rsidR="00090ED6" w:rsidRDefault="000F2027" w:rsidP="004D421C">
      <w:pPr>
        <w:spacing w:after="0"/>
        <w:ind w:left="0"/>
        <w:rPr>
          <w:rFonts w:ascii="Franklin Gothic Book" w:hAnsi="Franklin Gothic Book"/>
          <w:b/>
          <w:sz w:val="24"/>
          <w:szCs w:val="24"/>
        </w:rPr>
      </w:pPr>
      <w:bookmarkStart w:id="1686" w:name="Phase"/>
      <w:bookmarkEnd w:id="1686"/>
      <w:r w:rsidRPr="00AC5F2E">
        <w:rPr>
          <w:rFonts w:ascii="Franklin Gothic Book" w:hAnsi="Franklin Gothic Book"/>
          <w:b/>
          <w:sz w:val="24"/>
          <w:szCs w:val="24"/>
        </w:rPr>
        <w:t>Phase</w:t>
      </w:r>
      <w:r w:rsidRPr="00AC5F2E">
        <w:rPr>
          <w:rFonts w:ascii="Franklin Gothic Book" w:hAnsi="Franklin Gothic Book"/>
          <w:b/>
          <w:sz w:val="24"/>
          <w:szCs w:val="24"/>
        </w:rPr>
        <w:br/>
        <w:t xml:space="preserve">A relative quantity describing the time relationship between or among waves having identical frequency. </w:t>
      </w:r>
      <w:r w:rsidR="00090ED6">
        <w:rPr>
          <w:rFonts w:ascii="Franklin Gothic Book" w:hAnsi="Franklin Gothic Book"/>
          <w:b/>
          <w:sz w:val="24"/>
          <w:szCs w:val="24"/>
        </w:rPr>
        <w:t xml:space="preserve"> </w:t>
      </w:r>
      <w:r w:rsidRPr="00AC5F2E">
        <w:rPr>
          <w:rFonts w:ascii="Franklin Gothic Book" w:hAnsi="Franklin Gothic Book"/>
          <w:b/>
          <w:sz w:val="24"/>
          <w:szCs w:val="24"/>
        </w:rPr>
        <w:t>The complete wave cycle is divided into 360 equal parts, called degrees of phase.</w:t>
      </w:r>
      <w:r w:rsidR="00090ED6">
        <w:rPr>
          <w:rFonts w:ascii="Franklin Gothic Book" w:hAnsi="Franklin Gothic Book"/>
          <w:b/>
          <w:sz w:val="24"/>
          <w:szCs w:val="24"/>
        </w:rPr>
        <w:t xml:space="preserve">  </w:t>
      </w:r>
      <w:r w:rsidR="00891473">
        <w:rPr>
          <w:rFonts w:ascii="Franklin Gothic Book" w:hAnsi="Franklin Gothic Book"/>
          <w:b/>
          <w:sz w:val="24"/>
          <w:szCs w:val="24"/>
        </w:rPr>
        <w:t xml:space="preserve"> Also, t</w:t>
      </w:r>
      <w:r w:rsidR="00090ED6" w:rsidRPr="00090ED6">
        <w:rPr>
          <w:rFonts w:ascii="Franklin Gothic Book" w:hAnsi="Franklin Gothic Book"/>
          <w:b/>
          <w:sz w:val="24"/>
          <w:szCs w:val="24"/>
        </w:rPr>
        <w:t>he location of a position on a w</w:t>
      </w:r>
      <w:r w:rsidR="00090ED6">
        <w:rPr>
          <w:rFonts w:ascii="Franklin Gothic Book" w:hAnsi="Franklin Gothic Book"/>
          <w:b/>
          <w:sz w:val="24"/>
          <w:szCs w:val="24"/>
        </w:rPr>
        <w:t>aveform of an alternating quali</w:t>
      </w:r>
      <w:r w:rsidR="00090ED6" w:rsidRPr="00090ED6">
        <w:rPr>
          <w:rFonts w:ascii="Franklin Gothic Book" w:hAnsi="Franklin Gothic Book"/>
          <w:b/>
          <w:sz w:val="24"/>
          <w:szCs w:val="24"/>
        </w:rPr>
        <w:t xml:space="preserve">ty, in relation to the start of a cycle.  Measured in degrees, with 360°corresponding to one complete cycle. </w:t>
      </w:r>
      <w:r w:rsidR="00090ED6">
        <w:rPr>
          <w:rFonts w:ascii="Franklin Gothic Book" w:hAnsi="Franklin Gothic Book"/>
          <w:b/>
          <w:sz w:val="24"/>
          <w:szCs w:val="24"/>
        </w:rPr>
        <w:t xml:space="preserve">  </w:t>
      </w:r>
      <w:sdt>
        <w:sdtPr>
          <w:rPr>
            <w:rFonts w:ascii="Franklin Gothic Book" w:hAnsi="Franklin Gothic Book"/>
            <w:b/>
            <w:sz w:val="24"/>
            <w:szCs w:val="24"/>
          </w:rPr>
          <w:id w:val="171369684"/>
          <w:citation/>
        </w:sdtPr>
        <w:sdtEndPr/>
        <w:sdtContent>
          <w:r w:rsidR="00941AE2">
            <w:rPr>
              <w:rFonts w:ascii="Franklin Gothic Book" w:hAnsi="Franklin Gothic Book"/>
              <w:b/>
              <w:sz w:val="24"/>
              <w:szCs w:val="24"/>
            </w:rPr>
            <w:fldChar w:fldCharType="begin"/>
          </w:r>
          <w:r w:rsidR="00090ED6">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90ED6"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1473" w:rsidRDefault="00891473" w:rsidP="004D421C">
      <w:pPr>
        <w:spacing w:after="0"/>
        <w:ind w:left="0"/>
        <w:rPr>
          <w:rFonts w:ascii="Franklin Gothic Book" w:hAnsi="Franklin Gothic Book"/>
          <w:b/>
          <w:sz w:val="24"/>
          <w:szCs w:val="24"/>
        </w:rPr>
      </w:pPr>
    </w:p>
    <w:bookmarkStart w:id="1687" w:name="Phase_Constant"/>
    <w:bookmarkEnd w:id="1687"/>
    <w:p w:rsidR="00891473" w:rsidRPr="00891473" w:rsidRDefault="00941AE2" w:rsidP="004D421C">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fldChar w:fldCharType="begin"/>
      </w:r>
      <w:r w:rsidR="00891473" w:rsidRPr="00891473">
        <w:rPr>
          <w:rFonts w:ascii="Franklin Gothic Book" w:hAnsi="Franklin Gothic Book"/>
          <w:b/>
          <w:bCs/>
          <w:color w:val="5A5A5A"/>
          <w:sz w:val="24"/>
          <w:szCs w:val="24"/>
        </w:rPr>
        <w:instrText xml:space="preserve"> HYPERLINK "http://www.fiber-optics.info/fiber_optic_glossary/phase_constant" </w:instrText>
      </w:r>
      <w:r w:rsidRPr="00891473">
        <w:rPr>
          <w:rFonts w:ascii="Franklin Gothic Book" w:hAnsi="Franklin Gothic Book"/>
          <w:b/>
          <w:bCs/>
          <w:color w:val="5A5A5A"/>
          <w:sz w:val="24"/>
          <w:szCs w:val="24"/>
        </w:rPr>
        <w:fldChar w:fldCharType="separate"/>
      </w:r>
      <w:r w:rsidR="00891473" w:rsidRPr="00891473">
        <w:rPr>
          <w:rStyle w:val="Hyperlink"/>
          <w:rFonts w:ascii="Franklin Gothic Book" w:hAnsi="Franklin Gothic Book"/>
          <w:b/>
          <w:bCs/>
          <w:color w:val="5A5A5A"/>
          <w:sz w:val="24"/>
          <w:szCs w:val="24"/>
          <w:u w:val="none"/>
        </w:rPr>
        <w:t xml:space="preserve">Phase Constant </w:t>
      </w:r>
      <w:r w:rsidRPr="00891473">
        <w:rPr>
          <w:rFonts w:ascii="Franklin Gothic Book" w:hAnsi="Franklin Gothic Book"/>
          <w:b/>
          <w:color w:val="5A5A5A"/>
          <w:sz w:val="24"/>
          <w:szCs w:val="24"/>
        </w:rPr>
        <w:fldChar w:fldCharType="end"/>
      </w:r>
    </w:p>
    <w:p w:rsidR="00891473" w:rsidRPr="00891473" w:rsidRDefault="00891473" w:rsidP="004D421C">
      <w:pPr>
        <w:spacing w:after="0"/>
        <w:ind w:left="0"/>
        <w:rPr>
          <w:rFonts w:ascii="Franklin Gothic Book" w:hAnsi="Franklin Gothic Book"/>
          <w:b/>
          <w:sz w:val="24"/>
          <w:szCs w:val="24"/>
        </w:rPr>
      </w:pPr>
      <w:r w:rsidRPr="00891473">
        <w:rPr>
          <w:rFonts w:ascii="Franklin Gothic Book" w:hAnsi="Franklin Gothic Book"/>
          <w:b/>
          <w:sz w:val="24"/>
          <w:szCs w:val="24"/>
        </w:rPr>
        <w:lastRenderedPageBreak/>
        <w:t xml:space="preserve">The imaginary part of the axial propagation constant for a particular mode, usually expressed in radians per unit length. See also attenuation. </w:t>
      </w:r>
      <w:r>
        <w:rPr>
          <w:rFonts w:ascii="Franklin Gothic Book" w:hAnsi="Franklin Gothic Book"/>
          <w:b/>
          <w:sz w:val="24"/>
          <w:szCs w:val="24"/>
        </w:rPr>
        <w:t xml:space="preserve"> </w:t>
      </w:r>
      <w:sdt>
        <w:sdtPr>
          <w:rPr>
            <w:rFonts w:ascii="Franklin Gothic Book" w:hAnsi="Franklin Gothic Book"/>
            <w:b/>
            <w:sz w:val="24"/>
            <w:szCs w:val="24"/>
          </w:rPr>
          <w:id w:val="2916684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914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4D421C">
      <w:pPr>
        <w:spacing w:after="0"/>
        <w:ind w:left="0"/>
        <w:rPr>
          <w:rFonts w:ascii="Franklin Gothic Book" w:hAnsi="Franklin Gothic Book"/>
          <w:b/>
          <w:sz w:val="24"/>
          <w:szCs w:val="24"/>
        </w:rPr>
      </w:pPr>
    </w:p>
    <w:p w:rsidR="00090ED6" w:rsidRDefault="00090ED6"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Phase Distortion</w:t>
      </w:r>
      <w:r w:rsidRPr="00AC5F2E">
        <w:rPr>
          <w:rFonts w:ascii="Franklin Gothic Book" w:hAnsi="Franklin Gothic Book"/>
          <w:b/>
          <w:sz w:val="24"/>
          <w:szCs w:val="24"/>
        </w:rPr>
        <w:br/>
        <w:t>When the output of an amplifier fluctuates in phase, even though the input does not, the circuit introduces phase distortion into the signal.</w:t>
      </w:r>
    </w:p>
    <w:p w:rsidR="000F2027" w:rsidRDefault="000F2027" w:rsidP="004D421C">
      <w:pPr>
        <w:ind w:left="0"/>
        <w:rPr>
          <w:rFonts w:ascii="Franklin Gothic Book" w:hAnsi="Franklin Gothic Book"/>
          <w:b/>
          <w:sz w:val="24"/>
          <w:szCs w:val="24"/>
        </w:rPr>
      </w:pPr>
      <w:bookmarkStart w:id="1688" w:name="Phase_Jitter"/>
      <w:bookmarkEnd w:id="1688"/>
      <w:r w:rsidRPr="00AC5F2E">
        <w:rPr>
          <w:rFonts w:ascii="Franklin Gothic Book" w:hAnsi="Franklin Gothic Book"/>
          <w:b/>
          <w:sz w:val="24"/>
          <w:szCs w:val="24"/>
        </w:rPr>
        <w:t>Phase Jitter</w:t>
      </w:r>
      <w:r w:rsidRPr="00AC5F2E">
        <w:rPr>
          <w:rFonts w:ascii="Franklin Gothic Book" w:hAnsi="Franklin Gothic Book"/>
          <w:b/>
          <w:sz w:val="24"/>
          <w:szCs w:val="24"/>
        </w:rPr>
        <w:br/>
        <w:t xml:space="preserve">Phase variations arising in a channel and caused by incidental frequency modulation of signals transmitted over the channel. This occurs when the carrier supply frequencies in a frequency-division-multiplexed carrier system are not perfectly constant. </w:t>
      </w: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t>Phase Lock</w:t>
      </w: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t>The control of as oscillator s</w:t>
      </w:r>
      <w:r>
        <w:rPr>
          <w:rFonts w:ascii="Franklin Gothic Book" w:hAnsi="Franklin Gothic Book"/>
          <w:b/>
          <w:sz w:val="24"/>
          <w:szCs w:val="24"/>
        </w:rPr>
        <w:t>uch that its output signal main</w:t>
      </w:r>
      <w:r w:rsidRPr="00090ED6">
        <w:rPr>
          <w:rFonts w:ascii="Franklin Gothic Book" w:hAnsi="Franklin Gothic Book"/>
          <w:b/>
          <w:sz w:val="24"/>
          <w:szCs w:val="24"/>
        </w:rPr>
        <w:t>tains a constant phase angle relative to a second, reference signal.</w:t>
      </w:r>
      <w:r>
        <w:rPr>
          <w:rFonts w:ascii="Franklin Gothic Book" w:hAnsi="Franklin Gothic Book"/>
          <w:b/>
          <w:sz w:val="24"/>
          <w:szCs w:val="24"/>
        </w:rPr>
        <w:t xml:space="preserve">  </w:t>
      </w:r>
      <w:sdt>
        <w:sdtPr>
          <w:rPr>
            <w:rFonts w:ascii="Franklin Gothic Book" w:hAnsi="Franklin Gothic Book"/>
            <w:b/>
            <w:sz w:val="24"/>
            <w:szCs w:val="24"/>
          </w:rPr>
          <w:id w:val="1713696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0ED6" w:rsidRPr="00AC5F2E" w:rsidRDefault="00090ED6"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Phase Modulation</w:t>
      </w:r>
      <w:r w:rsidRPr="00AC5F2E">
        <w:rPr>
          <w:rFonts w:ascii="Franklin Gothic Book" w:hAnsi="Franklin Gothic Book"/>
          <w:b/>
          <w:sz w:val="24"/>
          <w:szCs w:val="24"/>
        </w:rPr>
        <w:br/>
        <w:t>When the information is impressed on a radio frequency signal by varying its phase angle.</w:t>
      </w:r>
    </w:p>
    <w:p w:rsidR="007D4C7C" w:rsidRDefault="007D4C7C" w:rsidP="004D421C">
      <w:pPr>
        <w:spacing w:after="0"/>
        <w:ind w:left="0"/>
        <w:rPr>
          <w:rFonts w:ascii="Franklin Gothic Book" w:hAnsi="Franklin Gothic Book"/>
          <w:b/>
          <w:bCs/>
          <w:color w:val="5A5A5A"/>
          <w:sz w:val="24"/>
          <w:szCs w:val="24"/>
        </w:rPr>
      </w:pPr>
      <w:bookmarkStart w:id="1689" w:name="Phase_Noise"/>
      <w:bookmarkStart w:id="1690" w:name="Phase_Modulator"/>
      <w:bookmarkEnd w:id="1689"/>
      <w:bookmarkEnd w:id="1690"/>
      <w:r>
        <w:rPr>
          <w:rFonts w:ascii="Franklin Gothic Book" w:hAnsi="Franklin Gothic Book"/>
          <w:b/>
          <w:bCs/>
          <w:color w:val="5A5A5A"/>
          <w:sz w:val="24"/>
          <w:szCs w:val="24"/>
        </w:rPr>
        <w:t>Phase Modulator</w:t>
      </w:r>
    </w:p>
    <w:p w:rsidR="007D4C7C" w:rsidRPr="007D4C7C" w:rsidRDefault="007D4C7C" w:rsidP="004D421C">
      <w:pPr>
        <w:pStyle w:val="NormalWeb"/>
        <w:rPr>
          <w:rFonts w:ascii="Franklin Gothic Book" w:hAnsi="Franklin Gothic Book"/>
          <w:b/>
          <w:color w:val="5A5A5A"/>
        </w:rPr>
      </w:pPr>
      <w:r>
        <w:rPr>
          <w:rFonts w:ascii="Franklin Gothic Book" w:hAnsi="Franklin Gothic Book"/>
          <w:b/>
          <w:color w:val="5A5A5A"/>
        </w:rPr>
        <w:t>A</w:t>
      </w:r>
      <w:r w:rsidRPr="007D4C7C">
        <w:rPr>
          <w:rFonts w:ascii="Franklin Gothic Book" w:hAnsi="Franklin Gothic Book"/>
          <w:b/>
          <w:color w:val="5A5A5A"/>
        </w:rPr>
        <w:t xml:space="preserve">n </w:t>
      </w:r>
      <w:r w:rsidRPr="007D4C7C">
        <w:rPr>
          <w:rFonts w:ascii="Franklin Gothic Book" w:eastAsiaTheme="majorEastAsia" w:hAnsi="Franklin Gothic Book"/>
          <w:b/>
          <w:color w:val="5A5A5A"/>
        </w:rPr>
        <w:t>optical modulator</w:t>
      </w:r>
      <w:r w:rsidRPr="007D4C7C">
        <w:rPr>
          <w:rFonts w:ascii="Franklin Gothic Book" w:hAnsi="Franklin Gothic Book"/>
          <w:b/>
          <w:color w:val="5A5A5A"/>
        </w:rPr>
        <w:t xml:space="preserve"> which can be used to control the optical phase of a </w:t>
      </w:r>
      <w:r w:rsidRPr="007D4C7C">
        <w:rPr>
          <w:rFonts w:ascii="Franklin Gothic Book" w:eastAsiaTheme="majorEastAsia" w:hAnsi="Franklin Gothic Book"/>
          <w:b/>
          <w:color w:val="5A5A5A"/>
        </w:rPr>
        <w:t>laser beam</w:t>
      </w:r>
      <w:r w:rsidRPr="007D4C7C">
        <w:rPr>
          <w:rFonts w:ascii="Franklin Gothic Book" w:hAnsi="Franklin Gothic Book"/>
          <w:b/>
          <w:color w:val="5A5A5A"/>
        </w:rPr>
        <w:t>.</w:t>
      </w:r>
      <w:r>
        <w:rPr>
          <w:rFonts w:ascii="Franklin Gothic Book" w:hAnsi="Franklin Gothic Book"/>
          <w:b/>
          <w:color w:val="5A5A5A"/>
        </w:rPr>
        <w:t xml:space="preserve">  </w:t>
      </w:r>
      <w:r w:rsidRPr="007D4C7C">
        <w:rPr>
          <w:rFonts w:ascii="Franklin Gothic Book" w:hAnsi="Franklin Gothic Book"/>
          <w:b/>
          <w:color w:val="5A5A5A"/>
        </w:rPr>
        <w:t xml:space="preserve">Frequently used types of phase modulators are </w:t>
      </w:r>
      <w:r w:rsidRPr="007D4C7C">
        <w:rPr>
          <w:rFonts w:ascii="Franklin Gothic Book" w:eastAsiaTheme="majorEastAsia" w:hAnsi="Franklin Gothic Book"/>
          <w:b/>
          <w:color w:val="5A5A5A"/>
        </w:rPr>
        <w:t>electro-optic modulators</w:t>
      </w:r>
      <w:r w:rsidRPr="007D4C7C">
        <w:rPr>
          <w:rFonts w:ascii="Franklin Gothic Book" w:hAnsi="Franklin Gothic Book"/>
          <w:b/>
          <w:color w:val="5A5A5A"/>
        </w:rPr>
        <w:t xml:space="preserve"> based on </w:t>
      </w:r>
      <w:r w:rsidRPr="007D4C7C">
        <w:rPr>
          <w:rFonts w:ascii="Franklin Gothic Book" w:eastAsiaTheme="majorEastAsia" w:hAnsi="Franklin Gothic Book"/>
          <w:b/>
          <w:color w:val="5A5A5A"/>
        </w:rPr>
        <w:t>Pockels cells</w:t>
      </w:r>
      <w:r w:rsidRPr="007D4C7C">
        <w:rPr>
          <w:rFonts w:ascii="Franklin Gothic Book" w:hAnsi="Franklin Gothic Book"/>
          <w:b/>
          <w:color w:val="5A5A5A"/>
        </w:rPr>
        <w:t>, and liquid crystal modulator</w:t>
      </w:r>
      <w:r>
        <w:rPr>
          <w:rFonts w:ascii="Franklin Gothic Book" w:hAnsi="Franklin Gothic Book"/>
          <w:b/>
          <w:color w:val="5A5A5A"/>
        </w:rPr>
        <w:t xml:space="preserve">s, but it is also possible </w:t>
      </w:r>
      <w:r w:rsidRPr="007D4C7C">
        <w:rPr>
          <w:rFonts w:ascii="Franklin Gothic Book" w:hAnsi="Franklin Gothic Book"/>
          <w:b/>
          <w:color w:val="5A5A5A"/>
        </w:rPr>
        <w:t xml:space="preserve">to exploit thermally induced </w:t>
      </w:r>
      <w:r w:rsidRPr="007D4C7C">
        <w:rPr>
          <w:rFonts w:ascii="Franklin Gothic Book" w:eastAsiaTheme="majorEastAsia" w:hAnsi="Franklin Gothic Book"/>
          <w:b/>
          <w:color w:val="5A5A5A"/>
        </w:rPr>
        <w:t>refractive index</w:t>
      </w:r>
      <w:r>
        <w:rPr>
          <w:rFonts w:ascii="Franklin Gothic Book" w:hAnsi="Franklin Gothic Book"/>
          <w:b/>
          <w:color w:val="5A5A5A"/>
        </w:rPr>
        <w:t xml:space="preserve"> changes or length changes </w:t>
      </w:r>
      <w:r w:rsidRPr="007D4C7C">
        <w:rPr>
          <w:rFonts w:ascii="Franklin Gothic Book" w:hAnsi="Franklin Gothic Book"/>
          <w:b/>
          <w:color w:val="5A5A5A"/>
        </w:rPr>
        <w:t xml:space="preserve">of an optical </w:t>
      </w:r>
      <w:r w:rsidRPr="007D4C7C">
        <w:rPr>
          <w:rFonts w:ascii="Franklin Gothic Book" w:eastAsiaTheme="majorEastAsia" w:hAnsi="Franklin Gothic Book"/>
          <w:b/>
          <w:color w:val="5A5A5A"/>
        </w:rPr>
        <w:t>fiber</w:t>
      </w:r>
      <w:r w:rsidRPr="007D4C7C">
        <w:rPr>
          <w:rFonts w:ascii="Franklin Gothic Book" w:hAnsi="Franklin Gothic Book"/>
          <w:b/>
          <w:color w:val="5A5A5A"/>
        </w:rPr>
        <w:t xml:space="preserve">, or induce length changes by stretching. </w:t>
      </w:r>
      <w:r>
        <w:rPr>
          <w:rFonts w:ascii="Franklin Gothic Book" w:hAnsi="Franklin Gothic Book"/>
          <w:b/>
          <w:color w:val="5A5A5A"/>
        </w:rPr>
        <w:t xml:space="preserve"> </w:t>
      </w:r>
      <w:r w:rsidRPr="007D4C7C">
        <w:rPr>
          <w:rFonts w:ascii="Franklin Gothic Book" w:hAnsi="Franklin Gothic Book"/>
          <w:b/>
          <w:color w:val="5A5A5A"/>
        </w:rPr>
        <w:t xml:space="preserve">Various kinds of phase modulators are used within the area of </w:t>
      </w:r>
      <w:r w:rsidRPr="007D4C7C">
        <w:rPr>
          <w:rFonts w:ascii="Franklin Gothic Book" w:eastAsiaTheme="majorEastAsia" w:hAnsi="Franklin Gothic Book"/>
          <w:b/>
          <w:color w:val="5A5A5A"/>
        </w:rPr>
        <w:t>integrated optics</w:t>
      </w:r>
      <w:r w:rsidRPr="007D4C7C">
        <w:rPr>
          <w:rFonts w:ascii="Franklin Gothic Book" w:hAnsi="Franklin Gothic Book"/>
          <w:b/>
          <w:color w:val="5A5A5A"/>
        </w:rPr>
        <w:t xml:space="preserve">, where the modulated light propagates in </w:t>
      </w:r>
      <w:r w:rsidRPr="007D4C7C">
        <w:rPr>
          <w:rFonts w:ascii="Franklin Gothic Book" w:eastAsiaTheme="majorEastAsia" w:hAnsi="Franklin Gothic Book"/>
          <w:b/>
          <w:color w:val="5A5A5A"/>
        </w:rPr>
        <w:t>waveguides</w:t>
      </w:r>
      <w:r w:rsidRPr="007D4C7C">
        <w:rPr>
          <w:rFonts w:ascii="Franklin Gothic Book" w:hAnsi="Franklin Gothic Book"/>
          <w:b/>
          <w:color w:val="5A5A5A"/>
        </w:rPr>
        <w:t>.</w:t>
      </w:r>
      <w:r>
        <w:rPr>
          <w:rFonts w:ascii="Franklin Gothic Book" w:hAnsi="Franklin Gothic Book"/>
          <w:b/>
          <w:color w:val="5A5A5A"/>
        </w:rPr>
        <w:t xml:space="preserve">  </w:t>
      </w:r>
      <w:r w:rsidRPr="007D4C7C">
        <w:rPr>
          <w:rFonts w:ascii="Franklin Gothic Book" w:hAnsi="Franklin Gothic Book"/>
          <w:b/>
          <w:color w:val="5A5A5A"/>
        </w:rPr>
        <w:t>Important properties of phase modulators are:</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amount of phase modulation which can be achieved (determining the possible modulation index and relative power in optical sidebands) </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required drive voltage </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modulation bandwidth (range of modulation frequencies), which can e.g. be many gigahertz for electro-optic modulators, and far less for devices based on thermal effects or using liquid crystal materials </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optical bandwidth in which the device can be used </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device aperture, limiting the beam radius of the modulated beam </w:t>
      </w:r>
    </w:p>
    <w:p w:rsidR="007D4C7C" w:rsidRPr="007D4C7C" w:rsidRDefault="007D4C7C" w:rsidP="004D421C">
      <w:pPr>
        <w:numPr>
          <w:ilvl w:val="0"/>
          <w:numId w:val="30"/>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the outer dimensions of the device </w:t>
      </w:r>
    </w:p>
    <w:p w:rsidR="007D4C7C" w:rsidRPr="007D4C7C" w:rsidRDefault="007D4C7C" w:rsidP="004D421C">
      <w:pPr>
        <w:pStyle w:val="NormalWeb"/>
        <w:rPr>
          <w:rFonts w:ascii="Franklin Gothic Book" w:hAnsi="Franklin Gothic Book"/>
          <w:b/>
          <w:color w:val="5A5A5A"/>
        </w:rPr>
      </w:pPr>
      <w:r w:rsidRPr="007D4C7C">
        <w:rPr>
          <w:rFonts w:ascii="Franklin Gothic Book" w:hAnsi="Franklin Gothic Book"/>
          <w:b/>
          <w:color w:val="5A5A5A"/>
        </w:rPr>
        <w:t xml:space="preserve">For different types of phase modulators, such properties vary in huge ranges. </w:t>
      </w:r>
      <w:r>
        <w:rPr>
          <w:rFonts w:ascii="Franklin Gothic Book" w:hAnsi="Franklin Gothic Book"/>
          <w:b/>
          <w:color w:val="5A5A5A"/>
        </w:rPr>
        <w:t xml:space="preserve"> </w:t>
      </w:r>
      <w:r w:rsidRPr="007D4C7C">
        <w:rPr>
          <w:rFonts w:ascii="Franklin Gothic Book" w:hAnsi="Franklin Gothic Book"/>
          <w:b/>
          <w:color w:val="5A5A5A"/>
        </w:rPr>
        <w:t>Therefore, different kinds of phase modulators are appropriate for different applications.</w:t>
      </w:r>
    </w:p>
    <w:p w:rsidR="007D4C7C" w:rsidRPr="007D4C7C" w:rsidRDefault="007D4C7C" w:rsidP="004D421C">
      <w:pPr>
        <w:pStyle w:val="Heading2"/>
        <w:ind w:left="1440"/>
        <w:rPr>
          <w:rFonts w:ascii="Franklin Gothic Book" w:hAnsi="Franklin Gothic Book"/>
          <w:b/>
          <w:color w:val="5A5A5A"/>
          <w:sz w:val="24"/>
          <w:szCs w:val="24"/>
        </w:rPr>
      </w:pPr>
      <w:r w:rsidRPr="007D4C7C">
        <w:rPr>
          <w:rFonts w:ascii="Franklin Gothic Book" w:hAnsi="Franklin Gothic Book"/>
          <w:b/>
          <w:color w:val="5A5A5A"/>
          <w:sz w:val="24"/>
          <w:szCs w:val="24"/>
        </w:rPr>
        <w:t>Applications</w:t>
      </w:r>
    </w:p>
    <w:p w:rsidR="007D4C7C" w:rsidRPr="007D4C7C" w:rsidRDefault="007D4C7C" w:rsidP="004D421C">
      <w:pPr>
        <w:pStyle w:val="NormalWeb"/>
        <w:rPr>
          <w:rFonts w:ascii="Franklin Gothic Book" w:hAnsi="Franklin Gothic Book"/>
          <w:b/>
          <w:color w:val="5A5A5A"/>
        </w:rPr>
      </w:pPr>
      <w:r w:rsidRPr="007D4C7C">
        <w:rPr>
          <w:rFonts w:ascii="Franklin Gothic Book" w:hAnsi="Franklin Gothic Book"/>
          <w:b/>
          <w:color w:val="5A5A5A"/>
        </w:rPr>
        <w:t>Some examples of applications of phase modulators are:</w:t>
      </w:r>
    </w:p>
    <w:p w:rsidR="007D4C7C" w:rsidRPr="007D4C7C" w:rsidRDefault="007D4C7C" w:rsidP="004D421C">
      <w:pPr>
        <w:numPr>
          <w:ilvl w:val="0"/>
          <w:numId w:val="31"/>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lastRenderedPageBreak/>
        <w:t>A phase modulator within a laser resonator of a single-frequency laser can be used for wavelength tuning, or for active mode locking (</w:t>
      </w:r>
      <w:r w:rsidRPr="007D4C7C">
        <w:rPr>
          <w:rStyle w:val="Emphasis"/>
          <w:rFonts w:ascii="Franklin Gothic Book" w:hAnsi="Franklin Gothic Book"/>
          <w:color w:val="5A5A5A"/>
          <w:sz w:val="24"/>
          <w:szCs w:val="24"/>
        </w:rPr>
        <w:t>FM mode locking</w:t>
      </w:r>
      <w:r w:rsidRPr="007D4C7C">
        <w:rPr>
          <w:rFonts w:ascii="Franklin Gothic Book" w:hAnsi="Franklin Gothic Book"/>
          <w:color w:val="5A5A5A"/>
          <w:sz w:val="24"/>
          <w:szCs w:val="24"/>
        </w:rPr>
        <w:t xml:space="preserve">) of a laser. </w:t>
      </w:r>
    </w:p>
    <w:p w:rsidR="007D4C7C" w:rsidRPr="007D4C7C" w:rsidRDefault="007D4C7C" w:rsidP="004D421C">
      <w:pPr>
        <w:numPr>
          <w:ilvl w:val="0"/>
          <w:numId w:val="31"/>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A phase modulation of a beam with moderate modulation strength is often used in laser frequency stabilization schemes, e.g. with the Pound–Drever–Hall method. </w:t>
      </w:r>
    </w:p>
    <w:p w:rsidR="007D4C7C" w:rsidRPr="007D4C7C" w:rsidRDefault="007D4C7C" w:rsidP="004D421C">
      <w:pPr>
        <w:numPr>
          <w:ilvl w:val="0"/>
          <w:numId w:val="31"/>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Various kinds of interferometers and setups for spectroscopic measurements require phase modulators, often with a periodic drive signal. </w:t>
      </w:r>
    </w:p>
    <w:p w:rsidR="007D4C7C" w:rsidRPr="007D4C7C" w:rsidRDefault="007D4C7C" w:rsidP="004D421C">
      <w:pPr>
        <w:numPr>
          <w:ilvl w:val="0"/>
          <w:numId w:val="31"/>
        </w:numPr>
        <w:spacing w:after="100" w:afterAutospacing="1" w:line="240" w:lineRule="auto"/>
        <w:ind w:left="0"/>
        <w:rPr>
          <w:rFonts w:ascii="Franklin Gothic Book" w:hAnsi="Franklin Gothic Book"/>
          <w:color w:val="5A5A5A"/>
          <w:sz w:val="24"/>
          <w:szCs w:val="24"/>
        </w:rPr>
      </w:pPr>
      <w:r w:rsidRPr="007D4C7C">
        <w:rPr>
          <w:rFonts w:ascii="Franklin Gothic Book" w:hAnsi="Franklin Gothic Book"/>
          <w:color w:val="5A5A5A"/>
          <w:sz w:val="24"/>
          <w:szCs w:val="24"/>
        </w:rPr>
        <w:t xml:space="preserve">Some metrology applications require frequency combs, generated by sending a single-frequency beam into a phase modulator. In that case, the phase modulation often needs to be strong in order to obtain a large number of optical sidebands. </w:t>
      </w:r>
    </w:p>
    <w:p w:rsidR="007D4C7C" w:rsidRPr="007D4C7C" w:rsidRDefault="007D4C7C" w:rsidP="004D421C">
      <w:pPr>
        <w:numPr>
          <w:ilvl w:val="0"/>
          <w:numId w:val="31"/>
        </w:numPr>
        <w:spacing w:after="100" w:afterAutospacing="1" w:line="240" w:lineRule="auto"/>
        <w:ind w:left="0"/>
        <w:rPr>
          <w:rFonts w:ascii="Franklin Gothic Book" w:hAnsi="Franklin Gothic Book"/>
          <w:b/>
          <w:color w:val="5A5A5A"/>
          <w:sz w:val="24"/>
          <w:szCs w:val="24"/>
        </w:rPr>
      </w:pPr>
      <w:r w:rsidRPr="007D4C7C">
        <w:rPr>
          <w:rFonts w:ascii="Franklin Gothic Book" w:hAnsi="Franklin Gothic Book"/>
          <w:color w:val="5A5A5A"/>
          <w:sz w:val="24"/>
          <w:szCs w:val="24"/>
        </w:rPr>
        <w:t>In data transmitters of optical fiber communication systems, phase modulators can be used for encoding the transmitted information. An example is the method of phase shift keying.</w:t>
      </w:r>
      <w:r w:rsidRPr="007D4C7C">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51700368"/>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Enc11 \l 1033 </w:instrText>
          </w:r>
          <w:r w:rsidR="00941AE2">
            <w:rPr>
              <w:rFonts w:ascii="Franklin Gothic Book" w:hAnsi="Franklin Gothic Book"/>
              <w:b/>
              <w:color w:val="5A5A5A"/>
              <w:sz w:val="24"/>
              <w:szCs w:val="24"/>
            </w:rPr>
            <w:fldChar w:fldCharType="separate"/>
          </w:r>
          <w:r w:rsidRPr="007D4C7C">
            <w:rPr>
              <w:rFonts w:ascii="Franklin Gothic Book" w:hAnsi="Franklin Gothic Book"/>
              <w:noProof/>
              <w:color w:val="5A5A5A"/>
              <w:sz w:val="24"/>
              <w:szCs w:val="24"/>
            </w:rPr>
            <w:t>(Encylopedia of Laser Physics and Technology)</w:t>
          </w:r>
          <w:r w:rsidR="00941AE2">
            <w:rPr>
              <w:rFonts w:ascii="Franklin Gothic Book" w:hAnsi="Franklin Gothic Book"/>
              <w:b/>
              <w:color w:val="5A5A5A"/>
              <w:sz w:val="24"/>
              <w:szCs w:val="24"/>
            </w:rPr>
            <w:fldChar w:fldCharType="end"/>
          </w:r>
        </w:sdtContent>
      </w:sdt>
    </w:p>
    <w:p w:rsidR="007D4C7C" w:rsidRDefault="007D4C7C" w:rsidP="004D421C">
      <w:pPr>
        <w:spacing w:after="0"/>
        <w:ind w:left="0"/>
        <w:rPr>
          <w:rFonts w:ascii="Franklin Gothic Book" w:hAnsi="Franklin Gothic Book"/>
          <w:b/>
          <w:bCs/>
          <w:color w:val="5A5A5A"/>
          <w:sz w:val="24"/>
          <w:szCs w:val="24"/>
        </w:rPr>
      </w:pPr>
    </w:p>
    <w:p w:rsidR="007D4C7C" w:rsidRDefault="007D4C7C" w:rsidP="004D421C">
      <w:pPr>
        <w:spacing w:after="0"/>
        <w:ind w:left="0"/>
        <w:rPr>
          <w:rFonts w:ascii="Franklin Gothic Book" w:hAnsi="Franklin Gothic Book"/>
          <w:b/>
          <w:bCs/>
          <w:color w:val="5A5A5A"/>
          <w:sz w:val="24"/>
          <w:szCs w:val="24"/>
        </w:rPr>
      </w:pPr>
    </w:p>
    <w:p w:rsidR="00CA17F4" w:rsidRDefault="00FE3324" w:rsidP="004D421C">
      <w:pPr>
        <w:spacing w:after="0"/>
        <w:ind w:left="0"/>
        <w:rPr>
          <w:rFonts w:ascii="Franklin Gothic Book" w:hAnsi="Franklin Gothic Book"/>
          <w:b/>
          <w:bCs/>
          <w:color w:val="5A5A5A"/>
          <w:sz w:val="24"/>
          <w:szCs w:val="24"/>
        </w:rPr>
      </w:pPr>
      <w:hyperlink r:id="rId702" w:history="1">
        <w:r w:rsidR="00CA17F4" w:rsidRPr="00CA17F4">
          <w:rPr>
            <w:rStyle w:val="Hyperlink"/>
            <w:rFonts w:ascii="Franklin Gothic Book" w:hAnsi="Franklin Gothic Book"/>
            <w:b/>
            <w:bCs/>
            <w:color w:val="5A5A5A"/>
            <w:sz w:val="24"/>
            <w:szCs w:val="24"/>
            <w:u w:val="none"/>
          </w:rPr>
          <w:t xml:space="preserve">Phase Noise </w:t>
        </w:r>
      </w:hyperlink>
    </w:p>
    <w:p w:rsidR="00CA17F4" w:rsidRPr="00CA17F4" w:rsidRDefault="00CA17F4" w:rsidP="004D421C">
      <w:pPr>
        <w:spacing w:after="0"/>
        <w:ind w:left="0"/>
        <w:rPr>
          <w:rFonts w:ascii="Franklin Gothic Book" w:hAnsi="Franklin Gothic Book"/>
          <w:b/>
          <w:bCs/>
          <w:color w:val="5A5A5A"/>
          <w:sz w:val="24"/>
          <w:szCs w:val="24"/>
        </w:rPr>
      </w:pPr>
      <w:r w:rsidRPr="00CA17F4">
        <w:rPr>
          <w:rFonts w:ascii="Franklin Gothic Book" w:hAnsi="Franklin Gothic Book"/>
          <w:b/>
          <w:sz w:val="24"/>
          <w:szCs w:val="24"/>
        </w:rPr>
        <w:t>Rapid, short-term, random fluctuations in the phase of a wave caused by time-domain instabilities in an oscillator.</w:t>
      </w:r>
      <w:r>
        <w:rPr>
          <w:rFonts w:ascii="Franklin Gothic Book" w:hAnsi="Franklin Gothic Book"/>
          <w:b/>
          <w:sz w:val="24"/>
          <w:szCs w:val="24"/>
        </w:rPr>
        <w:t xml:space="preserve">  </w:t>
      </w:r>
      <w:sdt>
        <w:sdtPr>
          <w:rPr>
            <w:rFonts w:ascii="Franklin Gothic Book" w:hAnsi="Franklin Gothic Book"/>
            <w:b/>
            <w:sz w:val="24"/>
            <w:szCs w:val="24"/>
          </w:rPr>
          <w:id w:val="2916684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A1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A17F4" w:rsidRDefault="00CA17F4" w:rsidP="004D421C">
      <w:pPr>
        <w:spacing w:after="0"/>
        <w:ind w:left="0"/>
        <w:rPr>
          <w:rFonts w:ascii="Franklin Gothic Book" w:hAnsi="Franklin Gothic Book"/>
          <w:b/>
          <w:sz w:val="24"/>
          <w:szCs w:val="24"/>
        </w:rPr>
      </w:pPr>
    </w:p>
    <w:p w:rsidR="00090ED6" w:rsidRDefault="00090ED6" w:rsidP="004D421C">
      <w:pPr>
        <w:spacing w:after="0"/>
        <w:ind w:left="0"/>
        <w:rPr>
          <w:rFonts w:ascii="Franklin Gothic Book" w:hAnsi="Franklin Gothic Book"/>
          <w:b/>
          <w:sz w:val="24"/>
          <w:szCs w:val="24"/>
        </w:rPr>
      </w:pPr>
      <w:bookmarkStart w:id="1691" w:name="Phase_Shift"/>
      <w:bookmarkEnd w:id="1691"/>
      <w:r w:rsidRPr="00090ED6">
        <w:rPr>
          <w:rFonts w:ascii="Franklin Gothic Book" w:hAnsi="Franklin Gothic Book"/>
          <w:b/>
          <w:sz w:val="24"/>
          <w:szCs w:val="24"/>
        </w:rPr>
        <w:t xml:space="preserve">Phase Shift </w:t>
      </w:r>
    </w:p>
    <w:p w:rsidR="00090ED6" w:rsidRDefault="00090ED6" w:rsidP="004D421C">
      <w:pPr>
        <w:spacing w:after="0"/>
        <w:ind w:left="0"/>
        <w:rPr>
          <w:rFonts w:ascii="Franklin Gothic Book" w:hAnsi="Franklin Gothic Book"/>
          <w:b/>
          <w:sz w:val="24"/>
          <w:szCs w:val="24"/>
        </w:rPr>
      </w:pPr>
      <w:r w:rsidRPr="00090ED6">
        <w:rPr>
          <w:rFonts w:ascii="Franklin Gothic Book" w:hAnsi="Franklin Gothic Book"/>
          <w:b/>
          <w:sz w:val="24"/>
          <w:szCs w:val="24"/>
        </w:rPr>
        <w:t>Any device which is c</w:t>
      </w:r>
      <w:r>
        <w:rPr>
          <w:rFonts w:ascii="Franklin Gothic Book" w:hAnsi="Franklin Gothic Book"/>
          <w:b/>
          <w:sz w:val="24"/>
          <w:szCs w:val="24"/>
        </w:rPr>
        <w:t>apable of transforming a measur</w:t>
      </w:r>
      <w:r w:rsidRPr="00090ED6">
        <w:rPr>
          <w:rFonts w:ascii="Franklin Gothic Book" w:hAnsi="Franklin Gothic Book"/>
          <w:b/>
          <w:sz w:val="24"/>
          <w:szCs w:val="24"/>
        </w:rPr>
        <w:t>able quantity of intelligence (such as soun</w:t>
      </w:r>
      <w:r>
        <w:rPr>
          <w:rFonts w:ascii="Franklin Gothic Book" w:hAnsi="Franklin Gothic Book"/>
          <w:b/>
          <w:sz w:val="24"/>
          <w:szCs w:val="24"/>
        </w:rPr>
        <w:t>d) into relative electrical sig</w:t>
      </w:r>
      <w:r w:rsidRPr="00090ED6">
        <w:rPr>
          <w:rFonts w:ascii="Franklin Gothic Book" w:hAnsi="Franklin Gothic Book"/>
          <w:b/>
          <w:sz w:val="24"/>
          <w:szCs w:val="24"/>
        </w:rPr>
        <w:t>nals, e.g. a microphone.</w:t>
      </w:r>
      <w:r>
        <w:rPr>
          <w:rFonts w:ascii="Franklin Gothic Book" w:hAnsi="Franklin Gothic Book"/>
          <w:b/>
          <w:sz w:val="24"/>
          <w:szCs w:val="24"/>
        </w:rPr>
        <w:t xml:space="preserve">  </w:t>
      </w:r>
      <w:sdt>
        <w:sdtPr>
          <w:rPr>
            <w:rFonts w:ascii="Franklin Gothic Book" w:hAnsi="Franklin Gothic Book"/>
            <w:b/>
            <w:sz w:val="24"/>
            <w:szCs w:val="24"/>
          </w:rPr>
          <w:id w:val="1713696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A17F4" w:rsidRDefault="00CA17F4" w:rsidP="004D421C">
      <w:pPr>
        <w:spacing w:after="0"/>
        <w:ind w:left="0"/>
        <w:rPr>
          <w:rFonts w:ascii="Franklin Gothic Book" w:hAnsi="Franklin Gothic Book"/>
          <w:b/>
          <w:sz w:val="24"/>
          <w:szCs w:val="24"/>
        </w:rPr>
      </w:pPr>
    </w:p>
    <w:bookmarkStart w:id="1692" w:name="Phase_Shift_Keying_PSK"/>
    <w:bookmarkEnd w:id="1692"/>
    <w:p w:rsidR="00CA17F4" w:rsidRPr="00CA17F4" w:rsidRDefault="00941AE2" w:rsidP="004D421C">
      <w:pPr>
        <w:spacing w:after="0"/>
        <w:ind w:left="0"/>
        <w:rPr>
          <w:rFonts w:ascii="Franklin Gothic Book" w:hAnsi="Franklin Gothic Book"/>
          <w:b/>
          <w:bCs/>
          <w:color w:val="5A5A5A"/>
          <w:sz w:val="24"/>
          <w:szCs w:val="24"/>
        </w:rPr>
      </w:pPr>
      <w:r w:rsidRPr="00CA17F4">
        <w:rPr>
          <w:rFonts w:ascii="Franklin Gothic Book" w:hAnsi="Franklin Gothic Book"/>
          <w:b/>
          <w:bCs/>
          <w:color w:val="5A5A5A"/>
          <w:sz w:val="24"/>
          <w:szCs w:val="24"/>
        </w:rPr>
        <w:fldChar w:fldCharType="begin"/>
      </w:r>
      <w:r w:rsidR="00CA17F4" w:rsidRPr="00CA17F4">
        <w:rPr>
          <w:rFonts w:ascii="Franklin Gothic Book" w:hAnsi="Franklin Gothic Book"/>
          <w:b/>
          <w:bCs/>
          <w:color w:val="5A5A5A"/>
          <w:sz w:val="24"/>
          <w:szCs w:val="24"/>
        </w:rPr>
        <w:instrText xml:space="preserve"> HYPERLINK "http://www.fiber-optics.info/fiber_optic_glossary/phase-shift_keying" </w:instrText>
      </w:r>
      <w:r w:rsidRPr="00CA17F4">
        <w:rPr>
          <w:rFonts w:ascii="Franklin Gothic Book" w:hAnsi="Franklin Gothic Book"/>
          <w:b/>
          <w:bCs/>
          <w:color w:val="5A5A5A"/>
          <w:sz w:val="24"/>
          <w:szCs w:val="24"/>
        </w:rPr>
        <w:fldChar w:fldCharType="separate"/>
      </w:r>
      <w:r w:rsidR="00CA17F4" w:rsidRPr="00CA17F4">
        <w:rPr>
          <w:rStyle w:val="Hyperlink"/>
          <w:rFonts w:ascii="Franklin Gothic Book" w:hAnsi="Franklin Gothic Book"/>
          <w:b/>
          <w:bCs/>
          <w:color w:val="5A5A5A"/>
          <w:sz w:val="24"/>
          <w:szCs w:val="24"/>
          <w:u w:val="none"/>
        </w:rPr>
        <w:t xml:space="preserve">Phase-shift Keying (PSK) </w:t>
      </w:r>
      <w:r w:rsidRPr="00CA17F4">
        <w:rPr>
          <w:rFonts w:ascii="Franklin Gothic Book" w:hAnsi="Franklin Gothic Book"/>
          <w:b/>
          <w:color w:val="5A5A5A"/>
          <w:sz w:val="24"/>
          <w:szCs w:val="24"/>
        </w:rPr>
        <w:fldChar w:fldCharType="end"/>
      </w:r>
    </w:p>
    <w:p w:rsidR="00CA17F4" w:rsidRPr="00CA17F4" w:rsidRDefault="00CA17F4" w:rsidP="004D421C">
      <w:pPr>
        <w:spacing w:after="0"/>
        <w:ind w:left="0"/>
        <w:rPr>
          <w:rFonts w:ascii="Franklin Gothic Book" w:hAnsi="Franklin Gothic Book"/>
          <w:b/>
          <w:sz w:val="24"/>
          <w:szCs w:val="24"/>
        </w:rPr>
      </w:pPr>
      <w:r w:rsidRPr="00CA17F4">
        <w:rPr>
          <w:rFonts w:ascii="Franklin Gothic Book" w:hAnsi="Franklin Gothic Book"/>
          <w:b/>
          <w:sz w:val="24"/>
          <w:szCs w:val="24"/>
        </w:rPr>
        <w:t>1) In digital transmission, angle modulation in which the phase of the carrier discretely varies in relation, either to a reference phase or to the phase of the immediately preceding signal element, in accordance with data being transmitted. 2) In a communications system, the representation of characters, such as bits or quaternary digits, by a shift in the phase of an electromagnetic carrier wave with respect to a reference, by an amount corresponding to the symbol being encoded. Also called biphase modulation, phase-shift signaling.</w:t>
      </w:r>
      <w:r>
        <w:rPr>
          <w:rFonts w:ascii="Franklin Gothic Book" w:hAnsi="Franklin Gothic Book"/>
          <w:b/>
          <w:sz w:val="24"/>
          <w:szCs w:val="24"/>
        </w:rPr>
        <w:t xml:space="preserve">  </w:t>
      </w:r>
      <w:sdt>
        <w:sdtPr>
          <w:rPr>
            <w:rFonts w:ascii="Franklin Gothic Book" w:hAnsi="Franklin Gothic Book"/>
            <w:b/>
            <w:sz w:val="24"/>
            <w:szCs w:val="24"/>
          </w:rPr>
          <w:id w:val="2916684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A1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A17F4" w:rsidRDefault="00CA17F4" w:rsidP="004D421C">
      <w:pPr>
        <w:spacing w:after="0"/>
        <w:ind w:left="0"/>
        <w:rPr>
          <w:rFonts w:ascii="Franklin Gothic Book" w:hAnsi="Franklin Gothic Book"/>
          <w:b/>
          <w:sz w:val="24"/>
          <w:szCs w:val="24"/>
        </w:rPr>
      </w:pPr>
    </w:p>
    <w:p w:rsidR="00090ED6" w:rsidRPr="00AC5F2E" w:rsidRDefault="00090ED6"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bookmarkStart w:id="1693" w:name="Phased_Array"/>
      <w:bookmarkEnd w:id="1693"/>
      <w:r w:rsidRPr="00AC5F2E">
        <w:rPr>
          <w:rFonts w:ascii="Franklin Gothic Book" w:hAnsi="Franklin Gothic Book"/>
          <w:b/>
          <w:sz w:val="24"/>
          <w:szCs w:val="24"/>
        </w:rPr>
        <w:t>Phased Array</w:t>
      </w:r>
      <w:r w:rsidRPr="00AC5F2E">
        <w:rPr>
          <w:rFonts w:ascii="Franklin Gothic Book" w:hAnsi="Franklin Gothic Book"/>
          <w:b/>
          <w:sz w:val="24"/>
          <w:szCs w:val="24"/>
        </w:rPr>
        <w:br/>
        <w:t>A type of antenna design that incorporates two or more elements that integrate signal information received from the spatially separate elements, and that transmit in a coordinated manner (either simultaneously or alternately).</w:t>
      </w:r>
    </w:p>
    <w:p w:rsidR="000F2027" w:rsidRDefault="000F2027" w:rsidP="004D421C">
      <w:pPr>
        <w:ind w:left="0"/>
        <w:rPr>
          <w:rFonts w:ascii="Franklin Gothic Book" w:hAnsi="Franklin Gothic Book"/>
          <w:b/>
          <w:sz w:val="24"/>
          <w:szCs w:val="24"/>
        </w:rPr>
      </w:pPr>
      <w:bookmarkStart w:id="1694" w:name="PHB_Per_Hop_Behavior"/>
      <w:bookmarkEnd w:id="1694"/>
      <w:r w:rsidRPr="007438A3">
        <w:rPr>
          <w:rFonts w:ascii="Franklin Gothic Book" w:hAnsi="Franklin Gothic Book"/>
          <w:b/>
          <w:bCs/>
          <w:sz w:val="24"/>
          <w:szCs w:val="24"/>
        </w:rPr>
        <w:t>PHB</w:t>
      </w:r>
      <w:r>
        <w:rPr>
          <w:rFonts w:ascii="Franklin Gothic Book" w:hAnsi="Franklin Gothic Book"/>
          <w:b/>
          <w:sz w:val="24"/>
          <w:szCs w:val="24"/>
        </w:rPr>
        <w:br/>
        <w:t>Per Hop Behavior</w:t>
      </w:r>
    </w:p>
    <w:p w:rsidR="005E257C" w:rsidRDefault="005E257C" w:rsidP="004D421C">
      <w:pPr>
        <w:spacing w:after="0"/>
        <w:ind w:left="0"/>
        <w:rPr>
          <w:rFonts w:ascii="Franklin Gothic Book" w:hAnsi="Franklin Gothic Book"/>
          <w:b/>
          <w:sz w:val="24"/>
          <w:szCs w:val="24"/>
        </w:rPr>
      </w:pPr>
      <w:bookmarkStart w:id="1695" w:name="pHEMT"/>
      <w:bookmarkEnd w:id="1695"/>
      <w:r>
        <w:rPr>
          <w:rFonts w:ascii="Franklin Gothic Book" w:hAnsi="Franklin Gothic Book"/>
          <w:b/>
          <w:sz w:val="24"/>
          <w:szCs w:val="24"/>
        </w:rPr>
        <w:t>pHEMT</w:t>
      </w:r>
    </w:p>
    <w:p w:rsidR="005E257C" w:rsidRPr="00C62675" w:rsidRDefault="00C62675" w:rsidP="004D421C">
      <w:pPr>
        <w:spacing w:after="0"/>
        <w:ind w:left="0"/>
        <w:rPr>
          <w:rFonts w:ascii="Franklin Gothic Book" w:hAnsi="Franklin Gothic Book"/>
          <w:b/>
          <w:color w:val="5A5A5A"/>
          <w:sz w:val="24"/>
          <w:szCs w:val="24"/>
        </w:rPr>
      </w:pPr>
      <w:r>
        <w:rPr>
          <w:rFonts w:ascii="Franklin Gothic Book" w:hAnsi="Franklin Gothic Book" w:cs="Arial"/>
          <w:b/>
          <w:color w:val="5A5A5A"/>
          <w:sz w:val="24"/>
          <w:szCs w:val="24"/>
        </w:rPr>
        <w:lastRenderedPageBreak/>
        <w:t xml:space="preserve">Pseudomorphic High Electron Mobility Transistor; an III-V compound semiconductor based device in the field effect transistor (FET) category of devices.  </w:t>
      </w:r>
      <w:sdt>
        <w:sdtPr>
          <w:rPr>
            <w:rFonts w:ascii="Franklin Gothic Book" w:hAnsi="Franklin Gothic Book" w:cs="Arial"/>
            <w:b/>
            <w:color w:val="5A5A5A"/>
            <w:sz w:val="24"/>
            <w:szCs w:val="24"/>
          </w:rPr>
          <w:id w:val="483585895"/>
          <w:citation/>
        </w:sdtPr>
        <w:sdtEndPr/>
        <w:sdtContent>
          <w:r>
            <w:rPr>
              <w:rFonts w:ascii="Franklin Gothic Book" w:hAnsi="Franklin Gothic Book" w:cs="Arial"/>
              <w:b/>
              <w:color w:val="5A5A5A"/>
              <w:sz w:val="24"/>
              <w:szCs w:val="24"/>
            </w:rPr>
            <w:fldChar w:fldCharType="begin"/>
          </w:r>
          <w:r>
            <w:rPr>
              <w:rFonts w:ascii="Franklin Gothic Book" w:hAnsi="Franklin Gothic Book" w:cs="Arial"/>
              <w:b/>
              <w:color w:val="5A5A5A"/>
              <w:sz w:val="24"/>
              <w:szCs w:val="24"/>
            </w:rPr>
            <w:instrText xml:space="preserve"> CITATION Fre11 \l 1033 </w:instrText>
          </w:r>
          <w:r>
            <w:rPr>
              <w:rFonts w:ascii="Franklin Gothic Book" w:hAnsi="Franklin Gothic Book" w:cs="Arial"/>
              <w:b/>
              <w:color w:val="5A5A5A"/>
              <w:sz w:val="24"/>
              <w:szCs w:val="24"/>
            </w:rPr>
            <w:fldChar w:fldCharType="separate"/>
          </w:r>
          <w:r w:rsidRPr="00C62675">
            <w:rPr>
              <w:rFonts w:ascii="Franklin Gothic Book" w:hAnsi="Franklin Gothic Book" w:cs="Arial"/>
              <w:noProof/>
              <w:color w:val="5A5A5A"/>
              <w:sz w:val="24"/>
              <w:szCs w:val="24"/>
            </w:rPr>
            <w:t>(FreeDictionary dot com)</w:t>
          </w:r>
          <w:r>
            <w:rPr>
              <w:rFonts w:ascii="Franklin Gothic Book" w:hAnsi="Franklin Gothic Book" w:cs="Arial"/>
              <w:b/>
              <w:color w:val="5A5A5A"/>
              <w:sz w:val="24"/>
              <w:szCs w:val="24"/>
            </w:rPr>
            <w:fldChar w:fldCharType="end"/>
          </w:r>
        </w:sdtContent>
      </w:sdt>
    </w:p>
    <w:p w:rsidR="005E257C" w:rsidRDefault="005E257C"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bookmarkStart w:id="1696" w:name="PHILA_POD_Host_Interface_License_Agreeme"/>
      <w:bookmarkEnd w:id="1696"/>
      <w:r w:rsidRPr="00AC5F2E">
        <w:rPr>
          <w:rFonts w:ascii="Franklin Gothic Book" w:hAnsi="Franklin Gothic Book"/>
          <w:b/>
          <w:sz w:val="24"/>
          <w:szCs w:val="24"/>
        </w:rPr>
        <w:t>PHILA</w:t>
      </w:r>
      <w:r w:rsidRPr="00AC5F2E">
        <w:rPr>
          <w:rFonts w:ascii="Franklin Gothic Book" w:hAnsi="Franklin Gothic Book"/>
          <w:b/>
          <w:sz w:val="24"/>
          <w:szCs w:val="24"/>
        </w:rPr>
        <w:br/>
        <w:t>POD Host Interface License Agreement</w:t>
      </w:r>
    </w:p>
    <w:bookmarkStart w:id="1697" w:name="Photoconductive"/>
    <w:bookmarkEnd w:id="1697"/>
    <w:p w:rsidR="00C5772A" w:rsidRDefault="00941AE2" w:rsidP="004D421C">
      <w:pPr>
        <w:spacing w:after="0"/>
        <w:ind w:left="0"/>
        <w:rPr>
          <w:rFonts w:ascii="Franklin Gothic Book" w:hAnsi="Franklin Gothic Book"/>
          <w:b/>
          <w:bCs/>
          <w:color w:val="5A5A5A"/>
          <w:sz w:val="24"/>
          <w:szCs w:val="24"/>
        </w:rPr>
      </w:pPr>
      <w:r w:rsidRPr="00C5772A">
        <w:rPr>
          <w:rFonts w:ascii="Franklin Gothic Book" w:hAnsi="Franklin Gothic Book"/>
          <w:b/>
          <w:bCs/>
          <w:color w:val="5A5A5A"/>
          <w:sz w:val="24"/>
          <w:szCs w:val="24"/>
        </w:rPr>
        <w:fldChar w:fldCharType="begin"/>
      </w:r>
      <w:r w:rsidR="00C5772A" w:rsidRPr="00C5772A">
        <w:rPr>
          <w:rFonts w:ascii="Franklin Gothic Book" w:hAnsi="Franklin Gothic Book"/>
          <w:b/>
          <w:bCs/>
          <w:color w:val="5A5A5A"/>
          <w:sz w:val="24"/>
          <w:szCs w:val="24"/>
        </w:rPr>
        <w:instrText xml:space="preserve"> HYPERLINK "http://www.fiber-optics.info/fiber_optic_glossary/photoconductive" </w:instrText>
      </w:r>
      <w:r w:rsidRPr="00C5772A">
        <w:rPr>
          <w:rFonts w:ascii="Franklin Gothic Book" w:hAnsi="Franklin Gothic Book"/>
          <w:b/>
          <w:bCs/>
          <w:color w:val="5A5A5A"/>
          <w:sz w:val="24"/>
          <w:szCs w:val="24"/>
        </w:rPr>
        <w:fldChar w:fldCharType="separate"/>
      </w:r>
      <w:r w:rsidR="00C5772A" w:rsidRPr="00C5772A">
        <w:rPr>
          <w:rStyle w:val="Hyperlink"/>
          <w:rFonts w:ascii="Franklin Gothic Book" w:hAnsi="Franklin Gothic Book"/>
          <w:b/>
          <w:bCs/>
          <w:color w:val="5A5A5A"/>
          <w:sz w:val="24"/>
          <w:szCs w:val="24"/>
          <w:u w:val="none"/>
        </w:rPr>
        <w:t xml:space="preserve">Photoconductive </w:t>
      </w:r>
      <w:r w:rsidRPr="00C5772A">
        <w:rPr>
          <w:rFonts w:ascii="Franklin Gothic Book" w:hAnsi="Franklin Gothic Book"/>
          <w:b/>
          <w:color w:val="5A5A5A"/>
          <w:sz w:val="24"/>
          <w:szCs w:val="24"/>
        </w:rPr>
        <w:fldChar w:fldCharType="end"/>
      </w:r>
    </w:p>
    <w:p w:rsidR="00C5772A" w:rsidRDefault="00C5772A" w:rsidP="004D421C">
      <w:pPr>
        <w:spacing w:after="0"/>
        <w:ind w:left="0"/>
        <w:rPr>
          <w:rFonts w:ascii="Franklin Gothic Book" w:hAnsi="Franklin Gothic Book"/>
          <w:b/>
          <w:sz w:val="24"/>
          <w:szCs w:val="24"/>
        </w:rPr>
      </w:pPr>
      <w:r w:rsidRPr="00C5772A">
        <w:rPr>
          <w:rFonts w:ascii="Franklin Gothic Book" w:hAnsi="Franklin Gothic Book"/>
          <w:b/>
          <w:sz w:val="24"/>
          <w:szCs w:val="24"/>
        </w:rPr>
        <w:t xml:space="preserve">Losing an electrical charge on exposure to light. </w:t>
      </w:r>
      <w:r>
        <w:rPr>
          <w:rFonts w:ascii="Franklin Gothic Book" w:hAnsi="Franklin Gothic Book"/>
          <w:b/>
          <w:sz w:val="24"/>
          <w:szCs w:val="24"/>
        </w:rPr>
        <w:t xml:space="preserve"> </w:t>
      </w:r>
      <w:sdt>
        <w:sdtPr>
          <w:rPr>
            <w:rFonts w:ascii="Franklin Gothic Book" w:hAnsi="Franklin Gothic Book"/>
            <w:b/>
            <w:sz w:val="24"/>
            <w:szCs w:val="24"/>
          </w:rPr>
          <w:id w:val="2916684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772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D1C0A" w:rsidRDefault="00FD1C0A" w:rsidP="004D421C">
      <w:pPr>
        <w:spacing w:after="0"/>
        <w:ind w:left="0"/>
        <w:rPr>
          <w:rFonts w:ascii="Franklin Gothic Book" w:hAnsi="Franklin Gothic Book"/>
          <w:b/>
          <w:sz w:val="24"/>
          <w:szCs w:val="24"/>
        </w:rPr>
      </w:pPr>
    </w:p>
    <w:p w:rsidR="00FD1C0A" w:rsidRDefault="00FD1C0A" w:rsidP="004D421C">
      <w:pPr>
        <w:spacing w:after="0"/>
        <w:ind w:left="0"/>
        <w:rPr>
          <w:rFonts w:ascii="Franklin Gothic Book" w:hAnsi="Franklin Gothic Book"/>
          <w:b/>
          <w:sz w:val="24"/>
          <w:szCs w:val="24"/>
        </w:rPr>
      </w:pPr>
      <w:bookmarkStart w:id="1698" w:name="Photoconductive_Mode"/>
      <w:bookmarkEnd w:id="1698"/>
      <w:r>
        <w:rPr>
          <w:rFonts w:ascii="Franklin Gothic Book" w:hAnsi="Franklin Gothic Book"/>
          <w:b/>
          <w:sz w:val="24"/>
          <w:szCs w:val="24"/>
        </w:rPr>
        <w:t>Photoconductive Mode</w:t>
      </w:r>
    </w:p>
    <w:p w:rsidR="00FD1C0A" w:rsidRPr="00FD1C0A" w:rsidRDefault="00FD1C0A" w:rsidP="00FD1C0A">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A photo detector (PD) mode of operation where the PD operates with reverse bias voltage. </w:t>
      </w:r>
      <w:sdt>
        <w:sdtPr>
          <w:rPr>
            <w:rFonts w:ascii="Franklin Gothic Book" w:hAnsi="Franklin Gothic Book"/>
            <w:b/>
            <w:bCs/>
            <w:sz w:val="24"/>
            <w:szCs w:val="24"/>
          </w:rPr>
          <w:id w:val="-850637849"/>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Zan91 \l 1033 </w:instrText>
          </w:r>
          <w:r>
            <w:rPr>
              <w:rFonts w:ascii="Franklin Gothic Book" w:hAnsi="Franklin Gothic Book"/>
              <w:b/>
              <w:bCs/>
              <w:sz w:val="24"/>
              <w:szCs w:val="24"/>
            </w:rPr>
            <w:fldChar w:fldCharType="separate"/>
          </w:r>
          <w:r w:rsidRPr="00FD1C0A">
            <w:rPr>
              <w:rFonts w:ascii="Franklin Gothic Book" w:hAnsi="Franklin Gothic Book"/>
              <w:noProof/>
              <w:sz w:val="24"/>
              <w:szCs w:val="24"/>
            </w:rPr>
            <w:t>(Zanger)</w:t>
          </w:r>
          <w:r>
            <w:rPr>
              <w:rFonts w:ascii="Franklin Gothic Book" w:hAnsi="Franklin Gothic Book"/>
              <w:b/>
              <w:bCs/>
              <w:sz w:val="24"/>
              <w:szCs w:val="24"/>
            </w:rPr>
            <w:fldChar w:fldCharType="end"/>
          </w:r>
        </w:sdtContent>
      </w:sdt>
    </w:p>
    <w:p w:rsidR="00C5772A" w:rsidRPr="00AC5F2E" w:rsidRDefault="00C5772A" w:rsidP="004D421C">
      <w:pPr>
        <w:spacing w:after="0"/>
        <w:ind w:left="0"/>
        <w:rPr>
          <w:rFonts w:ascii="Franklin Gothic Book" w:hAnsi="Franklin Gothic Book"/>
          <w:b/>
          <w:sz w:val="24"/>
          <w:szCs w:val="24"/>
        </w:rPr>
      </w:pPr>
    </w:p>
    <w:p w:rsidR="000B26E1" w:rsidRDefault="000B26E1" w:rsidP="004D421C">
      <w:pPr>
        <w:spacing w:after="0"/>
        <w:ind w:left="0"/>
        <w:rPr>
          <w:rFonts w:ascii="Franklin Gothic Book" w:hAnsi="Franklin Gothic Book"/>
          <w:b/>
          <w:sz w:val="24"/>
          <w:szCs w:val="24"/>
        </w:rPr>
      </w:pPr>
      <w:bookmarkStart w:id="1699" w:name="Photodetector_PD"/>
      <w:bookmarkEnd w:id="1699"/>
      <w:r w:rsidRPr="000B26E1">
        <w:rPr>
          <w:rFonts w:ascii="Franklin Gothic Book" w:hAnsi="Franklin Gothic Book"/>
          <w:b/>
          <w:sz w:val="24"/>
          <w:szCs w:val="24"/>
        </w:rPr>
        <w:t xml:space="preserve">Photodetector  </w:t>
      </w:r>
    </w:p>
    <w:p w:rsidR="000B26E1" w:rsidRDefault="000B26E1" w:rsidP="004D421C">
      <w:pPr>
        <w:ind w:left="0"/>
        <w:rPr>
          <w:rFonts w:ascii="Franklin Gothic Book" w:hAnsi="Franklin Gothic Book"/>
          <w:b/>
          <w:sz w:val="24"/>
          <w:szCs w:val="24"/>
        </w:rPr>
      </w:pPr>
      <w:r w:rsidRPr="000B26E1">
        <w:rPr>
          <w:rFonts w:ascii="Franklin Gothic Book" w:hAnsi="Franklin Gothic Book"/>
          <w:b/>
          <w:sz w:val="24"/>
          <w:szCs w:val="24"/>
        </w:rPr>
        <w:t>Any device which detects light, generally producing an</w:t>
      </w:r>
      <w:r>
        <w:rPr>
          <w:rFonts w:ascii="Franklin Gothic Book" w:hAnsi="Franklin Gothic Book"/>
          <w:b/>
          <w:sz w:val="24"/>
          <w:szCs w:val="24"/>
        </w:rPr>
        <w:t xml:space="preserve"> </w:t>
      </w:r>
      <w:r w:rsidRPr="000B26E1">
        <w:rPr>
          <w:rFonts w:ascii="Franklin Gothic Book" w:hAnsi="Franklin Gothic Book"/>
          <w:b/>
          <w:sz w:val="24"/>
          <w:szCs w:val="24"/>
        </w:rPr>
        <w:t>electronic signal with intensity proportional to that of the incident light.</w:t>
      </w:r>
      <w:r>
        <w:rPr>
          <w:rFonts w:ascii="Franklin Gothic Book" w:hAnsi="Franklin Gothic Book"/>
          <w:b/>
          <w:sz w:val="24"/>
          <w:szCs w:val="24"/>
        </w:rPr>
        <w:t xml:space="preserve">  </w:t>
      </w:r>
      <w:sdt>
        <w:sdtPr>
          <w:rPr>
            <w:rFonts w:ascii="Franklin Gothic Book" w:hAnsi="Franklin Gothic Book"/>
            <w:b/>
            <w:sz w:val="24"/>
            <w:szCs w:val="24"/>
          </w:rPr>
          <w:id w:val="1713696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B4203" w:rsidRDefault="008B4203" w:rsidP="004D421C">
      <w:pPr>
        <w:ind w:left="0"/>
        <w:jc w:val="center"/>
        <w:rPr>
          <w:rFonts w:ascii="Franklin Gothic Book" w:hAnsi="Franklin Gothic Book"/>
          <w:b/>
          <w:sz w:val="24"/>
          <w:szCs w:val="24"/>
        </w:rPr>
      </w:pPr>
      <w:r>
        <w:rPr>
          <w:noProof/>
          <w:lang w:bidi="ar-SA"/>
        </w:rPr>
        <w:drawing>
          <wp:inline distT="0" distB="0" distL="0" distR="0" wp14:anchorId="44379E01" wp14:editId="24B552CC">
            <wp:extent cx="2381250" cy="1543050"/>
            <wp:effectExtent l="19050" t="0" r="0" b="0"/>
            <wp:docPr id="304" name="Picture 11" descr="C:\Users\cyoung\Desktop\Glossary of Terms\Drawings_Diagrams\pin-di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pin-diode.gif"/>
                    <pic:cNvPicPr>
                      <a:picLocks noChangeAspect="1" noChangeArrowheads="1"/>
                    </pic:cNvPicPr>
                  </pic:nvPicPr>
                  <pic:blipFill>
                    <a:blip r:embed="rId703"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8B4203" w:rsidRDefault="008B4203" w:rsidP="004D421C">
      <w:pPr>
        <w:ind w:left="0"/>
        <w:jc w:val="center"/>
        <w:rPr>
          <w:rFonts w:ascii="Franklin Gothic Book" w:hAnsi="Franklin Gothic Book"/>
          <w:sz w:val="24"/>
          <w:szCs w:val="24"/>
        </w:rPr>
      </w:pPr>
      <w:r w:rsidRPr="008B4203">
        <w:rPr>
          <w:rFonts w:ascii="Franklin Gothic Book" w:hAnsi="Franklin Gothic Book"/>
          <w:sz w:val="24"/>
          <w:szCs w:val="24"/>
        </w:rPr>
        <w:t xml:space="preserve">Photodetector Diagram courtesy of Fiber Optics Info, </w:t>
      </w:r>
      <w:hyperlink r:id="rId704" w:history="1">
        <w:r w:rsidRPr="00BD750B">
          <w:rPr>
            <w:rStyle w:val="Hyperlink"/>
            <w:rFonts w:ascii="Franklin Gothic Book" w:hAnsi="Franklin Gothic Book"/>
            <w:sz w:val="24"/>
            <w:szCs w:val="24"/>
          </w:rPr>
          <w:t>http://www.fiber-optics.info/fiber_optic_glossary/p</w:t>
        </w:r>
      </w:hyperlink>
    </w:p>
    <w:p w:rsidR="008B4203" w:rsidRPr="008B4203" w:rsidRDefault="008B4203" w:rsidP="004D421C">
      <w:pPr>
        <w:ind w:left="0"/>
        <w:jc w:val="center"/>
        <w:rPr>
          <w:rFonts w:ascii="Franklin Gothic Book" w:hAnsi="Franklin Gothic Book"/>
          <w:sz w:val="24"/>
          <w:szCs w:val="24"/>
        </w:rPr>
      </w:pPr>
    </w:p>
    <w:p w:rsidR="000B26E1" w:rsidRDefault="000F2027" w:rsidP="004D421C">
      <w:pPr>
        <w:ind w:left="0"/>
        <w:rPr>
          <w:rFonts w:ascii="Franklin Gothic Book" w:hAnsi="Franklin Gothic Book"/>
          <w:b/>
          <w:sz w:val="24"/>
          <w:szCs w:val="24"/>
        </w:rPr>
      </w:pPr>
      <w:bookmarkStart w:id="1700" w:name="Photodiode"/>
      <w:bookmarkEnd w:id="1700"/>
      <w:r w:rsidRPr="00AC5F2E">
        <w:rPr>
          <w:rFonts w:ascii="Franklin Gothic Book" w:hAnsi="Franklin Gothic Book"/>
          <w:b/>
          <w:sz w:val="24"/>
          <w:szCs w:val="24"/>
        </w:rPr>
        <w:t>Photodiode</w:t>
      </w:r>
      <w:r w:rsidRPr="00AC5F2E">
        <w:rPr>
          <w:rFonts w:ascii="Franklin Gothic Book" w:hAnsi="Franklin Gothic Book"/>
          <w:b/>
          <w:sz w:val="24"/>
          <w:szCs w:val="24"/>
        </w:rPr>
        <w:br/>
        <w:t>A semiconductor device that converts light to electrical current.</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Photodiodes are used for the detection of optical power and for</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the conversion of optical power to electrical power.</w:t>
      </w:r>
      <w:r w:rsidR="000B26E1">
        <w:rPr>
          <w:rFonts w:ascii="Franklin Gothic Book" w:hAnsi="Franklin Gothic Book"/>
          <w:b/>
          <w:sz w:val="24"/>
          <w:szCs w:val="24"/>
        </w:rPr>
        <w:t xml:space="preserve">  </w:t>
      </w:r>
      <w:sdt>
        <w:sdtPr>
          <w:rPr>
            <w:rFonts w:ascii="Franklin Gothic Book" w:hAnsi="Franklin Gothic Book"/>
            <w:b/>
            <w:sz w:val="24"/>
            <w:szCs w:val="24"/>
          </w:rPr>
          <w:id w:val="171369687"/>
          <w:citation/>
        </w:sdtPr>
        <w:sdtEndPr/>
        <w:sdtContent>
          <w:r w:rsidR="00941AE2">
            <w:rPr>
              <w:rFonts w:ascii="Franklin Gothic Book" w:hAnsi="Franklin Gothic Book"/>
              <w:b/>
              <w:sz w:val="24"/>
              <w:szCs w:val="24"/>
            </w:rPr>
            <w:fldChar w:fldCharType="begin"/>
          </w:r>
          <w:r w:rsidR="000B26E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26E1"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B26E1" w:rsidRDefault="000B26E1" w:rsidP="004D421C">
      <w:pPr>
        <w:spacing w:after="0"/>
        <w:ind w:left="0"/>
        <w:rPr>
          <w:rFonts w:ascii="Franklin Gothic Book" w:hAnsi="Franklin Gothic Book"/>
          <w:b/>
          <w:sz w:val="24"/>
          <w:szCs w:val="24"/>
        </w:rPr>
      </w:pPr>
      <w:r w:rsidRPr="000B26E1">
        <w:rPr>
          <w:rFonts w:ascii="Franklin Gothic Book" w:hAnsi="Franklin Gothic Book"/>
          <w:b/>
          <w:sz w:val="24"/>
          <w:szCs w:val="24"/>
        </w:rPr>
        <w:t xml:space="preserve">Photon  </w:t>
      </w:r>
    </w:p>
    <w:p w:rsidR="000F2027" w:rsidRDefault="000B26E1" w:rsidP="004D421C">
      <w:pPr>
        <w:ind w:left="0"/>
        <w:rPr>
          <w:rFonts w:ascii="Franklin Gothic Book" w:hAnsi="Franklin Gothic Book"/>
          <w:b/>
          <w:sz w:val="24"/>
          <w:szCs w:val="24"/>
        </w:rPr>
      </w:pPr>
      <w:r w:rsidRPr="000B26E1">
        <w:rPr>
          <w:rFonts w:ascii="Franklin Gothic Book" w:hAnsi="Franklin Gothic Book"/>
          <w:b/>
          <w:sz w:val="24"/>
          <w:szCs w:val="24"/>
        </w:rPr>
        <w:t>A</w:t>
      </w:r>
      <w:r>
        <w:rPr>
          <w:rFonts w:ascii="Franklin Gothic Book" w:hAnsi="Franklin Gothic Book"/>
          <w:b/>
          <w:sz w:val="24"/>
          <w:szCs w:val="24"/>
        </w:rPr>
        <w:t xml:space="preserve"> </w:t>
      </w:r>
      <w:r w:rsidRPr="000B26E1">
        <w:rPr>
          <w:rFonts w:ascii="Franklin Gothic Book" w:hAnsi="Franklin Gothic Book"/>
          <w:b/>
          <w:sz w:val="24"/>
          <w:szCs w:val="24"/>
        </w:rPr>
        <w:t>quantum of electromagnetic energy.</w:t>
      </w:r>
      <w:r>
        <w:rPr>
          <w:rFonts w:ascii="Franklin Gothic Book" w:hAnsi="Franklin Gothic Book"/>
          <w:b/>
          <w:sz w:val="24"/>
          <w:szCs w:val="24"/>
        </w:rPr>
        <w:t xml:space="preserve">  </w:t>
      </w:r>
      <w:sdt>
        <w:sdtPr>
          <w:rPr>
            <w:rFonts w:ascii="Franklin Gothic Book" w:hAnsi="Franklin Gothic Book"/>
            <w:b/>
            <w:sz w:val="24"/>
            <w:szCs w:val="24"/>
          </w:rPr>
          <w:id w:val="1713696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11EDB">
        <w:rPr>
          <w:rFonts w:ascii="Franklin Gothic Book" w:hAnsi="Franklin Gothic Book"/>
          <w:b/>
          <w:sz w:val="24"/>
          <w:szCs w:val="24"/>
        </w:rPr>
        <w:t xml:space="preserve"> </w:t>
      </w:r>
      <w:r w:rsidR="00D11EDB" w:rsidRPr="00D11EDB">
        <w:rPr>
          <w:rFonts w:ascii="Franklin Gothic Book" w:hAnsi="Franklin Gothic Book"/>
          <w:b/>
          <w:sz w:val="24"/>
          <w:szCs w:val="24"/>
        </w:rPr>
        <w:t>A particle of light</w:t>
      </w:r>
      <w:r w:rsidR="00D11EDB">
        <w:rPr>
          <w:rFonts w:ascii="Franklin Gothic Book" w:hAnsi="Franklin Gothic Book"/>
          <w:b/>
          <w:sz w:val="24"/>
          <w:szCs w:val="24"/>
        </w:rPr>
        <w:t xml:space="preserve">.  </w:t>
      </w:r>
      <w:sdt>
        <w:sdtPr>
          <w:rPr>
            <w:rFonts w:ascii="Franklin Gothic Book" w:hAnsi="Franklin Gothic Book"/>
            <w:b/>
            <w:sz w:val="24"/>
            <w:szCs w:val="24"/>
          </w:rPr>
          <w:id w:val="291668482"/>
          <w:citation/>
        </w:sdtPr>
        <w:sdtEndPr/>
        <w:sdtContent>
          <w:r w:rsidR="00941AE2">
            <w:rPr>
              <w:rFonts w:ascii="Franklin Gothic Book" w:hAnsi="Franklin Gothic Book"/>
              <w:b/>
              <w:sz w:val="24"/>
              <w:szCs w:val="24"/>
            </w:rPr>
            <w:fldChar w:fldCharType="begin"/>
          </w:r>
          <w:r w:rsidR="00D11ED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11EDB"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bookmarkStart w:id="1701" w:name="Photonic"/>
    <w:bookmarkEnd w:id="1701"/>
    <w:p w:rsidR="00D11EDB" w:rsidRDefault="00941AE2" w:rsidP="004D421C">
      <w:pPr>
        <w:spacing w:after="0"/>
        <w:ind w:left="0"/>
        <w:rPr>
          <w:rFonts w:ascii="Franklin Gothic Book" w:hAnsi="Franklin Gothic Book"/>
          <w:b/>
          <w:bCs/>
          <w:color w:val="5A5A5A"/>
          <w:sz w:val="24"/>
          <w:szCs w:val="24"/>
        </w:rPr>
      </w:pPr>
      <w:r w:rsidRPr="00D11EDB">
        <w:rPr>
          <w:rFonts w:ascii="Franklin Gothic Book" w:hAnsi="Franklin Gothic Book"/>
          <w:b/>
          <w:bCs/>
          <w:color w:val="5A5A5A"/>
          <w:sz w:val="24"/>
          <w:szCs w:val="24"/>
        </w:rPr>
        <w:fldChar w:fldCharType="begin"/>
      </w:r>
      <w:r w:rsidR="00D11EDB" w:rsidRPr="00D11EDB">
        <w:rPr>
          <w:rFonts w:ascii="Franklin Gothic Book" w:hAnsi="Franklin Gothic Book"/>
          <w:b/>
          <w:bCs/>
          <w:color w:val="5A5A5A"/>
          <w:sz w:val="24"/>
          <w:szCs w:val="24"/>
        </w:rPr>
        <w:instrText xml:space="preserve"> HYPERLINK "http://www.fiber-optics.info/fiber_optic_glossary/photonic" </w:instrText>
      </w:r>
      <w:r w:rsidRPr="00D11EDB">
        <w:rPr>
          <w:rFonts w:ascii="Franklin Gothic Book" w:hAnsi="Franklin Gothic Book"/>
          <w:b/>
          <w:bCs/>
          <w:color w:val="5A5A5A"/>
          <w:sz w:val="24"/>
          <w:szCs w:val="24"/>
        </w:rPr>
        <w:fldChar w:fldCharType="separate"/>
      </w:r>
      <w:r w:rsidR="00D11EDB" w:rsidRPr="00D11EDB">
        <w:rPr>
          <w:rStyle w:val="Hyperlink"/>
          <w:rFonts w:ascii="Franklin Gothic Book" w:hAnsi="Franklin Gothic Book"/>
          <w:b/>
          <w:bCs/>
          <w:color w:val="5A5A5A"/>
          <w:sz w:val="24"/>
          <w:szCs w:val="24"/>
          <w:u w:val="none"/>
        </w:rPr>
        <w:t xml:space="preserve">Photonic </w:t>
      </w:r>
      <w:r w:rsidRPr="00D11EDB">
        <w:rPr>
          <w:rFonts w:ascii="Franklin Gothic Book" w:hAnsi="Franklin Gothic Book"/>
          <w:b/>
          <w:color w:val="5A5A5A"/>
          <w:sz w:val="24"/>
          <w:szCs w:val="24"/>
        </w:rPr>
        <w:fldChar w:fldCharType="end"/>
      </w:r>
    </w:p>
    <w:p w:rsidR="00D11EDB" w:rsidRPr="00D11EDB" w:rsidRDefault="00D11EDB" w:rsidP="004D421C">
      <w:pPr>
        <w:spacing w:after="0"/>
        <w:ind w:left="0"/>
        <w:rPr>
          <w:rFonts w:ascii="Franklin Gothic Book" w:hAnsi="Franklin Gothic Book"/>
          <w:b/>
          <w:bCs/>
          <w:color w:val="5A5A5A"/>
          <w:sz w:val="24"/>
          <w:szCs w:val="24"/>
        </w:rPr>
      </w:pPr>
      <w:r w:rsidRPr="00D11EDB">
        <w:rPr>
          <w:rFonts w:ascii="Franklin Gothic Book" w:hAnsi="Franklin Gothic Book"/>
          <w:b/>
          <w:sz w:val="24"/>
          <w:szCs w:val="24"/>
        </w:rPr>
        <w:t>A term coined for devices that work using photons, analogous to the electronic for devices working with electrons.</w:t>
      </w:r>
      <w:r>
        <w:rPr>
          <w:rFonts w:ascii="Franklin Gothic Book" w:hAnsi="Franklin Gothic Book"/>
          <w:b/>
          <w:sz w:val="24"/>
          <w:szCs w:val="24"/>
        </w:rPr>
        <w:t xml:space="preserve">  </w:t>
      </w:r>
      <w:sdt>
        <w:sdtPr>
          <w:rPr>
            <w:rFonts w:ascii="Franklin Gothic Book" w:hAnsi="Franklin Gothic Book"/>
            <w:b/>
            <w:sz w:val="24"/>
            <w:szCs w:val="24"/>
          </w:rPr>
          <w:id w:val="2916684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1EDB" w:rsidRPr="00AC5F2E" w:rsidRDefault="00D11EDB" w:rsidP="004D421C">
      <w:pPr>
        <w:spacing w:after="0"/>
        <w:ind w:left="0"/>
        <w:rPr>
          <w:rFonts w:ascii="Franklin Gothic Book" w:hAnsi="Franklin Gothic Book"/>
          <w:b/>
          <w:sz w:val="24"/>
          <w:szCs w:val="24"/>
        </w:rPr>
      </w:pPr>
    </w:p>
    <w:p w:rsidR="000F2027" w:rsidRDefault="000F2027" w:rsidP="004D421C">
      <w:pPr>
        <w:spacing w:after="0"/>
        <w:ind w:left="0"/>
        <w:rPr>
          <w:rFonts w:ascii="Franklin Gothic Book" w:hAnsi="Franklin Gothic Book"/>
          <w:b/>
          <w:sz w:val="24"/>
          <w:szCs w:val="24"/>
        </w:rPr>
      </w:pPr>
      <w:r w:rsidRPr="00AC5F2E">
        <w:rPr>
          <w:rFonts w:ascii="Franklin Gothic Book" w:hAnsi="Franklin Gothic Book"/>
          <w:b/>
          <w:sz w:val="24"/>
          <w:szCs w:val="24"/>
        </w:rPr>
        <w:lastRenderedPageBreak/>
        <w:t>Photoresistor</w:t>
      </w:r>
      <w:r w:rsidRPr="00AC5F2E">
        <w:rPr>
          <w:rFonts w:ascii="Franklin Gothic Book" w:hAnsi="Franklin Gothic Book"/>
          <w:b/>
          <w:sz w:val="24"/>
          <w:szCs w:val="24"/>
        </w:rPr>
        <w:br/>
        <w:t>A device that exhibits a variable resistance, depending on the amount of light that strikes it.</w:t>
      </w:r>
    </w:p>
    <w:p w:rsidR="00D11EDB" w:rsidRDefault="00D11EDB" w:rsidP="004D421C">
      <w:pPr>
        <w:spacing w:after="0"/>
        <w:ind w:left="0"/>
        <w:rPr>
          <w:rFonts w:ascii="Franklin Gothic Book" w:hAnsi="Franklin Gothic Book"/>
          <w:b/>
          <w:sz w:val="24"/>
          <w:szCs w:val="24"/>
        </w:rPr>
      </w:pPr>
    </w:p>
    <w:bookmarkStart w:id="1702" w:name="Photovoltaic"/>
    <w:bookmarkEnd w:id="1702"/>
    <w:p w:rsidR="00D11EDB" w:rsidRPr="00D11EDB" w:rsidRDefault="00941AE2" w:rsidP="00FD1C0A">
      <w:pPr>
        <w:spacing w:after="0" w:line="240" w:lineRule="auto"/>
        <w:ind w:left="0"/>
        <w:rPr>
          <w:rFonts w:ascii="Franklin Gothic Book" w:hAnsi="Franklin Gothic Book"/>
          <w:b/>
          <w:bCs/>
          <w:color w:val="5A5A5A"/>
          <w:sz w:val="24"/>
          <w:szCs w:val="24"/>
        </w:rPr>
      </w:pPr>
      <w:r w:rsidRPr="00D11EDB">
        <w:rPr>
          <w:rFonts w:ascii="Franklin Gothic Book" w:hAnsi="Franklin Gothic Book"/>
          <w:b/>
          <w:bCs/>
          <w:sz w:val="24"/>
          <w:szCs w:val="24"/>
        </w:rPr>
        <w:fldChar w:fldCharType="begin"/>
      </w:r>
      <w:r w:rsidR="00D11EDB" w:rsidRPr="00D11EDB">
        <w:rPr>
          <w:rFonts w:ascii="Franklin Gothic Book" w:hAnsi="Franklin Gothic Book"/>
          <w:b/>
          <w:bCs/>
          <w:sz w:val="24"/>
          <w:szCs w:val="24"/>
        </w:rPr>
        <w:instrText xml:space="preserve"> HYPERLINK "http://www.fiber-optics.info/fiber_optic_glossary/photovoltaic" </w:instrText>
      </w:r>
      <w:r w:rsidRPr="00D11EDB">
        <w:rPr>
          <w:rFonts w:ascii="Franklin Gothic Book" w:hAnsi="Franklin Gothic Book"/>
          <w:b/>
          <w:bCs/>
          <w:sz w:val="24"/>
          <w:szCs w:val="24"/>
        </w:rPr>
        <w:fldChar w:fldCharType="separate"/>
      </w:r>
      <w:r w:rsidR="00D11EDB" w:rsidRPr="00D11EDB">
        <w:rPr>
          <w:rStyle w:val="Hyperlink"/>
          <w:rFonts w:ascii="Franklin Gothic Book" w:hAnsi="Franklin Gothic Book"/>
          <w:b/>
          <w:bCs/>
          <w:color w:val="5A5A5A"/>
          <w:sz w:val="24"/>
          <w:szCs w:val="24"/>
          <w:u w:val="none"/>
        </w:rPr>
        <w:t xml:space="preserve">Photovoltaic </w:t>
      </w:r>
      <w:r w:rsidRPr="00D11EDB">
        <w:rPr>
          <w:rFonts w:ascii="Franklin Gothic Book" w:hAnsi="Franklin Gothic Book"/>
          <w:b/>
          <w:color w:val="5A5A5A"/>
          <w:sz w:val="24"/>
          <w:szCs w:val="24"/>
        </w:rPr>
        <w:fldChar w:fldCharType="end"/>
      </w:r>
    </w:p>
    <w:p w:rsidR="00D11EDB" w:rsidRDefault="00D11EDB" w:rsidP="00FD1C0A">
      <w:pPr>
        <w:spacing w:after="0" w:line="240" w:lineRule="auto"/>
        <w:ind w:left="0"/>
        <w:rPr>
          <w:rFonts w:ascii="Franklin Gothic Book" w:hAnsi="Franklin Gothic Book"/>
          <w:b/>
          <w:sz w:val="24"/>
          <w:szCs w:val="24"/>
        </w:rPr>
      </w:pPr>
      <w:r w:rsidRPr="00D11EDB">
        <w:rPr>
          <w:rFonts w:ascii="Franklin Gothic Book" w:hAnsi="Franklin Gothic Book"/>
          <w:b/>
          <w:sz w:val="24"/>
          <w:szCs w:val="24"/>
        </w:rPr>
        <w:t xml:space="preserve">Providing an electric current under the influence of light or similar radiation. </w:t>
      </w:r>
      <w:r>
        <w:rPr>
          <w:rFonts w:ascii="Franklin Gothic Book" w:hAnsi="Franklin Gothic Book"/>
          <w:b/>
          <w:sz w:val="24"/>
          <w:szCs w:val="24"/>
        </w:rPr>
        <w:t xml:space="preserve"> </w:t>
      </w:r>
      <w:sdt>
        <w:sdtPr>
          <w:rPr>
            <w:rFonts w:ascii="Franklin Gothic Book" w:hAnsi="Franklin Gothic Book"/>
            <w:b/>
            <w:sz w:val="24"/>
            <w:szCs w:val="24"/>
          </w:rPr>
          <w:id w:val="2916684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D1C0A" w:rsidRDefault="00FD1C0A" w:rsidP="00FD1C0A">
      <w:pPr>
        <w:spacing w:after="0" w:line="240" w:lineRule="auto"/>
        <w:ind w:left="0"/>
        <w:rPr>
          <w:rFonts w:ascii="Franklin Gothic Book" w:hAnsi="Franklin Gothic Book"/>
          <w:b/>
          <w:sz w:val="24"/>
          <w:szCs w:val="24"/>
        </w:rPr>
      </w:pPr>
    </w:p>
    <w:p w:rsidR="00FD1C0A" w:rsidRDefault="00FD1C0A" w:rsidP="00FD1C0A">
      <w:pPr>
        <w:spacing w:after="0" w:line="240" w:lineRule="auto"/>
        <w:ind w:left="0"/>
        <w:rPr>
          <w:rFonts w:ascii="Franklin Gothic Book" w:hAnsi="Franklin Gothic Book"/>
          <w:b/>
          <w:bCs/>
          <w:sz w:val="24"/>
          <w:szCs w:val="24"/>
        </w:rPr>
      </w:pPr>
      <w:bookmarkStart w:id="1703" w:name="Photovoltaic_Mode"/>
      <w:bookmarkEnd w:id="1703"/>
      <w:r>
        <w:rPr>
          <w:rFonts w:ascii="Franklin Gothic Book" w:hAnsi="Franklin Gothic Book"/>
          <w:b/>
          <w:bCs/>
          <w:sz w:val="24"/>
          <w:szCs w:val="24"/>
        </w:rPr>
        <w:t>Photovoltaic Mode</w:t>
      </w:r>
    </w:p>
    <w:p w:rsidR="00FD1C0A" w:rsidRDefault="00FD1C0A" w:rsidP="00FD1C0A">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A photo detector (PD) mode of operation where no bias voltage is applied to the PD. </w:t>
      </w:r>
      <w:sdt>
        <w:sdtPr>
          <w:rPr>
            <w:rFonts w:ascii="Franklin Gothic Book" w:hAnsi="Franklin Gothic Book"/>
            <w:b/>
            <w:bCs/>
            <w:sz w:val="24"/>
            <w:szCs w:val="24"/>
          </w:rPr>
          <w:id w:val="-2129839325"/>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Zan91 \l 1033 </w:instrText>
          </w:r>
          <w:r>
            <w:rPr>
              <w:rFonts w:ascii="Franklin Gothic Book" w:hAnsi="Franklin Gothic Book"/>
              <w:b/>
              <w:bCs/>
              <w:sz w:val="24"/>
              <w:szCs w:val="24"/>
            </w:rPr>
            <w:fldChar w:fldCharType="separate"/>
          </w:r>
          <w:r w:rsidRPr="00FD1C0A">
            <w:rPr>
              <w:rFonts w:ascii="Franklin Gothic Book" w:hAnsi="Franklin Gothic Book"/>
              <w:noProof/>
              <w:sz w:val="24"/>
              <w:szCs w:val="24"/>
            </w:rPr>
            <w:t>(Zanger)</w:t>
          </w:r>
          <w:r>
            <w:rPr>
              <w:rFonts w:ascii="Franklin Gothic Book" w:hAnsi="Franklin Gothic Book"/>
              <w:b/>
              <w:bCs/>
              <w:sz w:val="24"/>
              <w:szCs w:val="24"/>
            </w:rPr>
            <w:fldChar w:fldCharType="end"/>
          </w:r>
        </w:sdtContent>
      </w:sdt>
    </w:p>
    <w:p w:rsidR="00FD1C0A" w:rsidRDefault="00FD1C0A" w:rsidP="00FD1C0A">
      <w:pPr>
        <w:spacing w:after="0" w:line="240" w:lineRule="auto"/>
        <w:ind w:left="0"/>
        <w:rPr>
          <w:rFonts w:ascii="Franklin Gothic Book" w:hAnsi="Franklin Gothic Book"/>
          <w:b/>
          <w:bCs/>
          <w:sz w:val="24"/>
          <w:szCs w:val="24"/>
        </w:rPr>
      </w:pPr>
    </w:p>
    <w:p w:rsidR="000F2027" w:rsidRPr="00AC5F2E" w:rsidRDefault="000F2027" w:rsidP="00FD1C0A">
      <w:pPr>
        <w:spacing w:line="240" w:lineRule="auto"/>
        <w:ind w:left="0"/>
        <w:rPr>
          <w:rFonts w:ascii="Franklin Gothic Book" w:hAnsi="Franklin Gothic Book"/>
          <w:b/>
          <w:sz w:val="24"/>
          <w:szCs w:val="24"/>
        </w:rPr>
      </w:pPr>
      <w:r w:rsidRPr="007438A3">
        <w:rPr>
          <w:rFonts w:ascii="Franklin Gothic Book" w:hAnsi="Franklin Gothic Book"/>
          <w:b/>
          <w:bCs/>
          <w:sz w:val="24"/>
          <w:szCs w:val="24"/>
        </w:rPr>
        <w:t>PHY</w:t>
      </w:r>
      <w:r w:rsidRPr="007438A3">
        <w:rPr>
          <w:rFonts w:ascii="Franklin Gothic Book" w:hAnsi="Franklin Gothic Book"/>
          <w:b/>
          <w:sz w:val="24"/>
          <w:szCs w:val="24"/>
        </w:rPr>
        <w:br/>
        <w:t>Physical Layer</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Physical (PHY) Layer</w:t>
      </w:r>
      <w:r w:rsidRPr="00AC5F2E">
        <w:rPr>
          <w:rFonts w:ascii="Franklin Gothic Book" w:hAnsi="Franklin Gothic Book"/>
          <w:b/>
          <w:sz w:val="24"/>
          <w:szCs w:val="24"/>
        </w:rPr>
        <w:br/>
        <w:t>Layer 1 in the Open System Interconnection (OSI) architecture; the layer that provides services to transmit bits or groups of bits over a transmission link between open systems and which entails electrical, mechanical and handshaking procedures.</w:t>
      </w:r>
    </w:p>
    <w:p w:rsidR="000B26E1"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Physical Media Dependent (PMD) Sublayer</w:t>
      </w:r>
      <w:r w:rsidRPr="00AC5F2E">
        <w:rPr>
          <w:rFonts w:ascii="Franklin Gothic Book" w:hAnsi="Franklin Gothic Book"/>
          <w:b/>
          <w:sz w:val="24"/>
          <w:szCs w:val="24"/>
        </w:rPr>
        <w:br/>
        <w:t>A sublayer of the physical layer which is concerned with transmitting bits or groups of bits over particular types of transmission link between open systems and which entails electrical, mechani</w:t>
      </w:r>
      <w:r>
        <w:rPr>
          <w:rFonts w:ascii="Franklin Gothic Book" w:hAnsi="Franklin Gothic Book"/>
          <w:b/>
          <w:sz w:val="24"/>
          <w:szCs w:val="24"/>
        </w:rPr>
        <w:t>cal and handshaking procedures.</w:t>
      </w:r>
    </w:p>
    <w:p w:rsidR="000B26E1" w:rsidRDefault="000B26E1" w:rsidP="004D421C">
      <w:pPr>
        <w:spacing w:after="0"/>
        <w:ind w:left="0"/>
        <w:rPr>
          <w:rFonts w:ascii="Franklin Gothic Book" w:hAnsi="Franklin Gothic Book"/>
          <w:b/>
          <w:sz w:val="24"/>
          <w:szCs w:val="24"/>
        </w:rPr>
      </w:pPr>
      <w:r w:rsidRPr="000B26E1">
        <w:rPr>
          <w:rFonts w:ascii="Franklin Gothic Book" w:hAnsi="Franklin Gothic Book"/>
          <w:b/>
          <w:sz w:val="24"/>
          <w:szCs w:val="24"/>
        </w:rPr>
        <w:t xml:space="preserve">Pico  </w:t>
      </w:r>
    </w:p>
    <w:p w:rsidR="000B26E1" w:rsidRDefault="000B26E1" w:rsidP="004D421C">
      <w:pPr>
        <w:spacing w:after="0"/>
        <w:ind w:left="0"/>
        <w:rPr>
          <w:rFonts w:ascii="Franklin Gothic Book" w:hAnsi="Franklin Gothic Book"/>
          <w:b/>
          <w:sz w:val="24"/>
          <w:szCs w:val="24"/>
        </w:rPr>
      </w:pPr>
      <w:r w:rsidRPr="000B26E1">
        <w:rPr>
          <w:rFonts w:ascii="Franklin Gothic Book" w:hAnsi="Franklin Gothic Book"/>
          <w:b/>
          <w:sz w:val="24"/>
          <w:szCs w:val="24"/>
        </w:rPr>
        <w:t>A</w:t>
      </w:r>
      <w:r>
        <w:rPr>
          <w:rFonts w:ascii="Franklin Gothic Book" w:hAnsi="Franklin Gothic Book"/>
          <w:b/>
          <w:sz w:val="24"/>
          <w:szCs w:val="24"/>
        </w:rPr>
        <w:t xml:space="preserve"> </w:t>
      </w:r>
      <w:r w:rsidRPr="000B26E1">
        <w:rPr>
          <w:rFonts w:ascii="Franklin Gothic Book" w:hAnsi="Franklin Gothic Book"/>
          <w:b/>
          <w:sz w:val="24"/>
          <w:szCs w:val="24"/>
        </w:rPr>
        <w:t>prefix denoting one millionth of a mill</w:t>
      </w:r>
      <w:r>
        <w:rPr>
          <w:rFonts w:ascii="Franklin Gothic Book" w:hAnsi="Franklin Gothic Book"/>
          <w:b/>
          <w:sz w:val="24"/>
          <w:szCs w:val="24"/>
        </w:rPr>
        <w:t>ionth of a millionth; one trill</w:t>
      </w:r>
      <w:r w:rsidRPr="000B26E1">
        <w:rPr>
          <w:rFonts w:ascii="Franklin Gothic Book" w:hAnsi="Franklin Gothic Book"/>
          <w:b/>
          <w:sz w:val="24"/>
          <w:szCs w:val="24"/>
        </w:rPr>
        <w:t>ionth (10</w:t>
      </w:r>
      <w:r w:rsidRPr="000B26E1">
        <w:rPr>
          <w:rFonts w:ascii="Franklin Gothic Book" w:hAnsi="Franklin Gothic Book"/>
          <w:b/>
          <w:sz w:val="24"/>
          <w:szCs w:val="24"/>
          <w:vertAlign w:val="superscript"/>
        </w:rPr>
        <w:t>-12</w:t>
      </w:r>
      <w:r w:rsidRPr="000B26E1">
        <w:rPr>
          <w:rFonts w:ascii="Franklin Gothic Book" w:hAnsi="Franklin Gothic Book"/>
          <w:b/>
          <w:sz w:val="24"/>
          <w:szCs w:val="24"/>
        </w:rPr>
        <w:t xml:space="preserve">). </w:t>
      </w:r>
      <w:r>
        <w:rPr>
          <w:rFonts w:ascii="Franklin Gothic Book" w:hAnsi="Franklin Gothic Book"/>
          <w:b/>
          <w:sz w:val="24"/>
          <w:szCs w:val="24"/>
        </w:rPr>
        <w:t xml:space="preserve"> </w:t>
      </w:r>
      <w:r w:rsidRPr="000B26E1">
        <w:rPr>
          <w:rFonts w:ascii="Franklin Gothic Book" w:hAnsi="Franklin Gothic Book"/>
          <w:b/>
          <w:sz w:val="24"/>
          <w:szCs w:val="24"/>
        </w:rPr>
        <w:t>Pronounced "pie-ko."</w:t>
      </w:r>
      <w:r>
        <w:rPr>
          <w:rFonts w:ascii="Franklin Gothic Book" w:hAnsi="Franklin Gothic Book"/>
          <w:b/>
          <w:sz w:val="24"/>
          <w:szCs w:val="24"/>
        </w:rPr>
        <w:t xml:space="preserve">  </w:t>
      </w:r>
      <w:sdt>
        <w:sdtPr>
          <w:rPr>
            <w:rFonts w:ascii="Franklin Gothic Book" w:hAnsi="Franklin Gothic Book"/>
            <w:b/>
            <w:sz w:val="24"/>
            <w:szCs w:val="24"/>
          </w:rPr>
          <w:id w:val="1713696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PICS</w:t>
      </w:r>
      <w:r w:rsidR="007438A3" w:rsidRPr="007438A3">
        <w:rPr>
          <w:rFonts w:ascii="Franklin Gothic Book" w:hAnsi="Franklin Gothic Book"/>
          <w:b/>
          <w:sz w:val="24"/>
          <w:szCs w:val="24"/>
        </w:rPr>
        <w:br/>
        <w:t>Protocol Implementation Compliance Statements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PID</w:t>
      </w:r>
      <w:r w:rsidR="007438A3" w:rsidRPr="007438A3">
        <w:rPr>
          <w:rFonts w:ascii="Franklin Gothic Book" w:hAnsi="Franklin Gothic Book"/>
          <w:b/>
          <w:sz w:val="24"/>
          <w:szCs w:val="24"/>
        </w:rPr>
        <w:br/>
        <w:t>Packet Identifier</w:t>
      </w:r>
    </w:p>
    <w:p w:rsidR="000B26E1" w:rsidRDefault="000B26E1" w:rsidP="004D421C">
      <w:pPr>
        <w:spacing w:after="0"/>
        <w:ind w:left="0"/>
        <w:rPr>
          <w:rFonts w:ascii="Franklin Gothic Book" w:hAnsi="Franklin Gothic Book"/>
          <w:b/>
          <w:sz w:val="24"/>
          <w:szCs w:val="24"/>
        </w:rPr>
      </w:pPr>
    </w:p>
    <w:p w:rsidR="000B26E1" w:rsidRDefault="000B26E1" w:rsidP="004D421C">
      <w:pPr>
        <w:spacing w:after="0"/>
        <w:ind w:left="0"/>
        <w:rPr>
          <w:rFonts w:ascii="Franklin Gothic Book" w:hAnsi="Franklin Gothic Book"/>
          <w:b/>
          <w:sz w:val="24"/>
          <w:szCs w:val="24"/>
        </w:rPr>
      </w:pPr>
      <w:bookmarkStart w:id="1704" w:name="Pigtail"/>
      <w:bookmarkEnd w:id="1704"/>
      <w:r w:rsidRPr="000B26E1">
        <w:rPr>
          <w:rFonts w:ascii="Franklin Gothic Book" w:hAnsi="Franklin Gothic Book"/>
          <w:b/>
          <w:sz w:val="24"/>
          <w:szCs w:val="24"/>
        </w:rPr>
        <w:t xml:space="preserve">Pigtail  </w:t>
      </w:r>
    </w:p>
    <w:p w:rsidR="00386D94" w:rsidRDefault="00386D94" w:rsidP="004D421C">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a fiber pigtail.  </w:t>
      </w:r>
      <w:r w:rsidR="000B26E1" w:rsidRPr="000B26E1">
        <w:rPr>
          <w:rFonts w:ascii="Franklin Gothic Book" w:hAnsi="Franklin Gothic Book"/>
          <w:b/>
          <w:sz w:val="24"/>
          <w:szCs w:val="24"/>
        </w:rPr>
        <w:t>A</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short length of optical fiber, permanently fixed to a component,</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used to couple lightwave power between it and the transmission fiber.</w:t>
      </w:r>
      <w:r w:rsidR="000B26E1">
        <w:rPr>
          <w:rFonts w:ascii="Franklin Gothic Book" w:hAnsi="Franklin Gothic Book"/>
          <w:b/>
          <w:sz w:val="24"/>
          <w:szCs w:val="24"/>
        </w:rPr>
        <w:t xml:space="preserve">  </w:t>
      </w:r>
      <w:sdt>
        <w:sdtPr>
          <w:rPr>
            <w:rFonts w:ascii="Franklin Gothic Book" w:hAnsi="Franklin Gothic Book"/>
            <w:b/>
            <w:sz w:val="24"/>
            <w:szCs w:val="24"/>
          </w:rPr>
          <w:id w:val="171369689"/>
          <w:citation/>
        </w:sdtPr>
        <w:sdtEndPr/>
        <w:sdtContent>
          <w:r w:rsidR="00941AE2">
            <w:rPr>
              <w:rFonts w:ascii="Franklin Gothic Book" w:hAnsi="Franklin Gothic Book"/>
              <w:b/>
              <w:sz w:val="24"/>
              <w:szCs w:val="24"/>
            </w:rPr>
            <w:fldChar w:fldCharType="begin"/>
          </w:r>
          <w:r w:rsidR="000B26E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26E1"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86D94" w:rsidRDefault="00386D94" w:rsidP="004D421C">
      <w:pPr>
        <w:spacing w:after="0"/>
        <w:ind w:left="0"/>
        <w:rPr>
          <w:rFonts w:ascii="Franklin Gothic Book" w:hAnsi="Franklin Gothic Book"/>
          <w:b/>
          <w:sz w:val="24"/>
          <w:szCs w:val="24"/>
        </w:rPr>
      </w:pPr>
    </w:p>
    <w:p w:rsidR="00386D94" w:rsidRDefault="00386D94" w:rsidP="004D421C">
      <w:pPr>
        <w:spacing w:after="0"/>
        <w:ind w:left="0"/>
        <w:jc w:val="center"/>
        <w:rPr>
          <w:rFonts w:ascii="Franklin Gothic Book" w:hAnsi="Franklin Gothic Book"/>
          <w:sz w:val="24"/>
          <w:szCs w:val="24"/>
        </w:rPr>
      </w:pPr>
      <w:r>
        <w:rPr>
          <w:rFonts w:ascii="Arial" w:hAnsi="Arial" w:cs="Arial"/>
          <w:noProof/>
          <w:color w:val="444444"/>
          <w:sz w:val="18"/>
          <w:szCs w:val="18"/>
          <w:lang w:bidi="ar-SA"/>
        </w:rPr>
        <w:lastRenderedPageBreak/>
        <w:drawing>
          <wp:inline distT="0" distB="0" distL="0" distR="0" wp14:anchorId="5B362C0E" wp14:editId="48450E05">
            <wp:extent cx="1905000" cy="1428750"/>
            <wp:effectExtent l="19050" t="0" r="0" b="0"/>
            <wp:docPr id="16" name="Picture 4" descr="Fiber coupled LDs">
              <a:hlinkClick xmlns:a="http://schemas.openxmlformats.org/drawingml/2006/main" r:id="rId705"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ber coupled LDs">
                      <a:hlinkClick r:id="rId705" tgtFrame="thePicture"/>
                    </pic:cNvPr>
                    <pic:cNvPicPr>
                      <a:picLocks noChangeAspect="1" noChangeArrowheads="1"/>
                    </pic:cNvPicPr>
                  </pic:nvPicPr>
                  <pic:blipFill>
                    <a:blip r:embed="rId70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7438A3" w:rsidRPr="007438A3">
        <w:rPr>
          <w:rFonts w:ascii="Franklin Gothic Book" w:hAnsi="Franklin Gothic Book"/>
          <w:b/>
          <w:sz w:val="24"/>
          <w:szCs w:val="24"/>
        </w:rPr>
        <w:br/>
      </w:r>
      <w:r w:rsidRPr="00386D94">
        <w:rPr>
          <w:rFonts w:ascii="Franklin Gothic Book" w:hAnsi="Franklin Gothic Book"/>
          <w:sz w:val="24"/>
          <w:szCs w:val="24"/>
        </w:rPr>
        <w:t>Fiber-coupled laser diod</w:t>
      </w:r>
      <w:r w:rsidR="00D11EDB">
        <w:rPr>
          <w:rFonts w:ascii="Franklin Gothic Book" w:hAnsi="Franklin Gothic Book"/>
          <w:sz w:val="24"/>
          <w:szCs w:val="24"/>
        </w:rPr>
        <w:t>es – one with pulsed LD</w:t>
      </w:r>
      <w:r>
        <w:rPr>
          <w:rFonts w:ascii="Franklin Gothic Book" w:hAnsi="Franklin Gothic Book"/>
          <w:sz w:val="24"/>
          <w:szCs w:val="24"/>
        </w:rPr>
        <w:t xml:space="preserve"> and </w:t>
      </w:r>
      <w:r w:rsidR="00D11EDB">
        <w:rPr>
          <w:rFonts w:ascii="Franklin Gothic Book" w:hAnsi="Franklin Gothic Book"/>
          <w:sz w:val="24"/>
          <w:szCs w:val="24"/>
        </w:rPr>
        <w:t xml:space="preserve">one with </w:t>
      </w:r>
      <w:r>
        <w:rPr>
          <w:rFonts w:ascii="Franklin Gothic Book" w:hAnsi="Franklin Gothic Book"/>
          <w:sz w:val="24"/>
          <w:szCs w:val="24"/>
        </w:rPr>
        <w:t>CW</w:t>
      </w:r>
      <w:r w:rsidR="00D11EDB">
        <w:rPr>
          <w:rFonts w:ascii="Franklin Gothic Book" w:hAnsi="Franklin Gothic Book"/>
          <w:sz w:val="24"/>
          <w:szCs w:val="24"/>
        </w:rPr>
        <w:t xml:space="preserve"> laser diode</w:t>
      </w:r>
      <w:r>
        <w:rPr>
          <w:rFonts w:ascii="Franklin Gothic Book" w:hAnsi="Franklin Gothic Book"/>
          <w:sz w:val="24"/>
          <w:szCs w:val="24"/>
        </w:rPr>
        <w:t xml:space="preserve">; photo courtesy of Laser Components, </w:t>
      </w:r>
      <w:hyperlink r:id="rId707" w:history="1">
        <w:r w:rsidRPr="002632E9">
          <w:rPr>
            <w:rStyle w:val="Hyperlink"/>
            <w:rFonts w:ascii="Franklin Gothic Book" w:hAnsi="Franklin Gothic Book"/>
            <w:sz w:val="24"/>
            <w:szCs w:val="24"/>
          </w:rPr>
          <w:t>http://www.lasercomponents.com/uk/company/</w:t>
        </w:r>
      </w:hyperlink>
    </w:p>
    <w:p w:rsidR="003B289C"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PII</w:t>
      </w:r>
      <w:r w:rsidRPr="007438A3">
        <w:rPr>
          <w:rFonts w:ascii="Franklin Gothic Book" w:hAnsi="Franklin Gothic Book"/>
          <w:b/>
          <w:sz w:val="24"/>
          <w:szCs w:val="24"/>
        </w:rPr>
        <w:br/>
        <w:t>Personal Identifiable Identification</w:t>
      </w:r>
    </w:p>
    <w:p w:rsidR="003B289C" w:rsidRDefault="003B289C" w:rsidP="004D421C">
      <w:pPr>
        <w:spacing w:after="0"/>
        <w:ind w:left="0"/>
        <w:rPr>
          <w:rFonts w:ascii="Franklin Gothic Book" w:hAnsi="Franklin Gothic Book"/>
          <w:b/>
          <w:sz w:val="24"/>
          <w:szCs w:val="24"/>
        </w:rPr>
      </w:pP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Pilot Carrier</w:t>
      </w: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Signals on cable TV</w:t>
      </w:r>
      <w:r>
        <w:rPr>
          <w:rFonts w:ascii="Franklin Gothic Book" w:hAnsi="Franklin Gothic Book"/>
          <w:b/>
          <w:sz w:val="24"/>
          <w:szCs w:val="24"/>
        </w:rPr>
        <w:t xml:space="preserve"> systems used to operate attenu</w:t>
      </w:r>
      <w:r w:rsidRPr="003B289C">
        <w:rPr>
          <w:rFonts w:ascii="Franklin Gothic Book" w:hAnsi="Franklin Gothic Book"/>
          <w:b/>
          <w:sz w:val="24"/>
          <w:szCs w:val="24"/>
        </w:rPr>
        <w:t>ation (gain) and frequency response (slope) compensating circuitry</w:t>
      </w:r>
      <w:r>
        <w:rPr>
          <w:rFonts w:ascii="Franklin Gothic Book" w:hAnsi="Franklin Gothic Book"/>
          <w:b/>
          <w:sz w:val="24"/>
          <w:szCs w:val="24"/>
        </w:rPr>
        <w:t xml:space="preserve"> </w:t>
      </w:r>
      <w:r w:rsidRPr="003B289C">
        <w:rPr>
          <w:rFonts w:ascii="Franklin Gothic Book" w:hAnsi="Franklin Gothic Book"/>
          <w:b/>
          <w:sz w:val="24"/>
          <w:szCs w:val="24"/>
        </w:rPr>
        <w:t>in amplifiers.</w:t>
      </w:r>
      <w:r>
        <w:rPr>
          <w:rFonts w:ascii="Franklin Gothic Book" w:hAnsi="Franklin Gothic Book"/>
          <w:b/>
          <w:sz w:val="24"/>
          <w:szCs w:val="24"/>
        </w:rPr>
        <w:t xml:space="preserve">   </w:t>
      </w:r>
      <w:sdt>
        <w:sdtPr>
          <w:rPr>
            <w:rFonts w:ascii="Franklin Gothic Book" w:hAnsi="Franklin Gothic Book"/>
            <w:b/>
            <w:sz w:val="24"/>
            <w:szCs w:val="24"/>
          </w:rPr>
          <w:id w:val="1713696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4D421C">
      <w:pPr>
        <w:spacing w:after="0"/>
        <w:ind w:left="0"/>
        <w:rPr>
          <w:rFonts w:ascii="Franklin Gothic Book" w:hAnsi="Franklin Gothic Book"/>
          <w:b/>
          <w:sz w:val="24"/>
          <w:szCs w:val="24"/>
        </w:rPr>
      </w:pP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Pilot Signal</w:t>
      </w: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continuous wave (CW) signal, either modulated or</w:t>
      </w:r>
      <w:r>
        <w:rPr>
          <w:rFonts w:ascii="Franklin Gothic Book" w:hAnsi="Franklin Gothic Book"/>
          <w:b/>
          <w:sz w:val="24"/>
          <w:szCs w:val="24"/>
        </w:rPr>
        <w:t xml:space="preserve"> </w:t>
      </w:r>
      <w:r w:rsidRPr="003B289C">
        <w:rPr>
          <w:rFonts w:ascii="Franklin Gothic Book" w:hAnsi="Franklin Gothic Book"/>
          <w:b/>
          <w:sz w:val="24"/>
          <w:szCs w:val="24"/>
        </w:rPr>
        <w:t>unmodulated, transmitted on a network to provide control for various</w:t>
      </w:r>
      <w:r>
        <w:rPr>
          <w:rFonts w:ascii="Franklin Gothic Book" w:hAnsi="Franklin Gothic Book"/>
          <w:b/>
          <w:sz w:val="24"/>
          <w:szCs w:val="24"/>
        </w:rPr>
        <w:t xml:space="preserve"> </w:t>
      </w:r>
      <w:r w:rsidRPr="003B289C">
        <w:rPr>
          <w:rFonts w:ascii="Franklin Gothic Book" w:hAnsi="Franklin Gothic Book"/>
          <w:b/>
          <w:sz w:val="24"/>
          <w:szCs w:val="24"/>
        </w:rPr>
        <w:t>amplifier and monitor functions.</w:t>
      </w:r>
      <w:r>
        <w:rPr>
          <w:rFonts w:ascii="Franklin Gothic Book" w:hAnsi="Franklin Gothic Book"/>
          <w:b/>
          <w:sz w:val="24"/>
          <w:szCs w:val="24"/>
        </w:rPr>
        <w:t xml:space="preserve">  </w:t>
      </w:r>
      <w:sdt>
        <w:sdtPr>
          <w:rPr>
            <w:rFonts w:ascii="Franklin Gothic Book" w:hAnsi="Franklin Gothic Book"/>
            <w:b/>
            <w:sz w:val="24"/>
            <w:szCs w:val="24"/>
          </w:rPr>
          <w:id w:val="1713696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4D421C">
      <w:pPr>
        <w:spacing w:after="0"/>
        <w:ind w:left="0"/>
        <w:rPr>
          <w:rFonts w:ascii="Franklin Gothic Book" w:hAnsi="Franklin Gothic Book"/>
          <w:b/>
          <w:sz w:val="24"/>
          <w:szCs w:val="24"/>
        </w:rPr>
      </w:pP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 xml:space="preserve">PIN Photodiode </w:t>
      </w: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diode with a large intrinsic region sandwiched</w:t>
      </w:r>
      <w:r>
        <w:rPr>
          <w:rFonts w:ascii="Franklin Gothic Book" w:hAnsi="Franklin Gothic Book"/>
          <w:b/>
          <w:sz w:val="24"/>
          <w:szCs w:val="24"/>
        </w:rPr>
        <w:t xml:space="preserve"> </w:t>
      </w:r>
      <w:r w:rsidRPr="003B289C">
        <w:rPr>
          <w:rFonts w:ascii="Franklin Gothic Book" w:hAnsi="Franklin Gothic Book"/>
          <w:b/>
          <w:sz w:val="24"/>
          <w:szCs w:val="24"/>
        </w:rPr>
        <w:t xml:space="preserve">between p-doped and n-doped semiconducting regions. </w:t>
      </w:r>
      <w:r>
        <w:rPr>
          <w:rFonts w:ascii="Franklin Gothic Book" w:hAnsi="Franklin Gothic Book"/>
          <w:b/>
          <w:sz w:val="24"/>
          <w:szCs w:val="24"/>
        </w:rPr>
        <w:t xml:space="preserve"> </w:t>
      </w:r>
      <w:r w:rsidRPr="003B289C">
        <w:rPr>
          <w:rFonts w:ascii="Franklin Gothic Book" w:hAnsi="Franklin Gothic Book"/>
          <w:b/>
          <w:sz w:val="24"/>
          <w:szCs w:val="24"/>
        </w:rPr>
        <w:t>Photons</w:t>
      </w:r>
      <w:r>
        <w:rPr>
          <w:rFonts w:ascii="Franklin Gothic Book" w:hAnsi="Franklin Gothic Book"/>
          <w:b/>
          <w:sz w:val="24"/>
          <w:szCs w:val="24"/>
        </w:rPr>
        <w:t xml:space="preserve"> </w:t>
      </w:r>
      <w:r w:rsidRPr="003B289C">
        <w:rPr>
          <w:rFonts w:ascii="Franklin Gothic Book" w:hAnsi="Franklin Gothic Book"/>
          <w:b/>
          <w:sz w:val="24"/>
          <w:szCs w:val="24"/>
        </w:rPr>
        <w:t>absorbed in this region create electron-hole pairs that are then separated</w:t>
      </w:r>
      <w:r>
        <w:rPr>
          <w:rFonts w:ascii="Franklin Gothic Book" w:hAnsi="Franklin Gothic Book"/>
          <w:b/>
          <w:sz w:val="24"/>
          <w:szCs w:val="24"/>
        </w:rPr>
        <w:t xml:space="preserve"> </w:t>
      </w:r>
      <w:r w:rsidRPr="003B289C">
        <w:rPr>
          <w:rFonts w:ascii="Franklin Gothic Book" w:hAnsi="Franklin Gothic Book"/>
          <w:b/>
          <w:sz w:val="24"/>
          <w:szCs w:val="24"/>
        </w:rPr>
        <w:t>by an electronic field, thus generating an electric current in a load circuit.</w:t>
      </w:r>
      <w:r>
        <w:rPr>
          <w:rFonts w:ascii="Franklin Gothic Book" w:hAnsi="Franklin Gothic Book"/>
          <w:b/>
          <w:sz w:val="24"/>
          <w:szCs w:val="24"/>
        </w:rPr>
        <w:t xml:space="preserve">  </w:t>
      </w:r>
      <w:sdt>
        <w:sdtPr>
          <w:rPr>
            <w:rFonts w:ascii="Franklin Gothic Book" w:hAnsi="Franklin Gothic Book"/>
            <w:b/>
            <w:sz w:val="24"/>
            <w:szCs w:val="24"/>
          </w:rPr>
          <w:id w:val="1713696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4D421C">
      <w:pPr>
        <w:spacing w:after="0"/>
        <w:ind w:left="0"/>
        <w:rPr>
          <w:rFonts w:ascii="Franklin Gothic Book" w:hAnsi="Franklin Gothic Book"/>
          <w:b/>
          <w:sz w:val="24"/>
          <w:szCs w:val="24"/>
        </w:rPr>
      </w:pP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 xml:space="preserve">Pin Type Connector </w:t>
      </w:r>
    </w:p>
    <w:p w:rsidR="000F2027"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 xml:space="preserve">This connector is used on hard line cable. </w:t>
      </w:r>
      <w:r>
        <w:rPr>
          <w:rFonts w:ascii="Franklin Gothic Book" w:hAnsi="Franklin Gothic Book"/>
          <w:b/>
          <w:sz w:val="24"/>
          <w:szCs w:val="24"/>
        </w:rPr>
        <w:t xml:space="preserve"> </w:t>
      </w:r>
      <w:r w:rsidRPr="003B289C">
        <w:rPr>
          <w:rFonts w:ascii="Franklin Gothic Book" w:hAnsi="Franklin Gothic Book"/>
          <w:b/>
          <w:sz w:val="24"/>
          <w:szCs w:val="24"/>
        </w:rPr>
        <w:t>It</w:t>
      </w:r>
      <w:r>
        <w:rPr>
          <w:rFonts w:ascii="Franklin Gothic Book" w:hAnsi="Franklin Gothic Book"/>
          <w:b/>
          <w:sz w:val="24"/>
          <w:szCs w:val="24"/>
        </w:rPr>
        <w:t xml:space="preserve"> </w:t>
      </w:r>
      <w:r w:rsidRPr="003B289C">
        <w:rPr>
          <w:rFonts w:ascii="Franklin Gothic Book" w:hAnsi="Franklin Gothic Book"/>
          <w:b/>
          <w:sz w:val="24"/>
          <w:szCs w:val="24"/>
        </w:rPr>
        <w:t xml:space="preserve">has a pin which seizes and retains the cable center conductor. </w:t>
      </w:r>
      <w:r>
        <w:rPr>
          <w:rFonts w:ascii="Franklin Gothic Book" w:hAnsi="Franklin Gothic Book"/>
          <w:b/>
          <w:sz w:val="24"/>
          <w:szCs w:val="24"/>
        </w:rPr>
        <w:t xml:space="preserve"> </w:t>
      </w:r>
      <w:r w:rsidRPr="003B289C">
        <w:rPr>
          <w:rFonts w:ascii="Franklin Gothic Book" w:hAnsi="Franklin Gothic Book"/>
          <w:b/>
          <w:sz w:val="24"/>
          <w:szCs w:val="24"/>
        </w:rPr>
        <w:t>The</w:t>
      </w:r>
      <w:r>
        <w:rPr>
          <w:rFonts w:ascii="Franklin Gothic Book" w:hAnsi="Franklin Gothic Book"/>
          <w:b/>
          <w:sz w:val="24"/>
          <w:szCs w:val="24"/>
        </w:rPr>
        <w:t xml:space="preserve"> </w:t>
      </w:r>
      <w:r w:rsidRPr="003B289C">
        <w:rPr>
          <w:rFonts w:ascii="Franklin Gothic Book" w:hAnsi="Franklin Gothic Book"/>
          <w:b/>
          <w:sz w:val="24"/>
          <w:szCs w:val="24"/>
        </w:rPr>
        <w:t>pin then extends through the body and is retained within the</w:t>
      </w:r>
      <w:r>
        <w:rPr>
          <w:rFonts w:ascii="Franklin Gothic Book" w:hAnsi="Franklin Gothic Book"/>
          <w:b/>
          <w:sz w:val="24"/>
          <w:szCs w:val="24"/>
        </w:rPr>
        <w:t xml:space="preserve"> equip</w:t>
      </w:r>
      <w:r w:rsidRPr="003B289C">
        <w:rPr>
          <w:rFonts w:ascii="Franklin Gothic Book" w:hAnsi="Franklin Gothic Book"/>
          <w:b/>
          <w:sz w:val="24"/>
          <w:szCs w:val="24"/>
        </w:rPr>
        <w:t>ment housing.</w:t>
      </w:r>
      <w:r>
        <w:rPr>
          <w:rFonts w:ascii="Franklin Gothic Book" w:hAnsi="Franklin Gothic Book"/>
          <w:b/>
          <w:sz w:val="24"/>
          <w:szCs w:val="24"/>
        </w:rPr>
        <w:t xml:space="preserve">  </w:t>
      </w:r>
      <w:sdt>
        <w:sdtPr>
          <w:rPr>
            <w:rFonts w:ascii="Franklin Gothic Book" w:hAnsi="Franklin Gothic Book"/>
            <w:b/>
            <w:sz w:val="24"/>
            <w:szCs w:val="24"/>
          </w:rPr>
          <w:id w:val="1713696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PING</w:t>
      </w:r>
      <w:r w:rsidR="007438A3" w:rsidRPr="007438A3">
        <w:rPr>
          <w:rFonts w:ascii="Franklin Gothic Book" w:hAnsi="Franklin Gothic Book"/>
          <w:b/>
          <w:sz w:val="24"/>
          <w:szCs w:val="24"/>
        </w:rPr>
        <w:br/>
        <w:t>Packet Internet Grouper</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Picture Element</w:t>
      </w:r>
      <w:r w:rsidRPr="00AC5F2E">
        <w:rPr>
          <w:rFonts w:ascii="Franklin Gothic Book" w:hAnsi="Franklin Gothic Book"/>
          <w:b/>
          <w:sz w:val="24"/>
          <w:szCs w:val="24"/>
        </w:rPr>
        <w:br/>
        <w:t>One of many monochrome or color “dots” that make up a television picture.</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Picture Tube</w:t>
      </w:r>
      <w:r w:rsidRPr="00AC5F2E">
        <w:rPr>
          <w:rFonts w:ascii="Franklin Gothic Book" w:hAnsi="Franklin Gothic Book"/>
          <w:b/>
          <w:sz w:val="24"/>
          <w:szCs w:val="24"/>
        </w:rPr>
        <w:br/>
        <w:t>A cathode-ray tube used to produce an image by variation of the intensity of a scanning beam.</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Pixel</w:t>
      </w:r>
      <w:r w:rsidRPr="00AC5F2E">
        <w:rPr>
          <w:rFonts w:ascii="Franklin Gothic Book" w:hAnsi="Franklin Gothic Book"/>
          <w:b/>
          <w:sz w:val="24"/>
          <w:szCs w:val="24"/>
        </w:rPr>
        <w:br/>
        <w:t>An abbreviation of the term “picture element.” A pixel is the smallest picture element of a digital image; the smallest unit that can be displayed on a monitor. Like the fibers of a fabric, individual pixels are too small to notice, but together they make up the whole. The smaller the pixels, the higher the resolution. All images are composed of pixels.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PKCROSS</w:t>
      </w:r>
      <w:r w:rsidR="007438A3" w:rsidRPr="007438A3">
        <w:rPr>
          <w:rFonts w:ascii="Franklin Gothic Book" w:hAnsi="Franklin Gothic Book"/>
          <w:b/>
          <w:sz w:val="24"/>
          <w:szCs w:val="24"/>
        </w:rPr>
        <w:br/>
        <w:t>Public Key Cryptography for Cross-Ream Authentication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PKCS</w:t>
      </w:r>
      <w:r w:rsidR="007438A3" w:rsidRPr="007438A3">
        <w:rPr>
          <w:rFonts w:ascii="Franklin Gothic Book" w:hAnsi="Franklin Gothic Book"/>
          <w:b/>
          <w:sz w:val="24"/>
          <w:szCs w:val="24"/>
        </w:rPr>
        <w:br/>
        <w:t>Public Key Cryptography Standards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PKI</w:t>
      </w:r>
      <w:r w:rsidR="007438A3" w:rsidRPr="007438A3">
        <w:rPr>
          <w:rFonts w:ascii="Franklin Gothic Book" w:hAnsi="Franklin Gothic Book"/>
          <w:b/>
          <w:sz w:val="24"/>
          <w:szCs w:val="24"/>
        </w:rPr>
        <w:br/>
        <w:t>Public Key Infrastructure</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PKINIT</w:t>
      </w:r>
      <w:r w:rsidR="007438A3" w:rsidRPr="007438A3">
        <w:rPr>
          <w:rFonts w:ascii="Franklin Gothic Book" w:hAnsi="Franklin Gothic Book"/>
          <w:b/>
          <w:sz w:val="24"/>
          <w:szCs w:val="24"/>
        </w:rPr>
        <w:br/>
        <w:t>Public Key Cryptography for Initial Authentication</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Plain Old Telephone Service (POTS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This term often is used to refer to analog voice telephone services provided over the public switched telephone network.</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Plain Text</w:t>
      </w:r>
      <w:r w:rsidRPr="00AC5F2E">
        <w:rPr>
          <w:rFonts w:ascii="Franklin Gothic Book" w:hAnsi="Franklin Gothic Book"/>
          <w:b/>
          <w:sz w:val="24"/>
          <w:szCs w:val="24"/>
        </w:rPr>
        <w:br/>
        <w:t>The original (unencrypted) state of a message or data. Also called cleartext.</w:t>
      </w:r>
    </w:p>
    <w:bookmarkStart w:id="1705" w:name="Planar_Waveguide"/>
    <w:bookmarkEnd w:id="1705"/>
    <w:p w:rsidR="00624EE1" w:rsidRDefault="00941AE2" w:rsidP="004D421C">
      <w:pPr>
        <w:spacing w:after="0"/>
        <w:ind w:left="0"/>
        <w:rPr>
          <w:rFonts w:ascii="Franklin Gothic Book" w:hAnsi="Franklin Gothic Book"/>
          <w:b/>
          <w:bCs/>
          <w:color w:val="5A5A5A"/>
          <w:sz w:val="24"/>
          <w:szCs w:val="24"/>
        </w:rPr>
      </w:pPr>
      <w:r w:rsidRPr="00624EE1">
        <w:rPr>
          <w:rFonts w:ascii="Franklin Gothic Book" w:hAnsi="Franklin Gothic Book"/>
          <w:b/>
          <w:bCs/>
          <w:color w:val="5A5A5A"/>
          <w:sz w:val="24"/>
          <w:szCs w:val="24"/>
        </w:rPr>
        <w:fldChar w:fldCharType="begin"/>
      </w:r>
      <w:r w:rsidR="00624EE1" w:rsidRPr="00624EE1">
        <w:rPr>
          <w:rFonts w:ascii="Franklin Gothic Book" w:hAnsi="Franklin Gothic Book"/>
          <w:b/>
          <w:bCs/>
          <w:color w:val="5A5A5A"/>
          <w:sz w:val="24"/>
          <w:szCs w:val="24"/>
        </w:rPr>
        <w:instrText xml:space="preserve"> HYPERLINK "http://www.fiber-optics.info/fiber_optic_glossary/planar_waveguide" </w:instrText>
      </w:r>
      <w:r w:rsidRPr="00624EE1">
        <w:rPr>
          <w:rFonts w:ascii="Franklin Gothic Book" w:hAnsi="Franklin Gothic Book"/>
          <w:b/>
          <w:bCs/>
          <w:color w:val="5A5A5A"/>
          <w:sz w:val="24"/>
          <w:szCs w:val="24"/>
        </w:rPr>
        <w:fldChar w:fldCharType="separate"/>
      </w:r>
      <w:r w:rsidR="00624EE1" w:rsidRPr="00624EE1">
        <w:rPr>
          <w:rStyle w:val="Hyperlink"/>
          <w:rFonts w:ascii="Franklin Gothic Book" w:hAnsi="Franklin Gothic Book"/>
          <w:b/>
          <w:bCs/>
          <w:color w:val="5A5A5A"/>
          <w:sz w:val="24"/>
          <w:szCs w:val="24"/>
          <w:u w:val="none"/>
        </w:rPr>
        <w:t xml:space="preserve">Planar Waveguide </w:t>
      </w:r>
      <w:r w:rsidRPr="00624EE1">
        <w:rPr>
          <w:rFonts w:ascii="Franklin Gothic Book" w:hAnsi="Franklin Gothic Book"/>
          <w:b/>
          <w:color w:val="5A5A5A"/>
          <w:sz w:val="24"/>
          <w:szCs w:val="24"/>
        </w:rPr>
        <w:fldChar w:fldCharType="end"/>
      </w:r>
    </w:p>
    <w:p w:rsidR="00624EE1" w:rsidRPr="00624EE1" w:rsidRDefault="00624EE1" w:rsidP="004D421C">
      <w:pPr>
        <w:spacing w:after="0"/>
        <w:ind w:left="0"/>
        <w:rPr>
          <w:rFonts w:ascii="Franklin Gothic Book" w:hAnsi="Franklin Gothic Book"/>
          <w:b/>
          <w:bCs/>
          <w:color w:val="5A5A5A"/>
          <w:sz w:val="24"/>
          <w:szCs w:val="24"/>
        </w:rPr>
      </w:pPr>
      <w:r w:rsidRPr="00624EE1">
        <w:rPr>
          <w:rFonts w:ascii="Franklin Gothic Book" w:hAnsi="Franklin Gothic Book"/>
          <w:b/>
          <w:sz w:val="24"/>
          <w:szCs w:val="24"/>
        </w:rPr>
        <w:t xml:space="preserve">A waveguide fabricated in a flat material such as thin film. </w:t>
      </w:r>
      <w:r>
        <w:rPr>
          <w:rFonts w:ascii="Franklin Gothic Book" w:hAnsi="Franklin Gothic Book"/>
          <w:b/>
          <w:sz w:val="24"/>
          <w:szCs w:val="24"/>
        </w:rPr>
        <w:t xml:space="preserve"> </w:t>
      </w:r>
      <w:sdt>
        <w:sdtPr>
          <w:rPr>
            <w:rFonts w:ascii="Franklin Gothic Book" w:hAnsi="Franklin Gothic Book"/>
            <w:b/>
            <w:sz w:val="24"/>
            <w:szCs w:val="24"/>
          </w:rPr>
          <w:id w:val="2916684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Plant</w:t>
      </w: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 xml:space="preserve">general term applied to any of </w:t>
      </w:r>
      <w:r>
        <w:rPr>
          <w:rFonts w:ascii="Franklin Gothic Book" w:hAnsi="Franklin Gothic Book"/>
          <w:b/>
          <w:sz w:val="24"/>
          <w:szCs w:val="24"/>
        </w:rPr>
        <w:t>the physical property of a serv</w:t>
      </w:r>
      <w:r w:rsidRPr="003B289C">
        <w:rPr>
          <w:rFonts w:ascii="Franklin Gothic Book" w:hAnsi="Franklin Gothic Book"/>
          <w:b/>
          <w:sz w:val="24"/>
          <w:szCs w:val="24"/>
        </w:rPr>
        <w:t>ice company which contributes to th</w:t>
      </w:r>
      <w:r>
        <w:rPr>
          <w:rFonts w:ascii="Franklin Gothic Book" w:hAnsi="Franklin Gothic Book"/>
          <w:b/>
          <w:sz w:val="24"/>
          <w:szCs w:val="24"/>
        </w:rPr>
        <w:t>e furnishing of power or commun</w:t>
      </w:r>
      <w:r w:rsidRPr="003B289C">
        <w:rPr>
          <w:rFonts w:ascii="Franklin Gothic Book" w:hAnsi="Franklin Gothic Book"/>
          <w:b/>
          <w:sz w:val="24"/>
          <w:szCs w:val="24"/>
        </w:rPr>
        <w:t>ication services.</w:t>
      </w:r>
      <w:r>
        <w:rPr>
          <w:rFonts w:ascii="Franklin Gothic Book" w:hAnsi="Franklin Gothic Book"/>
          <w:b/>
          <w:sz w:val="24"/>
          <w:szCs w:val="24"/>
        </w:rPr>
        <w:t xml:space="preserve">  Also referred to as cable plant.  </w:t>
      </w:r>
      <w:sdt>
        <w:sdtPr>
          <w:rPr>
            <w:rFonts w:ascii="Franklin Gothic Book" w:hAnsi="Franklin Gothic Book"/>
            <w:b/>
            <w:sz w:val="24"/>
            <w:szCs w:val="24"/>
          </w:rPr>
          <w:id w:val="1713696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p>
    <w:p w:rsidR="00624EE1" w:rsidRPr="00624EE1" w:rsidRDefault="00624EE1" w:rsidP="004D421C">
      <w:pPr>
        <w:spacing w:after="0"/>
        <w:ind w:left="0"/>
        <w:rPr>
          <w:rFonts w:ascii="Franklin Gothic Book" w:hAnsi="Franklin Gothic Book"/>
          <w:b/>
          <w:bCs/>
          <w:sz w:val="24"/>
          <w:szCs w:val="24"/>
        </w:rPr>
      </w:pPr>
      <w:r>
        <w:rPr>
          <w:rFonts w:ascii="Franklin Gothic Book" w:hAnsi="Franklin Gothic Book"/>
          <w:b/>
          <w:bCs/>
          <w:sz w:val="24"/>
          <w:szCs w:val="24"/>
        </w:rPr>
        <w:t>Plastic Clad Silica (PCS)</w:t>
      </w:r>
    </w:p>
    <w:p w:rsidR="003B289C" w:rsidRDefault="00624EE1" w:rsidP="004D421C">
      <w:pPr>
        <w:spacing w:after="0"/>
        <w:ind w:left="0"/>
        <w:rPr>
          <w:rFonts w:ascii="Franklin Gothic Book" w:hAnsi="Franklin Gothic Book"/>
          <w:b/>
          <w:sz w:val="24"/>
          <w:szCs w:val="24"/>
        </w:rPr>
      </w:pPr>
      <w:r w:rsidRPr="00624EE1">
        <w:rPr>
          <w:rFonts w:ascii="Franklin Gothic Book" w:hAnsi="Franklin Gothic Book"/>
          <w:b/>
          <w:sz w:val="24"/>
          <w:szCs w:val="24"/>
        </w:rPr>
        <w:t xml:space="preserve">Also called hard clad silica (HCS). A step-index fiber with a glass core and plastic or polymer cladding instead of glass. </w:t>
      </w:r>
      <w:r>
        <w:rPr>
          <w:rFonts w:ascii="Franklin Gothic Book" w:hAnsi="Franklin Gothic Book"/>
          <w:b/>
          <w:sz w:val="24"/>
          <w:szCs w:val="24"/>
        </w:rPr>
        <w:t xml:space="preserve"> </w:t>
      </w:r>
      <w:sdt>
        <w:sdtPr>
          <w:rPr>
            <w:rFonts w:ascii="Franklin Gothic Book" w:hAnsi="Franklin Gothic Book"/>
            <w:b/>
            <w:sz w:val="24"/>
            <w:szCs w:val="24"/>
          </w:rPr>
          <w:id w:val="2916684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p>
    <w:p w:rsidR="00624EE1" w:rsidRPr="00624EE1" w:rsidRDefault="00FE3324" w:rsidP="004D421C">
      <w:pPr>
        <w:spacing w:after="0"/>
        <w:ind w:left="0"/>
        <w:rPr>
          <w:rFonts w:ascii="Franklin Gothic Book" w:hAnsi="Franklin Gothic Book"/>
          <w:b/>
          <w:bCs/>
          <w:color w:val="5A5A5A"/>
          <w:sz w:val="24"/>
          <w:szCs w:val="24"/>
        </w:rPr>
      </w:pPr>
      <w:hyperlink r:id="rId708" w:history="1">
        <w:r w:rsidR="00624EE1" w:rsidRPr="00624EE1">
          <w:rPr>
            <w:rStyle w:val="Hyperlink"/>
            <w:rFonts w:ascii="Franklin Gothic Book" w:hAnsi="Franklin Gothic Book"/>
            <w:b/>
            <w:bCs/>
            <w:color w:val="5A5A5A"/>
            <w:sz w:val="24"/>
            <w:szCs w:val="24"/>
            <w:u w:val="none"/>
          </w:rPr>
          <w:t xml:space="preserve">Plastic Fiber </w:t>
        </w:r>
      </w:hyperlink>
    </w:p>
    <w:p w:rsidR="00624EE1" w:rsidRPr="00624EE1" w:rsidRDefault="00624EE1" w:rsidP="004D421C">
      <w:pPr>
        <w:spacing w:after="0"/>
        <w:ind w:left="0"/>
        <w:rPr>
          <w:rFonts w:ascii="Franklin Gothic Book" w:hAnsi="Franklin Gothic Book"/>
          <w:b/>
          <w:sz w:val="24"/>
          <w:szCs w:val="24"/>
        </w:rPr>
      </w:pPr>
      <w:r w:rsidRPr="00624EE1">
        <w:rPr>
          <w:rFonts w:ascii="Franklin Gothic Book" w:hAnsi="Franklin Gothic Book"/>
          <w:b/>
          <w:sz w:val="24"/>
          <w:szCs w:val="24"/>
        </w:rPr>
        <w:t xml:space="preserve">An optical fiber having a plastic core and plastic cladding. </w:t>
      </w:r>
      <w:r>
        <w:rPr>
          <w:rFonts w:ascii="Franklin Gothic Book" w:hAnsi="Franklin Gothic Book"/>
          <w:b/>
          <w:sz w:val="24"/>
          <w:szCs w:val="24"/>
        </w:rPr>
        <w:t xml:space="preserve"> </w:t>
      </w:r>
      <w:sdt>
        <w:sdtPr>
          <w:rPr>
            <w:rFonts w:ascii="Franklin Gothic Book" w:hAnsi="Franklin Gothic Book"/>
            <w:b/>
            <w:sz w:val="24"/>
            <w:szCs w:val="24"/>
          </w:rPr>
          <w:id w:val="2916684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bookmarkStart w:id="1706" w:name="Plastic_Optical_Fiber_POF"/>
      <w:bookmarkEnd w:id="1706"/>
    </w:p>
    <w:p w:rsidR="000F2027" w:rsidRDefault="000F2027" w:rsidP="004D421C">
      <w:pPr>
        <w:spacing w:after="0"/>
        <w:ind w:left="0"/>
        <w:rPr>
          <w:rFonts w:ascii="Franklin Gothic Book" w:hAnsi="Franklin Gothic Book"/>
          <w:b/>
          <w:sz w:val="24"/>
          <w:szCs w:val="24"/>
        </w:rPr>
      </w:pPr>
      <w:r w:rsidRPr="00AC5F2E">
        <w:rPr>
          <w:rFonts w:ascii="Franklin Gothic Book" w:hAnsi="Franklin Gothic Book"/>
          <w:b/>
          <w:sz w:val="24"/>
          <w:szCs w:val="24"/>
        </w:rPr>
        <w:lastRenderedPageBreak/>
        <w:t>Plastic Optical Fiber (POF</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plastic cable used, for short distances only, as an alternative to fiber optic cable. Although plastic is not as transparent as glass, it is more malleable and less expensive. POF is a possible choice for indoor networking.</w:t>
      </w:r>
    </w:p>
    <w:p w:rsidR="00624EE1" w:rsidRDefault="00624EE1" w:rsidP="004D421C">
      <w:pPr>
        <w:spacing w:after="0"/>
        <w:ind w:left="0"/>
        <w:rPr>
          <w:rFonts w:ascii="Franklin Gothic Book" w:hAnsi="Franklin Gothic Book"/>
          <w:b/>
          <w:sz w:val="24"/>
          <w:szCs w:val="24"/>
        </w:rPr>
      </w:pPr>
    </w:p>
    <w:p w:rsidR="0062784E" w:rsidRDefault="0062784E" w:rsidP="004D421C">
      <w:pPr>
        <w:spacing w:after="0"/>
        <w:ind w:left="0"/>
        <w:rPr>
          <w:rFonts w:ascii="Franklin Gothic Book" w:hAnsi="Franklin Gothic Book"/>
          <w:b/>
          <w:bCs/>
          <w:sz w:val="24"/>
          <w:szCs w:val="24"/>
        </w:rPr>
      </w:pPr>
      <w:bookmarkStart w:id="1707" w:name="PLC"/>
      <w:bookmarkStart w:id="1708" w:name="Player"/>
      <w:bookmarkEnd w:id="1707"/>
      <w:bookmarkEnd w:id="1708"/>
      <w:r>
        <w:rPr>
          <w:rFonts w:ascii="Franklin Gothic Book" w:hAnsi="Franklin Gothic Book"/>
          <w:b/>
          <w:bCs/>
          <w:sz w:val="24"/>
          <w:szCs w:val="24"/>
        </w:rPr>
        <w:t>Player</w:t>
      </w:r>
    </w:p>
    <w:p w:rsidR="0062784E" w:rsidRDefault="0062784E" w:rsidP="004D421C">
      <w:pPr>
        <w:spacing w:after="0"/>
        <w:ind w:left="0"/>
        <w:rPr>
          <w:rFonts w:ascii="Franklin Gothic Book" w:hAnsi="Franklin Gothic Book"/>
          <w:b/>
          <w:bCs/>
          <w:sz w:val="24"/>
          <w:szCs w:val="24"/>
        </w:rPr>
      </w:pPr>
      <w:r w:rsidRPr="0062784E">
        <w:rPr>
          <w:rFonts w:ascii="Franklin Gothic Book" w:hAnsi="Franklin Gothic Book"/>
          <w:b/>
          <w:bCs/>
          <w:sz w:val="24"/>
          <w:szCs w:val="24"/>
        </w:rPr>
        <w:t xml:space="preserve">Software program which decompresses audio and/or video files so the user can hear and/or see the video or audio file. </w:t>
      </w:r>
      <w:r w:rsidR="0037700E">
        <w:rPr>
          <w:rFonts w:ascii="Franklin Gothic Book" w:hAnsi="Franklin Gothic Book"/>
          <w:b/>
          <w:bCs/>
          <w:sz w:val="24"/>
          <w:szCs w:val="24"/>
        </w:rPr>
        <w:t xml:space="preserve"> </w:t>
      </w:r>
      <w:r w:rsidRPr="0062784E">
        <w:rPr>
          <w:rFonts w:ascii="Franklin Gothic Book" w:hAnsi="Franklin Gothic Book"/>
          <w:b/>
          <w:bCs/>
          <w:sz w:val="24"/>
          <w:szCs w:val="24"/>
        </w:rPr>
        <w:t xml:space="preserve">Some examples are Real Player, Windows Media and Quick Time Player. </w:t>
      </w:r>
      <w:r w:rsidR="0037700E">
        <w:rPr>
          <w:rFonts w:ascii="Franklin Gothic Book" w:hAnsi="Franklin Gothic Book"/>
          <w:b/>
          <w:bCs/>
          <w:sz w:val="24"/>
          <w:szCs w:val="24"/>
        </w:rPr>
        <w:t xml:space="preserve"> </w:t>
      </w:r>
      <w:r w:rsidRPr="0062784E">
        <w:rPr>
          <w:rFonts w:ascii="Franklin Gothic Book" w:hAnsi="Franklin Gothic Book"/>
          <w:b/>
          <w:bCs/>
          <w:sz w:val="24"/>
          <w:szCs w:val="24"/>
        </w:rPr>
        <w:t xml:space="preserve">This term is also synonymous with the term “Media Player”. </w:t>
      </w:r>
      <w:r>
        <w:rPr>
          <w:rFonts w:ascii="Franklin Gothic Book" w:hAnsi="Franklin Gothic Book"/>
          <w:b/>
          <w:bCs/>
          <w:sz w:val="24"/>
          <w:szCs w:val="24"/>
        </w:rPr>
        <w:t xml:space="preserve"> </w:t>
      </w:r>
      <w:sdt>
        <w:sdtPr>
          <w:rPr>
            <w:rFonts w:ascii="Franklin Gothic Book" w:hAnsi="Franklin Gothic Book"/>
            <w:b/>
            <w:bCs/>
            <w:sz w:val="24"/>
            <w:szCs w:val="24"/>
          </w:rPr>
          <w:id w:val="427779999"/>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Fai09 \l 1033 </w:instrText>
          </w:r>
          <w:r>
            <w:rPr>
              <w:rFonts w:ascii="Franklin Gothic Book" w:hAnsi="Franklin Gothic Book"/>
              <w:b/>
              <w:bCs/>
              <w:sz w:val="24"/>
              <w:szCs w:val="24"/>
            </w:rPr>
            <w:fldChar w:fldCharType="separate"/>
          </w:r>
          <w:r w:rsidRPr="0062784E">
            <w:rPr>
              <w:rFonts w:ascii="Franklin Gothic Book" w:hAnsi="Franklin Gothic Book"/>
              <w:noProof/>
              <w:sz w:val="24"/>
              <w:szCs w:val="24"/>
            </w:rPr>
            <w:t>(Fain)</w:t>
          </w:r>
          <w:r>
            <w:rPr>
              <w:rFonts w:ascii="Franklin Gothic Book" w:hAnsi="Franklin Gothic Book"/>
              <w:b/>
              <w:bCs/>
              <w:sz w:val="24"/>
              <w:szCs w:val="24"/>
            </w:rPr>
            <w:fldChar w:fldCharType="end"/>
          </w:r>
        </w:sdtContent>
      </w:sdt>
    </w:p>
    <w:p w:rsidR="0062784E" w:rsidRDefault="0062784E" w:rsidP="004D421C">
      <w:pPr>
        <w:spacing w:after="0"/>
        <w:ind w:left="0"/>
        <w:rPr>
          <w:rFonts w:ascii="Franklin Gothic Book" w:hAnsi="Franklin Gothic Book"/>
          <w:b/>
          <w:bCs/>
          <w:sz w:val="24"/>
          <w:szCs w:val="24"/>
        </w:rPr>
      </w:pPr>
    </w:p>
    <w:p w:rsidR="00624EE1" w:rsidRPr="00624EE1" w:rsidRDefault="00FE3324" w:rsidP="004D421C">
      <w:pPr>
        <w:spacing w:after="0"/>
        <w:ind w:left="0"/>
        <w:rPr>
          <w:rFonts w:ascii="Franklin Gothic Book" w:hAnsi="Franklin Gothic Book"/>
          <w:b/>
          <w:bCs/>
          <w:color w:val="5A5A5A"/>
          <w:sz w:val="24"/>
          <w:szCs w:val="24"/>
        </w:rPr>
      </w:pPr>
      <w:hyperlink r:id="rId709" w:history="1">
        <w:r w:rsidR="00624EE1" w:rsidRPr="00624EE1">
          <w:rPr>
            <w:rStyle w:val="Hyperlink"/>
            <w:rFonts w:ascii="Franklin Gothic Book" w:hAnsi="Franklin Gothic Book"/>
            <w:b/>
            <w:bCs/>
            <w:color w:val="5A5A5A"/>
            <w:sz w:val="24"/>
            <w:szCs w:val="24"/>
            <w:u w:val="none"/>
          </w:rPr>
          <w:t xml:space="preserve">PLC </w:t>
        </w:r>
      </w:hyperlink>
    </w:p>
    <w:p w:rsidR="00624EE1" w:rsidRDefault="00624EE1" w:rsidP="004D421C">
      <w:pPr>
        <w:spacing w:after="0"/>
        <w:ind w:left="0"/>
        <w:rPr>
          <w:rFonts w:ascii="Franklin Gothic Book" w:hAnsi="Franklin Gothic Book"/>
          <w:b/>
          <w:sz w:val="24"/>
          <w:szCs w:val="24"/>
        </w:rPr>
      </w:pPr>
      <w:r>
        <w:rPr>
          <w:rFonts w:ascii="Franklin Gothic Book" w:hAnsi="Franklin Gothic Book"/>
          <w:b/>
          <w:sz w:val="24"/>
          <w:szCs w:val="24"/>
        </w:rPr>
        <w:t>Planar Lightwave Circuit; a</w:t>
      </w:r>
      <w:r w:rsidRPr="00624EE1">
        <w:rPr>
          <w:rFonts w:ascii="Franklin Gothic Book" w:hAnsi="Franklin Gothic Book"/>
          <w:b/>
          <w:sz w:val="24"/>
          <w:szCs w:val="24"/>
        </w:rPr>
        <w:t xml:space="preserve"> device which incorporates a planar waveguide. </w:t>
      </w:r>
      <w:r>
        <w:rPr>
          <w:rFonts w:ascii="Franklin Gothic Book" w:hAnsi="Franklin Gothic Book"/>
          <w:b/>
          <w:sz w:val="24"/>
          <w:szCs w:val="24"/>
        </w:rPr>
        <w:t xml:space="preserve"> </w:t>
      </w:r>
      <w:sdt>
        <w:sdtPr>
          <w:rPr>
            <w:rFonts w:ascii="Franklin Gothic Book" w:hAnsi="Franklin Gothic Book"/>
            <w:b/>
            <w:sz w:val="24"/>
            <w:szCs w:val="24"/>
          </w:rPr>
          <w:id w:val="2916684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p>
    <w:p w:rsidR="00624EE1" w:rsidRPr="00624EE1" w:rsidRDefault="00FE3324" w:rsidP="004D421C">
      <w:pPr>
        <w:spacing w:after="0"/>
        <w:ind w:left="0"/>
        <w:rPr>
          <w:rFonts w:ascii="Franklin Gothic Book" w:hAnsi="Franklin Gothic Book"/>
          <w:b/>
          <w:bCs/>
          <w:color w:val="5A5A5A"/>
          <w:sz w:val="24"/>
          <w:szCs w:val="24"/>
        </w:rPr>
      </w:pPr>
      <w:hyperlink r:id="rId710" w:history="1">
        <w:r w:rsidR="00624EE1" w:rsidRPr="00624EE1">
          <w:rPr>
            <w:rStyle w:val="Hyperlink"/>
            <w:rFonts w:ascii="Franklin Gothic Book" w:hAnsi="Franklin Gothic Book"/>
            <w:b/>
            <w:bCs/>
            <w:color w:val="5A5A5A"/>
            <w:sz w:val="24"/>
            <w:szCs w:val="24"/>
            <w:u w:val="none"/>
          </w:rPr>
          <w:t xml:space="preserve">Plenum </w:t>
        </w:r>
      </w:hyperlink>
    </w:p>
    <w:p w:rsidR="00624EE1" w:rsidRPr="00624EE1" w:rsidRDefault="00624EE1" w:rsidP="004D421C">
      <w:pPr>
        <w:spacing w:after="0"/>
        <w:ind w:left="0"/>
        <w:rPr>
          <w:rFonts w:ascii="Franklin Gothic Book" w:hAnsi="Franklin Gothic Book"/>
          <w:b/>
          <w:sz w:val="24"/>
          <w:szCs w:val="24"/>
        </w:rPr>
      </w:pPr>
      <w:r w:rsidRPr="00624EE1">
        <w:rPr>
          <w:rFonts w:ascii="Franklin Gothic Book" w:hAnsi="Franklin Gothic Book"/>
          <w:b/>
          <w:sz w:val="24"/>
          <w:szCs w:val="24"/>
        </w:rPr>
        <w:t xml:space="preserve">The air handling space between walls, under structural floors, and above drop ceilings, which can be used to route intrabuilding cabling. </w:t>
      </w:r>
      <w:r>
        <w:rPr>
          <w:rFonts w:ascii="Franklin Gothic Book" w:hAnsi="Franklin Gothic Book"/>
          <w:b/>
          <w:sz w:val="24"/>
          <w:szCs w:val="24"/>
        </w:rPr>
        <w:t xml:space="preserve"> </w:t>
      </w:r>
      <w:sdt>
        <w:sdtPr>
          <w:rPr>
            <w:rFonts w:ascii="Franklin Gothic Book" w:hAnsi="Franklin Gothic Book"/>
            <w:b/>
            <w:sz w:val="24"/>
            <w:szCs w:val="24"/>
          </w:rPr>
          <w:id w:val="2916684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4D421C">
      <w:pPr>
        <w:spacing w:after="0"/>
        <w:ind w:left="0"/>
        <w:rPr>
          <w:rFonts w:ascii="Franklin Gothic Book" w:hAnsi="Franklin Gothic Book"/>
          <w:b/>
          <w:sz w:val="24"/>
          <w:szCs w:val="24"/>
        </w:rPr>
      </w:pPr>
      <w:r w:rsidRPr="00624EE1">
        <w:rPr>
          <w:rFonts w:ascii="Franklin Gothic Book" w:hAnsi="Franklin Gothic Book"/>
          <w:b/>
          <w:sz w:val="24"/>
          <w:szCs w:val="24"/>
        </w:rPr>
        <w:t> </w:t>
      </w:r>
    </w:p>
    <w:p w:rsidR="003B289C" w:rsidRDefault="003B289C" w:rsidP="004D421C">
      <w:pPr>
        <w:spacing w:after="0"/>
        <w:ind w:left="0"/>
        <w:rPr>
          <w:rFonts w:ascii="Franklin Gothic Book" w:hAnsi="Franklin Gothic Book"/>
          <w:b/>
          <w:sz w:val="24"/>
          <w:szCs w:val="24"/>
        </w:rPr>
      </w:pPr>
      <w:bookmarkStart w:id="1709" w:name="Plenum_Cable"/>
      <w:bookmarkEnd w:id="1709"/>
      <w:r w:rsidRPr="003B289C">
        <w:rPr>
          <w:rFonts w:ascii="Franklin Gothic Book" w:hAnsi="Franklin Gothic Book"/>
          <w:b/>
          <w:sz w:val="24"/>
          <w:szCs w:val="24"/>
        </w:rPr>
        <w:t xml:space="preserve">Plenum Cable </w:t>
      </w:r>
    </w:p>
    <w:p w:rsidR="003B289C" w:rsidRDefault="003B289C" w:rsidP="004D421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type of cable that is commonly used in forced air</w:t>
      </w:r>
      <w:r>
        <w:rPr>
          <w:rFonts w:ascii="Franklin Gothic Book" w:hAnsi="Franklin Gothic Book"/>
          <w:b/>
          <w:sz w:val="24"/>
          <w:szCs w:val="24"/>
        </w:rPr>
        <w:t xml:space="preserve"> </w:t>
      </w:r>
      <w:r w:rsidRPr="003B289C">
        <w:rPr>
          <w:rFonts w:ascii="Franklin Gothic Book" w:hAnsi="Franklin Gothic Book"/>
          <w:b/>
          <w:sz w:val="24"/>
          <w:szCs w:val="24"/>
        </w:rPr>
        <w:t xml:space="preserve">plenums, or ducts.  </w:t>
      </w:r>
      <w:r>
        <w:rPr>
          <w:rFonts w:ascii="Franklin Gothic Book" w:hAnsi="Franklin Gothic Book"/>
          <w:b/>
          <w:sz w:val="24"/>
          <w:szCs w:val="24"/>
        </w:rPr>
        <w:t xml:space="preserve"> </w:t>
      </w:r>
      <w:r w:rsidRPr="003B289C">
        <w:rPr>
          <w:rFonts w:ascii="Franklin Gothic Book" w:hAnsi="Franklin Gothic Book"/>
          <w:b/>
          <w:sz w:val="24"/>
          <w:szCs w:val="24"/>
        </w:rPr>
        <w:t>Plenum cable is made of a fire-retardant material</w:t>
      </w:r>
      <w:r>
        <w:rPr>
          <w:rFonts w:ascii="Franklin Gothic Book" w:hAnsi="Franklin Gothic Book"/>
          <w:b/>
          <w:sz w:val="24"/>
          <w:szCs w:val="24"/>
        </w:rPr>
        <w:t xml:space="preserve"> </w:t>
      </w:r>
      <w:r w:rsidRPr="003B289C">
        <w:rPr>
          <w:rFonts w:ascii="Franklin Gothic Book" w:hAnsi="Franklin Gothic Book"/>
          <w:b/>
          <w:sz w:val="24"/>
          <w:szCs w:val="24"/>
        </w:rPr>
        <w:t>that generates little or no smoke, so that if i</w:t>
      </w:r>
      <w:r>
        <w:rPr>
          <w:rFonts w:ascii="Franklin Gothic Book" w:hAnsi="Franklin Gothic Book"/>
          <w:b/>
          <w:sz w:val="24"/>
          <w:szCs w:val="24"/>
        </w:rPr>
        <w:t>t catches fire, it will not cir</w:t>
      </w:r>
      <w:r w:rsidRPr="003B289C">
        <w:rPr>
          <w:rFonts w:ascii="Franklin Gothic Book" w:hAnsi="Franklin Gothic Book"/>
          <w:b/>
          <w:sz w:val="24"/>
          <w:szCs w:val="24"/>
        </w:rPr>
        <w:t>culate toxic smoke through the vent system.</w:t>
      </w:r>
      <w:r>
        <w:rPr>
          <w:rFonts w:ascii="Franklin Gothic Book" w:hAnsi="Franklin Gothic Book"/>
          <w:b/>
          <w:sz w:val="24"/>
          <w:szCs w:val="24"/>
        </w:rPr>
        <w:t xml:space="preserve">  </w:t>
      </w:r>
      <w:sdt>
        <w:sdtPr>
          <w:rPr>
            <w:rFonts w:ascii="Franklin Gothic Book" w:hAnsi="Franklin Gothic Book"/>
            <w:b/>
            <w:sz w:val="24"/>
            <w:szCs w:val="24"/>
          </w:rPr>
          <w:id w:val="1713696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Pr="00AC5F2E" w:rsidRDefault="003B289C"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Plug-and-Play</w:t>
      </w:r>
      <w:r w:rsidRPr="00AC5F2E">
        <w:rPr>
          <w:rFonts w:ascii="Franklin Gothic Book" w:hAnsi="Franklin Gothic Book"/>
          <w:b/>
          <w:sz w:val="24"/>
          <w:szCs w:val="24"/>
        </w:rPr>
        <w:br/>
        <w:t>An Intel-developed hardware standard created to automate the setup and configuration of hardware devices connected to a computer. In theory, it allows you to “plug” a device into the computer and “play” it without going through a complicated setup process.</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Plug-In</w:t>
      </w:r>
      <w:r w:rsidRPr="00AC5F2E">
        <w:rPr>
          <w:rFonts w:ascii="Franklin Gothic Book" w:hAnsi="Franklin Gothic Book"/>
          <w:b/>
          <w:sz w:val="24"/>
          <w:szCs w:val="24"/>
        </w:rPr>
        <w:br/>
        <w:t>A plug-in refers to a set of functionality which can be added to a generic platform in order to provide interpretation of DVB registered, but non-DVB-J, application formats. For example, HTML3.2 or MHEG-5 are examples of plug-ins.</w:t>
      </w:r>
    </w:p>
    <w:p w:rsidR="00557C4C"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Plug-in Application</w:t>
      </w:r>
      <w:r w:rsidRPr="00AC5F2E">
        <w:rPr>
          <w:rFonts w:ascii="Franklin Gothic Book" w:hAnsi="Franklin Gothic Book"/>
          <w:b/>
          <w:sz w:val="24"/>
          <w:szCs w:val="24"/>
        </w:rPr>
        <w:br/>
        <w:t>A plug-in application refers to an application that conforms to an application format for which a plug-in has been registered with DVB and which is only interoperable within terminals which have the appropriate plug-in resident or connected to networks where an appropri</w:t>
      </w:r>
      <w:r>
        <w:rPr>
          <w:rFonts w:ascii="Franklin Gothic Book" w:hAnsi="Franklin Gothic Book"/>
          <w:b/>
          <w:sz w:val="24"/>
          <w:szCs w:val="24"/>
        </w:rPr>
        <w:t>ate plug-in is being broadcast.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PMA</w:t>
      </w:r>
      <w:r w:rsidR="007438A3" w:rsidRPr="007438A3">
        <w:rPr>
          <w:rFonts w:ascii="Franklin Gothic Book" w:hAnsi="Franklin Gothic Book"/>
          <w:b/>
          <w:sz w:val="24"/>
          <w:szCs w:val="24"/>
        </w:rPr>
        <w:br/>
        <w:t>Performance Monitoring Application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lastRenderedPageBreak/>
        <w:br/>
      </w:r>
      <w:r w:rsidR="007438A3" w:rsidRPr="007438A3">
        <w:rPr>
          <w:rFonts w:ascii="Franklin Gothic Book" w:hAnsi="Franklin Gothic Book"/>
          <w:b/>
          <w:bCs/>
          <w:sz w:val="24"/>
          <w:szCs w:val="24"/>
        </w:rPr>
        <w:t>PMD</w:t>
      </w:r>
      <w:r w:rsidR="007438A3" w:rsidRPr="007438A3">
        <w:rPr>
          <w:rFonts w:ascii="Franklin Gothic Book" w:hAnsi="Franklin Gothic Book"/>
          <w:b/>
          <w:sz w:val="24"/>
          <w:szCs w:val="24"/>
        </w:rPr>
        <w:br/>
        <w:t>Physical Media Dependent Sublayer</w:t>
      </w:r>
    </w:p>
    <w:bookmarkStart w:id="1710" w:name="PMD"/>
    <w:bookmarkEnd w:id="1710"/>
    <w:p w:rsidR="00557C4C" w:rsidRDefault="00941AE2" w:rsidP="004D421C">
      <w:pPr>
        <w:spacing w:after="0"/>
        <w:ind w:left="0"/>
        <w:rPr>
          <w:rFonts w:ascii="Franklin Gothic Book" w:hAnsi="Franklin Gothic Book"/>
          <w:b/>
          <w:bCs/>
          <w:color w:val="5A5A5A"/>
          <w:sz w:val="24"/>
          <w:szCs w:val="24"/>
        </w:rPr>
      </w:pPr>
      <w:r w:rsidRPr="00557C4C">
        <w:rPr>
          <w:rFonts w:ascii="Franklin Gothic Book" w:hAnsi="Franklin Gothic Book"/>
          <w:b/>
          <w:bCs/>
          <w:color w:val="5A5A5A"/>
          <w:sz w:val="24"/>
          <w:szCs w:val="24"/>
        </w:rPr>
        <w:fldChar w:fldCharType="begin"/>
      </w:r>
      <w:r w:rsidR="00557C4C" w:rsidRPr="00557C4C">
        <w:rPr>
          <w:rFonts w:ascii="Franklin Gothic Book" w:hAnsi="Franklin Gothic Book"/>
          <w:b/>
          <w:bCs/>
          <w:color w:val="5A5A5A"/>
          <w:sz w:val="24"/>
          <w:szCs w:val="24"/>
        </w:rPr>
        <w:instrText xml:space="preserve"> HYPERLINK "http://www.fiber-optics.info/fiber_optic_glossary/pmd" </w:instrText>
      </w:r>
      <w:r w:rsidRPr="00557C4C">
        <w:rPr>
          <w:rFonts w:ascii="Franklin Gothic Book" w:hAnsi="Franklin Gothic Book"/>
          <w:b/>
          <w:bCs/>
          <w:color w:val="5A5A5A"/>
          <w:sz w:val="24"/>
          <w:szCs w:val="24"/>
        </w:rPr>
        <w:fldChar w:fldCharType="separate"/>
      </w:r>
      <w:r w:rsidR="00557C4C" w:rsidRPr="00557C4C">
        <w:rPr>
          <w:rStyle w:val="Hyperlink"/>
          <w:rFonts w:ascii="Franklin Gothic Book" w:hAnsi="Franklin Gothic Book"/>
          <w:b/>
          <w:bCs/>
          <w:color w:val="5A5A5A"/>
          <w:sz w:val="24"/>
          <w:szCs w:val="24"/>
          <w:u w:val="none"/>
        </w:rPr>
        <w:t xml:space="preserve">PMD </w:t>
      </w:r>
      <w:r w:rsidRPr="00557C4C">
        <w:rPr>
          <w:rFonts w:ascii="Franklin Gothic Book" w:hAnsi="Franklin Gothic Book"/>
          <w:b/>
          <w:color w:val="5A5A5A"/>
          <w:sz w:val="24"/>
          <w:szCs w:val="24"/>
        </w:rPr>
        <w:fldChar w:fldCharType="end"/>
      </w:r>
    </w:p>
    <w:p w:rsidR="00557C4C" w:rsidRPr="00557C4C" w:rsidRDefault="00557C4C" w:rsidP="004D421C">
      <w:pPr>
        <w:spacing w:after="0"/>
        <w:ind w:left="0"/>
        <w:rPr>
          <w:rFonts w:ascii="Franklin Gothic Book" w:hAnsi="Franklin Gothic Book"/>
          <w:b/>
          <w:bCs/>
          <w:color w:val="5A5A5A"/>
          <w:sz w:val="24"/>
          <w:szCs w:val="24"/>
        </w:rPr>
      </w:pPr>
      <w:r>
        <w:rPr>
          <w:rFonts w:ascii="Franklin Gothic Book" w:hAnsi="Franklin Gothic Book"/>
          <w:b/>
          <w:sz w:val="24"/>
          <w:szCs w:val="24"/>
        </w:rPr>
        <w:t xml:space="preserve">Polarization Mode Dispersion </w:t>
      </w:r>
      <w:sdt>
        <w:sdtPr>
          <w:rPr>
            <w:rFonts w:ascii="Franklin Gothic Book" w:hAnsi="Franklin Gothic Book"/>
            <w:b/>
            <w:sz w:val="24"/>
            <w:szCs w:val="24"/>
          </w:rPr>
          <w:id w:val="2916684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57C4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B67" w:rsidRDefault="007438A3" w:rsidP="004D421C">
      <w:pPr>
        <w:spacing w:after="0"/>
        <w:ind w:left="0"/>
        <w:rPr>
          <w:rFonts w:ascii="Franklin Gothic Book" w:hAnsi="Franklin Gothic Book"/>
          <w:b/>
          <w:bCs/>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PMG</w:t>
      </w:r>
      <w:r w:rsidRPr="007438A3">
        <w:rPr>
          <w:rFonts w:ascii="Franklin Gothic Book" w:hAnsi="Franklin Gothic Book"/>
          <w:b/>
          <w:sz w:val="24"/>
          <w:szCs w:val="24"/>
        </w:rPr>
        <w:br/>
        <w:t>Public Switched Telephone Network Media Gateway</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PMT</w:t>
      </w:r>
      <w:r w:rsidRPr="007438A3">
        <w:rPr>
          <w:rFonts w:ascii="Franklin Gothic Book" w:hAnsi="Franklin Gothic Book"/>
          <w:b/>
          <w:sz w:val="24"/>
          <w:szCs w:val="24"/>
        </w:rPr>
        <w:br/>
        <w:t>Program Map Table</w:t>
      </w:r>
      <w:r w:rsidRPr="007438A3">
        <w:rPr>
          <w:rFonts w:ascii="Franklin Gothic Book" w:hAnsi="Franklin Gothic Book"/>
          <w:b/>
          <w:sz w:val="24"/>
          <w:szCs w:val="24"/>
        </w:rPr>
        <w:br/>
      </w:r>
      <w:r w:rsidRPr="007438A3">
        <w:rPr>
          <w:rFonts w:ascii="Franklin Gothic Book" w:hAnsi="Franklin Gothic Book"/>
          <w:b/>
          <w:sz w:val="24"/>
          <w:szCs w:val="24"/>
        </w:rPr>
        <w:br/>
      </w:r>
      <w:bookmarkStart w:id="1711" w:name="PnP"/>
      <w:bookmarkEnd w:id="1711"/>
      <w:r w:rsidRPr="007438A3">
        <w:rPr>
          <w:rFonts w:ascii="Franklin Gothic Book" w:hAnsi="Franklin Gothic Book"/>
          <w:b/>
          <w:bCs/>
          <w:sz w:val="24"/>
          <w:szCs w:val="24"/>
        </w:rPr>
        <w:t>PnP</w:t>
      </w:r>
      <w:r w:rsidRPr="007438A3">
        <w:rPr>
          <w:rFonts w:ascii="Franklin Gothic Book" w:hAnsi="Franklin Gothic Book"/>
          <w:b/>
          <w:sz w:val="24"/>
          <w:szCs w:val="24"/>
        </w:rPr>
        <w:br/>
        <w:t>Plug-n-Play</w:t>
      </w:r>
      <w:r w:rsidRPr="007438A3">
        <w:rPr>
          <w:rFonts w:ascii="Franklin Gothic Book" w:hAnsi="Franklin Gothic Book"/>
          <w:b/>
          <w:sz w:val="24"/>
          <w:szCs w:val="24"/>
        </w:rPr>
        <w:br/>
      </w:r>
      <w:r w:rsidRPr="007438A3">
        <w:rPr>
          <w:rFonts w:ascii="Franklin Gothic Book" w:hAnsi="Franklin Gothic Book"/>
          <w:b/>
          <w:sz w:val="24"/>
          <w:szCs w:val="24"/>
        </w:rPr>
        <w:br/>
      </w:r>
      <w:bookmarkStart w:id="1712" w:name="POD_Point_of_Deployment_Module"/>
      <w:bookmarkStart w:id="1713" w:name="Pod"/>
      <w:bookmarkEnd w:id="1712"/>
      <w:bookmarkEnd w:id="1713"/>
      <w:r w:rsidR="00DF3B67">
        <w:rPr>
          <w:rFonts w:ascii="Franklin Gothic Book" w:hAnsi="Franklin Gothic Book"/>
          <w:b/>
          <w:bCs/>
          <w:sz w:val="24"/>
          <w:szCs w:val="24"/>
        </w:rPr>
        <w:t>Pod</w:t>
      </w:r>
    </w:p>
    <w:p w:rsidR="00DF3B67" w:rsidRDefault="00DF3B67" w:rsidP="004D421C">
      <w:pPr>
        <w:spacing w:after="0"/>
        <w:ind w:left="0"/>
        <w:rPr>
          <w:rFonts w:ascii="Franklin Gothic Book" w:hAnsi="Franklin Gothic Book"/>
          <w:b/>
          <w:bCs/>
          <w:sz w:val="24"/>
          <w:szCs w:val="24"/>
        </w:rPr>
      </w:pPr>
      <w:r>
        <w:rPr>
          <w:rFonts w:ascii="Franklin Gothic Book" w:hAnsi="Franklin Gothic Book"/>
          <w:b/>
          <w:bCs/>
          <w:sz w:val="24"/>
          <w:szCs w:val="24"/>
        </w:rPr>
        <w:t>A</w:t>
      </w:r>
      <w:r w:rsidRPr="00DF3B67">
        <w:rPr>
          <w:rFonts w:ascii="Franklin Gothic Book" w:hAnsi="Franklin Gothic Book"/>
          <w:b/>
          <w:bCs/>
          <w:sz w:val="24"/>
          <w:szCs w:val="24"/>
        </w:rPr>
        <w:t xml:space="preserve"> collection of one or more linear video ads that play between linear video content. The ads within a pod may be interactive and of varying lengths. For long form video content, these often appear in between chapters. </w:t>
      </w:r>
      <w:r>
        <w:rPr>
          <w:rFonts w:ascii="Franklin Gothic Book" w:hAnsi="Franklin Gothic Book"/>
          <w:b/>
          <w:bCs/>
          <w:sz w:val="24"/>
          <w:szCs w:val="24"/>
        </w:rPr>
        <w:t xml:space="preserve"> </w:t>
      </w:r>
      <w:r w:rsidRPr="00DF3B67">
        <w:rPr>
          <w:rFonts w:ascii="Franklin Gothic Book" w:hAnsi="Franklin Gothic Book"/>
          <w:b/>
          <w:bCs/>
          <w:sz w:val="24"/>
          <w:szCs w:val="24"/>
        </w:rPr>
        <w:t>Also referred to as an ad pod or an ad break</w:t>
      </w:r>
      <w:r>
        <w:rPr>
          <w:rFonts w:ascii="Franklin Gothic Book" w:hAnsi="Franklin Gothic Book"/>
          <w:b/>
          <w:bCs/>
          <w:sz w:val="24"/>
          <w:szCs w:val="24"/>
        </w:rPr>
        <w:t xml:space="preserve">.  </w:t>
      </w:r>
      <w:sdt>
        <w:sdtPr>
          <w:rPr>
            <w:rFonts w:ascii="Franklin Gothic Book" w:hAnsi="Franklin Gothic Book"/>
            <w:b/>
            <w:bCs/>
            <w:sz w:val="24"/>
            <w:szCs w:val="24"/>
          </w:rPr>
          <w:id w:val="-504748486"/>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Fai09 \l 1033 </w:instrText>
          </w:r>
          <w:r>
            <w:rPr>
              <w:rFonts w:ascii="Franklin Gothic Book" w:hAnsi="Franklin Gothic Book"/>
              <w:b/>
              <w:bCs/>
              <w:sz w:val="24"/>
              <w:szCs w:val="24"/>
            </w:rPr>
            <w:fldChar w:fldCharType="separate"/>
          </w:r>
          <w:r w:rsidRPr="00DF3B67">
            <w:rPr>
              <w:rFonts w:ascii="Franklin Gothic Book" w:hAnsi="Franklin Gothic Book"/>
              <w:noProof/>
              <w:sz w:val="24"/>
              <w:szCs w:val="24"/>
            </w:rPr>
            <w:t>(Fain)</w:t>
          </w:r>
          <w:r>
            <w:rPr>
              <w:rFonts w:ascii="Franklin Gothic Book" w:hAnsi="Franklin Gothic Book"/>
              <w:b/>
              <w:bCs/>
              <w:sz w:val="24"/>
              <w:szCs w:val="24"/>
            </w:rPr>
            <w:fldChar w:fldCharType="end"/>
          </w:r>
        </w:sdtContent>
      </w:sdt>
    </w:p>
    <w:p w:rsidR="00DF3B67" w:rsidRDefault="00DF3B67" w:rsidP="004D421C">
      <w:pPr>
        <w:spacing w:after="0"/>
        <w:ind w:left="0"/>
        <w:rPr>
          <w:rFonts w:ascii="Franklin Gothic Book" w:hAnsi="Franklin Gothic Book"/>
          <w:b/>
          <w:bCs/>
          <w:sz w:val="24"/>
          <w:szCs w:val="24"/>
        </w:rPr>
      </w:pPr>
    </w:p>
    <w:p w:rsidR="000F2027" w:rsidRDefault="007438A3" w:rsidP="004D421C">
      <w:pPr>
        <w:spacing w:after="0"/>
        <w:ind w:left="0"/>
        <w:rPr>
          <w:rFonts w:ascii="Franklin Gothic Book" w:hAnsi="Franklin Gothic Book"/>
          <w:b/>
          <w:sz w:val="24"/>
          <w:szCs w:val="24"/>
        </w:rPr>
      </w:pPr>
      <w:r w:rsidRPr="007438A3">
        <w:rPr>
          <w:rFonts w:ascii="Franklin Gothic Book" w:hAnsi="Franklin Gothic Book"/>
          <w:b/>
          <w:bCs/>
          <w:sz w:val="24"/>
          <w:szCs w:val="24"/>
        </w:rPr>
        <w:t>POD</w:t>
      </w:r>
      <w:r w:rsidRPr="007438A3">
        <w:rPr>
          <w:rFonts w:ascii="Franklin Gothic Book" w:hAnsi="Franklin Gothic Book"/>
          <w:b/>
          <w:sz w:val="24"/>
          <w:szCs w:val="24"/>
        </w:rPr>
        <w:br/>
        <w:t>Point-of-Deployment Module, now called a CableCARD</w:t>
      </w:r>
      <w:r w:rsidRPr="007438A3">
        <w:rPr>
          <w:rFonts w:ascii="Franklin Gothic Book" w:hAnsi="Franklin Gothic Book"/>
          <w:b/>
          <w:sz w:val="24"/>
          <w:szCs w:val="24"/>
        </w:rPr>
        <w:br/>
      </w:r>
      <w:r w:rsidRPr="007438A3">
        <w:rPr>
          <w:rFonts w:ascii="Franklin Gothic Book" w:hAnsi="Franklin Gothic Book"/>
          <w:b/>
          <w:sz w:val="24"/>
          <w:szCs w:val="24"/>
        </w:rPr>
        <w:br/>
      </w:r>
      <w:bookmarkStart w:id="1714" w:name="POF_Plastic_Optical_Fiber"/>
      <w:bookmarkEnd w:id="1714"/>
      <w:r w:rsidRPr="007438A3">
        <w:rPr>
          <w:rFonts w:ascii="Franklin Gothic Book" w:hAnsi="Franklin Gothic Book"/>
          <w:b/>
          <w:bCs/>
          <w:sz w:val="24"/>
          <w:szCs w:val="24"/>
        </w:rPr>
        <w:t>POF</w:t>
      </w:r>
      <w:r w:rsidR="000F2027">
        <w:rPr>
          <w:rFonts w:ascii="Franklin Gothic Book" w:hAnsi="Franklin Gothic Book"/>
          <w:b/>
          <w:sz w:val="24"/>
          <w:szCs w:val="24"/>
        </w:rPr>
        <w:br/>
        <w:t>Plastic Optical Fiber</w:t>
      </w:r>
    </w:p>
    <w:p w:rsidR="008006C1" w:rsidRDefault="008006C1"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Point-of-Deployment (POD) Module</w:t>
      </w:r>
      <w:r w:rsidRPr="00AC5F2E">
        <w:rPr>
          <w:rFonts w:ascii="Franklin Gothic Book" w:hAnsi="Franklin Gothic Book"/>
          <w:b/>
          <w:sz w:val="24"/>
          <w:szCs w:val="24"/>
        </w:rPr>
        <w:br/>
        <w:t>Now referred to as CableCARDs. See also CableCARD™.</w:t>
      </w:r>
    </w:p>
    <w:p w:rsidR="000F2027" w:rsidRPr="00AC5F2E" w:rsidRDefault="000F2027" w:rsidP="004D421C">
      <w:pPr>
        <w:ind w:left="0"/>
        <w:rPr>
          <w:rFonts w:ascii="Franklin Gothic Book" w:hAnsi="Franklin Gothic Book"/>
          <w:b/>
          <w:sz w:val="24"/>
          <w:szCs w:val="24"/>
        </w:rPr>
      </w:pPr>
      <w:bookmarkStart w:id="1715" w:name="Point_of_Presence_POP"/>
      <w:bookmarkEnd w:id="1715"/>
      <w:r w:rsidRPr="00AC5F2E">
        <w:rPr>
          <w:rFonts w:ascii="Franklin Gothic Book" w:hAnsi="Franklin Gothic Book"/>
          <w:b/>
          <w:sz w:val="24"/>
          <w:szCs w:val="24"/>
        </w:rPr>
        <w:t>Point-of-Presence (POP</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The point where the inter-exchange carrier's responsibilities for the line begin and the local exchange carrier's responsibility ends. Location of a communications carrier's switching or terminal equipment.</w:t>
      </w:r>
    </w:p>
    <w:p w:rsidR="003B289C"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Point-to-Point</w:t>
      </w:r>
      <w:r w:rsidRPr="00AC5F2E">
        <w:rPr>
          <w:rFonts w:ascii="Franklin Gothic Book" w:hAnsi="Franklin Gothic Book"/>
          <w:b/>
          <w:sz w:val="24"/>
          <w:szCs w:val="24"/>
        </w:rPr>
        <w:br/>
        <w:t>A circuit connecting two nodes only, or a configuration requiring a separate physical connection between each pair of nodes.</w:t>
      </w:r>
      <w:r w:rsidR="003B289C">
        <w:rPr>
          <w:rFonts w:ascii="Franklin Gothic Book" w:hAnsi="Franklin Gothic Book"/>
          <w:b/>
          <w:sz w:val="24"/>
          <w:szCs w:val="24"/>
        </w:rPr>
        <w:t xml:space="preserve">  </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Point-to-Point Protocol (PPP</w:t>
      </w:r>
      <w:r w:rsidR="00273680" w:rsidRPr="00AC5F2E">
        <w:rPr>
          <w:rFonts w:ascii="Franklin Gothic Book" w:hAnsi="Franklin Gothic Book"/>
          <w:b/>
          <w:sz w:val="24"/>
          <w:szCs w:val="24"/>
        </w:rPr>
        <w:t xml:space="preserve">) </w:t>
      </w:r>
      <w:r w:rsidRPr="00AC5F2E">
        <w:rPr>
          <w:rFonts w:ascii="Franklin Gothic Book" w:hAnsi="Franklin Gothic Book"/>
          <w:b/>
          <w:sz w:val="24"/>
          <w:szCs w:val="24"/>
        </w:rPr>
        <w:br/>
        <w:t>A method of transmitting TCP/IP and other networking protocols over a dial-up or WAN connection.</w:t>
      </w:r>
    </w:p>
    <w:p w:rsidR="008006C1" w:rsidRDefault="00FE3324" w:rsidP="004D421C">
      <w:pPr>
        <w:spacing w:after="0"/>
        <w:ind w:left="0"/>
        <w:rPr>
          <w:rFonts w:ascii="Franklin Gothic Book" w:hAnsi="Franklin Gothic Book"/>
          <w:b/>
          <w:bCs/>
          <w:color w:val="5A5A5A"/>
          <w:sz w:val="24"/>
          <w:szCs w:val="24"/>
        </w:rPr>
      </w:pPr>
      <w:hyperlink r:id="rId711" w:history="1">
        <w:r w:rsidR="008006C1" w:rsidRPr="008006C1">
          <w:rPr>
            <w:rStyle w:val="Hyperlink"/>
            <w:rFonts w:ascii="Franklin Gothic Book" w:hAnsi="Franklin Gothic Book"/>
            <w:b/>
            <w:bCs/>
            <w:color w:val="5A5A5A"/>
            <w:sz w:val="24"/>
            <w:szCs w:val="24"/>
            <w:u w:val="none"/>
          </w:rPr>
          <w:t xml:space="preserve">Point-to-Point Transmission </w:t>
        </w:r>
      </w:hyperlink>
    </w:p>
    <w:p w:rsidR="008006C1" w:rsidRDefault="008006C1" w:rsidP="004D421C">
      <w:pPr>
        <w:spacing w:after="0"/>
        <w:ind w:left="0"/>
        <w:rPr>
          <w:rFonts w:ascii="Franklin Gothic Book" w:hAnsi="Franklin Gothic Book"/>
          <w:b/>
          <w:sz w:val="24"/>
          <w:szCs w:val="24"/>
        </w:rPr>
      </w:pPr>
      <w:r w:rsidRPr="008006C1">
        <w:rPr>
          <w:rFonts w:ascii="Franklin Gothic Book" w:hAnsi="Franklin Gothic Book"/>
          <w:b/>
          <w:sz w:val="24"/>
          <w:szCs w:val="24"/>
        </w:rPr>
        <w:t>Transmission between two designated stations.</w:t>
      </w:r>
      <w:r>
        <w:rPr>
          <w:rFonts w:ascii="Franklin Gothic Book" w:hAnsi="Franklin Gothic Book"/>
          <w:b/>
          <w:sz w:val="24"/>
          <w:szCs w:val="24"/>
        </w:rPr>
        <w:t xml:space="preserve"> </w:t>
      </w:r>
      <w:sdt>
        <w:sdtPr>
          <w:rPr>
            <w:rFonts w:ascii="Franklin Gothic Book" w:hAnsi="Franklin Gothic Book"/>
            <w:b/>
            <w:sz w:val="24"/>
            <w:szCs w:val="24"/>
          </w:rPr>
          <w:id w:val="2916684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006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006C1" w:rsidRDefault="008006C1"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1C37B61A" wp14:editId="2051C695">
            <wp:extent cx="3095625" cy="581025"/>
            <wp:effectExtent l="19050" t="0" r="9525" b="0"/>
            <wp:docPr id="305" name="Picture 14" descr="C:\Users\cyoung\Desktop\Glossary of Terms\Drawings_Diagrams\PtP fiber-optic-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PtP fiber-optic-link.gif"/>
                    <pic:cNvPicPr>
                      <a:picLocks noChangeAspect="1" noChangeArrowheads="1"/>
                    </pic:cNvPicPr>
                  </pic:nvPicPr>
                  <pic:blipFill>
                    <a:blip r:embed="rId712" cstate="print"/>
                    <a:srcRect/>
                    <a:stretch>
                      <a:fillRect/>
                    </a:stretch>
                  </pic:blipFill>
                  <pic:spPr bwMode="auto">
                    <a:xfrm>
                      <a:off x="0" y="0"/>
                      <a:ext cx="3095625" cy="581025"/>
                    </a:xfrm>
                    <a:prstGeom prst="rect">
                      <a:avLst/>
                    </a:prstGeom>
                    <a:noFill/>
                    <a:ln w="9525">
                      <a:noFill/>
                      <a:miter lim="800000"/>
                      <a:headEnd/>
                      <a:tailEnd/>
                    </a:ln>
                  </pic:spPr>
                </pic:pic>
              </a:graphicData>
            </a:graphic>
          </wp:inline>
        </w:drawing>
      </w:r>
    </w:p>
    <w:p w:rsidR="008006C1" w:rsidRDefault="008006C1" w:rsidP="004D421C">
      <w:pPr>
        <w:spacing w:after="0"/>
        <w:ind w:left="0"/>
        <w:jc w:val="center"/>
        <w:rPr>
          <w:rFonts w:ascii="Franklin Gothic Book" w:hAnsi="Franklin Gothic Book"/>
          <w:bCs/>
          <w:color w:val="5A5A5A"/>
          <w:sz w:val="24"/>
          <w:szCs w:val="24"/>
        </w:rPr>
      </w:pPr>
      <w:r w:rsidRPr="008006C1">
        <w:rPr>
          <w:rFonts w:ascii="Franklin Gothic Book" w:hAnsi="Franklin Gothic Book"/>
          <w:bCs/>
          <w:color w:val="5A5A5A"/>
          <w:sz w:val="24"/>
          <w:szCs w:val="24"/>
        </w:rPr>
        <w:t xml:space="preserve">Point-to-Point Transmission Diagram courtesy of Fiber Optics Info, </w:t>
      </w:r>
      <w:hyperlink r:id="rId713" w:history="1">
        <w:r w:rsidRPr="00BD750B">
          <w:rPr>
            <w:rStyle w:val="Hyperlink"/>
            <w:rFonts w:ascii="Franklin Gothic Book" w:hAnsi="Franklin Gothic Book"/>
            <w:bCs/>
            <w:sz w:val="24"/>
            <w:szCs w:val="24"/>
          </w:rPr>
          <w:t>http://www.fiber-optics.info/fiber_optic_glossary/p</w:t>
        </w:r>
      </w:hyperlink>
    </w:p>
    <w:p w:rsidR="008006C1" w:rsidRPr="008006C1" w:rsidRDefault="008006C1" w:rsidP="004D421C">
      <w:pPr>
        <w:spacing w:after="0"/>
        <w:ind w:left="0"/>
        <w:jc w:val="center"/>
        <w:rPr>
          <w:rFonts w:ascii="Franklin Gothic Book" w:hAnsi="Franklin Gothic Book"/>
          <w:bCs/>
          <w:color w:val="5A5A5A"/>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Polar Mount</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An antenna mount that permits all satellites in the</w:t>
      </w:r>
      <w:r>
        <w:rPr>
          <w:rFonts w:ascii="Franklin Gothic Book" w:hAnsi="Franklin Gothic Book"/>
          <w:b/>
          <w:sz w:val="24"/>
          <w:szCs w:val="24"/>
        </w:rPr>
        <w:t xml:space="preserve"> </w:t>
      </w:r>
      <w:r w:rsidRPr="00E03458">
        <w:rPr>
          <w:rFonts w:ascii="Franklin Gothic Book" w:hAnsi="Franklin Gothic Book"/>
          <w:b/>
          <w:sz w:val="24"/>
          <w:szCs w:val="24"/>
        </w:rPr>
        <w:t>geosynchronous arc to be scanned with movement of only one axis.</w:t>
      </w:r>
      <w:r>
        <w:rPr>
          <w:rFonts w:ascii="Franklin Gothic Book" w:hAnsi="Franklin Gothic Book"/>
          <w:b/>
          <w:sz w:val="24"/>
          <w:szCs w:val="24"/>
        </w:rPr>
        <w:t xml:space="preserve">  </w:t>
      </w:r>
      <w:sdt>
        <w:sdtPr>
          <w:rPr>
            <w:rFonts w:ascii="Franklin Gothic Book" w:hAnsi="Franklin Gothic Book"/>
            <w:b/>
            <w:sz w:val="24"/>
            <w:szCs w:val="24"/>
          </w:rPr>
          <w:id w:val="1713696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4D421C">
      <w:pPr>
        <w:spacing w:after="0"/>
        <w:ind w:left="0"/>
        <w:rPr>
          <w:rFonts w:ascii="Franklin Gothic Book" w:hAnsi="Franklin Gothic Book"/>
          <w:b/>
          <w:sz w:val="24"/>
          <w:szCs w:val="24"/>
        </w:rPr>
      </w:pPr>
    </w:p>
    <w:p w:rsidR="00E03458" w:rsidRDefault="00E03458" w:rsidP="004D421C">
      <w:pPr>
        <w:spacing w:after="0"/>
        <w:ind w:left="0"/>
        <w:rPr>
          <w:rFonts w:ascii="Franklin Gothic Book" w:hAnsi="Franklin Gothic Book"/>
          <w:b/>
          <w:sz w:val="24"/>
          <w:szCs w:val="24"/>
        </w:rPr>
      </w:pPr>
      <w:bookmarkStart w:id="1716" w:name="Polarization"/>
      <w:bookmarkEnd w:id="1716"/>
      <w:r w:rsidRPr="00E03458">
        <w:rPr>
          <w:rFonts w:ascii="Franklin Gothic Book" w:hAnsi="Franklin Gothic Book"/>
          <w:b/>
          <w:sz w:val="24"/>
          <w:szCs w:val="24"/>
        </w:rPr>
        <w:t xml:space="preserve">Polarization  </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characteristic of the e</w:t>
      </w:r>
      <w:r>
        <w:rPr>
          <w:rFonts w:ascii="Franklin Gothic Book" w:hAnsi="Franklin Gothic Book"/>
          <w:b/>
          <w:sz w:val="24"/>
          <w:szCs w:val="24"/>
        </w:rPr>
        <w:t>lectromagnetic wave.  Four sens</w:t>
      </w:r>
      <w:r w:rsidRPr="00E03458">
        <w:rPr>
          <w:rFonts w:ascii="Franklin Gothic Book" w:hAnsi="Franklin Gothic Book"/>
          <w:b/>
          <w:sz w:val="24"/>
          <w:szCs w:val="24"/>
        </w:rPr>
        <w:t>es of polarization are used in satellite transmission:  horizontal, vertical,</w:t>
      </w:r>
      <w:r>
        <w:rPr>
          <w:rFonts w:ascii="Franklin Gothic Book" w:hAnsi="Franklin Gothic Book"/>
          <w:b/>
          <w:sz w:val="24"/>
          <w:szCs w:val="24"/>
        </w:rPr>
        <w:t xml:space="preserve"> </w:t>
      </w:r>
      <w:r w:rsidRPr="00E03458">
        <w:rPr>
          <w:rFonts w:ascii="Franklin Gothic Book" w:hAnsi="Franklin Gothic Book"/>
          <w:b/>
          <w:sz w:val="24"/>
          <w:szCs w:val="24"/>
        </w:rPr>
        <w:t>right-hand circular and left-hand circular.</w:t>
      </w:r>
      <w:r>
        <w:rPr>
          <w:rFonts w:ascii="Franklin Gothic Book" w:hAnsi="Franklin Gothic Book"/>
          <w:b/>
          <w:sz w:val="24"/>
          <w:szCs w:val="24"/>
        </w:rPr>
        <w:t xml:space="preserve">  </w:t>
      </w:r>
      <w:sdt>
        <w:sdtPr>
          <w:rPr>
            <w:rFonts w:ascii="Franklin Gothic Book" w:hAnsi="Franklin Gothic Book"/>
            <w:b/>
            <w:sz w:val="24"/>
            <w:szCs w:val="24"/>
          </w:rPr>
          <w:id w:val="1713696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006C1" w:rsidRDefault="008006C1" w:rsidP="004D421C">
      <w:pPr>
        <w:spacing w:after="0"/>
        <w:ind w:left="0"/>
        <w:jc w:val="center"/>
        <w:rPr>
          <w:rFonts w:ascii="Franklin Gothic Book" w:hAnsi="Franklin Gothic Book"/>
          <w:b/>
          <w:sz w:val="24"/>
          <w:szCs w:val="24"/>
        </w:rPr>
      </w:pPr>
      <w:r>
        <w:rPr>
          <w:noProof/>
          <w:lang w:bidi="ar-SA"/>
        </w:rPr>
        <w:drawing>
          <wp:inline distT="0" distB="0" distL="0" distR="0" wp14:anchorId="7C3C1260" wp14:editId="2799DB52">
            <wp:extent cx="2228850" cy="657225"/>
            <wp:effectExtent l="19050" t="0" r="0" b="0"/>
            <wp:docPr id="307" name="Picture 17" descr="C:\Users\cyoung\Desktop\Glossary of Terms\Drawings_Diagrams\polariz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polarization.gif"/>
                    <pic:cNvPicPr>
                      <a:picLocks noChangeAspect="1" noChangeArrowheads="1"/>
                    </pic:cNvPicPr>
                  </pic:nvPicPr>
                  <pic:blipFill>
                    <a:blip r:embed="rId714" cstate="print"/>
                    <a:srcRect/>
                    <a:stretch>
                      <a:fillRect/>
                    </a:stretch>
                  </pic:blipFill>
                  <pic:spPr bwMode="auto">
                    <a:xfrm>
                      <a:off x="0" y="0"/>
                      <a:ext cx="2228850" cy="657225"/>
                    </a:xfrm>
                    <a:prstGeom prst="rect">
                      <a:avLst/>
                    </a:prstGeom>
                    <a:noFill/>
                    <a:ln w="9525">
                      <a:noFill/>
                      <a:miter lim="800000"/>
                      <a:headEnd/>
                      <a:tailEnd/>
                    </a:ln>
                  </pic:spPr>
                </pic:pic>
              </a:graphicData>
            </a:graphic>
          </wp:inline>
        </w:drawing>
      </w:r>
    </w:p>
    <w:p w:rsidR="00E03458" w:rsidRDefault="008006C1" w:rsidP="004D421C">
      <w:pPr>
        <w:spacing w:after="0"/>
        <w:ind w:left="0"/>
        <w:jc w:val="center"/>
        <w:rPr>
          <w:rFonts w:ascii="Franklin Gothic Book" w:hAnsi="Franklin Gothic Book"/>
          <w:sz w:val="24"/>
          <w:szCs w:val="24"/>
        </w:rPr>
      </w:pPr>
      <w:r w:rsidRPr="008006C1">
        <w:rPr>
          <w:rFonts w:ascii="Franklin Gothic Book" w:hAnsi="Franklin Gothic Book"/>
          <w:sz w:val="24"/>
          <w:szCs w:val="24"/>
        </w:rPr>
        <w:t xml:space="preserve">Polarization Diagram courtesy of Fiber Optics Info, </w:t>
      </w:r>
      <w:hyperlink r:id="rId715" w:history="1">
        <w:r w:rsidRPr="00BD750B">
          <w:rPr>
            <w:rStyle w:val="Hyperlink"/>
            <w:rFonts w:ascii="Franklin Gothic Book" w:hAnsi="Franklin Gothic Book"/>
            <w:sz w:val="24"/>
            <w:szCs w:val="24"/>
          </w:rPr>
          <w:t>http://www.fiber-optics.info/fiber_optic_glossary/p</w:t>
        </w:r>
      </w:hyperlink>
    </w:p>
    <w:p w:rsidR="008006C1" w:rsidRDefault="008006C1" w:rsidP="004D421C">
      <w:pPr>
        <w:spacing w:after="0"/>
        <w:ind w:left="0"/>
        <w:rPr>
          <w:rFonts w:ascii="Franklin Gothic Book" w:hAnsi="Franklin Gothic Book"/>
          <w:sz w:val="24"/>
          <w:szCs w:val="24"/>
        </w:rPr>
      </w:pPr>
    </w:p>
    <w:p w:rsidR="00967CBD" w:rsidRDefault="00967CBD" w:rsidP="004D421C">
      <w:pPr>
        <w:spacing w:after="0"/>
        <w:ind w:left="0"/>
        <w:rPr>
          <w:rFonts w:ascii="Franklin Gothic Book" w:hAnsi="Franklin Gothic Book"/>
          <w:b/>
          <w:bCs/>
          <w:color w:val="5A5A5A"/>
          <w:sz w:val="24"/>
          <w:szCs w:val="24"/>
        </w:rPr>
      </w:pPr>
      <w:bookmarkStart w:id="1717" w:name="Polarization_Dependent_Loss_PDL"/>
      <w:bookmarkEnd w:id="1717"/>
      <w:r w:rsidRPr="00967CBD">
        <w:rPr>
          <w:rFonts w:ascii="Franklin Gothic Book" w:hAnsi="Franklin Gothic Book"/>
          <w:b/>
          <w:bCs/>
          <w:color w:val="5A5A5A"/>
          <w:sz w:val="24"/>
          <w:szCs w:val="24"/>
        </w:rPr>
        <w:t>Polarization Dependent Loss</w:t>
      </w:r>
      <w:r>
        <w:rPr>
          <w:rFonts w:ascii="Franklin Gothic Book" w:hAnsi="Franklin Gothic Book"/>
          <w:b/>
          <w:bCs/>
          <w:color w:val="5A5A5A"/>
          <w:sz w:val="24"/>
          <w:szCs w:val="24"/>
        </w:rPr>
        <w:t xml:space="preserve"> (PDL) </w:t>
      </w:r>
      <w:r w:rsidRPr="00967CBD">
        <w:rPr>
          <w:rFonts w:ascii="Franklin Gothic Book" w:hAnsi="Franklin Gothic Book"/>
          <w:b/>
          <w:bCs/>
          <w:color w:val="5A5A5A"/>
          <w:sz w:val="24"/>
          <w:szCs w:val="24"/>
        </w:rPr>
        <w:br/>
        <w:t xml:space="preserve">The performance of a coupler can vary slightly depending on the direction of polarization of light in the fiber. Polarization Dependent Loss (PDL) is the maximum change in the insertion loss of a coupler as the input polarization to the coupler is varied through all states of polarization (SOP).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7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AOF11 \l 1033 </w:instrText>
          </w:r>
          <w:r w:rsidR="00941AE2">
            <w:rPr>
              <w:rFonts w:ascii="Franklin Gothic Book" w:hAnsi="Franklin Gothic Book"/>
              <w:b/>
              <w:bCs/>
              <w:color w:val="5A5A5A"/>
              <w:sz w:val="24"/>
              <w:szCs w:val="24"/>
            </w:rPr>
            <w:fldChar w:fldCharType="separate"/>
          </w:r>
          <w:r w:rsidRPr="00967CBD">
            <w:rPr>
              <w:rFonts w:ascii="Franklin Gothic Book" w:hAnsi="Franklin Gothic Book"/>
              <w:noProof/>
              <w:color w:val="5A5A5A"/>
              <w:sz w:val="24"/>
              <w:szCs w:val="24"/>
            </w:rPr>
            <w:t>(AOFR)</w:t>
          </w:r>
          <w:r w:rsidR="00941AE2">
            <w:rPr>
              <w:rFonts w:ascii="Franklin Gothic Book" w:hAnsi="Franklin Gothic Book"/>
              <w:b/>
              <w:bCs/>
              <w:color w:val="5A5A5A"/>
              <w:sz w:val="24"/>
              <w:szCs w:val="24"/>
            </w:rPr>
            <w:fldChar w:fldCharType="end"/>
          </w:r>
        </w:sdtContent>
      </w:sdt>
    </w:p>
    <w:p w:rsidR="00967CBD" w:rsidRDefault="00967CBD" w:rsidP="004D421C">
      <w:pPr>
        <w:spacing w:after="0"/>
        <w:ind w:left="0"/>
        <w:rPr>
          <w:rFonts w:ascii="Franklin Gothic Book" w:hAnsi="Franklin Gothic Book"/>
          <w:b/>
          <w:bCs/>
          <w:color w:val="5A5A5A"/>
          <w:sz w:val="24"/>
          <w:szCs w:val="24"/>
        </w:rPr>
      </w:pPr>
    </w:p>
    <w:p w:rsidR="00967CBD" w:rsidRDefault="00967CBD" w:rsidP="004D421C">
      <w:pPr>
        <w:spacing w:after="0"/>
        <w:ind w:left="0"/>
        <w:rPr>
          <w:rFonts w:ascii="Franklin Gothic Book" w:hAnsi="Franklin Gothic Book"/>
          <w:b/>
          <w:bCs/>
          <w:color w:val="5A5A5A"/>
          <w:sz w:val="24"/>
          <w:szCs w:val="24"/>
        </w:rPr>
      </w:pPr>
      <w:bookmarkStart w:id="1718" w:name="Polarization_Maintaing_Couplers_PMC"/>
      <w:bookmarkEnd w:id="1718"/>
      <w:r w:rsidRPr="00967CBD">
        <w:rPr>
          <w:rFonts w:ascii="Franklin Gothic Book" w:hAnsi="Franklin Gothic Book"/>
          <w:b/>
          <w:bCs/>
          <w:color w:val="5A5A5A"/>
          <w:sz w:val="24"/>
          <w:szCs w:val="24"/>
        </w:rPr>
        <w:t>Polarization Maintaini</w:t>
      </w:r>
      <w:r>
        <w:rPr>
          <w:rFonts w:ascii="Franklin Gothic Book" w:hAnsi="Franklin Gothic Book"/>
          <w:b/>
          <w:bCs/>
          <w:color w:val="5A5A5A"/>
          <w:sz w:val="24"/>
          <w:szCs w:val="24"/>
        </w:rPr>
        <w:t xml:space="preserve">ng Couplers (PMC) </w:t>
      </w:r>
      <w:r w:rsidRPr="00967CBD">
        <w:rPr>
          <w:rFonts w:ascii="Franklin Gothic Book" w:hAnsi="Franklin Gothic Book"/>
          <w:b/>
          <w:bCs/>
          <w:color w:val="5A5A5A"/>
          <w:sz w:val="24"/>
          <w:szCs w:val="24"/>
        </w:rPr>
        <w:br/>
        <w:t xml:space="preserve">Polarization Maintaining Couplers (PMC) are made from Polarization Maintaining Fiber (PMF) and are designed to maintain the polarization state between the input and the output fibers of the coupler. The extinction ratio of a PMC is a measure of how well the polarization state is maintained and is the ratio between the slow and the fast polarization axes on an output port of the coupler. </w:t>
      </w:r>
      <w:sdt>
        <w:sdtPr>
          <w:rPr>
            <w:rFonts w:ascii="Franklin Gothic Book" w:hAnsi="Franklin Gothic Book"/>
            <w:b/>
            <w:bCs/>
            <w:color w:val="5A5A5A"/>
            <w:sz w:val="24"/>
            <w:szCs w:val="24"/>
          </w:rPr>
          <w:id w:val="53119097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AOF11 \l 1033 </w:instrText>
          </w:r>
          <w:r w:rsidR="00941AE2">
            <w:rPr>
              <w:rFonts w:ascii="Franklin Gothic Book" w:hAnsi="Franklin Gothic Book"/>
              <w:b/>
              <w:bCs/>
              <w:color w:val="5A5A5A"/>
              <w:sz w:val="24"/>
              <w:szCs w:val="24"/>
            </w:rPr>
            <w:fldChar w:fldCharType="separate"/>
          </w:r>
          <w:r w:rsidRPr="00967CBD">
            <w:rPr>
              <w:rFonts w:ascii="Franklin Gothic Book" w:hAnsi="Franklin Gothic Book"/>
              <w:noProof/>
              <w:color w:val="5A5A5A"/>
              <w:sz w:val="24"/>
              <w:szCs w:val="24"/>
            </w:rPr>
            <w:t>(AOFR)</w:t>
          </w:r>
          <w:r w:rsidR="00941AE2">
            <w:rPr>
              <w:rFonts w:ascii="Franklin Gothic Book" w:hAnsi="Franklin Gothic Book"/>
              <w:b/>
              <w:bCs/>
              <w:color w:val="5A5A5A"/>
              <w:sz w:val="24"/>
              <w:szCs w:val="24"/>
            </w:rPr>
            <w:fldChar w:fldCharType="end"/>
          </w:r>
        </w:sdtContent>
      </w:sdt>
    </w:p>
    <w:p w:rsidR="00967CBD" w:rsidRDefault="00967CBD" w:rsidP="004D421C">
      <w:pPr>
        <w:spacing w:after="0"/>
        <w:ind w:left="0"/>
        <w:rPr>
          <w:rFonts w:ascii="Franklin Gothic Book" w:hAnsi="Franklin Gothic Book"/>
          <w:b/>
          <w:bCs/>
          <w:color w:val="5A5A5A"/>
          <w:sz w:val="24"/>
          <w:szCs w:val="24"/>
        </w:rPr>
      </w:pPr>
    </w:p>
    <w:bookmarkStart w:id="1719" w:name="Polarization_Maintaining_Fiber"/>
    <w:bookmarkEnd w:id="1719"/>
    <w:p w:rsidR="009359F8" w:rsidRPr="009359F8" w:rsidRDefault="00941AE2" w:rsidP="004D421C">
      <w:pPr>
        <w:spacing w:after="0"/>
        <w:ind w:left="0"/>
        <w:rPr>
          <w:rFonts w:ascii="Franklin Gothic Book" w:hAnsi="Franklin Gothic Book"/>
          <w:b/>
          <w:bCs/>
          <w:color w:val="5A5A5A"/>
          <w:sz w:val="24"/>
          <w:szCs w:val="24"/>
        </w:rPr>
      </w:pPr>
      <w:r w:rsidRPr="009359F8">
        <w:rPr>
          <w:rFonts w:ascii="Franklin Gothic Book" w:hAnsi="Franklin Gothic Book"/>
          <w:b/>
          <w:bCs/>
          <w:color w:val="5A5A5A"/>
          <w:sz w:val="24"/>
          <w:szCs w:val="24"/>
        </w:rPr>
        <w:fldChar w:fldCharType="begin"/>
      </w:r>
      <w:r w:rsidR="009359F8" w:rsidRPr="009359F8">
        <w:rPr>
          <w:rFonts w:ascii="Franklin Gothic Book" w:hAnsi="Franklin Gothic Book"/>
          <w:b/>
          <w:bCs/>
          <w:color w:val="5A5A5A"/>
          <w:sz w:val="24"/>
          <w:szCs w:val="24"/>
        </w:rPr>
        <w:instrText xml:space="preserve"> HYPERLINK "http://www.fiber-optics.info/fiber_optic_glossary/polarization_maintaining_fiber" </w:instrText>
      </w:r>
      <w:r w:rsidRPr="009359F8">
        <w:rPr>
          <w:rFonts w:ascii="Franklin Gothic Book" w:hAnsi="Franklin Gothic Book"/>
          <w:b/>
          <w:bCs/>
          <w:color w:val="5A5A5A"/>
          <w:sz w:val="24"/>
          <w:szCs w:val="24"/>
        </w:rPr>
        <w:fldChar w:fldCharType="separate"/>
      </w:r>
      <w:r w:rsidR="009359F8" w:rsidRPr="009359F8">
        <w:rPr>
          <w:rStyle w:val="Hyperlink"/>
          <w:rFonts w:ascii="Franklin Gothic Book" w:hAnsi="Franklin Gothic Book"/>
          <w:b/>
          <w:bCs/>
          <w:color w:val="5A5A5A"/>
          <w:sz w:val="24"/>
          <w:szCs w:val="24"/>
          <w:u w:val="none"/>
        </w:rPr>
        <w:t xml:space="preserve">Polarization Maintaining Fiber </w:t>
      </w:r>
      <w:r w:rsidRPr="009359F8">
        <w:rPr>
          <w:rFonts w:ascii="Franklin Gothic Book" w:hAnsi="Franklin Gothic Book"/>
          <w:color w:val="5A5A5A"/>
          <w:sz w:val="24"/>
          <w:szCs w:val="24"/>
        </w:rPr>
        <w:fldChar w:fldCharType="end"/>
      </w:r>
    </w:p>
    <w:p w:rsidR="009359F8" w:rsidRDefault="009359F8" w:rsidP="004D421C">
      <w:pPr>
        <w:spacing w:after="0"/>
        <w:ind w:left="0"/>
        <w:rPr>
          <w:rFonts w:ascii="Franklin Gothic Book" w:hAnsi="Franklin Gothic Book"/>
          <w:b/>
          <w:sz w:val="24"/>
          <w:szCs w:val="24"/>
        </w:rPr>
      </w:pPr>
      <w:r w:rsidRPr="009359F8">
        <w:rPr>
          <w:rFonts w:ascii="Franklin Gothic Book" w:hAnsi="Franklin Gothic Book"/>
          <w:b/>
          <w:sz w:val="24"/>
          <w:szCs w:val="24"/>
        </w:rPr>
        <w:lastRenderedPageBreak/>
        <w:t xml:space="preserve">Fiber designed to propagate only one polarization of light that enters it. </w:t>
      </w:r>
      <w:r>
        <w:rPr>
          <w:rFonts w:ascii="Franklin Gothic Book" w:hAnsi="Franklin Gothic Book"/>
          <w:b/>
          <w:sz w:val="24"/>
          <w:szCs w:val="24"/>
        </w:rPr>
        <w:t xml:space="preserve"> </w:t>
      </w:r>
      <w:sdt>
        <w:sdtPr>
          <w:rPr>
            <w:rFonts w:ascii="Franklin Gothic Book" w:hAnsi="Franklin Gothic Book"/>
            <w:b/>
            <w:sz w:val="24"/>
            <w:szCs w:val="24"/>
          </w:rPr>
          <w:id w:val="2916684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359F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359F8" w:rsidRDefault="009359F8" w:rsidP="004D421C">
      <w:pPr>
        <w:spacing w:after="0"/>
        <w:ind w:left="0"/>
        <w:jc w:val="center"/>
        <w:rPr>
          <w:rFonts w:ascii="Franklin Gothic Book" w:hAnsi="Franklin Gothic Book"/>
          <w:b/>
          <w:sz w:val="24"/>
          <w:szCs w:val="24"/>
        </w:rPr>
      </w:pPr>
      <w:r>
        <w:rPr>
          <w:noProof/>
          <w:lang w:bidi="ar-SA"/>
        </w:rPr>
        <w:drawing>
          <wp:inline distT="0" distB="0" distL="0" distR="0" wp14:anchorId="547FA896" wp14:editId="40736D7D">
            <wp:extent cx="1543050" cy="771525"/>
            <wp:effectExtent l="19050" t="0" r="0" b="0"/>
            <wp:docPr id="308" name="Picture 20" descr="C:\Users\cyoung\Desktop\Glossary of Terms\Drawings_Diagrams\PM-fi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PM-fiber.gif"/>
                    <pic:cNvPicPr>
                      <a:picLocks noChangeAspect="1" noChangeArrowheads="1"/>
                    </pic:cNvPicPr>
                  </pic:nvPicPr>
                  <pic:blipFill>
                    <a:blip r:embed="rId716" cstate="print"/>
                    <a:srcRect/>
                    <a:stretch>
                      <a:fillRect/>
                    </a:stretch>
                  </pic:blipFill>
                  <pic:spPr bwMode="auto">
                    <a:xfrm>
                      <a:off x="0" y="0"/>
                      <a:ext cx="1543050" cy="771525"/>
                    </a:xfrm>
                    <a:prstGeom prst="rect">
                      <a:avLst/>
                    </a:prstGeom>
                    <a:noFill/>
                    <a:ln w="9525">
                      <a:noFill/>
                      <a:miter lim="800000"/>
                      <a:headEnd/>
                      <a:tailEnd/>
                    </a:ln>
                  </pic:spPr>
                </pic:pic>
              </a:graphicData>
            </a:graphic>
          </wp:inline>
        </w:drawing>
      </w:r>
    </w:p>
    <w:p w:rsidR="009359F8" w:rsidRDefault="009359F8" w:rsidP="004D421C">
      <w:pPr>
        <w:spacing w:after="0"/>
        <w:ind w:left="0"/>
        <w:jc w:val="center"/>
        <w:rPr>
          <w:rFonts w:ascii="Franklin Gothic Book" w:hAnsi="Franklin Gothic Book"/>
          <w:sz w:val="24"/>
          <w:szCs w:val="24"/>
        </w:rPr>
      </w:pPr>
      <w:r w:rsidRPr="009359F8">
        <w:rPr>
          <w:rFonts w:ascii="Franklin Gothic Book" w:hAnsi="Franklin Gothic Book"/>
          <w:sz w:val="24"/>
          <w:szCs w:val="24"/>
        </w:rPr>
        <w:t xml:space="preserve">Polarization Maintaining Fiber Diagram courtesy of Fiber Optics Info, </w:t>
      </w:r>
      <w:hyperlink r:id="rId717" w:history="1">
        <w:r w:rsidRPr="00BD750B">
          <w:rPr>
            <w:rStyle w:val="Hyperlink"/>
            <w:rFonts w:ascii="Franklin Gothic Book" w:hAnsi="Franklin Gothic Book"/>
            <w:sz w:val="24"/>
            <w:szCs w:val="24"/>
          </w:rPr>
          <w:t>http://www.fiber-optics.info/fiber_optic_glossary/p</w:t>
        </w:r>
      </w:hyperlink>
    </w:p>
    <w:p w:rsidR="009359F8" w:rsidRPr="008006C1" w:rsidRDefault="009359F8" w:rsidP="004D421C">
      <w:pPr>
        <w:spacing w:after="0"/>
        <w:ind w:left="0"/>
        <w:rPr>
          <w:rFonts w:ascii="Franklin Gothic Book" w:hAnsi="Franklin Gothic Book"/>
          <w:sz w:val="24"/>
          <w:szCs w:val="24"/>
        </w:rPr>
      </w:pPr>
    </w:p>
    <w:bookmarkStart w:id="1720" w:name="Polarization_Mode_Dispersion_PMD"/>
    <w:bookmarkEnd w:id="1720"/>
    <w:p w:rsidR="009359F8" w:rsidRPr="009359F8" w:rsidRDefault="00941AE2" w:rsidP="004D421C">
      <w:pPr>
        <w:spacing w:after="0"/>
        <w:ind w:left="0"/>
        <w:rPr>
          <w:rFonts w:ascii="Franklin Gothic Book" w:hAnsi="Franklin Gothic Book"/>
          <w:b/>
          <w:bCs/>
          <w:color w:val="5A5A5A"/>
          <w:sz w:val="24"/>
          <w:szCs w:val="24"/>
        </w:rPr>
      </w:pPr>
      <w:r w:rsidRPr="009359F8">
        <w:rPr>
          <w:rFonts w:ascii="Franklin Gothic Book" w:hAnsi="Franklin Gothic Book"/>
          <w:b/>
          <w:bCs/>
          <w:color w:val="5A5A5A"/>
          <w:sz w:val="24"/>
          <w:szCs w:val="24"/>
        </w:rPr>
        <w:fldChar w:fldCharType="begin"/>
      </w:r>
      <w:r w:rsidR="009359F8" w:rsidRPr="009359F8">
        <w:rPr>
          <w:rFonts w:ascii="Franklin Gothic Book" w:hAnsi="Franklin Gothic Book"/>
          <w:b/>
          <w:bCs/>
          <w:color w:val="5A5A5A"/>
          <w:sz w:val="24"/>
          <w:szCs w:val="24"/>
        </w:rPr>
        <w:instrText xml:space="preserve"> HYPERLINK "http://www.fiber-optics.info/fiber_optic_glossary/polarization_mode_dispersion" </w:instrText>
      </w:r>
      <w:r w:rsidRPr="009359F8">
        <w:rPr>
          <w:rFonts w:ascii="Franklin Gothic Book" w:hAnsi="Franklin Gothic Book"/>
          <w:b/>
          <w:bCs/>
          <w:color w:val="5A5A5A"/>
          <w:sz w:val="24"/>
          <w:szCs w:val="24"/>
        </w:rPr>
        <w:fldChar w:fldCharType="separate"/>
      </w:r>
      <w:r w:rsidR="009359F8" w:rsidRPr="009359F8">
        <w:rPr>
          <w:rStyle w:val="Hyperlink"/>
          <w:rFonts w:ascii="Franklin Gothic Book" w:hAnsi="Franklin Gothic Book"/>
          <w:b/>
          <w:bCs/>
          <w:color w:val="5A5A5A"/>
          <w:sz w:val="24"/>
          <w:szCs w:val="24"/>
          <w:u w:val="none"/>
        </w:rPr>
        <w:t>Polarization Mode Di</w:t>
      </w:r>
      <w:r w:rsidR="009359F8">
        <w:rPr>
          <w:rStyle w:val="Hyperlink"/>
          <w:rFonts w:ascii="Franklin Gothic Book" w:hAnsi="Franklin Gothic Book"/>
          <w:b/>
          <w:bCs/>
          <w:color w:val="5A5A5A"/>
          <w:sz w:val="24"/>
          <w:szCs w:val="24"/>
          <w:u w:val="none"/>
        </w:rPr>
        <w:t>spersion (PMD)</w:t>
      </w:r>
      <w:r w:rsidR="009359F8" w:rsidRPr="009359F8">
        <w:rPr>
          <w:rStyle w:val="Hyperlink"/>
          <w:rFonts w:ascii="Franklin Gothic Book" w:hAnsi="Franklin Gothic Book"/>
          <w:b/>
          <w:bCs/>
          <w:color w:val="5A5A5A"/>
          <w:sz w:val="24"/>
          <w:szCs w:val="24"/>
          <w:u w:val="none"/>
        </w:rPr>
        <w:t xml:space="preserve"> </w:t>
      </w:r>
      <w:r w:rsidRPr="009359F8">
        <w:rPr>
          <w:rFonts w:ascii="Franklin Gothic Book" w:hAnsi="Franklin Gothic Book"/>
          <w:b/>
          <w:bCs/>
          <w:color w:val="5A5A5A"/>
          <w:sz w:val="24"/>
          <w:szCs w:val="24"/>
        </w:rPr>
        <w:fldChar w:fldCharType="end"/>
      </w:r>
    </w:p>
    <w:p w:rsidR="009359F8" w:rsidRDefault="009359F8" w:rsidP="004D421C">
      <w:pPr>
        <w:spacing w:after="0"/>
        <w:ind w:left="0"/>
        <w:rPr>
          <w:rFonts w:ascii="Franklin Gothic Book" w:hAnsi="Franklin Gothic Book"/>
          <w:b/>
          <w:bCs/>
          <w:sz w:val="24"/>
          <w:szCs w:val="24"/>
        </w:rPr>
      </w:pPr>
      <w:r>
        <w:rPr>
          <w:rFonts w:ascii="Franklin Gothic Book" w:hAnsi="Franklin Gothic Book"/>
          <w:b/>
          <w:bCs/>
          <w:sz w:val="24"/>
          <w:szCs w:val="24"/>
        </w:rPr>
        <w:t>A</w:t>
      </w:r>
      <w:r w:rsidRPr="009359F8">
        <w:rPr>
          <w:rFonts w:ascii="Franklin Gothic Book" w:hAnsi="Franklin Gothic Book"/>
          <w:b/>
          <w:bCs/>
          <w:sz w:val="24"/>
          <w:szCs w:val="24"/>
        </w:rPr>
        <w:t>n inherent prope</w:t>
      </w:r>
      <w:r>
        <w:rPr>
          <w:rFonts w:ascii="Franklin Gothic Book" w:hAnsi="Franklin Gothic Book"/>
          <w:b/>
          <w:bCs/>
          <w:sz w:val="24"/>
          <w:szCs w:val="24"/>
        </w:rPr>
        <w:t xml:space="preserve">rty of all optical media </w:t>
      </w:r>
      <w:r w:rsidRPr="009359F8">
        <w:rPr>
          <w:rFonts w:ascii="Franklin Gothic Book" w:hAnsi="Franklin Gothic Book"/>
          <w:b/>
          <w:bCs/>
          <w:sz w:val="24"/>
          <w:szCs w:val="24"/>
        </w:rPr>
        <w:t>caused by the difference in the propagation velocities of light in the orthogonal principal polarization states of the transmission medium. The net effect is that if an optical pulse contains both polarization components, then the different polarization components will travel at different speeds and arrive at different times, smearing the received optical signal</w:t>
      </w:r>
      <w:r>
        <w:rPr>
          <w:rFonts w:ascii="Franklin Gothic Book" w:hAnsi="Franklin Gothic Book"/>
          <w:b/>
          <w:bCs/>
          <w:sz w:val="24"/>
          <w:szCs w:val="24"/>
        </w:rPr>
        <w:t xml:space="preserve">.  </w:t>
      </w:r>
      <w:sdt>
        <w:sdtPr>
          <w:rPr>
            <w:rFonts w:ascii="Franklin Gothic Book" w:hAnsi="Franklin Gothic Book"/>
            <w:b/>
            <w:bCs/>
            <w:sz w:val="24"/>
            <w:szCs w:val="24"/>
          </w:rPr>
          <w:id w:val="29166849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359F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359F8" w:rsidRDefault="009359F8" w:rsidP="004D421C">
      <w:pPr>
        <w:spacing w:after="0"/>
        <w:ind w:left="0"/>
        <w:jc w:val="center"/>
        <w:rPr>
          <w:rFonts w:ascii="Franklin Gothic Book" w:hAnsi="Franklin Gothic Book"/>
          <w:b/>
          <w:bCs/>
          <w:sz w:val="24"/>
          <w:szCs w:val="24"/>
        </w:rPr>
      </w:pPr>
      <w:r>
        <w:rPr>
          <w:noProof/>
          <w:lang w:bidi="ar-SA"/>
        </w:rPr>
        <w:drawing>
          <wp:inline distT="0" distB="0" distL="0" distR="0" wp14:anchorId="273C3CF0" wp14:editId="4CFA8593">
            <wp:extent cx="2857500" cy="685800"/>
            <wp:effectExtent l="19050" t="0" r="0" b="0"/>
            <wp:docPr id="310" name="Picture 23" descr="C:\Users\cyoung\Desktop\Glossary of Terms\Drawings_Diagrams\pulsebroadening-p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pulsebroadening-pmd.gif"/>
                    <pic:cNvPicPr>
                      <a:picLocks noChangeAspect="1" noChangeArrowheads="1"/>
                    </pic:cNvPicPr>
                  </pic:nvPicPr>
                  <pic:blipFill>
                    <a:blip r:embed="rId718" cstate="print"/>
                    <a:srcRect/>
                    <a:stretch>
                      <a:fillRect/>
                    </a:stretch>
                  </pic:blipFill>
                  <pic:spPr bwMode="auto">
                    <a:xfrm>
                      <a:off x="0" y="0"/>
                      <a:ext cx="2857500" cy="685800"/>
                    </a:xfrm>
                    <a:prstGeom prst="rect">
                      <a:avLst/>
                    </a:prstGeom>
                    <a:noFill/>
                    <a:ln w="9525">
                      <a:noFill/>
                      <a:miter lim="800000"/>
                      <a:headEnd/>
                      <a:tailEnd/>
                    </a:ln>
                  </pic:spPr>
                </pic:pic>
              </a:graphicData>
            </a:graphic>
          </wp:inline>
        </w:drawing>
      </w:r>
    </w:p>
    <w:p w:rsidR="009359F8" w:rsidRDefault="009359F8" w:rsidP="004D421C">
      <w:pPr>
        <w:spacing w:after="0"/>
        <w:ind w:left="0"/>
        <w:jc w:val="center"/>
        <w:rPr>
          <w:rFonts w:ascii="Franklin Gothic Book" w:hAnsi="Franklin Gothic Book"/>
          <w:bCs/>
          <w:sz w:val="24"/>
          <w:szCs w:val="24"/>
        </w:rPr>
      </w:pPr>
      <w:r>
        <w:rPr>
          <w:rFonts w:ascii="Franklin Gothic Book" w:hAnsi="Franklin Gothic Book"/>
          <w:bCs/>
          <w:sz w:val="24"/>
          <w:szCs w:val="24"/>
        </w:rPr>
        <w:t xml:space="preserve">Pulse Broadening </w:t>
      </w:r>
      <w:r w:rsidRPr="009359F8">
        <w:rPr>
          <w:rFonts w:ascii="Franklin Gothic Book" w:hAnsi="Franklin Gothic Book"/>
          <w:bCs/>
          <w:sz w:val="24"/>
          <w:szCs w:val="24"/>
        </w:rPr>
        <w:t xml:space="preserve">PMD Diagram courtesy of Fiber Optics Info, </w:t>
      </w:r>
      <w:hyperlink r:id="rId719" w:history="1">
        <w:r w:rsidRPr="00BD750B">
          <w:rPr>
            <w:rStyle w:val="Hyperlink"/>
            <w:rFonts w:ascii="Franklin Gothic Book" w:hAnsi="Franklin Gothic Book"/>
            <w:bCs/>
            <w:sz w:val="24"/>
            <w:szCs w:val="24"/>
          </w:rPr>
          <w:t>http://www.fiber-optics.info/fiber_optic_glossary/p</w:t>
        </w:r>
      </w:hyperlink>
    </w:p>
    <w:p w:rsidR="009359F8" w:rsidRDefault="009359F8" w:rsidP="004D421C">
      <w:pPr>
        <w:spacing w:after="0"/>
        <w:ind w:left="0"/>
        <w:rPr>
          <w:rFonts w:ascii="Franklin Gothic Book" w:hAnsi="Franklin Gothic Book"/>
          <w:b/>
          <w:bCs/>
          <w:sz w:val="24"/>
          <w:szCs w:val="24"/>
        </w:rPr>
      </w:pPr>
    </w:p>
    <w:p w:rsidR="00700CE1" w:rsidRDefault="00700CE1" w:rsidP="004D421C">
      <w:pPr>
        <w:spacing w:after="0"/>
        <w:ind w:left="0"/>
        <w:rPr>
          <w:rFonts w:ascii="Franklin Gothic Book" w:hAnsi="Franklin Gothic Book"/>
          <w:b/>
          <w:bCs/>
          <w:sz w:val="24"/>
          <w:szCs w:val="24"/>
        </w:rPr>
      </w:pPr>
      <w:r w:rsidRPr="00700CE1">
        <w:rPr>
          <w:rFonts w:ascii="Franklin Gothic Book" w:hAnsi="Franklin Gothic Book"/>
          <w:b/>
          <w:bCs/>
          <w:sz w:val="24"/>
          <w:szCs w:val="24"/>
        </w:rPr>
        <w:t xml:space="preserve">Polarization Rotator  </w:t>
      </w:r>
    </w:p>
    <w:p w:rsidR="00700CE1" w:rsidRDefault="00700CE1" w:rsidP="004D421C">
      <w:pPr>
        <w:spacing w:after="0"/>
        <w:ind w:left="0"/>
        <w:rPr>
          <w:rFonts w:ascii="Franklin Gothic Book" w:hAnsi="Franklin Gothic Book"/>
          <w:b/>
          <w:bCs/>
          <w:sz w:val="24"/>
          <w:szCs w:val="24"/>
        </w:rPr>
      </w:pPr>
      <w:r w:rsidRPr="00700CE1">
        <w:rPr>
          <w:rFonts w:ascii="Franklin Gothic Book" w:hAnsi="Franklin Gothic Book"/>
          <w:b/>
          <w:bCs/>
          <w:sz w:val="24"/>
          <w:szCs w:val="24"/>
        </w:rPr>
        <w:t xml:space="preserve">A device that can be manually or automatically adjusted to select one of two orthogonal polarizations.  </w:t>
      </w:r>
      <w:sdt>
        <w:sdtPr>
          <w:rPr>
            <w:rFonts w:ascii="Franklin Gothic Book" w:hAnsi="Franklin Gothic Book"/>
            <w:b/>
            <w:bCs/>
            <w:sz w:val="24"/>
            <w:szCs w:val="24"/>
          </w:rPr>
          <w:id w:val="156009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700CE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5453A1" w:rsidRDefault="005453A1" w:rsidP="004D421C">
      <w:pPr>
        <w:spacing w:after="0"/>
        <w:ind w:left="0"/>
        <w:rPr>
          <w:rFonts w:ascii="Franklin Gothic Book" w:hAnsi="Franklin Gothic Book"/>
          <w:b/>
          <w:bCs/>
          <w:sz w:val="24"/>
          <w:szCs w:val="24"/>
        </w:rPr>
      </w:pPr>
    </w:p>
    <w:bookmarkStart w:id="1721" w:name="PON"/>
    <w:bookmarkEnd w:id="1721"/>
    <w:p w:rsidR="005453A1" w:rsidRPr="005453A1" w:rsidRDefault="00941AE2" w:rsidP="004D421C">
      <w:pPr>
        <w:spacing w:after="0"/>
        <w:ind w:left="0"/>
        <w:rPr>
          <w:rFonts w:ascii="Franklin Gothic Book" w:hAnsi="Franklin Gothic Book"/>
          <w:b/>
          <w:bCs/>
          <w:color w:val="5A5A5A"/>
          <w:sz w:val="24"/>
          <w:szCs w:val="24"/>
        </w:rPr>
      </w:pPr>
      <w:r w:rsidRPr="005453A1">
        <w:rPr>
          <w:rFonts w:ascii="Franklin Gothic Book" w:hAnsi="Franklin Gothic Book"/>
          <w:b/>
          <w:bCs/>
          <w:sz w:val="24"/>
          <w:szCs w:val="24"/>
        </w:rPr>
        <w:fldChar w:fldCharType="begin"/>
      </w:r>
      <w:r w:rsidR="005453A1" w:rsidRPr="005453A1">
        <w:rPr>
          <w:rFonts w:ascii="Franklin Gothic Book" w:hAnsi="Franklin Gothic Book"/>
          <w:b/>
          <w:bCs/>
          <w:sz w:val="24"/>
          <w:szCs w:val="24"/>
        </w:rPr>
        <w:instrText xml:space="preserve"> HYPERLINK "http://www.fiber-optics.info/fiber_optic_glossary/pon" </w:instrText>
      </w:r>
      <w:r w:rsidRPr="005453A1">
        <w:rPr>
          <w:rFonts w:ascii="Franklin Gothic Book" w:hAnsi="Franklin Gothic Book"/>
          <w:b/>
          <w:bCs/>
          <w:sz w:val="24"/>
          <w:szCs w:val="24"/>
        </w:rPr>
        <w:fldChar w:fldCharType="separate"/>
      </w:r>
      <w:r w:rsidR="005453A1" w:rsidRPr="005453A1">
        <w:rPr>
          <w:rStyle w:val="Hyperlink"/>
          <w:rFonts w:ascii="Franklin Gothic Book" w:hAnsi="Franklin Gothic Book"/>
          <w:b/>
          <w:bCs/>
          <w:color w:val="5A5A5A"/>
          <w:sz w:val="24"/>
          <w:szCs w:val="24"/>
          <w:u w:val="none"/>
        </w:rPr>
        <w:t xml:space="preserve">PON </w:t>
      </w:r>
      <w:r w:rsidRPr="005453A1">
        <w:rPr>
          <w:rFonts w:ascii="Franklin Gothic Book" w:hAnsi="Franklin Gothic Book"/>
          <w:b/>
          <w:bCs/>
          <w:color w:val="5A5A5A"/>
          <w:sz w:val="24"/>
          <w:szCs w:val="24"/>
        </w:rPr>
        <w:fldChar w:fldCharType="end"/>
      </w:r>
    </w:p>
    <w:p w:rsidR="005453A1" w:rsidRPr="005453A1" w:rsidRDefault="005453A1" w:rsidP="004D421C">
      <w:pPr>
        <w:spacing w:after="0"/>
        <w:ind w:left="0"/>
        <w:rPr>
          <w:rFonts w:ascii="Franklin Gothic Book" w:hAnsi="Franklin Gothic Book"/>
          <w:b/>
          <w:bCs/>
          <w:sz w:val="24"/>
          <w:szCs w:val="24"/>
        </w:rPr>
      </w:pPr>
      <w:r>
        <w:rPr>
          <w:rFonts w:ascii="Franklin Gothic Book" w:hAnsi="Franklin Gothic Book"/>
          <w:b/>
          <w:bCs/>
          <w:sz w:val="24"/>
          <w:szCs w:val="24"/>
        </w:rPr>
        <w:t>Passive Optical Network; a</w:t>
      </w:r>
      <w:r w:rsidRPr="005453A1">
        <w:rPr>
          <w:rFonts w:ascii="Franklin Gothic Book" w:hAnsi="Franklin Gothic Book"/>
          <w:b/>
          <w:bCs/>
          <w:sz w:val="24"/>
          <w:szCs w:val="24"/>
        </w:rPr>
        <w:t xml:space="preserve"> broadband fiber optic access network that uses a means of sharing fiber to the home without running individual fiber optic lines from an exchange point, telco </w:t>
      </w:r>
      <w:r w:rsidR="007D7A6A">
        <w:rPr>
          <w:rFonts w:ascii="Franklin Gothic Book" w:hAnsi="Franklin Gothic Book"/>
          <w:b/>
          <w:bCs/>
          <w:sz w:val="24"/>
          <w:szCs w:val="24"/>
        </w:rPr>
        <w:t>central office (</w:t>
      </w:r>
      <w:r w:rsidRPr="005453A1">
        <w:rPr>
          <w:rFonts w:ascii="Franklin Gothic Book" w:hAnsi="Franklin Gothic Book"/>
          <w:b/>
          <w:bCs/>
          <w:sz w:val="24"/>
          <w:szCs w:val="24"/>
        </w:rPr>
        <w:t>CO</w:t>
      </w:r>
      <w:r w:rsidR="007D7A6A">
        <w:rPr>
          <w:rFonts w:ascii="Franklin Gothic Book" w:hAnsi="Franklin Gothic Book"/>
          <w:b/>
          <w:bCs/>
          <w:sz w:val="24"/>
          <w:szCs w:val="24"/>
        </w:rPr>
        <w:t>)</w:t>
      </w:r>
      <w:r w:rsidRPr="005453A1">
        <w:rPr>
          <w:rFonts w:ascii="Franklin Gothic Book" w:hAnsi="Franklin Gothic Book"/>
          <w:b/>
          <w:bCs/>
          <w:sz w:val="24"/>
          <w:szCs w:val="24"/>
        </w:rPr>
        <w:t>, or a CATV headend</w:t>
      </w:r>
      <w:r>
        <w:rPr>
          <w:rFonts w:ascii="Franklin Gothic Book" w:hAnsi="Franklin Gothic Book"/>
          <w:b/>
          <w:bCs/>
          <w:sz w:val="24"/>
          <w:szCs w:val="24"/>
        </w:rPr>
        <w:t xml:space="preserve"> (HE)</w:t>
      </w:r>
      <w:r w:rsidRPr="005453A1">
        <w:rPr>
          <w:rFonts w:ascii="Franklin Gothic Book" w:hAnsi="Franklin Gothic Book"/>
          <w:b/>
          <w:bCs/>
          <w:sz w:val="24"/>
          <w:szCs w:val="24"/>
        </w:rPr>
        <w:t xml:space="preserve"> and the subscriber’s home. </w:t>
      </w:r>
      <w:r>
        <w:rPr>
          <w:rFonts w:ascii="Franklin Gothic Book" w:hAnsi="Franklin Gothic Book"/>
          <w:b/>
          <w:bCs/>
          <w:sz w:val="24"/>
          <w:szCs w:val="24"/>
        </w:rPr>
        <w:t xml:space="preserve">  </w:t>
      </w:r>
      <w:sdt>
        <w:sdtPr>
          <w:rPr>
            <w:rFonts w:ascii="Franklin Gothic Book" w:hAnsi="Franklin Gothic Book"/>
            <w:b/>
            <w:bCs/>
            <w:sz w:val="24"/>
            <w:szCs w:val="24"/>
          </w:rPr>
          <w:id w:val="29166849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453A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453A1" w:rsidRDefault="005453A1" w:rsidP="004D421C">
      <w:pPr>
        <w:spacing w:after="0"/>
        <w:ind w:left="0"/>
        <w:rPr>
          <w:rFonts w:ascii="Franklin Gothic Book" w:hAnsi="Franklin Gothic Book"/>
          <w:b/>
          <w:bCs/>
          <w:sz w:val="24"/>
          <w:szCs w:val="24"/>
        </w:rPr>
      </w:pPr>
    </w:p>
    <w:p w:rsidR="000F2027" w:rsidRDefault="000F2027" w:rsidP="004D421C">
      <w:pPr>
        <w:spacing w:after="0"/>
        <w:ind w:left="0"/>
        <w:rPr>
          <w:rFonts w:ascii="Franklin Gothic Book" w:hAnsi="Franklin Gothic Book"/>
          <w:b/>
          <w:sz w:val="24"/>
          <w:szCs w:val="24"/>
        </w:rPr>
      </w:pPr>
      <w:r w:rsidRPr="007438A3">
        <w:rPr>
          <w:rFonts w:ascii="Franklin Gothic Book" w:hAnsi="Franklin Gothic Book"/>
          <w:b/>
          <w:bCs/>
          <w:sz w:val="24"/>
          <w:szCs w:val="24"/>
        </w:rPr>
        <w:t>POP</w:t>
      </w:r>
      <w:r w:rsidRPr="007438A3">
        <w:rPr>
          <w:rFonts w:ascii="Franklin Gothic Book" w:hAnsi="Franklin Gothic Book"/>
          <w:b/>
          <w:sz w:val="24"/>
          <w:szCs w:val="24"/>
        </w:rPr>
        <w:br/>
        <w:t>Point-of-Presence</w:t>
      </w:r>
    </w:p>
    <w:p w:rsidR="00700CE1" w:rsidRDefault="00700CE1"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r w:rsidRPr="007438A3">
        <w:rPr>
          <w:rFonts w:ascii="Franklin Gothic Book" w:hAnsi="Franklin Gothic Book"/>
          <w:b/>
          <w:bCs/>
          <w:sz w:val="24"/>
          <w:szCs w:val="24"/>
        </w:rPr>
        <w:t>POP3</w:t>
      </w:r>
      <w:r>
        <w:rPr>
          <w:rFonts w:ascii="Franklin Gothic Book" w:hAnsi="Franklin Gothic Book"/>
          <w:b/>
          <w:sz w:val="24"/>
          <w:szCs w:val="24"/>
        </w:rPr>
        <w:br/>
        <w:t>Post Office Protocol 3</w:t>
      </w:r>
    </w:p>
    <w:p w:rsidR="00D44212" w:rsidRDefault="00D44212" w:rsidP="004D421C">
      <w:pPr>
        <w:spacing w:after="0"/>
        <w:ind w:left="0"/>
        <w:rPr>
          <w:rFonts w:ascii="Franklin Gothic Book" w:hAnsi="Franklin Gothic Book"/>
          <w:b/>
          <w:sz w:val="24"/>
          <w:szCs w:val="24"/>
        </w:rPr>
      </w:pPr>
      <w:r w:rsidRPr="00D44212">
        <w:rPr>
          <w:rFonts w:ascii="Franklin Gothic Book" w:hAnsi="Franklin Gothic Book"/>
          <w:b/>
          <w:sz w:val="24"/>
          <w:szCs w:val="24"/>
        </w:rPr>
        <w:t xml:space="preserve">Polar Mount  </w:t>
      </w:r>
    </w:p>
    <w:p w:rsidR="00D44212" w:rsidRDefault="00D44212" w:rsidP="004D421C">
      <w:pPr>
        <w:spacing w:after="0"/>
        <w:ind w:left="0"/>
        <w:rPr>
          <w:rFonts w:ascii="Franklin Gothic Book" w:hAnsi="Franklin Gothic Book"/>
          <w:b/>
          <w:sz w:val="24"/>
          <w:szCs w:val="24"/>
        </w:rPr>
      </w:pPr>
      <w:r w:rsidRPr="00D44212">
        <w:rPr>
          <w:rFonts w:ascii="Franklin Gothic Book" w:hAnsi="Franklin Gothic Book"/>
          <w:b/>
          <w:sz w:val="24"/>
          <w:szCs w:val="24"/>
        </w:rPr>
        <w:t xml:space="preserve">Antenna mechanism permitting steering in both elevation and azimuth through rotation about a single axis. While an astronomer's polar mount has its axis parallel to that of the </w:t>
      </w:r>
      <w:r w:rsidRPr="00D44212">
        <w:rPr>
          <w:rFonts w:ascii="Franklin Gothic Book" w:hAnsi="Franklin Gothic Book"/>
          <w:b/>
          <w:sz w:val="24"/>
          <w:szCs w:val="24"/>
        </w:rPr>
        <w:lastRenderedPageBreak/>
        <w:t xml:space="preserve">earth, satellite earth stations utilize a modified polar mount geometry that incorporates a declination offset.  </w:t>
      </w:r>
      <w:sdt>
        <w:sdtPr>
          <w:rPr>
            <w:rFonts w:ascii="Franklin Gothic Book" w:hAnsi="Franklin Gothic Book"/>
            <w:b/>
            <w:sz w:val="24"/>
            <w:szCs w:val="24"/>
          </w:rPr>
          <w:id w:val="156009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4421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44212" w:rsidRDefault="00D44212" w:rsidP="004D421C">
      <w:pPr>
        <w:spacing w:after="0"/>
        <w:ind w:left="0"/>
        <w:rPr>
          <w:rFonts w:ascii="Franklin Gothic Book" w:hAnsi="Franklin Gothic Book"/>
          <w:b/>
          <w:sz w:val="24"/>
          <w:szCs w:val="24"/>
        </w:rPr>
      </w:pPr>
    </w:p>
    <w:p w:rsidR="00D44212" w:rsidRDefault="00D44212" w:rsidP="004D421C">
      <w:pPr>
        <w:spacing w:after="0"/>
        <w:ind w:left="0"/>
        <w:rPr>
          <w:rFonts w:ascii="Franklin Gothic Book" w:hAnsi="Franklin Gothic Book"/>
          <w:b/>
          <w:sz w:val="24"/>
          <w:szCs w:val="24"/>
        </w:rPr>
      </w:pPr>
      <w:r w:rsidRPr="00D44212">
        <w:rPr>
          <w:rFonts w:ascii="Franklin Gothic Book" w:hAnsi="Franklin Gothic Book"/>
          <w:b/>
          <w:sz w:val="24"/>
          <w:szCs w:val="24"/>
        </w:rPr>
        <w:t xml:space="preserve">Polar Orbit  </w:t>
      </w:r>
    </w:p>
    <w:p w:rsidR="00D44212" w:rsidRDefault="00D44212" w:rsidP="004D421C">
      <w:pPr>
        <w:ind w:left="0"/>
        <w:rPr>
          <w:rFonts w:ascii="Franklin Gothic Book" w:hAnsi="Franklin Gothic Book"/>
          <w:b/>
          <w:sz w:val="24"/>
          <w:szCs w:val="24"/>
        </w:rPr>
      </w:pPr>
      <w:r w:rsidRPr="00D44212">
        <w:rPr>
          <w:rFonts w:ascii="Franklin Gothic Book" w:hAnsi="Franklin Gothic Book"/>
          <w:b/>
          <w:sz w:val="24"/>
          <w:szCs w:val="24"/>
        </w:rPr>
        <w:t>An orbit with its plane aligned in parallel wi</w:t>
      </w:r>
      <w:r>
        <w:rPr>
          <w:rFonts w:ascii="Franklin Gothic Book" w:hAnsi="Franklin Gothic Book"/>
          <w:b/>
          <w:sz w:val="24"/>
          <w:szCs w:val="24"/>
        </w:rPr>
        <w:t xml:space="preserve">th the polar axis of the earth.  </w:t>
      </w:r>
      <w:sdt>
        <w:sdtPr>
          <w:rPr>
            <w:rFonts w:ascii="Franklin Gothic Book" w:hAnsi="Franklin Gothic Book"/>
            <w:b/>
            <w:sz w:val="24"/>
            <w:szCs w:val="24"/>
          </w:rPr>
          <w:id w:val="156009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4421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Pole Attachment</w:t>
      </w:r>
      <w:r w:rsidRPr="00AC5F2E">
        <w:rPr>
          <w:rFonts w:ascii="Franklin Gothic Book" w:hAnsi="Franklin Gothic Book"/>
          <w:b/>
          <w:sz w:val="24"/>
          <w:szCs w:val="24"/>
        </w:rPr>
        <w:br/>
        <w:t>When cable television systems use existing pole lines maintained by utilities, an attachment contract must be negotiated between the parties of interest.</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Port</w:t>
      </w:r>
      <w:r w:rsidRPr="00AC5F2E">
        <w:rPr>
          <w:rFonts w:ascii="Franklin Gothic Book" w:hAnsi="Franklin Gothic Book"/>
          <w:b/>
          <w:sz w:val="24"/>
          <w:szCs w:val="24"/>
        </w:rPr>
        <w:br/>
        <w:t>The physical connector on a device enabling the connection to be made.</w:t>
      </w:r>
      <w:r w:rsidR="00E03458">
        <w:rPr>
          <w:rFonts w:ascii="Franklin Gothic Book" w:hAnsi="Franklin Gothic Book"/>
          <w:b/>
          <w:sz w:val="24"/>
          <w:szCs w:val="24"/>
        </w:rPr>
        <w:t xml:space="preserve">  </w:t>
      </w:r>
      <w:r w:rsidR="00E03458" w:rsidRPr="00E03458">
        <w:rPr>
          <w:rFonts w:ascii="Franklin Gothic Book" w:hAnsi="Franklin Gothic Book"/>
          <w:b/>
          <w:sz w:val="24"/>
          <w:szCs w:val="24"/>
        </w:rPr>
        <w:t>An interface on a computer co</w:t>
      </w:r>
      <w:r w:rsidR="00E03458">
        <w:rPr>
          <w:rFonts w:ascii="Franklin Gothic Book" w:hAnsi="Franklin Gothic Book"/>
          <w:b/>
          <w:sz w:val="24"/>
          <w:szCs w:val="24"/>
        </w:rPr>
        <w:t>nfigured as data terminal equip</w:t>
      </w:r>
      <w:r w:rsidR="00E03458" w:rsidRPr="00E03458">
        <w:rPr>
          <w:rFonts w:ascii="Franklin Gothic Book" w:hAnsi="Franklin Gothic Book"/>
          <w:b/>
          <w:sz w:val="24"/>
          <w:szCs w:val="24"/>
        </w:rPr>
        <w:t>ment and capable of having a modem attached for communication with</w:t>
      </w:r>
      <w:r w:rsidR="00E03458">
        <w:rPr>
          <w:rFonts w:ascii="Franklin Gothic Book" w:hAnsi="Franklin Gothic Book"/>
          <w:b/>
          <w:sz w:val="24"/>
          <w:szCs w:val="24"/>
        </w:rPr>
        <w:t xml:space="preserve"> </w:t>
      </w:r>
      <w:r w:rsidR="00E03458" w:rsidRPr="00E03458">
        <w:rPr>
          <w:rFonts w:ascii="Franklin Gothic Book" w:hAnsi="Franklin Gothic Book"/>
          <w:b/>
          <w:sz w:val="24"/>
          <w:szCs w:val="24"/>
        </w:rPr>
        <w:t>a remote data terminal.</w:t>
      </w:r>
      <w:r w:rsidR="00E03458">
        <w:rPr>
          <w:rFonts w:ascii="Franklin Gothic Book" w:hAnsi="Franklin Gothic Book"/>
          <w:b/>
          <w:sz w:val="24"/>
          <w:szCs w:val="24"/>
        </w:rPr>
        <w:t xml:space="preserve">  </w:t>
      </w:r>
      <w:sdt>
        <w:sdtPr>
          <w:rPr>
            <w:rFonts w:ascii="Franklin Gothic Book" w:hAnsi="Franklin Gothic Book"/>
            <w:b/>
            <w:sz w:val="24"/>
            <w:szCs w:val="24"/>
          </w:rPr>
          <w:id w:val="171369698"/>
          <w:citation/>
        </w:sdtPr>
        <w:sdtEndPr/>
        <w:sdtContent>
          <w:r w:rsidR="00941AE2">
            <w:rPr>
              <w:rFonts w:ascii="Franklin Gothic Book" w:hAnsi="Franklin Gothic Book"/>
              <w:b/>
              <w:sz w:val="24"/>
              <w:szCs w:val="24"/>
            </w:rPr>
            <w:fldChar w:fldCharType="begin"/>
          </w:r>
          <w:r w:rsidR="00E03458">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03458"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Post Office Protocol 3 (POP3)</w:t>
      </w:r>
      <w:r w:rsidRPr="00AC5F2E">
        <w:rPr>
          <w:rFonts w:ascii="Franklin Gothic Book" w:hAnsi="Franklin Gothic Book"/>
          <w:b/>
          <w:sz w:val="24"/>
          <w:szCs w:val="24"/>
        </w:rPr>
        <w:br/>
        <w:t>The current version of the most common protocol for receiving e-mail on a TCP/IP network.</w:t>
      </w:r>
    </w:p>
    <w:p w:rsidR="000F2027" w:rsidRDefault="000F2027" w:rsidP="004D421C">
      <w:pPr>
        <w:ind w:left="0"/>
        <w:rPr>
          <w:rFonts w:ascii="Franklin Gothic Book" w:hAnsi="Franklin Gothic Book"/>
          <w:b/>
          <w:sz w:val="24"/>
          <w:szCs w:val="24"/>
        </w:rPr>
      </w:pPr>
      <w:r w:rsidRPr="007438A3">
        <w:rPr>
          <w:rFonts w:ascii="Franklin Gothic Book" w:hAnsi="Franklin Gothic Book"/>
          <w:b/>
          <w:bCs/>
          <w:sz w:val="24"/>
          <w:szCs w:val="24"/>
        </w:rPr>
        <w:t>POTS</w:t>
      </w:r>
      <w:r w:rsidRPr="007438A3">
        <w:rPr>
          <w:rFonts w:ascii="Franklin Gothic Book" w:hAnsi="Franklin Gothic Book"/>
          <w:b/>
          <w:sz w:val="24"/>
          <w:szCs w:val="24"/>
        </w:rPr>
        <w:br/>
        <w:t>Plain Old Telephone Service</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w:t>
      </w:r>
    </w:p>
    <w:p w:rsidR="00E03458" w:rsidRDefault="00E03458" w:rsidP="004D421C">
      <w:pPr>
        <w:ind w:left="0"/>
        <w:rPr>
          <w:rFonts w:ascii="Franklin Gothic Book" w:hAnsi="Franklin Gothic Book"/>
          <w:b/>
          <w:sz w:val="24"/>
          <w:szCs w:val="24"/>
        </w:rPr>
      </w:pPr>
      <w:r w:rsidRPr="00E03458">
        <w:rPr>
          <w:rFonts w:ascii="Franklin Gothic Book" w:hAnsi="Franklin Gothic Book"/>
          <w:b/>
          <w:sz w:val="24"/>
          <w:szCs w:val="24"/>
        </w:rPr>
        <w:t>Energy per unit of time.</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Power Amplifier</w:t>
      </w:r>
      <w:r w:rsidRPr="00AC5F2E">
        <w:rPr>
          <w:rFonts w:ascii="Franklin Gothic Book" w:hAnsi="Franklin Gothic Book"/>
          <w:b/>
          <w:sz w:val="24"/>
          <w:szCs w:val="24"/>
        </w:rPr>
        <w:br/>
        <w:t>An amplifier that delivers a certain amount of alternating-current power to a load. Used in audio frequency and radio frequency applications.</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Power Block</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means of removing the AC system powering voltage</w:t>
      </w:r>
      <w:r>
        <w:rPr>
          <w:rFonts w:ascii="Franklin Gothic Book" w:hAnsi="Franklin Gothic Book"/>
          <w:b/>
          <w:sz w:val="24"/>
          <w:szCs w:val="24"/>
        </w:rPr>
        <w:t xml:space="preserve"> </w:t>
      </w:r>
      <w:r w:rsidRPr="00E03458">
        <w:rPr>
          <w:rFonts w:ascii="Franklin Gothic Book" w:hAnsi="Franklin Gothic Book"/>
          <w:b/>
          <w:sz w:val="24"/>
          <w:szCs w:val="24"/>
        </w:rPr>
        <w:t>from cable segments or components where the power supply voltage</w:t>
      </w:r>
      <w:r>
        <w:rPr>
          <w:rFonts w:ascii="Franklin Gothic Book" w:hAnsi="Franklin Gothic Book"/>
          <w:b/>
          <w:sz w:val="24"/>
          <w:szCs w:val="24"/>
        </w:rPr>
        <w:t xml:space="preserve"> </w:t>
      </w:r>
      <w:r w:rsidRPr="00E03458">
        <w:rPr>
          <w:rFonts w:ascii="Franklin Gothic Book" w:hAnsi="Franklin Gothic Book"/>
          <w:b/>
          <w:sz w:val="24"/>
          <w:szCs w:val="24"/>
        </w:rPr>
        <w:t>is not desired or required.</w:t>
      </w:r>
      <w:r>
        <w:rPr>
          <w:rFonts w:ascii="Franklin Gothic Book" w:hAnsi="Franklin Gothic Book"/>
          <w:b/>
          <w:sz w:val="24"/>
          <w:szCs w:val="24"/>
        </w:rPr>
        <w:t xml:space="preserve"> </w:t>
      </w:r>
      <w:sdt>
        <w:sdtPr>
          <w:rPr>
            <w:rFonts w:ascii="Franklin Gothic Book" w:hAnsi="Franklin Gothic Book"/>
            <w:b/>
            <w:sz w:val="24"/>
            <w:szCs w:val="24"/>
          </w:rPr>
          <w:id w:val="1713696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86BB7" w:rsidRDefault="00C86BB7" w:rsidP="004D421C">
      <w:pPr>
        <w:spacing w:after="0"/>
        <w:ind w:left="0"/>
        <w:rPr>
          <w:rFonts w:ascii="Franklin Gothic Book" w:hAnsi="Franklin Gothic Book"/>
          <w:b/>
          <w:sz w:val="24"/>
          <w:szCs w:val="24"/>
        </w:rPr>
      </w:pPr>
    </w:p>
    <w:p w:rsidR="00C86BB7" w:rsidRDefault="00C86BB7" w:rsidP="004D421C">
      <w:pPr>
        <w:spacing w:after="0"/>
        <w:ind w:left="0"/>
        <w:rPr>
          <w:rFonts w:ascii="Franklin Gothic Book" w:hAnsi="Franklin Gothic Book"/>
          <w:b/>
          <w:sz w:val="24"/>
          <w:szCs w:val="24"/>
        </w:rPr>
      </w:pPr>
      <w:r>
        <w:rPr>
          <w:rFonts w:ascii="Franklin Gothic Book" w:hAnsi="Franklin Gothic Book"/>
          <w:b/>
          <w:sz w:val="24"/>
          <w:szCs w:val="24"/>
        </w:rPr>
        <w:t>PowerBoost</w:t>
      </w:r>
    </w:p>
    <w:p w:rsidR="00C86BB7" w:rsidRDefault="00C86BB7" w:rsidP="004D421C">
      <w:pPr>
        <w:spacing w:after="0"/>
        <w:ind w:left="0"/>
        <w:rPr>
          <w:rFonts w:ascii="Franklin Gothic Book" w:hAnsi="Franklin Gothic Book"/>
          <w:b/>
          <w:sz w:val="24"/>
          <w:szCs w:val="24"/>
        </w:rPr>
      </w:pPr>
      <w:r>
        <w:rPr>
          <w:rFonts w:ascii="Franklin Gothic Book" w:hAnsi="Franklin Gothic Book"/>
          <w:b/>
          <w:sz w:val="24"/>
          <w:szCs w:val="24"/>
        </w:rPr>
        <w:t xml:space="preserve">Refers to cable modem data service down and upload speeds.  </w:t>
      </w:r>
      <w:r w:rsidRPr="00C86BB7">
        <w:rPr>
          <w:rFonts w:ascii="Franklin Gothic Book" w:hAnsi="Franklin Gothic Book"/>
          <w:b/>
          <w:sz w:val="24"/>
          <w:szCs w:val="24"/>
        </w:rPr>
        <w:t>Comcast's "PowerBoost" delivers bursts for all but their highest-end and lowest-end tiers, allowing subscribers to use all excess cable node capacity to speed up the first few seconds of downloads</w:t>
      </w:r>
      <w:r>
        <w:rPr>
          <w:rFonts w:ascii="Franklin Gothic Book" w:hAnsi="Franklin Gothic Book"/>
          <w:b/>
          <w:sz w:val="24"/>
          <w:szCs w:val="24"/>
        </w:rPr>
        <w:t>.  In PowerBoost the connected subscriber’s cable modem is “uncapped” for the initial ten to fifteen seconds of a data/Internet Service Provider (ISP) download from the cable operator headend (HE)/hub to the subscriber.  After the PowerBoost period the CM is throttled back to the pre-set account settings established for the subscriber.</w:t>
      </w:r>
    </w:p>
    <w:p w:rsidR="00E03458" w:rsidRPr="00AC5F2E" w:rsidRDefault="00E03458"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Power Cycle</w:t>
      </w:r>
      <w:r w:rsidRPr="00AC5F2E">
        <w:rPr>
          <w:rFonts w:ascii="Franklin Gothic Book" w:hAnsi="Franklin Gothic Book"/>
          <w:b/>
          <w:sz w:val="24"/>
          <w:szCs w:val="24"/>
        </w:rPr>
        <w:br/>
        <w:t>The act of turning the electrical power to a device off and then back on, often used to reset the device.</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Divider </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device used to split t</w:t>
      </w:r>
      <w:r>
        <w:rPr>
          <w:rFonts w:ascii="Franklin Gothic Book" w:hAnsi="Franklin Gothic Book"/>
          <w:b/>
          <w:sz w:val="24"/>
          <w:szCs w:val="24"/>
        </w:rPr>
        <w:t>he 3.7 to 4.2 GHz satellite sig</w:t>
      </w:r>
      <w:r w:rsidRPr="00E03458">
        <w:rPr>
          <w:rFonts w:ascii="Franklin Gothic Book" w:hAnsi="Franklin Gothic Book"/>
          <w:b/>
          <w:sz w:val="24"/>
          <w:szCs w:val="24"/>
        </w:rPr>
        <w:t>nal to feed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1713697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Default="00093D1A" w:rsidP="004D421C">
      <w:pPr>
        <w:spacing w:after="0"/>
        <w:ind w:left="0"/>
        <w:rPr>
          <w:rFonts w:ascii="Franklin Gothic Book" w:hAnsi="Franklin Gothic Book"/>
          <w:b/>
          <w:sz w:val="24"/>
          <w:szCs w:val="24"/>
        </w:rPr>
      </w:pPr>
    </w:p>
    <w:p w:rsidR="00093D1A" w:rsidRDefault="00093D1A" w:rsidP="004D421C">
      <w:pPr>
        <w:spacing w:after="0"/>
        <w:ind w:left="0"/>
        <w:rPr>
          <w:rFonts w:ascii="Franklin Gothic Book" w:hAnsi="Franklin Gothic Book"/>
          <w:b/>
          <w:sz w:val="24"/>
          <w:szCs w:val="24"/>
        </w:rPr>
      </w:pPr>
      <w:bookmarkStart w:id="1722" w:name="Power_Doubler"/>
      <w:bookmarkEnd w:id="1722"/>
      <w:r>
        <w:rPr>
          <w:rFonts w:ascii="Franklin Gothic Book" w:hAnsi="Franklin Gothic Book"/>
          <w:b/>
          <w:sz w:val="24"/>
          <w:szCs w:val="24"/>
        </w:rPr>
        <w:t>Power Doubler</w:t>
      </w:r>
    </w:p>
    <w:p w:rsidR="00BA3144" w:rsidRDefault="00BA3144" w:rsidP="004D421C">
      <w:pPr>
        <w:ind w:left="0"/>
        <w:rPr>
          <w:rFonts w:ascii="Franklin Gothic Book" w:eastAsia="Times New Roman" w:hAnsi="Franklin Gothic Book" w:cs="Arial"/>
          <w:b/>
          <w:color w:val="5A5A5A"/>
          <w:sz w:val="24"/>
          <w:szCs w:val="24"/>
        </w:rPr>
      </w:pPr>
      <w:r w:rsidRPr="00BA3144">
        <w:rPr>
          <w:rFonts w:ascii="Franklin Gothic Book" w:hAnsi="Franklin Gothic Book" w:cs="Arial"/>
          <w:b/>
          <w:sz w:val="24"/>
          <w:szCs w:val="24"/>
        </w:rPr>
        <w:t>P</w:t>
      </w:r>
      <w:r w:rsidRPr="00BA3144">
        <w:rPr>
          <w:rFonts w:ascii="Franklin Gothic Book" w:eastAsia="Times New Roman" w:hAnsi="Franklin Gothic Book" w:cs="Arial"/>
          <w:b/>
          <w:color w:val="5A5A5A"/>
          <w:sz w:val="24"/>
          <w:szCs w:val="24"/>
        </w:rPr>
        <w:t>ower doublers achieve improved RF output power and multi-carrier distortion over standard “push-pull” (PP) hybrid amplifiers by operating two (2) cascade PP circuits in parallel and by combining their outputs.  To coherently combine the outputs, the phase paths through each half must be equal in length. This is accomplished by carefully designing an input signal splitter that drives each hybrid amplifier half with identical signals.  The outputs are then recombined in a similar signal combiner.  The overall gain is the sum of each individual hybrid amplifier’s gain minus the small loss in the two signal splitters.  The RF output power is 3dB greater than each individual hybrid amplifier minus the loss in the output signal combiner.  Power dissipation and thermal demands are increased versus standard PP hybrid amplifiers, but each optical node or line amplifier output stage employing a power doubler has at least 3dB additional RF power output capability at reduced multi-carrier distortion levels.</w:t>
      </w:r>
    </w:p>
    <w:p w:rsidR="006523D3" w:rsidRDefault="006523D3" w:rsidP="004D421C">
      <w:pPr>
        <w:ind w:left="0"/>
        <w:jc w:val="center"/>
        <w:rPr>
          <w:rFonts w:ascii="Franklin Gothic Book" w:hAnsi="Franklin Gothic Book" w:cs="Arial"/>
          <w:b/>
          <w:sz w:val="24"/>
          <w:szCs w:val="24"/>
        </w:rPr>
      </w:pPr>
      <w:r>
        <w:rPr>
          <w:rFonts w:ascii="Franklin Gothic Book" w:hAnsi="Franklin Gothic Book" w:cs="Arial"/>
          <w:b/>
          <w:noProof/>
          <w:sz w:val="24"/>
          <w:szCs w:val="24"/>
          <w:lang w:bidi="ar-SA"/>
        </w:rPr>
        <w:drawing>
          <wp:inline distT="0" distB="0" distL="0" distR="0" wp14:anchorId="41E32FB2" wp14:editId="43A98A98">
            <wp:extent cx="5943600" cy="2841215"/>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0" cstate="print"/>
                    <a:srcRect/>
                    <a:stretch>
                      <a:fillRect/>
                    </a:stretch>
                  </pic:blipFill>
                  <pic:spPr bwMode="auto">
                    <a:xfrm>
                      <a:off x="0" y="0"/>
                      <a:ext cx="5943600" cy="2841215"/>
                    </a:xfrm>
                    <a:prstGeom prst="rect">
                      <a:avLst/>
                    </a:prstGeom>
                    <a:noFill/>
                    <a:ln w="9525">
                      <a:noFill/>
                      <a:miter lim="800000"/>
                      <a:headEnd/>
                      <a:tailEnd/>
                    </a:ln>
                  </pic:spPr>
                </pic:pic>
              </a:graphicData>
            </a:graphic>
          </wp:inline>
        </w:drawing>
      </w:r>
    </w:p>
    <w:p w:rsidR="001729BA" w:rsidRDefault="001729BA" w:rsidP="004D421C">
      <w:pPr>
        <w:ind w:left="0"/>
        <w:jc w:val="center"/>
        <w:rPr>
          <w:rFonts w:ascii="Franklin Gothic Book" w:hAnsi="Franklin Gothic Book" w:cs="Arial"/>
          <w:sz w:val="24"/>
          <w:szCs w:val="24"/>
        </w:rPr>
      </w:pPr>
      <w:r>
        <w:rPr>
          <w:rFonts w:ascii="Franklin Gothic Book" w:hAnsi="Franklin Gothic Book" w:cs="Arial"/>
          <w:sz w:val="24"/>
          <w:szCs w:val="24"/>
        </w:rPr>
        <w:t>Two-stage Power Doubler Schematic. Courtesy of RFMD.</w:t>
      </w:r>
    </w:p>
    <w:p w:rsidR="00BA3144" w:rsidRDefault="001729BA" w:rsidP="004D421C">
      <w:pPr>
        <w:ind w:left="0"/>
        <w:jc w:val="center"/>
        <w:rPr>
          <w:rFonts w:ascii="Franklin Gothic Book" w:eastAsia="Times New Roman" w:hAnsi="Franklin Gothic Book" w:cs="Arial"/>
          <w:b/>
          <w:color w:val="5A5A5A"/>
          <w:sz w:val="24"/>
          <w:szCs w:val="24"/>
        </w:rPr>
      </w:pPr>
      <w:r>
        <w:rPr>
          <w:rFonts w:ascii="Franklin Gothic Book" w:eastAsia="Times New Roman" w:hAnsi="Franklin Gothic Book" w:cs="Arial"/>
          <w:b/>
          <w:noProof/>
          <w:color w:val="5A5A5A"/>
          <w:sz w:val="24"/>
          <w:szCs w:val="24"/>
          <w:lang w:bidi="ar-SA"/>
        </w:rPr>
        <w:lastRenderedPageBreak/>
        <w:drawing>
          <wp:inline distT="0" distB="0" distL="0" distR="0" wp14:anchorId="5A36B545" wp14:editId="7FD4FFEA">
            <wp:extent cx="5943600" cy="2671661"/>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1" cstate="print"/>
                    <a:srcRect/>
                    <a:stretch>
                      <a:fillRect/>
                    </a:stretch>
                  </pic:blipFill>
                  <pic:spPr bwMode="auto">
                    <a:xfrm>
                      <a:off x="0" y="0"/>
                      <a:ext cx="5943600" cy="2671661"/>
                    </a:xfrm>
                    <a:prstGeom prst="rect">
                      <a:avLst/>
                    </a:prstGeom>
                    <a:noFill/>
                    <a:ln w="9525">
                      <a:noFill/>
                      <a:miter lim="800000"/>
                      <a:headEnd/>
                      <a:tailEnd/>
                    </a:ln>
                  </pic:spPr>
                </pic:pic>
              </a:graphicData>
            </a:graphic>
          </wp:inline>
        </w:drawing>
      </w:r>
    </w:p>
    <w:p w:rsidR="001729BA" w:rsidRPr="001729BA" w:rsidRDefault="001729BA" w:rsidP="004D421C">
      <w:pPr>
        <w:ind w:left="0"/>
        <w:jc w:val="center"/>
        <w:rPr>
          <w:rFonts w:ascii="Franklin Gothic Book" w:eastAsia="Times New Roman" w:hAnsi="Franklin Gothic Book" w:cs="Arial"/>
          <w:color w:val="5A5A5A"/>
          <w:sz w:val="24"/>
          <w:szCs w:val="24"/>
        </w:rPr>
      </w:pPr>
      <w:r>
        <w:rPr>
          <w:rFonts w:ascii="Franklin Gothic Book" w:eastAsia="Times New Roman" w:hAnsi="Franklin Gothic Book" w:cs="Arial"/>
          <w:color w:val="5A5A5A"/>
          <w:sz w:val="24"/>
          <w:szCs w:val="24"/>
        </w:rPr>
        <w:t>Three-stage Power Doubler Schematic. Courtesy of RFMD.</w:t>
      </w:r>
    </w:p>
    <w:p w:rsidR="0045521E" w:rsidRPr="00BA3144" w:rsidRDefault="0045521E" w:rsidP="004D421C">
      <w:pPr>
        <w:ind w:left="0"/>
        <w:jc w:val="center"/>
        <w:rPr>
          <w:rFonts w:ascii="Franklin Gothic Book" w:eastAsia="Times New Roman" w:hAnsi="Franklin Gothic Book" w:cs="Arial"/>
          <w:b/>
          <w:color w:val="5A5A5A"/>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Power Doubling</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An amplification technique where two amplifying</w:t>
      </w:r>
      <w:r>
        <w:rPr>
          <w:rFonts w:ascii="Franklin Gothic Book" w:hAnsi="Franklin Gothic Book"/>
          <w:b/>
          <w:sz w:val="24"/>
          <w:szCs w:val="24"/>
        </w:rPr>
        <w:t xml:space="preserve"> </w:t>
      </w:r>
      <w:r w:rsidRPr="00E03458">
        <w:rPr>
          <w:rFonts w:ascii="Franklin Gothic Book" w:hAnsi="Franklin Gothic Book"/>
          <w:b/>
          <w:sz w:val="24"/>
          <w:szCs w:val="24"/>
        </w:rPr>
        <w:t>devices are operating in parallel to gain an increase in output capability.</w:t>
      </w:r>
      <w:r>
        <w:rPr>
          <w:rFonts w:ascii="Franklin Gothic Book" w:hAnsi="Franklin Gothic Book"/>
          <w:b/>
          <w:sz w:val="24"/>
          <w:szCs w:val="24"/>
        </w:rPr>
        <w:t xml:space="preserve">  </w:t>
      </w:r>
      <w:sdt>
        <w:sdtPr>
          <w:rPr>
            <w:rFonts w:ascii="Franklin Gothic Book" w:hAnsi="Franklin Gothic Book"/>
            <w:b/>
            <w:sz w:val="24"/>
            <w:szCs w:val="24"/>
          </w:rPr>
          <w:id w:val="1713697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Power Gain</w:t>
      </w:r>
      <w:r w:rsidRPr="00AC5F2E">
        <w:rPr>
          <w:rFonts w:ascii="Franklin Gothic Book" w:hAnsi="Franklin Gothic Book"/>
          <w:b/>
          <w:sz w:val="24"/>
          <w:szCs w:val="24"/>
        </w:rPr>
        <w:br/>
        <w:t>An increase in signal power between one point and another. Used as a specification for power amplifiers.</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Power Inserter</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An electronic device that allows voltage to be put on</w:t>
      </w:r>
      <w:r>
        <w:rPr>
          <w:rFonts w:ascii="Franklin Gothic Book" w:hAnsi="Franklin Gothic Book"/>
          <w:b/>
          <w:sz w:val="24"/>
          <w:szCs w:val="24"/>
        </w:rPr>
        <w:t xml:space="preserve"> </w:t>
      </w:r>
      <w:r w:rsidRPr="00E03458">
        <w:rPr>
          <w:rFonts w:ascii="Franklin Gothic Book" w:hAnsi="Franklin Gothic Book"/>
          <w:b/>
          <w:sz w:val="24"/>
          <w:szCs w:val="24"/>
        </w:rPr>
        <w:t>a coaxial cable line so as to provide power to various amplifiers and</w:t>
      </w:r>
      <w:r>
        <w:rPr>
          <w:rFonts w:ascii="Franklin Gothic Book" w:hAnsi="Franklin Gothic Book"/>
          <w:b/>
          <w:sz w:val="24"/>
          <w:szCs w:val="24"/>
        </w:rPr>
        <w:t xml:space="preserve"> </w:t>
      </w:r>
      <w:r w:rsidRPr="00E03458">
        <w:rPr>
          <w:rFonts w:ascii="Franklin Gothic Book" w:hAnsi="Franklin Gothic Book"/>
          <w:b/>
          <w:sz w:val="24"/>
          <w:szCs w:val="24"/>
        </w:rPr>
        <w:t>electronic devices.</w:t>
      </w:r>
      <w:r>
        <w:rPr>
          <w:rFonts w:ascii="Franklin Gothic Book" w:hAnsi="Franklin Gothic Book"/>
          <w:b/>
          <w:sz w:val="24"/>
          <w:szCs w:val="24"/>
        </w:rPr>
        <w:t xml:space="preserve">  </w:t>
      </w:r>
      <w:sdt>
        <w:sdtPr>
          <w:rPr>
            <w:rFonts w:ascii="Franklin Gothic Book" w:hAnsi="Franklin Gothic Book"/>
            <w:b/>
            <w:sz w:val="24"/>
            <w:szCs w:val="24"/>
          </w:rPr>
          <w:id w:val="1713697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4D421C">
      <w:pPr>
        <w:spacing w:after="0"/>
        <w:ind w:left="0"/>
        <w:rPr>
          <w:rFonts w:ascii="Franklin Gothic Book" w:hAnsi="Franklin Gothic Book"/>
          <w:b/>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Power Pack</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An electronic device in</w:t>
      </w:r>
      <w:r>
        <w:rPr>
          <w:rFonts w:ascii="Franklin Gothic Book" w:hAnsi="Franklin Gothic Book"/>
          <w:b/>
          <w:sz w:val="24"/>
          <w:szCs w:val="24"/>
        </w:rPr>
        <w:t xml:space="preserve"> an amplifier housing which con</w:t>
      </w:r>
      <w:r w:rsidRPr="00E03458">
        <w:rPr>
          <w:rFonts w:ascii="Franklin Gothic Book" w:hAnsi="Franklin Gothic Book"/>
          <w:b/>
          <w:sz w:val="24"/>
          <w:szCs w:val="24"/>
        </w:rPr>
        <w:t>verts low voltage AC to regulated DC voltages suitable for operating</w:t>
      </w:r>
      <w:r>
        <w:rPr>
          <w:rFonts w:ascii="Franklin Gothic Book" w:hAnsi="Franklin Gothic Book"/>
          <w:b/>
          <w:sz w:val="24"/>
          <w:szCs w:val="24"/>
        </w:rPr>
        <w:t xml:space="preserve"> </w:t>
      </w:r>
      <w:r w:rsidRPr="00E03458">
        <w:rPr>
          <w:rFonts w:ascii="Franklin Gothic Book" w:hAnsi="Franklin Gothic Book"/>
          <w:b/>
          <w:sz w:val="24"/>
          <w:szCs w:val="24"/>
        </w:rPr>
        <w:t>other modules in the housing.  See also power supply.</w:t>
      </w:r>
      <w:r>
        <w:rPr>
          <w:rFonts w:ascii="Franklin Gothic Book" w:hAnsi="Franklin Gothic Book"/>
          <w:b/>
          <w:sz w:val="24"/>
          <w:szCs w:val="24"/>
        </w:rPr>
        <w:t xml:space="preserve">  </w:t>
      </w:r>
      <w:sdt>
        <w:sdtPr>
          <w:rPr>
            <w:rFonts w:ascii="Franklin Gothic Book" w:hAnsi="Franklin Gothic Book"/>
            <w:b/>
            <w:sz w:val="24"/>
            <w:szCs w:val="24"/>
          </w:rPr>
          <w:id w:val="1713697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4D421C">
      <w:pPr>
        <w:spacing w:after="0"/>
        <w:ind w:left="0"/>
        <w:rPr>
          <w:rFonts w:ascii="Franklin Gothic Book" w:hAnsi="Franklin Gothic Book"/>
          <w:b/>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Splitter </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device used to split downconverter satellite signals</w:t>
      </w:r>
      <w:r>
        <w:rPr>
          <w:rFonts w:ascii="Franklin Gothic Book" w:hAnsi="Franklin Gothic Book"/>
          <w:b/>
          <w:sz w:val="24"/>
          <w:szCs w:val="24"/>
        </w:rPr>
        <w:t xml:space="preserve"> </w:t>
      </w:r>
      <w:r w:rsidRPr="00E03458">
        <w:rPr>
          <w:rFonts w:ascii="Franklin Gothic Book" w:hAnsi="Franklin Gothic Book"/>
          <w:b/>
          <w:sz w:val="24"/>
          <w:szCs w:val="24"/>
        </w:rPr>
        <w:t>in the 900 to 1500 MHz range to feed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1713697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4D421C">
      <w:pPr>
        <w:spacing w:after="0"/>
        <w:ind w:left="0"/>
        <w:rPr>
          <w:rFonts w:ascii="Franklin Gothic Book" w:hAnsi="Franklin Gothic Book"/>
          <w:b/>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Power Supply</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lastRenderedPageBreak/>
        <w:t>In cable TV, a step down AC transformer which sup-plies low voltage AC (usually 60 volts) to operate amplifiers in the sys-tem.  See also power pack.</w:t>
      </w:r>
      <w:r>
        <w:rPr>
          <w:rFonts w:ascii="Franklin Gothic Book" w:hAnsi="Franklin Gothic Book"/>
          <w:b/>
          <w:sz w:val="24"/>
          <w:szCs w:val="24"/>
        </w:rPr>
        <w:t xml:space="preserve">  </w:t>
      </w:r>
      <w:sdt>
        <w:sdtPr>
          <w:rPr>
            <w:rFonts w:ascii="Franklin Gothic Book" w:hAnsi="Franklin Gothic Book"/>
            <w:b/>
            <w:sz w:val="24"/>
            <w:szCs w:val="24"/>
          </w:rPr>
          <w:id w:val="1713697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4D421C">
      <w:pPr>
        <w:spacing w:after="0"/>
        <w:ind w:left="0"/>
        <w:rPr>
          <w:rFonts w:ascii="Franklin Gothic Book" w:hAnsi="Franklin Gothic Book"/>
          <w:b/>
          <w:sz w:val="24"/>
          <w:szCs w:val="24"/>
        </w:rPr>
      </w:pPr>
    </w:p>
    <w:p w:rsidR="00645C3C"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Power Transistor</w:t>
      </w:r>
      <w:r w:rsidRPr="00AC5F2E">
        <w:rPr>
          <w:rFonts w:ascii="Franklin Gothic Book" w:hAnsi="Franklin Gothic Book"/>
          <w:b/>
          <w:sz w:val="24"/>
          <w:szCs w:val="24"/>
        </w:rPr>
        <w:br/>
        <w:t xml:space="preserve">A semiconductor transistor designed for power-amplifier applications </w:t>
      </w:r>
      <w:r>
        <w:rPr>
          <w:rFonts w:ascii="Franklin Gothic Book" w:hAnsi="Franklin Gothic Book"/>
          <w:b/>
          <w:sz w:val="24"/>
          <w:szCs w:val="24"/>
        </w:rPr>
        <w:t>at audio and radio frequencies.</w:t>
      </w:r>
    </w:p>
    <w:p w:rsidR="00645C3C" w:rsidRDefault="00FE3324" w:rsidP="004D421C">
      <w:pPr>
        <w:spacing w:after="0"/>
        <w:ind w:left="0"/>
        <w:rPr>
          <w:rFonts w:ascii="Franklin Gothic Book" w:hAnsi="Franklin Gothic Book"/>
          <w:b/>
          <w:bCs/>
          <w:color w:val="5A5A5A"/>
          <w:sz w:val="24"/>
          <w:szCs w:val="24"/>
        </w:rPr>
      </w:pPr>
      <w:hyperlink r:id="rId722" w:history="1">
        <w:r w:rsidR="00645C3C" w:rsidRPr="00645C3C">
          <w:rPr>
            <w:rStyle w:val="Hyperlink"/>
            <w:rFonts w:ascii="Franklin Gothic Book" w:hAnsi="Franklin Gothic Book"/>
            <w:b/>
            <w:bCs/>
            <w:color w:val="5A5A5A"/>
            <w:sz w:val="24"/>
            <w:szCs w:val="24"/>
            <w:u w:val="none"/>
          </w:rPr>
          <w:t xml:space="preserve">p-p </w:t>
        </w:r>
      </w:hyperlink>
    </w:p>
    <w:p w:rsidR="00645C3C" w:rsidRDefault="00645C3C" w:rsidP="004D421C">
      <w:pPr>
        <w:spacing w:after="0"/>
        <w:ind w:left="0"/>
        <w:rPr>
          <w:rFonts w:ascii="Franklin Gothic Book" w:hAnsi="Franklin Gothic Book"/>
          <w:b/>
          <w:sz w:val="24"/>
          <w:szCs w:val="24"/>
        </w:rPr>
      </w:pPr>
      <w:r>
        <w:rPr>
          <w:rFonts w:ascii="Franklin Gothic Book" w:hAnsi="Franklin Gothic Book"/>
          <w:b/>
          <w:sz w:val="24"/>
          <w:szCs w:val="24"/>
        </w:rPr>
        <w:t>Peak-to-Peak; t</w:t>
      </w:r>
      <w:r w:rsidRPr="00645C3C">
        <w:rPr>
          <w:rFonts w:ascii="Franklin Gothic Book" w:hAnsi="Franklin Gothic Book"/>
          <w:b/>
          <w:sz w:val="24"/>
          <w:szCs w:val="24"/>
        </w:rPr>
        <w:t xml:space="preserve">he algebraic difference between extreme values of a varying quantity. </w:t>
      </w:r>
      <w:r>
        <w:rPr>
          <w:rFonts w:ascii="Franklin Gothic Book" w:hAnsi="Franklin Gothic Book"/>
          <w:b/>
          <w:sz w:val="24"/>
          <w:szCs w:val="24"/>
        </w:rPr>
        <w:t xml:space="preserve"> </w:t>
      </w:r>
      <w:sdt>
        <w:sdtPr>
          <w:rPr>
            <w:rFonts w:ascii="Franklin Gothic Book" w:hAnsi="Franklin Gothic Book"/>
            <w:b/>
            <w:sz w:val="24"/>
            <w:szCs w:val="24"/>
          </w:rPr>
          <w:id w:val="2916684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5C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680" w:rsidRPr="00645C3C" w:rsidRDefault="00273680" w:rsidP="004D421C">
      <w:pPr>
        <w:spacing w:after="0"/>
        <w:ind w:left="0"/>
        <w:rPr>
          <w:rFonts w:ascii="Franklin Gothic Book" w:hAnsi="Franklin Gothic Book"/>
          <w:b/>
          <w:bCs/>
          <w:color w:val="5A5A5A"/>
          <w:sz w:val="24"/>
          <w:szCs w:val="24"/>
        </w:rPr>
      </w:pPr>
    </w:p>
    <w:bookmarkStart w:id="1723" w:name="PPM"/>
    <w:bookmarkEnd w:id="1723"/>
    <w:p w:rsidR="00273680" w:rsidRPr="00273680" w:rsidRDefault="00941AE2" w:rsidP="004D421C">
      <w:pPr>
        <w:spacing w:after="0"/>
        <w:ind w:left="0"/>
        <w:rPr>
          <w:rFonts w:ascii="Franklin Gothic Book" w:hAnsi="Franklin Gothic Book"/>
          <w:b/>
          <w:bCs/>
          <w:color w:val="5A5A5A"/>
          <w:sz w:val="24"/>
          <w:szCs w:val="24"/>
        </w:rPr>
      </w:pPr>
      <w:r w:rsidRPr="00273680">
        <w:rPr>
          <w:rFonts w:ascii="Franklin Gothic Book" w:hAnsi="Franklin Gothic Book"/>
          <w:b/>
          <w:bCs/>
          <w:color w:val="5A5A5A"/>
          <w:sz w:val="24"/>
          <w:szCs w:val="24"/>
        </w:rPr>
        <w:fldChar w:fldCharType="begin"/>
      </w:r>
      <w:r w:rsidR="00273680" w:rsidRPr="00273680">
        <w:rPr>
          <w:rFonts w:ascii="Franklin Gothic Book" w:hAnsi="Franklin Gothic Book"/>
          <w:b/>
          <w:bCs/>
          <w:color w:val="5A5A5A"/>
          <w:sz w:val="24"/>
          <w:szCs w:val="24"/>
        </w:rPr>
        <w:instrText xml:space="preserve"> HYPERLINK "http://www.fiber-optics.info/fiber_optic_glossary/ppm" </w:instrText>
      </w:r>
      <w:r w:rsidRPr="00273680">
        <w:rPr>
          <w:rFonts w:ascii="Franklin Gothic Book" w:hAnsi="Franklin Gothic Book"/>
          <w:b/>
          <w:bCs/>
          <w:color w:val="5A5A5A"/>
          <w:sz w:val="24"/>
          <w:szCs w:val="24"/>
        </w:rPr>
        <w:fldChar w:fldCharType="separate"/>
      </w:r>
      <w:r w:rsidR="00273680" w:rsidRPr="00273680">
        <w:rPr>
          <w:rStyle w:val="Hyperlink"/>
          <w:rFonts w:ascii="Franklin Gothic Book" w:hAnsi="Franklin Gothic Book"/>
          <w:b/>
          <w:bCs/>
          <w:color w:val="5A5A5A"/>
          <w:sz w:val="24"/>
          <w:szCs w:val="24"/>
          <w:u w:val="none"/>
        </w:rPr>
        <w:t xml:space="preserve">PPM </w:t>
      </w:r>
      <w:r w:rsidRPr="00273680">
        <w:rPr>
          <w:rFonts w:ascii="Franklin Gothic Book" w:hAnsi="Franklin Gothic Book"/>
          <w:b/>
          <w:bCs/>
          <w:color w:val="5A5A5A"/>
          <w:sz w:val="24"/>
          <w:szCs w:val="24"/>
        </w:rPr>
        <w:fldChar w:fldCharType="end"/>
      </w:r>
    </w:p>
    <w:p w:rsidR="00273680" w:rsidRPr="00273680" w:rsidRDefault="00273680"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Pulse-Position Modulation; a</w:t>
      </w:r>
      <w:r w:rsidRPr="00273680">
        <w:rPr>
          <w:rFonts w:ascii="Franklin Gothic Book" w:hAnsi="Franklin Gothic Book"/>
          <w:b/>
          <w:bCs/>
          <w:color w:val="5A5A5A"/>
          <w:sz w:val="24"/>
          <w:szCs w:val="24"/>
        </w:rPr>
        <w:t xml:space="preserve"> method of encoding data.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9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27368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0F2027"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PPP</w:t>
      </w:r>
      <w:r w:rsidRPr="007438A3">
        <w:rPr>
          <w:rFonts w:ascii="Franklin Gothic Book" w:hAnsi="Franklin Gothic Book"/>
          <w:b/>
          <w:sz w:val="24"/>
          <w:szCs w:val="24"/>
        </w:rPr>
        <w:br/>
        <w:t>Point-to-Point Protocol</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PPV</w:t>
      </w:r>
      <w:r w:rsidR="000F2027">
        <w:rPr>
          <w:rFonts w:ascii="Franklin Gothic Book" w:hAnsi="Franklin Gothic Book"/>
          <w:b/>
          <w:sz w:val="24"/>
          <w:szCs w:val="24"/>
        </w:rPr>
        <w:br/>
        <w:t>Pay-Per-View</w:t>
      </w:r>
    </w:p>
    <w:p w:rsidR="00645C3C" w:rsidRDefault="00645C3C" w:rsidP="004D421C">
      <w:pPr>
        <w:spacing w:after="0"/>
        <w:ind w:left="0"/>
        <w:rPr>
          <w:rFonts w:ascii="Franklin Gothic Book" w:hAnsi="Franklin Gothic Book"/>
          <w:b/>
          <w:sz w:val="24"/>
          <w:szCs w:val="24"/>
        </w:rPr>
      </w:pP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 xml:space="preserve">Preamplifier </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signal amplifier located in the immediate vicinity of</w:t>
      </w:r>
      <w:r>
        <w:rPr>
          <w:rFonts w:ascii="Franklin Gothic Book" w:hAnsi="Franklin Gothic Book"/>
          <w:b/>
          <w:sz w:val="24"/>
          <w:szCs w:val="24"/>
        </w:rPr>
        <w:t xml:space="preserve"> </w:t>
      </w:r>
      <w:r w:rsidRPr="00E03458">
        <w:rPr>
          <w:rFonts w:ascii="Franklin Gothic Book" w:hAnsi="Franklin Gothic Book"/>
          <w:b/>
          <w:sz w:val="24"/>
          <w:szCs w:val="24"/>
        </w:rPr>
        <w:t>an off-air antenna, used to amplify extremely weak television broad-cast signals.</w:t>
      </w:r>
      <w:r>
        <w:rPr>
          <w:rFonts w:ascii="Franklin Gothic Book" w:hAnsi="Franklin Gothic Book"/>
          <w:b/>
          <w:sz w:val="24"/>
          <w:szCs w:val="24"/>
        </w:rPr>
        <w:t xml:space="preserve">  </w:t>
      </w:r>
      <w:sdt>
        <w:sdtPr>
          <w:rPr>
            <w:rFonts w:ascii="Franklin Gothic Book" w:hAnsi="Franklin Gothic Book"/>
            <w:b/>
            <w:sz w:val="24"/>
            <w:szCs w:val="24"/>
          </w:rPr>
          <w:id w:val="1713697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Default="00093D1A"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Predicted Grade A Contour</w:t>
      </w:r>
      <w:r w:rsidRPr="00AC5F2E">
        <w:rPr>
          <w:rFonts w:ascii="Franklin Gothic Book" w:hAnsi="Franklin Gothic Book"/>
          <w:b/>
          <w:sz w:val="24"/>
          <w:szCs w:val="24"/>
        </w:rPr>
        <w:br/>
        <w:t>The line representing the service area in which a good picture is computed to be available 90 percent of the time at 70 percent of the receiver locations. Signal contours determine what educational channels are carried on a cable system and, in similar markets, what stations must be carried from other small markets.</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Predicted Grade B Contour</w:t>
      </w:r>
      <w:r w:rsidRPr="00AC5F2E">
        <w:rPr>
          <w:rFonts w:ascii="Franklin Gothic Book" w:hAnsi="Franklin Gothic Book"/>
          <w:b/>
          <w:sz w:val="24"/>
          <w:szCs w:val="24"/>
        </w:rPr>
        <w:br/>
        <w:t>The concentric area marking a television station's service area in which a good analog picture is computed to be available 90 percent of the time at 50 percent of the receiver locations.</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 xml:space="preserve">Pre-emphasis </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Increases in the higher frequency components of an</w:t>
      </w:r>
      <w:r>
        <w:rPr>
          <w:rFonts w:ascii="Franklin Gothic Book" w:hAnsi="Franklin Gothic Book"/>
          <w:b/>
          <w:sz w:val="24"/>
          <w:szCs w:val="24"/>
        </w:rPr>
        <w:t xml:space="preserve"> </w:t>
      </w:r>
      <w:r w:rsidRPr="00E03458">
        <w:rPr>
          <w:rFonts w:ascii="Franklin Gothic Book" w:hAnsi="Franklin Gothic Book"/>
          <w:b/>
          <w:sz w:val="24"/>
          <w:szCs w:val="24"/>
        </w:rPr>
        <w:t xml:space="preserve">FM signal before transmission. </w:t>
      </w:r>
      <w:r>
        <w:rPr>
          <w:rFonts w:ascii="Franklin Gothic Book" w:hAnsi="Franklin Gothic Book"/>
          <w:b/>
          <w:sz w:val="24"/>
          <w:szCs w:val="24"/>
        </w:rPr>
        <w:t xml:space="preserve"> </w:t>
      </w:r>
      <w:r w:rsidRPr="00E03458">
        <w:rPr>
          <w:rFonts w:ascii="Franklin Gothic Book" w:hAnsi="Franklin Gothic Book"/>
          <w:b/>
          <w:sz w:val="24"/>
          <w:szCs w:val="24"/>
        </w:rPr>
        <w:t>Used in conjunction with the proper</w:t>
      </w:r>
      <w:r>
        <w:rPr>
          <w:rFonts w:ascii="Franklin Gothic Book" w:hAnsi="Franklin Gothic Book"/>
          <w:b/>
          <w:sz w:val="24"/>
          <w:szCs w:val="24"/>
        </w:rPr>
        <w:t xml:space="preserve"> </w:t>
      </w:r>
      <w:r w:rsidRPr="00E03458">
        <w:rPr>
          <w:rFonts w:ascii="Franklin Gothic Book" w:hAnsi="Franklin Gothic Book"/>
          <w:b/>
          <w:sz w:val="24"/>
          <w:szCs w:val="24"/>
        </w:rPr>
        <w:t>amount of de-emphasis at the receiver, i</w:t>
      </w:r>
      <w:r>
        <w:rPr>
          <w:rFonts w:ascii="Franklin Gothic Book" w:hAnsi="Franklin Gothic Book"/>
          <w:b/>
          <w:sz w:val="24"/>
          <w:szCs w:val="24"/>
        </w:rPr>
        <w:t>t results in combating the high</w:t>
      </w:r>
      <w:r w:rsidRPr="00E03458">
        <w:rPr>
          <w:rFonts w:ascii="Franklin Gothic Book" w:hAnsi="Franklin Gothic Book"/>
          <w:b/>
          <w:sz w:val="24"/>
          <w:szCs w:val="24"/>
        </w:rPr>
        <w:t>er noise detected in FM transmissions.</w:t>
      </w:r>
      <w:r>
        <w:rPr>
          <w:rFonts w:ascii="Franklin Gothic Book" w:hAnsi="Franklin Gothic Book"/>
          <w:b/>
          <w:sz w:val="24"/>
          <w:szCs w:val="24"/>
        </w:rPr>
        <w:t xml:space="preserve">  </w:t>
      </w:r>
      <w:sdt>
        <w:sdtPr>
          <w:rPr>
            <w:rFonts w:ascii="Franklin Gothic Book" w:hAnsi="Franklin Gothic Book"/>
            <w:b/>
            <w:sz w:val="24"/>
            <w:szCs w:val="24"/>
          </w:rPr>
          <w:id w:val="1713697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4D421C">
      <w:pPr>
        <w:spacing w:after="0"/>
        <w:ind w:left="0"/>
        <w:rPr>
          <w:rFonts w:ascii="Franklin Gothic Book" w:hAnsi="Franklin Gothic Book"/>
          <w:b/>
          <w:sz w:val="24"/>
          <w:szCs w:val="24"/>
        </w:rPr>
      </w:pPr>
    </w:p>
    <w:p w:rsidR="00273680" w:rsidRDefault="00273680" w:rsidP="004D421C">
      <w:pPr>
        <w:ind w:left="0"/>
        <w:rPr>
          <w:rFonts w:ascii="Franklin Gothic Book" w:hAnsi="Franklin Gothic Book"/>
          <w:b/>
          <w:sz w:val="24"/>
          <w:szCs w:val="24"/>
        </w:rPr>
      </w:pPr>
    </w:p>
    <w:bookmarkStart w:id="1724" w:name="Preform"/>
    <w:bookmarkEnd w:id="1724"/>
    <w:p w:rsidR="00273680" w:rsidRDefault="00941AE2" w:rsidP="004D421C">
      <w:pPr>
        <w:spacing w:after="0"/>
        <w:ind w:left="0"/>
        <w:rPr>
          <w:rFonts w:ascii="Franklin Gothic Book" w:hAnsi="Franklin Gothic Book"/>
          <w:b/>
          <w:bCs/>
          <w:color w:val="5A5A5A"/>
          <w:sz w:val="24"/>
          <w:szCs w:val="24"/>
        </w:rPr>
      </w:pPr>
      <w:r w:rsidRPr="00273680">
        <w:rPr>
          <w:rFonts w:ascii="Franklin Gothic Book" w:hAnsi="Franklin Gothic Book"/>
          <w:b/>
          <w:bCs/>
          <w:sz w:val="24"/>
          <w:szCs w:val="24"/>
        </w:rPr>
        <w:lastRenderedPageBreak/>
        <w:fldChar w:fldCharType="begin"/>
      </w:r>
      <w:r w:rsidR="00273680" w:rsidRPr="00273680">
        <w:rPr>
          <w:rFonts w:ascii="Franklin Gothic Book" w:hAnsi="Franklin Gothic Book"/>
          <w:b/>
          <w:bCs/>
          <w:sz w:val="24"/>
          <w:szCs w:val="24"/>
        </w:rPr>
        <w:instrText xml:space="preserve"> HYPERLINK "http://www.fiber-optics.info/fiber_optic_glossary/preform" </w:instrText>
      </w:r>
      <w:r w:rsidRPr="00273680">
        <w:rPr>
          <w:rFonts w:ascii="Franklin Gothic Book" w:hAnsi="Franklin Gothic Book"/>
          <w:b/>
          <w:bCs/>
          <w:sz w:val="24"/>
          <w:szCs w:val="24"/>
        </w:rPr>
        <w:fldChar w:fldCharType="separate"/>
      </w:r>
      <w:r w:rsidR="00273680" w:rsidRPr="00273680">
        <w:rPr>
          <w:rStyle w:val="Hyperlink"/>
          <w:rFonts w:ascii="Franklin Gothic Book" w:hAnsi="Franklin Gothic Book"/>
          <w:b/>
          <w:bCs/>
          <w:color w:val="5A5A5A"/>
          <w:sz w:val="24"/>
          <w:szCs w:val="24"/>
          <w:u w:val="none"/>
        </w:rPr>
        <w:t xml:space="preserve">Preform </w:t>
      </w:r>
      <w:r w:rsidRPr="00273680">
        <w:rPr>
          <w:rFonts w:ascii="Franklin Gothic Book" w:hAnsi="Franklin Gothic Book"/>
          <w:b/>
          <w:color w:val="5A5A5A"/>
          <w:sz w:val="24"/>
          <w:szCs w:val="24"/>
        </w:rPr>
        <w:fldChar w:fldCharType="end"/>
      </w:r>
    </w:p>
    <w:p w:rsidR="00273680" w:rsidRDefault="00273680" w:rsidP="004D421C">
      <w:pPr>
        <w:spacing w:after="0"/>
        <w:ind w:left="0"/>
        <w:rPr>
          <w:rFonts w:ascii="Franklin Gothic Book" w:hAnsi="Franklin Gothic Book"/>
          <w:b/>
          <w:sz w:val="24"/>
          <w:szCs w:val="24"/>
        </w:rPr>
      </w:pPr>
      <w:r w:rsidRPr="00273680">
        <w:rPr>
          <w:rFonts w:ascii="Franklin Gothic Book" w:hAnsi="Franklin Gothic Book"/>
          <w:b/>
          <w:sz w:val="24"/>
          <w:szCs w:val="24"/>
        </w:rPr>
        <w:t>The glass rod from which optical fiber is drawn.</w:t>
      </w:r>
      <w:r>
        <w:rPr>
          <w:rFonts w:ascii="Franklin Gothic Book" w:hAnsi="Franklin Gothic Book"/>
          <w:b/>
          <w:sz w:val="24"/>
          <w:szCs w:val="24"/>
        </w:rPr>
        <w:t xml:space="preserve">  </w:t>
      </w:r>
      <w:sdt>
        <w:sdtPr>
          <w:rPr>
            <w:rFonts w:ascii="Franklin Gothic Book" w:hAnsi="Franklin Gothic Book"/>
            <w:b/>
            <w:sz w:val="24"/>
            <w:szCs w:val="24"/>
          </w:rPr>
          <w:id w:val="2916684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7368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680" w:rsidRDefault="00273680"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296AAAC5" wp14:editId="7C261DA8">
            <wp:extent cx="2619375" cy="1009650"/>
            <wp:effectExtent l="19050" t="0" r="9525" b="0"/>
            <wp:docPr id="311" name="Picture 26" descr="C:\Users\cyoung\Desktop\Glossary of Terms\Drawings_Diagrams\preform fiber-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preform fiber-draw.gif"/>
                    <pic:cNvPicPr>
                      <a:picLocks noChangeAspect="1" noChangeArrowheads="1"/>
                    </pic:cNvPicPr>
                  </pic:nvPicPr>
                  <pic:blipFill>
                    <a:blip r:embed="rId138"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273680" w:rsidRDefault="00273680" w:rsidP="004D421C">
      <w:pPr>
        <w:spacing w:after="0"/>
        <w:ind w:left="0"/>
        <w:jc w:val="center"/>
        <w:rPr>
          <w:rFonts w:ascii="Franklin Gothic Book" w:hAnsi="Franklin Gothic Book"/>
          <w:bCs/>
          <w:color w:val="5A5A5A"/>
          <w:sz w:val="24"/>
          <w:szCs w:val="24"/>
        </w:rPr>
      </w:pPr>
      <w:r w:rsidRPr="00273680">
        <w:rPr>
          <w:rFonts w:ascii="Franklin Gothic Book" w:hAnsi="Franklin Gothic Book"/>
          <w:bCs/>
          <w:color w:val="5A5A5A"/>
          <w:sz w:val="24"/>
          <w:szCs w:val="24"/>
        </w:rPr>
        <w:t xml:space="preserve">Preform Diagram courtesy of Fiber Optics Info, </w:t>
      </w:r>
      <w:hyperlink r:id="rId723" w:history="1">
        <w:r w:rsidRPr="00BD750B">
          <w:rPr>
            <w:rStyle w:val="Hyperlink"/>
            <w:rFonts w:ascii="Franklin Gothic Book" w:hAnsi="Franklin Gothic Book"/>
            <w:bCs/>
            <w:sz w:val="24"/>
            <w:szCs w:val="24"/>
          </w:rPr>
          <w:t>http://www.fiber-optics.info/fiber_optic_glossary/p</w:t>
        </w:r>
      </w:hyperlink>
    </w:p>
    <w:p w:rsidR="00273680" w:rsidRDefault="00273680" w:rsidP="004D421C">
      <w:pPr>
        <w:spacing w:after="0"/>
        <w:ind w:left="0"/>
        <w:rPr>
          <w:rFonts w:ascii="Franklin Gothic Book" w:hAnsi="Franklin Gothic Book"/>
          <w:bCs/>
          <w:color w:val="5A5A5A"/>
          <w:sz w:val="24"/>
          <w:szCs w:val="24"/>
        </w:rPr>
      </w:pPr>
    </w:p>
    <w:p w:rsidR="000F2027" w:rsidRDefault="000F2027" w:rsidP="004D421C">
      <w:pPr>
        <w:spacing w:after="0"/>
        <w:ind w:left="0"/>
        <w:rPr>
          <w:rFonts w:ascii="Franklin Gothic Book" w:hAnsi="Franklin Gothic Book"/>
          <w:b/>
          <w:sz w:val="24"/>
          <w:szCs w:val="24"/>
        </w:rPr>
      </w:pPr>
      <w:r w:rsidRPr="00AC5F2E">
        <w:rPr>
          <w:rFonts w:ascii="Franklin Gothic Book" w:hAnsi="Franklin Gothic Book"/>
          <w:b/>
          <w:sz w:val="24"/>
          <w:szCs w:val="24"/>
        </w:rPr>
        <w:t>Premium Cable</w:t>
      </w:r>
      <w:r w:rsidRPr="00AC5F2E">
        <w:rPr>
          <w:rFonts w:ascii="Franklin Gothic Book" w:hAnsi="Franklin Gothic Book"/>
          <w:b/>
          <w:sz w:val="24"/>
          <w:szCs w:val="24"/>
        </w:rPr>
        <w:br/>
        <w:t>Cable programming services for which subscribers pay an additional fee above the basic cable service charge. Also called Pay Cable.</w:t>
      </w:r>
    </w:p>
    <w:p w:rsidR="00273680" w:rsidRPr="00AC5F2E" w:rsidRDefault="00273680"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Presentation Engine (PE</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In OCAP, the presentation engine is responsible for the appearance of information on the user interface (the display), and enables content to be displayed on a variety of devices. The PE incorporates native code that decodes text (HTML, ECMAScript) into meaningful operations, and utilizes Web-based software from the computer world, the Web browser. However, the PE has only limited ability to perform complex logic and arithmetic operations and lacks the security of the Execution Engine, which is why the EE is also required by OCAP.</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Pre-Shared Key</w:t>
      </w:r>
      <w:r w:rsidRPr="00AC5F2E">
        <w:rPr>
          <w:rFonts w:ascii="Franklin Gothic Book" w:hAnsi="Franklin Gothic Book"/>
          <w:b/>
          <w:sz w:val="24"/>
          <w:szCs w:val="24"/>
        </w:rPr>
        <w:br/>
        <w:t>A shared secret key passed to both parties in a communication flow, using an unspecified manual or out-of-band mechanism</w:t>
      </w:r>
      <w:r>
        <w:rPr>
          <w:rFonts w:ascii="Franklin Gothic Book" w:hAnsi="Franklin Gothic Book"/>
          <w:b/>
          <w:sz w:val="24"/>
          <w:szCs w:val="24"/>
        </w:rPr>
        <w:t>.</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Primary Rate Interface (PRI</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An ISDN PRI is an industrial-strength ISDN telephone connection commonly used to service multiple dial-up data connections, large central switchboard “PBX” systems, and other highly-specialized needs. Each ISDN PRI has twenty-three 56 or 64Kbps B Channels and one 64Kbps D Channel.</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Primary Service Flow</w:t>
      </w:r>
      <w:r w:rsidRPr="00AC5F2E">
        <w:rPr>
          <w:rFonts w:ascii="Franklin Gothic Book" w:hAnsi="Franklin Gothic Book"/>
          <w:b/>
          <w:sz w:val="24"/>
          <w:szCs w:val="24"/>
        </w:rPr>
        <w:br/>
        <w:t>All CMs have a Primary Upstream Service Flow and a Primary Downstream Service Flow. They ensure that the CM is always manageable and they provide a default path for forwarded packets that are not classified to any other Service Flow.</w:t>
      </w:r>
    </w:p>
    <w:p w:rsidR="00C74281" w:rsidRDefault="00C74281" w:rsidP="004D421C">
      <w:pPr>
        <w:spacing w:after="0"/>
        <w:ind w:left="0"/>
        <w:rPr>
          <w:rFonts w:ascii="Franklin Gothic Book" w:hAnsi="Franklin Gothic Book"/>
          <w:b/>
          <w:sz w:val="24"/>
          <w:szCs w:val="24"/>
        </w:rPr>
      </w:pPr>
      <w:r>
        <w:rPr>
          <w:rFonts w:ascii="Franklin Gothic Book" w:hAnsi="Franklin Gothic Book"/>
          <w:b/>
          <w:sz w:val="24"/>
          <w:szCs w:val="24"/>
        </w:rPr>
        <w:t>Prime Focus Feed</w:t>
      </w:r>
    </w:p>
    <w:p w:rsidR="00E03458" w:rsidRDefault="00E03458" w:rsidP="004D421C">
      <w:pPr>
        <w:spacing w:after="0"/>
        <w:ind w:left="0"/>
        <w:rPr>
          <w:rFonts w:ascii="Franklin Gothic Book" w:hAnsi="Franklin Gothic Book"/>
          <w:b/>
          <w:sz w:val="24"/>
          <w:szCs w:val="24"/>
        </w:rPr>
      </w:pPr>
      <w:r w:rsidRPr="00E03458">
        <w:rPr>
          <w:rFonts w:ascii="Franklin Gothic Book" w:hAnsi="Franklin Gothic Book"/>
          <w:b/>
          <w:sz w:val="24"/>
          <w:szCs w:val="24"/>
        </w:rPr>
        <w:t>A</w:t>
      </w:r>
      <w:r w:rsidR="00C74281">
        <w:rPr>
          <w:rFonts w:ascii="Franklin Gothic Book" w:hAnsi="Franklin Gothic Book"/>
          <w:b/>
          <w:sz w:val="24"/>
          <w:szCs w:val="24"/>
        </w:rPr>
        <w:t xml:space="preserve"> </w:t>
      </w:r>
      <w:r w:rsidRPr="00E03458">
        <w:rPr>
          <w:rFonts w:ascii="Franklin Gothic Book" w:hAnsi="Franklin Gothic Book"/>
          <w:b/>
          <w:sz w:val="24"/>
          <w:szCs w:val="24"/>
        </w:rPr>
        <w:t>type of satellite antenna receive feed that sits at</w:t>
      </w:r>
      <w:r w:rsidR="00C74281">
        <w:rPr>
          <w:rFonts w:ascii="Franklin Gothic Book" w:hAnsi="Franklin Gothic Book"/>
          <w:b/>
          <w:sz w:val="24"/>
          <w:szCs w:val="24"/>
        </w:rPr>
        <w:t xml:space="preserve"> </w:t>
      </w:r>
      <w:r w:rsidRPr="00E03458">
        <w:rPr>
          <w:rFonts w:ascii="Franklin Gothic Book" w:hAnsi="Franklin Gothic Book"/>
          <w:b/>
          <w:sz w:val="24"/>
          <w:szCs w:val="24"/>
        </w:rPr>
        <w:t>the focal point of the antenna and directs the satellite signal into</w:t>
      </w:r>
      <w:r w:rsidR="00C74281">
        <w:rPr>
          <w:rFonts w:ascii="Franklin Gothic Book" w:hAnsi="Franklin Gothic Book"/>
          <w:b/>
          <w:sz w:val="24"/>
          <w:szCs w:val="24"/>
        </w:rPr>
        <w:t xml:space="preserve"> a low noise amplifier (</w:t>
      </w:r>
      <w:r w:rsidRPr="00E03458">
        <w:rPr>
          <w:rFonts w:ascii="Franklin Gothic Book" w:hAnsi="Franklin Gothic Book"/>
          <w:b/>
          <w:sz w:val="24"/>
          <w:szCs w:val="24"/>
        </w:rPr>
        <w:t>LNA</w:t>
      </w:r>
      <w:r w:rsidR="00C74281">
        <w:rPr>
          <w:rFonts w:ascii="Franklin Gothic Book" w:hAnsi="Franklin Gothic Book"/>
          <w:b/>
          <w:sz w:val="24"/>
          <w:szCs w:val="24"/>
        </w:rPr>
        <w:t xml:space="preserve">) </w:t>
      </w:r>
      <w:r w:rsidRPr="00E03458">
        <w:rPr>
          <w:rFonts w:ascii="Franklin Gothic Book" w:hAnsi="Franklin Gothic Book"/>
          <w:b/>
          <w:sz w:val="24"/>
          <w:szCs w:val="24"/>
        </w:rPr>
        <w:t xml:space="preserve">or </w:t>
      </w:r>
      <w:r w:rsidR="00C74281">
        <w:rPr>
          <w:rFonts w:ascii="Franklin Gothic Book" w:hAnsi="Franklin Gothic Book"/>
          <w:b/>
          <w:sz w:val="24"/>
          <w:szCs w:val="24"/>
        </w:rPr>
        <w:t>low noise block converter (</w:t>
      </w:r>
      <w:r w:rsidRPr="00E03458">
        <w:rPr>
          <w:rFonts w:ascii="Franklin Gothic Book" w:hAnsi="Franklin Gothic Book"/>
          <w:b/>
          <w:sz w:val="24"/>
          <w:szCs w:val="24"/>
        </w:rPr>
        <w:t>LNB</w:t>
      </w:r>
      <w:r w:rsidR="00C74281">
        <w:rPr>
          <w:rFonts w:ascii="Franklin Gothic Book" w:hAnsi="Franklin Gothic Book"/>
          <w:b/>
          <w:sz w:val="24"/>
          <w:szCs w:val="24"/>
        </w:rPr>
        <w:t>)</w:t>
      </w:r>
      <w:r w:rsidRPr="00E03458">
        <w:rPr>
          <w:rFonts w:ascii="Franklin Gothic Book" w:hAnsi="Franklin Gothic Book"/>
          <w:b/>
          <w:sz w:val="24"/>
          <w:szCs w:val="24"/>
        </w:rPr>
        <w:t>.</w:t>
      </w:r>
      <w:r w:rsidR="00C74281">
        <w:rPr>
          <w:rFonts w:ascii="Franklin Gothic Book" w:hAnsi="Franklin Gothic Book"/>
          <w:b/>
          <w:sz w:val="24"/>
          <w:szCs w:val="24"/>
        </w:rPr>
        <w:t xml:space="preserve">  </w:t>
      </w:r>
      <w:sdt>
        <w:sdtPr>
          <w:rPr>
            <w:rFonts w:ascii="Franklin Gothic Book" w:hAnsi="Franklin Gothic Book"/>
            <w:b/>
            <w:sz w:val="24"/>
            <w:szCs w:val="24"/>
          </w:rPr>
          <w:id w:val="171369708"/>
          <w:citation/>
        </w:sdtPr>
        <w:sdtEndPr/>
        <w:sdtContent>
          <w:r w:rsidR="00941AE2">
            <w:rPr>
              <w:rFonts w:ascii="Franklin Gothic Book" w:hAnsi="Franklin Gothic Book"/>
              <w:b/>
              <w:sz w:val="24"/>
              <w:szCs w:val="24"/>
            </w:rPr>
            <w:fldChar w:fldCharType="begin"/>
          </w:r>
          <w:r w:rsidR="00C7428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C74281"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Pr="00AC5F2E" w:rsidRDefault="00093D1A"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Privacy</w:t>
      </w:r>
      <w:r w:rsidRPr="00AC5F2E">
        <w:rPr>
          <w:rFonts w:ascii="Franklin Gothic Book" w:hAnsi="Franklin Gothic Book"/>
          <w:b/>
          <w:sz w:val="24"/>
          <w:szCs w:val="24"/>
        </w:rPr>
        <w:br/>
        <w:t>A way to ensure that information is not disclosed to anyone other than the intended parties. Information is usually encrypted to provide confidentiality. Also known as confidentiality.</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Private Branch Exchange (PBX</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private switching system, either manual or dial, usually serving an organization such as a business company or a government agency and usually located on the customer's premises. </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Private Key</w:t>
      </w:r>
      <w:r w:rsidRPr="00AC5F2E">
        <w:rPr>
          <w:rFonts w:ascii="Franklin Gothic Book" w:hAnsi="Franklin Gothic Book"/>
          <w:b/>
          <w:sz w:val="24"/>
          <w:szCs w:val="24"/>
        </w:rPr>
        <w:br/>
        <w:t>The key used in public key cryptography that belongs to an individual entity and must be kept secret.</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Processing Gain</w:t>
      </w:r>
      <w:r w:rsidRPr="00AC5F2E">
        <w:rPr>
          <w:rFonts w:ascii="Franklin Gothic Book" w:hAnsi="Franklin Gothic Book"/>
          <w:b/>
          <w:sz w:val="24"/>
          <w:szCs w:val="24"/>
        </w:rPr>
        <w:br/>
        <w:t>A function of spread spectrum CDMA technology used in digital cellular; a measure of the robustness of the system; recovers the processed low power signal used to eliminate noise.</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t>Processor</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t xml:space="preserve">An active device that takes </w:t>
      </w:r>
      <w:r>
        <w:rPr>
          <w:rFonts w:ascii="Franklin Gothic Book" w:hAnsi="Franklin Gothic Book"/>
          <w:b/>
          <w:sz w:val="24"/>
          <w:szCs w:val="24"/>
        </w:rPr>
        <w:t>an RF input, amplifies and filt</w:t>
      </w:r>
      <w:r w:rsidRPr="00C74281">
        <w:rPr>
          <w:rFonts w:ascii="Franklin Gothic Book" w:hAnsi="Franklin Gothic Book"/>
          <w:b/>
          <w:sz w:val="24"/>
          <w:szCs w:val="24"/>
        </w:rPr>
        <w:t>ers the signal and converts the signal to any cable output channel.</w:t>
      </w:r>
      <w:r>
        <w:rPr>
          <w:rFonts w:ascii="Franklin Gothic Book" w:hAnsi="Franklin Gothic Book"/>
          <w:b/>
          <w:sz w:val="24"/>
          <w:szCs w:val="24"/>
        </w:rPr>
        <w:t xml:space="preserve">  </w:t>
      </w:r>
      <w:sdt>
        <w:sdtPr>
          <w:rPr>
            <w:rFonts w:ascii="Franklin Gothic Book" w:hAnsi="Franklin Gothic Book"/>
            <w:b/>
            <w:sz w:val="24"/>
            <w:szCs w:val="24"/>
          </w:rPr>
          <w:id w:val="1713697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Pr="00AC5F2E" w:rsidRDefault="00C74281" w:rsidP="004D421C">
      <w:pPr>
        <w:spacing w:after="0"/>
        <w:ind w:left="0"/>
        <w:rPr>
          <w:rFonts w:ascii="Franklin Gothic Book" w:hAnsi="Franklin Gothic Book"/>
          <w:b/>
          <w:sz w:val="24"/>
          <w:szCs w:val="24"/>
        </w:rPr>
      </w:pP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Profile</w:t>
      </w:r>
      <w:r w:rsidRPr="00AC5F2E">
        <w:rPr>
          <w:rFonts w:ascii="Franklin Gothic Book" w:hAnsi="Franklin Gothic Book"/>
          <w:b/>
          <w:sz w:val="24"/>
          <w:szCs w:val="24"/>
        </w:rPr>
        <w:br/>
        <w:t>A record stored on a computer containing the settings and preferences for each of the users sharing that computer. Profiles can be set up in Windows, as well as Netscape and other shared Internet applications, and are also used to enable security features in a program (e.g., separate e-mail profiles). Or a profile is a description of a series of minimum configurations, defined as part of the specification, providing different capabilities of the OpenCable system. A profile maps a set of functions which characterize the scope of service options. The number of profiles is small. The mapping of functions into resources and subsequently into hardware entities is out of the scope of the specification and is left to manufacturers.</w:t>
      </w:r>
    </w:p>
    <w:p w:rsidR="009B6E9B" w:rsidRDefault="009B6E9B" w:rsidP="004D421C">
      <w:pPr>
        <w:spacing w:after="0"/>
        <w:ind w:left="0"/>
        <w:rPr>
          <w:rFonts w:ascii="Franklin Gothic Book" w:hAnsi="Franklin Gothic Book"/>
          <w:b/>
          <w:bCs/>
          <w:color w:val="5A5A5A"/>
          <w:sz w:val="24"/>
          <w:szCs w:val="24"/>
        </w:rPr>
      </w:pPr>
      <w:bookmarkStart w:id="1725" w:name="Profile_Dispersion"/>
      <w:bookmarkStart w:id="1726" w:name="Profiles"/>
      <w:bookmarkEnd w:id="1725"/>
      <w:bookmarkEnd w:id="1726"/>
      <w:r>
        <w:rPr>
          <w:rFonts w:ascii="Franklin Gothic Book" w:hAnsi="Franklin Gothic Book"/>
          <w:b/>
          <w:bCs/>
          <w:color w:val="5A5A5A"/>
          <w:sz w:val="24"/>
          <w:szCs w:val="24"/>
        </w:rPr>
        <w:t>Profiles</w:t>
      </w:r>
    </w:p>
    <w:p w:rsidR="009B6E9B" w:rsidRDefault="009B6E9B"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Video encoded at multiple bit rates.  </w:t>
      </w:r>
      <w:sdt>
        <w:sdtPr>
          <w:rPr>
            <w:rFonts w:ascii="Franklin Gothic Book" w:hAnsi="Franklin Gothic Book"/>
            <w:b/>
            <w:bCs/>
            <w:color w:val="5A5A5A"/>
            <w:sz w:val="24"/>
            <w:szCs w:val="24"/>
          </w:rPr>
          <w:id w:val="504479942"/>
          <w:citation/>
        </w:sdtPr>
        <w:sdtEndPr/>
        <w:sdtContent>
          <w:r>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Mic12 \l 1033 </w:instrText>
          </w:r>
          <w:r>
            <w:rPr>
              <w:rFonts w:ascii="Franklin Gothic Book" w:hAnsi="Franklin Gothic Book"/>
              <w:b/>
              <w:bCs/>
              <w:color w:val="5A5A5A"/>
              <w:sz w:val="24"/>
              <w:szCs w:val="24"/>
            </w:rPr>
            <w:fldChar w:fldCharType="separate"/>
          </w:r>
          <w:r w:rsidRPr="009B6E9B">
            <w:rPr>
              <w:rFonts w:ascii="Franklin Gothic Book" w:hAnsi="Franklin Gothic Book"/>
              <w:noProof/>
              <w:color w:val="5A5A5A"/>
              <w:sz w:val="24"/>
              <w:szCs w:val="24"/>
            </w:rPr>
            <w:t>(Adams)</w:t>
          </w:r>
          <w:r>
            <w:rPr>
              <w:rFonts w:ascii="Franklin Gothic Book" w:hAnsi="Franklin Gothic Book"/>
              <w:b/>
              <w:bCs/>
              <w:color w:val="5A5A5A"/>
              <w:sz w:val="24"/>
              <w:szCs w:val="24"/>
            </w:rPr>
            <w:fldChar w:fldCharType="end"/>
          </w:r>
        </w:sdtContent>
      </w:sdt>
    </w:p>
    <w:p w:rsidR="009B6E9B" w:rsidRDefault="009B6E9B" w:rsidP="004D421C">
      <w:pPr>
        <w:spacing w:after="0"/>
        <w:ind w:left="0"/>
        <w:rPr>
          <w:rFonts w:ascii="Franklin Gothic Book" w:hAnsi="Franklin Gothic Book"/>
          <w:b/>
          <w:bCs/>
          <w:color w:val="5A5A5A"/>
          <w:sz w:val="24"/>
          <w:szCs w:val="24"/>
        </w:rPr>
      </w:pPr>
    </w:p>
    <w:p w:rsidR="00737575" w:rsidRDefault="00FE3324" w:rsidP="004D421C">
      <w:pPr>
        <w:spacing w:after="0"/>
        <w:ind w:left="0"/>
        <w:rPr>
          <w:rFonts w:ascii="Franklin Gothic Book" w:hAnsi="Franklin Gothic Book"/>
          <w:b/>
          <w:bCs/>
          <w:color w:val="5A5A5A"/>
          <w:sz w:val="24"/>
          <w:szCs w:val="24"/>
        </w:rPr>
      </w:pPr>
      <w:hyperlink r:id="rId724" w:history="1">
        <w:r w:rsidR="00737575" w:rsidRPr="00737575">
          <w:rPr>
            <w:rStyle w:val="Hyperlink"/>
            <w:rFonts w:ascii="Franklin Gothic Book" w:hAnsi="Franklin Gothic Book"/>
            <w:b/>
            <w:bCs/>
            <w:color w:val="5A5A5A"/>
            <w:sz w:val="24"/>
            <w:szCs w:val="24"/>
            <w:u w:val="none"/>
          </w:rPr>
          <w:t xml:space="preserve">Profile Dispersion </w:t>
        </w:r>
      </w:hyperlink>
    </w:p>
    <w:p w:rsidR="00737575" w:rsidRPr="00737575" w:rsidRDefault="00737575" w:rsidP="004D421C">
      <w:pPr>
        <w:spacing w:after="0"/>
        <w:ind w:left="0"/>
        <w:rPr>
          <w:rFonts w:ascii="Franklin Gothic Book" w:hAnsi="Franklin Gothic Book"/>
          <w:b/>
          <w:bCs/>
          <w:color w:val="5A5A5A"/>
          <w:sz w:val="24"/>
          <w:szCs w:val="24"/>
        </w:rPr>
      </w:pPr>
      <w:r w:rsidRPr="00737575">
        <w:rPr>
          <w:rFonts w:ascii="Franklin Gothic Book" w:hAnsi="Franklin Gothic Book"/>
          <w:b/>
          <w:sz w:val="24"/>
          <w:szCs w:val="24"/>
        </w:rPr>
        <w:t xml:space="preserve">Dispersion attributed to the variation of refractive index contrast with wavelength. </w:t>
      </w:r>
      <w:r>
        <w:rPr>
          <w:rFonts w:ascii="Franklin Gothic Book" w:hAnsi="Franklin Gothic Book"/>
          <w:b/>
          <w:sz w:val="24"/>
          <w:szCs w:val="24"/>
        </w:rPr>
        <w:t xml:space="preserve"> </w:t>
      </w:r>
      <w:sdt>
        <w:sdtPr>
          <w:rPr>
            <w:rFonts w:ascii="Franklin Gothic Book" w:hAnsi="Franklin Gothic Book"/>
            <w:b/>
            <w:sz w:val="24"/>
            <w:szCs w:val="24"/>
          </w:rPr>
          <w:id w:val="2916684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3757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37575" w:rsidRPr="00AC5F2E" w:rsidRDefault="00737575" w:rsidP="004D421C">
      <w:pPr>
        <w:spacing w:after="0"/>
        <w:ind w:left="0"/>
        <w:rPr>
          <w:rFonts w:ascii="Franklin Gothic Book" w:hAnsi="Franklin Gothic Book"/>
          <w:b/>
          <w:sz w:val="24"/>
          <w:szCs w:val="24"/>
        </w:rPr>
      </w:pPr>
    </w:p>
    <w:p w:rsidR="000F2027" w:rsidRDefault="000F2027" w:rsidP="004D421C">
      <w:pPr>
        <w:spacing w:after="0"/>
        <w:ind w:left="0"/>
        <w:rPr>
          <w:rFonts w:ascii="Franklin Gothic Book" w:hAnsi="Franklin Gothic Book"/>
          <w:b/>
          <w:sz w:val="24"/>
          <w:szCs w:val="24"/>
        </w:rPr>
      </w:pPr>
      <w:r w:rsidRPr="00AC5F2E">
        <w:rPr>
          <w:rFonts w:ascii="Franklin Gothic Book" w:hAnsi="Franklin Gothic Book"/>
          <w:b/>
          <w:sz w:val="24"/>
          <w:szCs w:val="24"/>
        </w:rPr>
        <w:t>Program and System Information Protocol (PSIP</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transport and data format specification formulated by the Society of Cable and </w:t>
      </w:r>
      <w:r w:rsidRPr="00AC5F2E">
        <w:rPr>
          <w:rFonts w:ascii="Franklin Gothic Book" w:hAnsi="Franklin Gothic Book"/>
          <w:b/>
          <w:sz w:val="24"/>
          <w:szCs w:val="24"/>
        </w:rPr>
        <w:lastRenderedPageBreak/>
        <w:t>Telecommunications Engineers (SCTE) to deliver Service Information to the receiver. See also Service Information.</w:t>
      </w:r>
    </w:p>
    <w:p w:rsidR="00FC13DF" w:rsidRDefault="00FC13DF" w:rsidP="004D421C">
      <w:pPr>
        <w:spacing w:after="0"/>
        <w:ind w:left="0"/>
        <w:rPr>
          <w:rFonts w:ascii="Franklin Gothic Book" w:hAnsi="Franklin Gothic Book"/>
          <w:b/>
          <w:sz w:val="24"/>
          <w:szCs w:val="24"/>
        </w:rPr>
      </w:pPr>
    </w:p>
    <w:p w:rsidR="00FC13DF" w:rsidRPr="00AC5F2E" w:rsidRDefault="00FC13DF"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Program Map Table (PMT</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This is an MPEG-2 entity that contains all of the PIDs that make up a program.</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Program Non-duplication</w:t>
      </w:r>
      <w:r w:rsidRPr="00AC5F2E">
        <w:rPr>
          <w:rFonts w:ascii="Franklin Gothic Book" w:hAnsi="Franklin Gothic Book"/>
          <w:b/>
          <w:sz w:val="24"/>
          <w:szCs w:val="24"/>
        </w:rPr>
        <w:br/>
        <w:t>Under FCC rules, a cable system must black-out the programming of a distant television station it carries when the system would duplicate a local station's programming, on the request of the local station.</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Program Stream</w:t>
      </w:r>
      <w:r w:rsidRPr="00AC5F2E">
        <w:rPr>
          <w:rFonts w:ascii="Franklin Gothic Book" w:hAnsi="Franklin Gothic Book"/>
          <w:b/>
          <w:sz w:val="24"/>
          <w:szCs w:val="24"/>
        </w:rPr>
        <w:br/>
        <w:t>In MPEG-2, a multiplex of variable-length digital video and audio packets from one or more program sources having a common time-base.</w:t>
      </w:r>
    </w:p>
    <w:p w:rsidR="000F2027"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Program-Specific Information (PSI</w:t>
      </w:r>
      <w:r w:rsidR="00574546" w:rsidRPr="00AC5F2E">
        <w:rPr>
          <w:rFonts w:ascii="Franklin Gothic Book" w:hAnsi="Franklin Gothic Book"/>
          <w:b/>
          <w:sz w:val="24"/>
          <w:szCs w:val="24"/>
        </w:rPr>
        <w:t xml:space="preserve">) </w:t>
      </w:r>
      <w:r w:rsidRPr="00AC5F2E">
        <w:rPr>
          <w:rFonts w:ascii="Franklin Gothic Book" w:hAnsi="Franklin Gothic Book"/>
          <w:b/>
          <w:sz w:val="24"/>
          <w:szCs w:val="24"/>
        </w:rPr>
        <w:br/>
        <w:t>In MPEG-2, normative data necessary for the demultiplexing of Transport Streams and the successful regeneration of programs.</w:t>
      </w:r>
    </w:p>
    <w:p w:rsidR="00B57CC8" w:rsidRDefault="00B57CC8" w:rsidP="004D421C">
      <w:pPr>
        <w:spacing w:after="0"/>
        <w:ind w:left="0"/>
        <w:rPr>
          <w:rFonts w:ascii="Franklin Gothic Book" w:hAnsi="Franklin Gothic Book"/>
          <w:b/>
          <w:sz w:val="24"/>
          <w:szCs w:val="24"/>
        </w:rPr>
      </w:pPr>
      <w:bookmarkStart w:id="1727" w:name="Progressive_Scan"/>
      <w:bookmarkEnd w:id="1727"/>
      <w:r w:rsidRPr="00B57CC8">
        <w:rPr>
          <w:rFonts w:ascii="Franklin Gothic Book" w:hAnsi="Franklin Gothic Book"/>
          <w:b/>
          <w:sz w:val="24"/>
          <w:szCs w:val="24"/>
        </w:rPr>
        <w:t xml:space="preserve">Progressive Scan </w:t>
      </w:r>
    </w:p>
    <w:p w:rsidR="00F13567" w:rsidRDefault="00B57CC8" w:rsidP="004D421C">
      <w:pPr>
        <w:spacing w:after="0"/>
        <w:ind w:left="0"/>
        <w:rPr>
          <w:rFonts w:ascii="Franklin Gothic Book" w:hAnsi="Franklin Gothic Book"/>
          <w:b/>
          <w:sz w:val="24"/>
          <w:szCs w:val="24"/>
        </w:rPr>
      </w:pPr>
      <w:r w:rsidRPr="00B57CC8">
        <w:rPr>
          <w:rFonts w:ascii="Franklin Gothic Book" w:hAnsi="Franklin Gothic Book"/>
          <w:b/>
          <w:sz w:val="24"/>
          <w:szCs w:val="24"/>
        </w:rPr>
        <w:t xml:space="preserve">A Progressive Scan is an improved scanning format for television systems. </w:t>
      </w:r>
      <w:r>
        <w:rPr>
          <w:rFonts w:ascii="Franklin Gothic Book" w:hAnsi="Franklin Gothic Book"/>
          <w:b/>
          <w:sz w:val="24"/>
          <w:szCs w:val="24"/>
        </w:rPr>
        <w:t xml:space="preserve"> </w:t>
      </w:r>
      <w:r w:rsidRPr="00B57CC8">
        <w:rPr>
          <w:rFonts w:ascii="Franklin Gothic Book" w:hAnsi="Franklin Gothic Book"/>
          <w:b/>
          <w:sz w:val="24"/>
          <w:szCs w:val="24"/>
        </w:rPr>
        <w:t xml:space="preserve">Where a standard television uses an interlacing format (alternating lines 60 times a second, creating a full image 30 times a second) higher market televisions and digital television systems use progressive scanning in which the television scans all the lines on the television in succession, and does a full screen 60 times a second. </w:t>
      </w:r>
      <w:r>
        <w:rPr>
          <w:rFonts w:ascii="Franklin Gothic Book" w:hAnsi="Franklin Gothic Book"/>
          <w:b/>
          <w:sz w:val="24"/>
          <w:szCs w:val="24"/>
        </w:rPr>
        <w:t xml:space="preserve"> </w:t>
      </w:r>
      <w:r w:rsidRPr="00B57CC8">
        <w:rPr>
          <w:rFonts w:ascii="Franklin Gothic Book" w:hAnsi="Franklin Gothic Book"/>
          <w:b/>
          <w:sz w:val="24"/>
          <w:szCs w:val="24"/>
        </w:rPr>
        <w:t xml:space="preserve">The result is a doubling of the frame rate and drastically improved picture quality.  </w:t>
      </w:r>
      <w:sdt>
        <w:sdtPr>
          <w:rPr>
            <w:rFonts w:ascii="Franklin Gothic Book" w:hAnsi="Franklin Gothic Book"/>
            <w:b/>
            <w:sz w:val="24"/>
            <w:szCs w:val="24"/>
          </w:rPr>
          <w:id w:val="2536177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B57CC8">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C7F90" w:rsidRDefault="00DC7F90" w:rsidP="004D421C">
      <w:pPr>
        <w:spacing w:after="0"/>
        <w:ind w:left="0"/>
        <w:rPr>
          <w:rFonts w:ascii="Franklin Gothic Book" w:hAnsi="Franklin Gothic Book"/>
          <w:b/>
          <w:sz w:val="24"/>
          <w:szCs w:val="24"/>
        </w:rPr>
      </w:pPr>
    </w:p>
    <w:p w:rsidR="00F13567" w:rsidRDefault="00F13567" w:rsidP="004D421C">
      <w:pPr>
        <w:spacing w:after="0"/>
        <w:ind w:left="0"/>
        <w:rPr>
          <w:rFonts w:ascii="Franklin Gothic Book" w:hAnsi="Franklin Gothic Book"/>
          <w:b/>
          <w:sz w:val="24"/>
          <w:szCs w:val="24"/>
        </w:rPr>
      </w:pPr>
      <w:r w:rsidRPr="00F13567">
        <w:rPr>
          <w:rFonts w:ascii="Franklin Gothic Book" w:hAnsi="Franklin Gothic Book"/>
          <w:b/>
          <w:sz w:val="24"/>
          <w:szCs w:val="24"/>
        </w:rPr>
        <w:t>Protected-Use Transponder</w:t>
      </w:r>
    </w:p>
    <w:p w:rsidR="00F13567" w:rsidRDefault="00F13567" w:rsidP="004D421C">
      <w:pPr>
        <w:spacing w:after="0"/>
        <w:ind w:left="0"/>
        <w:rPr>
          <w:rFonts w:ascii="Franklin Gothic Book" w:hAnsi="Franklin Gothic Book"/>
          <w:b/>
          <w:sz w:val="24"/>
          <w:szCs w:val="24"/>
        </w:rPr>
      </w:pP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satellite</w:t>
      </w:r>
      <w:r>
        <w:rPr>
          <w:rFonts w:ascii="Franklin Gothic Book" w:hAnsi="Franklin Gothic Book"/>
          <w:b/>
          <w:sz w:val="24"/>
          <w:szCs w:val="24"/>
        </w:rPr>
        <w:t xml:space="preserve"> </w:t>
      </w:r>
      <w:r w:rsidRPr="00F13567">
        <w:rPr>
          <w:rFonts w:ascii="Franklin Gothic Book" w:hAnsi="Franklin Gothic Book"/>
          <w:b/>
          <w:sz w:val="24"/>
          <w:szCs w:val="24"/>
        </w:rPr>
        <w:t>transponder</w:t>
      </w:r>
      <w:r>
        <w:rPr>
          <w:rFonts w:ascii="Franklin Gothic Book" w:hAnsi="Franklin Gothic Book"/>
          <w:b/>
          <w:sz w:val="24"/>
          <w:szCs w:val="24"/>
        </w:rPr>
        <w:t xml:space="preserve"> </w:t>
      </w:r>
      <w:r w:rsidRPr="00F13567">
        <w:rPr>
          <w:rFonts w:ascii="Franklin Gothic Book" w:hAnsi="Franklin Gothic Book"/>
          <w:b/>
          <w:sz w:val="24"/>
          <w:szCs w:val="24"/>
        </w:rPr>
        <w:t>provided</w:t>
      </w:r>
      <w:r>
        <w:rPr>
          <w:rFonts w:ascii="Franklin Gothic Book" w:hAnsi="Franklin Gothic Book"/>
          <w:b/>
          <w:sz w:val="24"/>
          <w:szCs w:val="24"/>
        </w:rPr>
        <w:t xml:space="preserve"> </w:t>
      </w:r>
      <w:r w:rsidRPr="00F13567">
        <w:rPr>
          <w:rFonts w:ascii="Franklin Gothic Book" w:hAnsi="Franklin Gothic Book"/>
          <w:b/>
          <w:sz w:val="24"/>
          <w:szCs w:val="24"/>
        </w:rPr>
        <w:t>by</w:t>
      </w:r>
      <w:r>
        <w:rPr>
          <w:rFonts w:ascii="Franklin Gothic Book" w:hAnsi="Franklin Gothic Book"/>
          <w:b/>
          <w:sz w:val="24"/>
          <w:szCs w:val="24"/>
        </w:rPr>
        <w:t xml:space="preserve"> </w:t>
      </w:r>
      <w:r w:rsidRPr="00F13567">
        <w:rPr>
          <w:rFonts w:ascii="Franklin Gothic Book" w:hAnsi="Franklin Gothic Book"/>
          <w:b/>
          <w:sz w:val="24"/>
          <w:szCs w:val="24"/>
        </w:rPr>
        <w:t>the</w:t>
      </w:r>
      <w:r>
        <w:rPr>
          <w:rFonts w:ascii="Franklin Gothic Book" w:hAnsi="Franklin Gothic Book"/>
          <w:b/>
          <w:sz w:val="24"/>
          <w:szCs w:val="24"/>
        </w:rPr>
        <w:t xml:space="preserve"> </w:t>
      </w:r>
      <w:r w:rsidRPr="00F13567">
        <w:rPr>
          <w:rFonts w:ascii="Franklin Gothic Book" w:hAnsi="Franklin Gothic Book"/>
          <w:b/>
          <w:sz w:val="24"/>
          <w:szCs w:val="24"/>
        </w:rPr>
        <w:t>common</w:t>
      </w:r>
      <w:r>
        <w:rPr>
          <w:rFonts w:ascii="Franklin Gothic Book" w:hAnsi="Franklin Gothic Book"/>
          <w:b/>
          <w:sz w:val="24"/>
          <w:szCs w:val="24"/>
        </w:rPr>
        <w:t xml:space="preserve"> </w:t>
      </w:r>
      <w:r w:rsidRPr="00F13567">
        <w:rPr>
          <w:rFonts w:ascii="Franklin Gothic Book" w:hAnsi="Franklin Gothic Book"/>
          <w:b/>
          <w:sz w:val="24"/>
          <w:szCs w:val="24"/>
        </w:rPr>
        <w:t>carrier</w:t>
      </w:r>
      <w:r>
        <w:rPr>
          <w:rFonts w:ascii="Franklin Gothic Book" w:hAnsi="Franklin Gothic Book"/>
          <w:b/>
          <w:sz w:val="24"/>
          <w:szCs w:val="24"/>
        </w:rPr>
        <w:t xml:space="preserve"> </w:t>
      </w:r>
      <w:r w:rsidRPr="00F13567">
        <w:rPr>
          <w:rFonts w:ascii="Franklin Gothic Book" w:hAnsi="Franklin Gothic Book"/>
          <w:b/>
          <w:sz w:val="24"/>
          <w:szCs w:val="24"/>
        </w:rPr>
        <w:t>to</w:t>
      </w:r>
      <w:r>
        <w:rPr>
          <w:rFonts w:ascii="Franklin Gothic Book" w:hAnsi="Franklin Gothic Book"/>
          <w:b/>
          <w:sz w:val="24"/>
          <w:szCs w:val="24"/>
        </w:rPr>
        <w:t xml:space="preserve"> </w:t>
      </w: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programmer</w:t>
      </w:r>
      <w:r>
        <w:rPr>
          <w:rFonts w:ascii="Franklin Gothic Book" w:hAnsi="Franklin Gothic Book"/>
          <w:b/>
          <w:sz w:val="24"/>
          <w:szCs w:val="24"/>
        </w:rPr>
        <w:t xml:space="preserve"> </w:t>
      </w:r>
      <w:r w:rsidRPr="00F13567">
        <w:rPr>
          <w:rFonts w:ascii="Franklin Gothic Book" w:hAnsi="Franklin Gothic Book"/>
          <w:b/>
          <w:sz w:val="24"/>
          <w:szCs w:val="24"/>
        </w:rPr>
        <w:t>with</w:t>
      </w:r>
      <w:r>
        <w:rPr>
          <w:rFonts w:ascii="Franklin Gothic Book" w:hAnsi="Franklin Gothic Book"/>
          <w:b/>
          <w:sz w:val="24"/>
          <w:szCs w:val="24"/>
        </w:rPr>
        <w:t xml:space="preserve"> </w:t>
      </w: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built-in</w:t>
      </w:r>
      <w:r>
        <w:rPr>
          <w:rFonts w:ascii="Franklin Gothic Book" w:hAnsi="Franklin Gothic Book"/>
          <w:b/>
          <w:sz w:val="24"/>
          <w:szCs w:val="24"/>
        </w:rPr>
        <w:t xml:space="preserve"> </w:t>
      </w:r>
      <w:r w:rsidRPr="00F13567">
        <w:rPr>
          <w:rFonts w:ascii="Franklin Gothic Book" w:hAnsi="Franklin Gothic Book"/>
          <w:b/>
          <w:sz w:val="24"/>
          <w:szCs w:val="24"/>
        </w:rPr>
        <w:t>insurance</w:t>
      </w:r>
      <w:r>
        <w:rPr>
          <w:rFonts w:ascii="Franklin Gothic Book" w:hAnsi="Franklin Gothic Book"/>
          <w:b/>
          <w:sz w:val="24"/>
          <w:szCs w:val="24"/>
        </w:rPr>
        <w:t xml:space="preserve"> </w:t>
      </w:r>
      <w:r w:rsidRPr="00F13567">
        <w:rPr>
          <w:rFonts w:ascii="Franklin Gothic Book" w:hAnsi="Franklin Gothic Book"/>
          <w:b/>
          <w:sz w:val="24"/>
          <w:szCs w:val="24"/>
        </w:rPr>
        <w:t>policy</w:t>
      </w:r>
      <w:r>
        <w:rPr>
          <w:rFonts w:ascii="Franklin Gothic Book" w:hAnsi="Franklin Gothic Book"/>
          <w:b/>
          <w:sz w:val="24"/>
          <w:szCs w:val="24"/>
        </w:rPr>
        <w:t xml:space="preserve"> </w:t>
      </w:r>
      <w:r w:rsidRPr="00F13567">
        <w:rPr>
          <w:rFonts w:ascii="Franklin Gothic Book" w:hAnsi="Franklin Gothic Book"/>
          <w:b/>
          <w:sz w:val="24"/>
          <w:szCs w:val="24"/>
        </w:rPr>
        <w:t>If</w:t>
      </w:r>
      <w:r>
        <w:rPr>
          <w:rFonts w:ascii="Franklin Gothic Book" w:hAnsi="Franklin Gothic Book"/>
          <w:b/>
          <w:sz w:val="24"/>
          <w:szCs w:val="24"/>
        </w:rPr>
        <w:t xml:space="preserve"> </w:t>
      </w:r>
      <w:r w:rsidRPr="00F13567">
        <w:rPr>
          <w:rFonts w:ascii="Franklin Gothic Book" w:hAnsi="Franklin Gothic Book"/>
          <w:b/>
          <w:sz w:val="24"/>
          <w:szCs w:val="24"/>
        </w:rPr>
        <w:t>the</w:t>
      </w:r>
      <w:r>
        <w:rPr>
          <w:rFonts w:ascii="Franklin Gothic Book" w:hAnsi="Franklin Gothic Book"/>
          <w:b/>
          <w:sz w:val="24"/>
          <w:szCs w:val="24"/>
        </w:rPr>
        <w:t xml:space="preserve"> </w:t>
      </w:r>
      <w:r w:rsidRPr="00F13567">
        <w:rPr>
          <w:rFonts w:ascii="Franklin Gothic Book" w:hAnsi="Franklin Gothic Book"/>
          <w:b/>
          <w:sz w:val="24"/>
          <w:szCs w:val="24"/>
        </w:rPr>
        <w:t>protected-use transponder fails, the common carrier guarantees the programmer that it will switch over to another transponder, sometimes pre-empting some other non-protected programmer from the other transponder.</w:t>
      </w:r>
      <w:r>
        <w:rPr>
          <w:rFonts w:ascii="Franklin Gothic Book" w:hAnsi="Franklin Gothic Book"/>
          <w:b/>
          <w:sz w:val="24"/>
          <w:szCs w:val="24"/>
        </w:rPr>
        <w:t xml:space="preserve">  </w:t>
      </w:r>
      <w:sdt>
        <w:sdtPr>
          <w:rPr>
            <w:rFonts w:ascii="Franklin Gothic Book" w:hAnsi="Franklin Gothic Book"/>
            <w:b/>
            <w:sz w:val="24"/>
            <w:szCs w:val="24"/>
          </w:rPr>
          <w:id w:val="15600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1356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13567" w:rsidRDefault="00F13567" w:rsidP="004D421C">
      <w:pPr>
        <w:spacing w:after="0"/>
        <w:ind w:left="0"/>
        <w:rPr>
          <w:rFonts w:ascii="Franklin Gothic Book" w:hAnsi="Franklin Gothic Book"/>
          <w:b/>
          <w:sz w:val="24"/>
          <w:szCs w:val="24"/>
        </w:rPr>
      </w:pPr>
    </w:p>
    <w:p w:rsidR="000F2027" w:rsidRDefault="000F2027" w:rsidP="004D421C">
      <w:pPr>
        <w:spacing w:after="0"/>
        <w:ind w:left="0"/>
        <w:rPr>
          <w:rFonts w:ascii="Franklin Gothic Book" w:hAnsi="Franklin Gothic Book"/>
          <w:b/>
          <w:sz w:val="24"/>
          <w:szCs w:val="24"/>
        </w:rPr>
      </w:pPr>
      <w:r w:rsidRPr="00AC5F2E">
        <w:rPr>
          <w:rFonts w:ascii="Franklin Gothic Book" w:hAnsi="Franklin Gothic Book"/>
          <w:b/>
          <w:sz w:val="24"/>
          <w:szCs w:val="24"/>
        </w:rPr>
        <w:t>Protocol</w:t>
      </w:r>
      <w:r w:rsidRPr="00AC5F2E">
        <w:rPr>
          <w:rFonts w:ascii="Franklin Gothic Book" w:hAnsi="Franklin Gothic Book"/>
          <w:b/>
          <w:sz w:val="24"/>
          <w:szCs w:val="24"/>
        </w:rPr>
        <w:br/>
        <w:t>The set of rules or standards which enables communication between computers on a network. In its simplest form, a protocol is the language used by two computers to transfer information. Or a set of rules and formats that determines the communication behavior of layer entities in the performance of the layer functions.</w:t>
      </w:r>
    </w:p>
    <w:p w:rsidR="00DC7F90" w:rsidRPr="00AC5F2E" w:rsidRDefault="00DC7F90"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Protocol Data Unit (PDU</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A packet of data passed across an IP network.</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Provisioned Service Flow</w:t>
      </w:r>
      <w:r w:rsidRPr="00AC5F2E">
        <w:rPr>
          <w:rFonts w:ascii="Franklin Gothic Book" w:hAnsi="Franklin Gothic Book"/>
          <w:b/>
          <w:sz w:val="24"/>
          <w:szCs w:val="24"/>
        </w:rPr>
        <w:br/>
        <w:t>A Service Flow that has been provisioned as part of the Registration process, but has not yet been activated or admitted. It may still require an authorization exchange with a policy module or external policy server prior to admission.</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Provisioning</w:t>
      </w:r>
      <w:r w:rsidRPr="00AC5F2E">
        <w:rPr>
          <w:rFonts w:ascii="Franklin Gothic Book" w:hAnsi="Franklin Gothic Book"/>
          <w:b/>
          <w:sz w:val="24"/>
          <w:szCs w:val="24"/>
        </w:rPr>
        <w:br/>
        <w:t>A telephone company term meaning to configure. Before an ISDN line can be used, it has to be correctly provisioned to work with the ISDN equipment the customer is installing and enabled for the various options the customer has requested.</w:t>
      </w:r>
    </w:p>
    <w:p w:rsidR="000F2027" w:rsidRPr="00AC5F2E" w:rsidRDefault="000F2027" w:rsidP="004D421C">
      <w:pPr>
        <w:ind w:left="0"/>
        <w:rPr>
          <w:rFonts w:ascii="Franklin Gothic Book" w:hAnsi="Franklin Gothic Book"/>
          <w:b/>
          <w:sz w:val="24"/>
          <w:szCs w:val="24"/>
        </w:rPr>
      </w:pPr>
      <w:r w:rsidRPr="00AC5F2E">
        <w:rPr>
          <w:rFonts w:ascii="Franklin Gothic Book" w:hAnsi="Franklin Gothic Book"/>
          <w:b/>
          <w:sz w:val="24"/>
          <w:szCs w:val="24"/>
        </w:rPr>
        <w:t>Proxy</w:t>
      </w:r>
      <w:r w:rsidRPr="00AC5F2E">
        <w:rPr>
          <w:rFonts w:ascii="Franklin Gothic Book" w:hAnsi="Franklin Gothic Book"/>
          <w:b/>
          <w:sz w:val="24"/>
          <w:szCs w:val="24"/>
        </w:rPr>
        <w:br/>
        <w:t>A facility that indirectly provides some service or acts as a representative in delivering information, thereby eliminating the need for a host to support the service.</w:t>
      </w:r>
    </w:p>
    <w:p w:rsidR="00DC7F90" w:rsidRDefault="000F2027" w:rsidP="004D421C">
      <w:pPr>
        <w:spacing w:after="0"/>
        <w:ind w:left="0"/>
        <w:rPr>
          <w:rFonts w:ascii="Franklin Gothic Book" w:hAnsi="Franklin Gothic Book"/>
          <w:b/>
          <w:bCs/>
          <w:sz w:val="24"/>
          <w:szCs w:val="24"/>
        </w:rPr>
      </w:pPr>
      <w:r w:rsidRPr="00AC5F2E">
        <w:rPr>
          <w:rFonts w:ascii="Franklin Gothic Book" w:hAnsi="Franklin Gothic Book"/>
          <w:b/>
          <w:sz w:val="24"/>
          <w:szCs w:val="24"/>
        </w:rPr>
        <w:t>Proxy Server</w:t>
      </w:r>
      <w:r w:rsidRPr="00AC5F2E">
        <w:rPr>
          <w:rFonts w:ascii="Franklin Gothic Book" w:hAnsi="Franklin Gothic Book"/>
          <w:b/>
          <w:sz w:val="24"/>
          <w:szCs w:val="24"/>
        </w:rPr>
        <w:br/>
        <w:t>A network component between a LAN and the Internet providing security, administrative control and data caching. It is also a firewall that prote</w:t>
      </w:r>
      <w:r>
        <w:rPr>
          <w:rFonts w:ascii="Franklin Gothic Book" w:hAnsi="Franklin Gothic Book"/>
          <w:b/>
          <w:sz w:val="24"/>
          <w:szCs w:val="24"/>
        </w:rPr>
        <w:t>cts the network from intrusion.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28" w:name="ps_Picosecond"/>
      <w:bookmarkEnd w:id="1728"/>
      <w:r w:rsidR="00941AE2" w:rsidRPr="00DC7F90">
        <w:rPr>
          <w:rFonts w:ascii="Franklin Gothic Book" w:hAnsi="Franklin Gothic Book"/>
          <w:b/>
          <w:bCs/>
          <w:sz w:val="24"/>
          <w:szCs w:val="24"/>
        </w:rPr>
        <w:fldChar w:fldCharType="begin"/>
      </w:r>
      <w:r w:rsidR="00DC7F90" w:rsidRPr="00DC7F90">
        <w:rPr>
          <w:rFonts w:ascii="Franklin Gothic Book" w:hAnsi="Franklin Gothic Book"/>
          <w:b/>
          <w:bCs/>
          <w:sz w:val="24"/>
          <w:szCs w:val="24"/>
        </w:rPr>
        <w:instrText xml:space="preserve"> HYPERLINK "http://www.fiber-optics.info/fiber_optic_glossary/ps" </w:instrText>
      </w:r>
      <w:r w:rsidR="00941AE2" w:rsidRPr="00DC7F90">
        <w:rPr>
          <w:rFonts w:ascii="Franklin Gothic Book" w:hAnsi="Franklin Gothic Book"/>
          <w:b/>
          <w:bCs/>
          <w:sz w:val="24"/>
          <w:szCs w:val="24"/>
        </w:rPr>
        <w:fldChar w:fldCharType="separate"/>
      </w:r>
      <w:proofErr w:type="gramStart"/>
      <w:r w:rsidR="00DC7F90" w:rsidRPr="00DC7F90">
        <w:rPr>
          <w:rStyle w:val="Hyperlink"/>
          <w:rFonts w:ascii="Franklin Gothic Book" w:hAnsi="Franklin Gothic Book"/>
          <w:b/>
          <w:bCs/>
          <w:color w:val="5A5A5A"/>
          <w:sz w:val="24"/>
          <w:szCs w:val="24"/>
          <w:u w:val="none"/>
        </w:rPr>
        <w:t>ps</w:t>
      </w:r>
      <w:proofErr w:type="gramEnd"/>
      <w:r w:rsidR="00DC7F90" w:rsidRPr="00DC7F90">
        <w:rPr>
          <w:rStyle w:val="Hyperlink"/>
          <w:rFonts w:ascii="Franklin Gothic Book" w:hAnsi="Franklin Gothic Book"/>
          <w:b/>
          <w:bCs/>
          <w:sz w:val="24"/>
          <w:szCs w:val="24"/>
        </w:rPr>
        <w:t xml:space="preserve"> </w:t>
      </w:r>
      <w:r w:rsidR="00941AE2" w:rsidRPr="00DC7F90">
        <w:rPr>
          <w:rFonts w:ascii="Franklin Gothic Book" w:hAnsi="Franklin Gothic Book"/>
          <w:sz w:val="24"/>
          <w:szCs w:val="24"/>
        </w:rPr>
        <w:fldChar w:fldCharType="end"/>
      </w:r>
    </w:p>
    <w:p w:rsidR="00DC7F90" w:rsidRDefault="00DC7F90"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Picosecond; o</w:t>
      </w:r>
      <w:r w:rsidRPr="00DC7F90">
        <w:rPr>
          <w:rFonts w:ascii="Franklin Gothic Book" w:hAnsi="Franklin Gothic Book"/>
          <w:b/>
          <w:bCs/>
          <w:sz w:val="24"/>
          <w:szCs w:val="24"/>
        </w:rPr>
        <w:t>ne trillionth of a second or 10</w:t>
      </w:r>
      <w:r w:rsidRPr="00DC7F90">
        <w:rPr>
          <w:rFonts w:ascii="Franklin Gothic Book" w:hAnsi="Franklin Gothic Book"/>
          <w:b/>
          <w:bCs/>
          <w:sz w:val="24"/>
          <w:szCs w:val="24"/>
          <w:vertAlign w:val="superscript"/>
        </w:rPr>
        <w:t>-12</w:t>
      </w:r>
      <w:r w:rsidRPr="00DC7F90">
        <w:rPr>
          <w:rFonts w:ascii="Franklin Gothic Book" w:hAnsi="Franklin Gothic Book"/>
          <w:b/>
          <w:bCs/>
          <w:sz w:val="24"/>
          <w:szCs w:val="24"/>
        </w:rPr>
        <w:t xml:space="preserve"> seconds. </w:t>
      </w:r>
      <w:r>
        <w:rPr>
          <w:rFonts w:ascii="Franklin Gothic Book" w:hAnsi="Franklin Gothic Book"/>
          <w:b/>
          <w:bCs/>
          <w:sz w:val="24"/>
          <w:szCs w:val="24"/>
        </w:rPr>
        <w:t xml:space="preserve"> </w:t>
      </w:r>
      <w:sdt>
        <w:sdtPr>
          <w:rPr>
            <w:rFonts w:ascii="Franklin Gothic Book" w:hAnsi="Franklin Gothic Book"/>
            <w:b/>
            <w:bCs/>
            <w:sz w:val="24"/>
            <w:szCs w:val="24"/>
          </w:rPr>
          <w:id w:val="29166849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C7F9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C7F90" w:rsidRPr="00DC7F90" w:rsidRDefault="00DC7F90" w:rsidP="004D421C">
      <w:pPr>
        <w:spacing w:after="0" w:line="240" w:lineRule="auto"/>
        <w:ind w:left="0"/>
        <w:rPr>
          <w:rFonts w:ascii="Franklin Gothic Book" w:hAnsi="Franklin Gothic Book"/>
          <w:b/>
          <w:bCs/>
          <w:sz w:val="24"/>
          <w:szCs w:val="24"/>
        </w:rPr>
      </w:pPr>
    </w:p>
    <w:p w:rsidR="00502714" w:rsidRDefault="007438A3" w:rsidP="004D421C">
      <w:pPr>
        <w:spacing w:after="0" w:line="240" w:lineRule="auto"/>
        <w:ind w:left="0"/>
        <w:rPr>
          <w:rFonts w:ascii="Franklin Gothic Book" w:hAnsi="Franklin Gothic Book"/>
          <w:b/>
          <w:bCs/>
          <w:sz w:val="24"/>
          <w:szCs w:val="24"/>
        </w:rPr>
      </w:pPr>
      <w:bookmarkStart w:id="1729" w:name="PS_Portal_Services"/>
      <w:bookmarkEnd w:id="1729"/>
      <w:r w:rsidRPr="007438A3">
        <w:rPr>
          <w:rFonts w:ascii="Franklin Gothic Book" w:hAnsi="Franklin Gothic Book"/>
          <w:b/>
          <w:bCs/>
          <w:sz w:val="24"/>
          <w:szCs w:val="24"/>
        </w:rPr>
        <w:t>PS</w:t>
      </w:r>
      <w:r w:rsidRPr="007438A3">
        <w:rPr>
          <w:rFonts w:ascii="Franklin Gothic Book" w:hAnsi="Franklin Gothic Book"/>
          <w:b/>
          <w:sz w:val="24"/>
          <w:szCs w:val="24"/>
        </w:rPr>
        <w:br/>
        <w:t>Portal Services</w:t>
      </w:r>
      <w:r w:rsidRPr="007438A3">
        <w:rPr>
          <w:rFonts w:ascii="Franklin Gothic Book" w:hAnsi="Franklin Gothic Book"/>
          <w:b/>
          <w:sz w:val="24"/>
          <w:szCs w:val="24"/>
        </w:rPr>
        <w:br/>
      </w:r>
      <w:r w:rsidRPr="007438A3">
        <w:rPr>
          <w:rFonts w:ascii="Franklin Gothic Book" w:hAnsi="Franklin Gothic Book"/>
          <w:b/>
          <w:sz w:val="24"/>
          <w:szCs w:val="24"/>
        </w:rPr>
        <w:br/>
      </w:r>
      <w:bookmarkStart w:id="1730" w:name="PSC_Payload_Service_Class_Table"/>
      <w:bookmarkEnd w:id="1730"/>
      <w:r w:rsidRPr="007438A3">
        <w:rPr>
          <w:rFonts w:ascii="Franklin Gothic Book" w:hAnsi="Franklin Gothic Book"/>
          <w:b/>
          <w:bCs/>
          <w:sz w:val="24"/>
          <w:szCs w:val="24"/>
        </w:rPr>
        <w:t>PSC</w:t>
      </w:r>
      <w:r w:rsidRPr="007438A3">
        <w:rPr>
          <w:rFonts w:ascii="Franklin Gothic Book" w:hAnsi="Franklin Gothic Book"/>
          <w:b/>
          <w:sz w:val="24"/>
          <w:szCs w:val="24"/>
        </w:rPr>
        <w:br/>
        <w:t>Payload Service Class Table</w:t>
      </w:r>
      <w:r w:rsidRPr="007438A3">
        <w:rPr>
          <w:rFonts w:ascii="Franklin Gothic Book" w:hAnsi="Franklin Gothic Book"/>
          <w:b/>
          <w:sz w:val="24"/>
          <w:szCs w:val="24"/>
        </w:rPr>
        <w:br/>
      </w:r>
      <w:r w:rsidRPr="007438A3">
        <w:rPr>
          <w:rFonts w:ascii="Franklin Gothic Book" w:hAnsi="Franklin Gothic Book"/>
          <w:b/>
          <w:sz w:val="24"/>
          <w:szCs w:val="24"/>
        </w:rPr>
        <w:br/>
      </w:r>
      <w:bookmarkStart w:id="1731" w:name="PSI_Program_Specific_Information"/>
      <w:bookmarkStart w:id="1732" w:name="PSD_Power_Spectral_Density"/>
      <w:bookmarkEnd w:id="1731"/>
      <w:bookmarkEnd w:id="1732"/>
      <w:r w:rsidR="00502714">
        <w:rPr>
          <w:rFonts w:ascii="Franklin Gothic Book" w:hAnsi="Franklin Gothic Book"/>
          <w:b/>
          <w:bCs/>
          <w:sz w:val="24"/>
          <w:szCs w:val="24"/>
        </w:rPr>
        <w:t>PSD</w:t>
      </w:r>
    </w:p>
    <w:p w:rsidR="00502714" w:rsidRDefault="00502714"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Power Spectral Density</w:t>
      </w:r>
      <w:r w:rsidR="001D6C6E">
        <w:rPr>
          <w:rFonts w:ascii="Franklin Gothic Book" w:hAnsi="Franklin Gothic Book"/>
          <w:b/>
          <w:bCs/>
          <w:sz w:val="24"/>
          <w:szCs w:val="24"/>
        </w:rPr>
        <w:t xml:space="preserve"> is a mathematical function describing how the power of a signal, or time series, is distributed with frequency.  PSD is commonly expressed in watts per hertz (W/Hz) or dBm per hertz (dBm/Hz).  In the simplest mathematical terms, the PSD function may be defined as the average power, ∆P, contained in frequency bandwidth, ∆F, divided by this bandwidth, or</w:t>
      </w:r>
    </w:p>
    <w:p w:rsidR="001D6C6E" w:rsidRDefault="001D6C6E" w:rsidP="004D421C">
      <w:pPr>
        <w:spacing w:after="0" w:line="240" w:lineRule="auto"/>
        <w:ind w:left="0"/>
        <w:jc w:val="center"/>
        <w:rPr>
          <w:rFonts w:ascii="Franklin Gothic Book" w:hAnsi="Franklin Gothic Book"/>
          <w:b/>
          <w:bCs/>
          <w:sz w:val="24"/>
          <w:szCs w:val="24"/>
        </w:rPr>
      </w:pPr>
      <w:r>
        <w:rPr>
          <w:rFonts w:ascii="Franklin Gothic Book" w:hAnsi="Franklin Gothic Book"/>
          <w:b/>
          <w:bCs/>
          <w:sz w:val="24"/>
          <w:szCs w:val="24"/>
        </w:rPr>
        <w:t>Φ</w:t>
      </w:r>
      <w:r w:rsidR="00D6035A">
        <w:rPr>
          <w:rFonts w:ascii="Franklin Gothic Book" w:hAnsi="Franklin Gothic Book"/>
          <w:b/>
          <w:bCs/>
          <w:sz w:val="24"/>
          <w:szCs w:val="24"/>
        </w:rPr>
        <w:t>(f) = ∆P/∆F, where Φ(f) is the PSD function</w:t>
      </w:r>
    </w:p>
    <w:p w:rsidR="00D6035A" w:rsidRDefault="00D6035A" w:rsidP="004D421C">
      <w:pPr>
        <w:spacing w:after="0" w:line="240" w:lineRule="auto"/>
        <w:ind w:left="0"/>
        <w:jc w:val="center"/>
        <w:rPr>
          <w:rFonts w:ascii="Franklin Gothic Book" w:hAnsi="Franklin Gothic Book"/>
          <w:b/>
          <w:bCs/>
          <w:sz w:val="24"/>
          <w:szCs w:val="24"/>
        </w:rPr>
      </w:pPr>
    </w:p>
    <w:p w:rsidR="00183F3E" w:rsidRDefault="008266DA" w:rsidP="004D421C">
      <w:pPr>
        <w:spacing w:after="0" w:line="240" w:lineRule="auto"/>
        <w:ind w:left="0"/>
        <w:rPr>
          <w:rFonts w:ascii="Franklin Gothic Book" w:hAnsi="Franklin Gothic Book"/>
          <w:b/>
          <w:bCs/>
          <w:sz w:val="24"/>
          <w:szCs w:val="24"/>
        </w:rPr>
      </w:pPr>
      <w:r>
        <w:rPr>
          <w:rFonts w:ascii="Franklin Gothic Book" w:hAnsi="Franklin Gothic Book"/>
          <w:b/>
          <w:bCs/>
          <w:sz w:val="24"/>
          <w:szCs w:val="24"/>
        </w:rPr>
        <w:t xml:space="preserve">Thus, the PSD function represents the unit change in power per unit change in frequency, or the slope of the power curve as a function of frequency.  The PSD may also be described as the mean square value (variance) or average intensity of a complex wave as a function of frequency. </w:t>
      </w:r>
      <w:r w:rsidR="00183F3E">
        <w:rPr>
          <w:rFonts w:ascii="Franklin Gothic Book" w:hAnsi="Franklin Gothic Book"/>
          <w:b/>
          <w:bCs/>
          <w:sz w:val="24"/>
          <w:szCs w:val="24"/>
        </w:rPr>
        <w:t xml:space="preserve"> </w:t>
      </w:r>
      <w:sdt>
        <w:sdtPr>
          <w:rPr>
            <w:rFonts w:ascii="Franklin Gothic Book" w:hAnsi="Franklin Gothic Book"/>
            <w:b/>
            <w:bCs/>
            <w:sz w:val="24"/>
            <w:szCs w:val="24"/>
          </w:rPr>
          <w:id w:val="544794476"/>
          <w:citation/>
        </w:sdtPr>
        <w:sdtEndPr/>
        <w:sdtContent>
          <w:r w:rsidR="00183F3E">
            <w:rPr>
              <w:rFonts w:ascii="Franklin Gothic Book" w:hAnsi="Franklin Gothic Book"/>
              <w:b/>
              <w:bCs/>
              <w:sz w:val="24"/>
              <w:szCs w:val="24"/>
            </w:rPr>
            <w:fldChar w:fldCharType="begin"/>
          </w:r>
          <w:r w:rsidR="00183F3E">
            <w:rPr>
              <w:rFonts w:ascii="Franklin Gothic Book" w:hAnsi="Franklin Gothic Book"/>
              <w:b/>
              <w:bCs/>
              <w:sz w:val="24"/>
              <w:szCs w:val="24"/>
            </w:rPr>
            <w:instrText xml:space="preserve"> CITATION Wei49 \l 1033 </w:instrText>
          </w:r>
          <w:r w:rsidR="00183F3E">
            <w:rPr>
              <w:rFonts w:ascii="Franklin Gothic Book" w:hAnsi="Franklin Gothic Book"/>
              <w:b/>
              <w:bCs/>
              <w:sz w:val="24"/>
              <w:szCs w:val="24"/>
            </w:rPr>
            <w:fldChar w:fldCharType="separate"/>
          </w:r>
          <w:r w:rsidR="00183F3E" w:rsidRPr="008266DA">
            <w:rPr>
              <w:rFonts w:ascii="Franklin Gothic Book" w:hAnsi="Franklin Gothic Book"/>
              <w:noProof/>
              <w:sz w:val="24"/>
              <w:szCs w:val="24"/>
            </w:rPr>
            <w:t>(Weiner)</w:t>
          </w:r>
          <w:r w:rsidR="00183F3E">
            <w:rPr>
              <w:rFonts w:ascii="Franklin Gothic Book" w:hAnsi="Franklin Gothic Book"/>
              <w:b/>
              <w:bCs/>
              <w:sz w:val="24"/>
              <w:szCs w:val="24"/>
            </w:rPr>
            <w:fldChar w:fldCharType="end"/>
          </w:r>
        </w:sdtContent>
      </w:sdt>
    </w:p>
    <w:p w:rsidR="00183F3E" w:rsidRDefault="00183F3E" w:rsidP="004D421C">
      <w:pPr>
        <w:spacing w:after="0" w:line="240" w:lineRule="auto"/>
        <w:ind w:left="0"/>
        <w:rPr>
          <w:rFonts w:ascii="Franklin Gothic Book" w:hAnsi="Franklin Gothic Book"/>
          <w:b/>
          <w:bCs/>
          <w:sz w:val="24"/>
          <w:szCs w:val="24"/>
        </w:rPr>
      </w:pPr>
    </w:p>
    <w:p w:rsidR="008266DA" w:rsidRDefault="00183F3E" w:rsidP="004D421C">
      <w:pPr>
        <w:spacing w:after="0" w:line="240" w:lineRule="auto"/>
        <w:ind w:left="0"/>
        <w:rPr>
          <w:rFonts w:ascii="Franklin Gothic Book" w:hAnsi="Franklin Gothic Book"/>
          <w:b/>
          <w:bCs/>
          <w:sz w:val="24"/>
          <w:szCs w:val="24"/>
        </w:rPr>
      </w:pPr>
      <w:r w:rsidRPr="00183F3E">
        <w:rPr>
          <w:rFonts w:ascii="Franklin Gothic Book" w:hAnsi="Franklin Gothic Book"/>
          <w:b/>
          <w:bCs/>
          <w:sz w:val="24"/>
          <w:szCs w:val="24"/>
        </w:rPr>
        <w:t xml:space="preserve">The concept of power spectra originated with radio frequency </w:t>
      </w:r>
      <w:r>
        <w:rPr>
          <w:rFonts w:ascii="Franklin Gothic Book" w:hAnsi="Franklin Gothic Book"/>
          <w:b/>
          <w:bCs/>
          <w:sz w:val="24"/>
          <w:szCs w:val="24"/>
        </w:rPr>
        <w:t xml:space="preserve">(RF) </w:t>
      </w:r>
      <w:r w:rsidRPr="00183F3E">
        <w:rPr>
          <w:rFonts w:ascii="Franklin Gothic Book" w:hAnsi="Franklin Gothic Book"/>
          <w:b/>
          <w:bCs/>
          <w:sz w:val="24"/>
          <w:szCs w:val="24"/>
        </w:rPr>
        <w:t>analysis in electrical engineering, in which case “power” referred to real elec</w:t>
      </w:r>
      <w:r>
        <w:rPr>
          <w:rFonts w:ascii="Franklin Gothic Book" w:hAnsi="Franklin Gothic Book"/>
          <w:b/>
          <w:bCs/>
          <w:sz w:val="24"/>
          <w:szCs w:val="24"/>
        </w:rPr>
        <w:t>trical power. However, the con</w:t>
      </w:r>
      <w:r w:rsidRPr="00183F3E">
        <w:rPr>
          <w:rFonts w:ascii="Franklin Gothic Book" w:hAnsi="Franklin Gothic Book"/>
          <w:b/>
          <w:bCs/>
          <w:sz w:val="24"/>
          <w:szCs w:val="24"/>
        </w:rPr>
        <w:t xml:space="preserve">cept </w:t>
      </w:r>
      <w:r w:rsidRPr="00183F3E">
        <w:rPr>
          <w:rFonts w:ascii="Franklin Gothic Book" w:hAnsi="Franklin Gothic Book"/>
          <w:b/>
          <w:bCs/>
          <w:sz w:val="24"/>
          <w:szCs w:val="24"/>
        </w:rPr>
        <w:lastRenderedPageBreak/>
        <w:t>can be generalized and is applicable to any waveform in which frequency is the independent variable. In the generalized form, the power spectra are more properly referred to as “variance spectra;” however, tradition</w:t>
      </w:r>
      <w:r w:rsidR="00653581">
        <w:rPr>
          <w:rFonts w:ascii="Franklin Gothic Book" w:hAnsi="Franklin Gothic Book"/>
          <w:b/>
          <w:bCs/>
          <w:sz w:val="24"/>
          <w:szCs w:val="24"/>
        </w:rPr>
        <w:t xml:space="preserve"> has perpetuated the former no</w:t>
      </w:r>
      <w:r w:rsidRPr="00183F3E">
        <w:rPr>
          <w:rFonts w:ascii="Franklin Gothic Book" w:hAnsi="Franklin Gothic Book"/>
          <w:b/>
          <w:bCs/>
          <w:sz w:val="24"/>
          <w:szCs w:val="24"/>
        </w:rPr>
        <w:t xml:space="preserve">menclature. </w:t>
      </w:r>
      <w:r w:rsidR="00653581">
        <w:rPr>
          <w:rFonts w:ascii="Franklin Gothic Book" w:hAnsi="Franklin Gothic Book"/>
          <w:b/>
          <w:bCs/>
          <w:sz w:val="24"/>
          <w:szCs w:val="24"/>
        </w:rPr>
        <w:t xml:space="preserve"> With respect to electroenceph</w:t>
      </w:r>
      <w:r w:rsidR="00653581" w:rsidRPr="00653581">
        <w:rPr>
          <w:rFonts w:ascii="Franklin Gothic Book" w:hAnsi="Franklin Gothic Book"/>
          <w:b/>
          <w:bCs/>
          <w:sz w:val="24"/>
          <w:szCs w:val="24"/>
        </w:rPr>
        <w:t>alography, “power” represents a measure of energy content within a frequency band.</w:t>
      </w:r>
      <w:r w:rsidR="00653581">
        <w:rPr>
          <w:rFonts w:ascii="Franklin Gothic Book" w:hAnsi="Franklin Gothic Book"/>
          <w:b/>
          <w:bCs/>
          <w:sz w:val="24"/>
          <w:szCs w:val="24"/>
        </w:rPr>
        <w:t xml:space="preserve">   A PSD </w:t>
      </w:r>
      <w:r w:rsidR="00653581" w:rsidRPr="00653581">
        <w:rPr>
          <w:rFonts w:ascii="Franklin Gothic Book" w:hAnsi="Franklin Gothic Book"/>
          <w:b/>
          <w:bCs/>
          <w:sz w:val="24"/>
          <w:szCs w:val="24"/>
        </w:rPr>
        <w:t>curve is a plot of power on the ordinate versus frequency</w:t>
      </w:r>
      <w:r w:rsidR="008266DA">
        <w:rPr>
          <w:rFonts w:ascii="Franklin Gothic Book" w:hAnsi="Franklin Gothic Book"/>
          <w:b/>
          <w:bCs/>
          <w:sz w:val="24"/>
          <w:szCs w:val="24"/>
        </w:rPr>
        <w:t xml:space="preserve"> </w:t>
      </w:r>
      <w:r w:rsidR="00653581" w:rsidRPr="00653581">
        <w:rPr>
          <w:rFonts w:ascii="Franklin Gothic Book" w:hAnsi="Franklin Gothic Book"/>
          <w:b/>
          <w:bCs/>
          <w:sz w:val="24"/>
          <w:szCs w:val="24"/>
        </w:rPr>
        <w:t xml:space="preserve">on the abscissa </w:t>
      </w:r>
      <w:r w:rsidR="00653581">
        <w:rPr>
          <w:rFonts w:ascii="Franklin Gothic Book" w:hAnsi="Franklin Gothic Book"/>
          <w:b/>
          <w:bCs/>
          <w:sz w:val="24"/>
          <w:szCs w:val="24"/>
        </w:rPr>
        <w:t xml:space="preserve">(see Figure below).  </w:t>
      </w:r>
      <w:sdt>
        <w:sdtPr>
          <w:rPr>
            <w:rFonts w:ascii="Franklin Gothic Book" w:hAnsi="Franklin Gothic Book"/>
            <w:b/>
            <w:bCs/>
            <w:sz w:val="24"/>
            <w:szCs w:val="24"/>
          </w:rPr>
          <w:id w:val="-1314795930"/>
          <w:citation/>
        </w:sdtPr>
        <w:sdtEndPr/>
        <w:sdtContent>
          <w:r w:rsidR="00653581">
            <w:rPr>
              <w:rFonts w:ascii="Franklin Gothic Book" w:hAnsi="Franklin Gothic Book"/>
              <w:b/>
              <w:bCs/>
              <w:sz w:val="24"/>
              <w:szCs w:val="24"/>
            </w:rPr>
            <w:fldChar w:fldCharType="begin"/>
          </w:r>
          <w:r w:rsidR="00653581">
            <w:rPr>
              <w:rFonts w:ascii="Franklin Gothic Book" w:hAnsi="Franklin Gothic Book"/>
              <w:b/>
              <w:bCs/>
              <w:sz w:val="24"/>
              <w:szCs w:val="24"/>
            </w:rPr>
            <w:instrText xml:space="preserve"> CITATION Fin69 \l 1033 </w:instrText>
          </w:r>
          <w:r w:rsidR="00653581">
            <w:rPr>
              <w:rFonts w:ascii="Franklin Gothic Book" w:hAnsi="Franklin Gothic Book"/>
              <w:b/>
              <w:bCs/>
              <w:sz w:val="24"/>
              <w:szCs w:val="24"/>
            </w:rPr>
            <w:fldChar w:fldCharType="separate"/>
          </w:r>
          <w:r w:rsidR="00653581" w:rsidRPr="00653581">
            <w:rPr>
              <w:rFonts w:ascii="Franklin Gothic Book" w:hAnsi="Franklin Gothic Book"/>
              <w:noProof/>
              <w:sz w:val="24"/>
              <w:szCs w:val="24"/>
            </w:rPr>
            <w:t>(Findeiss)</w:t>
          </w:r>
          <w:r w:rsidR="00653581">
            <w:rPr>
              <w:rFonts w:ascii="Franklin Gothic Book" w:hAnsi="Franklin Gothic Book"/>
              <w:b/>
              <w:bCs/>
              <w:sz w:val="24"/>
              <w:szCs w:val="24"/>
            </w:rPr>
            <w:fldChar w:fldCharType="end"/>
          </w:r>
        </w:sdtContent>
      </w:sdt>
    </w:p>
    <w:p w:rsidR="008266DA" w:rsidRDefault="00183F3E" w:rsidP="004D421C">
      <w:pPr>
        <w:spacing w:after="0" w:line="240" w:lineRule="auto"/>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5D4CAAEB" wp14:editId="6145E0FF">
            <wp:extent cx="3248025" cy="3819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248025" cy="3819525"/>
                    </a:xfrm>
                    <a:prstGeom prst="rect">
                      <a:avLst/>
                    </a:prstGeom>
                    <a:noFill/>
                    <a:ln>
                      <a:noFill/>
                    </a:ln>
                  </pic:spPr>
                </pic:pic>
              </a:graphicData>
            </a:graphic>
          </wp:inline>
        </w:drawing>
      </w:r>
    </w:p>
    <w:p w:rsidR="00183F3E" w:rsidRPr="00183F3E" w:rsidRDefault="00183F3E" w:rsidP="004D421C">
      <w:pPr>
        <w:spacing w:after="0" w:line="240" w:lineRule="auto"/>
        <w:ind w:left="0"/>
        <w:jc w:val="center"/>
        <w:rPr>
          <w:rFonts w:ascii="Franklin Gothic Book" w:hAnsi="Franklin Gothic Book"/>
          <w:bCs/>
          <w:sz w:val="24"/>
          <w:szCs w:val="24"/>
        </w:rPr>
      </w:pPr>
      <w:r w:rsidRPr="00183F3E">
        <w:rPr>
          <w:rFonts w:ascii="Franklin Gothic Book" w:hAnsi="Franklin Gothic Book"/>
          <w:bCs/>
          <w:sz w:val="24"/>
          <w:szCs w:val="24"/>
        </w:rPr>
        <w:t xml:space="preserve">Figure. Typical PSD Curve from Electroencephalogram (EEG), </w:t>
      </w:r>
      <w:r w:rsidR="001041B0">
        <w:rPr>
          <w:rFonts w:ascii="Franklin Gothic Book" w:hAnsi="Franklin Gothic Book"/>
          <w:bCs/>
          <w:sz w:val="24"/>
          <w:szCs w:val="24"/>
        </w:rPr>
        <w:t xml:space="preserve">Patient Awake and Quiet, courtesy of </w:t>
      </w:r>
      <w:r w:rsidR="001041B0" w:rsidRPr="001041B0">
        <w:rPr>
          <w:rFonts w:ascii="Franklin Gothic Book" w:hAnsi="Franklin Gothic Book"/>
          <w:bCs/>
          <w:i/>
          <w:sz w:val="24"/>
          <w:szCs w:val="24"/>
        </w:rPr>
        <w:t>ANESTHESIA AND ANALGESIA . . . Current Researches</w:t>
      </w:r>
      <w:r w:rsidR="001041B0">
        <w:rPr>
          <w:rFonts w:ascii="Franklin Gothic Book" w:hAnsi="Franklin Gothic Book"/>
          <w:bCs/>
          <w:sz w:val="24"/>
          <w:szCs w:val="24"/>
        </w:rPr>
        <w:t xml:space="preserve"> VOL. 48, No. 6, Nov.-De</w:t>
      </w:r>
      <w:r w:rsidR="001041B0" w:rsidRPr="001041B0">
        <w:rPr>
          <w:rFonts w:ascii="Franklin Gothic Book" w:hAnsi="Franklin Gothic Book"/>
          <w:bCs/>
          <w:sz w:val="24"/>
          <w:szCs w:val="24"/>
        </w:rPr>
        <w:t>c., 1969</w:t>
      </w:r>
      <w:r w:rsidR="001041B0">
        <w:rPr>
          <w:rFonts w:ascii="Franklin Gothic Book" w:hAnsi="Franklin Gothic Book"/>
          <w:bCs/>
          <w:sz w:val="24"/>
          <w:szCs w:val="24"/>
        </w:rPr>
        <w:t>, page 1019.</w:t>
      </w:r>
    </w:p>
    <w:p w:rsidR="00502714" w:rsidRDefault="00502714" w:rsidP="004D421C">
      <w:pPr>
        <w:spacing w:after="0" w:line="240" w:lineRule="auto"/>
        <w:ind w:left="0"/>
        <w:rPr>
          <w:rFonts w:ascii="Franklin Gothic Book" w:hAnsi="Franklin Gothic Book"/>
          <w:b/>
          <w:bCs/>
          <w:sz w:val="24"/>
          <w:szCs w:val="24"/>
        </w:rPr>
      </w:pPr>
    </w:p>
    <w:p w:rsidR="000F2027" w:rsidRDefault="007438A3" w:rsidP="004D421C">
      <w:pPr>
        <w:spacing w:line="240" w:lineRule="auto"/>
        <w:ind w:left="0"/>
        <w:rPr>
          <w:rFonts w:ascii="Franklin Gothic Book" w:hAnsi="Franklin Gothic Book"/>
          <w:b/>
          <w:sz w:val="24"/>
          <w:szCs w:val="24"/>
        </w:rPr>
      </w:pPr>
      <w:r w:rsidRPr="007438A3">
        <w:rPr>
          <w:rFonts w:ascii="Franklin Gothic Book" w:hAnsi="Franklin Gothic Book"/>
          <w:b/>
          <w:bCs/>
          <w:sz w:val="24"/>
          <w:szCs w:val="24"/>
        </w:rPr>
        <w:t>PSI</w:t>
      </w:r>
      <w:r w:rsidRPr="007438A3">
        <w:rPr>
          <w:rFonts w:ascii="Franklin Gothic Book" w:hAnsi="Franklin Gothic Book"/>
          <w:b/>
          <w:sz w:val="24"/>
          <w:szCs w:val="24"/>
        </w:rPr>
        <w:br/>
        <w:t>Program-Specific Information</w:t>
      </w:r>
      <w:r w:rsidRPr="007438A3">
        <w:rPr>
          <w:rFonts w:ascii="Franklin Gothic Book" w:hAnsi="Franklin Gothic Book"/>
          <w:b/>
          <w:sz w:val="24"/>
          <w:szCs w:val="24"/>
        </w:rPr>
        <w:br/>
      </w:r>
      <w:r w:rsidRPr="007438A3">
        <w:rPr>
          <w:rFonts w:ascii="Franklin Gothic Book" w:hAnsi="Franklin Gothic Book"/>
          <w:b/>
          <w:sz w:val="24"/>
          <w:szCs w:val="24"/>
        </w:rPr>
        <w:br/>
      </w:r>
      <w:bookmarkStart w:id="1733" w:name="PSIP_Program_and_System_Information_Prot"/>
      <w:bookmarkEnd w:id="1733"/>
      <w:r w:rsidRPr="007438A3">
        <w:rPr>
          <w:rFonts w:ascii="Franklin Gothic Book" w:hAnsi="Franklin Gothic Book"/>
          <w:b/>
          <w:bCs/>
          <w:sz w:val="24"/>
          <w:szCs w:val="24"/>
        </w:rPr>
        <w:t>PSIP</w:t>
      </w:r>
      <w:r w:rsidRPr="007438A3">
        <w:rPr>
          <w:rFonts w:ascii="Franklin Gothic Book" w:hAnsi="Franklin Gothic Book"/>
          <w:b/>
          <w:sz w:val="24"/>
          <w:szCs w:val="24"/>
        </w:rPr>
        <w:br/>
        <w:t>Program and System Information Protocol</w:t>
      </w:r>
      <w:r w:rsidRPr="007438A3">
        <w:rPr>
          <w:rFonts w:ascii="Franklin Gothic Book" w:hAnsi="Franklin Gothic Book"/>
          <w:b/>
          <w:sz w:val="24"/>
          <w:szCs w:val="24"/>
        </w:rPr>
        <w:br/>
      </w:r>
      <w:r w:rsidRPr="007438A3">
        <w:rPr>
          <w:rFonts w:ascii="Franklin Gothic Book" w:hAnsi="Franklin Gothic Book"/>
          <w:b/>
          <w:sz w:val="24"/>
          <w:szCs w:val="24"/>
        </w:rPr>
        <w:br/>
      </w:r>
      <w:bookmarkStart w:id="1734" w:name="PSN_Packet_switched_Network"/>
      <w:bookmarkEnd w:id="1734"/>
      <w:r w:rsidRPr="007438A3">
        <w:rPr>
          <w:rFonts w:ascii="Franklin Gothic Book" w:hAnsi="Franklin Gothic Book"/>
          <w:b/>
          <w:bCs/>
          <w:sz w:val="24"/>
          <w:szCs w:val="24"/>
        </w:rPr>
        <w:t>PSN</w:t>
      </w:r>
      <w:r w:rsidRPr="007438A3">
        <w:rPr>
          <w:rFonts w:ascii="Franklin Gothic Book" w:hAnsi="Franklin Gothic Book"/>
          <w:b/>
          <w:sz w:val="24"/>
          <w:szCs w:val="24"/>
        </w:rPr>
        <w:br/>
        <w:t>Packet-switched Network</w:t>
      </w:r>
      <w:r w:rsidRPr="007438A3">
        <w:rPr>
          <w:rFonts w:ascii="Franklin Gothic Book" w:hAnsi="Franklin Gothic Book"/>
          <w:b/>
          <w:sz w:val="24"/>
          <w:szCs w:val="24"/>
        </w:rPr>
        <w:br/>
      </w:r>
      <w:r w:rsidRPr="007438A3">
        <w:rPr>
          <w:rFonts w:ascii="Franklin Gothic Book" w:hAnsi="Franklin Gothic Book"/>
          <w:b/>
          <w:sz w:val="24"/>
          <w:szCs w:val="24"/>
        </w:rPr>
        <w:br/>
      </w:r>
      <w:bookmarkStart w:id="1735" w:name="PSTN"/>
      <w:bookmarkStart w:id="1736" w:name="PSTN_Public_Switched_Telephone_Network"/>
      <w:bookmarkEnd w:id="1735"/>
      <w:bookmarkEnd w:id="1736"/>
      <w:r w:rsidRPr="007438A3">
        <w:rPr>
          <w:rFonts w:ascii="Franklin Gothic Book" w:hAnsi="Franklin Gothic Book"/>
          <w:b/>
          <w:bCs/>
          <w:sz w:val="24"/>
          <w:szCs w:val="24"/>
        </w:rPr>
        <w:t>PSTN</w:t>
      </w:r>
      <w:r w:rsidRPr="007438A3">
        <w:rPr>
          <w:rFonts w:ascii="Franklin Gothic Book" w:hAnsi="Franklin Gothic Book"/>
          <w:b/>
          <w:sz w:val="24"/>
          <w:szCs w:val="24"/>
        </w:rPr>
        <w:br/>
        <w:t>Pub</w:t>
      </w:r>
      <w:r w:rsidR="000F2027">
        <w:rPr>
          <w:rFonts w:ascii="Franklin Gothic Book" w:hAnsi="Franklin Gothic Book"/>
          <w:b/>
          <w:sz w:val="24"/>
          <w:szCs w:val="24"/>
        </w:rPr>
        <w:t>lic Switched Telephone Network</w:t>
      </w:r>
      <w:r w:rsidR="000F21B1">
        <w:rPr>
          <w:rFonts w:ascii="Franklin Gothic Book" w:hAnsi="Franklin Gothic Book"/>
          <w:b/>
          <w:sz w:val="24"/>
          <w:szCs w:val="24"/>
        </w:rPr>
        <w:t>; a</w:t>
      </w:r>
      <w:r w:rsidR="000F21B1" w:rsidRPr="000F21B1">
        <w:rPr>
          <w:rFonts w:ascii="Franklin Gothic Book" w:hAnsi="Franklin Gothic Book"/>
          <w:b/>
          <w:sz w:val="24"/>
          <w:szCs w:val="24"/>
        </w:rPr>
        <w:t xml:space="preserve"> domestic telecommunications network usually accessed by telephones, key telephone systems, private branch exchange trunks, and data arrangements. </w:t>
      </w:r>
      <w:r w:rsidR="000F21B1">
        <w:rPr>
          <w:rFonts w:ascii="Franklin Gothic Book" w:hAnsi="Franklin Gothic Book"/>
          <w:b/>
          <w:sz w:val="24"/>
          <w:szCs w:val="24"/>
        </w:rPr>
        <w:t xml:space="preserve"> </w:t>
      </w:r>
      <w:sdt>
        <w:sdtPr>
          <w:rPr>
            <w:rFonts w:ascii="Franklin Gothic Book" w:hAnsi="Franklin Gothic Book"/>
            <w:b/>
            <w:sz w:val="24"/>
            <w:szCs w:val="24"/>
          </w:rPr>
          <w:id w:val="291668499"/>
          <w:citation/>
        </w:sdtPr>
        <w:sdtEndPr/>
        <w:sdtContent>
          <w:r w:rsidR="00941AE2">
            <w:rPr>
              <w:rFonts w:ascii="Franklin Gothic Book" w:hAnsi="Franklin Gothic Book"/>
              <w:b/>
              <w:sz w:val="24"/>
              <w:szCs w:val="24"/>
            </w:rPr>
            <w:fldChar w:fldCharType="begin"/>
          </w:r>
          <w:r w:rsidR="000F21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F21B1" w:rsidRPr="000F21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4281" w:rsidRDefault="00C74281" w:rsidP="004D421C">
      <w:pPr>
        <w:spacing w:after="0"/>
        <w:ind w:left="0"/>
        <w:rPr>
          <w:rFonts w:ascii="Franklin Gothic Book" w:hAnsi="Franklin Gothic Book"/>
          <w:b/>
          <w:sz w:val="24"/>
          <w:szCs w:val="24"/>
        </w:rPr>
      </w:pPr>
      <w:bookmarkStart w:id="1737" w:name="PTC_Positive_Temperature_Coefficient"/>
      <w:bookmarkEnd w:id="1737"/>
      <w:r w:rsidRPr="00C74281">
        <w:rPr>
          <w:rFonts w:ascii="Franklin Gothic Book" w:hAnsi="Franklin Gothic Book"/>
          <w:b/>
          <w:sz w:val="24"/>
          <w:szCs w:val="24"/>
        </w:rPr>
        <w:t>PTC</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lastRenderedPageBreak/>
        <w:t>Po</w:t>
      </w:r>
      <w:r w:rsidR="000F21B1">
        <w:rPr>
          <w:rFonts w:ascii="Franklin Gothic Book" w:hAnsi="Franklin Gothic Book"/>
          <w:b/>
          <w:sz w:val="24"/>
          <w:szCs w:val="24"/>
        </w:rPr>
        <w:t>sitive Temperature Coefficient; c</w:t>
      </w:r>
      <w:r w:rsidRPr="00C74281">
        <w:rPr>
          <w:rFonts w:ascii="Franklin Gothic Book" w:hAnsi="Franklin Gothic Book"/>
          <w:b/>
          <w:sz w:val="24"/>
          <w:szCs w:val="24"/>
        </w:rPr>
        <w:t>urrent limiting device installed</w:t>
      </w:r>
      <w:r>
        <w:rPr>
          <w:rFonts w:ascii="Franklin Gothic Book" w:hAnsi="Franklin Gothic Book"/>
          <w:b/>
          <w:sz w:val="24"/>
          <w:szCs w:val="24"/>
        </w:rPr>
        <w:t xml:space="preserve"> </w:t>
      </w:r>
      <w:r w:rsidRPr="00C74281">
        <w:rPr>
          <w:rFonts w:ascii="Franklin Gothic Book" w:hAnsi="Franklin Gothic Book"/>
          <w:b/>
          <w:sz w:val="24"/>
          <w:szCs w:val="24"/>
        </w:rPr>
        <w:t xml:space="preserve">in </w:t>
      </w:r>
      <w:r>
        <w:rPr>
          <w:rFonts w:ascii="Franklin Gothic Book" w:hAnsi="Franklin Gothic Book"/>
          <w:b/>
          <w:sz w:val="24"/>
          <w:szCs w:val="24"/>
        </w:rPr>
        <w:t xml:space="preserve">Arris </w:t>
      </w:r>
      <w:r w:rsidRPr="00C74281">
        <w:rPr>
          <w:rFonts w:ascii="Franklin Gothic Book" w:hAnsi="Franklin Gothic Book"/>
          <w:b/>
          <w:sz w:val="24"/>
          <w:szCs w:val="24"/>
        </w:rPr>
        <w:t xml:space="preserve">RMTII and </w:t>
      </w:r>
      <w:r>
        <w:rPr>
          <w:rFonts w:ascii="Franklin Gothic Book" w:hAnsi="Franklin Gothic Book"/>
          <w:b/>
          <w:sz w:val="24"/>
          <w:szCs w:val="24"/>
        </w:rPr>
        <w:t xml:space="preserve">Arris </w:t>
      </w:r>
      <w:r w:rsidRPr="00C74281">
        <w:rPr>
          <w:rFonts w:ascii="Franklin Gothic Book" w:hAnsi="Franklin Gothic Book"/>
          <w:b/>
          <w:sz w:val="24"/>
          <w:szCs w:val="24"/>
        </w:rPr>
        <w:t>PowerTap to limit current flow down the drop (coax or</w:t>
      </w:r>
      <w:r>
        <w:rPr>
          <w:rFonts w:ascii="Franklin Gothic Book" w:hAnsi="Franklin Gothic Book"/>
          <w:b/>
          <w:sz w:val="24"/>
          <w:szCs w:val="24"/>
        </w:rPr>
        <w:t xml:space="preserve"> t</w:t>
      </w:r>
      <w:r w:rsidRPr="00C74281">
        <w:rPr>
          <w:rFonts w:ascii="Franklin Gothic Book" w:hAnsi="Franklin Gothic Book"/>
          <w:b/>
          <w:sz w:val="24"/>
          <w:szCs w:val="24"/>
        </w:rPr>
        <w:t>wisted pair). This protects the subscriber and the electronic system</w:t>
      </w:r>
      <w:r>
        <w:rPr>
          <w:rFonts w:ascii="Franklin Gothic Book" w:hAnsi="Franklin Gothic Book"/>
          <w:b/>
          <w:sz w:val="24"/>
          <w:szCs w:val="24"/>
        </w:rPr>
        <w:t xml:space="preserve"> </w:t>
      </w:r>
      <w:r w:rsidRPr="00C74281">
        <w:rPr>
          <w:rFonts w:ascii="Franklin Gothic Book" w:hAnsi="Franklin Gothic Book"/>
          <w:b/>
          <w:sz w:val="24"/>
          <w:szCs w:val="24"/>
        </w:rPr>
        <w:t>components.</w:t>
      </w:r>
      <w:r>
        <w:rPr>
          <w:rFonts w:ascii="Franklin Gothic Book" w:hAnsi="Franklin Gothic Book"/>
          <w:b/>
          <w:sz w:val="24"/>
          <w:szCs w:val="24"/>
        </w:rPr>
        <w:t xml:space="preserve">  </w:t>
      </w:r>
      <w:sdt>
        <w:sdtPr>
          <w:rPr>
            <w:rFonts w:ascii="Franklin Gothic Book" w:hAnsi="Franklin Gothic Book"/>
            <w:b/>
            <w:sz w:val="24"/>
            <w:szCs w:val="24"/>
          </w:rPr>
          <w:id w:val="1713697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91F56" w:rsidRDefault="00591F56" w:rsidP="004D421C">
      <w:pPr>
        <w:spacing w:after="0"/>
        <w:ind w:left="0"/>
        <w:rPr>
          <w:rFonts w:ascii="Franklin Gothic Book" w:hAnsi="Franklin Gothic Book"/>
          <w:b/>
          <w:sz w:val="24"/>
          <w:szCs w:val="24"/>
        </w:rPr>
      </w:pPr>
    </w:p>
    <w:p w:rsidR="00591F56" w:rsidRDefault="00591F56" w:rsidP="004D421C">
      <w:pPr>
        <w:spacing w:after="0"/>
        <w:ind w:left="0"/>
        <w:rPr>
          <w:rFonts w:ascii="Franklin Gothic Book" w:hAnsi="Franklin Gothic Book"/>
          <w:b/>
          <w:sz w:val="24"/>
          <w:szCs w:val="24"/>
        </w:rPr>
      </w:pPr>
      <w:bookmarkStart w:id="1738" w:name="PTT_Post_Telephone_Telegraph_Administrat"/>
      <w:bookmarkEnd w:id="1738"/>
      <w:r>
        <w:rPr>
          <w:rFonts w:ascii="Franklin Gothic Book" w:hAnsi="Franklin Gothic Book"/>
          <w:b/>
          <w:sz w:val="24"/>
          <w:szCs w:val="24"/>
        </w:rPr>
        <w:t>PTT</w:t>
      </w:r>
    </w:p>
    <w:p w:rsidR="00591F56" w:rsidRDefault="00591F56" w:rsidP="004D421C">
      <w:pPr>
        <w:spacing w:after="0"/>
        <w:ind w:left="0"/>
        <w:rPr>
          <w:rFonts w:ascii="Franklin Gothic Book" w:hAnsi="Franklin Gothic Book"/>
          <w:b/>
          <w:sz w:val="24"/>
          <w:szCs w:val="24"/>
        </w:rPr>
      </w:pPr>
      <w:r w:rsidRPr="00591F56">
        <w:rPr>
          <w:rFonts w:ascii="Franklin Gothic Book" w:hAnsi="Franklin Gothic Book"/>
          <w:b/>
          <w:sz w:val="24"/>
          <w:szCs w:val="24"/>
        </w:rPr>
        <w:t>Post Telephon</w:t>
      </w:r>
      <w:r>
        <w:rPr>
          <w:rFonts w:ascii="Franklin Gothic Book" w:hAnsi="Franklin Gothic Book"/>
          <w:b/>
          <w:sz w:val="24"/>
          <w:szCs w:val="24"/>
        </w:rPr>
        <w:t xml:space="preserve">e and Telegraph Administration; </w:t>
      </w:r>
      <w:r w:rsidRPr="00591F56">
        <w:rPr>
          <w:rFonts w:ascii="Franklin Gothic Book" w:hAnsi="Franklin Gothic Book"/>
          <w:b/>
          <w:sz w:val="24"/>
          <w:szCs w:val="24"/>
        </w:rPr>
        <w:t xml:space="preserve">Refers to operating agencies directly or indirectly controlled by governments in charge of telecommunications services in most countries of the world.  </w:t>
      </w:r>
      <w:sdt>
        <w:sdtPr>
          <w:rPr>
            <w:rFonts w:ascii="Franklin Gothic Book" w:hAnsi="Franklin Gothic Book"/>
            <w:b/>
            <w:sz w:val="24"/>
            <w:szCs w:val="24"/>
          </w:rPr>
          <w:id w:val="15600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91F5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0736E" w:rsidRDefault="0090736E"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bookmarkStart w:id="1739" w:name="Public_Access"/>
      <w:bookmarkEnd w:id="1739"/>
      <w:r w:rsidRPr="00AC5F2E">
        <w:rPr>
          <w:rFonts w:ascii="Franklin Gothic Book" w:hAnsi="Franklin Gothic Book"/>
          <w:b/>
          <w:sz w:val="24"/>
          <w:szCs w:val="24"/>
        </w:rPr>
        <w:t>Public Access</w:t>
      </w:r>
      <w:r w:rsidRPr="00AC5F2E">
        <w:rPr>
          <w:rFonts w:ascii="Franklin Gothic Book" w:hAnsi="Franklin Gothic Book"/>
          <w:b/>
          <w:sz w:val="24"/>
          <w:szCs w:val="24"/>
        </w:rPr>
        <w:br/>
        <w:t>A non-commercial channel set aside by a cable system for use by the public, on a first come first serve, non-discriminatory basis.</w:t>
      </w:r>
    </w:p>
    <w:p w:rsidR="000F2027" w:rsidRPr="00AC5F2E" w:rsidRDefault="000F2027" w:rsidP="004D421C">
      <w:pPr>
        <w:ind w:left="0"/>
        <w:rPr>
          <w:rFonts w:ascii="Franklin Gothic Book" w:hAnsi="Franklin Gothic Book"/>
          <w:b/>
          <w:sz w:val="24"/>
          <w:szCs w:val="24"/>
        </w:rPr>
      </w:pPr>
      <w:bookmarkStart w:id="1740" w:name="Public_Key"/>
      <w:bookmarkEnd w:id="1740"/>
      <w:r w:rsidRPr="00AC5F2E">
        <w:rPr>
          <w:rFonts w:ascii="Franklin Gothic Book" w:hAnsi="Franklin Gothic Book"/>
          <w:b/>
          <w:sz w:val="24"/>
          <w:szCs w:val="24"/>
        </w:rPr>
        <w:t>Public Key</w:t>
      </w:r>
      <w:r w:rsidRPr="00AC5F2E">
        <w:rPr>
          <w:rFonts w:ascii="Franklin Gothic Book" w:hAnsi="Franklin Gothic Book"/>
          <w:b/>
          <w:sz w:val="24"/>
          <w:szCs w:val="24"/>
        </w:rPr>
        <w:br/>
        <w:t>The key used in public key cryptography that belongs to an individual entity and is distributed publicly. Other entities use this key to encrypt data to be sent to the owner of the key.</w:t>
      </w:r>
    </w:p>
    <w:p w:rsidR="000F2027" w:rsidRPr="00AC5F2E" w:rsidRDefault="000F2027" w:rsidP="004D421C">
      <w:pPr>
        <w:ind w:left="0"/>
        <w:rPr>
          <w:rFonts w:ascii="Franklin Gothic Book" w:hAnsi="Franklin Gothic Book"/>
          <w:b/>
          <w:sz w:val="24"/>
          <w:szCs w:val="24"/>
        </w:rPr>
      </w:pPr>
      <w:bookmarkStart w:id="1741" w:name="Public_Key_Certificate"/>
      <w:bookmarkEnd w:id="1741"/>
      <w:r w:rsidRPr="00AC5F2E">
        <w:rPr>
          <w:rFonts w:ascii="Franklin Gothic Book" w:hAnsi="Franklin Gothic Book"/>
          <w:b/>
          <w:sz w:val="24"/>
          <w:szCs w:val="24"/>
        </w:rPr>
        <w:t>Public Key Certificate</w:t>
      </w:r>
      <w:r w:rsidRPr="00AC5F2E">
        <w:rPr>
          <w:rFonts w:ascii="Franklin Gothic Book" w:hAnsi="Franklin Gothic Book"/>
          <w:b/>
          <w:sz w:val="24"/>
          <w:szCs w:val="24"/>
        </w:rPr>
        <w:br/>
        <w:t>A binding between an entity's public key and one or more attributes relating to its identity, also known as a digital certificate.</w:t>
      </w:r>
    </w:p>
    <w:p w:rsidR="000F2027" w:rsidRPr="00AC5F2E" w:rsidRDefault="000F2027" w:rsidP="004D421C">
      <w:pPr>
        <w:ind w:left="0"/>
        <w:rPr>
          <w:rFonts w:ascii="Franklin Gothic Book" w:hAnsi="Franklin Gothic Book"/>
          <w:b/>
          <w:sz w:val="24"/>
          <w:szCs w:val="24"/>
        </w:rPr>
      </w:pPr>
      <w:bookmarkStart w:id="1742" w:name="Public_Key_Cryptography"/>
      <w:bookmarkEnd w:id="1742"/>
      <w:r w:rsidRPr="00AC5F2E">
        <w:rPr>
          <w:rFonts w:ascii="Franklin Gothic Book" w:hAnsi="Franklin Gothic Book"/>
          <w:b/>
          <w:sz w:val="24"/>
          <w:szCs w:val="24"/>
        </w:rPr>
        <w:t>Public Key Cryptography</w:t>
      </w:r>
      <w:r w:rsidRPr="00AC5F2E">
        <w:rPr>
          <w:rFonts w:ascii="Franklin Gothic Book" w:hAnsi="Franklin Gothic Book"/>
          <w:b/>
          <w:sz w:val="24"/>
          <w:szCs w:val="24"/>
        </w:rPr>
        <w:br/>
        <w:t>A procedure that uses a pair of keys, a public key and a private key, for encryption and decryption, also known as an asymmetric algorithm. A user's public key is publicly available for others to use to send a message to the owner of the key. A user's private key is kept secret and is the only key that can decrypt messages sent encrypted by the user's public key.</w:t>
      </w:r>
    </w:p>
    <w:p w:rsidR="000F2027" w:rsidRPr="00AC5F2E" w:rsidRDefault="000F2027" w:rsidP="004D421C">
      <w:pPr>
        <w:ind w:left="0"/>
        <w:rPr>
          <w:rFonts w:ascii="Franklin Gothic Book" w:hAnsi="Franklin Gothic Book"/>
          <w:b/>
          <w:sz w:val="24"/>
          <w:szCs w:val="24"/>
        </w:rPr>
      </w:pPr>
      <w:bookmarkStart w:id="1743" w:name="Public_Key_Cryptography_for_Cross_Realm_"/>
      <w:bookmarkEnd w:id="1743"/>
      <w:r w:rsidRPr="00AC5F2E">
        <w:rPr>
          <w:rFonts w:ascii="Franklin Gothic Book" w:hAnsi="Franklin Gothic Book"/>
          <w:b/>
          <w:sz w:val="24"/>
          <w:szCs w:val="24"/>
        </w:rPr>
        <w:t>Public Key Cryptography for Cross-Rea</w:t>
      </w:r>
      <w:r w:rsidR="005E6F8D">
        <w:rPr>
          <w:rFonts w:ascii="Franklin Gothic Book" w:hAnsi="Franklin Gothic Book"/>
          <w:b/>
          <w:sz w:val="24"/>
          <w:szCs w:val="24"/>
        </w:rPr>
        <w:t>l</w:t>
      </w:r>
      <w:r w:rsidRPr="00AC5F2E">
        <w:rPr>
          <w:rFonts w:ascii="Franklin Gothic Book" w:hAnsi="Franklin Gothic Book"/>
          <w:b/>
          <w:sz w:val="24"/>
          <w:szCs w:val="24"/>
        </w:rPr>
        <w:t>m Authentication (PKCROSS)</w:t>
      </w:r>
      <w:r w:rsidRPr="00AC5F2E">
        <w:rPr>
          <w:rFonts w:ascii="Franklin Gothic Book" w:hAnsi="Franklin Gothic Book"/>
          <w:b/>
          <w:sz w:val="24"/>
          <w:szCs w:val="24"/>
        </w:rPr>
        <w:br/>
        <w:t>Utilized PKINIT for establishing the inter-realm keys and associated inter-realm policies to be applied in issuing cross-realm service tickets between realms and domains in support of Intradomain and Interdomain CMS-to-CMS signaling (CMSS).</w:t>
      </w:r>
    </w:p>
    <w:p w:rsidR="000F2027" w:rsidRPr="00AC5F2E" w:rsidRDefault="000F2027" w:rsidP="004D421C">
      <w:pPr>
        <w:ind w:left="0"/>
        <w:rPr>
          <w:rFonts w:ascii="Franklin Gothic Book" w:hAnsi="Franklin Gothic Book"/>
          <w:b/>
          <w:sz w:val="24"/>
          <w:szCs w:val="24"/>
        </w:rPr>
      </w:pPr>
      <w:bookmarkStart w:id="1744" w:name="Public_Key_Cryptography_for_Initial_Auth"/>
      <w:bookmarkEnd w:id="1744"/>
      <w:r w:rsidRPr="00AC5F2E">
        <w:rPr>
          <w:rFonts w:ascii="Franklin Gothic Book" w:hAnsi="Franklin Gothic Book"/>
          <w:b/>
          <w:sz w:val="24"/>
          <w:szCs w:val="24"/>
        </w:rPr>
        <w:t>Public Key Cryptography for Initial Authentication (PKINIT</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The extension to the Kerberos protocol that provides a method for using public key cryptography during initial authentication.</w:t>
      </w:r>
    </w:p>
    <w:p w:rsidR="000F2027" w:rsidRPr="00AC5F2E" w:rsidRDefault="000F2027" w:rsidP="004D421C">
      <w:pPr>
        <w:ind w:left="0"/>
        <w:rPr>
          <w:rFonts w:ascii="Franklin Gothic Book" w:hAnsi="Franklin Gothic Book"/>
          <w:b/>
          <w:sz w:val="24"/>
          <w:szCs w:val="24"/>
        </w:rPr>
      </w:pPr>
      <w:bookmarkStart w:id="1745" w:name="Public_Key_Cryptography_Standards_PKCS"/>
      <w:bookmarkEnd w:id="1745"/>
      <w:r w:rsidRPr="00AC5F2E">
        <w:rPr>
          <w:rFonts w:ascii="Franklin Gothic Book" w:hAnsi="Franklin Gothic Book"/>
          <w:b/>
          <w:sz w:val="24"/>
          <w:szCs w:val="24"/>
        </w:rPr>
        <w:t>Public Key Cryptography Standards (PKCS</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Published by RSA Data Security Inc., these standards describe how to use public key cryptography in a reliable, secure and interoperable way.</w:t>
      </w:r>
    </w:p>
    <w:p w:rsidR="000F2027" w:rsidRDefault="000F2027" w:rsidP="004D421C">
      <w:pPr>
        <w:ind w:left="0"/>
        <w:rPr>
          <w:rFonts w:ascii="Franklin Gothic Book" w:hAnsi="Franklin Gothic Book"/>
          <w:b/>
          <w:sz w:val="24"/>
          <w:szCs w:val="24"/>
        </w:rPr>
      </w:pPr>
      <w:bookmarkStart w:id="1746" w:name="Public_Key_Infrastructure_PKI"/>
      <w:bookmarkEnd w:id="1746"/>
      <w:r w:rsidRPr="00AC5F2E">
        <w:rPr>
          <w:rFonts w:ascii="Franklin Gothic Book" w:hAnsi="Franklin Gothic Book"/>
          <w:b/>
          <w:sz w:val="24"/>
          <w:szCs w:val="24"/>
        </w:rPr>
        <w:lastRenderedPageBreak/>
        <w:t>Public Key Infrastructure (PKI</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The architecture, organization, techniques, practices, and procedures that collectively support the implementation and operation of a Certificate-based public key cryptographic system. Also a process for issuing public key certificates, which includes standards, Certification Authorities, communication between authorities and protocols for managing certification processes.</w:t>
      </w:r>
    </w:p>
    <w:p w:rsidR="008B541A" w:rsidRPr="00AC5F2E" w:rsidRDefault="002C5D57" w:rsidP="004D421C">
      <w:pPr>
        <w:spacing w:after="0"/>
        <w:ind w:left="0"/>
        <w:rPr>
          <w:rFonts w:ascii="Franklin Gothic Book" w:hAnsi="Franklin Gothic Book"/>
          <w:b/>
          <w:sz w:val="24"/>
          <w:szCs w:val="24"/>
        </w:rPr>
      </w:pPr>
      <w:bookmarkStart w:id="1747" w:name="Public_Switched_Network_PSN"/>
      <w:bookmarkEnd w:id="1747"/>
      <w:r>
        <w:rPr>
          <w:rFonts w:ascii="Franklin Gothic Book" w:hAnsi="Franklin Gothic Book"/>
          <w:b/>
          <w:sz w:val="24"/>
          <w:szCs w:val="24"/>
        </w:rPr>
        <w:t>Public Switched Network</w:t>
      </w:r>
      <w:r w:rsidR="008B541A">
        <w:rPr>
          <w:rFonts w:ascii="Franklin Gothic Book" w:hAnsi="Franklin Gothic Book"/>
          <w:b/>
          <w:sz w:val="24"/>
          <w:szCs w:val="24"/>
        </w:rPr>
        <w:t xml:space="preserve"> (PSN)</w:t>
      </w:r>
    </w:p>
    <w:p w:rsidR="008B541A" w:rsidRPr="008B541A" w:rsidRDefault="008B541A" w:rsidP="004D421C">
      <w:pPr>
        <w:spacing w:after="0"/>
        <w:ind w:left="0"/>
        <w:rPr>
          <w:rFonts w:ascii="Franklin Gothic Book" w:hAnsi="Franklin Gothic Book"/>
          <w:b/>
          <w:sz w:val="24"/>
          <w:szCs w:val="24"/>
        </w:rPr>
      </w:pPr>
      <w:r w:rsidRPr="008B541A">
        <w:rPr>
          <w:rFonts w:ascii="Franklin Gothic Book" w:hAnsi="Franklin Gothic Book"/>
          <w:b/>
          <w:sz w:val="24"/>
          <w:szCs w:val="24"/>
        </w:rPr>
        <w:t>1. Any common carrier network that provides circuit switching among public users. 2. A switched network accessible to the public for originating and terminating telecommunications messages. 3. Any common carrier switched network, whether by wire or radio, including local exchange carriers, interexchange carriers</w:t>
      </w:r>
      <w:r>
        <w:rPr>
          <w:rFonts w:ascii="Franklin Gothic Book" w:hAnsi="Franklin Gothic Book"/>
          <w:b/>
          <w:sz w:val="24"/>
          <w:szCs w:val="24"/>
        </w:rPr>
        <w:t xml:space="preserve">, and mobile service providers </w:t>
      </w:r>
      <w:r w:rsidRPr="008B541A">
        <w:rPr>
          <w:rFonts w:ascii="Franklin Gothic Book" w:hAnsi="Franklin Gothic Book"/>
          <w:b/>
          <w:sz w:val="24"/>
          <w:szCs w:val="24"/>
        </w:rPr>
        <w:t xml:space="preserve">that use the North American Numbering Plan in common with provision of switched services. </w:t>
      </w:r>
      <w:r>
        <w:rPr>
          <w:rFonts w:ascii="Franklin Gothic Book" w:hAnsi="Franklin Gothic Book"/>
          <w:b/>
          <w:sz w:val="24"/>
          <w:szCs w:val="24"/>
        </w:rPr>
        <w:t xml:space="preserve"> </w:t>
      </w:r>
      <w:sdt>
        <w:sdtPr>
          <w:rPr>
            <w:rFonts w:ascii="Franklin Gothic Book" w:hAnsi="Franklin Gothic Book"/>
            <w:b/>
            <w:sz w:val="24"/>
            <w:szCs w:val="24"/>
          </w:rPr>
          <w:id w:val="2916685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B54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B541A" w:rsidRPr="00AC5F2E" w:rsidRDefault="008B541A" w:rsidP="004D421C">
      <w:pPr>
        <w:spacing w:after="0"/>
        <w:ind w:left="0"/>
        <w:rPr>
          <w:rFonts w:ascii="Franklin Gothic Book" w:hAnsi="Franklin Gothic Book"/>
          <w:b/>
          <w:sz w:val="24"/>
          <w:szCs w:val="24"/>
        </w:rPr>
      </w:pPr>
    </w:p>
    <w:p w:rsidR="000F2027" w:rsidRDefault="000F2027" w:rsidP="004D421C">
      <w:pPr>
        <w:spacing w:after="0"/>
        <w:ind w:left="0"/>
        <w:rPr>
          <w:rFonts w:ascii="Franklin Gothic Book" w:hAnsi="Franklin Gothic Book"/>
          <w:b/>
          <w:sz w:val="24"/>
          <w:szCs w:val="24"/>
        </w:rPr>
      </w:pPr>
      <w:bookmarkStart w:id="1748" w:name="Public_Switched_Telephone_Network_PSTN"/>
      <w:bookmarkEnd w:id="1748"/>
      <w:r w:rsidRPr="00AC5F2E">
        <w:rPr>
          <w:rFonts w:ascii="Franklin Gothic Book" w:hAnsi="Franklin Gothic Book"/>
          <w:b/>
          <w:sz w:val="24"/>
          <w:szCs w:val="24"/>
        </w:rPr>
        <w:t>Public Switched Telephone Network (PSTN</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The PSTN is the worldwide circuit-switched telephone network. Once only an analog system, telephone networks today increasingly are digital, even though most subscribers are connected via analog circuits. Or the international telephone system based on copper wires carrying analog voice data.</w:t>
      </w:r>
    </w:p>
    <w:p w:rsidR="008B541A" w:rsidRPr="00AC5F2E" w:rsidRDefault="008B541A" w:rsidP="004D421C">
      <w:pPr>
        <w:spacing w:after="0"/>
        <w:ind w:left="0"/>
        <w:rPr>
          <w:rFonts w:ascii="Franklin Gothic Book" w:hAnsi="Franklin Gothic Book"/>
          <w:b/>
          <w:sz w:val="24"/>
          <w:szCs w:val="24"/>
        </w:rPr>
      </w:pPr>
    </w:p>
    <w:p w:rsidR="000F2027" w:rsidRPr="00AC5F2E" w:rsidRDefault="000F2027" w:rsidP="004D421C">
      <w:pPr>
        <w:ind w:left="0"/>
        <w:rPr>
          <w:rFonts w:ascii="Franklin Gothic Book" w:hAnsi="Franklin Gothic Book"/>
          <w:b/>
          <w:sz w:val="24"/>
          <w:szCs w:val="24"/>
        </w:rPr>
      </w:pPr>
      <w:bookmarkStart w:id="1749" w:name="Public_Switched_Telephone_Network_Media_"/>
      <w:bookmarkEnd w:id="1749"/>
      <w:r w:rsidRPr="00AC5F2E">
        <w:rPr>
          <w:rFonts w:ascii="Franklin Gothic Book" w:hAnsi="Franklin Gothic Book"/>
          <w:b/>
          <w:sz w:val="24"/>
          <w:szCs w:val="24"/>
        </w:rPr>
        <w:t>Public Switched Telephone Network Media Gateway (PMG)</w:t>
      </w:r>
      <w:r w:rsidRPr="00AC5F2E">
        <w:rPr>
          <w:rFonts w:ascii="Franklin Gothic Book" w:hAnsi="Franklin Gothic Book"/>
          <w:b/>
          <w:sz w:val="24"/>
          <w:szCs w:val="24"/>
        </w:rPr>
        <w:br/>
        <w:t>A media gateway located within the backbone of the PacketCable™ network which “bridges” calls between the Internet Protocol (IP)-network and the PSTN-network. The PSTN media gateway is responsible for supporting all management interfaces to the PSTN and also supports switching system number 7 (SS7) signaling and various time-domain interface options (e.g., channelized T-1 trunks).</w:t>
      </w:r>
    </w:p>
    <w:p w:rsidR="000F2027" w:rsidRPr="00AC5F2E" w:rsidRDefault="000F2027" w:rsidP="004D421C">
      <w:pPr>
        <w:ind w:left="0"/>
        <w:rPr>
          <w:rFonts w:ascii="Franklin Gothic Book" w:hAnsi="Franklin Gothic Book"/>
          <w:b/>
          <w:sz w:val="24"/>
          <w:szCs w:val="24"/>
        </w:rPr>
      </w:pPr>
      <w:bookmarkStart w:id="1750" w:name="Public_Television"/>
      <w:bookmarkEnd w:id="1750"/>
      <w:r w:rsidRPr="00AC5F2E">
        <w:rPr>
          <w:rFonts w:ascii="Franklin Gothic Book" w:hAnsi="Franklin Gothic Book"/>
          <w:b/>
          <w:sz w:val="24"/>
          <w:szCs w:val="24"/>
        </w:rPr>
        <w:t>Public Television</w:t>
      </w:r>
      <w:r w:rsidRPr="00AC5F2E">
        <w:rPr>
          <w:rFonts w:ascii="Franklin Gothic Book" w:hAnsi="Franklin Gothic Book"/>
          <w:b/>
          <w:sz w:val="24"/>
          <w:szCs w:val="24"/>
        </w:rPr>
        <w:br/>
        <w:t>Noncommercial television broadcasting.</w:t>
      </w:r>
    </w:p>
    <w:p w:rsidR="000F2027" w:rsidRDefault="000F2027" w:rsidP="004D421C">
      <w:pPr>
        <w:ind w:left="0"/>
        <w:rPr>
          <w:rFonts w:ascii="Franklin Gothic Book" w:hAnsi="Franklin Gothic Book"/>
          <w:b/>
          <w:sz w:val="24"/>
          <w:szCs w:val="24"/>
        </w:rPr>
      </w:pPr>
      <w:bookmarkStart w:id="1751" w:name="Pull_Mode"/>
      <w:bookmarkEnd w:id="1751"/>
      <w:r w:rsidRPr="00AC5F2E">
        <w:rPr>
          <w:rFonts w:ascii="Franklin Gothic Book" w:hAnsi="Franklin Gothic Book"/>
          <w:b/>
          <w:sz w:val="24"/>
          <w:szCs w:val="24"/>
        </w:rPr>
        <w:t>Pull Mode</w:t>
      </w:r>
      <w:r w:rsidRPr="00AC5F2E">
        <w:rPr>
          <w:rFonts w:ascii="Franklin Gothic Book" w:hAnsi="Franklin Gothic Book"/>
          <w:b/>
          <w:sz w:val="24"/>
          <w:szCs w:val="24"/>
        </w:rPr>
        <w:br/>
        <w:t>The delivery method in which a subscriber demands and receives data from the provider.</w:t>
      </w:r>
    </w:p>
    <w:p w:rsidR="00C74281" w:rsidRDefault="00C74281" w:rsidP="004D421C">
      <w:pPr>
        <w:spacing w:after="0"/>
        <w:ind w:left="0"/>
        <w:rPr>
          <w:rFonts w:ascii="Franklin Gothic Book" w:hAnsi="Franklin Gothic Book"/>
          <w:b/>
          <w:sz w:val="24"/>
          <w:szCs w:val="24"/>
        </w:rPr>
      </w:pPr>
      <w:bookmarkStart w:id="1752" w:name="Pull_Out_Strength"/>
      <w:bookmarkEnd w:id="1752"/>
      <w:r w:rsidRPr="00C74281">
        <w:rPr>
          <w:rFonts w:ascii="Franklin Gothic Book" w:hAnsi="Franklin Gothic Book"/>
          <w:b/>
          <w:sz w:val="24"/>
          <w:szCs w:val="24"/>
        </w:rPr>
        <w:t xml:space="preserve">Pull-Out Strength </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t>A</w:t>
      </w:r>
      <w:r>
        <w:rPr>
          <w:rFonts w:ascii="Franklin Gothic Book" w:hAnsi="Franklin Gothic Book"/>
          <w:b/>
          <w:sz w:val="24"/>
          <w:szCs w:val="24"/>
        </w:rPr>
        <w:t xml:space="preserve"> </w:t>
      </w:r>
      <w:r w:rsidRPr="00C74281">
        <w:rPr>
          <w:rFonts w:ascii="Franklin Gothic Book" w:hAnsi="Franklin Gothic Book"/>
          <w:b/>
          <w:sz w:val="24"/>
          <w:szCs w:val="24"/>
        </w:rPr>
        <w:t>measure of how much force is required to pull a</w:t>
      </w:r>
      <w:r>
        <w:rPr>
          <w:rFonts w:ascii="Franklin Gothic Book" w:hAnsi="Franklin Gothic Book"/>
          <w:b/>
          <w:sz w:val="24"/>
          <w:szCs w:val="24"/>
        </w:rPr>
        <w:t xml:space="preserve"> </w:t>
      </w:r>
      <w:r w:rsidRPr="00C74281">
        <w:rPr>
          <w:rFonts w:ascii="Franklin Gothic Book" w:hAnsi="Franklin Gothic Book"/>
          <w:b/>
          <w:sz w:val="24"/>
          <w:szCs w:val="24"/>
        </w:rPr>
        <w:t>connector off of a cable once it is installed.</w:t>
      </w:r>
      <w:r>
        <w:rPr>
          <w:rFonts w:ascii="Franklin Gothic Book" w:hAnsi="Franklin Gothic Book"/>
          <w:b/>
          <w:sz w:val="24"/>
          <w:szCs w:val="24"/>
        </w:rPr>
        <w:t xml:space="preserve">  </w:t>
      </w:r>
      <w:sdt>
        <w:sdtPr>
          <w:rPr>
            <w:rFonts w:ascii="Franklin Gothic Book" w:hAnsi="Franklin Gothic Book"/>
            <w:b/>
            <w:sz w:val="24"/>
            <w:szCs w:val="24"/>
          </w:rPr>
          <w:id w:val="1713697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4D421C">
      <w:pPr>
        <w:spacing w:after="0"/>
        <w:ind w:left="0"/>
        <w:rPr>
          <w:rFonts w:ascii="Franklin Gothic Book" w:hAnsi="Franklin Gothic Book"/>
          <w:b/>
          <w:sz w:val="24"/>
          <w:szCs w:val="24"/>
        </w:rPr>
      </w:pPr>
    </w:p>
    <w:p w:rsidR="00C74281" w:rsidRDefault="00C74281" w:rsidP="004D421C">
      <w:pPr>
        <w:spacing w:after="0"/>
        <w:ind w:left="0"/>
        <w:rPr>
          <w:rFonts w:ascii="Franklin Gothic Book" w:hAnsi="Franklin Gothic Book"/>
          <w:b/>
          <w:sz w:val="24"/>
          <w:szCs w:val="24"/>
        </w:rPr>
      </w:pPr>
      <w:bookmarkStart w:id="1753" w:name="Pulse"/>
      <w:bookmarkEnd w:id="1753"/>
      <w:r w:rsidRPr="00C74281">
        <w:rPr>
          <w:rFonts w:ascii="Franklin Gothic Book" w:hAnsi="Franklin Gothic Book"/>
          <w:b/>
          <w:sz w:val="24"/>
          <w:szCs w:val="24"/>
        </w:rPr>
        <w:t xml:space="preserve">Pulse  </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lastRenderedPageBreak/>
        <w:t>A</w:t>
      </w:r>
      <w:r>
        <w:rPr>
          <w:rFonts w:ascii="Franklin Gothic Book" w:hAnsi="Franklin Gothic Book"/>
          <w:b/>
          <w:sz w:val="24"/>
          <w:szCs w:val="24"/>
        </w:rPr>
        <w:t xml:space="preserve"> </w:t>
      </w:r>
      <w:r w:rsidRPr="00C74281">
        <w:rPr>
          <w:rFonts w:ascii="Franklin Gothic Book" w:hAnsi="Franklin Gothic Book"/>
          <w:b/>
          <w:sz w:val="24"/>
          <w:szCs w:val="24"/>
        </w:rPr>
        <w:t>current or voltage which changes abruptly from one value to</w:t>
      </w:r>
      <w:r>
        <w:rPr>
          <w:rFonts w:ascii="Franklin Gothic Book" w:hAnsi="Franklin Gothic Book"/>
          <w:b/>
          <w:sz w:val="24"/>
          <w:szCs w:val="24"/>
        </w:rPr>
        <w:t xml:space="preserve"> </w:t>
      </w:r>
      <w:r w:rsidRPr="00C74281">
        <w:rPr>
          <w:rFonts w:ascii="Franklin Gothic Book" w:hAnsi="Franklin Gothic Book"/>
          <w:b/>
          <w:sz w:val="24"/>
          <w:szCs w:val="24"/>
        </w:rPr>
        <w:t>another and back to the original value in a finite length of time; a short</w:t>
      </w:r>
      <w:r>
        <w:rPr>
          <w:rFonts w:ascii="Franklin Gothic Book" w:hAnsi="Franklin Gothic Book"/>
          <w:b/>
          <w:sz w:val="24"/>
          <w:szCs w:val="24"/>
        </w:rPr>
        <w:t xml:space="preserve"> </w:t>
      </w:r>
      <w:r w:rsidRPr="00C74281">
        <w:rPr>
          <w:rFonts w:ascii="Franklin Gothic Book" w:hAnsi="Franklin Gothic Book"/>
          <w:b/>
          <w:sz w:val="24"/>
          <w:szCs w:val="24"/>
        </w:rPr>
        <w:t>burst of light launched into a fiber.</w:t>
      </w:r>
      <w:r>
        <w:rPr>
          <w:rFonts w:ascii="Franklin Gothic Book" w:hAnsi="Franklin Gothic Book"/>
          <w:b/>
          <w:sz w:val="24"/>
          <w:szCs w:val="24"/>
        </w:rPr>
        <w:t xml:space="preserve">  </w:t>
      </w:r>
      <w:sdt>
        <w:sdtPr>
          <w:rPr>
            <w:rFonts w:ascii="Franklin Gothic Book" w:hAnsi="Franklin Gothic Book"/>
            <w:b/>
            <w:sz w:val="24"/>
            <w:szCs w:val="24"/>
          </w:rPr>
          <w:id w:val="171369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B541A" w:rsidRDefault="008B541A" w:rsidP="004D421C">
      <w:pPr>
        <w:spacing w:after="0"/>
        <w:ind w:left="0"/>
        <w:jc w:val="center"/>
        <w:rPr>
          <w:rFonts w:ascii="Franklin Gothic Book" w:hAnsi="Franklin Gothic Book"/>
          <w:b/>
          <w:sz w:val="24"/>
          <w:szCs w:val="24"/>
        </w:rPr>
      </w:pPr>
      <w:r>
        <w:rPr>
          <w:noProof/>
          <w:lang w:bidi="ar-SA"/>
        </w:rPr>
        <w:drawing>
          <wp:inline distT="0" distB="0" distL="0" distR="0" wp14:anchorId="50D5787E" wp14:editId="287C5C28">
            <wp:extent cx="2619375" cy="1628775"/>
            <wp:effectExtent l="19050" t="0" r="9525" b="0"/>
            <wp:docPr id="315" name="Picture 29" descr="C:\Users\cyoung\Desktop\Glossary of Terms\Drawings_Diagrams\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pulse.gif"/>
                    <pic:cNvPicPr>
                      <a:picLocks noChangeAspect="1" noChangeArrowheads="1"/>
                    </pic:cNvPicPr>
                  </pic:nvPicPr>
                  <pic:blipFill>
                    <a:blip r:embed="rId366"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8B541A" w:rsidRDefault="008B541A" w:rsidP="004D421C">
      <w:pPr>
        <w:spacing w:after="0"/>
        <w:ind w:left="0"/>
        <w:jc w:val="center"/>
        <w:rPr>
          <w:rFonts w:ascii="Franklin Gothic Book" w:hAnsi="Franklin Gothic Book"/>
          <w:sz w:val="24"/>
          <w:szCs w:val="24"/>
        </w:rPr>
      </w:pPr>
      <w:r w:rsidRPr="008B541A">
        <w:rPr>
          <w:rFonts w:ascii="Franklin Gothic Book" w:hAnsi="Franklin Gothic Book"/>
          <w:sz w:val="24"/>
          <w:szCs w:val="24"/>
        </w:rPr>
        <w:t xml:space="preserve">Pulse Waveform courtesy of Fiber Optics Info, </w:t>
      </w:r>
      <w:hyperlink r:id="rId726" w:history="1">
        <w:r w:rsidRPr="00BD750B">
          <w:rPr>
            <w:rStyle w:val="Hyperlink"/>
            <w:rFonts w:ascii="Franklin Gothic Book" w:hAnsi="Franklin Gothic Book"/>
            <w:sz w:val="24"/>
            <w:szCs w:val="24"/>
          </w:rPr>
          <w:t>http://www.fiber-optics.info/fiber_optic_glossary/p</w:t>
        </w:r>
      </w:hyperlink>
    </w:p>
    <w:p w:rsidR="008B541A" w:rsidRPr="008B541A" w:rsidRDefault="008B541A" w:rsidP="004D421C">
      <w:pPr>
        <w:spacing w:after="0"/>
        <w:ind w:left="0"/>
        <w:jc w:val="center"/>
        <w:rPr>
          <w:rFonts w:ascii="Franklin Gothic Book" w:hAnsi="Franklin Gothic Book"/>
          <w:sz w:val="24"/>
          <w:szCs w:val="24"/>
        </w:rPr>
      </w:pPr>
    </w:p>
    <w:p w:rsidR="000F2027" w:rsidRDefault="000F2027" w:rsidP="004D421C">
      <w:pPr>
        <w:ind w:left="0"/>
        <w:rPr>
          <w:rFonts w:ascii="Franklin Gothic Book" w:hAnsi="Franklin Gothic Book"/>
          <w:b/>
          <w:sz w:val="24"/>
          <w:szCs w:val="24"/>
        </w:rPr>
      </w:pPr>
      <w:bookmarkStart w:id="1754" w:name="Pulse_Code_Modulation_PCM"/>
      <w:bookmarkEnd w:id="1754"/>
      <w:r w:rsidRPr="00AC5F2E">
        <w:rPr>
          <w:rFonts w:ascii="Franklin Gothic Book" w:hAnsi="Franklin Gothic Book"/>
          <w:b/>
          <w:sz w:val="24"/>
          <w:szCs w:val="24"/>
        </w:rPr>
        <w:t>Pulse Code Modulation (PCM)</w:t>
      </w:r>
      <w:r w:rsidRPr="00AC5F2E">
        <w:rPr>
          <w:rFonts w:ascii="Franklin Gothic Book" w:hAnsi="Franklin Gothic Book"/>
          <w:b/>
          <w:sz w:val="24"/>
          <w:szCs w:val="24"/>
        </w:rPr>
        <w:br/>
        <w:t>The internationally accepted Codex used by telephone companies to translate between the 56 and 64Kbps digital signaling technologies and the analog signals sent across POTS telephone lines. PCM codes are seven or eight bits in size, meaning each code byte has 128 or 256 possible values. (North American POTS connections generally only use 7 bit codes.) Or a commonly employed algorithm to digitize an analog signal (such as a human voice) into a digital bit stream using simple analog to digital conversion techniques.</w:t>
      </w:r>
    </w:p>
    <w:bookmarkStart w:id="1755" w:name="Pulse_Dispersion"/>
    <w:bookmarkEnd w:id="1755"/>
    <w:p w:rsidR="00D23732"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"http://www.fiber-optics.info/fiber_optic_glossary/pulse_dispersion" </w:instrText>
      </w:r>
      <w:r>
        <w:fldChar w:fldCharType="separate"/>
      </w:r>
      <w:r w:rsidR="00D23732" w:rsidRPr="00D23732">
        <w:rPr>
          <w:rStyle w:val="Hyperlink"/>
          <w:rFonts w:ascii="Franklin Gothic Book" w:hAnsi="Franklin Gothic Book"/>
          <w:b/>
          <w:bCs/>
          <w:color w:val="5A5A5A"/>
          <w:sz w:val="24"/>
          <w:szCs w:val="24"/>
          <w:u w:val="none"/>
        </w:rPr>
        <w:t xml:space="preserve">Pulse Dispersion </w:t>
      </w:r>
      <w:r>
        <w:rPr>
          <w:rStyle w:val="Hyperlink"/>
          <w:rFonts w:ascii="Franklin Gothic Book" w:hAnsi="Franklin Gothic Book"/>
          <w:b/>
          <w:bCs/>
          <w:color w:val="5A5A5A"/>
          <w:sz w:val="24"/>
          <w:szCs w:val="24"/>
          <w:u w:val="none"/>
        </w:rPr>
        <w:fldChar w:fldCharType="end"/>
      </w:r>
    </w:p>
    <w:p w:rsidR="00D23732" w:rsidRPr="00D23732" w:rsidRDefault="00D23732" w:rsidP="004D421C">
      <w:pPr>
        <w:spacing w:after="0"/>
        <w:ind w:left="0"/>
        <w:rPr>
          <w:rFonts w:ascii="Franklin Gothic Book" w:hAnsi="Franklin Gothic Book"/>
          <w:b/>
          <w:bCs/>
          <w:color w:val="5A5A5A"/>
          <w:sz w:val="24"/>
          <w:szCs w:val="24"/>
        </w:rPr>
      </w:pPr>
      <w:r w:rsidRPr="00D23732">
        <w:rPr>
          <w:rFonts w:ascii="Franklin Gothic Book" w:hAnsi="Franklin Gothic Book"/>
          <w:b/>
          <w:sz w:val="24"/>
          <w:szCs w:val="24"/>
        </w:rPr>
        <w:t xml:space="preserve">The dispersion of an optical signal as it propagates through an optical fiber. Also called pulse spreading. </w:t>
      </w:r>
      <w:r>
        <w:rPr>
          <w:rFonts w:ascii="Franklin Gothic Book" w:hAnsi="Franklin Gothic Book"/>
          <w:b/>
          <w:sz w:val="24"/>
          <w:szCs w:val="24"/>
        </w:rPr>
        <w:t xml:space="preserve"> </w:t>
      </w:r>
      <w:sdt>
        <w:sdtPr>
          <w:rPr>
            <w:rFonts w:ascii="Franklin Gothic Book" w:hAnsi="Franklin Gothic Book"/>
            <w:b/>
            <w:sz w:val="24"/>
            <w:szCs w:val="24"/>
          </w:rPr>
          <w:id w:val="2916685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Default="00D23732" w:rsidP="004D421C">
      <w:pPr>
        <w:spacing w:after="0"/>
        <w:ind w:left="0"/>
        <w:rPr>
          <w:rFonts w:ascii="Franklin Gothic Book" w:hAnsi="Franklin Gothic Book"/>
          <w:b/>
          <w:sz w:val="24"/>
          <w:szCs w:val="24"/>
        </w:rPr>
      </w:pPr>
    </w:p>
    <w:p w:rsidR="00C74281" w:rsidRDefault="00C74281" w:rsidP="004D421C">
      <w:pPr>
        <w:spacing w:after="0"/>
        <w:ind w:left="0"/>
        <w:rPr>
          <w:rFonts w:ascii="Franklin Gothic Book" w:hAnsi="Franklin Gothic Book"/>
          <w:b/>
          <w:sz w:val="24"/>
          <w:szCs w:val="24"/>
        </w:rPr>
      </w:pPr>
      <w:bookmarkStart w:id="1756" w:name="Pulse_Reflection"/>
      <w:bookmarkEnd w:id="1756"/>
      <w:r w:rsidRPr="00C74281">
        <w:rPr>
          <w:rFonts w:ascii="Franklin Gothic Book" w:hAnsi="Franklin Gothic Book"/>
          <w:b/>
          <w:sz w:val="24"/>
          <w:szCs w:val="24"/>
        </w:rPr>
        <w:t>Pulse Reflection</w:t>
      </w:r>
    </w:p>
    <w:p w:rsidR="00C74281" w:rsidRDefault="00C74281" w:rsidP="004D421C">
      <w:pPr>
        <w:spacing w:after="0"/>
        <w:ind w:left="0"/>
        <w:rPr>
          <w:rFonts w:ascii="Franklin Gothic Book" w:hAnsi="Franklin Gothic Book"/>
          <w:b/>
          <w:sz w:val="24"/>
          <w:szCs w:val="24"/>
        </w:rPr>
      </w:pPr>
      <w:r w:rsidRPr="00C74281">
        <w:rPr>
          <w:rFonts w:ascii="Franklin Gothic Book" w:hAnsi="Franklin Gothic Book"/>
          <w:b/>
          <w:sz w:val="24"/>
          <w:szCs w:val="24"/>
        </w:rPr>
        <w:t>The light burst that is reflected back to the OTDR</w:t>
      </w:r>
      <w:r>
        <w:rPr>
          <w:rFonts w:ascii="Franklin Gothic Book" w:hAnsi="Franklin Gothic Book"/>
          <w:b/>
          <w:sz w:val="24"/>
          <w:szCs w:val="24"/>
        </w:rPr>
        <w:t>’</w:t>
      </w:r>
      <w:r w:rsidRPr="00C74281">
        <w:rPr>
          <w:rFonts w:ascii="Franklin Gothic Book" w:hAnsi="Franklin Gothic Book"/>
          <w:b/>
          <w:sz w:val="24"/>
          <w:szCs w:val="24"/>
        </w:rPr>
        <w:t>s</w:t>
      </w:r>
      <w:r>
        <w:rPr>
          <w:rFonts w:ascii="Franklin Gothic Book" w:hAnsi="Franklin Gothic Book"/>
          <w:b/>
          <w:sz w:val="24"/>
          <w:szCs w:val="24"/>
        </w:rPr>
        <w:t xml:space="preserve"> </w:t>
      </w:r>
      <w:r w:rsidRPr="00C74281">
        <w:rPr>
          <w:rFonts w:ascii="Franklin Gothic Book" w:hAnsi="Franklin Gothic Book"/>
          <w:b/>
          <w:sz w:val="24"/>
          <w:szCs w:val="24"/>
        </w:rPr>
        <w:t>detector from a reflective splice, the end of the fiber segment, or any</w:t>
      </w:r>
      <w:r>
        <w:rPr>
          <w:rFonts w:ascii="Franklin Gothic Book" w:hAnsi="Franklin Gothic Book"/>
          <w:b/>
          <w:sz w:val="24"/>
          <w:szCs w:val="24"/>
        </w:rPr>
        <w:t xml:space="preserve"> </w:t>
      </w:r>
      <w:r w:rsidRPr="00C74281">
        <w:rPr>
          <w:rFonts w:ascii="Franklin Gothic Book" w:hAnsi="Franklin Gothic Book"/>
          <w:b/>
          <w:sz w:val="24"/>
          <w:szCs w:val="24"/>
        </w:rPr>
        <w:t>change in refractive index.</w:t>
      </w:r>
      <w:r>
        <w:rPr>
          <w:rFonts w:ascii="Franklin Gothic Book" w:hAnsi="Franklin Gothic Book"/>
          <w:b/>
          <w:sz w:val="24"/>
          <w:szCs w:val="24"/>
        </w:rPr>
        <w:t xml:space="preserve">  </w:t>
      </w:r>
      <w:sdt>
        <w:sdtPr>
          <w:rPr>
            <w:rFonts w:ascii="Franklin Gothic Book" w:hAnsi="Franklin Gothic Book"/>
            <w:b/>
            <w:sz w:val="24"/>
            <w:szCs w:val="24"/>
          </w:rPr>
          <w:id w:val="1713697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3732" w:rsidRDefault="00D23732" w:rsidP="004D421C">
      <w:pPr>
        <w:spacing w:after="0"/>
        <w:ind w:left="0"/>
        <w:rPr>
          <w:rFonts w:ascii="Franklin Gothic Book" w:hAnsi="Franklin Gothic Book"/>
          <w:b/>
          <w:sz w:val="24"/>
          <w:szCs w:val="24"/>
        </w:rPr>
      </w:pPr>
    </w:p>
    <w:bookmarkStart w:id="1757" w:name="Pump_Laser"/>
    <w:bookmarkEnd w:id="1757"/>
    <w:p w:rsidR="00D23732" w:rsidRPr="00D23732" w:rsidRDefault="00941AE2" w:rsidP="004D421C">
      <w:pPr>
        <w:spacing w:after="0"/>
        <w:ind w:left="0"/>
        <w:rPr>
          <w:rFonts w:ascii="Franklin Gothic Book" w:hAnsi="Franklin Gothic Book"/>
          <w:b/>
          <w:bCs/>
          <w:color w:val="5A5A5A"/>
          <w:sz w:val="24"/>
          <w:szCs w:val="24"/>
        </w:rPr>
      </w:pPr>
      <w:r w:rsidRPr="00D23732">
        <w:rPr>
          <w:rFonts w:ascii="Franklin Gothic Book" w:hAnsi="Franklin Gothic Book"/>
          <w:b/>
          <w:bCs/>
          <w:color w:val="5A5A5A"/>
          <w:sz w:val="24"/>
          <w:szCs w:val="24"/>
        </w:rPr>
        <w:fldChar w:fldCharType="begin"/>
      </w:r>
      <w:r w:rsidR="00D23732" w:rsidRPr="00D23732">
        <w:rPr>
          <w:rFonts w:ascii="Franklin Gothic Book" w:hAnsi="Franklin Gothic Book"/>
          <w:b/>
          <w:bCs/>
          <w:color w:val="5A5A5A"/>
          <w:sz w:val="24"/>
          <w:szCs w:val="24"/>
        </w:rPr>
        <w:instrText xml:space="preserve"> HYPERLINK "http://www.fiber-optics.info/fiber_optic_glossary/pump_laser" </w:instrText>
      </w:r>
      <w:r w:rsidRPr="00D23732">
        <w:rPr>
          <w:rFonts w:ascii="Franklin Gothic Book" w:hAnsi="Franklin Gothic Book"/>
          <w:b/>
          <w:bCs/>
          <w:color w:val="5A5A5A"/>
          <w:sz w:val="24"/>
          <w:szCs w:val="24"/>
        </w:rPr>
        <w:fldChar w:fldCharType="separate"/>
      </w:r>
      <w:r w:rsidR="00D23732" w:rsidRPr="00D23732">
        <w:rPr>
          <w:rStyle w:val="Hyperlink"/>
          <w:rFonts w:ascii="Franklin Gothic Book" w:hAnsi="Franklin Gothic Book"/>
          <w:b/>
          <w:bCs/>
          <w:color w:val="5A5A5A"/>
          <w:sz w:val="24"/>
          <w:szCs w:val="24"/>
          <w:u w:val="none"/>
        </w:rPr>
        <w:t xml:space="preserve">Pump Laser </w:t>
      </w:r>
      <w:r w:rsidRPr="00D23732">
        <w:rPr>
          <w:rFonts w:ascii="Franklin Gothic Book" w:hAnsi="Franklin Gothic Book"/>
          <w:b/>
          <w:color w:val="5A5A5A"/>
          <w:sz w:val="24"/>
          <w:szCs w:val="24"/>
        </w:rPr>
        <w:fldChar w:fldCharType="end"/>
      </w:r>
    </w:p>
    <w:p w:rsidR="00D23732" w:rsidRDefault="00D23732" w:rsidP="004D421C">
      <w:pPr>
        <w:spacing w:after="0"/>
        <w:ind w:left="0"/>
        <w:rPr>
          <w:rFonts w:ascii="Franklin Gothic Book" w:hAnsi="Franklin Gothic Book"/>
          <w:b/>
          <w:sz w:val="24"/>
          <w:szCs w:val="24"/>
        </w:rPr>
      </w:pPr>
      <w:r w:rsidRPr="00D23732">
        <w:rPr>
          <w:rFonts w:ascii="Franklin Gothic Book" w:hAnsi="Franklin Gothic Book"/>
          <w:b/>
          <w:sz w:val="24"/>
          <w:szCs w:val="24"/>
        </w:rPr>
        <w:t xml:space="preserve">A power source for signal amplification, typically a 980 nm or 1480 nm laser, used in EDFA applications. </w:t>
      </w:r>
      <w:r>
        <w:rPr>
          <w:rFonts w:ascii="Franklin Gothic Book" w:hAnsi="Franklin Gothic Book"/>
          <w:b/>
          <w:sz w:val="24"/>
          <w:szCs w:val="24"/>
        </w:rPr>
        <w:t xml:space="preserve"> </w:t>
      </w:r>
      <w:sdt>
        <w:sdtPr>
          <w:rPr>
            <w:rFonts w:ascii="Franklin Gothic Book" w:hAnsi="Franklin Gothic Book"/>
            <w:b/>
            <w:sz w:val="24"/>
            <w:szCs w:val="24"/>
          </w:rPr>
          <w:id w:val="2916685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Default="00D23732" w:rsidP="004D421C">
      <w:pPr>
        <w:spacing w:after="0"/>
        <w:ind w:left="0"/>
        <w:rPr>
          <w:rFonts w:ascii="Franklin Gothic Book" w:hAnsi="Franklin Gothic Book"/>
          <w:b/>
          <w:sz w:val="24"/>
          <w:szCs w:val="24"/>
        </w:rPr>
      </w:pPr>
    </w:p>
    <w:bookmarkStart w:id="1758" w:name="Push"/>
    <w:bookmarkEnd w:id="1758"/>
    <w:p w:rsidR="00D23732" w:rsidRPr="00D23732" w:rsidRDefault="00920667"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"http://www.fiber-optics.info/fiber_optic_glossary/push" </w:instrText>
      </w:r>
      <w:r>
        <w:fldChar w:fldCharType="separate"/>
      </w:r>
      <w:r w:rsidR="00D23732" w:rsidRPr="00D23732">
        <w:rPr>
          <w:rStyle w:val="Hyperlink"/>
          <w:rFonts w:ascii="Franklin Gothic Book" w:hAnsi="Franklin Gothic Book"/>
          <w:b/>
          <w:bCs/>
          <w:color w:val="5A5A5A"/>
          <w:sz w:val="24"/>
          <w:szCs w:val="24"/>
          <w:u w:val="none"/>
        </w:rPr>
        <w:t xml:space="preserve">Push </w:t>
      </w:r>
      <w:r>
        <w:rPr>
          <w:rStyle w:val="Hyperlink"/>
          <w:rFonts w:ascii="Franklin Gothic Book" w:hAnsi="Franklin Gothic Book"/>
          <w:b/>
          <w:bCs/>
          <w:color w:val="5A5A5A"/>
          <w:sz w:val="24"/>
          <w:szCs w:val="24"/>
          <w:u w:val="none"/>
        </w:rPr>
        <w:fldChar w:fldCharType="end"/>
      </w:r>
    </w:p>
    <w:p w:rsidR="00D23732" w:rsidRPr="00D23732" w:rsidRDefault="00D23732" w:rsidP="004D421C">
      <w:pPr>
        <w:spacing w:after="0"/>
        <w:ind w:left="0"/>
        <w:rPr>
          <w:rFonts w:ascii="Franklin Gothic Book" w:hAnsi="Franklin Gothic Book"/>
          <w:b/>
          <w:sz w:val="24"/>
          <w:szCs w:val="24"/>
        </w:rPr>
      </w:pPr>
      <w:r w:rsidRPr="00D23732">
        <w:rPr>
          <w:rFonts w:ascii="Franklin Gothic Book" w:hAnsi="Franklin Gothic Book"/>
          <w:b/>
          <w:sz w:val="24"/>
          <w:szCs w:val="24"/>
        </w:rPr>
        <w:t xml:space="preserve">1) In electronic marketing, to send data to another computer without a direct request from that computer. 2) In networking, to send data from a server to a client in compliance with a previous request from the client, as soon as the data becomes available. </w:t>
      </w:r>
      <w:r>
        <w:rPr>
          <w:rFonts w:ascii="Franklin Gothic Book" w:hAnsi="Franklin Gothic Book"/>
          <w:b/>
          <w:sz w:val="24"/>
          <w:szCs w:val="24"/>
        </w:rPr>
        <w:t xml:space="preserve"> </w:t>
      </w:r>
      <w:sdt>
        <w:sdtPr>
          <w:rPr>
            <w:rFonts w:ascii="Franklin Gothic Book" w:hAnsi="Franklin Gothic Book"/>
            <w:b/>
            <w:sz w:val="24"/>
            <w:szCs w:val="24"/>
          </w:rPr>
          <w:id w:val="291668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Pr="00D23732" w:rsidRDefault="00D23732" w:rsidP="004D421C">
      <w:pPr>
        <w:spacing w:after="0"/>
        <w:ind w:left="0"/>
        <w:rPr>
          <w:rFonts w:ascii="Franklin Gothic Book" w:hAnsi="Franklin Gothic Book"/>
          <w:b/>
          <w:sz w:val="24"/>
          <w:szCs w:val="24"/>
        </w:rPr>
      </w:pPr>
      <w:r w:rsidRPr="00D23732">
        <w:rPr>
          <w:rFonts w:ascii="Franklin Gothic Book" w:hAnsi="Franklin Gothic Book"/>
          <w:b/>
          <w:sz w:val="24"/>
          <w:szCs w:val="24"/>
        </w:rPr>
        <w:t> </w:t>
      </w:r>
    </w:p>
    <w:p w:rsidR="00D07523" w:rsidRDefault="000F2027" w:rsidP="004D421C">
      <w:pPr>
        <w:ind w:left="0"/>
        <w:rPr>
          <w:rFonts w:ascii="Franklin Gothic Book" w:hAnsi="Franklin Gothic Book"/>
          <w:b/>
          <w:sz w:val="24"/>
          <w:szCs w:val="24"/>
        </w:rPr>
      </w:pPr>
      <w:bookmarkStart w:id="1759" w:name="Push_Mode"/>
      <w:bookmarkEnd w:id="1759"/>
      <w:r w:rsidRPr="00AC5F2E">
        <w:rPr>
          <w:rFonts w:ascii="Franklin Gothic Book" w:hAnsi="Franklin Gothic Book"/>
          <w:b/>
          <w:sz w:val="24"/>
          <w:szCs w:val="24"/>
        </w:rPr>
        <w:lastRenderedPageBreak/>
        <w:t>Push Mode</w:t>
      </w:r>
      <w:r w:rsidRPr="00AC5F2E">
        <w:rPr>
          <w:rFonts w:ascii="Franklin Gothic Book" w:hAnsi="Franklin Gothic Book"/>
          <w:b/>
          <w:sz w:val="24"/>
          <w:szCs w:val="24"/>
        </w:rPr>
        <w:br/>
        <w:t>A delivery method where the service provider transmits on a fixed, predictable schedule, or in response to an event such as the updating of dat</w:t>
      </w:r>
      <w:r>
        <w:rPr>
          <w:rFonts w:ascii="Franklin Gothic Book" w:hAnsi="Franklin Gothic Book"/>
          <w:b/>
          <w:sz w:val="24"/>
          <w:szCs w:val="24"/>
        </w:rPr>
        <w:t>a in the subscriber's database.</w:t>
      </w:r>
    </w:p>
    <w:p w:rsidR="0090736E" w:rsidRDefault="0090736E" w:rsidP="004D421C">
      <w:pPr>
        <w:spacing w:after="0"/>
        <w:ind w:left="0"/>
        <w:rPr>
          <w:rFonts w:ascii="Franklin Gothic Book" w:hAnsi="Franklin Gothic Book"/>
          <w:b/>
          <w:sz w:val="24"/>
          <w:szCs w:val="24"/>
        </w:rPr>
      </w:pPr>
      <w:bookmarkStart w:id="1760" w:name="Push_Pull_Amplifier"/>
      <w:bookmarkEnd w:id="1760"/>
      <w:r>
        <w:rPr>
          <w:rFonts w:ascii="Franklin Gothic Book" w:hAnsi="Franklin Gothic Book"/>
          <w:b/>
          <w:sz w:val="24"/>
          <w:szCs w:val="24"/>
        </w:rPr>
        <w:t>Push-Pull Amplifier</w:t>
      </w:r>
    </w:p>
    <w:p w:rsidR="00557280" w:rsidRPr="004E1C66" w:rsidRDefault="00557280" w:rsidP="004D421C">
      <w:pPr>
        <w:ind w:left="0"/>
        <w:rPr>
          <w:rFonts w:ascii="Franklin Gothic Book" w:eastAsia="Times New Roman" w:hAnsi="Franklin Gothic Book" w:cs="Times New Roman"/>
          <w:b/>
          <w:color w:val="5A5A5A"/>
          <w:sz w:val="24"/>
        </w:rPr>
      </w:pPr>
      <w:r w:rsidRPr="004E1C66">
        <w:rPr>
          <w:rFonts w:ascii="Franklin Gothic Book" w:eastAsia="Times New Roman" w:hAnsi="Franklin Gothic Book" w:cs="Times New Roman"/>
          <w:b/>
          <w:color w:val="5A5A5A"/>
          <w:sz w:val="24"/>
        </w:rPr>
        <w:t>The push-pull circuit topology of CATV hybrid amplifiers provides</w:t>
      </w:r>
      <w:r w:rsidRPr="004E1C66">
        <w:rPr>
          <w:rFonts w:ascii="Franklin Gothic Book" w:hAnsi="Franklin Gothic Book"/>
          <w:b/>
          <w:sz w:val="24"/>
        </w:rPr>
        <w:t xml:space="preserve"> up to a 6-dB </w:t>
      </w:r>
      <w:r w:rsidRPr="004E1C66">
        <w:rPr>
          <w:rFonts w:ascii="Franklin Gothic Book" w:eastAsia="Times New Roman" w:hAnsi="Franklin Gothic Book" w:cs="Times New Roman"/>
          <w:b/>
          <w:color w:val="5A5A5A"/>
          <w:sz w:val="24"/>
        </w:rPr>
        <w:t>reduction in second order distortion products when properly designed.</w:t>
      </w:r>
      <w:r w:rsidRPr="004E1C66">
        <w:rPr>
          <w:rFonts w:ascii="Franklin Gothic Book" w:hAnsi="Franklin Gothic Book"/>
          <w:b/>
          <w:sz w:val="24"/>
        </w:rPr>
        <w:t xml:space="preserve">  P</w:t>
      </w:r>
      <w:r w:rsidRPr="004E1C66">
        <w:rPr>
          <w:rFonts w:ascii="Franklin Gothic Book" w:eastAsia="Times New Roman" w:hAnsi="Franklin Gothic Book" w:cs="Times New Roman"/>
          <w:b/>
          <w:color w:val="5A5A5A"/>
          <w:sz w:val="24"/>
        </w:rPr>
        <w:t xml:space="preserve">ush-pull amplifiers </w:t>
      </w:r>
      <w:r w:rsidRPr="004E1C66">
        <w:rPr>
          <w:rFonts w:ascii="Franklin Gothic Book" w:hAnsi="Franklin Gothic Book"/>
          <w:b/>
          <w:sz w:val="24"/>
        </w:rPr>
        <w:t xml:space="preserve">can </w:t>
      </w:r>
      <w:r w:rsidRPr="004E1C66">
        <w:rPr>
          <w:rFonts w:ascii="Franklin Gothic Book" w:eastAsia="Times New Roman" w:hAnsi="Franklin Gothic Book" w:cs="Times New Roman"/>
          <w:b/>
          <w:color w:val="5A5A5A"/>
          <w:sz w:val="24"/>
        </w:rPr>
        <w:t xml:space="preserve">achieve very high gain across a wide frequency range with excellent distortion characteristics (in particular, composite second order (CSO)) at high RF output levels.  </w:t>
      </w:r>
      <w:r w:rsidRPr="004E1C66">
        <w:rPr>
          <w:rFonts w:ascii="Franklin Gothic Book" w:hAnsi="Franklin Gothic Book"/>
          <w:b/>
          <w:sz w:val="24"/>
        </w:rPr>
        <w:t>High quality p</w:t>
      </w:r>
      <w:r w:rsidRPr="004E1C66">
        <w:rPr>
          <w:rFonts w:ascii="Franklin Gothic Book" w:eastAsia="Times New Roman" w:hAnsi="Franklin Gothic Book" w:cs="Times New Roman"/>
          <w:b/>
          <w:color w:val="5A5A5A"/>
          <w:sz w:val="24"/>
        </w:rPr>
        <w:t xml:space="preserve">ush-pull amplifiers are ideal for use as input stage and pre-amplifiers within state-of-the-art optical nodes and CATV plant line drivers.  </w:t>
      </w:r>
      <w:r w:rsidR="004E1C66">
        <w:rPr>
          <w:rFonts w:ascii="Franklin Gothic Book" w:hAnsi="Franklin Gothic Book"/>
          <w:b/>
          <w:sz w:val="24"/>
        </w:rPr>
        <w:t>The best available</w:t>
      </w:r>
      <w:r w:rsidR="004E1C66" w:rsidRPr="004E1C66">
        <w:rPr>
          <w:rFonts w:ascii="Franklin Gothic Book" w:hAnsi="Franklin Gothic Book"/>
          <w:b/>
          <w:sz w:val="24"/>
        </w:rPr>
        <w:t xml:space="preserve"> push-pull amplifiers achieve </w:t>
      </w:r>
      <w:r w:rsidR="004E1C66" w:rsidRPr="004E1C66">
        <w:rPr>
          <w:rFonts w:ascii="Franklin Gothic Book" w:eastAsia="Times New Roman" w:hAnsi="Franklin Gothic Book" w:cs="Times New Roman"/>
          <w:b/>
          <w:color w:val="5A5A5A"/>
          <w:sz w:val="24"/>
        </w:rPr>
        <w:t>industry-leading performance through meticulous design of hybri</w:t>
      </w:r>
      <w:r w:rsidR="004E1C66">
        <w:rPr>
          <w:rFonts w:ascii="Franklin Gothic Book" w:eastAsia="Times New Roman" w:hAnsi="Franklin Gothic Book" w:cs="Times New Roman"/>
          <w:b/>
          <w:color w:val="5A5A5A"/>
          <w:sz w:val="24"/>
        </w:rPr>
        <w:t xml:space="preserve">d splitter, inverter, amplifier, and </w:t>
      </w:r>
      <w:r w:rsidR="004E1C66" w:rsidRPr="004E1C66">
        <w:rPr>
          <w:rFonts w:ascii="Franklin Gothic Book" w:hAnsi="Franklin Gothic Book"/>
          <w:b/>
          <w:sz w:val="24"/>
        </w:rPr>
        <w:t xml:space="preserve">hybrid combiner stages.  </w:t>
      </w:r>
      <w:r w:rsidR="001177FE" w:rsidRPr="004E1C66">
        <w:rPr>
          <w:rFonts w:ascii="Franklin Gothic Book" w:hAnsi="Franklin Gothic Book"/>
          <w:b/>
          <w:sz w:val="24"/>
        </w:rPr>
        <w:t>High performance p</w:t>
      </w:r>
      <w:r w:rsidRPr="004E1C66">
        <w:rPr>
          <w:rFonts w:ascii="Franklin Gothic Book" w:eastAsia="Times New Roman" w:hAnsi="Franklin Gothic Book" w:cs="Times New Roman"/>
          <w:b/>
          <w:color w:val="5A5A5A"/>
          <w:sz w:val="24"/>
        </w:rPr>
        <w:t xml:space="preserve">ush-pull hybrid amplifiers </w:t>
      </w:r>
      <w:r w:rsidR="001177FE" w:rsidRPr="004E1C66">
        <w:rPr>
          <w:rFonts w:ascii="Franklin Gothic Book" w:hAnsi="Franklin Gothic Book"/>
          <w:b/>
          <w:sz w:val="24"/>
        </w:rPr>
        <w:t xml:space="preserve">may </w:t>
      </w:r>
      <w:r w:rsidRPr="004E1C66">
        <w:rPr>
          <w:rFonts w:ascii="Franklin Gothic Book" w:eastAsia="Times New Roman" w:hAnsi="Franklin Gothic Book" w:cs="Times New Roman"/>
          <w:b/>
          <w:color w:val="5A5A5A"/>
          <w:sz w:val="24"/>
        </w:rPr>
        <w:t>also possess die with carefully matched gain and second-order distortion characteristics.</w:t>
      </w:r>
    </w:p>
    <w:p w:rsidR="00557280" w:rsidRPr="004652B7" w:rsidRDefault="00557280" w:rsidP="004D421C">
      <w:pPr>
        <w:ind w:left="1440"/>
        <w:rPr>
          <w:rFonts w:ascii="Franklin Gothic Book" w:eastAsia="Times New Roman" w:hAnsi="Franklin Gothic Book" w:cs="Times New Roman"/>
          <w:b/>
          <w:color w:val="000080"/>
          <w:sz w:val="24"/>
        </w:rPr>
      </w:pPr>
    </w:p>
    <w:p w:rsidR="0090736E" w:rsidRDefault="0090736E" w:rsidP="004D421C">
      <w:pPr>
        <w:spacing w:after="0"/>
        <w:ind w:left="0"/>
        <w:jc w:val="center"/>
      </w:pPr>
      <w:r>
        <w:object w:dxaOrig="16034" w:dyaOrig="7025">
          <v:shape id="_x0000_i1029" type="#_x0000_t75" style="width:467.25pt;height:204.75pt" o:ole="">
            <v:imagedata r:id="rId727" o:title=""/>
          </v:shape>
          <o:OLEObject Type="Embed" ProgID="Visio.Drawing.11" ShapeID="_x0000_i1029" DrawAspect="Content" ObjectID="_1390773400" r:id="rId728"/>
        </w:object>
      </w:r>
    </w:p>
    <w:p w:rsidR="0090736E" w:rsidRPr="001177FE" w:rsidRDefault="001177FE" w:rsidP="004D421C">
      <w:pPr>
        <w:spacing w:after="0"/>
        <w:ind w:left="0"/>
        <w:jc w:val="center"/>
        <w:rPr>
          <w:rFonts w:ascii="Franklin Gothic Book" w:hAnsi="Franklin Gothic Book"/>
          <w:sz w:val="24"/>
          <w:szCs w:val="24"/>
        </w:rPr>
      </w:pPr>
      <w:r>
        <w:rPr>
          <w:rFonts w:ascii="Franklin Gothic Book" w:hAnsi="Franklin Gothic Book"/>
          <w:sz w:val="24"/>
          <w:szCs w:val="24"/>
        </w:rPr>
        <w:t>Courtesy of “</w:t>
      </w:r>
      <w:r w:rsidRPr="008E7315">
        <w:rPr>
          <w:rFonts w:ascii="Franklin Gothic Book" w:hAnsi="Franklin Gothic Book"/>
          <w:i/>
          <w:sz w:val="24"/>
          <w:szCs w:val="24"/>
        </w:rPr>
        <w:t>Second</w:t>
      </w:r>
      <w:r w:rsidRPr="001177FE">
        <w:rPr>
          <w:rFonts w:ascii="Franklin Gothic Book" w:hAnsi="Franklin Gothic Book"/>
          <w:i/>
          <w:sz w:val="24"/>
          <w:szCs w:val="24"/>
        </w:rPr>
        <w:t>-Order Distortion in CATV Push-Pull Amplifiers</w:t>
      </w:r>
      <w:r>
        <w:rPr>
          <w:rFonts w:ascii="Franklin Gothic Book" w:hAnsi="Franklin Gothic Book"/>
          <w:sz w:val="24"/>
          <w:szCs w:val="24"/>
        </w:rPr>
        <w:t>”, Proceedings of the IEEE, July 1970, William H. Lambert, Jerrold Electronics Corporation</w:t>
      </w:r>
    </w:p>
    <w:p w:rsidR="0090736E" w:rsidRDefault="0090736E" w:rsidP="004D421C">
      <w:pPr>
        <w:spacing w:after="0"/>
        <w:ind w:left="0"/>
        <w:rPr>
          <w:rFonts w:ascii="Franklin Gothic Book" w:hAnsi="Franklin Gothic Book"/>
          <w:b/>
          <w:sz w:val="24"/>
          <w:szCs w:val="24"/>
        </w:rPr>
      </w:pPr>
    </w:p>
    <w:p w:rsidR="00AC5F2E" w:rsidRDefault="00D07523" w:rsidP="004D421C">
      <w:pPr>
        <w:ind w:left="0"/>
        <w:rPr>
          <w:rFonts w:ascii="Franklin Gothic Book" w:hAnsi="Franklin Gothic Book"/>
          <w:b/>
          <w:sz w:val="24"/>
          <w:szCs w:val="24"/>
        </w:rPr>
      </w:pPr>
      <w:bookmarkStart w:id="1761" w:name="PUSI_Payload_Unit_Start_Indicator"/>
      <w:bookmarkEnd w:id="1761"/>
      <w:r w:rsidRPr="007438A3">
        <w:rPr>
          <w:rFonts w:ascii="Franklin Gothic Book" w:hAnsi="Franklin Gothic Book"/>
          <w:b/>
          <w:bCs/>
          <w:sz w:val="24"/>
          <w:szCs w:val="24"/>
        </w:rPr>
        <w:t>PUSI</w:t>
      </w:r>
      <w:r w:rsidRPr="007438A3">
        <w:rPr>
          <w:rFonts w:ascii="Franklin Gothic Book" w:hAnsi="Franklin Gothic Book"/>
          <w:b/>
          <w:sz w:val="24"/>
          <w:szCs w:val="24"/>
        </w:rPr>
        <w:br/>
        <w:t>Payload Unit Start Indicator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62" w:name="PVC_Permanent_Virtual_Circuit"/>
      <w:bookmarkEnd w:id="1762"/>
      <w:r w:rsidR="007438A3" w:rsidRPr="007438A3">
        <w:rPr>
          <w:rFonts w:ascii="Franklin Gothic Book" w:hAnsi="Franklin Gothic Book"/>
          <w:b/>
          <w:bCs/>
          <w:sz w:val="24"/>
          <w:szCs w:val="24"/>
        </w:rPr>
        <w:t>PVC</w:t>
      </w:r>
      <w:r w:rsidR="007438A3" w:rsidRPr="007438A3">
        <w:rPr>
          <w:rFonts w:ascii="Franklin Gothic Book" w:hAnsi="Franklin Gothic Book"/>
          <w:b/>
          <w:sz w:val="24"/>
          <w:szCs w:val="24"/>
        </w:rPr>
        <w:br/>
        <w:t>Permanent Virtual Circuit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63" w:name="PVR_Personal_Video_Recorder"/>
      <w:bookmarkEnd w:id="1763"/>
      <w:r w:rsidR="007438A3" w:rsidRPr="007438A3">
        <w:rPr>
          <w:rFonts w:ascii="Franklin Gothic Book" w:hAnsi="Franklin Gothic Book"/>
          <w:b/>
          <w:bCs/>
          <w:sz w:val="24"/>
          <w:szCs w:val="24"/>
        </w:rPr>
        <w:t>PVR</w:t>
      </w:r>
      <w:r w:rsidR="007438A3" w:rsidRPr="007438A3">
        <w:rPr>
          <w:rFonts w:ascii="Franklin Gothic Book" w:hAnsi="Franklin Gothic Book"/>
          <w:b/>
          <w:sz w:val="24"/>
          <w:szCs w:val="24"/>
        </w:rPr>
        <w:br/>
        <w:t>Personal Video Recorder</w:t>
      </w:r>
      <w:r w:rsidR="00AC5F2E" w:rsidRPr="00AC5F2E">
        <w:rPr>
          <w:rFonts w:ascii="Franklin Gothic Book" w:hAnsi="Franklin Gothic Book"/>
          <w:b/>
          <w:sz w:val="24"/>
          <w:szCs w:val="24"/>
        </w:rPr>
        <w:t> </w:t>
      </w:r>
    </w:p>
    <w:bookmarkStart w:id="1764" w:name="pW_Picowatt"/>
    <w:bookmarkEnd w:id="1764"/>
    <w:p w:rsidR="00FD0A92" w:rsidRDefault="00920667" w:rsidP="004D421C">
      <w:pPr>
        <w:spacing w:after="0"/>
        <w:ind w:left="0"/>
        <w:rPr>
          <w:rFonts w:ascii="Franklin Gothic Book" w:hAnsi="Franklin Gothic Book"/>
          <w:b/>
          <w:bCs/>
          <w:color w:val="5A5A5A"/>
          <w:sz w:val="24"/>
          <w:szCs w:val="24"/>
        </w:rPr>
      </w:pPr>
      <w:r>
        <w:lastRenderedPageBreak/>
        <w:fldChar w:fldCharType="begin"/>
      </w:r>
      <w:r>
        <w:instrText xml:space="preserve"> HYPERLINK "http://www.fiber-optics.info/fiber_optic_glossary/pw" </w:instrText>
      </w:r>
      <w:r>
        <w:fldChar w:fldCharType="separate"/>
      </w:r>
      <w:proofErr w:type="gramStart"/>
      <w:r w:rsidR="00FD0A92" w:rsidRPr="00FD0A92">
        <w:rPr>
          <w:rStyle w:val="Hyperlink"/>
          <w:rFonts w:ascii="Franklin Gothic Book" w:hAnsi="Franklin Gothic Book"/>
          <w:b/>
          <w:bCs/>
          <w:color w:val="5A5A5A"/>
          <w:sz w:val="24"/>
          <w:szCs w:val="24"/>
          <w:u w:val="none"/>
        </w:rPr>
        <w:t>pW</w:t>
      </w:r>
      <w:proofErr w:type="gramEnd"/>
      <w:r w:rsidR="00FD0A92" w:rsidRPr="00FD0A92">
        <w:rPr>
          <w:rStyle w:val="Hyperlink"/>
          <w:rFonts w:ascii="Franklin Gothic Book" w:hAnsi="Franklin Gothic Book"/>
          <w:b/>
          <w:bCs/>
          <w:color w:val="5A5A5A"/>
          <w:sz w:val="24"/>
          <w:szCs w:val="24"/>
          <w:u w:val="none"/>
        </w:rPr>
        <w:t xml:space="preserve"> </w:t>
      </w:r>
      <w:r>
        <w:rPr>
          <w:rStyle w:val="Hyperlink"/>
          <w:rFonts w:ascii="Franklin Gothic Book" w:hAnsi="Franklin Gothic Book"/>
          <w:b/>
          <w:bCs/>
          <w:color w:val="5A5A5A"/>
          <w:sz w:val="24"/>
          <w:szCs w:val="24"/>
          <w:u w:val="none"/>
        </w:rPr>
        <w:fldChar w:fldCharType="end"/>
      </w:r>
    </w:p>
    <w:p w:rsidR="00FD0A92" w:rsidRPr="00FD0A92" w:rsidRDefault="00FD0A92"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w:t>
      </w:r>
      <w:r>
        <w:rPr>
          <w:rFonts w:ascii="Franklin Gothic Book" w:hAnsi="Franklin Gothic Book"/>
          <w:b/>
          <w:sz w:val="24"/>
          <w:szCs w:val="24"/>
        </w:rPr>
        <w:t>icowatt; o</w:t>
      </w:r>
      <w:r w:rsidRPr="00FD0A92">
        <w:rPr>
          <w:rFonts w:ascii="Franklin Gothic Book" w:hAnsi="Franklin Gothic Book"/>
          <w:b/>
          <w:sz w:val="24"/>
          <w:szCs w:val="24"/>
        </w:rPr>
        <w:t>ne trillionth of a Watt or 10</w:t>
      </w:r>
      <w:r w:rsidRPr="00FD0A92">
        <w:rPr>
          <w:rFonts w:ascii="Franklin Gothic Book" w:hAnsi="Franklin Gothic Book"/>
          <w:b/>
          <w:sz w:val="24"/>
          <w:szCs w:val="24"/>
          <w:vertAlign w:val="superscript"/>
        </w:rPr>
        <w:t>-12</w:t>
      </w:r>
      <w:r w:rsidRPr="00FD0A92">
        <w:rPr>
          <w:rFonts w:ascii="Franklin Gothic Book" w:hAnsi="Franklin Gothic Book"/>
          <w:b/>
          <w:sz w:val="24"/>
          <w:szCs w:val="24"/>
        </w:rPr>
        <w:t xml:space="preserve"> Watts. </w:t>
      </w:r>
      <w:r>
        <w:rPr>
          <w:rFonts w:ascii="Franklin Gothic Book" w:hAnsi="Franklin Gothic Book"/>
          <w:b/>
          <w:sz w:val="24"/>
          <w:szCs w:val="24"/>
        </w:rPr>
        <w:t xml:space="preserve"> </w:t>
      </w:r>
      <w:sdt>
        <w:sdtPr>
          <w:rPr>
            <w:rFonts w:ascii="Franklin Gothic Book" w:hAnsi="Franklin Gothic Book"/>
            <w:b/>
            <w:sz w:val="24"/>
            <w:szCs w:val="24"/>
          </w:rPr>
          <w:id w:val="2916685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D0A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D0A92" w:rsidRPr="00AC5F2E" w:rsidRDefault="00FD0A92" w:rsidP="004D421C">
      <w:pPr>
        <w:spacing w:after="0"/>
        <w:ind w:left="0"/>
        <w:rPr>
          <w:rFonts w:ascii="Franklin Gothic Book" w:hAnsi="Franklin Gothic Book"/>
          <w:b/>
          <w:sz w:val="24"/>
          <w:szCs w:val="24"/>
        </w:rPr>
      </w:pPr>
    </w:p>
    <w:p w:rsidR="007438A3" w:rsidRDefault="007438A3" w:rsidP="004D421C">
      <w:pPr>
        <w:spacing w:after="0"/>
        <w:ind w:left="0"/>
        <w:rPr>
          <w:rFonts w:ascii="Franklin Gothic Book" w:hAnsi="Franklin Gothic Book"/>
          <w:b/>
          <w:sz w:val="24"/>
          <w:szCs w:val="24"/>
        </w:rPr>
      </w:pPr>
    </w:p>
    <w:p w:rsidR="007438A3" w:rsidRPr="00D07523" w:rsidRDefault="00F25AC2" w:rsidP="004D421C">
      <w:pPr>
        <w:spacing w:after="0"/>
        <w:ind w:left="0"/>
        <w:rPr>
          <w:rFonts w:ascii="Franklin Gothic Book" w:hAnsi="Franklin Gothic Book"/>
          <w:b/>
          <w:color w:val="3918FC"/>
          <w:sz w:val="28"/>
          <w:szCs w:val="28"/>
          <w:u w:val="single"/>
        </w:rPr>
      </w:pPr>
      <w:bookmarkStart w:id="1765" w:name="Q"/>
      <w:bookmarkEnd w:id="1765"/>
      <w:r w:rsidRPr="00D07523">
        <w:rPr>
          <w:rFonts w:ascii="Franklin Gothic Book" w:hAnsi="Franklin Gothic Book"/>
          <w:b/>
          <w:color w:val="3918FC"/>
          <w:sz w:val="28"/>
          <w:szCs w:val="28"/>
          <w:u w:val="single"/>
        </w:rPr>
        <w:t>Q:</w:t>
      </w:r>
    </w:p>
    <w:p w:rsidR="007C6940" w:rsidRDefault="007C6940" w:rsidP="004D421C">
      <w:pPr>
        <w:ind w:left="0"/>
        <w:rPr>
          <w:rFonts w:ascii="Franklin Gothic Book" w:hAnsi="Franklin Gothic Book"/>
          <w:b/>
          <w:bCs/>
          <w:color w:val="5A5A5A"/>
          <w:sz w:val="24"/>
          <w:szCs w:val="24"/>
        </w:rPr>
      </w:pPr>
    </w:p>
    <w:p w:rsidR="007C6940" w:rsidRDefault="007C6940" w:rsidP="004D421C">
      <w:pPr>
        <w:spacing w:after="0"/>
        <w:ind w:left="0"/>
        <w:rPr>
          <w:rFonts w:ascii="Franklin Gothic Book" w:hAnsi="Franklin Gothic Book"/>
          <w:b/>
          <w:bCs/>
          <w:color w:val="5A5A5A"/>
          <w:sz w:val="24"/>
          <w:szCs w:val="24"/>
        </w:rPr>
      </w:pPr>
      <w:bookmarkStart w:id="1766" w:name="Q_Switch"/>
      <w:bookmarkEnd w:id="1766"/>
      <w:r>
        <w:rPr>
          <w:rFonts w:ascii="Franklin Gothic Book" w:hAnsi="Franklin Gothic Book"/>
          <w:b/>
          <w:bCs/>
          <w:color w:val="5A5A5A"/>
          <w:sz w:val="24"/>
          <w:szCs w:val="24"/>
        </w:rPr>
        <w:t>Q Switch</w:t>
      </w:r>
    </w:p>
    <w:p w:rsidR="007C6940" w:rsidRPr="007C6940" w:rsidRDefault="007C6940" w:rsidP="004D421C">
      <w:pPr>
        <w:pStyle w:val="NormalWeb"/>
        <w:rPr>
          <w:rFonts w:ascii="Franklin Gothic Book" w:hAnsi="Franklin Gothic Book"/>
          <w:b/>
          <w:color w:val="5A5A5A"/>
        </w:rPr>
      </w:pPr>
      <w:r>
        <w:rPr>
          <w:rFonts w:ascii="Franklin Gothic Book" w:hAnsi="Franklin Gothic Book"/>
          <w:b/>
          <w:color w:val="5A5A5A"/>
        </w:rPr>
        <w:t>A</w:t>
      </w:r>
      <w:r w:rsidRPr="007C6940">
        <w:rPr>
          <w:rFonts w:ascii="Franklin Gothic Book" w:hAnsi="Franklin Gothic Book"/>
          <w:b/>
          <w:color w:val="5A5A5A"/>
        </w:rPr>
        <w:t xml:space="preserve"> device which can be quickly switched between states where it causes very low or rather high losses, respectively, for a </w:t>
      </w:r>
      <w:r w:rsidRPr="007C6940">
        <w:rPr>
          <w:rFonts w:ascii="Franklin Gothic Book" w:eastAsiaTheme="majorEastAsia" w:hAnsi="Franklin Gothic Book"/>
          <w:b/>
          <w:color w:val="5A5A5A"/>
        </w:rPr>
        <w:t>laser beam</w:t>
      </w:r>
      <w:r w:rsidRPr="007C6940">
        <w:rPr>
          <w:rFonts w:ascii="Franklin Gothic Book" w:hAnsi="Franklin Gothic Book"/>
          <w:b/>
          <w:color w:val="5A5A5A"/>
        </w:rPr>
        <w:t xml:space="preserve"> sent through it. </w:t>
      </w:r>
      <w:r>
        <w:rPr>
          <w:rFonts w:ascii="Franklin Gothic Book" w:hAnsi="Franklin Gothic Book"/>
          <w:b/>
          <w:color w:val="5A5A5A"/>
        </w:rPr>
        <w:t xml:space="preserve"> </w:t>
      </w:r>
      <w:r w:rsidRPr="007C6940">
        <w:rPr>
          <w:rFonts w:ascii="Franklin Gothic Book" w:hAnsi="Franklin Gothic Book"/>
          <w:b/>
          <w:color w:val="5A5A5A"/>
        </w:rPr>
        <w:t xml:space="preserve">Such devices are typically used within a </w:t>
      </w:r>
      <w:r w:rsidRPr="007C6940">
        <w:rPr>
          <w:rFonts w:ascii="Franklin Gothic Book" w:eastAsiaTheme="majorEastAsia" w:hAnsi="Franklin Gothic Book"/>
          <w:b/>
          <w:color w:val="5A5A5A"/>
        </w:rPr>
        <w:t>laser resonator</w:t>
      </w:r>
      <w:r w:rsidRPr="007C6940">
        <w:rPr>
          <w:rFonts w:ascii="Franklin Gothic Book" w:hAnsi="Franklin Gothic Book"/>
          <w:b/>
          <w:color w:val="5A5A5A"/>
        </w:rPr>
        <w:t xml:space="preserve"> with the purpose of active </w:t>
      </w:r>
      <w:r w:rsidRPr="007C6940">
        <w:rPr>
          <w:rFonts w:ascii="Franklin Gothic Book" w:eastAsiaTheme="majorEastAsia" w:hAnsi="Franklin Gothic Book"/>
          <w:b/>
          <w:color w:val="5A5A5A"/>
        </w:rPr>
        <w:t>Q switching</w:t>
      </w:r>
      <w:r w:rsidRPr="007C6940">
        <w:rPr>
          <w:rFonts w:ascii="Franklin Gothic Book" w:hAnsi="Franklin Gothic Book"/>
          <w:b/>
          <w:color w:val="5A5A5A"/>
        </w:rPr>
        <w:t xml:space="preserve"> the </w:t>
      </w:r>
      <w:r w:rsidRPr="007C6940">
        <w:rPr>
          <w:rFonts w:ascii="Franklin Gothic Book" w:eastAsiaTheme="majorEastAsia" w:hAnsi="Franklin Gothic Book"/>
          <w:b/>
          <w:color w:val="5A5A5A"/>
        </w:rPr>
        <w:t>laser</w:t>
      </w:r>
      <w:r w:rsidRPr="007C6940">
        <w:rPr>
          <w:rFonts w:ascii="Franklin Gothic Book" w:hAnsi="Franklin Gothic Book"/>
          <w:b/>
          <w:color w:val="5A5A5A"/>
        </w:rPr>
        <w:t xml:space="preserve">; this is a technique for generating short intense </w:t>
      </w:r>
      <w:r w:rsidRPr="007C6940">
        <w:rPr>
          <w:rFonts w:ascii="Franklin Gothic Book" w:eastAsiaTheme="majorEastAsia" w:hAnsi="Franklin Gothic Book"/>
          <w:b/>
          <w:color w:val="5A5A5A"/>
        </w:rPr>
        <w:t>pulses</w:t>
      </w:r>
      <w:r w:rsidRPr="007C6940">
        <w:rPr>
          <w:rFonts w:ascii="Franklin Gothic Book" w:hAnsi="Franklin Gothic Book"/>
          <w:b/>
          <w:color w:val="5A5A5A"/>
        </w:rPr>
        <w:t xml:space="preserve">, where the </w:t>
      </w:r>
      <w:r w:rsidRPr="007C6940">
        <w:rPr>
          <w:rFonts w:ascii="Franklin Gothic Book" w:eastAsiaTheme="majorEastAsia" w:hAnsi="Franklin Gothic Book"/>
          <w:b/>
          <w:color w:val="5A5A5A"/>
        </w:rPr>
        <w:t>pulse duration</w:t>
      </w:r>
      <w:r w:rsidRPr="007C6940">
        <w:rPr>
          <w:rFonts w:ascii="Franklin Gothic Book" w:hAnsi="Franklin Gothic Book"/>
          <w:b/>
          <w:color w:val="5A5A5A"/>
        </w:rPr>
        <w:t xml:space="preserve"> is typically in the </w:t>
      </w:r>
      <w:r w:rsidRPr="007C6940">
        <w:rPr>
          <w:rFonts w:ascii="Franklin Gothic Book" w:eastAsiaTheme="majorEastAsia" w:hAnsi="Franklin Gothic Book"/>
          <w:b/>
          <w:color w:val="5A5A5A"/>
        </w:rPr>
        <w:t>nanosecond</w:t>
      </w:r>
      <w:r>
        <w:rPr>
          <w:rFonts w:ascii="Franklin Gothic Book" w:hAnsi="Franklin Gothic Book"/>
          <w:b/>
          <w:color w:val="5A5A5A"/>
        </w:rPr>
        <w:t xml:space="preserve"> </w:t>
      </w:r>
      <w:r w:rsidRPr="007C6940">
        <w:rPr>
          <w:rFonts w:ascii="Franklin Gothic Book" w:hAnsi="Franklin Gothic Book"/>
          <w:b/>
          <w:color w:val="5A5A5A"/>
        </w:rPr>
        <w:t xml:space="preserve">range. </w:t>
      </w:r>
      <w:r>
        <w:rPr>
          <w:rFonts w:ascii="Franklin Gothic Book" w:hAnsi="Franklin Gothic Book"/>
          <w:b/>
          <w:color w:val="5A5A5A"/>
        </w:rPr>
        <w:t xml:space="preserve"> </w:t>
      </w:r>
      <w:r w:rsidRPr="007C6940">
        <w:rPr>
          <w:rFonts w:ascii="Franklin Gothic Book" w:hAnsi="Franklin Gothic Book"/>
          <w:b/>
          <w:color w:val="5A5A5A"/>
        </w:rPr>
        <w:t xml:space="preserve">Q switches can also be used for pulse generation with </w:t>
      </w:r>
      <w:r w:rsidRPr="007C6940">
        <w:rPr>
          <w:rFonts w:ascii="Franklin Gothic Book" w:eastAsiaTheme="majorEastAsia" w:hAnsi="Franklin Gothic Book"/>
          <w:b/>
          <w:color w:val="5A5A5A"/>
        </w:rPr>
        <w:t>cavity dumping</w:t>
      </w:r>
      <w:r w:rsidRPr="007C6940">
        <w:rPr>
          <w:rFonts w:ascii="Franklin Gothic Book" w:hAnsi="Franklin Gothic Book"/>
          <w:b/>
          <w:color w:val="5A5A5A"/>
        </w:rPr>
        <w:t>, but the detailed requirements on the optical switch are actually somewhat different in that case.</w:t>
      </w:r>
    </w:p>
    <w:p w:rsidR="007C6940" w:rsidRPr="007C6940" w:rsidRDefault="007C6940" w:rsidP="004D421C">
      <w:pPr>
        <w:pStyle w:val="Heading2"/>
        <w:ind w:left="1440"/>
        <w:rPr>
          <w:rFonts w:ascii="Franklin Gothic Book" w:hAnsi="Franklin Gothic Book"/>
          <w:b/>
          <w:color w:val="5A5A5A"/>
          <w:sz w:val="24"/>
          <w:szCs w:val="24"/>
        </w:rPr>
      </w:pPr>
      <w:r w:rsidRPr="007C6940">
        <w:rPr>
          <w:rFonts w:ascii="Franklin Gothic Book" w:hAnsi="Franklin Gothic Book"/>
          <w:b/>
          <w:color w:val="5A5A5A"/>
          <w:sz w:val="24"/>
          <w:szCs w:val="24"/>
        </w:rPr>
        <w:t>Types of Q Switches</w:t>
      </w:r>
    </w:p>
    <w:p w:rsidR="007C6940" w:rsidRPr="007C6940" w:rsidRDefault="007C6940" w:rsidP="004D421C">
      <w:pPr>
        <w:pStyle w:val="Heading3"/>
        <w:ind w:left="1440"/>
        <w:rPr>
          <w:rFonts w:ascii="Franklin Gothic Book" w:hAnsi="Franklin Gothic Book"/>
          <w:b/>
          <w:color w:val="5A5A5A"/>
        </w:rPr>
      </w:pPr>
      <w:r w:rsidRPr="007C6940">
        <w:rPr>
          <w:rFonts w:ascii="Franklin Gothic Book" w:hAnsi="Franklin Gothic Book"/>
          <w:b/>
          <w:color w:val="5A5A5A"/>
        </w:rPr>
        <w:t>Acousto-optic Q Switches</w:t>
      </w:r>
    </w:p>
    <w:p w:rsidR="007C6940" w:rsidRPr="007C6940" w:rsidRDefault="007C6940" w:rsidP="004D421C">
      <w:pPr>
        <w:pStyle w:val="fig"/>
        <w:jc w:val="center"/>
        <w:rPr>
          <w:rFonts w:ascii="Franklin Gothic Book" w:hAnsi="Franklin Gothic Book"/>
          <w:b/>
          <w:color w:val="5A5A5A"/>
        </w:rPr>
      </w:pPr>
      <w:r w:rsidRPr="007C6940">
        <w:rPr>
          <w:rFonts w:ascii="Franklin Gothic Book" w:hAnsi="Franklin Gothic Book"/>
          <w:b/>
          <w:noProof/>
          <w:color w:val="5A5A5A"/>
        </w:rPr>
        <w:drawing>
          <wp:inline distT="0" distB="0" distL="0" distR="0" wp14:anchorId="45E830F7" wp14:editId="77AB43AD">
            <wp:extent cx="2752725" cy="1276350"/>
            <wp:effectExtent l="0" t="0" r="9525" b="0"/>
            <wp:docPr id="125" name="Picture 125" descr="acousto-optic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ousto-optic modula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7C6940" w:rsidRPr="007C6940" w:rsidRDefault="007C6940" w:rsidP="004D421C">
      <w:pPr>
        <w:pStyle w:val="captionl"/>
        <w:jc w:val="center"/>
        <w:rPr>
          <w:rFonts w:ascii="Franklin Gothic Book" w:hAnsi="Franklin Gothic Book"/>
          <w:color w:val="5A5A5A"/>
        </w:rPr>
      </w:pPr>
      <w:r w:rsidRPr="007C6940">
        <w:rPr>
          <w:rFonts w:ascii="Franklin Gothic Book" w:hAnsi="Franklin Gothic Book"/>
          <w:color w:val="5A5A5A"/>
        </w:rPr>
        <w:t>Schematic setup of a non-resonant acousto-optic modulator. A transducer generates a sound wave, at which a light beam is partially diffracted.</w:t>
      </w:r>
    </w:p>
    <w:p w:rsidR="007C6940" w:rsidRPr="007C6940" w:rsidRDefault="007C6940" w:rsidP="004D421C">
      <w:pPr>
        <w:pStyle w:val="NormalWeb"/>
        <w:rPr>
          <w:rFonts w:ascii="Franklin Gothic Book" w:hAnsi="Franklin Gothic Book"/>
          <w:b/>
          <w:color w:val="5A5A5A"/>
        </w:rPr>
      </w:pPr>
      <w:r w:rsidRPr="007C6940">
        <w:rPr>
          <w:rFonts w:ascii="Franklin Gothic Book" w:hAnsi="Franklin Gothic Book"/>
          <w:b/>
          <w:color w:val="5A5A5A"/>
        </w:rPr>
        <w:t xml:space="preserve">The most common type is an </w:t>
      </w:r>
      <w:r w:rsidRPr="007C6940">
        <w:rPr>
          <w:rFonts w:ascii="Franklin Gothic Book" w:eastAsiaTheme="majorEastAsia" w:hAnsi="Franklin Gothic Book"/>
          <w:b/>
          <w:color w:val="5A5A5A"/>
        </w:rPr>
        <w:t>acousto-optic modulator</w:t>
      </w:r>
      <w:r>
        <w:rPr>
          <w:rFonts w:ascii="Franklin Gothic Book" w:hAnsi="Franklin Gothic Book"/>
          <w:b/>
          <w:color w:val="5A5A5A"/>
        </w:rPr>
        <w:t xml:space="preserve"> (AOM)</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 xml:space="preserve">The transmission losses through some crystal or glass piece are small as long as the acoustic wave is switched off, whereas strong Bragg reflection occurs with the acoustic wave switched on, so that the losses are typically of the order of 50% per pass, corresponding to 75% per double pass in a linear laser resonator. </w:t>
      </w:r>
      <w:r>
        <w:rPr>
          <w:rFonts w:ascii="Franklin Gothic Book" w:hAnsi="Franklin Gothic Book"/>
          <w:b/>
          <w:color w:val="5A5A5A"/>
        </w:rPr>
        <w:t xml:space="preserve"> </w:t>
      </w:r>
      <w:r w:rsidRPr="007C6940">
        <w:rPr>
          <w:rFonts w:ascii="Franklin Gothic Book" w:hAnsi="Franklin Gothic Book"/>
          <w:b/>
          <w:color w:val="5A5A5A"/>
        </w:rPr>
        <w:t>For generating the acoustic wave, an electronic driver is required with an RF power of the order of 1 W (or several watts for large-aperture devices) and a radio frequency (RF) of the order of 100 MHz.</w:t>
      </w:r>
      <w:r>
        <w:rPr>
          <w:rFonts w:ascii="Franklin Gothic Book" w:hAnsi="Franklin Gothic Book"/>
          <w:b/>
          <w:color w:val="5A5A5A"/>
        </w:rPr>
        <w:t xml:space="preserve">  </w:t>
      </w:r>
      <w:r w:rsidRPr="007C6940">
        <w:rPr>
          <w:rFonts w:ascii="Franklin Gothic Book" w:hAnsi="Franklin Gothic Book"/>
          <w:b/>
          <w:color w:val="5A5A5A"/>
        </w:rPr>
        <w:t xml:space="preserve">There are various kinds of trade-offs. For example, tellurium dioxide material with its high elasto-optic coefficients requires small acoustic powers, but has a moderate damage threshold. </w:t>
      </w:r>
      <w:r>
        <w:rPr>
          <w:rFonts w:ascii="Franklin Gothic Book" w:hAnsi="Franklin Gothic Book"/>
          <w:b/>
          <w:color w:val="5A5A5A"/>
        </w:rPr>
        <w:t xml:space="preserve"> </w:t>
      </w:r>
      <w:r w:rsidRPr="007C6940">
        <w:rPr>
          <w:rFonts w:ascii="Franklin Gothic Book" w:hAnsi="Franklin Gothic Book"/>
          <w:b/>
          <w:color w:val="5A5A5A"/>
        </w:rPr>
        <w:t xml:space="preserve">Higher </w:t>
      </w:r>
      <w:r w:rsidRPr="007C6940">
        <w:rPr>
          <w:rFonts w:ascii="Franklin Gothic Book" w:eastAsiaTheme="majorEastAsia" w:hAnsi="Franklin Gothic Book"/>
          <w:b/>
          <w:color w:val="5A5A5A"/>
        </w:rPr>
        <w:t>optical intensities</w:t>
      </w:r>
      <w:r w:rsidRPr="007C6940">
        <w:rPr>
          <w:rFonts w:ascii="Franklin Gothic Book" w:hAnsi="Franklin Gothic Book"/>
          <w:b/>
          <w:color w:val="5A5A5A"/>
        </w:rPr>
        <w:t xml:space="preserve"> can be tolerated by crystalline quartz or fused silica, but at the cost of higher acoustic powers (and thus also RF powers). </w:t>
      </w:r>
      <w:r>
        <w:rPr>
          <w:rFonts w:ascii="Franklin Gothic Book" w:hAnsi="Franklin Gothic Book"/>
          <w:b/>
          <w:color w:val="5A5A5A"/>
        </w:rPr>
        <w:t xml:space="preserve"> </w:t>
      </w:r>
      <w:r w:rsidRPr="007C6940">
        <w:rPr>
          <w:rFonts w:ascii="Franklin Gothic Book" w:hAnsi="Franklin Gothic Book"/>
          <w:b/>
          <w:color w:val="5A5A5A"/>
        </w:rPr>
        <w:t xml:space="preserve">The acoustic power required also depends on the optical aperture of the device: large aperture devices, as required for </w:t>
      </w:r>
      <w:r w:rsidRPr="007C6940">
        <w:rPr>
          <w:rFonts w:ascii="Franklin Gothic Book" w:eastAsiaTheme="majorEastAsia" w:hAnsi="Franklin Gothic Book"/>
          <w:b/>
          <w:color w:val="5A5A5A"/>
        </w:rPr>
        <w:t>high-power lasers</w:t>
      </w:r>
      <w:r w:rsidRPr="007C6940">
        <w:rPr>
          <w:rFonts w:ascii="Franklin Gothic Book" w:hAnsi="Franklin Gothic Book"/>
          <w:b/>
          <w:color w:val="5A5A5A"/>
        </w:rPr>
        <w:t xml:space="preserve">, require higher acoustic powers. </w:t>
      </w:r>
      <w:r>
        <w:rPr>
          <w:rFonts w:ascii="Franklin Gothic Book" w:hAnsi="Franklin Gothic Book"/>
          <w:b/>
          <w:color w:val="5A5A5A"/>
        </w:rPr>
        <w:t xml:space="preserve"> </w:t>
      </w:r>
      <w:r w:rsidRPr="007C6940">
        <w:rPr>
          <w:rFonts w:ascii="Franklin Gothic Book" w:hAnsi="Franklin Gothic Book"/>
          <w:b/>
          <w:color w:val="5A5A5A"/>
        </w:rPr>
        <w:t xml:space="preserve">The heat generation in the Q switch can then be so strong that water cooling is necessary. </w:t>
      </w:r>
      <w:r>
        <w:rPr>
          <w:rFonts w:ascii="Franklin Gothic Book" w:hAnsi="Franklin Gothic Book"/>
          <w:b/>
          <w:color w:val="5A5A5A"/>
        </w:rPr>
        <w:t xml:space="preserve"> </w:t>
      </w:r>
      <w:r w:rsidRPr="007C6940">
        <w:rPr>
          <w:rFonts w:ascii="Franklin Gothic Book" w:hAnsi="Franklin Gothic Book"/>
          <w:b/>
          <w:color w:val="5A5A5A"/>
        </w:rPr>
        <w:t>At lower power levels, conductive cooling is sufficient.</w:t>
      </w:r>
      <w:r>
        <w:rPr>
          <w:rFonts w:ascii="Franklin Gothic Book" w:hAnsi="Franklin Gothic Book"/>
          <w:b/>
          <w:color w:val="5A5A5A"/>
        </w:rPr>
        <w:t xml:space="preserve">  </w:t>
      </w:r>
      <w:r w:rsidRPr="007C6940">
        <w:rPr>
          <w:rFonts w:ascii="Franklin Gothic Book" w:hAnsi="Franklin Gothic Book"/>
          <w:b/>
          <w:color w:val="5A5A5A"/>
        </w:rPr>
        <w:t xml:space="preserve">The switching speed (or modulation </w:t>
      </w:r>
      <w:r w:rsidRPr="007C6940">
        <w:rPr>
          <w:rFonts w:ascii="Franklin Gothic Book" w:eastAsiaTheme="majorEastAsia" w:hAnsi="Franklin Gothic Book"/>
          <w:b/>
          <w:color w:val="5A5A5A"/>
        </w:rPr>
        <w:t>bandwidth</w:t>
      </w:r>
      <w:r w:rsidRPr="007C6940">
        <w:rPr>
          <w:rFonts w:ascii="Franklin Gothic Book" w:hAnsi="Franklin Gothic Book"/>
          <w:b/>
          <w:color w:val="5A5A5A"/>
        </w:rPr>
        <w:t>) is finally limited not by the acousto-optic transducer, but by the acoustic velocity and the beam diameter.</w:t>
      </w:r>
      <w:r>
        <w:rPr>
          <w:rFonts w:ascii="Franklin Gothic Book" w:hAnsi="Franklin Gothic Book"/>
          <w:b/>
          <w:color w:val="5A5A5A"/>
        </w:rPr>
        <w:t xml:space="preserve">  </w:t>
      </w:r>
      <w:r w:rsidRPr="007C6940">
        <w:rPr>
          <w:rFonts w:ascii="Franklin Gothic Book" w:hAnsi="Franklin Gothic Book"/>
          <w:b/>
          <w:color w:val="5A5A5A"/>
        </w:rPr>
        <w:t xml:space="preserve">To suppress reflections from the optical surfaces, </w:t>
      </w:r>
      <w:r w:rsidRPr="007C6940">
        <w:rPr>
          <w:rFonts w:ascii="Franklin Gothic Book" w:eastAsiaTheme="majorEastAsia" w:hAnsi="Franklin Gothic Book"/>
          <w:b/>
          <w:color w:val="5A5A5A"/>
        </w:rPr>
        <w:lastRenderedPageBreak/>
        <w:t>anti-reflection coatings</w:t>
      </w:r>
      <w:r w:rsidRPr="007C6940">
        <w:rPr>
          <w:rFonts w:ascii="Franklin Gothic Book" w:hAnsi="Franklin Gothic Book"/>
          <w:b/>
          <w:color w:val="5A5A5A"/>
        </w:rPr>
        <w:t xml:space="preserve"> are frequently used. </w:t>
      </w:r>
      <w:r>
        <w:rPr>
          <w:rFonts w:ascii="Franklin Gothic Book" w:hAnsi="Franklin Gothic Book"/>
          <w:b/>
          <w:color w:val="5A5A5A"/>
        </w:rPr>
        <w:t xml:space="preserve"> </w:t>
      </w:r>
      <w:r w:rsidRPr="007C6940">
        <w:rPr>
          <w:rFonts w:ascii="Franklin Gothic Book" w:hAnsi="Franklin Gothic Book"/>
          <w:b/>
          <w:color w:val="5A5A5A"/>
        </w:rPr>
        <w:t>There are also Q switches where the active element is operated at Brewster's angle.</w:t>
      </w:r>
    </w:p>
    <w:p w:rsidR="007C6940" w:rsidRPr="007C6940" w:rsidRDefault="007C6940" w:rsidP="004D421C">
      <w:pPr>
        <w:pStyle w:val="Heading3"/>
        <w:ind w:left="1440"/>
        <w:rPr>
          <w:rFonts w:ascii="Franklin Gothic Book" w:hAnsi="Franklin Gothic Book"/>
          <w:b/>
          <w:color w:val="5A5A5A"/>
        </w:rPr>
      </w:pPr>
      <w:r w:rsidRPr="007C6940">
        <w:rPr>
          <w:rFonts w:ascii="Franklin Gothic Book" w:hAnsi="Franklin Gothic Book"/>
          <w:b/>
          <w:color w:val="5A5A5A"/>
        </w:rPr>
        <w:t>Electro-optic Q Switches</w:t>
      </w:r>
    </w:p>
    <w:p w:rsidR="007C6940" w:rsidRPr="007C6940" w:rsidRDefault="007C6940" w:rsidP="004D421C">
      <w:pPr>
        <w:pStyle w:val="NormalWeb"/>
        <w:rPr>
          <w:rFonts w:ascii="Franklin Gothic Book" w:hAnsi="Franklin Gothic Book"/>
          <w:b/>
          <w:color w:val="5A5A5A"/>
        </w:rPr>
      </w:pPr>
      <w:r w:rsidRPr="007C6940">
        <w:rPr>
          <w:rFonts w:ascii="Franklin Gothic Book" w:hAnsi="Franklin Gothic Book"/>
          <w:b/>
          <w:color w:val="5A5A5A"/>
        </w:rPr>
        <w:t xml:space="preserve">For particularly high switching speeds, as required e.g. in Q-switched </w:t>
      </w:r>
      <w:r w:rsidRPr="007C6940">
        <w:rPr>
          <w:rFonts w:ascii="Franklin Gothic Book" w:eastAsiaTheme="majorEastAsia" w:hAnsi="Franklin Gothic Book"/>
          <w:b/>
          <w:color w:val="5A5A5A"/>
        </w:rPr>
        <w:t>microchip lasers</w:t>
      </w:r>
      <w:r>
        <w:rPr>
          <w:rFonts w:ascii="Franklin Gothic Book" w:hAnsi="Franklin Gothic Book"/>
          <w:b/>
          <w:color w:val="5A5A5A"/>
        </w:rPr>
        <w:t>,</w:t>
      </w:r>
      <w:r w:rsidRPr="007C6940">
        <w:rPr>
          <w:rFonts w:ascii="Franklin Gothic Book" w:hAnsi="Franklin Gothic Book"/>
          <w:b/>
          <w:color w:val="5A5A5A"/>
        </w:rPr>
        <w:t xml:space="preserve"> an </w:t>
      </w:r>
      <w:r w:rsidRPr="007C6940">
        <w:rPr>
          <w:rFonts w:ascii="Franklin Gothic Book" w:eastAsiaTheme="majorEastAsia" w:hAnsi="Franklin Gothic Book"/>
          <w:b/>
          <w:color w:val="5A5A5A"/>
        </w:rPr>
        <w:t>electro-optic modulator</w:t>
      </w:r>
      <w:r>
        <w:rPr>
          <w:rFonts w:ascii="Franklin Gothic Book" w:hAnsi="Franklin Gothic Book"/>
          <w:b/>
          <w:color w:val="5A5A5A"/>
        </w:rPr>
        <w:t xml:space="preserve"> (EOM)</w:t>
      </w:r>
      <w:r w:rsidRPr="007C6940">
        <w:rPr>
          <w:rFonts w:ascii="Franklin Gothic Book" w:hAnsi="Franklin Gothic Book"/>
          <w:b/>
          <w:color w:val="5A5A5A"/>
        </w:rPr>
        <w:t xml:space="preserve"> can be used. </w:t>
      </w:r>
      <w:r>
        <w:rPr>
          <w:rFonts w:ascii="Franklin Gothic Book" w:hAnsi="Franklin Gothic Book"/>
          <w:b/>
          <w:color w:val="5A5A5A"/>
        </w:rPr>
        <w:t xml:space="preserve"> </w:t>
      </w:r>
      <w:r w:rsidRPr="007C6940">
        <w:rPr>
          <w:rFonts w:ascii="Franklin Gothic Book" w:hAnsi="Franklin Gothic Book"/>
          <w:b/>
          <w:color w:val="5A5A5A"/>
        </w:rPr>
        <w:t xml:space="preserve">Here, the polarization state of light can be modified via the </w:t>
      </w:r>
      <w:r w:rsidRPr="007C6940">
        <w:rPr>
          <w:rFonts w:ascii="Franklin Gothic Book" w:eastAsiaTheme="majorEastAsia" w:hAnsi="Franklin Gothic Book"/>
          <w:b/>
          <w:color w:val="5A5A5A"/>
        </w:rPr>
        <w:t>electro-optic effect</w:t>
      </w:r>
      <w:r w:rsidRPr="007C6940">
        <w:rPr>
          <w:rFonts w:ascii="Franklin Gothic Book" w:hAnsi="Franklin Gothic Book"/>
          <w:b/>
          <w:color w:val="5A5A5A"/>
        </w:rPr>
        <w:t xml:space="preserve"> (or </w:t>
      </w:r>
      <w:r w:rsidRPr="007C6940">
        <w:rPr>
          <w:rFonts w:ascii="Franklin Gothic Book" w:eastAsiaTheme="majorEastAsia" w:hAnsi="Franklin Gothic Book"/>
          <w:b/>
          <w:color w:val="5A5A5A"/>
        </w:rPr>
        <w:t>Pockels effect</w:t>
      </w:r>
      <w:r w:rsidRPr="007C6940">
        <w:rPr>
          <w:rFonts w:ascii="Franklin Gothic Book" w:hAnsi="Franklin Gothic Book"/>
          <w:b/>
          <w:color w:val="5A5A5A"/>
        </w:rPr>
        <w:t>), and this can be turned into a modulation of the losses by using a polarizer. Compared with an acousto-optic devices, much higher voltages are required (which need to be switched with nanosecond speeds), but on the other hand no radiofrequency signal.</w:t>
      </w:r>
    </w:p>
    <w:p w:rsidR="007C6940" w:rsidRPr="007C6940" w:rsidRDefault="007C6940" w:rsidP="004D421C">
      <w:pPr>
        <w:pStyle w:val="Heading3"/>
        <w:ind w:left="1440"/>
        <w:rPr>
          <w:rFonts w:ascii="Franklin Gothic Book" w:hAnsi="Franklin Gothic Book"/>
          <w:b/>
          <w:color w:val="5A5A5A"/>
        </w:rPr>
      </w:pPr>
      <w:r w:rsidRPr="007C6940">
        <w:rPr>
          <w:rFonts w:ascii="Franklin Gothic Book" w:hAnsi="Franklin Gothic Book"/>
          <w:b/>
          <w:color w:val="5A5A5A"/>
        </w:rPr>
        <w:t>Mechanical Q Switches</w:t>
      </w:r>
    </w:p>
    <w:p w:rsidR="007C6940" w:rsidRPr="007C6940" w:rsidRDefault="007C6940" w:rsidP="004D421C">
      <w:pPr>
        <w:pStyle w:val="NormalWeb"/>
        <w:rPr>
          <w:rFonts w:ascii="Franklin Gothic Book" w:hAnsi="Franklin Gothic Book"/>
          <w:b/>
          <w:color w:val="5A5A5A"/>
        </w:rPr>
      </w:pPr>
      <w:r w:rsidRPr="007C6940">
        <w:rPr>
          <w:rFonts w:ascii="Franklin Gothic Book" w:hAnsi="Franklin Gothic Book"/>
          <w:b/>
          <w:color w:val="5A5A5A"/>
        </w:rPr>
        <w:t xml:space="preserve">Particularly in the early days of Q-switched lasers, mechanical Q switches were often used – mostly in the form of rotating mirrors. </w:t>
      </w:r>
      <w:r>
        <w:rPr>
          <w:rFonts w:ascii="Franklin Gothic Book" w:hAnsi="Franklin Gothic Book"/>
          <w:b/>
          <w:color w:val="5A5A5A"/>
        </w:rPr>
        <w:t xml:space="preserve"> </w:t>
      </w:r>
      <w:r w:rsidRPr="007C6940">
        <w:rPr>
          <w:rFonts w:ascii="Franklin Gothic Book" w:hAnsi="Franklin Gothic Book"/>
          <w:b/>
          <w:color w:val="5A5A5A"/>
        </w:rPr>
        <w:t xml:space="preserve">Here, a small </w:t>
      </w:r>
      <w:r w:rsidRPr="007C6940">
        <w:rPr>
          <w:rFonts w:ascii="Franklin Gothic Book" w:eastAsiaTheme="majorEastAsia" w:hAnsi="Franklin Gothic Book"/>
          <w:b/>
          <w:color w:val="5A5A5A"/>
        </w:rPr>
        <w:t>laser mirror</w:t>
      </w:r>
      <w:r w:rsidRPr="007C6940">
        <w:rPr>
          <w:rFonts w:ascii="Franklin Gothic Book" w:hAnsi="Franklin Gothic Book"/>
          <w:b/>
          <w:color w:val="5A5A5A"/>
        </w:rPr>
        <w:t xml:space="preserve"> is mounted on a quickly rotating device. </w:t>
      </w:r>
      <w:r>
        <w:rPr>
          <w:rFonts w:ascii="Franklin Gothic Book" w:hAnsi="Franklin Gothic Book"/>
          <w:b/>
          <w:color w:val="5A5A5A"/>
        </w:rPr>
        <w:t xml:space="preserve"> </w:t>
      </w:r>
      <w:r w:rsidRPr="007C6940">
        <w:rPr>
          <w:rFonts w:ascii="Franklin Gothic Book" w:hAnsi="Franklin Gothic Book"/>
          <w:b/>
          <w:color w:val="5A5A5A"/>
        </w:rPr>
        <w:t xml:space="preserve">The mirror is used as an end mirror in a linear </w:t>
      </w:r>
      <w:r w:rsidRPr="007C6940">
        <w:rPr>
          <w:rFonts w:ascii="Franklin Gothic Book" w:eastAsiaTheme="majorEastAsia" w:hAnsi="Franklin Gothic Book"/>
          <w:b/>
          <w:color w:val="5A5A5A"/>
        </w:rPr>
        <w:t>laser resonator</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 xml:space="preserve">A pulse builds up when the mirror is in a position where it closes the laser resonator. </w:t>
      </w:r>
      <w:r>
        <w:rPr>
          <w:rFonts w:ascii="Franklin Gothic Book" w:hAnsi="Franklin Gothic Book"/>
          <w:b/>
          <w:color w:val="5A5A5A"/>
        </w:rPr>
        <w:t xml:space="preserve"> </w:t>
      </w:r>
      <w:r w:rsidRPr="007C6940">
        <w:rPr>
          <w:rFonts w:ascii="Franklin Gothic Book" w:hAnsi="Franklin Gothic Book"/>
          <w:b/>
          <w:color w:val="5A5A5A"/>
        </w:rPr>
        <w:t xml:space="preserve">This approach is simple and very robust, suitable particularly for </w:t>
      </w:r>
      <w:r w:rsidRPr="007C6940">
        <w:rPr>
          <w:rFonts w:ascii="Franklin Gothic Book" w:eastAsiaTheme="majorEastAsia" w:hAnsi="Franklin Gothic Book"/>
          <w:b/>
          <w:color w:val="5A5A5A"/>
        </w:rPr>
        <w:t>high-power lasers</w:t>
      </w:r>
      <w:r w:rsidRPr="007C6940">
        <w:rPr>
          <w:rFonts w:ascii="Franklin Gothic Book" w:hAnsi="Franklin Gothic Book"/>
          <w:b/>
          <w:color w:val="5A5A5A"/>
        </w:rPr>
        <w:t xml:space="preserve"> with relatively long pulse durations.</w:t>
      </w:r>
    </w:p>
    <w:p w:rsidR="007C6940" w:rsidRPr="007C6940" w:rsidRDefault="007C6940" w:rsidP="004D421C">
      <w:pPr>
        <w:pStyle w:val="Heading3"/>
        <w:ind w:left="1440"/>
        <w:rPr>
          <w:rFonts w:ascii="Franklin Gothic Book" w:hAnsi="Franklin Gothic Book"/>
          <w:b/>
          <w:color w:val="5A5A5A"/>
        </w:rPr>
      </w:pPr>
      <w:r w:rsidRPr="007C6940">
        <w:rPr>
          <w:rFonts w:ascii="Franklin Gothic Book" w:hAnsi="Franklin Gothic Book"/>
          <w:b/>
          <w:color w:val="5A5A5A"/>
        </w:rPr>
        <w:t>Passive Q Switches</w:t>
      </w:r>
    </w:p>
    <w:p w:rsidR="007C6940" w:rsidRPr="007C6940" w:rsidRDefault="007C6940" w:rsidP="004D421C">
      <w:pPr>
        <w:pStyle w:val="NormalWeb"/>
        <w:rPr>
          <w:rFonts w:ascii="Franklin Gothic Book" w:hAnsi="Franklin Gothic Book"/>
          <w:b/>
          <w:color w:val="5A5A5A"/>
        </w:rPr>
      </w:pPr>
      <w:r w:rsidRPr="007C6940">
        <w:rPr>
          <w:rFonts w:ascii="Franklin Gothic Book" w:hAnsi="Franklin Gothic Book"/>
          <w:b/>
          <w:color w:val="5A5A5A"/>
        </w:rPr>
        <w:t xml:space="preserve">Passive Q switches are </w:t>
      </w:r>
      <w:r w:rsidRPr="007C6940">
        <w:rPr>
          <w:rFonts w:ascii="Franklin Gothic Book" w:eastAsiaTheme="majorEastAsia" w:hAnsi="Franklin Gothic Book"/>
          <w:b/>
          <w:color w:val="5A5A5A"/>
        </w:rPr>
        <w:t>saturable absorbers</w:t>
      </w:r>
      <w:r w:rsidRPr="007C6940">
        <w:rPr>
          <w:rFonts w:ascii="Franklin Gothic Book" w:hAnsi="Franklin Gothic Book"/>
          <w:b/>
          <w:color w:val="5A5A5A"/>
        </w:rPr>
        <w:t xml:space="preserve"> which are triggered by the laser light itself. Here, the losses introduced by the Q switch must be small enough to be overcome by the laser </w:t>
      </w:r>
      <w:hyperlink r:id="rId729" w:history="1">
        <w:r w:rsidRPr="007C6940">
          <w:rPr>
            <w:rStyle w:val="Hyperlink"/>
            <w:rFonts w:ascii="Franklin Gothic Book" w:eastAsiaTheme="majorEastAsia" w:hAnsi="Franklin Gothic Book"/>
            <w:b/>
            <w:color w:val="5A5A5A"/>
          </w:rPr>
          <w:t>gain</w:t>
        </w:r>
      </w:hyperlink>
      <w:r w:rsidRPr="007C6940">
        <w:rPr>
          <w:rFonts w:ascii="Franklin Gothic Book" w:hAnsi="Franklin Gothic Book"/>
          <w:b/>
          <w:color w:val="5A5A5A"/>
        </w:rPr>
        <w:t xml:space="preserve"> once sufficient energy is stored in the </w:t>
      </w:r>
      <w:r w:rsidRPr="007C6940">
        <w:rPr>
          <w:rFonts w:ascii="Franklin Gothic Book" w:eastAsiaTheme="majorEastAsia" w:hAnsi="Franklin Gothic Book"/>
          <w:b/>
          <w:color w:val="5A5A5A"/>
        </w:rPr>
        <w:t>gain medium</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The laser power then first rises relatively slowly, and once it reaches a certain level the absorber is saturated, so that the losses drop, the net gain increases, and the laser power can sharply rise to form a short pulse.</w:t>
      </w:r>
      <w:r>
        <w:rPr>
          <w:rFonts w:ascii="Franklin Gothic Book" w:hAnsi="Franklin Gothic Book"/>
          <w:b/>
          <w:color w:val="5A5A5A"/>
        </w:rPr>
        <w:t xml:space="preserve">  </w:t>
      </w:r>
      <w:r w:rsidRPr="007C6940">
        <w:rPr>
          <w:rFonts w:ascii="Franklin Gothic Book" w:hAnsi="Franklin Gothic Book"/>
          <w:b/>
          <w:color w:val="5A5A5A"/>
        </w:rPr>
        <w:t xml:space="preserve">For a passively Q-switched </w:t>
      </w:r>
      <w:r w:rsidRPr="007C6940">
        <w:rPr>
          <w:rFonts w:ascii="Franklin Gothic Book" w:eastAsiaTheme="majorEastAsia" w:hAnsi="Franklin Gothic Book"/>
          <w:b/>
          <w:color w:val="5A5A5A"/>
        </w:rPr>
        <w:t>YAG laser</w:t>
      </w:r>
      <w:r w:rsidRPr="007C6940">
        <w:rPr>
          <w:rFonts w:ascii="Franklin Gothic Book" w:hAnsi="Franklin Gothic Book"/>
          <w:b/>
          <w:color w:val="5A5A5A"/>
        </w:rPr>
        <w:t>, a Cr</w:t>
      </w:r>
      <w:r w:rsidRPr="007C6940">
        <w:rPr>
          <w:rFonts w:ascii="Franklin Gothic Book" w:hAnsi="Franklin Gothic Book"/>
          <w:b/>
          <w:color w:val="5A5A5A"/>
          <w:vertAlign w:val="superscript"/>
        </w:rPr>
        <w:t>4+</w:t>
      </w:r>
      <w:r>
        <w:rPr>
          <w:rFonts w:ascii="Franklin Gothic Book" w:hAnsi="Franklin Gothic Book"/>
          <w:b/>
          <w:color w:val="5A5A5A"/>
          <w:vertAlign w:val="superscript"/>
        </w:rPr>
        <w:t xml:space="preserve"> </w:t>
      </w:r>
      <w:r w:rsidRPr="007C6940">
        <w:rPr>
          <w:rFonts w:ascii="Franklin Gothic Book" w:hAnsi="Franklin Gothic Book"/>
          <w:b/>
          <w:color w:val="5A5A5A"/>
        </w:rPr>
        <w:t>:</w:t>
      </w:r>
      <w:r>
        <w:rPr>
          <w:rFonts w:ascii="Franklin Gothic Book" w:hAnsi="Franklin Gothic Book"/>
          <w:b/>
          <w:color w:val="5A5A5A"/>
        </w:rPr>
        <w:t xml:space="preserve"> </w:t>
      </w:r>
      <w:r w:rsidRPr="007C6940">
        <w:rPr>
          <w:rFonts w:ascii="Franklin Gothic Book" w:hAnsi="Franklin Gothic Book"/>
          <w:b/>
          <w:color w:val="5A5A5A"/>
        </w:rPr>
        <w:t xml:space="preserve">YAG crystal typically serves as the passive Q switch. </w:t>
      </w:r>
      <w:r>
        <w:rPr>
          <w:rFonts w:ascii="Franklin Gothic Book" w:hAnsi="Franklin Gothic Book"/>
          <w:b/>
          <w:color w:val="5A5A5A"/>
        </w:rPr>
        <w:t xml:space="preserve"> </w:t>
      </w:r>
      <w:r w:rsidRPr="007C6940">
        <w:rPr>
          <w:rFonts w:ascii="Franklin Gothic Book" w:hAnsi="Franklin Gothic Book"/>
          <w:b/>
          <w:color w:val="5A5A5A"/>
        </w:rPr>
        <w:t>There are other possible materials, such as various doped crystals and glasses, and semiconductor saturable absorber mirrors are particularly suitable for small pulse energies.</w:t>
      </w:r>
    </w:p>
    <w:p w:rsidR="007C6940" w:rsidRPr="007C6940" w:rsidRDefault="007C6940" w:rsidP="004D421C">
      <w:pPr>
        <w:pStyle w:val="Heading2"/>
        <w:ind w:left="1440"/>
        <w:rPr>
          <w:rFonts w:ascii="Franklin Gothic Book" w:hAnsi="Franklin Gothic Book"/>
          <w:b/>
          <w:color w:val="5A5A5A"/>
          <w:sz w:val="24"/>
          <w:szCs w:val="24"/>
        </w:rPr>
      </w:pPr>
      <w:r w:rsidRPr="007C6940">
        <w:rPr>
          <w:rFonts w:ascii="Franklin Gothic Book" w:hAnsi="Franklin Gothic Book"/>
          <w:b/>
          <w:color w:val="5A5A5A"/>
          <w:sz w:val="24"/>
          <w:szCs w:val="24"/>
        </w:rPr>
        <w:t>Key Properties</w:t>
      </w:r>
    </w:p>
    <w:p w:rsidR="007C6940" w:rsidRPr="007C6940" w:rsidRDefault="007C6940" w:rsidP="004D421C">
      <w:pPr>
        <w:pStyle w:val="NormalWeb"/>
        <w:rPr>
          <w:rFonts w:ascii="Franklin Gothic Book" w:hAnsi="Franklin Gothic Book"/>
          <w:b/>
          <w:color w:val="5A5A5A"/>
        </w:rPr>
      </w:pPr>
      <w:r w:rsidRPr="007C6940">
        <w:rPr>
          <w:rFonts w:ascii="Franklin Gothic Book" w:hAnsi="Franklin Gothic Book"/>
          <w:b/>
          <w:color w:val="5A5A5A"/>
        </w:rPr>
        <w:t>For the selection of a suitable Q switch, the following aspects have to be considered:</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operation wavelength, which influences e.g. the required anti-reflection coating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open aperture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losses in the high-loss state (particularly for high gain lasers) and low-loss state (influencing the power efficiency)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switching speed (particularly for short pulse lasers)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damage threshold intensity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required RF power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cooling requirements </w:t>
      </w:r>
    </w:p>
    <w:p w:rsidR="007C6940" w:rsidRPr="007C6940" w:rsidRDefault="007C6940" w:rsidP="004D421C">
      <w:pPr>
        <w:numPr>
          <w:ilvl w:val="0"/>
          <w:numId w:val="35"/>
        </w:numPr>
        <w:spacing w:after="100" w:afterAutospacing="1" w:line="240" w:lineRule="auto"/>
        <w:ind w:left="0"/>
        <w:rPr>
          <w:rFonts w:ascii="Franklin Gothic Book" w:hAnsi="Franklin Gothic Book"/>
          <w:color w:val="5A5A5A"/>
          <w:sz w:val="24"/>
          <w:szCs w:val="24"/>
        </w:rPr>
      </w:pPr>
      <w:r w:rsidRPr="007C6940">
        <w:rPr>
          <w:rFonts w:ascii="Franklin Gothic Book" w:hAnsi="Franklin Gothic Book"/>
          <w:color w:val="5A5A5A"/>
          <w:sz w:val="24"/>
          <w:szCs w:val="24"/>
        </w:rPr>
        <w:t xml:space="preserve">the size of the setup (particularly for compact lasers) </w:t>
      </w:r>
    </w:p>
    <w:p w:rsidR="007C6940" w:rsidRPr="007C6940" w:rsidRDefault="00502714" w:rsidP="004D421C">
      <w:pPr>
        <w:pStyle w:val="NormalWeb"/>
        <w:rPr>
          <w:rFonts w:ascii="Franklin Gothic Book" w:hAnsi="Franklin Gothic Book"/>
          <w:b/>
          <w:color w:val="5A5A5A"/>
        </w:rPr>
      </w:pPr>
      <w:r>
        <w:rPr>
          <w:rFonts w:ascii="Franklin Gothic Book" w:hAnsi="Franklin Gothic Book"/>
          <w:b/>
          <w:color w:val="5A5A5A"/>
        </w:rPr>
        <w:t>T</w:t>
      </w:r>
      <w:r w:rsidR="007C6940" w:rsidRPr="007C6940">
        <w:rPr>
          <w:rFonts w:ascii="Franklin Gothic Book" w:hAnsi="Franklin Gothic Book"/>
          <w:b/>
          <w:color w:val="5A5A5A"/>
        </w:rPr>
        <w:t>he electronic driver must be selected to fit to the Q switch.</w:t>
      </w:r>
      <w:r w:rsidR="007C6940">
        <w:rPr>
          <w:rFonts w:ascii="Franklin Gothic Book" w:hAnsi="Franklin Gothic Book"/>
          <w:b/>
          <w:color w:val="5A5A5A"/>
        </w:rPr>
        <w:t xml:space="preserve"> </w:t>
      </w:r>
      <w:sdt>
        <w:sdtPr>
          <w:rPr>
            <w:rFonts w:ascii="Franklin Gothic Book" w:hAnsi="Franklin Gothic Book"/>
            <w:b/>
            <w:color w:val="5A5A5A"/>
          </w:rPr>
          <w:id w:val="-11542939"/>
          <w:citation/>
        </w:sdtPr>
        <w:sdtEndPr/>
        <w:sdtContent>
          <w:r w:rsidR="00941AE2">
            <w:rPr>
              <w:rFonts w:ascii="Franklin Gothic Book" w:hAnsi="Franklin Gothic Book"/>
              <w:b/>
              <w:color w:val="5A5A5A"/>
            </w:rPr>
            <w:fldChar w:fldCharType="begin"/>
          </w:r>
          <w:r w:rsidR="007C6940">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007C6940" w:rsidRPr="007C6940">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7C6940" w:rsidRPr="007C6940" w:rsidRDefault="007C6940" w:rsidP="004D421C">
      <w:pPr>
        <w:spacing w:after="0"/>
        <w:ind w:left="0"/>
        <w:rPr>
          <w:rFonts w:ascii="Franklin Gothic Book" w:hAnsi="Franklin Gothic Book"/>
          <w:b/>
          <w:bCs/>
          <w:color w:val="5A5A5A"/>
          <w:sz w:val="24"/>
          <w:szCs w:val="24"/>
        </w:rPr>
      </w:pPr>
    </w:p>
    <w:p w:rsidR="007E6620" w:rsidRDefault="007438A3" w:rsidP="004D421C">
      <w:pPr>
        <w:ind w:left="0"/>
        <w:rPr>
          <w:rFonts w:ascii="Franklin Gothic Book" w:hAnsi="Franklin Gothic Book"/>
          <w:b/>
          <w:sz w:val="24"/>
          <w:szCs w:val="24"/>
        </w:rPr>
      </w:pPr>
      <w:bookmarkStart w:id="1767" w:name="QAM"/>
      <w:bookmarkEnd w:id="1767"/>
      <w:r w:rsidRPr="007E6620">
        <w:rPr>
          <w:rFonts w:ascii="Franklin Gothic Book" w:hAnsi="Franklin Gothic Book"/>
          <w:b/>
          <w:bCs/>
          <w:color w:val="5A5A5A"/>
          <w:sz w:val="24"/>
          <w:szCs w:val="24"/>
        </w:rPr>
        <w:t>QAM</w:t>
      </w:r>
      <w:r w:rsidR="00DB09D3" w:rsidRPr="007E6620">
        <w:rPr>
          <w:rFonts w:ascii="Franklin Gothic Book" w:hAnsi="Franklin Gothic Book"/>
          <w:b/>
          <w:color w:val="5A5A5A"/>
          <w:sz w:val="24"/>
          <w:szCs w:val="24"/>
        </w:rPr>
        <w:br/>
      </w:r>
      <w:r w:rsidR="00DB09D3">
        <w:rPr>
          <w:rFonts w:ascii="Franklin Gothic Book" w:hAnsi="Franklin Gothic Book"/>
          <w:b/>
          <w:sz w:val="24"/>
          <w:szCs w:val="24"/>
        </w:rPr>
        <w:t>Q</w:t>
      </w:r>
      <w:r w:rsidR="007E6620">
        <w:rPr>
          <w:rFonts w:ascii="Franklin Gothic Book" w:hAnsi="Franklin Gothic Book"/>
          <w:b/>
          <w:sz w:val="24"/>
          <w:szCs w:val="24"/>
        </w:rPr>
        <w:t>uadrature Amplitude Modulation; a</w:t>
      </w:r>
      <w:r w:rsidR="00DB09D3" w:rsidRPr="00AC5F2E">
        <w:rPr>
          <w:rFonts w:ascii="Franklin Gothic Book" w:hAnsi="Franklin Gothic Book"/>
          <w:b/>
          <w:sz w:val="24"/>
          <w:szCs w:val="24"/>
        </w:rPr>
        <w:t xml:space="preserve"> method of modulating digital signals onto a radio-</w:t>
      </w:r>
      <w:r w:rsidR="00DB09D3" w:rsidRPr="00AC5F2E">
        <w:rPr>
          <w:rFonts w:ascii="Franklin Gothic Book" w:hAnsi="Franklin Gothic Book"/>
          <w:b/>
          <w:sz w:val="24"/>
          <w:szCs w:val="24"/>
        </w:rPr>
        <w:lastRenderedPageBreak/>
        <w:t xml:space="preserve">frequency carrier signal involving both amplitude and phase coding. </w:t>
      </w:r>
      <w:r w:rsidR="00DB09D3">
        <w:rPr>
          <w:rFonts w:ascii="Franklin Gothic Book" w:hAnsi="Franklin Gothic Book"/>
          <w:b/>
          <w:sz w:val="24"/>
          <w:szCs w:val="24"/>
        </w:rPr>
        <w:t xml:space="preserve"> </w:t>
      </w:r>
      <w:r w:rsidR="00DB09D3" w:rsidRPr="00AC5F2E">
        <w:rPr>
          <w:rFonts w:ascii="Franklin Gothic Book" w:hAnsi="Franklin Gothic Book"/>
          <w:b/>
          <w:sz w:val="24"/>
          <w:szCs w:val="24"/>
        </w:rPr>
        <w:t xml:space="preserve">A modulation scheme used by telecommunications providers. </w:t>
      </w:r>
      <w:r w:rsidR="00862C70">
        <w:rPr>
          <w:rFonts w:ascii="Franklin Gothic Book" w:hAnsi="Franklin Gothic Book"/>
          <w:b/>
          <w:sz w:val="24"/>
          <w:szCs w:val="24"/>
        </w:rPr>
        <w:t xml:space="preserve"> </w:t>
      </w:r>
      <w:r w:rsidR="00DB09D3" w:rsidRPr="00AC5F2E">
        <w:rPr>
          <w:rFonts w:ascii="Franklin Gothic Book" w:hAnsi="Franklin Gothic Book"/>
          <w:b/>
          <w:sz w:val="24"/>
          <w:szCs w:val="24"/>
        </w:rPr>
        <w:t>More advanced modulation offers increased capacity (e.g., 256 QAM offers greater capacity/transmission speeds than 64 QAM).</w:t>
      </w:r>
    </w:p>
    <w:bookmarkStart w:id="1768" w:name="QDST"/>
    <w:bookmarkEnd w:id="1768"/>
    <w:p w:rsidR="007E6620" w:rsidRDefault="00941AE2" w:rsidP="004D421C">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fldChar w:fldCharType="begin"/>
      </w:r>
      <w:r w:rsidR="007E6620" w:rsidRPr="007E6620">
        <w:rPr>
          <w:rFonts w:ascii="Franklin Gothic Book" w:hAnsi="Franklin Gothic Book"/>
          <w:b/>
          <w:bCs/>
          <w:color w:val="5A5A5A"/>
          <w:sz w:val="24"/>
          <w:szCs w:val="24"/>
        </w:rPr>
        <w:instrText xml:space="preserve"> HYPERLINK "http://www.fiber-optics.info/fiber_optic_glossary/qdst" </w:instrText>
      </w:r>
      <w:r w:rsidRPr="007E6620">
        <w:rPr>
          <w:rFonts w:ascii="Franklin Gothic Book" w:hAnsi="Franklin Gothic Book"/>
          <w:b/>
          <w:bCs/>
          <w:color w:val="5A5A5A"/>
          <w:sz w:val="24"/>
          <w:szCs w:val="24"/>
        </w:rPr>
        <w:fldChar w:fldCharType="separate"/>
      </w:r>
      <w:r w:rsidR="007E6620" w:rsidRPr="007E6620">
        <w:rPr>
          <w:rStyle w:val="Hyperlink"/>
          <w:rFonts w:ascii="Franklin Gothic Book" w:hAnsi="Franklin Gothic Book"/>
          <w:b/>
          <w:bCs/>
          <w:color w:val="5A5A5A"/>
          <w:sz w:val="24"/>
          <w:szCs w:val="24"/>
          <w:u w:val="none"/>
        </w:rPr>
        <w:t xml:space="preserve">QDST </w:t>
      </w:r>
      <w:r w:rsidRPr="007E6620">
        <w:rPr>
          <w:rFonts w:ascii="Franklin Gothic Book" w:hAnsi="Franklin Gothic Book"/>
          <w:b/>
          <w:color w:val="5A5A5A"/>
          <w:sz w:val="24"/>
          <w:szCs w:val="24"/>
        </w:rPr>
        <w:fldChar w:fldCharType="end"/>
      </w:r>
    </w:p>
    <w:p w:rsidR="007E6620" w:rsidRPr="007E6620" w:rsidRDefault="007E6620"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Q</w:t>
      </w:r>
      <w:r w:rsidRPr="007E6620">
        <w:rPr>
          <w:rFonts w:ascii="Franklin Gothic Book" w:hAnsi="Franklin Gothic Book"/>
          <w:b/>
          <w:sz w:val="24"/>
          <w:szCs w:val="24"/>
        </w:rPr>
        <w:t>uaterna</w:t>
      </w:r>
      <w:r>
        <w:rPr>
          <w:rFonts w:ascii="Franklin Gothic Book" w:hAnsi="Franklin Gothic Book"/>
          <w:b/>
          <w:sz w:val="24"/>
          <w:szCs w:val="24"/>
        </w:rPr>
        <w:t>ry Dispersion Supported Tr</w:t>
      </w:r>
      <w:r w:rsidRPr="007E6620">
        <w:rPr>
          <w:rFonts w:ascii="Franklin Gothic Book" w:hAnsi="Franklin Gothic Book"/>
          <w:b/>
          <w:sz w:val="24"/>
          <w:szCs w:val="24"/>
        </w:rPr>
        <w:t xml:space="preserve">ansmission. See </w:t>
      </w:r>
      <w:hyperlink r:id="rId730" w:tooltip="DST" w:history="1">
        <w:r w:rsidRPr="007E6620">
          <w:rPr>
            <w:rStyle w:val="Hyperlink"/>
            <w:rFonts w:ascii="Franklin Gothic Book" w:hAnsi="Franklin Gothic Book"/>
            <w:b/>
            <w:sz w:val="24"/>
            <w:szCs w:val="24"/>
          </w:rPr>
          <w:t>DST</w:t>
        </w:r>
      </w:hyperlink>
      <w:r w:rsidRPr="007E6620">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2916684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9292A"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769" w:name="QoS"/>
      <w:bookmarkEnd w:id="1769"/>
      <w:r w:rsidRPr="007438A3">
        <w:rPr>
          <w:rFonts w:ascii="Franklin Gothic Book" w:hAnsi="Franklin Gothic Book"/>
          <w:b/>
          <w:bCs/>
          <w:sz w:val="24"/>
          <w:szCs w:val="24"/>
        </w:rPr>
        <w:t>QoS</w:t>
      </w:r>
      <w:r w:rsidR="004B4096">
        <w:rPr>
          <w:rFonts w:ascii="Franklin Gothic Book" w:hAnsi="Franklin Gothic Book"/>
          <w:b/>
          <w:sz w:val="24"/>
          <w:szCs w:val="24"/>
        </w:rPr>
        <w:br/>
        <w:t>Quality-of-Service; F</w:t>
      </w:r>
      <w:r w:rsidR="00D9292A" w:rsidRPr="00AC5F2E">
        <w:rPr>
          <w:rFonts w:ascii="Franklin Gothic Book" w:hAnsi="Franklin Gothic Book"/>
          <w:b/>
          <w:sz w:val="24"/>
          <w:szCs w:val="24"/>
        </w:rPr>
        <w:t>low or a Service Class.</w:t>
      </w:r>
    </w:p>
    <w:p w:rsidR="007E6620" w:rsidRPr="00AC5F2E" w:rsidRDefault="007E6620" w:rsidP="004D421C">
      <w:pPr>
        <w:spacing w:after="0"/>
        <w:ind w:left="0"/>
        <w:rPr>
          <w:rFonts w:ascii="Franklin Gothic Book" w:hAnsi="Franklin Gothic Book"/>
          <w:b/>
          <w:sz w:val="24"/>
          <w:szCs w:val="24"/>
        </w:rPr>
      </w:pPr>
    </w:p>
    <w:p w:rsidR="005A3D01" w:rsidRPr="007E6620" w:rsidRDefault="007438A3" w:rsidP="004D421C">
      <w:pPr>
        <w:ind w:left="0"/>
        <w:rPr>
          <w:rFonts w:ascii="Franklin Gothic Book" w:hAnsi="Franklin Gothic Book"/>
          <w:b/>
          <w:sz w:val="24"/>
          <w:szCs w:val="24"/>
        </w:rPr>
      </w:pPr>
      <w:bookmarkStart w:id="1770" w:name="QPSK"/>
      <w:bookmarkEnd w:id="1770"/>
      <w:r w:rsidRPr="007438A3">
        <w:rPr>
          <w:rFonts w:ascii="Franklin Gothic Book" w:hAnsi="Franklin Gothic Book"/>
          <w:b/>
          <w:bCs/>
          <w:sz w:val="24"/>
          <w:szCs w:val="24"/>
        </w:rPr>
        <w:t>QPSK</w:t>
      </w:r>
      <w:r w:rsidR="00184970">
        <w:rPr>
          <w:rFonts w:ascii="Franklin Gothic Book" w:hAnsi="Franklin Gothic Book"/>
          <w:b/>
          <w:sz w:val="24"/>
          <w:szCs w:val="24"/>
        </w:rPr>
        <w:br/>
        <w:t>Quadrature Phase-Shift Keying; a</w:t>
      </w:r>
      <w:r w:rsidR="00765915" w:rsidRPr="00765915">
        <w:rPr>
          <w:rFonts w:ascii="Franklin Gothic Book" w:hAnsi="Franklin Gothic Book"/>
          <w:b/>
          <w:sz w:val="24"/>
          <w:szCs w:val="24"/>
        </w:rPr>
        <w:t xml:space="preserve"> phase modulation technique that transmits two bits in four modulation states. See </w:t>
      </w:r>
      <w:r w:rsidR="00765915" w:rsidRPr="007E6620">
        <w:rPr>
          <w:rFonts w:ascii="Franklin Gothic Book" w:hAnsi="Franklin Gothic Book"/>
          <w:b/>
          <w:sz w:val="24"/>
          <w:szCs w:val="24"/>
        </w:rPr>
        <w:t>PSK</w:t>
      </w:r>
      <w:r w:rsidR="00765915" w:rsidRPr="00765915">
        <w:rPr>
          <w:rFonts w:ascii="Franklin Gothic Book" w:hAnsi="Franklin Gothic Book"/>
          <w:b/>
          <w:sz w:val="24"/>
          <w:szCs w:val="24"/>
        </w:rPr>
        <w:t xml:space="preserve">, </w:t>
      </w:r>
      <w:r w:rsidR="00765915" w:rsidRPr="007E6620">
        <w:rPr>
          <w:rFonts w:ascii="Franklin Gothic Book" w:hAnsi="Franklin Gothic Book"/>
          <w:b/>
          <w:sz w:val="24"/>
          <w:szCs w:val="24"/>
        </w:rPr>
        <w:t>phase modulation</w:t>
      </w:r>
      <w:r w:rsidR="00765915" w:rsidRPr="00765915">
        <w:rPr>
          <w:rFonts w:ascii="Franklin Gothic Book" w:hAnsi="Franklin Gothic Book"/>
          <w:b/>
          <w:sz w:val="24"/>
          <w:szCs w:val="24"/>
        </w:rPr>
        <w:t xml:space="preserve"> and </w:t>
      </w:r>
      <w:r w:rsidR="00765915" w:rsidRPr="007E6620">
        <w:rPr>
          <w:rFonts w:ascii="Franklin Gothic Book" w:hAnsi="Franklin Gothic Book"/>
          <w:b/>
          <w:sz w:val="24"/>
          <w:szCs w:val="24"/>
        </w:rPr>
        <w:t>QAM</w:t>
      </w:r>
      <w:r w:rsidR="00765915" w:rsidRPr="00765915">
        <w:rPr>
          <w:rFonts w:ascii="Franklin Gothic Book" w:hAnsi="Franklin Gothic Book"/>
          <w:b/>
          <w:sz w:val="24"/>
          <w:szCs w:val="24"/>
        </w:rPr>
        <w:t>.</w:t>
      </w:r>
      <w:r w:rsidR="007E6620">
        <w:rPr>
          <w:rFonts w:ascii="Franklin Gothic Book" w:hAnsi="Franklin Gothic Book"/>
          <w:b/>
          <w:sz w:val="24"/>
          <w:szCs w:val="24"/>
        </w:rPr>
        <w:t xml:space="preserve">  </w:t>
      </w:r>
      <w:r w:rsidR="005A3D01" w:rsidRPr="005A3D01">
        <w:rPr>
          <w:rFonts w:ascii="Franklin Gothic Book" w:hAnsi="Franklin Gothic Book" w:cstheme="minorHAnsi"/>
          <w:b/>
          <w:bCs/>
          <w:iCs/>
          <w:sz w:val="24"/>
          <w:szCs w:val="24"/>
        </w:rPr>
        <w:t>This modulation produces two signals that transport the information, one is sinusoidal</w:t>
      </w:r>
      <w:r w:rsidR="005A3D01">
        <w:rPr>
          <w:rFonts w:ascii="Franklin Gothic Book" w:hAnsi="Franklin Gothic Book" w:cstheme="minorHAnsi"/>
          <w:b/>
          <w:bCs/>
          <w:iCs/>
          <w:sz w:val="24"/>
          <w:szCs w:val="24"/>
        </w:rPr>
        <w:t>, or quadrature</w:t>
      </w:r>
      <w:r w:rsidR="005A3D01" w:rsidRPr="005A3D01">
        <w:rPr>
          <w:rFonts w:ascii="Franklin Gothic Book" w:hAnsi="Franklin Gothic Book" w:cstheme="minorHAnsi"/>
          <w:b/>
          <w:bCs/>
          <w:iCs/>
          <w:sz w:val="24"/>
          <w:szCs w:val="24"/>
        </w:rPr>
        <w:t xml:space="preserve"> (Q)</w:t>
      </w:r>
      <w:r w:rsidR="005A3D01">
        <w:rPr>
          <w:rFonts w:ascii="Franklin Gothic Book" w:hAnsi="Franklin Gothic Book" w:cstheme="minorHAnsi"/>
          <w:b/>
          <w:bCs/>
          <w:iCs/>
          <w:sz w:val="24"/>
          <w:szCs w:val="24"/>
        </w:rPr>
        <w:t>,</w:t>
      </w:r>
      <w:r w:rsidR="005A3D01" w:rsidRPr="005A3D01">
        <w:rPr>
          <w:rFonts w:ascii="Franklin Gothic Book" w:hAnsi="Franklin Gothic Book" w:cstheme="minorHAnsi"/>
          <w:b/>
          <w:bCs/>
          <w:iCs/>
          <w:sz w:val="24"/>
          <w:szCs w:val="24"/>
        </w:rPr>
        <w:t xml:space="preserve"> and the other one is cosinusoidal,</w:t>
      </w:r>
      <w:r w:rsidR="005A3D01">
        <w:rPr>
          <w:rFonts w:ascii="Franklin Gothic Book" w:hAnsi="Franklin Gothic Book" w:cstheme="minorHAnsi"/>
          <w:b/>
          <w:bCs/>
          <w:iCs/>
          <w:sz w:val="24"/>
          <w:szCs w:val="24"/>
        </w:rPr>
        <w:t xml:space="preserve"> or in-phase </w:t>
      </w:r>
      <w:r w:rsidR="005A3D01" w:rsidRPr="005A3D01">
        <w:rPr>
          <w:rFonts w:ascii="Franklin Gothic Book" w:hAnsi="Franklin Gothic Book" w:cstheme="minorHAnsi"/>
          <w:b/>
          <w:bCs/>
          <w:iCs/>
          <w:sz w:val="24"/>
          <w:szCs w:val="24"/>
        </w:rPr>
        <w:t xml:space="preserve">(I). </w:t>
      </w:r>
      <w:r w:rsidR="005A3D01">
        <w:rPr>
          <w:rFonts w:ascii="Franklin Gothic Book" w:hAnsi="Franklin Gothic Book" w:cstheme="minorHAnsi"/>
          <w:b/>
          <w:bCs/>
          <w:iCs/>
          <w:sz w:val="24"/>
          <w:szCs w:val="24"/>
        </w:rPr>
        <w:t xml:space="preserve"> </w:t>
      </w:r>
      <w:r w:rsidR="005A3D01" w:rsidRPr="005A3D01">
        <w:rPr>
          <w:rFonts w:ascii="Franklin Gothic Book" w:hAnsi="Franklin Gothic Book" w:cstheme="minorHAnsi"/>
          <w:b/>
          <w:bCs/>
          <w:iCs/>
          <w:sz w:val="24"/>
          <w:szCs w:val="24"/>
        </w:rPr>
        <w:t xml:space="preserve">The coding is made according to the phase of these signals. Two phases are possible (180 ° phase difference) for both signal (I and Q), that enables realizing 4 different symbols (in the following example, signal/data line). </w:t>
      </w:r>
      <w:r w:rsidR="004B4096">
        <w:rPr>
          <w:rFonts w:ascii="Franklin Gothic Book" w:hAnsi="Franklin Gothic Book" w:cstheme="minorHAnsi"/>
          <w:b/>
          <w:sz w:val="24"/>
          <w:szCs w:val="24"/>
        </w:rPr>
        <w:t xml:space="preserve">  </w:t>
      </w:r>
      <w:r w:rsidR="005A3D01">
        <w:rPr>
          <w:rFonts w:ascii="Franklin Gothic Book" w:hAnsi="Franklin Gothic Book" w:cstheme="minorHAnsi"/>
          <w:b/>
          <w:bCs/>
          <w:iCs/>
          <w:sz w:val="24"/>
          <w:szCs w:val="24"/>
        </w:rPr>
        <w:t xml:space="preserve">QPSK temporal diagram below is courtesy of </w:t>
      </w:r>
      <w:hyperlink r:id="rId731" w:history="1">
        <w:r w:rsidR="005A3D01" w:rsidRPr="00F45095">
          <w:rPr>
            <w:rStyle w:val="Hyperlink"/>
            <w:rFonts w:ascii="Franklin Gothic Book" w:hAnsi="Franklin Gothic Book" w:cstheme="minorHAnsi"/>
            <w:b/>
            <w:bCs/>
            <w:iCs/>
            <w:sz w:val="24"/>
            <w:szCs w:val="24"/>
          </w:rPr>
          <w:t>http://commons.wikimedia.org/wiki/File:QPSK_timing_diagram.png</w:t>
        </w:r>
      </w:hyperlink>
    </w:p>
    <w:p w:rsidR="005A3D01" w:rsidRDefault="005A3D01" w:rsidP="004D421C">
      <w:pPr>
        <w:ind w:left="0"/>
        <w:jc w:val="center"/>
        <w:rPr>
          <w:rFonts w:ascii="Franklin Gothic Book" w:hAnsi="Franklin Gothic Book" w:cstheme="minorHAnsi"/>
          <w:b/>
          <w:bCs/>
          <w:iCs/>
          <w:sz w:val="24"/>
          <w:szCs w:val="24"/>
        </w:rPr>
      </w:pPr>
      <w:r>
        <w:rPr>
          <w:rFonts w:ascii="Franklin Gothic Book" w:hAnsi="Franklin Gothic Book" w:cstheme="minorHAnsi"/>
          <w:b/>
          <w:bCs/>
          <w:iCs/>
          <w:noProof/>
          <w:sz w:val="24"/>
          <w:szCs w:val="24"/>
          <w:lang w:bidi="ar-SA"/>
        </w:rPr>
        <w:drawing>
          <wp:inline distT="0" distB="0" distL="0" distR="0" wp14:anchorId="00503CC9" wp14:editId="2138A4F1">
            <wp:extent cx="5829300" cy="2447925"/>
            <wp:effectExtent l="19050" t="0" r="0" b="0"/>
            <wp:docPr id="4" name="Picture 2" descr="C:\Users\cyoung\Desktop\Glossary of Terms\Drawings_Diagrams\QPSK_timing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oung\Desktop\Glossary of Terms\Drawings_Diagrams\QPSK_timing_diagram.png"/>
                    <pic:cNvPicPr>
                      <a:picLocks noChangeAspect="1" noChangeArrowheads="1"/>
                    </pic:cNvPicPr>
                  </pic:nvPicPr>
                  <pic:blipFill>
                    <a:blip r:embed="rId732" cstate="print"/>
                    <a:srcRect/>
                    <a:stretch>
                      <a:fillRect/>
                    </a:stretch>
                  </pic:blipFill>
                  <pic:spPr bwMode="auto">
                    <a:xfrm>
                      <a:off x="0" y="0"/>
                      <a:ext cx="5829300" cy="2447925"/>
                    </a:xfrm>
                    <a:prstGeom prst="rect">
                      <a:avLst/>
                    </a:prstGeom>
                    <a:noFill/>
                    <a:ln w="9525">
                      <a:noFill/>
                      <a:miter lim="800000"/>
                      <a:headEnd/>
                      <a:tailEnd/>
                    </a:ln>
                  </pic:spPr>
                </pic:pic>
              </a:graphicData>
            </a:graphic>
          </wp:inline>
        </w:drawing>
      </w:r>
    </w:p>
    <w:p w:rsidR="005A3D01" w:rsidRPr="00020364" w:rsidRDefault="00B55714" w:rsidP="004D421C">
      <w:pPr>
        <w:ind w:left="0"/>
        <w:rPr>
          <w:rFonts w:ascii="Franklin Gothic Book" w:hAnsi="Franklin Gothic Book" w:cstheme="minorHAnsi"/>
          <w:bCs/>
          <w:iCs/>
          <w:sz w:val="24"/>
          <w:szCs w:val="24"/>
        </w:rPr>
      </w:pPr>
      <w:r w:rsidRPr="00B55714">
        <w:rPr>
          <w:rFonts w:ascii="Franklin Gothic Book" w:hAnsi="Franklin Gothic Book" w:cstheme="minorHAnsi"/>
          <w:bCs/>
          <w:iCs/>
          <w:sz w:val="24"/>
          <w:szCs w:val="24"/>
        </w:rPr>
        <w:t>Timing diagram for QPSK. The binary data stream is shown beneath the time axis. The two signal components with the</w:t>
      </w:r>
      <w:r>
        <w:rPr>
          <w:rFonts w:ascii="Franklin Gothic Book" w:hAnsi="Franklin Gothic Book" w:cstheme="minorHAnsi"/>
          <w:bCs/>
          <w:iCs/>
          <w:sz w:val="24"/>
          <w:szCs w:val="24"/>
        </w:rPr>
        <w:t>ir bit assignments are shown on</w:t>
      </w:r>
      <w:r w:rsidRPr="00B55714">
        <w:rPr>
          <w:rFonts w:ascii="Franklin Gothic Book" w:hAnsi="Franklin Gothic Book" w:cstheme="minorHAnsi"/>
          <w:bCs/>
          <w:iCs/>
          <w:sz w:val="24"/>
          <w:szCs w:val="24"/>
        </w:rPr>
        <w:t xml:space="preserve"> top and the total, combined signal at the bottom. Note the abrupt changes in phase at some of the bit-period boundaries.</w:t>
      </w:r>
    </w:p>
    <w:p w:rsidR="005A3D01" w:rsidRDefault="005A3D01" w:rsidP="004D421C">
      <w:pPr>
        <w:ind w:left="0"/>
        <w:rPr>
          <w:rFonts w:ascii="Franklin Gothic Book" w:hAnsi="Franklin Gothic Book" w:cstheme="minorHAnsi"/>
          <w:b/>
        </w:rPr>
      </w:pPr>
      <w:r w:rsidRPr="005A3D01">
        <w:rPr>
          <w:rFonts w:ascii="Franklin Gothic Book" w:hAnsi="Franklin Gothic Book" w:cstheme="minorHAnsi"/>
          <w:b/>
        </w:rPr>
        <w:t xml:space="preserve">Permission is granted to copy, distribute and/or modify this document under the terms of the </w:t>
      </w:r>
      <w:hyperlink r:id="rId733" w:tooltip="w:en:GNU Free Documentation License" w:history="1">
        <w:r w:rsidRPr="005A3D01">
          <w:rPr>
            <w:rStyle w:val="Hyperlink"/>
            <w:rFonts w:ascii="Franklin Gothic Book" w:hAnsi="Franklin Gothic Book" w:cstheme="minorHAnsi"/>
            <w:b/>
            <w:bCs/>
          </w:rPr>
          <w:t>GNU Free Documentation License</w:t>
        </w:r>
      </w:hyperlink>
      <w:r w:rsidRPr="005A3D01">
        <w:rPr>
          <w:rFonts w:ascii="Franklin Gothic Book" w:hAnsi="Franklin Gothic Book" w:cstheme="minorHAnsi"/>
          <w:b/>
        </w:rPr>
        <w:t xml:space="preserve">, Version 1.2 or any later version published by the </w:t>
      </w:r>
      <w:hyperlink r:id="rId734" w:tooltip="w:en:Free Software Foundation" w:history="1">
        <w:r w:rsidRPr="005A3D01">
          <w:rPr>
            <w:rStyle w:val="Hyperlink"/>
            <w:rFonts w:ascii="Franklin Gothic Book" w:hAnsi="Franklin Gothic Book" w:cstheme="minorHAnsi"/>
            <w:b/>
          </w:rPr>
          <w:t>Free Software Foundation</w:t>
        </w:r>
      </w:hyperlink>
      <w:r w:rsidRPr="005A3D01">
        <w:rPr>
          <w:rFonts w:ascii="Franklin Gothic Book" w:hAnsi="Franklin Gothic Book" w:cstheme="minorHAnsi"/>
          <w:b/>
        </w:rPr>
        <w:t xml:space="preserve">; with no Invariant Sections, no Front-Cover Texts, and no Back-Cover Texts. A copy of the license is included in the section entitled </w:t>
      </w:r>
      <w:hyperlink r:id="rId735" w:tooltip="Commons:GNU Free Documentation License 1.2" w:history="1">
        <w:r w:rsidRPr="005A3D01">
          <w:rPr>
            <w:rStyle w:val="Hyperlink"/>
            <w:rFonts w:ascii="Franklin Gothic Book" w:hAnsi="Franklin Gothic Book" w:cstheme="minorHAnsi"/>
            <w:b/>
            <w:i/>
            <w:iCs/>
          </w:rPr>
          <w:t>GNU Free Documentation License</w:t>
        </w:r>
      </w:hyperlink>
      <w:r w:rsidRPr="005A3D01">
        <w:rPr>
          <w:rFonts w:ascii="Franklin Gothic Book" w:hAnsi="Franklin Gothic Book" w:cstheme="minorHAnsi"/>
          <w:b/>
        </w:rPr>
        <w:t>.</w:t>
      </w:r>
    </w:p>
    <w:p w:rsidR="005A3D01" w:rsidRPr="005A3D01" w:rsidRDefault="005A3D01" w:rsidP="004D421C">
      <w:pPr>
        <w:ind w:left="0"/>
        <w:rPr>
          <w:rFonts w:ascii="Franklin Gothic Book" w:hAnsi="Franklin Gothic Book" w:cstheme="minorHAnsi"/>
          <w:b/>
          <w:sz w:val="24"/>
          <w:szCs w:val="24"/>
        </w:rPr>
      </w:pPr>
      <w:r w:rsidRPr="005A3D01">
        <w:rPr>
          <w:rFonts w:ascii="Franklin Gothic Book" w:hAnsi="Franklin Gothic Book" w:cstheme="minorHAnsi"/>
          <w:b/>
          <w:bCs/>
          <w:iCs/>
          <w:sz w:val="24"/>
          <w:szCs w:val="24"/>
        </w:rPr>
        <w:lastRenderedPageBreak/>
        <w:t xml:space="preserve">These 4 symbols can be represented in the </w:t>
      </w:r>
      <w:r w:rsidR="00020364">
        <w:rPr>
          <w:rFonts w:ascii="Franklin Gothic Book" w:hAnsi="Franklin Gothic Book" w:cstheme="minorHAnsi"/>
          <w:b/>
          <w:bCs/>
          <w:iCs/>
          <w:sz w:val="24"/>
          <w:szCs w:val="24"/>
        </w:rPr>
        <w:t>form of an I-Q constellation diagram:</w:t>
      </w:r>
    </w:p>
    <w:p w:rsidR="00F17191" w:rsidRDefault="00F17191" w:rsidP="004D421C">
      <w:pPr>
        <w:ind w:left="0"/>
        <w:jc w:val="center"/>
        <w:rPr>
          <w:rFonts w:ascii="Franklin Gothic Book" w:hAnsi="Franklin Gothic Book" w:cstheme="minorHAnsi"/>
          <w:b/>
          <w:sz w:val="24"/>
          <w:szCs w:val="24"/>
        </w:rPr>
      </w:pPr>
      <w:r>
        <w:rPr>
          <w:rFonts w:ascii="Franklin Gothic Book" w:hAnsi="Franklin Gothic Book" w:cstheme="minorHAnsi"/>
          <w:b/>
          <w:noProof/>
          <w:sz w:val="24"/>
          <w:szCs w:val="24"/>
          <w:lang w:bidi="ar-SA"/>
        </w:rPr>
        <w:drawing>
          <wp:inline distT="0" distB="0" distL="0" distR="0" wp14:anchorId="151C74B1" wp14:editId="7FB56292">
            <wp:extent cx="4200525" cy="3143250"/>
            <wp:effectExtent l="19050" t="0" r="9525" b="0"/>
            <wp:docPr id="7" name="Picture 5" descr="C:\Users\cyoung\Desktop\Glossary of Terms\Drawings_Diagrams\QPSK Constellation using Gray Co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QPSK Constellation using Gray Coding.png"/>
                    <pic:cNvPicPr>
                      <a:picLocks noChangeAspect="1" noChangeArrowheads="1"/>
                    </pic:cNvPicPr>
                  </pic:nvPicPr>
                  <pic:blipFill>
                    <a:blip r:embed="rId736" cstate="print"/>
                    <a:srcRect/>
                    <a:stretch>
                      <a:fillRect/>
                    </a:stretch>
                  </pic:blipFill>
                  <pic:spPr bwMode="auto">
                    <a:xfrm>
                      <a:off x="0" y="0"/>
                      <a:ext cx="4203752" cy="3145665"/>
                    </a:xfrm>
                    <a:prstGeom prst="rect">
                      <a:avLst/>
                    </a:prstGeom>
                    <a:noFill/>
                    <a:ln w="9525">
                      <a:noFill/>
                      <a:miter lim="800000"/>
                      <a:headEnd/>
                      <a:tailEnd/>
                    </a:ln>
                  </pic:spPr>
                </pic:pic>
              </a:graphicData>
            </a:graphic>
          </wp:inline>
        </w:drawing>
      </w:r>
    </w:p>
    <w:p w:rsidR="002E3B59" w:rsidRDefault="00020364" w:rsidP="004D421C">
      <w:pPr>
        <w:ind w:left="0"/>
        <w:jc w:val="center"/>
        <w:rPr>
          <w:rFonts w:ascii="Franklin Gothic Book" w:hAnsi="Franklin Gothic Book" w:cstheme="minorHAnsi"/>
          <w:bCs/>
          <w:iCs/>
          <w:sz w:val="24"/>
          <w:szCs w:val="24"/>
        </w:rPr>
      </w:pPr>
      <w:r w:rsidRPr="00020364">
        <w:rPr>
          <w:rFonts w:ascii="Franklin Gothic Book" w:hAnsi="Franklin Gothic Book" w:cstheme="minorHAnsi"/>
          <w:bCs/>
          <w:iCs/>
          <w:sz w:val="24"/>
          <w:szCs w:val="24"/>
        </w:rPr>
        <w:t>QPSK constellation diagram assuming Gray coding</w:t>
      </w:r>
    </w:p>
    <w:p w:rsidR="00D9292A" w:rsidRPr="00D9292A" w:rsidRDefault="005A3D01" w:rsidP="004D421C">
      <w:pPr>
        <w:ind w:left="0"/>
        <w:rPr>
          <w:rFonts w:ascii="Franklin Gothic Book" w:hAnsi="Franklin Gothic Book" w:cstheme="minorHAnsi"/>
          <w:b/>
          <w:bCs/>
          <w:iCs/>
          <w:sz w:val="24"/>
          <w:szCs w:val="24"/>
        </w:rPr>
      </w:pPr>
      <w:r w:rsidRPr="005A3D01">
        <w:rPr>
          <w:rFonts w:ascii="Franklin Gothic Book" w:hAnsi="Franklin Gothic Book" w:cstheme="minorHAnsi"/>
          <w:b/>
          <w:bCs/>
          <w:iCs/>
          <w:sz w:val="24"/>
          <w:szCs w:val="24"/>
        </w:rPr>
        <w:t xml:space="preserve">QPSK </w:t>
      </w:r>
      <w:r w:rsidR="000D66A5">
        <w:rPr>
          <w:rFonts w:ascii="Franklin Gothic Book" w:hAnsi="Franklin Gothic Book" w:cstheme="minorHAnsi"/>
          <w:b/>
          <w:bCs/>
          <w:iCs/>
          <w:sz w:val="24"/>
          <w:szCs w:val="24"/>
        </w:rPr>
        <w:t xml:space="preserve">modulation is often used in </w:t>
      </w:r>
      <w:r w:rsidRPr="005A3D01">
        <w:rPr>
          <w:rFonts w:ascii="Franklin Gothic Book" w:hAnsi="Franklin Gothic Book" w:cstheme="minorHAnsi"/>
          <w:b/>
          <w:bCs/>
          <w:iCs/>
          <w:sz w:val="24"/>
          <w:szCs w:val="24"/>
        </w:rPr>
        <w:t xml:space="preserve">satellite </w:t>
      </w:r>
      <w:r w:rsidR="000D66A5">
        <w:rPr>
          <w:rFonts w:ascii="Franklin Gothic Book" w:hAnsi="Franklin Gothic Book" w:cstheme="minorHAnsi"/>
          <w:b/>
          <w:bCs/>
          <w:iCs/>
          <w:sz w:val="24"/>
          <w:szCs w:val="24"/>
        </w:rPr>
        <w:t xml:space="preserve">transmission because it exhibits relative </w:t>
      </w:r>
      <w:r w:rsidR="005675B1">
        <w:rPr>
          <w:rFonts w:ascii="Franklin Gothic Book" w:hAnsi="Franklin Gothic Book" w:cstheme="minorHAnsi"/>
          <w:b/>
          <w:bCs/>
          <w:iCs/>
          <w:sz w:val="24"/>
          <w:szCs w:val="24"/>
        </w:rPr>
        <w:t>insensitivity to</w:t>
      </w:r>
      <w:r w:rsidR="000D66A5">
        <w:rPr>
          <w:rFonts w:ascii="Franklin Gothic Book" w:hAnsi="Franklin Gothic Book" w:cstheme="minorHAnsi"/>
          <w:b/>
          <w:bCs/>
          <w:iCs/>
          <w:sz w:val="24"/>
          <w:szCs w:val="24"/>
        </w:rPr>
        <w:t xml:space="preserve"> interference </w:t>
      </w:r>
      <w:r w:rsidR="005675B1">
        <w:rPr>
          <w:rFonts w:ascii="Franklin Gothic Book" w:hAnsi="Franklin Gothic Book" w:cstheme="minorHAnsi"/>
          <w:b/>
          <w:bCs/>
          <w:iCs/>
          <w:sz w:val="24"/>
          <w:szCs w:val="24"/>
        </w:rPr>
        <w:t>as compared to higher density amplitude and phase modulation techniques.  QPSK has</w:t>
      </w:r>
      <w:r w:rsidR="000D66A5">
        <w:rPr>
          <w:rFonts w:ascii="Franklin Gothic Book" w:hAnsi="Franklin Gothic Book" w:cstheme="minorHAnsi"/>
          <w:b/>
          <w:bCs/>
          <w:iCs/>
          <w:sz w:val="24"/>
          <w:szCs w:val="24"/>
        </w:rPr>
        <w:t xml:space="preserve"> a </w:t>
      </w:r>
      <w:r w:rsidRPr="005A3D01">
        <w:rPr>
          <w:rFonts w:ascii="Franklin Gothic Book" w:hAnsi="Franklin Gothic Book" w:cstheme="minorHAnsi"/>
          <w:b/>
          <w:bCs/>
          <w:iCs/>
          <w:sz w:val="24"/>
          <w:szCs w:val="24"/>
        </w:rPr>
        <w:t>sym</w:t>
      </w:r>
      <w:r w:rsidR="002E3B59">
        <w:rPr>
          <w:rFonts w:ascii="Franklin Gothic Book" w:hAnsi="Franklin Gothic Book" w:cstheme="minorHAnsi"/>
          <w:b/>
          <w:bCs/>
          <w:iCs/>
          <w:sz w:val="24"/>
          <w:szCs w:val="24"/>
        </w:rPr>
        <w:t>bol rate</w:t>
      </w:r>
      <w:r w:rsidR="005675B1">
        <w:rPr>
          <w:rFonts w:ascii="Franklin Gothic Book" w:hAnsi="Franklin Gothic Book" w:cstheme="minorHAnsi"/>
          <w:b/>
          <w:bCs/>
          <w:iCs/>
          <w:sz w:val="24"/>
          <w:szCs w:val="24"/>
        </w:rPr>
        <w:t xml:space="preserve"> of four (4) with two (2) data bits assigned per symbol</w:t>
      </w:r>
      <w:r w:rsidR="002E3B59">
        <w:rPr>
          <w:rFonts w:ascii="Franklin Gothic Book" w:hAnsi="Franklin Gothic Book" w:cstheme="minorHAnsi"/>
          <w:b/>
          <w:bCs/>
          <w:iCs/>
          <w:sz w:val="24"/>
          <w:szCs w:val="24"/>
        </w:rPr>
        <w:t xml:space="preserve">. These characteristics </w:t>
      </w:r>
      <w:r w:rsidRPr="005A3D01">
        <w:rPr>
          <w:rFonts w:ascii="Franklin Gothic Book" w:hAnsi="Franklin Gothic Book" w:cstheme="minorHAnsi"/>
          <w:b/>
          <w:bCs/>
          <w:iCs/>
          <w:sz w:val="24"/>
          <w:szCs w:val="24"/>
        </w:rPr>
        <w:t xml:space="preserve">are </w:t>
      </w:r>
      <w:r w:rsidR="005675B1">
        <w:rPr>
          <w:rFonts w:ascii="Franklin Gothic Book" w:hAnsi="Franklin Gothic Book" w:cstheme="minorHAnsi"/>
          <w:b/>
          <w:bCs/>
          <w:iCs/>
          <w:sz w:val="24"/>
          <w:szCs w:val="24"/>
        </w:rPr>
        <w:t xml:space="preserve">important </w:t>
      </w:r>
      <w:r w:rsidRPr="005A3D01">
        <w:rPr>
          <w:rFonts w:ascii="Franklin Gothic Book" w:hAnsi="Franklin Gothic Book" w:cstheme="minorHAnsi"/>
          <w:b/>
          <w:bCs/>
          <w:iCs/>
          <w:sz w:val="24"/>
          <w:szCs w:val="24"/>
        </w:rPr>
        <w:t xml:space="preserve">as the signals emitted by the satellite have to cover </w:t>
      </w:r>
      <w:r w:rsidR="005675B1">
        <w:rPr>
          <w:rFonts w:ascii="Franklin Gothic Book" w:hAnsi="Franklin Gothic Book" w:cstheme="minorHAnsi"/>
          <w:b/>
          <w:bCs/>
          <w:iCs/>
          <w:sz w:val="24"/>
          <w:szCs w:val="24"/>
        </w:rPr>
        <w:t xml:space="preserve">path links up to </w:t>
      </w:r>
      <w:r w:rsidRPr="005A3D01">
        <w:rPr>
          <w:rFonts w:ascii="Franklin Gothic Book" w:hAnsi="Franklin Gothic Book" w:cstheme="minorHAnsi"/>
          <w:b/>
          <w:bCs/>
          <w:iCs/>
          <w:sz w:val="24"/>
          <w:szCs w:val="24"/>
        </w:rPr>
        <w:t>36000 km</w:t>
      </w:r>
      <w:r w:rsidR="005675B1">
        <w:rPr>
          <w:rFonts w:ascii="Franklin Gothic Book" w:hAnsi="Franklin Gothic Book" w:cstheme="minorHAnsi"/>
          <w:b/>
          <w:bCs/>
          <w:iCs/>
          <w:sz w:val="24"/>
          <w:szCs w:val="24"/>
        </w:rPr>
        <w:t xml:space="preserve"> (&gt;22k miles)</w:t>
      </w:r>
      <w:r w:rsidRPr="005A3D01">
        <w:rPr>
          <w:rFonts w:ascii="Franklin Gothic Book" w:hAnsi="Franklin Gothic Book" w:cstheme="minorHAnsi"/>
          <w:b/>
          <w:bCs/>
          <w:iCs/>
          <w:sz w:val="24"/>
          <w:szCs w:val="24"/>
        </w:rPr>
        <w:t>.</w:t>
      </w:r>
      <w:r w:rsidR="004B4096">
        <w:rPr>
          <w:rFonts w:ascii="Franklin Gothic Book" w:hAnsi="Franklin Gothic Book" w:cstheme="minorHAnsi"/>
          <w:b/>
          <w:bCs/>
          <w:iCs/>
          <w:sz w:val="24"/>
          <w:szCs w:val="24"/>
        </w:rPr>
        <w:t xml:space="preserve">  </w:t>
      </w:r>
      <w:r w:rsidR="00020364">
        <w:rPr>
          <w:rFonts w:ascii="Franklin Gothic Book" w:hAnsi="Franklin Gothic Book" w:cstheme="minorHAnsi"/>
          <w:b/>
          <w:bCs/>
          <w:iCs/>
          <w:sz w:val="24"/>
          <w:szCs w:val="24"/>
        </w:rPr>
        <w:t xml:space="preserve">QPSK is also specified by Cable Labs within all DOCSIS® specifications as the </w:t>
      </w:r>
      <w:r w:rsidR="00F62967">
        <w:rPr>
          <w:rFonts w:ascii="Franklin Gothic Book" w:hAnsi="Franklin Gothic Book" w:cstheme="minorHAnsi"/>
          <w:b/>
          <w:bCs/>
          <w:iCs/>
          <w:sz w:val="24"/>
          <w:szCs w:val="24"/>
        </w:rPr>
        <w:t xml:space="preserve">last available default modulation when all other assignable modulation techniques result in unacceptable link performance.  </w:t>
      </w:r>
      <w:r w:rsidR="00F62967" w:rsidRPr="00F62967">
        <w:rPr>
          <w:rFonts w:ascii="Franklin Gothic Book" w:hAnsi="Franklin Gothic Book" w:cstheme="minorHAnsi"/>
          <w:b/>
          <w:bCs/>
          <w:iCs/>
          <w:sz w:val="24"/>
          <w:szCs w:val="24"/>
        </w:rPr>
        <w:t xml:space="preserve">For example, a </w:t>
      </w:r>
      <w:r w:rsidR="00F62967">
        <w:rPr>
          <w:rFonts w:ascii="Franklin Gothic Book" w:hAnsi="Franklin Gothic Book" w:cstheme="minorHAnsi"/>
          <w:b/>
          <w:bCs/>
          <w:iCs/>
          <w:sz w:val="24"/>
          <w:szCs w:val="24"/>
        </w:rPr>
        <w:t xml:space="preserve">DOCSIS® </w:t>
      </w:r>
      <w:r w:rsidR="00F62967" w:rsidRPr="00F62967">
        <w:rPr>
          <w:rFonts w:ascii="Franklin Gothic Book" w:hAnsi="Franklin Gothic Book" w:cstheme="minorHAnsi"/>
          <w:b/>
          <w:bCs/>
          <w:iCs/>
          <w:sz w:val="24"/>
          <w:szCs w:val="24"/>
        </w:rPr>
        <w:t>performance management function may detect that response time is degrading due to a high number of uncorrected frames, and may issue a configuration management change to mo</w:t>
      </w:r>
      <w:r w:rsidR="00F62967">
        <w:rPr>
          <w:rFonts w:ascii="Franklin Gothic Book" w:hAnsi="Franklin Gothic Book" w:cstheme="minorHAnsi"/>
          <w:b/>
          <w:bCs/>
          <w:iCs/>
          <w:sz w:val="24"/>
          <w:szCs w:val="24"/>
        </w:rPr>
        <w:t xml:space="preserve">dify the modulation type from various forms of </w:t>
      </w:r>
      <w:r w:rsidR="00F62967" w:rsidRPr="00F62967">
        <w:rPr>
          <w:rFonts w:ascii="Franklin Gothic Book" w:hAnsi="Franklin Gothic Book" w:cstheme="minorHAnsi"/>
          <w:b/>
          <w:bCs/>
          <w:iCs/>
          <w:sz w:val="24"/>
          <w:szCs w:val="24"/>
        </w:rPr>
        <w:t>QAM to QPSK.</w:t>
      </w:r>
    </w:p>
    <w:p w:rsidR="00AC5F2E" w:rsidRDefault="00AC5F2E" w:rsidP="004D421C">
      <w:pPr>
        <w:spacing w:after="0" w:line="240" w:lineRule="auto"/>
        <w:ind w:left="0"/>
        <w:rPr>
          <w:rFonts w:ascii="Franklin Gothic Book" w:hAnsi="Franklin Gothic Book"/>
          <w:b/>
          <w:sz w:val="24"/>
          <w:szCs w:val="24"/>
        </w:rPr>
      </w:pPr>
      <w:r w:rsidRPr="00AC5F2E">
        <w:rPr>
          <w:rFonts w:ascii="Franklin Gothic Book" w:hAnsi="Franklin Gothic Book"/>
          <w:b/>
          <w:sz w:val="24"/>
          <w:szCs w:val="24"/>
        </w:rPr>
        <w:t>QoS Parameter Set</w:t>
      </w:r>
      <w:r w:rsidRPr="00AC5F2E">
        <w:rPr>
          <w:rFonts w:ascii="Franklin Gothic Book" w:hAnsi="Franklin Gothic Book"/>
          <w:b/>
          <w:sz w:val="24"/>
          <w:szCs w:val="24"/>
        </w:rPr>
        <w:br/>
        <w:t xml:space="preserve">The set of Service Flow Encodings that describe the Quality of Service attributes of a Service </w:t>
      </w:r>
    </w:p>
    <w:p w:rsidR="00C74281" w:rsidRDefault="00C74281" w:rsidP="004D421C">
      <w:pPr>
        <w:spacing w:after="0" w:line="240" w:lineRule="auto"/>
        <w:ind w:left="0"/>
        <w:rPr>
          <w:rFonts w:ascii="Franklin Gothic Book" w:hAnsi="Franklin Gothic Book"/>
          <w:b/>
          <w:sz w:val="24"/>
          <w:szCs w:val="24"/>
        </w:rPr>
      </w:pPr>
      <w:bookmarkStart w:id="1771" w:name="Quad_Antenna_Array"/>
      <w:bookmarkEnd w:id="1771"/>
      <w:r w:rsidRPr="00C74281">
        <w:rPr>
          <w:rFonts w:ascii="Franklin Gothic Book" w:hAnsi="Franklin Gothic Book"/>
          <w:b/>
          <w:sz w:val="24"/>
          <w:szCs w:val="24"/>
        </w:rPr>
        <w:t>Quad Antenna Array</w:t>
      </w:r>
    </w:p>
    <w:p w:rsidR="00C74281" w:rsidRDefault="00C74281" w:rsidP="004D421C">
      <w:pPr>
        <w:spacing w:after="0" w:line="240" w:lineRule="auto"/>
        <w:ind w:left="0"/>
        <w:rPr>
          <w:rFonts w:ascii="Franklin Gothic Book" w:hAnsi="Franklin Gothic Book"/>
          <w:b/>
          <w:sz w:val="24"/>
          <w:szCs w:val="24"/>
        </w:rPr>
      </w:pPr>
      <w:r w:rsidRPr="00C74281">
        <w:rPr>
          <w:rFonts w:ascii="Franklin Gothic Book" w:hAnsi="Franklin Gothic Book"/>
          <w:b/>
          <w:sz w:val="24"/>
          <w:szCs w:val="24"/>
        </w:rPr>
        <w:t>Four identical off-air antennas, mounted and</w:t>
      </w:r>
      <w:r>
        <w:rPr>
          <w:rFonts w:ascii="Franklin Gothic Book" w:hAnsi="Franklin Gothic Book"/>
          <w:b/>
          <w:sz w:val="24"/>
          <w:szCs w:val="24"/>
        </w:rPr>
        <w:t xml:space="preserve"> </w:t>
      </w:r>
      <w:r w:rsidRPr="00C74281">
        <w:rPr>
          <w:rFonts w:ascii="Franklin Gothic Book" w:hAnsi="Franklin Gothic Book"/>
          <w:b/>
          <w:sz w:val="24"/>
          <w:szCs w:val="24"/>
        </w:rPr>
        <w:t>aligned in such a way so as to improve</w:t>
      </w:r>
      <w:r>
        <w:rPr>
          <w:rFonts w:ascii="Franklin Gothic Book" w:hAnsi="Franklin Gothic Book"/>
          <w:b/>
          <w:sz w:val="24"/>
          <w:szCs w:val="24"/>
        </w:rPr>
        <w:t xml:space="preserve"> the gain of weak broadcast sig</w:t>
      </w:r>
      <w:r w:rsidRPr="00C74281">
        <w:rPr>
          <w:rFonts w:ascii="Franklin Gothic Book" w:hAnsi="Franklin Gothic Book"/>
          <w:b/>
          <w:sz w:val="24"/>
          <w:szCs w:val="24"/>
        </w:rPr>
        <w:t>nals and in many instances eliminate or reduce picture ghosts.</w:t>
      </w:r>
      <w:r>
        <w:rPr>
          <w:rFonts w:ascii="Franklin Gothic Book" w:hAnsi="Franklin Gothic Book"/>
          <w:b/>
          <w:sz w:val="24"/>
          <w:szCs w:val="24"/>
        </w:rPr>
        <w:t xml:space="preserve">  </w:t>
      </w:r>
      <w:sdt>
        <w:sdtPr>
          <w:rPr>
            <w:rFonts w:ascii="Franklin Gothic Book" w:hAnsi="Franklin Gothic Book"/>
            <w:b/>
            <w:sz w:val="24"/>
            <w:szCs w:val="24"/>
          </w:rPr>
          <w:id w:val="1713697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4D421C">
      <w:pPr>
        <w:spacing w:after="0" w:line="240" w:lineRule="auto"/>
        <w:ind w:left="0"/>
        <w:rPr>
          <w:rFonts w:ascii="Franklin Gothic Book" w:hAnsi="Franklin Gothic Book"/>
          <w:b/>
          <w:sz w:val="24"/>
          <w:szCs w:val="24"/>
        </w:rPr>
      </w:pPr>
    </w:p>
    <w:p w:rsidR="009136A1" w:rsidRDefault="009136A1" w:rsidP="004D421C">
      <w:pPr>
        <w:spacing w:after="0" w:line="240" w:lineRule="auto"/>
        <w:ind w:left="0"/>
        <w:rPr>
          <w:rFonts w:ascii="Franklin Gothic Book" w:hAnsi="Franklin Gothic Book"/>
          <w:b/>
          <w:sz w:val="24"/>
          <w:szCs w:val="24"/>
        </w:rPr>
      </w:pPr>
      <w:bookmarkStart w:id="1772" w:name="Quad_Play"/>
      <w:bookmarkEnd w:id="1772"/>
      <w:r>
        <w:rPr>
          <w:rFonts w:ascii="Franklin Gothic Book" w:hAnsi="Franklin Gothic Book"/>
          <w:b/>
          <w:sz w:val="24"/>
          <w:szCs w:val="24"/>
        </w:rPr>
        <w:t>Quad Play</w:t>
      </w:r>
    </w:p>
    <w:p w:rsidR="0072559B" w:rsidRPr="0072559B" w:rsidRDefault="0072559B" w:rsidP="004D421C">
      <w:pPr>
        <w:spacing w:line="240" w:lineRule="auto"/>
        <w:ind w:left="0"/>
        <w:rPr>
          <w:rFonts w:ascii="Franklin Gothic Book" w:hAnsi="Franklin Gothic Book"/>
          <w:b/>
          <w:sz w:val="24"/>
          <w:szCs w:val="24"/>
        </w:rPr>
      </w:pPr>
      <w:r w:rsidRPr="0072559B">
        <w:rPr>
          <w:rFonts w:ascii="Franklin Gothic Book" w:hAnsi="Franklin Gothic Book"/>
          <w:b/>
          <w:sz w:val="24"/>
          <w:szCs w:val="24"/>
        </w:rPr>
        <w:t xml:space="preserve">Also known as Quadruple Play, </w:t>
      </w:r>
      <w:r>
        <w:rPr>
          <w:rFonts w:ascii="Franklin Gothic Book" w:hAnsi="Franklin Gothic Book"/>
          <w:b/>
          <w:sz w:val="24"/>
          <w:szCs w:val="24"/>
        </w:rPr>
        <w:t>a</w:t>
      </w:r>
      <w:r w:rsidRPr="0072559B">
        <w:rPr>
          <w:rFonts w:ascii="Franklin Gothic Book" w:hAnsi="Franklin Gothic Book"/>
          <w:b/>
          <w:sz w:val="24"/>
          <w:szCs w:val="24"/>
        </w:rPr>
        <w:t xml:space="preserve"> marketing term used by broadband service providers to describe the triple play combination of voice, high speed data, and television services over a single local loop, plus wireless services. While there is no standard approach, quadruple play wireless services generally are designed to operate as cordless telephony when within </w:t>
      </w:r>
      <w:r w:rsidRPr="0072559B">
        <w:rPr>
          <w:rFonts w:ascii="Franklin Gothic Book" w:hAnsi="Franklin Gothic Book"/>
          <w:b/>
          <w:sz w:val="24"/>
          <w:szCs w:val="24"/>
        </w:rPr>
        <w:lastRenderedPageBreak/>
        <w:t xml:space="preserve">range of a base station on the subscriber premises and as cellular telephony when out of range. As contemporary high-end cellular terminal devices are capable of supporting voice, data, image, and video, and as broadband cellular and other wireless networks are capable of supporting transmission rates in the range of hundreds of kbps and even Mbps, wireless capability is a significant addition to an integrated suite of service. The term triple play is a baseball analogy, referring to the very rare act in which the defense makes three </w:t>
      </w:r>
      <w:r>
        <w:rPr>
          <w:rFonts w:ascii="Franklin Gothic Book" w:hAnsi="Franklin Gothic Book"/>
          <w:b/>
          <w:sz w:val="24"/>
          <w:szCs w:val="24"/>
        </w:rPr>
        <w:t xml:space="preserve">outs on the same play.  </w:t>
      </w:r>
      <w:sdt>
        <w:sdtPr>
          <w:rPr>
            <w:rFonts w:ascii="Franklin Gothic Book" w:hAnsi="Franklin Gothic Book"/>
            <w:b/>
            <w:sz w:val="24"/>
            <w:szCs w:val="24"/>
          </w:rPr>
          <w:id w:val="995460077"/>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Web12 \l 1033 </w:instrText>
          </w:r>
          <w:r>
            <w:rPr>
              <w:rFonts w:ascii="Franklin Gothic Book" w:hAnsi="Franklin Gothic Book"/>
              <w:b/>
              <w:sz w:val="24"/>
              <w:szCs w:val="24"/>
            </w:rPr>
            <w:fldChar w:fldCharType="separate"/>
          </w:r>
          <w:r w:rsidRPr="0072559B">
            <w:rPr>
              <w:rFonts w:ascii="Franklin Gothic Book" w:hAnsi="Franklin Gothic Book"/>
              <w:noProof/>
              <w:sz w:val="24"/>
              <w:szCs w:val="24"/>
            </w:rPr>
            <w:t>(Dictionary)</w:t>
          </w:r>
          <w:r>
            <w:rPr>
              <w:rFonts w:ascii="Franklin Gothic Book" w:hAnsi="Franklin Gothic Book"/>
              <w:b/>
              <w:sz w:val="24"/>
              <w:szCs w:val="24"/>
            </w:rPr>
            <w:fldChar w:fldCharType="end"/>
          </w:r>
        </w:sdtContent>
      </w:sdt>
    </w:p>
    <w:p w:rsidR="009136A1" w:rsidRDefault="009136A1" w:rsidP="004D421C">
      <w:pPr>
        <w:spacing w:after="0" w:line="240" w:lineRule="auto"/>
        <w:ind w:left="0"/>
        <w:rPr>
          <w:rFonts w:ascii="Franklin Gothic Book" w:hAnsi="Franklin Gothic Book"/>
          <w:b/>
          <w:sz w:val="24"/>
          <w:szCs w:val="24"/>
        </w:rPr>
      </w:pPr>
    </w:p>
    <w:p w:rsidR="00C74281" w:rsidRDefault="00C74281" w:rsidP="004D421C">
      <w:pPr>
        <w:spacing w:after="0" w:line="240" w:lineRule="auto"/>
        <w:ind w:left="0"/>
        <w:rPr>
          <w:rFonts w:ascii="Franklin Gothic Book" w:hAnsi="Franklin Gothic Book"/>
          <w:b/>
          <w:sz w:val="24"/>
          <w:szCs w:val="24"/>
        </w:rPr>
      </w:pPr>
      <w:r w:rsidRPr="00C74281">
        <w:rPr>
          <w:rFonts w:ascii="Franklin Gothic Book" w:hAnsi="Franklin Gothic Book"/>
          <w:b/>
          <w:sz w:val="24"/>
          <w:szCs w:val="24"/>
        </w:rPr>
        <w:t>Quad Shield Cable</w:t>
      </w:r>
    </w:p>
    <w:p w:rsidR="00C74281" w:rsidRDefault="00C74281" w:rsidP="004D421C">
      <w:pPr>
        <w:spacing w:after="0" w:line="240" w:lineRule="auto"/>
        <w:ind w:left="0"/>
        <w:rPr>
          <w:rFonts w:ascii="Franklin Gothic Book" w:hAnsi="Franklin Gothic Book"/>
          <w:b/>
          <w:sz w:val="24"/>
          <w:szCs w:val="24"/>
        </w:rPr>
      </w:pPr>
      <w:r w:rsidRPr="00C74281">
        <w:rPr>
          <w:rFonts w:ascii="Franklin Gothic Book" w:hAnsi="Franklin Gothic Book"/>
          <w:b/>
          <w:sz w:val="24"/>
          <w:szCs w:val="24"/>
        </w:rPr>
        <w:t>A</w:t>
      </w:r>
      <w:r>
        <w:rPr>
          <w:rFonts w:ascii="Franklin Gothic Book" w:hAnsi="Franklin Gothic Book"/>
          <w:b/>
          <w:sz w:val="24"/>
          <w:szCs w:val="24"/>
        </w:rPr>
        <w:t xml:space="preserve"> </w:t>
      </w:r>
      <w:r w:rsidRPr="00C74281">
        <w:rPr>
          <w:rFonts w:ascii="Franklin Gothic Book" w:hAnsi="Franklin Gothic Book"/>
          <w:b/>
          <w:sz w:val="24"/>
          <w:szCs w:val="24"/>
        </w:rPr>
        <w:t>type of coaxial drop cable where the protective</w:t>
      </w:r>
      <w:r>
        <w:rPr>
          <w:rFonts w:ascii="Franklin Gothic Book" w:hAnsi="Franklin Gothic Book"/>
          <w:b/>
          <w:sz w:val="24"/>
          <w:szCs w:val="24"/>
        </w:rPr>
        <w:t xml:space="preserve"> </w:t>
      </w:r>
      <w:r w:rsidRPr="00C74281">
        <w:rPr>
          <w:rFonts w:ascii="Franklin Gothic Book" w:hAnsi="Franklin Gothic Book"/>
          <w:b/>
          <w:sz w:val="24"/>
          <w:szCs w:val="24"/>
        </w:rPr>
        <w:t>covering over the center conductor and dielectric and underneath the</w:t>
      </w:r>
      <w:r>
        <w:rPr>
          <w:rFonts w:ascii="Franklin Gothic Book" w:hAnsi="Franklin Gothic Book"/>
          <w:b/>
          <w:sz w:val="24"/>
          <w:szCs w:val="24"/>
        </w:rPr>
        <w:t xml:space="preserve"> </w:t>
      </w:r>
      <w:r w:rsidRPr="00C74281">
        <w:rPr>
          <w:rFonts w:ascii="Franklin Gothic Book" w:hAnsi="Franklin Gothic Book"/>
          <w:b/>
          <w:sz w:val="24"/>
          <w:szCs w:val="24"/>
        </w:rPr>
        <w:t>jacket consists of a foil-braid-foil-braid combinations.</w:t>
      </w:r>
      <w:r>
        <w:rPr>
          <w:rFonts w:ascii="Franklin Gothic Book" w:hAnsi="Franklin Gothic Book"/>
          <w:b/>
          <w:sz w:val="24"/>
          <w:szCs w:val="24"/>
        </w:rPr>
        <w:t xml:space="preserve">  </w:t>
      </w:r>
      <w:sdt>
        <w:sdtPr>
          <w:rPr>
            <w:rFonts w:ascii="Franklin Gothic Book" w:hAnsi="Franklin Gothic Book"/>
            <w:b/>
            <w:sz w:val="24"/>
            <w:szCs w:val="24"/>
          </w:rPr>
          <w:id w:val="171369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4D421C">
      <w:pPr>
        <w:spacing w:after="0" w:line="240" w:lineRule="auto"/>
        <w:ind w:left="0"/>
        <w:rPr>
          <w:rFonts w:ascii="Franklin Gothic Book" w:hAnsi="Franklin Gothic Book"/>
          <w:b/>
          <w:sz w:val="24"/>
          <w:szCs w:val="24"/>
        </w:rPr>
      </w:pPr>
    </w:p>
    <w:p w:rsidR="00C74281" w:rsidRDefault="00C74281" w:rsidP="004D421C">
      <w:pPr>
        <w:spacing w:after="0" w:line="240" w:lineRule="auto"/>
        <w:ind w:left="0"/>
        <w:rPr>
          <w:rFonts w:ascii="Franklin Gothic Book" w:hAnsi="Franklin Gothic Book"/>
          <w:b/>
          <w:sz w:val="24"/>
          <w:szCs w:val="24"/>
        </w:rPr>
      </w:pPr>
      <w:bookmarkStart w:id="1773" w:name="Quadrapower"/>
      <w:bookmarkEnd w:id="1773"/>
      <w:r w:rsidRPr="00C74281">
        <w:rPr>
          <w:rFonts w:ascii="Franklin Gothic Book" w:hAnsi="Franklin Gothic Book"/>
          <w:b/>
          <w:sz w:val="24"/>
          <w:szCs w:val="24"/>
        </w:rPr>
        <w:t>Quadrapower</w:t>
      </w:r>
    </w:p>
    <w:p w:rsidR="00C74281" w:rsidRDefault="00C74281" w:rsidP="004D421C">
      <w:pPr>
        <w:spacing w:after="0" w:line="240" w:lineRule="auto"/>
        <w:ind w:left="0"/>
        <w:rPr>
          <w:rFonts w:ascii="Franklin Gothic Book" w:hAnsi="Franklin Gothic Book"/>
          <w:b/>
          <w:sz w:val="24"/>
          <w:szCs w:val="24"/>
        </w:rPr>
      </w:pPr>
      <w:r w:rsidRPr="00C74281">
        <w:rPr>
          <w:rFonts w:ascii="Franklin Gothic Book" w:hAnsi="Franklin Gothic Book"/>
          <w:b/>
          <w:sz w:val="24"/>
          <w:szCs w:val="24"/>
        </w:rPr>
        <w:t>An amplification technique whereby four output devices</w:t>
      </w:r>
      <w:r>
        <w:rPr>
          <w:rFonts w:ascii="Franklin Gothic Book" w:hAnsi="Franklin Gothic Book"/>
          <w:b/>
          <w:sz w:val="24"/>
          <w:szCs w:val="24"/>
        </w:rPr>
        <w:t xml:space="preserve"> </w:t>
      </w:r>
      <w:r w:rsidRPr="00C74281">
        <w:rPr>
          <w:rFonts w:ascii="Franklin Gothic Book" w:hAnsi="Franklin Gothic Book"/>
          <w:b/>
          <w:sz w:val="24"/>
          <w:szCs w:val="24"/>
        </w:rPr>
        <w:t>(or two power doubling devices) are operating in parallel to increase</w:t>
      </w:r>
      <w:r>
        <w:rPr>
          <w:rFonts w:ascii="Franklin Gothic Book" w:hAnsi="Franklin Gothic Book"/>
          <w:b/>
          <w:sz w:val="24"/>
          <w:szCs w:val="24"/>
        </w:rPr>
        <w:t xml:space="preserve"> </w:t>
      </w:r>
      <w:r w:rsidRPr="00C74281">
        <w:rPr>
          <w:rFonts w:ascii="Franklin Gothic Book" w:hAnsi="Franklin Gothic Book"/>
          <w:b/>
          <w:sz w:val="24"/>
          <w:szCs w:val="24"/>
        </w:rPr>
        <w:t>output capability.</w:t>
      </w:r>
      <w:r>
        <w:rPr>
          <w:rFonts w:ascii="Franklin Gothic Book" w:hAnsi="Franklin Gothic Book"/>
          <w:b/>
          <w:sz w:val="24"/>
          <w:szCs w:val="24"/>
        </w:rPr>
        <w:t xml:space="preserve">  </w:t>
      </w:r>
      <w:sdt>
        <w:sdtPr>
          <w:rPr>
            <w:rFonts w:ascii="Franklin Gothic Book" w:hAnsi="Franklin Gothic Book"/>
            <w:b/>
            <w:sz w:val="24"/>
            <w:szCs w:val="24"/>
          </w:rPr>
          <w:id w:val="1713697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4D421C">
      <w:pPr>
        <w:spacing w:after="0" w:line="240" w:lineRule="auto"/>
        <w:ind w:left="0"/>
        <w:rPr>
          <w:rFonts w:ascii="Franklin Gothic Book" w:hAnsi="Franklin Gothic Book"/>
          <w:b/>
          <w:sz w:val="24"/>
          <w:szCs w:val="24"/>
        </w:rPr>
      </w:pPr>
    </w:p>
    <w:p w:rsidR="00D9292A" w:rsidRPr="00AC5F2E" w:rsidRDefault="00D9292A" w:rsidP="004D421C">
      <w:pPr>
        <w:ind w:left="0"/>
        <w:rPr>
          <w:rFonts w:ascii="Franklin Gothic Book" w:hAnsi="Franklin Gothic Book"/>
          <w:b/>
          <w:sz w:val="24"/>
          <w:szCs w:val="24"/>
        </w:rPr>
      </w:pPr>
      <w:r w:rsidRPr="00AC5F2E">
        <w:rPr>
          <w:rFonts w:ascii="Franklin Gothic Book" w:hAnsi="Franklin Gothic Book"/>
          <w:b/>
          <w:sz w:val="24"/>
          <w:szCs w:val="24"/>
        </w:rPr>
        <w:t>Quadrature Phase-Shift Keying (QPSK)</w:t>
      </w:r>
      <w:r w:rsidRPr="00AC5F2E">
        <w:rPr>
          <w:rFonts w:ascii="Franklin Gothic Book" w:hAnsi="Franklin Gothic Book"/>
          <w:b/>
          <w:sz w:val="24"/>
          <w:szCs w:val="24"/>
        </w:rPr>
        <w:br/>
        <w:t>A method of modulating digital signals onto a radio-frequency carrier signal using four phase states to c</w:t>
      </w:r>
      <w:r>
        <w:rPr>
          <w:rFonts w:ascii="Franklin Gothic Book" w:hAnsi="Franklin Gothic Book"/>
          <w:b/>
          <w:sz w:val="24"/>
          <w:szCs w:val="24"/>
        </w:rPr>
        <w:t>ode two digital bits.</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QPSK is a four level use of digital phase modulation</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(PM). Quadrature signal representations involve expressing an arbitrary phase sinusoidal</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waveform as a linear combination of a cosine wave and a sine wave with zero starting phases.</w:t>
      </w:r>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Quality-of-Service (QoS</w:t>
      </w:r>
      <w:r w:rsidR="005675B1" w:rsidRPr="00AC5F2E">
        <w:rPr>
          <w:rFonts w:ascii="Franklin Gothic Book" w:hAnsi="Franklin Gothic Book"/>
          <w:b/>
          <w:sz w:val="24"/>
          <w:szCs w:val="24"/>
        </w:rPr>
        <w:t xml:space="preserve">) </w:t>
      </w:r>
      <w:r w:rsidRPr="00AC5F2E">
        <w:rPr>
          <w:rFonts w:ascii="Franklin Gothic Book" w:hAnsi="Franklin Gothic Book"/>
          <w:b/>
          <w:sz w:val="24"/>
          <w:szCs w:val="24"/>
        </w:rPr>
        <w:br/>
        <w:t>Guarantees network bandwidth and availability for applications. Any real time media stream that crosses a DOCSIS</w:t>
      </w:r>
      <w:r w:rsidR="003F2E81">
        <w:rPr>
          <w:rFonts w:ascii="Franklin Gothic Book" w:hAnsi="Franklin Gothic Book"/>
          <w:b/>
          <w:sz w:val="24"/>
          <w:szCs w:val="24"/>
        </w:rPr>
        <w:t>®</w:t>
      </w:r>
      <w:r w:rsidRPr="00AC5F2E">
        <w:rPr>
          <w:rFonts w:ascii="Franklin Gothic Book" w:hAnsi="Franklin Gothic Book"/>
          <w:b/>
          <w:sz w:val="24"/>
          <w:szCs w:val="24"/>
        </w:rPr>
        <w:t xml:space="preserve"> access link needs to be given prioritized traffic management treatment in order to assure the best user-perceived quality end-to-end. DOCSIS</w:t>
      </w:r>
      <w:r w:rsidR="003F2E81">
        <w:rPr>
          <w:rFonts w:ascii="Franklin Gothic Book" w:hAnsi="Franklin Gothic Book"/>
          <w:b/>
          <w:sz w:val="24"/>
          <w:szCs w:val="24"/>
        </w:rPr>
        <w:t>®</w:t>
      </w:r>
      <w:r w:rsidRPr="00AC5F2E">
        <w:rPr>
          <w:rFonts w:ascii="Franklin Gothic Book" w:hAnsi="Franklin Gothic Book"/>
          <w:b/>
          <w:sz w:val="24"/>
          <w:szCs w:val="24"/>
        </w:rPr>
        <w:t xml:space="preserve"> 1.1 and PacketCable provide several potential methods for classifying traffic (ranging from DIFFSERV to flow-classification) and several access-link traffic management functions, which can be applied to such classified traffic (priority, CBR real-time polling, header compression, stream specific modulation methods). PacketCable enables on-</w:t>
      </w:r>
      <w:r w:rsidR="003F2E81" w:rsidRPr="00AC5F2E">
        <w:rPr>
          <w:rFonts w:ascii="Franklin Gothic Book" w:hAnsi="Franklin Gothic Book"/>
          <w:b/>
          <w:sz w:val="24"/>
          <w:szCs w:val="24"/>
        </w:rPr>
        <w:t>demand</w:t>
      </w:r>
      <w:r w:rsidRPr="00AC5F2E">
        <w:rPr>
          <w:rFonts w:ascii="Franklin Gothic Book" w:hAnsi="Franklin Gothic Book"/>
          <w:b/>
          <w:sz w:val="24"/>
          <w:szCs w:val="24"/>
        </w:rPr>
        <w:t xml:space="preserve"> real-time bandwidth management of DOCSIS</w:t>
      </w:r>
      <w:r w:rsidR="003F2E81">
        <w:rPr>
          <w:rFonts w:ascii="Franklin Gothic Book" w:hAnsi="Franklin Gothic Book"/>
          <w:b/>
          <w:sz w:val="24"/>
          <w:szCs w:val="24"/>
        </w:rPr>
        <w:t>®</w:t>
      </w:r>
      <w:r w:rsidRPr="00AC5F2E">
        <w:rPr>
          <w:rFonts w:ascii="Franklin Gothic Book" w:hAnsi="Franklin Gothic Book"/>
          <w:b/>
          <w:sz w:val="24"/>
          <w:szCs w:val="24"/>
        </w:rPr>
        <w:t xml:space="preserve"> QoS sessions.</w:t>
      </w:r>
    </w:p>
    <w:p w:rsidR="007E6620" w:rsidRDefault="00FE3324" w:rsidP="004D421C">
      <w:pPr>
        <w:spacing w:after="0"/>
        <w:ind w:left="0"/>
        <w:rPr>
          <w:rFonts w:ascii="Franklin Gothic Book" w:hAnsi="Franklin Gothic Book"/>
          <w:b/>
          <w:bCs/>
          <w:color w:val="5A5A5A"/>
          <w:sz w:val="24"/>
          <w:szCs w:val="24"/>
        </w:rPr>
      </w:pPr>
      <w:hyperlink r:id="rId737" w:history="1">
        <w:r w:rsidR="007E6620" w:rsidRPr="007E6620">
          <w:rPr>
            <w:rStyle w:val="Hyperlink"/>
            <w:rFonts w:ascii="Franklin Gothic Book" w:hAnsi="Franklin Gothic Book"/>
            <w:b/>
            <w:bCs/>
            <w:color w:val="5A5A5A"/>
            <w:sz w:val="24"/>
            <w:szCs w:val="24"/>
            <w:u w:val="none"/>
          </w:rPr>
          <w:t xml:space="preserve">Quantization </w:t>
        </w:r>
      </w:hyperlink>
    </w:p>
    <w:p w:rsidR="007E6620" w:rsidRDefault="007E6620" w:rsidP="004D421C">
      <w:pPr>
        <w:spacing w:after="0"/>
        <w:ind w:left="0"/>
        <w:rPr>
          <w:rFonts w:ascii="Franklin Gothic Book" w:hAnsi="Franklin Gothic Book"/>
          <w:b/>
          <w:sz w:val="24"/>
          <w:szCs w:val="24"/>
        </w:rPr>
      </w:pPr>
      <w:r w:rsidRPr="007E6620">
        <w:rPr>
          <w:rFonts w:ascii="Franklin Gothic Book" w:hAnsi="Franklin Gothic Book"/>
          <w:b/>
          <w:sz w:val="24"/>
          <w:szCs w:val="24"/>
        </w:rPr>
        <w:t xml:space="preserve">The process of converting the voltage level of a signal into digital data before or after the signal has been sampled. </w:t>
      </w:r>
      <w:r>
        <w:rPr>
          <w:rFonts w:ascii="Franklin Gothic Book" w:hAnsi="Franklin Gothic Book"/>
          <w:b/>
          <w:sz w:val="24"/>
          <w:szCs w:val="24"/>
        </w:rPr>
        <w:t xml:space="preserve">  </w:t>
      </w:r>
      <w:sdt>
        <w:sdtPr>
          <w:rPr>
            <w:rFonts w:ascii="Franklin Gothic Book" w:hAnsi="Franklin Gothic Book"/>
            <w:b/>
            <w:sz w:val="24"/>
            <w:szCs w:val="24"/>
          </w:rPr>
          <w:id w:val="2916684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6620" w:rsidRDefault="007E6620" w:rsidP="004D421C">
      <w:pPr>
        <w:spacing w:after="0"/>
        <w:ind w:left="0"/>
        <w:rPr>
          <w:rFonts w:ascii="Franklin Gothic Book" w:hAnsi="Franklin Gothic Book"/>
          <w:b/>
          <w:sz w:val="24"/>
          <w:szCs w:val="24"/>
        </w:rPr>
      </w:pPr>
    </w:p>
    <w:p w:rsidR="007E6620" w:rsidRPr="007E6620" w:rsidRDefault="00FE3324" w:rsidP="004D421C">
      <w:pPr>
        <w:spacing w:after="0"/>
        <w:ind w:left="0"/>
        <w:rPr>
          <w:rFonts w:ascii="Franklin Gothic Book" w:hAnsi="Franklin Gothic Book"/>
          <w:b/>
          <w:bCs/>
          <w:color w:val="5A5A5A"/>
          <w:sz w:val="24"/>
          <w:szCs w:val="24"/>
        </w:rPr>
      </w:pPr>
      <w:hyperlink r:id="rId738" w:history="1">
        <w:r w:rsidR="007E6620" w:rsidRPr="007E6620">
          <w:rPr>
            <w:rStyle w:val="Hyperlink"/>
            <w:rFonts w:ascii="Franklin Gothic Book" w:hAnsi="Franklin Gothic Book"/>
            <w:b/>
            <w:bCs/>
            <w:color w:val="5A5A5A"/>
            <w:sz w:val="24"/>
            <w:szCs w:val="24"/>
            <w:u w:val="none"/>
          </w:rPr>
          <w:t xml:space="preserve">Quantizing Error </w:t>
        </w:r>
      </w:hyperlink>
    </w:p>
    <w:p w:rsidR="007E6620" w:rsidRDefault="007E6620" w:rsidP="004D421C">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t xml:space="preserve">Inaccuracies in the digital representation of an analog signal. These errors occur because of limitations in the resolution of the digitizing process.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7"/>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Pr="007E6620" w:rsidRDefault="007E6620" w:rsidP="004D421C">
      <w:pPr>
        <w:spacing w:after="0"/>
        <w:ind w:left="0"/>
        <w:rPr>
          <w:rFonts w:ascii="Franklin Gothic Book" w:hAnsi="Franklin Gothic Book"/>
          <w:b/>
          <w:bCs/>
          <w:color w:val="5A5A5A"/>
          <w:sz w:val="24"/>
          <w:szCs w:val="24"/>
        </w:rPr>
      </w:pPr>
    </w:p>
    <w:p w:rsidR="007E6620" w:rsidRPr="007E6620" w:rsidRDefault="00FE3324" w:rsidP="004D421C">
      <w:pPr>
        <w:spacing w:after="0"/>
        <w:ind w:left="0"/>
        <w:rPr>
          <w:rFonts w:ascii="Franklin Gothic Book" w:hAnsi="Franklin Gothic Book"/>
          <w:b/>
          <w:bCs/>
          <w:color w:val="5A5A5A"/>
          <w:sz w:val="24"/>
          <w:szCs w:val="24"/>
        </w:rPr>
      </w:pPr>
      <w:hyperlink r:id="rId739" w:history="1">
        <w:r w:rsidR="007E6620" w:rsidRPr="007E6620">
          <w:rPr>
            <w:rStyle w:val="Hyperlink"/>
            <w:rFonts w:ascii="Franklin Gothic Book" w:hAnsi="Franklin Gothic Book"/>
            <w:b/>
            <w:bCs/>
            <w:color w:val="5A5A5A"/>
            <w:sz w:val="24"/>
            <w:szCs w:val="24"/>
            <w:u w:val="none"/>
          </w:rPr>
          <w:t xml:space="preserve">Quantizing Noise </w:t>
        </w:r>
      </w:hyperlink>
    </w:p>
    <w:p w:rsidR="007E6620" w:rsidRPr="007E6620" w:rsidRDefault="007E6620" w:rsidP="004D421C">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lastRenderedPageBreak/>
        <w:t xml:space="preserve">Noise which results from the quantization process. In serial digital video, a granular type of noise that occurs only in the presence of a signal.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8"/>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Default="007E6620" w:rsidP="004D421C">
      <w:pPr>
        <w:spacing w:after="0"/>
        <w:ind w:left="0"/>
        <w:rPr>
          <w:rFonts w:ascii="Franklin Gothic Book" w:hAnsi="Franklin Gothic Book"/>
          <w:b/>
          <w:bCs/>
          <w:color w:val="5A5A5A"/>
          <w:sz w:val="24"/>
          <w:szCs w:val="24"/>
        </w:rPr>
      </w:pPr>
    </w:p>
    <w:p w:rsidR="007E6620" w:rsidRPr="007E6620" w:rsidRDefault="00FE3324" w:rsidP="004D421C">
      <w:pPr>
        <w:spacing w:after="0"/>
        <w:ind w:left="0"/>
        <w:rPr>
          <w:rFonts w:ascii="Franklin Gothic Book" w:hAnsi="Franklin Gothic Book"/>
          <w:b/>
          <w:bCs/>
          <w:color w:val="5A5A5A"/>
          <w:sz w:val="24"/>
          <w:szCs w:val="24"/>
        </w:rPr>
      </w:pPr>
      <w:hyperlink r:id="rId740" w:history="1">
        <w:r w:rsidR="007E6620" w:rsidRPr="007E6620">
          <w:rPr>
            <w:rStyle w:val="Hyperlink"/>
            <w:rFonts w:ascii="Franklin Gothic Book" w:hAnsi="Franklin Gothic Book"/>
            <w:b/>
            <w:bCs/>
            <w:color w:val="5A5A5A"/>
            <w:sz w:val="24"/>
            <w:szCs w:val="24"/>
            <w:u w:val="none"/>
          </w:rPr>
          <w:t xml:space="preserve">Quantum Efficiency </w:t>
        </w:r>
      </w:hyperlink>
    </w:p>
    <w:p w:rsidR="007E6620" w:rsidRPr="007E6620" w:rsidRDefault="007E6620" w:rsidP="004D421C">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t xml:space="preserve">In a photodiode, the ratio of primary carriers (electron-hole pairs) created to incident photons. A quantum efficiency of 70% means seven out of ten incident photons create a carrier.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Pr="007E6620" w:rsidRDefault="007E6620" w:rsidP="004D421C">
      <w:pPr>
        <w:spacing w:after="0"/>
        <w:ind w:left="0"/>
        <w:rPr>
          <w:rFonts w:ascii="Franklin Gothic Book" w:hAnsi="Franklin Gothic Book"/>
          <w:b/>
          <w:bCs/>
          <w:color w:val="5A5A5A"/>
          <w:sz w:val="24"/>
          <w:szCs w:val="24"/>
        </w:rPr>
      </w:pPr>
    </w:p>
    <w:p w:rsidR="007E6620" w:rsidRDefault="007E6620" w:rsidP="004D421C">
      <w:pPr>
        <w:spacing w:after="0"/>
        <w:ind w:left="0"/>
        <w:rPr>
          <w:rFonts w:ascii="Franklin Gothic Book" w:hAnsi="Franklin Gothic Book"/>
          <w:b/>
          <w:sz w:val="24"/>
          <w:szCs w:val="24"/>
        </w:rPr>
      </w:pPr>
    </w:p>
    <w:p w:rsidR="003F2E81" w:rsidRDefault="003F2E81" w:rsidP="004D421C">
      <w:pPr>
        <w:spacing w:after="0"/>
        <w:ind w:left="0"/>
        <w:rPr>
          <w:rFonts w:ascii="Franklin Gothic Book" w:hAnsi="Franklin Gothic Book"/>
          <w:b/>
          <w:sz w:val="24"/>
          <w:szCs w:val="24"/>
        </w:rPr>
      </w:pPr>
      <w:bookmarkStart w:id="1774" w:name="Quantum_dot_Semiconductor_Optical_Amplif"/>
      <w:bookmarkEnd w:id="1774"/>
      <w:r>
        <w:rPr>
          <w:rFonts w:ascii="Franklin Gothic Book" w:hAnsi="Franklin Gothic Book"/>
          <w:b/>
          <w:sz w:val="24"/>
          <w:szCs w:val="24"/>
        </w:rPr>
        <w:t>Quantum-dot Semiconductor Optical Amplifiers</w:t>
      </w:r>
    </w:p>
    <w:p w:rsidR="003F2E81" w:rsidRDefault="003F2E81" w:rsidP="004D421C">
      <w:pPr>
        <w:spacing w:after="0"/>
        <w:ind w:left="0"/>
        <w:rPr>
          <w:rFonts w:ascii="Franklin Gothic Book" w:hAnsi="Franklin Gothic Book"/>
          <w:b/>
          <w:sz w:val="24"/>
          <w:szCs w:val="24"/>
        </w:rPr>
      </w:pPr>
      <w:r w:rsidRPr="003F2E81">
        <w:rPr>
          <w:rFonts w:ascii="Franklin Gothic Book" w:hAnsi="Franklin Gothic Book"/>
          <w:b/>
          <w:sz w:val="24"/>
          <w:szCs w:val="24"/>
        </w:rPr>
        <w:t xml:space="preserve">Optical amplifiers having nano-sized semiconductor </w:t>
      </w:r>
      <w:r>
        <w:rPr>
          <w:rFonts w:ascii="Franklin Gothic Book" w:hAnsi="Franklin Gothic Book"/>
          <w:b/>
          <w:sz w:val="24"/>
          <w:szCs w:val="24"/>
        </w:rPr>
        <w:t xml:space="preserve">particles, called quantum dots; </w:t>
      </w:r>
      <w:r w:rsidRPr="003F2E81">
        <w:rPr>
          <w:rFonts w:ascii="Franklin Gothic Book" w:hAnsi="Franklin Gothic Book"/>
          <w:b/>
          <w:sz w:val="24"/>
          <w:szCs w:val="24"/>
        </w:rPr>
        <w:t xml:space="preserve">show attractive features such as an ultrawide operating wavelength range, suppressed waveform distortion in high power output, and capability of noise reduction (signal regeneration) by limiting amplification. </w:t>
      </w:r>
      <w:r>
        <w:rPr>
          <w:rFonts w:ascii="Franklin Gothic Book" w:hAnsi="Franklin Gothic Book"/>
          <w:b/>
          <w:sz w:val="24"/>
          <w:szCs w:val="24"/>
        </w:rPr>
        <w:t xml:space="preserve"> </w:t>
      </w:r>
      <w:r w:rsidRPr="003F2E81">
        <w:rPr>
          <w:rFonts w:ascii="Franklin Gothic Book" w:hAnsi="Franklin Gothic Book"/>
          <w:b/>
          <w:sz w:val="24"/>
          <w:szCs w:val="24"/>
        </w:rPr>
        <w:t>With these features, the quantum-dot devices have been developed targeting applications in optical communication systems such as inline, booster, and preamplifiers, and are presently in the stage of commercialization. The</w:t>
      </w:r>
      <w:r>
        <w:rPr>
          <w:rFonts w:ascii="Franklin Gothic Book" w:hAnsi="Franklin Gothic Book"/>
          <w:b/>
          <w:sz w:val="24"/>
          <w:szCs w:val="24"/>
        </w:rPr>
        <w:t>ir</w:t>
      </w:r>
      <w:r w:rsidRPr="003F2E81">
        <w:rPr>
          <w:rFonts w:ascii="Franklin Gothic Book" w:hAnsi="Franklin Gothic Book"/>
          <w:b/>
          <w:sz w:val="24"/>
          <w:szCs w:val="24"/>
        </w:rPr>
        <w:t xml:space="preserve"> application is not limited to optical amplifiers, but also includes the light sources for sensors, gyroscopes, optical coherence tomography, </w:t>
      </w:r>
      <w:r w:rsidR="00326F88" w:rsidRPr="003F2E81">
        <w:rPr>
          <w:rFonts w:ascii="Franklin Gothic Book" w:hAnsi="Franklin Gothic Book"/>
          <w:b/>
          <w:sz w:val="24"/>
          <w:szCs w:val="24"/>
        </w:rPr>
        <w:t>etc.</w:t>
      </w:r>
      <w:r w:rsidRPr="003F2E81">
        <w:rPr>
          <w:rFonts w:ascii="Franklin Gothic Book" w:hAnsi="Franklin Gothic Book"/>
          <w:b/>
          <w:sz w:val="24"/>
          <w:szCs w:val="24"/>
        </w:rPr>
        <w:t>, and the gain elements integrated into wavelength-tunable lasers and mode-locked lasers.</w:t>
      </w:r>
      <w:r>
        <w:rPr>
          <w:rFonts w:ascii="Franklin Gothic Book" w:hAnsi="Franklin Gothic Book"/>
          <w:b/>
          <w:sz w:val="24"/>
          <w:szCs w:val="24"/>
        </w:rPr>
        <w:t xml:space="preserve">  </w:t>
      </w:r>
      <w:sdt>
        <w:sdtPr>
          <w:rPr>
            <w:rFonts w:ascii="Franklin Gothic Book" w:hAnsi="Franklin Gothic Book"/>
            <w:b/>
            <w:sz w:val="24"/>
            <w:szCs w:val="24"/>
          </w:rPr>
          <w:id w:val="2734390"/>
          <w:citation/>
        </w:sdtPr>
        <w:sdtEndPr/>
        <w:sdtContent>
          <w:r w:rsidR="00941AE2">
            <w:rPr>
              <w:rFonts w:ascii="Franklin Gothic Book" w:hAnsi="Franklin Gothic Book"/>
              <w:b/>
              <w:sz w:val="24"/>
              <w:szCs w:val="24"/>
            </w:rPr>
            <w:fldChar w:fldCharType="begin"/>
          </w:r>
          <w:r w:rsidR="00643BD0">
            <w:rPr>
              <w:rFonts w:ascii="Franklin Gothic Book" w:hAnsi="Franklin Gothic Book"/>
              <w:b/>
              <w:sz w:val="24"/>
              <w:szCs w:val="24"/>
            </w:rPr>
            <w:instrText xml:space="preserve"> CITATION TAk06 \l 1033 </w:instrText>
          </w:r>
          <w:r w:rsidR="00941AE2">
            <w:rPr>
              <w:rFonts w:ascii="Franklin Gothic Book" w:hAnsi="Franklin Gothic Book"/>
              <w:b/>
              <w:sz w:val="24"/>
              <w:szCs w:val="24"/>
            </w:rPr>
            <w:fldChar w:fldCharType="separate"/>
          </w:r>
          <w:r w:rsidR="00643BD0" w:rsidRPr="00643BD0">
            <w:rPr>
              <w:rFonts w:ascii="Franklin Gothic Book" w:hAnsi="Franklin Gothic Book"/>
              <w:noProof/>
              <w:sz w:val="24"/>
              <w:szCs w:val="24"/>
            </w:rPr>
            <w:t>(T. Akiyama)</w:t>
          </w:r>
          <w:r w:rsidR="00941AE2">
            <w:rPr>
              <w:rFonts w:ascii="Franklin Gothic Book" w:hAnsi="Franklin Gothic Book"/>
              <w:b/>
              <w:sz w:val="24"/>
              <w:szCs w:val="24"/>
            </w:rPr>
            <w:fldChar w:fldCharType="end"/>
          </w:r>
        </w:sdtContent>
      </w:sdt>
    </w:p>
    <w:p w:rsidR="00463393" w:rsidRDefault="00463393"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C9364B0" wp14:editId="6D8A921F">
            <wp:extent cx="2886075" cy="2228850"/>
            <wp:effectExtent l="19050" t="0" r="9525" b="0"/>
            <wp:docPr id="302" name="Picture 302" descr="C:\Users\cyoung\Desktop\Glossary of Terms\Drawings_Diagrams\Quantum-Dot Semiconductor Optical Ampl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cyoung\Desktop\Glossary of Terms\Drawings_Diagrams\Quantum-Dot Semiconductor Optical Amplifier.jpg"/>
                    <pic:cNvPicPr>
                      <a:picLocks noChangeAspect="1" noChangeArrowheads="1"/>
                    </pic:cNvPicPr>
                  </pic:nvPicPr>
                  <pic:blipFill>
                    <a:blip r:embed="rId741" cstate="print"/>
                    <a:srcRect/>
                    <a:stretch>
                      <a:fillRect/>
                    </a:stretch>
                  </pic:blipFill>
                  <pic:spPr bwMode="auto">
                    <a:xfrm>
                      <a:off x="0" y="0"/>
                      <a:ext cx="2886075" cy="2228850"/>
                    </a:xfrm>
                    <a:prstGeom prst="rect">
                      <a:avLst/>
                    </a:prstGeom>
                    <a:noFill/>
                    <a:ln w="9525">
                      <a:noFill/>
                      <a:miter lim="800000"/>
                      <a:headEnd/>
                      <a:tailEnd/>
                    </a:ln>
                  </pic:spPr>
                </pic:pic>
              </a:graphicData>
            </a:graphic>
          </wp:inline>
        </w:drawing>
      </w:r>
    </w:p>
    <w:p w:rsidR="00463393" w:rsidRDefault="00463393" w:rsidP="004D421C">
      <w:pPr>
        <w:spacing w:after="0"/>
        <w:ind w:left="0"/>
        <w:jc w:val="center"/>
        <w:rPr>
          <w:rFonts w:ascii="Franklin Gothic Book" w:hAnsi="Franklin Gothic Book"/>
          <w:bCs/>
          <w:iCs/>
          <w:sz w:val="24"/>
          <w:szCs w:val="24"/>
        </w:rPr>
      </w:pPr>
      <w:r w:rsidRPr="00463393">
        <w:rPr>
          <w:rFonts w:ascii="Franklin Gothic Book" w:hAnsi="Franklin Gothic Book"/>
          <w:bCs/>
          <w:iCs/>
          <w:sz w:val="24"/>
          <w:szCs w:val="24"/>
        </w:rPr>
        <w:t>Structure of a QD semiconductor optical amplifier fabricated on an InP substrate. The upper left is an image of a fiber-pigtailed butterfly modul</w:t>
      </w:r>
      <w:r>
        <w:rPr>
          <w:rFonts w:ascii="Franklin Gothic Book" w:hAnsi="Franklin Gothic Book"/>
          <w:bCs/>
          <w:iCs/>
          <w:sz w:val="24"/>
          <w:szCs w:val="24"/>
        </w:rPr>
        <w:t xml:space="preserve">e with a temperature controller.  © Copyright 2006, IEEE; </w:t>
      </w:r>
      <w:hyperlink r:id="rId742" w:history="1">
        <w:r w:rsidRPr="00AB4828">
          <w:rPr>
            <w:rStyle w:val="Hyperlink"/>
            <w:rFonts w:ascii="Franklin Gothic Book" w:hAnsi="Franklin Gothic Book"/>
            <w:bCs/>
            <w:iCs/>
            <w:sz w:val="24"/>
            <w:szCs w:val="24"/>
          </w:rPr>
          <w:t>http://photonicssociety.org/newsletters/feb06/quantum_dot.html</w:t>
        </w:r>
      </w:hyperlink>
    </w:p>
    <w:p w:rsidR="003F2E81" w:rsidRDefault="003F2E81" w:rsidP="004D421C">
      <w:pPr>
        <w:spacing w:after="0"/>
        <w:ind w:left="0"/>
        <w:rPr>
          <w:rFonts w:ascii="Franklin Gothic Book" w:hAnsi="Franklin Gothic Book"/>
          <w:b/>
          <w:sz w:val="24"/>
          <w:szCs w:val="24"/>
        </w:rPr>
      </w:pPr>
    </w:p>
    <w:p w:rsidR="004B4096" w:rsidRDefault="00926ACF" w:rsidP="004D421C">
      <w:pPr>
        <w:spacing w:after="0"/>
        <w:ind w:left="0"/>
        <w:rPr>
          <w:rFonts w:ascii="Franklin Gothic Book" w:hAnsi="Franklin Gothic Book"/>
          <w:b/>
          <w:sz w:val="24"/>
          <w:szCs w:val="24"/>
        </w:rPr>
      </w:pPr>
      <w:r w:rsidRPr="00926ACF">
        <w:rPr>
          <w:rFonts w:ascii="Franklin Gothic Book" w:hAnsi="Franklin Gothic Book"/>
          <w:b/>
          <w:sz w:val="24"/>
          <w:szCs w:val="24"/>
        </w:rPr>
        <w:t>Quaternary Phase Shift Keying</w:t>
      </w:r>
      <w:r>
        <w:rPr>
          <w:rFonts w:ascii="Franklin Gothic Book" w:hAnsi="Franklin Gothic Book"/>
          <w:b/>
          <w:sz w:val="24"/>
          <w:szCs w:val="24"/>
        </w:rPr>
        <w:t xml:space="preserve"> (QPSK)</w:t>
      </w:r>
    </w:p>
    <w:p w:rsidR="00926ACF" w:rsidRDefault="00926ACF" w:rsidP="004D421C">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Quadrature Phase Shift Keying.  </w:t>
      </w:r>
      <w:r w:rsidRPr="00AC5F2E">
        <w:rPr>
          <w:rFonts w:ascii="Franklin Gothic Book" w:hAnsi="Franklin Gothic Book"/>
          <w:b/>
          <w:sz w:val="24"/>
          <w:szCs w:val="24"/>
        </w:rPr>
        <w:t>A method of modulating digital signals onto a radio-frequency carrier signal using four phase states to c</w:t>
      </w:r>
      <w:r>
        <w:rPr>
          <w:rFonts w:ascii="Franklin Gothic Book" w:hAnsi="Franklin Gothic Book"/>
          <w:b/>
          <w:sz w:val="24"/>
          <w:szCs w:val="24"/>
        </w:rPr>
        <w:t xml:space="preserve">ode two digital bits.  </w:t>
      </w:r>
      <w:r w:rsidRPr="00926ACF">
        <w:rPr>
          <w:rFonts w:ascii="Franklin Gothic Book" w:hAnsi="Franklin Gothic Book"/>
          <w:b/>
          <w:sz w:val="24"/>
          <w:szCs w:val="24"/>
        </w:rPr>
        <w:t>QPSK is a four level use of digital phase modulation</w:t>
      </w:r>
      <w:r>
        <w:rPr>
          <w:rFonts w:ascii="Franklin Gothic Book" w:hAnsi="Franklin Gothic Book"/>
          <w:b/>
          <w:sz w:val="24"/>
          <w:szCs w:val="24"/>
        </w:rPr>
        <w:t xml:space="preserve"> </w:t>
      </w:r>
      <w:r w:rsidRPr="00926ACF">
        <w:rPr>
          <w:rFonts w:ascii="Franklin Gothic Book" w:hAnsi="Franklin Gothic Book"/>
          <w:b/>
          <w:sz w:val="24"/>
          <w:szCs w:val="24"/>
        </w:rPr>
        <w:t xml:space="preserve">(PM). Quadrature signal representations </w:t>
      </w:r>
      <w:r w:rsidRPr="00926ACF">
        <w:rPr>
          <w:rFonts w:ascii="Franklin Gothic Book" w:hAnsi="Franklin Gothic Book"/>
          <w:b/>
          <w:sz w:val="24"/>
          <w:szCs w:val="24"/>
        </w:rPr>
        <w:lastRenderedPageBreak/>
        <w:t>involve expressing an arbitrary phase sinusoidal</w:t>
      </w:r>
      <w:r>
        <w:rPr>
          <w:rFonts w:ascii="Franklin Gothic Book" w:hAnsi="Franklin Gothic Book"/>
          <w:b/>
          <w:sz w:val="24"/>
          <w:szCs w:val="24"/>
        </w:rPr>
        <w:t xml:space="preserve"> </w:t>
      </w:r>
      <w:r w:rsidRPr="00926ACF">
        <w:rPr>
          <w:rFonts w:ascii="Franklin Gothic Book" w:hAnsi="Franklin Gothic Book"/>
          <w:b/>
          <w:sz w:val="24"/>
          <w:szCs w:val="24"/>
        </w:rPr>
        <w:t>waveform as a linear combination of a cosine wave and a sine wave with zero starting phases.</w:t>
      </w:r>
    </w:p>
    <w:p w:rsidR="004B4096" w:rsidRDefault="004B4096" w:rsidP="004D421C">
      <w:pPr>
        <w:spacing w:after="0"/>
        <w:ind w:left="0"/>
        <w:rPr>
          <w:rFonts w:ascii="Franklin Gothic Book" w:hAnsi="Franklin Gothic Book"/>
          <w:b/>
          <w:sz w:val="24"/>
          <w:szCs w:val="24"/>
        </w:rPr>
      </w:pPr>
    </w:p>
    <w:p w:rsidR="007E6620" w:rsidRPr="007E6620" w:rsidRDefault="00FE3324" w:rsidP="004D421C">
      <w:pPr>
        <w:spacing w:after="0"/>
        <w:ind w:left="0"/>
        <w:rPr>
          <w:rFonts w:ascii="Franklin Gothic Book" w:hAnsi="Franklin Gothic Book"/>
          <w:b/>
          <w:bCs/>
          <w:color w:val="5A5A5A"/>
          <w:sz w:val="24"/>
          <w:szCs w:val="24"/>
        </w:rPr>
      </w:pPr>
      <w:hyperlink r:id="rId743" w:history="1">
        <w:r w:rsidR="007E6620" w:rsidRPr="007E6620">
          <w:rPr>
            <w:rStyle w:val="Hyperlink"/>
            <w:rFonts w:ascii="Franklin Gothic Book" w:hAnsi="Franklin Gothic Book"/>
            <w:b/>
            <w:bCs/>
            <w:color w:val="5A5A5A"/>
            <w:sz w:val="24"/>
            <w:szCs w:val="24"/>
            <w:u w:val="none"/>
          </w:rPr>
          <w:t xml:space="preserve">Quaternary Signal </w:t>
        </w:r>
      </w:hyperlink>
    </w:p>
    <w:p w:rsidR="007E6620" w:rsidRPr="007E6620" w:rsidRDefault="007E6620" w:rsidP="004D421C">
      <w:pPr>
        <w:spacing w:after="0"/>
        <w:ind w:left="0"/>
        <w:rPr>
          <w:rFonts w:ascii="Franklin Gothic Book" w:hAnsi="Franklin Gothic Book"/>
          <w:b/>
          <w:sz w:val="24"/>
          <w:szCs w:val="24"/>
        </w:rPr>
      </w:pPr>
      <w:r w:rsidRPr="007E6620">
        <w:rPr>
          <w:rFonts w:ascii="Franklin Gothic Book" w:hAnsi="Franklin Gothic Book"/>
          <w:b/>
          <w:sz w:val="24"/>
          <w:szCs w:val="24"/>
        </w:rPr>
        <w:t>A digital signal having four significant conditions</w:t>
      </w:r>
      <w:r>
        <w:rPr>
          <w:rFonts w:ascii="Franklin Gothic Book" w:hAnsi="Franklin Gothic Book"/>
          <w:b/>
          <w:sz w:val="24"/>
          <w:szCs w:val="24"/>
        </w:rPr>
        <w:t xml:space="preserve">.  </w:t>
      </w:r>
      <w:sdt>
        <w:sdtPr>
          <w:rPr>
            <w:rFonts w:ascii="Franklin Gothic Book" w:hAnsi="Franklin Gothic Book"/>
            <w:b/>
            <w:sz w:val="24"/>
            <w:szCs w:val="24"/>
          </w:rPr>
          <w:id w:val="2916684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F2E81" w:rsidRDefault="003F2E81" w:rsidP="004D421C">
      <w:pPr>
        <w:spacing w:after="0"/>
        <w:ind w:left="0"/>
        <w:rPr>
          <w:rFonts w:ascii="Franklin Gothic Book" w:hAnsi="Franklin Gothic Book"/>
          <w:b/>
          <w:sz w:val="24"/>
          <w:szCs w:val="24"/>
        </w:rPr>
      </w:pPr>
    </w:p>
    <w:p w:rsidR="004B4096" w:rsidRPr="00AC5F2E" w:rsidRDefault="004B4096" w:rsidP="004D421C">
      <w:pPr>
        <w:spacing w:after="0"/>
        <w:ind w:left="0"/>
        <w:rPr>
          <w:rFonts w:ascii="Franklin Gothic Book" w:hAnsi="Franklin Gothic Book"/>
          <w:b/>
          <w:sz w:val="24"/>
          <w:szCs w:val="24"/>
        </w:rPr>
      </w:pPr>
    </w:p>
    <w:p w:rsidR="007438A3" w:rsidRDefault="007438A3" w:rsidP="004D421C">
      <w:pPr>
        <w:spacing w:after="0"/>
        <w:ind w:left="0"/>
        <w:rPr>
          <w:rFonts w:ascii="Franklin Gothic Book" w:hAnsi="Franklin Gothic Book"/>
          <w:b/>
          <w:sz w:val="24"/>
          <w:szCs w:val="24"/>
        </w:rPr>
      </w:pPr>
    </w:p>
    <w:p w:rsidR="007438A3" w:rsidRPr="00F25AC2" w:rsidRDefault="00F25AC2" w:rsidP="004D421C">
      <w:pPr>
        <w:spacing w:after="0"/>
        <w:ind w:left="0"/>
        <w:rPr>
          <w:rFonts w:ascii="Franklin Gothic Book" w:hAnsi="Franklin Gothic Book"/>
          <w:b/>
          <w:color w:val="3918FC"/>
          <w:sz w:val="24"/>
          <w:szCs w:val="24"/>
          <w:u w:val="single"/>
        </w:rPr>
      </w:pPr>
      <w:bookmarkStart w:id="1775" w:name="R"/>
      <w:bookmarkEnd w:id="1775"/>
      <w:r>
        <w:rPr>
          <w:rFonts w:ascii="Franklin Gothic Book" w:hAnsi="Franklin Gothic Book"/>
          <w:b/>
          <w:color w:val="3918FC"/>
          <w:sz w:val="24"/>
          <w:szCs w:val="24"/>
          <w:u w:val="single"/>
        </w:rPr>
        <w:t>R</w:t>
      </w:r>
      <w:r w:rsidRPr="002C2434">
        <w:rPr>
          <w:rFonts w:ascii="Franklin Gothic Book" w:hAnsi="Franklin Gothic Book"/>
          <w:b/>
          <w:color w:val="3918FC"/>
          <w:sz w:val="24"/>
          <w:szCs w:val="24"/>
          <w:u w:val="single"/>
        </w:rPr>
        <w:t>:</w:t>
      </w:r>
    </w:p>
    <w:p w:rsidR="007438A3" w:rsidRDefault="007438A3" w:rsidP="004D421C">
      <w:pPr>
        <w:ind w:left="0"/>
        <w:rPr>
          <w:rFonts w:ascii="Franklin Gothic Book" w:hAnsi="Franklin Gothic Book"/>
          <w:b/>
          <w:sz w:val="24"/>
          <w:szCs w:val="24"/>
        </w:rPr>
      </w:pPr>
    </w:p>
    <w:p w:rsidR="00B21919" w:rsidRDefault="00B21919" w:rsidP="004D421C">
      <w:pPr>
        <w:spacing w:after="0"/>
        <w:ind w:left="0"/>
        <w:rPr>
          <w:rFonts w:ascii="Franklin Gothic Book" w:hAnsi="Franklin Gothic Book"/>
          <w:b/>
          <w:sz w:val="24"/>
          <w:szCs w:val="24"/>
        </w:rPr>
      </w:pPr>
      <w:bookmarkStart w:id="1776" w:name="Radar"/>
      <w:bookmarkEnd w:id="1776"/>
      <w:r>
        <w:rPr>
          <w:rFonts w:ascii="Franklin Gothic Book" w:hAnsi="Franklin Gothic Book"/>
          <w:b/>
          <w:sz w:val="24"/>
          <w:szCs w:val="24"/>
        </w:rPr>
        <w:t>Radar</w:t>
      </w:r>
    </w:p>
    <w:p w:rsidR="00B21919" w:rsidRPr="00B21919" w:rsidRDefault="00B21919" w:rsidP="004D421C">
      <w:pPr>
        <w:spacing w:after="0"/>
        <w:ind w:left="0"/>
        <w:rPr>
          <w:rFonts w:ascii="Franklin Gothic Book" w:hAnsi="Franklin Gothic Book"/>
          <w:b/>
          <w:sz w:val="24"/>
          <w:szCs w:val="24"/>
        </w:rPr>
      </w:pPr>
      <w:r>
        <w:rPr>
          <w:rFonts w:ascii="Franklin Gothic Book" w:hAnsi="Franklin Gothic Book"/>
          <w:b/>
          <w:sz w:val="24"/>
          <w:szCs w:val="24"/>
        </w:rPr>
        <w:t>Radio Detecting and Ranging; a</w:t>
      </w:r>
      <w:r w:rsidRPr="00B21919">
        <w:rPr>
          <w:rFonts w:ascii="Franklin Gothic Book" w:hAnsi="Franklin Gothic Book"/>
          <w:b/>
          <w:sz w:val="24"/>
          <w:szCs w:val="24"/>
        </w:rPr>
        <w:t xml:space="preserve"> method of detecting distant objects and determining their position, velocity, or other characteristics by analysis of very high frequency radio waves reflected from their surfaces</w:t>
      </w:r>
      <w:r>
        <w:rPr>
          <w:rFonts w:ascii="Franklin Gothic Book" w:hAnsi="Franklin Gothic Book"/>
          <w:b/>
          <w:sz w:val="24"/>
          <w:szCs w:val="24"/>
        </w:rPr>
        <w:t>; and, t</w:t>
      </w:r>
      <w:r w:rsidRPr="00B21919">
        <w:rPr>
          <w:rFonts w:ascii="Franklin Gothic Book" w:hAnsi="Franklin Gothic Book"/>
          <w:b/>
          <w:sz w:val="24"/>
          <w:szCs w:val="24"/>
        </w:rPr>
        <w:t>he equipment used in such detection.</w:t>
      </w:r>
      <w:r>
        <w:rPr>
          <w:rFonts w:ascii="Franklin Gothic Book" w:hAnsi="Franklin Gothic Book"/>
          <w:b/>
          <w:sz w:val="24"/>
          <w:szCs w:val="24"/>
        </w:rPr>
        <w:t xml:space="preserve">  </w:t>
      </w:r>
      <w:sdt>
        <w:sdtPr>
          <w:rPr>
            <w:rFonts w:ascii="Franklin Gothic Book" w:hAnsi="Franklin Gothic Book"/>
            <w:b/>
            <w:sz w:val="24"/>
            <w:szCs w:val="24"/>
          </w:rPr>
          <w:id w:val="70006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Pr="00B21919">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B21919">
        <w:rPr>
          <w:rFonts w:ascii="Franklin Gothic Book" w:hAnsi="Franklin Gothic Book"/>
          <w:b/>
          <w:sz w:val="24"/>
          <w:szCs w:val="24"/>
        </w:rPr>
        <w:t xml:space="preserve">Read more: </w:t>
      </w:r>
      <w:hyperlink r:id="rId744" w:anchor="ixzz1H3jl3dY1" w:history="1">
        <w:r w:rsidRPr="00B21919">
          <w:rPr>
            <w:rStyle w:val="Hyperlink"/>
            <w:rFonts w:ascii="Franklin Gothic Book" w:hAnsi="Franklin Gothic Book"/>
            <w:b/>
            <w:sz w:val="24"/>
            <w:szCs w:val="24"/>
          </w:rPr>
          <w:t>http://www.answers.com/topic/radar#ixzz1H3jl3dY1</w:t>
        </w:r>
      </w:hyperlink>
    </w:p>
    <w:p w:rsidR="00B21919" w:rsidRDefault="00B21919" w:rsidP="004D421C">
      <w:pPr>
        <w:spacing w:after="0"/>
        <w:ind w:left="0"/>
        <w:rPr>
          <w:rFonts w:ascii="Franklin Gothic Book" w:hAnsi="Franklin Gothic Book"/>
          <w:b/>
          <w:sz w:val="24"/>
          <w:szCs w:val="24"/>
        </w:rPr>
      </w:pPr>
    </w:p>
    <w:p w:rsidR="00FF71F5" w:rsidRDefault="00FF71F5" w:rsidP="004D421C">
      <w:pPr>
        <w:spacing w:after="0"/>
        <w:ind w:left="0"/>
        <w:rPr>
          <w:rFonts w:ascii="Franklin Gothic Book" w:hAnsi="Franklin Gothic Book"/>
          <w:b/>
          <w:sz w:val="24"/>
          <w:szCs w:val="24"/>
        </w:rPr>
      </w:pPr>
      <w:bookmarkStart w:id="1777" w:name="Radiant_Energy"/>
      <w:bookmarkEnd w:id="1777"/>
      <w:r w:rsidRPr="00FF71F5">
        <w:rPr>
          <w:rFonts w:ascii="Franklin Gothic Book" w:hAnsi="Franklin Gothic Book"/>
          <w:b/>
          <w:sz w:val="24"/>
          <w:szCs w:val="24"/>
        </w:rPr>
        <w:t xml:space="preserve">Radiant Energy </w:t>
      </w:r>
    </w:p>
    <w:p w:rsidR="00FF71F5" w:rsidRDefault="00FF71F5" w:rsidP="004D421C">
      <w:pPr>
        <w:spacing w:after="0"/>
        <w:ind w:left="0"/>
        <w:rPr>
          <w:rFonts w:ascii="Franklin Gothic Book" w:hAnsi="Franklin Gothic Book"/>
          <w:b/>
          <w:sz w:val="24"/>
          <w:szCs w:val="24"/>
        </w:rPr>
      </w:pPr>
      <w:r w:rsidRPr="00FF71F5">
        <w:rPr>
          <w:rFonts w:ascii="Franklin Gothic Book" w:hAnsi="Franklin Gothic Book"/>
          <w:b/>
          <w:sz w:val="24"/>
          <w:szCs w:val="24"/>
        </w:rPr>
        <w:t>Energy (joules) which</w:t>
      </w:r>
      <w:r>
        <w:rPr>
          <w:rFonts w:ascii="Franklin Gothic Book" w:hAnsi="Franklin Gothic Book"/>
          <w:b/>
          <w:sz w:val="24"/>
          <w:szCs w:val="24"/>
        </w:rPr>
        <w:t xml:space="preserve"> is transferred via electromagn</w:t>
      </w:r>
      <w:r w:rsidRPr="00FF71F5">
        <w:rPr>
          <w:rFonts w:ascii="Franklin Gothic Book" w:hAnsi="Franklin Gothic Book"/>
          <w:b/>
          <w:sz w:val="24"/>
          <w:szCs w:val="24"/>
        </w:rPr>
        <w:t>etic waves; there is no associated transfer of matter.</w:t>
      </w:r>
      <w:r>
        <w:rPr>
          <w:rFonts w:ascii="Franklin Gothic Book" w:hAnsi="Franklin Gothic Book"/>
          <w:b/>
          <w:sz w:val="24"/>
          <w:szCs w:val="24"/>
        </w:rPr>
        <w:t xml:space="preserve">  </w:t>
      </w:r>
      <w:sdt>
        <w:sdtPr>
          <w:rPr>
            <w:rFonts w:ascii="Franklin Gothic Book" w:hAnsi="Franklin Gothic Book"/>
            <w:b/>
            <w:sz w:val="24"/>
            <w:szCs w:val="24"/>
          </w:rPr>
          <w:id w:val="171369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2F87" w:rsidRPr="000228AF" w:rsidRDefault="00092F87" w:rsidP="004D421C">
      <w:pPr>
        <w:spacing w:after="0"/>
        <w:ind w:left="0"/>
        <w:rPr>
          <w:rFonts w:ascii="Franklin Gothic Book" w:hAnsi="Franklin Gothic Book"/>
          <w:b/>
          <w:color w:val="595959" w:themeColor="text1" w:themeTint="A6"/>
          <w:sz w:val="24"/>
          <w:szCs w:val="24"/>
        </w:rPr>
      </w:pPr>
    </w:p>
    <w:p w:rsidR="000228AF" w:rsidRDefault="000228AF" w:rsidP="004D421C">
      <w:pPr>
        <w:spacing w:after="0" w:line="240" w:lineRule="auto"/>
        <w:ind w:left="0"/>
        <w:rPr>
          <w:rFonts w:ascii="Franklin Gothic Book" w:hAnsi="Franklin Gothic Book"/>
          <w:b/>
          <w:color w:val="595959" w:themeColor="text1" w:themeTint="A6"/>
          <w:sz w:val="24"/>
          <w:szCs w:val="24"/>
        </w:rPr>
      </w:pPr>
      <w:bookmarkStart w:id="1778" w:name="Radiation_hardened_Fiber"/>
      <w:bookmarkStart w:id="1779" w:name="Radiant_Sensitivity"/>
      <w:bookmarkEnd w:id="1778"/>
      <w:bookmarkEnd w:id="1779"/>
      <w:r w:rsidRPr="000228AF">
        <w:rPr>
          <w:rFonts w:ascii="Franklin Gothic Book" w:hAnsi="Franklin Gothic Book"/>
          <w:b/>
          <w:color w:val="595959" w:themeColor="text1" w:themeTint="A6"/>
          <w:sz w:val="24"/>
          <w:szCs w:val="24"/>
        </w:rPr>
        <w:t>Radiant Sensitivity</w:t>
      </w:r>
    </w:p>
    <w:p w:rsidR="000228AF" w:rsidRDefault="000228AF" w:rsidP="004D421C">
      <w:pPr>
        <w:spacing w:after="0" w:line="240" w:lineRule="auto"/>
        <w:ind w:left="0"/>
        <w:rPr>
          <w:rFonts w:ascii="Franklin Gothic Book" w:hAnsi="Franklin Gothic Book"/>
          <w:b/>
          <w:color w:val="595959" w:themeColor="text1" w:themeTint="A6"/>
          <w:sz w:val="24"/>
          <w:szCs w:val="24"/>
        </w:rPr>
      </w:pPr>
      <w:r>
        <w:rPr>
          <w:rFonts w:ascii="Franklin Gothic Book" w:hAnsi="Franklin Gothic Book"/>
          <w:b/>
          <w:color w:val="595959" w:themeColor="text1" w:themeTint="A6"/>
          <w:sz w:val="24"/>
          <w:szCs w:val="24"/>
        </w:rPr>
        <w:t xml:space="preserve">Responsivity of a photo detector (PD) typically stated in Amperes per Watt (A/W).  </w:t>
      </w:r>
      <w:sdt>
        <w:sdtPr>
          <w:rPr>
            <w:rFonts w:ascii="Franklin Gothic Book" w:hAnsi="Franklin Gothic Book"/>
            <w:b/>
            <w:color w:val="595959" w:themeColor="text1" w:themeTint="A6"/>
            <w:sz w:val="24"/>
            <w:szCs w:val="24"/>
          </w:rPr>
          <w:id w:val="623426075"/>
          <w:citation/>
        </w:sdtPr>
        <w:sdtEndPr/>
        <w:sdtContent>
          <w:r>
            <w:rPr>
              <w:rFonts w:ascii="Franklin Gothic Book" w:hAnsi="Franklin Gothic Book"/>
              <w:b/>
              <w:color w:val="595959" w:themeColor="text1" w:themeTint="A6"/>
              <w:sz w:val="24"/>
              <w:szCs w:val="24"/>
            </w:rPr>
            <w:fldChar w:fldCharType="begin"/>
          </w:r>
          <w:r>
            <w:rPr>
              <w:rFonts w:ascii="Franklin Gothic Book" w:hAnsi="Franklin Gothic Book"/>
              <w:b/>
              <w:color w:val="595959" w:themeColor="text1" w:themeTint="A6"/>
              <w:sz w:val="24"/>
              <w:szCs w:val="24"/>
            </w:rPr>
            <w:instrText xml:space="preserve"> CITATION Zan91 \l 1033 </w:instrText>
          </w:r>
          <w:r>
            <w:rPr>
              <w:rFonts w:ascii="Franklin Gothic Book" w:hAnsi="Franklin Gothic Book"/>
              <w:b/>
              <w:color w:val="595959" w:themeColor="text1" w:themeTint="A6"/>
              <w:sz w:val="24"/>
              <w:szCs w:val="24"/>
            </w:rPr>
            <w:fldChar w:fldCharType="separate"/>
          </w:r>
          <w:r w:rsidRPr="000228AF">
            <w:rPr>
              <w:rFonts w:ascii="Franklin Gothic Book" w:hAnsi="Franklin Gothic Book"/>
              <w:noProof/>
              <w:color w:val="595959" w:themeColor="text1" w:themeTint="A6"/>
              <w:sz w:val="24"/>
              <w:szCs w:val="24"/>
            </w:rPr>
            <w:t>(Zanger)</w:t>
          </w:r>
          <w:r>
            <w:rPr>
              <w:rFonts w:ascii="Franklin Gothic Book" w:hAnsi="Franklin Gothic Book"/>
              <w:b/>
              <w:color w:val="595959" w:themeColor="text1" w:themeTint="A6"/>
              <w:sz w:val="24"/>
              <w:szCs w:val="24"/>
            </w:rPr>
            <w:fldChar w:fldCharType="end"/>
          </w:r>
        </w:sdtContent>
      </w:sdt>
    </w:p>
    <w:p w:rsidR="000228AF" w:rsidRPr="000228AF" w:rsidRDefault="000228AF" w:rsidP="004D421C">
      <w:pPr>
        <w:spacing w:after="0" w:line="240" w:lineRule="auto"/>
        <w:ind w:left="0"/>
        <w:rPr>
          <w:rFonts w:ascii="Franklin Gothic Book" w:hAnsi="Franklin Gothic Book"/>
          <w:b/>
          <w:color w:val="595959" w:themeColor="text1" w:themeTint="A6"/>
          <w:sz w:val="24"/>
          <w:szCs w:val="24"/>
        </w:rPr>
      </w:pPr>
    </w:p>
    <w:p w:rsidR="00092F87" w:rsidRPr="000228AF" w:rsidRDefault="00FE3324" w:rsidP="004D421C">
      <w:pPr>
        <w:spacing w:after="0" w:line="240" w:lineRule="auto"/>
        <w:ind w:left="0"/>
        <w:rPr>
          <w:rFonts w:ascii="Franklin Gothic Book" w:hAnsi="Franklin Gothic Book"/>
          <w:b/>
          <w:bCs/>
          <w:color w:val="595959" w:themeColor="text1" w:themeTint="A6"/>
          <w:sz w:val="24"/>
          <w:szCs w:val="24"/>
        </w:rPr>
      </w:pPr>
      <w:hyperlink r:id="rId745" w:history="1">
        <w:r w:rsidR="00092F87" w:rsidRPr="000228AF">
          <w:rPr>
            <w:rStyle w:val="Hyperlink"/>
            <w:rFonts w:ascii="Franklin Gothic Book" w:hAnsi="Franklin Gothic Book"/>
            <w:b/>
            <w:bCs/>
            <w:color w:val="595959" w:themeColor="text1" w:themeTint="A6"/>
            <w:sz w:val="24"/>
            <w:szCs w:val="24"/>
            <w:u w:val="none"/>
          </w:rPr>
          <w:t xml:space="preserve">Radiation-hardened Fiber </w:t>
        </w:r>
      </w:hyperlink>
    </w:p>
    <w:p w:rsidR="00092F87" w:rsidRPr="00092F87" w:rsidRDefault="00092F87" w:rsidP="004D421C">
      <w:pPr>
        <w:spacing w:after="0" w:line="240" w:lineRule="auto"/>
        <w:ind w:left="0"/>
        <w:rPr>
          <w:rFonts w:ascii="Franklin Gothic Book" w:hAnsi="Franklin Gothic Book"/>
          <w:b/>
          <w:sz w:val="24"/>
          <w:szCs w:val="24"/>
        </w:rPr>
      </w:pPr>
      <w:r w:rsidRPr="000228AF">
        <w:rPr>
          <w:rFonts w:ascii="Franklin Gothic Book" w:hAnsi="Franklin Gothic Book"/>
          <w:b/>
          <w:color w:val="595959" w:themeColor="text1" w:themeTint="A6"/>
          <w:sz w:val="24"/>
          <w:szCs w:val="24"/>
        </w:rPr>
        <w:t xml:space="preserve">An optical fiber made with core and cladding materials that are designed to recover their intrinsic value of attenuation coefficient, within an acceptable time period, after exposure to a radiation pulse.   </w:t>
      </w:r>
      <w:sdt>
        <w:sdtPr>
          <w:rPr>
            <w:rFonts w:ascii="Franklin Gothic Book" w:hAnsi="Franklin Gothic Book"/>
            <w:b/>
            <w:sz w:val="24"/>
            <w:szCs w:val="24"/>
          </w:rPr>
          <w:id w:val="221118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40194" w:rsidRDefault="00B40194" w:rsidP="004D421C">
      <w:pPr>
        <w:spacing w:after="0" w:line="240" w:lineRule="auto"/>
        <w:ind w:left="0"/>
        <w:rPr>
          <w:rFonts w:ascii="Franklin Gothic Book" w:hAnsi="Franklin Gothic Book"/>
          <w:b/>
          <w:sz w:val="24"/>
          <w:szCs w:val="24"/>
        </w:rPr>
      </w:pPr>
    </w:p>
    <w:p w:rsidR="00FF71F5" w:rsidRDefault="00FF71F5" w:rsidP="004D421C">
      <w:pPr>
        <w:spacing w:after="0" w:line="240" w:lineRule="auto"/>
        <w:ind w:left="0"/>
        <w:rPr>
          <w:rFonts w:ascii="Franklin Gothic Book" w:hAnsi="Franklin Gothic Book"/>
          <w:b/>
          <w:sz w:val="24"/>
          <w:szCs w:val="24"/>
        </w:rPr>
      </w:pPr>
      <w:bookmarkStart w:id="1780" w:name="Radiation_Sleeve"/>
      <w:bookmarkEnd w:id="1780"/>
      <w:r w:rsidRPr="00FF71F5">
        <w:rPr>
          <w:rFonts w:ascii="Franklin Gothic Book" w:hAnsi="Franklin Gothic Book"/>
          <w:b/>
          <w:sz w:val="24"/>
          <w:szCs w:val="24"/>
        </w:rPr>
        <w:t>Radiation Sleeve</w:t>
      </w:r>
    </w:p>
    <w:p w:rsidR="00FF71F5" w:rsidRDefault="00FF71F5" w:rsidP="004D421C">
      <w:pPr>
        <w:spacing w:after="0" w:line="240" w:lineRule="auto"/>
        <w:ind w:left="0"/>
        <w:rPr>
          <w:rFonts w:ascii="Franklin Gothic Book" w:hAnsi="Franklin Gothic Book"/>
          <w:b/>
          <w:sz w:val="24"/>
          <w:szCs w:val="24"/>
        </w:rPr>
      </w:pPr>
      <w:r w:rsidRPr="00FF71F5">
        <w:rPr>
          <w:rFonts w:ascii="Franklin Gothic Book" w:hAnsi="Franklin Gothic Book"/>
          <w:b/>
          <w:sz w:val="24"/>
          <w:szCs w:val="24"/>
        </w:rPr>
        <w:t>The function of this sleeve is to support t</w:t>
      </w:r>
      <w:r>
        <w:rPr>
          <w:rFonts w:ascii="Franklin Gothic Book" w:hAnsi="Franklin Gothic Book"/>
          <w:b/>
          <w:sz w:val="24"/>
          <w:szCs w:val="24"/>
        </w:rPr>
        <w:t>he alu</w:t>
      </w:r>
      <w:r w:rsidRPr="00FF71F5">
        <w:rPr>
          <w:rFonts w:ascii="Franklin Gothic Book" w:hAnsi="Franklin Gothic Book"/>
          <w:b/>
          <w:sz w:val="24"/>
          <w:szCs w:val="24"/>
        </w:rPr>
        <w:t>minum sheath of the cable.  As the ferrule closes down to grip the</w:t>
      </w:r>
      <w:r>
        <w:rPr>
          <w:rFonts w:ascii="Franklin Gothic Book" w:hAnsi="Franklin Gothic Book"/>
          <w:b/>
          <w:sz w:val="24"/>
          <w:szCs w:val="24"/>
        </w:rPr>
        <w:t xml:space="preserve"> </w:t>
      </w:r>
      <w:r w:rsidRPr="00FF71F5">
        <w:rPr>
          <w:rFonts w:ascii="Franklin Gothic Book" w:hAnsi="Franklin Gothic Book"/>
          <w:b/>
          <w:sz w:val="24"/>
          <w:szCs w:val="24"/>
        </w:rPr>
        <w:t>sheath, the sleeve maintains the size and shape of the aluminum</w:t>
      </w:r>
      <w:r>
        <w:rPr>
          <w:rFonts w:ascii="Franklin Gothic Book" w:hAnsi="Franklin Gothic Book"/>
          <w:b/>
          <w:sz w:val="24"/>
          <w:szCs w:val="24"/>
        </w:rPr>
        <w:t xml:space="preserve"> </w:t>
      </w:r>
      <w:r w:rsidRPr="00FF71F5">
        <w:rPr>
          <w:rFonts w:ascii="Franklin Gothic Book" w:hAnsi="Franklin Gothic Book"/>
          <w:b/>
          <w:sz w:val="24"/>
          <w:szCs w:val="24"/>
        </w:rPr>
        <w:t>sheath.  If the sheath were to crush down unsupported, mechanical</w:t>
      </w:r>
      <w:r>
        <w:rPr>
          <w:rFonts w:ascii="Franklin Gothic Book" w:hAnsi="Franklin Gothic Book"/>
          <w:b/>
          <w:sz w:val="24"/>
          <w:szCs w:val="24"/>
        </w:rPr>
        <w:t xml:space="preserve"> </w:t>
      </w:r>
      <w:r w:rsidRPr="00FF71F5">
        <w:rPr>
          <w:rFonts w:ascii="Franklin Gothic Book" w:hAnsi="Franklin Gothic Book"/>
          <w:b/>
          <w:sz w:val="24"/>
          <w:szCs w:val="24"/>
        </w:rPr>
        <w:t>and electrical problems could occur.</w:t>
      </w:r>
      <w:r>
        <w:rPr>
          <w:rFonts w:ascii="Franklin Gothic Book" w:hAnsi="Franklin Gothic Book"/>
          <w:b/>
          <w:sz w:val="24"/>
          <w:szCs w:val="24"/>
        </w:rPr>
        <w:t xml:space="preserve">  </w:t>
      </w:r>
      <w:sdt>
        <w:sdtPr>
          <w:rPr>
            <w:rFonts w:ascii="Franklin Gothic Book" w:hAnsi="Franklin Gothic Book"/>
            <w:b/>
            <w:sz w:val="24"/>
            <w:szCs w:val="24"/>
          </w:rPr>
          <w:id w:val="1713697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F71F5" w:rsidRDefault="00FF71F5" w:rsidP="004D421C">
      <w:pPr>
        <w:spacing w:after="0" w:line="240" w:lineRule="auto"/>
        <w:ind w:left="0"/>
        <w:rPr>
          <w:rFonts w:ascii="Franklin Gothic Book" w:hAnsi="Franklin Gothic Book"/>
          <w:b/>
          <w:sz w:val="24"/>
          <w:szCs w:val="24"/>
        </w:rPr>
      </w:pPr>
    </w:p>
    <w:p w:rsidR="0068175E" w:rsidRPr="0068175E" w:rsidRDefault="0068175E" w:rsidP="004D421C">
      <w:pPr>
        <w:spacing w:after="0" w:line="240" w:lineRule="auto"/>
        <w:ind w:left="0"/>
        <w:rPr>
          <w:rFonts w:ascii="Franklin Gothic Book" w:hAnsi="Franklin Gothic Book"/>
          <w:b/>
          <w:sz w:val="24"/>
          <w:szCs w:val="24"/>
        </w:rPr>
      </w:pPr>
      <w:bookmarkStart w:id="1781" w:name="RF"/>
      <w:bookmarkStart w:id="1782" w:name="Radio_Base_Station"/>
      <w:bookmarkEnd w:id="1781"/>
      <w:bookmarkEnd w:id="1782"/>
      <w:r w:rsidRPr="0068175E">
        <w:rPr>
          <w:rFonts w:ascii="Franklin Gothic Book" w:hAnsi="Franklin Gothic Book"/>
          <w:b/>
          <w:sz w:val="24"/>
          <w:szCs w:val="24"/>
        </w:rPr>
        <w:t>Radio Base Station</w:t>
      </w:r>
    </w:p>
    <w:p w:rsidR="0068175E" w:rsidRPr="0068175E" w:rsidRDefault="0068175E" w:rsidP="004D421C">
      <w:pPr>
        <w:spacing w:after="0" w:line="240" w:lineRule="auto"/>
        <w:ind w:left="0"/>
        <w:rPr>
          <w:rFonts w:ascii="Franklin Gothic Book" w:hAnsi="Franklin Gothic Book"/>
          <w:b/>
          <w:sz w:val="24"/>
          <w:szCs w:val="24"/>
        </w:rPr>
      </w:pPr>
      <w:r w:rsidRPr="0068175E">
        <w:rPr>
          <w:rFonts w:ascii="Franklin Gothic Book" w:hAnsi="Franklin Gothic Book"/>
          <w:b/>
          <w:sz w:val="24"/>
          <w:szCs w:val="24"/>
        </w:rPr>
        <w:t xml:space="preserve">A </w:t>
      </w:r>
      <w:r w:rsidRPr="0068175E">
        <w:rPr>
          <w:rFonts w:ascii="Franklin Gothic Book" w:hAnsi="Franklin Gothic Book"/>
          <w:b/>
          <w:bCs/>
          <w:sz w:val="24"/>
          <w:szCs w:val="24"/>
        </w:rPr>
        <w:t>macrocell</w:t>
      </w:r>
      <w:r w:rsidRPr="0068175E">
        <w:rPr>
          <w:rFonts w:ascii="Franklin Gothic Book" w:hAnsi="Franklin Gothic Book"/>
          <w:b/>
          <w:sz w:val="24"/>
          <w:szCs w:val="24"/>
        </w:rPr>
        <w:t xml:space="preserve">, </w:t>
      </w:r>
      <w:r w:rsidRPr="0068175E">
        <w:rPr>
          <w:rFonts w:ascii="Franklin Gothic Book" w:hAnsi="Franklin Gothic Book"/>
          <w:b/>
          <w:bCs/>
          <w:sz w:val="24"/>
          <w:szCs w:val="24"/>
        </w:rPr>
        <w:t>microcell</w:t>
      </w:r>
      <w:r w:rsidRPr="0068175E">
        <w:rPr>
          <w:rFonts w:ascii="Franklin Gothic Book" w:hAnsi="Franklin Gothic Book"/>
          <w:b/>
          <w:sz w:val="24"/>
          <w:szCs w:val="24"/>
        </w:rPr>
        <w:t xml:space="preserve"> or </w:t>
      </w:r>
      <w:r w:rsidRPr="0068175E">
        <w:rPr>
          <w:rFonts w:ascii="Franklin Gothic Book" w:hAnsi="Franklin Gothic Book"/>
          <w:b/>
          <w:bCs/>
          <w:sz w:val="24"/>
          <w:szCs w:val="24"/>
        </w:rPr>
        <w:t>picocell</w:t>
      </w:r>
      <w:r w:rsidRPr="0068175E">
        <w:rPr>
          <w:rFonts w:ascii="Franklin Gothic Book" w:hAnsi="Franklin Gothic Book"/>
          <w:b/>
          <w:sz w:val="24"/>
          <w:szCs w:val="24"/>
        </w:rPr>
        <w:t xml:space="preserve"> </w:t>
      </w:r>
      <w:r>
        <w:rPr>
          <w:rFonts w:ascii="Franklin Gothic Book" w:hAnsi="Franklin Gothic Book"/>
          <w:b/>
          <w:sz w:val="24"/>
          <w:szCs w:val="24"/>
        </w:rPr>
        <w:t xml:space="preserve">site </w:t>
      </w:r>
      <w:r w:rsidR="00200752">
        <w:rPr>
          <w:rFonts w:ascii="Franklin Gothic Book" w:hAnsi="Franklin Gothic Book"/>
          <w:b/>
          <w:sz w:val="24"/>
          <w:szCs w:val="24"/>
        </w:rPr>
        <w:t>consisting</w:t>
      </w:r>
      <w:r w:rsidRPr="0068175E">
        <w:rPr>
          <w:rFonts w:ascii="Franklin Gothic Book" w:hAnsi="Franklin Gothic Book"/>
          <w:b/>
          <w:sz w:val="24"/>
          <w:szCs w:val="24"/>
        </w:rPr>
        <w:t xml:space="preserve"> of </w:t>
      </w:r>
      <w:r w:rsidRPr="0068175E">
        <w:rPr>
          <w:rFonts w:ascii="Franklin Gothic Book" w:hAnsi="Franklin Gothic Book"/>
          <w:b/>
          <w:bCs/>
          <w:sz w:val="24"/>
          <w:szCs w:val="24"/>
        </w:rPr>
        <w:t xml:space="preserve">transmitters </w:t>
      </w:r>
      <w:r w:rsidRPr="0068175E">
        <w:rPr>
          <w:rFonts w:ascii="Franklin Gothic Book" w:hAnsi="Franklin Gothic Book"/>
          <w:b/>
          <w:sz w:val="24"/>
          <w:szCs w:val="24"/>
        </w:rPr>
        <w:t xml:space="preserve">and receivers in a cabin or cabinet connected to </w:t>
      </w:r>
      <w:r>
        <w:rPr>
          <w:rFonts w:ascii="Franklin Gothic Book" w:hAnsi="Franklin Gothic Book"/>
          <w:b/>
          <w:bCs/>
          <w:sz w:val="24"/>
          <w:szCs w:val="24"/>
        </w:rPr>
        <w:t>antenna</w:t>
      </w:r>
      <w:r w:rsidRPr="0068175E">
        <w:rPr>
          <w:rFonts w:ascii="Franklin Gothic Book" w:hAnsi="Franklin Gothic Book"/>
          <w:b/>
          <w:bCs/>
          <w:sz w:val="24"/>
          <w:szCs w:val="24"/>
        </w:rPr>
        <w:t xml:space="preserve"> </w:t>
      </w:r>
      <w:r w:rsidRPr="0068175E">
        <w:rPr>
          <w:rFonts w:ascii="Franklin Gothic Book" w:hAnsi="Franklin Gothic Book"/>
          <w:b/>
          <w:sz w:val="24"/>
          <w:szCs w:val="24"/>
        </w:rPr>
        <w:t>by feeder cable.</w:t>
      </w:r>
      <w:r>
        <w:rPr>
          <w:rFonts w:ascii="Franklin Gothic Book" w:hAnsi="Franklin Gothic Book"/>
          <w:b/>
          <w:sz w:val="24"/>
          <w:szCs w:val="24"/>
        </w:rPr>
        <w:t xml:space="preserve">  </w:t>
      </w:r>
      <w:sdt>
        <w:sdtPr>
          <w:rPr>
            <w:rFonts w:ascii="Franklin Gothic Book" w:hAnsi="Franklin Gothic Book"/>
            <w:b/>
            <w:sz w:val="24"/>
            <w:szCs w:val="24"/>
          </w:rPr>
          <w:id w:val="1678389266"/>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TET12 \l 1033 </w:instrText>
          </w:r>
          <w:r>
            <w:rPr>
              <w:rFonts w:ascii="Franklin Gothic Book" w:hAnsi="Franklin Gothic Book"/>
              <w:b/>
              <w:sz w:val="24"/>
              <w:szCs w:val="24"/>
            </w:rPr>
            <w:fldChar w:fldCharType="separate"/>
          </w:r>
          <w:r w:rsidRPr="0068175E">
            <w:rPr>
              <w:rFonts w:ascii="Franklin Gothic Book" w:hAnsi="Franklin Gothic Book"/>
              <w:noProof/>
              <w:sz w:val="24"/>
              <w:szCs w:val="24"/>
            </w:rPr>
            <w:t>(TETRA)</w:t>
          </w:r>
          <w:r>
            <w:rPr>
              <w:rFonts w:ascii="Franklin Gothic Book" w:hAnsi="Franklin Gothic Book"/>
              <w:b/>
              <w:sz w:val="24"/>
              <w:szCs w:val="24"/>
            </w:rPr>
            <w:fldChar w:fldCharType="end"/>
          </w:r>
        </w:sdtContent>
      </w:sdt>
    </w:p>
    <w:p w:rsidR="0068175E" w:rsidRPr="0068175E" w:rsidRDefault="0068175E" w:rsidP="004D421C">
      <w:pPr>
        <w:spacing w:line="240" w:lineRule="auto"/>
        <w:ind w:left="0"/>
        <w:rPr>
          <w:rFonts w:ascii="Franklin Gothic Book" w:hAnsi="Franklin Gothic Book"/>
          <w:b/>
          <w:sz w:val="24"/>
          <w:szCs w:val="24"/>
        </w:rPr>
      </w:pPr>
    </w:p>
    <w:p w:rsidR="00710031" w:rsidRPr="00AC5F2E" w:rsidRDefault="00710031" w:rsidP="004D421C">
      <w:pPr>
        <w:spacing w:line="240" w:lineRule="auto"/>
        <w:ind w:left="0"/>
        <w:rPr>
          <w:rFonts w:ascii="Franklin Gothic Book" w:hAnsi="Franklin Gothic Book"/>
          <w:b/>
          <w:sz w:val="24"/>
          <w:szCs w:val="24"/>
        </w:rPr>
      </w:pPr>
      <w:bookmarkStart w:id="1783" w:name="Radio_Frequency_RF"/>
      <w:bookmarkEnd w:id="1783"/>
      <w:r w:rsidRPr="00AC5F2E">
        <w:rPr>
          <w:rFonts w:ascii="Franklin Gothic Book" w:hAnsi="Franklin Gothic Book"/>
          <w:b/>
          <w:sz w:val="24"/>
          <w:szCs w:val="24"/>
        </w:rPr>
        <w:t>Radio Frequency (RF</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Analog electrical signals sent over the cable. Conventional (broadcast) television and radio, as well as cable TV, deliver RF signals to your television/radio. RF is quickly becoming yesterday's news to many cable TV providers who are installing fiber-optic lines that will </w:t>
      </w:r>
      <w:r w:rsidRPr="00AC5F2E">
        <w:rPr>
          <w:rFonts w:ascii="Franklin Gothic Book" w:hAnsi="Franklin Gothic Book"/>
          <w:b/>
          <w:sz w:val="24"/>
          <w:szCs w:val="24"/>
        </w:rPr>
        <w:lastRenderedPageBreak/>
        <w:t>replace today's cables. Or in cable television systems, this refers to electromagnetic signals in the range 5 to 1000 MHz.</w:t>
      </w:r>
    </w:p>
    <w:p w:rsidR="00710031" w:rsidRDefault="00710031" w:rsidP="004D421C">
      <w:pPr>
        <w:spacing w:line="240" w:lineRule="auto"/>
        <w:ind w:left="0"/>
        <w:rPr>
          <w:rFonts w:ascii="Franklin Gothic Book" w:hAnsi="Franklin Gothic Book"/>
          <w:b/>
          <w:sz w:val="24"/>
          <w:szCs w:val="24"/>
        </w:rPr>
      </w:pPr>
      <w:bookmarkStart w:id="1784" w:name="Radio_Frequency_Interference_RFI"/>
      <w:bookmarkEnd w:id="1784"/>
      <w:r w:rsidRPr="00AC5F2E">
        <w:rPr>
          <w:rFonts w:ascii="Franklin Gothic Book" w:hAnsi="Franklin Gothic Book"/>
          <w:b/>
          <w:sz w:val="24"/>
          <w:szCs w:val="24"/>
        </w:rPr>
        <w:t>Radio Frequency Interference (RFI</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Undesired signals received by a user; those signals that miss their desired user become interference energy to users in the same or adjacent cells.</w:t>
      </w:r>
    </w:p>
    <w:bookmarkStart w:id="1785" w:name="Radiometer"/>
    <w:bookmarkEnd w:id="1785"/>
    <w:p w:rsidR="00092F87" w:rsidRDefault="00941AE2" w:rsidP="004D421C">
      <w:pPr>
        <w:spacing w:after="0" w:line="240" w:lineRule="auto"/>
        <w:ind w:left="0"/>
        <w:rPr>
          <w:rFonts w:ascii="Franklin Gothic Book" w:hAnsi="Franklin Gothic Book"/>
          <w:b/>
          <w:bCs/>
          <w:color w:val="5A5A5A"/>
          <w:sz w:val="24"/>
          <w:szCs w:val="24"/>
        </w:rPr>
      </w:pPr>
      <w:r>
        <w:fldChar w:fldCharType="begin"/>
      </w:r>
      <w:r w:rsidR="00921BD0">
        <w:instrText>HYPERLINK "http://www.fiber-optics.info/fiber_optic_glossary/radiometer"</w:instrText>
      </w:r>
      <w:r>
        <w:fldChar w:fldCharType="separate"/>
      </w:r>
      <w:r w:rsidR="00092F87" w:rsidRPr="00092F87">
        <w:rPr>
          <w:rStyle w:val="Hyperlink"/>
          <w:rFonts w:ascii="Franklin Gothic Book" w:hAnsi="Franklin Gothic Book"/>
          <w:b/>
          <w:bCs/>
          <w:color w:val="5A5A5A"/>
          <w:sz w:val="24"/>
          <w:szCs w:val="24"/>
          <w:u w:val="none"/>
        </w:rPr>
        <w:t xml:space="preserve">Radiometer </w:t>
      </w:r>
      <w:r>
        <w:fldChar w:fldCharType="end"/>
      </w:r>
    </w:p>
    <w:p w:rsidR="00092F87" w:rsidRDefault="00092F87" w:rsidP="004D421C">
      <w:pPr>
        <w:spacing w:after="0" w:line="240" w:lineRule="auto"/>
        <w:ind w:left="0"/>
        <w:rPr>
          <w:rFonts w:ascii="Franklin Gothic Book" w:hAnsi="Franklin Gothic Book"/>
          <w:b/>
          <w:bCs/>
          <w:color w:val="5A5A5A"/>
          <w:sz w:val="24"/>
          <w:szCs w:val="24"/>
        </w:rPr>
      </w:pPr>
      <w:r w:rsidRPr="00092F87">
        <w:rPr>
          <w:rFonts w:ascii="Franklin Gothic Book" w:hAnsi="Franklin Gothic Book"/>
          <w:b/>
          <w:sz w:val="24"/>
          <w:szCs w:val="24"/>
        </w:rPr>
        <w:t xml:space="preserve">An instrument, distinct from a photometer, to measure power (Watts) of electromagnetic radiation. </w:t>
      </w:r>
      <w:r>
        <w:rPr>
          <w:rFonts w:ascii="Franklin Gothic Book" w:hAnsi="Franklin Gothic Book"/>
          <w:b/>
          <w:sz w:val="24"/>
          <w:szCs w:val="24"/>
        </w:rPr>
        <w:t xml:space="preserve"> </w:t>
      </w:r>
      <w:sdt>
        <w:sdtPr>
          <w:rPr>
            <w:rFonts w:ascii="Franklin Gothic Book" w:hAnsi="Franklin Gothic Book"/>
            <w:b/>
            <w:sz w:val="24"/>
            <w:szCs w:val="24"/>
          </w:rPr>
          <w:id w:val="221118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2F87" w:rsidRPr="00092F87" w:rsidRDefault="00092F87" w:rsidP="004D421C">
      <w:pPr>
        <w:spacing w:after="0" w:line="240" w:lineRule="auto"/>
        <w:ind w:left="0"/>
        <w:rPr>
          <w:rFonts w:ascii="Franklin Gothic Book" w:hAnsi="Franklin Gothic Book"/>
          <w:b/>
          <w:bCs/>
          <w:color w:val="5A5A5A"/>
          <w:sz w:val="24"/>
          <w:szCs w:val="24"/>
        </w:rPr>
      </w:pPr>
    </w:p>
    <w:bookmarkStart w:id="1786" w:name="Radiometry"/>
    <w:bookmarkEnd w:id="1786"/>
    <w:p w:rsidR="00092F87" w:rsidRDefault="00941AE2" w:rsidP="004D421C">
      <w:pPr>
        <w:spacing w:after="0" w:line="240" w:lineRule="auto"/>
        <w:ind w:left="0"/>
        <w:rPr>
          <w:rFonts w:ascii="Franklin Gothic Book" w:hAnsi="Franklin Gothic Book"/>
          <w:b/>
          <w:bCs/>
          <w:color w:val="5A5A5A"/>
          <w:sz w:val="24"/>
          <w:szCs w:val="24"/>
        </w:rPr>
      </w:pPr>
      <w:r>
        <w:fldChar w:fldCharType="begin"/>
      </w:r>
      <w:r w:rsidR="001D2F70">
        <w:instrText>HYPERLINK "http://www.fiber-optics.info/fiber_optic_glossary/radiometry"</w:instrText>
      </w:r>
      <w:r>
        <w:fldChar w:fldCharType="separate"/>
      </w:r>
      <w:r w:rsidR="00092F87" w:rsidRPr="00092F87">
        <w:rPr>
          <w:rStyle w:val="Hyperlink"/>
          <w:rFonts w:ascii="Franklin Gothic Book" w:hAnsi="Franklin Gothic Book"/>
          <w:b/>
          <w:bCs/>
          <w:color w:val="5A5A5A"/>
          <w:sz w:val="24"/>
          <w:szCs w:val="24"/>
          <w:u w:val="none"/>
        </w:rPr>
        <w:t xml:space="preserve">Radiometry </w:t>
      </w:r>
      <w:r>
        <w:fldChar w:fldCharType="end"/>
      </w:r>
    </w:p>
    <w:p w:rsidR="00092F87" w:rsidRDefault="00092F87" w:rsidP="004D421C">
      <w:pPr>
        <w:spacing w:after="0" w:line="240" w:lineRule="auto"/>
        <w:ind w:left="0"/>
        <w:rPr>
          <w:rFonts w:ascii="Franklin Gothic Book" w:hAnsi="Franklin Gothic Book"/>
          <w:b/>
          <w:bCs/>
          <w:color w:val="5A5A5A"/>
          <w:sz w:val="24"/>
          <w:szCs w:val="24"/>
        </w:rPr>
      </w:pPr>
      <w:r w:rsidRPr="00092F87">
        <w:rPr>
          <w:rFonts w:ascii="Franklin Gothic Book" w:hAnsi="Franklin Gothic Book"/>
          <w:b/>
          <w:sz w:val="24"/>
          <w:szCs w:val="24"/>
        </w:rPr>
        <w:t xml:space="preserve">The science of radiation measurement. </w:t>
      </w:r>
      <w:r>
        <w:rPr>
          <w:rFonts w:ascii="Franklin Gothic Book" w:hAnsi="Franklin Gothic Book"/>
          <w:b/>
          <w:sz w:val="24"/>
          <w:szCs w:val="24"/>
        </w:rPr>
        <w:t xml:space="preserve"> </w:t>
      </w:r>
      <w:sdt>
        <w:sdtPr>
          <w:rPr>
            <w:rFonts w:ascii="Franklin Gothic Book" w:hAnsi="Franklin Gothic Book"/>
            <w:b/>
            <w:sz w:val="24"/>
            <w:szCs w:val="24"/>
          </w:rPr>
          <w:id w:val="221118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2F87" w:rsidRPr="00092F87" w:rsidRDefault="00092F87" w:rsidP="004D421C">
      <w:pPr>
        <w:spacing w:after="0"/>
        <w:ind w:left="0"/>
        <w:rPr>
          <w:rFonts w:ascii="Franklin Gothic Book" w:hAnsi="Franklin Gothic Book"/>
          <w:b/>
          <w:bCs/>
          <w:color w:val="5A5A5A"/>
          <w:sz w:val="24"/>
          <w:szCs w:val="24"/>
        </w:rPr>
      </w:pPr>
    </w:p>
    <w:p w:rsidR="00710031" w:rsidRDefault="00710031" w:rsidP="004D421C">
      <w:pPr>
        <w:spacing w:after="0"/>
        <w:ind w:left="0"/>
        <w:rPr>
          <w:rFonts w:ascii="Franklin Gothic Book" w:hAnsi="Franklin Gothic Book"/>
          <w:b/>
          <w:sz w:val="24"/>
          <w:szCs w:val="24"/>
        </w:rPr>
      </w:pPr>
      <w:bookmarkStart w:id="1787" w:name="RADIUS_Remote_Access_Dial_In_User_Servic"/>
      <w:bookmarkEnd w:id="1787"/>
      <w:r w:rsidRPr="007438A3">
        <w:rPr>
          <w:rFonts w:ascii="Franklin Gothic Book" w:hAnsi="Franklin Gothic Book"/>
          <w:b/>
          <w:bCs/>
          <w:sz w:val="24"/>
          <w:szCs w:val="24"/>
        </w:rPr>
        <w:t>RADIUS</w:t>
      </w:r>
      <w:r w:rsidRPr="007438A3">
        <w:rPr>
          <w:rFonts w:ascii="Franklin Gothic Book" w:hAnsi="Franklin Gothic Book"/>
          <w:b/>
          <w:sz w:val="24"/>
          <w:szCs w:val="24"/>
        </w:rPr>
        <w:br/>
        <w:t>Remote Access Dial-In User Service</w:t>
      </w:r>
    </w:p>
    <w:p w:rsidR="00092F87" w:rsidRDefault="00092F87" w:rsidP="004D421C">
      <w:pPr>
        <w:spacing w:after="0"/>
        <w:ind w:left="0"/>
        <w:rPr>
          <w:rFonts w:ascii="Franklin Gothic Book" w:hAnsi="Franklin Gothic Book"/>
          <w:b/>
          <w:sz w:val="24"/>
          <w:szCs w:val="24"/>
        </w:rPr>
      </w:pPr>
    </w:p>
    <w:p w:rsidR="00067841" w:rsidRDefault="00067841" w:rsidP="004D421C">
      <w:pPr>
        <w:spacing w:after="0"/>
        <w:ind w:left="0"/>
        <w:rPr>
          <w:rFonts w:ascii="Franklin Gothic Book" w:hAnsi="Franklin Gothic Book"/>
          <w:b/>
          <w:sz w:val="24"/>
          <w:szCs w:val="24"/>
        </w:rPr>
      </w:pPr>
      <w:bookmarkStart w:id="1788" w:name="Rain_Outage"/>
      <w:bookmarkEnd w:id="1788"/>
      <w:r w:rsidRPr="00067841">
        <w:rPr>
          <w:rFonts w:ascii="Franklin Gothic Book" w:hAnsi="Franklin Gothic Book"/>
          <w:b/>
          <w:sz w:val="24"/>
          <w:szCs w:val="24"/>
        </w:rPr>
        <w:t xml:space="preserve">Rain Outage  </w:t>
      </w:r>
    </w:p>
    <w:p w:rsidR="00067841" w:rsidRDefault="00067841" w:rsidP="004D421C">
      <w:pPr>
        <w:spacing w:after="0"/>
        <w:ind w:left="0"/>
        <w:rPr>
          <w:rFonts w:ascii="Franklin Gothic Book" w:hAnsi="Franklin Gothic Book"/>
          <w:b/>
          <w:sz w:val="24"/>
          <w:szCs w:val="24"/>
        </w:rPr>
      </w:pPr>
      <w:r w:rsidRPr="00067841">
        <w:rPr>
          <w:rFonts w:ascii="Franklin Gothic Book" w:hAnsi="Franklin Gothic Book"/>
          <w:b/>
          <w:sz w:val="24"/>
          <w:szCs w:val="24"/>
        </w:rPr>
        <w:t xml:space="preserve">Loss of signal at Ku or Ka Band frequencies due to absorption and increased sky-noise temperature caused by heavy rainfall.  </w:t>
      </w:r>
      <w:r>
        <w:rPr>
          <w:rFonts w:ascii="Franklin Gothic Book" w:hAnsi="Franklin Gothic Book"/>
          <w:b/>
          <w:sz w:val="24"/>
          <w:szCs w:val="24"/>
        </w:rPr>
        <w:t xml:space="preserve"> </w:t>
      </w:r>
      <w:sdt>
        <w:sdtPr>
          <w:rPr>
            <w:rFonts w:ascii="Franklin Gothic Book" w:hAnsi="Franklin Gothic Book"/>
            <w:b/>
            <w:sz w:val="24"/>
            <w:szCs w:val="24"/>
          </w:rPr>
          <w:id w:val="156009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6784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67841" w:rsidRDefault="00067841" w:rsidP="004D421C">
      <w:pPr>
        <w:spacing w:after="0"/>
        <w:ind w:left="0"/>
        <w:rPr>
          <w:rFonts w:ascii="Franklin Gothic Book" w:hAnsi="Franklin Gothic Book"/>
          <w:b/>
          <w:sz w:val="24"/>
          <w:szCs w:val="24"/>
        </w:rPr>
      </w:pPr>
    </w:p>
    <w:p w:rsidR="00FF71F5" w:rsidRDefault="00FF71F5" w:rsidP="004D421C">
      <w:pPr>
        <w:spacing w:after="0"/>
        <w:ind w:left="0"/>
        <w:rPr>
          <w:rFonts w:ascii="Franklin Gothic Book" w:hAnsi="Franklin Gothic Book"/>
          <w:b/>
          <w:sz w:val="24"/>
          <w:szCs w:val="24"/>
        </w:rPr>
      </w:pPr>
      <w:bookmarkStart w:id="1789" w:name="RAM_Random_Access_Memory"/>
      <w:bookmarkEnd w:id="1789"/>
      <w:r w:rsidRPr="00FF71F5">
        <w:rPr>
          <w:rFonts w:ascii="Franklin Gothic Book" w:hAnsi="Franklin Gothic Book"/>
          <w:b/>
          <w:sz w:val="24"/>
          <w:szCs w:val="24"/>
        </w:rPr>
        <w:t xml:space="preserve">RAM  </w:t>
      </w:r>
    </w:p>
    <w:p w:rsidR="00FF71F5" w:rsidRDefault="00FF71F5" w:rsidP="004D421C">
      <w:pPr>
        <w:ind w:left="0"/>
        <w:rPr>
          <w:rFonts w:ascii="Franklin Gothic Book" w:hAnsi="Franklin Gothic Book"/>
          <w:b/>
          <w:sz w:val="24"/>
          <w:szCs w:val="24"/>
        </w:rPr>
      </w:pPr>
      <w:r>
        <w:rPr>
          <w:rFonts w:ascii="Franklin Gothic Book" w:hAnsi="Franklin Gothic Book"/>
          <w:b/>
          <w:sz w:val="24"/>
          <w:szCs w:val="24"/>
        </w:rPr>
        <w:t>Random A</w:t>
      </w:r>
      <w:r w:rsidRPr="00FF71F5">
        <w:rPr>
          <w:rFonts w:ascii="Franklin Gothic Book" w:hAnsi="Franklin Gothic Book"/>
          <w:b/>
          <w:sz w:val="24"/>
          <w:szCs w:val="24"/>
        </w:rPr>
        <w:t xml:space="preserve">ccess </w:t>
      </w:r>
      <w:r>
        <w:rPr>
          <w:rFonts w:ascii="Franklin Gothic Book" w:hAnsi="Franklin Gothic Book"/>
          <w:b/>
          <w:sz w:val="24"/>
          <w:szCs w:val="24"/>
        </w:rPr>
        <w:t>Memory</w:t>
      </w:r>
    </w:p>
    <w:p w:rsidR="001E2E24" w:rsidRDefault="001533C7" w:rsidP="004D421C">
      <w:pPr>
        <w:spacing w:after="0"/>
        <w:ind w:left="0"/>
        <w:rPr>
          <w:rFonts w:ascii="Franklin Gothic Book" w:hAnsi="Franklin Gothic Book"/>
          <w:b/>
          <w:bCs/>
          <w:sz w:val="24"/>
          <w:szCs w:val="24"/>
        </w:rPr>
      </w:pPr>
      <w:bookmarkStart w:id="1790" w:name="Raman_Amplifier"/>
      <w:bookmarkEnd w:id="1790"/>
      <w:r w:rsidRPr="001E2E24">
        <w:rPr>
          <w:rFonts w:ascii="Franklin Gothic Book" w:hAnsi="Franklin Gothic Book"/>
          <w:b/>
          <w:bCs/>
          <w:sz w:val="24"/>
          <w:szCs w:val="24"/>
        </w:rPr>
        <w:t xml:space="preserve">Raman </w:t>
      </w:r>
      <w:r>
        <w:rPr>
          <w:rFonts w:ascii="Franklin Gothic Book" w:hAnsi="Franklin Gothic Book"/>
          <w:b/>
          <w:bCs/>
          <w:sz w:val="24"/>
          <w:szCs w:val="24"/>
        </w:rPr>
        <w:t>Amplifier</w:t>
      </w:r>
      <w:r w:rsidR="001E2E24" w:rsidRPr="001E2E24">
        <w:rPr>
          <w:rFonts w:ascii="Franklin Gothic Book" w:hAnsi="Franklin Gothic Book"/>
          <w:b/>
          <w:bCs/>
          <w:sz w:val="24"/>
          <w:szCs w:val="24"/>
        </w:rPr>
        <w:t xml:space="preserve"> </w:t>
      </w:r>
    </w:p>
    <w:p w:rsidR="001E2E24" w:rsidRDefault="001E2E24" w:rsidP="004D421C">
      <w:pPr>
        <w:spacing w:after="0"/>
        <w:ind w:left="0"/>
        <w:rPr>
          <w:rFonts w:ascii="Franklin Gothic Book" w:hAnsi="Franklin Gothic Book"/>
          <w:b/>
          <w:bCs/>
          <w:sz w:val="24"/>
          <w:szCs w:val="24"/>
        </w:rPr>
      </w:pPr>
      <w:r w:rsidRPr="001E2E24">
        <w:rPr>
          <w:rFonts w:ascii="Franklin Gothic Book" w:hAnsi="Franklin Gothic Book"/>
          <w:b/>
          <w:sz w:val="24"/>
          <w:szCs w:val="24"/>
        </w:rPr>
        <w:t xml:space="preserve">An optical amplifier based on Raman scattering which generates many different wavelengths of light from a nominally single-wavelength source by means of lasing action or by the beating together of two frequencies. The optical signal can be amplified by collecting the Raman scattered light. </w:t>
      </w:r>
      <w:r>
        <w:rPr>
          <w:rFonts w:ascii="Franklin Gothic Book" w:hAnsi="Franklin Gothic Book"/>
          <w:b/>
          <w:sz w:val="24"/>
          <w:szCs w:val="24"/>
        </w:rPr>
        <w:t xml:space="preserve">  </w:t>
      </w:r>
      <w:sdt>
        <w:sdtPr>
          <w:rPr>
            <w:rFonts w:ascii="Franklin Gothic Book" w:hAnsi="Franklin Gothic Book"/>
            <w:b/>
            <w:sz w:val="24"/>
            <w:szCs w:val="24"/>
          </w:rPr>
          <w:id w:val="766884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E2E2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5336F" w:rsidRPr="0095336F" w:rsidRDefault="0095336F" w:rsidP="00744CB4">
      <w:pPr>
        <w:spacing w:after="0" w:line="240" w:lineRule="auto"/>
        <w:ind w:left="0"/>
        <w:rPr>
          <w:rFonts w:ascii="Franklin Gothic Book" w:hAnsi="Franklin Gothic Book"/>
          <w:b/>
          <w:bCs/>
          <w:sz w:val="24"/>
          <w:szCs w:val="24"/>
        </w:rPr>
      </w:pPr>
    </w:p>
    <w:p w:rsidR="00092F87" w:rsidRPr="00092F87" w:rsidRDefault="00710031" w:rsidP="00744CB4">
      <w:pPr>
        <w:spacing w:line="240" w:lineRule="auto"/>
        <w:ind w:left="0"/>
        <w:rPr>
          <w:rFonts w:ascii="Franklin Gothic Book" w:hAnsi="Franklin Gothic Book"/>
          <w:b/>
          <w:sz w:val="24"/>
          <w:szCs w:val="24"/>
        </w:rPr>
      </w:pPr>
      <w:bookmarkStart w:id="1791" w:name="RAN_Regional_Area_Network"/>
      <w:bookmarkEnd w:id="1791"/>
      <w:r w:rsidRPr="007438A3">
        <w:rPr>
          <w:rFonts w:ascii="Franklin Gothic Book" w:hAnsi="Franklin Gothic Book"/>
          <w:b/>
          <w:bCs/>
          <w:sz w:val="24"/>
          <w:szCs w:val="24"/>
        </w:rPr>
        <w:t>RAN</w:t>
      </w:r>
      <w:r>
        <w:rPr>
          <w:rFonts w:ascii="Franklin Gothic Book" w:hAnsi="Franklin Gothic Book"/>
          <w:b/>
          <w:sz w:val="24"/>
          <w:szCs w:val="24"/>
        </w:rPr>
        <w:br/>
        <w:t>Regional Area Network</w:t>
      </w:r>
    </w:p>
    <w:bookmarkStart w:id="1792" w:name="Random_Jitter_RJ"/>
    <w:bookmarkEnd w:id="1792"/>
    <w:p w:rsidR="00092F87" w:rsidRDefault="00941AE2" w:rsidP="00744CB4">
      <w:pPr>
        <w:spacing w:after="0" w:line="240" w:lineRule="auto"/>
        <w:ind w:left="0"/>
        <w:rPr>
          <w:rFonts w:ascii="Franklin Gothic Book" w:hAnsi="Franklin Gothic Book"/>
          <w:b/>
          <w:bCs/>
          <w:color w:val="5A5A5A"/>
          <w:sz w:val="24"/>
          <w:szCs w:val="24"/>
        </w:rPr>
      </w:pPr>
      <w:r>
        <w:fldChar w:fldCharType="begin"/>
      </w:r>
      <w:r w:rsidR="001D2F70">
        <w:instrText>HYPERLINK "http://www.fiber-optics.info/fiber_optic_glossary/random_jitter"</w:instrText>
      </w:r>
      <w:r>
        <w:fldChar w:fldCharType="separate"/>
      </w:r>
      <w:r w:rsidR="00092F87">
        <w:rPr>
          <w:rStyle w:val="Hyperlink"/>
          <w:rFonts w:ascii="Franklin Gothic Book" w:hAnsi="Franklin Gothic Book"/>
          <w:b/>
          <w:bCs/>
          <w:color w:val="5A5A5A"/>
          <w:sz w:val="24"/>
          <w:szCs w:val="24"/>
          <w:u w:val="none"/>
        </w:rPr>
        <w:t>Random Jitter (RJ)</w:t>
      </w:r>
      <w:r w:rsidR="00092F87" w:rsidRPr="00092F87">
        <w:rPr>
          <w:rStyle w:val="Hyperlink"/>
          <w:rFonts w:ascii="Franklin Gothic Book" w:hAnsi="Franklin Gothic Book"/>
          <w:b/>
          <w:bCs/>
          <w:color w:val="5A5A5A"/>
          <w:sz w:val="24"/>
          <w:szCs w:val="24"/>
          <w:u w:val="none"/>
        </w:rPr>
        <w:t xml:space="preserve"> </w:t>
      </w:r>
      <w:r>
        <w:fldChar w:fldCharType="end"/>
      </w:r>
    </w:p>
    <w:p w:rsidR="00092F87" w:rsidRDefault="00092F87" w:rsidP="00744CB4">
      <w:pPr>
        <w:spacing w:after="0" w:line="240" w:lineRule="auto"/>
        <w:ind w:left="0"/>
        <w:rPr>
          <w:rFonts w:ascii="Franklin Gothic Book" w:hAnsi="Franklin Gothic Book"/>
          <w:b/>
          <w:sz w:val="24"/>
          <w:szCs w:val="24"/>
        </w:rPr>
      </w:pPr>
      <w:r w:rsidRPr="00092F87">
        <w:rPr>
          <w:rFonts w:ascii="Franklin Gothic Book" w:hAnsi="Franklin Gothic Book"/>
          <w:b/>
          <w:sz w:val="24"/>
          <w:szCs w:val="24"/>
        </w:rPr>
        <w:t>Random jitter is due to thermal noise and may be modeled as a Gaussian process. The peak-to-peak value of RJ is of a probabilistic nature, and thus any specific value requires an associated probability.</w:t>
      </w:r>
      <w:r>
        <w:rPr>
          <w:rFonts w:ascii="Franklin Gothic Book" w:hAnsi="Franklin Gothic Book"/>
          <w:b/>
          <w:sz w:val="24"/>
          <w:szCs w:val="24"/>
        </w:rPr>
        <w:t xml:space="preserve">  </w:t>
      </w:r>
      <w:sdt>
        <w:sdtPr>
          <w:rPr>
            <w:rFonts w:ascii="Franklin Gothic Book" w:hAnsi="Franklin Gothic Book"/>
            <w:b/>
            <w:sz w:val="24"/>
            <w:szCs w:val="24"/>
          </w:rPr>
          <w:id w:val="221118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10B0" w:rsidRDefault="006E10B0"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78149589" wp14:editId="48B9A6B9">
            <wp:extent cx="2381250" cy="1495425"/>
            <wp:effectExtent l="19050" t="0" r="0" b="0"/>
            <wp:docPr id="290" name="Picture 14" descr="C:\Users\cyoung\Desktop\Glossary of Terms\Drawings_Diagrams\randomj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randomjitter.gif"/>
                    <pic:cNvPicPr>
                      <a:picLocks noChangeAspect="1" noChangeArrowheads="1"/>
                    </pic:cNvPicPr>
                  </pic:nvPicPr>
                  <pic:blipFill>
                    <a:blip r:embed="rId746" cstate="print"/>
                    <a:srcRect/>
                    <a:stretch>
                      <a:fillRect/>
                    </a:stretch>
                  </pic:blipFill>
                  <pic:spPr bwMode="auto">
                    <a:xfrm>
                      <a:off x="0" y="0"/>
                      <a:ext cx="2381250" cy="1495425"/>
                    </a:xfrm>
                    <a:prstGeom prst="rect">
                      <a:avLst/>
                    </a:prstGeom>
                    <a:noFill/>
                    <a:ln w="9525">
                      <a:noFill/>
                      <a:miter lim="800000"/>
                      <a:headEnd/>
                      <a:tailEnd/>
                    </a:ln>
                  </pic:spPr>
                </pic:pic>
              </a:graphicData>
            </a:graphic>
          </wp:inline>
        </w:drawing>
      </w:r>
    </w:p>
    <w:p w:rsidR="00092F87" w:rsidRDefault="006E10B0" w:rsidP="004D421C">
      <w:pPr>
        <w:spacing w:after="0"/>
        <w:ind w:left="0"/>
        <w:jc w:val="center"/>
        <w:rPr>
          <w:rFonts w:ascii="Franklin Gothic Book" w:hAnsi="Franklin Gothic Book"/>
          <w:bCs/>
          <w:color w:val="5A5A5A"/>
          <w:sz w:val="24"/>
          <w:szCs w:val="24"/>
        </w:rPr>
      </w:pPr>
      <w:r w:rsidRPr="006E10B0">
        <w:rPr>
          <w:rFonts w:ascii="Franklin Gothic Book" w:hAnsi="Franklin Gothic Book"/>
          <w:bCs/>
          <w:color w:val="5A5A5A"/>
          <w:sz w:val="24"/>
          <w:szCs w:val="24"/>
        </w:rPr>
        <w:lastRenderedPageBreak/>
        <w:t xml:space="preserve">Random Jitter (RMS) versus Optical Loss in dB Graph courtesy of Fiber Optics Info, </w:t>
      </w:r>
      <w:hyperlink r:id="rId747" w:history="1">
        <w:r w:rsidRPr="00F3785C">
          <w:rPr>
            <w:rStyle w:val="Hyperlink"/>
            <w:rFonts w:ascii="Franklin Gothic Book" w:hAnsi="Franklin Gothic Book"/>
            <w:bCs/>
            <w:sz w:val="24"/>
            <w:szCs w:val="24"/>
          </w:rPr>
          <w:t>http://www.fiber-optics.info/fiber_optic_glossary/r</w:t>
        </w:r>
      </w:hyperlink>
    </w:p>
    <w:p w:rsidR="006E10B0" w:rsidRPr="006E10B0" w:rsidRDefault="006E10B0" w:rsidP="004D421C">
      <w:pPr>
        <w:spacing w:after="0"/>
        <w:ind w:left="0"/>
        <w:jc w:val="center"/>
        <w:rPr>
          <w:rFonts w:ascii="Franklin Gothic Book" w:hAnsi="Franklin Gothic Book"/>
          <w:bCs/>
          <w:color w:val="5A5A5A"/>
          <w:sz w:val="24"/>
          <w:szCs w:val="24"/>
        </w:rPr>
      </w:pPr>
    </w:p>
    <w:p w:rsidR="00744CB4" w:rsidRDefault="00744CB4" w:rsidP="004D421C">
      <w:pPr>
        <w:spacing w:after="0"/>
        <w:ind w:left="0"/>
        <w:rPr>
          <w:rFonts w:ascii="Franklin Gothic Book" w:hAnsi="Franklin Gothic Book"/>
          <w:b/>
          <w:sz w:val="24"/>
          <w:szCs w:val="24"/>
        </w:rPr>
      </w:pPr>
      <w:bookmarkStart w:id="1793" w:name="Ranging"/>
      <w:bookmarkStart w:id="1794" w:name="Range"/>
      <w:bookmarkEnd w:id="1793"/>
      <w:bookmarkEnd w:id="1794"/>
      <w:r>
        <w:rPr>
          <w:rFonts w:ascii="Franklin Gothic Book" w:hAnsi="Franklin Gothic Book"/>
          <w:b/>
          <w:sz w:val="24"/>
          <w:szCs w:val="24"/>
        </w:rPr>
        <w:t>Range</w:t>
      </w:r>
    </w:p>
    <w:p w:rsidR="00744CB4" w:rsidRDefault="00744CB4" w:rsidP="004D421C">
      <w:pPr>
        <w:spacing w:after="0"/>
        <w:ind w:left="0"/>
        <w:rPr>
          <w:rFonts w:ascii="Franklin Gothic Book" w:hAnsi="Franklin Gothic Book"/>
          <w:b/>
          <w:sz w:val="24"/>
          <w:szCs w:val="24"/>
        </w:rPr>
      </w:pPr>
      <w:r>
        <w:rPr>
          <w:rFonts w:ascii="Franklin Gothic Book" w:hAnsi="Franklin Gothic Book"/>
          <w:b/>
          <w:sz w:val="24"/>
          <w:szCs w:val="24"/>
        </w:rPr>
        <w:t>A photo detector (PD) specification describing the wavelength range for which the PD has a meaningful responsivity (radiant sensitivity).  The ran</w:t>
      </w:r>
      <w:r w:rsidR="00212213">
        <w:rPr>
          <w:rFonts w:ascii="Franklin Gothic Book" w:hAnsi="Franklin Gothic Book"/>
          <w:b/>
          <w:sz w:val="24"/>
          <w:szCs w:val="24"/>
        </w:rPr>
        <w:t>ge may be determined</w:t>
      </w:r>
      <w:r>
        <w:rPr>
          <w:rFonts w:ascii="Franklin Gothic Book" w:hAnsi="Franklin Gothic Book"/>
          <w:b/>
          <w:sz w:val="24"/>
          <w:szCs w:val="24"/>
        </w:rPr>
        <w:t xml:space="preserve"> based on a drop in PD responsivity to a</w:t>
      </w:r>
      <w:r w:rsidR="00212213">
        <w:rPr>
          <w:rFonts w:ascii="Franklin Gothic Book" w:hAnsi="Franklin Gothic Book"/>
          <w:b/>
          <w:sz w:val="24"/>
          <w:szCs w:val="24"/>
        </w:rPr>
        <w:t xml:space="preserve">n </w:t>
      </w:r>
      <w:r w:rsidR="00921B01">
        <w:rPr>
          <w:rFonts w:ascii="Franklin Gothic Book" w:hAnsi="Franklin Gothic Book"/>
          <w:b/>
          <w:sz w:val="24"/>
          <w:szCs w:val="24"/>
        </w:rPr>
        <w:t>arbitrarily</w:t>
      </w:r>
      <w:r w:rsidR="00212213">
        <w:rPr>
          <w:rFonts w:ascii="Franklin Gothic Book" w:hAnsi="Franklin Gothic Book"/>
          <w:b/>
          <w:sz w:val="24"/>
          <w:szCs w:val="24"/>
        </w:rPr>
        <w:t xml:space="preserve"> selected value, such as 0.1 A/W.  </w:t>
      </w:r>
      <w:sdt>
        <w:sdtPr>
          <w:rPr>
            <w:rFonts w:ascii="Franklin Gothic Book" w:hAnsi="Franklin Gothic Book"/>
            <w:b/>
            <w:sz w:val="24"/>
            <w:szCs w:val="24"/>
          </w:rPr>
          <w:id w:val="1397391926"/>
          <w:citation/>
        </w:sdtPr>
        <w:sdtEndPr/>
        <w:sdtContent>
          <w:r w:rsidR="00212213">
            <w:rPr>
              <w:rFonts w:ascii="Franklin Gothic Book" w:hAnsi="Franklin Gothic Book"/>
              <w:b/>
              <w:sz w:val="24"/>
              <w:szCs w:val="24"/>
            </w:rPr>
            <w:fldChar w:fldCharType="begin"/>
          </w:r>
          <w:r w:rsidR="00212213">
            <w:rPr>
              <w:rFonts w:ascii="Franklin Gothic Book" w:hAnsi="Franklin Gothic Book"/>
              <w:b/>
              <w:sz w:val="24"/>
              <w:szCs w:val="24"/>
            </w:rPr>
            <w:instrText xml:space="preserve"> CITATION Zan91 \l 1033 </w:instrText>
          </w:r>
          <w:r w:rsidR="00212213">
            <w:rPr>
              <w:rFonts w:ascii="Franklin Gothic Book" w:hAnsi="Franklin Gothic Book"/>
              <w:b/>
              <w:sz w:val="24"/>
              <w:szCs w:val="24"/>
            </w:rPr>
            <w:fldChar w:fldCharType="separate"/>
          </w:r>
          <w:r w:rsidR="00212213" w:rsidRPr="00212213">
            <w:rPr>
              <w:rFonts w:ascii="Franklin Gothic Book" w:hAnsi="Franklin Gothic Book"/>
              <w:noProof/>
              <w:sz w:val="24"/>
              <w:szCs w:val="24"/>
            </w:rPr>
            <w:t>(Zanger)</w:t>
          </w:r>
          <w:r w:rsidR="00212213">
            <w:rPr>
              <w:rFonts w:ascii="Franklin Gothic Book" w:hAnsi="Franklin Gothic Book"/>
              <w:b/>
              <w:sz w:val="24"/>
              <w:szCs w:val="24"/>
            </w:rPr>
            <w:fldChar w:fldCharType="end"/>
          </w:r>
        </w:sdtContent>
      </w:sdt>
      <w:r>
        <w:rPr>
          <w:rFonts w:ascii="Franklin Gothic Book" w:hAnsi="Franklin Gothic Book"/>
          <w:b/>
          <w:sz w:val="24"/>
          <w:szCs w:val="24"/>
        </w:rPr>
        <w:t xml:space="preserve"> </w:t>
      </w:r>
    </w:p>
    <w:p w:rsidR="00744CB4" w:rsidRDefault="00744CB4" w:rsidP="004D421C">
      <w:pPr>
        <w:spacing w:after="0"/>
        <w:ind w:left="0"/>
        <w:rPr>
          <w:rFonts w:ascii="Franklin Gothic Book" w:hAnsi="Franklin Gothic Book"/>
          <w:b/>
          <w:sz w:val="24"/>
          <w:szCs w:val="24"/>
        </w:rPr>
      </w:pPr>
    </w:p>
    <w:p w:rsidR="00710031" w:rsidRDefault="00710031" w:rsidP="004D421C">
      <w:pPr>
        <w:spacing w:after="0"/>
        <w:ind w:left="0"/>
        <w:rPr>
          <w:rFonts w:ascii="Franklin Gothic Book" w:hAnsi="Franklin Gothic Book"/>
          <w:b/>
          <w:sz w:val="24"/>
          <w:szCs w:val="24"/>
        </w:rPr>
      </w:pPr>
      <w:r w:rsidRPr="00AC5F2E">
        <w:rPr>
          <w:rFonts w:ascii="Franklin Gothic Book" w:hAnsi="Franklin Gothic Book"/>
          <w:b/>
          <w:sz w:val="24"/>
          <w:szCs w:val="24"/>
        </w:rPr>
        <w:t>Ranging</w:t>
      </w:r>
      <w:r w:rsidRPr="00AC5F2E">
        <w:rPr>
          <w:rFonts w:ascii="Franklin Gothic Book" w:hAnsi="Franklin Gothic Book"/>
          <w:b/>
          <w:sz w:val="24"/>
          <w:szCs w:val="24"/>
        </w:rPr>
        <w:br/>
        <w:t xml:space="preserve">The process by which a cable modem learns its distance from the headend. </w:t>
      </w:r>
      <w:r w:rsidR="0095336F">
        <w:rPr>
          <w:rFonts w:ascii="Franklin Gothic Book" w:hAnsi="Franklin Gothic Book"/>
          <w:b/>
          <w:sz w:val="24"/>
          <w:szCs w:val="24"/>
        </w:rPr>
        <w:t xml:space="preserve"> </w:t>
      </w:r>
      <w:r w:rsidRPr="00AC5F2E">
        <w:rPr>
          <w:rFonts w:ascii="Franklin Gothic Book" w:hAnsi="Franklin Gothic Book"/>
          <w:b/>
          <w:sz w:val="24"/>
          <w:szCs w:val="24"/>
        </w:rPr>
        <w:t>Ranging is a continual process, due to the expansion and contraction of cable that occurs during the day.</w:t>
      </w:r>
    </w:p>
    <w:p w:rsidR="005C74B1" w:rsidRPr="00AC5F2E" w:rsidRDefault="005C74B1"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795" w:name="RAS_Registration_Admission_and_Status"/>
      <w:bookmarkEnd w:id="1795"/>
      <w:r w:rsidRPr="007438A3">
        <w:rPr>
          <w:rFonts w:ascii="Franklin Gothic Book" w:hAnsi="Franklin Gothic Book"/>
          <w:b/>
          <w:bCs/>
          <w:sz w:val="24"/>
          <w:szCs w:val="24"/>
        </w:rPr>
        <w:t>RAS</w:t>
      </w:r>
      <w:r w:rsidRPr="007438A3">
        <w:rPr>
          <w:rFonts w:ascii="Franklin Gothic Book" w:hAnsi="Franklin Gothic Book"/>
          <w:b/>
          <w:sz w:val="24"/>
          <w:szCs w:val="24"/>
        </w:rPr>
        <w:br/>
        <w:t>Registration, Admission, and Status</w:t>
      </w:r>
    </w:p>
    <w:p w:rsidR="00FF71F5" w:rsidRDefault="00710031" w:rsidP="004D421C">
      <w:pPr>
        <w:ind w:left="0"/>
        <w:rPr>
          <w:rFonts w:ascii="Franklin Gothic Book" w:hAnsi="Franklin Gothic Book"/>
          <w:b/>
          <w:sz w:val="24"/>
          <w:szCs w:val="24"/>
        </w:rPr>
      </w:pPr>
      <w:bookmarkStart w:id="1796" w:name="Raster"/>
      <w:bookmarkEnd w:id="1796"/>
      <w:r w:rsidRPr="00AC5F2E">
        <w:rPr>
          <w:rFonts w:ascii="Franklin Gothic Book" w:hAnsi="Franklin Gothic Book"/>
          <w:b/>
          <w:sz w:val="24"/>
          <w:szCs w:val="24"/>
        </w:rPr>
        <w:t>Raster</w:t>
      </w:r>
      <w:r w:rsidRPr="00AC5F2E">
        <w:rPr>
          <w:rFonts w:ascii="Franklin Gothic Book" w:hAnsi="Franklin Gothic Book"/>
          <w:b/>
          <w:sz w:val="24"/>
          <w:szCs w:val="24"/>
        </w:rPr>
        <w:br/>
        <w:t>The scanned (illuminated) area of the cathode ray picture tube.</w:t>
      </w:r>
      <w:r w:rsidR="004312B7">
        <w:rPr>
          <w:rFonts w:ascii="Franklin Gothic Book" w:hAnsi="Franklin Gothic Book"/>
          <w:b/>
          <w:sz w:val="24"/>
          <w:szCs w:val="24"/>
        </w:rPr>
        <w:t xml:space="preserve">  T</w:t>
      </w:r>
      <w:r w:rsidR="004312B7" w:rsidRPr="004312B7">
        <w:rPr>
          <w:rFonts w:ascii="Franklin Gothic Book" w:hAnsi="Franklin Gothic Book"/>
          <w:b/>
          <w:sz w:val="24"/>
          <w:szCs w:val="24"/>
        </w:rPr>
        <w:t>he random pattern of illumination seen on a television screen when no video signal is present.</w:t>
      </w:r>
      <w:r w:rsidR="004312B7">
        <w:rPr>
          <w:rFonts w:ascii="Franklin Gothic Book" w:hAnsi="Franklin Gothic Book"/>
          <w:b/>
          <w:sz w:val="24"/>
          <w:szCs w:val="24"/>
        </w:rPr>
        <w:t xml:space="preserve">  </w:t>
      </w:r>
      <w:sdt>
        <w:sdtPr>
          <w:rPr>
            <w:rFonts w:ascii="Franklin Gothic Book" w:hAnsi="Franklin Gothic Book"/>
            <w:b/>
            <w:sz w:val="24"/>
            <w:szCs w:val="24"/>
          </w:rPr>
          <w:id w:val="253617867"/>
          <w:citation/>
        </w:sdtPr>
        <w:sdtEndPr/>
        <w:sdtContent>
          <w:r w:rsidR="00941AE2">
            <w:rPr>
              <w:rFonts w:ascii="Franklin Gothic Book" w:hAnsi="Franklin Gothic Book"/>
              <w:b/>
              <w:sz w:val="24"/>
              <w:szCs w:val="24"/>
            </w:rPr>
            <w:fldChar w:fldCharType="begin"/>
          </w:r>
          <w:r w:rsidR="004312B7">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004312B7" w:rsidRPr="004312B7">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FF71F5" w:rsidRDefault="00FF71F5" w:rsidP="004D421C">
      <w:pPr>
        <w:spacing w:after="0"/>
        <w:ind w:left="0"/>
        <w:rPr>
          <w:rFonts w:ascii="Franklin Gothic Book" w:hAnsi="Franklin Gothic Book"/>
          <w:b/>
          <w:sz w:val="24"/>
          <w:szCs w:val="24"/>
        </w:rPr>
      </w:pPr>
      <w:bookmarkStart w:id="1797" w:name="Ratio"/>
      <w:bookmarkEnd w:id="1797"/>
      <w:r w:rsidRPr="00FF71F5">
        <w:rPr>
          <w:rFonts w:ascii="Franklin Gothic Book" w:hAnsi="Franklin Gothic Book"/>
          <w:b/>
          <w:sz w:val="24"/>
          <w:szCs w:val="24"/>
        </w:rPr>
        <w:t>Ratio</w:t>
      </w:r>
    </w:p>
    <w:p w:rsidR="00FF71F5" w:rsidRDefault="00FF71F5" w:rsidP="004D421C">
      <w:pPr>
        <w:spacing w:after="0"/>
        <w:ind w:left="0"/>
        <w:rPr>
          <w:rFonts w:ascii="Franklin Gothic Book" w:hAnsi="Franklin Gothic Book"/>
          <w:b/>
          <w:sz w:val="24"/>
          <w:szCs w:val="24"/>
        </w:rPr>
      </w:pPr>
      <w:r w:rsidRPr="00FF71F5">
        <w:rPr>
          <w:rFonts w:ascii="Franklin Gothic Book" w:hAnsi="Franklin Gothic Book"/>
          <w:b/>
          <w:sz w:val="24"/>
          <w:szCs w:val="24"/>
        </w:rPr>
        <w:t>A</w:t>
      </w:r>
      <w:r>
        <w:rPr>
          <w:rFonts w:ascii="Franklin Gothic Book" w:hAnsi="Franklin Gothic Book"/>
          <w:b/>
          <w:sz w:val="24"/>
          <w:szCs w:val="24"/>
        </w:rPr>
        <w:t xml:space="preserve"> </w:t>
      </w:r>
      <w:r w:rsidRPr="00FF71F5">
        <w:rPr>
          <w:rFonts w:ascii="Franklin Gothic Book" w:hAnsi="Franklin Gothic Book"/>
          <w:b/>
          <w:sz w:val="24"/>
          <w:szCs w:val="24"/>
        </w:rPr>
        <w:t>relative size of two quantities indicated by the quotient</w:t>
      </w:r>
      <w:r>
        <w:rPr>
          <w:rFonts w:ascii="Franklin Gothic Book" w:hAnsi="Franklin Gothic Book"/>
          <w:b/>
          <w:sz w:val="24"/>
          <w:szCs w:val="24"/>
        </w:rPr>
        <w:t xml:space="preserve"> </w:t>
      </w:r>
      <w:r w:rsidRPr="00FF71F5">
        <w:rPr>
          <w:rFonts w:ascii="Franklin Gothic Book" w:hAnsi="Franklin Gothic Book"/>
          <w:b/>
          <w:sz w:val="24"/>
          <w:szCs w:val="24"/>
        </w:rPr>
        <w:t>obtained by dividing one quantity by the other.</w:t>
      </w:r>
      <w:r>
        <w:rPr>
          <w:rFonts w:ascii="Franklin Gothic Book" w:hAnsi="Franklin Gothic Book"/>
          <w:b/>
          <w:sz w:val="24"/>
          <w:szCs w:val="24"/>
        </w:rPr>
        <w:t xml:space="preserve">  </w:t>
      </w:r>
      <w:sdt>
        <w:sdtPr>
          <w:rPr>
            <w:rFonts w:ascii="Franklin Gothic Book" w:hAnsi="Franklin Gothic Book"/>
            <w:b/>
            <w:sz w:val="24"/>
            <w:szCs w:val="24"/>
          </w:rPr>
          <w:id w:val="1713697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F71F5" w:rsidRDefault="00FF71F5" w:rsidP="004D421C">
      <w:pPr>
        <w:spacing w:after="0"/>
        <w:ind w:left="0"/>
        <w:rPr>
          <w:rFonts w:ascii="Franklin Gothic Book" w:hAnsi="Franklin Gothic Book"/>
          <w:b/>
          <w:sz w:val="24"/>
          <w:szCs w:val="24"/>
        </w:rPr>
      </w:pPr>
    </w:p>
    <w:p w:rsidR="00FF71F5" w:rsidRDefault="00FF71F5" w:rsidP="004D421C">
      <w:pPr>
        <w:spacing w:after="0"/>
        <w:ind w:left="0"/>
        <w:rPr>
          <w:rFonts w:ascii="Franklin Gothic Book" w:hAnsi="Franklin Gothic Book"/>
          <w:b/>
          <w:sz w:val="24"/>
          <w:szCs w:val="24"/>
        </w:rPr>
      </w:pPr>
      <w:bookmarkStart w:id="1798" w:name="Ray"/>
      <w:bookmarkEnd w:id="1798"/>
      <w:r w:rsidRPr="00FF71F5">
        <w:rPr>
          <w:rFonts w:ascii="Franklin Gothic Book" w:hAnsi="Franklin Gothic Book"/>
          <w:b/>
          <w:sz w:val="24"/>
          <w:szCs w:val="24"/>
        </w:rPr>
        <w:t>Ray</w:t>
      </w:r>
    </w:p>
    <w:p w:rsidR="00FB7C64" w:rsidRDefault="00FF71F5" w:rsidP="004D421C">
      <w:pPr>
        <w:spacing w:after="0"/>
        <w:ind w:left="0"/>
        <w:rPr>
          <w:rFonts w:ascii="Franklin Gothic Book" w:hAnsi="Franklin Gothic Book"/>
          <w:b/>
          <w:bCs/>
          <w:sz w:val="24"/>
          <w:szCs w:val="24"/>
        </w:rPr>
      </w:pPr>
      <w:r w:rsidRPr="00FF71F5">
        <w:rPr>
          <w:rFonts w:ascii="Franklin Gothic Book" w:hAnsi="Franklin Gothic Book"/>
          <w:b/>
          <w:sz w:val="24"/>
          <w:szCs w:val="24"/>
        </w:rPr>
        <w:t>A</w:t>
      </w:r>
      <w:r>
        <w:rPr>
          <w:rFonts w:ascii="Franklin Gothic Book" w:hAnsi="Franklin Gothic Book"/>
          <w:b/>
          <w:sz w:val="24"/>
          <w:szCs w:val="24"/>
        </w:rPr>
        <w:t xml:space="preserve"> </w:t>
      </w:r>
      <w:r w:rsidRPr="00FF71F5">
        <w:rPr>
          <w:rFonts w:ascii="Franklin Gothic Book" w:hAnsi="Franklin Gothic Book"/>
          <w:b/>
          <w:sz w:val="24"/>
          <w:szCs w:val="24"/>
        </w:rPr>
        <w:t>geometric representation of a light path through an optical</w:t>
      </w:r>
      <w:r>
        <w:rPr>
          <w:rFonts w:ascii="Franklin Gothic Book" w:hAnsi="Franklin Gothic Book"/>
          <w:b/>
          <w:sz w:val="24"/>
          <w:szCs w:val="24"/>
        </w:rPr>
        <w:t xml:space="preserve"> </w:t>
      </w:r>
      <w:r w:rsidRPr="00FF71F5">
        <w:rPr>
          <w:rFonts w:ascii="Franklin Gothic Book" w:hAnsi="Franklin Gothic Book"/>
          <w:b/>
          <w:sz w:val="24"/>
          <w:szCs w:val="24"/>
        </w:rPr>
        <w:t>device: a line normal to the wave front i</w:t>
      </w:r>
      <w:r>
        <w:rPr>
          <w:rFonts w:ascii="Franklin Gothic Book" w:hAnsi="Franklin Gothic Book"/>
          <w:b/>
          <w:sz w:val="24"/>
          <w:szCs w:val="24"/>
        </w:rPr>
        <w:t>ndicating the direction of radi</w:t>
      </w:r>
      <w:r w:rsidRPr="00FF71F5">
        <w:rPr>
          <w:rFonts w:ascii="Franklin Gothic Book" w:hAnsi="Franklin Gothic Book"/>
          <w:b/>
          <w:sz w:val="24"/>
          <w:szCs w:val="24"/>
        </w:rPr>
        <w:t>ant energy flow.</w:t>
      </w:r>
      <w:r>
        <w:rPr>
          <w:rFonts w:ascii="Franklin Gothic Book" w:hAnsi="Franklin Gothic Book"/>
          <w:b/>
          <w:sz w:val="24"/>
          <w:szCs w:val="24"/>
        </w:rPr>
        <w:t xml:space="preserve">  </w:t>
      </w:r>
      <w:sdt>
        <w:sdtPr>
          <w:rPr>
            <w:rFonts w:ascii="Franklin Gothic Book" w:hAnsi="Franklin Gothic Book"/>
            <w:b/>
            <w:sz w:val="24"/>
            <w:szCs w:val="24"/>
          </w:rPr>
          <w:id w:val="171369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99" w:name="Rayleigh_Scattering"/>
      <w:bookmarkEnd w:id="1799"/>
      <w:r w:rsidR="00FB7C64" w:rsidRPr="00FB7C64">
        <w:rPr>
          <w:rFonts w:ascii="Franklin Gothic Book" w:hAnsi="Franklin Gothic Book"/>
          <w:b/>
          <w:bCs/>
          <w:sz w:val="24"/>
          <w:szCs w:val="24"/>
        </w:rPr>
        <w:t xml:space="preserve">Rayleigh Scattering </w:t>
      </w:r>
    </w:p>
    <w:p w:rsidR="00FB7C64" w:rsidRDefault="00FB7C64" w:rsidP="004D421C">
      <w:pPr>
        <w:spacing w:after="0"/>
        <w:ind w:left="0"/>
        <w:rPr>
          <w:rFonts w:ascii="Franklin Gothic Book" w:hAnsi="Franklin Gothic Book"/>
          <w:b/>
          <w:bCs/>
          <w:sz w:val="24"/>
          <w:szCs w:val="24"/>
        </w:rPr>
      </w:pPr>
      <w:r w:rsidRPr="00FB7C64">
        <w:rPr>
          <w:rFonts w:ascii="Franklin Gothic Book" w:hAnsi="Franklin Gothic Book"/>
          <w:b/>
          <w:bCs/>
          <w:sz w:val="24"/>
          <w:szCs w:val="24"/>
        </w:rPr>
        <w:t>Scattering of a lightwave propagating in a material</w:t>
      </w:r>
      <w:r>
        <w:rPr>
          <w:rFonts w:ascii="Franklin Gothic Book" w:hAnsi="Franklin Gothic Book"/>
          <w:b/>
          <w:bCs/>
          <w:sz w:val="24"/>
          <w:szCs w:val="24"/>
        </w:rPr>
        <w:t xml:space="preserve"> </w:t>
      </w:r>
      <w:r w:rsidRPr="00FB7C64">
        <w:rPr>
          <w:rFonts w:ascii="Franklin Gothic Book" w:hAnsi="Franklin Gothic Book"/>
          <w:b/>
          <w:bCs/>
          <w:sz w:val="24"/>
          <w:szCs w:val="24"/>
        </w:rPr>
        <w:t>medium due to the atomic or molecular stru</w:t>
      </w:r>
      <w:r>
        <w:rPr>
          <w:rFonts w:ascii="Franklin Gothic Book" w:hAnsi="Franklin Gothic Book"/>
          <w:b/>
          <w:bCs/>
          <w:sz w:val="24"/>
          <w:szCs w:val="24"/>
        </w:rPr>
        <w:t>cture of the material and varia</w:t>
      </w:r>
      <w:r w:rsidRPr="00FB7C64">
        <w:rPr>
          <w:rFonts w:ascii="Franklin Gothic Book" w:hAnsi="Franklin Gothic Book"/>
          <w:b/>
          <w:bCs/>
          <w:sz w:val="24"/>
          <w:szCs w:val="24"/>
        </w:rPr>
        <w:t>tions in the structure as a function of distance.  The scattering losses vary</w:t>
      </w:r>
      <w:r>
        <w:rPr>
          <w:rFonts w:ascii="Franklin Gothic Book" w:hAnsi="Franklin Gothic Book"/>
          <w:b/>
          <w:bCs/>
          <w:sz w:val="24"/>
          <w:szCs w:val="24"/>
        </w:rPr>
        <w:t xml:space="preserve"> </w:t>
      </w:r>
      <w:r w:rsidRPr="00FB7C64">
        <w:rPr>
          <w:rFonts w:ascii="Franklin Gothic Book" w:hAnsi="Franklin Gothic Book"/>
          <w:b/>
          <w:bCs/>
          <w:sz w:val="24"/>
          <w:szCs w:val="24"/>
        </w:rPr>
        <w:t>as the reciprocal of the fourth power of the wavelength.  The distances</w:t>
      </w:r>
      <w:r>
        <w:rPr>
          <w:rFonts w:ascii="Franklin Gothic Book" w:hAnsi="Franklin Gothic Book"/>
          <w:b/>
          <w:bCs/>
          <w:sz w:val="24"/>
          <w:szCs w:val="24"/>
        </w:rPr>
        <w:t xml:space="preserve"> </w:t>
      </w:r>
      <w:r w:rsidRPr="00FB7C64">
        <w:rPr>
          <w:rFonts w:ascii="Franklin Gothic Book" w:hAnsi="Franklin Gothic Book"/>
          <w:b/>
          <w:bCs/>
          <w:sz w:val="24"/>
          <w:szCs w:val="24"/>
        </w:rPr>
        <w:t>between scattering centers are small compared to the wavelength.</w:t>
      </w:r>
      <w:r>
        <w:rPr>
          <w:rFonts w:ascii="Franklin Gothic Book" w:hAnsi="Franklin Gothic Book"/>
          <w:b/>
          <w:bCs/>
          <w:sz w:val="24"/>
          <w:szCs w:val="24"/>
        </w:rPr>
        <w:t xml:space="preserve"> </w:t>
      </w:r>
      <w:r w:rsidRPr="00FB7C64">
        <w:rPr>
          <w:rFonts w:ascii="Franklin Gothic Book" w:hAnsi="Franklin Gothic Book"/>
          <w:b/>
          <w:bCs/>
          <w:sz w:val="24"/>
          <w:szCs w:val="24"/>
        </w:rPr>
        <w:t>Rayleigh scattering is the fundamental limit of fiber loss in the operating</w:t>
      </w:r>
      <w:r>
        <w:rPr>
          <w:rFonts w:ascii="Franklin Gothic Book" w:hAnsi="Franklin Gothic Book"/>
          <w:b/>
          <w:bCs/>
          <w:sz w:val="24"/>
          <w:szCs w:val="24"/>
        </w:rPr>
        <w:t xml:space="preserve"> </w:t>
      </w:r>
      <w:r w:rsidRPr="00FB7C64">
        <w:rPr>
          <w:rFonts w:ascii="Franklin Gothic Book" w:hAnsi="Franklin Gothic Book"/>
          <w:b/>
          <w:bCs/>
          <w:sz w:val="24"/>
          <w:szCs w:val="24"/>
        </w:rPr>
        <w:t>wavelength region (0.8</w:t>
      </w:r>
      <w:r>
        <w:rPr>
          <w:rFonts w:ascii="Franklin Gothic Book" w:hAnsi="Franklin Gothic Book"/>
          <w:b/>
          <w:bCs/>
          <w:sz w:val="24"/>
          <w:szCs w:val="24"/>
        </w:rPr>
        <w:t xml:space="preserve"> </w:t>
      </w:r>
      <w:r w:rsidRPr="00FB7C64">
        <w:rPr>
          <w:rFonts w:ascii="Franklin Gothic Book" w:hAnsi="Franklin Gothic Book"/>
          <w:b/>
          <w:bCs/>
          <w:sz w:val="24"/>
          <w:szCs w:val="24"/>
        </w:rPr>
        <w:t>-</w:t>
      </w:r>
      <w:r>
        <w:rPr>
          <w:rFonts w:ascii="Franklin Gothic Book" w:hAnsi="Franklin Gothic Book"/>
          <w:b/>
          <w:bCs/>
          <w:sz w:val="24"/>
          <w:szCs w:val="24"/>
        </w:rPr>
        <w:t xml:space="preserve"> 1.6 µ</w:t>
      </w:r>
      <w:r w:rsidRPr="00FB7C64">
        <w:rPr>
          <w:rFonts w:ascii="Franklin Gothic Book" w:hAnsi="Franklin Gothic Book"/>
          <w:b/>
          <w:bCs/>
          <w:sz w:val="24"/>
          <w:szCs w:val="24"/>
        </w:rPr>
        <w:t>m) of optical fiber systems.</w:t>
      </w:r>
      <w:r>
        <w:rPr>
          <w:rFonts w:ascii="Franklin Gothic Book" w:hAnsi="Franklin Gothic Book"/>
          <w:b/>
          <w:bCs/>
          <w:sz w:val="24"/>
          <w:szCs w:val="24"/>
        </w:rPr>
        <w:t xml:space="preserve">   </w:t>
      </w:r>
      <w:sdt>
        <w:sdtPr>
          <w:rPr>
            <w:rFonts w:ascii="Franklin Gothic Book" w:hAnsi="Franklin Gothic Book"/>
            <w:b/>
            <w:bCs/>
            <w:sz w:val="24"/>
            <w:szCs w:val="24"/>
          </w:rPr>
          <w:id w:val="1713697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5C74B1" w:rsidRDefault="005C74B1" w:rsidP="004D421C">
      <w:pPr>
        <w:spacing w:after="0"/>
        <w:ind w:left="0"/>
        <w:rPr>
          <w:rFonts w:ascii="Franklin Gothic Book" w:hAnsi="Franklin Gothic Book"/>
          <w:b/>
          <w:bCs/>
          <w:sz w:val="24"/>
          <w:szCs w:val="24"/>
        </w:rPr>
      </w:pPr>
    </w:p>
    <w:bookmarkStart w:id="1800" w:name="Rays"/>
    <w:bookmarkEnd w:id="1800"/>
    <w:p w:rsidR="005C74B1" w:rsidRPr="005C74B1" w:rsidRDefault="00941AE2" w:rsidP="004D421C">
      <w:pPr>
        <w:spacing w:after="0"/>
        <w:ind w:left="0"/>
        <w:rPr>
          <w:rFonts w:ascii="Franklin Gothic Book" w:hAnsi="Franklin Gothic Book"/>
          <w:b/>
          <w:bCs/>
          <w:color w:val="5A5A5A"/>
          <w:sz w:val="24"/>
          <w:szCs w:val="24"/>
        </w:rPr>
      </w:pPr>
      <w:r>
        <w:fldChar w:fldCharType="begin"/>
      </w:r>
      <w:r w:rsidR="001D2F70">
        <w:instrText>HYPERLINK "http://www.fiber-optics.info/fiber_optic_glossary/rays"</w:instrText>
      </w:r>
      <w:r>
        <w:fldChar w:fldCharType="separate"/>
      </w:r>
      <w:r w:rsidR="005C74B1" w:rsidRPr="005C74B1">
        <w:rPr>
          <w:rStyle w:val="Hyperlink"/>
          <w:rFonts w:ascii="Franklin Gothic Book" w:hAnsi="Franklin Gothic Book"/>
          <w:b/>
          <w:bCs/>
          <w:color w:val="5A5A5A"/>
          <w:sz w:val="24"/>
          <w:szCs w:val="24"/>
          <w:u w:val="none"/>
        </w:rPr>
        <w:t xml:space="preserve">Rays </w:t>
      </w:r>
      <w:r>
        <w:fldChar w:fldCharType="end"/>
      </w:r>
    </w:p>
    <w:p w:rsidR="005C74B1" w:rsidRDefault="005C74B1" w:rsidP="004D421C">
      <w:pPr>
        <w:spacing w:after="0"/>
        <w:ind w:left="0"/>
        <w:rPr>
          <w:rFonts w:ascii="Franklin Gothic Book" w:hAnsi="Franklin Gothic Book"/>
          <w:b/>
          <w:bCs/>
          <w:sz w:val="24"/>
          <w:szCs w:val="24"/>
        </w:rPr>
      </w:pPr>
      <w:r w:rsidRPr="005C74B1">
        <w:rPr>
          <w:rFonts w:ascii="Franklin Gothic Book" w:hAnsi="Franklin Gothic Book"/>
          <w:b/>
          <w:bCs/>
          <w:sz w:val="24"/>
          <w:szCs w:val="24"/>
        </w:rPr>
        <w:t xml:space="preserve">Lines that represent the path taken by light. </w:t>
      </w:r>
      <w:r>
        <w:rPr>
          <w:rFonts w:ascii="Franklin Gothic Book" w:hAnsi="Franklin Gothic Book"/>
          <w:b/>
          <w:bCs/>
          <w:sz w:val="24"/>
          <w:szCs w:val="24"/>
        </w:rPr>
        <w:t xml:space="preserve">  </w:t>
      </w:r>
      <w:sdt>
        <w:sdtPr>
          <w:rPr>
            <w:rFonts w:ascii="Franklin Gothic Book" w:hAnsi="Franklin Gothic Book"/>
            <w:b/>
            <w:bCs/>
            <w:sz w:val="24"/>
            <w:szCs w:val="24"/>
          </w:rPr>
          <w:id w:val="22111893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7C64" w:rsidRDefault="00FB7C64" w:rsidP="004D421C">
      <w:pPr>
        <w:spacing w:after="0"/>
        <w:ind w:left="0"/>
        <w:rPr>
          <w:rFonts w:ascii="Franklin Gothic Book" w:hAnsi="Franklin Gothic Book"/>
          <w:b/>
          <w:bCs/>
          <w:sz w:val="24"/>
          <w:szCs w:val="24"/>
        </w:rPr>
      </w:pPr>
    </w:p>
    <w:p w:rsidR="005C3FEA" w:rsidRDefault="007438A3" w:rsidP="004D421C">
      <w:pPr>
        <w:spacing w:after="0"/>
        <w:ind w:left="0"/>
        <w:rPr>
          <w:rFonts w:ascii="Franklin Gothic Book" w:hAnsi="Franklin Gothic Book"/>
          <w:b/>
          <w:bCs/>
          <w:sz w:val="24"/>
          <w:szCs w:val="24"/>
        </w:rPr>
      </w:pPr>
      <w:bookmarkStart w:id="1801" w:name="RBOC_Regional_Bell_Operating_Company"/>
      <w:bookmarkEnd w:id="1801"/>
      <w:r w:rsidRPr="007438A3">
        <w:rPr>
          <w:rFonts w:ascii="Franklin Gothic Book" w:hAnsi="Franklin Gothic Book"/>
          <w:b/>
          <w:bCs/>
          <w:sz w:val="24"/>
          <w:szCs w:val="24"/>
        </w:rPr>
        <w:t>RBOC</w:t>
      </w:r>
      <w:r w:rsidRPr="007438A3">
        <w:rPr>
          <w:rFonts w:ascii="Franklin Gothic Book" w:hAnsi="Franklin Gothic Book"/>
          <w:b/>
          <w:sz w:val="24"/>
          <w:szCs w:val="24"/>
        </w:rPr>
        <w:br/>
        <w:t>Regional Bell Operating Company</w:t>
      </w:r>
      <w:r w:rsidRPr="007438A3">
        <w:rPr>
          <w:rFonts w:ascii="Franklin Gothic Book" w:hAnsi="Franklin Gothic Book"/>
          <w:b/>
          <w:sz w:val="24"/>
          <w:szCs w:val="24"/>
        </w:rPr>
        <w:br/>
      </w:r>
      <w:r w:rsidRPr="007438A3">
        <w:rPr>
          <w:rFonts w:ascii="Franklin Gothic Book" w:hAnsi="Franklin Gothic Book"/>
          <w:b/>
          <w:sz w:val="24"/>
          <w:szCs w:val="24"/>
        </w:rPr>
        <w:lastRenderedPageBreak/>
        <w:br/>
      </w:r>
      <w:bookmarkStart w:id="1802" w:name="RBOCs"/>
      <w:bookmarkEnd w:id="1802"/>
      <w:r w:rsidRPr="007438A3">
        <w:rPr>
          <w:rFonts w:ascii="Franklin Gothic Book" w:hAnsi="Franklin Gothic Book"/>
          <w:b/>
          <w:bCs/>
          <w:sz w:val="24"/>
          <w:szCs w:val="24"/>
        </w:rPr>
        <w:t>RBOCs</w:t>
      </w:r>
      <w:r w:rsidRPr="007438A3">
        <w:rPr>
          <w:rFonts w:ascii="Franklin Gothic Book" w:hAnsi="Franklin Gothic Book"/>
          <w:b/>
          <w:sz w:val="24"/>
          <w:szCs w:val="24"/>
        </w:rPr>
        <w:br/>
        <w:t>Regional Bell Operating Companies</w:t>
      </w:r>
      <w:r w:rsidRPr="007438A3">
        <w:rPr>
          <w:rFonts w:ascii="Franklin Gothic Book" w:hAnsi="Franklin Gothic Book"/>
          <w:b/>
          <w:sz w:val="24"/>
          <w:szCs w:val="24"/>
        </w:rPr>
        <w:br/>
      </w:r>
      <w:r w:rsidRPr="007438A3">
        <w:rPr>
          <w:rFonts w:ascii="Franklin Gothic Book" w:hAnsi="Franklin Gothic Book"/>
          <w:b/>
          <w:sz w:val="24"/>
          <w:szCs w:val="24"/>
        </w:rPr>
        <w:br/>
      </w:r>
      <w:bookmarkStart w:id="1803" w:name="RBW_Receive_Bandwidth"/>
      <w:bookmarkStart w:id="1804" w:name="rBW_Receiver_Bandwidth"/>
      <w:bookmarkEnd w:id="1803"/>
      <w:bookmarkEnd w:id="1804"/>
      <w:r w:rsidR="00387C92">
        <w:rPr>
          <w:rFonts w:ascii="Franklin Gothic Book" w:hAnsi="Franklin Gothic Book"/>
          <w:b/>
          <w:bCs/>
          <w:sz w:val="24"/>
          <w:szCs w:val="24"/>
        </w:rPr>
        <w:t>r</w:t>
      </w:r>
      <w:r w:rsidR="005C3FEA">
        <w:rPr>
          <w:rFonts w:ascii="Franklin Gothic Book" w:hAnsi="Franklin Gothic Book"/>
          <w:b/>
          <w:bCs/>
          <w:sz w:val="24"/>
          <w:szCs w:val="24"/>
        </w:rPr>
        <w:t>BW</w:t>
      </w:r>
    </w:p>
    <w:p w:rsidR="005C3FEA" w:rsidRDefault="00387C92" w:rsidP="004D421C">
      <w:pPr>
        <w:spacing w:after="0"/>
        <w:ind w:left="0"/>
        <w:rPr>
          <w:rFonts w:ascii="Franklin Gothic Book" w:eastAsia="Times New Roman" w:hAnsi="Franklin Gothic Book" w:cs="Arial"/>
          <w:b/>
          <w:color w:val="000000"/>
          <w:sz w:val="24"/>
          <w:szCs w:val="24"/>
          <w:lang w:bidi="ar-SA"/>
        </w:rPr>
      </w:pPr>
      <w:r>
        <w:rPr>
          <w:rFonts w:ascii="Franklin Gothic Book" w:hAnsi="Franklin Gothic Book"/>
          <w:b/>
          <w:bCs/>
          <w:sz w:val="24"/>
          <w:szCs w:val="24"/>
        </w:rPr>
        <w:t xml:space="preserve">Receiver Bandwidth; </w:t>
      </w:r>
      <w:r w:rsidR="00AA6F05" w:rsidRPr="00AA6F05">
        <w:rPr>
          <w:rFonts w:ascii="Franklin Gothic Book" w:eastAsia="Times New Roman" w:hAnsi="Franklin Gothic Book" w:cs="Arial"/>
          <w:b/>
          <w:color w:val="000000"/>
          <w:sz w:val="24"/>
          <w:szCs w:val="24"/>
          <w:lang w:bidi="ar-SA"/>
        </w:rPr>
        <w:t xml:space="preserve">Spread, in frequency, between the </w:t>
      </w:r>
      <w:r w:rsidR="007A43E2" w:rsidRPr="00AA6F05">
        <w:rPr>
          <w:rFonts w:ascii="Franklin Gothic Book" w:eastAsia="Times New Roman" w:hAnsi="Franklin Gothic Book" w:cs="Arial"/>
          <w:b/>
          <w:color w:val="000000"/>
          <w:sz w:val="24"/>
          <w:szCs w:val="24"/>
          <w:lang w:bidi="ar-SA"/>
        </w:rPr>
        <w:t>half power</w:t>
      </w:r>
      <w:r w:rsidR="00AA6F05" w:rsidRPr="00AA6F05">
        <w:rPr>
          <w:rFonts w:ascii="Franklin Gothic Book" w:eastAsia="Times New Roman" w:hAnsi="Franklin Gothic Book" w:cs="Arial"/>
          <w:b/>
          <w:color w:val="000000"/>
          <w:sz w:val="24"/>
          <w:szCs w:val="24"/>
          <w:lang w:bidi="ar-SA"/>
        </w:rPr>
        <w:t xml:space="preserve"> points on the receiver response curve.</w:t>
      </w:r>
      <w:r w:rsidR="00AA6F05">
        <w:rPr>
          <w:rFonts w:ascii="Franklin Gothic Book" w:eastAsia="Times New Roman" w:hAnsi="Franklin Gothic Book" w:cs="Arial"/>
          <w:b/>
          <w:color w:val="000000"/>
          <w:sz w:val="24"/>
          <w:szCs w:val="24"/>
          <w:lang w:bidi="ar-SA"/>
        </w:rPr>
        <w:t xml:space="preserve"> </w:t>
      </w:r>
      <w:sdt>
        <w:sdtPr>
          <w:rPr>
            <w:rFonts w:ascii="Franklin Gothic Book" w:eastAsia="Times New Roman" w:hAnsi="Franklin Gothic Book" w:cs="Arial"/>
            <w:b/>
            <w:color w:val="000000"/>
            <w:sz w:val="24"/>
            <w:szCs w:val="24"/>
            <w:lang w:bidi="ar-SA"/>
          </w:rPr>
          <w:id w:val="-581827412"/>
          <w:citation/>
        </w:sdtPr>
        <w:sdtEndPr/>
        <w:sdtContent>
          <w:r w:rsidR="00AA6F05">
            <w:rPr>
              <w:rFonts w:ascii="Franklin Gothic Book" w:eastAsia="Times New Roman" w:hAnsi="Franklin Gothic Book" w:cs="Arial"/>
              <w:b/>
              <w:color w:val="000000"/>
              <w:sz w:val="24"/>
              <w:szCs w:val="24"/>
              <w:lang w:bidi="ar-SA"/>
            </w:rPr>
            <w:fldChar w:fldCharType="begin"/>
          </w:r>
          <w:r w:rsidR="00AA6F05">
            <w:rPr>
              <w:rFonts w:ascii="Franklin Gothic Book" w:eastAsia="Times New Roman" w:hAnsi="Franklin Gothic Book" w:cs="Arial"/>
              <w:b/>
              <w:color w:val="000000"/>
              <w:sz w:val="24"/>
              <w:szCs w:val="24"/>
              <w:lang w:bidi="ar-SA"/>
            </w:rPr>
            <w:instrText xml:space="preserve"> CITATION Fre11 \l 1033 </w:instrText>
          </w:r>
          <w:r w:rsidR="00AA6F05">
            <w:rPr>
              <w:rFonts w:ascii="Franklin Gothic Book" w:eastAsia="Times New Roman" w:hAnsi="Franklin Gothic Book" w:cs="Arial"/>
              <w:b/>
              <w:color w:val="000000"/>
              <w:sz w:val="24"/>
              <w:szCs w:val="24"/>
              <w:lang w:bidi="ar-SA"/>
            </w:rPr>
            <w:fldChar w:fldCharType="separate"/>
          </w:r>
          <w:r w:rsidR="00AA6F05" w:rsidRPr="00AA6F05">
            <w:rPr>
              <w:rFonts w:ascii="Franklin Gothic Book" w:eastAsia="Times New Roman" w:hAnsi="Franklin Gothic Book" w:cs="Arial"/>
              <w:noProof/>
              <w:color w:val="000000"/>
              <w:sz w:val="24"/>
              <w:szCs w:val="24"/>
              <w:lang w:bidi="ar-SA"/>
            </w:rPr>
            <w:t>(FreeDictionary dot com)</w:t>
          </w:r>
          <w:r w:rsidR="00AA6F05">
            <w:rPr>
              <w:rFonts w:ascii="Franklin Gothic Book" w:eastAsia="Times New Roman" w:hAnsi="Franklin Gothic Book" w:cs="Arial"/>
              <w:b/>
              <w:color w:val="000000"/>
              <w:sz w:val="24"/>
              <w:szCs w:val="24"/>
              <w:lang w:bidi="ar-SA"/>
            </w:rPr>
            <w:fldChar w:fldCharType="end"/>
          </w:r>
        </w:sdtContent>
      </w:sdt>
    </w:p>
    <w:p w:rsidR="00387C92" w:rsidRDefault="00387C92" w:rsidP="004D421C">
      <w:pPr>
        <w:spacing w:after="0"/>
        <w:ind w:left="0"/>
        <w:rPr>
          <w:rFonts w:ascii="Franklin Gothic Book" w:eastAsia="Times New Roman" w:hAnsi="Franklin Gothic Book" w:cs="Arial"/>
          <w:b/>
          <w:color w:val="000000"/>
          <w:sz w:val="24"/>
          <w:szCs w:val="24"/>
          <w:lang w:bidi="ar-SA"/>
        </w:rPr>
      </w:pPr>
    </w:p>
    <w:p w:rsidR="00387C92" w:rsidRDefault="00387C92" w:rsidP="004D421C">
      <w:pPr>
        <w:spacing w:after="0"/>
        <w:ind w:left="0"/>
        <w:rPr>
          <w:rFonts w:ascii="Franklin Gothic Book" w:eastAsia="Times New Roman" w:hAnsi="Franklin Gothic Book" w:cs="Arial"/>
          <w:b/>
          <w:color w:val="000000"/>
          <w:sz w:val="24"/>
          <w:szCs w:val="24"/>
          <w:lang w:bidi="ar-SA"/>
        </w:rPr>
      </w:pPr>
      <w:bookmarkStart w:id="1805" w:name="RBW_Resolution_Bandwidth"/>
      <w:bookmarkEnd w:id="1805"/>
      <w:r>
        <w:rPr>
          <w:rFonts w:ascii="Franklin Gothic Book" w:eastAsia="Times New Roman" w:hAnsi="Franklin Gothic Book" w:cs="Arial"/>
          <w:b/>
          <w:color w:val="000000"/>
          <w:sz w:val="24"/>
          <w:szCs w:val="24"/>
          <w:lang w:bidi="ar-SA"/>
        </w:rPr>
        <w:t>RBW</w:t>
      </w:r>
    </w:p>
    <w:p w:rsidR="00387C92" w:rsidRDefault="00387C92" w:rsidP="004D421C">
      <w:pPr>
        <w:pStyle w:val="NormalWeb"/>
        <w:spacing w:after="240"/>
        <w:rPr>
          <w:rFonts w:ascii="Franklin Gothic Book" w:hAnsi="Franklin Gothic Book" w:cs="Times New Roman"/>
          <w:b/>
          <w:color w:val="auto"/>
        </w:rPr>
      </w:pPr>
      <w:r>
        <w:rPr>
          <w:rFonts w:ascii="Franklin Gothic Book" w:hAnsi="Franklin Gothic Book" w:cs="Arial"/>
          <w:b/>
        </w:rPr>
        <w:t xml:space="preserve">Resolution Bandwidth; </w:t>
      </w:r>
      <w:r>
        <w:rPr>
          <w:rFonts w:ascii="Franklin Gothic Book" w:hAnsi="Franklin Gothic Book" w:cs="Times New Roman"/>
          <w:b/>
          <w:color w:val="auto"/>
        </w:rPr>
        <w:t>One of two measurements</w:t>
      </w:r>
      <w:r w:rsidRPr="00387C92">
        <w:rPr>
          <w:rFonts w:ascii="Franklin Gothic Book" w:hAnsi="Franklin Gothic Book" w:cs="Times New Roman"/>
          <w:b/>
          <w:color w:val="auto"/>
        </w:rPr>
        <w:t xml:space="preserve"> fundamental to spectral analys</w:t>
      </w:r>
      <w:r>
        <w:rPr>
          <w:rFonts w:ascii="Franklin Gothic Book" w:hAnsi="Franklin Gothic Book" w:cs="Times New Roman"/>
          <w:b/>
          <w:color w:val="auto"/>
        </w:rPr>
        <w:t xml:space="preserve">is (the other is </w:t>
      </w:r>
      <w:r w:rsidRPr="00387C92">
        <w:rPr>
          <w:rFonts w:ascii="Franklin Gothic Book" w:hAnsi="Franklin Gothic Book" w:cs="Times New Roman"/>
          <w:b/>
          <w:color w:val="auto"/>
        </w:rPr>
        <w:t>dynamic range</w:t>
      </w:r>
      <w:r>
        <w:rPr>
          <w:rFonts w:ascii="Franklin Gothic Book" w:hAnsi="Franklin Gothic Book" w:cs="Times New Roman"/>
          <w:b/>
          <w:color w:val="auto"/>
        </w:rPr>
        <w:t>)</w:t>
      </w:r>
      <w:r w:rsidRPr="00387C92">
        <w:rPr>
          <w:rFonts w:ascii="Franklin Gothic Book" w:hAnsi="Franklin Gothic Book" w:cs="Times New Roman"/>
          <w:b/>
          <w:color w:val="auto"/>
        </w:rPr>
        <w:t>. In gener</w:t>
      </w:r>
      <w:r>
        <w:rPr>
          <w:rFonts w:ascii="Franklin Gothic Book" w:hAnsi="Franklin Gothic Book" w:cs="Times New Roman"/>
          <w:b/>
          <w:color w:val="auto"/>
        </w:rPr>
        <w:t xml:space="preserve">al, the resolution bandwidth </w:t>
      </w:r>
      <w:r w:rsidRPr="00387C92">
        <w:rPr>
          <w:rFonts w:ascii="Franklin Gothic Book" w:hAnsi="Franklin Gothic Book" w:cs="Times New Roman"/>
          <w:b/>
          <w:color w:val="auto"/>
        </w:rPr>
        <w:t>determines the frequency precisio</w:t>
      </w:r>
      <w:r>
        <w:rPr>
          <w:rFonts w:ascii="Franklin Gothic Book" w:hAnsi="Franklin Gothic Book" w:cs="Times New Roman"/>
          <w:b/>
          <w:color w:val="auto"/>
        </w:rPr>
        <w:t>n of a measurement. D</w:t>
      </w:r>
      <w:r w:rsidRPr="00387C92">
        <w:rPr>
          <w:rFonts w:ascii="Franklin Gothic Book" w:hAnsi="Franklin Gothic Book" w:cs="Times New Roman"/>
          <w:b/>
          <w:color w:val="auto"/>
        </w:rPr>
        <w:t>ynamic range determines the amplitude precision of a spectral measurement. These two concepts are discussed below.</w:t>
      </w:r>
    </w:p>
    <w:p w:rsidR="00387C92" w:rsidRPr="00387C92" w:rsidRDefault="00387C92" w:rsidP="004D421C">
      <w:pPr>
        <w:pStyle w:val="NormalWeb"/>
        <w:spacing w:after="240"/>
        <w:rPr>
          <w:rFonts w:ascii="Franklin Gothic Book" w:hAnsi="Franklin Gothic Book" w:cs="Times New Roman"/>
          <w:b/>
          <w:color w:val="auto"/>
        </w:rPr>
      </w:pPr>
      <w:r w:rsidRPr="00387C92">
        <w:rPr>
          <w:rFonts w:ascii="Franklin Gothic Book" w:hAnsi="Franklin Gothic Book"/>
          <w:b/>
        </w:rPr>
        <w:t xml:space="preserve">RBW determines the </w:t>
      </w:r>
      <w:r>
        <w:rPr>
          <w:rFonts w:ascii="Franklin Gothic Book" w:hAnsi="Franklin Gothic Book"/>
          <w:b/>
        </w:rPr>
        <w:t xml:space="preserve">analyzer’s fast </w:t>
      </w:r>
      <w:r w:rsidR="007A43E2">
        <w:rPr>
          <w:rFonts w:ascii="Franklin Gothic Book" w:hAnsi="Franklin Gothic Book"/>
          <w:b/>
        </w:rPr>
        <w:t>Fourier</w:t>
      </w:r>
      <w:r>
        <w:rPr>
          <w:rFonts w:ascii="Franklin Gothic Book" w:hAnsi="Franklin Gothic Book"/>
          <w:b/>
        </w:rPr>
        <w:t xml:space="preserve"> transform (</w:t>
      </w:r>
      <w:r w:rsidRPr="00387C92">
        <w:rPr>
          <w:rFonts w:ascii="Franklin Gothic Book" w:hAnsi="Franklin Gothic Book"/>
          <w:b/>
        </w:rPr>
        <w:t>FFT</w:t>
      </w:r>
      <w:r>
        <w:rPr>
          <w:rFonts w:ascii="Franklin Gothic Book" w:hAnsi="Franklin Gothic Book"/>
          <w:b/>
        </w:rPr>
        <w:t>)</w:t>
      </w:r>
      <w:r w:rsidRPr="00387C92">
        <w:rPr>
          <w:rFonts w:ascii="Franklin Gothic Book" w:hAnsi="Franklin Gothic Book"/>
          <w:b/>
        </w:rPr>
        <w:t xml:space="preserve"> bin size</w:t>
      </w:r>
      <w:r>
        <w:rPr>
          <w:rFonts w:ascii="Franklin Gothic Book" w:hAnsi="Franklin Gothic Book"/>
          <w:b/>
        </w:rPr>
        <w:t>,</w:t>
      </w:r>
      <w:r w:rsidRPr="00387C92">
        <w:rPr>
          <w:rFonts w:ascii="Franklin Gothic Book" w:hAnsi="Franklin Gothic Book"/>
          <w:b/>
        </w:rPr>
        <w:t xml:space="preserve"> or the smallest frequency that can be resolved. The following graphs represent the same signal with varying RBW. </w:t>
      </w:r>
      <w:r w:rsidRPr="00387C92">
        <w:br/>
      </w:r>
      <w:r>
        <w:br/>
      </w:r>
      <w:r>
        <w:rPr>
          <w:noProof/>
        </w:rPr>
        <w:drawing>
          <wp:inline distT="0" distB="0" distL="0" distR="0" wp14:anchorId="153DEE16" wp14:editId="03E38488">
            <wp:extent cx="4600575" cy="1571625"/>
            <wp:effectExtent l="0" t="0" r="9525" b="9525"/>
            <wp:docPr id="218" name="Picture 218" descr="http://zone.ni.com/cms/images/devzone/tut/a/d7986ce2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one.ni.com/cms/images/devzone/tut/a/d7986ce2186.gif"/>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600575" cy="1571625"/>
                    </a:xfrm>
                    <a:prstGeom prst="rect">
                      <a:avLst/>
                    </a:prstGeom>
                    <a:noFill/>
                    <a:ln>
                      <a:noFill/>
                    </a:ln>
                  </pic:spPr>
                </pic:pic>
              </a:graphicData>
            </a:graphic>
          </wp:inline>
        </w:drawing>
      </w:r>
    </w:p>
    <w:p w:rsidR="00387C92" w:rsidRPr="00387C92" w:rsidRDefault="00387C92" w:rsidP="004D421C">
      <w:pPr>
        <w:spacing w:after="0"/>
        <w:ind w:left="0"/>
        <w:rPr>
          <w:rFonts w:ascii="Franklin Gothic Book" w:eastAsia="Times New Roman" w:hAnsi="Franklin Gothic Book" w:cs="Arial"/>
          <w:b/>
          <w:color w:val="000000"/>
          <w:sz w:val="24"/>
          <w:szCs w:val="24"/>
          <w:lang w:bidi="ar-SA"/>
        </w:rPr>
      </w:pPr>
      <w:r w:rsidRPr="00387C92">
        <w:rPr>
          <w:rFonts w:ascii="Franklin Gothic Book" w:hAnsi="Franklin Gothic Book"/>
          <w:b/>
          <w:sz w:val="24"/>
          <w:szCs w:val="24"/>
        </w:rPr>
        <w:t>The smaller RBW on the right has much higher resolution and allows the sidebands to be visible. This requires a higher acquisition time. When acquisition time is a factor and the display needs to be updated rapidly, or when the modulation bandwidth is fairly wide, a higher RBW can be used. Often, there is a trade-off between RBW and Acquisition time.</w:t>
      </w:r>
      <w:r>
        <w:rPr>
          <w:rFonts w:ascii="Franklin Gothic Book" w:hAnsi="Franklin Gothic Book"/>
          <w:b/>
          <w:sz w:val="24"/>
          <w:szCs w:val="24"/>
        </w:rPr>
        <w:t xml:space="preserve">  </w:t>
      </w:r>
      <w:sdt>
        <w:sdtPr>
          <w:rPr>
            <w:rFonts w:ascii="Franklin Gothic Book" w:hAnsi="Franklin Gothic Book"/>
            <w:b/>
            <w:sz w:val="24"/>
            <w:szCs w:val="24"/>
          </w:rPr>
          <w:id w:val="-439373899"/>
          <w:citation/>
        </w:sdtPr>
        <w:sdtEndPr/>
        <w:sdtContent>
          <w:r>
            <w:rPr>
              <w:rFonts w:ascii="Franklin Gothic Book" w:hAnsi="Franklin Gothic Book"/>
              <w:b/>
              <w:sz w:val="24"/>
              <w:szCs w:val="24"/>
            </w:rPr>
            <w:fldChar w:fldCharType="begin"/>
          </w:r>
          <w:r w:rsidR="00923BFF">
            <w:rPr>
              <w:rFonts w:ascii="Franklin Gothic Book" w:hAnsi="Franklin Gothic Book"/>
              <w:b/>
              <w:sz w:val="24"/>
              <w:szCs w:val="24"/>
            </w:rPr>
            <w:instrText xml:space="preserve">CITATION Nat06 \l 1033 </w:instrText>
          </w:r>
          <w:r>
            <w:rPr>
              <w:rFonts w:ascii="Franklin Gothic Book" w:hAnsi="Franklin Gothic Book"/>
              <w:b/>
              <w:sz w:val="24"/>
              <w:szCs w:val="24"/>
            </w:rPr>
            <w:fldChar w:fldCharType="separate"/>
          </w:r>
          <w:r w:rsidR="00923BFF" w:rsidRPr="00923BFF">
            <w:rPr>
              <w:rFonts w:ascii="Franklin Gothic Book" w:hAnsi="Franklin Gothic Book"/>
              <w:noProof/>
              <w:sz w:val="24"/>
              <w:szCs w:val="24"/>
            </w:rPr>
            <w:t>(NationalInstruments)</w:t>
          </w:r>
          <w:r>
            <w:rPr>
              <w:rFonts w:ascii="Franklin Gothic Book" w:hAnsi="Franklin Gothic Book"/>
              <w:b/>
              <w:sz w:val="24"/>
              <w:szCs w:val="24"/>
            </w:rPr>
            <w:fldChar w:fldCharType="end"/>
          </w:r>
        </w:sdtContent>
      </w:sdt>
    </w:p>
    <w:p w:rsidR="005C3FEA" w:rsidRDefault="005C3FEA" w:rsidP="004D421C">
      <w:pPr>
        <w:spacing w:after="0"/>
        <w:ind w:left="0"/>
        <w:rPr>
          <w:rFonts w:ascii="Franklin Gothic Book" w:hAnsi="Franklin Gothic Book"/>
          <w:b/>
          <w:bCs/>
          <w:sz w:val="24"/>
          <w:szCs w:val="24"/>
        </w:rPr>
      </w:pPr>
    </w:p>
    <w:p w:rsidR="00710031" w:rsidRPr="005C3FEA" w:rsidRDefault="007438A3" w:rsidP="004D421C">
      <w:pPr>
        <w:spacing w:after="0"/>
        <w:ind w:left="0"/>
        <w:rPr>
          <w:rFonts w:ascii="Franklin Gothic Book" w:hAnsi="Franklin Gothic Book"/>
          <w:b/>
          <w:bCs/>
          <w:sz w:val="24"/>
          <w:szCs w:val="24"/>
        </w:rPr>
      </w:pPr>
      <w:bookmarkStart w:id="1806" w:name="RC_Remote_Control"/>
      <w:bookmarkEnd w:id="1806"/>
      <w:r w:rsidRPr="007438A3">
        <w:rPr>
          <w:rFonts w:ascii="Franklin Gothic Book" w:hAnsi="Franklin Gothic Book"/>
          <w:b/>
          <w:bCs/>
          <w:sz w:val="24"/>
          <w:szCs w:val="24"/>
        </w:rPr>
        <w:t>RC</w:t>
      </w:r>
      <w:r w:rsidRPr="007438A3">
        <w:rPr>
          <w:rFonts w:ascii="Franklin Gothic Book" w:hAnsi="Franklin Gothic Book"/>
          <w:b/>
          <w:sz w:val="24"/>
          <w:szCs w:val="24"/>
        </w:rPr>
        <w:br/>
        <w:t>Remote Control</w:t>
      </w:r>
      <w:r w:rsidRPr="007438A3">
        <w:rPr>
          <w:rFonts w:ascii="Franklin Gothic Book" w:hAnsi="Franklin Gothic Book"/>
          <w:b/>
          <w:sz w:val="24"/>
          <w:szCs w:val="24"/>
        </w:rPr>
        <w:br/>
      </w:r>
      <w:r w:rsidRPr="007438A3">
        <w:rPr>
          <w:rFonts w:ascii="Franklin Gothic Book" w:hAnsi="Franklin Gothic Book"/>
          <w:b/>
          <w:sz w:val="24"/>
          <w:szCs w:val="24"/>
        </w:rPr>
        <w:br/>
      </w:r>
      <w:bookmarkStart w:id="1807" w:name="RC_Redistribution_Control"/>
      <w:bookmarkEnd w:id="1807"/>
      <w:r w:rsidRPr="007438A3">
        <w:rPr>
          <w:rFonts w:ascii="Franklin Gothic Book" w:hAnsi="Franklin Gothic Book"/>
          <w:b/>
          <w:bCs/>
          <w:sz w:val="24"/>
          <w:szCs w:val="24"/>
        </w:rPr>
        <w:t>RC</w:t>
      </w:r>
      <w:r w:rsidRPr="007438A3">
        <w:rPr>
          <w:rFonts w:ascii="Franklin Gothic Book" w:hAnsi="Franklin Gothic Book"/>
          <w:b/>
          <w:sz w:val="24"/>
          <w:szCs w:val="24"/>
        </w:rPr>
        <w:br/>
        <w:t>Redistribution Control</w:t>
      </w:r>
      <w:r w:rsidRPr="007438A3">
        <w:rPr>
          <w:rFonts w:ascii="Franklin Gothic Book" w:hAnsi="Franklin Gothic Book"/>
          <w:b/>
          <w:sz w:val="24"/>
          <w:szCs w:val="24"/>
        </w:rPr>
        <w:br/>
      </w:r>
      <w:r w:rsidRPr="007438A3">
        <w:rPr>
          <w:rFonts w:ascii="Franklin Gothic Book" w:hAnsi="Franklin Gothic Book"/>
          <w:b/>
          <w:sz w:val="24"/>
          <w:szCs w:val="24"/>
        </w:rPr>
        <w:br/>
      </w:r>
      <w:bookmarkStart w:id="1808" w:name="RC4"/>
      <w:bookmarkStart w:id="1809" w:name="RC4_Rivest_Cipher_4"/>
      <w:bookmarkEnd w:id="1808"/>
      <w:bookmarkEnd w:id="1809"/>
      <w:r w:rsidRPr="007438A3">
        <w:rPr>
          <w:rFonts w:ascii="Franklin Gothic Book" w:hAnsi="Franklin Gothic Book"/>
          <w:b/>
          <w:bCs/>
          <w:sz w:val="24"/>
          <w:szCs w:val="24"/>
        </w:rPr>
        <w:t>RC4</w:t>
      </w:r>
      <w:r w:rsidRPr="007438A3">
        <w:rPr>
          <w:rFonts w:ascii="Franklin Gothic Book" w:hAnsi="Franklin Gothic Book"/>
          <w:b/>
          <w:sz w:val="24"/>
          <w:szCs w:val="24"/>
        </w:rPr>
        <w:br/>
        <w:t>Rivest Cipher 4</w:t>
      </w:r>
    </w:p>
    <w:p w:rsidR="005C74B1" w:rsidRDefault="005C74B1"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810" w:name="Real_time_Protocol_Real_time_Control_Pro"/>
      <w:bookmarkEnd w:id="1810"/>
      <w:r w:rsidRPr="00AC5F2E">
        <w:rPr>
          <w:rFonts w:ascii="Franklin Gothic Book" w:hAnsi="Franklin Gothic Book"/>
          <w:b/>
          <w:sz w:val="24"/>
          <w:szCs w:val="24"/>
        </w:rPr>
        <w:lastRenderedPageBreak/>
        <w:t>Real-time Protocol/Real-time Control Protocol (RTP/RTCP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The Internet Engineering Task Force (IETF) specification for audio and video signal management. RTP provides end-to-end network transport functions suitable for applications transmitting real-time data, such as audio, video or simulation data, over multicast or unicast network services. The data transport is augmented by a control protocol (RTCP) to allow monitoring of the data delivery in a manner scalable to large multicast networks, and to provide minimal control and identification functionality. RTP and RTCP are designed to be independent of the underlying transport and network layers.</w:t>
      </w:r>
    </w:p>
    <w:p w:rsidR="00FB7C64" w:rsidRDefault="00FB7C64" w:rsidP="004D421C">
      <w:pPr>
        <w:spacing w:after="0"/>
        <w:ind w:left="0"/>
        <w:rPr>
          <w:rFonts w:ascii="Franklin Gothic Book" w:hAnsi="Franklin Gothic Book"/>
          <w:b/>
          <w:sz w:val="24"/>
          <w:szCs w:val="24"/>
        </w:rPr>
      </w:pPr>
      <w:bookmarkStart w:id="1811" w:name="REA_Rural_Electrification_Administration"/>
      <w:bookmarkEnd w:id="1811"/>
      <w:r w:rsidRPr="00FB7C64">
        <w:rPr>
          <w:rFonts w:ascii="Franklin Gothic Book" w:hAnsi="Franklin Gothic Book"/>
          <w:b/>
          <w:sz w:val="24"/>
          <w:szCs w:val="24"/>
        </w:rPr>
        <w:t>REA</w:t>
      </w:r>
    </w:p>
    <w:p w:rsidR="00FB7C64" w:rsidRDefault="00FB7C64" w:rsidP="004D421C">
      <w:pPr>
        <w:spacing w:after="0"/>
        <w:ind w:left="0"/>
        <w:rPr>
          <w:rFonts w:ascii="Franklin Gothic Book" w:hAnsi="Franklin Gothic Book"/>
          <w:b/>
          <w:sz w:val="24"/>
          <w:szCs w:val="24"/>
        </w:rPr>
      </w:pPr>
      <w:r w:rsidRPr="00FB7C64">
        <w:rPr>
          <w:rFonts w:ascii="Franklin Gothic Book" w:hAnsi="Franklin Gothic Book"/>
          <w:b/>
          <w:sz w:val="24"/>
          <w:szCs w:val="24"/>
        </w:rPr>
        <w:t>Rural El</w:t>
      </w:r>
      <w:r>
        <w:rPr>
          <w:rFonts w:ascii="Franklin Gothic Book" w:hAnsi="Franklin Gothic Book"/>
          <w:b/>
          <w:sz w:val="24"/>
          <w:szCs w:val="24"/>
        </w:rPr>
        <w:t>ectrification Administration</w:t>
      </w:r>
    </w:p>
    <w:p w:rsidR="00FB7C64" w:rsidRPr="00AC5F2E" w:rsidRDefault="00FB7C64"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12" w:name="Reboot"/>
      <w:bookmarkEnd w:id="1812"/>
      <w:r w:rsidRPr="00AC5F2E">
        <w:rPr>
          <w:rFonts w:ascii="Franklin Gothic Book" w:hAnsi="Franklin Gothic Book"/>
          <w:b/>
          <w:sz w:val="24"/>
          <w:szCs w:val="24"/>
        </w:rPr>
        <w:t>Reboot</w:t>
      </w:r>
      <w:r w:rsidRPr="00AC5F2E">
        <w:rPr>
          <w:rFonts w:ascii="Franklin Gothic Book" w:hAnsi="Franklin Gothic Book"/>
          <w:b/>
          <w:sz w:val="24"/>
          <w:szCs w:val="24"/>
        </w:rPr>
        <w:br/>
        <w:t>The act of reloading the operating system of a computer, usually by resetting the power to the computer with the power switch, or selecting Start/Shutdown/Restart in Windows.</w:t>
      </w:r>
    </w:p>
    <w:p w:rsidR="00710031" w:rsidRPr="00AC5F2E" w:rsidRDefault="00710031" w:rsidP="004D421C">
      <w:pPr>
        <w:ind w:left="0"/>
        <w:rPr>
          <w:rFonts w:ascii="Franklin Gothic Book" w:hAnsi="Franklin Gothic Book"/>
          <w:b/>
          <w:sz w:val="24"/>
          <w:szCs w:val="24"/>
        </w:rPr>
      </w:pPr>
      <w:bookmarkStart w:id="1813" w:name="Rebuild"/>
      <w:bookmarkEnd w:id="1813"/>
      <w:r w:rsidRPr="00AC5F2E">
        <w:rPr>
          <w:rFonts w:ascii="Franklin Gothic Book" w:hAnsi="Franklin Gothic Book"/>
          <w:b/>
          <w:sz w:val="24"/>
          <w:szCs w:val="24"/>
        </w:rPr>
        <w:t>Rebuild</w:t>
      </w:r>
      <w:r w:rsidRPr="00AC5F2E">
        <w:rPr>
          <w:rFonts w:ascii="Franklin Gothic Book" w:hAnsi="Franklin Gothic Book"/>
          <w:b/>
          <w:sz w:val="24"/>
          <w:szCs w:val="24"/>
        </w:rPr>
        <w:br/>
        <w:t>The physical upgrade of a cable system, often involving the replacement of amplifiers, power supplies, passive devices and sometimes the cable, strand, hardware and subscriber unit.</w:t>
      </w:r>
    </w:p>
    <w:p w:rsidR="00FB7C64" w:rsidRDefault="00710031" w:rsidP="004D421C">
      <w:pPr>
        <w:ind w:left="0"/>
        <w:rPr>
          <w:rFonts w:ascii="Franklin Gothic Book" w:hAnsi="Franklin Gothic Book"/>
          <w:b/>
          <w:sz w:val="24"/>
          <w:szCs w:val="24"/>
        </w:rPr>
      </w:pPr>
      <w:bookmarkStart w:id="1814" w:name="Receiver"/>
      <w:bookmarkEnd w:id="1814"/>
      <w:r w:rsidRPr="00AC5F2E">
        <w:rPr>
          <w:rFonts w:ascii="Franklin Gothic Book" w:hAnsi="Franklin Gothic Book"/>
          <w:b/>
          <w:sz w:val="24"/>
          <w:szCs w:val="24"/>
        </w:rPr>
        <w:t>Receiver</w:t>
      </w:r>
      <w:r w:rsidRPr="00AC5F2E">
        <w:rPr>
          <w:rFonts w:ascii="Franklin Gothic Book" w:hAnsi="Franklin Gothic Book"/>
          <w:b/>
          <w:sz w:val="24"/>
          <w:szCs w:val="24"/>
        </w:rPr>
        <w:br/>
        <w:t>Electronic device which can convert electromagnetic waves into either visual or aural signals, or both. For cable television, usually the subscriber's television set.</w:t>
      </w:r>
    </w:p>
    <w:p w:rsidR="00FB7C64" w:rsidRDefault="00FB7C64" w:rsidP="004D421C">
      <w:pPr>
        <w:spacing w:after="0"/>
        <w:ind w:left="0"/>
        <w:rPr>
          <w:rFonts w:ascii="Franklin Gothic Book" w:hAnsi="Franklin Gothic Book"/>
          <w:b/>
          <w:sz w:val="24"/>
          <w:szCs w:val="24"/>
        </w:rPr>
      </w:pPr>
      <w:bookmarkStart w:id="1815" w:name="Receiver_RCVR"/>
      <w:bookmarkEnd w:id="1815"/>
      <w:r w:rsidRPr="00FB7C64">
        <w:rPr>
          <w:rFonts w:ascii="Franklin Gothic Book" w:hAnsi="Franklin Gothic Book"/>
          <w:b/>
          <w:sz w:val="24"/>
          <w:szCs w:val="24"/>
        </w:rPr>
        <w:t>Receiver (RCVR)</w:t>
      </w:r>
    </w:p>
    <w:p w:rsidR="00FB7C64" w:rsidRDefault="00FB7C64" w:rsidP="004D421C">
      <w:pPr>
        <w:spacing w:after="0"/>
        <w:ind w:left="0"/>
        <w:rPr>
          <w:rFonts w:ascii="Franklin Gothic Book" w:hAnsi="Franklin Gothic Book"/>
          <w:b/>
          <w:sz w:val="24"/>
          <w:szCs w:val="24"/>
        </w:rPr>
      </w:pPr>
      <w:r w:rsidRPr="00FB7C64">
        <w:rPr>
          <w:rFonts w:ascii="Franklin Gothic Book" w:hAnsi="Franklin Gothic Book"/>
          <w:b/>
          <w:sz w:val="24"/>
          <w:szCs w:val="24"/>
        </w:rPr>
        <w:t>A</w:t>
      </w:r>
      <w:r>
        <w:rPr>
          <w:rFonts w:ascii="Franklin Gothic Book" w:hAnsi="Franklin Gothic Book"/>
          <w:b/>
          <w:sz w:val="24"/>
          <w:szCs w:val="24"/>
        </w:rPr>
        <w:t xml:space="preserve"> </w:t>
      </w:r>
      <w:r w:rsidRPr="00FB7C64">
        <w:rPr>
          <w:rFonts w:ascii="Franklin Gothic Book" w:hAnsi="Franklin Gothic Book"/>
          <w:b/>
          <w:sz w:val="24"/>
          <w:szCs w:val="24"/>
        </w:rPr>
        <w:t>unit including a detector and signal-processing</w:t>
      </w:r>
      <w:r>
        <w:rPr>
          <w:rFonts w:ascii="Franklin Gothic Book" w:hAnsi="Franklin Gothic Book"/>
          <w:b/>
          <w:sz w:val="24"/>
          <w:szCs w:val="24"/>
        </w:rPr>
        <w:t xml:space="preserve"> </w:t>
      </w:r>
      <w:r w:rsidRPr="00FB7C64">
        <w:rPr>
          <w:rFonts w:ascii="Franklin Gothic Book" w:hAnsi="Franklin Gothic Book"/>
          <w:b/>
          <w:sz w:val="24"/>
          <w:szCs w:val="24"/>
        </w:rPr>
        <w:t>electronics that converts optical input into electronic output; often used</w:t>
      </w:r>
      <w:r>
        <w:rPr>
          <w:rFonts w:ascii="Franklin Gothic Book" w:hAnsi="Franklin Gothic Book"/>
          <w:b/>
          <w:sz w:val="24"/>
          <w:szCs w:val="24"/>
        </w:rPr>
        <w:t xml:space="preserve"> </w:t>
      </w:r>
      <w:r w:rsidRPr="00FB7C64">
        <w:rPr>
          <w:rFonts w:ascii="Franklin Gothic Book" w:hAnsi="Franklin Gothic Book"/>
          <w:b/>
          <w:sz w:val="24"/>
          <w:szCs w:val="24"/>
        </w:rPr>
        <w:t>in communications.</w:t>
      </w:r>
      <w:r>
        <w:rPr>
          <w:rFonts w:ascii="Franklin Gothic Book" w:hAnsi="Franklin Gothic Book"/>
          <w:b/>
          <w:sz w:val="24"/>
          <w:szCs w:val="24"/>
        </w:rPr>
        <w:t xml:space="preserve">  </w:t>
      </w:r>
      <w:sdt>
        <w:sdtPr>
          <w:rPr>
            <w:rFonts w:ascii="Franklin Gothic Book" w:hAnsi="Franklin Gothic Book"/>
            <w:b/>
            <w:sz w:val="24"/>
            <w:szCs w:val="24"/>
          </w:rPr>
          <w:id w:val="1713697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B7C64" w:rsidRPr="00AC5F2E" w:rsidRDefault="00FB7C64"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816" w:name="Receiver_Isolation"/>
      <w:bookmarkEnd w:id="1816"/>
      <w:r w:rsidRPr="00AC5F2E">
        <w:rPr>
          <w:rFonts w:ascii="Franklin Gothic Book" w:hAnsi="Franklin Gothic Book"/>
          <w:b/>
          <w:sz w:val="24"/>
          <w:szCs w:val="24"/>
        </w:rPr>
        <w:t>Receiver Isolation</w:t>
      </w:r>
      <w:r w:rsidRPr="00AC5F2E">
        <w:rPr>
          <w:rFonts w:ascii="Franklin Gothic Book" w:hAnsi="Franklin Gothic Book"/>
          <w:b/>
          <w:sz w:val="24"/>
          <w:szCs w:val="24"/>
        </w:rPr>
        <w:br/>
        <w:t>The attenuation between any two receivers connected to the system.</w:t>
      </w:r>
    </w:p>
    <w:bookmarkStart w:id="1817" w:name="Receiver_Overload"/>
    <w:bookmarkEnd w:id="1817"/>
    <w:p w:rsidR="005C74B1" w:rsidRDefault="00941AE2" w:rsidP="004D421C">
      <w:pPr>
        <w:spacing w:after="0"/>
        <w:ind w:left="0"/>
        <w:rPr>
          <w:rFonts w:ascii="Franklin Gothic Book" w:hAnsi="Franklin Gothic Book"/>
          <w:b/>
          <w:bCs/>
          <w:color w:val="5A5A5A"/>
          <w:sz w:val="24"/>
          <w:szCs w:val="24"/>
        </w:rPr>
      </w:pPr>
      <w:r>
        <w:fldChar w:fldCharType="begin"/>
      </w:r>
      <w:r w:rsidR="001D2F70">
        <w:instrText>HYPERLINK "http://www.fiber-optics.info/fiber_optic_glossary/receiver_overload"</w:instrText>
      </w:r>
      <w:r>
        <w:fldChar w:fldCharType="separate"/>
      </w:r>
      <w:r w:rsidR="005C74B1" w:rsidRPr="005C74B1">
        <w:rPr>
          <w:rStyle w:val="Hyperlink"/>
          <w:rFonts w:ascii="Franklin Gothic Book" w:hAnsi="Franklin Gothic Book"/>
          <w:b/>
          <w:bCs/>
          <w:color w:val="5A5A5A"/>
          <w:sz w:val="24"/>
          <w:szCs w:val="24"/>
          <w:u w:val="none"/>
        </w:rPr>
        <w:t xml:space="preserve">Receiver Overload </w:t>
      </w:r>
      <w:r>
        <w:fldChar w:fldCharType="end"/>
      </w:r>
    </w:p>
    <w:p w:rsidR="005C74B1" w:rsidRPr="005C74B1" w:rsidRDefault="005C74B1" w:rsidP="004D421C">
      <w:pPr>
        <w:spacing w:after="0"/>
        <w:ind w:left="0"/>
        <w:rPr>
          <w:rFonts w:ascii="Franklin Gothic Book" w:hAnsi="Franklin Gothic Book"/>
          <w:b/>
          <w:bCs/>
          <w:color w:val="5A5A5A"/>
          <w:sz w:val="24"/>
          <w:szCs w:val="24"/>
        </w:rPr>
      </w:pPr>
      <w:r w:rsidRPr="005C74B1">
        <w:rPr>
          <w:rFonts w:ascii="Franklin Gothic Book" w:hAnsi="Franklin Gothic Book"/>
          <w:b/>
          <w:sz w:val="24"/>
          <w:szCs w:val="24"/>
        </w:rPr>
        <w:t xml:space="preserve">The maximum acceptable value of average received power for an acceptable BER or performance. </w:t>
      </w:r>
      <w:r>
        <w:rPr>
          <w:rFonts w:ascii="Franklin Gothic Book" w:hAnsi="Franklin Gothic Book"/>
          <w:b/>
          <w:sz w:val="24"/>
          <w:szCs w:val="24"/>
        </w:rPr>
        <w:t xml:space="preserve">  </w:t>
      </w:r>
      <w:sdt>
        <w:sdtPr>
          <w:rPr>
            <w:rFonts w:ascii="Franklin Gothic Book" w:hAnsi="Franklin Gothic Book"/>
            <w:b/>
            <w:sz w:val="24"/>
            <w:szCs w:val="24"/>
          </w:rPr>
          <w:id w:val="2211189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74B1" w:rsidRDefault="005C74B1" w:rsidP="004D421C">
      <w:pPr>
        <w:spacing w:after="0"/>
        <w:ind w:left="0"/>
        <w:rPr>
          <w:rFonts w:ascii="Franklin Gothic Book" w:hAnsi="Franklin Gothic Book"/>
          <w:b/>
          <w:sz w:val="24"/>
          <w:szCs w:val="24"/>
        </w:rPr>
      </w:pPr>
    </w:p>
    <w:p w:rsidR="005E76FD" w:rsidRDefault="005E76FD" w:rsidP="004D421C">
      <w:pPr>
        <w:spacing w:after="0"/>
        <w:ind w:left="0"/>
        <w:rPr>
          <w:rFonts w:ascii="Franklin Gothic Book" w:hAnsi="Franklin Gothic Book"/>
          <w:b/>
          <w:sz w:val="24"/>
          <w:szCs w:val="24"/>
        </w:rPr>
      </w:pPr>
      <w:bookmarkStart w:id="1818" w:name="Receiver_Sensitivity"/>
      <w:bookmarkEnd w:id="1818"/>
      <w:r w:rsidRPr="005E76FD">
        <w:rPr>
          <w:rFonts w:ascii="Franklin Gothic Book" w:hAnsi="Franklin Gothic Book"/>
          <w:b/>
          <w:sz w:val="24"/>
          <w:szCs w:val="24"/>
        </w:rPr>
        <w:t xml:space="preserve">Receiver Sensitivity  </w:t>
      </w:r>
    </w:p>
    <w:p w:rsidR="005E76FD" w:rsidRDefault="005E76FD" w:rsidP="004D421C">
      <w:pPr>
        <w:spacing w:after="0"/>
        <w:ind w:left="0"/>
        <w:rPr>
          <w:rFonts w:ascii="Franklin Gothic Book" w:hAnsi="Franklin Gothic Book"/>
          <w:b/>
          <w:sz w:val="24"/>
          <w:szCs w:val="24"/>
        </w:rPr>
      </w:pPr>
      <w:r w:rsidRPr="005E76FD">
        <w:rPr>
          <w:rFonts w:ascii="Franklin Gothic Book" w:hAnsi="Franklin Gothic Book"/>
          <w:b/>
          <w:sz w:val="24"/>
          <w:szCs w:val="24"/>
        </w:rPr>
        <w:t xml:space="preserve">Expressed in dBm this tells how much power the detector must receive to achieve a specific baseband performance, such as a specified bit error rate or signal to noise ratio.  </w:t>
      </w:r>
      <w:sdt>
        <w:sdtPr>
          <w:rPr>
            <w:rFonts w:ascii="Franklin Gothic Book" w:hAnsi="Franklin Gothic Book"/>
            <w:b/>
            <w:sz w:val="24"/>
            <w:szCs w:val="24"/>
          </w:rPr>
          <w:id w:val="156009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E76F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5C74B1">
        <w:rPr>
          <w:rFonts w:ascii="Franklin Gothic Book" w:hAnsi="Franklin Gothic Book"/>
          <w:b/>
          <w:sz w:val="24"/>
          <w:szCs w:val="24"/>
        </w:rPr>
        <w:t xml:space="preserve">  Also, t</w:t>
      </w:r>
      <w:r w:rsidR="005C74B1" w:rsidRPr="005C74B1">
        <w:rPr>
          <w:rFonts w:ascii="Franklin Gothic Book" w:hAnsi="Franklin Gothic Book"/>
          <w:b/>
          <w:sz w:val="24"/>
          <w:szCs w:val="24"/>
        </w:rPr>
        <w:t xml:space="preserve">he minimum acceptable value of received power needed to achieve an acceptable </w:t>
      </w:r>
      <w:r w:rsidR="005C74B1">
        <w:rPr>
          <w:rFonts w:ascii="Franklin Gothic Book" w:hAnsi="Franklin Gothic Book"/>
          <w:b/>
          <w:sz w:val="24"/>
          <w:szCs w:val="24"/>
        </w:rPr>
        <w:t>bit error rate (</w:t>
      </w:r>
      <w:r w:rsidR="005C74B1" w:rsidRPr="005C74B1">
        <w:rPr>
          <w:rFonts w:ascii="Franklin Gothic Book" w:hAnsi="Franklin Gothic Book"/>
          <w:b/>
          <w:sz w:val="24"/>
          <w:szCs w:val="24"/>
        </w:rPr>
        <w:t>BER</w:t>
      </w:r>
      <w:r w:rsidR="005C74B1">
        <w:rPr>
          <w:rFonts w:ascii="Franklin Gothic Book" w:hAnsi="Franklin Gothic Book"/>
          <w:b/>
          <w:sz w:val="24"/>
          <w:szCs w:val="24"/>
        </w:rPr>
        <w:t>)</w:t>
      </w:r>
      <w:r w:rsidR="005C74B1" w:rsidRPr="005C74B1">
        <w:rPr>
          <w:rFonts w:ascii="Franklin Gothic Book" w:hAnsi="Franklin Gothic Book"/>
          <w:b/>
          <w:sz w:val="24"/>
          <w:szCs w:val="24"/>
        </w:rPr>
        <w:t xml:space="preserve"> or performance.</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 It takes into account power penalties caused by use of </w:t>
      </w:r>
      <w:r w:rsidR="00CC40C9" w:rsidRPr="005C74B1">
        <w:rPr>
          <w:rFonts w:ascii="Franklin Gothic Book" w:hAnsi="Franklin Gothic Book"/>
          <w:b/>
          <w:sz w:val="24"/>
          <w:szCs w:val="24"/>
        </w:rPr>
        <w:t>an</w:t>
      </w:r>
      <w:r w:rsidR="005C74B1" w:rsidRPr="005C74B1">
        <w:rPr>
          <w:rFonts w:ascii="Franklin Gothic Book" w:hAnsi="Franklin Gothic Book"/>
          <w:b/>
          <w:sz w:val="24"/>
          <w:szCs w:val="24"/>
        </w:rPr>
        <w:t xml:space="preserve"> </w:t>
      </w:r>
      <w:r w:rsidR="00E41E15">
        <w:rPr>
          <w:rFonts w:ascii="Franklin Gothic Book" w:hAnsi="Franklin Gothic Book"/>
          <w:b/>
          <w:sz w:val="24"/>
          <w:szCs w:val="24"/>
        </w:rPr>
        <w:t xml:space="preserve">optical </w:t>
      </w:r>
      <w:r w:rsidR="005C74B1" w:rsidRPr="005C74B1">
        <w:rPr>
          <w:rFonts w:ascii="Franklin Gothic Book" w:hAnsi="Franklin Gothic Book"/>
          <w:b/>
          <w:sz w:val="24"/>
          <w:szCs w:val="24"/>
        </w:rPr>
        <w:t xml:space="preserve">transmitter with worst-case values of </w:t>
      </w:r>
      <w:hyperlink r:id="rId749" w:tooltip="extinction ratio" w:history="1">
        <w:r w:rsidR="005C74B1" w:rsidRPr="005C74B1">
          <w:rPr>
            <w:rStyle w:val="Hyperlink"/>
            <w:rFonts w:ascii="Franklin Gothic Book" w:hAnsi="Franklin Gothic Book"/>
            <w:b/>
            <w:sz w:val="24"/>
            <w:szCs w:val="24"/>
          </w:rPr>
          <w:t>extinction ratio</w:t>
        </w:r>
      </w:hyperlink>
      <w:r w:rsidR="005C74B1" w:rsidRPr="005C74B1">
        <w:rPr>
          <w:rFonts w:ascii="Franklin Gothic Book" w:hAnsi="Franklin Gothic Book"/>
          <w:b/>
          <w:sz w:val="24"/>
          <w:szCs w:val="24"/>
        </w:rPr>
        <w:t xml:space="preserve">, jitter, pulse rise times and fall times, optical return loss, receiver connector degradations, and measurement tolerances. </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lastRenderedPageBreak/>
        <w:t>The receiver sensitivity does not include power penalties associated with dispersion, or back</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reflections from the optical path; these effects are specified separately in the allocation of maximum optical path penalty. </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Sensitivity usually takes into account worst-case operating and end-of-life (EOL) conditions. </w:t>
      </w:r>
      <w:r w:rsidR="005C74B1">
        <w:rPr>
          <w:rFonts w:ascii="Franklin Gothic Book" w:hAnsi="Franklin Gothic Book"/>
          <w:b/>
          <w:sz w:val="24"/>
          <w:szCs w:val="24"/>
        </w:rPr>
        <w:t xml:space="preserve">  </w:t>
      </w:r>
      <w:sdt>
        <w:sdtPr>
          <w:rPr>
            <w:rFonts w:ascii="Franklin Gothic Book" w:hAnsi="Franklin Gothic Book"/>
            <w:b/>
            <w:sz w:val="24"/>
            <w:szCs w:val="24"/>
          </w:rPr>
          <w:id w:val="221118933"/>
          <w:citation/>
        </w:sdtPr>
        <w:sdtEndPr/>
        <w:sdtContent>
          <w:r w:rsidR="00941AE2">
            <w:rPr>
              <w:rFonts w:ascii="Franklin Gothic Book" w:hAnsi="Franklin Gothic Book"/>
              <w:b/>
              <w:sz w:val="24"/>
              <w:szCs w:val="24"/>
            </w:rPr>
            <w:fldChar w:fldCharType="begin"/>
          </w:r>
          <w:r w:rsidR="005C74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5C74B1"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E76FD" w:rsidRPr="00AC5F2E" w:rsidRDefault="005E76FD" w:rsidP="004D421C">
      <w:pPr>
        <w:spacing w:after="0"/>
        <w:ind w:left="0"/>
        <w:rPr>
          <w:rFonts w:ascii="Franklin Gothic Book" w:hAnsi="Franklin Gothic Book"/>
          <w:b/>
          <w:sz w:val="24"/>
          <w:szCs w:val="24"/>
        </w:rPr>
      </w:pPr>
    </w:p>
    <w:bookmarkStart w:id="1819" w:name="Recombination"/>
    <w:bookmarkEnd w:id="1819"/>
    <w:p w:rsidR="005C74B1" w:rsidRDefault="00941AE2" w:rsidP="004D421C">
      <w:pPr>
        <w:spacing w:after="0"/>
        <w:ind w:left="0"/>
        <w:rPr>
          <w:rFonts w:ascii="Franklin Gothic Book" w:hAnsi="Franklin Gothic Book"/>
          <w:b/>
          <w:bCs/>
          <w:color w:val="5A5A5A"/>
          <w:sz w:val="24"/>
          <w:szCs w:val="24"/>
        </w:rPr>
      </w:pPr>
      <w:r>
        <w:fldChar w:fldCharType="begin"/>
      </w:r>
      <w:r w:rsidR="001D2F70">
        <w:instrText>HYPERLINK "http://www.fiber-optics.info/fiber_optic_glossary/recombination"</w:instrText>
      </w:r>
      <w:r>
        <w:fldChar w:fldCharType="separate"/>
      </w:r>
      <w:r w:rsidR="005C74B1" w:rsidRPr="005C74B1">
        <w:rPr>
          <w:rStyle w:val="Hyperlink"/>
          <w:rFonts w:ascii="Franklin Gothic Book" w:hAnsi="Franklin Gothic Book"/>
          <w:b/>
          <w:bCs/>
          <w:color w:val="5A5A5A"/>
          <w:sz w:val="24"/>
          <w:szCs w:val="24"/>
          <w:u w:val="none"/>
        </w:rPr>
        <w:t xml:space="preserve">Recombination </w:t>
      </w:r>
      <w:r>
        <w:fldChar w:fldCharType="end"/>
      </w:r>
    </w:p>
    <w:p w:rsidR="005C74B1" w:rsidRDefault="005C74B1" w:rsidP="004D421C">
      <w:pPr>
        <w:spacing w:after="0"/>
        <w:ind w:left="0"/>
        <w:rPr>
          <w:rFonts w:ascii="Franklin Gothic Book" w:hAnsi="Franklin Gothic Book"/>
          <w:b/>
          <w:bCs/>
          <w:color w:val="5A5A5A"/>
          <w:sz w:val="24"/>
          <w:szCs w:val="24"/>
        </w:rPr>
      </w:pPr>
      <w:r w:rsidRPr="005C74B1">
        <w:rPr>
          <w:rFonts w:ascii="Franklin Gothic Book" w:hAnsi="Franklin Gothic Book"/>
          <w:b/>
          <w:sz w:val="24"/>
          <w:szCs w:val="24"/>
        </w:rPr>
        <w:t xml:space="preserve">Combination of an electron and a hole in a semiconductor that releases energy, leading to light emission. </w:t>
      </w:r>
      <w:r>
        <w:rPr>
          <w:rFonts w:ascii="Franklin Gothic Book" w:hAnsi="Franklin Gothic Book"/>
          <w:b/>
          <w:sz w:val="24"/>
          <w:szCs w:val="24"/>
        </w:rPr>
        <w:t xml:space="preserve">  </w:t>
      </w:r>
      <w:sdt>
        <w:sdtPr>
          <w:rPr>
            <w:rFonts w:ascii="Franklin Gothic Book" w:hAnsi="Franklin Gothic Book"/>
            <w:b/>
            <w:sz w:val="24"/>
            <w:szCs w:val="24"/>
          </w:rPr>
          <w:id w:val="221118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74B1" w:rsidRPr="005C74B1" w:rsidRDefault="005C74B1" w:rsidP="004D421C">
      <w:pPr>
        <w:spacing w:after="0"/>
        <w:ind w:left="0"/>
        <w:rPr>
          <w:rFonts w:ascii="Franklin Gothic Book" w:hAnsi="Franklin Gothic Book"/>
          <w:b/>
          <w:bCs/>
          <w:color w:val="5A5A5A"/>
          <w:sz w:val="24"/>
          <w:szCs w:val="24"/>
        </w:rPr>
      </w:pPr>
    </w:p>
    <w:p w:rsidR="00710031" w:rsidRDefault="00710031" w:rsidP="004D421C">
      <w:pPr>
        <w:spacing w:after="0"/>
        <w:ind w:left="0"/>
        <w:rPr>
          <w:rFonts w:ascii="Franklin Gothic Book" w:hAnsi="Franklin Gothic Book"/>
          <w:b/>
          <w:sz w:val="24"/>
          <w:szCs w:val="24"/>
        </w:rPr>
      </w:pPr>
      <w:bookmarkStart w:id="1820" w:name="Record_Keeping_Server_RKS"/>
      <w:bookmarkEnd w:id="1820"/>
      <w:r w:rsidRPr="00AC5F2E">
        <w:rPr>
          <w:rFonts w:ascii="Franklin Gothic Book" w:hAnsi="Franklin Gothic Book"/>
          <w:b/>
          <w:sz w:val="24"/>
          <w:szCs w:val="24"/>
        </w:rPr>
        <w:t>Record Keeping Server (RKS)</w:t>
      </w:r>
      <w:r w:rsidRPr="00AC5F2E">
        <w:rPr>
          <w:rFonts w:ascii="Franklin Gothic Book" w:hAnsi="Franklin Gothic Book"/>
          <w:b/>
          <w:sz w:val="24"/>
          <w:szCs w:val="24"/>
        </w:rPr>
        <w:br/>
        <w:t xml:space="preserve">In a PacketCable network, the RKS is responsible for accepting partial billing information generated by a distributed set of PacketCable elements and correlating this information into a single coherent record that describes the resources used during the service. </w:t>
      </w:r>
    </w:p>
    <w:p w:rsidR="005C74B1" w:rsidRDefault="005C74B1" w:rsidP="004D421C">
      <w:pPr>
        <w:spacing w:after="0"/>
        <w:ind w:left="0"/>
        <w:rPr>
          <w:rFonts w:ascii="Franklin Gothic Book" w:hAnsi="Franklin Gothic Book"/>
          <w:b/>
          <w:sz w:val="24"/>
          <w:szCs w:val="24"/>
        </w:rPr>
      </w:pPr>
    </w:p>
    <w:p w:rsidR="00162C69" w:rsidRPr="00162C69" w:rsidRDefault="00162C69" w:rsidP="004D421C">
      <w:pPr>
        <w:spacing w:after="0"/>
        <w:ind w:left="0"/>
        <w:rPr>
          <w:rFonts w:ascii="Franklin Gothic Book" w:hAnsi="Franklin Gothic Book"/>
          <w:b/>
          <w:sz w:val="24"/>
          <w:szCs w:val="24"/>
        </w:rPr>
      </w:pPr>
      <w:bookmarkStart w:id="1821" w:name="Rectangular_QAM"/>
      <w:bookmarkEnd w:id="1821"/>
      <w:r>
        <w:rPr>
          <w:rFonts w:ascii="Franklin Gothic Book" w:hAnsi="Franklin Gothic Book"/>
          <w:b/>
          <w:sz w:val="24"/>
          <w:szCs w:val="24"/>
        </w:rPr>
        <w:t>Rectangular QAM</w:t>
      </w:r>
    </w:p>
    <w:p w:rsidR="00162C69" w:rsidRDefault="00162C69" w:rsidP="004D421C">
      <w:pPr>
        <w:spacing w:after="0"/>
        <w:ind w:left="0"/>
        <w:rPr>
          <w:rFonts w:ascii="Franklin Gothic Book" w:hAnsi="Franklin Gothic Book"/>
          <w:b/>
          <w:sz w:val="24"/>
          <w:szCs w:val="24"/>
        </w:rPr>
      </w:pPr>
      <w:r w:rsidRPr="00162C69">
        <w:rPr>
          <w:rFonts w:ascii="Franklin Gothic Book" w:hAnsi="Franklin Gothic Book"/>
          <w:b/>
          <w:sz w:val="24"/>
          <w:szCs w:val="24"/>
        </w:rPr>
        <w:t>Rectangular QAM</w:t>
      </w:r>
      <w:r>
        <w:rPr>
          <w:rFonts w:ascii="Franklin Gothic Book" w:hAnsi="Franklin Gothic Book"/>
          <w:b/>
          <w:sz w:val="24"/>
          <w:szCs w:val="24"/>
        </w:rPr>
        <w:t>, also known as “square”</w:t>
      </w:r>
      <w:r w:rsidRPr="00162C69">
        <w:rPr>
          <w:rFonts w:ascii="Franklin Gothic Book" w:hAnsi="Franklin Gothic Book"/>
          <w:b/>
          <w:sz w:val="24"/>
          <w:szCs w:val="24"/>
        </w:rPr>
        <w:t xml:space="preserve"> constellations </w:t>
      </w:r>
      <w:r>
        <w:rPr>
          <w:rFonts w:ascii="Franklin Gothic Book" w:hAnsi="Franklin Gothic Book"/>
          <w:b/>
          <w:sz w:val="24"/>
          <w:szCs w:val="24"/>
        </w:rPr>
        <w:t xml:space="preserve">have evenly divisible by two (2) symbols per rectangular quadrant and </w:t>
      </w:r>
      <w:r w:rsidRPr="00162C69">
        <w:rPr>
          <w:rFonts w:ascii="Franklin Gothic Book" w:hAnsi="Franklin Gothic Book"/>
          <w:b/>
          <w:sz w:val="24"/>
          <w:szCs w:val="24"/>
        </w:rPr>
        <w:t xml:space="preserve">are, in general, sub-optimal in the sense that they do not maximally space the constellation points for a given energy. </w:t>
      </w:r>
      <w:r>
        <w:rPr>
          <w:rFonts w:ascii="Franklin Gothic Book" w:hAnsi="Franklin Gothic Book"/>
          <w:b/>
          <w:sz w:val="24"/>
          <w:szCs w:val="24"/>
        </w:rPr>
        <w:t xml:space="preserve"> </w:t>
      </w:r>
      <w:r w:rsidRPr="00162C69">
        <w:rPr>
          <w:rFonts w:ascii="Franklin Gothic Book" w:hAnsi="Franklin Gothic Book"/>
          <w:b/>
          <w:sz w:val="24"/>
          <w:szCs w:val="24"/>
        </w:rPr>
        <w:t xml:space="preserve">However, they have the considerable advantage that they may be easily transmitted as two pulse amplitude modulation (PAM) signals on quadrature carriers, and can be easily demodulated. </w:t>
      </w:r>
      <w:r>
        <w:rPr>
          <w:rFonts w:ascii="Franklin Gothic Book" w:hAnsi="Franklin Gothic Book"/>
          <w:b/>
          <w:sz w:val="24"/>
          <w:szCs w:val="24"/>
        </w:rPr>
        <w:t xml:space="preserve"> </w:t>
      </w:r>
      <w:r w:rsidRPr="00162C69">
        <w:rPr>
          <w:rFonts w:ascii="Franklin Gothic Book" w:hAnsi="Franklin Gothic Book"/>
          <w:b/>
          <w:sz w:val="24"/>
          <w:szCs w:val="24"/>
        </w:rPr>
        <w:t>The non-square co</w:t>
      </w:r>
      <w:r>
        <w:rPr>
          <w:rFonts w:ascii="Franklin Gothic Book" w:hAnsi="Franklin Gothic Book"/>
          <w:b/>
          <w:sz w:val="24"/>
          <w:szCs w:val="24"/>
        </w:rPr>
        <w:t xml:space="preserve">nstellations </w:t>
      </w:r>
      <w:r w:rsidRPr="00162C69">
        <w:rPr>
          <w:rFonts w:ascii="Franklin Gothic Book" w:hAnsi="Franklin Gothic Book"/>
          <w:b/>
          <w:sz w:val="24"/>
          <w:szCs w:val="24"/>
        </w:rPr>
        <w:t>achieve marginally better bit-error rate (BER) but are harder to modulate and demodulate.</w:t>
      </w:r>
      <w:r>
        <w:rPr>
          <w:rFonts w:ascii="Franklin Gothic Book" w:hAnsi="Franklin Gothic Book"/>
          <w:b/>
          <w:sz w:val="24"/>
          <w:szCs w:val="24"/>
        </w:rPr>
        <w:t xml:space="preserve"> </w:t>
      </w:r>
      <w:r w:rsidRPr="00162C69">
        <w:rPr>
          <w:rFonts w:ascii="Franklin Gothic Book" w:hAnsi="Franklin Gothic Book"/>
          <w:b/>
          <w:sz w:val="24"/>
          <w:szCs w:val="24"/>
        </w:rPr>
        <w:t xml:space="preserve">The first rectangular QAM constellation usually encountered is 16-QAM, the constellation diagram for which is shown here. </w:t>
      </w:r>
    </w:p>
    <w:p w:rsidR="00162C69" w:rsidRDefault="00162C69" w:rsidP="004D421C">
      <w:pPr>
        <w:spacing w:after="0"/>
        <w:ind w:left="0"/>
        <w:jc w:val="center"/>
        <w:rPr>
          <w:rFonts w:ascii="Franklin Gothic Book" w:hAnsi="Franklin Gothic Book"/>
          <w:b/>
          <w:sz w:val="24"/>
          <w:szCs w:val="24"/>
        </w:rPr>
      </w:pPr>
      <w:r w:rsidRPr="00162C69">
        <w:rPr>
          <w:rFonts w:ascii="Franklin Gothic Book" w:hAnsi="Franklin Gothic Book"/>
          <w:b/>
          <w:noProof/>
          <w:sz w:val="24"/>
          <w:szCs w:val="24"/>
          <w:lang w:bidi="ar-SA"/>
        </w:rPr>
        <w:drawing>
          <wp:inline distT="0" distB="0" distL="0" distR="0" wp14:anchorId="4A601445" wp14:editId="62F6841D">
            <wp:extent cx="1905000" cy="2009775"/>
            <wp:effectExtent l="19050" t="0" r="0" b="0"/>
            <wp:docPr id="108" name="Picture 87" descr="http://upload.wikimedia.org/wikipedia/commons/thumb/1/1e/16QAM_Gray_Coded.svg/200px-16QAM_Gray_Coded.svg.png">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1/1e/16QAM_Gray_Coded.svg/200px-16QAM_Gray_Coded.svg.png">
                      <a:hlinkClick r:id="rId750"/>
                    </pic:cNvPr>
                    <pic:cNvPicPr>
                      <a:picLocks noChangeAspect="1" noChangeArrowheads="1"/>
                    </pic:cNvPicPr>
                  </pic:nvPicPr>
                  <pic:blipFill>
                    <a:blip r:embed="rId13" cstate="print"/>
                    <a:srcRect/>
                    <a:stretch>
                      <a:fillRect/>
                    </a:stretch>
                  </pic:blipFill>
                  <pic:spPr bwMode="auto">
                    <a:xfrm>
                      <a:off x="0" y="0"/>
                      <a:ext cx="1905000" cy="2009775"/>
                    </a:xfrm>
                    <a:prstGeom prst="rect">
                      <a:avLst/>
                    </a:prstGeom>
                    <a:noFill/>
                    <a:ln w="9525">
                      <a:noFill/>
                      <a:miter lim="800000"/>
                      <a:headEnd/>
                      <a:tailEnd/>
                    </a:ln>
                  </pic:spPr>
                </pic:pic>
              </a:graphicData>
            </a:graphic>
          </wp:inline>
        </w:drawing>
      </w:r>
    </w:p>
    <w:p w:rsidR="00162C69" w:rsidRPr="00162C69" w:rsidRDefault="00162C69" w:rsidP="004D421C">
      <w:pPr>
        <w:spacing w:after="0"/>
        <w:ind w:left="0"/>
        <w:jc w:val="center"/>
        <w:rPr>
          <w:rFonts w:ascii="Franklin Gothic Book" w:hAnsi="Franklin Gothic Book"/>
          <w:sz w:val="22"/>
          <w:szCs w:val="22"/>
        </w:rPr>
      </w:pPr>
      <w:r w:rsidRPr="00162C69">
        <w:rPr>
          <w:rFonts w:ascii="Franklin Gothic Book" w:hAnsi="Franklin Gothic Book"/>
          <w:sz w:val="22"/>
          <w:szCs w:val="22"/>
        </w:rPr>
        <w:t>Constellation diagram for rectangular 16-QAM</w:t>
      </w:r>
    </w:p>
    <w:p w:rsidR="00162C69" w:rsidRDefault="00162C69" w:rsidP="004D421C">
      <w:pPr>
        <w:spacing w:after="0"/>
        <w:ind w:left="0"/>
        <w:rPr>
          <w:rFonts w:ascii="Franklin Gothic Book" w:hAnsi="Franklin Gothic Book"/>
          <w:b/>
          <w:sz w:val="24"/>
          <w:szCs w:val="24"/>
        </w:rPr>
      </w:pPr>
    </w:p>
    <w:p w:rsidR="00162C69" w:rsidRPr="00162C69" w:rsidRDefault="00162C69" w:rsidP="004D421C">
      <w:pPr>
        <w:spacing w:after="0"/>
        <w:ind w:left="0"/>
        <w:rPr>
          <w:rFonts w:ascii="Franklin Gothic Book" w:hAnsi="Franklin Gothic Book"/>
          <w:b/>
          <w:sz w:val="24"/>
          <w:szCs w:val="24"/>
        </w:rPr>
      </w:pPr>
      <w:r w:rsidRPr="00162C69">
        <w:rPr>
          <w:rFonts w:ascii="Franklin Gothic Book" w:hAnsi="Franklin Gothic Book"/>
          <w:b/>
          <w:sz w:val="24"/>
          <w:szCs w:val="24"/>
        </w:rPr>
        <w:t xml:space="preserve">A Gray coded bit-assignment is also given. </w:t>
      </w:r>
      <w:r>
        <w:rPr>
          <w:rFonts w:ascii="Franklin Gothic Book" w:hAnsi="Franklin Gothic Book"/>
          <w:b/>
          <w:sz w:val="24"/>
          <w:szCs w:val="24"/>
        </w:rPr>
        <w:t xml:space="preserve"> </w:t>
      </w:r>
      <w:r w:rsidRPr="00162C69">
        <w:rPr>
          <w:rFonts w:ascii="Franklin Gothic Book" w:hAnsi="Franklin Gothic Book"/>
          <w:b/>
          <w:sz w:val="24"/>
          <w:szCs w:val="24"/>
        </w:rPr>
        <w:t xml:space="preserve">The reason that 16-QAM is usually the first is that a brief consideration reveals that 2-QAM and 4-QAM are in fact binary phase-shift keying (BPSK) and quadrature phase-shift keying (QPSK), respectively. </w:t>
      </w:r>
      <w:r>
        <w:rPr>
          <w:rFonts w:ascii="Franklin Gothic Book" w:hAnsi="Franklin Gothic Book"/>
          <w:b/>
          <w:sz w:val="24"/>
          <w:szCs w:val="24"/>
        </w:rPr>
        <w:t xml:space="preserve"> </w:t>
      </w:r>
      <w:r w:rsidRPr="00162C69">
        <w:rPr>
          <w:rFonts w:ascii="Franklin Gothic Book" w:hAnsi="Franklin Gothic Book"/>
          <w:b/>
          <w:sz w:val="24"/>
          <w:szCs w:val="24"/>
        </w:rPr>
        <w:t>Also, the error-rate performance of 8-QAM is close to that of 16-QAM (only about 0.5 dB</w:t>
      </w:r>
      <w:r>
        <w:rPr>
          <w:rFonts w:ascii="Franklin Gothic Book" w:hAnsi="Franklin Gothic Book"/>
          <w:b/>
          <w:sz w:val="24"/>
          <w:szCs w:val="24"/>
        </w:rPr>
        <w:t xml:space="preserve"> better</w:t>
      </w:r>
      <w:r w:rsidRPr="00162C69">
        <w:rPr>
          <w:rFonts w:ascii="Franklin Gothic Book" w:hAnsi="Franklin Gothic Book"/>
          <w:b/>
          <w:sz w:val="24"/>
          <w:szCs w:val="24"/>
        </w:rPr>
        <w:t>, but its data rate is only three-quarters that of 16-QAM</w:t>
      </w:r>
      <w:r>
        <w:rPr>
          <w:rFonts w:ascii="Franklin Gothic Book" w:hAnsi="Franklin Gothic Book"/>
          <w:b/>
          <w:sz w:val="24"/>
          <w:szCs w:val="24"/>
        </w:rPr>
        <w:t>)</w:t>
      </w:r>
      <w:r w:rsidRPr="00162C69">
        <w:rPr>
          <w:rFonts w:ascii="Franklin Gothic Book" w:hAnsi="Franklin Gothic Book"/>
          <w:b/>
          <w:sz w:val="24"/>
          <w:szCs w:val="24"/>
        </w:rPr>
        <w:t>.</w:t>
      </w:r>
      <w:r>
        <w:rPr>
          <w:rFonts w:ascii="Franklin Gothic Book" w:hAnsi="Franklin Gothic Book"/>
          <w:b/>
          <w:sz w:val="24"/>
          <w:szCs w:val="24"/>
        </w:rPr>
        <w:t xml:space="preserve">  </w:t>
      </w:r>
      <w:r w:rsidR="00D439D8">
        <w:rPr>
          <w:rFonts w:ascii="Franklin Gothic Book" w:hAnsi="Franklin Gothic Book"/>
          <w:b/>
          <w:sz w:val="24"/>
          <w:szCs w:val="24"/>
        </w:rPr>
        <w:t xml:space="preserve"> </w:t>
      </w:r>
      <w:sdt>
        <w:sdtPr>
          <w:rPr>
            <w:rFonts w:ascii="Franklin Gothic Book" w:hAnsi="Franklin Gothic Book"/>
            <w:b/>
            <w:sz w:val="24"/>
            <w:szCs w:val="24"/>
          </w:rPr>
          <w:id w:val="182016584"/>
          <w:citation/>
        </w:sdtPr>
        <w:sdtEndPr/>
        <w:sdtContent>
          <w:r w:rsidR="00941AE2">
            <w:rPr>
              <w:rFonts w:ascii="Franklin Gothic Book" w:hAnsi="Franklin Gothic Book"/>
              <w:b/>
              <w:sz w:val="24"/>
              <w:szCs w:val="24"/>
            </w:rPr>
            <w:fldChar w:fldCharType="begin"/>
          </w:r>
          <w:r w:rsidR="00D439D8">
            <w:rPr>
              <w:rFonts w:ascii="Franklin Gothic Book" w:hAnsi="Franklin Gothic Book"/>
              <w:b/>
              <w:sz w:val="24"/>
              <w:szCs w:val="24"/>
            </w:rPr>
            <w:instrText xml:space="preserve"> CITATION Wik1115 \l 1033 </w:instrText>
          </w:r>
          <w:r w:rsidR="00941AE2">
            <w:rPr>
              <w:rFonts w:ascii="Franklin Gothic Book" w:hAnsi="Franklin Gothic Book"/>
              <w:b/>
              <w:sz w:val="24"/>
              <w:szCs w:val="24"/>
            </w:rPr>
            <w:fldChar w:fldCharType="separate"/>
          </w:r>
          <w:r w:rsidR="00D439D8" w:rsidRPr="00D439D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62C69" w:rsidRDefault="00162C69" w:rsidP="004D421C">
      <w:pPr>
        <w:spacing w:after="0"/>
        <w:ind w:left="0"/>
        <w:rPr>
          <w:rFonts w:ascii="Franklin Gothic Book" w:hAnsi="Franklin Gothic Book"/>
          <w:b/>
          <w:sz w:val="24"/>
          <w:szCs w:val="24"/>
        </w:rPr>
      </w:pPr>
    </w:p>
    <w:p w:rsidR="00FB7C64" w:rsidRDefault="00FB7C64" w:rsidP="004D421C">
      <w:pPr>
        <w:spacing w:after="0"/>
        <w:ind w:left="0"/>
        <w:rPr>
          <w:rFonts w:ascii="Franklin Gothic Book" w:hAnsi="Franklin Gothic Book"/>
          <w:b/>
          <w:sz w:val="24"/>
          <w:szCs w:val="24"/>
        </w:rPr>
      </w:pPr>
      <w:bookmarkStart w:id="1822" w:name="Redundancy"/>
      <w:bookmarkEnd w:id="1822"/>
      <w:r w:rsidRPr="00FB7C64">
        <w:rPr>
          <w:rFonts w:ascii="Franklin Gothic Book" w:hAnsi="Franklin Gothic Book"/>
          <w:b/>
          <w:sz w:val="24"/>
          <w:szCs w:val="24"/>
        </w:rPr>
        <w:t xml:space="preserve">Redundancy </w:t>
      </w:r>
    </w:p>
    <w:p w:rsidR="00FB7C64" w:rsidRDefault="00FB7C64" w:rsidP="004D421C">
      <w:pPr>
        <w:ind w:left="0"/>
        <w:rPr>
          <w:rFonts w:ascii="Franklin Gothic Book" w:hAnsi="Franklin Gothic Book"/>
          <w:b/>
          <w:sz w:val="24"/>
          <w:szCs w:val="24"/>
        </w:rPr>
      </w:pPr>
      <w:r w:rsidRPr="00FB7C64">
        <w:rPr>
          <w:rFonts w:ascii="Franklin Gothic Book" w:hAnsi="Franklin Gothic Book"/>
          <w:b/>
          <w:sz w:val="24"/>
          <w:szCs w:val="24"/>
        </w:rPr>
        <w:t>The part of a system that duplicates the essential tasks</w:t>
      </w:r>
      <w:r>
        <w:rPr>
          <w:rFonts w:ascii="Franklin Gothic Book" w:hAnsi="Franklin Gothic Book"/>
          <w:b/>
          <w:sz w:val="24"/>
          <w:szCs w:val="24"/>
        </w:rPr>
        <w:t xml:space="preserve"> </w:t>
      </w:r>
      <w:r w:rsidRPr="00FB7C64">
        <w:rPr>
          <w:rFonts w:ascii="Franklin Gothic Book" w:hAnsi="Franklin Gothic Book"/>
          <w:b/>
          <w:sz w:val="24"/>
          <w:szCs w:val="24"/>
        </w:rPr>
        <w:t>in order to take over should the original fail.</w:t>
      </w:r>
      <w:r>
        <w:rPr>
          <w:rFonts w:ascii="Franklin Gothic Book" w:hAnsi="Franklin Gothic Book"/>
          <w:b/>
          <w:sz w:val="24"/>
          <w:szCs w:val="24"/>
        </w:rPr>
        <w:t xml:space="preserve">  </w:t>
      </w:r>
      <w:sdt>
        <w:sdtPr>
          <w:rPr>
            <w:rFonts w:ascii="Franklin Gothic Book" w:hAnsi="Franklin Gothic Book"/>
            <w:b/>
            <w:sz w:val="24"/>
            <w:szCs w:val="24"/>
          </w:rPr>
          <w:id w:val="1713697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2B71" w:rsidRDefault="00852B71" w:rsidP="004D421C">
      <w:pPr>
        <w:spacing w:after="0"/>
        <w:ind w:left="0"/>
        <w:rPr>
          <w:rFonts w:ascii="Franklin Gothic Book" w:hAnsi="Franklin Gothic Book"/>
          <w:b/>
          <w:sz w:val="24"/>
          <w:szCs w:val="24"/>
        </w:rPr>
      </w:pPr>
      <w:bookmarkStart w:id="1823" w:name="Reflectance"/>
      <w:bookmarkEnd w:id="1823"/>
      <w:r>
        <w:rPr>
          <w:rFonts w:ascii="Franklin Gothic Book" w:hAnsi="Franklin Gothic Book"/>
          <w:b/>
          <w:sz w:val="24"/>
          <w:szCs w:val="24"/>
        </w:rPr>
        <w:t>Reflectance</w:t>
      </w:r>
    </w:p>
    <w:p w:rsidR="00852B71" w:rsidRDefault="00852B71" w:rsidP="004D421C">
      <w:pPr>
        <w:spacing w:after="0"/>
        <w:ind w:left="0"/>
        <w:rPr>
          <w:rFonts w:ascii="Franklin Gothic Book" w:hAnsi="Franklin Gothic Book"/>
          <w:b/>
          <w:sz w:val="24"/>
          <w:szCs w:val="24"/>
        </w:rPr>
      </w:pPr>
      <w:r>
        <w:rPr>
          <w:rFonts w:ascii="Franklin Gothic Book" w:hAnsi="Franklin Gothic Book"/>
          <w:b/>
          <w:sz w:val="24"/>
          <w:szCs w:val="24"/>
        </w:rPr>
        <w:t>T</w:t>
      </w:r>
      <w:r w:rsidRPr="00852B71">
        <w:rPr>
          <w:rFonts w:ascii="Franklin Gothic Book" w:hAnsi="Franklin Gothic Book"/>
          <w:b/>
          <w:sz w:val="24"/>
          <w:szCs w:val="24"/>
        </w:rPr>
        <w:t xml:space="preserve">he negative of return loss. </w:t>
      </w:r>
      <w:r>
        <w:rPr>
          <w:rFonts w:ascii="Franklin Gothic Book" w:hAnsi="Franklin Gothic Book"/>
          <w:b/>
          <w:sz w:val="24"/>
          <w:szCs w:val="24"/>
        </w:rPr>
        <w:t xml:space="preserve"> </w:t>
      </w:r>
      <w:r w:rsidRPr="00852B71">
        <w:rPr>
          <w:rFonts w:ascii="Franklin Gothic Book" w:hAnsi="Franklin Gothic Book"/>
          <w:b/>
          <w:sz w:val="24"/>
          <w:szCs w:val="24"/>
        </w:rPr>
        <w:t xml:space="preserve">In many instances, reflectance and return loss are used synonymously. Minimum directivity and return loss are the lower limits which apply over the entire wavelength range specified in the bandpass. </w:t>
      </w:r>
      <w:r>
        <w:rPr>
          <w:rFonts w:ascii="Franklin Gothic Book" w:hAnsi="Franklin Gothic Book"/>
          <w:b/>
          <w:sz w:val="24"/>
          <w:szCs w:val="24"/>
        </w:rPr>
        <w:t xml:space="preserve"> </w:t>
      </w:r>
      <w:sdt>
        <w:sdtPr>
          <w:rPr>
            <w:rFonts w:ascii="Franklin Gothic Book" w:hAnsi="Franklin Gothic Book"/>
            <w:b/>
            <w:sz w:val="24"/>
            <w:szCs w:val="24"/>
          </w:rPr>
          <w:id w:val="5311909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852B71">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852B71" w:rsidRDefault="00852B71" w:rsidP="004D421C">
      <w:pPr>
        <w:spacing w:after="0"/>
        <w:ind w:left="0"/>
        <w:rPr>
          <w:rFonts w:ascii="Franklin Gothic Book" w:hAnsi="Franklin Gothic Book"/>
          <w:b/>
          <w:sz w:val="24"/>
          <w:szCs w:val="24"/>
        </w:rPr>
      </w:pPr>
    </w:p>
    <w:p w:rsidR="00FB7C64" w:rsidRDefault="00FB7C64" w:rsidP="004D421C">
      <w:pPr>
        <w:spacing w:after="0"/>
        <w:ind w:left="0"/>
        <w:rPr>
          <w:rFonts w:ascii="Franklin Gothic Book" w:hAnsi="Franklin Gothic Book"/>
          <w:b/>
          <w:sz w:val="24"/>
          <w:szCs w:val="24"/>
        </w:rPr>
      </w:pPr>
      <w:bookmarkStart w:id="1824" w:name="Reflection"/>
      <w:bookmarkEnd w:id="1824"/>
      <w:r w:rsidRPr="00FB7C64">
        <w:rPr>
          <w:rFonts w:ascii="Franklin Gothic Book" w:hAnsi="Franklin Gothic Book"/>
          <w:b/>
          <w:sz w:val="24"/>
          <w:szCs w:val="24"/>
        </w:rPr>
        <w:t xml:space="preserve">Reflection </w:t>
      </w:r>
    </w:p>
    <w:p w:rsidR="00FB7C64" w:rsidRDefault="00852B71" w:rsidP="004D421C">
      <w:pPr>
        <w:spacing w:after="0"/>
        <w:ind w:left="0"/>
        <w:rPr>
          <w:rFonts w:ascii="Franklin Gothic Book" w:hAnsi="Franklin Gothic Book"/>
          <w:b/>
          <w:sz w:val="24"/>
          <w:szCs w:val="24"/>
        </w:rPr>
      </w:pPr>
      <w:r>
        <w:rPr>
          <w:rFonts w:ascii="Franklin Gothic Book" w:hAnsi="Franklin Gothic Book"/>
          <w:b/>
          <w:sz w:val="24"/>
          <w:szCs w:val="24"/>
        </w:rPr>
        <w:t xml:space="preserve">1. </w:t>
      </w:r>
      <w:r w:rsidR="00FB7C64" w:rsidRPr="00852B71">
        <w:rPr>
          <w:rFonts w:ascii="Franklin Gothic Book" w:hAnsi="Franklin Gothic Book"/>
          <w:b/>
          <w:sz w:val="24"/>
          <w:szCs w:val="24"/>
        </w:rPr>
        <w:t xml:space="preserve">Reflected energy which substantially covers the spectrum occupied by the originating signal. </w:t>
      </w:r>
      <w:r w:rsidRPr="00852B71">
        <w:rPr>
          <w:rFonts w:ascii="Franklin Gothic Book" w:hAnsi="Franklin Gothic Book"/>
          <w:b/>
          <w:sz w:val="24"/>
          <w:szCs w:val="24"/>
        </w:rPr>
        <w:t xml:space="preserve">  2. </w:t>
      </w:r>
      <w:r w:rsidR="00FB7C64" w:rsidRPr="00852B71">
        <w:rPr>
          <w:rFonts w:ascii="Franklin Gothic Book" w:hAnsi="Franklin Gothic Book"/>
          <w:b/>
          <w:sz w:val="24"/>
          <w:szCs w:val="24"/>
        </w:rPr>
        <w:t xml:space="preserve">The abrupt change in direction of a light beam at an interface between two dissimilar media so that the light beam returns into the medium from which it originated.  </w:t>
      </w:r>
      <w:sdt>
        <w:sdtPr>
          <w:id w:val="171369724"/>
          <w:citation/>
        </w:sdtPr>
        <w:sdtEndPr/>
        <w:sdtContent>
          <w:r w:rsidR="00941AE2" w:rsidRPr="00852B71">
            <w:rPr>
              <w:rFonts w:ascii="Franklin Gothic Book" w:hAnsi="Franklin Gothic Book"/>
              <w:b/>
              <w:sz w:val="24"/>
              <w:szCs w:val="24"/>
            </w:rPr>
            <w:fldChar w:fldCharType="begin"/>
          </w:r>
          <w:r w:rsidR="00FB7C64" w:rsidRPr="00852B71">
            <w:rPr>
              <w:rFonts w:ascii="Franklin Gothic Book" w:hAnsi="Franklin Gothic Book"/>
              <w:b/>
              <w:sz w:val="24"/>
              <w:szCs w:val="24"/>
            </w:rPr>
            <w:instrText xml:space="preserve"> CITATION Arr11 \l 1033 </w:instrText>
          </w:r>
          <w:r w:rsidR="00941AE2" w:rsidRPr="00852B71">
            <w:rPr>
              <w:rFonts w:ascii="Franklin Gothic Book" w:hAnsi="Franklin Gothic Book"/>
              <w:b/>
              <w:sz w:val="24"/>
              <w:szCs w:val="24"/>
            </w:rPr>
            <w:fldChar w:fldCharType="separate"/>
          </w:r>
          <w:r w:rsidR="00FB7C64" w:rsidRPr="00852B71">
            <w:rPr>
              <w:rFonts w:ascii="Franklin Gothic Book" w:hAnsi="Franklin Gothic Book"/>
              <w:noProof/>
              <w:sz w:val="24"/>
              <w:szCs w:val="24"/>
            </w:rPr>
            <w:t>(Arris Glossary of Terms)</w:t>
          </w:r>
          <w:r w:rsidR="00941AE2" w:rsidRPr="00852B71">
            <w:rPr>
              <w:rFonts w:ascii="Franklin Gothic Book" w:hAnsi="Franklin Gothic Book"/>
              <w:b/>
              <w:sz w:val="24"/>
              <w:szCs w:val="24"/>
            </w:rPr>
            <w:fldChar w:fldCharType="end"/>
          </w:r>
        </w:sdtContent>
      </w:sdt>
    </w:p>
    <w:p w:rsidR="002F5EA4" w:rsidRPr="00FB7C64" w:rsidRDefault="002F5EA4"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25" w:name="Reflection_Coefficient"/>
      <w:bookmarkEnd w:id="1825"/>
      <w:r w:rsidRPr="00AC5F2E">
        <w:rPr>
          <w:rFonts w:ascii="Franklin Gothic Book" w:hAnsi="Franklin Gothic Book"/>
          <w:b/>
          <w:sz w:val="24"/>
          <w:szCs w:val="24"/>
        </w:rPr>
        <w:t>Reflection Coefficient</w:t>
      </w:r>
      <w:r w:rsidRPr="00AC5F2E">
        <w:rPr>
          <w:rFonts w:ascii="Franklin Gothic Book" w:hAnsi="Franklin Gothic Book"/>
          <w:b/>
          <w:sz w:val="24"/>
          <w:szCs w:val="24"/>
        </w:rPr>
        <w:br/>
        <w:t>Ratio of reflected wave to incident wave.</w:t>
      </w:r>
    </w:p>
    <w:p w:rsidR="00710031" w:rsidRDefault="00710031" w:rsidP="004D421C">
      <w:pPr>
        <w:ind w:left="0"/>
        <w:rPr>
          <w:rFonts w:ascii="Franklin Gothic Book" w:hAnsi="Franklin Gothic Book"/>
          <w:b/>
          <w:sz w:val="24"/>
          <w:szCs w:val="24"/>
        </w:rPr>
      </w:pPr>
      <w:bookmarkStart w:id="1826" w:name="Reflections_or_Echoes"/>
      <w:bookmarkEnd w:id="1826"/>
      <w:r w:rsidRPr="00AC5F2E">
        <w:rPr>
          <w:rFonts w:ascii="Franklin Gothic Book" w:hAnsi="Franklin Gothic Book"/>
          <w:b/>
          <w:sz w:val="24"/>
          <w:szCs w:val="24"/>
        </w:rPr>
        <w:t>Reflections or Echoes</w:t>
      </w:r>
      <w:r w:rsidRPr="00AC5F2E">
        <w:rPr>
          <w:rFonts w:ascii="Franklin Gothic Book" w:hAnsi="Franklin Gothic Book"/>
          <w:b/>
          <w:sz w:val="24"/>
          <w:szCs w:val="24"/>
        </w:rPr>
        <w:br/>
        <w:t>In video transmission this may refer either to a signal or to the picture produced. In a signal it is either waves reflected from structures or other objects or waves which are the result of impedance or other irregularities in the transmission medium. In a picture, “Echoes” observed in the picture produced by the reflected waves.</w:t>
      </w:r>
    </w:p>
    <w:p w:rsidR="00E41E15" w:rsidRDefault="00F054D2" w:rsidP="004D421C">
      <w:pPr>
        <w:spacing w:after="0"/>
        <w:ind w:left="0"/>
        <w:rPr>
          <w:rFonts w:ascii="Franklin Gothic Book" w:hAnsi="Franklin Gothic Book"/>
          <w:b/>
          <w:sz w:val="24"/>
          <w:szCs w:val="24"/>
        </w:rPr>
      </w:pPr>
      <w:bookmarkStart w:id="1827" w:name="Refraction"/>
      <w:bookmarkEnd w:id="1827"/>
      <w:r w:rsidRPr="00F054D2">
        <w:rPr>
          <w:rFonts w:ascii="Franklin Gothic Book" w:hAnsi="Franklin Gothic Book"/>
          <w:b/>
          <w:sz w:val="24"/>
          <w:szCs w:val="24"/>
        </w:rPr>
        <w:t xml:space="preserve">Refraction </w:t>
      </w:r>
    </w:p>
    <w:p w:rsidR="00F054D2" w:rsidRDefault="00F054D2" w:rsidP="004D421C">
      <w:pPr>
        <w:spacing w:after="0"/>
        <w:ind w:left="0"/>
        <w:rPr>
          <w:rFonts w:ascii="Franklin Gothic Book" w:hAnsi="Franklin Gothic Book"/>
          <w:b/>
          <w:sz w:val="24"/>
          <w:szCs w:val="24"/>
        </w:rPr>
      </w:pPr>
      <w:r w:rsidRPr="00F054D2">
        <w:rPr>
          <w:rFonts w:ascii="Franklin Gothic Book" w:hAnsi="Franklin Gothic Book"/>
          <w:b/>
          <w:sz w:val="24"/>
          <w:szCs w:val="24"/>
        </w:rPr>
        <w:t>The abrupt change in direction of light as it travels from</w:t>
      </w:r>
      <w:r>
        <w:rPr>
          <w:rFonts w:ascii="Franklin Gothic Book" w:hAnsi="Franklin Gothic Book"/>
          <w:b/>
          <w:sz w:val="24"/>
          <w:szCs w:val="24"/>
        </w:rPr>
        <w:t xml:space="preserve"> </w:t>
      </w:r>
      <w:r w:rsidRPr="00F054D2">
        <w:rPr>
          <w:rFonts w:ascii="Franklin Gothic Book" w:hAnsi="Franklin Gothic Book"/>
          <w:b/>
          <w:sz w:val="24"/>
          <w:szCs w:val="24"/>
        </w:rPr>
        <w:t>one material to a dissimilar material.  Some of the reflected power in a</w:t>
      </w:r>
      <w:r>
        <w:rPr>
          <w:rFonts w:ascii="Franklin Gothic Book" w:hAnsi="Franklin Gothic Book"/>
          <w:b/>
          <w:sz w:val="24"/>
          <w:szCs w:val="24"/>
        </w:rPr>
        <w:t xml:space="preserve"> </w:t>
      </w:r>
      <w:r w:rsidRPr="00F054D2">
        <w:rPr>
          <w:rFonts w:ascii="Franklin Gothic Book" w:hAnsi="Franklin Gothic Book"/>
          <w:b/>
          <w:sz w:val="24"/>
          <w:szCs w:val="24"/>
        </w:rPr>
        <w:t>fiber gets transmitted back to the source.</w:t>
      </w:r>
      <w:r>
        <w:rPr>
          <w:rFonts w:ascii="Franklin Gothic Book" w:hAnsi="Franklin Gothic Book"/>
          <w:b/>
          <w:sz w:val="24"/>
          <w:szCs w:val="24"/>
        </w:rPr>
        <w:t xml:space="preserve">  </w:t>
      </w:r>
      <w:sdt>
        <w:sdtPr>
          <w:rPr>
            <w:rFonts w:ascii="Franklin Gothic Book" w:hAnsi="Franklin Gothic Book"/>
            <w:b/>
            <w:sz w:val="24"/>
            <w:szCs w:val="24"/>
          </w:rPr>
          <w:id w:val="1713697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E41E15">
        <w:rPr>
          <w:rFonts w:ascii="Franklin Gothic Book" w:hAnsi="Franklin Gothic Book"/>
          <w:b/>
          <w:sz w:val="24"/>
          <w:szCs w:val="24"/>
        </w:rPr>
        <w:t xml:space="preserve">  Also,</w:t>
      </w:r>
      <w:r w:rsidR="00E41E15" w:rsidRPr="00E41E15">
        <w:rPr>
          <w:rFonts w:ascii="Franklin Gothic Book" w:hAnsi="Franklin Gothic Book"/>
          <w:b/>
          <w:sz w:val="24"/>
          <w:szCs w:val="24"/>
        </w:rPr>
        <w:t xml:space="preserve"> </w:t>
      </w:r>
      <w:r w:rsidR="00E41E15">
        <w:rPr>
          <w:rFonts w:ascii="Franklin Gothic Book" w:hAnsi="Franklin Gothic Book"/>
          <w:b/>
          <w:sz w:val="24"/>
          <w:szCs w:val="24"/>
        </w:rPr>
        <w:t>t</w:t>
      </w:r>
      <w:r w:rsidR="00E41E15" w:rsidRPr="00E41E15">
        <w:rPr>
          <w:rFonts w:ascii="Franklin Gothic Book" w:hAnsi="Franklin Gothic Book"/>
          <w:b/>
          <w:sz w:val="24"/>
          <w:szCs w:val="24"/>
        </w:rPr>
        <w:t>he changing of direction of a lightwave in passing through a boundary between two dissimilar media</w:t>
      </w:r>
      <w:r w:rsidR="00E41E15">
        <w:rPr>
          <w:rFonts w:ascii="Franklin Gothic Book" w:hAnsi="Franklin Gothic Book"/>
          <w:b/>
          <w:sz w:val="24"/>
          <w:szCs w:val="24"/>
        </w:rPr>
        <w:t xml:space="preserve"> </w:t>
      </w:r>
      <w:r w:rsidR="00E41E15" w:rsidRPr="00E41E15">
        <w:rPr>
          <w:rFonts w:ascii="Franklin Gothic Book" w:hAnsi="Franklin Gothic Book"/>
          <w:b/>
          <w:sz w:val="24"/>
          <w:szCs w:val="24"/>
        </w:rPr>
        <w:t>in a graded-index medium where refractive index</w:t>
      </w:r>
      <w:r w:rsidR="00E41E15">
        <w:rPr>
          <w:rFonts w:ascii="Franklin Gothic Book" w:hAnsi="Franklin Gothic Book"/>
          <w:b/>
          <w:sz w:val="24"/>
          <w:szCs w:val="24"/>
        </w:rPr>
        <w:t xml:space="preserve"> </w:t>
      </w:r>
      <w:r w:rsidR="00E41E15" w:rsidRPr="00E41E15">
        <w:rPr>
          <w:rFonts w:ascii="Franklin Gothic Book" w:hAnsi="Franklin Gothic Book"/>
          <w:b/>
          <w:sz w:val="24"/>
          <w:szCs w:val="24"/>
        </w:rPr>
        <w:t xml:space="preserve">is a continuous function of position. </w:t>
      </w:r>
      <w:r w:rsidR="00E41E15">
        <w:rPr>
          <w:rFonts w:ascii="Franklin Gothic Book" w:hAnsi="Franklin Gothic Book"/>
          <w:b/>
          <w:sz w:val="24"/>
          <w:szCs w:val="24"/>
        </w:rPr>
        <w:t xml:space="preserve"> </w:t>
      </w:r>
      <w:sdt>
        <w:sdtPr>
          <w:rPr>
            <w:rFonts w:ascii="Franklin Gothic Book" w:hAnsi="Franklin Gothic Book"/>
            <w:b/>
            <w:sz w:val="24"/>
            <w:szCs w:val="24"/>
          </w:rPr>
          <w:id w:val="221118936"/>
          <w:citation/>
        </w:sdtPr>
        <w:sdtEndPr/>
        <w:sdtContent>
          <w:r w:rsidR="00941AE2">
            <w:rPr>
              <w:rFonts w:ascii="Franklin Gothic Book" w:hAnsi="Franklin Gothic Book"/>
              <w:b/>
              <w:sz w:val="24"/>
              <w:szCs w:val="24"/>
            </w:rPr>
            <w:fldChar w:fldCharType="begin"/>
          </w:r>
          <w:r w:rsidR="00E41E15">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41E15"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4D421C">
      <w:pPr>
        <w:spacing w:after="0"/>
        <w:ind w:left="0"/>
        <w:rPr>
          <w:rFonts w:ascii="Franklin Gothic Book" w:hAnsi="Franklin Gothic Book"/>
          <w:b/>
          <w:sz w:val="24"/>
          <w:szCs w:val="24"/>
        </w:rPr>
      </w:pPr>
    </w:p>
    <w:p w:rsidR="00F054D2" w:rsidRDefault="00F054D2" w:rsidP="004D421C">
      <w:pPr>
        <w:spacing w:after="0"/>
        <w:ind w:left="0"/>
        <w:rPr>
          <w:rFonts w:ascii="Franklin Gothic Book" w:hAnsi="Franklin Gothic Book"/>
          <w:b/>
          <w:sz w:val="24"/>
          <w:szCs w:val="24"/>
        </w:rPr>
      </w:pPr>
      <w:bookmarkStart w:id="1828" w:name="Refractive_Index"/>
      <w:bookmarkEnd w:id="1828"/>
      <w:r w:rsidRPr="00F054D2">
        <w:rPr>
          <w:rFonts w:ascii="Franklin Gothic Book" w:hAnsi="Franklin Gothic Book"/>
          <w:b/>
          <w:sz w:val="24"/>
          <w:szCs w:val="24"/>
        </w:rPr>
        <w:t>Refractive Index</w:t>
      </w:r>
    </w:p>
    <w:p w:rsidR="00F054D2" w:rsidRDefault="00F054D2" w:rsidP="004D421C">
      <w:pPr>
        <w:spacing w:after="0"/>
        <w:ind w:left="0"/>
        <w:rPr>
          <w:rFonts w:ascii="Franklin Gothic Book" w:hAnsi="Franklin Gothic Book"/>
          <w:b/>
          <w:sz w:val="24"/>
          <w:szCs w:val="24"/>
        </w:rPr>
      </w:pPr>
      <w:r w:rsidRPr="00F054D2">
        <w:rPr>
          <w:rFonts w:ascii="Franklin Gothic Book" w:hAnsi="Franklin Gothic Book"/>
          <w:b/>
          <w:sz w:val="24"/>
          <w:szCs w:val="24"/>
        </w:rPr>
        <w:t>A</w:t>
      </w:r>
      <w:r>
        <w:rPr>
          <w:rFonts w:ascii="Franklin Gothic Book" w:hAnsi="Franklin Gothic Book"/>
          <w:b/>
          <w:sz w:val="24"/>
          <w:szCs w:val="24"/>
        </w:rPr>
        <w:t xml:space="preserve"> </w:t>
      </w:r>
      <w:r w:rsidRPr="00F054D2">
        <w:rPr>
          <w:rFonts w:ascii="Franklin Gothic Book" w:hAnsi="Franklin Gothic Book"/>
          <w:b/>
          <w:sz w:val="24"/>
          <w:szCs w:val="24"/>
        </w:rPr>
        <w:t>number that indicates the ratio of the speed of light</w:t>
      </w:r>
      <w:r>
        <w:rPr>
          <w:rFonts w:ascii="Franklin Gothic Book" w:hAnsi="Franklin Gothic Book"/>
          <w:b/>
          <w:sz w:val="24"/>
          <w:szCs w:val="24"/>
        </w:rPr>
        <w:t xml:space="preserve"> </w:t>
      </w:r>
      <w:r w:rsidRPr="00F054D2">
        <w:rPr>
          <w:rFonts w:ascii="Franklin Gothic Book" w:hAnsi="Franklin Gothic Book"/>
          <w:b/>
          <w:sz w:val="24"/>
          <w:szCs w:val="24"/>
        </w:rPr>
        <w:t>in a vacuum to the speed of light in a specified. material;  abbreviated</w:t>
      </w:r>
      <w:r>
        <w:rPr>
          <w:rFonts w:ascii="Franklin Gothic Book" w:hAnsi="Franklin Gothic Book"/>
          <w:b/>
          <w:sz w:val="24"/>
          <w:szCs w:val="24"/>
        </w:rPr>
        <w:t xml:space="preserve"> </w:t>
      </w:r>
      <w:r w:rsidRPr="00F054D2">
        <w:rPr>
          <w:rFonts w:ascii="Franklin Gothic Book" w:hAnsi="Franklin Gothic Book"/>
          <w:b/>
          <w:sz w:val="24"/>
          <w:szCs w:val="24"/>
        </w:rPr>
        <w:t>as n.  The higher the number, the slower the speed of light.</w:t>
      </w:r>
      <w:r>
        <w:rPr>
          <w:rFonts w:ascii="Franklin Gothic Book" w:hAnsi="Franklin Gothic Book"/>
          <w:b/>
          <w:sz w:val="24"/>
          <w:szCs w:val="24"/>
        </w:rPr>
        <w:t xml:space="preserve">  </w:t>
      </w:r>
      <w:sdt>
        <w:sdtPr>
          <w:rPr>
            <w:rFonts w:ascii="Franklin Gothic Book" w:hAnsi="Franklin Gothic Book"/>
            <w:b/>
            <w:sz w:val="24"/>
            <w:szCs w:val="24"/>
          </w:rPr>
          <w:id w:val="171369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41E15" w:rsidRDefault="00E41E15" w:rsidP="004D421C">
      <w:pPr>
        <w:spacing w:after="0"/>
        <w:ind w:left="0"/>
        <w:rPr>
          <w:rFonts w:ascii="Franklin Gothic Book" w:hAnsi="Franklin Gothic Book"/>
          <w:b/>
          <w:sz w:val="24"/>
          <w:szCs w:val="24"/>
        </w:rPr>
      </w:pPr>
    </w:p>
    <w:bookmarkStart w:id="1829" w:name="Refractive_Index_Gradient"/>
    <w:bookmarkEnd w:id="1829"/>
    <w:p w:rsidR="00E41E15" w:rsidRPr="00E41E15"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"http://www.fiber-optics.info/fiber_optic_glossary/refractive_index_gradient"</w:instrText>
      </w:r>
      <w:r>
        <w:fldChar w:fldCharType="separate"/>
      </w:r>
      <w:r w:rsidR="00E41E15" w:rsidRPr="00E41E15">
        <w:rPr>
          <w:rStyle w:val="Hyperlink"/>
          <w:rFonts w:ascii="Franklin Gothic Book" w:hAnsi="Franklin Gothic Book"/>
          <w:b/>
          <w:bCs/>
          <w:color w:val="5A5A5A"/>
          <w:sz w:val="24"/>
          <w:szCs w:val="24"/>
          <w:u w:val="none"/>
        </w:rPr>
        <w:t xml:space="preserve">Refractive Index Gradient </w:t>
      </w:r>
      <w:r>
        <w:fldChar w:fldCharType="end"/>
      </w:r>
    </w:p>
    <w:p w:rsidR="00E41E15" w:rsidRDefault="00E41E15" w:rsidP="004D421C">
      <w:pPr>
        <w:spacing w:after="0"/>
        <w:ind w:left="0"/>
        <w:rPr>
          <w:rFonts w:ascii="Franklin Gothic Book" w:hAnsi="Franklin Gothic Book"/>
          <w:b/>
          <w:sz w:val="24"/>
          <w:szCs w:val="24"/>
        </w:rPr>
      </w:pPr>
      <w:r w:rsidRPr="00E41E15">
        <w:rPr>
          <w:rFonts w:ascii="Franklin Gothic Book" w:hAnsi="Franklin Gothic Book"/>
          <w:b/>
          <w:sz w:val="24"/>
          <w:szCs w:val="24"/>
        </w:rPr>
        <w:t>The description of the value of the refractive index as a function of distance from the optical axis along an optical fiber</w:t>
      </w:r>
      <w:r>
        <w:rPr>
          <w:rFonts w:ascii="Franklin Gothic Book" w:hAnsi="Franklin Gothic Book"/>
          <w:b/>
          <w:sz w:val="24"/>
          <w:szCs w:val="24"/>
        </w:rPr>
        <w:t xml:space="preserve"> </w:t>
      </w:r>
      <w:r w:rsidRPr="00E41E15">
        <w:rPr>
          <w:rFonts w:ascii="Franklin Gothic Book" w:hAnsi="Franklin Gothic Book"/>
          <w:b/>
          <w:sz w:val="24"/>
          <w:szCs w:val="24"/>
        </w:rPr>
        <w:t xml:space="preserve">diameter. Also called refractive index profile. </w:t>
      </w:r>
      <w:r>
        <w:rPr>
          <w:rFonts w:ascii="Franklin Gothic Book" w:hAnsi="Franklin Gothic Book"/>
          <w:b/>
          <w:sz w:val="24"/>
          <w:szCs w:val="24"/>
        </w:rPr>
        <w:t xml:space="preserve"> </w:t>
      </w:r>
      <w:sdt>
        <w:sdtPr>
          <w:rPr>
            <w:rFonts w:ascii="Franklin Gothic Book" w:hAnsi="Franklin Gothic Book"/>
            <w:b/>
            <w:sz w:val="24"/>
            <w:szCs w:val="24"/>
          </w:rPr>
          <w:id w:val="221118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4D421C">
      <w:pPr>
        <w:spacing w:after="0"/>
        <w:ind w:left="0"/>
        <w:rPr>
          <w:rFonts w:ascii="Franklin Gothic Book" w:hAnsi="Franklin Gothic Book"/>
          <w:b/>
          <w:sz w:val="24"/>
          <w:szCs w:val="24"/>
        </w:rPr>
      </w:pPr>
    </w:p>
    <w:bookmarkStart w:id="1830" w:name="Regenerative_Repeater"/>
    <w:bookmarkEnd w:id="1830"/>
    <w:p w:rsidR="00E41E15" w:rsidRPr="00E41E15" w:rsidRDefault="00941AE2" w:rsidP="004D421C">
      <w:pPr>
        <w:spacing w:after="0"/>
        <w:ind w:left="0"/>
        <w:rPr>
          <w:rFonts w:ascii="Franklin Gothic Book" w:hAnsi="Franklin Gothic Book"/>
          <w:b/>
          <w:bCs/>
          <w:color w:val="5A5A5A"/>
          <w:sz w:val="24"/>
          <w:szCs w:val="24"/>
        </w:rPr>
      </w:pPr>
      <w:r>
        <w:lastRenderedPageBreak/>
        <w:fldChar w:fldCharType="begin"/>
      </w:r>
      <w:r w:rsidR="00BB44C0">
        <w:instrText>HYPERLINK "http://www.fiber-optics.info/fiber_optic_glossary/regenerative_repeater"</w:instrText>
      </w:r>
      <w:r>
        <w:fldChar w:fldCharType="separate"/>
      </w:r>
      <w:r w:rsidR="00E41E15" w:rsidRPr="00E41E15">
        <w:rPr>
          <w:rStyle w:val="Hyperlink"/>
          <w:rFonts w:ascii="Franklin Gothic Book" w:hAnsi="Franklin Gothic Book"/>
          <w:b/>
          <w:bCs/>
          <w:color w:val="5A5A5A"/>
          <w:sz w:val="24"/>
          <w:szCs w:val="24"/>
          <w:u w:val="none"/>
        </w:rPr>
        <w:t xml:space="preserve">Regenerative Repeater </w:t>
      </w:r>
      <w:r>
        <w:fldChar w:fldCharType="end"/>
      </w:r>
    </w:p>
    <w:p w:rsidR="00E41E15" w:rsidRDefault="00E41E15" w:rsidP="004D421C">
      <w:pPr>
        <w:spacing w:after="0"/>
        <w:ind w:left="0"/>
        <w:rPr>
          <w:rFonts w:ascii="Franklin Gothic Book" w:hAnsi="Franklin Gothic Book"/>
          <w:b/>
          <w:sz w:val="24"/>
          <w:szCs w:val="24"/>
        </w:rPr>
      </w:pPr>
      <w:r w:rsidRPr="00E41E15">
        <w:rPr>
          <w:rFonts w:ascii="Franklin Gothic Book" w:hAnsi="Franklin Gothic Book"/>
          <w:b/>
          <w:sz w:val="24"/>
          <w:szCs w:val="24"/>
        </w:rPr>
        <w:t xml:space="preserve">A repeater, designed for digital transmission, in which digital signals are amplified, reshaped, retimed, and retransmitted. </w:t>
      </w:r>
      <w:r>
        <w:rPr>
          <w:rFonts w:ascii="Franklin Gothic Book" w:hAnsi="Franklin Gothic Book"/>
          <w:b/>
          <w:sz w:val="24"/>
          <w:szCs w:val="24"/>
        </w:rPr>
        <w:t xml:space="preserve">  </w:t>
      </w:r>
      <w:sdt>
        <w:sdtPr>
          <w:rPr>
            <w:rFonts w:ascii="Franklin Gothic Book" w:hAnsi="Franklin Gothic Book"/>
            <w:b/>
            <w:sz w:val="24"/>
            <w:szCs w:val="24"/>
          </w:rPr>
          <w:id w:val="221118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4D421C">
      <w:pPr>
        <w:spacing w:after="0"/>
        <w:ind w:left="0"/>
        <w:jc w:val="center"/>
        <w:rPr>
          <w:rFonts w:ascii="Franklin Gothic Book" w:hAnsi="Franklin Gothic Book"/>
          <w:b/>
          <w:sz w:val="24"/>
          <w:szCs w:val="24"/>
        </w:rPr>
      </w:pPr>
      <w:r>
        <w:rPr>
          <w:noProof/>
          <w:lang w:bidi="ar-SA"/>
        </w:rPr>
        <w:drawing>
          <wp:inline distT="0" distB="0" distL="0" distR="0" wp14:anchorId="26373FB4" wp14:editId="309396D6">
            <wp:extent cx="2619375" cy="419100"/>
            <wp:effectExtent l="19050" t="0" r="9525" b="0"/>
            <wp:docPr id="291" name="Picture 17" descr="C:\Users\cyoung\Desktop\Glossary of Terms\Drawings_Diagrams\regene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regenerator.gif"/>
                    <pic:cNvPicPr>
                      <a:picLocks noChangeAspect="1" noChangeArrowheads="1"/>
                    </pic:cNvPicPr>
                  </pic:nvPicPr>
                  <pic:blipFill>
                    <a:blip r:embed="rId751" cstate="print"/>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E41E15" w:rsidRDefault="00E41E15" w:rsidP="004D421C">
      <w:pPr>
        <w:spacing w:after="0"/>
        <w:ind w:left="0"/>
        <w:jc w:val="center"/>
        <w:rPr>
          <w:rFonts w:ascii="Franklin Gothic Book" w:hAnsi="Franklin Gothic Book"/>
          <w:sz w:val="24"/>
          <w:szCs w:val="24"/>
        </w:rPr>
      </w:pPr>
      <w:r w:rsidRPr="00E41E15">
        <w:rPr>
          <w:rFonts w:ascii="Franklin Gothic Book" w:hAnsi="Franklin Gothic Book"/>
          <w:sz w:val="24"/>
          <w:szCs w:val="24"/>
        </w:rPr>
        <w:t xml:space="preserve">Regenerative Repeater Diagram courtesy of Fiber Optics Info, </w:t>
      </w:r>
      <w:hyperlink r:id="rId752" w:history="1">
        <w:r w:rsidRPr="00F3785C">
          <w:rPr>
            <w:rStyle w:val="Hyperlink"/>
            <w:rFonts w:ascii="Franklin Gothic Book" w:hAnsi="Franklin Gothic Book"/>
            <w:sz w:val="24"/>
            <w:szCs w:val="24"/>
          </w:rPr>
          <w:t>http://www.fiber-optics.info/fiber_optic_glossary/r</w:t>
        </w:r>
      </w:hyperlink>
    </w:p>
    <w:p w:rsidR="00E41E15" w:rsidRPr="00E41E15" w:rsidRDefault="00E41E15" w:rsidP="004D421C">
      <w:pPr>
        <w:spacing w:after="0"/>
        <w:ind w:left="0"/>
        <w:jc w:val="center"/>
        <w:rPr>
          <w:rFonts w:ascii="Franklin Gothic Book" w:hAnsi="Franklin Gothic Book"/>
          <w:sz w:val="24"/>
          <w:szCs w:val="24"/>
        </w:rPr>
      </w:pPr>
    </w:p>
    <w:bookmarkStart w:id="1831" w:name="Regenerator"/>
    <w:bookmarkEnd w:id="1831"/>
    <w:p w:rsidR="00F24771"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"http://www.fiber-optics.info/fiber_optic_glossary/regenerator"</w:instrText>
      </w:r>
      <w:r>
        <w:fldChar w:fldCharType="separate"/>
      </w:r>
      <w:r w:rsidR="00F24771" w:rsidRPr="00F24771">
        <w:rPr>
          <w:rStyle w:val="Hyperlink"/>
          <w:rFonts w:ascii="Franklin Gothic Book" w:hAnsi="Franklin Gothic Book"/>
          <w:b/>
          <w:bCs/>
          <w:color w:val="5A5A5A"/>
          <w:sz w:val="24"/>
          <w:szCs w:val="24"/>
          <w:u w:val="none"/>
        </w:rPr>
        <w:t xml:space="preserve">Regenerator </w:t>
      </w:r>
      <w:r>
        <w:fldChar w:fldCharType="end"/>
      </w:r>
    </w:p>
    <w:p w:rsidR="00F24771" w:rsidRDefault="00F24771" w:rsidP="004D421C">
      <w:pPr>
        <w:spacing w:after="0"/>
        <w:ind w:left="0"/>
        <w:rPr>
          <w:rFonts w:ascii="Franklin Gothic Book" w:hAnsi="Franklin Gothic Book"/>
          <w:b/>
          <w:bCs/>
          <w:color w:val="5A5A5A"/>
          <w:sz w:val="24"/>
          <w:szCs w:val="24"/>
        </w:rPr>
      </w:pPr>
      <w:r w:rsidRPr="00F24771">
        <w:rPr>
          <w:rFonts w:ascii="Franklin Gothic Book" w:hAnsi="Franklin Gothic Book"/>
          <w:b/>
          <w:sz w:val="24"/>
          <w:szCs w:val="24"/>
        </w:rPr>
        <w:t xml:space="preserve">Synonym for regenerative repeater. </w:t>
      </w:r>
      <w:r>
        <w:rPr>
          <w:rFonts w:ascii="Franklin Gothic Book" w:hAnsi="Franklin Gothic Book"/>
          <w:b/>
          <w:sz w:val="24"/>
          <w:szCs w:val="24"/>
        </w:rPr>
        <w:t xml:space="preserve">  </w:t>
      </w:r>
      <w:sdt>
        <w:sdtPr>
          <w:rPr>
            <w:rFonts w:ascii="Franklin Gothic Book" w:hAnsi="Franklin Gothic Book"/>
            <w:b/>
            <w:sz w:val="24"/>
            <w:szCs w:val="24"/>
          </w:rPr>
          <w:id w:val="221118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2477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24771" w:rsidRPr="00F24771" w:rsidRDefault="00F24771" w:rsidP="004D421C">
      <w:pPr>
        <w:spacing w:after="0"/>
        <w:ind w:left="0"/>
        <w:rPr>
          <w:rFonts w:ascii="Franklin Gothic Book" w:hAnsi="Franklin Gothic Book"/>
          <w:b/>
          <w:bCs/>
          <w:color w:val="5A5A5A"/>
          <w:sz w:val="24"/>
          <w:szCs w:val="24"/>
        </w:rPr>
      </w:pPr>
    </w:p>
    <w:p w:rsidR="00710031" w:rsidRDefault="00710031" w:rsidP="004D421C">
      <w:pPr>
        <w:spacing w:after="0"/>
        <w:ind w:left="0"/>
        <w:rPr>
          <w:rFonts w:ascii="Franklin Gothic Book" w:hAnsi="Franklin Gothic Book"/>
          <w:b/>
          <w:sz w:val="24"/>
          <w:szCs w:val="24"/>
        </w:rPr>
      </w:pPr>
      <w:bookmarkStart w:id="1832" w:name="Regional_Bell_Operating_Company_RBOC"/>
      <w:bookmarkEnd w:id="1832"/>
      <w:r w:rsidRPr="00AC5F2E">
        <w:rPr>
          <w:rFonts w:ascii="Franklin Gothic Book" w:hAnsi="Franklin Gothic Book"/>
          <w:b/>
          <w:sz w:val="24"/>
          <w:szCs w:val="24"/>
        </w:rPr>
        <w:t>Regional Bell Operating Company (RBOC</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RBOC comprises the U.S. local carriers created in the 1982 Consent Decree to break up AT&amp;T. </w:t>
      </w:r>
      <w:r w:rsidR="00E41E15">
        <w:rPr>
          <w:rFonts w:ascii="Franklin Gothic Book" w:hAnsi="Franklin Gothic Book"/>
          <w:b/>
          <w:sz w:val="24"/>
          <w:szCs w:val="24"/>
        </w:rPr>
        <w:t xml:space="preserve"> </w:t>
      </w:r>
      <w:r w:rsidRPr="00AC5F2E">
        <w:rPr>
          <w:rFonts w:ascii="Franklin Gothic Book" w:hAnsi="Franklin Gothic Book"/>
          <w:b/>
          <w:sz w:val="24"/>
          <w:szCs w:val="24"/>
        </w:rPr>
        <w:t>Seven were formed to serve as parent companies for the 22 then-existing Bell Operating Companies.</w:t>
      </w:r>
    </w:p>
    <w:p w:rsidR="00F24771" w:rsidRPr="00AC5F2E" w:rsidRDefault="00F24771"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33" w:name="Registration_Admission_and_Status_RAS"/>
      <w:bookmarkEnd w:id="1833"/>
      <w:r w:rsidRPr="00AC5F2E">
        <w:rPr>
          <w:rFonts w:ascii="Franklin Gothic Book" w:hAnsi="Franklin Gothic Book"/>
          <w:b/>
          <w:sz w:val="24"/>
          <w:szCs w:val="24"/>
        </w:rPr>
        <w:t>Registration, Admission, and Status (RAS</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RAS Channel is an unreliable channel used to convey the RAS messages and bandwidth changes between two H.323 entities.</w:t>
      </w:r>
    </w:p>
    <w:p w:rsidR="00710031" w:rsidRPr="00AC5F2E" w:rsidRDefault="00710031" w:rsidP="004D421C">
      <w:pPr>
        <w:ind w:left="0"/>
        <w:rPr>
          <w:rFonts w:ascii="Franklin Gothic Book" w:hAnsi="Franklin Gothic Book"/>
          <w:b/>
          <w:sz w:val="24"/>
          <w:szCs w:val="24"/>
        </w:rPr>
      </w:pPr>
      <w:bookmarkStart w:id="1834" w:name="Remote_Access_Dial_In_User_Service"/>
      <w:bookmarkEnd w:id="1834"/>
      <w:r w:rsidRPr="00AC5F2E">
        <w:rPr>
          <w:rFonts w:ascii="Franklin Gothic Book" w:hAnsi="Franklin Gothic Book"/>
          <w:b/>
          <w:sz w:val="24"/>
          <w:szCs w:val="24"/>
        </w:rPr>
        <w:t>Remote Access Dial-In User Service (RADIUS</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(IETF RFC 2138 and RVC 2139) originally designed for allowing users dial-in access to the internet through remote servers. Its flexible design has allowed it to be extended well beyond its original intended use.</w:t>
      </w:r>
    </w:p>
    <w:p w:rsidR="00710031" w:rsidRPr="00AC5F2E" w:rsidRDefault="00710031" w:rsidP="004D421C">
      <w:pPr>
        <w:ind w:left="0"/>
        <w:rPr>
          <w:rFonts w:ascii="Franklin Gothic Book" w:hAnsi="Franklin Gothic Book"/>
          <w:b/>
          <w:sz w:val="24"/>
          <w:szCs w:val="24"/>
        </w:rPr>
      </w:pPr>
      <w:bookmarkStart w:id="1835" w:name="Remote_Method_Invocation_RMI"/>
      <w:bookmarkEnd w:id="1835"/>
      <w:r w:rsidRPr="00AC5F2E">
        <w:rPr>
          <w:rFonts w:ascii="Franklin Gothic Book" w:hAnsi="Franklin Gothic Book"/>
          <w:b/>
          <w:sz w:val="24"/>
          <w:szCs w:val="24"/>
        </w:rPr>
        <w:t>Remote Method Invocation (RMI)</w:t>
      </w:r>
      <w:r w:rsidRPr="00AC5F2E">
        <w:rPr>
          <w:rFonts w:ascii="Franklin Gothic Book" w:hAnsi="Franklin Gothic Book"/>
          <w:b/>
          <w:sz w:val="24"/>
          <w:szCs w:val="24"/>
        </w:rPr>
        <w:br/>
        <w:t>A Java programming feature that allows a program running on one computer to access the objects and methods of another Java program running on a separate computer.</w:t>
      </w:r>
    </w:p>
    <w:p w:rsidR="00710031" w:rsidRDefault="00E254ED" w:rsidP="004D421C">
      <w:pPr>
        <w:ind w:left="0"/>
        <w:rPr>
          <w:rFonts w:ascii="Franklin Gothic Book" w:hAnsi="Franklin Gothic Book"/>
          <w:b/>
          <w:sz w:val="24"/>
          <w:szCs w:val="24"/>
        </w:rPr>
      </w:pPr>
      <w:bookmarkStart w:id="1836" w:name="Repeater"/>
      <w:bookmarkEnd w:id="1836"/>
      <w:r>
        <w:rPr>
          <w:rFonts w:ascii="Franklin Gothic Book" w:hAnsi="Franklin Gothic Book"/>
          <w:b/>
          <w:sz w:val="24"/>
          <w:szCs w:val="24"/>
        </w:rPr>
        <w:t>Repeater</w:t>
      </w:r>
      <w:r>
        <w:rPr>
          <w:rFonts w:ascii="Franklin Gothic Book" w:hAnsi="Franklin Gothic Book"/>
          <w:b/>
          <w:sz w:val="24"/>
          <w:szCs w:val="24"/>
        </w:rPr>
        <w:br/>
        <w:t>A</w:t>
      </w:r>
      <w:r w:rsidR="00710031" w:rsidRPr="00AC5F2E">
        <w:rPr>
          <w:rFonts w:ascii="Franklin Gothic Book" w:hAnsi="Franklin Gothic Book"/>
          <w:b/>
          <w:sz w:val="24"/>
          <w:szCs w:val="24"/>
        </w:rPr>
        <w:t xml:space="preserve"> network device that repeats signals from one cable onto one or more other cables, while restoring signal timing and waveforms.</w:t>
      </w:r>
      <w:r w:rsidR="00205F86">
        <w:rPr>
          <w:rFonts w:ascii="Franklin Gothic Book" w:hAnsi="Franklin Gothic Book"/>
          <w:b/>
          <w:sz w:val="24"/>
          <w:szCs w:val="24"/>
        </w:rPr>
        <w:t xml:space="preserve">  Also, a</w:t>
      </w:r>
      <w:r w:rsidR="00205F86" w:rsidRPr="00205F86">
        <w:rPr>
          <w:rFonts w:ascii="Franklin Gothic Book" w:hAnsi="Franklin Gothic Book"/>
          <w:b/>
          <w:sz w:val="24"/>
          <w:szCs w:val="24"/>
        </w:rPr>
        <w:t xml:space="preserve"> receiver and transmitter set designed to regenerate attenuated signals. Used to extend operating range.</w:t>
      </w:r>
      <w:r w:rsidR="00205F86">
        <w:rPr>
          <w:rFonts w:ascii="Franklin Gothic Book" w:hAnsi="Franklin Gothic Book"/>
          <w:b/>
          <w:sz w:val="24"/>
          <w:szCs w:val="24"/>
        </w:rPr>
        <w:t xml:space="preserve">  </w:t>
      </w:r>
      <w:sdt>
        <w:sdtPr>
          <w:rPr>
            <w:rFonts w:ascii="Franklin Gothic Book" w:hAnsi="Franklin Gothic Book"/>
            <w:b/>
            <w:sz w:val="24"/>
            <w:szCs w:val="24"/>
          </w:rPr>
          <w:id w:val="221118940"/>
          <w:citation/>
        </w:sdtPr>
        <w:sdtEndPr/>
        <w:sdtContent>
          <w:r w:rsidR="00941AE2">
            <w:rPr>
              <w:rFonts w:ascii="Franklin Gothic Book" w:hAnsi="Franklin Gothic Book"/>
              <w:b/>
              <w:sz w:val="24"/>
              <w:szCs w:val="24"/>
            </w:rPr>
            <w:fldChar w:fldCharType="begin"/>
          </w:r>
          <w:r w:rsidR="00205F8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05F86" w:rsidRPr="00205F8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5F86" w:rsidRDefault="00205F86" w:rsidP="004D421C">
      <w:pPr>
        <w:ind w:left="0"/>
        <w:jc w:val="center"/>
        <w:rPr>
          <w:rFonts w:ascii="Franklin Gothic Book" w:hAnsi="Franklin Gothic Book"/>
          <w:b/>
          <w:sz w:val="24"/>
          <w:szCs w:val="24"/>
        </w:rPr>
      </w:pPr>
      <w:r>
        <w:rPr>
          <w:noProof/>
          <w:lang w:bidi="ar-SA"/>
        </w:rPr>
        <w:drawing>
          <wp:inline distT="0" distB="0" distL="0" distR="0" wp14:anchorId="290E5D4B" wp14:editId="271DE003">
            <wp:extent cx="3095625" cy="723900"/>
            <wp:effectExtent l="19050" t="0" r="9525" b="0"/>
            <wp:docPr id="292" name="Picture 20" descr="C:\Users\cyoung\Desktop\Glossary of Terms\Drawings_Diagrams\repe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repeater.gif"/>
                    <pic:cNvPicPr>
                      <a:picLocks noChangeAspect="1" noChangeArrowheads="1"/>
                    </pic:cNvPicPr>
                  </pic:nvPicPr>
                  <pic:blipFill>
                    <a:blip r:embed="rId753" cstate="print"/>
                    <a:srcRect/>
                    <a:stretch>
                      <a:fillRect/>
                    </a:stretch>
                  </pic:blipFill>
                  <pic:spPr bwMode="auto">
                    <a:xfrm>
                      <a:off x="0" y="0"/>
                      <a:ext cx="3095625" cy="723900"/>
                    </a:xfrm>
                    <a:prstGeom prst="rect">
                      <a:avLst/>
                    </a:prstGeom>
                    <a:noFill/>
                    <a:ln w="9525">
                      <a:noFill/>
                      <a:miter lim="800000"/>
                      <a:headEnd/>
                      <a:tailEnd/>
                    </a:ln>
                  </pic:spPr>
                </pic:pic>
              </a:graphicData>
            </a:graphic>
          </wp:inline>
        </w:drawing>
      </w:r>
    </w:p>
    <w:p w:rsidR="00205F86" w:rsidRDefault="00205F86" w:rsidP="004D421C">
      <w:pPr>
        <w:ind w:left="0"/>
        <w:jc w:val="center"/>
        <w:rPr>
          <w:rFonts w:ascii="Franklin Gothic Book" w:hAnsi="Franklin Gothic Book"/>
          <w:sz w:val="24"/>
          <w:szCs w:val="24"/>
        </w:rPr>
      </w:pPr>
      <w:r w:rsidRPr="00205F86">
        <w:rPr>
          <w:rFonts w:ascii="Franklin Gothic Book" w:hAnsi="Franklin Gothic Book"/>
          <w:sz w:val="24"/>
          <w:szCs w:val="24"/>
        </w:rPr>
        <w:t xml:space="preserve">Repeater Diagram courtesy of Fiber Optics Info, </w:t>
      </w:r>
      <w:hyperlink r:id="rId754" w:history="1">
        <w:r w:rsidRPr="00F3785C">
          <w:rPr>
            <w:rStyle w:val="Hyperlink"/>
            <w:rFonts w:ascii="Franklin Gothic Book" w:hAnsi="Franklin Gothic Book"/>
            <w:sz w:val="24"/>
            <w:szCs w:val="24"/>
          </w:rPr>
          <w:t>http://www.fiber-optics.info/fiber_optic_glossary/r</w:t>
        </w:r>
      </w:hyperlink>
    </w:p>
    <w:p w:rsidR="00710031" w:rsidRDefault="00710031" w:rsidP="004D421C">
      <w:pPr>
        <w:ind w:left="0"/>
        <w:rPr>
          <w:rFonts w:ascii="Franklin Gothic Book" w:hAnsi="Franklin Gothic Book"/>
          <w:b/>
          <w:sz w:val="24"/>
          <w:szCs w:val="24"/>
        </w:rPr>
      </w:pPr>
      <w:bookmarkStart w:id="1837" w:name="Reprovision"/>
      <w:bookmarkEnd w:id="1837"/>
      <w:r w:rsidRPr="00AC5F2E">
        <w:rPr>
          <w:rFonts w:ascii="Franklin Gothic Book" w:hAnsi="Franklin Gothic Book"/>
          <w:b/>
          <w:sz w:val="24"/>
          <w:szCs w:val="24"/>
        </w:rPr>
        <w:lastRenderedPageBreak/>
        <w:t>Reprovision</w:t>
      </w:r>
      <w:r w:rsidRPr="00AC5F2E">
        <w:rPr>
          <w:rFonts w:ascii="Franklin Gothic Book" w:hAnsi="Franklin Gothic Book"/>
          <w:b/>
          <w:sz w:val="24"/>
          <w:szCs w:val="24"/>
        </w:rPr>
        <w:br/>
        <w:t>The term given to the process of resetting a cable modem by removing its entry from the cable router, then adding it back on to re-establish the connection.</w:t>
      </w:r>
    </w:p>
    <w:p w:rsidR="00F054D2" w:rsidRDefault="00F054D2" w:rsidP="004D421C">
      <w:pPr>
        <w:spacing w:after="0"/>
        <w:ind w:left="0"/>
        <w:rPr>
          <w:rFonts w:ascii="Franklin Gothic Book" w:hAnsi="Franklin Gothic Book"/>
          <w:b/>
          <w:sz w:val="24"/>
          <w:szCs w:val="24"/>
        </w:rPr>
      </w:pPr>
      <w:bookmarkStart w:id="1838" w:name="Reserve_Gain"/>
      <w:bookmarkEnd w:id="1838"/>
      <w:r w:rsidRPr="00F054D2">
        <w:rPr>
          <w:rFonts w:ascii="Franklin Gothic Book" w:hAnsi="Franklin Gothic Book"/>
          <w:b/>
          <w:sz w:val="24"/>
          <w:szCs w:val="24"/>
        </w:rPr>
        <w:t>Reserve Gain</w:t>
      </w:r>
    </w:p>
    <w:p w:rsidR="00F054D2" w:rsidRDefault="00F054D2" w:rsidP="004D421C">
      <w:pPr>
        <w:spacing w:after="0"/>
        <w:ind w:left="0"/>
        <w:rPr>
          <w:rFonts w:ascii="Franklin Gothic Book" w:hAnsi="Franklin Gothic Book"/>
          <w:b/>
          <w:sz w:val="24"/>
          <w:szCs w:val="24"/>
        </w:rPr>
      </w:pPr>
      <w:r w:rsidRPr="00F054D2">
        <w:rPr>
          <w:rFonts w:ascii="Franklin Gothic Book" w:hAnsi="Franklin Gothic Book"/>
          <w:b/>
          <w:sz w:val="24"/>
          <w:szCs w:val="24"/>
        </w:rPr>
        <w:t>An amplifier has a maximum amount of available gain.</w:t>
      </w:r>
      <w:r>
        <w:rPr>
          <w:rFonts w:ascii="Franklin Gothic Book" w:hAnsi="Franklin Gothic Book"/>
          <w:b/>
          <w:sz w:val="24"/>
          <w:szCs w:val="24"/>
        </w:rPr>
        <w:t xml:space="preserve">  </w:t>
      </w:r>
      <w:r w:rsidRPr="00F054D2">
        <w:rPr>
          <w:rFonts w:ascii="Franklin Gothic Book" w:hAnsi="Franklin Gothic Book"/>
          <w:b/>
          <w:sz w:val="24"/>
          <w:szCs w:val="24"/>
        </w:rPr>
        <w:t>When designing a network, amplifiers a</w:t>
      </w:r>
      <w:r>
        <w:rPr>
          <w:rFonts w:ascii="Franklin Gothic Book" w:hAnsi="Franklin Gothic Book"/>
          <w:b/>
          <w:sz w:val="24"/>
          <w:szCs w:val="24"/>
        </w:rPr>
        <w:t>re specified to supply this max</w:t>
      </w:r>
      <w:r w:rsidRPr="00F054D2">
        <w:rPr>
          <w:rFonts w:ascii="Franklin Gothic Book" w:hAnsi="Franklin Gothic Book"/>
          <w:b/>
          <w:sz w:val="24"/>
          <w:szCs w:val="24"/>
        </w:rPr>
        <w:t>imum amount of gain, less some amount of reserve gain.  This reserve</w:t>
      </w:r>
      <w:r>
        <w:rPr>
          <w:rFonts w:ascii="Franklin Gothic Book" w:hAnsi="Franklin Gothic Book"/>
          <w:b/>
          <w:sz w:val="24"/>
          <w:szCs w:val="24"/>
        </w:rPr>
        <w:t xml:space="preserve"> </w:t>
      </w:r>
      <w:r w:rsidRPr="00F054D2">
        <w:rPr>
          <w:rFonts w:ascii="Franklin Gothic Book" w:hAnsi="Franklin Gothic Book"/>
          <w:b/>
          <w:sz w:val="24"/>
          <w:szCs w:val="24"/>
        </w:rPr>
        <w:t>can be used to accommodate signal leve</w:t>
      </w:r>
      <w:r>
        <w:rPr>
          <w:rFonts w:ascii="Franklin Gothic Book" w:hAnsi="Franklin Gothic Book"/>
          <w:b/>
          <w:sz w:val="24"/>
          <w:szCs w:val="24"/>
        </w:rPr>
        <w:t>l variations that can occur dur</w:t>
      </w:r>
      <w:r w:rsidRPr="00F054D2">
        <w:rPr>
          <w:rFonts w:ascii="Franklin Gothic Book" w:hAnsi="Franklin Gothic Book"/>
          <w:b/>
          <w:sz w:val="24"/>
          <w:szCs w:val="24"/>
        </w:rPr>
        <w:t>ing installations.</w:t>
      </w:r>
      <w:r>
        <w:rPr>
          <w:rFonts w:ascii="Franklin Gothic Book" w:hAnsi="Franklin Gothic Book"/>
          <w:b/>
          <w:sz w:val="24"/>
          <w:szCs w:val="24"/>
        </w:rPr>
        <w:t xml:space="preserve">  </w:t>
      </w:r>
      <w:sdt>
        <w:sdtPr>
          <w:rPr>
            <w:rFonts w:ascii="Franklin Gothic Book" w:hAnsi="Franklin Gothic Book"/>
            <w:b/>
            <w:sz w:val="24"/>
            <w:szCs w:val="24"/>
          </w:rPr>
          <w:id w:val="1713697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39" w:name="Resident_Application"/>
      <w:bookmarkEnd w:id="1839"/>
      <w:r w:rsidRPr="00AC5F2E">
        <w:rPr>
          <w:rFonts w:ascii="Franklin Gothic Book" w:hAnsi="Franklin Gothic Book"/>
          <w:b/>
          <w:sz w:val="24"/>
          <w:szCs w:val="24"/>
        </w:rPr>
        <w:t>Resident Application</w:t>
      </w:r>
      <w:r w:rsidRPr="00AC5F2E">
        <w:rPr>
          <w:rFonts w:ascii="Franklin Gothic Book" w:hAnsi="Franklin Gothic Book"/>
          <w:b/>
          <w:sz w:val="24"/>
          <w:szCs w:val="24"/>
        </w:rPr>
        <w:br/>
        <w:t>A resident application is an application that is saved on the host device and may be run at any time. Resident applications, such as the monitor application or EPG, are typically responsible for host device control.</w:t>
      </w:r>
    </w:p>
    <w:p w:rsidR="00710031" w:rsidRDefault="00710031" w:rsidP="004D421C">
      <w:pPr>
        <w:ind w:left="0"/>
        <w:rPr>
          <w:rFonts w:ascii="Franklin Gothic Book" w:hAnsi="Franklin Gothic Book"/>
          <w:b/>
          <w:sz w:val="24"/>
          <w:szCs w:val="24"/>
        </w:rPr>
      </w:pPr>
      <w:bookmarkStart w:id="1840" w:name="Residential_Gateway"/>
      <w:bookmarkEnd w:id="1840"/>
      <w:r w:rsidRPr="00AC5F2E">
        <w:rPr>
          <w:rFonts w:ascii="Franklin Gothic Book" w:hAnsi="Franklin Gothic Book"/>
          <w:b/>
          <w:sz w:val="24"/>
          <w:szCs w:val="24"/>
        </w:rPr>
        <w:t>Residential Gateway</w:t>
      </w:r>
      <w:r w:rsidRPr="00AC5F2E">
        <w:rPr>
          <w:rFonts w:ascii="Franklin Gothic Book" w:hAnsi="Franklin Gothic Book"/>
          <w:b/>
          <w:sz w:val="24"/>
          <w:szCs w:val="24"/>
        </w:rPr>
        <w:br/>
        <w:t>A part of the Access Network which adds network functionality and multiplexes different services. The gateway must perform the basic functions of media translation and address translation.</w:t>
      </w:r>
    </w:p>
    <w:bookmarkStart w:id="1841" w:name="Residual_Loss"/>
    <w:bookmarkEnd w:id="1841"/>
    <w:p w:rsidR="00EB6A50"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"http://www.fiber-optics.info/fiber_optic_glossary/residual_loss"</w:instrText>
      </w:r>
      <w:r>
        <w:fldChar w:fldCharType="separate"/>
      </w:r>
      <w:r w:rsidR="00EB6A50" w:rsidRPr="00EB6A50">
        <w:rPr>
          <w:rStyle w:val="Hyperlink"/>
          <w:rFonts w:ascii="Franklin Gothic Book" w:hAnsi="Franklin Gothic Book"/>
          <w:b/>
          <w:bCs/>
          <w:color w:val="5A5A5A"/>
          <w:sz w:val="24"/>
          <w:szCs w:val="24"/>
          <w:u w:val="none"/>
        </w:rPr>
        <w:t xml:space="preserve">Residual Loss </w:t>
      </w:r>
      <w:r>
        <w:fldChar w:fldCharType="end"/>
      </w:r>
    </w:p>
    <w:p w:rsidR="00EB6A50" w:rsidRPr="00EB6A50" w:rsidRDefault="00EB6A50" w:rsidP="004D421C">
      <w:pPr>
        <w:spacing w:after="0"/>
        <w:ind w:left="0"/>
        <w:rPr>
          <w:rFonts w:ascii="Franklin Gothic Book" w:hAnsi="Franklin Gothic Book"/>
          <w:b/>
          <w:bCs/>
          <w:color w:val="5A5A5A"/>
          <w:sz w:val="24"/>
          <w:szCs w:val="24"/>
        </w:rPr>
      </w:pPr>
      <w:r w:rsidRPr="00EB6A50">
        <w:rPr>
          <w:rFonts w:ascii="Franklin Gothic Book" w:hAnsi="Franklin Gothic Book"/>
          <w:b/>
          <w:sz w:val="24"/>
          <w:szCs w:val="24"/>
        </w:rPr>
        <w:t xml:space="preserve">The loss of the attenuator at the minimum setting of the attenuator. </w:t>
      </w:r>
      <w:r>
        <w:rPr>
          <w:rFonts w:ascii="Franklin Gothic Book" w:hAnsi="Franklin Gothic Book"/>
          <w:b/>
          <w:sz w:val="24"/>
          <w:szCs w:val="24"/>
        </w:rPr>
        <w:t xml:space="preserve"> </w:t>
      </w:r>
      <w:sdt>
        <w:sdtPr>
          <w:rPr>
            <w:rFonts w:ascii="Franklin Gothic Book" w:hAnsi="Franklin Gothic Book"/>
            <w:b/>
            <w:sz w:val="24"/>
            <w:szCs w:val="24"/>
          </w:rPr>
          <w:id w:val="2211189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A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A50" w:rsidRPr="00AC5F2E" w:rsidRDefault="00EB6A50" w:rsidP="004D421C">
      <w:pPr>
        <w:spacing w:after="0"/>
        <w:ind w:left="0"/>
        <w:rPr>
          <w:rFonts w:ascii="Franklin Gothic Book" w:hAnsi="Franklin Gothic Book"/>
          <w:b/>
          <w:sz w:val="24"/>
          <w:szCs w:val="24"/>
        </w:rPr>
      </w:pPr>
    </w:p>
    <w:p w:rsidR="00F054D2" w:rsidRDefault="00710031" w:rsidP="004D421C">
      <w:pPr>
        <w:spacing w:after="0"/>
        <w:ind w:left="0"/>
        <w:rPr>
          <w:rFonts w:ascii="Franklin Gothic Book" w:hAnsi="Franklin Gothic Book"/>
          <w:b/>
          <w:sz w:val="24"/>
          <w:szCs w:val="24"/>
        </w:rPr>
      </w:pPr>
      <w:bookmarkStart w:id="1842" w:name="Resistance"/>
      <w:bookmarkEnd w:id="1842"/>
      <w:r w:rsidRPr="00AC5F2E">
        <w:rPr>
          <w:rFonts w:ascii="Franklin Gothic Book" w:hAnsi="Franklin Gothic Book"/>
          <w:b/>
          <w:sz w:val="24"/>
          <w:szCs w:val="24"/>
        </w:rPr>
        <w:t>Resistance</w:t>
      </w:r>
      <w:r w:rsidRPr="00AC5F2E">
        <w:rPr>
          <w:rFonts w:ascii="Franklin Gothic Book" w:hAnsi="Franklin Gothic Book"/>
          <w:b/>
          <w:sz w:val="24"/>
          <w:szCs w:val="24"/>
        </w:rPr>
        <w:br/>
        <w:t>The opposition that a substance offers to the flow of electric current.</w:t>
      </w:r>
      <w:r w:rsidR="00EB6A50">
        <w:rPr>
          <w:rFonts w:ascii="Franklin Gothic Book" w:hAnsi="Franklin Gothic Book"/>
          <w:b/>
          <w:sz w:val="24"/>
          <w:szCs w:val="24"/>
        </w:rPr>
        <w:t xml:space="preserve">  </w:t>
      </w:r>
      <w:r w:rsidR="00F054D2" w:rsidRPr="00F054D2">
        <w:rPr>
          <w:rFonts w:ascii="Franklin Gothic Book" w:hAnsi="Franklin Gothic Book"/>
          <w:b/>
          <w:sz w:val="24"/>
          <w:szCs w:val="24"/>
        </w:rPr>
        <w:t>In DC circuits, the opposition a material offers to current</w:t>
      </w:r>
      <w:r w:rsidR="00F054D2">
        <w:rPr>
          <w:rFonts w:ascii="Franklin Gothic Book" w:hAnsi="Franklin Gothic Book"/>
          <w:b/>
          <w:sz w:val="24"/>
          <w:szCs w:val="24"/>
        </w:rPr>
        <w:t xml:space="preserve"> </w:t>
      </w:r>
      <w:r w:rsidR="00F054D2" w:rsidRPr="00F054D2">
        <w:rPr>
          <w:rFonts w:ascii="Franklin Gothic Book" w:hAnsi="Franklin Gothic Book"/>
          <w:b/>
          <w:sz w:val="24"/>
          <w:szCs w:val="24"/>
        </w:rPr>
        <w:t>measured in ohms; in AC circuits, resistance is the real component of</w:t>
      </w:r>
      <w:r w:rsidR="00F054D2">
        <w:rPr>
          <w:rFonts w:ascii="Franklin Gothic Book" w:hAnsi="Franklin Gothic Book"/>
          <w:b/>
          <w:sz w:val="24"/>
          <w:szCs w:val="24"/>
        </w:rPr>
        <w:t xml:space="preserve"> </w:t>
      </w:r>
      <w:r w:rsidR="00F054D2" w:rsidRPr="00F054D2">
        <w:rPr>
          <w:rFonts w:ascii="Franklin Gothic Book" w:hAnsi="Franklin Gothic Book"/>
          <w:b/>
          <w:sz w:val="24"/>
          <w:szCs w:val="24"/>
        </w:rPr>
        <w:t>impedance and may be higher than the value measured at DC.</w:t>
      </w:r>
      <w:r w:rsidR="00F054D2">
        <w:rPr>
          <w:rFonts w:ascii="Franklin Gothic Book" w:hAnsi="Franklin Gothic Book"/>
          <w:b/>
          <w:sz w:val="24"/>
          <w:szCs w:val="24"/>
        </w:rPr>
        <w:t xml:space="preserve">  </w:t>
      </w:r>
      <w:sdt>
        <w:sdtPr>
          <w:rPr>
            <w:rFonts w:ascii="Franklin Gothic Book" w:hAnsi="Franklin Gothic Book"/>
            <w:b/>
            <w:sz w:val="24"/>
            <w:szCs w:val="24"/>
          </w:rPr>
          <w:id w:val="171369728"/>
          <w:citation/>
        </w:sdtPr>
        <w:sdtEndPr/>
        <w:sdtContent>
          <w:r w:rsidR="00941AE2">
            <w:rPr>
              <w:rFonts w:ascii="Franklin Gothic Book" w:hAnsi="Franklin Gothic Book"/>
              <w:b/>
              <w:sz w:val="24"/>
              <w:szCs w:val="24"/>
            </w:rPr>
            <w:fldChar w:fldCharType="begin"/>
          </w:r>
          <w:r w:rsidR="00F054D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054D2"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43" w:name="Resistor"/>
      <w:bookmarkEnd w:id="1843"/>
      <w:r w:rsidRPr="00AC5F2E">
        <w:rPr>
          <w:rFonts w:ascii="Franklin Gothic Book" w:hAnsi="Franklin Gothic Book"/>
          <w:b/>
          <w:sz w:val="24"/>
          <w:szCs w:val="24"/>
        </w:rPr>
        <w:t>Resistor</w:t>
      </w:r>
      <w:r w:rsidRPr="00AC5F2E">
        <w:rPr>
          <w:rFonts w:ascii="Franklin Gothic Book" w:hAnsi="Franklin Gothic Book"/>
          <w:b/>
          <w:sz w:val="24"/>
          <w:szCs w:val="24"/>
        </w:rPr>
        <w:br/>
        <w:t>An electronic component that is deliberately designed to have a specific amount of resistance.</w:t>
      </w:r>
    </w:p>
    <w:p w:rsidR="00710031" w:rsidRPr="00AC5F2E" w:rsidRDefault="00710031" w:rsidP="004D421C">
      <w:pPr>
        <w:ind w:left="0"/>
        <w:rPr>
          <w:rFonts w:ascii="Franklin Gothic Book" w:hAnsi="Franklin Gothic Book"/>
          <w:b/>
          <w:sz w:val="24"/>
          <w:szCs w:val="24"/>
        </w:rPr>
      </w:pPr>
      <w:bookmarkStart w:id="1844" w:name="Resolution"/>
      <w:bookmarkEnd w:id="1844"/>
      <w:r w:rsidRPr="00AC5F2E">
        <w:rPr>
          <w:rFonts w:ascii="Franklin Gothic Book" w:hAnsi="Franklin Gothic Book"/>
          <w:b/>
          <w:sz w:val="24"/>
          <w:szCs w:val="24"/>
        </w:rPr>
        <w:t>Resolution</w:t>
      </w:r>
      <w:r w:rsidRPr="00AC5F2E">
        <w:rPr>
          <w:rFonts w:ascii="Franklin Gothic Book" w:hAnsi="Franklin Gothic Book"/>
          <w:b/>
          <w:sz w:val="24"/>
          <w:szCs w:val="24"/>
        </w:rPr>
        <w:br/>
        <w:t>A measure of picture resolving capabilities of a television system determined primarily by bandwidth, scan rates and aspect ratio. Relates to fineness and details perceived.</w:t>
      </w:r>
    </w:p>
    <w:p w:rsidR="00710031" w:rsidRPr="00AC5F2E" w:rsidRDefault="00710031" w:rsidP="004D421C">
      <w:pPr>
        <w:ind w:left="0"/>
        <w:rPr>
          <w:rFonts w:ascii="Franklin Gothic Book" w:hAnsi="Franklin Gothic Book"/>
          <w:b/>
          <w:sz w:val="24"/>
          <w:szCs w:val="24"/>
        </w:rPr>
      </w:pPr>
      <w:bookmarkStart w:id="1845" w:name="Resolution_Horizontal"/>
      <w:bookmarkEnd w:id="1845"/>
      <w:r w:rsidRPr="00AC5F2E">
        <w:rPr>
          <w:rFonts w:ascii="Franklin Gothic Book" w:hAnsi="Franklin Gothic Book"/>
          <w:b/>
          <w:sz w:val="24"/>
          <w:szCs w:val="24"/>
        </w:rPr>
        <w:t>Resolution (Horizontal</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The amount of resolvable detail in the horizontal direction in a picture. It is usually expressed as the number of distinct vertical lines, alternately black and white, which can be seen in three-quarters of the width of the picture. This information usually is derived by observation of the vertical wedge of a test pattern. A picture which is sharp and clear and </w:t>
      </w:r>
      <w:r w:rsidRPr="00AC5F2E">
        <w:rPr>
          <w:rFonts w:ascii="Franklin Gothic Book" w:hAnsi="Franklin Gothic Book"/>
          <w:b/>
          <w:sz w:val="24"/>
          <w:szCs w:val="24"/>
        </w:rPr>
        <w:lastRenderedPageBreak/>
        <w:t>shows small details has good, or high, resolution. If the picture is soft and blurred and small details are indistinct it has poor, or low, resolution. Horizontal resolution depends upon the high-frequency amplitude and phase response of the pickup equipment, the transmission medium and the picture monitor, as well as the size of the scanning spots.</w:t>
      </w:r>
    </w:p>
    <w:p w:rsidR="00710031" w:rsidRPr="00AC5F2E" w:rsidRDefault="00710031" w:rsidP="004D421C">
      <w:pPr>
        <w:ind w:left="0"/>
        <w:rPr>
          <w:rFonts w:ascii="Franklin Gothic Book" w:hAnsi="Franklin Gothic Book"/>
          <w:b/>
          <w:sz w:val="24"/>
          <w:szCs w:val="24"/>
        </w:rPr>
      </w:pPr>
      <w:bookmarkStart w:id="1846" w:name="Resolution_Vertical"/>
      <w:bookmarkEnd w:id="1846"/>
      <w:r w:rsidRPr="00AC5F2E">
        <w:rPr>
          <w:rFonts w:ascii="Franklin Gothic Book" w:hAnsi="Franklin Gothic Book"/>
          <w:b/>
          <w:sz w:val="24"/>
          <w:szCs w:val="24"/>
        </w:rPr>
        <w:t>Resolution (Vertical</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The amount of resolvable detail in the vertical direction of a picture. It is usually expressed as the number of distinct horizontal lines, alternately black and white, which can be seen in a test pattern. Vertical resolution is primarily fixed by the number of horizontal scanning lines per frame. Beyond this, vertical resolution depends on the size and shape of the scanning spots of the pickup equipment and picture monitor and does not depend upon the high-frequency response or bandwidth of the transmission medium or picture monitor.</w:t>
      </w:r>
    </w:p>
    <w:p w:rsidR="00710031" w:rsidRDefault="00710031" w:rsidP="004D421C">
      <w:pPr>
        <w:ind w:left="0"/>
        <w:rPr>
          <w:rFonts w:ascii="Franklin Gothic Book" w:hAnsi="Franklin Gothic Book"/>
          <w:b/>
          <w:sz w:val="24"/>
          <w:szCs w:val="24"/>
        </w:rPr>
      </w:pPr>
      <w:bookmarkStart w:id="1847" w:name="Resource_reSerVation_Protocol_RSVP"/>
      <w:bookmarkEnd w:id="1847"/>
      <w:r w:rsidRPr="00AC5F2E">
        <w:rPr>
          <w:rFonts w:ascii="Franklin Gothic Book" w:hAnsi="Franklin Gothic Book"/>
          <w:b/>
          <w:sz w:val="24"/>
          <w:szCs w:val="24"/>
        </w:rPr>
        <w:t>Resource reSerVation Protocol (RSVP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for negotiating end-to-end IP quality of service (QoS) within the network. In a PacketCable-based network, RSVP can be used to negotiate QoS on the cable access network. Or IETF resource reservation setup protocol for IP networks.</w:t>
      </w:r>
    </w:p>
    <w:p w:rsidR="00F054D2" w:rsidRDefault="00F054D2" w:rsidP="004D421C">
      <w:pPr>
        <w:spacing w:after="0"/>
        <w:ind w:left="0"/>
        <w:rPr>
          <w:rFonts w:ascii="Franklin Gothic Book" w:hAnsi="Franklin Gothic Book"/>
          <w:b/>
          <w:sz w:val="24"/>
          <w:szCs w:val="24"/>
        </w:rPr>
      </w:pPr>
      <w:bookmarkStart w:id="1848" w:name="Response"/>
      <w:bookmarkEnd w:id="1848"/>
      <w:r w:rsidRPr="00F054D2">
        <w:rPr>
          <w:rFonts w:ascii="Franklin Gothic Book" w:hAnsi="Franklin Gothic Book"/>
          <w:b/>
          <w:sz w:val="24"/>
          <w:szCs w:val="24"/>
        </w:rPr>
        <w:t xml:space="preserve">Response  </w:t>
      </w:r>
    </w:p>
    <w:p w:rsidR="00F054D2" w:rsidRDefault="00F054D2" w:rsidP="004D421C">
      <w:pPr>
        <w:ind w:left="0"/>
        <w:rPr>
          <w:rFonts w:ascii="Franklin Gothic Book" w:hAnsi="Franklin Gothic Book"/>
          <w:b/>
          <w:sz w:val="24"/>
          <w:szCs w:val="24"/>
        </w:rPr>
      </w:pPr>
      <w:r w:rsidRPr="00F054D2">
        <w:rPr>
          <w:rFonts w:ascii="Franklin Gothic Book" w:hAnsi="Franklin Gothic Book"/>
          <w:b/>
          <w:sz w:val="24"/>
          <w:szCs w:val="24"/>
        </w:rPr>
        <w:t>The fidelity with which the output of a system, device, or</w:t>
      </w:r>
      <w:r>
        <w:rPr>
          <w:rFonts w:ascii="Franklin Gothic Book" w:hAnsi="Franklin Gothic Book"/>
          <w:b/>
          <w:sz w:val="24"/>
          <w:szCs w:val="24"/>
        </w:rPr>
        <w:t xml:space="preserve"> </w:t>
      </w:r>
      <w:r w:rsidRPr="00F054D2">
        <w:rPr>
          <w:rFonts w:ascii="Franklin Gothic Book" w:hAnsi="Franklin Gothic Book"/>
          <w:b/>
          <w:sz w:val="24"/>
          <w:szCs w:val="24"/>
        </w:rPr>
        <w:t>network corresponds to its input.</w:t>
      </w:r>
      <w:r>
        <w:rPr>
          <w:rFonts w:ascii="Franklin Gothic Book" w:hAnsi="Franklin Gothic Book"/>
          <w:b/>
          <w:sz w:val="24"/>
          <w:szCs w:val="24"/>
        </w:rPr>
        <w:t xml:space="preserve">  </w:t>
      </w:r>
      <w:sdt>
        <w:sdtPr>
          <w:rPr>
            <w:rFonts w:ascii="Franklin Gothic Book" w:hAnsi="Franklin Gothic Book"/>
            <w:b/>
            <w:sz w:val="24"/>
            <w:szCs w:val="24"/>
          </w:rPr>
          <w:id w:val="1713697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E4CE8" w:rsidRPr="00AE4CE8" w:rsidRDefault="00AE4CE8" w:rsidP="004D421C">
      <w:pPr>
        <w:spacing w:after="0"/>
        <w:ind w:left="0"/>
        <w:rPr>
          <w:rFonts w:ascii="Franklin Gothic Book" w:hAnsi="Franklin Gothic Book"/>
          <w:b/>
          <w:sz w:val="24"/>
          <w:szCs w:val="24"/>
        </w:rPr>
      </w:pPr>
      <w:bookmarkStart w:id="1849" w:name="Responsivity"/>
      <w:bookmarkEnd w:id="1849"/>
      <w:r>
        <w:rPr>
          <w:rFonts w:ascii="Franklin Gothic Book" w:hAnsi="Franklin Gothic Book"/>
          <w:b/>
          <w:sz w:val="24"/>
          <w:szCs w:val="24"/>
        </w:rPr>
        <w:t>Responsivity</w:t>
      </w:r>
    </w:p>
    <w:p w:rsidR="00AE4CE8" w:rsidRDefault="00AE4CE8" w:rsidP="004D421C">
      <w:pPr>
        <w:spacing w:after="0"/>
        <w:ind w:left="0"/>
        <w:rPr>
          <w:rFonts w:ascii="Franklin Gothic Book" w:hAnsi="Franklin Gothic Book"/>
          <w:b/>
          <w:sz w:val="24"/>
          <w:szCs w:val="24"/>
        </w:rPr>
      </w:pPr>
      <w:r w:rsidRPr="00AE4CE8">
        <w:rPr>
          <w:rFonts w:ascii="Franklin Gothic Book" w:hAnsi="Franklin Gothic Book"/>
          <w:b/>
          <w:sz w:val="24"/>
          <w:szCs w:val="24"/>
        </w:rPr>
        <w:t xml:space="preserve">The ratio of generated photocurrent to incident light power, typically expressed in </w:t>
      </w:r>
      <w:r>
        <w:rPr>
          <w:rFonts w:ascii="Franklin Gothic Book" w:hAnsi="Franklin Gothic Book"/>
          <w:b/>
          <w:sz w:val="24"/>
          <w:szCs w:val="24"/>
        </w:rPr>
        <w:t>Amperes per Watt (</w:t>
      </w:r>
      <w:r w:rsidRPr="00AE4CE8">
        <w:rPr>
          <w:rFonts w:ascii="Franklin Gothic Book" w:hAnsi="Franklin Gothic Book"/>
          <w:b/>
          <w:sz w:val="24"/>
          <w:szCs w:val="24"/>
        </w:rPr>
        <w:t>A/W</w:t>
      </w:r>
      <w:r>
        <w:rPr>
          <w:rFonts w:ascii="Franklin Gothic Book" w:hAnsi="Franklin Gothic Book"/>
          <w:b/>
          <w:sz w:val="24"/>
          <w:szCs w:val="24"/>
        </w:rPr>
        <w:t>)</w:t>
      </w:r>
      <w:r w:rsidRPr="00AE4CE8">
        <w:rPr>
          <w:rFonts w:ascii="Franklin Gothic Book" w:hAnsi="Franklin Gothic Book"/>
          <w:b/>
          <w:sz w:val="24"/>
          <w:szCs w:val="24"/>
        </w:rPr>
        <w:t xml:space="preserve"> when used in photoconductive mode. </w:t>
      </w:r>
      <w:r>
        <w:rPr>
          <w:rFonts w:ascii="Franklin Gothic Book" w:hAnsi="Franklin Gothic Book"/>
          <w:b/>
          <w:sz w:val="24"/>
          <w:szCs w:val="24"/>
        </w:rPr>
        <w:t xml:space="preserve"> </w:t>
      </w:r>
      <w:r w:rsidRPr="00AE4CE8">
        <w:rPr>
          <w:rFonts w:ascii="Franklin Gothic Book" w:hAnsi="Franklin Gothic Book"/>
          <w:b/>
          <w:sz w:val="24"/>
          <w:szCs w:val="24"/>
        </w:rPr>
        <w:t xml:space="preserve">The responsivity may also be expressed as a </w:t>
      </w:r>
      <w:r w:rsidRPr="00AE4CE8">
        <w:rPr>
          <w:rFonts w:ascii="Franklin Gothic Book" w:hAnsi="Franklin Gothic Book"/>
          <w:b/>
          <w:i/>
          <w:iCs/>
          <w:sz w:val="24"/>
          <w:szCs w:val="24"/>
        </w:rPr>
        <w:t>Quantum efficiency</w:t>
      </w:r>
      <w:r w:rsidRPr="00AE4CE8">
        <w:rPr>
          <w:rFonts w:ascii="Franklin Gothic Book" w:hAnsi="Franklin Gothic Book"/>
          <w:b/>
          <w:sz w:val="24"/>
          <w:szCs w:val="24"/>
        </w:rPr>
        <w:t>, or the ratio of the number of photogenerated carriers to incident photons and thus a unitless quantity.</w:t>
      </w:r>
      <w:r>
        <w:rPr>
          <w:rFonts w:ascii="Franklin Gothic Book" w:hAnsi="Franklin Gothic Book"/>
          <w:b/>
          <w:sz w:val="24"/>
          <w:szCs w:val="24"/>
        </w:rPr>
        <w:t xml:space="preserve">  </w:t>
      </w:r>
      <w:sdt>
        <w:sdtPr>
          <w:rPr>
            <w:rFonts w:ascii="Franklin Gothic Book" w:hAnsi="Franklin Gothic Book"/>
            <w:b/>
            <w:sz w:val="24"/>
            <w:szCs w:val="24"/>
          </w:rPr>
          <w:id w:val="15600991"/>
          <w:citation/>
        </w:sdtPr>
        <w:sdtEndPr/>
        <w:sdtContent>
          <w:r w:rsidR="00941AE2">
            <w:rPr>
              <w:rFonts w:ascii="Franklin Gothic Book" w:hAnsi="Franklin Gothic Book"/>
              <w:b/>
              <w:sz w:val="24"/>
              <w:szCs w:val="24"/>
            </w:rPr>
            <w:fldChar w:fldCharType="begin"/>
          </w:r>
          <w:r w:rsidR="008374F7">
            <w:rPr>
              <w:rFonts w:ascii="Franklin Gothic Book" w:hAnsi="Franklin Gothic Book"/>
              <w:b/>
              <w:sz w:val="24"/>
              <w:szCs w:val="24"/>
            </w:rPr>
            <w:instrText xml:space="preserve"> CITATION Wki11 \l 1033  </w:instrText>
          </w:r>
          <w:r w:rsidR="00941AE2">
            <w:rPr>
              <w:rFonts w:ascii="Franklin Gothic Book" w:hAnsi="Franklin Gothic Book"/>
              <w:b/>
              <w:sz w:val="24"/>
              <w:szCs w:val="24"/>
            </w:rPr>
            <w:fldChar w:fldCharType="separate"/>
          </w:r>
          <w:r w:rsidR="008374F7" w:rsidRPr="008374F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13995" w:rsidRDefault="00113995"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0279DCB" wp14:editId="4ADD5242">
            <wp:extent cx="2476500" cy="2181225"/>
            <wp:effectExtent l="19050" t="0" r="0" b="0"/>
            <wp:docPr id="64" name="Picture 14" descr="C:\Users\cyoung\Desktop\Glossary of Terms\Drawings_Diagrams\Response_silicon_photodiod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Response_silicon_photodiode_svg.png"/>
                    <pic:cNvPicPr>
                      <a:picLocks noChangeAspect="1" noChangeArrowheads="1"/>
                    </pic:cNvPicPr>
                  </pic:nvPicPr>
                  <pic:blipFill>
                    <a:blip r:embed="rId755" cstate="print"/>
                    <a:srcRect/>
                    <a:stretch>
                      <a:fillRect/>
                    </a:stretch>
                  </pic:blipFill>
                  <pic:spPr bwMode="auto">
                    <a:xfrm>
                      <a:off x="0" y="0"/>
                      <a:ext cx="2476500" cy="2181225"/>
                    </a:xfrm>
                    <a:prstGeom prst="rect">
                      <a:avLst/>
                    </a:prstGeom>
                    <a:noFill/>
                    <a:ln w="9525">
                      <a:noFill/>
                      <a:miter lim="800000"/>
                      <a:headEnd/>
                      <a:tailEnd/>
                    </a:ln>
                  </pic:spPr>
                </pic:pic>
              </a:graphicData>
            </a:graphic>
          </wp:inline>
        </w:drawing>
      </w:r>
    </w:p>
    <w:p w:rsidR="00113995" w:rsidRPr="00113995" w:rsidRDefault="00113995" w:rsidP="004D421C">
      <w:pPr>
        <w:spacing w:after="0"/>
        <w:ind w:left="0"/>
        <w:jc w:val="center"/>
        <w:rPr>
          <w:rFonts w:ascii="Franklin Gothic Book" w:hAnsi="Franklin Gothic Book"/>
          <w:sz w:val="24"/>
          <w:szCs w:val="24"/>
        </w:rPr>
      </w:pPr>
      <w:r w:rsidRPr="00113995">
        <w:rPr>
          <w:rFonts w:ascii="Franklin Gothic Book" w:hAnsi="Franklin Gothic Book"/>
          <w:sz w:val="24"/>
          <w:szCs w:val="24"/>
        </w:rPr>
        <w:t xml:space="preserve">Graph of Responsivity of a Silicon Die Based Photodiode versus Optical Wavelength courtesy of Wikipedia, </w:t>
      </w:r>
      <w:hyperlink r:id="rId756" w:history="1">
        <w:r w:rsidRPr="00113995">
          <w:rPr>
            <w:rStyle w:val="Hyperlink"/>
            <w:rFonts w:ascii="Franklin Gothic Book" w:hAnsi="Franklin Gothic Book"/>
            <w:sz w:val="24"/>
            <w:szCs w:val="24"/>
          </w:rPr>
          <w:t>http://en.wikipedia.org/wiki/Photodiode</w:t>
        </w:r>
      </w:hyperlink>
    </w:p>
    <w:p w:rsidR="00AE4CE8" w:rsidRPr="00AC5F2E" w:rsidRDefault="00AE4CE8" w:rsidP="004D421C">
      <w:pPr>
        <w:spacing w:after="0"/>
        <w:ind w:left="0"/>
        <w:rPr>
          <w:rFonts w:ascii="Franklin Gothic Book" w:hAnsi="Franklin Gothic Book"/>
          <w:b/>
          <w:sz w:val="24"/>
          <w:szCs w:val="24"/>
        </w:rPr>
      </w:pPr>
    </w:p>
    <w:p w:rsidR="00710031" w:rsidRDefault="00710031" w:rsidP="004D421C">
      <w:pPr>
        <w:spacing w:after="0"/>
        <w:ind w:left="0"/>
        <w:rPr>
          <w:rFonts w:ascii="Franklin Gothic Book" w:hAnsi="Franklin Gothic Book"/>
          <w:b/>
          <w:sz w:val="24"/>
          <w:szCs w:val="24"/>
        </w:rPr>
      </w:pPr>
      <w:bookmarkStart w:id="1850" w:name="Response_Time"/>
      <w:bookmarkEnd w:id="1850"/>
      <w:r w:rsidRPr="00AC5F2E">
        <w:rPr>
          <w:rFonts w:ascii="Franklin Gothic Book" w:hAnsi="Franklin Gothic Book"/>
          <w:b/>
          <w:sz w:val="24"/>
          <w:szCs w:val="24"/>
        </w:rPr>
        <w:lastRenderedPageBreak/>
        <w:t>Response Time</w:t>
      </w:r>
      <w:r w:rsidRPr="00AC5F2E">
        <w:rPr>
          <w:rFonts w:ascii="Franklin Gothic Book" w:hAnsi="Franklin Gothic Book"/>
          <w:b/>
          <w:sz w:val="24"/>
          <w:szCs w:val="24"/>
        </w:rPr>
        <w:br/>
        <w:t>The length of time between the occurrence of an event and the response of an instrument or circuit to that event.</w:t>
      </w:r>
    </w:p>
    <w:p w:rsidR="00EB6A50" w:rsidRPr="00AC5F2E" w:rsidRDefault="00EB6A50"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51" w:name="Return_Channel"/>
      <w:bookmarkEnd w:id="1851"/>
      <w:r w:rsidRPr="00AC5F2E">
        <w:rPr>
          <w:rFonts w:ascii="Franklin Gothic Book" w:hAnsi="Franklin Gothic Book"/>
          <w:b/>
          <w:sz w:val="24"/>
          <w:szCs w:val="24"/>
        </w:rPr>
        <w:t>Return Channel</w:t>
      </w:r>
      <w:r w:rsidRPr="00AC5F2E">
        <w:rPr>
          <w:rFonts w:ascii="Franklin Gothic Book" w:hAnsi="Franklin Gothic Book"/>
          <w:b/>
          <w:sz w:val="24"/>
          <w:szCs w:val="24"/>
        </w:rPr>
        <w:br/>
        <w:t>A return channel refers to the communications mechanism that provides connection between OpenCable and a remote server.</w:t>
      </w:r>
    </w:p>
    <w:p w:rsidR="00710031" w:rsidRPr="00AC5F2E" w:rsidRDefault="00710031" w:rsidP="004D421C">
      <w:pPr>
        <w:ind w:left="0"/>
        <w:rPr>
          <w:rFonts w:ascii="Franklin Gothic Book" w:hAnsi="Franklin Gothic Book"/>
          <w:b/>
          <w:sz w:val="24"/>
          <w:szCs w:val="24"/>
        </w:rPr>
      </w:pPr>
      <w:bookmarkStart w:id="1852" w:name="Return_Loss"/>
      <w:bookmarkEnd w:id="1852"/>
      <w:r w:rsidRPr="00AC5F2E">
        <w:rPr>
          <w:rFonts w:ascii="Franklin Gothic Book" w:hAnsi="Franklin Gothic Book"/>
          <w:b/>
          <w:sz w:val="24"/>
          <w:szCs w:val="24"/>
        </w:rPr>
        <w:t>Return Loss</w:t>
      </w:r>
      <w:r w:rsidRPr="00AC5F2E">
        <w:rPr>
          <w:rFonts w:ascii="Franklin Gothic Book" w:hAnsi="Franklin Gothic Book"/>
          <w:b/>
          <w:sz w:val="24"/>
          <w:szCs w:val="24"/>
        </w:rPr>
        <w:br/>
        <w:t>The parameter describing the attenuation of a guided wave signal (e.g., via a coaxial cable) returned to a source by a device or medium resulting from reflections of the signal generated by the source.</w:t>
      </w:r>
      <w:r w:rsidR="00805F9E">
        <w:rPr>
          <w:rFonts w:ascii="Franklin Gothic Book" w:hAnsi="Franklin Gothic Book"/>
          <w:b/>
          <w:sz w:val="24"/>
          <w:szCs w:val="24"/>
        </w:rPr>
        <w:t xml:space="preserve">  Also, </w:t>
      </w:r>
      <w:r w:rsidR="00805F9E" w:rsidRPr="00805F9E">
        <w:rPr>
          <w:rFonts w:ascii="Franklin Gothic Book" w:hAnsi="Franklin Gothic Book"/>
          <w:b/>
          <w:sz w:val="24"/>
          <w:szCs w:val="24"/>
        </w:rPr>
        <w:t>the ratio of optical power launched into an input port to the optical power returning to the same input port. Both directivity and return loss are expressed as positive dB and are measured with all output ports optically terminated.</w:t>
      </w:r>
      <w:r w:rsidR="00805F9E">
        <w:rPr>
          <w:rFonts w:ascii="Franklin Gothic Book" w:hAnsi="Franklin Gothic Book"/>
          <w:b/>
          <w:sz w:val="24"/>
          <w:szCs w:val="24"/>
        </w:rPr>
        <w:t xml:space="preserve"> </w:t>
      </w:r>
      <w:sdt>
        <w:sdtPr>
          <w:rPr>
            <w:rFonts w:ascii="Franklin Gothic Book" w:hAnsi="Franklin Gothic Book"/>
            <w:b/>
            <w:sz w:val="24"/>
            <w:szCs w:val="24"/>
          </w:rPr>
          <w:id w:val="531190973"/>
          <w:citation/>
        </w:sdtPr>
        <w:sdtEndPr/>
        <w:sdtContent>
          <w:r w:rsidR="00941AE2">
            <w:rPr>
              <w:rFonts w:ascii="Franklin Gothic Book" w:hAnsi="Franklin Gothic Book"/>
              <w:b/>
              <w:sz w:val="24"/>
              <w:szCs w:val="24"/>
            </w:rPr>
            <w:fldChar w:fldCharType="begin"/>
          </w:r>
          <w:r w:rsidR="00805F9E">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00805F9E" w:rsidRPr="00805F9E">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710031" w:rsidRDefault="00710031" w:rsidP="004D421C">
      <w:pPr>
        <w:ind w:left="0"/>
        <w:rPr>
          <w:rFonts w:ascii="Franklin Gothic Book" w:hAnsi="Franklin Gothic Book"/>
          <w:b/>
          <w:sz w:val="24"/>
          <w:szCs w:val="24"/>
        </w:rPr>
      </w:pPr>
      <w:bookmarkStart w:id="1853" w:name="Return_Path"/>
      <w:bookmarkEnd w:id="1853"/>
      <w:r w:rsidRPr="00AC5F2E">
        <w:rPr>
          <w:rFonts w:ascii="Franklin Gothic Book" w:hAnsi="Franklin Gothic Book"/>
          <w:b/>
          <w:sz w:val="24"/>
          <w:szCs w:val="24"/>
        </w:rPr>
        <w:t>Return Path</w:t>
      </w:r>
      <w:r w:rsidRPr="00AC5F2E">
        <w:rPr>
          <w:rFonts w:ascii="Franklin Gothic Book" w:hAnsi="Franklin Gothic Book"/>
          <w:b/>
          <w:sz w:val="24"/>
          <w:szCs w:val="24"/>
        </w:rPr>
        <w:br/>
        <w:t>The term used to describe traffic and paths that go from the subscriber to the headend. Also known as Upstream, or Reverse Path.</w:t>
      </w:r>
    </w:p>
    <w:p w:rsidR="001E2E24" w:rsidRDefault="001E2E24" w:rsidP="004D421C">
      <w:pPr>
        <w:spacing w:after="0"/>
        <w:ind w:left="0"/>
        <w:rPr>
          <w:rFonts w:ascii="Franklin Gothic Book" w:hAnsi="Franklin Gothic Book"/>
          <w:b/>
          <w:sz w:val="24"/>
          <w:szCs w:val="24"/>
        </w:rPr>
      </w:pPr>
      <w:bookmarkStart w:id="1854" w:name="Return_Path_Optical_Receiver"/>
      <w:bookmarkEnd w:id="1854"/>
      <w:r>
        <w:rPr>
          <w:rFonts w:ascii="Franklin Gothic Book" w:hAnsi="Franklin Gothic Book"/>
          <w:b/>
          <w:sz w:val="24"/>
          <w:szCs w:val="24"/>
        </w:rPr>
        <w:t>Return Path Optical Receiver (RPOR)</w:t>
      </w:r>
    </w:p>
    <w:p w:rsidR="001E2E24" w:rsidRDefault="003C76A8" w:rsidP="004D421C">
      <w:pPr>
        <w:spacing w:after="0"/>
        <w:ind w:left="0"/>
        <w:rPr>
          <w:rFonts w:ascii="Franklin Gothic Book" w:hAnsi="Franklin Gothic Book"/>
          <w:b/>
          <w:sz w:val="24"/>
          <w:szCs w:val="24"/>
        </w:rPr>
      </w:pPr>
      <w:r>
        <w:rPr>
          <w:rFonts w:ascii="Franklin Gothic Book" w:hAnsi="Franklin Gothic Book"/>
          <w:b/>
          <w:sz w:val="24"/>
          <w:szCs w:val="24"/>
        </w:rPr>
        <w:t>Converts optical wavelengths to RF for distribution of quad-play HFC network content (voice, video, data, cellular) within a cable or telco network headend, hub, or central office (CO).</w:t>
      </w:r>
    </w:p>
    <w:p w:rsidR="003C76A8" w:rsidRDefault="003C76A8" w:rsidP="004D421C">
      <w:pPr>
        <w:spacing w:after="0"/>
        <w:ind w:left="0"/>
        <w:jc w:val="center"/>
        <w:rPr>
          <w:rFonts w:ascii="Franklin Gothic Book" w:hAnsi="Franklin Gothic Book"/>
          <w:b/>
          <w:sz w:val="24"/>
          <w:szCs w:val="24"/>
        </w:rPr>
      </w:pPr>
      <w:r>
        <w:rPr>
          <w:noProof/>
          <w:lang w:bidi="ar-SA"/>
        </w:rPr>
        <w:drawing>
          <wp:inline distT="0" distB="0" distL="0" distR="0" wp14:anchorId="27A97BD4" wp14:editId="2C00434B">
            <wp:extent cx="5238750" cy="2057400"/>
            <wp:effectExtent l="19050" t="0" r="0" b="0"/>
            <wp:docPr id="29" name="Picture 8" descr="C:\Users\cyoung\Desktop\Glossary of Terms\Drawings_Diagrams\HFC-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HFC-return.gif"/>
                    <pic:cNvPicPr>
                      <a:picLocks noChangeAspect="1" noChangeArrowheads="1"/>
                    </pic:cNvPicPr>
                  </pic:nvPicPr>
                  <pic:blipFill>
                    <a:blip r:embed="rId757" cstate="print"/>
                    <a:srcRect/>
                    <a:stretch>
                      <a:fillRect/>
                    </a:stretch>
                  </pic:blipFill>
                  <pic:spPr bwMode="auto">
                    <a:xfrm>
                      <a:off x="0" y="0"/>
                      <a:ext cx="5238750" cy="2057400"/>
                    </a:xfrm>
                    <a:prstGeom prst="rect">
                      <a:avLst/>
                    </a:prstGeom>
                    <a:noFill/>
                    <a:ln w="9525">
                      <a:noFill/>
                      <a:miter lim="800000"/>
                      <a:headEnd/>
                      <a:tailEnd/>
                    </a:ln>
                  </pic:spPr>
                </pic:pic>
              </a:graphicData>
            </a:graphic>
          </wp:inline>
        </w:drawing>
      </w:r>
    </w:p>
    <w:p w:rsidR="003C76A8" w:rsidRPr="00EB6A50" w:rsidRDefault="003C76A8" w:rsidP="004D421C">
      <w:pPr>
        <w:spacing w:after="0"/>
        <w:ind w:left="0"/>
        <w:jc w:val="center"/>
        <w:rPr>
          <w:rFonts w:ascii="Franklin Gothic Book" w:hAnsi="Franklin Gothic Book"/>
          <w:sz w:val="24"/>
          <w:szCs w:val="24"/>
        </w:rPr>
      </w:pPr>
      <w:r w:rsidRPr="00EB6A50">
        <w:rPr>
          <w:rFonts w:ascii="Franklin Gothic Book" w:hAnsi="Franklin Gothic Book"/>
          <w:sz w:val="24"/>
          <w:szCs w:val="24"/>
        </w:rPr>
        <w:t xml:space="preserve">HFC Return Path System Diagram courtesy of Fiber Optics Info, </w:t>
      </w:r>
      <w:hyperlink r:id="rId758" w:history="1">
        <w:r w:rsidRPr="00EB6A50">
          <w:rPr>
            <w:rStyle w:val="Hyperlink"/>
            <w:rFonts w:ascii="Franklin Gothic Book" w:hAnsi="Franklin Gothic Book"/>
            <w:sz w:val="24"/>
            <w:szCs w:val="24"/>
          </w:rPr>
          <w:t>http://www.fiber-optics.info/fiber_optic_glossary/r</w:t>
        </w:r>
      </w:hyperlink>
    </w:p>
    <w:p w:rsidR="003C76A8" w:rsidRDefault="007365B1"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21224E78" wp14:editId="3C290A3D">
            <wp:extent cx="5943600" cy="3261551"/>
            <wp:effectExtent l="19050" t="0" r="0" b="0"/>
            <wp:docPr id="53" name="Picture 14" descr="C:\Users\cyoung\Desktop\Glossary of Terms\Drawings_Diagrams\product_dr3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product_dr3x21.jpg"/>
                    <pic:cNvPicPr>
                      <a:picLocks noChangeAspect="1" noChangeArrowheads="1"/>
                    </pic:cNvPicPr>
                  </pic:nvPicPr>
                  <pic:blipFill>
                    <a:blip r:embed="rId759" cstate="print"/>
                    <a:srcRect/>
                    <a:stretch>
                      <a:fillRect/>
                    </a:stretch>
                  </pic:blipFill>
                  <pic:spPr bwMode="auto">
                    <a:xfrm>
                      <a:off x="0" y="0"/>
                      <a:ext cx="5943600" cy="3261551"/>
                    </a:xfrm>
                    <a:prstGeom prst="rect">
                      <a:avLst/>
                    </a:prstGeom>
                    <a:noFill/>
                    <a:ln w="9525">
                      <a:noFill/>
                      <a:miter lim="800000"/>
                      <a:headEnd/>
                      <a:tailEnd/>
                    </a:ln>
                  </pic:spPr>
                </pic:pic>
              </a:graphicData>
            </a:graphic>
          </wp:inline>
        </w:drawing>
      </w:r>
    </w:p>
    <w:p w:rsidR="007365B1" w:rsidRPr="00EB6A50" w:rsidRDefault="007365B1" w:rsidP="004D421C">
      <w:pPr>
        <w:spacing w:after="0"/>
        <w:ind w:left="0"/>
        <w:jc w:val="center"/>
        <w:rPr>
          <w:rFonts w:ascii="Franklin Gothic Book" w:hAnsi="Franklin Gothic Book"/>
          <w:sz w:val="24"/>
          <w:szCs w:val="24"/>
        </w:rPr>
      </w:pPr>
      <w:r w:rsidRPr="00EB6A50">
        <w:rPr>
          <w:rFonts w:ascii="Franklin Gothic Book" w:hAnsi="Franklin Gothic Book"/>
          <w:sz w:val="24"/>
          <w:szCs w:val="24"/>
        </w:rPr>
        <w:t>Return Path Optical Receiver, RPOR, Photograph courtesy of Aurora Networks</w:t>
      </w:r>
    </w:p>
    <w:p w:rsidR="001E2E24" w:rsidRPr="00AC5F2E" w:rsidRDefault="001E2E24" w:rsidP="004D421C">
      <w:pPr>
        <w:spacing w:after="0"/>
        <w:ind w:left="0"/>
        <w:rPr>
          <w:rFonts w:ascii="Franklin Gothic Book" w:hAnsi="Franklin Gothic Book"/>
          <w:b/>
          <w:sz w:val="24"/>
          <w:szCs w:val="24"/>
        </w:rPr>
      </w:pPr>
    </w:p>
    <w:p w:rsidR="00D56601" w:rsidRDefault="00D56601" w:rsidP="004D421C">
      <w:pPr>
        <w:spacing w:after="0"/>
        <w:ind w:left="0"/>
        <w:rPr>
          <w:rFonts w:ascii="Franklin Gothic Book" w:hAnsi="Franklin Gothic Book"/>
          <w:b/>
          <w:sz w:val="24"/>
          <w:szCs w:val="24"/>
        </w:rPr>
      </w:pPr>
      <w:bookmarkStart w:id="1855" w:name="Return_To_Zero_RZ"/>
      <w:bookmarkEnd w:id="1855"/>
      <w:r w:rsidRPr="00D56601">
        <w:rPr>
          <w:rFonts w:ascii="Franklin Gothic Book" w:hAnsi="Franklin Gothic Book"/>
          <w:b/>
          <w:bCs/>
          <w:sz w:val="24"/>
          <w:szCs w:val="24"/>
        </w:rPr>
        <w:t>Return To Zero</w:t>
      </w:r>
      <w:r>
        <w:rPr>
          <w:rFonts w:ascii="Franklin Gothic Book" w:hAnsi="Franklin Gothic Book"/>
          <w:b/>
          <w:bCs/>
          <w:sz w:val="24"/>
          <w:szCs w:val="24"/>
        </w:rPr>
        <w:t xml:space="preserve"> (RZ)</w:t>
      </w:r>
    </w:p>
    <w:p w:rsidR="00D56601" w:rsidRDefault="00D56601" w:rsidP="004D421C">
      <w:pPr>
        <w:spacing w:after="0"/>
        <w:ind w:left="0"/>
        <w:rPr>
          <w:rFonts w:ascii="Franklin Gothic Book" w:hAnsi="Franklin Gothic Book"/>
          <w:b/>
          <w:sz w:val="24"/>
          <w:szCs w:val="24"/>
        </w:rPr>
      </w:pPr>
      <w:r w:rsidRPr="00D56601">
        <w:rPr>
          <w:rFonts w:ascii="Franklin Gothic Book" w:hAnsi="Franklin Gothic Book"/>
          <w:b/>
          <w:sz w:val="24"/>
          <w:szCs w:val="24"/>
        </w:rPr>
        <w:t>A class of encoding methods for physical circuits in which the carrier (current, voltage) returns to zero after each transmitted bit, i.e. the data is carried in pulse width or polarity, not in the level of the signal.</w:t>
      </w:r>
      <w:r>
        <w:rPr>
          <w:rFonts w:ascii="Franklin Gothic Book" w:hAnsi="Franklin Gothic Book"/>
          <w:b/>
          <w:sz w:val="24"/>
          <w:szCs w:val="24"/>
        </w:rPr>
        <w:t xml:space="preserve"> </w:t>
      </w:r>
      <w:sdt>
        <w:sdtPr>
          <w:rPr>
            <w:rFonts w:ascii="Franklin Gothic Book" w:hAnsi="Franklin Gothic Book"/>
            <w:b/>
            <w:sz w:val="24"/>
            <w:szCs w:val="24"/>
          </w:rPr>
          <w:id w:val="1820165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D56601">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D56601" w:rsidRDefault="00D56601"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856" w:name="Reuse_Frequency_Reuse"/>
      <w:bookmarkEnd w:id="1856"/>
      <w:r w:rsidRPr="00AC5F2E">
        <w:rPr>
          <w:rFonts w:ascii="Franklin Gothic Book" w:hAnsi="Franklin Gothic Book"/>
          <w:b/>
          <w:sz w:val="24"/>
          <w:szCs w:val="24"/>
        </w:rPr>
        <w:t>Reuse/Frequency Reuse</w:t>
      </w:r>
      <w:r w:rsidRPr="00AC5F2E">
        <w:rPr>
          <w:rFonts w:ascii="Franklin Gothic Book" w:hAnsi="Franklin Gothic Book"/>
          <w:b/>
          <w:sz w:val="24"/>
          <w:szCs w:val="24"/>
        </w:rPr>
        <w:br/>
        <w:t>The utilization of frequency (channels) more than once in a wireless network; equated primarily with the basic cellular grid design, where each cell uses each channel once within its boundaries and is insulated from other cells using that frequency to allow for anticipated interference; due to the shortcomings of conventional transmission techniques, frequency reuse in adjacent cells has been largely implausible until the recent development of spatial processing technology, which can enable same-cell frequency reuse.</w:t>
      </w:r>
    </w:p>
    <w:p w:rsidR="00F054D2" w:rsidRDefault="00F054D2" w:rsidP="004D421C">
      <w:pPr>
        <w:spacing w:after="0"/>
        <w:ind w:left="0"/>
        <w:rPr>
          <w:rFonts w:ascii="Franklin Gothic Book" w:hAnsi="Franklin Gothic Book"/>
          <w:b/>
          <w:sz w:val="24"/>
          <w:szCs w:val="24"/>
        </w:rPr>
      </w:pPr>
      <w:bookmarkStart w:id="1857" w:name="Reverse_Direction"/>
      <w:bookmarkEnd w:id="1857"/>
      <w:r w:rsidRPr="00F054D2">
        <w:rPr>
          <w:rFonts w:ascii="Franklin Gothic Book" w:hAnsi="Franklin Gothic Book"/>
          <w:b/>
          <w:sz w:val="24"/>
          <w:szCs w:val="24"/>
        </w:rPr>
        <w:t>Reverse Direction</w:t>
      </w:r>
    </w:p>
    <w:p w:rsidR="00F054D2" w:rsidRDefault="00F054D2" w:rsidP="004D421C">
      <w:pPr>
        <w:spacing w:after="0"/>
        <w:ind w:left="0"/>
        <w:rPr>
          <w:rFonts w:ascii="Franklin Gothic Book" w:hAnsi="Franklin Gothic Book"/>
          <w:b/>
          <w:sz w:val="24"/>
          <w:szCs w:val="24"/>
        </w:rPr>
      </w:pPr>
      <w:r w:rsidRPr="00F054D2">
        <w:rPr>
          <w:rFonts w:ascii="Franklin Gothic Book" w:hAnsi="Franklin Gothic Book"/>
          <w:b/>
          <w:sz w:val="24"/>
          <w:szCs w:val="24"/>
        </w:rPr>
        <w:t>Indicates signal flow direction is toward the head-end.  Low frequencies are amplified in this direction.</w:t>
      </w:r>
      <w:r>
        <w:rPr>
          <w:rFonts w:ascii="Franklin Gothic Book" w:hAnsi="Franklin Gothic Book"/>
          <w:b/>
          <w:sz w:val="24"/>
          <w:szCs w:val="24"/>
        </w:rPr>
        <w:t xml:space="preserve">  </w:t>
      </w:r>
      <w:sdt>
        <w:sdtPr>
          <w:rPr>
            <w:rFonts w:ascii="Franklin Gothic Book" w:hAnsi="Franklin Gothic Book"/>
            <w:b/>
            <w:sz w:val="24"/>
            <w:szCs w:val="24"/>
          </w:rPr>
          <w:id w:val="1713697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bookmarkStart w:id="1858" w:name="Revenue_Generating_Unit_RGU"/>
      <w:bookmarkEnd w:id="1858"/>
      <w:r w:rsidRPr="00AC5F2E">
        <w:rPr>
          <w:rFonts w:ascii="Franklin Gothic Book" w:hAnsi="Franklin Gothic Book"/>
          <w:b/>
          <w:sz w:val="24"/>
          <w:szCs w:val="24"/>
        </w:rPr>
        <w:t>Revenue Generating Unit (RGU</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Commonly referred to one additional cable subscription unit. For example, a customer who signs up for digital video and high-speed Internet access is counted as two RGUs, because the customer is signing up for two subscriptions.</w:t>
      </w:r>
    </w:p>
    <w:p w:rsidR="00710031" w:rsidRPr="00AC5F2E" w:rsidRDefault="00710031" w:rsidP="004D421C">
      <w:pPr>
        <w:ind w:left="0"/>
        <w:rPr>
          <w:rFonts w:ascii="Franklin Gothic Book" w:hAnsi="Franklin Gothic Book"/>
          <w:b/>
          <w:sz w:val="24"/>
          <w:szCs w:val="24"/>
        </w:rPr>
      </w:pPr>
      <w:bookmarkStart w:id="1859" w:name="Reverse_Channel"/>
      <w:bookmarkEnd w:id="1859"/>
      <w:r w:rsidRPr="00AC5F2E">
        <w:rPr>
          <w:rFonts w:ascii="Franklin Gothic Book" w:hAnsi="Franklin Gothic Book"/>
          <w:b/>
          <w:sz w:val="24"/>
          <w:szCs w:val="24"/>
        </w:rPr>
        <w:lastRenderedPageBreak/>
        <w:t>Reverse Channel</w:t>
      </w:r>
      <w:r w:rsidRPr="00AC5F2E">
        <w:rPr>
          <w:rFonts w:ascii="Franklin Gothic Book" w:hAnsi="Franklin Gothic Book"/>
          <w:b/>
          <w:sz w:val="24"/>
          <w:szCs w:val="24"/>
        </w:rPr>
        <w:br/>
        <w:t>The direction of signal flow toward the headend, away from the subscriber; equivalent to upstream.</w:t>
      </w:r>
    </w:p>
    <w:p w:rsidR="00464D85" w:rsidRDefault="00710031" w:rsidP="004D421C">
      <w:pPr>
        <w:spacing w:after="0"/>
        <w:ind w:left="0"/>
        <w:rPr>
          <w:rFonts w:ascii="Franklin Gothic Book" w:hAnsi="Franklin Gothic Book"/>
          <w:b/>
          <w:bCs/>
          <w:sz w:val="24"/>
          <w:szCs w:val="24"/>
        </w:rPr>
      </w:pPr>
      <w:bookmarkStart w:id="1860" w:name="Reverse_Path_Forwarding"/>
      <w:bookmarkEnd w:id="1860"/>
      <w:r w:rsidRPr="00AC5F2E">
        <w:rPr>
          <w:rFonts w:ascii="Franklin Gothic Book" w:hAnsi="Franklin Gothic Book"/>
          <w:b/>
          <w:sz w:val="24"/>
          <w:szCs w:val="24"/>
        </w:rPr>
        <w:t>Reverse Path Forwarding</w:t>
      </w:r>
      <w:r w:rsidRPr="00AC5F2E">
        <w:rPr>
          <w:rFonts w:ascii="Franklin Gothic Book" w:hAnsi="Franklin Gothic Book"/>
          <w:b/>
          <w:sz w:val="24"/>
          <w:szCs w:val="24"/>
        </w:rPr>
        <w:br/>
        <w:t>A technique where a router receives a packet, then floods the packet out on all paths, except the path on which it received the packet.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861" w:name="RF_Radio_Frequency"/>
      <w:bookmarkEnd w:id="1861"/>
      <w:r w:rsidR="007438A3" w:rsidRPr="007438A3">
        <w:rPr>
          <w:rFonts w:ascii="Franklin Gothic Book" w:hAnsi="Franklin Gothic Book"/>
          <w:b/>
          <w:bCs/>
          <w:sz w:val="24"/>
          <w:szCs w:val="24"/>
        </w:rPr>
        <w:t>RF</w:t>
      </w:r>
      <w:r w:rsidR="007438A3" w:rsidRPr="007438A3">
        <w:rPr>
          <w:rFonts w:ascii="Franklin Gothic Book" w:hAnsi="Franklin Gothic Book"/>
          <w:b/>
          <w:sz w:val="24"/>
          <w:szCs w:val="24"/>
        </w:rPr>
        <w:br/>
        <w:t>Radio Frequency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862" w:name="RF4CE"/>
      <w:bookmarkEnd w:id="1862"/>
      <w:r w:rsidR="00464D85">
        <w:rPr>
          <w:rFonts w:ascii="Franklin Gothic Book" w:hAnsi="Franklin Gothic Book"/>
          <w:b/>
          <w:bCs/>
          <w:sz w:val="24"/>
          <w:szCs w:val="24"/>
        </w:rPr>
        <w:t>RF4CE</w:t>
      </w:r>
    </w:p>
    <w:p w:rsidR="00464D85" w:rsidRDefault="00464D85" w:rsidP="004D421C">
      <w:pPr>
        <w:spacing w:after="0"/>
        <w:ind w:left="0"/>
        <w:rPr>
          <w:rFonts w:ascii="Franklin Gothic Book" w:hAnsi="Franklin Gothic Book"/>
          <w:b/>
          <w:bCs/>
          <w:sz w:val="24"/>
          <w:szCs w:val="24"/>
        </w:rPr>
      </w:pPr>
      <w:r w:rsidRPr="00464D85">
        <w:rPr>
          <w:rFonts w:ascii="Franklin Gothic Book" w:hAnsi="Franklin Gothic Book"/>
          <w:b/>
          <w:bCs/>
          <w:sz w:val="24"/>
          <w:szCs w:val="24"/>
        </w:rPr>
        <w:t xml:space="preserve">Radio </w:t>
      </w:r>
      <w:r>
        <w:rPr>
          <w:rFonts w:ascii="Franklin Gothic Book" w:hAnsi="Franklin Gothic Book"/>
          <w:b/>
          <w:bCs/>
          <w:sz w:val="24"/>
          <w:szCs w:val="24"/>
        </w:rPr>
        <w:t>Frequency for Consumer E</w:t>
      </w:r>
      <w:r w:rsidRPr="00464D85">
        <w:rPr>
          <w:rFonts w:ascii="Franklin Gothic Book" w:hAnsi="Franklin Gothic Book"/>
          <w:b/>
          <w:bCs/>
          <w:sz w:val="24"/>
          <w:szCs w:val="24"/>
        </w:rPr>
        <w:t>lectronics</w:t>
      </w:r>
      <w:r>
        <w:rPr>
          <w:rFonts w:ascii="Franklin Gothic Book" w:hAnsi="Franklin Gothic Book"/>
          <w:b/>
          <w:bCs/>
          <w:sz w:val="24"/>
          <w:szCs w:val="24"/>
        </w:rPr>
        <w:t xml:space="preserve">; </w:t>
      </w:r>
      <w:r w:rsidR="0023123B">
        <w:rPr>
          <w:rFonts w:ascii="Franklin Gothic Book" w:hAnsi="Franklin Gothic Book"/>
          <w:b/>
          <w:bCs/>
          <w:sz w:val="24"/>
          <w:szCs w:val="24"/>
        </w:rPr>
        <w:t xml:space="preserve">a specification written and maintained by the Zigbee Alliance, </w:t>
      </w:r>
      <w:hyperlink r:id="rId760" w:history="1">
        <w:r w:rsidR="0023123B" w:rsidRPr="00EA405C">
          <w:rPr>
            <w:rStyle w:val="Hyperlink"/>
            <w:rFonts w:ascii="Franklin Gothic Book" w:hAnsi="Franklin Gothic Book"/>
            <w:b/>
            <w:bCs/>
            <w:sz w:val="24"/>
            <w:szCs w:val="24"/>
          </w:rPr>
          <w:t>http://www.zigbee.org/Specifications.aspx</w:t>
        </w:r>
      </w:hyperlink>
      <w:r w:rsidR="0023123B">
        <w:rPr>
          <w:rFonts w:ascii="Franklin Gothic Book" w:hAnsi="Franklin Gothic Book"/>
          <w:b/>
          <w:bCs/>
          <w:sz w:val="24"/>
          <w:szCs w:val="24"/>
        </w:rPr>
        <w:t xml:space="preserve">, and </w:t>
      </w:r>
      <w:r w:rsidR="0023123B" w:rsidRPr="00464D85">
        <w:rPr>
          <w:rFonts w:ascii="Franklin Gothic Book" w:hAnsi="Franklin Gothic Book"/>
          <w:b/>
          <w:bCs/>
          <w:sz w:val="24"/>
          <w:szCs w:val="24"/>
        </w:rPr>
        <w:t xml:space="preserve">designed for simple, two-way device-to-device control applications that do not require the full-featured mesh networking capabilities offered by ZigBee 2007. </w:t>
      </w:r>
      <w:r w:rsidR="0023123B">
        <w:rPr>
          <w:rFonts w:ascii="Franklin Gothic Book" w:hAnsi="Franklin Gothic Book"/>
          <w:b/>
          <w:bCs/>
          <w:sz w:val="24"/>
          <w:szCs w:val="24"/>
        </w:rPr>
        <w:t xml:space="preserve"> </w:t>
      </w:r>
      <w:r w:rsidR="0023123B" w:rsidRPr="0023123B">
        <w:rPr>
          <w:rFonts w:ascii="Franklin Gothic Book" w:hAnsi="Franklin Gothic Book"/>
          <w:b/>
          <w:bCs/>
          <w:sz w:val="24"/>
          <w:szCs w:val="24"/>
        </w:rPr>
        <w:t xml:space="preserve">The ZigBee RF4CE specification offers an immediate, low-cost, easy-to-implement solution for control of products and opportunity for a variety of standards including </w:t>
      </w:r>
      <w:hyperlink r:id="rId761" w:history="1">
        <w:r w:rsidR="0023123B" w:rsidRPr="0023123B">
          <w:rPr>
            <w:rStyle w:val="Hyperlink"/>
            <w:rFonts w:ascii="Franklin Gothic Book" w:hAnsi="Franklin Gothic Book"/>
            <w:b/>
            <w:bCs/>
            <w:sz w:val="24"/>
            <w:szCs w:val="24"/>
          </w:rPr>
          <w:t>ZigBee Remote Control</w:t>
        </w:r>
      </w:hyperlink>
      <w:r w:rsidR="0023123B" w:rsidRPr="0023123B">
        <w:rPr>
          <w:rFonts w:ascii="Franklin Gothic Book" w:hAnsi="Franklin Gothic Book"/>
          <w:b/>
          <w:bCs/>
          <w:sz w:val="24"/>
          <w:szCs w:val="24"/>
        </w:rPr>
        <w:t>, </w:t>
      </w:r>
      <w:hyperlink r:id="rId762" w:history="1">
        <w:r w:rsidR="0023123B" w:rsidRPr="0023123B">
          <w:rPr>
            <w:rStyle w:val="Hyperlink"/>
            <w:rFonts w:ascii="Franklin Gothic Book" w:hAnsi="Franklin Gothic Book"/>
            <w:b/>
            <w:bCs/>
            <w:sz w:val="24"/>
            <w:szCs w:val="24"/>
          </w:rPr>
          <w:t>ZigBee Input Device</w:t>
        </w:r>
      </w:hyperlink>
      <w:r w:rsidR="0023123B" w:rsidRPr="0023123B">
        <w:rPr>
          <w:rFonts w:ascii="Franklin Gothic Book" w:hAnsi="Franklin Gothic Book"/>
          <w:b/>
          <w:bCs/>
          <w:sz w:val="24"/>
          <w:szCs w:val="24"/>
        </w:rPr>
        <w:t xml:space="preserve"> and the pending </w:t>
      </w:r>
      <w:hyperlink r:id="rId763" w:history="1">
        <w:r w:rsidR="0023123B" w:rsidRPr="0023123B">
          <w:rPr>
            <w:rStyle w:val="Hyperlink"/>
            <w:rFonts w:ascii="Franklin Gothic Book" w:hAnsi="Franklin Gothic Book"/>
            <w:b/>
            <w:bCs/>
            <w:sz w:val="24"/>
            <w:szCs w:val="24"/>
          </w:rPr>
          <w:t>ZigBee 3D Sync</w:t>
        </w:r>
      </w:hyperlink>
      <w:r w:rsidR="0023123B" w:rsidRPr="0023123B">
        <w:rPr>
          <w:rFonts w:ascii="Franklin Gothic Book" w:hAnsi="Franklin Gothic Book"/>
          <w:b/>
          <w:bCs/>
          <w:sz w:val="24"/>
          <w:szCs w:val="24"/>
        </w:rPr>
        <w:t xml:space="preserve">. </w:t>
      </w:r>
      <w:r w:rsidR="0023123B">
        <w:rPr>
          <w:rFonts w:ascii="Franklin Gothic Book" w:hAnsi="Franklin Gothic Book"/>
          <w:b/>
          <w:bCs/>
          <w:sz w:val="24"/>
          <w:szCs w:val="24"/>
        </w:rPr>
        <w:t xml:space="preserve"> </w:t>
      </w:r>
      <w:r w:rsidR="0023123B" w:rsidRPr="0023123B">
        <w:rPr>
          <w:rFonts w:ascii="Franklin Gothic Book" w:hAnsi="Franklin Gothic Book"/>
          <w:b/>
          <w:bCs/>
          <w:sz w:val="24"/>
          <w:szCs w:val="24"/>
        </w:rPr>
        <w:t>The ZigBee RF4CE specification is designed to control a wide range of products including home entertainment devices, garage door openers, keyless entry systems and many more.</w:t>
      </w:r>
      <w:r w:rsidR="0023123B">
        <w:rPr>
          <w:rFonts w:ascii="Franklin Gothic Book" w:hAnsi="Franklin Gothic Book"/>
          <w:b/>
          <w:bCs/>
          <w:sz w:val="24"/>
          <w:szCs w:val="24"/>
        </w:rPr>
        <w:t xml:space="preserve">  </w:t>
      </w:r>
      <w:r w:rsidR="0023123B" w:rsidRPr="00464D85">
        <w:rPr>
          <w:rFonts w:ascii="Franklin Gothic Book" w:hAnsi="Franklin Gothic Book"/>
          <w:b/>
          <w:bCs/>
          <w:sz w:val="24"/>
          <w:szCs w:val="24"/>
        </w:rPr>
        <w:t>ZigBee RF4CE offers lower memory size requirements thereby enabling lower cost implementations. The simple device-to-device topology provides easy development and testing, resulting in faster time to market.</w:t>
      </w:r>
      <w:r w:rsidR="0023123B">
        <w:rPr>
          <w:rFonts w:ascii="Franklin Gothic Book" w:hAnsi="Franklin Gothic Book"/>
          <w:b/>
          <w:bCs/>
          <w:sz w:val="24"/>
          <w:szCs w:val="24"/>
        </w:rPr>
        <w:t xml:space="preserve">  </w:t>
      </w:r>
      <w:r w:rsidR="0023123B" w:rsidRPr="00464D85">
        <w:rPr>
          <w:rFonts w:ascii="Franklin Gothic Book" w:hAnsi="Franklin Gothic Book"/>
          <w:b/>
          <w:bCs/>
          <w:sz w:val="24"/>
          <w:szCs w:val="24"/>
        </w:rPr>
        <w:t>ZigBee RF4CE provides a multi-vendor interoperable solution for consumer electronics featuring a simple, robust and low-cost communication network for two-way wireless connectivity.</w:t>
      </w:r>
      <w:r w:rsidR="0023123B">
        <w:rPr>
          <w:rFonts w:ascii="Franklin Gothic Book" w:hAnsi="Franklin Gothic Book"/>
          <w:b/>
          <w:bCs/>
          <w:sz w:val="24"/>
          <w:szCs w:val="24"/>
        </w:rPr>
        <w:t xml:space="preserve">  </w:t>
      </w:r>
      <w:sdt>
        <w:sdtPr>
          <w:rPr>
            <w:rFonts w:ascii="Franklin Gothic Book" w:hAnsi="Franklin Gothic Book"/>
            <w:b/>
            <w:bCs/>
            <w:sz w:val="24"/>
            <w:szCs w:val="24"/>
          </w:rPr>
          <w:id w:val="757510398"/>
          <w:citation/>
        </w:sdtPr>
        <w:sdtEndPr/>
        <w:sdtContent>
          <w:r w:rsidR="00941AE2">
            <w:rPr>
              <w:rFonts w:ascii="Franklin Gothic Book" w:hAnsi="Franklin Gothic Book"/>
              <w:b/>
              <w:bCs/>
              <w:sz w:val="24"/>
              <w:szCs w:val="24"/>
            </w:rPr>
            <w:fldChar w:fldCharType="begin"/>
          </w:r>
          <w:r w:rsidR="0023123B">
            <w:rPr>
              <w:rFonts w:ascii="Franklin Gothic Book" w:hAnsi="Franklin Gothic Book"/>
              <w:b/>
              <w:bCs/>
              <w:sz w:val="24"/>
              <w:szCs w:val="24"/>
            </w:rPr>
            <w:instrText xml:space="preserve"> CITATION Zig11 \l 1033 </w:instrText>
          </w:r>
          <w:r w:rsidR="00941AE2">
            <w:rPr>
              <w:rFonts w:ascii="Franklin Gothic Book" w:hAnsi="Franklin Gothic Book"/>
              <w:b/>
              <w:bCs/>
              <w:sz w:val="24"/>
              <w:szCs w:val="24"/>
            </w:rPr>
            <w:fldChar w:fldCharType="separate"/>
          </w:r>
          <w:r w:rsidR="0023123B" w:rsidRPr="0023123B">
            <w:rPr>
              <w:rFonts w:ascii="Franklin Gothic Book" w:hAnsi="Franklin Gothic Book"/>
              <w:noProof/>
              <w:sz w:val="24"/>
              <w:szCs w:val="24"/>
            </w:rPr>
            <w:t>(Zigbee)</w:t>
          </w:r>
          <w:r w:rsidR="00941AE2">
            <w:rPr>
              <w:rFonts w:ascii="Franklin Gothic Book" w:hAnsi="Franklin Gothic Book"/>
              <w:b/>
              <w:bCs/>
              <w:sz w:val="24"/>
              <w:szCs w:val="24"/>
            </w:rPr>
            <w:fldChar w:fldCharType="end"/>
          </w:r>
        </w:sdtContent>
      </w:sdt>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9450"/>
      </w:tblGrid>
      <w:tr w:rsidR="00464D85" w:rsidRPr="00464D85">
        <w:trPr>
          <w:tblCellSpacing w:w="0" w:type="dxa"/>
          <w:jc w:val="center"/>
        </w:trPr>
        <w:tc>
          <w:tcPr>
            <w:tcW w:w="0" w:type="auto"/>
            <w:vAlign w:val="center"/>
            <w:hideMark/>
          </w:tcPr>
          <w:p w:rsidR="00351650" w:rsidRPr="00464D85" w:rsidRDefault="00351650" w:rsidP="004D421C">
            <w:pPr>
              <w:spacing w:after="0"/>
              <w:ind w:left="0"/>
              <w:rPr>
                <w:rFonts w:ascii="Franklin Gothic Book" w:hAnsi="Franklin Gothic Book"/>
                <w:b/>
                <w:bCs/>
                <w:sz w:val="24"/>
                <w:szCs w:val="24"/>
              </w:rPr>
            </w:pPr>
          </w:p>
        </w:tc>
      </w:tr>
      <w:tr w:rsidR="00464D85" w:rsidRPr="00464D8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64D85" w:rsidRPr="00464D85">
              <w:trPr>
                <w:tblCellSpacing w:w="0" w:type="dxa"/>
              </w:trPr>
              <w:tc>
                <w:tcPr>
                  <w:tcW w:w="0" w:type="auto"/>
                  <w:noWrap/>
                  <w:vAlign w:val="center"/>
                  <w:hideMark/>
                </w:tcPr>
                <w:p w:rsidR="00464D85" w:rsidRPr="00464D85" w:rsidRDefault="00464D85" w:rsidP="004D421C">
                  <w:pPr>
                    <w:spacing w:after="0"/>
                    <w:ind w:left="0"/>
                    <w:rPr>
                      <w:rFonts w:ascii="Franklin Gothic Book" w:hAnsi="Franklin Gothic Book"/>
                      <w:b/>
                      <w:bCs/>
                      <w:sz w:val="24"/>
                      <w:szCs w:val="24"/>
                    </w:rPr>
                  </w:pPr>
                </w:p>
              </w:tc>
            </w:tr>
          </w:tbl>
          <w:p w:rsidR="00464D85" w:rsidRPr="00464D85" w:rsidRDefault="00464D85" w:rsidP="004D421C">
            <w:pPr>
              <w:spacing w:after="0"/>
              <w:ind w:left="0"/>
              <w:rPr>
                <w:rFonts w:ascii="Franklin Gothic Book" w:hAnsi="Franklin Gothic Book"/>
                <w:b/>
                <w:bCs/>
                <w:sz w:val="24"/>
                <w:szCs w:val="24"/>
              </w:rPr>
            </w:pPr>
          </w:p>
        </w:tc>
      </w:tr>
    </w:tbl>
    <w:p w:rsidR="00EB6A50" w:rsidRDefault="007438A3" w:rsidP="004D421C">
      <w:pPr>
        <w:spacing w:after="0"/>
        <w:ind w:left="0"/>
        <w:rPr>
          <w:rFonts w:ascii="Franklin Gothic Book" w:hAnsi="Franklin Gothic Book"/>
          <w:b/>
          <w:sz w:val="24"/>
          <w:szCs w:val="24"/>
        </w:rPr>
      </w:pPr>
      <w:bookmarkStart w:id="1863" w:name="RFC_Request_for_Comments"/>
      <w:bookmarkEnd w:id="1863"/>
      <w:r w:rsidRPr="007438A3">
        <w:rPr>
          <w:rFonts w:ascii="Franklin Gothic Book" w:hAnsi="Franklin Gothic Book"/>
          <w:b/>
          <w:bCs/>
          <w:sz w:val="24"/>
          <w:szCs w:val="24"/>
        </w:rPr>
        <w:t>RFC</w:t>
      </w:r>
      <w:r w:rsidRPr="007438A3">
        <w:rPr>
          <w:rFonts w:ascii="Franklin Gothic Book" w:hAnsi="Franklin Gothic Book"/>
          <w:b/>
          <w:sz w:val="24"/>
          <w:szCs w:val="24"/>
        </w:rPr>
        <w:br/>
        <w:t>Request For Comments</w:t>
      </w:r>
    </w:p>
    <w:p w:rsidR="00464D85" w:rsidRDefault="00464D85" w:rsidP="004D421C">
      <w:pPr>
        <w:spacing w:after="0"/>
        <w:ind w:left="0"/>
        <w:rPr>
          <w:rFonts w:ascii="Franklin Gothic Book" w:hAnsi="Franklin Gothic Book"/>
          <w:b/>
          <w:sz w:val="24"/>
          <w:szCs w:val="24"/>
        </w:rPr>
      </w:pPr>
    </w:p>
    <w:bookmarkStart w:id="1864" w:name="RF_Carrier"/>
    <w:bookmarkEnd w:id="1864"/>
    <w:p w:rsidR="00EB6A50"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"http://www.fiber-optics.info/fiber_optic_glossary/rf_carrier"</w:instrText>
      </w:r>
      <w:r>
        <w:fldChar w:fldCharType="separate"/>
      </w:r>
      <w:r w:rsidR="00EB6A50" w:rsidRPr="00EB6A50">
        <w:rPr>
          <w:rStyle w:val="Hyperlink"/>
          <w:rFonts w:ascii="Franklin Gothic Book" w:hAnsi="Franklin Gothic Book"/>
          <w:b/>
          <w:bCs/>
          <w:color w:val="5A5A5A"/>
          <w:sz w:val="24"/>
          <w:szCs w:val="24"/>
          <w:u w:val="none"/>
        </w:rPr>
        <w:t xml:space="preserve">RF Carrier </w:t>
      </w:r>
      <w:r>
        <w:fldChar w:fldCharType="end"/>
      </w:r>
    </w:p>
    <w:p w:rsidR="00EB6A50" w:rsidRDefault="00EB6A50" w:rsidP="004D421C">
      <w:pPr>
        <w:spacing w:after="0"/>
        <w:ind w:left="0"/>
        <w:rPr>
          <w:rFonts w:ascii="Franklin Gothic Book" w:hAnsi="Franklin Gothic Book"/>
          <w:b/>
          <w:sz w:val="24"/>
          <w:szCs w:val="24"/>
        </w:rPr>
      </w:pPr>
      <w:r w:rsidRPr="00EB6A50">
        <w:rPr>
          <w:rFonts w:ascii="Franklin Gothic Book" w:hAnsi="Franklin Gothic Book"/>
          <w:b/>
          <w:sz w:val="24"/>
          <w:szCs w:val="24"/>
        </w:rPr>
        <w:t xml:space="preserve">An AM technique wherein a carrier, with a frequency much higher than the encoded information, varies according to the amplitude of the information being encoded. </w:t>
      </w:r>
      <w:r>
        <w:rPr>
          <w:rFonts w:ascii="Franklin Gothic Book" w:hAnsi="Franklin Gothic Book"/>
          <w:b/>
          <w:sz w:val="24"/>
          <w:szCs w:val="24"/>
        </w:rPr>
        <w:t xml:space="preserve">  </w:t>
      </w:r>
      <w:sdt>
        <w:sdtPr>
          <w:rPr>
            <w:rFonts w:ascii="Franklin Gothic Book" w:hAnsi="Franklin Gothic Book"/>
            <w:b/>
            <w:sz w:val="24"/>
            <w:szCs w:val="24"/>
          </w:rPr>
          <w:id w:val="2211189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A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A50" w:rsidRDefault="00EB6A50" w:rsidP="004D421C">
      <w:pPr>
        <w:spacing w:after="0"/>
        <w:ind w:left="0"/>
        <w:rPr>
          <w:rFonts w:ascii="Franklin Gothic Book" w:hAnsi="Franklin Gothic Book"/>
          <w:b/>
          <w:sz w:val="24"/>
          <w:szCs w:val="24"/>
        </w:rPr>
      </w:pPr>
    </w:p>
    <w:p w:rsidR="00F054D2" w:rsidRDefault="007438A3" w:rsidP="004D421C">
      <w:pPr>
        <w:spacing w:after="0"/>
        <w:ind w:left="0"/>
        <w:rPr>
          <w:rFonts w:ascii="Franklin Gothic Book" w:hAnsi="Franklin Gothic Book"/>
          <w:b/>
          <w:sz w:val="24"/>
          <w:szCs w:val="24"/>
        </w:rPr>
      </w:pPr>
      <w:bookmarkStart w:id="1865" w:name="RFI_Radio_Frequency_Interference"/>
      <w:bookmarkEnd w:id="1865"/>
      <w:r w:rsidRPr="007438A3">
        <w:rPr>
          <w:rFonts w:ascii="Franklin Gothic Book" w:hAnsi="Franklin Gothic Book"/>
          <w:b/>
          <w:bCs/>
          <w:sz w:val="24"/>
          <w:szCs w:val="24"/>
        </w:rPr>
        <w:t>RFI</w:t>
      </w:r>
      <w:r w:rsidRPr="007438A3">
        <w:rPr>
          <w:rFonts w:ascii="Franklin Gothic Book" w:hAnsi="Franklin Gothic Book"/>
          <w:b/>
          <w:sz w:val="24"/>
          <w:szCs w:val="24"/>
        </w:rPr>
        <w:br/>
        <w:t>Radio Frequency (RF) Interference</w:t>
      </w:r>
      <w:r w:rsidRPr="007438A3">
        <w:rPr>
          <w:rFonts w:ascii="Franklin Gothic Book" w:hAnsi="Franklin Gothic Book"/>
          <w:b/>
          <w:sz w:val="24"/>
          <w:szCs w:val="24"/>
        </w:rPr>
        <w:br/>
      </w:r>
      <w:r w:rsidRPr="007438A3">
        <w:rPr>
          <w:rFonts w:ascii="Franklin Gothic Book" w:hAnsi="Franklin Gothic Book"/>
          <w:b/>
          <w:sz w:val="24"/>
          <w:szCs w:val="24"/>
        </w:rPr>
        <w:br/>
      </w:r>
      <w:bookmarkStart w:id="1866" w:name="RFI_Request_For_Information"/>
      <w:bookmarkEnd w:id="1866"/>
      <w:r w:rsidRPr="007438A3">
        <w:rPr>
          <w:rFonts w:ascii="Franklin Gothic Book" w:hAnsi="Franklin Gothic Book"/>
          <w:b/>
          <w:bCs/>
          <w:sz w:val="24"/>
          <w:szCs w:val="24"/>
        </w:rPr>
        <w:t>RFI</w:t>
      </w:r>
      <w:r w:rsidRPr="007438A3">
        <w:rPr>
          <w:rFonts w:ascii="Franklin Gothic Book" w:hAnsi="Franklin Gothic Book"/>
          <w:b/>
          <w:sz w:val="24"/>
          <w:szCs w:val="24"/>
        </w:rPr>
        <w:br/>
        <w:t>Request For Information</w:t>
      </w:r>
    </w:p>
    <w:p w:rsidR="00C21EA9" w:rsidRPr="00EB6A50" w:rsidRDefault="00C21EA9" w:rsidP="004D421C">
      <w:pPr>
        <w:spacing w:after="0"/>
        <w:ind w:left="0"/>
        <w:rPr>
          <w:rFonts w:ascii="Franklin Gothic Book" w:hAnsi="Franklin Gothic Book"/>
          <w:b/>
          <w:bCs/>
          <w:color w:val="5A5A5A"/>
          <w:sz w:val="24"/>
          <w:szCs w:val="24"/>
        </w:rPr>
      </w:pPr>
    </w:p>
    <w:p w:rsidR="00F054D2" w:rsidRDefault="00F054D2" w:rsidP="004D421C">
      <w:pPr>
        <w:spacing w:after="0"/>
        <w:ind w:left="0"/>
        <w:rPr>
          <w:rFonts w:ascii="Franklin Gothic Book" w:hAnsi="Franklin Gothic Book"/>
          <w:b/>
          <w:sz w:val="24"/>
          <w:szCs w:val="24"/>
        </w:rPr>
      </w:pPr>
      <w:bookmarkStart w:id="1867" w:name="RF_Leakage"/>
      <w:bookmarkEnd w:id="1867"/>
      <w:r w:rsidRPr="00F054D2">
        <w:rPr>
          <w:rFonts w:ascii="Franklin Gothic Book" w:hAnsi="Franklin Gothic Book"/>
          <w:b/>
          <w:sz w:val="24"/>
          <w:szCs w:val="24"/>
        </w:rPr>
        <w:lastRenderedPageBreak/>
        <w:t>RF Leakage</w:t>
      </w:r>
    </w:p>
    <w:p w:rsidR="00821983" w:rsidRDefault="00F054D2" w:rsidP="004D421C">
      <w:pPr>
        <w:spacing w:after="0"/>
        <w:ind w:left="0"/>
        <w:rPr>
          <w:rFonts w:ascii="Franklin Gothic Book" w:hAnsi="Franklin Gothic Book"/>
          <w:b/>
          <w:sz w:val="24"/>
          <w:szCs w:val="24"/>
        </w:rPr>
      </w:pPr>
      <w:r w:rsidRPr="00F054D2">
        <w:rPr>
          <w:rFonts w:ascii="Franklin Gothic Book" w:hAnsi="Franklin Gothic Book"/>
          <w:b/>
          <w:sz w:val="24"/>
          <w:szCs w:val="24"/>
        </w:rPr>
        <w:t>Radiation of RF energy, either through a poor connection</w:t>
      </w:r>
      <w:r>
        <w:rPr>
          <w:rFonts w:ascii="Franklin Gothic Book" w:hAnsi="Franklin Gothic Book"/>
          <w:b/>
          <w:sz w:val="24"/>
          <w:szCs w:val="24"/>
        </w:rPr>
        <w:t xml:space="preserve"> </w:t>
      </w:r>
      <w:r w:rsidRPr="00F054D2">
        <w:rPr>
          <w:rFonts w:ascii="Franklin Gothic Book" w:hAnsi="Franklin Gothic Book"/>
          <w:b/>
          <w:sz w:val="24"/>
          <w:szCs w:val="24"/>
        </w:rPr>
        <w:t>or a damaged cable.  When leakage occurs, proper operation of the</w:t>
      </w:r>
      <w:r>
        <w:rPr>
          <w:rFonts w:ascii="Franklin Gothic Book" w:hAnsi="Franklin Gothic Book"/>
          <w:b/>
          <w:sz w:val="24"/>
          <w:szCs w:val="24"/>
        </w:rPr>
        <w:t xml:space="preserve"> </w:t>
      </w:r>
      <w:r w:rsidRPr="00F054D2">
        <w:rPr>
          <w:rFonts w:ascii="Franklin Gothic Book" w:hAnsi="Franklin Gothic Book"/>
          <w:b/>
          <w:sz w:val="24"/>
          <w:szCs w:val="24"/>
        </w:rPr>
        <w:t>network may be hindered.</w:t>
      </w:r>
      <w:r>
        <w:rPr>
          <w:rFonts w:ascii="Franklin Gothic Book" w:hAnsi="Franklin Gothic Book"/>
          <w:b/>
          <w:sz w:val="24"/>
          <w:szCs w:val="24"/>
        </w:rPr>
        <w:t xml:space="preserve">  </w:t>
      </w:r>
      <w:sdt>
        <w:sdtPr>
          <w:rPr>
            <w:rFonts w:ascii="Franklin Gothic Book" w:hAnsi="Franklin Gothic Book"/>
            <w:b/>
            <w:sz w:val="24"/>
            <w:szCs w:val="24"/>
          </w:rPr>
          <w:id w:val="1713697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83" w:rsidRDefault="00821983" w:rsidP="004D421C">
      <w:pPr>
        <w:spacing w:after="0"/>
        <w:ind w:left="0"/>
        <w:rPr>
          <w:rFonts w:ascii="Franklin Gothic Book" w:hAnsi="Franklin Gothic Book"/>
          <w:b/>
          <w:sz w:val="24"/>
          <w:szCs w:val="24"/>
        </w:rPr>
      </w:pPr>
    </w:p>
    <w:p w:rsidR="00821983" w:rsidRDefault="00821983" w:rsidP="004D421C">
      <w:pPr>
        <w:spacing w:after="0"/>
        <w:ind w:left="0"/>
        <w:rPr>
          <w:rFonts w:ascii="Franklin Gothic Book" w:hAnsi="Franklin Gothic Book"/>
          <w:b/>
          <w:sz w:val="24"/>
          <w:szCs w:val="24"/>
        </w:rPr>
      </w:pPr>
      <w:bookmarkStart w:id="1868" w:name="RFoG"/>
      <w:bookmarkEnd w:id="1868"/>
      <w:r>
        <w:rPr>
          <w:rFonts w:ascii="Franklin Gothic Book" w:hAnsi="Franklin Gothic Book"/>
          <w:b/>
          <w:sz w:val="24"/>
          <w:szCs w:val="24"/>
        </w:rPr>
        <w:t>RFoG</w:t>
      </w:r>
    </w:p>
    <w:p w:rsidR="0057093D" w:rsidRDefault="00821983" w:rsidP="004D421C">
      <w:pPr>
        <w:spacing w:after="0"/>
        <w:ind w:left="0"/>
        <w:rPr>
          <w:rFonts w:ascii="Franklin Gothic Book" w:hAnsi="Franklin Gothic Book"/>
          <w:b/>
          <w:sz w:val="24"/>
          <w:szCs w:val="24"/>
        </w:rPr>
      </w:pPr>
      <w:r>
        <w:rPr>
          <w:rFonts w:ascii="Franklin Gothic Book" w:hAnsi="Franklin Gothic Book"/>
          <w:b/>
          <w:sz w:val="24"/>
          <w:szCs w:val="24"/>
        </w:rPr>
        <w:t>RF over Glass; SCTE 174 2010, “</w:t>
      </w:r>
      <w:r w:rsidRPr="00821983">
        <w:rPr>
          <w:rFonts w:ascii="Franklin Gothic Book" w:hAnsi="Franklin Gothic Book"/>
          <w:b/>
          <w:i/>
          <w:sz w:val="24"/>
          <w:szCs w:val="24"/>
        </w:rPr>
        <w:t>Radio Frequency over Glass Fiber-to-the-Home Specification</w:t>
      </w:r>
      <w:r w:rsidRPr="00821983">
        <w:rPr>
          <w:rFonts w:ascii="Franklin Gothic Book" w:hAnsi="Franklin Gothic Book"/>
          <w:b/>
          <w:sz w:val="24"/>
          <w:szCs w:val="24"/>
        </w:rPr>
        <w:t xml:space="preserve"> </w:t>
      </w:r>
      <w:r>
        <w:rPr>
          <w:rFonts w:ascii="Franklin Gothic Book" w:hAnsi="Franklin Gothic Book"/>
          <w:b/>
          <w:sz w:val="24"/>
          <w:szCs w:val="24"/>
        </w:rPr>
        <w:t xml:space="preserve">“, defines </w:t>
      </w:r>
      <w:r w:rsidRPr="00821983">
        <w:rPr>
          <w:rFonts w:ascii="Franklin Gothic Book" w:hAnsi="Franklin Gothic Book"/>
          <w:b/>
          <w:sz w:val="24"/>
          <w:szCs w:val="24"/>
        </w:rPr>
        <w:t>a fiber-to-the-home system optimized for compatibility with hybrid fiber-coax (HFC) plant, using the same end equipment at both the home and at the headend or hub.  The RFoG system is defined to begin where the plant becomes passive, extending from that point to the home.  This interface is referred to as the Optical Hub.  There are many possible variations on the structure of the optical hub, depending on the needs of the system.  The RFoG system is defined to terminate at the subscriber-side interface of an RFoG Optical Network Unit (R-ONU) at the home.</w:t>
      </w:r>
      <w:r>
        <w:rPr>
          <w:rFonts w:ascii="Franklin Gothic Book" w:hAnsi="Franklin Gothic Book"/>
          <w:b/>
          <w:sz w:val="24"/>
          <w:szCs w:val="24"/>
        </w:rPr>
        <w:t xml:space="preserve">   </w:t>
      </w:r>
      <w:r w:rsidRPr="00821983">
        <w:rPr>
          <w:rFonts w:ascii="Franklin Gothic Book" w:hAnsi="Franklin Gothic Book"/>
          <w:b/>
          <w:sz w:val="24"/>
          <w:szCs w:val="24"/>
        </w:rPr>
        <w:t xml:space="preserve">The </w:t>
      </w:r>
      <w:r>
        <w:rPr>
          <w:rFonts w:ascii="Franklin Gothic Book" w:hAnsi="Franklin Gothic Book"/>
          <w:b/>
          <w:sz w:val="24"/>
          <w:szCs w:val="24"/>
        </w:rPr>
        <w:t xml:space="preserve">specifications in SCTE 174 2010 </w:t>
      </w:r>
      <w:r w:rsidRPr="00821983">
        <w:rPr>
          <w:rFonts w:ascii="Franklin Gothic Book" w:hAnsi="Franklin Gothic Book"/>
          <w:b/>
          <w:sz w:val="24"/>
          <w:szCs w:val="24"/>
        </w:rPr>
        <w:t xml:space="preserve">apply to the </w:t>
      </w:r>
      <w:r>
        <w:rPr>
          <w:rFonts w:ascii="Franklin Gothic Book" w:hAnsi="Franklin Gothic Book"/>
          <w:b/>
          <w:sz w:val="24"/>
          <w:szCs w:val="24"/>
        </w:rPr>
        <w:t>RFoG Optical Network Unit (</w:t>
      </w:r>
      <w:r w:rsidRPr="00821983">
        <w:rPr>
          <w:rFonts w:ascii="Franklin Gothic Book" w:hAnsi="Franklin Gothic Book"/>
          <w:b/>
          <w:sz w:val="24"/>
          <w:szCs w:val="24"/>
        </w:rPr>
        <w:t>R-ONU</w:t>
      </w:r>
      <w:r>
        <w:rPr>
          <w:rFonts w:ascii="Franklin Gothic Book" w:hAnsi="Franklin Gothic Book"/>
          <w:b/>
          <w:sz w:val="24"/>
          <w:szCs w:val="24"/>
        </w:rPr>
        <w:t>)</w:t>
      </w:r>
      <w:r w:rsidRPr="00821983">
        <w:rPr>
          <w:rFonts w:ascii="Franklin Gothic Book" w:hAnsi="Franklin Gothic Book"/>
          <w:b/>
          <w:sz w:val="24"/>
          <w:szCs w:val="24"/>
        </w:rPr>
        <w:t xml:space="preserve"> and are designed to allow interoperability between R-ONUs from various manufacturers.</w:t>
      </w:r>
      <w:r>
        <w:rPr>
          <w:rFonts w:ascii="Franklin Gothic Book" w:hAnsi="Franklin Gothic Book"/>
          <w:b/>
          <w:sz w:val="24"/>
          <w:szCs w:val="24"/>
        </w:rPr>
        <w:t xml:space="preserve">  SCTE 174 2010 </w:t>
      </w:r>
      <w:r w:rsidRPr="00821983">
        <w:rPr>
          <w:rFonts w:ascii="Franklin Gothic Book" w:hAnsi="Franklin Gothic Book"/>
          <w:b/>
          <w:sz w:val="24"/>
          <w:szCs w:val="24"/>
        </w:rPr>
        <w:t xml:space="preserve">contains specifications for systems that use amplitude modulation (AM) in the upstream path and systems that use frequency modulation (FM) in the upstream </w:t>
      </w:r>
      <w:r>
        <w:rPr>
          <w:rFonts w:ascii="Franklin Gothic Book" w:hAnsi="Franklin Gothic Book"/>
          <w:b/>
          <w:sz w:val="24"/>
          <w:szCs w:val="24"/>
        </w:rPr>
        <w:t xml:space="preserve">path.  SCTE 174 2010 </w:t>
      </w:r>
      <w:r w:rsidRPr="00821983">
        <w:rPr>
          <w:rFonts w:ascii="Franklin Gothic Book" w:hAnsi="Franklin Gothic Book"/>
          <w:b/>
          <w:sz w:val="24"/>
          <w:szCs w:val="24"/>
        </w:rPr>
        <w:t>details the requirements for AM systems.  The sections that apply specifically to FM systems are so noted and do not apply to AM systems.  Portions of the AM specifications that do not apply to FM systems are also noted.  AM and FM systems cannot be mixed in the same optica</w:t>
      </w:r>
      <w:r w:rsidR="0057093D">
        <w:rPr>
          <w:rFonts w:ascii="Franklin Gothic Book" w:hAnsi="Franklin Gothic Book"/>
          <w:b/>
          <w:sz w:val="24"/>
          <w:szCs w:val="24"/>
        </w:rPr>
        <w:t xml:space="preserve">l distribution network (ODN). </w:t>
      </w:r>
      <w:r>
        <w:rPr>
          <w:rFonts w:ascii="Franklin Gothic Book" w:hAnsi="Franklin Gothic Book"/>
          <w:b/>
          <w:sz w:val="24"/>
          <w:szCs w:val="24"/>
        </w:rPr>
        <w:t xml:space="preserve"> </w:t>
      </w:r>
      <w:sdt>
        <w:sdtPr>
          <w:rPr>
            <w:rFonts w:ascii="Franklin Gothic Book" w:hAnsi="Franklin Gothic Book"/>
            <w:b/>
            <w:sz w:val="24"/>
            <w:szCs w:val="24"/>
          </w:rPr>
          <w:id w:val="436440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Pr="0082198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tbl>
      <w:tblPr>
        <w:tblStyle w:val="TableElegant"/>
        <w:tblW w:w="0" w:type="auto"/>
        <w:tblLook w:val="01E0" w:firstRow="1" w:lastRow="1" w:firstColumn="1" w:lastColumn="1" w:noHBand="0" w:noVBand="0"/>
      </w:tblPr>
      <w:tblGrid>
        <w:gridCol w:w="3001"/>
        <w:gridCol w:w="1659"/>
        <w:gridCol w:w="1802"/>
        <w:gridCol w:w="1560"/>
        <w:gridCol w:w="1554"/>
      </w:tblGrid>
      <w:tr w:rsidR="00273C09" w:rsidRPr="00651191" w:rsidTr="00AF5AD3">
        <w:trPr>
          <w:cnfStyle w:val="100000000000" w:firstRow="1" w:lastRow="0" w:firstColumn="0" w:lastColumn="0" w:oddVBand="0" w:evenVBand="0" w:oddHBand="0" w:evenHBand="0" w:firstRowFirstColumn="0" w:firstRowLastColumn="0" w:lastRowFirstColumn="0" w:lastRowLastColumn="0"/>
          <w:tblHeader/>
        </w:trPr>
        <w:tc>
          <w:tcPr>
            <w:tcW w:w="4625" w:type="dxa"/>
          </w:tcPr>
          <w:p w:rsidR="00273C09" w:rsidRPr="00651191" w:rsidRDefault="00273C09" w:rsidP="004D421C">
            <w:pPr>
              <w:rPr>
                <w:b/>
              </w:rPr>
            </w:pPr>
            <w:r w:rsidRPr="00651191">
              <w:rPr>
                <w:b/>
                <w:caps w:val="0"/>
              </w:rPr>
              <w:t>PON Category:</w:t>
            </w:r>
          </w:p>
        </w:tc>
        <w:tc>
          <w:tcPr>
            <w:tcW w:w="2203" w:type="dxa"/>
          </w:tcPr>
          <w:p w:rsidR="00273C09" w:rsidRPr="00651191" w:rsidRDefault="00273C09" w:rsidP="004D421C">
            <w:pPr>
              <w:rPr>
                <w:b/>
              </w:rPr>
            </w:pPr>
            <w:r w:rsidRPr="00651191">
              <w:rPr>
                <w:b/>
                <w:caps w:val="0"/>
              </w:rPr>
              <w:t>Standards</w:t>
            </w:r>
          </w:p>
        </w:tc>
        <w:tc>
          <w:tcPr>
            <w:tcW w:w="2280" w:type="dxa"/>
          </w:tcPr>
          <w:p w:rsidR="00273C09" w:rsidRPr="00651191" w:rsidRDefault="00273C09" w:rsidP="004D421C">
            <w:pPr>
              <w:rPr>
                <w:b/>
              </w:rPr>
            </w:pPr>
            <w:r w:rsidRPr="00651191">
              <w:rPr>
                <w:b/>
                <w:caps w:val="0"/>
              </w:rPr>
              <w:t>Downstream (DS) Data Rates</w:t>
            </w:r>
          </w:p>
        </w:tc>
        <w:tc>
          <w:tcPr>
            <w:tcW w:w="2040" w:type="dxa"/>
          </w:tcPr>
          <w:p w:rsidR="00273C09" w:rsidRPr="00651191" w:rsidRDefault="00273C09" w:rsidP="004D421C">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273C09" w:rsidRPr="00651191" w:rsidRDefault="00273C09" w:rsidP="004D421C">
            <w:pPr>
              <w:rPr>
                <w:b/>
              </w:rPr>
            </w:pPr>
            <w:r w:rsidRPr="00651191">
              <w:rPr>
                <w:b/>
                <w:caps w:val="0"/>
              </w:rPr>
              <w:t>Video</w:t>
            </w:r>
          </w:p>
        </w:tc>
      </w:tr>
      <w:tr w:rsidR="00273C09" w:rsidTr="00AF5AD3">
        <w:tc>
          <w:tcPr>
            <w:tcW w:w="4625" w:type="dxa"/>
          </w:tcPr>
          <w:p w:rsidR="00273C09" w:rsidRDefault="00273C09" w:rsidP="004D421C">
            <w:r>
              <w:t>BPON (Broadband PON)</w:t>
            </w:r>
          </w:p>
        </w:tc>
        <w:tc>
          <w:tcPr>
            <w:tcW w:w="2203" w:type="dxa"/>
          </w:tcPr>
          <w:p w:rsidR="00273C09" w:rsidRDefault="00273C09" w:rsidP="004D421C">
            <w:r>
              <w:t>ITU-T G.983</w:t>
            </w:r>
          </w:p>
        </w:tc>
        <w:tc>
          <w:tcPr>
            <w:tcW w:w="2280" w:type="dxa"/>
          </w:tcPr>
          <w:p w:rsidR="00273C09" w:rsidRDefault="00273C09" w:rsidP="004D421C">
            <w:pPr>
              <w:jc w:val="center"/>
            </w:pPr>
            <w:r>
              <w:t>622 Mbps</w:t>
            </w:r>
          </w:p>
        </w:tc>
        <w:tc>
          <w:tcPr>
            <w:tcW w:w="2040" w:type="dxa"/>
          </w:tcPr>
          <w:p w:rsidR="00273C09" w:rsidRDefault="00273C09" w:rsidP="004D421C">
            <w:pPr>
              <w:jc w:val="center"/>
            </w:pPr>
            <w:r>
              <w:t>155 Mbps</w:t>
            </w:r>
          </w:p>
        </w:tc>
        <w:tc>
          <w:tcPr>
            <w:tcW w:w="2028" w:type="dxa"/>
          </w:tcPr>
          <w:p w:rsidR="00273C09" w:rsidRDefault="00273C09" w:rsidP="004D421C">
            <w:r>
              <w:t>RF Overlay using 1550nm optical λ</w:t>
            </w:r>
          </w:p>
        </w:tc>
      </w:tr>
      <w:tr w:rsidR="00273C09" w:rsidTr="00AF5AD3">
        <w:tc>
          <w:tcPr>
            <w:tcW w:w="4625" w:type="dxa"/>
          </w:tcPr>
          <w:p w:rsidR="00273C09" w:rsidRDefault="00273C09" w:rsidP="004D421C">
            <w:r>
              <w:t xml:space="preserve">GPON (Gigabit PON) </w:t>
            </w:r>
            <w:r w:rsidRPr="00C24A02">
              <w:t>successor to BPON; provides for transport of asynchronous transfer mode (ATM), time division multiplexing (TDM) &amp; Ethernet</w:t>
            </w:r>
          </w:p>
        </w:tc>
        <w:tc>
          <w:tcPr>
            <w:tcW w:w="2203" w:type="dxa"/>
          </w:tcPr>
          <w:p w:rsidR="00273C09" w:rsidRDefault="00273C09" w:rsidP="004D421C">
            <w:r>
              <w:t>ITU-T G.984</w:t>
            </w:r>
          </w:p>
        </w:tc>
        <w:tc>
          <w:tcPr>
            <w:tcW w:w="2280" w:type="dxa"/>
          </w:tcPr>
          <w:p w:rsidR="00273C09" w:rsidRDefault="00273C09" w:rsidP="004D421C">
            <w:pPr>
              <w:jc w:val="center"/>
            </w:pPr>
            <w:r>
              <w:t>2.488 Gbps</w:t>
            </w:r>
          </w:p>
        </w:tc>
        <w:tc>
          <w:tcPr>
            <w:tcW w:w="2040" w:type="dxa"/>
          </w:tcPr>
          <w:p w:rsidR="00273C09" w:rsidRDefault="00273C09" w:rsidP="004D421C">
            <w:pPr>
              <w:jc w:val="center"/>
            </w:pPr>
            <w:r>
              <w:t>1.244 Gbps</w:t>
            </w:r>
          </w:p>
        </w:tc>
        <w:tc>
          <w:tcPr>
            <w:tcW w:w="2028" w:type="dxa"/>
          </w:tcPr>
          <w:p w:rsidR="00273C09" w:rsidRDefault="00273C09" w:rsidP="004D421C">
            <w:r>
              <w:t>RF Overlay using 1550nm optical λ</w:t>
            </w:r>
          </w:p>
        </w:tc>
      </w:tr>
      <w:tr w:rsidR="00273C09" w:rsidTr="00AF5AD3">
        <w:tc>
          <w:tcPr>
            <w:tcW w:w="4625" w:type="dxa"/>
          </w:tcPr>
          <w:p w:rsidR="00273C09" w:rsidRDefault="00273C09" w:rsidP="004D421C">
            <w:r>
              <w:t>EPON (Ethernet PON)</w:t>
            </w:r>
          </w:p>
        </w:tc>
        <w:tc>
          <w:tcPr>
            <w:tcW w:w="2203" w:type="dxa"/>
          </w:tcPr>
          <w:p w:rsidR="00273C09" w:rsidRDefault="00273C09" w:rsidP="004D421C">
            <w:r>
              <w:t>IEEE 802.3ah</w:t>
            </w:r>
          </w:p>
          <w:p w:rsidR="00273C09" w:rsidRDefault="00273C09" w:rsidP="004D421C"/>
        </w:tc>
        <w:tc>
          <w:tcPr>
            <w:tcW w:w="2280" w:type="dxa"/>
          </w:tcPr>
          <w:p w:rsidR="00273C09" w:rsidRDefault="00273C09" w:rsidP="004D421C">
            <w:pPr>
              <w:jc w:val="center"/>
            </w:pPr>
            <w:r>
              <w:t>100 Mbps</w:t>
            </w:r>
          </w:p>
        </w:tc>
        <w:tc>
          <w:tcPr>
            <w:tcW w:w="2040" w:type="dxa"/>
          </w:tcPr>
          <w:p w:rsidR="00273C09" w:rsidRDefault="00273C09" w:rsidP="004D421C">
            <w:pPr>
              <w:jc w:val="center"/>
            </w:pPr>
            <w:r>
              <w:t>100 Mbps</w:t>
            </w:r>
          </w:p>
        </w:tc>
        <w:tc>
          <w:tcPr>
            <w:tcW w:w="2028" w:type="dxa"/>
          </w:tcPr>
          <w:p w:rsidR="00273C09" w:rsidRDefault="00273C09" w:rsidP="004D421C">
            <w:r>
              <w:t>None</w:t>
            </w:r>
          </w:p>
        </w:tc>
      </w:tr>
      <w:tr w:rsidR="00273C09" w:rsidTr="00AF5AD3">
        <w:tc>
          <w:tcPr>
            <w:tcW w:w="4625" w:type="dxa"/>
          </w:tcPr>
          <w:p w:rsidR="00273C09" w:rsidRDefault="00273C09" w:rsidP="004D421C">
            <w:r>
              <w:t>GE-PON (Gigabit Ethernet PON)</w:t>
            </w:r>
          </w:p>
        </w:tc>
        <w:tc>
          <w:tcPr>
            <w:tcW w:w="2203" w:type="dxa"/>
          </w:tcPr>
          <w:p w:rsidR="00273C09" w:rsidRDefault="00273C09" w:rsidP="004D421C">
            <w:r>
              <w:t>IEEE 802.3ah</w:t>
            </w:r>
          </w:p>
        </w:tc>
        <w:tc>
          <w:tcPr>
            <w:tcW w:w="2280" w:type="dxa"/>
          </w:tcPr>
          <w:p w:rsidR="00273C09" w:rsidRDefault="00273C09" w:rsidP="004D421C">
            <w:pPr>
              <w:jc w:val="center"/>
            </w:pPr>
            <w:r>
              <w:t>1 Gbps (std)</w:t>
            </w:r>
          </w:p>
          <w:p w:rsidR="00273C09" w:rsidRDefault="00273C09" w:rsidP="004D421C">
            <w:pPr>
              <w:jc w:val="center"/>
            </w:pPr>
            <w:r>
              <w:t>2.5 Gbps (dual speed)</w:t>
            </w:r>
          </w:p>
        </w:tc>
        <w:tc>
          <w:tcPr>
            <w:tcW w:w="2040" w:type="dxa"/>
          </w:tcPr>
          <w:p w:rsidR="00273C09" w:rsidRDefault="00273C09" w:rsidP="004D421C">
            <w:pPr>
              <w:jc w:val="center"/>
            </w:pPr>
            <w:r>
              <w:t>1 Gbps (std)</w:t>
            </w:r>
          </w:p>
          <w:p w:rsidR="00273C09" w:rsidRDefault="00273C09" w:rsidP="004D421C">
            <w:pPr>
              <w:jc w:val="center"/>
            </w:pPr>
            <w:r>
              <w:t>1 Gbps (dual speed)</w:t>
            </w:r>
          </w:p>
        </w:tc>
        <w:tc>
          <w:tcPr>
            <w:tcW w:w="2028" w:type="dxa"/>
          </w:tcPr>
          <w:p w:rsidR="00273C09" w:rsidRDefault="00273C09" w:rsidP="004D421C">
            <w:r>
              <w:t>None</w:t>
            </w:r>
          </w:p>
        </w:tc>
      </w:tr>
      <w:tr w:rsidR="00273C09" w:rsidTr="00AF5AD3">
        <w:tc>
          <w:tcPr>
            <w:tcW w:w="4625" w:type="dxa"/>
          </w:tcPr>
          <w:p w:rsidR="00273C09" w:rsidRDefault="00273C09" w:rsidP="004D421C">
            <w:r>
              <w:t>10GE-PON (10 Gigabit Ethernet PON)</w:t>
            </w:r>
          </w:p>
        </w:tc>
        <w:tc>
          <w:tcPr>
            <w:tcW w:w="2203" w:type="dxa"/>
          </w:tcPr>
          <w:p w:rsidR="00273C09" w:rsidRDefault="00273C09" w:rsidP="004D421C">
            <w:r>
              <w:t>IEEE 802.3av</w:t>
            </w:r>
          </w:p>
        </w:tc>
        <w:tc>
          <w:tcPr>
            <w:tcW w:w="2280" w:type="dxa"/>
          </w:tcPr>
          <w:p w:rsidR="00273C09" w:rsidRDefault="00273C09" w:rsidP="004D421C">
            <w:pPr>
              <w:jc w:val="center"/>
            </w:pPr>
            <w:r>
              <w:t>10 Gbps</w:t>
            </w:r>
          </w:p>
        </w:tc>
        <w:tc>
          <w:tcPr>
            <w:tcW w:w="2040" w:type="dxa"/>
          </w:tcPr>
          <w:p w:rsidR="00273C09" w:rsidRDefault="00273C09" w:rsidP="004D421C">
            <w:pPr>
              <w:jc w:val="center"/>
            </w:pPr>
            <w:r>
              <w:t>1 Gbps</w:t>
            </w:r>
          </w:p>
        </w:tc>
        <w:tc>
          <w:tcPr>
            <w:tcW w:w="2028" w:type="dxa"/>
          </w:tcPr>
          <w:p w:rsidR="00273C09" w:rsidRDefault="00273C09" w:rsidP="004D421C">
            <w:r>
              <w:t>RF Overlay using 1550nm optical λ</w:t>
            </w:r>
          </w:p>
        </w:tc>
      </w:tr>
      <w:tr w:rsidR="00273C09" w:rsidTr="00AF5AD3">
        <w:tc>
          <w:tcPr>
            <w:tcW w:w="4625" w:type="dxa"/>
          </w:tcPr>
          <w:p w:rsidR="00273C09" w:rsidRPr="00B97133" w:rsidRDefault="00273C09" w:rsidP="004D421C">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 xml:space="preserve">PON OLT looks &amp; acts like a CMTS (cable </w:t>
            </w:r>
            <w:r w:rsidRPr="00C24A02">
              <w:lastRenderedPageBreak/>
              <w:t>modem termination system).</w:t>
            </w:r>
          </w:p>
        </w:tc>
        <w:tc>
          <w:tcPr>
            <w:tcW w:w="2203" w:type="dxa"/>
          </w:tcPr>
          <w:p w:rsidR="00273C09" w:rsidRDefault="00273C09" w:rsidP="004D421C">
            <w:r>
              <w:lastRenderedPageBreak/>
              <w:t xml:space="preserve">SCTE </w:t>
            </w:r>
          </w:p>
        </w:tc>
        <w:tc>
          <w:tcPr>
            <w:tcW w:w="2280" w:type="dxa"/>
          </w:tcPr>
          <w:p w:rsidR="00273C09" w:rsidRDefault="00273C09" w:rsidP="004D421C">
            <w:pPr>
              <w:jc w:val="center"/>
            </w:pPr>
            <w:r>
              <w:t>125 Mbps (32 passive optical split)</w:t>
            </w:r>
          </w:p>
        </w:tc>
        <w:tc>
          <w:tcPr>
            <w:tcW w:w="2040" w:type="dxa"/>
          </w:tcPr>
          <w:p w:rsidR="00273C09" w:rsidRDefault="00273C09" w:rsidP="004D421C">
            <w:pPr>
              <w:jc w:val="center"/>
            </w:pPr>
            <w:r>
              <w:t>125 Mbps (32 passive optical split)</w:t>
            </w:r>
          </w:p>
        </w:tc>
        <w:tc>
          <w:tcPr>
            <w:tcW w:w="2028" w:type="dxa"/>
          </w:tcPr>
          <w:p w:rsidR="00273C09" w:rsidRDefault="00273C09" w:rsidP="004D421C">
            <w:r>
              <w:t>RF Overlay using 1550nm optical λ</w:t>
            </w:r>
          </w:p>
          <w:p w:rsidR="00273C09" w:rsidRDefault="00273C09" w:rsidP="004D421C"/>
          <w:p w:rsidR="00273C09" w:rsidRDefault="00273C09" w:rsidP="004D421C">
            <w:r>
              <w:t xml:space="preserve">DOCSIS 3.0 supports IPTV (internet </w:t>
            </w:r>
            <w:r>
              <w:lastRenderedPageBreak/>
              <w:t>protocol television)</w:t>
            </w:r>
          </w:p>
        </w:tc>
      </w:tr>
      <w:tr w:rsidR="00273C09" w:rsidTr="00AF5AD3">
        <w:tc>
          <w:tcPr>
            <w:tcW w:w="4625" w:type="dxa"/>
          </w:tcPr>
          <w:p w:rsidR="00273C09" w:rsidRDefault="00273C09" w:rsidP="004D421C">
            <w:r>
              <w:lastRenderedPageBreak/>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273C09" w:rsidRDefault="00273C09" w:rsidP="004D421C">
            <w:r>
              <w:t>SCTE  174 2010</w:t>
            </w:r>
          </w:p>
        </w:tc>
        <w:tc>
          <w:tcPr>
            <w:tcW w:w="2280" w:type="dxa"/>
          </w:tcPr>
          <w:p w:rsidR="00273C09" w:rsidRDefault="00273C09" w:rsidP="004D421C">
            <w:pPr>
              <w:jc w:val="center"/>
            </w:pPr>
            <w:r>
              <w:t>160 Mbps (4-channel bonding)</w:t>
            </w:r>
          </w:p>
        </w:tc>
        <w:tc>
          <w:tcPr>
            <w:tcW w:w="2040" w:type="dxa"/>
          </w:tcPr>
          <w:p w:rsidR="00273C09" w:rsidRDefault="00273C09" w:rsidP="004D421C">
            <w:pPr>
              <w:jc w:val="center"/>
            </w:pPr>
            <w:r>
              <w:t>160 Mbps (4-channel bonding)</w:t>
            </w:r>
          </w:p>
        </w:tc>
        <w:tc>
          <w:tcPr>
            <w:tcW w:w="2028" w:type="dxa"/>
          </w:tcPr>
          <w:p w:rsidR="00273C09" w:rsidRDefault="00273C09" w:rsidP="004D421C">
            <w:r>
              <w:t>DS RF Overlay using 1550nm &amp; US RF Overlay using 1310nm or 1610nm optical λ</w:t>
            </w:r>
          </w:p>
          <w:p w:rsidR="00273C09" w:rsidRDefault="00273C09" w:rsidP="004D421C"/>
          <w:p w:rsidR="00273C09" w:rsidRDefault="00273C09" w:rsidP="004D421C">
            <w:r>
              <w:t>DOCSIS 3.0 supports IPTV (internet protocol television)</w:t>
            </w:r>
          </w:p>
        </w:tc>
      </w:tr>
    </w:tbl>
    <w:p w:rsidR="00273C09" w:rsidRPr="00273C09" w:rsidRDefault="00273C09" w:rsidP="004D421C">
      <w:pPr>
        <w:spacing w:after="0"/>
        <w:ind w:left="0"/>
        <w:jc w:val="center"/>
        <w:rPr>
          <w:rFonts w:ascii="Franklin Gothic Book" w:hAnsi="Franklin Gothic Book"/>
          <w:sz w:val="24"/>
          <w:szCs w:val="24"/>
        </w:rPr>
      </w:pPr>
      <w:r w:rsidRPr="00273C09">
        <w:rPr>
          <w:rFonts w:ascii="Franklin Gothic Book" w:hAnsi="Franklin Gothic Book"/>
          <w:sz w:val="24"/>
          <w:szCs w:val="24"/>
        </w:rPr>
        <w:t>PON Categories as of 01 March 2011</w:t>
      </w:r>
    </w:p>
    <w:p w:rsidR="0057093D" w:rsidRDefault="0057093D"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D7AAC4A" wp14:editId="36305C77">
            <wp:extent cx="5629275" cy="2886075"/>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4" cstate="print"/>
                    <a:srcRect/>
                    <a:stretch>
                      <a:fillRect/>
                    </a:stretch>
                  </pic:blipFill>
                  <pic:spPr bwMode="auto">
                    <a:xfrm>
                      <a:off x="0" y="0"/>
                      <a:ext cx="5629275" cy="2886075"/>
                    </a:xfrm>
                    <a:prstGeom prst="rect">
                      <a:avLst/>
                    </a:prstGeom>
                    <a:noFill/>
                    <a:ln w="9525">
                      <a:noFill/>
                      <a:miter lim="800000"/>
                      <a:headEnd/>
                      <a:tailEnd/>
                    </a:ln>
                  </pic:spPr>
                </pic:pic>
              </a:graphicData>
            </a:graphic>
          </wp:inline>
        </w:drawing>
      </w:r>
    </w:p>
    <w:p w:rsidR="0057093D" w:rsidRPr="0057093D" w:rsidRDefault="00A7485D" w:rsidP="004D421C">
      <w:pPr>
        <w:spacing w:after="0"/>
        <w:ind w:left="0"/>
        <w:jc w:val="center"/>
        <w:rPr>
          <w:rFonts w:ascii="Franklin Gothic Book" w:hAnsi="Franklin Gothic Book"/>
          <w:sz w:val="24"/>
          <w:szCs w:val="24"/>
        </w:rPr>
      </w:pPr>
      <w:r>
        <w:rPr>
          <w:rFonts w:ascii="Franklin Gothic Book" w:hAnsi="Franklin Gothic Book"/>
          <w:sz w:val="24"/>
          <w:szCs w:val="24"/>
        </w:rPr>
        <w:t>RFoG Reference Architecture, excerpt from SCTE 174 2010</w:t>
      </w:r>
    </w:p>
    <w:p w:rsidR="003630D5" w:rsidRDefault="007438A3" w:rsidP="004D421C">
      <w:pPr>
        <w:spacing w:after="0"/>
        <w:ind w:left="0"/>
        <w:rPr>
          <w:rFonts w:ascii="Franklin Gothic Book" w:hAnsi="Franklin Gothic Book"/>
          <w:b/>
          <w:bCs/>
          <w:sz w:val="24"/>
          <w:szCs w:val="24"/>
        </w:rPr>
      </w:pPr>
      <w:r w:rsidRPr="007438A3">
        <w:rPr>
          <w:rFonts w:ascii="Franklin Gothic Book" w:hAnsi="Franklin Gothic Book"/>
          <w:b/>
          <w:sz w:val="24"/>
          <w:szCs w:val="24"/>
        </w:rPr>
        <w:br/>
      </w:r>
      <w:r w:rsidRPr="007438A3">
        <w:rPr>
          <w:rFonts w:ascii="Franklin Gothic Book" w:hAnsi="Franklin Gothic Book"/>
          <w:b/>
          <w:sz w:val="24"/>
          <w:szCs w:val="24"/>
        </w:rPr>
        <w:br/>
      </w:r>
      <w:bookmarkStart w:id="1869" w:name="RF_Overlay"/>
      <w:bookmarkEnd w:id="1869"/>
      <w:r w:rsidR="003630D5">
        <w:rPr>
          <w:rFonts w:ascii="Franklin Gothic Book" w:hAnsi="Franklin Gothic Book"/>
          <w:b/>
          <w:bCs/>
          <w:sz w:val="24"/>
          <w:szCs w:val="24"/>
        </w:rPr>
        <w:t>RF Overlay</w:t>
      </w:r>
    </w:p>
    <w:p w:rsidR="003630D5" w:rsidRPr="003630D5" w:rsidRDefault="003630D5" w:rsidP="004D421C">
      <w:pPr>
        <w:spacing w:after="0"/>
        <w:ind w:left="0"/>
        <w:rPr>
          <w:rFonts w:ascii="Franklin Gothic Book" w:hAnsi="Franklin Gothic Book"/>
          <w:b/>
          <w:bCs/>
          <w:sz w:val="24"/>
          <w:szCs w:val="24"/>
        </w:rPr>
      </w:pPr>
      <w:r w:rsidRPr="003630D5">
        <w:rPr>
          <w:rFonts w:ascii="Franklin Gothic Book" w:hAnsi="Franklin Gothic Book"/>
          <w:b/>
          <w:bCs/>
          <w:sz w:val="24"/>
          <w:szCs w:val="24"/>
        </w:rPr>
        <w:t>In an RF overlay, carriers send traditional cable video to the home as its own separate wavelength within the fiber — a 1550 nanometer stream that rides alongside the 1490 nm wavelength, carrying everything else (the high-speed Internet, the voice and the video-on-demand, or VoD, content) as well as the 1310 nm wavelength going back the other way.</w:t>
      </w:r>
      <w:r>
        <w:rPr>
          <w:rFonts w:ascii="Franklin Gothic Book" w:hAnsi="Franklin Gothic Book"/>
          <w:b/>
          <w:bCs/>
          <w:sz w:val="24"/>
          <w:szCs w:val="24"/>
        </w:rPr>
        <w:t xml:space="preserve">  </w:t>
      </w:r>
      <w:sdt>
        <w:sdtPr>
          <w:rPr>
            <w:rFonts w:ascii="Franklin Gothic Book" w:hAnsi="Franklin Gothic Book"/>
            <w:b/>
            <w:bCs/>
            <w:sz w:val="24"/>
            <w:szCs w:val="24"/>
          </w:rPr>
          <w:id w:val="7000687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Con06 \l 1033 </w:instrText>
          </w:r>
          <w:r w:rsidR="00941AE2">
            <w:rPr>
              <w:rFonts w:ascii="Franklin Gothic Book" w:hAnsi="Franklin Gothic Book"/>
              <w:b/>
              <w:bCs/>
              <w:sz w:val="24"/>
              <w:szCs w:val="24"/>
            </w:rPr>
            <w:fldChar w:fldCharType="separate"/>
          </w:r>
          <w:r w:rsidRPr="003630D5">
            <w:rPr>
              <w:rFonts w:ascii="Franklin Gothic Book" w:hAnsi="Franklin Gothic Book"/>
              <w:noProof/>
              <w:sz w:val="24"/>
              <w:szCs w:val="24"/>
            </w:rPr>
            <w:t>(Connected Planet Online)</w:t>
          </w:r>
          <w:r w:rsidR="00941AE2">
            <w:rPr>
              <w:rFonts w:ascii="Franklin Gothic Book" w:hAnsi="Franklin Gothic Book"/>
              <w:b/>
              <w:bCs/>
              <w:sz w:val="24"/>
              <w:szCs w:val="24"/>
            </w:rPr>
            <w:fldChar w:fldCharType="end"/>
          </w:r>
        </w:sdtContent>
      </w:sdt>
    </w:p>
    <w:p w:rsidR="003630D5" w:rsidRDefault="003630D5" w:rsidP="004D421C">
      <w:pPr>
        <w:spacing w:after="0"/>
        <w:ind w:left="0"/>
        <w:rPr>
          <w:rFonts w:ascii="Franklin Gothic Book" w:hAnsi="Franklin Gothic Book"/>
          <w:b/>
          <w:bCs/>
          <w:sz w:val="24"/>
          <w:szCs w:val="24"/>
        </w:rPr>
      </w:pPr>
    </w:p>
    <w:p w:rsidR="00710031" w:rsidRDefault="007438A3" w:rsidP="004D421C">
      <w:pPr>
        <w:spacing w:after="0"/>
        <w:ind w:left="0"/>
        <w:rPr>
          <w:rFonts w:ascii="Franklin Gothic Book" w:hAnsi="Franklin Gothic Book"/>
          <w:b/>
          <w:sz w:val="24"/>
          <w:szCs w:val="24"/>
        </w:rPr>
      </w:pPr>
      <w:bookmarkStart w:id="1870" w:name="RFP_Request_for_Proposal"/>
      <w:bookmarkEnd w:id="1870"/>
      <w:r w:rsidRPr="007438A3">
        <w:rPr>
          <w:rFonts w:ascii="Franklin Gothic Book" w:hAnsi="Franklin Gothic Book"/>
          <w:b/>
          <w:bCs/>
          <w:sz w:val="24"/>
          <w:szCs w:val="24"/>
        </w:rPr>
        <w:lastRenderedPageBreak/>
        <w:t>RFP</w:t>
      </w:r>
      <w:r w:rsidRPr="007438A3">
        <w:rPr>
          <w:rFonts w:ascii="Franklin Gothic Book" w:hAnsi="Franklin Gothic Book"/>
          <w:b/>
          <w:sz w:val="24"/>
          <w:szCs w:val="24"/>
        </w:rPr>
        <w:br/>
        <w:t xml:space="preserve">Request </w:t>
      </w:r>
      <w:r w:rsidR="00273C09" w:rsidRPr="007438A3">
        <w:rPr>
          <w:rFonts w:ascii="Franklin Gothic Book" w:hAnsi="Franklin Gothic Book"/>
          <w:b/>
          <w:sz w:val="24"/>
          <w:szCs w:val="24"/>
        </w:rPr>
        <w:t>for</w:t>
      </w:r>
      <w:r w:rsidRPr="007438A3">
        <w:rPr>
          <w:rFonts w:ascii="Franklin Gothic Book" w:hAnsi="Franklin Gothic Book"/>
          <w:b/>
          <w:sz w:val="24"/>
          <w:szCs w:val="24"/>
        </w:rPr>
        <w:t xml:space="preserve"> Proposal</w:t>
      </w:r>
    </w:p>
    <w:p w:rsidR="0046656E" w:rsidRDefault="0046656E" w:rsidP="004D421C">
      <w:pPr>
        <w:spacing w:after="0"/>
        <w:ind w:left="0"/>
        <w:rPr>
          <w:rFonts w:ascii="Franklin Gothic Book" w:hAnsi="Franklin Gothic Book"/>
          <w:b/>
          <w:sz w:val="24"/>
          <w:szCs w:val="24"/>
        </w:rPr>
      </w:pPr>
    </w:p>
    <w:p w:rsidR="003A789D" w:rsidRDefault="00710031" w:rsidP="004D421C">
      <w:pPr>
        <w:ind w:left="0"/>
        <w:rPr>
          <w:rFonts w:ascii="Franklin Gothic Book" w:hAnsi="Franklin Gothic Book"/>
          <w:b/>
          <w:sz w:val="24"/>
          <w:szCs w:val="24"/>
        </w:rPr>
      </w:pPr>
      <w:bookmarkStart w:id="1871" w:name="RF_Pattern"/>
      <w:bookmarkEnd w:id="1871"/>
      <w:r>
        <w:rPr>
          <w:rFonts w:ascii="Franklin Gothic Book" w:hAnsi="Franklin Gothic Book"/>
          <w:b/>
          <w:sz w:val="24"/>
          <w:szCs w:val="24"/>
        </w:rPr>
        <w:t>R</w:t>
      </w:r>
      <w:r w:rsidRPr="00AC5F2E">
        <w:rPr>
          <w:rFonts w:ascii="Franklin Gothic Book" w:hAnsi="Franklin Gothic Book"/>
          <w:b/>
          <w:sz w:val="24"/>
          <w:szCs w:val="24"/>
        </w:rPr>
        <w:t>F Pattern</w:t>
      </w:r>
      <w:r w:rsidRPr="00AC5F2E">
        <w:rPr>
          <w:rFonts w:ascii="Franklin Gothic Book" w:hAnsi="Franklin Gothic Book"/>
          <w:b/>
          <w:sz w:val="24"/>
          <w:szCs w:val="24"/>
        </w:rPr>
        <w:br/>
        <w:t xml:space="preserve">A term sometimes applied to describe a fine herringbone pattern in a picture. </w:t>
      </w:r>
      <w:r w:rsidR="00E254ED">
        <w:rPr>
          <w:rFonts w:ascii="Franklin Gothic Book" w:hAnsi="Franklin Gothic Book"/>
          <w:b/>
          <w:sz w:val="24"/>
          <w:szCs w:val="24"/>
        </w:rPr>
        <w:t xml:space="preserve"> </w:t>
      </w:r>
      <w:r w:rsidRPr="00AC5F2E">
        <w:rPr>
          <w:rFonts w:ascii="Franklin Gothic Book" w:hAnsi="Franklin Gothic Book"/>
          <w:b/>
          <w:sz w:val="24"/>
          <w:szCs w:val="24"/>
        </w:rPr>
        <w:t>May also cause a slight horizontal displacement of scanning lines resulting in a rough or ragged vertical edge of the picture. Caused by high-frequency interference.</w:t>
      </w:r>
    </w:p>
    <w:p w:rsidR="003A789D" w:rsidRDefault="003A789D" w:rsidP="004D421C">
      <w:pPr>
        <w:spacing w:after="0"/>
        <w:ind w:left="0"/>
        <w:rPr>
          <w:rFonts w:ascii="Franklin Gothic Book" w:hAnsi="Franklin Gothic Book"/>
          <w:b/>
          <w:sz w:val="24"/>
          <w:szCs w:val="24"/>
        </w:rPr>
      </w:pPr>
      <w:bookmarkStart w:id="1872" w:name="RG6_Cable"/>
      <w:bookmarkEnd w:id="1872"/>
      <w:r>
        <w:rPr>
          <w:rFonts w:ascii="Franklin Gothic Book" w:hAnsi="Franklin Gothic Book"/>
          <w:b/>
          <w:sz w:val="24"/>
          <w:szCs w:val="24"/>
        </w:rPr>
        <w:t>RG6 Cable</w:t>
      </w:r>
    </w:p>
    <w:p w:rsidR="00C21EA9" w:rsidRDefault="003A789D" w:rsidP="004D421C">
      <w:pPr>
        <w:spacing w:after="0"/>
        <w:ind w:left="0"/>
        <w:rPr>
          <w:rFonts w:ascii="Franklin Gothic Book" w:hAnsi="Franklin Gothic Book"/>
          <w:b/>
          <w:sz w:val="24"/>
          <w:szCs w:val="24"/>
        </w:rPr>
      </w:pPr>
      <w:r w:rsidRPr="003A789D">
        <w:rPr>
          <w:rFonts w:ascii="Franklin Gothic Book" w:hAnsi="Franklin Gothic Book"/>
          <w:b/>
          <w:sz w:val="24"/>
          <w:szCs w:val="24"/>
        </w:rPr>
        <w:t>A coaxial cable used for broadband video applications; RG6 has an 18 gauge center conductor, allowing a higher bandwidth than the RG59 cable, which has a smaller 20 gauge center conductor; RG6 uses standard “F” connectors for video equipment connections</w:t>
      </w:r>
      <w:r>
        <w:rPr>
          <w:rFonts w:ascii="Franklin Gothic Book" w:hAnsi="Franklin Gothic Book"/>
          <w:b/>
          <w:sz w:val="24"/>
          <w:szCs w:val="24"/>
        </w:rPr>
        <w:t xml:space="preserve">.  </w:t>
      </w:r>
      <w:sdt>
        <w:sdtPr>
          <w:rPr>
            <w:rFonts w:ascii="Franklin Gothic Book" w:hAnsi="Franklin Gothic Book"/>
            <w:b/>
            <w:sz w:val="24"/>
            <w:szCs w:val="24"/>
          </w:rPr>
          <w:id w:val="2536177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C21EA9" w:rsidRDefault="00C21EA9" w:rsidP="004D421C">
      <w:pPr>
        <w:spacing w:after="0"/>
        <w:ind w:left="0"/>
        <w:rPr>
          <w:rFonts w:ascii="Franklin Gothic Book" w:hAnsi="Franklin Gothic Book"/>
          <w:b/>
          <w:sz w:val="24"/>
          <w:szCs w:val="24"/>
        </w:rPr>
      </w:pPr>
    </w:p>
    <w:bookmarkStart w:id="1873" w:name="RGB_Red_Green_Blue"/>
    <w:bookmarkEnd w:id="1873"/>
    <w:p w:rsidR="00C21EA9" w:rsidRPr="00C21EA9"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"http://www.fiber-optics.info/fiber_optic_glossary/rgb"</w:instrText>
      </w:r>
      <w:r>
        <w:fldChar w:fldCharType="separate"/>
      </w:r>
      <w:r w:rsidR="00C21EA9" w:rsidRPr="00C21EA9">
        <w:rPr>
          <w:rStyle w:val="Hyperlink"/>
          <w:rFonts w:ascii="Franklin Gothic Book" w:hAnsi="Franklin Gothic Book"/>
          <w:b/>
          <w:bCs/>
          <w:color w:val="5A5A5A"/>
          <w:sz w:val="24"/>
          <w:szCs w:val="24"/>
          <w:u w:val="none"/>
        </w:rPr>
        <w:t xml:space="preserve">RGB </w:t>
      </w:r>
      <w:r>
        <w:fldChar w:fldCharType="end"/>
      </w:r>
    </w:p>
    <w:p w:rsidR="00C21EA9" w:rsidRDefault="003B2A7D" w:rsidP="004D421C">
      <w:pPr>
        <w:spacing w:after="0"/>
        <w:ind w:left="0"/>
        <w:rPr>
          <w:rFonts w:ascii="Franklin Gothic Book" w:hAnsi="Franklin Gothic Book"/>
          <w:b/>
          <w:sz w:val="24"/>
          <w:szCs w:val="24"/>
        </w:rPr>
      </w:pPr>
      <w:r>
        <w:rPr>
          <w:rFonts w:ascii="Franklin Gothic Book" w:hAnsi="Franklin Gothic Book"/>
          <w:b/>
          <w:sz w:val="24"/>
          <w:szCs w:val="24"/>
        </w:rPr>
        <w:t>Red, Green, and Blue; t</w:t>
      </w:r>
      <w:r w:rsidR="00C21EA9" w:rsidRPr="00C21EA9">
        <w:rPr>
          <w:rFonts w:ascii="Franklin Gothic Book" w:hAnsi="Franklin Gothic Book"/>
          <w:b/>
          <w:sz w:val="24"/>
          <w:szCs w:val="24"/>
        </w:rPr>
        <w:t xml:space="preserve">he basic parallel component set in which a signal is used for each primary color, or the related equipment or interconnect formats or standards. </w:t>
      </w:r>
      <w:r w:rsidR="00C21EA9">
        <w:rPr>
          <w:rFonts w:ascii="Franklin Gothic Book" w:hAnsi="Franklin Gothic Book"/>
          <w:b/>
          <w:sz w:val="24"/>
          <w:szCs w:val="24"/>
        </w:rPr>
        <w:t xml:space="preserve"> </w:t>
      </w:r>
      <w:sdt>
        <w:sdtPr>
          <w:rPr>
            <w:rFonts w:ascii="Franklin Gothic Book" w:hAnsi="Franklin Gothic Book"/>
            <w:b/>
            <w:sz w:val="24"/>
            <w:szCs w:val="24"/>
          </w:rPr>
          <w:id w:val="221118943"/>
          <w:citation/>
        </w:sdtPr>
        <w:sdtEndPr/>
        <w:sdtContent>
          <w:r w:rsidR="00941AE2">
            <w:rPr>
              <w:rFonts w:ascii="Franklin Gothic Book" w:hAnsi="Franklin Gothic Book"/>
              <w:b/>
              <w:sz w:val="24"/>
              <w:szCs w:val="24"/>
            </w:rPr>
            <w:fldChar w:fldCharType="begin"/>
          </w:r>
          <w:r w:rsidR="00C21EA9">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C21EA9" w:rsidRPr="00C21EA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10031"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874" w:name="RGU_Revenue_Generating_Unit"/>
      <w:bookmarkEnd w:id="1874"/>
      <w:r w:rsidRPr="007438A3">
        <w:rPr>
          <w:rFonts w:ascii="Franklin Gothic Book" w:hAnsi="Franklin Gothic Book"/>
          <w:b/>
          <w:bCs/>
          <w:sz w:val="24"/>
          <w:szCs w:val="24"/>
        </w:rPr>
        <w:t>RGU</w:t>
      </w:r>
      <w:r w:rsidRPr="007438A3">
        <w:rPr>
          <w:rFonts w:ascii="Franklin Gothic Book" w:hAnsi="Franklin Gothic Book"/>
          <w:b/>
          <w:sz w:val="24"/>
          <w:szCs w:val="24"/>
        </w:rPr>
        <w:br/>
        <w:t>Revenue Generating Unit</w:t>
      </w:r>
    </w:p>
    <w:p w:rsidR="00C21EA9" w:rsidRDefault="00C21EA9" w:rsidP="004D421C">
      <w:pPr>
        <w:spacing w:after="0"/>
        <w:ind w:left="0"/>
        <w:rPr>
          <w:rFonts w:ascii="Franklin Gothic Book" w:hAnsi="Franklin Gothic Book"/>
          <w:b/>
          <w:sz w:val="24"/>
          <w:szCs w:val="24"/>
        </w:rPr>
      </w:pPr>
    </w:p>
    <w:p w:rsidR="0046656E" w:rsidRDefault="0046656E" w:rsidP="004D421C">
      <w:pPr>
        <w:spacing w:after="0"/>
        <w:ind w:left="0"/>
        <w:rPr>
          <w:rFonts w:ascii="Franklin Gothic Book" w:hAnsi="Franklin Gothic Book"/>
          <w:b/>
          <w:sz w:val="24"/>
          <w:szCs w:val="24"/>
        </w:rPr>
      </w:pPr>
      <w:bookmarkStart w:id="1875" w:name="RG_U"/>
      <w:bookmarkEnd w:id="1875"/>
      <w:r w:rsidRPr="0046656E">
        <w:rPr>
          <w:rFonts w:ascii="Franklin Gothic Book" w:hAnsi="Franklin Gothic Book"/>
          <w:b/>
          <w:sz w:val="24"/>
          <w:szCs w:val="24"/>
        </w:rPr>
        <w:t xml:space="preserve">RG/U  </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RG is the military designation for coaxial cable and U stands for</w:t>
      </w:r>
      <w:r>
        <w:rPr>
          <w:rFonts w:ascii="Franklin Gothic Book" w:hAnsi="Franklin Gothic Book"/>
          <w:b/>
          <w:sz w:val="24"/>
          <w:szCs w:val="24"/>
        </w:rPr>
        <w:t xml:space="preserve"> </w:t>
      </w:r>
      <w:r w:rsidRPr="0046656E">
        <w:rPr>
          <w:rFonts w:ascii="Franklin Gothic Book" w:hAnsi="Franklin Gothic Book"/>
          <w:b/>
          <w:sz w:val="24"/>
          <w:szCs w:val="24"/>
        </w:rPr>
        <w:t>general utility.</w:t>
      </w:r>
      <w:r>
        <w:rPr>
          <w:rFonts w:ascii="Franklin Gothic Book" w:hAnsi="Franklin Gothic Book"/>
          <w:b/>
          <w:sz w:val="24"/>
          <w:szCs w:val="24"/>
        </w:rPr>
        <w:t xml:space="preserve">  </w:t>
      </w:r>
      <w:sdt>
        <w:sdtPr>
          <w:rPr>
            <w:rFonts w:ascii="Franklin Gothic Book" w:hAnsi="Franklin Gothic Book"/>
            <w:b/>
            <w:sz w:val="24"/>
            <w:szCs w:val="24"/>
          </w:rPr>
          <w:id w:val="1713697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Default="0046656E"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876" w:name="RIAA_Recording_Industry_Association_of_A"/>
      <w:bookmarkEnd w:id="1876"/>
      <w:r w:rsidRPr="007438A3">
        <w:rPr>
          <w:rFonts w:ascii="Franklin Gothic Book" w:hAnsi="Franklin Gothic Book"/>
          <w:b/>
          <w:bCs/>
          <w:sz w:val="24"/>
          <w:szCs w:val="24"/>
        </w:rPr>
        <w:t>RIAA</w:t>
      </w:r>
      <w:r w:rsidRPr="007438A3">
        <w:rPr>
          <w:rFonts w:ascii="Franklin Gothic Book" w:hAnsi="Franklin Gothic Book"/>
          <w:b/>
          <w:sz w:val="24"/>
          <w:szCs w:val="24"/>
        </w:rPr>
        <w:br/>
        <w:t xml:space="preserve">Recording </w:t>
      </w:r>
      <w:r>
        <w:rPr>
          <w:rFonts w:ascii="Franklin Gothic Book" w:hAnsi="Franklin Gothic Book"/>
          <w:b/>
          <w:sz w:val="24"/>
          <w:szCs w:val="24"/>
        </w:rPr>
        <w:t>Industry Association of America</w:t>
      </w:r>
    </w:p>
    <w:p w:rsidR="0046656E" w:rsidRDefault="0046656E" w:rsidP="004D421C">
      <w:pPr>
        <w:spacing w:after="0"/>
        <w:ind w:left="0"/>
        <w:rPr>
          <w:rFonts w:ascii="Franklin Gothic Book" w:hAnsi="Franklin Gothic Book"/>
          <w:b/>
          <w:sz w:val="24"/>
          <w:szCs w:val="24"/>
        </w:rPr>
      </w:pPr>
      <w:bookmarkStart w:id="1877" w:name="Ribbon_Cable"/>
      <w:bookmarkEnd w:id="1877"/>
      <w:r w:rsidRPr="0046656E">
        <w:rPr>
          <w:rFonts w:ascii="Franklin Gothic Book" w:hAnsi="Franklin Gothic Book"/>
          <w:b/>
          <w:sz w:val="24"/>
          <w:szCs w:val="24"/>
        </w:rPr>
        <w:t>Ribbon Cable</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A</w:t>
      </w:r>
      <w:r>
        <w:rPr>
          <w:rFonts w:ascii="Franklin Gothic Book" w:hAnsi="Franklin Gothic Book"/>
          <w:b/>
          <w:sz w:val="24"/>
          <w:szCs w:val="24"/>
        </w:rPr>
        <w:t xml:space="preserve"> </w:t>
      </w:r>
      <w:r w:rsidRPr="0046656E">
        <w:rPr>
          <w:rFonts w:ascii="Franklin Gothic Book" w:hAnsi="Franklin Gothic Book"/>
          <w:b/>
          <w:sz w:val="24"/>
          <w:szCs w:val="24"/>
        </w:rPr>
        <w:t>cable whose conductors lie side by side in a single</w:t>
      </w:r>
      <w:r>
        <w:rPr>
          <w:rFonts w:ascii="Franklin Gothic Book" w:hAnsi="Franklin Gothic Book"/>
          <w:b/>
          <w:sz w:val="24"/>
          <w:szCs w:val="24"/>
        </w:rPr>
        <w:t xml:space="preserve"> </w:t>
      </w:r>
      <w:r w:rsidRPr="0046656E">
        <w:rPr>
          <w:rFonts w:ascii="Franklin Gothic Book" w:hAnsi="Franklin Gothic Book"/>
          <w:b/>
          <w:sz w:val="24"/>
          <w:szCs w:val="24"/>
        </w:rPr>
        <w:t xml:space="preserve">plane. </w:t>
      </w:r>
      <w:r>
        <w:rPr>
          <w:rFonts w:ascii="Franklin Gothic Book" w:hAnsi="Franklin Gothic Book"/>
          <w:b/>
          <w:sz w:val="24"/>
          <w:szCs w:val="24"/>
        </w:rPr>
        <w:t xml:space="preserve"> </w:t>
      </w:r>
      <w:r w:rsidRPr="0046656E">
        <w:rPr>
          <w:rFonts w:ascii="Franklin Gothic Book" w:hAnsi="Franklin Gothic Book"/>
          <w:b/>
          <w:sz w:val="24"/>
          <w:szCs w:val="24"/>
        </w:rPr>
        <w:t>Usually has a molded polyethylene insulation.</w:t>
      </w:r>
      <w:r>
        <w:rPr>
          <w:rFonts w:ascii="Franklin Gothic Book" w:hAnsi="Franklin Gothic Book"/>
          <w:b/>
          <w:sz w:val="24"/>
          <w:szCs w:val="24"/>
        </w:rPr>
        <w:t xml:space="preserve">  </w:t>
      </w:r>
      <w:sdt>
        <w:sdtPr>
          <w:rPr>
            <w:rFonts w:ascii="Franklin Gothic Book" w:hAnsi="Franklin Gothic Book"/>
            <w:b/>
            <w:sz w:val="24"/>
            <w:szCs w:val="24"/>
          </w:rPr>
          <w:id w:val="1713697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Default="0046656E"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bookmarkStart w:id="1878" w:name="Right_Click"/>
      <w:bookmarkEnd w:id="1878"/>
      <w:r w:rsidRPr="00AC5F2E">
        <w:rPr>
          <w:rFonts w:ascii="Franklin Gothic Book" w:hAnsi="Franklin Gothic Book"/>
          <w:b/>
          <w:sz w:val="24"/>
          <w:szCs w:val="24"/>
        </w:rPr>
        <w:t>Right-Click</w:t>
      </w:r>
      <w:r w:rsidRPr="00AC5F2E">
        <w:rPr>
          <w:rFonts w:ascii="Franklin Gothic Book" w:hAnsi="Franklin Gothic Book"/>
          <w:b/>
          <w:sz w:val="24"/>
          <w:szCs w:val="24"/>
        </w:rPr>
        <w:br/>
        <w:t>Using the secondary mouse button (usually the right button) to open context menus.</w:t>
      </w:r>
    </w:p>
    <w:bookmarkStart w:id="1879" w:name="RIN"/>
    <w:bookmarkEnd w:id="1879"/>
    <w:p w:rsidR="00E254ED" w:rsidRDefault="00941AE2" w:rsidP="004D421C">
      <w:pPr>
        <w:spacing w:after="0"/>
        <w:ind w:left="0"/>
        <w:rPr>
          <w:rFonts w:ascii="Franklin Gothic Book" w:hAnsi="Franklin Gothic Book"/>
          <w:b/>
          <w:bCs/>
          <w:color w:val="5A5A5A"/>
          <w:sz w:val="24"/>
          <w:szCs w:val="24"/>
        </w:rPr>
      </w:pPr>
      <w:r w:rsidRPr="00E254ED">
        <w:rPr>
          <w:rFonts w:ascii="Franklin Gothic Book" w:hAnsi="Franklin Gothic Book"/>
          <w:b/>
          <w:bCs/>
          <w:color w:val="5A5A5A"/>
          <w:sz w:val="24"/>
          <w:szCs w:val="24"/>
        </w:rPr>
        <w:fldChar w:fldCharType="begin"/>
      </w:r>
      <w:r w:rsidR="00E254ED" w:rsidRPr="00E254ED">
        <w:rPr>
          <w:rFonts w:ascii="Franklin Gothic Book" w:hAnsi="Franklin Gothic Book"/>
          <w:b/>
          <w:bCs/>
          <w:color w:val="5A5A5A"/>
          <w:sz w:val="24"/>
          <w:szCs w:val="24"/>
        </w:rPr>
        <w:instrText xml:space="preserve"> HYPERLINK "http://www.fiber-optics.info/fiber_optic_glossary/rin" </w:instrText>
      </w:r>
      <w:r w:rsidRPr="00E254ED">
        <w:rPr>
          <w:rFonts w:ascii="Franklin Gothic Book" w:hAnsi="Franklin Gothic Book"/>
          <w:b/>
          <w:bCs/>
          <w:color w:val="5A5A5A"/>
          <w:sz w:val="24"/>
          <w:szCs w:val="24"/>
        </w:rPr>
        <w:fldChar w:fldCharType="separate"/>
      </w:r>
      <w:r w:rsidR="00E254ED" w:rsidRPr="00E254ED">
        <w:rPr>
          <w:rStyle w:val="Hyperlink"/>
          <w:rFonts w:ascii="Franklin Gothic Book" w:hAnsi="Franklin Gothic Book"/>
          <w:b/>
          <w:bCs/>
          <w:color w:val="5A5A5A"/>
          <w:sz w:val="24"/>
          <w:szCs w:val="24"/>
          <w:u w:val="none"/>
        </w:rPr>
        <w:t xml:space="preserve">RIN </w:t>
      </w:r>
      <w:r w:rsidRPr="00E254ED">
        <w:rPr>
          <w:rFonts w:ascii="Franklin Gothic Book" w:hAnsi="Franklin Gothic Book"/>
          <w:b/>
          <w:color w:val="5A5A5A"/>
          <w:sz w:val="24"/>
          <w:szCs w:val="24"/>
        </w:rPr>
        <w:fldChar w:fldCharType="end"/>
      </w:r>
    </w:p>
    <w:p w:rsidR="00E254ED" w:rsidRDefault="00E254ED"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R</w:t>
      </w:r>
      <w:r>
        <w:rPr>
          <w:rFonts w:ascii="Franklin Gothic Book" w:hAnsi="Franklin Gothic Book"/>
          <w:b/>
          <w:sz w:val="24"/>
          <w:szCs w:val="24"/>
        </w:rPr>
        <w:t>elative Intensity Noise; o</w:t>
      </w:r>
      <w:r w:rsidRPr="00E254ED">
        <w:rPr>
          <w:rFonts w:ascii="Franklin Gothic Book" w:hAnsi="Franklin Gothic Book"/>
          <w:b/>
          <w:sz w:val="24"/>
          <w:szCs w:val="24"/>
        </w:rPr>
        <w:t xml:space="preserve">ften used to quantify the noise characteristics of a laser. </w:t>
      </w:r>
      <w:r>
        <w:rPr>
          <w:rFonts w:ascii="Franklin Gothic Book" w:hAnsi="Franklin Gothic Book"/>
          <w:b/>
          <w:sz w:val="24"/>
          <w:szCs w:val="24"/>
        </w:rPr>
        <w:t xml:space="preserve"> </w:t>
      </w:r>
      <w:sdt>
        <w:sdtPr>
          <w:rPr>
            <w:rFonts w:ascii="Franklin Gothic Book" w:hAnsi="Franklin Gothic Book"/>
            <w:b/>
            <w:sz w:val="24"/>
            <w:szCs w:val="24"/>
          </w:rPr>
          <w:id w:val="2211189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54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254ED" w:rsidRPr="00E254ED" w:rsidRDefault="00E254ED" w:rsidP="004D421C">
      <w:pPr>
        <w:spacing w:after="0"/>
        <w:ind w:left="0"/>
        <w:rPr>
          <w:rFonts w:ascii="Franklin Gothic Book" w:hAnsi="Franklin Gothic Book"/>
          <w:b/>
          <w:bCs/>
          <w:color w:val="5A5A5A"/>
          <w:sz w:val="24"/>
          <w:szCs w:val="24"/>
        </w:rPr>
      </w:pPr>
    </w:p>
    <w:p w:rsidR="00710031" w:rsidRDefault="00710031" w:rsidP="004D421C">
      <w:pPr>
        <w:spacing w:after="0"/>
        <w:ind w:left="0"/>
        <w:rPr>
          <w:rFonts w:ascii="Franklin Gothic Book" w:hAnsi="Franklin Gothic Book"/>
          <w:b/>
          <w:sz w:val="24"/>
          <w:szCs w:val="24"/>
        </w:rPr>
      </w:pPr>
      <w:bookmarkStart w:id="1880" w:name="Ring"/>
      <w:bookmarkEnd w:id="1880"/>
      <w:r w:rsidRPr="00AC5F2E">
        <w:rPr>
          <w:rFonts w:ascii="Franklin Gothic Book" w:hAnsi="Franklin Gothic Book"/>
          <w:b/>
          <w:sz w:val="24"/>
          <w:szCs w:val="24"/>
        </w:rPr>
        <w:lastRenderedPageBreak/>
        <w:t>Ring</w:t>
      </w:r>
      <w:r w:rsidRPr="00AC5F2E">
        <w:rPr>
          <w:rFonts w:ascii="Franklin Gothic Book" w:hAnsi="Franklin Gothic Book"/>
          <w:b/>
          <w:sz w:val="24"/>
          <w:szCs w:val="24"/>
        </w:rPr>
        <w:br/>
        <w:t>A network topology in which the nodes are connected in a closed loop. Data is transmitted from node to node around the loop, always in the same direction.</w:t>
      </w:r>
    </w:p>
    <w:p w:rsidR="00E254ED" w:rsidRPr="00AC5F2E" w:rsidRDefault="00E254ED"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Ringing</w:t>
      </w:r>
      <w:r w:rsidRPr="00AC5F2E">
        <w:rPr>
          <w:rFonts w:ascii="Franklin Gothic Book" w:hAnsi="Franklin Gothic Book"/>
          <w:b/>
          <w:sz w:val="24"/>
          <w:szCs w:val="24"/>
        </w:rPr>
        <w:br/>
        <w:t>An oscillatory transient occurring in the output of a system as a result of a sudden change in input. Results in close-spaced multiple reflections, particularly noticeable when observing test patterns, equivalent square waves, sine-squared signal, or any fixed objects whose reproduction requires frequency components approximating the cutoff frequency of the system.</w:t>
      </w:r>
    </w:p>
    <w:p w:rsidR="00E254ED" w:rsidRDefault="00FE3324" w:rsidP="004D421C">
      <w:pPr>
        <w:spacing w:after="0"/>
        <w:ind w:left="0"/>
        <w:rPr>
          <w:rFonts w:ascii="Franklin Gothic Book" w:hAnsi="Franklin Gothic Book"/>
          <w:b/>
          <w:bCs/>
          <w:color w:val="5A5A5A"/>
          <w:sz w:val="24"/>
          <w:szCs w:val="24"/>
        </w:rPr>
      </w:pPr>
      <w:hyperlink r:id="rId765" w:history="1">
        <w:r w:rsidR="00E254ED" w:rsidRPr="00E254ED">
          <w:rPr>
            <w:rStyle w:val="Hyperlink"/>
            <w:rFonts w:ascii="Franklin Gothic Book" w:hAnsi="Franklin Gothic Book"/>
            <w:b/>
            <w:bCs/>
            <w:color w:val="5A5A5A"/>
            <w:sz w:val="24"/>
            <w:szCs w:val="24"/>
            <w:u w:val="none"/>
          </w:rPr>
          <w:t xml:space="preserve">Ring Network </w:t>
        </w:r>
      </w:hyperlink>
    </w:p>
    <w:p w:rsidR="00E254ED" w:rsidRDefault="00E254ED" w:rsidP="004D421C">
      <w:pPr>
        <w:spacing w:after="0"/>
        <w:ind w:left="0"/>
        <w:rPr>
          <w:rFonts w:ascii="Franklin Gothic Book" w:hAnsi="Franklin Gothic Book"/>
          <w:b/>
          <w:sz w:val="24"/>
          <w:szCs w:val="24"/>
        </w:rPr>
      </w:pPr>
      <w:r w:rsidRPr="00E254ED">
        <w:rPr>
          <w:rFonts w:ascii="Franklin Gothic Book" w:hAnsi="Franklin Gothic Book"/>
          <w:b/>
          <w:sz w:val="24"/>
          <w:szCs w:val="24"/>
        </w:rPr>
        <w:t xml:space="preserve">A network topology in which terminals are connected in a point-to-point serial fashion in an unbroken circular configuration. </w:t>
      </w:r>
      <w:r>
        <w:rPr>
          <w:rFonts w:ascii="Franklin Gothic Book" w:hAnsi="Franklin Gothic Book"/>
          <w:b/>
          <w:sz w:val="24"/>
          <w:szCs w:val="24"/>
        </w:rPr>
        <w:t xml:space="preserve"> </w:t>
      </w:r>
      <w:sdt>
        <w:sdtPr>
          <w:rPr>
            <w:rFonts w:ascii="Franklin Gothic Book" w:hAnsi="Franklin Gothic Book"/>
            <w:b/>
            <w:sz w:val="24"/>
            <w:szCs w:val="24"/>
          </w:rPr>
          <w:id w:val="221118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54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254ED" w:rsidRDefault="00E254ED"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785802F1" wp14:editId="6375BCDA">
            <wp:extent cx="1905000" cy="1771650"/>
            <wp:effectExtent l="19050" t="0" r="0" b="0"/>
            <wp:docPr id="293" name="Picture 23" descr="C:\Users\cyoung\Desktop\Glossary of Terms\Drawings_Diagrams\Ring_Counter-rot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Ring_Counter-rotating.gif"/>
                    <pic:cNvPicPr>
                      <a:picLocks noChangeAspect="1" noChangeArrowheads="1"/>
                    </pic:cNvPicPr>
                  </pic:nvPicPr>
                  <pic:blipFill>
                    <a:blip r:embed="rId236"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E254ED" w:rsidRDefault="00E254ED" w:rsidP="004D421C">
      <w:pPr>
        <w:spacing w:after="0"/>
        <w:ind w:left="0"/>
        <w:jc w:val="center"/>
        <w:rPr>
          <w:rFonts w:ascii="Franklin Gothic Book" w:hAnsi="Franklin Gothic Book"/>
          <w:bCs/>
          <w:color w:val="5A5A5A"/>
          <w:sz w:val="24"/>
          <w:szCs w:val="24"/>
        </w:rPr>
      </w:pPr>
      <w:r w:rsidRPr="00E254ED">
        <w:rPr>
          <w:rFonts w:ascii="Franklin Gothic Book" w:hAnsi="Franklin Gothic Book"/>
          <w:bCs/>
          <w:color w:val="5A5A5A"/>
          <w:sz w:val="24"/>
          <w:szCs w:val="24"/>
        </w:rPr>
        <w:t xml:space="preserve">Ring Network Diagram courtesy of Fiber Optics Info, </w:t>
      </w:r>
      <w:hyperlink r:id="rId766" w:history="1">
        <w:r w:rsidRPr="00F3785C">
          <w:rPr>
            <w:rStyle w:val="Hyperlink"/>
            <w:rFonts w:ascii="Franklin Gothic Book" w:hAnsi="Franklin Gothic Book"/>
            <w:bCs/>
            <w:sz w:val="24"/>
            <w:szCs w:val="24"/>
          </w:rPr>
          <w:t>http://www.fiber-optics.info/fiber_optic_glossary/r</w:t>
        </w:r>
      </w:hyperlink>
    </w:p>
    <w:p w:rsidR="00E254ED" w:rsidRDefault="00E254ED" w:rsidP="004D421C">
      <w:pPr>
        <w:spacing w:after="0"/>
        <w:ind w:left="0"/>
        <w:rPr>
          <w:rFonts w:ascii="Franklin Gothic Book" w:hAnsi="Franklin Gothic Book"/>
          <w:b/>
          <w:sz w:val="24"/>
          <w:szCs w:val="24"/>
        </w:rPr>
      </w:pPr>
    </w:p>
    <w:p w:rsidR="00710031" w:rsidRDefault="00710031" w:rsidP="004D421C">
      <w:pPr>
        <w:spacing w:after="0"/>
        <w:ind w:left="0"/>
        <w:rPr>
          <w:rFonts w:ascii="Franklin Gothic Book" w:hAnsi="Franklin Gothic Book"/>
          <w:b/>
          <w:sz w:val="24"/>
          <w:szCs w:val="24"/>
        </w:rPr>
      </w:pPr>
      <w:r w:rsidRPr="007438A3">
        <w:rPr>
          <w:rFonts w:ascii="Franklin Gothic Book" w:hAnsi="Franklin Gothic Book"/>
          <w:b/>
          <w:bCs/>
          <w:sz w:val="24"/>
          <w:szCs w:val="24"/>
        </w:rPr>
        <w:t>RIP</w:t>
      </w:r>
      <w:r w:rsidRPr="007438A3">
        <w:rPr>
          <w:rFonts w:ascii="Franklin Gothic Book" w:hAnsi="Franklin Gothic Book"/>
          <w:b/>
          <w:sz w:val="24"/>
          <w:szCs w:val="24"/>
        </w:rPr>
        <w:br/>
        <w:t>Routing Information Proto</w:t>
      </w:r>
      <w:r>
        <w:rPr>
          <w:rFonts w:ascii="Franklin Gothic Book" w:hAnsi="Franklin Gothic Book"/>
          <w:b/>
          <w:sz w:val="24"/>
          <w:szCs w:val="24"/>
        </w:rPr>
        <w:t>col</w:t>
      </w:r>
    </w:p>
    <w:p w:rsidR="00F83D35" w:rsidRDefault="00F83D35" w:rsidP="004D421C">
      <w:pPr>
        <w:spacing w:after="0"/>
        <w:ind w:left="0"/>
        <w:rPr>
          <w:rFonts w:ascii="Franklin Gothic Book" w:hAnsi="Franklin Gothic Book"/>
          <w:b/>
          <w:sz w:val="24"/>
          <w:szCs w:val="24"/>
        </w:rPr>
      </w:pPr>
    </w:p>
    <w:bookmarkStart w:id="1881" w:name="Rise_Time"/>
    <w:bookmarkEnd w:id="1881"/>
    <w:p w:rsidR="00F83D35" w:rsidRPr="00F83D35" w:rsidRDefault="00941AE2" w:rsidP="004D421C">
      <w:pPr>
        <w:spacing w:after="0"/>
        <w:ind w:left="0"/>
        <w:rPr>
          <w:rFonts w:ascii="Franklin Gothic Book" w:hAnsi="Franklin Gothic Book"/>
          <w:b/>
          <w:bCs/>
          <w:color w:val="5A5A5A"/>
          <w:sz w:val="24"/>
          <w:szCs w:val="24"/>
        </w:rPr>
      </w:pPr>
      <w:r w:rsidRPr="00F83D35">
        <w:rPr>
          <w:rFonts w:ascii="Franklin Gothic Book" w:hAnsi="Franklin Gothic Book"/>
          <w:b/>
          <w:bCs/>
          <w:sz w:val="24"/>
          <w:szCs w:val="24"/>
        </w:rPr>
        <w:fldChar w:fldCharType="begin"/>
      </w:r>
      <w:r w:rsidR="00F83D35" w:rsidRPr="00F83D35">
        <w:rPr>
          <w:rFonts w:ascii="Franklin Gothic Book" w:hAnsi="Franklin Gothic Book"/>
          <w:b/>
          <w:bCs/>
          <w:sz w:val="24"/>
          <w:szCs w:val="24"/>
        </w:rPr>
        <w:instrText xml:space="preserve"> HYPERLINK "http://www.fiber-optics.info/fiber_optic_glossary/rise_time" </w:instrText>
      </w:r>
      <w:r w:rsidRPr="00F83D35">
        <w:rPr>
          <w:rFonts w:ascii="Franklin Gothic Book" w:hAnsi="Franklin Gothic Book"/>
          <w:b/>
          <w:bCs/>
          <w:sz w:val="24"/>
          <w:szCs w:val="24"/>
        </w:rPr>
        <w:fldChar w:fldCharType="separate"/>
      </w:r>
      <w:r w:rsidR="00F83D35" w:rsidRPr="00F83D35">
        <w:rPr>
          <w:rStyle w:val="Hyperlink"/>
          <w:rFonts w:ascii="Franklin Gothic Book" w:hAnsi="Franklin Gothic Book"/>
          <w:b/>
          <w:bCs/>
          <w:color w:val="5A5A5A"/>
          <w:sz w:val="24"/>
          <w:szCs w:val="24"/>
          <w:u w:val="none"/>
        </w:rPr>
        <w:t xml:space="preserve">Rise Time </w:t>
      </w:r>
      <w:r w:rsidRPr="00F83D35">
        <w:rPr>
          <w:rFonts w:ascii="Franklin Gothic Book" w:hAnsi="Franklin Gothic Book"/>
          <w:b/>
          <w:color w:val="5A5A5A"/>
          <w:sz w:val="24"/>
          <w:szCs w:val="24"/>
        </w:rPr>
        <w:fldChar w:fldCharType="end"/>
      </w:r>
    </w:p>
    <w:p w:rsidR="00F83D35" w:rsidRDefault="00F83D35" w:rsidP="004D421C">
      <w:pPr>
        <w:spacing w:after="0"/>
        <w:ind w:left="0"/>
        <w:rPr>
          <w:rFonts w:ascii="Franklin Gothic Book" w:hAnsi="Franklin Gothic Book"/>
          <w:b/>
          <w:sz w:val="24"/>
          <w:szCs w:val="24"/>
        </w:rPr>
      </w:pPr>
      <w:r w:rsidRPr="00F83D35">
        <w:rPr>
          <w:rFonts w:ascii="Franklin Gothic Book" w:hAnsi="Franklin Gothic Book"/>
          <w:b/>
          <w:sz w:val="24"/>
          <w:szCs w:val="24"/>
        </w:rPr>
        <w:t>The time taken to make a transition from one state to another, usually measured between the 10% and 90% completion points of the transition. Alternatively the rise time may be specified at the 20% and 80% amplitudes. Shorter or faster rise times require more bandwidth in a transmission channel.</w:t>
      </w:r>
      <w:r>
        <w:rPr>
          <w:rFonts w:ascii="Franklin Gothic Book" w:hAnsi="Franklin Gothic Book"/>
          <w:b/>
          <w:sz w:val="24"/>
          <w:szCs w:val="24"/>
        </w:rPr>
        <w:t xml:space="preserve">  </w:t>
      </w:r>
      <w:sdt>
        <w:sdtPr>
          <w:rPr>
            <w:rFonts w:ascii="Franklin Gothic Book" w:hAnsi="Franklin Gothic Book"/>
            <w:b/>
            <w:sz w:val="24"/>
            <w:szCs w:val="24"/>
          </w:rPr>
          <w:id w:val="2211189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83D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B5F65" w:rsidRDefault="002B5F65" w:rsidP="004D421C">
      <w:pPr>
        <w:spacing w:after="0"/>
        <w:ind w:left="0"/>
        <w:rPr>
          <w:rFonts w:ascii="Franklin Gothic Book" w:hAnsi="Franklin Gothic Book"/>
          <w:b/>
          <w:sz w:val="24"/>
          <w:szCs w:val="24"/>
        </w:rPr>
      </w:pPr>
    </w:p>
    <w:p w:rsidR="002B5F65" w:rsidRDefault="002B5F65" w:rsidP="004D421C">
      <w:pPr>
        <w:spacing w:after="0"/>
        <w:ind w:left="0"/>
        <w:rPr>
          <w:rFonts w:ascii="Franklin Gothic Book" w:hAnsi="Franklin Gothic Book"/>
          <w:b/>
          <w:sz w:val="24"/>
          <w:szCs w:val="24"/>
        </w:rPr>
      </w:pPr>
      <w:bookmarkStart w:id="1882" w:name="Rise_Time_for_a_Photo_Detector"/>
      <w:bookmarkEnd w:id="1882"/>
      <w:r>
        <w:rPr>
          <w:rFonts w:ascii="Franklin Gothic Book" w:hAnsi="Franklin Gothic Book"/>
          <w:b/>
          <w:sz w:val="24"/>
          <w:szCs w:val="24"/>
        </w:rPr>
        <w:t>Rise Time</w:t>
      </w:r>
    </w:p>
    <w:p w:rsidR="002B5F65" w:rsidRDefault="002B5F65" w:rsidP="004D421C">
      <w:pPr>
        <w:spacing w:after="0"/>
        <w:ind w:left="0"/>
        <w:rPr>
          <w:rFonts w:ascii="Franklin Gothic Book" w:hAnsi="Franklin Gothic Book"/>
          <w:b/>
          <w:sz w:val="24"/>
          <w:szCs w:val="24"/>
        </w:rPr>
      </w:pPr>
      <w:r>
        <w:rPr>
          <w:rFonts w:ascii="Franklin Gothic Book" w:hAnsi="Franklin Gothic Book"/>
          <w:b/>
          <w:sz w:val="24"/>
          <w:szCs w:val="24"/>
        </w:rPr>
        <w:t>A photo detector (PD) specification denoted by t</w:t>
      </w:r>
      <w:r w:rsidRPr="002B5F65">
        <w:rPr>
          <w:rFonts w:ascii="Franklin Gothic Book" w:hAnsi="Franklin Gothic Book"/>
          <w:b/>
          <w:sz w:val="24"/>
          <w:szCs w:val="24"/>
          <w:vertAlign w:val="subscript"/>
        </w:rPr>
        <w:t>r</w:t>
      </w:r>
      <w:r>
        <w:rPr>
          <w:rFonts w:ascii="Franklin Gothic Book" w:hAnsi="Franklin Gothic Book"/>
          <w:b/>
          <w:sz w:val="24"/>
          <w:szCs w:val="24"/>
          <w:vertAlign w:val="subscript"/>
        </w:rPr>
        <w:t>,</w:t>
      </w:r>
      <w:r>
        <w:rPr>
          <w:rFonts w:ascii="Franklin Gothic Book" w:hAnsi="Franklin Gothic Book"/>
          <w:b/>
          <w:sz w:val="24"/>
          <w:szCs w:val="24"/>
        </w:rPr>
        <w:t xml:space="preserve"> describing the time required for a PD to begin producing electrical output from receipt of optical energy at its input.  </w:t>
      </w:r>
      <w:sdt>
        <w:sdtPr>
          <w:rPr>
            <w:rFonts w:ascii="Franklin Gothic Book" w:hAnsi="Franklin Gothic Book"/>
            <w:b/>
            <w:sz w:val="24"/>
            <w:szCs w:val="24"/>
          </w:rPr>
          <w:id w:val="67985358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Zan91 \l 1033 </w:instrText>
          </w:r>
          <w:r>
            <w:rPr>
              <w:rFonts w:ascii="Franklin Gothic Book" w:hAnsi="Franklin Gothic Book"/>
              <w:b/>
              <w:sz w:val="24"/>
              <w:szCs w:val="24"/>
            </w:rPr>
            <w:fldChar w:fldCharType="separate"/>
          </w:r>
          <w:r w:rsidRPr="002B5F65">
            <w:rPr>
              <w:rFonts w:ascii="Franklin Gothic Book" w:hAnsi="Franklin Gothic Book"/>
              <w:noProof/>
              <w:sz w:val="24"/>
              <w:szCs w:val="24"/>
            </w:rPr>
            <w:t>(Zanger)</w:t>
          </w:r>
          <w:r>
            <w:rPr>
              <w:rFonts w:ascii="Franklin Gothic Book" w:hAnsi="Franklin Gothic Book"/>
              <w:b/>
              <w:sz w:val="24"/>
              <w:szCs w:val="24"/>
            </w:rPr>
            <w:fldChar w:fldCharType="end"/>
          </w:r>
        </w:sdtContent>
      </w:sdt>
    </w:p>
    <w:p w:rsidR="00F83D35" w:rsidRDefault="00F83D35" w:rsidP="004D421C">
      <w:pPr>
        <w:spacing w:after="0"/>
        <w:ind w:left="0"/>
        <w:jc w:val="center"/>
        <w:rPr>
          <w:rFonts w:ascii="Franklin Gothic Book" w:hAnsi="Franklin Gothic Book"/>
          <w:b/>
          <w:sz w:val="24"/>
          <w:szCs w:val="24"/>
        </w:rPr>
      </w:pPr>
      <w:r>
        <w:rPr>
          <w:noProof/>
          <w:lang w:bidi="ar-SA"/>
        </w:rPr>
        <w:lastRenderedPageBreak/>
        <w:drawing>
          <wp:inline distT="0" distB="0" distL="0" distR="0" wp14:anchorId="36DAE737" wp14:editId="06E4F1AA">
            <wp:extent cx="2619375" cy="1628775"/>
            <wp:effectExtent l="19050" t="0" r="9525" b="0"/>
            <wp:docPr id="294" name="Picture 26" descr="C:\Users\cyoung\Desktop\Glossary of Terms\Drawings_Diagrams\Rise_Time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Rise_Time_pulse.gif"/>
                    <pic:cNvPicPr>
                      <a:picLocks noChangeAspect="1" noChangeArrowheads="1"/>
                    </pic:cNvPicPr>
                  </pic:nvPicPr>
                  <pic:blipFill>
                    <a:blip r:embed="rId366"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E254ED" w:rsidRDefault="00F83D35" w:rsidP="004D421C">
      <w:pPr>
        <w:spacing w:after="0"/>
        <w:ind w:left="0"/>
        <w:jc w:val="center"/>
        <w:rPr>
          <w:rFonts w:ascii="Franklin Gothic Book" w:hAnsi="Franklin Gothic Book"/>
          <w:sz w:val="24"/>
          <w:szCs w:val="24"/>
        </w:rPr>
      </w:pPr>
      <w:r w:rsidRPr="00F83D35">
        <w:rPr>
          <w:rFonts w:ascii="Franklin Gothic Book" w:hAnsi="Franklin Gothic Book"/>
          <w:sz w:val="24"/>
          <w:szCs w:val="24"/>
        </w:rPr>
        <w:t xml:space="preserve">Pulse Waveform Diagram courtesy of Fiber Optics Info, </w:t>
      </w:r>
      <w:hyperlink r:id="rId767" w:history="1">
        <w:r w:rsidRPr="00F3785C">
          <w:rPr>
            <w:rStyle w:val="Hyperlink"/>
            <w:rFonts w:ascii="Franklin Gothic Book" w:hAnsi="Franklin Gothic Book"/>
            <w:sz w:val="24"/>
            <w:szCs w:val="24"/>
          </w:rPr>
          <w:t>http://www.fiber-optics.info/fiber_optic_glossary/r</w:t>
        </w:r>
      </w:hyperlink>
    </w:p>
    <w:p w:rsidR="00F83D35" w:rsidRPr="00F83D35" w:rsidRDefault="00F83D35" w:rsidP="004D421C">
      <w:pPr>
        <w:spacing w:after="0"/>
        <w:ind w:left="0"/>
        <w:jc w:val="center"/>
        <w:rPr>
          <w:rFonts w:ascii="Franklin Gothic Book" w:hAnsi="Franklin Gothic Book"/>
          <w:sz w:val="24"/>
          <w:szCs w:val="24"/>
        </w:rPr>
      </w:pPr>
    </w:p>
    <w:p w:rsidR="00CC40C9"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Rivest Cipher 4 (RC4</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 variable length stream cipher. Optionally used to encrypt the media traffic in PacketCable.</w:t>
      </w:r>
    </w:p>
    <w:p w:rsidR="00CC40C9" w:rsidRPr="00CC40C9" w:rsidRDefault="00FE3324" w:rsidP="004D421C">
      <w:pPr>
        <w:spacing w:after="0"/>
        <w:ind w:left="0"/>
        <w:rPr>
          <w:rFonts w:ascii="Franklin Gothic Book" w:hAnsi="Franklin Gothic Book"/>
          <w:b/>
          <w:bCs/>
          <w:color w:val="5A5A5A"/>
          <w:sz w:val="24"/>
          <w:szCs w:val="24"/>
        </w:rPr>
      </w:pPr>
      <w:hyperlink r:id="rId768" w:history="1">
        <w:r w:rsidR="00CC40C9" w:rsidRPr="00CC40C9">
          <w:rPr>
            <w:rStyle w:val="Hyperlink"/>
            <w:rFonts w:ascii="Franklin Gothic Book" w:hAnsi="Franklin Gothic Book"/>
            <w:b/>
            <w:bCs/>
            <w:color w:val="5A5A5A"/>
            <w:sz w:val="24"/>
            <w:szCs w:val="24"/>
            <w:u w:val="none"/>
          </w:rPr>
          <w:t xml:space="preserve">RJ </w:t>
        </w:r>
      </w:hyperlink>
    </w:p>
    <w:p w:rsidR="00CC40C9" w:rsidRPr="00CC40C9" w:rsidRDefault="00FE3324" w:rsidP="004D421C">
      <w:pPr>
        <w:spacing w:after="0"/>
        <w:ind w:left="0"/>
        <w:rPr>
          <w:rFonts w:ascii="Franklin Gothic Book" w:hAnsi="Franklin Gothic Book"/>
          <w:b/>
          <w:bCs/>
          <w:color w:val="5A5A5A"/>
          <w:sz w:val="24"/>
          <w:szCs w:val="24"/>
        </w:rPr>
      </w:pPr>
      <w:hyperlink r:id="rId769" w:tooltip="Random Jitter" w:history="1">
        <w:r w:rsidR="00CC40C9" w:rsidRPr="00CC40C9">
          <w:rPr>
            <w:rStyle w:val="Hyperlink"/>
            <w:rFonts w:ascii="Franklin Gothic Book" w:hAnsi="Franklin Gothic Book"/>
            <w:b/>
            <w:color w:val="5A5A5A"/>
            <w:sz w:val="24"/>
            <w:szCs w:val="24"/>
            <w:u w:val="none"/>
          </w:rPr>
          <w:t>Random Jitter</w:t>
        </w:r>
      </w:hyperlink>
      <w:r w:rsidR="00CC40C9">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21118947"/>
          <w:citation/>
        </w:sdtPr>
        <w:sdtEndPr/>
        <w:sdtContent>
          <w:r w:rsidR="00941AE2">
            <w:rPr>
              <w:rFonts w:ascii="Franklin Gothic Book" w:hAnsi="Franklin Gothic Book"/>
              <w:b/>
              <w:color w:val="5A5A5A"/>
              <w:sz w:val="24"/>
              <w:szCs w:val="24"/>
            </w:rPr>
            <w:fldChar w:fldCharType="begin"/>
          </w:r>
          <w:r w:rsidR="00CC40C9">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00CC40C9" w:rsidRPr="00CC40C9">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710031"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883" w:name="RJ_11"/>
      <w:bookmarkEnd w:id="1883"/>
      <w:r w:rsidR="00710031" w:rsidRPr="00AC5F2E">
        <w:rPr>
          <w:rFonts w:ascii="Franklin Gothic Book" w:hAnsi="Franklin Gothic Book"/>
          <w:b/>
          <w:sz w:val="24"/>
          <w:szCs w:val="24"/>
        </w:rPr>
        <w:t>RJ-11 Jack/Connector</w:t>
      </w:r>
      <w:r w:rsidR="00710031" w:rsidRPr="00AC5F2E">
        <w:rPr>
          <w:rFonts w:ascii="Franklin Gothic Book" w:hAnsi="Franklin Gothic Book"/>
          <w:b/>
          <w:sz w:val="24"/>
          <w:szCs w:val="24"/>
        </w:rPr>
        <w:br/>
        <w:t xml:space="preserve">An RJ-11 connector is the small, modular plug used for most analog telephones. It has six pin slots in the head, but usually only two or four of them are used. </w:t>
      </w:r>
    </w:p>
    <w:p w:rsidR="00CC40C9" w:rsidRDefault="00CC40C9"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817C194" wp14:editId="626A14CB">
            <wp:extent cx="1200150" cy="838200"/>
            <wp:effectExtent l="19050" t="0" r="0" b="0"/>
            <wp:docPr id="297" name="Picture 29" descr="C:\Users\cyoung\Desktop\Glossary of Terms\Drawings_Diagrams\RJ11 for mod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RJ11 for modems.jpg"/>
                    <pic:cNvPicPr>
                      <a:picLocks noChangeAspect="1" noChangeArrowheads="1"/>
                    </pic:cNvPicPr>
                  </pic:nvPicPr>
                  <pic:blipFill>
                    <a:blip r:embed="rId770" cstate="print"/>
                    <a:srcRect/>
                    <a:stretch>
                      <a:fillRect/>
                    </a:stretch>
                  </pic:blipFill>
                  <pic:spPr bwMode="auto">
                    <a:xfrm>
                      <a:off x="0" y="0"/>
                      <a:ext cx="1200150" cy="838200"/>
                    </a:xfrm>
                    <a:prstGeom prst="rect">
                      <a:avLst/>
                    </a:prstGeom>
                    <a:noFill/>
                    <a:ln w="9525">
                      <a:noFill/>
                      <a:miter lim="800000"/>
                      <a:headEnd/>
                      <a:tailEnd/>
                    </a:ln>
                  </pic:spPr>
                </pic:pic>
              </a:graphicData>
            </a:graphic>
          </wp:inline>
        </w:drawing>
      </w:r>
    </w:p>
    <w:p w:rsidR="00CC40C9" w:rsidRDefault="00CC40C9" w:rsidP="004D421C">
      <w:pPr>
        <w:spacing w:after="0"/>
        <w:ind w:left="0"/>
        <w:jc w:val="center"/>
        <w:rPr>
          <w:rFonts w:ascii="Franklin Gothic Book" w:hAnsi="Franklin Gothic Book"/>
          <w:sz w:val="24"/>
          <w:szCs w:val="24"/>
        </w:rPr>
      </w:pPr>
      <w:r>
        <w:rPr>
          <w:rFonts w:ascii="Franklin Gothic Book" w:hAnsi="Franklin Gothic Book"/>
          <w:sz w:val="24"/>
          <w:szCs w:val="24"/>
        </w:rPr>
        <w:t>RJ-11 Photo</w:t>
      </w:r>
      <w:r w:rsidRPr="00CC40C9">
        <w:rPr>
          <w:rFonts w:ascii="Franklin Gothic Book" w:hAnsi="Franklin Gothic Book"/>
          <w:sz w:val="24"/>
          <w:szCs w:val="24"/>
        </w:rPr>
        <w:t xml:space="preserve"> courtesy of </w:t>
      </w:r>
      <w:r>
        <w:rPr>
          <w:rFonts w:ascii="Franklin Gothic Book" w:hAnsi="Franklin Gothic Book"/>
          <w:sz w:val="24"/>
          <w:szCs w:val="24"/>
        </w:rPr>
        <w:t xml:space="preserve">Your Dictionary dot com, </w:t>
      </w:r>
      <w:hyperlink r:id="rId771" w:history="1">
        <w:r w:rsidRPr="00F3785C">
          <w:rPr>
            <w:rStyle w:val="Hyperlink"/>
            <w:rFonts w:ascii="Franklin Gothic Book" w:hAnsi="Franklin Gothic Book"/>
            <w:sz w:val="24"/>
            <w:szCs w:val="24"/>
          </w:rPr>
          <w:t>http://images.yourdictionary.com/rj-11</w:t>
        </w:r>
      </w:hyperlink>
    </w:p>
    <w:p w:rsidR="00CC40C9" w:rsidRPr="00CC40C9" w:rsidRDefault="00CC40C9" w:rsidP="004D421C">
      <w:pPr>
        <w:spacing w:after="0"/>
        <w:ind w:left="0"/>
        <w:jc w:val="center"/>
        <w:rPr>
          <w:rFonts w:ascii="Franklin Gothic Book" w:hAnsi="Franklin Gothic Book"/>
          <w:sz w:val="24"/>
          <w:szCs w:val="24"/>
        </w:rPr>
      </w:pPr>
    </w:p>
    <w:p w:rsidR="00710031" w:rsidRDefault="00710031" w:rsidP="004D421C">
      <w:pPr>
        <w:ind w:left="0"/>
        <w:rPr>
          <w:rFonts w:ascii="Franklin Gothic Book" w:hAnsi="Franklin Gothic Book"/>
          <w:b/>
          <w:sz w:val="24"/>
          <w:szCs w:val="24"/>
        </w:rPr>
      </w:pPr>
      <w:bookmarkStart w:id="1884" w:name="RJ_45"/>
      <w:bookmarkEnd w:id="1884"/>
      <w:r w:rsidRPr="00AC5F2E">
        <w:rPr>
          <w:rFonts w:ascii="Franklin Gothic Book" w:hAnsi="Franklin Gothic Book"/>
          <w:b/>
          <w:sz w:val="24"/>
          <w:szCs w:val="24"/>
        </w:rPr>
        <w:t>RJ-45 Jack/Connector</w:t>
      </w:r>
      <w:r w:rsidRPr="00AC5F2E">
        <w:rPr>
          <w:rFonts w:ascii="Franklin Gothic Book" w:hAnsi="Franklin Gothic Book"/>
          <w:b/>
          <w:sz w:val="24"/>
          <w:szCs w:val="24"/>
        </w:rPr>
        <w:br/>
        <w:t>An RJ-45 connector is similar in appearance to a modular RJ-11 connector, but is wider and has eight-pin slot positions instead of six. RJ-45 connectors are used to connect ISDN S/T Interfaces and for 10-Base-T, 100Base-T, or 1000Base-T Ethernet cabling.</w:t>
      </w:r>
    </w:p>
    <w:p w:rsidR="00CC40C9" w:rsidRDefault="00CC40C9"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AAC9B45" wp14:editId="6ACD72A4">
            <wp:extent cx="1200150" cy="866775"/>
            <wp:effectExtent l="19050" t="0" r="0" b="0"/>
            <wp:docPr id="300" name="Picture 31" descr="C:\Users\cyoung\Desktop\Glossary of Terms\Drawings_Diagrams\RJ45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Drawings_Diagrams\RJ45 Color.jpg"/>
                    <pic:cNvPicPr>
                      <a:picLocks noChangeAspect="1" noChangeArrowheads="1"/>
                    </pic:cNvPicPr>
                  </pic:nvPicPr>
                  <pic:blipFill>
                    <a:blip r:embed="rId772" cstate="print"/>
                    <a:srcRect/>
                    <a:stretch>
                      <a:fillRect/>
                    </a:stretch>
                  </pic:blipFill>
                  <pic:spPr bwMode="auto">
                    <a:xfrm>
                      <a:off x="0" y="0"/>
                      <a:ext cx="1200150" cy="866775"/>
                    </a:xfrm>
                    <a:prstGeom prst="rect">
                      <a:avLst/>
                    </a:prstGeom>
                    <a:noFill/>
                    <a:ln w="9525">
                      <a:noFill/>
                      <a:miter lim="800000"/>
                      <a:headEnd/>
                      <a:tailEnd/>
                    </a:ln>
                  </pic:spPr>
                </pic:pic>
              </a:graphicData>
            </a:graphic>
          </wp:inline>
        </w:drawing>
      </w:r>
    </w:p>
    <w:p w:rsidR="00CC40C9" w:rsidRDefault="00CC40C9" w:rsidP="004D421C">
      <w:pPr>
        <w:spacing w:after="0"/>
        <w:ind w:left="0"/>
        <w:jc w:val="center"/>
        <w:rPr>
          <w:rFonts w:ascii="Franklin Gothic Book" w:hAnsi="Franklin Gothic Book"/>
          <w:sz w:val="24"/>
          <w:szCs w:val="24"/>
        </w:rPr>
      </w:pPr>
      <w:r>
        <w:rPr>
          <w:rFonts w:ascii="Franklin Gothic Book" w:hAnsi="Franklin Gothic Book"/>
          <w:sz w:val="24"/>
          <w:szCs w:val="24"/>
        </w:rPr>
        <w:t>RJ-45 Photo</w:t>
      </w:r>
      <w:r w:rsidRPr="00CC40C9">
        <w:rPr>
          <w:rFonts w:ascii="Franklin Gothic Book" w:hAnsi="Franklin Gothic Book"/>
          <w:sz w:val="24"/>
          <w:szCs w:val="24"/>
        </w:rPr>
        <w:t xml:space="preserve"> courtesy of </w:t>
      </w:r>
      <w:r>
        <w:rPr>
          <w:rFonts w:ascii="Franklin Gothic Book" w:hAnsi="Franklin Gothic Book"/>
          <w:sz w:val="24"/>
          <w:szCs w:val="24"/>
        </w:rPr>
        <w:t xml:space="preserve">Your Dictionary dot com, </w:t>
      </w:r>
      <w:hyperlink r:id="rId773" w:history="1">
        <w:r w:rsidRPr="00F3785C">
          <w:rPr>
            <w:rStyle w:val="Hyperlink"/>
            <w:rFonts w:ascii="Franklin Gothic Book" w:hAnsi="Franklin Gothic Book"/>
            <w:sz w:val="24"/>
            <w:szCs w:val="24"/>
          </w:rPr>
          <w:t>http://images.yourdictionary.com/rj-11</w:t>
        </w:r>
      </w:hyperlink>
    </w:p>
    <w:p w:rsidR="00CC40C9" w:rsidRPr="00CC40C9" w:rsidRDefault="00CC40C9" w:rsidP="004D421C">
      <w:pPr>
        <w:ind w:left="0"/>
        <w:jc w:val="center"/>
        <w:rPr>
          <w:rFonts w:ascii="Franklin Gothic Book" w:hAnsi="Franklin Gothic Book"/>
          <w:sz w:val="24"/>
          <w:szCs w:val="24"/>
        </w:rPr>
      </w:pPr>
    </w:p>
    <w:p w:rsidR="0046656E" w:rsidRDefault="007438A3" w:rsidP="004D421C">
      <w:pPr>
        <w:ind w:left="0"/>
        <w:rPr>
          <w:rFonts w:ascii="Franklin Gothic Book" w:hAnsi="Franklin Gothic Book"/>
          <w:b/>
          <w:sz w:val="24"/>
          <w:szCs w:val="24"/>
        </w:rPr>
      </w:pPr>
      <w:r w:rsidRPr="007438A3">
        <w:rPr>
          <w:rFonts w:ascii="Franklin Gothic Book" w:hAnsi="Franklin Gothic Book"/>
          <w:b/>
          <w:bCs/>
          <w:sz w:val="24"/>
          <w:szCs w:val="24"/>
        </w:rPr>
        <w:t>RKS</w:t>
      </w:r>
      <w:r w:rsidRPr="007438A3">
        <w:rPr>
          <w:rFonts w:ascii="Franklin Gothic Book" w:hAnsi="Franklin Gothic Book"/>
          <w:b/>
          <w:sz w:val="24"/>
          <w:szCs w:val="24"/>
        </w:rPr>
        <w:br/>
        <w:t>Record Keeping Server</w:t>
      </w:r>
      <w:r w:rsidRPr="007438A3">
        <w:rPr>
          <w:rFonts w:ascii="Franklin Gothic Book" w:hAnsi="Franklin Gothic Book"/>
          <w:b/>
          <w:sz w:val="24"/>
          <w:szCs w:val="24"/>
        </w:rPr>
        <w:br/>
      </w:r>
      <w:r w:rsidRPr="007438A3">
        <w:rPr>
          <w:rFonts w:ascii="Franklin Gothic Book" w:hAnsi="Franklin Gothic Book"/>
          <w:b/>
          <w:sz w:val="24"/>
          <w:szCs w:val="24"/>
        </w:rPr>
        <w:lastRenderedPageBreak/>
        <w:br/>
      </w:r>
      <w:r w:rsidRPr="007438A3">
        <w:rPr>
          <w:rFonts w:ascii="Franklin Gothic Book" w:hAnsi="Franklin Gothic Book"/>
          <w:b/>
          <w:bCs/>
          <w:sz w:val="24"/>
          <w:szCs w:val="24"/>
        </w:rPr>
        <w:t>RMI</w:t>
      </w:r>
      <w:r w:rsidRPr="007438A3">
        <w:rPr>
          <w:rFonts w:ascii="Franklin Gothic Book" w:hAnsi="Franklin Gothic Book"/>
          <w:b/>
          <w:sz w:val="24"/>
          <w:szCs w:val="24"/>
        </w:rPr>
        <w:br/>
        <w:t>Remote Method Invocation</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RMS</w:t>
      </w:r>
      <w:r w:rsidR="00710031">
        <w:rPr>
          <w:rFonts w:ascii="Franklin Gothic Book" w:hAnsi="Franklin Gothic Book"/>
          <w:b/>
          <w:sz w:val="24"/>
          <w:szCs w:val="24"/>
        </w:rPr>
        <w:br/>
        <w:t>Rights Management System</w:t>
      </w:r>
    </w:p>
    <w:bookmarkStart w:id="1885" w:name="RMS"/>
    <w:bookmarkEnd w:id="1885"/>
    <w:p w:rsidR="006024B7" w:rsidRDefault="00941AE2" w:rsidP="004D421C">
      <w:pPr>
        <w:spacing w:after="0"/>
        <w:ind w:left="0"/>
        <w:rPr>
          <w:rFonts w:ascii="Franklin Gothic Book" w:hAnsi="Franklin Gothic Book"/>
          <w:b/>
          <w:bCs/>
          <w:color w:val="5A5A5A"/>
          <w:sz w:val="24"/>
          <w:szCs w:val="24"/>
        </w:rPr>
      </w:pPr>
      <w:r w:rsidRPr="006024B7">
        <w:rPr>
          <w:rFonts w:ascii="Franklin Gothic Book" w:hAnsi="Franklin Gothic Book"/>
          <w:b/>
          <w:bCs/>
          <w:color w:val="5A5A5A"/>
          <w:sz w:val="24"/>
          <w:szCs w:val="24"/>
        </w:rPr>
        <w:fldChar w:fldCharType="begin"/>
      </w:r>
      <w:r w:rsidR="006024B7" w:rsidRPr="006024B7">
        <w:rPr>
          <w:rFonts w:ascii="Franklin Gothic Book" w:hAnsi="Franklin Gothic Book"/>
          <w:b/>
          <w:bCs/>
          <w:color w:val="5A5A5A"/>
          <w:sz w:val="24"/>
          <w:szCs w:val="24"/>
        </w:rPr>
        <w:instrText xml:space="preserve"> HYPERLINK "http://www.fiber-optics.info/fiber_optic_glossary/rms" </w:instrText>
      </w:r>
      <w:r w:rsidRPr="006024B7">
        <w:rPr>
          <w:rFonts w:ascii="Franklin Gothic Book" w:hAnsi="Franklin Gothic Book"/>
          <w:b/>
          <w:bCs/>
          <w:color w:val="5A5A5A"/>
          <w:sz w:val="24"/>
          <w:szCs w:val="24"/>
        </w:rPr>
        <w:fldChar w:fldCharType="separate"/>
      </w:r>
      <w:r w:rsidR="006024B7" w:rsidRPr="006024B7">
        <w:rPr>
          <w:rStyle w:val="Hyperlink"/>
          <w:rFonts w:ascii="Franklin Gothic Book" w:hAnsi="Franklin Gothic Book"/>
          <w:b/>
          <w:bCs/>
          <w:color w:val="5A5A5A"/>
          <w:sz w:val="24"/>
          <w:szCs w:val="24"/>
          <w:u w:val="none"/>
        </w:rPr>
        <w:t xml:space="preserve">RMS </w:t>
      </w:r>
      <w:r w:rsidRPr="006024B7">
        <w:rPr>
          <w:rFonts w:ascii="Franklin Gothic Book" w:hAnsi="Franklin Gothic Book"/>
          <w:b/>
          <w:color w:val="5A5A5A"/>
          <w:sz w:val="24"/>
          <w:szCs w:val="24"/>
        </w:rPr>
        <w:fldChar w:fldCharType="end"/>
      </w:r>
    </w:p>
    <w:p w:rsidR="006024B7" w:rsidRPr="006024B7" w:rsidRDefault="006024B7"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R</w:t>
      </w:r>
      <w:r>
        <w:rPr>
          <w:rFonts w:ascii="Franklin Gothic Book" w:hAnsi="Franklin Gothic Book"/>
          <w:b/>
          <w:sz w:val="24"/>
          <w:szCs w:val="24"/>
        </w:rPr>
        <w:t>oot Mean Square; t</w:t>
      </w:r>
      <w:r w:rsidRPr="006024B7">
        <w:rPr>
          <w:rFonts w:ascii="Franklin Gothic Book" w:hAnsi="Franklin Gothic Book"/>
          <w:b/>
          <w:sz w:val="24"/>
          <w:szCs w:val="24"/>
        </w:rPr>
        <w:t>echnique used to measure AC voltages.</w:t>
      </w:r>
      <w:r>
        <w:rPr>
          <w:rFonts w:ascii="Franklin Gothic Book" w:hAnsi="Franklin Gothic Book"/>
          <w:b/>
          <w:sz w:val="24"/>
          <w:szCs w:val="24"/>
        </w:rPr>
        <w:t xml:space="preserve">  </w:t>
      </w:r>
      <w:sdt>
        <w:sdtPr>
          <w:rPr>
            <w:rFonts w:ascii="Franklin Gothic Book" w:hAnsi="Franklin Gothic Book"/>
            <w:b/>
            <w:sz w:val="24"/>
            <w:szCs w:val="24"/>
          </w:rPr>
          <w:id w:val="221118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024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24B7" w:rsidRDefault="006024B7" w:rsidP="004D421C">
      <w:pPr>
        <w:spacing w:after="0"/>
        <w:ind w:left="0"/>
        <w:rPr>
          <w:rFonts w:ascii="Franklin Gothic Book" w:hAnsi="Franklin Gothic Book"/>
          <w:b/>
          <w:sz w:val="24"/>
          <w:szCs w:val="24"/>
        </w:rPr>
      </w:pP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 xml:space="preserve">RMS  </w:t>
      </w:r>
    </w:p>
    <w:p w:rsidR="0046656E" w:rsidRDefault="0046656E" w:rsidP="004D421C">
      <w:pPr>
        <w:ind w:left="0"/>
        <w:rPr>
          <w:rFonts w:ascii="Franklin Gothic Book" w:hAnsi="Franklin Gothic Book"/>
          <w:b/>
          <w:sz w:val="24"/>
          <w:szCs w:val="24"/>
        </w:rPr>
      </w:pPr>
      <w:r w:rsidRPr="0046656E">
        <w:rPr>
          <w:rFonts w:ascii="Franklin Gothic Book" w:hAnsi="Franklin Gothic Book"/>
          <w:b/>
          <w:sz w:val="24"/>
          <w:szCs w:val="24"/>
        </w:rPr>
        <w:t xml:space="preserve">Rotary Mechanical </w:t>
      </w:r>
      <w:r>
        <w:rPr>
          <w:rFonts w:ascii="Franklin Gothic Book" w:hAnsi="Franklin Gothic Book"/>
          <w:b/>
          <w:sz w:val="24"/>
          <w:szCs w:val="24"/>
        </w:rPr>
        <w:t>Splice</w:t>
      </w:r>
    </w:p>
    <w:p w:rsidR="00710031"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Roadblocking</w:t>
      </w:r>
      <w:r w:rsidRPr="00AC5F2E">
        <w:rPr>
          <w:rFonts w:ascii="Franklin Gothic Book" w:hAnsi="Franklin Gothic Book"/>
          <w:b/>
          <w:sz w:val="24"/>
          <w:szCs w:val="24"/>
        </w:rPr>
        <w:br/>
        <w:t>The practice of stripping commercials in designated time periods across multiple cable channels. Can be an effective method for catching channel surfers.</w:t>
      </w:r>
    </w:p>
    <w:p w:rsidR="00112E42" w:rsidRDefault="00112E42" w:rsidP="004D421C">
      <w:pPr>
        <w:spacing w:after="0"/>
        <w:ind w:left="0"/>
        <w:rPr>
          <w:rFonts w:ascii="Franklin Gothic Book" w:hAnsi="Franklin Gothic Book"/>
          <w:b/>
          <w:sz w:val="24"/>
          <w:szCs w:val="24"/>
        </w:rPr>
      </w:pPr>
      <w:bookmarkStart w:id="1886" w:name="ROADM"/>
      <w:bookmarkEnd w:id="1886"/>
      <w:r>
        <w:rPr>
          <w:rFonts w:ascii="Franklin Gothic Book" w:hAnsi="Franklin Gothic Book"/>
          <w:b/>
          <w:sz w:val="24"/>
          <w:szCs w:val="24"/>
        </w:rPr>
        <w:t>ROADM</w:t>
      </w:r>
    </w:p>
    <w:p w:rsidR="00112E42" w:rsidRPr="00112E42" w:rsidRDefault="00112E42" w:rsidP="004D421C">
      <w:pPr>
        <w:spacing w:after="0"/>
        <w:ind w:left="0"/>
        <w:rPr>
          <w:rFonts w:ascii="Franklin Gothic Book" w:hAnsi="Franklin Gothic Book"/>
          <w:b/>
          <w:sz w:val="24"/>
          <w:szCs w:val="24"/>
        </w:rPr>
      </w:pPr>
      <w:r>
        <w:rPr>
          <w:rFonts w:ascii="Franklin Gothic Book" w:hAnsi="Franklin Gothic Book"/>
          <w:b/>
          <w:sz w:val="24"/>
          <w:szCs w:val="24"/>
        </w:rPr>
        <w:t xml:space="preserve">Reconfigurable Optical Add/Drop Multiplexer; </w:t>
      </w:r>
      <w:r w:rsidRPr="00112E42">
        <w:rPr>
          <w:rFonts w:ascii="Franklin Gothic Book" w:hAnsi="Franklin Gothic Book"/>
          <w:b/>
          <w:sz w:val="24"/>
          <w:szCs w:val="24"/>
        </w:rPr>
        <w:t xml:space="preserve">a </w:t>
      </w:r>
      <w:r>
        <w:rPr>
          <w:rFonts w:ascii="Franklin Gothic Book" w:hAnsi="Franklin Gothic Book"/>
          <w:b/>
          <w:sz w:val="24"/>
          <w:szCs w:val="24"/>
        </w:rPr>
        <w:t xml:space="preserve">passive </w:t>
      </w:r>
      <w:r w:rsidRPr="00112E42">
        <w:rPr>
          <w:rFonts w:ascii="Franklin Gothic Book" w:hAnsi="Franklin Gothic Book"/>
          <w:b/>
          <w:sz w:val="24"/>
          <w:szCs w:val="24"/>
        </w:rPr>
        <w:t>device that can add, block, pass or redirect modulated infrared (IR) and visible light beams of various wavelength</w:t>
      </w:r>
      <w:r>
        <w:rPr>
          <w:rFonts w:ascii="Franklin Gothic Book" w:hAnsi="Franklin Gothic Book"/>
          <w:b/>
          <w:sz w:val="24"/>
          <w:szCs w:val="24"/>
        </w:rPr>
        <w:t>s</w:t>
      </w:r>
      <w:r w:rsidRPr="00112E42">
        <w:rPr>
          <w:rFonts w:ascii="Franklin Gothic Book" w:hAnsi="Franklin Gothic Book"/>
          <w:b/>
          <w:sz w:val="24"/>
          <w:szCs w:val="24"/>
        </w:rPr>
        <w:t xml:space="preserve"> in a fiber optic network. </w:t>
      </w:r>
      <w:r>
        <w:rPr>
          <w:rFonts w:ascii="Franklin Gothic Book" w:hAnsi="Franklin Gothic Book"/>
          <w:b/>
          <w:sz w:val="24"/>
          <w:szCs w:val="24"/>
        </w:rPr>
        <w:t xml:space="preserve"> </w:t>
      </w:r>
      <w:r w:rsidRPr="00112E42">
        <w:rPr>
          <w:rFonts w:ascii="Franklin Gothic Book" w:hAnsi="Franklin Gothic Book"/>
          <w:b/>
          <w:sz w:val="24"/>
          <w:szCs w:val="24"/>
        </w:rPr>
        <w:t xml:space="preserve">ROADMs are used in systems that employ wavelength division multiplexing. </w:t>
      </w:r>
    </w:p>
    <w:p w:rsidR="00112E42" w:rsidRPr="00112E42" w:rsidRDefault="00112E42" w:rsidP="004D421C">
      <w:pPr>
        <w:spacing w:after="0"/>
        <w:ind w:left="0"/>
        <w:rPr>
          <w:rFonts w:ascii="Franklin Gothic Book" w:hAnsi="Franklin Gothic Book"/>
          <w:b/>
          <w:sz w:val="24"/>
          <w:szCs w:val="24"/>
        </w:rPr>
      </w:pPr>
    </w:p>
    <w:p w:rsidR="00112E42" w:rsidRDefault="00112E42" w:rsidP="004D421C">
      <w:pPr>
        <w:spacing w:after="0"/>
        <w:ind w:left="0"/>
        <w:rPr>
          <w:rFonts w:ascii="Franklin Gothic Book" w:hAnsi="Franklin Gothic Book"/>
          <w:b/>
          <w:sz w:val="24"/>
          <w:szCs w:val="24"/>
        </w:rPr>
      </w:pPr>
      <w:r w:rsidRPr="00112E42">
        <w:rPr>
          <w:rFonts w:ascii="Franklin Gothic Book" w:hAnsi="Franklin Gothic Book"/>
          <w:b/>
          <w:sz w:val="24"/>
          <w:szCs w:val="24"/>
        </w:rPr>
        <w:t xml:space="preserve">Before the development of optical </w:t>
      </w:r>
      <w:r w:rsidRPr="00FD570F">
        <w:rPr>
          <w:rFonts w:ascii="Franklin Gothic Book" w:hAnsi="Franklin Gothic Book"/>
          <w:b/>
          <w:sz w:val="24"/>
          <w:szCs w:val="24"/>
        </w:rPr>
        <w:t>multiplexing</w:t>
      </w:r>
      <w:r w:rsidRPr="00112E42">
        <w:rPr>
          <w:rFonts w:ascii="Franklin Gothic Book" w:hAnsi="Franklin Gothic Book"/>
          <w:b/>
          <w:sz w:val="24"/>
          <w:szCs w:val="24"/>
        </w:rPr>
        <w:t xml:space="preserve"> devices such as ROADMs, signal routing in fiber optic networks was done by converting the IR or visible beams to electrical signals and routing those signals using conventional electronic switches. </w:t>
      </w:r>
      <w:r>
        <w:rPr>
          <w:rFonts w:ascii="Franklin Gothic Book" w:hAnsi="Franklin Gothic Book"/>
          <w:b/>
          <w:sz w:val="24"/>
          <w:szCs w:val="24"/>
        </w:rPr>
        <w:t xml:space="preserve"> </w:t>
      </w:r>
      <w:r w:rsidRPr="00112E42">
        <w:rPr>
          <w:rFonts w:ascii="Franklin Gothic Book" w:hAnsi="Franklin Gothic Book"/>
          <w:b/>
          <w:sz w:val="24"/>
          <w:szCs w:val="24"/>
        </w:rPr>
        <w:t>The rerouted electrical signals were then converted back into IR or visible beams.</w:t>
      </w:r>
      <w:r>
        <w:rPr>
          <w:rFonts w:ascii="Franklin Gothic Book" w:hAnsi="Franklin Gothic Book"/>
          <w:b/>
          <w:sz w:val="24"/>
          <w:szCs w:val="24"/>
        </w:rPr>
        <w:t xml:space="preserve">  </w:t>
      </w:r>
      <w:r w:rsidRPr="00112E42">
        <w:rPr>
          <w:rFonts w:ascii="Franklin Gothic Book" w:hAnsi="Franklin Gothic Book"/>
          <w:b/>
          <w:sz w:val="24"/>
          <w:szCs w:val="24"/>
        </w:rPr>
        <w:t xml:space="preserve">In a conventional ROADM, switching is accomplished without optical-to-electrical or electrical-to-optical conversion using three operations called add, drop and cut-through. An outgoing IR or visible beam can be generated (the add operation) or an incoming beam terminated (the drop operation). </w:t>
      </w:r>
      <w:r>
        <w:rPr>
          <w:rFonts w:ascii="Franklin Gothic Book" w:hAnsi="Franklin Gothic Book"/>
          <w:b/>
          <w:sz w:val="24"/>
          <w:szCs w:val="24"/>
        </w:rPr>
        <w:t xml:space="preserve"> </w:t>
      </w:r>
      <w:r w:rsidRPr="00112E42">
        <w:rPr>
          <w:rFonts w:ascii="Franklin Gothic Book" w:hAnsi="Franklin Gothic Book"/>
          <w:b/>
          <w:sz w:val="24"/>
          <w:szCs w:val="24"/>
        </w:rPr>
        <w:t xml:space="preserve">A beam can also be passed through the device without modification (the cut-through operation). </w:t>
      </w:r>
      <w:r>
        <w:rPr>
          <w:rFonts w:ascii="Franklin Gothic Book" w:hAnsi="Franklin Gothic Book"/>
          <w:b/>
          <w:sz w:val="24"/>
          <w:szCs w:val="24"/>
        </w:rPr>
        <w:t xml:space="preserve"> </w:t>
      </w:r>
      <w:r w:rsidRPr="00112E42">
        <w:rPr>
          <w:rFonts w:ascii="Franklin Gothic Book" w:hAnsi="Franklin Gothic Book"/>
          <w:b/>
          <w:sz w:val="24"/>
          <w:szCs w:val="24"/>
        </w:rPr>
        <w:t xml:space="preserve">In combination, these functions allow optical signal routing of considerable complexity. </w:t>
      </w:r>
      <w:r>
        <w:rPr>
          <w:rFonts w:ascii="Franklin Gothic Book" w:hAnsi="Franklin Gothic Book"/>
          <w:b/>
          <w:sz w:val="24"/>
          <w:szCs w:val="24"/>
        </w:rPr>
        <w:t xml:space="preserve"> </w:t>
      </w:r>
      <w:r w:rsidRPr="00112E42">
        <w:rPr>
          <w:rFonts w:ascii="Franklin Gothic Book" w:hAnsi="Franklin Gothic Book"/>
          <w:b/>
          <w:sz w:val="24"/>
          <w:szCs w:val="24"/>
        </w:rPr>
        <w:t>The configuration of the system can be changed remotely.</w:t>
      </w:r>
      <w:r>
        <w:rPr>
          <w:rFonts w:ascii="Franklin Gothic Book" w:hAnsi="Franklin Gothic Book"/>
          <w:b/>
          <w:sz w:val="24"/>
          <w:szCs w:val="24"/>
        </w:rPr>
        <w:t xml:space="preserve">  </w:t>
      </w:r>
      <w:r w:rsidRPr="00112E42">
        <w:rPr>
          <w:rFonts w:ascii="Franklin Gothic Book" w:hAnsi="Franklin Gothic Book"/>
          <w:b/>
          <w:sz w:val="24"/>
          <w:szCs w:val="24"/>
        </w:rPr>
        <w:t xml:space="preserve">Two major ROADM technologies are in current use. </w:t>
      </w:r>
      <w:r>
        <w:rPr>
          <w:rFonts w:ascii="Franklin Gothic Book" w:hAnsi="Franklin Gothic Book"/>
          <w:b/>
          <w:sz w:val="24"/>
          <w:szCs w:val="24"/>
        </w:rPr>
        <w:t xml:space="preserve"> </w:t>
      </w:r>
      <w:r w:rsidRPr="00112E42">
        <w:rPr>
          <w:rFonts w:ascii="Franklin Gothic Book" w:hAnsi="Franklin Gothic Book"/>
          <w:b/>
          <w:sz w:val="24"/>
          <w:szCs w:val="24"/>
        </w:rPr>
        <w:t xml:space="preserve">They are called wavelength blocking (WB) and planar light-wave circuit (PLC). </w:t>
      </w:r>
      <w:r>
        <w:rPr>
          <w:rFonts w:ascii="Franklin Gothic Book" w:hAnsi="Franklin Gothic Book"/>
          <w:b/>
          <w:sz w:val="24"/>
          <w:szCs w:val="24"/>
        </w:rPr>
        <w:t xml:space="preserve"> </w:t>
      </w:r>
      <w:r w:rsidRPr="00112E42">
        <w:rPr>
          <w:rFonts w:ascii="Franklin Gothic Book" w:hAnsi="Franklin Gothic Book"/>
          <w:b/>
          <w:sz w:val="24"/>
          <w:szCs w:val="24"/>
        </w:rPr>
        <w:t>Wavelength blocking, also called fir</w:t>
      </w:r>
      <w:r>
        <w:rPr>
          <w:rFonts w:ascii="Franklin Gothic Book" w:hAnsi="Franklin Gothic Book"/>
          <w:b/>
          <w:sz w:val="24"/>
          <w:szCs w:val="24"/>
        </w:rPr>
        <w:t xml:space="preserve">st-generation ROADM technology </w:t>
      </w:r>
      <w:r w:rsidRPr="00112E42">
        <w:rPr>
          <w:rFonts w:ascii="Franklin Gothic Book" w:hAnsi="Franklin Gothic Book"/>
          <w:b/>
          <w:sz w:val="24"/>
          <w:szCs w:val="24"/>
        </w:rPr>
        <w:t xml:space="preserve">is the older of the two. </w:t>
      </w:r>
      <w:r>
        <w:rPr>
          <w:rFonts w:ascii="Franklin Gothic Book" w:hAnsi="Franklin Gothic Book"/>
          <w:b/>
          <w:sz w:val="24"/>
          <w:szCs w:val="24"/>
        </w:rPr>
        <w:t xml:space="preserve"> </w:t>
      </w:r>
      <w:r w:rsidRPr="00112E42">
        <w:rPr>
          <w:rFonts w:ascii="Franklin Gothic Book" w:hAnsi="Franklin Gothic Book"/>
          <w:b/>
          <w:sz w:val="24"/>
          <w:szCs w:val="24"/>
        </w:rPr>
        <w:t xml:space="preserve">When a wavelength change is necessary for a particular channel, the IR or visible light beam at the original wavelength is filtered out and its data extracted. </w:t>
      </w:r>
      <w:r>
        <w:rPr>
          <w:rFonts w:ascii="Franklin Gothic Book" w:hAnsi="Franklin Gothic Book"/>
          <w:b/>
          <w:sz w:val="24"/>
          <w:szCs w:val="24"/>
        </w:rPr>
        <w:t xml:space="preserve"> </w:t>
      </w:r>
      <w:r w:rsidRPr="00112E42">
        <w:rPr>
          <w:rFonts w:ascii="Franklin Gothic Book" w:hAnsi="Franklin Gothic Book"/>
          <w:b/>
          <w:sz w:val="24"/>
          <w:szCs w:val="24"/>
        </w:rPr>
        <w:t xml:space="preserve">Then the data is impressed onto a beam of another wavelength. </w:t>
      </w:r>
      <w:r>
        <w:rPr>
          <w:rFonts w:ascii="Franklin Gothic Book" w:hAnsi="Franklin Gothic Book"/>
          <w:b/>
          <w:sz w:val="24"/>
          <w:szCs w:val="24"/>
        </w:rPr>
        <w:t xml:space="preserve"> </w:t>
      </w:r>
      <w:r w:rsidRPr="00112E42">
        <w:rPr>
          <w:rFonts w:ascii="Franklin Gothic Book" w:hAnsi="Franklin Gothic Book"/>
          <w:b/>
          <w:sz w:val="24"/>
          <w:szCs w:val="24"/>
        </w:rPr>
        <w:t>PLC or second-generation ROADM technology in effect combines these steps, streamlining the process and reducing the cost.</w:t>
      </w:r>
      <w:r>
        <w:rPr>
          <w:rFonts w:ascii="Franklin Gothic Book" w:hAnsi="Franklin Gothic Book"/>
          <w:b/>
          <w:sz w:val="24"/>
          <w:szCs w:val="24"/>
        </w:rPr>
        <w:t xml:space="preserve">  </w:t>
      </w:r>
      <w:r w:rsidRPr="00112E42">
        <w:rPr>
          <w:rFonts w:ascii="Franklin Gothic Book" w:hAnsi="Franklin Gothic Book"/>
          <w:b/>
          <w:sz w:val="24"/>
          <w:szCs w:val="24"/>
        </w:rPr>
        <w:t xml:space="preserve">Neither the WB nor the PLC ROADM designs facilitate true optical branching, in which beams of any wavelength can be directly routed to any desired port without the need to perform multiple intermediate operations. </w:t>
      </w:r>
      <w:r>
        <w:rPr>
          <w:rFonts w:ascii="Franklin Gothic Book" w:hAnsi="Franklin Gothic Book"/>
          <w:b/>
          <w:sz w:val="24"/>
          <w:szCs w:val="24"/>
        </w:rPr>
        <w:t xml:space="preserve"> </w:t>
      </w:r>
      <w:r w:rsidRPr="00112E42">
        <w:rPr>
          <w:rFonts w:ascii="Franklin Gothic Book" w:hAnsi="Franklin Gothic Book"/>
          <w:b/>
          <w:sz w:val="24"/>
          <w:szCs w:val="24"/>
        </w:rPr>
        <w:t xml:space="preserve">Optical branching capability is important in the </w:t>
      </w:r>
      <w:r w:rsidRPr="00112E42">
        <w:rPr>
          <w:rFonts w:ascii="Franklin Gothic Book" w:hAnsi="Franklin Gothic Book"/>
          <w:b/>
          <w:sz w:val="24"/>
          <w:szCs w:val="24"/>
        </w:rPr>
        <w:lastRenderedPageBreak/>
        <w:t xml:space="preserve">deployment of efficient, reliable, high-volume optical networks designed to provide advanced services such as video on demand (VoD). </w:t>
      </w:r>
      <w:r>
        <w:rPr>
          <w:rFonts w:ascii="Franklin Gothic Book" w:hAnsi="Franklin Gothic Book"/>
          <w:b/>
          <w:sz w:val="24"/>
          <w:szCs w:val="24"/>
        </w:rPr>
        <w:t xml:space="preserve"> </w:t>
      </w:r>
      <w:r w:rsidRPr="00112E42">
        <w:rPr>
          <w:rFonts w:ascii="Franklin Gothic Book" w:hAnsi="Franklin Gothic Book"/>
          <w:b/>
          <w:sz w:val="24"/>
          <w:szCs w:val="24"/>
        </w:rPr>
        <w:t>An evolving technology called enhanced ROADM (eROADM) makes true optical branching possible.</w:t>
      </w:r>
      <w:r>
        <w:rPr>
          <w:rFonts w:ascii="Franklin Gothic Book" w:hAnsi="Franklin Gothic Book"/>
          <w:b/>
          <w:sz w:val="24"/>
          <w:szCs w:val="24"/>
        </w:rPr>
        <w:t xml:space="preserve">  </w:t>
      </w:r>
      <w:sdt>
        <w:sdtPr>
          <w:rPr>
            <w:rFonts w:ascii="Franklin Gothic Book" w:hAnsi="Franklin Gothic Book"/>
            <w:b/>
            <w:sz w:val="24"/>
            <w:szCs w:val="24"/>
          </w:rPr>
          <w:id w:val="4631492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Sea11 \l 1033 </w:instrText>
          </w:r>
          <w:r w:rsidR="00941AE2">
            <w:rPr>
              <w:rFonts w:ascii="Franklin Gothic Book" w:hAnsi="Franklin Gothic Book"/>
              <w:b/>
              <w:sz w:val="24"/>
              <w:szCs w:val="24"/>
            </w:rPr>
            <w:fldChar w:fldCharType="separate"/>
          </w:r>
          <w:r w:rsidRPr="00112E42">
            <w:rPr>
              <w:rFonts w:ascii="Franklin Gothic Book" w:hAnsi="Franklin Gothic Book"/>
              <w:noProof/>
              <w:sz w:val="24"/>
              <w:szCs w:val="24"/>
            </w:rPr>
            <w:t>(SearchTelecom)</w:t>
          </w:r>
          <w:r w:rsidR="00941AE2">
            <w:rPr>
              <w:rFonts w:ascii="Franklin Gothic Book" w:hAnsi="Franklin Gothic Book"/>
              <w:b/>
              <w:sz w:val="24"/>
              <w:szCs w:val="24"/>
            </w:rPr>
            <w:fldChar w:fldCharType="end"/>
          </w:r>
        </w:sdtContent>
      </w:sdt>
    </w:p>
    <w:p w:rsidR="00C3371B" w:rsidRDefault="00C3371B" w:rsidP="004D421C">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6B3EFD7" wp14:editId="20050B76">
            <wp:extent cx="5219700" cy="2733675"/>
            <wp:effectExtent l="19050" t="0" r="0" b="0"/>
            <wp:docPr id="331" name="Picture 46" descr="C:\Users\cyoung\Desktop\Glossary of Terms\Drawings_Diagrams\ROADM b1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young\Desktop\Glossary of Terms\Drawings_Diagrams\ROADM b1_fig6.jpg"/>
                    <pic:cNvPicPr>
                      <a:picLocks noChangeAspect="1" noChangeArrowheads="1"/>
                    </pic:cNvPicPr>
                  </pic:nvPicPr>
                  <pic:blipFill>
                    <a:blip r:embed="rId774" cstate="print"/>
                    <a:srcRect/>
                    <a:stretch>
                      <a:fillRect/>
                    </a:stretch>
                  </pic:blipFill>
                  <pic:spPr bwMode="auto">
                    <a:xfrm>
                      <a:off x="0" y="0"/>
                      <a:ext cx="5219700" cy="2733675"/>
                    </a:xfrm>
                    <a:prstGeom prst="rect">
                      <a:avLst/>
                    </a:prstGeom>
                    <a:noFill/>
                    <a:ln w="9525">
                      <a:noFill/>
                      <a:miter lim="800000"/>
                      <a:headEnd/>
                      <a:tailEnd/>
                    </a:ln>
                  </pic:spPr>
                </pic:pic>
              </a:graphicData>
            </a:graphic>
          </wp:inline>
        </w:drawing>
      </w:r>
    </w:p>
    <w:p w:rsidR="00C3371B" w:rsidRDefault="00C3371B" w:rsidP="004D421C">
      <w:pPr>
        <w:spacing w:after="0"/>
        <w:ind w:left="0"/>
        <w:jc w:val="center"/>
        <w:rPr>
          <w:rFonts w:ascii="Franklin Gothic Book" w:hAnsi="Franklin Gothic Book"/>
          <w:sz w:val="24"/>
          <w:szCs w:val="24"/>
        </w:rPr>
      </w:pPr>
      <w:r>
        <w:rPr>
          <w:rFonts w:ascii="Franklin Gothic Book" w:hAnsi="Franklin Gothic Book"/>
          <w:sz w:val="24"/>
          <w:szCs w:val="24"/>
        </w:rPr>
        <w:t xml:space="preserve">ROADM Diagram courtesy of International Engineering Consortium, </w:t>
      </w:r>
      <w:hyperlink r:id="rId775" w:history="1">
        <w:r w:rsidRPr="00B00E23">
          <w:rPr>
            <w:rStyle w:val="Hyperlink"/>
            <w:rFonts w:ascii="Franklin Gothic Book" w:hAnsi="Franklin Gothic Book"/>
            <w:sz w:val="24"/>
            <w:szCs w:val="24"/>
          </w:rPr>
          <w:t>http://www.iec.org/newsletter/jan06_2/broadband_1.html</w:t>
        </w:r>
      </w:hyperlink>
    </w:p>
    <w:p w:rsidR="00C3371B" w:rsidRPr="00C3371B" w:rsidRDefault="00C3371B" w:rsidP="004D421C">
      <w:pPr>
        <w:spacing w:after="0"/>
        <w:ind w:left="0"/>
        <w:jc w:val="center"/>
        <w:rPr>
          <w:rFonts w:ascii="Franklin Gothic Book" w:hAnsi="Franklin Gothic Book"/>
          <w:sz w:val="24"/>
          <w:szCs w:val="24"/>
        </w:rPr>
      </w:pPr>
    </w:p>
    <w:p w:rsidR="00112E42" w:rsidRDefault="00112E42" w:rsidP="004D421C">
      <w:pPr>
        <w:spacing w:after="0"/>
        <w:ind w:left="0"/>
        <w:rPr>
          <w:rFonts w:ascii="Franklin Gothic Book" w:hAnsi="Franklin Gothic Book"/>
          <w:b/>
          <w:sz w:val="24"/>
          <w:szCs w:val="24"/>
        </w:rPr>
      </w:pPr>
    </w:p>
    <w:p w:rsidR="00FD570F" w:rsidRDefault="00FD570F" w:rsidP="004D421C">
      <w:pPr>
        <w:spacing w:after="0"/>
        <w:ind w:left="0"/>
        <w:rPr>
          <w:rFonts w:ascii="Franklin Gothic Book" w:hAnsi="Franklin Gothic Book"/>
          <w:b/>
          <w:sz w:val="24"/>
          <w:szCs w:val="24"/>
        </w:rPr>
      </w:pPr>
      <w:bookmarkStart w:id="1887" w:name="Roll"/>
      <w:bookmarkStart w:id="1888" w:name="RoF_RF_over_Fiber"/>
      <w:bookmarkStart w:id="1889" w:name="RoF_Radio_over_Fiber"/>
      <w:bookmarkEnd w:id="1887"/>
      <w:bookmarkEnd w:id="1888"/>
      <w:bookmarkEnd w:id="1889"/>
      <w:r>
        <w:rPr>
          <w:rFonts w:ascii="Franklin Gothic Book" w:hAnsi="Franklin Gothic Book"/>
          <w:b/>
          <w:sz w:val="24"/>
          <w:szCs w:val="24"/>
        </w:rPr>
        <w:t>RoF</w:t>
      </w:r>
    </w:p>
    <w:p w:rsidR="00FD570F" w:rsidRPr="00FD570F" w:rsidRDefault="00FD570F" w:rsidP="004D421C">
      <w:pPr>
        <w:spacing w:after="0"/>
        <w:ind w:left="0"/>
        <w:rPr>
          <w:rFonts w:ascii="Franklin Gothic Book" w:hAnsi="Franklin Gothic Book"/>
          <w:b/>
          <w:sz w:val="24"/>
          <w:szCs w:val="24"/>
        </w:rPr>
      </w:pPr>
      <w:r w:rsidRPr="00FD570F">
        <w:rPr>
          <w:rFonts w:ascii="Franklin Gothic Book" w:hAnsi="Franklin Gothic Book"/>
          <w:b/>
          <w:bCs/>
          <w:sz w:val="24"/>
          <w:szCs w:val="24"/>
        </w:rPr>
        <w:t>Radio over Fiber</w:t>
      </w:r>
      <w:r w:rsidR="00D77821">
        <w:rPr>
          <w:rFonts w:ascii="Franklin Gothic Book" w:hAnsi="Franklin Gothic Book"/>
          <w:b/>
          <w:sz w:val="24"/>
          <w:szCs w:val="24"/>
        </w:rPr>
        <w:t xml:space="preserve">; </w:t>
      </w:r>
      <w:r w:rsidRPr="00FD570F">
        <w:rPr>
          <w:rFonts w:ascii="Franklin Gothic Book" w:hAnsi="Franklin Gothic Book"/>
          <w:b/>
          <w:sz w:val="24"/>
          <w:szCs w:val="24"/>
        </w:rPr>
        <w:t xml:space="preserve">refers to a technology whereby light is modulated by a radio signal and transmitted over an optical fiber link to facilitate wireless access. </w:t>
      </w:r>
      <w:r>
        <w:rPr>
          <w:rFonts w:ascii="Franklin Gothic Book" w:hAnsi="Franklin Gothic Book"/>
          <w:b/>
          <w:sz w:val="24"/>
          <w:szCs w:val="24"/>
        </w:rPr>
        <w:t xml:space="preserve"> </w:t>
      </w:r>
      <w:r w:rsidRPr="00FD570F">
        <w:rPr>
          <w:rFonts w:ascii="Franklin Gothic Book" w:hAnsi="Franklin Gothic Book"/>
          <w:b/>
          <w:sz w:val="24"/>
          <w:szCs w:val="24"/>
        </w:rPr>
        <w:t>Although radio transmission over fiber is used for multiple purposes, such as in cable television (CATV) networks and in satellite base stations, the term RoF is usually applied when this is done for wireless access.</w:t>
      </w:r>
      <w:r>
        <w:rPr>
          <w:rFonts w:ascii="Franklin Gothic Book" w:hAnsi="Franklin Gothic Book"/>
          <w:b/>
          <w:sz w:val="24"/>
          <w:szCs w:val="24"/>
        </w:rPr>
        <w:t xml:space="preserve">  </w:t>
      </w:r>
      <w:r w:rsidRPr="00FD570F">
        <w:rPr>
          <w:rFonts w:ascii="Franklin Gothic Book" w:hAnsi="Franklin Gothic Book"/>
          <w:b/>
          <w:sz w:val="24"/>
          <w:szCs w:val="24"/>
        </w:rPr>
        <w:t>In RoF systems, wireless signals are transported in optical form between a central station and a set of base stations before being radiated through the air. Each base station is adapted to communicate over a radio link with at least one user's mobile station located within the radio range of said base station.</w:t>
      </w:r>
      <w:r>
        <w:rPr>
          <w:rFonts w:ascii="Franklin Gothic Book" w:hAnsi="Franklin Gothic Book"/>
          <w:b/>
          <w:sz w:val="24"/>
          <w:szCs w:val="24"/>
        </w:rPr>
        <w:t xml:space="preserve">  </w:t>
      </w:r>
      <w:r w:rsidRPr="00FD570F">
        <w:rPr>
          <w:rFonts w:ascii="Franklin Gothic Book" w:hAnsi="Franklin Gothic Book"/>
          <w:b/>
          <w:sz w:val="24"/>
          <w:szCs w:val="24"/>
        </w:rPr>
        <w:t>RoF transmission systems are usually classified into two main categories (</w:t>
      </w:r>
      <w:r w:rsidRPr="00FD570F">
        <w:rPr>
          <w:rFonts w:ascii="Franklin Gothic Book" w:hAnsi="Franklin Gothic Book"/>
          <w:b/>
          <w:i/>
          <w:iCs/>
          <w:sz w:val="24"/>
          <w:szCs w:val="24"/>
        </w:rPr>
        <w:t>RF-over-Fiber</w:t>
      </w:r>
      <w:r w:rsidRPr="00FD570F">
        <w:rPr>
          <w:rFonts w:ascii="Franklin Gothic Book" w:hAnsi="Franklin Gothic Book"/>
          <w:b/>
          <w:sz w:val="24"/>
          <w:szCs w:val="24"/>
        </w:rPr>
        <w:t xml:space="preserve">; </w:t>
      </w:r>
      <w:r w:rsidRPr="00FD570F">
        <w:rPr>
          <w:rFonts w:ascii="Franklin Gothic Book" w:hAnsi="Franklin Gothic Book"/>
          <w:b/>
          <w:i/>
          <w:iCs/>
          <w:sz w:val="24"/>
          <w:szCs w:val="24"/>
        </w:rPr>
        <w:t>IF-over-Fiber</w:t>
      </w:r>
      <w:r w:rsidRPr="00FD570F">
        <w:rPr>
          <w:rFonts w:ascii="Franklin Gothic Book" w:hAnsi="Franklin Gothic Book"/>
          <w:b/>
          <w:sz w:val="24"/>
          <w:szCs w:val="24"/>
        </w:rPr>
        <w:t>) depending on the frequency range of the radio signal to be transported.</w:t>
      </w:r>
      <w:r>
        <w:rPr>
          <w:rFonts w:ascii="Franklin Gothic Book" w:hAnsi="Franklin Gothic Book"/>
          <w:b/>
          <w:sz w:val="24"/>
          <w:szCs w:val="24"/>
        </w:rPr>
        <w:t xml:space="preserve">  </w:t>
      </w:r>
      <w:sdt>
        <w:sdtPr>
          <w:rPr>
            <w:rFonts w:ascii="Franklin Gothic Book" w:hAnsi="Franklin Gothic Book"/>
            <w:b/>
            <w:sz w:val="24"/>
            <w:szCs w:val="24"/>
          </w:rPr>
          <w:id w:val="70006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Wik1112 \l 1033 </w:instrText>
          </w:r>
          <w:r w:rsidR="00941AE2">
            <w:rPr>
              <w:rFonts w:ascii="Franklin Gothic Book" w:hAnsi="Franklin Gothic Book"/>
              <w:b/>
              <w:sz w:val="24"/>
              <w:szCs w:val="24"/>
            </w:rPr>
            <w:fldChar w:fldCharType="separate"/>
          </w:r>
          <w:r w:rsidRPr="00FD570F">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FD570F" w:rsidRPr="00FD570F" w:rsidRDefault="00FD570F" w:rsidP="004D421C">
      <w:pPr>
        <w:spacing w:after="0"/>
        <w:ind w:left="0"/>
        <w:rPr>
          <w:rFonts w:ascii="Franklin Gothic Book" w:hAnsi="Franklin Gothic Book"/>
          <w:b/>
          <w:sz w:val="24"/>
          <w:szCs w:val="24"/>
        </w:rPr>
      </w:pPr>
    </w:p>
    <w:p w:rsidR="00FD570F" w:rsidRPr="00FD570F" w:rsidRDefault="00FD570F" w:rsidP="004D421C">
      <w:pPr>
        <w:spacing w:after="0"/>
        <w:ind w:left="0"/>
        <w:rPr>
          <w:rFonts w:ascii="Franklin Gothic Book" w:hAnsi="Franklin Gothic Book"/>
          <w:sz w:val="24"/>
          <w:szCs w:val="24"/>
        </w:rPr>
      </w:pPr>
      <w:r w:rsidRPr="00FD570F">
        <w:rPr>
          <w:rFonts w:ascii="Franklin Gothic Book" w:hAnsi="Franklin Gothic Book"/>
          <w:sz w:val="24"/>
          <w:szCs w:val="24"/>
        </w:rPr>
        <w:t xml:space="preserve">a) In </w:t>
      </w:r>
      <w:r w:rsidRPr="00FD570F">
        <w:rPr>
          <w:rFonts w:ascii="Franklin Gothic Book" w:hAnsi="Franklin Gothic Book"/>
          <w:bCs/>
          <w:sz w:val="24"/>
          <w:szCs w:val="24"/>
        </w:rPr>
        <w:t>RF-over-Fiber</w:t>
      </w:r>
      <w:r w:rsidRPr="00FD570F">
        <w:rPr>
          <w:rFonts w:ascii="Franklin Gothic Book" w:hAnsi="Franklin Gothic Book"/>
          <w:sz w:val="24"/>
          <w:szCs w:val="24"/>
        </w:rPr>
        <w:t xml:space="preserve"> architecture, a data-carrying RF (Radio Frequency) signal with a high frequency (usually greater than 10 GHz) is imposed on a lightwave signal before being transported over the optical link. Therefore, wireless signals are optically distributed to base stations directly at high frequencies and converted to from optical to electrical domain at the base stations before being amplified and radiated by an antenna. As a result, no frequency up/down conversion is required at the various base station, thereby resulting in simple and rather cost-effective implementation is enabled at the base stations.</w:t>
      </w:r>
    </w:p>
    <w:p w:rsidR="00FD570F" w:rsidRPr="00FD570F" w:rsidRDefault="00FD570F" w:rsidP="004D421C">
      <w:pPr>
        <w:spacing w:after="0"/>
        <w:ind w:left="0"/>
        <w:rPr>
          <w:rFonts w:ascii="Franklin Gothic Book" w:hAnsi="Franklin Gothic Book"/>
          <w:sz w:val="24"/>
          <w:szCs w:val="24"/>
        </w:rPr>
      </w:pPr>
      <w:r w:rsidRPr="00FD570F">
        <w:rPr>
          <w:rFonts w:ascii="Franklin Gothic Book" w:hAnsi="Franklin Gothic Book"/>
          <w:sz w:val="24"/>
          <w:szCs w:val="24"/>
        </w:rPr>
        <w:lastRenderedPageBreak/>
        <w:t xml:space="preserve">b) In </w:t>
      </w:r>
      <w:r w:rsidRPr="00FD570F">
        <w:rPr>
          <w:rFonts w:ascii="Franklin Gothic Book" w:hAnsi="Franklin Gothic Book"/>
          <w:bCs/>
          <w:sz w:val="24"/>
          <w:szCs w:val="24"/>
        </w:rPr>
        <w:t>IF-over-Fiber</w:t>
      </w:r>
      <w:r w:rsidRPr="00FD570F">
        <w:rPr>
          <w:rFonts w:ascii="Franklin Gothic Book" w:hAnsi="Franklin Gothic Book"/>
          <w:sz w:val="24"/>
          <w:szCs w:val="24"/>
        </w:rPr>
        <w:t xml:space="preserve"> architecture, an IF (Intermediate Frequency) radio signal with a lower frequency (less than 10 GHz) is used for modulating light before being transported over the optical link. Therefore, wireless signals are transported at intermediate frequency over the optical.</w:t>
      </w:r>
    </w:p>
    <w:p w:rsidR="00FD570F" w:rsidRPr="00FD570F" w:rsidRDefault="00FD570F" w:rsidP="004D421C">
      <w:pPr>
        <w:spacing w:after="0"/>
        <w:ind w:left="0"/>
        <w:rPr>
          <w:rFonts w:ascii="Franklin Gothic Book" w:hAnsi="Franklin Gothic Book"/>
          <w:sz w:val="24"/>
          <w:szCs w:val="24"/>
        </w:rPr>
      </w:pPr>
    </w:p>
    <w:p w:rsidR="00FD570F" w:rsidRDefault="00FD570F" w:rsidP="004D421C">
      <w:pPr>
        <w:spacing w:after="0"/>
        <w:ind w:left="0"/>
        <w:rPr>
          <w:rFonts w:ascii="Franklin Gothic Book" w:hAnsi="Franklin Gothic Book"/>
          <w:b/>
          <w:sz w:val="24"/>
          <w:szCs w:val="24"/>
        </w:rPr>
      </w:pPr>
    </w:p>
    <w:p w:rsidR="002F717C" w:rsidRDefault="002F717C" w:rsidP="004D421C">
      <w:pPr>
        <w:spacing w:after="0"/>
        <w:ind w:left="0"/>
        <w:rPr>
          <w:rFonts w:ascii="Franklin Gothic Book" w:hAnsi="Franklin Gothic Book"/>
          <w:b/>
          <w:sz w:val="24"/>
          <w:szCs w:val="24"/>
        </w:rPr>
      </w:pPr>
      <w:r>
        <w:rPr>
          <w:rFonts w:ascii="Franklin Gothic Book" w:hAnsi="Franklin Gothic Book"/>
          <w:b/>
          <w:sz w:val="24"/>
          <w:szCs w:val="24"/>
        </w:rPr>
        <w:t>Roll</w:t>
      </w:r>
    </w:p>
    <w:p w:rsidR="002F717C" w:rsidRDefault="002F717C" w:rsidP="004D421C">
      <w:pPr>
        <w:spacing w:after="0"/>
        <w:ind w:left="0"/>
        <w:rPr>
          <w:rFonts w:ascii="Franklin Gothic Book" w:hAnsi="Franklin Gothic Book"/>
          <w:b/>
          <w:sz w:val="24"/>
          <w:szCs w:val="24"/>
        </w:rPr>
      </w:pPr>
      <w:r>
        <w:rPr>
          <w:rFonts w:ascii="Franklin Gothic Book" w:hAnsi="Franklin Gothic Book"/>
          <w:b/>
          <w:sz w:val="24"/>
          <w:szCs w:val="24"/>
        </w:rPr>
        <w:t>A</w:t>
      </w:r>
      <w:r w:rsidRPr="002F717C">
        <w:rPr>
          <w:rFonts w:ascii="Franklin Gothic Book" w:hAnsi="Franklin Gothic Book"/>
          <w:b/>
          <w:sz w:val="24"/>
          <w:szCs w:val="24"/>
        </w:rPr>
        <w:t xml:space="preserve"> loss of vertical synchronization which causes the picture to move up or down on receiver or monitor.</w:t>
      </w:r>
      <w:r>
        <w:rPr>
          <w:rFonts w:ascii="Franklin Gothic Book" w:hAnsi="Franklin Gothic Book"/>
          <w:b/>
          <w:sz w:val="24"/>
          <w:szCs w:val="24"/>
        </w:rPr>
        <w:t xml:space="preserve">  </w:t>
      </w:r>
      <w:sdt>
        <w:sdtPr>
          <w:rPr>
            <w:rFonts w:ascii="Franklin Gothic Book" w:hAnsi="Franklin Gothic Book"/>
            <w:b/>
            <w:sz w:val="24"/>
            <w:szCs w:val="24"/>
          </w:rPr>
          <w:id w:val="253617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2F717C">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2F717C" w:rsidRPr="00AC5F2E" w:rsidRDefault="002F717C"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Roll-Off</w:t>
      </w:r>
      <w:r w:rsidRPr="00AC5F2E">
        <w:rPr>
          <w:rFonts w:ascii="Franklin Gothic Book" w:hAnsi="Franklin Gothic Book"/>
          <w:b/>
          <w:sz w:val="24"/>
          <w:szCs w:val="24"/>
        </w:rPr>
        <w:br/>
        <w:t xml:space="preserve">A gradual attenuation of gain-frequency response at either or both ends of the transmission pass band. </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 xml:space="preserve">ROM  </w:t>
      </w:r>
    </w:p>
    <w:p w:rsidR="0046656E" w:rsidRPr="00AC5F2E" w:rsidRDefault="0046656E" w:rsidP="004D421C">
      <w:pPr>
        <w:ind w:left="0"/>
        <w:rPr>
          <w:rFonts w:ascii="Franklin Gothic Book" w:hAnsi="Franklin Gothic Book"/>
          <w:b/>
          <w:sz w:val="24"/>
          <w:szCs w:val="24"/>
        </w:rPr>
      </w:pPr>
      <w:r>
        <w:rPr>
          <w:rFonts w:ascii="Franklin Gothic Book" w:hAnsi="Franklin Gothic Book"/>
          <w:b/>
          <w:sz w:val="24"/>
          <w:szCs w:val="24"/>
        </w:rPr>
        <w:t>Read Only Memory</w:t>
      </w:r>
    </w:p>
    <w:p w:rsidR="00926980" w:rsidRDefault="00926980" w:rsidP="004D421C">
      <w:pPr>
        <w:spacing w:after="0"/>
        <w:ind w:left="0"/>
        <w:rPr>
          <w:rFonts w:ascii="Franklin Gothic Book" w:hAnsi="Franklin Gothic Book"/>
          <w:b/>
          <w:sz w:val="24"/>
          <w:szCs w:val="24"/>
        </w:rPr>
      </w:pPr>
      <w:bookmarkStart w:id="1890" w:name="R_ONU"/>
      <w:bookmarkEnd w:id="1890"/>
      <w:r>
        <w:rPr>
          <w:rFonts w:ascii="Franklin Gothic Book" w:hAnsi="Franklin Gothic Book"/>
          <w:b/>
          <w:sz w:val="24"/>
          <w:szCs w:val="24"/>
        </w:rPr>
        <w:t>R-ONU</w:t>
      </w:r>
    </w:p>
    <w:p w:rsidR="00926980" w:rsidRDefault="00926980" w:rsidP="004D421C">
      <w:pPr>
        <w:spacing w:after="0"/>
        <w:ind w:left="0"/>
        <w:rPr>
          <w:rFonts w:ascii="Franklin Gothic Book" w:hAnsi="Franklin Gothic Book"/>
          <w:b/>
          <w:sz w:val="24"/>
          <w:szCs w:val="24"/>
        </w:rPr>
      </w:pPr>
      <w:r>
        <w:rPr>
          <w:rFonts w:ascii="Franklin Gothic Book" w:hAnsi="Franklin Gothic Book"/>
          <w:b/>
          <w:sz w:val="24"/>
          <w:szCs w:val="24"/>
        </w:rPr>
        <w:t>RF over Glass (RFoG) Optical Network Unit; device defined by SCTE 174 2010, “</w:t>
      </w:r>
      <w:r w:rsidRPr="00821983">
        <w:rPr>
          <w:rFonts w:ascii="Franklin Gothic Book" w:hAnsi="Franklin Gothic Book"/>
          <w:b/>
          <w:i/>
          <w:sz w:val="24"/>
          <w:szCs w:val="24"/>
        </w:rPr>
        <w:t>Radio Frequency over Glass Fiber-to-the-Home Specification</w:t>
      </w:r>
      <w:r>
        <w:rPr>
          <w:rFonts w:ascii="Franklin Gothic Book" w:hAnsi="Franklin Gothic Book"/>
          <w:b/>
          <w:sz w:val="24"/>
          <w:szCs w:val="24"/>
        </w:rPr>
        <w:t xml:space="preserve">”.  </w:t>
      </w:r>
      <w:r w:rsidRPr="00821983">
        <w:rPr>
          <w:rFonts w:ascii="Franklin Gothic Book" w:hAnsi="Franklin Gothic Book"/>
          <w:b/>
          <w:sz w:val="24"/>
          <w:szCs w:val="24"/>
        </w:rPr>
        <w:t>The RFoG system is defined to terminate at the subscriber-side interface of an RFoG Optical Network Unit (R-ONU) at the home.</w:t>
      </w:r>
      <w:r>
        <w:rPr>
          <w:rFonts w:ascii="Franklin Gothic Book" w:hAnsi="Franklin Gothic Book"/>
          <w:b/>
          <w:sz w:val="24"/>
          <w:szCs w:val="24"/>
        </w:rPr>
        <w:t xml:space="preserve">   </w:t>
      </w:r>
      <w:r w:rsidRPr="00821983">
        <w:rPr>
          <w:rFonts w:ascii="Franklin Gothic Book" w:hAnsi="Franklin Gothic Book"/>
          <w:b/>
          <w:sz w:val="24"/>
          <w:szCs w:val="24"/>
        </w:rPr>
        <w:t xml:space="preserve">The </w:t>
      </w:r>
      <w:r>
        <w:rPr>
          <w:rFonts w:ascii="Franklin Gothic Book" w:hAnsi="Franklin Gothic Book"/>
          <w:b/>
          <w:sz w:val="24"/>
          <w:szCs w:val="24"/>
        </w:rPr>
        <w:t xml:space="preserve">specifications in SCTE 174 2010 </w:t>
      </w:r>
      <w:r w:rsidRPr="00821983">
        <w:rPr>
          <w:rFonts w:ascii="Franklin Gothic Book" w:hAnsi="Franklin Gothic Book"/>
          <w:b/>
          <w:sz w:val="24"/>
          <w:szCs w:val="24"/>
        </w:rPr>
        <w:t xml:space="preserve">apply to the </w:t>
      </w:r>
      <w:r>
        <w:rPr>
          <w:rFonts w:ascii="Franklin Gothic Book" w:hAnsi="Franklin Gothic Book"/>
          <w:b/>
          <w:sz w:val="24"/>
          <w:szCs w:val="24"/>
        </w:rPr>
        <w:t>RFoG Optical Network Unit (</w:t>
      </w:r>
      <w:r w:rsidRPr="00821983">
        <w:rPr>
          <w:rFonts w:ascii="Franklin Gothic Book" w:hAnsi="Franklin Gothic Book"/>
          <w:b/>
          <w:sz w:val="24"/>
          <w:szCs w:val="24"/>
        </w:rPr>
        <w:t>R-ONU</w:t>
      </w:r>
      <w:r>
        <w:rPr>
          <w:rFonts w:ascii="Franklin Gothic Book" w:hAnsi="Franklin Gothic Book"/>
          <w:b/>
          <w:sz w:val="24"/>
          <w:szCs w:val="24"/>
        </w:rPr>
        <w:t>)</w:t>
      </w:r>
      <w:r w:rsidRPr="00821983">
        <w:rPr>
          <w:rFonts w:ascii="Franklin Gothic Book" w:hAnsi="Franklin Gothic Book"/>
          <w:b/>
          <w:sz w:val="24"/>
          <w:szCs w:val="24"/>
        </w:rPr>
        <w:t xml:space="preserve"> and are designed to allow interoperability between R-ONUs from various manufacturers.</w:t>
      </w:r>
      <w:r>
        <w:rPr>
          <w:rFonts w:ascii="Franklin Gothic Book" w:hAnsi="Franklin Gothic Book"/>
          <w:b/>
          <w:sz w:val="24"/>
          <w:szCs w:val="24"/>
        </w:rPr>
        <w:t xml:space="preserve">  </w:t>
      </w:r>
      <w:sdt>
        <w:sdtPr>
          <w:rPr>
            <w:rFonts w:ascii="Franklin Gothic Book" w:hAnsi="Franklin Gothic Book"/>
            <w:b/>
            <w:sz w:val="24"/>
            <w:szCs w:val="24"/>
          </w:rPr>
          <w:id w:val="4631492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Pr="00926980">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p w:rsidR="00926980" w:rsidRDefault="00926980" w:rsidP="004D421C">
      <w:pPr>
        <w:spacing w:after="0"/>
        <w:ind w:left="0"/>
        <w:rPr>
          <w:rFonts w:ascii="Franklin Gothic Book" w:hAnsi="Franklin Gothic Book"/>
          <w:b/>
          <w:sz w:val="24"/>
          <w:szCs w:val="24"/>
        </w:rPr>
      </w:pPr>
    </w:p>
    <w:p w:rsidR="00710031" w:rsidRDefault="00710031" w:rsidP="004D421C">
      <w:pPr>
        <w:spacing w:after="0"/>
        <w:ind w:left="0"/>
        <w:rPr>
          <w:rFonts w:ascii="Franklin Gothic Book" w:hAnsi="Franklin Gothic Book"/>
          <w:b/>
          <w:sz w:val="24"/>
          <w:szCs w:val="24"/>
        </w:rPr>
      </w:pPr>
      <w:r w:rsidRPr="00AC5F2E">
        <w:rPr>
          <w:rFonts w:ascii="Franklin Gothic Book" w:hAnsi="Franklin Gothic Book"/>
          <w:b/>
          <w:sz w:val="24"/>
          <w:szCs w:val="24"/>
        </w:rPr>
        <w:t>Root Private Key</w:t>
      </w:r>
      <w:r w:rsidRPr="00AC5F2E">
        <w:rPr>
          <w:rFonts w:ascii="Franklin Gothic Book" w:hAnsi="Franklin Gothic Book"/>
          <w:b/>
          <w:sz w:val="24"/>
          <w:szCs w:val="24"/>
        </w:rPr>
        <w:br/>
        <w:t>The private signing key of the highest-level Certification Authority. It is normally used to sign public key certificates for lower-level Certification Authorities or other entities.</w:t>
      </w:r>
    </w:p>
    <w:p w:rsidR="00926980" w:rsidRPr="00AC5F2E" w:rsidRDefault="00926980" w:rsidP="004D421C">
      <w:pPr>
        <w:spacing w:after="0"/>
        <w:ind w:left="0"/>
        <w:rPr>
          <w:rFonts w:ascii="Franklin Gothic Book" w:hAnsi="Franklin Gothic Book"/>
          <w:b/>
          <w:sz w:val="24"/>
          <w:szCs w:val="24"/>
        </w:rPr>
      </w:pPr>
    </w:p>
    <w:p w:rsidR="00710031"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Root Public Key</w:t>
      </w:r>
      <w:r w:rsidRPr="00AC5F2E">
        <w:rPr>
          <w:rFonts w:ascii="Franklin Gothic Book" w:hAnsi="Franklin Gothic Book"/>
          <w:b/>
          <w:sz w:val="24"/>
          <w:szCs w:val="24"/>
        </w:rPr>
        <w:br/>
        <w:t>The public key of the highest level Certification Authority, normally used to verify digital signatures generated with the corresponding root private key.</w:t>
      </w:r>
    </w:p>
    <w:p w:rsidR="00710031" w:rsidRDefault="00710031" w:rsidP="004D421C">
      <w:pPr>
        <w:ind w:left="0"/>
        <w:rPr>
          <w:rFonts w:ascii="Franklin Gothic Book" w:hAnsi="Franklin Gothic Book"/>
          <w:b/>
          <w:sz w:val="24"/>
          <w:szCs w:val="24"/>
        </w:rPr>
      </w:pPr>
      <w:r w:rsidRPr="007438A3">
        <w:rPr>
          <w:rFonts w:ascii="Franklin Gothic Book" w:hAnsi="Franklin Gothic Book"/>
          <w:b/>
          <w:bCs/>
          <w:sz w:val="24"/>
          <w:szCs w:val="24"/>
        </w:rPr>
        <w:t>ROSI</w:t>
      </w:r>
      <w:r w:rsidRPr="007438A3">
        <w:rPr>
          <w:rFonts w:ascii="Franklin Gothic Book" w:hAnsi="Franklin Gothic Book"/>
          <w:b/>
          <w:sz w:val="24"/>
          <w:szCs w:val="24"/>
        </w:rPr>
        <w:br/>
        <w:t>Return On Security Investment</w:t>
      </w:r>
    </w:p>
    <w:p w:rsidR="0046656E" w:rsidRDefault="0046656E" w:rsidP="004D421C">
      <w:pPr>
        <w:spacing w:after="0"/>
        <w:ind w:left="0"/>
        <w:rPr>
          <w:rFonts w:ascii="Franklin Gothic Book" w:hAnsi="Franklin Gothic Book"/>
          <w:b/>
          <w:sz w:val="24"/>
          <w:szCs w:val="24"/>
        </w:rPr>
      </w:pPr>
      <w:bookmarkStart w:id="1891" w:name="Rotating_Coupler"/>
      <w:bookmarkEnd w:id="1891"/>
      <w:r w:rsidRPr="0046656E">
        <w:rPr>
          <w:rFonts w:ascii="Franklin Gothic Book" w:hAnsi="Franklin Gothic Book"/>
          <w:b/>
          <w:sz w:val="24"/>
          <w:szCs w:val="24"/>
        </w:rPr>
        <w:t>Rotating Coupler</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The portion of a con</w:t>
      </w:r>
      <w:r>
        <w:rPr>
          <w:rFonts w:ascii="Franklin Gothic Book" w:hAnsi="Franklin Gothic Book"/>
          <w:b/>
          <w:sz w:val="24"/>
          <w:szCs w:val="24"/>
        </w:rPr>
        <w:t>nector that rotates freely, mak</w:t>
      </w:r>
      <w:r w:rsidRPr="0046656E">
        <w:rPr>
          <w:rFonts w:ascii="Franklin Gothic Book" w:hAnsi="Franklin Gothic Book"/>
          <w:b/>
          <w:sz w:val="24"/>
          <w:szCs w:val="24"/>
        </w:rPr>
        <w:t>ing it unnecessary to twist the entire connector (as well as any devices</w:t>
      </w:r>
      <w:r>
        <w:rPr>
          <w:rFonts w:ascii="Franklin Gothic Book" w:hAnsi="Franklin Gothic Book"/>
          <w:b/>
          <w:sz w:val="24"/>
          <w:szCs w:val="24"/>
        </w:rPr>
        <w:t xml:space="preserve"> </w:t>
      </w:r>
      <w:r w:rsidRPr="0046656E">
        <w:rPr>
          <w:rFonts w:ascii="Franklin Gothic Book" w:hAnsi="Franklin Gothic Book"/>
          <w:b/>
          <w:sz w:val="24"/>
          <w:szCs w:val="24"/>
        </w:rPr>
        <w:t>attached to the connector) during installation.</w:t>
      </w:r>
      <w:r>
        <w:rPr>
          <w:rFonts w:ascii="Franklin Gothic Book" w:hAnsi="Franklin Gothic Book"/>
          <w:b/>
          <w:sz w:val="24"/>
          <w:szCs w:val="24"/>
        </w:rPr>
        <w:t xml:space="preserve">  </w:t>
      </w:r>
      <w:sdt>
        <w:sdtPr>
          <w:rPr>
            <w:rFonts w:ascii="Franklin Gothic Book" w:hAnsi="Franklin Gothic Book"/>
            <w:b/>
            <w:sz w:val="24"/>
            <w:szCs w:val="24"/>
          </w:rPr>
          <w:id w:val="1713697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Pr="00AC5F2E" w:rsidRDefault="0046656E" w:rsidP="004D421C">
      <w:pPr>
        <w:spacing w:after="0"/>
        <w:ind w:left="0"/>
        <w:rPr>
          <w:rFonts w:ascii="Franklin Gothic Book" w:hAnsi="Franklin Gothic Book"/>
          <w:b/>
          <w:sz w:val="24"/>
          <w:szCs w:val="24"/>
        </w:rPr>
      </w:pPr>
    </w:p>
    <w:p w:rsidR="00710031" w:rsidRPr="00AC5F2E" w:rsidRDefault="00710031"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Router</w:t>
      </w:r>
      <w:r w:rsidRPr="00AC5F2E">
        <w:rPr>
          <w:rFonts w:ascii="Franklin Gothic Book" w:hAnsi="Franklin Gothic Book"/>
          <w:b/>
          <w:sz w:val="24"/>
          <w:szCs w:val="24"/>
        </w:rPr>
        <w:br/>
        <w:t>Routers are special network devices used to connect one recognized computer network to another. Routers work like a postal worker; they examine the To addresses of network messages they are given and use part of the address like a zip code to figure out which computer network to send it to. Once a router has figured out which network the message should go to, it sends the message to another router, which repeats the process until the last router in the chain sends it directly to the computer listed in the destination address. Most WANs use routers to connect one LAN location to another.</w:t>
      </w:r>
    </w:p>
    <w:p w:rsidR="00710031"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Routing Information Protocol (RIP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 protocol of the Internet Engineering Task Force (IETF) for exchanging routing information about Internet Protocol (IP) networks and subnets.</w:t>
      </w:r>
    </w:p>
    <w:bookmarkStart w:id="1892" w:name="RS_250C"/>
    <w:bookmarkEnd w:id="1892"/>
    <w:p w:rsidR="00845C11" w:rsidRDefault="00941AE2" w:rsidP="004D421C">
      <w:pPr>
        <w:spacing w:after="0"/>
        <w:ind w:left="0"/>
        <w:rPr>
          <w:rFonts w:ascii="Franklin Gothic Book" w:hAnsi="Franklin Gothic Book"/>
          <w:b/>
          <w:bCs/>
          <w:color w:val="5A5A5A"/>
          <w:sz w:val="24"/>
          <w:szCs w:val="24"/>
        </w:rPr>
      </w:pPr>
      <w:r w:rsidRPr="00845C11">
        <w:rPr>
          <w:rFonts w:ascii="Franklin Gothic Book" w:hAnsi="Franklin Gothic Book"/>
          <w:b/>
          <w:bCs/>
          <w:color w:val="5A5A5A"/>
          <w:sz w:val="24"/>
          <w:szCs w:val="24"/>
        </w:rPr>
        <w:fldChar w:fldCharType="begin"/>
      </w:r>
      <w:r w:rsidR="00845C11" w:rsidRPr="00845C11">
        <w:rPr>
          <w:rFonts w:ascii="Franklin Gothic Book" w:hAnsi="Franklin Gothic Book"/>
          <w:b/>
          <w:bCs/>
          <w:color w:val="5A5A5A"/>
          <w:sz w:val="24"/>
          <w:szCs w:val="24"/>
        </w:rPr>
        <w:instrText xml:space="preserve"> HYPERLINK "http://www.fiber-optics.info/fiber_optic_glossary/rs-250c" </w:instrText>
      </w:r>
      <w:r w:rsidRPr="00845C11">
        <w:rPr>
          <w:rFonts w:ascii="Franklin Gothic Book" w:hAnsi="Franklin Gothic Book"/>
          <w:b/>
          <w:bCs/>
          <w:color w:val="5A5A5A"/>
          <w:sz w:val="24"/>
          <w:szCs w:val="24"/>
        </w:rPr>
        <w:fldChar w:fldCharType="separate"/>
      </w:r>
      <w:r w:rsidR="00845C11" w:rsidRPr="00845C11">
        <w:rPr>
          <w:rStyle w:val="Hyperlink"/>
          <w:rFonts w:ascii="Franklin Gothic Book" w:hAnsi="Franklin Gothic Book"/>
          <w:b/>
          <w:bCs/>
          <w:color w:val="5A5A5A"/>
          <w:sz w:val="24"/>
          <w:szCs w:val="24"/>
          <w:u w:val="none"/>
        </w:rPr>
        <w:t xml:space="preserve">RS-250C </w:t>
      </w:r>
      <w:r w:rsidRPr="00845C11">
        <w:rPr>
          <w:rFonts w:ascii="Franklin Gothic Book" w:hAnsi="Franklin Gothic Book"/>
          <w:b/>
          <w:color w:val="5A5A5A"/>
          <w:sz w:val="24"/>
          <w:szCs w:val="24"/>
        </w:rPr>
        <w:fldChar w:fldCharType="end"/>
      </w:r>
    </w:p>
    <w:p w:rsidR="00845C11" w:rsidRPr="00845C11" w:rsidRDefault="00845C11" w:rsidP="004D421C">
      <w:pPr>
        <w:spacing w:after="0"/>
        <w:ind w:left="0"/>
        <w:rPr>
          <w:rFonts w:ascii="Franklin Gothic Book" w:hAnsi="Franklin Gothic Book"/>
          <w:b/>
          <w:bCs/>
          <w:color w:val="5A5A5A"/>
          <w:sz w:val="24"/>
          <w:szCs w:val="24"/>
        </w:rPr>
      </w:pPr>
      <w:r w:rsidRPr="00845C11">
        <w:rPr>
          <w:rFonts w:ascii="Franklin Gothic Book" w:hAnsi="Franklin Gothic Book"/>
          <w:b/>
          <w:sz w:val="24"/>
          <w:szCs w:val="24"/>
        </w:rPr>
        <w:t xml:space="preserve">An ANSI recommended standard for video transmission used to evaluate the quality of a received picture quality. </w:t>
      </w:r>
      <w:r>
        <w:rPr>
          <w:rFonts w:ascii="Franklin Gothic Book" w:hAnsi="Franklin Gothic Book"/>
          <w:b/>
          <w:sz w:val="24"/>
          <w:szCs w:val="24"/>
        </w:rPr>
        <w:t xml:space="preserve"> </w:t>
      </w:r>
      <w:r w:rsidRPr="00845C11">
        <w:rPr>
          <w:rFonts w:ascii="Franklin Gothic Book" w:hAnsi="Franklin Gothic Book"/>
          <w:b/>
          <w:sz w:val="24"/>
          <w:szCs w:val="24"/>
        </w:rPr>
        <w:t xml:space="preserve">Different requirements exist for short-haul, medium-haul, and long-haul RS-250C. </w:t>
      </w:r>
      <w:r>
        <w:rPr>
          <w:rFonts w:ascii="Franklin Gothic Book" w:hAnsi="Franklin Gothic Book"/>
          <w:b/>
          <w:sz w:val="24"/>
          <w:szCs w:val="24"/>
        </w:rPr>
        <w:t xml:space="preserve"> </w:t>
      </w:r>
      <w:r w:rsidRPr="00845C11">
        <w:rPr>
          <w:rFonts w:ascii="Franklin Gothic Book" w:hAnsi="Franklin Gothic Book"/>
          <w:b/>
          <w:sz w:val="24"/>
          <w:szCs w:val="24"/>
        </w:rPr>
        <w:t>Each of these three levels is defined by the number of intermediate processing devices and the type of path (optical or electrical).</w:t>
      </w:r>
      <w:r>
        <w:rPr>
          <w:rFonts w:ascii="Franklin Gothic Book" w:hAnsi="Franklin Gothic Book"/>
          <w:b/>
          <w:sz w:val="24"/>
          <w:szCs w:val="24"/>
        </w:rPr>
        <w:t xml:space="preserve">  </w:t>
      </w:r>
      <w:sdt>
        <w:sdtPr>
          <w:rPr>
            <w:rFonts w:ascii="Franklin Gothic Book" w:hAnsi="Franklin Gothic Book"/>
            <w:b/>
            <w:sz w:val="24"/>
            <w:szCs w:val="24"/>
          </w:rPr>
          <w:id w:val="221118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45C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45C11" w:rsidRDefault="00845C11" w:rsidP="004D421C">
      <w:pPr>
        <w:spacing w:after="0"/>
        <w:ind w:left="0"/>
        <w:rPr>
          <w:rFonts w:ascii="Franklin Gothic Book" w:hAnsi="Franklin Gothic Book"/>
          <w:b/>
          <w:sz w:val="24"/>
          <w:szCs w:val="24"/>
        </w:rPr>
      </w:pPr>
    </w:p>
    <w:p w:rsidR="00710031" w:rsidRDefault="00710031" w:rsidP="004D421C">
      <w:pPr>
        <w:spacing w:after="0"/>
        <w:ind w:left="0"/>
        <w:rPr>
          <w:rFonts w:ascii="Franklin Gothic Book" w:hAnsi="Franklin Gothic Book"/>
          <w:b/>
          <w:sz w:val="24"/>
          <w:szCs w:val="24"/>
        </w:rPr>
      </w:pPr>
      <w:bookmarkStart w:id="1893" w:name="RSA"/>
      <w:bookmarkEnd w:id="1893"/>
      <w:r w:rsidRPr="00AC5F2E">
        <w:rPr>
          <w:rFonts w:ascii="Franklin Gothic Book" w:hAnsi="Franklin Gothic Book"/>
          <w:b/>
          <w:sz w:val="24"/>
          <w:szCs w:val="24"/>
        </w:rPr>
        <w:t>RSA</w:t>
      </w:r>
      <w:r w:rsidRPr="00AC5F2E">
        <w:rPr>
          <w:rFonts w:ascii="Franklin Gothic Book" w:hAnsi="Franklin Gothic Book"/>
          <w:b/>
          <w:sz w:val="24"/>
          <w:szCs w:val="24"/>
        </w:rPr>
        <w:br/>
        <w:t>A public-key, or asymmetric, cryptographic algorithm that is used to provide the services of authentication and encryption. RSA stands for the three inventors of the alg</w:t>
      </w:r>
      <w:r>
        <w:rPr>
          <w:rFonts w:ascii="Franklin Gothic Book" w:hAnsi="Franklin Gothic Book"/>
          <w:b/>
          <w:sz w:val="24"/>
          <w:szCs w:val="24"/>
        </w:rPr>
        <w:t>orithm; Rivest, Shamir, Adleman</w:t>
      </w:r>
      <w:r w:rsidRPr="007438A3">
        <w:rPr>
          <w:rFonts w:ascii="Franklin Gothic Book" w:hAnsi="Franklin Gothic Book"/>
          <w:b/>
          <w:sz w:val="24"/>
          <w:szCs w:val="24"/>
        </w:rPr>
        <w:t>; also company by same name marketing public key technology</w:t>
      </w:r>
      <w:r>
        <w:rPr>
          <w:rFonts w:ascii="Franklin Gothic Book" w:hAnsi="Franklin Gothic Book"/>
          <w:b/>
          <w:sz w:val="24"/>
          <w:szCs w:val="24"/>
        </w:rPr>
        <w:t>.</w:t>
      </w:r>
    </w:p>
    <w:p w:rsidR="006024B7" w:rsidRPr="00AC5F2E" w:rsidRDefault="006024B7" w:rsidP="004D421C">
      <w:pPr>
        <w:spacing w:after="0"/>
        <w:ind w:left="0"/>
        <w:rPr>
          <w:rFonts w:ascii="Franklin Gothic Book" w:hAnsi="Franklin Gothic Book"/>
          <w:b/>
          <w:sz w:val="24"/>
          <w:szCs w:val="24"/>
        </w:rPr>
      </w:pPr>
    </w:p>
    <w:p w:rsidR="008C5644" w:rsidRDefault="00710031" w:rsidP="004D421C">
      <w:pPr>
        <w:ind w:left="0"/>
        <w:rPr>
          <w:rFonts w:ascii="Franklin Gothic Book" w:hAnsi="Franklin Gothic Book"/>
          <w:b/>
          <w:sz w:val="24"/>
          <w:szCs w:val="24"/>
        </w:rPr>
      </w:pPr>
      <w:r w:rsidRPr="00AC5F2E">
        <w:rPr>
          <w:rFonts w:ascii="Franklin Gothic Book" w:hAnsi="Franklin Gothic Book"/>
          <w:b/>
          <w:sz w:val="24"/>
          <w:szCs w:val="24"/>
        </w:rPr>
        <w:t>RSA Key Pair</w:t>
      </w:r>
      <w:r w:rsidRPr="00AC5F2E">
        <w:rPr>
          <w:rFonts w:ascii="Franklin Gothic Book" w:hAnsi="Franklin Gothic Book"/>
          <w:b/>
          <w:sz w:val="24"/>
          <w:szCs w:val="24"/>
        </w:rPr>
        <w:br/>
        <w:t>A public/private key pair created for use with the RSA cryptographic algorithm.</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RSVP</w:t>
      </w:r>
      <w:r w:rsidR="007438A3" w:rsidRPr="007438A3">
        <w:rPr>
          <w:rFonts w:ascii="Franklin Gothic Book" w:hAnsi="Franklin Gothic Book"/>
          <w:b/>
          <w:sz w:val="24"/>
          <w:szCs w:val="24"/>
        </w:rPr>
        <w:br/>
        <w:t>Resource reSerVation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RTP/RTCP</w:t>
      </w:r>
      <w:r w:rsidR="007438A3" w:rsidRPr="007438A3">
        <w:rPr>
          <w:rFonts w:ascii="Franklin Gothic Book" w:hAnsi="Franklin Gothic Book"/>
          <w:b/>
          <w:sz w:val="24"/>
          <w:szCs w:val="24"/>
        </w:rPr>
        <w:br/>
        <w:t>Real-time Protocol/Real-time Control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RTCP</w:t>
      </w:r>
      <w:r w:rsidR="007438A3" w:rsidRPr="007438A3">
        <w:rPr>
          <w:rFonts w:ascii="Franklin Gothic Book" w:hAnsi="Franklin Gothic Book"/>
          <w:b/>
          <w:sz w:val="24"/>
          <w:szCs w:val="24"/>
        </w:rPr>
        <w:br/>
        <w:t>Real-time Control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RTP</w:t>
      </w:r>
      <w:r w:rsidR="007438A3" w:rsidRPr="007438A3">
        <w:rPr>
          <w:rFonts w:ascii="Franklin Gothic Book" w:hAnsi="Franklin Gothic Book"/>
          <w:b/>
          <w:sz w:val="24"/>
          <w:szCs w:val="24"/>
        </w:rPr>
        <w:br/>
        <w:t>Real Time Protocol</w:t>
      </w:r>
    </w:p>
    <w:bookmarkStart w:id="1894" w:name="RTS"/>
    <w:bookmarkEnd w:id="1894"/>
    <w:p w:rsidR="008C5644" w:rsidRDefault="00941AE2" w:rsidP="004D421C">
      <w:pPr>
        <w:spacing w:after="0"/>
        <w:ind w:left="0"/>
        <w:rPr>
          <w:rFonts w:ascii="Franklin Gothic Book" w:hAnsi="Franklin Gothic Book"/>
          <w:b/>
          <w:sz w:val="24"/>
          <w:szCs w:val="24"/>
        </w:rPr>
      </w:pPr>
      <w:r w:rsidRPr="008C5644">
        <w:rPr>
          <w:rFonts w:ascii="Franklin Gothic Book" w:hAnsi="Franklin Gothic Book"/>
          <w:b/>
          <w:bCs/>
          <w:color w:val="5A5A5A"/>
          <w:sz w:val="24"/>
          <w:szCs w:val="24"/>
        </w:rPr>
        <w:fldChar w:fldCharType="begin"/>
      </w:r>
      <w:r w:rsidR="008C5644" w:rsidRPr="008C5644">
        <w:rPr>
          <w:rFonts w:ascii="Franklin Gothic Book" w:hAnsi="Franklin Gothic Book"/>
          <w:b/>
          <w:bCs/>
          <w:color w:val="5A5A5A"/>
          <w:sz w:val="24"/>
          <w:szCs w:val="24"/>
        </w:rPr>
        <w:instrText xml:space="preserve"> HYPERLINK "http://www.fiber-optics.info/fiber_optic_glossary/rts" </w:instrText>
      </w:r>
      <w:r w:rsidRPr="008C5644">
        <w:rPr>
          <w:rFonts w:ascii="Franklin Gothic Book" w:hAnsi="Franklin Gothic Book"/>
          <w:b/>
          <w:bCs/>
          <w:color w:val="5A5A5A"/>
          <w:sz w:val="24"/>
          <w:szCs w:val="24"/>
        </w:rPr>
        <w:fldChar w:fldCharType="separate"/>
      </w:r>
      <w:r w:rsidR="008C5644" w:rsidRPr="008C5644">
        <w:rPr>
          <w:rStyle w:val="Hyperlink"/>
          <w:rFonts w:ascii="Franklin Gothic Book" w:hAnsi="Franklin Gothic Book"/>
          <w:b/>
          <w:bCs/>
          <w:color w:val="5A5A5A"/>
          <w:sz w:val="24"/>
          <w:szCs w:val="24"/>
          <w:u w:val="none"/>
        </w:rPr>
        <w:t xml:space="preserve">RTS </w:t>
      </w:r>
      <w:r w:rsidRPr="008C5644">
        <w:rPr>
          <w:rFonts w:ascii="Franklin Gothic Book" w:hAnsi="Franklin Gothic Book"/>
          <w:b/>
          <w:color w:val="5A5A5A"/>
          <w:sz w:val="24"/>
          <w:szCs w:val="24"/>
        </w:rPr>
        <w:fldChar w:fldCharType="end"/>
      </w:r>
    </w:p>
    <w:p w:rsidR="007438A3" w:rsidRDefault="008C5644"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Request to Send; i</w:t>
      </w:r>
      <w:r w:rsidRPr="008C5644">
        <w:rPr>
          <w:rFonts w:ascii="Franklin Gothic Book" w:hAnsi="Franklin Gothic Book"/>
          <w:b/>
          <w:sz w:val="24"/>
          <w:szCs w:val="24"/>
        </w:rPr>
        <w:t xml:space="preserve">n a communications network, a signal from a remote receiver to a transmitter for data to be sent to that receiver. </w:t>
      </w:r>
      <w:r>
        <w:rPr>
          <w:rFonts w:ascii="Franklin Gothic Book" w:hAnsi="Franklin Gothic Book"/>
          <w:b/>
          <w:sz w:val="24"/>
          <w:szCs w:val="24"/>
        </w:rPr>
        <w:t xml:space="preserve"> </w:t>
      </w:r>
      <w:sdt>
        <w:sdtPr>
          <w:rPr>
            <w:rFonts w:ascii="Franklin Gothic Book" w:hAnsi="Franklin Gothic Book"/>
            <w:b/>
            <w:sz w:val="24"/>
            <w:szCs w:val="24"/>
          </w:rPr>
          <w:id w:val="2211189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C56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RTSP</w:t>
      </w:r>
      <w:r w:rsidR="007438A3" w:rsidRPr="007438A3">
        <w:rPr>
          <w:rFonts w:ascii="Franklin Gothic Book" w:hAnsi="Franklin Gothic Book"/>
          <w:b/>
          <w:sz w:val="24"/>
          <w:szCs w:val="24"/>
        </w:rPr>
        <w:br/>
        <w:t>Real Time Streaming Protocol</w:t>
      </w:r>
    </w:p>
    <w:p w:rsidR="008C5644" w:rsidRPr="008C5644" w:rsidRDefault="008C5644" w:rsidP="004D421C">
      <w:pPr>
        <w:spacing w:after="0"/>
        <w:ind w:left="0"/>
        <w:rPr>
          <w:rFonts w:ascii="Franklin Gothic Book" w:hAnsi="Franklin Gothic Book"/>
          <w:b/>
          <w:bCs/>
          <w:color w:val="5A5A5A"/>
          <w:sz w:val="24"/>
          <w:szCs w:val="24"/>
        </w:rPr>
      </w:pPr>
    </w:p>
    <w:bookmarkStart w:id="1895" w:name="RZ"/>
    <w:bookmarkStart w:id="1896" w:name="RZ_Return_to_Zero"/>
    <w:bookmarkEnd w:id="1895"/>
    <w:bookmarkEnd w:id="1896"/>
    <w:p w:rsidR="008C5644" w:rsidRDefault="00941AE2" w:rsidP="004D421C">
      <w:pPr>
        <w:spacing w:after="0"/>
        <w:ind w:left="0"/>
        <w:rPr>
          <w:rFonts w:ascii="Franklin Gothic Book" w:hAnsi="Franklin Gothic Book"/>
          <w:b/>
          <w:bCs/>
          <w:color w:val="5A5A5A"/>
          <w:sz w:val="24"/>
          <w:szCs w:val="24"/>
        </w:rPr>
      </w:pPr>
      <w:r w:rsidRPr="008C5644">
        <w:rPr>
          <w:rFonts w:ascii="Franklin Gothic Book" w:hAnsi="Franklin Gothic Book"/>
          <w:b/>
          <w:bCs/>
          <w:color w:val="5A5A5A"/>
          <w:sz w:val="24"/>
          <w:szCs w:val="24"/>
        </w:rPr>
        <w:fldChar w:fldCharType="begin"/>
      </w:r>
      <w:r w:rsidR="008C5644" w:rsidRPr="008C5644">
        <w:rPr>
          <w:rFonts w:ascii="Franklin Gothic Book" w:hAnsi="Franklin Gothic Book"/>
          <w:b/>
          <w:bCs/>
          <w:color w:val="5A5A5A"/>
          <w:sz w:val="24"/>
          <w:szCs w:val="24"/>
        </w:rPr>
        <w:instrText xml:space="preserve"> HYPERLINK "http://www.fiber-optics.info/fiber_optic_glossary/rz" </w:instrText>
      </w:r>
      <w:r w:rsidRPr="008C5644">
        <w:rPr>
          <w:rFonts w:ascii="Franklin Gothic Book" w:hAnsi="Franklin Gothic Book"/>
          <w:b/>
          <w:bCs/>
          <w:color w:val="5A5A5A"/>
          <w:sz w:val="24"/>
          <w:szCs w:val="24"/>
        </w:rPr>
        <w:fldChar w:fldCharType="separate"/>
      </w:r>
      <w:r w:rsidR="008C5644" w:rsidRPr="008C5644">
        <w:rPr>
          <w:rStyle w:val="Hyperlink"/>
          <w:rFonts w:ascii="Franklin Gothic Book" w:hAnsi="Franklin Gothic Book"/>
          <w:b/>
          <w:bCs/>
          <w:color w:val="5A5A5A"/>
          <w:sz w:val="24"/>
          <w:szCs w:val="24"/>
          <w:u w:val="none"/>
        </w:rPr>
        <w:t xml:space="preserve">RZ </w:t>
      </w:r>
      <w:r w:rsidRPr="008C5644">
        <w:rPr>
          <w:rFonts w:ascii="Franklin Gothic Book" w:hAnsi="Franklin Gothic Book"/>
          <w:b/>
          <w:color w:val="5A5A5A"/>
          <w:sz w:val="24"/>
          <w:szCs w:val="24"/>
        </w:rPr>
        <w:fldChar w:fldCharType="end"/>
      </w:r>
    </w:p>
    <w:p w:rsidR="008C5644" w:rsidRPr="008C5644" w:rsidRDefault="008C5644" w:rsidP="004D421C">
      <w:pPr>
        <w:spacing w:after="0"/>
        <w:ind w:left="0"/>
        <w:rPr>
          <w:rFonts w:ascii="Franklin Gothic Book" w:hAnsi="Franklin Gothic Book"/>
          <w:b/>
          <w:bCs/>
          <w:color w:val="5A5A5A"/>
          <w:sz w:val="24"/>
          <w:szCs w:val="24"/>
        </w:rPr>
      </w:pPr>
      <w:r>
        <w:rPr>
          <w:rFonts w:ascii="Franklin Gothic Book" w:hAnsi="Franklin Gothic Book"/>
          <w:b/>
          <w:sz w:val="24"/>
          <w:szCs w:val="24"/>
        </w:rPr>
        <w:t>Return to Zero; a</w:t>
      </w:r>
      <w:r w:rsidRPr="008C5644">
        <w:rPr>
          <w:rFonts w:ascii="Franklin Gothic Book" w:hAnsi="Franklin Gothic Book"/>
          <w:b/>
          <w:sz w:val="24"/>
          <w:szCs w:val="24"/>
        </w:rPr>
        <w:t xml:space="preserve"> common means of encoding data that has two information states called “zero” and “one” in which the signal returns to a rest state during a portion of the bit period. </w:t>
      </w:r>
      <w:r>
        <w:rPr>
          <w:rFonts w:ascii="Franklin Gothic Book" w:hAnsi="Franklin Gothic Book"/>
          <w:b/>
          <w:sz w:val="24"/>
          <w:szCs w:val="24"/>
        </w:rPr>
        <w:t xml:space="preserve"> </w:t>
      </w:r>
      <w:sdt>
        <w:sdtPr>
          <w:rPr>
            <w:rFonts w:ascii="Franklin Gothic Book" w:hAnsi="Franklin Gothic Book"/>
            <w:b/>
            <w:sz w:val="24"/>
            <w:szCs w:val="24"/>
          </w:rPr>
          <w:id w:val="2211189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C56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C5644" w:rsidRDefault="008C5644" w:rsidP="004D421C">
      <w:pPr>
        <w:spacing w:after="0"/>
        <w:ind w:left="0"/>
        <w:rPr>
          <w:rFonts w:ascii="Franklin Gothic Book" w:hAnsi="Franklin Gothic Book"/>
          <w:b/>
          <w:sz w:val="24"/>
          <w:szCs w:val="24"/>
        </w:rPr>
      </w:pPr>
    </w:p>
    <w:p w:rsidR="00AC5F2E" w:rsidRPr="00AC5F2E" w:rsidRDefault="00AC5F2E" w:rsidP="004D421C">
      <w:pPr>
        <w:spacing w:after="0"/>
        <w:ind w:left="0"/>
        <w:rPr>
          <w:rFonts w:ascii="Franklin Gothic Book" w:hAnsi="Franklin Gothic Book"/>
          <w:b/>
          <w:sz w:val="24"/>
          <w:szCs w:val="24"/>
        </w:rPr>
      </w:pPr>
      <w:r w:rsidRPr="00AC5F2E">
        <w:rPr>
          <w:rFonts w:ascii="Franklin Gothic Book" w:hAnsi="Franklin Gothic Book"/>
          <w:b/>
          <w:sz w:val="24"/>
          <w:szCs w:val="24"/>
        </w:rPr>
        <w:t> </w:t>
      </w:r>
    </w:p>
    <w:p w:rsidR="007438A3" w:rsidRDefault="007438A3" w:rsidP="004D421C">
      <w:pPr>
        <w:spacing w:after="0"/>
        <w:ind w:left="0"/>
        <w:rPr>
          <w:rFonts w:ascii="Franklin Gothic Book" w:hAnsi="Franklin Gothic Book"/>
          <w:b/>
          <w:sz w:val="24"/>
          <w:szCs w:val="24"/>
        </w:rPr>
      </w:pPr>
    </w:p>
    <w:p w:rsidR="007438A3" w:rsidRPr="001041AA" w:rsidRDefault="00F25AC2" w:rsidP="004D421C">
      <w:pPr>
        <w:spacing w:after="0"/>
        <w:ind w:left="0"/>
        <w:rPr>
          <w:rFonts w:ascii="Franklin Gothic Book" w:hAnsi="Franklin Gothic Book"/>
          <w:b/>
          <w:color w:val="3918FC"/>
          <w:sz w:val="28"/>
          <w:szCs w:val="28"/>
          <w:u w:val="single"/>
        </w:rPr>
      </w:pPr>
      <w:bookmarkStart w:id="1897" w:name="S"/>
      <w:bookmarkEnd w:id="1897"/>
      <w:r w:rsidRPr="001041AA">
        <w:rPr>
          <w:rFonts w:ascii="Franklin Gothic Book" w:hAnsi="Franklin Gothic Book"/>
          <w:b/>
          <w:color w:val="3918FC"/>
          <w:sz w:val="28"/>
          <w:szCs w:val="28"/>
          <w:u w:val="single"/>
        </w:rPr>
        <w:t>S:</w:t>
      </w:r>
    </w:p>
    <w:p w:rsidR="007438A3" w:rsidRDefault="007438A3" w:rsidP="004D421C">
      <w:pPr>
        <w:ind w:left="0"/>
        <w:rPr>
          <w:rFonts w:ascii="Franklin Gothic Book" w:hAnsi="Franklin Gothic Book"/>
          <w:b/>
          <w:sz w:val="24"/>
          <w:szCs w:val="24"/>
        </w:rPr>
      </w:pPr>
    </w:p>
    <w:p w:rsidR="00072F60" w:rsidRDefault="007438A3" w:rsidP="004D421C">
      <w:pPr>
        <w:ind w:left="0"/>
        <w:rPr>
          <w:rFonts w:ascii="Franklin Gothic Book" w:hAnsi="Franklin Gothic Book"/>
          <w:b/>
          <w:sz w:val="24"/>
          <w:szCs w:val="24"/>
        </w:rPr>
      </w:pPr>
      <w:bookmarkStart w:id="1898" w:name="SA_Security_Association"/>
      <w:bookmarkEnd w:id="1898"/>
      <w:r w:rsidRPr="007438A3">
        <w:rPr>
          <w:rFonts w:ascii="Franklin Gothic Book" w:hAnsi="Franklin Gothic Book"/>
          <w:b/>
          <w:bCs/>
          <w:sz w:val="24"/>
          <w:szCs w:val="24"/>
        </w:rPr>
        <w:t>SA</w:t>
      </w:r>
      <w:r w:rsidRPr="007438A3">
        <w:rPr>
          <w:rFonts w:ascii="Franklin Gothic Book" w:hAnsi="Franklin Gothic Book"/>
          <w:b/>
          <w:sz w:val="24"/>
          <w:szCs w:val="24"/>
        </w:rPr>
        <w:br/>
        <w:t>Security Association</w:t>
      </w:r>
    </w:p>
    <w:p w:rsidR="00A504A4" w:rsidRDefault="007438A3" w:rsidP="004D421C">
      <w:pPr>
        <w:spacing w:after="0"/>
        <w:ind w:left="0"/>
        <w:rPr>
          <w:rFonts w:ascii="Franklin Gothic Book" w:hAnsi="Franklin Gothic Book"/>
          <w:b/>
          <w:bCs/>
          <w:sz w:val="24"/>
          <w:szCs w:val="24"/>
        </w:rPr>
      </w:pPr>
      <w:r w:rsidRPr="007438A3">
        <w:rPr>
          <w:rFonts w:ascii="Franklin Gothic Book" w:hAnsi="Franklin Gothic Book"/>
          <w:b/>
          <w:sz w:val="24"/>
          <w:szCs w:val="24"/>
        </w:rPr>
        <w:br/>
      </w:r>
      <w:bookmarkStart w:id="1899" w:name="Sagnac_Interferometer"/>
      <w:bookmarkStart w:id="1900" w:name="Sabattier_Effect"/>
      <w:bookmarkEnd w:id="1899"/>
      <w:bookmarkEnd w:id="1900"/>
      <w:r w:rsidR="00A504A4">
        <w:rPr>
          <w:rFonts w:ascii="Franklin Gothic Book" w:hAnsi="Franklin Gothic Book"/>
          <w:b/>
          <w:bCs/>
          <w:sz w:val="24"/>
          <w:szCs w:val="24"/>
        </w:rPr>
        <w:t>Sabattier Effect</w:t>
      </w:r>
    </w:p>
    <w:p w:rsidR="00A504A4" w:rsidRPr="00A504A4" w:rsidRDefault="00A504A4" w:rsidP="004D421C">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The reversal of a developed image due to the exposure of the partially developed image to actinic light. </w:t>
      </w:r>
      <w:r>
        <w:rPr>
          <w:rFonts w:ascii="Franklin Gothic Book" w:hAnsi="Franklin Gothic Book"/>
          <w:b/>
          <w:bCs/>
          <w:sz w:val="24"/>
          <w:szCs w:val="24"/>
        </w:rPr>
        <w:t xml:space="preserve"> </w:t>
      </w:r>
      <w:sdt>
        <w:sdtPr>
          <w:rPr>
            <w:rFonts w:ascii="Franklin Gothic Book" w:hAnsi="Franklin Gothic Book"/>
            <w:b/>
            <w:bCs/>
            <w:sz w:val="24"/>
            <w:szCs w:val="24"/>
          </w:rPr>
          <w:id w:val="5311909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A504A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A504A4" w:rsidRDefault="00A504A4" w:rsidP="004D421C">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 </w:t>
      </w:r>
    </w:p>
    <w:p w:rsidR="00A504A4" w:rsidRDefault="00A504A4" w:rsidP="004D421C">
      <w:pPr>
        <w:spacing w:after="0"/>
        <w:ind w:left="0"/>
        <w:rPr>
          <w:rFonts w:ascii="Franklin Gothic Book" w:hAnsi="Franklin Gothic Book"/>
          <w:b/>
          <w:bCs/>
          <w:sz w:val="24"/>
          <w:szCs w:val="24"/>
        </w:rPr>
      </w:pPr>
      <w:bookmarkStart w:id="1901" w:name="Saccadic_Motion"/>
      <w:bookmarkEnd w:id="1901"/>
      <w:r>
        <w:rPr>
          <w:rFonts w:ascii="Franklin Gothic Book" w:hAnsi="Franklin Gothic Book"/>
          <w:b/>
          <w:bCs/>
          <w:sz w:val="24"/>
          <w:szCs w:val="24"/>
        </w:rPr>
        <w:t>Saccadic Motion</w:t>
      </w:r>
    </w:p>
    <w:p w:rsidR="00A504A4" w:rsidRPr="00A504A4" w:rsidRDefault="00A504A4" w:rsidP="004D421C">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The movement of the eye as it focuses on details of a scene. </w:t>
      </w:r>
      <w:r>
        <w:rPr>
          <w:rFonts w:ascii="Franklin Gothic Book" w:hAnsi="Franklin Gothic Book"/>
          <w:b/>
          <w:bCs/>
          <w:sz w:val="24"/>
          <w:szCs w:val="24"/>
        </w:rPr>
        <w:t xml:space="preserve"> </w:t>
      </w:r>
      <w:r w:rsidRPr="00A504A4">
        <w:rPr>
          <w:rFonts w:ascii="Franklin Gothic Book" w:hAnsi="Franklin Gothic Book"/>
          <w:b/>
          <w:bCs/>
          <w:sz w:val="24"/>
          <w:szCs w:val="24"/>
        </w:rPr>
        <w:t xml:space="preserve">Some imaging systems mimic this movement by small, rapid scanning motions of the sensor. </w:t>
      </w:r>
      <w:r>
        <w:rPr>
          <w:rFonts w:ascii="Franklin Gothic Book" w:hAnsi="Franklin Gothic Book"/>
          <w:b/>
          <w:bCs/>
          <w:sz w:val="24"/>
          <w:szCs w:val="24"/>
        </w:rPr>
        <w:t xml:space="preserve"> </w:t>
      </w:r>
      <w:sdt>
        <w:sdtPr>
          <w:rPr>
            <w:rFonts w:ascii="Franklin Gothic Book" w:hAnsi="Franklin Gothic Book"/>
            <w:b/>
            <w:bCs/>
            <w:sz w:val="24"/>
            <w:szCs w:val="24"/>
          </w:rPr>
          <w:id w:val="5311909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A504A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A504A4" w:rsidRDefault="00A504A4" w:rsidP="004D421C">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 </w:t>
      </w:r>
    </w:p>
    <w:p w:rsidR="00D86DE3" w:rsidRDefault="00D86DE3" w:rsidP="004D421C">
      <w:pPr>
        <w:spacing w:after="0"/>
        <w:ind w:left="0"/>
        <w:rPr>
          <w:rFonts w:ascii="Franklin Gothic Book" w:hAnsi="Franklin Gothic Book"/>
          <w:b/>
          <w:bCs/>
          <w:sz w:val="24"/>
          <w:szCs w:val="24"/>
        </w:rPr>
      </w:pPr>
      <w:bookmarkStart w:id="1902" w:name="Saccharimeter"/>
      <w:bookmarkEnd w:id="1902"/>
      <w:r>
        <w:rPr>
          <w:rFonts w:ascii="Franklin Gothic Book" w:hAnsi="Franklin Gothic Book"/>
          <w:b/>
          <w:bCs/>
          <w:sz w:val="24"/>
          <w:szCs w:val="24"/>
        </w:rPr>
        <w:t>Saccharimeter</w:t>
      </w:r>
    </w:p>
    <w:p w:rsidR="00D86DE3" w:rsidRPr="00D86DE3" w:rsidRDefault="00D86DE3" w:rsidP="004D421C">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A special-purpose polarimeter having a scale calibrated directly in the concentration of sugar in the test solution. </w:t>
      </w:r>
      <w:r>
        <w:rPr>
          <w:rFonts w:ascii="Franklin Gothic Book" w:hAnsi="Franklin Gothic Book"/>
          <w:b/>
          <w:bCs/>
          <w:sz w:val="24"/>
          <w:szCs w:val="24"/>
        </w:rPr>
        <w:t xml:space="preserve"> </w:t>
      </w:r>
      <w:sdt>
        <w:sdtPr>
          <w:rPr>
            <w:rFonts w:ascii="Franklin Gothic Book" w:hAnsi="Franklin Gothic Book"/>
            <w:b/>
            <w:bCs/>
            <w:sz w:val="24"/>
            <w:szCs w:val="24"/>
          </w:rPr>
          <w:id w:val="53119092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D86DE3">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D86DE3" w:rsidRDefault="00D86DE3" w:rsidP="004D421C">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 </w:t>
      </w:r>
    </w:p>
    <w:p w:rsidR="00D86DE3" w:rsidRDefault="00D86DE3" w:rsidP="004D421C">
      <w:pPr>
        <w:spacing w:after="0"/>
        <w:ind w:left="0"/>
        <w:rPr>
          <w:rFonts w:ascii="Franklin Gothic Book" w:hAnsi="Franklin Gothic Book"/>
          <w:b/>
          <w:bCs/>
          <w:sz w:val="24"/>
          <w:szCs w:val="24"/>
        </w:rPr>
      </w:pPr>
      <w:bookmarkStart w:id="1903" w:name="Saddle"/>
      <w:bookmarkEnd w:id="1903"/>
      <w:r>
        <w:rPr>
          <w:rFonts w:ascii="Franklin Gothic Book" w:hAnsi="Franklin Gothic Book"/>
          <w:b/>
          <w:bCs/>
          <w:sz w:val="24"/>
          <w:szCs w:val="24"/>
        </w:rPr>
        <w:t>Saddle</w:t>
      </w:r>
    </w:p>
    <w:p w:rsidR="00D86DE3" w:rsidRPr="00D86DE3" w:rsidRDefault="00D86DE3" w:rsidP="004D421C">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A term used to describe a saddle-shaped -- i.e., convex along one axis, concave along the other -- polished surface, generally an error, whose contours are apparent by the shape of Newton's rings. </w:t>
      </w:r>
      <w:r>
        <w:rPr>
          <w:rFonts w:ascii="Franklin Gothic Book" w:hAnsi="Franklin Gothic Book"/>
          <w:b/>
          <w:bCs/>
          <w:sz w:val="24"/>
          <w:szCs w:val="24"/>
        </w:rPr>
        <w:t xml:space="preserve"> </w:t>
      </w:r>
      <w:sdt>
        <w:sdtPr>
          <w:rPr>
            <w:rFonts w:ascii="Franklin Gothic Book" w:hAnsi="Franklin Gothic Book"/>
            <w:b/>
            <w:bCs/>
            <w:sz w:val="24"/>
            <w:szCs w:val="24"/>
          </w:rPr>
          <w:id w:val="53119092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D86DE3">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D86DE3" w:rsidRDefault="00D86DE3" w:rsidP="004D421C">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 </w:t>
      </w:r>
    </w:p>
    <w:p w:rsidR="005409F4" w:rsidRDefault="005409F4" w:rsidP="004D421C">
      <w:pPr>
        <w:spacing w:after="0"/>
        <w:ind w:left="0"/>
        <w:rPr>
          <w:rFonts w:ascii="Franklin Gothic Book" w:hAnsi="Franklin Gothic Book"/>
          <w:b/>
          <w:bCs/>
          <w:sz w:val="24"/>
          <w:szCs w:val="24"/>
        </w:rPr>
      </w:pPr>
      <w:bookmarkStart w:id="1904" w:name="Saha_Equation"/>
      <w:bookmarkEnd w:id="1904"/>
      <w:r>
        <w:rPr>
          <w:rFonts w:ascii="Franklin Gothic Book" w:hAnsi="Franklin Gothic Book"/>
          <w:b/>
          <w:bCs/>
          <w:sz w:val="24"/>
          <w:szCs w:val="24"/>
        </w:rPr>
        <w:t>Saha Equation</w:t>
      </w:r>
    </w:p>
    <w:p w:rsidR="005409F4" w:rsidRPr="005409F4" w:rsidRDefault="005409F4" w:rsidP="004D421C">
      <w:pPr>
        <w:spacing w:after="0"/>
        <w:ind w:left="0"/>
        <w:rPr>
          <w:rFonts w:ascii="Franklin Gothic Book" w:hAnsi="Franklin Gothic Book"/>
          <w:b/>
          <w:bCs/>
          <w:sz w:val="24"/>
          <w:szCs w:val="24"/>
        </w:rPr>
      </w:pPr>
      <w:r w:rsidRPr="005409F4">
        <w:rPr>
          <w:rFonts w:ascii="Franklin Gothic Book" w:hAnsi="Franklin Gothic Book"/>
          <w:b/>
          <w:bCs/>
          <w:sz w:val="24"/>
          <w:szCs w:val="24"/>
        </w:rPr>
        <w:t xml:space="preserve">Formula that describes the thermal equilibrium of gas electrons and ions as a direct function of variations in temperature. </w:t>
      </w:r>
      <w:r>
        <w:rPr>
          <w:rFonts w:ascii="Franklin Gothic Book" w:hAnsi="Franklin Gothic Book"/>
          <w:b/>
          <w:bCs/>
          <w:sz w:val="24"/>
          <w:szCs w:val="24"/>
        </w:rPr>
        <w:t xml:space="preserve"> </w:t>
      </w:r>
      <w:sdt>
        <w:sdtPr>
          <w:rPr>
            <w:rFonts w:ascii="Franklin Gothic Book" w:hAnsi="Franklin Gothic Book"/>
            <w:b/>
            <w:bCs/>
            <w:sz w:val="24"/>
            <w:szCs w:val="24"/>
          </w:rPr>
          <w:id w:val="53119092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5409F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5409F4" w:rsidRDefault="005409F4" w:rsidP="004D421C">
      <w:pPr>
        <w:spacing w:after="0"/>
        <w:ind w:left="0"/>
        <w:rPr>
          <w:rFonts w:ascii="Franklin Gothic Book" w:hAnsi="Franklin Gothic Book"/>
          <w:b/>
          <w:bCs/>
          <w:sz w:val="24"/>
          <w:szCs w:val="24"/>
        </w:rPr>
      </w:pPr>
      <w:r w:rsidRPr="005409F4">
        <w:rPr>
          <w:rFonts w:ascii="Franklin Gothic Book" w:hAnsi="Franklin Gothic Book"/>
          <w:b/>
          <w:bCs/>
          <w:sz w:val="24"/>
          <w:szCs w:val="24"/>
        </w:rPr>
        <w:lastRenderedPageBreak/>
        <w:t xml:space="preserve"> </w:t>
      </w:r>
    </w:p>
    <w:p w:rsidR="00072F60" w:rsidRPr="00072F60" w:rsidRDefault="00072F60" w:rsidP="004D421C">
      <w:pPr>
        <w:spacing w:after="0"/>
        <w:ind w:left="0"/>
        <w:rPr>
          <w:rFonts w:ascii="Franklin Gothic Book" w:hAnsi="Franklin Gothic Book"/>
          <w:b/>
          <w:bCs/>
          <w:sz w:val="24"/>
          <w:szCs w:val="24"/>
        </w:rPr>
      </w:pPr>
      <w:r w:rsidRPr="00072F60">
        <w:rPr>
          <w:rFonts w:ascii="Franklin Gothic Book" w:hAnsi="Franklin Gothic Book"/>
          <w:b/>
          <w:bCs/>
          <w:sz w:val="24"/>
          <w:szCs w:val="24"/>
        </w:rPr>
        <w:t>Sagnac Interferometer</w:t>
      </w:r>
    </w:p>
    <w:p w:rsidR="00072F60" w:rsidRDefault="00072F60" w:rsidP="004D421C">
      <w:pPr>
        <w:ind w:left="0"/>
        <w:rPr>
          <w:rFonts w:ascii="Franklin Gothic Book" w:hAnsi="Franklin Gothic Book"/>
          <w:b/>
          <w:sz w:val="24"/>
          <w:szCs w:val="24"/>
        </w:rPr>
      </w:pPr>
      <w:r w:rsidRPr="00072F60">
        <w:rPr>
          <w:rFonts w:ascii="Franklin Gothic Book" w:hAnsi="Franklin Gothic Book"/>
          <w:b/>
          <w:sz w:val="24"/>
          <w:szCs w:val="24"/>
        </w:rPr>
        <w:t>A Sagnac interferometer (named after the French physicist Georges Sagnac) uses counterpropagating beams in a ring path, realized e.g. with mu</w:t>
      </w:r>
      <w:r>
        <w:rPr>
          <w:rFonts w:ascii="Franklin Gothic Book" w:hAnsi="Franklin Gothic Book"/>
          <w:b/>
          <w:sz w:val="24"/>
          <w:szCs w:val="24"/>
        </w:rPr>
        <w:t xml:space="preserve">ltiple mirrors </w:t>
      </w:r>
      <w:r w:rsidRPr="00072F60">
        <w:rPr>
          <w:rFonts w:ascii="Franklin Gothic Book" w:hAnsi="Franklin Gothic Book"/>
          <w:b/>
          <w:sz w:val="24"/>
          <w:szCs w:val="24"/>
        </w:rPr>
        <w:t xml:space="preserve">or with an optical fiber. </w:t>
      </w:r>
      <w:r>
        <w:rPr>
          <w:rFonts w:ascii="Franklin Gothic Book" w:hAnsi="Franklin Gothic Book"/>
          <w:b/>
          <w:sz w:val="24"/>
          <w:szCs w:val="24"/>
        </w:rPr>
        <w:t xml:space="preserve"> </w:t>
      </w:r>
      <w:r w:rsidRPr="00072F60">
        <w:rPr>
          <w:rFonts w:ascii="Franklin Gothic Book" w:hAnsi="Franklin Gothic Book"/>
          <w:b/>
          <w:sz w:val="24"/>
          <w:szCs w:val="24"/>
        </w:rPr>
        <w:t>If the whole interferometer is rotated e.g. around an axis which is perpendicular to the drawing plane, this introduces a relative phase shift of the counterpropagating beams (</w:t>
      </w:r>
      <w:r w:rsidRPr="00072F60">
        <w:rPr>
          <w:rFonts w:ascii="Franklin Gothic Book" w:hAnsi="Franklin Gothic Book"/>
          <w:b/>
          <w:i/>
          <w:iCs/>
          <w:sz w:val="24"/>
          <w:szCs w:val="24"/>
        </w:rPr>
        <w:t>Sagnac effect</w:t>
      </w:r>
      <w:r w:rsidRPr="00072F60">
        <w:rPr>
          <w:rFonts w:ascii="Franklin Gothic Book" w:hAnsi="Franklin Gothic Book"/>
          <w:b/>
          <w:sz w:val="24"/>
          <w:szCs w:val="24"/>
        </w:rPr>
        <w:t>). The sensitivity for rotations depends on the area covered by the ring, multiplied by the number of round trips (which can be large e.g. when using many turns in an optical fiber). It is possible e.g. to obtain a sensitivity which is sufficient for measuring the rotation of the Earth around its axis.</w:t>
      </w:r>
      <w:r>
        <w:rPr>
          <w:rFonts w:ascii="Franklin Gothic Book" w:hAnsi="Franklin Gothic Book"/>
          <w:b/>
          <w:sz w:val="24"/>
          <w:szCs w:val="24"/>
        </w:rPr>
        <w:t xml:space="preserve">  </w:t>
      </w:r>
      <w:r w:rsidRPr="00072F60">
        <w:rPr>
          <w:rFonts w:ascii="Franklin Gothic Book" w:hAnsi="Franklin Gothic Book"/>
          <w:b/>
          <w:sz w:val="24"/>
          <w:szCs w:val="24"/>
        </w:rPr>
        <w:t>Sagna</w:t>
      </w:r>
      <w:r>
        <w:rPr>
          <w:rFonts w:ascii="Franklin Gothic Book" w:hAnsi="Franklin Gothic Book"/>
          <w:b/>
          <w:sz w:val="24"/>
          <w:szCs w:val="24"/>
        </w:rPr>
        <w:t xml:space="preserve">c interferometers are used </w:t>
      </w:r>
      <w:r w:rsidRPr="00072F60">
        <w:rPr>
          <w:rFonts w:ascii="Franklin Gothic Book" w:hAnsi="Franklin Gothic Book"/>
          <w:b/>
          <w:sz w:val="24"/>
          <w:szCs w:val="24"/>
        </w:rPr>
        <w:t>in inertial guidance systems.</w:t>
      </w:r>
      <w:r w:rsidR="0083654F">
        <w:rPr>
          <w:rFonts w:ascii="Franklin Gothic Book" w:hAnsi="Franklin Gothic Book"/>
          <w:b/>
          <w:sz w:val="24"/>
          <w:szCs w:val="24"/>
        </w:rPr>
        <w:t xml:space="preserve">  </w:t>
      </w:r>
      <w:sdt>
        <w:sdtPr>
          <w:rPr>
            <w:rFonts w:ascii="Franklin Gothic Book" w:hAnsi="Franklin Gothic Book"/>
            <w:b/>
            <w:sz w:val="24"/>
            <w:szCs w:val="24"/>
          </w:rPr>
          <w:id w:val="1457104"/>
          <w:citation/>
        </w:sdtPr>
        <w:sdtEndPr/>
        <w:sdtContent>
          <w:r w:rsidR="00941AE2">
            <w:rPr>
              <w:rFonts w:ascii="Franklin Gothic Book" w:hAnsi="Franklin Gothic Book"/>
              <w:b/>
              <w:sz w:val="24"/>
              <w:szCs w:val="24"/>
            </w:rPr>
            <w:fldChar w:fldCharType="begin"/>
          </w:r>
          <w:r w:rsidR="0083654F">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83654F" w:rsidRPr="0083654F">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072F60" w:rsidRDefault="00072F60" w:rsidP="004D421C">
      <w:pPr>
        <w:ind w:left="0"/>
        <w:jc w:val="center"/>
        <w:rPr>
          <w:rFonts w:ascii="Franklin Gothic Book" w:hAnsi="Franklin Gothic Book"/>
          <w:b/>
          <w:sz w:val="24"/>
          <w:szCs w:val="24"/>
        </w:rPr>
      </w:pPr>
      <w:r w:rsidRPr="00072F60">
        <w:rPr>
          <w:rFonts w:ascii="Franklin Gothic Book" w:hAnsi="Franklin Gothic Book"/>
          <w:b/>
          <w:noProof/>
          <w:sz w:val="24"/>
          <w:szCs w:val="24"/>
          <w:lang w:bidi="ar-SA"/>
        </w:rPr>
        <w:drawing>
          <wp:inline distT="0" distB="0" distL="0" distR="0" wp14:anchorId="7C95671C" wp14:editId="0AA194B0">
            <wp:extent cx="2228850" cy="923925"/>
            <wp:effectExtent l="19050" t="0" r="0" b="0"/>
            <wp:docPr id="48" name="Picture 28" descr="Sagnac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gnac interferometer"/>
                    <pic:cNvPicPr>
                      <a:picLocks noChangeAspect="1" noChangeArrowheads="1"/>
                    </pic:cNvPicPr>
                  </pic:nvPicPr>
                  <pic:blipFill>
                    <a:blip r:embed="rId776" cstate="print"/>
                    <a:srcRect/>
                    <a:stretch>
                      <a:fillRect/>
                    </a:stretch>
                  </pic:blipFill>
                  <pic:spPr bwMode="auto">
                    <a:xfrm>
                      <a:off x="0" y="0"/>
                      <a:ext cx="2228850" cy="923925"/>
                    </a:xfrm>
                    <a:prstGeom prst="rect">
                      <a:avLst/>
                    </a:prstGeom>
                    <a:noFill/>
                    <a:ln w="9525">
                      <a:noFill/>
                      <a:miter lim="800000"/>
                      <a:headEnd/>
                      <a:tailEnd/>
                    </a:ln>
                  </pic:spPr>
                </pic:pic>
              </a:graphicData>
            </a:graphic>
          </wp:inline>
        </w:drawing>
      </w:r>
    </w:p>
    <w:p w:rsidR="00072F60" w:rsidRPr="00072F60" w:rsidRDefault="00072F60" w:rsidP="004D421C">
      <w:pPr>
        <w:ind w:left="0"/>
        <w:jc w:val="center"/>
        <w:rPr>
          <w:rFonts w:ascii="Franklin Gothic Book" w:hAnsi="Franklin Gothic Book"/>
          <w:b/>
          <w:sz w:val="24"/>
          <w:szCs w:val="24"/>
        </w:rPr>
      </w:pPr>
      <w:r w:rsidRPr="00072F60">
        <w:rPr>
          <w:rFonts w:ascii="Franklin Gothic Book" w:hAnsi="Franklin Gothic Book"/>
          <w:b/>
          <w:sz w:val="24"/>
          <w:szCs w:val="24"/>
        </w:rPr>
        <w:t>Sagn</w:t>
      </w:r>
      <w:r>
        <w:rPr>
          <w:rFonts w:ascii="Franklin Gothic Book" w:hAnsi="Franklin Gothic Book"/>
          <w:b/>
          <w:sz w:val="24"/>
          <w:szCs w:val="24"/>
        </w:rPr>
        <w:t>ac interferometer.</w:t>
      </w:r>
    </w:p>
    <w:p w:rsidR="00072F60" w:rsidRDefault="00072F60" w:rsidP="004D421C">
      <w:pPr>
        <w:ind w:left="0"/>
        <w:rPr>
          <w:rFonts w:ascii="Franklin Gothic Book" w:hAnsi="Franklin Gothic Book"/>
          <w:b/>
          <w:bCs/>
          <w:sz w:val="24"/>
          <w:szCs w:val="24"/>
        </w:rPr>
      </w:pPr>
    </w:p>
    <w:p w:rsidR="00FA2AB0" w:rsidRDefault="007438A3" w:rsidP="004D421C">
      <w:pPr>
        <w:spacing w:after="0"/>
        <w:ind w:left="0"/>
        <w:rPr>
          <w:rFonts w:ascii="Franklin Gothic Book" w:hAnsi="Franklin Gothic Book"/>
          <w:b/>
          <w:sz w:val="24"/>
          <w:szCs w:val="24"/>
        </w:rPr>
      </w:pPr>
      <w:r w:rsidRPr="007438A3">
        <w:rPr>
          <w:rFonts w:ascii="Franklin Gothic Book" w:hAnsi="Franklin Gothic Book"/>
          <w:b/>
          <w:bCs/>
          <w:sz w:val="24"/>
          <w:szCs w:val="24"/>
        </w:rPr>
        <w:t>SAID</w:t>
      </w:r>
      <w:r w:rsidRPr="007438A3">
        <w:rPr>
          <w:rFonts w:ascii="Franklin Gothic Book" w:hAnsi="Franklin Gothic Book"/>
          <w:b/>
          <w:sz w:val="24"/>
          <w:szCs w:val="24"/>
        </w:rPr>
        <w:br/>
        <w:t>Security Association Identifier</w:t>
      </w:r>
    </w:p>
    <w:p w:rsidR="00DB5F36"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905" w:name="Sample"/>
      <w:bookmarkEnd w:id="1905"/>
      <w:r w:rsidR="00DB5F36" w:rsidRPr="00AC5F2E">
        <w:rPr>
          <w:rFonts w:ascii="Franklin Gothic Book" w:hAnsi="Franklin Gothic Book"/>
          <w:b/>
          <w:sz w:val="24"/>
          <w:szCs w:val="24"/>
        </w:rPr>
        <w:t>Sample</w:t>
      </w:r>
      <w:r w:rsidR="00DB5F36" w:rsidRPr="00AC5F2E">
        <w:rPr>
          <w:rFonts w:ascii="Franklin Gothic Book" w:hAnsi="Franklin Gothic Book"/>
          <w:b/>
          <w:sz w:val="24"/>
          <w:szCs w:val="24"/>
        </w:rPr>
        <w:br/>
        <w:t xml:space="preserve">In analog to digital signal </w:t>
      </w:r>
      <w:r w:rsidR="003C7518" w:rsidRPr="00AC5F2E">
        <w:rPr>
          <w:rFonts w:ascii="Franklin Gothic Book" w:hAnsi="Franklin Gothic Book"/>
          <w:b/>
          <w:sz w:val="24"/>
          <w:szCs w:val="24"/>
        </w:rPr>
        <w:t>processing;</w:t>
      </w:r>
      <w:r w:rsidR="00DB5F36" w:rsidRPr="00AC5F2E">
        <w:rPr>
          <w:rFonts w:ascii="Franklin Gothic Book" w:hAnsi="Franklin Gothic Book"/>
          <w:b/>
          <w:sz w:val="24"/>
          <w:szCs w:val="24"/>
        </w:rPr>
        <w:t xml:space="preserve"> a sample is taken at regular intervals to establish the electrical potential (voltage) present in an analog system at a given point in time. Each sample is then assigned a digital value. In telephony, sample values are established by a codex, and range from zero to 255. </w:t>
      </w:r>
      <w:r w:rsidR="00DB5F36">
        <w:rPr>
          <w:rFonts w:ascii="Franklin Gothic Book" w:hAnsi="Franklin Gothic Book"/>
          <w:b/>
          <w:sz w:val="24"/>
          <w:szCs w:val="24"/>
        </w:rPr>
        <w:t xml:space="preserve"> </w:t>
      </w:r>
      <w:r w:rsidR="00DB5F36" w:rsidRPr="00AC5F2E">
        <w:rPr>
          <w:rFonts w:ascii="Franklin Gothic Book" w:hAnsi="Franklin Gothic Book"/>
          <w:b/>
          <w:sz w:val="24"/>
          <w:szCs w:val="24"/>
        </w:rPr>
        <w:t>(Though, for most “voice grade” connections the actual range of codex v</w:t>
      </w:r>
      <w:r w:rsidR="00DB5F36">
        <w:rPr>
          <w:rFonts w:ascii="Franklin Gothic Book" w:hAnsi="Franklin Gothic Book"/>
          <w:b/>
          <w:sz w:val="24"/>
          <w:szCs w:val="24"/>
        </w:rPr>
        <w:t xml:space="preserve">alues is between zero and 127).  </w:t>
      </w:r>
      <w:r w:rsidR="00DB5F36" w:rsidRPr="00AC5F2E">
        <w:rPr>
          <w:rFonts w:ascii="Franklin Gothic Book" w:hAnsi="Franklin Gothic Book"/>
          <w:b/>
          <w:sz w:val="24"/>
          <w:szCs w:val="24"/>
        </w:rPr>
        <w:t>Each sample value is transmitted across the digital phone network and used to re-create a facsimile of the original analog signal at the ot</w:t>
      </w:r>
      <w:r w:rsidR="00DB5F36">
        <w:rPr>
          <w:rFonts w:ascii="Franklin Gothic Book" w:hAnsi="Franklin Gothic Book"/>
          <w:b/>
          <w:sz w:val="24"/>
          <w:szCs w:val="24"/>
        </w:rPr>
        <w:t xml:space="preserve">her end of a phone connection. </w:t>
      </w:r>
    </w:p>
    <w:p w:rsidR="00566630" w:rsidRPr="00FA2AB0" w:rsidRDefault="00566630" w:rsidP="004D421C">
      <w:pPr>
        <w:spacing w:after="0"/>
        <w:ind w:left="0"/>
        <w:rPr>
          <w:rFonts w:ascii="Franklin Gothic Book" w:hAnsi="Franklin Gothic Book"/>
          <w:b/>
          <w:sz w:val="24"/>
          <w:szCs w:val="24"/>
        </w:rPr>
      </w:pPr>
    </w:p>
    <w:p w:rsidR="00472AC8" w:rsidRDefault="00472AC8" w:rsidP="004D421C">
      <w:pPr>
        <w:spacing w:after="0"/>
        <w:ind w:left="0"/>
        <w:rPr>
          <w:rFonts w:ascii="Franklin Gothic Book" w:hAnsi="Franklin Gothic Book"/>
          <w:b/>
          <w:sz w:val="24"/>
          <w:szCs w:val="24"/>
        </w:rPr>
      </w:pPr>
      <w:bookmarkStart w:id="1906" w:name="Sample_and_Hold_Circuit"/>
      <w:bookmarkEnd w:id="1906"/>
      <w:r>
        <w:rPr>
          <w:rFonts w:ascii="Franklin Gothic Book" w:hAnsi="Franklin Gothic Book"/>
          <w:b/>
          <w:sz w:val="24"/>
          <w:szCs w:val="24"/>
        </w:rPr>
        <w:t>Sample and Hold Circuit</w:t>
      </w:r>
    </w:p>
    <w:p w:rsidR="00472AC8" w:rsidRDefault="00472AC8" w:rsidP="004D421C">
      <w:pPr>
        <w:spacing w:after="0"/>
        <w:ind w:left="0"/>
        <w:rPr>
          <w:rFonts w:ascii="Franklin Gothic Book" w:hAnsi="Franklin Gothic Book"/>
          <w:b/>
          <w:sz w:val="24"/>
          <w:szCs w:val="24"/>
        </w:rPr>
      </w:pPr>
      <w:r w:rsidRPr="00472AC8">
        <w:rPr>
          <w:rFonts w:ascii="Franklin Gothic Book" w:hAnsi="Franklin Gothic Book"/>
          <w:b/>
          <w:sz w:val="24"/>
          <w:szCs w:val="24"/>
        </w:rPr>
        <w:t xml:space="preserve">A device that acquires a signal and then stores it for a specified period of time before processing, and used, for example, to reduce noise as in correlated double sampling. </w:t>
      </w:r>
      <w:r>
        <w:rPr>
          <w:rFonts w:ascii="Franklin Gothic Book" w:hAnsi="Franklin Gothic Book"/>
          <w:b/>
          <w:sz w:val="24"/>
          <w:szCs w:val="24"/>
        </w:rPr>
        <w:t xml:space="preserve"> </w:t>
      </w:r>
      <w:sdt>
        <w:sdtPr>
          <w:rPr>
            <w:rFonts w:ascii="Franklin Gothic Book" w:hAnsi="Franklin Gothic Book"/>
            <w:b/>
            <w:sz w:val="24"/>
            <w:szCs w:val="24"/>
          </w:rPr>
          <w:id w:val="531190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472AC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472AC8" w:rsidRPr="00472AC8" w:rsidRDefault="00472AC8"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bookmarkStart w:id="1907" w:name="Sample_Rate"/>
      <w:bookmarkEnd w:id="1907"/>
      <w:r w:rsidRPr="00AC5F2E">
        <w:rPr>
          <w:rFonts w:ascii="Franklin Gothic Book" w:hAnsi="Franklin Gothic Book"/>
          <w:b/>
          <w:sz w:val="24"/>
          <w:szCs w:val="24"/>
        </w:rPr>
        <w:t>Sample Rate</w:t>
      </w:r>
      <w:r w:rsidRPr="00AC5F2E">
        <w:rPr>
          <w:rFonts w:ascii="Franklin Gothic Book" w:hAnsi="Franklin Gothic Book"/>
          <w:b/>
          <w:sz w:val="24"/>
          <w:szCs w:val="24"/>
        </w:rPr>
        <w:br/>
        <w:t xml:space="preserve">In analog to digital signal processing, the sample rate is the interval at which samples of an </w:t>
      </w:r>
      <w:r w:rsidRPr="00AC5F2E">
        <w:rPr>
          <w:rFonts w:ascii="Franklin Gothic Book" w:hAnsi="Franklin Gothic Book"/>
          <w:b/>
          <w:sz w:val="24"/>
          <w:szCs w:val="24"/>
        </w:rPr>
        <w:lastRenderedPageBreak/>
        <w:t>analog signal are taken. The sample rate for digital telephony, for example, is 8000 per second.</w:t>
      </w:r>
    </w:p>
    <w:p w:rsidR="006B747D" w:rsidRDefault="006B747D" w:rsidP="004D421C">
      <w:pPr>
        <w:ind w:left="0"/>
        <w:rPr>
          <w:rFonts w:ascii="Franklin Gothic Book" w:hAnsi="Franklin Gothic Book"/>
          <w:b/>
          <w:sz w:val="24"/>
          <w:szCs w:val="24"/>
        </w:rPr>
      </w:pPr>
      <w:bookmarkStart w:id="1908" w:name="Sandbox"/>
      <w:bookmarkEnd w:id="1908"/>
      <w:r w:rsidRPr="00AC5F2E">
        <w:rPr>
          <w:rFonts w:ascii="Franklin Gothic Book" w:hAnsi="Franklin Gothic Book"/>
          <w:b/>
          <w:sz w:val="24"/>
          <w:szCs w:val="24"/>
        </w:rPr>
        <w:t>Sandbox</w:t>
      </w:r>
      <w:r w:rsidRPr="00AC5F2E">
        <w:rPr>
          <w:rFonts w:ascii="Franklin Gothic Book" w:hAnsi="Franklin Gothic Book"/>
          <w:b/>
          <w:sz w:val="24"/>
          <w:szCs w:val="24"/>
        </w:rPr>
        <w:br/>
        <w:t>Unsigned applications and signed applications without a permission file have access to all the APIs for which there is no permission signaling defined. This is commonly called the sandbox.</w:t>
      </w:r>
    </w:p>
    <w:p w:rsidR="006B747D" w:rsidRPr="00AC5F2E" w:rsidRDefault="006B747D" w:rsidP="004D421C">
      <w:pPr>
        <w:ind w:left="0"/>
        <w:rPr>
          <w:rFonts w:ascii="Franklin Gothic Book" w:hAnsi="Franklin Gothic Book"/>
          <w:b/>
          <w:sz w:val="24"/>
          <w:szCs w:val="24"/>
        </w:rPr>
      </w:pPr>
      <w:bookmarkStart w:id="1909" w:name="SAP_Second_Audio_Program"/>
      <w:bookmarkEnd w:id="1909"/>
      <w:r w:rsidRPr="007438A3">
        <w:rPr>
          <w:rFonts w:ascii="Franklin Gothic Book" w:hAnsi="Franklin Gothic Book"/>
          <w:b/>
          <w:bCs/>
          <w:sz w:val="24"/>
          <w:szCs w:val="24"/>
        </w:rPr>
        <w:t>SAP</w:t>
      </w:r>
      <w:r w:rsidRPr="007438A3">
        <w:rPr>
          <w:rFonts w:ascii="Franklin Gothic Book" w:hAnsi="Franklin Gothic Book"/>
          <w:b/>
          <w:sz w:val="24"/>
          <w:szCs w:val="24"/>
        </w:rPr>
        <w:br/>
        <w:t>Second Audio Program</w:t>
      </w:r>
      <w:r w:rsidRPr="007438A3">
        <w:rPr>
          <w:rFonts w:ascii="Franklin Gothic Book" w:hAnsi="Franklin Gothic Book"/>
          <w:b/>
          <w:sz w:val="24"/>
          <w:szCs w:val="24"/>
        </w:rPr>
        <w:br/>
      </w:r>
      <w:r w:rsidRPr="007438A3">
        <w:rPr>
          <w:rFonts w:ascii="Franklin Gothic Book" w:hAnsi="Franklin Gothic Book"/>
          <w:b/>
          <w:sz w:val="24"/>
          <w:szCs w:val="24"/>
        </w:rPr>
        <w:br/>
      </w:r>
      <w:bookmarkStart w:id="1910" w:name="SAP_Service_Access_Point"/>
      <w:bookmarkEnd w:id="1910"/>
      <w:r w:rsidRPr="007438A3">
        <w:rPr>
          <w:rFonts w:ascii="Franklin Gothic Book" w:hAnsi="Franklin Gothic Book"/>
          <w:b/>
          <w:bCs/>
          <w:sz w:val="24"/>
          <w:szCs w:val="24"/>
        </w:rPr>
        <w:t>SAP</w:t>
      </w:r>
      <w:r w:rsidRPr="007438A3">
        <w:rPr>
          <w:rFonts w:ascii="Franklin Gothic Book" w:hAnsi="Franklin Gothic Book"/>
          <w:b/>
          <w:sz w:val="24"/>
          <w:szCs w:val="24"/>
        </w:rPr>
        <w:br/>
        <w:t>Service Access Point</w:t>
      </w:r>
    </w:p>
    <w:p w:rsidR="00607429" w:rsidRPr="00607429" w:rsidRDefault="00607429" w:rsidP="004D421C">
      <w:pPr>
        <w:spacing w:after="0"/>
        <w:ind w:left="0"/>
        <w:rPr>
          <w:rFonts w:ascii="Franklin Gothic Book" w:hAnsi="Franklin Gothic Book"/>
          <w:b/>
          <w:sz w:val="24"/>
          <w:szCs w:val="24"/>
        </w:rPr>
      </w:pPr>
      <w:bookmarkStart w:id="1911" w:name="Satellite"/>
      <w:bookmarkStart w:id="1912" w:name="SARFT_State_Administration_of_Radio_Film"/>
      <w:bookmarkStart w:id="1913" w:name="SAR_Specific_Absorption_Rate"/>
      <w:bookmarkEnd w:id="1911"/>
      <w:bookmarkEnd w:id="1912"/>
      <w:bookmarkEnd w:id="1913"/>
      <w:r w:rsidRPr="00607429">
        <w:rPr>
          <w:rFonts w:ascii="Franklin Gothic Book" w:hAnsi="Franklin Gothic Book"/>
          <w:b/>
          <w:sz w:val="24"/>
          <w:szCs w:val="24"/>
        </w:rPr>
        <w:t>SAR</w:t>
      </w:r>
    </w:p>
    <w:p w:rsidR="00607429" w:rsidRPr="00607429" w:rsidRDefault="00607429" w:rsidP="004D421C">
      <w:pPr>
        <w:spacing w:after="0"/>
        <w:ind w:left="0"/>
        <w:rPr>
          <w:rFonts w:ascii="Franklin Gothic Book" w:hAnsi="Franklin Gothic Book"/>
          <w:b/>
          <w:sz w:val="24"/>
          <w:szCs w:val="24"/>
        </w:rPr>
      </w:pPr>
      <w:r w:rsidRPr="00607429">
        <w:rPr>
          <w:rFonts w:ascii="Franklin Gothic Book" w:hAnsi="Franklin Gothic Book"/>
          <w:b/>
          <w:sz w:val="24"/>
          <w:szCs w:val="24"/>
        </w:rPr>
        <w:t xml:space="preserve">Specific Absorption Rate, a measure of the amount of </w:t>
      </w:r>
      <w:r w:rsidRPr="00607429">
        <w:rPr>
          <w:rFonts w:ascii="Franklin Gothic Book" w:hAnsi="Franklin Gothic Book"/>
          <w:b/>
          <w:bCs/>
          <w:sz w:val="24"/>
          <w:szCs w:val="24"/>
        </w:rPr>
        <w:t>RF</w:t>
      </w:r>
      <w:r w:rsidRPr="00607429">
        <w:rPr>
          <w:rFonts w:ascii="Franklin Gothic Book" w:hAnsi="Franklin Gothic Book"/>
          <w:b/>
          <w:sz w:val="24"/>
          <w:szCs w:val="24"/>
        </w:rPr>
        <w:t xml:space="preserve"> power absorbed in any part of the human body due to the use of equipment such as mobile phones or by human exposure close to other transmitting sources.</w:t>
      </w:r>
      <w:r>
        <w:rPr>
          <w:rFonts w:ascii="Franklin Gothic Book" w:hAnsi="Franklin Gothic Book"/>
          <w:b/>
          <w:sz w:val="24"/>
          <w:szCs w:val="24"/>
        </w:rPr>
        <w:t xml:space="preserve">  </w:t>
      </w:r>
      <w:sdt>
        <w:sdtPr>
          <w:rPr>
            <w:rFonts w:ascii="Franklin Gothic Book" w:hAnsi="Franklin Gothic Book"/>
            <w:b/>
            <w:sz w:val="24"/>
            <w:szCs w:val="24"/>
          </w:rPr>
          <w:id w:val="-558554338"/>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TET12 \l 1033 </w:instrText>
          </w:r>
          <w:r>
            <w:rPr>
              <w:rFonts w:ascii="Franklin Gothic Book" w:hAnsi="Franklin Gothic Book"/>
              <w:b/>
              <w:sz w:val="24"/>
              <w:szCs w:val="24"/>
            </w:rPr>
            <w:fldChar w:fldCharType="separate"/>
          </w:r>
          <w:r w:rsidRPr="00607429">
            <w:rPr>
              <w:rFonts w:ascii="Franklin Gothic Book" w:hAnsi="Franklin Gothic Book"/>
              <w:noProof/>
              <w:sz w:val="24"/>
              <w:szCs w:val="24"/>
            </w:rPr>
            <w:t>(TETRA)</w:t>
          </w:r>
          <w:r>
            <w:rPr>
              <w:rFonts w:ascii="Franklin Gothic Book" w:hAnsi="Franklin Gothic Book"/>
              <w:b/>
              <w:sz w:val="24"/>
              <w:szCs w:val="24"/>
            </w:rPr>
            <w:fldChar w:fldCharType="end"/>
          </w:r>
        </w:sdtContent>
      </w:sdt>
    </w:p>
    <w:p w:rsidR="00607429" w:rsidRPr="00607429" w:rsidRDefault="00607429" w:rsidP="004D421C">
      <w:pPr>
        <w:spacing w:after="0"/>
        <w:ind w:left="0"/>
        <w:rPr>
          <w:rFonts w:ascii="Franklin Gothic Book" w:hAnsi="Franklin Gothic Book"/>
          <w:b/>
          <w:sz w:val="24"/>
          <w:szCs w:val="24"/>
        </w:rPr>
      </w:pPr>
    </w:p>
    <w:p w:rsidR="00551223" w:rsidRDefault="00551223" w:rsidP="004D421C">
      <w:pPr>
        <w:spacing w:after="0"/>
        <w:ind w:left="0"/>
        <w:rPr>
          <w:rFonts w:ascii="Franklin Gothic Book" w:hAnsi="Franklin Gothic Book"/>
          <w:b/>
          <w:sz w:val="24"/>
          <w:szCs w:val="24"/>
        </w:rPr>
      </w:pPr>
      <w:r>
        <w:rPr>
          <w:rFonts w:ascii="Franklin Gothic Book" w:hAnsi="Franklin Gothic Book"/>
          <w:b/>
          <w:sz w:val="24"/>
          <w:szCs w:val="24"/>
        </w:rPr>
        <w:t>SARFT</w:t>
      </w:r>
    </w:p>
    <w:p w:rsidR="005932AC" w:rsidRPr="005932AC" w:rsidRDefault="00551223" w:rsidP="004D421C">
      <w:pPr>
        <w:spacing w:after="0"/>
        <w:ind w:left="0"/>
        <w:rPr>
          <w:rFonts w:ascii="Franklin Gothic Book" w:hAnsi="Franklin Gothic Book"/>
          <w:b/>
          <w:sz w:val="24"/>
          <w:szCs w:val="24"/>
        </w:rPr>
      </w:pPr>
      <w:r w:rsidRPr="005932AC">
        <w:rPr>
          <w:rFonts w:ascii="Franklin Gothic Book" w:hAnsi="Franklin Gothic Book"/>
          <w:b/>
          <w:sz w:val="24"/>
          <w:szCs w:val="24"/>
        </w:rPr>
        <w:t xml:space="preserve">The State Administration of Radio Film Television; </w:t>
      </w:r>
      <w:r w:rsidR="005932AC" w:rsidRPr="005932AC">
        <w:rPr>
          <w:rFonts w:ascii="Franklin Gothic Book" w:hAnsi="Franklin Gothic Book"/>
          <w:b/>
          <w:sz w:val="24"/>
          <w:szCs w:val="24"/>
        </w:rPr>
        <w:t>an executive branch under the State Council of the People's Republic of China</w:t>
      </w:r>
      <w:r w:rsidR="005932AC">
        <w:rPr>
          <w:rFonts w:ascii="Franklin Gothic Book" w:hAnsi="Franklin Gothic Book"/>
          <w:b/>
          <w:sz w:val="24"/>
          <w:szCs w:val="24"/>
        </w:rPr>
        <w:t xml:space="preserve"> (PRC)</w:t>
      </w:r>
      <w:r w:rsidR="005932AC" w:rsidRPr="005932AC">
        <w:rPr>
          <w:rFonts w:ascii="Franklin Gothic Book" w:hAnsi="Franklin Gothic Book"/>
          <w:b/>
          <w:sz w:val="24"/>
          <w:szCs w:val="24"/>
        </w:rPr>
        <w:t>.</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 xml:space="preserve"> Its main task is the administration and supervision of state-owned enterprises engaged in the television, radio, and film industries.</w:t>
      </w:r>
      <w:r w:rsidR="005932AC">
        <w:rPr>
          <w:rFonts w:ascii="Franklin Gothic Book" w:hAnsi="Franklin Gothic Book"/>
          <w:b/>
          <w:sz w:val="24"/>
          <w:szCs w:val="24"/>
        </w:rPr>
        <w:t xml:space="preserve">  The SARFT </w:t>
      </w:r>
      <w:r w:rsidR="005932AC" w:rsidRPr="005932AC">
        <w:rPr>
          <w:rFonts w:ascii="Franklin Gothic Book" w:hAnsi="Franklin Gothic Book"/>
          <w:b/>
          <w:sz w:val="24"/>
          <w:szCs w:val="24"/>
        </w:rPr>
        <w:t>directly controls state-owned enterprises at the national level such as China Central Television</w:t>
      </w:r>
      <w:r w:rsidR="005932AC">
        <w:rPr>
          <w:rFonts w:ascii="MS Mincho" w:eastAsia="MS Mincho" w:hAnsi="MS Mincho" w:cs="MS Mincho"/>
          <w:b/>
          <w:sz w:val="24"/>
          <w:szCs w:val="24"/>
        </w:rPr>
        <w:t xml:space="preserve">, </w:t>
      </w:r>
      <w:r w:rsidR="005932AC" w:rsidRPr="005932AC">
        <w:rPr>
          <w:rFonts w:ascii="Franklin Gothic Book" w:hAnsi="Franklin Gothic Book"/>
          <w:b/>
          <w:sz w:val="24"/>
          <w:szCs w:val="24"/>
        </w:rPr>
        <w:t>China National Radio, China Radio International, as well as other movie a</w:t>
      </w:r>
      <w:r w:rsidR="005932AC">
        <w:rPr>
          <w:rFonts w:ascii="Franklin Gothic Book" w:hAnsi="Franklin Gothic Book"/>
          <w:b/>
          <w:sz w:val="24"/>
          <w:szCs w:val="24"/>
        </w:rPr>
        <w:t>nd television studios and other</w:t>
      </w:r>
      <w:r w:rsidR="005932AC" w:rsidRPr="005932AC">
        <w:rPr>
          <w:rFonts w:ascii="Franklin Gothic Book" w:hAnsi="Franklin Gothic Book"/>
          <w:b/>
          <w:sz w:val="24"/>
          <w:szCs w:val="24"/>
        </w:rPr>
        <w:t xml:space="preserve"> non-business organizations.</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 xml:space="preserve">The SARFT plays a similar role in China as </w:t>
      </w:r>
      <w:hyperlink r:id="rId777" w:history="1">
        <w:r w:rsidR="005932AC" w:rsidRPr="005932AC">
          <w:rPr>
            <w:rStyle w:val="Hyperlink"/>
            <w:rFonts w:ascii="Franklin Gothic Book" w:hAnsi="Franklin Gothic Book"/>
            <w:b/>
            <w:sz w:val="24"/>
            <w:szCs w:val="24"/>
          </w:rPr>
          <w:t>TDF Group</w:t>
        </w:r>
      </w:hyperlink>
      <w:r w:rsidR="005932AC" w:rsidRPr="005932AC">
        <w:rPr>
          <w:rFonts w:ascii="Franklin Gothic Book" w:hAnsi="Franklin Gothic Book"/>
          <w:b/>
          <w:sz w:val="24"/>
          <w:szCs w:val="24"/>
        </w:rPr>
        <w:t xml:space="preserve"> plays in France and Germany, or </w:t>
      </w:r>
      <w:hyperlink r:id="rId778" w:tooltip="Crown Castle" w:history="1">
        <w:r w:rsidR="005932AC" w:rsidRPr="005932AC">
          <w:rPr>
            <w:rStyle w:val="Hyperlink"/>
            <w:rFonts w:ascii="Franklin Gothic Book" w:hAnsi="Franklin Gothic Book"/>
            <w:b/>
            <w:sz w:val="24"/>
            <w:szCs w:val="24"/>
          </w:rPr>
          <w:t>Crown Castle</w:t>
        </w:r>
      </w:hyperlink>
      <w:r w:rsidR="005932AC" w:rsidRPr="005932AC">
        <w:rPr>
          <w:rFonts w:ascii="Franklin Gothic Book" w:hAnsi="Franklin Gothic Book"/>
          <w:b/>
          <w:sz w:val="24"/>
          <w:szCs w:val="24"/>
        </w:rPr>
        <w:t xml:space="preserve"> plays in the US or Australia. </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The SARFT owns and operates, as well</w:t>
      </w:r>
      <w:r w:rsidR="005932AC">
        <w:rPr>
          <w:rFonts w:ascii="Franklin Gothic Book" w:hAnsi="Franklin Gothic Book"/>
          <w:b/>
          <w:sz w:val="24"/>
          <w:szCs w:val="24"/>
        </w:rPr>
        <w:t xml:space="preserve"> as manages many thousands of microwave (MW)</w:t>
      </w:r>
      <w:r w:rsidR="005932AC" w:rsidRPr="005932AC">
        <w:rPr>
          <w:rFonts w:ascii="Franklin Gothic Book" w:hAnsi="Franklin Gothic Book"/>
          <w:b/>
          <w:sz w:val="24"/>
          <w:szCs w:val="24"/>
        </w:rPr>
        <w:t>, FM, TV and Shortwave relay t</w:t>
      </w:r>
      <w:r w:rsidR="005932AC">
        <w:rPr>
          <w:rFonts w:ascii="Franklin Gothic Book" w:hAnsi="Franklin Gothic Book"/>
          <w:b/>
          <w:sz w:val="24"/>
          <w:szCs w:val="24"/>
        </w:rPr>
        <w:t>ransmitters in PRC</w:t>
      </w:r>
      <w:r w:rsidR="005932AC" w:rsidRPr="005932AC">
        <w:rPr>
          <w:rFonts w:ascii="Franklin Gothic Book" w:hAnsi="Franklin Gothic Book"/>
          <w:b/>
          <w:sz w:val="24"/>
          <w:szCs w:val="24"/>
        </w:rPr>
        <w:t xml:space="preserve"> (as well as those leased abroad for external broadcasting). </w:t>
      </w:r>
      <w:r w:rsidR="005932AC">
        <w:rPr>
          <w:rFonts w:ascii="Franklin Gothic Book" w:hAnsi="Franklin Gothic Book"/>
          <w:b/>
          <w:sz w:val="24"/>
          <w:szCs w:val="24"/>
        </w:rPr>
        <w:t xml:space="preserve"> The SARFT </w:t>
      </w:r>
      <w:r w:rsidR="005932AC" w:rsidRPr="005932AC">
        <w:rPr>
          <w:rFonts w:ascii="Franklin Gothic Book" w:hAnsi="Franklin Gothic Book"/>
          <w:b/>
          <w:sz w:val="24"/>
          <w:szCs w:val="24"/>
        </w:rPr>
        <w:t>is also responsible for censoring any materials that might be objective to Chinese government or cultural standards.</w:t>
      </w:r>
      <w:r w:rsidR="005932AC">
        <w:rPr>
          <w:rFonts w:ascii="Franklin Gothic Book" w:hAnsi="Franklin Gothic Book"/>
          <w:b/>
          <w:sz w:val="24"/>
          <w:szCs w:val="24"/>
        </w:rPr>
        <w:t xml:space="preserve">  </w:t>
      </w:r>
      <w:sdt>
        <w:sdtPr>
          <w:rPr>
            <w:rFonts w:ascii="Franklin Gothic Book" w:hAnsi="Franklin Gothic Book"/>
            <w:b/>
            <w:sz w:val="24"/>
            <w:szCs w:val="24"/>
          </w:rPr>
          <w:id w:val="757510391"/>
          <w:citation/>
        </w:sdtPr>
        <w:sdtEndPr/>
        <w:sdtContent>
          <w:r w:rsidR="00941AE2">
            <w:rPr>
              <w:rFonts w:ascii="Franklin Gothic Book" w:hAnsi="Franklin Gothic Book"/>
              <w:b/>
              <w:sz w:val="24"/>
              <w:szCs w:val="24"/>
            </w:rPr>
            <w:fldChar w:fldCharType="begin"/>
          </w:r>
          <w:r w:rsidR="005932AC">
            <w:rPr>
              <w:rFonts w:ascii="Franklin Gothic Book" w:hAnsi="Franklin Gothic Book"/>
              <w:b/>
              <w:sz w:val="24"/>
              <w:szCs w:val="24"/>
            </w:rPr>
            <w:instrText xml:space="preserve"> CITATION Wik1116 \l 1033 </w:instrText>
          </w:r>
          <w:r w:rsidR="00941AE2">
            <w:rPr>
              <w:rFonts w:ascii="Franklin Gothic Book" w:hAnsi="Franklin Gothic Book"/>
              <w:b/>
              <w:sz w:val="24"/>
              <w:szCs w:val="24"/>
            </w:rPr>
            <w:fldChar w:fldCharType="separate"/>
          </w:r>
          <w:r w:rsidR="005932AC" w:rsidRPr="005932AC">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551223" w:rsidRDefault="00551223" w:rsidP="004D421C">
      <w:pPr>
        <w:spacing w:after="0"/>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r w:rsidRPr="00AC5F2E">
        <w:rPr>
          <w:rFonts w:ascii="Franklin Gothic Book" w:hAnsi="Franklin Gothic Book"/>
          <w:b/>
          <w:sz w:val="24"/>
          <w:szCs w:val="24"/>
        </w:rPr>
        <w:t>Satellite</w:t>
      </w:r>
      <w:r w:rsidRPr="00AC5F2E">
        <w:rPr>
          <w:rFonts w:ascii="Franklin Gothic Book" w:hAnsi="Franklin Gothic Book"/>
          <w:b/>
          <w:sz w:val="24"/>
          <w:szCs w:val="24"/>
        </w:rPr>
        <w:br/>
        <w:t xml:space="preserve">Device located in geostationary orbit above the earth which receives transmissions from separate points and retransmits them to cable systems, </w:t>
      </w:r>
      <w:r w:rsidR="00551223">
        <w:rPr>
          <w:rFonts w:ascii="Franklin Gothic Book" w:hAnsi="Franklin Gothic Book"/>
          <w:b/>
          <w:sz w:val="24"/>
          <w:szCs w:val="24"/>
        </w:rPr>
        <w:t>Direct Broadcast Satellite (</w:t>
      </w:r>
      <w:r w:rsidRPr="00AC5F2E">
        <w:rPr>
          <w:rFonts w:ascii="Franklin Gothic Book" w:hAnsi="Franklin Gothic Book"/>
          <w:b/>
          <w:sz w:val="24"/>
          <w:szCs w:val="24"/>
        </w:rPr>
        <w:t>DBS</w:t>
      </w:r>
      <w:r w:rsidR="00551223">
        <w:rPr>
          <w:rFonts w:ascii="Franklin Gothic Book" w:hAnsi="Franklin Gothic Book"/>
          <w:b/>
          <w:sz w:val="24"/>
          <w:szCs w:val="24"/>
        </w:rPr>
        <w:t>) receivers,</w:t>
      </w:r>
      <w:r w:rsidRPr="00AC5F2E">
        <w:rPr>
          <w:rFonts w:ascii="Franklin Gothic Book" w:hAnsi="Franklin Gothic Book"/>
          <w:b/>
          <w:sz w:val="24"/>
          <w:szCs w:val="24"/>
        </w:rPr>
        <w:t xml:space="preserve"> and others over a wide area. </w:t>
      </w:r>
    </w:p>
    <w:p w:rsidR="00551223" w:rsidRDefault="00551223" w:rsidP="004D421C">
      <w:pPr>
        <w:spacing w:after="0"/>
        <w:ind w:left="0"/>
        <w:rPr>
          <w:rFonts w:ascii="Franklin Gothic Book" w:hAnsi="Franklin Gothic Book"/>
          <w:b/>
          <w:sz w:val="24"/>
          <w:szCs w:val="24"/>
        </w:rPr>
      </w:pPr>
    </w:p>
    <w:p w:rsidR="00AC5BFB" w:rsidRDefault="00AC5BFB" w:rsidP="004D421C">
      <w:pPr>
        <w:spacing w:after="0"/>
        <w:ind w:left="0"/>
        <w:rPr>
          <w:rFonts w:ascii="Franklin Gothic Book" w:hAnsi="Franklin Gothic Book"/>
          <w:b/>
          <w:sz w:val="24"/>
          <w:szCs w:val="24"/>
        </w:rPr>
      </w:pPr>
      <w:bookmarkStart w:id="1914" w:name="Satellite_Bands"/>
      <w:bookmarkEnd w:id="1914"/>
      <w:r>
        <w:rPr>
          <w:rFonts w:ascii="Franklin Gothic Book" w:hAnsi="Franklin Gothic Book"/>
          <w:b/>
          <w:sz w:val="24"/>
          <w:szCs w:val="24"/>
        </w:rPr>
        <w:t>Satellite Bands</w:t>
      </w:r>
    </w:p>
    <w:p w:rsidR="00AC5BFB" w:rsidRPr="00AC5BFB" w:rsidRDefault="009519AA" w:rsidP="004D421C">
      <w:pPr>
        <w:spacing w:after="0"/>
        <w:ind w:left="0"/>
        <w:rPr>
          <w:rFonts w:ascii="Franklin Gothic Book" w:hAnsi="Franklin Gothic Book"/>
          <w:b/>
          <w:sz w:val="24"/>
          <w:szCs w:val="24"/>
        </w:rPr>
      </w:pPr>
      <w:r>
        <w:rPr>
          <w:rFonts w:ascii="Franklin Gothic Book" w:hAnsi="Franklin Gothic Book"/>
          <w:b/>
          <w:sz w:val="24"/>
          <w:szCs w:val="24"/>
        </w:rPr>
        <w:t>Fr</w:t>
      </w:r>
      <w:r w:rsidR="00AC5BFB" w:rsidRPr="00AC5BFB">
        <w:rPr>
          <w:rFonts w:ascii="Franklin Gothic Book" w:hAnsi="Franklin Gothic Book"/>
          <w:b/>
          <w:sz w:val="24"/>
          <w:szCs w:val="24"/>
        </w:rPr>
        <w:t>equency ranges used in satellite communications</w:t>
      </w:r>
      <w:r w:rsidR="00AC5BFB">
        <w:rPr>
          <w:rFonts w:ascii="Franklin Gothic Book" w:hAnsi="Franklin Gothic Book"/>
          <w:b/>
          <w:sz w:val="24"/>
          <w:szCs w:val="24"/>
        </w:rPr>
        <w:t xml:space="preserve">. </w:t>
      </w:r>
      <w:r w:rsidR="00132D70">
        <w:rPr>
          <w:rFonts w:ascii="Franklin Gothic Book" w:hAnsi="Franklin Gothic Book"/>
          <w:b/>
          <w:sz w:val="24"/>
          <w:szCs w:val="24"/>
        </w:rPr>
        <w:t xml:space="preserve"> </w:t>
      </w:r>
      <w:sdt>
        <w:sdtPr>
          <w:rPr>
            <w:rFonts w:ascii="Franklin Gothic Book" w:hAnsi="Franklin Gothic Book"/>
            <w:b/>
            <w:sz w:val="24"/>
            <w:szCs w:val="24"/>
          </w:rPr>
          <w:id w:val="2734376"/>
          <w:citation/>
        </w:sdtPr>
        <w:sdtEndPr/>
        <w:sdtContent>
          <w:r w:rsidR="00941AE2">
            <w:rPr>
              <w:rFonts w:ascii="Franklin Gothic Book" w:hAnsi="Franklin Gothic Book"/>
              <w:b/>
              <w:sz w:val="24"/>
              <w:szCs w:val="24"/>
            </w:rPr>
            <w:fldChar w:fldCharType="begin"/>
          </w:r>
          <w:r w:rsidR="00132D70">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00132D70" w:rsidRPr="00132D70">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3192"/>
        <w:gridCol w:w="3192"/>
        <w:gridCol w:w="3192"/>
      </w:tblGrid>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Frequency Range (in GHz)</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Applications</w:t>
            </w:r>
          </w:p>
        </w:tc>
      </w:tr>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L-Band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0.390 to 1.55</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 xml:space="preserve">GPS satellites; satellite </w:t>
            </w:r>
            <w:r>
              <w:rPr>
                <w:rFonts w:ascii="Franklin Gothic Book" w:hAnsi="Franklin Gothic Book"/>
                <w:b/>
                <w:sz w:val="24"/>
                <w:szCs w:val="24"/>
              </w:rPr>
              <w:lastRenderedPageBreak/>
              <w:t>phones; miscellaneous communications satellites (commsats); SETI outer space exploration</w:t>
            </w:r>
          </w:p>
        </w:tc>
      </w:tr>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lastRenderedPageBreak/>
              <w:t>S-Band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 xml:space="preserve">1.55 to 5.2 </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Weather satellites; XM/Sirius radio</w:t>
            </w:r>
          </w:p>
        </w:tc>
      </w:tr>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C-Band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3 to 7</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Miscellaneous geosynchronous earth orbit (GEO); cable TV distribution (large 7 to 10 foot steerable dishes); satellite communications (SATCOM)</w:t>
            </w:r>
          </w:p>
        </w:tc>
      </w:tr>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X-Band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8 to 12</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Miscellaneous commsats</w:t>
            </w:r>
          </w:p>
        </w:tc>
      </w:tr>
      <w:tr w:rsidR="00AC5BFB" w:rsidTr="00AC5BFB">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Ku-Band</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11 to 15</w:t>
            </w:r>
          </w:p>
        </w:tc>
        <w:tc>
          <w:tcPr>
            <w:tcW w:w="3192" w:type="dxa"/>
          </w:tcPr>
          <w:p w:rsidR="00AC5BFB" w:rsidRDefault="00AC5BFB" w:rsidP="004D421C">
            <w:pPr>
              <w:ind w:left="0"/>
              <w:jc w:val="center"/>
              <w:rPr>
                <w:rFonts w:ascii="Franklin Gothic Book" w:hAnsi="Franklin Gothic Book"/>
                <w:b/>
                <w:sz w:val="24"/>
                <w:szCs w:val="24"/>
              </w:rPr>
            </w:pPr>
            <w:r>
              <w:rPr>
                <w:rFonts w:ascii="Franklin Gothic Book" w:hAnsi="Franklin Gothic Book"/>
                <w:b/>
                <w:sz w:val="24"/>
                <w:szCs w:val="24"/>
              </w:rPr>
              <w:t>TV network satellite distribution; miscellaneous comms</w:t>
            </w:r>
            <w:r w:rsidR="00BE4FDF">
              <w:rPr>
                <w:rFonts w:ascii="Franklin Gothic Book" w:hAnsi="Franklin Gothic Book"/>
                <w:b/>
                <w:sz w:val="24"/>
                <w:szCs w:val="24"/>
              </w:rPr>
              <w:t>ats</w:t>
            </w:r>
          </w:p>
        </w:tc>
      </w:tr>
      <w:tr w:rsidR="00AC5BFB" w:rsidTr="00AC5BFB">
        <w:tc>
          <w:tcPr>
            <w:tcW w:w="3192" w:type="dxa"/>
          </w:tcPr>
          <w:p w:rsidR="00AC5BFB" w:rsidRDefault="00BE4FDF" w:rsidP="004D421C">
            <w:pPr>
              <w:ind w:left="0"/>
              <w:jc w:val="center"/>
              <w:rPr>
                <w:rFonts w:ascii="Franklin Gothic Book" w:hAnsi="Franklin Gothic Book"/>
                <w:b/>
                <w:sz w:val="24"/>
                <w:szCs w:val="24"/>
              </w:rPr>
            </w:pPr>
            <w:r>
              <w:rPr>
                <w:rFonts w:ascii="Franklin Gothic Book" w:hAnsi="Franklin Gothic Book"/>
                <w:b/>
                <w:sz w:val="24"/>
                <w:szCs w:val="24"/>
              </w:rPr>
              <w:t>Ka-Band</w:t>
            </w:r>
          </w:p>
        </w:tc>
        <w:tc>
          <w:tcPr>
            <w:tcW w:w="3192" w:type="dxa"/>
          </w:tcPr>
          <w:p w:rsidR="00AC5BFB" w:rsidRDefault="00BE4FDF" w:rsidP="004D421C">
            <w:pPr>
              <w:ind w:left="0"/>
              <w:jc w:val="center"/>
              <w:rPr>
                <w:rFonts w:ascii="Franklin Gothic Book" w:hAnsi="Franklin Gothic Book"/>
                <w:b/>
                <w:sz w:val="24"/>
                <w:szCs w:val="24"/>
              </w:rPr>
            </w:pPr>
            <w:r>
              <w:rPr>
                <w:rFonts w:ascii="Franklin Gothic Book" w:hAnsi="Franklin Gothic Book"/>
                <w:b/>
                <w:sz w:val="24"/>
                <w:szCs w:val="24"/>
              </w:rPr>
              <w:t>18 to 40</w:t>
            </w:r>
          </w:p>
        </w:tc>
        <w:tc>
          <w:tcPr>
            <w:tcW w:w="3192" w:type="dxa"/>
          </w:tcPr>
          <w:p w:rsidR="00AC5BFB" w:rsidRDefault="00BE4FDF" w:rsidP="004D421C">
            <w:pPr>
              <w:ind w:left="0"/>
              <w:jc w:val="center"/>
              <w:rPr>
                <w:rFonts w:ascii="Franklin Gothic Book" w:hAnsi="Franklin Gothic Book"/>
                <w:b/>
                <w:sz w:val="24"/>
                <w:szCs w:val="24"/>
              </w:rPr>
            </w:pPr>
            <w:r>
              <w:rPr>
                <w:rFonts w:ascii="Franklin Gothic Book" w:hAnsi="Franklin Gothic Book"/>
                <w:b/>
                <w:sz w:val="24"/>
                <w:szCs w:val="24"/>
              </w:rPr>
              <w:t>Miscellaneous commsats; satellite phone backhaul</w:t>
            </w:r>
          </w:p>
        </w:tc>
      </w:tr>
    </w:tbl>
    <w:p w:rsidR="00132D70" w:rsidRDefault="00132D70" w:rsidP="004D421C">
      <w:pPr>
        <w:spacing w:after="0"/>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r w:rsidRPr="00AC5F2E">
        <w:rPr>
          <w:rFonts w:ascii="Franklin Gothic Book" w:hAnsi="Franklin Gothic Book"/>
          <w:b/>
          <w:sz w:val="24"/>
          <w:szCs w:val="24"/>
        </w:rPr>
        <w:t>Satellite Dish Antenna</w:t>
      </w:r>
      <w:r w:rsidRPr="00AC5F2E">
        <w:rPr>
          <w:rFonts w:ascii="Franklin Gothic Book" w:hAnsi="Franklin Gothic Book"/>
          <w:b/>
          <w:sz w:val="24"/>
          <w:szCs w:val="24"/>
        </w:rPr>
        <w:br/>
        <w:t>A system for concentrating the weak signals sent from a satellite.</w:t>
      </w:r>
    </w:p>
    <w:p w:rsidR="00132D70" w:rsidRPr="00AC5F2E" w:rsidRDefault="00132D70"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Satellite Downlink</w:t>
      </w:r>
      <w:r w:rsidRPr="00AC5F2E">
        <w:rPr>
          <w:rFonts w:ascii="Franklin Gothic Book" w:hAnsi="Franklin Gothic Book"/>
          <w:b/>
          <w:sz w:val="24"/>
          <w:szCs w:val="24"/>
        </w:rPr>
        <w:br/>
        <w:t>A data service that broadcasts data from an orbital satellite to terrestrial receivers. Used by some satellite TV vendors to provide a high-speed feed for receiving data from the Internet. Data sent to the Internet (Web page requests, outbound e-mail, etc.) must be sent by more conventional means, such as a dial-up modem connections to a local ISP.</w:t>
      </w:r>
    </w:p>
    <w:p w:rsidR="006B747D" w:rsidRDefault="006B747D" w:rsidP="004D421C">
      <w:pPr>
        <w:ind w:left="0"/>
        <w:rPr>
          <w:rFonts w:ascii="Franklin Gothic Book" w:hAnsi="Franklin Gothic Book"/>
          <w:b/>
          <w:sz w:val="24"/>
          <w:szCs w:val="24"/>
        </w:rPr>
      </w:pPr>
      <w:bookmarkStart w:id="1915" w:name="Satellite_Master_Antenna_TV_SMATV"/>
      <w:bookmarkEnd w:id="1915"/>
      <w:r w:rsidRPr="00AC5F2E">
        <w:rPr>
          <w:rFonts w:ascii="Franklin Gothic Book" w:hAnsi="Franklin Gothic Book"/>
          <w:b/>
          <w:sz w:val="24"/>
          <w:szCs w:val="24"/>
        </w:rPr>
        <w:t>Satellite Master Antenna Television System (SMATV)</w:t>
      </w:r>
      <w:r w:rsidRPr="00AC5F2E">
        <w:rPr>
          <w:rFonts w:ascii="Franklin Gothic Book" w:hAnsi="Franklin Gothic Book"/>
          <w:b/>
          <w:sz w:val="24"/>
          <w:szCs w:val="24"/>
        </w:rPr>
        <w:br/>
        <w:t>Systems that serve a concentration of TV sets such as an apartment building, hotel, etc., utilizing one central antenna to pick up broadcast and/or satellite signals. Or RF distribution of satellite and antenna signals.</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Satellite Receiver</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An electronic device capable of receiving satellite</w:t>
      </w:r>
      <w:r>
        <w:rPr>
          <w:rFonts w:ascii="Franklin Gothic Book" w:hAnsi="Franklin Gothic Book"/>
          <w:b/>
          <w:sz w:val="24"/>
          <w:szCs w:val="24"/>
        </w:rPr>
        <w:t xml:space="preserve"> </w:t>
      </w:r>
      <w:r w:rsidRPr="0046656E">
        <w:rPr>
          <w:rFonts w:ascii="Franklin Gothic Book" w:hAnsi="Franklin Gothic Book"/>
          <w:b/>
          <w:sz w:val="24"/>
          <w:szCs w:val="24"/>
        </w:rPr>
        <w:t>transmitted signals, downconverting and demodulating those signals,</w:t>
      </w:r>
      <w:r>
        <w:rPr>
          <w:rFonts w:ascii="Franklin Gothic Book" w:hAnsi="Franklin Gothic Book"/>
          <w:b/>
          <w:sz w:val="24"/>
          <w:szCs w:val="24"/>
        </w:rPr>
        <w:t xml:space="preserve"> </w:t>
      </w:r>
      <w:r w:rsidRPr="0046656E">
        <w:rPr>
          <w:rFonts w:ascii="Franklin Gothic Book" w:hAnsi="Franklin Gothic Book"/>
          <w:b/>
          <w:sz w:val="24"/>
          <w:szCs w:val="24"/>
        </w:rPr>
        <w:t>and providing a baseband output.</w:t>
      </w:r>
      <w:r>
        <w:rPr>
          <w:rFonts w:ascii="Franklin Gothic Book" w:hAnsi="Franklin Gothic Book"/>
          <w:b/>
          <w:sz w:val="24"/>
          <w:szCs w:val="24"/>
        </w:rPr>
        <w:t xml:space="preserve">  </w:t>
      </w:r>
      <w:sdt>
        <w:sdtPr>
          <w:rPr>
            <w:rFonts w:ascii="Franklin Gothic Book" w:hAnsi="Franklin Gothic Book"/>
            <w:b/>
            <w:sz w:val="24"/>
            <w:szCs w:val="24"/>
          </w:rPr>
          <w:id w:val="1713697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06CA0" w:rsidRDefault="00206CA0" w:rsidP="004D421C">
      <w:pPr>
        <w:spacing w:after="0"/>
        <w:ind w:left="0"/>
        <w:rPr>
          <w:rFonts w:ascii="Franklin Gothic Book" w:hAnsi="Franklin Gothic Book"/>
          <w:b/>
          <w:sz w:val="24"/>
          <w:szCs w:val="24"/>
        </w:rPr>
      </w:pPr>
    </w:p>
    <w:p w:rsidR="00206CA0" w:rsidRDefault="00206CA0" w:rsidP="004D421C">
      <w:pPr>
        <w:spacing w:after="0"/>
        <w:ind w:left="0"/>
        <w:rPr>
          <w:rFonts w:ascii="Franklin Gothic Book" w:hAnsi="Franklin Gothic Book"/>
          <w:b/>
          <w:sz w:val="24"/>
          <w:szCs w:val="24"/>
        </w:rPr>
      </w:pPr>
      <w:r w:rsidRPr="00206CA0">
        <w:rPr>
          <w:rFonts w:ascii="Franklin Gothic Book" w:hAnsi="Franklin Gothic Book"/>
          <w:b/>
          <w:sz w:val="24"/>
          <w:szCs w:val="24"/>
        </w:rPr>
        <w:t xml:space="preserve">Satellite Terminal </w:t>
      </w:r>
    </w:p>
    <w:p w:rsidR="00206CA0" w:rsidRDefault="00206CA0" w:rsidP="004D421C">
      <w:pPr>
        <w:spacing w:after="0"/>
        <w:ind w:left="0"/>
        <w:rPr>
          <w:rFonts w:ascii="Franklin Gothic Book" w:hAnsi="Franklin Gothic Book"/>
          <w:b/>
          <w:sz w:val="24"/>
          <w:szCs w:val="24"/>
        </w:rPr>
      </w:pPr>
      <w:r w:rsidRPr="00206CA0">
        <w:rPr>
          <w:rFonts w:ascii="Franklin Gothic Book" w:hAnsi="Franklin Gothic Book"/>
          <w:b/>
          <w:sz w:val="24"/>
          <w:szCs w:val="24"/>
        </w:rPr>
        <w:t>A receive-only satellite earth station consisting of an antenna reflector (typically parabolic in shape), a feedhorn, a low-noise amplifier (LNA), a down converter and a receiver.</w:t>
      </w:r>
      <w:r>
        <w:rPr>
          <w:rFonts w:ascii="Franklin Gothic Book" w:hAnsi="Franklin Gothic Book"/>
          <w:b/>
          <w:sz w:val="24"/>
          <w:szCs w:val="24"/>
        </w:rPr>
        <w:t xml:space="preserve">  </w:t>
      </w:r>
      <w:sdt>
        <w:sdtPr>
          <w:rPr>
            <w:rFonts w:ascii="Franklin Gothic Book" w:hAnsi="Franklin Gothic Book"/>
            <w:b/>
            <w:sz w:val="24"/>
            <w:szCs w:val="24"/>
          </w:rPr>
          <w:id w:val="156009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06CA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17A1A" w:rsidRDefault="00317A1A" w:rsidP="004D421C">
      <w:pPr>
        <w:spacing w:after="0"/>
        <w:ind w:left="0"/>
        <w:rPr>
          <w:rFonts w:ascii="Franklin Gothic Book" w:hAnsi="Franklin Gothic Book"/>
          <w:b/>
          <w:sz w:val="24"/>
          <w:szCs w:val="24"/>
        </w:rPr>
      </w:pPr>
    </w:p>
    <w:p w:rsidR="00E001F1" w:rsidRDefault="00E001F1" w:rsidP="004D421C">
      <w:pPr>
        <w:spacing w:after="0"/>
        <w:ind w:left="0"/>
        <w:rPr>
          <w:rFonts w:ascii="Franklin Gothic Book" w:hAnsi="Franklin Gothic Book"/>
          <w:b/>
          <w:bCs/>
          <w:color w:val="5A5A5A"/>
          <w:sz w:val="24"/>
          <w:szCs w:val="24"/>
        </w:rPr>
      </w:pPr>
      <w:bookmarkStart w:id="1916" w:name="Saturation"/>
      <w:bookmarkStart w:id="1917" w:name="Saticon"/>
      <w:bookmarkEnd w:id="1916"/>
      <w:bookmarkEnd w:id="1917"/>
      <w:r>
        <w:rPr>
          <w:rFonts w:ascii="Franklin Gothic Book" w:hAnsi="Franklin Gothic Book"/>
          <w:b/>
          <w:bCs/>
          <w:color w:val="5A5A5A"/>
          <w:sz w:val="24"/>
          <w:szCs w:val="24"/>
        </w:rPr>
        <w:t>Saticon</w:t>
      </w:r>
    </w:p>
    <w:p w:rsidR="00E001F1" w:rsidRDefault="00E001F1" w:rsidP="004D421C">
      <w:pPr>
        <w:spacing w:after="0"/>
        <w:ind w:left="0"/>
        <w:rPr>
          <w:rFonts w:ascii="Franklin Gothic Book" w:hAnsi="Franklin Gothic Book"/>
          <w:b/>
          <w:bCs/>
          <w:color w:val="5A5A5A"/>
          <w:sz w:val="24"/>
          <w:szCs w:val="24"/>
        </w:rPr>
      </w:pPr>
      <w:r w:rsidRPr="00E001F1">
        <w:rPr>
          <w:rFonts w:ascii="Franklin Gothic Book" w:hAnsi="Franklin Gothic Book"/>
          <w:b/>
          <w:bCs/>
          <w:color w:val="5A5A5A"/>
          <w:sz w:val="24"/>
          <w:szCs w:val="24"/>
        </w:rPr>
        <w:t xml:space="preserve">A direct-readout television pickup tube.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2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E001F1">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E001F1" w:rsidRDefault="00E001F1" w:rsidP="004D421C">
      <w:pPr>
        <w:spacing w:after="0"/>
        <w:ind w:left="0"/>
        <w:rPr>
          <w:rFonts w:ascii="Franklin Gothic Book" w:hAnsi="Franklin Gothic Book"/>
          <w:b/>
          <w:bCs/>
          <w:color w:val="5A5A5A"/>
          <w:sz w:val="24"/>
          <w:szCs w:val="24"/>
        </w:rPr>
      </w:pPr>
    </w:p>
    <w:p w:rsidR="00841E0F" w:rsidRDefault="00841E0F" w:rsidP="004D421C">
      <w:pPr>
        <w:spacing w:after="0"/>
        <w:ind w:left="0"/>
        <w:rPr>
          <w:rFonts w:ascii="Franklin Gothic Book" w:hAnsi="Franklin Gothic Book"/>
          <w:b/>
          <w:bCs/>
          <w:color w:val="5A5A5A"/>
          <w:sz w:val="24"/>
          <w:szCs w:val="24"/>
        </w:rPr>
      </w:pPr>
      <w:bookmarkStart w:id="1918" w:name="Saturable_Absorber"/>
      <w:bookmarkEnd w:id="1918"/>
      <w:r>
        <w:rPr>
          <w:rFonts w:ascii="Franklin Gothic Book" w:hAnsi="Franklin Gothic Book"/>
          <w:b/>
          <w:bCs/>
          <w:color w:val="5A5A5A"/>
          <w:sz w:val="24"/>
          <w:szCs w:val="24"/>
        </w:rPr>
        <w:t>Saturable Absorber</w:t>
      </w:r>
    </w:p>
    <w:p w:rsidR="00841E0F" w:rsidRDefault="00841E0F" w:rsidP="004D421C">
      <w:pPr>
        <w:spacing w:after="0"/>
        <w:ind w:left="0"/>
        <w:rPr>
          <w:rFonts w:ascii="Franklin Gothic Book" w:hAnsi="Franklin Gothic Book"/>
          <w:b/>
          <w:bCs/>
          <w:color w:val="5A5A5A"/>
          <w:sz w:val="24"/>
          <w:szCs w:val="24"/>
        </w:rPr>
      </w:pPr>
      <w:r w:rsidRPr="00841E0F">
        <w:rPr>
          <w:rFonts w:ascii="Franklin Gothic Book" w:hAnsi="Franklin Gothic Book"/>
          <w:b/>
          <w:bCs/>
          <w:color w:val="5A5A5A"/>
          <w:sz w:val="24"/>
          <w:szCs w:val="24"/>
        </w:rPr>
        <w:t xml:space="preserve">A laser dye whose absorption coefficient drops at high levels of incident radiation. The phenomenon is often called bleaching.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2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841E0F">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841E0F" w:rsidRPr="00841E0F" w:rsidRDefault="00841E0F" w:rsidP="004D421C">
      <w:pPr>
        <w:spacing w:after="0"/>
        <w:ind w:left="0"/>
        <w:rPr>
          <w:rFonts w:ascii="Franklin Gothic Book" w:hAnsi="Franklin Gothic Book"/>
          <w:b/>
          <w:bCs/>
          <w:color w:val="5A5A5A"/>
          <w:sz w:val="24"/>
          <w:szCs w:val="24"/>
        </w:rPr>
      </w:pPr>
    </w:p>
    <w:p w:rsidR="00317A1A" w:rsidRPr="00317A1A" w:rsidRDefault="00841E0F" w:rsidP="004D421C">
      <w:pPr>
        <w:spacing w:after="0"/>
        <w:ind w:left="0"/>
        <w:rPr>
          <w:rFonts w:ascii="Franklin Gothic Book" w:hAnsi="Franklin Gothic Book"/>
          <w:b/>
          <w:bCs/>
          <w:color w:val="5A5A5A"/>
          <w:sz w:val="24"/>
          <w:szCs w:val="24"/>
        </w:rPr>
      </w:pPr>
      <w:r w:rsidRPr="00841E0F">
        <w:rPr>
          <w:rFonts w:ascii="Franklin Gothic Book" w:hAnsi="Franklin Gothic Book"/>
          <w:b/>
          <w:bCs/>
          <w:color w:val="5A5A5A"/>
          <w:sz w:val="24"/>
          <w:szCs w:val="24"/>
        </w:rPr>
        <w:t xml:space="preserve"> </w:t>
      </w:r>
      <w:hyperlink r:id="rId779" w:history="1">
        <w:r w:rsidR="00317A1A" w:rsidRPr="00317A1A">
          <w:rPr>
            <w:rStyle w:val="Hyperlink"/>
            <w:rFonts w:ascii="Franklin Gothic Book" w:hAnsi="Franklin Gothic Book"/>
            <w:b/>
            <w:bCs/>
            <w:color w:val="5A5A5A"/>
            <w:sz w:val="24"/>
            <w:szCs w:val="24"/>
            <w:u w:val="none"/>
          </w:rPr>
          <w:t xml:space="preserve">Saturation </w:t>
        </w:r>
      </w:hyperlink>
    </w:p>
    <w:p w:rsidR="00317A1A" w:rsidRDefault="00317A1A" w:rsidP="004D421C">
      <w:pPr>
        <w:spacing w:after="0"/>
        <w:ind w:left="0"/>
        <w:rPr>
          <w:rFonts w:ascii="Franklin Gothic Book" w:hAnsi="Franklin Gothic Book"/>
          <w:b/>
          <w:sz w:val="24"/>
          <w:szCs w:val="24"/>
        </w:rPr>
      </w:pPr>
      <w:r w:rsidRPr="00317A1A">
        <w:rPr>
          <w:rFonts w:ascii="Franklin Gothic Book" w:hAnsi="Franklin Gothic Book"/>
          <w:b/>
          <w:sz w:val="24"/>
          <w:szCs w:val="24"/>
        </w:rPr>
        <w:t>1) In a communications system, the condition in which a component of the system has reached its maximum traffic handling capacity. 2) The point at which the output of a linear device, such as a linear amplifier, deviates significantly from being a linear function of the input when the input signal is increased. 3) The degree of the chroma or purity of a color.</w:t>
      </w:r>
      <w:r>
        <w:rPr>
          <w:rFonts w:ascii="Franklin Gothic Book" w:hAnsi="Franklin Gothic Book"/>
          <w:b/>
          <w:sz w:val="24"/>
          <w:szCs w:val="24"/>
        </w:rPr>
        <w:t xml:space="preserve">  </w:t>
      </w:r>
      <w:sdt>
        <w:sdtPr>
          <w:rPr>
            <w:rFonts w:ascii="Franklin Gothic Book" w:hAnsi="Franklin Gothic Book"/>
            <w:b/>
            <w:sz w:val="24"/>
            <w:szCs w:val="24"/>
          </w:rPr>
          <w:id w:val="27343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7A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6656E" w:rsidRDefault="0046656E" w:rsidP="004D421C">
      <w:pPr>
        <w:spacing w:after="0"/>
        <w:ind w:left="0"/>
        <w:rPr>
          <w:rFonts w:ascii="Franklin Gothic Book" w:hAnsi="Franklin Gothic Book"/>
          <w:b/>
          <w:sz w:val="24"/>
          <w:szCs w:val="24"/>
        </w:rPr>
      </w:pPr>
    </w:p>
    <w:p w:rsidR="00890214" w:rsidRDefault="00890214" w:rsidP="004D421C">
      <w:pPr>
        <w:spacing w:after="0"/>
        <w:ind w:left="0"/>
        <w:rPr>
          <w:rFonts w:ascii="Franklin Gothic Book" w:hAnsi="Franklin Gothic Book"/>
          <w:b/>
          <w:sz w:val="24"/>
          <w:szCs w:val="24"/>
        </w:rPr>
      </w:pPr>
      <w:bookmarkStart w:id="1919" w:name="Savart_Plate"/>
      <w:bookmarkEnd w:id="1919"/>
      <w:r>
        <w:rPr>
          <w:rFonts w:ascii="Franklin Gothic Book" w:hAnsi="Franklin Gothic Book"/>
          <w:b/>
          <w:sz w:val="24"/>
          <w:szCs w:val="24"/>
        </w:rPr>
        <w:t>Savart Plate</w:t>
      </w:r>
    </w:p>
    <w:p w:rsidR="00890214" w:rsidRPr="00890214" w:rsidRDefault="00890214" w:rsidP="004D421C">
      <w:pPr>
        <w:spacing w:after="0"/>
        <w:ind w:left="0"/>
        <w:rPr>
          <w:rFonts w:ascii="Franklin Gothic Book" w:hAnsi="Franklin Gothic Book"/>
          <w:b/>
          <w:sz w:val="24"/>
          <w:szCs w:val="24"/>
        </w:rPr>
      </w:pPr>
      <w:r w:rsidRPr="00890214">
        <w:rPr>
          <w:rFonts w:ascii="Franklin Gothic Book" w:hAnsi="Franklin Gothic Book"/>
          <w:b/>
          <w:sz w:val="24"/>
          <w:szCs w:val="24"/>
        </w:rPr>
        <w:t xml:space="preserve">A double-plate device used to transmit polarized light and form interference fringes of the light, thus indicating its presence. It consists of two calcite plates of equal thickness, cut parallel to their natural cleavage faces and rotated and cemented together so that one is at right angles to the other. </w:t>
      </w:r>
      <w:r>
        <w:rPr>
          <w:rFonts w:ascii="Franklin Gothic Book" w:hAnsi="Franklin Gothic Book"/>
          <w:b/>
          <w:sz w:val="24"/>
          <w:szCs w:val="24"/>
        </w:rPr>
        <w:t xml:space="preserve"> </w:t>
      </w:r>
      <w:sdt>
        <w:sdtPr>
          <w:rPr>
            <w:rFonts w:ascii="Franklin Gothic Book" w:hAnsi="Franklin Gothic Book"/>
            <w:b/>
            <w:sz w:val="24"/>
            <w:szCs w:val="24"/>
          </w:rPr>
          <w:id w:val="531190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9021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90214" w:rsidRDefault="00890214" w:rsidP="004D421C">
      <w:pPr>
        <w:spacing w:after="0"/>
        <w:ind w:left="0"/>
        <w:rPr>
          <w:rFonts w:ascii="Franklin Gothic Book" w:hAnsi="Franklin Gothic Book"/>
          <w:b/>
          <w:sz w:val="24"/>
          <w:szCs w:val="24"/>
        </w:rPr>
      </w:pPr>
      <w:r w:rsidRPr="00890214">
        <w:rPr>
          <w:rFonts w:ascii="Franklin Gothic Book" w:hAnsi="Franklin Gothic Book"/>
          <w:b/>
          <w:sz w:val="24"/>
          <w:szCs w:val="24"/>
        </w:rPr>
        <w:t xml:space="preserve"> </w:t>
      </w:r>
    </w:p>
    <w:p w:rsidR="00890214" w:rsidRDefault="00890214" w:rsidP="004D421C">
      <w:pPr>
        <w:spacing w:after="0"/>
        <w:ind w:left="0"/>
        <w:rPr>
          <w:rFonts w:ascii="Franklin Gothic Book" w:hAnsi="Franklin Gothic Book"/>
          <w:b/>
          <w:sz w:val="24"/>
          <w:szCs w:val="24"/>
        </w:rPr>
      </w:pPr>
      <w:bookmarkStart w:id="1920" w:name="Savart_Polariscope"/>
      <w:bookmarkEnd w:id="1920"/>
      <w:r>
        <w:rPr>
          <w:rFonts w:ascii="Franklin Gothic Book" w:hAnsi="Franklin Gothic Book"/>
          <w:b/>
          <w:sz w:val="24"/>
          <w:szCs w:val="24"/>
        </w:rPr>
        <w:t>Savart Polariscope</w:t>
      </w:r>
    </w:p>
    <w:p w:rsidR="00890214" w:rsidRPr="00890214" w:rsidRDefault="00890214" w:rsidP="004D421C">
      <w:pPr>
        <w:spacing w:after="0"/>
        <w:ind w:left="0"/>
        <w:rPr>
          <w:rFonts w:ascii="Franklin Gothic Book" w:hAnsi="Franklin Gothic Book"/>
          <w:b/>
          <w:sz w:val="24"/>
          <w:szCs w:val="24"/>
        </w:rPr>
      </w:pPr>
      <w:r w:rsidRPr="00890214">
        <w:rPr>
          <w:rFonts w:ascii="Franklin Gothic Book" w:hAnsi="Franklin Gothic Book"/>
          <w:b/>
          <w:bCs/>
          <w:sz w:val="24"/>
          <w:szCs w:val="24"/>
        </w:rPr>
        <w:t>1.</w:t>
      </w:r>
      <w:r w:rsidRPr="00890214">
        <w:rPr>
          <w:rFonts w:ascii="Franklin Gothic Book" w:hAnsi="Franklin Gothic Book"/>
          <w:b/>
          <w:sz w:val="24"/>
          <w:szCs w:val="24"/>
        </w:rPr>
        <w:t xml:space="preserve"> A polariscope consisting of a Savart plate and a tourmaline plate analyzer, and used to produce parallel color fringes by transmitting polarized light. </w:t>
      </w:r>
      <w:r w:rsidRPr="00890214">
        <w:rPr>
          <w:rFonts w:ascii="Franklin Gothic Book" w:hAnsi="Franklin Gothic Book"/>
          <w:b/>
          <w:bCs/>
          <w:sz w:val="24"/>
          <w:szCs w:val="24"/>
        </w:rPr>
        <w:t>2.</w:t>
      </w:r>
      <w:r w:rsidRPr="00890214">
        <w:rPr>
          <w:rFonts w:ascii="Franklin Gothic Book" w:hAnsi="Franklin Gothic Book"/>
          <w:b/>
          <w:sz w:val="24"/>
          <w:szCs w:val="24"/>
        </w:rPr>
        <w:t xml:space="preserve"> A polariscope composed of an analyzing prism and Savart plate, and used with a theodolite to determine the neutral points of a source. </w:t>
      </w:r>
      <w:r>
        <w:rPr>
          <w:rFonts w:ascii="Franklin Gothic Book" w:hAnsi="Franklin Gothic Book"/>
          <w:b/>
          <w:sz w:val="24"/>
          <w:szCs w:val="24"/>
        </w:rPr>
        <w:t xml:space="preserve"> </w:t>
      </w:r>
      <w:sdt>
        <w:sdtPr>
          <w:rPr>
            <w:rFonts w:ascii="Franklin Gothic Book" w:hAnsi="Franklin Gothic Book"/>
            <w:b/>
            <w:sz w:val="24"/>
            <w:szCs w:val="24"/>
          </w:rPr>
          <w:id w:val="5311909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9021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90214" w:rsidRDefault="00890214" w:rsidP="004D421C">
      <w:pPr>
        <w:spacing w:after="0"/>
        <w:ind w:left="0"/>
        <w:rPr>
          <w:rFonts w:ascii="Franklin Gothic Book" w:hAnsi="Franklin Gothic Book"/>
          <w:b/>
          <w:sz w:val="24"/>
          <w:szCs w:val="24"/>
        </w:rPr>
      </w:pPr>
      <w:r w:rsidRPr="00890214">
        <w:rPr>
          <w:rFonts w:ascii="Franklin Gothic Book" w:hAnsi="Franklin Gothic Book"/>
          <w:b/>
          <w:sz w:val="24"/>
          <w:szCs w:val="24"/>
        </w:rPr>
        <w:t xml:space="preserve"> </w:t>
      </w:r>
    </w:p>
    <w:p w:rsidR="0046656E" w:rsidRDefault="0046656E" w:rsidP="004D421C">
      <w:pPr>
        <w:spacing w:after="0"/>
        <w:ind w:left="0"/>
        <w:rPr>
          <w:rFonts w:ascii="Franklin Gothic Book" w:hAnsi="Franklin Gothic Book"/>
          <w:b/>
          <w:sz w:val="24"/>
          <w:szCs w:val="24"/>
        </w:rPr>
      </w:pPr>
      <w:bookmarkStart w:id="1921" w:name="SAW_Filter"/>
      <w:bookmarkEnd w:id="1921"/>
      <w:r w:rsidRPr="0046656E">
        <w:rPr>
          <w:rFonts w:ascii="Franklin Gothic Book" w:hAnsi="Franklin Gothic Book"/>
          <w:b/>
          <w:sz w:val="24"/>
          <w:szCs w:val="24"/>
        </w:rPr>
        <w:t xml:space="preserve">SAW (Surface Acoustic Wave) Filter </w:t>
      </w: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A</w:t>
      </w:r>
      <w:r>
        <w:rPr>
          <w:rFonts w:ascii="Franklin Gothic Book" w:hAnsi="Franklin Gothic Book"/>
          <w:b/>
          <w:sz w:val="24"/>
          <w:szCs w:val="24"/>
        </w:rPr>
        <w:t xml:space="preserve"> </w:t>
      </w:r>
      <w:r w:rsidRPr="0046656E">
        <w:rPr>
          <w:rFonts w:ascii="Franklin Gothic Book" w:hAnsi="Franklin Gothic Book"/>
          <w:b/>
          <w:sz w:val="24"/>
          <w:szCs w:val="24"/>
        </w:rPr>
        <w:t>solid state filter that yields a</w:t>
      </w:r>
      <w:r>
        <w:rPr>
          <w:rFonts w:ascii="Franklin Gothic Book" w:hAnsi="Franklin Gothic Book"/>
          <w:b/>
          <w:sz w:val="24"/>
          <w:szCs w:val="24"/>
        </w:rPr>
        <w:t xml:space="preserve"> </w:t>
      </w:r>
      <w:r w:rsidRPr="0046656E">
        <w:rPr>
          <w:rFonts w:ascii="Franklin Gothic Book" w:hAnsi="Franklin Gothic Book"/>
          <w:b/>
          <w:sz w:val="24"/>
          <w:szCs w:val="24"/>
        </w:rPr>
        <w:t>sharp transition between regions of transmitted and attenuat</w:t>
      </w:r>
      <w:r>
        <w:rPr>
          <w:rFonts w:ascii="Franklin Gothic Book" w:hAnsi="Franklin Gothic Book"/>
          <w:b/>
          <w:sz w:val="24"/>
          <w:szCs w:val="24"/>
        </w:rPr>
        <w:t>ed frequen</w:t>
      </w:r>
      <w:r w:rsidRPr="0046656E">
        <w:rPr>
          <w:rFonts w:ascii="Franklin Gothic Book" w:hAnsi="Franklin Gothic Book"/>
          <w:b/>
          <w:sz w:val="24"/>
          <w:szCs w:val="24"/>
        </w:rPr>
        <w:t>cies.</w:t>
      </w:r>
      <w:r>
        <w:rPr>
          <w:rFonts w:ascii="Franklin Gothic Book" w:hAnsi="Franklin Gothic Book"/>
          <w:b/>
          <w:sz w:val="24"/>
          <w:szCs w:val="24"/>
        </w:rPr>
        <w:t xml:space="preserve">  </w:t>
      </w:r>
      <w:sdt>
        <w:sdtPr>
          <w:rPr>
            <w:rFonts w:ascii="Franklin Gothic Book" w:hAnsi="Franklin Gothic Book"/>
            <w:b/>
            <w:sz w:val="24"/>
            <w:szCs w:val="24"/>
          </w:rPr>
          <w:id w:val="1713697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17394" w:rsidRDefault="00D17394" w:rsidP="004D421C">
      <w:pPr>
        <w:spacing w:after="0"/>
        <w:ind w:left="0"/>
        <w:rPr>
          <w:rFonts w:ascii="Franklin Gothic Book" w:hAnsi="Franklin Gothic Book"/>
          <w:b/>
          <w:sz w:val="24"/>
          <w:szCs w:val="24"/>
        </w:rPr>
      </w:pPr>
    </w:p>
    <w:bookmarkStart w:id="1922" w:name="S_Band"/>
    <w:bookmarkEnd w:id="1922"/>
    <w:p w:rsidR="00D17394" w:rsidRPr="00D17394" w:rsidRDefault="00941AE2" w:rsidP="004D421C">
      <w:pPr>
        <w:spacing w:after="0"/>
        <w:ind w:left="0"/>
        <w:rPr>
          <w:rFonts w:ascii="Franklin Gothic Book" w:hAnsi="Franklin Gothic Book"/>
          <w:b/>
          <w:bCs/>
          <w:color w:val="5A5A5A"/>
          <w:sz w:val="24"/>
          <w:szCs w:val="24"/>
        </w:rPr>
      </w:pPr>
      <w:r w:rsidRPr="00D17394">
        <w:rPr>
          <w:rFonts w:ascii="Franklin Gothic Book" w:hAnsi="Franklin Gothic Book"/>
          <w:b/>
          <w:bCs/>
          <w:color w:val="5A5A5A"/>
          <w:sz w:val="24"/>
          <w:szCs w:val="24"/>
        </w:rPr>
        <w:fldChar w:fldCharType="begin"/>
      </w:r>
      <w:r w:rsidR="00D17394" w:rsidRPr="00D17394">
        <w:rPr>
          <w:rFonts w:ascii="Franklin Gothic Book" w:hAnsi="Franklin Gothic Book"/>
          <w:b/>
          <w:bCs/>
          <w:color w:val="5A5A5A"/>
          <w:sz w:val="24"/>
          <w:szCs w:val="24"/>
        </w:rPr>
        <w:instrText xml:space="preserve"> HYPERLINK "http://www.fiber-optics.info/fiber_optic_glossary/s-band" </w:instrText>
      </w:r>
      <w:r w:rsidRPr="00D17394">
        <w:rPr>
          <w:rFonts w:ascii="Franklin Gothic Book" w:hAnsi="Franklin Gothic Book"/>
          <w:b/>
          <w:bCs/>
          <w:color w:val="5A5A5A"/>
          <w:sz w:val="24"/>
          <w:szCs w:val="24"/>
        </w:rPr>
        <w:fldChar w:fldCharType="separate"/>
      </w:r>
      <w:r w:rsidR="00D17394" w:rsidRPr="00D17394">
        <w:rPr>
          <w:rStyle w:val="Hyperlink"/>
          <w:rFonts w:ascii="Franklin Gothic Book" w:hAnsi="Franklin Gothic Book"/>
          <w:b/>
          <w:bCs/>
          <w:color w:val="5A5A5A"/>
          <w:sz w:val="24"/>
          <w:szCs w:val="24"/>
          <w:u w:val="none"/>
        </w:rPr>
        <w:t xml:space="preserve">S-Band </w:t>
      </w:r>
      <w:r w:rsidRPr="00D17394">
        <w:rPr>
          <w:rFonts w:ascii="Franklin Gothic Book" w:hAnsi="Franklin Gothic Book"/>
          <w:b/>
          <w:color w:val="5A5A5A"/>
          <w:sz w:val="24"/>
          <w:szCs w:val="24"/>
        </w:rPr>
        <w:fldChar w:fldCharType="end"/>
      </w:r>
    </w:p>
    <w:p w:rsidR="00D17394" w:rsidRPr="00D17394" w:rsidRDefault="00D17394" w:rsidP="004D421C">
      <w:pPr>
        <w:spacing w:after="0"/>
        <w:ind w:left="0"/>
        <w:rPr>
          <w:rFonts w:ascii="Franklin Gothic Book" w:hAnsi="Franklin Gothic Book"/>
          <w:b/>
          <w:sz w:val="24"/>
          <w:szCs w:val="24"/>
        </w:rPr>
      </w:pPr>
      <w:r w:rsidRPr="00D17394">
        <w:rPr>
          <w:rFonts w:ascii="Franklin Gothic Book" w:hAnsi="Franklin Gothic Book"/>
          <w:b/>
          <w:sz w:val="24"/>
          <w:szCs w:val="24"/>
        </w:rPr>
        <w:t>The wavelength region between 1485 nm and 1520 nm used in some CWDM and DWDM</w:t>
      </w:r>
      <w:r>
        <w:rPr>
          <w:rFonts w:ascii="Franklin Gothic Book" w:hAnsi="Franklin Gothic Book"/>
          <w:b/>
          <w:sz w:val="24"/>
          <w:szCs w:val="24"/>
        </w:rPr>
        <w:t xml:space="preserve"> </w:t>
      </w:r>
      <w:r w:rsidRPr="00D17394">
        <w:rPr>
          <w:rFonts w:ascii="Franklin Gothic Book" w:hAnsi="Franklin Gothic Book"/>
          <w:b/>
          <w:sz w:val="24"/>
          <w:szCs w:val="24"/>
        </w:rPr>
        <w:t xml:space="preserve">applications. </w:t>
      </w:r>
      <w:r>
        <w:rPr>
          <w:rFonts w:ascii="Franklin Gothic Book" w:hAnsi="Franklin Gothic Book"/>
          <w:b/>
          <w:sz w:val="24"/>
          <w:szCs w:val="24"/>
        </w:rPr>
        <w:t xml:space="preserve">  </w:t>
      </w:r>
      <w:sdt>
        <w:sdtPr>
          <w:rPr>
            <w:rFonts w:ascii="Franklin Gothic Book" w:hAnsi="Franklin Gothic Book"/>
            <w:b/>
            <w:sz w:val="24"/>
            <w:szCs w:val="24"/>
          </w:rPr>
          <w:id w:val="27343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739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606E" w:rsidRDefault="0015606E" w:rsidP="004D421C">
      <w:pPr>
        <w:spacing w:after="0"/>
        <w:ind w:left="0"/>
        <w:rPr>
          <w:rFonts w:ascii="Franklin Gothic Book" w:hAnsi="Franklin Gothic Book"/>
          <w:b/>
          <w:sz w:val="24"/>
          <w:szCs w:val="24"/>
        </w:rPr>
      </w:pPr>
    </w:p>
    <w:p w:rsidR="0015606E" w:rsidRDefault="0015606E" w:rsidP="004D421C">
      <w:pPr>
        <w:spacing w:after="0"/>
        <w:ind w:left="0"/>
        <w:rPr>
          <w:rFonts w:ascii="Franklin Gothic Book" w:hAnsi="Franklin Gothic Book"/>
          <w:b/>
          <w:sz w:val="24"/>
          <w:szCs w:val="24"/>
        </w:rPr>
      </w:pPr>
      <w:bookmarkStart w:id="1923" w:name="SBS"/>
      <w:bookmarkEnd w:id="1923"/>
      <w:r>
        <w:rPr>
          <w:rFonts w:ascii="Franklin Gothic Book" w:hAnsi="Franklin Gothic Book"/>
          <w:b/>
          <w:sz w:val="24"/>
          <w:szCs w:val="24"/>
        </w:rPr>
        <w:t>SBS</w:t>
      </w:r>
    </w:p>
    <w:p w:rsidR="0015606E" w:rsidRDefault="00DA3FB9" w:rsidP="004D421C">
      <w:pPr>
        <w:spacing w:after="0"/>
        <w:ind w:left="0"/>
        <w:rPr>
          <w:rFonts w:ascii="Franklin Gothic Book" w:hAnsi="Franklin Gothic Book"/>
          <w:b/>
          <w:sz w:val="24"/>
          <w:szCs w:val="24"/>
        </w:rPr>
      </w:pPr>
      <w:r>
        <w:rPr>
          <w:rFonts w:ascii="Franklin Gothic Book" w:hAnsi="Franklin Gothic Book"/>
          <w:b/>
          <w:sz w:val="24"/>
          <w:szCs w:val="24"/>
        </w:rPr>
        <w:t xml:space="preserve">Stimulated </w:t>
      </w:r>
      <w:r>
        <w:rPr>
          <w:rFonts w:ascii="Franklin Gothic Book" w:hAnsi="Franklin Gothic Book"/>
          <w:b/>
          <w:bCs/>
          <w:sz w:val="24"/>
          <w:szCs w:val="24"/>
        </w:rPr>
        <w:t>Brillouin S</w:t>
      </w:r>
      <w:r w:rsidRPr="0015606E">
        <w:rPr>
          <w:rFonts w:ascii="Franklin Gothic Book" w:hAnsi="Franklin Gothic Book"/>
          <w:b/>
          <w:bCs/>
          <w:sz w:val="24"/>
          <w:szCs w:val="24"/>
        </w:rPr>
        <w:t>cattering</w:t>
      </w:r>
      <w:r>
        <w:rPr>
          <w:rFonts w:ascii="Franklin Gothic Book" w:hAnsi="Franklin Gothic Book"/>
          <w:b/>
          <w:sz w:val="24"/>
          <w:szCs w:val="24"/>
        </w:rPr>
        <w:t xml:space="preserve">; Brillouin scattering, </w:t>
      </w:r>
      <w:r w:rsidRPr="0015606E">
        <w:rPr>
          <w:rFonts w:ascii="Franklin Gothic Book" w:hAnsi="Franklin Gothic Book"/>
          <w:b/>
          <w:sz w:val="24"/>
          <w:szCs w:val="24"/>
        </w:rPr>
        <w:t>named after Léon Brillouin</w:t>
      </w:r>
      <w:r>
        <w:rPr>
          <w:rFonts w:ascii="Franklin Gothic Book" w:hAnsi="Franklin Gothic Book"/>
          <w:b/>
          <w:sz w:val="24"/>
          <w:szCs w:val="24"/>
        </w:rPr>
        <w:t xml:space="preserve">, </w:t>
      </w:r>
      <w:r w:rsidRPr="0015606E">
        <w:rPr>
          <w:rFonts w:ascii="Franklin Gothic Book" w:hAnsi="Franklin Gothic Book"/>
          <w:b/>
          <w:sz w:val="24"/>
          <w:szCs w:val="24"/>
        </w:rPr>
        <w:t xml:space="preserve">occurs when light in a medium (such as air, water or a crystal) interacts with time dependent optical density variations and changes its energy (frequency) and path. </w:t>
      </w:r>
      <w:r>
        <w:rPr>
          <w:rFonts w:ascii="Franklin Gothic Book" w:hAnsi="Franklin Gothic Book"/>
          <w:b/>
          <w:sz w:val="24"/>
          <w:szCs w:val="24"/>
        </w:rPr>
        <w:t xml:space="preserve"> </w:t>
      </w:r>
      <w:r w:rsidR="0015606E" w:rsidRPr="0015606E">
        <w:rPr>
          <w:rFonts w:ascii="Franklin Gothic Book" w:hAnsi="Franklin Gothic Book"/>
          <w:b/>
          <w:sz w:val="24"/>
          <w:szCs w:val="24"/>
        </w:rPr>
        <w:t xml:space="preserve">The density variations may be due to acoustic modes, such as </w:t>
      </w:r>
      <w:hyperlink r:id="rId780" w:tooltip="Phonons" w:history="1">
        <w:r w:rsidR="0015606E" w:rsidRPr="0015606E">
          <w:rPr>
            <w:rStyle w:val="Hyperlink"/>
            <w:rFonts w:ascii="Franklin Gothic Book" w:hAnsi="Franklin Gothic Book"/>
            <w:b/>
            <w:sz w:val="24"/>
            <w:szCs w:val="24"/>
          </w:rPr>
          <w:t>phonons</w:t>
        </w:r>
      </w:hyperlink>
      <w:r w:rsidR="0015606E" w:rsidRPr="0015606E">
        <w:rPr>
          <w:rFonts w:ascii="Franklin Gothic Book" w:hAnsi="Franklin Gothic Book"/>
          <w:b/>
          <w:sz w:val="24"/>
          <w:szCs w:val="24"/>
        </w:rPr>
        <w:t xml:space="preserve">, magnetic modes, such as </w:t>
      </w:r>
      <w:hyperlink r:id="rId781" w:tooltip="Magnon" w:history="1">
        <w:r w:rsidR="0015606E" w:rsidRPr="0015606E">
          <w:rPr>
            <w:rStyle w:val="Hyperlink"/>
            <w:rFonts w:ascii="Franklin Gothic Book" w:hAnsi="Franklin Gothic Book"/>
            <w:b/>
            <w:sz w:val="24"/>
            <w:szCs w:val="24"/>
          </w:rPr>
          <w:t>magnons</w:t>
        </w:r>
      </w:hyperlink>
      <w:r w:rsidR="0015606E" w:rsidRPr="0015606E">
        <w:rPr>
          <w:rFonts w:ascii="Franklin Gothic Book" w:hAnsi="Franklin Gothic Book"/>
          <w:b/>
          <w:sz w:val="24"/>
          <w:szCs w:val="24"/>
        </w:rPr>
        <w:t xml:space="preserve">, or temperature gradients. </w:t>
      </w:r>
      <w:r w:rsidR="0015606E">
        <w:rPr>
          <w:rFonts w:ascii="Franklin Gothic Book" w:hAnsi="Franklin Gothic Book"/>
          <w:b/>
          <w:sz w:val="24"/>
          <w:szCs w:val="24"/>
        </w:rPr>
        <w:t xml:space="preserve"> </w:t>
      </w:r>
      <w:r w:rsidR="0015606E" w:rsidRPr="0015606E">
        <w:rPr>
          <w:rFonts w:ascii="Franklin Gothic Book" w:hAnsi="Franklin Gothic Book"/>
          <w:b/>
          <w:sz w:val="24"/>
          <w:szCs w:val="24"/>
        </w:rPr>
        <w:t xml:space="preserve">As described in classical physics, when the medium is compressed its </w:t>
      </w:r>
      <w:r w:rsidR="0015606E" w:rsidRPr="00D17394">
        <w:rPr>
          <w:rFonts w:ascii="Franklin Gothic Book" w:hAnsi="Franklin Gothic Book"/>
          <w:b/>
          <w:sz w:val="24"/>
          <w:szCs w:val="24"/>
        </w:rPr>
        <w:t>index of refraction</w:t>
      </w:r>
      <w:r w:rsidR="0015606E" w:rsidRPr="0015606E">
        <w:rPr>
          <w:rFonts w:ascii="Franklin Gothic Book" w:hAnsi="Franklin Gothic Book"/>
          <w:b/>
          <w:sz w:val="24"/>
          <w:szCs w:val="24"/>
        </w:rPr>
        <w:t xml:space="preserve"> changes, and a fraction of the traveling light wave, interacting with the </w:t>
      </w:r>
      <w:r w:rsidR="0015606E" w:rsidRPr="0015606E">
        <w:rPr>
          <w:rFonts w:ascii="Franklin Gothic Book" w:hAnsi="Franklin Gothic Book"/>
          <w:b/>
          <w:sz w:val="24"/>
          <w:szCs w:val="24"/>
        </w:rPr>
        <w:lastRenderedPageBreak/>
        <w:t xml:space="preserve">periodic refraction index variations, is deflected as in a three-dimensional </w:t>
      </w:r>
      <w:hyperlink r:id="rId782" w:history="1">
        <w:r w:rsidR="0015606E" w:rsidRPr="0015606E">
          <w:rPr>
            <w:rStyle w:val="Hyperlink"/>
            <w:rFonts w:ascii="Franklin Gothic Book" w:hAnsi="Franklin Gothic Book"/>
            <w:b/>
            <w:sz w:val="24"/>
            <w:szCs w:val="24"/>
          </w:rPr>
          <w:t>diffraction grating</w:t>
        </w:r>
      </w:hyperlink>
      <w:r w:rsidR="0015606E" w:rsidRPr="0015606E">
        <w:rPr>
          <w:rFonts w:ascii="Franklin Gothic Book" w:hAnsi="Franklin Gothic Book"/>
          <w:b/>
          <w:sz w:val="24"/>
          <w:szCs w:val="24"/>
        </w:rPr>
        <w:t xml:space="preserve">. Since the sound wave, too, is travelling, light is also subjected to a </w:t>
      </w:r>
      <w:r w:rsidR="0015606E" w:rsidRPr="00D17394">
        <w:rPr>
          <w:rFonts w:ascii="Franklin Gothic Book" w:hAnsi="Franklin Gothic Book"/>
          <w:b/>
          <w:sz w:val="24"/>
          <w:szCs w:val="24"/>
        </w:rPr>
        <w:t>Doppler shift</w:t>
      </w:r>
      <w:r w:rsidR="0015606E" w:rsidRPr="0015606E">
        <w:rPr>
          <w:rFonts w:ascii="Franklin Gothic Book" w:hAnsi="Franklin Gothic Book"/>
          <w:b/>
          <w:sz w:val="24"/>
          <w:szCs w:val="24"/>
        </w:rPr>
        <w:t>, so its frequency changes.</w:t>
      </w:r>
      <w:r w:rsidR="0015606E">
        <w:rPr>
          <w:rFonts w:ascii="Franklin Gothic Book" w:hAnsi="Franklin Gothic Book"/>
          <w:b/>
          <w:sz w:val="24"/>
          <w:szCs w:val="24"/>
        </w:rPr>
        <w:t xml:space="preserve">  </w:t>
      </w:r>
      <w:r w:rsidR="0073651B" w:rsidRPr="0073651B">
        <w:rPr>
          <w:rFonts w:ascii="Franklin Gothic Book" w:hAnsi="Franklin Gothic Book"/>
          <w:b/>
          <w:sz w:val="24"/>
          <w:szCs w:val="24"/>
        </w:rPr>
        <w:t xml:space="preserve">From a </w:t>
      </w:r>
      <w:r w:rsidR="0073651B" w:rsidRPr="00D71FB9">
        <w:rPr>
          <w:rFonts w:ascii="Franklin Gothic Book" w:hAnsi="Franklin Gothic Book"/>
          <w:b/>
          <w:sz w:val="24"/>
          <w:szCs w:val="24"/>
        </w:rPr>
        <w:t>quantum</w:t>
      </w:r>
      <w:r w:rsidR="0073651B" w:rsidRPr="0073651B">
        <w:rPr>
          <w:rFonts w:ascii="Franklin Gothic Book" w:hAnsi="Franklin Gothic Book"/>
          <w:b/>
          <w:sz w:val="24"/>
          <w:szCs w:val="24"/>
        </w:rPr>
        <w:t xml:space="preserve"> point of view, Brillouin scattering is an interaction of light </w:t>
      </w:r>
      <w:r w:rsidR="0073651B" w:rsidRPr="00D17394">
        <w:rPr>
          <w:rFonts w:ascii="Franklin Gothic Book" w:hAnsi="Franklin Gothic Book"/>
          <w:b/>
          <w:sz w:val="24"/>
          <w:szCs w:val="24"/>
        </w:rPr>
        <w:t>photons</w:t>
      </w:r>
      <w:r w:rsidR="0073651B" w:rsidRPr="0073651B">
        <w:rPr>
          <w:rFonts w:ascii="Franklin Gothic Book" w:hAnsi="Franklin Gothic Book"/>
          <w:b/>
          <w:sz w:val="24"/>
          <w:szCs w:val="24"/>
        </w:rPr>
        <w:t xml:space="preserve"> with acoustic or vibrational quanta (</w:t>
      </w:r>
      <w:r w:rsidR="0073651B" w:rsidRPr="00D17394">
        <w:rPr>
          <w:rFonts w:ascii="Franklin Gothic Book" w:hAnsi="Franklin Gothic Book"/>
          <w:b/>
          <w:sz w:val="24"/>
          <w:szCs w:val="24"/>
        </w:rPr>
        <w:t>phonons</w:t>
      </w:r>
      <w:r w:rsidR="0073651B" w:rsidRPr="0073651B">
        <w:rPr>
          <w:rFonts w:ascii="Franklin Gothic Book" w:hAnsi="Franklin Gothic Book"/>
          <w:b/>
          <w:sz w:val="24"/>
          <w:szCs w:val="24"/>
        </w:rPr>
        <w:t>), magnetic spin waves (</w:t>
      </w:r>
      <w:r w:rsidR="0073651B" w:rsidRPr="00D17394">
        <w:rPr>
          <w:rFonts w:ascii="Franklin Gothic Book" w:hAnsi="Franklin Gothic Book"/>
          <w:b/>
          <w:sz w:val="24"/>
          <w:szCs w:val="24"/>
        </w:rPr>
        <w:t>magnons</w:t>
      </w:r>
      <w:r w:rsidR="0073651B" w:rsidRPr="0073651B">
        <w:rPr>
          <w:rFonts w:ascii="Franklin Gothic Book" w:hAnsi="Franklin Gothic Book"/>
          <w:b/>
          <w:sz w:val="24"/>
          <w:szCs w:val="24"/>
        </w:rPr>
        <w:t xml:space="preserve">), or other low frequency </w:t>
      </w:r>
      <w:hyperlink r:id="rId783" w:tooltip="Quasiparticle" w:history="1">
        <w:r w:rsidR="0073651B" w:rsidRPr="0073651B">
          <w:rPr>
            <w:rStyle w:val="Hyperlink"/>
            <w:rFonts w:ascii="Franklin Gothic Book" w:hAnsi="Franklin Gothic Book"/>
            <w:b/>
            <w:sz w:val="24"/>
            <w:szCs w:val="24"/>
          </w:rPr>
          <w:t>quasiparticles</w:t>
        </w:r>
      </w:hyperlink>
      <w:r w:rsidR="0073651B" w:rsidRPr="0073651B">
        <w:rPr>
          <w:rFonts w:ascii="Franklin Gothic Book" w:hAnsi="Franklin Gothic Book"/>
          <w:b/>
          <w:sz w:val="24"/>
          <w:szCs w:val="24"/>
        </w:rPr>
        <w:t xml:space="preserve"> interacting with light. </w:t>
      </w:r>
      <w:r w:rsidR="0073651B">
        <w:rPr>
          <w:rFonts w:ascii="Franklin Gothic Book" w:hAnsi="Franklin Gothic Book"/>
          <w:b/>
          <w:sz w:val="24"/>
          <w:szCs w:val="24"/>
        </w:rPr>
        <w:t xml:space="preserve"> </w:t>
      </w:r>
      <w:r w:rsidR="0073651B" w:rsidRPr="0073651B">
        <w:rPr>
          <w:rFonts w:ascii="Franklin Gothic Book" w:hAnsi="Franklin Gothic Book"/>
          <w:b/>
          <w:sz w:val="24"/>
          <w:szCs w:val="24"/>
        </w:rPr>
        <w:t>The interaction consists of an inelastic scattering process in which a phonon or magnon is either created (</w:t>
      </w:r>
      <w:hyperlink r:id="rId784" w:tooltip="Stokes shift" w:history="1">
        <w:r w:rsidR="0073651B" w:rsidRPr="0073651B">
          <w:rPr>
            <w:rStyle w:val="Hyperlink"/>
            <w:rFonts w:ascii="Franklin Gothic Book" w:hAnsi="Franklin Gothic Book"/>
            <w:b/>
            <w:sz w:val="24"/>
            <w:szCs w:val="24"/>
          </w:rPr>
          <w:t>Stokes</w:t>
        </w:r>
      </w:hyperlink>
      <w:r w:rsidR="0073651B" w:rsidRPr="0073651B">
        <w:rPr>
          <w:rFonts w:ascii="Franklin Gothic Book" w:hAnsi="Franklin Gothic Book"/>
          <w:b/>
          <w:sz w:val="24"/>
          <w:szCs w:val="24"/>
        </w:rPr>
        <w:t xml:space="preserve"> process) or annihilated (</w:t>
      </w:r>
      <w:hyperlink r:id="rId785" w:tooltip="Stokes shift" w:history="1">
        <w:r w:rsidR="0073651B" w:rsidRPr="0073651B">
          <w:rPr>
            <w:rStyle w:val="Hyperlink"/>
            <w:rFonts w:ascii="Franklin Gothic Book" w:hAnsi="Franklin Gothic Book"/>
            <w:b/>
            <w:sz w:val="24"/>
            <w:szCs w:val="24"/>
          </w:rPr>
          <w:t>anti-Stokes</w:t>
        </w:r>
      </w:hyperlink>
      <w:r w:rsidR="0073651B" w:rsidRPr="0073651B">
        <w:rPr>
          <w:rFonts w:ascii="Franklin Gothic Book" w:hAnsi="Franklin Gothic Book"/>
          <w:b/>
          <w:sz w:val="24"/>
          <w:szCs w:val="24"/>
        </w:rPr>
        <w:t xml:space="preserve"> process). </w:t>
      </w:r>
      <w:r w:rsidR="00CB2D97">
        <w:rPr>
          <w:rFonts w:ascii="Franklin Gothic Book" w:hAnsi="Franklin Gothic Book"/>
          <w:b/>
          <w:sz w:val="24"/>
          <w:szCs w:val="24"/>
        </w:rPr>
        <w:t xml:space="preserve"> </w:t>
      </w:r>
      <w:r w:rsidR="0073651B" w:rsidRPr="0073651B">
        <w:rPr>
          <w:rFonts w:ascii="Franklin Gothic Book" w:hAnsi="Franklin Gothic Book"/>
          <w:b/>
          <w:sz w:val="24"/>
          <w:szCs w:val="24"/>
        </w:rPr>
        <w:t xml:space="preserve">The </w:t>
      </w:r>
      <w:r w:rsidR="0073651B" w:rsidRPr="00D17394">
        <w:rPr>
          <w:rFonts w:ascii="Franklin Gothic Book" w:hAnsi="Franklin Gothic Book"/>
          <w:b/>
          <w:sz w:val="24"/>
          <w:szCs w:val="24"/>
        </w:rPr>
        <w:t>energy</w:t>
      </w:r>
      <w:r w:rsidR="0073651B" w:rsidRPr="0073651B">
        <w:rPr>
          <w:rFonts w:ascii="Franklin Gothic Book" w:hAnsi="Franklin Gothic Book"/>
          <w:b/>
          <w:sz w:val="24"/>
          <w:szCs w:val="24"/>
        </w:rPr>
        <w:t xml:space="preserve"> of the scattered light is slightly changed, that is decreased for a Stokes process and increased for an anti-Stokes process. </w:t>
      </w:r>
      <w:r w:rsidR="00CE4DAD">
        <w:rPr>
          <w:rFonts w:ascii="Franklin Gothic Book" w:hAnsi="Franklin Gothic Book"/>
          <w:b/>
          <w:sz w:val="24"/>
          <w:szCs w:val="24"/>
        </w:rPr>
        <w:t xml:space="preserve"> </w:t>
      </w:r>
      <w:r w:rsidR="0073651B" w:rsidRPr="0073651B">
        <w:rPr>
          <w:rFonts w:ascii="Franklin Gothic Book" w:hAnsi="Franklin Gothic Book"/>
          <w:b/>
          <w:sz w:val="24"/>
          <w:szCs w:val="24"/>
        </w:rPr>
        <w:t xml:space="preserve">This shift, known as the </w:t>
      </w:r>
      <w:r w:rsidR="0073651B" w:rsidRPr="0073651B">
        <w:rPr>
          <w:rFonts w:ascii="Franklin Gothic Book" w:hAnsi="Franklin Gothic Book"/>
          <w:b/>
          <w:i/>
          <w:iCs/>
          <w:sz w:val="24"/>
          <w:szCs w:val="24"/>
        </w:rPr>
        <w:t>Brillouin shift</w:t>
      </w:r>
      <w:r w:rsidR="0073651B" w:rsidRPr="0073651B">
        <w:rPr>
          <w:rFonts w:ascii="Franklin Gothic Book" w:hAnsi="Franklin Gothic Book"/>
          <w:b/>
          <w:sz w:val="24"/>
          <w:szCs w:val="24"/>
        </w:rPr>
        <w:t xml:space="preserve">, is equal to the energy of the interacting phonon or magnon and thus Brillouin scattering can be used to measure phonon or magnon energies. The Brillouin shift is commonly measured by the use of a Brillouin </w:t>
      </w:r>
      <w:r w:rsidR="0073651B" w:rsidRPr="00D17394">
        <w:rPr>
          <w:rFonts w:ascii="Franklin Gothic Book" w:hAnsi="Franklin Gothic Book"/>
          <w:b/>
          <w:sz w:val="24"/>
          <w:szCs w:val="24"/>
        </w:rPr>
        <w:t>spectrometer</w:t>
      </w:r>
      <w:r w:rsidR="0073651B" w:rsidRPr="0073651B">
        <w:rPr>
          <w:rFonts w:ascii="Franklin Gothic Book" w:hAnsi="Franklin Gothic Book"/>
          <w:b/>
          <w:sz w:val="24"/>
          <w:szCs w:val="24"/>
        </w:rPr>
        <w:t xml:space="preserve"> based on a </w:t>
      </w:r>
      <w:r w:rsidR="0073651B" w:rsidRPr="00890214">
        <w:rPr>
          <w:rFonts w:ascii="Franklin Gothic Book" w:hAnsi="Franklin Gothic Book"/>
          <w:b/>
          <w:sz w:val="24"/>
          <w:szCs w:val="24"/>
        </w:rPr>
        <w:t>Fabry–Pérot interferometer</w:t>
      </w:r>
      <w:r w:rsidR="00890214">
        <w:rPr>
          <w:rFonts w:ascii="Franklin Gothic Book" w:hAnsi="Franklin Gothic Book"/>
          <w:b/>
          <w:sz w:val="24"/>
          <w:szCs w:val="24"/>
        </w:rPr>
        <w:t>.</w:t>
      </w:r>
      <w:r w:rsidR="0073651B">
        <w:rPr>
          <w:rFonts w:ascii="Franklin Gothic Book" w:hAnsi="Franklin Gothic Book"/>
          <w:b/>
          <w:sz w:val="24"/>
          <w:szCs w:val="24"/>
        </w:rPr>
        <w:t xml:space="preserve">  </w:t>
      </w:r>
      <w:sdt>
        <w:sdtPr>
          <w:rPr>
            <w:rFonts w:ascii="Franklin Gothic Book" w:hAnsi="Franklin Gothic Book"/>
            <w:b/>
            <w:sz w:val="24"/>
            <w:szCs w:val="24"/>
          </w:rPr>
          <w:id w:val="1457097"/>
          <w:citation/>
        </w:sdtPr>
        <w:sdtEndPr/>
        <w:sdtContent>
          <w:r w:rsidR="00941AE2">
            <w:rPr>
              <w:rFonts w:ascii="Franklin Gothic Book" w:hAnsi="Franklin Gothic Book"/>
              <w:b/>
              <w:sz w:val="24"/>
              <w:szCs w:val="24"/>
            </w:rPr>
            <w:fldChar w:fldCharType="begin"/>
          </w:r>
          <w:r w:rsidR="0073651B">
            <w:rPr>
              <w:rFonts w:ascii="Franklin Gothic Book" w:hAnsi="Franklin Gothic Book"/>
              <w:b/>
              <w:sz w:val="24"/>
              <w:szCs w:val="24"/>
            </w:rPr>
            <w:instrText xml:space="preserve"> CITATION Wik115 \l 1033 </w:instrText>
          </w:r>
          <w:r w:rsidR="00941AE2">
            <w:rPr>
              <w:rFonts w:ascii="Franklin Gothic Book" w:hAnsi="Franklin Gothic Book"/>
              <w:b/>
              <w:sz w:val="24"/>
              <w:szCs w:val="24"/>
            </w:rPr>
            <w:fldChar w:fldCharType="separate"/>
          </w:r>
          <w:r w:rsidR="0073651B" w:rsidRPr="0073651B">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r w:rsidR="0073651B">
        <w:rPr>
          <w:rFonts w:ascii="Franklin Gothic Book" w:hAnsi="Franklin Gothic Book"/>
          <w:b/>
          <w:sz w:val="24"/>
          <w:szCs w:val="24"/>
        </w:rPr>
        <w:t xml:space="preserve">  </w:t>
      </w:r>
      <w:r w:rsidR="00CB2D97">
        <w:rPr>
          <w:rFonts w:ascii="Franklin Gothic Book" w:hAnsi="Franklin Gothic Book"/>
          <w:b/>
          <w:sz w:val="24"/>
          <w:szCs w:val="24"/>
        </w:rPr>
        <w:t xml:space="preserve">SBS is a non-linear impairment that limits the maximum optical transmitted power that can be launched within a single-mode fiber (SMF), such as SMF-28, widely used within cable HFC networks and PON.  The SBS threshold (SBSt) of </w:t>
      </w:r>
      <w:r w:rsidR="009C627B">
        <w:rPr>
          <w:rFonts w:ascii="Franklin Gothic Book" w:hAnsi="Franklin Gothic Book"/>
          <w:b/>
          <w:sz w:val="24"/>
          <w:szCs w:val="24"/>
        </w:rPr>
        <w:t xml:space="preserve">ITU-T </w:t>
      </w:r>
      <w:r w:rsidR="00CB2D97">
        <w:rPr>
          <w:rFonts w:ascii="Franklin Gothic Book" w:hAnsi="Franklin Gothic Book"/>
          <w:b/>
          <w:sz w:val="24"/>
          <w:szCs w:val="24"/>
        </w:rPr>
        <w:t>G.652 compliant SMF-</w:t>
      </w:r>
      <w:r w:rsidR="001076AA">
        <w:rPr>
          <w:rFonts w:ascii="Franklin Gothic Book" w:hAnsi="Franklin Gothic Book"/>
          <w:b/>
          <w:sz w:val="24"/>
          <w:szCs w:val="24"/>
        </w:rPr>
        <w:t>28 is</w:t>
      </w:r>
      <w:r w:rsidR="00CB2D97">
        <w:rPr>
          <w:rFonts w:ascii="Franklin Gothic Book" w:hAnsi="Franklin Gothic Book"/>
          <w:b/>
          <w:sz w:val="24"/>
          <w:szCs w:val="24"/>
        </w:rPr>
        <w:t xml:space="preserve"> between +6 and +7 dBm at 1550nm wavelength.  SBS bandwidth within SMF is approximately 20 MHz.  Phase modulation of the optical transmitter is used to increase SBSt to approximately +16 dBm optical launch power using G.652 SMF-28 at 1550nm without suffering excessive CNR and CSO penalties.  SBSt can also be increased through the use</w:t>
      </w:r>
      <w:r w:rsidR="00CE4DAD">
        <w:rPr>
          <w:rFonts w:ascii="Franklin Gothic Book" w:hAnsi="Franklin Gothic Book"/>
          <w:b/>
          <w:sz w:val="24"/>
          <w:szCs w:val="24"/>
        </w:rPr>
        <w:t xml:space="preserve"> of fiber optic cable with great</w:t>
      </w:r>
      <w:r w:rsidR="00CB2D97">
        <w:rPr>
          <w:rFonts w:ascii="Franklin Gothic Book" w:hAnsi="Franklin Gothic Book"/>
          <w:b/>
          <w:sz w:val="24"/>
          <w:szCs w:val="24"/>
        </w:rPr>
        <w:t>er than standard SBSt, such as Corning “G.652+” which offers a +3 dBm improvement in SBSt versus standard G.652 fiber</w:t>
      </w:r>
      <w:r w:rsidR="00CE4413">
        <w:rPr>
          <w:rFonts w:ascii="Franklin Gothic Book" w:hAnsi="Franklin Gothic Book"/>
          <w:b/>
          <w:sz w:val="24"/>
          <w:szCs w:val="24"/>
        </w:rPr>
        <w:t xml:space="preserve"> at 1550nm</w:t>
      </w:r>
      <w:r w:rsidR="00CB2D97">
        <w:rPr>
          <w:rFonts w:ascii="Franklin Gothic Book" w:hAnsi="Franklin Gothic Book"/>
          <w:b/>
          <w:sz w:val="24"/>
          <w:szCs w:val="24"/>
        </w:rPr>
        <w:t xml:space="preserve">.  </w:t>
      </w:r>
      <w:r w:rsidR="00CE4DAD">
        <w:rPr>
          <w:rFonts w:ascii="Franklin Gothic Book" w:hAnsi="Franklin Gothic Book"/>
          <w:b/>
          <w:sz w:val="24"/>
          <w:szCs w:val="24"/>
        </w:rPr>
        <w:t xml:space="preserve">Another commonly employed technique within cable HFC networks and PONs is to launch high transmit optical power (e.g., from an Erbium Doped Fiber Amplifier (EDFA)) directly into a passive optical splitter.  The passive optical splitter insertion loss helps to limit optical launch power to a level below SBSt.  </w:t>
      </w:r>
      <w:sdt>
        <w:sdtPr>
          <w:rPr>
            <w:rFonts w:ascii="Franklin Gothic Book" w:hAnsi="Franklin Gothic Book"/>
            <w:b/>
            <w:sz w:val="24"/>
            <w:szCs w:val="24"/>
          </w:rPr>
          <w:id w:val="1457098"/>
          <w:citation/>
        </w:sdtPr>
        <w:sdtEndPr/>
        <w:sdtContent>
          <w:r w:rsidR="00941AE2">
            <w:rPr>
              <w:rFonts w:ascii="Franklin Gothic Book" w:hAnsi="Franklin Gothic Book"/>
              <w:b/>
              <w:sz w:val="24"/>
              <w:szCs w:val="24"/>
            </w:rPr>
            <w:fldChar w:fldCharType="begin"/>
          </w:r>
          <w:r w:rsidR="007613C9">
            <w:rPr>
              <w:rFonts w:ascii="Franklin Gothic Book" w:hAnsi="Franklin Gothic Book"/>
              <w:b/>
              <w:sz w:val="24"/>
              <w:szCs w:val="24"/>
            </w:rPr>
            <w:instrText xml:space="preserve"> CITATION Fre06 \l 1033 </w:instrText>
          </w:r>
          <w:r w:rsidR="00941AE2">
            <w:rPr>
              <w:rFonts w:ascii="Franklin Gothic Book" w:hAnsi="Franklin Gothic Book"/>
              <w:b/>
              <w:sz w:val="24"/>
              <w:szCs w:val="24"/>
            </w:rPr>
            <w:fldChar w:fldCharType="separate"/>
          </w:r>
          <w:r w:rsidR="007613C9" w:rsidRPr="007613C9">
            <w:rPr>
              <w:rFonts w:ascii="Franklin Gothic Book" w:hAnsi="Franklin Gothic Book"/>
              <w:noProof/>
              <w:sz w:val="24"/>
              <w:szCs w:val="24"/>
            </w:rPr>
            <w:t>(Weiss)</w:t>
          </w:r>
          <w:r w:rsidR="00941AE2">
            <w:rPr>
              <w:rFonts w:ascii="Franklin Gothic Book" w:hAnsi="Franklin Gothic Book"/>
              <w:b/>
              <w:sz w:val="24"/>
              <w:szCs w:val="24"/>
            </w:rPr>
            <w:fldChar w:fldCharType="end"/>
          </w:r>
        </w:sdtContent>
      </w:sdt>
    </w:p>
    <w:p w:rsidR="00703300" w:rsidRPr="0046656E" w:rsidRDefault="00703300" w:rsidP="004D421C">
      <w:pPr>
        <w:spacing w:after="0"/>
        <w:ind w:left="0"/>
        <w:rPr>
          <w:rFonts w:ascii="Franklin Gothic Book" w:hAnsi="Franklin Gothic Book"/>
          <w:b/>
          <w:sz w:val="24"/>
          <w:szCs w:val="24"/>
        </w:rPr>
      </w:pPr>
    </w:p>
    <w:p w:rsidR="0046656E" w:rsidRDefault="0046656E" w:rsidP="004D421C">
      <w:pPr>
        <w:spacing w:after="0"/>
        <w:ind w:left="0"/>
        <w:rPr>
          <w:rFonts w:ascii="Franklin Gothic Book" w:hAnsi="Franklin Gothic Book"/>
          <w:b/>
          <w:sz w:val="24"/>
          <w:szCs w:val="24"/>
        </w:rPr>
      </w:pPr>
      <w:bookmarkStart w:id="1924" w:name="SC"/>
      <w:bookmarkEnd w:id="1924"/>
      <w:r w:rsidRPr="0046656E">
        <w:rPr>
          <w:rFonts w:ascii="Franklin Gothic Book" w:hAnsi="Franklin Gothic Book"/>
          <w:b/>
          <w:sz w:val="24"/>
          <w:szCs w:val="24"/>
        </w:rPr>
        <w:t xml:space="preserve">SC  </w:t>
      </w:r>
    </w:p>
    <w:p w:rsidR="00D12D10" w:rsidRPr="00D12D10" w:rsidRDefault="0046656E" w:rsidP="004D421C">
      <w:pPr>
        <w:pStyle w:val="NormalWeb"/>
        <w:rPr>
          <w:rFonts w:ascii="Franklin Gothic Book" w:hAnsi="Franklin Gothic Book" w:cs="Times New Roman"/>
          <w:color w:val="auto"/>
        </w:rPr>
      </w:pPr>
      <w:r w:rsidRPr="00D12D10">
        <w:rPr>
          <w:rFonts w:ascii="Franklin Gothic Book" w:hAnsi="Franklin Gothic Book"/>
        </w:rPr>
        <w:t>Fiber optic molded plastic connector.</w:t>
      </w:r>
      <w:r w:rsidR="00D12D10" w:rsidRPr="00D12D10">
        <w:rPr>
          <w:rFonts w:ascii="Franklin Gothic Book" w:hAnsi="Franklin Gothic Book"/>
        </w:rPr>
        <w:t xml:space="preserve">  </w:t>
      </w:r>
      <w:r w:rsidR="00D12D10" w:rsidRPr="00D12D10">
        <w:rPr>
          <w:rFonts w:ascii="Franklin Gothic Book" w:hAnsi="Franklin Gothic Book" w:cs="Times New Roman"/>
          <w:color w:val="auto"/>
        </w:rPr>
        <w:t>The SC connector is a fiber optic connector with a push-pull latching mechanism which provides quick insertion and removal while also ensuring a positive connection. SC is an abbreviation for Subscriber Connector.</w:t>
      </w:r>
    </w:p>
    <w:p w:rsidR="00703300" w:rsidRDefault="00D12D10" w:rsidP="004D421C">
      <w:pPr>
        <w:spacing w:before="100" w:beforeAutospacing="1" w:after="100" w:afterAutospacing="1" w:line="240" w:lineRule="auto"/>
        <w:ind w:left="0"/>
        <w:rPr>
          <w:rFonts w:ascii="Franklin Gothic Book" w:eastAsia="Times New Roman" w:hAnsi="Franklin Gothic Book" w:cs="Times New Roman"/>
          <w:color w:val="auto"/>
          <w:sz w:val="24"/>
          <w:szCs w:val="24"/>
          <w:lang w:bidi="ar-SA"/>
        </w:rPr>
      </w:pPr>
      <w:r w:rsidRPr="00D12D10">
        <w:rPr>
          <w:rFonts w:ascii="Franklin Gothic Book" w:eastAsia="Times New Roman" w:hAnsi="Franklin Gothic Book" w:cs="Times New Roman"/>
          <w:color w:val="auto"/>
          <w:sz w:val="24"/>
          <w:szCs w:val="24"/>
          <w:lang w:bidi="ar-SA"/>
        </w:rPr>
        <w:t>The SC connector is also available in a duplex configuration. SC connector has a benefit in keyed duplex capability to support send/receive channels. These connectors are commonly used for most modern network applications. The SC is a snap-in connector that is extensively used in single-mode systems for its remarkable efficiency.</w:t>
      </w:r>
    </w:p>
    <w:p w:rsidR="00D12D10" w:rsidRPr="00D12D10" w:rsidRDefault="00D12D10" w:rsidP="004D421C">
      <w:pPr>
        <w:spacing w:before="100" w:beforeAutospacing="1" w:after="100" w:afterAutospacing="1" w:line="240" w:lineRule="auto"/>
        <w:ind w:left="0"/>
        <w:rPr>
          <w:rFonts w:ascii="Franklin Gothic Book" w:eastAsia="Times New Roman" w:hAnsi="Franklin Gothic Book" w:cs="Times New Roman"/>
          <w:color w:val="auto"/>
          <w:sz w:val="24"/>
          <w:szCs w:val="24"/>
          <w:lang w:bidi="ar-SA"/>
        </w:rPr>
      </w:pPr>
      <w:r w:rsidRPr="00D12D10">
        <w:rPr>
          <w:rFonts w:ascii="Franklin Gothic Book" w:eastAsia="Times New Roman" w:hAnsi="Franklin Gothic Book" w:cs="Times New Roman"/>
          <w:color w:val="auto"/>
          <w:sz w:val="24"/>
          <w:szCs w:val="24"/>
          <w:lang w:bidi="ar-SA"/>
        </w:rPr>
        <w:t>They are inexpensive, trouble-free, and robust. SC connectors give precise positioning via their ceramic ferrules. The square, snap-in connector latches with a simple push-pull motion and is keyed. They feature a 2.5mm ferrule and molded housing for shielding. Characteristically compared SC connectors are known for 1000 mating cycles and have an insertion loss of 0.25 dB.</w:t>
      </w:r>
    </w:p>
    <w:p w:rsidR="00D12D10" w:rsidRDefault="00D12D10" w:rsidP="004D421C">
      <w:pPr>
        <w:spacing w:before="100" w:beforeAutospacing="1" w:after="100" w:afterAutospacing="1" w:line="240" w:lineRule="auto"/>
        <w:ind w:left="0"/>
        <w:rPr>
          <w:rFonts w:ascii="Franklin Gothic Book" w:eastAsia="Times New Roman" w:hAnsi="Franklin Gothic Book" w:cs="Times New Roman"/>
          <w:color w:val="auto"/>
          <w:sz w:val="24"/>
          <w:szCs w:val="24"/>
          <w:lang w:bidi="ar-SA"/>
        </w:rPr>
      </w:pPr>
      <w:r w:rsidRPr="00D12D10">
        <w:rPr>
          <w:rFonts w:ascii="Franklin Gothic Book" w:eastAsia="Times New Roman" w:hAnsi="Franklin Gothic Book" w:cs="Times New Roman"/>
          <w:color w:val="auto"/>
          <w:sz w:val="24"/>
          <w:szCs w:val="24"/>
          <w:lang w:bidi="ar-SA"/>
        </w:rPr>
        <w:lastRenderedPageBreak/>
        <w:t>The SC connector has been standardized as FOCIS 3 (Fiber Optic Connector Intermateability Standards) in EIA/TIA-604-03.</w:t>
      </w:r>
      <w:r>
        <w:rPr>
          <w:rFonts w:ascii="Franklin Gothic Book" w:eastAsia="Times New Roman" w:hAnsi="Franklin Gothic Book" w:cs="Times New Roman"/>
          <w:color w:val="auto"/>
          <w:sz w:val="24"/>
          <w:szCs w:val="24"/>
          <w:lang w:bidi="ar-SA"/>
        </w:rPr>
        <w:t xml:space="preserve">  </w:t>
      </w:r>
      <w:sdt>
        <w:sdtPr>
          <w:rPr>
            <w:rFonts w:ascii="Franklin Gothic Book" w:eastAsia="Times New Roman" w:hAnsi="Franklin Gothic Book" w:cs="Times New Roman"/>
            <w:color w:val="auto"/>
            <w:sz w:val="24"/>
            <w:szCs w:val="24"/>
            <w:lang w:bidi="ar-SA"/>
          </w:rPr>
          <w:id w:val="1754162839"/>
          <w:citation/>
        </w:sdtPr>
        <w:sdtEndPr/>
        <w:sdtContent>
          <w:r>
            <w:rPr>
              <w:rFonts w:ascii="Franklin Gothic Book" w:eastAsia="Times New Roman" w:hAnsi="Franklin Gothic Book" w:cs="Times New Roman"/>
              <w:color w:val="auto"/>
              <w:sz w:val="24"/>
              <w:szCs w:val="24"/>
              <w:lang w:bidi="ar-SA"/>
            </w:rPr>
            <w:fldChar w:fldCharType="begin"/>
          </w:r>
          <w:r>
            <w:rPr>
              <w:rFonts w:ascii="Franklin Gothic Book" w:eastAsia="Times New Roman" w:hAnsi="Franklin Gothic Book" w:cs="Times New Roman"/>
              <w:color w:val="auto"/>
              <w:sz w:val="24"/>
              <w:szCs w:val="24"/>
              <w:lang w:bidi="ar-SA"/>
            </w:rPr>
            <w:instrText xml:space="preserve"> CITATION Tec11SC \l 1033 </w:instrText>
          </w:r>
          <w:r>
            <w:rPr>
              <w:rFonts w:ascii="Franklin Gothic Book" w:eastAsia="Times New Roman" w:hAnsi="Franklin Gothic Book" w:cs="Times New Roman"/>
              <w:color w:val="auto"/>
              <w:sz w:val="24"/>
              <w:szCs w:val="24"/>
              <w:lang w:bidi="ar-SA"/>
            </w:rPr>
            <w:fldChar w:fldCharType="separate"/>
          </w:r>
          <w:r w:rsidRPr="00D12D10">
            <w:rPr>
              <w:rFonts w:ascii="Franklin Gothic Book" w:eastAsia="Times New Roman" w:hAnsi="Franklin Gothic Book" w:cs="Times New Roman"/>
              <w:noProof/>
              <w:color w:val="auto"/>
              <w:sz w:val="24"/>
              <w:szCs w:val="24"/>
              <w:lang w:bidi="ar-SA"/>
            </w:rPr>
            <w:t>(Tech-FAQ (Copyrighted))</w:t>
          </w:r>
          <w:r>
            <w:rPr>
              <w:rFonts w:ascii="Franklin Gothic Book" w:eastAsia="Times New Roman" w:hAnsi="Franklin Gothic Book" w:cs="Times New Roman"/>
              <w:color w:val="auto"/>
              <w:sz w:val="24"/>
              <w:szCs w:val="24"/>
              <w:lang w:bidi="ar-SA"/>
            </w:rPr>
            <w:fldChar w:fldCharType="end"/>
          </w:r>
        </w:sdtContent>
      </w:sdt>
    </w:p>
    <w:p w:rsidR="00E27D9A" w:rsidRDefault="00E27D9A" w:rsidP="004D421C">
      <w:pPr>
        <w:spacing w:before="100" w:beforeAutospacing="1" w:after="100" w:afterAutospacing="1" w:line="240" w:lineRule="auto"/>
        <w:ind w:left="0"/>
        <w:jc w:val="center"/>
        <w:rPr>
          <w:rFonts w:ascii="Franklin Gothic Book" w:eastAsia="Times New Roman" w:hAnsi="Franklin Gothic Book" w:cs="Times New Roman"/>
          <w:color w:val="auto"/>
          <w:sz w:val="24"/>
          <w:szCs w:val="24"/>
          <w:lang w:bidi="ar-SA"/>
        </w:rPr>
      </w:pPr>
      <w:r>
        <w:rPr>
          <w:rFonts w:ascii="Franklin Gothic Book" w:eastAsia="Times New Roman" w:hAnsi="Franklin Gothic Book" w:cs="Times New Roman"/>
          <w:noProof/>
          <w:color w:val="auto"/>
          <w:sz w:val="24"/>
          <w:szCs w:val="24"/>
          <w:lang w:bidi="ar-SA"/>
        </w:rPr>
        <w:drawing>
          <wp:inline distT="0" distB="0" distL="0" distR="0" wp14:anchorId="73D1CC9F" wp14:editId="52A3E1CD">
            <wp:extent cx="2857500" cy="2240280"/>
            <wp:effectExtent l="0" t="0" r="0" b="7620"/>
            <wp:docPr id="551" name="Picture 551" descr="C:\Users\cyoung\Desktop\Glossary of Terms\Photos\SC_03No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Photos\SC_03Nov11.jp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857500" cy="2240280"/>
                    </a:xfrm>
                    <a:prstGeom prst="rect">
                      <a:avLst/>
                    </a:prstGeom>
                    <a:noFill/>
                    <a:ln>
                      <a:noFill/>
                    </a:ln>
                  </pic:spPr>
                </pic:pic>
              </a:graphicData>
            </a:graphic>
          </wp:inline>
        </w:drawing>
      </w:r>
    </w:p>
    <w:p w:rsidR="00D12D10" w:rsidRDefault="00E27D9A" w:rsidP="004D421C">
      <w:pPr>
        <w:spacing w:before="100" w:beforeAutospacing="1" w:after="100" w:afterAutospacing="1" w:line="240" w:lineRule="auto"/>
        <w:ind w:left="0"/>
        <w:jc w:val="center"/>
        <w:rPr>
          <w:rFonts w:ascii="Franklin Gothic Book" w:eastAsia="Times New Roman" w:hAnsi="Franklin Gothic Book" w:cs="Times New Roman"/>
          <w:color w:val="auto"/>
          <w:sz w:val="24"/>
          <w:szCs w:val="24"/>
          <w:lang w:bidi="ar-SA"/>
        </w:rPr>
      </w:pPr>
      <w:r>
        <w:rPr>
          <w:rFonts w:ascii="Franklin Gothic Book" w:eastAsia="Times New Roman" w:hAnsi="Franklin Gothic Book" w:cs="Times New Roman"/>
          <w:color w:val="auto"/>
          <w:sz w:val="24"/>
          <w:szCs w:val="24"/>
          <w:lang w:bidi="ar-SA"/>
        </w:rPr>
        <w:t xml:space="preserve">SC Connector Photo Courtesy of </w:t>
      </w:r>
      <w:hyperlink r:id="rId787" w:history="1">
        <w:r w:rsidRPr="006940AA">
          <w:rPr>
            <w:rStyle w:val="Hyperlink"/>
            <w:rFonts w:ascii="Franklin Gothic Book" w:eastAsia="Times New Roman" w:hAnsi="Franklin Gothic Book" w:cs="Times New Roman"/>
            <w:sz w:val="24"/>
            <w:szCs w:val="24"/>
            <w:lang w:bidi="ar-SA"/>
          </w:rPr>
          <w:t>www.tonercable.com</w:t>
        </w:r>
      </w:hyperlink>
    </w:p>
    <w:p w:rsidR="00DA7DAC" w:rsidRPr="00D12D10" w:rsidRDefault="00DA7DAC" w:rsidP="004D421C">
      <w:pPr>
        <w:spacing w:before="100" w:beforeAutospacing="1" w:after="100" w:afterAutospacing="1" w:line="240" w:lineRule="auto"/>
        <w:ind w:left="0"/>
        <w:jc w:val="center"/>
        <w:rPr>
          <w:rFonts w:ascii="Franklin Gothic Book" w:eastAsia="Times New Roman" w:hAnsi="Franklin Gothic Book" w:cs="Times New Roman"/>
          <w:color w:val="auto"/>
          <w:sz w:val="24"/>
          <w:szCs w:val="24"/>
          <w:lang w:bidi="ar-SA"/>
        </w:rPr>
      </w:pPr>
    </w:p>
    <w:p w:rsidR="00703300" w:rsidRPr="00703300" w:rsidRDefault="00FE3324" w:rsidP="004D421C">
      <w:pPr>
        <w:spacing w:after="0"/>
        <w:ind w:left="0"/>
        <w:rPr>
          <w:rFonts w:ascii="Franklin Gothic Book" w:hAnsi="Franklin Gothic Book"/>
          <w:b/>
          <w:bCs/>
          <w:color w:val="5A5A5A"/>
          <w:sz w:val="24"/>
          <w:szCs w:val="24"/>
        </w:rPr>
      </w:pPr>
      <w:hyperlink r:id="rId788" w:history="1">
        <w:r w:rsidR="00703300" w:rsidRPr="00703300">
          <w:rPr>
            <w:rStyle w:val="Hyperlink"/>
            <w:rFonts w:ascii="Franklin Gothic Book" w:hAnsi="Franklin Gothic Book"/>
            <w:b/>
            <w:bCs/>
            <w:color w:val="5A5A5A"/>
            <w:sz w:val="24"/>
            <w:szCs w:val="24"/>
            <w:u w:val="none"/>
          </w:rPr>
          <w:t xml:space="preserve">Scalable Coding </w:t>
        </w:r>
      </w:hyperlink>
    </w:p>
    <w:p w:rsidR="00703300" w:rsidRDefault="00703300" w:rsidP="004D421C">
      <w:pPr>
        <w:spacing w:after="0"/>
        <w:ind w:left="0"/>
        <w:rPr>
          <w:rFonts w:ascii="Franklin Gothic Book" w:hAnsi="Franklin Gothic Book"/>
          <w:b/>
          <w:sz w:val="24"/>
          <w:szCs w:val="24"/>
        </w:rPr>
      </w:pPr>
      <w:r w:rsidRPr="00703300">
        <w:rPr>
          <w:rFonts w:ascii="Franklin Gothic Book" w:hAnsi="Franklin Gothic Book"/>
          <w:b/>
          <w:sz w:val="24"/>
          <w:szCs w:val="24"/>
        </w:rPr>
        <w:t xml:space="preserve">The ability to encode a visual sequence so as to enable the decoding of the digital data stream at various spatial and/or temporal resolutions. </w:t>
      </w:r>
      <w:r>
        <w:rPr>
          <w:rFonts w:ascii="Franklin Gothic Book" w:hAnsi="Franklin Gothic Book"/>
          <w:b/>
          <w:sz w:val="24"/>
          <w:szCs w:val="24"/>
        </w:rPr>
        <w:t xml:space="preserve"> </w:t>
      </w:r>
      <w:sdt>
        <w:sdtPr>
          <w:rPr>
            <w:rFonts w:ascii="Franklin Gothic Book" w:hAnsi="Franklin Gothic Book"/>
            <w:b/>
            <w:sz w:val="24"/>
            <w:szCs w:val="24"/>
          </w:rPr>
          <w:id w:val="27343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3300" w:rsidRPr="00703300" w:rsidRDefault="00703300" w:rsidP="004D421C">
      <w:pPr>
        <w:spacing w:after="0"/>
        <w:ind w:left="0"/>
        <w:rPr>
          <w:rFonts w:ascii="Franklin Gothic Book" w:hAnsi="Franklin Gothic Book"/>
          <w:b/>
          <w:sz w:val="24"/>
          <w:szCs w:val="24"/>
        </w:rPr>
      </w:pPr>
    </w:p>
    <w:bookmarkStart w:id="1925" w:name="Scalable_Video"/>
    <w:bookmarkEnd w:id="1925"/>
    <w:p w:rsidR="00703300" w:rsidRPr="00703300"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"http://www.fiber-optics.info/fiber_optic_glossary/scalable_video1"</w:instrText>
      </w:r>
      <w:r>
        <w:fldChar w:fldCharType="separate"/>
      </w:r>
      <w:r w:rsidR="00703300" w:rsidRPr="00703300">
        <w:rPr>
          <w:rStyle w:val="Hyperlink"/>
          <w:rFonts w:ascii="Franklin Gothic Book" w:hAnsi="Franklin Gothic Book"/>
          <w:b/>
          <w:bCs/>
          <w:color w:val="5A5A5A"/>
          <w:sz w:val="24"/>
          <w:szCs w:val="24"/>
          <w:u w:val="none"/>
        </w:rPr>
        <w:t xml:space="preserve">Scalable Video </w:t>
      </w:r>
      <w:r>
        <w:fldChar w:fldCharType="end"/>
      </w:r>
    </w:p>
    <w:p w:rsidR="00703300" w:rsidRDefault="00703300" w:rsidP="004D421C">
      <w:pPr>
        <w:spacing w:after="0"/>
        <w:ind w:left="0"/>
        <w:rPr>
          <w:rFonts w:ascii="Franklin Gothic Book" w:hAnsi="Franklin Gothic Book"/>
          <w:b/>
          <w:sz w:val="24"/>
          <w:szCs w:val="24"/>
        </w:rPr>
      </w:pPr>
      <w:r w:rsidRPr="00703300">
        <w:rPr>
          <w:rFonts w:ascii="Franklin Gothic Book" w:hAnsi="Franklin Gothic Book"/>
          <w:b/>
          <w:sz w:val="24"/>
          <w:szCs w:val="24"/>
        </w:rPr>
        <w:t>Refers to video compression that can handle a range of bandwidths, scaling smoothly over them.</w:t>
      </w:r>
      <w:r>
        <w:rPr>
          <w:rFonts w:ascii="Franklin Gothic Book" w:hAnsi="Franklin Gothic Book"/>
          <w:b/>
          <w:sz w:val="24"/>
          <w:szCs w:val="24"/>
        </w:rPr>
        <w:t xml:space="preserve">  </w:t>
      </w:r>
      <w:sdt>
        <w:sdtPr>
          <w:rPr>
            <w:rFonts w:ascii="Franklin Gothic Book" w:hAnsi="Franklin Gothic Book"/>
            <w:b/>
            <w:sz w:val="24"/>
            <w:szCs w:val="24"/>
          </w:rPr>
          <w:id w:val="27343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E087E"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926" w:name="Scalar_Feed"/>
      <w:bookmarkEnd w:id="1926"/>
      <w:r w:rsidR="009E087E" w:rsidRPr="009E087E">
        <w:rPr>
          <w:rFonts w:ascii="Franklin Gothic Book" w:hAnsi="Franklin Gothic Book"/>
          <w:b/>
          <w:sz w:val="24"/>
          <w:szCs w:val="24"/>
        </w:rPr>
        <w:t xml:space="preserve">Scalar Feed  </w:t>
      </w:r>
    </w:p>
    <w:p w:rsidR="009E087E" w:rsidRDefault="009E087E" w:rsidP="004D421C">
      <w:pPr>
        <w:spacing w:after="0"/>
        <w:ind w:left="0"/>
        <w:rPr>
          <w:rFonts w:ascii="Franklin Gothic Book" w:hAnsi="Franklin Gothic Book"/>
          <w:b/>
          <w:sz w:val="24"/>
          <w:szCs w:val="24"/>
        </w:rPr>
      </w:pPr>
      <w:r w:rsidRPr="009E087E">
        <w:rPr>
          <w:rFonts w:ascii="Franklin Gothic Book" w:hAnsi="Franklin Gothic Book"/>
          <w:b/>
          <w:sz w:val="24"/>
          <w:szCs w:val="24"/>
        </w:rPr>
        <w:t>A type of horn antenna feed which uses a series of concentric rings to capture signals that have been reflected toward</w:t>
      </w:r>
      <w:r>
        <w:rPr>
          <w:rFonts w:ascii="Franklin Gothic Book" w:hAnsi="Franklin Gothic Book"/>
          <w:b/>
          <w:sz w:val="24"/>
          <w:szCs w:val="24"/>
        </w:rPr>
        <w:t xml:space="preserve"> </w:t>
      </w:r>
      <w:r w:rsidRPr="009E087E">
        <w:rPr>
          <w:rFonts w:ascii="Franklin Gothic Book" w:hAnsi="Franklin Gothic Book"/>
          <w:b/>
          <w:sz w:val="24"/>
          <w:szCs w:val="24"/>
        </w:rPr>
        <w:t xml:space="preserve">the focal point of a parabolic antenna.  </w:t>
      </w:r>
      <w:sdt>
        <w:sdtPr>
          <w:rPr>
            <w:rFonts w:ascii="Franklin Gothic Book" w:hAnsi="Franklin Gothic Book"/>
            <w:b/>
            <w:sz w:val="24"/>
            <w:szCs w:val="24"/>
          </w:rPr>
          <w:id w:val="156009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087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703300" w:rsidRDefault="00703300" w:rsidP="004D421C">
      <w:pPr>
        <w:spacing w:after="0"/>
        <w:ind w:left="0"/>
        <w:rPr>
          <w:rFonts w:ascii="Franklin Gothic Book" w:hAnsi="Franklin Gothic Book"/>
          <w:b/>
          <w:sz w:val="24"/>
          <w:szCs w:val="24"/>
        </w:rPr>
      </w:pPr>
    </w:p>
    <w:p w:rsidR="00890214" w:rsidRDefault="00890214" w:rsidP="004D421C">
      <w:pPr>
        <w:spacing w:after="0"/>
        <w:ind w:left="0"/>
        <w:rPr>
          <w:rFonts w:ascii="Franklin Gothic Book" w:hAnsi="Franklin Gothic Book"/>
          <w:b/>
          <w:bCs/>
          <w:color w:val="5A5A5A"/>
          <w:sz w:val="24"/>
          <w:szCs w:val="24"/>
        </w:rPr>
      </w:pPr>
      <w:bookmarkStart w:id="1927" w:name="Scalar_Theory_of_Light"/>
      <w:bookmarkEnd w:id="1927"/>
      <w:r>
        <w:rPr>
          <w:rFonts w:ascii="Franklin Gothic Book" w:hAnsi="Franklin Gothic Book"/>
          <w:b/>
          <w:bCs/>
          <w:color w:val="5A5A5A"/>
          <w:sz w:val="24"/>
          <w:szCs w:val="24"/>
        </w:rPr>
        <w:t>Scalar Theory of Light</w:t>
      </w:r>
    </w:p>
    <w:p w:rsidR="00890214" w:rsidRPr="00890214" w:rsidRDefault="00890214" w:rsidP="004D421C">
      <w:pPr>
        <w:spacing w:after="0"/>
        <w:ind w:left="0"/>
        <w:rPr>
          <w:rFonts w:ascii="Franklin Gothic Book" w:hAnsi="Franklin Gothic Book"/>
          <w:b/>
          <w:bCs/>
          <w:color w:val="5A5A5A"/>
          <w:sz w:val="24"/>
          <w:szCs w:val="24"/>
        </w:rPr>
      </w:pPr>
      <w:r w:rsidRPr="00890214">
        <w:rPr>
          <w:rFonts w:ascii="Franklin Gothic Book" w:hAnsi="Franklin Gothic Book"/>
          <w:b/>
          <w:bCs/>
          <w:color w:val="5A5A5A"/>
          <w:sz w:val="24"/>
          <w:szCs w:val="24"/>
        </w:rPr>
        <w:t xml:space="preserve">That theory that treats the light field as a single scalar field rather than as two coupled vector fields.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32"/>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890214">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890214" w:rsidRDefault="00890214" w:rsidP="004D421C">
      <w:pPr>
        <w:spacing w:after="0"/>
        <w:ind w:left="0"/>
        <w:rPr>
          <w:rFonts w:ascii="Franklin Gothic Book" w:hAnsi="Franklin Gothic Book"/>
          <w:b/>
          <w:bCs/>
          <w:color w:val="5A5A5A"/>
          <w:sz w:val="24"/>
          <w:szCs w:val="24"/>
        </w:rPr>
      </w:pPr>
      <w:r w:rsidRPr="00890214">
        <w:rPr>
          <w:rFonts w:ascii="Franklin Gothic Book" w:hAnsi="Franklin Gothic Book"/>
          <w:b/>
          <w:bCs/>
          <w:color w:val="5A5A5A"/>
          <w:sz w:val="24"/>
          <w:szCs w:val="24"/>
        </w:rPr>
        <w:t xml:space="preserve"> </w:t>
      </w:r>
    </w:p>
    <w:p w:rsidR="00372E83" w:rsidRDefault="00372E83" w:rsidP="004D421C">
      <w:pPr>
        <w:spacing w:after="0"/>
        <w:ind w:left="0"/>
        <w:rPr>
          <w:rFonts w:ascii="Franklin Gothic Book" w:hAnsi="Franklin Gothic Book"/>
          <w:b/>
          <w:bCs/>
          <w:color w:val="5A5A5A"/>
          <w:sz w:val="24"/>
          <w:szCs w:val="24"/>
        </w:rPr>
      </w:pPr>
      <w:bookmarkStart w:id="1928" w:name="Scanning"/>
      <w:bookmarkStart w:id="1929" w:name="Scaling_Law"/>
      <w:bookmarkEnd w:id="1928"/>
      <w:bookmarkEnd w:id="1929"/>
      <w:r>
        <w:rPr>
          <w:rFonts w:ascii="Franklin Gothic Book" w:hAnsi="Franklin Gothic Book"/>
          <w:b/>
          <w:bCs/>
          <w:color w:val="5A5A5A"/>
          <w:sz w:val="24"/>
          <w:szCs w:val="24"/>
        </w:rPr>
        <w:t>Scaling Law</w:t>
      </w:r>
    </w:p>
    <w:p w:rsidR="00372E83" w:rsidRPr="00372E83" w:rsidRDefault="00372E83" w:rsidP="004D421C">
      <w:pPr>
        <w:spacing w:after="0"/>
        <w:ind w:left="0"/>
        <w:rPr>
          <w:rFonts w:ascii="Franklin Gothic Book" w:hAnsi="Franklin Gothic Book"/>
          <w:b/>
          <w:bCs/>
          <w:color w:val="5A5A5A"/>
          <w:sz w:val="24"/>
          <w:szCs w:val="24"/>
        </w:rPr>
      </w:pPr>
      <w:r w:rsidRPr="00372E83">
        <w:rPr>
          <w:rFonts w:ascii="Franklin Gothic Book" w:hAnsi="Franklin Gothic Book"/>
          <w:b/>
          <w:bCs/>
          <w:color w:val="5A5A5A"/>
          <w:sz w:val="24"/>
          <w:szCs w:val="24"/>
        </w:rPr>
        <w:t xml:space="preserve">In coherence theory, an optical law put forth by physicist Emil Wolf that explains the behavior of light as it travels away from its source over large distances in space. Light spectra are assumed to remain uniform as light travels, but may change under certain circumstances.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3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372E83">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372E83" w:rsidRDefault="00372E83" w:rsidP="004D421C">
      <w:pPr>
        <w:spacing w:after="0"/>
        <w:ind w:left="0"/>
        <w:rPr>
          <w:rFonts w:ascii="Franklin Gothic Book" w:hAnsi="Franklin Gothic Book"/>
          <w:b/>
          <w:bCs/>
          <w:color w:val="5A5A5A"/>
          <w:sz w:val="24"/>
          <w:szCs w:val="24"/>
        </w:rPr>
      </w:pPr>
      <w:r w:rsidRPr="00372E83">
        <w:rPr>
          <w:rFonts w:ascii="Franklin Gothic Book" w:hAnsi="Franklin Gothic Book"/>
          <w:b/>
          <w:bCs/>
          <w:color w:val="5A5A5A"/>
          <w:sz w:val="24"/>
          <w:szCs w:val="24"/>
        </w:rPr>
        <w:t xml:space="preserve"> </w:t>
      </w:r>
    </w:p>
    <w:p w:rsidR="00703300" w:rsidRPr="00703300" w:rsidRDefault="00FE3324" w:rsidP="004D421C">
      <w:pPr>
        <w:spacing w:after="0"/>
        <w:ind w:left="0"/>
        <w:rPr>
          <w:rFonts w:ascii="Franklin Gothic Book" w:hAnsi="Franklin Gothic Book"/>
          <w:b/>
          <w:bCs/>
          <w:color w:val="5A5A5A"/>
          <w:sz w:val="24"/>
          <w:szCs w:val="24"/>
        </w:rPr>
      </w:pPr>
      <w:hyperlink r:id="rId789" w:history="1">
        <w:r w:rsidR="00703300" w:rsidRPr="00703300">
          <w:rPr>
            <w:rStyle w:val="Hyperlink"/>
            <w:rFonts w:ascii="Franklin Gothic Book" w:hAnsi="Franklin Gothic Book"/>
            <w:b/>
            <w:bCs/>
            <w:color w:val="5A5A5A"/>
            <w:sz w:val="24"/>
            <w:szCs w:val="24"/>
            <w:u w:val="none"/>
          </w:rPr>
          <w:t xml:space="preserve">Scanning </w:t>
        </w:r>
      </w:hyperlink>
    </w:p>
    <w:p w:rsidR="009E087E" w:rsidRDefault="00703300" w:rsidP="004D421C">
      <w:pPr>
        <w:spacing w:after="0"/>
        <w:ind w:left="0"/>
        <w:rPr>
          <w:rFonts w:ascii="Franklin Gothic Book" w:hAnsi="Franklin Gothic Book"/>
          <w:b/>
          <w:sz w:val="24"/>
          <w:szCs w:val="24"/>
        </w:rPr>
      </w:pPr>
      <w:r w:rsidRPr="00703300">
        <w:rPr>
          <w:rFonts w:ascii="Franklin Gothic Book" w:hAnsi="Franklin Gothic Book"/>
          <w:b/>
          <w:sz w:val="24"/>
          <w:szCs w:val="24"/>
        </w:rPr>
        <w:t xml:space="preserve">1) In telecommunications systems, periodic examination of traffic activity to determine whether further processing is required. 2) In television, facsimile, and picture transmission, the process of successively analyzing the colors and densities of the object according to a predetermined pattern. </w:t>
      </w:r>
      <w:r>
        <w:rPr>
          <w:rFonts w:ascii="Franklin Gothic Book" w:hAnsi="Franklin Gothic Book"/>
          <w:b/>
          <w:sz w:val="24"/>
          <w:szCs w:val="24"/>
        </w:rPr>
        <w:t xml:space="preserve">  </w:t>
      </w:r>
      <w:sdt>
        <w:sdtPr>
          <w:rPr>
            <w:rFonts w:ascii="Franklin Gothic Book" w:hAnsi="Franklin Gothic Book"/>
            <w:b/>
            <w:sz w:val="24"/>
            <w:szCs w:val="24"/>
          </w:rPr>
          <w:id w:val="27343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3300" w:rsidRDefault="00703300" w:rsidP="004D421C">
      <w:pPr>
        <w:spacing w:after="0"/>
        <w:ind w:left="0"/>
        <w:rPr>
          <w:rFonts w:ascii="Franklin Gothic Book" w:hAnsi="Franklin Gothic Book"/>
          <w:b/>
          <w:sz w:val="24"/>
          <w:szCs w:val="24"/>
        </w:rPr>
      </w:pPr>
      <w:bookmarkStart w:id="1930" w:name="Scanning_Line"/>
      <w:bookmarkEnd w:id="1930"/>
    </w:p>
    <w:p w:rsidR="00372E83" w:rsidRDefault="00372E83" w:rsidP="004D421C">
      <w:pPr>
        <w:spacing w:after="0"/>
        <w:ind w:left="0"/>
        <w:rPr>
          <w:rFonts w:ascii="Franklin Gothic Book" w:hAnsi="Franklin Gothic Book"/>
          <w:b/>
          <w:sz w:val="24"/>
          <w:szCs w:val="24"/>
        </w:rPr>
      </w:pPr>
      <w:bookmarkStart w:id="1931" w:name="Scanning_Acoustic_Microscope_SAM"/>
      <w:bookmarkEnd w:id="1931"/>
      <w:r>
        <w:rPr>
          <w:rFonts w:ascii="Franklin Gothic Book" w:hAnsi="Franklin Gothic Book"/>
          <w:b/>
          <w:sz w:val="24"/>
          <w:szCs w:val="24"/>
        </w:rPr>
        <w:t>Scanning Acoustic Microscope (SAM)</w:t>
      </w:r>
    </w:p>
    <w:p w:rsidR="00372E83" w:rsidRPr="00372E83" w:rsidRDefault="00372E83" w:rsidP="004D421C">
      <w:pPr>
        <w:spacing w:after="0"/>
        <w:ind w:left="0"/>
        <w:rPr>
          <w:rFonts w:ascii="Franklin Gothic Book" w:hAnsi="Franklin Gothic Book"/>
          <w:b/>
          <w:sz w:val="24"/>
          <w:szCs w:val="24"/>
        </w:rPr>
      </w:pPr>
      <w:r w:rsidRPr="00372E83">
        <w:rPr>
          <w:rFonts w:ascii="Franklin Gothic Book" w:hAnsi="Franklin Gothic Book"/>
          <w:b/>
          <w:sz w:val="24"/>
          <w:szCs w:val="24"/>
        </w:rPr>
        <w:t xml:space="preserve">Also called scanning laser acoustic microscope. A device that uses high-frequency ultrasound waves to penetrate surfaces. A scanning laser beam is used as a detector, which transmits information about subsurface defects to a television monitor for imaging. </w:t>
      </w:r>
      <w:r>
        <w:rPr>
          <w:rFonts w:ascii="Franklin Gothic Book" w:hAnsi="Franklin Gothic Book"/>
          <w:b/>
          <w:sz w:val="24"/>
          <w:szCs w:val="24"/>
        </w:rPr>
        <w:t xml:space="preserve"> </w:t>
      </w:r>
      <w:sdt>
        <w:sdtPr>
          <w:rPr>
            <w:rFonts w:ascii="Franklin Gothic Book" w:hAnsi="Franklin Gothic Book"/>
            <w:b/>
            <w:sz w:val="24"/>
            <w:szCs w:val="24"/>
          </w:rPr>
          <w:id w:val="531190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372E83">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372E83" w:rsidRDefault="00372E83" w:rsidP="004D421C">
      <w:pPr>
        <w:spacing w:after="0"/>
        <w:ind w:left="0"/>
        <w:rPr>
          <w:rFonts w:ascii="Franklin Gothic Book" w:hAnsi="Franklin Gothic Book"/>
          <w:b/>
          <w:sz w:val="24"/>
          <w:szCs w:val="24"/>
        </w:rPr>
      </w:pPr>
      <w:r w:rsidRPr="00372E83">
        <w:rPr>
          <w:rFonts w:ascii="Franklin Gothic Book" w:hAnsi="Franklin Gothic Book"/>
          <w:b/>
          <w:sz w:val="24"/>
          <w:szCs w:val="24"/>
        </w:rPr>
        <w:t xml:space="preserve"> </w:t>
      </w:r>
    </w:p>
    <w:p w:rsidR="006B747D" w:rsidRDefault="006B747D" w:rsidP="004D421C">
      <w:pPr>
        <w:spacing w:after="0"/>
        <w:ind w:left="0"/>
        <w:rPr>
          <w:rFonts w:ascii="Franklin Gothic Book" w:hAnsi="Franklin Gothic Book"/>
          <w:b/>
          <w:sz w:val="24"/>
          <w:szCs w:val="24"/>
        </w:rPr>
      </w:pPr>
      <w:r w:rsidRPr="00AC5F2E">
        <w:rPr>
          <w:rFonts w:ascii="Franklin Gothic Book" w:hAnsi="Franklin Gothic Book"/>
          <w:b/>
          <w:sz w:val="24"/>
          <w:szCs w:val="24"/>
        </w:rPr>
        <w:t>Scanning Line</w:t>
      </w:r>
      <w:r w:rsidRPr="00AC5F2E">
        <w:rPr>
          <w:rFonts w:ascii="Franklin Gothic Book" w:hAnsi="Franklin Gothic Book"/>
          <w:b/>
          <w:sz w:val="24"/>
          <w:szCs w:val="24"/>
        </w:rPr>
        <w:br/>
        <w:t>A single continuous narrow strip of the picture area containing highlights, shadows, and halftones, determined by the process of scanning.</w:t>
      </w:r>
    </w:p>
    <w:p w:rsidR="009E087E" w:rsidRDefault="009E087E" w:rsidP="004D421C">
      <w:pPr>
        <w:spacing w:after="0"/>
        <w:ind w:left="0"/>
        <w:rPr>
          <w:rFonts w:ascii="Franklin Gothic Book" w:hAnsi="Franklin Gothic Book"/>
          <w:b/>
          <w:sz w:val="24"/>
          <w:szCs w:val="24"/>
        </w:rPr>
      </w:pPr>
    </w:p>
    <w:p w:rsidR="00516459" w:rsidRDefault="00516459" w:rsidP="004D421C">
      <w:pPr>
        <w:spacing w:after="0"/>
        <w:ind w:left="0"/>
        <w:rPr>
          <w:rFonts w:ascii="Franklin Gothic Book" w:hAnsi="Franklin Gothic Book"/>
          <w:b/>
          <w:sz w:val="24"/>
          <w:szCs w:val="24"/>
        </w:rPr>
      </w:pPr>
      <w:bookmarkStart w:id="1932" w:name="Scattering"/>
      <w:bookmarkEnd w:id="1932"/>
      <w:r>
        <w:rPr>
          <w:rFonts w:ascii="Franklin Gothic Book" w:hAnsi="Franklin Gothic Book"/>
          <w:b/>
          <w:sz w:val="24"/>
          <w:szCs w:val="24"/>
        </w:rPr>
        <w:t>Scanning Tunneling Microscope (STM)</w:t>
      </w:r>
    </w:p>
    <w:p w:rsidR="00516459" w:rsidRDefault="00516459" w:rsidP="004D421C">
      <w:pPr>
        <w:spacing w:after="0"/>
        <w:ind w:left="0"/>
        <w:rPr>
          <w:rFonts w:ascii="Franklin Gothic Book" w:hAnsi="Franklin Gothic Book"/>
          <w:b/>
          <w:sz w:val="24"/>
          <w:szCs w:val="24"/>
        </w:rPr>
      </w:pPr>
      <w:r w:rsidRPr="00516459">
        <w:rPr>
          <w:rFonts w:ascii="Franklin Gothic Book" w:hAnsi="Franklin Gothic Book"/>
          <w:b/>
          <w:sz w:val="24"/>
          <w:szCs w:val="24"/>
        </w:rPr>
        <w:t xml:space="preserve">A high-resolution imaging instrument that can detect and measure the positions of individual atoms on the surface of a material. A very fine conductive probe is placed at a distance of 10 to 20 Å above the surface of a conductive sample, and a bias voltage is applied between probe and surface during scanning, creating overlapping electron clouds and electrons that tunnel between the potential barrier between the probe and the sample. The probe tip is maintained at a constant distance from the sample by a piezoelectric transducer, yielding a three-dimensional topographical image. </w:t>
      </w:r>
      <w:r>
        <w:rPr>
          <w:rFonts w:ascii="Franklin Gothic Book" w:hAnsi="Franklin Gothic Book"/>
          <w:b/>
          <w:sz w:val="24"/>
          <w:szCs w:val="24"/>
        </w:rPr>
        <w:t xml:space="preserve"> </w:t>
      </w:r>
      <w:sdt>
        <w:sdtPr>
          <w:rPr>
            <w:rFonts w:ascii="Franklin Gothic Book" w:hAnsi="Franklin Gothic Book"/>
            <w:b/>
            <w:sz w:val="24"/>
            <w:szCs w:val="24"/>
          </w:rPr>
          <w:id w:val="531190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16459">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16459" w:rsidRDefault="00516459" w:rsidP="004D421C">
      <w:pPr>
        <w:spacing w:after="0"/>
        <w:ind w:left="0"/>
        <w:rPr>
          <w:rFonts w:ascii="Franklin Gothic Book" w:hAnsi="Franklin Gothic Book"/>
          <w:b/>
          <w:sz w:val="24"/>
          <w:szCs w:val="24"/>
        </w:rPr>
      </w:pPr>
    </w:p>
    <w:p w:rsidR="0046656E" w:rsidRDefault="0046656E" w:rsidP="004D421C">
      <w:pPr>
        <w:spacing w:after="0"/>
        <w:ind w:left="0"/>
        <w:rPr>
          <w:rFonts w:ascii="Franklin Gothic Book" w:hAnsi="Franklin Gothic Book"/>
          <w:b/>
          <w:sz w:val="24"/>
          <w:szCs w:val="24"/>
        </w:rPr>
      </w:pPr>
      <w:r w:rsidRPr="0046656E">
        <w:rPr>
          <w:rFonts w:ascii="Franklin Gothic Book" w:hAnsi="Franklin Gothic Book"/>
          <w:b/>
          <w:sz w:val="24"/>
          <w:szCs w:val="24"/>
        </w:rPr>
        <w:t xml:space="preserve">Scattering  </w:t>
      </w:r>
    </w:p>
    <w:p w:rsidR="0046656E" w:rsidRDefault="0046656E" w:rsidP="004D421C">
      <w:pPr>
        <w:ind w:left="0"/>
        <w:rPr>
          <w:rFonts w:ascii="Franklin Gothic Book" w:hAnsi="Franklin Gothic Book"/>
          <w:b/>
          <w:sz w:val="24"/>
          <w:szCs w:val="24"/>
        </w:rPr>
      </w:pPr>
      <w:r w:rsidRPr="0046656E">
        <w:rPr>
          <w:rFonts w:ascii="Franklin Gothic Book" w:hAnsi="Franklin Gothic Book"/>
          <w:b/>
          <w:sz w:val="24"/>
          <w:szCs w:val="24"/>
        </w:rPr>
        <w:t>The change in direction of light rays or photons after</w:t>
      </w:r>
      <w:r>
        <w:rPr>
          <w:rFonts w:ascii="Franklin Gothic Book" w:hAnsi="Franklin Gothic Book"/>
          <w:b/>
          <w:sz w:val="24"/>
          <w:szCs w:val="24"/>
        </w:rPr>
        <w:t xml:space="preserve"> </w:t>
      </w:r>
      <w:r w:rsidRPr="0046656E">
        <w:rPr>
          <w:rFonts w:ascii="Franklin Gothic Book" w:hAnsi="Franklin Gothic Book"/>
          <w:b/>
          <w:sz w:val="24"/>
          <w:szCs w:val="24"/>
        </w:rPr>
        <w:t>striking a small particle or particles.  It may also be regarded  as the</w:t>
      </w:r>
      <w:r>
        <w:rPr>
          <w:rFonts w:ascii="Franklin Gothic Book" w:hAnsi="Franklin Gothic Book"/>
          <w:b/>
          <w:sz w:val="24"/>
          <w:szCs w:val="24"/>
        </w:rPr>
        <w:t xml:space="preserve"> </w:t>
      </w:r>
      <w:r w:rsidRPr="0046656E">
        <w:rPr>
          <w:rFonts w:ascii="Franklin Gothic Book" w:hAnsi="Franklin Gothic Book"/>
          <w:b/>
          <w:sz w:val="24"/>
          <w:szCs w:val="24"/>
        </w:rPr>
        <w:t>diffusion of a light beam caused by the in</w:t>
      </w:r>
      <w:r>
        <w:rPr>
          <w:rFonts w:ascii="Franklin Gothic Book" w:hAnsi="Franklin Gothic Book"/>
          <w:b/>
          <w:sz w:val="24"/>
          <w:szCs w:val="24"/>
        </w:rPr>
        <w:t xml:space="preserve"> </w:t>
      </w:r>
      <w:r w:rsidRPr="0046656E">
        <w:rPr>
          <w:rFonts w:ascii="Franklin Gothic Book" w:hAnsi="Franklin Gothic Book"/>
          <w:b/>
          <w:sz w:val="24"/>
          <w:szCs w:val="24"/>
        </w:rPr>
        <w:t xml:space="preserve">homogeneity of the </w:t>
      </w:r>
      <w:r>
        <w:rPr>
          <w:rFonts w:ascii="Franklin Gothic Book" w:hAnsi="Franklin Gothic Book"/>
          <w:b/>
          <w:sz w:val="24"/>
          <w:szCs w:val="24"/>
        </w:rPr>
        <w:t>trans</w:t>
      </w:r>
      <w:r w:rsidRPr="0046656E">
        <w:rPr>
          <w:rFonts w:ascii="Franklin Gothic Book" w:hAnsi="Franklin Gothic Book"/>
          <w:b/>
          <w:sz w:val="24"/>
          <w:szCs w:val="24"/>
        </w:rPr>
        <w:t>mitting medium.</w:t>
      </w:r>
      <w:r>
        <w:rPr>
          <w:rFonts w:ascii="Franklin Gothic Book" w:hAnsi="Franklin Gothic Book"/>
          <w:b/>
          <w:sz w:val="24"/>
          <w:szCs w:val="24"/>
        </w:rPr>
        <w:t xml:space="preserve">   </w:t>
      </w:r>
      <w:sdt>
        <w:sdtPr>
          <w:rPr>
            <w:rFonts w:ascii="Franklin Gothic Book" w:hAnsi="Franklin Gothic Book"/>
            <w:b/>
            <w:sz w:val="24"/>
            <w:szCs w:val="24"/>
          </w:rPr>
          <w:id w:val="1713697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0774" w:rsidRDefault="00EB0774"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41A60D8" wp14:editId="33022379">
            <wp:extent cx="2514600" cy="571500"/>
            <wp:effectExtent l="19050" t="0" r="0" b="0"/>
            <wp:docPr id="295" name="Picture 295" descr="C:\Users\cyoung\Desktop\Glossary of Terms\Drawings_Diagrams\atte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cyoung\Desktop\Glossary of Terms\Drawings_Diagrams\attenuation.jpg"/>
                    <pic:cNvPicPr>
                      <a:picLocks noChangeAspect="1" noChangeArrowheads="1"/>
                    </pic:cNvPicPr>
                  </pic:nvPicPr>
                  <pic:blipFill>
                    <a:blip r:embed="rId69" cstate="print"/>
                    <a:srcRect/>
                    <a:stretch>
                      <a:fillRect/>
                    </a:stretch>
                  </pic:blipFill>
                  <pic:spPr bwMode="auto">
                    <a:xfrm>
                      <a:off x="0" y="0"/>
                      <a:ext cx="2514600" cy="571500"/>
                    </a:xfrm>
                    <a:prstGeom prst="rect">
                      <a:avLst/>
                    </a:prstGeom>
                    <a:noFill/>
                    <a:ln w="9525">
                      <a:noFill/>
                      <a:miter lim="800000"/>
                      <a:headEnd/>
                      <a:tailEnd/>
                    </a:ln>
                  </pic:spPr>
                </pic:pic>
              </a:graphicData>
            </a:graphic>
          </wp:inline>
        </w:drawing>
      </w:r>
    </w:p>
    <w:p w:rsidR="00EB0774" w:rsidRPr="00EB0774" w:rsidRDefault="00EB0774" w:rsidP="004D421C">
      <w:pPr>
        <w:ind w:left="0"/>
        <w:jc w:val="center"/>
        <w:rPr>
          <w:rFonts w:ascii="Franklin Gothic Book" w:hAnsi="Franklin Gothic Book"/>
          <w:sz w:val="24"/>
          <w:szCs w:val="24"/>
        </w:rPr>
      </w:pPr>
      <w:r w:rsidRPr="00EB0774">
        <w:rPr>
          <w:rFonts w:ascii="Franklin Gothic Book" w:hAnsi="Franklin Gothic Book"/>
          <w:sz w:val="24"/>
          <w:szCs w:val="24"/>
        </w:rPr>
        <w:t xml:space="preserve">Scattering Diagram courtesy of Fiber Optics Info, </w:t>
      </w:r>
      <w:hyperlink r:id="rId790" w:history="1">
        <w:r w:rsidRPr="00EB0774">
          <w:rPr>
            <w:rStyle w:val="Hyperlink"/>
            <w:rFonts w:ascii="Franklin Gothic Book" w:hAnsi="Franklin Gothic Book"/>
            <w:sz w:val="24"/>
            <w:szCs w:val="24"/>
          </w:rPr>
          <w:t>http://www.fiber-optics.info/fiber_optic_glossary/s</w:t>
        </w:r>
      </w:hyperlink>
    </w:p>
    <w:p w:rsidR="00EB0774" w:rsidRDefault="007438A3" w:rsidP="004D421C">
      <w:pPr>
        <w:ind w:left="0"/>
        <w:rPr>
          <w:rFonts w:ascii="Franklin Gothic Book" w:hAnsi="Franklin Gothic Book"/>
          <w:b/>
          <w:sz w:val="24"/>
          <w:szCs w:val="24"/>
        </w:rPr>
      </w:pPr>
      <w:r w:rsidRPr="007438A3">
        <w:rPr>
          <w:rFonts w:ascii="Franklin Gothic Book" w:hAnsi="Franklin Gothic Book"/>
          <w:b/>
          <w:bCs/>
          <w:sz w:val="24"/>
          <w:szCs w:val="24"/>
        </w:rPr>
        <w:t>SCCP</w:t>
      </w:r>
      <w:r w:rsidRPr="007438A3">
        <w:rPr>
          <w:rFonts w:ascii="Franklin Gothic Book" w:hAnsi="Franklin Gothic Book"/>
          <w:b/>
          <w:sz w:val="24"/>
          <w:szCs w:val="24"/>
        </w:rPr>
        <w:br/>
        <w:t>Signaling Connection Control Part</w:t>
      </w:r>
      <w:r w:rsidRPr="007438A3">
        <w:rPr>
          <w:rFonts w:ascii="Franklin Gothic Book" w:hAnsi="Franklin Gothic Book"/>
          <w:b/>
          <w:sz w:val="24"/>
          <w:szCs w:val="24"/>
        </w:rPr>
        <w:br/>
      </w:r>
      <w:r w:rsidRPr="007438A3">
        <w:rPr>
          <w:rFonts w:ascii="Franklin Gothic Book" w:hAnsi="Franklin Gothic Book"/>
          <w:b/>
          <w:sz w:val="24"/>
          <w:szCs w:val="24"/>
        </w:rPr>
        <w:br/>
      </w:r>
      <w:bookmarkStart w:id="1933" w:name="S_CDMA"/>
      <w:bookmarkEnd w:id="1933"/>
      <w:r w:rsidRPr="007438A3">
        <w:rPr>
          <w:rFonts w:ascii="Franklin Gothic Book" w:hAnsi="Franklin Gothic Book"/>
          <w:b/>
          <w:bCs/>
          <w:sz w:val="24"/>
          <w:szCs w:val="24"/>
        </w:rPr>
        <w:lastRenderedPageBreak/>
        <w:t>S.CDMA</w:t>
      </w:r>
      <w:r w:rsidRPr="007438A3">
        <w:rPr>
          <w:rFonts w:ascii="Franklin Gothic Book" w:hAnsi="Franklin Gothic Book"/>
          <w:b/>
          <w:sz w:val="24"/>
          <w:szCs w:val="24"/>
        </w:rPr>
        <w:br/>
        <w:t>Synchronous Code Division Multiple Access</w:t>
      </w:r>
    </w:p>
    <w:p w:rsidR="00EB0774" w:rsidRDefault="00FE3324" w:rsidP="004D421C">
      <w:pPr>
        <w:spacing w:after="0"/>
        <w:ind w:left="0"/>
        <w:rPr>
          <w:rFonts w:ascii="Franklin Gothic Book" w:hAnsi="Franklin Gothic Book"/>
          <w:b/>
          <w:bCs/>
          <w:color w:val="5A5A5A"/>
          <w:sz w:val="24"/>
          <w:szCs w:val="24"/>
        </w:rPr>
      </w:pPr>
      <w:hyperlink r:id="rId791" w:history="1">
        <w:r w:rsidR="00EB0774" w:rsidRPr="00EB0774">
          <w:rPr>
            <w:rStyle w:val="Hyperlink"/>
            <w:rFonts w:ascii="Franklin Gothic Book" w:hAnsi="Franklin Gothic Book"/>
            <w:b/>
            <w:bCs/>
            <w:color w:val="5A5A5A"/>
            <w:sz w:val="24"/>
            <w:szCs w:val="24"/>
            <w:u w:val="none"/>
          </w:rPr>
          <w:t xml:space="preserve">SCM </w:t>
        </w:r>
      </w:hyperlink>
    </w:p>
    <w:p w:rsidR="00EB0774" w:rsidRPr="00EB0774" w:rsidRDefault="00EB0774" w:rsidP="004D421C">
      <w:pPr>
        <w:spacing w:after="0"/>
        <w:ind w:left="0"/>
        <w:rPr>
          <w:rFonts w:ascii="Franklin Gothic Book" w:hAnsi="Franklin Gothic Book"/>
          <w:b/>
          <w:bCs/>
          <w:color w:val="5A5A5A"/>
          <w:sz w:val="24"/>
          <w:szCs w:val="24"/>
        </w:rPr>
      </w:pPr>
      <w:r w:rsidRPr="00EB0774">
        <w:rPr>
          <w:rFonts w:ascii="Franklin Gothic Book" w:hAnsi="Franklin Gothic Book"/>
          <w:b/>
          <w:sz w:val="24"/>
          <w:szCs w:val="24"/>
        </w:rPr>
        <w:t>Abbreviation for subcarrier multiplexing. The process by which multiple subcarrier signals are combined onto one signal.</w:t>
      </w:r>
      <w:r>
        <w:rPr>
          <w:rFonts w:ascii="Franklin Gothic Book" w:hAnsi="Franklin Gothic Book"/>
          <w:b/>
          <w:sz w:val="24"/>
          <w:szCs w:val="24"/>
        </w:rPr>
        <w:t xml:space="preserve">  </w:t>
      </w:r>
      <w:sdt>
        <w:sdtPr>
          <w:rPr>
            <w:rFonts w:ascii="Franklin Gothic Book" w:hAnsi="Franklin Gothic Book"/>
            <w:b/>
            <w:sz w:val="24"/>
            <w:szCs w:val="24"/>
          </w:rPr>
          <w:id w:val="27343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077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B747D"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SCN</w:t>
      </w:r>
      <w:r w:rsidRPr="007438A3">
        <w:rPr>
          <w:rFonts w:ascii="Franklin Gothic Book" w:hAnsi="Franklin Gothic Book"/>
          <w:b/>
          <w:sz w:val="24"/>
          <w:szCs w:val="24"/>
        </w:rPr>
        <w:br/>
        <w:t>Switched Circuit Network</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SCP</w:t>
      </w:r>
      <w:r w:rsidRPr="007438A3">
        <w:rPr>
          <w:rFonts w:ascii="Franklin Gothic Book" w:hAnsi="Franklin Gothic Book"/>
          <w:b/>
          <w:sz w:val="24"/>
          <w:szCs w:val="24"/>
        </w:rPr>
        <w:br/>
        <w:t>Service Control Point</w:t>
      </w:r>
    </w:p>
    <w:p w:rsidR="00EB0774" w:rsidRDefault="00EB0774" w:rsidP="004D421C">
      <w:pPr>
        <w:spacing w:after="0"/>
        <w:ind w:left="0"/>
        <w:rPr>
          <w:rFonts w:ascii="Franklin Gothic Book" w:hAnsi="Franklin Gothic Book"/>
          <w:b/>
          <w:sz w:val="24"/>
          <w:szCs w:val="24"/>
        </w:rPr>
      </w:pPr>
    </w:p>
    <w:p w:rsidR="00C25781" w:rsidRDefault="006B747D" w:rsidP="004D421C">
      <w:pPr>
        <w:ind w:left="0"/>
        <w:rPr>
          <w:rFonts w:ascii="Franklin Gothic Book" w:hAnsi="Franklin Gothic Book"/>
          <w:b/>
          <w:sz w:val="24"/>
          <w:szCs w:val="24"/>
        </w:rPr>
      </w:pPr>
      <w:bookmarkStart w:id="1934" w:name="Scramble"/>
      <w:bookmarkEnd w:id="1934"/>
      <w:r w:rsidRPr="00AC5F2E">
        <w:rPr>
          <w:rFonts w:ascii="Franklin Gothic Book" w:hAnsi="Franklin Gothic Book"/>
          <w:b/>
          <w:sz w:val="24"/>
          <w:szCs w:val="24"/>
        </w:rPr>
        <w:t>Scramble</w:t>
      </w:r>
      <w:r w:rsidRPr="00AC5F2E">
        <w:rPr>
          <w:rFonts w:ascii="Franklin Gothic Book" w:hAnsi="Franklin Gothic Book"/>
          <w:b/>
          <w:sz w:val="24"/>
          <w:szCs w:val="24"/>
        </w:rPr>
        <w:br/>
        <w:t>A signal security technique for rendering a TV picture unviewable, while permitting full restoration with a properly authorized decoder or descrambler.</w:t>
      </w:r>
    </w:p>
    <w:p w:rsidR="00B71284" w:rsidRDefault="00B71284" w:rsidP="004D421C">
      <w:pPr>
        <w:spacing w:after="0"/>
        <w:ind w:left="0"/>
        <w:rPr>
          <w:rFonts w:ascii="Franklin Gothic Book" w:hAnsi="Franklin Gothic Book"/>
          <w:b/>
          <w:sz w:val="24"/>
          <w:szCs w:val="24"/>
        </w:rPr>
      </w:pPr>
      <w:bookmarkStart w:id="1935" w:name="Scrambler"/>
      <w:bookmarkEnd w:id="1935"/>
      <w:r w:rsidRPr="00B71284">
        <w:rPr>
          <w:rFonts w:ascii="Franklin Gothic Book" w:hAnsi="Franklin Gothic Book"/>
          <w:b/>
          <w:sz w:val="24"/>
          <w:szCs w:val="24"/>
        </w:rPr>
        <w:t xml:space="preserve">Scrambler  </w:t>
      </w:r>
    </w:p>
    <w:p w:rsidR="00B16581" w:rsidRPr="00B16581" w:rsidRDefault="00B71284" w:rsidP="004D421C">
      <w:pPr>
        <w:spacing w:after="0"/>
        <w:ind w:left="0"/>
        <w:rPr>
          <w:rFonts w:ascii="Franklin Gothic Book" w:hAnsi="Franklin Gothic Book"/>
          <w:b/>
          <w:bCs/>
          <w:sz w:val="24"/>
          <w:szCs w:val="24"/>
        </w:rPr>
      </w:pPr>
      <w:r w:rsidRPr="00B71284">
        <w:rPr>
          <w:rFonts w:ascii="Franklin Gothic Book" w:hAnsi="Franklin Gothic Book"/>
          <w:b/>
          <w:sz w:val="24"/>
          <w:szCs w:val="24"/>
        </w:rPr>
        <w:t xml:space="preserve">A device used to electronically alter a signal so that it can only be viewed or heard on a receiver equipped with a special decoder.  </w:t>
      </w:r>
      <w:sdt>
        <w:sdtPr>
          <w:rPr>
            <w:rFonts w:ascii="Franklin Gothic Book" w:hAnsi="Franklin Gothic Book"/>
            <w:b/>
            <w:sz w:val="24"/>
            <w:szCs w:val="24"/>
          </w:rPr>
          <w:id w:val="156009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7128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B16581">
        <w:rPr>
          <w:rFonts w:ascii="Franklin Gothic Book" w:hAnsi="Franklin Gothic Book"/>
          <w:b/>
          <w:sz w:val="24"/>
          <w:szCs w:val="24"/>
        </w:rPr>
        <w:t xml:space="preserve">  </w:t>
      </w:r>
      <w:r w:rsidR="00B16581">
        <w:rPr>
          <w:rFonts w:ascii="Franklin Gothic Book" w:hAnsi="Franklin Gothic Book"/>
          <w:b/>
          <w:bCs/>
          <w:sz w:val="24"/>
          <w:szCs w:val="24"/>
        </w:rPr>
        <w:t xml:space="preserve">Also, </w:t>
      </w:r>
      <w:r w:rsidR="00B16581" w:rsidRPr="00B16581">
        <w:rPr>
          <w:rFonts w:ascii="Franklin Gothic Book" w:hAnsi="Franklin Gothic Book"/>
          <w:b/>
          <w:sz w:val="24"/>
          <w:szCs w:val="24"/>
        </w:rPr>
        <w:t xml:space="preserve">1) A device that transposes or inverts signals or otherwise encodes a message at the transmitter to make the message unintelligible at a receiver not equipped with an appropriately set descrambling device.  Scramblers usually use a fixed algorithm or mechanism. 2) A device intended to normalize the duty cycle of a data stream to be close to 50%. </w:t>
      </w:r>
      <w:r w:rsidR="00B16581">
        <w:rPr>
          <w:rFonts w:ascii="Franklin Gothic Book" w:hAnsi="Franklin Gothic Book"/>
          <w:b/>
          <w:sz w:val="24"/>
          <w:szCs w:val="24"/>
        </w:rPr>
        <w:t xml:space="preserve"> </w:t>
      </w:r>
      <w:sdt>
        <w:sdtPr>
          <w:rPr>
            <w:rFonts w:ascii="Franklin Gothic Book" w:hAnsi="Franklin Gothic Book"/>
            <w:b/>
            <w:sz w:val="24"/>
            <w:szCs w:val="24"/>
          </w:rPr>
          <w:id w:val="2734383"/>
          <w:citation/>
        </w:sdtPr>
        <w:sdtEndPr/>
        <w:sdtContent>
          <w:r w:rsidR="00941AE2">
            <w:rPr>
              <w:rFonts w:ascii="Franklin Gothic Book" w:hAnsi="Franklin Gothic Book"/>
              <w:b/>
              <w:sz w:val="24"/>
              <w:szCs w:val="24"/>
            </w:rPr>
            <w:fldChar w:fldCharType="begin"/>
          </w:r>
          <w:r w:rsidR="00B1658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16581" w:rsidRPr="00B1658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71284" w:rsidRDefault="00B71284" w:rsidP="004D421C">
      <w:pPr>
        <w:spacing w:after="0"/>
        <w:ind w:left="0"/>
        <w:rPr>
          <w:rFonts w:ascii="Franklin Gothic Book" w:hAnsi="Franklin Gothic Book"/>
          <w:b/>
          <w:sz w:val="24"/>
          <w:szCs w:val="24"/>
        </w:rPr>
      </w:pP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 xml:space="preserve">Scrambling </w:t>
      </w:r>
    </w:p>
    <w:p w:rsidR="00BE4F7D"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method of altering a sign</w:t>
      </w:r>
      <w:r>
        <w:rPr>
          <w:rFonts w:ascii="Franklin Gothic Book" w:hAnsi="Franklin Gothic Book"/>
          <w:b/>
          <w:sz w:val="24"/>
          <w:szCs w:val="24"/>
        </w:rPr>
        <w:t>al identity to prevent unauthor</w:t>
      </w:r>
      <w:r w:rsidRPr="00C25781">
        <w:rPr>
          <w:rFonts w:ascii="Franklin Gothic Book" w:hAnsi="Franklin Gothic Book"/>
          <w:b/>
          <w:sz w:val="24"/>
          <w:szCs w:val="24"/>
        </w:rPr>
        <w:t>ized reception by persons not having decoders.</w:t>
      </w:r>
      <w:r>
        <w:rPr>
          <w:rFonts w:ascii="Franklin Gothic Book" w:hAnsi="Franklin Gothic Book"/>
          <w:b/>
          <w:sz w:val="24"/>
          <w:szCs w:val="24"/>
        </w:rPr>
        <w:t xml:space="preserve">  </w:t>
      </w:r>
      <w:sdt>
        <w:sdtPr>
          <w:rPr>
            <w:rFonts w:ascii="Franklin Gothic Book" w:hAnsi="Franklin Gothic Book"/>
            <w:b/>
            <w:sz w:val="24"/>
            <w:szCs w:val="24"/>
          </w:rPr>
          <w:id w:val="171369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E4F7D" w:rsidRDefault="00BE4F7D" w:rsidP="004D421C">
      <w:pPr>
        <w:spacing w:after="0"/>
        <w:ind w:left="0"/>
        <w:rPr>
          <w:rFonts w:ascii="Franklin Gothic Book" w:hAnsi="Franklin Gothic Book"/>
          <w:b/>
          <w:sz w:val="24"/>
          <w:szCs w:val="24"/>
        </w:rPr>
      </w:pPr>
    </w:p>
    <w:bookmarkStart w:id="1936" w:name="SCSI"/>
    <w:bookmarkEnd w:id="1936"/>
    <w:p w:rsidR="00BE4F7D" w:rsidRPr="00BE4F7D" w:rsidRDefault="00941AE2" w:rsidP="004D421C">
      <w:pPr>
        <w:spacing w:after="0"/>
        <w:ind w:left="0"/>
        <w:rPr>
          <w:rFonts w:ascii="Franklin Gothic Book" w:hAnsi="Franklin Gothic Book"/>
          <w:b/>
          <w:bCs/>
          <w:color w:val="5A5A5A"/>
          <w:sz w:val="24"/>
          <w:szCs w:val="24"/>
        </w:rPr>
      </w:pPr>
      <w:r w:rsidRPr="00BE4F7D">
        <w:rPr>
          <w:rFonts w:ascii="Franklin Gothic Book" w:hAnsi="Franklin Gothic Book"/>
          <w:b/>
          <w:bCs/>
          <w:color w:val="5A5A5A"/>
          <w:sz w:val="24"/>
          <w:szCs w:val="24"/>
        </w:rPr>
        <w:fldChar w:fldCharType="begin"/>
      </w:r>
      <w:r w:rsidR="00BE4F7D" w:rsidRPr="00BE4F7D">
        <w:rPr>
          <w:rFonts w:ascii="Franklin Gothic Book" w:hAnsi="Franklin Gothic Book"/>
          <w:b/>
          <w:bCs/>
          <w:color w:val="5A5A5A"/>
          <w:sz w:val="24"/>
          <w:szCs w:val="24"/>
        </w:rPr>
        <w:instrText xml:space="preserve"> HYPERLINK "http://www.fiber-optics.info/fiber_optic_glossary/scsi" </w:instrText>
      </w:r>
      <w:r w:rsidRPr="00BE4F7D">
        <w:rPr>
          <w:rFonts w:ascii="Franklin Gothic Book" w:hAnsi="Franklin Gothic Book"/>
          <w:b/>
          <w:bCs/>
          <w:color w:val="5A5A5A"/>
          <w:sz w:val="24"/>
          <w:szCs w:val="24"/>
        </w:rPr>
        <w:fldChar w:fldCharType="separate"/>
      </w:r>
      <w:r w:rsidR="00BE4F7D" w:rsidRPr="00BE4F7D">
        <w:rPr>
          <w:rStyle w:val="Hyperlink"/>
          <w:rFonts w:ascii="Franklin Gothic Book" w:hAnsi="Franklin Gothic Book"/>
          <w:b/>
          <w:bCs/>
          <w:color w:val="5A5A5A"/>
          <w:sz w:val="24"/>
          <w:szCs w:val="24"/>
          <w:u w:val="none"/>
        </w:rPr>
        <w:t xml:space="preserve">SCSI </w:t>
      </w:r>
      <w:r w:rsidRPr="00BE4F7D">
        <w:rPr>
          <w:rFonts w:ascii="Franklin Gothic Book" w:hAnsi="Franklin Gothic Book"/>
          <w:b/>
          <w:color w:val="5A5A5A"/>
          <w:sz w:val="24"/>
          <w:szCs w:val="24"/>
        </w:rPr>
        <w:fldChar w:fldCharType="end"/>
      </w:r>
    </w:p>
    <w:p w:rsidR="00DB5F36" w:rsidRDefault="00BE4F7D" w:rsidP="004D421C">
      <w:pPr>
        <w:spacing w:after="0"/>
        <w:ind w:left="0"/>
        <w:rPr>
          <w:rFonts w:ascii="Franklin Gothic Book" w:hAnsi="Franklin Gothic Book"/>
          <w:b/>
          <w:sz w:val="24"/>
          <w:szCs w:val="24"/>
        </w:rPr>
      </w:pPr>
      <w:r>
        <w:rPr>
          <w:rFonts w:ascii="Franklin Gothic Book" w:hAnsi="Franklin Gothic Book"/>
          <w:b/>
          <w:sz w:val="24"/>
          <w:szCs w:val="24"/>
        </w:rPr>
        <w:t>Small Computer System Interface; a</w:t>
      </w:r>
      <w:r w:rsidRPr="00BE4F7D">
        <w:rPr>
          <w:rFonts w:ascii="Franklin Gothic Book" w:hAnsi="Franklin Gothic Book"/>
          <w:b/>
          <w:sz w:val="24"/>
          <w:szCs w:val="24"/>
        </w:rPr>
        <w:t>n intelligent interface device that expands a microprocessor (CPU) bus to facilitate connections to multiple peripherals (e.g., CD-ROM drives, hard drives, or scanners) and exchange data with those peripherals via a separate communications bus.</w:t>
      </w:r>
      <w:r>
        <w:rPr>
          <w:rFonts w:ascii="Franklin Gothic Book" w:hAnsi="Franklin Gothic Book"/>
          <w:b/>
          <w:sz w:val="24"/>
          <w:szCs w:val="24"/>
        </w:rPr>
        <w:t xml:space="preserve">  </w:t>
      </w:r>
      <w:sdt>
        <w:sdtPr>
          <w:rPr>
            <w:rFonts w:ascii="Franklin Gothic Book" w:hAnsi="Franklin Gothic Book"/>
            <w:b/>
            <w:sz w:val="24"/>
            <w:szCs w:val="24"/>
          </w:rPr>
          <w:id w:val="27343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E4F7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37" w:name="SCTE"/>
      <w:bookmarkEnd w:id="1937"/>
      <w:r w:rsidR="007438A3" w:rsidRPr="007438A3">
        <w:rPr>
          <w:rFonts w:ascii="Franklin Gothic Book" w:hAnsi="Franklin Gothic Book"/>
          <w:b/>
          <w:bCs/>
          <w:sz w:val="24"/>
          <w:szCs w:val="24"/>
        </w:rPr>
        <w:t>SCTE</w:t>
      </w:r>
      <w:r w:rsidR="007438A3" w:rsidRPr="007438A3">
        <w:rPr>
          <w:rFonts w:ascii="Franklin Gothic Book" w:hAnsi="Franklin Gothic Book"/>
          <w:b/>
          <w:sz w:val="24"/>
          <w:szCs w:val="24"/>
        </w:rPr>
        <w:br/>
        <w:t>Society for Cable Telecommunications Engineers</w:t>
      </w:r>
      <w:r>
        <w:rPr>
          <w:rFonts w:ascii="Franklin Gothic Book" w:hAnsi="Franklin Gothic Book"/>
          <w:b/>
          <w:sz w:val="24"/>
          <w:szCs w:val="24"/>
        </w:rPr>
        <w:t>; h</w:t>
      </w:r>
      <w:r w:rsidR="00C64CE4">
        <w:rPr>
          <w:rFonts w:ascii="Franklin Gothic Book" w:hAnsi="Franklin Gothic Book"/>
          <w:b/>
          <w:sz w:val="24"/>
          <w:szCs w:val="24"/>
        </w:rPr>
        <w:t>eadquarted in Pennsylvania USA, near the birthplace of the cable industry in the USA, the SCTE is t</w:t>
      </w:r>
      <w:r w:rsidR="00DB5F36">
        <w:rPr>
          <w:rFonts w:ascii="Franklin Gothic Book" w:hAnsi="Franklin Gothic Book"/>
          <w:b/>
          <w:sz w:val="24"/>
          <w:szCs w:val="24"/>
        </w:rPr>
        <w:t>he cable industry’s society for “techies”</w:t>
      </w:r>
      <w:r w:rsidR="00C64CE4">
        <w:rPr>
          <w:rFonts w:ascii="Franklin Gothic Book" w:hAnsi="Franklin Gothic Book"/>
          <w:b/>
          <w:sz w:val="24"/>
          <w:szCs w:val="24"/>
        </w:rPr>
        <w:t>, engineers,</w:t>
      </w:r>
      <w:r w:rsidR="00DB5F36">
        <w:rPr>
          <w:rFonts w:ascii="Franklin Gothic Book" w:hAnsi="Franklin Gothic Book"/>
          <w:b/>
          <w:sz w:val="24"/>
          <w:szCs w:val="24"/>
        </w:rPr>
        <w:t xml:space="preserve"> and technicians.  </w:t>
      </w:r>
      <w:r w:rsidR="001B58DF">
        <w:rPr>
          <w:rFonts w:ascii="Franklin Gothic Book" w:hAnsi="Franklin Gothic Book"/>
          <w:b/>
          <w:sz w:val="24"/>
          <w:szCs w:val="24"/>
        </w:rPr>
        <w:t xml:space="preserve">The SCTE </w:t>
      </w:r>
      <w:r w:rsidR="00B97D6F">
        <w:rPr>
          <w:rFonts w:ascii="Franklin Gothic Book" w:hAnsi="Franklin Gothic Book"/>
          <w:b/>
          <w:sz w:val="24"/>
          <w:szCs w:val="24"/>
        </w:rPr>
        <w:t xml:space="preserve">performs </w:t>
      </w:r>
      <w:r w:rsidR="001B58DF">
        <w:rPr>
          <w:rFonts w:ascii="Franklin Gothic Book" w:hAnsi="Franklin Gothic Book"/>
          <w:b/>
          <w:sz w:val="24"/>
          <w:szCs w:val="24"/>
        </w:rPr>
        <w:t xml:space="preserve">cable industry training and </w:t>
      </w:r>
      <w:r w:rsidR="00B97D6F">
        <w:rPr>
          <w:rFonts w:ascii="Franklin Gothic Book" w:hAnsi="Franklin Gothic Book"/>
          <w:b/>
          <w:sz w:val="24"/>
          <w:szCs w:val="24"/>
        </w:rPr>
        <w:t>function</w:t>
      </w:r>
      <w:r w:rsidR="001B58DF">
        <w:rPr>
          <w:rFonts w:ascii="Franklin Gothic Book" w:hAnsi="Franklin Gothic Book"/>
          <w:b/>
          <w:sz w:val="24"/>
          <w:szCs w:val="24"/>
        </w:rPr>
        <w:t>s as a</w:t>
      </w:r>
      <w:r w:rsidR="00B97D6F">
        <w:rPr>
          <w:rFonts w:ascii="Franklin Gothic Book" w:hAnsi="Franklin Gothic Book"/>
          <w:b/>
          <w:sz w:val="24"/>
          <w:szCs w:val="24"/>
        </w:rPr>
        <w:t xml:space="preserve"> cable industry standards body, in cooperation with ANSI, Cable Labs, IEEE, </w:t>
      </w:r>
      <w:r w:rsidR="00B97D6F">
        <w:rPr>
          <w:rFonts w:ascii="Franklin Gothic Book" w:hAnsi="Franklin Gothic Book"/>
          <w:b/>
          <w:sz w:val="24"/>
          <w:szCs w:val="24"/>
        </w:rPr>
        <w:lastRenderedPageBreak/>
        <w:t xml:space="preserve">ITU, </w:t>
      </w:r>
      <w:r w:rsidR="006B747D">
        <w:rPr>
          <w:rFonts w:ascii="Franklin Gothic Book" w:hAnsi="Franklin Gothic Book"/>
          <w:b/>
          <w:sz w:val="24"/>
          <w:szCs w:val="24"/>
        </w:rPr>
        <w:t xml:space="preserve">EN, </w:t>
      </w:r>
      <w:r w:rsidR="00B97D6F">
        <w:rPr>
          <w:rFonts w:ascii="Franklin Gothic Book" w:hAnsi="Franklin Gothic Book"/>
          <w:b/>
          <w:sz w:val="24"/>
          <w:szCs w:val="24"/>
        </w:rPr>
        <w:t xml:space="preserve">and other standards bodies. </w:t>
      </w:r>
      <w:r w:rsidR="00DB5F36">
        <w:rPr>
          <w:rFonts w:ascii="Franklin Gothic Book" w:hAnsi="Franklin Gothic Book"/>
          <w:b/>
          <w:sz w:val="24"/>
          <w:szCs w:val="24"/>
        </w:rPr>
        <w:t xml:space="preserve">Annual membership fee is $45 US as of CY 2011.  Anyone with interest in the cable industry and its technology should join.  The other major trade organization within the cable industry in the USA is the </w:t>
      </w:r>
      <w:r w:rsidR="00DB5F36" w:rsidRPr="00DF0044">
        <w:rPr>
          <w:rFonts w:ascii="Franklin Gothic Book" w:hAnsi="Franklin Gothic Book"/>
          <w:b/>
          <w:sz w:val="24"/>
          <w:szCs w:val="24"/>
        </w:rPr>
        <w:t>National Cable Telecommunications Association</w:t>
      </w:r>
      <w:r w:rsidR="00DB5F36">
        <w:rPr>
          <w:rFonts w:ascii="Franklin Gothic Book" w:hAnsi="Franklin Gothic Book"/>
          <w:b/>
          <w:sz w:val="24"/>
          <w:szCs w:val="24"/>
        </w:rPr>
        <w:t xml:space="preserve"> (</w:t>
      </w:r>
      <w:hyperlink r:id="rId792" w:history="1">
        <w:r w:rsidR="00DB5F36" w:rsidRPr="00EC2A6A">
          <w:rPr>
            <w:rStyle w:val="Hyperlink"/>
            <w:rFonts w:ascii="Franklin Gothic Book" w:hAnsi="Franklin Gothic Book"/>
            <w:b/>
            <w:sz w:val="24"/>
            <w:szCs w:val="24"/>
          </w:rPr>
          <w:t>www.ncta.com</w:t>
        </w:r>
      </w:hyperlink>
      <w:r w:rsidR="00DB5F36">
        <w:rPr>
          <w:rFonts w:ascii="Franklin Gothic Book" w:hAnsi="Franklin Gothic Book"/>
          <w:b/>
          <w:sz w:val="24"/>
          <w:szCs w:val="24"/>
        </w:rPr>
        <w:t>), which is the USA cable industry’</w:t>
      </w:r>
      <w:r w:rsidR="00B97D6F">
        <w:rPr>
          <w:rFonts w:ascii="Franklin Gothic Book" w:hAnsi="Franklin Gothic Book"/>
          <w:b/>
          <w:sz w:val="24"/>
          <w:szCs w:val="24"/>
        </w:rPr>
        <w:t>s trade organization</w:t>
      </w:r>
      <w:r w:rsidR="00C64CE4">
        <w:rPr>
          <w:rFonts w:ascii="Franklin Gothic Book" w:hAnsi="Franklin Gothic Book"/>
          <w:b/>
          <w:sz w:val="24"/>
          <w:szCs w:val="24"/>
        </w:rPr>
        <w:t xml:space="preserve"> with primary focus </w:t>
      </w:r>
      <w:r w:rsidR="00DB5F36">
        <w:rPr>
          <w:rFonts w:ascii="Franklin Gothic Book" w:hAnsi="Franklin Gothic Book"/>
          <w:b/>
          <w:sz w:val="24"/>
          <w:szCs w:val="24"/>
        </w:rPr>
        <w:t xml:space="preserve">for content providers and </w:t>
      </w:r>
      <w:r w:rsidR="00C64CE4">
        <w:rPr>
          <w:rFonts w:ascii="Franklin Gothic Book" w:hAnsi="Franklin Gothic Book"/>
          <w:b/>
          <w:sz w:val="24"/>
          <w:szCs w:val="24"/>
        </w:rPr>
        <w:t xml:space="preserve">legal professionals.  The NCTA </w:t>
      </w:r>
      <w:r w:rsidR="00DB5F36">
        <w:rPr>
          <w:rFonts w:ascii="Franklin Gothic Book" w:hAnsi="Franklin Gothic Book"/>
          <w:b/>
          <w:sz w:val="24"/>
          <w:szCs w:val="24"/>
        </w:rPr>
        <w:t xml:space="preserve">is based in Washington, D.C. and lobbies for cable industry interests, goals, and rights against all comers.  Link to the SCTE web site:  </w:t>
      </w:r>
      <w:hyperlink r:id="rId793" w:history="1">
        <w:r w:rsidR="00DB5F36" w:rsidRPr="00EC2A6A">
          <w:rPr>
            <w:rStyle w:val="Hyperlink"/>
            <w:rFonts w:ascii="Franklin Gothic Book" w:hAnsi="Franklin Gothic Book"/>
            <w:b/>
            <w:sz w:val="24"/>
            <w:szCs w:val="24"/>
          </w:rPr>
          <w:t>www.scte.org</w:t>
        </w:r>
      </w:hyperlink>
      <w:r w:rsidR="00DB5F36">
        <w:rPr>
          <w:rFonts w:ascii="Franklin Gothic Book" w:hAnsi="Franklin Gothic Book"/>
          <w:b/>
          <w:sz w:val="24"/>
          <w:szCs w:val="24"/>
        </w:rPr>
        <w:t>.</w:t>
      </w:r>
    </w:p>
    <w:p w:rsidR="00384BD6"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938" w:name="SCTP_Stream_Control_Transmission_Protoco"/>
      <w:bookmarkEnd w:id="1938"/>
      <w:r w:rsidRPr="007438A3">
        <w:rPr>
          <w:rFonts w:ascii="Franklin Gothic Book" w:hAnsi="Franklin Gothic Book"/>
          <w:b/>
          <w:bCs/>
          <w:sz w:val="24"/>
          <w:szCs w:val="24"/>
        </w:rPr>
        <w:t>SCTP</w:t>
      </w:r>
      <w:r w:rsidRPr="007438A3">
        <w:rPr>
          <w:rFonts w:ascii="Franklin Gothic Book" w:hAnsi="Franklin Gothic Book"/>
          <w:b/>
          <w:sz w:val="24"/>
          <w:szCs w:val="24"/>
        </w:rPr>
        <w:br/>
        <w:t>Stream Control Transmission Protocol</w:t>
      </w:r>
      <w:r w:rsidRPr="007438A3">
        <w:rPr>
          <w:rFonts w:ascii="Franklin Gothic Book" w:hAnsi="Franklin Gothic Book"/>
          <w:b/>
          <w:sz w:val="24"/>
          <w:szCs w:val="24"/>
        </w:rPr>
        <w:br/>
      </w:r>
      <w:r w:rsidRPr="007438A3">
        <w:rPr>
          <w:rFonts w:ascii="Franklin Gothic Book" w:hAnsi="Franklin Gothic Book"/>
          <w:b/>
          <w:sz w:val="24"/>
          <w:szCs w:val="24"/>
        </w:rPr>
        <w:br/>
      </w:r>
      <w:bookmarkStart w:id="1939" w:name="SD_Secure_Digital"/>
      <w:bookmarkEnd w:id="1939"/>
      <w:r w:rsidRPr="007438A3">
        <w:rPr>
          <w:rFonts w:ascii="Franklin Gothic Book" w:hAnsi="Franklin Gothic Book"/>
          <w:b/>
          <w:bCs/>
          <w:sz w:val="24"/>
          <w:szCs w:val="24"/>
        </w:rPr>
        <w:t>SD</w:t>
      </w:r>
      <w:r w:rsidRPr="007438A3">
        <w:rPr>
          <w:rFonts w:ascii="Franklin Gothic Book" w:hAnsi="Franklin Gothic Book"/>
          <w:b/>
          <w:sz w:val="24"/>
          <w:szCs w:val="24"/>
        </w:rPr>
        <w:br/>
        <w:t>Secure Digital</w:t>
      </w:r>
    </w:p>
    <w:p w:rsidR="00F41907" w:rsidRDefault="00F41907" w:rsidP="004D421C">
      <w:pPr>
        <w:spacing w:after="0"/>
        <w:ind w:left="0"/>
        <w:rPr>
          <w:rFonts w:ascii="Franklin Gothic Book" w:hAnsi="Franklin Gothic Book"/>
          <w:b/>
          <w:sz w:val="24"/>
          <w:szCs w:val="24"/>
        </w:rPr>
      </w:pPr>
    </w:p>
    <w:p w:rsidR="00F41907" w:rsidRDefault="00F41907" w:rsidP="004D421C">
      <w:pPr>
        <w:spacing w:after="0"/>
        <w:ind w:left="0"/>
        <w:rPr>
          <w:rFonts w:ascii="Franklin Gothic Book" w:hAnsi="Franklin Gothic Book"/>
          <w:b/>
          <w:sz w:val="24"/>
          <w:szCs w:val="24"/>
        </w:rPr>
      </w:pPr>
      <w:bookmarkStart w:id="1940" w:name="SDA_Stealth_Digital_Analyzer"/>
      <w:bookmarkEnd w:id="1940"/>
      <w:r>
        <w:rPr>
          <w:rFonts w:ascii="Franklin Gothic Book" w:hAnsi="Franklin Gothic Book"/>
          <w:b/>
          <w:sz w:val="24"/>
          <w:szCs w:val="24"/>
        </w:rPr>
        <w:t>SDA</w:t>
      </w:r>
    </w:p>
    <w:p w:rsidR="00F41907" w:rsidRDefault="00F41907" w:rsidP="004D421C">
      <w:pPr>
        <w:spacing w:after="0"/>
        <w:ind w:left="0"/>
        <w:rPr>
          <w:rFonts w:ascii="Franklin Gothic Book" w:hAnsi="Franklin Gothic Book"/>
          <w:b/>
          <w:sz w:val="24"/>
          <w:szCs w:val="24"/>
        </w:rPr>
      </w:pPr>
      <w:r>
        <w:rPr>
          <w:rFonts w:ascii="Franklin Gothic Book" w:hAnsi="Franklin Gothic Book"/>
          <w:b/>
          <w:sz w:val="24"/>
          <w:szCs w:val="24"/>
        </w:rPr>
        <w:t xml:space="preserve">Stealth Digital Analyzer; a type of HFC network </w:t>
      </w:r>
      <w:r w:rsidR="00DA0C56">
        <w:rPr>
          <w:rFonts w:ascii="Franklin Gothic Book" w:hAnsi="Franklin Gothic Book"/>
          <w:b/>
          <w:sz w:val="24"/>
          <w:szCs w:val="24"/>
        </w:rPr>
        <w:t xml:space="preserve">test equipment manufactured </w:t>
      </w:r>
      <w:r>
        <w:rPr>
          <w:rFonts w:ascii="Franklin Gothic Book" w:hAnsi="Franklin Gothic Book"/>
          <w:b/>
          <w:sz w:val="24"/>
          <w:szCs w:val="24"/>
        </w:rPr>
        <w:t>by JDSU</w:t>
      </w:r>
      <w:r w:rsidR="00597AF5">
        <w:rPr>
          <w:rFonts w:ascii="Franklin Gothic Book" w:hAnsi="Franklin Gothic Book"/>
          <w:b/>
          <w:sz w:val="24"/>
          <w:szCs w:val="24"/>
        </w:rPr>
        <w:t xml:space="preserve"> (formerly Acterna</w:t>
      </w:r>
      <w:r w:rsidR="002935FB">
        <w:rPr>
          <w:rFonts w:ascii="Franklin Gothic Book" w:hAnsi="Franklin Gothic Book"/>
          <w:b/>
          <w:sz w:val="24"/>
          <w:szCs w:val="24"/>
        </w:rPr>
        <w:t xml:space="preserve"> and Wavetek</w:t>
      </w:r>
      <w:r w:rsidR="00597AF5">
        <w:rPr>
          <w:rFonts w:ascii="Franklin Gothic Book" w:hAnsi="Franklin Gothic Book"/>
          <w:b/>
          <w:sz w:val="24"/>
          <w:szCs w:val="24"/>
        </w:rPr>
        <w:t>) to perform HFC network frequency and related measurements</w:t>
      </w:r>
      <w:r>
        <w:rPr>
          <w:rFonts w:ascii="Franklin Gothic Book" w:hAnsi="Franklin Gothic Book"/>
          <w:b/>
          <w:sz w:val="24"/>
          <w:szCs w:val="24"/>
        </w:rPr>
        <w:t xml:space="preserve">.  </w:t>
      </w:r>
      <w:r w:rsidR="00597AF5">
        <w:rPr>
          <w:rFonts w:ascii="Franklin Gothic Book" w:hAnsi="Franklin Gothic Book"/>
          <w:b/>
          <w:sz w:val="24"/>
          <w:szCs w:val="24"/>
        </w:rPr>
        <w:t xml:space="preserve">The “stealth” aspect is derived from the SDA’s ability to perform measurements within a revenue generating, active HFC network in a non-interfering way.  The majority of HFC network </w:t>
      </w:r>
      <w:r w:rsidR="00597AF5" w:rsidRPr="00597AF5">
        <w:rPr>
          <w:rFonts w:ascii="Franklin Gothic Book" w:hAnsi="Franklin Gothic Book"/>
          <w:b/>
          <w:sz w:val="24"/>
          <w:szCs w:val="24"/>
        </w:rPr>
        <w:t>transmission</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errors (including digital) are found</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by measuring the frequency</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response of</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the network.</w:t>
      </w:r>
      <w:r w:rsidR="00597AF5">
        <w:rPr>
          <w:rFonts w:ascii="Franklin Gothic Book" w:hAnsi="Franklin Gothic Book"/>
          <w:b/>
          <w:sz w:val="24"/>
          <w:szCs w:val="24"/>
        </w:rPr>
        <w:t xml:space="preserve">  P</w:t>
      </w:r>
      <w:r w:rsidR="00597AF5" w:rsidRPr="00597AF5">
        <w:rPr>
          <w:rFonts w:ascii="Franklin Gothic Book" w:hAnsi="Franklin Gothic Book"/>
          <w:b/>
          <w:sz w:val="24"/>
          <w:szCs w:val="24"/>
        </w:rPr>
        <w:t>hysical error</w:t>
      </w:r>
      <w:r w:rsidR="00597AF5">
        <w:rPr>
          <w:rFonts w:ascii="Franklin Gothic Book" w:hAnsi="Franklin Gothic Book"/>
          <w:b/>
          <w:sz w:val="24"/>
          <w:szCs w:val="24"/>
        </w:rPr>
        <w:t>s in the network that influence</w:t>
      </w:r>
      <w:r w:rsidR="00597AF5" w:rsidRPr="00597AF5">
        <w:rPr>
          <w:rFonts w:ascii="Franklin Gothic Book" w:hAnsi="Franklin Gothic Book"/>
          <w:b/>
          <w:sz w:val="24"/>
          <w:szCs w:val="24"/>
        </w:rPr>
        <w:t xml:space="preserve"> transmitted</w:t>
      </w:r>
      <w:r w:rsidR="00597AF5">
        <w:rPr>
          <w:rFonts w:ascii="Franklin Gothic Book" w:hAnsi="Franklin Gothic Book"/>
          <w:b/>
          <w:sz w:val="24"/>
          <w:szCs w:val="24"/>
        </w:rPr>
        <w:t xml:space="preserve"> signals can be revealed in a HFC network</w:t>
      </w:r>
      <w:r w:rsidR="00597AF5" w:rsidRPr="00597AF5">
        <w:rPr>
          <w:rFonts w:ascii="Franklin Gothic Book" w:hAnsi="Franklin Gothic Book"/>
          <w:b/>
          <w:sz w:val="24"/>
          <w:szCs w:val="24"/>
        </w:rPr>
        <w:t xml:space="preserve"> sweep trace</w:t>
      </w:r>
      <w:r w:rsidR="00597AF5">
        <w:rPr>
          <w:rFonts w:ascii="Franklin Gothic Book" w:hAnsi="Franklin Gothic Book"/>
          <w:b/>
          <w:sz w:val="24"/>
          <w:szCs w:val="24"/>
        </w:rPr>
        <w:t xml:space="preserve"> often referred to as a “CATV sweep”.   T</w:t>
      </w:r>
      <w:r w:rsidR="00597AF5" w:rsidRPr="00597AF5">
        <w:rPr>
          <w:rFonts w:ascii="Franklin Gothic Book" w:hAnsi="Franklin Gothic Book"/>
          <w:b/>
          <w:sz w:val="24"/>
          <w:szCs w:val="24"/>
        </w:rPr>
        <w:t>he sweep results are independent</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of</w:t>
      </w:r>
      <w:r w:rsidR="00597AF5">
        <w:rPr>
          <w:rFonts w:ascii="Franklin Gothic Book" w:hAnsi="Franklin Gothic Book"/>
          <w:b/>
          <w:sz w:val="24"/>
          <w:szCs w:val="24"/>
        </w:rPr>
        <w:t xml:space="preserve"> </w:t>
      </w:r>
      <w:r w:rsidR="00597AF5" w:rsidRPr="00597AF5">
        <w:rPr>
          <w:rFonts w:ascii="Franklin Gothic Book" w:hAnsi="Franklin Gothic Book"/>
          <w:b/>
          <w:sz w:val="24"/>
          <w:szCs w:val="24"/>
        </w:rPr>
        <w:t>transmission methods and formats.</w:t>
      </w:r>
      <w:r w:rsidR="00597AF5">
        <w:rPr>
          <w:rFonts w:ascii="Franklin Gothic Book" w:hAnsi="Franklin Gothic Book"/>
          <w:b/>
          <w:sz w:val="24"/>
          <w:szCs w:val="24"/>
        </w:rPr>
        <w:t xml:space="preserve">  </w:t>
      </w:r>
      <w:sdt>
        <w:sdtPr>
          <w:rPr>
            <w:rFonts w:ascii="Franklin Gothic Book" w:hAnsi="Franklin Gothic Book"/>
            <w:b/>
            <w:sz w:val="24"/>
            <w:szCs w:val="24"/>
          </w:rPr>
          <w:id w:val="1013642175"/>
          <w:citation/>
        </w:sdtPr>
        <w:sdtEndPr/>
        <w:sdtContent>
          <w:r w:rsidR="00DA0C56">
            <w:rPr>
              <w:rFonts w:ascii="Franklin Gothic Book" w:hAnsi="Franklin Gothic Book"/>
              <w:b/>
              <w:sz w:val="24"/>
              <w:szCs w:val="24"/>
            </w:rPr>
            <w:fldChar w:fldCharType="begin"/>
          </w:r>
          <w:r w:rsidR="00DA0C56">
            <w:rPr>
              <w:rFonts w:ascii="Franklin Gothic Book" w:hAnsi="Franklin Gothic Book"/>
              <w:b/>
              <w:sz w:val="24"/>
              <w:szCs w:val="24"/>
            </w:rPr>
            <w:instrText xml:space="preserve"> CITATION JDS10 \l 1033 </w:instrText>
          </w:r>
          <w:r w:rsidR="00DA0C56">
            <w:rPr>
              <w:rFonts w:ascii="Franklin Gothic Book" w:hAnsi="Franklin Gothic Book"/>
              <w:b/>
              <w:sz w:val="24"/>
              <w:szCs w:val="24"/>
            </w:rPr>
            <w:fldChar w:fldCharType="separate"/>
          </w:r>
          <w:r w:rsidR="00DA0C56" w:rsidRPr="00DA0C56">
            <w:rPr>
              <w:rFonts w:ascii="Franklin Gothic Book" w:hAnsi="Franklin Gothic Book"/>
              <w:noProof/>
              <w:sz w:val="24"/>
              <w:szCs w:val="24"/>
            </w:rPr>
            <w:t>(JDSU)</w:t>
          </w:r>
          <w:r w:rsidR="00DA0C56">
            <w:rPr>
              <w:rFonts w:ascii="Franklin Gothic Book" w:hAnsi="Franklin Gothic Book"/>
              <w:b/>
              <w:sz w:val="24"/>
              <w:szCs w:val="24"/>
            </w:rPr>
            <w:fldChar w:fldCharType="end"/>
          </w:r>
        </w:sdtContent>
      </w:sdt>
    </w:p>
    <w:p w:rsidR="00DA0C56" w:rsidRDefault="00A96795"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417AD19" wp14:editId="4B58979C">
            <wp:extent cx="1685925" cy="1009650"/>
            <wp:effectExtent l="0" t="0" r="9525" b="0"/>
            <wp:docPr id="217" name="Picture 217" descr="C:\Users\cyoung\Desktop\Glossary of Terms\Photos\JDSU SDA-5000 Stealth Digital Analyz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young\Desktop\Glossary of Terms\Photos\JDSU SDA-5000 Stealth Digital Analyzer.bmp"/>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685925" cy="1009650"/>
                    </a:xfrm>
                    <a:prstGeom prst="rect">
                      <a:avLst/>
                    </a:prstGeom>
                    <a:noFill/>
                    <a:ln>
                      <a:noFill/>
                    </a:ln>
                  </pic:spPr>
                </pic:pic>
              </a:graphicData>
            </a:graphic>
          </wp:inline>
        </w:drawing>
      </w:r>
    </w:p>
    <w:p w:rsidR="00A96795" w:rsidRPr="00A96795" w:rsidRDefault="00A96795" w:rsidP="004D421C">
      <w:pPr>
        <w:spacing w:after="0"/>
        <w:ind w:left="0"/>
        <w:jc w:val="center"/>
        <w:rPr>
          <w:rFonts w:ascii="Franklin Gothic Book" w:hAnsi="Franklin Gothic Book"/>
          <w:sz w:val="24"/>
          <w:szCs w:val="24"/>
        </w:rPr>
      </w:pPr>
      <w:r w:rsidRPr="00A96795">
        <w:rPr>
          <w:rFonts w:ascii="Franklin Gothic Book" w:hAnsi="Franklin Gothic Book"/>
          <w:sz w:val="24"/>
          <w:szCs w:val="24"/>
        </w:rPr>
        <w:t>SDA-5000 Meter photograph courtesy of JDSU</w:t>
      </w:r>
    </w:p>
    <w:p w:rsidR="00F41907" w:rsidRDefault="00F41907" w:rsidP="004D421C">
      <w:pPr>
        <w:spacing w:after="0"/>
        <w:ind w:left="0"/>
        <w:rPr>
          <w:rFonts w:ascii="Franklin Gothic Book" w:hAnsi="Franklin Gothic Book"/>
          <w:b/>
          <w:sz w:val="24"/>
          <w:szCs w:val="24"/>
        </w:rPr>
      </w:pPr>
    </w:p>
    <w:p w:rsidR="00384BD6" w:rsidRDefault="00384BD6" w:rsidP="004D421C">
      <w:pPr>
        <w:spacing w:after="0"/>
        <w:ind w:left="0"/>
        <w:rPr>
          <w:rFonts w:ascii="Franklin Gothic Book" w:hAnsi="Franklin Gothic Book"/>
          <w:b/>
          <w:sz w:val="24"/>
          <w:szCs w:val="24"/>
        </w:rPr>
      </w:pPr>
      <w:bookmarkStart w:id="1941" w:name="SDH"/>
      <w:bookmarkStart w:id="1942" w:name="SDH_Synchronous_Digital_Hierarchy"/>
      <w:bookmarkEnd w:id="1941"/>
      <w:bookmarkEnd w:id="1942"/>
      <w:r>
        <w:rPr>
          <w:rFonts w:ascii="Franklin Gothic Book" w:hAnsi="Franklin Gothic Book"/>
          <w:b/>
          <w:sz w:val="24"/>
          <w:szCs w:val="24"/>
        </w:rPr>
        <w:t>SDH</w:t>
      </w:r>
    </w:p>
    <w:p w:rsidR="00EB6EF7" w:rsidRDefault="00384BD6" w:rsidP="004D421C">
      <w:pPr>
        <w:spacing w:after="0"/>
        <w:ind w:left="0"/>
        <w:rPr>
          <w:rFonts w:ascii="Franklin Gothic Book" w:hAnsi="Franklin Gothic Book"/>
          <w:b/>
          <w:bCs/>
          <w:sz w:val="24"/>
          <w:szCs w:val="24"/>
        </w:rPr>
      </w:pPr>
      <w:r w:rsidRPr="00A2511B">
        <w:rPr>
          <w:rFonts w:ascii="Franklin Gothic Book" w:hAnsi="Franklin Gothic Book"/>
          <w:b/>
          <w:bCs/>
          <w:sz w:val="24"/>
          <w:szCs w:val="24"/>
        </w:rPr>
        <w:t>Synchronous Digital Hierarchy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43" w:name="SDMA"/>
      <w:bookmarkEnd w:id="1943"/>
      <w:r w:rsidR="007438A3" w:rsidRPr="007438A3">
        <w:rPr>
          <w:rFonts w:ascii="Franklin Gothic Book" w:hAnsi="Franklin Gothic Book"/>
          <w:b/>
          <w:bCs/>
          <w:sz w:val="24"/>
          <w:szCs w:val="24"/>
        </w:rPr>
        <w:t>SDMA</w:t>
      </w:r>
      <w:r w:rsidR="007438A3" w:rsidRPr="007438A3">
        <w:rPr>
          <w:rFonts w:ascii="Franklin Gothic Book" w:hAnsi="Franklin Gothic Book"/>
          <w:b/>
          <w:sz w:val="24"/>
          <w:szCs w:val="24"/>
        </w:rPr>
        <w:br/>
        <w:t>Spatial Division Multiple Access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SDP</w:t>
      </w:r>
      <w:r w:rsidR="007438A3" w:rsidRPr="007438A3">
        <w:rPr>
          <w:rFonts w:ascii="Franklin Gothic Book" w:hAnsi="Franklin Gothic Book"/>
          <w:b/>
          <w:sz w:val="24"/>
          <w:szCs w:val="24"/>
        </w:rPr>
        <w:br/>
        <w:t>Session Description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lastRenderedPageBreak/>
        <w:br/>
      </w:r>
      <w:bookmarkStart w:id="1944" w:name="SDR_Software_Defined_Radio"/>
      <w:bookmarkEnd w:id="1944"/>
      <w:r w:rsidR="00EB6EF7">
        <w:rPr>
          <w:rFonts w:ascii="Franklin Gothic Book" w:hAnsi="Franklin Gothic Book"/>
          <w:b/>
          <w:bCs/>
          <w:sz w:val="24"/>
          <w:szCs w:val="24"/>
        </w:rPr>
        <w:t>SDR</w:t>
      </w:r>
    </w:p>
    <w:p w:rsidR="00EB6EF7" w:rsidRPr="00EB6EF7" w:rsidRDefault="00EB6EF7" w:rsidP="004D421C">
      <w:pPr>
        <w:spacing w:after="0"/>
        <w:ind w:left="0"/>
        <w:rPr>
          <w:rFonts w:ascii="Franklin Gothic Book" w:hAnsi="Franklin Gothic Book"/>
          <w:b/>
          <w:bCs/>
          <w:sz w:val="24"/>
          <w:szCs w:val="24"/>
        </w:rPr>
      </w:pPr>
      <w:r>
        <w:rPr>
          <w:rFonts w:ascii="Franklin Gothic Book" w:hAnsi="Franklin Gothic Book"/>
          <w:b/>
          <w:bCs/>
          <w:sz w:val="24"/>
          <w:szCs w:val="24"/>
        </w:rPr>
        <w:t>Software Defined Radio;</w:t>
      </w:r>
      <w:r w:rsidR="008C480F">
        <w:rPr>
          <w:rFonts w:ascii="Franklin Gothic Book" w:hAnsi="Franklin Gothic Book"/>
          <w:b/>
          <w:bCs/>
          <w:sz w:val="24"/>
          <w:szCs w:val="24"/>
        </w:rPr>
        <w:t xml:space="preserve"> </w:t>
      </w:r>
      <w:r w:rsidR="008C480F">
        <w:rPr>
          <w:rFonts w:ascii="Franklin Gothic Book" w:hAnsi="Franklin Gothic Book"/>
          <w:b/>
          <w:bCs/>
          <w:iCs/>
          <w:sz w:val="24"/>
          <w:szCs w:val="24"/>
        </w:rPr>
        <w:t>r</w:t>
      </w:r>
      <w:r w:rsidRPr="008C480F">
        <w:rPr>
          <w:rFonts w:ascii="Franklin Gothic Book" w:hAnsi="Franklin Gothic Book"/>
          <w:b/>
          <w:bCs/>
          <w:iCs/>
          <w:sz w:val="24"/>
          <w:szCs w:val="24"/>
        </w:rPr>
        <w:t>adio in which some or all of the physical layer</w:t>
      </w:r>
      <w:r w:rsidR="008C480F">
        <w:rPr>
          <w:rFonts w:ascii="Franklin Gothic Book" w:hAnsi="Franklin Gothic Book"/>
          <w:b/>
          <w:bCs/>
          <w:iCs/>
          <w:sz w:val="24"/>
          <w:szCs w:val="24"/>
        </w:rPr>
        <w:t xml:space="preserve"> functions are software defined. </w:t>
      </w:r>
      <w:r w:rsidR="00D33B06">
        <w:rPr>
          <w:rFonts w:ascii="Franklin Gothic Book" w:hAnsi="Franklin Gothic Book"/>
          <w:b/>
          <w:bCs/>
          <w:iCs/>
          <w:sz w:val="24"/>
          <w:szCs w:val="24"/>
        </w:rPr>
        <w:t xml:space="preserve"> Also known as Software Radio.  </w:t>
      </w:r>
      <w:r w:rsidR="00780AAD" w:rsidRPr="008C480F">
        <w:rPr>
          <w:rFonts w:ascii="Franklin Gothic Book" w:hAnsi="Franklin Gothic Book"/>
          <w:b/>
          <w:bCs/>
          <w:sz w:val="24"/>
          <w:szCs w:val="24"/>
        </w:rPr>
        <w:t>The Wireless Innovation Forum, working in collaboration with the Institute of Electrical and Electronic Engineers (IEEE) P1900.1 group, has worked to establish a definition of SDR that provides consistency and a clear overview of the technology and its associated benefits.</w:t>
      </w:r>
      <w:r w:rsidR="00780AAD">
        <w:rPr>
          <w:rFonts w:ascii="Franklin Gothic Book" w:hAnsi="Franklin Gothic Book"/>
          <w:b/>
          <w:bCs/>
          <w:sz w:val="24"/>
          <w:szCs w:val="24"/>
        </w:rPr>
        <w:t xml:space="preserve"> </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A radio is any kind of device that wirelessly transmits or receives signals in the radio frequency (RF) part of the electromagnetic spectrum to facilitate the transfer of information. In today's world, radios exist in a multitude of items such as cell phones, computers, car door openers, vehicles, and televisions.</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Traditional hardware based radio devices limit cross-functionality and can only be modified through physical intervention. This results in higher production costs and minimal flexibility in supporting multiple waveform standards. By contrast, software defined radio technology provides an efficient and comparatively inexpensive solution to this problem, allowing multi-mode, multi-band and/or multi-functional wireless devices that can be enhanced using software upgrades.</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 xml:space="preserve">SDR defines a collection of hardware and software technologies where some or all of the radio’s operating functions (also referred to as physical layer processing) are implemented through modifiable software or firmware operating on programmable processing technologies. </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These devices include field programmable gate arrays (FPGA), digital signal processors (DSP), general purpose processors (GPP), programmable System on Chip (SoC) or other application specific programmable processors. The use of these technologies allows new wireless features and capabilities to be added to existing radio systems without requiring new hardware.</w:t>
      </w:r>
      <w:r w:rsidR="008C480F">
        <w:rPr>
          <w:rFonts w:ascii="Franklin Gothic Book" w:hAnsi="Franklin Gothic Book"/>
          <w:b/>
          <w:bCs/>
          <w:sz w:val="24"/>
          <w:szCs w:val="24"/>
        </w:rPr>
        <w:t xml:space="preserve">  </w:t>
      </w:r>
      <w:sdt>
        <w:sdtPr>
          <w:rPr>
            <w:rFonts w:ascii="Franklin Gothic Book" w:hAnsi="Franklin Gothic Book"/>
            <w:b/>
            <w:bCs/>
            <w:sz w:val="24"/>
            <w:szCs w:val="24"/>
          </w:rPr>
          <w:id w:val="182016573"/>
          <w:citation/>
        </w:sdtPr>
        <w:sdtEndPr/>
        <w:sdtContent>
          <w:r w:rsidR="00941AE2">
            <w:rPr>
              <w:rFonts w:ascii="Franklin Gothic Book" w:hAnsi="Franklin Gothic Book"/>
              <w:b/>
              <w:bCs/>
              <w:sz w:val="24"/>
              <w:szCs w:val="24"/>
            </w:rPr>
            <w:fldChar w:fldCharType="begin"/>
          </w:r>
          <w:r w:rsidR="008C480F">
            <w:rPr>
              <w:rFonts w:ascii="Franklin Gothic Book" w:hAnsi="Franklin Gothic Book"/>
              <w:b/>
              <w:bCs/>
              <w:sz w:val="24"/>
              <w:szCs w:val="24"/>
            </w:rPr>
            <w:instrText xml:space="preserve"> CITATION Wir11 \l 1033 </w:instrText>
          </w:r>
          <w:r w:rsidR="00941AE2">
            <w:rPr>
              <w:rFonts w:ascii="Franklin Gothic Book" w:hAnsi="Franklin Gothic Book"/>
              <w:b/>
              <w:bCs/>
              <w:sz w:val="24"/>
              <w:szCs w:val="24"/>
            </w:rPr>
            <w:fldChar w:fldCharType="separate"/>
          </w:r>
          <w:r w:rsidR="008C480F" w:rsidRPr="008C480F">
            <w:rPr>
              <w:rFonts w:ascii="Franklin Gothic Book" w:hAnsi="Franklin Gothic Book"/>
              <w:noProof/>
              <w:sz w:val="24"/>
              <w:szCs w:val="24"/>
            </w:rPr>
            <w:t>(Wireless Innovation)</w:t>
          </w:r>
          <w:r w:rsidR="00941AE2">
            <w:rPr>
              <w:rFonts w:ascii="Franklin Gothic Book" w:hAnsi="Franklin Gothic Book"/>
              <w:b/>
              <w:bCs/>
              <w:sz w:val="24"/>
              <w:szCs w:val="24"/>
            </w:rPr>
            <w:fldChar w:fldCharType="end"/>
          </w:r>
        </w:sdtContent>
      </w:sdt>
    </w:p>
    <w:p w:rsidR="00EB6EF7" w:rsidRPr="00EB6EF7" w:rsidRDefault="00EB6EF7" w:rsidP="004D421C">
      <w:pPr>
        <w:spacing w:after="0"/>
        <w:ind w:left="0"/>
        <w:rPr>
          <w:rFonts w:ascii="Franklin Gothic Book" w:hAnsi="Franklin Gothic Book"/>
          <w:b/>
          <w:bCs/>
          <w:sz w:val="24"/>
          <w:szCs w:val="24"/>
        </w:rPr>
      </w:pPr>
      <w:r w:rsidRPr="00EB6EF7">
        <w:rPr>
          <w:rFonts w:ascii="Franklin Gothic Book" w:hAnsi="Franklin Gothic Book"/>
          <w:b/>
          <w:bCs/>
          <w:sz w:val="24"/>
          <w:szCs w:val="24"/>
        </w:rPr>
        <w:t> </w:t>
      </w:r>
    </w:p>
    <w:p w:rsidR="006B747D" w:rsidRDefault="007438A3" w:rsidP="004D421C">
      <w:pPr>
        <w:spacing w:after="0"/>
        <w:ind w:left="0"/>
        <w:rPr>
          <w:rFonts w:ascii="Franklin Gothic Book" w:hAnsi="Franklin Gothic Book"/>
          <w:b/>
          <w:sz w:val="24"/>
          <w:szCs w:val="24"/>
        </w:rPr>
      </w:pPr>
      <w:bookmarkStart w:id="1945" w:name="SDTV_Standard_Definition_Television"/>
      <w:bookmarkEnd w:id="1945"/>
      <w:r w:rsidRPr="007438A3">
        <w:rPr>
          <w:rFonts w:ascii="Franklin Gothic Book" w:hAnsi="Franklin Gothic Book"/>
          <w:b/>
          <w:bCs/>
          <w:sz w:val="24"/>
          <w:szCs w:val="24"/>
        </w:rPr>
        <w:t>SDTV</w:t>
      </w:r>
      <w:r w:rsidRPr="007438A3">
        <w:rPr>
          <w:rFonts w:ascii="Franklin Gothic Book" w:hAnsi="Franklin Gothic Book"/>
          <w:b/>
          <w:sz w:val="24"/>
          <w:szCs w:val="24"/>
        </w:rPr>
        <w:br/>
        <w:t>Standard Definition Television</w:t>
      </w:r>
      <w:r w:rsidRPr="007438A3">
        <w:rPr>
          <w:rFonts w:ascii="Franklin Gothic Book" w:hAnsi="Franklin Gothic Book"/>
          <w:b/>
          <w:sz w:val="24"/>
          <w:szCs w:val="24"/>
        </w:rPr>
        <w:br/>
      </w:r>
      <w:r w:rsidRPr="007438A3">
        <w:rPr>
          <w:rFonts w:ascii="Franklin Gothic Book" w:hAnsi="Franklin Gothic Book"/>
          <w:b/>
          <w:sz w:val="24"/>
          <w:szCs w:val="24"/>
        </w:rPr>
        <w:br/>
      </w:r>
      <w:bookmarkStart w:id="1946" w:name="SDU_Service_Data_Unit"/>
      <w:bookmarkEnd w:id="1946"/>
      <w:r w:rsidRPr="007438A3">
        <w:rPr>
          <w:rFonts w:ascii="Franklin Gothic Book" w:hAnsi="Franklin Gothic Book"/>
          <w:b/>
          <w:bCs/>
          <w:sz w:val="24"/>
          <w:szCs w:val="24"/>
        </w:rPr>
        <w:t>SDU</w:t>
      </w:r>
      <w:r w:rsidRPr="007438A3">
        <w:rPr>
          <w:rFonts w:ascii="Franklin Gothic Book" w:hAnsi="Franklin Gothic Book"/>
          <w:b/>
          <w:sz w:val="24"/>
          <w:szCs w:val="24"/>
        </w:rPr>
        <w:br/>
        <w:t>Service Data Unit</w:t>
      </w:r>
    </w:p>
    <w:p w:rsidR="00EB6EF7" w:rsidRDefault="00EB6EF7" w:rsidP="004D421C">
      <w:pPr>
        <w:spacing w:after="0"/>
        <w:ind w:left="0"/>
        <w:rPr>
          <w:rFonts w:ascii="Franklin Gothic Book" w:hAnsi="Franklin Gothic Book"/>
          <w:b/>
          <w:sz w:val="24"/>
          <w:szCs w:val="24"/>
        </w:rPr>
      </w:pPr>
    </w:p>
    <w:p w:rsidR="00674F80" w:rsidRDefault="00674F80" w:rsidP="004D421C">
      <w:pPr>
        <w:spacing w:after="0"/>
        <w:ind w:left="0"/>
        <w:rPr>
          <w:rFonts w:ascii="Franklin Gothic Book" w:hAnsi="Franklin Gothic Book"/>
          <w:b/>
          <w:sz w:val="24"/>
          <w:szCs w:val="24"/>
        </w:rPr>
      </w:pPr>
      <w:bookmarkStart w:id="1947" w:name="SDV"/>
      <w:bookmarkEnd w:id="1947"/>
      <w:r>
        <w:rPr>
          <w:rFonts w:ascii="Franklin Gothic Book" w:hAnsi="Franklin Gothic Book"/>
          <w:b/>
          <w:sz w:val="24"/>
          <w:szCs w:val="24"/>
        </w:rPr>
        <w:t>SDV</w:t>
      </w:r>
    </w:p>
    <w:p w:rsidR="006A01FE" w:rsidRPr="00FF4961" w:rsidRDefault="00674F80" w:rsidP="004D421C">
      <w:pPr>
        <w:ind w:left="0"/>
        <w:rPr>
          <w:rFonts w:ascii="Franklin Gothic Book" w:hAnsi="Franklin Gothic Book"/>
          <w:b/>
          <w:sz w:val="24"/>
          <w:szCs w:val="24"/>
        </w:rPr>
      </w:pPr>
      <w:r>
        <w:rPr>
          <w:rFonts w:ascii="Franklin Gothic Book" w:hAnsi="Franklin Gothic Book"/>
          <w:b/>
          <w:sz w:val="24"/>
          <w:szCs w:val="24"/>
        </w:rPr>
        <w:t xml:space="preserve">Switched Digital Video; an open internet protocol (IP) architecture that permits real-time subscriber monitoring (usually via use of an out-of-band (OOB) channel or channels) of content usage and the ability for a cable operator headend (HE) or hub  to selectively deliver content based on real-time usage.  </w:t>
      </w:r>
      <w:r w:rsidR="006A01FE" w:rsidRPr="00FF4961">
        <w:rPr>
          <w:rFonts w:ascii="Franklin Gothic Book" w:hAnsi="Franklin Gothic Book"/>
          <w:b/>
          <w:sz w:val="24"/>
          <w:szCs w:val="24"/>
        </w:rPr>
        <w:t>Switch</w:t>
      </w:r>
      <w:r w:rsidR="00FF4961">
        <w:rPr>
          <w:rFonts w:ascii="Franklin Gothic Book" w:hAnsi="Franklin Gothic Book"/>
          <w:b/>
          <w:sz w:val="24"/>
          <w:szCs w:val="24"/>
        </w:rPr>
        <w:t xml:space="preserve">ed Digital Video (SDV) </w:t>
      </w:r>
      <w:r w:rsidR="006A01FE" w:rsidRPr="00FF4961">
        <w:rPr>
          <w:rFonts w:ascii="Franklin Gothic Book" w:hAnsi="Franklin Gothic Book"/>
          <w:b/>
          <w:sz w:val="24"/>
          <w:szCs w:val="24"/>
        </w:rPr>
        <w:t>allows cable providers the ability to save bandwidth by sending requested channels on an “as needed” basis to users one at a time.  Cable operators can potentially offer a greater number of channel offerings to compensate for not having to broadcast unwatched programs when not required to do so.</w:t>
      </w:r>
      <w:r w:rsidR="00FF4961">
        <w:rPr>
          <w:rFonts w:ascii="Franklin Gothic Book" w:hAnsi="Franklin Gothic Book"/>
          <w:b/>
          <w:sz w:val="24"/>
          <w:szCs w:val="24"/>
        </w:rPr>
        <w:t xml:space="preserve">  </w:t>
      </w:r>
      <w:r w:rsidR="002A7BE3" w:rsidRPr="00FF4961">
        <w:rPr>
          <w:rFonts w:ascii="Franklin Gothic Book" w:hAnsi="Franklin Gothic Book"/>
          <w:b/>
          <w:sz w:val="24"/>
          <w:szCs w:val="24"/>
        </w:rPr>
        <w:lastRenderedPageBreak/>
        <w:t>SDV compresses multiple standard definition</w:t>
      </w:r>
      <w:r w:rsidR="002A7BE3">
        <w:rPr>
          <w:rFonts w:ascii="Franklin Gothic Book" w:hAnsi="Franklin Gothic Book"/>
          <w:b/>
          <w:sz w:val="24"/>
          <w:szCs w:val="24"/>
        </w:rPr>
        <w:t xml:space="preserve"> television (SDTV)</w:t>
      </w:r>
      <w:r w:rsidR="002A7BE3" w:rsidRPr="00FF4961">
        <w:rPr>
          <w:rFonts w:ascii="Franklin Gothic Book" w:hAnsi="Franklin Gothic Book"/>
          <w:b/>
          <w:sz w:val="24"/>
          <w:szCs w:val="24"/>
        </w:rPr>
        <w:t xml:space="preserve"> or HDTV broadcast streams into MPEG-2/MPEG-4 video through Quadrature Amplitude Modul</w:t>
      </w:r>
      <w:r w:rsidR="002A7BE3">
        <w:rPr>
          <w:rFonts w:ascii="Franklin Gothic Book" w:hAnsi="Franklin Gothic Book"/>
          <w:b/>
          <w:sz w:val="24"/>
          <w:szCs w:val="24"/>
        </w:rPr>
        <w:t xml:space="preserve">ation (QAM) techniques.   </w:t>
      </w:r>
      <w:r w:rsidR="006A01FE" w:rsidRPr="00FF4961">
        <w:rPr>
          <w:rFonts w:ascii="Franklin Gothic Book" w:hAnsi="Franklin Gothic Book"/>
          <w:b/>
          <w:sz w:val="24"/>
          <w:szCs w:val="24"/>
        </w:rPr>
        <w:t>SDV services are typically reserved for hybrid fiber-coaxial (HFC) networks where highest data rates can be achieved (for future expansion of SDV networks).</w:t>
      </w:r>
      <w:r w:rsidR="00FF4961">
        <w:rPr>
          <w:rFonts w:ascii="Franklin Gothic Book" w:hAnsi="Franklin Gothic Book"/>
          <w:b/>
          <w:sz w:val="24"/>
          <w:szCs w:val="24"/>
        </w:rPr>
        <w:t xml:space="preserve">  </w:t>
      </w:r>
      <w:r w:rsidR="006A01FE" w:rsidRPr="00FF4961">
        <w:rPr>
          <w:rFonts w:ascii="Franklin Gothic Book" w:hAnsi="Franklin Gothic Book"/>
          <w:b/>
          <w:sz w:val="24"/>
          <w:szCs w:val="24"/>
        </w:rPr>
        <w:t xml:space="preserve">Cable providers can consume typically from 50% to 75% less bandwidth compared to traditional broadcast services by multiplexing </w:t>
      </w:r>
      <w:r w:rsidR="00C6755A">
        <w:rPr>
          <w:rFonts w:ascii="Franklin Gothic Book" w:hAnsi="Franklin Gothic Book"/>
          <w:b/>
          <w:sz w:val="24"/>
          <w:szCs w:val="24"/>
        </w:rPr>
        <w:t>ten (</w:t>
      </w:r>
      <w:r w:rsidR="006A01FE" w:rsidRPr="00FF4961">
        <w:rPr>
          <w:rFonts w:ascii="Franklin Gothic Book" w:hAnsi="Franklin Gothic Book"/>
          <w:b/>
          <w:sz w:val="24"/>
          <w:szCs w:val="24"/>
        </w:rPr>
        <w:t>10</w:t>
      </w:r>
      <w:r w:rsidR="00C6755A">
        <w:rPr>
          <w:rFonts w:ascii="Franklin Gothic Book" w:hAnsi="Franklin Gothic Book"/>
          <w:b/>
          <w:sz w:val="24"/>
          <w:szCs w:val="24"/>
        </w:rPr>
        <w:t>)</w:t>
      </w:r>
      <w:r w:rsidR="006A01FE" w:rsidRPr="00FF4961">
        <w:rPr>
          <w:rFonts w:ascii="Franklin Gothic Book" w:hAnsi="Franklin Gothic Book"/>
          <w:b/>
          <w:sz w:val="24"/>
          <w:szCs w:val="24"/>
        </w:rPr>
        <w:t xml:space="preserve"> SDTV broadcasts per 6MHz RF channel (typical).  MPEG-4 encoding can yield a greater number of channels, however with reduced video quality. </w:t>
      </w:r>
    </w:p>
    <w:p w:rsidR="00674F80" w:rsidRDefault="00674F80"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20BD1B5C" wp14:editId="11CF4A2D">
            <wp:extent cx="5943600" cy="4005295"/>
            <wp:effectExtent l="1905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5" cstate="print"/>
                    <a:srcRect/>
                    <a:stretch>
                      <a:fillRect/>
                    </a:stretch>
                  </pic:blipFill>
                  <pic:spPr bwMode="auto">
                    <a:xfrm>
                      <a:off x="0" y="0"/>
                      <a:ext cx="5943600" cy="4005295"/>
                    </a:xfrm>
                    <a:prstGeom prst="rect">
                      <a:avLst/>
                    </a:prstGeom>
                    <a:noFill/>
                    <a:ln w="9525">
                      <a:noFill/>
                      <a:miter lim="800000"/>
                      <a:headEnd/>
                      <a:tailEnd/>
                    </a:ln>
                  </pic:spPr>
                </pic:pic>
              </a:graphicData>
            </a:graphic>
          </wp:inline>
        </w:drawing>
      </w:r>
    </w:p>
    <w:p w:rsidR="00674F80" w:rsidRDefault="00674F80" w:rsidP="004D421C">
      <w:pPr>
        <w:spacing w:after="0"/>
        <w:ind w:left="0"/>
        <w:jc w:val="center"/>
        <w:rPr>
          <w:rFonts w:ascii="Franklin Gothic Book" w:hAnsi="Franklin Gothic Book"/>
          <w:sz w:val="24"/>
          <w:szCs w:val="24"/>
        </w:rPr>
      </w:pPr>
      <w:r>
        <w:rPr>
          <w:rFonts w:ascii="Franklin Gothic Book" w:hAnsi="Franklin Gothic Book"/>
          <w:sz w:val="24"/>
          <w:szCs w:val="24"/>
        </w:rPr>
        <w:t>Simplified Block Diagram Showing SDV Architecture, Cable Operator to Subscriber and Return, courtesy of Cisco</w:t>
      </w:r>
    </w:p>
    <w:p w:rsidR="00674F80" w:rsidRDefault="00674F80" w:rsidP="004D421C">
      <w:pPr>
        <w:spacing w:after="0"/>
        <w:ind w:left="0"/>
        <w:rPr>
          <w:rFonts w:ascii="Franklin Gothic Book" w:hAnsi="Franklin Gothic Book"/>
          <w:b/>
          <w:sz w:val="24"/>
          <w:szCs w:val="24"/>
        </w:rPr>
      </w:pP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 xml:space="preserve">Sealing Boot (Sealing Sleeve) </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Placed on port threads for outdoor</w:t>
      </w:r>
      <w:r>
        <w:rPr>
          <w:rFonts w:ascii="Franklin Gothic Book" w:hAnsi="Franklin Gothic Book"/>
          <w:b/>
          <w:sz w:val="24"/>
          <w:szCs w:val="24"/>
        </w:rPr>
        <w:t xml:space="preserve"> </w:t>
      </w:r>
      <w:r w:rsidRPr="00C25781">
        <w:rPr>
          <w:rFonts w:ascii="Franklin Gothic Book" w:hAnsi="Franklin Gothic Book"/>
          <w:b/>
          <w:sz w:val="24"/>
          <w:szCs w:val="24"/>
        </w:rPr>
        <w:t>installations.  It water</w:t>
      </w:r>
      <w:r>
        <w:rPr>
          <w:rFonts w:ascii="Franklin Gothic Book" w:hAnsi="Franklin Gothic Book"/>
          <w:b/>
          <w:sz w:val="24"/>
          <w:szCs w:val="24"/>
        </w:rPr>
        <w:t xml:space="preserve"> </w:t>
      </w:r>
      <w:r w:rsidRPr="00C25781">
        <w:rPr>
          <w:rFonts w:ascii="Franklin Gothic Book" w:hAnsi="Franklin Gothic Book"/>
          <w:b/>
          <w:sz w:val="24"/>
          <w:szCs w:val="24"/>
        </w:rPr>
        <w:t>seals and corrosion protects the port thread to</w:t>
      </w:r>
      <w:r>
        <w:rPr>
          <w:rFonts w:ascii="Franklin Gothic Book" w:hAnsi="Franklin Gothic Book"/>
          <w:b/>
          <w:sz w:val="24"/>
          <w:szCs w:val="24"/>
        </w:rPr>
        <w:t xml:space="preserve"> </w:t>
      </w:r>
      <w:r w:rsidRPr="00C25781">
        <w:rPr>
          <w:rFonts w:ascii="Franklin Gothic Book" w:hAnsi="Franklin Gothic Book"/>
          <w:b/>
          <w:sz w:val="24"/>
          <w:szCs w:val="24"/>
        </w:rPr>
        <w:t>connector area.</w:t>
      </w:r>
      <w:r>
        <w:rPr>
          <w:rFonts w:ascii="Franklin Gothic Book" w:hAnsi="Franklin Gothic Book"/>
          <w:b/>
          <w:sz w:val="24"/>
          <w:szCs w:val="24"/>
        </w:rPr>
        <w:t xml:space="preserve">  </w:t>
      </w:r>
      <w:sdt>
        <w:sdtPr>
          <w:rPr>
            <w:rFonts w:ascii="Franklin Gothic Book" w:hAnsi="Franklin Gothic Book"/>
            <w:b/>
            <w:sz w:val="24"/>
            <w:szCs w:val="24"/>
          </w:rPr>
          <w:id w:val="171369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A5A6E" w:rsidRDefault="003A5A6E" w:rsidP="004D421C">
      <w:pPr>
        <w:spacing w:after="0"/>
        <w:ind w:left="0"/>
        <w:rPr>
          <w:rFonts w:ascii="Franklin Gothic Book" w:hAnsi="Franklin Gothic Book"/>
          <w:b/>
          <w:sz w:val="24"/>
          <w:szCs w:val="24"/>
        </w:rPr>
      </w:pPr>
    </w:p>
    <w:p w:rsidR="00A95F09" w:rsidRPr="00A95F09" w:rsidRDefault="00A95F09" w:rsidP="004D421C">
      <w:pPr>
        <w:spacing w:after="0"/>
        <w:ind w:left="0"/>
        <w:rPr>
          <w:rFonts w:ascii="Franklin Gothic Book" w:hAnsi="Franklin Gothic Book"/>
          <w:b/>
          <w:sz w:val="24"/>
          <w:szCs w:val="24"/>
        </w:rPr>
      </w:pPr>
      <w:bookmarkStart w:id="1948" w:name="SECAM"/>
      <w:bookmarkEnd w:id="1948"/>
      <w:r>
        <w:rPr>
          <w:rFonts w:ascii="Franklin Gothic Book" w:hAnsi="Franklin Gothic Book"/>
          <w:b/>
          <w:sz w:val="24"/>
          <w:szCs w:val="24"/>
        </w:rPr>
        <w:t>SECAM</w:t>
      </w:r>
      <w:r w:rsidR="003A5A6E" w:rsidRPr="003A5A6E">
        <w:rPr>
          <w:rFonts w:ascii="Franklin Gothic Book" w:hAnsi="Franklin Gothic Book"/>
          <w:b/>
          <w:sz w:val="24"/>
          <w:szCs w:val="24"/>
        </w:rPr>
        <w:t xml:space="preserve"> </w:t>
      </w:r>
    </w:p>
    <w:p w:rsidR="003A5A6E" w:rsidRDefault="00A95F09" w:rsidP="004D421C">
      <w:pPr>
        <w:spacing w:after="0"/>
        <w:ind w:left="0"/>
        <w:rPr>
          <w:rFonts w:ascii="Franklin Gothic Book" w:hAnsi="Franklin Gothic Book"/>
          <w:b/>
          <w:sz w:val="24"/>
          <w:szCs w:val="24"/>
        </w:rPr>
      </w:pPr>
      <w:r w:rsidRPr="00A95F09">
        <w:rPr>
          <w:rFonts w:ascii="Franklin Gothic Book" w:hAnsi="Franklin Gothic Book"/>
          <w:b/>
          <w:sz w:val="24"/>
          <w:szCs w:val="24"/>
        </w:rPr>
        <w:t>Système Élec</w:t>
      </w:r>
      <w:r>
        <w:rPr>
          <w:rFonts w:ascii="Franklin Gothic Book" w:hAnsi="Franklin Gothic Book"/>
          <w:b/>
          <w:sz w:val="24"/>
          <w:szCs w:val="24"/>
        </w:rPr>
        <w:t xml:space="preserve">tronique Couleur avec Mèmoire; a color television </w:t>
      </w:r>
      <w:r w:rsidR="003A5A6E" w:rsidRPr="003A5A6E">
        <w:rPr>
          <w:rFonts w:ascii="Franklin Gothic Book" w:hAnsi="Franklin Gothic Book"/>
          <w:b/>
          <w:sz w:val="24"/>
          <w:szCs w:val="24"/>
        </w:rPr>
        <w:t>system developed by the Fr</w:t>
      </w:r>
      <w:r>
        <w:rPr>
          <w:rFonts w:ascii="Franklin Gothic Book" w:hAnsi="Franklin Gothic Book"/>
          <w:b/>
          <w:sz w:val="24"/>
          <w:szCs w:val="24"/>
        </w:rPr>
        <w:t>ench and used in the USSR.  SECAM</w:t>
      </w:r>
      <w:r w:rsidR="003A5A6E" w:rsidRPr="003A5A6E">
        <w:rPr>
          <w:rFonts w:ascii="Franklin Gothic Book" w:hAnsi="Franklin Gothic Book"/>
          <w:b/>
          <w:sz w:val="24"/>
          <w:szCs w:val="24"/>
        </w:rPr>
        <w:t xml:space="preserve"> operates with 625 lines per picture</w:t>
      </w:r>
      <w:r w:rsidR="003A5A6E">
        <w:rPr>
          <w:rFonts w:ascii="Franklin Gothic Book" w:hAnsi="Franklin Gothic Book"/>
          <w:b/>
          <w:sz w:val="24"/>
          <w:szCs w:val="24"/>
        </w:rPr>
        <w:t xml:space="preserve"> </w:t>
      </w:r>
      <w:r w:rsidR="003A5A6E" w:rsidRPr="003A5A6E">
        <w:rPr>
          <w:rFonts w:ascii="Franklin Gothic Book" w:hAnsi="Franklin Gothic Book"/>
          <w:b/>
          <w:sz w:val="24"/>
          <w:szCs w:val="24"/>
        </w:rPr>
        <w:t xml:space="preserve">frame and 50 cycles per second, but is incompatible in operation with the European PAL system or the U.S. NTSC system.  </w:t>
      </w:r>
      <w:r w:rsidR="003A5A6E">
        <w:rPr>
          <w:rFonts w:ascii="Franklin Gothic Book" w:hAnsi="Franklin Gothic Book"/>
          <w:b/>
          <w:sz w:val="24"/>
          <w:szCs w:val="24"/>
        </w:rPr>
        <w:t xml:space="preserve"> </w:t>
      </w:r>
      <w:sdt>
        <w:sdtPr>
          <w:rPr>
            <w:rFonts w:ascii="Franklin Gothic Book" w:hAnsi="Franklin Gothic Book"/>
            <w:b/>
            <w:sz w:val="24"/>
            <w:szCs w:val="24"/>
          </w:rPr>
          <w:id w:val="15600957"/>
          <w:citation/>
        </w:sdtPr>
        <w:sdtEndPr/>
        <w:sdtContent>
          <w:r w:rsidR="00941AE2">
            <w:rPr>
              <w:rFonts w:ascii="Franklin Gothic Book" w:hAnsi="Franklin Gothic Book"/>
              <w:b/>
              <w:sz w:val="24"/>
              <w:szCs w:val="24"/>
            </w:rPr>
            <w:fldChar w:fldCharType="begin"/>
          </w:r>
          <w:r w:rsidR="003A5A6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A5A6E" w:rsidRPr="003A5A6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A5A6E" w:rsidRDefault="003A5A6E" w:rsidP="004D421C">
      <w:pPr>
        <w:spacing w:after="0"/>
        <w:ind w:left="0"/>
        <w:rPr>
          <w:rFonts w:ascii="Franklin Gothic Book" w:hAnsi="Franklin Gothic Book"/>
          <w:b/>
          <w:sz w:val="24"/>
          <w:szCs w:val="24"/>
        </w:rPr>
      </w:pPr>
    </w:p>
    <w:p w:rsidR="003A5A6E" w:rsidRDefault="003A5A6E" w:rsidP="004D421C">
      <w:pPr>
        <w:spacing w:after="0"/>
        <w:ind w:left="0"/>
        <w:rPr>
          <w:rFonts w:ascii="Franklin Gothic Book" w:hAnsi="Franklin Gothic Book"/>
          <w:b/>
          <w:sz w:val="24"/>
          <w:szCs w:val="24"/>
        </w:rPr>
      </w:pPr>
      <w:r>
        <w:rPr>
          <w:rFonts w:ascii="Franklin Gothic Book" w:hAnsi="Franklin Gothic Book"/>
          <w:b/>
          <w:sz w:val="24"/>
          <w:szCs w:val="24"/>
        </w:rPr>
        <w:t>SFD</w:t>
      </w:r>
    </w:p>
    <w:p w:rsidR="003A5A6E" w:rsidRDefault="003A5A6E" w:rsidP="004D421C">
      <w:pPr>
        <w:spacing w:after="0"/>
        <w:ind w:left="0"/>
        <w:rPr>
          <w:rFonts w:ascii="Franklin Gothic Book" w:hAnsi="Franklin Gothic Book"/>
          <w:b/>
          <w:sz w:val="24"/>
          <w:szCs w:val="24"/>
        </w:rPr>
      </w:pPr>
      <w:r>
        <w:rPr>
          <w:rFonts w:ascii="Franklin Gothic Book" w:hAnsi="Franklin Gothic Book"/>
          <w:b/>
          <w:sz w:val="24"/>
          <w:szCs w:val="24"/>
        </w:rPr>
        <w:t xml:space="preserve">Saturation Flux Density; </w:t>
      </w:r>
      <w:r w:rsidRPr="003A5A6E">
        <w:rPr>
          <w:rFonts w:ascii="Franklin Gothic Book" w:hAnsi="Franklin Gothic Book"/>
          <w:b/>
          <w:sz w:val="24"/>
          <w:szCs w:val="24"/>
        </w:rPr>
        <w:t xml:space="preserve">The power required to achieve saturation of a single repeater channel on the satellite.  </w:t>
      </w:r>
      <w:sdt>
        <w:sdtPr>
          <w:rPr>
            <w:rFonts w:ascii="Franklin Gothic Book" w:hAnsi="Franklin Gothic Book"/>
            <w:b/>
            <w:sz w:val="24"/>
            <w:szCs w:val="24"/>
          </w:rPr>
          <w:id w:val="156009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A5A6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25781" w:rsidRDefault="00C25781" w:rsidP="004D421C">
      <w:pPr>
        <w:spacing w:after="0"/>
        <w:ind w:left="0"/>
        <w:rPr>
          <w:rFonts w:ascii="Franklin Gothic Book" w:hAnsi="Franklin Gothic Book"/>
          <w:b/>
          <w:sz w:val="24"/>
          <w:szCs w:val="24"/>
        </w:rPr>
      </w:pPr>
    </w:p>
    <w:p w:rsidR="006B747D"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Second Audio Program (SAP</w:t>
      </w:r>
      <w:r w:rsidR="007455FA" w:rsidRPr="00AC5F2E">
        <w:rPr>
          <w:rFonts w:ascii="Franklin Gothic Book" w:hAnsi="Franklin Gothic Book"/>
          <w:b/>
          <w:sz w:val="24"/>
          <w:szCs w:val="24"/>
        </w:rPr>
        <w:t xml:space="preserve">) </w:t>
      </w:r>
      <w:r w:rsidRPr="00AC5F2E">
        <w:rPr>
          <w:rFonts w:ascii="Franklin Gothic Book" w:hAnsi="Franklin Gothic Book"/>
          <w:b/>
          <w:sz w:val="24"/>
          <w:szCs w:val="24"/>
        </w:rPr>
        <w:br/>
        <w:t>In a BTSC-encoded television sound carrier, a monaural audio subcarrier that can be used to transmit supplemental foreign language translation audio or other information.</w:t>
      </w:r>
    </w:p>
    <w:p w:rsidR="007455FA" w:rsidRDefault="007455FA" w:rsidP="004D421C">
      <w:pPr>
        <w:spacing w:after="0"/>
        <w:ind w:left="0"/>
        <w:rPr>
          <w:rFonts w:ascii="Franklin Gothic Book" w:hAnsi="Franklin Gothic Book"/>
          <w:b/>
          <w:sz w:val="24"/>
          <w:szCs w:val="24"/>
        </w:rPr>
      </w:pPr>
      <w:bookmarkStart w:id="1949" w:name="Secondary_Audio_Program_SAP"/>
      <w:bookmarkEnd w:id="1949"/>
      <w:r>
        <w:rPr>
          <w:rFonts w:ascii="Franklin Gothic Book" w:hAnsi="Franklin Gothic Book"/>
          <w:b/>
          <w:sz w:val="24"/>
          <w:szCs w:val="24"/>
        </w:rPr>
        <w:t>Secondary Audio Program (SAP)</w:t>
      </w:r>
    </w:p>
    <w:p w:rsidR="007455FA" w:rsidRPr="007455FA" w:rsidRDefault="007455FA" w:rsidP="004D421C">
      <w:pPr>
        <w:spacing w:after="0"/>
        <w:ind w:left="0"/>
        <w:rPr>
          <w:rFonts w:ascii="Franklin Gothic Book" w:hAnsi="Franklin Gothic Book"/>
          <w:b/>
          <w:sz w:val="24"/>
          <w:szCs w:val="24"/>
        </w:rPr>
      </w:pPr>
      <w:r w:rsidRPr="007455FA">
        <w:rPr>
          <w:rFonts w:ascii="Franklin Gothic Book" w:hAnsi="Franklin Gothic Book"/>
          <w:b/>
          <w:sz w:val="24"/>
          <w:szCs w:val="24"/>
        </w:rPr>
        <w:t xml:space="preserve">Secondary audio signal that is broadcast along with a television signal and its primary audio. SAP may be enabled through either the television, stereo VCR equipped to receive SAP signals, or an SAP receiver. SAPs may be used for a variety of enhanced programming, including providing a “video description” of a program’s key visual elements, inserted in natural pauses, that describes actions not otherwise reflected in the dialog, used by visually impaired viewers. This service also allows television stations to broadcast programs in a language other than English, and may be used to receiver weather information, or other forms of “real-time” information. </w:t>
      </w:r>
      <w:r>
        <w:rPr>
          <w:rFonts w:ascii="Franklin Gothic Book" w:hAnsi="Franklin Gothic Book"/>
          <w:b/>
          <w:sz w:val="24"/>
          <w:szCs w:val="24"/>
        </w:rPr>
        <w:t xml:space="preserve"> </w:t>
      </w:r>
      <w:sdt>
        <w:sdtPr>
          <w:rPr>
            <w:rFonts w:ascii="Franklin Gothic Book" w:hAnsi="Franklin Gothic Book"/>
            <w:b/>
            <w:sz w:val="24"/>
            <w:szCs w:val="24"/>
          </w:rPr>
          <w:id w:val="27343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455F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455FA" w:rsidRPr="00AC5F2E" w:rsidRDefault="007455FA" w:rsidP="004D421C">
      <w:pPr>
        <w:spacing w:after="0"/>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bookmarkStart w:id="1950" w:name="Second_Harmonic"/>
      <w:bookmarkEnd w:id="1950"/>
      <w:r w:rsidRPr="00AC5F2E">
        <w:rPr>
          <w:rFonts w:ascii="Franklin Gothic Book" w:hAnsi="Franklin Gothic Book"/>
          <w:b/>
          <w:sz w:val="24"/>
          <w:szCs w:val="24"/>
        </w:rPr>
        <w:t>Second Harmonic</w:t>
      </w:r>
      <w:r w:rsidRPr="00AC5F2E">
        <w:rPr>
          <w:rFonts w:ascii="Franklin Gothic Book" w:hAnsi="Franklin Gothic Book"/>
          <w:b/>
          <w:sz w:val="24"/>
          <w:szCs w:val="24"/>
        </w:rPr>
        <w:br/>
        <w:t>A second order beat whose two beating carriers have the same frequency.</w:t>
      </w:r>
    </w:p>
    <w:p w:rsidR="00FD4102" w:rsidRPr="00AC5F2E" w:rsidRDefault="00FD4102"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bookmarkStart w:id="1951" w:name="Second_Order_Beat"/>
      <w:bookmarkEnd w:id="1951"/>
      <w:r w:rsidRPr="00AC5F2E">
        <w:rPr>
          <w:rFonts w:ascii="Franklin Gothic Book" w:hAnsi="Franklin Gothic Book"/>
          <w:b/>
          <w:sz w:val="24"/>
          <w:szCs w:val="24"/>
        </w:rPr>
        <w:t>Second Order Beat</w:t>
      </w:r>
      <w:r w:rsidRPr="00AC5F2E">
        <w:rPr>
          <w:rFonts w:ascii="Franklin Gothic Book" w:hAnsi="Franklin Gothic Book"/>
          <w:b/>
          <w:sz w:val="24"/>
          <w:szCs w:val="24"/>
        </w:rPr>
        <w:br/>
        <w:t>An unwanted carrier created by two separate carriers beating against each other. These beating carriers may have the same or different frequencies.</w:t>
      </w:r>
    </w:p>
    <w:p w:rsidR="006B747D" w:rsidRPr="00AC5F2E" w:rsidRDefault="006B747D" w:rsidP="004D421C">
      <w:pPr>
        <w:ind w:left="0"/>
        <w:rPr>
          <w:rFonts w:ascii="Franklin Gothic Book" w:hAnsi="Franklin Gothic Book"/>
          <w:b/>
          <w:sz w:val="24"/>
          <w:szCs w:val="24"/>
        </w:rPr>
      </w:pPr>
      <w:bookmarkStart w:id="1952" w:name="Secret_Key"/>
      <w:bookmarkEnd w:id="1952"/>
      <w:r w:rsidRPr="00AC5F2E">
        <w:rPr>
          <w:rFonts w:ascii="Franklin Gothic Book" w:hAnsi="Franklin Gothic Book"/>
          <w:b/>
          <w:sz w:val="24"/>
          <w:szCs w:val="24"/>
        </w:rPr>
        <w:t>Secret Key</w:t>
      </w:r>
      <w:r w:rsidRPr="00AC5F2E">
        <w:rPr>
          <w:rFonts w:ascii="Franklin Gothic Book" w:hAnsi="Franklin Gothic Book"/>
          <w:b/>
          <w:sz w:val="24"/>
          <w:szCs w:val="24"/>
        </w:rPr>
        <w:br/>
        <w:t>The cryptographic key used in a symmetric key algorithm, which results in the secrecy of the encrypted data that depends solely on keeping the key a secret; also known as a symmetric key.</w:t>
      </w:r>
    </w:p>
    <w:p w:rsidR="006B747D" w:rsidRPr="00AC5F2E" w:rsidRDefault="006B747D" w:rsidP="004D421C">
      <w:pPr>
        <w:ind w:left="0"/>
        <w:rPr>
          <w:rFonts w:ascii="Franklin Gothic Book" w:hAnsi="Franklin Gothic Book"/>
          <w:b/>
          <w:sz w:val="24"/>
          <w:szCs w:val="24"/>
        </w:rPr>
      </w:pPr>
      <w:bookmarkStart w:id="1953" w:name="Secure_Hash_Algorithm_1_SHA_1"/>
      <w:bookmarkEnd w:id="1953"/>
      <w:r w:rsidRPr="00AC5F2E">
        <w:rPr>
          <w:rFonts w:ascii="Franklin Gothic Book" w:hAnsi="Franklin Gothic Book"/>
          <w:b/>
          <w:sz w:val="24"/>
          <w:szCs w:val="24"/>
        </w:rPr>
        <w:t>Secure Hash Algorithm 1 (SHA-1)</w:t>
      </w:r>
      <w:r w:rsidRPr="00AC5F2E">
        <w:rPr>
          <w:rFonts w:ascii="Franklin Gothic Book" w:hAnsi="Franklin Gothic Book"/>
          <w:b/>
          <w:sz w:val="24"/>
          <w:szCs w:val="24"/>
        </w:rPr>
        <w:br/>
        <w:t>A standards-based method for computing a condensed representation of a message or a data file.</w:t>
      </w:r>
    </w:p>
    <w:p w:rsidR="006B747D" w:rsidRPr="00AC5F2E" w:rsidRDefault="006B747D" w:rsidP="004D421C">
      <w:pPr>
        <w:ind w:left="0"/>
        <w:rPr>
          <w:rFonts w:ascii="Franklin Gothic Book" w:hAnsi="Franklin Gothic Book"/>
          <w:b/>
          <w:sz w:val="24"/>
          <w:szCs w:val="24"/>
        </w:rPr>
      </w:pPr>
      <w:bookmarkStart w:id="1954" w:name="Secured_Socket_Layer_SSL"/>
      <w:bookmarkEnd w:id="1954"/>
      <w:r w:rsidRPr="00AC5F2E">
        <w:rPr>
          <w:rFonts w:ascii="Franklin Gothic Book" w:hAnsi="Franklin Gothic Book"/>
          <w:b/>
          <w:sz w:val="24"/>
          <w:szCs w:val="24"/>
        </w:rPr>
        <w:t>Secured Socket Layer (SSL)</w:t>
      </w:r>
      <w:r w:rsidRPr="00AC5F2E">
        <w:rPr>
          <w:rFonts w:ascii="Franklin Gothic Book" w:hAnsi="Franklin Gothic Book"/>
          <w:b/>
          <w:sz w:val="24"/>
          <w:szCs w:val="24"/>
        </w:rPr>
        <w:br/>
        <w:t>Used to define standard encryption software to pass sensitive information over an unsecured Internet connection. SSL works on encryption of sensitive data using complex techniques and converting them back to original data using keys on the receiving side. Or a public key encryption based protocol for secure communications between client and server.</w:t>
      </w:r>
    </w:p>
    <w:p w:rsidR="006B747D" w:rsidRPr="00AC5F2E" w:rsidRDefault="006B747D" w:rsidP="004D421C">
      <w:pPr>
        <w:ind w:left="0"/>
        <w:rPr>
          <w:rFonts w:ascii="Franklin Gothic Book" w:hAnsi="Franklin Gothic Book"/>
          <w:b/>
          <w:sz w:val="24"/>
          <w:szCs w:val="24"/>
        </w:rPr>
      </w:pPr>
      <w:bookmarkStart w:id="1955" w:name="Security_Association_SA"/>
      <w:bookmarkEnd w:id="1955"/>
      <w:r w:rsidRPr="00AC5F2E">
        <w:rPr>
          <w:rFonts w:ascii="Franklin Gothic Book" w:hAnsi="Franklin Gothic Book"/>
          <w:b/>
          <w:sz w:val="24"/>
          <w:szCs w:val="24"/>
        </w:rPr>
        <w:lastRenderedPageBreak/>
        <w:t>Security Association (SA)</w:t>
      </w:r>
      <w:r w:rsidRPr="00AC5F2E">
        <w:rPr>
          <w:rFonts w:ascii="Franklin Gothic Book" w:hAnsi="Franklin Gothic Book"/>
          <w:b/>
          <w:sz w:val="24"/>
          <w:szCs w:val="24"/>
        </w:rPr>
        <w:br/>
        <w:t>A one-way relationship between sender and receiver offering security services on the communication flow.</w:t>
      </w:r>
    </w:p>
    <w:p w:rsidR="006B747D" w:rsidRDefault="006B747D" w:rsidP="004D421C">
      <w:pPr>
        <w:ind w:left="0"/>
        <w:rPr>
          <w:rFonts w:ascii="Franklin Gothic Book" w:hAnsi="Franklin Gothic Book"/>
          <w:b/>
          <w:sz w:val="24"/>
          <w:szCs w:val="24"/>
        </w:rPr>
      </w:pPr>
      <w:bookmarkStart w:id="1956" w:name="Security_Association_Identifier_SAID"/>
      <w:bookmarkEnd w:id="1956"/>
      <w:r w:rsidRPr="00AC5F2E">
        <w:rPr>
          <w:rFonts w:ascii="Franklin Gothic Book" w:hAnsi="Franklin Gothic Book"/>
          <w:b/>
          <w:sz w:val="24"/>
          <w:szCs w:val="24"/>
        </w:rPr>
        <w:t>Security Association Identifier (SAID)</w:t>
      </w:r>
      <w:r w:rsidRPr="00AC5F2E">
        <w:rPr>
          <w:rFonts w:ascii="Franklin Gothic Book" w:hAnsi="Franklin Gothic Book"/>
          <w:b/>
          <w:sz w:val="24"/>
          <w:szCs w:val="24"/>
        </w:rPr>
        <w:br/>
        <w:t xml:space="preserve">Uniquely identifies Security Associations in the DOCSIS Baseline Privacy Plus Interface (BPI+) security protocol. </w:t>
      </w:r>
    </w:p>
    <w:p w:rsidR="00C25781" w:rsidRDefault="00C25781" w:rsidP="004D421C">
      <w:pPr>
        <w:spacing w:after="0"/>
        <w:ind w:left="0"/>
        <w:rPr>
          <w:rFonts w:ascii="Franklin Gothic Book" w:hAnsi="Franklin Gothic Book"/>
          <w:b/>
          <w:sz w:val="24"/>
          <w:szCs w:val="24"/>
        </w:rPr>
      </w:pPr>
      <w:bookmarkStart w:id="1957" w:name="Security_Shield_Security_Sleeve"/>
      <w:bookmarkEnd w:id="1957"/>
      <w:r w:rsidRPr="00C25781">
        <w:rPr>
          <w:rFonts w:ascii="Franklin Gothic Book" w:hAnsi="Franklin Gothic Book"/>
          <w:b/>
          <w:sz w:val="24"/>
          <w:szCs w:val="24"/>
        </w:rPr>
        <w:t>Security Shield (Security Sleeve)</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Protects "F" connections on taps,</w:t>
      </w:r>
      <w:r>
        <w:rPr>
          <w:rFonts w:ascii="Franklin Gothic Book" w:hAnsi="Franklin Gothic Book"/>
          <w:b/>
          <w:sz w:val="24"/>
          <w:szCs w:val="24"/>
        </w:rPr>
        <w:t xml:space="preserve"> </w:t>
      </w:r>
      <w:r w:rsidRPr="00C25781">
        <w:rPr>
          <w:rFonts w:ascii="Franklin Gothic Book" w:hAnsi="Franklin Gothic Book"/>
          <w:b/>
          <w:sz w:val="24"/>
          <w:szCs w:val="24"/>
        </w:rPr>
        <w:t>converters, etc. from tampering.</w:t>
      </w:r>
      <w:r>
        <w:rPr>
          <w:rFonts w:ascii="Franklin Gothic Book" w:hAnsi="Franklin Gothic Book"/>
          <w:b/>
          <w:sz w:val="24"/>
          <w:szCs w:val="24"/>
        </w:rPr>
        <w:t xml:space="preserve">  </w:t>
      </w:r>
      <w:sdt>
        <w:sdtPr>
          <w:rPr>
            <w:rFonts w:ascii="Franklin Gothic Book" w:hAnsi="Franklin Gothic Book"/>
            <w:b/>
            <w:sz w:val="24"/>
            <w:szCs w:val="24"/>
          </w:rPr>
          <w:id w:val="1713697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Pr="00AC5F2E" w:rsidRDefault="00C25781" w:rsidP="004D421C">
      <w:pPr>
        <w:spacing w:after="0"/>
        <w:ind w:left="0"/>
        <w:rPr>
          <w:rFonts w:ascii="Franklin Gothic Book" w:hAnsi="Franklin Gothic Book"/>
          <w:b/>
          <w:sz w:val="24"/>
          <w:szCs w:val="24"/>
        </w:rPr>
      </w:pPr>
    </w:p>
    <w:p w:rsidR="006B747D" w:rsidRPr="00065F7B" w:rsidRDefault="006B747D" w:rsidP="004D421C">
      <w:pPr>
        <w:ind w:left="0"/>
        <w:rPr>
          <w:rFonts w:ascii="Franklin Gothic Book" w:hAnsi="Franklin Gothic Book"/>
          <w:b/>
          <w:sz w:val="24"/>
          <w:szCs w:val="24"/>
        </w:rPr>
      </w:pPr>
      <w:bookmarkStart w:id="1958" w:name="Selective_Reception"/>
      <w:bookmarkEnd w:id="1958"/>
      <w:r w:rsidRPr="00AC5F2E">
        <w:rPr>
          <w:rFonts w:ascii="Franklin Gothic Book" w:hAnsi="Franklin Gothic Book"/>
          <w:b/>
          <w:sz w:val="24"/>
          <w:szCs w:val="24"/>
        </w:rPr>
        <w:t>Selective Reception</w:t>
      </w:r>
      <w:r w:rsidRPr="00AC5F2E">
        <w:rPr>
          <w:rFonts w:ascii="Franklin Gothic Book" w:hAnsi="Franklin Gothic Book"/>
          <w:b/>
          <w:sz w:val="24"/>
          <w:szCs w:val="24"/>
        </w:rPr>
        <w:br/>
        <w:t xml:space="preserve">A characteristic of spatial processing that monitors incoming signals and distinguishes between desirable information and interference; by filtering out interfering signals and appropriately combining the reception from all the antennas in the array, this approach </w:t>
      </w:r>
      <w:r w:rsidRPr="00065F7B">
        <w:rPr>
          <w:rFonts w:ascii="Franklin Gothic Book" w:hAnsi="Franklin Gothic Book"/>
          <w:b/>
          <w:sz w:val="24"/>
          <w:szCs w:val="24"/>
        </w:rPr>
        <w:t>provides significant improvement in signal quality.</w:t>
      </w:r>
    </w:p>
    <w:p w:rsidR="00065F7B" w:rsidRDefault="00065F7B" w:rsidP="004D421C">
      <w:pPr>
        <w:spacing w:after="0"/>
        <w:ind w:left="0"/>
        <w:rPr>
          <w:rFonts w:ascii="Franklin Gothic Book" w:hAnsi="Franklin Gothic Book"/>
          <w:b/>
          <w:sz w:val="24"/>
          <w:szCs w:val="24"/>
        </w:rPr>
      </w:pPr>
      <w:bookmarkStart w:id="1959" w:name="Selectivity"/>
      <w:bookmarkEnd w:id="1959"/>
      <w:r w:rsidRPr="00065F7B">
        <w:rPr>
          <w:rFonts w:ascii="Franklin Gothic Book" w:hAnsi="Franklin Gothic Book"/>
          <w:b/>
          <w:sz w:val="24"/>
          <w:szCs w:val="24"/>
        </w:rPr>
        <w:t>Selectivity</w:t>
      </w:r>
    </w:p>
    <w:p w:rsidR="00065F7B" w:rsidRPr="00065F7B" w:rsidRDefault="00065F7B" w:rsidP="004D421C">
      <w:pPr>
        <w:spacing w:after="0"/>
        <w:ind w:left="0"/>
        <w:rPr>
          <w:rFonts w:ascii="Franklin Gothic Book" w:hAnsi="Franklin Gothic Book"/>
          <w:b/>
          <w:sz w:val="24"/>
          <w:szCs w:val="24"/>
        </w:rPr>
      </w:pPr>
      <w:r>
        <w:rPr>
          <w:rFonts w:ascii="Franklin Gothic Book" w:hAnsi="Franklin Gothic Book"/>
          <w:b/>
          <w:sz w:val="24"/>
          <w:szCs w:val="24"/>
        </w:rPr>
        <w:t>A</w:t>
      </w:r>
      <w:r w:rsidRPr="00065F7B">
        <w:rPr>
          <w:rFonts w:ascii="Franklin Gothic Book" w:hAnsi="Franklin Gothic Book"/>
          <w:b/>
          <w:sz w:val="24"/>
          <w:szCs w:val="24"/>
        </w:rPr>
        <w:t xml:space="preserve"> measure of the performance of a radio receiver to respond only to the tuned transmission (such as a radio station) and reject other signals nearby, such as another broadcast on an adjacent channel. </w:t>
      </w:r>
      <w:r>
        <w:rPr>
          <w:rFonts w:ascii="Franklin Gothic Book" w:hAnsi="Franklin Gothic Book"/>
          <w:b/>
          <w:sz w:val="24"/>
          <w:szCs w:val="24"/>
        </w:rPr>
        <w:t xml:space="preserve">  </w:t>
      </w:r>
      <w:r w:rsidRPr="00065F7B">
        <w:rPr>
          <w:rFonts w:ascii="Franklin Gothic Book" w:hAnsi="Franklin Gothic Book"/>
          <w:b/>
          <w:sz w:val="24"/>
          <w:szCs w:val="24"/>
        </w:rPr>
        <w:t>Selectivity is usually measured as a ratio in decibels (</w:t>
      </w:r>
      <w:r>
        <w:rPr>
          <w:rFonts w:ascii="Franklin Gothic Book" w:hAnsi="Franklin Gothic Book"/>
          <w:b/>
          <w:sz w:val="24"/>
          <w:szCs w:val="24"/>
        </w:rPr>
        <w:t>dB</w:t>
      </w:r>
      <w:r w:rsidRPr="00065F7B">
        <w:rPr>
          <w:rFonts w:ascii="Franklin Gothic Book" w:hAnsi="Franklin Gothic Book"/>
          <w:b/>
          <w:sz w:val="24"/>
          <w:szCs w:val="24"/>
        </w:rPr>
        <w:t xml:space="preserve">), comparing the signal strength received against that of a similar signal on another frequency. </w:t>
      </w:r>
      <w:r>
        <w:rPr>
          <w:rFonts w:ascii="Franklin Gothic Book" w:hAnsi="Franklin Gothic Book"/>
          <w:b/>
          <w:sz w:val="24"/>
          <w:szCs w:val="24"/>
        </w:rPr>
        <w:t xml:space="preserve"> </w:t>
      </w:r>
      <w:r w:rsidRPr="00065F7B">
        <w:rPr>
          <w:rFonts w:ascii="Franklin Gothic Book" w:hAnsi="Franklin Gothic Book"/>
          <w:b/>
          <w:sz w:val="24"/>
          <w:szCs w:val="24"/>
        </w:rPr>
        <w:t xml:space="preserve">If the signal is at the adjacent channel of the selected signal, this measurement is also known as </w:t>
      </w:r>
      <w:r w:rsidRPr="00065F7B">
        <w:rPr>
          <w:rFonts w:ascii="Franklin Gothic Book" w:hAnsi="Franklin Gothic Book"/>
          <w:b/>
          <w:bCs/>
          <w:sz w:val="24"/>
          <w:szCs w:val="24"/>
        </w:rPr>
        <w:t>adjacent-channel rejection ratio</w:t>
      </w:r>
      <w:r w:rsidRPr="00065F7B">
        <w:rPr>
          <w:rFonts w:ascii="Franklin Gothic Book" w:hAnsi="Franklin Gothic Book"/>
          <w:b/>
          <w:sz w:val="24"/>
          <w:szCs w:val="24"/>
        </w:rPr>
        <w:t xml:space="preserve"> (</w:t>
      </w:r>
      <w:r w:rsidRPr="00065F7B">
        <w:rPr>
          <w:rFonts w:ascii="Franklin Gothic Book" w:hAnsi="Franklin Gothic Book"/>
          <w:b/>
          <w:bCs/>
          <w:sz w:val="24"/>
          <w:szCs w:val="24"/>
        </w:rPr>
        <w:t>ACRR</w:t>
      </w:r>
      <w:r w:rsidRPr="00065F7B">
        <w:rPr>
          <w:rFonts w:ascii="Franklin Gothic Book" w:hAnsi="Franklin Gothic Book"/>
          <w:b/>
          <w:sz w:val="24"/>
          <w:szCs w:val="24"/>
        </w:rPr>
        <w:t xml:space="preserve">). </w:t>
      </w:r>
      <w:r>
        <w:rPr>
          <w:rFonts w:ascii="Franklin Gothic Book" w:hAnsi="Franklin Gothic Book"/>
          <w:b/>
          <w:sz w:val="24"/>
          <w:szCs w:val="24"/>
        </w:rPr>
        <w:t xml:space="preserve">  </w:t>
      </w:r>
      <w:r w:rsidRPr="00065F7B">
        <w:rPr>
          <w:rFonts w:ascii="Franklin Gothic Book" w:hAnsi="Franklin Gothic Book"/>
          <w:b/>
          <w:sz w:val="24"/>
          <w:szCs w:val="24"/>
        </w:rPr>
        <w:t xml:space="preserve">Selectivity also provides some immunity to blanketing interference. </w:t>
      </w:r>
      <w:r>
        <w:rPr>
          <w:rFonts w:ascii="Franklin Gothic Book" w:hAnsi="Franklin Gothic Book"/>
          <w:b/>
          <w:sz w:val="24"/>
          <w:szCs w:val="24"/>
        </w:rPr>
        <w:t xml:space="preserve">  </w:t>
      </w:r>
      <w:sdt>
        <w:sdtPr>
          <w:rPr>
            <w:rFonts w:ascii="Franklin Gothic Book" w:hAnsi="Franklin Gothic Book"/>
            <w:b/>
            <w:sz w:val="24"/>
            <w:szCs w:val="24"/>
          </w:rPr>
          <w:id w:val="3159302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065F7B">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065F7B" w:rsidRDefault="00065F7B" w:rsidP="004D421C">
      <w:pPr>
        <w:spacing w:after="0"/>
        <w:ind w:left="0"/>
        <w:rPr>
          <w:rFonts w:ascii="Franklin Gothic Book" w:hAnsi="Franklin Gothic Book"/>
          <w:b/>
          <w:sz w:val="24"/>
          <w:szCs w:val="24"/>
        </w:rPr>
      </w:pPr>
    </w:p>
    <w:p w:rsidR="00525164" w:rsidRDefault="00FE3324" w:rsidP="004D421C">
      <w:pPr>
        <w:spacing w:after="0"/>
        <w:ind w:left="0"/>
        <w:rPr>
          <w:rFonts w:ascii="Franklin Gothic Book" w:hAnsi="Franklin Gothic Book"/>
          <w:b/>
          <w:bCs/>
          <w:color w:val="5A5A5A"/>
          <w:sz w:val="24"/>
          <w:szCs w:val="24"/>
        </w:rPr>
      </w:pPr>
      <w:hyperlink r:id="rId796" w:history="1">
        <w:r w:rsidR="00525164" w:rsidRPr="00525164">
          <w:rPr>
            <w:rStyle w:val="Hyperlink"/>
            <w:rFonts w:ascii="Franklin Gothic Book" w:hAnsi="Franklin Gothic Book"/>
            <w:b/>
            <w:bCs/>
            <w:color w:val="5A5A5A"/>
            <w:sz w:val="24"/>
            <w:szCs w:val="24"/>
            <w:u w:val="none"/>
          </w:rPr>
          <w:t xml:space="preserve">Self-phase modulation (SPM) </w:t>
        </w:r>
      </w:hyperlink>
    </w:p>
    <w:p w:rsidR="00525164" w:rsidRDefault="00525164" w:rsidP="004D421C">
      <w:pPr>
        <w:spacing w:after="0"/>
        <w:ind w:left="0"/>
        <w:rPr>
          <w:rFonts w:ascii="Franklin Gothic Book" w:hAnsi="Franklin Gothic Book"/>
          <w:b/>
          <w:sz w:val="24"/>
          <w:szCs w:val="24"/>
        </w:rPr>
      </w:pPr>
      <w:r w:rsidRPr="00525164">
        <w:rPr>
          <w:rFonts w:ascii="Franklin Gothic Book" w:hAnsi="Franklin Gothic Book"/>
          <w:b/>
          <w:sz w:val="24"/>
          <w:szCs w:val="24"/>
        </w:rPr>
        <w:t>A fiber nonlinearity caused by the nonlinear index of refraction of glass. The index of refraction varies with optical power level causing a frequency chirp which interacts with the fiber’s dispersion to broaden the pulse.</w:t>
      </w:r>
      <w:r>
        <w:rPr>
          <w:rFonts w:ascii="Franklin Gothic Book" w:hAnsi="Franklin Gothic Book"/>
          <w:b/>
          <w:sz w:val="24"/>
          <w:szCs w:val="24"/>
        </w:rPr>
        <w:t xml:space="preserve">  </w:t>
      </w:r>
      <w:sdt>
        <w:sdtPr>
          <w:rPr>
            <w:rFonts w:ascii="Franklin Gothic Book" w:hAnsi="Franklin Gothic Book"/>
            <w:b/>
            <w:sz w:val="24"/>
            <w:szCs w:val="24"/>
          </w:rPr>
          <w:id w:val="27343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2516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5164" w:rsidRDefault="00525164"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585D6B33" wp14:editId="12E66EFA">
            <wp:extent cx="1885950" cy="1362075"/>
            <wp:effectExtent l="19050" t="0" r="0" b="0"/>
            <wp:docPr id="296" name="Picture 296" descr="C:\Users\cyoung\Desktop\Glossary of Terms\Drawings_Diagrams\s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cyoung\Desktop\Glossary of Terms\Drawings_Diagrams\spm.gif"/>
                    <pic:cNvPicPr>
                      <a:picLocks noChangeAspect="1" noChangeArrowheads="1"/>
                    </pic:cNvPicPr>
                  </pic:nvPicPr>
                  <pic:blipFill>
                    <a:blip r:embed="rId797" cstate="print"/>
                    <a:srcRect/>
                    <a:stretch>
                      <a:fillRect/>
                    </a:stretch>
                  </pic:blipFill>
                  <pic:spPr bwMode="auto">
                    <a:xfrm>
                      <a:off x="0" y="0"/>
                      <a:ext cx="1885950" cy="1362075"/>
                    </a:xfrm>
                    <a:prstGeom prst="rect">
                      <a:avLst/>
                    </a:prstGeom>
                    <a:noFill/>
                    <a:ln w="9525">
                      <a:noFill/>
                      <a:miter lim="800000"/>
                      <a:headEnd/>
                      <a:tailEnd/>
                    </a:ln>
                  </pic:spPr>
                </pic:pic>
              </a:graphicData>
            </a:graphic>
          </wp:inline>
        </w:drawing>
      </w:r>
    </w:p>
    <w:p w:rsidR="00525164" w:rsidRPr="00525164" w:rsidRDefault="00525164" w:rsidP="004D421C">
      <w:pPr>
        <w:spacing w:after="0"/>
        <w:ind w:left="0"/>
        <w:jc w:val="center"/>
        <w:rPr>
          <w:rFonts w:ascii="Franklin Gothic Book" w:hAnsi="Franklin Gothic Book"/>
          <w:bCs/>
          <w:color w:val="5A5A5A"/>
          <w:sz w:val="24"/>
          <w:szCs w:val="24"/>
        </w:rPr>
      </w:pPr>
      <w:r w:rsidRPr="00525164">
        <w:rPr>
          <w:rFonts w:ascii="Franklin Gothic Book" w:hAnsi="Franklin Gothic Book"/>
          <w:bCs/>
          <w:color w:val="5A5A5A"/>
          <w:sz w:val="24"/>
          <w:szCs w:val="24"/>
        </w:rPr>
        <w:t xml:space="preserve">Self-phase Modulation Diagram courtesy of Fiber Optics Info, </w:t>
      </w:r>
      <w:hyperlink r:id="rId798" w:history="1">
        <w:r w:rsidRPr="00525164">
          <w:rPr>
            <w:rStyle w:val="Hyperlink"/>
            <w:rFonts w:ascii="Franklin Gothic Book" w:hAnsi="Franklin Gothic Book"/>
            <w:bCs/>
            <w:sz w:val="24"/>
            <w:szCs w:val="24"/>
          </w:rPr>
          <w:t>http://www.fiber-optics.info/fiber_optic_glossary/s</w:t>
        </w:r>
      </w:hyperlink>
    </w:p>
    <w:p w:rsidR="00525164" w:rsidRPr="00525164" w:rsidRDefault="00525164" w:rsidP="004D421C">
      <w:pPr>
        <w:spacing w:after="0"/>
        <w:ind w:left="0"/>
        <w:jc w:val="center"/>
        <w:rPr>
          <w:rFonts w:ascii="Franklin Gothic Book" w:hAnsi="Franklin Gothic Book"/>
          <w:b/>
          <w:bCs/>
          <w:color w:val="5A5A5A"/>
          <w:sz w:val="24"/>
          <w:szCs w:val="24"/>
        </w:rPr>
      </w:pPr>
    </w:p>
    <w:p w:rsidR="00525164" w:rsidRPr="0068516C" w:rsidRDefault="00525164" w:rsidP="004D421C">
      <w:pPr>
        <w:spacing w:after="0"/>
        <w:ind w:left="0"/>
        <w:rPr>
          <w:rFonts w:ascii="Franklin Gothic Book" w:hAnsi="Franklin Gothic Book"/>
          <w:b/>
          <w:color w:val="5A5A5A"/>
          <w:sz w:val="24"/>
          <w:szCs w:val="24"/>
        </w:rPr>
      </w:pPr>
    </w:p>
    <w:p w:rsidR="00AB7A01" w:rsidRDefault="00AB7A01" w:rsidP="004D421C">
      <w:pPr>
        <w:spacing w:after="0"/>
        <w:ind w:left="0"/>
        <w:rPr>
          <w:rFonts w:ascii="Franklin Gothic Book" w:hAnsi="Franklin Gothic Book"/>
          <w:b/>
          <w:bCs/>
          <w:color w:val="5A5A5A"/>
          <w:sz w:val="24"/>
          <w:szCs w:val="24"/>
        </w:rPr>
      </w:pPr>
      <w:bookmarkStart w:id="1960" w:name="SELFOC"/>
      <w:bookmarkStart w:id="1961" w:name="SELFOC_Self_Focusing"/>
      <w:bookmarkEnd w:id="1960"/>
      <w:bookmarkEnd w:id="1961"/>
      <w:r>
        <w:rPr>
          <w:rFonts w:ascii="Franklin Gothic Book" w:hAnsi="Franklin Gothic Book"/>
          <w:b/>
          <w:bCs/>
          <w:color w:val="5A5A5A"/>
          <w:sz w:val="24"/>
          <w:szCs w:val="24"/>
        </w:rPr>
        <w:lastRenderedPageBreak/>
        <w:t>SELFOC</w:t>
      </w:r>
    </w:p>
    <w:p w:rsidR="00AB7A01" w:rsidRPr="00AB7A01" w:rsidRDefault="00AB7A01" w:rsidP="004D421C">
      <w:pPr>
        <w:spacing w:after="0"/>
        <w:ind w:left="0"/>
        <w:rPr>
          <w:rFonts w:ascii="Franklin Gothic Book" w:hAnsi="Franklin Gothic Book"/>
          <w:b/>
          <w:bCs/>
          <w:color w:val="5A5A5A"/>
          <w:sz w:val="24"/>
          <w:szCs w:val="24"/>
        </w:rPr>
      </w:pPr>
      <w:r w:rsidRPr="00AB7A01">
        <w:rPr>
          <w:rFonts w:ascii="Franklin Gothic Book" w:hAnsi="Franklin Gothic Book"/>
          <w:b/>
          <w:bCs/>
          <w:color w:val="5A5A5A"/>
          <w:sz w:val="24"/>
          <w:szCs w:val="24"/>
        </w:rPr>
        <w:t xml:space="preserve">Derived from "self-focusing,'' </w:t>
      </w:r>
      <w:r>
        <w:rPr>
          <w:rFonts w:ascii="Franklin Gothic Book" w:hAnsi="Franklin Gothic Book"/>
          <w:b/>
          <w:bCs/>
          <w:color w:val="5A5A5A"/>
          <w:sz w:val="24"/>
          <w:szCs w:val="24"/>
        </w:rPr>
        <w:t xml:space="preserve"> </w:t>
      </w:r>
      <w:r w:rsidRPr="00AB7A01">
        <w:rPr>
          <w:rFonts w:ascii="Franklin Gothic Book" w:hAnsi="Franklin Gothic Book"/>
          <w:b/>
          <w:bCs/>
          <w:color w:val="5A5A5A"/>
          <w:sz w:val="24"/>
          <w:szCs w:val="24"/>
        </w:rPr>
        <w:t xml:space="preserve">Nippon Sheet Glass Co. (NSG) of Japan's trade name for graded-index fiber rods with parabolic index profile, suitable for use as cylindrical microlenses.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4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AB7A01">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AB7A01" w:rsidRDefault="00AB7A01" w:rsidP="004D421C">
      <w:pPr>
        <w:spacing w:after="0"/>
        <w:ind w:left="0"/>
        <w:rPr>
          <w:rFonts w:ascii="Franklin Gothic Book" w:hAnsi="Franklin Gothic Book"/>
          <w:b/>
          <w:bCs/>
          <w:color w:val="5A5A5A"/>
          <w:sz w:val="24"/>
          <w:szCs w:val="24"/>
        </w:rPr>
      </w:pPr>
      <w:r w:rsidRPr="00AB7A01">
        <w:rPr>
          <w:rFonts w:ascii="Franklin Gothic Book" w:hAnsi="Franklin Gothic Book"/>
          <w:b/>
          <w:bCs/>
          <w:color w:val="5A5A5A"/>
          <w:sz w:val="24"/>
          <w:szCs w:val="24"/>
        </w:rPr>
        <w:t xml:space="preserve"> </w:t>
      </w:r>
    </w:p>
    <w:bookmarkStart w:id="1962" w:name="Selfoc_Lens"/>
    <w:bookmarkEnd w:id="1962"/>
    <w:p w:rsidR="0068516C" w:rsidRPr="0068516C" w:rsidRDefault="00941AE2" w:rsidP="004D421C">
      <w:pPr>
        <w:spacing w:after="0"/>
        <w:ind w:left="0"/>
        <w:rPr>
          <w:rFonts w:ascii="Franklin Gothic Book" w:hAnsi="Franklin Gothic Book"/>
          <w:b/>
          <w:bCs/>
          <w:color w:val="5A5A5A"/>
          <w:sz w:val="24"/>
          <w:szCs w:val="24"/>
        </w:rPr>
      </w:pPr>
      <w:r w:rsidRPr="0068516C">
        <w:rPr>
          <w:rFonts w:ascii="Franklin Gothic Book" w:hAnsi="Franklin Gothic Book"/>
          <w:b/>
          <w:bCs/>
          <w:color w:val="5A5A5A"/>
          <w:sz w:val="24"/>
          <w:szCs w:val="24"/>
        </w:rPr>
        <w:fldChar w:fldCharType="begin"/>
      </w:r>
      <w:r w:rsidR="0068516C" w:rsidRPr="0068516C">
        <w:rPr>
          <w:rFonts w:ascii="Franklin Gothic Book" w:hAnsi="Franklin Gothic Book"/>
          <w:b/>
          <w:bCs/>
          <w:color w:val="5A5A5A"/>
          <w:sz w:val="24"/>
          <w:szCs w:val="24"/>
        </w:rPr>
        <w:instrText xml:space="preserve"> HYPERLINK "http://www.fiber-optics.info/fiber_optic_glossary/selfoc_lens" </w:instrText>
      </w:r>
      <w:r w:rsidRPr="0068516C">
        <w:rPr>
          <w:rFonts w:ascii="Franklin Gothic Book" w:hAnsi="Franklin Gothic Book"/>
          <w:b/>
          <w:bCs/>
          <w:color w:val="5A5A5A"/>
          <w:sz w:val="24"/>
          <w:szCs w:val="24"/>
        </w:rPr>
        <w:fldChar w:fldCharType="separate"/>
      </w:r>
      <w:r w:rsidR="0068516C" w:rsidRPr="0068516C">
        <w:rPr>
          <w:rStyle w:val="Hyperlink"/>
          <w:rFonts w:ascii="Franklin Gothic Book" w:hAnsi="Franklin Gothic Book"/>
          <w:b/>
          <w:bCs/>
          <w:color w:val="5A5A5A"/>
          <w:sz w:val="24"/>
          <w:szCs w:val="24"/>
          <w:u w:val="none"/>
        </w:rPr>
        <w:t xml:space="preserve">Selfoc Lens </w:t>
      </w:r>
      <w:r w:rsidRPr="0068516C">
        <w:rPr>
          <w:rFonts w:ascii="Franklin Gothic Book" w:hAnsi="Franklin Gothic Book"/>
          <w:b/>
          <w:color w:val="5A5A5A"/>
          <w:sz w:val="24"/>
          <w:szCs w:val="24"/>
        </w:rPr>
        <w:fldChar w:fldCharType="end"/>
      </w:r>
    </w:p>
    <w:p w:rsidR="0068516C" w:rsidRDefault="0068516C" w:rsidP="004D421C">
      <w:pPr>
        <w:spacing w:after="0"/>
        <w:ind w:left="0"/>
        <w:rPr>
          <w:rFonts w:ascii="Franklin Gothic Book" w:hAnsi="Franklin Gothic Book"/>
          <w:b/>
          <w:sz w:val="24"/>
          <w:szCs w:val="24"/>
        </w:rPr>
      </w:pPr>
      <w:r w:rsidRPr="0068516C">
        <w:rPr>
          <w:rFonts w:ascii="Franklin Gothic Book" w:hAnsi="Franklin Gothic Book"/>
          <w:b/>
          <w:sz w:val="24"/>
          <w:szCs w:val="24"/>
        </w:rPr>
        <w:t xml:space="preserve">A trade name used by the Nippon Sheet Glass Company for a graded-index fiber lens; a segment of graded-index fiber made to serve as a lens. </w:t>
      </w:r>
      <w:r>
        <w:rPr>
          <w:rFonts w:ascii="Franklin Gothic Book" w:hAnsi="Franklin Gothic Book"/>
          <w:b/>
          <w:sz w:val="24"/>
          <w:szCs w:val="24"/>
        </w:rPr>
        <w:t xml:space="preserve">  </w:t>
      </w:r>
      <w:sdt>
        <w:sdtPr>
          <w:rPr>
            <w:rFonts w:ascii="Franklin Gothic Book" w:hAnsi="Franklin Gothic Book"/>
            <w:b/>
            <w:sz w:val="24"/>
            <w:szCs w:val="24"/>
          </w:rPr>
          <w:id w:val="27343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851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8516C" w:rsidRDefault="0068516C" w:rsidP="004D421C">
      <w:pPr>
        <w:spacing w:after="0"/>
        <w:ind w:left="0"/>
        <w:rPr>
          <w:rFonts w:ascii="Franklin Gothic Book" w:hAnsi="Franklin Gothic Book"/>
          <w:b/>
          <w:sz w:val="24"/>
          <w:szCs w:val="24"/>
        </w:rPr>
      </w:pPr>
    </w:p>
    <w:p w:rsidR="00C25781" w:rsidRDefault="00C25781" w:rsidP="004D421C">
      <w:pPr>
        <w:spacing w:after="0"/>
        <w:ind w:left="0"/>
        <w:rPr>
          <w:rFonts w:ascii="Franklin Gothic Book" w:hAnsi="Franklin Gothic Book"/>
          <w:b/>
          <w:sz w:val="24"/>
          <w:szCs w:val="24"/>
        </w:rPr>
      </w:pPr>
      <w:bookmarkStart w:id="1963" w:name="Semiconductor"/>
      <w:bookmarkEnd w:id="1963"/>
      <w:r w:rsidRPr="00C25781">
        <w:rPr>
          <w:rFonts w:ascii="Franklin Gothic Book" w:hAnsi="Franklin Gothic Book"/>
          <w:b/>
          <w:sz w:val="24"/>
          <w:szCs w:val="24"/>
        </w:rPr>
        <w:t xml:space="preserve">Semiconductor  </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material whose res</w:t>
      </w:r>
      <w:r>
        <w:rPr>
          <w:rFonts w:ascii="Franklin Gothic Book" w:hAnsi="Franklin Gothic Book"/>
          <w:b/>
          <w:sz w:val="24"/>
          <w:szCs w:val="24"/>
        </w:rPr>
        <w:t>istivity is between that of con</w:t>
      </w:r>
      <w:r w:rsidRPr="00C25781">
        <w:rPr>
          <w:rFonts w:ascii="Franklin Gothic Book" w:hAnsi="Franklin Gothic Book"/>
          <w:b/>
          <w:sz w:val="24"/>
          <w:szCs w:val="24"/>
        </w:rPr>
        <w:t>ductors and insulators, and whose resistivity can sometimes be</w:t>
      </w:r>
      <w:r>
        <w:rPr>
          <w:rFonts w:ascii="Franklin Gothic Book" w:hAnsi="Franklin Gothic Book"/>
          <w:b/>
          <w:sz w:val="24"/>
          <w:szCs w:val="24"/>
        </w:rPr>
        <w:t xml:space="preserve"> changed by light, </w:t>
      </w:r>
      <w:r w:rsidRPr="00C25781">
        <w:rPr>
          <w:rFonts w:ascii="Franklin Gothic Book" w:hAnsi="Franklin Gothic Book"/>
          <w:b/>
          <w:sz w:val="24"/>
          <w:szCs w:val="24"/>
        </w:rPr>
        <w:t>electric field , or a magnetic field.  Current flow is</w:t>
      </w:r>
      <w:r>
        <w:rPr>
          <w:rFonts w:ascii="Franklin Gothic Book" w:hAnsi="Franklin Gothic Book"/>
          <w:b/>
          <w:sz w:val="24"/>
          <w:szCs w:val="24"/>
        </w:rPr>
        <w:t xml:space="preserve"> </w:t>
      </w:r>
      <w:r w:rsidRPr="00C25781">
        <w:rPr>
          <w:rFonts w:ascii="Franklin Gothic Book" w:hAnsi="Franklin Gothic Book"/>
          <w:b/>
          <w:sz w:val="24"/>
          <w:szCs w:val="24"/>
        </w:rPr>
        <w:t>sometimes by movement of negative electrons, and sometimes by</w:t>
      </w:r>
      <w:r>
        <w:rPr>
          <w:rFonts w:ascii="Franklin Gothic Book" w:hAnsi="Franklin Gothic Book"/>
          <w:b/>
          <w:sz w:val="24"/>
          <w:szCs w:val="24"/>
        </w:rPr>
        <w:t xml:space="preserve"> </w:t>
      </w:r>
      <w:r w:rsidRPr="00C25781">
        <w:rPr>
          <w:rFonts w:ascii="Franklin Gothic Book" w:hAnsi="Franklin Gothic Book"/>
          <w:b/>
          <w:sz w:val="24"/>
          <w:szCs w:val="24"/>
        </w:rPr>
        <w:t>transfer of positive holes.  Used in transistors, diodes, photodiodes,</w:t>
      </w:r>
      <w:r>
        <w:rPr>
          <w:rFonts w:ascii="Franklin Gothic Book" w:hAnsi="Franklin Gothic Book"/>
          <w:b/>
          <w:sz w:val="24"/>
          <w:szCs w:val="24"/>
        </w:rPr>
        <w:t xml:space="preserve"> </w:t>
      </w:r>
      <w:r w:rsidRPr="00C25781">
        <w:rPr>
          <w:rFonts w:ascii="Franklin Gothic Book" w:hAnsi="Franklin Gothic Book"/>
          <w:b/>
          <w:sz w:val="24"/>
          <w:szCs w:val="24"/>
        </w:rPr>
        <w:t>photocells, and thermistors.  Some examples are: silicon, germanium,</w:t>
      </w:r>
      <w:r>
        <w:rPr>
          <w:rFonts w:ascii="Franklin Gothic Book" w:hAnsi="Franklin Gothic Book"/>
          <w:b/>
          <w:sz w:val="24"/>
          <w:szCs w:val="24"/>
        </w:rPr>
        <w:t xml:space="preserve"> </w:t>
      </w:r>
      <w:r w:rsidRPr="00C25781">
        <w:rPr>
          <w:rFonts w:ascii="Franklin Gothic Book" w:hAnsi="Franklin Gothic Book"/>
          <w:b/>
          <w:sz w:val="24"/>
          <w:szCs w:val="24"/>
        </w:rPr>
        <w:t>selenium, and lead sulfide.</w:t>
      </w:r>
      <w:r>
        <w:rPr>
          <w:rFonts w:ascii="Franklin Gothic Book" w:hAnsi="Franklin Gothic Book"/>
          <w:b/>
          <w:sz w:val="24"/>
          <w:szCs w:val="24"/>
        </w:rPr>
        <w:t xml:space="preserve">  </w:t>
      </w:r>
      <w:sdt>
        <w:sdtPr>
          <w:rPr>
            <w:rFonts w:ascii="Franklin Gothic Book" w:hAnsi="Franklin Gothic Book"/>
            <w:b/>
            <w:sz w:val="24"/>
            <w:szCs w:val="24"/>
          </w:rPr>
          <w:id w:val="1713697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8516C" w:rsidRDefault="0068516C" w:rsidP="004D421C">
      <w:pPr>
        <w:spacing w:after="0"/>
        <w:ind w:left="0"/>
        <w:rPr>
          <w:rFonts w:ascii="Franklin Gothic Book" w:hAnsi="Franklin Gothic Book"/>
          <w:b/>
          <w:sz w:val="24"/>
          <w:szCs w:val="24"/>
        </w:rPr>
      </w:pPr>
    </w:p>
    <w:bookmarkStart w:id="1964" w:name="SOA"/>
    <w:bookmarkStart w:id="1965" w:name="Semiconductor_Optical_Amplifier_SOA"/>
    <w:bookmarkEnd w:id="1964"/>
    <w:bookmarkEnd w:id="1965"/>
    <w:p w:rsidR="0068516C" w:rsidRPr="0068516C" w:rsidRDefault="00941AE2" w:rsidP="004D421C">
      <w:pPr>
        <w:spacing w:after="0"/>
        <w:ind w:left="0"/>
        <w:rPr>
          <w:rFonts w:ascii="Franklin Gothic Book" w:hAnsi="Franklin Gothic Book"/>
          <w:b/>
          <w:bCs/>
          <w:color w:val="5A5A5A"/>
          <w:sz w:val="24"/>
          <w:szCs w:val="24"/>
        </w:rPr>
      </w:pPr>
      <w:r w:rsidRPr="0068516C">
        <w:rPr>
          <w:rFonts w:ascii="Franklin Gothic Book" w:hAnsi="Franklin Gothic Book"/>
          <w:b/>
          <w:bCs/>
          <w:color w:val="5A5A5A"/>
          <w:sz w:val="24"/>
          <w:szCs w:val="24"/>
        </w:rPr>
        <w:fldChar w:fldCharType="begin"/>
      </w:r>
      <w:r w:rsidR="0068516C" w:rsidRPr="0068516C">
        <w:rPr>
          <w:rFonts w:ascii="Franklin Gothic Book" w:hAnsi="Franklin Gothic Book"/>
          <w:b/>
          <w:bCs/>
          <w:color w:val="5A5A5A"/>
          <w:sz w:val="24"/>
          <w:szCs w:val="24"/>
        </w:rPr>
        <w:instrText xml:space="preserve"> HYPERLINK "http://www.fiber-optics.info/fiber_optic_glossary/semiconductor_optical_amplifier" </w:instrText>
      </w:r>
      <w:r w:rsidRPr="0068516C">
        <w:rPr>
          <w:rFonts w:ascii="Franklin Gothic Book" w:hAnsi="Franklin Gothic Book"/>
          <w:b/>
          <w:bCs/>
          <w:color w:val="5A5A5A"/>
          <w:sz w:val="24"/>
          <w:szCs w:val="24"/>
        </w:rPr>
        <w:fldChar w:fldCharType="separate"/>
      </w:r>
      <w:r w:rsidR="0068516C" w:rsidRPr="0068516C">
        <w:rPr>
          <w:rStyle w:val="Hyperlink"/>
          <w:rFonts w:ascii="Franklin Gothic Book" w:hAnsi="Franklin Gothic Book"/>
          <w:b/>
          <w:bCs/>
          <w:color w:val="5A5A5A"/>
          <w:sz w:val="24"/>
          <w:szCs w:val="24"/>
          <w:u w:val="none"/>
        </w:rPr>
        <w:t>Semico</w:t>
      </w:r>
      <w:r w:rsidR="0068516C">
        <w:rPr>
          <w:rStyle w:val="Hyperlink"/>
          <w:rFonts w:ascii="Franklin Gothic Book" w:hAnsi="Franklin Gothic Book"/>
          <w:b/>
          <w:bCs/>
          <w:color w:val="5A5A5A"/>
          <w:sz w:val="24"/>
          <w:szCs w:val="24"/>
          <w:u w:val="none"/>
        </w:rPr>
        <w:t>nductor Optical Amplifier (SOA)</w:t>
      </w:r>
      <w:r w:rsidR="0068516C" w:rsidRPr="0068516C">
        <w:rPr>
          <w:rStyle w:val="Hyperlink"/>
          <w:rFonts w:ascii="Franklin Gothic Book" w:hAnsi="Franklin Gothic Book"/>
          <w:b/>
          <w:bCs/>
          <w:color w:val="5A5A5A"/>
          <w:sz w:val="24"/>
          <w:szCs w:val="24"/>
          <w:u w:val="none"/>
        </w:rPr>
        <w:t xml:space="preserve"> </w:t>
      </w:r>
      <w:r w:rsidRPr="0068516C">
        <w:rPr>
          <w:rFonts w:ascii="Franklin Gothic Book" w:hAnsi="Franklin Gothic Book"/>
          <w:b/>
          <w:color w:val="5A5A5A"/>
          <w:sz w:val="24"/>
          <w:szCs w:val="24"/>
        </w:rPr>
        <w:fldChar w:fldCharType="end"/>
      </w:r>
    </w:p>
    <w:p w:rsidR="00C25781" w:rsidRDefault="00065F7B" w:rsidP="004D421C">
      <w:pPr>
        <w:spacing w:after="0"/>
        <w:ind w:left="0"/>
        <w:rPr>
          <w:rFonts w:ascii="Franklin Gothic Book" w:hAnsi="Franklin Gothic Book"/>
          <w:b/>
          <w:sz w:val="24"/>
          <w:szCs w:val="24"/>
        </w:rPr>
      </w:pPr>
      <w:r>
        <w:rPr>
          <w:rFonts w:ascii="Franklin Gothic Book" w:hAnsi="Franklin Gothic Book"/>
          <w:b/>
          <w:sz w:val="24"/>
          <w:szCs w:val="24"/>
        </w:rPr>
        <w:t>A s</w:t>
      </w:r>
      <w:r w:rsidR="0068516C">
        <w:rPr>
          <w:rFonts w:ascii="Franklin Gothic Book" w:hAnsi="Franklin Gothic Book"/>
          <w:b/>
          <w:sz w:val="24"/>
          <w:szCs w:val="24"/>
        </w:rPr>
        <w:t>pecialized l</w:t>
      </w:r>
      <w:r w:rsidR="00CE25F0">
        <w:rPr>
          <w:rFonts w:ascii="Franklin Gothic Book" w:hAnsi="Franklin Gothic Book"/>
          <w:b/>
          <w:sz w:val="24"/>
          <w:szCs w:val="24"/>
        </w:rPr>
        <w:t>aser diode</w:t>
      </w:r>
      <w:r w:rsidR="0068516C" w:rsidRPr="0068516C">
        <w:rPr>
          <w:rFonts w:ascii="Franklin Gothic Book" w:hAnsi="Franklin Gothic Book"/>
          <w:b/>
          <w:sz w:val="24"/>
          <w:szCs w:val="24"/>
        </w:rPr>
        <w:t xml:space="preserve">, </w:t>
      </w:r>
      <w:r w:rsidR="00CE25F0">
        <w:rPr>
          <w:rFonts w:ascii="Franklin Gothic Book" w:hAnsi="Franklin Gothic Book"/>
          <w:b/>
          <w:sz w:val="24"/>
          <w:szCs w:val="24"/>
        </w:rPr>
        <w:t xml:space="preserve">without end mirrors, with </w:t>
      </w:r>
      <w:r w:rsidR="0068516C" w:rsidRPr="0068516C">
        <w:rPr>
          <w:rFonts w:ascii="Franklin Gothic Book" w:hAnsi="Franklin Gothic Book"/>
          <w:b/>
          <w:sz w:val="24"/>
          <w:szCs w:val="24"/>
        </w:rPr>
        <w:t>f</w:t>
      </w:r>
      <w:r w:rsidR="0068516C">
        <w:rPr>
          <w:rFonts w:ascii="Franklin Gothic Book" w:hAnsi="Franklin Gothic Book"/>
          <w:b/>
          <w:sz w:val="24"/>
          <w:szCs w:val="24"/>
        </w:rPr>
        <w:t>iber attached to both ends. SOAs</w:t>
      </w:r>
      <w:r w:rsidR="0068516C" w:rsidRPr="0068516C">
        <w:rPr>
          <w:rFonts w:ascii="Franklin Gothic Book" w:hAnsi="Franklin Gothic Book"/>
          <w:b/>
          <w:sz w:val="24"/>
          <w:szCs w:val="24"/>
        </w:rPr>
        <w:t xml:space="preserve"> amplify any optical signal that comes from either fiber and transmit an amplified version of the signal out of the second fiber.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 xml:space="preserve">SOAs are typically </w:t>
      </w:r>
      <w:r w:rsidR="0068516C">
        <w:rPr>
          <w:rFonts w:ascii="Franklin Gothic Book" w:hAnsi="Franklin Gothic Book"/>
          <w:b/>
          <w:sz w:val="24"/>
          <w:szCs w:val="24"/>
        </w:rPr>
        <w:t xml:space="preserve">constructed in a small package and </w:t>
      </w:r>
      <w:r w:rsidR="0068516C" w:rsidRPr="0068516C">
        <w:rPr>
          <w:rFonts w:ascii="Franklin Gothic Book" w:hAnsi="Franklin Gothic Book"/>
          <w:b/>
          <w:sz w:val="24"/>
          <w:szCs w:val="24"/>
        </w:rPr>
        <w:t xml:space="preserve">work for 1310 nm and 1550 nm systems.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In addition, they transmit bidirectionally, making the reduced size of the device an advantage over regenerators</w:t>
      </w:r>
      <w:r w:rsidR="0068516C">
        <w:rPr>
          <w:rFonts w:ascii="Franklin Gothic Book" w:hAnsi="Franklin Gothic Book"/>
          <w:b/>
          <w:sz w:val="24"/>
          <w:szCs w:val="24"/>
        </w:rPr>
        <w:t xml:space="preserve"> or</w:t>
      </w:r>
      <w:r w:rsidR="0068516C" w:rsidRPr="0068516C">
        <w:rPr>
          <w:rFonts w:ascii="Franklin Gothic Book" w:hAnsi="Franklin Gothic Book"/>
          <w:b/>
          <w:sz w:val="24"/>
          <w:szCs w:val="24"/>
        </w:rPr>
        <w:t xml:space="preserve"> EDFAs.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However, the drawbacks to SOAs include high-coupling loss, polarization dependence, and a higher noise f</w:t>
      </w:r>
      <w:r w:rsidR="0068516C">
        <w:rPr>
          <w:rFonts w:ascii="Franklin Gothic Book" w:hAnsi="Franklin Gothic Book"/>
          <w:b/>
          <w:sz w:val="24"/>
          <w:szCs w:val="24"/>
        </w:rPr>
        <w:t xml:space="preserve">igure.  </w:t>
      </w:r>
      <w:r w:rsidR="0068516C" w:rsidRPr="0068516C">
        <w:rPr>
          <w:rFonts w:ascii="Franklin Gothic Book" w:hAnsi="Franklin Gothic Book"/>
          <w:b/>
          <w:sz w:val="24"/>
          <w:szCs w:val="24"/>
        </w:rPr>
        <w:t>Modern optical networks utilize SOAs in the follow</w:t>
      </w:r>
      <w:r w:rsidR="0068516C">
        <w:rPr>
          <w:rFonts w:ascii="Franklin Gothic Book" w:hAnsi="Franklin Gothic Book"/>
          <w:b/>
          <w:sz w:val="24"/>
          <w:szCs w:val="24"/>
        </w:rPr>
        <w:t>ing</w:t>
      </w:r>
      <w:r w:rsidR="0068516C" w:rsidRPr="0068516C">
        <w:rPr>
          <w:rFonts w:ascii="Franklin Gothic Book" w:hAnsi="Franklin Gothic Book"/>
          <w:b/>
          <w:sz w:val="24"/>
          <w:szCs w:val="24"/>
        </w:rPr>
        <w:t xml:space="preserve"> ways: </w:t>
      </w:r>
      <w:r w:rsidR="0068516C">
        <w:rPr>
          <w:rFonts w:ascii="Franklin Gothic Book" w:hAnsi="Franklin Gothic Book"/>
          <w:b/>
          <w:sz w:val="24"/>
          <w:szCs w:val="24"/>
        </w:rPr>
        <w:t xml:space="preserve">  (1) </w:t>
      </w:r>
      <w:r w:rsidR="0068516C" w:rsidRPr="0068516C">
        <w:rPr>
          <w:rFonts w:ascii="Franklin Gothic Book" w:hAnsi="Franklin Gothic Book"/>
          <w:b/>
          <w:bCs/>
          <w:sz w:val="24"/>
          <w:szCs w:val="24"/>
        </w:rPr>
        <w:t>Power Boosters</w:t>
      </w:r>
      <w:r w:rsidR="0068516C" w:rsidRPr="0068516C">
        <w:rPr>
          <w:rFonts w:ascii="Franklin Gothic Book" w:hAnsi="Franklin Gothic Book"/>
          <w:b/>
          <w:sz w:val="24"/>
          <w:szCs w:val="24"/>
        </w:rPr>
        <w:t>: Many tunable laser designs output low optical power levels and must be immediately followed by an optical amp</w:t>
      </w:r>
      <w:r w:rsidR="0068516C">
        <w:rPr>
          <w:rFonts w:ascii="Franklin Gothic Book" w:hAnsi="Franklin Gothic Book"/>
          <w:b/>
          <w:sz w:val="24"/>
          <w:szCs w:val="24"/>
        </w:rPr>
        <w:t>lifier.  (</w:t>
      </w:r>
      <w:r w:rsidR="0068516C" w:rsidRPr="0068516C">
        <w:rPr>
          <w:rFonts w:ascii="Franklin Gothic Book" w:hAnsi="Franklin Gothic Book"/>
          <w:b/>
          <w:sz w:val="24"/>
          <w:szCs w:val="24"/>
        </w:rPr>
        <w:t>A power booster</w:t>
      </w:r>
      <w:r w:rsidR="0068516C">
        <w:rPr>
          <w:rFonts w:ascii="Franklin Gothic Book" w:hAnsi="Franklin Gothic Book"/>
          <w:b/>
          <w:sz w:val="24"/>
          <w:szCs w:val="24"/>
        </w:rPr>
        <w:t xml:space="preserve"> can use either an SOA or EDFA).</w:t>
      </w:r>
      <w:r w:rsidR="0068516C" w:rsidRPr="0068516C">
        <w:rPr>
          <w:rFonts w:ascii="Franklin Gothic Book" w:hAnsi="Franklin Gothic Book"/>
          <w:b/>
          <w:sz w:val="24"/>
          <w:szCs w:val="24"/>
        </w:rPr>
        <w:t xml:space="preserve"> </w:t>
      </w:r>
      <w:r w:rsidR="0068516C">
        <w:rPr>
          <w:rFonts w:ascii="Franklin Gothic Book" w:hAnsi="Franklin Gothic Book"/>
          <w:b/>
          <w:sz w:val="24"/>
          <w:szCs w:val="24"/>
        </w:rPr>
        <w:t xml:space="preserve"> (2) </w:t>
      </w:r>
      <w:r w:rsidR="0068516C" w:rsidRPr="0068516C">
        <w:rPr>
          <w:rFonts w:ascii="Franklin Gothic Book" w:hAnsi="Franklin Gothic Book"/>
          <w:b/>
          <w:bCs/>
          <w:sz w:val="24"/>
          <w:szCs w:val="24"/>
        </w:rPr>
        <w:t>In-Line Amplifier</w:t>
      </w:r>
      <w:r w:rsidR="0068516C" w:rsidRPr="0068516C">
        <w:rPr>
          <w:rFonts w:ascii="Franklin Gothic Book" w:hAnsi="Franklin Gothic Book"/>
          <w:b/>
          <w:sz w:val="24"/>
          <w:szCs w:val="24"/>
        </w:rPr>
        <w:t xml:space="preserve">: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 xml:space="preserve">Allows signals to be amplified within the signal path. </w:t>
      </w:r>
      <w:r w:rsidR="0068516C">
        <w:rPr>
          <w:rFonts w:ascii="Franklin Gothic Book" w:hAnsi="Franklin Gothic Book"/>
          <w:b/>
          <w:sz w:val="24"/>
          <w:szCs w:val="24"/>
        </w:rPr>
        <w:t xml:space="preserve"> (3) </w:t>
      </w:r>
      <w:r w:rsidR="0068516C" w:rsidRPr="0068516C">
        <w:rPr>
          <w:rFonts w:ascii="Franklin Gothic Book" w:hAnsi="Franklin Gothic Book"/>
          <w:b/>
          <w:bCs/>
          <w:sz w:val="24"/>
          <w:szCs w:val="24"/>
        </w:rPr>
        <w:t>Wavelength Conversion</w:t>
      </w:r>
      <w:r w:rsidR="0068516C" w:rsidRPr="0068516C">
        <w:rPr>
          <w:rFonts w:ascii="Franklin Gothic Book" w:hAnsi="Franklin Gothic Book"/>
          <w:b/>
          <w:sz w:val="24"/>
          <w:szCs w:val="24"/>
        </w:rPr>
        <w:t xml:space="preserve">: </w:t>
      </w:r>
      <w:r w:rsidR="004B4096">
        <w:rPr>
          <w:rFonts w:ascii="Franklin Gothic Book" w:hAnsi="Franklin Gothic Book"/>
          <w:b/>
          <w:sz w:val="24"/>
          <w:szCs w:val="24"/>
        </w:rPr>
        <w:t xml:space="preserve"> </w:t>
      </w:r>
      <w:r w:rsidR="0068516C" w:rsidRPr="0068516C">
        <w:rPr>
          <w:rFonts w:ascii="Franklin Gothic Book" w:hAnsi="Franklin Gothic Book"/>
          <w:b/>
          <w:sz w:val="24"/>
          <w:szCs w:val="24"/>
        </w:rPr>
        <w:t xml:space="preserve">Involves changing the wavelength of an optical signal. </w:t>
      </w:r>
      <w:r w:rsidR="0068516C">
        <w:rPr>
          <w:rFonts w:ascii="Franklin Gothic Book" w:hAnsi="Franklin Gothic Book"/>
          <w:b/>
          <w:sz w:val="24"/>
          <w:szCs w:val="24"/>
        </w:rPr>
        <w:t xml:space="preserve"> (4) </w:t>
      </w:r>
      <w:r w:rsidR="0068516C" w:rsidRPr="0068516C">
        <w:rPr>
          <w:rFonts w:ascii="Franklin Gothic Book" w:hAnsi="Franklin Gothic Book"/>
          <w:b/>
          <w:bCs/>
          <w:sz w:val="24"/>
          <w:szCs w:val="24"/>
        </w:rPr>
        <w:t>Receiver Preamplifier</w:t>
      </w:r>
      <w:r w:rsidR="0068516C" w:rsidRPr="0068516C">
        <w:rPr>
          <w:rFonts w:ascii="Franklin Gothic Book" w:hAnsi="Franklin Gothic Book"/>
          <w:b/>
          <w:sz w:val="24"/>
          <w:szCs w:val="24"/>
        </w:rPr>
        <w:t xml:space="preserve">: </w:t>
      </w:r>
      <w:r w:rsidR="004B4096">
        <w:rPr>
          <w:rFonts w:ascii="Franklin Gothic Book" w:hAnsi="Franklin Gothic Book"/>
          <w:b/>
          <w:sz w:val="24"/>
          <w:szCs w:val="24"/>
        </w:rPr>
        <w:t xml:space="preserve"> </w:t>
      </w:r>
      <w:r w:rsidR="0068516C" w:rsidRPr="0068516C">
        <w:rPr>
          <w:rFonts w:ascii="Franklin Gothic Book" w:hAnsi="Franklin Gothic Book"/>
          <w:b/>
          <w:sz w:val="24"/>
          <w:szCs w:val="24"/>
        </w:rPr>
        <w:t>SOAs can be placed in front of detectors to enhance sensitivity.</w:t>
      </w:r>
      <w:r w:rsidR="0068516C">
        <w:rPr>
          <w:rFonts w:ascii="Franklin Gothic Book" w:hAnsi="Franklin Gothic Book"/>
          <w:b/>
          <w:sz w:val="24"/>
          <w:szCs w:val="24"/>
        </w:rPr>
        <w:t xml:space="preserve">  </w:t>
      </w:r>
      <w:sdt>
        <w:sdtPr>
          <w:rPr>
            <w:rFonts w:ascii="Franklin Gothic Book" w:hAnsi="Franklin Gothic Book"/>
            <w:b/>
            <w:sz w:val="24"/>
            <w:szCs w:val="24"/>
          </w:rPr>
          <w:id w:val="2734389"/>
          <w:citation/>
        </w:sdtPr>
        <w:sdtEndPr/>
        <w:sdtContent>
          <w:r w:rsidR="00941AE2">
            <w:rPr>
              <w:rFonts w:ascii="Franklin Gothic Book" w:hAnsi="Franklin Gothic Book"/>
              <w:b/>
              <w:sz w:val="24"/>
              <w:szCs w:val="24"/>
            </w:rPr>
            <w:fldChar w:fldCharType="begin"/>
          </w:r>
          <w:r w:rsidR="0068516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8516C" w:rsidRPr="006851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041AF" w:rsidRDefault="004041AF" w:rsidP="004D421C">
      <w:pPr>
        <w:spacing w:after="0"/>
        <w:ind w:left="0"/>
        <w:jc w:val="center"/>
        <w:rPr>
          <w:rFonts w:ascii="Franklin Gothic Book" w:hAnsi="Franklin Gothic Book"/>
          <w:b/>
          <w:sz w:val="24"/>
          <w:szCs w:val="24"/>
        </w:rPr>
      </w:pPr>
      <w:r>
        <w:rPr>
          <w:noProof/>
          <w:lang w:bidi="ar-SA"/>
        </w:rPr>
        <w:drawing>
          <wp:inline distT="0" distB="0" distL="0" distR="0" wp14:anchorId="2D3C326E" wp14:editId="796775FB">
            <wp:extent cx="1666875" cy="1123950"/>
            <wp:effectExtent l="19050" t="0" r="9525" b="0"/>
            <wp:docPr id="299" name="Picture 299" descr="C:\Users\cyoung\Desktop\Glossary of Terms\Drawings_Diagrams\s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cyoung\Desktop\Glossary of Terms\Drawings_Diagrams\soa.gif"/>
                    <pic:cNvPicPr>
                      <a:picLocks noChangeAspect="1" noChangeArrowheads="1"/>
                    </pic:cNvPicPr>
                  </pic:nvPicPr>
                  <pic:blipFill>
                    <a:blip r:embed="rId799" cstate="print"/>
                    <a:srcRect/>
                    <a:stretch>
                      <a:fillRect/>
                    </a:stretch>
                  </pic:blipFill>
                  <pic:spPr bwMode="auto">
                    <a:xfrm>
                      <a:off x="0" y="0"/>
                      <a:ext cx="1666875" cy="1123950"/>
                    </a:xfrm>
                    <a:prstGeom prst="rect">
                      <a:avLst/>
                    </a:prstGeom>
                    <a:noFill/>
                    <a:ln w="9525">
                      <a:noFill/>
                      <a:miter lim="800000"/>
                      <a:headEnd/>
                      <a:tailEnd/>
                    </a:ln>
                  </pic:spPr>
                </pic:pic>
              </a:graphicData>
            </a:graphic>
          </wp:inline>
        </w:drawing>
      </w:r>
    </w:p>
    <w:p w:rsidR="00337F83" w:rsidRDefault="004041AF" w:rsidP="004D421C">
      <w:pPr>
        <w:spacing w:after="0"/>
        <w:ind w:left="0"/>
        <w:jc w:val="center"/>
        <w:rPr>
          <w:rFonts w:ascii="Franklin Gothic Book" w:hAnsi="Franklin Gothic Book"/>
          <w:sz w:val="24"/>
          <w:szCs w:val="24"/>
        </w:rPr>
      </w:pPr>
      <w:r w:rsidRPr="004041AF">
        <w:rPr>
          <w:rFonts w:ascii="Franklin Gothic Book" w:hAnsi="Franklin Gothic Book"/>
          <w:sz w:val="24"/>
          <w:szCs w:val="24"/>
        </w:rPr>
        <w:t xml:space="preserve">Semiconductor Optical Amplifier (SOA) Diagram courtesy of Fiber Optics Info, </w:t>
      </w:r>
      <w:hyperlink r:id="rId800" w:history="1">
        <w:r w:rsidRPr="004041AF">
          <w:rPr>
            <w:rStyle w:val="Hyperlink"/>
            <w:rFonts w:ascii="Franklin Gothic Book" w:hAnsi="Franklin Gothic Book"/>
            <w:sz w:val="24"/>
            <w:szCs w:val="24"/>
          </w:rPr>
          <w:t>http://www.fiber-optics.info/articles/optical_amplifiers</w:t>
        </w:r>
      </w:hyperlink>
    </w:p>
    <w:p w:rsidR="00337F83" w:rsidRPr="00337F83" w:rsidRDefault="00337F83" w:rsidP="004D421C">
      <w:pPr>
        <w:spacing w:after="0"/>
        <w:ind w:left="0"/>
        <w:jc w:val="center"/>
        <w:rPr>
          <w:rFonts w:ascii="Franklin Gothic Book" w:hAnsi="Franklin Gothic Book"/>
          <w:sz w:val="24"/>
          <w:szCs w:val="24"/>
        </w:rPr>
      </w:pPr>
    </w:p>
    <w:p w:rsidR="00E95A16" w:rsidRDefault="00E95A16" w:rsidP="004D421C">
      <w:pPr>
        <w:spacing w:after="0"/>
        <w:ind w:left="0"/>
        <w:rPr>
          <w:rFonts w:ascii="Franklin Gothic Book" w:hAnsi="Franklin Gothic Book"/>
          <w:b/>
          <w:sz w:val="24"/>
          <w:szCs w:val="24"/>
        </w:rPr>
      </w:pPr>
      <w:bookmarkStart w:id="1966" w:name="Serial"/>
      <w:bookmarkStart w:id="1967" w:name="Sensitivity"/>
      <w:bookmarkEnd w:id="1966"/>
      <w:bookmarkEnd w:id="1967"/>
      <w:r>
        <w:rPr>
          <w:rFonts w:ascii="Franklin Gothic Book" w:hAnsi="Franklin Gothic Book"/>
          <w:b/>
          <w:sz w:val="24"/>
          <w:szCs w:val="24"/>
        </w:rPr>
        <w:t>Sensitivity</w:t>
      </w:r>
    </w:p>
    <w:p w:rsidR="00E95A16" w:rsidRPr="00E95A16" w:rsidRDefault="00E95A16" w:rsidP="004D421C">
      <w:pPr>
        <w:spacing w:after="0"/>
        <w:ind w:left="0"/>
        <w:rPr>
          <w:rFonts w:ascii="Franklin Gothic Book" w:hAnsi="Franklin Gothic Book"/>
          <w:b/>
          <w:sz w:val="24"/>
          <w:szCs w:val="24"/>
        </w:rPr>
      </w:pPr>
      <w:r w:rsidRPr="00E95A16">
        <w:rPr>
          <w:rFonts w:ascii="Franklin Gothic Book" w:hAnsi="Franklin Gothic Book"/>
          <w:b/>
          <w:sz w:val="24"/>
          <w:szCs w:val="24"/>
        </w:rPr>
        <w:lastRenderedPageBreak/>
        <w:t xml:space="preserve">The </w:t>
      </w:r>
      <w:r w:rsidRPr="00E95A16">
        <w:rPr>
          <w:rFonts w:ascii="Franklin Gothic Book" w:hAnsi="Franklin Gothic Book"/>
          <w:b/>
          <w:bCs/>
          <w:sz w:val="24"/>
          <w:szCs w:val="24"/>
        </w:rPr>
        <w:t>sensitivity</w:t>
      </w:r>
      <w:r w:rsidRPr="00E95A16">
        <w:rPr>
          <w:rFonts w:ascii="Franklin Gothic Book" w:hAnsi="Franklin Gothic Book"/>
          <w:b/>
          <w:sz w:val="24"/>
          <w:szCs w:val="24"/>
        </w:rPr>
        <w:t xml:space="preserve"> of an electronic device, </w:t>
      </w:r>
      <w:r w:rsidRPr="00E95A16">
        <w:rPr>
          <w:rFonts w:ascii="Franklin Gothic Book" w:hAnsi="Franklin Gothic Book"/>
          <w:b/>
          <w:i/>
          <w:iCs/>
          <w:sz w:val="24"/>
          <w:szCs w:val="24"/>
        </w:rPr>
        <w:t>e.g.,</w:t>
      </w:r>
      <w:r w:rsidRPr="00E95A16">
        <w:rPr>
          <w:rFonts w:ascii="Franklin Gothic Book" w:hAnsi="Franklin Gothic Book"/>
          <w:b/>
          <w:sz w:val="24"/>
          <w:szCs w:val="24"/>
        </w:rPr>
        <w:t xml:space="preserve"> a communications system receiver, or detection device, </w:t>
      </w:r>
      <w:r w:rsidRPr="00E95A16">
        <w:rPr>
          <w:rFonts w:ascii="Franklin Gothic Book" w:hAnsi="Franklin Gothic Book"/>
          <w:b/>
          <w:i/>
          <w:iCs/>
          <w:sz w:val="24"/>
          <w:szCs w:val="24"/>
        </w:rPr>
        <w:t>e.g.,</w:t>
      </w:r>
      <w:r w:rsidRPr="00E95A16">
        <w:rPr>
          <w:rFonts w:ascii="Franklin Gothic Book" w:hAnsi="Franklin Gothic Book"/>
          <w:b/>
          <w:sz w:val="24"/>
          <w:szCs w:val="24"/>
        </w:rPr>
        <w:t xml:space="preserve"> PIN diode, is the minimum input signal required to produce a specified output signal having a specified signal-to-noise ratio</w:t>
      </w:r>
      <w:r>
        <w:rPr>
          <w:rFonts w:ascii="Franklin Gothic Book" w:hAnsi="Franklin Gothic Book"/>
          <w:b/>
          <w:sz w:val="24"/>
          <w:szCs w:val="24"/>
        </w:rPr>
        <w:t xml:space="preserve"> (SNR)</w:t>
      </w:r>
      <w:r w:rsidRPr="00E95A16">
        <w:rPr>
          <w:rFonts w:ascii="Franklin Gothic Book" w:hAnsi="Franklin Gothic Book"/>
          <w:b/>
          <w:sz w:val="24"/>
          <w:szCs w:val="24"/>
        </w:rPr>
        <w:t xml:space="preserve">, or other specified criteria. </w:t>
      </w:r>
      <w:r>
        <w:rPr>
          <w:rFonts w:ascii="Franklin Gothic Book" w:hAnsi="Franklin Gothic Book"/>
          <w:b/>
          <w:sz w:val="24"/>
          <w:szCs w:val="24"/>
        </w:rPr>
        <w:t xml:space="preserve"> </w:t>
      </w:r>
      <w:r w:rsidRPr="00E95A16">
        <w:rPr>
          <w:rFonts w:ascii="Franklin Gothic Book" w:hAnsi="Franklin Gothic Book"/>
          <w:b/>
          <w:i/>
          <w:iCs/>
          <w:sz w:val="24"/>
          <w:szCs w:val="24"/>
        </w:rPr>
        <w:t>Note 1:</w:t>
      </w:r>
      <w:r w:rsidRPr="00E95A16">
        <w:rPr>
          <w:rFonts w:ascii="Franklin Gothic Book" w:hAnsi="Franklin Gothic Book"/>
          <w:b/>
          <w:sz w:val="24"/>
          <w:szCs w:val="24"/>
        </w:rPr>
        <w:t xml:space="preserve"> The sensitivity of a microphone is usually expressed as field strength in dB re 1 V/Pa (Pa = N/m²) or as millivolts per pascals (mV/Pa) into an open circuit or into 1 kilo ohms load. </w:t>
      </w:r>
    </w:p>
    <w:p w:rsidR="00E95A16" w:rsidRPr="00E95A16" w:rsidRDefault="00E95A16" w:rsidP="004D421C">
      <w:pPr>
        <w:spacing w:after="0"/>
        <w:ind w:left="0"/>
        <w:rPr>
          <w:rFonts w:ascii="Franklin Gothic Book" w:hAnsi="Franklin Gothic Book"/>
          <w:b/>
          <w:sz w:val="24"/>
          <w:szCs w:val="24"/>
        </w:rPr>
      </w:pPr>
      <w:r w:rsidRPr="00E95A16">
        <w:rPr>
          <w:rFonts w:ascii="Franklin Gothic Book" w:hAnsi="Franklin Gothic Book"/>
          <w:b/>
          <w:i/>
          <w:iCs/>
          <w:sz w:val="24"/>
          <w:szCs w:val="24"/>
        </w:rPr>
        <w:t>Note 2:</w:t>
      </w:r>
      <w:r w:rsidRPr="00E95A16">
        <w:rPr>
          <w:rFonts w:ascii="Franklin Gothic Book" w:hAnsi="Franklin Gothic Book"/>
          <w:b/>
          <w:sz w:val="24"/>
          <w:szCs w:val="24"/>
        </w:rPr>
        <w:t xml:space="preserve"> "</w:t>
      </w:r>
      <w:r w:rsidRPr="00E95A16">
        <w:rPr>
          <w:rFonts w:ascii="Franklin Gothic Book" w:hAnsi="Franklin Gothic Book"/>
          <w:b/>
          <w:i/>
          <w:iCs/>
          <w:sz w:val="24"/>
          <w:szCs w:val="24"/>
        </w:rPr>
        <w:t>Sensitivity"</w:t>
      </w:r>
      <w:r w:rsidRPr="00E95A16">
        <w:rPr>
          <w:rFonts w:ascii="Franklin Gothic Book" w:hAnsi="Franklin Gothic Book"/>
          <w:b/>
          <w:sz w:val="24"/>
          <w:szCs w:val="24"/>
        </w:rPr>
        <w:t xml:space="preserve"> is sometimes improperly used as a synonym for </w:t>
      </w:r>
      <w:r w:rsidRPr="00E95A16">
        <w:rPr>
          <w:rFonts w:ascii="Franklin Gothic Book" w:hAnsi="Franklin Gothic Book"/>
          <w:b/>
          <w:i/>
          <w:iCs/>
          <w:sz w:val="24"/>
          <w:szCs w:val="24"/>
        </w:rPr>
        <w:t>"</w:t>
      </w:r>
      <w:r w:rsidRPr="00E54C27">
        <w:rPr>
          <w:rFonts w:ascii="Franklin Gothic Book" w:hAnsi="Franklin Gothic Book"/>
          <w:b/>
          <w:i/>
          <w:iCs/>
          <w:sz w:val="24"/>
          <w:szCs w:val="24"/>
        </w:rPr>
        <w:t>responsivity</w:t>
      </w:r>
      <w:r w:rsidRPr="00E95A16">
        <w:rPr>
          <w:rFonts w:ascii="Franklin Gothic Book" w:hAnsi="Franklin Gothic Book"/>
          <w:b/>
          <w:i/>
          <w:iCs/>
          <w:sz w:val="24"/>
          <w:szCs w:val="24"/>
        </w:rPr>
        <w:t>."</w:t>
      </w:r>
      <w:r w:rsidRPr="00E95A16">
        <w:rPr>
          <w:rFonts w:ascii="Franklin Gothic Book" w:hAnsi="Franklin Gothic Book"/>
          <w:b/>
          <w:sz w:val="24"/>
          <w:szCs w:val="24"/>
        </w:rPr>
        <w:t xml:space="preserve"> </w:t>
      </w:r>
    </w:p>
    <w:p w:rsidR="00E95A16" w:rsidRPr="00E95A16" w:rsidRDefault="00E95A16" w:rsidP="004D421C">
      <w:pPr>
        <w:spacing w:after="0"/>
        <w:ind w:left="0"/>
        <w:rPr>
          <w:rFonts w:ascii="Franklin Gothic Book" w:hAnsi="Franklin Gothic Book"/>
          <w:b/>
          <w:sz w:val="24"/>
          <w:szCs w:val="24"/>
        </w:rPr>
      </w:pPr>
      <w:r w:rsidRPr="00E95A16">
        <w:rPr>
          <w:rFonts w:ascii="Franklin Gothic Book" w:hAnsi="Franklin Gothic Book"/>
          <w:b/>
          <w:sz w:val="24"/>
          <w:szCs w:val="24"/>
        </w:rPr>
        <w:t xml:space="preserve">Source: from </w:t>
      </w:r>
      <w:hyperlink r:id="rId801" w:history="1">
        <w:r w:rsidRPr="00E95A16">
          <w:rPr>
            <w:rStyle w:val="Hyperlink"/>
            <w:rFonts w:ascii="Franklin Gothic Book" w:hAnsi="Franklin Gothic Book"/>
            <w:b/>
            <w:sz w:val="24"/>
            <w:szCs w:val="24"/>
          </w:rPr>
          <w:t>Federal Standard 1037C</w:t>
        </w:r>
      </w:hyperlink>
      <w:r w:rsidRPr="00E95A16">
        <w:rPr>
          <w:rFonts w:ascii="Franklin Gothic Book" w:hAnsi="Franklin Gothic Book"/>
          <w:b/>
          <w:sz w:val="24"/>
          <w:szCs w:val="24"/>
        </w:rPr>
        <w:t xml:space="preserve"> and from </w:t>
      </w:r>
      <w:hyperlink r:id="rId802" w:history="1">
        <w:r w:rsidRPr="00E95A16">
          <w:rPr>
            <w:rStyle w:val="Hyperlink"/>
            <w:rFonts w:ascii="Franklin Gothic Book" w:hAnsi="Franklin Gothic Book"/>
            <w:b/>
            <w:sz w:val="24"/>
            <w:szCs w:val="24"/>
          </w:rPr>
          <w:t>MIL-STD-188</w:t>
        </w:r>
      </w:hyperlink>
      <w:r w:rsidR="00E54C27">
        <w:rPr>
          <w:rFonts w:ascii="Franklin Gothic Book" w:hAnsi="Franklin Gothic Book"/>
          <w:b/>
          <w:sz w:val="24"/>
          <w:szCs w:val="24"/>
        </w:rPr>
        <w:t xml:space="preserve">.  </w:t>
      </w:r>
      <w:sdt>
        <w:sdtPr>
          <w:rPr>
            <w:rFonts w:ascii="Franklin Gothic Book" w:hAnsi="Franklin Gothic Book"/>
            <w:b/>
            <w:sz w:val="24"/>
            <w:szCs w:val="24"/>
          </w:rPr>
          <w:id w:val="315930249"/>
          <w:citation/>
        </w:sdtPr>
        <w:sdtEndPr/>
        <w:sdtContent>
          <w:r w:rsidR="00941AE2">
            <w:rPr>
              <w:rFonts w:ascii="Franklin Gothic Book" w:hAnsi="Franklin Gothic Book"/>
              <w:b/>
              <w:sz w:val="24"/>
              <w:szCs w:val="24"/>
            </w:rPr>
            <w:fldChar w:fldCharType="begin"/>
          </w:r>
          <w:r w:rsidR="00E54C27">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00E54C27" w:rsidRPr="00E54C27">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r w:rsidRPr="00E95A16">
        <w:rPr>
          <w:rFonts w:ascii="Franklin Gothic Book" w:hAnsi="Franklin Gothic Book"/>
          <w:b/>
          <w:sz w:val="24"/>
          <w:szCs w:val="24"/>
        </w:rPr>
        <w:t xml:space="preserve"> </w:t>
      </w:r>
    </w:p>
    <w:p w:rsidR="00E95A16" w:rsidRDefault="00E95A16" w:rsidP="004D421C">
      <w:pPr>
        <w:spacing w:after="0"/>
        <w:ind w:left="0"/>
        <w:rPr>
          <w:rFonts w:ascii="Franklin Gothic Book" w:hAnsi="Franklin Gothic Book"/>
          <w:b/>
          <w:sz w:val="24"/>
          <w:szCs w:val="24"/>
        </w:rPr>
      </w:pPr>
    </w:p>
    <w:p w:rsidR="00337F83" w:rsidRDefault="00337F83" w:rsidP="004D421C">
      <w:pPr>
        <w:spacing w:after="0"/>
        <w:ind w:left="0"/>
        <w:rPr>
          <w:rFonts w:ascii="Franklin Gothic Book" w:hAnsi="Franklin Gothic Book"/>
          <w:b/>
          <w:sz w:val="24"/>
          <w:szCs w:val="24"/>
        </w:rPr>
      </w:pPr>
      <w:r>
        <w:rPr>
          <w:rFonts w:ascii="Franklin Gothic Book" w:hAnsi="Franklin Gothic Book"/>
          <w:b/>
          <w:sz w:val="24"/>
          <w:szCs w:val="24"/>
        </w:rPr>
        <w:t>Serial</w:t>
      </w:r>
    </w:p>
    <w:p w:rsidR="00337F83" w:rsidRPr="00337F83" w:rsidRDefault="00337F83" w:rsidP="004D421C">
      <w:pPr>
        <w:spacing w:after="0"/>
        <w:ind w:left="0"/>
        <w:rPr>
          <w:rFonts w:ascii="Franklin Gothic Book" w:hAnsi="Franklin Gothic Book"/>
          <w:b/>
          <w:sz w:val="24"/>
          <w:szCs w:val="24"/>
        </w:rPr>
      </w:pPr>
      <w:r w:rsidRPr="00337F83">
        <w:rPr>
          <w:rFonts w:ascii="Franklin Gothic Book" w:hAnsi="Franklin Gothic Book"/>
          <w:b/>
          <w:sz w:val="24"/>
          <w:szCs w:val="24"/>
        </w:rPr>
        <w:t xml:space="preserve">One bit at a time, along a single transmission path. </w:t>
      </w:r>
      <w:r>
        <w:rPr>
          <w:rFonts w:ascii="Franklin Gothic Book" w:hAnsi="Franklin Gothic Book"/>
          <w:b/>
          <w:sz w:val="24"/>
          <w:szCs w:val="24"/>
        </w:rPr>
        <w:t xml:space="preserve">  </w:t>
      </w:r>
      <w:sdt>
        <w:sdtPr>
          <w:rPr>
            <w:rFonts w:ascii="Franklin Gothic Book" w:hAnsi="Franklin Gothic Book"/>
            <w:b/>
            <w:sz w:val="24"/>
            <w:szCs w:val="24"/>
          </w:rPr>
          <w:id w:val="27343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37F8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4D421C">
      <w:pPr>
        <w:spacing w:after="0"/>
        <w:ind w:left="0"/>
        <w:rPr>
          <w:rFonts w:ascii="Franklin Gothic Book" w:hAnsi="Franklin Gothic Book"/>
          <w:b/>
          <w:sz w:val="24"/>
          <w:szCs w:val="24"/>
        </w:rPr>
      </w:pPr>
    </w:p>
    <w:bookmarkStart w:id="1968" w:name="Serial_Digital"/>
    <w:bookmarkEnd w:id="1968"/>
    <w:p w:rsidR="00F44A18" w:rsidRPr="00F44A18" w:rsidRDefault="00941AE2" w:rsidP="004D421C">
      <w:pPr>
        <w:spacing w:after="0"/>
        <w:ind w:left="0"/>
        <w:rPr>
          <w:rFonts w:ascii="Franklin Gothic Book" w:hAnsi="Franklin Gothic Book"/>
          <w:b/>
          <w:bCs/>
          <w:color w:val="5A5A5A"/>
          <w:sz w:val="24"/>
          <w:szCs w:val="24"/>
        </w:rPr>
      </w:pPr>
      <w:r w:rsidRPr="00F44A18">
        <w:rPr>
          <w:rFonts w:ascii="Franklin Gothic Book" w:hAnsi="Franklin Gothic Book"/>
          <w:b/>
          <w:bCs/>
          <w:color w:val="5A5A5A"/>
          <w:sz w:val="24"/>
          <w:szCs w:val="24"/>
        </w:rPr>
        <w:fldChar w:fldCharType="begin"/>
      </w:r>
      <w:r w:rsidR="00F44A18" w:rsidRPr="00F44A18">
        <w:rPr>
          <w:rFonts w:ascii="Franklin Gothic Book" w:hAnsi="Franklin Gothic Book"/>
          <w:b/>
          <w:bCs/>
          <w:color w:val="5A5A5A"/>
          <w:sz w:val="24"/>
          <w:szCs w:val="24"/>
        </w:rPr>
        <w:instrText xml:space="preserve"> HYPERLINK "http://www.fiber-optics.info/fiber_optic_glossary/serial_digital" </w:instrText>
      </w:r>
      <w:r w:rsidRPr="00F44A18">
        <w:rPr>
          <w:rFonts w:ascii="Franklin Gothic Book" w:hAnsi="Franklin Gothic Book"/>
          <w:b/>
          <w:bCs/>
          <w:color w:val="5A5A5A"/>
          <w:sz w:val="24"/>
          <w:szCs w:val="24"/>
        </w:rPr>
        <w:fldChar w:fldCharType="separate"/>
      </w:r>
      <w:r w:rsidR="00F44A18" w:rsidRPr="00F44A18">
        <w:rPr>
          <w:rStyle w:val="Hyperlink"/>
          <w:rFonts w:ascii="Franklin Gothic Book" w:hAnsi="Franklin Gothic Book"/>
          <w:b/>
          <w:bCs/>
          <w:color w:val="5A5A5A"/>
          <w:sz w:val="24"/>
          <w:szCs w:val="24"/>
          <w:u w:val="none"/>
        </w:rPr>
        <w:t xml:space="preserve">Serial Digital </w:t>
      </w:r>
      <w:r w:rsidRPr="00F44A18">
        <w:rPr>
          <w:rFonts w:ascii="Franklin Gothic Book" w:hAnsi="Franklin Gothic Book"/>
          <w:b/>
          <w:color w:val="5A5A5A"/>
          <w:sz w:val="24"/>
          <w:szCs w:val="24"/>
        </w:rPr>
        <w:fldChar w:fldCharType="end"/>
      </w:r>
    </w:p>
    <w:p w:rsidR="00F44A18" w:rsidRDefault="00F44A18" w:rsidP="004D421C">
      <w:pPr>
        <w:spacing w:after="0"/>
        <w:ind w:left="0"/>
        <w:rPr>
          <w:rFonts w:ascii="Franklin Gothic Book" w:hAnsi="Franklin Gothic Book"/>
          <w:b/>
          <w:sz w:val="24"/>
          <w:szCs w:val="24"/>
        </w:rPr>
      </w:pPr>
      <w:r w:rsidRPr="00F44A18">
        <w:rPr>
          <w:rFonts w:ascii="Franklin Gothic Book" w:hAnsi="Franklin Gothic Book"/>
          <w:b/>
          <w:sz w:val="24"/>
          <w:szCs w:val="24"/>
        </w:rPr>
        <w:t xml:space="preserve">Digital information that is transmitted in serial form. Often used informally to refer to serial digital television signals. </w:t>
      </w:r>
      <w:r>
        <w:rPr>
          <w:rFonts w:ascii="Franklin Gothic Book" w:hAnsi="Franklin Gothic Book"/>
          <w:b/>
          <w:sz w:val="24"/>
          <w:szCs w:val="24"/>
        </w:rPr>
        <w:t xml:space="preserve"> </w:t>
      </w:r>
      <w:sdt>
        <w:sdtPr>
          <w:rPr>
            <w:rFonts w:ascii="Franklin Gothic Book" w:hAnsi="Franklin Gothic Book"/>
            <w:b/>
            <w:sz w:val="24"/>
            <w:szCs w:val="24"/>
          </w:rPr>
          <w:id w:val="27343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4D421C">
      <w:pPr>
        <w:spacing w:after="0"/>
        <w:ind w:left="0"/>
        <w:rPr>
          <w:rFonts w:ascii="Franklin Gothic Book" w:hAnsi="Franklin Gothic Book"/>
          <w:b/>
          <w:sz w:val="24"/>
          <w:szCs w:val="24"/>
        </w:rPr>
      </w:pPr>
    </w:p>
    <w:bookmarkStart w:id="1969" w:name="Serial_Digital_Interface_SDI"/>
    <w:bookmarkEnd w:id="1969"/>
    <w:p w:rsidR="00F44A18" w:rsidRPr="00F44A18" w:rsidRDefault="00941AE2" w:rsidP="004D421C">
      <w:pPr>
        <w:spacing w:after="0"/>
        <w:ind w:left="0"/>
        <w:rPr>
          <w:rFonts w:ascii="Franklin Gothic Book" w:hAnsi="Franklin Gothic Book"/>
          <w:b/>
          <w:bCs/>
          <w:color w:val="5A5A5A"/>
          <w:sz w:val="24"/>
          <w:szCs w:val="24"/>
        </w:rPr>
      </w:pPr>
      <w:r w:rsidRPr="00F44A18">
        <w:rPr>
          <w:rFonts w:ascii="Franklin Gothic Book" w:hAnsi="Franklin Gothic Book"/>
          <w:b/>
          <w:bCs/>
          <w:color w:val="5A5A5A"/>
          <w:sz w:val="24"/>
          <w:szCs w:val="24"/>
        </w:rPr>
        <w:fldChar w:fldCharType="begin"/>
      </w:r>
      <w:r w:rsidR="00F44A18" w:rsidRPr="00F44A18">
        <w:rPr>
          <w:rFonts w:ascii="Franklin Gothic Book" w:hAnsi="Franklin Gothic Book"/>
          <w:b/>
          <w:bCs/>
          <w:color w:val="5A5A5A"/>
          <w:sz w:val="24"/>
          <w:szCs w:val="24"/>
        </w:rPr>
        <w:instrText xml:space="preserve"> HYPERLINK "http://www.fiber-optics.info/fiber_optic_glossary/serial_digital_interface" </w:instrText>
      </w:r>
      <w:r w:rsidRPr="00F44A18">
        <w:rPr>
          <w:rFonts w:ascii="Franklin Gothic Book" w:hAnsi="Franklin Gothic Book"/>
          <w:b/>
          <w:bCs/>
          <w:color w:val="5A5A5A"/>
          <w:sz w:val="24"/>
          <w:szCs w:val="24"/>
        </w:rPr>
        <w:fldChar w:fldCharType="separate"/>
      </w:r>
      <w:r w:rsidR="00F44A18" w:rsidRPr="00F44A18">
        <w:rPr>
          <w:rStyle w:val="Hyperlink"/>
          <w:rFonts w:ascii="Franklin Gothic Book" w:hAnsi="Franklin Gothic Book"/>
          <w:b/>
          <w:bCs/>
          <w:color w:val="5A5A5A"/>
          <w:sz w:val="24"/>
          <w:szCs w:val="24"/>
          <w:u w:val="none"/>
        </w:rPr>
        <w:t xml:space="preserve">Serial Digital Interface (SDI) </w:t>
      </w:r>
      <w:r w:rsidRPr="00F44A18">
        <w:rPr>
          <w:rFonts w:ascii="Franklin Gothic Book" w:hAnsi="Franklin Gothic Book"/>
          <w:b/>
          <w:color w:val="5A5A5A"/>
          <w:sz w:val="24"/>
          <w:szCs w:val="24"/>
        </w:rPr>
        <w:fldChar w:fldCharType="end"/>
      </w:r>
    </w:p>
    <w:p w:rsidR="00F44A18" w:rsidRPr="00F44A18" w:rsidRDefault="00F44A18" w:rsidP="004D421C">
      <w:pPr>
        <w:spacing w:after="0"/>
        <w:ind w:left="0"/>
        <w:rPr>
          <w:rFonts w:ascii="Franklin Gothic Book" w:hAnsi="Franklin Gothic Book"/>
          <w:b/>
          <w:sz w:val="24"/>
          <w:szCs w:val="24"/>
        </w:rPr>
      </w:pPr>
      <w:r w:rsidRPr="00F44A18">
        <w:rPr>
          <w:rFonts w:ascii="Franklin Gothic Book" w:hAnsi="Franklin Gothic Book"/>
          <w:b/>
          <w:sz w:val="24"/>
          <w:szCs w:val="24"/>
        </w:rPr>
        <w:t xml:space="preserve">A 10-bit, scrambled, polarity independent interface, based on a 270 Mb/s data rate, with common scrambling for both component ITU-R 601, composite digital video, and four channels of (embedded) digital audio. </w:t>
      </w:r>
      <w:r>
        <w:rPr>
          <w:rFonts w:ascii="Franklin Gothic Book" w:hAnsi="Franklin Gothic Book"/>
          <w:b/>
          <w:sz w:val="24"/>
          <w:szCs w:val="24"/>
        </w:rPr>
        <w:t xml:space="preserve"> </w:t>
      </w:r>
      <w:r w:rsidRPr="00F44A18">
        <w:rPr>
          <w:rFonts w:ascii="Franklin Gothic Book" w:hAnsi="Franklin Gothic Book"/>
          <w:b/>
          <w:sz w:val="24"/>
          <w:szCs w:val="24"/>
        </w:rPr>
        <w:t xml:space="preserve">Most new broadcast digital equipment includes SDI. </w:t>
      </w:r>
      <w:r>
        <w:rPr>
          <w:rFonts w:ascii="Franklin Gothic Book" w:hAnsi="Franklin Gothic Book"/>
          <w:b/>
          <w:sz w:val="24"/>
          <w:szCs w:val="24"/>
        </w:rPr>
        <w:t xml:space="preserve">  </w:t>
      </w:r>
      <w:sdt>
        <w:sdtPr>
          <w:rPr>
            <w:rFonts w:ascii="Franklin Gothic Book" w:hAnsi="Franklin Gothic Book"/>
            <w:b/>
            <w:sz w:val="24"/>
            <w:szCs w:val="24"/>
          </w:rPr>
          <w:id w:val="27343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Pr="00F44A18" w:rsidRDefault="00F44A18" w:rsidP="004D421C">
      <w:pPr>
        <w:spacing w:after="0"/>
        <w:ind w:left="0"/>
        <w:rPr>
          <w:rFonts w:ascii="Franklin Gothic Book" w:hAnsi="Franklin Gothic Book"/>
          <w:b/>
          <w:sz w:val="24"/>
          <w:szCs w:val="24"/>
        </w:rPr>
      </w:pPr>
    </w:p>
    <w:bookmarkStart w:id="1970" w:name="Serial_Digital_Transport_Interface_SDTI"/>
    <w:bookmarkEnd w:id="1970"/>
    <w:p w:rsidR="00F44A18" w:rsidRPr="00F44A18" w:rsidRDefault="00941AE2" w:rsidP="004D421C">
      <w:pPr>
        <w:spacing w:after="0"/>
        <w:ind w:left="0"/>
        <w:rPr>
          <w:rFonts w:ascii="Franklin Gothic Book" w:hAnsi="Franklin Gothic Book"/>
          <w:b/>
          <w:bCs/>
          <w:color w:val="5A5A5A"/>
          <w:sz w:val="24"/>
          <w:szCs w:val="24"/>
        </w:rPr>
      </w:pPr>
      <w:r>
        <w:fldChar w:fldCharType="begin"/>
      </w:r>
      <w:r w:rsidR="00C46FF7">
        <w:instrText>HYPERLINK "http://www.fiber-optics.info/fiber_optic_glossary/serial_digital_transport_interface"</w:instrText>
      </w:r>
      <w:r>
        <w:fldChar w:fldCharType="separate"/>
      </w:r>
      <w:r w:rsidR="00F44A18" w:rsidRPr="00F44A18">
        <w:rPr>
          <w:rStyle w:val="Hyperlink"/>
          <w:rFonts w:ascii="Franklin Gothic Book" w:hAnsi="Franklin Gothic Book"/>
          <w:b/>
          <w:bCs/>
          <w:color w:val="5A5A5A"/>
          <w:sz w:val="24"/>
          <w:szCs w:val="24"/>
          <w:u w:val="none"/>
        </w:rPr>
        <w:t xml:space="preserve">Serial Digital Transport Interface (SDTI) </w:t>
      </w:r>
      <w:r>
        <w:fldChar w:fldCharType="end"/>
      </w:r>
    </w:p>
    <w:p w:rsidR="00F44A18" w:rsidRDefault="00F44A18" w:rsidP="004D421C">
      <w:pPr>
        <w:spacing w:after="0"/>
        <w:ind w:left="0"/>
        <w:rPr>
          <w:rFonts w:ascii="Franklin Gothic Book" w:hAnsi="Franklin Gothic Book"/>
          <w:b/>
          <w:sz w:val="24"/>
          <w:szCs w:val="24"/>
        </w:rPr>
      </w:pPr>
      <w:r w:rsidRPr="00F44A18">
        <w:rPr>
          <w:rFonts w:ascii="Franklin Gothic Book" w:hAnsi="Franklin Gothic Book"/>
          <w:b/>
          <w:sz w:val="24"/>
          <w:szCs w:val="24"/>
        </w:rPr>
        <w:t xml:space="preserve">Another name for </w:t>
      </w:r>
      <w:r w:rsidR="00FA2AB0" w:rsidRPr="007438A3">
        <w:rPr>
          <w:rFonts w:ascii="Franklin Gothic Book" w:hAnsi="Franklin Gothic Book"/>
          <w:b/>
          <w:sz w:val="24"/>
          <w:szCs w:val="24"/>
        </w:rPr>
        <w:t>Society for Motion Picture and TV Engineers</w:t>
      </w:r>
      <w:r w:rsidR="00FA2AB0" w:rsidRPr="00F44A18">
        <w:rPr>
          <w:rFonts w:ascii="Franklin Gothic Book" w:hAnsi="Franklin Gothic Book"/>
          <w:b/>
          <w:sz w:val="24"/>
          <w:szCs w:val="24"/>
        </w:rPr>
        <w:t xml:space="preserve"> </w:t>
      </w:r>
      <w:r w:rsidR="00FA2AB0">
        <w:rPr>
          <w:rFonts w:ascii="Franklin Gothic Book" w:hAnsi="Franklin Gothic Book"/>
          <w:b/>
          <w:sz w:val="24"/>
          <w:szCs w:val="24"/>
        </w:rPr>
        <w:t>(</w:t>
      </w:r>
      <w:r w:rsidRPr="00F44A18">
        <w:rPr>
          <w:rFonts w:ascii="Franklin Gothic Book" w:hAnsi="Franklin Gothic Book"/>
          <w:b/>
          <w:sz w:val="24"/>
          <w:szCs w:val="24"/>
        </w:rPr>
        <w:t>SMPTE</w:t>
      </w:r>
      <w:r w:rsidR="00FA2AB0">
        <w:rPr>
          <w:rFonts w:ascii="Franklin Gothic Book" w:hAnsi="Franklin Gothic Book"/>
          <w:b/>
          <w:sz w:val="24"/>
          <w:szCs w:val="24"/>
        </w:rPr>
        <w:t>)</w:t>
      </w:r>
      <w:r w:rsidRPr="00F44A18">
        <w:rPr>
          <w:rFonts w:ascii="Franklin Gothic Book" w:hAnsi="Franklin Gothic Book"/>
          <w:b/>
          <w:sz w:val="24"/>
          <w:szCs w:val="24"/>
        </w:rPr>
        <w:t xml:space="preserve"> 305M. </w:t>
      </w:r>
      <w:r>
        <w:rPr>
          <w:rFonts w:ascii="Franklin Gothic Book" w:hAnsi="Franklin Gothic Book"/>
          <w:b/>
          <w:sz w:val="24"/>
          <w:szCs w:val="24"/>
        </w:rPr>
        <w:t xml:space="preserve"> </w:t>
      </w:r>
      <w:r w:rsidRPr="00F44A18">
        <w:rPr>
          <w:rFonts w:ascii="Franklin Gothic Book" w:hAnsi="Franklin Gothic Book"/>
          <w:b/>
          <w:sz w:val="24"/>
          <w:szCs w:val="24"/>
        </w:rPr>
        <w:t xml:space="preserve">Allows faster-than-real-time transfers between various servers and between acquisition tapes, disk-based editing systems and servers. </w:t>
      </w:r>
      <w:r>
        <w:rPr>
          <w:rFonts w:ascii="Franklin Gothic Book" w:hAnsi="Franklin Gothic Book"/>
          <w:b/>
          <w:sz w:val="24"/>
          <w:szCs w:val="24"/>
        </w:rPr>
        <w:t xml:space="preserve"> </w:t>
      </w:r>
      <w:r w:rsidRPr="00F44A18">
        <w:rPr>
          <w:rFonts w:ascii="Franklin Gothic Book" w:hAnsi="Franklin Gothic Book"/>
          <w:b/>
          <w:sz w:val="24"/>
          <w:szCs w:val="24"/>
        </w:rPr>
        <w:t xml:space="preserve">Supports both 270 Mb/s and 360 Mb/s data rates. </w:t>
      </w:r>
      <w:r>
        <w:rPr>
          <w:rFonts w:ascii="Franklin Gothic Book" w:hAnsi="Franklin Gothic Book"/>
          <w:b/>
          <w:sz w:val="24"/>
          <w:szCs w:val="24"/>
        </w:rPr>
        <w:t xml:space="preserve">  </w:t>
      </w:r>
      <w:sdt>
        <w:sdtPr>
          <w:rPr>
            <w:rFonts w:ascii="Franklin Gothic Book" w:hAnsi="Franklin Gothic Book"/>
            <w:b/>
            <w:sz w:val="24"/>
            <w:szCs w:val="24"/>
          </w:rPr>
          <w:id w:val="27343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4D421C">
      <w:pPr>
        <w:spacing w:after="0"/>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bookmarkStart w:id="1971" w:name="Server"/>
      <w:bookmarkEnd w:id="1971"/>
      <w:r w:rsidRPr="00AC5F2E">
        <w:rPr>
          <w:rFonts w:ascii="Franklin Gothic Book" w:hAnsi="Franklin Gothic Book"/>
          <w:b/>
          <w:sz w:val="24"/>
          <w:szCs w:val="24"/>
        </w:rPr>
        <w:t>Server</w:t>
      </w:r>
      <w:r w:rsidRPr="00AC5F2E">
        <w:rPr>
          <w:rFonts w:ascii="Franklin Gothic Book" w:hAnsi="Franklin Gothic Book"/>
          <w:b/>
          <w:sz w:val="24"/>
          <w:szCs w:val="24"/>
        </w:rPr>
        <w:br/>
        <w:t xml:space="preserve">A computer and/or software that provides and controls resources for clients on a network. These resources can include hardware devices such as printers and storage systems, or files as in the case of a Web server. </w:t>
      </w:r>
    </w:p>
    <w:p w:rsidR="00FA2AB0" w:rsidRPr="00AC5F2E" w:rsidRDefault="00FA2AB0"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bookmarkStart w:id="1972" w:name="Service"/>
      <w:bookmarkEnd w:id="1972"/>
      <w:r w:rsidRPr="00AC5F2E">
        <w:rPr>
          <w:rFonts w:ascii="Franklin Gothic Book" w:hAnsi="Franklin Gothic Book"/>
          <w:b/>
          <w:sz w:val="24"/>
          <w:szCs w:val="24"/>
        </w:rPr>
        <w:t>Service</w:t>
      </w:r>
      <w:r w:rsidRPr="00AC5F2E">
        <w:rPr>
          <w:rFonts w:ascii="Franklin Gothic Book" w:hAnsi="Franklin Gothic Book"/>
          <w:b/>
          <w:sz w:val="24"/>
          <w:szCs w:val="24"/>
        </w:rPr>
        <w:br/>
        <w:t>A service is a sequence of programs under the control of a broadcaster which can be broadcast as part of a schedule.</w:t>
      </w:r>
    </w:p>
    <w:p w:rsidR="006B747D" w:rsidRPr="00AC5F2E" w:rsidRDefault="006B747D" w:rsidP="004D421C">
      <w:pPr>
        <w:ind w:left="0"/>
        <w:rPr>
          <w:rFonts w:ascii="Franklin Gothic Book" w:hAnsi="Franklin Gothic Book"/>
          <w:b/>
          <w:sz w:val="24"/>
          <w:szCs w:val="24"/>
        </w:rPr>
      </w:pPr>
      <w:bookmarkStart w:id="1973" w:name="Service_Access_Point_SAP"/>
      <w:bookmarkEnd w:id="1973"/>
      <w:r w:rsidRPr="00AC5F2E">
        <w:rPr>
          <w:rFonts w:ascii="Franklin Gothic Book" w:hAnsi="Franklin Gothic Book"/>
          <w:b/>
          <w:sz w:val="24"/>
          <w:szCs w:val="24"/>
        </w:rPr>
        <w:t>Service Access Point (SAP)</w:t>
      </w:r>
      <w:r w:rsidRPr="00AC5F2E">
        <w:rPr>
          <w:rFonts w:ascii="Franklin Gothic Book" w:hAnsi="Franklin Gothic Book"/>
          <w:b/>
          <w:sz w:val="24"/>
          <w:szCs w:val="24"/>
        </w:rPr>
        <w:br/>
        <w:t>The point at which services are provided by one layer, or sublayer to the layer immediately above it.</w:t>
      </w:r>
    </w:p>
    <w:p w:rsidR="006B747D" w:rsidRPr="00AC5F2E" w:rsidRDefault="006B747D" w:rsidP="004D421C">
      <w:pPr>
        <w:ind w:left="0"/>
        <w:rPr>
          <w:rFonts w:ascii="Franklin Gothic Book" w:hAnsi="Franklin Gothic Book"/>
          <w:b/>
          <w:sz w:val="24"/>
          <w:szCs w:val="24"/>
        </w:rPr>
      </w:pPr>
      <w:bookmarkStart w:id="1974" w:name="Service_Application"/>
      <w:bookmarkEnd w:id="1974"/>
      <w:r w:rsidRPr="00AC5F2E">
        <w:rPr>
          <w:rFonts w:ascii="Franklin Gothic Book" w:hAnsi="Franklin Gothic Book"/>
          <w:b/>
          <w:sz w:val="24"/>
          <w:szCs w:val="24"/>
        </w:rPr>
        <w:lastRenderedPageBreak/>
        <w:t>Service Application</w:t>
      </w:r>
      <w:r w:rsidRPr="00AC5F2E">
        <w:rPr>
          <w:rFonts w:ascii="Franklin Gothic Book" w:hAnsi="Franklin Gothic Book"/>
          <w:b/>
          <w:sz w:val="24"/>
          <w:szCs w:val="24"/>
        </w:rPr>
        <w:br/>
        <w:t>An application is service-bound if, and only if, it is associated with one or more broadcast services.</w:t>
      </w:r>
    </w:p>
    <w:p w:rsidR="006B747D" w:rsidRPr="00AC5F2E" w:rsidRDefault="006B747D" w:rsidP="004D421C">
      <w:pPr>
        <w:ind w:left="0"/>
        <w:rPr>
          <w:rFonts w:ascii="Franklin Gothic Book" w:hAnsi="Franklin Gothic Book"/>
          <w:b/>
          <w:sz w:val="24"/>
          <w:szCs w:val="24"/>
        </w:rPr>
      </w:pPr>
      <w:bookmarkStart w:id="1975" w:name="Service_Class"/>
      <w:bookmarkEnd w:id="1975"/>
      <w:r w:rsidRPr="00AC5F2E">
        <w:rPr>
          <w:rFonts w:ascii="Franklin Gothic Book" w:hAnsi="Franklin Gothic Book"/>
          <w:b/>
          <w:sz w:val="24"/>
          <w:szCs w:val="24"/>
        </w:rPr>
        <w:t>Service Class</w:t>
      </w:r>
      <w:r w:rsidRPr="00AC5F2E">
        <w:rPr>
          <w:rFonts w:ascii="Franklin Gothic Book" w:hAnsi="Franklin Gothic Book"/>
          <w:b/>
          <w:sz w:val="24"/>
          <w:szCs w:val="24"/>
        </w:rPr>
        <w:br/>
        <w:t xml:space="preserve">A set of queuing and scheduling attributes that is named and that is configured at the cable modem termination system (CMTS). </w:t>
      </w:r>
      <w:r w:rsidR="00FA2AB0">
        <w:rPr>
          <w:rFonts w:ascii="Franklin Gothic Book" w:hAnsi="Franklin Gothic Book"/>
          <w:b/>
          <w:sz w:val="24"/>
          <w:szCs w:val="24"/>
        </w:rPr>
        <w:t xml:space="preserve"> </w:t>
      </w:r>
      <w:r w:rsidRPr="00AC5F2E">
        <w:rPr>
          <w:rFonts w:ascii="Franklin Gothic Book" w:hAnsi="Franklin Gothic Book"/>
          <w:b/>
          <w:sz w:val="24"/>
          <w:szCs w:val="24"/>
        </w:rPr>
        <w:t xml:space="preserve">A Service Class is identified by a Service Class Name. </w:t>
      </w:r>
      <w:r w:rsidR="00FA2AB0">
        <w:rPr>
          <w:rFonts w:ascii="Franklin Gothic Book" w:hAnsi="Franklin Gothic Book"/>
          <w:b/>
          <w:sz w:val="24"/>
          <w:szCs w:val="24"/>
        </w:rPr>
        <w:t xml:space="preserve"> </w:t>
      </w:r>
      <w:r w:rsidRPr="00AC5F2E">
        <w:rPr>
          <w:rFonts w:ascii="Franklin Gothic Book" w:hAnsi="Franklin Gothic Book"/>
          <w:b/>
          <w:sz w:val="24"/>
          <w:szCs w:val="24"/>
        </w:rPr>
        <w:t>A Service Class has an associated QoS Parameter Set.</w:t>
      </w:r>
    </w:p>
    <w:p w:rsidR="006B747D" w:rsidRPr="00AC5F2E" w:rsidRDefault="006B747D" w:rsidP="004D421C">
      <w:pPr>
        <w:ind w:left="0"/>
        <w:rPr>
          <w:rFonts w:ascii="Franklin Gothic Book" w:hAnsi="Franklin Gothic Book"/>
          <w:b/>
          <w:sz w:val="24"/>
          <w:szCs w:val="24"/>
        </w:rPr>
      </w:pPr>
      <w:bookmarkStart w:id="1976" w:name="Service_Class_Name"/>
      <w:bookmarkEnd w:id="1976"/>
      <w:r w:rsidRPr="00AC5F2E">
        <w:rPr>
          <w:rFonts w:ascii="Franklin Gothic Book" w:hAnsi="Franklin Gothic Book"/>
          <w:b/>
          <w:sz w:val="24"/>
          <w:szCs w:val="24"/>
        </w:rPr>
        <w:t>Service Class Name</w:t>
      </w:r>
      <w:r w:rsidRPr="00AC5F2E">
        <w:rPr>
          <w:rFonts w:ascii="Franklin Gothic Book" w:hAnsi="Franklin Gothic Book"/>
          <w:b/>
          <w:sz w:val="24"/>
          <w:szCs w:val="24"/>
        </w:rPr>
        <w:br/>
        <w:t>An ASCII string by which a Service Class may be referenced in modem configuration files and protocol exchanges.</w:t>
      </w:r>
    </w:p>
    <w:p w:rsidR="006B747D" w:rsidRPr="00AC5F2E" w:rsidRDefault="006B747D" w:rsidP="004D421C">
      <w:pPr>
        <w:ind w:left="0"/>
        <w:rPr>
          <w:rFonts w:ascii="Franklin Gothic Book" w:hAnsi="Franklin Gothic Book"/>
          <w:b/>
          <w:sz w:val="24"/>
          <w:szCs w:val="24"/>
        </w:rPr>
      </w:pPr>
      <w:bookmarkStart w:id="1977" w:name="Service_Control_Point_SCP"/>
      <w:bookmarkEnd w:id="1977"/>
      <w:r w:rsidRPr="00AC5F2E">
        <w:rPr>
          <w:rFonts w:ascii="Franklin Gothic Book" w:hAnsi="Franklin Gothic Book"/>
          <w:b/>
          <w:sz w:val="24"/>
          <w:szCs w:val="24"/>
        </w:rPr>
        <w:t>Service Control Point (SCP)</w:t>
      </w:r>
      <w:r w:rsidRPr="00AC5F2E">
        <w:rPr>
          <w:rFonts w:ascii="Franklin Gothic Book" w:hAnsi="Franklin Gothic Book"/>
          <w:b/>
          <w:sz w:val="24"/>
          <w:szCs w:val="24"/>
        </w:rPr>
        <w:br/>
        <w:t>A SCP is a node within a signaling system number 7 (SS7) network that provides centralized service logic and data, such as call routing information.</w:t>
      </w:r>
    </w:p>
    <w:p w:rsidR="006B747D" w:rsidRPr="00AC5F2E" w:rsidRDefault="006B747D" w:rsidP="004D421C">
      <w:pPr>
        <w:ind w:left="0"/>
        <w:rPr>
          <w:rFonts w:ascii="Franklin Gothic Book" w:hAnsi="Franklin Gothic Book"/>
          <w:b/>
          <w:sz w:val="24"/>
          <w:szCs w:val="24"/>
        </w:rPr>
      </w:pPr>
      <w:bookmarkStart w:id="1978" w:name="Service_Data_Unit_SDU"/>
      <w:bookmarkEnd w:id="1978"/>
      <w:r w:rsidRPr="00AC5F2E">
        <w:rPr>
          <w:rFonts w:ascii="Franklin Gothic Book" w:hAnsi="Franklin Gothic Book"/>
          <w:b/>
          <w:sz w:val="24"/>
          <w:szCs w:val="24"/>
        </w:rPr>
        <w:t>Service Data Unit (SDU)</w:t>
      </w:r>
      <w:r w:rsidRPr="00AC5F2E">
        <w:rPr>
          <w:rFonts w:ascii="Franklin Gothic Book" w:hAnsi="Franklin Gothic Book"/>
          <w:b/>
          <w:sz w:val="24"/>
          <w:szCs w:val="24"/>
        </w:rPr>
        <w:br/>
        <w:t>The information that is delivered as a unit between peer service access points (SAPs).</w:t>
      </w:r>
    </w:p>
    <w:p w:rsidR="006B747D" w:rsidRPr="00AC5F2E" w:rsidRDefault="006B747D" w:rsidP="004D421C">
      <w:pPr>
        <w:ind w:left="0"/>
        <w:rPr>
          <w:rFonts w:ascii="Franklin Gothic Book" w:hAnsi="Franklin Gothic Book"/>
          <w:b/>
          <w:sz w:val="24"/>
          <w:szCs w:val="24"/>
        </w:rPr>
      </w:pPr>
      <w:bookmarkStart w:id="1979" w:name="Service_Flow_SF"/>
      <w:bookmarkEnd w:id="1979"/>
      <w:r w:rsidRPr="00AC5F2E">
        <w:rPr>
          <w:rFonts w:ascii="Franklin Gothic Book" w:hAnsi="Franklin Gothic Book"/>
          <w:b/>
          <w:sz w:val="24"/>
          <w:szCs w:val="24"/>
        </w:rPr>
        <w:t>Service Flow (SF)</w:t>
      </w:r>
      <w:r w:rsidRPr="00AC5F2E">
        <w:rPr>
          <w:rFonts w:ascii="Franklin Gothic Book" w:hAnsi="Franklin Gothic Book"/>
          <w:b/>
          <w:sz w:val="24"/>
          <w:szCs w:val="24"/>
        </w:rPr>
        <w:br/>
        <w:t>A unidirectional flow of packets on the RF interface of a DOCSIS system. Or a MAC-layer transport service which provides unidirectional transport of packets from the upper layer service entity to the RF. It also shapes, polices and prioritizes traffic according to QoS traffic parameters defined for the Flow.</w:t>
      </w:r>
    </w:p>
    <w:p w:rsidR="006B747D" w:rsidRPr="00AC5F2E" w:rsidRDefault="006B747D" w:rsidP="004D421C">
      <w:pPr>
        <w:ind w:left="0"/>
        <w:rPr>
          <w:rFonts w:ascii="Franklin Gothic Book" w:hAnsi="Franklin Gothic Book"/>
          <w:b/>
          <w:sz w:val="24"/>
          <w:szCs w:val="24"/>
        </w:rPr>
      </w:pPr>
      <w:bookmarkStart w:id="1980" w:name="Service_Flow_Identifier_SFID"/>
      <w:bookmarkEnd w:id="1980"/>
      <w:r w:rsidRPr="00AC5F2E">
        <w:rPr>
          <w:rFonts w:ascii="Franklin Gothic Book" w:hAnsi="Franklin Gothic Book"/>
          <w:b/>
          <w:sz w:val="24"/>
          <w:szCs w:val="24"/>
        </w:rPr>
        <w:t>Service Flow Identifier (SFID)</w:t>
      </w:r>
      <w:r w:rsidRPr="00AC5F2E">
        <w:rPr>
          <w:rFonts w:ascii="Franklin Gothic Book" w:hAnsi="Franklin Gothic Book"/>
          <w:b/>
          <w:sz w:val="24"/>
          <w:szCs w:val="24"/>
        </w:rPr>
        <w:br/>
        <w:t>A 32-bit integer assigned by the CMTS to each DOCSIS Service Flow defined within a DOCSIS RF MAC domain. Any 32-bit SFID must not conflict with a zero- extended 14-bit SID. SFIDs are considered to be in either the upstream direction (USFID) or downstream direction (DSFID). USFIDs and DSFIDs are allocated from the same SFID number space.</w:t>
      </w:r>
    </w:p>
    <w:p w:rsidR="006B747D" w:rsidRPr="00AC5F2E" w:rsidRDefault="006B747D" w:rsidP="004D421C">
      <w:pPr>
        <w:ind w:left="0"/>
        <w:rPr>
          <w:rFonts w:ascii="Franklin Gothic Book" w:hAnsi="Franklin Gothic Book"/>
          <w:b/>
          <w:sz w:val="24"/>
          <w:szCs w:val="24"/>
        </w:rPr>
      </w:pPr>
      <w:bookmarkStart w:id="1981" w:name="Service_Identifier_SID"/>
      <w:bookmarkEnd w:id="1981"/>
      <w:r w:rsidRPr="00AC5F2E">
        <w:rPr>
          <w:rFonts w:ascii="Franklin Gothic Book" w:hAnsi="Franklin Gothic Book"/>
          <w:b/>
          <w:sz w:val="24"/>
          <w:szCs w:val="24"/>
        </w:rPr>
        <w:t>Service Identifier (SID)</w:t>
      </w:r>
      <w:r w:rsidRPr="00AC5F2E">
        <w:rPr>
          <w:rFonts w:ascii="Franklin Gothic Book" w:hAnsi="Franklin Gothic Book"/>
          <w:b/>
          <w:sz w:val="24"/>
          <w:szCs w:val="24"/>
        </w:rPr>
        <w:br/>
        <w:t>An identifier appearing in the DOCSIS media access control (MAC) allocation map message, which identifies the entities which may make use of a particular upstream bandwidth assignment. A cable modem may have one or more unicast SIDs. A group of cable modems may share a multicast SID.</w:t>
      </w:r>
    </w:p>
    <w:p w:rsidR="006B747D" w:rsidRPr="00AC5F2E" w:rsidRDefault="006B747D" w:rsidP="004D421C">
      <w:pPr>
        <w:ind w:left="0"/>
        <w:rPr>
          <w:rFonts w:ascii="Franklin Gothic Book" w:hAnsi="Franklin Gothic Book"/>
          <w:b/>
          <w:sz w:val="24"/>
          <w:szCs w:val="24"/>
        </w:rPr>
      </w:pPr>
      <w:bookmarkStart w:id="1982" w:name="Service_Information_SI"/>
      <w:bookmarkEnd w:id="1982"/>
      <w:r w:rsidRPr="00AC5F2E">
        <w:rPr>
          <w:rFonts w:ascii="Franklin Gothic Book" w:hAnsi="Franklin Gothic Book"/>
          <w:b/>
          <w:sz w:val="24"/>
          <w:szCs w:val="24"/>
        </w:rPr>
        <w:t>Service Information (SI)</w:t>
      </w:r>
      <w:r w:rsidRPr="00AC5F2E">
        <w:rPr>
          <w:rFonts w:ascii="Franklin Gothic Book" w:hAnsi="Franklin Gothic Book"/>
          <w:b/>
          <w:sz w:val="24"/>
          <w:szCs w:val="24"/>
        </w:rPr>
        <w:br/>
        <w:t>That information that describes the broadcast services available on the network.</w:t>
      </w:r>
    </w:p>
    <w:p w:rsidR="006B747D" w:rsidRDefault="006B747D" w:rsidP="004D421C">
      <w:pPr>
        <w:ind w:left="0"/>
        <w:rPr>
          <w:rFonts w:ascii="Franklin Gothic Book" w:hAnsi="Franklin Gothic Book"/>
          <w:b/>
          <w:sz w:val="24"/>
          <w:szCs w:val="24"/>
        </w:rPr>
      </w:pPr>
      <w:bookmarkStart w:id="1983" w:name="Service_Profile_Identifier_SPID"/>
      <w:bookmarkEnd w:id="1983"/>
      <w:r w:rsidRPr="00AC5F2E">
        <w:rPr>
          <w:rFonts w:ascii="Franklin Gothic Book" w:hAnsi="Franklin Gothic Book"/>
          <w:b/>
          <w:sz w:val="24"/>
          <w:szCs w:val="24"/>
        </w:rPr>
        <w:t>Service Profile Identifier (SPID)</w:t>
      </w:r>
      <w:r w:rsidRPr="00AC5F2E">
        <w:rPr>
          <w:rFonts w:ascii="Franklin Gothic Book" w:hAnsi="Franklin Gothic Book"/>
          <w:b/>
          <w:sz w:val="24"/>
          <w:szCs w:val="24"/>
        </w:rPr>
        <w:br/>
        <w:t xml:space="preserve">A number that the telephone company switching equipment uses to keep track of configuration information for each terminal adapter connected to an ISDN telephone line. </w:t>
      </w:r>
      <w:r w:rsidRPr="00AC5F2E">
        <w:rPr>
          <w:rFonts w:ascii="Franklin Gothic Book" w:hAnsi="Franklin Gothic Book"/>
          <w:b/>
          <w:sz w:val="24"/>
          <w:szCs w:val="24"/>
        </w:rPr>
        <w:lastRenderedPageBreak/>
        <w:t>The telephone company should give you your SPIDs at the time they assign you your ISDN directory numbers.</w:t>
      </w:r>
    </w:p>
    <w:bookmarkStart w:id="1984" w:name="Servo_loop"/>
    <w:bookmarkEnd w:id="1984"/>
    <w:p w:rsidR="000B2F99" w:rsidRDefault="00941AE2" w:rsidP="004D421C">
      <w:pPr>
        <w:spacing w:after="0"/>
        <w:ind w:left="0"/>
        <w:rPr>
          <w:rFonts w:ascii="Franklin Gothic Book" w:hAnsi="Franklin Gothic Book"/>
          <w:b/>
          <w:bCs/>
          <w:color w:val="5A5A5A"/>
          <w:sz w:val="24"/>
          <w:szCs w:val="24"/>
        </w:rPr>
      </w:pPr>
      <w:r>
        <w:fldChar w:fldCharType="begin"/>
      </w:r>
      <w:r w:rsidR="00C46FF7">
        <w:instrText>HYPERLINK "http://www.fiber-optics.info/fiber_optic_glossary/servo-_loop"</w:instrText>
      </w:r>
      <w:r>
        <w:fldChar w:fldCharType="separate"/>
      </w:r>
      <w:r w:rsidR="000B2F99" w:rsidRPr="000B2F99">
        <w:rPr>
          <w:rStyle w:val="Hyperlink"/>
          <w:rFonts w:ascii="Franklin Gothic Book" w:hAnsi="Franklin Gothic Book"/>
          <w:b/>
          <w:bCs/>
          <w:color w:val="5A5A5A"/>
          <w:sz w:val="24"/>
          <w:szCs w:val="24"/>
          <w:u w:val="none"/>
        </w:rPr>
        <w:t xml:space="preserve">Servo-loop </w:t>
      </w:r>
      <w:r>
        <w:fldChar w:fldCharType="end"/>
      </w:r>
    </w:p>
    <w:p w:rsidR="000B2F99" w:rsidRPr="000B2F99" w:rsidRDefault="000B2F99" w:rsidP="004D421C">
      <w:pPr>
        <w:spacing w:after="0"/>
        <w:ind w:left="0"/>
        <w:rPr>
          <w:rFonts w:ascii="Franklin Gothic Book" w:hAnsi="Franklin Gothic Book"/>
          <w:b/>
          <w:bCs/>
          <w:color w:val="5A5A5A"/>
          <w:sz w:val="24"/>
          <w:szCs w:val="24"/>
        </w:rPr>
      </w:pPr>
      <w:r w:rsidRPr="000B2F99">
        <w:rPr>
          <w:rFonts w:ascii="Franklin Gothic Book" w:hAnsi="Franklin Gothic Book"/>
          <w:b/>
          <w:sz w:val="24"/>
          <w:szCs w:val="24"/>
        </w:rPr>
        <w:t>Automatic device for regulating.</w:t>
      </w:r>
      <w:r>
        <w:rPr>
          <w:rFonts w:ascii="Franklin Gothic Book" w:hAnsi="Franklin Gothic Book"/>
          <w:b/>
          <w:sz w:val="24"/>
          <w:szCs w:val="24"/>
        </w:rPr>
        <w:t xml:space="preserve">  </w:t>
      </w:r>
      <w:sdt>
        <w:sdtPr>
          <w:rPr>
            <w:rFonts w:ascii="Franklin Gothic Book" w:hAnsi="Franklin Gothic Book"/>
            <w:b/>
            <w:sz w:val="24"/>
            <w:szCs w:val="24"/>
          </w:rPr>
          <w:id w:val="27343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2F9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2F99" w:rsidRPr="00AC5F2E" w:rsidRDefault="000B2F99" w:rsidP="004D421C">
      <w:pPr>
        <w:spacing w:after="0"/>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bookmarkStart w:id="1985" w:name="Session_Description_Protocol_SDP"/>
      <w:bookmarkEnd w:id="1985"/>
      <w:r w:rsidRPr="00AC5F2E">
        <w:rPr>
          <w:rFonts w:ascii="Franklin Gothic Book" w:hAnsi="Franklin Gothic Book"/>
          <w:b/>
          <w:sz w:val="24"/>
          <w:szCs w:val="24"/>
        </w:rPr>
        <w:t>Session Description Protocol (SDP</w:t>
      </w:r>
      <w:r w:rsidR="00A96029" w:rsidRPr="00AC5F2E">
        <w:rPr>
          <w:rFonts w:ascii="Franklin Gothic Book" w:hAnsi="Franklin Gothic Book"/>
          <w:b/>
          <w:sz w:val="24"/>
          <w:szCs w:val="24"/>
        </w:rPr>
        <w:t xml:space="preserve">) </w:t>
      </w:r>
      <w:r w:rsidRPr="00AC5F2E">
        <w:rPr>
          <w:rFonts w:ascii="Franklin Gothic Book" w:hAnsi="Franklin Gothic Book"/>
          <w:b/>
          <w:sz w:val="24"/>
          <w:szCs w:val="24"/>
        </w:rPr>
        <w:br/>
        <w:t>A DDE-1 protocol that defines a multicast session that may or may not be concurrent with a TV program. Or IETF protocol that describes multimedia sessions for the purposes of session announcement, session invitation, and other forms of multimedia session initiation.</w:t>
      </w:r>
    </w:p>
    <w:p w:rsidR="00C84149" w:rsidRPr="00AC5F2E" w:rsidRDefault="00C84149"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bookmarkStart w:id="1986" w:name="Session_Initiation_Protocol_SIP"/>
      <w:bookmarkEnd w:id="1986"/>
      <w:r w:rsidRPr="00AC5F2E">
        <w:rPr>
          <w:rFonts w:ascii="Franklin Gothic Book" w:hAnsi="Franklin Gothic Book"/>
          <w:b/>
          <w:sz w:val="24"/>
          <w:szCs w:val="24"/>
        </w:rPr>
        <w:t>Session Initiation Protocol (SIP</w:t>
      </w:r>
      <w:r w:rsidR="00A96029"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for negotiating multimedia sessions across the network.</w:t>
      </w:r>
    </w:p>
    <w:p w:rsidR="006B747D" w:rsidRPr="00AC5F2E" w:rsidRDefault="006B747D" w:rsidP="004D421C">
      <w:pPr>
        <w:ind w:left="0"/>
        <w:rPr>
          <w:rFonts w:ascii="Franklin Gothic Book" w:hAnsi="Franklin Gothic Book"/>
          <w:b/>
          <w:sz w:val="24"/>
          <w:szCs w:val="24"/>
        </w:rPr>
      </w:pPr>
      <w:bookmarkStart w:id="1987" w:name="Session_Key"/>
      <w:bookmarkEnd w:id="1987"/>
      <w:r w:rsidRPr="00AC5F2E">
        <w:rPr>
          <w:rFonts w:ascii="Franklin Gothic Book" w:hAnsi="Franklin Gothic Book"/>
          <w:b/>
          <w:sz w:val="24"/>
          <w:szCs w:val="24"/>
        </w:rPr>
        <w:t>Session Key</w:t>
      </w:r>
      <w:r w:rsidRPr="00AC5F2E">
        <w:rPr>
          <w:rFonts w:ascii="Franklin Gothic Book" w:hAnsi="Franklin Gothic Book"/>
          <w:b/>
          <w:sz w:val="24"/>
          <w:szCs w:val="24"/>
        </w:rPr>
        <w:br/>
        <w:t>A cryptographic key intended to encrypt data for a limited period of time, typically between a pair of entities.</w:t>
      </w:r>
    </w:p>
    <w:p w:rsidR="006A4F32" w:rsidRDefault="006B747D" w:rsidP="004D421C">
      <w:pPr>
        <w:ind w:left="0"/>
        <w:rPr>
          <w:rFonts w:ascii="Franklin Gothic Book" w:hAnsi="Franklin Gothic Book"/>
          <w:b/>
          <w:sz w:val="24"/>
          <w:szCs w:val="24"/>
        </w:rPr>
      </w:pPr>
      <w:bookmarkStart w:id="1988" w:name="Set_Top_Box_STB"/>
      <w:bookmarkEnd w:id="1988"/>
      <w:r w:rsidRPr="00AC5F2E">
        <w:rPr>
          <w:rFonts w:ascii="Franklin Gothic Book" w:hAnsi="Franklin Gothic Book"/>
          <w:b/>
          <w:sz w:val="24"/>
          <w:szCs w:val="24"/>
        </w:rPr>
        <w:t>Set-Top Box</w:t>
      </w:r>
      <w:r w:rsidR="00E95A16">
        <w:rPr>
          <w:rFonts w:ascii="Franklin Gothic Book" w:hAnsi="Franklin Gothic Book"/>
          <w:b/>
          <w:sz w:val="24"/>
          <w:szCs w:val="24"/>
        </w:rPr>
        <w:t xml:space="preserve"> (STB</w:t>
      </w:r>
      <w:r w:rsidR="00E54C27">
        <w:rPr>
          <w:rFonts w:ascii="Franklin Gothic Book" w:hAnsi="Franklin Gothic Book"/>
          <w:b/>
          <w:sz w:val="24"/>
          <w:szCs w:val="24"/>
        </w:rPr>
        <w:t xml:space="preserve">) </w:t>
      </w:r>
      <w:r w:rsidRPr="00AC5F2E">
        <w:rPr>
          <w:rFonts w:ascii="Franklin Gothic Book" w:hAnsi="Franklin Gothic Book"/>
          <w:b/>
          <w:sz w:val="24"/>
          <w:szCs w:val="24"/>
        </w:rPr>
        <w:br/>
        <w:t>Any of several different electronic devices that may be used in a customer's home to enable services to be on that customer's TV. If the “set-top” device is used only for extending the channels available, it is called a converter. If it restores scrambled or otherwise protected</w:t>
      </w:r>
      <w:r>
        <w:rPr>
          <w:rFonts w:ascii="Franklin Gothic Book" w:hAnsi="Franklin Gothic Book"/>
          <w:b/>
          <w:sz w:val="24"/>
          <w:szCs w:val="24"/>
        </w:rPr>
        <w:t xml:space="preserve"> signals, it is a descrambler. </w:t>
      </w:r>
    </w:p>
    <w:p w:rsidR="006A4F32" w:rsidRDefault="006A4F32" w:rsidP="004D421C">
      <w:pPr>
        <w:spacing w:after="0"/>
        <w:ind w:left="0"/>
        <w:rPr>
          <w:rFonts w:ascii="Franklin Gothic Book" w:hAnsi="Franklin Gothic Book"/>
          <w:b/>
          <w:sz w:val="24"/>
          <w:szCs w:val="24"/>
        </w:rPr>
      </w:pPr>
      <w:bookmarkStart w:id="1989" w:name="SETI"/>
      <w:bookmarkStart w:id="1990" w:name="SETI_Search_for_Extraterrestrial_Intelli"/>
      <w:bookmarkEnd w:id="1989"/>
      <w:bookmarkEnd w:id="1990"/>
      <w:r>
        <w:rPr>
          <w:rFonts w:ascii="Franklin Gothic Book" w:hAnsi="Franklin Gothic Book"/>
          <w:b/>
          <w:sz w:val="24"/>
          <w:szCs w:val="24"/>
        </w:rPr>
        <w:t>SETI</w:t>
      </w:r>
    </w:p>
    <w:p w:rsidR="000B06B4" w:rsidRDefault="00006F28" w:rsidP="004D421C">
      <w:pPr>
        <w:spacing w:after="0"/>
        <w:ind w:left="0"/>
        <w:rPr>
          <w:rFonts w:ascii="Franklin Gothic Book" w:hAnsi="Franklin Gothic Book"/>
          <w:b/>
          <w:sz w:val="24"/>
          <w:szCs w:val="24"/>
        </w:rPr>
      </w:pPr>
      <w:r>
        <w:rPr>
          <w:rFonts w:ascii="Franklin Gothic Book" w:hAnsi="Franklin Gothic Book"/>
          <w:b/>
          <w:i/>
          <w:iCs/>
          <w:sz w:val="24"/>
          <w:szCs w:val="24"/>
        </w:rPr>
        <w:t>S</w:t>
      </w:r>
      <w:r>
        <w:rPr>
          <w:rFonts w:ascii="Franklin Gothic Book" w:hAnsi="Franklin Gothic Book"/>
          <w:b/>
          <w:sz w:val="24"/>
          <w:szCs w:val="24"/>
        </w:rPr>
        <w:t>earch for Extraterrestrial I</w:t>
      </w:r>
      <w:r w:rsidR="006A4F32" w:rsidRPr="006A4F32">
        <w:rPr>
          <w:rFonts w:ascii="Franklin Gothic Book" w:hAnsi="Franklin Gothic Book"/>
          <w:b/>
          <w:sz w:val="24"/>
          <w:szCs w:val="24"/>
        </w:rPr>
        <w:t>ntelligence</w:t>
      </w:r>
      <w:r w:rsidR="006A4F32">
        <w:rPr>
          <w:rFonts w:ascii="Franklin Gothic Book" w:hAnsi="Franklin Gothic Book"/>
          <w:b/>
          <w:sz w:val="24"/>
          <w:szCs w:val="24"/>
        </w:rPr>
        <w:t xml:space="preserve">.  </w:t>
      </w:r>
      <w:sdt>
        <w:sdtPr>
          <w:rPr>
            <w:rFonts w:ascii="Franklin Gothic Book" w:hAnsi="Franklin Gothic Book"/>
            <w:b/>
            <w:sz w:val="24"/>
            <w:szCs w:val="24"/>
          </w:rPr>
          <w:id w:val="2734377"/>
          <w:citation/>
        </w:sdtPr>
        <w:sdtEndPr/>
        <w:sdtContent>
          <w:r w:rsidR="00941AE2">
            <w:rPr>
              <w:rFonts w:ascii="Franklin Gothic Book" w:hAnsi="Franklin Gothic Book"/>
              <w:b/>
              <w:sz w:val="24"/>
              <w:szCs w:val="24"/>
            </w:rPr>
            <w:fldChar w:fldCharType="begin"/>
          </w:r>
          <w:r w:rsidR="006A4F32">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006A4F32" w:rsidRPr="006A4F32">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91" w:name="SF_Service_Flow"/>
      <w:bookmarkEnd w:id="1991"/>
      <w:r w:rsidR="007438A3" w:rsidRPr="007438A3">
        <w:rPr>
          <w:rFonts w:ascii="Franklin Gothic Book" w:hAnsi="Franklin Gothic Book"/>
          <w:b/>
          <w:bCs/>
          <w:sz w:val="24"/>
          <w:szCs w:val="24"/>
        </w:rPr>
        <w:t>SF</w:t>
      </w:r>
      <w:r w:rsidR="007438A3" w:rsidRPr="007438A3">
        <w:rPr>
          <w:rFonts w:ascii="Franklin Gothic Book" w:hAnsi="Franklin Gothic Book"/>
          <w:b/>
          <w:sz w:val="24"/>
          <w:szCs w:val="24"/>
        </w:rPr>
        <w:br/>
        <w:t>Service Flow</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92" w:name="SFID_Service_Flow_Identifier"/>
      <w:bookmarkEnd w:id="1992"/>
      <w:r w:rsidR="007438A3" w:rsidRPr="007438A3">
        <w:rPr>
          <w:rFonts w:ascii="Franklin Gothic Book" w:hAnsi="Franklin Gothic Book"/>
          <w:b/>
          <w:bCs/>
          <w:sz w:val="24"/>
          <w:szCs w:val="24"/>
        </w:rPr>
        <w:t>SFID</w:t>
      </w:r>
      <w:r w:rsidR="007438A3" w:rsidRPr="007438A3">
        <w:rPr>
          <w:rFonts w:ascii="Franklin Gothic Book" w:hAnsi="Franklin Gothic Book"/>
          <w:b/>
          <w:sz w:val="24"/>
          <w:szCs w:val="24"/>
        </w:rPr>
        <w:br/>
        <w:t>Service Flow Identifier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93" w:name="SG_Signaling_Gateway"/>
      <w:bookmarkEnd w:id="1993"/>
      <w:r w:rsidR="007438A3" w:rsidRPr="007438A3">
        <w:rPr>
          <w:rFonts w:ascii="Franklin Gothic Book" w:hAnsi="Franklin Gothic Book"/>
          <w:b/>
          <w:bCs/>
          <w:sz w:val="24"/>
          <w:szCs w:val="24"/>
        </w:rPr>
        <w:t>SG</w:t>
      </w:r>
      <w:r w:rsidR="007438A3" w:rsidRPr="007438A3">
        <w:rPr>
          <w:rFonts w:ascii="Franklin Gothic Book" w:hAnsi="Franklin Gothic Book"/>
          <w:b/>
          <w:sz w:val="24"/>
          <w:szCs w:val="24"/>
        </w:rPr>
        <w:br/>
        <w:t>Signaling Gateway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94" w:name="SGCP_Simple_Gateway_Control_Protocol"/>
      <w:bookmarkEnd w:id="1994"/>
      <w:r w:rsidR="007438A3" w:rsidRPr="007438A3">
        <w:rPr>
          <w:rFonts w:ascii="Franklin Gothic Book" w:hAnsi="Franklin Gothic Book"/>
          <w:b/>
          <w:bCs/>
          <w:sz w:val="24"/>
          <w:szCs w:val="24"/>
        </w:rPr>
        <w:t>SGCP</w:t>
      </w:r>
      <w:r w:rsidR="007438A3" w:rsidRPr="007438A3">
        <w:rPr>
          <w:rFonts w:ascii="Franklin Gothic Book" w:hAnsi="Franklin Gothic Book"/>
          <w:b/>
          <w:sz w:val="24"/>
          <w:szCs w:val="24"/>
        </w:rPr>
        <w:br/>
        <w:t>Simple Gateway Control Protocol</w:t>
      </w:r>
    </w:p>
    <w:p w:rsidR="000B06B4" w:rsidRDefault="000B06B4" w:rsidP="004D421C">
      <w:pPr>
        <w:spacing w:after="0"/>
        <w:ind w:left="0"/>
        <w:rPr>
          <w:rFonts w:ascii="Franklin Gothic Book" w:hAnsi="Franklin Gothic Book"/>
          <w:b/>
          <w:sz w:val="24"/>
          <w:szCs w:val="24"/>
        </w:rPr>
      </w:pPr>
    </w:p>
    <w:bookmarkStart w:id="1995" w:name="SH_Short_Haul"/>
    <w:bookmarkEnd w:id="1995"/>
    <w:p w:rsidR="000B06B4" w:rsidRDefault="00941AE2" w:rsidP="004D421C">
      <w:pPr>
        <w:spacing w:after="0"/>
        <w:ind w:left="0"/>
        <w:rPr>
          <w:rFonts w:ascii="Franklin Gothic Book" w:hAnsi="Franklin Gothic Book"/>
          <w:b/>
          <w:bCs/>
          <w:color w:val="5A5A5A"/>
          <w:sz w:val="24"/>
          <w:szCs w:val="24"/>
        </w:rPr>
      </w:pPr>
      <w:r>
        <w:fldChar w:fldCharType="begin"/>
      </w:r>
      <w:r w:rsidR="00C46FF7">
        <w:instrText>HYPERLINK "http://www.fiber-optics.info/fiber_optic_glossary/sh"</w:instrText>
      </w:r>
      <w:r>
        <w:fldChar w:fldCharType="separate"/>
      </w:r>
      <w:r w:rsidR="000B06B4" w:rsidRPr="000B06B4">
        <w:rPr>
          <w:rStyle w:val="Hyperlink"/>
          <w:rFonts w:ascii="Franklin Gothic Book" w:hAnsi="Franklin Gothic Book"/>
          <w:b/>
          <w:bCs/>
          <w:color w:val="5A5A5A"/>
          <w:sz w:val="24"/>
          <w:szCs w:val="24"/>
          <w:u w:val="none"/>
        </w:rPr>
        <w:t xml:space="preserve">SH </w:t>
      </w:r>
      <w:r>
        <w:fldChar w:fldCharType="end"/>
      </w:r>
    </w:p>
    <w:p w:rsidR="006B747D" w:rsidRPr="000B06B4" w:rsidRDefault="000B06B4"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lastRenderedPageBreak/>
        <w:t>S</w:t>
      </w:r>
      <w:r>
        <w:rPr>
          <w:rFonts w:ascii="Franklin Gothic Book" w:hAnsi="Franklin Gothic Book"/>
          <w:b/>
          <w:sz w:val="24"/>
          <w:szCs w:val="24"/>
        </w:rPr>
        <w:t>hort Haul; a</w:t>
      </w:r>
      <w:r w:rsidRPr="000B06B4">
        <w:rPr>
          <w:rFonts w:ascii="Franklin Gothic Book" w:hAnsi="Franklin Gothic Book"/>
          <w:b/>
          <w:sz w:val="24"/>
          <w:szCs w:val="24"/>
        </w:rPr>
        <w:t xml:space="preserve"> classification of video performance under RS-250B/C. </w:t>
      </w:r>
      <w:r>
        <w:rPr>
          <w:rFonts w:ascii="Franklin Gothic Book" w:hAnsi="Franklin Gothic Book"/>
          <w:b/>
          <w:sz w:val="24"/>
          <w:szCs w:val="24"/>
        </w:rPr>
        <w:t xml:space="preserve"> </w:t>
      </w:r>
      <w:r w:rsidRPr="000B06B4">
        <w:rPr>
          <w:rFonts w:ascii="Franklin Gothic Book" w:hAnsi="Franklin Gothic Book"/>
          <w:b/>
          <w:sz w:val="24"/>
          <w:szCs w:val="24"/>
        </w:rPr>
        <w:t xml:space="preserve">Higher performance than long-haul or medium-haul. </w:t>
      </w:r>
      <w:r>
        <w:rPr>
          <w:rFonts w:ascii="Franklin Gothic Book" w:hAnsi="Franklin Gothic Book"/>
          <w:b/>
          <w:sz w:val="24"/>
          <w:szCs w:val="24"/>
        </w:rPr>
        <w:t xml:space="preserve"> </w:t>
      </w:r>
      <w:sdt>
        <w:sdtPr>
          <w:rPr>
            <w:rFonts w:ascii="Franklin Gothic Book" w:hAnsi="Franklin Gothic Book"/>
            <w:b/>
            <w:sz w:val="24"/>
            <w:szCs w:val="24"/>
          </w:rPr>
          <w:id w:val="27343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06B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996" w:name="SHA_1_Secure_Hash_Algorithm_1"/>
      <w:bookmarkEnd w:id="1996"/>
      <w:r w:rsidR="007438A3" w:rsidRPr="007438A3">
        <w:rPr>
          <w:rFonts w:ascii="Franklin Gothic Book" w:hAnsi="Franklin Gothic Book"/>
          <w:b/>
          <w:bCs/>
          <w:sz w:val="24"/>
          <w:szCs w:val="24"/>
        </w:rPr>
        <w:t>SHA-1</w:t>
      </w:r>
      <w:r w:rsidR="007438A3" w:rsidRPr="007438A3">
        <w:rPr>
          <w:rFonts w:ascii="Franklin Gothic Book" w:hAnsi="Franklin Gothic Book"/>
          <w:b/>
          <w:sz w:val="24"/>
          <w:szCs w:val="24"/>
        </w:rPr>
        <w:br/>
        <w:t>Secure Hash Algorithm 1</w:t>
      </w:r>
    </w:p>
    <w:p w:rsidR="000B06B4" w:rsidRDefault="000B06B4" w:rsidP="004D421C">
      <w:pPr>
        <w:spacing w:after="0"/>
        <w:ind w:left="0"/>
        <w:rPr>
          <w:rFonts w:ascii="Franklin Gothic Book" w:hAnsi="Franklin Gothic Book"/>
          <w:b/>
          <w:sz w:val="24"/>
          <w:szCs w:val="24"/>
        </w:rPr>
      </w:pPr>
    </w:p>
    <w:p w:rsidR="000D4423" w:rsidRDefault="000D4423" w:rsidP="004D421C">
      <w:pPr>
        <w:spacing w:after="0"/>
        <w:ind w:left="0"/>
        <w:rPr>
          <w:rFonts w:ascii="Franklin Gothic Book" w:hAnsi="Franklin Gothic Book"/>
          <w:b/>
          <w:sz w:val="24"/>
          <w:szCs w:val="24"/>
        </w:rPr>
      </w:pPr>
      <w:bookmarkStart w:id="1997" w:name="Shadow_Mask"/>
      <w:bookmarkEnd w:id="1997"/>
      <w:r w:rsidRPr="000D4423">
        <w:rPr>
          <w:rFonts w:ascii="Franklin Gothic Book" w:hAnsi="Franklin Gothic Book"/>
          <w:b/>
          <w:sz w:val="24"/>
          <w:szCs w:val="24"/>
        </w:rPr>
        <w:t xml:space="preserve">Shadow Mask </w:t>
      </w:r>
    </w:p>
    <w:p w:rsidR="000D4423" w:rsidRDefault="00E95A16" w:rsidP="004D421C">
      <w:pPr>
        <w:spacing w:after="0"/>
        <w:ind w:left="0"/>
        <w:rPr>
          <w:rFonts w:ascii="Franklin Gothic Book" w:hAnsi="Franklin Gothic Book"/>
          <w:b/>
          <w:sz w:val="24"/>
          <w:szCs w:val="24"/>
        </w:rPr>
      </w:pPr>
      <w:r>
        <w:rPr>
          <w:rFonts w:ascii="Franklin Gothic Book" w:hAnsi="Franklin Gothic Book"/>
          <w:b/>
          <w:sz w:val="24"/>
          <w:szCs w:val="24"/>
        </w:rPr>
        <w:t>A</w:t>
      </w:r>
      <w:r w:rsidR="000D4423" w:rsidRPr="000D4423">
        <w:rPr>
          <w:rFonts w:ascii="Franklin Gothic Book" w:hAnsi="Franklin Gothic Book"/>
          <w:b/>
          <w:sz w:val="24"/>
          <w:szCs w:val="24"/>
        </w:rPr>
        <w:t xml:space="preserve"> metal plate filled with holes that perfectly match the phosphor groupings in a color television.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 xml:space="preserve">The shadow mask, or aperture grill as it’s sometimes known, is used to keep the electron beams from straying into other phosphor groupings in a color cathode ray tube.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 xml:space="preserve">Often the shadow mask is installed as part of the phosphor addition process because the tiny holes need to be perfectly aligned.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A slight variance in the position of the shadow mask can greatly affect screen performance.</w:t>
      </w:r>
      <w:r w:rsidR="000D4423">
        <w:rPr>
          <w:rFonts w:ascii="Franklin Gothic Book" w:hAnsi="Franklin Gothic Book"/>
          <w:b/>
          <w:sz w:val="24"/>
          <w:szCs w:val="24"/>
        </w:rPr>
        <w:t xml:space="preserve">  </w:t>
      </w:r>
      <w:sdt>
        <w:sdtPr>
          <w:rPr>
            <w:rFonts w:ascii="Franklin Gothic Book" w:hAnsi="Franklin Gothic Book"/>
            <w:b/>
            <w:sz w:val="24"/>
            <w:szCs w:val="24"/>
          </w:rPr>
          <w:id w:val="253617722"/>
          <w:citation/>
        </w:sdtPr>
        <w:sdtEndPr/>
        <w:sdtContent>
          <w:r w:rsidR="00941AE2">
            <w:rPr>
              <w:rFonts w:ascii="Franklin Gothic Book" w:hAnsi="Franklin Gothic Book"/>
              <w:b/>
              <w:sz w:val="24"/>
              <w:szCs w:val="24"/>
            </w:rPr>
            <w:fldChar w:fldCharType="begin"/>
          </w:r>
          <w:r w:rsidR="000D4423">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0D4423"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D4423" w:rsidRDefault="000D4423"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bookmarkStart w:id="1998" w:name="Shannons_Law"/>
      <w:bookmarkEnd w:id="1998"/>
      <w:r w:rsidRPr="00AC5F2E">
        <w:rPr>
          <w:rFonts w:ascii="Franklin Gothic Book" w:hAnsi="Franklin Gothic Book"/>
          <w:b/>
          <w:sz w:val="24"/>
          <w:szCs w:val="24"/>
        </w:rPr>
        <w:t>Shannon's Law</w:t>
      </w:r>
      <w:r w:rsidRPr="00AC5F2E">
        <w:rPr>
          <w:rFonts w:ascii="Franklin Gothic Book" w:hAnsi="Franklin Gothic Book"/>
          <w:b/>
          <w:sz w:val="24"/>
          <w:szCs w:val="24"/>
        </w:rPr>
        <w:br/>
        <w:t xml:space="preserve">An arithmetic proof that defines the maximum data rate an analog device can achieve when sending information over a sampled, analog-to-digital connection when the analog device has no control over the timing of each individual sample. </w:t>
      </w:r>
      <w:r w:rsidR="000D4423">
        <w:rPr>
          <w:rFonts w:ascii="Franklin Gothic Book" w:hAnsi="Franklin Gothic Book"/>
          <w:b/>
          <w:sz w:val="24"/>
          <w:szCs w:val="24"/>
        </w:rPr>
        <w:t xml:space="preserve"> </w:t>
      </w:r>
      <w:r w:rsidRPr="00AC5F2E">
        <w:rPr>
          <w:rFonts w:ascii="Franklin Gothic Book" w:hAnsi="Franklin Gothic Book"/>
          <w:b/>
          <w:sz w:val="24"/>
          <w:szCs w:val="24"/>
        </w:rPr>
        <w:t xml:space="preserve">For the North American telephone system, which has a sample rate of 8,000 samples per second with a range of up to 128 sample values, Shannon's Law shows the maximum data rate that can be achieved over voice grade lines to be about 36Kbps. </w:t>
      </w:r>
    </w:p>
    <w:p w:rsidR="006B747D" w:rsidRPr="00AC5F2E" w:rsidRDefault="006B747D" w:rsidP="004D421C">
      <w:pPr>
        <w:ind w:left="0"/>
        <w:rPr>
          <w:rFonts w:ascii="Franklin Gothic Book" w:hAnsi="Franklin Gothic Book"/>
          <w:b/>
          <w:sz w:val="24"/>
          <w:szCs w:val="24"/>
        </w:rPr>
      </w:pPr>
      <w:bookmarkStart w:id="1999" w:name="Share"/>
      <w:bookmarkEnd w:id="1999"/>
      <w:r w:rsidRPr="00AC5F2E">
        <w:rPr>
          <w:rFonts w:ascii="Franklin Gothic Book" w:hAnsi="Franklin Gothic Book"/>
          <w:b/>
          <w:sz w:val="24"/>
          <w:szCs w:val="24"/>
        </w:rPr>
        <w:t>Share</w:t>
      </w:r>
      <w:r w:rsidRPr="00AC5F2E">
        <w:rPr>
          <w:rFonts w:ascii="Franklin Gothic Book" w:hAnsi="Franklin Gothic Book"/>
          <w:b/>
          <w:sz w:val="24"/>
          <w:szCs w:val="24"/>
        </w:rPr>
        <w:br/>
        <w:t>The percent of television households tuned to a particular program or category of programming.</w:t>
      </w:r>
    </w:p>
    <w:p w:rsidR="006B747D" w:rsidRDefault="006B747D" w:rsidP="004D421C">
      <w:pPr>
        <w:ind w:left="0"/>
        <w:rPr>
          <w:rFonts w:ascii="Franklin Gothic Book" w:hAnsi="Franklin Gothic Book"/>
          <w:b/>
          <w:sz w:val="24"/>
          <w:szCs w:val="24"/>
        </w:rPr>
      </w:pPr>
      <w:bookmarkStart w:id="2000" w:name="Shared_Wired_Network"/>
      <w:bookmarkEnd w:id="2000"/>
      <w:r w:rsidRPr="00AC5F2E">
        <w:rPr>
          <w:rFonts w:ascii="Franklin Gothic Book" w:hAnsi="Franklin Gothic Book"/>
          <w:b/>
          <w:sz w:val="24"/>
          <w:szCs w:val="24"/>
        </w:rPr>
        <w:t>Shared Wired Network</w:t>
      </w:r>
      <w:r w:rsidRPr="00AC5F2E">
        <w:rPr>
          <w:rFonts w:ascii="Franklin Gothic Book" w:hAnsi="Franklin Gothic Book"/>
          <w:b/>
          <w:sz w:val="24"/>
          <w:szCs w:val="24"/>
        </w:rPr>
        <w:br/>
        <w:t>A topology where multiple households connect to a common piece of wire.</w:t>
      </w:r>
    </w:p>
    <w:bookmarkStart w:id="2001" w:name="Sheath"/>
    <w:bookmarkEnd w:id="2001"/>
    <w:p w:rsidR="000B06B4" w:rsidRDefault="00941AE2" w:rsidP="004D421C">
      <w:pPr>
        <w:spacing w:after="0"/>
        <w:ind w:left="0"/>
        <w:rPr>
          <w:rFonts w:ascii="Franklin Gothic Book" w:hAnsi="Franklin Gothic Book"/>
          <w:b/>
          <w:bCs/>
          <w:color w:val="5A5A5A"/>
          <w:sz w:val="24"/>
          <w:szCs w:val="24"/>
        </w:rPr>
      </w:pPr>
      <w:r w:rsidRPr="000B06B4">
        <w:rPr>
          <w:rFonts w:ascii="Franklin Gothic Book" w:hAnsi="Franklin Gothic Book"/>
          <w:b/>
          <w:bCs/>
          <w:color w:val="5A5A5A"/>
          <w:sz w:val="24"/>
          <w:szCs w:val="24"/>
        </w:rPr>
        <w:fldChar w:fldCharType="begin"/>
      </w:r>
      <w:r w:rsidR="000B06B4" w:rsidRPr="000B06B4">
        <w:rPr>
          <w:rFonts w:ascii="Franklin Gothic Book" w:hAnsi="Franklin Gothic Book"/>
          <w:b/>
          <w:bCs/>
          <w:color w:val="5A5A5A"/>
          <w:sz w:val="24"/>
          <w:szCs w:val="24"/>
        </w:rPr>
        <w:instrText xml:space="preserve"> HYPERLINK "http://www.fiber-optics.info/fiber_optic_glossary/sheath" </w:instrText>
      </w:r>
      <w:r w:rsidRPr="000B06B4">
        <w:rPr>
          <w:rFonts w:ascii="Franklin Gothic Book" w:hAnsi="Franklin Gothic Book"/>
          <w:b/>
          <w:bCs/>
          <w:color w:val="5A5A5A"/>
          <w:sz w:val="24"/>
          <w:szCs w:val="24"/>
        </w:rPr>
        <w:fldChar w:fldCharType="separate"/>
      </w:r>
      <w:r w:rsidR="000B06B4" w:rsidRPr="000B06B4">
        <w:rPr>
          <w:rStyle w:val="Hyperlink"/>
          <w:rFonts w:ascii="Franklin Gothic Book" w:hAnsi="Franklin Gothic Book"/>
          <w:b/>
          <w:bCs/>
          <w:color w:val="5A5A5A"/>
          <w:sz w:val="24"/>
          <w:szCs w:val="24"/>
          <w:u w:val="none"/>
        </w:rPr>
        <w:t xml:space="preserve">Sheath </w:t>
      </w:r>
      <w:r w:rsidRPr="000B06B4">
        <w:rPr>
          <w:rFonts w:ascii="Franklin Gothic Book" w:hAnsi="Franklin Gothic Book"/>
          <w:b/>
          <w:color w:val="5A5A5A"/>
          <w:sz w:val="24"/>
          <w:szCs w:val="24"/>
        </w:rPr>
        <w:fldChar w:fldCharType="end"/>
      </w:r>
    </w:p>
    <w:p w:rsidR="000B06B4" w:rsidRDefault="000B06B4" w:rsidP="004D421C">
      <w:pPr>
        <w:spacing w:after="0"/>
        <w:ind w:left="0"/>
        <w:rPr>
          <w:rFonts w:ascii="Franklin Gothic Book" w:hAnsi="Franklin Gothic Book"/>
          <w:b/>
          <w:sz w:val="24"/>
          <w:szCs w:val="24"/>
        </w:rPr>
      </w:pPr>
      <w:r w:rsidRPr="000B06B4">
        <w:rPr>
          <w:rFonts w:ascii="Franklin Gothic Book" w:hAnsi="Franklin Gothic Book"/>
          <w:b/>
          <w:sz w:val="24"/>
          <w:szCs w:val="24"/>
        </w:rPr>
        <w:t xml:space="preserve">An outer protective layer of a fiber optic cable. </w:t>
      </w:r>
      <w:r>
        <w:rPr>
          <w:rFonts w:ascii="Franklin Gothic Book" w:hAnsi="Franklin Gothic Book"/>
          <w:b/>
          <w:sz w:val="24"/>
          <w:szCs w:val="24"/>
        </w:rPr>
        <w:t xml:space="preserve"> </w:t>
      </w:r>
      <w:r w:rsidRPr="000B06B4">
        <w:rPr>
          <w:rFonts w:ascii="Franklin Gothic Book" w:hAnsi="Franklin Gothic Book"/>
          <w:b/>
          <w:sz w:val="24"/>
          <w:szCs w:val="24"/>
        </w:rPr>
        <w:t xml:space="preserve">Also called the cable jacket. </w:t>
      </w:r>
      <w:sdt>
        <w:sdtPr>
          <w:rPr>
            <w:rFonts w:ascii="Franklin Gothic Book" w:hAnsi="Franklin Gothic Book"/>
            <w:b/>
            <w:sz w:val="24"/>
            <w:szCs w:val="24"/>
          </w:rPr>
          <w:id w:val="27343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06B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06B4" w:rsidRDefault="000B06B4"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11261E17" wp14:editId="7E5D0E3A">
            <wp:extent cx="1905000" cy="866775"/>
            <wp:effectExtent l="19050" t="0" r="0" b="0"/>
            <wp:docPr id="303" name="Picture 303" descr="C:\Users\cyoung\Desktop\Glossary of Terms\Drawings_Diagrams\cable sh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cyoung\Desktop\Glossary of Terms\Drawings_Diagrams\cable sheath.gif"/>
                    <pic:cNvPicPr>
                      <a:picLocks noChangeAspect="1" noChangeArrowheads="1"/>
                    </pic:cNvPicPr>
                  </pic:nvPicPr>
                  <pic:blipFill>
                    <a:blip r:embed="rId482"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p w:rsidR="000B06B4" w:rsidRDefault="000B06B4" w:rsidP="004D421C">
      <w:pPr>
        <w:spacing w:after="0"/>
        <w:ind w:left="0"/>
        <w:jc w:val="center"/>
        <w:rPr>
          <w:rFonts w:ascii="Franklin Gothic Book" w:hAnsi="Franklin Gothic Book"/>
          <w:bCs/>
          <w:color w:val="5A5A5A"/>
          <w:sz w:val="24"/>
          <w:szCs w:val="24"/>
        </w:rPr>
      </w:pPr>
      <w:r w:rsidRPr="000B06B4">
        <w:rPr>
          <w:rFonts w:ascii="Franklin Gothic Book" w:hAnsi="Franklin Gothic Book"/>
          <w:bCs/>
          <w:color w:val="5A5A5A"/>
          <w:sz w:val="24"/>
          <w:szCs w:val="24"/>
        </w:rPr>
        <w:t xml:space="preserve">Sheath Diagram courtesy of Fiber Optics Info, </w:t>
      </w:r>
      <w:hyperlink r:id="rId803" w:history="1">
        <w:r w:rsidRPr="00AB4828">
          <w:rPr>
            <w:rStyle w:val="Hyperlink"/>
            <w:rFonts w:ascii="Franklin Gothic Book" w:hAnsi="Franklin Gothic Book"/>
            <w:bCs/>
            <w:sz w:val="24"/>
            <w:szCs w:val="24"/>
          </w:rPr>
          <w:t>http://www.fiber-optics.info/fiber_optic_glossary/s</w:t>
        </w:r>
      </w:hyperlink>
    </w:p>
    <w:p w:rsidR="000B06B4" w:rsidRPr="000B06B4" w:rsidRDefault="000B06B4" w:rsidP="004D421C">
      <w:pPr>
        <w:spacing w:after="0"/>
        <w:ind w:left="0"/>
        <w:jc w:val="center"/>
        <w:rPr>
          <w:rFonts w:ascii="Franklin Gothic Book" w:hAnsi="Franklin Gothic Book"/>
          <w:bCs/>
          <w:color w:val="5A5A5A"/>
          <w:sz w:val="24"/>
          <w:szCs w:val="24"/>
        </w:rPr>
      </w:pPr>
    </w:p>
    <w:p w:rsidR="00C25781" w:rsidRDefault="00C25781" w:rsidP="004D421C">
      <w:pPr>
        <w:spacing w:after="0"/>
        <w:ind w:left="0"/>
        <w:rPr>
          <w:rFonts w:ascii="Franklin Gothic Book" w:hAnsi="Franklin Gothic Book"/>
          <w:b/>
          <w:sz w:val="24"/>
          <w:szCs w:val="24"/>
        </w:rPr>
      </w:pPr>
      <w:bookmarkStart w:id="2002" w:name="Sheave"/>
      <w:bookmarkEnd w:id="2002"/>
      <w:r w:rsidRPr="00C25781">
        <w:rPr>
          <w:rFonts w:ascii="Franklin Gothic Book" w:hAnsi="Franklin Gothic Book"/>
          <w:b/>
          <w:sz w:val="24"/>
          <w:szCs w:val="24"/>
        </w:rPr>
        <w:t xml:space="preserve">Sheave  </w:t>
      </w:r>
    </w:p>
    <w:p w:rsidR="00C25781" w:rsidRDefault="00C25781" w:rsidP="004D421C">
      <w:pPr>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grooved wheel or pulley used when installing cable in</w:t>
      </w:r>
      <w:r>
        <w:rPr>
          <w:rFonts w:ascii="Franklin Gothic Book" w:hAnsi="Franklin Gothic Book"/>
          <w:b/>
          <w:sz w:val="24"/>
          <w:szCs w:val="24"/>
        </w:rPr>
        <w:t xml:space="preserve"> </w:t>
      </w:r>
      <w:r w:rsidRPr="00C25781">
        <w:rPr>
          <w:rFonts w:ascii="Franklin Gothic Book" w:hAnsi="Franklin Gothic Book"/>
          <w:b/>
          <w:sz w:val="24"/>
          <w:szCs w:val="24"/>
        </w:rPr>
        <w:t>underground plant.</w:t>
      </w:r>
      <w:r>
        <w:rPr>
          <w:rFonts w:ascii="Franklin Gothic Book" w:hAnsi="Franklin Gothic Book"/>
          <w:b/>
          <w:sz w:val="24"/>
          <w:szCs w:val="24"/>
        </w:rPr>
        <w:t xml:space="preserve">  </w:t>
      </w:r>
      <w:sdt>
        <w:sdtPr>
          <w:rPr>
            <w:rFonts w:ascii="Franklin Gothic Book" w:hAnsi="Franklin Gothic Book"/>
            <w:b/>
            <w:sz w:val="24"/>
            <w:szCs w:val="24"/>
          </w:rPr>
          <w:id w:val="1713697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Default="00C25781" w:rsidP="004D421C">
      <w:pPr>
        <w:spacing w:after="0"/>
        <w:ind w:left="0"/>
        <w:rPr>
          <w:rFonts w:ascii="Franklin Gothic Book" w:hAnsi="Franklin Gothic Book"/>
          <w:b/>
          <w:sz w:val="24"/>
          <w:szCs w:val="24"/>
        </w:rPr>
      </w:pPr>
      <w:bookmarkStart w:id="2003" w:name="Shield"/>
      <w:bookmarkEnd w:id="2003"/>
      <w:r w:rsidRPr="00C25781">
        <w:rPr>
          <w:rFonts w:ascii="Franklin Gothic Book" w:hAnsi="Franklin Gothic Book"/>
          <w:b/>
          <w:sz w:val="24"/>
          <w:szCs w:val="24"/>
        </w:rPr>
        <w:lastRenderedPageBreak/>
        <w:t xml:space="preserve">Shield </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sheet, screen or braid of metal, usually copper, aluminum or</w:t>
      </w:r>
      <w:r>
        <w:rPr>
          <w:rFonts w:ascii="Franklin Gothic Book" w:hAnsi="Franklin Gothic Book"/>
          <w:b/>
          <w:sz w:val="24"/>
          <w:szCs w:val="24"/>
        </w:rPr>
        <w:t xml:space="preserve"> </w:t>
      </w:r>
      <w:r w:rsidRPr="00C25781">
        <w:rPr>
          <w:rFonts w:ascii="Franklin Gothic Book" w:hAnsi="Franklin Gothic Book"/>
          <w:b/>
          <w:sz w:val="24"/>
          <w:szCs w:val="24"/>
        </w:rPr>
        <w:t>other conducting material placed around or between electric circuits or</w:t>
      </w:r>
      <w:r>
        <w:rPr>
          <w:rFonts w:ascii="Franklin Gothic Book" w:hAnsi="Franklin Gothic Book"/>
          <w:b/>
          <w:sz w:val="24"/>
          <w:szCs w:val="24"/>
        </w:rPr>
        <w:t xml:space="preserve"> </w:t>
      </w:r>
      <w:r w:rsidRPr="00C25781">
        <w:rPr>
          <w:rFonts w:ascii="Franklin Gothic Book" w:hAnsi="Franklin Gothic Book"/>
          <w:b/>
          <w:sz w:val="24"/>
          <w:szCs w:val="24"/>
        </w:rPr>
        <w:t>cables or their components, to contain any unwanted radiation, or to</w:t>
      </w:r>
      <w:r>
        <w:rPr>
          <w:rFonts w:ascii="Franklin Gothic Book" w:hAnsi="Franklin Gothic Book"/>
          <w:b/>
          <w:sz w:val="24"/>
          <w:szCs w:val="24"/>
        </w:rPr>
        <w:t xml:space="preserve"> </w:t>
      </w:r>
      <w:r w:rsidRPr="00C25781">
        <w:rPr>
          <w:rFonts w:ascii="Franklin Gothic Book" w:hAnsi="Franklin Gothic Book"/>
          <w:b/>
          <w:sz w:val="24"/>
          <w:szCs w:val="24"/>
        </w:rPr>
        <w:t>keep out any unwanted interference.</w:t>
      </w:r>
      <w:r>
        <w:rPr>
          <w:rFonts w:ascii="Franklin Gothic Book" w:hAnsi="Franklin Gothic Book"/>
          <w:b/>
          <w:sz w:val="24"/>
          <w:szCs w:val="24"/>
        </w:rPr>
        <w:t xml:space="preserve">  </w:t>
      </w:r>
      <w:sdt>
        <w:sdtPr>
          <w:rPr>
            <w:rFonts w:ascii="Franklin Gothic Book" w:hAnsi="Franklin Gothic Book"/>
            <w:b/>
            <w:sz w:val="24"/>
            <w:szCs w:val="24"/>
          </w:rPr>
          <w:id w:val="1713697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Default="00C25781" w:rsidP="004D421C">
      <w:pPr>
        <w:spacing w:after="0"/>
        <w:ind w:left="0"/>
        <w:rPr>
          <w:rFonts w:ascii="Franklin Gothic Book" w:hAnsi="Franklin Gothic Book"/>
          <w:b/>
          <w:sz w:val="24"/>
          <w:szCs w:val="24"/>
        </w:rPr>
      </w:pPr>
    </w:p>
    <w:p w:rsidR="00C25781" w:rsidRDefault="00C25781" w:rsidP="004D421C">
      <w:pPr>
        <w:spacing w:after="0"/>
        <w:ind w:left="0"/>
        <w:rPr>
          <w:rFonts w:ascii="Franklin Gothic Book" w:hAnsi="Franklin Gothic Book"/>
          <w:b/>
          <w:sz w:val="24"/>
          <w:szCs w:val="24"/>
        </w:rPr>
      </w:pPr>
      <w:bookmarkStart w:id="2004" w:name="Shield_Coverage_Shield_Percentage"/>
      <w:bookmarkEnd w:id="2004"/>
      <w:r w:rsidRPr="00C25781">
        <w:rPr>
          <w:rFonts w:ascii="Franklin Gothic Book" w:hAnsi="Franklin Gothic Book"/>
          <w:b/>
          <w:sz w:val="24"/>
          <w:szCs w:val="24"/>
        </w:rPr>
        <w:t>Shield Coverage (Shield Percentage)</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The physical area of a circuit</w:t>
      </w:r>
      <w:r>
        <w:rPr>
          <w:rFonts w:ascii="Franklin Gothic Book" w:hAnsi="Franklin Gothic Book"/>
          <w:b/>
          <w:sz w:val="24"/>
          <w:szCs w:val="24"/>
        </w:rPr>
        <w:t xml:space="preserve"> </w:t>
      </w:r>
      <w:r w:rsidRPr="00C25781">
        <w:rPr>
          <w:rFonts w:ascii="Franklin Gothic Book" w:hAnsi="Franklin Gothic Book"/>
          <w:b/>
          <w:sz w:val="24"/>
          <w:szCs w:val="24"/>
        </w:rPr>
        <w:t>or cable actually covered by shielding material, expressed in percent.</w:t>
      </w:r>
      <w:r>
        <w:rPr>
          <w:rFonts w:ascii="Franklin Gothic Book" w:hAnsi="Franklin Gothic Book"/>
          <w:b/>
          <w:sz w:val="24"/>
          <w:szCs w:val="24"/>
        </w:rPr>
        <w:t xml:space="preserve">  </w:t>
      </w:r>
      <w:sdt>
        <w:sdtPr>
          <w:rPr>
            <w:rFonts w:ascii="Franklin Gothic Book" w:hAnsi="Franklin Gothic Book"/>
            <w:b/>
            <w:sz w:val="24"/>
            <w:szCs w:val="24"/>
          </w:rPr>
          <w:id w:val="1713697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Pr="00AC5F2E" w:rsidRDefault="00C25781" w:rsidP="004D421C">
      <w:pPr>
        <w:spacing w:after="0" w:line="240" w:lineRule="auto"/>
        <w:ind w:left="0"/>
        <w:rPr>
          <w:rFonts w:ascii="Franklin Gothic Book" w:hAnsi="Franklin Gothic Book"/>
          <w:b/>
          <w:sz w:val="24"/>
          <w:szCs w:val="24"/>
        </w:rPr>
      </w:pPr>
    </w:p>
    <w:p w:rsidR="00C25781" w:rsidRPr="00500BEA" w:rsidRDefault="006B747D" w:rsidP="004D421C">
      <w:pPr>
        <w:spacing w:line="240" w:lineRule="auto"/>
        <w:ind w:left="0"/>
        <w:rPr>
          <w:rFonts w:ascii="Franklin Gothic Book" w:hAnsi="Franklin Gothic Book"/>
          <w:b/>
          <w:sz w:val="24"/>
          <w:szCs w:val="24"/>
        </w:rPr>
      </w:pPr>
      <w:bookmarkStart w:id="2005" w:name="Shop_At_Home"/>
      <w:bookmarkEnd w:id="2005"/>
      <w:r w:rsidRPr="00500BEA">
        <w:rPr>
          <w:rFonts w:ascii="Franklin Gothic Book" w:hAnsi="Franklin Gothic Book"/>
          <w:b/>
          <w:sz w:val="24"/>
          <w:szCs w:val="24"/>
        </w:rPr>
        <w:t>Shop-At-Home</w:t>
      </w:r>
      <w:r w:rsidRPr="00500BEA">
        <w:rPr>
          <w:rFonts w:ascii="Franklin Gothic Book" w:hAnsi="Franklin Gothic Book"/>
          <w:b/>
          <w:sz w:val="24"/>
          <w:szCs w:val="24"/>
        </w:rPr>
        <w:br/>
        <w:t xml:space="preserve">Programs allowing customers to view products and/or order them by cable TV, including catalogues, shopping shows, etc. </w:t>
      </w:r>
    </w:p>
    <w:p w:rsidR="00744CB4" w:rsidRDefault="00744CB4" w:rsidP="004D421C">
      <w:pPr>
        <w:spacing w:after="0" w:line="240" w:lineRule="auto"/>
        <w:ind w:left="0"/>
        <w:rPr>
          <w:rFonts w:ascii="Franklin Gothic Book" w:hAnsi="Franklin Gothic Book"/>
          <w:b/>
          <w:sz w:val="24"/>
          <w:szCs w:val="24"/>
        </w:rPr>
      </w:pPr>
      <w:bookmarkStart w:id="2006" w:name="Shot_Noise"/>
      <w:bookmarkStart w:id="2007" w:name="Short_Form_Video"/>
      <w:bookmarkStart w:id="2008" w:name="Short_Circuit_Current"/>
      <w:bookmarkEnd w:id="2006"/>
      <w:bookmarkEnd w:id="2007"/>
      <w:bookmarkEnd w:id="2008"/>
      <w:r>
        <w:rPr>
          <w:rFonts w:ascii="Franklin Gothic Book" w:hAnsi="Franklin Gothic Book"/>
          <w:b/>
          <w:sz w:val="24"/>
          <w:szCs w:val="24"/>
        </w:rPr>
        <w:t>Short Circuit Current</w:t>
      </w:r>
    </w:p>
    <w:p w:rsidR="00744CB4" w:rsidRDefault="00744CB4"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A photo detector (PD) specification describing the current produced by a light source with defined optical power (typically rated in the number of lux) while the PD is operating with no bias voltage applied (V</w:t>
      </w:r>
      <w:r w:rsidRPr="00744CB4">
        <w:rPr>
          <w:rFonts w:ascii="Franklin Gothic Book" w:hAnsi="Franklin Gothic Book"/>
          <w:b/>
          <w:sz w:val="24"/>
          <w:szCs w:val="24"/>
          <w:vertAlign w:val="subscript"/>
        </w:rPr>
        <w:t>D</w:t>
      </w:r>
      <w:r>
        <w:rPr>
          <w:rFonts w:ascii="Franklin Gothic Book" w:hAnsi="Franklin Gothic Book"/>
          <w:b/>
          <w:sz w:val="24"/>
          <w:szCs w:val="24"/>
        </w:rPr>
        <w:t xml:space="preserve"> = zero (0)).  </w:t>
      </w:r>
      <w:sdt>
        <w:sdtPr>
          <w:rPr>
            <w:rFonts w:ascii="Franklin Gothic Book" w:hAnsi="Franklin Gothic Book"/>
            <w:b/>
            <w:sz w:val="24"/>
            <w:szCs w:val="24"/>
          </w:rPr>
          <w:id w:val="865402593"/>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Zan91 \l 1033 </w:instrText>
          </w:r>
          <w:r>
            <w:rPr>
              <w:rFonts w:ascii="Franklin Gothic Book" w:hAnsi="Franklin Gothic Book"/>
              <w:b/>
              <w:sz w:val="24"/>
              <w:szCs w:val="24"/>
            </w:rPr>
            <w:fldChar w:fldCharType="separate"/>
          </w:r>
          <w:r w:rsidRPr="00744CB4">
            <w:rPr>
              <w:rFonts w:ascii="Franklin Gothic Book" w:hAnsi="Franklin Gothic Book"/>
              <w:noProof/>
              <w:sz w:val="24"/>
              <w:szCs w:val="24"/>
            </w:rPr>
            <w:t>(Zanger)</w:t>
          </w:r>
          <w:r>
            <w:rPr>
              <w:rFonts w:ascii="Franklin Gothic Book" w:hAnsi="Franklin Gothic Book"/>
              <w:b/>
              <w:sz w:val="24"/>
              <w:szCs w:val="24"/>
            </w:rPr>
            <w:fldChar w:fldCharType="end"/>
          </w:r>
        </w:sdtContent>
      </w:sdt>
    </w:p>
    <w:p w:rsidR="00744CB4" w:rsidRDefault="00744CB4" w:rsidP="004D421C">
      <w:pPr>
        <w:spacing w:after="0" w:line="240" w:lineRule="auto"/>
        <w:ind w:left="0"/>
        <w:rPr>
          <w:rFonts w:ascii="Franklin Gothic Book" w:hAnsi="Franklin Gothic Book"/>
          <w:b/>
          <w:sz w:val="24"/>
          <w:szCs w:val="24"/>
        </w:rPr>
      </w:pPr>
    </w:p>
    <w:p w:rsidR="00500BEA" w:rsidRDefault="00500BEA" w:rsidP="004D421C">
      <w:pPr>
        <w:spacing w:after="0" w:line="240" w:lineRule="auto"/>
        <w:ind w:left="0"/>
        <w:rPr>
          <w:rFonts w:ascii="Franklin Gothic Book" w:hAnsi="Franklin Gothic Book"/>
          <w:b/>
          <w:sz w:val="24"/>
          <w:szCs w:val="24"/>
        </w:rPr>
      </w:pPr>
      <w:r w:rsidRPr="00500BEA">
        <w:rPr>
          <w:rFonts w:ascii="Franklin Gothic Book" w:hAnsi="Franklin Gothic Book"/>
          <w:b/>
          <w:sz w:val="24"/>
          <w:szCs w:val="24"/>
        </w:rPr>
        <w:t>Short Form Video</w:t>
      </w:r>
    </w:p>
    <w:p w:rsidR="00500BEA" w:rsidRDefault="00500BEA"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A</w:t>
      </w:r>
      <w:r w:rsidRPr="00500BEA">
        <w:rPr>
          <w:rFonts w:ascii="Franklin Gothic Book" w:hAnsi="Franklin Gothic Book"/>
          <w:b/>
          <w:sz w:val="24"/>
          <w:szCs w:val="24"/>
        </w:rPr>
        <w:t xml:space="preserve"> type of video content that lacks a content arc which in its entirety typically lasts less than </w:t>
      </w:r>
      <w:r>
        <w:rPr>
          <w:rFonts w:ascii="Franklin Gothic Book" w:hAnsi="Franklin Gothic Book"/>
          <w:b/>
          <w:sz w:val="24"/>
          <w:szCs w:val="24"/>
        </w:rPr>
        <w:t>ten (</w:t>
      </w:r>
      <w:r w:rsidRPr="00500BEA">
        <w:rPr>
          <w:rFonts w:ascii="Franklin Gothic Book" w:hAnsi="Franklin Gothic Book"/>
          <w:b/>
          <w:sz w:val="24"/>
          <w:szCs w:val="24"/>
        </w:rPr>
        <w:t>10</w:t>
      </w:r>
      <w:r>
        <w:rPr>
          <w:rFonts w:ascii="Franklin Gothic Book" w:hAnsi="Franklin Gothic Book"/>
          <w:b/>
          <w:sz w:val="24"/>
          <w:szCs w:val="24"/>
        </w:rPr>
        <w:t xml:space="preserve">) minutes.  </w:t>
      </w:r>
      <w:r w:rsidRPr="00500BEA">
        <w:rPr>
          <w:rFonts w:ascii="Franklin Gothic Book" w:hAnsi="Franklin Gothic Book"/>
          <w:b/>
          <w:sz w:val="24"/>
          <w:szCs w:val="24"/>
        </w:rPr>
        <w:t>The experience is typically uninterrupted with linear video ads playing before or after, instead of during a break (mid-roll).</w:t>
      </w:r>
      <w:r>
        <w:rPr>
          <w:rFonts w:ascii="Franklin Gothic Book" w:hAnsi="Franklin Gothic Book"/>
          <w:b/>
          <w:sz w:val="24"/>
          <w:szCs w:val="24"/>
        </w:rPr>
        <w:t xml:space="preserve">  </w:t>
      </w:r>
      <w:sdt>
        <w:sdtPr>
          <w:rPr>
            <w:rFonts w:ascii="Franklin Gothic Book" w:hAnsi="Franklin Gothic Book"/>
            <w:b/>
            <w:sz w:val="24"/>
            <w:szCs w:val="24"/>
          </w:rPr>
          <w:id w:val="-1411694341"/>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500BEA">
            <w:rPr>
              <w:rFonts w:ascii="Franklin Gothic Book" w:hAnsi="Franklin Gothic Book"/>
              <w:noProof/>
              <w:sz w:val="24"/>
              <w:szCs w:val="24"/>
            </w:rPr>
            <w:t>(Fain)</w:t>
          </w:r>
          <w:r>
            <w:rPr>
              <w:rFonts w:ascii="Franklin Gothic Book" w:hAnsi="Franklin Gothic Book"/>
              <w:b/>
              <w:sz w:val="24"/>
              <w:szCs w:val="24"/>
            </w:rPr>
            <w:fldChar w:fldCharType="end"/>
          </w:r>
        </w:sdtContent>
      </w:sdt>
    </w:p>
    <w:p w:rsidR="00500BEA" w:rsidRPr="00500BEA" w:rsidRDefault="00500BEA" w:rsidP="004D421C">
      <w:pPr>
        <w:spacing w:after="0" w:line="240" w:lineRule="auto"/>
        <w:ind w:left="0"/>
        <w:rPr>
          <w:rFonts w:ascii="Franklin Gothic Book" w:hAnsi="Franklin Gothic Book"/>
          <w:b/>
          <w:sz w:val="24"/>
          <w:szCs w:val="24"/>
        </w:rPr>
      </w:pPr>
    </w:p>
    <w:p w:rsidR="003C3FED" w:rsidRPr="00500BEA" w:rsidRDefault="00FE3324" w:rsidP="004D421C">
      <w:pPr>
        <w:spacing w:after="0" w:line="240" w:lineRule="auto"/>
        <w:ind w:left="0"/>
        <w:rPr>
          <w:rFonts w:ascii="Franklin Gothic Book" w:hAnsi="Franklin Gothic Book"/>
          <w:b/>
          <w:bCs/>
          <w:color w:val="5A5A5A"/>
          <w:sz w:val="24"/>
          <w:szCs w:val="24"/>
        </w:rPr>
      </w:pPr>
      <w:hyperlink r:id="rId804" w:history="1">
        <w:r w:rsidR="003C3FED" w:rsidRPr="00500BEA">
          <w:rPr>
            <w:rStyle w:val="Hyperlink"/>
            <w:rFonts w:ascii="Franklin Gothic Book" w:hAnsi="Franklin Gothic Book"/>
            <w:b/>
            <w:bCs/>
            <w:color w:val="5A5A5A"/>
            <w:sz w:val="24"/>
            <w:szCs w:val="24"/>
            <w:u w:val="none"/>
          </w:rPr>
          <w:t xml:space="preserve">Shot Noise </w:t>
        </w:r>
      </w:hyperlink>
    </w:p>
    <w:p w:rsidR="003C3FED" w:rsidRPr="00500BEA" w:rsidRDefault="003C3FED" w:rsidP="004D421C">
      <w:pPr>
        <w:spacing w:after="0" w:line="240" w:lineRule="auto"/>
        <w:ind w:left="0"/>
        <w:rPr>
          <w:rFonts w:ascii="Franklin Gothic Book" w:hAnsi="Franklin Gothic Book"/>
          <w:b/>
          <w:bCs/>
          <w:color w:val="5A5A5A"/>
          <w:sz w:val="24"/>
          <w:szCs w:val="24"/>
        </w:rPr>
      </w:pPr>
      <w:r w:rsidRPr="00500BEA">
        <w:rPr>
          <w:rFonts w:ascii="Franklin Gothic Book" w:hAnsi="Franklin Gothic Book"/>
          <w:b/>
          <w:sz w:val="24"/>
          <w:szCs w:val="24"/>
        </w:rPr>
        <w:t xml:space="preserve">Noise caused by current fluctuations arising from the discrete nature of electrons.  </w:t>
      </w:r>
      <w:sdt>
        <w:sdtPr>
          <w:rPr>
            <w:rFonts w:ascii="Franklin Gothic Book" w:hAnsi="Franklin Gothic Book"/>
            <w:b/>
            <w:sz w:val="24"/>
            <w:szCs w:val="24"/>
          </w:rPr>
          <w:id w:val="2734398"/>
          <w:citation/>
        </w:sdtPr>
        <w:sdtEndPr/>
        <w:sdtContent>
          <w:r w:rsidR="00941AE2" w:rsidRPr="00500BEA">
            <w:rPr>
              <w:rFonts w:ascii="Franklin Gothic Book" w:hAnsi="Franklin Gothic Book"/>
              <w:b/>
              <w:sz w:val="24"/>
              <w:szCs w:val="24"/>
            </w:rPr>
            <w:fldChar w:fldCharType="begin"/>
          </w:r>
          <w:r w:rsidRPr="00500BEA">
            <w:rPr>
              <w:rFonts w:ascii="Franklin Gothic Book" w:hAnsi="Franklin Gothic Book"/>
              <w:b/>
              <w:sz w:val="24"/>
              <w:szCs w:val="24"/>
            </w:rPr>
            <w:instrText xml:space="preserve"> CITATION Fib111 \l 1033 </w:instrText>
          </w:r>
          <w:r w:rsidR="00941AE2" w:rsidRPr="00500BEA">
            <w:rPr>
              <w:rFonts w:ascii="Franklin Gothic Book" w:hAnsi="Franklin Gothic Book"/>
              <w:b/>
              <w:sz w:val="24"/>
              <w:szCs w:val="24"/>
            </w:rPr>
            <w:fldChar w:fldCharType="separate"/>
          </w:r>
          <w:r w:rsidRPr="00500BEA">
            <w:rPr>
              <w:rFonts w:ascii="Franklin Gothic Book" w:hAnsi="Franklin Gothic Book"/>
              <w:b/>
              <w:noProof/>
              <w:sz w:val="24"/>
              <w:szCs w:val="24"/>
            </w:rPr>
            <w:t>(FiberOpticsInfo)</w:t>
          </w:r>
          <w:r w:rsidR="00941AE2" w:rsidRPr="00500BEA">
            <w:rPr>
              <w:rFonts w:ascii="Franklin Gothic Book" w:hAnsi="Franklin Gothic Book"/>
              <w:b/>
              <w:sz w:val="24"/>
              <w:szCs w:val="24"/>
            </w:rPr>
            <w:fldChar w:fldCharType="end"/>
          </w:r>
        </w:sdtContent>
      </w:sdt>
    </w:p>
    <w:p w:rsidR="003C3FED" w:rsidRPr="00500BEA" w:rsidRDefault="003C3FED" w:rsidP="004D421C">
      <w:pPr>
        <w:spacing w:after="0" w:line="240" w:lineRule="auto"/>
        <w:ind w:left="0"/>
        <w:rPr>
          <w:rFonts w:ascii="Franklin Gothic Book" w:hAnsi="Franklin Gothic Book"/>
          <w:b/>
          <w:sz w:val="24"/>
          <w:szCs w:val="24"/>
        </w:rPr>
      </w:pPr>
    </w:p>
    <w:p w:rsidR="00C25781" w:rsidRDefault="00C25781" w:rsidP="004D421C">
      <w:pPr>
        <w:spacing w:after="0" w:line="240" w:lineRule="auto"/>
        <w:ind w:left="0"/>
        <w:rPr>
          <w:rFonts w:ascii="Franklin Gothic Book" w:hAnsi="Franklin Gothic Book"/>
          <w:b/>
          <w:sz w:val="24"/>
          <w:szCs w:val="24"/>
        </w:rPr>
      </w:pPr>
      <w:bookmarkStart w:id="2009" w:name="Shrink_Tubing"/>
      <w:bookmarkEnd w:id="2009"/>
      <w:r w:rsidRPr="00C25781">
        <w:rPr>
          <w:rFonts w:ascii="Franklin Gothic Book" w:hAnsi="Franklin Gothic Book"/>
          <w:b/>
          <w:sz w:val="24"/>
          <w:szCs w:val="24"/>
        </w:rPr>
        <w:t>Shrink Tubing</w:t>
      </w:r>
    </w:p>
    <w:p w:rsidR="003C3FED" w:rsidRPr="003C3FED" w:rsidRDefault="00C25781" w:rsidP="004D421C">
      <w:pPr>
        <w:spacing w:after="0" w:line="240" w:lineRule="auto"/>
        <w:ind w:left="0"/>
        <w:rPr>
          <w:rFonts w:ascii="Franklin Gothic Book" w:hAnsi="Franklin Gothic Book"/>
          <w:b/>
          <w:bCs/>
          <w:color w:val="5A5A5A"/>
          <w:sz w:val="24"/>
          <w:szCs w:val="24"/>
        </w:rPr>
      </w:pPr>
      <w:r w:rsidRPr="00C25781">
        <w:rPr>
          <w:rFonts w:ascii="Franklin Gothic Book" w:hAnsi="Franklin Gothic Book"/>
          <w:b/>
          <w:sz w:val="24"/>
          <w:szCs w:val="24"/>
        </w:rPr>
        <w:t xml:space="preserve"> A</w:t>
      </w:r>
      <w:r>
        <w:rPr>
          <w:rFonts w:ascii="Franklin Gothic Book" w:hAnsi="Franklin Gothic Book"/>
          <w:b/>
          <w:sz w:val="24"/>
          <w:szCs w:val="24"/>
        </w:rPr>
        <w:t xml:space="preserve"> </w:t>
      </w:r>
      <w:r w:rsidRPr="00C25781">
        <w:rPr>
          <w:rFonts w:ascii="Franklin Gothic Book" w:hAnsi="Franklin Gothic Book"/>
          <w:b/>
          <w:sz w:val="24"/>
          <w:szCs w:val="24"/>
        </w:rPr>
        <w:t>plastic-based tubing which, when heated to a critical</w:t>
      </w:r>
      <w:r>
        <w:rPr>
          <w:rFonts w:ascii="Franklin Gothic Book" w:hAnsi="Franklin Gothic Book"/>
          <w:b/>
          <w:sz w:val="24"/>
          <w:szCs w:val="24"/>
        </w:rPr>
        <w:t xml:space="preserve"> </w:t>
      </w:r>
      <w:r w:rsidRPr="00C25781">
        <w:rPr>
          <w:rFonts w:ascii="Franklin Gothic Book" w:hAnsi="Franklin Gothic Book"/>
          <w:b/>
          <w:sz w:val="24"/>
          <w:szCs w:val="24"/>
        </w:rPr>
        <w:t>temperature, will shrink and form a wea</w:t>
      </w:r>
      <w:r>
        <w:rPr>
          <w:rFonts w:ascii="Franklin Gothic Book" w:hAnsi="Franklin Gothic Book"/>
          <w:b/>
          <w:sz w:val="24"/>
          <w:szCs w:val="24"/>
        </w:rPr>
        <w:t>therproof seal.  Applied to con</w:t>
      </w:r>
      <w:r w:rsidRPr="00C25781">
        <w:rPr>
          <w:rFonts w:ascii="Franklin Gothic Book" w:hAnsi="Franklin Gothic Book"/>
          <w:b/>
          <w:sz w:val="24"/>
          <w:szCs w:val="24"/>
        </w:rPr>
        <w:t>nectors to protect the connection from any possibility of water infusion.</w:t>
      </w:r>
      <w:r>
        <w:rPr>
          <w:rFonts w:ascii="Franklin Gothic Book" w:hAnsi="Franklin Gothic Book"/>
          <w:b/>
          <w:sz w:val="24"/>
          <w:szCs w:val="24"/>
        </w:rPr>
        <w:t xml:space="preserve"> </w:t>
      </w:r>
      <w:r w:rsidRPr="00C25781">
        <w:rPr>
          <w:rFonts w:ascii="Franklin Gothic Book" w:hAnsi="Franklin Gothic Book"/>
          <w:b/>
          <w:sz w:val="24"/>
          <w:szCs w:val="24"/>
        </w:rPr>
        <w:t>Also known as heatshrink.</w:t>
      </w:r>
      <w:r>
        <w:rPr>
          <w:rFonts w:ascii="Franklin Gothic Book" w:hAnsi="Franklin Gothic Book"/>
          <w:b/>
          <w:sz w:val="24"/>
          <w:szCs w:val="24"/>
        </w:rPr>
        <w:t xml:space="preserve">  </w:t>
      </w:r>
      <w:sdt>
        <w:sdtPr>
          <w:rPr>
            <w:rFonts w:ascii="Franklin Gothic Book" w:hAnsi="Franklin Gothic Book"/>
            <w:b/>
            <w:sz w:val="24"/>
            <w:szCs w:val="24"/>
          </w:rPr>
          <w:id w:val="1713697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10" w:name="Si_Silicon"/>
      <w:bookmarkEnd w:id="2010"/>
      <w:r w:rsidR="00941AE2" w:rsidRPr="003C3FED">
        <w:rPr>
          <w:rFonts w:ascii="Franklin Gothic Book" w:hAnsi="Franklin Gothic Book"/>
          <w:b/>
          <w:bCs/>
          <w:color w:val="5A5A5A"/>
          <w:sz w:val="24"/>
          <w:szCs w:val="24"/>
        </w:rPr>
        <w:fldChar w:fldCharType="begin"/>
      </w:r>
      <w:r w:rsidR="003C3FED" w:rsidRPr="003C3FED">
        <w:rPr>
          <w:rFonts w:ascii="Franklin Gothic Book" w:hAnsi="Franklin Gothic Book"/>
          <w:b/>
          <w:bCs/>
          <w:color w:val="5A5A5A"/>
          <w:sz w:val="24"/>
          <w:szCs w:val="24"/>
        </w:rPr>
        <w:instrText xml:space="preserve"> HYPERLINK "http://www.fiber-optics.info/fiber_optic_glossary/si" </w:instrText>
      </w:r>
      <w:r w:rsidR="00941AE2" w:rsidRPr="003C3FED">
        <w:rPr>
          <w:rFonts w:ascii="Franklin Gothic Book" w:hAnsi="Franklin Gothic Book"/>
          <w:b/>
          <w:bCs/>
          <w:color w:val="5A5A5A"/>
          <w:sz w:val="24"/>
          <w:szCs w:val="24"/>
        </w:rPr>
        <w:fldChar w:fldCharType="separate"/>
      </w:r>
      <w:r w:rsidR="003C3FED" w:rsidRPr="003C3FED">
        <w:rPr>
          <w:rStyle w:val="Hyperlink"/>
          <w:rFonts w:ascii="Franklin Gothic Book" w:hAnsi="Franklin Gothic Book"/>
          <w:b/>
          <w:bCs/>
          <w:color w:val="5A5A5A"/>
          <w:sz w:val="24"/>
          <w:szCs w:val="24"/>
          <w:u w:val="none"/>
        </w:rPr>
        <w:t xml:space="preserve">Si </w:t>
      </w:r>
      <w:r w:rsidR="00941AE2" w:rsidRPr="003C3FED">
        <w:rPr>
          <w:rFonts w:ascii="Franklin Gothic Book" w:hAnsi="Franklin Gothic Book"/>
          <w:b/>
          <w:color w:val="5A5A5A"/>
          <w:sz w:val="24"/>
          <w:szCs w:val="24"/>
        </w:rPr>
        <w:fldChar w:fldCharType="end"/>
      </w:r>
    </w:p>
    <w:p w:rsidR="003C3FED" w:rsidRDefault="003C3FED" w:rsidP="004D421C">
      <w:pPr>
        <w:spacing w:after="0"/>
        <w:ind w:left="0"/>
        <w:rPr>
          <w:rFonts w:ascii="Franklin Gothic Book" w:hAnsi="Franklin Gothic Book"/>
          <w:b/>
          <w:sz w:val="24"/>
          <w:szCs w:val="24"/>
        </w:rPr>
      </w:pPr>
      <w:r>
        <w:rPr>
          <w:rFonts w:ascii="Franklin Gothic Book" w:hAnsi="Franklin Gothic Book"/>
          <w:b/>
          <w:sz w:val="24"/>
          <w:szCs w:val="24"/>
        </w:rPr>
        <w:t>Silicon; g</w:t>
      </w:r>
      <w:r w:rsidRPr="003C3FED">
        <w:rPr>
          <w:rFonts w:ascii="Franklin Gothic Book" w:hAnsi="Franklin Gothic Book"/>
          <w:b/>
          <w:sz w:val="24"/>
          <w:szCs w:val="24"/>
        </w:rPr>
        <w:t xml:space="preserve">enerally used in </w:t>
      </w:r>
      <w:r>
        <w:rPr>
          <w:rFonts w:ascii="Franklin Gothic Book" w:hAnsi="Franklin Gothic Book"/>
          <w:b/>
          <w:sz w:val="24"/>
          <w:szCs w:val="24"/>
        </w:rPr>
        <w:t xml:space="preserve">optical photo </w:t>
      </w:r>
      <w:r w:rsidRPr="003C3FED">
        <w:rPr>
          <w:rFonts w:ascii="Franklin Gothic Book" w:hAnsi="Franklin Gothic Book"/>
          <w:b/>
          <w:sz w:val="24"/>
          <w:szCs w:val="24"/>
        </w:rPr>
        <w:t>detectors. Good for short wavelengths only (e.g., &lt; 1000 nm).</w:t>
      </w:r>
      <w:r>
        <w:rPr>
          <w:rFonts w:ascii="Franklin Gothic Book" w:hAnsi="Franklin Gothic Book"/>
          <w:b/>
          <w:sz w:val="24"/>
          <w:szCs w:val="24"/>
        </w:rPr>
        <w:t xml:space="preserve">  </w:t>
      </w:r>
      <w:sdt>
        <w:sdtPr>
          <w:rPr>
            <w:rFonts w:ascii="Franklin Gothic Book" w:hAnsi="Franklin Gothic Book"/>
            <w:b/>
            <w:sz w:val="24"/>
            <w:szCs w:val="24"/>
          </w:rPr>
          <w:id w:val="27343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3F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3FED" w:rsidRPr="003C3FED" w:rsidRDefault="003C3FED" w:rsidP="004D421C">
      <w:pPr>
        <w:spacing w:after="0"/>
        <w:ind w:left="0"/>
        <w:rPr>
          <w:rFonts w:ascii="Franklin Gothic Book" w:hAnsi="Franklin Gothic Book"/>
          <w:b/>
          <w:sz w:val="24"/>
          <w:szCs w:val="24"/>
        </w:rPr>
      </w:pPr>
    </w:p>
    <w:p w:rsidR="003C3FED" w:rsidRDefault="007438A3" w:rsidP="004D421C">
      <w:pPr>
        <w:spacing w:after="0"/>
        <w:ind w:left="0"/>
        <w:rPr>
          <w:rFonts w:ascii="Franklin Gothic Book" w:hAnsi="Franklin Gothic Book"/>
          <w:b/>
          <w:sz w:val="24"/>
          <w:szCs w:val="24"/>
        </w:rPr>
      </w:pPr>
      <w:bookmarkStart w:id="2011" w:name="SI_Service_Information"/>
      <w:bookmarkEnd w:id="2011"/>
      <w:r w:rsidRPr="007438A3">
        <w:rPr>
          <w:rFonts w:ascii="Franklin Gothic Book" w:hAnsi="Franklin Gothic Book"/>
          <w:b/>
          <w:bCs/>
          <w:sz w:val="24"/>
          <w:szCs w:val="24"/>
        </w:rPr>
        <w:t>SI</w:t>
      </w:r>
      <w:r w:rsidRPr="007438A3">
        <w:rPr>
          <w:rFonts w:ascii="Franklin Gothic Book" w:hAnsi="Franklin Gothic Book"/>
          <w:b/>
          <w:sz w:val="24"/>
          <w:szCs w:val="24"/>
        </w:rPr>
        <w:br/>
        <w:t>Service Information</w:t>
      </w:r>
      <w:r w:rsidRPr="007438A3">
        <w:rPr>
          <w:rFonts w:ascii="Franklin Gothic Book" w:hAnsi="Franklin Gothic Book"/>
          <w:b/>
          <w:sz w:val="24"/>
          <w:szCs w:val="24"/>
        </w:rPr>
        <w:br/>
      </w:r>
      <w:r w:rsidRPr="007438A3">
        <w:rPr>
          <w:rFonts w:ascii="Franklin Gothic Book" w:hAnsi="Franklin Gothic Book"/>
          <w:b/>
          <w:sz w:val="24"/>
          <w:szCs w:val="24"/>
        </w:rPr>
        <w:br/>
      </w:r>
      <w:bookmarkStart w:id="2012" w:name="SI_Service_Integrators"/>
      <w:bookmarkEnd w:id="2012"/>
      <w:r w:rsidRPr="007438A3">
        <w:rPr>
          <w:rFonts w:ascii="Franklin Gothic Book" w:hAnsi="Franklin Gothic Book"/>
          <w:b/>
          <w:bCs/>
          <w:sz w:val="24"/>
          <w:szCs w:val="24"/>
        </w:rPr>
        <w:t>SI</w:t>
      </w:r>
      <w:r w:rsidRPr="007438A3">
        <w:rPr>
          <w:rFonts w:ascii="Franklin Gothic Book" w:hAnsi="Franklin Gothic Book"/>
          <w:b/>
          <w:sz w:val="24"/>
          <w:szCs w:val="24"/>
        </w:rPr>
        <w:br/>
        <w:t>System Integrators</w:t>
      </w:r>
    </w:p>
    <w:p w:rsidR="003C3FED" w:rsidRDefault="003C3FED" w:rsidP="004D421C">
      <w:pPr>
        <w:spacing w:after="0"/>
        <w:ind w:left="0"/>
        <w:rPr>
          <w:rFonts w:ascii="Franklin Gothic Book" w:hAnsi="Franklin Gothic Book"/>
          <w:b/>
          <w:sz w:val="24"/>
          <w:szCs w:val="24"/>
        </w:rPr>
      </w:pPr>
    </w:p>
    <w:bookmarkStart w:id="2013" w:name="SI_Units"/>
    <w:bookmarkEnd w:id="2013"/>
    <w:p w:rsidR="003C3FED" w:rsidRPr="003C3FED" w:rsidRDefault="00941AE2" w:rsidP="004D421C">
      <w:pPr>
        <w:spacing w:after="0"/>
        <w:ind w:left="0"/>
        <w:rPr>
          <w:rFonts w:ascii="Franklin Gothic Book" w:hAnsi="Franklin Gothic Book"/>
          <w:b/>
          <w:bCs/>
          <w:color w:val="5A5A5A"/>
          <w:sz w:val="24"/>
          <w:szCs w:val="24"/>
        </w:rPr>
      </w:pPr>
      <w:r>
        <w:fldChar w:fldCharType="begin"/>
      </w:r>
      <w:r w:rsidR="00C46FF7">
        <w:instrText>HYPERLINK "http://www.fiber-optics.info/fiber_optic_glossary/si_units"</w:instrText>
      </w:r>
      <w:r>
        <w:fldChar w:fldCharType="separate"/>
      </w:r>
      <w:r w:rsidR="003C3FED" w:rsidRPr="003C3FED">
        <w:rPr>
          <w:rStyle w:val="Hyperlink"/>
          <w:rFonts w:ascii="Franklin Gothic Book" w:hAnsi="Franklin Gothic Book"/>
          <w:b/>
          <w:bCs/>
          <w:color w:val="5A5A5A"/>
          <w:sz w:val="24"/>
          <w:szCs w:val="24"/>
          <w:u w:val="none"/>
        </w:rPr>
        <w:t xml:space="preserve">SI Units </w:t>
      </w:r>
      <w:r>
        <w:fldChar w:fldCharType="end"/>
      </w:r>
    </w:p>
    <w:p w:rsidR="008439D8" w:rsidRDefault="003C3FED" w:rsidP="004D421C">
      <w:pPr>
        <w:spacing w:after="0"/>
        <w:ind w:left="0"/>
        <w:rPr>
          <w:rFonts w:ascii="Franklin Gothic Book" w:hAnsi="Franklin Gothic Book"/>
          <w:b/>
          <w:bCs/>
          <w:sz w:val="24"/>
          <w:szCs w:val="24"/>
        </w:rPr>
      </w:pPr>
      <w:r w:rsidRPr="003C3FED">
        <w:rPr>
          <w:rFonts w:ascii="Franklin Gothic Book" w:hAnsi="Franklin Gothic Book"/>
          <w:b/>
          <w:sz w:val="24"/>
          <w:szCs w:val="24"/>
        </w:rPr>
        <w:lastRenderedPageBreak/>
        <w:t xml:space="preserve">Système Internationale (in English, International System of Units), commonly known as the metric system. </w:t>
      </w:r>
      <w:r>
        <w:rPr>
          <w:rFonts w:ascii="Franklin Gothic Book" w:hAnsi="Franklin Gothic Book"/>
          <w:b/>
          <w:sz w:val="24"/>
          <w:szCs w:val="24"/>
        </w:rPr>
        <w:t xml:space="preserve">  </w:t>
      </w:r>
      <w:sdt>
        <w:sdtPr>
          <w:rPr>
            <w:rFonts w:ascii="Franklin Gothic Book" w:hAnsi="Franklin Gothic Book"/>
            <w:b/>
            <w:sz w:val="24"/>
            <w:szCs w:val="24"/>
          </w:rPr>
          <w:id w:val="27344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3F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14" w:name="SiC_Silicon_Carbide"/>
      <w:bookmarkEnd w:id="2014"/>
      <w:r w:rsidR="008439D8">
        <w:rPr>
          <w:rFonts w:ascii="Franklin Gothic Book" w:hAnsi="Franklin Gothic Book"/>
          <w:b/>
          <w:bCs/>
          <w:sz w:val="24"/>
          <w:szCs w:val="24"/>
        </w:rPr>
        <w:t>SiC</w:t>
      </w:r>
    </w:p>
    <w:p w:rsidR="008439D8" w:rsidRDefault="008439D8" w:rsidP="004D421C">
      <w:pPr>
        <w:spacing w:after="0"/>
        <w:ind w:left="0"/>
        <w:rPr>
          <w:rFonts w:ascii="Franklin Gothic Book" w:hAnsi="Franklin Gothic Book"/>
          <w:b/>
          <w:bCs/>
          <w:sz w:val="24"/>
          <w:szCs w:val="24"/>
        </w:rPr>
      </w:pPr>
      <w:r>
        <w:rPr>
          <w:rFonts w:ascii="Franklin Gothic Book" w:hAnsi="Franklin Gothic Book"/>
          <w:b/>
          <w:bCs/>
          <w:sz w:val="24"/>
          <w:szCs w:val="24"/>
        </w:rPr>
        <w:t>Silicon Carbide</w:t>
      </w:r>
      <w:r w:rsidR="00BA7F93">
        <w:rPr>
          <w:rFonts w:ascii="Franklin Gothic Book" w:hAnsi="Franklin Gothic Book"/>
          <w:b/>
          <w:bCs/>
          <w:sz w:val="24"/>
          <w:szCs w:val="24"/>
        </w:rPr>
        <w:t>; a</w:t>
      </w:r>
      <w:r w:rsidR="00BA7F93" w:rsidRPr="00BA7F93">
        <w:rPr>
          <w:rFonts w:ascii="Franklin Gothic Book" w:hAnsi="Franklin Gothic Book"/>
          <w:b/>
          <w:bCs/>
          <w:sz w:val="24"/>
          <w:szCs w:val="24"/>
        </w:rPr>
        <w:t xml:space="preserve"> bluish-black crystalline compound, SiC, one of the hardest known substances, used as an abrasive and heat-refractory material and in single crystals as semiconductors, especially in high-temperature applications</w:t>
      </w:r>
      <w:r w:rsidR="00BA7F93">
        <w:rPr>
          <w:rFonts w:ascii="Franklin Gothic Book" w:hAnsi="Franklin Gothic Book"/>
          <w:b/>
          <w:bCs/>
          <w:sz w:val="24"/>
          <w:szCs w:val="24"/>
        </w:rPr>
        <w:t xml:space="preserve">. </w:t>
      </w:r>
      <w:sdt>
        <w:sdtPr>
          <w:rPr>
            <w:rFonts w:ascii="Franklin Gothic Book" w:hAnsi="Franklin Gothic Book"/>
            <w:b/>
            <w:bCs/>
            <w:sz w:val="24"/>
            <w:szCs w:val="24"/>
          </w:rPr>
          <w:id w:val="70006876"/>
          <w:citation/>
        </w:sdtPr>
        <w:sdtEndPr/>
        <w:sdtContent>
          <w:r w:rsidR="00941AE2">
            <w:rPr>
              <w:rFonts w:ascii="Franklin Gothic Book" w:hAnsi="Franklin Gothic Book"/>
              <w:b/>
              <w:bCs/>
              <w:sz w:val="24"/>
              <w:szCs w:val="24"/>
            </w:rPr>
            <w:fldChar w:fldCharType="begin"/>
          </w:r>
          <w:r w:rsidR="00BA7F93">
            <w:rPr>
              <w:rFonts w:ascii="Franklin Gothic Book" w:hAnsi="Franklin Gothic Book"/>
              <w:b/>
              <w:bCs/>
              <w:sz w:val="24"/>
              <w:szCs w:val="24"/>
            </w:rPr>
            <w:instrText xml:space="preserve"> CITATION Ans11 \l 1033 </w:instrText>
          </w:r>
          <w:r w:rsidR="00941AE2">
            <w:rPr>
              <w:rFonts w:ascii="Franklin Gothic Book" w:hAnsi="Franklin Gothic Book"/>
              <w:b/>
              <w:bCs/>
              <w:sz w:val="24"/>
              <w:szCs w:val="24"/>
            </w:rPr>
            <w:fldChar w:fldCharType="separate"/>
          </w:r>
          <w:r w:rsidR="00BA7F93" w:rsidRPr="00BA7F93">
            <w:rPr>
              <w:rFonts w:ascii="Franklin Gothic Book" w:hAnsi="Franklin Gothic Book"/>
              <w:noProof/>
              <w:sz w:val="24"/>
              <w:szCs w:val="24"/>
            </w:rPr>
            <w:t>(Answers dot com)</w:t>
          </w:r>
          <w:r w:rsidR="00941AE2">
            <w:rPr>
              <w:rFonts w:ascii="Franklin Gothic Book" w:hAnsi="Franklin Gothic Book"/>
              <w:b/>
              <w:bCs/>
              <w:sz w:val="24"/>
              <w:szCs w:val="24"/>
            </w:rPr>
            <w:fldChar w:fldCharType="end"/>
          </w:r>
        </w:sdtContent>
      </w:sdt>
      <w:r w:rsidR="00BA7F93">
        <w:rPr>
          <w:rFonts w:ascii="Franklin Gothic Book" w:hAnsi="Franklin Gothic Book"/>
          <w:b/>
          <w:bCs/>
          <w:sz w:val="24"/>
          <w:szCs w:val="24"/>
        </w:rPr>
        <w:br/>
      </w:r>
      <w:r w:rsidR="00BA7F93" w:rsidRPr="00BA7F93">
        <w:rPr>
          <w:rFonts w:ascii="Franklin Gothic Book" w:hAnsi="Franklin Gothic Book"/>
          <w:b/>
          <w:bCs/>
          <w:sz w:val="24"/>
          <w:szCs w:val="24"/>
        </w:rPr>
        <w:t xml:space="preserve">Read more: </w:t>
      </w:r>
      <w:hyperlink r:id="rId805" w:anchor="ixzz1H3gIp6VO" w:history="1">
        <w:r w:rsidR="00BA7F93" w:rsidRPr="00BA7F93">
          <w:rPr>
            <w:rStyle w:val="Hyperlink"/>
            <w:rFonts w:ascii="Franklin Gothic Book" w:hAnsi="Franklin Gothic Book"/>
            <w:b/>
            <w:bCs/>
            <w:sz w:val="24"/>
            <w:szCs w:val="24"/>
          </w:rPr>
          <w:t>http://www.answers.com/topic/silicon-carbide#ixzz1H3gIp6VO</w:t>
        </w:r>
      </w:hyperlink>
    </w:p>
    <w:p w:rsidR="008439D8" w:rsidRDefault="008439D8" w:rsidP="004D421C">
      <w:pPr>
        <w:spacing w:after="0"/>
        <w:ind w:left="0"/>
        <w:rPr>
          <w:rFonts w:ascii="Franklin Gothic Book" w:hAnsi="Franklin Gothic Book"/>
          <w:b/>
          <w:bCs/>
          <w:sz w:val="24"/>
          <w:szCs w:val="24"/>
        </w:rPr>
      </w:pPr>
    </w:p>
    <w:p w:rsidR="006B747D" w:rsidRDefault="007438A3" w:rsidP="004D421C">
      <w:pPr>
        <w:spacing w:after="0"/>
        <w:ind w:left="0"/>
        <w:rPr>
          <w:rFonts w:ascii="Franklin Gothic Book" w:hAnsi="Franklin Gothic Book"/>
          <w:b/>
          <w:sz w:val="24"/>
          <w:szCs w:val="24"/>
        </w:rPr>
      </w:pPr>
      <w:bookmarkStart w:id="2015" w:name="SID_Service_Identifier"/>
      <w:bookmarkEnd w:id="2015"/>
      <w:r w:rsidRPr="007438A3">
        <w:rPr>
          <w:rFonts w:ascii="Franklin Gothic Book" w:hAnsi="Franklin Gothic Book"/>
          <w:b/>
          <w:bCs/>
          <w:sz w:val="24"/>
          <w:szCs w:val="24"/>
        </w:rPr>
        <w:t>SID</w:t>
      </w:r>
      <w:r w:rsidR="006B747D">
        <w:rPr>
          <w:rFonts w:ascii="Franklin Gothic Book" w:hAnsi="Franklin Gothic Book"/>
          <w:b/>
          <w:sz w:val="24"/>
          <w:szCs w:val="24"/>
        </w:rPr>
        <w:br/>
        <w:t>Service Identifier</w:t>
      </w:r>
    </w:p>
    <w:p w:rsidR="00F16BBF" w:rsidRDefault="00F16BBF" w:rsidP="004D421C">
      <w:pPr>
        <w:spacing w:after="0"/>
        <w:ind w:left="0"/>
        <w:rPr>
          <w:rFonts w:ascii="Franklin Gothic Book" w:hAnsi="Franklin Gothic Book"/>
          <w:b/>
          <w:sz w:val="24"/>
          <w:szCs w:val="24"/>
        </w:rPr>
      </w:pPr>
    </w:p>
    <w:bookmarkStart w:id="2016" w:name="Sideband"/>
    <w:bookmarkEnd w:id="2016"/>
    <w:p w:rsidR="00F16BBF" w:rsidRPr="00F16BBF" w:rsidRDefault="00941AE2" w:rsidP="004D421C">
      <w:pPr>
        <w:spacing w:after="0"/>
        <w:ind w:left="0"/>
        <w:rPr>
          <w:rFonts w:ascii="Franklin Gothic Book" w:hAnsi="Franklin Gothic Book"/>
          <w:b/>
          <w:bCs/>
          <w:color w:val="5A5A5A"/>
          <w:sz w:val="24"/>
          <w:szCs w:val="24"/>
        </w:rPr>
      </w:pPr>
      <w:r w:rsidRPr="00F16BBF">
        <w:rPr>
          <w:rFonts w:ascii="Franklin Gothic Book" w:hAnsi="Franklin Gothic Book"/>
          <w:b/>
          <w:bCs/>
          <w:color w:val="5A5A5A"/>
          <w:sz w:val="24"/>
          <w:szCs w:val="24"/>
        </w:rPr>
        <w:fldChar w:fldCharType="begin"/>
      </w:r>
      <w:r w:rsidR="00F16BBF" w:rsidRPr="00F16BBF">
        <w:rPr>
          <w:rFonts w:ascii="Franklin Gothic Book" w:hAnsi="Franklin Gothic Book"/>
          <w:b/>
          <w:bCs/>
          <w:color w:val="5A5A5A"/>
          <w:sz w:val="24"/>
          <w:szCs w:val="24"/>
        </w:rPr>
        <w:instrText xml:space="preserve"> HYPERLINK "http://www.fiber-optics.info/fiber_optic_glossary/sideband" </w:instrText>
      </w:r>
      <w:r w:rsidRPr="00F16BBF">
        <w:rPr>
          <w:rFonts w:ascii="Franklin Gothic Book" w:hAnsi="Franklin Gothic Book"/>
          <w:b/>
          <w:bCs/>
          <w:color w:val="5A5A5A"/>
          <w:sz w:val="24"/>
          <w:szCs w:val="24"/>
        </w:rPr>
        <w:fldChar w:fldCharType="separate"/>
      </w:r>
      <w:r w:rsidR="00F16BBF" w:rsidRPr="00F16BBF">
        <w:rPr>
          <w:rStyle w:val="Hyperlink"/>
          <w:rFonts w:ascii="Franklin Gothic Book" w:hAnsi="Franklin Gothic Book"/>
          <w:b/>
          <w:bCs/>
          <w:color w:val="5A5A5A"/>
          <w:sz w:val="24"/>
          <w:szCs w:val="24"/>
          <w:u w:val="none"/>
        </w:rPr>
        <w:t xml:space="preserve">Sideband </w:t>
      </w:r>
      <w:r w:rsidRPr="00F16BBF">
        <w:rPr>
          <w:rFonts w:ascii="Franklin Gothic Book" w:hAnsi="Franklin Gothic Book"/>
          <w:b/>
          <w:color w:val="5A5A5A"/>
          <w:sz w:val="24"/>
          <w:szCs w:val="24"/>
        </w:rPr>
        <w:fldChar w:fldCharType="end"/>
      </w:r>
    </w:p>
    <w:p w:rsidR="00F16BBF" w:rsidRDefault="00F16BBF" w:rsidP="004D421C">
      <w:pPr>
        <w:spacing w:after="0"/>
        <w:ind w:left="0"/>
        <w:rPr>
          <w:rFonts w:ascii="Franklin Gothic Book" w:hAnsi="Franklin Gothic Book"/>
          <w:b/>
          <w:sz w:val="24"/>
          <w:szCs w:val="24"/>
        </w:rPr>
      </w:pPr>
      <w:r w:rsidRPr="00F16BBF">
        <w:rPr>
          <w:rFonts w:ascii="Franklin Gothic Book" w:hAnsi="Franklin Gothic Book"/>
          <w:b/>
          <w:sz w:val="24"/>
          <w:szCs w:val="24"/>
        </w:rPr>
        <w:t>Frequencies distributed above and below the carrier that contain energy resulting from amplitude modulation. The frequencies above the carrier are called upper sidebands, and the frequencies below the carrier are called lower sidebands.</w:t>
      </w:r>
      <w:r>
        <w:rPr>
          <w:rFonts w:ascii="Franklin Gothic Book" w:hAnsi="Franklin Gothic Book"/>
          <w:b/>
          <w:sz w:val="24"/>
          <w:szCs w:val="24"/>
        </w:rPr>
        <w:t xml:space="preserve">  </w:t>
      </w:r>
      <w:sdt>
        <w:sdtPr>
          <w:rPr>
            <w:rFonts w:ascii="Franklin Gothic Book" w:hAnsi="Franklin Gothic Book"/>
            <w:b/>
            <w:sz w:val="24"/>
            <w:szCs w:val="24"/>
          </w:rPr>
          <w:id w:val="27344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16BB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F16BBF">
        <w:rPr>
          <w:rFonts w:ascii="Franklin Gothic Book" w:hAnsi="Franklin Gothic Book"/>
          <w:b/>
          <w:sz w:val="24"/>
          <w:szCs w:val="24"/>
        </w:rPr>
        <w:t xml:space="preserve"> </w:t>
      </w:r>
    </w:p>
    <w:p w:rsidR="003C48BB" w:rsidRDefault="003C48BB" w:rsidP="004D421C">
      <w:pPr>
        <w:spacing w:after="0"/>
        <w:ind w:left="0"/>
        <w:rPr>
          <w:rFonts w:ascii="Franklin Gothic Book" w:hAnsi="Franklin Gothic Book"/>
          <w:b/>
          <w:sz w:val="24"/>
          <w:szCs w:val="24"/>
        </w:rPr>
      </w:pPr>
    </w:p>
    <w:p w:rsidR="00366032" w:rsidRDefault="00C25781" w:rsidP="004D421C">
      <w:pPr>
        <w:spacing w:after="0"/>
        <w:ind w:left="0"/>
        <w:rPr>
          <w:rFonts w:ascii="Franklin Gothic Book" w:hAnsi="Franklin Gothic Book"/>
          <w:b/>
          <w:sz w:val="24"/>
          <w:szCs w:val="24"/>
        </w:rPr>
      </w:pPr>
      <w:bookmarkStart w:id="2017" w:name="Side_Lobe"/>
      <w:bookmarkEnd w:id="2017"/>
      <w:r w:rsidRPr="00C25781">
        <w:rPr>
          <w:rFonts w:ascii="Franklin Gothic Book" w:hAnsi="Franklin Gothic Book"/>
          <w:b/>
          <w:sz w:val="24"/>
          <w:szCs w:val="24"/>
        </w:rPr>
        <w:t>Side Lobe</w:t>
      </w:r>
    </w:p>
    <w:p w:rsidR="00C25781" w:rsidRDefault="00C25781" w:rsidP="004D421C">
      <w:pPr>
        <w:spacing w:after="0"/>
        <w:ind w:left="0"/>
        <w:rPr>
          <w:rFonts w:ascii="Franklin Gothic Book" w:hAnsi="Franklin Gothic Book"/>
          <w:b/>
          <w:sz w:val="24"/>
          <w:szCs w:val="24"/>
        </w:rPr>
      </w:pPr>
      <w:r w:rsidRPr="00C25781">
        <w:rPr>
          <w:rFonts w:ascii="Franklin Gothic Book" w:hAnsi="Franklin Gothic Book"/>
          <w:b/>
          <w:sz w:val="24"/>
          <w:szCs w:val="24"/>
        </w:rPr>
        <w:t xml:space="preserve"> A</w:t>
      </w:r>
      <w:r w:rsidR="00366032">
        <w:rPr>
          <w:rFonts w:ascii="Franklin Gothic Book" w:hAnsi="Franklin Gothic Book"/>
          <w:b/>
          <w:sz w:val="24"/>
          <w:szCs w:val="24"/>
        </w:rPr>
        <w:t xml:space="preserve"> </w:t>
      </w:r>
      <w:r w:rsidRPr="00C25781">
        <w:rPr>
          <w:rFonts w:ascii="Franklin Gothic Book" w:hAnsi="Franklin Gothic Book"/>
          <w:b/>
          <w:sz w:val="24"/>
          <w:szCs w:val="24"/>
        </w:rPr>
        <w:t>construct used to describe an antenna's ability to detect</w:t>
      </w:r>
      <w:r w:rsidR="00366032">
        <w:rPr>
          <w:rFonts w:ascii="Franklin Gothic Book" w:hAnsi="Franklin Gothic Book"/>
          <w:b/>
          <w:sz w:val="24"/>
          <w:szCs w:val="24"/>
        </w:rPr>
        <w:t xml:space="preserve"> </w:t>
      </w:r>
      <w:r w:rsidRPr="00C25781">
        <w:rPr>
          <w:rFonts w:ascii="Franklin Gothic Book" w:hAnsi="Franklin Gothic Book"/>
          <w:b/>
          <w:sz w:val="24"/>
          <w:szCs w:val="24"/>
        </w:rPr>
        <w:t xml:space="preserve">off-axis signals.  The larger the side </w:t>
      </w:r>
      <w:r w:rsidR="00366032">
        <w:rPr>
          <w:rFonts w:ascii="Franklin Gothic Book" w:hAnsi="Franklin Gothic Book"/>
          <w:b/>
          <w:sz w:val="24"/>
          <w:szCs w:val="24"/>
        </w:rPr>
        <w:t>lobes, the more noise and inter</w:t>
      </w:r>
      <w:r w:rsidRPr="00C25781">
        <w:rPr>
          <w:rFonts w:ascii="Franklin Gothic Book" w:hAnsi="Franklin Gothic Book"/>
          <w:b/>
          <w:sz w:val="24"/>
          <w:szCs w:val="24"/>
        </w:rPr>
        <w:t>ference a dish can detect.  High side lobe</w:t>
      </w:r>
      <w:r w:rsidR="00366032">
        <w:rPr>
          <w:rFonts w:ascii="Franklin Gothic Book" w:hAnsi="Franklin Gothic Book"/>
          <w:b/>
          <w:sz w:val="24"/>
          <w:szCs w:val="24"/>
        </w:rPr>
        <w:t xml:space="preserve"> rejection is a desirable anten</w:t>
      </w:r>
      <w:r w:rsidRPr="00C25781">
        <w:rPr>
          <w:rFonts w:ascii="Franklin Gothic Book" w:hAnsi="Franklin Gothic Book"/>
          <w:b/>
          <w:sz w:val="24"/>
          <w:szCs w:val="24"/>
        </w:rPr>
        <w:t>na characteristic.</w:t>
      </w:r>
      <w:r w:rsidR="00366032">
        <w:rPr>
          <w:rFonts w:ascii="Franklin Gothic Book" w:hAnsi="Franklin Gothic Book"/>
          <w:b/>
          <w:sz w:val="24"/>
          <w:szCs w:val="24"/>
        </w:rPr>
        <w:t xml:space="preserve">  </w:t>
      </w:r>
      <w:sdt>
        <w:sdtPr>
          <w:rPr>
            <w:rFonts w:ascii="Franklin Gothic Book" w:hAnsi="Franklin Gothic Book"/>
            <w:b/>
            <w:sz w:val="24"/>
            <w:szCs w:val="24"/>
          </w:rPr>
          <w:id w:val="171369746"/>
          <w:citation/>
        </w:sdtPr>
        <w:sdtEndPr/>
        <w:sdtContent>
          <w:r w:rsidR="00941AE2">
            <w:rPr>
              <w:rFonts w:ascii="Franklin Gothic Book" w:hAnsi="Franklin Gothic Book"/>
              <w:b/>
              <w:sz w:val="24"/>
              <w:szCs w:val="24"/>
            </w:rPr>
            <w:fldChar w:fldCharType="begin"/>
          </w:r>
          <w:r w:rsidR="0036603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66032"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Default="00366032" w:rsidP="004D421C">
      <w:pPr>
        <w:spacing w:after="0"/>
        <w:ind w:left="0"/>
        <w:rPr>
          <w:rFonts w:ascii="Franklin Gothic Book" w:hAnsi="Franklin Gothic Book"/>
          <w:b/>
          <w:sz w:val="24"/>
          <w:szCs w:val="24"/>
        </w:rPr>
      </w:pPr>
    </w:p>
    <w:p w:rsidR="00097469" w:rsidRDefault="00097469" w:rsidP="004D421C">
      <w:pPr>
        <w:spacing w:after="0"/>
        <w:ind w:left="0"/>
        <w:rPr>
          <w:rFonts w:ascii="Franklin Gothic Book" w:hAnsi="Franklin Gothic Book"/>
          <w:b/>
          <w:sz w:val="24"/>
          <w:szCs w:val="24"/>
        </w:rPr>
      </w:pPr>
      <w:bookmarkStart w:id="2018" w:name="SiGe"/>
      <w:bookmarkEnd w:id="2018"/>
      <w:r>
        <w:rPr>
          <w:rFonts w:ascii="Franklin Gothic Book" w:hAnsi="Franklin Gothic Book"/>
          <w:b/>
          <w:sz w:val="24"/>
          <w:szCs w:val="24"/>
        </w:rPr>
        <w:t>SiGe</w:t>
      </w:r>
    </w:p>
    <w:p w:rsidR="00097469" w:rsidRDefault="00097469" w:rsidP="004D421C">
      <w:pPr>
        <w:spacing w:after="0"/>
        <w:ind w:left="0"/>
        <w:rPr>
          <w:rFonts w:ascii="Franklin Gothic Book" w:hAnsi="Franklin Gothic Book"/>
          <w:b/>
          <w:sz w:val="24"/>
          <w:szCs w:val="24"/>
        </w:rPr>
      </w:pPr>
      <w:r>
        <w:rPr>
          <w:rFonts w:ascii="Franklin Gothic Book" w:hAnsi="Franklin Gothic Book"/>
          <w:b/>
          <w:sz w:val="24"/>
          <w:szCs w:val="24"/>
        </w:rPr>
        <w:t xml:space="preserve">Silicon Germanium; </w:t>
      </w:r>
      <w:r w:rsidR="00996CFA">
        <w:rPr>
          <w:rFonts w:ascii="Franklin Gothic Book" w:hAnsi="Franklin Gothic Book"/>
          <w:b/>
          <w:sz w:val="24"/>
          <w:szCs w:val="24"/>
        </w:rPr>
        <w:t>a</w:t>
      </w:r>
      <w:r w:rsidR="00996CFA" w:rsidRPr="00996CFA">
        <w:rPr>
          <w:rFonts w:ascii="Franklin Gothic Book" w:hAnsi="Franklin Gothic Book"/>
          <w:b/>
          <w:sz w:val="24"/>
          <w:szCs w:val="24"/>
        </w:rPr>
        <w:t xml:space="preserve"> semiconductor material made from silicon and germanium. Germanium is very similar to silicon, but when one layer is grown on top of the other to form the base of the transistor, the resulting transistor can switch faster and yield higher performance</w:t>
      </w:r>
      <w:r w:rsidR="00996CFA">
        <w:rPr>
          <w:rFonts w:ascii="Franklin Gothic Book" w:hAnsi="Franklin Gothic Book"/>
          <w:b/>
          <w:sz w:val="24"/>
          <w:szCs w:val="24"/>
        </w:rPr>
        <w:t xml:space="preserve">.  </w:t>
      </w:r>
      <w:r w:rsidR="00996CFA" w:rsidRPr="00996CFA">
        <w:rPr>
          <w:rFonts w:ascii="Franklin Gothic Book" w:hAnsi="Franklin Gothic Book"/>
          <w:b/>
          <w:sz w:val="24"/>
          <w:szCs w:val="24"/>
        </w:rPr>
        <w:t>SiGe transistors are compatible with standard fabrication processes and are built on the same chip with silicon transistors to create high-frequency circuits. Only a handful of SiGe transistors are used in mobile phones, while tens of thousands are used in optical switches, DACs and ADCs.</w:t>
      </w:r>
      <w:r w:rsidR="00996CFA">
        <w:rPr>
          <w:rFonts w:ascii="Franklin Gothic Book" w:hAnsi="Franklin Gothic Book"/>
          <w:b/>
          <w:sz w:val="24"/>
          <w:szCs w:val="24"/>
        </w:rPr>
        <w:t xml:space="preserve">  </w:t>
      </w:r>
      <w:sdt>
        <w:sdtPr>
          <w:rPr>
            <w:rFonts w:ascii="Franklin Gothic Book" w:hAnsi="Franklin Gothic Book"/>
            <w:b/>
            <w:sz w:val="24"/>
            <w:szCs w:val="24"/>
          </w:rPr>
          <w:id w:val="182016586"/>
          <w:citation/>
        </w:sdtPr>
        <w:sdtEndPr/>
        <w:sdtContent>
          <w:r w:rsidR="00941AE2">
            <w:rPr>
              <w:rFonts w:ascii="Franklin Gothic Book" w:hAnsi="Franklin Gothic Book"/>
              <w:b/>
              <w:sz w:val="24"/>
              <w:szCs w:val="24"/>
            </w:rPr>
            <w:fldChar w:fldCharType="begin"/>
          </w:r>
          <w:r w:rsidR="00996CFA">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96CFA" w:rsidRPr="00996CFA">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097469" w:rsidRDefault="00097469" w:rsidP="004D421C">
      <w:pPr>
        <w:spacing w:after="0"/>
        <w:ind w:left="0"/>
        <w:rPr>
          <w:rFonts w:ascii="Franklin Gothic Book" w:hAnsi="Franklin Gothic Book"/>
          <w:b/>
          <w:sz w:val="24"/>
          <w:szCs w:val="24"/>
        </w:rPr>
      </w:pPr>
    </w:p>
    <w:p w:rsidR="00366032" w:rsidRDefault="00366032" w:rsidP="004D421C">
      <w:pPr>
        <w:spacing w:after="0"/>
        <w:ind w:left="0"/>
        <w:rPr>
          <w:rFonts w:ascii="Franklin Gothic Book" w:hAnsi="Franklin Gothic Book"/>
          <w:b/>
          <w:sz w:val="24"/>
          <w:szCs w:val="24"/>
        </w:rPr>
      </w:pPr>
      <w:bookmarkStart w:id="2019" w:name="Signal"/>
      <w:bookmarkEnd w:id="2019"/>
      <w:r w:rsidRPr="00366032">
        <w:rPr>
          <w:rFonts w:ascii="Franklin Gothic Book" w:hAnsi="Franklin Gothic Book"/>
          <w:b/>
          <w:sz w:val="24"/>
          <w:szCs w:val="24"/>
        </w:rPr>
        <w:t xml:space="preserve">Signal </w:t>
      </w:r>
    </w:p>
    <w:p w:rsidR="00366032" w:rsidRDefault="00366032" w:rsidP="004D421C">
      <w:pPr>
        <w:spacing w:after="0"/>
        <w:ind w:left="0"/>
        <w:rPr>
          <w:rFonts w:ascii="Franklin Gothic Book" w:hAnsi="Franklin Gothic Book"/>
          <w:b/>
          <w:sz w:val="24"/>
          <w:szCs w:val="24"/>
        </w:rPr>
      </w:pPr>
      <w:r w:rsidRPr="00366032">
        <w:rPr>
          <w:rFonts w:ascii="Franklin Gothic Book" w:hAnsi="Franklin Gothic Book"/>
          <w:b/>
          <w:sz w:val="24"/>
          <w:szCs w:val="24"/>
        </w:rPr>
        <w:t>Any visible or audible indication which can convey information.</w:t>
      </w:r>
      <w:r>
        <w:rPr>
          <w:rFonts w:ascii="Franklin Gothic Book" w:hAnsi="Franklin Gothic Book"/>
          <w:b/>
          <w:sz w:val="24"/>
          <w:szCs w:val="24"/>
        </w:rPr>
        <w:t xml:space="preserve">  </w:t>
      </w:r>
      <w:r w:rsidRPr="00366032">
        <w:rPr>
          <w:rFonts w:ascii="Franklin Gothic Book" w:hAnsi="Franklin Gothic Book"/>
          <w:b/>
          <w:sz w:val="24"/>
          <w:szCs w:val="24"/>
        </w:rPr>
        <w:t>Also, the information conveyed through a communication system.</w:t>
      </w:r>
      <w:r>
        <w:rPr>
          <w:rFonts w:ascii="Franklin Gothic Book" w:hAnsi="Franklin Gothic Book"/>
          <w:b/>
          <w:sz w:val="24"/>
          <w:szCs w:val="24"/>
        </w:rPr>
        <w:t xml:space="preserve">  </w:t>
      </w:r>
      <w:sdt>
        <w:sdtPr>
          <w:rPr>
            <w:rFonts w:ascii="Franklin Gothic Book" w:hAnsi="Franklin Gothic Book"/>
            <w:b/>
            <w:sz w:val="24"/>
            <w:szCs w:val="24"/>
          </w:rPr>
          <w:id w:val="1713697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C48BB" w:rsidRDefault="003C48BB" w:rsidP="004D421C">
      <w:pPr>
        <w:spacing w:after="0"/>
        <w:ind w:left="0"/>
        <w:rPr>
          <w:rFonts w:ascii="Franklin Gothic Book" w:hAnsi="Franklin Gothic Book"/>
          <w:b/>
          <w:sz w:val="24"/>
          <w:szCs w:val="24"/>
        </w:rPr>
      </w:pPr>
    </w:p>
    <w:p w:rsidR="003C48BB" w:rsidRDefault="003C48BB" w:rsidP="004D421C">
      <w:pPr>
        <w:spacing w:after="0"/>
        <w:ind w:left="0"/>
        <w:rPr>
          <w:rFonts w:ascii="Franklin Gothic Book" w:hAnsi="Franklin Gothic Book"/>
          <w:b/>
          <w:sz w:val="24"/>
          <w:szCs w:val="24"/>
        </w:rPr>
      </w:pPr>
      <w:bookmarkStart w:id="2020" w:name="Signal_Leakage"/>
      <w:bookmarkEnd w:id="2020"/>
      <w:r w:rsidRPr="00AC5F2E">
        <w:rPr>
          <w:rFonts w:ascii="Franklin Gothic Book" w:hAnsi="Franklin Gothic Book"/>
          <w:b/>
          <w:sz w:val="24"/>
          <w:szCs w:val="24"/>
        </w:rPr>
        <w:t>Signal Leakage</w:t>
      </w:r>
      <w:r w:rsidRPr="00AC5F2E">
        <w:rPr>
          <w:rFonts w:ascii="Franklin Gothic Book" w:hAnsi="Franklin Gothic Book"/>
          <w:b/>
          <w:sz w:val="24"/>
          <w:szCs w:val="24"/>
        </w:rPr>
        <w:br/>
        <w:t>Undesired emission of signals out of a cable television system.</w:t>
      </w:r>
    </w:p>
    <w:p w:rsidR="00097469" w:rsidRPr="00366032" w:rsidRDefault="00097469" w:rsidP="004D421C">
      <w:pPr>
        <w:spacing w:after="0"/>
        <w:ind w:left="0"/>
        <w:rPr>
          <w:rFonts w:ascii="Franklin Gothic Book" w:hAnsi="Franklin Gothic Book"/>
          <w:b/>
          <w:sz w:val="24"/>
          <w:szCs w:val="24"/>
        </w:rPr>
      </w:pPr>
    </w:p>
    <w:p w:rsidR="00366032" w:rsidRDefault="00366032" w:rsidP="004D421C">
      <w:pPr>
        <w:spacing w:after="0"/>
        <w:ind w:left="0"/>
        <w:rPr>
          <w:rFonts w:ascii="Franklin Gothic Book" w:hAnsi="Franklin Gothic Book"/>
          <w:b/>
          <w:sz w:val="24"/>
          <w:szCs w:val="24"/>
        </w:rPr>
      </w:pPr>
      <w:bookmarkStart w:id="2021" w:name="Signal_Level"/>
      <w:bookmarkEnd w:id="2021"/>
      <w:r w:rsidRPr="00366032">
        <w:rPr>
          <w:rFonts w:ascii="Franklin Gothic Book" w:hAnsi="Franklin Gothic Book"/>
          <w:b/>
          <w:sz w:val="24"/>
          <w:szCs w:val="24"/>
        </w:rPr>
        <w:t>Signal Level</w:t>
      </w:r>
    </w:p>
    <w:p w:rsidR="00366032" w:rsidRDefault="00366032" w:rsidP="004D421C">
      <w:pPr>
        <w:spacing w:after="0"/>
        <w:ind w:left="0"/>
        <w:rPr>
          <w:rFonts w:ascii="Franklin Gothic Book" w:hAnsi="Franklin Gothic Book"/>
          <w:b/>
          <w:sz w:val="24"/>
          <w:szCs w:val="24"/>
        </w:rPr>
      </w:pPr>
      <w:r w:rsidRPr="00366032">
        <w:rPr>
          <w:rFonts w:ascii="Franklin Gothic Book" w:hAnsi="Franklin Gothic Book"/>
          <w:b/>
          <w:sz w:val="24"/>
          <w:szCs w:val="24"/>
        </w:rPr>
        <w:lastRenderedPageBreak/>
        <w:t>The RMS voltage signal level, usually expressed in</w:t>
      </w:r>
      <w:r>
        <w:rPr>
          <w:rFonts w:ascii="Franklin Gothic Book" w:hAnsi="Franklin Gothic Book"/>
          <w:b/>
          <w:sz w:val="24"/>
          <w:szCs w:val="24"/>
        </w:rPr>
        <w:t xml:space="preserve"> </w:t>
      </w:r>
      <w:r w:rsidRPr="00366032">
        <w:rPr>
          <w:rFonts w:ascii="Franklin Gothic Book" w:hAnsi="Franklin Gothic Book"/>
          <w:b/>
          <w:sz w:val="24"/>
          <w:szCs w:val="24"/>
        </w:rPr>
        <w:t>dBmV.</w:t>
      </w:r>
      <w:r>
        <w:rPr>
          <w:rFonts w:ascii="Franklin Gothic Book" w:hAnsi="Franklin Gothic Book"/>
          <w:b/>
          <w:sz w:val="24"/>
          <w:szCs w:val="24"/>
        </w:rPr>
        <w:t xml:space="preserve">  </w:t>
      </w:r>
      <w:sdt>
        <w:sdtPr>
          <w:rPr>
            <w:rFonts w:ascii="Franklin Gothic Book" w:hAnsi="Franklin Gothic Book"/>
            <w:b/>
            <w:sz w:val="24"/>
            <w:szCs w:val="24"/>
          </w:rPr>
          <w:id w:val="1713697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Default="00366032" w:rsidP="004D421C">
      <w:pPr>
        <w:spacing w:after="0"/>
        <w:ind w:left="0"/>
        <w:rPr>
          <w:rFonts w:ascii="Franklin Gothic Book" w:hAnsi="Franklin Gothic Book"/>
          <w:b/>
          <w:sz w:val="24"/>
          <w:szCs w:val="24"/>
        </w:rPr>
      </w:pPr>
    </w:p>
    <w:p w:rsidR="00366032" w:rsidRDefault="00366032" w:rsidP="004D421C">
      <w:pPr>
        <w:spacing w:after="0"/>
        <w:ind w:left="0"/>
        <w:rPr>
          <w:rFonts w:ascii="Franklin Gothic Book" w:hAnsi="Franklin Gothic Book"/>
          <w:b/>
          <w:sz w:val="24"/>
          <w:szCs w:val="24"/>
        </w:rPr>
      </w:pPr>
      <w:r w:rsidRPr="00366032">
        <w:rPr>
          <w:rFonts w:ascii="Franklin Gothic Book" w:hAnsi="Franklin Gothic Book"/>
          <w:b/>
          <w:sz w:val="24"/>
          <w:szCs w:val="24"/>
        </w:rPr>
        <w:t>Signal Level Meter (SLM)</w:t>
      </w:r>
    </w:p>
    <w:p w:rsidR="00366032" w:rsidRDefault="00366032" w:rsidP="004D421C">
      <w:pPr>
        <w:spacing w:after="0"/>
        <w:ind w:left="0"/>
        <w:rPr>
          <w:rFonts w:ascii="Franklin Gothic Book" w:hAnsi="Franklin Gothic Book"/>
          <w:b/>
          <w:sz w:val="24"/>
          <w:szCs w:val="24"/>
        </w:rPr>
      </w:pPr>
      <w:r w:rsidRPr="00366032">
        <w:rPr>
          <w:rFonts w:ascii="Franklin Gothic Book" w:hAnsi="Franklin Gothic Book"/>
          <w:b/>
          <w:sz w:val="24"/>
          <w:szCs w:val="24"/>
        </w:rPr>
        <w:t>A</w:t>
      </w:r>
      <w:r>
        <w:rPr>
          <w:rFonts w:ascii="Franklin Gothic Book" w:hAnsi="Franklin Gothic Book"/>
          <w:b/>
          <w:sz w:val="24"/>
          <w:szCs w:val="24"/>
        </w:rPr>
        <w:t xml:space="preserve"> </w:t>
      </w:r>
      <w:r w:rsidRPr="00366032">
        <w:rPr>
          <w:rFonts w:ascii="Franklin Gothic Book" w:hAnsi="Franklin Gothic Book"/>
          <w:b/>
          <w:sz w:val="24"/>
          <w:szCs w:val="24"/>
        </w:rPr>
        <w:t>tuned radio frequency voltmeter, usually</w:t>
      </w:r>
      <w:r>
        <w:rPr>
          <w:rFonts w:ascii="Franklin Gothic Book" w:hAnsi="Franklin Gothic Book"/>
          <w:b/>
          <w:sz w:val="24"/>
          <w:szCs w:val="24"/>
        </w:rPr>
        <w:t xml:space="preserve"> </w:t>
      </w:r>
      <w:r w:rsidRPr="00366032">
        <w:rPr>
          <w:rFonts w:ascii="Franklin Gothic Book" w:hAnsi="Franklin Gothic Book"/>
          <w:b/>
          <w:sz w:val="24"/>
          <w:szCs w:val="24"/>
        </w:rPr>
        <w:t>calibrated in decibels per millivolt (dBmV) as well as voltage.</w:t>
      </w:r>
      <w:r>
        <w:rPr>
          <w:rFonts w:ascii="Franklin Gothic Book" w:hAnsi="Franklin Gothic Book"/>
          <w:b/>
          <w:sz w:val="24"/>
          <w:szCs w:val="24"/>
        </w:rPr>
        <w:t xml:space="preserve">  </w:t>
      </w:r>
      <w:sdt>
        <w:sdtPr>
          <w:rPr>
            <w:rFonts w:ascii="Franklin Gothic Book" w:hAnsi="Franklin Gothic Book"/>
            <w:b/>
            <w:sz w:val="24"/>
            <w:szCs w:val="24"/>
          </w:rPr>
          <w:id w:val="1713697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Pr="00AC5F2E" w:rsidRDefault="00366032" w:rsidP="004D421C">
      <w:pPr>
        <w:spacing w:after="0"/>
        <w:ind w:left="0"/>
        <w:rPr>
          <w:rFonts w:ascii="Franklin Gothic Book" w:hAnsi="Franklin Gothic Book"/>
          <w:b/>
          <w:sz w:val="24"/>
          <w:szCs w:val="24"/>
        </w:rPr>
      </w:pPr>
    </w:p>
    <w:p w:rsidR="006B747D"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 Switching Point (SSP)</w:t>
      </w:r>
      <w:r w:rsidRPr="00AC5F2E">
        <w:rPr>
          <w:rFonts w:ascii="Franklin Gothic Book" w:hAnsi="Franklin Gothic Book"/>
          <w:b/>
          <w:sz w:val="24"/>
          <w:szCs w:val="24"/>
        </w:rPr>
        <w:br/>
        <w:t>SSPs are points within the signaling system number 7 (SS7) network that terminate SS7 signaling links and also originate, terminate, or tandem switch calls.</w:t>
      </w:r>
    </w:p>
    <w:p w:rsidR="008A0675" w:rsidRDefault="008A0675" w:rsidP="004D421C">
      <w:pPr>
        <w:spacing w:after="0"/>
        <w:ind w:left="0"/>
        <w:rPr>
          <w:rFonts w:ascii="Franklin Gothic Book" w:hAnsi="Franklin Gothic Book"/>
          <w:b/>
          <w:sz w:val="24"/>
          <w:szCs w:val="24"/>
        </w:rPr>
      </w:pPr>
      <w:r w:rsidRPr="008A0675">
        <w:rPr>
          <w:rFonts w:ascii="Franklin Gothic Book" w:hAnsi="Franklin Gothic Book"/>
          <w:b/>
          <w:sz w:val="24"/>
          <w:szCs w:val="24"/>
        </w:rPr>
        <w:t>Signal-to-Noise Ratio (S/N)</w:t>
      </w:r>
    </w:p>
    <w:p w:rsidR="008A0675" w:rsidRDefault="008A0675" w:rsidP="004D421C">
      <w:pPr>
        <w:spacing w:after="0"/>
        <w:ind w:left="0"/>
        <w:rPr>
          <w:rFonts w:ascii="Franklin Gothic Book" w:hAnsi="Franklin Gothic Book"/>
          <w:b/>
          <w:sz w:val="24"/>
          <w:szCs w:val="24"/>
        </w:rPr>
      </w:pPr>
      <w:r w:rsidRPr="008A0675">
        <w:rPr>
          <w:rFonts w:ascii="Franklin Gothic Book" w:hAnsi="Franklin Gothic Book"/>
          <w:b/>
          <w:sz w:val="24"/>
          <w:szCs w:val="24"/>
        </w:rPr>
        <w:t xml:space="preserve">The ratio </w:t>
      </w:r>
      <w:r>
        <w:rPr>
          <w:rFonts w:ascii="Franklin Gothic Book" w:hAnsi="Franklin Gothic Book"/>
          <w:b/>
          <w:sz w:val="24"/>
          <w:szCs w:val="24"/>
        </w:rPr>
        <w:t>of usable signal power to extra</w:t>
      </w:r>
      <w:r w:rsidRPr="008A0675">
        <w:rPr>
          <w:rFonts w:ascii="Franklin Gothic Book" w:hAnsi="Franklin Gothic Book"/>
          <w:b/>
          <w:sz w:val="24"/>
          <w:szCs w:val="24"/>
        </w:rPr>
        <w:t>neous noise power in a specified bandwidth, indicating picture quality,</w:t>
      </w:r>
      <w:r>
        <w:rPr>
          <w:rFonts w:ascii="Franklin Gothic Book" w:hAnsi="Franklin Gothic Book"/>
          <w:b/>
          <w:sz w:val="24"/>
          <w:szCs w:val="24"/>
        </w:rPr>
        <w:t xml:space="preserve"> </w:t>
      </w:r>
      <w:r w:rsidRPr="008A0675">
        <w:rPr>
          <w:rFonts w:ascii="Franklin Gothic Book" w:hAnsi="Franklin Gothic Book"/>
          <w:b/>
          <w:sz w:val="24"/>
          <w:szCs w:val="24"/>
        </w:rPr>
        <w:t>usually expressed in decibels.</w:t>
      </w:r>
      <w:r>
        <w:rPr>
          <w:rFonts w:ascii="Franklin Gothic Book" w:hAnsi="Franklin Gothic Book"/>
          <w:b/>
          <w:sz w:val="24"/>
          <w:szCs w:val="24"/>
        </w:rPr>
        <w:t xml:space="preserve">   Also referred to as SNR.  </w:t>
      </w:r>
      <w:sdt>
        <w:sdtPr>
          <w:rPr>
            <w:rFonts w:ascii="Franklin Gothic Book" w:hAnsi="Franklin Gothic Book"/>
            <w:b/>
            <w:sz w:val="24"/>
            <w:szCs w:val="24"/>
          </w:rPr>
          <w:id w:val="1713697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0675" w:rsidRPr="00AC5F2E" w:rsidRDefault="008A0675"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 Transfer Point (STP)</w:t>
      </w:r>
      <w:r w:rsidRPr="00AC5F2E">
        <w:rPr>
          <w:rFonts w:ascii="Franklin Gothic Book" w:hAnsi="Franklin Gothic Book"/>
          <w:b/>
          <w:sz w:val="24"/>
          <w:szCs w:val="24"/>
        </w:rPr>
        <w:br/>
        <w:t>A STP is a node within signaling system number 7 (SS7) network that routes signaling messages based on their destination address. It is essentially a packet switch for SS7. It may also perform additional routing services such as Global Title Translation.</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Signaling</w:t>
      </w:r>
      <w:r w:rsidRPr="00AC5F2E">
        <w:rPr>
          <w:rFonts w:ascii="Franklin Gothic Book" w:hAnsi="Franklin Gothic Book"/>
          <w:b/>
          <w:sz w:val="24"/>
          <w:szCs w:val="24"/>
        </w:rPr>
        <w:br/>
        <w:t>The process by which an end system notifies a network that it wants service.</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Signaling Connection Control Part (SCCP)</w:t>
      </w:r>
      <w:r w:rsidRPr="00AC5F2E">
        <w:rPr>
          <w:rFonts w:ascii="Franklin Gothic Book" w:hAnsi="Franklin Gothic Book"/>
          <w:b/>
          <w:sz w:val="24"/>
          <w:szCs w:val="24"/>
        </w:rPr>
        <w:br/>
        <w:t>This is a protocol within the signaling system number 7 (SS7) suite of protocols that provides two functions: (1) The ability to address applications within a signaling point. (2) Global Title Translation.</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Signaling Gateway (SG)</w:t>
      </w:r>
      <w:r w:rsidRPr="00AC5F2E">
        <w:rPr>
          <w:rFonts w:ascii="Franklin Gothic Book" w:hAnsi="Franklin Gothic Book"/>
          <w:b/>
          <w:sz w:val="24"/>
          <w:szCs w:val="24"/>
        </w:rPr>
        <w:br/>
        <w:t>A signaling agent that receives/sends switched circuit network (SCN) native signaling at the edge of the Internet protocol (IP) network. In particular the signaling system number 7 (SS7) SG function translates variants ISUP and TCAP in an SS7-Internet Gateway to a common version of ISUP and TCAP.</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Signaling System Number 7 (SS7)</w:t>
      </w:r>
      <w:r w:rsidRPr="00AC5F2E">
        <w:rPr>
          <w:rFonts w:ascii="Franklin Gothic Book" w:hAnsi="Franklin Gothic Book"/>
          <w:b/>
          <w:sz w:val="24"/>
          <w:szCs w:val="24"/>
        </w:rPr>
        <w:br/>
        <w:t>SS7 is an architecture and set of protocols for performing out-of-band call signaling with a telephone network.</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Signal-to-Noise Ratio (SNR)</w:t>
      </w:r>
      <w:r w:rsidRPr="00AC5F2E">
        <w:rPr>
          <w:rFonts w:ascii="Franklin Gothic Book" w:hAnsi="Franklin Gothic Book"/>
          <w:b/>
          <w:sz w:val="24"/>
          <w:szCs w:val="24"/>
        </w:rPr>
        <w:br/>
        <w:t>The sensitivity of a communications receiver is generally specified in terms of the audio signal-to-noise ratio that results from an input signal of a certain number of microvolts.</w:t>
      </w:r>
    </w:p>
    <w:p w:rsidR="006B747D" w:rsidRDefault="006B747D"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Signed and Sealed</w:t>
      </w:r>
      <w:r w:rsidRPr="00AC5F2E">
        <w:rPr>
          <w:rFonts w:ascii="Franklin Gothic Book" w:hAnsi="Franklin Gothic Book"/>
          <w:b/>
          <w:sz w:val="24"/>
          <w:szCs w:val="24"/>
        </w:rPr>
        <w:br/>
        <w:t>An “envelope” of information which has been signed with a digital signature and sealed using encryption.</w:t>
      </w:r>
    </w:p>
    <w:p w:rsidR="003C48BB" w:rsidRDefault="00FE3324" w:rsidP="004D421C">
      <w:pPr>
        <w:spacing w:after="0"/>
        <w:ind w:left="0"/>
        <w:rPr>
          <w:rFonts w:ascii="Franklin Gothic Book" w:hAnsi="Franklin Gothic Book"/>
          <w:b/>
          <w:bCs/>
          <w:color w:val="5A5A5A"/>
          <w:sz w:val="24"/>
          <w:szCs w:val="24"/>
        </w:rPr>
      </w:pPr>
      <w:hyperlink r:id="rId806" w:history="1">
        <w:r w:rsidR="003C48BB" w:rsidRPr="003C48BB">
          <w:rPr>
            <w:rStyle w:val="Hyperlink"/>
            <w:rFonts w:ascii="Franklin Gothic Book" w:hAnsi="Franklin Gothic Book"/>
            <w:b/>
            <w:bCs/>
            <w:color w:val="5A5A5A"/>
            <w:sz w:val="24"/>
            <w:szCs w:val="24"/>
            <w:u w:val="none"/>
          </w:rPr>
          <w:t xml:space="preserve">Silica Glass </w:t>
        </w:r>
      </w:hyperlink>
    </w:p>
    <w:p w:rsidR="003C48BB" w:rsidRPr="003C48BB" w:rsidRDefault="003C48BB" w:rsidP="004D421C">
      <w:pPr>
        <w:spacing w:after="0"/>
        <w:ind w:left="0"/>
        <w:rPr>
          <w:rFonts w:ascii="Franklin Gothic Book" w:hAnsi="Franklin Gothic Book"/>
          <w:b/>
          <w:bCs/>
          <w:color w:val="5A5A5A"/>
          <w:sz w:val="24"/>
          <w:szCs w:val="24"/>
        </w:rPr>
      </w:pPr>
      <w:r w:rsidRPr="003C48BB">
        <w:rPr>
          <w:rFonts w:ascii="Franklin Gothic Book" w:hAnsi="Franklin Gothic Book"/>
          <w:b/>
          <w:sz w:val="24"/>
          <w:szCs w:val="24"/>
        </w:rPr>
        <w:t>Glass made mostly of silicon dioxide, SiO</w:t>
      </w:r>
      <w:r w:rsidRPr="003C48BB">
        <w:rPr>
          <w:rFonts w:ascii="Franklin Gothic Book" w:hAnsi="Franklin Gothic Book"/>
          <w:b/>
          <w:sz w:val="24"/>
          <w:szCs w:val="24"/>
          <w:vertAlign w:val="subscript"/>
        </w:rPr>
        <w:t>2</w:t>
      </w:r>
      <w:r w:rsidRPr="003C48BB">
        <w:rPr>
          <w:rFonts w:ascii="Franklin Gothic Book" w:hAnsi="Franklin Gothic Book"/>
          <w:b/>
          <w:sz w:val="24"/>
          <w:szCs w:val="24"/>
        </w:rPr>
        <w:t>, used in conventional optical fibers</w:t>
      </w:r>
      <w:r>
        <w:rPr>
          <w:rFonts w:ascii="Franklin Gothic Book" w:hAnsi="Franklin Gothic Book"/>
          <w:b/>
          <w:sz w:val="24"/>
          <w:szCs w:val="24"/>
        </w:rPr>
        <w:t xml:space="preserve">. </w:t>
      </w:r>
      <w:sdt>
        <w:sdtPr>
          <w:rPr>
            <w:rFonts w:ascii="Franklin Gothic Book" w:hAnsi="Franklin Gothic Book"/>
            <w:b/>
            <w:sz w:val="24"/>
            <w:szCs w:val="24"/>
          </w:rPr>
          <w:id w:val="27344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48B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48BB" w:rsidRDefault="003C48BB" w:rsidP="004D421C">
      <w:pPr>
        <w:spacing w:after="0"/>
        <w:ind w:left="0"/>
        <w:rPr>
          <w:rFonts w:ascii="Franklin Gothic Book" w:hAnsi="Franklin Gothic Book"/>
          <w:b/>
          <w:sz w:val="24"/>
          <w:szCs w:val="24"/>
        </w:rPr>
      </w:pPr>
    </w:p>
    <w:p w:rsidR="0067628F" w:rsidRDefault="0067628F" w:rsidP="004D421C">
      <w:pPr>
        <w:spacing w:after="0"/>
        <w:ind w:left="0"/>
        <w:rPr>
          <w:rFonts w:ascii="Franklin Gothic Book" w:hAnsi="Franklin Gothic Book"/>
          <w:b/>
          <w:sz w:val="24"/>
          <w:szCs w:val="24"/>
        </w:rPr>
      </w:pPr>
      <w:r w:rsidRPr="0067628F">
        <w:rPr>
          <w:rFonts w:ascii="Franklin Gothic Book" w:hAnsi="Franklin Gothic Book"/>
          <w:b/>
          <w:sz w:val="24"/>
          <w:szCs w:val="24"/>
        </w:rPr>
        <w:t xml:space="preserve">SILVO </w:t>
      </w:r>
    </w:p>
    <w:p w:rsidR="0067628F" w:rsidRDefault="0067628F" w:rsidP="004D421C">
      <w:pPr>
        <w:spacing w:after="0"/>
        <w:ind w:left="0"/>
        <w:rPr>
          <w:rFonts w:ascii="Franklin Gothic Book" w:hAnsi="Franklin Gothic Book"/>
          <w:b/>
          <w:sz w:val="24"/>
          <w:szCs w:val="24"/>
        </w:rPr>
      </w:pPr>
      <w:r w:rsidRPr="0067628F">
        <w:rPr>
          <w:rFonts w:ascii="Franklin Gothic Book" w:hAnsi="Franklin Gothic Book"/>
          <w:b/>
          <w:sz w:val="24"/>
          <w:szCs w:val="24"/>
        </w:rPr>
        <w:t>An organization formed in the mid 1980's to monitor frequency re-use.</w:t>
      </w:r>
      <w:r>
        <w:rPr>
          <w:rFonts w:ascii="Franklin Gothic Book" w:hAnsi="Franklin Gothic Book"/>
          <w:b/>
          <w:sz w:val="24"/>
          <w:szCs w:val="24"/>
        </w:rPr>
        <w:t xml:space="preserve">   </w:t>
      </w:r>
      <w:sdt>
        <w:sdtPr>
          <w:rPr>
            <w:rFonts w:ascii="Franklin Gothic Book" w:hAnsi="Franklin Gothic Book"/>
            <w:b/>
            <w:sz w:val="24"/>
            <w:szCs w:val="24"/>
          </w:rPr>
          <w:id w:val="156009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7628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7628F" w:rsidRPr="00AC5F2E" w:rsidRDefault="0067628F" w:rsidP="004D421C">
      <w:pPr>
        <w:spacing w:after="0"/>
        <w:ind w:left="0"/>
        <w:rPr>
          <w:rFonts w:ascii="Franklin Gothic Book" w:hAnsi="Franklin Gothic Book"/>
          <w:b/>
          <w:sz w:val="24"/>
          <w:szCs w:val="24"/>
        </w:rPr>
      </w:pP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Simple Gateway Control Protocol (SGCP</w:t>
      </w:r>
      <w:r w:rsidR="00A256A9" w:rsidRPr="00AC5F2E">
        <w:rPr>
          <w:rFonts w:ascii="Franklin Gothic Book" w:hAnsi="Franklin Gothic Book"/>
          <w:b/>
          <w:sz w:val="24"/>
          <w:szCs w:val="24"/>
        </w:rPr>
        <w:t xml:space="preserve">) </w:t>
      </w:r>
      <w:r w:rsidRPr="00AC5F2E">
        <w:rPr>
          <w:rFonts w:ascii="Franklin Gothic Book" w:hAnsi="Franklin Gothic Book"/>
          <w:b/>
          <w:sz w:val="24"/>
          <w:szCs w:val="24"/>
        </w:rPr>
        <w:br/>
        <w:t>A call signaling protocol used for controlling media gateways from a call agent (or Call Management Server) within the network. SGCP was the precursor to the PacketCable Network-based Call Signaling (NCS) protocol.</w:t>
      </w:r>
    </w:p>
    <w:p w:rsidR="006B747D" w:rsidRPr="00AC5F2E"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Simple Mail Transfer Protocol (SMTP)</w:t>
      </w:r>
      <w:r w:rsidRPr="00AC5F2E">
        <w:rPr>
          <w:rFonts w:ascii="Franklin Gothic Book" w:hAnsi="Franklin Gothic Book"/>
          <w:b/>
          <w:sz w:val="24"/>
          <w:szCs w:val="24"/>
        </w:rPr>
        <w:br/>
        <w:t>A TCP/IP protocol used to send e-mail on a network or to route e-mail on the Internet.</w:t>
      </w:r>
    </w:p>
    <w:p w:rsidR="008A0675" w:rsidRPr="000D4423"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Simple Network Management Protocol (SNMP)</w:t>
      </w:r>
      <w:r w:rsidRPr="00AC5F2E">
        <w:rPr>
          <w:rFonts w:ascii="Franklin Gothic Book" w:hAnsi="Franklin Gothic Book"/>
          <w:b/>
          <w:sz w:val="24"/>
          <w:szCs w:val="24"/>
        </w:rPr>
        <w:br/>
        <w:t>SNMP allows a TCP/IP host running an SNMP application to query other nodes for network-related statistics and error conditions. The other hosts, which provide SNMP agents, respond to these queries and allow a single host to gather network statistics from many other network nodes</w:t>
      </w:r>
      <w:r>
        <w:rPr>
          <w:rFonts w:ascii="Franklin Gothic Book" w:hAnsi="Franklin Gothic Book"/>
          <w:b/>
          <w:sz w:val="24"/>
          <w:szCs w:val="24"/>
        </w:rPr>
        <w:t xml:space="preserve">. </w:t>
      </w:r>
    </w:p>
    <w:p w:rsidR="008A0675" w:rsidRDefault="008A0675" w:rsidP="004D421C">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Simplex  </w:t>
      </w:r>
    </w:p>
    <w:p w:rsidR="008A0675" w:rsidRDefault="008A0675" w:rsidP="004D421C">
      <w:pPr>
        <w:ind w:left="0"/>
        <w:rPr>
          <w:rFonts w:ascii="Franklin Gothic Book" w:hAnsi="Franklin Gothic Book"/>
          <w:b/>
          <w:bCs/>
          <w:sz w:val="24"/>
          <w:szCs w:val="24"/>
        </w:rPr>
      </w:pPr>
      <w:r w:rsidRPr="008A0675">
        <w:rPr>
          <w:rFonts w:ascii="Franklin Gothic Book" w:hAnsi="Franklin Gothic Book"/>
          <w:b/>
          <w:bCs/>
          <w:sz w:val="24"/>
          <w:szCs w:val="24"/>
        </w:rPr>
        <w:t>A</w:t>
      </w:r>
      <w:r>
        <w:rPr>
          <w:rFonts w:ascii="Franklin Gothic Book" w:hAnsi="Franklin Gothic Book"/>
          <w:b/>
          <w:bCs/>
          <w:sz w:val="24"/>
          <w:szCs w:val="24"/>
        </w:rPr>
        <w:t xml:space="preserve"> </w:t>
      </w:r>
      <w:r w:rsidRPr="008A0675">
        <w:rPr>
          <w:rFonts w:ascii="Franklin Gothic Book" w:hAnsi="Franklin Gothic Book"/>
          <w:b/>
          <w:bCs/>
          <w:sz w:val="24"/>
          <w:szCs w:val="24"/>
        </w:rPr>
        <w:t>circuit which can carry information in only one direction; for</w:t>
      </w:r>
      <w:r>
        <w:rPr>
          <w:rFonts w:ascii="Franklin Gothic Book" w:hAnsi="Franklin Gothic Book"/>
          <w:b/>
          <w:bCs/>
          <w:sz w:val="24"/>
          <w:szCs w:val="24"/>
        </w:rPr>
        <w:t xml:space="preserve"> </w:t>
      </w:r>
      <w:r w:rsidRPr="008A0675">
        <w:rPr>
          <w:rFonts w:ascii="Franklin Gothic Book" w:hAnsi="Franklin Gothic Book"/>
          <w:b/>
          <w:bCs/>
          <w:sz w:val="24"/>
          <w:szCs w:val="24"/>
        </w:rPr>
        <w:t>example, broadcasting.</w:t>
      </w:r>
      <w:r>
        <w:rPr>
          <w:rFonts w:ascii="Franklin Gothic Book" w:hAnsi="Franklin Gothic Book"/>
          <w:b/>
          <w:bCs/>
          <w:sz w:val="24"/>
          <w:szCs w:val="24"/>
        </w:rPr>
        <w:t xml:space="preserve">  </w:t>
      </w:r>
      <w:sdt>
        <w:sdtPr>
          <w:rPr>
            <w:rFonts w:ascii="Franklin Gothic Book" w:hAnsi="Franklin Gothic Book"/>
            <w:b/>
            <w:bCs/>
            <w:sz w:val="24"/>
            <w:szCs w:val="24"/>
          </w:rPr>
          <w:id w:val="17136975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577A62" w:rsidRDefault="00577A62" w:rsidP="004D421C">
      <w:pPr>
        <w:spacing w:after="0"/>
        <w:ind w:left="0"/>
        <w:rPr>
          <w:rFonts w:ascii="Franklin Gothic Book" w:hAnsi="Franklin Gothic Book"/>
          <w:b/>
          <w:bCs/>
          <w:sz w:val="24"/>
          <w:szCs w:val="24"/>
        </w:rPr>
      </w:pPr>
      <w:r>
        <w:rPr>
          <w:rFonts w:ascii="Franklin Gothic Book" w:hAnsi="Franklin Gothic Book"/>
          <w:b/>
          <w:bCs/>
          <w:sz w:val="24"/>
          <w:szCs w:val="24"/>
        </w:rPr>
        <w:t>Simplex Cable</w:t>
      </w:r>
    </w:p>
    <w:p w:rsidR="00577A62" w:rsidRDefault="00577A62" w:rsidP="004D421C">
      <w:pPr>
        <w:spacing w:after="0"/>
        <w:ind w:left="0"/>
        <w:rPr>
          <w:rFonts w:ascii="Franklin Gothic Book" w:hAnsi="Franklin Gothic Book"/>
          <w:b/>
          <w:bCs/>
          <w:sz w:val="24"/>
          <w:szCs w:val="24"/>
        </w:rPr>
      </w:pPr>
      <w:r w:rsidRPr="00577A62">
        <w:rPr>
          <w:rFonts w:ascii="Franklin Gothic Book" w:hAnsi="Franklin Gothic Book"/>
          <w:b/>
          <w:bCs/>
          <w:sz w:val="24"/>
          <w:szCs w:val="24"/>
        </w:rPr>
        <w:t xml:space="preserve">A term sometimes used for a single-fiber cable. </w:t>
      </w:r>
      <w:r>
        <w:rPr>
          <w:rFonts w:ascii="Franklin Gothic Book" w:hAnsi="Franklin Gothic Book"/>
          <w:b/>
          <w:bCs/>
          <w:sz w:val="24"/>
          <w:szCs w:val="24"/>
        </w:rPr>
        <w:t xml:space="preserve">  </w:t>
      </w:r>
      <w:sdt>
        <w:sdtPr>
          <w:rPr>
            <w:rFonts w:ascii="Franklin Gothic Book" w:hAnsi="Franklin Gothic Book"/>
            <w:b/>
            <w:bCs/>
            <w:sz w:val="24"/>
            <w:szCs w:val="24"/>
          </w:rPr>
          <w:id w:val="27344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77A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77A62" w:rsidRDefault="00577A62" w:rsidP="004D421C">
      <w:pPr>
        <w:spacing w:after="0"/>
        <w:ind w:left="0"/>
        <w:rPr>
          <w:rFonts w:ascii="Franklin Gothic Book" w:hAnsi="Franklin Gothic Book"/>
          <w:b/>
          <w:bCs/>
          <w:sz w:val="24"/>
          <w:szCs w:val="24"/>
        </w:rPr>
      </w:pPr>
    </w:p>
    <w:p w:rsidR="00577A62" w:rsidRPr="00577A62" w:rsidRDefault="00FE3324" w:rsidP="004D421C">
      <w:pPr>
        <w:spacing w:after="0"/>
        <w:ind w:left="0"/>
        <w:rPr>
          <w:rFonts w:ascii="Franklin Gothic Book" w:hAnsi="Franklin Gothic Book"/>
          <w:b/>
          <w:bCs/>
          <w:color w:val="5A5A5A"/>
          <w:sz w:val="24"/>
          <w:szCs w:val="24"/>
        </w:rPr>
      </w:pPr>
      <w:hyperlink r:id="rId807" w:history="1">
        <w:r w:rsidR="00577A62" w:rsidRPr="00577A62">
          <w:rPr>
            <w:rStyle w:val="Hyperlink"/>
            <w:rFonts w:ascii="Franklin Gothic Book" w:hAnsi="Franklin Gothic Book"/>
            <w:b/>
            <w:bCs/>
            <w:color w:val="5A5A5A"/>
            <w:sz w:val="24"/>
            <w:szCs w:val="24"/>
            <w:u w:val="none"/>
          </w:rPr>
          <w:t xml:space="preserve">Simplex Transmission </w:t>
        </w:r>
      </w:hyperlink>
    </w:p>
    <w:p w:rsidR="00577A62" w:rsidRDefault="00577A62" w:rsidP="004D421C">
      <w:pPr>
        <w:spacing w:after="0"/>
        <w:ind w:left="0"/>
        <w:rPr>
          <w:rFonts w:ascii="Franklin Gothic Book" w:hAnsi="Franklin Gothic Book"/>
          <w:b/>
          <w:bCs/>
          <w:sz w:val="24"/>
          <w:szCs w:val="24"/>
        </w:rPr>
      </w:pPr>
      <w:r w:rsidRPr="00577A62">
        <w:rPr>
          <w:rFonts w:ascii="Franklin Gothic Book" w:hAnsi="Franklin Gothic Book"/>
          <w:b/>
          <w:bCs/>
          <w:sz w:val="24"/>
          <w:szCs w:val="24"/>
        </w:rPr>
        <w:t xml:space="preserve">Transmission in one direction only. Also referred to as half-duplex transmission. </w:t>
      </w:r>
      <w:r>
        <w:rPr>
          <w:rFonts w:ascii="Franklin Gothic Book" w:hAnsi="Franklin Gothic Book"/>
          <w:b/>
          <w:bCs/>
          <w:sz w:val="24"/>
          <w:szCs w:val="24"/>
        </w:rPr>
        <w:t xml:space="preserve"> </w:t>
      </w:r>
      <w:sdt>
        <w:sdtPr>
          <w:rPr>
            <w:rFonts w:ascii="Franklin Gothic Book" w:hAnsi="Franklin Gothic Book"/>
            <w:b/>
            <w:bCs/>
            <w:sz w:val="24"/>
            <w:szCs w:val="24"/>
          </w:rPr>
          <w:id w:val="273440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77A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77A62" w:rsidRDefault="00577A62" w:rsidP="004D421C">
      <w:pPr>
        <w:spacing w:after="0"/>
        <w:ind w:left="0"/>
        <w:jc w:val="center"/>
        <w:rPr>
          <w:rFonts w:ascii="Franklin Gothic Book" w:hAnsi="Franklin Gothic Book"/>
          <w:b/>
          <w:bCs/>
          <w:sz w:val="24"/>
          <w:szCs w:val="24"/>
        </w:rPr>
      </w:pPr>
      <w:r>
        <w:rPr>
          <w:noProof/>
          <w:lang w:bidi="ar-SA"/>
        </w:rPr>
        <w:drawing>
          <wp:inline distT="0" distB="0" distL="0" distR="0" wp14:anchorId="52F7B7E9" wp14:editId="0457549E">
            <wp:extent cx="2619375" cy="647700"/>
            <wp:effectExtent l="19050" t="0" r="9525" b="0"/>
            <wp:docPr id="306" name="Picture 306" descr="C:\Users\cyoung\Desktop\Glossary of Terms\Drawings_Diagrams\simplex-trans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cyoung\Desktop\Glossary of Terms\Drawings_Diagrams\simplex-transmission.gif"/>
                    <pic:cNvPicPr>
                      <a:picLocks noChangeAspect="1" noChangeArrowheads="1"/>
                    </pic:cNvPicPr>
                  </pic:nvPicPr>
                  <pic:blipFill>
                    <a:blip r:embed="rId808" cstate="print"/>
                    <a:srcRect/>
                    <a:stretch>
                      <a:fillRect/>
                    </a:stretch>
                  </pic:blipFill>
                  <pic:spPr bwMode="auto">
                    <a:xfrm>
                      <a:off x="0" y="0"/>
                      <a:ext cx="2619375" cy="647700"/>
                    </a:xfrm>
                    <a:prstGeom prst="rect">
                      <a:avLst/>
                    </a:prstGeom>
                    <a:noFill/>
                    <a:ln w="9525">
                      <a:noFill/>
                      <a:miter lim="800000"/>
                      <a:headEnd/>
                      <a:tailEnd/>
                    </a:ln>
                  </pic:spPr>
                </pic:pic>
              </a:graphicData>
            </a:graphic>
          </wp:inline>
        </w:drawing>
      </w:r>
    </w:p>
    <w:p w:rsidR="00577A62" w:rsidRDefault="00577A62" w:rsidP="004D421C">
      <w:pPr>
        <w:spacing w:after="0"/>
        <w:ind w:left="0"/>
        <w:jc w:val="center"/>
        <w:rPr>
          <w:rFonts w:ascii="Franklin Gothic Book" w:hAnsi="Franklin Gothic Book"/>
          <w:bCs/>
          <w:sz w:val="24"/>
          <w:szCs w:val="24"/>
        </w:rPr>
      </w:pPr>
      <w:r w:rsidRPr="00577A62">
        <w:rPr>
          <w:rFonts w:ascii="Franklin Gothic Book" w:hAnsi="Franklin Gothic Book"/>
          <w:bCs/>
          <w:sz w:val="24"/>
          <w:szCs w:val="24"/>
        </w:rPr>
        <w:t xml:space="preserve">Simplex Transmission Diagram courtesy of Fiber Optics Info, </w:t>
      </w:r>
      <w:hyperlink r:id="rId809" w:history="1">
        <w:r w:rsidRPr="00AB4828">
          <w:rPr>
            <w:rStyle w:val="Hyperlink"/>
            <w:rFonts w:ascii="Franklin Gothic Book" w:hAnsi="Franklin Gothic Book"/>
            <w:bCs/>
            <w:sz w:val="24"/>
            <w:szCs w:val="24"/>
          </w:rPr>
          <w:t>http://www.fiber-optics.info/fiber_optic_glossary/s</w:t>
        </w:r>
      </w:hyperlink>
    </w:p>
    <w:p w:rsidR="00577A62" w:rsidRPr="00577A62" w:rsidRDefault="00577A62" w:rsidP="004D421C">
      <w:pPr>
        <w:spacing w:after="0"/>
        <w:ind w:left="0"/>
        <w:jc w:val="center"/>
        <w:rPr>
          <w:rFonts w:ascii="Franklin Gothic Book" w:hAnsi="Franklin Gothic Book"/>
          <w:bCs/>
          <w:sz w:val="24"/>
          <w:szCs w:val="24"/>
        </w:rPr>
      </w:pPr>
    </w:p>
    <w:bookmarkStart w:id="2022" w:name="Single_Channel_Amplifier"/>
    <w:bookmarkEnd w:id="2022"/>
    <w:p w:rsidR="00A72B96" w:rsidRPr="00A72B96" w:rsidRDefault="00941AE2" w:rsidP="004D421C">
      <w:pPr>
        <w:spacing w:after="0"/>
        <w:ind w:left="0"/>
        <w:rPr>
          <w:rFonts w:ascii="Franklin Gothic Book" w:hAnsi="Franklin Gothic Book"/>
          <w:b/>
          <w:bCs/>
          <w:color w:val="5A5A5A"/>
          <w:sz w:val="24"/>
          <w:szCs w:val="24"/>
        </w:rPr>
      </w:pPr>
      <w:r w:rsidRPr="00A72B96">
        <w:rPr>
          <w:rFonts w:ascii="Franklin Gothic Book" w:hAnsi="Franklin Gothic Book"/>
          <w:b/>
          <w:bCs/>
          <w:color w:val="5A5A5A"/>
          <w:sz w:val="24"/>
          <w:szCs w:val="24"/>
        </w:rPr>
        <w:fldChar w:fldCharType="begin"/>
      </w:r>
      <w:r w:rsidR="00A72B96" w:rsidRPr="00A72B96">
        <w:rPr>
          <w:rFonts w:ascii="Franklin Gothic Book" w:hAnsi="Franklin Gothic Book"/>
          <w:b/>
          <w:bCs/>
          <w:color w:val="5A5A5A"/>
          <w:sz w:val="24"/>
          <w:szCs w:val="24"/>
        </w:rPr>
        <w:instrText xml:space="preserve"> HYPERLINK "http://www.fiber-optics.info/fiber_optic_glossary/single_attachment_concentrator" </w:instrText>
      </w:r>
      <w:r w:rsidRPr="00A72B96">
        <w:rPr>
          <w:rFonts w:ascii="Franklin Gothic Book" w:hAnsi="Franklin Gothic Book"/>
          <w:b/>
          <w:bCs/>
          <w:color w:val="5A5A5A"/>
          <w:sz w:val="24"/>
          <w:szCs w:val="24"/>
        </w:rPr>
        <w:fldChar w:fldCharType="separate"/>
      </w:r>
      <w:r w:rsidR="00A72B96" w:rsidRPr="00A72B96">
        <w:rPr>
          <w:rStyle w:val="Hyperlink"/>
          <w:rFonts w:ascii="Franklin Gothic Book" w:hAnsi="Franklin Gothic Book"/>
          <w:b/>
          <w:bCs/>
          <w:color w:val="5A5A5A"/>
          <w:sz w:val="24"/>
          <w:szCs w:val="24"/>
          <w:u w:val="none"/>
        </w:rPr>
        <w:t xml:space="preserve">Single Attachment Concentrator </w:t>
      </w:r>
      <w:r w:rsidRPr="00A72B96">
        <w:rPr>
          <w:rFonts w:ascii="Franklin Gothic Book" w:hAnsi="Franklin Gothic Book"/>
          <w:b/>
          <w:bCs/>
          <w:color w:val="5A5A5A"/>
          <w:sz w:val="24"/>
          <w:szCs w:val="24"/>
        </w:rPr>
        <w:fldChar w:fldCharType="end"/>
      </w:r>
    </w:p>
    <w:p w:rsidR="00A72B96" w:rsidRPr="00A72B96" w:rsidRDefault="00A72B96" w:rsidP="004D421C">
      <w:pPr>
        <w:spacing w:after="0"/>
        <w:ind w:left="0"/>
        <w:rPr>
          <w:rFonts w:ascii="Franklin Gothic Book" w:hAnsi="Franklin Gothic Book"/>
          <w:b/>
          <w:bCs/>
          <w:sz w:val="24"/>
          <w:szCs w:val="24"/>
        </w:rPr>
      </w:pPr>
      <w:r w:rsidRPr="00A72B96">
        <w:rPr>
          <w:rFonts w:ascii="Franklin Gothic Book" w:hAnsi="Franklin Gothic Book"/>
          <w:b/>
          <w:bCs/>
          <w:sz w:val="24"/>
          <w:szCs w:val="24"/>
        </w:rPr>
        <w:lastRenderedPageBreak/>
        <w:t xml:space="preserve">A concentrator that offers one attachment to the FDDI network. </w:t>
      </w:r>
      <w:r>
        <w:rPr>
          <w:rFonts w:ascii="Franklin Gothic Book" w:hAnsi="Franklin Gothic Book"/>
          <w:b/>
          <w:bCs/>
          <w:sz w:val="24"/>
          <w:szCs w:val="24"/>
        </w:rPr>
        <w:t xml:space="preserve"> </w:t>
      </w:r>
      <w:sdt>
        <w:sdtPr>
          <w:rPr>
            <w:rFonts w:ascii="Franklin Gothic Book" w:hAnsi="Franklin Gothic Book"/>
            <w:b/>
            <w:bCs/>
            <w:sz w:val="24"/>
            <w:szCs w:val="24"/>
          </w:rPr>
          <w:id w:val="273440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72B9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72B96" w:rsidRDefault="00A72B96" w:rsidP="004D421C">
      <w:pPr>
        <w:spacing w:after="0"/>
        <w:ind w:left="0"/>
        <w:rPr>
          <w:rFonts w:ascii="Franklin Gothic Book" w:hAnsi="Franklin Gothic Book"/>
          <w:b/>
          <w:bCs/>
          <w:sz w:val="24"/>
          <w:szCs w:val="24"/>
        </w:rPr>
      </w:pPr>
    </w:p>
    <w:p w:rsidR="008A0675" w:rsidRDefault="008A0675" w:rsidP="004D421C">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Single Channel Amplifier </w:t>
      </w:r>
    </w:p>
    <w:p w:rsidR="008A0675" w:rsidRDefault="008A0675" w:rsidP="004D421C">
      <w:pPr>
        <w:spacing w:after="0"/>
        <w:ind w:left="0"/>
        <w:rPr>
          <w:rFonts w:ascii="Franklin Gothic Book" w:hAnsi="Franklin Gothic Book"/>
          <w:b/>
          <w:bCs/>
          <w:sz w:val="24"/>
          <w:szCs w:val="24"/>
        </w:rPr>
      </w:pPr>
      <w:r w:rsidRPr="008A0675">
        <w:rPr>
          <w:rFonts w:ascii="Franklin Gothic Book" w:hAnsi="Franklin Gothic Book"/>
          <w:b/>
          <w:bCs/>
          <w:sz w:val="24"/>
          <w:szCs w:val="24"/>
        </w:rPr>
        <w:t>A</w:t>
      </w:r>
      <w:r>
        <w:rPr>
          <w:rFonts w:ascii="Franklin Gothic Book" w:hAnsi="Franklin Gothic Book"/>
          <w:b/>
          <w:bCs/>
          <w:sz w:val="24"/>
          <w:szCs w:val="24"/>
        </w:rPr>
        <w:t xml:space="preserve"> </w:t>
      </w:r>
      <w:r w:rsidRPr="008A0675">
        <w:rPr>
          <w:rFonts w:ascii="Franklin Gothic Book" w:hAnsi="Franklin Gothic Book"/>
          <w:b/>
          <w:bCs/>
          <w:sz w:val="24"/>
          <w:szCs w:val="24"/>
        </w:rPr>
        <w:t>narrow-band amplifier which is tuned to</w:t>
      </w:r>
      <w:r>
        <w:rPr>
          <w:rFonts w:ascii="Franklin Gothic Book" w:hAnsi="Franklin Gothic Book"/>
          <w:b/>
          <w:bCs/>
          <w:sz w:val="24"/>
          <w:szCs w:val="24"/>
        </w:rPr>
        <w:t xml:space="preserve"> </w:t>
      </w:r>
      <w:r w:rsidRPr="008A0675">
        <w:rPr>
          <w:rFonts w:ascii="Franklin Gothic Book" w:hAnsi="Franklin Gothic Book"/>
          <w:b/>
          <w:bCs/>
          <w:sz w:val="24"/>
          <w:szCs w:val="24"/>
        </w:rPr>
        <w:t>boost the signal strength of one particular television channel.</w:t>
      </w:r>
      <w:r>
        <w:rPr>
          <w:rFonts w:ascii="Franklin Gothic Book" w:hAnsi="Franklin Gothic Book"/>
          <w:b/>
          <w:bCs/>
          <w:sz w:val="24"/>
          <w:szCs w:val="24"/>
        </w:rPr>
        <w:t xml:space="preserve">  </w:t>
      </w:r>
      <w:sdt>
        <w:sdtPr>
          <w:rPr>
            <w:rFonts w:ascii="Franklin Gothic Book" w:hAnsi="Franklin Gothic Book"/>
            <w:b/>
            <w:bCs/>
            <w:sz w:val="24"/>
            <w:szCs w:val="24"/>
          </w:rPr>
          <w:id w:val="1713697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1C12CA" w:rsidRDefault="001C12CA" w:rsidP="004D421C">
      <w:pPr>
        <w:spacing w:after="0"/>
        <w:ind w:left="0"/>
        <w:rPr>
          <w:rFonts w:ascii="Franklin Gothic Book" w:hAnsi="Franklin Gothic Book"/>
          <w:b/>
          <w:bCs/>
          <w:sz w:val="24"/>
          <w:szCs w:val="24"/>
        </w:rPr>
      </w:pPr>
    </w:p>
    <w:p w:rsidR="001C12CA" w:rsidRDefault="001C12CA" w:rsidP="004D421C">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Single-Channel-Per-Carrier (SCPC)  </w:t>
      </w:r>
    </w:p>
    <w:p w:rsidR="001C12CA" w:rsidRDefault="001C12CA" w:rsidP="004D421C">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A method used to transmit a large number of signals over a single satellite transponder.  </w:t>
      </w:r>
      <w:sdt>
        <w:sdtPr>
          <w:rPr>
            <w:rFonts w:ascii="Franklin Gothic Book" w:hAnsi="Franklin Gothic Book"/>
            <w:b/>
            <w:bCs/>
            <w:sz w:val="24"/>
            <w:szCs w:val="24"/>
          </w:rPr>
          <w:id w:val="156009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C12C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D30499" w:rsidRDefault="00D30499" w:rsidP="004D421C">
      <w:pPr>
        <w:spacing w:after="0"/>
        <w:ind w:left="0"/>
        <w:rPr>
          <w:rFonts w:ascii="Franklin Gothic Book" w:hAnsi="Franklin Gothic Book"/>
          <w:b/>
          <w:bCs/>
          <w:sz w:val="24"/>
          <w:szCs w:val="24"/>
        </w:rPr>
      </w:pPr>
    </w:p>
    <w:p w:rsidR="00D30499" w:rsidRPr="00D30499" w:rsidRDefault="00FE3324" w:rsidP="004D421C">
      <w:pPr>
        <w:spacing w:after="0"/>
        <w:ind w:left="0"/>
        <w:rPr>
          <w:rFonts w:ascii="Franklin Gothic Book" w:hAnsi="Franklin Gothic Book"/>
          <w:b/>
          <w:bCs/>
          <w:color w:val="5A5A5A"/>
          <w:sz w:val="24"/>
          <w:szCs w:val="24"/>
        </w:rPr>
      </w:pPr>
      <w:hyperlink r:id="rId810" w:history="1">
        <w:r w:rsidR="00D30499" w:rsidRPr="00D30499">
          <w:rPr>
            <w:rStyle w:val="Hyperlink"/>
            <w:rFonts w:ascii="Franklin Gothic Book" w:hAnsi="Franklin Gothic Book"/>
            <w:b/>
            <w:bCs/>
            <w:color w:val="5A5A5A"/>
            <w:sz w:val="24"/>
            <w:szCs w:val="24"/>
            <w:u w:val="none"/>
          </w:rPr>
          <w:t xml:space="preserve">Single-line Laser </w:t>
        </w:r>
      </w:hyperlink>
    </w:p>
    <w:p w:rsidR="008A0675" w:rsidRDefault="00D30499" w:rsidP="004D421C">
      <w:pPr>
        <w:spacing w:after="0"/>
        <w:ind w:left="0"/>
        <w:rPr>
          <w:rFonts w:ascii="Franklin Gothic Book" w:hAnsi="Franklin Gothic Book"/>
          <w:b/>
          <w:bCs/>
          <w:sz w:val="24"/>
          <w:szCs w:val="24"/>
        </w:rPr>
      </w:pPr>
      <w:r w:rsidRPr="00D30499">
        <w:rPr>
          <w:rFonts w:ascii="Franklin Gothic Book" w:hAnsi="Franklin Gothic Book"/>
          <w:b/>
          <w:bCs/>
          <w:sz w:val="24"/>
          <w:szCs w:val="24"/>
        </w:rPr>
        <w:t xml:space="preserve">See single-longitudinal mode laser. </w:t>
      </w:r>
    </w:p>
    <w:p w:rsidR="00D30499" w:rsidRDefault="00D30499" w:rsidP="004D421C">
      <w:pPr>
        <w:spacing w:after="0"/>
        <w:ind w:left="0"/>
        <w:rPr>
          <w:rFonts w:ascii="Franklin Gothic Book" w:hAnsi="Franklin Gothic Book"/>
          <w:b/>
          <w:bCs/>
          <w:sz w:val="24"/>
          <w:szCs w:val="24"/>
        </w:rPr>
      </w:pPr>
    </w:p>
    <w:p w:rsidR="00D30499" w:rsidRPr="00D30499" w:rsidRDefault="00FE3324" w:rsidP="004D421C">
      <w:pPr>
        <w:spacing w:after="0"/>
        <w:ind w:left="0"/>
        <w:rPr>
          <w:rFonts w:ascii="Franklin Gothic Book" w:hAnsi="Franklin Gothic Book"/>
          <w:b/>
          <w:bCs/>
          <w:color w:val="5A5A5A"/>
          <w:sz w:val="24"/>
          <w:szCs w:val="24"/>
        </w:rPr>
      </w:pPr>
      <w:hyperlink r:id="rId811" w:history="1">
        <w:r w:rsidR="00D30499" w:rsidRPr="00D30499">
          <w:rPr>
            <w:rStyle w:val="Hyperlink"/>
            <w:rFonts w:ascii="Franklin Gothic Book" w:hAnsi="Franklin Gothic Book"/>
            <w:b/>
            <w:bCs/>
            <w:color w:val="5A5A5A"/>
            <w:sz w:val="24"/>
            <w:szCs w:val="24"/>
            <w:u w:val="none"/>
          </w:rPr>
          <w:t xml:space="preserve">Single-longitudinal Mode Laser (SLM) </w:t>
        </w:r>
      </w:hyperlink>
    </w:p>
    <w:p w:rsidR="00D30499" w:rsidRDefault="00D30499" w:rsidP="004D421C">
      <w:pPr>
        <w:spacing w:after="0"/>
        <w:ind w:left="0"/>
        <w:rPr>
          <w:rFonts w:ascii="Franklin Gothic Book" w:hAnsi="Franklin Gothic Book"/>
          <w:b/>
          <w:bCs/>
          <w:sz w:val="24"/>
          <w:szCs w:val="24"/>
        </w:rPr>
      </w:pPr>
      <w:r w:rsidRPr="00D30499">
        <w:rPr>
          <w:rFonts w:ascii="Franklin Gothic Book" w:hAnsi="Franklin Gothic Book"/>
          <w:b/>
          <w:bCs/>
          <w:sz w:val="24"/>
          <w:szCs w:val="24"/>
        </w:rPr>
        <w:t xml:space="preserve">An injection laser diode which has a single dominant longitudinal mode. </w:t>
      </w:r>
      <w:r>
        <w:rPr>
          <w:rFonts w:ascii="Franklin Gothic Book" w:hAnsi="Franklin Gothic Book"/>
          <w:b/>
          <w:bCs/>
          <w:sz w:val="24"/>
          <w:szCs w:val="24"/>
        </w:rPr>
        <w:t xml:space="preserve"> </w:t>
      </w:r>
      <w:r w:rsidRPr="00D30499">
        <w:rPr>
          <w:rFonts w:ascii="Franklin Gothic Book" w:hAnsi="Franklin Gothic Book"/>
          <w:b/>
          <w:bCs/>
          <w:sz w:val="24"/>
          <w:szCs w:val="24"/>
        </w:rPr>
        <w:t>A single-mode laser with a side mode suppression ratio (SMSR</w:t>
      </w:r>
      <w:r w:rsidR="00A96029" w:rsidRPr="00D30499">
        <w:rPr>
          <w:rFonts w:ascii="Franklin Gothic Book" w:hAnsi="Franklin Gothic Book"/>
          <w:b/>
          <w:bCs/>
          <w:sz w:val="24"/>
          <w:szCs w:val="24"/>
        </w:rPr>
        <w:t>) &lt;</w:t>
      </w:r>
      <w:r w:rsidRPr="00D30499">
        <w:rPr>
          <w:rFonts w:ascii="Franklin Gothic Book" w:hAnsi="Franklin Gothic Book"/>
          <w:b/>
          <w:bCs/>
          <w:sz w:val="24"/>
          <w:szCs w:val="24"/>
        </w:rPr>
        <w:t xml:space="preserve"> 25 dB. </w:t>
      </w:r>
      <w:r>
        <w:rPr>
          <w:rFonts w:ascii="Franklin Gothic Book" w:hAnsi="Franklin Gothic Book"/>
          <w:b/>
          <w:bCs/>
          <w:sz w:val="24"/>
          <w:szCs w:val="24"/>
        </w:rPr>
        <w:t xml:space="preserve"> </w:t>
      </w:r>
      <w:sdt>
        <w:sdtPr>
          <w:rPr>
            <w:rFonts w:ascii="Franklin Gothic Book" w:hAnsi="Franklin Gothic Book"/>
            <w:b/>
            <w:bCs/>
            <w:sz w:val="24"/>
            <w:szCs w:val="24"/>
          </w:rPr>
          <w:id w:val="273440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3049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30499" w:rsidRDefault="00D30499" w:rsidP="004D421C">
      <w:pPr>
        <w:spacing w:after="0"/>
        <w:ind w:left="0"/>
        <w:jc w:val="center"/>
        <w:rPr>
          <w:rFonts w:ascii="Franklin Gothic Book" w:hAnsi="Franklin Gothic Book"/>
          <w:b/>
          <w:bCs/>
          <w:sz w:val="24"/>
          <w:szCs w:val="24"/>
        </w:rPr>
      </w:pPr>
      <w:r>
        <w:rPr>
          <w:noProof/>
          <w:lang w:bidi="ar-SA"/>
        </w:rPr>
        <w:drawing>
          <wp:inline distT="0" distB="0" distL="0" distR="0" wp14:anchorId="2555E540" wp14:editId="6B489666">
            <wp:extent cx="2381250" cy="1990725"/>
            <wp:effectExtent l="19050" t="0" r="0" b="0"/>
            <wp:docPr id="309" name="Picture 309" descr="C:\Users\cyoung\Desktop\Glossary of Terms\Drawings_Diagrams\slm-spectralwid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cyoung\Desktop\Glossary of Terms\Drawings_Diagrams\slm-spectralwidth.gif"/>
                    <pic:cNvPicPr>
                      <a:picLocks noChangeAspect="1" noChangeArrowheads="1"/>
                    </pic:cNvPicPr>
                  </pic:nvPicPr>
                  <pic:blipFill>
                    <a:blip r:embed="rId812" cstate="print"/>
                    <a:srcRect/>
                    <a:stretch>
                      <a:fillRect/>
                    </a:stretch>
                  </pic:blipFill>
                  <pic:spPr bwMode="auto">
                    <a:xfrm>
                      <a:off x="0" y="0"/>
                      <a:ext cx="2381250" cy="1990725"/>
                    </a:xfrm>
                    <a:prstGeom prst="rect">
                      <a:avLst/>
                    </a:prstGeom>
                    <a:noFill/>
                    <a:ln w="9525">
                      <a:noFill/>
                      <a:miter lim="800000"/>
                      <a:headEnd/>
                      <a:tailEnd/>
                    </a:ln>
                  </pic:spPr>
                </pic:pic>
              </a:graphicData>
            </a:graphic>
          </wp:inline>
        </w:drawing>
      </w:r>
    </w:p>
    <w:p w:rsidR="00D30499" w:rsidRDefault="00D30499" w:rsidP="004D421C">
      <w:pPr>
        <w:spacing w:after="0"/>
        <w:ind w:left="0"/>
        <w:jc w:val="center"/>
        <w:rPr>
          <w:rFonts w:ascii="Franklin Gothic Book" w:hAnsi="Franklin Gothic Book"/>
          <w:bCs/>
          <w:sz w:val="24"/>
          <w:szCs w:val="24"/>
        </w:rPr>
      </w:pPr>
      <w:r w:rsidRPr="00D30499">
        <w:rPr>
          <w:rFonts w:ascii="Franklin Gothic Book" w:hAnsi="Franklin Gothic Book"/>
          <w:bCs/>
          <w:sz w:val="24"/>
          <w:szCs w:val="24"/>
        </w:rPr>
        <w:t xml:space="preserve">SLM Graph of Relative Output versus Wavelength courtesy of Fiber Optics Info, </w:t>
      </w:r>
      <w:hyperlink r:id="rId813" w:history="1">
        <w:r w:rsidRPr="00AB4828">
          <w:rPr>
            <w:rStyle w:val="Hyperlink"/>
            <w:rFonts w:ascii="Franklin Gothic Book" w:hAnsi="Franklin Gothic Book"/>
            <w:bCs/>
            <w:sz w:val="24"/>
            <w:szCs w:val="24"/>
          </w:rPr>
          <w:t>http://www.fiber-optics.info/fiber_optic_glossary/s</w:t>
        </w:r>
      </w:hyperlink>
    </w:p>
    <w:p w:rsidR="00D30499" w:rsidRPr="008A0675" w:rsidRDefault="00D30499" w:rsidP="004D421C">
      <w:pPr>
        <w:spacing w:after="0"/>
        <w:ind w:left="0"/>
        <w:rPr>
          <w:rFonts w:ascii="Franklin Gothic Book" w:hAnsi="Franklin Gothic Book"/>
          <w:b/>
          <w:bCs/>
          <w:sz w:val="24"/>
          <w:szCs w:val="24"/>
        </w:rPr>
      </w:pPr>
    </w:p>
    <w:p w:rsidR="008A0675" w:rsidRDefault="008A0675" w:rsidP="004D421C">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Single-Mode Fiber </w:t>
      </w:r>
      <w:r w:rsidR="00D30499">
        <w:rPr>
          <w:rFonts w:ascii="Franklin Gothic Book" w:hAnsi="Franklin Gothic Book"/>
          <w:b/>
          <w:bCs/>
          <w:sz w:val="24"/>
          <w:szCs w:val="24"/>
        </w:rPr>
        <w:t>(SMF)</w:t>
      </w:r>
    </w:p>
    <w:p w:rsidR="008A0675" w:rsidRDefault="008A0675" w:rsidP="004D421C">
      <w:pPr>
        <w:spacing w:after="0"/>
        <w:ind w:left="0"/>
        <w:rPr>
          <w:rFonts w:ascii="Franklin Gothic Book" w:hAnsi="Franklin Gothic Book"/>
          <w:b/>
          <w:bCs/>
          <w:sz w:val="24"/>
          <w:szCs w:val="24"/>
        </w:rPr>
      </w:pPr>
      <w:r w:rsidRPr="008A0675">
        <w:rPr>
          <w:rFonts w:ascii="Franklin Gothic Book" w:hAnsi="Franklin Gothic Book"/>
          <w:b/>
          <w:bCs/>
          <w:sz w:val="24"/>
          <w:szCs w:val="24"/>
        </w:rPr>
        <w:t>An optical waveguide through which only one</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mode will propagate. </w:t>
      </w:r>
      <w:r>
        <w:rPr>
          <w:rFonts w:ascii="Franklin Gothic Book" w:hAnsi="Franklin Gothic Book"/>
          <w:b/>
          <w:bCs/>
          <w:sz w:val="24"/>
          <w:szCs w:val="24"/>
        </w:rPr>
        <w:t xml:space="preserve">  </w:t>
      </w:r>
      <w:r w:rsidRPr="008A0675">
        <w:rPr>
          <w:rFonts w:ascii="Franklin Gothic Book" w:hAnsi="Franklin Gothic Book"/>
          <w:b/>
          <w:bCs/>
          <w:sz w:val="24"/>
          <w:szCs w:val="24"/>
        </w:rPr>
        <w:t>Single-mode waveguide is produced by reducing</w:t>
      </w:r>
      <w:r>
        <w:rPr>
          <w:rFonts w:ascii="Franklin Gothic Book" w:hAnsi="Franklin Gothic Book"/>
          <w:b/>
          <w:bCs/>
          <w:sz w:val="24"/>
          <w:szCs w:val="24"/>
        </w:rPr>
        <w:t xml:space="preserve"> </w:t>
      </w:r>
      <w:r w:rsidRPr="008A0675">
        <w:rPr>
          <w:rFonts w:ascii="Franklin Gothic Book" w:hAnsi="Franklin Gothic Book"/>
          <w:b/>
          <w:bCs/>
          <w:sz w:val="24"/>
          <w:szCs w:val="24"/>
        </w:rPr>
        <w:t>the diameter of the core of the wavegui</w:t>
      </w:r>
      <w:r>
        <w:rPr>
          <w:rFonts w:ascii="Franklin Gothic Book" w:hAnsi="Franklin Gothic Book"/>
          <w:b/>
          <w:bCs/>
          <w:sz w:val="24"/>
          <w:szCs w:val="24"/>
        </w:rPr>
        <w:t>de to 2 to 10 microns.  The diam</w:t>
      </w:r>
      <w:r w:rsidRPr="008A0675">
        <w:rPr>
          <w:rFonts w:ascii="Franklin Gothic Book" w:hAnsi="Franklin Gothic Book"/>
          <w:b/>
          <w:bCs/>
          <w:sz w:val="24"/>
          <w:szCs w:val="24"/>
        </w:rPr>
        <w:t>eter of the core is dependent on the difference in the refractive index of</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the core and cladding. </w:t>
      </w:r>
      <w:r>
        <w:rPr>
          <w:rFonts w:ascii="Franklin Gothic Book" w:hAnsi="Franklin Gothic Book"/>
          <w:b/>
          <w:bCs/>
          <w:sz w:val="24"/>
          <w:szCs w:val="24"/>
        </w:rPr>
        <w:t xml:space="preserve">  </w:t>
      </w:r>
      <w:r w:rsidRPr="008A0675">
        <w:rPr>
          <w:rFonts w:ascii="Franklin Gothic Book" w:hAnsi="Franklin Gothic Book"/>
          <w:b/>
          <w:bCs/>
          <w:sz w:val="24"/>
          <w:szCs w:val="24"/>
        </w:rPr>
        <w:t>As the difference in the refractive index of the</w:t>
      </w:r>
      <w:r>
        <w:rPr>
          <w:rFonts w:ascii="Franklin Gothic Book" w:hAnsi="Franklin Gothic Book"/>
          <w:b/>
          <w:bCs/>
          <w:sz w:val="24"/>
          <w:szCs w:val="24"/>
        </w:rPr>
        <w:t xml:space="preserve"> </w:t>
      </w:r>
      <w:r w:rsidRPr="008A0675">
        <w:rPr>
          <w:rFonts w:ascii="Franklin Gothic Book" w:hAnsi="Franklin Gothic Book"/>
          <w:b/>
          <w:bCs/>
          <w:sz w:val="24"/>
          <w:szCs w:val="24"/>
        </w:rPr>
        <w:t>core and cladding decreases, the diameter of the core increases.</w:t>
      </w:r>
      <w:r>
        <w:rPr>
          <w:rFonts w:ascii="Franklin Gothic Book" w:hAnsi="Franklin Gothic Book"/>
          <w:b/>
          <w:bCs/>
          <w:sz w:val="24"/>
          <w:szCs w:val="24"/>
        </w:rPr>
        <w:t xml:space="preserve">  </w:t>
      </w:r>
      <w:r w:rsidRPr="008A0675">
        <w:rPr>
          <w:rFonts w:ascii="Franklin Gothic Book" w:hAnsi="Franklin Gothic Book"/>
          <w:b/>
          <w:bCs/>
          <w:sz w:val="24"/>
          <w:szCs w:val="24"/>
        </w:rPr>
        <w:t>Theoretically, the core could be infinitely large as the difference in index</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become infinitely small. </w:t>
      </w:r>
      <w:r>
        <w:rPr>
          <w:rFonts w:ascii="Franklin Gothic Book" w:hAnsi="Franklin Gothic Book"/>
          <w:b/>
          <w:bCs/>
          <w:sz w:val="24"/>
          <w:szCs w:val="24"/>
        </w:rPr>
        <w:t xml:space="preserve">  </w:t>
      </w:r>
      <w:r w:rsidRPr="008A0675">
        <w:rPr>
          <w:rFonts w:ascii="Franklin Gothic Book" w:hAnsi="Franklin Gothic Book"/>
          <w:b/>
          <w:bCs/>
          <w:sz w:val="24"/>
          <w:szCs w:val="24"/>
        </w:rPr>
        <w:t>Single-mode operation is desirable because all</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modes except the lowest and simplest mode are excluded. </w:t>
      </w:r>
      <w:r>
        <w:rPr>
          <w:rFonts w:ascii="Franklin Gothic Book" w:hAnsi="Franklin Gothic Book"/>
          <w:b/>
          <w:bCs/>
          <w:sz w:val="24"/>
          <w:szCs w:val="24"/>
        </w:rPr>
        <w:t xml:space="preserve"> </w:t>
      </w:r>
      <w:r w:rsidRPr="008A0675">
        <w:rPr>
          <w:rFonts w:ascii="Franklin Gothic Book" w:hAnsi="Franklin Gothic Book"/>
          <w:b/>
          <w:bCs/>
          <w:sz w:val="24"/>
          <w:szCs w:val="24"/>
        </w:rPr>
        <w:t>This</w:t>
      </w:r>
      <w:r>
        <w:rPr>
          <w:rFonts w:ascii="Franklin Gothic Book" w:hAnsi="Franklin Gothic Book"/>
          <w:b/>
          <w:bCs/>
          <w:sz w:val="24"/>
          <w:szCs w:val="24"/>
        </w:rPr>
        <w:t xml:space="preserve"> </w:t>
      </w:r>
      <w:r w:rsidRPr="008A0675">
        <w:rPr>
          <w:rFonts w:ascii="Franklin Gothic Book" w:hAnsi="Franklin Gothic Book"/>
          <w:b/>
          <w:bCs/>
          <w:sz w:val="24"/>
          <w:szCs w:val="24"/>
        </w:rPr>
        <w:t>reduces time distortion of signals propagating in unwanted modes,</w:t>
      </w:r>
      <w:r>
        <w:rPr>
          <w:rFonts w:ascii="Franklin Gothic Book" w:hAnsi="Franklin Gothic Book"/>
          <w:b/>
          <w:bCs/>
          <w:sz w:val="24"/>
          <w:szCs w:val="24"/>
        </w:rPr>
        <w:t xml:space="preserve"> </w:t>
      </w:r>
      <w:r w:rsidRPr="008A0675">
        <w:rPr>
          <w:rFonts w:ascii="Franklin Gothic Book" w:hAnsi="Franklin Gothic Book"/>
          <w:b/>
          <w:bCs/>
          <w:sz w:val="24"/>
          <w:szCs w:val="24"/>
        </w:rPr>
        <w:t>retains phase relationships, and reduce</w:t>
      </w:r>
      <w:r>
        <w:rPr>
          <w:rFonts w:ascii="Franklin Gothic Book" w:hAnsi="Franklin Gothic Book"/>
          <w:b/>
          <w:bCs/>
          <w:sz w:val="24"/>
          <w:szCs w:val="24"/>
        </w:rPr>
        <w:t>s dispersion to the lowest poss</w:t>
      </w:r>
      <w:r w:rsidRPr="008A0675">
        <w:rPr>
          <w:rFonts w:ascii="Franklin Gothic Book" w:hAnsi="Franklin Gothic Book"/>
          <w:b/>
          <w:bCs/>
          <w:sz w:val="24"/>
          <w:szCs w:val="24"/>
        </w:rPr>
        <w:t>ible value.</w:t>
      </w:r>
      <w:r>
        <w:rPr>
          <w:rFonts w:ascii="Franklin Gothic Book" w:hAnsi="Franklin Gothic Book"/>
          <w:b/>
          <w:bCs/>
          <w:sz w:val="24"/>
          <w:szCs w:val="24"/>
        </w:rPr>
        <w:t xml:space="preserve">  </w:t>
      </w:r>
      <w:sdt>
        <w:sdtPr>
          <w:rPr>
            <w:rFonts w:ascii="Franklin Gothic Book" w:hAnsi="Franklin Gothic Book"/>
            <w:b/>
            <w:bCs/>
            <w:sz w:val="24"/>
            <w:szCs w:val="24"/>
          </w:rPr>
          <w:id w:val="17136975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174E1B" w:rsidRDefault="00174E1B" w:rsidP="004D421C">
      <w:pPr>
        <w:spacing w:after="0"/>
        <w:ind w:left="0"/>
        <w:rPr>
          <w:rFonts w:ascii="Franklin Gothic Book" w:hAnsi="Franklin Gothic Book"/>
          <w:b/>
          <w:bCs/>
          <w:sz w:val="24"/>
          <w:szCs w:val="24"/>
        </w:rPr>
      </w:pPr>
    </w:p>
    <w:p w:rsidR="00174E1B" w:rsidRPr="00174E1B" w:rsidRDefault="00FE3324" w:rsidP="004D421C">
      <w:pPr>
        <w:spacing w:after="0"/>
        <w:ind w:left="0"/>
        <w:rPr>
          <w:rFonts w:ascii="Franklin Gothic Book" w:hAnsi="Franklin Gothic Book"/>
          <w:b/>
          <w:bCs/>
          <w:color w:val="5A5A5A"/>
          <w:sz w:val="24"/>
          <w:szCs w:val="24"/>
        </w:rPr>
      </w:pPr>
      <w:hyperlink r:id="rId814" w:history="1">
        <w:r w:rsidR="00174E1B" w:rsidRPr="00174E1B">
          <w:rPr>
            <w:rStyle w:val="Hyperlink"/>
            <w:rFonts w:ascii="Franklin Gothic Book" w:hAnsi="Franklin Gothic Book"/>
            <w:b/>
            <w:bCs/>
            <w:color w:val="5A5A5A"/>
            <w:sz w:val="24"/>
            <w:szCs w:val="24"/>
            <w:u w:val="none"/>
          </w:rPr>
          <w:t xml:space="preserve">Single-mode Optical Loss Test Set (SMOLTS) </w:t>
        </w:r>
      </w:hyperlink>
    </w:p>
    <w:p w:rsidR="00174E1B" w:rsidRDefault="00174E1B" w:rsidP="004D421C">
      <w:pPr>
        <w:spacing w:after="0"/>
        <w:ind w:left="0"/>
        <w:rPr>
          <w:rFonts w:ascii="Franklin Gothic Book" w:hAnsi="Franklin Gothic Book"/>
          <w:b/>
          <w:bCs/>
          <w:sz w:val="24"/>
          <w:szCs w:val="24"/>
        </w:rPr>
      </w:pPr>
      <w:r w:rsidRPr="00174E1B">
        <w:rPr>
          <w:rFonts w:ascii="Franklin Gothic Book" w:hAnsi="Franklin Gothic Book"/>
          <w:b/>
          <w:bCs/>
          <w:sz w:val="24"/>
          <w:szCs w:val="24"/>
        </w:rPr>
        <w:t xml:space="preserve">An optical loss test set for use with single-mode fiber. </w:t>
      </w:r>
      <w:r>
        <w:rPr>
          <w:rFonts w:ascii="Franklin Gothic Book" w:hAnsi="Franklin Gothic Book"/>
          <w:b/>
          <w:bCs/>
          <w:sz w:val="24"/>
          <w:szCs w:val="24"/>
        </w:rPr>
        <w:t xml:space="preserve"> </w:t>
      </w:r>
      <w:sdt>
        <w:sdtPr>
          <w:rPr>
            <w:rFonts w:ascii="Franklin Gothic Book" w:hAnsi="Franklin Gothic Book"/>
            <w:b/>
            <w:bCs/>
            <w:sz w:val="24"/>
            <w:szCs w:val="24"/>
          </w:rPr>
          <w:id w:val="273440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74E1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C12CA" w:rsidRDefault="001C12CA" w:rsidP="004D421C">
      <w:pPr>
        <w:spacing w:after="0"/>
        <w:ind w:left="0"/>
        <w:rPr>
          <w:rFonts w:ascii="Franklin Gothic Book" w:hAnsi="Franklin Gothic Book"/>
          <w:b/>
          <w:bCs/>
          <w:sz w:val="24"/>
          <w:szCs w:val="24"/>
        </w:rPr>
      </w:pPr>
    </w:p>
    <w:p w:rsidR="001C12CA" w:rsidRDefault="001C12CA" w:rsidP="004D421C">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Single Sideband (SSB) </w:t>
      </w:r>
    </w:p>
    <w:p w:rsidR="001C12CA" w:rsidRDefault="001C12CA" w:rsidP="004D421C">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A form of amplitude modulation (AM) whereby one of the sidebands and the AM carrier are suppressed.  </w:t>
      </w:r>
      <w:sdt>
        <w:sdtPr>
          <w:rPr>
            <w:rFonts w:ascii="Franklin Gothic Book" w:hAnsi="Franklin Gothic Book"/>
            <w:b/>
            <w:bCs/>
            <w:sz w:val="24"/>
            <w:szCs w:val="24"/>
          </w:rPr>
          <w:id w:val="156009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C12C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A0675" w:rsidRDefault="008A0675" w:rsidP="004D421C">
      <w:pPr>
        <w:spacing w:after="0"/>
        <w:ind w:left="0"/>
        <w:rPr>
          <w:rFonts w:ascii="Franklin Gothic Book" w:hAnsi="Franklin Gothic Book"/>
          <w:b/>
          <w:bCs/>
          <w:sz w:val="24"/>
          <w:szCs w:val="24"/>
        </w:rPr>
      </w:pPr>
    </w:p>
    <w:p w:rsidR="006B747D" w:rsidRDefault="006B747D" w:rsidP="004D421C">
      <w:pPr>
        <w:ind w:left="0"/>
        <w:rPr>
          <w:rFonts w:ascii="Franklin Gothic Book" w:hAnsi="Franklin Gothic Book"/>
          <w:b/>
          <w:sz w:val="24"/>
          <w:szCs w:val="24"/>
        </w:rPr>
      </w:pPr>
      <w:r w:rsidRPr="007438A3">
        <w:rPr>
          <w:rFonts w:ascii="Franklin Gothic Book" w:hAnsi="Franklin Gothic Book"/>
          <w:b/>
          <w:bCs/>
          <w:sz w:val="24"/>
          <w:szCs w:val="24"/>
        </w:rPr>
        <w:t>SIP</w:t>
      </w:r>
      <w:r w:rsidRPr="007438A3">
        <w:rPr>
          <w:rFonts w:ascii="Franklin Gothic Book" w:hAnsi="Franklin Gothic Book"/>
          <w:b/>
          <w:sz w:val="24"/>
          <w:szCs w:val="24"/>
        </w:rPr>
        <w:br/>
        <w:t>Session Initiation Protocol</w:t>
      </w:r>
    </w:p>
    <w:p w:rsidR="00C26A96" w:rsidRDefault="00C26A96" w:rsidP="004D421C">
      <w:pPr>
        <w:spacing w:after="0"/>
        <w:ind w:left="0"/>
        <w:rPr>
          <w:rFonts w:ascii="Franklin Gothic Book" w:hAnsi="Franklin Gothic Book"/>
          <w:b/>
          <w:sz w:val="24"/>
          <w:szCs w:val="24"/>
        </w:rPr>
      </w:pPr>
      <w:bookmarkStart w:id="2023" w:name="Skew"/>
      <w:bookmarkEnd w:id="2023"/>
      <w:r w:rsidRPr="00C26A96">
        <w:rPr>
          <w:rFonts w:ascii="Franklin Gothic Book" w:hAnsi="Franklin Gothic Book"/>
          <w:b/>
          <w:sz w:val="24"/>
          <w:szCs w:val="24"/>
        </w:rPr>
        <w:t xml:space="preserve">Skew  </w:t>
      </w:r>
    </w:p>
    <w:p w:rsidR="00C26A96" w:rsidRDefault="00C26A96" w:rsidP="004D421C">
      <w:pPr>
        <w:spacing w:after="0"/>
        <w:ind w:left="0"/>
        <w:rPr>
          <w:rFonts w:ascii="Franklin Gothic Book" w:hAnsi="Franklin Gothic Book"/>
          <w:b/>
          <w:sz w:val="24"/>
          <w:szCs w:val="24"/>
        </w:rPr>
      </w:pPr>
      <w:r w:rsidRPr="00C26A96">
        <w:rPr>
          <w:rFonts w:ascii="Franklin Gothic Book" w:hAnsi="Franklin Gothic Book"/>
          <w:b/>
          <w:sz w:val="24"/>
          <w:szCs w:val="24"/>
        </w:rPr>
        <w:t xml:space="preserve">An adjustment that compensates for slight variance in angle between identical senses of polarity generated by two or more satellites.  </w:t>
      </w:r>
      <w:sdt>
        <w:sdtPr>
          <w:rPr>
            <w:rFonts w:ascii="Franklin Gothic Book" w:hAnsi="Franklin Gothic Book"/>
            <w:b/>
            <w:sz w:val="24"/>
            <w:szCs w:val="24"/>
          </w:rPr>
          <w:id w:val="156009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26A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26A96" w:rsidRDefault="00C26A96" w:rsidP="004D421C">
      <w:pPr>
        <w:spacing w:after="0"/>
        <w:ind w:left="0"/>
        <w:rPr>
          <w:rFonts w:ascii="Franklin Gothic Book" w:hAnsi="Franklin Gothic Book"/>
          <w:b/>
          <w:sz w:val="24"/>
          <w:szCs w:val="24"/>
        </w:rPr>
      </w:pPr>
    </w:p>
    <w:p w:rsidR="00566D00" w:rsidRDefault="00566D00" w:rsidP="004D421C">
      <w:pPr>
        <w:spacing w:after="0"/>
        <w:ind w:left="0"/>
        <w:rPr>
          <w:rFonts w:ascii="Franklin Gothic Book" w:hAnsi="Franklin Gothic Book"/>
          <w:b/>
          <w:sz w:val="24"/>
          <w:szCs w:val="24"/>
        </w:rPr>
      </w:pPr>
      <w:bookmarkStart w:id="2024" w:name="Skin_Effect"/>
      <w:bookmarkEnd w:id="2024"/>
      <w:r>
        <w:rPr>
          <w:rFonts w:ascii="Franklin Gothic Book" w:hAnsi="Franklin Gothic Book"/>
          <w:b/>
          <w:sz w:val="24"/>
          <w:szCs w:val="24"/>
        </w:rPr>
        <w:t>Skew Angle</w:t>
      </w:r>
    </w:p>
    <w:p w:rsidR="00566D00" w:rsidRDefault="00566D00" w:rsidP="004D421C">
      <w:pPr>
        <w:spacing w:after="0"/>
        <w:ind w:left="0"/>
        <w:rPr>
          <w:rFonts w:ascii="Franklin Gothic Book" w:hAnsi="Franklin Gothic Book"/>
          <w:b/>
          <w:sz w:val="24"/>
          <w:szCs w:val="24"/>
        </w:rPr>
      </w:pPr>
      <w:r w:rsidRPr="00566D00">
        <w:rPr>
          <w:rFonts w:ascii="Franklin Gothic Book" w:hAnsi="Franklin Gothic Book"/>
          <w:b/>
          <w:sz w:val="24"/>
          <w:szCs w:val="24"/>
        </w:rPr>
        <w:t xml:space="preserve">The angle at which photoelectric sensors are aligned to prevent light from being reflected back to the sensor from the object during retroreflective sensing; also, the angle a measured part is positioned away from the coordinate system of the measuring instrument. </w:t>
      </w:r>
      <w:r>
        <w:rPr>
          <w:rFonts w:ascii="Franklin Gothic Book" w:hAnsi="Franklin Gothic Book"/>
          <w:b/>
          <w:sz w:val="24"/>
          <w:szCs w:val="24"/>
        </w:rPr>
        <w:t xml:space="preserve"> </w:t>
      </w:r>
      <w:sdt>
        <w:sdtPr>
          <w:rPr>
            <w:rFonts w:ascii="Franklin Gothic Book" w:hAnsi="Franklin Gothic Book"/>
            <w:b/>
            <w:sz w:val="24"/>
            <w:szCs w:val="24"/>
          </w:rPr>
          <w:id w:val="531190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4D421C">
      <w:pPr>
        <w:spacing w:after="0"/>
        <w:ind w:left="0"/>
        <w:rPr>
          <w:rFonts w:ascii="Franklin Gothic Book" w:hAnsi="Franklin Gothic Book"/>
          <w:b/>
          <w:sz w:val="24"/>
          <w:szCs w:val="24"/>
        </w:rPr>
      </w:pPr>
    </w:p>
    <w:p w:rsidR="006B747D" w:rsidRDefault="006B747D" w:rsidP="004D421C">
      <w:pPr>
        <w:ind w:left="0"/>
      </w:pPr>
      <w:r w:rsidRPr="00AC5F2E">
        <w:rPr>
          <w:rFonts w:ascii="Franklin Gothic Book" w:hAnsi="Franklin Gothic Book"/>
          <w:b/>
          <w:sz w:val="24"/>
          <w:szCs w:val="24"/>
        </w:rPr>
        <w:t>Skin Effect</w:t>
      </w:r>
      <w:r w:rsidRPr="00AC5F2E">
        <w:rPr>
          <w:rFonts w:ascii="Franklin Gothic Book" w:hAnsi="Franklin Gothic Book"/>
          <w:b/>
          <w:sz w:val="24"/>
          <w:szCs w:val="24"/>
        </w:rPr>
        <w:br/>
        <w:t>The behavior whereby electricity migrates</w:t>
      </w:r>
      <w:r>
        <w:rPr>
          <w:rFonts w:ascii="Franklin Gothic Book" w:hAnsi="Franklin Gothic Book"/>
          <w:b/>
          <w:sz w:val="24"/>
          <w:szCs w:val="24"/>
        </w:rPr>
        <w:t xml:space="preserve"> to the outside wall of a wire.</w:t>
      </w:r>
      <w:r w:rsidR="007D0A45">
        <w:rPr>
          <w:rFonts w:ascii="Franklin Gothic Book" w:hAnsi="Franklin Gothic Book"/>
          <w:b/>
          <w:sz w:val="24"/>
          <w:szCs w:val="24"/>
        </w:rPr>
        <w:t xml:space="preserve">  Link to an SCTE sponsored primer on skin effect:</w:t>
      </w:r>
      <w:r w:rsidR="00566D00">
        <w:rPr>
          <w:rFonts w:ascii="Franklin Gothic Book" w:hAnsi="Franklin Gothic Book"/>
          <w:b/>
          <w:sz w:val="24"/>
          <w:szCs w:val="24"/>
        </w:rPr>
        <w:t xml:space="preserve"> </w:t>
      </w:r>
      <w:hyperlink r:id="rId815" w:history="1">
        <w:r w:rsidR="007D0A45" w:rsidRPr="002632E9">
          <w:rPr>
            <w:rStyle w:val="Hyperlink"/>
            <w:rFonts w:ascii="Franklin Gothic Book" w:hAnsi="Franklin Gothic Book"/>
            <w:b/>
            <w:sz w:val="24"/>
            <w:szCs w:val="24"/>
          </w:rPr>
          <w:t>http://www.scte.org/mmpres/Primer/SkinEffect/index.html</w:t>
        </w:r>
      </w:hyperlink>
    </w:p>
    <w:p w:rsidR="00566D00" w:rsidRDefault="00566D00" w:rsidP="004D421C">
      <w:pPr>
        <w:spacing w:after="0"/>
        <w:ind w:left="0"/>
        <w:rPr>
          <w:rFonts w:ascii="Franklin Gothic Book" w:hAnsi="Franklin Gothic Book"/>
          <w:b/>
          <w:sz w:val="24"/>
          <w:szCs w:val="24"/>
        </w:rPr>
      </w:pPr>
      <w:bookmarkStart w:id="2025" w:name="Sky_Filter"/>
      <w:bookmarkEnd w:id="2025"/>
      <w:r>
        <w:rPr>
          <w:rFonts w:ascii="Franklin Gothic Book" w:hAnsi="Franklin Gothic Book"/>
          <w:b/>
          <w:sz w:val="24"/>
          <w:szCs w:val="24"/>
        </w:rPr>
        <w:t>Sky Filter</w:t>
      </w:r>
    </w:p>
    <w:p w:rsidR="00566D00" w:rsidRPr="00566D00" w:rsidRDefault="00566D00" w:rsidP="004D421C">
      <w:pPr>
        <w:spacing w:after="0"/>
        <w:ind w:left="0"/>
        <w:rPr>
          <w:rFonts w:ascii="Franklin Gothic Book" w:hAnsi="Franklin Gothic Book"/>
          <w:b/>
          <w:sz w:val="24"/>
          <w:szCs w:val="24"/>
        </w:rPr>
      </w:pPr>
      <w:r w:rsidRPr="00566D00">
        <w:rPr>
          <w:rFonts w:ascii="Franklin Gothic Book" w:hAnsi="Franklin Gothic Book"/>
          <w:b/>
          <w:sz w:val="24"/>
          <w:szCs w:val="24"/>
        </w:rPr>
        <w:t xml:space="preserve">A filter designed to decrease the luminosity of the sky without decreasing that of the landscape in the foreground. A filter that has a depth of tint that decreases from top to bottom is used in black and white photography, while a neutral density filter is used in color applications. </w:t>
      </w:r>
      <w:r>
        <w:rPr>
          <w:rFonts w:ascii="Franklin Gothic Book" w:hAnsi="Franklin Gothic Book"/>
          <w:b/>
          <w:sz w:val="24"/>
          <w:szCs w:val="24"/>
        </w:rPr>
        <w:t xml:space="preserve"> </w:t>
      </w:r>
      <w:sdt>
        <w:sdtPr>
          <w:rPr>
            <w:rFonts w:ascii="Franklin Gothic Book" w:hAnsi="Franklin Gothic Book"/>
            <w:b/>
            <w:sz w:val="24"/>
            <w:szCs w:val="24"/>
          </w:rPr>
          <w:id w:val="531190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4D421C">
      <w:pPr>
        <w:spacing w:after="0"/>
        <w:ind w:left="0"/>
        <w:rPr>
          <w:rFonts w:ascii="Franklin Gothic Book" w:hAnsi="Franklin Gothic Book"/>
          <w:b/>
          <w:sz w:val="24"/>
          <w:szCs w:val="24"/>
        </w:rPr>
      </w:pPr>
      <w:r w:rsidRPr="00566D00">
        <w:rPr>
          <w:rFonts w:ascii="Franklin Gothic Book" w:hAnsi="Franklin Gothic Book"/>
          <w:b/>
          <w:sz w:val="24"/>
          <w:szCs w:val="24"/>
        </w:rPr>
        <w:t xml:space="preserve"> </w:t>
      </w:r>
    </w:p>
    <w:p w:rsidR="00841AF8" w:rsidRDefault="00841AF8" w:rsidP="004D421C">
      <w:pPr>
        <w:spacing w:after="0"/>
        <w:ind w:left="0"/>
        <w:rPr>
          <w:rFonts w:ascii="Franklin Gothic Book" w:hAnsi="Franklin Gothic Book"/>
          <w:b/>
          <w:sz w:val="24"/>
          <w:szCs w:val="24"/>
        </w:rPr>
      </w:pPr>
      <w:bookmarkStart w:id="2026" w:name="Slant_Range"/>
      <w:bookmarkStart w:id="2027" w:name="Slab_Laser"/>
      <w:bookmarkStart w:id="2028" w:name="Slab_Dielectric_Waveguide"/>
      <w:bookmarkEnd w:id="2026"/>
      <w:bookmarkEnd w:id="2027"/>
      <w:bookmarkEnd w:id="2028"/>
      <w:r>
        <w:rPr>
          <w:rFonts w:ascii="Franklin Gothic Book" w:hAnsi="Franklin Gothic Book"/>
          <w:b/>
          <w:sz w:val="24"/>
          <w:szCs w:val="24"/>
        </w:rPr>
        <w:t>Slab Dielectric Waveguide</w:t>
      </w:r>
    </w:p>
    <w:p w:rsidR="00841AF8" w:rsidRPr="00841AF8" w:rsidRDefault="00841AF8" w:rsidP="004D421C">
      <w:pPr>
        <w:spacing w:after="0"/>
        <w:ind w:left="0"/>
        <w:rPr>
          <w:rFonts w:ascii="Franklin Gothic Book" w:hAnsi="Franklin Gothic Book"/>
          <w:b/>
          <w:sz w:val="24"/>
          <w:szCs w:val="24"/>
        </w:rPr>
      </w:pPr>
      <w:r w:rsidRPr="00841AF8">
        <w:rPr>
          <w:rFonts w:ascii="Franklin Gothic Book" w:hAnsi="Franklin Gothic Book"/>
          <w:b/>
          <w:sz w:val="24"/>
          <w:szCs w:val="24"/>
        </w:rPr>
        <w:t xml:space="preserve">A waveguide with a rectangular cross section that is composed entirely of dielectric materials. </w:t>
      </w:r>
      <w:r>
        <w:rPr>
          <w:rFonts w:ascii="Franklin Gothic Book" w:hAnsi="Franklin Gothic Book"/>
          <w:b/>
          <w:sz w:val="24"/>
          <w:szCs w:val="24"/>
        </w:rPr>
        <w:t xml:space="preserve"> </w:t>
      </w:r>
      <w:sdt>
        <w:sdtPr>
          <w:rPr>
            <w:rFonts w:ascii="Franklin Gothic Book" w:hAnsi="Franklin Gothic Book"/>
            <w:b/>
            <w:sz w:val="24"/>
            <w:szCs w:val="24"/>
          </w:rPr>
          <w:id w:val="5311909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41AF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41AF8" w:rsidRDefault="00841AF8" w:rsidP="004D421C">
      <w:pPr>
        <w:spacing w:after="0"/>
        <w:ind w:left="0"/>
        <w:rPr>
          <w:rFonts w:ascii="Franklin Gothic Book" w:hAnsi="Franklin Gothic Book"/>
          <w:b/>
          <w:sz w:val="24"/>
          <w:szCs w:val="24"/>
        </w:rPr>
      </w:pPr>
      <w:r w:rsidRPr="00841AF8">
        <w:rPr>
          <w:rFonts w:ascii="Franklin Gothic Book" w:hAnsi="Franklin Gothic Book"/>
          <w:b/>
          <w:sz w:val="24"/>
          <w:szCs w:val="24"/>
        </w:rPr>
        <w:t xml:space="preserve"> </w:t>
      </w:r>
    </w:p>
    <w:p w:rsidR="00566D00" w:rsidRDefault="00566D00" w:rsidP="004D421C">
      <w:pPr>
        <w:spacing w:after="0"/>
        <w:ind w:left="0"/>
        <w:rPr>
          <w:rFonts w:ascii="Franklin Gothic Book" w:hAnsi="Franklin Gothic Book"/>
          <w:b/>
          <w:sz w:val="24"/>
          <w:szCs w:val="24"/>
        </w:rPr>
      </w:pPr>
      <w:r>
        <w:rPr>
          <w:rFonts w:ascii="Franklin Gothic Book" w:hAnsi="Franklin Gothic Book"/>
          <w:b/>
          <w:sz w:val="24"/>
          <w:szCs w:val="24"/>
        </w:rPr>
        <w:t>Slab Laser</w:t>
      </w:r>
    </w:p>
    <w:p w:rsidR="00566D00" w:rsidRDefault="00566D00" w:rsidP="004D421C">
      <w:pPr>
        <w:spacing w:after="0"/>
        <w:ind w:left="0"/>
        <w:rPr>
          <w:rFonts w:ascii="Franklin Gothic Book" w:hAnsi="Franklin Gothic Book"/>
          <w:b/>
          <w:sz w:val="24"/>
          <w:szCs w:val="24"/>
        </w:rPr>
      </w:pPr>
      <w:r w:rsidRPr="00566D00">
        <w:rPr>
          <w:rFonts w:ascii="Franklin Gothic Book" w:hAnsi="Franklin Gothic Book"/>
          <w:b/>
          <w:sz w:val="24"/>
          <w:szCs w:val="24"/>
        </w:rPr>
        <w:t xml:space="preserve">Solid-state laser geometry in which the standard rod is replaced by a slab of laser material. Often called total-internal-reflection face-pumped laser (TIR-FPL). </w:t>
      </w:r>
      <w:r>
        <w:rPr>
          <w:rFonts w:ascii="Franklin Gothic Book" w:hAnsi="Franklin Gothic Book"/>
          <w:b/>
          <w:sz w:val="24"/>
          <w:szCs w:val="24"/>
        </w:rPr>
        <w:t xml:space="preserve"> </w:t>
      </w:r>
      <w:sdt>
        <w:sdtPr>
          <w:rPr>
            <w:rFonts w:ascii="Franklin Gothic Book" w:hAnsi="Franklin Gothic Book"/>
            <w:b/>
            <w:sz w:val="24"/>
            <w:szCs w:val="24"/>
          </w:rPr>
          <w:id w:val="5311909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4D421C">
      <w:pPr>
        <w:spacing w:after="0"/>
        <w:ind w:left="0"/>
        <w:rPr>
          <w:rFonts w:ascii="Franklin Gothic Book" w:hAnsi="Franklin Gothic Book"/>
          <w:b/>
          <w:sz w:val="24"/>
          <w:szCs w:val="24"/>
        </w:rPr>
      </w:pPr>
    </w:p>
    <w:p w:rsidR="00C26A96" w:rsidRDefault="00C26A96" w:rsidP="004D421C">
      <w:pPr>
        <w:spacing w:after="0"/>
        <w:ind w:left="0"/>
        <w:rPr>
          <w:rFonts w:ascii="Franklin Gothic Book" w:hAnsi="Franklin Gothic Book"/>
          <w:b/>
          <w:sz w:val="24"/>
          <w:szCs w:val="24"/>
        </w:rPr>
      </w:pPr>
      <w:r w:rsidRPr="00C26A96">
        <w:rPr>
          <w:rFonts w:ascii="Franklin Gothic Book" w:hAnsi="Franklin Gothic Book"/>
          <w:b/>
          <w:sz w:val="24"/>
          <w:szCs w:val="24"/>
        </w:rPr>
        <w:t xml:space="preserve">Slant Range  </w:t>
      </w:r>
    </w:p>
    <w:p w:rsidR="00C26A96" w:rsidRDefault="00C26A96" w:rsidP="004D421C">
      <w:pPr>
        <w:spacing w:after="0"/>
        <w:ind w:left="0"/>
        <w:rPr>
          <w:rFonts w:ascii="Franklin Gothic Book" w:hAnsi="Franklin Gothic Book"/>
          <w:b/>
          <w:sz w:val="24"/>
          <w:szCs w:val="24"/>
        </w:rPr>
      </w:pPr>
      <w:r w:rsidRPr="00C26A96">
        <w:rPr>
          <w:rFonts w:ascii="Franklin Gothic Book" w:hAnsi="Franklin Gothic Book"/>
          <w:b/>
          <w:sz w:val="24"/>
          <w:szCs w:val="24"/>
        </w:rPr>
        <w:lastRenderedPageBreak/>
        <w:t xml:space="preserve">The length of the path between a communications satellite and an associated earth station.  </w:t>
      </w:r>
      <w:sdt>
        <w:sdtPr>
          <w:rPr>
            <w:rFonts w:ascii="Franklin Gothic Book" w:hAnsi="Franklin Gothic Book"/>
            <w:b/>
            <w:sz w:val="24"/>
            <w:szCs w:val="24"/>
          </w:rPr>
          <w:id w:val="156009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26A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8051F" w:rsidRDefault="00F8051F" w:rsidP="004D421C">
      <w:pPr>
        <w:spacing w:after="0"/>
        <w:ind w:left="0"/>
        <w:rPr>
          <w:rFonts w:ascii="Franklin Gothic Book" w:hAnsi="Franklin Gothic Book"/>
          <w:b/>
          <w:sz w:val="24"/>
          <w:szCs w:val="24"/>
        </w:rPr>
      </w:pPr>
    </w:p>
    <w:bookmarkStart w:id="2029" w:name="SLED_Surface_emitting_Diode"/>
    <w:bookmarkEnd w:id="2029"/>
    <w:p w:rsidR="00F8051F" w:rsidRPr="00F8051F"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"http://www.fiber-optics.info/fiber_optic_glossary/sled"</w:instrText>
      </w:r>
      <w:r>
        <w:fldChar w:fldCharType="separate"/>
      </w:r>
      <w:r w:rsidR="00F8051F" w:rsidRPr="00F8051F">
        <w:rPr>
          <w:rStyle w:val="Hyperlink"/>
          <w:rFonts w:ascii="Franklin Gothic Book" w:hAnsi="Franklin Gothic Book"/>
          <w:b/>
          <w:bCs/>
          <w:color w:val="5A5A5A"/>
          <w:sz w:val="24"/>
          <w:szCs w:val="24"/>
          <w:u w:val="none"/>
        </w:rPr>
        <w:t xml:space="preserve">SLED </w:t>
      </w:r>
      <w:r>
        <w:fldChar w:fldCharType="end"/>
      </w:r>
    </w:p>
    <w:p w:rsidR="00C26A96" w:rsidRDefault="00F8051F" w:rsidP="004D421C">
      <w:pPr>
        <w:spacing w:after="0"/>
        <w:ind w:left="0"/>
        <w:rPr>
          <w:rFonts w:ascii="Franklin Gothic Book" w:hAnsi="Franklin Gothic Book"/>
          <w:b/>
          <w:sz w:val="24"/>
          <w:szCs w:val="24"/>
        </w:rPr>
      </w:pPr>
      <w:r w:rsidRPr="00F8051F">
        <w:rPr>
          <w:rFonts w:ascii="Franklin Gothic Book" w:hAnsi="Franklin Gothic Book"/>
          <w:b/>
          <w:sz w:val="24"/>
          <w:szCs w:val="24"/>
        </w:rPr>
        <w:t xml:space="preserve">See surface-emitting diode. </w:t>
      </w:r>
    </w:p>
    <w:p w:rsidR="00F8051F" w:rsidRDefault="00F8051F" w:rsidP="004D421C">
      <w:pPr>
        <w:spacing w:after="0"/>
        <w:ind w:left="0"/>
        <w:rPr>
          <w:rFonts w:ascii="Franklin Gothic Book" w:hAnsi="Franklin Gothic Book"/>
          <w:b/>
          <w:sz w:val="24"/>
          <w:szCs w:val="24"/>
        </w:rPr>
      </w:pPr>
    </w:p>
    <w:p w:rsidR="007335C8" w:rsidRPr="007335C8" w:rsidRDefault="007335C8" w:rsidP="004D421C">
      <w:pPr>
        <w:spacing w:after="0"/>
        <w:ind w:left="0"/>
        <w:rPr>
          <w:rFonts w:ascii="Franklin Gothic Book" w:hAnsi="Franklin Gothic Book"/>
          <w:b/>
          <w:sz w:val="24"/>
          <w:szCs w:val="24"/>
        </w:rPr>
      </w:pPr>
      <w:bookmarkStart w:id="2030" w:name="Slit"/>
      <w:bookmarkEnd w:id="2030"/>
      <w:r w:rsidRPr="007335C8">
        <w:rPr>
          <w:rFonts w:ascii="Franklin Gothic Book" w:hAnsi="Franklin Gothic Book"/>
          <w:b/>
          <w:sz w:val="24"/>
          <w:szCs w:val="24"/>
        </w:rPr>
        <w:t>Slit</w:t>
      </w:r>
    </w:p>
    <w:p w:rsidR="007335C8" w:rsidRPr="007335C8" w:rsidRDefault="007335C8" w:rsidP="004D421C">
      <w:pPr>
        <w:spacing w:after="0"/>
        <w:ind w:left="0"/>
        <w:rPr>
          <w:rFonts w:ascii="Franklin Gothic Book" w:hAnsi="Franklin Gothic Book"/>
          <w:b/>
          <w:sz w:val="24"/>
          <w:szCs w:val="24"/>
        </w:rPr>
      </w:pPr>
      <w:r w:rsidRPr="007335C8">
        <w:rPr>
          <w:rFonts w:ascii="Franklin Gothic Book" w:hAnsi="Franklin Gothic Book"/>
          <w:b/>
          <w:sz w:val="24"/>
          <w:szCs w:val="24"/>
        </w:rPr>
        <w:t xml:space="preserve">An aperture, usually rectangular in shape, with a large length-to-width ratio, and a fixed or adjustable shape through which radiation enters or leaves an instrument. The aperture is generally small as compared to the light source. </w:t>
      </w:r>
      <w:r>
        <w:rPr>
          <w:rFonts w:ascii="Franklin Gothic Book" w:hAnsi="Franklin Gothic Book"/>
          <w:b/>
          <w:sz w:val="24"/>
          <w:szCs w:val="24"/>
        </w:rPr>
        <w:t xml:space="preserve"> </w:t>
      </w:r>
      <w:sdt>
        <w:sdtPr>
          <w:rPr>
            <w:rFonts w:ascii="Franklin Gothic Book" w:hAnsi="Franklin Gothic Book"/>
            <w:b/>
            <w:sz w:val="24"/>
            <w:szCs w:val="24"/>
          </w:rPr>
          <w:id w:val="5311909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7335C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bookmarkStart w:id="2031" w:name="SLM_Single_Longitudinal_Mode_Laser"/>
    <w:bookmarkEnd w:id="2031"/>
    <w:p w:rsidR="00F8051F" w:rsidRPr="00F8051F" w:rsidRDefault="00941AE2" w:rsidP="004D421C">
      <w:pPr>
        <w:spacing w:after="0"/>
        <w:ind w:left="0"/>
        <w:rPr>
          <w:rFonts w:ascii="Franklin Gothic Book" w:hAnsi="Franklin Gothic Book"/>
          <w:b/>
          <w:bCs/>
          <w:color w:val="5A5A5A"/>
          <w:sz w:val="24"/>
          <w:szCs w:val="24"/>
        </w:rPr>
      </w:pPr>
      <w:r>
        <w:fldChar w:fldCharType="begin"/>
      </w:r>
      <w:r w:rsidR="00BB44C0">
        <w:instrText>HYPERLINK "http://www.fiber-optics.info/fiber_optic_glossary/slm"</w:instrText>
      </w:r>
      <w:r>
        <w:fldChar w:fldCharType="separate"/>
      </w:r>
      <w:r w:rsidR="00F8051F" w:rsidRPr="00F8051F">
        <w:rPr>
          <w:rStyle w:val="Hyperlink"/>
          <w:rFonts w:ascii="Franklin Gothic Book" w:hAnsi="Franklin Gothic Book"/>
          <w:b/>
          <w:bCs/>
          <w:color w:val="5A5A5A"/>
          <w:sz w:val="24"/>
          <w:szCs w:val="24"/>
          <w:u w:val="none"/>
        </w:rPr>
        <w:t xml:space="preserve">SLM </w:t>
      </w:r>
      <w:r>
        <w:fldChar w:fldCharType="end"/>
      </w:r>
    </w:p>
    <w:p w:rsidR="00F8051F" w:rsidRPr="00F8051F" w:rsidRDefault="00F8051F" w:rsidP="004D421C">
      <w:pPr>
        <w:spacing w:after="0"/>
        <w:ind w:left="0"/>
        <w:rPr>
          <w:rFonts w:ascii="Franklin Gothic Book" w:hAnsi="Franklin Gothic Book"/>
          <w:b/>
          <w:sz w:val="24"/>
          <w:szCs w:val="24"/>
        </w:rPr>
      </w:pPr>
      <w:r w:rsidRPr="00F8051F">
        <w:rPr>
          <w:rFonts w:ascii="Franklin Gothic Book" w:hAnsi="Franklin Gothic Book"/>
          <w:b/>
          <w:sz w:val="24"/>
          <w:szCs w:val="24"/>
        </w:rPr>
        <w:t xml:space="preserve">See single-longitudinal mode laser. </w:t>
      </w:r>
    </w:p>
    <w:p w:rsidR="00F8051F" w:rsidRDefault="00F8051F" w:rsidP="004D421C">
      <w:pPr>
        <w:spacing w:after="0"/>
        <w:ind w:left="0"/>
        <w:rPr>
          <w:rFonts w:ascii="Franklin Gothic Book" w:hAnsi="Franklin Gothic Book"/>
          <w:b/>
          <w:sz w:val="24"/>
          <w:szCs w:val="24"/>
        </w:rPr>
      </w:pPr>
    </w:p>
    <w:p w:rsidR="004F5297" w:rsidRDefault="00834D26" w:rsidP="004D421C">
      <w:pPr>
        <w:spacing w:after="0"/>
        <w:ind w:left="0"/>
        <w:rPr>
          <w:rFonts w:ascii="Franklin Gothic Book" w:hAnsi="Franklin Gothic Book"/>
          <w:b/>
          <w:sz w:val="24"/>
          <w:szCs w:val="24"/>
        </w:rPr>
      </w:pPr>
      <w:bookmarkStart w:id="2032" w:name="Slope"/>
      <w:bookmarkEnd w:id="2032"/>
      <w:r w:rsidRPr="00834D26">
        <w:rPr>
          <w:rFonts w:ascii="Franklin Gothic Book" w:hAnsi="Franklin Gothic Book"/>
          <w:b/>
          <w:sz w:val="24"/>
          <w:szCs w:val="24"/>
        </w:rPr>
        <w:t xml:space="preserve">Slope  </w:t>
      </w:r>
    </w:p>
    <w:p w:rsidR="006B747D" w:rsidRDefault="00834D26" w:rsidP="004D421C">
      <w:pPr>
        <w:spacing w:after="0"/>
        <w:ind w:left="0"/>
        <w:rPr>
          <w:rFonts w:ascii="Franklin Gothic Book" w:hAnsi="Franklin Gothic Book"/>
          <w:b/>
          <w:sz w:val="24"/>
          <w:szCs w:val="24"/>
        </w:rPr>
      </w:pPr>
      <w:r w:rsidRPr="00834D26">
        <w:rPr>
          <w:rFonts w:ascii="Franklin Gothic Book" w:hAnsi="Franklin Gothic Book"/>
          <w:b/>
          <w:sz w:val="24"/>
          <w:szCs w:val="24"/>
        </w:rPr>
        <w:t>The difference between signal levels at the highest frequency</w:t>
      </w:r>
      <w:r w:rsidR="004F5297">
        <w:rPr>
          <w:rFonts w:ascii="Franklin Gothic Book" w:hAnsi="Franklin Gothic Book"/>
          <w:b/>
          <w:sz w:val="24"/>
          <w:szCs w:val="24"/>
        </w:rPr>
        <w:t xml:space="preserve"> </w:t>
      </w:r>
      <w:r w:rsidRPr="00834D26">
        <w:rPr>
          <w:rFonts w:ascii="Franklin Gothic Book" w:hAnsi="Franklin Gothic Book"/>
          <w:b/>
          <w:sz w:val="24"/>
          <w:szCs w:val="24"/>
        </w:rPr>
        <w:t>and at the lowest frequency in a cable system.  Also called spectrum tilt.</w:t>
      </w:r>
      <w:r w:rsidR="004F5297">
        <w:rPr>
          <w:rFonts w:ascii="Franklin Gothic Book" w:hAnsi="Franklin Gothic Book"/>
          <w:b/>
          <w:sz w:val="24"/>
          <w:szCs w:val="24"/>
        </w:rPr>
        <w:t xml:space="preserve">  </w:t>
      </w:r>
      <w:sdt>
        <w:sdtPr>
          <w:rPr>
            <w:rFonts w:ascii="Franklin Gothic Book" w:hAnsi="Franklin Gothic Book"/>
            <w:b/>
            <w:sz w:val="24"/>
            <w:szCs w:val="24"/>
          </w:rPr>
          <w:id w:val="171369754"/>
          <w:citation/>
        </w:sdtPr>
        <w:sdtEndPr/>
        <w:sdtContent>
          <w:r w:rsidR="00941AE2">
            <w:rPr>
              <w:rFonts w:ascii="Franklin Gothic Book" w:hAnsi="Franklin Gothic Book"/>
              <w:b/>
              <w:sz w:val="24"/>
              <w:szCs w:val="24"/>
            </w:rPr>
            <w:fldChar w:fldCharType="begin"/>
          </w:r>
          <w:r w:rsidR="004F529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F5297" w:rsidRPr="004F529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F5297" w:rsidRPr="00AC5F2E" w:rsidRDefault="004F5297" w:rsidP="004D421C">
      <w:pPr>
        <w:spacing w:after="0"/>
        <w:ind w:left="0"/>
        <w:rPr>
          <w:rFonts w:ascii="Franklin Gothic Book" w:hAnsi="Franklin Gothic Book"/>
          <w:b/>
          <w:sz w:val="24"/>
          <w:szCs w:val="24"/>
        </w:rPr>
      </w:pPr>
    </w:p>
    <w:p w:rsidR="006B747D" w:rsidRDefault="006B747D" w:rsidP="004D421C">
      <w:pPr>
        <w:ind w:left="0"/>
        <w:rPr>
          <w:rFonts w:ascii="Franklin Gothic Book" w:hAnsi="Franklin Gothic Book"/>
          <w:b/>
          <w:sz w:val="24"/>
          <w:szCs w:val="24"/>
        </w:rPr>
      </w:pPr>
      <w:r w:rsidRPr="00AC5F2E">
        <w:rPr>
          <w:rFonts w:ascii="Franklin Gothic Book" w:hAnsi="Franklin Gothic Book"/>
          <w:b/>
          <w:sz w:val="24"/>
          <w:szCs w:val="24"/>
        </w:rPr>
        <w:t>Slope-compensation</w:t>
      </w:r>
      <w:r w:rsidRPr="00AC5F2E">
        <w:rPr>
          <w:rFonts w:ascii="Franklin Gothic Book" w:hAnsi="Franklin Gothic Book"/>
          <w:b/>
          <w:sz w:val="24"/>
          <w:szCs w:val="24"/>
        </w:rPr>
        <w:br/>
        <w:t>The action of a slope-compensated gain control, whereby slope of amplifier equalization is simultaneously changed with the gain so as to provide the correct cable equalization for different lengths of cable; normally sp</w:t>
      </w:r>
      <w:r>
        <w:rPr>
          <w:rFonts w:ascii="Franklin Gothic Book" w:hAnsi="Franklin Gothic Book"/>
          <w:b/>
          <w:sz w:val="24"/>
          <w:szCs w:val="24"/>
        </w:rPr>
        <w:t>ecified by range and tolerance.</w:t>
      </w:r>
    </w:p>
    <w:bookmarkStart w:id="2033" w:name="Slope_Efficiency_SE"/>
    <w:bookmarkEnd w:id="2033"/>
    <w:p w:rsidR="00F8051F" w:rsidRDefault="00941AE2" w:rsidP="004D421C">
      <w:pPr>
        <w:spacing w:after="0"/>
        <w:ind w:left="0"/>
        <w:rPr>
          <w:rFonts w:ascii="Franklin Gothic Book" w:hAnsi="Franklin Gothic Book"/>
          <w:b/>
          <w:bCs/>
          <w:color w:val="5A5A5A"/>
          <w:sz w:val="24"/>
          <w:szCs w:val="24"/>
        </w:rPr>
      </w:pPr>
      <w:r w:rsidRPr="00F8051F">
        <w:rPr>
          <w:rFonts w:ascii="Franklin Gothic Book" w:hAnsi="Franklin Gothic Book"/>
          <w:b/>
          <w:bCs/>
          <w:color w:val="5A5A5A"/>
          <w:sz w:val="24"/>
          <w:szCs w:val="24"/>
        </w:rPr>
        <w:fldChar w:fldCharType="begin"/>
      </w:r>
      <w:r w:rsidR="00F8051F" w:rsidRPr="00F8051F">
        <w:rPr>
          <w:rFonts w:ascii="Franklin Gothic Book" w:hAnsi="Franklin Gothic Book"/>
          <w:b/>
          <w:bCs/>
          <w:color w:val="5A5A5A"/>
          <w:sz w:val="24"/>
          <w:szCs w:val="24"/>
        </w:rPr>
        <w:instrText xml:space="preserve"> HYPERLINK "http://www.fiber-optics.info/fiber_optic_glossary/slope_efficiency" </w:instrText>
      </w:r>
      <w:r w:rsidRPr="00F8051F">
        <w:rPr>
          <w:rFonts w:ascii="Franklin Gothic Book" w:hAnsi="Franklin Gothic Book"/>
          <w:b/>
          <w:bCs/>
          <w:color w:val="5A5A5A"/>
          <w:sz w:val="24"/>
          <w:szCs w:val="24"/>
        </w:rPr>
        <w:fldChar w:fldCharType="separate"/>
      </w:r>
      <w:r w:rsidR="00F8051F" w:rsidRPr="00F8051F">
        <w:rPr>
          <w:rStyle w:val="Hyperlink"/>
          <w:rFonts w:ascii="Franklin Gothic Book" w:hAnsi="Franklin Gothic Book"/>
          <w:b/>
          <w:bCs/>
          <w:color w:val="5A5A5A"/>
          <w:sz w:val="24"/>
          <w:szCs w:val="24"/>
          <w:u w:val="none"/>
        </w:rPr>
        <w:t xml:space="preserve">Slope Efficiency (SE) </w:t>
      </w:r>
      <w:r w:rsidRPr="00F8051F">
        <w:rPr>
          <w:rFonts w:ascii="Franklin Gothic Book" w:hAnsi="Franklin Gothic Book"/>
          <w:b/>
          <w:color w:val="5A5A5A"/>
          <w:sz w:val="24"/>
          <w:szCs w:val="24"/>
        </w:rPr>
        <w:fldChar w:fldCharType="end"/>
      </w:r>
    </w:p>
    <w:p w:rsidR="00F8051F" w:rsidRPr="00F8051F" w:rsidRDefault="00F8051F" w:rsidP="004D421C">
      <w:pPr>
        <w:spacing w:after="0"/>
        <w:ind w:left="0"/>
        <w:rPr>
          <w:rFonts w:ascii="Franklin Gothic Book" w:hAnsi="Franklin Gothic Book"/>
          <w:b/>
          <w:bCs/>
          <w:color w:val="5A5A5A"/>
          <w:sz w:val="24"/>
          <w:szCs w:val="24"/>
        </w:rPr>
      </w:pPr>
      <w:r>
        <w:rPr>
          <w:rFonts w:ascii="Franklin Gothic Book" w:hAnsi="Franklin Gothic Book"/>
          <w:b/>
          <w:sz w:val="24"/>
          <w:szCs w:val="24"/>
        </w:rPr>
        <w:t>T</w:t>
      </w:r>
      <w:r w:rsidRPr="00F8051F">
        <w:rPr>
          <w:rFonts w:ascii="Franklin Gothic Book" w:hAnsi="Franklin Gothic Book"/>
          <w:b/>
          <w:sz w:val="24"/>
          <w:szCs w:val="24"/>
        </w:rPr>
        <w:t xml:space="preserve">he mean value of the incremental change in optical power for an incremental change in forward current when the device is operating in the lasing region of the optical power output versus forward current curve. Also referred to as differential efficiency. </w:t>
      </w:r>
      <w:r>
        <w:rPr>
          <w:rFonts w:ascii="Franklin Gothic Book" w:hAnsi="Franklin Gothic Book"/>
          <w:b/>
          <w:sz w:val="24"/>
          <w:szCs w:val="24"/>
        </w:rPr>
        <w:t xml:space="preserve">  </w:t>
      </w:r>
      <w:sdt>
        <w:sdtPr>
          <w:rPr>
            <w:rFonts w:ascii="Franklin Gothic Book" w:hAnsi="Franklin Gothic Book"/>
            <w:b/>
            <w:sz w:val="24"/>
            <w:szCs w:val="24"/>
          </w:rPr>
          <w:id w:val="27344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8051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8051F" w:rsidRDefault="00F8051F" w:rsidP="004D421C">
      <w:pPr>
        <w:spacing w:after="0"/>
        <w:ind w:left="0"/>
        <w:rPr>
          <w:rFonts w:ascii="Franklin Gothic Book" w:hAnsi="Franklin Gothic Book"/>
          <w:b/>
          <w:sz w:val="24"/>
          <w:szCs w:val="24"/>
        </w:rPr>
      </w:pPr>
    </w:p>
    <w:p w:rsidR="00F00E00" w:rsidRDefault="00F00E00" w:rsidP="004D421C">
      <w:pPr>
        <w:spacing w:after="0"/>
        <w:ind w:left="0"/>
        <w:rPr>
          <w:rFonts w:ascii="Franklin Gothic Book" w:hAnsi="Franklin Gothic Book"/>
          <w:b/>
          <w:sz w:val="24"/>
          <w:szCs w:val="24"/>
        </w:rPr>
      </w:pPr>
      <w:bookmarkStart w:id="2034" w:name="Slot"/>
      <w:bookmarkEnd w:id="2034"/>
      <w:r w:rsidRPr="00F00E00">
        <w:rPr>
          <w:rFonts w:ascii="Franklin Gothic Book" w:hAnsi="Franklin Gothic Book"/>
          <w:b/>
          <w:sz w:val="24"/>
          <w:szCs w:val="24"/>
        </w:rPr>
        <w:t xml:space="preserve">Slot  </w:t>
      </w:r>
    </w:p>
    <w:p w:rsidR="00F00E00" w:rsidRDefault="00F00E00" w:rsidP="004D421C">
      <w:pPr>
        <w:spacing w:after="0"/>
        <w:ind w:left="0"/>
        <w:rPr>
          <w:rFonts w:ascii="Franklin Gothic Book" w:hAnsi="Franklin Gothic Book"/>
          <w:b/>
          <w:sz w:val="24"/>
          <w:szCs w:val="24"/>
        </w:rPr>
      </w:pPr>
      <w:r w:rsidRPr="00F00E00">
        <w:rPr>
          <w:rFonts w:ascii="Franklin Gothic Book" w:hAnsi="Franklin Gothic Book"/>
          <w:b/>
          <w:sz w:val="24"/>
          <w:szCs w:val="24"/>
        </w:rPr>
        <w:t xml:space="preserve">That longitudinal position in the geosynchronous orbit into which a communications satellite is "parked". </w:t>
      </w:r>
      <w:r w:rsidR="00F76DBE">
        <w:rPr>
          <w:rFonts w:ascii="Franklin Gothic Book" w:hAnsi="Franklin Gothic Book"/>
          <w:b/>
          <w:sz w:val="24"/>
          <w:szCs w:val="24"/>
        </w:rPr>
        <w:t xml:space="preserve"> </w:t>
      </w:r>
      <w:r w:rsidRPr="00F00E00">
        <w:rPr>
          <w:rFonts w:ascii="Franklin Gothic Book" w:hAnsi="Franklin Gothic Book"/>
          <w:b/>
          <w:sz w:val="24"/>
          <w:szCs w:val="24"/>
        </w:rPr>
        <w:t xml:space="preserve">Above the United States, communications satellites are typically positioned in slots which are based at two to three degree intervals.  </w:t>
      </w:r>
      <w:sdt>
        <w:sdtPr>
          <w:rPr>
            <w:rFonts w:ascii="Franklin Gothic Book" w:hAnsi="Franklin Gothic Book"/>
            <w:b/>
            <w:sz w:val="24"/>
            <w:szCs w:val="24"/>
          </w:rPr>
          <w:id w:val="156009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00E0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E2134" w:rsidRPr="000E2134" w:rsidRDefault="000E2134" w:rsidP="004D421C">
      <w:pPr>
        <w:spacing w:after="0"/>
        <w:ind w:left="0"/>
        <w:rPr>
          <w:rFonts w:ascii="Franklin Gothic Book" w:hAnsi="Franklin Gothic Book"/>
          <w:b/>
          <w:color w:val="5A5A5A"/>
          <w:sz w:val="24"/>
          <w:szCs w:val="24"/>
        </w:rPr>
      </w:pPr>
    </w:p>
    <w:p w:rsidR="001C41D0" w:rsidRDefault="001C41D0" w:rsidP="004D421C">
      <w:pPr>
        <w:spacing w:after="0"/>
        <w:ind w:left="0"/>
        <w:rPr>
          <w:rFonts w:ascii="Franklin Gothic Book" w:hAnsi="Franklin Gothic Book"/>
          <w:b/>
          <w:bCs/>
          <w:color w:val="5A5A5A"/>
          <w:sz w:val="24"/>
          <w:szCs w:val="24"/>
        </w:rPr>
      </w:pPr>
      <w:bookmarkStart w:id="2035" w:name="SMA_Optical"/>
      <w:bookmarkStart w:id="2036" w:name="Slow_Scan_Television"/>
      <w:bookmarkEnd w:id="2035"/>
      <w:bookmarkEnd w:id="2036"/>
      <w:r>
        <w:rPr>
          <w:rFonts w:ascii="Franklin Gothic Book" w:hAnsi="Franklin Gothic Book"/>
          <w:b/>
          <w:bCs/>
          <w:color w:val="5A5A5A"/>
          <w:sz w:val="24"/>
          <w:szCs w:val="24"/>
        </w:rPr>
        <w:t>Slow-Scan Television</w:t>
      </w:r>
    </w:p>
    <w:p w:rsidR="001C41D0" w:rsidRPr="001C41D0" w:rsidRDefault="001C41D0" w:rsidP="004D421C">
      <w:pPr>
        <w:spacing w:after="0"/>
        <w:ind w:left="0"/>
        <w:rPr>
          <w:rFonts w:ascii="Franklin Gothic Book" w:hAnsi="Franklin Gothic Book"/>
          <w:b/>
          <w:bCs/>
          <w:color w:val="5A5A5A"/>
          <w:sz w:val="24"/>
          <w:szCs w:val="24"/>
        </w:rPr>
      </w:pPr>
      <w:r w:rsidRPr="001C41D0">
        <w:rPr>
          <w:rFonts w:ascii="Franklin Gothic Book" w:hAnsi="Franklin Gothic Book"/>
          <w:b/>
          <w:bCs/>
          <w:color w:val="5A5A5A"/>
          <w:sz w:val="24"/>
          <w:szCs w:val="24"/>
        </w:rPr>
        <w:t xml:space="preserve">A television system that uses a slow rate of horizontal scanning to increase its reproduction and transmittance accuracy of printed matter, photographs and illustrations.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4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1C41D0">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1C41D0" w:rsidRDefault="001C41D0" w:rsidP="004D421C">
      <w:pPr>
        <w:spacing w:after="0"/>
        <w:ind w:left="0"/>
        <w:rPr>
          <w:rFonts w:ascii="Franklin Gothic Book" w:hAnsi="Franklin Gothic Book"/>
          <w:b/>
          <w:bCs/>
          <w:color w:val="5A5A5A"/>
          <w:sz w:val="24"/>
          <w:szCs w:val="24"/>
        </w:rPr>
      </w:pPr>
      <w:r w:rsidRPr="001C41D0">
        <w:rPr>
          <w:rFonts w:ascii="Franklin Gothic Book" w:hAnsi="Franklin Gothic Book"/>
          <w:b/>
          <w:bCs/>
          <w:color w:val="5A5A5A"/>
          <w:sz w:val="24"/>
          <w:szCs w:val="24"/>
        </w:rPr>
        <w:t xml:space="preserve"> </w:t>
      </w:r>
    </w:p>
    <w:p w:rsidR="000E2134" w:rsidRPr="000E2134" w:rsidRDefault="00FE3324" w:rsidP="004D421C">
      <w:pPr>
        <w:spacing w:after="0"/>
        <w:ind w:left="0"/>
        <w:rPr>
          <w:rFonts w:ascii="Franklin Gothic Book" w:hAnsi="Franklin Gothic Book"/>
          <w:b/>
          <w:bCs/>
          <w:color w:val="5A5A5A"/>
          <w:sz w:val="24"/>
          <w:szCs w:val="24"/>
        </w:rPr>
      </w:pPr>
      <w:hyperlink r:id="rId816" w:history="1">
        <w:r w:rsidR="000E2134" w:rsidRPr="000E2134">
          <w:rPr>
            <w:rStyle w:val="Hyperlink"/>
            <w:rFonts w:ascii="Franklin Gothic Book" w:hAnsi="Franklin Gothic Book"/>
            <w:b/>
            <w:bCs/>
            <w:color w:val="5A5A5A"/>
            <w:sz w:val="24"/>
            <w:szCs w:val="24"/>
            <w:u w:val="none"/>
          </w:rPr>
          <w:t xml:space="preserve">SMA </w:t>
        </w:r>
      </w:hyperlink>
      <w:r w:rsidR="00A96029">
        <w:rPr>
          <w:rFonts w:ascii="Franklin Gothic Book" w:hAnsi="Franklin Gothic Book"/>
          <w:b/>
          <w:color w:val="5A5A5A"/>
          <w:sz w:val="24"/>
          <w:szCs w:val="24"/>
        </w:rPr>
        <w:t>(Optical)</w:t>
      </w:r>
    </w:p>
    <w:p w:rsidR="000E2134" w:rsidRDefault="000E2134" w:rsidP="004D421C">
      <w:pPr>
        <w:spacing w:after="0"/>
        <w:ind w:left="0"/>
        <w:rPr>
          <w:rFonts w:ascii="Franklin Gothic Book" w:hAnsi="Franklin Gothic Book"/>
          <w:b/>
          <w:sz w:val="24"/>
          <w:szCs w:val="24"/>
        </w:rPr>
      </w:pPr>
      <w:r w:rsidRPr="000E2134">
        <w:rPr>
          <w:rFonts w:ascii="Franklin Gothic Book" w:hAnsi="Franklin Gothic Book"/>
          <w:b/>
          <w:sz w:val="24"/>
          <w:szCs w:val="24"/>
        </w:rPr>
        <w:t xml:space="preserve">A threaded type of optical connector. </w:t>
      </w:r>
      <w:r>
        <w:rPr>
          <w:rFonts w:ascii="Franklin Gothic Book" w:hAnsi="Franklin Gothic Book"/>
          <w:b/>
          <w:sz w:val="24"/>
          <w:szCs w:val="24"/>
        </w:rPr>
        <w:t xml:space="preserve"> </w:t>
      </w:r>
      <w:r w:rsidRPr="000E2134">
        <w:rPr>
          <w:rFonts w:ascii="Franklin Gothic Book" w:hAnsi="Franklin Gothic Book"/>
          <w:b/>
          <w:sz w:val="24"/>
          <w:szCs w:val="24"/>
        </w:rPr>
        <w:t xml:space="preserve">One of the earliest optical connectors to be widely used. </w:t>
      </w:r>
      <w:r>
        <w:rPr>
          <w:rFonts w:ascii="Franklin Gothic Book" w:hAnsi="Franklin Gothic Book"/>
          <w:b/>
          <w:sz w:val="24"/>
          <w:szCs w:val="24"/>
        </w:rPr>
        <w:t xml:space="preserve"> </w:t>
      </w:r>
      <w:r w:rsidRPr="000E2134">
        <w:rPr>
          <w:rFonts w:ascii="Franklin Gothic Book" w:hAnsi="Franklin Gothic Book"/>
          <w:b/>
          <w:sz w:val="24"/>
          <w:szCs w:val="24"/>
        </w:rPr>
        <w:t xml:space="preserve">Offers poor repeatability and performance. </w:t>
      </w:r>
      <w:r>
        <w:rPr>
          <w:rFonts w:ascii="Franklin Gothic Book" w:hAnsi="Franklin Gothic Book"/>
          <w:b/>
          <w:sz w:val="24"/>
          <w:szCs w:val="24"/>
        </w:rPr>
        <w:t xml:space="preserve"> </w:t>
      </w:r>
      <w:sdt>
        <w:sdtPr>
          <w:rPr>
            <w:rFonts w:ascii="Franklin Gothic Book" w:hAnsi="Franklin Gothic Book"/>
            <w:b/>
            <w:sz w:val="24"/>
            <w:szCs w:val="24"/>
          </w:rPr>
          <w:id w:val="27344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E21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 xml:space="preserve">Amphenol developed </w:t>
      </w:r>
      <w:r w:rsidR="00AD769E" w:rsidRPr="00AD769E">
        <w:rPr>
          <w:rFonts w:ascii="Franklin Gothic Book" w:hAnsi="Franklin Gothic Book"/>
          <w:b/>
          <w:sz w:val="24"/>
          <w:szCs w:val="24"/>
        </w:rPr>
        <w:lastRenderedPageBreak/>
        <w:t xml:space="preserve">the SMA from the "Subminiature A" hence SMA, microwave connector. </w:t>
      </w:r>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 xml:space="preserve">The model 905 had a machined ferrule exactly 1/8 inch in diameter that mated in a machined adapter. </w:t>
      </w:r>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When the adapters were not precise enough for better fibers, a necked-down fer</w:t>
      </w:r>
      <w:r w:rsidR="00AD769E">
        <w:rPr>
          <w:rFonts w:ascii="Franklin Gothic Book" w:hAnsi="Franklin Gothic Book"/>
          <w:b/>
          <w:sz w:val="24"/>
          <w:szCs w:val="24"/>
        </w:rPr>
        <w:t>rule that mated with a Delrin ad</w:t>
      </w:r>
      <w:r w:rsidR="00AD769E" w:rsidRPr="00AD769E">
        <w:rPr>
          <w:rFonts w:ascii="Franklin Gothic Book" w:hAnsi="Franklin Gothic Book"/>
          <w:b/>
          <w:sz w:val="24"/>
          <w:szCs w:val="24"/>
        </w:rPr>
        <w:t>apter for better insertion loss performance</w:t>
      </w:r>
      <w:r w:rsidR="00AD769E">
        <w:rPr>
          <w:rFonts w:ascii="Franklin Gothic Book" w:hAnsi="Franklin Gothic Book"/>
          <w:b/>
          <w:sz w:val="24"/>
          <w:szCs w:val="24"/>
        </w:rPr>
        <w:t xml:space="preserve"> was offered. Optical SMA</w:t>
      </w:r>
      <w:r w:rsidR="00AD769E" w:rsidRPr="00AD769E">
        <w:rPr>
          <w:rFonts w:ascii="Franklin Gothic Book" w:hAnsi="Franklin Gothic Book"/>
          <w:b/>
          <w:sz w:val="24"/>
          <w:szCs w:val="24"/>
        </w:rPr>
        <w:t xml:space="preserve"> connectors are still in use on some military and industrial systems. </w:t>
      </w:r>
      <w:sdt>
        <w:sdtPr>
          <w:rPr>
            <w:rFonts w:ascii="Franklin Gothic Book" w:hAnsi="Franklin Gothic Book"/>
            <w:b/>
            <w:sz w:val="24"/>
            <w:szCs w:val="24"/>
          </w:rPr>
          <w:id w:val="2734410"/>
          <w:citation/>
        </w:sdtPr>
        <w:sdtEndPr/>
        <w:sdtContent>
          <w:r w:rsidR="00941AE2">
            <w:rPr>
              <w:rFonts w:ascii="Franklin Gothic Book" w:hAnsi="Franklin Gothic Book"/>
              <w:b/>
              <w:sz w:val="24"/>
              <w:szCs w:val="24"/>
            </w:rPr>
            <w:fldChar w:fldCharType="begin"/>
          </w:r>
          <w:r w:rsidR="00AD769E">
            <w:rPr>
              <w:rFonts w:ascii="Franklin Gothic Book" w:hAnsi="Franklin Gothic Book"/>
              <w:b/>
              <w:sz w:val="24"/>
              <w:szCs w:val="24"/>
            </w:rPr>
            <w:instrText xml:space="preserve"> CITATION Fib05 \l 1033 </w:instrText>
          </w:r>
          <w:r w:rsidR="00941AE2">
            <w:rPr>
              <w:rFonts w:ascii="Franklin Gothic Book" w:hAnsi="Franklin Gothic Book"/>
              <w:b/>
              <w:sz w:val="24"/>
              <w:szCs w:val="24"/>
            </w:rPr>
            <w:fldChar w:fldCharType="separate"/>
          </w:r>
          <w:r w:rsidR="00AD769E" w:rsidRPr="00AD769E">
            <w:rPr>
              <w:rFonts w:ascii="Franklin Gothic Book" w:hAnsi="Franklin Gothic Book"/>
              <w:noProof/>
              <w:sz w:val="24"/>
              <w:szCs w:val="24"/>
            </w:rPr>
            <w:t>(Fiber Optic Association)</w:t>
          </w:r>
          <w:r w:rsidR="00941AE2">
            <w:rPr>
              <w:rFonts w:ascii="Franklin Gothic Book" w:hAnsi="Franklin Gothic Book"/>
              <w:b/>
              <w:sz w:val="24"/>
              <w:szCs w:val="24"/>
            </w:rPr>
            <w:fldChar w:fldCharType="end"/>
          </w:r>
        </w:sdtContent>
      </w:sdt>
    </w:p>
    <w:p w:rsidR="00AD769E" w:rsidRDefault="00AD769E"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5ABEB233" wp14:editId="60C744FD">
            <wp:extent cx="3810000" cy="2714625"/>
            <wp:effectExtent l="19050" t="0" r="0" b="0"/>
            <wp:docPr id="312" name="Picture 312" descr="C:\Users\cyoung\Desktop\Glossary of Terms\Photos\optical 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cyoung\Desktop\Glossary of Terms\Photos\optical sma.jpg"/>
                    <pic:cNvPicPr>
                      <a:picLocks noChangeAspect="1" noChangeArrowheads="1"/>
                    </pic:cNvPicPr>
                  </pic:nvPicPr>
                  <pic:blipFill>
                    <a:blip r:embed="rId817" cstate="print"/>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p w:rsidR="00AD769E" w:rsidRDefault="00AD769E" w:rsidP="004D421C">
      <w:pPr>
        <w:spacing w:after="0"/>
        <w:ind w:left="0"/>
        <w:jc w:val="center"/>
        <w:rPr>
          <w:rFonts w:ascii="Franklin Gothic Book" w:hAnsi="Franklin Gothic Book"/>
          <w:sz w:val="24"/>
          <w:szCs w:val="24"/>
        </w:rPr>
      </w:pPr>
      <w:r w:rsidRPr="00AD769E">
        <w:rPr>
          <w:rFonts w:ascii="Franklin Gothic Book" w:hAnsi="Franklin Gothic Book"/>
          <w:sz w:val="24"/>
          <w:szCs w:val="24"/>
        </w:rPr>
        <w:t xml:space="preserve">Photograph of Optical SMA Connectors courtesy of </w:t>
      </w:r>
      <w:r>
        <w:rPr>
          <w:rFonts w:ascii="Franklin Gothic Book" w:hAnsi="Franklin Gothic Book"/>
          <w:sz w:val="24"/>
          <w:szCs w:val="24"/>
        </w:rPr>
        <w:t xml:space="preserve">The Fiber Optic Association, </w:t>
      </w:r>
      <w:hyperlink r:id="rId818" w:history="1">
        <w:r w:rsidRPr="00AB4828">
          <w:rPr>
            <w:rStyle w:val="Hyperlink"/>
            <w:rFonts w:ascii="Franklin Gothic Book" w:hAnsi="Franklin Gothic Book"/>
            <w:sz w:val="24"/>
            <w:szCs w:val="24"/>
          </w:rPr>
          <w:t>http://www.thefoa.org/tech/connID.htm</w:t>
        </w:r>
      </w:hyperlink>
    </w:p>
    <w:p w:rsidR="00AD769E" w:rsidRPr="00AD769E" w:rsidRDefault="00AD769E" w:rsidP="004D421C">
      <w:pPr>
        <w:spacing w:after="0"/>
        <w:ind w:left="0"/>
        <w:jc w:val="center"/>
        <w:rPr>
          <w:rFonts w:ascii="Franklin Gothic Book" w:hAnsi="Franklin Gothic Book"/>
          <w:sz w:val="24"/>
          <w:szCs w:val="24"/>
        </w:rPr>
      </w:pPr>
    </w:p>
    <w:p w:rsidR="00F00E00" w:rsidRDefault="00F00E00" w:rsidP="004D421C">
      <w:pPr>
        <w:spacing w:after="0"/>
        <w:ind w:left="0"/>
        <w:rPr>
          <w:rFonts w:ascii="Franklin Gothic Book" w:hAnsi="Franklin Gothic Book"/>
          <w:b/>
          <w:sz w:val="24"/>
          <w:szCs w:val="24"/>
        </w:rPr>
      </w:pPr>
    </w:p>
    <w:p w:rsidR="006B747D" w:rsidRDefault="006B747D" w:rsidP="00341787">
      <w:pPr>
        <w:spacing w:after="0" w:line="240" w:lineRule="auto"/>
        <w:ind w:left="0"/>
        <w:rPr>
          <w:rFonts w:ascii="Franklin Gothic Book" w:hAnsi="Franklin Gothic Book"/>
          <w:b/>
          <w:sz w:val="24"/>
          <w:szCs w:val="24"/>
        </w:rPr>
      </w:pPr>
      <w:bookmarkStart w:id="2037" w:name="SOHO"/>
      <w:bookmarkStart w:id="2038" w:name="SMS_Spam"/>
      <w:bookmarkStart w:id="2039" w:name="Small_Office_Home_Office_SOHO"/>
      <w:bookmarkEnd w:id="2037"/>
      <w:bookmarkEnd w:id="2038"/>
      <w:bookmarkEnd w:id="2039"/>
      <w:r w:rsidRPr="00AC5F2E">
        <w:rPr>
          <w:rFonts w:ascii="Franklin Gothic Book" w:hAnsi="Franklin Gothic Book"/>
          <w:b/>
          <w:sz w:val="24"/>
          <w:szCs w:val="24"/>
        </w:rPr>
        <w:t>Small Office/Home Office (SOHO</w:t>
      </w:r>
      <w:r w:rsidR="00A256A9" w:rsidRPr="00AC5F2E">
        <w:rPr>
          <w:rFonts w:ascii="Franklin Gothic Book" w:hAnsi="Franklin Gothic Book"/>
          <w:b/>
          <w:sz w:val="24"/>
          <w:szCs w:val="24"/>
        </w:rPr>
        <w:t xml:space="preserve">) </w:t>
      </w:r>
      <w:r w:rsidRPr="00AC5F2E">
        <w:rPr>
          <w:rFonts w:ascii="Franklin Gothic Book" w:hAnsi="Franklin Gothic Book"/>
          <w:b/>
          <w:sz w:val="24"/>
          <w:szCs w:val="24"/>
        </w:rPr>
        <w:br/>
        <w:t>An industry term used to refer to a telecommunications market segment comprised of people working out of their homes or small offices.</w:t>
      </w:r>
    </w:p>
    <w:p w:rsidR="00341787" w:rsidRDefault="00341787" w:rsidP="00341787">
      <w:pPr>
        <w:spacing w:after="0" w:line="240" w:lineRule="auto"/>
        <w:ind w:left="0"/>
        <w:rPr>
          <w:rFonts w:ascii="Franklin Gothic Book" w:hAnsi="Franklin Gothic Book"/>
          <w:b/>
          <w:sz w:val="24"/>
          <w:szCs w:val="24"/>
        </w:rPr>
      </w:pPr>
    </w:p>
    <w:bookmarkStart w:id="2040" w:name="Smart_Structures"/>
    <w:bookmarkEnd w:id="2040"/>
    <w:p w:rsidR="004C56C2" w:rsidRDefault="00941AE2" w:rsidP="00341787">
      <w:pPr>
        <w:spacing w:after="0" w:line="240" w:lineRule="auto"/>
        <w:ind w:left="0"/>
        <w:rPr>
          <w:rFonts w:ascii="Franklin Gothic Book" w:hAnsi="Franklin Gothic Book"/>
          <w:b/>
          <w:bCs/>
          <w:color w:val="5A5A5A"/>
          <w:sz w:val="24"/>
          <w:szCs w:val="24"/>
        </w:rPr>
      </w:pPr>
      <w:r>
        <w:fldChar w:fldCharType="begin"/>
      </w:r>
      <w:r w:rsidR="00AB01D2">
        <w:instrText>HYPERLINK "http://www.fiber-optics.info/fiber_optic_glossary/smart_structures"</w:instrText>
      </w:r>
      <w:r>
        <w:fldChar w:fldCharType="separate"/>
      </w:r>
      <w:r w:rsidR="004C56C2" w:rsidRPr="004C56C2">
        <w:rPr>
          <w:rStyle w:val="Hyperlink"/>
          <w:rFonts w:ascii="Franklin Gothic Book" w:hAnsi="Franklin Gothic Book"/>
          <w:b/>
          <w:bCs/>
          <w:color w:val="5A5A5A"/>
          <w:sz w:val="24"/>
          <w:szCs w:val="24"/>
          <w:u w:val="none"/>
        </w:rPr>
        <w:t xml:space="preserve">Smart Structures </w:t>
      </w:r>
      <w:r>
        <w:fldChar w:fldCharType="end"/>
      </w:r>
    </w:p>
    <w:p w:rsidR="00EF7DC1" w:rsidRPr="00EF7DC1" w:rsidRDefault="004C56C2" w:rsidP="00341787">
      <w:pPr>
        <w:spacing w:after="0" w:line="240" w:lineRule="auto"/>
        <w:ind w:left="0"/>
        <w:rPr>
          <w:rFonts w:ascii="Franklin Gothic Book" w:hAnsi="Franklin Gothic Book"/>
          <w:b/>
          <w:sz w:val="24"/>
          <w:szCs w:val="24"/>
        </w:rPr>
      </w:pPr>
      <w:r w:rsidRPr="004C56C2">
        <w:rPr>
          <w:rFonts w:ascii="Franklin Gothic Book" w:hAnsi="Franklin Gothic Book"/>
          <w:b/>
          <w:sz w:val="24"/>
          <w:szCs w:val="24"/>
        </w:rPr>
        <w:t xml:space="preserve">Also smart skins. Materials containing sensors (fiber optic or other types) to measure their properties during fabrication and use. </w:t>
      </w:r>
      <w:r>
        <w:rPr>
          <w:rFonts w:ascii="Franklin Gothic Book" w:hAnsi="Franklin Gothic Book"/>
          <w:b/>
          <w:sz w:val="24"/>
          <w:szCs w:val="24"/>
        </w:rPr>
        <w:t xml:space="preserve"> </w:t>
      </w:r>
      <w:sdt>
        <w:sdtPr>
          <w:rPr>
            <w:rFonts w:ascii="Franklin Gothic Book" w:hAnsi="Franklin Gothic Book"/>
            <w:b/>
            <w:sz w:val="24"/>
            <w:szCs w:val="24"/>
          </w:rPr>
          <w:id w:val="27344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6C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6C2" w:rsidRDefault="004C56C2" w:rsidP="00341787">
      <w:pPr>
        <w:spacing w:after="0" w:line="240" w:lineRule="auto"/>
        <w:ind w:left="0"/>
        <w:rPr>
          <w:rFonts w:ascii="Franklin Gothic Book" w:hAnsi="Franklin Gothic Book"/>
          <w:b/>
          <w:sz w:val="24"/>
          <w:szCs w:val="24"/>
        </w:rPr>
      </w:pPr>
    </w:p>
    <w:p w:rsidR="006B747D" w:rsidRDefault="006B747D" w:rsidP="004D421C">
      <w:pPr>
        <w:spacing w:after="0"/>
        <w:ind w:left="0"/>
        <w:rPr>
          <w:rFonts w:ascii="Franklin Gothic Book" w:hAnsi="Franklin Gothic Book"/>
          <w:b/>
          <w:sz w:val="24"/>
          <w:szCs w:val="24"/>
        </w:rPr>
      </w:pPr>
      <w:bookmarkStart w:id="2041" w:name="SMATV_Satellite_Master_Antenna_TV"/>
      <w:bookmarkEnd w:id="2041"/>
      <w:r w:rsidRPr="007438A3">
        <w:rPr>
          <w:rFonts w:ascii="Franklin Gothic Book" w:hAnsi="Franklin Gothic Book"/>
          <w:b/>
          <w:bCs/>
          <w:sz w:val="24"/>
          <w:szCs w:val="24"/>
        </w:rPr>
        <w:t>SMATV</w:t>
      </w:r>
      <w:r w:rsidRPr="007438A3">
        <w:rPr>
          <w:rFonts w:ascii="Franklin Gothic Book" w:hAnsi="Franklin Gothic Book"/>
          <w:b/>
          <w:sz w:val="24"/>
          <w:szCs w:val="24"/>
        </w:rPr>
        <w:br/>
        <w:t>Satellite Master Antenna Television System</w:t>
      </w:r>
      <w:r w:rsidR="00F76DBE">
        <w:rPr>
          <w:rFonts w:ascii="Franklin Gothic Book" w:hAnsi="Franklin Gothic Book"/>
          <w:b/>
          <w:sz w:val="24"/>
          <w:szCs w:val="24"/>
        </w:rPr>
        <w:t xml:space="preserve">; </w:t>
      </w:r>
      <w:r w:rsidR="00F76DBE" w:rsidRPr="00F76DBE">
        <w:rPr>
          <w:rFonts w:ascii="Franklin Gothic Book" w:hAnsi="Franklin Gothic Book"/>
          <w:b/>
          <w:sz w:val="24"/>
          <w:szCs w:val="24"/>
        </w:rPr>
        <w:t xml:space="preserve">The adding of an earth station to a MATV system to receive satellite programs.  </w:t>
      </w:r>
      <w:sdt>
        <w:sdtPr>
          <w:rPr>
            <w:rFonts w:ascii="Franklin Gothic Book" w:hAnsi="Franklin Gothic Book"/>
            <w:b/>
            <w:sz w:val="24"/>
            <w:szCs w:val="24"/>
          </w:rPr>
          <w:id w:val="15600965"/>
          <w:citation/>
        </w:sdtPr>
        <w:sdtEndPr/>
        <w:sdtContent>
          <w:r w:rsidR="00941AE2">
            <w:rPr>
              <w:rFonts w:ascii="Franklin Gothic Book" w:hAnsi="Franklin Gothic Book"/>
              <w:b/>
              <w:sz w:val="24"/>
              <w:szCs w:val="24"/>
            </w:rPr>
            <w:fldChar w:fldCharType="begin"/>
          </w:r>
          <w:r w:rsidR="00F76DB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F76DBE" w:rsidRPr="00F76DB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F7DC1" w:rsidRPr="00AC5F2E" w:rsidRDefault="00EF7DC1" w:rsidP="004D421C">
      <w:pPr>
        <w:spacing w:after="0"/>
        <w:ind w:left="0"/>
        <w:rPr>
          <w:rFonts w:ascii="Franklin Gothic Book" w:hAnsi="Franklin Gothic Book"/>
          <w:b/>
          <w:sz w:val="24"/>
          <w:szCs w:val="24"/>
        </w:rPr>
      </w:pPr>
    </w:p>
    <w:p w:rsidR="00EF7DC1" w:rsidRDefault="006B747D" w:rsidP="004D421C">
      <w:pPr>
        <w:ind w:left="0"/>
        <w:rPr>
          <w:rFonts w:ascii="Franklin Gothic Book" w:hAnsi="Franklin Gothic Book"/>
          <w:b/>
          <w:sz w:val="24"/>
          <w:szCs w:val="24"/>
        </w:rPr>
      </w:pPr>
      <w:bookmarkStart w:id="2042" w:name="Smear"/>
      <w:bookmarkEnd w:id="2042"/>
      <w:r w:rsidRPr="00AC5F2E">
        <w:rPr>
          <w:rFonts w:ascii="Franklin Gothic Book" w:hAnsi="Franklin Gothic Book"/>
          <w:b/>
          <w:sz w:val="24"/>
          <w:szCs w:val="24"/>
        </w:rPr>
        <w:t>Smear</w:t>
      </w:r>
      <w:r w:rsidRPr="00AC5F2E">
        <w:rPr>
          <w:rFonts w:ascii="Franklin Gothic Book" w:hAnsi="Franklin Gothic Book"/>
          <w:b/>
          <w:sz w:val="24"/>
          <w:szCs w:val="24"/>
        </w:rPr>
        <w:br/>
        <w:t xml:space="preserve">A term used to describe a picture condition in which objects appear to be extended horizontally beyond their normal boundaries in </w:t>
      </w:r>
      <w:r>
        <w:rPr>
          <w:rFonts w:ascii="Franklin Gothic Book" w:hAnsi="Franklin Gothic Book"/>
          <w:b/>
          <w:sz w:val="24"/>
          <w:szCs w:val="24"/>
        </w:rPr>
        <w:t xml:space="preserve">a blurred or “smeared” manner. </w:t>
      </w:r>
    </w:p>
    <w:bookmarkStart w:id="2043" w:name="SMD_Surface_Mount_Device"/>
    <w:bookmarkEnd w:id="2043"/>
    <w:p w:rsidR="00EF7DC1"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"http://www.fiber-optics.info/fiber_optic_glossary/smd"</w:instrText>
      </w:r>
      <w:r>
        <w:fldChar w:fldCharType="separate"/>
      </w:r>
      <w:r w:rsidR="00EF7DC1" w:rsidRPr="00EF7DC1">
        <w:rPr>
          <w:rStyle w:val="Hyperlink"/>
          <w:rFonts w:ascii="Franklin Gothic Book" w:hAnsi="Franklin Gothic Book"/>
          <w:b/>
          <w:bCs/>
          <w:color w:val="5A5A5A"/>
          <w:sz w:val="24"/>
          <w:szCs w:val="24"/>
          <w:u w:val="none"/>
        </w:rPr>
        <w:t xml:space="preserve">SMD </w:t>
      </w:r>
      <w:r>
        <w:fldChar w:fldCharType="end"/>
      </w:r>
    </w:p>
    <w:p w:rsidR="00EF7DC1" w:rsidRPr="00EF7DC1" w:rsidRDefault="00EB7722" w:rsidP="004D421C">
      <w:pPr>
        <w:spacing w:after="0"/>
        <w:ind w:left="0"/>
        <w:rPr>
          <w:rFonts w:ascii="Franklin Gothic Book" w:hAnsi="Franklin Gothic Book"/>
          <w:b/>
          <w:bCs/>
          <w:color w:val="5A5A5A"/>
          <w:sz w:val="24"/>
          <w:szCs w:val="24"/>
        </w:rPr>
      </w:pPr>
      <w:r>
        <w:rPr>
          <w:rFonts w:ascii="Franklin Gothic Book" w:hAnsi="Franklin Gothic Book"/>
          <w:b/>
          <w:sz w:val="24"/>
          <w:szCs w:val="24"/>
        </w:rPr>
        <w:t>Surface-Mount Device; s</w:t>
      </w:r>
      <w:r w:rsidR="00EF7DC1" w:rsidRPr="00EF7DC1">
        <w:rPr>
          <w:rFonts w:ascii="Franklin Gothic Book" w:hAnsi="Franklin Gothic Book"/>
          <w:b/>
          <w:sz w:val="24"/>
          <w:szCs w:val="24"/>
        </w:rPr>
        <w:t xml:space="preserve">ee SMT. </w:t>
      </w:r>
      <w:r w:rsidR="00EF7DC1">
        <w:rPr>
          <w:rFonts w:ascii="Franklin Gothic Book" w:hAnsi="Franklin Gothic Book"/>
          <w:b/>
          <w:sz w:val="24"/>
          <w:szCs w:val="24"/>
        </w:rPr>
        <w:t xml:space="preserve"> </w:t>
      </w:r>
      <w:sdt>
        <w:sdtPr>
          <w:rPr>
            <w:rFonts w:ascii="Franklin Gothic Book" w:hAnsi="Franklin Gothic Book"/>
            <w:b/>
            <w:sz w:val="24"/>
            <w:szCs w:val="24"/>
          </w:rPr>
          <w:id w:val="2734413"/>
          <w:citation/>
        </w:sdtPr>
        <w:sdtEndPr/>
        <w:sdtContent>
          <w:r w:rsidR="00941AE2">
            <w:rPr>
              <w:rFonts w:ascii="Franklin Gothic Book" w:hAnsi="Franklin Gothic Book"/>
              <w:b/>
              <w:sz w:val="24"/>
              <w:szCs w:val="24"/>
            </w:rPr>
            <w:fldChar w:fldCharType="begin"/>
          </w:r>
          <w:r w:rsidR="00EF7DC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F7DC1"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F7DC1"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lastRenderedPageBreak/>
        <w:br/>
      </w:r>
      <w:bookmarkStart w:id="2044" w:name="SMG_Subscriber_Media_Gateway"/>
      <w:bookmarkEnd w:id="2044"/>
      <w:r w:rsidRPr="007438A3">
        <w:rPr>
          <w:rFonts w:ascii="Franklin Gothic Book" w:hAnsi="Franklin Gothic Book"/>
          <w:b/>
          <w:bCs/>
          <w:sz w:val="24"/>
          <w:szCs w:val="24"/>
        </w:rPr>
        <w:t>SMG</w:t>
      </w:r>
      <w:r w:rsidRPr="007438A3">
        <w:rPr>
          <w:rFonts w:ascii="Franklin Gothic Book" w:hAnsi="Franklin Gothic Book"/>
          <w:b/>
          <w:sz w:val="24"/>
          <w:szCs w:val="24"/>
        </w:rPr>
        <w:br/>
        <w:t>Subscriber Media Gateway</w:t>
      </w:r>
      <w:r w:rsidRPr="007438A3">
        <w:rPr>
          <w:rFonts w:ascii="Franklin Gothic Book" w:hAnsi="Franklin Gothic Book"/>
          <w:b/>
          <w:sz w:val="24"/>
          <w:szCs w:val="24"/>
        </w:rPr>
        <w:br/>
      </w:r>
      <w:r w:rsidRPr="007438A3">
        <w:rPr>
          <w:rFonts w:ascii="Franklin Gothic Book" w:hAnsi="Franklin Gothic Book"/>
          <w:b/>
          <w:sz w:val="24"/>
          <w:szCs w:val="24"/>
        </w:rPr>
        <w:br/>
      </w:r>
      <w:bookmarkStart w:id="2045" w:name="SMPTE"/>
      <w:bookmarkEnd w:id="2045"/>
      <w:r w:rsidRPr="007438A3">
        <w:rPr>
          <w:rFonts w:ascii="Franklin Gothic Book" w:hAnsi="Franklin Gothic Book"/>
          <w:b/>
          <w:bCs/>
          <w:sz w:val="24"/>
          <w:szCs w:val="24"/>
        </w:rPr>
        <w:t>SMPTE</w:t>
      </w:r>
      <w:r w:rsidRPr="007438A3">
        <w:rPr>
          <w:rFonts w:ascii="Franklin Gothic Book" w:hAnsi="Franklin Gothic Book"/>
          <w:b/>
          <w:sz w:val="24"/>
          <w:szCs w:val="24"/>
        </w:rPr>
        <w:br/>
        <w:t>S</w:t>
      </w:r>
      <w:r w:rsidR="00BB2F97">
        <w:rPr>
          <w:rFonts w:ascii="Franklin Gothic Book" w:hAnsi="Franklin Gothic Book"/>
          <w:b/>
          <w:sz w:val="24"/>
          <w:szCs w:val="24"/>
        </w:rPr>
        <w:t>ociety for Motion Picture and Television</w:t>
      </w:r>
      <w:r w:rsidRPr="007438A3">
        <w:rPr>
          <w:rFonts w:ascii="Franklin Gothic Book" w:hAnsi="Franklin Gothic Book"/>
          <w:b/>
          <w:sz w:val="24"/>
          <w:szCs w:val="24"/>
        </w:rPr>
        <w:t xml:space="preserve"> Engineers</w:t>
      </w:r>
    </w:p>
    <w:p w:rsidR="00EF7DC1" w:rsidRDefault="00EF7DC1" w:rsidP="004D421C">
      <w:pPr>
        <w:spacing w:after="0"/>
        <w:ind w:left="0"/>
        <w:rPr>
          <w:rFonts w:ascii="Franklin Gothic Book" w:hAnsi="Franklin Gothic Book"/>
          <w:b/>
          <w:sz w:val="24"/>
          <w:szCs w:val="24"/>
        </w:rPr>
      </w:pPr>
    </w:p>
    <w:bookmarkStart w:id="2046" w:name="SMPTE_259M"/>
    <w:bookmarkEnd w:id="2046"/>
    <w:p w:rsidR="00EF7DC1" w:rsidRPr="00EF7DC1"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"http://www.fiber-optics.info/fiber_optic_glossary/smpte_259m"</w:instrText>
      </w:r>
      <w:r>
        <w:fldChar w:fldCharType="separate"/>
      </w:r>
      <w:r w:rsidR="00EF7DC1" w:rsidRPr="00EF7DC1">
        <w:rPr>
          <w:rStyle w:val="Hyperlink"/>
          <w:rFonts w:ascii="Franklin Gothic Book" w:hAnsi="Franklin Gothic Book"/>
          <w:b/>
          <w:bCs/>
          <w:color w:val="5A5A5A"/>
          <w:sz w:val="24"/>
          <w:szCs w:val="24"/>
          <w:u w:val="none"/>
        </w:rPr>
        <w:t xml:space="preserve">SMPTE 259M </w:t>
      </w:r>
      <w:r>
        <w:fldChar w:fldCharType="end"/>
      </w:r>
    </w:p>
    <w:p w:rsidR="00EF7DC1" w:rsidRPr="00EF7DC1" w:rsidRDefault="00EF7DC1" w:rsidP="004D421C">
      <w:pPr>
        <w:spacing w:after="0"/>
        <w:ind w:left="0"/>
        <w:rPr>
          <w:rFonts w:ascii="Franklin Gothic Book" w:hAnsi="Franklin Gothic Book"/>
          <w:b/>
          <w:sz w:val="24"/>
          <w:szCs w:val="24"/>
        </w:rPr>
      </w:pPr>
      <w:r w:rsidRPr="00EF7DC1">
        <w:rPr>
          <w:rFonts w:ascii="Franklin Gothic Book" w:hAnsi="Franklin Gothic Book"/>
          <w:b/>
          <w:sz w:val="24"/>
          <w:szCs w:val="24"/>
        </w:rPr>
        <w:t>Television standard, written by the Society of Motion Picture and Television Engineers (SMPTE), that describes a serial digital interface (SDI) for 10-bit 4:2:2 component and 4f</w:t>
      </w:r>
      <w:r w:rsidRPr="00EF7DC1">
        <w:rPr>
          <w:rFonts w:ascii="Franklin Gothic Book" w:hAnsi="Franklin Gothic Book"/>
          <w:b/>
          <w:sz w:val="24"/>
          <w:szCs w:val="24"/>
          <w:vertAlign w:val="subscript"/>
        </w:rPr>
        <w:t>sc</w:t>
      </w:r>
      <w:r w:rsidRPr="00EF7DC1">
        <w:rPr>
          <w:rFonts w:ascii="Franklin Gothic Book" w:hAnsi="Franklin Gothic Book"/>
          <w:b/>
          <w:sz w:val="24"/>
          <w:szCs w:val="24"/>
        </w:rPr>
        <w:t xml:space="preserve"> composite digital transport. </w:t>
      </w:r>
      <w:r>
        <w:rPr>
          <w:rFonts w:ascii="Franklin Gothic Book" w:hAnsi="Franklin Gothic Book"/>
          <w:b/>
          <w:sz w:val="24"/>
          <w:szCs w:val="24"/>
        </w:rPr>
        <w:t xml:space="preserve"> </w:t>
      </w:r>
      <w:sdt>
        <w:sdtPr>
          <w:rPr>
            <w:rFonts w:ascii="Franklin Gothic Book" w:hAnsi="Franklin Gothic Book"/>
            <w:b/>
            <w:sz w:val="24"/>
            <w:szCs w:val="24"/>
          </w:rPr>
          <w:id w:val="27344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F7DC1" w:rsidRPr="007438A3" w:rsidRDefault="00EF7DC1" w:rsidP="004D421C">
      <w:pPr>
        <w:spacing w:after="0"/>
        <w:ind w:left="0"/>
        <w:rPr>
          <w:rFonts w:ascii="Franklin Gothic Book" w:hAnsi="Franklin Gothic Book"/>
          <w:b/>
          <w:sz w:val="24"/>
          <w:szCs w:val="24"/>
        </w:rPr>
      </w:pPr>
    </w:p>
    <w:bookmarkStart w:id="2047" w:name="SMPTE_310M"/>
    <w:bookmarkEnd w:id="2047"/>
    <w:p w:rsidR="00EF7DC1" w:rsidRPr="00EF7DC1"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"http://www.fiber-optics.info/fiber_optic_glossary/smpte_310m"</w:instrText>
      </w:r>
      <w:r>
        <w:fldChar w:fldCharType="separate"/>
      </w:r>
      <w:r w:rsidR="00EF7DC1" w:rsidRPr="00EF7DC1">
        <w:rPr>
          <w:rStyle w:val="Hyperlink"/>
          <w:rFonts w:ascii="Franklin Gothic Book" w:hAnsi="Franklin Gothic Book"/>
          <w:b/>
          <w:bCs/>
          <w:color w:val="5A5A5A"/>
          <w:sz w:val="24"/>
          <w:szCs w:val="24"/>
          <w:u w:val="none"/>
        </w:rPr>
        <w:t xml:space="preserve">SMPTE 310M </w:t>
      </w:r>
      <w:r>
        <w:fldChar w:fldCharType="end"/>
      </w:r>
    </w:p>
    <w:p w:rsidR="00825A04" w:rsidRPr="00341787" w:rsidRDefault="00EF7DC1" w:rsidP="00825A04">
      <w:pPr>
        <w:spacing w:after="0" w:line="240" w:lineRule="auto"/>
        <w:ind w:left="0"/>
        <w:rPr>
          <w:rFonts w:ascii="Franklin Gothic Book" w:hAnsi="Franklin Gothic Book"/>
          <w:b/>
          <w:color w:val="595959" w:themeColor="text1" w:themeTint="A6"/>
          <w:sz w:val="24"/>
          <w:szCs w:val="24"/>
        </w:rPr>
      </w:pPr>
      <w:r w:rsidRPr="00EF7DC1">
        <w:rPr>
          <w:rFonts w:ascii="Franklin Gothic Book" w:hAnsi="Franklin Gothic Book"/>
          <w:b/>
          <w:sz w:val="24"/>
          <w:szCs w:val="24"/>
        </w:rPr>
        <w:t xml:space="preserve">Television standard, written by the Society of Motion Picture and Television Engineers (SMPTE), that describes a synchronous serial interface for MPEG-2 digital transport streams. </w:t>
      </w:r>
      <w:r>
        <w:rPr>
          <w:rFonts w:ascii="Franklin Gothic Book" w:hAnsi="Franklin Gothic Book"/>
          <w:b/>
          <w:sz w:val="24"/>
          <w:szCs w:val="24"/>
        </w:rPr>
        <w:t xml:space="preserve">  </w:t>
      </w:r>
      <w:sdt>
        <w:sdtPr>
          <w:rPr>
            <w:rFonts w:ascii="Franklin Gothic Book" w:hAnsi="Franklin Gothic Book"/>
            <w:b/>
            <w:sz w:val="24"/>
            <w:szCs w:val="24"/>
          </w:rPr>
          <w:id w:val="27344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825A04" w:rsidRPr="00341787">
        <w:rPr>
          <w:rFonts w:ascii="Franklin Gothic Book" w:hAnsi="Franklin Gothic Book"/>
          <w:b/>
          <w:color w:val="595959" w:themeColor="text1" w:themeTint="A6"/>
          <w:sz w:val="24"/>
          <w:szCs w:val="24"/>
        </w:rPr>
        <w:t>SMS Spam</w:t>
      </w:r>
    </w:p>
    <w:p w:rsidR="00825A04" w:rsidRPr="00341787" w:rsidRDefault="00825A04" w:rsidP="00825A04">
      <w:pPr>
        <w:pStyle w:val="NormalWeb"/>
        <w:spacing w:line="240" w:lineRule="auto"/>
        <w:rPr>
          <w:rFonts w:ascii="Franklin Gothic Book" w:hAnsi="Franklin Gothic Book"/>
          <w:b/>
          <w:color w:val="595959" w:themeColor="text1" w:themeTint="A6"/>
        </w:rPr>
      </w:pPr>
      <w:r w:rsidRPr="00341787">
        <w:rPr>
          <w:rFonts w:ascii="Franklin Gothic Book" w:hAnsi="Franklin Gothic Book"/>
          <w:b/>
          <w:color w:val="595959" w:themeColor="text1" w:themeTint="A6"/>
        </w:rPr>
        <w:t xml:space="preserve">Sometimes called cell phone spam; any junk message delivered to a </w:t>
      </w:r>
      <w:r w:rsidRPr="00341787">
        <w:rPr>
          <w:rFonts w:ascii="Franklin Gothic Book" w:eastAsiaTheme="majorEastAsia" w:hAnsi="Franklin Gothic Book"/>
          <w:b/>
          <w:color w:val="595959" w:themeColor="text1" w:themeTint="A6"/>
        </w:rPr>
        <w:t>mobile phone</w:t>
      </w:r>
      <w:r w:rsidRPr="00341787">
        <w:rPr>
          <w:rFonts w:ascii="Franklin Gothic Book" w:hAnsi="Franklin Gothic Book"/>
          <w:b/>
          <w:color w:val="595959" w:themeColor="text1" w:themeTint="A6"/>
        </w:rPr>
        <w:t xml:space="preserve"> as text messaging through the Short Message Service (</w:t>
      </w:r>
      <w:r w:rsidRPr="00341787">
        <w:rPr>
          <w:rFonts w:ascii="Franklin Gothic Book" w:eastAsiaTheme="majorEastAsia" w:hAnsi="Franklin Gothic Book"/>
          <w:b/>
          <w:color w:val="595959" w:themeColor="text1" w:themeTint="A6"/>
        </w:rPr>
        <w:t>SMS</w:t>
      </w:r>
      <w:r w:rsidRPr="00341787">
        <w:rPr>
          <w:rFonts w:ascii="Franklin Gothic Book" w:hAnsi="Franklin Gothic Book"/>
          <w:b/>
          <w:color w:val="595959" w:themeColor="text1" w:themeTint="A6"/>
        </w:rPr>
        <w:t xml:space="preserve">).  The practice is fairly rare in North America, but has been common in Japan for years. In 2001-2002, the systems at </w:t>
      </w:r>
      <w:r w:rsidRPr="00341787">
        <w:rPr>
          <w:rFonts w:ascii="Franklin Gothic Book" w:eastAsiaTheme="majorEastAsia" w:hAnsi="Franklin Gothic Book"/>
          <w:b/>
          <w:color w:val="595959" w:themeColor="text1" w:themeTint="A6"/>
        </w:rPr>
        <w:t>DoCoMo</w:t>
      </w:r>
      <w:r w:rsidRPr="00341787">
        <w:rPr>
          <w:rFonts w:ascii="Franklin Gothic Book" w:hAnsi="Franklin Gothic Book"/>
          <w:b/>
          <w:color w:val="595959" w:themeColor="text1" w:themeTint="A6"/>
        </w:rPr>
        <w:t>, the country's major service provider, were overcome by the volume of SMS spam, causing users' screens to freeze and spreading programs that caused the phones to dial emergency numbers.</w:t>
      </w:r>
    </w:p>
    <w:p w:rsidR="00825A04" w:rsidRPr="00341787" w:rsidRDefault="00825A04" w:rsidP="00825A04">
      <w:pPr>
        <w:pStyle w:val="NormalWeb"/>
        <w:spacing w:line="240" w:lineRule="auto"/>
        <w:rPr>
          <w:rFonts w:ascii="Franklin Gothic Book" w:hAnsi="Franklin Gothic Book"/>
          <w:b/>
          <w:color w:val="595959" w:themeColor="text1" w:themeTint="A6"/>
        </w:rPr>
      </w:pPr>
      <w:r w:rsidRPr="00341787">
        <w:rPr>
          <w:rFonts w:ascii="Franklin Gothic Book" w:eastAsiaTheme="majorEastAsia" w:hAnsi="Franklin Gothic Book"/>
          <w:b/>
          <w:color w:val="595959" w:themeColor="text1" w:themeTint="A6"/>
        </w:rPr>
        <w:t>Text messaging</w:t>
      </w:r>
      <w:r w:rsidRPr="00341787">
        <w:rPr>
          <w:rFonts w:ascii="Franklin Gothic Book" w:hAnsi="Franklin Gothic Book"/>
          <w:b/>
          <w:color w:val="595959" w:themeColor="text1" w:themeTint="A6"/>
        </w:rPr>
        <w:t xml:space="preserve"> has greatly increased in popularity in the past five years and the government is trying to keep up with rapidly changing technology.  Although SMS spam is less prevalent than </w:t>
      </w:r>
      <w:r w:rsidRPr="00341787">
        <w:rPr>
          <w:rFonts w:ascii="Franklin Gothic Book" w:eastAsiaTheme="majorEastAsia" w:hAnsi="Franklin Gothic Book"/>
          <w:b/>
          <w:color w:val="595959" w:themeColor="text1" w:themeTint="A6"/>
        </w:rPr>
        <w:t>email spam</w:t>
      </w:r>
      <w:r w:rsidRPr="00341787">
        <w:rPr>
          <w:rFonts w:ascii="Franklin Gothic Book" w:hAnsi="Franklin Gothic Book"/>
          <w:b/>
          <w:color w:val="595959" w:themeColor="text1" w:themeTint="A6"/>
        </w:rPr>
        <w:t xml:space="preserve">, it still accounts for roughly 1% of texts sent in the United States and 30% of text messages sent in parts of Asia.  In the United States, SMS spam messages have been illegal under the Telephone Consumer Protection Act since 2004. Citizens who receive unsolicited SMS messages can now bring the solicitors to small claims court.  In 2009, China’s three main mobile phone operators (China Telecom, China Mobile Ltd and China Unicom) signed an agreement to combat mobile spam by setting limits on the number of text messages sent each hour.  </w:t>
      </w:r>
      <w:sdt>
        <w:sdtPr>
          <w:rPr>
            <w:rFonts w:ascii="Franklin Gothic Book" w:hAnsi="Franklin Gothic Book"/>
            <w:b/>
            <w:color w:val="595959" w:themeColor="text1" w:themeTint="A6"/>
          </w:rPr>
          <w:id w:val="1406881400"/>
          <w:citation/>
        </w:sdtPr>
        <w:sdtEndPr/>
        <w:sdtContent>
          <w:r>
            <w:rPr>
              <w:rFonts w:ascii="Franklin Gothic Book" w:hAnsi="Franklin Gothic Book"/>
              <w:b/>
              <w:color w:val="595959" w:themeColor="text1" w:themeTint="A6"/>
            </w:rPr>
            <w:fldChar w:fldCharType="begin"/>
          </w:r>
          <w:r>
            <w:rPr>
              <w:rFonts w:ascii="Franklin Gothic Book" w:hAnsi="Franklin Gothic Book"/>
              <w:b/>
              <w:color w:val="595959" w:themeColor="text1" w:themeTint="A6"/>
            </w:rPr>
            <w:instrText xml:space="preserve"> CITATION Tec04 \l 1033 </w:instrText>
          </w:r>
          <w:r>
            <w:rPr>
              <w:rFonts w:ascii="Franklin Gothic Book" w:hAnsi="Franklin Gothic Book"/>
              <w:b/>
              <w:color w:val="595959" w:themeColor="text1" w:themeTint="A6"/>
            </w:rPr>
            <w:fldChar w:fldCharType="separate"/>
          </w:r>
          <w:r w:rsidRPr="00341787">
            <w:rPr>
              <w:rFonts w:ascii="Franklin Gothic Book" w:hAnsi="Franklin Gothic Book"/>
              <w:noProof/>
              <w:color w:val="595959" w:themeColor="text1" w:themeTint="A6"/>
            </w:rPr>
            <w:t>(Target)</w:t>
          </w:r>
          <w:r>
            <w:rPr>
              <w:rFonts w:ascii="Franklin Gothic Book" w:hAnsi="Franklin Gothic Book"/>
              <w:b/>
              <w:color w:val="595959" w:themeColor="text1" w:themeTint="A6"/>
            </w:rPr>
            <w:fldChar w:fldCharType="end"/>
          </w:r>
        </w:sdtContent>
      </w:sdt>
    </w:p>
    <w:p w:rsidR="00825A04" w:rsidRDefault="00825A04" w:rsidP="00825A04">
      <w:pPr>
        <w:spacing w:after="0" w:line="240" w:lineRule="auto"/>
        <w:ind w:left="0"/>
        <w:rPr>
          <w:rFonts w:ascii="Franklin Gothic Book" w:hAnsi="Franklin Gothic Book"/>
          <w:b/>
          <w:sz w:val="24"/>
          <w:szCs w:val="24"/>
        </w:rPr>
      </w:pPr>
    </w:p>
    <w:p w:rsidR="00EF7DC1" w:rsidRDefault="007438A3" w:rsidP="00825A04">
      <w:pPr>
        <w:spacing w:after="0" w:line="240" w:lineRule="auto"/>
        <w:ind w:left="0"/>
        <w:rPr>
          <w:rFonts w:ascii="Franklin Gothic Book" w:hAnsi="Franklin Gothic Book"/>
          <w:b/>
          <w:sz w:val="24"/>
          <w:szCs w:val="24"/>
        </w:rPr>
      </w:pPr>
      <w:bookmarkStart w:id="2048" w:name="SMS_Spectrum_Management_System"/>
      <w:bookmarkEnd w:id="2048"/>
      <w:r w:rsidRPr="007438A3">
        <w:rPr>
          <w:rFonts w:ascii="Franklin Gothic Book" w:hAnsi="Franklin Gothic Book"/>
          <w:b/>
          <w:bCs/>
          <w:sz w:val="24"/>
          <w:szCs w:val="24"/>
        </w:rPr>
        <w:t>SMS</w:t>
      </w:r>
      <w:r w:rsidRPr="007438A3">
        <w:rPr>
          <w:rFonts w:ascii="Franklin Gothic Book" w:hAnsi="Franklin Gothic Book"/>
          <w:b/>
          <w:sz w:val="24"/>
          <w:szCs w:val="24"/>
        </w:rPr>
        <w:br/>
        <w:t>Spectrum Management System</w:t>
      </w:r>
    </w:p>
    <w:p w:rsidR="00EF7DC1" w:rsidRDefault="00EF7DC1" w:rsidP="00825A04">
      <w:pPr>
        <w:spacing w:after="0" w:line="240" w:lineRule="auto"/>
        <w:ind w:left="0"/>
        <w:rPr>
          <w:rFonts w:ascii="Franklin Gothic Book" w:hAnsi="Franklin Gothic Book"/>
          <w:b/>
          <w:sz w:val="24"/>
          <w:szCs w:val="24"/>
        </w:rPr>
      </w:pPr>
    </w:p>
    <w:p w:rsidR="00EF7DC1" w:rsidRDefault="00EF7DC1" w:rsidP="00825A04">
      <w:pPr>
        <w:spacing w:after="0" w:line="240" w:lineRule="auto"/>
        <w:ind w:left="0"/>
        <w:rPr>
          <w:rFonts w:ascii="Franklin Gothic Book" w:hAnsi="Franklin Gothic Book"/>
          <w:b/>
          <w:sz w:val="24"/>
          <w:szCs w:val="24"/>
        </w:rPr>
      </w:pPr>
      <w:bookmarkStart w:id="2049" w:name="SMT_Surface_Mount_Technology"/>
      <w:bookmarkEnd w:id="2049"/>
      <w:r>
        <w:rPr>
          <w:rFonts w:ascii="Franklin Gothic Book" w:hAnsi="Franklin Gothic Book"/>
          <w:b/>
          <w:sz w:val="24"/>
          <w:szCs w:val="24"/>
        </w:rPr>
        <w:t>SMT</w:t>
      </w:r>
    </w:p>
    <w:p w:rsidR="008C3F90" w:rsidRDefault="00EF7DC1" w:rsidP="00825A04">
      <w:pPr>
        <w:spacing w:after="0" w:line="240" w:lineRule="auto"/>
        <w:ind w:left="0"/>
        <w:rPr>
          <w:rFonts w:ascii="Franklin Gothic Book" w:hAnsi="Franklin Gothic Book"/>
          <w:b/>
          <w:sz w:val="24"/>
          <w:szCs w:val="24"/>
        </w:rPr>
      </w:pPr>
      <w:r>
        <w:rPr>
          <w:rFonts w:ascii="Franklin Gothic Book" w:hAnsi="Franklin Gothic Book"/>
          <w:b/>
          <w:sz w:val="24"/>
          <w:szCs w:val="24"/>
        </w:rPr>
        <w:t>Surface Mount Technology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0" w:name="S_MTA_Standalone_Multimedia_Terminal_Ada"/>
      <w:bookmarkEnd w:id="2050"/>
      <w:r w:rsidR="007438A3" w:rsidRPr="007438A3">
        <w:rPr>
          <w:rFonts w:ascii="Franklin Gothic Book" w:hAnsi="Franklin Gothic Book"/>
          <w:b/>
          <w:bCs/>
          <w:sz w:val="24"/>
          <w:szCs w:val="24"/>
        </w:rPr>
        <w:t>S.MTA</w:t>
      </w:r>
      <w:r w:rsidR="007438A3" w:rsidRPr="007438A3">
        <w:rPr>
          <w:rFonts w:ascii="Franklin Gothic Book" w:hAnsi="Franklin Gothic Book"/>
          <w:b/>
          <w:sz w:val="24"/>
          <w:szCs w:val="24"/>
        </w:rPr>
        <w:br/>
        <w:t>Standalone Multimedia Terminal Adapter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1" w:name="SMTP_Simple_Mail_Transfer_Protocol"/>
      <w:bookmarkEnd w:id="2051"/>
      <w:r w:rsidR="007438A3" w:rsidRPr="007438A3">
        <w:rPr>
          <w:rFonts w:ascii="Franklin Gothic Book" w:hAnsi="Franklin Gothic Book"/>
          <w:b/>
          <w:bCs/>
          <w:sz w:val="24"/>
          <w:szCs w:val="24"/>
        </w:rPr>
        <w:lastRenderedPageBreak/>
        <w:t>SMTP</w:t>
      </w:r>
      <w:r w:rsidR="007438A3" w:rsidRPr="007438A3">
        <w:rPr>
          <w:rFonts w:ascii="Franklin Gothic Book" w:hAnsi="Franklin Gothic Book"/>
          <w:b/>
          <w:sz w:val="24"/>
          <w:szCs w:val="24"/>
        </w:rPr>
        <w:br/>
        <w:t>Simple Mail Transfer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SNA</w:t>
      </w:r>
      <w:r w:rsidR="007438A3" w:rsidRPr="007438A3">
        <w:rPr>
          <w:rFonts w:ascii="Franklin Gothic Book" w:hAnsi="Franklin Gothic Book"/>
          <w:b/>
          <w:sz w:val="24"/>
          <w:szCs w:val="24"/>
        </w:rPr>
        <w:br/>
        <w:t>Systems Network Architecture</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2" w:name="SNAP_Subnetwork_Access_Protocol"/>
      <w:bookmarkEnd w:id="2052"/>
      <w:r w:rsidR="007438A3" w:rsidRPr="007438A3">
        <w:rPr>
          <w:rFonts w:ascii="Franklin Gothic Book" w:hAnsi="Franklin Gothic Book"/>
          <w:b/>
          <w:bCs/>
          <w:sz w:val="24"/>
          <w:szCs w:val="24"/>
        </w:rPr>
        <w:t>SNAP</w:t>
      </w:r>
      <w:r w:rsidR="007438A3" w:rsidRPr="007438A3">
        <w:rPr>
          <w:rFonts w:ascii="Franklin Gothic Book" w:hAnsi="Franklin Gothic Book"/>
          <w:b/>
          <w:sz w:val="24"/>
          <w:szCs w:val="24"/>
        </w:rPr>
        <w:br/>
        <w:t>Subnetwork Access Protocol</w:t>
      </w:r>
    </w:p>
    <w:p w:rsidR="00E36B75" w:rsidRDefault="00E36B75" w:rsidP="004D421C">
      <w:pPr>
        <w:spacing w:after="0"/>
        <w:ind w:left="0"/>
        <w:rPr>
          <w:rFonts w:ascii="Franklin Gothic Book" w:hAnsi="Franklin Gothic Book"/>
          <w:b/>
          <w:sz w:val="24"/>
          <w:szCs w:val="24"/>
        </w:rPr>
      </w:pPr>
    </w:p>
    <w:p w:rsidR="008C3F90" w:rsidRDefault="008C3F90" w:rsidP="004D421C">
      <w:pPr>
        <w:spacing w:after="0"/>
        <w:ind w:left="0"/>
        <w:rPr>
          <w:rFonts w:ascii="Franklin Gothic Book" w:hAnsi="Franklin Gothic Book"/>
          <w:b/>
          <w:sz w:val="24"/>
          <w:szCs w:val="24"/>
        </w:rPr>
      </w:pPr>
      <w:bookmarkStart w:id="2053" w:name="SNG_Satellite_News_Gathering"/>
      <w:bookmarkEnd w:id="2053"/>
      <w:r w:rsidRPr="008C3F90">
        <w:rPr>
          <w:rFonts w:ascii="Franklin Gothic Book" w:hAnsi="Franklin Gothic Book"/>
          <w:b/>
          <w:sz w:val="24"/>
          <w:szCs w:val="24"/>
        </w:rPr>
        <w:t xml:space="preserve">SNG  </w:t>
      </w:r>
    </w:p>
    <w:p w:rsidR="006B747D" w:rsidRDefault="00921150" w:rsidP="004D421C">
      <w:pPr>
        <w:spacing w:after="0"/>
        <w:ind w:left="0"/>
        <w:rPr>
          <w:rFonts w:ascii="Franklin Gothic Book" w:hAnsi="Franklin Gothic Book"/>
          <w:b/>
          <w:sz w:val="24"/>
          <w:szCs w:val="24"/>
        </w:rPr>
      </w:pPr>
      <w:r>
        <w:rPr>
          <w:rFonts w:ascii="Franklin Gothic Book" w:hAnsi="Franklin Gothic Book"/>
          <w:b/>
          <w:sz w:val="24"/>
          <w:szCs w:val="24"/>
        </w:rPr>
        <w:t xml:space="preserve">Satellite News Gathering; </w:t>
      </w:r>
      <w:r w:rsidR="008C3F90" w:rsidRPr="008C3F90">
        <w:rPr>
          <w:rFonts w:ascii="Franklin Gothic Book" w:hAnsi="Franklin Gothic Book"/>
          <w:b/>
          <w:sz w:val="24"/>
          <w:szCs w:val="24"/>
        </w:rPr>
        <w:t xml:space="preserve">usually with a transportable uplink truck.  </w:t>
      </w:r>
      <w:r w:rsidR="008C3F90">
        <w:rPr>
          <w:rFonts w:ascii="Franklin Gothic Book" w:hAnsi="Franklin Gothic Book"/>
          <w:b/>
          <w:sz w:val="24"/>
          <w:szCs w:val="24"/>
        </w:rPr>
        <w:t xml:space="preserve">Sometimes referred to as a “SNG van” or “SNG truck”.  </w:t>
      </w:r>
      <w:sdt>
        <w:sdtPr>
          <w:rPr>
            <w:rFonts w:ascii="Franklin Gothic Book" w:hAnsi="Franklin Gothic Book"/>
            <w:b/>
            <w:sz w:val="24"/>
            <w:szCs w:val="24"/>
          </w:rPr>
          <w:id w:val="15600966"/>
          <w:citation/>
        </w:sdtPr>
        <w:sdtEndPr/>
        <w:sdtContent>
          <w:r w:rsidR="00941AE2">
            <w:rPr>
              <w:rFonts w:ascii="Franklin Gothic Book" w:hAnsi="Franklin Gothic Book"/>
              <w:b/>
              <w:sz w:val="24"/>
              <w:szCs w:val="24"/>
            </w:rPr>
            <w:fldChar w:fldCharType="begin"/>
          </w:r>
          <w:r w:rsidR="008C3F90">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8C3F90" w:rsidRPr="008C3F9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4" w:name="SNMP_Simple_Network_Management_Protocol"/>
      <w:bookmarkEnd w:id="2054"/>
      <w:r w:rsidR="007438A3" w:rsidRPr="007438A3">
        <w:rPr>
          <w:rFonts w:ascii="Franklin Gothic Book" w:hAnsi="Franklin Gothic Book"/>
          <w:b/>
          <w:bCs/>
          <w:sz w:val="24"/>
          <w:szCs w:val="24"/>
        </w:rPr>
        <w:t>SNMP</w:t>
      </w:r>
      <w:r w:rsidR="007438A3" w:rsidRPr="007438A3">
        <w:rPr>
          <w:rFonts w:ascii="Franklin Gothic Book" w:hAnsi="Franklin Gothic Book"/>
          <w:b/>
          <w:sz w:val="24"/>
          <w:szCs w:val="24"/>
        </w:rPr>
        <w:br/>
        <w:t>Simple Network Management Protocol</w:t>
      </w:r>
    </w:p>
    <w:p w:rsidR="00921150" w:rsidRDefault="00921150" w:rsidP="004D421C">
      <w:pPr>
        <w:spacing w:after="0"/>
        <w:ind w:left="0"/>
        <w:rPr>
          <w:rFonts w:ascii="Franklin Gothic Book" w:hAnsi="Franklin Gothic Book"/>
          <w:b/>
          <w:sz w:val="24"/>
          <w:szCs w:val="24"/>
        </w:rPr>
      </w:pPr>
    </w:p>
    <w:p w:rsidR="001B58DF" w:rsidRDefault="006B747D" w:rsidP="004D421C">
      <w:pPr>
        <w:ind w:left="0"/>
        <w:rPr>
          <w:rFonts w:ascii="Franklin Gothic Book" w:hAnsi="Franklin Gothic Book"/>
          <w:b/>
          <w:sz w:val="24"/>
          <w:szCs w:val="24"/>
        </w:rPr>
      </w:pPr>
      <w:bookmarkStart w:id="2055" w:name="Snow"/>
      <w:bookmarkEnd w:id="2055"/>
      <w:r>
        <w:rPr>
          <w:rFonts w:ascii="Franklin Gothic Book" w:hAnsi="Franklin Gothic Book"/>
          <w:b/>
          <w:sz w:val="24"/>
          <w:szCs w:val="24"/>
        </w:rPr>
        <w:t>Snow</w:t>
      </w:r>
      <w:r>
        <w:rPr>
          <w:rFonts w:ascii="Franklin Gothic Book" w:hAnsi="Franklin Gothic Book"/>
          <w:b/>
          <w:sz w:val="24"/>
          <w:szCs w:val="24"/>
        </w:rPr>
        <w:br/>
        <w:t>Heavy random noise displayed on a video o</w:t>
      </w:r>
      <w:r w:rsidR="001B58DF">
        <w:rPr>
          <w:rFonts w:ascii="Franklin Gothic Book" w:hAnsi="Franklin Gothic Book"/>
          <w:b/>
          <w:sz w:val="24"/>
          <w:szCs w:val="24"/>
        </w:rPr>
        <w:t>r television monitor.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6" w:name="SNR_Signal_to_Noise_Ratio"/>
      <w:bookmarkEnd w:id="2056"/>
      <w:r w:rsidR="007438A3" w:rsidRPr="007438A3">
        <w:rPr>
          <w:rFonts w:ascii="Franklin Gothic Book" w:hAnsi="Franklin Gothic Book"/>
          <w:b/>
          <w:bCs/>
          <w:sz w:val="24"/>
          <w:szCs w:val="24"/>
        </w:rPr>
        <w:t>SNR</w:t>
      </w:r>
      <w:r w:rsidR="007438A3" w:rsidRPr="007438A3">
        <w:rPr>
          <w:rFonts w:ascii="Franklin Gothic Book" w:hAnsi="Franklin Gothic Book"/>
          <w:b/>
          <w:sz w:val="24"/>
          <w:szCs w:val="24"/>
        </w:rPr>
        <w:br/>
        <w:t>Signal-to-Noise Ratio</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7" w:name="SOC_System_On_Chip"/>
      <w:bookmarkEnd w:id="2057"/>
      <w:r w:rsidR="007438A3" w:rsidRPr="007438A3">
        <w:rPr>
          <w:rFonts w:ascii="Franklin Gothic Book" w:hAnsi="Franklin Gothic Book"/>
          <w:b/>
          <w:bCs/>
          <w:sz w:val="24"/>
          <w:szCs w:val="24"/>
        </w:rPr>
        <w:t>SOC</w:t>
      </w:r>
      <w:r w:rsidR="007438A3" w:rsidRPr="007438A3">
        <w:rPr>
          <w:rFonts w:ascii="Franklin Gothic Book" w:hAnsi="Franklin Gothic Book"/>
          <w:b/>
          <w:sz w:val="24"/>
          <w:szCs w:val="24"/>
        </w:rPr>
        <w:br/>
        <w:t>System On A Chip</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58" w:name="SOC_Selectable_Output_Control"/>
      <w:bookmarkEnd w:id="2058"/>
      <w:r w:rsidR="007438A3" w:rsidRPr="007438A3">
        <w:rPr>
          <w:rFonts w:ascii="Franklin Gothic Book" w:hAnsi="Franklin Gothic Book"/>
          <w:b/>
          <w:bCs/>
          <w:sz w:val="24"/>
          <w:szCs w:val="24"/>
        </w:rPr>
        <w:t>SOC</w:t>
      </w:r>
      <w:r w:rsidR="007438A3" w:rsidRPr="007438A3">
        <w:rPr>
          <w:rFonts w:ascii="Franklin Gothic Book" w:hAnsi="Franklin Gothic Book"/>
          <w:b/>
          <w:sz w:val="24"/>
          <w:szCs w:val="24"/>
        </w:rPr>
        <w:br/>
        <w:t>Selectable Output Control</w:t>
      </w:r>
    </w:p>
    <w:p w:rsidR="001B58DF" w:rsidRPr="00AC5F2E" w:rsidRDefault="001B58DF" w:rsidP="004D421C">
      <w:pPr>
        <w:ind w:left="0"/>
        <w:rPr>
          <w:rFonts w:ascii="Franklin Gothic Book" w:hAnsi="Franklin Gothic Book"/>
          <w:b/>
          <w:sz w:val="24"/>
          <w:szCs w:val="24"/>
        </w:rPr>
      </w:pPr>
      <w:r w:rsidRPr="00AC5F2E">
        <w:rPr>
          <w:rFonts w:ascii="Franklin Gothic Book" w:hAnsi="Franklin Gothic Book"/>
          <w:b/>
          <w:sz w:val="24"/>
          <w:szCs w:val="24"/>
        </w:rPr>
        <w:t>Society for Cable Telecommunications Engineers (SCTE)</w:t>
      </w:r>
      <w:r w:rsidRPr="00AC5F2E">
        <w:rPr>
          <w:rFonts w:ascii="Franklin Gothic Book" w:hAnsi="Franklin Gothic Book"/>
          <w:b/>
          <w:sz w:val="24"/>
          <w:szCs w:val="24"/>
        </w:rPr>
        <w:br/>
        <w:t>A non-profit professional organization serving the cable industry by providing training, certification and standards.</w:t>
      </w:r>
    </w:p>
    <w:p w:rsidR="001B58DF" w:rsidRPr="00AC5F2E" w:rsidRDefault="001B58DF" w:rsidP="004D421C">
      <w:pPr>
        <w:ind w:left="0"/>
        <w:rPr>
          <w:rFonts w:ascii="Franklin Gothic Book" w:hAnsi="Franklin Gothic Book"/>
          <w:b/>
          <w:sz w:val="24"/>
          <w:szCs w:val="24"/>
        </w:rPr>
      </w:pPr>
      <w:r w:rsidRPr="00AC5F2E">
        <w:rPr>
          <w:rFonts w:ascii="Franklin Gothic Book" w:hAnsi="Franklin Gothic Book"/>
          <w:b/>
          <w:sz w:val="24"/>
          <w:szCs w:val="24"/>
        </w:rPr>
        <w:t>Society for Motion Picture and TV Engineers (SMPTE)</w:t>
      </w:r>
      <w:r w:rsidRPr="00AC5F2E">
        <w:rPr>
          <w:rFonts w:ascii="Franklin Gothic Book" w:hAnsi="Franklin Gothic Book"/>
          <w:b/>
          <w:sz w:val="24"/>
          <w:szCs w:val="24"/>
        </w:rPr>
        <w:br/>
        <w:t>A professional society for motion picture and TV engineers with more than 9,000 members worldwide. It prepares standards and documentation for TV production. SMPTE time code records hours, minutes, seconds and frames on audio or videotape for synchronization purposes.</w:t>
      </w:r>
    </w:p>
    <w:p w:rsidR="001B58DF" w:rsidRPr="00AC5F2E" w:rsidRDefault="001B58DF" w:rsidP="004D421C">
      <w:pPr>
        <w:ind w:left="0"/>
        <w:rPr>
          <w:rFonts w:ascii="Franklin Gothic Book" w:hAnsi="Franklin Gothic Book"/>
          <w:b/>
          <w:sz w:val="24"/>
          <w:szCs w:val="24"/>
        </w:rPr>
      </w:pPr>
      <w:bookmarkStart w:id="2059" w:name="Software"/>
      <w:bookmarkEnd w:id="2059"/>
      <w:r w:rsidRPr="00AC5F2E">
        <w:rPr>
          <w:rFonts w:ascii="Franklin Gothic Book" w:hAnsi="Franklin Gothic Book"/>
          <w:b/>
          <w:sz w:val="24"/>
          <w:szCs w:val="24"/>
        </w:rPr>
        <w:t>Software</w:t>
      </w:r>
      <w:r w:rsidRPr="00AC5F2E">
        <w:rPr>
          <w:rFonts w:ascii="Franklin Gothic Book" w:hAnsi="Franklin Gothic Book"/>
          <w:b/>
          <w:sz w:val="24"/>
          <w:szCs w:val="24"/>
        </w:rPr>
        <w:br/>
        <w:t>Programming and programming materials such as films, videotapes, and slides.</w:t>
      </w:r>
    </w:p>
    <w:p w:rsidR="00DA21FF" w:rsidRDefault="00DA21FF" w:rsidP="004D421C">
      <w:pPr>
        <w:ind w:left="0"/>
        <w:rPr>
          <w:rFonts w:ascii="Franklin Gothic Book" w:hAnsi="Franklin Gothic Book"/>
          <w:b/>
          <w:sz w:val="24"/>
          <w:szCs w:val="24"/>
        </w:rPr>
      </w:pPr>
      <w:r w:rsidRPr="007438A3">
        <w:rPr>
          <w:rFonts w:ascii="Franklin Gothic Book" w:hAnsi="Franklin Gothic Book"/>
          <w:b/>
          <w:bCs/>
          <w:sz w:val="24"/>
          <w:szCs w:val="24"/>
        </w:rPr>
        <w:t>SOHO</w:t>
      </w:r>
      <w:r>
        <w:rPr>
          <w:rFonts w:ascii="Franklin Gothic Book" w:hAnsi="Franklin Gothic Book"/>
          <w:b/>
          <w:sz w:val="24"/>
          <w:szCs w:val="24"/>
        </w:rPr>
        <w:br/>
        <w:t>Small Office/Home Office</w:t>
      </w:r>
    </w:p>
    <w:p w:rsidR="00883D28" w:rsidRDefault="00883D28" w:rsidP="004D421C">
      <w:pPr>
        <w:spacing w:after="0"/>
        <w:ind w:left="0"/>
        <w:rPr>
          <w:rFonts w:ascii="Franklin Gothic Book" w:hAnsi="Franklin Gothic Book"/>
          <w:b/>
          <w:sz w:val="24"/>
          <w:szCs w:val="24"/>
        </w:rPr>
      </w:pPr>
      <w:bookmarkStart w:id="2060" w:name="Solar_Outage"/>
      <w:bookmarkStart w:id="2061" w:name="SoI_Silicon_on_Insulator"/>
      <w:bookmarkEnd w:id="2060"/>
      <w:bookmarkEnd w:id="2061"/>
      <w:r>
        <w:rPr>
          <w:rFonts w:ascii="Franklin Gothic Book" w:hAnsi="Franklin Gothic Book"/>
          <w:b/>
          <w:sz w:val="24"/>
          <w:szCs w:val="24"/>
        </w:rPr>
        <w:lastRenderedPageBreak/>
        <w:t>SoI</w:t>
      </w:r>
    </w:p>
    <w:p w:rsidR="00A307FB" w:rsidRPr="00A307FB" w:rsidRDefault="00883D28" w:rsidP="004D421C">
      <w:pPr>
        <w:spacing w:after="0"/>
        <w:ind w:left="0"/>
        <w:rPr>
          <w:rFonts w:ascii="Franklin Gothic Book" w:hAnsi="Franklin Gothic Book"/>
          <w:b/>
          <w:sz w:val="24"/>
          <w:szCs w:val="24"/>
        </w:rPr>
      </w:pPr>
      <w:r w:rsidRPr="00A307FB">
        <w:rPr>
          <w:rFonts w:ascii="Franklin Gothic Book" w:hAnsi="Franklin Gothic Book"/>
          <w:b/>
          <w:sz w:val="24"/>
          <w:szCs w:val="24"/>
        </w:rPr>
        <w:t>Silicon on Insulator</w:t>
      </w:r>
      <w:r w:rsidR="00A307FB" w:rsidRPr="00A307FB">
        <w:rPr>
          <w:rFonts w:ascii="Franklin Gothic Book" w:hAnsi="Franklin Gothic Book"/>
          <w:b/>
          <w:sz w:val="24"/>
          <w:szCs w:val="24"/>
        </w:rPr>
        <w:t xml:space="preserve">; </w:t>
      </w:r>
      <w:r w:rsidR="00A307FB">
        <w:rPr>
          <w:rFonts w:ascii="Franklin Gothic Book" w:hAnsi="Franklin Gothic Book"/>
          <w:b/>
          <w:sz w:val="24"/>
          <w:szCs w:val="24"/>
        </w:rPr>
        <w:t>a</w:t>
      </w:r>
      <w:r w:rsidR="00A307FB" w:rsidRPr="00A307FB">
        <w:rPr>
          <w:rFonts w:ascii="Franklin Gothic Book" w:hAnsi="Franklin Gothic Book"/>
          <w:b/>
          <w:sz w:val="24"/>
          <w:szCs w:val="24"/>
        </w:rPr>
        <w:t xml:space="preserve"> semiconductor manufacturing technology in which thin films of single-crystalline silicon are grown over an electrically insulating substrate. </w:t>
      </w:r>
      <w:r w:rsidR="00A307FB">
        <w:rPr>
          <w:rFonts w:ascii="Franklin Gothic Book" w:hAnsi="Franklin Gothic Book"/>
          <w:b/>
          <w:sz w:val="24"/>
          <w:szCs w:val="24"/>
        </w:rPr>
        <w:t xml:space="preserve"> </w:t>
      </w:r>
      <w:sdt>
        <w:sdtPr>
          <w:rPr>
            <w:rFonts w:ascii="Franklin Gothic Book" w:hAnsi="Franklin Gothic Book"/>
            <w:b/>
            <w:sz w:val="24"/>
            <w:szCs w:val="24"/>
          </w:rPr>
          <w:id w:val="70006875"/>
          <w:citation/>
        </w:sdtPr>
        <w:sdtEndPr/>
        <w:sdtContent>
          <w:r w:rsidR="00941AE2">
            <w:rPr>
              <w:rFonts w:ascii="Franklin Gothic Book" w:hAnsi="Franklin Gothic Book"/>
              <w:b/>
              <w:sz w:val="24"/>
              <w:szCs w:val="24"/>
            </w:rPr>
            <w:fldChar w:fldCharType="begin"/>
          </w:r>
          <w:r w:rsidR="00A307FB">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00A307FB" w:rsidRPr="00A307FB">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sidR="00A307FB">
        <w:rPr>
          <w:rFonts w:ascii="Franklin Gothic Book" w:hAnsi="Franklin Gothic Book"/>
          <w:b/>
          <w:sz w:val="24"/>
          <w:szCs w:val="24"/>
        </w:rPr>
        <w:t xml:space="preserve">  </w:t>
      </w:r>
      <w:r w:rsidR="00A307FB" w:rsidRPr="00A307FB">
        <w:rPr>
          <w:rFonts w:ascii="Franklin Gothic Book" w:hAnsi="Franklin Gothic Book"/>
          <w:b/>
          <w:sz w:val="24"/>
          <w:szCs w:val="24"/>
        </w:rPr>
        <w:t xml:space="preserve">Read more: </w:t>
      </w:r>
      <w:hyperlink r:id="rId819" w:anchor="ixzz1H3em0Nwk" w:history="1">
        <w:r w:rsidR="00A307FB" w:rsidRPr="00A307FB">
          <w:rPr>
            <w:rStyle w:val="Hyperlink"/>
            <w:rFonts w:ascii="Franklin Gothic Book" w:hAnsi="Franklin Gothic Book"/>
            <w:b/>
            <w:sz w:val="24"/>
            <w:szCs w:val="24"/>
          </w:rPr>
          <w:t>http://www.answers.com/topic/silicon-on-insulator#ixzz1H3em0Nwk</w:t>
        </w:r>
      </w:hyperlink>
    </w:p>
    <w:p w:rsidR="00883D28" w:rsidRDefault="00883D28" w:rsidP="004D421C">
      <w:pPr>
        <w:spacing w:after="0"/>
        <w:ind w:left="0"/>
        <w:rPr>
          <w:rFonts w:ascii="Franklin Gothic Book" w:hAnsi="Franklin Gothic Book"/>
          <w:b/>
          <w:sz w:val="24"/>
          <w:szCs w:val="24"/>
        </w:rPr>
      </w:pPr>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Solar Outage  </w:t>
      </w:r>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Solar outages occur when an antenna is looking at a satellite, and the sun passes behind or near the satellite and within the field of view of the antenna. This field of view is usually wider than the beamwidth. </w:t>
      </w:r>
      <w:r>
        <w:rPr>
          <w:rFonts w:ascii="Franklin Gothic Book" w:hAnsi="Franklin Gothic Book"/>
          <w:b/>
          <w:sz w:val="24"/>
          <w:szCs w:val="24"/>
        </w:rPr>
        <w:t xml:space="preserve"> </w:t>
      </w:r>
      <w:r w:rsidRPr="009E7FB7">
        <w:rPr>
          <w:rFonts w:ascii="Franklin Gothic Book" w:hAnsi="Franklin Gothic Book"/>
          <w:b/>
          <w:sz w:val="24"/>
          <w:szCs w:val="24"/>
        </w:rPr>
        <w:t xml:space="preserve">Solar outages can be exactly predicted as to the timing for each site.  </w:t>
      </w:r>
      <w:sdt>
        <w:sdtPr>
          <w:rPr>
            <w:rFonts w:ascii="Franklin Gothic Book" w:hAnsi="Franklin Gothic Book"/>
            <w:b/>
            <w:sz w:val="24"/>
            <w:szCs w:val="24"/>
          </w:rPr>
          <w:id w:val="156009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4D421C">
      <w:pPr>
        <w:spacing w:after="0"/>
        <w:ind w:left="0"/>
        <w:rPr>
          <w:rFonts w:ascii="Franklin Gothic Book" w:hAnsi="Franklin Gothic Book"/>
          <w:b/>
          <w:sz w:val="24"/>
          <w:szCs w:val="24"/>
        </w:rPr>
      </w:pPr>
    </w:p>
    <w:p w:rsidR="00E36B75" w:rsidRDefault="001B58DF" w:rsidP="004D421C">
      <w:pPr>
        <w:ind w:left="0"/>
        <w:rPr>
          <w:rFonts w:ascii="Franklin Gothic Book" w:hAnsi="Franklin Gothic Book"/>
          <w:b/>
          <w:sz w:val="24"/>
          <w:szCs w:val="24"/>
        </w:rPr>
      </w:pPr>
      <w:bookmarkStart w:id="2062" w:name="Solid_State"/>
      <w:bookmarkEnd w:id="2062"/>
      <w:r w:rsidRPr="00AC5F2E">
        <w:rPr>
          <w:rFonts w:ascii="Franklin Gothic Book" w:hAnsi="Franklin Gothic Book"/>
          <w:b/>
          <w:sz w:val="24"/>
          <w:szCs w:val="24"/>
        </w:rPr>
        <w:t>Solid State</w:t>
      </w:r>
      <w:r w:rsidRPr="00AC5F2E">
        <w:rPr>
          <w:rFonts w:ascii="Franklin Gothic Book" w:hAnsi="Franklin Gothic Book"/>
          <w:b/>
          <w:sz w:val="24"/>
          <w:szCs w:val="24"/>
        </w:rPr>
        <w:br/>
        <w:t>A term taken from physics, used interchangeably with the word transistorized; also includes other semiconductor elements, such as diodes. Generall</w:t>
      </w:r>
      <w:r>
        <w:rPr>
          <w:rFonts w:ascii="Franklin Gothic Book" w:hAnsi="Franklin Gothic Book"/>
          <w:b/>
          <w:sz w:val="24"/>
          <w:szCs w:val="24"/>
        </w:rPr>
        <w:t>y refers to</w:t>
      </w:r>
      <w:r w:rsidR="00DA21FF">
        <w:rPr>
          <w:rFonts w:ascii="Franklin Gothic Book" w:hAnsi="Franklin Gothic Book"/>
          <w:b/>
          <w:sz w:val="24"/>
          <w:szCs w:val="24"/>
        </w:rPr>
        <w:t xml:space="preserve"> non-vacuum tube </w:t>
      </w:r>
      <w:r>
        <w:rPr>
          <w:rFonts w:ascii="Franklin Gothic Book" w:hAnsi="Franklin Gothic Book"/>
          <w:b/>
          <w:sz w:val="24"/>
          <w:szCs w:val="24"/>
        </w:rPr>
        <w:t>equipment.</w:t>
      </w:r>
    </w:p>
    <w:bookmarkStart w:id="2063" w:name="Soliton_Pulse"/>
    <w:bookmarkEnd w:id="2063"/>
    <w:p w:rsidR="00E36B75"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"http://www.fiber-optics.info/fiber_optic_glossary/soliton_pulse"</w:instrText>
      </w:r>
      <w:r>
        <w:fldChar w:fldCharType="separate"/>
      </w:r>
      <w:r w:rsidR="00E36B75" w:rsidRPr="00E36B75">
        <w:rPr>
          <w:rStyle w:val="Hyperlink"/>
          <w:rFonts w:ascii="Franklin Gothic Book" w:hAnsi="Franklin Gothic Book"/>
          <w:b/>
          <w:bCs/>
          <w:color w:val="5A5A5A"/>
          <w:sz w:val="24"/>
          <w:szCs w:val="24"/>
          <w:u w:val="none"/>
        </w:rPr>
        <w:t xml:space="preserve">Soliton Pulse </w:t>
      </w:r>
      <w:r>
        <w:fldChar w:fldCharType="end"/>
      </w:r>
    </w:p>
    <w:p w:rsidR="00DA21FF" w:rsidRDefault="00E36B75" w:rsidP="004D421C">
      <w:pPr>
        <w:spacing w:after="0"/>
        <w:ind w:left="0"/>
        <w:rPr>
          <w:rFonts w:ascii="Franklin Gothic Book" w:hAnsi="Franklin Gothic Book"/>
          <w:b/>
          <w:sz w:val="24"/>
          <w:szCs w:val="24"/>
        </w:rPr>
      </w:pPr>
      <w:r w:rsidRPr="00E36B75">
        <w:rPr>
          <w:rFonts w:ascii="Franklin Gothic Book" w:hAnsi="Franklin Gothic Book"/>
          <w:b/>
          <w:sz w:val="24"/>
          <w:szCs w:val="24"/>
        </w:rPr>
        <w:t xml:space="preserve">An optical pulse having a shape, spectral content, and power level designed to take advantage of nonlinear effects in an optical fiber waveguide, for the purpose of essentially negating dispersion over long distances. </w:t>
      </w:r>
      <w:r>
        <w:rPr>
          <w:rFonts w:ascii="Franklin Gothic Book" w:hAnsi="Franklin Gothic Book"/>
          <w:b/>
          <w:sz w:val="24"/>
          <w:szCs w:val="24"/>
        </w:rPr>
        <w:t xml:space="preserve">  </w:t>
      </w:r>
      <w:sdt>
        <w:sdtPr>
          <w:rPr>
            <w:rFonts w:ascii="Franklin Gothic Book" w:hAnsi="Franklin Gothic Book"/>
            <w:b/>
            <w:sz w:val="24"/>
            <w:szCs w:val="24"/>
          </w:rPr>
          <w:id w:val="27344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36B7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2064" w:name="SONET"/>
      <w:bookmarkEnd w:id="2064"/>
      <w:r w:rsidR="007438A3" w:rsidRPr="007438A3">
        <w:rPr>
          <w:rFonts w:ascii="Franklin Gothic Book" w:hAnsi="Franklin Gothic Book"/>
          <w:b/>
          <w:bCs/>
          <w:sz w:val="24"/>
          <w:szCs w:val="24"/>
        </w:rPr>
        <w:t>SONET</w:t>
      </w:r>
      <w:r w:rsidR="00DA21FF">
        <w:rPr>
          <w:rFonts w:ascii="Franklin Gothic Book" w:hAnsi="Franklin Gothic Book"/>
          <w:b/>
          <w:sz w:val="24"/>
          <w:szCs w:val="24"/>
        </w:rPr>
        <w:br/>
        <w:t>Synchronous Optical NETwork</w:t>
      </w:r>
      <w:r w:rsidR="00DD1053">
        <w:rPr>
          <w:rFonts w:ascii="Franklin Gothic Book" w:hAnsi="Franklin Gothic Book"/>
          <w:b/>
          <w:sz w:val="24"/>
          <w:szCs w:val="24"/>
        </w:rPr>
        <w:t xml:space="preserve">.  </w:t>
      </w:r>
      <w:r w:rsidR="00326F88">
        <w:rPr>
          <w:rFonts w:ascii="Franklin Gothic Book" w:hAnsi="Franklin Gothic Book"/>
          <w:b/>
          <w:sz w:val="24"/>
          <w:szCs w:val="24"/>
        </w:rPr>
        <w:t>A worldwide standard of dig</w:t>
      </w:r>
      <w:r w:rsidR="00326F88" w:rsidRPr="00DD1053">
        <w:rPr>
          <w:rFonts w:ascii="Franklin Gothic Book" w:hAnsi="Franklin Gothic Book"/>
          <w:b/>
          <w:sz w:val="24"/>
          <w:szCs w:val="24"/>
        </w:rPr>
        <w:t>ital communication utilizing optical interfaces.</w:t>
      </w:r>
      <w:r w:rsidR="00326F88">
        <w:rPr>
          <w:rFonts w:ascii="Franklin Gothic Book" w:hAnsi="Franklin Gothic Book"/>
          <w:b/>
          <w:sz w:val="24"/>
          <w:szCs w:val="24"/>
        </w:rPr>
        <w:t xml:space="preserve">  </w:t>
      </w:r>
      <w:sdt>
        <w:sdtPr>
          <w:rPr>
            <w:rFonts w:ascii="Franklin Gothic Book" w:hAnsi="Franklin Gothic Book"/>
            <w:b/>
            <w:sz w:val="24"/>
            <w:szCs w:val="24"/>
          </w:rPr>
          <w:id w:val="171369755"/>
          <w:citation/>
        </w:sdtPr>
        <w:sdtEndPr/>
        <w:sdtContent>
          <w:r w:rsidR="00941AE2">
            <w:rPr>
              <w:rFonts w:ascii="Franklin Gothic Book" w:hAnsi="Franklin Gothic Book"/>
              <w:b/>
              <w:sz w:val="24"/>
              <w:szCs w:val="24"/>
            </w:rPr>
            <w:fldChar w:fldCharType="begin"/>
          </w:r>
          <w:r w:rsidR="00DD105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D1053"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441E" w:rsidRPr="00E36B75" w:rsidRDefault="00BC441E" w:rsidP="004D421C">
      <w:pPr>
        <w:spacing w:after="0"/>
        <w:ind w:left="0"/>
        <w:rPr>
          <w:rFonts w:ascii="Franklin Gothic Book" w:hAnsi="Franklin Gothic Book"/>
          <w:b/>
          <w:bCs/>
          <w:color w:val="5A5A5A"/>
          <w:sz w:val="24"/>
          <w:szCs w:val="24"/>
        </w:rPr>
      </w:pPr>
    </w:p>
    <w:p w:rsidR="00883D28" w:rsidRDefault="00883D28" w:rsidP="004D421C">
      <w:pPr>
        <w:spacing w:after="0"/>
        <w:ind w:left="0"/>
        <w:rPr>
          <w:rFonts w:ascii="Franklin Gothic Book" w:hAnsi="Franklin Gothic Book"/>
          <w:b/>
          <w:sz w:val="24"/>
          <w:szCs w:val="24"/>
        </w:rPr>
      </w:pPr>
      <w:bookmarkStart w:id="2065" w:name="SOT_115J"/>
      <w:bookmarkStart w:id="2066" w:name="SOS_Silicon_on_Sapphire"/>
      <w:bookmarkEnd w:id="2065"/>
      <w:bookmarkEnd w:id="2066"/>
      <w:r>
        <w:rPr>
          <w:rFonts w:ascii="Franklin Gothic Book" w:hAnsi="Franklin Gothic Book"/>
          <w:b/>
          <w:sz w:val="24"/>
          <w:szCs w:val="24"/>
        </w:rPr>
        <w:t>SOS</w:t>
      </w:r>
    </w:p>
    <w:p w:rsidR="00883D28" w:rsidRDefault="00883D28" w:rsidP="004D421C">
      <w:pPr>
        <w:spacing w:after="0"/>
        <w:ind w:left="0"/>
        <w:rPr>
          <w:rFonts w:ascii="Franklin Gothic Book" w:hAnsi="Franklin Gothic Book"/>
          <w:b/>
          <w:sz w:val="24"/>
          <w:szCs w:val="24"/>
        </w:rPr>
      </w:pPr>
      <w:r>
        <w:rPr>
          <w:rFonts w:ascii="Franklin Gothic Book" w:hAnsi="Franklin Gothic Book"/>
          <w:b/>
          <w:sz w:val="24"/>
          <w:szCs w:val="24"/>
        </w:rPr>
        <w:t xml:space="preserve">Silicon on Sapphire; </w:t>
      </w:r>
      <w:r w:rsidRPr="00883D28">
        <w:rPr>
          <w:rFonts w:ascii="Franklin Gothic Book" w:hAnsi="Franklin Gothic Book"/>
          <w:b/>
          <w:sz w:val="24"/>
          <w:szCs w:val="24"/>
        </w:rPr>
        <w:t>a hetero-epitaxial process that consists of a thin layer of silicon grown on a sapphire (Al</w:t>
      </w:r>
      <w:r w:rsidRPr="00883D28">
        <w:rPr>
          <w:rFonts w:ascii="Franklin Gothic Book" w:hAnsi="Franklin Gothic Book"/>
          <w:b/>
          <w:sz w:val="24"/>
          <w:szCs w:val="24"/>
          <w:vertAlign w:val="subscript"/>
        </w:rPr>
        <w:t>2</w:t>
      </w:r>
      <w:r w:rsidRPr="00883D28">
        <w:rPr>
          <w:rFonts w:ascii="Franklin Gothic Book" w:hAnsi="Franklin Gothic Book"/>
          <w:b/>
          <w:sz w:val="24"/>
          <w:szCs w:val="24"/>
        </w:rPr>
        <w:t>O</w:t>
      </w:r>
      <w:r w:rsidRPr="00883D28">
        <w:rPr>
          <w:rFonts w:ascii="Franklin Gothic Book" w:hAnsi="Franklin Gothic Book"/>
          <w:b/>
          <w:sz w:val="24"/>
          <w:szCs w:val="24"/>
          <w:vertAlign w:val="subscript"/>
        </w:rPr>
        <w:t>3</w:t>
      </w:r>
      <w:r w:rsidRPr="00883D28">
        <w:rPr>
          <w:rFonts w:ascii="Franklin Gothic Book" w:hAnsi="Franklin Gothic Book"/>
          <w:b/>
          <w:sz w:val="24"/>
          <w:szCs w:val="24"/>
        </w:rPr>
        <w:t xml:space="preserve">) wafer. </w:t>
      </w:r>
      <w:r>
        <w:rPr>
          <w:rFonts w:ascii="Franklin Gothic Book" w:hAnsi="Franklin Gothic Book"/>
          <w:b/>
          <w:sz w:val="24"/>
          <w:szCs w:val="24"/>
        </w:rPr>
        <w:t xml:space="preserve"> </w:t>
      </w:r>
      <w:r w:rsidRPr="00883D28">
        <w:rPr>
          <w:rFonts w:ascii="Franklin Gothic Book" w:hAnsi="Franklin Gothic Book"/>
          <w:b/>
          <w:sz w:val="24"/>
          <w:szCs w:val="24"/>
        </w:rPr>
        <w:t xml:space="preserve">SOS is part of the Silicon on Insulator (SOI) family of CMOS technologies. </w:t>
      </w:r>
      <w:r>
        <w:rPr>
          <w:rFonts w:ascii="Franklin Gothic Book" w:hAnsi="Franklin Gothic Book"/>
          <w:b/>
          <w:sz w:val="24"/>
          <w:szCs w:val="24"/>
        </w:rPr>
        <w:t xml:space="preserve"> </w:t>
      </w:r>
      <w:r w:rsidRPr="00883D28">
        <w:rPr>
          <w:rFonts w:ascii="Franklin Gothic Book" w:hAnsi="Franklin Gothic Book"/>
          <w:b/>
          <w:sz w:val="24"/>
          <w:szCs w:val="24"/>
        </w:rPr>
        <w:t xml:space="preserve">SOS is primarily used in military and space applications because of its inherent resistance to radiation. </w:t>
      </w:r>
      <w:r>
        <w:rPr>
          <w:rFonts w:ascii="Franklin Gothic Book" w:hAnsi="Franklin Gothic Book"/>
          <w:b/>
          <w:sz w:val="24"/>
          <w:szCs w:val="24"/>
        </w:rPr>
        <w:t xml:space="preserve"> </w:t>
      </w:r>
      <w:r w:rsidRPr="00883D28">
        <w:rPr>
          <w:rFonts w:ascii="Franklin Gothic Book" w:hAnsi="Franklin Gothic Book"/>
          <w:b/>
          <w:sz w:val="24"/>
          <w:szCs w:val="24"/>
        </w:rPr>
        <w:t xml:space="preserve">SOS has seen little commercial use to date because of difficulties in fabricating the very small transistors used in modern high-density applications. This drawback is because the SOS process results in the formation of dislocations from crystal lattice disparities between the sapphire and silicon. </w:t>
      </w:r>
      <w:r w:rsidR="00DE3B31">
        <w:rPr>
          <w:rFonts w:ascii="Franklin Gothic Book" w:hAnsi="Franklin Gothic Book"/>
          <w:b/>
          <w:sz w:val="24"/>
          <w:szCs w:val="24"/>
        </w:rPr>
        <w:t xml:space="preserve"> </w:t>
      </w:r>
      <w:sdt>
        <w:sdtPr>
          <w:rPr>
            <w:rFonts w:ascii="Franklin Gothic Book" w:hAnsi="Franklin Gothic Book"/>
            <w:b/>
            <w:sz w:val="24"/>
            <w:szCs w:val="24"/>
          </w:rPr>
          <w:id w:val="70006874"/>
          <w:citation/>
        </w:sdtPr>
        <w:sdtEndPr/>
        <w:sdtContent>
          <w:r w:rsidR="00941AE2">
            <w:rPr>
              <w:rFonts w:ascii="Franklin Gothic Book" w:hAnsi="Franklin Gothic Book"/>
              <w:b/>
              <w:sz w:val="24"/>
              <w:szCs w:val="24"/>
            </w:rPr>
            <w:fldChar w:fldCharType="begin"/>
          </w:r>
          <w:r w:rsidR="00DE3B31">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00DE3B31" w:rsidRPr="00DE3B31">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883D28" w:rsidRDefault="00883D28" w:rsidP="004D421C">
      <w:pPr>
        <w:spacing w:after="0"/>
        <w:ind w:left="0"/>
        <w:rPr>
          <w:rFonts w:ascii="Franklin Gothic Book" w:hAnsi="Franklin Gothic Book"/>
          <w:b/>
          <w:sz w:val="24"/>
          <w:szCs w:val="24"/>
        </w:rPr>
      </w:pPr>
    </w:p>
    <w:p w:rsidR="00960BD2" w:rsidRDefault="00960BD2" w:rsidP="004D421C">
      <w:pPr>
        <w:spacing w:after="0"/>
        <w:ind w:left="0"/>
        <w:rPr>
          <w:rFonts w:ascii="Franklin Gothic Book" w:hAnsi="Franklin Gothic Book"/>
          <w:b/>
          <w:sz w:val="24"/>
          <w:szCs w:val="24"/>
        </w:rPr>
      </w:pPr>
      <w:r>
        <w:rPr>
          <w:rFonts w:ascii="Franklin Gothic Book" w:hAnsi="Franklin Gothic Book"/>
          <w:b/>
          <w:sz w:val="24"/>
          <w:szCs w:val="24"/>
        </w:rPr>
        <w:t>SOT-115J</w:t>
      </w:r>
    </w:p>
    <w:p w:rsidR="00847006" w:rsidRDefault="00960BD2" w:rsidP="004D421C">
      <w:pPr>
        <w:spacing w:after="0"/>
        <w:ind w:left="0"/>
        <w:rPr>
          <w:rFonts w:ascii="Franklin Gothic Book" w:hAnsi="Franklin Gothic Book"/>
          <w:b/>
          <w:sz w:val="24"/>
          <w:szCs w:val="24"/>
        </w:rPr>
      </w:pPr>
      <w:r>
        <w:rPr>
          <w:rFonts w:ascii="Franklin Gothic Book" w:hAnsi="Franklin Gothic Book"/>
          <w:b/>
          <w:sz w:val="24"/>
          <w:szCs w:val="24"/>
        </w:rPr>
        <w:t>The acronym “SOT” refers to “</w:t>
      </w:r>
      <w:r w:rsidRPr="00960BD2">
        <w:rPr>
          <w:rFonts w:ascii="Franklin Gothic Book" w:hAnsi="Franklin Gothic Book"/>
          <w:b/>
          <w:i/>
          <w:sz w:val="24"/>
          <w:szCs w:val="24"/>
        </w:rPr>
        <w:t>Small Outline Transistor</w:t>
      </w:r>
      <w:r>
        <w:rPr>
          <w:rFonts w:ascii="Franklin Gothic Book" w:hAnsi="Franklin Gothic Book"/>
          <w:b/>
          <w:sz w:val="24"/>
          <w:szCs w:val="24"/>
        </w:rPr>
        <w:t xml:space="preserve">” and is a JEDEC standard class of packaged electronic device.  SOT-115J is not an official JEDEC package designation.  Philips Semiconductor coined the designation “SOT-115J” in the 1990s to define the cable industry’s in-use since 1968 CATV hybrid amplifier module package outline and dimensions.  The “SOT-115J” is </w:t>
      </w:r>
      <w:r w:rsidR="00FD6B5D">
        <w:rPr>
          <w:rFonts w:ascii="Franklin Gothic Book" w:hAnsi="Franklin Gothic Book"/>
          <w:b/>
          <w:sz w:val="24"/>
          <w:szCs w:val="24"/>
        </w:rPr>
        <w:t>neither small nor</w:t>
      </w:r>
      <w:r w:rsidR="00847006">
        <w:rPr>
          <w:rFonts w:ascii="Franklin Gothic Book" w:hAnsi="Franklin Gothic Book"/>
          <w:b/>
          <w:sz w:val="24"/>
          <w:szCs w:val="24"/>
        </w:rPr>
        <w:t xml:space="preserve"> merely a transistor</w:t>
      </w:r>
      <w:r>
        <w:rPr>
          <w:rFonts w:ascii="Franklin Gothic Book" w:hAnsi="Franklin Gothic Book"/>
          <w:b/>
          <w:sz w:val="24"/>
          <w:szCs w:val="24"/>
        </w:rPr>
        <w:t xml:space="preserve">.  Below is a dimensioned package </w:t>
      </w:r>
      <w:r>
        <w:rPr>
          <w:rFonts w:ascii="Franklin Gothic Book" w:hAnsi="Franklin Gothic Book"/>
          <w:b/>
          <w:sz w:val="24"/>
          <w:szCs w:val="24"/>
        </w:rPr>
        <w:lastRenderedPageBreak/>
        <w:t>outline drawing of the SO</w:t>
      </w:r>
      <w:r w:rsidR="00847006">
        <w:rPr>
          <w:rFonts w:ascii="Franklin Gothic Book" w:hAnsi="Franklin Gothic Book"/>
          <w:b/>
          <w:sz w:val="24"/>
          <w:szCs w:val="24"/>
        </w:rPr>
        <w:t xml:space="preserve">T-115J package (courtesy of RFMD).   Link to RFMD website:  </w:t>
      </w:r>
      <w:hyperlink r:id="rId820" w:history="1">
        <w:r w:rsidR="00847006" w:rsidRPr="000A5725">
          <w:rPr>
            <w:rStyle w:val="Hyperlink"/>
            <w:rFonts w:ascii="Franklin Gothic Book" w:hAnsi="Franklin Gothic Book"/>
            <w:b/>
            <w:sz w:val="24"/>
            <w:szCs w:val="24"/>
          </w:rPr>
          <w:t>http://www.rfmd.com/products/BroadbandTransmission/default.aspx</w:t>
        </w:r>
      </w:hyperlink>
    </w:p>
    <w:p w:rsidR="00960BD2" w:rsidRDefault="00960BD2" w:rsidP="004D421C">
      <w:pPr>
        <w:ind w:left="0"/>
        <w:jc w:val="center"/>
        <w:rPr>
          <w:rFonts w:ascii="Franklin Gothic Book" w:hAnsi="Franklin Gothic Book"/>
          <w:b/>
          <w:sz w:val="24"/>
          <w:szCs w:val="24"/>
        </w:rPr>
      </w:pPr>
      <w:r w:rsidRPr="00960BD2">
        <w:rPr>
          <w:rFonts w:ascii="Franklin Gothic Book" w:hAnsi="Franklin Gothic Book"/>
          <w:b/>
          <w:noProof/>
          <w:sz w:val="24"/>
          <w:szCs w:val="24"/>
          <w:lang w:bidi="ar-SA"/>
        </w:rPr>
        <w:drawing>
          <wp:inline distT="0" distB="0" distL="0" distR="0" wp14:anchorId="57AE7E6B" wp14:editId="5C34A6E9">
            <wp:extent cx="5819775" cy="55626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1" cstate="print"/>
                    <a:srcRect/>
                    <a:stretch>
                      <a:fillRect/>
                    </a:stretch>
                  </pic:blipFill>
                  <pic:spPr bwMode="auto">
                    <a:xfrm>
                      <a:off x="0" y="0"/>
                      <a:ext cx="5819775" cy="5562600"/>
                    </a:xfrm>
                    <a:prstGeom prst="rect">
                      <a:avLst/>
                    </a:prstGeom>
                    <a:noFill/>
                    <a:ln w="9525">
                      <a:noFill/>
                      <a:miter lim="800000"/>
                      <a:headEnd/>
                      <a:tailEnd/>
                    </a:ln>
                  </pic:spPr>
                </pic:pic>
              </a:graphicData>
            </a:graphic>
          </wp:inline>
        </w:drawing>
      </w:r>
    </w:p>
    <w:p w:rsidR="00960BD2" w:rsidRDefault="00960BD2" w:rsidP="004D421C">
      <w:pPr>
        <w:ind w:left="0"/>
        <w:rPr>
          <w:rFonts w:ascii="Franklin Gothic Book" w:hAnsi="Franklin Gothic Book"/>
          <w:b/>
          <w:sz w:val="24"/>
          <w:szCs w:val="24"/>
        </w:rPr>
      </w:pPr>
    </w:p>
    <w:p w:rsidR="00DD1053" w:rsidRDefault="00DD1053" w:rsidP="004D421C">
      <w:pPr>
        <w:spacing w:after="0"/>
        <w:ind w:left="0"/>
        <w:rPr>
          <w:rFonts w:ascii="Franklin Gothic Book" w:hAnsi="Franklin Gothic Book"/>
          <w:b/>
          <w:sz w:val="24"/>
          <w:szCs w:val="24"/>
        </w:rPr>
      </w:pPr>
      <w:r w:rsidRPr="00DD1053">
        <w:rPr>
          <w:rFonts w:ascii="Franklin Gothic Book" w:hAnsi="Franklin Gothic Book"/>
          <w:b/>
          <w:sz w:val="24"/>
          <w:szCs w:val="24"/>
        </w:rPr>
        <w:t xml:space="preserve">Source  </w:t>
      </w:r>
    </w:p>
    <w:p w:rsidR="00DD1053" w:rsidRDefault="00DD1053" w:rsidP="004D421C">
      <w:pPr>
        <w:spacing w:after="0"/>
        <w:ind w:left="0"/>
        <w:rPr>
          <w:rFonts w:ascii="Franklin Gothic Book" w:hAnsi="Franklin Gothic Book"/>
          <w:b/>
          <w:sz w:val="24"/>
          <w:szCs w:val="24"/>
        </w:rPr>
      </w:pPr>
      <w:r w:rsidRPr="00DD1053">
        <w:rPr>
          <w:rFonts w:ascii="Franklin Gothic Book" w:hAnsi="Franklin Gothic Book"/>
          <w:b/>
          <w:sz w:val="24"/>
          <w:szCs w:val="24"/>
        </w:rPr>
        <w:t>A</w:t>
      </w:r>
      <w:r>
        <w:rPr>
          <w:rFonts w:ascii="Franklin Gothic Book" w:hAnsi="Franklin Gothic Book"/>
          <w:b/>
          <w:sz w:val="24"/>
          <w:szCs w:val="24"/>
        </w:rPr>
        <w:t xml:space="preserve"> </w:t>
      </w:r>
      <w:r w:rsidRPr="00DD1053">
        <w:rPr>
          <w:rFonts w:ascii="Franklin Gothic Book" w:hAnsi="Franklin Gothic Book"/>
          <w:b/>
          <w:sz w:val="24"/>
          <w:szCs w:val="24"/>
        </w:rPr>
        <w:t>device, usually laser or LED, that emits light energy.</w:t>
      </w:r>
      <w:r>
        <w:rPr>
          <w:rFonts w:ascii="Franklin Gothic Book" w:hAnsi="Franklin Gothic Book"/>
          <w:b/>
          <w:sz w:val="24"/>
          <w:szCs w:val="24"/>
        </w:rPr>
        <w:t xml:space="preserve">  </w:t>
      </w:r>
      <w:sdt>
        <w:sdtPr>
          <w:rPr>
            <w:rFonts w:ascii="Franklin Gothic Book" w:hAnsi="Franklin Gothic Book"/>
            <w:b/>
            <w:sz w:val="24"/>
            <w:szCs w:val="24"/>
          </w:rPr>
          <w:id w:val="1713697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D1053" w:rsidRDefault="00DD1053" w:rsidP="004D421C">
      <w:pPr>
        <w:spacing w:after="0"/>
        <w:ind w:left="0"/>
        <w:rPr>
          <w:rFonts w:ascii="Franklin Gothic Book" w:hAnsi="Franklin Gothic Book"/>
          <w:b/>
          <w:sz w:val="24"/>
          <w:szCs w:val="24"/>
        </w:rPr>
      </w:pPr>
    </w:p>
    <w:p w:rsidR="00031E96" w:rsidRDefault="00031E96" w:rsidP="004D421C">
      <w:pPr>
        <w:spacing w:after="0"/>
        <w:ind w:left="0"/>
        <w:rPr>
          <w:rFonts w:ascii="Franklin Gothic Book" w:hAnsi="Franklin Gothic Book"/>
          <w:b/>
          <w:sz w:val="24"/>
          <w:szCs w:val="24"/>
        </w:rPr>
      </w:pPr>
      <w:bookmarkStart w:id="2067" w:name="SPA"/>
      <w:bookmarkEnd w:id="2067"/>
      <w:r>
        <w:rPr>
          <w:rFonts w:ascii="Franklin Gothic Book" w:hAnsi="Franklin Gothic Book"/>
          <w:b/>
          <w:sz w:val="24"/>
          <w:szCs w:val="24"/>
        </w:rPr>
        <w:t>SPA</w:t>
      </w:r>
    </w:p>
    <w:p w:rsidR="00031E96" w:rsidRDefault="00031E96" w:rsidP="004D421C">
      <w:pPr>
        <w:spacing w:after="0"/>
        <w:ind w:left="0"/>
        <w:rPr>
          <w:rFonts w:ascii="Franklin Gothic Book" w:hAnsi="Franklin Gothic Book"/>
          <w:b/>
          <w:sz w:val="24"/>
          <w:szCs w:val="24"/>
        </w:rPr>
      </w:pPr>
      <w:r>
        <w:rPr>
          <w:rFonts w:ascii="Franklin Gothic Book" w:hAnsi="Franklin Gothic Book"/>
          <w:b/>
          <w:sz w:val="24"/>
          <w:szCs w:val="24"/>
        </w:rPr>
        <w:t>Shared Port Adapter</w:t>
      </w:r>
    </w:p>
    <w:p w:rsidR="00031E96" w:rsidRDefault="00031E96" w:rsidP="004D421C">
      <w:pPr>
        <w:spacing w:after="0"/>
        <w:ind w:left="0"/>
        <w:rPr>
          <w:rFonts w:ascii="Franklin Gothic Book" w:hAnsi="Franklin Gothic Book"/>
          <w:b/>
          <w:sz w:val="24"/>
          <w:szCs w:val="24"/>
        </w:rPr>
      </w:pPr>
    </w:p>
    <w:p w:rsidR="00DA21FF" w:rsidRPr="00AC5F2E" w:rsidRDefault="00DD1053" w:rsidP="004D421C">
      <w:pPr>
        <w:ind w:left="0"/>
        <w:rPr>
          <w:rFonts w:ascii="Franklin Gothic Book" w:hAnsi="Franklin Gothic Book"/>
          <w:b/>
          <w:sz w:val="24"/>
          <w:szCs w:val="24"/>
        </w:rPr>
      </w:pPr>
      <w:r>
        <w:rPr>
          <w:rFonts w:ascii="Franklin Gothic Book" w:hAnsi="Franklin Gothic Book"/>
          <w:b/>
          <w:sz w:val="24"/>
          <w:szCs w:val="24"/>
        </w:rPr>
        <w:t>Spacing</w:t>
      </w:r>
      <w:r>
        <w:rPr>
          <w:rFonts w:ascii="Franklin Gothic Book" w:hAnsi="Franklin Gothic Book"/>
          <w:b/>
          <w:sz w:val="24"/>
          <w:szCs w:val="24"/>
        </w:rPr>
        <w:br/>
      </w:r>
      <w:r w:rsidRPr="00DD1053">
        <w:rPr>
          <w:rFonts w:ascii="Franklin Gothic Book" w:hAnsi="Franklin Gothic Book"/>
          <w:b/>
          <w:sz w:val="24"/>
          <w:szCs w:val="24"/>
        </w:rPr>
        <w:t xml:space="preserve">Length of </w:t>
      </w:r>
      <w:r>
        <w:rPr>
          <w:rFonts w:ascii="Franklin Gothic Book" w:hAnsi="Franklin Gothic Book"/>
          <w:b/>
          <w:sz w:val="24"/>
          <w:szCs w:val="24"/>
        </w:rPr>
        <w:t xml:space="preserve">coaxial </w:t>
      </w:r>
      <w:r w:rsidRPr="00DD1053">
        <w:rPr>
          <w:rFonts w:ascii="Franklin Gothic Book" w:hAnsi="Franklin Gothic Book"/>
          <w:b/>
          <w:sz w:val="24"/>
          <w:szCs w:val="24"/>
        </w:rPr>
        <w:t>cable between amplifiers, usually expressed in</w:t>
      </w:r>
      <w:r>
        <w:rPr>
          <w:rFonts w:ascii="Franklin Gothic Book" w:hAnsi="Franklin Gothic Book"/>
          <w:b/>
          <w:sz w:val="24"/>
          <w:szCs w:val="24"/>
        </w:rPr>
        <w:t xml:space="preserve"> </w:t>
      </w:r>
      <w:r w:rsidRPr="00DD1053">
        <w:rPr>
          <w:rFonts w:ascii="Franklin Gothic Book" w:hAnsi="Franklin Gothic Book"/>
          <w:b/>
          <w:sz w:val="24"/>
          <w:szCs w:val="24"/>
        </w:rPr>
        <w:t xml:space="preserve">equivalent decibels of gain </w:t>
      </w:r>
      <w:r w:rsidRPr="00DD1053">
        <w:rPr>
          <w:rFonts w:ascii="Franklin Gothic Book" w:hAnsi="Franklin Gothic Book"/>
          <w:b/>
          <w:sz w:val="24"/>
          <w:szCs w:val="24"/>
        </w:rPr>
        <w:lastRenderedPageBreak/>
        <w:t>required to overcome cable losses at the</w:t>
      </w:r>
      <w:r>
        <w:rPr>
          <w:rFonts w:ascii="Franklin Gothic Book" w:hAnsi="Franklin Gothic Book"/>
          <w:b/>
          <w:sz w:val="24"/>
          <w:szCs w:val="24"/>
        </w:rPr>
        <w:t xml:space="preserve"> </w:t>
      </w:r>
      <w:r w:rsidRPr="00DD1053">
        <w:rPr>
          <w:rFonts w:ascii="Franklin Gothic Book" w:hAnsi="Franklin Gothic Book"/>
          <w:b/>
          <w:sz w:val="24"/>
          <w:szCs w:val="24"/>
        </w:rPr>
        <w:t>highest television channel or freque</w:t>
      </w:r>
      <w:r>
        <w:rPr>
          <w:rFonts w:ascii="Franklin Gothic Book" w:hAnsi="Franklin Gothic Book"/>
          <w:b/>
          <w:sz w:val="24"/>
          <w:szCs w:val="24"/>
        </w:rPr>
        <w:t>ncy carried in the system, such as “</w:t>
      </w:r>
      <w:r w:rsidRPr="00DD1053">
        <w:rPr>
          <w:rFonts w:ascii="Franklin Gothic Book" w:hAnsi="Franklin Gothic Book"/>
          <w:b/>
          <w:sz w:val="24"/>
          <w:szCs w:val="24"/>
        </w:rPr>
        <w:t>22dB spacing</w:t>
      </w:r>
      <w:r>
        <w:rPr>
          <w:rFonts w:ascii="Franklin Gothic Book" w:hAnsi="Franklin Gothic Book"/>
          <w:b/>
          <w:sz w:val="24"/>
          <w:szCs w:val="24"/>
        </w:rPr>
        <w:t>”</w:t>
      </w:r>
      <w:r w:rsidRPr="00DD1053">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21FF"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Span</w:t>
      </w:r>
      <w:r w:rsidRPr="00AC5F2E">
        <w:rPr>
          <w:rFonts w:ascii="Franklin Gothic Book" w:hAnsi="Franklin Gothic Book"/>
          <w:b/>
          <w:sz w:val="24"/>
          <w:szCs w:val="24"/>
        </w:rPr>
        <w:br/>
        <w:t>Distance between line extenders or distribution amplifiers; also, distance between taps.</w:t>
      </w:r>
    </w:p>
    <w:p w:rsidR="000302E7" w:rsidRDefault="00FE3324" w:rsidP="004D421C">
      <w:pPr>
        <w:spacing w:after="0"/>
        <w:ind w:left="0"/>
        <w:rPr>
          <w:rFonts w:ascii="Franklin Gothic Book" w:hAnsi="Franklin Gothic Book"/>
          <w:b/>
          <w:bCs/>
          <w:color w:val="5A5A5A"/>
          <w:sz w:val="24"/>
          <w:szCs w:val="24"/>
        </w:rPr>
      </w:pPr>
      <w:hyperlink r:id="rId822" w:history="1">
        <w:r w:rsidR="000302E7" w:rsidRPr="000302E7">
          <w:rPr>
            <w:rStyle w:val="Hyperlink"/>
            <w:rFonts w:ascii="Franklin Gothic Book" w:hAnsi="Franklin Gothic Book"/>
            <w:b/>
            <w:bCs/>
            <w:color w:val="5A5A5A"/>
            <w:sz w:val="24"/>
            <w:szCs w:val="24"/>
            <w:u w:val="none"/>
          </w:rPr>
          <w:t xml:space="preserve">Span Engineering </w:t>
        </w:r>
      </w:hyperlink>
    </w:p>
    <w:p w:rsidR="000302E7" w:rsidRPr="000302E7" w:rsidRDefault="000302E7" w:rsidP="004D421C">
      <w:pPr>
        <w:spacing w:after="0"/>
        <w:ind w:left="0"/>
        <w:rPr>
          <w:rFonts w:ascii="Franklin Gothic Book" w:hAnsi="Franklin Gothic Book"/>
          <w:b/>
          <w:bCs/>
          <w:color w:val="5A5A5A"/>
          <w:sz w:val="24"/>
          <w:szCs w:val="24"/>
        </w:rPr>
      </w:pPr>
      <w:r w:rsidRPr="000302E7">
        <w:rPr>
          <w:rFonts w:ascii="Franklin Gothic Book" w:hAnsi="Franklin Gothic Book"/>
          <w:b/>
          <w:sz w:val="24"/>
          <w:szCs w:val="24"/>
        </w:rPr>
        <w:t xml:space="preserve">The process of designing a DWDM transmission span to achieve the required performance based on fiber type, the transmission distance, amplifier spacing, noise, power, and channel count. </w:t>
      </w:r>
      <w:r>
        <w:rPr>
          <w:rFonts w:ascii="Franklin Gothic Book" w:hAnsi="Franklin Gothic Book"/>
          <w:b/>
          <w:sz w:val="24"/>
          <w:szCs w:val="24"/>
        </w:rPr>
        <w:t xml:space="preserve">  </w:t>
      </w:r>
      <w:sdt>
        <w:sdtPr>
          <w:rPr>
            <w:rFonts w:ascii="Franklin Gothic Book" w:hAnsi="Franklin Gothic Book"/>
            <w:b/>
            <w:sz w:val="24"/>
            <w:szCs w:val="24"/>
          </w:rPr>
          <w:id w:val="27344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302E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302E7" w:rsidRPr="00AC5F2E" w:rsidRDefault="000302E7" w:rsidP="004D421C">
      <w:pPr>
        <w:spacing w:after="0"/>
        <w:ind w:left="0"/>
        <w:rPr>
          <w:rFonts w:ascii="Franklin Gothic Book" w:hAnsi="Franklin Gothic Book"/>
          <w:b/>
          <w:sz w:val="24"/>
          <w:szCs w:val="24"/>
        </w:rPr>
      </w:pPr>
    </w:p>
    <w:p w:rsidR="00DD1053" w:rsidRDefault="00DD1053" w:rsidP="004D421C">
      <w:pPr>
        <w:spacing w:after="0"/>
        <w:ind w:left="0"/>
        <w:rPr>
          <w:rFonts w:ascii="Franklin Gothic Book" w:hAnsi="Franklin Gothic Book"/>
          <w:b/>
          <w:sz w:val="24"/>
          <w:szCs w:val="24"/>
        </w:rPr>
      </w:pPr>
      <w:r w:rsidRPr="00DD1053">
        <w:rPr>
          <w:rFonts w:ascii="Franklin Gothic Book" w:hAnsi="Franklin Gothic Book"/>
          <w:b/>
          <w:sz w:val="24"/>
          <w:szCs w:val="24"/>
        </w:rPr>
        <w:t xml:space="preserve">Sparkles  </w:t>
      </w:r>
    </w:p>
    <w:p w:rsidR="00DD1053" w:rsidRDefault="00DD1053" w:rsidP="004D421C">
      <w:pPr>
        <w:ind w:left="0"/>
        <w:rPr>
          <w:rFonts w:ascii="Franklin Gothic Book" w:hAnsi="Franklin Gothic Book"/>
          <w:b/>
          <w:sz w:val="24"/>
          <w:szCs w:val="24"/>
        </w:rPr>
      </w:pPr>
      <w:r w:rsidRPr="00DD1053">
        <w:rPr>
          <w:rFonts w:ascii="Franklin Gothic Book" w:hAnsi="Franklin Gothic Book"/>
          <w:b/>
          <w:sz w:val="24"/>
          <w:szCs w:val="24"/>
        </w:rPr>
        <w:t>Video interference in a satel</w:t>
      </w:r>
      <w:r>
        <w:rPr>
          <w:rFonts w:ascii="Franklin Gothic Book" w:hAnsi="Franklin Gothic Book"/>
          <w:b/>
          <w:sz w:val="24"/>
          <w:szCs w:val="24"/>
        </w:rPr>
        <w:t>lite transmitted picture appear</w:t>
      </w:r>
      <w:r w:rsidRPr="00DD1053">
        <w:rPr>
          <w:rFonts w:ascii="Franklin Gothic Book" w:hAnsi="Franklin Gothic Book"/>
          <w:b/>
          <w:sz w:val="24"/>
          <w:szCs w:val="24"/>
        </w:rPr>
        <w:t>ing as small black or white dots or blips which may be caused by weak</w:t>
      </w:r>
      <w:r>
        <w:rPr>
          <w:rFonts w:ascii="Franklin Gothic Book" w:hAnsi="Franklin Gothic Book"/>
          <w:b/>
          <w:sz w:val="24"/>
          <w:szCs w:val="24"/>
        </w:rPr>
        <w:t xml:space="preserve"> </w:t>
      </w:r>
      <w:r w:rsidRPr="00DD1053">
        <w:rPr>
          <w:rFonts w:ascii="Franklin Gothic Book" w:hAnsi="Franklin Gothic Book"/>
          <w:b/>
          <w:sz w:val="24"/>
          <w:szCs w:val="24"/>
        </w:rPr>
        <w:t>signal reception, poor receiver perfor</w:t>
      </w:r>
      <w:r>
        <w:rPr>
          <w:rFonts w:ascii="Franklin Gothic Book" w:hAnsi="Franklin Gothic Book"/>
          <w:b/>
          <w:sz w:val="24"/>
          <w:szCs w:val="24"/>
        </w:rPr>
        <w:t>mance, improper tuning or polar</w:t>
      </w:r>
      <w:r w:rsidRPr="00DD1053">
        <w:rPr>
          <w:rFonts w:ascii="Franklin Gothic Book" w:hAnsi="Franklin Gothic Book"/>
          <w:b/>
          <w:sz w:val="24"/>
          <w:szCs w:val="24"/>
        </w:rPr>
        <w:t>ization and possibly an insufficient signal-to-noise ratio.</w:t>
      </w:r>
      <w:r>
        <w:rPr>
          <w:rFonts w:ascii="Franklin Gothic Book" w:hAnsi="Franklin Gothic Book"/>
          <w:b/>
          <w:sz w:val="24"/>
          <w:szCs w:val="24"/>
        </w:rPr>
        <w:t xml:space="preserve">  </w:t>
      </w:r>
      <w:sdt>
        <w:sdtPr>
          <w:rPr>
            <w:rFonts w:ascii="Franklin Gothic Book" w:hAnsi="Franklin Gothic Book"/>
            <w:b/>
            <w:sz w:val="24"/>
            <w:szCs w:val="24"/>
          </w:rPr>
          <w:id w:val="1713697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Spatial Diversity</w:t>
      </w:r>
      <w:r w:rsidRPr="00AC5F2E">
        <w:rPr>
          <w:rFonts w:ascii="Franklin Gothic Book" w:hAnsi="Franklin Gothic Book"/>
          <w:b/>
          <w:sz w:val="24"/>
          <w:szCs w:val="24"/>
        </w:rPr>
        <w:br/>
        <w:t>An antenna configuration of two or more elements that are physically spaced (spatially diverse) to combat signal fading and improve signal quality; the desired spacing depends on the degree of multipath angle spread.</w:t>
      </w:r>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Spatial Division Multiple Access (SDMA)</w:t>
      </w:r>
      <w:r w:rsidRPr="00AC5F2E">
        <w:rPr>
          <w:rFonts w:ascii="Franklin Gothic Book" w:hAnsi="Franklin Gothic Book"/>
          <w:b/>
          <w:sz w:val="24"/>
          <w:szCs w:val="24"/>
        </w:rPr>
        <w:br/>
        <w:t>A complement (not an alternative) to CDMA and TDMA, this technology increases the number of users that can access an existing wireless phone or data system by exploiting the spatial characteristics of the channel itself through highly developed implementation of an intelligent antenna system's capabilities for receiving and transmitting.</w:t>
      </w:r>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Special Effects Generator</w:t>
      </w:r>
      <w:r w:rsidRPr="00AC5F2E">
        <w:rPr>
          <w:rFonts w:ascii="Franklin Gothic Book" w:hAnsi="Franklin Gothic Book"/>
          <w:b/>
          <w:sz w:val="24"/>
          <w:szCs w:val="24"/>
        </w:rPr>
        <w:br/>
        <w:t>A device permitting combinations of images on a television screen supplied by one or more video inputs.</w:t>
      </w:r>
    </w:p>
    <w:p w:rsidR="00DA21FF"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Special Keycodes</w:t>
      </w:r>
      <w:r w:rsidRPr="00AC5F2E">
        <w:rPr>
          <w:rFonts w:ascii="Franklin Gothic Book" w:hAnsi="Franklin Gothic Book"/>
          <w:b/>
          <w:sz w:val="24"/>
          <w:szCs w:val="24"/>
        </w:rPr>
        <w:br/>
        <w:t>Keycodes other than the Mandatory Ordinary Keycodes that have been reserved for special purposes by special applications such as the monitor application, or some other implementation-dependent application with special privileges, such that they will not be treated the same as the Mandatory Ordinary Keycodes and may not be available to the application that has focus.</w:t>
      </w:r>
    </w:p>
    <w:p w:rsidR="00166561" w:rsidRPr="00166561" w:rsidRDefault="00FE3324" w:rsidP="004D421C">
      <w:pPr>
        <w:spacing w:after="0"/>
        <w:ind w:left="0"/>
        <w:rPr>
          <w:rFonts w:ascii="Franklin Gothic Book" w:hAnsi="Franklin Gothic Book"/>
          <w:b/>
          <w:bCs/>
          <w:color w:val="5A5A5A"/>
          <w:sz w:val="24"/>
          <w:szCs w:val="24"/>
        </w:rPr>
      </w:pPr>
      <w:hyperlink r:id="rId823" w:history="1">
        <w:r w:rsidR="00166561" w:rsidRPr="00166561">
          <w:rPr>
            <w:rStyle w:val="Hyperlink"/>
            <w:rFonts w:ascii="Franklin Gothic Book" w:hAnsi="Franklin Gothic Book"/>
            <w:b/>
            <w:bCs/>
            <w:color w:val="5A5A5A"/>
            <w:sz w:val="24"/>
            <w:szCs w:val="24"/>
            <w:u w:val="none"/>
          </w:rPr>
          <w:t xml:space="preserve">Spectral Efficiency </w:t>
        </w:r>
      </w:hyperlink>
    </w:p>
    <w:p w:rsidR="00166561" w:rsidRPr="00166561" w:rsidRDefault="00166561" w:rsidP="004D421C">
      <w:pPr>
        <w:spacing w:after="0"/>
        <w:ind w:left="0"/>
        <w:rPr>
          <w:rFonts w:ascii="Franklin Gothic Book" w:hAnsi="Franklin Gothic Book"/>
          <w:b/>
          <w:sz w:val="24"/>
          <w:szCs w:val="24"/>
        </w:rPr>
      </w:pPr>
      <w:r w:rsidRPr="00166561">
        <w:rPr>
          <w:rFonts w:ascii="Franklin Gothic Book" w:hAnsi="Franklin Gothic Book"/>
          <w:b/>
          <w:sz w:val="24"/>
          <w:szCs w:val="24"/>
        </w:rPr>
        <w:t xml:space="preserve">The number of data bits per second that can be transmitted in a one Hertz bandwidth range. </w:t>
      </w:r>
      <w:sdt>
        <w:sdtPr>
          <w:rPr>
            <w:rFonts w:ascii="Franklin Gothic Book" w:hAnsi="Franklin Gothic Book"/>
            <w:b/>
            <w:sz w:val="24"/>
            <w:szCs w:val="24"/>
          </w:rPr>
          <w:id w:val="27344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4D421C">
      <w:pPr>
        <w:spacing w:after="0"/>
        <w:ind w:left="0"/>
        <w:rPr>
          <w:rFonts w:ascii="Franklin Gothic Book" w:hAnsi="Franklin Gothic Book"/>
          <w:b/>
          <w:sz w:val="24"/>
          <w:szCs w:val="24"/>
        </w:rPr>
      </w:pPr>
    </w:p>
    <w:p w:rsidR="00166561" w:rsidRPr="00166561" w:rsidRDefault="00FE3324" w:rsidP="004D421C">
      <w:pPr>
        <w:spacing w:after="0"/>
        <w:ind w:left="0"/>
        <w:rPr>
          <w:rFonts w:ascii="Franklin Gothic Book" w:hAnsi="Franklin Gothic Book"/>
          <w:b/>
          <w:bCs/>
          <w:color w:val="5A5A5A"/>
          <w:sz w:val="24"/>
          <w:szCs w:val="24"/>
        </w:rPr>
      </w:pPr>
      <w:hyperlink r:id="rId824" w:history="1">
        <w:r w:rsidR="00166561" w:rsidRPr="00166561">
          <w:rPr>
            <w:rStyle w:val="Hyperlink"/>
            <w:rFonts w:ascii="Franklin Gothic Book" w:hAnsi="Franklin Gothic Book"/>
            <w:b/>
            <w:bCs/>
            <w:color w:val="5A5A5A"/>
            <w:sz w:val="24"/>
            <w:szCs w:val="24"/>
            <w:u w:val="none"/>
          </w:rPr>
          <w:t xml:space="preserve">Spectral Width </w:t>
        </w:r>
      </w:hyperlink>
    </w:p>
    <w:p w:rsidR="00166561" w:rsidRDefault="00166561" w:rsidP="004D421C">
      <w:pPr>
        <w:spacing w:after="0"/>
        <w:ind w:left="0"/>
        <w:rPr>
          <w:rFonts w:ascii="Franklin Gothic Book" w:hAnsi="Franklin Gothic Book"/>
          <w:b/>
          <w:sz w:val="24"/>
          <w:szCs w:val="24"/>
        </w:rPr>
      </w:pPr>
      <w:r w:rsidRPr="00166561">
        <w:rPr>
          <w:rFonts w:ascii="Franklin Gothic Book" w:hAnsi="Franklin Gothic Book"/>
          <w:b/>
          <w:sz w:val="24"/>
          <w:szCs w:val="24"/>
        </w:rPr>
        <w:t xml:space="preserve">A measure of the extent of a spectrum. </w:t>
      </w:r>
      <w:r>
        <w:rPr>
          <w:rFonts w:ascii="Franklin Gothic Book" w:hAnsi="Franklin Gothic Book"/>
          <w:b/>
          <w:sz w:val="24"/>
          <w:szCs w:val="24"/>
        </w:rPr>
        <w:t xml:space="preserve"> </w:t>
      </w:r>
      <w:r w:rsidRPr="00166561">
        <w:rPr>
          <w:rFonts w:ascii="Franklin Gothic Book" w:hAnsi="Franklin Gothic Book"/>
          <w:b/>
          <w:sz w:val="24"/>
          <w:szCs w:val="24"/>
        </w:rPr>
        <w:t xml:space="preserve">For a source, the width of wavelengths contained in the output at one half of the wavelength of peak power. </w:t>
      </w:r>
      <w:r>
        <w:rPr>
          <w:rFonts w:ascii="Franklin Gothic Book" w:hAnsi="Franklin Gothic Book"/>
          <w:b/>
          <w:sz w:val="24"/>
          <w:szCs w:val="24"/>
        </w:rPr>
        <w:t xml:space="preserve"> </w:t>
      </w:r>
      <w:r w:rsidRPr="00166561">
        <w:rPr>
          <w:rFonts w:ascii="Franklin Gothic Book" w:hAnsi="Franklin Gothic Book"/>
          <w:b/>
          <w:sz w:val="24"/>
          <w:szCs w:val="24"/>
        </w:rPr>
        <w:t xml:space="preserve">Typical spectral widths are 50 to 160 nm for an LED and less than 5 nm for a laser diode. </w:t>
      </w:r>
      <w:r>
        <w:rPr>
          <w:rFonts w:ascii="Franklin Gothic Book" w:hAnsi="Franklin Gothic Book"/>
          <w:b/>
          <w:sz w:val="24"/>
          <w:szCs w:val="24"/>
        </w:rPr>
        <w:t xml:space="preserve"> </w:t>
      </w:r>
      <w:sdt>
        <w:sdtPr>
          <w:rPr>
            <w:rFonts w:ascii="Franklin Gothic Book" w:hAnsi="Franklin Gothic Book"/>
            <w:b/>
            <w:sz w:val="24"/>
            <w:szCs w:val="24"/>
          </w:rPr>
          <w:id w:val="27344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4D421C">
      <w:pPr>
        <w:spacing w:after="0"/>
        <w:ind w:left="0"/>
        <w:rPr>
          <w:rFonts w:ascii="Franklin Gothic Book" w:hAnsi="Franklin Gothic Book"/>
          <w:b/>
          <w:sz w:val="24"/>
          <w:szCs w:val="24"/>
        </w:rPr>
      </w:pPr>
    </w:p>
    <w:p w:rsidR="00166561" w:rsidRPr="00166561" w:rsidRDefault="00FE3324" w:rsidP="004D421C">
      <w:pPr>
        <w:spacing w:after="0"/>
        <w:ind w:left="0"/>
        <w:rPr>
          <w:rFonts w:ascii="Franklin Gothic Book" w:hAnsi="Franklin Gothic Book"/>
          <w:b/>
          <w:bCs/>
          <w:color w:val="5A5A5A"/>
          <w:sz w:val="24"/>
          <w:szCs w:val="24"/>
        </w:rPr>
      </w:pPr>
      <w:hyperlink r:id="rId825" w:history="1">
        <w:r w:rsidR="00166561" w:rsidRPr="00166561">
          <w:rPr>
            <w:rStyle w:val="Hyperlink"/>
            <w:rFonts w:ascii="Franklin Gothic Book" w:hAnsi="Franklin Gothic Book"/>
            <w:b/>
            <w:bCs/>
            <w:color w:val="5A5A5A"/>
            <w:sz w:val="24"/>
            <w:szCs w:val="24"/>
            <w:u w:val="none"/>
          </w:rPr>
          <w:t xml:space="preserve">Spectral Width, Full Width, Half Maximum (FWHM) </w:t>
        </w:r>
      </w:hyperlink>
    </w:p>
    <w:p w:rsidR="00166561" w:rsidRDefault="00166561" w:rsidP="004D421C">
      <w:pPr>
        <w:spacing w:after="0"/>
        <w:ind w:left="0"/>
        <w:rPr>
          <w:rFonts w:ascii="Franklin Gothic Book" w:hAnsi="Franklin Gothic Book"/>
          <w:b/>
          <w:sz w:val="24"/>
          <w:szCs w:val="24"/>
        </w:rPr>
      </w:pPr>
      <w:r w:rsidRPr="00166561">
        <w:rPr>
          <w:rFonts w:ascii="Franklin Gothic Book" w:hAnsi="Franklin Gothic Book"/>
          <w:b/>
          <w:sz w:val="24"/>
          <w:szCs w:val="24"/>
        </w:rPr>
        <w:t xml:space="preserve">The absolute difference between the wavelengths at which the spectral radiant intensity is 50 percent of the maximum power. </w:t>
      </w:r>
      <w:r>
        <w:rPr>
          <w:rFonts w:ascii="Franklin Gothic Book" w:hAnsi="Franklin Gothic Book"/>
          <w:b/>
          <w:sz w:val="24"/>
          <w:szCs w:val="24"/>
        </w:rPr>
        <w:t xml:space="preserve">  </w:t>
      </w:r>
      <w:sdt>
        <w:sdtPr>
          <w:rPr>
            <w:rFonts w:ascii="Franklin Gothic Book" w:hAnsi="Franklin Gothic Book"/>
            <w:b/>
            <w:sz w:val="24"/>
            <w:szCs w:val="24"/>
          </w:rPr>
          <w:id w:val="27344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4D421C">
      <w:pPr>
        <w:spacing w:after="0"/>
        <w:ind w:left="0"/>
        <w:rPr>
          <w:rFonts w:ascii="Franklin Gothic Book" w:hAnsi="Franklin Gothic Book"/>
          <w:b/>
          <w:sz w:val="24"/>
          <w:szCs w:val="24"/>
        </w:rPr>
      </w:pPr>
    </w:p>
    <w:p w:rsidR="00DD1053" w:rsidRDefault="00DD1053" w:rsidP="004D421C">
      <w:pPr>
        <w:spacing w:after="0"/>
        <w:ind w:left="0"/>
        <w:rPr>
          <w:rFonts w:ascii="Franklin Gothic Book" w:hAnsi="Franklin Gothic Book"/>
          <w:b/>
          <w:sz w:val="24"/>
          <w:szCs w:val="24"/>
        </w:rPr>
      </w:pPr>
      <w:r w:rsidRPr="00DD1053">
        <w:rPr>
          <w:rFonts w:ascii="Franklin Gothic Book" w:hAnsi="Franklin Gothic Book"/>
          <w:b/>
          <w:sz w:val="24"/>
          <w:szCs w:val="24"/>
        </w:rPr>
        <w:t xml:space="preserve">Spectrum  </w:t>
      </w:r>
    </w:p>
    <w:p w:rsidR="00DD1053" w:rsidRDefault="00DD1053" w:rsidP="004D421C">
      <w:pPr>
        <w:spacing w:after="0"/>
        <w:ind w:left="0"/>
        <w:rPr>
          <w:rFonts w:ascii="Franklin Gothic Book" w:hAnsi="Franklin Gothic Book"/>
          <w:b/>
          <w:sz w:val="24"/>
          <w:szCs w:val="24"/>
        </w:rPr>
      </w:pPr>
      <w:r w:rsidRPr="00DD1053">
        <w:rPr>
          <w:rFonts w:ascii="Franklin Gothic Book" w:hAnsi="Franklin Gothic Book"/>
          <w:b/>
          <w:sz w:val="24"/>
          <w:szCs w:val="24"/>
        </w:rPr>
        <w:t>Frequencies or radiations that exist in a continuous range</w:t>
      </w:r>
      <w:r>
        <w:rPr>
          <w:rFonts w:ascii="Franklin Gothic Book" w:hAnsi="Franklin Gothic Book"/>
          <w:b/>
          <w:sz w:val="24"/>
          <w:szCs w:val="24"/>
        </w:rPr>
        <w:t xml:space="preserve"> </w:t>
      </w:r>
      <w:r w:rsidRPr="00DD1053">
        <w:rPr>
          <w:rFonts w:ascii="Franklin Gothic Book" w:hAnsi="Franklin Gothic Book"/>
          <w:b/>
          <w:sz w:val="24"/>
          <w:szCs w:val="24"/>
        </w:rPr>
        <w:t>and</w:t>
      </w:r>
      <w:r w:rsidR="004124A5">
        <w:rPr>
          <w:rFonts w:ascii="Franklin Gothic Book" w:hAnsi="Franklin Gothic Book"/>
          <w:b/>
          <w:sz w:val="24"/>
          <w:szCs w:val="24"/>
        </w:rPr>
        <w:t xml:space="preserve"> have a common characteristic.   </w:t>
      </w:r>
      <w:r w:rsidRPr="00DD1053">
        <w:rPr>
          <w:rFonts w:ascii="Franklin Gothic Book" w:hAnsi="Franklin Gothic Book"/>
          <w:b/>
          <w:sz w:val="24"/>
          <w:szCs w:val="24"/>
        </w:rPr>
        <w:t>A</w:t>
      </w:r>
      <w:r>
        <w:rPr>
          <w:rFonts w:ascii="Franklin Gothic Book" w:hAnsi="Franklin Gothic Book"/>
          <w:b/>
          <w:sz w:val="24"/>
          <w:szCs w:val="24"/>
        </w:rPr>
        <w:t xml:space="preserve"> </w:t>
      </w:r>
      <w:r w:rsidRPr="00DD1053">
        <w:rPr>
          <w:rFonts w:ascii="Franklin Gothic Book" w:hAnsi="Franklin Gothic Book"/>
          <w:b/>
          <w:sz w:val="24"/>
          <w:szCs w:val="24"/>
        </w:rPr>
        <w:t>spectrum may be inclusive of</w:t>
      </w:r>
      <w:r>
        <w:rPr>
          <w:rFonts w:ascii="Franklin Gothic Book" w:hAnsi="Franklin Gothic Book"/>
          <w:b/>
          <w:sz w:val="24"/>
          <w:szCs w:val="24"/>
        </w:rPr>
        <w:t xml:space="preserve"> </w:t>
      </w:r>
      <w:r w:rsidRPr="00DD1053">
        <w:rPr>
          <w:rFonts w:ascii="Franklin Gothic Book" w:hAnsi="Franklin Gothic Book"/>
          <w:b/>
          <w:sz w:val="24"/>
          <w:szCs w:val="24"/>
        </w:rPr>
        <w:t>many spectrum, e.g., the electromagnetic radiation spectrum includes</w:t>
      </w:r>
      <w:r>
        <w:rPr>
          <w:rFonts w:ascii="Franklin Gothic Book" w:hAnsi="Franklin Gothic Book"/>
          <w:b/>
          <w:sz w:val="24"/>
          <w:szCs w:val="24"/>
        </w:rPr>
        <w:t xml:space="preserve"> </w:t>
      </w:r>
      <w:r w:rsidRPr="00DD1053">
        <w:rPr>
          <w:rFonts w:ascii="Franklin Gothic Book" w:hAnsi="Franklin Gothic Book"/>
          <w:b/>
          <w:sz w:val="24"/>
          <w:szCs w:val="24"/>
        </w:rPr>
        <w:t>the light spectrum, radio spectrum, infrared spectrum, etc.</w:t>
      </w:r>
      <w:r>
        <w:rPr>
          <w:rFonts w:ascii="Franklin Gothic Book" w:hAnsi="Franklin Gothic Book"/>
          <w:b/>
          <w:sz w:val="24"/>
          <w:szCs w:val="24"/>
        </w:rPr>
        <w:t xml:space="preserve">  </w:t>
      </w:r>
      <w:sdt>
        <w:sdtPr>
          <w:rPr>
            <w:rFonts w:ascii="Franklin Gothic Book" w:hAnsi="Franklin Gothic Book"/>
            <w:b/>
            <w:sz w:val="24"/>
            <w:szCs w:val="24"/>
          </w:rPr>
          <w:id w:val="1713697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B2F02">
        <w:rPr>
          <w:rFonts w:ascii="Franklin Gothic Book" w:hAnsi="Franklin Gothic Book"/>
          <w:b/>
          <w:sz w:val="24"/>
          <w:szCs w:val="24"/>
        </w:rPr>
        <w:t xml:space="preserve">.  Link to SCTE sponsored primer on RF spectrum and the cable plant:  </w:t>
      </w:r>
      <w:hyperlink r:id="rId826" w:history="1">
        <w:r w:rsidR="00BB2F02" w:rsidRPr="002632E9">
          <w:rPr>
            <w:rStyle w:val="Hyperlink"/>
            <w:rFonts w:ascii="Franklin Gothic Book" w:hAnsi="Franklin Gothic Book"/>
            <w:b/>
            <w:sz w:val="24"/>
            <w:szCs w:val="24"/>
          </w:rPr>
          <w:t>http://www.scte.org/mmpres/Primer/RFSpectrum/index.html</w:t>
        </w:r>
      </w:hyperlink>
    </w:p>
    <w:p w:rsidR="00DD1053" w:rsidRPr="00AC5F2E" w:rsidRDefault="00DD1053" w:rsidP="004D421C">
      <w:pPr>
        <w:spacing w:after="0"/>
        <w:ind w:left="0"/>
        <w:rPr>
          <w:rFonts w:ascii="Franklin Gothic Book" w:hAnsi="Franklin Gothic Book"/>
          <w:b/>
          <w:sz w:val="24"/>
          <w:szCs w:val="24"/>
        </w:rPr>
      </w:pPr>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Spectrum Management System (SMS)</w:t>
      </w:r>
      <w:r w:rsidRPr="00AC5F2E">
        <w:rPr>
          <w:rFonts w:ascii="Franklin Gothic Book" w:hAnsi="Franklin Gothic Book"/>
          <w:b/>
          <w:sz w:val="24"/>
          <w:szCs w:val="24"/>
        </w:rPr>
        <w:br/>
        <w:t>A system for managing the radio frequency (RF) cable spectrum.</w:t>
      </w:r>
    </w:p>
    <w:p w:rsidR="00DA21FF" w:rsidRDefault="00DA21FF" w:rsidP="004D421C">
      <w:pPr>
        <w:ind w:left="0"/>
        <w:rPr>
          <w:rFonts w:ascii="Franklin Gothic Book" w:hAnsi="Franklin Gothic Book"/>
          <w:b/>
          <w:sz w:val="24"/>
          <w:szCs w:val="24"/>
        </w:rPr>
      </w:pPr>
      <w:r w:rsidRPr="007438A3">
        <w:rPr>
          <w:rFonts w:ascii="Franklin Gothic Book" w:hAnsi="Franklin Gothic Book"/>
          <w:b/>
          <w:bCs/>
          <w:sz w:val="24"/>
          <w:szCs w:val="24"/>
        </w:rPr>
        <w:t>SPID</w:t>
      </w:r>
      <w:r w:rsidRPr="007438A3">
        <w:rPr>
          <w:rFonts w:ascii="Franklin Gothic Book" w:hAnsi="Franklin Gothic Book"/>
          <w:b/>
          <w:sz w:val="24"/>
          <w:szCs w:val="24"/>
        </w:rPr>
        <w:br/>
        <w:t>Service Profile Identifie</w:t>
      </w:r>
      <w:r>
        <w:rPr>
          <w:rFonts w:ascii="Franklin Gothic Book" w:hAnsi="Franklin Gothic Book"/>
          <w:b/>
          <w:sz w:val="24"/>
          <w:szCs w:val="24"/>
        </w:rPr>
        <w:t>r</w:t>
      </w:r>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SPID Guessing</w:t>
      </w:r>
      <w:r w:rsidRPr="00AC5F2E">
        <w:rPr>
          <w:rFonts w:ascii="Franklin Gothic Book" w:hAnsi="Franklin Gothic Book"/>
          <w:b/>
          <w:sz w:val="24"/>
          <w:szCs w:val="24"/>
        </w:rPr>
        <w:br/>
        <w:t>A process that can greatly simplify the process of installing an ISDN adapter. Given the regular 10-digit telephone number(s) assigned to an ISDN line, a SPID guessing algorithm tries combining the seven and 10-digit phone numbers with various prefixes and suffixes until it finds it can communicate with the phone company's central office switch. Once it discovers the right combination, the algorithm also can figure out the kind of central office switching system to which the adapter is connected.</w:t>
      </w:r>
    </w:p>
    <w:p w:rsidR="004124A5" w:rsidRDefault="004124A5" w:rsidP="004D421C">
      <w:pPr>
        <w:spacing w:after="0"/>
        <w:ind w:left="0"/>
        <w:rPr>
          <w:rFonts w:ascii="Franklin Gothic Book" w:hAnsi="Franklin Gothic Book"/>
          <w:b/>
          <w:sz w:val="24"/>
          <w:szCs w:val="24"/>
        </w:rPr>
      </w:pPr>
      <w:bookmarkStart w:id="2068" w:name="Splice"/>
      <w:bookmarkEnd w:id="2068"/>
      <w:r w:rsidRPr="004124A5">
        <w:rPr>
          <w:rFonts w:ascii="Franklin Gothic Book" w:hAnsi="Franklin Gothic Book"/>
          <w:b/>
          <w:sz w:val="24"/>
          <w:szCs w:val="24"/>
        </w:rPr>
        <w:t xml:space="preserve">Splice  </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permanent connection of two optical fibers.</w:t>
      </w:r>
      <w:r>
        <w:rPr>
          <w:rFonts w:ascii="Franklin Gothic Book" w:hAnsi="Franklin Gothic Book"/>
          <w:b/>
          <w:sz w:val="24"/>
          <w:szCs w:val="24"/>
        </w:rPr>
        <w:t xml:space="preserve">  </w:t>
      </w:r>
      <w:sdt>
        <w:sdtPr>
          <w:rPr>
            <w:rFonts w:ascii="Franklin Gothic Book" w:hAnsi="Franklin Gothic Book"/>
            <w:b/>
            <w:sz w:val="24"/>
            <w:szCs w:val="24"/>
          </w:rPr>
          <w:id w:val="1713697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2DD8" w:rsidRDefault="00222DD8"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AF422E4" wp14:editId="32EB7466">
            <wp:extent cx="5057775" cy="819150"/>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7" cstate="print"/>
                    <a:srcRect/>
                    <a:stretch>
                      <a:fillRect/>
                    </a:stretch>
                  </pic:blipFill>
                  <pic:spPr bwMode="auto">
                    <a:xfrm>
                      <a:off x="0" y="0"/>
                      <a:ext cx="5057775" cy="819150"/>
                    </a:xfrm>
                    <a:prstGeom prst="rect">
                      <a:avLst/>
                    </a:prstGeom>
                    <a:noFill/>
                    <a:ln w="9525">
                      <a:noFill/>
                      <a:miter lim="800000"/>
                      <a:headEnd/>
                      <a:tailEnd/>
                    </a:ln>
                  </pic:spPr>
                </pic:pic>
              </a:graphicData>
            </a:graphic>
          </wp:inline>
        </w:drawing>
      </w:r>
    </w:p>
    <w:p w:rsidR="00222DD8" w:rsidRDefault="00222DD8"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222DD8" w:rsidRDefault="00222DD8"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24BF4" w:rsidRDefault="00F24BF4" w:rsidP="004D421C">
      <w:pPr>
        <w:ind w:left="0"/>
        <w:jc w:val="center"/>
        <w:rPr>
          <w:rFonts w:ascii="Franklin Gothic Book" w:hAnsi="Franklin Gothic Book"/>
          <w:sz w:val="24"/>
          <w:szCs w:val="24"/>
        </w:rPr>
      </w:pPr>
      <w:r>
        <w:rPr>
          <w:noProof/>
          <w:lang w:bidi="ar-SA"/>
        </w:rPr>
        <w:lastRenderedPageBreak/>
        <w:drawing>
          <wp:inline distT="0" distB="0" distL="0" distR="0" wp14:anchorId="0DDD325E" wp14:editId="79E1F44C">
            <wp:extent cx="2857500" cy="790575"/>
            <wp:effectExtent l="19050" t="0" r="0" b="0"/>
            <wp:docPr id="314" name="Picture 314" descr="C:\Users\cyoung\Desktop\Glossary of Terms\Drawings_Diagrams\mechanical-spl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cyoung\Desktop\Glossary of Terms\Drawings_Diagrams\mechanical-splices.gif"/>
                    <pic:cNvPicPr>
                      <a:picLocks noChangeAspect="1" noChangeArrowheads="1"/>
                    </pic:cNvPicPr>
                  </pic:nvPicPr>
                  <pic:blipFill>
                    <a:blip r:embed="rId828" cstate="print"/>
                    <a:srcRect/>
                    <a:stretch>
                      <a:fillRect/>
                    </a:stretch>
                  </pic:blipFill>
                  <pic:spPr bwMode="auto">
                    <a:xfrm>
                      <a:off x="0" y="0"/>
                      <a:ext cx="2857500" cy="790575"/>
                    </a:xfrm>
                    <a:prstGeom prst="rect">
                      <a:avLst/>
                    </a:prstGeom>
                    <a:noFill/>
                    <a:ln w="9525">
                      <a:noFill/>
                      <a:miter lim="800000"/>
                      <a:headEnd/>
                      <a:tailEnd/>
                    </a:ln>
                  </pic:spPr>
                </pic:pic>
              </a:graphicData>
            </a:graphic>
          </wp:inline>
        </w:drawing>
      </w:r>
    </w:p>
    <w:p w:rsidR="00F24BF4" w:rsidRPr="00F24BF4" w:rsidRDefault="00F24BF4" w:rsidP="004D421C">
      <w:pPr>
        <w:ind w:left="0"/>
        <w:jc w:val="center"/>
        <w:rPr>
          <w:rFonts w:ascii="Franklin Gothic Book" w:hAnsi="Franklin Gothic Book"/>
          <w:sz w:val="24"/>
          <w:szCs w:val="24"/>
        </w:rPr>
      </w:pPr>
      <w:r>
        <w:rPr>
          <w:rFonts w:ascii="Franklin Gothic Book" w:hAnsi="Franklin Gothic Book"/>
          <w:sz w:val="24"/>
          <w:szCs w:val="24"/>
        </w:rPr>
        <w:t xml:space="preserve">Fiber Optic Cable Splice Diagram courtesy of Fiber Optic Info, </w:t>
      </w:r>
      <w:hyperlink r:id="rId829" w:history="1">
        <w:r w:rsidRPr="00AB4828">
          <w:rPr>
            <w:rStyle w:val="Hyperlink"/>
            <w:rFonts w:ascii="Franklin Gothic Book" w:hAnsi="Franklin Gothic Book"/>
            <w:sz w:val="24"/>
            <w:szCs w:val="24"/>
          </w:rPr>
          <w:t>http://www.fiber-optics.info/fiber_optic_glossary/s</w:t>
        </w:r>
      </w:hyperlink>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Spillover  </w:t>
      </w:r>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Satellite signal that falls on locations outside the beam pattern's defined edge of coverage.  </w:t>
      </w:r>
      <w:sdt>
        <w:sdtPr>
          <w:rPr>
            <w:rFonts w:ascii="Franklin Gothic Book" w:hAnsi="Franklin Gothic Book"/>
            <w:b/>
            <w:sz w:val="24"/>
            <w:szCs w:val="24"/>
          </w:rPr>
          <w:id w:val="156009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4D421C">
      <w:pPr>
        <w:spacing w:after="0"/>
        <w:ind w:left="0"/>
        <w:rPr>
          <w:rFonts w:ascii="Franklin Gothic Book" w:hAnsi="Franklin Gothic Book"/>
          <w:b/>
          <w:sz w:val="24"/>
          <w:szCs w:val="24"/>
        </w:rPr>
      </w:pPr>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Spin Stabilization  </w:t>
      </w:r>
    </w:p>
    <w:p w:rsidR="009E7FB7" w:rsidRDefault="009E7FB7" w:rsidP="004D421C">
      <w:pPr>
        <w:spacing w:after="0"/>
        <w:ind w:left="0"/>
        <w:rPr>
          <w:rFonts w:ascii="Franklin Gothic Book" w:hAnsi="Franklin Gothic Book"/>
          <w:b/>
          <w:sz w:val="24"/>
          <w:szCs w:val="24"/>
        </w:rPr>
      </w:pPr>
      <w:r w:rsidRPr="009E7FB7">
        <w:rPr>
          <w:rFonts w:ascii="Franklin Gothic Book" w:hAnsi="Franklin Gothic Book"/>
          <w:b/>
          <w:sz w:val="24"/>
          <w:szCs w:val="24"/>
        </w:rPr>
        <w:t xml:space="preserve">A form of satellite stabilization and attitude control which is achieved through spinning the exterior of the spacecraft about its axis at a fixed rate.  </w:t>
      </w:r>
      <w:sdt>
        <w:sdtPr>
          <w:rPr>
            <w:rFonts w:ascii="Franklin Gothic Book" w:hAnsi="Franklin Gothic Book"/>
            <w:b/>
            <w:sz w:val="24"/>
            <w:szCs w:val="24"/>
          </w:rPr>
          <w:id w:val="156009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4D421C">
      <w:pPr>
        <w:spacing w:after="0"/>
        <w:ind w:left="0"/>
        <w:rPr>
          <w:rFonts w:ascii="Franklin Gothic Book" w:hAnsi="Franklin Gothic Book"/>
          <w:b/>
          <w:sz w:val="24"/>
          <w:szCs w:val="24"/>
        </w:rPr>
      </w:pP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Splice Block</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splice block is used to splice two connectors.</w:t>
      </w:r>
      <w:r>
        <w:rPr>
          <w:rFonts w:ascii="Franklin Gothic Book" w:hAnsi="Franklin Gothic Book"/>
          <w:b/>
          <w:sz w:val="24"/>
          <w:szCs w:val="24"/>
        </w:rPr>
        <w:t xml:space="preserve">  </w:t>
      </w:r>
      <w:sdt>
        <w:sdtPr>
          <w:rPr>
            <w:rFonts w:ascii="Franklin Gothic Book" w:hAnsi="Franklin Gothic Book"/>
            <w:b/>
            <w:sz w:val="24"/>
            <w:szCs w:val="24"/>
          </w:rPr>
          <w:id w:val="1713697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D421C">
      <w:pPr>
        <w:spacing w:after="0"/>
        <w:ind w:left="0"/>
        <w:rPr>
          <w:rFonts w:ascii="Franklin Gothic Book" w:hAnsi="Franklin Gothic Book"/>
          <w:b/>
          <w:sz w:val="24"/>
          <w:szCs w:val="24"/>
        </w:rPr>
      </w:pP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 xml:space="preserve">Splice Case </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metal or plastic housing used to enclose and protect</w:t>
      </w:r>
      <w:r>
        <w:rPr>
          <w:rFonts w:ascii="Franklin Gothic Book" w:hAnsi="Franklin Gothic Book"/>
          <w:b/>
          <w:sz w:val="24"/>
          <w:szCs w:val="24"/>
        </w:rPr>
        <w:t xml:space="preserve"> </w:t>
      </w:r>
      <w:r w:rsidRPr="004124A5">
        <w:rPr>
          <w:rFonts w:ascii="Franklin Gothic Book" w:hAnsi="Franklin Gothic Book"/>
          <w:b/>
          <w:sz w:val="24"/>
          <w:szCs w:val="24"/>
        </w:rPr>
        <w:t>fiber splices.  Synonym for splice closure.</w:t>
      </w:r>
      <w:r>
        <w:rPr>
          <w:rFonts w:ascii="Franklin Gothic Book" w:hAnsi="Franklin Gothic Book"/>
          <w:b/>
          <w:sz w:val="24"/>
          <w:szCs w:val="24"/>
        </w:rPr>
        <w:t xml:space="preserve"> </w:t>
      </w:r>
      <w:sdt>
        <w:sdtPr>
          <w:rPr>
            <w:rFonts w:ascii="Franklin Gothic Book" w:hAnsi="Franklin Gothic Book"/>
            <w:b/>
            <w:sz w:val="24"/>
            <w:szCs w:val="24"/>
          </w:rPr>
          <w:id w:val="1713697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D421C">
      <w:pPr>
        <w:spacing w:after="0"/>
        <w:ind w:left="0"/>
        <w:rPr>
          <w:rFonts w:ascii="Franklin Gothic Book" w:hAnsi="Franklin Gothic Book"/>
          <w:b/>
          <w:sz w:val="24"/>
          <w:szCs w:val="24"/>
        </w:rPr>
      </w:pP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Splice Connector</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This connector is used to join together two cables.</w:t>
      </w:r>
      <w:r>
        <w:rPr>
          <w:rFonts w:ascii="Franklin Gothic Book" w:hAnsi="Franklin Gothic Book"/>
          <w:b/>
          <w:sz w:val="24"/>
          <w:szCs w:val="24"/>
        </w:rPr>
        <w:t xml:space="preserve">  </w:t>
      </w:r>
      <w:sdt>
        <w:sdtPr>
          <w:rPr>
            <w:rFonts w:ascii="Franklin Gothic Book" w:hAnsi="Franklin Gothic Book"/>
            <w:b/>
            <w:sz w:val="24"/>
            <w:szCs w:val="24"/>
          </w:rPr>
          <w:id w:val="1713697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D421C">
      <w:pPr>
        <w:spacing w:after="0"/>
        <w:ind w:left="0"/>
        <w:rPr>
          <w:rFonts w:ascii="Franklin Gothic Book" w:hAnsi="Franklin Gothic Book"/>
          <w:b/>
          <w:sz w:val="24"/>
          <w:szCs w:val="24"/>
        </w:rPr>
      </w:pP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Splice Loss</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See insertion loss.</w:t>
      </w:r>
    </w:p>
    <w:p w:rsidR="004124A5" w:rsidRDefault="004124A5" w:rsidP="004D421C">
      <w:pPr>
        <w:spacing w:after="0"/>
        <w:ind w:left="0"/>
        <w:rPr>
          <w:rFonts w:ascii="Franklin Gothic Book" w:hAnsi="Franklin Gothic Book"/>
          <w:b/>
          <w:sz w:val="24"/>
          <w:szCs w:val="24"/>
        </w:rPr>
      </w:pP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Splice Tray</w:t>
      </w:r>
    </w:p>
    <w:p w:rsidR="004124A5" w:rsidRDefault="004124A5" w:rsidP="004D421C">
      <w:pPr>
        <w:spacing w:after="0"/>
        <w:ind w:left="0"/>
        <w:rPr>
          <w:rFonts w:ascii="Franklin Gothic Book" w:hAnsi="Franklin Gothic Book"/>
          <w:b/>
          <w:sz w:val="24"/>
          <w:szCs w:val="24"/>
        </w:rPr>
      </w:pPr>
      <w:r w:rsidRPr="004124A5">
        <w:rPr>
          <w:rFonts w:ascii="Franklin Gothic Book" w:hAnsi="Franklin Gothic Book"/>
          <w:b/>
          <w:sz w:val="24"/>
          <w:szCs w:val="24"/>
        </w:rPr>
        <w:t>Flat rectangular components used to secure splices and</w:t>
      </w:r>
      <w:r>
        <w:rPr>
          <w:rFonts w:ascii="Franklin Gothic Book" w:hAnsi="Franklin Gothic Book"/>
          <w:b/>
          <w:sz w:val="24"/>
          <w:szCs w:val="24"/>
        </w:rPr>
        <w:t xml:space="preserve"> </w:t>
      </w:r>
      <w:r w:rsidRPr="004124A5">
        <w:rPr>
          <w:rFonts w:ascii="Franklin Gothic Book" w:hAnsi="Franklin Gothic Book"/>
          <w:b/>
          <w:sz w:val="24"/>
          <w:szCs w:val="24"/>
        </w:rPr>
        <w:t>store excess fiber.</w:t>
      </w:r>
      <w:r>
        <w:rPr>
          <w:rFonts w:ascii="Franklin Gothic Book" w:hAnsi="Franklin Gothic Book"/>
          <w:b/>
          <w:sz w:val="24"/>
          <w:szCs w:val="24"/>
        </w:rPr>
        <w:t xml:space="preserve">  </w:t>
      </w:r>
      <w:sdt>
        <w:sdtPr>
          <w:rPr>
            <w:rFonts w:ascii="Franklin Gothic Book" w:hAnsi="Franklin Gothic Book"/>
            <w:b/>
            <w:sz w:val="24"/>
            <w:szCs w:val="24"/>
          </w:rPr>
          <w:id w:val="1713697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D421C">
      <w:pPr>
        <w:spacing w:after="0"/>
        <w:ind w:left="0"/>
        <w:rPr>
          <w:rFonts w:ascii="Franklin Gothic Book" w:hAnsi="Franklin Gothic Book"/>
          <w:b/>
          <w:sz w:val="24"/>
          <w:szCs w:val="24"/>
        </w:rPr>
      </w:pPr>
    </w:p>
    <w:p w:rsidR="00DA21FF" w:rsidRDefault="00DA21FF" w:rsidP="004D421C">
      <w:pPr>
        <w:spacing w:after="0"/>
        <w:ind w:left="0"/>
        <w:rPr>
          <w:rFonts w:ascii="Franklin Gothic Book" w:hAnsi="Franklin Gothic Book"/>
          <w:b/>
          <w:sz w:val="24"/>
          <w:szCs w:val="24"/>
        </w:rPr>
      </w:pPr>
      <w:bookmarkStart w:id="2069" w:name="Splitter"/>
      <w:bookmarkEnd w:id="2069"/>
      <w:r w:rsidRPr="00AC5F2E">
        <w:rPr>
          <w:rFonts w:ascii="Franklin Gothic Book" w:hAnsi="Franklin Gothic Book"/>
          <w:b/>
          <w:sz w:val="24"/>
          <w:szCs w:val="24"/>
        </w:rPr>
        <w:t>Splitter</w:t>
      </w:r>
      <w:r w:rsidRPr="00AC5F2E">
        <w:rPr>
          <w:rFonts w:ascii="Franklin Gothic Book" w:hAnsi="Franklin Gothic Book"/>
          <w:b/>
          <w:sz w:val="24"/>
          <w:szCs w:val="24"/>
        </w:rPr>
        <w:br/>
        <w:t>A passive device (one with no active electronic components) which distributes a television signal carried on a cable in two or more paths and sends it to a number of receivers simultaneously.</w:t>
      </w:r>
      <w:r w:rsidR="004124A5">
        <w:rPr>
          <w:rFonts w:ascii="Franklin Gothic Book" w:hAnsi="Franklin Gothic Book"/>
          <w:b/>
          <w:sz w:val="24"/>
          <w:szCs w:val="24"/>
        </w:rPr>
        <w:t xml:space="preserve">  A low noise amplifier (LNA) splitter is an active device capable of distribution of RF signals into two or more paths combined with the ability to provide signal gain and RF power level adjustment.</w:t>
      </w:r>
    </w:p>
    <w:p w:rsidR="000D15F0" w:rsidRDefault="000D15F0"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6C65F1A1" wp14:editId="1DF3AE98">
            <wp:extent cx="5133975" cy="1181100"/>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0" cstate="print"/>
                    <a:srcRect/>
                    <a:stretch>
                      <a:fillRect/>
                    </a:stretch>
                  </pic:blipFill>
                  <pic:spPr bwMode="auto">
                    <a:xfrm>
                      <a:off x="0" y="0"/>
                      <a:ext cx="5133975" cy="1181100"/>
                    </a:xfrm>
                    <a:prstGeom prst="rect">
                      <a:avLst/>
                    </a:prstGeom>
                    <a:noFill/>
                    <a:ln w="9525">
                      <a:noFill/>
                      <a:miter lim="800000"/>
                      <a:headEnd/>
                      <a:tailEnd/>
                    </a:ln>
                  </pic:spPr>
                </pic:pic>
              </a:graphicData>
            </a:graphic>
          </wp:inline>
        </w:drawing>
      </w:r>
    </w:p>
    <w:p w:rsidR="000D15F0" w:rsidRDefault="000D15F0" w:rsidP="004D421C">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0D15F0" w:rsidRPr="004F5F69" w:rsidRDefault="000D15F0" w:rsidP="004D421C">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4124A5" w:rsidRPr="00AC5F2E" w:rsidRDefault="004124A5" w:rsidP="004D421C">
      <w:pPr>
        <w:spacing w:after="0"/>
        <w:ind w:left="0"/>
        <w:rPr>
          <w:rFonts w:ascii="Franklin Gothic Book" w:hAnsi="Franklin Gothic Book"/>
          <w:b/>
          <w:sz w:val="24"/>
          <w:szCs w:val="24"/>
        </w:rPr>
      </w:pPr>
    </w:p>
    <w:bookmarkStart w:id="2070" w:name="Splitting_Ratio"/>
    <w:bookmarkEnd w:id="2070"/>
    <w:p w:rsidR="003D61EB" w:rsidRDefault="00941AE2" w:rsidP="004D421C">
      <w:pPr>
        <w:spacing w:after="0"/>
        <w:ind w:left="0"/>
        <w:rPr>
          <w:rFonts w:ascii="Franklin Gothic Book" w:hAnsi="Franklin Gothic Book"/>
          <w:b/>
          <w:bCs/>
          <w:color w:val="5A5A5A"/>
          <w:sz w:val="24"/>
          <w:szCs w:val="24"/>
        </w:rPr>
      </w:pPr>
      <w:r w:rsidRPr="003D61EB">
        <w:rPr>
          <w:rFonts w:ascii="Franklin Gothic Book" w:hAnsi="Franklin Gothic Book"/>
          <w:b/>
          <w:bCs/>
          <w:sz w:val="24"/>
          <w:szCs w:val="24"/>
        </w:rPr>
        <w:fldChar w:fldCharType="begin"/>
      </w:r>
      <w:r w:rsidR="003D61EB" w:rsidRPr="003D61EB">
        <w:rPr>
          <w:rFonts w:ascii="Franklin Gothic Book" w:hAnsi="Franklin Gothic Book"/>
          <w:b/>
          <w:bCs/>
          <w:sz w:val="24"/>
          <w:szCs w:val="24"/>
        </w:rPr>
        <w:instrText xml:space="preserve"> HYPERLINK "http://www.fiber-optics.info/fiber_optic_glossary/splitting_ratio" </w:instrText>
      </w:r>
      <w:r w:rsidRPr="003D61EB">
        <w:rPr>
          <w:rFonts w:ascii="Franklin Gothic Book" w:hAnsi="Franklin Gothic Book"/>
          <w:b/>
          <w:bCs/>
          <w:sz w:val="24"/>
          <w:szCs w:val="24"/>
        </w:rPr>
        <w:fldChar w:fldCharType="separate"/>
      </w:r>
      <w:r w:rsidR="003D61EB" w:rsidRPr="003D61EB">
        <w:rPr>
          <w:rStyle w:val="Hyperlink"/>
          <w:rFonts w:ascii="Franklin Gothic Book" w:hAnsi="Franklin Gothic Book"/>
          <w:b/>
          <w:bCs/>
          <w:color w:val="5A5A5A"/>
          <w:sz w:val="24"/>
          <w:szCs w:val="24"/>
          <w:u w:val="none"/>
        </w:rPr>
        <w:t xml:space="preserve">Splitting Ratio </w:t>
      </w:r>
      <w:r w:rsidRPr="003D61EB">
        <w:rPr>
          <w:rFonts w:ascii="Franklin Gothic Book" w:hAnsi="Franklin Gothic Book"/>
          <w:b/>
          <w:color w:val="5A5A5A"/>
          <w:sz w:val="24"/>
          <w:szCs w:val="24"/>
        </w:rPr>
        <w:fldChar w:fldCharType="end"/>
      </w:r>
    </w:p>
    <w:p w:rsidR="003D61EB" w:rsidRDefault="003D61EB" w:rsidP="004D421C">
      <w:pPr>
        <w:spacing w:after="0"/>
        <w:ind w:left="0"/>
        <w:rPr>
          <w:rFonts w:ascii="Franklin Gothic Book" w:hAnsi="Franklin Gothic Book"/>
          <w:b/>
          <w:sz w:val="24"/>
          <w:szCs w:val="24"/>
        </w:rPr>
      </w:pPr>
      <w:r w:rsidRPr="003D61EB">
        <w:rPr>
          <w:rFonts w:ascii="Franklin Gothic Book" w:hAnsi="Franklin Gothic Book"/>
          <w:b/>
          <w:sz w:val="24"/>
          <w:szCs w:val="24"/>
        </w:rPr>
        <w:t xml:space="preserve">The ratio of power emerging from two output ports of a coupler. </w:t>
      </w:r>
      <w:r>
        <w:rPr>
          <w:rFonts w:ascii="Franklin Gothic Book" w:hAnsi="Franklin Gothic Book"/>
          <w:b/>
          <w:sz w:val="24"/>
          <w:szCs w:val="24"/>
        </w:rPr>
        <w:t xml:space="preserve">  </w:t>
      </w:r>
      <w:sdt>
        <w:sdtPr>
          <w:rPr>
            <w:rFonts w:ascii="Franklin Gothic Book" w:hAnsi="Franklin Gothic Book"/>
            <w:b/>
            <w:sz w:val="24"/>
            <w:szCs w:val="24"/>
          </w:rPr>
          <w:id w:val="27344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D61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6A96" w:rsidRDefault="00066A96" w:rsidP="004D421C">
      <w:pPr>
        <w:spacing w:after="0"/>
        <w:ind w:left="0"/>
        <w:rPr>
          <w:rFonts w:ascii="Franklin Gothic Book" w:hAnsi="Franklin Gothic Book"/>
          <w:b/>
          <w:sz w:val="24"/>
          <w:szCs w:val="24"/>
        </w:rPr>
      </w:pPr>
    </w:p>
    <w:p w:rsidR="00066A96" w:rsidRPr="00066A96" w:rsidRDefault="00FE3324" w:rsidP="004D421C">
      <w:pPr>
        <w:spacing w:after="0"/>
        <w:ind w:left="0"/>
        <w:rPr>
          <w:rFonts w:ascii="Franklin Gothic Book" w:hAnsi="Franklin Gothic Book"/>
          <w:b/>
          <w:bCs/>
          <w:color w:val="5A5A5A"/>
          <w:sz w:val="24"/>
          <w:szCs w:val="24"/>
        </w:rPr>
      </w:pPr>
      <w:hyperlink r:id="rId831" w:history="1">
        <w:r w:rsidR="00066A96" w:rsidRPr="00066A96">
          <w:rPr>
            <w:rStyle w:val="Hyperlink"/>
            <w:rFonts w:ascii="Franklin Gothic Book" w:hAnsi="Franklin Gothic Book"/>
            <w:b/>
            <w:bCs/>
            <w:color w:val="5A5A5A"/>
            <w:sz w:val="24"/>
            <w:szCs w:val="24"/>
            <w:u w:val="none"/>
          </w:rPr>
          <w:t xml:space="preserve">SPM </w:t>
        </w:r>
      </w:hyperlink>
    </w:p>
    <w:p w:rsidR="003D61EB" w:rsidRDefault="00066A96" w:rsidP="004D421C">
      <w:pPr>
        <w:spacing w:after="0"/>
        <w:ind w:left="0"/>
        <w:rPr>
          <w:rFonts w:ascii="Franklin Gothic Book" w:hAnsi="Franklin Gothic Book"/>
          <w:b/>
          <w:bCs/>
          <w:color w:val="5A5A5A"/>
          <w:sz w:val="24"/>
          <w:szCs w:val="24"/>
        </w:rPr>
      </w:pPr>
      <w:r w:rsidRPr="00066A96">
        <w:rPr>
          <w:rFonts w:ascii="Franklin Gothic Book" w:hAnsi="Franklin Gothic Book"/>
          <w:b/>
          <w:bCs/>
          <w:color w:val="5A5A5A"/>
          <w:sz w:val="24"/>
          <w:szCs w:val="24"/>
        </w:rPr>
        <w:t>See self-phase modulation</w:t>
      </w:r>
      <w:r>
        <w:rPr>
          <w:rFonts w:ascii="Franklin Gothic Book" w:hAnsi="Franklin Gothic Book"/>
          <w:b/>
          <w:bCs/>
          <w:color w:val="5A5A5A"/>
          <w:sz w:val="24"/>
          <w:szCs w:val="24"/>
        </w:rPr>
        <w:t>.</w:t>
      </w:r>
      <w:r w:rsidRPr="00066A96">
        <w:rPr>
          <w:rFonts w:ascii="Franklin Gothic Book" w:hAnsi="Franklin Gothic Book"/>
          <w:b/>
          <w:bCs/>
          <w:color w:val="5A5A5A"/>
          <w:sz w:val="24"/>
          <w:szCs w:val="24"/>
        </w:rPr>
        <w:t xml:space="preserve"> </w:t>
      </w:r>
    </w:p>
    <w:p w:rsidR="00066A96" w:rsidRPr="003D61EB" w:rsidRDefault="00066A96" w:rsidP="004D421C">
      <w:pPr>
        <w:spacing w:after="0"/>
        <w:ind w:left="0"/>
        <w:rPr>
          <w:rFonts w:ascii="Franklin Gothic Book" w:hAnsi="Franklin Gothic Book"/>
          <w:b/>
          <w:bCs/>
          <w:color w:val="5A5A5A"/>
          <w:sz w:val="24"/>
          <w:szCs w:val="24"/>
        </w:rPr>
      </w:pPr>
    </w:p>
    <w:p w:rsidR="00DA21FF" w:rsidRDefault="00DA21FF" w:rsidP="004D421C">
      <w:pPr>
        <w:spacing w:after="0"/>
        <w:ind w:left="0"/>
        <w:rPr>
          <w:rFonts w:ascii="Franklin Gothic Book" w:hAnsi="Franklin Gothic Book"/>
          <w:b/>
          <w:sz w:val="24"/>
          <w:szCs w:val="24"/>
        </w:rPr>
      </w:pPr>
      <w:r w:rsidRPr="00AC5F2E">
        <w:rPr>
          <w:rFonts w:ascii="Franklin Gothic Book" w:hAnsi="Franklin Gothic Book"/>
          <w:b/>
          <w:sz w:val="24"/>
          <w:szCs w:val="24"/>
        </w:rPr>
        <w:t>Sports Blackout</w:t>
      </w:r>
      <w:r w:rsidRPr="00AC5F2E">
        <w:rPr>
          <w:rFonts w:ascii="Franklin Gothic Book" w:hAnsi="Franklin Gothic Book"/>
          <w:b/>
          <w:sz w:val="24"/>
          <w:szCs w:val="24"/>
        </w:rPr>
        <w:br/>
        <w:t>Federal law requires cable systems and television stations to delete coverage of local sports events to protect gate receipts.</w:t>
      </w:r>
    </w:p>
    <w:p w:rsidR="000021A5" w:rsidRDefault="000021A5" w:rsidP="004D421C">
      <w:pPr>
        <w:spacing w:after="0"/>
        <w:ind w:left="0"/>
        <w:rPr>
          <w:rFonts w:ascii="Franklin Gothic Book" w:hAnsi="Franklin Gothic Book"/>
          <w:b/>
          <w:sz w:val="24"/>
          <w:szCs w:val="24"/>
        </w:rPr>
      </w:pPr>
    </w:p>
    <w:p w:rsidR="00427AC6" w:rsidRDefault="00427AC6" w:rsidP="004D421C">
      <w:pPr>
        <w:spacing w:after="0"/>
        <w:ind w:left="0"/>
        <w:rPr>
          <w:rFonts w:ascii="Franklin Gothic Book" w:hAnsi="Franklin Gothic Book"/>
          <w:b/>
          <w:sz w:val="24"/>
          <w:szCs w:val="24"/>
        </w:rPr>
      </w:pPr>
      <w:r w:rsidRPr="00427AC6">
        <w:rPr>
          <w:rFonts w:ascii="Franklin Gothic Book" w:hAnsi="Franklin Gothic Book"/>
          <w:b/>
          <w:sz w:val="24"/>
          <w:szCs w:val="24"/>
        </w:rPr>
        <w:t xml:space="preserve">Spot Beam  </w:t>
      </w:r>
    </w:p>
    <w:p w:rsidR="00427AC6" w:rsidRDefault="00427AC6" w:rsidP="004D421C">
      <w:pPr>
        <w:spacing w:after="0"/>
        <w:ind w:left="0"/>
        <w:rPr>
          <w:rFonts w:ascii="Franklin Gothic Book" w:hAnsi="Franklin Gothic Book"/>
          <w:b/>
          <w:sz w:val="24"/>
          <w:szCs w:val="24"/>
        </w:rPr>
      </w:pPr>
      <w:r w:rsidRPr="00427AC6">
        <w:rPr>
          <w:rFonts w:ascii="Franklin Gothic Book" w:hAnsi="Franklin Gothic Book"/>
          <w:b/>
          <w:sz w:val="24"/>
          <w:szCs w:val="24"/>
        </w:rPr>
        <w:t xml:space="preserve">A focused antenna pattern sent to a limited geographical area. Spot beams are used by domestic satellites to deliver certain transponder signals to geographically </w:t>
      </w:r>
      <w:r w:rsidR="00A837AB" w:rsidRPr="00427AC6">
        <w:rPr>
          <w:rFonts w:ascii="Franklin Gothic Book" w:hAnsi="Franklin Gothic Book"/>
          <w:b/>
          <w:sz w:val="24"/>
          <w:szCs w:val="24"/>
        </w:rPr>
        <w:t>well-defined</w:t>
      </w:r>
      <w:r w:rsidRPr="00427AC6">
        <w:rPr>
          <w:rFonts w:ascii="Franklin Gothic Book" w:hAnsi="Franklin Gothic Book"/>
          <w:b/>
          <w:sz w:val="24"/>
          <w:szCs w:val="24"/>
        </w:rPr>
        <w:t xml:space="preserve"> areas such as Hawaii, Alaska and Puerto Rico.  </w:t>
      </w:r>
      <w:sdt>
        <w:sdtPr>
          <w:rPr>
            <w:rFonts w:ascii="Franklin Gothic Book" w:hAnsi="Franklin Gothic Book"/>
            <w:b/>
            <w:sz w:val="24"/>
            <w:szCs w:val="24"/>
          </w:rPr>
          <w:id w:val="156009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27AC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427AC6" w:rsidRPr="00AC5F2E" w:rsidRDefault="00427AC6" w:rsidP="004D421C">
      <w:pPr>
        <w:spacing w:after="0"/>
        <w:ind w:left="0"/>
        <w:rPr>
          <w:rFonts w:ascii="Franklin Gothic Book" w:hAnsi="Franklin Gothic Book"/>
          <w:b/>
          <w:sz w:val="24"/>
          <w:szCs w:val="24"/>
        </w:rPr>
      </w:pPr>
    </w:p>
    <w:p w:rsidR="00DA21FF" w:rsidRPr="00AC5F2E" w:rsidRDefault="00DA21FF" w:rsidP="004D421C">
      <w:pPr>
        <w:ind w:left="0"/>
        <w:rPr>
          <w:rFonts w:ascii="Franklin Gothic Book" w:hAnsi="Franklin Gothic Book"/>
          <w:b/>
          <w:sz w:val="24"/>
          <w:szCs w:val="24"/>
        </w:rPr>
      </w:pPr>
      <w:bookmarkStart w:id="2071" w:name="Spot_Revenue"/>
      <w:bookmarkEnd w:id="2071"/>
      <w:r w:rsidRPr="00AC5F2E">
        <w:rPr>
          <w:rFonts w:ascii="Franklin Gothic Book" w:hAnsi="Franklin Gothic Book"/>
          <w:b/>
          <w:sz w:val="24"/>
          <w:szCs w:val="24"/>
        </w:rPr>
        <w:t>Spot Revenue</w:t>
      </w:r>
      <w:r w:rsidRPr="00AC5F2E">
        <w:rPr>
          <w:rFonts w:ascii="Franklin Gothic Book" w:hAnsi="Franklin Gothic Book"/>
          <w:b/>
          <w:sz w:val="24"/>
          <w:szCs w:val="24"/>
        </w:rPr>
        <w:br/>
        <w:t>Revenue gained from advertising that is placed on a cable system by a local or national advertiser.</w:t>
      </w:r>
    </w:p>
    <w:p w:rsidR="00DA21FF" w:rsidRDefault="00DA21FF" w:rsidP="004D421C">
      <w:pPr>
        <w:ind w:left="0"/>
        <w:rPr>
          <w:rFonts w:ascii="Franklin Gothic Book" w:hAnsi="Franklin Gothic Book"/>
          <w:b/>
          <w:sz w:val="24"/>
          <w:szCs w:val="24"/>
        </w:rPr>
      </w:pPr>
      <w:bookmarkStart w:id="2072" w:name="Spread_Spectrum"/>
      <w:bookmarkEnd w:id="2072"/>
      <w:r w:rsidRPr="00AC5F2E">
        <w:rPr>
          <w:rFonts w:ascii="Franklin Gothic Book" w:hAnsi="Franklin Gothic Book"/>
          <w:b/>
          <w:sz w:val="24"/>
          <w:szCs w:val="24"/>
        </w:rPr>
        <w:t>Spread Spectrum</w:t>
      </w:r>
      <w:r w:rsidRPr="00AC5F2E">
        <w:rPr>
          <w:rFonts w:ascii="Franklin Gothic Book" w:hAnsi="Franklin Gothic Book"/>
          <w:b/>
          <w:sz w:val="24"/>
          <w:szCs w:val="24"/>
        </w:rPr>
        <w:br/>
        <w:t>Enables the successful transmission to hos</w:t>
      </w:r>
      <w:r>
        <w:rPr>
          <w:rFonts w:ascii="Franklin Gothic Book" w:hAnsi="Franklin Gothic Book"/>
          <w:b/>
          <w:sz w:val="24"/>
          <w:szCs w:val="24"/>
        </w:rPr>
        <w:t>tile transmission environments.</w:t>
      </w:r>
    </w:p>
    <w:p w:rsidR="00914777" w:rsidRDefault="00DA21FF" w:rsidP="004D421C">
      <w:pPr>
        <w:ind w:left="0"/>
        <w:rPr>
          <w:rFonts w:ascii="Franklin Gothic Book" w:hAnsi="Franklin Gothic Book"/>
          <w:b/>
          <w:sz w:val="24"/>
          <w:szCs w:val="24"/>
        </w:rPr>
      </w:pPr>
      <w:bookmarkStart w:id="2073" w:name="SPTS_Single_Program_Transport_Streams"/>
      <w:bookmarkEnd w:id="2073"/>
      <w:r w:rsidRPr="007438A3">
        <w:rPr>
          <w:rFonts w:ascii="Franklin Gothic Book" w:hAnsi="Franklin Gothic Book"/>
          <w:b/>
          <w:bCs/>
          <w:sz w:val="24"/>
          <w:szCs w:val="24"/>
        </w:rPr>
        <w:t>SPTS</w:t>
      </w:r>
      <w:r w:rsidRPr="007438A3">
        <w:rPr>
          <w:rFonts w:ascii="Franklin Gothic Book" w:hAnsi="Franklin Gothic Book"/>
          <w:b/>
          <w:sz w:val="24"/>
          <w:szCs w:val="24"/>
        </w:rPr>
        <w:br/>
        <w:t>Single Program Transport Streams</w:t>
      </w:r>
    </w:p>
    <w:p w:rsidR="003D709B" w:rsidRDefault="003D709B" w:rsidP="004D421C">
      <w:pPr>
        <w:spacing w:after="0"/>
        <w:ind w:left="0"/>
        <w:rPr>
          <w:rFonts w:ascii="Franklin Gothic Book" w:hAnsi="Franklin Gothic Book"/>
          <w:b/>
          <w:sz w:val="24"/>
          <w:szCs w:val="24"/>
        </w:rPr>
      </w:pPr>
      <w:bookmarkStart w:id="2074" w:name="Squelch"/>
      <w:bookmarkEnd w:id="2074"/>
      <w:r w:rsidRPr="003D709B">
        <w:rPr>
          <w:rFonts w:ascii="Franklin Gothic Book" w:hAnsi="Franklin Gothic Book"/>
          <w:b/>
          <w:sz w:val="24"/>
          <w:szCs w:val="24"/>
        </w:rPr>
        <w:t>Squelch</w:t>
      </w:r>
    </w:p>
    <w:p w:rsidR="003D709B" w:rsidRPr="003D709B" w:rsidRDefault="003D709B" w:rsidP="004D421C">
      <w:pPr>
        <w:spacing w:after="0"/>
        <w:ind w:left="0"/>
        <w:rPr>
          <w:rFonts w:ascii="Franklin Gothic Book" w:hAnsi="Franklin Gothic Book"/>
          <w:b/>
          <w:sz w:val="24"/>
          <w:szCs w:val="24"/>
        </w:rPr>
      </w:pPr>
      <w:r w:rsidRPr="003D709B">
        <w:rPr>
          <w:rFonts w:ascii="Franklin Gothic Book" w:hAnsi="Franklin Gothic Book"/>
          <w:b/>
          <w:sz w:val="24"/>
          <w:szCs w:val="24"/>
        </w:rPr>
        <w:t xml:space="preserve">In telecommunications, </w:t>
      </w:r>
      <w:r w:rsidRPr="003D709B">
        <w:rPr>
          <w:rFonts w:ascii="Franklin Gothic Book" w:hAnsi="Franklin Gothic Book"/>
          <w:b/>
          <w:bCs/>
          <w:sz w:val="24"/>
          <w:szCs w:val="24"/>
        </w:rPr>
        <w:t>squelch</w:t>
      </w:r>
      <w:r w:rsidRPr="003D709B">
        <w:rPr>
          <w:rFonts w:ascii="Franklin Gothic Book" w:hAnsi="Franklin Gothic Book"/>
          <w:b/>
          <w:sz w:val="24"/>
          <w:szCs w:val="24"/>
        </w:rPr>
        <w:t xml:space="preserve"> is a circuit function that acts to suppress the audio (or video) output of a receiver.  It is activated in the absence of a sufficiently strong desired input signal, in order to exclude undesired lower-power input signals that may be present at or near the frequency of the desired signal. (Contrast with noise suppression.) .  Two types of selective squelch are commonly used. </w:t>
      </w:r>
      <w:r>
        <w:rPr>
          <w:rFonts w:ascii="Franklin Gothic Book" w:hAnsi="Franklin Gothic Book"/>
          <w:b/>
          <w:sz w:val="24"/>
          <w:szCs w:val="24"/>
        </w:rPr>
        <w:t xml:space="preserve"> </w:t>
      </w:r>
      <w:r w:rsidRPr="003D709B">
        <w:rPr>
          <w:rFonts w:ascii="Franklin Gothic Book" w:hAnsi="Franklin Gothic Book"/>
          <w:b/>
          <w:sz w:val="24"/>
          <w:szCs w:val="24"/>
        </w:rPr>
        <w:t xml:space="preserve">A </w:t>
      </w:r>
      <w:r w:rsidRPr="003D709B">
        <w:rPr>
          <w:rFonts w:ascii="Franklin Gothic Book" w:hAnsi="Franklin Gothic Book"/>
          <w:b/>
          <w:bCs/>
          <w:sz w:val="24"/>
          <w:szCs w:val="24"/>
        </w:rPr>
        <w:t>continuous tone-coded squelch system</w:t>
      </w:r>
      <w:r w:rsidRPr="003D709B">
        <w:rPr>
          <w:rFonts w:ascii="Franklin Gothic Book" w:hAnsi="Franklin Gothic Book"/>
          <w:b/>
          <w:sz w:val="24"/>
          <w:szCs w:val="24"/>
        </w:rPr>
        <w:t xml:space="preserve"> (</w:t>
      </w:r>
      <w:r w:rsidRPr="003D709B">
        <w:rPr>
          <w:rFonts w:ascii="Franklin Gothic Book" w:hAnsi="Franklin Gothic Book"/>
          <w:b/>
          <w:bCs/>
          <w:sz w:val="24"/>
          <w:szCs w:val="24"/>
        </w:rPr>
        <w:t>CTCSS</w:t>
      </w:r>
      <w:r w:rsidRPr="003D709B">
        <w:rPr>
          <w:rFonts w:ascii="Franklin Gothic Book" w:hAnsi="Franklin Gothic Book"/>
          <w:b/>
          <w:sz w:val="24"/>
          <w:szCs w:val="24"/>
        </w:rPr>
        <w:t xml:space="preserve">) </w:t>
      </w:r>
      <w:r w:rsidRPr="003D709B">
        <w:rPr>
          <w:rFonts w:ascii="Franklin Gothic Book" w:hAnsi="Franklin Gothic Book"/>
          <w:b/>
          <w:sz w:val="24"/>
          <w:szCs w:val="24"/>
        </w:rPr>
        <w:lastRenderedPageBreak/>
        <w:t>uses any one of about 50 tones from 67 to 254</w:t>
      </w:r>
      <w:r>
        <w:rPr>
          <w:rFonts w:ascii="Franklin Gothic Book" w:hAnsi="Franklin Gothic Book"/>
          <w:b/>
          <w:sz w:val="24"/>
          <w:szCs w:val="24"/>
        </w:rPr>
        <w:t xml:space="preserve"> </w:t>
      </w:r>
      <w:r w:rsidRPr="003D709B">
        <w:rPr>
          <w:rFonts w:ascii="Franklin Gothic Book" w:hAnsi="Franklin Gothic Book"/>
          <w:b/>
          <w:sz w:val="24"/>
          <w:szCs w:val="24"/>
        </w:rPr>
        <w:t xml:space="preserve">Hz. </w:t>
      </w:r>
      <w:r>
        <w:rPr>
          <w:rFonts w:ascii="Franklin Gothic Book" w:hAnsi="Franklin Gothic Book"/>
          <w:b/>
          <w:sz w:val="24"/>
          <w:szCs w:val="24"/>
        </w:rPr>
        <w:t xml:space="preserve"> </w:t>
      </w:r>
      <w:r w:rsidRPr="003D709B">
        <w:rPr>
          <w:rFonts w:ascii="Franklin Gothic Book" w:hAnsi="Franklin Gothic Book"/>
          <w:b/>
          <w:bCs/>
          <w:sz w:val="24"/>
          <w:szCs w:val="24"/>
        </w:rPr>
        <w:t>Digital-coded squelch</w:t>
      </w:r>
      <w:r w:rsidRPr="003D709B">
        <w:rPr>
          <w:rFonts w:ascii="Franklin Gothic Book" w:hAnsi="Franklin Gothic Book"/>
          <w:b/>
          <w:sz w:val="24"/>
          <w:szCs w:val="24"/>
        </w:rPr>
        <w:t xml:space="preserve"> (</w:t>
      </w:r>
      <w:r w:rsidRPr="003D709B">
        <w:rPr>
          <w:rFonts w:ascii="Franklin Gothic Book" w:hAnsi="Franklin Gothic Book"/>
          <w:b/>
          <w:bCs/>
          <w:sz w:val="24"/>
          <w:szCs w:val="24"/>
        </w:rPr>
        <w:t>DCS</w:t>
      </w:r>
      <w:r w:rsidRPr="003D709B">
        <w:rPr>
          <w:rFonts w:ascii="Franklin Gothic Book" w:hAnsi="Franklin Gothic Book"/>
          <w:b/>
          <w:sz w:val="24"/>
          <w:szCs w:val="24"/>
        </w:rPr>
        <w:t>) systems use a continuous stream of digital</w:t>
      </w:r>
      <w:r>
        <w:rPr>
          <w:rFonts w:ascii="Franklin Gothic Book" w:hAnsi="Franklin Gothic Book"/>
          <w:b/>
          <w:sz w:val="24"/>
          <w:szCs w:val="24"/>
        </w:rPr>
        <w:t xml:space="preserve"> </w:t>
      </w:r>
      <w:r w:rsidRPr="003D709B">
        <w:rPr>
          <w:rFonts w:ascii="Franklin Gothic Book" w:hAnsi="Franklin Gothic Book"/>
          <w:b/>
          <w:sz w:val="24"/>
          <w:szCs w:val="24"/>
        </w:rPr>
        <w:t xml:space="preserve">data to identify themselves, running in the same audio frequency band as the tones but at about 131 baud. </w:t>
      </w:r>
      <w:r>
        <w:rPr>
          <w:rFonts w:ascii="Franklin Gothic Book" w:hAnsi="Franklin Gothic Book"/>
          <w:b/>
          <w:sz w:val="24"/>
          <w:szCs w:val="24"/>
        </w:rPr>
        <w:t xml:space="preserve">  </w:t>
      </w:r>
      <w:r w:rsidRPr="003D709B">
        <w:rPr>
          <w:rFonts w:ascii="Franklin Gothic Book" w:hAnsi="Franklin Gothic Book"/>
          <w:b/>
          <w:sz w:val="24"/>
          <w:szCs w:val="24"/>
        </w:rPr>
        <w:t xml:space="preserve">CTCSS is usually called </w:t>
      </w:r>
      <w:r w:rsidRPr="003D709B">
        <w:rPr>
          <w:rFonts w:ascii="Franklin Gothic Book" w:hAnsi="Franklin Gothic Book"/>
          <w:b/>
          <w:bCs/>
          <w:sz w:val="24"/>
          <w:szCs w:val="24"/>
        </w:rPr>
        <w:t>PL tone</w:t>
      </w:r>
      <w:r w:rsidRPr="003D709B">
        <w:rPr>
          <w:rFonts w:ascii="Franklin Gothic Book" w:hAnsi="Franklin Gothic Book"/>
          <w:b/>
          <w:sz w:val="24"/>
          <w:szCs w:val="24"/>
        </w:rPr>
        <w:t xml:space="preserve"> (for "</w:t>
      </w:r>
      <w:r w:rsidRPr="003D709B">
        <w:rPr>
          <w:rFonts w:ascii="Franklin Gothic Book" w:hAnsi="Franklin Gothic Book"/>
          <w:b/>
          <w:bCs/>
          <w:sz w:val="24"/>
          <w:szCs w:val="24"/>
        </w:rPr>
        <w:t>Private Line</w:t>
      </w:r>
      <w:r w:rsidRPr="003D709B">
        <w:rPr>
          <w:rFonts w:ascii="Franklin Gothic Book" w:hAnsi="Franklin Gothic Book"/>
          <w:b/>
          <w:sz w:val="24"/>
          <w:szCs w:val="24"/>
        </w:rPr>
        <w:t xml:space="preserve">", a trademark of Motorola), or simply </w:t>
      </w:r>
      <w:r w:rsidRPr="003D709B">
        <w:rPr>
          <w:rFonts w:ascii="Franklin Gothic Book" w:hAnsi="Franklin Gothic Book"/>
          <w:b/>
          <w:bCs/>
          <w:sz w:val="24"/>
          <w:szCs w:val="24"/>
        </w:rPr>
        <w:t>squelch tone</w:t>
      </w:r>
      <w:r w:rsidRPr="003D709B">
        <w:rPr>
          <w:rFonts w:ascii="Franklin Gothic Book" w:hAnsi="Franklin Gothic Book"/>
          <w:b/>
          <w:sz w:val="24"/>
          <w:szCs w:val="24"/>
        </w:rPr>
        <w:t xml:space="preserve">. It can be regarded as a form of in-band signaling. </w:t>
      </w:r>
      <w:r>
        <w:rPr>
          <w:rFonts w:ascii="Franklin Gothic Book" w:hAnsi="Franklin Gothic Book"/>
          <w:b/>
          <w:sz w:val="24"/>
          <w:szCs w:val="24"/>
        </w:rPr>
        <w:t xml:space="preserve">  </w:t>
      </w:r>
      <w:r w:rsidRPr="003D709B">
        <w:rPr>
          <w:rFonts w:ascii="Franklin Gothic Book" w:hAnsi="Franklin Gothic Book"/>
          <w:b/>
          <w:sz w:val="24"/>
          <w:szCs w:val="24"/>
        </w:rPr>
        <w:t xml:space="preserve">See also radiotelephone. </w:t>
      </w:r>
      <w:r>
        <w:rPr>
          <w:rFonts w:ascii="Franklin Gothic Book" w:hAnsi="Franklin Gothic Book"/>
          <w:b/>
          <w:sz w:val="24"/>
          <w:szCs w:val="24"/>
        </w:rPr>
        <w:t xml:space="preserve"> </w:t>
      </w:r>
      <w:r w:rsidRPr="003D709B">
        <w:rPr>
          <w:rFonts w:ascii="Franklin Gothic Book" w:hAnsi="Franklin Gothic Book"/>
          <w:b/>
          <w:sz w:val="24"/>
          <w:szCs w:val="24"/>
        </w:rPr>
        <w:t xml:space="preserve">Squelch can also be used based strictly on the signal strength of the signal, such as when a television mutes the audio or blanks the video on "empty" channels, or when a walkie talkie mutes the audio when no one is calling. </w:t>
      </w:r>
      <w:r>
        <w:rPr>
          <w:rFonts w:ascii="Franklin Gothic Book" w:hAnsi="Franklin Gothic Book"/>
          <w:b/>
          <w:sz w:val="24"/>
          <w:szCs w:val="24"/>
        </w:rPr>
        <w:t xml:space="preserve"> </w:t>
      </w:r>
      <w:r w:rsidRPr="003D709B">
        <w:rPr>
          <w:rFonts w:ascii="Franklin Gothic Book" w:hAnsi="Franklin Gothic Book"/>
          <w:b/>
          <w:i/>
          <w:iCs/>
          <w:sz w:val="24"/>
          <w:szCs w:val="24"/>
        </w:rPr>
        <w:t>Source</w:t>
      </w:r>
      <w:r>
        <w:rPr>
          <w:rFonts w:ascii="Franklin Gothic Book" w:hAnsi="Franklin Gothic Book"/>
          <w:b/>
          <w:i/>
          <w:iCs/>
          <w:sz w:val="24"/>
          <w:szCs w:val="24"/>
        </w:rPr>
        <w:t>s</w:t>
      </w:r>
      <w:r w:rsidRPr="003D709B">
        <w:rPr>
          <w:rFonts w:ascii="Franklin Gothic Book" w:hAnsi="Franklin Gothic Book"/>
          <w:b/>
          <w:i/>
          <w:iCs/>
          <w:sz w:val="24"/>
          <w:szCs w:val="24"/>
        </w:rPr>
        <w:t xml:space="preserve">: modified from </w:t>
      </w:r>
      <w:hyperlink r:id="rId832" w:history="1">
        <w:r w:rsidRPr="003D709B">
          <w:rPr>
            <w:rStyle w:val="Hyperlink"/>
            <w:rFonts w:ascii="Franklin Gothic Book" w:hAnsi="Franklin Gothic Book"/>
            <w:b/>
            <w:i/>
            <w:iCs/>
            <w:sz w:val="24"/>
            <w:szCs w:val="24"/>
          </w:rPr>
          <w:t>Federal Standard 1037C</w:t>
        </w:r>
      </w:hyperlink>
      <w:r w:rsidRPr="003D709B">
        <w:rPr>
          <w:rFonts w:ascii="Franklin Gothic Book" w:hAnsi="Franklin Gothic Book"/>
          <w:b/>
          <w:i/>
          <w:iCs/>
          <w:sz w:val="24"/>
          <w:szCs w:val="24"/>
        </w:rPr>
        <w:t xml:space="preserve"> and from the </w:t>
      </w:r>
      <w:hyperlink r:id="rId833" w:history="1">
        <w:r w:rsidRPr="003D709B">
          <w:rPr>
            <w:rStyle w:val="Hyperlink"/>
            <w:rFonts w:ascii="Franklin Gothic Book" w:hAnsi="Franklin Gothic Book"/>
            <w:b/>
            <w:i/>
            <w:iCs/>
            <w:sz w:val="24"/>
            <w:szCs w:val="24"/>
          </w:rPr>
          <w:t>NTIA Manual of Regulations and Procedures for Federal Radio Frequency Management</w:t>
        </w:r>
      </w:hyperlink>
      <w:r w:rsidRPr="003D709B">
        <w:rPr>
          <w:rFonts w:ascii="Franklin Gothic Book" w:hAnsi="Franklin Gothic Book"/>
          <w:b/>
          <w:i/>
          <w:iCs/>
          <w:sz w:val="24"/>
          <w:szCs w:val="24"/>
        </w:rPr>
        <w:t xml:space="preserve"> in support of </w:t>
      </w:r>
      <w:hyperlink r:id="rId834" w:history="1">
        <w:r w:rsidRPr="003D709B">
          <w:rPr>
            <w:rStyle w:val="Hyperlink"/>
            <w:rFonts w:ascii="Franklin Gothic Book" w:hAnsi="Franklin Gothic Book"/>
            <w:b/>
            <w:i/>
            <w:iCs/>
            <w:sz w:val="24"/>
            <w:szCs w:val="24"/>
          </w:rPr>
          <w:t>MIL-STD-188</w:t>
        </w:r>
      </w:hyperlink>
      <w:r w:rsidRPr="003D709B">
        <w:rPr>
          <w:rFonts w:ascii="Franklin Gothic Book" w:hAnsi="Franklin Gothic Book"/>
          <w:b/>
          <w:i/>
          <w:iCs/>
          <w:sz w:val="24"/>
          <w:szCs w:val="24"/>
        </w:rPr>
        <w:t>.</w:t>
      </w:r>
      <w:r w:rsidRPr="003D709B">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3159302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3D709B">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p>
    <w:p w:rsidR="003D709B" w:rsidRDefault="003D709B" w:rsidP="004D421C">
      <w:pPr>
        <w:spacing w:after="0"/>
        <w:ind w:left="0"/>
        <w:rPr>
          <w:rFonts w:ascii="Franklin Gothic Book" w:hAnsi="Franklin Gothic Book"/>
          <w:b/>
          <w:sz w:val="24"/>
          <w:szCs w:val="24"/>
        </w:rPr>
      </w:pPr>
    </w:p>
    <w:bookmarkStart w:id="2075" w:name="SRS_Stimulated_Raman_Scattering"/>
    <w:bookmarkEnd w:id="2075"/>
    <w:p w:rsidR="00914777" w:rsidRDefault="00DB3DD8"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"http://www.fiber-optics.info/fiber_optic_glossary/srs" </w:instrText>
      </w:r>
      <w:r>
        <w:fldChar w:fldCharType="separate"/>
      </w:r>
      <w:r w:rsidR="00914777" w:rsidRPr="00914777">
        <w:rPr>
          <w:rStyle w:val="Hyperlink"/>
          <w:rFonts w:ascii="Franklin Gothic Book" w:hAnsi="Franklin Gothic Book"/>
          <w:b/>
          <w:bCs/>
          <w:color w:val="5A5A5A"/>
          <w:sz w:val="24"/>
          <w:szCs w:val="24"/>
          <w:u w:val="none"/>
        </w:rPr>
        <w:t xml:space="preserve">SRS </w:t>
      </w:r>
      <w:r>
        <w:rPr>
          <w:rStyle w:val="Hyperlink"/>
          <w:rFonts w:ascii="Franklin Gothic Book" w:hAnsi="Franklin Gothic Book"/>
          <w:b/>
          <w:bCs/>
          <w:color w:val="5A5A5A"/>
          <w:sz w:val="24"/>
          <w:szCs w:val="24"/>
          <w:u w:val="none"/>
        </w:rPr>
        <w:fldChar w:fldCharType="end"/>
      </w:r>
    </w:p>
    <w:p w:rsidR="00914777" w:rsidRPr="00914777" w:rsidRDefault="00DF3013" w:rsidP="004D421C">
      <w:pPr>
        <w:spacing w:after="0"/>
        <w:ind w:left="0"/>
        <w:rPr>
          <w:rFonts w:ascii="Franklin Gothic Book" w:hAnsi="Franklin Gothic Book"/>
          <w:b/>
          <w:bCs/>
          <w:color w:val="5A5A5A"/>
          <w:sz w:val="24"/>
          <w:szCs w:val="24"/>
        </w:rPr>
      </w:pPr>
      <w:r>
        <w:rPr>
          <w:rFonts w:ascii="Franklin Gothic Book" w:hAnsi="Franklin Gothic Book"/>
          <w:b/>
          <w:sz w:val="24"/>
          <w:szCs w:val="24"/>
        </w:rPr>
        <w:t>Stimulated Raman S</w:t>
      </w:r>
      <w:r w:rsidR="00914777" w:rsidRPr="00914777">
        <w:rPr>
          <w:rFonts w:ascii="Franklin Gothic Book" w:hAnsi="Franklin Gothic Book"/>
          <w:b/>
          <w:sz w:val="24"/>
          <w:szCs w:val="24"/>
        </w:rPr>
        <w:t>cattering</w:t>
      </w:r>
    </w:p>
    <w:p w:rsidR="00DF3013" w:rsidRDefault="007438A3" w:rsidP="004D421C">
      <w:pPr>
        <w:spacing w:after="0"/>
        <w:ind w:left="0"/>
        <w:rPr>
          <w:rFonts w:ascii="Franklin Gothic Book" w:hAnsi="Franklin Gothic Book"/>
          <w:b/>
          <w:bCs/>
          <w:sz w:val="24"/>
          <w:szCs w:val="24"/>
        </w:rPr>
      </w:pPr>
      <w:r w:rsidRPr="007438A3">
        <w:rPr>
          <w:rFonts w:ascii="Franklin Gothic Book" w:hAnsi="Franklin Gothic Book"/>
          <w:b/>
          <w:sz w:val="24"/>
          <w:szCs w:val="24"/>
        </w:rPr>
        <w:br/>
      </w:r>
      <w:bookmarkStart w:id="2076" w:name="SS7_Signaling_System_Number_Seven"/>
      <w:bookmarkEnd w:id="2076"/>
      <w:r w:rsidRPr="007438A3">
        <w:rPr>
          <w:rFonts w:ascii="Franklin Gothic Book" w:hAnsi="Franklin Gothic Book"/>
          <w:b/>
          <w:bCs/>
          <w:sz w:val="24"/>
          <w:szCs w:val="24"/>
        </w:rPr>
        <w:t>SS7</w:t>
      </w:r>
      <w:r w:rsidRPr="007438A3">
        <w:rPr>
          <w:rFonts w:ascii="Franklin Gothic Book" w:hAnsi="Franklin Gothic Book"/>
          <w:b/>
          <w:sz w:val="24"/>
          <w:szCs w:val="24"/>
        </w:rPr>
        <w:br/>
        <w:t>Signaling System Number 7</w:t>
      </w:r>
      <w:r w:rsidRPr="007438A3">
        <w:rPr>
          <w:rFonts w:ascii="Franklin Gothic Book" w:hAnsi="Franklin Gothic Book"/>
          <w:b/>
          <w:sz w:val="24"/>
          <w:szCs w:val="24"/>
        </w:rPr>
        <w:br/>
      </w:r>
      <w:r w:rsidRPr="007438A3">
        <w:rPr>
          <w:rFonts w:ascii="Franklin Gothic Book" w:hAnsi="Franklin Gothic Book"/>
          <w:b/>
          <w:sz w:val="24"/>
          <w:szCs w:val="24"/>
        </w:rPr>
        <w:br/>
      </w:r>
      <w:bookmarkStart w:id="2077" w:name="SSID_Service_Set_Identifier"/>
      <w:bookmarkEnd w:id="2077"/>
      <w:r w:rsidR="00DF3013">
        <w:rPr>
          <w:rFonts w:ascii="Franklin Gothic Book" w:hAnsi="Franklin Gothic Book"/>
          <w:b/>
          <w:bCs/>
          <w:sz w:val="24"/>
          <w:szCs w:val="24"/>
        </w:rPr>
        <w:t>SSID</w:t>
      </w:r>
    </w:p>
    <w:p w:rsidR="00DF3013" w:rsidRDefault="00DF3013" w:rsidP="004D421C">
      <w:pPr>
        <w:spacing w:after="0"/>
        <w:ind w:left="0"/>
        <w:rPr>
          <w:rFonts w:ascii="Franklin Gothic Book" w:hAnsi="Franklin Gothic Book"/>
          <w:b/>
          <w:bCs/>
          <w:sz w:val="24"/>
          <w:szCs w:val="24"/>
        </w:rPr>
      </w:pPr>
      <w:r>
        <w:rPr>
          <w:rFonts w:ascii="Franklin Gothic Book" w:hAnsi="Franklin Gothic Book"/>
          <w:b/>
          <w:bCs/>
          <w:sz w:val="24"/>
          <w:szCs w:val="24"/>
        </w:rPr>
        <w:t>Service Set Identifier</w:t>
      </w:r>
    </w:p>
    <w:p w:rsidR="00DF3013" w:rsidRDefault="00DF3013" w:rsidP="004D421C">
      <w:pPr>
        <w:spacing w:after="0"/>
        <w:ind w:left="0"/>
        <w:rPr>
          <w:rFonts w:ascii="Franklin Gothic Book" w:hAnsi="Franklin Gothic Book"/>
          <w:b/>
          <w:bCs/>
          <w:sz w:val="24"/>
          <w:szCs w:val="24"/>
        </w:rPr>
      </w:pPr>
    </w:p>
    <w:p w:rsidR="001766C1" w:rsidRDefault="007438A3" w:rsidP="004D421C">
      <w:pPr>
        <w:spacing w:after="0"/>
        <w:ind w:left="0"/>
        <w:rPr>
          <w:rFonts w:ascii="Franklin Gothic Book" w:hAnsi="Franklin Gothic Book"/>
          <w:b/>
          <w:sz w:val="24"/>
          <w:szCs w:val="24"/>
        </w:rPr>
      </w:pPr>
      <w:r w:rsidRPr="007438A3">
        <w:rPr>
          <w:rFonts w:ascii="Franklin Gothic Book" w:hAnsi="Franklin Gothic Book"/>
          <w:b/>
          <w:bCs/>
          <w:sz w:val="24"/>
          <w:szCs w:val="24"/>
        </w:rPr>
        <w:t>SSL</w:t>
      </w:r>
      <w:r w:rsidRPr="007438A3">
        <w:rPr>
          <w:rFonts w:ascii="Franklin Gothic Book" w:hAnsi="Franklin Gothic Book"/>
          <w:b/>
          <w:sz w:val="24"/>
          <w:szCs w:val="24"/>
        </w:rPr>
        <w:br/>
        <w:t>Secured Socket Layer</w:t>
      </w:r>
    </w:p>
    <w:p w:rsidR="00914777" w:rsidRDefault="00914777" w:rsidP="004D421C">
      <w:pPr>
        <w:spacing w:after="0"/>
        <w:ind w:left="0"/>
        <w:rPr>
          <w:rFonts w:ascii="Franklin Gothic Book" w:hAnsi="Franklin Gothic Book"/>
          <w:b/>
          <w:sz w:val="24"/>
          <w:szCs w:val="24"/>
        </w:rPr>
      </w:pPr>
    </w:p>
    <w:p w:rsidR="001766C1" w:rsidRDefault="001766C1" w:rsidP="004D421C">
      <w:pPr>
        <w:spacing w:after="0"/>
        <w:ind w:left="0"/>
        <w:rPr>
          <w:rFonts w:ascii="Franklin Gothic Book" w:hAnsi="Franklin Gothic Book"/>
          <w:b/>
          <w:sz w:val="24"/>
          <w:szCs w:val="24"/>
        </w:rPr>
      </w:pPr>
      <w:bookmarkStart w:id="2078" w:name="SSMA_Spread_Spectrum_Multiple_Access"/>
      <w:bookmarkEnd w:id="2078"/>
      <w:r w:rsidRPr="001766C1">
        <w:rPr>
          <w:rFonts w:ascii="Franklin Gothic Book" w:hAnsi="Franklin Gothic Book"/>
          <w:b/>
          <w:sz w:val="24"/>
          <w:szCs w:val="24"/>
        </w:rPr>
        <w:t xml:space="preserve">SSMA </w:t>
      </w:r>
    </w:p>
    <w:p w:rsidR="001766C1" w:rsidRDefault="00A11100" w:rsidP="004D421C">
      <w:pPr>
        <w:spacing w:after="0"/>
        <w:ind w:left="0"/>
        <w:rPr>
          <w:rFonts w:ascii="Franklin Gothic Book" w:hAnsi="Franklin Gothic Book"/>
          <w:b/>
          <w:sz w:val="24"/>
          <w:szCs w:val="24"/>
        </w:rPr>
      </w:pPr>
      <w:r>
        <w:rPr>
          <w:rFonts w:ascii="Franklin Gothic Book" w:hAnsi="Franklin Gothic Book"/>
          <w:b/>
          <w:sz w:val="24"/>
          <w:szCs w:val="24"/>
        </w:rPr>
        <w:t>Spread Spectrum Multiple Access; r</w:t>
      </w:r>
      <w:r w:rsidR="001766C1" w:rsidRPr="001766C1">
        <w:rPr>
          <w:rFonts w:ascii="Franklin Gothic Book" w:hAnsi="Franklin Gothic Book"/>
          <w:b/>
          <w:sz w:val="24"/>
          <w:szCs w:val="24"/>
        </w:rPr>
        <w:t xml:space="preserve">efers to a frequency multiple access or multiplexing technique.  </w:t>
      </w:r>
      <w:sdt>
        <w:sdtPr>
          <w:rPr>
            <w:rFonts w:ascii="Franklin Gothic Book" w:hAnsi="Franklin Gothic Book"/>
            <w:b/>
            <w:sz w:val="24"/>
            <w:szCs w:val="24"/>
          </w:rPr>
          <w:id w:val="15600972"/>
          <w:citation/>
        </w:sdtPr>
        <w:sdtEndPr/>
        <w:sdtContent>
          <w:r w:rsidR="00941AE2">
            <w:rPr>
              <w:rFonts w:ascii="Franklin Gothic Book" w:hAnsi="Franklin Gothic Book"/>
              <w:b/>
              <w:sz w:val="24"/>
              <w:szCs w:val="24"/>
            </w:rPr>
            <w:fldChar w:fldCharType="begin"/>
          </w:r>
          <w:r w:rsidR="001766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1766C1" w:rsidRPr="001766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B5F36" w:rsidRDefault="007438A3" w:rsidP="004D421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SSP</w:t>
      </w:r>
      <w:r w:rsidRPr="007438A3">
        <w:rPr>
          <w:rFonts w:ascii="Franklin Gothic Book" w:hAnsi="Franklin Gothic Book"/>
          <w:b/>
          <w:sz w:val="24"/>
          <w:szCs w:val="24"/>
        </w:rPr>
        <w:br/>
        <w:t>Signal Switching Point</w:t>
      </w:r>
    </w:p>
    <w:p w:rsidR="001766C1" w:rsidRDefault="001766C1" w:rsidP="004D421C">
      <w:pPr>
        <w:spacing w:after="0"/>
        <w:ind w:left="0"/>
        <w:rPr>
          <w:rFonts w:ascii="Franklin Gothic Book" w:hAnsi="Franklin Gothic Book"/>
          <w:b/>
          <w:sz w:val="24"/>
          <w:szCs w:val="24"/>
        </w:rPr>
      </w:pPr>
    </w:p>
    <w:p w:rsidR="001766C1" w:rsidRDefault="001766C1" w:rsidP="004D421C">
      <w:pPr>
        <w:spacing w:after="0"/>
        <w:ind w:left="0"/>
        <w:rPr>
          <w:rFonts w:ascii="Franklin Gothic Book" w:hAnsi="Franklin Gothic Book"/>
          <w:b/>
          <w:sz w:val="24"/>
          <w:szCs w:val="24"/>
        </w:rPr>
      </w:pPr>
      <w:bookmarkStart w:id="2079" w:name="SSPA_Solid_State_Power_Amplifier"/>
      <w:bookmarkEnd w:id="2079"/>
      <w:r w:rsidRPr="001766C1">
        <w:rPr>
          <w:rFonts w:ascii="Franklin Gothic Book" w:hAnsi="Franklin Gothic Book"/>
          <w:b/>
          <w:sz w:val="24"/>
          <w:szCs w:val="24"/>
        </w:rPr>
        <w:t xml:space="preserve">SSPA  </w:t>
      </w:r>
    </w:p>
    <w:p w:rsidR="001766C1" w:rsidRDefault="00216E02" w:rsidP="004D421C">
      <w:pPr>
        <w:spacing w:after="0"/>
        <w:ind w:left="0"/>
        <w:rPr>
          <w:rFonts w:ascii="Franklin Gothic Book" w:hAnsi="Franklin Gothic Book"/>
          <w:b/>
          <w:sz w:val="24"/>
          <w:szCs w:val="24"/>
        </w:rPr>
      </w:pPr>
      <w:r>
        <w:rPr>
          <w:rFonts w:ascii="Franklin Gothic Book" w:hAnsi="Franklin Gothic Book"/>
          <w:b/>
          <w:sz w:val="24"/>
          <w:szCs w:val="24"/>
        </w:rPr>
        <w:t xml:space="preserve">Solid State Power Amplifier; a </w:t>
      </w:r>
      <w:r w:rsidR="001C51BA">
        <w:rPr>
          <w:rFonts w:ascii="Franklin Gothic Book" w:hAnsi="Franklin Gothic Book"/>
          <w:b/>
          <w:sz w:val="24"/>
          <w:szCs w:val="24"/>
        </w:rPr>
        <w:t xml:space="preserve">very large scale integration (VSLI) </w:t>
      </w:r>
      <w:r w:rsidR="001766C1" w:rsidRPr="001766C1">
        <w:rPr>
          <w:rFonts w:ascii="Franklin Gothic Book" w:hAnsi="Franklin Gothic Book"/>
          <w:b/>
          <w:sz w:val="24"/>
          <w:szCs w:val="24"/>
        </w:rPr>
        <w:t xml:space="preserve">solid state device that is gradually replacing Traveling Wave Tubes </w:t>
      </w:r>
      <w:r w:rsidR="001C51BA">
        <w:rPr>
          <w:rFonts w:ascii="Franklin Gothic Book" w:hAnsi="Franklin Gothic Book"/>
          <w:b/>
          <w:sz w:val="24"/>
          <w:szCs w:val="24"/>
        </w:rPr>
        <w:t xml:space="preserve">(TWTs) </w:t>
      </w:r>
      <w:r w:rsidR="001766C1" w:rsidRPr="001766C1">
        <w:rPr>
          <w:rFonts w:ascii="Franklin Gothic Book" w:hAnsi="Franklin Gothic Book"/>
          <w:b/>
          <w:sz w:val="24"/>
          <w:szCs w:val="24"/>
        </w:rPr>
        <w:t xml:space="preserve">in satellite communications systems because they are lighter weight and are more reliable.  </w:t>
      </w:r>
      <w:sdt>
        <w:sdtPr>
          <w:rPr>
            <w:rFonts w:ascii="Franklin Gothic Book" w:hAnsi="Franklin Gothic Book"/>
            <w:b/>
            <w:sz w:val="24"/>
            <w:szCs w:val="24"/>
          </w:rPr>
          <w:id w:val="15600973"/>
          <w:citation/>
        </w:sdtPr>
        <w:sdtEndPr/>
        <w:sdtContent>
          <w:r w:rsidR="00941AE2">
            <w:rPr>
              <w:rFonts w:ascii="Franklin Gothic Book" w:hAnsi="Franklin Gothic Book"/>
              <w:b/>
              <w:sz w:val="24"/>
              <w:szCs w:val="24"/>
            </w:rPr>
            <w:fldChar w:fldCharType="begin"/>
          </w:r>
          <w:r w:rsidR="001766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1766C1" w:rsidRPr="001766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1766C1" w:rsidRPr="007438A3">
        <w:rPr>
          <w:rFonts w:ascii="Franklin Gothic Book" w:hAnsi="Franklin Gothic Book"/>
          <w:b/>
          <w:sz w:val="24"/>
          <w:szCs w:val="24"/>
        </w:rPr>
        <w:br/>
      </w:r>
    </w:p>
    <w:p w:rsidR="00FD138A" w:rsidRDefault="00FD138A" w:rsidP="004D421C">
      <w:pPr>
        <w:spacing w:after="0"/>
        <w:ind w:left="0"/>
        <w:rPr>
          <w:rFonts w:ascii="Franklin Gothic Book" w:hAnsi="Franklin Gothic Book"/>
          <w:b/>
          <w:sz w:val="24"/>
          <w:szCs w:val="24"/>
        </w:rPr>
      </w:pPr>
      <w:bookmarkStart w:id="2080" w:name="ST_Straight_Through"/>
      <w:bookmarkEnd w:id="2080"/>
      <w:r w:rsidRPr="00FD138A">
        <w:rPr>
          <w:rFonts w:ascii="Franklin Gothic Book" w:hAnsi="Franklin Gothic Book"/>
          <w:b/>
          <w:sz w:val="24"/>
          <w:szCs w:val="24"/>
        </w:rPr>
        <w:t xml:space="preserve">ST  </w:t>
      </w:r>
    </w:p>
    <w:p w:rsidR="00FD138A" w:rsidRDefault="00FD138A" w:rsidP="004D421C">
      <w:pPr>
        <w:spacing w:after="0"/>
        <w:ind w:left="0"/>
        <w:rPr>
          <w:rFonts w:ascii="Franklin Gothic Book" w:hAnsi="Franklin Gothic Book"/>
          <w:b/>
          <w:sz w:val="24"/>
          <w:szCs w:val="24"/>
        </w:rPr>
      </w:pPr>
      <w:r w:rsidRPr="00FD138A">
        <w:rPr>
          <w:rFonts w:ascii="Franklin Gothic Book" w:hAnsi="Franklin Gothic Book"/>
          <w:b/>
          <w:sz w:val="24"/>
          <w:szCs w:val="24"/>
        </w:rPr>
        <w:t>Straight-through fiber optic connector developed by AT&amp;T.</w:t>
      </w:r>
      <w:r>
        <w:rPr>
          <w:rFonts w:ascii="Franklin Gothic Book" w:hAnsi="Franklin Gothic Book"/>
          <w:b/>
          <w:sz w:val="24"/>
          <w:szCs w:val="24"/>
        </w:rPr>
        <w:t xml:space="preserve">  </w:t>
      </w:r>
      <w:sdt>
        <w:sdtPr>
          <w:rPr>
            <w:rFonts w:ascii="Franklin Gothic Book" w:hAnsi="Franklin Gothic Book"/>
            <w:b/>
            <w:sz w:val="24"/>
            <w:szCs w:val="24"/>
          </w:rPr>
          <w:id w:val="1713697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138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1638A" w:rsidRDefault="0091638A" w:rsidP="004D421C">
      <w:pPr>
        <w:spacing w:after="0"/>
        <w:ind w:left="0"/>
        <w:rPr>
          <w:rFonts w:ascii="Franklin Gothic Book" w:hAnsi="Franklin Gothic Book"/>
          <w:b/>
          <w:sz w:val="24"/>
          <w:szCs w:val="24"/>
        </w:rPr>
      </w:pPr>
    </w:p>
    <w:p w:rsidR="00DA21FF" w:rsidRDefault="00DB5F36" w:rsidP="004D421C">
      <w:pPr>
        <w:ind w:left="0"/>
        <w:rPr>
          <w:rFonts w:ascii="Franklin Gothic Book" w:hAnsi="Franklin Gothic Book"/>
          <w:b/>
          <w:sz w:val="24"/>
          <w:szCs w:val="24"/>
        </w:rPr>
      </w:pPr>
      <w:bookmarkStart w:id="2081" w:name="S_T_Interface"/>
      <w:bookmarkEnd w:id="2081"/>
      <w:r w:rsidRPr="00AC5F2E">
        <w:rPr>
          <w:rFonts w:ascii="Franklin Gothic Book" w:hAnsi="Franklin Gothic Book"/>
          <w:b/>
          <w:sz w:val="24"/>
          <w:szCs w:val="24"/>
        </w:rPr>
        <w:lastRenderedPageBreak/>
        <w:t>S/T Interface</w:t>
      </w:r>
      <w:r w:rsidRPr="00AC5F2E">
        <w:rPr>
          <w:rFonts w:ascii="Franklin Gothic Book" w:hAnsi="Franklin Gothic Book"/>
          <w:b/>
          <w:sz w:val="24"/>
          <w:szCs w:val="24"/>
        </w:rPr>
        <w:br/>
        <w:t xml:space="preserve">The eight-pin RJ-45 connector on the “back side” of an NT-1 or ISDN adapter that connects one or more ISDN adapters to the NT-1. </w:t>
      </w:r>
      <w:r w:rsidR="00A8413B">
        <w:rPr>
          <w:rFonts w:ascii="Franklin Gothic Book" w:hAnsi="Franklin Gothic Book"/>
          <w:b/>
          <w:sz w:val="24"/>
          <w:szCs w:val="24"/>
        </w:rPr>
        <w:t xml:space="preserve"> </w:t>
      </w:r>
      <w:r w:rsidRPr="00AC5F2E">
        <w:rPr>
          <w:rFonts w:ascii="Franklin Gothic Book" w:hAnsi="Franklin Gothic Book"/>
          <w:b/>
          <w:sz w:val="24"/>
          <w:szCs w:val="24"/>
        </w:rPr>
        <w:t xml:space="preserve">Of the eight pins on the RJ-45 connector, the outside two pins on each side provide </w:t>
      </w:r>
      <w:r w:rsidR="003C7518" w:rsidRPr="00AC5F2E">
        <w:rPr>
          <w:rFonts w:ascii="Franklin Gothic Book" w:hAnsi="Franklin Gothic Book"/>
          <w:b/>
          <w:sz w:val="24"/>
          <w:szCs w:val="24"/>
        </w:rPr>
        <w:t>power</w:t>
      </w:r>
      <w:r w:rsidRPr="00AC5F2E">
        <w:rPr>
          <w:rFonts w:ascii="Franklin Gothic Book" w:hAnsi="Franklin Gothic Book"/>
          <w:b/>
          <w:sz w:val="24"/>
          <w:szCs w:val="24"/>
        </w:rPr>
        <w:t xml:space="preserve"> and the center four form a “transmit” and “receive” pairs. ISDN adapters with built-in NT-1s do not have an S/T Interface.</w:t>
      </w:r>
    </w:p>
    <w:bookmarkStart w:id="2082" w:name="Stabilized_Light_Source"/>
    <w:bookmarkEnd w:id="2082"/>
    <w:p w:rsidR="00914777" w:rsidRDefault="00CB1DB9" w:rsidP="004D421C">
      <w:pPr>
        <w:spacing w:after="0" w:line="240" w:lineRule="auto"/>
        <w:ind w:left="0"/>
        <w:rPr>
          <w:rFonts w:ascii="Franklin Gothic Book" w:hAnsi="Franklin Gothic Book"/>
          <w:b/>
          <w:bCs/>
          <w:color w:val="5A5A5A"/>
          <w:sz w:val="24"/>
          <w:szCs w:val="24"/>
        </w:rPr>
      </w:pPr>
      <w:r>
        <w:fldChar w:fldCharType="begin"/>
      </w:r>
      <w:r>
        <w:instrText xml:space="preserve"> HYPERLINK "http://www.fiber-optics.info/fiber_optic_glossary/stabilized_light_source" </w:instrText>
      </w:r>
      <w:r>
        <w:fldChar w:fldCharType="separate"/>
      </w:r>
      <w:r w:rsidR="00914777" w:rsidRPr="00914777">
        <w:rPr>
          <w:rStyle w:val="Hyperlink"/>
          <w:rFonts w:ascii="Franklin Gothic Book" w:hAnsi="Franklin Gothic Book"/>
          <w:b/>
          <w:bCs/>
          <w:color w:val="5A5A5A"/>
          <w:sz w:val="24"/>
          <w:szCs w:val="24"/>
          <w:u w:val="none"/>
        </w:rPr>
        <w:t xml:space="preserve">Stabilized Light Source </w:t>
      </w:r>
      <w:r>
        <w:rPr>
          <w:rStyle w:val="Hyperlink"/>
          <w:rFonts w:ascii="Franklin Gothic Book" w:hAnsi="Franklin Gothic Book"/>
          <w:b/>
          <w:bCs/>
          <w:color w:val="5A5A5A"/>
          <w:sz w:val="24"/>
          <w:szCs w:val="24"/>
          <w:u w:val="none"/>
        </w:rPr>
        <w:fldChar w:fldCharType="end"/>
      </w:r>
    </w:p>
    <w:p w:rsidR="00914777" w:rsidRPr="00914777" w:rsidRDefault="00914777" w:rsidP="004D421C">
      <w:pPr>
        <w:spacing w:after="0" w:line="240" w:lineRule="auto"/>
        <w:ind w:left="0"/>
        <w:rPr>
          <w:rFonts w:ascii="Franklin Gothic Book" w:hAnsi="Franklin Gothic Book"/>
          <w:b/>
          <w:bCs/>
          <w:color w:val="5A5A5A"/>
          <w:sz w:val="24"/>
          <w:szCs w:val="24"/>
        </w:rPr>
      </w:pPr>
      <w:r w:rsidRPr="00914777">
        <w:rPr>
          <w:rFonts w:ascii="Franklin Gothic Book" w:hAnsi="Franklin Gothic Book"/>
          <w:b/>
          <w:sz w:val="24"/>
          <w:szCs w:val="24"/>
        </w:rPr>
        <w:t xml:space="preserve">An LED or laser diode that emits light with a controlled and constant spectral width, center wavelength, and peak power with respect to time and temperature. </w:t>
      </w:r>
      <w:r>
        <w:rPr>
          <w:rFonts w:ascii="Franklin Gothic Book" w:hAnsi="Franklin Gothic Book"/>
          <w:b/>
          <w:sz w:val="24"/>
          <w:szCs w:val="24"/>
        </w:rPr>
        <w:t xml:space="preserve">  </w:t>
      </w:r>
      <w:sdt>
        <w:sdtPr>
          <w:rPr>
            <w:rFonts w:ascii="Franklin Gothic Book" w:hAnsi="Franklin Gothic Book"/>
            <w:b/>
            <w:sz w:val="24"/>
            <w:szCs w:val="24"/>
          </w:rPr>
          <w:id w:val="27344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1477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14777" w:rsidRDefault="00914777" w:rsidP="004D421C">
      <w:pPr>
        <w:spacing w:after="0" w:line="240" w:lineRule="auto"/>
        <w:ind w:left="0"/>
        <w:rPr>
          <w:rFonts w:ascii="Franklin Gothic Book" w:hAnsi="Franklin Gothic Book"/>
          <w:b/>
          <w:sz w:val="24"/>
          <w:szCs w:val="24"/>
        </w:rPr>
      </w:pPr>
    </w:p>
    <w:p w:rsidR="000F77A2" w:rsidRDefault="000F77A2" w:rsidP="004D421C">
      <w:pPr>
        <w:spacing w:after="0" w:line="240" w:lineRule="auto"/>
        <w:ind w:left="0"/>
        <w:rPr>
          <w:rFonts w:ascii="Franklin Gothic Book" w:hAnsi="Franklin Gothic Book"/>
          <w:b/>
          <w:sz w:val="24"/>
          <w:szCs w:val="24"/>
        </w:rPr>
      </w:pPr>
      <w:bookmarkStart w:id="2083" w:name="Stacked_Antenna_Array"/>
      <w:bookmarkEnd w:id="2083"/>
      <w:r w:rsidRPr="000F77A2">
        <w:rPr>
          <w:rFonts w:ascii="Franklin Gothic Book" w:hAnsi="Franklin Gothic Book"/>
          <w:b/>
          <w:sz w:val="24"/>
          <w:szCs w:val="24"/>
        </w:rPr>
        <w:t xml:space="preserve">Stacked Antenna Array </w:t>
      </w:r>
    </w:p>
    <w:p w:rsidR="000F77A2" w:rsidRDefault="000F77A2" w:rsidP="004D421C">
      <w:pPr>
        <w:spacing w:after="0" w:line="240" w:lineRule="auto"/>
        <w:ind w:left="0"/>
        <w:rPr>
          <w:rFonts w:ascii="Franklin Gothic Book" w:hAnsi="Franklin Gothic Book"/>
          <w:b/>
          <w:sz w:val="24"/>
          <w:szCs w:val="24"/>
        </w:rPr>
      </w:pPr>
      <w:r w:rsidRPr="000F77A2">
        <w:rPr>
          <w:rFonts w:ascii="Franklin Gothic Book" w:hAnsi="Franklin Gothic Book"/>
          <w:b/>
          <w:sz w:val="24"/>
          <w:szCs w:val="24"/>
        </w:rPr>
        <w:t>Two or more identical off-air antennas</w:t>
      </w:r>
      <w:r>
        <w:rPr>
          <w:rFonts w:ascii="Franklin Gothic Book" w:hAnsi="Franklin Gothic Book"/>
          <w:b/>
          <w:sz w:val="24"/>
          <w:szCs w:val="24"/>
        </w:rPr>
        <w:t xml:space="preserve"> </w:t>
      </w:r>
      <w:r w:rsidRPr="000F77A2">
        <w:rPr>
          <w:rFonts w:ascii="Franklin Gothic Book" w:hAnsi="Franklin Gothic Book"/>
          <w:b/>
          <w:sz w:val="24"/>
          <w:szCs w:val="24"/>
        </w:rPr>
        <w:t>aligned and mounted so as to achieve increased gain and to suppress</w:t>
      </w:r>
      <w:r>
        <w:rPr>
          <w:rFonts w:ascii="Franklin Gothic Book" w:hAnsi="Franklin Gothic Book"/>
          <w:b/>
          <w:sz w:val="24"/>
          <w:szCs w:val="24"/>
        </w:rPr>
        <w:t xml:space="preserve"> </w:t>
      </w:r>
      <w:r w:rsidRPr="000F77A2">
        <w:rPr>
          <w:rFonts w:ascii="Franklin Gothic Book" w:hAnsi="Franklin Gothic Book"/>
          <w:b/>
          <w:sz w:val="24"/>
          <w:szCs w:val="24"/>
        </w:rPr>
        <w:t>and, in many instances, eliminate ghosts.</w:t>
      </w:r>
      <w:r>
        <w:rPr>
          <w:rFonts w:ascii="Franklin Gothic Book" w:hAnsi="Franklin Gothic Book"/>
          <w:b/>
          <w:sz w:val="24"/>
          <w:szCs w:val="24"/>
        </w:rPr>
        <w:t xml:space="preserve">  </w:t>
      </w:r>
      <w:sdt>
        <w:sdtPr>
          <w:rPr>
            <w:rFonts w:ascii="Franklin Gothic Book" w:hAnsi="Franklin Gothic Book"/>
            <w:b/>
            <w:sz w:val="24"/>
            <w:szCs w:val="24"/>
          </w:rPr>
          <w:id w:val="1713697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4D421C">
      <w:pPr>
        <w:spacing w:after="0" w:line="240" w:lineRule="auto"/>
        <w:ind w:left="0"/>
        <w:rPr>
          <w:rFonts w:ascii="Franklin Gothic Book" w:hAnsi="Franklin Gothic Book"/>
          <w:b/>
          <w:sz w:val="24"/>
          <w:szCs w:val="24"/>
        </w:rPr>
      </w:pPr>
    </w:p>
    <w:p w:rsidR="00DA21FF" w:rsidRPr="00AC5F2E" w:rsidRDefault="00DA21FF" w:rsidP="004D421C">
      <w:pPr>
        <w:spacing w:line="240" w:lineRule="auto"/>
        <w:ind w:left="0"/>
        <w:rPr>
          <w:rFonts w:ascii="Franklin Gothic Book" w:hAnsi="Franklin Gothic Book"/>
          <w:b/>
          <w:sz w:val="24"/>
          <w:szCs w:val="24"/>
        </w:rPr>
      </w:pPr>
      <w:bookmarkStart w:id="2084" w:name="Staggercast"/>
      <w:bookmarkEnd w:id="2084"/>
      <w:r w:rsidRPr="00AC5F2E">
        <w:rPr>
          <w:rFonts w:ascii="Franklin Gothic Book" w:hAnsi="Franklin Gothic Book"/>
          <w:b/>
          <w:sz w:val="24"/>
          <w:szCs w:val="24"/>
        </w:rPr>
        <w:t>Staggercast</w:t>
      </w:r>
      <w:r w:rsidRPr="00AC5F2E">
        <w:rPr>
          <w:rFonts w:ascii="Franklin Gothic Book" w:hAnsi="Franklin Gothic Book"/>
          <w:b/>
          <w:sz w:val="24"/>
          <w:szCs w:val="24"/>
        </w:rPr>
        <w:br/>
        <w:t>This term is used to designate the interval of time, in NVOD; that is, the time between the beginning of a movie or program, on one channel and the beginning of the same program on another channel. (Ex: A movie starts at 7:00 on channel 50, at 7:15 on channel 51, at 7:30 on channel 52-the movie is staggercast 15 minutes.)</w:t>
      </w:r>
    </w:p>
    <w:p w:rsidR="00DA21FF" w:rsidRDefault="00DA21FF" w:rsidP="004D421C">
      <w:pPr>
        <w:spacing w:line="240" w:lineRule="auto"/>
        <w:ind w:left="0"/>
        <w:rPr>
          <w:rFonts w:ascii="Franklin Gothic Book" w:hAnsi="Franklin Gothic Book"/>
          <w:b/>
          <w:sz w:val="24"/>
          <w:szCs w:val="24"/>
        </w:rPr>
      </w:pPr>
      <w:bookmarkStart w:id="2085" w:name="Standalone_MTA_S_MTA"/>
      <w:bookmarkEnd w:id="2085"/>
      <w:r w:rsidRPr="00AC5F2E">
        <w:rPr>
          <w:rFonts w:ascii="Franklin Gothic Book" w:hAnsi="Franklin Gothic Book"/>
          <w:b/>
          <w:sz w:val="24"/>
          <w:szCs w:val="24"/>
        </w:rPr>
        <w:t>Standalone MTA (S-MTA)</w:t>
      </w:r>
      <w:r w:rsidRPr="00AC5F2E">
        <w:rPr>
          <w:rFonts w:ascii="Franklin Gothic Book" w:hAnsi="Franklin Gothic Book"/>
          <w:b/>
          <w:sz w:val="24"/>
          <w:szCs w:val="24"/>
        </w:rPr>
        <w:br/>
        <w:t>A single node that contains an MTA and a non-DOCSIS MAC (e.g., Ethernet).</w:t>
      </w:r>
    </w:p>
    <w:p w:rsidR="000F77A2" w:rsidRDefault="000F77A2" w:rsidP="004D421C">
      <w:pPr>
        <w:spacing w:after="0"/>
        <w:ind w:left="0"/>
        <w:rPr>
          <w:rFonts w:ascii="Franklin Gothic Book" w:hAnsi="Franklin Gothic Book"/>
          <w:b/>
          <w:sz w:val="24"/>
          <w:szCs w:val="24"/>
        </w:rPr>
      </w:pPr>
      <w:bookmarkStart w:id="2086" w:name="Standard_Broadcast_Channel"/>
      <w:bookmarkEnd w:id="2086"/>
      <w:r w:rsidRPr="000F77A2">
        <w:rPr>
          <w:rFonts w:ascii="Franklin Gothic Book" w:hAnsi="Franklin Gothic Book"/>
          <w:b/>
          <w:sz w:val="24"/>
          <w:szCs w:val="24"/>
        </w:rPr>
        <w:t xml:space="preserve">Standard Broadcast Channel </w:t>
      </w:r>
    </w:p>
    <w:p w:rsidR="000F77A2" w:rsidRDefault="000F77A2" w:rsidP="004D421C">
      <w:pPr>
        <w:spacing w:after="0"/>
        <w:ind w:left="0"/>
        <w:rPr>
          <w:rFonts w:ascii="Franklin Gothic Book" w:hAnsi="Franklin Gothic Book"/>
          <w:b/>
          <w:sz w:val="24"/>
          <w:szCs w:val="24"/>
        </w:rPr>
      </w:pPr>
      <w:r w:rsidRPr="000F77A2">
        <w:rPr>
          <w:rFonts w:ascii="Franklin Gothic Book" w:hAnsi="Franklin Gothic Book"/>
          <w:b/>
          <w:sz w:val="24"/>
          <w:szCs w:val="24"/>
        </w:rPr>
        <w:t>A</w:t>
      </w:r>
      <w:r>
        <w:rPr>
          <w:rFonts w:ascii="Franklin Gothic Book" w:hAnsi="Franklin Gothic Book"/>
          <w:b/>
          <w:sz w:val="24"/>
          <w:szCs w:val="24"/>
        </w:rPr>
        <w:t xml:space="preserve"> </w:t>
      </w:r>
      <w:r w:rsidRPr="000F77A2">
        <w:rPr>
          <w:rFonts w:ascii="Franklin Gothic Book" w:hAnsi="Franklin Gothic Book"/>
          <w:b/>
          <w:sz w:val="24"/>
          <w:szCs w:val="24"/>
        </w:rPr>
        <w:t>specific band of off-air frequencies</w:t>
      </w:r>
      <w:r>
        <w:rPr>
          <w:rFonts w:ascii="Franklin Gothic Book" w:hAnsi="Franklin Gothic Book"/>
          <w:b/>
          <w:sz w:val="24"/>
          <w:szCs w:val="24"/>
        </w:rPr>
        <w:t xml:space="preserve"> </w:t>
      </w:r>
      <w:r w:rsidRPr="000F77A2">
        <w:rPr>
          <w:rFonts w:ascii="Franklin Gothic Book" w:hAnsi="Franklin Gothic Book"/>
          <w:b/>
          <w:sz w:val="24"/>
          <w:szCs w:val="24"/>
        </w:rPr>
        <w:t>occupied by a carrier and two side bands of a transmitted signal, with</w:t>
      </w:r>
      <w:r>
        <w:rPr>
          <w:rFonts w:ascii="Franklin Gothic Book" w:hAnsi="Franklin Gothic Book"/>
          <w:b/>
          <w:sz w:val="24"/>
          <w:szCs w:val="24"/>
        </w:rPr>
        <w:t xml:space="preserve"> </w:t>
      </w:r>
      <w:r w:rsidRPr="000F77A2">
        <w:rPr>
          <w:rFonts w:ascii="Franklin Gothic Book" w:hAnsi="Franklin Gothic Book"/>
          <w:b/>
          <w:sz w:val="24"/>
          <w:szCs w:val="24"/>
        </w:rPr>
        <w:t>the carrier frequency at the center.</w:t>
      </w:r>
      <w:r>
        <w:rPr>
          <w:rFonts w:ascii="Franklin Gothic Book" w:hAnsi="Franklin Gothic Book"/>
          <w:b/>
          <w:sz w:val="24"/>
          <w:szCs w:val="24"/>
        </w:rPr>
        <w:t xml:space="preserve">  </w:t>
      </w:r>
      <w:sdt>
        <w:sdtPr>
          <w:rPr>
            <w:rFonts w:ascii="Franklin Gothic Book" w:hAnsi="Franklin Gothic Book"/>
            <w:b/>
            <w:sz w:val="24"/>
            <w:szCs w:val="24"/>
          </w:rPr>
          <w:id w:val="1713697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4D421C">
      <w:pPr>
        <w:spacing w:after="0"/>
        <w:ind w:left="0"/>
        <w:rPr>
          <w:rFonts w:ascii="Franklin Gothic Book" w:hAnsi="Franklin Gothic Book"/>
          <w:b/>
          <w:sz w:val="24"/>
          <w:szCs w:val="24"/>
        </w:rPr>
      </w:pPr>
    </w:p>
    <w:p w:rsidR="000F77A2" w:rsidRDefault="000F77A2" w:rsidP="004D421C">
      <w:pPr>
        <w:spacing w:after="0"/>
        <w:ind w:left="0"/>
        <w:rPr>
          <w:rFonts w:ascii="Franklin Gothic Book" w:hAnsi="Franklin Gothic Book"/>
          <w:b/>
          <w:sz w:val="24"/>
          <w:szCs w:val="24"/>
        </w:rPr>
      </w:pPr>
      <w:bookmarkStart w:id="2087" w:name="Standby_Power_Supply"/>
      <w:bookmarkEnd w:id="2087"/>
      <w:r w:rsidRPr="000F77A2">
        <w:rPr>
          <w:rFonts w:ascii="Franklin Gothic Book" w:hAnsi="Franklin Gothic Book"/>
          <w:b/>
          <w:sz w:val="24"/>
          <w:szCs w:val="24"/>
        </w:rPr>
        <w:t>Standby Power Supply</w:t>
      </w:r>
    </w:p>
    <w:p w:rsidR="000F77A2" w:rsidRDefault="000F77A2" w:rsidP="004D421C">
      <w:pPr>
        <w:spacing w:after="0"/>
        <w:ind w:left="0"/>
        <w:rPr>
          <w:rFonts w:ascii="Franklin Gothic Book" w:hAnsi="Franklin Gothic Book"/>
          <w:b/>
          <w:sz w:val="24"/>
          <w:szCs w:val="24"/>
        </w:rPr>
      </w:pPr>
      <w:r w:rsidRPr="000F77A2">
        <w:rPr>
          <w:rFonts w:ascii="Franklin Gothic Book" w:hAnsi="Franklin Gothic Book"/>
          <w:b/>
          <w:sz w:val="24"/>
          <w:szCs w:val="24"/>
        </w:rPr>
        <w:t>A</w:t>
      </w:r>
      <w:r>
        <w:rPr>
          <w:rFonts w:ascii="Franklin Gothic Book" w:hAnsi="Franklin Gothic Book"/>
          <w:b/>
          <w:sz w:val="24"/>
          <w:szCs w:val="24"/>
        </w:rPr>
        <w:t xml:space="preserve"> </w:t>
      </w:r>
      <w:r w:rsidRPr="000F77A2">
        <w:rPr>
          <w:rFonts w:ascii="Franklin Gothic Book" w:hAnsi="Franklin Gothic Book"/>
          <w:b/>
          <w:sz w:val="24"/>
          <w:szCs w:val="24"/>
        </w:rPr>
        <w:t>step down alternating current (AC) trans-former which converts 120 volts AC to a lower AC voltage (30 or 60volts) to be carried on the coaxial cable along with the cable signals to</w:t>
      </w:r>
      <w:r>
        <w:rPr>
          <w:rFonts w:ascii="Franklin Gothic Book" w:hAnsi="Franklin Gothic Book"/>
          <w:b/>
          <w:sz w:val="24"/>
          <w:szCs w:val="24"/>
        </w:rPr>
        <w:t xml:space="preserve"> </w:t>
      </w:r>
      <w:r w:rsidRPr="000F77A2">
        <w:rPr>
          <w:rFonts w:ascii="Franklin Gothic Book" w:hAnsi="Franklin Gothic Book"/>
          <w:b/>
          <w:sz w:val="24"/>
          <w:szCs w:val="24"/>
        </w:rPr>
        <w:t>power active devices in the distribution plant.  In addition, batteries and</w:t>
      </w:r>
      <w:r>
        <w:rPr>
          <w:rFonts w:ascii="Franklin Gothic Book" w:hAnsi="Franklin Gothic Book"/>
          <w:b/>
          <w:sz w:val="24"/>
          <w:szCs w:val="24"/>
        </w:rPr>
        <w:t xml:space="preserve"> </w:t>
      </w:r>
      <w:r w:rsidRPr="000F77A2">
        <w:rPr>
          <w:rFonts w:ascii="Franklin Gothic Book" w:hAnsi="Franklin Gothic Book"/>
          <w:b/>
          <w:sz w:val="24"/>
          <w:szCs w:val="24"/>
        </w:rPr>
        <w:t>an inverter are included to provide backup power in the event of utility</w:t>
      </w:r>
      <w:r>
        <w:rPr>
          <w:rFonts w:ascii="Franklin Gothic Book" w:hAnsi="Franklin Gothic Book"/>
          <w:b/>
          <w:sz w:val="24"/>
          <w:szCs w:val="24"/>
        </w:rPr>
        <w:t xml:space="preserve"> </w:t>
      </w:r>
      <w:r w:rsidRPr="000F77A2">
        <w:rPr>
          <w:rFonts w:ascii="Franklin Gothic Book" w:hAnsi="Franklin Gothic Book"/>
          <w:b/>
          <w:sz w:val="24"/>
          <w:szCs w:val="24"/>
        </w:rPr>
        <w:t>power (120 VAC) failure.</w:t>
      </w:r>
      <w:r>
        <w:rPr>
          <w:rFonts w:ascii="Franklin Gothic Book" w:hAnsi="Franklin Gothic Book"/>
          <w:b/>
          <w:sz w:val="24"/>
          <w:szCs w:val="24"/>
        </w:rPr>
        <w:t xml:space="preserve">  </w:t>
      </w:r>
      <w:sdt>
        <w:sdtPr>
          <w:rPr>
            <w:rFonts w:ascii="Franklin Gothic Book" w:hAnsi="Franklin Gothic Book"/>
            <w:b/>
            <w:sz w:val="24"/>
            <w:szCs w:val="24"/>
          </w:rPr>
          <w:id w:val="1713697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87C35" w:rsidRDefault="00487C35" w:rsidP="004D421C">
      <w:pPr>
        <w:spacing w:after="0"/>
        <w:ind w:left="0"/>
        <w:rPr>
          <w:rFonts w:ascii="Franklin Gothic Book" w:hAnsi="Franklin Gothic Book"/>
          <w:b/>
          <w:sz w:val="24"/>
          <w:szCs w:val="24"/>
        </w:rPr>
      </w:pPr>
    </w:p>
    <w:bookmarkStart w:id="2088" w:name="Star_Coupler"/>
    <w:bookmarkEnd w:id="2088"/>
    <w:p w:rsidR="00487C35" w:rsidRPr="00487C35" w:rsidRDefault="00941AE2" w:rsidP="004D421C">
      <w:pPr>
        <w:spacing w:after="0"/>
        <w:ind w:left="0"/>
        <w:rPr>
          <w:rFonts w:ascii="Franklin Gothic Book" w:hAnsi="Franklin Gothic Book"/>
          <w:b/>
          <w:bCs/>
          <w:color w:val="5A5A5A"/>
          <w:sz w:val="24"/>
          <w:szCs w:val="24"/>
        </w:rPr>
      </w:pPr>
      <w:r w:rsidRPr="00487C35">
        <w:rPr>
          <w:rFonts w:ascii="Franklin Gothic Book" w:hAnsi="Franklin Gothic Book"/>
          <w:b/>
          <w:bCs/>
          <w:color w:val="5A5A5A"/>
          <w:sz w:val="24"/>
          <w:szCs w:val="24"/>
        </w:rPr>
        <w:fldChar w:fldCharType="begin"/>
      </w:r>
      <w:r w:rsidR="00487C35" w:rsidRPr="00487C35">
        <w:rPr>
          <w:rFonts w:ascii="Franklin Gothic Book" w:hAnsi="Franklin Gothic Book"/>
          <w:b/>
          <w:bCs/>
          <w:color w:val="5A5A5A"/>
          <w:sz w:val="24"/>
          <w:szCs w:val="24"/>
        </w:rPr>
        <w:instrText xml:space="preserve"> HYPERLINK "http://www.fiber-optics.info/fiber_optic_glossary/star_coupler" </w:instrText>
      </w:r>
      <w:r w:rsidRPr="00487C35">
        <w:rPr>
          <w:rFonts w:ascii="Franklin Gothic Book" w:hAnsi="Franklin Gothic Book"/>
          <w:b/>
          <w:bCs/>
          <w:color w:val="5A5A5A"/>
          <w:sz w:val="24"/>
          <w:szCs w:val="24"/>
        </w:rPr>
        <w:fldChar w:fldCharType="separate"/>
      </w:r>
      <w:r w:rsidR="00487C35" w:rsidRPr="00487C35">
        <w:rPr>
          <w:rStyle w:val="Hyperlink"/>
          <w:rFonts w:ascii="Franklin Gothic Book" w:hAnsi="Franklin Gothic Book"/>
          <w:b/>
          <w:bCs/>
          <w:color w:val="5A5A5A"/>
          <w:sz w:val="24"/>
          <w:szCs w:val="24"/>
          <w:u w:val="none"/>
        </w:rPr>
        <w:t xml:space="preserve">Star Coupler </w:t>
      </w:r>
      <w:r w:rsidRPr="00487C35">
        <w:rPr>
          <w:rFonts w:ascii="Franklin Gothic Book" w:hAnsi="Franklin Gothic Book"/>
          <w:b/>
          <w:color w:val="5A5A5A"/>
          <w:sz w:val="24"/>
          <w:szCs w:val="24"/>
        </w:rPr>
        <w:fldChar w:fldCharType="end"/>
      </w:r>
    </w:p>
    <w:p w:rsidR="00487C35" w:rsidRDefault="00487C35" w:rsidP="004D421C">
      <w:pPr>
        <w:spacing w:after="0"/>
        <w:ind w:left="0"/>
        <w:rPr>
          <w:rFonts w:ascii="Franklin Gothic Book" w:hAnsi="Franklin Gothic Book"/>
          <w:b/>
          <w:sz w:val="24"/>
          <w:szCs w:val="24"/>
        </w:rPr>
      </w:pPr>
      <w:r w:rsidRPr="00487C35">
        <w:rPr>
          <w:rFonts w:ascii="Franklin Gothic Book" w:hAnsi="Franklin Gothic Book"/>
          <w:b/>
          <w:sz w:val="24"/>
          <w:szCs w:val="24"/>
        </w:rPr>
        <w:t xml:space="preserve">A coupler in which power at any input port is distributed to all output ports. </w:t>
      </w:r>
      <w:r>
        <w:rPr>
          <w:rFonts w:ascii="Franklin Gothic Book" w:hAnsi="Franklin Gothic Book"/>
          <w:b/>
          <w:sz w:val="24"/>
          <w:szCs w:val="24"/>
        </w:rPr>
        <w:t xml:space="preserve"> </w:t>
      </w:r>
      <w:sdt>
        <w:sdtPr>
          <w:rPr>
            <w:rFonts w:ascii="Franklin Gothic Book" w:hAnsi="Franklin Gothic Book"/>
            <w:b/>
            <w:sz w:val="24"/>
            <w:szCs w:val="24"/>
          </w:rPr>
          <w:id w:val="27344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87C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87C35" w:rsidRDefault="00487C35" w:rsidP="004D421C">
      <w:pPr>
        <w:spacing w:after="0"/>
        <w:ind w:left="0"/>
        <w:jc w:val="center"/>
        <w:rPr>
          <w:rFonts w:ascii="Franklin Gothic Book" w:hAnsi="Franklin Gothic Book"/>
          <w:b/>
          <w:sz w:val="24"/>
          <w:szCs w:val="24"/>
        </w:rPr>
      </w:pPr>
      <w:r>
        <w:rPr>
          <w:noProof/>
          <w:lang w:bidi="ar-SA"/>
        </w:rPr>
        <w:drawing>
          <wp:inline distT="0" distB="0" distL="0" distR="0" wp14:anchorId="287DAF7F" wp14:editId="78C27067">
            <wp:extent cx="2857500" cy="1285875"/>
            <wp:effectExtent l="19050" t="0" r="0" b="0"/>
            <wp:docPr id="317" name="Picture 317" descr="C:\Users\cyoung\Desktop\Glossary of Terms\Drawings_Diagrams\star-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cyoung\Desktop\Glossary of Terms\Drawings_Diagrams\star-coupler.gif"/>
                    <pic:cNvPicPr>
                      <a:picLocks noChangeAspect="1" noChangeArrowheads="1"/>
                    </pic:cNvPicPr>
                  </pic:nvPicPr>
                  <pic:blipFill>
                    <a:blip r:embed="rId835" cstate="print"/>
                    <a:srcRect/>
                    <a:stretch>
                      <a:fillRect/>
                    </a:stretch>
                  </pic:blipFill>
                  <pic:spPr bwMode="auto">
                    <a:xfrm>
                      <a:off x="0" y="0"/>
                      <a:ext cx="2857500" cy="1285875"/>
                    </a:xfrm>
                    <a:prstGeom prst="rect">
                      <a:avLst/>
                    </a:prstGeom>
                    <a:noFill/>
                    <a:ln w="9525">
                      <a:noFill/>
                      <a:miter lim="800000"/>
                      <a:headEnd/>
                      <a:tailEnd/>
                    </a:ln>
                  </pic:spPr>
                </pic:pic>
              </a:graphicData>
            </a:graphic>
          </wp:inline>
        </w:drawing>
      </w:r>
    </w:p>
    <w:p w:rsidR="00487C35" w:rsidRPr="00487C35" w:rsidRDefault="00487C35" w:rsidP="004D421C">
      <w:pPr>
        <w:spacing w:after="0"/>
        <w:ind w:left="0"/>
        <w:jc w:val="center"/>
        <w:rPr>
          <w:rFonts w:ascii="Franklin Gothic Book" w:hAnsi="Franklin Gothic Book"/>
          <w:sz w:val="24"/>
          <w:szCs w:val="24"/>
        </w:rPr>
      </w:pPr>
      <w:r w:rsidRPr="00487C35">
        <w:rPr>
          <w:rFonts w:ascii="Franklin Gothic Book" w:hAnsi="Franklin Gothic Book"/>
          <w:sz w:val="24"/>
          <w:szCs w:val="24"/>
        </w:rPr>
        <w:lastRenderedPageBreak/>
        <w:t xml:space="preserve">Star Coupler Diagram courtesy of Fiber Optics Info, </w:t>
      </w:r>
      <w:hyperlink r:id="rId836" w:history="1">
        <w:r w:rsidRPr="00AB4828">
          <w:rPr>
            <w:rStyle w:val="Hyperlink"/>
            <w:rFonts w:ascii="Franklin Gothic Book" w:hAnsi="Franklin Gothic Book"/>
            <w:sz w:val="24"/>
            <w:szCs w:val="24"/>
          </w:rPr>
          <w:t>http://www.fiber-optics.info/fiber_optic_glossary/s</w:t>
        </w:r>
      </w:hyperlink>
    </w:p>
    <w:p w:rsidR="00487C35" w:rsidRDefault="00487C35" w:rsidP="004D421C">
      <w:pPr>
        <w:ind w:left="0"/>
        <w:rPr>
          <w:rFonts w:ascii="Franklin Gothic Book" w:hAnsi="Franklin Gothic Book"/>
          <w:b/>
          <w:sz w:val="24"/>
          <w:szCs w:val="24"/>
        </w:rPr>
      </w:pPr>
    </w:p>
    <w:bookmarkStart w:id="2089" w:name="Star_Network"/>
    <w:bookmarkEnd w:id="2089"/>
    <w:p w:rsidR="00487C35"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"http://www.fiber-optics.info/fiber_optic_glossary/star_network" </w:instrText>
      </w:r>
      <w:r>
        <w:fldChar w:fldCharType="separate"/>
      </w:r>
      <w:r w:rsidR="00487C35" w:rsidRPr="00487C35">
        <w:rPr>
          <w:rStyle w:val="Hyperlink"/>
          <w:rFonts w:ascii="Franklin Gothic Book" w:hAnsi="Franklin Gothic Book"/>
          <w:b/>
          <w:bCs/>
          <w:color w:val="5A5A5A"/>
          <w:sz w:val="24"/>
          <w:szCs w:val="24"/>
          <w:u w:val="none"/>
        </w:rPr>
        <w:t xml:space="preserve">Star Network </w:t>
      </w:r>
      <w:r>
        <w:rPr>
          <w:rStyle w:val="Hyperlink"/>
          <w:rFonts w:ascii="Franklin Gothic Book" w:hAnsi="Franklin Gothic Book"/>
          <w:b/>
          <w:bCs/>
          <w:color w:val="5A5A5A"/>
          <w:sz w:val="24"/>
          <w:szCs w:val="24"/>
          <w:u w:val="none"/>
        </w:rPr>
        <w:fldChar w:fldCharType="end"/>
      </w:r>
    </w:p>
    <w:p w:rsidR="00487C35" w:rsidRPr="00487C35" w:rsidRDefault="00487C35" w:rsidP="004D421C">
      <w:pPr>
        <w:spacing w:after="0"/>
        <w:ind w:left="0"/>
        <w:rPr>
          <w:rFonts w:ascii="Franklin Gothic Book" w:hAnsi="Franklin Gothic Book"/>
          <w:b/>
          <w:bCs/>
          <w:color w:val="5A5A5A"/>
          <w:sz w:val="24"/>
          <w:szCs w:val="24"/>
        </w:rPr>
      </w:pPr>
      <w:r w:rsidRPr="00487C35">
        <w:rPr>
          <w:rFonts w:ascii="Franklin Gothic Book" w:hAnsi="Franklin Gothic Book"/>
          <w:b/>
          <w:sz w:val="24"/>
          <w:szCs w:val="24"/>
        </w:rPr>
        <w:t xml:space="preserve">A network in which all terminals are connected through a single point, such as a star coupler or concentrator. </w:t>
      </w:r>
      <w:r>
        <w:rPr>
          <w:rFonts w:ascii="Franklin Gothic Book" w:hAnsi="Franklin Gothic Book"/>
          <w:b/>
          <w:sz w:val="24"/>
          <w:szCs w:val="24"/>
        </w:rPr>
        <w:t xml:space="preserve"> </w:t>
      </w:r>
      <w:sdt>
        <w:sdtPr>
          <w:rPr>
            <w:rFonts w:ascii="Franklin Gothic Book" w:hAnsi="Franklin Gothic Book"/>
            <w:b/>
            <w:sz w:val="24"/>
            <w:szCs w:val="24"/>
          </w:rPr>
          <w:id w:val="27344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87C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87C35" w:rsidRDefault="00487C35" w:rsidP="004D421C">
      <w:pPr>
        <w:spacing w:after="0"/>
        <w:ind w:left="0"/>
        <w:rPr>
          <w:rFonts w:ascii="Franklin Gothic Book" w:hAnsi="Franklin Gothic Book"/>
          <w:b/>
          <w:sz w:val="24"/>
          <w:szCs w:val="24"/>
        </w:rPr>
      </w:pPr>
    </w:p>
    <w:p w:rsidR="00DA21FF" w:rsidRDefault="00DA21FF" w:rsidP="004D421C">
      <w:pPr>
        <w:spacing w:after="0"/>
        <w:ind w:left="0"/>
        <w:rPr>
          <w:rFonts w:ascii="Franklin Gothic Book" w:hAnsi="Franklin Gothic Book"/>
          <w:b/>
          <w:sz w:val="24"/>
          <w:szCs w:val="24"/>
        </w:rPr>
      </w:pPr>
      <w:bookmarkStart w:id="2090" w:name="Start_Bits"/>
      <w:bookmarkEnd w:id="2090"/>
      <w:r w:rsidRPr="00AC5F2E">
        <w:rPr>
          <w:rFonts w:ascii="Franklin Gothic Book" w:hAnsi="Franklin Gothic Book"/>
          <w:b/>
          <w:sz w:val="24"/>
          <w:szCs w:val="24"/>
        </w:rPr>
        <w:t>Start Bits</w:t>
      </w:r>
      <w:r w:rsidRPr="00AC5F2E">
        <w:rPr>
          <w:rFonts w:ascii="Franklin Gothic Book" w:hAnsi="Franklin Gothic Book"/>
          <w:b/>
          <w:sz w:val="24"/>
          <w:szCs w:val="24"/>
        </w:rPr>
        <w:br/>
        <w:t xml:space="preserve">A sequence of bits sent by a device transmitting data so that the device receiving the data can synchronize its clock, which dictates the intervals at which individual bits are expected to be sent and received. </w:t>
      </w:r>
    </w:p>
    <w:p w:rsidR="00A8413B" w:rsidRDefault="00A8413B" w:rsidP="004D421C">
      <w:pPr>
        <w:spacing w:after="0"/>
        <w:ind w:left="0"/>
        <w:rPr>
          <w:rFonts w:ascii="Franklin Gothic Book" w:hAnsi="Franklin Gothic Book"/>
          <w:b/>
          <w:sz w:val="24"/>
          <w:szCs w:val="24"/>
        </w:rPr>
      </w:pPr>
    </w:p>
    <w:p w:rsidR="00A256A9" w:rsidRDefault="00A256A9" w:rsidP="004D421C">
      <w:pPr>
        <w:spacing w:after="0"/>
        <w:ind w:left="0"/>
        <w:rPr>
          <w:rFonts w:ascii="Franklin Gothic Book" w:hAnsi="Franklin Gothic Book"/>
          <w:b/>
          <w:sz w:val="24"/>
          <w:szCs w:val="24"/>
        </w:rPr>
      </w:pPr>
      <w:bookmarkStart w:id="2091" w:name="Stationkeeping"/>
      <w:bookmarkEnd w:id="2091"/>
      <w:r w:rsidRPr="00A256A9">
        <w:rPr>
          <w:rFonts w:ascii="Franklin Gothic Book" w:hAnsi="Franklin Gothic Book"/>
          <w:b/>
          <w:sz w:val="24"/>
          <w:szCs w:val="24"/>
        </w:rPr>
        <w:t xml:space="preserve">Stationkeeping  </w:t>
      </w:r>
    </w:p>
    <w:p w:rsidR="00A256A9" w:rsidRDefault="00A256A9" w:rsidP="004D421C">
      <w:pPr>
        <w:spacing w:after="0"/>
        <w:ind w:left="0"/>
        <w:rPr>
          <w:rFonts w:ascii="Franklin Gothic Book" w:hAnsi="Franklin Gothic Book"/>
          <w:b/>
          <w:sz w:val="24"/>
          <w:szCs w:val="24"/>
        </w:rPr>
      </w:pPr>
      <w:r w:rsidRPr="00A256A9">
        <w:rPr>
          <w:rFonts w:ascii="Franklin Gothic Book" w:hAnsi="Franklin Gothic Book"/>
          <w:b/>
          <w:sz w:val="24"/>
          <w:szCs w:val="24"/>
        </w:rPr>
        <w:t xml:space="preserve">Minor orbital adjustments that are conducted to maintain the satellite's orbital assignment within the allocated "box" within the geostationary arc.  </w:t>
      </w:r>
      <w:sdt>
        <w:sdtPr>
          <w:rPr>
            <w:rFonts w:ascii="Franklin Gothic Book" w:hAnsi="Franklin Gothic Book"/>
            <w:b/>
            <w:sz w:val="24"/>
            <w:szCs w:val="24"/>
          </w:rPr>
          <w:id w:val="156009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4D421C">
      <w:pPr>
        <w:spacing w:after="0"/>
        <w:ind w:left="0"/>
        <w:rPr>
          <w:rFonts w:ascii="Franklin Gothic Book" w:hAnsi="Franklin Gothic Book"/>
          <w:b/>
          <w:sz w:val="24"/>
          <w:szCs w:val="24"/>
        </w:rPr>
      </w:pPr>
    </w:p>
    <w:p w:rsidR="00AC2C42" w:rsidRDefault="00AC2C42" w:rsidP="004D421C">
      <w:pPr>
        <w:spacing w:after="0"/>
        <w:ind w:left="0"/>
        <w:rPr>
          <w:rFonts w:ascii="Franklin Gothic Book" w:hAnsi="Franklin Gothic Book"/>
          <w:b/>
          <w:sz w:val="24"/>
          <w:szCs w:val="24"/>
        </w:rPr>
      </w:pPr>
      <w:bookmarkStart w:id="2092" w:name="Statute_Mile"/>
      <w:bookmarkEnd w:id="2092"/>
      <w:r w:rsidRPr="00AC2C42">
        <w:rPr>
          <w:rFonts w:ascii="Franklin Gothic Book" w:hAnsi="Franklin Gothic Book"/>
          <w:b/>
          <w:sz w:val="24"/>
          <w:szCs w:val="24"/>
        </w:rPr>
        <w:t>Statute Mile</w:t>
      </w:r>
    </w:p>
    <w:p w:rsidR="00AC2C42" w:rsidRDefault="00AC2C42" w:rsidP="004D421C">
      <w:pPr>
        <w:spacing w:after="0"/>
        <w:ind w:left="0"/>
        <w:rPr>
          <w:rFonts w:ascii="Franklin Gothic Book" w:hAnsi="Franklin Gothic Book"/>
          <w:b/>
          <w:sz w:val="24"/>
          <w:szCs w:val="24"/>
        </w:rPr>
      </w:pPr>
      <w:r w:rsidRPr="00AC2C42">
        <w:rPr>
          <w:rFonts w:ascii="Franklin Gothic Book" w:hAnsi="Franklin Gothic Book"/>
          <w:b/>
          <w:sz w:val="24"/>
          <w:szCs w:val="24"/>
        </w:rPr>
        <w:t>A distance of 5,280 feet.</w:t>
      </w:r>
      <w:r>
        <w:rPr>
          <w:rFonts w:ascii="Franklin Gothic Book" w:hAnsi="Franklin Gothic Book"/>
          <w:b/>
          <w:sz w:val="24"/>
          <w:szCs w:val="24"/>
        </w:rPr>
        <w:t xml:space="preserve">  </w:t>
      </w:r>
      <w:sdt>
        <w:sdtPr>
          <w:rPr>
            <w:rFonts w:ascii="Franklin Gothic Book" w:hAnsi="Franklin Gothic Book"/>
            <w:b/>
            <w:sz w:val="24"/>
            <w:szCs w:val="24"/>
          </w:rPr>
          <w:id w:val="253617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AC2C42">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AC2C42" w:rsidRPr="00AC2C42" w:rsidRDefault="00AC2C42" w:rsidP="004D421C">
      <w:pPr>
        <w:spacing w:after="0"/>
        <w:ind w:left="0"/>
        <w:rPr>
          <w:rFonts w:ascii="Franklin Gothic Book" w:hAnsi="Franklin Gothic Book"/>
          <w:b/>
          <w:sz w:val="24"/>
          <w:szCs w:val="24"/>
        </w:rPr>
      </w:pPr>
    </w:p>
    <w:p w:rsidR="00DA21FF" w:rsidRDefault="00DA21FF" w:rsidP="004D421C">
      <w:pPr>
        <w:ind w:left="0"/>
        <w:rPr>
          <w:rFonts w:ascii="Franklin Gothic Book" w:hAnsi="Franklin Gothic Book"/>
          <w:b/>
          <w:sz w:val="24"/>
          <w:szCs w:val="24"/>
        </w:rPr>
      </w:pPr>
      <w:bookmarkStart w:id="2093" w:name="STB"/>
      <w:bookmarkStart w:id="2094" w:name="STB_Set_top_Box"/>
      <w:bookmarkEnd w:id="2093"/>
      <w:bookmarkEnd w:id="2094"/>
      <w:r w:rsidRPr="007438A3">
        <w:rPr>
          <w:rFonts w:ascii="Franklin Gothic Book" w:hAnsi="Franklin Gothic Book"/>
          <w:b/>
          <w:bCs/>
          <w:sz w:val="24"/>
          <w:szCs w:val="24"/>
        </w:rPr>
        <w:t>STB</w:t>
      </w:r>
      <w:r>
        <w:rPr>
          <w:rFonts w:ascii="Franklin Gothic Book" w:hAnsi="Franklin Gothic Book"/>
          <w:b/>
          <w:sz w:val="24"/>
          <w:szCs w:val="24"/>
        </w:rPr>
        <w:br/>
        <w:t>Set-top Box</w:t>
      </w:r>
    </w:p>
    <w:p w:rsidR="002A7BE3" w:rsidRDefault="002A7BE3" w:rsidP="004D421C">
      <w:pPr>
        <w:spacing w:after="0"/>
        <w:ind w:left="0"/>
        <w:rPr>
          <w:rFonts w:ascii="Franklin Gothic Book" w:hAnsi="Franklin Gothic Book"/>
          <w:b/>
          <w:sz w:val="24"/>
          <w:szCs w:val="24"/>
        </w:rPr>
      </w:pPr>
      <w:bookmarkStart w:id="2095" w:name="STB_Client"/>
      <w:bookmarkEnd w:id="2095"/>
      <w:r>
        <w:rPr>
          <w:rFonts w:ascii="Franklin Gothic Book" w:hAnsi="Franklin Gothic Book"/>
          <w:b/>
          <w:sz w:val="24"/>
          <w:szCs w:val="24"/>
        </w:rPr>
        <w:t>STB Client</w:t>
      </w:r>
    </w:p>
    <w:p w:rsidR="002A7BE3" w:rsidRDefault="002A7BE3" w:rsidP="004D421C">
      <w:pPr>
        <w:spacing w:after="0"/>
        <w:ind w:left="0"/>
        <w:rPr>
          <w:rFonts w:ascii="Franklin Gothic Book" w:hAnsi="Franklin Gothic Book"/>
          <w:b/>
          <w:sz w:val="24"/>
          <w:szCs w:val="24"/>
        </w:rPr>
      </w:pPr>
      <w:r>
        <w:rPr>
          <w:rFonts w:ascii="Franklin Gothic Book" w:hAnsi="Franklin Gothic Book"/>
          <w:b/>
          <w:sz w:val="24"/>
          <w:szCs w:val="24"/>
        </w:rPr>
        <w:t xml:space="preserve">A device employed in switched digital video (SDV) capable headends and hubs that monitors and captures user channel usage (remote control “clicks”) and requests SDV servers.  The STB Client receives HFC and RFoG network downstream (DS) commands from the SDV server to tune to the appropriate channel to match customer requests.  </w:t>
      </w:r>
    </w:p>
    <w:p w:rsidR="00A3167C" w:rsidRDefault="00A3167C" w:rsidP="004D421C">
      <w:pPr>
        <w:spacing w:after="0"/>
        <w:ind w:left="0"/>
        <w:rPr>
          <w:rFonts w:ascii="Franklin Gothic Book" w:hAnsi="Franklin Gothic Book"/>
          <w:b/>
          <w:sz w:val="24"/>
          <w:szCs w:val="24"/>
        </w:rPr>
      </w:pPr>
    </w:p>
    <w:bookmarkStart w:id="2096" w:name="Step_index_Fiber"/>
    <w:bookmarkEnd w:id="2096"/>
    <w:p w:rsidR="00A3167C" w:rsidRPr="00A3167C" w:rsidRDefault="00941AE2" w:rsidP="004D421C">
      <w:pPr>
        <w:spacing w:after="0"/>
        <w:ind w:left="0"/>
        <w:rPr>
          <w:rFonts w:ascii="Franklin Gothic Book" w:hAnsi="Franklin Gothic Book"/>
          <w:b/>
          <w:bCs/>
          <w:color w:val="5A5A5A"/>
          <w:sz w:val="24"/>
          <w:szCs w:val="24"/>
        </w:rPr>
      </w:pPr>
      <w:r w:rsidRPr="00A3167C">
        <w:rPr>
          <w:rFonts w:ascii="Franklin Gothic Book" w:hAnsi="Franklin Gothic Book"/>
          <w:b/>
          <w:bCs/>
          <w:color w:val="5A5A5A"/>
          <w:sz w:val="24"/>
          <w:szCs w:val="24"/>
        </w:rPr>
        <w:fldChar w:fldCharType="begin"/>
      </w:r>
      <w:r w:rsidR="00A3167C" w:rsidRPr="00A3167C">
        <w:rPr>
          <w:rFonts w:ascii="Franklin Gothic Book" w:hAnsi="Franklin Gothic Book"/>
          <w:b/>
          <w:bCs/>
          <w:color w:val="5A5A5A"/>
          <w:sz w:val="24"/>
          <w:szCs w:val="24"/>
        </w:rPr>
        <w:instrText xml:space="preserve"> HYPERLINK "http://www.fiber-optics.info/fiber_optic_glossary/step-index_fiber" </w:instrText>
      </w:r>
      <w:r w:rsidRPr="00A3167C">
        <w:rPr>
          <w:rFonts w:ascii="Franklin Gothic Book" w:hAnsi="Franklin Gothic Book"/>
          <w:b/>
          <w:bCs/>
          <w:color w:val="5A5A5A"/>
          <w:sz w:val="24"/>
          <w:szCs w:val="24"/>
        </w:rPr>
        <w:fldChar w:fldCharType="separate"/>
      </w:r>
      <w:r w:rsidR="00A3167C" w:rsidRPr="00A3167C">
        <w:rPr>
          <w:rStyle w:val="Hyperlink"/>
          <w:rFonts w:ascii="Franklin Gothic Book" w:hAnsi="Franklin Gothic Book"/>
          <w:b/>
          <w:bCs/>
          <w:color w:val="5A5A5A"/>
          <w:sz w:val="24"/>
          <w:szCs w:val="24"/>
          <w:u w:val="none"/>
        </w:rPr>
        <w:t xml:space="preserve">Step-index Fiber </w:t>
      </w:r>
      <w:r w:rsidRPr="00A3167C">
        <w:rPr>
          <w:rFonts w:ascii="Franklin Gothic Book" w:hAnsi="Franklin Gothic Book"/>
          <w:b/>
          <w:color w:val="5A5A5A"/>
          <w:sz w:val="24"/>
          <w:szCs w:val="24"/>
        </w:rPr>
        <w:fldChar w:fldCharType="end"/>
      </w:r>
    </w:p>
    <w:p w:rsidR="00A3167C" w:rsidRDefault="00A3167C" w:rsidP="004D421C">
      <w:pPr>
        <w:spacing w:after="0"/>
        <w:ind w:left="0"/>
        <w:rPr>
          <w:rFonts w:ascii="Franklin Gothic Book" w:hAnsi="Franklin Gothic Book"/>
          <w:b/>
          <w:sz w:val="24"/>
          <w:szCs w:val="24"/>
        </w:rPr>
      </w:pPr>
      <w:r w:rsidRPr="00A3167C">
        <w:rPr>
          <w:rFonts w:ascii="Franklin Gothic Book" w:hAnsi="Franklin Gothic Book"/>
          <w:b/>
          <w:sz w:val="24"/>
          <w:szCs w:val="24"/>
        </w:rPr>
        <w:t xml:space="preserve">Fiber that has a uniform index of refraction throughout the core that is a step below the index of refraction in the cladding.  </w:t>
      </w:r>
      <w:r>
        <w:rPr>
          <w:rFonts w:ascii="Franklin Gothic Book" w:hAnsi="Franklin Gothic Book"/>
          <w:b/>
          <w:sz w:val="24"/>
          <w:szCs w:val="24"/>
        </w:rPr>
        <w:t xml:space="preserve"> </w:t>
      </w:r>
      <w:sdt>
        <w:sdtPr>
          <w:rPr>
            <w:rFonts w:ascii="Franklin Gothic Book" w:hAnsi="Franklin Gothic Book"/>
            <w:b/>
            <w:sz w:val="24"/>
            <w:szCs w:val="24"/>
          </w:rPr>
          <w:id w:val="27344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316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3167C" w:rsidRDefault="00A3167C" w:rsidP="004D421C">
      <w:pPr>
        <w:spacing w:after="0"/>
        <w:ind w:left="0"/>
        <w:jc w:val="center"/>
        <w:rPr>
          <w:rFonts w:ascii="Franklin Gothic Book" w:hAnsi="Franklin Gothic Book"/>
          <w:b/>
          <w:sz w:val="24"/>
          <w:szCs w:val="24"/>
        </w:rPr>
      </w:pPr>
      <w:r>
        <w:rPr>
          <w:noProof/>
          <w:lang w:bidi="ar-SA"/>
        </w:rPr>
        <w:drawing>
          <wp:inline distT="0" distB="0" distL="0" distR="0" wp14:anchorId="565F1461" wp14:editId="189DBBE9">
            <wp:extent cx="2143125" cy="914400"/>
            <wp:effectExtent l="19050" t="0" r="9525" b="0"/>
            <wp:docPr id="320" name="Picture 320" descr="C:\Users\cyoung\Desktop\Glossary of Terms\Drawings_Diagrams\Step-index Fi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cyoung\Desktop\Glossary of Terms\Drawings_Diagrams\Step-index Fiber.gif"/>
                    <pic:cNvPicPr>
                      <a:picLocks noChangeAspect="1" noChangeArrowheads="1"/>
                    </pic:cNvPicPr>
                  </pic:nvPicPr>
                  <pic:blipFill>
                    <a:blip r:embed="rId837"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A3167C" w:rsidRDefault="00A3167C" w:rsidP="004D421C">
      <w:pPr>
        <w:spacing w:after="0"/>
        <w:ind w:left="0"/>
        <w:jc w:val="center"/>
        <w:rPr>
          <w:rFonts w:ascii="Franklin Gothic Book" w:hAnsi="Franklin Gothic Book"/>
          <w:sz w:val="24"/>
          <w:szCs w:val="24"/>
        </w:rPr>
      </w:pPr>
      <w:r w:rsidRPr="00A3167C">
        <w:rPr>
          <w:rFonts w:ascii="Franklin Gothic Book" w:hAnsi="Franklin Gothic Book"/>
          <w:sz w:val="24"/>
          <w:szCs w:val="24"/>
        </w:rPr>
        <w:t xml:space="preserve">Step-index Fiber Diagram courtesy of Fiber Optics Info, </w:t>
      </w:r>
      <w:hyperlink r:id="rId838" w:history="1">
        <w:r w:rsidRPr="00AB4828">
          <w:rPr>
            <w:rStyle w:val="Hyperlink"/>
            <w:rFonts w:ascii="Franklin Gothic Book" w:hAnsi="Franklin Gothic Book"/>
            <w:sz w:val="24"/>
            <w:szCs w:val="24"/>
          </w:rPr>
          <w:t>http://www.fiber-optics.info/fiber_optic_glossary/s</w:t>
        </w:r>
      </w:hyperlink>
    </w:p>
    <w:p w:rsidR="002A7BE3" w:rsidRDefault="002A7BE3" w:rsidP="004D421C">
      <w:pPr>
        <w:spacing w:after="0"/>
        <w:ind w:left="0"/>
        <w:rPr>
          <w:rFonts w:ascii="Franklin Gothic Book" w:hAnsi="Franklin Gothic Book"/>
          <w:b/>
          <w:sz w:val="24"/>
          <w:szCs w:val="24"/>
        </w:rPr>
      </w:pPr>
    </w:p>
    <w:p w:rsidR="00942252" w:rsidRDefault="00942252" w:rsidP="004D421C">
      <w:pPr>
        <w:spacing w:after="0"/>
        <w:ind w:left="0"/>
        <w:rPr>
          <w:rFonts w:ascii="Franklin Gothic Book" w:hAnsi="Franklin Gothic Book"/>
          <w:b/>
          <w:sz w:val="24"/>
          <w:szCs w:val="24"/>
        </w:rPr>
      </w:pPr>
      <w:bookmarkStart w:id="2097" w:name="Steering_Coil"/>
      <w:bookmarkEnd w:id="2097"/>
      <w:r w:rsidRPr="00942252">
        <w:rPr>
          <w:rFonts w:ascii="Franklin Gothic Book" w:hAnsi="Franklin Gothic Book"/>
          <w:b/>
          <w:sz w:val="24"/>
          <w:szCs w:val="24"/>
        </w:rPr>
        <w:t xml:space="preserve">Steering Coil </w:t>
      </w:r>
    </w:p>
    <w:p w:rsidR="00942252" w:rsidRDefault="00942252" w:rsidP="004D421C">
      <w:pPr>
        <w:spacing w:after="0"/>
        <w:ind w:left="0"/>
        <w:rPr>
          <w:rFonts w:ascii="Franklin Gothic Book" w:hAnsi="Franklin Gothic Book"/>
          <w:b/>
          <w:sz w:val="24"/>
          <w:szCs w:val="24"/>
        </w:rPr>
      </w:pPr>
      <w:r w:rsidRPr="00942252">
        <w:rPr>
          <w:rFonts w:ascii="Franklin Gothic Book" w:hAnsi="Franklin Gothic Book"/>
          <w:b/>
          <w:sz w:val="24"/>
          <w:szCs w:val="24"/>
        </w:rPr>
        <w:lastRenderedPageBreak/>
        <w:t xml:space="preserve">A Steering Coil in a television is simply a large bind of copper wire that is hooked up to the power supply, effectively creating an electromagnet. </w:t>
      </w:r>
      <w:r>
        <w:rPr>
          <w:rFonts w:ascii="Franklin Gothic Book" w:hAnsi="Franklin Gothic Book"/>
          <w:b/>
          <w:sz w:val="24"/>
          <w:szCs w:val="24"/>
        </w:rPr>
        <w:t xml:space="preserve"> </w:t>
      </w:r>
      <w:r w:rsidRPr="00942252">
        <w:rPr>
          <w:rFonts w:ascii="Franklin Gothic Book" w:hAnsi="Franklin Gothic Book"/>
          <w:b/>
          <w:sz w:val="24"/>
          <w:szCs w:val="24"/>
        </w:rPr>
        <w:t xml:space="preserve">There are </w:t>
      </w:r>
      <w:r>
        <w:rPr>
          <w:rFonts w:ascii="Franklin Gothic Book" w:hAnsi="Franklin Gothic Book"/>
          <w:b/>
          <w:sz w:val="24"/>
          <w:szCs w:val="24"/>
        </w:rPr>
        <w:t>two (</w:t>
      </w:r>
      <w:r w:rsidRPr="00942252">
        <w:rPr>
          <w:rFonts w:ascii="Franklin Gothic Book" w:hAnsi="Franklin Gothic Book"/>
          <w:b/>
          <w:sz w:val="24"/>
          <w:szCs w:val="24"/>
        </w:rPr>
        <w:t>2</w:t>
      </w:r>
      <w:r>
        <w:rPr>
          <w:rFonts w:ascii="Franklin Gothic Book" w:hAnsi="Franklin Gothic Book"/>
          <w:b/>
          <w:sz w:val="24"/>
          <w:szCs w:val="24"/>
        </w:rPr>
        <w:t>)</w:t>
      </w:r>
      <w:r w:rsidRPr="00942252">
        <w:rPr>
          <w:rFonts w:ascii="Franklin Gothic Book" w:hAnsi="Franklin Gothic Book"/>
          <w:b/>
          <w:sz w:val="24"/>
          <w:szCs w:val="24"/>
        </w:rPr>
        <w:t xml:space="preserve"> steering coils in a television: the first one is used to control horizontal direction of the electron beam and the second is used for vertical control. </w:t>
      </w:r>
      <w:r>
        <w:rPr>
          <w:rFonts w:ascii="Franklin Gothic Book" w:hAnsi="Franklin Gothic Book"/>
          <w:b/>
          <w:sz w:val="24"/>
          <w:szCs w:val="24"/>
        </w:rPr>
        <w:t xml:space="preserve"> </w:t>
      </w:r>
      <w:r w:rsidRPr="00942252">
        <w:rPr>
          <w:rFonts w:ascii="Franklin Gothic Book" w:hAnsi="Franklin Gothic Book"/>
          <w:b/>
          <w:sz w:val="24"/>
          <w:szCs w:val="24"/>
        </w:rPr>
        <w:t xml:space="preserve">Since the electron beam in the cathode ray tube carries a negative charge, it can be directed by manipulating the magnetic fields that the steering coils produce. </w:t>
      </w:r>
      <w:r>
        <w:rPr>
          <w:rFonts w:ascii="Franklin Gothic Book" w:hAnsi="Franklin Gothic Book"/>
          <w:b/>
          <w:sz w:val="24"/>
          <w:szCs w:val="24"/>
        </w:rPr>
        <w:t xml:space="preserve"> </w:t>
      </w:r>
      <w:r w:rsidRPr="00942252">
        <w:rPr>
          <w:rFonts w:ascii="Franklin Gothic Book" w:hAnsi="Franklin Gothic Book"/>
          <w:b/>
          <w:sz w:val="24"/>
          <w:szCs w:val="24"/>
        </w:rPr>
        <w:t xml:space="preserve">Using this vertical and horizontal directional system the electron beam can be pointed at any space on the television screen.  </w:t>
      </w:r>
      <w:r>
        <w:rPr>
          <w:rFonts w:ascii="Franklin Gothic Book" w:hAnsi="Franklin Gothic Book"/>
          <w:b/>
          <w:sz w:val="24"/>
          <w:szCs w:val="24"/>
        </w:rPr>
        <w:t xml:space="preserve"> </w:t>
      </w:r>
      <w:sdt>
        <w:sdtPr>
          <w:rPr>
            <w:rFonts w:ascii="Franklin Gothic Book" w:hAnsi="Franklin Gothic Book"/>
            <w:b/>
            <w:sz w:val="24"/>
            <w:szCs w:val="24"/>
          </w:rPr>
          <w:id w:val="2536177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942252">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F4792B" w:rsidRDefault="00F4792B" w:rsidP="004D421C">
      <w:pPr>
        <w:spacing w:after="0"/>
        <w:ind w:left="0"/>
        <w:rPr>
          <w:rFonts w:ascii="Franklin Gothic Book" w:hAnsi="Franklin Gothic Book"/>
          <w:b/>
          <w:sz w:val="24"/>
          <w:szCs w:val="24"/>
        </w:rPr>
      </w:pPr>
    </w:p>
    <w:p w:rsidR="00F4792B" w:rsidRPr="00F4792B" w:rsidRDefault="00A8413B" w:rsidP="004D421C">
      <w:pPr>
        <w:spacing w:after="0"/>
        <w:ind w:left="0"/>
        <w:rPr>
          <w:rFonts w:ascii="Franklin Gothic Book" w:hAnsi="Franklin Gothic Book"/>
          <w:b/>
          <w:bCs/>
          <w:sz w:val="24"/>
          <w:szCs w:val="24"/>
        </w:rPr>
      </w:pPr>
      <w:bookmarkStart w:id="2098" w:name="Steering_Committee"/>
      <w:bookmarkEnd w:id="2098"/>
      <w:r>
        <w:rPr>
          <w:rFonts w:ascii="Franklin Gothic Book" w:hAnsi="Franklin Gothic Book"/>
          <w:b/>
          <w:bCs/>
          <w:sz w:val="24"/>
          <w:szCs w:val="24"/>
        </w:rPr>
        <w:t>Steering C</w:t>
      </w:r>
      <w:r w:rsidR="00F4792B" w:rsidRPr="00F4792B">
        <w:rPr>
          <w:rFonts w:ascii="Franklin Gothic Book" w:hAnsi="Franklin Gothic Book"/>
          <w:b/>
          <w:bCs/>
          <w:sz w:val="24"/>
          <w:szCs w:val="24"/>
        </w:rPr>
        <w:t xml:space="preserve">ommittee </w:t>
      </w:r>
    </w:p>
    <w:p w:rsidR="00F4792B" w:rsidRDefault="00F4792B" w:rsidP="004D421C">
      <w:pPr>
        <w:spacing w:after="0"/>
        <w:ind w:left="0"/>
        <w:rPr>
          <w:rFonts w:ascii="Franklin Gothic Book" w:hAnsi="Franklin Gothic Book"/>
          <w:b/>
          <w:sz w:val="24"/>
          <w:szCs w:val="24"/>
        </w:rPr>
      </w:pPr>
      <w:r>
        <w:rPr>
          <w:rFonts w:ascii="Franklin Gothic Book" w:hAnsi="Franklin Gothic Book"/>
          <w:b/>
          <w:sz w:val="24"/>
          <w:szCs w:val="24"/>
        </w:rPr>
        <w:t>A</w:t>
      </w:r>
      <w:r w:rsidRPr="00F4792B">
        <w:rPr>
          <w:rFonts w:ascii="Franklin Gothic Book" w:hAnsi="Franklin Gothic Book"/>
          <w:b/>
          <w:sz w:val="24"/>
          <w:szCs w:val="24"/>
        </w:rPr>
        <w:t xml:space="preserve"> group of persons who meet periodically to evaluate the progress and success of the implementation of the technology solution.</w:t>
      </w:r>
      <w:r>
        <w:rPr>
          <w:rFonts w:ascii="Franklin Gothic Book" w:hAnsi="Franklin Gothic Book"/>
          <w:b/>
          <w:sz w:val="24"/>
          <w:szCs w:val="24"/>
        </w:rPr>
        <w:t xml:space="preserve">   </w:t>
      </w:r>
      <w:sdt>
        <w:sdtPr>
          <w:rPr>
            <w:rFonts w:ascii="Franklin Gothic Book" w:hAnsi="Franklin Gothic Book"/>
            <w:b/>
            <w:sz w:val="24"/>
            <w:szCs w:val="24"/>
          </w:rPr>
          <w:id w:val="2536178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F4792B">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DA5851" w:rsidRDefault="00DA5851" w:rsidP="004D421C">
      <w:pPr>
        <w:spacing w:after="0"/>
        <w:ind w:left="0"/>
        <w:rPr>
          <w:rFonts w:ascii="Franklin Gothic Book" w:hAnsi="Franklin Gothic Book"/>
          <w:b/>
          <w:sz w:val="24"/>
          <w:szCs w:val="24"/>
        </w:rPr>
      </w:pPr>
    </w:p>
    <w:bookmarkStart w:id="2099" w:name="Stimulated_Brillouin_Scattering_SBS"/>
    <w:bookmarkEnd w:id="2099"/>
    <w:p w:rsidR="00DA5851" w:rsidRPr="00DA5851"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"http://www.fiber-optics.info/fiber_optic_glossary/stimulated_brillouin_scattering" </w:instrText>
      </w:r>
      <w:r>
        <w:fldChar w:fldCharType="separate"/>
      </w:r>
      <w:r w:rsidR="00DA5851" w:rsidRPr="00DA5851">
        <w:rPr>
          <w:rStyle w:val="Hyperlink"/>
          <w:rFonts w:ascii="Franklin Gothic Book" w:hAnsi="Franklin Gothic Book"/>
          <w:b/>
          <w:bCs/>
          <w:color w:val="5A5A5A"/>
          <w:sz w:val="24"/>
          <w:szCs w:val="24"/>
          <w:u w:val="none"/>
        </w:rPr>
        <w:t>Stimulated Brill</w:t>
      </w:r>
      <w:r w:rsidR="00DA5851">
        <w:rPr>
          <w:rStyle w:val="Hyperlink"/>
          <w:rFonts w:ascii="Franklin Gothic Book" w:hAnsi="Franklin Gothic Book"/>
          <w:b/>
          <w:bCs/>
          <w:color w:val="5A5A5A"/>
          <w:sz w:val="24"/>
          <w:szCs w:val="24"/>
          <w:u w:val="none"/>
        </w:rPr>
        <w:t>ouin Scattering (SBS)</w:t>
      </w:r>
      <w:r w:rsidR="00DA5851" w:rsidRPr="00DA5851">
        <w:rPr>
          <w:rStyle w:val="Hyperlink"/>
          <w:rFonts w:ascii="Franklin Gothic Book" w:hAnsi="Franklin Gothic Book"/>
          <w:b/>
          <w:bCs/>
          <w:color w:val="5A5A5A"/>
          <w:sz w:val="24"/>
          <w:szCs w:val="24"/>
          <w:u w:val="none"/>
        </w:rPr>
        <w:t xml:space="preserve"> </w:t>
      </w:r>
      <w:r>
        <w:rPr>
          <w:rStyle w:val="Hyperlink"/>
          <w:rFonts w:ascii="Franklin Gothic Book" w:hAnsi="Franklin Gothic Book"/>
          <w:b/>
          <w:bCs/>
          <w:color w:val="5A5A5A"/>
          <w:sz w:val="24"/>
          <w:szCs w:val="24"/>
          <w:u w:val="none"/>
        </w:rPr>
        <w:fldChar w:fldCharType="end"/>
      </w:r>
    </w:p>
    <w:p w:rsidR="00DA5851" w:rsidRDefault="00DA5851" w:rsidP="004D421C">
      <w:pPr>
        <w:spacing w:after="0"/>
        <w:ind w:left="0"/>
        <w:rPr>
          <w:rFonts w:ascii="Franklin Gothic Book" w:hAnsi="Franklin Gothic Book"/>
          <w:b/>
          <w:sz w:val="24"/>
          <w:szCs w:val="24"/>
        </w:rPr>
      </w:pPr>
      <w:r w:rsidRPr="00DA5851">
        <w:rPr>
          <w:rFonts w:ascii="Franklin Gothic Book" w:hAnsi="Franklin Gothic Book"/>
          <w:b/>
          <w:sz w:val="24"/>
          <w:szCs w:val="24"/>
        </w:rPr>
        <w:t xml:space="preserve">The easiest fiber nonlinearity to trigger. </w:t>
      </w:r>
      <w:r>
        <w:rPr>
          <w:rFonts w:ascii="Franklin Gothic Book" w:hAnsi="Franklin Gothic Book"/>
          <w:b/>
          <w:sz w:val="24"/>
          <w:szCs w:val="24"/>
        </w:rPr>
        <w:t xml:space="preserve"> </w:t>
      </w:r>
      <w:r w:rsidRPr="00DA5851">
        <w:rPr>
          <w:rFonts w:ascii="Franklin Gothic Book" w:hAnsi="Franklin Gothic Book"/>
          <w:b/>
          <w:sz w:val="24"/>
          <w:szCs w:val="24"/>
        </w:rPr>
        <w:t xml:space="preserve">When a powerful light wave travels through a fiber it interacts with acoustical vibration modes in the glass. This causes a scattering mechanism to be formed that reflects much of the light back to the source. </w:t>
      </w:r>
      <w:r>
        <w:rPr>
          <w:rFonts w:ascii="Franklin Gothic Book" w:hAnsi="Franklin Gothic Book"/>
          <w:b/>
          <w:sz w:val="24"/>
          <w:szCs w:val="24"/>
        </w:rPr>
        <w:t xml:space="preserve"> </w:t>
      </w:r>
      <w:sdt>
        <w:sdtPr>
          <w:rPr>
            <w:rFonts w:ascii="Franklin Gothic Book" w:hAnsi="Franklin Gothic Book"/>
            <w:b/>
            <w:sz w:val="24"/>
            <w:szCs w:val="24"/>
          </w:rPr>
          <w:id w:val="27344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A585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A5851" w:rsidRDefault="00DA5851" w:rsidP="004D421C">
      <w:pPr>
        <w:spacing w:after="0"/>
        <w:ind w:left="0"/>
        <w:jc w:val="center"/>
        <w:rPr>
          <w:rFonts w:ascii="Franklin Gothic Book" w:hAnsi="Franklin Gothic Book"/>
          <w:b/>
          <w:sz w:val="24"/>
          <w:szCs w:val="24"/>
        </w:rPr>
      </w:pPr>
      <w:r>
        <w:rPr>
          <w:noProof/>
          <w:lang w:bidi="ar-SA"/>
        </w:rPr>
        <w:drawing>
          <wp:inline distT="0" distB="0" distL="0" distR="0" wp14:anchorId="763E97FB" wp14:editId="5A597D2E">
            <wp:extent cx="1666875" cy="1809750"/>
            <wp:effectExtent l="19050" t="0" r="9525" b="0"/>
            <wp:docPr id="323" name="Picture 323" descr="C:\Users\cyoung\Desktop\Glossary of Terms\Drawings_Diagrams\s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cyoung\Desktop\Glossary of Terms\Drawings_Diagrams\sbs.gif"/>
                    <pic:cNvPicPr>
                      <a:picLocks noChangeAspect="1" noChangeArrowheads="1"/>
                    </pic:cNvPicPr>
                  </pic:nvPicPr>
                  <pic:blipFill>
                    <a:blip r:embed="rId839" cstate="print"/>
                    <a:srcRect/>
                    <a:stretch>
                      <a:fillRect/>
                    </a:stretch>
                  </pic:blipFill>
                  <pic:spPr bwMode="auto">
                    <a:xfrm>
                      <a:off x="0" y="0"/>
                      <a:ext cx="1666875" cy="1809750"/>
                    </a:xfrm>
                    <a:prstGeom prst="rect">
                      <a:avLst/>
                    </a:prstGeom>
                    <a:noFill/>
                    <a:ln w="9525">
                      <a:noFill/>
                      <a:miter lim="800000"/>
                      <a:headEnd/>
                      <a:tailEnd/>
                    </a:ln>
                  </pic:spPr>
                </pic:pic>
              </a:graphicData>
            </a:graphic>
          </wp:inline>
        </w:drawing>
      </w:r>
    </w:p>
    <w:p w:rsidR="00942252" w:rsidRDefault="00DA5851" w:rsidP="004D421C">
      <w:pPr>
        <w:spacing w:after="0"/>
        <w:ind w:left="0"/>
        <w:jc w:val="center"/>
        <w:rPr>
          <w:rFonts w:ascii="Franklin Gothic Book" w:hAnsi="Franklin Gothic Book"/>
          <w:sz w:val="24"/>
          <w:szCs w:val="24"/>
        </w:rPr>
      </w:pPr>
      <w:r w:rsidRPr="00DA5851">
        <w:rPr>
          <w:rFonts w:ascii="Franklin Gothic Book" w:hAnsi="Franklin Gothic Book"/>
          <w:sz w:val="24"/>
          <w:szCs w:val="24"/>
        </w:rPr>
        <w:t xml:space="preserve">SBS </w:t>
      </w:r>
      <w:r>
        <w:rPr>
          <w:rFonts w:ascii="Franklin Gothic Book" w:hAnsi="Franklin Gothic Book"/>
          <w:sz w:val="24"/>
          <w:szCs w:val="24"/>
        </w:rPr>
        <w:t xml:space="preserve">Threshold (SBSt) </w:t>
      </w:r>
      <w:r w:rsidRPr="00DA5851">
        <w:rPr>
          <w:rFonts w:ascii="Franklin Gothic Book" w:hAnsi="Franklin Gothic Book"/>
          <w:sz w:val="24"/>
          <w:szCs w:val="24"/>
        </w:rPr>
        <w:t xml:space="preserve">Diagram courtesy of Fiber Optics Info, </w:t>
      </w:r>
      <w:hyperlink r:id="rId840" w:history="1">
        <w:r w:rsidRPr="00AB4828">
          <w:rPr>
            <w:rStyle w:val="Hyperlink"/>
            <w:rFonts w:ascii="Franklin Gothic Book" w:hAnsi="Franklin Gothic Book"/>
            <w:sz w:val="24"/>
            <w:szCs w:val="24"/>
          </w:rPr>
          <w:t>http://www.fiber-optics.info/fiber_optic_glossary/s</w:t>
        </w:r>
      </w:hyperlink>
    </w:p>
    <w:p w:rsidR="00DA5851" w:rsidRDefault="00DA5851" w:rsidP="004D421C">
      <w:pPr>
        <w:spacing w:after="0"/>
        <w:ind w:left="0"/>
        <w:jc w:val="center"/>
        <w:rPr>
          <w:rFonts w:ascii="Franklin Gothic Book" w:hAnsi="Franklin Gothic Book"/>
          <w:sz w:val="24"/>
          <w:szCs w:val="24"/>
        </w:rPr>
      </w:pPr>
    </w:p>
    <w:bookmarkStart w:id="2100" w:name="Stimulated_Brillouin_Scattering_Threshol"/>
    <w:bookmarkEnd w:id="2100"/>
    <w:p w:rsidR="00BC673F"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"http://www.fiber-optics.info/fiber_optic_glossary/stimulated_brillouin_scattering" </w:instrText>
      </w:r>
      <w:r>
        <w:fldChar w:fldCharType="separate"/>
      </w:r>
      <w:r w:rsidR="00BC673F" w:rsidRPr="00DA5851">
        <w:rPr>
          <w:rStyle w:val="Hyperlink"/>
          <w:rFonts w:ascii="Franklin Gothic Book" w:hAnsi="Franklin Gothic Book"/>
          <w:b/>
          <w:bCs/>
          <w:color w:val="5A5A5A"/>
          <w:sz w:val="24"/>
          <w:szCs w:val="24"/>
          <w:u w:val="none"/>
        </w:rPr>
        <w:t>Stimulated Brill</w:t>
      </w:r>
      <w:r w:rsidR="00BC673F">
        <w:rPr>
          <w:rStyle w:val="Hyperlink"/>
          <w:rFonts w:ascii="Franklin Gothic Book" w:hAnsi="Franklin Gothic Book"/>
          <w:b/>
          <w:bCs/>
          <w:color w:val="5A5A5A"/>
          <w:sz w:val="24"/>
          <w:szCs w:val="24"/>
          <w:u w:val="none"/>
        </w:rPr>
        <w:t>ouin Scattering</w:t>
      </w:r>
      <w:r w:rsidR="00BC673F" w:rsidRPr="00DA5851">
        <w:rPr>
          <w:rStyle w:val="Hyperlink"/>
          <w:rFonts w:ascii="Franklin Gothic Book" w:hAnsi="Franklin Gothic Book"/>
          <w:b/>
          <w:bCs/>
          <w:color w:val="5A5A5A"/>
          <w:sz w:val="24"/>
          <w:szCs w:val="24"/>
          <w:u w:val="none"/>
        </w:rPr>
        <w:t xml:space="preserve"> </w:t>
      </w:r>
      <w:r>
        <w:rPr>
          <w:rStyle w:val="Hyperlink"/>
          <w:rFonts w:ascii="Franklin Gothic Book" w:hAnsi="Franklin Gothic Book"/>
          <w:b/>
          <w:bCs/>
          <w:color w:val="5A5A5A"/>
          <w:sz w:val="24"/>
          <w:szCs w:val="24"/>
          <w:u w:val="none"/>
        </w:rPr>
        <w:fldChar w:fldCharType="end"/>
      </w:r>
      <w:r w:rsidR="00BC673F">
        <w:rPr>
          <w:rFonts w:ascii="Franklin Gothic Book" w:hAnsi="Franklin Gothic Book"/>
          <w:b/>
          <w:bCs/>
          <w:color w:val="5A5A5A"/>
          <w:sz w:val="24"/>
          <w:szCs w:val="24"/>
        </w:rPr>
        <w:t>Threshold (SBSt)</w:t>
      </w:r>
    </w:p>
    <w:p w:rsidR="00BC673F" w:rsidRDefault="00BC673F"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Defined by ITU-T 650.2, </w:t>
      </w:r>
      <w:r w:rsidR="00FC08B3">
        <w:rPr>
          <w:rFonts w:ascii="Franklin Gothic Book" w:hAnsi="Franklin Gothic Book"/>
          <w:b/>
          <w:bCs/>
          <w:color w:val="5A5A5A"/>
          <w:sz w:val="24"/>
          <w:szCs w:val="24"/>
        </w:rPr>
        <w:t>SBSt is the laser pump power threshold for the onset of SBS impairments.</w:t>
      </w:r>
    </w:p>
    <w:p w:rsidR="00F5002C" w:rsidRDefault="00F5002C" w:rsidP="004D421C">
      <w:pPr>
        <w:spacing w:after="0"/>
        <w:ind w:left="0"/>
        <w:rPr>
          <w:rFonts w:ascii="Franklin Gothic Book" w:hAnsi="Franklin Gothic Book"/>
          <w:b/>
          <w:bCs/>
          <w:color w:val="5A5A5A"/>
          <w:sz w:val="24"/>
          <w:szCs w:val="24"/>
        </w:rPr>
      </w:pPr>
    </w:p>
    <w:bookmarkStart w:id="2101" w:name="Stimulated_Raman_Scattering_SRS"/>
    <w:bookmarkEnd w:id="2101"/>
    <w:p w:rsidR="00A966D7" w:rsidRPr="00A966D7"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"http://www.fiber-optics.info/fiber_optic_glossary/stimulated_raman_scattering_srs" </w:instrText>
      </w:r>
      <w:r>
        <w:fldChar w:fldCharType="separate"/>
      </w:r>
      <w:r w:rsidR="00A966D7" w:rsidRPr="00A966D7">
        <w:rPr>
          <w:rStyle w:val="Hyperlink"/>
          <w:rFonts w:ascii="Franklin Gothic Book" w:hAnsi="Franklin Gothic Book"/>
          <w:b/>
          <w:bCs/>
          <w:color w:val="5A5A5A"/>
          <w:sz w:val="24"/>
          <w:szCs w:val="24"/>
          <w:u w:val="none"/>
        </w:rPr>
        <w:t xml:space="preserve">Stimulated Raman Scattering (SRS) </w:t>
      </w:r>
      <w:r>
        <w:rPr>
          <w:rStyle w:val="Hyperlink"/>
          <w:rFonts w:ascii="Franklin Gothic Book" w:hAnsi="Franklin Gothic Book"/>
          <w:b/>
          <w:bCs/>
          <w:color w:val="5A5A5A"/>
          <w:sz w:val="24"/>
          <w:szCs w:val="24"/>
          <w:u w:val="none"/>
        </w:rPr>
        <w:fldChar w:fldCharType="end"/>
      </w:r>
    </w:p>
    <w:p w:rsidR="00A966D7" w:rsidRDefault="00A966D7" w:rsidP="004D421C">
      <w:pPr>
        <w:spacing w:after="0"/>
        <w:ind w:left="0"/>
        <w:rPr>
          <w:rFonts w:ascii="Franklin Gothic Book" w:hAnsi="Franklin Gothic Book"/>
          <w:b/>
          <w:bCs/>
          <w:color w:val="5A5A5A"/>
          <w:sz w:val="24"/>
          <w:szCs w:val="24"/>
        </w:rPr>
      </w:pPr>
      <w:r w:rsidRPr="00A966D7">
        <w:rPr>
          <w:rFonts w:ascii="Franklin Gothic Book" w:hAnsi="Franklin Gothic Book"/>
          <w:b/>
          <w:bCs/>
          <w:color w:val="5A5A5A"/>
          <w:sz w:val="24"/>
          <w:szCs w:val="24"/>
        </w:rPr>
        <w:t xml:space="preserve">A fiber nonlinearity similar to SBS but having a much higher threshold. This mechanism can also cause power to be robbed from shorter wavelength signals and provide gain to longer wavelength signals.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734428"/>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A966D7">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A966D7" w:rsidRDefault="00A966D7" w:rsidP="004D421C">
      <w:pPr>
        <w:spacing w:after="0"/>
        <w:ind w:left="0"/>
        <w:jc w:val="center"/>
        <w:rPr>
          <w:rFonts w:ascii="Franklin Gothic Book" w:hAnsi="Franklin Gothic Book"/>
          <w:b/>
          <w:bCs/>
          <w:color w:val="5A5A5A"/>
          <w:sz w:val="24"/>
          <w:szCs w:val="24"/>
        </w:rPr>
      </w:pPr>
      <w:r>
        <w:rPr>
          <w:noProof/>
          <w:lang w:bidi="ar-SA"/>
        </w:rPr>
        <w:lastRenderedPageBreak/>
        <w:drawing>
          <wp:inline distT="0" distB="0" distL="0" distR="0" wp14:anchorId="36243770" wp14:editId="266F827B">
            <wp:extent cx="2857500" cy="2171700"/>
            <wp:effectExtent l="19050" t="0" r="0" b="0"/>
            <wp:docPr id="326" name="Picture 326" descr="C:\Users\cyoung\Desktop\Glossary of Terms\Drawings_Diagrams\s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cyoung\Desktop\Glossary of Terms\Drawings_Diagrams\srs.gif"/>
                    <pic:cNvPicPr>
                      <a:picLocks noChangeAspect="1" noChangeArrowheads="1"/>
                    </pic:cNvPicPr>
                  </pic:nvPicPr>
                  <pic:blipFill>
                    <a:blip r:embed="rId841"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A966D7" w:rsidRDefault="00A966D7" w:rsidP="004D421C">
      <w:pPr>
        <w:spacing w:after="0"/>
        <w:ind w:left="0"/>
        <w:jc w:val="center"/>
        <w:rPr>
          <w:rFonts w:ascii="Franklin Gothic Book" w:hAnsi="Franklin Gothic Book"/>
          <w:bCs/>
          <w:color w:val="5A5A5A"/>
          <w:sz w:val="24"/>
          <w:szCs w:val="24"/>
        </w:rPr>
      </w:pPr>
      <w:r w:rsidRPr="00A966D7">
        <w:rPr>
          <w:rFonts w:ascii="Franklin Gothic Book" w:hAnsi="Franklin Gothic Book"/>
          <w:bCs/>
          <w:color w:val="5A5A5A"/>
          <w:sz w:val="24"/>
          <w:szCs w:val="24"/>
        </w:rPr>
        <w:t xml:space="preserve">SRS Diagram courtesy of Fiber Optics Info, </w:t>
      </w:r>
      <w:hyperlink r:id="rId842" w:history="1">
        <w:r w:rsidRPr="00AB4828">
          <w:rPr>
            <w:rStyle w:val="Hyperlink"/>
            <w:rFonts w:ascii="Franklin Gothic Book" w:hAnsi="Franklin Gothic Book"/>
            <w:bCs/>
            <w:sz w:val="24"/>
            <w:szCs w:val="24"/>
          </w:rPr>
          <w:t>http://www.fiber-optics.info/fiber_optic_glossary/s</w:t>
        </w:r>
      </w:hyperlink>
    </w:p>
    <w:p w:rsidR="00FC08B3" w:rsidRPr="00BC673F" w:rsidRDefault="00FC08B3" w:rsidP="004D421C">
      <w:pPr>
        <w:spacing w:after="0"/>
        <w:ind w:left="0"/>
        <w:rPr>
          <w:rFonts w:ascii="Franklin Gothic Book" w:hAnsi="Franklin Gothic Book"/>
          <w:b/>
          <w:bCs/>
          <w:color w:val="5A5A5A"/>
          <w:sz w:val="24"/>
          <w:szCs w:val="24"/>
        </w:rPr>
      </w:pPr>
    </w:p>
    <w:p w:rsidR="00DA21FF" w:rsidRDefault="00DA21FF" w:rsidP="004D421C">
      <w:pPr>
        <w:spacing w:after="0"/>
        <w:ind w:left="0"/>
        <w:rPr>
          <w:rFonts w:ascii="Franklin Gothic Book" w:hAnsi="Franklin Gothic Book"/>
          <w:b/>
          <w:sz w:val="24"/>
          <w:szCs w:val="24"/>
        </w:rPr>
      </w:pPr>
      <w:bookmarkStart w:id="2102" w:name="Stinger"/>
      <w:bookmarkEnd w:id="2102"/>
      <w:r>
        <w:rPr>
          <w:rFonts w:ascii="Franklin Gothic Book" w:hAnsi="Franklin Gothic Book"/>
          <w:b/>
          <w:sz w:val="24"/>
          <w:szCs w:val="24"/>
        </w:rPr>
        <w:t>Stinger</w:t>
      </w:r>
    </w:p>
    <w:p w:rsidR="00DA21FF" w:rsidRPr="000F77A2" w:rsidRDefault="00DA21FF" w:rsidP="004D421C">
      <w:pPr>
        <w:spacing w:after="0"/>
        <w:ind w:left="0"/>
        <w:rPr>
          <w:rFonts w:ascii="Franklin Gothic Book" w:hAnsi="Franklin Gothic Book"/>
          <w:b/>
          <w:bCs/>
          <w:sz w:val="24"/>
          <w:szCs w:val="24"/>
        </w:rPr>
      </w:pPr>
      <w:r>
        <w:rPr>
          <w:rFonts w:ascii="Franklin Gothic Book" w:hAnsi="Franklin Gothic Book"/>
          <w:b/>
          <w:sz w:val="24"/>
          <w:szCs w:val="24"/>
        </w:rPr>
        <w:t xml:space="preserve">Coaxial cable connector employed to connect hybrid fiber coaxial (HFC) network transmission line optical nodes, trunk/bridger, and line extender (LE) amplifiers to low loss large diameter coaxial cable.  </w:t>
      </w:r>
      <w:r w:rsidR="000F77A2">
        <w:rPr>
          <w:rFonts w:ascii="Franklin Gothic Book" w:hAnsi="Franklin Gothic Book"/>
          <w:b/>
          <w:sz w:val="24"/>
          <w:szCs w:val="24"/>
        </w:rPr>
        <w:t xml:space="preserve"> </w:t>
      </w:r>
      <w:r w:rsidR="000F77A2" w:rsidRPr="000F77A2">
        <w:rPr>
          <w:rFonts w:ascii="Franklin Gothic Book" w:hAnsi="Franklin Gothic Book"/>
          <w:b/>
          <w:sz w:val="24"/>
          <w:szCs w:val="24"/>
        </w:rPr>
        <w:t>Also known as a pin-type or chassis connector.</w:t>
      </w:r>
      <w:r w:rsidR="000F77A2">
        <w:rPr>
          <w:rFonts w:ascii="Franklin Gothic Book" w:hAnsi="Franklin Gothic Book"/>
          <w:b/>
          <w:sz w:val="24"/>
          <w:szCs w:val="24"/>
        </w:rPr>
        <w:t xml:space="preserve">   </w:t>
      </w:r>
      <w:r>
        <w:rPr>
          <w:rFonts w:ascii="Franklin Gothic Book" w:hAnsi="Franklin Gothic Book"/>
          <w:b/>
          <w:sz w:val="24"/>
          <w:szCs w:val="24"/>
        </w:rPr>
        <w:t xml:space="preserve">Male connectors of this type are defined by </w:t>
      </w:r>
      <w:r w:rsidRPr="008E26E1">
        <w:rPr>
          <w:rFonts w:ascii="Franklin Gothic Book" w:hAnsi="Franklin Gothic Book"/>
          <w:b/>
          <w:bCs/>
          <w:sz w:val="24"/>
          <w:szCs w:val="24"/>
        </w:rPr>
        <w:t>ANSI/SCTE 111 2010</w:t>
      </w:r>
      <w:r>
        <w:rPr>
          <w:rFonts w:ascii="Franklin Gothic Book" w:hAnsi="Franklin Gothic Book"/>
          <w:b/>
          <w:bCs/>
          <w:sz w:val="24"/>
          <w:szCs w:val="24"/>
        </w:rPr>
        <w:t xml:space="preserve"> </w:t>
      </w:r>
      <w:r w:rsidRPr="008E26E1">
        <w:rPr>
          <w:rFonts w:ascii="Franklin Gothic Book" w:hAnsi="Franklin Gothic Book"/>
          <w:b/>
          <w:bCs/>
          <w:i/>
          <w:sz w:val="24"/>
          <w:szCs w:val="24"/>
        </w:rPr>
        <w:t>Specification for 5/8-24 Plug, Male</w:t>
      </w:r>
      <w:r>
        <w:rPr>
          <w:rFonts w:ascii="Franklin Gothic Book" w:hAnsi="Franklin Gothic Book"/>
          <w:b/>
          <w:bCs/>
          <w:sz w:val="24"/>
          <w:szCs w:val="24"/>
        </w:rPr>
        <w:t xml:space="preserve"> </w:t>
      </w:r>
      <w:r w:rsidRPr="008E26E1">
        <w:rPr>
          <w:rFonts w:ascii="Franklin Gothic Book" w:hAnsi="Franklin Gothic Book"/>
          <w:b/>
          <w:bCs/>
          <w:i/>
          <w:sz w:val="24"/>
          <w:szCs w:val="24"/>
        </w:rPr>
        <w:t>Adapters</w:t>
      </w:r>
      <w:r>
        <w:rPr>
          <w:rFonts w:ascii="Franklin Gothic Book" w:hAnsi="Franklin Gothic Book"/>
          <w:b/>
          <w:bCs/>
          <w:sz w:val="24"/>
          <w:szCs w:val="24"/>
        </w:rPr>
        <w:t xml:space="preserve">.  This specification </w:t>
      </w:r>
      <w:r w:rsidRPr="008E26E1">
        <w:rPr>
          <w:rFonts w:ascii="Franklin Gothic Book" w:hAnsi="Franklin Gothic Book"/>
          <w:b/>
          <w:bCs/>
          <w:sz w:val="24"/>
          <w:szCs w:val="24"/>
        </w:rPr>
        <w:t>serve</w:t>
      </w:r>
      <w:r>
        <w:rPr>
          <w:rFonts w:ascii="Franklin Gothic Book" w:hAnsi="Franklin Gothic Book"/>
          <w:b/>
          <w:bCs/>
          <w:sz w:val="24"/>
          <w:szCs w:val="24"/>
        </w:rPr>
        <w:t>s</w:t>
      </w:r>
      <w:r w:rsidRPr="008E26E1">
        <w:rPr>
          <w:rFonts w:ascii="Franklin Gothic Book" w:hAnsi="Franklin Gothic Book"/>
          <w:b/>
          <w:bCs/>
          <w:sz w:val="24"/>
          <w:szCs w:val="24"/>
        </w:rPr>
        <w:t xml:space="preserve"> as a recommended guideline for the physical</w:t>
      </w:r>
      <w:r>
        <w:rPr>
          <w:rFonts w:ascii="Franklin Gothic Book" w:hAnsi="Franklin Gothic Book"/>
          <w:b/>
          <w:bCs/>
          <w:sz w:val="24"/>
          <w:szCs w:val="24"/>
        </w:rPr>
        <w:t xml:space="preserve"> </w:t>
      </w:r>
      <w:r w:rsidRPr="008E26E1">
        <w:rPr>
          <w:rFonts w:ascii="Franklin Gothic Book" w:hAnsi="Franklin Gothic Book"/>
          <w:b/>
          <w:bCs/>
          <w:sz w:val="24"/>
          <w:szCs w:val="24"/>
        </w:rPr>
        <w:t>dimensions of 5/8 – 24 plug (male) hard-line adapters that are used as interconnects in</w:t>
      </w:r>
      <w:r>
        <w:rPr>
          <w:rFonts w:ascii="Franklin Gothic Book" w:hAnsi="Franklin Gothic Book"/>
          <w:b/>
          <w:bCs/>
          <w:sz w:val="24"/>
          <w:szCs w:val="24"/>
        </w:rPr>
        <w:t xml:space="preserve"> </w:t>
      </w:r>
      <w:r w:rsidRPr="008E26E1">
        <w:rPr>
          <w:rFonts w:ascii="Franklin Gothic Book" w:hAnsi="Franklin Gothic Book"/>
          <w:b/>
          <w:bCs/>
          <w:sz w:val="24"/>
          <w:szCs w:val="24"/>
        </w:rPr>
        <w:t>the 7</w:t>
      </w:r>
      <w:r>
        <w:rPr>
          <w:rFonts w:ascii="Franklin Gothic Book" w:hAnsi="Franklin Gothic Book"/>
          <w:b/>
          <w:bCs/>
          <w:sz w:val="24"/>
          <w:szCs w:val="24"/>
        </w:rPr>
        <w:t xml:space="preserve">5 ohm RF broadband </w:t>
      </w:r>
      <w:r w:rsidRPr="008E26E1">
        <w:rPr>
          <w:rFonts w:ascii="Franklin Gothic Book" w:hAnsi="Franklin Gothic Book"/>
          <w:b/>
          <w:bCs/>
          <w:sz w:val="24"/>
          <w:szCs w:val="24"/>
        </w:rPr>
        <w:t xml:space="preserve">communications industry. </w:t>
      </w:r>
      <w:r w:rsidR="000F77A2">
        <w:rPr>
          <w:rFonts w:ascii="Franklin Gothic Book" w:hAnsi="Franklin Gothic Book"/>
          <w:b/>
          <w:bCs/>
          <w:sz w:val="24"/>
          <w:szCs w:val="24"/>
        </w:rPr>
        <w:t xml:space="preserve"> </w:t>
      </w:r>
      <w:r w:rsidRPr="008E26E1">
        <w:rPr>
          <w:rFonts w:ascii="Franklin Gothic Book" w:hAnsi="Franklin Gothic Book"/>
          <w:b/>
          <w:bCs/>
          <w:sz w:val="24"/>
          <w:szCs w:val="24"/>
        </w:rPr>
        <w:t>It is not the purpose of this standard</w:t>
      </w:r>
      <w:r>
        <w:rPr>
          <w:rFonts w:ascii="Franklin Gothic Book" w:hAnsi="Franklin Gothic Book"/>
          <w:b/>
          <w:bCs/>
          <w:sz w:val="24"/>
          <w:szCs w:val="24"/>
        </w:rPr>
        <w:t xml:space="preserve"> </w:t>
      </w:r>
      <w:r w:rsidRPr="008E26E1">
        <w:rPr>
          <w:rFonts w:ascii="Franklin Gothic Book" w:hAnsi="Franklin Gothic Book"/>
          <w:b/>
          <w:bCs/>
          <w:sz w:val="24"/>
          <w:szCs w:val="24"/>
        </w:rPr>
        <w:t>to specify the details of manufacturing.</w:t>
      </w:r>
      <w:r w:rsidR="000F77A2">
        <w:rPr>
          <w:rFonts w:ascii="Franklin Gothic Book" w:hAnsi="Franklin Gothic Book"/>
          <w:b/>
          <w:bCs/>
          <w:sz w:val="24"/>
          <w:szCs w:val="24"/>
        </w:rPr>
        <w:t xml:space="preserve">  </w:t>
      </w:r>
      <w:r>
        <w:rPr>
          <w:rFonts w:ascii="Franklin Gothic Book" w:hAnsi="Franklin Gothic Book"/>
          <w:b/>
          <w:sz w:val="24"/>
          <w:szCs w:val="24"/>
        </w:rPr>
        <w:t xml:space="preserve">This type of termination is also known as a “trunk and distribution” coaxial cable connector.  </w:t>
      </w:r>
    </w:p>
    <w:p w:rsidR="00DA21FF" w:rsidRDefault="00DA21FF" w:rsidP="004D421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EED6467" wp14:editId="14319458">
            <wp:extent cx="1685925" cy="1266825"/>
            <wp:effectExtent l="19050" t="0" r="9525" b="0"/>
            <wp:docPr id="5" name="Picture 9" descr="C:\Users\cyoung\Desktop\Glossary of Terms\Photos\GRS_500pi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Photos\GRS_500pin_web.jpg"/>
                    <pic:cNvPicPr>
                      <a:picLocks noChangeAspect="1" noChangeArrowheads="1"/>
                    </pic:cNvPicPr>
                  </pic:nvPicPr>
                  <pic:blipFill>
                    <a:blip r:embed="rId26"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DA21FF" w:rsidRDefault="00DA21FF" w:rsidP="004D421C">
      <w:pPr>
        <w:ind w:left="0"/>
        <w:rPr>
          <w:rFonts w:ascii="Franklin Gothic Book" w:hAnsi="Franklin Gothic Book"/>
          <w:b/>
          <w:bCs/>
          <w:sz w:val="24"/>
          <w:szCs w:val="24"/>
        </w:rPr>
      </w:pPr>
      <w:r>
        <w:rPr>
          <w:rFonts w:ascii="Franklin Gothic Book" w:hAnsi="Franklin Gothic Book"/>
          <w:b/>
          <w:sz w:val="24"/>
          <w:szCs w:val="24"/>
        </w:rPr>
        <w:t xml:space="preserve">Representative of this type of connector are the Coning Gilbert </w:t>
      </w:r>
      <w:r w:rsidRPr="0075786F">
        <w:rPr>
          <w:rFonts w:ascii="Franklin Gothic Book" w:hAnsi="Franklin Gothic Book"/>
          <w:b/>
          <w:bCs/>
          <w:sz w:val="24"/>
          <w:szCs w:val="24"/>
        </w:rPr>
        <w:t>GRS</w:t>
      </w:r>
      <w:r w:rsidRPr="0075786F">
        <w:rPr>
          <w:rFonts w:ascii="Franklin Gothic Book" w:hAnsi="Franklin Gothic Book"/>
          <w:b/>
          <w:bCs/>
          <w:sz w:val="24"/>
          <w:szCs w:val="24"/>
          <w:vertAlign w:val="superscript"/>
        </w:rPr>
        <w:t>TM</w:t>
      </w:r>
      <w:r w:rsidRPr="0075786F">
        <w:rPr>
          <w:rFonts w:ascii="Franklin Gothic Book" w:hAnsi="Franklin Gothic Book"/>
          <w:b/>
          <w:bCs/>
          <w:sz w:val="24"/>
          <w:szCs w:val="24"/>
        </w:rPr>
        <w:t xml:space="preserve"> 3-Piece Series</w:t>
      </w:r>
      <w:r>
        <w:rPr>
          <w:rFonts w:ascii="Franklin Gothic Book" w:hAnsi="Franklin Gothic Book"/>
          <w:b/>
          <w:bCs/>
          <w:sz w:val="24"/>
          <w:szCs w:val="24"/>
        </w:rPr>
        <w:t xml:space="preserve"> (link:  </w:t>
      </w:r>
      <w:hyperlink r:id="rId843" w:history="1">
        <w:r w:rsidRPr="00E76AC3">
          <w:rPr>
            <w:rStyle w:val="Hyperlink"/>
            <w:rFonts w:ascii="Franklin Gothic Book" w:hAnsi="Franklin Gothic Book"/>
            <w:b/>
            <w:bCs/>
            <w:sz w:val="24"/>
            <w:szCs w:val="24"/>
          </w:rPr>
          <w:t>http://www.corning.com/gilbert/broadband_products/trunk_distribution/GRS.aspx</w:t>
        </w:r>
      </w:hyperlink>
      <w:r>
        <w:rPr>
          <w:rFonts w:ascii="Franklin Gothic Book" w:hAnsi="Franklin Gothic Book"/>
          <w:b/>
          <w:bCs/>
          <w:sz w:val="24"/>
          <w:szCs w:val="24"/>
        </w:rPr>
        <w:t>) described below:</w:t>
      </w:r>
    </w:p>
    <w:p w:rsidR="00DA21FF" w:rsidRPr="0075786F" w:rsidRDefault="00DA21FF" w:rsidP="004D421C">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4D14AE0A" wp14:editId="2D6586B5">
            <wp:extent cx="5943600" cy="1034003"/>
            <wp:effectExtent l="19050" t="0" r="0" b="0"/>
            <wp:docPr id="11" name="Picture 10" descr="C:\Users\cyoung\Desktop\Glossary of Terms\Photos\Gil_L2_Trunk-n-Distribution-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Photos\Gil_L2_Trunk-n-Distribution-Products.jpg"/>
                    <pic:cNvPicPr>
                      <a:picLocks noChangeAspect="1" noChangeArrowheads="1"/>
                    </pic:cNvPicPr>
                  </pic:nvPicPr>
                  <pic:blipFill>
                    <a:blip r:embed="rId844" cstate="print"/>
                    <a:srcRect/>
                    <a:stretch>
                      <a:fillRect/>
                    </a:stretch>
                  </pic:blipFill>
                  <pic:spPr bwMode="auto">
                    <a:xfrm>
                      <a:off x="0" y="0"/>
                      <a:ext cx="5943600" cy="1034003"/>
                    </a:xfrm>
                    <a:prstGeom prst="rect">
                      <a:avLst/>
                    </a:prstGeom>
                    <a:noFill/>
                    <a:ln w="9525">
                      <a:noFill/>
                      <a:miter lim="800000"/>
                      <a:headEnd/>
                      <a:tailEnd/>
                    </a:ln>
                  </pic:spPr>
                </pic:pic>
              </a:graphicData>
            </a:graphic>
          </wp:inline>
        </w:drawing>
      </w:r>
    </w:p>
    <w:p w:rsidR="00DA21FF" w:rsidRPr="0075786F" w:rsidRDefault="00FE3324" w:rsidP="004D421C">
      <w:pPr>
        <w:ind w:left="0"/>
        <w:rPr>
          <w:rFonts w:ascii="Franklin Gothic Book" w:hAnsi="Franklin Gothic Book"/>
          <w:b/>
          <w:sz w:val="24"/>
          <w:szCs w:val="24"/>
        </w:rPr>
      </w:pPr>
      <w:r>
        <w:rPr>
          <w:rFonts w:ascii="Franklin Gothic Book" w:hAnsi="Franklin Gothic Book"/>
          <w:b/>
          <w:sz w:val="24"/>
          <w:szCs w:val="24"/>
        </w:rPr>
        <w:lastRenderedPageBreak/>
        <w:pict>
          <v:rect id="_x0000_i1030" style="width:408.75pt;height:1.5pt" o:hrpct="0" o:hralign="center" o:hrstd="t" o:hr="t" fillcolor="#a0a0a0" stroked="f"/>
        </w:pict>
      </w:r>
    </w:p>
    <w:p w:rsidR="00DA21FF" w:rsidRPr="0075786F" w:rsidRDefault="00DA21FF" w:rsidP="004D421C">
      <w:pPr>
        <w:ind w:left="0"/>
        <w:rPr>
          <w:rFonts w:ascii="Franklin Gothic Book" w:hAnsi="Franklin Gothic Book"/>
          <w:b/>
          <w:sz w:val="24"/>
          <w:szCs w:val="24"/>
        </w:rPr>
      </w:pPr>
      <w:r w:rsidRPr="0075786F">
        <w:rPr>
          <w:rFonts w:ascii="Franklin Gothic Book" w:hAnsi="Franklin Gothic Book"/>
          <w:b/>
          <w:sz w:val="24"/>
          <w:szCs w:val="24"/>
        </w:rPr>
        <w:t>The industry-leading GRS</w:t>
      </w:r>
      <w:r w:rsidRPr="0075786F">
        <w:rPr>
          <w:rFonts w:ascii="Franklin Gothic Book" w:hAnsi="Franklin Gothic Book"/>
          <w:b/>
          <w:sz w:val="24"/>
          <w:szCs w:val="24"/>
          <w:vertAlign w:val="superscript"/>
        </w:rPr>
        <w:t>TM</w:t>
      </w:r>
      <w:r w:rsidRPr="0075786F">
        <w:rPr>
          <w:rFonts w:ascii="Franklin Gothic Book" w:hAnsi="Franklin Gothic Book"/>
          <w:b/>
          <w:sz w:val="24"/>
          <w:szCs w:val="24"/>
        </w:rPr>
        <w:t xml:space="preserve"> 3-piece trunk and distribution connector series is designed for optimal performance in high-bandwidth, two-way, and digital communication systems. The GRS provides independent seizing of the cable’s center conductor and outer conductors during the installation process, guaranteeing proper cable retention.</w:t>
      </w:r>
    </w:p>
    <w:p w:rsidR="00DA21FF" w:rsidRPr="00AC5F2E" w:rsidRDefault="00DA21FF" w:rsidP="004D421C">
      <w:pPr>
        <w:ind w:left="0"/>
        <w:rPr>
          <w:rFonts w:ascii="Franklin Gothic Book" w:hAnsi="Franklin Gothic Book"/>
          <w:b/>
          <w:sz w:val="24"/>
          <w:szCs w:val="24"/>
        </w:rPr>
      </w:pPr>
      <w:bookmarkStart w:id="2103" w:name="Stop_Bits"/>
      <w:bookmarkEnd w:id="2103"/>
      <w:r w:rsidRPr="00AC5F2E">
        <w:rPr>
          <w:rFonts w:ascii="Franklin Gothic Book" w:hAnsi="Franklin Gothic Book"/>
          <w:b/>
          <w:sz w:val="24"/>
          <w:szCs w:val="24"/>
        </w:rPr>
        <w:t>Stop Bits</w:t>
      </w:r>
      <w:r w:rsidRPr="00AC5F2E">
        <w:rPr>
          <w:rFonts w:ascii="Franklin Gothic Book" w:hAnsi="Franklin Gothic Book"/>
          <w:b/>
          <w:sz w:val="24"/>
          <w:szCs w:val="24"/>
        </w:rPr>
        <w:br/>
        <w:t>A sequence of bits sent by a device transmitting data so that the device receiving the data can synchronize its clock, which dictates the intervals at which individual bits are expected to be sent and received.</w:t>
      </w:r>
    </w:p>
    <w:p w:rsidR="00DA21FF" w:rsidRDefault="00DA21FF" w:rsidP="004D421C">
      <w:pPr>
        <w:ind w:left="0"/>
        <w:rPr>
          <w:rFonts w:ascii="Franklin Gothic Book" w:hAnsi="Franklin Gothic Book"/>
          <w:b/>
          <w:sz w:val="24"/>
          <w:szCs w:val="24"/>
        </w:rPr>
      </w:pPr>
      <w:bookmarkStart w:id="2104" w:name="Store_and_Forward"/>
      <w:bookmarkEnd w:id="2104"/>
      <w:r w:rsidRPr="00AC5F2E">
        <w:rPr>
          <w:rFonts w:ascii="Franklin Gothic Book" w:hAnsi="Franklin Gothic Book"/>
          <w:b/>
          <w:sz w:val="24"/>
          <w:szCs w:val="24"/>
        </w:rPr>
        <w:t>Store and Forward</w:t>
      </w:r>
      <w:r w:rsidRPr="00AC5F2E">
        <w:rPr>
          <w:rFonts w:ascii="Franklin Gothic Book" w:hAnsi="Franklin Gothic Book"/>
          <w:b/>
          <w:sz w:val="24"/>
          <w:szCs w:val="24"/>
        </w:rPr>
        <w:br/>
        <w:t>Technique for examining incoming packets on an Ethernet switch or bridge whereby the whole packet is read before forwarding or filtering takes place. Store and forward is a slightly slower process than cut-through, but it does insure that all bad or misaligned packets are eliminated from the network by the switching device.</w:t>
      </w:r>
    </w:p>
    <w:p w:rsidR="000F77A2" w:rsidRDefault="000F77A2" w:rsidP="004D421C">
      <w:pPr>
        <w:spacing w:after="0"/>
        <w:ind w:left="0"/>
        <w:rPr>
          <w:rFonts w:ascii="Franklin Gothic Book" w:hAnsi="Franklin Gothic Book"/>
          <w:b/>
          <w:sz w:val="24"/>
          <w:szCs w:val="24"/>
        </w:rPr>
      </w:pPr>
      <w:bookmarkStart w:id="2105" w:name="Storm_Loading"/>
      <w:bookmarkEnd w:id="2105"/>
      <w:r w:rsidRPr="000F77A2">
        <w:rPr>
          <w:rFonts w:ascii="Franklin Gothic Book" w:hAnsi="Franklin Gothic Book"/>
          <w:b/>
          <w:sz w:val="24"/>
          <w:szCs w:val="24"/>
        </w:rPr>
        <w:t>Storm Loading</w:t>
      </w:r>
    </w:p>
    <w:p w:rsidR="000F77A2" w:rsidRDefault="000F77A2" w:rsidP="004D421C">
      <w:pPr>
        <w:spacing w:after="0"/>
        <w:ind w:left="0"/>
        <w:rPr>
          <w:rFonts w:ascii="Franklin Gothic Book" w:hAnsi="Franklin Gothic Book"/>
          <w:b/>
          <w:sz w:val="24"/>
          <w:szCs w:val="24"/>
        </w:rPr>
      </w:pPr>
      <w:r w:rsidRPr="000F77A2">
        <w:rPr>
          <w:rFonts w:ascii="Franklin Gothic Book" w:hAnsi="Franklin Gothic Book"/>
          <w:b/>
          <w:sz w:val="24"/>
          <w:szCs w:val="24"/>
        </w:rPr>
        <w:t>Characteristics of particular geographical areas such</w:t>
      </w:r>
      <w:r>
        <w:rPr>
          <w:rFonts w:ascii="Franklin Gothic Book" w:hAnsi="Franklin Gothic Book"/>
          <w:b/>
          <w:sz w:val="24"/>
          <w:szCs w:val="24"/>
        </w:rPr>
        <w:t xml:space="preserve"> </w:t>
      </w:r>
      <w:r w:rsidRPr="000F77A2">
        <w:rPr>
          <w:rFonts w:ascii="Franklin Gothic Book" w:hAnsi="Franklin Gothic Book"/>
          <w:b/>
          <w:sz w:val="24"/>
          <w:szCs w:val="24"/>
        </w:rPr>
        <w:t>as ice build-up, wind speed and ambient temperature, that affect the</w:t>
      </w:r>
      <w:r>
        <w:rPr>
          <w:rFonts w:ascii="Franklin Gothic Book" w:hAnsi="Franklin Gothic Book"/>
          <w:b/>
          <w:sz w:val="24"/>
          <w:szCs w:val="24"/>
        </w:rPr>
        <w:t xml:space="preserve"> </w:t>
      </w:r>
      <w:r w:rsidRPr="000F77A2">
        <w:rPr>
          <w:rFonts w:ascii="Franklin Gothic Book" w:hAnsi="Franklin Gothic Book"/>
          <w:b/>
          <w:sz w:val="24"/>
          <w:szCs w:val="24"/>
        </w:rPr>
        <w:t>design of aerial cable installations.</w:t>
      </w:r>
      <w:r>
        <w:rPr>
          <w:rFonts w:ascii="Franklin Gothic Book" w:hAnsi="Franklin Gothic Book"/>
          <w:b/>
          <w:sz w:val="24"/>
          <w:szCs w:val="24"/>
        </w:rPr>
        <w:t xml:space="preserve">  </w:t>
      </w:r>
      <w:sdt>
        <w:sdtPr>
          <w:rPr>
            <w:rFonts w:ascii="Franklin Gothic Book" w:hAnsi="Franklin Gothic Book"/>
            <w:b/>
            <w:sz w:val="24"/>
            <w:szCs w:val="24"/>
          </w:rPr>
          <w:id w:val="1713697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4D421C">
      <w:pPr>
        <w:spacing w:after="0"/>
        <w:ind w:left="0"/>
        <w:rPr>
          <w:rFonts w:ascii="Franklin Gothic Book" w:hAnsi="Franklin Gothic Book"/>
          <w:b/>
          <w:sz w:val="24"/>
          <w:szCs w:val="24"/>
        </w:rPr>
      </w:pPr>
    </w:p>
    <w:p w:rsidR="00DA21FF" w:rsidRDefault="00DA21FF" w:rsidP="004D421C">
      <w:pPr>
        <w:spacing w:after="0"/>
        <w:ind w:left="0"/>
        <w:rPr>
          <w:rFonts w:ascii="Franklin Gothic Book" w:hAnsi="Franklin Gothic Book"/>
          <w:b/>
          <w:bCs/>
          <w:sz w:val="24"/>
          <w:szCs w:val="24"/>
        </w:rPr>
      </w:pPr>
      <w:bookmarkStart w:id="2106" w:name="STP_Shielded_Twisted_Pair"/>
      <w:bookmarkEnd w:id="2106"/>
      <w:r>
        <w:rPr>
          <w:rFonts w:ascii="Franklin Gothic Book" w:hAnsi="Franklin Gothic Book"/>
          <w:b/>
          <w:bCs/>
          <w:sz w:val="24"/>
          <w:szCs w:val="24"/>
        </w:rPr>
        <w:t>STP</w:t>
      </w:r>
    </w:p>
    <w:p w:rsidR="00DA21FF" w:rsidRDefault="00DA21FF" w:rsidP="004D421C">
      <w:pPr>
        <w:spacing w:after="0"/>
        <w:ind w:left="0"/>
        <w:rPr>
          <w:rFonts w:ascii="Franklin Gothic Book" w:hAnsi="Franklin Gothic Book"/>
          <w:b/>
          <w:sz w:val="24"/>
          <w:szCs w:val="24"/>
        </w:rPr>
      </w:pPr>
      <w:r w:rsidRPr="007438A3">
        <w:rPr>
          <w:rFonts w:ascii="Franklin Gothic Book" w:hAnsi="Franklin Gothic Book"/>
          <w:b/>
          <w:sz w:val="24"/>
          <w:szCs w:val="24"/>
        </w:rPr>
        <w:t>Shielded Twisted-Pair</w:t>
      </w:r>
    </w:p>
    <w:p w:rsidR="000F77A2" w:rsidRDefault="000F77A2" w:rsidP="004D421C">
      <w:pPr>
        <w:spacing w:after="0"/>
        <w:ind w:left="0"/>
        <w:rPr>
          <w:rFonts w:ascii="Franklin Gothic Book" w:hAnsi="Franklin Gothic Book"/>
          <w:b/>
          <w:bCs/>
          <w:sz w:val="24"/>
          <w:szCs w:val="24"/>
        </w:rPr>
      </w:pPr>
    </w:p>
    <w:p w:rsidR="00DA21FF" w:rsidRDefault="00DA21FF" w:rsidP="004D421C">
      <w:pPr>
        <w:spacing w:after="0"/>
        <w:ind w:left="0"/>
        <w:rPr>
          <w:rFonts w:ascii="Franklin Gothic Book" w:hAnsi="Franklin Gothic Book"/>
          <w:b/>
          <w:sz w:val="24"/>
          <w:szCs w:val="24"/>
        </w:rPr>
      </w:pPr>
      <w:bookmarkStart w:id="2107" w:name="STP_Signal_Transfer_Point"/>
      <w:bookmarkEnd w:id="2107"/>
      <w:r w:rsidRPr="007438A3">
        <w:rPr>
          <w:rFonts w:ascii="Franklin Gothic Book" w:hAnsi="Franklin Gothic Book"/>
          <w:b/>
          <w:bCs/>
          <w:sz w:val="24"/>
          <w:szCs w:val="24"/>
        </w:rPr>
        <w:t>STP</w:t>
      </w:r>
      <w:r w:rsidRPr="007438A3">
        <w:rPr>
          <w:rFonts w:ascii="Franklin Gothic Book" w:hAnsi="Franklin Gothic Book"/>
          <w:b/>
          <w:sz w:val="24"/>
          <w:szCs w:val="24"/>
        </w:rPr>
        <w:br/>
        <w:t>Signal Transfer Point</w:t>
      </w:r>
      <w:r w:rsidRPr="007438A3">
        <w:rPr>
          <w:rFonts w:ascii="Franklin Gothic Book" w:hAnsi="Franklin Gothic Book"/>
          <w:b/>
          <w:sz w:val="24"/>
          <w:szCs w:val="24"/>
        </w:rPr>
        <w:br/>
      </w:r>
      <w:r w:rsidRPr="007438A3">
        <w:rPr>
          <w:rFonts w:ascii="Franklin Gothic Book" w:hAnsi="Franklin Gothic Book"/>
          <w:b/>
          <w:sz w:val="24"/>
          <w:szCs w:val="24"/>
        </w:rPr>
        <w:br/>
      </w:r>
      <w:bookmarkStart w:id="2108" w:name="STP_System_Test_Plan"/>
      <w:bookmarkEnd w:id="2108"/>
      <w:r w:rsidRPr="007438A3">
        <w:rPr>
          <w:rFonts w:ascii="Franklin Gothic Book" w:hAnsi="Franklin Gothic Book"/>
          <w:b/>
          <w:bCs/>
          <w:sz w:val="24"/>
          <w:szCs w:val="24"/>
        </w:rPr>
        <w:t>STP</w:t>
      </w:r>
      <w:r w:rsidRPr="007438A3">
        <w:rPr>
          <w:rFonts w:ascii="Franklin Gothic Book" w:hAnsi="Franklin Gothic Book"/>
          <w:b/>
          <w:sz w:val="24"/>
          <w:szCs w:val="24"/>
        </w:rPr>
        <w:br/>
        <w:t>System Test Plan</w:t>
      </w:r>
    </w:p>
    <w:p w:rsidR="000F77A2" w:rsidRPr="00AC5F2E" w:rsidRDefault="000F77A2" w:rsidP="004D421C">
      <w:pPr>
        <w:spacing w:after="0"/>
        <w:ind w:left="0"/>
        <w:rPr>
          <w:rFonts w:ascii="Franklin Gothic Book" w:hAnsi="Franklin Gothic Book"/>
          <w:b/>
          <w:sz w:val="24"/>
          <w:szCs w:val="24"/>
        </w:rPr>
      </w:pPr>
    </w:p>
    <w:p w:rsidR="00DA21FF" w:rsidRPr="00AC5F2E" w:rsidRDefault="00DA21FF" w:rsidP="004D421C">
      <w:pPr>
        <w:spacing w:after="0"/>
        <w:ind w:left="0"/>
        <w:rPr>
          <w:rFonts w:ascii="Franklin Gothic Book" w:hAnsi="Franklin Gothic Book"/>
          <w:b/>
          <w:sz w:val="24"/>
          <w:szCs w:val="24"/>
        </w:rPr>
      </w:pPr>
      <w:bookmarkStart w:id="2109" w:name="Streaking"/>
      <w:bookmarkEnd w:id="2109"/>
      <w:r w:rsidRPr="00AC5F2E">
        <w:rPr>
          <w:rFonts w:ascii="Franklin Gothic Book" w:hAnsi="Franklin Gothic Book"/>
          <w:b/>
          <w:sz w:val="24"/>
          <w:szCs w:val="24"/>
        </w:rPr>
        <w:t>Streaking</w:t>
      </w:r>
      <w:r w:rsidRPr="00AC5F2E">
        <w:rPr>
          <w:rFonts w:ascii="Franklin Gothic Book" w:hAnsi="Franklin Gothic Book"/>
          <w:b/>
          <w:sz w:val="24"/>
          <w:szCs w:val="24"/>
        </w:rPr>
        <w:br/>
        <w:t>A term used to describe a picture condition in which objects appear to be extended horizontally beyond their normal boundaries.</w:t>
      </w:r>
    </w:p>
    <w:p w:rsidR="00DA21FF" w:rsidRPr="00AC5F2E" w:rsidRDefault="00DA21FF" w:rsidP="004D421C">
      <w:pPr>
        <w:ind w:left="0"/>
        <w:rPr>
          <w:rFonts w:ascii="Franklin Gothic Book" w:hAnsi="Franklin Gothic Book"/>
          <w:b/>
          <w:sz w:val="24"/>
          <w:szCs w:val="24"/>
        </w:rPr>
      </w:pPr>
      <w:r w:rsidRPr="00AC5F2E">
        <w:rPr>
          <w:rFonts w:ascii="Franklin Gothic Book" w:hAnsi="Franklin Gothic Book"/>
          <w:b/>
          <w:sz w:val="24"/>
          <w:szCs w:val="24"/>
        </w:rPr>
        <w:t>Stream Control Transmission Protocol (SCTP)</w:t>
      </w:r>
      <w:r w:rsidRPr="00AC5F2E">
        <w:rPr>
          <w:rFonts w:ascii="Franklin Gothic Book" w:hAnsi="Franklin Gothic Book"/>
          <w:b/>
          <w:sz w:val="24"/>
          <w:szCs w:val="24"/>
        </w:rPr>
        <w:br/>
        <w:t>IETF protocol that supports reliable data exchange between two endpoints.</w:t>
      </w:r>
    </w:p>
    <w:p w:rsidR="00140441" w:rsidRDefault="00140441" w:rsidP="004D421C">
      <w:pPr>
        <w:spacing w:after="0" w:line="240" w:lineRule="auto"/>
        <w:ind w:left="0"/>
        <w:rPr>
          <w:rFonts w:ascii="Franklin Gothic Book" w:hAnsi="Franklin Gothic Book"/>
          <w:b/>
          <w:sz w:val="24"/>
          <w:szCs w:val="24"/>
        </w:rPr>
      </w:pPr>
      <w:bookmarkStart w:id="2110" w:name="Streaming_Media"/>
      <w:bookmarkStart w:id="2111" w:name="Stream"/>
      <w:bookmarkEnd w:id="2110"/>
      <w:bookmarkEnd w:id="2111"/>
      <w:r>
        <w:rPr>
          <w:rFonts w:ascii="Franklin Gothic Book" w:hAnsi="Franklin Gothic Book"/>
          <w:b/>
          <w:sz w:val="24"/>
          <w:szCs w:val="24"/>
        </w:rPr>
        <w:t>Stream</w:t>
      </w:r>
    </w:p>
    <w:p w:rsidR="00140441" w:rsidRDefault="00140441"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D</w:t>
      </w:r>
      <w:r w:rsidRPr="00140441">
        <w:rPr>
          <w:rFonts w:ascii="Franklin Gothic Book" w:hAnsi="Franklin Gothic Book"/>
          <w:b/>
          <w:sz w:val="24"/>
          <w:szCs w:val="24"/>
        </w:rPr>
        <w:t xml:space="preserve">erived from the term “streaming” which is a method for delivering multimedia content to a user in a continuous fashion. </w:t>
      </w:r>
      <w:r>
        <w:rPr>
          <w:rFonts w:ascii="Franklin Gothic Book" w:hAnsi="Franklin Gothic Book"/>
          <w:b/>
          <w:sz w:val="24"/>
          <w:szCs w:val="24"/>
        </w:rPr>
        <w:t xml:space="preserve"> </w:t>
      </w:r>
      <w:r w:rsidRPr="00140441">
        <w:rPr>
          <w:rFonts w:ascii="Franklin Gothic Book" w:hAnsi="Franklin Gothic Book"/>
          <w:b/>
          <w:sz w:val="24"/>
          <w:szCs w:val="24"/>
        </w:rPr>
        <w:t xml:space="preserve">A single long form viewing session is typically composed of multiple streams, similar to how an article is often broken into multiple page views.  Caution should be used when using stream as a measure of user experience and engagement; </w:t>
      </w:r>
      <w:r w:rsidRPr="00140441">
        <w:rPr>
          <w:rFonts w:ascii="Franklin Gothic Book" w:hAnsi="Franklin Gothic Book"/>
          <w:b/>
          <w:sz w:val="24"/>
          <w:szCs w:val="24"/>
        </w:rPr>
        <w:lastRenderedPageBreak/>
        <w:t xml:space="preserve">measures of unique users and the average length of video session would be more representative.   </w:t>
      </w:r>
      <w:sdt>
        <w:sdtPr>
          <w:rPr>
            <w:rFonts w:ascii="Franklin Gothic Book" w:hAnsi="Franklin Gothic Book"/>
            <w:b/>
            <w:sz w:val="24"/>
            <w:szCs w:val="24"/>
          </w:rPr>
          <w:id w:val="175305806"/>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140441">
            <w:rPr>
              <w:rFonts w:ascii="Franklin Gothic Book" w:hAnsi="Franklin Gothic Book"/>
              <w:noProof/>
              <w:sz w:val="24"/>
              <w:szCs w:val="24"/>
            </w:rPr>
            <w:t>(Fain)</w:t>
          </w:r>
          <w:r>
            <w:rPr>
              <w:rFonts w:ascii="Franklin Gothic Book" w:hAnsi="Franklin Gothic Book"/>
              <w:b/>
              <w:sz w:val="24"/>
              <w:szCs w:val="24"/>
            </w:rPr>
            <w:fldChar w:fldCharType="end"/>
          </w:r>
        </w:sdtContent>
      </w:sdt>
    </w:p>
    <w:p w:rsidR="00140441" w:rsidRDefault="00140441" w:rsidP="004D421C">
      <w:pPr>
        <w:spacing w:after="0" w:line="240" w:lineRule="auto"/>
        <w:ind w:left="0"/>
        <w:rPr>
          <w:rFonts w:ascii="Franklin Gothic Book" w:hAnsi="Franklin Gothic Book"/>
          <w:b/>
          <w:sz w:val="24"/>
          <w:szCs w:val="24"/>
        </w:rPr>
      </w:pPr>
    </w:p>
    <w:p w:rsidR="000F77A2" w:rsidRDefault="00DA21FF" w:rsidP="004D421C">
      <w:pPr>
        <w:spacing w:after="0" w:line="240" w:lineRule="auto"/>
        <w:ind w:left="0"/>
        <w:rPr>
          <w:rFonts w:ascii="Franklin Gothic Book" w:hAnsi="Franklin Gothic Book"/>
          <w:b/>
          <w:sz w:val="24"/>
          <w:szCs w:val="24"/>
        </w:rPr>
      </w:pPr>
      <w:r w:rsidRPr="00AC5F2E">
        <w:rPr>
          <w:rFonts w:ascii="Franklin Gothic Book" w:hAnsi="Franklin Gothic Book"/>
          <w:b/>
          <w:sz w:val="24"/>
          <w:szCs w:val="24"/>
        </w:rPr>
        <w:t>Streaming Media</w:t>
      </w:r>
      <w:r w:rsidRPr="00AC5F2E">
        <w:rPr>
          <w:rFonts w:ascii="Franklin Gothic Book" w:hAnsi="Franklin Gothic Book"/>
          <w:b/>
          <w:sz w:val="24"/>
          <w:szCs w:val="24"/>
        </w:rPr>
        <w:br/>
        <w:t>Digital Video, Audio, and Data Services that are selectively delivered to individual users, either in response to a user request or based upon a user profile. These services are delivered over a data transport stream, either via real-time transmission to the user, or via off-peak data-carousel transmission to a storage device at or near the user's loc</w:t>
      </w:r>
      <w:r>
        <w:rPr>
          <w:rFonts w:ascii="Franklin Gothic Book" w:hAnsi="Franklin Gothic Book"/>
          <w:b/>
          <w:sz w:val="24"/>
          <w:szCs w:val="24"/>
        </w:rPr>
        <w:t>ation for subsequent retrieval.</w:t>
      </w:r>
    </w:p>
    <w:p w:rsidR="00140441" w:rsidRDefault="00140441" w:rsidP="004D421C">
      <w:pPr>
        <w:spacing w:after="0" w:line="240" w:lineRule="auto"/>
        <w:ind w:left="0"/>
        <w:rPr>
          <w:rFonts w:ascii="Franklin Gothic Book" w:hAnsi="Franklin Gothic Book"/>
          <w:b/>
          <w:sz w:val="24"/>
          <w:szCs w:val="24"/>
        </w:rPr>
      </w:pPr>
    </w:p>
    <w:p w:rsidR="000F77A2" w:rsidRDefault="000F77A2" w:rsidP="004D421C">
      <w:pPr>
        <w:spacing w:after="0"/>
        <w:ind w:left="0"/>
        <w:rPr>
          <w:rFonts w:ascii="Franklin Gothic Book" w:hAnsi="Franklin Gothic Book"/>
          <w:b/>
          <w:sz w:val="24"/>
          <w:szCs w:val="24"/>
        </w:rPr>
      </w:pPr>
      <w:bookmarkStart w:id="2112" w:name="Strength_Member"/>
      <w:bookmarkEnd w:id="2112"/>
      <w:r w:rsidRPr="000F77A2">
        <w:rPr>
          <w:rFonts w:ascii="Franklin Gothic Book" w:hAnsi="Franklin Gothic Book"/>
          <w:b/>
          <w:sz w:val="24"/>
          <w:szCs w:val="24"/>
        </w:rPr>
        <w:t xml:space="preserve">Strength Member </w:t>
      </w:r>
    </w:p>
    <w:p w:rsidR="000F77A2" w:rsidRDefault="000F77A2" w:rsidP="004D421C">
      <w:pPr>
        <w:spacing w:after="0"/>
        <w:ind w:left="0"/>
        <w:rPr>
          <w:rFonts w:ascii="Franklin Gothic Book" w:hAnsi="Franklin Gothic Book"/>
          <w:b/>
          <w:sz w:val="24"/>
          <w:szCs w:val="24"/>
        </w:rPr>
      </w:pPr>
      <w:r w:rsidRPr="000F77A2">
        <w:rPr>
          <w:rFonts w:ascii="Franklin Gothic Book" w:hAnsi="Franklin Gothic Book"/>
          <w:b/>
          <w:sz w:val="24"/>
          <w:szCs w:val="24"/>
        </w:rPr>
        <w:t>Steel, aramid yarns, fiberglass epoxy rods or other</w:t>
      </w:r>
      <w:r>
        <w:rPr>
          <w:rFonts w:ascii="Franklin Gothic Book" w:hAnsi="Franklin Gothic Book"/>
          <w:b/>
          <w:sz w:val="24"/>
          <w:szCs w:val="24"/>
        </w:rPr>
        <w:t xml:space="preserve"> </w:t>
      </w:r>
      <w:r w:rsidRPr="000F77A2">
        <w:rPr>
          <w:rFonts w:ascii="Franklin Gothic Book" w:hAnsi="Franklin Gothic Book"/>
          <w:b/>
          <w:sz w:val="24"/>
          <w:szCs w:val="24"/>
        </w:rPr>
        <w:t>material used to increase the tensile strength of a cable</w:t>
      </w:r>
      <w:r>
        <w:rPr>
          <w:rFonts w:ascii="Franklin Gothic Book" w:hAnsi="Franklin Gothic Book"/>
          <w:b/>
          <w:sz w:val="24"/>
          <w:szCs w:val="24"/>
        </w:rPr>
        <w:t xml:space="preserve">.  </w:t>
      </w:r>
      <w:sdt>
        <w:sdtPr>
          <w:rPr>
            <w:rFonts w:ascii="Franklin Gothic Book" w:hAnsi="Franklin Gothic Book"/>
            <w:b/>
            <w:sz w:val="24"/>
            <w:szCs w:val="24"/>
          </w:rPr>
          <w:id w:val="1713697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4D421C">
      <w:pPr>
        <w:spacing w:after="0"/>
        <w:ind w:left="0"/>
        <w:rPr>
          <w:rFonts w:ascii="Franklin Gothic Book" w:hAnsi="Franklin Gothic Book"/>
          <w:b/>
          <w:sz w:val="24"/>
          <w:szCs w:val="24"/>
        </w:rPr>
      </w:pPr>
    </w:p>
    <w:p w:rsidR="000F77A2" w:rsidRDefault="000F77A2" w:rsidP="004D421C">
      <w:pPr>
        <w:spacing w:after="0"/>
        <w:ind w:left="0"/>
        <w:rPr>
          <w:rFonts w:ascii="Franklin Gothic Book" w:hAnsi="Franklin Gothic Book"/>
          <w:b/>
          <w:sz w:val="24"/>
          <w:szCs w:val="24"/>
        </w:rPr>
      </w:pPr>
      <w:bookmarkStart w:id="2113" w:name="Strip_Amplifier"/>
      <w:bookmarkEnd w:id="2113"/>
      <w:r w:rsidRPr="000F77A2">
        <w:rPr>
          <w:rFonts w:ascii="Franklin Gothic Book" w:hAnsi="Franklin Gothic Book"/>
          <w:b/>
          <w:sz w:val="24"/>
          <w:szCs w:val="24"/>
        </w:rPr>
        <w:t>Strip Amplifier</w:t>
      </w:r>
    </w:p>
    <w:p w:rsidR="007162D4" w:rsidRDefault="000F77A2" w:rsidP="004D421C">
      <w:pPr>
        <w:spacing w:after="0"/>
        <w:ind w:left="0"/>
        <w:rPr>
          <w:rFonts w:ascii="Franklin Gothic Book" w:hAnsi="Franklin Gothic Book"/>
          <w:b/>
          <w:sz w:val="24"/>
          <w:szCs w:val="24"/>
        </w:rPr>
      </w:pPr>
      <w:r w:rsidRPr="000F77A2">
        <w:rPr>
          <w:rFonts w:ascii="Franklin Gothic Book" w:hAnsi="Franklin Gothic Book"/>
          <w:b/>
          <w:sz w:val="24"/>
          <w:szCs w:val="24"/>
        </w:rPr>
        <w:t>An active device that amplifies and stabilizes an RF</w:t>
      </w:r>
      <w:r>
        <w:rPr>
          <w:rFonts w:ascii="Franklin Gothic Book" w:hAnsi="Franklin Gothic Book"/>
          <w:b/>
          <w:sz w:val="24"/>
          <w:szCs w:val="24"/>
        </w:rPr>
        <w:t xml:space="preserve"> </w:t>
      </w:r>
      <w:r w:rsidRPr="000F77A2">
        <w:rPr>
          <w:rFonts w:ascii="Franklin Gothic Book" w:hAnsi="Franklin Gothic Book"/>
          <w:b/>
          <w:sz w:val="24"/>
          <w:szCs w:val="24"/>
        </w:rPr>
        <w:t>input signal.</w:t>
      </w:r>
      <w:r>
        <w:rPr>
          <w:rFonts w:ascii="Franklin Gothic Book" w:hAnsi="Franklin Gothic Book"/>
          <w:b/>
          <w:sz w:val="24"/>
          <w:szCs w:val="24"/>
        </w:rPr>
        <w:t xml:space="preserve">  </w:t>
      </w:r>
      <w:sdt>
        <w:sdtPr>
          <w:rPr>
            <w:rFonts w:ascii="Franklin Gothic Book" w:hAnsi="Franklin Gothic Book"/>
            <w:b/>
            <w:sz w:val="24"/>
            <w:szCs w:val="24"/>
          </w:rPr>
          <w:id w:val="1713697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F27D2F">
        <w:rPr>
          <w:rFonts w:ascii="Franklin Gothic Book" w:hAnsi="Franklin Gothic Book"/>
          <w:b/>
          <w:sz w:val="24"/>
          <w:szCs w:val="24"/>
        </w:rPr>
        <w:t xml:space="preserve">.  </w:t>
      </w:r>
      <w:r w:rsidR="007162D4">
        <w:rPr>
          <w:rFonts w:ascii="Franklin Gothic Book" w:hAnsi="Franklin Gothic Book"/>
          <w:b/>
          <w:sz w:val="24"/>
          <w:szCs w:val="24"/>
        </w:rPr>
        <w:t xml:space="preserve">Typically employed when only a defined frequency band requires amplification, control, and/or shaping.  </w:t>
      </w:r>
      <w:r w:rsidR="00F27D2F">
        <w:rPr>
          <w:rFonts w:ascii="Franklin Gothic Book" w:hAnsi="Franklin Gothic Book"/>
          <w:b/>
          <w:sz w:val="24"/>
          <w:szCs w:val="24"/>
        </w:rPr>
        <w:t>An example of this type of amplifier is the Blonder Tongue Laboratories  FM Strip A</w:t>
      </w:r>
      <w:r w:rsidR="007162D4">
        <w:rPr>
          <w:rFonts w:ascii="Franklin Gothic Book" w:hAnsi="Franklin Gothic Book"/>
          <w:b/>
          <w:sz w:val="24"/>
          <w:szCs w:val="24"/>
        </w:rPr>
        <w:t xml:space="preserve">mplifier model number ZSCA-FM.  </w:t>
      </w:r>
      <w:r w:rsidR="007162D4" w:rsidRPr="00F27D2F">
        <w:rPr>
          <w:rFonts w:ascii="Franklin Gothic Book" w:hAnsi="Franklin Gothic Book"/>
          <w:b/>
          <w:sz w:val="24"/>
          <w:szCs w:val="24"/>
        </w:rPr>
        <w:t>T</w:t>
      </w:r>
      <w:r w:rsidR="007162D4">
        <w:rPr>
          <w:rFonts w:ascii="Franklin Gothic Book" w:hAnsi="Franklin Gothic Book"/>
          <w:b/>
          <w:sz w:val="24"/>
          <w:szCs w:val="24"/>
        </w:rPr>
        <w:t xml:space="preserve">he ZSCA is </w:t>
      </w:r>
      <w:r w:rsidR="007162D4" w:rsidRPr="00F27D2F">
        <w:rPr>
          <w:rFonts w:ascii="Franklin Gothic Book" w:hAnsi="Franklin Gothic Book"/>
          <w:b/>
          <w:sz w:val="24"/>
          <w:szCs w:val="24"/>
        </w:rPr>
        <w:t xml:space="preserve">designed to amplify and stabilize the level of a single or multiple FM channel in a MATV or SMATV headend. </w:t>
      </w:r>
      <w:r w:rsidR="007162D4">
        <w:rPr>
          <w:rFonts w:ascii="Franklin Gothic Book" w:hAnsi="Franklin Gothic Book"/>
          <w:b/>
          <w:sz w:val="24"/>
          <w:szCs w:val="24"/>
        </w:rPr>
        <w:t xml:space="preserve"> </w:t>
      </w:r>
      <w:r w:rsidR="007162D4" w:rsidRPr="00F27D2F">
        <w:rPr>
          <w:rFonts w:ascii="Franklin Gothic Book" w:hAnsi="Franklin Gothic Book"/>
          <w:b/>
          <w:sz w:val="24"/>
          <w:szCs w:val="24"/>
        </w:rPr>
        <w:t>This strip amplifier offers low noise, high output capability, and a wide AGC window, thereby providing a very stable, low distortion signal.</w:t>
      </w:r>
    </w:p>
    <w:tbl>
      <w:tblPr>
        <w:tblW w:w="5000" w:type="pct"/>
        <w:tblCellSpacing w:w="0" w:type="dxa"/>
        <w:tblCellMar>
          <w:left w:w="0" w:type="dxa"/>
          <w:right w:w="0" w:type="dxa"/>
        </w:tblCellMar>
        <w:tblLook w:val="04A0" w:firstRow="1" w:lastRow="0" w:firstColumn="1" w:lastColumn="0" w:noHBand="0" w:noVBand="1"/>
      </w:tblPr>
      <w:tblGrid>
        <w:gridCol w:w="9360"/>
      </w:tblGrid>
      <w:tr w:rsidR="007162D4" w:rsidRPr="00F27D2F" w:rsidTr="00765EFC">
        <w:trPr>
          <w:tblCellSpacing w:w="0" w:type="dxa"/>
        </w:trPr>
        <w:tc>
          <w:tcPr>
            <w:tcW w:w="0" w:type="auto"/>
            <w:vAlign w:val="center"/>
            <w:hideMark/>
          </w:tcPr>
          <w:p w:rsidR="007162D4" w:rsidRPr="00F27D2F" w:rsidRDefault="007162D4" w:rsidP="004D421C">
            <w:pPr>
              <w:spacing w:after="0"/>
              <w:ind w:left="0"/>
              <w:rPr>
                <w:rFonts w:ascii="Franklin Gothic Book" w:hAnsi="Franklin Gothic Book"/>
                <w:b/>
                <w:sz w:val="24"/>
                <w:szCs w:val="24"/>
              </w:rPr>
            </w:pPr>
          </w:p>
        </w:tc>
      </w:tr>
      <w:tr w:rsidR="007162D4" w:rsidRPr="00F27D2F" w:rsidTr="00765EFC">
        <w:trPr>
          <w:trHeight w:val="150"/>
          <w:tblCellSpacing w:w="0" w:type="dxa"/>
        </w:trPr>
        <w:tc>
          <w:tcPr>
            <w:tcW w:w="0" w:type="auto"/>
            <w:vAlign w:val="center"/>
            <w:hideMark/>
          </w:tcPr>
          <w:p w:rsidR="007162D4" w:rsidRPr="00F27D2F" w:rsidRDefault="007162D4" w:rsidP="004D421C">
            <w:pPr>
              <w:spacing w:after="0"/>
              <w:ind w:left="0"/>
              <w:rPr>
                <w:rFonts w:ascii="Franklin Gothic Book" w:hAnsi="Franklin Gothic Book"/>
                <w:b/>
                <w:sz w:val="24"/>
                <w:szCs w:val="24"/>
              </w:rPr>
            </w:pPr>
          </w:p>
        </w:tc>
      </w:tr>
      <w:tr w:rsidR="007162D4" w:rsidRPr="00F27D2F" w:rsidTr="00765EFC">
        <w:trPr>
          <w:tblCellSpacing w:w="0" w:type="dxa"/>
        </w:trPr>
        <w:tc>
          <w:tcPr>
            <w:tcW w:w="0" w:type="auto"/>
            <w:vAlign w:val="center"/>
            <w:hideMark/>
          </w:tcPr>
          <w:tbl>
            <w:tblPr>
              <w:tblW w:w="9360" w:type="dxa"/>
              <w:tblCellSpacing w:w="0" w:type="dxa"/>
              <w:tblInd w:w="690" w:type="dxa"/>
              <w:tblCellMar>
                <w:top w:w="30" w:type="dxa"/>
                <w:left w:w="30" w:type="dxa"/>
                <w:bottom w:w="30" w:type="dxa"/>
                <w:right w:w="30" w:type="dxa"/>
              </w:tblCellMar>
              <w:tblLook w:val="04A0" w:firstRow="1" w:lastRow="0" w:firstColumn="1" w:lastColumn="0" w:noHBand="0" w:noVBand="1"/>
            </w:tblPr>
            <w:tblGrid>
              <w:gridCol w:w="315"/>
              <w:gridCol w:w="9045"/>
            </w:tblGrid>
            <w:tr w:rsidR="007162D4" w:rsidRPr="00F27D2F" w:rsidTr="007162D4">
              <w:trPr>
                <w:tblCellSpacing w:w="0" w:type="dxa"/>
              </w:trPr>
              <w:tc>
                <w:tcPr>
                  <w:tcW w:w="315" w:type="dxa"/>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Rack mountable - 1 EIA (1.75"</w:t>
                  </w:r>
                  <w:r w:rsidRPr="00F27D2F">
                    <w:rPr>
                      <w:rFonts w:ascii="Franklin Gothic Book" w:hAnsi="Franklin Gothic Book"/>
                      <w:b/>
                      <w:sz w:val="24"/>
                      <w:szCs w:val="24"/>
                    </w:rPr>
                    <w:cr/>
                    <w:t xml:space="preserve"> rack space</w:t>
                  </w:r>
                </w:p>
              </w:tc>
            </w:tr>
            <w:tr w:rsidR="007162D4" w:rsidRPr="00F27D2F" w:rsidTr="007162D4">
              <w:trPr>
                <w:tblCellSpacing w:w="0" w:type="dxa"/>
              </w:trPr>
              <w:tc>
                <w:tcPr>
                  <w:tcW w:w="315" w:type="dxa"/>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Front panel level controls, rear AC convenience outlet</w:t>
                  </w:r>
                </w:p>
              </w:tc>
            </w:tr>
            <w:tr w:rsidR="007162D4" w:rsidRPr="00F27D2F" w:rsidTr="007162D4">
              <w:trPr>
                <w:tblCellSpacing w:w="0" w:type="dxa"/>
              </w:trPr>
              <w:tc>
                <w:tcPr>
                  <w:tcW w:w="315" w:type="dxa"/>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Low noise, high output capability VHF strip amplifier</w:t>
                  </w:r>
                </w:p>
              </w:tc>
            </w:tr>
            <w:tr w:rsidR="007162D4" w:rsidRPr="00F27D2F" w:rsidTr="007162D4">
              <w:trPr>
                <w:tblCellSpacing w:w="0" w:type="dxa"/>
              </w:trPr>
              <w:tc>
                <w:tcPr>
                  <w:tcW w:w="315" w:type="dxa"/>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xml:space="preserve">Automatic </w:t>
                  </w:r>
                  <w:r w:rsidR="00DA3FB9" w:rsidRPr="00F27D2F">
                    <w:rPr>
                      <w:rFonts w:ascii="Franklin Gothic Book" w:hAnsi="Franklin Gothic Book"/>
                      <w:b/>
                      <w:sz w:val="24"/>
                      <w:szCs w:val="24"/>
                    </w:rPr>
                    <w:t>gain</w:t>
                  </w:r>
                  <w:r w:rsidR="00DA3FB9">
                    <w:rPr>
                      <w:rFonts w:ascii="Franklin Gothic Book" w:hAnsi="Franklin Gothic Book"/>
                      <w:b/>
                      <w:sz w:val="24"/>
                      <w:szCs w:val="24"/>
                    </w:rPr>
                    <w:t xml:space="preserve"> </w:t>
                  </w:r>
                  <w:r w:rsidRPr="00F27D2F">
                    <w:rPr>
                      <w:rFonts w:ascii="Franklin Gothic Book" w:hAnsi="Franklin Gothic Book"/>
                      <w:b/>
                      <w:sz w:val="24"/>
                      <w:szCs w:val="24"/>
                    </w:rPr>
                    <w:t>control with wide dynamic range</w:t>
                  </w:r>
                </w:p>
              </w:tc>
            </w:tr>
            <w:tr w:rsidR="007162D4" w:rsidRPr="00F27D2F" w:rsidTr="007162D4">
              <w:trPr>
                <w:tblCellSpacing w:w="0" w:type="dxa"/>
              </w:trPr>
              <w:tc>
                <w:tcPr>
                  <w:tcW w:w="315" w:type="dxa"/>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4D421C">
                  <w:pPr>
                    <w:spacing w:after="0"/>
                    <w:ind w:left="0"/>
                    <w:rPr>
                      <w:rFonts w:ascii="Franklin Gothic Book" w:hAnsi="Franklin Gothic Book"/>
                      <w:b/>
                      <w:sz w:val="24"/>
                      <w:szCs w:val="24"/>
                    </w:rPr>
                  </w:pPr>
                  <w:r w:rsidRPr="00F27D2F">
                    <w:rPr>
                      <w:rFonts w:ascii="Franklin Gothic Book" w:hAnsi="Franklin Gothic Book"/>
                      <w:b/>
                      <w:sz w:val="24"/>
                      <w:szCs w:val="24"/>
                    </w:rPr>
                    <w:t xml:space="preserve">Adjustable aural carrier for lower </w:t>
                  </w:r>
                  <w:r w:rsidR="00DA3FB9" w:rsidRPr="00F27D2F">
                    <w:rPr>
                      <w:rFonts w:ascii="Franklin Gothic Book" w:hAnsi="Franklin Gothic Book"/>
                      <w:b/>
                      <w:sz w:val="24"/>
                      <w:szCs w:val="24"/>
                    </w:rPr>
                    <w:t>dis</w:t>
                  </w:r>
                  <w:r w:rsidR="00DA3FB9">
                    <w:rPr>
                      <w:rFonts w:ascii="Franklin Gothic Book" w:hAnsi="Franklin Gothic Book"/>
                      <w:b/>
                      <w:sz w:val="24"/>
                      <w:szCs w:val="24"/>
                    </w:rPr>
                    <w:t>t</w:t>
                  </w:r>
                  <w:r w:rsidRPr="00F27D2F">
                    <w:rPr>
                      <w:rFonts w:ascii="Franklin Gothic Book" w:hAnsi="Franklin Gothic Book"/>
                      <w:b/>
                      <w:sz w:val="24"/>
                      <w:szCs w:val="24"/>
                    </w:rPr>
                    <w:t>ortion</w:t>
                  </w:r>
                </w:p>
              </w:tc>
            </w:tr>
          </w:tbl>
          <w:p w:rsidR="007162D4" w:rsidRPr="00F27D2F" w:rsidRDefault="007162D4" w:rsidP="004D421C">
            <w:pPr>
              <w:spacing w:after="0"/>
              <w:ind w:left="0"/>
              <w:rPr>
                <w:rFonts w:ascii="Franklin Gothic Book" w:hAnsi="Franklin Gothic Book"/>
                <w:b/>
                <w:sz w:val="24"/>
                <w:szCs w:val="24"/>
              </w:rPr>
            </w:pPr>
          </w:p>
        </w:tc>
      </w:tr>
    </w:tbl>
    <w:p w:rsidR="007162D4" w:rsidRDefault="007162D4"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047FD1A" wp14:editId="14C5CBE1">
            <wp:extent cx="3810000" cy="2143125"/>
            <wp:effectExtent l="19050" t="0" r="0" b="0"/>
            <wp:docPr id="35" name="Picture 29" descr="C:\Users\cyoung\Desktop\Glossary of Terms\Photos\MCA-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Photos\MCA-PD.jpg"/>
                    <pic:cNvPicPr>
                      <a:picLocks noChangeAspect="1" noChangeArrowheads="1"/>
                    </pic:cNvPicPr>
                  </pic:nvPicPr>
                  <pic:blipFill>
                    <a:blip r:embed="rId84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7162D4" w:rsidRDefault="007162D4" w:rsidP="004D421C">
      <w:pPr>
        <w:spacing w:after="0"/>
        <w:ind w:left="0"/>
        <w:jc w:val="center"/>
        <w:rPr>
          <w:rFonts w:ascii="Franklin Gothic Book" w:hAnsi="Franklin Gothic Book"/>
          <w:b/>
          <w:sz w:val="24"/>
          <w:szCs w:val="24"/>
        </w:rPr>
      </w:pPr>
      <w:r w:rsidRPr="007162D4">
        <w:rPr>
          <w:rFonts w:ascii="Franklin Gothic Book" w:hAnsi="Franklin Gothic Book"/>
          <w:sz w:val="24"/>
          <w:szCs w:val="24"/>
        </w:rPr>
        <w:t xml:space="preserve">Photo courtesy of Blonder Tongue Laboratories, </w:t>
      </w:r>
      <w:hyperlink r:id="rId846" w:history="1">
        <w:r w:rsidRPr="007162D4">
          <w:rPr>
            <w:rStyle w:val="Hyperlink"/>
            <w:rFonts w:ascii="Franklin Gothic Book" w:hAnsi="Franklin Gothic Book"/>
            <w:sz w:val="24"/>
            <w:szCs w:val="24"/>
          </w:rPr>
          <w:t>http://www.blondertongue.com/</w:t>
        </w:r>
      </w:hyperlink>
    </w:p>
    <w:tbl>
      <w:tblPr>
        <w:tblW w:w="5000" w:type="pct"/>
        <w:tblCellSpacing w:w="0" w:type="dxa"/>
        <w:tblCellMar>
          <w:left w:w="0" w:type="dxa"/>
          <w:right w:w="0" w:type="dxa"/>
        </w:tblCellMar>
        <w:tblLook w:val="04A0" w:firstRow="1" w:lastRow="0" w:firstColumn="1" w:lastColumn="0" w:noHBand="0" w:noVBand="1"/>
      </w:tblPr>
      <w:tblGrid>
        <w:gridCol w:w="9360"/>
      </w:tblGrid>
      <w:tr w:rsidR="00F27D2F" w:rsidRPr="00F27D2F">
        <w:trPr>
          <w:trHeight w:val="150"/>
          <w:tblCellSpacing w:w="0" w:type="dxa"/>
        </w:trPr>
        <w:tc>
          <w:tcPr>
            <w:tcW w:w="0" w:type="auto"/>
            <w:vAlign w:val="center"/>
            <w:hideMark/>
          </w:tcPr>
          <w:p w:rsidR="00F27D2F" w:rsidRPr="00F27D2F" w:rsidRDefault="00F27D2F" w:rsidP="004D421C">
            <w:pPr>
              <w:ind w:left="1440"/>
              <w:rPr>
                <w:rFonts w:ascii="Franklin Gothic Book" w:hAnsi="Franklin Gothic Book"/>
                <w:b/>
                <w:sz w:val="24"/>
                <w:szCs w:val="24"/>
              </w:rPr>
            </w:pPr>
          </w:p>
        </w:tc>
      </w:tr>
      <w:tr w:rsidR="00F27D2F" w:rsidRPr="00F27D2F">
        <w:trPr>
          <w:tblCellSpacing w:w="0" w:type="dxa"/>
        </w:trPr>
        <w:tc>
          <w:tcPr>
            <w:tcW w:w="0" w:type="auto"/>
            <w:vAlign w:val="center"/>
            <w:hideMark/>
          </w:tcPr>
          <w:p w:rsidR="00F27D2F" w:rsidRPr="00F27D2F" w:rsidRDefault="00F27D2F" w:rsidP="004D421C">
            <w:pPr>
              <w:spacing w:after="0"/>
              <w:ind w:left="0"/>
              <w:rPr>
                <w:rFonts w:ascii="Franklin Gothic Book" w:hAnsi="Franklin Gothic Book"/>
                <w:b/>
                <w:sz w:val="24"/>
                <w:szCs w:val="24"/>
              </w:rPr>
            </w:pPr>
          </w:p>
        </w:tc>
      </w:tr>
    </w:tbl>
    <w:p w:rsidR="00A2511B" w:rsidRDefault="00A2511B" w:rsidP="004D421C">
      <w:pPr>
        <w:spacing w:after="0"/>
        <w:ind w:left="0"/>
        <w:rPr>
          <w:rFonts w:ascii="Franklin Gothic Book" w:hAnsi="Franklin Gothic Book"/>
          <w:b/>
          <w:bCs/>
          <w:sz w:val="24"/>
          <w:szCs w:val="24"/>
        </w:rPr>
      </w:pPr>
      <w:bookmarkStart w:id="2114" w:name="STS_n"/>
      <w:bookmarkEnd w:id="2114"/>
      <w:r w:rsidRPr="00A2511B">
        <w:rPr>
          <w:rFonts w:ascii="Franklin Gothic Book" w:hAnsi="Franklin Gothic Book"/>
          <w:b/>
          <w:bCs/>
          <w:sz w:val="24"/>
          <w:szCs w:val="24"/>
        </w:rPr>
        <w:t>STS-n</w:t>
      </w:r>
    </w:p>
    <w:p w:rsidR="00A2511B" w:rsidRDefault="00A2511B" w:rsidP="004D421C">
      <w:pPr>
        <w:spacing w:after="0"/>
        <w:ind w:left="0"/>
        <w:rPr>
          <w:rFonts w:ascii="Franklin Gothic Book" w:hAnsi="Franklin Gothic Book"/>
          <w:b/>
          <w:bCs/>
          <w:sz w:val="24"/>
          <w:szCs w:val="24"/>
        </w:rPr>
      </w:pPr>
      <w:r>
        <w:rPr>
          <w:rFonts w:ascii="Franklin Gothic Book" w:hAnsi="Franklin Gothic Book"/>
          <w:b/>
          <w:bCs/>
          <w:sz w:val="24"/>
          <w:szCs w:val="24"/>
        </w:rPr>
        <w:lastRenderedPageBreak/>
        <w:t>SONET Transport</w:t>
      </w:r>
      <w:r w:rsidRPr="00A2511B">
        <w:rPr>
          <w:rFonts w:ascii="Franklin Gothic Book" w:hAnsi="Franklin Gothic Book"/>
          <w:b/>
          <w:bCs/>
          <w:sz w:val="24"/>
          <w:szCs w:val="24"/>
        </w:rPr>
        <w:t xml:space="preserve"> Signal level n. </w:t>
      </w:r>
      <w:r>
        <w:rPr>
          <w:rFonts w:ascii="Franklin Gothic Book" w:hAnsi="Franklin Gothic Book"/>
          <w:b/>
          <w:bCs/>
          <w:sz w:val="24"/>
          <w:szCs w:val="24"/>
        </w:rPr>
        <w:t xml:space="preserve"> </w:t>
      </w:r>
      <w:r w:rsidRPr="00A2511B">
        <w:rPr>
          <w:rFonts w:ascii="Franklin Gothic Book" w:hAnsi="Franklin Gothic Book"/>
          <w:b/>
          <w:bCs/>
          <w:sz w:val="24"/>
          <w:szCs w:val="24"/>
        </w:rPr>
        <w:t>The electr</w:t>
      </w:r>
      <w:r>
        <w:rPr>
          <w:rFonts w:ascii="Franklin Gothic Book" w:hAnsi="Franklin Gothic Book"/>
          <w:b/>
          <w:bCs/>
          <w:sz w:val="24"/>
          <w:szCs w:val="24"/>
        </w:rPr>
        <w:t>ical signal level</w:t>
      </w:r>
      <w:r w:rsidR="008A053E">
        <w:rPr>
          <w:rFonts w:ascii="Franklin Gothic Book" w:hAnsi="Franklin Gothic Book"/>
          <w:b/>
          <w:bCs/>
          <w:sz w:val="24"/>
          <w:szCs w:val="24"/>
        </w:rPr>
        <w:t xml:space="preserve"> </w:t>
      </w:r>
      <w:r>
        <w:rPr>
          <w:rFonts w:ascii="Franklin Gothic Book" w:hAnsi="Franklin Gothic Book"/>
          <w:b/>
          <w:bCs/>
          <w:sz w:val="24"/>
          <w:szCs w:val="24"/>
        </w:rPr>
        <w:t>(rate) of SONET</w:t>
      </w:r>
      <w:r w:rsidRPr="00A2511B">
        <w:rPr>
          <w:rFonts w:ascii="Franklin Gothic Book" w:hAnsi="Franklin Gothic Book"/>
          <w:b/>
          <w:bCs/>
          <w:sz w:val="24"/>
          <w:szCs w:val="24"/>
        </w:rPr>
        <w:t xml:space="preserve"> networks.</w:t>
      </w:r>
      <w:r>
        <w:rPr>
          <w:rFonts w:ascii="Franklin Gothic Book" w:hAnsi="Franklin Gothic Book"/>
          <w:b/>
          <w:bCs/>
          <w:sz w:val="24"/>
          <w:szCs w:val="24"/>
        </w:rPr>
        <w:t xml:space="preserve">  </w:t>
      </w:r>
      <w:sdt>
        <w:sdtPr>
          <w:rPr>
            <w:rFonts w:ascii="Franklin Gothic Book" w:hAnsi="Franklin Gothic Book"/>
            <w:b/>
            <w:bCs/>
            <w:sz w:val="24"/>
            <w:szCs w:val="24"/>
          </w:rPr>
          <w:id w:val="17136977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A2511B">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00"/>
        <w:gridCol w:w="1500"/>
        <w:gridCol w:w="1500"/>
        <w:gridCol w:w="1508"/>
        <w:gridCol w:w="1800"/>
      </w:tblGrid>
      <w:tr w:rsidR="001B2326" w:rsidRPr="00C81D9A" w:rsidTr="00765EFC">
        <w:trPr>
          <w:jc w:val="center"/>
        </w:trPr>
        <w:tc>
          <w:tcPr>
            <w:tcW w:w="0" w:type="auto"/>
            <w:gridSpan w:val="5"/>
            <w:tcBorders>
              <w:top w:val="nil"/>
              <w:left w:val="nil"/>
              <w:bottom w:val="nil"/>
              <w:right w:val="nil"/>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SONET/SDH Designations and bandwidths</w:t>
            </w:r>
          </w:p>
        </w:tc>
      </w:tr>
      <w:tr w:rsidR="001B2326" w:rsidRPr="00C81D9A" w:rsidTr="00765EFC">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847"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848"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49" w:history="1">
              <w:r w:rsidR="001B2326"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0" w:tooltip="OC-3" w:history="1">
              <w:r w:rsidR="001B2326"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1" w:tooltip="OC-12" w:history="1">
              <w:r w:rsidR="001B2326"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2" w:tooltip="OC-24" w:history="1">
              <w:r w:rsidR="001B2326"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3" w:tooltip="OC-48" w:history="1">
              <w:r w:rsidR="001B2326"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4" w:tooltip="OC-192" w:history="1">
              <w:r w:rsidR="001B2326"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5" w:tooltip="OC-768" w:history="1">
              <w:r w:rsidR="001B2326"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FE3324" w:rsidP="004D421C">
            <w:pPr>
              <w:spacing w:after="0"/>
              <w:ind w:left="0"/>
              <w:jc w:val="center"/>
              <w:rPr>
                <w:rFonts w:ascii="Franklin Gothic Book" w:hAnsi="Franklin Gothic Book"/>
                <w:b/>
                <w:bCs/>
                <w:sz w:val="24"/>
                <w:szCs w:val="24"/>
              </w:rPr>
            </w:pPr>
            <w:hyperlink r:id="rId856" w:tooltip="OC-3072" w:history="1">
              <w:r w:rsidR="001B2326"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1B2326" w:rsidRDefault="00FE3324" w:rsidP="004D421C">
      <w:pPr>
        <w:spacing w:after="0"/>
        <w:ind w:left="0"/>
        <w:jc w:val="center"/>
        <w:rPr>
          <w:rFonts w:ascii="Franklin Gothic Book" w:hAnsi="Franklin Gothic Book"/>
          <w:b/>
          <w:bCs/>
          <w:sz w:val="24"/>
          <w:szCs w:val="24"/>
        </w:rPr>
      </w:pPr>
      <w:sdt>
        <w:sdtPr>
          <w:rPr>
            <w:rFonts w:ascii="Franklin Gothic Book" w:hAnsi="Franklin Gothic Book"/>
            <w:b/>
            <w:bCs/>
            <w:sz w:val="24"/>
            <w:szCs w:val="24"/>
          </w:rPr>
          <w:id w:val="171369806"/>
          <w:citation/>
        </w:sdtPr>
        <w:sdtEndPr/>
        <w:sdtContent>
          <w:r w:rsidR="00941AE2">
            <w:rPr>
              <w:rFonts w:ascii="Franklin Gothic Book" w:hAnsi="Franklin Gothic Book"/>
              <w:b/>
              <w:bCs/>
              <w:sz w:val="24"/>
              <w:szCs w:val="24"/>
            </w:rPr>
            <w:fldChar w:fldCharType="begin"/>
          </w:r>
          <w:r w:rsidR="001B2326">
            <w:rPr>
              <w:rFonts w:ascii="Franklin Gothic Book" w:hAnsi="Franklin Gothic Book"/>
              <w:b/>
              <w:bCs/>
              <w:sz w:val="24"/>
              <w:szCs w:val="24"/>
            </w:rPr>
            <w:instrText xml:space="preserve"> CITATION Wik112 \l 1033 </w:instrText>
          </w:r>
          <w:r w:rsidR="00941AE2">
            <w:rPr>
              <w:rFonts w:ascii="Franklin Gothic Book" w:hAnsi="Franklin Gothic Book"/>
              <w:b/>
              <w:bCs/>
              <w:sz w:val="24"/>
              <w:szCs w:val="24"/>
            </w:rPr>
            <w:fldChar w:fldCharType="separate"/>
          </w:r>
          <w:r w:rsidR="001B2326" w:rsidRPr="001B2326">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1B2326" w:rsidRDefault="001B2326" w:rsidP="004D421C">
      <w:pPr>
        <w:spacing w:after="0"/>
        <w:ind w:left="0"/>
        <w:jc w:val="center"/>
        <w:rPr>
          <w:rFonts w:ascii="Franklin Gothic Book" w:hAnsi="Franklin Gothic Book"/>
          <w:b/>
          <w:bCs/>
          <w:sz w:val="24"/>
          <w:szCs w:val="24"/>
        </w:rPr>
      </w:pPr>
    </w:p>
    <w:p w:rsidR="00D73F0C" w:rsidRPr="00D73F0C" w:rsidRDefault="00D73F0C" w:rsidP="004D421C">
      <w:pPr>
        <w:spacing w:after="0"/>
        <w:ind w:left="0"/>
        <w:rPr>
          <w:rFonts w:ascii="Franklin Gothic Book" w:hAnsi="Franklin Gothic Book"/>
          <w:b/>
          <w:bCs/>
          <w:sz w:val="24"/>
          <w:szCs w:val="24"/>
        </w:rPr>
      </w:pPr>
      <w:bookmarkStart w:id="2115" w:name="STTR_Small_Business_Technology_Transfer_"/>
      <w:bookmarkEnd w:id="2115"/>
      <w:r w:rsidRPr="00D73F0C">
        <w:rPr>
          <w:rFonts w:ascii="Franklin Gothic Book" w:hAnsi="Franklin Gothic Book"/>
          <w:b/>
          <w:bCs/>
          <w:sz w:val="24"/>
          <w:szCs w:val="24"/>
        </w:rPr>
        <w:t xml:space="preserve">STTR </w:t>
      </w:r>
    </w:p>
    <w:p w:rsidR="00D73F0C" w:rsidRDefault="00D73F0C" w:rsidP="004D421C">
      <w:pPr>
        <w:spacing w:after="0"/>
        <w:ind w:left="0"/>
        <w:rPr>
          <w:rFonts w:ascii="Franklin Gothic Book" w:hAnsi="Franklin Gothic Book"/>
          <w:b/>
          <w:bCs/>
          <w:sz w:val="24"/>
          <w:szCs w:val="24"/>
        </w:rPr>
      </w:pPr>
      <w:r w:rsidRPr="00D73F0C">
        <w:rPr>
          <w:rFonts w:ascii="Franklin Gothic Book" w:hAnsi="Franklin Gothic Book"/>
          <w:b/>
          <w:bCs/>
          <w:sz w:val="24"/>
          <w:szCs w:val="24"/>
        </w:rPr>
        <w:t>Small Business Technology Transfer Resources</w:t>
      </w:r>
    </w:p>
    <w:p w:rsidR="0091638A" w:rsidRDefault="0091638A" w:rsidP="004D421C">
      <w:pPr>
        <w:spacing w:after="0"/>
        <w:ind w:left="0"/>
        <w:rPr>
          <w:rFonts w:ascii="Franklin Gothic Book" w:hAnsi="Franklin Gothic Book"/>
          <w:b/>
          <w:bCs/>
          <w:sz w:val="24"/>
          <w:szCs w:val="24"/>
        </w:rPr>
      </w:pPr>
    </w:p>
    <w:p w:rsidR="0091638A" w:rsidRDefault="0091638A" w:rsidP="004D421C">
      <w:pPr>
        <w:spacing w:after="0"/>
        <w:ind w:left="0"/>
        <w:rPr>
          <w:rFonts w:ascii="Franklin Gothic Book" w:hAnsi="Franklin Gothic Book"/>
          <w:b/>
          <w:bCs/>
          <w:sz w:val="24"/>
          <w:szCs w:val="24"/>
        </w:rPr>
      </w:pPr>
      <w:bookmarkStart w:id="2116" w:name="STUN_Simple_Traversal_of_User_Datagram_P"/>
      <w:bookmarkEnd w:id="2116"/>
      <w:r>
        <w:rPr>
          <w:rFonts w:ascii="Franklin Gothic Book" w:hAnsi="Franklin Gothic Book"/>
          <w:b/>
          <w:bCs/>
          <w:sz w:val="24"/>
          <w:szCs w:val="24"/>
        </w:rPr>
        <w:t>STUN</w:t>
      </w:r>
    </w:p>
    <w:p w:rsidR="0091638A" w:rsidRPr="00D73F0C" w:rsidRDefault="0091638A" w:rsidP="004D421C">
      <w:pPr>
        <w:spacing w:after="0"/>
        <w:ind w:left="0"/>
        <w:rPr>
          <w:rFonts w:ascii="Franklin Gothic Book" w:hAnsi="Franklin Gothic Book"/>
          <w:b/>
          <w:bCs/>
          <w:sz w:val="24"/>
          <w:szCs w:val="24"/>
        </w:rPr>
      </w:pPr>
      <w:r w:rsidRPr="0091638A">
        <w:rPr>
          <w:rFonts w:ascii="Franklin Gothic Book" w:hAnsi="Franklin Gothic Book"/>
          <w:b/>
          <w:bCs/>
          <w:sz w:val="24"/>
          <w:szCs w:val="24"/>
        </w:rPr>
        <w:t>Simple Traversal of User Datagram Protocol (UDP) Through Network Address Translators</w:t>
      </w:r>
    </w:p>
    <w:p w:rsidR="00992AA1" w:rsidRDefault="00992AA1" w:rsidP="004D421C">
      <w:pPr>
        <w:spacing w:after="0"/>
        <w:ind w:left="0"/>
        <w:rPr>
          <w:rFonts w:ascii="Franklin Gothic Book" w:hAnsi="Franklin Gothic Book"/>
          <w:b/>
          <w:bCs/>
          <w:sz w:val="24"/>
          <w:szCs w:val="24"/>
        </w:rPr>
      </w:pPr>
    </w:p>
    <w:p w:rsidR="002F2611" w:rsidRPr="00AC5F2E" w:rsidRDefault="002F2611" w:rsidP="004D421C">
      <w:pPr>
        <w:ind w:left="0"/>
        <w:rPr>
          <w:rFonts w:ascii="Franklin Gothic Book" w:hAnsi="Franklin Gothic Book"/>
          <w:b/>
          <w:sz w:val="24"/>
          <w:szCs w:val="24"/>
        </w:rPr>
      </w:pPr>
      <w:bookmarkStart w:id="2117" w:name="Sub"/>
      <w:bookmarkEnd w:id="2117"/>
      <w:r w:rsidRPr="00AC5F2E">
        <w:rPr>
          <w:rFonts w:ascii="Franklin Gothic Book" w:hAnsi="Franklin Gothic Book"/>
          <w:b/>
          <w:sz w:val="24"/>
          <w:szCs w:val="24"/>
        </w:rPr>
        <w:t>Sub</w:t>
      </w:r>
      <w:r w:rsidRPr="00AC5F2E">
        <w:rPr>
          <w:rFonts w:ascii="Franklin Gothic Book" w:hAnsi="Franklin Gothic Book"/>
          <w:b/>
          <w:sz w:val="24"/>
          <w:szCs w:val="24"/>
        </w:rPr>
        <w:br/>
        <w:t>Subscriber; a cable customer.</w:t>
      </w:r>
    </w:p>
    <w:p w:rsidR="002F2611" w:rsidRDefault="002F2611" w:rsidP="004D421C">
      <w:pPr>
        <w:ind w:left="0"/>
        <w:rPr>
          <w:rFonts w:ascii="Franklin Gothic Book" w:hAnsi="Franklin Gothic Book"/>
          <w:b/>
          <w:sz w:val="24"/>
          <w:szCs w:val="24"/>
        </w:rPr>
      </w:pPr>
      <w:bookmarkStart w:id="2118" w:name="Sub_Band"/>
      <w:bookmarkEnd w:id="2118"/>
      <w:r w:rsidRPr="00AC5F2E">
        <w:rPr>
          <w:rFonts w:ascii="Franklin Gothic Book" w:hAnsi="Franklin Gothic Book"/>
          <w:b/>
          <w:sz w:val="24"/>
          <w:szCs w:val="24"/>
        </w:rPr>
        <w:t>Sub Band</w:t>
      </w:r>
      <w:r w:rsidRPr="00AC5F2E">
        <w:rPr>
          <w:rFonts w:ascii="Franklin Gothic Book" w:hAnsi="Franklin Gothic Book"/>
          <w:b/>
          <w:sz w:val="24"/>
          <w:szCs w:val="24"/>
        </w:rPr>
        <w:br/>
        <w:t>The frequency band from 6 MHz to 54 MHz, which may be used for two-way data transmission.</w:t>
      </w:r>
      <w:r>
        <w:rPr>
          <w:rFonts w:ascii="Franklin Gothic Book" w:hAnsi="Franklin Gothic Book"/>
          <w:b/>
          <w:sz w:val="24"/>
          <w:szCs w:val="24"/>
        </w:rPr>
        <w:t xml:space="preserve">  Also known </w:t>
      </w:r>
      <w:r w:rsidR="00003697">
        <w:rPr>
          <w:rFonts w:ascii="Franklin Gothic Book" w:hAnsi="Franklin Gothic Book"/>
          <w:b/>
          <w:sz w:val="24"/>
          <w:szCs w:val="24"/>
        </w:rPr>
        <w:t xml:space="preserve">as </w:t>
      </w:r>
      <w:r w:rsidR="00003697" w:rsidRPr="001B2326">
        <w:rPr>
          <w:rFonts w:ascii="Franklin Gothic Book" w:hAnsi="Franklin Gothic Book"/>
          <w:b/>
          <w:sz w:val="24"/>
          <w:szCs w:val="24"/>
        </w:rPr>
        <w:t>sub</w:t>
      </w:r>
      <w:r w:rsidRPr="001B2326">
        <w:rPr>
          <w:rFonts w:ascii="Franklin Gothic Book" w:hAnsi="Franklin Gothic Book"/>
          <w:b/>
          <w:sz w:val="24"/>
          <w:szCs w:val="24"/>
        </w:rPr>
        <w:t>-VHF channels, television channels usually</w:t>
      </w:r>
      <w:r>
        <w:rPr>
          <w:rFonts w:ascii="Franklin Gothic Book" w:hAnsi="Franklin Gothic Book"/>
          <w:b/>
          <w:sz w:val="24"/>
          <w:szCs w:val="24"/>
        </w:rPr>
        <w:t xml:space="preserve"> </w:t>
      </w:r>
      <w:r w:rsidRPr="001B2326">
        <w:rPr>
          <w:rFonts w:ascii="Franklin Gothic Book" w:hAnsi="Franklin Gothic Book"/>
          <w:b/>
          <w:sz w:val="24"/>
          <w:szCs w:val="24"/>
        </w:rPr>
        <w:t xml:space="preserve">between 5.75 and 47.75 </w:t>
      </w:r>
      <w:r w:rsidR="00003697" w:rsidRPr="001B2326">
        <w:rPr>
          <w:rFonts w:ascii="Franklin Gothic Book" w:hAnsi="Franklin Gothic Book"/>
          <w:b/>
          <w:sz w:val="24"/>
          <w:szCs w:val="24"/>
        </w:rPr>
        <w:t>MHz</w:t>
      </w:r>
      <w:r w:rsidRPr="001B2326">
        <w:rPr>
          <w:rFonts w:ascii="Franklin Gothic Book" w:hAnsi="Franklin Gothic Book"/>
          <w:b/>
          <w:sz w:val="24"/>
          <w:szCs w:val="24"/>
        </w:rPr>
        <w:t xml:space="preserve"> or at frequencies lower than channel 2.</w:t>
      </w:r>
      <w:r>
        <w:rPr>
          <w:rFonts w:ascii="Franklin Gothic Book" w:hAnsi="Franklin Gothic Book"/>
          <w:b/>
          <w:sz w:val="24"/>
          <w:szCs w:val="24"/>
        </w:rPr>
        <w:t xml:space="preserve">  </w:t>
      </w:r>
      <w:sdt>
        <w:sdtPr>
          <w:rPr>
            <w:rFonts w:ascii="Franklin Gothic Book" w:hAnsi="Franklin Gothic Book"/>
            <w:b/>
            <w:sz w:val="24"/>
            <w:szCs w:val="24"/>
          </w:rPr>
          <w:id w:val="1713698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256A9" w:rsidRDefault="00A256A9" w:rsidP="004D421C">
      <w:pPr>
        <w:spacing w:after="0"/>
        <w:ind w:left="0"/>
        <w:rPr>
          <w:rFonts w:ascii="Franklin Gothic Book" w:hAnsi="Franklin Gothic Book"/>
          <w:b/>
          <w:sz w:val="24"/>
          <w:szCs w:val="24"/>
        </w:rPr>
      </w:pPr>
      <w:bookmarkStart w:id="2119" w:name="Subcarrier"/>
      <w:bookmarkEnd w:id="2119"/>
      <w:r w:rsidRPr="00A256A9">
        <w:rPr>
          <w:rFonts w:ascii="Franklin Gothic Book" w:hAnsi="Franklin Gothic Book"/>
          <w:b/>
          <w:sz w:val="24"/>
          <w:szCs w:val="24"/>
        </w:rPr>
        <w:t xml:space="preserve">Subcarrier  </w:t>
      </w:r>
    </w:p>
    <w:p w:rsidR="00A256A9" w:rsidRDefault="00A256A9" w:rsidP="004D421C">
      <w:pPr>
        <w:spacing w:after="0"/>
        <w:ind w:left="0"/>
        <w:rPr>
          <w:rFonts w:ascii="Franklin Gothic Book" w:hAnsi="Franklin Gothic Book"/>
          <w:b/>
          <w:sz w:val="24"/>
          <w:szCs w:val="24"/>
        </w:rPr>
      </w:pPr>
      <w:r w:rsidRPr="00A256A9">
        <w:rPr>
          <w:rFonts w:ascii="Franklin Gothic Book" w:hAnsi="Franklin Gothic Book"/>
          <w:b/>
          <w:sz w:val="24"/>
          <w:szCs w:val="24"/>
        </w:rPr>
        <w:t xml:space="preserve">A second signal "piggybacked" onto a main signal to carry additional information. In satellite television transmission, the video picture is transmitted over the main carrier. The corresponding audio is sent via an FM subcarrier. Some satellite transponders carry as many as four special audio or data subcarriers whose signals may or may not be related to the main programming.  </w:t>
      </w:r>
    </w:p>
    <w:p w:rsidR="009D3B80" w:rsidRDefault="009D3B80" w:rsidP="004D421C">
      <w:pPr>
        <w:spacing w:after="0" w:line="240" w:lineRule="auto"/>
        <w:ind w:left="0"/>
        <w:rPr>
          <w:rFonts w:ascii="Franklin Gothic Book" w:hAnsi="Franklin Gothic Book"/>
          <w:b/>
          <w:sz w:val="24"/>
          <w:szCs w:val="24"/>
        </w:rPr>
      </w:pPr>
    </w:p>
    <w:p w:rsidR="002F2611" w:rsidRDefault="002F2611" w:rsidP="004D421C">
      <w:pPr>
        <w:spacing w:after="0" w:line="240" w:lineRule="auto"/>
        <w:ind w:left="0"/>
        <w:rPr>
          <w:rFonts w:ascii="Franklin Gothic Book" w:hAnsi="Franklin Gothic Book"/>
          <w:b/>
          <w:sz w:val="24"/>
          <w:szCs w:val="24"/>
        </w:rPr>
      </w:pPr>
      <w:bookmarkStart w:id="2120" w:name="Subflow"/>
      <w:bookmarkEnd w:id="2120"/>
      <w:r w:rsidRPr="00AC5F2E">
        <w:rPr>
          <w:rFonts w:ascii="Franklin Gothic Book" w:hAnsi="Franklin Gothic Book"/>
          <w:b/>
          <w:sz w:val="24"/>
          <w:szCs w:val="24"/>
        </w:rPr>
        <w:t>Subflow</w:t>
      </w:r>
      <w:r w:rsidRPr="00AC5F2E">
        <w:rPr>
          <w:rFonts w:ascii="Franklin Gothic Book" w:hAnsi="Franklin Gothic Book"/>
          <w:b/>
          <w:sz w:val="24"/>
          <w:szCs w:val="24"/>
        </w:rPr>
        <w:br/>
        <w:t>A unidirectional flow of IP packets characterized by a single source and destination IP address and single source and destination UDP/TCP port.</w:t>
      </w:r>
    </w:p>
    <w:p w:rsidR="009D3B80" w:rsidRPr="00AC5F2E" w:rsidRDefault="009D3B80" w:rsidP="004D421C">
      <w:pPr>
        <w:spacing w:after="0" w:line="240" w:lineRule="auto"/>
        <w:ind w:left="0"/>
        <w:rPr>
          <w:rFonts w:ascii="Franklin Gothic Book" w:hAnsi="Franklin Gothic Book"/>
          <w:b/>
          <w:sz w:val="24"/>
          <w:szCs w:val="24"/>
        </w:rPr>
      </w:pPr>
    </w:p>
    <w:p w:rsidR="002F2611" w:rsidRDefault="002F2611" w:rsidP="004D421C">
      <w:pPr>
        <w:ind w:left="0"/>
        <w:rPr>
          <w:rFonts w:ascii="Franklin Gothic Book" w:hAnsi="Franklin Gothic Book"/>
          <w:b/>
          <w:sz w:val="24"/>
          <w:szCs w:val="24"/>
        </w:rPr>
      </w:pPr>
      <w:bookmarkStart w:id="2121" w:name="Sublayer"/>
      <w:bookmarkEnd w:id="2121"/>
      <w:r w:rsidRPr="00AC5F2E">
        <w:rPr>
          <w:rFonts w:ascii="Franklin Gothic Book" w:hAnsi="Franklin Gothic Book"/>
          <w:b/>
          <w:sz w:val="24"/>
          <w:szCs w:val="24"/>
        </w:rPr>
        <w:t>Sublayer</w:t>
      </w:r>
      <w:r w:rsidRPr="00AC5F2E">
        <w:rPr>
          <w:rFonts w:ascii="Franklin Gothic Book" w:hAnsi="Franklin Gothic Book"/>
          <w:b/>
          <w:sz w:val="24"/>
          <w:szCs w:val="24"/>
        </w:rPr>
        <w:br/>
        <w:t>A subdivision of a layer in the Open System Interconnection (OSI) reference model.</w:t>
      </w:r>
    </w:p>
    <w:bookmarkStart w:id="2122" w:name="Submarine_Cable"/>
    <w:bookmarkEnd w:id="2122"/>
    <w:p w:rsidR="00D46411" w:rsidRPr="00D46411"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"http://www.fiber-optics.info/fiber_optic_glossary/submarine_cable" </w:instrText>
      </w:r>
      <w:r>
        <w:fldChar w:fldCharType="separate"/>
      </w:r>
      <w:r w:rsidR="00D46411" w:rsidRPr="00D46411">
        <w:rPr>
          <w:rStyle w:val="Hyperlink"/>
          <w:rFonts w:ascii="Franklin Gothic Book" w:hAnsi="Franklin Gothic Book"/>
          <w:b/>
          <w:bCs/>
          <w:color w:val="5A5A5A"/>
          <w:sz w:val="24"/>
          <w:szCs w:val="24"/>
          <w:u w:val="none"/>
        </w:rPr>
        <w:t xml:space="preserve">Submarine Cable </w:t>
      </w:r>
      <w:r>
        <w:rPr>
          <w:rStyle w:val="Hyperlink"/>
          <w:rFonts w:ascii="Franklin Gothic Book" w:hAnsi="Franklin Gothic Book"/>
          <w:b/>
          <w:bCs/>
          <w:color w:val="5A5A5A"/>
          <w:sz w:val="24"/>
          <w:szCs w:val="24"/>
          <w:u w:val="none"/>
        </w:rPr>
        <w:fldChar w:fldCharType="end"/>
      </w:r>
    </w:p>
    <w:p w:rsidR="00D46411" w:rsidRDefault="00D46411" w:rsidP="004D421C">
      <w:pPr>
        <w:spacing w:after="0"/>
        <w:ind w:left="0"/>
        <w:rPr>
          <w:rFonts w:ascii="Franklin Gothic Book" w:hAnsi="Franklin Gothic Book"/>
          <w:b/>
          <w:sz w:val="24"/>
          <w:szCs w:val="24"/>
        </w:rPr>
      </w:pPr>
      <w:r w:rsidRPr="00D46411">
        <w:rPr>
          <w:rFonts w:ascii="Franklin Gothic Book" w:hAnsi="Franklin Gothic Book"/>
          <w:b/>
          <w:sz w:val="24"/>
          <w:szCs w:val="24"/>
        </w:rPr>
        <w:t xml:space="preserve">A cable designed to be laid underwater. </w:t>
      </w:r>
      <w:r>
        <w:rPr>
          <w:rFonts w:ascii="Franklin Gothic Book" w:hAnsi="Franklin Gothic Book"/>
          <w:b/>
          <w:sz w:val="24"/>
          <w:szCs w:val="24"/>
        </w:rPr>
        <w:t xml:space="preserve"> </w:t>
      </w:r>
      <w:sdt>
        <w:sdtPr>
          <w:rPr>
            <w:rFonts w:ascii="Franklin Gothic Book" w:hAnsi="Franklin Gothic Book"/>
            <w:b/>
            <w:sz w:val="24"/>
            <w:szCs w:val="24"/>
          </w:rPr>
          <w:id w:val="27344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464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46411" w:rsidRDefault="00D46411" w:rsidP="004D421C">
      <w:pPr>
        <w:spacing w:after="0"/>
        <w:ind w:left="0"/>
        <w:jc w:val="center"/>
        <w:rPr>
          <w:rFonts w:ascii="Franklin Gothic Book" w:hAnsi="Franklin Gothic Book"/>
          <w:b/>
          <w:sz w:val="24"/>
          <w:szCs w:val="24"/>
        </w:rPr>
      </w:pPr>
      <w:r>
        <w:rPr>
          <w:noProof/>
          <w:lang w:bidi="ar-SA"/>
        </w:rPr>
        <w:drawing>
          <wp:inline distT="0" distB="0" distL="0" distR="0" wp14:anchorId="032B2CC4" wp14:editId="2A610D42">
            <wp:extent cx="3095625" cy="1266825"/>
            <wp:effectExtent l="19050" t="0" r="9525" b="0"/>
            <wp:docPr id="329" name="Picture 329" descr="C:\Users\cyoung\Desktop\Glossary of Terms\Drawings_Diagrams\submarine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cyoung\Desktop\Glossary of Terms\Drawings_Diagrams\submarinecable.gif"/>
                    <pic:cNvPicPr>
                      <a:picLocks noChangeAspect="1" noChangeArrowheads="1"/>
                    </pic:cNvPicPr>
                  </pic:nvPicPr>
                  <pic:blipFill>
                    <a:blip r:embed="rId857" cstate="print"/>
                    <a:srcRect/>
                    <a:stretch>
                      <a:fillRect/>
                    </a:stretch>
                  </pic:blipFill>
                  <pic:spPr bwMode="auto">
                    <a:xfrm>
                      <a:off x="0" y="0"/>
                      <a:ext cx="3095625" cy="1266825"/>
                    </a:xfrm>
                    <a:prstGeom prst="rect">
                      <a:avLst/>
                    </a:prstGeom>
                    <a:noFill/>
                    <a:ln w="9525">
                      <a:noFill/>
                      <a:miter lim="800000"/>
                      <a:headEnd/>
                      <a:tailEnd/>
                    </a:ln>
                  </pic:spPr>
                </pic:pic>
              </a:graphicData>
            </a:graphic>
          </wp:inline>
        </w:drawing>
      </w:r>
    </w:p>
    <w:p w:rsidR="00D46411" w:rsidRDefault="00D46411" w:rsidP="004D421C">
      <w:pPr>
        <w:spacing w:after="0"/>
        <w:ind w:left="0"/>
        <w:jc w:val="center"/>
        <w:rPr>
          <w:rFonts w:ascii="Franklin Gothic Book" w:hAnsi="Franklin Gothic Book"/>
          <w:sz w:val="24"/>
          <w:szCs w:val="24"/>
        </w:rPr>
      </w:pPr>
      <w:r w:rsidRPr="00D46411">
        <w:rPr>
          <w:rFonts w:ascii="Franklin Gothic Book" w:hAnsi="Franklin Gothic Book"/>
          <w:sz w:val="24"/>
          <w:szCs w:val="24"/>
        </w:rPr>
        <w:t xml:space="preserve">Submarine Cable Diagram courtesy of Fiber Optics Info, </w:t>
      </w:r>
      <w:hyperlink r:id="rId858" w:history="1">
        <w:r w:rsidRPr="00AB4828">
          <w:rPr>
            <w:rStyle w:val="Hyperlink"/>
            <w:rFonts w:ascii="Franklin Gothic Book" w:hAnsi="Franklin Gothic Book"/>
            <w:sz w:val="24"/>
            <w:szCs w:val="24"/>
          </w:rPr>
          <w:t>http://www.fiber-optics.info/fiber_optic_glossary/s</w:t>
        </w:r>
      </w:hyperlink>
    </w:p>
    <w:p w:rsidR="00D46411" w:rsidRPr="00D46411" w:rsidRDefault="00D46411" w:rsidP="004D421C">
      <w:pPr>
        <w:spacing w:after="0"/>
        <w:ind w:left="0"/>
        <w:jc w:val="center"/>
        <w:rPr>
          <w:rFonts w:ascii="Franklin Gothic Book" w:hAnsi="Franklin Gothic Book"/>
          <w:sz w:val="24"/>
          <w:szCs w:val="24"/>
        </w:rPr>
      </w:pPr>
    </w:p>
    <w:p w:rsidR="00D46411" w:rsidRPr="00AC5F2E" w:rsidRDefault="00D46411" w:rsidP="004D421C">
      <w:pPr>
        <w:spacing w:after="0"/>
        <w:ind w:left="0"/>
        <w:rPr>
          <w:rFonts w:ascii="Franklin Gothic Book" w:hAnsi="Franklin Gothic Book"/>
          <w:b/>
          <w:sz w:val="24"/>
          <w:szCs w:val="24"/>
        </w:rPr>
      </w:pPr>
    </w:p>
    <w:p w:rsidR="002F2611" w:rsidRDefault="002F2611" w:rsidP="004D421C">
      <w:pPr>
        <w:spacing w:after="0"/>
        <w:ind w:left="0"/>
        <w:rPr>
          <w:rFonts w:ascii="Franklin Gothic Book" w:hAnsi="Franklin Gothic Book"/>
          <w:b/>
          <w:sz w:val="24"/>
          <w:szCs w:val="24"/>
        </w:rPr>
      </w:pPr>
      <w:bookmarkStart w:id="2123" w:name="Subnetwork"/>
      <w:bookmarkEnd w:id="2123"/>
      <w:r w:rsidRPr="00AC5F2E">
        <w:rPr>
          <w:rFonts w:ascii="Franklin Gothic Book" w:hAnsi="Franklin Gothic Book"/>
          <w:b/>
          <w:sz w:val="24"/>
          <w:szCs w:val="24"/>
        </w:rPr>
        <w:t>Subnetwork</w:t>
      </w:r>
      <w:r w:rsidRPr="00AC5F2E">
        <w:rPr>
          <w:rFonts w:ascii="Franklin Gothic Book" w:hAnsi="Franklin Gothic Book"/>
          <w:b/>
          <w:sz w:val="24"/>
          <w:szCs w:val="24"/>
        </w:rPr>
        <w:br/>
        <w:t>Subnetworks are formed by connecting adjacent nodes physically with transmission links.</w:t>
      </w:r>
    </w:p>
    <w:p w:rsidR="00702801" w:rsidRPr="00AC5F2E" w:rsidRDefault="00702801" w:rsidP="004D421C">
      <w:pPr>
        <w:spacing w:after="0"/>
        <w:ind w:left="0"/>
        <w:rPr>
          <w:rFonts w:ascii="Franklin Gothic Book" w:hAnsi="Franklin Gothic Book"/>
          <w:b/>
          <w:sz w:val="24"/>
          <w:szCs w:val="24"/>
        </w:rPr>
      </w:pPr>
    </w:p>
    <w:p w:rsidR="002F2611" w:rsidRPr="00AC5F2E" w:rsidRDefault="002F2611" w:rsidP="004D421C">
      <w:pPr>
        <w:ind w:left="0"/>
        <w:rPr>
          <w:rFonts w:ascii="Franklin Gothic Book" w:hAnsi="Franklin Gothic Book"/>
          <w:b/>
          <w:sz w:val="24"/>
          <w:szCs w:val="24"/>
        </w:rPr>
      </w:pPr>
      <w:bookmarkStart w:id="2124" w:name="Subnetwork_Access_Protocol_SNAP"/>
      <w:bookmarkEnd w:id="2124"/>
      <w:r w:rsidRPr="00AC5F2E">
        <w:rPr>
          <w:rFonts w:ascii="Franklin Gothic Book" w:hAnsi="Franklin Gothic Book"/>
          <w:b/>
          <w:sz w:val="24"/>
          <w:szCs w:val="24"/>
        </w:rPr>
        <w:t>Subnetwork Access Protocol (SNAP</w:t>
      </w:r>
      <w:r w:rsidR="00003697" w:rsidRPr="00AC5F2E">
        <w:rPr>
          <w:rFonts w:ascii="Franklin Gothic Book" w:hAnsi="Franklin Gothic Book"/>
          <w:b/>
          <w:sz w:val="24"/>
          <w:szCs w:val="24"/>
        </w:rPr>
        <w:t xml:space="preserve">) </w:t>
      </w:r>
      <w:r w:rsidRPr="00AC5F2E">
        <w:rPr>
          <w:rFonts w:ascii="Franklin Gothic Book" w:hAnsi="Franklin Gothic Book"/>
          <w:b/>
          <w:sz w:val="24"/>
          <w:szCs w:val="24"/>
        </w:rPr>
        <w:br/>
        <w:t>An extension of the LLC header to accommodate the use of 802-type networks as Internet Protocol (IP) networks.</w:t>
      </w:r>
    </w:p>
    <w:p w:rsidR="00A256A9" w:rsidRDefault="00A256A9" w:rsidP="004D421C">
      <w:pPr>
        <w:spacing w:after="0"/>
        <w:ind w:left="0"/>
        <w:rPr>
          <w:rFonts w:ascii="Franklin Gothic Book" w:hAnsi="Franklin Gothic Book"/>
          <w:b/>
          <w:sz w:val="24"/>
          <w:szCs w:val="24"/>
        </w:rPr>
      </w:pPr>
      <w:bookmarkStart w:id="2125" w:name="Subsatellite_Point"/>
      <w:bookmarkEnd w:id="2125"/>
      <w:r w:rsidRPr="00A256A9">
        <w:rPr>
          <w:rFonts w:ascii="Franklin Gothic Book" w:hAnsi="Franklin Gothic Book"/>
          <w:b/>
          <w:sz w:val="24"/>
          <w:szCs w:val="24"/>
        </w:rPr>
        <w:t xml:space="preserve">Subsatellite Point </w:t>
      </w:r>
    </w:p>
    <w:p w:rsidR="00A256A9" w:rsidRDefault="00A256A9" w:rsidP="004D421C">
      <w:pPr>
        <w:spacing w:after="0"/>
        <w:ind w:left="0"/>
        <w:rPr>
          <w:rFonts w:ascii="Franklin Gothic Book" w:hAnsi="Franklin Gothic Book"/>
          <w:b/>
          <w:sz w:val="24"/>
          <w:szCs w:val="24"/>
        </w:rPr>
      </w:pPr>
      <w:r w:rsidRPr="00A256A9">
        <w:rPr>
          <w:rFonts w:ascii="Franklin Gothic Book" w:hAnsi="Franklin Gothic Book"/>
          <w:b/>
          <w:sz w:val="24"/>
          <w:szCs w:val="24"/>
        </w:rPr>
        <w:t xml:space="preserve">The unique spot over the earth's equator assigned to each geostationary satellite.  </w:t>
      </w:r>
      <w:sdt>
        <w:sdtPr>
          <w:rPr>
            <w:rFonts w:ascii="Franklin Gothic Book" w:hAnsi="Franklin Gothic Book"/>
            <w:b/>
            <w:sz w:val="24"/>
            <w:szCs w:val="24"/>
          </w:rPr>
          <w:id w:val="156009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4D421C">
      <w:pPr>
        <w:spacing w:after="0"/>
        <w:ind w:left="0"/>
        <w:rPr>
          <w:rFonts w:ascii="Franklin Gothic Book" w:hAnsi="Franklin Gothic Book"/>
          <w:b/>
          <w:sz w:val="24"/>
          <w:szCs w:val="24"/>
        </w:rPr>
      </w:pPr>
    </w:p>
    <w:p w:rsidR="002F2611" w:rsidRDefault="002F2611" w:rsidP="004D421C">
      <w:pPr>
        <w:ind w:left="0"/>
        <w:rPr>
          <w:rFonts w:ascii="Franklin Gothic Book" w:hAnsi="Franklin Gothic Book"/>
          <w:b/>
          <w:sz w:val="24"/>
          <w:szCs w:val="24"/>
        </w:rPr>
      </w:pPr>
      <w:bookmarkStart w:id="2126" w:name="Subscriber"/>
      <w:bookmarkEnd w:id="2126"/>
      <w:r w:rsidRPr="00AC5F2E">
        <w:rPr>
          <w:rFonts w:ascii="Franklin Gothic Book" w:hAnsi="Franklin Gothic Book"/>
          <w:b/>
          <w:sz w:val="24"/>
          <w:szCs w:val="24"/>
        </w:rPr>
        <w:t>Subscriber</w:t>
      </w:r>
      <w:r w:rsidRPr="00AC5F2E">
        <w:rPr>
          <w:rFonts w:ascii="Franklin Gothic Book" w:hAnsi="Franklin Gothic Book"/>
          <w:b/>
          <w:sz w:val="24"/>
          <w:szCs w:val="24"/>
        </w:rPr>
        <w:br/>
        <w:t xml:space="preserve">A household or business that legally receives and pays for cable and/or pay television service for its own use. </w:t>
      </w:r>
      <w:r>
        <w:rPr>
          <w:rFonts w:ascii="Franklin Gothic Book" w:hAnsi="Franklin Gothic Book"/>
          <w:b/>
          <w:sz w:val="24"/>
          <w:szCs w:val="24"/>
        </w:rPr>
        <w:t xml:space="preserve"> </w:t>
      </w:r>
      <w:r w:rsidRPr="00AC5F2E">
        <w:rPr>
          <w:rFonts w:ascii="Franklin Gothic Book" w:hAnsi="Franklin Gothic Book"/>
          <w:b/>
          <w:sz w:val="24"/>
          <w:szCs w:val="24"/>
        </w:rPr>
        <w:t xml:space="preserve">Alternate definition is: The entity that is the subject of, and has been issued, a Certificate. </w:t>
      </w:r>
      <w:r>
        <w:rPr>
          <w:rFonts w:ascii="Franklin Gothic Book" w:hAnsi="Franklin Gothic Book"/>
          <w:b/>
          <w:sz w:val="24"/>
          <w:szCs w:val="24"/>
        </w:rPr>
        <w:t xml:space="preserve"> </w:t>
      </w:r>
      <w:r w:rsidRPr="00AC5F2E">
        <w:rPr>
          <w:rFonts w:ascii="Franklin Gothic Book" w:hAnsi="Franklin Gothic Book"/>
          <w:b/>
          <w:sz w:val="24"/>
          <w:szCs w:val="24"/>
        </w:rPr>
        <w:t>The Subscriber is capable of using, and is authorized to use, the private key that corresponds to the public key listed in the Certificate.</w:t>
      </w:r>
      <w:r>
        <w:rPr>
          <w:rFonts w:ascii="Franklin Gothic Book" w:hAnsi="Franklin Gothic Book"/>
          <w:b/>
          <w:sz w:val="24"/>
          <w:szCs w:val="24"/>
        </w:rPr>
        <w:t xml:space="preserve">  Also, t</w:t>
      </w:r>
      <w:r w:rsidRPr="001B2326">
        <w:rPr>
          <w:rFonts w:ascii="Franklin Gothic Book" w:hAnsi="Franklin Gothic Book"/>
          <w:b/>
          <w:sz w:val="24"/>
          <w:szCs w:val="24"/>
        </w:rPr>
        <w:t>he telephone or CATV customer.</w:t>
      </w:r>
    </w:p>
    <w:p w:rsidR="002F2611" w:rsidRDefault="002F2611" w:rsidP="004D421C">
      <w:pPr>
        <w:spacing w:after="0"/>
        <w:ind w:left="0"/>
        <w:rPr>
          <w:rFonts w:ascii="Franklin Gothic Book" w:hAnsi="Franklin Gothic Book"/>
          <w:b/>
          <w:sz w:val="24"/>
          <w:szCs w:val="24"/>
        </w:rPr>
      </w:pPr>
      <w:bookmarkStart w:id="2127" w:name="Subscriber_Converter"/>
      <w:bookmarkEnd w:id="2127"/>
      <w:r w:rsidRPr="001B2326">
        <w:rPr>
          <w:rFonts w:ascii="Franklin Gothic Book" w:hAnsi="Franklin Gothic Book"/>
          <w:b/>
          <w:sz w:val="24"/>
          <w:szCs w:val="24"/>
        </w:rPr>
        <w:t xml:space="preserve">Subscriber Converter </w:t>
      </w:r>
    </w:p>
    <w:p w:rsidR="002F2611" w:rsidRDefault="002F2611" w:rsidP="004D421C">
      <w:pPr>
        <w:ind w:left="0"/>
        <w:rPr>
          <w:rFonts w:ascii="Franklin Gothic Book" w:hAnsi="Franklin Gothic Book"/>
          <w:b/>
          <w:sz w:val="24"/>
          <w:szCs w:val="24"/>
        </w:rPr>
      </w:pPr>
      <w:r w:rsidRPr="001B2326">
        <w:rPr>
          <w:rFonts w:ascii="Franklin Gothic Book" w:hAnsi="Franklin Gothic Book"/>
          <w:b/>
          <w:sz w:val="24"/>
          <w:szCs w:val="24"/>
        </w:rPr>
        <w:t>See Converter, subscriber.</w:t>
      </w:r>
    </w:p>
    <w:p w:rsidR="002F2611" w:rsidRPr="00992AA1" w:rsidRDefault="002F2611" w:rsidP="004D421C">
      <w:pPr>
        <w:spacing w:after="0"/>
        <w:ind w:left="0"/>
        <w:rPr>
          <w:rFonts w:ascii="Franklin Gothic Book" w:hAnsi="Franklin Gothic Book"/>
          <w:b/>
          <w:bCs/>
          <w:sz w:val="24"/>
          <w:szCs w:val="24"/>
        </w:rPr>
      </w:pPr>
      <w:bookmarkStart w:id="2128" w:name="Subscriber_Line_Charge_SLC"/>
      <w:bookmarkEnd w:id="2128"/>
      <w:r>
        <w:rPr>
          <w:rFonts w:ascii="Franklin Gothic Book" w:hAnsi="Franklin Gothic Book"/>
          <w:b/>
          <w:bCs/>
          <w:sz w:val="24"/>
          <w:szCs w:val="24"/>
        </w:rPr>
        <w:t>Subscriber Line Charge</w:t>
      </w:r>
      <w:r w:rsidRPr="00992AA1">
        <w:rPr>
          <w:rFonts w:ascii="Franklin Gothic Book" w:hAnsi="Franklin Gothic Book"/>
          <w:b/>
          <w:bCs/>
          <w:sz w:val="24"/>
          <w:szCs w:val="24"/>
        </w:rPr>
        <w:t xml:space="preserve"> </w:t>
      </w:r>
      <w:r>
        <w:rPr>
          <w:rFonts w:ascii="Franklin Gothic Book" w:hAnsi="Franklin Gothic Book"/>
          <w:b/>
          <w:bCs/>
          <w:sz w:val="24"/>
          <w:szCs w:val="24"/>
        </w:rPr>
        <w:t>(</w:t>
      </w:r>
      <w:r w:rsidRPr="00992AA1">
        <w:rPr>
          <w:rFonts w:ascii="Franklin Gothic Book" w:hAnsi="Franklin Gothic Book"/>
          <w:b/>
          <w:bCs/>
          <w:sz w:val="24"/>
          <w:szCs w:val="24"/>
        </w:rPr>
        <w:t>SLC</w:t>
      </w:r>
      <w:r>
        <w:rPr>
          <w:rFonts w:ascii="Franklin Gothic Book" w:hAnsi="Franklin Gothic Book"/>
          <w:b/>
          <w:bCs/>
          <w:sz w:val="24"/>
          <w:szCs w:val="24"/>
        </w:rPr>
        <w:t>)</w:t>
      </w:r>
      <w:r w:rsidRPr="00992AA1">
        <w:rPr>
          <w:rFonts w:ascii="Franklin Gothic Book" w:hAnsi="Franklin Gothic Book"/>
          <w:b/>
          <w:bCs/>
          <w:sz w:val="24"/>
          <w:szCs w:val="24"/>
        </w:rPr>
        <w:t xml:space="preserve"> </w:t>
      </w:r>
    </w:p>
    <w:p w:rsidR="002F2611" w:rsidRDefault="002F2611" w:rsidP="004D421C">
      <w:pPr>
        <w:spacing w:after="0"/>
        <w:ind w:left="0"/>
        <w:rPr>
          <w:rFonts w:ascii="Franklin Gothic Book" w:hAnsi="Franklin Gothic Book"/>
          <w:b/>
          <w:bCs/>
          <w:sz w:val="24"/>
          <w:szCs w:val="24"/>
        </w:rPr>
      </w:pPr>
      <w:r w:rsidRPr="00992AA1">
        <w:rPr>
          <w:rFonts w:ascii="Franklin Gothic Book" w:hAnsi="Franklin Gothic Book"/>
          <w:b/>
          <w:bCs/>
          <w:sz w:val="24"/>
          <w:szCs w:val="24"/>
        </w:rPr>
        <w:lastRenderedPageBreak/>
        <w:t xml:space="preserve">A monthly fee paid by telephone subscribers that is used to compensate the local telephone company for part of the cost of installation and maintenance of the telephone wire, poles and other </w:t>
      </w:r>
      <w:r>
        <w:rPr>
          <w:rFonts w:ascii="Franklin Gothic Book" w:hAnsi="Franklin Gothic Book"/>
          <w:b/>
          <w:bCs/>
          <w:sz w:val="24"/>
          <w:szCs w:val="24"/>
        </w:rPr>
        <w:t>f</w:t>
      </w:r>
      <w:r w:rsidRPr="00992AA1">
        <w:rPr>
          <w:rFonts w:ascii="Franklin Gothic Book" w:hAnsi="Franklin Gothic Book"/>
          <w:b/>
          <w:bCs/>
          <w:sz w:val="24"/>
          <w:szCs w:val="24"/>
        </w:rPr>
        <w:t xml:space="preserve">acilities that link your home to the telephone network. These wires, poles and other facilities are referred to as the "local loop." </w:t>
      </w:r>
      <w:r>
        <w:rPr>
          <w:rFonts w:ascii="Franklin Gothic Book" w:hAnsi="Franklin Gothic Book"/>
          <w:b/>
          <w:bCs/>
          <w:sz w:val="24"/>
          <w:szCs w:val="24"/>
        </w:rPr>
        <w:t xml:space="preserve"> </w:t>
      </w:r>
      <w:r w:rsidRPr="00992AA1">
        <w:rPr>
          <w:rFonts w:ascii="Franklin Gothic Book" w:hAnsi="Franklin Gothic Book"/>
          <w:b/>
          <w:bCs/>
          <w:sz w:val="24"/>
          <w:szCs w:val="24"/>
        </w:rPr>
        <w:t xml:space="preserve">The </w:t>
      </w:r>
      <w:hyperlink r:id="rId859" w:tooltip="SLC" w:history="1">
        <w:r w:rsidRPr="00992AA1">
          <w:rPr>
            <w:rStyle w:val="Hyperlink"/>
            <w:rFonts w:ascii="Franklin Gothic Book" w:hAnsi="Franklin Gothic Book"/>
            <w:b/>
            <w:bCs/>
            <w:sz w:val="24"/>
            <w:szCs w:val="24"/>
          </w:rPr>
          <w:t>SLC</w:t>
        </w:r>
      </w:hyperlink>
      <w:r w:rsidRPr="00992AA1">
        <w:rPr>
          <w:rFonts w:ascii="Franklin Gothic Book" w:hAnsi="Franklin Gothic Book"/>
          <w:b/>
          <w:bCs/>
          <w:sz w:val="24"/>
          <w:szCs w:val="24"/>
        </w:rPr>
        <w:t xml:space="preserve"> is one component of access charges.</w:t>
      </w:r>
      <w:r>
        <w:rPr>
          <w:rFonts w:ascii="Franklin Gothic Book" w:hAnsi="Franklin Gothic Book"/>
          <w:b/>
          <w:bCs/>
          <w:sz w:val="24"/>
          <w:szCs w:val="24"/>
        </w:rPr>
        <w:t xml:space="preserve">  </w:t>
      </w:r>
      <w:sdt>
        <w:sdtPr>
          <w:rPr>
            <w:rFonts w:ascii="Franklin Gothic Book" w:hAnsi="Franklin Gothic Book"/>
            <w:b/>
            <w:bCs/>
            <w:sz w:val="24"/>
            <w:szCs w:val="24"/>
          </w:rPr>
          <w:id w:val="25361785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92AA1">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4D421C">
      <w:pPr>
        <w:spacing w:after="0"/>
        <w:ind w:left="0"/>
        <w:rPr>
          <w:rFonts w:ascii="Franklin Gothic Book" w:hAnsi="Franklin Gothic Book"/>
          <w:b/>
          <w:bCs/>
          <w:sz w:val="24"/>
          <w:szCs w:val="24"/>
        </w:rPr>
      </w:pPr>
    </w:p>
    <w:p w:rsidR="002F2611" w:rsidRPr="00EF6AAE" w:rsidRDefault="002F2611" w:rsidP="004D421C">
      <w:pPr>
        <w:spacing w:after="0"/>
        <w:ind w:left="0"/>
        <w:rPr>
          <w:rFonts w:ascii="Franklin Gothic Book" w:hAnsi="Franklin Gothic Book"/>
          <w:b/>
          <w:bCs/>
          <w:sz w:val="24"/>
          <w:szCs w:val="24"/>
        </w:rPr>
      </w:pPr>
      <w:bookmarkStart w:id="2129" w:name="Subscriber_Loop"/>
      <w:bookmarkEnd w:id="2129"/>
      <w:r w:rsidRPr="00EF6AAE">
        <w:rPr>
          <w:rFonts w:ascii="Franklin Gothic Book" w:hAnsi="Franklin Gothic Book"/>
          <w:b/>
          <w:bCs/>
          <w:sz w:val="24"/>
          <w:szCs w:val="24"/>
        </w:rPr>
        <w:t xml:space="preserve">Subscriber Loop </w:t>
      </w:r>
    </w:p>
    <w:p w:rsidR="002F2611" w:rsidRDefault="002F2611" w:rsidP="004D421C">
      <w:pPr>
        <w:spacing w:after="0"/>
        <w:ind w:left="0"/>
        <w:rPr>
          <w:rFonts w:ascii="Franklin Gothic Book" w:hAnsi="Franklin Gothic Book"/>
          <w:b/>
          <w:bCs/>
          <w:sz w:val="24"/>
          <w:szCs w:val="24"/>
        </w:rPr>
      </w:pPr>
      <w:r w:rsidRPr="00EF6AAE">
        <w:rPr>
          <w:rFonts w:ascii="Franklin Gothic Book" w:hAnsi="Franklin Gothic Book"/>
          <w:b/>
          <w:bCs/>
          <w:sz w:val="24"/>
          <w:szCs w:val="24"/>
        </w:rPr>
        <w:t xml:space="preserve">The part of the telephone </w:t>
      </w:r>
      <w:r>
        <w:rPr>
          <w:rFonts w:ascii="Franklin Gothic Book" w:hAnsi="Franklin Gothic Book"/>
          <w:b/>
          <w:bCs/>
          <w:sz w:val="24"/>
          <w:szCs w:val="24"/>
        </w:rPr>
        <w:t>n</w:t>
      </w:r>
      <w:r w:rsidRPr="00EF6AAE">
        <w:rPr>
          <w:rFonts w:ascii="Franklin Gothic Book" w:hAnsi="Franklin Gothic Book"/>
          <w:b/>
          <w:bCs/>
          <w:sz w:val="24"/>
          <w:szCs w:val="24"/>
        </w:rPr>
        <w:t xml:space="preserve">etwork that runs from the </w:t>
      </w:r>
      <w:hyperlink r:id="rId860" w:tooltip="Central Office" w:history="1">
        <w:r w:rsidRPr="00EF6AAE">
          <w:rPr>
            <w:rStyle w:val="Hyperlink"/>
            <w:rFonts w:ascii="Franklin Gothic Book" w:hAnsi="Franklin Gothic Book"/>
            <w:b/>
            <w:bCs/>
            <w:sz w:val="24"/>
            <w:szCs w:val="24"/>
          </w:rPr>
          <w:t>Central Office</w:t>
        </w:r>
      </w:hyperlink>
      <w:r w:rsidRPr="00EF6AAE">
        <w:rPr>
          <w:rFonts w:ascii="Franklin Gothic Book" w:hAnsi="Franklin Gothic Book"/>
          <w:b/>
          <w:bCs/>
          <w:sz w:val="24"/>
          <w:szCs w:val="24"/>
        </w:rPr>
        <w:t xml:space="preserve"> to individual subscribers.</w:t>
      </w:r>
      <w:r>
        <w:rPr>
          <w:rFonts w:ascii="Franklin Gothic Book" w:hAnsi="Franklin Gothic Book"/>
          <w:b/>
          <w:bCs/>
          <w:sz w:val="24"/>
          <w:szCs w:val="24"/>
        </w:rPr>
        <w:t xml:space="preserve">  </w:t>
      </w:r>
      <w:sdt>
        <w:sdtPr>
          <w:rPr>
            <w:rFonts w:ascii="Franklin Gothic Book" w:hAnsi="Franklin Gothic Book"/>
            <w:b/>
            <w:bCs/>
            <w:sz w:val="24"/>
            <w:szCs w:val="24"/>
          </w:rPr>
          <w:id w:val="25361785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EF6AAE">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4D421C">
      <w:pPr>
        <w:spacing w:after="0"/>
        <w:ind w:left="0"/>
        <w:rPr>
          <w:rFonts w:ascii="Franklin Gothic Book" w:hAnsi="Franklin Gothic Book"/>
          <w:b/>
          <w:bCs/>
          <w:sz w:val="24"/>
          <w:szCs w:val="24"/>
        </w:rPr>
      </w:pPr>
    </w:p>
    <w:p w:rsidR="002F2611" w:rsidRPr="00AC5F2E" w:rsidRDefault="002F2611" w:rsidP="004D421C">
      <w:pPr>
        <w:ind w:left="0"/>
        <w:rPr>
          <w:rFonts w:ascii="Franklin Gothic Book" w:hAnsi="Franklin Gothic Book"/>
          <w:b/>
          <w:sz w:val="24"/>
          <w:szCs w:val="24"/>
        </w:rPr>
      </w:pPr>
      <w:bookmarkStart w:id="2130" w:name="Subscriber_Media_Gateway_SMG"/>
      <w:bookmarkEnd w:id="2130"/>
      <w:r w:rsidRPr="00AC5F2E">
        <w:rPr>
          <w:rFonts w:ascii="Franklin Gothic Book" w:hAnsi="Franklin Gothic Book"/>
          <w:b/>
          <w:sz w:val="24"/>
          <w:szCs w:val="24"/>
        </w:rPr>
        <w:t>Subscriber Media Gateway (SMG)</w:t>
      </w:r>
      <w:r w:rsidRPr="00AC5F2E">
        <w:rPr>
          <w:rFonts w:ascii="Franklin Gothic Book" w:hAnsi="Franklin Gothic Book"/>
          <w:b/>
          <w:sz w:val="24"/>
          <w:szCs w:val="24"/>
        </w:rPr>
        <w:br/>
        <w:t>A media gateway located within the subscriber's network which “bridges” calls between the Internet Protocol (IP) network and the subscribers' telephones (or telephony-type devices). Typically such a media gateway provides an external interface to one or more 2500-type telephony handsets and also supports common standard add-on devices such as caller-id display units and message-waiting lights.</w:t>
      </w:r>
    </w:p>
    <w:p w:rsidR="002F2611" w:rsidRDefault="002F2611" w:rsidP="004D421C">
      <w:pPr>
        <w:ind w:left="0"/>
        <w:rPr>
          <w:rFonts w:ascii="Franklin Gothic Book" w:hAnsi="Franklin Gothic Book"/>
          <w:b/>
          <w:sz w:val="24"/>
          <w:szCs w:val="24"/>
        </w:rPr>
      </w:pPr>
      <w:bookmarkStart w:id="2131" w:name="Subscriber_Unit"/>
      <w:bookmarkEnd w:id="2131"/>
      <w:r w:rsidRPr="00AC5F2E">
        <w:rPr>
          <w:rFonts w:ascii="Franklin Gothic Book" w:hAnsi="Franklin Gothic Book"/>
          <w:b/>
          <w:sz w:val="24"/>
          <w:szCs w:val="24"/>
        </w:rPr>
        <w:t>Subscriber Unit</w:t>
      </w:r>
      <w:r w:rsidRPr="00AC5F2E">
        <w:rPr>
          <w:rFonts w:ascii="Franklin Gothic Book" w:hAnsi="Franklin Gothic Book"/>
          <w:b/>
          <w:sz w:val="24"/>
          <w:szCs w:val="24"/>
        </w:rPr>
        <w:br/>
        <w:t>The fixed, typically wall-mounted equipment used by the subscriber in a wireless local-loop system to send and receive messages; a standard telephone is attached to it by wire to complete the connection to the user.</w:t>
      </w:r>
    </w:p>
    <w:p w:rsidR="002F2611" w:rsidRPr="00322FCF" w:rsidRDefault="002F2611" w:rsidP="004D421C">
      <w:pPr>
        <w:spacing w:after="0"/>
        <w:ind w:left="0"/>
        <w:rPr>
          <w:rFonts w:ascii="Franklin Gothic Book" w:hAnsi="Franklin Gothic Book"/>
          <w:b/>
          <w:bCs/>
          <w:sz w:val="24"/>
          <w:szCs w:val="24"/>
        </w:rPr>
      </w:pPr>
      <w:bookmarkStart w:id="2132" w:name="Subscription_Television_TV"/>
      <w:bookmarkEnd w:id="2132"/>
      <w:r w:rsidRPr="00322FCF">
        <w:rPr>
          <w:rFonts w:ascii="Franklin Gothic Book" w:hAnsi="Franklin Gothic Book"/>
          <w:b/>
          <w:bCs/>
          <w:sz w:val="24"/>
          <w:szCs w:val="24"/>
        </w:rPr>
        <w:t xml:space="preserve">Subscription Television </w:t>
      </w:r>
      <w:r>
        <w:rPr>
          <w:rFonts w:ascii="Franklin Gothic Book" w:hAnsi="Franklin Gothic Book"/>
          <w:b/>
          <w:bCs/>
          <w:sz w:val="24"/>
          <w:szCs w:val="24"/>
        </w:rPr>
        <w:t>(</w:t>
      </w:r>
      <w:r w:rsidRPr="00322FCF">
        <w:rPr>
          <w:rFonts w:ascii="Franklin Gothic Book" w:hAnsi="Franklin Gothic Book"/>
          <w:b/>
          <w:bCs/>
          <w:sz w:val="24"/>
          <w:szCs w:val="24"/>
        </w:rPr>
        <w:t>STV</w:t>
      </w:r>
      <w:r>
        <w:rPr>
          <w:rFonts w:ascii="Franklin Gothic Book" w:hAnsi="Franklin Gothic Book"/>
          <w:b/>
          <w:bCs/>
          <w:sz w:val="24"/>
          <w:szCs w:val="24"/>
        </w:rPr>
        <w:t>)</w:t>
      </w:r>
      <w:r w:rsidRPr="00322FCF">
        <w:rPr>
          <w:rFonts w:ascii="Franklin Gothic Book" w:hAnsi="Franklin Gothic Book"/>
          <w:b/>
          <w:bCs/>
          <w:sz w:val="24"/>
          <w:szCs w:val="24"/>
        </w:rPr>
        <w:t xml:space="preserve"> </w:t>
      </w:r>
    </w:p>
    <w:p w:rsidR="002F2611" w:rsidRDefault="002F2611" w:rsidP="004D421C">
      <w:pPr>
        <w:spacing w:after="0"/>
        <w:ind w:left="0"/>
        <w:rPr>
          <w:rFonts w:ascii="Franklin Gothic Book" w:hAnsi="Franklin Gothic Book"/>
          <w:b/>
          <w:bCs/>
          <w:sz w:val="24"/>
          <w:szCs w:val="24"/>
        </w:rPr>
      </w:pPr>
      <w:r w:rsidRPr="00322FCF">
        <w:rPr>
          <w:rFonts w:ascii="Franklin Gothic Book" w:hAnsi="Franklin Gothic Book"/>
          <w:b/>
          <w:bCs/>
          <w:sz w:val="24"/>
          <w:szCs w:val="24"/>
        </w:rPr>
        <w:t>A special s</w:t>
      </w:r>
      <w:r>
        <w:rPr>
          <w:rFonts w:ascii="Franklin Gothic Book" w:hAnsi="Franklin Gothic Book"/>
          <w:b/>
          <w:bCs/>
          <w:sz w:val="24"/>
          <w:szCs w:val="24"/>
        </w:rPr>
        <w:t>ervice providing additional pro</w:t>
      </w:r>
      <w:r w:rsidRPr="00322FCF">
        <w:rPr>
          <w:rFonts w:ascii="Franklin Gothic Book" w:hAnsi="Franklin Gothic Book"/>
          <w:b/>
          <w:bCs/>
          <w:sz w:val="24"/>
          <w:szCs w:val="24"/>
        </w:rPr>
        <w:t>grams in encoded form to television viewe</w:t>
      </w:r>
      <w:r>
        <w:rPr>
          <w:rFonts w:ascii="Franklin Gothic Book" w:hAnsi="Franklin Gothic Book"/>
          <w:b/>
          <w:bCs/>
          <w:sz w:val="24"/>
          <w:szCs w:val="24"/>
        </w:rPr>
        <w:t xml:space="preserve">rs who pay a monthly rate.   </w:t>
      </w:r>
      <w:sdt>
        <w:sdtPr>
          <w:rPr>
            <w:rFonts w:ascii="Franklin Gothic Book" w:hAnsi="Franklin Gothic Book"/>
            <w:b/>
            <w:bCs/>
            <w:sz w:val="24"/>
            <w:szCs w:val="24"/>
          </w:rPr>
          <w:id w:val="25361785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22FCF">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4D421C">
      <w:pPr>
        <w:spacing w:after="0"/>
        <w:ind w:left="0"/>
        <w:rPr>
          <w:rFonts w:ascii="Franklin Gothic Book" w:hAnsi="Franklin Gothic Book"/>
          <w:b/>
          <w:bCs/>
          <w:sz w:val="24"/>
          <w:szCs w:val="24"/>
        </w:rPr>
      </w:pPr>
    </w:p>
    <w:p w:rsidR="002F2611" w:rsidRPr="001B7798" w:rsidRDefault="002F2611" w:rsidP="004D421C">
      <w:pPr>
        <w:spacing w:after="0"/>
        <w:ind w:left="0"/>
        <w:rPr>
          <w:rFonts w:ascii="Franklin Gothic Book" w:hAnsi="Franklin Gothic Book"/>
          <w:b/>
          <w:bCs/>
          <w:sz w:val="24"/>
          <w:szCs w:val="24"/>
        </w:rPr>
      </w:pPr>
      <w:bookmarkStart w:id="2133" w:name="Subsidiary_Communications_Services"/>
      <w:bookmarkEnd w:id="2133"/>
      <w:r w:rsidRPr="001B7798">
        <w:rPr>
          <w:rFonts w:ascii="Franklin Gothic Book" w:hAnsi="Franklin Gothic Book"/>
          <w:b/>
          <w:bCs/>
          <w:sz w:val="24"/>
          <w:szCs w:val="24"/>
        </w:rPr>
        <w:t xml:space="preserve">Subsidiary Communications Services </w:t>
      </w:r>
    </w:p>
    <w:p w:rsidR="002F2611" w:rsidRDefault="002F2611" w:rsidP="004D421C">
      <w:pPr>
        <w:spacing w:after="0"/>
        <w:ind w:left="0"/>
        <w:rPr>
          <w:rFonts w:ascii="Franklin Gothic Book" w:hAnsi="Franklin Gothic Book"/>
          <w:b/>
          <w:bCs/>
          <w:sz w:val="24"/>
          <w:szCs w:val="24"/>
        </w:rPr>
      </w:pPr>
      <w:r>
        <w:rPr>
          <w:rFonts w:ascii="Franklin Gothic Book" w:hAnsi="Franklin Gothic Book"/>
          <w:b/>
          <w:bCs/>
          <w:sz w:val="24"/>
          <w:szCs w:val="24"/>
        </w:rPr>
        <w:t>A</w:t>
      </w:r>
      <w:r w:rsidRPr="001B7798">
        <w:rPr>
          <w:rFonts w:ascii="Franklin Gothic Book" w:hAnsi="Franklin Gothic Book"/>
          <w:b/>
          <w:bCs/>
          <w:sz w:val="24"/>
          <w:szCs w:val="24"/>
        </w:rPr>
        <w:t xml:space="preserve"> </w:t>
      </w:r>
      <w:r>
        <w:rPr>
          <w:rFonts w:ascii="Franklin Gothic Book" w:hAnsi="Franklin Gothic Book"/>
          <w:b/>
          <w:bCs/>
          <w:sz w:val="24"/>
          <w:szCs w:val="24"/>
        </w:rPr>
        <w:t>s</w:t>
      </w:r>
      <w:r w:rsidRPr="001B7798">
        <w:rPr>
          <w:rFonts w:ascii="Franklin Gothic Book" w:hAnsi="Franklin Gothic Book"/>
          <w:b/>
          <w:bCs/>
          <w:sz w:val="24"/>
          <w:szCs w:val="24"/>
        </w:rPr>
        <w:t>ubcarrier of television and FM stations providing a second audio programming source.</w:t>
      </w:r>
      <w:r>
        <w:rPr>
          <w:rFonts w:ascii="Franklin Gothic Book" w:hAnsi="Franklin Gothic Book"/>
          <w:b/>
          <w:bCs/>
          <w:sz w:val="24"/>
          <w:szCs w:val="24"/>
        </w:rPr>
        <w:t xml:space="preserve">  </w:t>
      </w:r>
      <w:sdt>
        <w:sdtPr>
          <w:rPr>
            <w:rFonts w:ascii="Franklin Gothic Book" w:hAnsi="Franklin Gothic Book"/>
            <w:b/>
            <w:bCs/>
            <w:sz w:val="24"/>
            <w:szCs w:val="24"/>
          </w:rPr>
          <w:id w:val="25361785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1B7798">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Pr="002F2611" w:rsidRDefault="002F2611" w:rsidP="004D421C">
      <w:pPr>
        <w:spacing w:after="0"/>
        <w:ind w:left="0"/>
        <w:rPr>
          <w:rFonts w:ascii="Franklin Gothic Book" w:hAnsi="Franklin Gothic Book"/>
          <w:b/>
          <w:bCs/>
          <w:sz w:val="24"/>
          <w:szCs w:val="24"/>
        </w:rPr>
      </w:pPr>
    </w:p>
    <w:p w:rsidR="002F2611" w:rsidRDefault="002F2611" w:rsidP="004D421C">
      <w:pPr>
        <w:ind w:left="0"/>
        <w:rPr>
          <w:rFonts w:ascii="Franklin Gothic Book" w:hAnsi="Franklin Gothic Book"/>
          <w:b/>
          <w:sz w:val="24"/>
          <w:szCs w:val="24"/>
        </w:rPr>
      </w:pPr>
      <w:bookmarkStart w:id="2134" w:name="Subsplit"/>
      <w:bookmarkEnd w:id="2134"/>
      <w:r w:rsidRPr="00AC5F2E">
        <w:rPr>
          <w:rFonts w:ascii="Franklin Gothic Book" w:hAnsi="Franklin Gothic Book"/>
          <w:b/>
          <w:sz w:val="24"/>
          <w:szCs w:val="24"/>
        </w:rPr>
        <w:t>Subsplit</w:t>
      </w:r>
      <w:r w:rsidRPr="00AC5F2E">
        <w:rPr>
          <w:rFonts w:ascii="Franklin Gothic Book" w:hAnsi="Franklin Gothic Book"/>
          <w:b/>
          <w:sz w:val="24"/>
          <w:szCs w:val="24"/>
        </w:rPr>
        <w:br/>
        <w:t>A frequency-division scheme that allows bi-directional traffic on a single cable. Reverse path signals come to the headend from 5 to 30 (up to 42 on extended subsplit systems) MHz. Forward path signals go from the headend from 50 or 54 MHz to the upper frequency limit of the cable network.</w:t>
      </w:r>
      <w:r>
        <w:rPr>
          <w:rFonts w:ascii="Franklin Gothic Book" w:hAnsi="Franklin Gothic Book"/>
          <w:b/>
          <w:sz w:val="24"/>
          <w:szCs w:val="24"/>
        </w:rPr>
        <w:t xml:space="preserve">  </w:t>
      </w:r>
      <w:r w:rsidR="00B8660B">
        <w:rPr>
          <w:rFonts w:ascii="Franklin Gothic Book" w:hAnsi="Franklin Gothic Book"/>
          <w:b/>
          <w:sz w:val="24"/>
          <w:szCs w:val="24"/>
        </w:rPr>
        <w:t>An example of a subsplit HFC network frequency plan is shown below:</w:t>
      </w:r>
    </w:p>
    <w:p w:rsidR="00B8660B" w:rsidRDefault="00B8660B" w:rsidP="004D421C">
      <w:pPr>
        <w:ind w:left="0"/>
        <w:jc w:val="center"/>
        <w:rPr>
          <w:rFonts w:ascii="Franklin Gothic Book" w:hAnsi="Franklin Gothic Book"/>
          <w:b/>
          <w:sz w:val="24"/>
          <w:szCs w:val="24"/>
        </w:rPr>
      </w:pPr>
      <w:r>
        <w:object w:dxaOrig="15209" w:dyaOrig="8264">
          <v:shape id="_x0000_i1031" type="#_x0000_t75" style="width:468pt;height:254.25pt" o:ole="">
            <v:imagedata r:id="rId861" o:title=""/>
          </v:shape>
          <o:OLEObject Type="Embed" ProgID="Visio.Drawing.11" ShapeID="_x0000_i1031" DrawAspect="Content" ObjectID="_1390773401" r:id="rId862"/>
        </w:object>
      </w:r>
    </w:p>
    <w:p w:rsidR="002F2611" w:rsidRPr="002F2611" w:rsidRDefault="002F2611" w:rsidP="004D421C">
      <w:pPr>
        <w:ind w:left="0"/>
        <w:rPr>
          <w:rFonts w:ascii="Franklin Gothic Book" w:hAnsi="Franklin Gothic Book"/>
          <w:b/>
          <w:sz w:val="24"/>
          <w:szCs w:val="24"/>
        </w:rPr>
      </w:pPr>
      <w:bookmarkStart w:id="2135" w:name="Subsystem"/>
      <w:bookmarkEnd w:id="2135"/>
      <w:r w:rsidRPr="00AC5F2E">
        <w:rPr>
          <w:rFonts w:ascii="Franklin Gothic Book" w:hAnsi="Franklin Gothic Book"/>
          <w:b/>
          <w:sz w:val="24"/>
          <w:szCs w:val="24"/>
        </w:rPr>
        <w:t>Subsystem</w:t>
      </w:r>
      <w:r w:rsidRPr="00AC5F2E">
        <w:rPr>
          <w:rFonts w:ascii="Franklin Gothic Book" w:hAnsi="Franklin Gothic Book"/>
          <w:b/>
          <w:sz w:val="24"/>
          <w:szCs w:val="24"/>
        </w:rPr>
        <w:br/>
        <w:t>An element in a hierarchical division of an open system that interacts directly with elements in the next higher division or the next lower division of that open system.</w:t>
      </w:r>
    </w:p>
    <w:p w:rsidR="00315C20" w:rsidRPr="00315C20" w:rsidRDefault="00315C20" w:rsidP="004D421C">
      <w:pPr>
        <w:spacing w:after="0"/>
        <w:ind w:left="0"/>
        <w:rPr>
          <w:rFonts w:ascii="Franklin Gothic Book" w:hAnsi="Franklin Gothic Book"/>
          <w:b/>
          <w:bCs/>
          <w:sz w:val="24"/>
          <w:szCs w:val="24"/>
        </w:rPr>
      </w:pPr>
      <w:bookmarkStart w:id="2136" w:name="Sun_Angle"/>
      <w:bookmarkEnd w:id="2136"/>
      <w:r>
        <w:rPr>
          <w:rFonts w:ascii="Franklin Gothic Book" w:hAnsi="Franklin Gothic Book"/>
          <w:b/>
          <w:bCs/>
          <w:sz w:val="24"/>
          <w:szCs w:val="24"/>
        </w:rPr>
        <w:t>S</w:t>
      </w:r>
      <w:r w:rsidR="009D3B80">
        <w:rPr>
          <w:rFonts w:ascii="Franklin Gothic Book" w:hAnsi="Franklin Gothic Book"/>
          <w:b/>
          <w:bCs/>
          <w:sz w:val="24"/>
          <w:szCs w:val="24"/>
        </w:rPr>
        <w:t>un A</w:t>
      </w:r>
      <w:r w:rsidRPr="00315C20">
        <w:rPr>
          <w:rFonts w:ascii="Franklin Gothic Book" w:hAnsi="Franklin Gothic Book"/>
          <w:b/>
          <w:bCs/>
          <w:sz w:val="24"/>
          <w:szCs w:val="24"/>
        </w:rPr>
        <w:t xml:space="preserve">ngle </w:t>
      </w:r>
    </w:p>
    <w:p w:rsidR="00315C20" w:rsidRPr="00315C20" w:rsidRDefault="00315C20" w:rsidP="004D421C">
      <w:pPr>
        <w:spacing w:after="0"/>
        <w:ind w:left="0"/>
        <w:rPr>
          <w:rFonts w:ascii="Franklin Gothic Book" w:hAnsi="Franklin Gothic Book"/>
          <w:b/>
          <w:bCs/>
          <w:sz w:val="24"/>
          <w:szCs w:val="24"/>
        </w:rPr>
      </w:pPr>
      <w:r w:rsidRPr="00315C20">
        <w:rPr>
          <w:rFonts w:ascii="Franklin Gothic Book" w:hAnsi="Franklin Gothic Book"/>
          <w:b/>
          <w:bCs/>
          <w:sz w:val="24"/>
          <w:szCs w:val="24"/>
        </w:rPr>
        <w:t xml:space="preserve">The angle of the Sun above the horizon. </w:t>
      </w:r>
      <w:r>
        <w:rPr>
          <w:rFonts w:ascii="Franklin Gothic Book" w:hAnsi="Franklin Gothic Book"/>
          <w:b/>
          <w:bCs/>
          <w:sz w:val="24"/>
          <w:szCs w:val="24"/>
        </w:rPr>
        <w:t xml:space="preserve"> </w:t>
      </w:r>
      <w:r w:rsidRPr="00315C20">
        <w:rPr>
          <w:rFonts w:ascii="Franklin Gothic Book" w:hAnsi="Franklin Gothic Book"/>
          <w:b/>
          <w:bCs/>
          <w:sz w:val="24"/>
          <w:szCs w:val="24"/>
        </w:rPr>
        <w:t xml:space="preserve">Both the quantity (lumens) and the spectral quality of light being reflected to a remote sensor are influenced by Sun angle. </w:t>
      </w:r>
      <w:r>
        <w:rPr>
          <w:rFonts w:ascii="Franklin Gothic Book" w:hAnsi="Franklin Gothic Book"/>
          <w:b/>
          <w:bCs/>
          <w:sz w:val="24"/>
          <w:szCs w:val="24"/>
        </w:rPr>
        <w:t xml:space="preserve"> </w:t>
      </w:r>
      <w:r w:rsidRPr="00315C20">
        <w:rPr>
          <w:rFonts w:ascii="Franklin Gothic Book" w:hAnsi="Franklin Gothic Book"/>
          <w:b/>
          <w:bCs/>
          <w:sz w:val="24"/>
          <w:szCs w:val="24"/>
        </w:rPr>
        <w:t>Also called Sun elevation and Sun elevation angle.</w:t>
      </w:r>
      <w:r>
        <w:rPr>
          <w:rFonts w:ascii="Franklin Gothic Book" w:hAnsi="Franklin Gothic Book"/>
          <w:b/>
          <w:bCs/>
          <w:sz w:val="24"/>
          <w:szCs w:val="24"/>
        </w:rPr>
        <w:t xml:space="preserve">  </w:t>
      </w:r>
      <w:sdt>
        <w:sdtPr>
          <w:rPr>
            <w:rFonts w:ascii="Franklin Gothic Book" w:hAnsi="Franklin Gothic Book"/>
            <w:b/>
            <w:bCs/>
            <w:sz w:val="24"/>
            <w:szCs w:val="24"/>
          </w:rPr>
          <w:id w:val="25361785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15C20">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315C20" w:rsidRDefault="00315C20" w:rsidP="004D421C">
      <w:pPr>
        <w:spacing w:after="0"/>
        <w:ind w:left="0"/>
        <w:rPr>
          <w:rFonts w:ascii="Franklin Gothic Book" w:hAnsi="Franklin Gothic Book"/>
          <w:b/>
          <w:bCs/>
          <w:sz w:val="24"/>
          <w:szCs w:val="24"/>
        </w:rPr>
      </w:pPr>
    </w:p>
    <w:p w:rsidR="003F7C97" w:rsidRPr="003F7C97" w:rsidRDefault="003F7C97" w:rsidP="004D421C">
      <w:pPr>
        <w:spacing w:after="0"/>
        <w:ind w:left="0"/>
        <w:rPr>
          <w:rFonts w:ascii="Franklin Gothic Book" w:hAnsi="Franklin Gothic Book"/>
          <w:b/>
          <w:bCs/>
          <w:sz w:val="24"/>
          <w:szCs w:val="24"/>
        </w:rPr>
      </w:pPr>
      <w:bookmarkStart w:id="2137" w:name="Sun_Synchronous"/>
      <w:bookmarkEnd w:id="2137"/>
      <w:r>
        <w:rPr>
          <w:rFonts w:ascii="Franklin Gothic Book" w:hAnsi="Franklin Gothic Book"/>
          <w:b/>
          <w:bCs/>
          <w:sz w:val="24"/>
          <w:szCs w:val="24"/>
        </w:rPr>
        <w:t>S</w:t>
      </w:r>
      <w:r w:rsidR="009D3B80">
        <w:rPr>
          <w:rFonts w:ascii="Franklin Gothic Book" w:hAnsi="Franklin Gothic Book"/>
          <w:b/>
          <w:bCs/>
          <w:sz w:val="24"/>
          <w:szCs w:val="24"/>
        </w:rPr>
        <w:t>un S</w:t>
      </w:r>
      <w:r w:rsidRPr="003F7C97">
        <w:rPr>
          <w:rFonts w:ascii="Franklin Gothic Book" w:hAnsi="Franklin Gothic Book"/>
          <w:b/>
          <w:bCs/>
          <w:sz w:val="24"/>
          <w:szCs w:val="24"/>
        </w:rPr>
        <w:t xml:space="preserve">ynchronous </w:t>
      </w:r>
    </w:p>
    <w:p w:rsidR="003F7C97" w:rsidRPr="003F7C97" w:rsidRDefault="003F7C97" w:rsidP="004D421C">
      <w:pPr>
        <w:spacing w:after="0"/>
        <w:ind w:left="0"/>
        <w:rPr>
          <w:rFonts w:ascii="Franklin Gothic Book" w:hAnsi="Franklin Gothic Book"/>
          <w:b/>
          <w:bCs/>
          <w:sz w:val="24"/>
          <w:szCs w:val="24"/>
        </w:rPr>
      </w:pPr>
      <w:r w:rsidRPr="003F7C97">
        <w:rPr>
          <w:rFonts w:ascii="Franklin Gothic Book" w:hAnsi="Franklin Gothic Book"/>
          <w:b/>
          <w:bCs/>
          <w:sz w:val="24"/>
          <w:szCs w:val="24"/>
        </w:rPr>
        <w:t xml:space="preserve">An Earth </w:t>
      </w:r>
      <w:r>
        <w:rPr>
          <w:rFonts w:ascii="Franklin Gothic Book" w:hAnsi="Franklin Gothic Book"/>
          <w:b/>
          <w:bCs/>
          <w:sz w:val="24"/>
          <w:szCs w:val="24"/>
        </w:rPr>
        <w:t>satellite</w:t>
      </w:r>
      <w:r w:rsidRPr="003F7C97">
        <w:rPr>
          <w:rFonts w:ascii="Franklin Gothic Book" w:hAnsi="Franklin Gothic Book"/>
          <w:b/>
          <w:bCs/>
          <w:sz w:val="24"/>
          <w:szCs w:val="24"/>
        </w:rPr>
        <w:t xml:space="preserve"> orbit in which the orbital plane remains </w:t>
      </w:r>
      <w:r>
        <w:rPr>
          <w:rFonts w:ascii="Franklin Gothic Book" w:hAnsi="Franklin Gothic Book"/>
          <w:b/>
          <w:bCs/>
          <w:sz w:val="24"/>
          <w:szCs w:val="24"/>
        </w:rPr>
        <w:t>at</w:t>
      </w:r>
      <w:r w:rsidRPr="003F7C97">
        <w:rPr>
          <w:rFonts w:ascii="Franklin Gothic Book" w:hAnsi="Franklin Gothic Book"/>
          <w:b/>
          <w:bCs/>
          <w:sz w:val="24"/>
          <w:szCs w:val="24"/>
        </w:rPr>
        <w:t xml:space="preserve"> a fixed angle with respect to the Sun, precessing through 360</w:t>
      </w:r>
      <w:r>
        <w:rPr>
          <w:rFonts w:ascii="Franklin Gothic Book" w:hAnsi="Franklin Gothic Book"/>
          <w:b/>
          <w:bCs/>
          <w:sz w:val="24"/>
          <w:szCs w:val="24"/>
        </w:rPr>
        <w:t xml:space="preserve">°.   </w:t>
      </w:r>
      <w:sdt>
        <w:sdtPr>
          <w:rPr>
            <w:rFonts w:ascii="Franklin Gothic Book" w:hAnsi="Franklin Gothic Book"/>
            <w:b/>
            <w:bCs/>
            <w:sz w:val="24"/>
            <w:szCs w:val="24"/>
          </w:rPr>
          <w:id w:val="25361785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F7C9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446C3A" w:rsidRPr="001B7798" w:rsidRDefault="00446C3A" w:rsidP="004D421C">
      <w:pPr>
        <w:spacing w:after="0"/>
        <w:ind w:left="0"/>
        <w:rPr>
          <w:rFonts w:ascii="Franklin Gothic Book" w:hAnsi="Franklin Gothic Book"/>
          <w:b/>
          <w:bCs/>
          <w:sz w:val="24"/>
          <w:szCs w:val="24"/>
        </w:rPr>
      </w:pPr>
    </w:p>
    <w:p w:rsidR="00AC5F2E" w:rsidRDefault="00AC5F2E" w:rsidP="004D421C">
      <w:pPr>
        <w:spacing w:after="0"/>
        <w:ind w:left="0"/>
        <w:rPr>
          <w:rFonts w:ascii="Franklin Gothic Book" w:hAnsi="Franklin Gothic Book"/>
          <w:b/>
          <w:sz w:val="24"/>
          <w:szCs w:val="24"/>
        </w:rPr>
      </w:pPr>
      <w:bookmarkStart w:id="2138" w:name="Superband"/>
      <w:bookmarkEnd w:id="2138"/>
      <w:r w:rsidRPr="00AC5F2E">
        <w:rPr>
          <w:rFonts w:ascii="Franklin Gothic Book" w:hAnsi="Franklin Gothic Book"/>
          <w:b/>
          <w:sz w:val="24"/>
          <w:szCs w:val="24"/>
        </w:rPr>
        <w:t>Superband</w:t>
      </w:r>
      <w:r w:rsidRPr="00AC5F2E">
        <w:rPr>
          <w:rFonts w:ascii="Franklin Gothic Book" w:hAnsi="Franklin Gothic Book"/>
          <w:b/>
          <w:sz w:val="24"/>
          <w:szCs w:val="24"/>
        </w:rPr>
        <w:br/>
        <w:t>The band of cable television channels J through W lying between 216 MHz and 300 MHz.</w:t>
      </w:r>
      <w:r w:rsidR="00A256A9">
        <w:rPr>
          <w:rFonts w:ascii="Franklin Gothic Book" w:hAnsi="Franklin Gothic Book"/>
          <w:b/>
          <w:sz w:val="24"/>
          <w:szCs w:val="24"/>
        </w:rPr>
        <w:t xml:space="preserve">  In satellite communications, t</w:t>
      </w:r>
      <w:r w:rsidR="00A256A9" w:rsidRPr="00A256A9">
        <w:rPr>
          <w:rFonts w:ascii="Franklin Gothic Book" w:hAnsi="Franklin Gothic Book"/>
          <w:b/>
          <w:sz w:val="24"/>
          <w:szCs w:val="24"/>
        </w:rPr>
        <w:t xml:space="preserve">he frequency band from 216 to 600 MHz used for fixed and mobile radios and additional television channels on a cable system.  </w:t>
      </w:r>
      <w:sdt>
        <w:sdtPr>
          <w:rPr>
            <w:rFonts w:ascii="Franklin Gothic Book" w:hAnsi="Franklin Gothic Book"/>
            <w:b/>
            <w:sz w:val="24"/>
            <w:szCs w:val="24"/>
          </w:rPr>
          <w:id w:val="15600976"/>
          <w:citation/>
        </w:sdtPr>
        <w:sdtEndPr/>
        <w:sdtContent>
          <w:r w:rsidR="00941AE2">
            <w:rPr>
              <w:rFonts w:ascii="Franklin Gothic Book" w:hAnsi="Franklin Gothic Book"/>
              <w:b/>
              <w:sz w:val="24"/>
              <w:szCs w:val="24"/>
            </w:rPr>
            <w:fldChar w:fldCharType="begin"/>
          </w:r>
          <w:r w:rsidR="00A256A9">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A256A9"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4D421C">
      <w:pPr>
        <w:spacing w:after="0"/>
        <w:ind w:left="0"/>
        <w:rPr>
          <w:rFonts w:ascii="Franklin Gothic Book" w:hAnsi="Franklin Gothic Book"/>
          <w:b/>
          <w:sz w:val="24"/>
          <w:szCs w:val="24"/>
        </w:rPr>
      </w:pPr>
    </w:p>
    <w:p w:rsidR="007C071E" w:rsidRDefault="007C071E" w:rsidP="004D421C">
      <w:pPr>
        <w:spacing w:after="0"/>
        <w:ind w:left="0"/>
        <w:rPr>
          <w:rFonts w:ascii="Franklin Gothic Book" w:hAnsi="Franklin Gothic Book"/>
          <w:b/>
          <w:sz w:val="24"/>
          <w:szCs w:val="24"/>
        </w:rPr>
      </w:pPr>
      <w:bookmarkStart w:id="2139" w:name="Superheterodyne"/>
      <w:bookmarkEnd w:id="2139"/>
      <w:r>
        <w:rPr>
          <w:rFonts w:ascii="Franklin Gothic Book" w:hAnsi="Franklin Gothic Book"/>
          <w:b/>
          <w:sz w:val="24"/>
          <w:szCs w:val="24"/>
        </w:rPr>
        <w:t>Superheterodyne</w:t>
      </w:r>
    </w:p>
    <w:p w:rsidR="007C071E" w:rsidRPr="007C071E" w:rsidRDefault="00F47D59" w:rsidP="004D421C">
      <w:pPr>
        <w:spacing w:after="0"/>
        <w:ind w:left="0"/>
        <w:rPr>
          <w:rFonts w:ascii="Franklin Gothic Book" w:hAnsi="Franklin Gothic Book"/>
          <w:b/>
          <w:sz w:val="24"/>
          <w:szCs w:val="24"/>
        </w:rPr>
      </w:pPr>
      <w:r w:rsidRPr="00F47D59">
        <w:rPr>
          <w:rFonts w:ascii="Franklin Gothic Book" w:hAnsi="Franklin Gothic Book"/>
          <w:b/>
          <w:sz w:val="24"/>
          <w:szCs w:val="24"/>
        </w:rPr>
        <w:t xml:space="preserve">Superheterodyne refers to a method of designing and building </w:t>
      </w:r>
      <w:hyperlink r:id="rId863" w:history="1">
        <w:r w:rsidRPr="00F47D59">
          <w:rPr>
            <w:rStyle w:val="Hyperlink"/>
            <w:rFonts w:ascii="Franklin Gothic Book" w:hAnsi="Franklin Gothic Book"/>
            <w:b/>
            <w:sz w:val="24"/>
            <w:szCs w:val="24"/>
          </w:rPr>
          <w:t>wireless</w:t>
        </w:r>
      </w:hyperlink>
      <w:r w:rsidRPr="00F47D59">
        <w:rPr>
          <w:rFonts w:ascii="Franklin Gothic Book" w:hAnsi="Franklin Gothic Book"/>
          <w:b/>
          <w:sz w:val="24"/>
          <w:szCs w:val="24"/>
        </w:rPr>
        <w:t xml:space="preserve"> communications or broadcast equipment, particularly radio receivers. Sometimes a receiver employing this technology is called a "superheterodyne" or</w:t>
      </w:r>
      <w:r>
        <w:rPr>
          <w:rFonts w:ascii="Franklin Gothic Book" w:hAnsi="Franklin Gothic Book"/>
          <w:b/>
          <w:sz w:val="24"/>
          <w:szCs w:val="24"/>
        </w:rPr>
        <w:t xml:space="preserve"> </w:t>
      </w:r>
      <w:r w:rsidRPr="00F47D59">
        <w:rPr>
          <w:rFonts w:ascii="Franklin Gothic Book" w:hAnsi="Franklin Gothic Book"/>
          <w:b/>
          <w:sz w:val="24"/>
          <w:szCs w:val="24"/>
        </w:rPr>
        <w:t>"superhet."</w:t>
      </w:r>
      <w:r>
        <w:rPr>
          <w:rFonts w:ascii="Franklin Gothic Book" w:hAnsi="Franklin Gothic Book"/>
          <w:b/>
          <w:sz w:val="24"/>
          <w:szCs w:val="24"/>
        </w:rPr>
        <w:t xml:space="preserve">   </w:t>
      </w:r>
      <w:sdt>
        <w:sdtPr>
          <w:rPr>
            <w:rFonts w:ascii="Franklin Gothic Book" w:hAnsi="Franklin Gothic Book"/>
            <w:b/>
            <w:sz w:val="24"/>
            <w:szCs w:val="24"/>
          </w:rPr>
          <w:id w:val="715764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Wha10 \l 1033 </w:instrText>
          </w:r>
          <w:r w:rsidR="00941AE2">
            <w:rPr>
              <w:rFonts w:ascii="Franklin Gothic Book" w:hAnsi="Franklin Gothic Book"/>
              <w:b/>
              <w:sz w:val="24"/>
              <w:szCs w:val="24"/>
            </w:rPr>
            <w:fldChar w:fldCharType="separate"/>
          </w:r>
          <w:r w:rsidRPr="00F47D59">
            <w:rPr>
              <w:rFonts w:ascii="Franklin Gothic Book" w:hAnsi="Franklin Gothic Book"/>
              <w:noProof/>
              <w:sz w:val="24"/>
              <w:szCs w:val="24"/>
            </w:rPr>
            <w:t>(What is )</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F47D59">
        <w:rPr>
          <w:rFonts w:ascii="Franklin Gothic Book" w:hAnsi="Franklin Gothic Book"/>
          <w:b/>
          <w:sz w:val="24"/>
          <w:szCs w:val="24"/>
        </w:rPr>
        <w:t xml:space="preserve">The superheterodyne (short for supersonic heterodyne) receiver was first evolved by Major Edwin Howard </w:t>
      </w:r>
      <w:r>
        <w:rPr>
          <w:rFonts w:ascii="Franklin Gothic Book" w:hAnsi="Franklin Gothic Book"/>
          <w:b/>
          <w:sz w:val="24"/>
          <w:szCs w:val="24"/>
        </w:rPr>
        <w:t xml:space="preserve">(E. H.) </w:t>
      </w:r>
      <w:r w:rsidRPr="00F47D59">
        <w:rPr>
          <w:rFonts w:ascii="Franklin Gothic Book" w:hAnsi="Franklin Gothic Book"/>
          <w:b/>
          <w:sz w:val="24"/>
          <w:szCs w:val="24"/>
        </w:rPr>
        <w:t>Armstrong</w:t>
      </w:r>
      <w:r>
        <w:rPr>
          <w:rFonts w:ascii="Franklin Gothic Book" w:hAnsi="Franklin Gothic Book"/>
          <w:b/>
          <w:sz w:val="24"/>
          <w:szCs w:val="24"/>
        </w:rPr>
        <w:t xml:space="preserve">.   </w:t>
      </w:r>
      <w:sdt>
        <w:sdtPr>
          <w:rPr>
            <w:rFonts w:ascii="Franklin Gothic Book" w:hAnsi="Franklin Gothic Book"/>
            <w:b/>
            <w:sz w:val="24"/>
            <w:szCs w:val="24"/>
          </w:rPr>
          <w:id w:val="715764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Llo89 \l 1033 </w:instrText>
          </w:r>
          <w:r w:rsidR="00941AE2">
            <w:rPr>
              <w:rFonts w:ascii="Franklin Gothic Book" w:hAnsi="Franklin Gothic Book"/>
              <w:b/>
              <w:sz w:val="24"/>
              <w:szCs w:val="24"/>
            </w:rPr>
            <w:fldChar w:fldCharType="separate"/>
          </w:r>
          <w:r w:rsidRPr="00F47D59">
            <w:rPr>
              <w:rFonts w:ascii="Franklin Gothic Book" w:hAnsi="Franklin Gothic Book"/>
              <w:noProof/>
              <w:sz w:val="24"/>
              <w:szCs w:val="24"/>
            </w:rPr>
            <w:t>(VK5BR)</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007C071E">
        <w:rPr>
          <w:rFonts w:ascii="Franklin Gothic Book" w:hAnsi="Franklin Gothic Book"/>
          <w:b/>
          <w:sz w:val="24"/>
          <w:szCs w:val="24"/>
        </w:rPr>
        <w:t>One o</w:t>
      </w:r>
      <w:r>
        <w:rPr>
          <w:rFonts w:ascii="Franklin Gothic Book" w:hAnsi="Franklin Gothic Book"/>
          <w:b/>
          <w:sz w:val="24"/>
          <w:szCs w:val="24"/>
        </w:rPr>
        <w:t xml:space="preserve">f </w:t>
      </w:r>
      <w:r w:rsidR="007C071E" w:rsidRPr="007C071E">
        <w:rPr>
          <w:rFonts w:ascii="Franklin Gothic Book" w:hAnsi="Franklin Gothic Book"/>
          <w:b/>
          <w:sz w:val="24"/>
          <w:szCs w:val="24"/>
        </w:rPr>
        <w:t xml:space="preserve">Armstrong's four principal inventions—regeneration, </w:t>
      </w:r>
      <w:r w:rsidR="007C071E" w:rsidRPr="007C071E">
        <w:rPr>
          <w:rFonts w:ascii="Franklin Gothic Book" w:hAnsi="Franklin Gothic Book"/>
          <w:b/>
          <w:sz w:val="24"/>
          <w:szCs w:val="24"/>
        </w:rPr>
        <w:lastRenderedPageBreak/>
        <w:t>superregeneration, the superheterodyne, and frequency modulation</w:t>
      </w:r>
      <w:r>
        <w:rPr>
          <w:rFonts w:ascii="Franklin Gothic Book" w:hAnsi="Franklin Gothic Book"/>
          <w:b/>
          <w:sz w:val="24"/>
          <w:szCs w:val="24"/>
        </w:rPr>
        <w:t xml:space="preserve"> (FM), he </w:t>
      </w:r>
      <w:r w:rsidR="007C071E" w:rsidRPr="007C071E">
        <w:rPr>
          <w:rFonts w:ascii="Franklin Gothic Book" w:hAnsi="Franklin Gothic Book"/>
          <w:b/>
          <w:sz w:val="24"/>
          <w:szCs w:val="24"/>
        </w:rPr>
        <w:t xml:space="preserve">devised it during World War I, patented it shortly afterward, </w:t>
      </w:r>
      <w:r w:rsidR="007C071E">
        <w:rPr>
          <w:rFonts w:ascii="Franklin Gothic Book" w:hAnsi="Franklin Gothic Book"/>
          <w:b/>
          <w:sz w:val="24"/>
          <w:szCs w:val="24"/>
        </w:rPr>
        <w:t xml:space="preserve">sold his patent to Westinghouse, </w:t>
      </w:r>
      <w:r w:rsidR="007C071E" w:rsidRPr="007C071E">
        <w:rPr>
          <w:rFonts w:ascii="Franklin Gothic Book" w:hAnsi="Franklin Gothic Book"/>
          <w:b/>
          <w:sz w:val="24"/>
          <w:szCs w:val="24"/>
        </w:rPr>
        <w:t>who cross-licensed RCA and the rad</w:t>
      </w:r>
      <w:r w:rsidR="007C071E">
        <w:rPr>
          <w:rFonts w:ascii="Franklin Gothic Book" w:hAnsi="Franklin Gothic Book"/>
          <w:b/>
          <w:sz w:val="24"/>
          <w:szCs w:val="24"/>
        </w:rPr>
        <w:t xml:space="preserve">io industry.  </w:t>
      </w:r>
      <w:sdt>
        <w:sdtPr>
          <w:rPr>
            <w:rFonts w:ascii="Franklin Gothic Book" w:hAnsi="Franklin Gothic Book"/>
            <w:b/>
            <w:sz w:val="24"/>
            <w:szCs w:val="24"/>
          </w:rPr>
          <w:id w:val="71576494"/>
          <w:citation/>
        </w:sdtPr>
        <w:sdtEndPr/>
        <w:sdtContent>
          <w:r w:rsidR="00941AE2">
            <w:rPr>
              <w:rFonts w:ascii="Franklin Gothic Book" w:hAnsi="Franklin Gothic Book"/>
              <w:b/>
              <w:sz w:val="24"/>
              <w:szCs w:val="24"/>
            </w:rPr>
            <w:fldChar w:fldCharType="begin"/>
          </w:r>
          <w:r w:rsidR="007C071E">
            <w:rPr>
              <w:rFonts w:ascii="Franklin Gothic Book" w:hAnsi="Franklin Gothic Book"/>
              <w:b/>
              <w:sz w:val="24"/>
              <w:szCs w:val="24"/>
            </w:rPr>
            <w:instrText xml:space="preserve"> CITATION Dou90 \l 1033 </w:instrText>
          </w:r>
          <w:r w:rsidR="00941AE2">
            <w:rPr>
              <w:rFonts w:ascii="Franklin Gothic Book" w:hAnsi="Franklin Gothic Book"/>
              <w:b/>
              <w:sz w:val="24"/>
              <w:szCs w:val="24"/>
            </w:rPr>
            <w:fldChar w:fldCharType="separate"/>
          </w:r>
          <w:r w:rsidR="007C071E" w:rsidRPr="007C071E">
            <w:rPr>
              <w:rFonts w:ascii="Franklin Gothic Book" w:hAnsi="Franklin Gothic Book"/>
              <w:noProof/>
              <w:sz w:val="24"/>
              <w:szCs w:val="24"/>
            </w:rPr>
            <w:t>(Douglas)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F47D59">
        <w:rPr>
          <w:rFonts w:ascii="Franklin Gothic Book" w:hAnsi="Franklin Gothic Book"/>
          <w:b/>
          <w:sz w:val="24"/>
          <w:szCs w:val="24"/>
        </w:rPr>
        <w:t xml:space="preserve">, in 1918. </w:t>
      </w:r>
      <w:r>
        <w:rPr>
          <w:rFonts w:ascii="Franklin Gothic Book" w:hAnsi="Franklin Gothic Book"/>
          <w:b/>
          <w:sz w:val="24"/>
          <w:szCs w:val="24"/>
        </w:rPr>
        <w:t xml:space="preserve"> </w:t>
      </w:r>
      <w:r w:rsidRPr="00F47D59">
        <w:rPr>
          <w:rFonts w:ascii="Franklin Gothic Book" w:hAnsi="Franklin Gothic Book"/>
          <w:b/>
          <w:sz w:val="24"/>
          <w:szCs w:val="24"/>
        </w:rPr>
        <w:t>It was introduced to the market place in the late 1920s</w:t>
      </w:r>
      <w:r>
        <w:rPr>
          <w:rFonts w:ascii="Franklin Gothic Book" w:hAnsi="Franklin Gothic Book"/>
          <w:b/>
          <w:sz w:val="24"/>
          <w:szCs w:val="24"/>
        </w:rPr>
        <w:t>.</w:t>
      </w:r>
    </w:p>
    <w:p w:rsidR="007C071E" w:rsidRDefault="007C071E" w:rsidP="004D421C">
      <w:pPr>
        <w:ind w:left="0"/>
        <w:rPr>
          <w:rFonts w:ascii="Franklin Gothic Book" w:hAnsi="Franklin Gothic Book"/>
          <w:b/>
          <w:sz w:val="24"/>
          <w:szCs w:val="24"/>
        </w:rPr>
      </w:pPr>
    </w:p>
    <w:p w:rsidR="00854E0B" w:rsidRDefault="00854E0B" w:rsidP="004D421C">
      <w:pPr>
        <w:spacing w:after="0"/>
        <w:ind w:left="0"/>
        <w:rPr>
          <w:rFonts w:ascii="Franklin Gothic Book" w:hAnsi="Franklin Gothic Book"/>
          <w:b/>
          <w:sz w:val="24"/>
          <w:szCs w:val="24"/>
        </w:rPr>
      </w:pPr>
      <w:bookmarkStart w:id="2140" w:name="Superheterodyne_Receiver"/>
      <w:bookmarkEnd w:id="2140"/>
      <w:r>
        <w:rPr>
          <w:rFonts w:ascii="Franklin Gothic Book" w:hAnsi="Franklin Gothic Book"/>
          <w:b/>
          <w:sz w:val="24"/>
          <w:szCs w:val="24"/>
        </w:rPr>
        <w:t>Superheterodyne Receiver</w:t>
      </w:r>
    </w:p>
    <w:p w:rsidR="00854E0B" w:rsidRPr="00854E0B" w:rsidRDefault="00854E0B" w:rsidP="004D421C">
      <w:pPr>
        <w:spacing w:after="0"/>
        <w:ind w:left="0"/>
        <w:rPr>
          <w:rFonts w:ascii="Franklin Gothic Book" w:hAnsi="Franklin Gothic Book"/>
          <w:b/>
          <w:sz w:val="24"/>
          <w:szCs w:val="24"/>
        </w:rPr>
      </w:pPr>
      <w:r w:rsidRPr="00854E0B">
        <w:rPr>
          <w:rFonts w:ascii="Franklin Gothic Book" w:hAnsi="Franklin Gothic Book"/>
          <w:b/>
          <w:sz w:val="24"/>
          <w:szCs w:val="24"/>
        </w:rPr>
        <w:t xml:space="preserve">To </w:t>
      </w:r>
      <w:r>
        <w:rPr>
          <w:rFonts w:ascii="Franklin Gothic Book" w:hAnsi="Franklin Gothic Book"/>
          <w:b/>
          <w:sz w:val="24"/>
          <w:szCs w:val="24"/>
        </w:rPr>
        <w:t>“</w:t>
      </w:r>
      <w:r w:rsidRPr="00854E0B">
        <w:rPr>
          <w:rFonts w:ascii="Franklin Gothic Book" w:hAnsi="Franklin Gothic Book"/>
          <w:b/>
          <w:sz w:val="24"/>
          <w:szCs w:val="24"/>
        </w:rPr>
        <w:t>heterodyne</w:t>
      </w:r>
      <w:r>
        <w:rPr>
          <w:rFonts w:ascii="Franklin Gothic Book" w:hAnsi="Franklin Gothic Book"/>
          <w:b/>
          <w:sz w:val="24"/>
          <w:szCs w:val="24"/>
        </w:rPr>
        <w:t>”</w:t>
      </w:r>
      <w:r w:rsidRPr="00854E0B">
        <w:rPr>
          <w:rFonts w:ascii="Franklin Gothic Book" w:hAnsi="Franklin Gothic Book"/>
          <w:b/>
          <w:sz w:val="24"/>
          <w:szCs w:val="24"/>
        </w:rPr>
        <w:t xml:space="preserve"> means to mix to frequencies together so as to produce a beat frequency, na</w:t>
      </w:r>
      <w:r>
        <w:rPr>
          <w:rFonts w:ascii="Franklin Gothic Book" w:hAnsi="Franklin Gothic Book"/>
          <w:b/>
          <w:sz w:val="24"/>
          <w:szCs w:val="24"/>
        </w:rPr>
        <w:t xml:space="preserve">mely the difference between </w:t>
      </w:r>
      <w:r w:rsidRPr="00854E0B">
        <w:rPr>
          <w:rFonts w:ascii="Franklin Gothic Book" w:hAnsi="Franklin Gothic Book"/>
          <w:b/>
          <w:sz w:val="24"/>
          <w:szCs w:val="24"/>
        </w:rPr>
        <w:t>two</w:t>
      </w:r>
      <w:r>
        <w:rPr>
          <w:rFonts w:ascii="Franklin Gothic Book" w:hAnsi="Franklin Gothic Book"/>
          <w:b/>
          <w:sz w:val="24"/>
          <w:szCs w:val="24"/>
        </w:rPr>
        <w:t xml:space="preserve"> frequencies</w:t>
      </w:r>
      <w:r w:rsidRPr="00854E0B">
        <w:rPr>
          <w:rFonts w:ascii="Franklin Gothic Book" w:hAnsi="Franklin Gothic Book"/>
          <w:b/>
          <w:sz w:val="24"/>
          <w:szCs w:val="24"/>
        </w:rPr>
        <w:t xml:space="preserve">. </w:t>
      </w:r>
      <w:r>
        <w:rPr>
          <w:rFonts w:ascii="Franklin Gothic Book" w:hAnsi="Franklin Gothic Book"/>
          <w:b/>
          <w:sz w:val="24"/>
          <w:szCs w:val="24"/>
        </w:rPr>
        <w:t xml:space="preserve"> </w:t>
      </w:r>
      <w:r w:rsidRPr="00854E0B">
        <w:rPr>
          <w:rFonts w:ascii="Franklin Gothic Book" w:hAnsi="Franklin Gothic Book"/>
          <w:b/>
          <w:sz w:val="24"/>
          <w:szCs w:val="24"/>
        </w:rPr>
        <w:t xml:space="preserve">Amplitude modulation is a heterodyne process: the information signal is mixed with the carrier to produce the side-bands. The side-bands occur at precisely the sum and difference frequencies of the carrier and information. These are beat frequencies (normally the beat frequency is associated with the lower side-band, the difference between the two). </w:t>
      </w:r>
      <w:r>
        <w:rPr>
          <w:rFonts w:ascii="Franklin Gothic Book" w:hAnsi="Franklin Gothic Book"/>
          <w:b/>
          <w:sz w:val="24"/>
          <w:szCs w:val="24"/>
        </w:rPr>
        <w:t xml:space="preserve"> </w:t>
      </w:r>
      <w:r w:rsidRPr="00854E0B">
        <w:rPr>
          <w:rFonts w:ascii="Franklin Gothic Book" w:hAnsi="Franklin Gothic Book"/>
          <w:b/>
          <w:sz w:val="24"/>
          <w:szCs w:val="24"/>
        </w:rPr>
        <w:t xml:space="preserve">When you use the lower side-band (the difference between the two frequencies), you are </w:t>
      </w:r>
      <w:r>
        <w:rPr>
          <w:rFonts w:ascii="Franklin Gothic Book" w:hAnsi="Franklin Gothic Book"/>
          <w:b/>
          <w:sz w:val="24"/>
          <w:szCs w:val="24"/>
        </w:rPr>
        <w:t>“</w:t>
      </w:r>
      <w:r w:rsidRPr="00854E0B">
        <w:rPr>
          <w:rFonts w:ascii="Franklin Gothic Book" w:hAnsi="Franklin Gothic Book"/>
          <w:b/>
          <w:sz w:val="24"/>
          <w:szCs w:val="24"/>
        </w:rPr>
        <w:t>superheterodyning</w:t>
      </w:r>
      <w:r>
        <w:rPr>
          <w:rFonts w:ascii="Franklin Gothic Book" w:hAnsi="Franklin Gothic Book"/>
          <w:b/>
          <w:sz w:val="24"/>
          <w:szCs w:val="24"/>
        </w:rPr>
        <w:t>”</w:t>
      </w:r>
      <w:r w:rsidRPr="00854E0B">
        <w:rPr>
          <w:rFonts w:ascii="Franklin Gothic Book" w:hAnsi="Franklin Gothic Book"/>
          <w:b/>
          <w:sz w:val="24"/>
          <w:szCs w:val="24"/>
        </w:rPr>
        <w:t xml:space="preserve">. </w:t>
      </w:r>
      <w:r>
        <w:rPr>
          <w:rFonts w:ascii="Franklin Gothic Book" w:hAnsi="Franklin Gothic Book"/>
          <w:b/>
          <w:sz w:val="24"/>
          <w:szCs w:val="24"/>
        </w:rPr>
        <w:t xml:space="preserve">  </w:t>
      </w:r>
      <w:r w:rsidRPr="00854E0B">
        <w:rPr>
          <w:rFonts w:ascii="Franklin Gothic Book" w:hAnsi="Franklin Gothic Book"/>
          <w:b/>
          <w:sz w:val="24"/>
          <w:szCs w:val="24"/>
        </w:rPr>
        <w:t xml:space="preserve">Strictly speaking, the term superheterodyne refers to creating a beat frequency that is lower than the original signal. </w:t>
      </w:r>
      <w:r>
        <w:rPr>
          <w:rFonts w:ascii="Franklin Gothic Book" w:hAnsi="Franklin Gothic Book"/>
          <w:b/>
          <w:sz w:val="24"/>
          <w:szCs w:val="24"/>
        </w:rPr>
        <w:t xml:space="preserve"> </w:t>
      </w:r>
      <w:r w:rsidRPr="00854E0B">
        <w:rPr>
          <w:rFonts w:ascii="Franklin Gothic Book" w:hAnsi="Franklin Gothic Book"/>
          <w:b/>
          <w:sz w:val="24"/>
          <w:szCs w:val="24"/>
        </w:rPr>
        <w:t>A</w:t>
      </w:r>
      <w:r>
        <w:rPr>
          <w:rFonts w:ascii="Franklin Gothic Book" w:hAnsi="Franklin Gothic Book"/>
          <w:b/>
          <w:sz w:val="24"/>
          <w:szCs w:val="24"/>
        </w:rPr>
        <w:t xml:space="preserve">lthough we have used </w:t>
      </w:r>
      <w:r w:rsidRPr="00854E0B">
        <w:rPr>
          <w:rFonts w:ascii="Franklin Gothic Book" w:hAnsi="Franklin Gothic Book"/>
          <w:b/>
          <w:sz w:val="24"/>
          <w:szCs w:val="24"/>
        </w:rPr>
        <w:t xml:space="preserve">amplitude modulation side-bands as an example, we are not talking about encoding information for transmission. </w:t>
      </w:r>
      <w:r>
        <w:rPr>
          <w:rFonts w:ascii="Franklin Gothic Book" w:hAnsi="Franklin Gothic Book"/>
          <w:b/>
          <w:sz w:val="24"/>
          <w:szCs w:val="24"/>
        </w:rPr>
        <w:t xml:space="preserve"> </w:t>
      </w:r>
      <w:r w:rsidRPr="00854E0B">
        <w:rPr>
          <w:rFonts w:ascii="Franklin Gothic Book" w:hAnsi="Franklin Gothic Book"/>
          <w:b/>
          <w:sz w:val="24"/>
          <w:szCs w:val="24"/>
        </w:rPr>
        <w:t xml:space="preserve">What superheterodying does is to purposely mix in another frequency in the receiver, so as to reduce the signal frequency prior to processing. Why and how this is done will be discussed below. </w:t>
      </w:r>
    </w:p>
    <w:p w:rsidR="00854E0B" w:rsidRPr="00854E0B" w:rsidRDefault="00854E0B" w:rsidP="004D421C">
      <w:pPr>
        <w:ind w:left="0"/>
        <w:rPr>
          <w:rFonts w:ascii="Franklin Gothic Book" w:hAnsi="Franklin Gothic Book"/>
          <w:b/>
          <w:bCs/>
          <w:sz w:val="24"/>
          <w:szCs w:val="24"/>
        </w:rPr>
      </w:pPr>
      <w:r>
        <w:rPr>
          <w:rFonts w:ascii="Franklin Gothic Book" w:hAnsi="Franklin Gothic Book"/>
          <w:b/>
          <w:bCs/>
          <w:sz w:val="24"/>
          <w:szCs w:val="24"/>
        </w:rPr>
        <w:t>As discussed above, s</w:t>
      </w:r>
      <w:r w:rsidRPr="00854E0B">
        <w:rPr>
          <w:rFonts w:ascii="Franklin Gothic Book" w:hAnsi="Franklin Gothic Book"/>
          <w:b/>
          <w:sz w:val="24"/>
          <w:szCs w:val="24"/>
        </w:rPr>
        <w:t>uperheterodyning is simply</w:t>
      </w:r>
      <w:r w:rsidR="00407532">
        <w:rPr>
          <w:rFonts w:ascii="Franklin Gothic Book" w:hAnsi="Franklin Gothic Book"/>
          <w:b/>
          <w:sz w:val="24"/>
          <w:szCs w:val="24"/>
        </w:rPr>
        <w:t xml:space="preserve"> reducing the incoming signal in</w:t>
      </w:r>
      <w:r w:rsidRPr="00854E0B">
        <w:rPr>
          <w:rFonts w:ascii="Franklin Gothic Book" w:hAnsi="Franklin Gothic Book"/>
          <w:b/>
          <w:sz w:val="24"/>
          <w:szCs w:val="24"/>
        </w:rPr>
        <w:t xml:space="preserve"> frequency by mixing. </w:t>
      </w:r>
      <w:r>
        <w:rPr>
          <w:rFonts w:ascii="Franklin Gothic Book" w:hAnsi="Franklin Gothic Book"/>
          <w:b/>
          <w:sz w:val="24"/>
          <w:szCs w:val="24"/>
        </w:rPr>
        <w:t xml:space="preserve"> </w:t>
      </w:r>
      <w:r w:rsidRPr="00854E0B">
        <w:rPr>
          <w:rFonts w:ascii="Franklin Gothic Book" w:hAnsi="Franklin Gothic Book"/>
          <w:b/>
          <w:sz w:val="24"/>
          <w:szCs w:val="24"/>
        </w:rPr>
        <w:t xml:space="preserve">In a radio application we are reducing the AM or FM signal which is centered on the carrier frequency to some intermediate value, called the IF (intermediate frequency). </w:t>
      </w:r>
      <w:r>
        <w:rPr>
          <w:rFonts w:ascii="Franklin Gothic Book" w:hAnsi="Franklin Gothic Book"/>
          <w:b/>
          <w:sz w:val="24"/>
          <w:szCs w:val="24"/>
        </w:rPr>
        <w:t xml:space="preserve"> </w:t>
      </w:r>
      <w:r w:rsidRPr="00854E0B">
        <w:rPr>
          <w:rFonts w:ascii="Franklin Gothic Book" w:hAnsi="Franklin Gothic Book"/>
          <w:b/>
          <w:sz w:val="24"/>
          <w:szCs w:val="24"/>
        </w:rPr>
        <w:t xml:space="preserve">For practical purposes, the superheterodyne receiver always reduces to the same value of IF.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To accomplish this requires that we be able to continuously vary the frequency being mixed into the signal so as to keep the difference the same.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Here's what the superheterodyne receiver looks like: </w:t>
      </w:r>
    </w:p>
    <w:p w:rsidR="00854E0B" w:rsidRPr="00854E0B" w:rsidRDefault="00854E0B" w:rsidP="004D421C">
      <w:pPr>
        <w:ind w:left="0"/>
        <w:rPr>
          <w:rFonts w:ascii="Franklin Gothic Book" w:hAnsi="Franklin Gothic Book"/>
          <w:b/>
          <w:sz w:val="24"/>
          <w:szCs w:val="24"/>
        </w:rPr>
      </w:pPr>
      <w:r w:rsidRPr="00854E0B">
        <w:rPr>
          <w:rFonts w:ascii="Franklin Gothic Book" w:hAnsi="Franklin Gothic Book"/>
          <w:b/>
          <w:noProof/>
          <w:sz w:val="24"/>
          <w:szCs w:val="24"/>
          <w:lang w:bidi="ar-SA"/>
        </w:rPr>
        <w:drawing>
          <wp:inline distT="0" distB="0" distL="0" distR="0" wp14:anchorId="68465D57" wp14:editId="6E77C492">
            <wp:extent cx="6019800" cy="1905000"/>
            <wp:effectExtent l="19050" t="0" r="0" b="0"/>
            <wp:docPr id="20" name="Picture 7" descr="http://www.fas.org/man/dod-101/navy/docs/es310/SUPER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s.org/man/dod-101/navy/docs/es310/SUPERHET.JPG"/>
                    <pic:cNvPicPr>
                      <a:picLocks noChangeAspect="1" noChangeArrowheads="1"/>
                    </pic:cNvPicPr>
                  </pic:nvPicPr>
                  <pic:blipFill>
                    <a:blip r:embed="rId864" cstate="print"/>
                    <a:srcRect/>
                    <a:stretch>
                      <a:fillRect/>
                    </a:stretch>
                  </pic:blipFill>
                  <pic:spPr bwMode="auto">
                    <a:xfrm>
                      <a:off x="0" y="0"/>
                      <a:ext cx="6019800" cy="1905000"/>
                    </a:xfrm>
                    <a:prstGeom prst="rect">
                      <a:avLst/>
                    </a:prstGeom>
                    <a:noFill/>
                    <a:ln w="9525">
                      <a:noFill/>
                      <a:miter lim="800000"/>
                      <a:headEnd/>
                      <a:tailEnd/>
                    </a:ln>
                  </pic:spPr>
                </pic:pic>
              </a:graphicData>
            </a:graphic>
          </wp:inline>
        </w:drawing>
      </w:r>
    </w:p>
    <w:p w:rsidR="00854E0B" w:rsidRPr="00854E0B" w:rsidRDefault="00854E0B" w:rsidP="004D421C">
      <w:pPr>
        <w:ind w:left="0"/>
        <w:rPr>
          <w:rFonts w:ascii="Franklin Gothic Book" w:hAnsi="Franklin Gothic Book"/>
          <w:b/>
          <w:sz w:val="24"/>
          <w:szCs w:val="24"/>
        </w:rPr>
      </w:pPr>
      <w:r w:rsidRPr="00854E0B">
        <w:rPr>
          <w:rFonts w:ascii="Franklin Gothic Book" w:hAnsi="Franklin Gothic Book"/>
          <w:b/>
          <w:sz w:val="24"/>
          <w:szCs w:val="24"/>
        </w:rPr>
        <w:t xml:space="preserve">This is essentially the conventional receiver with the addition of a mixer and local oscillator.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is linked to the tuner because they both must vary with the carrier frequency.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For example, suppose you want to tune in a TV station at 235 MHz.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band-pass filter (which only permits signals in a small range about the center frequency to pass) </w:t>
      </w:r>
      <w:r w:rsidRPr="00854E0B">
        <w:rPr>
          <w:rFonts w:ascii="Franklin Gothic Book" w:hAnsi="Franklin Gothic Book"/>
          <w:b/>
          <w:sz w:val="24"/>
          <w:szCs w:val="24"/>
        </w:rPr>
        <w:lastRenderedPageBreak/>
        <w:t xml:space="preserve">must be centered at 235 MHz (or slightly higher in </w:t>
      </w:r>
      <w:r w:rsidR="00407532">
        <w:rPr>
          <w:rFonts w:ascii="Franklin Gothic Book" w:hAnsi="Franklin Gothic Book"/>
          <w:b/>
          <w:sz w:val="24"/>
          <w:szCs w:val="24"/>
        </w:rPr>
        <w:t>single side-band (</w:t>
      </w:r>
      <w:r w:rsidRPr="00854E0B">
        <w:rPr>
          <w:rFonts w:ascii="Franklin Gothic Book" w:hAnsi="Franklin Gothic Book"/>
          <w:b/>
          <w:sz w:val="24"/>
          <w:szCs w:val="24"/>
        </w:rPr>
        <w:t>SSB</w:t>
      </w:r>
      <w:r w:rsidR="00407532">
        <w:rPr>
          <w:rFonts w:ascii="Franklin Gothic Book" w:hAnsi="Franklin Gothic Book"/>
          <w:b/>
          <w:sz w:val="24"/>
          <w:szCs w:val="24"/>
        </w:rPr>
        <w:t>)</w:t>
      </w:r>
      <w:r w:rsidRPr="00854E0B">
        <w:rPr>
          <w:rFonts w:ascii="Franklin Gothic Book" w:hAnsi="Franklin Gothic Book"/>
          <w:b/>
          <w:sz w:val="24"/>
          <w:szCs w:val="24"/>
        </w:rPr>
        <w:t xml:space="preserv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must be set to a frequency that will heterodyne the 235 MHz to the desired IF of 452 kHz (typical).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This means the local oscillator must be set to 234.448 MHz (or alternatively to 235.452 MHz) so that the difference frequency will be exactly 452 kHz.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must be capable of varying the frequency over the same range as the tuner; in fact, they vary the same amount. Therefore, the tuner and the local oscillator are linked so they operate together. </w:t>
      </w:r>
    </w:p>
    <w:p w:rsidR="00854E0B" w:rsidRPr="00854E0B" w:rsidRDefault="00854E0B" w:rsidP="004D421C">
      <w:pPr>
        <w:spacing w:after="0"/>
        <w:ind w:left="0"/>
        <w:rPr>
          <w:rFonts w:ascii="Franklin Gothic Book" w:hAnsi="Franklin Gothic Book"/>
          <w:b/>
          <w:bCs/>
          <w:sz w:val="24"/>
          <w:szCs w:val="24"/>
        </w:rPr>
      </w:pPr>
      <w:r w:rsidRPr="00854E0B">
        <w:rPr>
          <w:rFonts w:ascii="Franklin Gothic Book" w:hAnsi="Franklin Gothic Book"/>
          <w:b/>
          <w:bCs/>
          <w:sz w:val="24"/>
          <w:szCs w:val="24"/>
        </w:rPr>
        <w:t xml:space="preserve">Advantages of Using Superheterodyning </w:t>
      </w:r>
    </w:p>
    <w:p w:rsidR="00854E0B" w:rsidRPr="00854E0B" w:rsidRDefault="00854E0B" w:rsidP="004D421C">
      <w:pPr>
        <w:spacing w:after="0"/>
        <w:ind w:left="0"/>
        <w:rPr>
          <w:rFonts w:ascii="Franklin Gothic Book" w:hAnsi="Franklin Gothic Book"/>
          <w:b/>
          <w:sz w:val="24"/>
          <w:szCs w:val="24"/>
        </w:rPr>
      </w:pPr>
      <w:r w:rsidRPr="00854E0B">
        <w:rPr>
          <w:rFonts w:ascii="Franklin Gothic Book" w:hAnsi="Franklin Gothic Book"/>
          <w:b/>
          <w:sz w:val="24"/>
          <w:szCs w:val="24"/>
        </w:rPr>
        <w:t xml:space="preserve">Now, we easily see that this type of receiver can be constructed, but for what purpose?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All we have accomplished is to reduce the frequency to the IF value. We still must process the signal as before. </w:t>
      </w:r>
      <w:r w:rsidR="00407532">
        <w:rPr>
          <w:rFonts w:ascii="Franklin Gothic Book" w:hAnsi="Franklin Gothic Book"/>
          <w:b/>
          <w:sz w:val="24"/>
          <w:szCs w:val="24"/>
        </w:rPr>
        <w:t xml:space="preserve"> So why do many receivers use</w:t>
      </w:r>
      <w:r w:rsidRPr="00854E0B">
        <w:rPr>
          <w:rFonts w:ascii="Franklin Gothic Book" w:hAnsi="Franklin Gothic Book"/>
          <w:b/>
          <w:sz w:val="24"/>
          <w:szCs w:val="24"/>
        </w:rPr>
        <w:t xml:space="preserve"> the superheterodyne method?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There are three </w:t>
      </w:r>
      <w:r w:rsidR="00407532">
        <w:rPr>
          <w:rFonts w:ascii="Franklin Gothic Book" w:hAnsi="Franklin Gothic Book"/>
          <w:b/>
          <w:sz w:val="24"/>
          <w:szCs w:val="24"/>
        </w:rPr>
        <w:t xml:space="preserve">(3) </w:t>
      </w:r>
      <w:r w:rsidRPr="00854E0B">
        <w:rPr>
          <w:rFonts w:ascii="Franklin Gothic Book" w:hAnsi="Franklin Gothic Book"/>
          <w:b/>
          <w:sz w:val="24"/>
          <w:szCs w:val="24"/>
        </w:rPr>
        <w:t xml:space="preserve">main advantages, depending on the application used for: </w:t>
      </w:r>
    </w:p>
    <w:p w:rsidR="00854E0B" w:rsidRPr="00854E0B" w:rsidRDefault="00854E0B" w:rsidP="004D421C">
      <w:pPr>
        <w:numPr>
          <w:ilvl w:val="0"/>
          <w:numId w:val="4"/>
        </w:numPr>
        <w:tabs>
          <w:tab w:val="clear" w:pos="720"/>
          <w:tab w:val="num" w:pos="1440"/>
        </w:tabs>
        <w:spacing w:after="0"/>
        <w:rPr>
          <w:rFonts w:ascii="Franklin Gothic Book" w:hAnsi="Franklin Gothic Book"/>
          <w:b/>
          <w:sz w:val="24"/>
          <w:szCs w:val="24"/>
        </w:rPr>
      </w:pPr>
      <w:r w:rsidRPr="00854E0B">
        <w:rPr>
          <w:rFonts w:ascii="Franklin Gothic Book" w:hAnsi="Franklin Gothic Book"/>
          <w:b/>
          <w:sz w:val="24"/>
          <w:szCs w:val="24"/>
        </w:rPr>
        <w:t xml:space="preserve">It reduces the signal from very high frequency sources where ordinary components wouldn't work (like in a radar receiver). </w:t>
      </w:r>
    </w:p>
    <w:p w:rsidR="00854E0B" w:rsidRPr="00854E0B" w:rsidRDefault="00854E0B" w:rsidP="004D421C">
      <w:pPr>
        <w:numPr>
          <w:ilvl w:val="0"/>
          <w:numId w:val="4"/>
        </w:numPr>
        <w:tabs>
          <w:tab w:val="clear" w:pos="720"/>
          <w:tab w:val="num" w:pos="1440"/>
        </w:tabs>
        <w:spacing w:after="0"/>
        <w:rPr>
          <w:rFonts w:ascii="Franklin Gothic Book" w:hAnsi="Franklin Gothic Book"/>
          <w:b/>
          <w:sz w:val="24"/>
          <w:szCs w:val="24"/>
        </w:rPr>
      </w:pPr>
      <w:r w:rsidRPr="00854E0B">
        <w:rPr>
          <w:rFonts w:ascii="Franklin Gothic Book" w:hAnsi="Franklin Gothic Book"/>
          <w:b/>
          <w:sz w:val="24"/>
          <w:szCs w:val="24"/>
        </w:rPr>
        <w:t xml:space="preserve">It allows many components to operate at a fixed frequency (IF section) and therefore they can be optimized or made more inexpensively. </w:t>
      </w:r>
    </w:p>
    <w:p w:rsidR="00854E0B" w:rsidRPr="00854E0B" w:rsidRDefault="00854E0B" w:rsidP="004D421C">
      <w:pPr>
        <w:numPr>
          <w:ilvl w:val="0"/>
          <w:numId w:val="4"/>
        </w:numPr>
        <w:tabs>
          <w:tab w:val="clear" w:pos="720"/>
          <w:tab w:val="num" w:pos="1440"/>
        </w:tabs>
        <w:spacing w:after="0"/>
        <w:rPr>
          <w:rFonts w:ascii="Franklin Gothic Book" w:hAnsi="Franklin Gothic Book"/>
          <w:b/>
          <w:sz w:val="24"/>
          <w:szCs w:val="24"/>
        </w:rPr>
      </w:pPr>
      <w:r w:rsidRPr="00854E0B">
        <w:rPr>
          <w:rFonts w:ascii="Franklin Gothic Book" w:hAnsi="Franklin Gothic Book"/>
          <w:b/>
          <w:sz w:val="24"/>
          <w:szCs w:val="24"/>
        </w:rPr>
        <w:t xml:space="preserve">It can be used to improve signal isolation by arithmetic selectivity </w:t>
      </w:r>
      <w:r w:rsidR="00407532">
        <w:rPr>
          <w:rFonts w:ascii="Franklin Gothic Book" w:hAnsi="Franklin Gothic Book"/>
          <w:b/>
          <w:sz w:val="24"/>
          <w:szCs w:val="24"/>
        </w:rPr>
        <w:t xml:space="preserve"> </w:t>
      </w:r>
      <w:sdt>
        <w:sdtPr>
          <w:rPr>
            <w:rFonts w:ascii="Franklin Gothic Book" w:hAnsi="Franklin Gothic Book"/>
            <w:b/>
            <w:sz w:val="24"/>
            <w:szCs w:val="24"/>
          </w:rPr>
          <w:id w:val="71576493"/>
          <w:citation/>
        </w:sdtPr>
        <w:sdtEndPr/>
        <w:sdtContent>
          <w:r w:rsidR="00941AE2">
            <w:rPr>
              <w:rFonts w:ascii="Franklin Gothic Book" w:hAnsi="Franklin Gothic Book"/>
              <w:b/>
              <w:sz w:val="24"/>
              <w:szCs w:val="24"/>
            </w:rPr>
            <w:fldChar w:fldCharType="begin"/>
          </w:r>
          <w:r w:rsidR="00407532">
            <w:rPr>
              <w:rFonts w:ascii="Franklin Gothic Book" w:hAnsi="Franklin Gothic Book"/>
              <w:b/>
              <w:sz w:val="24"/>
              <w:szCs w:val="24"/>
            </w:rPr>
            <w:instrText xml:space="preserve"> CITATION FAS98 \l 1033 </w:instrText>
          </w:r>
          <w:r w:rsidR="00941AE2">
            <w:rPr>
              <w:rFonts w:ascii="Franklin Gothic Book" w:hAnsi="Franklin Gothic Book"/>
              <w:b/>
              <w:sz w:val="24"/>
              <w:szCs w:val="24"/>
            </w:rPr>
            <w:fldChar w:fldCharType="separate"/>
          </w:r>
          <w:r w:rsidR="00407532" w:rsidRPr="00407532">
            <w:rPr>
              <w:rFonts w:ascii="Franklin Gothic Book" w:hAnsi="Franklin Gothic Book"/>
              <w:noProof/>
              <w:sz w:val="24"/>
              <w:szCs w:val="24"/>
            </w:rPr>
            <w:t>(ES310)</w:t>
          </w:r>
          <w:r w:rsidR="00941AE2">
            <w:rPr>
              <w:rFonts w:ascii="Franklin Gothic Book" w:hAnsi="Franklin Gothic Book"/>
              <w:b/>
              <w:sz w:val="24"/>
              <w:szCs w:val="24"/>
            </w:rPr>
            <w:fldChar w:fldCharType="end"/>
          </w:r>
        </w:sdtContent>
      </w:sdt>
    </w:p>
    <w:p w:rsidR="00854E0B" w:rsidRPr="00AC5F2E" w:rsidRDefault="00854E0B" w:rsidP="004D421C">
      <w:pPr>
        <w:spacing w:after="0"/>
        <w:ind w:left="0"/>
        <w:rPr>
          <w:rFonts w:ascii="Franklin Gothic Book" w:hAnsi="Franklin Gothic Book"/>
          <w:b/>
          <w:sz w:val="24"/>
          <w:szCs w:val="24"/>
        </w:rPr>
      </w:pPr>
    </w:p>
    <w:p w:rsidR="007F3552" w:rsidRDefault="007F3552" w:rsidP="004D421C">
      <w:pPr>
        <w:spacing w:after="0" w:line="240" w:lineRule="auto"/>
        <w:ind w:left="0"/>
        <w:rPr>
          <w:rFonts w:ascii="Franklin Gothic Book" w:hAnsi="Franklin Gothic Book"/>
          <w:b/>
          <w:sz w:val="24"/>
          <w:szCs w:val="24"/>
        </w:rPr>
      </w:pPr>
      <w:bookmarkStart w:id="2141" w:name="SuperShield"/>
      <w:bookmarkEnd w:id="2141"/>
      <w:r w:rsidRPr="001B2326">
        <w:rPr>
          <w:rFonts w:ascii="Franklin Gothic Book" w:hAnsi="Franklin Gothic Book"/>
          <w:b/>
          <w:sz w:val="24"/>
          <w:szCs w:val="24"/>
        </w:rPr>
        <w:t xml:space="preserve">Super Shield </w:t>
      </w:r>
    </w:p>
    <w:p w:rsidR="007F3552" w:rsidRDefault="007F3552" w:rsidP="004D421C">
      <w:pPr>
        <w:spacing w:after="0" w:line="240" w:lineRule="auto"/>
        <w:ind w:left="0"/>
        <w:rPr>
          <w:rFonts w:ascii="Franklin Gothic Book" w:hAnsi="Franklin Gothic Book"/>
          <w:b/>
          <w:sz w:val="24"/>
          <w:szCs w:val="24"/>
        </w:rPr>
      </w:pPr>
      <w:r w:rsidRPr="001B2326">
        <w:rPr>
          <w:rFonts w:ascii="Franklin Gothic Book" w:hAnsi="Franklin Gothic Book"/>
          <w:b/>
          <w:sz w:val="24"/>
          <w:szCs w:val="24"/>
        </w:rPr>
        <w:t>See quad shield cable.</w:t>
      </w:r>
    </w:p>
    <w:p w:rsidR="007F3552" w:rsidRDefault="007F3552" w:rsidP="004D421C">
      <w:pPr>
        <w:spacing w:after="0" w:line="240" w:lineRule="auto"/>
        <w:ind w:left="0"/>
        <w:rPr>
          <w:rFonts w:ascii="Franklin Gothic Book" w:hAnsi="Franklin Gothic Book"/>
          <w:b/>
          <w:sz w:val="24"/>
          <w:szCs w:val="24"/>
        </w:rPr>
      </w:pPr>
    </w:p>
    <w:p w:rsidR="00AC5F2E" w:rsidRDefault="00AC5F2E" w:rsidP="004D421C">
      <w:pPr>
        <w:spacing w:line="240" w:lineRule="auto"/>
        <w:ind w:left="0"/>
        <w:rPr>
          <w:rFonts w:ascii="Franklin Gothic Book" w:hAnsi="Franklin Gothic Book"/>
          <w:b/>
          <w:sz w:val="24"/>
          <w:szCs w:val="24"/>
        </w:rPr>
      </w:pPr>
      <w:bookmarkStart w:id="2142" w:name="Superstation"/>
      <w:bookmarkEnd w:id="2142"/>
      <w:r w:rsidRPr="00AC5F2E">
        <w:rPr>
          <w:rFonts w:ascii="Franklin Gothic Book" w:hAnsi="Franklin Gothic Book"/>
          <w:b/>
          <w:sz w:val="24"/>
          <w:szCs w:val="24"/>
        </w:rPr>
        <w:t>Superstation</w:t>
      </w:r>
      <w:r w:rsidRPr="00AC5F2E">
        <w:rPr>
          <w:rFonts w:ascii="Franklin Gothic Book" w:hAnsi="Franklin Gothic Book"/>
          <w:b/>
          <w:sz w:val="24"/>
          <w:szCs w:val="24"/>
        </w:rPr>
        <w:br/>
        <w:t>Originally referred to television station WTBS in Atlanta; now generally used to describe any broadcast TV station that has its signal distributed nationally by satellite.</w:t>
      </w:r>
    </w:p>
    <w:p w:rsidR="002F2611" w:rsidRPr="00446C3A" w:rsidRDefault="002F2611" w:rsidP="004D421C">
      <w:pPr>
        <w:spacing w:after="0" w:line="240" w:lineRule="auto"/>
        <w:ind w:left="0"/>
        <w:rPr>
          <w:rFonts w:ascii="Franklin Gothic Book" w:hAnsi="Franklin Gothic Book"/>
          <w:b/>
          <w:bCs/>
          <w:sz w:val="24"/>
          <w:szCs w:val="24"/>
        </w:rPr>
      </w:pPr>
      <w:r w:rsidRPr="00446C3A">
        <w:rPr>
          <w:rFonts w:ascii="Franklin Gothic Book" w:hAnsi="Franklin Gothic Book"/>
          <w:b/>
          <w:bCs/>
          <w:sz w:val="24"/>
          <w:szCs w:val="24"/>
        </w:rPr>
        <w:t xml:space="preserve">Superstation </w:t>
      </w:r>
    </w:p>
    <w:p w:rsidR="002F2611" w:rsidRDefault="002F2611" w:rsidP="004D421C">
      <w:pPr>
        <w:spacing w:after="0" w:line="240" w:lineRule="auto"/>
        <w:ind w:left="0"/>
        <w:rPr>
          <w:rFonts w:ascii="Franklin Gothic Book" w:hAnsi="Franklin Gothic Book"/>
          <w:b/>
          <w:bCs/>
          <w:sz w:val="24"/>
          <w:szCs w:val="24"/>
        </w:rPr>
      </w:pPr>
      <w:r w:rsidRPr="00446C3A">
        <w:rPr>
          <w:rFonts w:ascii="Franklin Gothic Book" w:hAnsi="Franklin Gothic Book"/>
          <w:b/>
          <w:bCs/>
          <w:sz w:val="24"/>
          <w:szCs w:val="24"/>
        </w:rPr>
        <w:t xml:space="preserve">A </w:t>
      </w:r>
      <w:r>
        <w:rPr>
          <w:rFonts w:ascii="Franklin Gothic Book" w:hAnsi="Franklin Gothic Book"/>
          <w:b/>
          <w:bCs/>
          <w:sz w:val="24"/>
          <w:szCs w:val="24"/>
        </w:rPr>
        <w:t xml:space="preserve">North American </w:t>
      </w:r>
      <w:r w:rsidRPr="00446C3A">
        <w:rPr>
          <w:rFonts w:ascii="Franklin Gothic Book" w:hAnsi="Franklin Gothic Book"/>
          <w:b/>
          <w:bCs/>
          <w:sz w:val="24"/>
          <w:szCs w:val="24"/>
        </w:rPr>
        <w:t xml:space="preserve">television </w:t>
      </w:r>
      <w:r>
        <w:rPr>
          <w:rFonts w:ascii="Franklin Gothic Book" w:hAnsi="Franklin Gothic Book"/>
          <w:b/>
          <w:bCs/>
          <w:sz w:val="24"/>
          <w:szCs w:val="24"/>
        </w:rPr>
        <w:t>b</w:t>
      </w:r>
      <w:r w:rsidRPr="00446C3A">
        <w:rPr>
          <w:rFonts w:ascii="Franklin Gothic Book" w:hAnsi="Franklin Gothic Book"/>
          <w:b/>
          <w:bCs/>
          <w:sz w:val="24"/>
          <w:szCs w:val="24"/>
        </w:rPr>
        <w:t xml:space="preserve">roadcast station, other than a </w:t>
      </w:r>
      <w:r>
        <w:rPr>
          <w:rFonts w:ascii="Franklin Gothic Book" w:hAnsi="Franklin Gothic Book"/>
          <w:b/>
          <w:bCs/>
          <w:sz w:val="24"/>
          <w:szCs w:val="24"/>
        </w:rPr>
        <w:t xml:space="preserve">Broadcast </w:t>
      </w:r>
      <w:r w:rsidRPr="00446C3A">
        <w:rPr>
          <w:rFonts w:ascii="Franklin Gothic Book" w:hAnsi="Franklin Gothic Book"/>
          <w:b/>
          <w:bCs/>
          <w:sz w:val="24"/>
          <w:szCs w:val="24"/>
        </w:rPr>
        <w:t xml:space="preserve">Network station, licensed by the </w:t>
      </w:r>
      <w:r w:rsidRPr="002F2611">
        <w:rPr>
          <w:rFonts w:ascii="Franklin Gothic Book" w:hAnsi="Franklin Gothic Book"/>
          <w:b/>
          <w:bCs/>
          <w:sz w:val="24"/>
          <w:szCs w:val="24"/>
        </w:rPr>
        <w:t>FCC</w:t>
      </w:r>
      <w:r w:rsidRPr="00446C3A">
        <w:rPr>
          <w:rFonts w:ascii="Franklin Gothic Book" w:hAnsi="Franklin Gothic Book"/>
          <w:b/>
          <w:bCs/>
          <w:sz w:val="24"/>
          <w:szCs w:val="24"/>
        </w:rPr>
        <w:t xml:space="preserve"> that is secondarily transmitted by a </w:t>
      </w:r>
      <w:r>
        <w:rPr>
          <w:rFonts w:ascii="Franklin Gothic Book" w:hAnsi="Franklin Gothic Book"/>
          <w:b/>
          <w:bCs/>
          <w:sz w:val="24"/>
          <w:szCs w:val="24"/>
        </w:rPr>
        <w:t>satellite</w:t>
      </w:r>
      <w:r w:rsidRPr="00446C3A">
        <w:rPr>
          <w:rFonts w:ascii="Franklin Gothic Book" w:hAnsi="Franklin Gothic Book"/>
          <w:b/>
          <w:bCs/>
          <w:sz w:val="24"/>
          <w:szCs w:val="24"/>
        </w:rPr>
        <w:t xml:space="preserve"> carrier.</w:t>
      </w:r>
      <w:r>
        <w:rPr>
          <w:rFonts w:ascii="Franklin Gothic Book" w:hAnsi="Franklin Gothic Book"/>
          <w:b/>
          <w:bCs/>
          <w:sz w:val="24"/>
          <w:szCs w:val="24"/>
        </w:rPr>
        <w:t xml:space="preserve">  </w:t>
      </w:r>
      <w:sdt>
        <w:sdtPr>
          <w:rPr>
            <w:rFonts w:ascii="Franklin Gothic Book" w:hAnsi="Franklin Gothic Book"/>
            <w:b/>
            <w:bCs/>
            <w:sz w:val="24"/>
            <w:szCs w:val="24"/>
          </w:rPr>
          <w:id w:val="2536178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446C3A">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Pr="002F2611" w:rsidRDefault="002F2611" w:rsidP="004D421C">
      <w:pPr>
        <w:spacing w:after="0" w:line="240" w:lineRule="auto"/>
        <w:ind w:left="0"/>
        <w:rPr>
          <w:rFonts w:ascii="Franklin Gothic Book" w:hAnsi="Franklin Gothic Book"/>
          <w:b/>
          <w:bCs/>
          <w:sz w:val="24"/>
          <w:szCs w:val="24"/>
        </w:rPr>
      </w:pPr>
    </w:p>
    <w:p w:rsidR="001B2326" w:rsidRDefault="001B2326" w:rsidP="004D421C">
      <w:pPr>
        <w:spacing w:after="0" w:line="240" w:lineRule="auto"/>
        <w:ind w:left="0"/>
        <w:rPr>
          <w:rFonts w:ascii="Franklin Gothic Book" w:hAnsi="Franklin Gothic Book"/>
          <w:b/>
          <w:sz w:val="24"/>
          <w:szCs w:val="24"/>
        </w:rPr>
      </w:pPr>
      <w:bookmarkStart w:id="2143" w:name="Supertrunk"/>
      <w:bookmarkEnd w:id="2143"/>
      <w:r w:rsidRPr="001B2326">
        <w:rPr>
          <w:rFonts w:ascii="Franklin Gothic Book" w:hAnsi="Franklin Gothic Book"/>
          <w:b/>
          <w:sz w:val="24"/>
          <w:szCs w:val="24"/>
        </w:rPr>
        <w:t xml:space="preserve">Supertrunk  </w:t>
      </w:r>
    </w:p>
    <w:p w:rsidR="001B2326" w:rsidRDefault="001B2326" w:rsidP="004D421C">
      <w:pPr>
        <w:spacing w:after="0" w:line="240" w:lineRule="auto"/>
        <w:ind w:left="0"/>
        <w:rPr>
          <w:rFonts w:ascii="Franklin Gothic Book" w:hAnsi="Franklin Gothic Book"/>
          <w:b/>
          <w:sz w:val="24"/>
          <w:szCs w:val="24"/>
        </w:rPr>
      </w:pPr>
      <w:r w:rsidRPr="001B2326">
        <w:rPr>
          <w:rFonts w:ascii="Franklin Gothic Book" w:hAnsi="Franklin Gothic Book"/>
          <w:b/>
          <w:sz w:val="24"/>
          <w:szCs w:val="24"/>
        </w:rPr>
        <w:t>A</w:t>
      </w:r>
      <w:r>
        <w:rPr>
          <w:rFonts w:ascii="Franklin Gothic Book" w:hAnsi="Franklin Gothic Book"/>
          <w:b/>
          <w:sz w:val="24"/>
          <w:szCs w:val="24"/>
        </w:rPr>
        <w:t xml:space="preserve"> </w:t>
      </w:r>
      <w:r w:rsidRPr="001B2326">
        <w:rPr>
          <w:rFonts w:ascii="Franklin Gothic Book" w:hAnsi="Franklin Gothic Book"/>
          <w:b/>
          <w:sz w:val="24"/>
          <w:szCs w:val="24"/>
        </w:rPr>
        <w:t>cable that carries severa</w:t>
      </w:r>
      <w:r>
        <w:rPr>
          <w:rFonts w:ascii="Franklin Gothic Book" w:hAnsi="Franklin Gothic Book"/>
          <w:b/>
          <w:sz w:val="24"/>
          <w:szCs w:val="24"/>
        </w:rPr>
        <w:t>l video channels between facili</w:t>
      </w:r>
      <w:r w:rsidRPr="001B2326">
        <w:rPr>
          <w:rFonts w:ascii="Franklin Gothic Book" w:hAnsi="Franklin Gothic Book"/>
          <w:b/>
          <w:sz w:val="24"/>
          <w:szCs w:val="24"/>
        </w:rPr>
        <w:t>ties of a cable television company.</w:t>
      </w:r>
      <w:r>
        <w:rPr>
          <w:rFonts w:ascii="Franklin Gothic Book" w:hAnsi="Franklin Gothic Book"/>
          <w:b/>
          <w:sz w:val="24"/>
          <w:szCs w:val="24"/>
        </w:rPr>
        <w:t xml:space="preserve">  </w:t>
      </w:r>
      <w:sdt>
        <w:sdtPr>
          <w:rPr>
            <w:rFonts w:ascii="Franklin Gothic Book" w:hAnsi="Franklin Gothic Book"/>
            <w:b/>
            <w:sz w:val="24"/>
            <w:szCs w:val="24"/>
          </w:rPr>
          <w:id w:val="1713698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B2326" w:rsidRPr="00AC5F2E" w:rsidRDefault="001B2326" w:rsidP="004D421C">
      <w:pPr>
        <w:spacing w:after="0" w:line="240" w:lineRule="auto"/>
        <w:ind w:left="0"/>
        <w:rPr>
          <w:rFonts w:ascii="Franklin Gothic Book" w:hAnsi="Franklin Gothic Book"/>
          <w:b/>
          <w:sz w:val="24"/>
          <w:szCs w:val="24"/>
        </w:rPr>
      </w:pPr>
    </w:p>
    <w:p w:rsidR="00934361" w:rsidRDefault="00934361" w:rsidP="004D421C">
      <w:pPr>
        <w:spacing w:after="0" w:line="240" w:lineRule="auto"/>
        <w:ind w:left="0"/>
        <w:rPr>
          <w:rFonts w:ascii="Franklin Gothic Book" w:hAnsi="Franklin Gothic Book"/>
          <w:b/>
          <w:sz w:val="24"/>
          <w:szCs w:val="24"/>
        </w:rPr>
      </w:pPr>
      <w:bookmarkStart w:id="2144" w:name="Supplemental_Ordinary_Keycodes"/>
      <w:bookmarkStart w:id="2145" w:name="Supertrunking"/>
      <w:bookmarkEnd w:id="2144"/>
      <w:bookmarkEnd w:id="2145"/>
      <w:r>
        <w:rPr>
          <w:rFonts w:ascii="Franklin Gothic Book" w:hAnsi="Franklin Gothic Book"/>
          <w:b/>
          <w:sz w:val="24"/>
          <w:szCs w:val="24"/>
        </w:rPr>
        <w:t>Supertrunking</w:t>
      </w:r>
    </w:p>
    <w:p w:rsidR="00934361" w:rsidRDefault="00934361"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The application of cable systems to transport television signals with minimum degradation.  </w:t>
      </w:r>
      <w:r w:rsidR="00DE4782">
        <w:rPr>
          <w:rFonts w:ascii="Franklin Gothic Book" w:hAnsi="Franklin Gothic Book"/>
          <w:b/>
          <w:sz w:val="24"/>
          <w:szCs w:val="24"/>
        </w:rPr>
        <w:t xml:space="preserve">Wireless </w:t>
      </w:r>
      <w:r w:rsidR="001B413B">
        <w:rPr>
          <w:rFonts w:ascii="Franklin Gothic Book" w:hAnsi="Franklin Gothic Book"/>
          <w:b/>
          <w:sz w:val="24"/>
          <w:szCs w:val="24"/>
        </w:rPr>
        <w:t xml:space="preserve">point-to-point </w:t>
      </w:r>
      <w:r w:rsidR="00DE4782">
        <w:rPr>
          <w:rFonts w:ascii="Franklin Gothic Book" w:hAnsi="Franklin Gothic Book"/>
          <w:b/>
          <w:sz w:val="24"/>
          <w:szCs w:val="24"/>
        </w:rPr>
        <w:t xml:space="preserve">and point-to-multipoint systems, such as </w:t>
      </w:r>
      <w:r w:rsidR="00DE4782">
        <w:rPr>
          <w:rFonts w:ascii="Franklin Gothic Book" w:hAnsi="Franklin Gothic Book"/>
          <w:b/>
          <w:bCs/>
          <w:sz w:val="24"/>
          <w:szCs w:val="24"/>
        </w:rPr>
        <w:t>Amplitude Modulated Link</w:t>
      </w:r>
      <w:r w:rsidR="00DE4782">
        <w:rPr>
          <w:rFonts w:ascii="Franklin Gothic Book" w:hAnsi="Franklin Gothic Book"/>
          <w:b/>
          <w:sz w:val="24"/>
          <w:szCs w:val="24"/>
        </w:rPr>
        <w:t xml:space="preserve"> (</w:t>
      </w:r>
      <w:r>
        <w:rPr>
          <w:rFonts w:ascii="Franklin Gothic Book" w:hAnsi="Franklin Gothic Book"/>
          <w:b/>
          <w:sz w:val="24"/>
          <w:szCs w:val="24"/>
        </w:rPr>
        <w:t>AML</w:t>
      </w:r>
      <w:r w:rsidR="00DE4782">
        <w:rPr>
          <w:rFonts w:ascii="Franklin Gothic Book" w:hAnsi="Franklin Gothic Book"/>
          <w:b/>
          <w:sz w:val="24"/>
          <w:szCs w:val="24"/>
        </w:rPr>
        <w:t>)</w:t>
      </w:r>
      <w:r>
        <w:rPr>
          <w:rFonts w:ascii="Franklin Gothic Book" w:hAnsi="Franklin Gothic Book"/>
          <w:b/>
          <w:sz w:val="24"/>
          <w:szCs w:val="24"/>
        </w:rPr>
        <w:t xml:space="preserve"> and optical fiber are also used for supertrunking applications.  Supertrunking applications include providing headend (HE) to hub transport, extending the cable system to adjacent communities, and transporting signals from an off-air antenna site remote from the cable system.  </w:t>
      </w:r>
      <w:sdt>
        <w:sdtPr>
          <w:rPr>
            <w:rFonts w:ascii="Franklin Gothic Book" w:hAnsi="Franklin Gothic Book"/>
            <w:b/>
            <w:sz w:val="24"/>
            <w:szCs w:val="24"/>
          </w:rPr>
          <w:id w:val="1283083214"/>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Har901 \l 1033 </w:instrText>
          </w:r>
          <w:r>
            <w:rPr>
              <w:rFonts w:ascii="Franklin Gothic Book" w:hAnsi="Franklin Gothic Book"/>
              <w:b/>
              <w:sz w:val="24"/>
              <w:szCs w:val="24"/>
            </w:rPr>
            <w:fldChar w:fldCharType="separate"/>
          </w:r>
          <w:r w:rsidRPr="00934361">
            <w:rPr>
              <w:rFonts w:ascii="Franklin Gothic Book" w:hAnsi="Franklin Gothic Book"/>
              <w:noProof/>
              <w:sz w:val="24"/>
              <w:szCs w:val="24"/>
            </w:rPr>
            <w:t>(Hartwick)</w:t>
          </w:r>
          <w:r>
            <w:rPr>
              <w:rFonts w:ascii="Franklin Gothic Book" w:hAnsi="Franklin Gothic Book"/>
              <w:b/>
              <w:sz w:val="24"/>
              <w:szCs w:val="24"/>
            </w:rPr>
            <w:fldChar w:fldCharType="end"/>
          </w:r>
        </w:sdtContent>
      </w:sdt>
    </w:p>
    <w:p w:rsidR="00934361" w:rsidRDefault="00934361" w:rsidP="004D421C">
      <w:pPr>
        <w:spacing w:after="0" w:line="240" w:lineRule="auto"/>
        <w:ind w:left="0"/>
        <w:rPr>
          <w:rFonts w:ascii="Franklin Gothic Book" w:hAnsi="Franklin Gothic Book"/>
          <w:b/>
          <w:sz w:val="24"/>
          <w:szCs w:val="24"/>
        </w:rPr>
      </w:pPr>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Supplemental Ordinary Keycodes</w:t>
      </w:r>
      <w:r w:rsidRPr="00AC5F2E">
        <w:rPr>
          <w:rFonts w:ascii="Franklin Gothic Book" w:hAnsi="Franklin Gothic Book"/>
          <w:b/>
          <w:sz w:val="24"/>
          <w:szCs w:val="24"/>
        </w:rPr>
        <w:br/>
        <w:t xml:space="preserve">Keycodes other than the Mandatory Ordinary Keycodes that have not been reserved for </w:t>
      </w:r>
      <w:r w:rsidRPr="00AC5F2E">
        <w:rPr>
          <w:rFonts w:ascii="Franklin Gothic Book" w:hAnsi="Franklin Gothic Book"/>
          <w:b/>
          <w:sz w:val="24"/>
          <w:szCs w:val="24"/>
        </w:rPr>
        <w:lastRenderedPageBreak/>
        <w:t>special purposes, and thus will be treated the same as the Mandatory Ordinary Keycodes, i.e., will be available to the application that has focus.</w:t>
      </w:r>
    </w:p>
    <w:p w:rsidR="003009B1" w:rsidRPr="003009B1" w:rsidRDefault="00FE3324" w:rsidP="004D421C">
      <w:pPr>
        <w:spacing w:after="0"/>
        <w:ind w:left="0"/>
        <w:rPr>
          <w:rFonts w:ascii="Franklin Gothic Book" w:hAnsi="Franklin Gothic Book"/>
          <w:b/>
          <w:bCs/>
          <w:color w:val="5A5A5A"/>
          <w:sz w:val="24"/>
          <w:szCs w:val="24"/>
        </w:rPr>
      </w:pPr>
      <w:hyperlink r:id="rId865" w:history="1">
        <w:r w:rsidR="003009B1" w:rsidRPr="003009B1">
          <w:rPr>
            <w:rStyle w:val="Hyperlink"/>
            <w:rFonts w:ascii="Franklin Gothic Book" w:hAnsi="Franklin Gothic Book"/>
            <w:b/>
            <w:bCs/>
            <w:color w:val="5A5A5A"/>
            <w:sz w:val="24"/>
            <w:szCs w:val="24"/>
            <w:u w:val="none"/>
          </w:rPr>
          <w:t xml:space="preserve">Surface-emitting Diode </w:t>
        </w:r>
      </w:hyperlink>
    </w:p>
    <w:p w:rsidR="003009B1" w:rsidRDefault="003009B1" w:rsidP="004D421C">
      <w:pPr>
        <w:spacing w:after="0"/>
        <w:ind w:left="0"/>
        <w:rPr>
          <w:rFonts w:ascii="Franklin Gothic Book" w:hAnsi="Franklin Gothic Book"/>
          <w:b/>
          <w:sz w:val="24"/>
          <w:szCs w:val="24"/>
        </w:rPr>
      </w:pPr>
      <w:r w:rsidRPr="003009B1">
        <w:rPr>
          <w:rFonts w:ascii="Franklin Gothic Book" w:hAnsi="Franklin Gothic Book"/>
          <w:b/>
          <w:sz w:val="24"/>
          <w:szCs w:val="24"/>
        </w:rPr>
        <w:t xml:space="preserve">A simple and inexpensive LED that emits light from its flat surface rather than its side with emission spread over a wide angle. </w:t>
      </w:r>
      <w:r>
        <w:rPr>
          <w:rFonts w:ascii="Franklin Gothic Book" w:hAnsi="Franklin Gothic Book"/>
          <w:b/>
          <w:sz w:val="24"/>
          <w:szCs w:val="24"/>
        </w:rPr>
        <w:t xml:space="preserve"> </w:t>
      </w:r>
      <w:sdt>
        <w:sdtPr>
          <w:rPr>
            <w:rFonts w:ascii="Franklin Gothic Book" w:hAnsi="Franklin Gothic Book"/>
            <w:b/>
            <w:sz w:val="24"/>
            <w:szCs w:val="24"/>
          </w:rPr>
          <w:id w:val="2211189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009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009B1" w:rsidRDefault="003009B1" w:rsidP="004D421C">
      <w:pPr>
        <w:spacing w:after="0"/>
        <w:ind w:left="0"/>
        <w:jc w:val="center"/>
        <w:rPr>
          <w:rFonts w:ascii="Franklin Gothic Book" w:hAnsi="Franklin Gothic Book"/>
          <w:b/>
          <w:sz w:val="24"/>
          <w:szCs w:val="24"/>
        </w:rPr>
      </w:pPr>
      <w:r>
        <w:rPr>
          <w:noProof/>
          <w:lang w:bidi="ar-SA"/>
        </w:rPr>
        <w:drawing>
          <wp:inline distT="0" distB="0" distL="0" distR="0" wp14:anchorId="03BCF972" wp14:editId="03BA4D2E">
            <wp:extent cx="2381250" cy="742950"/>
            <wp:effectExtent l="19050" t="0" r="0" b="0"/>
            <wp:docPr id="289" name="Picture 11" descr="C:\Users\cyoung\Desktop\Glossary of Terms\Drawings_Diagrams\surfac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surface-led.gif"/>
                    <pic:cNvPicPr>
                      <a:picLocks noChangeAspect="1" noChangeArrowheads="1"/>
                    </pic:cNvPicPr>
                  </pic:nvPicPr>
                  <pic:blipFill>
                    <a:blip r:embed="rId866" cstate="print"/>
                    <a:srcRect/>
                    <a:stretch>
                      <a:fillRect/>
                    </a:stretch>
                  </pic:blipFill>
                  <pic:spPr bwMode="auto">
                    <a:xfrm>
                      <a:off x="0" y="0"/>
                      <a:ext cx="2381250" cy="742950"/>
                    </a:xfrm>
                    <a:prstGeom prst="rect">
                      <a:avLst/>
                    </a:prstGeom>
                    <a:noFill/>
                    <a:ln w="9525">
                      <a:noFill/>
                      <a:miter lim="800000"/>
                      <a:headEnd/>
                      <a:tailEnd/>
                    </a:ln>
                  </pic:spPr>
                </pic:pic>
              </a:graphicData>
            </a:graphic>
          </wp:inline>
        </w:drawing>
      </w:r>
    </w:p>
    <w:p w:rsidR="003009B1" w:rsidRDefault="003009B1" w:rsidP="004D421C">
      <w:pPr>
        <w:spacing w:after="0"/>
        <w:ind w:left="0"/>
        <w:jc w:val="center"/>
        <w:rPr>
          <w:rFonts w:ascii="Franklin Gothic Book" w:hAnsi="Franklin Gothic Book"/>
          <w:sz w:val="24"/>
          <w:szCs w:val="24"/>
        </w:rPr>
      </w:pPr>
      <w:r w:rsidRPr="003009B1">
        <w:rPr>
          <w:rFonts w:ascii="Franklin Gothic Book" w:hAnsi="Franklin Gothic Book"/>
          <w:sz w:val="24"/>
          <w:szCs w:val="24"/>
        </w:rPr>
        <w:t xml:space="preserve">Surface-emitting Diode </w:t>
      </w:r>
      <w:r>
        <w:rPr>
          <w:rFonts w:ascii="Franklin Gothic Book" w:hAnsi="Franklin Gothic Book"/>
          <w:sz w:val="24"/>
          <w:szCs w:val="24"/>
        </w:rPr>
        <w:t xml:space="preserve">Diagrams courtesy of Fiber Optics Info, </w:t>
      </w:r>
      <w:hyperlink r:id="rId867" w:history="1">
        <w:r w:rsidRPr="00F3785C">
          <w:rPr>
            <w:rStyle w:val="Hyperlink"/>
            <w:rFonts w:ascii="Franklin Gothic Book" w:hAnsi="Franklin Gothic Book"/>
            <w:sz w:val="24"/>
            <w:szCs w:val="24"/>
          </w:rPr>
          <w:t>http://www.fiber-optics.info/fiber_optic_glossary/s</w:t>
        </w:r>
      </w:hyperlink>
    </w:p>
    <w:p w:rsidR="003009B1" w:rsidRDefault="003009B1" w:rsidP="004D421C">
      <w:pPr>
        <w:spacing w:after="0"/>
        <w:ind w:left="0"/>
        <w:rPr>
          <w:rFonts w:ascii="Franklin Gothic Book" w:hAnsi="Franklin Gothic Book"/>
          <w:b/>
          <w:sz w:val="24"/>
          <w:szCs w:val="24"/>
        </w:rPr>
      </w:pPr>
    </w:p>
    <w:p w:rsidR="001B2326" w:rsidRDefault="001B2326" w:rsidP="004D421C">
      <w:pPr>
        <w:spacing w:after="0"/>
        <w:ind w:left="0"/>
        <w:rPr>
          <w:rFonts w:ascii="Franklin Gothic Book" w:hAnsi="Franklin Gothic Book"/>
          <w:b/>
          <w:sz w:val="24"/>
          <w:szCs w:val="24"/>
        </w:rPr>
      </w:pPr>
      <w:r w:rsidRPr="001B2326">
        <w:rPr>
          <w:rFonts w:ascii="Franklin Gothic Book" w:hAnsi="Franklin Gothic Book"/>
          <w:b/>
          <w:sz w:val="24"/>
          <w:szCs w:val="24"/>
        </w:rPr>
        <w:t xml:space="preserve">Surge Protection </w:t>
      </w:r>
    </w:p>
    <w:p w:rsidR="001B2326" w:rsidRDefault="001B2326" w:rsidP="004D421C">
      <w:pPr>
        <w:spacing w:after="0"/>
        <w:ind w:left="0"/>
        <w:rPr>
          <w:rFonts w:ascii="Franklin Gothic Book" w:hAnsi="Franklin Gothic Book"/>
          <w:b/>
          <w:sz w:val="24"/>
          <w:szCs w:val="24"/>
        </w:rPr>
      </w:pPr>
      <w:r w:rsidRPr="001B2326">
        <w:rPr>
          <w:rFonts w:ascii="Franklin Gothic Book" w:hAnsi="Franklin Gothic Book"/>
          <w:b/>
          <w:sz w:val="24"/>
          <w:szCs w:val="24"/>
        </w:rPr>
        <w:t xml:space="preserve">Optional feature for all line passives (RPI, RLS,RLDC). </w:t>
      </w:r>
      <w:r>
        <w:rPr>
          <w:rFonts w:ascii="Franklin Gothic Book" w:hAnsi="Franklin Gothic Book"/>
          <w:b/>
          <w:sz w:val="24"/>
          <w:szCs w:val="24"/>
        </w:rPr>
        <w:t xml:space="preserve"> </w:t>
      </w:r>
      <w:r w:rsidRPr="001B2326">
        <w:rPr>
          <w:rFonts w:ascii="Franklin Gothic Book" w:hAnsi="Franklin Gothic Book"/>
          <w:b/>
          <w:sz w:val="24"/>
          <w:szCs w:val="24"/>
        </w:rPr>
        <w:t>Shunts voltage surges to ground, protecting the active passive</w:t>
      </w:r>
      <w:r>
        <w:rPr>
          <w:rFonts w:ascii="Franklin Gothic Book" w:hAnsi="Franklin Gothic Book"/>
          <w:b/>
          <w:sz w:val="24"/>
          <w:szCs w:val="24"/>
        </w:rPr>
        <w:t xml:space="preserve"> </w:t>
      </w:r>
      <w:r w:rsidRPr="001B2326">
        <w:rPr>
          <w:rFonts w:ascii="Franklin Gothic Book" w:hAnsi="Franklin Gothic Book"/>
          <w:b/>
          <w:sz w:val="24"/>
          <w:szCs w:val="24"/>
        </w:rPr>
        <w:t xml:space="preserve">system components. </w:t>
      </w:r>
      <w:r>
        <w:rPr>
          <w:rFonts w:ascii="Franklin Gothic Book" w:hAnsi="Franklin Gothic Book"/>
          <w:b/>
          <w:sz w:val="24"/>
          <w:szCs w:val="24"/>
        </w:rPr>
        <w:t xml:space="preserve"> </w:t>
      </w:r>
      <w:r w:rsidRPr="001B2326">
        <w:rPr>
          <w:rFonts w:ascii="Franklin Gothic Book" w:hAnsi="Franklin Gothic Book"/>
          <w:b/>
          <w:sz w:val="24"/>
          <w:szCs w:val="24"/>
        </w:rPr>
        <w:t>Voltage surges can be from lightning, power sup-ply surges and power grid surges.</w:t>
      </w:r>
      <w:r>
        <w:rPr>
          <w:rFonts w:ascii="Franklin Gothic Book" w:hAnsi="Franklin Gothic Book"/>
          <w:b/>
          <w:sz w:val="24"/>
          <w:szCs w:val="24"/>
        </w:rPr>
        <w:t xml:space="preserve">  </w:t>
      </w:r>
      <w:sdt>
        <w:sdtPr>
          <w:rPr>
            <w:rFonts w:ascii="Franklin Gothic Book" w:hAnsi="Franklin Gothic Book"/>
            <w:b/>
            <w:sz w:val="24"/>
            <w:szCs w:val="24"/>
          </w:rPr>
          <w:id w:val="1713698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14527" w:rsidRDefault="00714527" w:rsidP="004D421C">
      <w:pPr>
        <w:spacing w:after="0"/>
        <w:ind w:left="0"/>
        <w:rPr>
          <w:rFonts w:ascii="Franklin Gothic Book" w:hAnsi="Franklin Gothic Book"/>
          <w:b/>
          <w:sz w:val="24"/>
          <w:szCs w:val="24"/>
        </w:rPr>
      </w:pPr>
    </w:p>
    <w:p w:rsidR="00714527" w:rsidRPr="00714527" w:rsidRDefault="00FE3324" w:rsidP="004D421C">
      <w:pPr>
        <w:spacing w:after="0"/>
        <w:ind w:left="0"/>
        <w:rPr>
          <w:rFonts w:ascii="Franklin Gothic Book" w:hAnsi="Franklin Gothic Book"/>
          <w:b/>
          <w:bCs/>
          <w:color w:val="5A5A5A"/>
          <w:sz w:val="24"/>
          <w:szCs w:val="24"/>
        </w:rPr>
      </w:pPr>
      <w:hyperlink r:id="rId868" w:history="1">
        <w:r w:rsidR="00714527" w:rsidRPr="00714527">
          <w:rPr>
            <w:rStyle w:val="Hyperlink"/>
            <w:rFonts w:ascii="Franklin Gothic Book" w:hAnsi="Franklin Gothic Book"/>
            <w:b/>
            <w:bCs/>
            <w:color w:val="5A5A5A"/>
            <w:sz w:val="24"/>
            <w:szCs w:val="24"/>
            <w:u w:val="none"/>
          </w:rPr>
          <w:t xml:space="preserve">Surround Sound </w:t>
        </w:r>
      </w:hyperlink>
    </w:p>
    <w:p w:rsidR="002F2611" w:rsidRDefault="00714527" w:rsidP="004D421C">
      <w:pPr>
        <w:spacing w:after="0"/>
        <w:ind w:left="0"/>
        <w:rPr>
          <w:rFonts w:ascii="Franklin Gothic Book" w:hAnsi="Franklin Gothic Book"/>
          <w:b/>
          <w:sz w:val="24"/>
          <w:szCs w:val="24"/>
        </w:rPr>
      </w:pPr>
      <w:r w:rsidRPr="00714527">
        <w:rPr>
          <w:rFonts w:ascii="Franklin Gothic Book" w:hAnsi="Franklin Gothic Book"/>
          <w:b/>
          <w:sz w:val="24"/>
          <w:szCs w:val="24"/>
        </w:rPr>
        <w:t xml:space="preserve">More commonly referred to as Dolby Digital, a standard for high-quality digital audio that is used for the sound portion of video stored in digital format, especially videos stored on DVD-ROMs. </w:t>
      </w:r>
      <w:r>
        <w:rPr>
          <w:rFonts w:ascii="Franklin Gothic Book" w:hAnsi="Franklin Gothic Book"/>
          <w:b/>
          <w:sz w:val="24"/>
          <w:szCs w:val="24"/>
        </w:rPr>
        <w:t xml:space="preserve"> </w:t>
      </w:r>
      <w:r w:rsidRPr="00714527">
        <w:rPr>
          <w:rFonts w:ascii="Franklin Gothic Book" w:hAnsi="Franklin Gothic Book"/>
          <w:b/>
          <w:sz w:val="24"/>
          <w:szCs w:val="24"/>
        </w:rPr>
        <w:t xml:space="preserve">Dolby Digital delivers 6 channels in the so called “5:1” configuration: left, right, and center screen channels, separate left and right sounds, and a subwoofer channel. </w:t>
      </w:r>
      <w:r>
        <w:rPr>
          <w:rFonts w:ascii="Franklin Gothic Book" w:hAnsi="Franklin Gothic Book"/>
          <w:b/>
          <w:sz w:val="24"/>
          <w:szCs w:val="24"/>
        </w:rPr>
        <w:t xml:space="preserve">  </w:t>
      </w:r>
      <w:sdt>
        <w:sdtPr>
          <w:rPr>
            <w:rFonts w:ascii="Franklin Gothic Book" w:hAnsi="Franklin Gothic Book"/>
            <w:b/>
            <w:sz w:val="24"/>
            <w:szCs w:val="24"/>
          </w:rPr>
          <w:id w:val="221118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1452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B2326" w:rsidRDefault="002F2611" w:rsidP="004D421C">
      <w:pPr>
        <w:spacing w:after="0"/>
        <w:ind w:left="0"/>
        <w:rPr>
          <w:rFonts w:ascii="Franklin Gothic Book" w:hAnsi="Franklin Gothic Book"/>
          <w:b/>
          <w:sz w:val="24"/>
          <w:szCs w:val="24"/>
        </w:rPr>
      </w:pPr>
      <w:r w:rsidRPr="003009B1">
        <w:rPr>
          <w:rFonts w:ascii="Franklin Gothic Book" w:hAnsi="Franklin Gothic Book"/>
          <w:b/>
          <w:bCs/>
          <w:color w:val="5A5A5A"/>
          <w:sz w:val="24"/>
          <w:szCs w:val="24"/>
        </w:rPr>
        <w:t>SVC</w:t>
      </w:r>
      <w:r w:rsidRPr="003009B1">
        <w:rPr>
          <w:rFonts w:ascii="Franklin Gothic Book" w:hAnsi="Franklin Gothic Book"/>
          <w:b/>
          <w:color w:val="5A5A5A"/>
          <w:sz w:val="24"/>
          <w:szCs w:val="24"/>
        </w:rPr>
        <w:br/>
      </w:r>
      <w:r w:rsidRPr="007438A3">
        <w:rPr>
          <w:rFonts w:ascii="Franklin Gothic Book" w:hAnsi="Franklin Gothic Book"/>
          <w:b/>
          <w:sz w:val="24"/>
          <w:szCs w:val="24"/>
        </w:rPr>
        <w:t>Switched Virtual Circuit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SVD</w:t>
      </w:r>
      <w:r w:rsidRPr="007438A3">
        <w:rPr>
          <w:rFonts w:ascii="Franklin Gothic Book" w:hAnsi="Franklin Gothic Book"/>
          <w:b/>
          <w:sz w:val="24"/>
          <w:szCs w:val="24"/>
        </w:rPr>
        <w:br/>
        <w:t>Subscriber Video Device</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S-Video</w:t>
      </w:r>
      <w:r w:rsidRPr="007438A3">
        <w:rPr>
          <w:rFonts w:ascii="Franklin Gothic Book" w:hAnsi="Franklin Gothic Book"/>
          <w:b/>
          <w:sz w:val="24"/>
          <w:szCs w:val="24"/>
        </w:rPr>
        <w:br/>
        <w:t>High quality video interface, derived from Super VHS signal format</w:t>
      </w:r>
      <w:r>
        <w:rPr>
          <w:rFonts w:ascii="Franklin Gothic Book" w:hAnsi="Franklin Gothic Book"/>
          <w:b/>
          <w:sz w:val="24"/>
          <w:szCs w:val="24"/>
        </w:rPr>
        <w: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SVOD</w:t>
      </w:r>
      <w:r w:rsidRPr="007438A3">
        <w:rPr>
          <w:rFonts w:ascii="Franklin Gothic Book" w:hAnsi="Franklin Gothic Book"/>
          <w:b/>
          <w:sz w:val="24"/>
          <w:szCs w:val="24"/>
        </w:rPr>
        <w:br/>
        <w:t>Subscription Video On Demand</w:t>
      </w:r>
    </w:p>
    <w:p w:rsidR="00D637F1" w:rsidRDefault="00D637F1" w:rsidP="004D421C">
      <w:pPr>
        <w:spacing w:after="0"/>
        <w:ind w:left="0"/>
        <w:rPr>
          <w:rFonts w:ascii="Franklin Gothic Book" w:hAnsi="Franklin Gothic Book"/>
          <w:b/>
          <w:sz w:val="24"/>
          <w:szCs w:val="24"/>
        </w:rPr>
      </w:pPr>
    </w:p>
    <w:p w:rsidR="001B2326" w:rsidRDefault="001B2326" w:rsidP="004D421C">
      <w:pPr>
        <w:spacing w:after="0"/>
        <w:ind w:left="0"/>
        <w:rPr>
          <w:rFonts w:ascii="Franklin Gothic Book" w:hAnsi="Franklin Gothic Book"/>
          <w:b/>
          <w:sz w:val="24"/>
          <w:szCs w:val="24"/>
        </w:rPr>
      </w:pPr>
      <w:r w:rsidRPr="001B2326">
        <w:rPr>
          <w:rFonts w:ascii="Franklin Gothic Book" w:hAnsi="Franklin Gothic Book"/>
          <w:b/>
          <w:sz w:val="24"/>
          <w:szCs w:val="24"/>
        </w:rPr>
        <w:t>Sweep-Test</w:t>
      </w:r>
    </w:p>
    <w:p w:rsidR="001B2326" w:rsidRDefault="001B2326" w:rsidP="004D421C">
      <w:pPr>
        <w:spacing w:after="0"/>
        <w:ind w:left="0"/>
        <w:rPr>
          <w:rFonts w:ascii="Franklin Gothic Book" w:hAnsi="Franklin Gothic Book"/>
          <w:b/>
          <w:sz w:val="24"/>
          <w:szCs w:val="24"/>
        </w:rPr>
      </w:pPr>
      <w:r w:rsidRPr="001B2326">
        <w:rPr>
          <w:rFonts w:ascii="Franklin Gothic Book" w:hAnsi="Franklin Gothic Book"/>
          <w:b/>
          <w:sz w:val="24"/>
          <w:szCs w:val="24"/>
        </w:rPr>
        <w:t>Pertaining to cable, che</w:t>
      </w:r>
      <w:r>
        <w:rPr>
          <w:rFonts w:ascii="Franklin Gothic Book" w:hAnsi="Franklin Gothic Book"/>
          <w:b/>
          <w:sz w:val="24"/>
          <w:szCs w:val="24"/>
        </w:rPr>
        <w:t>cking frequency response by gen</w:t>
      </w:r>
      <w:r w:rsidRPr="001B2326">
        <w:rPr>
          <w:rFonts w:ascii="Franklin Gothic Book" w:hAnsi="Franklin Gothic Book"/>
          <w:b/>
          <w:sz w:val="24"/>
          <w:szCs w:val="24"/>
        </w:rPr>
        <w:t>erating an RF voltage whose frequency is varied back and forth</w:t>
      </w:r>
      <w:r w:rsidR="00B95D85">
        <w:rPr>
          <w:rFonts w:ascii="Franklin Gothic Book" w:hAnsi="Franklin Gothic Book"/>
          <w:b/>
          <w:sz w:val="24"/>
          <w:szCs w:val="24"/>
        </w:rPr>
        <w:t xml:space="preserve"> </w:t>
      </w:r>
      <w:r w:rsidRPr="001B2326">
        <w:rPr>
          <w:rFonts w:ascii="Franklin Gothic Book" w:hAnsi="Franklin Gothic Book"/>
          <w:b/>
          <w:sz w:val="24"/>
          <w:szCs w:val="24"/>
        </w:rPr>
        <w:t>through a given frequency range at a</w:t>
      </w:r>
      <w:r w:rsidR="00B95D85">
        <w:rPr>
          <w:rFonts w:ascii="Franklin Gothic Book" w:hAnsi="Franklin Gothic Book"/>
          <w:b/>
          <w:sz w:val="24"/>
          <w:szCs w:val="24"/>
        </w:rPr>
        <w:t xml:space="preserve"> rapid constant rate and observ</w:t>
      </w:r>
      <w:r w:rsidRPr="001B2326">
        <w:rPr>
          <w:rFonts w:ascii="Franklin Gothic Book" w:hAnsi="Franklin Gothic Book"/>
          <w:b/>
          <w:sz w:val="24"/>
          <w:szCs w:val="24"/>
        </w:rPr>
        <w:t>ing the results on an oscilloscope.  In c</w:t>
      </w:r>
      <w:r w:rsidR="00B95D85">
        <w:rPr>
          <w:rFonts w:ascii="Franklin Gothic Book" w:hAnsi="Franklin Gothic Book"/>
          <w:b/>
          <w:sz w:val="24"/>
          <w:szCs w:val="24"/>
        </w:rPr>
        <w:t>able TV applications, the struc</w:t>
      </w:r>
      <w:r w:rsidRPr="001B2326">
        <w:rPr>
          <w:rFonts w:ascii="Franklin Gothic Book" w:hAnsi="Franklin Gothic Book"/>
          <w:b/>
          <w:sz w:val="24"/>
          <w:szCs w:val="24"/>
        </w:rPr>
        <w:t xml:space="preserve">tural return </w:t>
      </w:r>
      <w:r w:rsidRPr="001B2326">
        <w:rPr>
          <w:rFonts w:ascii="Franklin Gothic Book" w:hAnsi="Franklin Gothic Book"/>
          <w:b/>
          <w:sz w:val="24"/>
          <w:szCs w:val="24"/>
        </w:rPr>
        <w:lastRenderedPageBreak/>
        <w:t>loss sweep-test determines internal reflections in the cable.</w:t>
      </w:r>
      <w:r w:rsidR="00B95D85">
        <w:rPr>
          <w:rFonts w:ascii="Franklin Gothic Book" w:hAnsi="Franklin Gothic Book"/>
          <w:b/>
          <w:sz w:val="24"/>
          <w:szCs w:val="24"/>
        </w:rPr>
        <w:t xml:space="preserve">  </w:t>
      </w:r>
      <w:r w:rsidRPr="001B2326">
        <w:rPr>
          <w:rFonts w:ascii="Franklin Gothic Book" w:hAnsi="Franklin Gothic Book"/>
          <w:b/>
          <w:sz w:val="24"/>
          <w:szCs w:val="24"/>
        </w:rPr>
        <w:t>A</w:t>
      </w:r>
      <w:r w:rsidR="00B95D85">
        <w:rPr>
          <w:rFonts w:ascii="Franklin Gothic Book" w:hAnsi="Franklin Gothic Book"/>
          <w:b/>
          <w:sz w:val="24"/>
          <w:szCs w:val="24"/>
        </w:rPr>
        <w:t xml:space="preserve"> </w:t>
      </w:r>
      <w:r w:rsidRPr="001B2326">
        <w:rPr>
          <w:rFonts w:ascii="Franklin Gothic Book" w:hAnsi="Franklin Gothic Book"/>
          <w:b/>
          <w:sz w:val="24"/>
          <w:szCs w:val="24"/>
        </w:rPr>
        <w:t>high structural return loss is desirable.</w:t>
      </w:r>
      <w:r w:rsidR="00B95D85">
        <w:rPr>
          <w:rFonts w:ascii="Franklin Gothic Book" w:hAnsi="Franklin Gothic Book"/>
          <w:b/>
          <w:sz w:val="24"/>
          <w:szCs w:val="24"/>
        </w:rPr>
        <w:t xml:space="preserve">  </w:t>
      </w:r>
      <w:sdt>
        <w:sdtPr>
          <w:rPr>
            <w:rFonts w:ascii="Franklin Gothic Book" w:hAnsi="Franklin Gothic Book"/>
            <w:b/>
            <w:sz w:val="24"/>
            <w:szCs w:val="24"/>
          </w:rPr>
          <w:id w:val="171369810"/>
          <w:citation/>
        </w:sdtPr>
        <w:sdtEndPr/>
        <w:sdtContent>
          <w:r w:rsidR="00941AE2">
            <w:rPr>
              <w:rFonts w:ascii="Franklin Gothic Book" w:hAnsi="Franklin Gothic Book"/>
              <w:b/>
              <w:sz w:val="24"/>
              <w:szCs w:val="24"/>
            </w:rPr>
            <w:fldChar w:fldCharType="begin"/>
          </w:r>
          <w:r w:rsidR="00B95D8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95D85"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B2326" w:rsidRPr="00AC5F2E" w:rsidRDefault="001B2326"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w:t>
      </w:r>
      <w:r w:rsidRPr="00AC5F2E">
        <w:rPr>
          <w:rFonts w:ascii="Franklin Gothic Book" w:hAnsi="Franklin Gothic Book"/>
          <w:b/>
          <w:sz w:val="24"/>
          <w:szCs w:val="24"/>
        </w:rPr>
        <w:br/>
      </w:r>
      <w:r w:rsidR="00CB051A" w:rsidRPr="00CB051A">
        <w:rPr>
          <w:rFonts w:ascii="Franklin Gothic Book" w:hAnsi="Franklin Gothic Book"/>
          <w:b/>
          <w:sz w:val="24"/>
          <w:szCs w:val="24"/>
        </w:rPr>
        <w:t>1) In communications systems, a mechanical, electro-mechanical, or electronic device for making, breaking, or changing the connections in or among circuits. 2) Synonym for central office, switching center</w:t>
      </w:r>
      <w:r w:rsidR="00092F87">
        <w:rPr>
          <w:rFonts w:ascii="Franklin Gothic Book" w:hAnsi="Franklin Gothic Book"/>
          <w:b/>
          <w:sz w:val="24"/>
          <w:szCs w:val="24"/>
        </w:rPr>
        <w:t xml:space="preserve"> or switched hub, a device used for connecting Ethernet LANs</w:t>
      </w:r>
      <w:r w:rsidR="00CB051A" w:rsidRPr="00CB051A">
        <w:rPr>
          <w:rFonts w:ascii="Franklin Gothic Book" w:hAnsi="Franklin Gothic Book"/>
          <w:b/>
          <w:sz w:val="24"/>
          <w:szCs w:val="24"/>
        </w:rPr>
        <w:t xml:space="preserve">. 3) In communications systems, to transfer a connection from one circuit to another. </w:t>
      </w:r>
      <w:r w:rsidR="00092F87">
        <w:rPr>
          <w:rFonts w:ascii="Franklin Gothic Book" w:hAnsi="Franklin Gothic Book"/>
          <w:b/>
          <w:sz w:val="24"/>
          <w:szCs w:val="24"/>
        </w:rPr>
        <w:t xml:space="preserve">  </w:t>
      </w:r>
      <w:sdt>
        <w:sdtPr>
          <w:rPr>
            <w:rFonts w:ascii="Franklin Gothic Book" w:hAnsi="Franklin Gothic Book"/>
            <w:b/>
            <w:sz w:val="24"/>
            <w:szCs w:val="24"/>
          </w:rPr>
          <w:id w:val="221118926"/>
          <w:citation/>
        </w:sdtPr>
        <w:sdtEndPr/>
        <w:sdtContent>
          <w:r w:rsidR="00941AE2">
            <w:rPr>
              <w:rFonts w:ascii="Franklin Gothic Book" w:hAnsi="Franklin Gothic Book"/>
              <w:b/>
              <w:sz w:val="24"/>
              <w:szCs w:val="24"/>
            </w:rPr>
            <w:fldChar w:fldCharType="begin"/>
          </w:r>
          <w:r w:rsidR="00092F8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92F87"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Switched Circuit Network (SCN</w:t>
      </w:r>
      <w:r w:rsidR="00CC40C9" w:rsidRPr="00AC5F2E">
        <w:rPr>
          <w:rFonts w:ascii="Franklin Gothic Book" w:hAnsi="Franklin Gothic Book"/>
          <w:b/>
          <w:sz w:val="24"/>
          <w:szCs w:val="24"/>
        </w:rPr>
        <w:t xml:space="preserve">) </w:t>
      </w:r>
      <w:r w:rsidRPr="00AC5F2E">
        <w:rPr>
          <w:rFonts w:ascii="Franklin Gothic Book" w:hAnsi="Franklin Gothic Book"/>
          <w:b/>
          <w:sz w:val="24"/>
          <w:szCs w:val="24"/>
        </w:rPr>
        <w:br/>
        <w:t>Synonym for the Public Switched Telephone Network.</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Switched Network</w:t>
      </w:r>
      <w:r w:rsidRPr="00AC5F2E">
        <w:rPr>
          <w:rFonts w:ascii="Franklin Gothic Book" w:hAnsi="Franklin Gothic Book"/>
          <w:b/>
          <w:sz w:val="24"/>
          <w:szCs w:val="24"/>
        </w:rPr>
        <w:br/>
        <w:t xml:space="preserve">Any network in which switching is present and is used to direct messages </w:t>
      </w:r>
      <w:r w:rsidR="00C67298" w:rsidRPr="00AC5F2E">
        <w:rPr>
          <w:rFonts w:ascii="Franklin Gothic Book" w:hAnsi="Franklin Gothic Book"/>
          <w:b/>
          <w:sz w:val="24"/>
          <w:szCs w:val="24"/>
        </w:rPr>
        <w:t>from</w:t>
      </w:r>
      <w:r w:rsidRPr="00AC5F2E">
        <w:rPr>
          <w:rFonts w:ascii="Franklin Gothic Book" w:hAnsi="Franklin Gothic Book"/>
          <w:b/>
          <w:sz w:val="24"/>
          <w:szCs w:val="24"/>
        </w:rPr>
        <w:t xml:space="preserve"> the sender to the ultimate recipient. Usually switching is accomplished by disconnecting and reconnecting lines in different configurations in order to set up a continuous pathway between the sender and the recipient.</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Switched Service</w:t>
      </w:r>
      <w:r w:rsidRPr="00AC5F2E">
        <w:rPr>
          <w:rFonts w:ascii="Franklin Gothic Book" w:hAnsi="Franklin Gothic Book"/>
          <w:b/>
          <w:sz w:val="24"/>
          <w:szCs w:val="24"/>
        </w:rPr>
        <w:br/>
        <w:t>A cable communications service in which each subscriber has a terminal and may communicate with any other subscriber.</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Switched Virtual Circuit (SVC)</w:t>
      </w:r>
      <w:r w:rsidRPr="00AC5F2E">
        <w:rPr>
          <w:rFonts w:ascii="Franklin Gothic Book" w:hAnsi="Franklin Gothic Book"/>
          <w:b/>
          <w:sz w:val="24"/>
          <w:szCs w:val="24"/>
        </w:rPr>
        <w:br/>
        <w:t>Allow an end-user to establish on-demand data connections between two end points on an ATM, Frame Relay, or X.25 network. See also Permanent Virtual Circuit (PVC).</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Switcher</w:t>
      </w:r>
      <w:r w:rsidRPr="00AC5F2E">
        <w:rPr>
          <w:rFonts w:ascii="Franklin Gothic Book" w:hAnsi="Franklin Gothic Book"/>
          <w:b/>
          <w:sz w:val="24"/>
          <w:szCs w:val="24"/>
        </w:rPr>
        <w:br/>
        <w:t>A control which permits the selection of one image from any of several cameras to be fed into the television display or recording system.</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Switcher/Fader</w:t>
      </w:r>
      <w:r w:rsidRPr="00AC5F2E">
        <w:rPr>
          <w:rFonts w:ascii="Franklin Gothic Book" w:hAnsi="Franklin Gothic Book"/>
          <w:b/>
          <w:sz w:val="24"/>
          <w:szCs w:val="24"/>
        </w:rPr>
        <w:br/>
        <w:t>A device permitting gradual, overlapping transition from the image of one camera to another. Sometimes incorporated as part of a special effects generator.</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Symmetric Key</w:t>
      </w:r>
      <w:r w:rsidRPr="00AC5F2E">
        <w:rPr>
          <w:rFonts w:ascii="Franklin Gothic Book" w:hAnsi="Franklin Gothic Book"/>
          <w:b/>
          <w:sz w:val="24"/>
          <w:szCs w:val="24"/>
        </w:rPr>
        <w:br/>
        <w:t>The cryptographic key used in a symmetric key algorithm—an algorithm for cryptography that uses the same cryptographic key to encrypt and decrypt messages.</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Sync</w:t>
      </w:r>
      <w:r w:rsidRPr="00AC5F2E">
        <w:rPr>
          <w:rFonts w:ascii="Franklin Gothic Book" w:hAnsi="Franklin Gothic Book"/>
          <w:b/>
          <w:sz w:val="24"/>
          <w:szCs w:val="24"/>
        </w:rPr>
        <w:br/>
        <w:t xml:space="preserve">An abbreviation for the words “synchronization”, “synchronizing”, etc. </w:t>
      </w:r>
      <w:r w:rsidR="00B53F01">
        <w:rPr>
          <w:rFonts w:ascii="Franklin Gothic Book" w:hAnsi="Franklin Gothic Book"/>
          <w:b/>
          <w:sz w:val="24"/>
          <w:szCs w:val="24"/>
        </w:rPr>
        <w:t xml:space="preserve"> </w:t>
      </w:r>
      <w:r w:rsidRPr="00AC5F2E">
        <w:rPr>
          <w:rFonts w:ascii="Franklin Gothic Book" w:hAnsi="Franklin Gothic Book"/>
          <w:b/>
          <w:sz w:val="24"/>
          <w:szCs w:val="24"/>
        </w:rPr>
        <w:t xml:space="preserve">Applies to the synchronization signals, or timing pulses, which lock the electron beam of the picture </w:t>
      </w:r>
      <w:r w:rsidRPr="00AC5F2E">
        <w:rPr>
          <w:rFonts w:ascii="Franklin Gothic Book" w:hAnsi="Franklin Gothic Book"/>
          <w:b/>
          <w:sz w:val="24"/>
          <w:szCs w:val="24"/>
        </w:rPr>
        <w:lastRenderedPageBreak/>
        <w:t xml:space="preserve">monitors in step, both horizontally and vertically, with the electronic beam of the pickup tube. The color sync signal (NTSC) is </w:t>
      </w:r>
      <w:r w:rsidR="00C67298" w:rsidRPr="00AC5F2E">
        <w:rPr>
          <w:rFonts w:ascii="Franklin Gothic Book" w:hAnsi="Franklin Gothic Book"/>
          <w:b/>
          <w:sz w:val="24"/>
          <w:szCs w:val="24"/>
        </w:rPr>
        <w:t>known</w:t>
      </w:r>
      <w:r w:rsidRPr="00AC5F2E">
        <w:rPr>
          <w:rFonts w:ascii="Franklin Gothic Book" w:hAnsi="Franklin Gothic Book"/>
          <w:b/>
          <w:sz w:val="24"/>
          <w:szCs w:val="24"/>
        </w:rPr>
        <w:t xml:space="preserve"> as the color burst.</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Sync Compression</w:t>
      </w:r>
      <w:r w:rsidRPr="00AC5F2E">
        <w:rPr>
          <w:rFonts w:ascii="Franklin Gothic Book" w:hAnsi="Franklin Gothic Book"/>
          <w:b/>
          <w:sz w:val="24"/>
          <w:szCs w:val="24"/>
        </w:rPr>
        <w:br/>
        <w:t>The reduction in the amplitude of the sync signal, with respect to the picture signal, occurring between two points of a circuit.</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Sync Generator</w:t>
      </w:r>
      <w:r w:rsidRPr="00AC5F2E">
        <w:rPr>
          <w:rFonts w:ascii="Franklin Gothic Book" w:hAnsi="Franklin Gothic Book"/>
          <w:b/>
          <w:sz w:val="24"/>
          <w:szCs w:val="24"/>
        </w:rPr>
        <w:br/>
        <w:t>A device used to supply a common or master sync signal to a system of several cameras. This ensures that their scanning pulses will be in phase. Scanning pulses out of phase produce distortion or rolling, sometimes called “sync loss.”</w:t>
      </w:r>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Sync Level</w:t>
      </w:r>
      <w:r w:rsidRPr="00AC5F2E">
        <w:rPr>
          <w:rFonts w:ascii="Franklin Gothic Book" w:hAnsi="Franklin Gothic Book"/>
          <w:b/>
          <w:sz w:val="24"/>
          <w:szCs w:val="24"/>
        </w:rPr>
        <w:br/>
        <w:t>The level of the tips of the synchronizing pulses.</w:t>
      </w:r>
    </w:p>
    <w:p w:rsidR="000738F7" w:rsidRPr="000738F7" w:rsidRDefault="00FE3324" w:rsidP="004D421C">
      <w:pPr>
        <w:spacing w:after="0"/>
        <w:ind w:left="0"/>
        <w:rPr>
          <w:rFonts w:ascii="Franklin Gothic Book" w:hAnsi="Franklin Gothic Book"/>
          <w:b/>
          <w:bCs/>
          <w:color w:val="595959" w:themeColor="text1" w:themeTint="A6"/>
          <w:sz w:val="24"/>
          <w:szCs w:val="24"/>
        </w:rPr>
      </w:pPr>
      <w:hyperlink r:id="rId869" w:history="1">
        <w:r w:rsidR="000738F7" w:rsidRPr="000738F7">
          <w:rPr>
            <w:rStyle w:val="Hyperlink"/>
            <w:rFonts w:ascii="Franklin Gothic Book" w:hAnsi="Franklin Gothic Book"/>
            <w:b/>
            <w:bCs/>
            <w:color w:val="595959" w:themeColor="text1" w:themeTint="A6"/>
            <w:sz w:val="24"/>
            <w:szCs w:val="24"/>
            <w:u w:val="none"/>
          </w:rPr>
          <w:t xml:space="preserve">Synchronization Pulse </w:t>
        </w:r>
      </w:hyperlink>
    </w:p>
    <w:p w:rsidR="000738F7" w:rsidRDefault="000738F7" w:rsidP="004D421C">
      <w:pPr>
        <w:spacing w:after="0"/>
        <w:ind w:left="0"/>
        <w:rPr>
          <w:rFonts w:ascii="Franklin Gothic Book" w:hAnsi="Franklin Gothic Book"/>
          <w:b/>
          <w:sz w:val="24"/>
          <w:szCs w:val="24"/>
        </w:rPr>
      </w:pPr>
      <w:r w:rsidRPr="000738F7">
        <w:rPr>
          <w:rFonts w:ascii="Franklin Gothic Book" w:hAnsi="Franklin Gothic Book"/>
          <w:b/>
          <w:sz w:val="24"/>
          <w:szCs w:val="24"/>
        </w:rPr>
        <w:t xml:space="preserve">1) A signal derived from the composite or combination of the horizontal and vertical drives. 2) A pulse used to achieve or maintain synchronism, usually applied to analog signals. (The term “synchronization bit” is usually applied to digital data streams.) Commonly called the sync pulse. See also composite sync. </w:t>
      </w:r>
      <w:r>
        <w:rPr>
          <w:rFonts w:ascii="Franklin Gothic Book" w:hAnsi="Franklin Gothic Book"/>
          <w:b/>
          <w:sz w:val="24"/>
          <w:szCs w:val="24"/>
        </w:rPr>
        <w:t xml:space="preserve">  </w:t>
      </w:r>
      <w:sdt>
        <w:sdtPr>
          <w:rPr>
            <w:rFonts w:ascii="Franklin Gothic Book" w:hAnsi="Franklin Gothic Book"/>
            <w:b/>
            <w:sz w:val="24"/>
            <w:szCs w:val="24"/>
          </w:rPr>
          <w:id w:val="2211189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738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738F7" w:rsidRDefault="000738F7" w:rsidP="004D421C">
      <w:pPr>
        <w:spacing w:after="0"/>
        <w:ind w:left="0"/>
        <w:rPr>
          <w:rFonts w:ascii="Franklin Gothic Book" w:hAnsi="Franklin Gothic Book"/>
          <w:b/>
          <w:sz w:val="24"/>
          <w:szCs w:val="24"/>
        </w:rPr>
      </w:pPr>
    </w:p>
    <w:p w:rsidR="00B53F01" w:rsidRDefault="00B53F01" w:rsidP="004D421C">
      <w:pPr>
        <w:spacing w:after="0"/>
        <w:ind w:left="0"/>
        <w:rPr>
          <w:rFonts w:ascii="Franklin Gothic Book" w:hAnsi="Franklin Gothic Book"/>
          <w:b/>
          <w:sz w:val="24"/>
          <w:szCs w:val="24"/>
        </w:rPr>
      </w:pPr>
      <w:r>
        <w:rPr>
          <w:rFonts w:ascii="Franklin Gothic Book" w:hAnsi="Franklin Gothic Book"/>
          <w:b/>
          <w:sz w:val="24"/>
          <w:szCs w:val="24"/>
        </w:rPr>
        <w:t>Synchronizing Pulses</w:t>
      </w:r>
    </w:p>
    <w:p w:rsidR="00B53F01" w:rsidRDefault="00B53F01" w:rsidP="004D421C">
      <w:pPr>
        <w:spacing w:after="0"/>
        <w:ind w:left="0"/>
        <w:rPr>
          <w:rFonts w:ascii="Franklin Gothic Book" w:hAnsi="Franklin Gothic Book"/>
          <w:b/>
          <w:sz w:val="24"/>
          <w:szCs w:val="24"/>
        </w:rPr>
      </w:pPr>
      <w:r w:rsidRPr="00B53F01">
        <w:rPr>
          <w:rFonts w:ascii="Franklin Gothic Book" w:hAnsi="Franklin Gothic Book"/>
          <w:b/>
          <w:sz w:val="24"/>
          <w:szCs w:val="24"/>
        </w:rPr>
        <w:t>Pulses imposed on the composite baseband video signal used to keep the television picture scanning in perfect step with the scanning at the television camera.</w:t>
      </w:r>
      <w:r>
        <w:rPr>
          <w:rFonts w:ascii="Franklin Gothic Book" w:hAnsi="Franklin Gothic Book"/>
          <w:b/>
          <w:sz w:val="24"/>
          <w:szCs w:val="24"/>
        </w:rPr>
        <w:t xml:space="preserve">  </w:t>
      </w:r>
      <w:sdt>
        <w:sdtPr>
          <w:rPr>
            <w:rFonts w:ascii="Franklin Gothic Book" w:hAnsi="Franklin Gothic Book"/>
            <w:b/>
            <w:sz w:val="24"/>
            <w:szCs w:val="24"/>
          </w:rPr>
          <w:id w:val="253617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B53F01">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0738F7" w:rsidRDefault="000738F7" w:rsidP="004D421C">
      <w:pPr>
        <w:spacing w:after="0"/>
        <w:ind w:left="0"/>
        <w:rPr>
          <w:rFonts w:ascii="Franklin Gothic Book" w:hAnsi="Franklin Gothic Book"/>
          <w:b/>
          <w:sz w:val="24"/>
          <w:szCs w:val="24"/>
        </w:rPr>
      </w:pPr>
    </w:p>
    <w:bookmarkStart w:id="2146" w:name="Synchronous"/>
    <w:bookmarkEnd w:id="2146"/>
    <w:p w:rsidR="000738F7" w:rsidRPr="000738F7" w:rsidRDefault="00941AE2" w:rsidP="004D421C">
      <w:pPr>
        <w:spacing w:after="0"/>
        <w:ind w:left="0"/>
        <w:rPr>
          <w:rFonts w:ascii="Franklin Gothic Book" w:hAnsi="Franklin Gothic Book"/>
          <w:b/>
          <w:bCs/>
          <w:color w:val="595959" w:themeColor="text1" w:themeTint="A6"/>
          <w:sz w:val="24"/>
          <w:szCs w:val="24"/>
        </w:rPr>
      </w:pPr>
      <w:r w:rsidRPr="000738F7">
        <w:rPr>
          <w:rFonts w:ascii="Franklin Gothic Book" w:hAnsi="Franklin Gothic Book"/>
          <w:b/>
          <w:bCs/>
          <w:color w:val="595959" w:themeColor="text1" w:themeTint="A6"/>
          <w:sz w:val="24"/>
          <w:szCs w:val="24"/>
        </w:rPr>
        <w:fldChar w:fldCharType="begin"/>
      </w:r>
      <w:r w:rsidR="000738F7" w:rsidRPr="000738F7">
        <w:rPr>
          <w:rFonts w:ascii="Franklin Gothic Book" w:hAnsi="Franklin Gothic Book"/>
          <w:b/>
          <w:bCs/>
          <w:color w:val="595959" w:themeColor="text1" w:themeTint="A6"/>
          <w:sz w:val="24"/>
          <w:szCs w:val="24"/>
        </w:rPr>
        <w:instrText xml:space="preserve"> HYPERLINK "http://www.fiber-optics.info/fiber_optic_glossary/synchronous" </w:instrText>
      </w:r>
      <w:r w:rsidRPr="000738F7">
        <w:rPr>
          <w:rFonts w:ascii="Franklin Gothic Book" w:hAnsi="Franklin Gothic Book"/>
          <w:b/>
          <w:bCs/>
          <w:color w:val="595959" w:themeColor="text1" w:themeTint="A6"/>
          <w:sz w:val="24"/>
          <w:szCs w:val="24"/>
        </w:rPr>
        <w:fldChar w:fldCharType="separate"/>
      </w:r>
      <w:r w:rsidR="000738F7" w:rsidRPr="000738F7">
        <w:rPr>
          <w:rStyle w:val="Hyperlink"/>
          <w:rFonts w:ascii="Franklin Gothic Book" w:hAnsi="Franklin Gothic Book"/>
          <w:b/>
          <w:bCs/>
          <w:color w:val="595959" w:themeColor="text1" w:themeTint="A6"/>
          <w:sz w:val="24"/>
          <w:szCs w:val="24"/>
          <w:u w:val="none"/>
        </w:rPr>
        <w:t xml:space="preserve">Synchronous </w:t>
      </w:r>
      <w:r w:rsidRPr="000738F7">
        <w:rPr>
          <w:rFonts w:ascii="Franklin Gothic Book" w:hAnsi="Franklin Gothic Book"/>
          <w:b/>
          <w:color w:val="595959" w:themeColor="text1" w:themeTint="A6"/>
          <w:sz w:val="24"/>
          <w:szCs w:val="24"/>
        </w:rPr>
        <w:fldChar w:fldCharType="end"/>
      </w:r>
    </w:p>
    <w:p w:rsidR="000738F7" w:rsidRDefault="000738F7" w:rsidP="004D421C">
      <w:pPr>
        <w:spacing w:after="0"/>
        <w:ind w:left="0"/>
        <w:rPr>
          <w:rFonts w:ascii="Franklin Gothic Book" w:hAnsi="Franklin Gothic Book"/>
          <w:b/>
          <w:sz w:val="24"/>
          <w:szCs w:val="24"/>
        </w:rPr>
      </w:pPr>
      <w:r w:rsidRPr="000738F7">
        <w:rPr>
          <w:rFonts w:ascii="Franklin Gothic Book" w:hAnsi="Franklin Gothic Book"/>
          <w:b/>
          <w:sz w:val="24"/>
          <w:szCs w:val="24"/>
        </w:rPr>
        <w:t xml:space="preserve">A data signal that is sent along with a clock signal. A system in which events, such as signals, occur at evenly spaced time durations. Opposite of asynchronous. </w:t>
      </w:r>
      <w:r>
        <w:rPr>
          <w:rFonts w:ascii="Franklin Gothic Book" w:hAnsi="Franklin Gothic Book"/>
          <w:b/>
          <w:sz w:val="24"/>
          <w:szCs w:val="24"/>
        </w:rPr>
        <w:t xml:space="preserve">  </w:t>
      </w:r>
      <w:sdt>
        <w:sdtPr>
          <w:rPr>
            <w:rFonts w:ascii="Franklin Gothic Book" w:hAnsi="Franklin Gothic Book"/>
            <w:b/>
            <w:sz w:val="24"/>
            <w:szCs w:val="24"/>
          </w:rPr>
          <w:id w:val="221118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738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637F1" w:rsidRDefault="00D637F1" w:rsidP="004D421C">
      <w:pPr>
        <w:spacing w:after="0"/>
        <w:ind w:left="0"/>
        <w:jc w:val="center"/>
        <w:rPr>
          <w:rFonts w:ascii="Franklin Gothic Book" w:hAnsi="Franklin Gothic Book"/>
          <w:b/>
          <w:sz w:val="24"/>
          <w:szCs w:val="24"/>
        </w:rPr>
      </w:pPr>
      <w:r>
        <w:rPr>
          <w:noProof/>
          <w:lang w:bidi="ar-SA"/>
        </w:rPr>
        <w:drawing>
          <wp:inline distT="0" distB="0" distL="0" distR="0" wp14:anchorId="1D2F8B1F" wp14:editId="43F8DA96">
            <wp:extent cx="3095625" cy="1838325"/>
            <wp:effectExtent l="19050" t="0" r="9525" b="0"/>
            <wp:docPr id="288" name="Picture 8" descr="C:\Users\cyoung\Desktop\Glossary of Terms\Drawings_Diagrams\SYNC-ASY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SYNC-ASYNC.gif"/>
                    <pic:cNvPicPr>
                      <a:picLocks noChangeAspect="1" noChangeArrowheads="1"/>
                    </pic:cNvPicPr>
                  </pic:nvPicPr>
                  <pic:blipFill>
                    <a:blip r:embed="rId67" cstate="print"/>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p w:rsidR="00D637F1" w:rsidRDefault="00D637F1" w:rsidP="004D421C">
      <w:pPr>
        <w:spacing w:after="0"/>
        <w:ind w:left="0"/>
        <w:jc w:val="center"/>
        <w:rPr>
          <w:rFonts w:ascii="Franklin Gothic Book" w:hAnsi="Franklin Gothic Book"/>
          <w:sz w:val="24"/>
          <w:szCs w:val="24"/>
        </w:rPr>
      </w:pPr>
      <w:r w:rsidRPr="00D637F1">
        <w:rPr>
          <w:rFonts w:ascii="Franklin Gothic Book" w:hAnsi="Franklin Gothic Book"/>
          <w:sz w:val="24"/>
          <w:szCs w:val="24"/>
        </w:rPr>
        <w:t xml:space="preserve">Synchronous_Asynchronous Diagrams courtesy of Fiber Optics Info, </w:t>
      </w:r>
      <w:hyperlink r:id="rId870" w:history="1">
        <w:r w:rsidRPr="00F3785C">
          <w:rPr>
            <w:rStyle w:val="Hyperlink"/>
            <w:rFonts w:ascii="Franklin Gothic Book" w:hAnsi="Franklin Gothic Book"/>
            <w:sz w:val="24"/>
            <w:szCs w:val="24"/>
          </w:rPr>
          <w:t>http://www.fiber-optics.info/fiber_optic_glossary/s</w:t>
        </w:r>
      </w:hyperlink>
    </w:p>
    <w:p w:rsidR="00B53F01" w:rsidRPr="00AC5F2E" w:rsidRDefault="00B53F01" w:rsidP="004D421C">
      <w:pPr>
        <w:spacing w:after="0"/>
        <w:ind w:left="0"/>
        <w:rPr>
          <w:rFonts w:ascii="Franklin Gothic Book" w:hAnsi="Franklin Gothic Book"/>
          <w:b/>
          <w:sz w:val="24"/>
          <w:szCs w:val="24"/>
        </w:rPr>
      </w:pPr>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Synchronous Code Division Multiple Access (S-CDMA</w:t>
      </w:r>
      <w:r w:rsidR="00C86BB7"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multiple access physical layer technology in which different transmitters can share a channel simultaneously. </w:t>
      </w:r>
      <w:r w:rsidR="000738F7">
        <w:rPr>
          <w:rFonts w:ascii="Franklin Gothic Book" w:hAnsi="Franklin Gothic Book"/>
          <w:b/>
          <w:sz w:val="24"/>
          <w:szCs w:val="24"/>
        </w:rPr>
        <w:t xml:space="preserve"> </w:t>
      </w:r>
      <w:r w:rsidRPr="00AC5F2E">
        <w:rPr>
          <w:rFonts w:ascii="Franklin Gothic Book" w:hAnsi="Franklin Gothic Book"/>
          <w:b/>
          <w:sz w:val="24"/>
          <w:szCs w:val="24"/>
        </w:rPr>
        <w:t xml:space="preserve">The individual transmissions are kept distinct by assigning each transmission an orthogonal “code.” </w:t>
      </w:r>
      <w:r w:rsidR="000738F7">
        <w:rPr>
          <w:rFonts w:ascii="Franklin Gothic Book" w:hAnsi="Franklin Gothic Book"/>
          <w:b/>
          <w:sz w:val="24"/>
          <w:szCs w:val="24"/>
        </w:rPr>
        <w:t xml:space="preserve"> </w:t>
      </w:r>
      <w:r w:rsidRPr="00AC5F2E">
        <w:rPr>
          <w:rFonts w:ascii="Franklin Gothic Book" w:hAnsi="Franklin Gothic Book"/>
          <w:b/>
          <w:sz w:val="24"/>
          <w:szCs w:val="24"/>
        </w:rPr>
        <w:t xml:space="preserve">Orthogonality is maintained by all transmitters being precisely synchronized with one another. </w:t>
      </w:r>
      <w:r w:rsidR="000738F7">
        <w:rPr>
          <w:rFonts w:ascii="Franklin Gothic Book" w:hAnsi="Franklin Gothic Book"/>
          <w:b/>
          <w:sz w:val="24"/>
          <w:szCs w:val="24"/>
        </w:rPr>
        <w:t xml:space="preserve"> </w:t>
      </w:r>
      <w:r w:rsidRPr="00AC5F2E">
        <w:rPr>
          <w:rFonts w:ascii="Franklin Gothic Book" w:hAnsi="Franklin Gothic Book"/>
          <w:b/>
          <w:sz w:val="24"/>
          <w:szCs w:val="24"/>
        </w:rPr>
        <w:t>S-CDMA is one of the physical layer technologies included in DOCSIS</w:t>
      </w:r>
      <w:r w:rsidR="000738F7">
        <w:rPr>
          <w:rFonts w:ascii="Franklin Gothic Book" w:hAnsi="Franklin Gothic Book"/>
          <w:b/>
          <w:sz w:val="24"/>
          <w:szCs w:val="24"/>
        </w:rPr>
        <w:t>®</w:t>
      </w:r>
      <w:r w:rsidRPr="00AC5F2E">
        <w:rPr>
          <w:rFonts w:ascii="Franklin Gothic Book" w:hAnsi="Franklin Gothic Book"/>
          <w:b/>
          <w:sz w:val="24"/>
          <w:szCs w:val="24"/>
        </w:rPr>
        <w:t xml:space="preserve"> 2.0.</w:t>
      </w:r>
    </w:p>
    <w:p w:rsidR="00A2511B" w:rsidRDefault="00A2511B" w:rsidP="004D421C">
      <w:pPr>
        <w:spacing w:after="0"/>
        <w:ind w:left="0"/>
        <w:rPr>
          <w:rFonts w:ascii="Franklin Gothic Book" w:hAnsi="Franklin Gothic Book"/>
          <w:b/>
          <w:bCs/>
          <w:sz w:val="24"/>
          <w:szCs w:val="24"/>
        </w:rPr>
      </w:pPr>
      <w:bookmarkStart w:id="2147" w:name="Synchronous_Digital_Hierarchy_SDH"/>
      <w:bookmarkEnd w:id="2147"/>
      <w:r w:rsidRPr="00A2511B">
        <w:rPr>
          <w:rFonts w:ascii="Franklin Gothic Book" w:hAnsi="Franklin Gothic Book"/>
          <w:b/>
          <w:bCs/>
          <w:sz w:val="24"/>
          <w:szCs w:val="24"/>
        </w:rPr>
        <w:t>Synchronous Digital Hierarchy (SDH)</w:t>
      </w:r>
    </w:p>
    <w:p w:rsidR="00A2511B" w:rsidRDefault="00A2511B"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SDH and SONET </w:t>
      </w:r>
      <w:r w:rsidRPr="00A2511B">
        <w:rPr>
          <w:rFonts w:ascii="Franklin Gothic Book" w:hAnsi="Franklin Gothic Book"/>
          <w:b/>
          <w:bCs/>
          <w:sz w:val="24"/>
          <w:szCs w:val="24"/>
        </w:rPr>
        <w:t xml:space="preserve">are standardized </w:t>
      </w:r>
      <w:r w:rsidR="000738F7">
        <w:rPr>
          <w:rFonts w:ascii="Franklin Gothic Book" w:hAnsi="Franklin Gothic Book"/>
          <w:b/>
          <w:bCs/>
          <w:sz w:val="24"/>
          <w:szCs w:val="24"/>
        </w:rPr>
        <w:t>multiplexing</w:t>
      </w:r>
      <w:r w:rsidRPr="00A2511B">
        <w:rPr>
          <w:rFonts w:ascii="Franklin Gothic Book" w:hAnsi="Franklin Gothic Book"/>
          <w:b/>
          <w:bCs/>
          <w:sz w:val="24"/>
          <w:szCs w:val="24"/>
        </w:rPr>
        <w:t xml:space="preserve"> protocols that transfer multiple </w:t>
      </w:r>
      <w:r w:rsidRPr="000738F7">
        <w:rPr>
          <w:rFonts w:ascii="Franklin Gothic Book" w:hAnsi="Franklin Gothic Book"/>
          <w:b/>
          <w:bCs/>
          <w:sz w:val="24"/>
          <w:szCs w:val="24"/>
        </w:rPr>
        <w:t>digital</w:t>
      </w:r>
      <w:r w:rsidRPr="00A2511B">
        <w:rPr>
          <w:rFonts w:ascii="Franklin Gothic Book" w:hAnsi="Franklin Gothic Book"/>
          <w:b/>
          <w:bCs/>
          <w:sz w:val="24"/>
          <w:szCs w:val="24"/>
        </w:rPr>
        <w:t xml:space="preserve"> bit streams over </w:t>
      </w:r>
      <w:r w:rsidRPr="000738F7">
        <w:rPr>
          <w:rFonts w:ascii="Franklin Gothic Book" w:hAnsi="Franklin Gothic Book"/>
          <w:b/>
          <w:bCs/>
          <w:sz w:val="24"/>
          <w:szCs w:val="24"/>
        </w:rPr>
        <w:t>optical fiber</w:t>
      </w:r>
      <w:r w:rsidRPr="00A2511B">
        <w:rPr>
          <w:rFonts w:ascii="Franklin Gothic Book" w:hAnsi="Franklin Gothic Book"/>
          <w:b/>
          <w:bCs/>
          <w:sz w:val="24"/>
          <w:szCs w:val="24"/>
        </w:rPr>
        <w:t xml:space="preserve"> using </w:t>
      </w:r>
      <w:r w:rsidRPr="000738F7">
        <w:rPr>
          <w:rFonts w:ascii="Franklin Gothic Book" w:hAnsi="Franklin Gothic Book"/>
          <w:b/>
          <w:bCs/>
          <w:sz w:val="24"/>
          <w:szCs w:val="24"/>
        </w:rPr>
        <w:t>lasers</w:t>
      </w:r>
      <w:r w:rsidRPr="00A2511B">
        <w:rPr>
          <w:rFonts w:ascii="Franklin Gothic Book" w:hAnsi="Franklin Gothic Book"/>
          <w:b/>
          <w:bCs/>
          <w:sz w:val="24"/>
          <w:szCs w:val="24"/>
        </w:rPr>
        <w:t xml:space="preserve"> or </w:t>
      </w:r>
      <w:r w:rsidRPr="000738F7">
        <w:rPr>
          <w:rFonts w:ascii="Franklin Gothic Book" w:hAnsi="Franklin Gothic Book"/>
          <w:b/>
          <w:bCs/>
          <w:sz w:val="24"/>
          <w:szCs w:val="24"/>
        </w:rPr>
        <w:t>light-emitting diodes</w:t>
      </w:r>
      <w:r w:rsidRPr="00A2511B">
        <w:rPr>
          <w:rFonts w:ascii="Franklin Gothic Book" w:hAnsi="Franklin Gothic Book"/>
          <w:b/>
          <w:bCs/>
          <w:sz w:val="24"/>
          <w:szCs w:val="24"/>
        </w:rPr>
        <w:t xml:space="preserve"> (LEDs). Lower data rates can also be transferred via an electrical interface.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The method was developed to replace the </w:t>
      </w:r>
      <w:hyperlink r:id="rId871" w:history="1">
        <w:r w:rsidRPr="00A2511B">
          <w:rPr>
            <w:rStyle w:val="Hyperlink"/>
            <w:rFonts w:ascii="Franklin Gothic Book" w:hAnsi="Franklin Gothic Book"/>
            <w:b/>
            <w:bCs/>
            <w:sz w:val="24"/>
            <w:szCs w:val="24"/>
          </w:rPr>
          <w:t>Plesiochronous Digital Hierarchy</w:t>
        </w:r>
      </w:hyperlink>
      <w:r w:rsidRPr="00A2511B">
        <w:rPr>
          <w:rFonts w:ascii="Franklin Gothic Book" w:hAnsi="Franklin Gothic Book"/>
          <w:b/>
          <w:bCs/>
          <w:sz w:val="24"/>
          <w:szCs w:val="24"/>
        </w:rPr>
        <w:t xml:space="preserve"> (PDH) system for transporting larger amounts of </w:t>
      </w:r>
      <w:r w:rsidRPr="000738F7">
        <w:rPr>
          <w:rFonts w:ascii="Franklin Gothic Book" w:hAnsi="Franklin Gothic Book"/>
          <w:b/>
          <w:bCs/>
          <w:sz w:val="24"/>
          <w:szCs w:val="24"/>
        </w:rPr>
        <w:t>telephone</w:t>
      </w:r>
      <w:r w:rsidRPr="00A2511B">
        <w:rPr>
          <w:rFonts w:ascii="Franklin Gothic Book" w:hAnsi="Franklin Gothic Book"/>
          <w:b/>
          <w:bCs/>
          <w:sz w:val="24"/>
          <w:szCs w:val="24"/>
        </w:rPr>
        <w:t xml:space="preserve"> calls and </w:t>
      </w:r>
      <w:r w:rsidRPr="000738F7">
        <w:rPr>
          <w:rFonts w:ascii="Franklin Gothic Book" w:hAnsi="Franklin Gothic Book"/>
          <w:b/>
          <w:bCs/>
          <w:sz w:val="24"/>
          <w:szCs w:val="24"/>
        </w:rPr>
        <w:t>data</w:t>
      </w:r>
      <w:r w:rsidRPr="00A2511B">
        <w:rPr>
          <w:rFonts w:ascii="Franklin Gothic Book" w:hAnsi="Franklin Gothic Book"/>
          <w:b/>
          <w:bCs/>
          <w:sz w:val="24"/>
          <w:szCs w:val="24"/>
        </w:rPr>
        <w:t xml:space="preserve"> traffic over the same fiber without synchronization problems. SONET generic criteria are detailed in Telcordia Technologies Generic Requirements document GR-253-CORE.</w:t>
      </w:r>
      <w:hyperlink r:id="rId872" w:anchor="cite_note-GR-253-CORE-0" w:history="1">
        <w:r w:rsidRPr="00A2511B">
          <w:rPr>
            <w:rStyle w:val="Hyperlink"/>
            <w:rFonts w:ascii="Franklin Gothic Book" w:hAnsi="Franklin Gothic Book"/>
            <w:b/>
            <w:bCs/>
            <w:sz w:val="24"/>
            <w:szCs w:val="24"/>
            <w:vertAlign w:val="superscript"/>
          </w:rPr>
          <w:t>[1]</w:t>
        </w:r>
      </w:hyperlink>
      <w:r w:rsidRPr="00A2511B">
        <w:rPr>
          <w:rFonts w:ascii="Franklin Gothic Book" w:hAnsi="Franklin Gothic Book"/>
          <w:b/>
          <w:bCs/>
          <w:sz w:val="24"/>
          <w:szCs w:val="24"/>
        </w:rPr>
        <w:t xml:space="preserve"> Generic criteria applicable to SONET and other transmission systems (e.g., asynchronous fiber optic systems or digital radio systems) are found in Telcordia GR-499-CORE.</w:t>
      </w:r>
      <w:hyperlink r:id="rId873" w:anchor="cite_note-GR-499-CORE-1" w:history="1">
        <w:r w:rsidRPr="00A2511B">
          <w:rPr>
            <w:rStyle w:val="Hyperlink"/>
            <w:rFonts w:ascii="Franklin Gothic Book" w:hAnsi="Franklin Gothic Book"/>
            <w:b/>
            <w:bCs/>
            <w:sz w:val="24"/>
            <w:szCs w:val="24"/>
            <w:vertAlign w:val="superscript"/>
          </w:rPr>
          <w:t>[2]</w:t>
        </w:r>
      </w:hyperlink>
      <w:r>
        <w:rPr>
          <w:rFonts w:ascii="Franklin Gothic Book" w:hAnsi="Franklin Gothic Book"/>
          <w:b/>
          <w:bCs/>
          <w:sz w:val="24"/>
          <w:szCs w:val="24"/>
        </w:rPr>
        <w:t xml:space="preserve">   </w:t>
      </w:r>
      <w:r w:rsidRPr="00A2511B">
        <w:rPr>
          <w:rFonts w:ascii="Franklin Gothic Book" w:hAnsi="Franklin Gothic Book"/>
          <w:b/>
          <w:bCs/>
          <w:sz w:val="24"/>
          <w:szCs w:val="24"/>
        </w:rPr>
        <w:t xml:space="preserve">SONET and SDH, which are essentially the same, were originally designed to transport </w:t>
      </w:r>
      <w:r w:rsidRPr="000738F7">
        <w:rPr>
          <w:rFonts w:ascii="Franklin Gothic Book" w:hAnsi="Franklin Gothic Book"/>
          <w:b/>
          <w:bCs/>
          <w:sz w:val="24"/>
          <w:szCs w:val="24"/>
        </w:rPr>
        <w:t>circuit mode</w:t>
      </w:r>
      <w:r w:rsidRPr="00A2511B">
        <w:rPr>
          <w:rFonts w:ascii="Franklin Gothic Book" w:hAnsi="Franklin Gothic Book"/>
          <w:b/>
          <w:bCs/>
          <w:sz w:val="24"/>
          <w:szCs w:val="24"/>
        </w:rPr>
        <w:t xml:space="preserve"> communications (e.g., </w:t>
      </w:r>
      <w:hyperlink r:id="rId874" w:tooltip="Digital Signal 1" w:history="1">
        <w:r w:rsidRPr="00A2511B">
          <w:rPr>
            <w:rStyle w:val="Hyperlink"/>
            <w:rFonts w:ascii="Franklin Gothic Book" w:hAnsi="Franklin Gothic Book"/>
            <w:b/>
            <w:bCs/>
            <w:sz w:val="24"/>
            <w:szCs w:val="24"/>
          </w:rPr>
          <w:t>DS1</w:t>
        </w:r>
      </w:hyperlink>
      <w:r w:rsidRPr="00A2511B">
        <w:rPr>
          <w:rFonts w:ascii="Franklin Gothic Book" w:hAnsi="Franklin Gothic Book"/>
          <w:b/>
          <w:bCs/>
          <w:sz w:val="24"/>
          <w:szCs w:val="24"/>
        </w:rPr>
        <w:t xml:space="preserve">, </w:t>
      </w:r>
      <w:hyperlink r:id="rId875" w:tooltip="Digital Signal 3" w:history="1">
        <w:r w:rsidRPr="00A2511B">
          <w:rPr>
            <w:rStyle w:val="Hyperlink"/>
            <w:rFonts w:ascii="Franklin Gothic Book" w:hAnsi="Franklin Gothic Book"/>
            <w:b/>
            <w:bCs/>
            <w:sz w:val="24"/>
            <w:szCs w:val="24"/>
          </w:rPr>
          <w:t>DS3</w:t>
        </w:r>
      </w:hyperlink>
      <w:r w:rsidRPr="00A2511B">
        <w:rPr>
          <w:rFonts w:ascii="Franklin Gothic Book" w:hAnsi="Franklin Gothic Book"/>
          <w:b/>
          <w:bCs/>
          <w:sz w:val="24"/>
          <w:szCs w:val="24"/>
        </w:rPr>
        <w:t xml:space="preserve">) from a variety of different sources, but they were primarily designed to support real-time, uncompressed, circuit-switched voice encoded in </w:t>
      </w:r>
      <w:hyperlink r:id="rId876" w:tooltip="PCM" w:history="1">
        <w:r w:rsidRPr="00A2511B">
          <w:rPr>
            <w:rStyle w:val="Hyperlink"/>
            <w:rFonts w:ascii="Franklin Gothic Book" w:hAnsi="Franklin Gothic Book"/>
            <w:b/>
            <w:bCs/>
            <w:sz w:val="24"/>
            <w:szCs w:val="24"/>
          </w:rPr>
          <w:t>PCM</w:t>
        </w:r>
      </w:hyperlink>
      <w:r w:rsidRPr="00A2511B">
        <w:rPr>
          <w:rFonts w:ascii="Franklin Gothic Book" w:hAnsi="Franklin Gothic Book"/>
          <w:b/>
          <w:bCs/>
          <w:sz w:val="24"/>
          <w:szCs w:val="24"/>
        </w:rPr>
        <w:t xml:space="preserve"> format.</w:t>
      </w:r>
      <w:hyperlink r:id="rId877" w:anchor="cite_note-td-hdbk-2" w:history="1">
        <w:r w:rsidRPr="00A2511B">
          <w:rPr>
            <w:rStyle w:val="Hyperlink"/>
            <w:rFonts w:ascii="Franklin Gothic Book" w:hAnsi="Franklin Gothic Book"/>
            <w:b/>
            <w:bCs/>
            <w:sz w:val="24"/>
            <w:szCs w:val="24"/>
            <w:vertAlign w:val="superscript"/>
          </w:rPr>
          <w:t>[3]</w:t>
        </w:r>
      </w:hyperlink>
      <w:r w:rsidRPr="00A2511B">
        <w:rPr>
          <w:rFonts w:ascii="Franklin Gothic Book" w:hAnsi="Franklin Gothic Book"/>
          <w:b/>
          <w:bCs/>
          <w:sz w:val="24"/>
          <w:szCs w:val="24"/>
        </w:rPr>
        <w:t xml:space="preserve">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The primary difficulty in doing this prior to SONET/SDH was that the synchronization sources of these various circuits were different.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This meant that each circuit was actually operating at a slightly different rate and with different phase. SONET/SDH allowed for the simultaneous transport of many different circuits of differing origin within a single framing protocol. SONET/SDH is not itself a communications protocol </w:t>
      </w:r>
      <w:r w:rsidRPr="00A2511B">
        <w:rPr>
          <w:rFonts w:ascii="Franklin Gothic Book" w:hAnsi="Franklin Gothic Book"/>
          <w:b/>
          <w:bCs/>
          <w:i/>
          <w:iCs/>
          <w:sz w:val="24"/>
          <w:szCs w:val="24"/>
        </w:rPr>
        <w:t>per se</w:t>
      </w:r>
      <w:r w:rsidRPr="00A2511B">
        <w:rPr>
          <w:rFonts w:ascii="Franklin Gothic Book" w:hAnsi="Franklin Gothic Book"/>
          <w:b/>
          <w:bCs/>
          <w:sz w:val="24"/>
          <w:szCs w:val="24"/>
        </w:rPr>
        <w:t>, but a transport protocol.</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Due to SONET/SDH's essential protocol neutrality and transport-oriented features, SONET/SDH was the obvious choice for transporting </w:t>
      </w:r>
      <w:hyperlink r:id="rId878" w:history="1">
        <w:r w:rsidRPr="00A2511B">
          <w:rPr>
            <w:rStyle w:val="Hyperlink"/>
            <w:rFonts w:ascii="Franklin Gothic Book" w:hAnsi="Franklin Gothic Book"/>
            <w:b/>
            <w:bCs/>
            <w:sz w:val="24"/>
            <w:szCs w:val="24"/>
          </w:rPr>
          <w:t>Asynchronous Transfer Mode</w:t>
        </w:r>
      </w:hyperlink>
      <w:r w:rsidRPr="00A2511B">
        <w:rPr>
          <w:rFonts w:ascii="Franklin Gothic Book" w:hAnsi="Franklin Gothic Book"/>
          <w:b/>
          <w:bCs/>
          <w:sz w:val="24"/>
          <w:szCs w:val="24"/>
        </w:rPr>
        <w:t xml:space="preserve"> (ATM) frames. It quickly evolved mapping structures and concatenated payload containers to transport ATM connections. In other words, for ATM (and eventually other protocols such as </w:t>
      </w:r>
      <w:hyperlink r:id="rId879" w:history="1">
        <w:r w:rsidRPr="00A2511B">
          <w:rPr>
            <w:rStyle w:val="Hyperlink"/>
            <w:rFonts w:ascii="Franklin Gothic Book" w:hAnsi="Franklin Gothic Book"/>
            <w:b/>
            <w:bCs/>
            <w:sz w:val="24"/>
            <w:szCs w:val="24"/>
          </w:rPr>
          <w:t>Ethernet</w:t>
        </w:r>
      </w:hyperlink>
      <w:r w:rsidRPr="00A2511B">
        <w:rPr>
          <w:rFonts w:ascii="Franklin Gothic Book" w:hAnsi="Franklin Gothic Book"/>
          <w:b/>
          <w:bCs/>
          <w:sz w:val="24"/>
          <w:szCs w:val="24"/>
        </w:rPr>
        <w:t xml:space="preserve">), the internal complex structure previously used to transport circuit-oriented connections was removed and replaced with a large and concatenated frame (such as </w:t>
      </w:r>
      <w:hyperlink r:id="rId880" w:anchor="OC-3c" w:tooltip="Optical Carrier" w:history="1">
        <w:r w:rsidRPr="00A2511B">
          <w:rPr>
            <w:rStyle w:val="Hyperlink"/>
            <w:rFonts w:ascii="Franklin Gothic Book" w:hAnsi="Franklin Gothic Book"/>
            <w:b/>
            <w:bCs/>
            <w:sz w:val="24"/>
            <w:szCs w:val="24"/>
          </w:rPr>
          <w:t>OC-3c</w:t>
        </w:r>
      </w:hyperlink>
      <w:r w:rsidRPr="00A2511B">
        <w:rPr>
          <w:rFonts w:ascii="Franklin Gothic Book" w:hAnsi="Franklin Gothic Book"/>
          <w:b/>
          <w:bCs/>
          <w:sz w:val="24"/>
          <w:szCs w:val="24"/>
        </w:rPr>
        <w:t>) into which ATM cells, IP packets, or Ethernet frames are placed.</w:t>
      </w:r>
      <w:r w:rsidR="00C81D9A">
        <w:rPr>
          <w:rFonts w:ascii="Franklin Gothic Book" w:hAnsi="Franklin Gothic Book"/>
          <w:b/>
          <w:bCs/>
          <w:sz w:val="24"/>
          <w:szCs w:val="24"/>
        </w:rPr>
        <w:t xml:space="preserve">  </w:t>
      </w:r>
      <w:sdt>
        <w:sdtPr>
          <w:rPr>
            <w:rFonts w:ascii="Franklin Gothic Book" w:hAnsi="Franklin Gothic Book"/>
            <w:b/>
            <w:bCs/>
            <w:sz w:val="24"/>
            <w:szCs w:val="24"/>
          </w:rPr>
          <w:id w:val="171369779"/>
          <w:citation/>
        </w:sdtPr>
        <w:sdtEndPr/>
        <w:sdtContent>
          <w:r w:rsidR="00941AE2">
            <w:rPr>
              <w:rFonts w:ascii="Franklin Gothic Book" w:hAnsi="Franklin Gothic Book"/>
              <w:b/>
              <w:bCs/>
              <w:sz w:val="24"/>
              <w:szCs w:val="24"/>
            </w:rPr>
            <w:fldChar w:fldCharType="begin"/>
          </w:r>
          <w:r w:rsidR="00C81D9A">
            <w:rPr>
              <w:rFonts w:ascii="Franklin Gothic Book" w:hAnsi="Franklin Gothic Book"/>
              <w:b/>
              <w:bCs/>
              <w:sz w:val="24"/>
              <w:szCs w:val="24"/>
            </w:rPr>
            <w:instrText xml:space="preserve"> CITATION Wik112 \l 1033 </w:instrText>
          </w:r>
          <w:r w:rsidR="00941AE2">
            <w:rPr>
              <w:rFonts w:ascii="Franklin Gothic Book" w:hAnsi="Franklin Gothic Book"/>
              <w:b/>
              <w:bCs/>
              <w:sz w:val="24"/>
              <w:szCs w:val="24"/>
            </w:rPr>
            <w:fldChar w:fldCharType="separate"/>
          </w:r>
          <w:r w:rsidR="00C81D9A" w:rsidRPr="00C81D9A">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00"/>
        <w:gridCol w:w="1500"/>
        <w:gridCol w:w="1500"/>
        <w:gridCol w:w="1508"/>
        <w:gridCol w:w="1800"/>
      </w:tblGrid>
      <w:tr w:rsidR="00C81D9A" w:rsidRPr="00C81D9A" w:rsidTr="00C81D9A">
        <w:trPr>
          <w:jc w:val="center"/>
        </w:trPr>
        <w:tc>
          <w:tcPr>
            <w:tcW w:w="0" w:type="auto"/>
            <w:gridSpan w:val="5"/>
            <w:tcBorders>
              <w:top w:val="nil"/>
              <w:left w:val="nil"/>
              <w:bottom w:val="nil"/>
              <w:right w:val="nil"/>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SONET/SDH Designations and bandwidths</w:t>
            </w:r>
          </w:p>
        </w:tc>
      </w:tr>
      <w:tr w:rsidR="00C81D9A" w:rsidRPr="00C81D9A" w:rsidTr="00C81D9A">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881"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882"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3" w:history="1">
              <w:r w:rsidR="00C81D9A"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4" w:tooltip="OC-3" w:history="1">
              <w:r w:rsidR="00C81D9A"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5" w:tooltip="OC-12" w:history="1">
              <w:r w:rsidR="00C81D9A"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6" w:tooltip="OC-24" w:history="1">
              <w:r w:rsidR="00C81D9A"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7" w:tooltip="OC-48" w:history="1">
              <w:r w:rsidR="00C81D9A"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8" w:tooltip="OC-192" w:history="1">
              <w:r w:rsidR="00C81D9A"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89" w:tooltip="OC-768" w:history="1">
              <w:r w:rsidR="00C81D9A"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FE3324" w:rsidP="004D421C">
            <w:pPr>
              <w:spacing w:after="0"/>
              <w:ind w:left="0"/>
              <w:jc w:val="center"/>
              <w:rPr>
                <w:rFonts w:ascii="Franklin Gothic Book" w:hAnsi="Franklin Gothic Book"/>
                <w:b/>
                <w:bCs/>
                <w:sz w:val="24"/>
                <w:szCs w:val="24"/>
              </w:rPr>
            </w:pPr>
            <w:hyperlink r:id="rId890" w:tooltip="OC-3072" w:history="1">
              <w:r w:rsidR="00C81D9A"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4D421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C81D9A" w:rsidRDefault="00C81D9A" w:rsidP="004D421C">
      <w:pPr>
        <w:spacing w:after="0"/>
        <w:ind w:left="0"/>
        <w:rPr>
          <w:rFonts w:ascii="Franklin Gothic Book" w:hAnsi="Franklin Gothic Book"/>
          <w:b/>
          <w:bCs/>
          <w:sz w:val="24"/>
          <w:szCs w:val="24"/>
        </w:rPr>
      </w:pPr>
    </w:p>
    <w:p w:rsidR="00C378B8" w:rsidRPr="00C378B8" w:rsidRDefault="00C378B8" w:rsidP="004D421C">
      <w:pPr>
        <w:spacing w:after="0"/>
        <w:ind w:left="0"/>
        <w:rPr>
          <w:rFonts w:ascii="Franklin Gothic Book" w:hAnsi="Franklin Gothic Book"/>
          <w:bCs/>
          <w:sz w:val="24"/>
          <w:szCs w:val="24"/>
        </w:rPr>
      </w:pPr>
      <w:r w:rsidRPr="00C378B8">
        <w:rPr>
          <w:rFonts w:ascii="Franklin Gothic Book" w:hAnsi="Franklin Gothic Book"/>
          <w:bCs/>
          <w:sz w:val="24"/>
          <w:szCs w:val="24"/>
        </w:rPr>
        <w:t>Standards</w:t>
      </w:r>
    </w:p>
    <w:p w:rsidR="00C378B8" w:rsidRPr="00C378B8" w:rsidRDefault="00FE3324" w:rsidP="004D421C">
      <w:pPr>
        <w:numPr>
          <w:ilvl w:val="0"/>
          <w:numId w:val="9"/>
        </w:numPr>
        <w:spacing w:after="0"/>
        <w:ind w:left="0"/>
        <w:rPr>
          <w:rFonts w:ascii="Franklin Gothic Book" w:hAnsi="Franklin Gothic Book"/>
          <w:bCs/>
          <w:sz w:val="24"/>
          <w:szCs w:val="24"/>
        </w:rPr>
      </w:pPr>
      <w:hyperlink r:id="rId891" w:history="1">
        <w:r w:rsidR="00C378B8" w:rsidRPr="00C378B8">
          <w:rPr>
            <w:rStyle w:val="Hyperlink"/>
            <w:rFonts w:ascii="Franklin Gothic Book" w:hAnsi="Franklin Gothic Book"/>
            <w:bCs/>
            <w:sz w:val="24"/>
            <w:szCs w:val="24"/>
          </w:rPr>
          <w:t>Telcordia GR-253-CORE, SONET Transport Systems: Common Generic Criteria</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2" w:history="1">
        <w:r w:rsidR="00C378B8" w:rsidRPr="00C378B8">
          <w:rPr>
            <w:rStyle w:val="Hyperlink"/>
            <w:rFonts w:ascii="Franklin Gothic Book" w:hAnsi="Franklin Gothic Book"/>
            <w:bCs/>
            <w:sz w:val="24"/>
            <w:szCs w:val="24"/>
          </w:rPr>
          <w:t>Telcordia GR-499-CORE, Transport Systems Generic Requirements (TSGR): Common Requirements</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3" w:history="1">
        <w:r w:rsidR="00C378B8" w:rsidRPr="00C378B8">
          <w:rPr>
            <w:rStyle w:val="Hyperlink"/>
            <w:rFonts w:ascii="Franklin Gothic Book" w:hAnsi="Franklin Gothic Book"/>
            <w:bCs/>
            <w:sz w:val="24"/>
            <w:szCs w:val="24"/>
          </w:rPr>
          <w:t>ANSI T1.105: SONET - Basic Description including Multiplex Structure, Rates and Formats</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4" w:history="1">
        <w:r w:rsidR="00C378B8" w:rsidRPr="00C378B8">
          <w:rPr>
            <w:rStyle w:val="Hyperlink"/>
            <w:rFonts w:ascii="Franklin Gothic Book" w:hAnsi="Franklin Gothic Book"/>
            <w:bCs/>
            <w:sz w:val="24"/>
            <w:szCs w:val="24"/>
          </w:rPr>
          <w:t>ANSI T1.119/ATIS PP 0900119.01.2006: SONET - Operations, Administration, Maintenance, and Provisioning (OAM&amp;P) - Communications</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5" w:history="1">
        <w:r w:rsidR="00C378B8" w:rsidRPr="00C378B8">
          <w:rPr>
            <w:rStyle w:val="Hyperlink"/>
            <w:rFonts w:ascii="Franklin Gothic Book" w:hAnsi="Franklin Gothic Book"/>
            <w:bCs/>
            <w:sz w:val="24"/>
            <w:szCs w:val="24"/>
          </w:rPr>
          <w:t>ITU-T recommendation G.707: Network Node Interface for the Synchronous Digital Hierarchy (SDH)</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6" w:history="1">
        <w:r w:rsidR="00C378B8" w:rsidRPr="00C378B8">
          <w:rPr>
            <w:rStyle w:val="Hyperlink"/>
            <w:rFonts w:ascii="Franklin Gothic Book" w:hAnsi="Franklin Gothic Book"/>
            <w:bCs/>
            <w:sz w:val="24"/>
            <w:szCs w:val="24"/>
          </w:rPr>
          <w:t>ITU-T recommendation G.783: Characteristics of synchronous digital hierarchy (SDH) equipment functional blocks</w:t>
        </w:r>
      </w:hyperlink>
    </w:p>
    <w:p w:rsidR="00C378B8" w:rsidRPr="00C378B8" w:rsidRDefault="00FE3324" w:rsidP="004D421C">
      <w:pPr>
        <w:numPr>
          <w:ilvl w:val="0"/>
          <w:numId w:val="9"/>
        </w:numPr>
        <w:spacing w:after="0"/>
        <w:ind w:left="0"/>
        <w:rPr>
          <w:rFonts w:ascii="Franklin Gothic Book" w:hAnsi="Franklin Gothic Book"/>
          <w:bCs/>
          <w:sz w:val="24"/>
          <w:szCs w:val="24"/>
        </w:rPr>
      </w:pPr>
      <w:hyperlink r:id="rId897" w:history="1">
        <w:r w:rsidR="00C378B8" w:rsidRPr="00C378B8">
          <w:rPr>
            <w:rStyle w:val="Hyperlink"/>
            <w:rFonts w:ascii="Franklin Gothic Book" w:hAnsi="Franklin Gothic Book"/>
            <w:bCs/>
            <w:sz w:val="24"/>
            <w:szCs w:val="24"/>
          </w:rPr>
          <w:t>ITU-T recommendation G.803: Architecture of Transport Networks Based on the Synchronous Digital Hierarchy (SDH)</w:t>
        </w:r>
      </w:hyperlink>
    </w:p>
    <w:p w:rsidR="00C378B8" w:rsidRDefault="00C378B8" w:rsidP="004D421C">
      <w:pPr>
        <w:spacing w:after="0"/>
        <w:ind w:left="0"/>
        <w:rPr>
          <w:rFonts w:ascii="Franklin Gothic Book" w:hAnsi="Franklin Gothic Book"/>
          <w:b/>
          <w:bCs/>
          <w:sz w:val="24"/>
          <w:szCs w:val="24"/>
        </w:rPr>
      </w:pPr>
    </w:p>
    <w:p w:rsidR="00C378B8" w:rsidRDefault="00C378B8" w:rsidP="004D421C">
      <w:pPr>
        <w:spacing w:after="0"/>
        <w:ind w:left="0"/>
        <w:rPr>
          <w:rFonts w:ascii="Franklin Gothic Book" w:hAnsi="Franklin Gothic Book"/>
          <w:b/>
          <w:bCs/>
          <w:sz w:val="24"/>
          <w:szCs w:val="24"/>
        </w:rPr>
      </w:pPr>
    </w:p>
    <w:p w:rsidR="00C81D9A" w:rsidRPr="00C81D9A" w:rsidRDefault="00C81D9A" w:rsidP="004D421C">
      <w:pPr>
        <w:numPr>
          <w:ilvl w:val="0"/>
          <w:numId w:val="8"/>
        </w:numPr>
        <w:spacing w:after="0"/>
        <w:ind w:left="0"/>
        <w:rPr>
          <w:rFonts w:ascii="Franklin Gothic Book" w:hAnsi="Franklin Gothic Book"/>
          <w:bCs/>
          <w:sz w:val="24"/>
          <w:szCs w:val="24"/>
        </w:rPr>
      </w:pPr>
      <w:r w:rsidRPr="00C81D9A">
        <w:rPr>
          <w:rFonts w:ascii="Franklin Gothic Book" w:hAnsi="Franklin Gothic Book"/>
          <w:bCs/>
          <w:sz w:val="24"/>
          <w:szCs w:val="24"/>
        </w:rPr>
        <w:t xml:space="preserve">^ </w:t>
      </w:r>
      <w:hyperlink r:id="rId898" w:anchor="cite_ref-GR-253-CORE_0-0" w:history="1">
        <w:r w:rsidRPr="00C81D9A">
          <w:rPr>
            <w:rStyle w:val="Hyperlink"/>
            <w:rFonts w:ascii="Franklin Gothic Book" w:hAnsi="Franklin Gothic Book"/>
            <w:bCs/>
            <w:i/>
            <w:iCs/>
            <w:sz w:val="24"/>
            <w:szCs w:val="24"/>
            <w:vertAlign w:val="superscript"/>
          </w:rPr>
          <w:t>a</w:t>
        </w:r>
      </w:hyperlink>
      <w:r w:rsidRPr="00C81D9A">
        <w:rPr>
          <w:rFonts w:ascii="Franklin Gothic Book" w:hAnsi="Franklin Gothic Book"/>
          <w:bCs/>
          <w:sz w:val="24"/>
          <w:szCs w:val="24"/>
        </w:rPr>
        <w:t xml:space="preserve"> </w:t>
      </w:r>
      <w:hyperlink r:id="rId899" w:anchor="cite_ref-GR-253-CORE_0-1" w:history="1">
        <w:r w:rsidRPr="00C81D9A">
          <w:rPr>
            <w:rStyle w:val="Hyperlink"/>
            <w:rFonts w:ascii="Franklin Gothic Book" w:hAnsi="Franklin Gothic Book"/>
            <w:bCs/>
            <w:i/>
            <w:iCs/>
            <w:sz w:val="24"/>
            <w:szCs w:val="24"/>
            <w:vertAlign w:val="superscript"/>
          </w:rPr>
          <w:t>b</w:t>
        </w:r>
      </w:hyperlink>
      <w:r w:rsidRPr="00C81D9A">
        <w:rPr>
          <w:rFonts w:ascii="Franklin Gothic Book" w:hAnsi="Franklin Gothic Book"/>
          <w:bCs/>
          <w:sz w:val="24"/>
          <w:szCs w:val="24"/>
        </w:rPr>
        <w:t xml:space="preserve"> Telcordia </w:t>
      </w:r>
      <w:hyperlink r:id="rId900" w:history="1">
        <w:r w:rsidRPr="00C81D9A">
          <w:rPr>
            <w:rStyle w:val="Hyperlink"/>
            <w:rFonts w:ascii="Franklin Gothic Book" w:hAnsi="Franklin Gothic Book"/>
            <w:bCs/>
            <w:sz w:val="24"/>
            <w:szCs w:val="24"/>
          </w:rPr>
          <w:t>GR-253-CORE</w:t>
        </w:r>
      </w:hyperlink>
      <w:r w:rsidRPr="00C81D9A">
        <w:rPr>
          <w:rFonts w:ascii="Franklin Gothic Book" w:hAnsi="Franklin Gothic Book"/>
          <w:bCs/>
          <w:sz w:val="24"/>
          <w:szCs w:val="24"/>
        </w:rPr>
        <w:t xml:space="preserve">, </w:t>
      </w:r>
      <w:r w:rsidRPr="00C81D9A">
        <w:rPr>
          <w:rFonts w:ascii="Franklin Gothic Book" w:hAnsi="Franklin Gothic Book"/>
          <w:bCs/>
          <w:i/>
          <w:iCs/>
          <w:sz w:val="24"/>
          <w:szCs w:val="24"/>
        </w:rPr>
        <w:t>Synchronous Optical Network (SONET) Transport Systems: Common Generic Criteria</w:t>
      </w:r>
      <w:r w:rsidRPr="00C81D9A">
        <w:rPr>
          <w:rFonts w:ascii="Franklin Gothic Book" w:hAnsi="Franklin Gothic Book"/>
          <w:bCs/>
          <w:sz w:val="24"/>
          <w:szCs w:val="24"/>
        </w:rPr>
        <w:t xml:space="preserve"> (October 2009). Issue 5.</w:t>
      </w:r>
    </w:p>
    <w:p w:rsidR="00C81D9A" w:rsidRPr="00C81D9A" w:rsidRDefault="00FE3324" w:rsidP="004D421C">
      <w:pPr>
        <w:numPr>
          <w:ilvl w:val="0"/>
          <w:numId w:val="8"/>
        </w:numPr>
        <w:spacing w:after="0"/>
        <w:ind w:left="0"/>
        <w:rPr>
          <w:rFonts w:ascii="Franklin Gothic Book" w:hAnsi="Franklin Gothic Book"/>
          <w:bCs/>
          <w:sz w:val="24"/>
          <w:szCs w:val="24"/>
        </w:rPr>
      </w:pPr>
      <w:hyperlink r:id="rId901" w:anchor="cite_ref-GR-499-CORE_1-0" w:history="1">
        <w:r w:rsidR="00C81D9A" w:rsidRPr="00C81D9A">
          <w:rPr>
            <w:rStyle w:val="Hyperlink"/>
            <w:rFonts w:ascii="Franklin Gothic Book" w:hAnsi="Franklin Gothic Book"/>
            <w:bCs/>
            <w:sz w:val="24"/>
            <w:szCs w:val="24"/>
          </w:rPr>
          <w:t>^</w:t>
        </w:r>
      </w:hyperlink>
      <w:r w:rsidR="00C81D9A" w:rsidRPr="00C81D9A">
        <w:rPr>
          <w:rFonts w:ascii="Franklin Gothic Book" w:hAnsi="Franklin Gothic Book"/>
          <w:bCs/>
          <w:sz w:val="24"/>
          <w:szCs w:val="24"/>
        </w:rPr>
        <w:t xml:space="preserve"> Telcordia </w:t>
      </w:r>
      <w:hyperlink r:id="rId902" w:history="1">
        <w:r w:rsidR="00C81D9A" w:rsidRPr="00C81D9A">
          <w:rPr>
            <w:rStyle w:val="Hyperlink"/>
            <w:rFonts w:ascii="Franklin Gothic Book" w:hAnsi="Franklin Gothic Book"/>
            <w:bCs/>
            <w:sz w:val="24"/>
            <w:szCs w:val="24"/>
          </w:rPr>
          <w:t>GR-499-CORE</w:t>
        </w:r>
      </w:hyperlink>
      <w:r w:rsidR="00C81D9A" w:rsidRPr="00C81D9A">
        <w:rPr>
          <w:rFonts w:ascii="Franklin Gothic Book" w:hAnsi="Franklin Gothic Book"/>
          <w:bCs/>
          <w:sz w:val="24"/>
          <w:szCs w:val="24"/>
        </w:rPr>
        <w:t xml:space="preserve">, </w:t>
      </w:r>
      <w:r w:rsidR="00C81D9A" w:rsidRPr="00C81D9A">
        <w:rPr>
          <w:rFonts w:ascii="Franklin Gothic Book" w:hAnsi="Franklin Gothic Book"/>
          <w:bCs/>
          <w:i/>
          <w:iCs/>
          <w:sz w:val="24"/>
          <w:szCs w:val="24"/>
        </w:rPr>
        <w:t>Transport Systems Generic Requirements (TSGR): Common Requirements</w:t>
      </w:r>
      <w:r w:rsidR="00C81D9A" w:rsidRPr="00C81D9A">
        <w:rPr>
          <w:rFonts w:ascii="Franklin Gothic Book" w:hAnsi="Franklin Gothic Book"/>
          <w:bCs/>
          <w:sz w:val="24"/>
          <w:szCs w:val="24"/>
        </w:rPr>
        <w:t xml:space="preserve"> (November 2009). Issue 4.</w:t>
      </w:r>
    </w:p>
    <w:p w:rsidR="00C81D9A" w:rsidRPr="00C81D9A" w:rsidRDefault="00C81D9A" w:rsidP="004D421C">
      <w:pPr>
        <w:numPr>
          <w:ilvl w:val="0"/>
          <w:numId w:val="8"/>
        </w:numPr>
        <w:spacing w:after="0"/>
        <w:ind w:left="0"/>
        <w:rPr>
          <w:rFonts w:ascii="Franklin Gothic Book" w:hAnsi="Franklin Gothic Book"/>
          <w:bCs/>
          <w:sz w:val="24"/>
          <w:szCs w:val="24"/>
        </w:rPr>
      </w:pPr>
      <w:r w:rsidRPr="00C81D9A">
        <w:rPr>
          <w:rFonts w:ascii="Franklin Gothic Book" w:hAnsi="Franklin Gothic Book"/>
          <w:bCs/>
          <w:sz w:val="24"/>
          <w:szCs w:val="24"/>
        </w:rPr>
        <w:t xml:space="preserve">^ </w:t>
      </w:r>
      <w:hyperlink r:id="rId903" w:anchor="cite_ref-td-hdbk_2-0" w:history="1">
        <w:r w:rsidRPr="00C81D9A">
          <w:rPr>
            <w:rStyle w:val="Hyperlink"/>
            <w:rFonts w:ascii="Franklin Gothic Book" w:hAnsi="Franklin Gothic Book"/>
            <w:bCs/>
            <w:i/>
            <w:iCs/>
            <w:sz w:val="24"/>
            <w:szCs w:val="24"/>
            <w:vertAlign w:val="superscript"/>
          </w:rPr>
          <w:t>a</w:t>
        </w:r>
      </w:hyperlink>
      <w:r w:rsidRPr="00C81D9A">
        <w:rPr>
          <w:rFonts w:ascii="Franklin Gothic Book" w:hAnsi="Franklin Gothic Book"/>
          <w:bCs/>
          <w:sz w:val="24"/>
          <w:szCs w:val="24"/>
        </w:rPr>
        <w:t xml:space="preserve"> </w:t>
      </w:r>
      <w:hyperlink r:id="rId904" w:anchor="cite_ref-td-hdbk_2-1" w:history="1">
        <w:r w:rsidRPr="00C81D9A">
          <w:rPr>
            <w:rStyle w:val="Hyperlink"/>
            <w:rFonts w:ascii="Franklin Gothic Book" w:hAnsi="Franklin Gothic Book"/>
            <w:bCs/>
            <w:i/>
            <w:iCs/>
            <w:sz w:val="24"/>
            <w:szCs w:val="24"/>
            <w:vertAlign w:val="superscript"/>
          </w:rPr>
          <w:t>b</w:t>
        </w:r>
      </w:hyperlink>
      <w:r w:rsidRPr="00C81D9A">
        <w:rPr>
          <w:rFonts w:ascii="Franklin Gothic Book" w:hAnsi="Franklin Gothic Book"/>
          <w:bCs/>
          <w:sz w:val="24"/>
          <w:szCs w:val="24"/>
        </w:rPr>
        <w:t xml:space="preserve"> </w:t>
      </w:r>
      <w:hyperlink r:id="rId905" w:anchor="cite_ref-td-hdbk_2-2" w:history="1">
        <w:r w:rsidRPr="00C81D9A">
          <w:rPr>
            <w:rStyle w:val="Hyperlink"/>
            <w:rFonts w:ascii="Franklin Gothic Book" w:hAnsi="Franklin Gothic Book"/>
            <w:bCs/>
            <w:i/>
            <w:iCs/>
            <w:sz w:val="24"/>
            <w:szCs w:val="24"/>
            <w:vertAlign w:val="superscript"/>
          </w:rPr>
          <w:t>c</w:t>
        </w:r>
      </w:hyperlink>
      <w:r w:rsidRPr="00C81D9A">
        <w:rPr>
          <w:rFonts w:ascii="Franklin Gothic Book" w:hAnsi="Franklin Gothic Book"/>
          <w:bCs/>
          <w:sz w:val="24"/>
          <w:szCs w:val="24"/>
        </w:rPr>
        <w:t xml:space="preserve"> Horak, Ray (2007). </w:t>
      </w:r>
      <w:r w:rsidRPr="00C81D9A">
        <w:rPr>
          <w:rFonts w:ascii="Franklin Gothic Book" w:hAnsi="Franklin Gothic Book"/>
          <w:bCs/>
          <w:i/>
          <w:iCs/>
          <w:sz w:val="24"/>
          <w:szCs w:val="24"/>
        </w:rPr>
        <w:t>Telecommunications and Data Communications Handbook</w:t>
      </w:r>
      <w:r w:rsidRPr="00C81D9A">
        <w:rPr>
          <w:rFonts w:ascii="Franklin Gothic Book" w:hAnsi="Franklin Gothic Book"/>
          <w:bCs/>
          <w:sz w:val="24"/>
          <w:szCs w:val="24"/>
        </w:rPr>
        <w:t xml:space="preserve">. Wiley-Interscience. p. 476. </w:t>
      </w:r>
      <w:hyperlink r:id="rId906" w:tooltip="International Standard Book Number" w:history="1">
        <w:r w:rsidRPr="00C81D9A">
          <w:rPr>
            <w:rStyle w:val="Hyperlink"/>
            <w:rFonts w:ascii="Franklin Gothic Book" w:hAnsi="Franklin Gothic Book"/>
            <w:bCs/>
            <w:sz w:val="24"/>
            <w:szCs w:val="24"/>
          </w:rPr>
          <w:t>ISBN</w:t>
        </w:r>
      </w:hyperlink>
      <w:r w:rsidRPr="00C81D9A">
        <w:rPr>
          <w:rFonts w:ascii="Franklin Gothic Book" w:hAnsi="Franklin Gothic Book"/>
          <w:bCs/>
          <w:sz w:val="24"/>
          <w:szCs w:val="24"/>
        </w:rPr>
        <w:t> </w:t>
      </w:r>
      <w:hyperlink r:id="rId907" w:tooltip="Special:BookSources/9780470041413" w:history="1">
        <w:r w:rsidRPr="00C81D9A">
          <w:rPr>
            <w:rStyle w:val="Hyperlink"/>
            <w:rFonts w:ascii="Franklin Gothic Book" w:hAnsi="Franklin Gothic Book"/>
            <w:bCs/>
            <w:sz w:val="24"/>
            <w:szCs w:val="24"/>
          </w:rPr>
          <w:t>9780470041413</w:t>
        </w:r>
      </w:hyperlink>
      <w:r w:rsidRPr="00C81D9A">
        <w:rPr>
          <w:rFonts w:ascii="Franklin Gothic Book" w:hAnsi="Franklin Gothic Book"/>
          <w:bCs/>
          <w:sz w:val="24"/>
          <w:szCs w:val="24"/>
        </w:rPr>
        <w:t>.</w:t>
      </w:r>
    </w:p>
    <w:p w:rsidR="00C81D9A" w:rsidRDefault="00C81D9A" w:rsidP="004D421C">
      <w:pPr>
        <w:spacing w:after="0"/>
        <w:ind w:left="0"/>
        <w:rPr>
          <w:rFonts w:ascii="Franklin Gothic Book" w:hAnsi="Franklin Gothic Book"/>
          <w:bCs/>
          <w:sz w:val="24"/>
          <w:szCs w:val="24"/>
        </w:rPr>
      </w:pPr>
    </w:p>
    <w:p w:rsidR="00AC5F2E" w:rsidRPr="00AC5F2E" w:rsidRDefault="00AC5F2E" w:rsidP="004D421C">
      <w:pPr>
        <w:ind w:left="0"/>
        <w:rPr>
          <w:rFonts w:ascii="Franklin Gothic Book" w:hAnsi="Franklin Gothic Book"/>
          <w:b/>
          <w:sz w:val="24"/>
          <w:szCs w:val="24"/>
        </w:rPr>
      </w:pPr>
      <w:bookmarkStart w:id="2148" w:name="Synchronous_Optical_NETwork_SONET"/>
      <w:bookmarkEnd w:id="2148"/>
      <w:r w:rsidRPr="00AC5F2E">
        <w:rPr>
          <w:rFonts w:ascii="Franklin Gothic Book" w:hAnsi="Franklin Gothic Book"/>
          <w:b/>
          <w:sz w:val="24"/>
          <w:szCs w:val="24"/>
        </w:rPr>
        <w:t>Synchronous Optical NETwork (SONET)</w:t>
      </w:r>
      <w:r w:rsidRPr="00AC5F2E">
        <w:rPr>
          <w:rFonts w:ascii="Franklin Gothic Book" w:hAnsi="Franklin Gothic Book"/>
          <w:b/>
          <w:sz w:val="24"/>
          <w:szCs w:val="24"/>
        </w:rPr>
        <w:br/>
        <w:t>SONET is an optical interface standard to transport digital signals that allows inter- working of transmission products from multiple vendors. Among other things, it defines optical line rates known as optical carrier (OC) signals; the base rate is 51.84Mbps (OC-1), with higher rates being direct multiples of the base rate. (For example, OC-3 runs at 155.52 Mbps, or three times the rate of OC-1.)</w:t>
      </w:r>
    </w:p>
    <w:p w:rsidR="00AC5F2E" w:rsidRPr="00AC5F2E" w:rsidRDefault="00AC5F2E" w:rsidP="004D421C">
      <w:pPr>
        <w:ind w:left="0"/>
        <w:rPr>
          <w:rFonts w:ascii="Franklin Gothic Book" w:hAnsi="Franklin Gothic Book"/>
          <w:b/>
          <w:sz w:val="24"/>
          <w:szCs w:val="24"/>
        </w:rPr>
      </w:pPr>
      <w:bookmarkStart w:id="2149" w:name="Synchronous_Transmission_Protocol"/>
      <w:bookmarkEnd w:id="2149"/>
      <w:r w:rsidRPr="00AC5F2E">
        <w:rPr>
          <w:rFonts w:ascii="Franklin Gothic Book" w:hAnsi="Franklin Gothic Book"/>
          <w:b/>
          <w:sz w:val="24"/>
          <w:szCs w:val="24"/>
        </w:rPr>
        <w:lastRenderedPageBreak/>
        <w:t>Synchronous Transmission Protocol</w:t>
      </w:r>
      <w:r w:rsidRPr="00AC5F2E">
        <w:rPr>
          <w:rFonts w:ascii="Franklin Gothic Book" w:hAnsi="Franklin Gothic Book"/>
          <w:b/>
          <w:sz w:val="24"/>
          <w:szCs w:val="24"/>
        </w:rPr>
        <w:br/>
        <w:t xml:space="preserve">A method of encoding a data transmission that does not use start and stop bits at the beginning and end of each byte to synchronize the data time clocks at each end of a connection. Instead it sets its timing signal at the beginning and end of each connection, and corrects discrepancies that arise over time by using the changing values each device on the connection sends and receives to keep their clocks “in sync.” Eliminating the start and stop bits reduces the “overhead” required to transmit each byte, and allows for increased throughput. </w:t>
      </w:r>
    </w:p>
    <w:p w:rsidR="00AC5F2E" w:rsidRDefault="00AC5F2E" w:rsidP="004D421C">
      <w:pPr>
        <w:spacing w:after="0" w:line="240" w:lineRule="auto"/>
        <w:ind w:left="0"/>
        <w:rPr>
          <w:rFonts w:ascii="Franklin Gothic Book" w:hAnsi="Franklin Gothic Book"/>
          <w:b/>
          <w:sz w:val="24"/>
          <w:szCs w:val="24"/>
        </w:rPr>
      </w:pPr>
      <w:bookmarkStart w:id="2150" w:name="Syndicated_Exclusivity"/>
      <w:bookmarkEnd w:id="2150"/>
      <w:r w:rsidRPr="00AC5F2E">
        <w:rPr>
          <w:rFonts w:ascii="Franklin Gothic Book" w:hAnsi="Franklin Gothic Book"/>
          <w:b/>
          <w:sz w:val="24"/>
          <w:szCs w:val="24"/>
        </w:rPr>
        <w:t>Syndicated Exclusivity</w:t>
      </w:r>
      <w:r w:rsidRPr="00AC5F2E">
        <w:rPr>
          <w:rFonts w:ascii="Franklin Gothic Book" w:hAnsi="Franklin Gothic Book"/>
          <w:b/>
          <w:sz w:val="24"/>
          <w:szCs w:val="24"/>
        </w:rPr>
        <w:br/>
        <w:t>Requirement by which cable systems must black out significant portions of their distant signals in order to protect syndicated programming offered by local television broadcasters under an exclusive contract. The FCC eliminated this requirement in 1980 and re-imposed it in 1990.</w:t>
      </w:r>
    </w:p>
    <w:p w:rsidR="003B1F68" w:rsidRPr="00AC5F2E" w:rsidRDefault="003B1F68" w:rsidP="004D421C">
      <w:pPr>
        <w:spacing w:after="0" w:line="240" w:lineRule="auto"/>
        <w:ind w:left="0"/>
        <w:rPr>
          <w:rFonts w:ascii="Franklin Gothic Book" w:hAnsi="Franklin Gothic Book"/>
          <w:b/>
          <w:sz w:val="24"/>
          <w:szCs w:val="24"/>
        </w:rPr>
      </w:pPr>
    </w:p>
    <w:p w:rsidR="003B1F68" w:rsidRDefault="003B1F68" w:rsidP="004D421C">
      <w:pPr>
        <w:spacing w:after="0" w:line="240" w:lineRule="auto"/>
        <w:ind w:left="0"/>
        <w:rPr>
          <w:rFonts w:ascii="Franklin Gothic Book" w:hAnsi="Franklin Gothic Book"/>
          <w:b/>
          <w:sz w:val="24"/>
          <w:szCs w:val="24"/>
        </w:rPr>
      </w:pPr>
      <w:bookmarkStart w:id="2151" w:name="System_Integrators_SI"/>
      <w:bookmarkStart w:id="2152" w:name="Syndication"/>
      <w:bookmarkEnd w:id="2151"/>
      <w:bookmarkEnd w:id="2152"/>
      <w:r>
        <w:rPr>
          <w:rFonts w:ascii="Franklin Gothic Book" w:hAnsi="Franklin Gothic Book"/>
          <w:b/>
          <w:sz w:val="24"/>
          <w:szCs w:val="24"/>
        </w:rPr>
        <w:t>Syndication</w:t>
      </w:r>
    </w:p>
    <w:p w:rsidR="003B1F68" w:rsidRDefault="003B1F68"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T</w:t>
      </w:r>
      <w:r w:rsidRPr="003B1F68">
        <w:rPr>
          <w:rFonts w:ascii="Franklin Gothic Book" w:hAnsi="Franklin Gothic Book"/>
          <w:b/>
          <w:sz w:val="24"/>
          <w:szCs w:val="24"/>
        </w:rPr>
        <w:t xml:space="preserve">he sale of the right to broadcast or publish multimedia content to affiliate publishers.  </w:t>
      </w:r>
      <w:sdt>
        <w:sdtPr>
          <w:rPr>
            <w:rFonts w:ascii="Franklin Gothic Book" w:hAnsi="Franklin Gothic Book"/>
            <w:b/>
            <w:sz w:val="24"/>
            <w:szCs w:val="24"/>
          </w:rPr>
          <w:id w:val="-1500196380"/>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3B1F68">
            <w:rPr>
              <w:rFonts w:ascii="Franklin Gothic Book" w:hAnsi="Franklin Gothic Book"/>
              <w:noProof/>
              <w:sz w:val="24"/>
              <w:szCs w:val="24"/>
            </w:rPr>
            <w:t>(Fain)</w:t>
          </w:r>
          <w:r>
            <w:rPr>
              <w:rFonts w:ascii="Franklin Gothic Book" w:hAnsi="Franklin Gothic Book"/>
              <w:b/>
              <w:sz w:val="24"/>
              <w:szCs w:val="24"/>
            </w:rPr>
            <w:fldChar w:fldCharType="end"/>
          </w:r>
        </w:sdtContent>
      </w:sdt>
    </w:p>
    <w:p w:rsidR="003B1F68" w:rsidRDefault="003B1F68" w:rsidP="004D421C">
      <w:pPr>
        <w:spacing w:after="0" w:line="240" w:lineRule="auto"/>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System Integrators (SI)</w:t>
      </w:r>
      <w:r w:rsidRPr="00AC5F2E">
        <w:rPr>
          <w:rFonts w:ascii="Franklin Gothic Book" w:hAnsi="Franklin Gothic Book"/>
          <w:b/>
          <w:sz w:val="24"/>
          <w:szCs w:val="24"/>
        </w:rPr>
        <w:br/>
        <w:t>Companies that provide installation of networking equipment and possibly other services such as training or network management.</w:t>
      </w:r>
    </w:p>
    <w:p w:rsidR="00AC5F2E" w:rsidRPr="00AC5F2E" w:rsidRDefault="00AC5F2E" w:rsidP="004D421C">
      <w:pPr>
        <w:ind w:left="0"/>
        <w:rPr>
          <w:rFonts w:ascii="Franklin Gothic Book" w:hAnsi="Franklin Gothic Book"/>
          <w:b/>
          <w:sz w:val="24"/>
          <w:szCs w:val="24"/>
        </w:rPr>
      </w:pPr>
      <w:bookmarkStart w:id="2153" w:name="System_Level"/>
      <w:bookmarkEnd w:id="2153"/>
      <w:r w:rsidRPr="00AC5F2E">
        <w:rPr>
          <w:rFonts w:ascii="Franklin Gothic Book" w:hAnsi="Franklin Gothic Book"/>
          <w:b/>
          <w:sz w:val="24"/>
          <w:szCs w:val="24"/>
        </w:rPr>
        <w:t>System Level</w:t>
      </w:r>
      <w:r w:rsidRPr="00AC5F2E">
        <w:rPr>
          <w:rFonts w:ascii="Franklin Gothic Book" w:hAnsi="Franklin Gothic Book"/>
          <w:b/>
          <w:sz w:val="24"/>
          <w:szCs w:val="24"/>
        </w:rPr>
        <w:br/>
        <w:t>The level of signal in a cable television system at the output of each amplifier. Must be carefully chosen and maintained for least distortion and noise.</w:t>
      </w:r>
    </w:p>
    <w:p w:rsidR="00AC5F2E" w:rsidRPr="00AC5F2E" w:rsidRDefault="00AC5F2E" w:rsidP="004D421C">
      <w:pPr>
        <w:ind w:left="0"/>
        <w:rPr>
          <w:rFonts w:ascii="Franklin Gothic Book" w:hAnsi="Franklin Gothic Book"/>
          <w:b/>
          <w:sz w:val="24"/>
          <w:szCs w:val="24"/>
        </w:rPr>
      </w:pPr>
      <w:bookmarkStart w:id="2154" w:name="System_Loss"/>
      <w:bookmarkEnd w:id="2154"/>
      <w:r w:rsidRPr="00AC5F2E">
        <w:rPr>
          <w:rFonts w:ascii="Franklin Gothic Book" w:hAnsi="Franklin Gothic Book"/>
          <w:b/>
          <w:sz w:val="24"/>
          <w:szCs w:val="24"/>
        </w:rPr>
        <w:t>System Loss</w:t>
      </w:r>
      <w:r w:rsidRPr="00AC5F2E">
        <w:rPr>
          <w:rFonts w:ascii="Franklin Gothic Book" w:hAnsi="Franklin Gothic Book"/>
          <w:b/>
          <w:sz w:val="24"/>
          <w:szCs w:val="24"/>
        </w:rPr>
        <w:br/>
        <w:t>Cable TV distribution systems are designed to compensate the cable and device losses. The spacing between cable amplifiers can increase as system losses are minimized through the proper choice of connectors, cable and related hardware. System losses are referred to as a “dB of cable” without reference to specific cable size or device losses. Generally these losses are understood to be at the highest operating frequency of the system.</w:t>
      </w:r>
    </w:p>
    <w:p w:rsidR="00AC5F2E" w:rsidRPr="00AC5F2E" w:rsidRDefault="00AC5F2E" w:rsidP="004D421C">
      <w:pPr>
        <w:ind w:left="0"/>
        <w:rPr>
          <w:rFonts w:ascii="Franklin Gothic Book" w:hAnsi="Franklin Gothic Book"/>
          <w:b/>
          <w:sz w:val="24"/>
          <w:szCs w:val="24"/>
        </w:rPr>
      </w:pPr>
      <w:bookmarkStart w:id="2155" w:name="System_Noise"/>
      <w:bookmarkEnd w:id="2155"/>
      <w:r w:rsidRPr="00AC5F2E">
        <w:rPr>
          <w:rFonts w:ascii="Franklin Gothic Book" w:hAnsi="Franklin Gothic Book"/>
          <w:b/>
          <w:sz w:val="24"/>
          <w:szCs w:val="24"/>
        </w:rPr>
        <w:t>System Noise</w:t>
      </w:r>
      <w:r w:rsidRPr="00AC5F2E">
        <w:rPr>
          <w:rFonts w:ascii="Franklin Gothic Book" w:hAnsi="Franklin Gothic Book"/>
          <w:b/>
          <w:sz w:val="24"/>
          <w:szCs w:val="24"/>
        </w:rPr>
        <w:br/>
        <w:t>Refers to the random energy generated by thermal and shot effects in the system. It is specified in terms of its rms level as measured in a 4-MHz bandwidth centered within a 6-MHz cable television channel.</w:t>
      </w:r>
    </w:p>
    <w:p w:rsidR="00AC5F2E" w:rsidRPr="00AC5F2E" w:rsidRDefault="00AC5F2E" w:rsidP="004D421C">
      <w:pPr>
        <w:ind w:left="0"/>
        <w:rPr>
          <w:rFonts w:ascii="Franklin Gothic Book" w:hAnsi="Franklin Gothic Book"/>
          <w:b/>
          <w:sz w:val="24"/>
          <w:szCs w:val="24"/>
        </w:rPr>
      </w:pPr>
      <w:bookmarkStart w:id="2156" w:name="System_Operator"/>
      <w:bookmarkEnd w:id="2156"/>
      <w:r w:rsidRPr="00AC5F2E">
        <w:rPr>
          <w:rFonts w:ascii="Franklin Gothic Book" w:hAnsi="Franklin Gothic Book"/>
          <w:b/>
          <w:sz w:val="24"/>
          <w:szCs w:val="24"/>
        </w:rPr>
        <w:t>System Operator</w:t>
      </w:r>
      <w:r w:rsidRPr="00AC5F2E">
        <w:rPr>
          <w:rFonts w:ascii="Franklin Gothic Book" w:hAnsi="Franklin Gothic Book"/>
          <w:b/>
          <w:sz w:val="24"/>
          <w:szCs w:val="24"/>
        </w:rPr>
        <w:br/>
        <w:t>The individual, organization, company or other entity that operates a cable TV system.</w:t>
      </w:r>
    </w:p>
    <w:p w:rsidR="00AC5F2E" w:rsidRPr="00AC5F2E" w:rsidRDefault="00AC5F2E" w:rsidP="004D421C">
      <w:pPr>
        <w:ind w:left="0"/>
        <w:rPr>
          <w:rFonts w:ascii="Franklin Gothic Book" w:hAnsi="Franklin Gothic Book"/>
          <w:b/>
          <w:sz w:val="24"/>
          <w:szCs w:val="24"/>
        </w:rPr>
      </w:pPr>
      <w:bookmarkStart w:id="2157" w:name="System_Test_Plan_STP"/>
      <w:bookmarkEnd w:id="2157"/>
      <w:r w:rsidRPr="00AC5F2E">
        <w:rPr>
          <w:rFonts w:ascii="Franklin Gothic Book" w:hAnsi="Franklin Gothic Book"/>
          <w:b/>
          <w:sz w:val="24"/>
          <w:szCs w:val="24"/>
        </w:rPr>
        <w:lastRenderedPageBreak/>
        <w:t>System Test Plan (STP)</w:t>
      </w:r>
      <w:r w:rsidRPr="00AC5F2E">
        <w:rPr>
          <w:rFonts w:ascii="Franklin Gothic Book" w:hAnsi="Franklin Gothic Book"/>
          <w:b/>
          <w:sz w:val="24"/>
          <w:szCs w:val="24"/>
        </w:rPr>
        <w:br/>
        <w:t>A plan or policy for verifying system function, performance and/or compliance to a specification.</w:t>
      </w:r>
    </w:p>
    <w:p w:rsidR="00AC5F2E" w:rsidRPr="00AC5F2E" w:rsidRDefault="00AC5F2E" w:rsidP="004D421C">
      <w:pPr>
        <w:ind w:left="0"/>
        <w:rPr>
          <w:rFonts w:ascii="Franklin Gothic Book" w:hAnsi="Franklin Gothic Book"/>
          <w:b/>
          <w:sz w:val="24"/>
          <w:szCs w:val="24"/>
        </w:rPr>
      </w:pPr>
      <w:bookmarkStart w:id="2158" w:name="Systems_Management"/>
      <w:bookmarkEnd w:id="2158"/>
      <w:r w:rsidRPr="00AC5F2E">
        <w:rPr>
          <w:rFonts w:ascii="Franklin Gothic Book" w:hAnsi="Franklin Gothic Book"/>
          <w:b/>
          <w:sz w:val="24"/>
          <w:szCs w:val="24"/>
        </w:rPr>
        <w:t>Systems Management</w:t>
      </w:r>
      <w:r w:rsidRPr="00AC5F2E">
        <w:rPr>
          <w:rFonts w:ascii="Franklin Gothic Book" w:hAnsi="Franklin Gothic Book"/>
          <w:b/>
          <w:sz w:val="24"/>
          <w:szCs w:val="24"/>
        </w:rPr>
        <w:br/>
        <w:t>Functions in the application layer related to the management of various Open Systems Interconnection (OSI) resources and their status across all layers of the OSI architecture.</w:t>
      </w:r>
    </w:p>
    <w:p w:rsidR="00AC5F2E" w:rsidRPr="00AC5F2E" w:rsidRDefault="00AC5F2E" w:rsidP="004D421C">
      <w:pPr>
        <w:ind w:left="0"/>
        <w:rPr>
          <w:rFonts w:ascii="Franklin Gothic Book" w:hAnsi="Franklin Gothic Book"/>
          <w:b/>
          <w:sz w:val="24"/>
          <w:szCs w:val="24"/>
        </w:rPr>
      </w:pPr>
      <w:bookmarkStart w:id="2159" w:name="Systems_Network_Architecture_SNA"/>
      <w:bookmarkEnd w:id="2159"/>
      <w:r w:rsidRPr="00AC5F2E">
        <w:rPr>
          <w:rFonts w:ascii="Franklin Gothic Book" w:hAnsi="Franklin Gothic Book"/>
          <w:b/>
          <w:sz w:val="24"/>
          <w:szCs w:val="24"/>
        </w:rPr>
        <w:t>Systems Network Architecture (SNA)</w:t>
      </w:r>
      <w:r w:rsidRPr="00AC5F2E">
        <w:rPr>
          <w:rFonts w:ascii="Franklin Gothic Book" w:hAnsi="Franklin Gothic Book"/>
          <w:b/>
          <w:sz w:val="24"/>
          <w:szCs w:val="24"/>
        </w:rPr>
        <w:br/>
        <w:t>IBM's layered protocols for mainframe communications.</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 </w:t>
      </w:r>
    </w:p>
    <w:p w:rsidR="007438A3" w:rsidRDefault="007438A3" w:rsidP="004D421C">
      <w:pPr>
        <w:ind w:left="0"/>
        <w:rPr>
          <w:rFonts w:ascii="Franklin Gothic Book" w:hAnsi="Franklin Gothic Book"/>
          <w:b/>
          <w:sz w:val="24"/>
          <w:szCs w:val="24"/>
        </w:rPr>
      </w:pPr>
    </w:p>
    <w:p w:rsidR="007438A3" w:rsidRPr="00DA21FF" w:rsidRDefault="00F25AC2" w:rsidP="004D421C">
      <w:pPr>
        <w:ind w:left="0"/>
        <w:rPr>
          <w:rFonts w:ascii="Franklin Gothic Book" w:hAnsi="Franklin Gothic Book"/>
          <w:b/>
          <w:color w:val="3918FC"/>
          <w:sz w:val="28"/>
          <w:szCs w:val="28"/>
          <w:u w:val="single"/>
        </w:rPr>
      </w:pPr>
      <w:bookmarkStart w:id="2160" w:name="T"/>
      <w:bookmarkEnd w:id="2160"/>
      <w:r w:rsidRPr="00DA21FF">
        <w:rPr>
          <w:rFonts w:ascii="Franklin Gothic Book" w:hAnsi="Franklin Gothic Book"/>
          <w:b/>
          <w:color w:val="3918FC"/>
          <w:sz w:val="28"/>
          <w:szCs w:val="28"/>
          <w:u w:val="single"/>
        </w:rPr>
        <w:t>T:</w:t>
      </w:r>
    </w:p>
    <w:p w:rsidR="007438A3" w:rsidRDefault="007438A3" w:rsidP="004D421C">
      <w:pPr>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161" w:name="T_One"/>
      <w:bookmarkEnd w:id="2161"/>
      <w:r w:rsidRPr="00AC5F2E">
        <w:rPr>
          <w:rFonts w:ascii="Franklin Gothic Book" w:hAnsi="Franklin Gothic Book"/>
          <w:b/>
          <w:sz w:val="24"/>
          <w:szCs w:val="24"/>
        </w:rPr>
        <w:t>T-1</w:t>
      </w:r>
      <w:r w:rsidRPr="00AC5F2E">
        <w:rPr>
          <w:rFonts w:ascii="Franklin Gothic Book" w:hAnsi="Franklin Gothic Book"/>
          <w:b/>
          <w:sz w:val="24"/>
          <w:szCs w:val="24"/>
        </w:rPr>
        <w:br/>
        <w:t>A type of high-speed digital data connection that operates at 1.54Mbps and requires a two-pair (four-wire) connection between the telephone company Central Office and the customer premises. See also Fractional T-1.</w:t>
      </w:r>
    </w:p>
    <w:p w:rsidR="00B95D85" w:rsidRDefault="00B95D85" w:rsidP="004D421C">
      <w:pPr>
        <w:spacing w:after="0"/>
        <w:ind w:left="0"/>
        <w:rPr>
          <w:rFonts w:ascii="Franklin Gothic Book" w:hAnsi="Franklin Gothic Book"/>
          <w:b/>
          <w:sz w:val="24"/>
          <w:szCs w:val="24"/>
        </w:rPr>
      </w:pPr>
      <w:bookmarkStart w:id="2162" w:name="T_One_Carrier_System"/>
      <w:bookmarkEnd w:id="2162"/>
      <w:r w:rsidRPr="00B95D85">
        <w:rPr>
          <w:rFonts w:ascii="Franklin Gothic Book" w:hAnsi="Franklin Gothic Book"/>
          <w:b/>
          <w:sz w:val="24"/>
          <w:szCs w:val="24"/>
        </w:rPr>
        <w:t>T-1 Carrier System</w:t>
      </w:r>
    </w:p>
    <w:p w:rsidR="00B95D85" w:rsidRDefault="00B95D85" w:rsidP="004D421C">
      <w:pPr>
        <w:spacing w:after="0"/>
        <w:ind w:left="0"/>
        <w:rPr>
          <w:rFonts w:ascii="Franklin Gothic Book" w:hAnsi="Franklin Gothic Book"/>
          <w:b/>
          <w:sz w:val="24"/>
          <w:szCs w:val="24"/>
        </w:rPr>
      </w:pPr>
      <w:r w:rsidRPr="00B95D85">
        <w:rPr>
          <w:rFonts w:ascii="Franklin Gothic Book" w:hAnsi="Franklin Gothic Book"/>
          <w:b/>
          <w:sz w:val="24"/>
          <w:szCs w:val="24"/>
        </w:rPr>
        <w:t>A</w:t>
      </w:r>
      <w:r>
        <w:rPr>
          <w:rFonts w:ascii="Franklin Gothic Book" w:hAnsi="Franklin Gothic Book"/>
          <w:b/>
          <w:sz w:val="24"/>
          <w:szCs w:val="24"/>
        </w:rPr>
        <w:t xml:space="preserve"> </w:t>
      </w:r>
      <w:r w:rsidRPr="00B95D85">
        <w:rPr>
          <w:rFonts w:ascii="Franklin Gothic Book" w:hAnsi="Franklin Gothic Book"/>
          <w:b/>
          <w:sz w:val="24"/>
          <w:szCs w:val="24"/>
        </w:rPr>
        <w:t>24-channel, time-division, pulse-code modulation,</w:t>
      </w:r>
      <w:r>
        <w:rPr>
          <w:rFonts w:ascii="Franklin Gothic Book" w:hAnsi="Franklin Gothic Book"/>
          <w:b/>
          <w:sz w:val="24"/>
          <w:szCs w:val="24"/>
        </w:rPr>
        <w:t xml:space="preserve"> </w:t>
      </w:r>
      <w:r w:rsidRPr="00B95D85">
        <w:rPr>
          <w:rFonts w:ascii="Franklin Gothic Book" w:hAnsi="Franklin Gothic Book"/>
          <w:b/>
          <w:sz w:val="24"/>
          <w:szCs w:val="24"/>
        </w:rPr>
        <w:t xml:space="preserve">voice carrier used on exchange cable to provide short-haul trunks. </w:t>
      </w:r>
      <w:r>
        <w:rPr>
          <w:rFonts w:ascii="Franklin Gothic Book" w:hAnsi="Franklin Gothic Book"/>
          <w:b/>
          <w:sz w:val="24"/>
          <w:szCs w:val="24"/>
        </w:rPr>
        <w:t xml:space="preserve"> </w:t>
      </w:r>
      <w:r w:rsidRPr="00B95D85">
        <w:rPr>
          <w:rFonts w:ascii="Franklin Gothic Book" w:hAnsi="Franklin Gothic Book"/>
          <w:b/>
          <w:sz w:val="24"/>
          <w:szCs w:val="24"/>
        </w:rPr>
        <w:t>Uses</w:t>
      </w:r>
      <w:r>
        <w:rPr>
          <w:rFonts w:ascii="Franklin Gothic Book" w:hAnsi="Franklin Gothic Book"/>
          <w:b/>
          <w:sz w:val="24"/>
          <w:szCs w:val="24"/>
        </w:rPr>
        <w:t xml:space="preserve"> </w:t>
      </w:r>
      <w:r w:rsidRPr="00B95D85">
        <w:rPr>
          <w:rFonts w:ascii="Franklin Gothic Book" w:hAnsi="Franklin Gothic Book"/>
          <w:b/>
          <w:sz w:val="24"/>
          <w:szCs w:val="24"/>
        </w:rPr>
        <w:t>two pairs, in one or two cables, pulse repeaters at 6000 foot intervals.</w:t>
      </w:r>
      <w:r>
        <w:rPr>
          <w:rFonts w:ascii="Franklin Gothic Book" w:hAnsi="Franklin Gothic Book"/>
          <w:b/>
          <w:sz w:val="24"/>
          <w:szCs w:val="24"/>
        </w:rPr>
        <w:t xml:space="preserve">  </w:t>
      </w:r>
      <w:sdt>
        <w:sdtPr>
          <w:rPr>
            <w:rFonts w:ascii="Franklin Gothic Book" w:hAnsi="Franklin Gothic Book"/>
            <w:b/>
            <w:sz w:val="24"/>
            <w:szCs w:val="24"/>
          </w:rPr>
          <w:id w:val="1713698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95D85" w:rsidRPr="00AC5F2E" w:rsidRDefault="00B95D85"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163" w:name="Take_Rate"/>
      <w:bookmarkEnd w:id="2163"/>
      <w:r w:rsidRPr="00AC5F2E">
        <w:rPr>
          <w:rFonts w:ascii="Franklin Gothic Book" w:hAnsi="Franklin Gothic Book"/>
          <w:b/>
          <w:sz w:val="24"/>
          <w:szCs w:val="24"/>
        </w:rPr>
        <w:t>Take Rate</w:t>
      </w:r>
      <w:r w:rsidRPr="00AC5F2E">
        <w:rPr>
          <w:rFonts w:ascii="Franklin Gothic Book" w:hAnsi="Franklin Gothic Book"/>
          <w:b/>
          <w:sz w:val="24"/>
          <w:szCs w:val="24"/>
        </w:rPr>
        <w:br/>
        <w:t>The ratio of homes that pay for a cable service to homes passed.</w:t>
      </w:r>
    </w:p>
    <w:p w:rsidR="004C686A" w:rsidRDefault="004C686A" w:rsidP="004D421C">
      <w:pPr>
        <w:ind w:left="0"/>
        <w:rPr>
          <w:rFonts w:ascii="Franklin Gothic Book" w:hAnsi="Franklin Gothic Book"/>
          <w:b/>
          <w:sz w:val="24"/>
          <w:szCs w:val="24"/>
        </w:rPr>
      </w:pPr>
      <w:bookmarkStart w:id="2164" w:name="Tap"/>
      <w:bookmarkEnd w:id="2164"/>
      <w:r w:rsidRPr="00AC5F2E">
        <w:rPr>
          <w:rFonts w:ascii="Franklin Gothic Book" w:hAnsi="Franklin Gothic Book"/>
          <w:b/>
          <w:sz w:val="24"/>
          <w:szCs w:val="24"/>
        </w:rPr>
        <w:t>Tap</w:t>
      </w:r>
      <w:r w:rsidRPr="00AC5F2E">
        <w:rPr>
          <w:rFonts w:ascii="Franklin Gothic Book" w:hAnsi="Franklin Gothic Book"/>
          <w:b/>
          <w:sz w:val="24"/>
          <w:szCs w:val="24"/>
        </w:rPr>
        <w:br/>
        <w:t>A tap is a device which splits off a portion of the feeder line signal for the subscriber.</w:t>
      </w:r>
    </w:p>
    <w:bookmarkStart w:id="2165" w:name="Tap_Loss"/>
    <w:bookmarkEnd w:id="2165"/>
    <w:p w:rsidR="00DD7D62"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"http://www.fiber-optics.info/fiber_optic_glossary/tap_loss" </w:instrText>
      </w:r>
      <w:r>
        <w:fldChar w:fldCharType="separate"/>
      </w:r>
      <w:r w:rsidR="00DD7D62" w:rsidRPr="00DD7D62">
        <w:rPr>
          <w:rStyle w:val="Hyperlink"/>
          <w:rFonts w:ascii="Franklin Gothic Book" w:hAnsi="Franklin Gothic Book"/>
          <w:b/>
          <w:bCs/>
          <w:color w:val="5A5A5A"/>
          <w:sz w:val="24"/>
          <w:szCs w:val="24"/>
          <w:u w:val="none"/>
        </w:rPr>
        <w:t xml:space="preserve">Tap Loss </w:t>
      </w:r>
      <w:r>
        <w:rPr>
          <w:rStyle w:val="Hyperlink"/>
          <w:rFonts w:ascii="Franklin Gothic Book" w:hAnsi="Franklin Gothic Book"/>
          <w:b/>
          <w:bCs/>
          <w:color w:val="5A5A5A"/>
          <w:sz w:val="24"/>
          <w:szCs w:val="24"/>
          <w:u w:val="none"/>
        </w:rPr>
        <w:fldChar w:fldCharType="end"/>
      </w:r>
    </w:p>
    <w:p w:rsidR="00DD7D62" w:rsidRDefault="00DD7D62" w:rsidP="004D421C">
      <w:pPr>
        <w:spacing w:after="0"/>
        <w:ind w:left="0"/>
        <w:rPr>
          <w:rFonts w:ascii="Franklin Gothic Book" w:hAnsi="Franklin Gothic Book"/>
          <w:b/>
          <w:sz w:val="24"/>
          <w:szCs w:val="24"/>
        </w:rPr>
      </w:pPr>
      <w:r w:rsidRPr="00DD7D62">
        <w:rPr>
          <w:rFonts w:ascii="Franklin Gothic Book" w:hAnsi="Franklin Gothic Book"/>
          <w:b/>
          <w:sz w:val="24"/>
          <w:szCs w:val="24"/>
        </w:rPr>
        <w:t xml:space="preserve">In a fiber optic </w:t>
      </w:r>
      <w:r w:rsidR="005707F5">
        <w:rPr>
          <w:rFonts w:ascii="Franklin Gothic Book" w:hAnsi="Franklin Gothic Book"/>
          <w:b/>
          <w:sz w:val="24"/>
          <w:szCs w:val="24"/>
        </w:rPr>
        <w:t xml:space="preserve">directional </w:t>
      </w:r>
      <w:r w:rsidRPr="00DD7D62">
        <w:rPr>
          <w:rFonts w:ascii="Franklin Gothic Book" w:hAnsi="Franklin Gothic Book"/>
          <w:b/>
          <w:sz w:val="24"/>
          <w:szCs w:val="24"/>
        </w:rPr>
        <w:t xml:space="preserve">coupler, the ratio of power at the tap port to the power at the input port. </w:t>
      </w:r>
      <w:r>
        <w:rPr>
          <w:rFonts w:ascii="Franklin Gothic Book" w:hAnsi="Franklin Gothic Book"/>
          <w:b/>
          <w:sz w:val="24"/>
          <w:szCs w:val="24"/>
        </w:rPr>
        <w:t xml:space="preserve"> </w:t>
      </w:r>
      <w:sdt>
        <w:sdtPr>
          <w:rPr>
            <w:rFonts w:ascii="Franklin Gothic Book" w:hAnsi="Franklin Gothic Book"/>
            <w:b/>
            <w:sz w:val="24"/>
            <w:szCs w:val="24"/>
          </w:rPr>
          <w:id w:val="27343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7D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7D62" w:rsidRDefault="00DD7D62" w:rsidP="004D421C">
      <w:pPr>
        <w:spacing w:after="0"/>
        <w:ind w:left="0"/>
        <w:rPr>
          <w:rFonts w:ascii="Franklin Gothic Book" w:hAnsi="Franklin Gothic Book"/>
          <w:b/>
          <w:sz w:val="24"/>
          <w:szCs w:val="24"/>
        </w:rPr>
      </w:pPr>
    </w:p>
    <w:bookmarkStart w:id="2166" w:name="Tap_Port"/>
    <w:bookmarkEnd w:id="2166"/>
    <w:p w:rsidR="00DD7D62" w:rsidRPr="00DD7D62" w:rsidRDefault="00CB1DB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"http://www.fiber-optics.info/fiber_optic_glossary/tap_port" </w:instrText>
      </w:r>
      <w:r>
        <w:fldChar w:fldCharType="separate"/>
      </w:r>
      <w:r w:rsidR="00DD7D62" w:rsidRPr="00DD7D62">
        <w:rPr>
          <w:rStyle w:val="Hyperlink"/>
          <w:rFonts w:ascii="Franklin Gothic Book" w:hAnsi="Franklin Gothic Book"/>
          <w:b/>
          <w:bCs/>
          <w:color w:val="5A5A5A"/>
          <w:sz w:val="24"/>
          <w:szCs w:val="24"/>
          <w:u w:val="none"/>
        </w:rPr>
        <w:t xml:space="preserve">Tap Port </w:t>
      </w:r>
      <w:r>
        <w:rPr>
          <w:rStyle w:val="Hyperlink"/>
          <w:rFonts w:ascii="Franklin Gothic Book" w:hAnsi="Franklin Gothic Book"/>
          <w:b/>
          <w:bCs/>
          <w:color w:val="5A5A5A"/>
          <w:sz w:val="24"/>
          <w:szCs w:val="24"/>
          <w:u w:val="none"/>
        </w:rPr>
        <w:fldChar w:fldCharType="end"/>
      </w:r>
    </w:p>
    <w:p w:rsidR="00DD7D62" w:rsidRDefault="00DD7D62" w:rsidP="004D421C">
      <w:pPr>
        <w:spacing w:after="0"/>
        <w:ind w:left="0"/>
        <w:rPr>
          <w:rFonts w:ascii="Franklin Gothic Book" w:hAnsi="Franklin Gothic Book"/>
          <w:b/>
          <w:bCs/>
          <w:color w:val="5A5A5A"/>
          <w:sz w:val="24"/>
          <w:szCs w:val="24"/>
        </w:rPr>
      </w:pPr>
      <w:r w:rsidRPr="00DD7D62">
        <w:rPr>
          <w:rFonts w:ascii="Franklin Gothic Book" w:hAnsi="Franklin Gothic Book"/>
          <w:b/>
          <w:bCs/>
          <w:color w:val="5A5A5A"/>
          <w:sz w:val="24"/>
          <w:szCs w:val="24"/>
        </w:rPr>
        <w:t xml:space="preserve">In a </w:t>
      </w:r>
      <w:r>
        <w:rPr>
          <w:rFonts w:ascii="Franklin Gothic Book" w:hAnsi="Franklin Gothic Book"/>
          <w:b/>
          <w:bCs/>
          <w:color w:val="5A5A5A"/>
          <w:sz w:val="24"/>
          <w:szCs w:val="24"/>
        </w:rPr>
        <w:t xml:space="preserve">directional </w:t>
      </w:r>
      <w:r w:rsidRPr="00DD7D62">
        <w:rPr>
          <w:rFonts w:ascii="Franklin Gothic Book" w:hAnsi="Franklin Gothic Book"/>
          <w:b/>
          <w:bCs/>
          <w:color w:val="5A5A5A"/>
          <w:sz w:val="24"/>
          <w:szCs w:val="24"/>
        </w:rPr>
        <w:t xml:space="preserve">coupler where the splitting ratio between output ports is not equal, the output port containing the lesser power.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73435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DD7D62">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DD7D62" w:rsidRDefault="00DD7D62" w:rsidP="004D421C">
      <w:pPr>
        <w:spacing w:after="0"/>
        <w:ind w:left="0"/>
        <w:jc w:val="center"/>
        <w:rPr>
          <w:rFonts w:ascii="Franklin Gothic Book" w:hAnsi="Franklin Gothic Book"/>
          <w:b/>
          <w:bCs/>
          <w:color w:val="5A5A5A"/>
          <w:sz w:val="24"/>
          <w:szCs w:val="24"/>
        </w:rPr>
      </w:pPr>
      <w:r>
        <w:rPr>
          <w:noProof/>
          <w:lang w:bidi="ar-SA"/>
        </w:rPr>
        <w:lastRenderedPageBreak/>
        <w:drawing>
          <wp:inline distT="0" distB="0" distL="0" distR="0" wp14:anchorId="3CE67A6B" wp14:editId="70F3311C">
            <wp:extent cx="3095625" cy="952500"/>
            <wp:effectExtent l="19050" t="0" r="9525" b="0"/>
            <wp:docPr id="80" name="Picture 20" descr="C:\Users\cyoung\Desktop\Glossary of Terms\Drawings_Diagrams\direct-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direct-coupler.gif"/>
                    <pic:cNvPicPr>
                      <a:picLocks noChangeAspect="1" noChangeArrowheads="1"/>
                    </pic:cNvPicPr>
                  </pic:nvPicPr>
                  <pic:blipFill>
                    <a:blip r:embed="rId908"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p>
    <w:p w:rsidR="00DD7D62" w:rsidRPr="00DD7D62" w:rsidRDefault="00DD7D62" w:rsidP="004D421C">
      <w:pPr>
        <w:spacing w:after="0"/>
        <w:ind w:left="0"/>
        <w:jc w:val="center"/>
        <w:rPr>
          <w:rFonts w:ascii="Franklin Gothic Book" w:hAnsi="Franklin Gothic Book"/>
          <w:bCs/>
          <w:color w:val="5A5A5A"/>
          <w:sz w:val="24"/>
          <w:szCs w:val="24"/>
        </w:rPr>
      </w:pPr>
      <w:r w:rsidRPr="00DD7D62">
        <w:rPr>
          <w:rFonts w:ascii="Franklin Gothic Book" w:hAnsi="Franklin Gothic Book"/>
          <w:bCs/>
          <w:color w:val="5A5A5A"/>
          <w:sz w:val="24"/>
          <w:szCs w:val="24"/>
        </w:rPr>
        <w:t xml:space="preserve">Tap Port Diagram courtesy of Fiber Optics Info, </w:t>
      </w:r>
      <w:hyperlink r:id="rId909" w:history="1">
        <w:r w:rsidRPr="00DD7D62">
          <w:rPr>
            <w:rStyle w:val="Hyperlink"/>
            <w:rFonts w:ascii="Franklin Gothic Book" w:hAnsi="Franklin Gothic Book"/>
            <w:bCs/>
            <w:sz w:val="24"/>
            <w:szCs w:val="24"/>
          </w:rPr>
          <w:t>http://www.fiber-optics.info/fiber_optic_glossary/t</w:t>
        </w:r>
      </w:hyperlink>
    </w:p>
    <w:p w:rsidR="00DD7D62" w:rsidRPr="00AC5F2E" w:rsidRDefault="00DD7D62"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bookmarkStart w:id="2167" w:name="TAR_Total_Activity_Report"/>
      <w:bookmarkEnd w:id="2167"/>
      <w:r w:rsidRPr="00132AEF">
        <w:rPr>
          <w:rFonts w:ascii="Franklin Gothic Book" w:hAnsi="Franklin Gothic Book"/>
          <w:b/>
          <w:bCs/>
          <w:sz w:val="24"/>
          <w:szCs w:val="24"/>
        </w:rPr>
        <w:t>TAR</w:t>
      </w:r>
      <w:r w:rsidRPr="00132AEF">
        <w:rPr>
          <w:rFonts w:ascii="Franklin Gothic Book" w:hAnsi="Franklin Gothic Book"/>
          <w:b/>
          <w:sz w:val="24"/>
          <w:szCs w:val="24"/>
        </w:rPr>
        <w:br/>
        <w:t>Total Activity Report</w:t>
      </w:r>
    </w:p>
    <w:p w:rsidR="00387599" w:rsidRDefault="00387599"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168" w:name="Tariff"/>
      <w:bookmarkEnd w:id="2168"/>
      <w:r w:rsidRPr="00AC5F2E">
        <w:rPr>
          <w:rFonts w:ascii="Franklin Gothic Book" w:hAnsi="Franklin Gothic Book"/>
          <w:b/>
          <w:sz w:val="24"/>
          <w:szCs w:val="24"/>
        </w:rPr>
        <w:t>Tariff</w:t>
      </w:r>
      <w:r w:rsidRPr="00AC5F2E">
        <w:rPr>
          <w:rFonts w:ascii="Franklin Gothic Book" w:hAnsi="Franklin Gothic Book"/>
          <w:b/>
          <w:sz w:val="24"/>
          <w:szCs w:val="24"/>
        </w:rPr>
        <w:br/>
        <w:t>A set rate and service schedule established by agreement between the phone company and a government-run regulatory agency, called t</w:t>
      </w:r>
      <w:r>
        <w:rPr>
          <w:rFonts w:ascii="Franklin Gothic Book" w:hAnsi="Franklin Gothic Book"/>
          <w:b/>
          <w:sz w:val="24"/>
          <w:szCs w:val="24"/>
        </w:rPr>
        <w:t>he Public Utilities Commission.</w:t>
      </w:r>
    </w:p>
    <w:bookmarkStart w:id="2169" w:name="T_Carrier"/>
    <w:bookmarkEnd w:id="2169"/>
    <w:p w:rsidR="00387599"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"http://www.fiber-optics.info/fiber_optic_glossary/t-carrier"</w:instrText>
      </w:r>
      <w:r>
        <w:fldChar w:fldCharType="separate"/>
      </w:r>
      <w:r w:rsidR="00DD61BA" w:rsidRPr="00DD61BA">
        <w:rPr>
          <w:rStyle w:val="Hyperlink"/>
          <w:rFonts w:ascii="Franklin Gothic Book" w:hAnsi="Franklin Gothic Book"/>
          <w:b/>
          <w:bCs/>
          <w:color w:val="5A5A5A"/>
          <w:sz w:val="24"/>
          <w:szCs w:val="24"/>
          <w:u w:val="none"/>
        </w:rPr>
        <w:t xml:space="preserve">T-Carrier </w:t>
      </w:r>
      <w:r>
        <w:fldChar w:fldCharType="end"/>
      </w:r>
    </w:p>
    <w:p w:rsidR="00DD61BA" w:rsidRDefault="00DD61BA" w:rsidP="004D421C">
      <w:pPr>
        <w:spacing w:after="0"/>
        <w:ind w:left="0"/>
        <w:rPr>
          <w:rFonts w:ascii="Franklin Gothic Book" w:hAnsi="Franklin Gothic Book"/>
          <w:b/>
          <w:sz w:val="24"/>
          <w:szCs w:val="24"/>
        </w:rPr>
      </w:pPr>
      <w:r w:rsidRPr="00DD61BA">
        <w:rPr>
          <w:rFonts w:ascii="Franklin Gothic Book" w:hAnsi="Franklin Gothic Book"/>
          <w:b/>
          <w:sz w:val="24"/>
          <w:szCs w:val="24"/>
        </w:rPr>
        <w:t xml:space="preserve">Generic designator for any of several digitally multiplexed telecommunications carrier systems. </w:t>
      </w:r>
      <w:r>
        <w:rPr>
          <w:rFonts w:ascii="Franklin Gothic Book" w:hAnsi="Franklin Gothic Book"/>
          <w:b/>
          <w:sz w:val="24"/>
          <w:szCs w:val="24"/>
        </w:rPr>
        <w:t xml:space="preserve"> </w:t>
      </w:r>
      <w:sdt>
        <w:sdtPr>
          <w:rPr>
            <w:rFonts w:ascii="Franklin Gothic Book" w:hAnsi="Franklin Gothic Book"/>
            <w:b/>
            <w:sz w:val="24"/>
            <w:szCs w:val="24"/>
          </w:rPr>
          <w:id w:val="27343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61B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87599" w:rsidRPr="00DD61BA" w:rsidRDefault="00387599" w:rsidP="004D421C">
      <w:pPr>
        <w:spacing w:after="0"/>
        <w:ind w:left="0"/>
        <w:rPr>
          <w:rFonts w:ascii="Franklin Gothic Book" w:hAnsi="Franklin Gothic Book"/>
          <w:b/>
          <w:bCs/>
          <w:color w:val="5A5A5A"/>
          <w:sz w:val="24"/>
          <w:szCs w:val="24"/>
        </w:rPr>
      </w:pPr>
    </w:p>
    <w:p w:rsidR="004C686A" w:rsidRDefault="004C686A" w:rsidP="004D421C">
      <w:pPr>
        <w:spacing w:after="0"/>
        <w:ind w:left="0"/>
        <w:rPr>
          <w:rFonts w:ascii="Franklin Gothic Book" w:hAnsi="Franklin Gothic Book"/>
          <w:b/>
          <w:sz w:val="24"/>
          <w:szCs w:val="24"/>
        </w:rPr>
      </w:pPr>
      <w:bookmarkStart w:id="2170" w:name="T_carrier_System"/>
      <w:bookmarkEnd w:id="2170"/>
      <w:r w:rsidRPr="00AC5F2E">
        <w:rPr>
          <w:rFonts w:ascii="Franklin Gothic Book" w:hAnsi="Franklin Gothic Book"/>
          <w:b/>
          <w:sz w:val="24"/>
          <w:szCs w:val="24"/>
        </w:rPr>
        <w:t>T-carrier System</w:t>
      </w:r>
      <w:r w:rsidRPr="00AC5F2E">
        <w:rPr>
          <w:rFonts w:ascii="Franklin Gothic Book" w:hAnsi="Franklin Gothic Book"/>
          <w:b/>
          <w:sz w:val="24"/>
          <w:szCs w:val="24"/>
        </w:rPr>
        <w:br/>
        <w:t>A digital transmission system that takes analog voice circuits and converts them to digital form for transmission using tim</w:t>
      </w:r>
      <w:r w:rsidR="00166FB8">
        <w:rPr>
          <w:rFonts w:ascii="Franklin Gothic Book" w:hAnsi="Franklin Gothic Book"/>
          <w:b/>
          <w:sz w:val="24"/>
          <w:szCs w:val="24"/>
        </w:rPr>
        <w:t>e division multiplexing. The T-</w:t>
      </w:r>
      <w:r w:rsidRPr="00AC5F2E">
        <w:rPr>
          <w:rFonts w:ascii="Franklin Gothic Book" w:hAnsi="Franklin Gothic Book"/>
          <w:b/>
          <w:sz w:val="24"/>
          <w:szCs w:val="24"/>
        </w:rPr>
        <w:t>carrier system was designed to operate at different rates, known as T1 (1.544 Mbps, equivalent to 24 channels); T2 (6.312 Mbps, equivalent to 96 channels); T3 (44.736 Mbps, equivalent to 672 channels); and T4 (274.176 Mbps, equivalent to 4,032 channels).</w:t>
      </w:r>
      <w:r w:rsidR="00862F41">
        <w:rPr>
          <w:rFonts w:ascii="Franklin Gothic Book" w:hAnsi="Franklin Gothic Book"/>
          <w:b/>
          <w:sz w:val="24"/>
          <w:szCs w:val="24"/>
        </w:rPr>
        <w:t xml:space="preserve"> </w:t>
      </w:r>
      <w:r w:rsidRPr="00AC5F2E">
        <w:rPr>
          <w:rFonts w:ascii="Franklin Gothic Book" w:hAnsi="Franklin Gothic Book"/>
          <w:b/>
          <w:sz w:val="24"/>
          <w:szCs w:val="24"/>
        </w:rPr>
        <w:t xml:space="preserve"> (Without compression, a 64-Kpbs channel carrie</w:t>
      </w:r>
      <w:r w:rsidR="00862F41">
        <w:rPr>
          <w:rFonts w:ascii="Franklin Gothic Book" w:hAnsi="Franklin Gothic Book"/>
          <w:b/>
          <w:sz w:val="24"/>
          <w:szCs w:val="24"/>
        </w:rPr>
        <w:t xml:space="preserve">s a single voice conversation).  </w:t>
      </w:r>
      <w:r w:rsidRPr="00AC5F2E">
        <w:rPr>
          <w:rFonts w:ascii="Franklin Gothic Book" w:hAnsi="Franklin Gothic Book"/>
          <w:b/>
          <w:sz w:val="24"/>
          <w:szCs w:val="24"/>
        </w:rPr>
        <w:t>Carrier systems are not always channelized; the entire system can be used to carry high-bandwidth communications.</w:t>
      </w:r>
    </w:p>
    <w:p w:rsidR="00387599" w:rsidRPr="00AC5F2E" w:rsidRDefault="00387599"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171" w:name="T_Commerce"/>
      <w:bookmarkEnd w:id="2171"/>
      <w:r w:rsidRPr="00AC5F2E">
        <w:rPr>
          <w:rFonts w:ascii="Franklin Gothic Book" w:hAnsi="Franklin Gothic Book"/>
          <w:b/>
          <w:sz w:val="24"/>
          <w:szCs w:val="24"/>
        </w:rPr>
        <w:t>T-Commerce</w:t>
      </w:r>
      <w:r w:rsidRPr="00AC5F2E">
        <w:rPr>
          <w:rFonts w:ascii="Franklin Gothic Book" w:hAnsi="Franklin Gothic Book"/>
          <w:b/>
          <w:sz w:val="24"/>
          <w:szCs w:val="24"/>
        </w:rPr>
        <w:br/>
        <w:t>Television commerce, an interactive television application which enables electronic transactions between businesse</w:t>
      </w:r>
      <w:r>
        <w:rPr>
          <w:rFonts w:ascii="Franklin Gothic Book" w:hAnsi="Franklin Gothic Book"/>
          <w:b/>
          <w:sz w:val="24"/>
          <w:szCs w:val="24"/>
        </w:rPr>
        <w:t>s and consumers via television.</w:t>
      </w:r>
    </w:p>
    <w:p w:rsidR="001243A7" w:rsidRDefault="004C686A" w:rsidP="004D421C">
      <w:pPr>
        <w:ind w:left="0"/>
        <w:rPr>
          <w:rFonts w:ascii="Franklin Gothic Book" w:hAnsi="Franklin Gothic Book"/>
          <w:b/>
          <w:sz w:val="24"/>
          <w:szCs w:val="24"/>
        </w:rPr>
      </w:pPr>
      <w:bookmarkStart w:id="2172" w:name="TCP_Transmission_Control_Protocol"/>
      <w:bookmarkEnd w:id="2172"/>
      <w:r w:rsidRPr="00132AEF">
        <w:rPr>
          <w:rFonts w:ascii="Franklin Gothic Book" w:hAnsi="Franklin Gothic Book"/>
          <w:b/>
          <w:bCs/>
          <w:sz w:val="24"/>
          <w:szCs w:val="24"/>
        </w:rPr>
        <w:t>TCP</w:t>
      </w:r>
      <w:r w:rsidRPr="00132AEF">
        <w:rPr>
          <w:rFonts w:ascii="Franklin Gothic Book" w:hAnsi="Franklin Gothic Book"/>
          <w:b/>
          <w:sz w:val="24"/>
          <w:szCs w:val="24"/>
        </w:rPr>
        <w:br/>
        <w:t>Transmission Control Protocol</w:t>
      </w:r>
      <w:r w:rsidRPr="00132AEF">
        <w:rPr>
          <w:rFonts w:ascii="Franklin Gothic Book" w:hAnsi="Franklin Gothic Book"/>
          <w:b/>
          <w:sz w:val="24"/>
          <w:szCs w:val="24"/>
        </w:rPr>
        <w:br/>
      </w:r>
      <w:r w:rsidRPr="00132AEF">
        <w:rPr>
          <w:rFonts w:ascii="Franklin Gothic Book" w:hAnsi="Franklin Gothic Book"/>
          <w:b/>
          <w:sz w:val="24"/>
          <w:szCs w:val="24"/>
        </w:rPr>
        <w:br/>
      </w:r>
      <w:bookmarkStart w:id="2173" w:name="TCP_IP"/>
      <w:bookmarkEnd w:id="2173"/>
      <w:r w:rsidRPr="00132AEF">
        <w:rPr>
          <w:rFonts w:ascii="Franklin Gothic Book" w:hAnsi="Franklin Gothic Book"/>
          <w:b/>
          <w:bCs/>
          <w:sz w:val="24"/>
          <w:szCs w:val="24"/>
        </w:rPr>
        <w:t>TCP/IP</w:t>
      </w:r>
      <w:r w:rsidRPr="00132AEF">
        <w:rPr>
          <w:rFonts w:ascii="Franklin Gothic Book" w:hAnsi="Franklin Gothic Book"/>
          <w:b/>
          <w:sz w:val="24"/>
          <w:szCs w:val="24"/>
        </w:rPr>
        <w:br/>
        <w:t>Transmission Control Protocol/Internet Protocol</w:t>
      </w:r>
      <w:r w:rsidR="002E70DE">
        <w:rPr>
          <w:rFonts w:ascii="Franklin Gothic Book" w:hAnsi="Franklin Gothic Book"/>
          <w:b/>
          <w:sz w:val="24"/>
          <w:szCs w:val="24"/>
        </w:rPr>
        <w:t>; t</w:t>
      </w:r>
      <w:r w:rsidR="002E70DE" w:rsidRPr="002E70DE">
        <w:rPr>
          <w:rFonts w:ascii="Franklin Gothic Book" w:hAnsi="Franklin Gothic Book"/>
          <w:b/>
          <w:sz w:val="24"/>
          <w:szCs w:val="24"/>
        </w:rPr>
        <w:t xml:space="preserve">wo interrelated protocols that are part of the Internet protocol suite. </w:t>
      </w:r>
      <w:r w:rsidR="002E70DE">
        <w:rPr>
          <w:rFonts w:ascii="Franklin Gothic Book" w:hAnsi="Franklin Gothic Book"/>
          <w:b/>
          <w:sz w:val="24"/>
          <w:szCs w:val="24"/>
        </w:rPr>
        <w:t xml:space="preserve"> </w:t>
      </w:r>
      <w:r w:rsidR="002E70DE" w:rsidRPr="002E70DE">
        <w:rPr>
          <w:rFonts w:ascii="Franklin Gothic Book" w:hAnsi="Franklin Gothic Book"/>
          <w:b/>
          <w:sz w:val="24"/>
          <w:szCs w:val="24"/>
        </w:rPr>
        <w:t xml:space="preserve">TCP operates on the OSI transport layer and breaks data into packets. </w:t>
      </w:r>
      <w:r w:rsidR="002E70DE">
        <w:rPr>
          <w:rFonts w:ascii="Franklin Gothic Book" w:hAnsi="Franklin Gothic Book"/>
          <w:b/>
          <w:sz w:val="24"/>
          <w:szCs w:val="24"/>
        </w:rPr>
        <w:t xml:space="preserve"> </w:t>
      </w:r>
      <w:r w:rsidR="002E70DE" w:rsidRPr="002E70DE">
        <w:rPr>
          <w:rFonts w:ascii="Franklin Gothic Book" w:hAnsi="Franklin Gothic Book"/>
          <w:b/>
          <w:sz w:val="24"/>
          <w:szCs w:val="24"/>
        </w:rPr>
        <w:t xml:space="preserve">IP operates on the OSI network layer and routes packets. Originally developed by the U.S. Department of Defense. </w:t>
      </w:r>
      <w:r w:rsidR="002E70DE">
        <w:rPr>
          <w:rFonts w:ascii="Franklin Gothic Book" w:hAnsi="Franklin Gothic Book"/>
          <w:b/>
          <w:sz w:val="24"/>
          <w:szCs w:val="24"/>
        </w:rPr>
        <w:t xml:space="preserve"> </w:t>
      </w:r>
      <w:sdt>
        <w:sdtPr>
          <w:rPr>
            <w:rFonts w:ascii="Franklin Gothic Book" w:hAnsi="Franklin Gothic Book"/>
            <w:b/>
            <w:sz w:val="24"/>
            <w:szCs w:val="24"/>
          </w:rPr>
          <w:id w:val="2734356"/>
          <w:citation/>
        </w:sdtPr>
        <w:sdtEndPr/>
        <w:sdtContent>
          <w:r w:rsidR="00941AE2">
            <w:rPr>
              <w:rFonts w:ascii="Franklin Gothic Book" w:hAnsi="Franklin Gothic Book"/>
              <w:b/>
              <w:sz w:val="24"/>
              <w:szCs w:val="24"/>
            </w:rPr>
            <w:fldChar w:fldCharType="begin"/>
          </w:r>
          <w:r w:rsidR="002E70D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E70DE" w:rsidRPr="002E70D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174" w:name="TDD_Time_Division_Duplex"/>
      <w:bookmarkEnd w:id="2174"/>
      <w:r w:rsidR="00132AEF" w:rsidRPr="00132AEF">
        <w:rPr>
          <w:rFonts w:ascii="Franklin Gothic Book" w:hAnsi="Franklin Gothic Book"/>
          <w:b/>
          <w:bCs/>
          <w:sz w:val="24"/>
          <w:szCs w:val="24"/>
        </w:rPr>
        <w:lastRenderedPageBreak/>
        <w:t>TDD</w:t>
      </w:r>
      <w:r w:rsidR="00132AEF" w:rsidRPr="00132AEF">
        <w:rPr>
          <w:rFonts w:ascii="Franklin Gothic Book" w:hAnsi="Franklin Gothic Book"/>
          <w:b/>
          <w:sz w:val="24"/>
          <w:szCs w:val="24"/>
        </w:rPr>
        <w:br/>
        <w:t>Time Division Duplex</w:t>
      </w:r>
    </w:p>
    <w:bookmarkStart w:id="2175" w:name="TDM_Time_Division_Multiplexing"/>
    <w:bookmarkEnd w:id="2175"/>
    <w:p w:rsidR="001243A7" w:rsidRPr="001243A7"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"http://www.fiber-optics.info/fiber_optic_glossary/tdm"</w:instrText>
      </w:r>
      <w:r>
        <w:fldChar w:fldCharType="separate"/>
      </w:r>
      <w:r w:rsidR="001243A7" w:rsidRPr="001243A7">
        <w:rPr>
          <w:rStyle w:val="Hyperlink"/>
          <w:rFonts w:ascii="Franklin Gothic Book" w:hAnsi="Franklin Gothic Book"/>
          <w:b/>
          <w:bCs/>
          <w:color w:val="5A5A5A"/>
          <w:sz w:val="24"/>
          <w:szCs w:val="24"/>
          <w:u w:val="none"/>
        </w:rPr>
        <w:t xml:space="preserve">TDM </w:t>
      </w:r>
      <w:r>
        <w:fldChar w:fldCharType="end"/>
      </w:r>
    </w:p>
    <w:p w:rsidR="001243A7" w:rsidRDefault="008E5C60" w:rsidP="004D421C">
      <w:pPr>
        <w:spacing w:after="0"/>
        <w:ind w:left="0"/>
        <w:rPr>
          <w:rFonts w:ascii="Franklin Gothic Book" w:hAnsi="Franklin Gothic Book"/>
          <w:b/>
          <w:sz w:val="24"/>
          <w:szCs w:val="24"/>
        </w:rPr>
      </w:pPr>
      <w:r>
        <w:rPr>
          <w:rFonts w:ascii="Franklin Gothic Book" w:hAnsi="Franklin Gothic Book"/>
          <w:b/>
          <w:sz w:val="24"/>
          <w:szCs w:val="24"/>
        </w:rPr>
        <w:t>Time Division Multiplexing; a</w:t>
      </w:r>
      <w:r w:rsidRPr="008E5C60">
        <w:rPr>
          <w:rFonts w:ascii="Franklin Gothic Book" w:hAnsi="Franklin Gothic Book"/>
          <w:b/>
          <w:sz w:val="24"/>
          <w:szCs w:val="24"/>
        </w:rPr>
        <w:t xml:space="preserve"> type of multiplexing where two or more channels of information are transmitted over the same link by allocating a different time interval ("slot" or "slice") for the</w:t>
      </w:r>
      <w:r>
        <w:rPr>
          <w:rFonts w:ascii="Franklin Gothic Book" w:hAnsi="Franklin Gothic Book"/>
          <w:b/>
          <w:sz w:val="24"/>
          <w:szCs w:val="24"/>
        </w:rPr>
        <w:t xml:space="preserve"> transmission of each channel,  i</w:t>
      </w:r>
      <w:r w:rsidRPr="008E5C60">
        <w:rPr>
          <w:rFonts w:ascii="Franklin Gothic Book" w:hAnsi="Franklin Gothic Book"/>
          <w:b/>
          <w:sz w:val="24"/>
          <w:szCs w:val="24"/>
        </w:rPr>
        <w:t>.e.</w:t>
      </w:r>
      <w:r>
        <w:rPr>
          <w:rFonts w:ascii="Franklin Gothic Book" w:hAnsi="Franklin Gothic Book"/>
          <w:b/>
          <w:sz w:val="24"/>
          <w:szCs w:val="24"/>
        </w:rPr>
        <w:t xml:space="preserve">, </w:t>
      </w:r>
      <w:r w:rsidRPr="008E5C60">
        <w:rPr>
          <w:rFonts w:ascii="Franklin Gothic Book" w:hAnsi="Franklin Gothic Book"/>
          <w:b/>
          <w:sz w:val="24"/>
          <w:szCs w:val="24"/>
        </w:rPr>
        <w:t xml:space="preserve"> the channels take turns to use the link. </w:t>
      </w:r>
      <w:r>
        <w:rPr>
          <w:rFonts w:ascii="Franklin Gothic Book" w:hAnsi="Franklin Gothic Book"/>
          <w:b/>
          <w:sz w:val="24"/>
          <w:szCs w:val="24"/>
        </w:rPr>
        <w:t xml:space="preserve"> </w:t>
      </w:r>
      <w:r w:rsidRPr="008E5C60">
        <w:rPr>
          <w:rFonts w:ascii="Franklin Gothic Book" w:hAnsi="Franklin Gothic Book"/>
          <w:b/>
          <w:sz w:val="24"/>
          <w:szCs w:val="24"/>
        </w:rPr>
        <w:t>Some ki</w:t>
      </w:r>
      <w:r>
        <w:rPr>
          <w:rFonts w:ascii="Franklin Gothic Book" w:hAnsi="Franklin Gothic Book"/>
          <w:b/>
          <w:sz w:val="24"/>
          <w:szCs w:val="24"/>
        </w:rPr>
        <w:t>nd of periodic synchroniz</w:t>
      </w:r>
      <w:r w:rsidRPr="008E5C60">
        <w:rPr>
          <w:rFonts w:ascii="Franklin Gothic Book" w:hAnsi="Franklin Gothic Book"/>
          <w:b/>
          <w:sz w:val="24"/>
          <w:szCs w:val="24"/>
        </w:rPr>
        <w:t>ing signal or distinguishing identifier is usually required so that the receiver ca</w:t>
      </w:r>
      <w:r>
        <w:rPr>
          <w:rFonts w:ascii="Franklin Gothic Book" w:hAnsi="Franklin Gothic Book"/>
          <w:b/>
          <w:sz w:val="24"/>
          <w:szCs w:val="24"/>
        </w:rPr>
        <w:t xml:space="preserve">n tell which channel is which.  </w:t>
      </w:r>
      <w:r w:rsidRPr="008E5C60">
        <w:rPr>
          <w:rFonts w:ascii="Franklin Gothic Book" w:hAnsi="Franklin Gothic Book"/>
          <w:b/>
          <w:sz w:val="24"/>
          <w:szCs w:val="24"/>
        </w:rPr>
        <w:t xml:space="preserve">TDM becomes inefficient when traffic is intermittent because the time slot is still allocated even when the channel has no data to transmit. </w:t>
      </w:r>
      <w:r>
        <w:rPr>
          <w:rFonts w:ascii="Franklin Gothic Book" w:hAnsi="Franklin Gothic Book"/>
          <w:b/>
          <w:sz w:val="24"/>
          <w:szCs w:val="24"/>
        </w:rPr>
        <w:t xml:space="preserve"> </w:t>
      </w:r>
      <w:r w:rsidRPr="008E5C60">
        <w:rPr>
          <w:rFonts w:ascii="Franklin Gothic Book" w:hAnsi="Franklin Gothic Book"/>
          <w:b/>
          <w:sz w:val="24"/>
          <w:szCs w:val="24"/>
        </w:rPr>
        <w:t>Statistical time division multiplexing was developed to overcome this problem.</w:t>
      </w:r>
      <w:r>
        <w:rPr>
          <w:rFonts w:ascii="Franklin Gothic Book" w:hAnsi="Franklin Gothic Book"/>
          <w:b/>
          <w:sz w:val="24"/>
          <w:szCs w:val="24"/>
        </w:rPr>
        <w:t xml:space="preserve">  </w:t>
      </w:r>
      <w:sdt>
        <w:sdtPr>
          <w:rPr>
            <w:rFonts w:ascii="Franklin Gothic Book" w:hAnsi="Franklin Gothic Book"/>
            <w:b/>
            <w:sz w:val="24"/>
            <w:szCs w:val="24"/>
          </w:rPr>
          <w:id w:val="1820165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Dic01 \l 1033 </w:instrText>
          </w:r>
          <w:r w:rsidR="00941AE2">
            <w:rPr>
              <w:rFonts w:ascii="Franklin Gothic Book" w:hAnsi="Franklin Gothic Book"/>
              <w:b/>
              <w:sz w:val="24"/>
              <w:szCs w:val="24"/>
            </w:rPr>
            <w:fldChar w:fldCharType="separate"/>
          </w:r>
          <w:r w:rsidRPr="008E5C60">
            <w:rPr>
              <w:rFonts w:ascii="Franklin Gothic Book" w:hAnsi="Franklin Gothic Book"/>
              <w:noProof/>
              <w:sz w:val="24"/>
              <w:szCs w:val="24"/>
            </w:rPr>
            <w:t>(Dictionary Reference)</w:t>
          </w:r>
          <w:r w:rsidR="00941AE2">
            <w:rPr>
              <w:rFonts w:ascii="Franklin Gothic Book" w:hAnsi="Franklin Gothic Book"/>
              <w:b/>
              <w:sz w:val="24"/>
              <w:szCs w:val="24"/>
            </w:rPr>
            <w:fldChar w:fldCharType="end"/>
          </w:r>
        </w:sdtContent>
      </w:sdt>
    </w:p>
    <w:p w:rsidR="001243A7" w:rsidRDefault="00132AEF" w:rsidP="004D421C">
      <w:pPr>
        <w:spacing w:after="0"/>
        <w:ind w:left="0"/>
        <w:rPr>
          <w:rFonts w:ascii="Franklin Gothic Book" w:hAnsi="Franklin Gothic Book"/>
          <w:b/>
          <w:sz w:val="24"/>
          <w:szCs w:val="24"/>
        </w:rPr>
      </w:pPr>
      <w:r w:rsidRPr="00132AEF">
        <w:rPr>
          <w:rFonts w:ascii="Franklin Gothic Book" w:hAnsi="Franklin Gothic Book"/>
          <w:b/>
          <w:sz w:val="24"/>
          <w:szCs w:val="24"/>
        </w:rPr>
        <w:br/>
      </w:r>
      <w:bookmarkStart w:id="2176" w:name="TDMA_Time_Division_Multiplexing_Access"/>
      <w:bookmarkEnd w:id="2176"/>
      <w:r w:rsidRPr="00132AEF">
        <w:rPr>
          <w:rFonts w:ascii="Franklin Gothic Book" w:hAnsi="Franklin Gothic Book"/>
          <w:b/>
          <w:bCs/>
          <w:sz w:val="24"/>
          <w:szCs w:val="24"/>
        </w:rPr>
        <w:t>TDMA</w:t>
      </w:r>
      <w:r w:rsidRPr="00132AEF">
        <w:rPr>
          <w:rFonts w:ascii="Franklin Gothic Book" w:hAnsi="Franklin Gothic Book"/>
          <w:b/>
          <w:sz w:val="24"/>
          <w:szCs w:val="24"/>
        </w:rPr>
        <w:br/>
        <w:t>Tim</w:t>
      </w:r>
      <w:r w:rsidR="004C686A">
        <w:rPr>
          <w:rFonts w:ascii="Franklin Gothic Book" w:hAnsi="Franklin Gothic Book"/>
          <w:b/>
          <w:sz w:val="24"/>
          <w:szCs w:val="24"/>
        </w:rPr>
        <w:t>e Division Multiplexing Access</w:t>
      </w:r>
      <w:r w:rsidR="008E5C60">
        <w:rPr>
          <w:rFonts w:ascii="Franklin Gothic Book" w:hAnsi="Franklin Gothic Book"/>
          <w:b/>
          <w:sz w:val="24"/>
          <w:szCs w:val="24"/>
        </w:rPr>
        <w:t xml:space="preserve"> </w:t>
      </w:r>
    </w:p>
    <w:p w:rsidR="008E5C60" w:rsidRDefault="008E5C60" w:rsidP="004D421C">
      <w:pPr>
        <w:spacing w:after="0"/>
        <w:ind w:left="0"/>
        <w:rPr>
          <w:rFonts w:ascii="Franklin Gothic Book" w:hAnsi="Franklin Gothic Book"/>
          <w:b/>
          <w:sz w:val="24"/>
          <w:szCs w:val="24"/>
        </w:rPr>
      </w:pPr>
    </w:p>
    <w:p w:rsidR="00B95D85" w:rsidRDefault="00B95D85" w:rsidP="004D421C">
      <w:pPr>
        <w:spacing w:after="0"/>
        <w:ind w:left="0"/>
        <w:rPr>
          <w:rFonts w:ascii="Franklin Gothic Book" w:hAnsi="Franklin Gothic Book"/>
          <w:b/>
          <w:sz w:val="24"/>
          <w:szCs w:val="24"/>
        </w:rPr>
      </w:pPr>
      <w:bookmarkStart w:id="2177" w:name="TDR_Time_Domain_Reflectometer"/>
      <w:bookmarkEnd w:id="2177"/>
      <w:r w:rsidRPr="00B95D85">
        <w:rPr>
          <w:rFonts w:ascii="Franklin Gothic Book" w:hAnsi="Franklin Gothic Book"/>
          <w:b/>
          <w:sz w:val="24"/>
          <w:szCs w:val="24"/>
        </w:rPr>
        <w:t>TDR</w:t>
      </w:r>
    </w:p>
    <w:p w:rsidR="00B95D85" w:rsidRDefault="005113C0" w:rsidP="004D421C">
      <w:pPr>
        <w:spacing w:after="0"/>
        <w:ind w:left="0"/>
        <w:rPr>
          <w:rFonts w:ascii="Franklin Gothic Book" w:hAnsi="Franklin Gothic Book"/>
          <w:b/>
          <w:sz w:val="24"/>
          <w:szCs w:val="24"/>
        </w:rPr>
      </w:pPr>
      <w:r>
        <w:rPr>
          <w:rFonts w:ascii="Franklin Gothic Book" w:hAnsi="Franklin Gothic Book"/>
          <w:b/>
          <w:sz w:val="24"/>
          <w:szCs w:val="24"/>
        </w:rPr>
        <w:t>Time Domain Reflectometer;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de</w:t>
      </w:r>
      <w:r w:rsidR="00B95D85">
        <w:rPr>
          <w:rFonts w:ascii="Franklin Gothic Book" w:hAnsi="Franklin Gothic Book"/>
          <w:b/>
          <w:sz w:val="24"/>
          <w:szCs w:val="24"/>
        </w:rPr>
        <w:t>vice that uses a principle simi</w:t>
      </w:r>
      <w:r w:rsidR="00B95D85" w:rsidRPr="00B95D85">
        <w:rPr>
          <w:rFonts w:ascii="Franklin Gothic Book" w:hAnsi="Franklin Gothic Book"/>
          <w:b/>
          <w:sz w:val="24"/>
          <w:szCs w:val="24"/>
        </w:rPr>
        <w:t>lar to radar to detect faults in metallic pair cables.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pulse of energy is</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directed into the cable.  If the pulse encounters a discontinuity (break,</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pinch, bad connection) in the cable, a certain amount of the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energy is reflected to the TDR.  By calculating the time difference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between the original pulse launch and the receipt of the reflected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the TDR can determine where the discontinuity is located.  Some units</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use a digital numeric readout as an indicator.  Others display the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information graphically on a viewing screen.  Also referred to as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Cable Fault Locator.</w:t>
      </w:r>
      <w:r w:rsidR="00B95D85">
        <w:rPr>
          <w:rFonts w:ascii="Franklin Gothic Book" w:hAnsi="Franklin Gothic Book"/>
          <w:b/>
          <w:sz w:val="24"/>
          <w:szCs w:val="24"/>
        </w:rPr>
        <w:t xml:space="preserve">  </w:t>
      </w:r>
      <w:sdt>
        <w:sdtPr>
          <w:rPr>
            <w:rFonts w:ascii="Franklin Gothic Book" w:hAnsi="Franklin Gothic Book"/>
            <w:b/>
            <w:sz w:val="24"/>
            <w:szCs w:val="24"/>
          </w:rPr>
          <w:id w:val="171369812"/>
          <w:citation/>
        </w:sdtPr>
        <w:sdtEndPr/>
        <w:sdtContent>
          <w:r w:rsidR="00941AE2">
            <w:rPr>
              <w:rFonts w:ascii="Franklin Gothic Book" w:hAnsi="Franklin Gothic Book"/>
              <w:b/>
              <w:sz w:val="24"/>
              <w:szCs w:val="24"/>
            </w:rPr>
            <w:fldChar w:fldCharType="begin"/>
          </w:r>
          <w:r w:rsidR="00B95D8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95D85"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6A34" w:rsidRDefault="00826A34"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178" w:name="Tearing"/>
      <w:bookmarkEnd w:id="2178"/>
      <w:r w:rsidRPr="00AC5F2E">
        <w:rPr>
          <w:rFonts w:ascii="Franklin Gothic Book" w:hAnsi="Franklin Gothic Book"/>
          <w:b/>
          <w:sz w:val="24"/>
          <w:szCs w:val="24"/>
        </w:rPr>
        <w:t>Tearing</w:t>
      </w:r>
      <w:r w:rsidRPr="00AC5F2E">
        <w:rPr>
          <w:rFonts w:ascii="Franklin Gothic Book" w:hAnsi="Franklin Gothic Book"/>
          <w:b/>
          <w:sz w:val="24"/>
          <w:szCs w:val="24"/>
        </w:rPr>
        <w:br/>
        <w:t>A term used to describe a picture condition in which groups of horizontal lines are displaced in an irregular manner. Caused by lack of horizontal synchronization.</w:t>
      </w:r>
    </w:p>
    <w:bookmarkStart w:id="2179" w:name="TEC_Thermoelectric_Cooler"/>
    <w:bookmarkEnd w:id="2179"/>
    <w:p w:rsidR="005113C0"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"http://www.fiber-optics.info/fiber_optic_glossary/tec"</w:instrText>
      </w:r>
      <w:r>
        <w:fldChar w:fldCharType="separate"/>
      </w:r>
      <w:r w:rsidR="001243A7" w:rsidRPr="001243A7">
        <w:rPr>
          <w:rStyle w:val="Hyperlink"/>
          <w:rFonts w:ascii="Franklin Gothic Book" w:hAnsi="Franklin Gothic Book"/>
          <w:b/>
          <w:bCs/>
          <w:color w:val="5A5A5A"/>
          <w:sz w:val="24"/>
          <w:szCs w:val="24"/>
          <w:u w:val="none"/>
        </w:rPr>
        <w:t xml:space="preserve">TEC </w:t>
      </w:r>
      <w:r>
        <w:fldChar w:fldCharType="end"/>
      </w:r>
    </w:p>
    <w:p w:rsidR="001243A7" w:rsidRPr="005113C0" w:rsidRDefault="005113C0" w:rsidP="004D421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Pr>
          <w:rFonts w:ascii="Franklin Gothic Book" w:hAnsi="Franklin Gothic Book"/>
          <w:b/>
          <w:sz w:val="24"/>
          <w:szCs w:val="24"/>
        </w:rPr>
        <w:t>hermoelectric Cooler; a</w:t>
      </w:r>
      <w:r w:rsidR="001243A7" w:rsidRPr="001243A7">
        <w:rPr>
          <w:rFonts w:ascii="Franklin Gothic Book" w:hAnsi="Franklin Gothic Book"/>
          <w:b/>
          <w:sz w:val="24"/>
          <w:szCs w:val="24"/>
        </w:rPr>
        <w:t xml:space="preserve"> device used to dissipate heat in electronic assemblies. </w:t>
      </w:r>
      <w:r w:rsidR="001243A7">
        <w:rPr>
          <w:rFonts w:ascii="Franklin Gothic Book" w:hAnsi="Franklin Gothic Book"/>
          <w:b/>
          <w:sz w:val="24"/>
          <w:szCs w:val="24"/>
        </w:rPr>
        <w:t xml:space="preserve"> </w:t>
      </w:r>
      <w:sdt>
        <w:sdtPr>
          <w:rPr>
            <w:rFonts w:ascii="Franklin Gothic Book" w:hAnsi="Franklin Gothic Book"/>
            <w:b/>
            <w:sz w:val="24"/>
            <w:szCs w:val="24"/>
          </w:rPr>
          <w:id w:val="2734357"/>
          <w:citation/>
        </w:sdtPr>
        <w:sdtEndPr/>
        <w:sdtContent>
          <w:r w:rsidR="00941AE2">
            <w:rPr>
              <w:rFonts w:ascii="Franklin Gothic Book" w:hAnsi="Franklin Gothic Book"/>
              <w:b/>
              <w:sz w:val="24"/>
              <w:szCs w:val="24"/>
            </w:rPr>
            <w:fldChar w:fldCharType="begin"/>
          </w:r>
          <w:r w:rsidR="001243A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243A7" w:rsidRPr="001243A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243A7" w:rsidRDefault="001243A7" w:rsidP="004D421C">
      <w:pPr>
        <w:spacing w:after="0"/>
        <w:ind w:left="0"/>
        <w:jc w:val="center"/>
        <w:rPr>
          <w:rFonts w:ascii="Franklin Gothic Book" w:hAnsi="Franklin Gothic Book"/>
          <w:b/>
          <w:sz w:val="24"/>
          <w:szCs w:val="24"/>
        </w:rPr>
      </w:pPr>
      <w:r>
        <w:rPr>
          <w:noProof/>
          <w:lang w:bidi="ar-SA"/>
        </w:rPr>
        <w:drawing>
          <wp:inline distT="0" distB="0" distL="0" distR="0" wp14:anchorId="3CB001FF" wp14:editId="47497305">
            <wp:extent cx="2857500" cy="1419225"/>
            <wp:effectExtent l="19050" t="0" r="0" b="0"/>
            <wp:docPr id="81" name="Picture 23" descr="C:\Users\cyoung\Desktop\Glossary of Terms\Photos\TEC_tc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Photos\TEC_tc101.gif"/>
                    <pic:cNvPicPr>
                      <a:picLocks noChangeAspect="1" noChangeArrowheads="1"/>
                    </pic:cNvPicPr>
                  </pic:nvPicPr>
                  <pic:blipFill>
                    <a:blip r:embed="rId910"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p w:rsidR="001243A7" w:rsidRPr="001243A7" w:rsidRDefault="001243A7" w:rsidP="004D421C">
      <w:pPr>
        <w:spacing w:after="0"/>
        <w:ind w:left="0"/>
        <w:jc w:val="center"/>
        <w:rPr>
          <w:rFonts w:ascii="Franklin Gothic Book" w:hAnsi="Franklin Gothic Book"/>
          <w:sz w:val="24"/>
          <w:szCs w:val="24"/>
        </w:rPr>
      </w:pPr>
      <w:r w:rsidRPr="001243A7">
        <w:rPr>
          <w:rFonts w:ascii="Franklin Gothic Book" w:hAnsi="Franklin Gothic Book"/>
          <w:sz w:val="24"/>
          <w:szCs w:val="24"/>
        </w:rPr>
        <w:lastRenderedPageBreak/>
        <w:t>Photo of Model TC-101 TEC courtesy of Force, Inc.</w:t>
      </w:r>
    </w:p>
    <w:p w:rsidR="001243A7" w:rsidRPr="00800679" w:rsidRDefault="001243A7" w:rsidP="004D421C">
      <w:pPr>
        <w:spacing w:after="0"/>
        <w:ind w:left="0"/>
        <w:rPr>
          <w:rFonts w:ascii="Franklin Gothic Book" w:hAnsi="Franklin Gothic Book"/>
          <w:b/>
          <w:sz w:val="24"/>
          <w:szCs w:val="24"/>
        </w:rPr>
      </w:pPr>
    </w:p>
    <w:bookmarkStart w:id="2180" w:name="Tee_Coupler"/>
    <w:bookmarkEnd w:id="2180"/>
    <w:p w:rsidR="00800679" w:rsidRPr="00800679" w:rsidRDefault="00941AE2" w:rsidP="004D421C">
      <w:pPr>
        <w:spacing w:after="0"/>
        <w:ind w:left="0"/>
        <w:rPr>
          <w:rFonts w:ascii="Franklin Gothic Book" w:hAnsi="Franklin Gothic Book"/>
          <w:b/>
          <w:bCs/>
          <w:color w:val="5A5A5A"/>
          <w:sz w:val="24"/>
          <w:szCs w:val="24"/>
        </w:rPr>
      </w:pPr>
      <w:r>
        <w:fldChar w:fldCharType="begin"/>
      </w:r>
      <w:r w:rsidR="00AB01D2">
        <w:instrText>HYPERLINK "http://www.fiber-optics.info/fiber_optic_glossary/tee_coupler"</w:instrText>
      </w:r>
      <w:r>
        <w:fldChar w:fldCharType="separate"/>
      </w:r>
      <w:r w:rsidR="00800679" w:rsidRPr="00800679">
        <w:rPr>
          <w:rStyle w:val="Hyperlink"/>
          <w:rFonts w:ascii="Franklin Gothic Book" w:hAnsi="Franklin Gothic Book"/>
          <w:b/>
          <w:bCs/>
          <w:color w:val="5A5A5A"/>
          <w:sz w:val="24"/>
          <w:szCs w:val="24"/>
          <w:u w:val="none"/>
        </w:rPr>
        <w:t xml:space="preserve">Tee Coupler </w:t>
      </w:r>
      <w:r>
        <w:fldChar w:fldCharType="end"/>
      </w:r>
    </w:p>
    <w:p w:rsidR="00800679" w:rsidRDefault="00800679" w:rsidP="004D421C">
      <w:pPr>
        <w:spacing w:after="0"/>
        <w:ind w:left="0"/>
        <w:rPr>
          <w:rFonts w:ascii="Franklin Gothic Book" w:hAnsi="Franklin Gothic Book"/>
          <w:b/>
          <w:bCs/>
          <w:sz w:val="24"/>
          <w:szCs w:val="24"/>
        </w:rPr>
      </w:pPr>
      <w:r w:rsidRPr="00800679">
        <w:rPr>
          <w:rFonts w:ascii="Franklin Gothic Book" w:hAnsi="Franklin Gothic Book"/>
          <w:b/>
          <w:bCs/>
          <w:color w:val="5A5A5A"/>
          <w:sz w:val="24"/>
          <w:szCs w:val="24"/>
        </w:rPr>
        <w:t xml:space="preserve">A three-port optical coupler.  </w:t>
      </w:r>
      <w:sdt>
        <w:sdtPr>
          <w:rPr>
            <w:rFonts w:ascii="Franklin Gothic Book" w:hAnsi="Franklin Gothic Book"/>
            <w:b/>
            <w:bCs/>
            <w:sz w:val="24"/>
            <w:szCs w:val="24"/>
          </w:rPr>
          <w:id w:val="273435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80067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00679" w:rsidRDefault="00800679" w:rsidP="004D421C">
      <w:pPr>
        <w:spacing w:after="0"/>
        <w:ind w:left="0"/>
        <w:jc w:val="center"/>
        <w:rPr>
          <w:rFonts w:ascii="Franklin Gothic Book" w:hAnsi="Franklin Gothic Book"/>
          <w:b/>
          <w:bCs/>
          <w:sz w:val="24"/>
          <w:szCs w:val="24"/>
        </w:rPr>
      </w:pPr>
      <w:r>
        <w:rPr>
          <w:noProof/>
          <w:lang w:bidi="ar-SA"/>
        </w:rPr>
        <w:drawing>
          <wp:inline distT="0" distB="0" distL="0" distR="0" wp14:anchorId="67CE696C" wp14:editId="74AF2F92">
            <wp:extent cx="1666875" cy="752475"/>
            <wp:effectExtent l="19050" t="0" r="9525" b="0"/>
            <wp:docPr id="82" name="Picture 26" descr="C:\Users\cyoung\Desktop\Glossary of Terms\Drawings_Diagrams\tee-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tee-coupler.gif"/>
                    <pic:cNvPicPr>
                      <a:picLocks noChangeAspect="1" noChangeArrowheads="1"/>
                    </pic:cNvPicPr>
                  </pic:nvPicPr>
                  <pic:blipFill>
                    <a:blip r:embed="rId911" cstate="print"/>
                    <a:srcRect/>
                    <a:stretch>
                      <a:fillRect/>
                    </a:stretch>
                  </pic:blipFill>
                  <pic:spPr bwMode="auto">
                    <a:xfrm>
                      <a:off x="0" y="0"/>
                      <a:ext cx="1666875" cy="752475"/>
                    </a:xfrm>
                    <a:prstGeom prst="rect">
                      <a:avLst/>
                    </a:prstGeom>
                    <a:noFill/>
                    <a:ln w="9525">
                      <a:noFill/>
                      <a:miter lim="800000"/>
                      <a:headEnd/>
                      <a:tailEnd/>
                    </a:ln>
                  </pic:spPr>
                </pic:pic>
              </a:graphicData>
            </a:graphic>
          </wp:inline>
        </w:drawing>
      </w:r>
    </w:p>
    <w:p w:rsidR="00800679" w:rsidRPr="00800679" w:rsidRDefault="00800679" w:rsidP="004D421C">
      <w:pPr>
        <w:spacing w:after="0"/>
        <w:ind w:left="0"/>
        <w:jc w:val="center"/>
        <w:rPr>
          <w:rFonts w:ascii="Franklin Gothic Book" w:hAnsi="Franklin Gothic Book"/>
          <w:bCs/>
          <w:sz w:val="24"/>
          <w:szCs w:val="24"/>
        </w:rPr>
      </w:pPr>
      <w:r w:rsidRPr="00800679">
        <w:rPr>
          <w:rFonts w:ascii="Franklin Gothic Book" w:hAnsi="Franklin Gothic Book"/>
          <w:bCs/>
          <w:sz w:val="24"/>
          <w:szCs w:val="24"/>
        </w:rPr>
        <w:t xml:space="preserve">Tee Coupler Diagram courtesy of Fiber Optics info, </w:t>
      </w:r>
      <w:hyperlink r:id="rId912" w:history="1">
        <w:r w:rsidRPr="00800679">
          <w:rPr>
            <w:rStyle w:val="Hyperlink"/>
            <w:rFonts w:ascii="Franklin Gothic Book" w:hAnsi="Franklin Gothic Book"/>
            <w:bCs/>
            <w:sz w:val="24"/>
            <w:szCs w:val="24"/>
          </w:rPr>
          <w:t>http://www.fiber-optics.info/fiber_optic_glossary/t</w:t>
        </w:r>
      </w:hyperlink>
    </w:p>
    <w:p w:rsidR="00800679" w:rsidRDefault="00800679" w:rsidP="004D421C">
      <w:pPr>
        <w:spacing w:after="0"/>
        <w:ind w:left="0"/>
        <w:rPr>
          <w:rFonts w:ascii="Franklin Gothic Book" w:hAnsi="Franklin Gothic Book"/>
          <w:b/>
          <w:bCs/>
          <w:sz w:val="24"/>
          <w:szCs w:val="24"/>
        </w:rPr>
      </w:pPr>
    </w:p>
    <w:p w:rsidR="006F7B48" w:rsidRDefault="006F7B48" w:rsidP="004D421C">
      <w:pPr>
        <w:spacing w:after="0"/>
        <w:ind w:left="0"/>
        <w:rPr>
          <w:rFonts w:ascii="Franklin Gothic Book" w:hAnsi="Franklin Gothic Book"/>
          <w:b/>
          <w:bCs/>
          <w:sz w:val="24"/>
          <w:szCs w:val="24"/>
        </w:rPr>
      </w:pPr>
      <w:bookmarkStart w:id="2181" w:name="TEDS_TETRA_Enhanced_Data_Services"/>
      <w:bookmarkEnd w:id="2181"/>
      <w:r>
        <w:rPr>
          <w:rFonts w:ascii="Franklin Gothic Book" w:hAnsi="Franklin Gothic Book"/>
          <w:b/>
          <w:bCs/>
          <w:sz w:val="24"/>
          <w:szCs w:val="24"/>
        </w:rPr>
        <w:t>TEDS</w:t>
      </w:r>
    </w:p>
    <w:p w:rsidR="00DB3DD8" w:rsidRDefault="006F7B48" w:rsidP="004D421C">
      <w:pPr>
        <w:spacing w:after="0"/>
        <w:ind w:left="0"/>
        <w:rPr>
          <w:rFonts w:ascii="Franklin Gothic Book" w:hAnsi="Franklin Gothic Book"/>
          <w:b/>
          <w:bCs/>
          <w:sz w:val="24"/>
          <w:szCs w:val="24"/>
        </w:rPr>
      </w:pPr>
      <w:r>
        <w:rPr>
          <w:rFonts w:ascii="Franklin Gothic Book" w:hAnsi="Franklin Gothic Book"/>
          <w:b/>
          <w:bCs/>
          <w:sz w:val="24"/>
          <w:szCs w:val="24"/>
        </w:rPr>
        <w:t>TETRA Enhanced Data Services</w:t>
      </w:r>
      <w:r w:rsidR="00DB3DD8">
        <w:rPr>
          <w:rFonts w:ascii="Franklin Gothic Book" w:hAnsi="Franklin Gothic Book"/>
          <w:b/>
          <w:bCs/>
          <w:sz w:val="24"/>
          <w:szCs w:val="24"/>
        </w:rPr>
        <w:t xml:space="preserve">; </w:t>
      </w:r>
      <w:r w:rsidR="00DB3DD8" w:rsidRPr="00DB3DD8">
        <w:rPr>
          <w:rFonts w:ascii="Franklin Gothic Book" w:hAnsi="Franklin Gothic Book"/>
          <w:b/>
          <w:bCs/>
          <w:sz w:val="24"/>
          <w:szCs w:val="24"/>
        </w:rPr>
        <w:t>part of TETRA standards Release 2, an evolution of TETRA release 1 to which it i</w:t>
      </w:r>
      <w:r w:rsidR="00DB3DD8">
        <w:rPr>
          <w:rFonts w:ascii="Franklin Gothic Book" w:hAnsi="Franklin Gothic Book"/>
          <w:b/>
          <w:bCs/>
          <w:sz w:val="24"/>
          <w:szCs w:val="24"/>
        </w:rPr>
        <w:t xml:space="preserve">s backwards compatible. TEDS </w:t>
      </w:r>
      <w:r w:rsidR="00DB3DD8" w:rsidRPr="00DB3DD8">
        <w:rPr>
          <w:rFonts w:ascii="Franklin Gothic Book" w:hAnsi="Franklin Gothic Book"/>
          <w:b/>
          <w:bCs/>
          <w:sz w:val="24"/>
          <w:szCs w:val="24"/>
        </w:rPr>
        <w:t>provide</w:t>
      </w:r>
      <w:r w:rsidR="00DB3DD8">
        <w:rPr>
          <w:rFonts w:ascii="Franklin Gothic Book" w:hAnsi="Franklin Gothic Book"/>
          <w:b/>
          <w:bCs/>
          <w:sz w:val="24"/>
          <w:szCs w:val="24"/>
        </w:rPr>
        <w:t>s</w:t>
      </w:r>
      <w:r w:rsidR="00DB3DD8" w:rsidRPr="00DB3DD8">
        <w:rPr>
          <w:rFonts w:ascii="Franklin Gothic Book" w:hAnsi="Franklin Gothic Book"/>
          <w:b/>
          <w:bCs/>
          <w:sz w:val="24"/>
          <w:szCs w:val="24"/>
        </w:rPr>
        <w:t xml:space="preserve"> a step change in the data rates available over TETRA, thereby meeting the need for higher speed data services. </w:t>
      </w:r>
    </w:p>
    <w:p w:rsidR="00DB3DD8" w:rsidRDefault="00DB3DD8" w:rsidP="004D421C">
      <w:pPr>
        <w:spacing w:after="0"/>
        <w:ind w:left="0"/>
        <w:rPr>
          <w:rFonts w:ascii="Franklin Gothic Book" w:hAnsi="Franklin Gothic Book"/>
          <w:b/>
          <w:bCs/>
          <w:sz w:val="24"/>
          <w:szCs w:val="24"/>
        </w:rPr>
      </w:pPr>
    </w:p>
    <w:p w:rsidR="00DB3DD8" w:rsidRDefault="00DB3DD8" w:rsidP="004D421C">
      <w:pPr>
        <w:spacing w:after="0"/>
        <w:ind w:left="0"/>
        <w:rPr>
          <w:rFonts w:ascii="Franklin Gothic Book" w:hAnsi="Franklin Gothic Book"/>
          <w:b/>
          <w:bCs/>
          <w:sz w:val="24"/>
          <w:szCs w:val="24"/>
        </w:rPr>
      </w:pPr>
      <w:r w:rsidRPr="00DB3DD8">
        <w:rPr>
          <w:rFonts w:ascii="Franklin Gothic Book" w:hAnsi="Franklin Gothic Book"/>
          <w:b/>
          <w:bCs/>
          <w:sz w:val="24"/>
          <w:szCs w:val="24"/>
        </w:rPr>
        <w:t>Key aspects of TEDS include:</w:t>
      </w:r>
    </w:p>
    <w:p w:rsidR="00DB3DD8" w:rsidRDefault="00D847CA" w:rsidP="004D421C">
      <w:pPr>
        <w:spacing w:after="0"/>
        <w:ind w:left="0"/>
        <w:rPr>
          <w:rFonts w:ascii="Franklin Gothic Book" w:hAnsi="Franklin Gothic Book"/>
          <w:b/>
          <w:bCs/>
          <w:sz w:val="24"/>
          <w:szCs w:val="24"/>
        </w:rPr>
      </w:pPr>
      <w:r>
        <w:rPr>
          <w:rFonts w:ascii="Franklin Gothic Book" w:hAnsi="Franklin Gothic Book"/>
          <w:b/>
          <w:bCs/>
          <w:sz w:val="24"/>
          <w:szCs w:val="24"/>
        </w:rPr>
        <w:t>• sharing</w:t>
      </w:r>
      <w:r w:rsidR="00DB3DD8" w:rsidRPr="00DB3DD8">
        <w:rPr>
          <w:rFonts w:ascii="Franklin Gothic Book" w:hAnsi="Franklin Gothic Book"/>
          <w:b/>
          <w:bCs/>
          <w:sz w:val="24"/>
          <w:szCs w:val="24"/>
        </w:rPr>
        <w:t xml:space="preserve"> the same government approved high-strength security</w:t>
      </w:r>
      <w:r>
        <w:rPr>
          <w:rFonts w:ascii="Franklin Gothic Book" w:hAnsi="Franklin Gothic Book"/>
          <w:b/>
          <w:bCs/>
          <w:sz w:val="24"/>
          <w:szCs w:val="24"/>
        </w:rPr>
        <w:t xml:space="preserve"> mechanisms that make TETRA1 </w:t>
      </w:r>
      <w:r w:rsidR="00DB3DD8" w:rsidRPr="00DB3DD8">
        <w:rPr>
          <w:rFonts w:ascii="Franklin Gothic Book" w:hAnsi="Franklin Gothic Book"/>
          <w:b/>
          <w:bCs/>
          <w:sz w:val="24"/>
          <w:szCs w:val="24"/>
        </w:rPr>
        <w:t>secure</w:t>
      </w:r>
    </w:p>
    <w:p w:rsidR="00DB3DD8" w:rsidRDefault="00DB3DD8" w:rsidP="004D421C">
      <w:pPr>
        <w:spacing w:after="0"/>
        <w:ind w:left="0"/>
        <w:rPr>
          <w:rFonts w:ascii="Franklin Gothic Book" w:hAnsi="Franklin Gothic Book"/>
          <w:b/>
          <w:bCs/>
          <w:sz w:val="24"/>
          <w:szCs w:val="24"/>
        </w:rPr>
      </w:pPr>
      <w:r>
        <w:rPr>
          <w:rFonts w:ascii="Franklin Gothic Book" w:hAnsi="Franklin Gothic Book"/>
          <w:b/>
          <w:bCs/>
          <w:sz w:val="24"/>
          <w:szCs w:val="24"/>
        </w:rPr>
        <w:t xml:space="preserve">•  ability to </w:t>
      </w:r>
      <w:r w:rsidRPr="00DB3DD8">
        <w:rPr>
          <w:rFonts w:ascii="Franklin Gothic Book" w:hAnsi="Franklin Gothic Book"/>
          <w:b/>
          <w:bCs/>
          <w:sz w:val="24"/>
          <w:szCs w:val="24"/>
        </w:rPr>
        <w:t xml:space="preserve">be introduced into an existing TETRA1 network as an upgrade; greatly simplifying the operations and maintenance task for the network operator and so avoiding the operational risks associated with having to deploy a separate mission-critical high speed data network </w:t>
      </w:r>
    </w:p>
    <w:p w:rsidR="006F7B48" w:rsidRDefault="00D847CA" w:rsidP="004D421C">
      <w:pPr>
        <w:spacing w:after="0"/>
        <w:ind w:left="0"/>
        <w:rPr>
          <w:rFonts w:ascii="Franklin Gothic Book" w:hAnsi="Franklin Gothic Book"/>
          <w:b/>
          <w:bCs/>
          <w:sz w:val="24"/>
          <w:szCs w:val="24"/>
        </w:rPr>
      </w:pPr>
      <w:r w:rsidRPr="00DB3DD8">
        <w:rPr>
          <w:rFonts w:ascii="Franklin Gothic Book" w:hAnsi="Franklin Gothic Book"/>
          <w:b/>
          <w:bCs/>
          <w:sz w:val="24"/>
          <w:szCs w:val="24"/>
        </w:rPr>
        <w:t>• Its</w:t>
      </w:r>
      <w:r w:rsidR="00DB3DD8" w:rsidRPr="00DB3DD8">
        <w:rPr>
          <w:rFonts w:ascii="Franklin Gothic Book" w:hAnsi="Franklin Gothic Book"/>
          <w:b/>
          <w:bCs/>
          <w:sz w:val="24"/>
          <w:szCs w:val="24"/>
        </w:rPr>
        <w:t xml:space="preserve"> spectral </w:t>
      </w:r>
      <w:r w:rsidRPr="00DB3DD8">
        <w:rPr>
          <w:rFonts w:ascii="Franklin Gothic Book" w:hAnsi="Franklin Gothic Book"/>
          <w:b/>
          <w:bCs/>
          <w:sz w:val="24"/>
          <w:szCs w:val="24"/>
        </w:rPr>
        <w:t>efficiency</w:t>
      </w:r>
      <w:r w:rsidR="00DB3DD8" w:rsidRPr="00DB3DD8">
        <w:rPr>
          <w:rFonts w:ascii="Franklin Gothic Book" w:hAnsi="Franklin Gothic Book"/>
          <w:b/>
          <w:bCs/>
          <w:sz w:val="24"/>
          <w:szCs w:val="24"/>
        </w:rPr>
        <w:t xml:space="preserve"> means that TEDS can be slotted into available space within the existing TETRA frequency band, or even replacing existing carriers dedicated for data and providing substantially more capacity. This avoids a costly and time-consuming process of </w:t>
      </w:r>
      <w:r>
        <w:rPr>
          <w:rFonts w:ascii="Franklin Gothic Book" w:hAnsi="Franklin Gothic Book"/>
          <w:b/>
          <w:bCs/>
          <w:sz w:val="24"/>
          <w:szCs w:val="24"/>
        </w:rPr>
        <w:t>fi</w:t>
      </w:r>
      <w:r w:rsidRPr="00DB3DD8">
        <w:rPr>
          <w:rFonts w:ascii="Franklin Gothic Book" w:hAnsi="Franklin Gothic Book"/>
          <w:b/>
          <w:bCs/>
          <w:sz w:val="24"/>
          <w:szCs w:val="24"/>
        </w:rPr>
        <w:t>nding</w:t>
      </w:r>
      <w:r w:rsidR="00DB3DD8" w:rsidRPr="00DB3DD8">
        <w:rPr>
          <w:rFonts w:ascii="Franklin Gothic Book" w:hAnsi="Franklin Gothic Book"/>
          <w:b/>
          <w:bCs/>
          <w:sz w:val="24"/>
          <w:szCs w:val="24"/>
        </w:rPr>
        <w:t xml:space="preserve"> new spectrum for a separate high speed data network</w:t>
      </w:r>
      <w:r>
        <w:rPr>
          <w:rFonts w:ascii="Franklin Gothic Book" w:hAnsi="Franklin Gothic Book"/>
          <w:b/>
          <w:bCs/>
          <w:sz w:val="24"/>
          <w:szCs w:val="24"/>
        </w:rPr>
        <w:t xml:space="preserve"> </w:t>
      </w:r>
      <w:sdt>
        <w:sdtPr>
          <w:rPr>
            <w:rFonts w:ascii="Franklin Gothic Book" w:hAnsi="Franklin Gothic Book"/>
            <w:b/>
            <w:bCs/>
            <w:sz w:val="24"/>
            <w:szCs w:val="24"/>
          </w:rPr>
          <w:id w:val="1473331205"/>
          <w:citation/>
        </w:sdtPr>
        <w:sdtEndPr/>
        <w:sdtContent>
          <w:r>
            <w:rPr>
              <w:rFonts w:ascii="Franklin Gothic Book" w:hAnsi="Franklin Gothic Book"/>
              <w:b/>
              <w:bCs/>
              <w:sz w:val="24"/>
              <w:szCs w:val="24"/>
            </w:rPr>
            <w:fldChar w:fldCharType="begin"/>
          </w:r>
          <w:r>
            <w:rPr>
              <w:rFonts w:ascii="Franklin Gothic Book" w:hAnsi="Franklin Gothic Book"/>
              <w:b/>
              <w:bCs/>
              <w:sz w:val="24"/>
              <w:szCs w:val="24"/>
            </w:rPr>
            <w:instrText xml:space="preserve"> CITATION Mot08 \l 1033 </w:instrText>
          </w:r>
          <w:r>
            <w:rPr>
              <w:rFonts w:ascii="Franklin Gothic Book" w:hAnsi="Franklin Gothic Book"/>
              <w:b/>
              <w:bCs/>
              <w:sz w:val="24"/>
              <w:szCs w:val="24"/>
            </w:rPr>
            <w:fldChar w:fldCharType="separate"/>
          </w:r>
          <w:r w:rsidRPr="00D847CA">
            <w:rPr>
              <w:rFonts w:ascii="Franklin Gothic Book" w:hAnsi="Franklin Gothic Book"/>
              <w:noProof/>
              <w:sz w:val="24"/>
              <w:szCs w:val="24"/>
            </w:rPr>
            <w:t>(Motorola)</w:t>
          </w:r>
          <w:r>
            <w:rPr>
              <w:rFonts w:ascii="Franklin Gothic Book" w:hAnsi="Franklin Gothic Book"/>
              <w:b/>
              <w:bCs/>
              <w:sz w:val="24"/>
              <w:szCs w:val="24"/>
            </w:rPr>
            <w:fldChar w:fldCharType="end"/>
          </w:r>
        </w:sdtContent>
      </w:sdt>
    </w:p>
    <w:p w:rsidR="006F7B48" w:rsidRDefault="006F7B48" w:rsidP="004D421C">
      <w:pPr>
        <w:spacing w:after="0"/>
        <w:ind w:left="0"/>
        <w:rPr>
          <w:rFonts w:ascii="Franklin Gothic Book" w:hAnsi="Franklin Gothic Book"/>
          <w:b/>
          <w:bCs/>
          <w:sz w:val="24"/>
          <w:szCs w:val="24"/>
        </w:rPr>
      </w:pPr>
    </w:p>
    <w:p w:rsidR="004C686A" w:rsidRDefault="004C686A" w:rsidP="004D421C">
      <w:pPr>
        <w:spacing w:after="0"/>
        <w:ind w:left="0"/>
        <w:rPr>
          <w:rFonts w:ascii="Franklin Gothic Book" w:hAnsi="Franklin Gothic Book"/>
          <w:b/>
          <w:sz w:val="24"/>
          <w:szCs w:val="24"/>
        </w:rPr>
      </w:pPr>
      <w:bookmarkStart w:id="2182" w:name="TEI_Terminal_Endpoint_Identifier"/>
      <w:bookmarkEnd w:id="2182"/>
      <w:r w:rsidRPr="00132AEF">
        <w:rPr>
          <w:rFonts w:ascii="Franklin Gothic Book" w:hAnsi="Franklin Gothic Book"/>
          <w:b/>
          <w:bCs/>
          <w:sz w:val="24"/>
          <w:szCs w:val="24"/>
        </w:rPr>
        <w:t>TEI</w:t>
      </w:r>
      <w:r>
        <w:rPr>
          <w:rFonts w:ascii="Franklin Gothic Book" w:hAnsi="Franklin Gothic Book"/>
          <w:b/>
          <w:sz w:val="24"/>
          <w:szCs w:val="24"/>
        </w:rPr>
        <w:br/>
        <w:t>Terminal Endpoint Identifier</w:t>
      </w:r>
    </w:p>
    <w:p w:rsidR="00394094" w:rsidRPr="00AC5F2E" w:rsidRDefault="00394094"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183" w:name="Telco"/>
      <w:bookmarkEnd w:id="2183"/>
      <w:r w:rsidRPr="00AC5F2E">
        <w:rPr>
          <w:rFonts w:ascii="Franklin Gothic Book" w:hAnsi="Franklin Gothic Book"/>
          <w:b/>
          <w:sz w:val="24"/>
          <w:szCs w:val="24"/>
        </w:rPr>
        <w:t>Telco</w:t>
      </w:r>
      <w:r w:rsidRPr="00AC5F2E">
        <w:rPr>
          <w:rFonts w:ascii="Franklin Gothic Book" w:hAnsi="Franklin Gothic Book"/>
          <w:b/>
          <w:sz w:val="24"/>
          <w:szCs w:val="24"/>
        </w:rPr>
        <w:br/>
        <w:t>A local exchange telephone carrier.</w:t>
      </w:r>
    </w:p>
    <w:p w:rsidR="004C686A" w:rsidRPr="00AC5F2E" w:rsidRDefault="004C686A" w:rsidP="004D421C">
      <w:pPr>
        <w:ind w:left="0"/>
        <w:rPr>
          <w:rFonts w:ascii="Franklin Gothic Book" w:hAnsi="Franklin Gothic Book"/>
          <w:b/>
          <w:sz w:val="24"/>
          <w:szCs w:val="24"/>
        </w:rPr>
      </w:pPr>
      <w:bookmarkStart w:id="2184" w:name="Telecommunications"/>
      <w:bookmarkEnd w:id="2184"/>
      <w:r w:rsidRPr="00AC5F2E">
        <w:rPr>
          <w:rFonts w:ascii="Franklin Gothic Book" w:hAnsi="Franklin Gothic Book"/>
          <w:b/>
          <w:sz w:val="24"/>
          <w:szCs w:val="24"/>
        </w:rPr>
        <w:t>Telecommunications</w:t>
      </w:r>
      <w:r w:rsidRPr="00AC5F2E">
        <w:rPr>
          <w:rFonts w:ascii="Franklin Gothic Book" w:hAnsi="Franklin Gothic Book"/>
          <w:b/>
          <w:sz w:val="24"/>
          <w:szCs w:val="24"/>
        </w:rPr>
        <w:br/>
        <w:t>Communicating over a distance through wire, radio, optical or other electromagnetic means.</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Telecommunications &amp; Internet Protocol Harmonization Over Network (TIPHON)</w:t>
      </w:r>
      <w:r w:rsidRPr="00AC5F2E">
        <w:rPr>
          <w:rFonts w:ascii="Franklin Gothic Book" w:hAnsi="Franklin Gothic Book"/>
          <w:b/>
          <w:sz w:val="24"/>
          <w:szCs w:val="24"/>
        </w:rPr>
        <w:br/>
        <w:t xml:space="preserve">A project within the European Telecommunications Standards Institute (ETSI) aimed at enabling systems level interoperability for Voice Over IP technologies. ETSI has historically </w:t>
      </w:r>
      <w:r w:rsidRPr="00AC5F2E">
        <w:rPr>
          <w:rFonts w:ascii="Franklin Gothic Book" w:hAnsi="Franklin Gothic Book"/>
          <w:b/>
          <w:sz w:val="24"/>
          <w:szCs w:val="24"/>
        </w:rPr>
        <w:lastRenderedPageBreak/>
        <w:t>been focused primarily on H.323-based systems; however, they recently have become interested in MGCP-based technologies, such as PacketCable NCS.</w:t>
      </w:r>
    </w:p>
    <w:p w:rsidR="004C686A" w:rsidRPr="00AC5F2E" w:rsidRDefault="004C686A" w:rsidP="004D421C">
      <w:pPr>
        <w:ind w:left="0"/>
        <w:rPr>
          <w:rFonts w:ascii="Franklin Gothic Book" w:hAnsi="Franklin Gothic Book"/>
          <w:b/>
          <w:sz w:val="24"/>
          <w:szCs w:val="24"/>
        </w:rPr>
      </w:pPr>
      <w:bookmarkStart w:id="2185" w:name="Telecommunications_Management_Network_TM"/>
      <w:bookmarkEnd w:id="2185"/>
      <w:r w:rsidRPr="00AC5F2E">
        <w:rPr>
          <w:rFonts w:ascii="Franklin Gothic Book" w:hAnsi="Franklin Gothic Book"/>
          <w:b/>
          <w:sz w:val="24"/>
          <w:szCs w:val="24"/>
        </w:rPr>
        <w:t>Telecommunications Management Network (TMN)</w:t>
      </w:r>
      <w:r w:rsidRPr="00AC5F2E">
        <w:rPr>
          <w:rFonts w:ascii="Franklin Gothic Book" w:hAnsi="Franklin Gothic Book"/>
          <w:b/>
          <w:sz w:val="24"/>
          <w:szCs w:val="24"/>
        </w:rPr>
        <w:br/>
        <w:t>A management concept that defines the relationship between basic network functional building blocks (operations systems, data communications networks, and network elements) in terms of standard interfaces.</w:t>
      </w:r>
    </w:p>
    <w:p w:rsidR="004C686A" w:rsidRDefault="00B421E5" w:rsidP="004D421C">
      <w:pPr>
        <w:ind w:left="0"/>
        <w:rPr>
          <w:rFonts w:ascii="Franklin Gothic Book" w:hAnsi="Franklin Gothic Book"/>
          <w:b/>
          <w:sz w:val="24"/>
          <w:szCs w:val="24"/>
        </w:rPr>
      </w:pPr>
      <w:bookmarkStart w:id="2186" w:name="Teledensity"/>
      <w:bookmarkEnd w:id="2186"/>
      <w:r w:rsidRPr="00AC5F2E">
        <w:rPr>
          <w:rFonts w:ascii="Franklin Gothic Book" w:hAnsi="Franklin Gothic Book"/>
          <w:b/>
          <w:sz w:val="24"/>
          <w:szCs w:val="24"/>
        </w:rPr>
        <w:t>Tel</w:t>
      </w:r>
      <w:r>
        <w:rPr>
          <w:rFonts w:ascii="Franklin Gothic Book" w:hAnsi="Franklin Gothic Book"/>
          <w:b/>
          <w:sz w:val="24"/>
          <w:szCs w:val="24"/>
        </w:rPr>
        <w:t>edensity</w:t>
      </w:r>
      <w:r>
        <w:rPr>
          <w:rFonts w:ascii="Franklin Gothic Book" w:hAnsi="Franklin Gothic Book"/>
          <w:b/>
          <w:sz w:val="24"/>
          <w:szCs w:val="24"/>
        </w:rPr>
        <w:br/>
        <w:t>T</w:t>
      </w:r>
      <w:r w:rsidRPr="00AC5F2E">
        <w:rPr>
          <w:rFonts w:ascii="Franklin Gothic Book" w:hAnsi="Franklin Gothic Book"/>
          <w:b/>
          <w:sz w:val="24"/>
          <w:szCs w:val="24"/>
        </w:rPr>
        <w:t>he number of telephone lines (including wired residential and business lines) per 100 people, a rough measure of the ubiquity of the public switched telephone network (PSTN) in a country.</w:t>
      </w:r>
    </w:p>
    <w:p w:rsidR="00EA3323" w:rsidRDefault="00EA3323" w:rsidP="004D421C">
      <w:pPr>
        <w:spacing w:after="0"/>
        <w:ind w:left="0"/>
        <w:rPr>
          <w:rFonts w:ascii="Franklin Gothic Book" w:hAnsi="Franklin Gothic Book"/>
          <w:b/>
          <w:sz w:val="24"/>
          <w:szCs w:val="24"/>
        </w:rPr>
      </w:pPr>
      <w:bookmarkStart w:id="2187" w:name="Teledesic"/>
      <w:bookmarkEnd w:id="2187"/>
      <w:r w:rsidRPr="00EA3323">
        <w:rPr>
          <w:rFonts w:ascii="Franklin Gothic Book" w:hAnsi="Franklin Gothic Book"/>
          <w:b/>
          <w:sz w:val="24"/>
          <w:szCs w:val="24"/>
        </w:rPr>
        <w:t xml:space="preserve">Teledesic   </w:t>
      </w:r>
    </w:p>
    <w:p w:rsidR="00EA3323" w:rsidRDefault="00EA3323" w:rsidP="004D421C">
      <w:pPr>
        <w:spacing w:after="0"/>
        <w:ind w:left="0"/>
        <w:rPr>
          <w:rFonts w:ascii="Franklin Gothic Book" w:hAnsi="Franklin Gothic Book"/>
          <w:b/>
          <w:sz w:val="24"/>
          <w:szCs w:val="24"/>
        </w:rPr>
      </w:pPr>
      <w:r w:rsidRPr="00EA3323">
        <w:rPr>
          <w:rFonts w:ascii="Franklin Gothic Book" w:hAnsi="Franklin Gothic Book"/>
          <w:b/>
          <w:sz w:val="24"/>
          <w:szCs w:val="24"/>
        </w:rPr>
        <w:t xml:space="preserve">The name of the U.S. </w:t>
      </w:r>
      <w:r w:rsidR="00E74006" w:rsidRPr="00EA3323">
        <w:rPr>
          <w:rFonts w:ascii="Franklin Gothic Book" w:hAnsi="Franklin Gothic Book"/>
          <w:b/>
          <w:sz w:val="24"/>
          <w:szCs w:val="24"/>
        </w:rPr>
        <w:t xml:space="preserve">proposed </w:t>
      </w:r>
      <w:r w:rsidR="0028499E">
        <w:rPr>
          <w:rFonts w:ascii="Franklin Gothic Book" w:hAnsi="Franklin Gothic Book"/>
          <w:b/>
          <w:sz w:val="24"/>
          <w:szCs w:val="24"/>
        </w:rPr>
        <w:t>low earth orbit (</w:t>
      </w:r>
      <w:r w:rsidR="00E74006" w:rsidRPr="00EA3323">
        <w:rPr>
          <w:rFonts w:ascii="Franklin Gothic Book" w:hAnsi="Franklin Gothic Book"/>
          <w:b/>
          <w:sz w:val="24"/>
          <w:szCs w:val="24"/>
        </w:rPr>
        <w:t>LEO</w:t>
      </w:r>
      <w:r w:rsidR="0028499E">
        <w:rPr>
          <w:rFonts w:ascii="Franklin Gothic Book" w:hAnsi="Franklin Gothic Book"/>
          <w:b/>
          <w:sz w:val="24"/>
          <w:szCs w:val="24"/>
        </w:rPr>
        <w:t>)</w:t>
      </w:r>
      <w:r w:rsidRPr="00EA3323">
        <w:rPr>
          <w:rFonts w:ascii="Franklin Gothic Book" w:hAnsi="Franklin Gothic Book"/>
          <w:b/>
          <w:sz w:val="24"/>
          <w:szCs w:val="24"/>
        </w:rPr>
        <w:t xml:space="preserve"> satellite system that would deploy 840 satellites for global telecommunications</w:t>
      </w:r>
      <w:r>
        <w:rPr>
          <w:rFonts w:ascii="Franklin Gothic Book" w:hAnsi="Franklin Gothic Book"/>
          <w:b/>
          <w:sz w:val="24"/>
          <w:szCs w:val="24"/>
        </w:rPr>
        <w:t xml:space="preserve"> </w:t>
      </w:r>
      <w:r w:rsidRPr="00EA3323">
        <w:rPr>
          <w:rFonts w:ascii="Franklin Gothic Book" w:hAnsi="Franklin Gothic Book"/>
          <w:b/>
          <w:sz w:val="24"/>
          <w:szCs w:val="24"/>
        </w:rPr>
        <w:t xml:space="preserve">services.  </w:t>
      </w:r>
      <w:sdt>
        <w:sdtPr>
          <w:rPr>
            <w:rFonts w:ascii="Franklin Gothic Book" w:hAnsi="Franklin Gothic Book"/>
            <w:b/>
            <w:sz w:val="24"/>
            <w:szCs w:val="24"/>
          </w:rPr>
          <w:id w:val="15600979"/>
          <w:citation/>
        </w:sdtPr>
        <w:sdtEndPr/>
        <w:sdtContent>
          <w:r w:rsidR="00941AE2">
            <w:rPr>
              <w:rFonts w:ascii="Franklin Gothic Book" w:hAnsi="Franklin Gothic Book"/>
              <w:b/>
              <w:sz w:val="24"/>
              <w:szCs w:val="24"/>
            </w:rPr>
            <w:fldChar w:fldCharType="begin"/>
          </w:r>
          <w:r w:rsidR="00E74006">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E74006" w:rsidRPr="00E7400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A3323" w:rsidRPr="00AC5F2E" w:rsidRDefault="00EA3323"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188" w:name="Telephone_Number_TN"/>
      <w:bookmarkEnd w:id="2188"/>
      <w:r w:rsidRPr="00AC5F2E">
        <w:rPr>
          <w:rFonts w:ascii="Franklin Gothic Book" w:hAnsi="Franklin Gothic Book"/>
          <w:b/>
          <w:sz w:val="24"/>
          <w:szCs w:val="24"/>
        </w:rPr>
        <w:t>Telephone Number (TN</w:t>
      </w:r>
      <w:r w:rsidR="00E74006" w:rsidRPr="00AC5F2E">
        <w:rPr>
          <w:rFonts w:ascii="Franklin Gothic Book" w:hAnsi="Franklin Gothic Book"/>
          <w:b/>
          <w:sz w:val="24"/>
          <w:szCs w:val="24"/>
        </w:rPr>
        <w:t xml:space="preserve">) </w:t>
      </w:r>
      <w:r w:rsidRPr="00AC5F2E">
        <w:rPr>
          <w:rFonts w:ascii="Franklin Gothic Book" w:hAnsi="Franklin Gothic Book"/>
          <w:b/>
          <w:sz w:val="24"/>
          <w:szCs w:val="24"/>
        </w:rPr>
        <w:br/>
        <w:t>A 10-digit number that specifies the location of a particular telephone and consists of a 3-digit area code, 3-digit central office code, and 4-digit station number.</w:t>
      </w:r>
    </w:p>
    <w:p w:rsidR="004C686A" w:rsidRPr="00AC5F2E" w:rsidRDefault="004C686A" w:rsidP="004D421C">
      <w:pPr>
        <w:ind w:left="0"/>
        <w:rPr>
          <w:rFonts w:ascii="Franklin Gothic Book" w:hAnsi="Franklin Gothic Book"/>
          <w:b/>
          <w:sz w:val="24"/>
          <w:szCs w:val="24"/>
        </w:rPr>
      </w:pPr>
      <w:bookmarkStart w:id="2189" w:name="Teletext"/>
      <w:bookmarkEnd w:id="2189"/>
      <w:r w:rsidRPr="00AC5F2E">
        <w:rPr>
          <w:rFonts w:ascii="Franklin Gothic Book" w:hAnsi="Franklin Gothic Book"/>
          <w:b/>
          <w:sz w:val="24"/>
          <w:szCs w:val="24"/>
        </w:rPr>
        <w:t>Teletext</w:t>
      </w:r>
      <w:r w:rsidRPr="00AC5F2E">
        <w:rPr>
          <w:rFonts w:ascii="Franklin Gothic Book" w:hAnsi="Franklin Gothic Book"/>
          <w:b/>
          <w:sz w:val="24"/>
          <w:szCs w:val="24"/>
        </w:rPr>
        <w:br/>
        <w:t>Broadcast service using several otherwise unused scanning lines (vertical blanking intervals) between frames of TV pictures to transmit information from a central database to receiving television sets.</w:t>
      </w:r>
    </w:p>
    <w:p w:rsidR="004C686A" w:rsidRDefault="004C686A" w:rsidP="004D421C">
      <w:pPr>
        <w:ind w:left="0"/>
        <w:rPr>
          <w:rFonts w:ascii="Franklin Gothic Book" w:hAnsi="Franklin Gothic Book"/>
          <w:b/>
          <w:sz w:val="24"/>
          <w:szCs w:val="24"/>
        </w:rPr>
      </w:pPr>
      <w:bookmarkStart w:id="2190" w:name="Television"/>
      <w:bookmarkEnd w:id="2190"/>
      <w:r w:rsidRPr="00AC5F2E">
        <w:rPr>
          <w:rFonts w:ascii="Franklin Gothic Book" w:hAnsi="Franklin Gothic Book"/>
          <w:b/>
          <w:sz w:val="24"/>
          <w:szCs w:val="24"/>
        </w:rPr>
        <w:t>Television</w:t>
      </w:r>
      <w:r w:rsidRPr="00AC5F2E">
        <w:rPr>
          <w:rFonts w:ascii="Franklin Gothic Book" w:hAnsi="Franklin Gothic Book"/>
          <w:b/>
          <w:sz w:val="24"/>
          <w:szCs w:val="24"/>
        </w:rPr>
        <w:br/>
        <w:t>The electronic transmission and presentation of pictures and sounds.</w:t>
      </w:r>
    </w:p>
    <w:p w:rsidR="00B95D85" w:rsidRDefault="00B95D85" w:rsidP="004D421C">
      <w:pPr>
        <w:spacing w:after="0"/>
        <w:ind w:left="0"/>
        <w:rPr>
          <w:rFonts w:ascii="Franklin Gothic Book" w:hAnsi="Franklin Gothic Book"/>
          <w:b/>
          <w:sz w:val="24"/>
          <w:szCs w:val="24"/>
        </w:rPr>
      </w:pPr>
      <w:bookmarkStart w:id="2191" w:name="Television_Broadcast_Band"/>
      <w:bookmarkEnd w:id="2191"/>
      <w:r w:rsidRPr="00B95D85">
        <w:rPr>
          <w:rFonts w:ascii="Franklin Gothic Book" w:hAnsi="Franklin Gothic Book"/>
          <w:b/>
          <w:sz w:val="24"/>
          <w:szCs w:val="24"/>
        </w:rPr>
        <w:t>Television Broadcast Band</w:t>
      </w:r>
    </w:p>
    <w:p w:rsidR="00B95D85" w:rsidRPr="00B95D85" w:rsidRDefault="00B95D85" w:rsidP="004D421C">
      <w:pPr>
        <w:spacing w:after="0"/>
        <w:ind w:left="0"/>
        <w:rPr>
          <w:rFonts w:ascii="Franklin Gothic Book" w:hAnsi="Franklin Gothic Book"/>
          <w:b/>
          <w:sz w:val="24"/>
          <w:szCs w:val="24"/>
        </w:rPr>
      </w:pPr>
      <w:r>
        <w:rPr>
          <w:rFonts w:ascii="Franklin Gothic Book" w:hAnsi="Franklin Gothic Book"/>
          <w:b/>
          <w:sz w:val="24"/>
          <w:szCs w:val="24"/>
        </w:rPr>
        <w:t>In North America, t</w:t>
      </w:r>
      <w:r w:rsidRPr="00B95D85">
        <w:rPr>
          <w:rFonts w:ascii="Franklin Gothic Book" w:hAnsi="Franklin Gothic Book"/>
          <w:b/>
          <w:sz w:val="24"/>
          <w:szCs w:val="24"/>
        </w:rPr>
        <w:t>he</w:t>
      </w:r>
      <w:r>
        <w:rPr>
          <w:rFonts w:ascii="Franklin Gothic Book" w:hAnsi="Franklin Gothic Book"/>
          <w:b/>
          <w:sz w:val="24"/>
          <w:szCs w:val="24"/>
        </w:rPr>
        <w:t xml:space="preserve"> UHF and VHF frequencies extend</w:t>
      </w:r>
      <w:r w:rsidRPr="00B95D85">
        <w:rPr>
          <w:rFonts w:ascii="Franklin Gothic Book" w:hAnsi="Franklin Gothic Book"/>
          <w:b/>
          <w:sz w:val="24"/>
          <w:szCs w:val="24"/>
        </w:rPr>
        <w:t>ing from 54 to 890 MHz assigned to television broadcast stations.</w:t>
      </w:r>
      <w:r>
        <w:rPr>
          <w:rFonts w:ascii="Franklin Gothic Book" w:hAnsi="Franklin Gothic Book"/>
          <w:b/>
          <w:sz w:val="24"/>
          <w:szCs w:val="24"/>
        </w:rPr>
        <w:t xml:space="preserve">  </w:t>
      </w:r>
      <w:r w:rsidRPr="00B95D85">
        <w:rPr>
          <w:rFonts w:ascii="Franklin Gothic Book" w:hAnsi="Franklin Gothic Book"/>
          <w:b/>
          <w:sz w:val="24"/>
          <w:szCs w:val="24"/>
        </w:rPr>
        <w:t>These include VHF channels 2-13 and UHF channels 14-69.</w:t>
      </w:r>
      <w:r>
        <w:rPr>
          <w:rFonts w:ascii="Franklin Gothic Book" w:hAnsi="Franklin Gothic Book"/>
          <w:b/>
          <w:sz w:val="24"/>
          <w:szCs w:val="24"/>
        </w:rPr>
        <w:t xml:space="preserve">  </w:t>
      </w:r>
      <w:sdt>
        <w:sdtPr>
          <w:rPr>
            <w:rFonts w:ascii="Franklin Gothic Book" w:hAnsi="Franklin Gothic Book"/>
            <w:b/>
            <w:sz w:val="24"/>
            <w:szCs w:val="24"/>
          </w:rPr>
          <w:id w:val="1713698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The following</w:t>
      </w:r>
      <w:r w:rsidR="0056204A">
        <w:rPr>
          <w:rFonts w:ascii="Franklin Gothic Book" w:hAnsi="Franklin Gothic Book"/>
          <w:b/>
          <w:sz w:val="24"/>
          <w:szCs w:val="24"/>
        </w:rPr>
        <w:t xml:space="preserve"> is a summary of </w:t>
      </w:r>
      <w:r w:rsidR="00ED5B1C">
        <w:rPr>
          <w:rFonts w:ascii="Franklin Gothic Book" w:hAnsi="Franklin Gothic Book"/>
          <w:b/>
          <w:sz w:val="24"/>
          <w:szCs w:val="24"/>
        </w:rPr>
        <w:t xml:space="preserve">North America </w:t>
      </w:r>
      <w:r>
        <w:rPr>
          <w:rFonts w:ascii="Franklin Gothic Book" w:hAnsi="Franklin Gothic Book"/>
          <w:b/>
          <w:sz w:val="24"/>
          <w:szCs w:val="24"/>
        </w:rPr>
        <w:t xml:space="preserve">OTA TV broadcast band changes and variations </w:t>
      </w:r>
      <w:r w:rsidR="0056204A">
        <w:rPr>
          <w:rFonts w:ascii="Franklin Gothic Book" w:hAnsi="Franklin Gothic Book"/>
          <w:b/>
          <w:sz w:val="24"/>
          <w:szCs w:val="24"/>
        </w:rPr>
        <w:t>from the 194</w:t>
      </w:r>
      <w:r>
        <w:rPr>
          <w:rFonts w:ascii="Franklin Gothic Book" w:hAnsi="Franklin Gothic Book"/>
          <w:b/>
          <w:sz w:val="24"/>
          <w:szCs w:val="24"/>
        </w:rPr>
        <w:t xml:space="preserve">0s to today.   </w:t>
      </w:r>
      <w:r w:rsidRPr="00B95D85">
        <w:rPr>
          <w:rFonts w:ascii="Franklin Gothic Book" w:hAnsi="Franklin Gothic Book"/>
          <w:b/>
          <w:sz w:val="24"/>
          <w:szCs w:val="24"/>
        </w:rPr>
        <w:t xml:space="preserve">Channel 1 was removed early on as a </w:t>
      </w:r>
      <w:r w:rsidRPr="001C1633">
        <w:rPr>
          <w:rFonts w:ascii="Franklin Gothic Book" w:hAnsi="Franklin Gothic Book"/>
          <w:b/>
          <w:sz w:val="24"/>
          <w:szCs w:val="24"/>
        </w:rPr>
        <w:t>community television</w:t>
      </w:r>
      <w:r w:rsidRPr="00B95D85">
        <w:rPr>
          <w:rFonts w:ascii="Franklin Gothic Book" w:hAnsi="Franklin Gothic Book"/>
          <w:b/>
          <w:sz w:val="24"/>
          <w:szCs w:val="24"/>
        </w:rPr>
        <w:t xml:space="preserve"> reservation and given to </w:t>
      </w:r>
      <w:r w:rsidRPr="001C1633">
        <w:rPr>
          <w:rFonts w:ascii="Franklin Gothic Book" w:hAnsi="Franklin Gothic Book"/>
          <w:b/>
          <w:sz w:val="24"/>
          <w:szCs w:val="24"/>
        </w:rPr>
        <w:t>amateur radio</w:t>
      </w:r>
      <w:r w:rsidRPr="00B95D85">
        <w:rPr>
          <w:rFonts w:ascii="Franklin Gothic Book" w:hAnsi="Franklin Gothic Book"/>
          <w:b/>
          <w:sz w:val="24"/>
          <w:szCs w:val="24"/>
        </w:rPr>
        <w:t xml:space="preserve"> and other uses. Channels 70 through 83 were removed from the </w:t>
      </w:r>
      <w:r w:rsidRPr="001C1633">
        <w:rPr>
          <w:rFonts w:ascii="Franklin Gothic Book" w:hAnsi="Franklin Gothic Book"/>
          <w:b/>
          <w:sz w:val="24"/>
          <w:szCs w:val="24"/>
        </w:rPr>
        <w:t>bandplan</w:t>
      </w:r>
      <w:r w:rsidRPr="00B95D85">
        <w:rPr>
          <w:rFonts w:ascii="Franklin Gothic Book" w:hAnsi="Franklin Gothic Book"/>
          <w:b/>
          <w:sz w:val="24"/>
          <w:szCs w:val="24"/>
        </w:rPr>
        <w:t xml:space="preserve"> in the 1980s to make way for </w:t>
      </w:r>
      <w:r w:rsidRPr="008A201A">
        <w:rPr>
          <w:rFonts w:ascii="Franklin Gothic Book" w:hAnsi="Franklin Gothic Book"/>
          <w:b/>
          <w:sz w:val="24"/>
          <w:szCs w:val="24"/>
        </w:rPr>
        <w:t>AMPS</w:t>
      </w:r>
      <w:r w:rsidRPr="00B95D85">
        <w:rPr>
          <w:rFonts w:ascii="Franklin Gothic Book" w:hAnsi="Franklin Gothic Book"/>
          <w:b/>
          <w:sz w:val="24"/>
          <w:szCs w:val="24"/>
        </w:rPr>
        <w:t xml:space="preserve"> </w:t>
      </w:r>
      <w:r w:rsidRPr="008A201A">
        <w:rPr>
          <w:rFonts w:ascii="Franklin Gothic Book" w:hAnsi="Franklin Gothic Book"/>
          <w:b/>
          <w:sz w:val="24"/>
          <w:szCs w:val="24"/>
        </w:rPr>
        <w:t>mobile phone</w:t>
      </w:r>
      <w:r w:rsidRPr="00B95D85">
        <w:rPr>
          <w:rFonts w:ascii="Franklin Gothic Book" w:hAnsi="Franklin Gothic Book"/>
          <w:b/>
          <w:sz w:val="24"/>
          <w:szCs w:val="24"/>
        </w:rPr>
        <w:t xml:space="preserve"> service. These channels were mainly used in the U.S., and mainly for </w:t>
      </w:r>
      <w:r w:rsidRPr="001C1633">
        <w:rPr>
          <w:rFonts w:ascii="Franklin Gothic Book" w:hAnsi="Franklin Gothic Book"/>
          <w:b/>
          <w:sz w:val="24"/>
          <w:szCs w:val="24"/>
        </w:rPr>
        <w:t>broadcast translators</w:t>
      </w:r>
      <w:r w:rsidRPr="00B95D85">
        <w:rPr>
          <w:rFonts w:ascii="Franklin Gothic Book" w:hAnsi="Franklin Gothic Book"/>
          <w:b/>
          <w:sz w:val="24"/>
          <w:szCs w:val="24"/>
        </w:rPr>
        <w:t xml:space="preserve">, some of which continued in operation if their frequencies were not used by cellular. Channel 37 is allocated to </w:t>
      </w:r>
      <w:r w:rsidRPr="008A201A">
        <w:rPr>
          <w:rFonts w:ascii="Franklin Gothic Book" w:hAnsi="Franklin Gothic Book"/>
          <w:b/>
          <w:sz w:val="24"/>
          <w:szCs w:val="24"/>
        </w:rPr>
        <w:t>radio astronomy</w:t>
      </w:r>
      <w:r w:rsidRPr="00B95D85">
        <w:rPr>
          <w:rFonts w:ascii="Franklin Gothic Book" w:hAnsi="Franklin Gothic Book"/>
          <w:b/>
          <w:sz w:val="24"/>
          <w:szCs w:val="24"/>
        </w:rPr>
        <w:t xml:space="preserve"> and may not be used by any station.</w:t>
      </w:r>
      <w:r>
        <w:rPr>
          <w:rFonts w:ascii="Franklin Gothic Book" w:hAnsi="Franklin Gothic Book"/>
          <w:b/>
          <w:sz w:val="24"/>
          <w:szCs w:val="24"/>
        </w:rPr>
        <w:t xml:space="preserve">  </w:t>
      </w:r>
      <w:r w:rsidRPr="00B95D85">
        <w:rPr>
          <w:rFonts w:ascii="Franklin Gothic Book" w:hAnsi="Franklin Gothic Book"/>
          <w:b/>
          <w:sz w:val="24"/>
          <w:szCs w:val="24"/>
        </w:rPr>
        <w:t xml:space="preserve">In the U.S., channels 52 through 69 are being reallocated for other purposes as the </w:t>
      </w:r>
      <w:r w:rsidRPr="00EA3323">
        <w:rPr>
          <w:rFonts w:ascii="Franklin Gothic Book" w:hAnsi="Franklin Gothic Book"/>
          <w:b/>
          <w:sz w:val="24"/>
          <w:szCs w:val="24"/>
        </w:rPr>
        <w:t>transition to digital television broadcasting</w:t>
      </w:r>
      <w:r w:rsidRPr="00B95D85">
        <w:rPr>
          <w:rFonts w:ascii="Franklin Gothic Book" w:hAnsi="Franklin Gothic Book"/>
          <w:b/>
          <w:sz w:val="24"/>
          <w:szCs w:val="24"/>
        </w:rPr>
        <w:t xml:space="preserve"> is completed for </w:t>
      </w:r>
      <w:r w:rsidRPr="008A201A">
        <w:rPr>
          <w:rFonts w:ascii="Franklin Gothic Book" w:hAnsi="Franklin Gothic Book"/>
          <w:b/>
          <w:sz w:val="24"/>
          <w:szCs w:val="24"/>
        </w:rPr>
        <w:t>low-power TV</w:t>
      </w:r>
      <w:r w:rsidRPr="00B95D85">
        <w:rPr>
          <w:rFonts w:ascii="Franklin Gothic Book" w:hAnsi="Franklin Gothic Book"/>
          <w:b/>
          <w:sz w:val="24"/>
          <w:szCs w:val="24"/>
        </w:rPr>
        <w:t xml:space="preserve"> stations. </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All full-power analog broadcasts ended in June 2009, and all temporary full-power digital broadcasts </w:t>
      </w:r>
      <w:r w:rsidRPr="00B95D85">
        <w:rPr>
          <w:rFonts w:ascii="Franklin Gothic Book" w:hAnsi="Franklin Gothic Book"/>
          <w:b/>
          <w:sz w:val="24"/>
          <w:szCs w:val="24"/>
        </w:rPr>
        <w:lastRenderedPageBreak/>
        <w:t xml:space="preserve">moved back down to the lower channels. While most other countries abandoned VHF due to its poor suitability for TV broadcasting and allocation for </w:t>
      </w:r>
      <w:hyperlink r:id="rId913" w:history="1">
        <w:r w:rsidRPr="00B95D85">
          <w:rPr>
            <w:rStyle w:val="Hyperlink"/>
            <w:rFonts w:ascii="Franklin Gothic Book" w:hAnsi="Franklin Gothic Book"/>
            <w:b/>
            <w:sz w:val="24"/>
            <w:szCs w:val="24"/>
          </w:rPr>
          <w:t>Digital Audio Broadcasting</w:t>
        </w:r>
      </w:hyperlink>
      <w:r w:rsidRPr="00B95D85">
        <w:rPr>
          <w:rFonts w:ascii="Franklin Gothic Book" w:hAnsi="Franklin Gothic Book"/>
          <w:b/>
          <w:sz w:val="24"/>
          <w:szCs w:val="24"/>
        </w:rPr>
        <w:t xml:space="preserve">, the FCC chose to cut high-UHF channels instead, because frequency-use rights could be </w:t>
      </w:r>
      <w:r w:rsidRPr="00EA3323">
        <w:rPr>
          <w:rFonts w:ascii="Franklin Gothic Book" w:hAnsi="Franklin Gothic Book"/>
          <w:b/>
          <w:sz w:val="24"/>
          <w:szCs w:val="24"/>
        </w:rPr>
        <w:t>auctioned</w:t>
      </w:r>
      <w:r w:rsidRPr="00B95D85">
        <w:rPr>
          <w:rFonts w:ascii="Franklin Gothic Book" w:hAnsi="Franklin Gothic Book"/>
          <w:b/>
          <w:sz w:val="24"/>
          <w:szCs w:val="24"/>
        </w:rPr>
        <w:t xml:space="preserve"> for a greater price.</w:t>
      </w:r>
      <w:r>
        <w:rPr>
          <w:rFonts w:ascii="Franklin Gothic Book" w:hAnsi="Franklin Gothic Book"/>
          <w:b/>
          <w:sz w:val="24"/>
          <w:szCs w:val="24"/>
        </w:rPr>
        <w:t xml:space="preserve">   </w:t>
      </w:r>
      <w:r w:rsidRPr="00B95D85">
        <w:rPr>
          <w:rFonts w:ascii="Franklin Gothic Book" w:hAnsi="Franklin Gothic Book"/>
          <w:b/>
          <w:sz w:val="24"/>
          <w:szCs w:val="24"/>
        </w:rPr>
        <w:t xml:space="preserve">Channels 14 through 19 are used for </w:t>
      </w:r>
      <w:r w:rsidRPr="001C1633">
        <w:rPr>
          <w:rFonts w:ascii="Franklin Gothic Book" w:hAnsi="Franklin Gothic Book"/>
          <w:b/>
          <w:sz w:val="24"/>
          <w:szCs w:val="24"/>
        </w:rPr>
        <w:t>two-way radio</w:t>
      </w:r>
      <w:r w:rsidRPr="00B95D85">
        <w:rPr>
          <w:rFonts w:ascii="Franklin Gothic Book" w:hAnsi="Franklin Gothic Book"/>
          <w:b/>
          <w:sz w:val="24"/>
          <w:szCs w:val="24"/>
        </w:rPr>
        <w:t xml:space="preserve"> in major cities on a non-</w:t>
      </w:r>
      <w:r w:rsidRPr="00EA3323">
        <w:rPr>
          <w:rFonts w:ascii="Franklin Gothic Book" w:hAnsi="Franklin Gothic Book"/>
          <w:b/>
          <w:sz w:val="24"/>
          <w:szCs w:val="24"/>
        </w:rPr>
        <w:t>interference</w:t>
      </w:r>
      <w:r w:rsidRPr="00B95D85">
        <w:rPr>
          <w:rFonts w:ascii="Franklin Gothic Book" w:hAnsi="Franklin Gothic Book"/>
          <w:b/>
          <w:sz w:val="24"/>
          <w:szCs w:val="24"/>
        </w:rPr>
        <w:t xml:space="preserve"> basis, although the transition to </w:t>
      </w:r>
      <w:r w:rsidRPr="001C1633">
        <w:rPr>
          <w:rFonts w:ascii="Franklin Gothic Book" w:hAnsi="Franklin Gothic Book"/>
          <w:b/>
          <w:sz w:val="24"/>
          <w:szCs w:val="24"/>
        </w:rPr>
        <w:t>digital television</w:t>
      </w:r>
      <w:r w:rsidRPr="00B95D85">
        <w:rPr>
          <w:rFonts w:ascii="Franklin Gothic Book" w:hAnsi="Franklin Gothic Book"/>
          <w:b/>
          <w:sz w:val="24"/>
          <w:szCs w:val="24"/>
        </w:rPr>
        <w:t xml:space="preserve"> (DTV) has caused problems in certain instances when a previously unused channel has begun to be used for DTV broadcasts. The same holds true for </w:t>
      </w:r>
      <w:r w:rsidRPr="00EA3323">
        <w:rPr>
          <w:rFonts w:ascii="Franklin Gothic Book" w:hAnsi="Franklin Gothic Book"/>
          <w:b/>
          <w:sz w:val="24"/>
          <w:szCs w:val="24"/>
        </w:rPr>
        <w:t>wireless microphones</w:t>
      </w:r>
      <w:r w:rsidRPr="00B95D85">
        <w:rPr>
          <w:rFonts w:ascii="Franklin Gothic Book" w:hAnsi="Franklin Gothic Book"/>
          <w:b/>
          <w:sz w:val="24"/>
          <w:szCs w:val="24"/>
        </w:rPr>
        <w:t xml:space="preserve"> and </w:t>
      </w:r>
      <w:r w:rsidRPr="00EA3323">
        <w:rPr>
          <w:rFonts w:ascii="Franklin Gothic Book" w:hAnsi="Franklin Gothic Book"/>
          <w:b/>
          <w:sz w:val="24"/>
          <w:szCs w:val="24"/>
        </w:rPr>
        <w:t>medical</w:t>
      </w:r>
      <w:r w:rsidRPr="00B95D85">
        <w:rPr>
          <w:rFonts w:ascii="Franklin Gothic Book" w:hAnsi="Franklin Gothic Book"/>
          <w:b/>
          <w:sz w:val="24"/>
          <w:szCs w:val="24"/>
        </w:rPr>
        <w:t xml:space="preserve"> </w:t>
      </w:r>
      <w:r w:rsidRPr="00EA3323">
        <w:rPr>
          <w:rFonts w:ascii="Franklin Gothic Book" w:hAnsi="Franklin Gothic Book"/>
          <w:b/>
          <w:sz w:val="24"/>
          <w:szCs w:val="24"/>
        </w:rPr>
        <w:t>telemetry</w:t>
      </w:r>
      <w:r w:rsidRPr="00B95D85">
        <w:rPr>
          <w:rFonts w:ascii="Franklin Gothic Book" w:hAnsi="Franklin Gothic Book"/>
          <w:b/>
          <w:sz w:val="24"/>
          <w:szCs w:val="24"/>
        </w:rPr>
        <w:t xml:space="preserve"> </w:t>
      </w:r>
      <w:r w:rsidRPr="00EA3323">
        <w:rPr>
          <w:rFonts w:ascii="Franklin Gothic Book" w:hAnsi="Franklin Gothic Book"/>
          <w:b/>
          <w:sz w:val="24"/>
          <w:szCs w:val="24"/>
        </w:rPr>
        <w:t>devices</w:t>
      </w:r>
      <w:r w:rsidRPr="00B95D85">
        <w:rPr>
          <w:rFonts w:ascii="Franklin Gothic Book" w:hAnsi="Franklin Gothic Book"/>
          <w:b/>
          <w:sz w:val="24"/>
          <w:szCs w:val="24"/>
        </w:rPr>
        <w:t xml:space="preserve"> in that band.</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In most regions, new digital </w:t>
      </w:r>
      <w:r w:rsidRPr="00EA3323">
        <w:rPr>
          <w:rFonts w:ascii="Franklin Gothic Book" w:hAnsi="Franklin Gothic Book"/>
          <w:b/>
          <w:sz w:val="24"/>
          <w:szCs w:val="24"/>
        </w:rPr>
        <w:t>television stations</w:t>
      </w:r>
      <w:r w:rsidRPr="00B95D85">
        <w:rPr>
          <w:rFonts w:ascii="Franklin Gothic Book" w:hAnsi="Franklin Gothic Book"/>
          <w:b/>
          <w:sz w:val="24"/>
          <w:szCs w:val="24"/>
        </w:rPr>
        <w:t xml:space="preserve"> are placed on </w:t>
      </w:r>
      <w:r w:rsidRPr="001C1633">
        <w:rPr>
          <w:rFonts w:ascii="Franklin Gothic Book" w:hAnsi="Franklin Gothic Book"/>
          <w:b/>
          <w:sz w:val="24"/>
          <w:szCs w:val="24"/>
        </w:rPr>
        <w:t>UHF</w:t>
      </w:r>
      <w:r w:rsidRPr="00B95D85">
        <w:rPr>
          <w:rFonts w:ascii="Franklin Gothic Book" w:hAnsi="Franklin Gothic Book"/>
          <w:b/>
          <w:sz w:val="24"/>
          <w:szCs w:val="24"/>
        </w:rPr>
        <w:t xml:space="preserve"> (</w:t>
      </w:r>
      <w:r w:rsidRPr="001C1633">
        <w:rPr>
          <w:rFonts w:ascii="Franklin Gothic Book" w:hAnsi="Franklin Gothic Book"/>
          <w:b/>
          <w:sz w:val="24"/>
          <w:szCs w:val="24"/>
        </w:rPr>
        <w:t>14</w:t>
      </w:r>
      <w:r w:rsidRPr="00B95D85">
        <w:rPr>
          <w:rFonts w:ascii="Franklin Gothic Book" w:hAnsi="Franklin Gothic Book"/>
          <w:b/>
          <w:sz w:val="24"/>
          <w:szCs w:val="24"/>
        </w:rPr>
        <w:t xml:space="preserve"> to </w:t>
      </w:r>
      <w:r w:rsidRPr="001C1633">
        <w:rPr>
          <w:rFonts w:ascii="Franklin Gothic Book" w:hAnsi="Franklin Gothic Book"/>
          <w:b/>
          <w:sz w:val="24"/>
          <w:szCs w:val="24"/>
        </w:rPr>
        <w:t>51</w:t>
      </w:r>
      <w:r w:rsidRPr="00B95D85">
        <w:rPr>
          <w:rFonts w:ascii="Franklin Gothic Book" w:hAnsi="Franklin Gothic Book"/>
          <w:b/>
          <w:sz w:val="24"/>
          <w:szCs w:val="24"/>
        </w:rPr>
        <w:t>, except 37 and sometimes 14 and 20) or high-</w:t>
      </w:r>
      <w:r w:rsidRPr="001C1633">
        <w:rPr>
          <w:rFonts w:ascii="Franklin Gothic Book" w:hAnsi="Franklin Gothic Book"/>
          <w:b/>
          <w:sz w:val="24"/>
          <w:szCs w:val="24"/>
        </w:rPr>
        <w:t>VHF</w:t>
      </w:r>
      <w:r w:rsidRPr="00B95D85">
        <w:rPr>
          <w:rFonts w:ascii="Franklin Gothic Book" w:hAnsi="Franklin Gothic Book"/>
          <w:b/>
          <w:sz w:val="24"/>
          <w:szCs w:val="24"/>
        </w:rPr>
        <w:t xml:space="preserve"> channels (</w:t>
      </w:r>
      <w:r w:rsidRPr="001C1633">
        <w:rPr>
          <w:rFonts w:ascii="Franklin Gothic Book" w:hAnsi="Franklin Gothic Book"/>
          <w:b/>
          <w:sz w:val="24"/>
          <w:szCs w:val="24"/>
        </w:rPr>
        <w:t>7-13</w:t>
      </w:r>
      <w:r w:rsidRPr="00B95D85">
        <w:rPr>
          <w:rFonts w:ascii="Franklin Gothic Book" w:hAnsi="Franklin Gothic Book"/>
          <w:b/>
          <w:sz w:val="24"/>
          <w:szCs w:val="24"/>
        </w:rPr>
        <w:t xml:space="preserve">), although others are used in some of the more crowded </w:t>
      </w:r>
      <w:r w:rsidRPr="00EA3323">
        <w:rPr>
          <w:rFonts w:ascii="Franklin Gothic Book" w:hAnsi="Franklin Gothic Book"/>
          <w:b/>
          <w:sz w:val="24"/>
          <w:szCs w:val="24"/>
        </w:rPr>
        <w:t>media markets</w:t>
      </w:r>
      <w:r w:rsidRPr="00B95D85">
        <w:rPr>
          <w:rFonts w:ascii="Franklin Gothic Book" w:hAnsi="Franklin Gothic Book"/>
          <w:b/>
          <w:sz w:val="24"/>
          <w:szCs w:val="24"/>
        </w:rPr>
        <w:t xml:space="preserve">. With </w:t>
      </w:r>
      <w:hyperlink r:id="rId914" w:history="1">
        <w:r w:rsidRPr="00B95D85">
          <w:rPr>
            <w:rStyle w:val="Hyperlink"/>
            <w:rFonts w:ascii="Franklin Gothic Book" w:hAnsi="Franklin Gothic Book"/>
            <w:b/>
            <w:sz w:val="24"/>
            <w:szCs w:val="24"/>
          </w:rPr>
          <w:t>virtual channel</w:t>
        </w:r>
      </w:hyperlink>
      <w:r w:rsidRPr="00B95D85">
        <w:rPr>
          <w:rFonts w:ascii="Franklin Gothic Book" w:hAnsi="Franklin Gothic Book"/>
          <w:b/>
          <w:sz w:val="24"/>
          <w:szCs w:val="24"/>
        </w:rPr>
        <w:t xml:space="preserve"> numbering, many digital televisions group digital channels with their corresponding analog broadcasts. For example, the first digital TV stream of a station that broadcasts analog TV on channel 4 will usually appear as 4-1 or 4.1 on a DTV receiver, even though the digital transmissions may be on channel 38.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Several </w:t>
      </w:r>
      <w:r w:rsidRPr="00EA3323">
        <w:rPr>
          <w:rFonts w:ascii="Franklin Gothic Book" w:hAnsi="Franklin Gothic Book"/>
          <w:b/>
          <w:sz w:val="24"/>
          <w:szCs w:val="24"/>
        </w:rPr>
        <w:t>digital subchannels</w:t>
      </w:r>
      <w:r w:rsidRPr="00B95D85">
        <w:rPr>
          <w:rFonts w:ascii="Franklin Gothic Book" w:hAnsi="Franklin Gothic Book"/>
          <w:b/>
          <w:sz w:val="24"/>
          <w:szCs w:val="24"/>
        </w:rPr>
        <w:t xml:space="preserve"> can be multiplexed together, so 4-1 through 4-5 might be used by one station. Subchannel 0 (e.g., 4-0) designates the analog broadcast. In the U.S., all channels from 7-36 and 38-51 are frequently used for digital TV broadcasts.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However, </w:t>
      </w:r>
      <w:r w:rsidRPr="00EA3323">
        <w:rPr>
          <w:rFonts w:ascii="Franklin Gothic Book" w:hAnsi="Franklin Gothic Book"/>
          <w:b/>
          <w:sz w:val="24"/>
          <w:szCs w:val="24"/>
        </w:rPr>
        <w:t>VHF 2 to 6</w:t>
      </w:r>
      <w:r w:rsidRPr="00B95D85">
        <w:rPr>
          <w:rFonts w:ascii="Franklin Gothic Book" w:hAnsi="Franklin Gothic Book"/>
          <w:b/>
          <w:sz w:val="24"/>
          <w:szCs w:val="24"/>
        </w:rPr>
        <w:t xml:space="preserve"> are rarely used by DTV broadcasters due to ongoing problems with </w:t>
      </w:r>
      <w:r w:rsidRPr="00EA3323">
        <w:rPr>
          <w:rFonts w:ascii="Franklin Gothic Book" w:hAnsi="Franklin Gothic Book"/>
          <w:b/>
          <w:sz w:val="24"/>
          <w:szCs w:val="24"/>
        </w:rPr>
        <w:t>impulse noise</w:t>
      </w:r>
      <w:r w:rsidRPr="00B95D85">
        <w:rPr>
          <w:rFonts w:ascii="Franklin Gothic Book" w:hAnsi="Franklin Gothic Book"/>
          <w:b/>
          <w:sz w:val="24"/>
          <w:szCs w:val="24"/>
        </w:rPr>
        <w:t xml:space="preserve">, and channel 6 being an </w:t>
      </w:r>
      <w:r w:rsidRPr="00EA3323">
        <w:rPr>
          <w:rFonts w:ascii="Franklin Gothic Book" w:hAnsi="Franklin Gothic Book"/>
          <w:b/>
          <w:sz w:val="24"/>
          <w:szCs w:val="24"/>
        </w:rPr>
        <w:t>adjacent channel</w:t>
      </w:r>
      <w:r w:rsidRPr="00B95D85">
        <w:rPr>
          <w:rFonts w:ascii="Franklin Gothic Book" w:hAnsi="Franklin Gothic Book"/>
          <w:b/>
          <w:sz w:val="24"/>
          <w:szCs w:val="24"/>
        </w:rPr>
        <w:t xml:space="preserve"> to the </w:t>
      </w:r>
      <w:r w:rsidRPr="008A201A">
        <w:rPr>
          <w:rFonts w:ascii="Franklin Gothic Book" w:hAnsi="Franklin Gothic Book"/>
          <w:b/>
          <w:sz w:val="24"/>
          <w:szCs w:val="24"/>
        </w:rPr>
        <w:t>FM broadcast band</w:t>
      </w:r>
      <w:r w:rsidRPr="00B95D85">
        <w:rPr>
          <w:rFonts w:ascii="Franklin Gothic Book" w:hAnsi="Franklin Gothic Book"/>
          <w:b/>
          <w:sz w:val="24"/>
          <w:szCs w:val="24"/>
        </w:rPr>
        <w:t xml:space="preserve">.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Additionally, VHF performance is poor for </w:t>
      </w:r>
      <w:r w:rsidRPr="00EA3323">
        <w:rPr>
          <w:rFonts w:ascii="Franklin Gothic Book" w:hAnsi="Franklin Gothic Book"/>
          <w:b/>
          <w:sz w:val="24"/>
          <w:szCs w:val="24"/>
        </w:rPr>
        <w:t>mobile TV</w:t>
      </w:r>
      <w:r w:rsidRPr="00B95D85">
        <w:rPr>
          <w:rFonts w:ascii="Franklin Gothic Book" w:hAnsi="Franklin Gothic Book"/>
          <w:b/>
          <w:sz w:val="24"/>
          <w:szCs w:val="24"/>
        </w:rPr>
        <w:t xml:space="preserve">, with </w:t>
      </w:r>
      <w:hyperlink r:id="rId915" w:history="1">
        <w:r w:rsidRPr="00B95D85">
          <w:rPr>
            <w:rStyle w:val="Hyperlink"/>
            <w:rFonts w:ascii="Franklin Gothic Book" w:hAnsi="Franklin Gothic Book"/>
            <w:b/>
            <w:sz w:val="24"/>
            <w:szCs w:val="24"/>
          </w:rPr>
          <w:t>ATSC-M/H</w:t>
        </w:r>
      </w:hyperlink>
      <w:r w:rsidRPr="00B95D85">
        <w:rPr>
          <w:rFonts w:ascii="Franklin Gothic Book" w:hAnsi="Franklin Gothic Book"/>
          <w:b/>
          <w:sz w:val="24"/>
          <w:szCs w:val="24"/>
        </w:rPr>
        <w:t xml:space="preserve"> being the standard finalized and approved in late 2009.</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The VHF bandplan was modified several times before 1948.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The last change was the transfer of </w:t>
      </w:r>
      <w:r w:rsidRPr="008A201A">
        <w:rPr>
          <w:rFonts w:ascii="Franklin Gothic Book" w:hAnsi="Franklin Gothic Book"/>
          <w:b/>
          <w:sz w:val="24"/>
          <w:szCs w:val="24"/>
        </w:rPr>
        <w:t>channel 1</w:t>
      </w:r>
      <w:r w:rsidRPr="00B95D85">
        <w:rPr>
          <w:rFonts w:ascii="Franklin Gothic Book" w:hAnsi="Franklin Gothic Book"/>
          <w:b/>
          <w:sz w:val="24"/>
          <w:szCs w:val="24"/>
        </w:rPr>
        <w:t xml:space="preserve">, originally intended as a low-power (less than 1,000 watts) </w:t>
      </w:r>
      <w:r w:rsidRPr="008A201A">
        <w:rPr>
          <w:rFonts w:ascii="Franklin Gothic Book" w:hAnsi="Franklin Gothic Book"/>
          <w:b/>
          <w:sz w:val="24"/>
          <w:szCs w:val="24"/>
        </w:rPr>
        <w:t>LPTV</w:t>
      </w:r>
      <w:r w:rsidRPr="00B95D85">
        <w:rPr>
          <w:rFonts w:ascii="Franklin Gothic Book" w:hAnsi="Franklin Gothic Book"/>
          <w:b/>
          <w:sz w:val="24"/>
          <w:szCs w:val="24"/>
        </w:rPr>
        <w:t xml:space="preserve"> community channel, to two-way land-mobile radio and the six-meter </w:t>
      </w:r>
      <w:r w:rsidRPr="00EA3323">
        <w:rPr>
          <w:rFonts w:ascii="Franklin Gothic Book" w:hAnsi="Franklin Gothic Book"/>
          <w:b/>
          <w:sz w:val="24"/>
          <w:szCs w:val="24"/>
        </w:rPr>
        <w:t>amateur radio</w:t>
      </w:r>
      <w:r w:rsidRPr="00B95D85">
        <w:rPr>
          <w:rFonts w:ascii="Franklin Gothic Book" w:hAnsi="Franklin Gothic Book"/>
          <w:b/>
          <w:sz w:val="24"/>
          <w:szCs w:val="24"/>
        </w:rPr>
        <w:t xml:space="preserve"> band. </w:t>
      </w:r>
      <w:hyperlink r:id="rId916" w:history="1">
        <w:r w:rsidRPr="00B95D85">
          <w:rPr>
            <w:rStyle w:val="Hyperlink"/>
            <w:rFonts w:ascii="Franklin Gothic Book" w:hAnsi="Franklin Gothic Book"/>
            <w:b/>
            <w:sz w:val="24"/>
            <w:szCs w:val="24"/>
          </w:rPr>
          <w:t>[1]</w:t>
        </w:r>
      </w:hyperlink>
      <w:r w:rsidRPr="00B95D85">
        <w:rPr>
          <w:rFonts w:ascii="Franklin Gothic Book" w:hAnsi="Franklin Gothic Book"/>
          <w:b/>
          <w:sz w:val="24"/>
          <w:szCs w:val="24"/>
        </w:rPr>
        <w:t xml:space="preserve"> </w:t>
      </w:r>
      <w:r w:rsidRPr="008A201A">
        <w:rPr>
          <w:rFonts w:ascii="Franklin Gothic Book" w:hAnsi="Franklin Gothic Book"/>
          <w:b/>
          <w:sz w:val="24"/>
          <w:szCs w:val="24"/>
        </w:rPr>
        <w:t>Amateur television</w:t>
      </w:r>
      <w:r w:rsidRPr="00B95D85">
        <w:rPr>
          <w:rFonts w:ascii="Franklin Gothic Book" w:hAnsi="Franklin Gothic Book"/>
          <w:b/>
          <w:sz w:val="24"/>
          <w:szCs w:val="24"/>
        </w:rPr>
        <w:t xml:space="preserve"> (ATV) is used on four channels in the 420-450 MHz (70-centimeter) amateur band; UHF TV channel 14 starts at 470 MHz. These ATV channels are popular for </w:t>
      </w:r>
      <w:r w:rsidRPr="00EA3323">
        <w:rPr>
          <w:rFonts w:ascii="Franklin Gothic Book" w:hAnsi="Franklin Gothic Book"/>
          <w:b/>
          <w:sz w:val="24"/>
          <w:szCs w:val="24"/>
        </w:rPr>
        <w:t>repeater</w:t>
      </w:r>
      <w:r w:rsidRPr="00B95D85">
        <w:rPr>
          <w:rFonts w:ascii="Franklin Gothic Book" w:hAnsi="Franklin Gothic Book"/>
          <w:b/>
          <w:sz w:val="24"/>
          <w:szCs w:val="24"/>
        </w:rPr>
        <w:t xml:space="preserve"> output and direct communications and are seen </w:t>
      </w:r>
      <w:r w:rsidRPr="008A201A">
        <w:rPr>
          <w:rFonts w:ascii="Franklin Gothic Book" w:hAnsi="Franklin Gothic Book"/>
          <w:b/>
          <w:sz w:val="24"/>
          <w:szCs w:val="24"/>
        </w:rPr>
        <w:t>over-the-air</w:t>
      </w:r>
      <w:r w:rsidRPr="00B95D85">
        <w:rPr>
          <w:rFonts w:ascii="Franklin Gothic Book" w:hAnsi="Franklin Gothic Book"/>
          <w:b/>
          <w:sz w:val="24"/>
          <w:szCs w:val="24"/>
        </w:rPr>
        <w:t xml:space="preserve"> with a </w:t>
      </w:r>
      <w:r w:rsidRPr="008A201A">
        <w:rPr>
          <w:rFonts w:ascii="Franklin Gothic Book" w:hAnsi="Franklin Gothic Book"/>
          <w:b/>
          <w:sz w:val="24"/>
          <w:szCs w:val="24"/>
        </w:rPr>
        <w:t>cable-ready</w:t>
      </w:r>
      <w:r w:rsidRPr="00B95D85">
        <w:rPr>
          <w:rFonts w:ascii="Franklin Gothic Book" w:hAnsi="Franklin Gothic Book"/>
          <w:b/>
          <w:sz w:val="24"/>
          <w:szCs w:val="24"/>
        </w:rPr>
        <w:t xml:space="preserve"> tuner set to channels 57 to 60 (14 being seen on 65). ATV is also used on the other amateur bands above 450 MHz. ATV is also known as HAM TV or Fast Scan TV.</w:t>
      </w:r>
      <w:r w:rsidR="0056204A">
        <w:rPr>
          <w:rFonts w:ascii="Franklin Gothic Book" w:hAnsi="Franklin Gothic Book"/>
          <w:b/>
          <w:sz w:val="24"/>
          <w:szCs w:val="24"/>
        </w:rPr>
        <w:t xml:space="preserve">  </w:t>
      </w:r>
      <w:sdt>
        <w:sdtPr>
          <w:rPr>
            <w:rFonts w:ascii="Franklin Gothic Book" w:hAnsi="Franklin Gothic Book"/>
            <w:b/>
            <w:sz w:val="24"/>
            <w:szCs w:val="24"/>
          </w:rPr>
          <w:id w:val="171369814"/>
          <w:citation/>
        </w:sdtPr>
        <w:sdtEndPr/>
        <w:sdtContent>
          <w:r w:rsidR="00941AE2">
            <w:rPr>
              <w:rFonts w:ascii="Franklin Gothic Book" w:hAnsi="Franklin Gothic Book"/>
              <w:b/>
              <w:sz w:val="24"/>
              <w:szCs w:val="24"/>
            </w:rPr>
            <w:fldChar w:fldCharType="begin"/>
          </w:r>
          <w:r w:rsidR="0056204A">
            <w:rPr>
              <w:rFonts w:ascii="Franklin Gothic Book" w:hAnsi="Franklin Gothic Book"/>
              <w:b/>
              <w:sz w:val="24"/>
              <w:szCs w:val="24"/>
            </w:rPr>
            <w:instrText xml:space="preserve"> CITATION Wik113 \l 1033 </w:instrText>
          </w:r>
          <w:r w:rsidR="00941AE2">
            <w:rPr>
              <w:rFonts w:ascii="Franklin Gothic Book" w:hAnsi="Franklin Gothic Book"/>
              <w:b/>
              <w:sz w:val="24"/>
              <w:szCs w:val="24"/>
            </w:rPr>
            <w:fldChar w:fldCharType="separate"/>
          </w:r>
          <w:r w:rsidR="0056204A" w:rsidRPr="0056204A">
            <w:rPr>
              <w:rFonts w:ascii="Franklin Gothic Book" w:hAnsi="Franklin Gothic Book"/>
              <w:noProof/>
              <w:sz w:val="24"/>
              <w:szCs w:val="24"/>
            </w:rPr>
            <w:t>(Wikipedia TV)</w:t>
          </w:r>
          <w:r w:rsidR="00941AE2">
            <w:rPr>
              <w:rFonts w:ascii="Franklin Gothic Book" w:hAnsi="Franklin Gothic Book"/>
              <w:b/>
              <w:sz w:val="24"/>
              <w:szCs w:val="24"/>
            </w:rPr>
            <w:fldChar w:fldCharType="end"/>
          </w:r>
        </w:sdtContent>
      </w:sdt>
    </w:p>
    <w:p w:rsidR="00B95D85" w:rsidRDefault="00B95D85" w:rsidP="004D421C">
      <w:pPr>
        <w:spacing w:after="0"/>
        <w:ind w:left="0"/>
        <w:rPr>
          <w:rFonts w:ascii="Franklin Gothic Book" w:hAnsi="Franklin Gothic Book"/>
          <w:b/>
          <w:sz w:val="24"/>
          <w:szCs w:val="24"/>
        </w:rPr>
      </w:pPr>
    </w:p>
    <w:p w:rsidR="00821947" w:rsidRDefault="00821947" w:rsidP="004D421C">
      <w:pPr>
        <w:spacing w:after="0"/>
        <w:ind w:left="0"/>
        <w:rPr>
          <w:rFonts w:ascii="Franklin Gothic Book" w:hAnsi="Franklin Gothic Book"/>
          <w:b/>
          <w:sz w:val="24"/>
          <w:szCs w:val="24"/>
        </w:rPr>
      </w:pPr>
      <w:bookmarkStart w:id="2192" w:name="Television_Channel"/>
      <w:bookmarkEnd w:id="2192"/>
      <w:r w:rsidRPr="00821947">
        <w:rPr>
          <w:rFonts w:ascii="Franklin Gothic Book" w:hAnsi="Franklin Gothic Book"/>
          <w:b/>
          <w:sz w:val="24"/>
          <w:szCs w:val="24"/>
        </w:rPr>
        <w:t>Television Channel</w:t>
      </w:r>
    </w:p>
    <w:p w:rsidR="00821947" w:rsidRDefault="00821947" w:rsidP="004D421C">
      <w:pPr>
        <w:spacing w:after="0"/>
        <w:ind w:left="0"/>
        <w:rPr>
          <w:rFonts w:ascii="Franklin Gothic Book" w:hAnsi="Franklin Gothic Book"/>
          <w:b/>
          <w:sz w:val="24"/>
          <w:szCs w:val="24"/>
        </w:rPr>
      </w:pPr>
      <w:r>
        <w:rPr>
          <w:rFonts w:ascii="Franklin Gothic Book" w:hAnsi="Franklin Gothic Book"/>
          <w:b/>
          <w:sz w:val="24"/>
          <w:szCs w:val="24"/>
        </w:rPr>
        <w:t xml:space="preserve">For NTSC, a </w:t>
      </w:r>
      <w:r w:rsidRPr="00821947">
        <w:rPr>
          <w:rFonts w:ascii="Franklin Gothic Book" w:hAnsi="Franklin Gothic Book"/>
          <w:b/>
          <w:sz w:val="24"/>
          <w:szCs w:val="24"/>
        </w:rPr>
        <w:t>standard 6 MHz RF channel included in the</w:t>
      </w:r>
      <w:r>
        <w:rPr>
          <w:rFonts w:ascii="Franklin Gothic Book" w:hAnsi="Franklin Gothic Book"/>
          <w:b/>
          <w:sz w:val="24"/>
          <w:szCs w:val="24"/>
        </w:rPr>
        <w:t xml:space="preserve"> </w:t>
      </w:r>
      <w:r w:rsidRPr="00821947">
        <w:rPr>
          <w:rFonts w:ascii="Franklin Gothic Book" w:hAnsi="Franklin Gothic Book"/>
          <w:b/>
          <w:sz w:val="24"/>
          <w:szCs w:val="24"/>
        </w:rPr>
        <w:t>television broadcast band.</w:t>
      </w:r>
      <w:r>
        <w:rPr>
          <w:rFonts w:ascii="Franklin Gothic Book" w:hAnsi="Franklin Gothic Book"/>
          <w:b/>
          <w:sz w:val="24"/>
          <w:szCs w:val="24"/>
        </w:rPr>
        <w:t xml:space="preserve">  For PAL and SECAM variants, a standard 8</w:t>
      </w:r>
      <w:r w:rsidRPr="00821947">
        <w:rPr>
          <w:rFonts w:ascii="Franklin Gothic Book" w:hAnsi="Franklin Gothic Book"/>
          <w:b/>
          <w:sz w:val="24"/>
          <w:szCs w:val="24"/>
        </w:rPr>
        <w:t xml:space="preserve"> MHz RF channel included in the</w:t>
      </w:r>
      <w:r>
        <w:rPr>
          <w:rFonts w:ascii="Franklin Gothic Book" w:hAnsi="Franklin Gothic Book"/>
          <w:b/>
          <w:sz w:val="24"/>
          <w:szCs w:val="24"/>
        </w:rPr>
        <w:t xml:space="preserve"> </w:t>
      </w:r>
      <w:r w:rsidRPr="00821947">
        <w:rPr>
          <w:rFonts w:ascii="Franklin Gothic Book" w:hAnsi="Franklin Gothic Book"/>
          <w:b/>
          <w:sz w:val="24"/>
          <w:szCs w:val="24"/>
        </w:rPr>
        <w:t>television broadcast band.</w:t>
      </w:r>
      <w:r>
        <w:rPr>
          <w:rFonts w:ascii="Franklin Gothic Book" w:hAnsi="Franklin Gothic Book"/>
          <w:b/>
          <w:sz w:val="24"/>
          <w:szCs w:val="24"/>
        </w:rPr>
        <w:t xml:space="preserve">  </w:t>
      </w:r>
      <w:sdt>
        <w:sdtPr>
          <w:rPr>
            <w:rFonts w:ascii="Franklin Gothic Book" w:hAnsi="Franklin Gothic Book"/>
            <w:b/>
            <w:sz w:val="24"/>
            <w:szCs w:val="24"/>
          </w:rPr>
          <w:id w:val="1713698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Default="00821947"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193" w:name="Television_Households"/>
      <w:bookmarkEnd w:id="2193"/>
      <w:r w:rsidRPr="00AC5F2E">
        <w:rPr>
          <w:rFonts w:ascii="Franklin Gothic Book" w:hAnsi="Franklin Gothic Book"/>
          <w:b/>
          <w:sz w:val="24"/>
          <w:szCs w:val="24"/>
        </w:rPr>
        <w:t>Television Households</w:t>
      </w:r>
      <w:r w:rsidRPr="00AC5F2E">
        <w:rPr>
          <w:rFonts w:ascii="Franklin Gothic Book" w:hAnsi="Franklin Gothic Book"/>
          <w:b/>
          <w:sz w:val="24"/>
          <w:szCs w:val="24"/>
        </w:rPr>
        <w:br/>
        <w:t>A household having one or more television sets. Estimates for each county are based on an updating of ARB (American Research Bureau) TV penetration estimates. The number of households that watch television in any locality during prime-time hours determines the top 100 markets for FCC cable rules.</w:t>
      </w:r>
    </w:p>
    <w:p w:rsidR="004C686A" w:rsidRPr="00AC5F2E" w:rsidRDefault="004C686A" w:rsidP="004D421C">
      <w:pPr>
        <w:ind w:left="0"/>
        <w:rPr>
          <w:rFonts w:ascii="Franklin Gothic Book" w:hAnsi="Franklin Gothic Book"/>
          <w:b/>
          <w:sz w:val="24"/>
          <w:szCs w:val="24"/>
        </w:rPr>
      </w:pPr>
      <w:bookmarkStart w:id="2194" w:name="Television_Market"/>
      <w:bookmarkEnd w:id="2194"/>
      <w:r w:rsidRPr="00AC5F2E">
        <w:rPr>
          <w:rFonts w:ascii="Franklin Gothic Book" w:hAnsi="Franklin Gothic Book"/>
          <w:b/>
          <w:sz w:val="24"/>
          <w:szCs w:val="24"/>
        </w:rPr>
        <w:lastRenderedPageBreak/>
        <w:t>Television Market</w:t>
      </w:r>
      <w:r w:rsidRPr="00AC5F2E">
        <w:rPr>
          <w:rFonts w:ascii="Franklin Gothic Book" w:hAnsi="Franklin Gothic Book"/>
          <w:b/>
          <w:sz w:val="24"/>
          <w:szCs w:val="24"/>
        </w:rPr>
        <w:br/>
        <w:t>A city or complex of closely associated cities served by commercial television broadcast signals from one or more TV stations located within the area. The FCC uses television markets for designating what kind of cable services an operator should provide in terms of signal carriage and non-broadcast channel use.</w:t>
      </w:r>
    </w:p>
    <w:p w:rsidR="004C686A" w:rsidRPr="00AC5F2E" w:rsidRDefault="004C686A" w:rsidP="004D421C">
      <w:pPr>
        <w:ind w:left="0"/>
        <w:rPr>
          <w:rFonts w:ascii="Franklin Gothic Book" w:hAnsi="Franklin Gothic Book"/>
          <w:b/>
          <w:sz w:val="24"/>
          <w:szCs w:val="24"/>
        </w:rPr>
      </w:pPr>
      <w:bookmarkStart w:id="2195" w:name="Television_Receiver_Only_TVRO"/>
      <w:bookmarkEnd w:id="2195"/>
      <w:r w:rsidRPr="00AC5F2E">
        <w:rPr>
          <w:rFonts w:ascii="Franklin Gothic Book" w:hAnsi="Franklin Gothic Book"/>
          <w:b/>
          <w:sz w:val="24"/>
          <w:szCs w:val="24"/>
        </w:rPr>
        <w:t>T</w:t>
      </w:r>
      <w:r w:rsidR="00821947">
        <w:rPr>
          <w:rFonts w:ascii="Franklin Gothic Book" w:hAnsi="Franklin Gothic Book"/>
          <w:b/>
          <w:sz w:val="24"/>
          <w:szCs w:val="24"/>
        </w:rPr>
        <w:t>elevision Receiver-Only (TVRO)</w:t>
      </w:r>
      <w:r w:rsidR="00821947">
        <w:rPr>
          <w:rFonts w:ascii="Franklin Gothic Book" w:hAnsi="Franklin Gothic Book"/>
          <w:b/>
          <w:sz w:val="24"/>
          <w:szCs w:val="24"/>
        </w:rPr>
        <w:br/>
      </w:r>
      <w:r w:rsidR="00821947" w:rsidRPr="00821947">
        <w:rPr>
          <w:rFonts w:ascii="Franklin Gothic Book" w:hAnsi="Franklin Gothic Book"/>
          <w:b/>
          <w:sz w:val="24"/>
          <w:szCs w:val="24"/>
        </w:rPr>
        <w:t>A</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satellite receive</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 xml:space="preserve">system consisting of a satellite antenna, </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LNA</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or LNB, satellite receiver</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and any other necessary electronic equipment and hardware needed</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to receive and process a satellite transmission of viewing.</w:t>
      </w:r>
      <w:r w:rsidR="00821947">
        <w:rPr>
          <w:rFonts w:ascii="Franklin Gothic Book" w:hAnsi="Franklin Gothic Book"/>
          <w:b/>
          <w:sz w:val="24"/>
          <w:szCs w:val="24"/>
        </w:rPr>
        <w:t xml:space="preserve">  </w:t>
      </w:r>
      <w:sdt>
        <w:sdtPr>
          <w:rPr>
            <w:rFonts w:ascii="Franklin Gothic Book" w:hAnsi="Franklin Gothic Book"/>
            <w:b/>
            <w:sz w:val="24"/>
            <w:szCs w:val="24"/>
          </w:rPr>
          <w:id w:val="171369816"/>
          <w:citation/>
        </w:sdtPr>
        <w:sdtEndPr/>
        <w:sdtContent>
          <w:r w:rsidR="00941AE2">
            <w:rPr>
              <w:rFonts w:ascii="Franklin Gothic Book" w:hAnsi="Franklin Gothic Book"/>
              <w:b/>
              <w:sz w:val="24"/>
              <w:szCs w:val="24"/>
            </w:rPr>
            <w:fldChar w:fldCharType="begin"/>
          </w:r>
          <w:r w:rsidR="0082194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821947"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686A" w:rsidRDefault="004C686A" w:rsidP="004D421C">
      <w:pPr>
        <w:ind w:left="0"/>
        <w:rPr>
          <w:rFonts w:ascii="Franklin Gothic Book" w:hAnsi="Franklin Gothic Book"/>
          <w:b/>
          <w:sz w:val="24"/>
          <w:szCs w:val="24"/>
        </w:rPr>
      </w:pPr>
      <w:bookmarkStart w:id="2196" w:name="Telnet"/>
      <w:bookmarkEnd w:id="2196"/>
      <w:r w:rsidRPr="00AC5F2E">
        <w:rPr>
          <w:rFonts w:ascii="Franklin Gothic Book" w:hAnsi="Franklin Gothic Book"/>
          <w:b/>
          <w:sz w:val="24"/>
          <w:szCs w:val="24"/>
        </w:rPr>
        <w:t>Telnet</w:t>
      </w:r>
      <w:r w:rsidRPr="00AC5F2E">
        <w:rPr>
          <w:rFonts w:ascii="Franklin Gothic Book" w:hAnsi="Franklin Gothic Book"/>
          <w:b/>
          <w:sz w:val="24"/>
          <w:szCs w:val="24"/>
        </w:rPr>
        <w:br/>
        <w:t>A TCP/IP protocol which allows terminal-type login access to computers on the Internet for the purpose of entering remote commands. The protocol name is capitalized; when used in the form “telnet,” it refers to the client software that implements the protocol, or the act of using the protocol.</w:t>
      </w:r>
    </w:p>
    <w:p w:rsidR="00EA3323" w:rsidRDefault="00EA3323" w:rsidP="004D421C">
      <w:pPr>
        <w:spacing w:after="0"/>
        <w:ind w:left="0"/>
        <w:rPr>
          <w:rFonts w:ascii="Franklin Gothic Book" w:hAnsi="Franklin Gothic Book"/>
          <w:b/>
          <w:sz w:val="24"/>
          <w:szCs w:val="24"/>
        </w:rPr>
      </w:pPr>
      <w:bookmarkStart w:id="2197" w:name="Telstar"/>
      <w:bookmarkEnd w:id="2197"/>
      <w:r w:rsidRPr="00EA3323">
        <w:rPr>
          <w:rFonts w:ascii="Franklin Gothic Book" w:hAnsi="Franklin Gothic Book"/>
          <w:b/>
          <w:sz w:val="24"/>
          <w:szCs w:val="24"/>
        </w:rPr>
        <w:t xml:space="preserve">Telstar </w:t>
      </w:r>
    </w:p>
    <w:p w:rsidR="00EA3323" w:rsidRDefault="00EA3323" w:rsidP="004D421C">
      <w:pPr>
        <w:spacing w:after="0"/>
        <w:ind w:left="0"/>
        <w:rPr>
          <w:rFonts w:ascii="Franklin Gothic Book" w:hAnsi="Franklin Gothic Book"/>
          <w:b/>
          <w:sz w:val="24"/>
          <w:szCs w:val="24"/>
        </w:rPr>
      </w:pPr>
      <w:r w:rsidRPr="00EA3323">
        <w:rPr>
          <w:rFonts w:ascii="Franklin Gothic Book" w:hAnsi="Franklin Gothic Book"/>
          <w:b/>
          <w:sz w:val="24"/>
          <w:szCs w:val="24"/>
        </w:rPr>
        <w:t>The AT&amp;T Corporation has maintained its trademark for the Telstar name and currently operates its domestic satellite system under the Telstar name.</w:t>
      </w:r>
      <w:r>
        <w:rPr>
          <w:rFonts w:ascii="Franklin Gothic Book" w:hAnsi="Franklin Gothic Book"/>
          <w:b/>
          <w:sz w:val="24"/>
          <w:szCs w:val="24"/>
        </w:rPr>
        <w:t xml:space="preserve">  </w:t>
      </w:r>
      <w:sdt>
        <w:sdtPr>
          <w:rPr>
            <w:rFonts w:ascii="Franklin Gothic Book" w:hAnsi="Franklin Gothic Book"/>
            <w:b/>
            <w:sz w:val="24"/>
            <w:szCs w:val="24"/>
          </w:rPr>
          <w:id w:val="156009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A332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A3323" w:rsidRDefault="00EA3323" w:rsidP="004D421C">
      <w:pPr>
        <w:spacing w:after="0"/>
        <w:ind w:left="0"/>
        <w:rPr>
          <w:rFonts w:ascii="Franklin Gothic Book" w:hAnsi="Franklin Gothic Book"/>
          <w:b/>
          <w:sz w:val="24"/>
          <w:szCs w:val="24"/>
        </w:rPr>
      </w:pPr>
    </w:p>
    <w:p w:rsidR="00821947" w:rsidRDefault="00821947" w:rsidP="004D421C">
      <w:pPr>
        <w:spacing w:after="0"/>
        <w:ind w:left="0"/>
        <w:rPr>
          <w:rFonts w:ascii="Franklin Gothic Book" w:hAnsi="Franklin Gothic Book"/>
          <w:b/>
          <w:sz w:val="24"/>
          <w:szCs w:val="24"/>
        </w:rPr>
      </w:pPr>
      <w:bookmarkStart w:id="2198" w:name="Tensile_Strength"/>
      <w:bookmarkEnd w:id="2198"/>
      <w:r w:rsidRPr="00821947">
        <w:rPr>
          <w:rFonts w:ascii="Franklin Gothic Book" w:hAnsi="Franklin Gothic Book"/>
          <w:b/>
          <w:sz w:val="24"/>
          <w:szCs w:val="24"/>
        </w:rPr>
        <w:t>Tensile Strength</w:t>
      </w:r>
    </w:p>
    <w:p w:rsidR="00821947" w:rsidRDefault="00821947" w:rsidP="004D421C">
      <w:pPr>
        <w:spacing w:after="0"/>
        <w:ind w:left="0"/>
        <w:rPr>
          <w:rFonts w:ascii="Franklin Gothic Book" w:hAnsi="Franklin Gothic Book"/>
          <w:b/>
          <w:sz w:val="24"/>
          <w:szCs w:val="24"/>
        </w:rPr>
      </w:pPr>
      <w:r w:rsidRPr="00821947">
        <w:rPr>
          <w:rFonts w:ascii="Franklin Gothic Book" w:hAnsi="Franklin Gothic Book"/>
          <w:b/>
          <w:sz w:val="24"/>
          <w:szCs w:val="24"/>
        </w:rPr>
        <w:t>The maximum stress that a material subjected to a</w:t>
      </w:r>
      <w:r>
        <w:rPr>
          <w:rFonts w:ascii="Franklin Gothic Book" w:hAnsi="Franklin Gothic Book"/>
          <w:b/>
          <w:sz w:val="24"/>
          <w:szCs w:val="24"/>
        </w:rPr>
        <w:t xml:space="preserve"> </w:t>
      </w:r>
      <w:r w:rsidRPr="00821947">
        <w:rPr>
          <w:rFonts w:ascii="Franklin Gothic Book" w:hAnsi="Franklin Gothic Book"/>
          <w:b/>
          <w:sz w:val="24"/>
          <w:szCs w:val="24"/>
        </w:rPr>
        <w:t>stretching load can withstand without permanent damage. This is a</w:t>
      </w:r>
      <w:r>
        <w:rPr>
          <w:rFonts w:ascii="Franklin Gothic Book" w:hAnsi="Franklin Gothic Book"/>
          <w:b/>
          <w:sz w:val="24"/>
          <w:szCs w:val="24"/>
        </w:rPr>
        <w:t xml:space="preserve"> </w:t>
      </w:r>
      <w:r w:rsidRPr="00821947">
        <w:rPr>
          <w:rFonts w:ascii="Franklin Gothic Book" w:hAnsi="Franklin Gothic Book"/>
          <w:b/>
          <w:sz w:val="24"/>
          <w:szCs w:val="24"/>
        </w:rPr>
        <w:t>common way of specifying the strength of optical fibers and cables.</w:t>
      </w:r>
      <w:r>
        <w:rPr>
          <w:rFonts w:ascii="Franklin Gothic Book" w:hAnsi="Franklin Gothic Book"/>
          <w:b/>
          <w:sz w:val="24"/>
          <w:szCs w:val="24"/>
        </w:rPr>
        <w:t xml:space="preserve">  </w:t>
      </w:r>
      <w:sdt>
        <w:sdtPr>
          <w:rPr>
            <w:rFonts w:ascii="Franklin Gothic Book" w:hAnsi="Franklin Gothic Book"/>
            <w:b/>
            <w:sz w:val="24"/>
            <w:szCs w:val="24"/>
          </w:rPr>
          <w:id w:val="1713698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Default="00821947"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bookmarkStart w:id="2199" w:name="TEP_Test_Execution_Package"/>
      <w:bookmarkEnd w:id="2199"/>
      <w:r w:rsidRPr="00132AEF">
        <w:rPr>
          <w:rFonts w:ascii="Franklin Gothic Book" w:hAnsi="Franklin Gothic Book"/>
          <w:b/>
          <w:bCs/>
          <w:sz w:val="24"/>
          <w:szCs w:val="24"/>
        </w:rPr>
        <w:t>TEP</w:t>
      </w:r>
      <w:r w:rsidRPr="00132AEF">
        <w:rPr>
          <w:rFonts w:ascii="Franklin Gothic Book" w:hAnsi="Franklin Gothic Book"/>
          <w:b/>
          <w:sz w:val="24"/>
          <w:szCs w:val="24"/>
        </w:rPr>
        <w:br/>
        <w:t>Test Execution Package</w:t>
      </w:r>
    </w:p>
    <w:p w:rsidR="00821947" w:rsidRDefault="00821947" w:rsidP="004D421C">
      <w:pPr>
        <w:spacing w:after="0"/>
        <w:ind w:left="0"/>
        <w:rPr>
          <w:rFonts w:ascii="Franklin Gothic Book" w:hAnsi="Franklin Gothic Book"/>
          <w:b/>
          <w:sz w:val="24"/>
          <w:szCs w:val="24"/>
        </w:rPr>
      </w:pPr>
    </w:p>
    <w:p w:rsidR="00821947" w:rsidRDefault="00821947" w:rsidP="004D421C">
      <w:pPr>
        <w:spacing w:after="0"/>
        <w:ind w:left="0"/>
        <w:rPr>
          <w:rFonts w:ascii="Franklin Gothic Book" w:hAnsi="Franklin Gothic Book"/>
          <w:b/>
          <w:sz w:val="24"/>
          <w:szCs w:val="24"/>
        </w:rPr>
      </w:pPr>
      <w:bookmarkStart w:id="2200" w:name="Terahertz"/>
      <w:bookmarkStart w:id="2201" w:name="Terahertz_THz"/>
      <w:bookmarkEnd w:id="2200"/>
      <w:bookmarkEnd w:id="2201"/>
      <w:r w:rsidRPr="00821947">
        <w:rPr>
          <w:rFonts w:ascii="Franklin Gothic Book" w:hAnsi="Franklin Gothic Book"/>
          <w:b/>
          <w:sz w:val="24"/>
          <w:szCs w:val="24"/>
        </w:rPr>
        <w:t>Terahertz (THz)</w:t>
      </w:r>
    </w:p>
    <w:p w:rsidR="00821947" w:rsidRDefault="00821947" w:rsidP="004D421C">
      <w:pPr>
        <w:spacing w:after="0"/>
        <w:ind w:left="0"/>
        <w:rPr>
          <w:rFonts w:ascii="Franklin Gothic Book" w:hAnsi="Franklin Gothic Book"/>
          <w:b/>
          <w:sz w:val="24"/>
          <w:szCs w:val="24"/>
        </w:rPr>
      </w:pPr>
      <w:r w:rsidRPr="00821947">
        <w:rPr>
          <w:rFonts w:ascii="Franklin Gothic Book" w:hAnsi="Franklin Gothic Book"/>
          <w:b/>
          <w:sz w:val="24"/>
          <w:szCs w:val="24"/>
        </w:rPr>
        <w:t>10</w:t>
      </w:r>
      <w:r w:rsidRPr="00075245">
        <w:rPr>
          <w:rFonts w:ascii="Franklin Gothic Book" w:hAnsi="Franklin Gothic Book"/>
          <w:b/>
          <w:sz w:val="24"/>
          <w:szCs w:val="24"/>
          <w:vertAlign w:val="superscript"/>
        </w:rPr>
        <w:t>12</w:t>
      </w:r>
      <w:r w:rsidRPr="00821947">
        <w:rPr>
          <w:rFonts w:ascii="Franklin Gothic Book" w:hAnsi="Franklin Gothic Book"/>
          <w:b/>
          <w:sz w:val="24"/>
          <w:szCs w:val="24"/>
        </w:rPr>
        <w:t xml:space="preserve"> HZ.</w:t>
      </w:r>
      <w:r>
        <w:rPr>
          <w:rFonts w:ascii="Franklin Gothic Book" w:hAnsi="Franklin Gothic Book"/>
          <w:b/>
          <w:sz w:val="24"/>
          <w:szCs w:val="24"/>
        </w:rPr>
        <w:t xml:space="preserve">  </w:t>
      </w:r>
      <w:sdt>
        <w:sdtPr>
          <w:rPr>
            <w:rFonts w:ascii="Franklin Gothic Book" w:hAnsi="Franklin Gothic Book"/>
            <w:b/>
            <w:sz w:val="24"/>
            <w:szCs w:val="24"/>
          </w:rPr>
          <w:id w:val="1713698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Pr="00AC5F2E" w:rsidRDefault="00821947"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bookmarkStart w:id="2202" w:name="Terminal"/>
      <w:bookmarkEnd w:id="2202"/>
      <w:r w:rsidRPr="00AC5F2E">
        <w:rPr>
          <w:rFonts w:ascii="Franklin Gothic Book" w:hAnsi="Franklin Gothic Book"/>
          <w:b/>
          <w:sz w:val="24"/>
          <w:szCs w:val="24"/>
        </w:rPr>
        <w:t>Terminal</w:t>
      </w:r>
      <w:r w:rsidRPr="00AC5F2E">
        <w:rPr>
          <w:rFonts w:ascii="Franklin Gothic Book" w:hAnsi="Franklin Gothic Book"/>
          <w:b/>
          <w:sz w:val="24"/>
          <w:szCs w:val="24"/>
        </w:rPr>
        <w:br/>
        <w:t>Generally, connection point of equipment, power or signal. Any “terminating” piece of equipment such as computer terminal.</w:t>
      </w:r>
    </w:p>
    <w:p w:rsidR="00765EFC" w:rsidRPr="00AC5F2E" w:rsidRDefault="00765EFC" w:rsidP="004D421C">
      <w:pPr>
        <w:spacing w:after="0"/>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bookmarkStart w:id="2203" w:name="Terminal_Endpoint_Identifier_TEI"/>
      <w:bookmarkEnd w:id="2203"/>
      <w:r w:rsidRPr="00AC5F2E">
        <w:rPr>
          <w:rFonts w:ascii="Franklin Gothic Book" w:hAnsi="Franklin Gothic Book"/>
          <w:b/>
          <w:sz w:val="24"/>
          <w:szCs w:val="24"/>
        </w:rPr>
        <w:t>Terminal Endpoint Identifier (TEI</w:t>
      </w:r>
      <w:r w:rsidR="00077A16" w:rsidRPr="00AC5F2E">
        <w:rPr>
          <w:rFonts w:ascii="Franklin Gothic Book" w:hAnsi="Franklin Gothic Book"/>
          <w:b/>
          <w:sz w:val="24"/>
          <w:szCs w:val="24"/>
        </w:rPr>
        <w:t xml:space="preserve">) </w:t>
      </w:r>
      <w:r w:rsidRPr="00AC5F2E">
        <w:rPr>
          <w:rFonts w:ascii="Franklin Gothic Book" w:hAnsi="Franklin Gothic Book"/>
          <w:b/>
          <w:sz w:val="24"/>
          <w:szCs w:val="24"/>
        </w:rPr>
        <w:br/>
      </w:r>
      <w:r w:rsidR="00A9405B" w:rsidRPr="00AC5F2E">
        <w:rPr>
          <w:rFonts w:ascii="Franklin Gothic Book" w:hAnsi="Franklin Gothic Book"/>
          <w:b/>
          <w:sz w:val="24"/>
          <w:szCs w:val="24"/>
        </w:rPr>
        <w:t>A</w:t>
      </w:r>
      <w:r w:rsidRPr="00AC5F2E">
        <w:rPr>
          <w:rFonts w:ascii="Franklin Gothic Book" w:hAnsi="Franklin Gothic Book"/>
          <w:b/>
          <w:sz w:val="24"/>
          <w:szCs w:val="24"/>
        </w:rPr>
        <w:t xml:space="preserve"> unique number that the telephone company switching equipment assigns to each ISDN adapter when it is turned on or connected to a telephone line.</w:t>
      </w:r>
    </w:p>
    <w:p w:rsidR="00912D1C" w:rsidRDefault="00912D1C" w:rsidP="004D421C">
      <w:pPr>
        <w:spacing w:after="0" w:line="240" w:lineRule="auto"/>
        <w:ind w:left="0"/>
        <w:rPr>
          <w:rFonts w:ascii="Franklin Gothic Book" w:hAnsi="Franklin Gothic Book"/>
          <w:b/>
          <w:sz w:val="24"/>
          <w:szCs w:val="24"/>
        </w:rPr>
      </w:pPr>
    </w:p>
    <w:p w:rsidR="00765EFC" w:rsidRDefault="00765EFC" w:rsidP="004D421C">
      <w:pPr>
        <w:spacing w:after="0" w:line="240" w:lineRule="auto"/>
        <w:ind w:left="0"/>
        <w:rPr>
          <w:rFonts w:ascii="Franklin Gothic Book" w:hAnsi="Franklin Gothic Book"/>
          <w:b/>
          <w:sz w:val="24"/>
          <w:szCs w:val="24"/>
        </w:rPr>
      </w:pPr>
      <w:bookmarkStart w:id="2204" w:name="Termination"/>
      <w:bookmarkEnd w:id="2204"/>
      <w:r w:rsidRPr="00765EFC">
        <w:rPr>
          <w:rFonts w:ascii="Franklin Gothic Book" w:hAnsi="Franklin Gothic Book"/>
          <w:b/>
          <w:sz w:val="24"/>
          <w:szCs w:val="24"/>
        </w:rPr>
        <w:t>Termination</w:t>
      </w:r>
    </w:p>
    <w:p w:rsidR="00765EFC" w:rsidRDefault="00765EFC" w:rsidP="004D421C">
      <w:pPr>
        <w:spacing w:after="0" w:line="240" w:lineRule="auto"/>
        <w:ind w:left="0"/>
        <w:rPr>
          <w:rFonts w:ascii="Franklin Gothic Book" w:hAnsi="Franklin Gothic Book"/>
          <w:b/>
          <w:sz w:val="24"/>
          <w:szCs w:val="24"/>
        </w:rPr>
      </w:pPr>
      <w:r w:rsidRPr="00765EFC">
        <w:rPr>
          <w:rFonts w:ascii="Franklin Gothic Book" w:hAnsi="Franklin Gothic Book"/>
          <w:b/>
          <w:sz w:val="24"/>
          <w:szCs w:val="24"/>
        </w:rPr>
        <w:lastRenderedPageBreak/>
        <w:t>An electrical load connected to a cable, device, or net-work, to terminate the unit in a speci</w:t>
      </w:r>
      <w:r>
        <w:rPr>
          <w:rFonts w:ascii="Franklin Gothic Book" w:hAnsi="Franklin Gothic Book"/>
          <w:b/>
          <w:sz w:val="24"/>
          <w:szCs w:val="24"/>
        </w:rPr>
        <w:t>fic manner. Generally a termina</w:t>
      </w:r>
      <w:r w:rsidRPr="00765EFC">
        <w:rPr>
          <w:rFonts w:ascii="Franklin Gothic Book" w:hAnsi="Franklin Gothic Book"/>
          <w:b/>
          <w:sz w:val="24"/>
          <w:szCs w:val="24"/>
        </w:rPr>
        <w:t>tion will have the same impedance as the unit to which it is connected.</w:t>
      </w:r>
      <w:r>
        <w:rPr>
          <w:rFonts w:ascii="Franklin Gothic Book" w:hAnsi="Franklin Gothic Book"/>
          <w:b/>
          <w:sz w:val="24"/>
          <w:szCs w:val="24"/>
        </w:rPr>
        <w:t xml:space="preserve">  </w:t>
      </w:r>
      <w:sdt>
        <w:sdtPr>
          <w:rPr>
            <w:rFonts w:ascii="Franklin Gothic Book" w:hAnsi="Franklin Gothic Book"/>
            <w:b/>
            <w:sz w:val="24"/>
            <w:szCs w:val="24"/>
          </w:rPr>
          <w:id w:val="1713698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65EFC" w:rsidRPr="00AC5F2E" w:rsidRDefault="00765EFC" w:rsidP="004D421C">
      <w:pPr>
        <w:spacing w:after="0" w:line="240" w:lineRule="auto"/>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bookmarkStart w:id="2205" w:name="Terminator"/>
      <w:bookmarkEnd w:id="2205"/>
      <w:r w:rsidRPr="00AC5F2E">
        <w:rPr>
          <w:rFonts w:ascii="Franklin Gothic Book" w:hAnsi="Franklin Gothic Book"/>
          <w:b/>
          <w:sz w:val="24"/>
          <w:szCs w:val="24"/>
        </w:rPr>
        <w:t>Terminator</w:t>
      </w:r>
      <w:r w:rsidRPr="00AC5F2E">
        <w:rPr>
          <w:rFonts w:ascii="Franklin Gothic Book" w:hAnsi="Franklin Gothic Book"/>
          <w:b/>
          <w:sz w:val="24"/>
          <w:szCs w:val="24"/>
        </w:rPr>
        <w:br/>
        <w:t>A resistive load for an open coaxial line to eliminate reflections; usually capacitively coupled to avoid shorts in cable-powered systems.</w:t>
      </w:r>
    </w:p>
    <w:p w:rsidR="00912D1C" w:rsidRDefault="00912D1C" w:rsidP="004D421C">
      <w:pPr>
        <w:spacing w:after="0" w:line="240" w:lineRule="auto"/>
        <w:ind w:left="0"/>
        <w:rPr>
          <w:rFonts w:ascii="Franklin Gothic Book" w:hAnsi="Franklin Gothic Book"/>
          <w:b/>
          <w:sz w:val="24"/>
          <w:szCs w:val="24"/>
        </w:rPr>
      </w:pPr>
    </w:p>
    <w:bookmarkStart w:id="2206" w:name="Ternary"/>
    <w:bookmarkEnd w:id="2206"/>
    <w:p w:rsidR="008A201A" w:rsidRPr="008A201A" w:rsidRDefault="00941AE2" w:rsidP="004D421C">
      <w:pPr>
        <w:spacing w:after="0" w:line="240" w:lineRule="auto"/>
        <w:ind w:left="0"/>
        <w:rPr>
          <w:rFonts w:ascii="Franklin Gothic Book" w:hAnsi="Franklin Gothic Book"/>
          <w:b/>
          <w:bCs/>
          <w:color w:val="5A5A5A"/>
          <w:sz w:val="24"/>
          <w:szCs w:val="24"/>
        </w:rPr>
      </w:pPr>
      <w:r w:rsidRPr="008A201A">
        <w:rPr>
          <w:rFonts w:ascii="Franklin Gothic Book" w:hAnsi="Franklin Gothic Book"/>
          <w:b/>
          <w:bCs/>
          <w:color w:val="5A5A5A"/>
          <w:sz w:val="24"/>
          <w:szCs w:val="24"/>
        </w:rPr>
        <w:fldChar w:fldCharType="begin"/>
      </w:r>
      <w:r w:rsidR="008A201A" w:rsidRPr="008A201A">
        <w:rPr>
          <w:rFonts w:ascii="Franklin Gothic Book" w:hAnsi="Franklin Gothic Book"/>
          <w:b/>
          <w:bCs/>
          <w:color w:val="5A5A5A"/>
          <w:sz w:val="24"/>
          <w:szCs w:val="24"/>
        </w:rPr>
        <w:instrText xml:space="preserve"> HYPERLINK "http://www.fiber-optics.info/fiber_optic_glossary/ternary" </w:instrText>
      </w:r>
      <w:r w:rsidRPr="008A201A">
        <w:rPr>
          <w:rFonts w:ascii="Franklin Gothic Book" w:hAnsi="Franklin Gothic Book"/>
          <w:b/>
          <w:bCs/>
          <w:color w:val="5A5A5A"/>
          <w:sz w:val="24"/>
          <w:szCs w:val="24"/>
        </w:rPr>
        <w:fldChar w:fldCharType="separate"/>
      </w:r>
      <w:r w:rsidR="008A201A" w:rsidRPr="008A201A">
        <w:rPr>
          <w:rStyle w:val="Hyperlink"/>
          <w:rFonts w:ascii="Franklin Gothic Book" w:hAnsi="Franklin Gothic Book"/>
          <w:b/>
          <w:bCs/>
          <w:color w:val="5A5A5A"/>
          <w:sz w:val="24"/>
          <w:szCs w:val="24"/>
          <w:u w:val="none"/>
        </w:rPr>
        <w:t xml:space="preserve">Ternary </w:t>
      </w:r>
      <w:r w:rsidRPr="008A201A">
        <w:rPr>
          <w:rFonts w:ascii="Franklin Gothic Book" w:hAnsi="Franklin Gothic Book"/>
          <w:b/>
          <w:color w:val="5A5A5A"/>
          <w:sz w:val="24"/>
          <w:szCs w:val="24"/>
        </w:rPr>
        <w:fldChar w:fldCharType="end"/>
      </w:r>
    </w:p>
    <w:p w:rsidR="008A201A" w:rsidRDefault="008A201A" w:rsidP="004D421C">
      <w:pPr>
        <w:spacing w:after="0" w:line="240" w:lineRule="auto"/>
        <w:ind w:left="0"/>
        <w:rPr>
          <w:rFonts w:ascii="Franklin Gothic Book" w:hAnsi="Franklin Gothic Book"/>
          <w:b/>
          <w:sz w:val="24"/>
          <w:szCs w:val="24"/>
        </w:rPr>
      </w:pPr>
      <w:r w:rsidRPr="008A201A">
        <w:rPr>
          <w:rFonts w:ascii="Franklin Gothic Book" w:hAnsi="Franklin Gothic Book"/>
          <w:b/>
          <w:sz w:val="24"/>
          <w:szCs w:val="24"/>
        </w:rPr>
        <w:t xml:space="preserve">A semiconductor compound made of three elements (e.g., GaAlAs). </w:t>
      </w:r>
      <w:r>
        <w:rPr>
          <w:rFonts w:ascii="Franklin Gothic Book" w:hAnsi="Franklin Gothic Book"/>
          <w:b/>
          <w:sz w:val="24"/>
          <w:szCs w:val="24"/>
        </w:rPr>
        <w:t xml:space="preserve"> </w:t>
      </w:r>
      <w:sdt>
        <w:sdtPr>
          <w:rPr>
            <w:rFonts w:ascii="Franklin Gothic Book" w:hAnsi="Franklin Gothic Book"/>
            <w:b/>
            <w:sz w:val="24"/>
            <w:szCs w:val="24"/>
          </w:rPr>
          <w:id w:val="27343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A20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A201A" w:rsidRDefault="008A201A" w:rsidP="004D421C">
      <w:pPr>
        <w:spacing w:after="0" w:line="240" w:lineRule="auto"/>
        <w:ind w:left="0"/>
        <w:rPr>
          <w:rFonts w:ascii="Franklin Gothic Book" w:hAnsi="Franklin Gothic Book"/>
          <w:b/>
          <w:sz w:val="24"/>
          <w:szCs w:val="24"/>
        </w:rPr>
      </w:pPr>
    </w:p>
    <w:p w:rsidR="00765EFC" w:rsidRDefault="00765EFC" w:rsidP="004D421C">
      <w:pPr>
        <w:spacing w:after="0" w:line="240" w:lineRule="auto"/>
        <w:ind w:left="0"/>
        <w:rPr>
          <w:rFonts w:ascii="Franklin Gothic Book" w:hAnsi="Franklin Gothic Book"/>
          <w:b/>
          <w:sz w:val="24"/>
          <w:szCs w:val="24"/>
        </w:rPr>
      </w:pPr>
      <w:bookmarkStart w:id="2207" w:name="Terrestrial_Interference_TI"/>
      <w:bookmarkEnd w:id="2207"/>
      <w:r w:rsidRPr="00765EFC">
        <w:rPr>
          <w:rFonts w:ascii="Franklin Gothic Book" w:hAnsi="Franklin Gothic Book"/>
          <w:b/>
          <w:sz w:val="24"/>
          <w:szCs w:val="24"/>
        </w:rPr>
        <w:t xml:space="preserve">Terrestrial Interference (TI) </w:t>
      </w:r>
    </w:p>
    <w:p w:rsidR="00765EFC" w:rsidRDefault="00765EFC" w:rsidP="004D421C">
      <w:pPr>
        <w:spacing w:after="0" w:line="240" w:lineRule="auto"/>
        <w:ind w:left="0"/>
        <w:rPr>
          <w:rFonts w:ascii="Franklin Gothic Book" w:hAnsi="Franklin Gothic Book"/>
          <w:b/>
          <w:sz w:val="24"/>
          <w:szCs w:val="24"/>
        </w:rPr>
      </w:pPr>
      <w:r w:rsidRPr="00765EFC">
        <w:rPr>
          <w:rFonts w:ascii="Franklin Gothic Book" w:hAnsi="Franklin Gothic Book"/>
          <w:b/>
          <w:sz w:val="24"/>
          <w:szCs w:val="24"/>
        </w:rPr>
        <w:t>Interference of earth-based microwave</w:t>
      </w:r>
      <w:r>
        <w:rPr>
          <w:rFonts w:ascii="Franklin Gothic Book" w:hAnsi="Franklin Gothic Book"/>
          <w:b/>
          <w:sz w:val="24"/>
          <w:szCs w:val="24"/>
        </w:rPr>
        <w:t xml:space="preserve"> </w:t>
      </w:r>
      <w:r w:rsidRPr="00765EFC">
        <w:rPr>
          <w:rFonts w:ascii="Franklin Gothic Book" w:hAnsi="Franklin Gothic Book"/>
          <w:b/>
          <w:sz w:val="24"/>
          <w:szCs w:val="24"/>
        </w:rPr>
        <w:t>communications with reception of satellite broadcasts</w:t>
      </w:r>
      <w:r>
        <w:rPr>
          <w:rFonts w:ascii="Franklin Gothic Book" w:hAnsi="Franklin Gothic Book"/>
          <w:b/>
          <w:sz w:val="24"/>
          <w:szCs w:val="24"/>
        </w:rPr>
        <w:t xml:space="preserve">.  </w:t>
      </w:r>
      <w:sdt>
        <w:sdtPr>
          <w:rPr>
            <w:rFonts w:ascii="Franklin Gothic Book" w:hAnsi="Franklin Gothic Book"/>
            <w:b/>
            <w:sz w:val="24"/>
            <w:szCs w:val="24"/>
          </w:rPr>
          <w:id w:val="1713698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201A" w:rsidRDefault="008A201A" w:rsidP="004D421C">
      <w:pPr>
        <w:spacing w:after="0" w:line="240" w:lineRule="auto"/>
        <w:ind w:left="0"/>
        <w:rPr>
          <w:rFonts w:ascii="Franklin Gothic Book" w:hAnsi="Franklin Gothic Book"/>
          <w:b/>
          <w:sz w:val="24"/>
          <w:szCs w:val="24"/>
        </w:rPr>
      </w:pPr>
    </w:p>
    <w:p w:rsidR="008A201A" w:rsidRDefault="008A201A" w:rsidP="004D421C">
      <w:pPr>
        <w:spacing w:after="0" w:line="240" w:lineRule="auto"/>
        <w:ind w:left="0"/>
        <w:rPr>
          <w:rFonts w:ascii="Franklin Gothic Book" w:hAnsi="Franklin Gothic Book"/>
          <w:b/>
          <w:sz w:val="24"/>
          <w:szCs w:val="24"/>
        </w:rPr>
      </w:pPr>
      <w:bookmarkStart w:id="2208" w:name="Test_Execution_Package_TEP"/>
      <w:bookmarkEnd w:id="2208"/>
      <w:r w:rsidRPr="00AC5F2E">
        <w:rPr>
          <w:rFonts w:ascii="Franklin Gothic Book" w:hAnsi="Franklin Gothic Book"/>
          <w:b/>
          <w:sz w:val="24"/>
          <w:szCs w:val="24"/>
        </w:rPr>
        <w:t>Test Execution Package (TEP)</w:t>
      </w:r>
      <w:r w:rsidRPr="00AC5F2E">
        <w:rPr>
          <w:rFonts w:ascii="Franklin Gothic Book" w:hAnsi="Franklin Gothic Book"/>
          <w:b/>
          <w:sz w:val="24"/>
          <w:szCs w:val="24"/>
        </w:rPr>
        <w:br/>
        <w:t>The actual set of instructions, scripts, results tables, and any other document used to test and report complianc</w:t>
      </w:r>
      <w:r>
        <w:rPr>
          <w:rFonts w:ascii="Franklin Gothic Book" w:hAnsi="Franklin Gothic Book"/>
          <w:b/>
          <w:sz w:val="24"/>
          <w:szCs w:val="24"/>
        </w:rPr>
        <w:t xml:space="preserve">e with certain specifications. </w:t>
      </w:r>
    </w:p>
    <w:p w:rsidR="008A201A" w:rsidRDefault="008A201A" w:rsidP="004D421C">
      <w:pPr>
        <w:spacing w:after="0" w:line="240" w:lineRule="auto"/>
        <w:ind w:left="0"/>
        <w:rPr>
          <w:rFonts w:ascii="Franklin Gothic Book" w:hAnsi="Franklin Gothic Book"/>
          <w:b/>
          <w:sz w:val="24"/>
          <w:szCs w:val="24"/>
        </w:rPr>
      </w:pPr>
    </w:p>
    <w:p w:rsidR="00344251" w:rsidRDefault="00344251" w:rsidP="004D421C">
      <w:pPr>
        <w:spacing w:after="0" w:line="240" w:lineRule="auto"/>
        <w:ind w:left="0"/>
        <w:rPr>
          <w:rFonts w:ascii="Franklin Gothic Book" w:hAnsi="Franklin Gothic Book"/>
          <w:b/>
          <w:bCs/>
          <w:sz w:val="24"/>
          <w:szCs w:val="24"/>
        </w:rPr>
      </w:pPr>
      <w:bookmarkStart w:id="2209" w:name="TETRA_Terrestrial_Trunked_Radio"/>
      <w:bookmarkEnd w:id="2209"/>
      <w:r>
        <w:rPr>
          <w:rFonts w:ascii="Franklin Gothic Book" w:hAnsi="Franklin Gothic Book"/>
          <w:b/>
          <w:bCs/>
          <w:sz w:val="24"/>
          <w:szCs w:val="24"/>
        </w:rPr>
        <w:t>TETRA</w:t>
      </w:r>
    </w:p>
    <w:p w:rsidR="006D6A48" w:rsidRPr="006D6A48" w:rsidRDefault="00344251" w:rsidP="004D421C">
      <w:pPr>
        <w:pStyle w:val="NormalWeb"/>
        <w:rPr>
          <w:rFonts w:ascii="Franklin Gothic Book" w:hAnsi="Franklin Gothic Book"/>
          <w:b/>
        </w:rPr>
      </w:pPr>
      <w:r>
        <w:rPr>
          <w:rFonts w:ascii="Franklin Gothic Book" w:hAnsi="Franklin Gothic Book"/>
          <w:b/>
          <w:bCs/>
        </w:rPr>
        <w:t>Terrestria</w:t>
      </w:r>
      <w:r w:rsidR="00641062">
        <w:rPr>
          <w:rFonts w:ascii="Franklin Gothic Book" w:hAnsi="Franklin Gothic Book"/>
          <w:b/>
          <w:bCs/>
        </w:rPr>
        <w:t>l Trunked Radio, formerly Trans-</w:t>
      </w:r>
      <w:r>
        <w:rPr>
          <w:rFonts w:ascii="Franklin Gothic Book" w:hAnsi="Franklin Gothic Book"/>
          <w:b/>
          <w:bCs/>
        </w:rPr>
        <w:t>European Trunked Radio, a digital private mobile radio (</w:t>
      </w:r>
      <w:r w:rsidR="006D6A48">
        <w:rPr>
          <w:rFonts w:ascii="Franklin Gothic Book" w:hAnsi="Franklin Gothic Book"/>
          <w:b/>
          <w:bCs/>
        </w:rPr>
        <w:t>PMR) standard defined by</w:t>
      </w:r>
      <w:r w:rsidR="006D6A48" w:rsidRPr="006D6A48">
        <w:rPr>
          <w:rFonts w:ascii="Franklin Gothic Book" w:hAnsi="Franklin Gothic Book"/>
          <w:b/>
        </w:rPr>
        <w:t xml:space="preserve"> the European Telecommunications </w:t>
      </w:r>
      <w:r w:rsidR="00077A16" w:rsidRPr="006D6A48">
        <w:rPr>
          <w:rFonts w:ascii="Franklin Gothic Book" w:hAnsi="Franklin Gothic Book"/>
          <w:b/>
        </w:rPr>
        <w:t>Standardization</w:t>
      </w:r>
      <w:r w:rsidR="006D6A48" w:rsidRPr="006D6A48">
        <w:rPr>
          <w:rFonts w:ascii="Franklin Gothic Book" w:hAnsi="Franklin Gothic Book"/>
          <w:b/>
        </w:rPr>
        <w:t xml:space="preserve"> Institute (</w:t>
      </w:r>
      <w:r w:rsidR="006D6A48" w:rsidRPr="006D6A48">
        <w:rPr>
          <w:rFonts w:ascii="Franklin Gothic Book" w:eastAsiaTheme="majorEastAsia" w:hAnsi="Franklin Gothic Book"/>
          <w:b/>
        </w:rPr>
        <w:t>ETSI</w:t>
      </w:r>
      <w:r w:rsidR="006D6A48" w:rsidRPr="006D6A48">
        <w:rPr>
          <w:rFonts w:ascii="Franklin Gothic Book" w:hAnsi="Franklin Gothic Book"/>
          <w:b/>
        </w:rPr>
        <w:t xml:space="preserve">) that </w:t>
      </w:r>
      <w:r w:rsidR="006D6A48">
        <w:rPr>
          <w:rFonts w:ascii="Franklin Gothic Book" w:hAnsi="Franklin Gothic Book"/>
          <w:b/>
        </w:rPr>
        <w:t>initially described</w:t>
      </w:r>
      <w:r w:rsidR="006D6A48" w:rsidRPr="006D6A48">
        <w:rPr>
          <w:rFonts w:ascii="Franklin Gothic Book" w:hAnsi="Franklin Gothic Book"/>
          <w:b/>
        </w:rPr>
        <w:t xml:space="preserve"> a common mobile radio communications infrastructure throughout Europe. This infrastructure is targeted primarily at the mobile radio needs of public safety groups (such as police and fire departments), utility companies, and other enterprises that provide voice and data communications services.</w:t>
      </w:r>
    </w:p>
    <w:p w:rsidR="006D6A48" w:rsidRPr="006D6A48" w:rsidRDefault="006D6A48" w:rsidP="004D421C">
      <w:pPr>
        <w:pStyle w:val="NormalWeb"/>
        <w:rPr>
          <w:rFonts w:ascii="Franklin Gothic Book" w:hAnsi="Franklin Gothic Book"/>
          <w:b/>
        </w:rPr>
      </w:pPr>
      <w:r w:rsidRPr="006D6A48">
        <w:rPr>
          <w:rFonts w:ascii="Franklin Gothic Book" w:hAnsi="Franklin Gothic Book"/>
          <w:b/>
        </w:rPr>
        <w:t xml:space="preserve">All of these groups have been high-end users of private/professional mobile radio (PMR) or public access mobile radio (PAMR) technology. This is especially true in the areas of law enforcement and public safety, where fast and accurate field communications to and from a central office </w:t>
      </w:r>
      <w:r>
        <w:rPr>
          <w:rFonts w:ascii="Franklin Gothic Book" w:hAnsi="Franklin Gothic Book"/>
          <w:b/>
        </w:rPr>
        <w:t xml:space="preserve">(CO) </w:t>
      </w:r>
      <w:r w:rsidRPr="006D6A48">
        <w:rPr>
          <w:rFonts w:ascii="Franklin Gothic Book" w:hAnsi="Franklin Gothic Book"/>
          <w:b/>
        </w:rPr>
        <w:t>or dispatcher are often critical. TETRA is a standard solution for groups that use both PMR and PAMR.</w:t>
      </w:r>
    </w:p>
    <w:p w:rsidR="006D6A48" w:rsidRPr="006D6A48" w:rsidRDefault="006D6A48" w:rsidP="004D421C">
      <w:pPr>
        <w:pStyle w:val="NormalWeb"/>
        <w:rPr>
          <w:rFonts w:ascii="Franklin Gothic Book" w:hAnsi="Franklin Gothic Book"/>
          <w:b/>
        </w:rPr>
      </w:pPr>
      <w:r>
        <w:rPr>
          <w:rFonts w:ascii="Franklin Gothic Book" w:hAnsi="Franklin Gothic Book"/>
          <w:b/>
        </w:rPr>
        <w:t>Prior to TETRA adoption</w:t>
      </w:r>
      <w:r w:rsidRPr="006D6A48">
        <w:rPr>
          <w:rFonts w:ascii="Franklin Gothic Book" w:hAnsi="Franklin Gothic Book"/>
          <w:b/>
        </w:rPr>
        <w:t>, when European disasters have struck, emerge</w:t>
      </w:r>
      <w:r w:rsidR="00641062">
        <w:rPr>
          <w:rFonts w:ascii="Franklin Gothic Book" w:hAnsi="Franklin Gothic Book"/>
          <w:b/>
        </w:rPr>
        <w:t xml:space="preserve">ncy response teams from different </w:t>
      </w:r>
      <w:r w:rsidRPr="006D6A48">
        <w:rPr>
          <w:rFonts w:ascii="Franklin Gothic Book" w:hAnsi="Franklin Gothic Book"/>
          <w:b/>
        </w:rPr>
        <w:t>European nations had a difficult time communicating with each other, due in part to the lack of standardization in their mobile radio equipment. The TETRA standards evolved to answer this communication challenge as well as others faced or anticipated by the European Commission (EC) in its efforts to unify European countries.</w:t>
      </w:r>
    </w:p>
    <w:p w:rsidR="006D6A48" w:rsidRPr="00912D1C" w:rsidRDefault="006D6A48" w:rsidP="004D421C">
      <w:pPr>
        <w:pStyle w:val="NormalWeb"/>
        <w:rPr>
          <w:rFonts w:ascii="Franklin Gothic Book" w:hAnsi="Franklin Gothic Book"/>
          <w:b/>
          <w:color w:val="auto"/>
        </w:rPr>
      </w:pPr>
      <w:r w:rsidRPr="006D6A48">
        <w:rPr>
          <w:rFonts w:ascii="Franklin Gothic Book" w:hAnsi="Franklin Gothic Book"/>
          <w:b/>
        </w:rPr>
        <w:t>Based on digital, trunked radio technology, TETRA</w:t>
      </w:r>
      <w:r w:rsidR="00912D1C">
        <w:rPr>
          <w:rFonts w:ascii="Franklin Gothic Book" w:hAnsi="Franklin Gothic Book"/>
          <w:b/>
        </w:rPr>
        <w:t xml:space="preserve"> </w:t>
      </w:r>
      <w:r w:rsidRPr="006D6A48">
        <w:rPr>
          <w:rFonts w:ascii="Franklin Gothic Book" w:hAnsi="Franklin Gothic Book"/>
          <w:b/>
        </w:rPr>
        <w:t>takes its features from several different technolog</w:t>
      </w:r>
      <w:r w:rsidR="00641062">
        <w:rPr>
          <w:rFonts w:ascii="Franklin Gothic Book" w:hAnsi="Franklin Gothic Book"/>
          <w:b/>
        </w:rPr>
        <w:t xml:space="preserve">ical areas:  </w:t>
      </w:r>
      <w:r w:rsidRPr="006D6A48">
        <w:rPr>
          <w:rFonts w:ascii="Franklin Gothic Book" w:hAnsi="Franklin Gothic Book"/>
          <w:b/>
        </w:rPr>
        <w:t xml:space="preserve">mobile radio, digital </w:t>
      </w:r>
      <w:hyperlink r:id="rId917" w:history="1">
        <w:r w:rsidR="00641062" w:rsidRPr="00641062">
          <w:rPr>
            <w:rStyle w:val="Hyperlink"/>
            <w:rFonts w:ascii="Franklin Gothic Book" w:eastAsiaTheme="majorEastAsia" w:hAnsi="Franklin Gothic Book"/>
            <w:b/>
            <w:color w:val="auto"/>
            <w:u w:val="none"/>
          </w:rPr>
          <w:t>cellular</w:t>
        </w:r>
        <w:r w:rsidRPr="00641062">
          <w:rPr>
            <w:rStyle w:val="Hyperlink"/>
            <w:rFonts w:ascii="Franklin Gothic Book" w:eastAsiaTheme="majorEastAsia" w:hAnsi="Franklin Gothic Book"/>
            <w:b/>
            <w:color w:val="auto"/>
            <w:u w:val="none"/>
          </w:rPr>
          <w:t xml:space="preserve"> telephone</w:t>
        </w:r>
      </w:hyperlink>
      <w:r w:rsidRPr="00641062">
        <w:rPr>
          <w:rFonts w:ascii="Franklin Gothic Book" w:hAnsi="Franklin Gothic Book"/>
          <w:b/>
          <w:color w:val="auto"/>
        </w:rPr>
        <w:t xml:space="preserve">, </w:t>
      </w:r>
      <w:hyperlink r:id="rId918" w:history="1">
        <w:r w:rsidRPr="00641062">
          <w:rPr>
            <w:rStyle w:val="Hyperlink"/>
            <w:rFonts w:ascii="Franklin Gothic Book" w:eastAsiaTheme="majorEastAsia" w:hAnsi="Franklin Gothic Book"/>
            <w:b/>
            <w:color w:val="auto"/>
            <w:u w:val="none"/>
          </w:rPr>
          <w:t>paging</w:t>
        </w:r>
      </w:hyperlink>
      <w:r w:rsidRPr="00641062">
        <w:rPr>
          <w:rFonts w:ascii="Franklin Gothic Book" w:hAnsi="Franklin Gothic Book"/>
          <w:b/>
          <w:color w:val="auto"/>
        </w:rPr>
        <w:t xml:space="preserve">, and </w:t>
      </w:r>
      <w:hyperlink r:id="rId919" w:history="1">
        <w:r w:rsidRPr="00641062">
          <w:rPr>
            <w:rStyle w:val="Hyperlink"/>
            <w:rFonts w:ascii="Franklin Gothic Book" w:eastAsiaTheme="majorEastAsia" w:hAnsi="Franklin Gothic Book"/>
            <w:b/>
            <w:color w:val="auto"/>
            <w:u w:val="none"/>
          </w:rPr>
          <w:t>wireless</w:t>
        </w:r>
      </w:hyperlink>
      <w:r w:rsidRPr="00641062">
        <w:rPr>
          <w:rFonts w:ascii="Franklin Gothic Book" w:hAnsi="Franklin Gothic Book"/>
          <w:b/>
          <w:color w:val="auto"/>
        </w:rPr>
        <w:t xml:space="preserve"> data.</w:t>
      </w:r>
      <w:r w:rsidR="00912D1C">
        <w:rPr>
          <w:rFonts w:ascii="Franklin Gothic Book" w:hAnsi="Franklin Gothic Book"/>
          <w:b/>
          <w:color w:val="auto"/>
        </w:rPr>
        <w:t xml:space="preserve">  </w:t>
      </w:r>
      <w:r w:rsidRPr="006D6A48">
        <w:rPr>
          <w:rFonts w:ascii="Franklin Gothic Book" w:hAnsi="Franklin Gothic Book"/>
          <w:b/>
        </w:rPr>
        <w:t xml:space="preserve">TETRA-based products come with built-in </w:t>
      </w:r>
      <w:r w:rsidRPr="00641062">
        <w:rPr>
          <w:rFonts w:ascii="Franklin Gothic Book" w:eastAsiaTheme="majorEastAsia" w:hAnsi="Franklin Gothic Book"/>
          <w:b/>
        </w:rPr>
        <w:t>encryption</w:t>
      </w:r>
      <w:r w:rsidRPr="006D6A48">
        <w:rPr>
          <w:rFonts w:ascii="Franklin Gothic Book" w:hAnsi="Franklin Gothic Book"/>
          <w:b/>
        </w:rPr>
        <w:t xml:space="preserve"> features to ensure the privacy and confidentiality of sensitive data/voice communications. These products are also designed with the ability to transfer data at faster rates than seen before in mobile communications.</w:t>
      </w:r>
    </w:p>
    <w:p w:rsidR="006D6A48" w:rsidRPr="006D6A48" w:rsidRDefault="006D6A48" w:rsidP="004D421C">
      <w:pPr>
        <w:pStyle w:val="NormalWeb"/>
        <w:rPr>
          <w:rFonts w:ascii="Franklin Gothic Book" w:hAnsi="Franklin Gothic Book"/>
          <w:b/>
        </w:rPr>
      </w:pPr>
      <w:r w:rsidRPr="006D6A48">
        <w:rPr>
          <w:rFonts w:ascii="Franklin Gothic Book" w:hAnsi="Franklin Gothic Book"/>
          <w:b/>
        </w:rPr>
        <w:t xml:space="preserve">TETRA, which originally stood for Trans-European Trunked Radio, was renamed Terrestrial Trunked Radio after ETSI found widespread interest in the TETRA standards beyond Europe's geographic borders. ETSI has had a successful history of developing </w:t>
      </w:r>
      <w:r w:rsidRPr="006D6A48">
        <w:rPr>
          <w:rFonts w:ascii="Franklin Gothic Book" w:hAnsi="Franklin Gothic Book"/>
          <w:b/>
        </w:rPr>
        <w:lastRenderedPageBreak/>
        <w:t>communications standards that later become accepted industry-wide, such as the Global System for Mobile Communications (GSMC) standard.</w:t>
      </w:r>
    </w:p>
    <w:p w:rsidR="006D6A48" w:rsidRDefault="006D6A48" w:rsidP="004D421C">
      <w:pPr>
        <w:pStyle w:val="NormalWeb"/>
        <w:rPr>
          <w:rFonts w:ascii="Franklin Gothic Book" w:hAnsi="Franklin Gothic Book"/>
          <w:b/>
        </w:rPr>
      </w:pPr>
      <w:r w:rsidRPr="006D6A48">
        <w:rPr>
          <w:rFonts w:ascii="Franklin Gothic Book" w:hAnsi="Franklin Gothic Book"/>
          <w:b/>
        </w:rPr>
        <w:t xml:space="preserve">The TETRA Memorandum of Understanding (MoU) was created in December 1994 as a forum to represent the needs of various members of the mobile communications industry (including product manufacturers, </w:t>
      </w:r>
      <w:r w:rsidRPr="00641062">
        <w:rPr>
          <w:rFonts w:ascii="Franklin Gothic Book" w:eastAsiaTheme="majorEastAsia" w:hAnsi="Franklin Gothic Book"/>
          <w:b/>
        </w:rPr>
        <w:t>telecommunications</w:t>
      </w:r>
      <w:r w:rsidRPr="006D6A48">
        <w:rPr>
          <w:rFonts w:ascii="Franklin Gothic Book" w:hAnsi="Franklin Gothic Book"/>
          <w:b/>
        </w:rPr>
        <w:t xml:space="preserve"> agencies, end users of mobile devices). </w:t>
      </w:r>
      <w:sdt>
        <w:sdtPr>
          <w:rPr>
            <w:rFonts w:ascii="Franklin Gothic Book" w:hAnsi="Franklin Gothic Book"/>
            <w:b/>
          </w:rPr>
          <w:id w:val="-1386567354"/>
          <w:citation/>
        </w:sdtPr>
        <w:sdtEndPr/>
        <w:sdtContent>
          <w:r w:rsidR="00B245FA">
            <w:rPr>
              <w:rFonts w:ascii="Franklin Gothic Book" w:hAnsi="Franklin Gothic Book"/>
              <w:b/>
            </w:rPr>
            <w:fldChar w:fldCharType="begin"/>
          </w:r>
          <w:r w:rsidR="00B245FA">
            <w:rPr>
              <w:rFonts w:ascii="Franklin Gothic Book" w:hAnsi="Franklin Gothic Book"/>
              <w:b/>
            </w:rPr>
            <w:instrText xml:space="preserve"> CITATION Mik00 \l 1033 </w:instrText>
          </w:r>
          <w:r w:rsidR="00B245FA">
            <w:rPr>
              <w:rFonts w:ascii="Franklin Gothic Book" w:hAnsi="Franklin Gothic Book"/>
              <w:b/>
            </w:rPr>
            <w:fldChar w:fldCharType="separate"/>
          </w:r>
          <w:r w:rsidR="00B245FA" w:rsidRPr="00B245FA">
            <w:rPr>
              <w:rFonts w:ascii="Franklin Gothic Book" w:hAnsi="Franklin Gothic Book"/>
              <w:noProof/>
            </w:rPr>
            <w:t>(Geldart)</w:t>
          </w:r>
          <w:r w:rsidR="00B245FA">
            <w:rPr>
              <w:rFonts w:ascii="Franklin Gothic Book" w:hAnsi="Franklin Gothic Book"/>
              <w:b/>
            </w:rPr>
            <w:fldChar w:fldCharType="end"/>
          </w:r>
        </w:sdtContent>
      </w:sdt>
    </w:p>
    <w:p w:rsidR="0059171D" w:rsidRPr="0059171D" w:rsidRDefault="0059171D" w:rsidP="004D421C">
      <w:pPr>
        <w:pStyle w:val="NormalWeb"/>
        <w:rPr>
          <w:rFonts w:ascii="Franklin Gothic Book" w:hAnsi="Franklin Gothic Book"/>
          <w:b/>
        </w:rPr>
      </w:pPr>
      <w:r w:rsidRPr="0059171D">
        <w:rPr>
          <w:rFonts w:ascii="Franklin Gothic Book" w:hAnsi="Franklin Gothic Book"/>
          <w:b/>
        </w:rPr>
        <w:t>Following regulatory changes in 2011 in Canada and the USA, allowing the use of TETRA technology in those countries, TETRA may now be deployed in all countries of the world. Information provided by the TETRA Association suggested that at the end of 2010 TETRA was in use in 121 countries.</w:t>
      </w:r>
      <w:r>
        <w:rPr>
          <w:rFonts w:ascii="Franklin Gothic Book" w:hAnsi="Franklin Gothic Book"/>
          <w:b/>
        </w:rPr>
        <w:t xml:space="preserve">  </w:t>
      </w:r>
      <w:sdt>
        <w:sdtPr>
          <w:rPr>
            <w:rFonts w:ascii="Franklin Gothic Book" w:hAnsi="Franklin Gothic Book"/>
            <w:b/>
          </w:rPr>
          <w:id w:val="751015892"/>
          <w:citation/>
        </w:sdtPr>
        <w:sdtEndPr/>
        <w:sdtContent>
          <w:r>
            <w:rPr>
              <w:rFonts w:ascii="Franklin Gothic Book" w:hAnsi="Franklin Gothic Book"/>
              <w:b/>
            </w:rPr>
            <w:fldChar w:fldCharType="begin"/>
          </w:r>
          <w:r>
            <w:rPr>
              <w:rFonts w:ascii="Franklin Gothic Book" w:hAnsi="Franklin Gothic Book"/>
              <w:b/>
            </w:rPr>
            <w:instrText xml:space="preserve"> CITATION TET12 \l 1033 </w:instrText>
          </w:r>
          <w:r>
            <w:rPr>
              <w:rFonts w:ascii="Franklin Gothic Book" w:hAnsi="Franklin Gothic Book"/>
              <w:b/>
            </w:rPr>
            <w:fldChar w:fldCharType="separate"/>
          </w:r>
          <w:r w:rsidRPr="0059171D">
            <w:rPr>
              <w:rFonts w:ascii="Franklin Gothic Book" w:hAnsi="Franklin Gothic Book"/>
              <w:noProof/>
            </w:rPr>
            <w:t>(TETRA)</w:t>
          </w:r>
          <w:r>
            <w:rPr>
              <w:rFonts w:ascii="Franklin Gothic Book" w:hAnsi="Franklin Gothic Book"/>
              <w:b/>
            </w:rPr>
            <w:fldChar w:fldCharType="end"/>
          </w:r>
        </w:sdtContent>
      </w:sdt>
    </w:p>
    <w:p w:rsidR="00344251" w:rsidRDefault="00344251" w:rsidP="004D421C">
      <w:pPr>
        <w:spacing w:after="0" w:line="240" w:lineRule="auto"/>
        <w:ind w:left="0"/>
        <w:rPr>
          <w:rFonts w:ascii="Franklin Gothic Book" w:hAnsi="Franklin Gothic Book"/>
          <w:b/>
          <w:bCs/>
          <w:sz w:val="24"/>
          <w:szCs w:val="24"/>
        </w:rPr>
      </w:pPr>
    </w:p>
    <w:p w:rsidR="004C686A" w:rsidRDefault="00132AEF" w:rsidP="004D421C">
      <w:pPr>
        <w:spacing w:after="0" w:line="240" w:lineRule="auto"/>
        <w:ind w:left="0"/>
        <w:rPr>
          <w:rFonts w:ascii="Franklin Gothic Book" w:hAnsi="Franklin Gothic Book"/>
          <w:b/>
          <w:sz w:val="24"/>
          <w:szCs w:val="24"/>
        </w:rPr>
      </w:pPr>
      <w:bookmarkStart w:id="2210" w:name="TFTP_Trivial_File_Transfer_Protocol"/>
      <w:bookmarkEnd w:id="2210"/>
      <w:r w:rsidRPr="00132AEF">
        <w:rPr>
          <w:rFonts w:ascii="Franklin Gothic Book" w:hAnsi="Franklin Gothic Book"/>
          <w:b/>
          <w:bCs/>
          <w:sz w:val="24"/>
          <w:szCs w:val="24"/>
        </w:rPr>
        <w:t>TFTP</w:t>
      </w:r>
      <w:r w:rsidRPr="00132AEF">
        <w:rPr>
          <w:rFonts w:ascii="Franklin Gothic Book" w:hAnsi="Franklin Gothic Book"/>
          <w:b/>
          <w:sz w:val="24"/>
          <w:szCs w:val="24"/>
        </w:rPr>
        <w:br/>
        <w:t>Trivial File Transfer Protocol (Trivial FTP</w:t>
      </w:r>
      <w:r w:rsidR="00C461E4" w:rsidRPr="00132AEF">
        <w:rPr>
          <w:rFonts w:ascii="Franklin Gothic Book" w:hAnsi="Franklin Gothic Book"/>
          <w:b/>
          <w:sz w:val="24"/>
          <w:szCs w:val="24"/>
        </w:rPr>
        <w:t xml:space="preserve">) </w:t>
      </w:r>
      <w:r w:rsidRPr="00132AEF">
        <w:rPr>
          <w:rFonts w:ascii="Franklin Gothic Book" w:hAnsi="Franklin Gothic Book"/>
          <w:b/>
          <w:sz w:val="24"/>
          <w:szCs w:val="24"/>
        </w:rPr>
        <w:br/>
      </w:r>
      <w:r w:rsidRPr="00132AEF">
        <w:rPr>
          <w:rFonts w:ascii="Franklin Gothic Book" w:hAnsi="Franklin Gothic Book"/>
          <w:b/>
          <w:sz w:val="24"/>
          <w:szCs w:val="24"/>
        </w:rPr>
        <w:br/>
      </w:r>
      <w:bookmarkStart w:id="2211" w:name="TGS_Ticket_Granting_Server"/>
      <w:bookmarkEnd w:id="2211"/>
      <w:r w:rsidRPr="00132AEF">
        <w:rPr>
          <w:rFonts w:ascii="Franklin Gothic Book" w:hAnsi="Franklin Gothic Book"/>
          <w:b/>
          <w:bCs/>
          <w:sz w:val="24"/>
          <w:szCs w:val="24"/>
        </w:rPr>
        <w:t>TGS</w:t>
      </w:r>
      <w:r w:rsidRPr="00132AEF">
        <w:rPr>
          <w:rFonts w:ascii="Franklin Gothic Book" w:hAnsi="Franklin Gothic Book"/>
          <w:b/>
          <w:sz w:val="24"/>
          <w:szCs w:val="24"/>
        </w:rPr>
        <w:br/>
        <w:t>Ticket Granting Server</w:t>
      </w:r>
    </w:p>
    <w:p w:rsidR="00912D1C" w:rsidRDefault="00912D1C" w:rsidP="004D421C">
      <w:pPr>
        <w:spacing w:after="0" w:line="240" w:lineRule="auto"/>
        <w:ind w:left="0"/>
        <w:rPr>
          <w:rFonts w:ascii="Franklin Gothic Book" w:hAnsi="Franklin Gothic Book"/>
          <w:b/>
          <w:sz w:val="24"/>
          <w:szCs w:val="24"/>
        </w:rPr>
      </w:pPr>
    </w:p>
    <w:p w:rsidR="00765EFC" w:rsidRDefault="00765EFC" w:rsidP="004D421C">
      <w:pPr>
        <w:spacing w:after="0" w:line="240" w:lineRule="auto"/>
        <w:ind w:left="0"/>
        <w:rPr>
          <w:rFonts w:ascii="Franklin Gothic Book" w:hAnsi="Franklin Gothic Book"/>
          <w:b/>
          <w:sz w:val="24"/>
          <w:szCs w:val="24"/>
        </w:rPr>
      </w:pPr>
      <w:bookmarkStart w:id="2212" w:name="Thermal_Equalizer"/>
      <w:bookmarkEnd w:id="2212"/>
      <w:r w:rsidRPr="00765EFC">
        <w:rPr>
          <w:rFonts w:ascii="Franklin Gothic Book" w:hAnsi="Franklin Gothic Book"/>
          <w:b/>
          <w:sz w:val="24"/>
          <w:szCs w:val="24"/>
        </w:rPr>
        <w:t>Thermal Equalizer</w:t>
      </w:r>
    </w:p>
    <w:p w:rsidR="00765EFC" w:rsidRDefault="00765EFC" w:rsidP="004D421C">
      <w:pPr>
        <w:spacing w:after="0" w:line="240" w:lineRule="auto"/>
        <w:ind w:left="0"/>
        <w:rPr>
          <w:rFonts w:ascii="Franklin Gothic Book" w:hAnsi="Franklin Gothic Book"/>
          <w:b/>
          <w:sz w:val="24"/>
          <w:szCs w:val="24"/>
        </w:rPr>
      </w:pPr>
      <w:r w:rsidRPr="00765EFC">
        <w:rPr>
          <w:rFonts w:ascii="Franklin Gothic Book" w:hAnsi="Franklin Gothic Book"/>
          <w:b/>
          <w:sz w:val="24"/>
          <w:szCs w:val="24"/>
        </w:rPr>
        <w:t>A</w:t>
      </w:r>
      <w:r>
        <w:rPr>
          <w:rFonts w:ascii="Franklin Gothic Book" w:hAnsi="Franklin Gothic Book"/>
          <w:b/>
          <w:sz w:val="24"/>
          <w:szCs w:val="24"/>
        </w:rPr>
        <w:t xml:space="preserve"> </w:t>
      </w:r>
      <w:r w:rsidRPr="00765EFC">
        <w:rPr>
          <w:rFonts w:ascii="Franklin Gothic Book" w:hAnsi="Franklin Gothic Book"/>
          <w:b/>
          <w:sz w:val="24"/>
          <w:szCs w:val="24"/>
        </w:rPr>
        <w:t>network</w:t>
      </w:r>
      <w:r>
        <w:rPr>
          <w:rFonts w:ascii="Franklin Gothic Book" w:hAnsi="Franklin Gothic Book"/>
          <w:b/>
          <w:sz w:val="24"/>
          <w:szCs w:val="24"/>
        </w:rPr>
        <w:t xml:space="preserve"> of temperature-sensitive compo</w:t>
      </w:r>
      <w:r w:rsidRPr="00765EFC">
        <w:rPr>
          <w:rFonts w:ascii="Franklin Gothic Book" w:hAnsi="Franklin Gothic Book"/>
          <w:b/>
          <w:sz w:val="24"/>
          <w:szCs w:val="24"/>
        </w:rPr>
        <w:t>nents which cause a loss inverse to the loss suffered in the cable</w:t>
      </w:r>
      <w:r>
        <w:rPr>
          <w:rFonts w:ascii="Franklin Gothic Book" w:hAnsi="Franklin Gothic Book"/>
          <w:b/>
          <w:sz w:val="24"/>
          <w:szCs w:val="24"/>
        </w:rPr>
        <w:t xml:space="preserve"> </w:t>
      </w:r>
      <w:r w:rsidRPr="00765EFC">
        <w:rPr>
          <w:rFonts w:ascii="Franklin Gothic Book" w:hAnsi="Franklin Gothic Book"/>
          <w:b/>
          <w:sz w:val="24"/>
          <w:szCs w:val="24"/>
        </w:rPr>
        <w:t>caused by changes in temperature; a frequency equalizer con-trolled by pilot channels.</w:t>
      </w:r>
      <w:r>
        <w:rPr>
          <w:rFonts w:ascii="Franklin Gothic Book" w:hAnsi="Franklin Gothic Book"/>
          <w:b/>
          <w:sz w:val="24"/>
          <w:szCs w:val="24"/>
        </w:rPr>
        <w:t xml:space="preserve">  </w:t>
      </w:r>
      <w:sdt>
        <w:sdtPr>
          <w:rPr>
            <w:rFonts w:ascii="Franklin Gothic Book" w:hAnsi="Franklin Gothic Book"/>
            <w:b/>
            <w:sz w:val="24"/>
            <w:szCs w:val="24"/>
          </w:rPr>
          <w:id w:val="1713698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201A" w:rsidRDefault="008A201A" w:rsidP="004D421C">
      <w:pPr>
        <w:spacing w:after="0" w:line="240" w:lineRule="auto"/>
        <w:ind w:left="0"/>
        <w:rPr>
          <w:rFonts w:ascii="Franklin Gothic Book" w:hAnsi="Franklin Gothic Book"/>
          <w:b/>
          <w:sz w:val="24"/>
          <w:szCs w:val="24"/>
        </w:rPr>
      </w:pPr>
    </w:p>
    <w:p w:rsidR="008A201A" w:rsidRDefault="008A201A" w:rsidP="004D421C">
      <w:pPr>
        <w:spacing w:after="0"/>
        <w:ind w:left="0"/>
        <w:rPr>
          <w:rFonts w:ascii="Franklin Gothic Book" w:hAnsi="Franklin Gothic Book"/>
          <w:b/>
          <w:sz w:val="24"/>
          <w:szCs w:val="24"/>
        </w:rPr>
      </w:pPr>
      <w:bookmarkStart w:id="2213" w:name="Thermal_Noise"/>
      <w:bookmarkEnd w:id="2213"/>
      <w:r>
        <w:rPr>
          <w:rFonts w:ascii="Franklin Gothic Book" w:hAnsi="Franklin Gothic Book"/>
          <w:b/>
          <w:sz w:val="24"/>
          <w:szCs w:val="24"/>
        </w:rPr>
        <w:t>Thermal Noise</w:t>
      </w:r>
    </w:p>
    <w:p w:rsidR="008A201A" w:rsidRDefault="008A201A" w:rsidP="004D421C">
      <w:pPr>
        <w:spacing w:after="0"/>
        <w:ind w:left="0"/>
        <w:rPr>
          <w:rFonts w:ascii="Franklin Gothic Book" w:hAnsi="Franklin Gothic Book"/>
          <w:b/>
          <w:sz w:val="24"/>
          <w:szCs w:val="24"/>
        </w:rPr>
      </w:pPr>
      <w:r w:rsidRPr="008A201A">
        <w:rPr>
          <w:rFonts w:ascii="Franklin Gothic Book" w:hAnsi="Franklin Gothic Book"/>
          <w:b/>
          <w:sz w:val="24"/>
          <w:szCs w:val="24"/>
        </w:rPr>
        <w:t xml:space="preserve">Noise resulting from thermally induced random fluctuation in current in the receiver’s load resistance. </w:t>
      </w:r>
      <w:r>
        <w:rPr>
          <w:rFonts w:ascii="Franklin Gothic Book" w:hAnsi="Franklin Gothic Book"/>
          <w:b/>
          <w:sz w:val="24"/>
          <w:szCs w:val="24"/>
        </w:rPr>
        <w:t xml:space="preserve"> </w:t>
      </w:r>
      <w:sdt>
        <w:sdtPr>
          <w:rPr>
            <w:rFonts w:ascii="Franklin Gothic Book" w:hAnsi="Franklin Gothic Book"/>
            <w:b/>
            <w:sz w:val="24"/>
            <w:szCs w:val="24"/>
          </w:rPr>
          <w:id w:val="27343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A20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A201A" w:rsidRPr="00765EFC" w:rsidRDefault="008A201A" w:rsidP="004D421C">
      <w:pPr>
        <w:spacing w:after="0"/>
        <w:ind w:left="0"/>
        <w:rPr>
          <w:rFonts w:ascii="Franklin Gothic Book" w:hAnsi="Franklin Gothic Book"/>
          <w:b/>
          <w:sz w:val="24"/>
          <w:szCs w:val="24"/>
        </w:rPr>
      </w:pPr>
    </w:p>
    <w:p w:rsidR="00765EFC" w:rsidRDefault="00765EFC" w:rsidP="004D421C">
      <w:pPr>
        <w:spacing w:after="0"/>
        <w:ind w:left="0"/>
        <w:rPr>
          <w:rFonts w:ascii="Franklin Gothic Book" w:hAnsi="Franklin Gothic Book"/>
          <w:b/>
          <w:sz w:val="24"/>
          <w:szCs w:val="24"/>
        </w:rPr>
      </w:pPr>
      <w:r w:rsidRPr="00765EFC">
        <w:rPr>
          <w:rFonts w:ascii="Franklin Gothic Book" w:hAnsi="Franklin Gothic Book"/>
          <w:b/>
          <w:sz w:val="24"/>
          <w:szCs w:val="24"/>
        </w:rPr>
        <w:t xml:space="preserve">Thermoelectric Cooling </w:t>
      </w:r>
    </w:p>
    <w:p w:rsidR="00765EFC" w:rsidRDefault="00765EFC" w:rsidP="004D421C">
      <w:pPr>
        <w:spacing w:after="0"/>
        <w:ind w:left="0"/>
        <w:rPr>
          <w:rFonts w:ascii="Franklin Gothic Book" w:hAnsi="Franklin Gothic Book"/>
          <w:b/>
          <w:sz w:val="24"/>
          <w:szCs w:val="24"/>
        </w:rPr>
      </w:pPr>
      <w:r w:rsidRPr="00765EFC">
        <w:rPr>
          <w:rFonts w:ascii="Franklin Gothic Book" w:hAnsi="Franklin Gothic Book"/>
          <w:b/>
          <w:sz w:val="24"/>
          <w:szCs w:val="24"/>
        </w:rPr>
        <w:t>A</w:t>
      </w:r>
      <w:r>
        <w:rPr>
          <w:rFonts w:ascii="Franklin Gothic Book" w:hAnsi="Franklin Gothic Book"/>
          <w:b/>
          <w:sz w:val="24"/>
          <w:szCs w:val="24"/>
        </w:rPr>
        <w:t xml:space="preserve"> </w:t>
      </w:r>
      <w:r w:rsidRPr="00765EFC">
        <w:rPr>
          <w:rFonts w:ascii="Franklin Gothic Book" w:hAnsi="Franklin Gothic Book"/>
          <w:b/>
          <w:sz w:val="24"/>
          <w:szCs w:val="24"/>
        </w:rPr>
        <w:t>method of co</w:t>
      </w:r>
      <w:r>
        <w:rPr>
          <w:rFonts w:ascii="Franklin Gothic Book" w:hAnsi="Franklin Gothic Book"/>
          <w:b/>
          <w:sz w:val="24"/>
          <w:szCs w:val="24"/>
        </w:rPr>
        <w:t>oling in which an electric curr</w:t>
      </w:r>
      <w:r w:rsidRPr="00765EFC">
        <w:rPr>
          <w:rFonts w:ascii="Franklin Gothic Book" w:hAnsi="Franklin Gothic Book"/>
          <w:b/>
          <w:sz w:val="24"/>
          <w:szCs w:val="24"/>
        </w:rPr>
        <w:t>ent is passed through two dissimilar metals joined at two points; heat</w:t>
      </w:r>
      <w:r>
        <w:rPr>
          <w:rFonts w:ascii="Franklin Gothic Book" w:hAnsi="Franklin Gothic Book"/>
          <w:b/>
          <w:sz w:val="24"/>
          <w:szCs w:val="24"/>
        </w:rPr>
        <w:t xml:space="preserve"> </w:t>
      </w:r>
      <w:r w:rsidRPr="00765EFC">
        <w:rPr>
          <w:rFonts w:ascii="Franklin Gothic Book" w:hAnsi="Franklin Gothic Book"/>
          <w:b/>
          <w:sz w:val="24"/>
          <w:szCs w:val="24"/>
        </w:rPr>
        <w:t>is liberated at one junction and absorbed</w:t>
      </w:r>
      <w:r>
        <w:rPr>
          <w:rFonts w:ascii="Franklin Gothic Book" w:hAnsi="Franklin Gothic Book"/>
          <w:b/>
          <w:sz w:val="24"/>
          <w:szCs w:val="24"/>
        </w:rPr>
        <w:t xml:space="preserve"> at the other junction (the pro</w:t>
      </w:r>
      <w:r w:rsidRPr="00765EFC">
        <w:rPr>
          <w:rFonts w:ascii="Franklin Gothic Book" w:hAnsi="Franklin Gothic Book"/>
          <w:b/>
          <w:sz w:val="24"/>
          <w:szCs w:val="24"/>
        </w:rPr>
        <w:t>cess is the reverse of that in a thermocouple detector). In a thermo-electric refrigerator, the cold (heat-absor</w:t>
      </w:r>
      <w:r>
        <w:rPr>
          <w:rFonts w:ascii="Franklin Gothic Book" w:hAnsi="Franklin Gothic Book"/>
          <w:b/>
          <w:sz w:val="24"/>
          <w:szCs w:val="24"/>
        </w:rPr>
        <w:t>bing) junction is thermally cou</w:t>
      </w:r>
      <w:r w:rsidRPr="00765EFC">
        <w:rPr>
          <w:rFonts w:ascii="Franklin Gothic Book" w:hAnsi="Franklin Gothic Book"/>
          <w:b/>
          <w:sz w:val="24"/>
          <w:szCs w:val="24"/>
        </w:rPr>
        <w:t>pled to the device to be cooled.</w:t>
      </w:r>
      <w:r>
        <w:rPr>
          <w:rFonts w:ascii="Franklin Gothic Book" w:hAnsi="Franklin Gothic Book"/>
          <w:b/>
          <w:sz w:val="24"/>
          <w:szCs w:val="24"/>
        </w:rPr>
        <w:t xml:space="preserve">  </w:t>
      </w:r>
      <w:sdt>
        <w:sdtPr>
          <w:rPr>
            <w:rFonts w:ascii="Franklin Gothic Book" w:hAnsi="Franklin Gothic Book"/>
            <w:b/>
            <w:sz w:val="24"/>
            <w:szCs w:val="24"/>
          </w:rPr>
          <w:id w:val="1713698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4D421C">
      <w:pPr>
        <w:spacing w:after="0"/>
        <w:ind w:left="0"/>
        <w:rPr>
          <w:rFonts w:ascii="Franklin Gothic Book" w:hAnsi="Franklin Gothic Book"/>
          <w:b/>
          <w:sz w:val="24"/>
          <w:szCs w:val="24"/>
        </w:rPr>
      </w:pP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THHN </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Thermoplastic high heat nylon.</w:t>
      </w:r>
      <w:r>
        <w:rPr>
          <w:rFonts w:ascii="Franklin Gothic Book" w:hAnsi="Franklin Gothic Book"/>
          <w:b/>
          <w:sz w:val="24"/>
          <w:szCs w:val="24"/>
        </w:rPr>
        <w:t xml:space="preserve">  </w:t>
      </w:r>
      <w:sdt>
        <w:sdtPr>
          <w:rPr>
            <w:rFonts w:ascii="Franklin Gothic Book" w:hAnsi="Franklin Gothic Book"/>
            <w:b/>
            <w:sz w:val="24"/>
            <w:szCs w:val="24"/>
          </w:rPr>
          <w:id w:val="1713698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2D29" w:rsidRDefault="00B32D29" w:rsidP="004D421C">
      <w:pPr>
        <w:spacing w:after="0"/>
        <w:ind w:left="0"/>
        <w:rPr>
          <w:rFonts w:ascii="Franklin Gothic Book" w:hAnsi="Franklin Gothic Book"/>
          <w:b/>
          <w:sz w:val="24"/>
          <w:szCs w:val="24"/>
        </w:rPr>
      </w:pPr>
    </w:p>
    <w:p w:rsidR="00B32D29" w:rsidRDefault="00B32D29" w:rsidP="004D421C">
      <w:pPr>
        <w:spacing w:after="0"/>
        <w:ind w:left="0"/>
        <w:rPr>
          <w:rFonts w:ascii="Franklin Gothic Book" w:hAnsi="Franklin Gothic Book"/>
          <w:b/>
          <w:sz w:val="24"/>
          <w:szCs w:val="24"/>
        </w:rPr>
      </w:pPr>
      <w:r w:rsidRPr="00B32D29">
        <w:rPr>
          <w:rFonts w:ascii="Franklin Gothic Book" w:hAnsi="Franklin Gothic Book"/>
          <w:b/>
          <w:sz w:val="24"/>
          <w:szCs w:val="24"/>
        </w:rPr>
        <w:t xml:space="preserve">Three-Axis Stabilization </w:t>
      </w:r>
    </w:p>
    <w:p w:rsidR="00B32D29" w:rsidRDefault="00B32D29" w:rsidP="004D421C">
      <w:pPr>
        <w:spacing w:after="0"/>
        <w:ind w:left="0"/>
        <w:rPr>
          <w:rFonts w:ascii="Franklin Gothic Book" w:hAnsi="Franklin Gothic Book"/>
          <w:b/>
          <w:sz w:val="24"/>
          <w:szCs w:val="24"/>
        </w:rPr>
      </w:pPr>
      <w:r w:rsidRPr="00B32D29">
        <w:rPr>
          <w:rFonts w:ascii="Franklin Gothic Book" w:hAnsi="Franklin Gothic Book"/>
          <w:b/>
          <w:sz w:val="24"/>
          <w:szCs w:val="24"/>
        </w:rPr>
        <w:t xml:space="preserve">Type of spacecraft stabilization in which the body maintains a fixed attitude relative to the orbital track and the earth's surface. The reference axes are roll, pinch, and yaw, by nautical analogy.  </w:t>
      </w:r>
      <w:sdt>
        <w:sdtPr>
          <w:rPr>
            <w:rFonts w:ascii="Franklin Gothic Book" w:hAnsi="Franklin Gothic Book"/>
            <w:b/>
            <w:sz w:val="24"/>
            <w:szCs w:val="24"/>
          </w:rPr>
          <w:id w:val="156009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32D2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32D29" w:rsidRDefault="00B32D29" w:rsidP="004D421C">
      <w:pPr>
        <w:spacing w:after="0"/>
        <w:ind w:left="0"/>
        <w:rPr>
          <w:rFonts w:ascii="Franklin Gothic Book" w:hAnsi="Franklin Gothic Book"/>
          <w:b/>
          <w:sz w:val="24"/>
          <w:szCs w:val="24"/>
        </w:rPr>
      </w:pP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Third Harmonic </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lastRenderedPageBreak/>
        <w:t>In a complex wav</w:t>
      </w:r>
      <w:r>
        <w:rPr>
          <w:rFonts w:ascii="Franklin Gothic Book" w:hAnsi="Franklin Gothic Book"/>
          <w:b/>
          <w:sz w:val="24"/>
          <w:szCs w:val="24"/>
        </w:rPr>
        <w:t>e, a signal component whose fre</w:t>
      </w:r>
      <w:r w:rsidRPr="00F005CE">
        <w:rPr>
          <w:rFonts w:ascii="Franklin Gothic Book" w:hAnsi="Franklin Gothic Book"/>
          <w:b/>
          <w:sz w:val="24"/>
          <w:szCs w:val="24"/>
        </w:rPr>
        <w:t>quency is three times the fundamental or original frequency.</w:t>
      </w:r>
      <w:r>
        <w:rPr>
          <w:rFonts w:ascii="Franklin Gothic Book" w:hAnsi="Franklin Gothic Book"/>
          <w:b/>
          <w:sz w:val="24"/>
          <w:szCs w:val="24"/>
        </w:rPr>
        <w:t xml:space="preserve">  </w:t>
      </w:r>
      <w:sdt>
        <w:sdtPr>
          <w:rPr>
            <w:rFonts w:ascii="Franklin Gothic Book" w:hAnsi="Franklin Gothic Book"/>
            <w:b/>
            <w:sz w:val="24"/>
            <w:szCs w:val="24"/>
          </w:rPr>
          <w:id w:val="1713698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65EFC" w:rsidRDefault="00765EFC"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Thickwire</w:t>
      </w:r>
      <w:r w:rsidRPr="00AC5F2E">
        <w:rPr>
          <w:rFonts w:ascii="Franklin Gothic Book" w:hAnsi="Franklin Gothic Book"/>
          <w:b/>
          <w:sz w:val="24"/>
          <w:szCs w:val="24"/>
        </w:rPr>
        <w:br/>
        <w:t>Half-inch diameter coax cable.</w:t>
      </w:r>
    </w:p>
    <w:p w:rsidR="00765EFC" w:rsidRPr="00AC5F2E" w:rsidRDefault="00765EFC"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Thinwire</w:t>
      </w:r>
      <w:r w:rsidRPr="00AC5F2E">
        <w:rPr>
          <w:rFonts w:ascii="Franklin Gothic Book" w:hAnsi="Franklin Gothic Book"/>
          <w:b/>
          <w:sz w:val="24"/>
          <w:szCs w:val="24"/>
        </w:rPr>
        <w:br/>
        <w:t>Thin coaxial cable similar to that used for television/video hookups.</w:t>
      </w:r>
    </w:p>
    <w:p w:rsidR="00B32D29" w:rsidRPr="00AC5F2E" w:rsidRDefault="00B32D29"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214" w:name="Third_Harmonic"/>
      <w:bookmarkEnd w:id="2214"/>
      <w:r w:rsidRPr="00AC5F2E">
        <w:rPr>
          <w:rFonts w:ascii="Franklin Gothic Book" w:hAnsi="Franklin Gothic Book"/>
          <w:b/>
          <w:sz w:val="24"/>
          <w:szCs w:val="24"/>
        </w:rPr>
        <w:t>Third Harmonic</w:t>
      </w:r>
      <w:r w:rsidRPr="00AC5F2E">
        <w:rPr>
          <w:rFonts w:ascii="Franklin Gothic Book" w:hAnsi="Franklin Gothic Book"/>
          <w:b/>
          <w:sz w:val="24"/>
          <w:szCs w:val="24"/>
        </w:rPr>
        <w:br/>
        <w:t>A third order beat whose three beating carriers all have the same frequency.</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Third Order Beat</w:t>
      </w:r>
      <w:r w:rsidRPr="00AC5F2E">
        <w:rPr>
          <w:rFonts w:ascii="Franklin Gothic Book" w:hAnsi="Franklin Gothic Book"/>
          <w:b/>
          <w:sz w:val="24"/>
          <w:szCs w:val="24"/>
        </w:rPr>
        <w:br/>
        <w:t>An unwanted carrier created by three separate carriers beating against each other. These beating carriers may have the same or different frequencies.</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Threshold</w:t>
      </w:r>
      <w:r w:rsidRPr="00AC5F2E">
        <w:rPr>
          <w:rFonts w:ascii="Franklin Gothic Book" w:hAnsi="Franklin Gothic Book"/>
          <w:b/>
          <w:sz w:val="24"/>
          <w:szCs w:val="24"/>
        </w:rPr>
        <w:br/>
        <w:t>The minimum level at which a signal of any kind can be detected, either by the human senses or by using any electronic instrument.</w:t>
      </w:r>
    </w:p>
    <w:p w:rsidR="00B32D29" w:rsidRDefault="00B32D29" w:rsidP="004D421C">
      <w:pPr>
        <w:spacing w:after="0"/>
        <w:ind w:left="0"/>
        <w:rPr>
          <w:rFonts w:ascii="Franklin Gothic Book" w:hAnsi="Franklin Gothic Book"/>
          <w:b/>
          <w:sz w:val="24"/>
          <w:szCs w:val="24"/>
        </w:rPr>
      </w:pPr>
      <w:r w:rsidRPr="00B32D29">
        <w:rPr>
          <w:rFonts w:ascii="Franklin Gothic Book" w:hAnsi="Franklin Gothic Book"/>
          <w:b/>
          <w:sz w:val="24"/>
          <w:szCs w:val="24"/>
        </w:rPr>
        <w:t xml:space="preserve">Threshold Extension </w:t>
      </w:r>
    </w:p>
    <w:p w:rsidR="00B32D29" w:rsidRDefault="00B32D29" w:rsidP="004D421C">
      <w:pPr>
        <w:spacing w:after="0"/>
        <w:ind w:left="0"/>
        <w:rPr>
          <w:rFonts w:ascii="Franklin Gothic Book" w:hAnsi="Franklin Gothic Book"/>
          <w:b/>
          <w:sz w:val="24"/>
          <w:szCs w:val="24"/>
        </w:rPr>
      </w:pPr>
      <w:r w:rsidRPr="00B32D29">
        <w:rPr>
          <w:rFonts w:ascii="Franklin Gothic Book" w:hAnsi="Franklin Gothic Book"/>
          <w:b/>
          <w:sz w:val="24"/>
          <w:szCs w:val="24"/>
        </w:rPr>
        <w:t>A technique used by satellite television receivers to improve the signal-to noise ratio of th</w:t>
      </w:r>
      <w:r w:rsidR="000742D6">
        <w:rPr>
          <w:rFonts w:ascii="Franklin Gothic Book" w:hAnsi="Franklin Gothic Book"/>
          <w:b/>
          <w:sz w:val="24"/>
          <w:szCs w:val="24"/>
        </w:rPr>
        <w:t>e receiver by approximately 3 dB</w:t>
      </w:r>
      <w:r w:rsidRPr="00B32D29">
        <w:rPr>
          <w:rFonts w:ascii="Franklin Gothic Book" w:hAnsi="Franklin Gothic Book"/>
          <w:b/>
          <w:sz w:val="24"/>
          <w:szCs w:val="24"/>
        </w:rPr>
        <w:t xml:space="preserve"> (50%). </w:t>
      </w:r>
      <w:r w:rsidR="000742D6">
        <w:rPr>
          <w:rFonts w:ascii="Franklin Gothic Book" w:hAnsi="Franklin Gothic Book"/>
          <w:b/>
          <w:sz w:val="24"/>
          <w:szCs w:val="24"/>
        </w:rPr>
        <w:t xml:space="preserve"> </w:t>
      </w:r>
      <w:r w:rsidR="00326F88" w:rsidRPr="00B32D29">
        <w:rPr>
          <w:rFonts w:ascii="Franklin Gothic Book" w:hAnsi="Franklin Gothic Book"/>
          <w:b/>
          <w:sz w:val="24"/>
          <w:szCs w:val="24"/>
        </w:rPr>
        <w:t xml:space="preserve">When using </w:t>
      </w:r>
      <w:r w:rsidR="00326F88">
        <w:rPr>
          <w:rFonts w:ascii="Franklin Gothic Book" w:hAnsi="Franklin Gothic Book"/>
          <w:b/>
          <w:sz w:val="24"/>
          <w:szCs w:val="24"/>
        </w:rPr>
        <w:t xml:space="preserve">small receive-only antennas, a </w:t>
      </w:r>
      <w:r w:rsidR="00326F88" w:rsidRPr="00B32D29">
        <w:rPr>
          <w:rFonts w:ascii="Franklin Gothic Book" w:hAnsi="Franklin Gothic Book"/>
          <w:b/>
          <w:sz w:val="24"/>
          <w:szCs w:val="24"/>
        </w:rPr>
        <w:t>specially equipped receiver with a threshold extension feature can make the difference between obtaining a decent picture or no picture at all.</w:t>
      </w:r>
      <w:r w:rsidR="00326F88">
        <w:rPr>
          <w:rFonts w:ascii="Franklin Gothic Book" w:hAnsi="Franklin Gothic Book"/>
          <w:b/>
          <w:sz w:val="24"/>
          <w:szCs w:val="24"/>
        </w:rPr>
        <w:t xml:space="preserve">  </w:t>
      </w:r>
      <w:sdt>
        <w:sdtPr>
          <w:rPr>
            <w:rFonts w:ascii="Franklin Gothic Book" w:hAnsi="Franklin Gothic Book"/>
            <w:b/>
            <w:sz w:val="24"/>
            <w:szCs w:val="24"/>
          </w:rPr>
          <w:id w:val="156009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32D2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32D29" w:rsidRPr="00AC5F2E" w:rsidRDefault="00B32D29" w:rsidP="004D421C">
      <w:pPr>
        <w:spacing w:after="0"/>
        <w:ind w:left="0"/>
        <w:rPr>
          <w:rFonts w:ascii="Franklin Gothic Book" w:hAnsi="Franklin Gothic Book"/>
          <w:b/>
          <w:sz w:val="24"/>
          <w:szCs w:val="24"/>
        </w:rPr>
      </w:pPr>
    </w:p>
    <w:p w:rsidR="00F005CE" w:rsidRDefault="004C686A" w:rsidP="004D421C">
      <w:pPr>
        <w:spacing w:after="0"/>
        <w:ind w:left="0"/>
        <w:rPr>
          <w:rFonts w:ascii="Franklin Gothic Book" w:hAnsi="Franklin Gothic Book"/>
          <w:b/>
          <w:sz w:val="24"/>
          <w:szCs w:val="24"/>
        </w:rPr>
      </w:pPr>
      <w:bookmarkStart w:id="2215" w:name="Throughput"/>
      <w:bookmarkEnd w:id="2215"/>
      <w:r w:rsidRPr="00AC5F2E">
        <w:rPr>
          <w:rFonts w:ascii="Franklin Gothic Book" w:hAnsi="Franklin Gothic Book"/>
          <w:b/>
          <w:sz w:val="24"/>
          <w:szCs w:val="24"/>
        </w:rPr>
        <w:t>Throughput</w:t>
      </w:r>
      <w:r w:rsidRPr="00AC5F2E">
        <w:rPr>
          <w:rFonts w:ascii="Franklin Gothic Book" w:hAnsi="Franklin Gothic Book"/>
          <w:b/>
          <w:sz w:val="24"/>
          <w:szCs w:val="24"/>
        </w:rPr>
        <w:br/>
        <w:t>The speed at which the data is received. Throughput can be increased by compressing data before it is transmitted, then decompressed when it is received, or by using a more ef</w:t>
      </w:r>
      <w:r>
        <w:rPr>
          <w:rFonts w:ascii="Franklin Gothic Book" w:hAnsi="Franklin Gothic Book"/>
          <w:b/>
          <w:sz w:val="24"/>
          <w:szCs w:val="24"/>
        </w:rPr>
        <w:t xml:space="preserve">ficient transmission protocol. </w:t>
      </w:r>
    </w:p>
    <w:p w:rsidR="000631CC" w:rsidRDefault="000631CC" w:rsidP="004D421C">
      <w:pPr>
        <w:spacing w:after="0"/>
        <w:ind w:left="0"/>
        <w:rPr>
          <w:rFonts w:ascii="Franklin Gothic Book" w:hAnsi="Franklin Gothic Book"/>
          <w:b/>
          <w:sz w:val="24"/>
          <w:szCs w:val="24"/>
        </w:rPr>
      </w:pPr>
    </w:p>
    <w:p w:rsidR="000631CC" w:rsidRDefault="000631CC" w:rsidP="004D421C">
      <w:pPr>
        <w:spacing w:after="0"/>
        <w:ind w:left="0"/>
        <w:rPr>
          <w:rFonts w:ascii="Franklin Gothic Book" w:hAnsi="Franklin Gothic Book"/>
          <w:b/>
          <w:sz w:val="24"/>
          <w:szCs w:val="24"/>
        </w:rPr>
      </w:pPr>
      <w:r>
        <w:rPr>
          <w:rFonts w:ascii="Franklin Gothic Book" w:hAnsi="Franklin Gothic Book"/>
          <w:b/>
          <w:sz w:val="24"/>
          <w:szCs w:val="24"/>
        </w:rPr>
        <w:t>Throughput Loss</w:t>
      </w:r>
    </w:p>
    <w:p w:rsidR="000631CC" w:rsidRPr="000631CC" w:rsidRDefault="000631CC" w:rsidP="004D421C">
      <w:pPr>
        <w:spacing w:after="0"/>
        <w:ind w:left="0"/>
        <w:rPr>
          <w:rFonts w:ascii="Franklin Gothic Book" w:hAnsi="Franklin Gothic Book"/>
          <w:b/>
          <w:sz w:val="24"/>
          <w:szCs w:val="24"/>
        </w:rPr>
      </w:pPr>
      <w:r w:rsidRPr="000631CC">
        <w:rPr>
          <w:rFonts w:ascii="Franklin Gothic Book" w:hAnsi="Franklin Gothic Book"/>
          <w:b/>
          <w:sz w:val="24"/>
          <w:szCs w:val="24"/>
        </w:rPr>
        <w:t xml:space="preserve">In a coupler where the splitting ratio between output ports is not equal, the output port containing the greater power. </w:t>
      </w:r>
      <w:r>
        <w:rPr>
          <w:rFonts w:ascii="Franklin Gothic Book" w:hAnsi="Franklin Gothic Book"/>
          <w:b/>
          <w:sz w:val="24"/>
          <w:szCs w:val="24"/>
        </w:rPr>
        <w:t xml:space="preserve"> </w:t>
      </w:r>
      <w:sdt>
        <w:sdtPr>
          <w:rPr>
            <w:rFonts w:ascii="Franklin Gothic Book" w:hAnsi="Franklin Gothic Book"/>
            <w:b/>
            <w:sz w:val="24"/>
            <w:szCs w:val="24"/>
          </w:rPr>
          <w:id w:val="27343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31C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31CC" w:rsidRPr="00F005CE" w:rsidRDefault="000631CC" w:rsidP="004D421C">
      <w:pPr>
        <w:spacing w:after="0"/>
        <w:ind w:left="0"/>
        <w:rPr>
          <w:rFonts w:ascii="Franklin Gothic Book" w:hAnsi="Franklin Gothic Book"/>
          <w:b/>
          <w:sz w:val="24"/>
          <w:szCs w:val="24"/>
        </w:rPr>
      </w:pP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Thru Loss</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See insertion loss.</w:t>
      </w:r>
    </w:p>
    <w:p w:rsidR="00931525" w:rsidRDefault="00931525" w:rsidP="004D421C">
      <w:pPr>
        <w:spacing w:after="0"/>
        <w:ind w:left="0"/>
        <w:rPr>
          <w:rFonts w:ascii="Franklin Gothic Book" w:hAnsi="Franklin Gothic Book"/>
          <w:b/>
          <w:sz w:val="24"/>
          <w:szCs w:val="24"/>
        </w:rPr>
      </w:pPr>
    </w:p>
    <w:p w:rsidR="00931525" w:rsidRDefault="00931525" w:rsidP="004D421C">
      <w:pPr>
        <w:spacing w:after="0"/>
        <w:ind w:left="0"/>
        <w:rPr>
          <w:rFonts w:ascii="Franklin Gothic Book" w:hAnsi="Franklin Gothic Book"/>
          <w:b/>
          <w:sz w:val="24"/>
          <w:szCs w:val="24"/>
        </w:rPr>
      </w:pPr>
      <w:r w:rsidRPr="00931525">
        <w:rPr>
          <w:rFonts w:ascii="Franklin Gothic Book" w:hAnsi="Franklin Gothic Book"/>
          <w:b/>
          <w:sz w:val="24"/>
          <w:szCs w:val="24"/>
        </w:rPr>
        <w:t xml:space="preserve">Thruster </w:t>
      </w:r>
    </w:p>
    <w:p w:rsidR="00931525" w:rsidRDefault="00931525" w:rsidP="004D421C">
      <w:pPr>
        <w:spacing w:after="0"/>
        <w:ind w:left="0"/>
        <w:rPr>
          <w:rFonts w:ascii="Franklin Gothic Book" w:hAnsi="Franklin Gothic Book"/>
          <w:b/>
          <w:sz w:val="24"/>
          <w:szCs w:val="24"/>
        </w:rPr>
      </w:pPr>
      <w:r w:rsidRPr="00931525">
        <w:rPr>
          <w:rFonts w:ascii="Franklin Gothic Book" w:hAnsi="Franklin Gothic Book"/>
          <w:b/>
          <w:sz w:val="24"/>
          <w:szCs w:val="24"/>
        </w:rPr>
        <w:lastRenderedPageBreak/>
        <w:t xml:space="preserve">A small axial jet used during routine stationkeeping activities. These are often fueled bydrazine or bi-propellant. </w:t>
      </w:r>
      <w:r w:rsidR="005B6F66">
        <w:rPr>
          <w:rFonts w:ascii="Franklin Gothic Book" w:hAnsi="Franklin Gothic Book"/>
          <w:b/>
          <w:sz w:val="24"/>
          <w:szCs w:val="24"/>
        </w:rPr>
        <w:t xml:space="preserve"> </w:t>
      </w:r>
      <w:r w:rsidRPr="00931525">
        <w:rPr>
          <w:rFonts w:ascii="Franklin Gothic Book" w:hAnsi="Franklin Gothic Book"/>
          <w:b/>
          <w:sz w:val="24"/>
          <w:szCs w:val="24"/>
        </w:rPr>
        <w:t>In time ion-engines will probably replace such thrusters.</w:t>
      </w:r>
      <w:r>
        <w:rPr>
          <w:rFonts w:ascii="Franklin Gothic Book" w:hAnsi="Franklin Gothic Book"/>
          <w:b/>
          <w:sz w:val="24"/>
          <w:szCs w:val="24"/>
        </w:rPr>
        <w:t xml:space="preserve">  </w:t>
      </w:r>
      <w:sdt>
        <w:sdtPr>
          <w:rPr>
            <w:rFonts w:ascii="Franklin Gothic Book" w:hAnsi="Franklin Gothic Book"/>
            <w:b/>
            <w:sz w:val="24"/>
            <w:szCs w:val="24"/>
          </w:rPr>
          <w:id w:val="156009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3152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005CE" w:rsidRDefault="00F005CE" w:rsidP="004D421C">
      <w:pPr>
        <w:spacing w:after="0"/>
        <w:ind w:left="0"/>
        <w:rPr>
          <w:rFonts w:ascii="Franklin Gothic Book" w:hAnsi="Franklin Gothic Book"/>
          <w:b/>
          <w:sz w:val="24"/>
          <w:szCs w:val="24"/>
        </w:rPr>
      </w:pP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THW  </w:t>
      </w:r>
    </w:p>
    <w:p w:rsidR="004C686A"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Thermoplastic high temperature wire.</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4C686A">
        <w:rPr>
          <w:rFonts w:ascii="Franklin Gothic Book" w:hAnsi="Franklin Gothic Book"/>
          <w:b/>
          <w:sz w:val="24"/>
          <w:szCs w:val="24"/>
        </w:rPr>
        <w:t>TIA</w:t>
      </w:r>
    </w:p>
    <w:p w:rsidR="004C686A" w:rsidRDefault="004C686A" w:rsidP="004D421C">
      <w:pPr>
        <w:spacing w:after="0"/>
        <w:ind w:left="0"/>
        <w:rPr>
          <w:rFonts w:ascii="Franklin Gothic Book" w:hAnsi="Franklin Gothic Book"/>
          <w:b/>
          <w:sz w:val="24"/>
          <w:szCs w:val="24"/>
        </w:rPr>
      </w:pPr>
      <w:r>
        <w:rPr>
          <w:rFonts w:ascii="Franklin Gothic Book" w:hAnsi="Franklin Gothic Book"/>
          <w:b/>
          <w:sz w:val="24"/>
          <w:szCs w:val="24"/>
        </w:rPr>
        <w:t>Transimpedance Amplifier</w:t>
      </w:r>
      <w:r w:rsidRPr="00132AEF">
        <w:rPr>
          <w:rFonts w:ascii="Franklin Gothic Book" w:hAnsi="Franklin Gothic Book"/>
          <w:b/>
          <w:sz w:val="24"/>
          <w:szCs w:val="24"/>
        </w:rPr>
        <w:br/>
      </w:r>
      <w:r w:rsidRPr="00132AEF">
        <w:rPr>
          <w:rFonts w:ascii="Franklin Gothic Book" w:hAnsi="Franklin Gothic Book"/>
          <w:b/>
          <w:sz w:val="24"/>
          <w:szCs w:val="24"/>
        </w:rPr>
        <w:br/>
      </w:r>
      <w:r w:rsidR="00132AEF" w:rsidRPr="00132AEF">
        <w:rPr>
          <w:rFonts w:ascii="Franklin Gothic Book" w:hAnsi="Franklin Gothic Book"/>
          <w:b/>
          <w:bCs/>
          <w:sz w:val="24"/>
          <w:szCs w:val="24"/>
        </w:rPr>
        <w:t>TIA</w:t>
      </w:r>
      <w:r w:rsidR="00132AEF" w:rsidRPr="00132AEF">
        <w:rPr>
          <w:rFonts w:ascii="Franklin Gothic Book" w:hAnsi="Franklin Gothic Book"/>
          <w:b/>
          <w:sz w:val="24"/>
          <w:szCs w:val="24"/>
        </w:rPr>
        <w:br/>
        <w:t>Transmission Amplifier</w:t>
      </w:r>
    </w:p>
    <w:p w:rsidR="00F005CE" w:rsidRDefault="00F005CE" w:rsidP="004D421C">
      <w:pPr>
        <w:spacing w:after="0"/>
        <w:ind w:left="0"/>
        <w:rPr>
          <w:rFonts w:ascii="Franklin Gothic Book" w:hAnsi="Franklin Gothic Book"/>
          <w:b/>
          <w:sz w:val="24"/>
          <w:szCs w:val="24"/>
        </w:rPr>
      </w:pPr>
    </w:p>
    <w:p w:rsidR="004C686A" w:rsidRPr="00AC5F2E"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Tick</w:t>
      </w:r>
      <w:r w:rsidRPr="00AC5F2E">
        <w:rPr>
          <w:rFonts w:ascii="Franklin Gothic Book" w:hAnsi="Franklin Gothic Book"/>
          <w:b/>
          <w:sz w:val="24"/>
          <w:szCs w:val="24"/>
        </w:rPr>
        <w:br/>
        <w:t>The 6.25-microsecond time intervals that are the reference for upstream mini-slot definition and upstream transmission times in the DOCSIS protocol.</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Ticket Granting Server (TGS</w:t>
      </w:r>
      <w:r w:rsidR="00C461E4"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sub-system of the </w:t>
      </w:r>
      <w:r w:rsidR="00C461E4" w:rsidRPr="00C81033">
        <w:rPr>
          <w:rFonts w:ascii="Franklin Gothic Book" w:hAnsi="Franklin Gothic Book"/>
          <w:b/>
          <w:sz w:val="24"/>
          <w:szCs w:val="24"/>
        </w:rPr>
        <w:t>Key Distribution Center</w:t>
      </w:r>
      <w:r w:rsidR="00C461E4" w:rsidRPr="00AC5F2E">
        <w:rPr>
          <w:rFonts w:ascii="Franklin Gothic Book" w:hAnsi="Franklin Gothic Book"/>
          <w:b/>
          <w:sz w:val="24"/>
          <w:szCs w:val="24"/>
        </w:rPr>
        <w:t xml:space="preserve"> </w:t>
      </w:r>
      <w:r w:rsidR="00C461E4">
        <w:rPr>
          <w:rFonts w:ascii="Franklin Gothic Book" w:hAnsi="Franklin Gothic Book"/>
          <w:b/>
          <w:sz w:val="24"/>
          <w:szCs w:val="24"/>
        </w:rPr>
        <w:t>(</w:t>
      </w:r>
      <w:r w:rsidRPr="00AC5F2E">
        <w:rPr>
          <w:rFonts w:ascii="Franklin Gothic Book" w:hAnsi="Franklin Gothic Book"/>
          <w:b/>
          <w:sz w:val="24"/>
          <w:szCs w:val="24"/>
        </w:rPr>
        <w:t>KDC</w:t>
      </w:r>
      <w:r w:rsidR="00C461E4">
        <w:rPr>
          <w:rFonts w:ascii="Franklin Gothic Book" w:hAnsi="Franklin Gothic Book"/>
          <w:b/>
          <w:sz w:val="24"/>
          <w:szCs w:val="24"/>
        </w:rPr>
        <w:t>)</w:t>
      </w:r>
      <w:r w:rsidRPr="00AC5F2E">
        <w:rPr>
          <w:rFonts w:ascii="Franklin Gothic Book" w:hAnsi="Franklin Gothic Book"/>
          <w:b/>
          <w:sz w:val="24"/>
          <w:szCs w:val="24"/>
        </w:rPr>
        <w:t xml:space="preserve"> used to grant Kerberos tickets.</w:t>
      </w:r>
    </w:p>
    <w:p w:rsidR="000631CC" w:rsidRDefault="00FE3324" w:rsidP="004D421C">
      <w:pPr>
        <w:spacing w:after="0"/>
        <w:ind w:left="0"/>
        <w:rPr>
          <w:rFonts w:ascii="Franklin Gothic Book" w:hAnsi="Franklin Gothic Book"/>
          <w:b/>
          <w:bCs/>
          <w:color w:val="5A5A5A"/>
          <w:sz w:val="24"/>
          <w:szCs w:val="24"/>
        </w:rPr>
      </w:pPr>
      <w:hyperlink r:id="rId920" w:history="1">
        <w:r w:rsidR="000631CC" w:rsidRPr="000631CC">
          <w:rPr>
            <w:rStyle w:val="Hyperlink"/>
            <w:rFonts w:ascii="Franklin Gothic Book" w:hAnsi="Franklin Gothic Book"/>
            <w:b/>
            <w:bCs/>
            <w:color w:val="5A5A5A"/>
            <w:sz w:val="24"/>
            <w:szCs w:val="24"/>
            <w:u w:val="none"/>
          </w:rPr>
          <w:t xml:space="preserve">TICL </w:t>
        </w:r>
      </w:hyperlink>
    </w:p>
    <w:p w:rsidR="000631CC" w:rsidRPr="000631CC" w:rsidRDefault="000631CC" w:rsidP="004D421C">
      <w:pPr>
        <w:spacing w:after="0"/>
        <w:ind w:left="0"/>
        <w:rPr>
          <w:rFonts w:ascii="Franklin Gothic Book" w:hAnsi="Franklin Gothic Book"/>
          <w:b/>
          <w:bCs/>
          <w:color w:val="5A5A5A"/>
          <w:sz w:val="24"/>
          <w:szCs w:val="24"/>
        </w:rPr>
      </w:pPr>
      <w:r w:rsidRPr="000631CC">
        <w:rPr>
          <w:rFonts w:ascii="Franklin Gothic Book" w:hAnsi="Franklin Gothic Book"/>
          <w:b/>
          <w:sz w:val="24"/>
          <w:szCs w:val="24"/>
        </w:rPr>
        <w:t xml:space="preserve">Abbreviation for temperature induced cable loss. </w:t>
      </w:r>
      <w:r w:rsidR="00C461E4" w:rsidRPr="000631CC">
        <w:rPr>
          <w:rFonts w:ascii="Franklin Gothic Book" w:hAnsi="Franklin Gothic Book"/>
          <w:b/>
          <w:sz w:val="24"/>
          <w:szCs w:val="24"/>
        </w:rPr>
        <w:t>Optical loss as a result of extreme temperatures outside a fiber optic cable’s</w:t>
      </w:r>
      <w:r w:rsidR="00C461E4">
        <w:rPr>
          <w:rFonts w:ascii="Franklin Gothic Book" w:hAnsi="Franklin Gothic Book"/>
          <w:b/>
          <w:sz w:val="24"/>
          <w:szCs w:val="24"/>
        </w:rPr>
        <w:t xml:space="preserve"> </w:t>
      </w:r>
      <w:r w:rsidR="00C461E4" w:rsidRPr="000631CC">
        <w:rPr>
          <w:rFonts w:ascii="Franklin Gothic Book" w:hAnsi="Franklin Gothic Book"/>
          <w:b/>
          <w:sz w:val="24"/>
          <w:szCs w:val="24"/>
        </w:rPr>
        <w:t xml:space="preserve">specifications. </w:t>
      </w:r>
      <w:r w:rsidR="00C461E4">
        <w:rPr>
          <w:rFonts w:ascii="Franklin Gothic Book" w:hAnsi="Franklin Gothic Book"/>
          <w:b/>
          <w:sz w:val="24"/>
          <w:szCs w:val="24"/>
        </w:rPr>
        <w:t xml:space="preserve"> </w:t>
      </w:r>
      <w:sdt>
        <w:sdtPr>
          <w:rPr>
            <w:rFonts w:ascii="Franklin Gothic Book" w:hAnsi="Franklin Gothic Book"/>
            <w:b/>
            <w:sz w:val="24"/>
            <w:szCs w:val="24"/>
          </w:rPr>
          <w:id w:val="27343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31C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31CC" w:rsidRPr="00AC5F2E" w:rsidRDefault="000631CC"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Tiered Programming</w:t>
      </w:r>
      <w:r w:rsidRPr="00AC5F2E">
        <w:rPr>
          <w:rFonts w:ascii="Franklin Gothic Book" w:hAnsi="Franklin Gothic Book"/>
          <w:b/>
          <w:sz w:val="24"/>
          <w:szCs w:val="24"/>
        </w:rPr>
        <w:br/>
        <w:t>A group of programs for which the customer is charged a fee. For example, most cable systems offer a satellite programming tier.</w:t>
      </w:r>
    </w:p>
    <w:p w:rsidR="000631CC" w:rsidRPr="00AC5F2E" w:rsidRDefault="000631CC"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Tiering</w:t>
      </w:r>
      <w:r w:rsidRPr="00AC5F2E">
        <w:rPr>
          <w:rFonts w:ascii="Franklin Gothic Book" w:hAnsi="Franklin Gothic Book"/>
          <w:b/>
          <w:sz w:val="24"/>
          <w:szCs w:val="24"/>
        </w:rPr>
        <w:br/>
        <w:t>Supplying cable subscribers with one or more program services beyond the basic offerings at an extra charge. Each additional price increment is called a tier.</w:t>
      </w:r>
    </w:p>
    <w:p w:rsidR="003B17A0" w:rsidRDefault="00FE3324" w:rsidP="004D421C">
      <w:pPr>
        <w:spacing w:after="0"/>
        <w:ind w:left="0"/>
        <w:rPr>
          <w:rFonts w:ascii="Franklin Gothic Book" w:hAnsi="Franklin Gothic Book"/>
          <w:b/>
          <w:bCs/>
          <w:color w:val="5A5A5A"/>
          <w:sz w:val="24"/>
          <w:szCs w:val="24"/>
        </w:rPr>
      </w:pPr>
      <w:hyperlink r:id="rId921" w:history="1">
        <w:r w:rsidR="003B17A0" w:rsidRPr="003B17A0">
          <w:rPr>
            <w:rStyle w:val="Hyperlink"/>
            <w:rFonts w:ascii="Franklin Gothic Book" w:hAnsi="Franklin Gothic Book"/>
            <w:b/>
            <w:bCs/>
            <w:color w:val="5A5A5A"/>
            <w:sz w:val="24"/>
            <w:szCs w:val="24"/>
            <w:u w:val="none"/>
          </w:rPr>
          <w:t xml:space="preserve">Tight-Buffer </w:t>
        </w:r>
      </w:hyperlink>
    </w:p>
    <w:p w:rsidR="003B17A0" w:rsidRDefault="003B17A0" w:rsidP="004D421C">
      <w:pPr>
        <w:spacing w:after="0"/>
        <w:ind w:left="0"/>
        <w:rPr>
          <w:rFonts w:ascii="Franklin Gothic Book" w:hAnsi="Franklin Gothic Book"/>
          <w:b/>
          <w:sz w:val="24"/>
          <w:szCs w:val="24"/>
        </w:rPr>
      </w:pPr>
      <w:r w:rsidRPr="003B17A0">
        <w:rPr>
          <w:rFonts w:ascii="Franklin Gothic Book" w:hAnsi="Franklin Gothic Book"/>
          <w:b/>
          <w:sz w:val="24"/>
          <w:szCs w:val="24"/>
        </w:rPr>
        <w:t xml:space="preserve">A material tightly surrounding a fiber in a cable, holding it rigidly in place. </w:t>
      </w:r>
      <w:r>
        <w:rPr>
          <w:rFonts w:ascii="Franklin Gothic Book" w:hAnsi="Franklin Gothic Book"/>
          <w:b/>
          <w:sz w:val="24"/>
          <w:szCs w:val="24"/>
        </w:rPr>
        <w:t xml:space="preserve"> </w:t>
      </w:r>
      <w:sdt>
        <w:sdtPr>
          <w:rPr>
            <w:rFonts w:ascii="Franklin Gothic Book" w:hAnsi="Franklin Gothic Book"/>
            <w:b/>
            <w:sz w:val="24"/>
            <w:szCs w:val="24"/>
          </w:rPr>
          <w:id w:val="27343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B17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B17A0" w:rsidRDefault="003B17A0" w:rsidP="004D421C">
      <w:pPr>
        <w:spacing w:after="0"/>
        <w:ind w:left="0"/>
        <w:jc w:val="center"/>
        <w:rPr>
          <w:rFonts w:ascii="Franklin Gothic Book" w:hAnsi="Franklin Gothic Book"/>
          <w:b/>
          <w:bCs/>
          <w:color w:val="5A5A5A"/>
          <w:sz w:val="24"/>
          <w:szCs w:val="24"/>
        </w:rPr>
      </w:pPr>
      <w:r>
        <w:rPr>
          <w:noProof/>
          <w:lang w:bidi="ar-SA"/>
        </w:rPr>
        <w:drawing>
          <wp:inline distT="0" distB="0" distL="0" distR="0" wp14:anchorId="7FC0DDFC" wp14:editId="2511069B">
            <wp:extent cx="2400300" cy="552450"/>
            <wp:effectExtent l="19050" t="0" r="0" b="0"/>
            <wp:docPr id="83" name="Picture 29" descr="C:\Users\cyoung\Desktop\Glossary of Terms\Drawings_Diagrams\tight-t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tight-tube.gif"/>
                    <pic:cNvPicPr>
                      <a:picLocks noChangeAspect="1" noChangeArrowheads="1"/>
                    </pic:cNvPicPr>
                  </pic:nvPicPr>
                  <pic:blipFill>
                    <a:blip r:embed="rId922" cstate="print"/>
                    <a:srcRect/>
                    <a:stretch>
                      <a:fillRect/>
                    </a:stretch>
                  </pic:blipFill>
                  <pic:spPr bwMode="auto">
                    <a:xfrm>
                      <a:off x="0" y="0"/>
                      <a:ext cx="2400300" cy="552450"/>
                    </a:xfrm>
                    <a:prstGeom prst="rect">
                      <a:avLst/>
                    </a:prstGeom>
                    <a:noFill/>
                    <a:ln w="9525">
                      <a:noFill/>
                      <a:miter lim="800000"/>
                      <a:headEnd/>
                      <a:tailEnd/>
                    </a:ln>
                  </pic:spPr>
                </pic:pic>
              </a:graphicData>
            </a:graphic>
          </wp:inline>
        </w:drawing>
      </w:r>
    </w:p>
    <w:p w:rsidR="003B17A0" w:rsidRPr="003B17A0" w:rsidRDefault="003B17A0" w:rsidP="004D421C">
      <w:pPr>
        <w:spacing w:after="0"/>
        <w:ind w:left="0"/>
        <w:jc w:val="center"/>
        <w:rPr>
          <w:rFonts w:ascii="Franklin Gothic Book" w:hAnsi="Franklin Gothic Book"/>
          <w:bCs/>
          <w:color w:val="5A5A5A"/>
          <w:sz w:val="24"/>
          <w:szCs w:val="24"/>
        </w:rPr>
      </w:pPr>
      <w:r w:rsidRPr="003B17A0">
        <w:rPr>
          <w:rFonts w:ascii="Franklin Gothic Book" w:hAnsi="Franklin Gothic Book"/>
          <w:bCs/>
          <w:color w:val="5A5A5A"/>
          <w:sz w:val="24"/>
          <w:szCs w:val="24"/>
        </w:rPr>
        <w:t xml:space="preserve">Tight-Buffer Diagram courtesy of Fiber Optics Info, </w:t>
      </w:r>
      <w:hyperlink r:id="rId923" w:history="1">
        <w:r w:rsidRPr="003B17A0">
          <w:rPr>
            <w:rStyle w:val="Hyperlink"/>
            <w:rFonts w:ascii="Franklin Gothic Book" w:hAnsi="Franklin Gothic Book"/>
            <w:bCs/>
            <w:sz w:val="24"/>
            <w:szCs w:val="24"/>
          </w:rPr>
          <w:t>http://www.fiber-optics.info/fiber_optic_glossary/t</w:t>
        </w:r>
      </w:hyperlink>
    </w:p>
    <w:p w:rsidR="003B17A0" w:rsidRPr="00AC5F2E" w:rsidRDefault="003B17A0"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bookmarkStart w:id="2216" w:name="Tilt"/>
      <w:bookmarkEnd w:id="2216"/>
      <w:r w:rsidRPr="00AC5F2E">
        <w:rPr>
          <w:rFonts w:ascii="Franklin Gothic Book" w:hAnsi="Franklin Gothic Book"/>
          <w:b/>
          <w:sz w:val="24"/>
          <w:szCs w:val="24"/>
        </w:rPr>
        <w:lastRenderedPageBreak/>
        <w:t>Tilt</w:t>
      </w:r>
      <w:r w:rsidRPr="00AC5F2E">
        <w:rPr>
          <w:rFonts w:ascii="Franklin Gothic Book" w:hAnsi="Franklin Gothic Book"/>
          <w:b/>
          <w:sz w:val="24"/>
          <w:szCs w:val="24"/>
        </w:rPr>
        <w:br/>
        <w:t>Maximum difference in transmission gain of a cable television system over a given bandwidth (typically the entire forward operating frequency range).</w:t>
      </w:r>
    </w:p>
    <w:p w:rsidR="000879DF" w:rsidRPr="00AC5F2E" w:rsidRDefault="000879DF"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217" w:name="Time_Division_Duplex_TDD"/>
      <w:bookmarkEnd w:id="2217"/>
      <w:r w:rsidRPr="00AC5F2E">
        <w:rPr>
          <w:rFonts w:ascii="Franklin Gothic Book" w:hAnsi="Franklin Gothic Book"/>
          <w:b/>
          <w:sz w:val="24"/>
          <w:szCs w:val="24"/>
        </w:rPr>
        <w:t>Time Division Duplex (TDD)</w:t>
      </w:r>
      <w:r w:rsidRPr="00AC5F2E">
        <w:rPr>
          <w:rFonts w:ascii="Franklin Gothic Book" w:hAnsi="Franklin Gothic Book"/>
          <w:b/>
          <w:sz w:val="24"/>
          <w:szCs w:val="24"/>
        </w:rPr>
        <w:br/>
        <w:t>The method of multiplexing transmit/ receive (uplin</w:t>
      </w:r>
      <w:r w:rsidR="00526628">
        <w:rPr>
          <w:rFonts w:ascii="Franklin Gothic Book" w:hAnsi="Franklin Gothic Book"/>
          <w:b/>
          <w:sz w:val="24"/>
          <w:szCs w:val="24"/>
        </w:rPr>
        <w:t xml:space="preserve">k/downlink) parts of a </w:t>
      </w:r>
      <w:r w:rsidRPr="00AC5F2E">
        <w:rPr>
          <w:rFonts w:ascii="Franklin Gothic Book" w:hAnsi="Franklin Gothic Book"/>
          <w:b/>
          <w:sz w:val="24"/>
          <w:szCs w:val="24"/>
        </w:rPr>
        <w:t xml:space="preserve">communications link together; the exchange of uplink and downlink information takes place on the same frequency, but is distinguished by time-slot characteristics. </w:t>
      </w:r>
      <w:r w:rsidR="00526628">
        <w:rPr>
          <w:rFonts w:ascii="Franklin Gothic Book" w:hAnsi="Franklin Gothic Book"/>
          <w:b/>
          <w:sz w:val="24"/>
          <w:szCs w:val="24"/>
        </w:rPr>
        <w:t xml:space="preserve"> </w:t>
      </w:r>
      <w:r w:rsidRPr="00AC5F2E">
        <w:rPr>
          <w:rFonts w:ascii="Franklin Gothic Book" w:hAnsi="Franklin Gothic Book"/>
          <w:b/>
          <w:sz w:val="24"/>
          <w:szCs w:val="24"/>
        </w:rPr>
        <w:t>See also Frequency Division Duplex.</w:t>
      </w:r>
    </w:p>
    <w:bookmarkStart w:id="2218" w:name="Time_Division_Multiple_Access_TDMA"/>
    <w:bookmarkEnd w:id="2218"/>
    <w:p w:rsidR="000879DF" w:rsidRDefault="00941AE2" w:rsidP="004D421C">
      <w:pPr>
        <w:spacing w:after="0"/>
        <w:ind w:left="0"/>
        <w:rPr>
          <w:rFonts w:ascii="Franklin Gothic Book" w:hAnsi="Franklin Gothic Book"/>
          <w:b/>
          <w:bCs/>
          <w:color w:val="5A5A5A"/>
          <w:sz w:val="24"/>
          <w:szCs w:val="24"/>
        </w:rPr>
      </w:pPr>
      <w:r w:rsidRPr="000879DF">
        <w:rPr>
          <w:rFonts w:ascii="Franklin Gothic Book" w:hAnsi="Franklin Gothic Book"/>
          <w:b/>
          <w:bCs/>
          <w:color w:val="5A5A5A"/>
          <w:sz w:val="24"/>
          <w:szCs w:val="24"/>
        </w:rPr>
        <w:fldChar w:fldCharType="begin"/>
      </w:r>
      <w:r w:rsidR="000879DF" w:rsidRPr="000879DF">
        <w:rPr>
          <w:rFonts w:ascii="Franklin Gothic Book" w:hAnsi="Franklin Gothic Book"/>
          <w:b/>
          <w:bCs/>
          <w:color w:val="5A5A5A"/>
          <w:sz w:val="24"/>
          <w:szCs w:val="24"/>
        </w:rPr>
        <w:instrText xml:space="preserve"> HYPERLINK "http://www.fiber-optics.info/fiber_optic_glossary/time-division_multiple_access_tdma" </w:instrText>
      </w:r>
      <w:r w:rsidRPr="000879DF">
        <w:rPr>
          <w:rFonts w:ascii="Franklin Gothic Book" w:hAnsi="Franklin Gothic Book"/>
          <w:b/>
          <w:bCs/>
          <w:color w:val="5A5A5A"/>
          <w:sz w:val="24"/>
          <w:szCs w:val="24"/>
        </w:rPr>
        <w:fldChar w:fldCharType="separate"/>
      </w:r>
      <w:r w:rsidR="000879DF">
        <w:rPr>
          <w:rStyle w:val="Hyperlink"/>
          <w:rFonts w:ascii="Franklin Gothic Book" w:hAnsi="Franklin Gothic Book"/>
          <w:b/>
          <w:bCs/>
          <w:color w:val="5A5A5A"/>
          <w:sz w:val="24"/>
          <w:szCs w:val="24"/>
          <w:u w:val="none"/>
        </w:rPr>
        <w:t>Time D</w:t>
      </w:r>
      <w:r w:rsidR="000879DF" w:rsidRPr="000879DF">
        <w:rPr>
          <w:rStyle w:val="Hyperlink"/>
          <w:rFonts w:ascii="Franklin Gothic Book" w:hAnsi="Franklin Gothic Book"/>
          <w:b/>
          <w:bCs/>
          <w:color w:val="5A5A5A"/>
          <w:sz w:val="24"/>
          <w:szCs w:val="24"/>
          <w:u w:val="none"/>
        </w:rPr>
        <w:t xml:space="preserve">ivision Multiple Access (TDMA) </w:t>
      </w:r>
      <w:r w:rsidRPr="000879DF">
        <w:rPr>
          <w:rFonts w:ascii="Franklin Gothic Book" w:hAnsi="Franklin Gothic Book"/>
          <w:b/>
          <w:color w:val="5A5A5A"/>
          <w:sz w:val="24"/>
          <w:szCs w:val="24"/>
        </w:rPr>
        <w:fldChar w:fldCharType="end"/>
      </w:r>
    </w:p>
    <w:p w:rsidR="000879DF" w:rsidRDefault="000879DF" w:rsidP="004D421C">
      <w:pPr>
        <w:spacing w:after="0"/>
        <w:ind w:left="0"/>
        <w:rPr>
          <w:rFonts w:ascii="Franklin Gothic Book" w:hAnsi="Franklin Gothic Book"/>
          <w:b/>
          <w:sz w:val="24"/>
          <w:szCs w:val="24"/>
        </w:rPr>
      </w:pPr>
      <w:r w:rsidRPr="000879DF">
        <w:rPr>
          <w:rFonts w:ascii="Franklin Gothic Book" w:hAnsi="Franklin Gothic Book"/>
          <w:b/>
          <w:sz w:val="24"/>
          <w:szCs w:val="24"/>
        </w:rPr>
        <w:t xml:space="preserve">A communications technique that uses a common channel (multipoint or broadcast) for communications among multiple users by allocating unique time slots to each user. </w:t>
      </w:r>
      <w:r w:rsidR="007F29F8">
        <w:rPr>
          <w:rFonts w:ascii="Franklin Gothic Book" w:hAnsi="Franklin Gothic Book"/>
          <w:b/>
          <w:sz w:val="24"/>
          <w:szCs w:val="24"/>
        </w:rPr>
        <w:t xml:space="preserve"> </w:t>
      </w:r>
      <w:r w:rsidRPr="000879DF">
        <w:rPr>
          <w:rFonts w:ascii="Franklin Gothic Book" w:hAnsi="Franklin Gothic Book"/>
          <w:b/>
          <w:sz w:val="24"/>
          <w:szCs w:val="24"/>
        </w:rPr>
        <w:t>Used extensively in satellite systems, local area networks, physical security systems, and combat-net radio</w:t>
      </w:r>
      <w:r>
        <w:rPr>
          <w:rFonts w:ascii="Franklin Gothic Book" w:hAnsi="Franklin Gothic Book"/>
          <w:b/>
          <w:sz w:val="24"/>
          <w:szCs w:val="24"/>
        </w:rPr>
        <w:t xml:space="preserve"> </w:t>
      </w:r>
      <w:r w:rsidRPr="000879DF">
        <w:rPr>
          <w:rFonts w:ascii="Franklin Gothic Book" w:hAnsi="Franklin Gothic Book"/>
          <w:b/>
          <w:sz w:val="24"/>
          <w:szCs w:val="24"/>
        </w:rPr>
        <w:t>systems.</w:t>
      </w:r>
      <w:r>
        <w:rPr>
          <w:rFonts w:ascii="Franklin Gothic Book" w:hAnsi="Franklin Gothic Book"/>
          <w:b/>
          <w:sz w:val="24"/>
          <w:szCs w:val="24"/>
        </w:rPr>
        <w:t xml:space="preserve">  </w:t>
      </w:r>
      <w:sdt>
        <w:sdtPr>
          <w:rPr>
            <w:rFonts w:ascii="Franklin Gothic Book" w:hAnsi="Franklin Gothic Book"/>
            <w:b/>
            <w:sz w:val="24"/>
            <w:szCs w:val="24"/>
          </w:rPr>
          <w:id w:val="27343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87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879DF" w:rsidRDefault="000879DF"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Time Division Multiplexing Access (TDMA)</w:t>
      </w:r>
      <w:r w:rsidRPr="00AC5F2E">
        <w:rPr>
          <w:rFonts w:ascii="Franklin Gothic Book" w:hAnsi="Franklin Gothic Book"/>
          <w:b/>
          <w:sz w:val="24"/>
          <w:szCs w:val="24"/>
        </w:rPr>
        <w:br/>
        <w:t>A multiple access physical layer technology that enables a large number of users to access, in sequence, a single channel without interference by allocating unique time slots to each user within each channel. DOCSIS</w:t>
      </w:r>
      <w:r w:rsidR="000879DF">
        <w:rPr>
          <w:rFonts w:ascii="Franklin Gothic Book" w:hAnsi="Franklin Gothic Book"/>
          <w:b/>
          <w:sz w:val="24"/>
          <w:szCs w:val="24"/>
        </w:rPr>
        <w:t>®</w:t>
      </w:r>
      <w:r w:rsidRPr="00AC5F2E">
        <w:rPr>
          <w:rFonts w:ascii="Franklin Gothic Book" w:hAnsi="Franklin Gothic Book"/>
          <w:b/>
          <w:sz w:val="24"/>
          <w:szCs w:val="24"/>
        </w:rPr>
        <w:t xml:space="preserve"> 1.0, 1.1, and 2.0 use TDMA technology.</w:t>
      </w:r>
    </w:p>
    <w:p w:rsidR="000879DF" w:rsidRPr="00AC5F2E" w:rsidRDefault="000879DF" w:rsidP="004D421C">
      <w:pPr>
        <w:spacing w:after="0"/>
        <w:ind w:left="0"/>
        <w:rPr>
          <w:rFonts w:ascii="Franklin Gothic Book" w:hAnsi="Franklin Gothic Book"/>
          <w:b/>
          <w:sz w:val="24"/>
          <w:szCs w:val="24"/>
        </w:rPr>
      </w:pPr>
    </w:p>
    <w:p w:rsidR="000879DF" w:rsidRDefault="000879DF"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Time Division Multiplexer (TDM)  </w:t>
      </w:r>
    </w:p>
    <w:p w:rsidR="000879DF" w:rsidRDefault="000879DF" w:rsidP="004D421C">
      <w:pPr>
        <w:spacing w:after="0"/>
        <w:ind w:left="0"/>
        <w:rPr>
          <w:rFonts w:ascii="Franklin Gothic Book" w:hAnsi="Franklin Gothic Book"/>
          <w:b/>
          <w:sz w:val="24"/>
          <w:szCs w:val="24"/>
        </w:rPr>
      </w:pPr>
      <w:r>
        <w:rPr>
          <w:rFonts w:ascii="Franklin Gothic Book" w:hAnsi="Franklin Gothic Book"/>
          <w:b/>
          <w:sz w:val="24"/>
          <w:szCs w:val="24"/>
        </w:rPr>
        <w:t>A</w:t>
      </w:r>
      <w:r w:rsidRPr="00F005CE">
        <w:rPr>
          <w:rFonts w:ascii="Franklin Gothic Book" w:hAnsi="Franklin Gothic Book"/>
          <w:b/>
          <w:sz w:val="24"/>
          <w:szCs w:val="24"/>
        </w:rPr>
        <w:t xml:space="preserve"> device that permits the</w:t>
      </w:r>
      <w:r>
        <w:rPr>
          <w:rFonts w:ascii="Franklin Gothic Book" w:hAnsi="Franklin Gothic Book"/>
          <w:b/>
          <w:sz w:val="24"/>
          <w:szCs w:val="24"/>
        </w:rPr>
        <w:t xml:space="preserve"> </w:t>
      </w:r>
      <w:r w:rsidRPr="00F005CE">
        <w:rPr>
          <w:rFonts w:ascii="Franklin Gothic Book" w:hAnsi="Franklin Gothic Book"/>
          <w:b/>
          <w:sz w:val="24"/>
          <w:szCs w:val="24"/>
        </w:rPr>
        <w:t>transmission of two or more independent data channels on a single</w:t>
      </w:r>
      <w:r>
        <w:rPr>
          <w:rFonts w:ascii="Franklin Gothic Book" w:hAnsi="Franklin Gothic Book"/>
          <w:b/>
          <w:sz w:val="24"/>
          <w:szCs w:val="24"/>
        </w:rPr>
        <w:t xml:space="preserve"> </w:t>
      </w:r>
      <w:r w:rsidRPr="00F005CE">
        <w:rPr>
          <w:rFonts w:ascii="Franklin Gothic Book" w:hAnsi="Franklin Gothic Book"/>
          <w:b/>
          <w:sz w:val="24"/>
          <w:szCs w:val="24"/>
        </w:rPr>
        <w:t>high speed circuit by interleaving the data from each channel on the</w:t>
      </w:r>
      <w:r>
        <w:rPr>
          <w:rFonts w:ascii="Franklin Gothic Book" w:hAnsi="Franklin Gothic Book"/>
          <w:b/>
          <w:sz w:val="24"/>
          <w:szCs w:val="24"/>
        </w:rPr>
        <w:t xml:space="preserve"> </w:t>
      </w:r>
      <w:r w:rsidRPr="00F005CE">
        <w:rPr>
          <w:rFonts w:ascii="Franklin Gothic Book" w:hAnsi="Franklin Gothic Book"/>
          <w:b/>
          <w:sz w:val="24"/>
          <w:szCs w:val="24"/>
        </w:rPr>
        <w:t>circuit by time.</w:t>
      </w:r>
      <w:r>
        <w:rPr>
          <w:rFonts w:ascii="Franklin Gothic Book" w:hAnsi="Franklin Gothic Book"/>
          <w:b/>
          <w:sz w:val="24"/>
          <w:szCs w:val="24"/>
        </w:rPr>
        <w:t xml:space="preserve">  </w:t>
      </w:r>
      <w:sdt>
        <w:sdtPr>
          <w:rPr>
            <w:rFonts w:ascii="Franklin Gothic Book" w:hAnsi="Franklin Gothic Book"/>
            <w:b/>
            <w:sz w:val="24"/>
            <w:szCs w:val="24"/>
          </w:rPr>
          <w:id w:val="1713698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879DF" w:rsidRPr="000879DF" w:rsidRDefault="000879DF" w:rsidP="004D421C">
      <w:pPr>
        <w:spacing w:after="0"/>
        <w:ind w:left="0"/>
        <w:rPr>
          <w:rFonts w:ascii="Franklin Gothic Book" w:hAnsi="Franklin Gothic Book"/>
          <w:b/>
          <w:sz w:val="24"/>
          <w:szCs w:val="24"/>
        </w:rPr>
      </w:pPr>
    </w:p>
    <w:p w:rsidR="004C686A" w:rsidRPr="004C686A" w:rsidRDefault="004C686A" w:rsidP="004D421C">
      <w:pPr>
        <w:ind w:left="0"/>
        <w:rPr>
          <w:rFonts w:ascii="Franklin Gothic Book" w:hAnsi="Franklin Gothic Book"/>
          <w:b/>
          <w:sz w:val="24"/>
          <w:szCs w:val="24"/>
        </w:rPr>
      </w:pPr>
      <w:bookmarkStart w:id="2219" w:name="Time_of_Day_ToD"/>
      <w:bookmarkEnd w:id="2219"/>
      <w:r w:rsidRPr="00AC5F2E">
        <w:rPr>
          <w:rFonts w:ascii="Franklin Gothic Book" w:hAnsi="Franklin Gothic Book"/>
          <w:b/>
          <w:sz w:val="24"/>
          <w:szCs w:val="24"/>
        </w:rPr>
        <w:t>Time of Day (ToD</w:t>
      </w:r>
      <w:r w:rsidR="00BE4FDF"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by a device to learn the current time</w:t>
      </w:r>
      <w:r>
        <w:rPr>
          <w:rFonts w:ascii="Franklin Gothic Book" w:hAnsi="Franklin Gothic Book"/>
          <w:b/>
          <w:sz w:val="24"/>
          <w:szCs w:val="24"/>
        </w:rPr>
        <w:t xml:space="preserve"> from a ToD server.</w:t>
      </w:r>
    </w:p>
    <w:p w:rsidR="004C686A" w:rsidRDefault="00132AEF" w:rsidP="004D421C">
      <w:pPr>
        <w:ind w:left="0"/>
        <w:rPr>
          <w:rFonts w:ascii="Franklin Gothic Book" w:hAnsi="Franklin Gothic Book"/>
          <w:b/>
          <w:sz w:val="24"/>
          <w:szCs w:val="24"/>
        </w:rPr>
      </w:pPr>
      <w:r w:rsidRPr="00132AEF">
        <w:rPr>
          <w:rFonts w:ascii="Franklin Gothic Book" w:hAnsi="Franklin Gothic Book"/>
          <w:b/>
          <w:bCs/>
          <w:sz w:val="24"/>
          <w:szCs w:val="24"/>
        </w:rPr>
        <w:t>TIPHON</w:t>
      </w:r>
      <w:r w:rsidRPr="00132AEF">
        <w:rPr>
          <w:rFonts w:ascii="Franklin Gothic Book" w:hAnsi="Franklin Gothic Book"/>
          <w:b/>
          <w:sz w:val="24"/>
          <w:szCs w:val="24"/>
        </w:rPr>
        <w:br/>
        <w:t>Telecommunications &amp; Internet Protocol Harmonization Over Network</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TL/1 or TL-1</w:t>
      </w:r>
      <w:r w:rsidRPr="00132AEF">
        <w:rPr>
          <w:rFonts w:ascii="Franklin Gothic Book" w:hAnsi="Franklin Gothic Book"/>
          <w:b/>
          <w:sz w:val="24"/>
          <w:szCs w:val="24"/>
        </w:rPr>
        <w:br/>
        <w:t>Transaction Language 1</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TLS</w:t>
      </w:r>
      <w:r w:rsidRPr="00132AEF">
        <w:rPr>
          <w:rFonts w:ascii="Franklin Gothic Book" w:hAnsi="Franklin Gothic Book"/>
          <w:b/>
          <w:sz w:val="24"/>
          <w:szCs w:val="24"/>
        </w:rPr>
        <w:br/>
        <w:t>Transport Layer Security</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TLV</w:t>
      </w:r>
      <w:r w:rsidRPr="00132AEF">
        <w:rPr>
          <w:rFonts w:ascii="Franklin Gothic Book" w:hAnsi="Franklin Gothic Book"/>
          <w:b/>
          <w:sz w:val="24"/>
          <w:szCs w:val="24"/>
        </w:rPr>
        <w:br/>
        <w:t>Type/Length/Value</w:t>
      </w:r>
      <w:r w:rsidRPr="00132AEF">
        <w:rPr>
          <w:rFonts w:ascii="Franklin Gothic Book" w:hAnsi="Franklin Gothic Book"/>
          <w:b/>
          <w:sz w:val="24"/>
          <w:szCs w:val="24"/>
        </w:rPr>
        <w:br/>
      </w:r>
      <w:r w:rsidRPr="00132AEF">
        <w:rPr>
          <w:rFonts w:ascii="Franklin Gothic Book" w:hAnsi="Franklin Gothic Book"/>
          <w:b/>
          <w:sz w:val="24"/>
          <w:szCs w:val="24"/>
        </w:rPr>
        <w:lastRenderedPageBreak/>
        <w:br/>
      </w:r>
      <w:r w:rsidRPr="00132AEF">
        <w:rPr>
          <w:rFonts w:ascii="Franklin Gothic Book" w:hAnsi="Franklin Gothic Book"/>
          <w:b/>
          <w:bCs/>
          <w:sz w:val="24"/>
          <w:szCs w:val="24"/>
        </w:rPr>
        <w:t>TMN</w:t>
      </w:r>
      <w:r w:rsidRPr="00132AEF">
        <w:rPr>
          <w:rFonts w:ascii="Franklin Gothic Book" w:hAnsi="Franklin Gothic Book"/>
          <w:b/>
          <w:sz w:val="24"/>
          <w:szCs w:val="24"/>
        </w:rPr>
        <w:br/>
        <w:t>Telecommunications Management Network</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TN</w:t>
      </w:r>
      <w:r w:rsidRPr="00132AEF">
        <w:rPr>
          <w:rFonts w:ascii="Franklin Gothic Book" w:hAnsi="Franklin Gothic Book"/>
          <w:b/>
          <w:sz w:val="24"/>
          <w:szCs w:val="24"/>
        </w:rPr>
        <w:br/>
        <w:t>Telephone Number</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ToD</w:t>
      </w:r>
      <w:r w:rsidR="004C686A">
        <w:rPr>
          <w:rFonts w:ascii="Franklin Gothic Book" w:hAnsi="Franklin Gothic Book"/>
          <w:b/>
          <w:sz w:val="24"/>
          <w:szCs w:val="24"/>
        </w:rPr>
        <w:br/>
        <w:t>Time of Day</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Token</w:t>
      </w:r>
      <w:r w:rsidRPr="00AC5F2E">
        <w:rPr>
          <w:rFonts w:ascii="Franklin Gothic Book" w:hAnsi="Franklin Gothic Book"/>
          <w:b/>
          <w:sz w:val="24"/>
          <w:szCs w:val="24"/>
        </w:rPr>
        <w:br/>
        <w:t>The character sequence or frame, passed in sequence from node to node, to indicate that the node controlling it has the right to transmit for a given amount of time.</w:t>
      </w:r>
    </w:p>
    <w:p w:rsidR="007F29F8" w:rsidRPr="007F29F8" w:rsidRDefault="004C686A" w:rsidP="004D421C">
      <w:pPr>
        <w:ind w:left="0"/>
        <w:rPr>
          <w:rFonts w:ascii="Franklin Gothic Book" w:hAnsi="Franklin Gothic Book"/>
          <w:b/>
          <w:bCs/>
          <w:sz w:val="24"/>
          <w:szCs w:val="24"/>
        </w:rPr>
      </w:pPr>
      <w:bookmarkStart w:id="2220" w:name="Token_Ring"/>
      <w:bookmarkEnd w:id="2220"/>
      <w:r w:rsidRPr="00AC5F2E">
        <w:rPr>
          <w:rFonts w:ascii="Franklin Gothic Book" w:hAnsi="Franklin Gothic Book"/>
          <w:b/>
          <w:sz w:val="24"/>
          <w:szCs w:val="24"/>
        </w:rPr>
        <w:t>Token Ring</w:t>
      </w:r>
      <w:r w:rsidRPr="00AC5F2E">
        <w:rPr>
          <w:rFonts w:ascii="Franklin Gothic Book" w:hAnsi="Franklin Gothic Book"/>
          <w:b/>
          <w:sz w:val="24"/>
          <w:szCs w:val="24"/>
        </w:rPr>
        <w:br/>
        <w:t>Developed by IBM, this 4 or 16 Mbps network uses a ring topology and a token- passing access method.</w:t>
      </w:r>
      <w:r w:rsidR="007F29F8">
        <w:rPr>
          <w:rFonts w:ascii="Franklin Gothic Book" w:hAnsi="Franklin Gothic Book"/>
          <w:b/>
          <w:sz w:val="24"/>
          <w:szCs w:val="24"/>
        </w:rPr>
        <w:t xml:space="preserve"> </w:t>
      </w:r>
      <w:r w:rsidR="007F29F8">
        <w:rPr>
          <w:rFonts w:ascii="Franklin Gothic Book" w:hAnsi="Franklin Gothic Book"/>
          <w:b/>
          <w:bCs/>
          <w:sz w:val="24"/>
          <w:szCs w:val="24"/>
        </w:rPr>
        <w:t xml:space="preserve">  </w:t>
      </w:r>
      <w:r w:rsidR="009F66D2">
        <w:rPr>
          <w:rFonts w:ascii="Franklin Gothic Book" w:hAnsi="Franklin Gothic Book"/>
          <w:b/>
          <w:bCs/>
          <w:sz w:val="24"/>
          <w:szCs w:val="24"/>
        </w:rPr>
        <w:t xml:space="preserve">Also, </w:t>
      </w:r>
      <w:r w:rsidR="009F66D2">
        <w:rPr>
          <w:rFonts w:ascii="Franklin Gothic Book" w:hAnsi="Franklin Gothic Book"/>
          <w:b/>
          <w:sz w:val="24"/>
          <w:szCs w:val="24"/>
        </w:rPr>
        <w:t>a</w:t>
      </w:r>
      <w:r w:rsidR="007F29F8" w:rsidRPr="007F29F8">
        <w:rPr>
          <w:rFonts w:ascii="Franklin Gothic Book" w:hAnsi="Franklin Gothic Book"/>
          <w:b/>
          <w:sz w:val="24"/>
          <w:szCs w:val="24"/>
        </w:rPr>
        <w:t xml:space="preserve"> ring-based network scheme in which a token is used to control access to a network. </w:t>
      </w:r>
      <w:r w:rsidR="007F29F8">
        <w:rPr>
          <w:rFonts w:ascii="Franklin Gothic Book" w:hAnsi="Franklin Gothic Book"/>
          <w:b/>
          <w:sz w:val="24"/>
          <w:szCs w:val="24"/>
        </w:rPr>
        <w:t xml:space="preserve"> </w:t>
      </w:r>
      <w:r w:rsidR="007F29F8" w:rsidRPr="007F29F8">
        <w:rPr>
          <w:rFonts w:ascii="Franklin Gothic Book" w:hAnsi="Franklin Gothic Book"/>
          <w:b/>
          <w:sz w:val="24"/>
          <w:szCs w:val="24"/>
        </w:rPr>
        <w:t xml:space="preserve">Used by IEEE 802.5 and </w:t>
      </w:r>
      <w:r w:rsidR="007F29F8" w:rsidRPr="008445F9">
        <w:rPr>
          <w:rFonts w:ascii="Franklin Gothic Book" w:hAnsi="Franklin Gothic Book"/>
          <w:b/>
          <w:sz w:val="24"/>
          <w:szCs w:val="24"/>
        </w:rPr>
        <w:t>Fiber Distributed Data Interface</w:t>
      </w:r>
      <w:r w:rsidR="007F29F8" w:rsidRPr="007F29F8">
        <w:rPr>
          <w:rFonts w:ascii="Franklin Gothic Book" w:hAnsi="Franklin Gothic Book"/>
          <w:b/>
          <w:sz w:val="24"/>
          <w:szCs w:val="24"/>
        </w:rPr>
        <w:t xml:space="preserve"> </w:t>
      </w:r>
      <w:r w:rsidR="007F29F8">
        <w:rPr>
          <w:rFonts w:ascii="Franklin Gothic Book" w:hAnsi="Franklin Gothic Book"/>
          <w:b/>
          <w:sz w:val="24"/>
          <w:szCs w:val="24"/>
        </w:rPr>
        <w:t>(</w:t>
      </w:r>
      <w:r w:rsidR="007F29F8" w:rsidRPr="007F29F8">
        <w:rPr>
          <w:rFonts w:ascii="Franklin Gothic Book" w:hAnsi="Franklin Gothic Book"/>
          <w:b/>
          <w:sz w:val="24"/>
          <w:szCs w:val="24"/>
        </w:rPr>
        <w:t>FDDI</w:t>
      </w:r>
      <w:r w:rsidR="007F29F8">
        <w:rPr>
          <w:rFonts w:ascii="Franklin Gothic Book" w:hAnsi="Franklin Gothic Book"/>
          <w:b/>
          <w:sz w:val="24"/>
          <w:szCs w:val="24"/>
        </w:rPr>
        <w:t>)</w:t>
      </w:r>
      <w:r w:rsidR="007F29F8" w:rsidRPr="007F29F8">
        <w:rPr>
          <w:rFonts w:ascii="Franklin Gothic Book" w:hAnsi="Franklin Gothic Book"/>
          <w:b/>
          <w:sz w:val="24"/>
          <w:szCs w:val="24"/>
        </w:rPr>
        <w:t xml:space="preserve">. </w:t>
      </w:r>
      <w:r w:rsidR="007F29F8">
        <w:rPr>
          <w:rFonts w:ascii="Franklin Gothic Book" w:hAnsi="Franklin Gothic Book"/>
          <w:b/>
          <w:sz w:val="24"/>
          <w:szCs w:val="24"/>
        </w:rPr>
        <w:t xml:space="preserve">  </w:t>
      </w:r>
      <w:sdt>
        <w:sdtPr>
          <w:rPr>
            <w:rFonts w:ascii="Franklin Gothic Book" w:hAnsi="Franklin Gothic Book"/>
            <w:b/>
            <w:sz w:val="24"/>
            <w:szCs w:val="24"/>
          </w:rPr>
          <w:id w:val="2734370"/>
          <w:citation/>
        </w:sdtPr>
        <w:sdtEndPr/>
        <w:sdtContent>
          <w:r w:rsidR="00941AE2">
            <w:rPr>
              <w:rFonts w:ascii="Franklin Gothic Book" w:hAnsi="Franklin Gothic Book"/>
              <w:b/>
              <w:sz w:val="24"/>
              <w:szCs w:val="24"/>
            </w:rPr>
            <w:fldChar w:fldCharType="begin"/>
          </w:r>
          <w:r w:rsidR="007F29F8">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7F29F8" w:rsidRPr="007F29F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Top 100 Market</w:t>
      </w:r>
      <w:r w:rsidRPr="00AC5F2E">
        <w:rPr>
          <w:rFonts w:ascii="Franklin Gothic Book" w:hAnsi="Franklin Gothic Book"/>
          <w:b/>
          <w:sz w:val="24"/>
          <w:szCs w:val="24"/>
        </w:rPr>
        <w:br/>
        <w:t>Ranking of largest television broadcast areas by size of market; i.e., number of viewers and TV households. Used in FCC rulemaking and in selling of airtime to advertisers.</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Topology</w:t>
      </w:r>
      <w:r w:rsidRPr="00AC5F2E">
        <w:rPr>
          <w:rFonts w:ascii="Franklin Gothic Book" w:hAnsi="Franklin Gothic Book"/>
          <w:b/>
          <w:sz w:val="24"/>
          <w:szCs w:val="24"/>
        </w:rPr>
        <w:br/>
        <w:t>The arrangement of the nodes and connecting hardware that comprises the network. Types include ring, bus, star and tree.</w:t>
      </w:r>
    </w:p>
    <w:p w:rsidR="004C686A" w:rsidRPr="00AC5F2E" w:rsidRDefault="004C686A" w:rsidP="004D421C">
      <w:pPr>
        <w:ind w:left="0"/>
        <w:rPr>
          <w:rFonts w:ascii="Franklin Gothic Book" w:hAnsi="Franklin Gothic Book"/>
          <w:b/>
          <w:sz w:val="24"/>
          <w:szCs w:val="24"/>
        </w:rPr>
      </w:pPr>
      <w:r w:rsidRPr="00132AEF">
        <w:rPr>
          <w:rFonts w:ascii="Franklin Gothic Book" w:hAnsi="Franklin Gothic Book"/>
          <w:b/>
          <w:bCs/>
          <w:sz w:val="24"/>
          <w:szCs w:val="24"/>
        </w:rPr>
        <w:t>ToS or TOS</w:t>
      </w:r>
      <w:r w:rsidRPr="00132AEF">
        <w:rPr>
          <w:rFonts w:ascii="Franklin Gothic Book" w:hAnsi="Franklin Gothic Book"/>
          <w:b/>
          <w:sz w:val="24"/>
          <w:szCs w:val="24"/>
        </w:rPr>
        <w:br/>
        <w:t>Type of Service (also DiffServ Code Point, DSCP)</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Total Activity Report (TAR)</w:t>
      </w:r>
      <w:r w:rsidRPr="00AC5F2E">
        <w:rPr>
          <w:rFonts w:ascii="Franklin Gothic Book" w:hAnsi="Franklin Gothic Book"/>
          <w:b/>
          <w:sz w:val="24"/>
          <w:szCs w:val="24"/>
        </w:rPr>
        <w:br/>
        <w:t>A quarterly Nielsen report which lists all the television activity during a sweep including broadcast stations, basic cable, pay cable, and superstations. It shows household rating and share delivery by daypart in both the DMA (total market) and cable household un</w:t>
      </w:r>
      <w:r>
        <w:rPr>
          <w:rFonts w:ascii="Franklin Gothic Book" w:hAnsi="Franklin Gothic Book"/>
          <w:b/>
          <w:sz w:val="24"/>
          <w:szCs w:val="24"/>
        </w:rPr>
        <w:t>iverse for all program sources.</w:t>
      </w:r>
    </w:p>
    <w:bookmarkStart w:id="2221" w:name="Total_Internal_Reflection"/>
    <w:bookmarkEnd w:id="2221"/>
    <w:p w:rsidR="007D4A3C" w:rsidRDefault="00941AE2" w:rsidP="004D421C">
      <w:pPr>
        <w:spacing w:after="0"/>
        <w:ind w:left="0"/>
        <w:rPr>
          <w:rFonts w:ascii="Franklin Gothic Book" w:hAnsi="Franklin Gothic Book"/>
          <w:b/>
          <w:bCs/>
          <w:color w:val="5A5A5A"/>
          <w:sz w:val="24"/>
          <w:szCs w:val="24"/>
        </w:rPr>
      </w:pPr>
      <w:r w:rsidRPr="007D4A3C">
        <w:rPr>
          <w:rFonts w:ascii="Franklin Gothic Book" w:hAnsi="Franklin Gothic Book"/>
          <w:b/>
          <w:bCs/>
          <w:color w:val="5A5A5A"/>
          <w:sz w:val="24"/>
          <w:szCs w:val="24"/>
        </w:rPr>
        <w:fldChar w:fldCharType="begin"/>
      </w:r>
      <w:r w:rsidR="007D4A3C" w:rsidRPr="007D4A3C">
        <w:rPr>
          <w:rFonts w:ascii="Franklin Gothic Book" w:hAnsi="Franklin Gothic Book"/>
          <w:b/>
          <w:bCs/>
          <w:color w:val="5A5A5A"/>
          <w:sz w:val="24"/>
          <w:szCs w:val="24"/>
        </w:rPr>
        <w:instrText xml:space="preserve"> HYPERLINK "http://www.fiber-optics.info/fiber_optic_glossary/total_internal_reflection" </w:instrText>
      </w:r>
      <w:r w:rsidRPr="007D4A3C">
        <w:rPr>
          <w:rFonts w:ascii="Franklin Gothic Book" w:hAnsi="Franklin Gothic Book"/>
          <w:b/>
          <w:bCs/>
          <w:color w:val="5A5A5A"/>
          <w:sz w:val="24"/>
          <w:szCs w:val="24"/>
        </w:rPr>
        <w:fldChar w:fldCharType="separate"/>
      </w:r>
      <w:r w:rsidR="007D4A3C" w:rsidRPr="007D4A3C">
        <w:rPr>
          <w:rStyle w:val="Hyperlink"/>
          <w:rFonts w:ascii="Franklin Gothic Book" w:hAnsi="Franklin Gothic Book"/>
          <w:b/>
          <w:bCs/>
          <w:color w:val="5A5A5A"/>
          <w:sz w:val="24"/>
          <w:szCs w:val="24"/>
          <w:u w:val="none"/>
        </w:rPr>
        <w:t xml:space="preserve">Total Internal Reflection </w:t>
      </w:r>
      <w:r w:rsidRPr="007D4A3C">
        <w:rPr>
          <w:rFonts w:ascii="Franklin Gothic Book" w:hAnsi="Franklin Gothic Book"/>
          <w:b/>
          <w:color w:val="5A5A5A"/>
          <w:sz w:val="24"/>
          <w:szCs w:val="24"/>
        </w:rPr>
        <w:fldChar w:fldCharType="end"/>
      </w:r>
    </w:p>
    <w:p w:rsidR="007D4A3C" w:rsidRPr="007D4A3C" w:rsidRDefault="007D4A3C" w:rsidP="004D421C">
      <w:pPr>
        <w:spacing w:after="0"/>
        <w:ind w:left="0"/>
        <w:rPr>
          <w:rFonts w:ascii="Franklin Gothic Book" w:hAnsi="Franklin Gothic Book"/>
          <w:b/>
          <w:bCs/>
          <w:color w:val="5A5A5A"/>
          <w:sz w:val="24"/>
          <w:szCs w:val="24"/>
        </w:rPr>
      </w:pPr>
      <w:r w:rsidRPr="007D4A3C">
        <w:rPr>
          <w:rFonts w:ascii="Franklin Gothic Book" w:hAnsi="Franklin Gothic Book"/>
          <w:b/>
          <w:sz w:val="24"/>
          <w:szCs w:val="24"/>
        </w:rPr>
        <w:t xml:space="preserve">The reflection that occurs when light strikes an interface at an angle of incidence (with respect to the normal) greater than the critical angle. </w:t>
      </w:r>
      <w:r>
        <w:rPr>
          <w:rFonts w:ascii="Franklin Gothic Book" w:hAnsi="Franklin Gothic Book"/>
          <w:b/>
          <w:sz w:val="24"/>
          <w:szCs w:val="24"/>
        </w:rPr>
        <w:t xml:space="preserve"> </w:t>
      </w:r>
      <w:sdt>
        <w:sdtPr>
          <w:rPr>
            <w:rFonts w:ascii="Franklin Gothic Book" w:hAnsi="Franklin Gothic Book"/>
            <w:b/>
            <w:sz w:val="24"/>
            <w:szCs w:val="24"/>
          </w:rPr>
          <w:id w:val="27343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D4A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D4A3C" w:rsidRDefault="007D4A3C" w:rsidP="004D421C">
      <w:pPr>
        <w:spacing w:after="0"/>
        <w:ind w:left="0"/>
        <w:rPr>
          <w:rFonts w:ascii="Franklin Gothic Book" w:hAnsi="Franklin Gothic Book"/>
          <w:b/>
          <w:sz w:val="24"/>
          <w:szCs w:val="24"/>
        </w:rPr>
      </w:pPr>
    </w:p>
    <w:p w:rsidR="004C686A" w:rsidRPr="00AC5F2E"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lastRenderedPageBreak/>
        <w:t>Traceroute</w:t>
      </w:r>
      <w:r w:rsidRPr="00AC5F2E">
        <w:rPr>
          <w:rFonts w:ascii="Franklin Gothic Book" w:hAnsi="Franklin Gothic Book"/>
          <w:b/>
          <w:sz w:val="24"/>
          <w:szCs w:val="24"/>
        </w:rPr>
        <w:br/>
        <w:t>A command-prompt utility in MS-DOS and UNIX that reports the gateways, or hops, that your data travels through on the Internet to reach its destination.</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Traffic Parameter</w:t>
      </w:r>
      <w:r w:rsidRPr="00AC5F2E">
        <w:rPr>
          <w:rFonts w:ascii="Franklin Gothic Book" w:hAnsi="Franklin Gothic Book"/>
          <w:b/>
          <w:sz w:val="24"/>
          <w:szCs w:val="24"/>
        </w:rPr>
        <w:br/>
        <w:t>A parameter for specifying a particular traffic aspect of a connection.</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Transaction Capabilities Application Part (TCAP)</w:t>
      </w:r>
      <w:r w:rsidRPr="00AC5F2E">
        <w:rPr>
          <w:rFonts w:ascii="Franklin Gothic Book" w:hAnsi="Franklin Gothic Book"/>
          <w:b/>
          <w:sz w:val="24"/>
          <w:szCs w:val="24"/>
        </w:rPr>
        <w:br/>
        <w:t>TCAP is a protocol within the signaling system number 7 (SS7) suite of protocols that is used to perform database queries across the SS7 network.</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Transaction Language 1 (TL/1 or TL-1)</w:t>
      </w:r>
      <w:r w:rsidRPr="00AC5F2E">
        <w:rPr>
          <w:rFonts w:ascii="Franklin Gothic Book" w:hAnsi="Franklin Gothic Book"/>
          <w:b/>
          <w:sz w:val="24"/>
          <w:szCs w:val="24"/>
        </w:rPr>
        <w:br/>
        <w:t>A management interface protocol defined to configure and manage Telco systems. Telco operations systems support (OSS) providers define this language. The TL-1 provides a specific syntax and it varies from one network element to another vendor.</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Transceiver</w:t>
      </w:r>
      <w:r w:rsidRPr="00AC5F2E">
        <w:rPr>
          <w:rFonts w:ascii="Franklin Gothic Book" w:hAnsi="Franklin Gothic Book"/>
          <w:b/>
          <w:sz w:val="24"/>
          <w:szCs w:val="24"/>
        </w:rPr>
        <w:br/>
        <w:t>A combination of a transmitter and a receiver having a common frequency control and usually enclosed in a single package. Extensively used in two-way radio communications at all frequencies.</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Transducer</w:t>
      </w:r>
      <w:r w:rsidRPr="00AC5F2E">
        <w:rPr>
          <w:rFonts w:ascii="Franklin Gothic Book" w:hAnsi="Franklin Gothic Book"/>
          <w:b/>
          <w:sz w:val="24"/>
          <w:szCs w:val="24"/>
        </w:rPr>
        <w:br/>
        <w:t>A device that converts one form of energy or disturbance into another. Transducers convert AC and DC into sound, radio waves, or other forms.</w:t>
      </w:r>
    </w:p>
    <w:p w:rsidR="005B6F66" w:rsidRDefault="005B6F66" w:rsidP="004D421C">
      <w:pPr>
        <w:spacing w:after="0"/>
        <w:ind w:left="0"/>
        <w:rPr>
          <w:rFonts w:ascii="Franklin Gothic Book" w:hAnsi="Franklin Gothic Book"/>
          <w:b/>
          <w:sz w:val="24"/>
          <w:szCs w:val="24"/>
        </w:rPr>
      </w:pPr>
      <w:r w:rsidRPr="005B6F66">
        <w:rPr>
          <w:rFonts w:ascii="Franklin Gothic Book" w:hAnsi="Franklin Gothic Book"/>
          <w:b/>
          <w:sz w:val="24"/>
          <w:szCs w:val="24"/>
        </w:rPr>
        <w:t xml:space="preserve">Transfer Orbit </w:t>
      </w:r>
    </w:p>
    <w:p w:rsidR="005B6F66" w:rsidRDefault="005B6F66" w:rsidP="004D421C">
      <w:pPr>
        <w:spacing w:after="0"/>
        <w:ind w:left="0"/>
        <w:rPr>
          <w:rFonts w:ascii="Franklin Gothic Book" w:hAnsi="Franklin Gothic Book"/>
          <w:b/>
          <w:sz w:val="24"/>
          <w:szCs w:val="24"/>
        </w:rPr>
      </w:pPr>
      <w:r w:rsidRPr="005B6F66">
        <w:rPr>
          <w:rFonts w:ascii="Franklin Gothic Book" w:hAnsi="Franklin Gothic Book"/>
          <w:b/>
          <w:sz w:val="24"/>
          <w:szCs w:val="24"/>
        </w:rPr>
        <w:t>A highly elliptical orbit which is used as an intermediate stage for placing satellites into geostationary orbit.</w:t>
      </w:r>
      <w:r>
        <w:rPr>
          <w:rFonts w:ascii="Franklin Gothic Book" w:hAnsi="Franklin Gothic Book"/>
          <w:b/>
          <w:sz w:val="24"/>
          <w:szCs w:val="24"/>
        </w:rPr>
        <w:t xml:space="preserve">  </w:t>
      </w:r>
      <w:sdt>
        <w:sdtPr>
          <w:rPr>
            <w:rFonts w:ascii="Franklin Gothic Book" w:hAnsi="Franklin Gothic Book"/>
            <w:b/>
            <w:sz w:val="24"/>
            <w:szCs w:val="24"/>
          </w:rPr>
          <w:id w:val="156009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B6F6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B6F66" w:rsidRPr="00AC5F2E" w:rsidRDefault="005B6F66"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Transient Application</w:t>
      </w:r>
      <w:r w:rsidRPr="00AC5F2E">
        <w:rPr>
          <w:rFonts w:ascii="Franklin Gothic Book" w:hAnsi="Franklin Gothic Book"/>
          <w:b/>
          <w:sz w:val="24"/>
          <w:szCs w:val="24"/>
        </w:rPr>
        <w:br/>
        <w:t>A transient application is an application that must be downloaded before it can be run and may be deleted afterward. Transient applications, such as a program enhancement, are typically delivered via the broadcast system or by request if 2- way functionality is present.</w:t>
      </w:r>
    </w:p>
    <w:p w:rsidR="0073496C" w:rsidRPr="00AC5F2E" w:rsidRDefault="0073496C"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Transimpedance</w:t>
      </w:r>
      <w:r w:rsidRPr="00AC5F2E">
        <w:rPr>
          <w:rFonts w:ascii="Franklin Gothic Book" w:hAnsi="Franklin Gothic Book"/>
          <w:b/>
          <w:sz w:val="24"/>
          <w:szCs w:val="24"/>
        </w:rPr>
        <w:br/>
        <w:t>The transfer function of a TIA, the output voltage divided by the input current.</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Transistor</w:t>
      </w:r>
      <w:r w:rsidRPr="00AC5F2E">
        <w:rPr>
          <w:rFonts w:ascii="Franklin Gothic Book" w:hAnsi="Franklin Gothic Book"/>
          <w:b/>
          <w:sz w:val="24"/>
          <w:szCs w:val="24"/>
        </w:rPr>
        <w:br/>
        <w:t>A semiconductor device consisting of three or four layers used for switching or amplification at frequencies ranging from direct current to ultra-high.</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Transit Delays</w:t>
      </w:r>
      <w:r w:rsidRPr="00AC5F2E">
        <w:rPr>
          <w:rFonts w:ascii="Franklin Gothic Book" w:hAnsi="Franklin Gothic Book"/>
          <w:b/>
          <w:sz w:val="24"/>
          <w:szCs w:val="24"/>
        </w:rPr>
        <w:br/>
        <w:t xml:space="preserve">The time difference between the instant at which the first bit of a PDU crosses one </w:t>
      </w:r>
      <w:r w:rsidRPr="00AC5F2E">
        <w:rPr>
          <w:rFonts w:ascii="Franklin Gothic Book" w:hAnsi="Franklin Gothic Book"/>
          <w:b/>
          <w:sz w:val="24"/>
          <w:szCs w:val="24"/>
        </w:rPr>
        <w:lastRenderedPageBreak/>
        <w:t>designated boundary, and the instant at which the last bit of the same PDU crosses a second designated boundary.</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Translator</w:t>
      </w:r>
      <w:r w:rsidRPr="00AC5F2E">
        <w:rPr>
          <w:rFonts w:ascii="Franklin Gothic Book" w:hAnsi="Franklin Gothic Book"/>
          <w:b/>
          <w:sz w:val="24"/>
          <w:szCs w:val="24"/>
        </w:rPr>
        <w:br/>
        <w:t>Relay system that picks up distant television signals, converts the signals to another channel to avoid interference, and retransmits them into areas that the original television signal could not reach.</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Transmission  </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Passing information, using electromagnetic energy,</w:t>
      </w:r>
      <w:r>
        <w:rPr>
          <w:rFonts w:ascii="Franklin Gothic Book" w:hAnsi="Franklin Gothic Book"/>
          <w:b/>
          <w:sz w:val="24"/>
          <w:szCs w:val="24"/>
        </w:rPr>
        <w:t xml:space="preserve"> </w:t>
      </w:r>
      <w:r w:rsidRPr="00F005CE">
        <w:rPr>
          <w:rFonts w:ascii="Franklin Gothic Book" w:hAnsi="Franklin Gothic Book"/>
          <w:b/>
          <w:sz w:val="24"/>
          <w:szCs w:val="24"/>
        </w:rPr>
        <w:t>from one point to another.</w:t>
      </w:r>
      <w:r>
        <w:rPr>
          <w:rFonts w:ascii="Franklin Gothic Book" w:hAnsi="Franklin Gothic Book"/>
          <w:b/>
          <w:sz w:val="24"/>
          <w:szCs w:val="24"/>
        </w:rPr>
        <w:t xml:space="preserve">  </w:t>
      </w:r>
      <w:sdt>
        <w:sdtPr>
          <w:rPr>
            <w:rFonts w:ascii="Franklin Gothic Book" w:hAnsi="Franklin Gothic Book"/>
            <w:b/>
            <w:sz w:val="24"/>
            <w:szCs w:val="24"/>
          </w:rPr>
          <w:id w:val="1713698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Transmission Amplifier (TIA)</w:t>
      </w:r>
      <w:r w:rsidRPr="00AC5F2E">
        <w:rPr>
          <w:rFonts w:ascii="Franklin Gothic Book" w:hAnsi="Franklin Gothic Book"/>
          <w:b/>
          <w:sz w:val="24"/>
          <w:szCs w:val="24"/>
        </w:rPr>
        <w:br/>
        <w:t>A device used to convert input currents to output voltages.</w:t>
      </w:r>
    </w:p>
    <w:p w:rsidR="00F005CE" w:rsidRPr="00AC5F2E" w:rsidRDefault="00F005CE"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Transmission Control Protocol (TCP)</w:t>
      </w:r>
      <w:r w:rsidRPr="00AC5F2E">
        <w:rPr>
          <w:rFonts w:ascii="Franklin Gothic Book" w:hAnsi="Franklin Gothic Book"/>
          <w:b/>
          <w:sz w:val="24"/>
          <w:szCs w:val="24"/>
        </w:rPr>
        <w:br/>
        <w:t>A transport-layer Internet protocol which ensures successful end-to-end delivery of data packets without error.</w:t>
      </w:r>
    </w:p>
    <w:p w:rsidR="00F005CE" w:rsidRPr="00AC5F2E" w:rsidRDefault="00F005CE" w:rsidP="004D421C">
      <w:pPr>
        <w:spacing w:after="0"/>
        <w:ind w:left="0"/>
        <w:rPr>
          <w:rFonts w:ascii="Franklin Gothic Book" w:hAnsi="Franklin Gothic Book"/>
          <w:b/>
          <w:sz w:val="24"/>
          <w:szCs w:val="24"/>
        </w:rPr>
      </w:pPr>
    </w:p>
    <w:p w:rsidR="004C686A" w:rsidRDefault="004C686A" w:rsidP="004D421C">
      <w:pPr>
        <w:spacing w:after="0"/>
        <w:ind w:left="0"/>
        <w:rPr>
          <w:rFonts w:ascii="Franklin Gothic Book" w:hAnsi="Franklin Gothic Book"/>
          <w:b/>
          <w:sz w:val="24"/>
          <w:szCs w:val="24"/>
        </w:rPr>
      </w:pPr>
      <w:r w:rsidRPr="00AC5F2E">
        <w:rPr>
          <w:rFonts w:ascii="Franklin Gothic Book" w:hAnsi="Franklin Gothic Book"/>
          <w:b/>
          <w:sz w:val="24"/>
          <w:szCs w:val="24"/>
        </w:rPr>
        <w:t>Transmission Control Protocol/Internet Protocol (TCP/IP)</w:t>
      </w:r>
      <w:r w:rsidRPr="00AC5F2E">
        <w:rPr>
          <w:rFonts w:ascii="Franklin Gothic Book" w:hAnsi="Franklin Gothic Book"/>
          <w:b/>
          <w:sz w:val="24"/>
          <w:szCs w:val="24"/>
        </w:rPr>
        <w:br/>
        <w:t xml:space="preserve">The most common protocol used for communication between computers on a network. Originally developed by the US Department of Defense for a worldwide communications network that eventually developed into the Internet. </w:t>
      </w:r>
    </w:p>
    <w:p w:rsidR="00F005CE" w:rsidRPr="00AC5F2E" w:rsidRDefault="00F005CE"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Transmission Convergence Sublayer</w:t>
      </w:r>
      <w:r w:rsidRPr="00AC5F2E">
        <w:rPr>
          <w:rFonts w:ascii="Franklin Gothic Book" w:hAnsi="Franklin Gothic Book"/>
          <w:b/>
          <w:sz w:val="24"/>
          <w:szCs w:val="24"/>
        </w:rPr>
        <w:br/>
        <w:t>A sublayer of the physical layer that provides an interface between the data link layer and the physical media dependent (PMD) Sublayer.</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Transmission Levels </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The signal levels (input and output), expressed</w:t>
      </w:r>
      <w:r>
        <w:rPr>
          <w:rFonts w:ascii="Franklin Gothic Book" w:hAnsi="Franklin Gothic Book"/>
          <w:b/>
          <w:sz w:val="24"/>
          <w:szCs w:val="24"/>
        </w:rPr>
        <w:t xml:space="preserve"> </w:t>
      </w:r>
      <w:r w:rsidRPr="00F005CE">
        <w:rPr>
          <w:rFonts w:ascii="Franklin Gothic Book" w:hAnsi="Franklin Gothic Book"/>
          <w:b/>
          <w:sz w:val="24"/>
          <w:szCs w:val="24"/>
        </w:rPr>
        <w:t>in dBmV, that system amplifiers are operating at, or are designed to</w:t>
      </w:r>
      <w:r>
        <w:rPr>
          <w:rFonts w:ascii="Franklin Gothic Book" w:hAnsi="Franklin Gothic Book"/>
          <w:b/>
          <w:sz w:val="24"/>
          <w:szCs w:val="24"/>
        </w:rPr>
        <w:t xml:space="preserve"> </w:t>
      </w:r>
      <w:r w:rsidRPr="00F005CE">
        <w:rPr>
          <w:rFonts w:ascii="Franklin Gothic Book" w:hAnsi="Franklin Gothic Book"/>
          <w:b/>
          <w:sz w:val="24"/>
          <w:szCs w:val="24"/>
        </w:rPr>
        <w:t>operate at, in a CATV system.</w:t>
      </w:r>
      <w:r>
        <w:rPr>
          <w:rFonts w:ascii="Franklin Gothic Book" w:hAnsi="Franklin Gothic Book"/>
          <w:b/>
          <w:sz w:val="24"/>
          <w:szCs w:val="24"/>
        </w:rPr>
        <w:t xml:space="preserve">  </w:t>
      </w:r>
      <w:sdt>
        <w:sdtPr>
          <w:rPr>
            <w:rFonts w:ascii="Franklin Gothic Book" w:hAnsi="Franklin Gothic Book"/>
            <w:b/>
            <w:sz w:val="24"/>
            <w:szCs w:val="24"/>
          </w:rPr>
          <w:id w:val="1713698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Transmission Link</w:t>
      </w:r>
      <w:r w:rsidRPr="00AC5F2E">
        <w:rPr>
          <w:rFonts w:ascii="Franklin Gothic Book" w:hAnsi="Franklin Gothic Book"/>
          <w:b/>
          <w:sz w:val="24"/>
          <w:szCs w:val="24"/>
        </w:rPr>
        <w:br/>
        <w:t>The physical unit of a subnetwork that provides the transmission connection between adjacent nodes.</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Transmission Loss</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The ratio, expressed in decibels, between the</w:t>
      </w:r>
      <w:r>
        <w:rPr>
          <w:rFonts w:ascii="Franklin Gothic Book" w:hAnsi="Franklin Gothic Book"/>
          <w:b/>
          <w:sz w:val="24"/>
          <w:szCs w:val="24"/>
        </w:rPr>
        <w:t xml:space="preserve"> </w:t>
      </w:r>
      <w:r w:rsidRPr="00F005CE">
        <w:rPr>
          <w:rFonts w:ascii="Franklin Gothic Book" w:hAnsi="Franklin Gothic Book"/>
          <w:b/>
          <w:sz w:val="24"/>
          <w:szCs w:val="24"/>
        </w:rPr>
        <w:t>level of power at the input to a system, cable, or device, and the level</w:t>
      </w:r>
      <w:r>
        <w:rPr>
          <w:rFonts w:ascii="Franklin Gothic Book" w:hAnsi="Franklin Gothic Book"/>
          <w:b/>
          <w:sz w:val="24"/>
          <w:szCs w:val="24"/>
        </w:rPr>
        <w:t xml:space="preserve"> </w:t>
      </w:r>
      <w:r w:rsidRPr="00F005CE">
        <w:rPr>
          <w:rFonts w:ascii="Franklin Gothic Book" w:hAnsi="Franklin Gothic Book"/>
          <w:b/>
          <w:sz w:val="24"/>
          <w:szCs w:val="24"/>
        </w:rPr>
        <w:t>of power at the output.</w:t>
      </w:r>
      <w:r>
        <w:rPr>
          <w:rFonts w:ascii="Franklin Gothic Book" w:hAnsi="Franklin Gothic Book"/>
          <w:b/>
          <w:sz w:val="24"/>
          <w:szCs w:val="24"/>
        </w:rPr>
        <w:t xml:space="preserve">  </w:t>
      </w:r>
      <w:sdt>
        <w:sdtPr>
          <w:rPr>
            <w:rFonts w:ascii="Franklin Gothic Book" w:hAnsi="Franklin Gothic Book"/>
            <w:b/>
            <w:sz w:val="24"/>
            <w:szCs w:val="24"/>
          </w:rPr>
          <w:id w:val="1713698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Pr="00AC5F2E" w:rsidRDefault="00F005CE" w:rsidP="004D421C">
      <w:pPr>
        <w:spacing w:after="0"/>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Transmission Medium</w:t>
      </w:r>
      <w:r w:rsidRPr="00AC5F2E">
        <w:rPr>
          <w:rFonts w:ascii="Franklin Gothic Book" w:hAnsi="Franklin Gothic Book"/>
          <w:b/>
          <w:sz w:val="24"/>
          <w:szCs w:val="24"/>
        </w:rPr>
        <w:br/>
        <w:t>The material on which information signals may be carried; e.g., optical fiber, coaxial cable, and twisted-wire pairs.</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Transmission System</w:t>
      </w:r>
      <w:r w:rsidRPr="00AC5F2E">
        <w:rPr>
          <w:rFonts w:ascii="Franklin Gothic Book" w:hAnsi="Franklin Gothic Book"/>
          <w:b/>
          <w:sz w:val="24"/>
          <w:szCs w:val="24"/>
        </w:rPr>
        <w:br/>
        <w:t>The interface and transmission medium through which peer physical layer entities transfer bits.</w:t>
      </w:r>
    </w:p>
    <w:p w:rsidR="004C686A" w:rsidRPr="00AC5F2E"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Transmit Delay</w:t>
      </w:r>
      <w:r w:rsidRPr="00AC5F2E">
        <w:rPr>
          <w:rFonts w:ascii="Franklin Gothic Book" w:hAnsi="Franklin Gothic Book"/>
          <w:b/>
          <w:sz w:val="24"/>
          <w:szCs w:val="24"/>
        </w:rPr>
        <w:br/>
        <w:t>The time difference between the instant at which the first bit of a PDU crosses one designated boundary, and the instant at which the last bit of the same PDU crosses a second designated boundary.</w:t>
      </w:r>
    </w:p>
    <w:p w:rsidR="004C686A" w:rsidRDefault="004C686A" w:rsidP="004D421C">
      <w:pPr>
        <w:ind w:left="0"/>
        <w:rPr>
          <w:rFonts w:ascii="Franklin Gothic Book" w:hAnsi="Franklin Gothic Book"/>
          <w:b/>
          <w:sz w:val="24"/>
          <w:szCs w:val="24"/>
        </w:rPr>
      </w:pPr>
      <w:r w:rsidRPr="00AC5F2E">
        <w:rPr>
          <w:rFonts w:ascii="Franklin Gothic Book" w:hAnsi="Franklin Gothic Book"/>
          <w:b/>
          <w:sz w:val="24"/>
          <w:szCs w:val="24"/>
        </w:rPr>
        <w:t>Transmit On/Off Ratio</w:t>
      </w:r>
      <w:r w:rsidRPr="00AC5F2E">
        <w:rPr>
          <w:rFonts w:ascii="Franklin Gothic Book" w:hAnsi="Franklin Gothic Book"/>
          <w:b/>
          <w:sz w:val="24"/>
          <w:szCs w:val="24"/>
        </w:rPr>
        <w:br/>
        <w:t>In multiple-access systems, the ratio between the signal powers sent to line when transmitting and when not transmitting.</w:t>
      </w:r>
    </w:p>
    <w:p w:rsidR="00F005CE" w:rsidRDefault="00F005CE" w:rsidP="004D421C">
      <w:pPr>
        <w:spacing w:after="0"/>
        <w:ind w:left="0"/>
        <w:rPr>
          <w:rFonts w:ascii="Franklin Gothic Book" w:hAnsi="Franklin Gothic Book"/>
          <w:b/>
          <w:sz w:val="24"/>
          <w:szCs w:val="24"/>
        </w:rPr>
      </w:pPr>
      <w:bookmarkStart w:id="2222" w:name="Transmitter"/>
      <w:bookmarkEnd w:id="2222"/>
      <w:r w:rsidRPr="00F005CE">
        <w:rPr>
          <w:rFonts w:ascii="Franklin Gothic Book" w:hAnsi="Franklin Gothic Book"/>
          <w:b/>
          <w:sz w:val="24"/>
          <w:szCs w:val="24"/>
        </w:rPr>
        <w:t xml:space="preserve">Transmitter  </w:t>
      </w:r>
    </w:p>
    <w:p w:rsidR="00F005CE" w:rsidRDefault="00F005CE" w:rsidP="004D421C">
      <w:pPr>
        <w:spacing w:after="0"/>
        <w:ind w:left="0"/>
        <w:rPr>
          <w:rFonts w:ascii="Franklin Gothic Book" w:hAnsi="Franklin Gothic Book"/>
          <w:b/>
          <w:sz w:val="24"/>
          <w:szCs w:val="24"/>
        </w:rPr>
      </w:pPr>
      <w:r w:rsidRPr="00F005CE">
        <w:rPr>
          <w:rFonts w:ascii="Franklin Gothic Book" w:hAnsi="Franklin Gothic Book"/>
          <w:b/>
          <w:sz w:val="24"/>
          <w:szCs w:val="24"/>
        </w:rPr>
        <w:t xml:space="preserve">In a fiber optic system, </w:t>
      </w:r>
      <w:r>
        <w:rPr>
          <w:rFonts w:ascii="Franklin Gothic Book" w:hAnsi="Franklin Gothic Book"/>
          <w:b/>
          <w:sz w:val="24"/>
          <w:szCs w:val="24"/>
        </w:rPr>
        <w:t>the device which converts a mod</w:t>
      </w:r>
      <w:r w:rsidRPr="00F005CE">
        <w:rPr>
          <w:rFonts w:ascii="Franklin Gothic Book" w:hAnsi="Franklin Gothic Book"/>
          <w:b/>
          <w:sz w:val="24"/>
          <w:szCs w:val="24"/>
        </w:rPr>
        <w:t>ulated electrical signal into an optical signal for transmission through a</w:t>
      </w:r>
      <w:r>
        <w:rPr>
          <w:rFonts w:ascii="Franklin Gothic Book" w:hAnsi="Franklin Gothic Book"/>
          <w:b/>
          <w:sz w:val="24"/>
          <w:szCs w:val="24"/>
        </w:rPr>
        <w:t xml:space="preserve"> </w:t>
      </w:r>
      <w:r w:rsidRPr="00F005CE">
        <w:rPr>
          <w:rFonts w:ascii="Franklin Gothic Book" w:hAnsi="Franklin Gothic Book"/>
          <w:b/>
          <w:sz w:val="24"/>
          <w:szCs w:val="24"/>
        </w:rPr>
        <w:t>fiber.  A</w:t>
      </w:r>
      <w:r>
        <w:rPr>
          <w:rFonts w:ascii="Franklin Gothic Book" w:hAnsi="Franklin Gothic Book"/>
          <w:b/>
          <w:sz w:val="24"/>
          <w:szCs w:val="24"/>
        </w:rPr>
        <w:t xml:space="preserve"> </w:t>
      </w:r>
      <w:r w:rsidRPr="00F005CE">
        <w:rPr>
          <w:rFonts w:ascii="Franklin Gothic Book" w:hAnsi="Franklin Gothic Book"/>
          <w:b/>
          <w:sz w:val="24"/>
          <w:szCs w:val="24"/>
        </w:rPr>
        <w:t>transmitter typically consists of a light source (LED or diode</w:t>
      </w:r>
      <w:r>
        <w:rPr>
          <w:rFonts w:ascii="Franklin Gothic Book" w:hAnsi="Franklin Gothic Book"/>
          <w:b/>
          <w:sz w:val="24"/>
          <w:szCs w:val="24"/>
        </w:rPr>
        <w:t xml:space="preserve"> </w:t>
      </w:r>
      <w:r w:rsidRPr="00F005CE">
        <w:rPr>
          <w:rFonts w:ascii="Franklin Gothic Book" w:hAnsi="Franklin Gothic Book"/>
          <w:b/>
          <w:sz w:val="24"/>
          <w:szCs w:val="24"/>
        </w:rPr>
        <w:t>laser) and driving electronics.</w:t>
      </w:r>
      <w:r>
        <w:rPr>
          <w:rFonts w:ascii="Franklin Gothic Book" w:hAnsi="Franklin Gothic Book"/>
          <w:b/>
          <w:sz w:val="24"/>
          <w:szCs w:val="24"/>
        </w:rPr>
        <w:t xml:space="preserve">  </w:t>
      </w:r>
      <w:sdt>
        <w:sdtPr>
          <w:rPr>
            <w:rFonts w:ascii="Franklin Gothic Book" w:hAnsi="Franklin Gothic Book"/>
            <w:b/>
            <w:sz w:val="24"/>
            <w:szCs w:val="24"/>
          </w:rPr>
          <w:id w:val="1713698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3B4A" w:rsidRDefault="00F43B4A" w:rsidP="004D421C">
      <w:pPr>
        <w:spacing w:after="0"/>
        <w:ind w:left="0"/>
        <w:jc w:val="center"/>
        <w:rPr>
          <w:rFonts w:ascii="Franklin Gothic Book" w:hAnsi="Franklin Gothic Book"/>
          <w:b/>
          <w:sz w:val="24"/>
          <w:szCs w:val="24"/>
        </w:rPr>
      </w:pPr>
      <w:r>
        <w:rPr>
          <w:noProof/>
          <w:lang w:bidi="ar-SA"/>
        </w:rPr>
        <w:drawing>
          <wp:inline distT="0" distB="0" distL="0" distR="0" wp14:anchorId="19373E1B" wp14:editId="77564475">
            <wp:extent cx="3095625" cy="1571625"/>
            <wp:effectExtent l="19050" t="0" r="9525" b="0"/>
            <wp:docPr id="222" name="Picture 222" descr="C:\Users\cyoung\Desktop\Glossary of Terms\Drawings_Diagrams\tx-rx-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cyoung\Desktop\Glossary of Terms\Drawings_Diagrams\tx-rx-diagram.gif"/>
                    <pic:cNvPicPr>
                      <a:picLocks noChangeAspect="1" noChangeArrowheads="1"/>
                    </pic:cNvPicPr>
                  </pic:nvPicPr>
                  <pic:blipFill>
                    <a:blip r:embed="rId924" cstate="print"/>
                    <a:srcRect/>
                    <a:stretch>
                      <a:fillRect/>
                    </a:stretch>
                  </pic:blipFill>
                  <pic:spPr bwMode="auto">
                    <a:xfrm>
                      <a:off x="0" y="0"/>
                      <a:ext cx="3095625" cy="1571625"/>
                    </a:xfrm>
                    <a:prstGeom prst="rect">
                      <a:avLst/>
                    </a:prstGeom>
                    <a:noFill/>
                    <a:ln w="9525">
                      <a:noFill/>
                      <a:miter lim="800000"/>
                      <a:headEnd/>
                      <a:tailEnd/>
                    </a:ln>
                  </pic:spPr>
                </pic:pic>
              </a:graphicData>
            </a:graphic>
          </wp:inline>
        </w:drawing>
      </w:r>
    </w:p>
    <w:p w:rsidR="00F43B4A" w:rsidRPr="00F43B4A" w:rsidRDefault="00F43B4A" w:rsidP="004D421C">
      <w:pPr>
        <w:spacing w:after="0"/>
        <w:ind w:left="0"/>
        <w:jc w:val="center"/>
        <w:rPr>
          <w:rFonts w:ascii="Franklin Gothic Book" w:hAnsi="Franklin Gothic Book"/>
          <w:sz w:val="24"/>
          <w:szCs w:val="24"/>
        </w:rPr>
      </w:pPr>
      <w:r w:rsidRPr="00F43B4A">
        <w:rPr>
          <w:rFonts w:ascii="Franklin Gothic Book" w:hAnsi="Franklin Gothic Book"/>
          <w:sz w:val="24"/>
          <w:szCs w:val="24"/>
        </w:rPr>
        <w:t>Fiber Optic Communications Network Transmitter to Receiver Diagram</w:t>
      </w:r>
      <w:r>
        <w:rPr>
          <w:rFonts w:ascii="Franklin Gothic Book" w:hAnsi="Franklin Gothic Book"/>
          <w:sz w:val="24"/>
          <w:szCs w:val="24"/>
        </w:rPr>
        <w:t xml:space="preserve"> courtesy of Fiber Optics I</w:t>
      </w:r>
      <w:r w:rsidRPr="00F43B4A">
        <w:rPr>
          <w:rFonts w:ascii="Franklin Gothic Book" w:hAnsi="Franklin Gothic Book"/>
          <w:sz w:val="24"/>
          <w:szCs w:val="24"/>
        </w:rPr>
        <w:t xml:space="preserve">nfo, </w:t>
      </w:r>
      <w:hyperlink r:id="rId925" w:history="1">
        <w:r w:rsidRPr="00F43B4A">
          <w:rPr>
            <w:rStyle w:val="Hyperlink"/>
            <w:rFonts w:ascii="Franklin Gothic Book" w:hAnsi="Franklin Gothic Book"/>
            <w:sz w:val="24"/>
            <w:szCs w:val="24"/>
          </w:rPr>
          <w:t>http://www.fiber-optics.info/fiber_optic_glossary/t</w:t>
        </w:r>
      </w:hyperlink>
    </w:p>
    <w:p w:rsidR="00F005CE" w:rsidRPr="00AC5F2E" w:rsidRDefault="00F005CE" w:rsidP="004D421C">
      <w:pPr>
        <w:spacing w:after="0"/>
        <w:ind w:left="0"/>
        <w:rPr>
          <w:rFonts w:ascii="Franklin Gothic Book" w:hAnsi="Franklin Gothic Book"/>
          <w:b/>
          <w:sz w:val="24"/>
          <w:szCs w:val="24"/>
        </w:rPr>
      </w:pPr>
    </w:p>
    <w:p w:rsidR="004C686A" w:rsidRDefault="004C686A" w:rsidP="004D421C">
      <w:pPr>
        <w:ind w:left="0"/>
        <w:rPr>
          <w:rFonts w:ascii="Franklin Gothic Book" w:hAnsi="Franklin Gothic Book"/>
          <w:b/>
          <w:sz w:val="24"/>
          <w:szCs w:val="24"/>
        </w:rPr>
      </w:pPr>
      <w:bookmarkStart w:id="2223" w:name="Transponder"/>
      <w:bookmarkEnd w:id="2223"/>
      <w:r w:rsidRPr="00AC5F2E">
        <w:rPr>
          <w:rFonts w:ascii="Franklin Gothic Book" w:hAnsi="Franklin Gothic Book"/>
          <w:b/>
          <w:sz w:val="24"/>
          <w:szCs w:val="24"/>
        </w:rPr>
        <w:t>Transponder</w:t>
      </w:r>
      <w:r w:rsidRPr="00AC5F2E">
        <w:rPr>
          <w:rFonts w:ascii="Franklin Gothic Book" w:hAnsi="Franklin Gothic Book"/>
          <w:b/>
          <w:sz w:val="24"/>
          <w:szCs w:val="24"/>
        </w:rPr>
        <w:br/>
        <w:t>The part of a satellite that receives and transmits a signal.</w:t>
      </w:r>
    </w:p>
    <w:p w:rsidR="00D76306" w:rsidRDefault="00D76306" w:rsidP="004D421C">
      <w:pPr>
        <w:spacing w:after="0"/>
        <w:ind w:left="0"/>
        <w:rPr>
          <w:rFonts w:ascii="Franklin Gothic Book" w:hAnsi="Franklin Gothic Book"/>
          <w:b/>
          <w:sz w:val="24"/>
          <w:szCs w:val="24"/>
        </w:rPr>
      </w:pPr>
      <w:r w:rsidRPr="00D76306">
        <w:rPr>
          <w:rFonts w:ascii="Franklin Gothic Book" w:hAnsi="Franklin Gothic Book"/>
          <w:b/>
          <w:sz w:val="24"/>
          <w:szCs w:val="24"/>
        </w:rPr>
        <w:t xml:space="preserve">Transponder Hopping </w:t>
      </w:r>
    </w:p>
    <w:p w:rsidR="00D76306" w:rsidRDefault="00D76306" w:rsidP="004D421C">
      <w:pPr>
        <w:spacing w:after="0"/>
        <w:ind w:left="0"/>
        <w:rPr>
          <w:rFonts w:ascii="Franklin Gothic Book" w:hAnsi="Franklin Gothic Book"/>
          <w:b/>
          <w:sz w:val="24"/>
          <w:szCs w:val="24"/>
        </w:rPr>
      </w:pPr>
      <w:r w:rsidRPr="00D76306">
        <w:rPr>
          <w:rFonts w:ascii="Franklin Gothic Book" w:hAnsi="Franklin Gothic Book"/>
          <w:b/>
          <w:sz w:val="24"/>
          <w:szCs w:val="24"/>
        </w:rPr>
        <w:t xml:space="preserve">A single TDMA equipped earth station can extend its capacity by having access to several down-link beams by hopping from one transponder to another. In such a configuration the number of available transponders must be equivalent to the square of the number of beams that are interconnected or cross-strapped.  </w:t>
      </w:r>
      <w:sdt>
        <w:sdtPr>
          <w:rPr>
            <w:rFonts w:ascii="Franklin Gothic Book" w:hAnsi="Franklin Gothic Book"/>
            <w:b/>
            <w:sz w:val="24"/>
            <w:szCs w:val="24"/>
          </w:rPr>
          <w:id w:val="156009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7630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76306" w:rsidRPr="00AC5F2E" w:rsidRDefault="00D76306" w:rsidP="004D421C">
      <w:pPr>
        <w:spacing w:after="0"/>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bookmarkStart w:id="2224" w:name="Transport_Layer_Security_TLS"/>
      <w:bookmarkEnd w:id="2224"/>
      <w:r w:rsidRPr="00AC5F2E">
        <w:rPr>
          <w:rFonts w:ascii="Franklin Gothic Book" w:hAnsi="Franklin Gothic Book"/>
          <w:b/>
          <w:sz w:val="24"/>
          <w:szCs w:val="24"/>
        </w:rPr>
        <w:lastRenderedPageBreak/>
        <w:t>Transport Layer Security (TLS</w:t>
      </w:r>
      <w:r w:rsidR="002B6197"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security protocol based on SSL.</w:t>
      </w:r>
    </w:p>
    <w:p w:rsidR="00395079" w:rsidRPr="00AC5F2E" w:rsidRDefault="00395079" w:rsidP="004D421C">
      <w:pPr>
        <w:spacing w:after="0" w:line="240" w:lineRule="auto"/>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bookmarkStart w:id="2225" w:name="Transport_Stream"/>
      <w:bookmarkEnd w:id="2225"/>
      <w:r w:rsidRPr="00AC5F2E">
        <w:rPr>
          <w:rFonts w:ascii="Franklin Gothic Book" w:hAnsi="Franklin Gothic Book"/>
          <w:b/>
          <w:sz w:val="24"/>
          <w:szCs w:val="24"/>
        </w:rPr>
        <w:t>Transport Stream</w:t>
      </w:r>
      <w:r w:rsidRPr="00AC5F2E">
        <w:rPr>
          <w:rFonts w:ascii="Franklin Gothic Book" w:hAnsi="Franklin Gothic Book"/>
          <w:b/>
          <w:sz w:val="24"/>
          <w:szCs w:val="24"/>
        </w:rPr>
        <w:br/>
        <w:t>In MPEG-2, a packet-based method of multiplexing one or more digital video and audio streams having one or more independent time bases into a single stream.</w:t>
      </w:r>
    </w:p>
    <w:p w:rsidR="00395079" w:rsidRDefault="00395079" w:rsidP="004D421C">
      <w:pPr>
        <w:spacing w:after="0" w:line="240" w:lineRule="auto"/>
        <w:ind w:left="0"/>
        <w:rPr>
          <w:rFonts w:ascii="Franklin Gothic Book" w:hAnsi="Franklin Gothic Book"/>
          <w:b/>
          <w:sz w:val="24"/>
          <w:szCs w:val="24"/>
        </w:rPr>
      </w:pPr>
    </w:p>
    <w:p w:rsidR="00ED5B1C" w:rsidRDefault="00ED5B1C" w:rsidP="004D421C">
      <w:pPr>
        <w:spacing w:after="0" w:line="240" w:lineRule="auto"/>
        <w:ind w:left="0"/>
        <w:rPr>
          <w:rFonts w:ascii="Franklin Gothic Book" w:hAnsi="Franklin Gothic Book"/>
          <w:b/>
          <w:sz w:val="24"/>
          <w:szCs w:val="24"/>
        </w:rPr>
      </w:pPr>
      <w:bookmarkStart w:id="2226" w:name="Trap"/>
      <w:bookmarkEnd w:id="2226"/>
      <w:r w:rsidRPr="00ED5B1C">
        <w:rPr>
          <w:rFonts w:ascii="Franklin Gothic Book" w:hAnsi="Franklin Gothic Book"/>
          <w:b/>
          <w:sz w:val="24"/>
          <w:szCs w:val="24"/>
        </w:rPr>
        <w:t xml:space="preserve">Trap  </w:t>
      </w:r>
    </w:p>
    <w:p w:rsidR="00ED5B1C" w:rsidRDefault="00ED5B1C" w:rsidP="004D421C">
      <w:pPr>
        <w:spacing w:after="0" w:line="240" w:lineRule="auto"/>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device that attenuates a select</w:t>
      </w:r>
      <w:r>
        <w:rPr>
          <w:rFonts w:ascii="Franklin Gothic Book" w:hAnsi="Franklin Gothic Book"/>
          <w:b/>
          <w:sz w:val="24"/>
          <w:szCs w:val="24"/>
        </w:rPr>
        <w:t>ed band of frequencies in a sig</w:t>
      </w:r>
      <w:r w:rsidRPr="00ED5B1C">
        <w:rPr>
          <w:rFonts w:ascii="Franklin Gothic Book" w:hAnsi="Franklin Gothic Book"/>
          <w:b/>
          <w:sz w:val="24"/>
          <w:szCs w:val="24"/>
        </w:rPr>
        <w:t xml:space="preserve">nal. </w:t>
      </w:r>
      <w:r>
        <w:rPr>
          <w:rFonts w:ascii="Franklin Gothic Book" w:hAnsi="Franklin Gothic Book"/>
          <w:b/>
          <w:sz w:val="24"/>
          <w:szCs w:val="24"/>
        </w:rPr>
        <w:t xml:space="preserve"> </w:t>
      </w:r>
      <w:r w:rsidRPr="00ED5B1C">
        <w:rPr>
          <w:rFonts w:ascii="Franklin Gothic Book" w:hAnsi="Franklin Gothic Book"/>
          <w:b/>
          <w:sz w:val="24"/>
          <w:szCs w:val="24"/>
        </w:rPr>
        <w:t>Also known as a notch filter.</w:t>
      </w:r>
      <w:r>
        <w:rPr>
          <w:rFonts w:ascii="Franklin Gothic Book" w:hAnsi="Franklin Gothic Book"/>
          <w:b/>
          <w:sz w:val="24"/>
          <w:szCs w:val="24"/>
        </w:rPr>
        <w:t xml:space="preserve">  </w:t>
      </w:r>
      <w:sdt>
        <w:sdtPr>
          <w:rPr>
            <w:rFonts w:ascii="Franklin Gothic Book" w:hAnsi="Franklin Gothic Book"/>
            <w:b/>
            <w:sz w:val="24"/>
            <w:szCs w:val="24"/>
          </w:rPr>
          <w:id w:val="2536176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Default="00ED5B1C" w:rsidP="004D421C">
      <w:pPr>
        <w:spacing w:after="0" w:line="240" w:lineRule="auto"/>
        <w:ind w:left="0"/>
        <w:rPr>
          <w:rFonts w:ascii="Franklin Gothic Book" w:hAnsi="Franklin Gothic Book"/>
          <w:b/>
          <w:sz w:val="24"/>
          <w:szCs w:val="24"/>
        </w:rPr>
      </w:pPr>
    </w:p>
    <w:p w:rsidR="00ED5B1C" w:rsidRDefault="00ED5B1C" w:rsidP="004D421C">
      <w:pPr>
        <w:spacing w:after="0" w:line="240" w:lineRule="auto"/>
        <w:ind w:left="0"/>
        <w:rPr>
          <w:rFonts w:ascii="Franklin Gothic Book" w:hAnsi="Franklin Gothic Book"/>
          <w:b/>
          <w:sz w:val="24"/>
          <w:szCs w:val="24"/>
        </w:rPr>
      </w:pPr>
      <w:bookmarkStart w:id="2227" w:name="Tree"/>
      <w:bookmarkEnd w:id="2227"/>
      <w:r w:rsidRPr="00ED5B1C">
        <w:rPr>
          <w:rFonts w:ascii="Franklin Gothic Book" w:hAnsi="Franklin Gothic Book"/>
          <w:b/>
          <w:sz w:val="24"/>
          <w:szCs w:val="24"/>
        </w:rPr>
        <w:t xml:space="preserve">Tree  </w:t>
      </w:r>
    </w:p>
    <w:p w:rsidR="00ED5B1C" w:rsidRDefault="00ED5B1C" w:rsidP="004D421C">
      <w:pPr>
        <w:spacing w:after="0" w:line="240" w:lineRule="auto"/>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network architecture in which transmission routes branch out</w:t>
      </w:r>
      <w:r>
        <w:rPr>
          <w:rFonts w:ascii="Franklin Gothic Book" w:hAnsi="Franklin Gothic Book"/>
          <w:b/>
          <w:sz w:val="24"/>
          <w:szCs w:val="24"/>
        </w:rPr>
        <w:t xml:space="preserve"> </w:t>
      </w:r>
      <w:r w:rsidRPr="00ED5B1C">
        <w:rPr>
          <w:rFonts w:ascii="Franklin Gothic Book" w:hAnsi="Franklin Gothic Book"/>
          <w:b/>
          <w:sz w:val="24"/>
          <w:szCs w:val="24"/>
        </w:rPr>
        <w:t>from a central point.</w:t>
      </w:r>
      <w:r>
        <w:rPr>
          <w:rFonts w:ascii="Franklin Gothic Book" w:hAnsi="Franklin Gothic Book"/>
          <w:b/>
          <w:sz w:val="24"/>
          <w:szCs w:val="24"/>
        </w:rPr>
        <w:t xml:space="preserve">  </w:t>
      </w:r>
      <w:sdt>
        <w:sdtPr>
          <w:rPr>
            <w:rFonts w:ascii="Franklin Gothic Book" w:hAnsi="Franklin Gothic Book"/>
            <w:b/>
            <w:sz w:val="24"/>
            <w:szCs w:val="24"/>
          </w:rPr>
          <w:id w:val="2536176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Pr="00AC5F2E" w:rsidRDefault="00ED5B1C" w:rsidP="004D421C">
      <w:pPr>
        <w:spacing w:after="0" w:line="240" w:lineRule="auto"/>
        <w:ind w:left="0"/>
        <w:rPr>
          <w:rFonts w:ascii="Franklin Gothic Book" w:hAnsi="Franklin Gothic Book"/>
          <w:b/>
          <w:sz w:val="24"/>
          <w:szCs w:val="24"/>
        </w:rPr>
      </w:pPr>
    </w:p>
    <w:p w:rsidR="00AE3377" w:rsidRDefault="00AE3377" w:rsidP="004D421C">
      <w:pPr>
        <w:spacing w:after="0" w:line="240" w:lineRule="auto"/>
        <w:ind w:left="0"/>
        <w:rPr>
          <w:rFonts w:ascii="Franklin Gothic Book" w:hAnsi="Franklin Gothic Book"/>
          <w:b/>
          <w:sz w:val="24"/>
          <w:szCs w:val="24"/>
        </w:rPr>
      </w:pPr>
      <w:bookmarkStart w:id="2228" w:name="Trigger"/>
      <w:bookmarkEnd w:id="2228"/>
      <w:r w:rsidRPr="00ED5B1C">
        <w:rPr>
          <w:rFonts w:ascii="Franklin Gothic Book" w:hAnsi="Franklin Gothic Book"/>
          <w:b/>
          <w:sz w:val="24"/>
          <w:szCs w:val="24"/>
        </w:rPr>
        <w:t>Tri-Shield</w:t>
      </w:r>
    </w:p>
    <w:p w:rsidR="00AE3377" w:rsidRDefault="00AE3377" w:rsidP="004D421C">
      <w:pPr>
        <w:spacing w:after="0" w:line="240" w:lineRule="auto"/>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type of coaxial drop cable where the protective covering</w:t>
      </w:r>
      <w:r>
        <w:rPr>
          <w:rFonts w:ascii="Franklin Gothic Book" w:hAnsi="Franklin Gothic Book"/>
          <w:b/>
          <w:sz w:val="24"/>
          <w:szCs w:val="24"/>
        </w:rPr>
        <w:t xml:space="preserve"> </w:t>
      </w:r>
      <w:r w:rsidRPr="00ED5B1C">
        <w:rPr>
          <w:rFonts w:ascii="Franklin Gothic Book" w:hAnsi="Franklin Gothic Book"/>
          <w:b/>
          <w:sz w:val="24"/>
          <w:szCs w:val="24"/>
        </w:rPr>
        <w:t>over the center conductor and dielectri</w:t>
      </w:r>
      <w:r>
        <w:rPr>
          <w:rFonts w:ascii="Franklin Gothic Book" w:hAnsi="Franklin Gothic Book"/>
          <w:b/>
          <w:sz w:val="24"/>
          <w:szCs w:val="24"/>
        </w:rPr>
        <w:t>c and underneath the jacket con</w:t>
      </w:r>
      <w:r w:rsidRPr="00ED5B1C">
        <w:rPr>
          <w:rFonts w:ascii="Franklin Gothic Book" w:hAnsi="Franklin Gothic Book"/>
          <w:b/>
          <w:sz w:val="24"/>
          <w:szCs w:val="24"/>
        </w:rPr>
        <w:t>sists of a foil-braid-foil combination.</w:t>
      </w:r>
      <w:r>
        <w:rPr>
          <w:rFonts w:ascii="Franklin Gothic Book" w:hAnsi="Franklin Gothic Book"/>
          <w:b/>
          <w:sz w:val="24"/>
          <w:szCs w:val="24"/>
        </w:rPr>
        <w:t xml:space="preserve">  </w:t>
      </w:r>
      <w:sdt>
        <w:sdtPr>
          <w:rPr>
            <w:rFonts w:ascii="Franklin Gothic Book" w:hAnsi="Franklin Gothic Book"/>
            <w:b/>
            <w:sz w:val="24"/>
            <w:szCs w:val="24"/>
          </w:rPr>
          <w:id w:val="253617646"/>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AE3377" w:rsidRDefault="00AE3377" w:rsidP="004D421C">
      <w:pPr>
        <w:spacing w:after="0" w:line="240" w:lineRule="auto"/>
        <w:ind w:left="0"/>
        <w:rPr>
          <w:rFonts w:ascii="Franklin Gothic Book" w:hAnsi="Franklin Gothic Book"/>
          <w:b/>
          <w:sz w:val="24"/>
          <w:szCs w:val="24"/>
        </w:rPr>
      </w:pPr>
      <w:r w:rsidRPr="00AC5F2E">
        <w:rPr>
          <w:rFonts w:ascii="Franklin Gothic Book" w:hAnsi="Franklin Gothic Book"/>
          <w:b/>
          <w:sz w:val="24"/>
          <w:szCs w:val="24"/>
        </w:rPr>
        <w:t xml:space="preserve"> </w:t>
      </w:r>
    </w:p>
    <w:p w:rsidR="004C686A" w:rsidRDefault="00AE3377" w:rsidP="004D421C">
      <w:pPr>
        <w:spacing w:after="0" w:line="240" w:lineRule="auto"/>
        <w:ind w:left="0"/>
        <w:rPr>
          <w:rFonts w:ascii="Franklin Gothic Book" w:hAnsi="Franklin Gothic Book"/>
          <w:b/>
          <w:sz w:val="24"/>
          <w:szCs w:val="24"/>
        </w:rPr>
      </w:pPr>
      <w:r>
        <w:rPr>
          <w:rFonts w:ascii="Franklin Gothic Book" w:hAnsi="Franklin Gothic Book"/>
          <w:b/>
          <w:sz w:val="24"/>
          <w:szCs w:val="24"/>
        </w:rPr>
        <w:t>Trigger</w:t>
      </w:r>
      <w:r>
        <w:rPr>
          <w:rFonts w:ascii="Franklin Gothic Book" w:hAnsi="Franklin Gothic Book"/>
          <w:b/>
          <w:sz w:val="24"/>
          <w:szCs w:val="24"/>
        </w:rPr>
        <w:br/>
        <w:t>A</w:t>
      </w:r>
      <w:r w:rsidR="004C686A" w:rsidRPr="00AC5F2E">
        <w:rPr>
          <w:rFonts w:ascii="Franklin Gothic Book" w:hAnsi="Franklin Gothic Book"/>
          <w:b/>
          <w:sz w:val="24"/>
          <w:szCs w:val="24"/>
        </w:rPr>
        <w:t>n event that may cause a change in the behavior of a DVB-HTML application that registers interest in such events. Triggers may come from many sources (for example, the broadcast stream) or may be generated from other data (such as the system clock), or may be generated as a result of user interaction. The trigger may include a reference to time, which may be absolute (UTC), relative to some other event, relative to the NPT of a media stream. It also can carry some semantically significant payload in order to affect changes in an application based on information not available at the time an application was written.</w:t>
      </w:r>
    </w:p>
    <w:p w:rsidR="00395079" w:rsidRPr="00AC5F2E" w:rsidRDefault="00395079" w:rsidP="004D421C">
      <w:pPr>
        <w:spacing w:after="0" w:line="240" w:lineRule="auto"/>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bookmarkStart w:id="2229" w:name="Tri_Shield"/>
      <w:bookmarkStart w:id="2230" w:name="Triple_Beat"/>
      <w:bookmarkEnd w:id="2229"/>
      <w:bookmarkEnd w:id="2230"/>
      <w:r w:rsidRPr="00AC5F2E">
        <w:rPr>
          <w:rFonts w:ascii="Franklin Gothic Book" w:hAnsi="Franklin Gothic Book"/>
          <w:b/>
          <w:sz w:val="24"/>
          <w:szCs w:val="24"/>
        </w:rPr>
        <w:t>Triple Beat</w:t>
      </w:r>
      <w:r w:rsidRPr="00AC5F2E">
        <w:rPr>
          <w:rFonts w:ascii="Franklin Gothic Book" w:hAnsi="Franklin Gothic Book"/>
          <w:b/>
          <w:sz w:val="24"/>
          <w:szCs w:val="24"/>
        </w:rPr>
        <w:br/>
        <w:t>A third order beat whose three beating carriers all have different frequencies, but are spaced at equal frequency separations.</w:t>
      </w:r>
    </w:p>
    <w:p w:rsidR="00395079" w:rsidRDefault="00395079" w:rsidP="004D421C">
      <w:pPr>
        <w:spacing w:after="0" w:line="240" w:lineRule="auto"/>
        <w:ind w:left="0"/>
        <w:rPr>
          <w:rFonts w:ascii="Franklin Gothic Book" w:hAnsi="Franklin Gothic Book"/>
          <w:b/>
          <w:sz w:val="24"/>
          <w:szCs w:val="24"/>
        </w:rPr>
      </w:pPr>
    </w:p>
    <w:p w:rsidR="00ED5B1C" w:rsidRDefault="00ED5B1C" w:rsidP="004D421C">
      <w:pPr>
        <w:spacing w:after="0" w:line="240" w:lineRule="auto"/>
        <w:ind w:left="0"/>
        <w:rPr>
          <w:rFonts w:ascii="Franklin Gothic Book" w:hAnsi="Franklin Gothic Book"/>
          <w:b/>
          <w:sz w:val="24"/>
          <w:szCs w:val="24"/>
        </w:rPr>
      </w:pPr>
      <w:bookmarkStart w:id="2231" w:name="Triple_Beat_Distortion"/>
      <w:bookmarkEnd w:id="2231"/>
      <w:r w:rsidRPr="00ED5B1C">
        <w:rPr>
          <w:rFonts w:ascii="Franklin Gothic Book" w:hAnsi="Franklin Gothic Book"/>
          <w:b/>
          <w:sz w:val="24"/>
          <w:szCs w:val="24"/>
        </w:rPr>
        <w:t xml:space="preserve">Triple Beat Distortion </w:t>
      </w:r>
    </w:p>
    <w:p w:rsidR="00ED5B1C" w:rsidRDefault="00ED5B1C" w:rsidP="004D421C">
      <w:pPr>
        <w:spacing w:after="0" w:line="240" w:lineRule="auto"/>
        <w:ind w:left="0"/>
        <w:rPr>
          <w:rFonts w:ascii="Franklin Gothic Book" w:hAnsi="Franklin Gothic Book"/>
          <w:b/>
          <w:sz w:val="24"/>
          <w:szCs w:val="24"/>
        </w:rPr>
      </w:pPr>
      <w:r w:rsidRPr="00ED5B1C">
        <w:rPr>
          <w:rFonts w:ascii="Franklin Gothic Book" w:hAnsi="Franklin Gothic Book"/>
          <w:b/>
          <w:sz w:val="24"/>
          <w:szCs w:val="24"/>
        </w:rPr>
        <w:t>Spurious signals generated when three or more</w:t>
      </w:r>
      <w:r>
        <w:rPr>
          <w:rFonts w:ascii="Franklin Gothic Book" w:hAnsi="Franklin Gothic Book"/>
          <w:b/>
          <w:sz w:val="24"/>
          <w:szCs w:val="24"/>
        </w:rPr>
        <w:t xml:space="preserve"> </w:t>
      </w:r>
      <w:r w:rsidRPr="00ED5B1C">
        <w:rPr>
          <w:rFonts w:ascii="Franklin Gothic Book" w:hAnsi="Franklin Gothic Book"/>
          <w:b/>
          <w:sz w:val="24"/>
          <w:szCs w:val="24"/>
        </w:rPr>
        <w:t xml:space="preserve">carriers are passed through a nonlinear circuit. </w:t>
      </w:r>
      <w:r>
        <w:rPr>
          <w:rFonts w:ascii="Franklin Gothic Book" w:hAnsi="Franklin Gothic Book"/>
          <w:b/>
          <w:sz w:val="24"/>
          <w:szCs w:val="24"/>
        </w:rPr>
        <w:t xml:space="preserve"> </w:t>
      </w:r>
      <w:r w:rsidRPr="00ED5B1C">
        <w:rPr>
          <w:rFonts w:ascii="Franklin Gothic Book" w:hAnsi="Franklin Gothic Book"/>
          <w:b/>
          <w:sz w:val="24"/>
          <w:szCs w:val="24"/>
        </w:rPr>
        <w:t>The spurious signals are</w:t>
      </w:r>
      <w:r>
        <w:rPr>
          <w:rFonts w:ascii="Franklin Gothic Book" w:hAnsi="Franklin Gothic Book"/>
          <w:b/>
          <w:sz w:val="24"/>
          <w:szCs w:val="24"/>
        </w:rPr>
        <w:t xml:space="preserve"> </w:t>
      </w:r>
      <w:r w:rsidRPr="00ED5B1C">
        <w:rPr>
          <w:rFonts w:ascii="Franklin Gothic Book" w:hAnsi="Franklin Gothic Book"/>
          <w:b/>
          <w:sz w:val="24"/>
          <w:szCs w:val="24"/>
        </w:rPr>
        <w:t>sum and difference products of any three carriers, sometimes referred</w:t>
      </w:r>
      <w:r>
        <w:rPr>
          <w:rFonts w:ascii="Franklin Gothic Book" w:hAnsi="Franklin Gothic Book"/>
          <w:b/>
          <w:sz w:val="24"/>
          <w:szCs w:val="24"/>
        </w:rPr>
        <w:t xml:space="preserve"> </w:t>
      </w:r>
      <w:r w:rsidRPr="00ED5B1C">
        <w:rPr>
          <w:rFonts w:ascii="Franklin Gothic Book" w:hAnsi="Franklin Gothic Book"/>
          <w:b/>
          <w:sz w:val="24"/>
          <w:szCs w:val="24"/>
        </w:rPr>
        <w:t xml:space="preserve">to as "beats." </w:t>
      </w:r>
      <w:r>
        <w:rPr>
          <w:rFonts w:ascii="Franklin Gothic Book" w:hAnsi="Franklin Gothic Book"/>
          <w:b/>
          <w:sz w:val="24"/>
          <w:szCs w:val="24"/>
        </w:rPr>
        <w:t xml:space="preserve"> </w:t>
      </w:r>
      <w:r w:rsidRPr="00ED5B1C">
        <w:rPr>
          <w:rFonts w:ascii="Franklin Gothic Book" w:hAnsi="Franklin Gothic Book"/>
          <w:b/>
          <w:sz w:val="24"/>
          <w:szCs w:val="24"/>
        </w:rPr>
        <w:t>Triple beat distortion is calculated as a voltage addition.</w:t>
      </w:r>
      <w:r>
        <w:rPr>
          <w:rFonts w:ascii="Franklin Gothic Book" w:hAnsi="Franklin Gothic Book"/>
          <w:b/>
          <w:sz w:val="24"/>
          <w:szCs w:val="24"/>
        </w:rPr>
        <w:t xml:space="preserve">  </w:t>
      </w:r>
      <w:sdt>
        <w:sdtPr>
          <w:rPr>
            <w:rFonts w:ascii="Franklin Gothic Book" w:hAnsi="Franklin Gothic Book"/>
            <w:b/>
            <w:sz w:val="24"/>
            <w:szCs w:val="24"/>
          </w:rPr>
          <w:id w:val="2536176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Default="00ED5B1C" w:rsidP="004D421C">
      <w:pPr>
        <w:spacing w:after="0" w:line="240" w:lineRule="auto"/>
        <w:ind w:left="0"/>
        <w:rPr>
          <w:rFonts w:ascii="Franklin Gothic Book" w:hAnsi="Franklin Gothic Book"/>
          <w:b/>
          <w:sz w:val="24"/>
          <w:szCs w:val="24"/>
        </w:rPr>
      </w:pPr>
    </w:p>
    <w:p w:rsidR="003C1156" w:rsidRDefault="003C1156" w:rsidP="004D421C">
      <w:pPr>
        <w:spacing w:after="0" w:line="240" w:lineRule="auto"/>
        <w:ind w:left="0"/>
        <w:rPr>
          <w:rFonts w:ascii="Franklin Gothic Book" w:hAnsi="Franklin Gothic Book"/>
          <w:b/>
          <w:sz w:val="24"/>
          <w:szCs w:val="24"/>
        </w:rPr>
      </w:pPr>
      <w:bookmarkStart w:id="2232" w:name="Trivial_File_Transfer_Protocol_TFTP"/>
      <w:bookmarkStart w:id="2233" w:name="Triple_Play"/>
      <w:bookmarkEnd w:id="2232"/>
      <w:bookmarkEnd w:id="2233"/>
      <w:r>
        <w:rPr>
          <w:rFonts w:ascii="Franklin Gothic Book" w:hAnsi="Franklin Gothic Book"/>
          <w:b/>
          <w:sz w:val="24"/>
          <w:szCs w:val="24"/>
        </w:rPr>
        <w:t>Triple Play</w:t>
      </w:r>
    </w:p>
    <w:p w:rsidR="003C1156" w:rsidRDefault="003C1156" w:rsidP="004D421C">
      <w:pPr>
        <w:spacing w:after="0" w:line="240" w:lineRule="auto"/>
        <w:ind w:left="0"/>
        <w:rPr>
          <w:rFonts w:ascii="Franklin Gothic Book" w:hAnsi="Franklin Gothic Book"/>
          <w:b/>
          <w:sz w:val="24"/>
          <w:szCs w:val="24"/>
        </w:rPr>
      </w:pPr>
      <w:r w:rsidRPr="003C1156">
        <w:rPr>
          <w:rFonts w:ascii="Franklin Gothic Book" w:hAnsi="Franklin Gothic Book"/>
          <w:b/>
          <w:sz w:val="24"/>
          <w:szCs w:val="24"/>
        </w:rPr>
        <w:t xml:space="preserve">A marketing term used by broadband service providers to describe the combination of voice, high-speed data, and television services over a single local </w:t>
      </w:r>
      <w:r w:rsidR="0049484B" w:rsidRPr="003C1156">
        <w:rPr>
          <w:rFonts w:ascii="Franklin Gothic Book" w:hAnsi="Franklin Gothic Book"/>
          <w:b/>
          <w:sz w:val="24"/>
          <w:szCs w:val="24"/>
        </w:rPr>
        <w:t>loop. The</w:t>
      </w:r>
      <w:r w:rsidRPr="003C1156">
        <w:rPr>
          <w:rFonts w:ascii="Franklin Gothic Book" w:hAnsi="Franklin Gothic Book"/>
          <w:b/>
          <w:sz w:val="24"/>
          <w:szCs w:val="24"/>
        </w:rPr>
        <w:t xml:space="preserve"> term is a baseball analogy, referring to the very rare act in which the defense makes three outs on the same play. Some service providers use the term </w:t>
      </w:r>
      <w:r w:rsidRPr="003C1156">
        <w:rPr>
          <w:rFonts w:ascii="Franklin Gothic Book" w:hAnsi="Franklin Gothic Book"/>
          <w:b/>
          <w:i/>
          <w:iCs/>
          <w:sz w:val="24"/>
          <w:szCs w:val="24"/>
        </w:rPr>
        <w:t xml:space="preserve">quadruple play </w:t>
      </w:r>
      <w:r w:rsidRPr="003C1156">
        <w:rPr>
          <w:rFonts w:ascii="Franklin Gothic Book" w:hAnsi="Franklin Gothic Book"/>
          <w:b/>
          <w:iCs/>
          <w:sz w:val="24"/>
          <w:szCs w:val="24"/>
        </w:rPr>
        <w:t>or</w:t>
      </w:r>
      <w:r>
        <w:rPr>
          <w:rFonts w:ascii="Franklin Gothic Book" w:hAnsi="Franklin Gothic Book"/>
          <w:b/>
          <w:i/>
          <w:iCs/>
          <w:sz w:val="24"/>
          <w:szCs w:val="24"/>
        </w:rPr>
        <w:t xml:space="preserve"> quad play </w:t>
      </w:r>
      <w:r w:rsidRPr="003C1156">
        <w:rPr>
          <w:rFonts w:ascii="Franklin Gothic Book" w:hAnsi="Franklin Gothic Book"/>
          <w:b/>
          <w:sz w:val="24"/>
          <w:szCs w:val="24"/>
        </w:rPr>
        <w:t xml:space="preserve">to describe a triple play plus wireless services, although the baseball analogy breaks down at that point. Actually, the analogy broke down with the marketer who invented the term, as a triple play is a defensive play. </w:t>
      </w:r>
      <w:r>
        <w:rPr>
          <w:rFonts w:ascii="Franklin Gothic Book" w:hAnsi="Franklin Gothic Book"/>
          <w:b/>
          <w:sz w:val="24"/>
          <w:szCs w:val="24"/>
        </w:rPr>
        <w:t xml:space="preserve"> </w:t>
      </w:r>
      <w:r w:rsidRPr="003C1156">
        <w:rPr>
          <w:rFonts w:ascii="Franklin Gothic Book" w:hAnsi="Franklin Gothic Book"/>
          <w:b/>
          <w:sz w:val="24"/>
          <w:szCs w:val="24"/>
        </w:rPr>
        <w:t xml:space="preserve">A more appropriate term would be </w:t>
      </w:r>
      <w:r w:rsidRPr="003C1156">
        <w:rPr>
          <w:rFonts w:ascii="Franklin Gothic Book" w:hAnsi="Franklin Gothic Book"/>
          <w:b/>
          <w:i/>
          <w:iCs/>
          <w:sz w:val="24"/>
          <w:szCs w:val="24"/>
        </w:rPr>
        <w:t>triple</w:t>
      </w:r>
      <w:r w:rsidRPr="003C1156">
        <w:rPr>
          <w:rFonts w:ascii="Franklin Gothic Book" w:hAnsi="Franklin Gothic Book"/>
          <w:b/>
          <w:sz w:val="24"/>
          <w:szCs w:val="24"/>
        </w:rPr>
        <w:t xml:space="preserve">, which is a rare offensive play. </w:t>
      </w:r>
      <w:r w:rsidRPr="003C1156">
        <w:rPr>
          <w:rFonts w:ascii="Franklin Gothic Book" w:hAnsi="Franklin Gothic Book"/>
          <w:b/>
          <w:sz w:val="24"/>
          <w:szCs w:val="24"/>
        </w:rPr>
        <w:lastRenderedPageBreak/>
        <w:t xml:space="preserve">Also, that would make the nonexistent defensive quadruple play a </w:t>
      </w:r>
      <w:r w:rsidRPr="003C1156">
        <w:rPr>
          <w:rFonts w:ascii="Franklin Gothic Book" w:hAnsi="Franklin Gothic Book"/>
          <w:b/>
          <w:i/>
          <w:iCs/>
          <w:sz w:val="24"/>
          <w:szCs w:val="24"/>
        </w:rPr>
        <w:t>home run</w:t>
      </w:r>
      <w:r w:rsidRPr="003C1156">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169864783"/>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Web121 \l 1033 </w:instrText>
          </w:r>
          <w:r>
            <w:rPr>
              <w:rFonts w:ascii="Franklin Gothic Book" w:hAnsi="Franklin Gothic Book"/>
              <w:b/>
              <w:sz w:val="24"/>
              <w:szCs w:val="24"/>
            </w:rPr>
            <w:fldChar w:fldCharType="separate"/>
          </w:r>
          <w:r w:rsidRPr="003C1156">
            <w:rPr>
              <w:rFonts w:ascii="Franklin Gothic Book" w:hAnsi="Franklin Gothic Book"/>
              <w:noProof/>
              <w:sz w:val="24"/>
              <w:szCs w:val="24"/>
            </w:rPr>
            <w:t>(Dictionary, Your Dictionary)</w:t>
          </w:r>
          <w:r>
            <w:rPr>
              <w:rFonts w:ascii="Franklin Gothic Book" w:hAnsi="Franklin Gothic Book"/>
              <w:b/>
              <w:sz w:val="24"/>
              <w:szCs w:val="24"/>
            </w:rPr>
            <w:fldChar w:fldCharType="end"/>
          </w:r>
        </w:sdtContent>
      </w:sdt>
    </w:p>
    <w:p w:rsidR="003C1156" w:rsidRPr="003C1156" w:rsidRDefault="003C1156" w:rsidP="004D421C">
      <w:pPr>
        <w:spacing w:after="0" w:line="240" w:lineRule="auto"/>
        <w:ind w:left="0"/>
        <w:rPr>
          <w:rFonts w:ascii="Franklin Gothic Book" w:hAnsi="Franklin Gothic Book"/>
          <w:b/>
          <w:sz w:val="24"/>
          <w:szCs w:val="24"/>
        </w:rPr>
      </w:pPr>
    </w:p>
    <w:p w:rsidR="004C686A" w:rsidRDefault="004C686A" w:rsidP="004D421C">
      <w:pPr>
        <w:spacing w:after="0" w:line="240" w:lineRule="auto"/>
        <w:ind w:left="0"/>
        <w:rPr>
          <w:rFonts w:ascii="Franklin Gothic Book" w:hAnsi="Franklin Gothic Book"/>
          <w:b/>
          <w:sz w:val="24"/>
          <w:szCs w:val="24"/>
        </w:rPr>
      </w:pPr>
      <w:r w:rsidRPr="00AC5F2E">
        <w:rPr>
          <w:rFonts w:ascii="Franklin Gothic Book" w:hAnsi="Franklin Gothic Book"/>
          <w:b/>
          <w:sz w:val="24"/>
          <w:szCs w:val="24"/>
        </w:rPr>
        <w:t>Trivial File-Transfer Protocol (TFTP</w:t>
      </w:r>
      <w:r w:rsidR="00AE3377"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for transferring files without the requirement for user names and passwords that is typically used for automatic downloads of data and software.</w:t>
      </w:r>
    </w:p>
    <w:p w:rsidR="000847A2" w:rsidRPr="00AC5F2E" w:rsidRDefault="000847A2" w:rsidP="004D421C">
      <w:pPr>
        <w:spacing w:after="0" w:line="240" w:lineRule="auto"/>
        <w:ind w:left="0"/>
        <w:rPr>
          <w:rFonts w:ascii="Franklin Gothic Book" w:hAnsi="Franklin Gothic Book"/>
          <w:b/>
          <w:sz w:val="24"/>
          <w:szCs w:val="24"/>
        </w:rPr>
      </w:pPr>
    </w:p>
    <w:p w:rsidR="004C686A" w:rsidRPr="00AC5F2E" w:rsidRDefault="00B421E5" w:rsidP="004D421C">
      <w:pPr>
        <w:spacing w:line="240" w:lineRule="auto"/>
        <w:ind w:left="0"/>
        <w:rPr>
          <w:rFonts w:ascii="Franklin Gothic Book" w:hAnsi="Franklin Gothic Book"/>
          <w:b/>
          <w:sz w:val="24"/>
          <w:szCs w:val="24"/>
        </w:rPr>
      </w:pPr>
      <w:bookmarkStart w:id="2234" w:name="Tru2way"/>
      <w:bookmarkEnd w:id="2234"/>
      <w:r>
        <w:rPr>
          <w:rFonts w:ascii="Franklin Gothic Book" w:hAnsi="Franklin Gothic Book"/>
          <w:b/>
          <w:sz w:val="24"/>
          <w:szCs w:val="24"/>
        </w:rPr>
        <w:t>Tru2way</w:t>
      </w:r>
      <w:r>
        <w:rPr>
          <w:rFonts w:ascii="Franklin Gothic Book" w:hAnsi="Franklin Gothic Book"/>
          <w:b/>
          <w:sz w:val="24"/>
          <w:szCs w:val="24"/>
        </w:rPr>
        <w:br/>
        <w:t>A</w:t>
      </w:r>
      <w:r w:rsidRPr="00AC5F2E">
        <w:rPr>
          <w:rFonts w:ascii="Franklin Gothic Book" w:hAnsi="Franklin Gothic Book"/>
          <w:b/>
          <w:sz w:val="24"/>
          <w:szCs w:val="24"/>
        </w:rPr>
        <w:t xml:space="preserve"> CableLabs brand name for an interactive television technology platform. </w:t>
      </w:r>
      <w:r w:rsidR="004C686A" w:rsidRPr="00AC5F2E">
        <w:rPr>
          <w:rFonts w:ascii="Franklin Gothic Book" w:hAnsi="Franklin Gothic Book"/>
          <w:b/>
          <w:sz w:val="24"/>
          <w:szCs w:val="24"/>
        </w:rPr>
        <w:t>Tru2way includes hardware and software specifications that enable cable hybrid fiber/coax networks to deliver interactive applications such as electronic program guides, interactive ads, games, chat, web browsing, and t-commerce. The brand also appears as “&lt;tru2way&gt;” and is used to market cable services, applications, and devices that support the tru2way architecture. A cable television subscriber who has an integrated digital television (DTV) that supports tru2way can enjoy the same features as those delivered by way of the cable provider's leased set-top box (STB), without the STB.</w:t>
      </w:r>
    </w:p>
    <w:p w:rsidR="00ED5B1C" w:rsidRDefault="004C686A" w:rsidP="004D421C">
      <w:pPr>
        <w:spacing w:after="0" w:line="240" w:lineRule="auto"/>
        <w:ind w:left="0"/>
        <w:rPr>
          <w:rFonts w:ascii="Franklin Gothic Book" w:hAnsi="Franklin Gothic Book"/>
          <w:b/>
          <w:sz w:val="24"/>
          <w:szCs w:val="24"/>
        </w:rPr>
      </w:pPr>
      <w:bookmarkStart w:id="2235" w:name="Trunk"/>
      <w:bookmarkEnd w:id="2235"/>
      <w:r w:rsidRPr="00AC5F2E">
        <w:rPr>
          <w:rFonts w:ascii="Franklin Gothic Book" w:hAnsi="Franklin Gothic Book"/>
          <w:b/>
          <w:sz w:val="24"/>
          <w:szCs w:val="24"/>
        </w:rPr>
        <w:t>Trunk</w:t>
      </w:r>
      <w:r w:rsidRPr="00AC5F2E">
        <w:rPr>
          <w:rFonts w:ascii="Franklin Gothic Book" w:hAnsi="Franklin Gothic Book"/>
          <w:b/>
          <w:sz w:val="24"/>
          <w:szCs w:val="24"/>
        </w:rPr>
        <w:br/>
        <w:t>An analog or digital connection from a circuit switch which carries user media content and may carry telephony signaling (MF, R2, etc.). Digital trunks may be transported and may appear at the Media Gateway as channels within a framed bit stream. Trunks are typically provisioned in groups, each member of which provides equivalent routing and service.</w:t>
      </w:r>
      <w:r w:rsidR="00ED07F4">
        <w:rPr>
          <w:rFonts w:ascii="Franklin Gothic Book" w:hAnsi="Franklin Gothic Book"/>
          <w:b/>
          <w:sz w:val="24"/>
          <w:szCs w:val="24"/>
        </w:rPr>
        <w:t xml:space="preserve">  Also, t</w:t>
      </w:r>
      <w:r w:rsidR="00ED5B1C" w:rsidRPr="00ED5B1C">
        <w:rPr>
          <w:rFonts w:ascii="Franklin Gothic Book" w:hAnsi="Franklin Gothic Book"/>
          <w:b/>
          <w:sz w:val="24"/>
          <w:szCs w:val="24"/>
        </w:rPr>
        <w:t>he main distribution lines leading from the headend of the</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cable television system to the various areas where feeder lines are</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attached to distribute signals to the subscriber.</w:t>
      </w:r>
      <w:r w:rsidR="00ED5B1C">
        <w:rPr>
          <w:rFonts w:ascii="Franklin Gothic Book" w:hAnsi="Franklin Gothic Book"/>
          <w:b/>
          <w:sz w:val="24"/>
          <w:szCs w:val="24"/>
        </w:rPr>
        <w:t xml:space="preserve">  </w:t>
      </w:r>
      <w:sdt>
        <w:sdtPr>
          <w:rPr>
            <w:rFonts w:ascii="Franklin Gothic Book" w:hAnsi="Franklin Gothic Book"/>
            <w:b/>
            <w:sz w:val="24"/>
            <w:szCs w:val="24"/>
          </w:rPr>
          <w:id w:val="253617647"/>
          <w:citation/>
        </w:sdtPr>
        <w:sdtEndPr/>
        <w:sdtContent>
          <w:r w:rsidR="00941AE2">
            <w:rPr>
              <w:rFonts w:ascii="Franklin Gothic Book" w:hAnsi="Franklin Gothic Book"/>
              <w:b/>
              <w:sz w:val="24"/>
              <w:szCs w:val="24"/>
            </w:rPr>
            <w:fldChar w:fldCharType="begin"/>
          </w:r>
          <w:r w:rsidR="00ED5B1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D5B1C"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Pr="00AC5F2E" w:rsidRDefault="00ED5B1C" w:rsidP="004D421C">
      <w:pPr>
        <w:spacing w:after="0" w:line="240" w:lineRule="auto"/>
        <w:ind w:left="0"/>
        <w:rPr>
          <w:rFonts w:ascii="Franklin Gothic Book" w:hAnsi="Franklin Gothic Book"/>
          <w:b/>
          <w:sz w:val="24"/>
          <w:szCs w:val="24"/>
        </w:rPr>
      </w:pPr>
    </w:p>
    <w:p w:rsidR="004C686A" w:rsidRPr="00AC5F2E" w:rsidRDefault="004C686A" w:rsidP="004D421C">
      <w:pPr>
        <w:ind w:left="0"/>
        <w:rPr>
          <w:rFonts w:ascii="Franklin Gothic Book" w:hAnsi="Franklin Gothic Book"/>
          <w:b/>
          <w:sz w:val="24"/>
          <w:szCs w:val="24"/>
        </w:rPr>
      </w:pPr>
      <w:bookmarkStart w:id="2236" w:name="Trunk_Amplifiers"/>
      <w:bookmarkEnd w:id="2236"/>
      <w:r w:rsidRPr="00AC5F2E">
        <w:rPr>
          <w:rFonts w:ascii="Franklin Gothic Book" w:hAnsi="Franklin Gothic Book"/>
          <w:b/>
          <w:sz w:val="24"/>
          <w:szCs w:val="24"/>
        </w:rPr>
        <w:t>Trunk Amplifiers</w:t>
      </w:r>
      <w:r w:rsidRPr="00AC5F2E">
        <w:rPr>
          <w:rFonts w:ascii="Franklin Gothic Book" w:hAnsi="Franklin Gothic Book"/>
          <w:b/>
          <w:sz w:val="24"/>
          <w:szCs w:val="24"/>
        </w:rPr>
        <w:br/>
        <w:t>The amplifiers along the trunk line responsible for maintaining signal strength must have low distortion, low noise, and moderate gain. Degradation of the signal along the trunk cannot be corrected downstream, in fact, cascade amplifiers with similar faults simply amplify the fault too. Trunk amplifiers compensate for cable losses with automatic slope control (ASC) and automatic gain control (AGC).</w:t>
      </w:r>
      <w:r w:rsidR="00FF6E02">
        <w:rPr>
          <w:rFonts w:ascii="Franklin Gothic Book" w:hAnsi="Franklin Gothic Book"/>
          <w:b/>
          <w:sz w:val="24"/>
          <w:szCs w:val="24"/>
        </w:rPr>
        <w:t xml:space="preserve">  </w:t>
      </w:r>
      <w:sdt>
        <w:sdtPr>
          <w:rPr>
            <w:rFonts w:ascii="Franklin Gothic Book" w:hAnsi="Franklin Gothic Book"/>
            <w:b/>
            <w:sz w:val="24"/>
            <w:szCs w:val="24"/>
          </w:rPr>
          <w:id w:val="977728458"/>
          <w:citation/>
        </w:sdtPr>
        <w:sdtEndPr/>
        <w:sdtContent>
          <w:r w:rsidR="00FF6E02">
            <w:rPr>
              <w:rFonts w:ascii="Franklin Gothic Book" w:hAnsi="Franklin Gothic Book"/>
              <w:b/>
              <w:sz w:val="24"/>
              <w:szCs w:val="24"/>
            </w:rPr>
            <w:fldChar w:fldCharType="begin"/>
          </w:r>
          <w:r w:rsidR="00FF6E02">
            <w:rPr>
              <w:rFonts w:ascii="Franklin Gothic Book" w:hAnsi="Franklin Gothic Book"/>
              <w:b/>
              <w:sz w:val="24"/>
              <w:szCs w:val="24"/>
            </w:rPr>
            <w:instrText xml:space="preserve"> CITATION Arr11 \l 1033 </w:instrText>
          </w:r>
          <w:r w:rsidR="00FF6E02">
            <w:rPr>
              <w:rFonts w:ascii="Franklin Gothic Book" w:hAnsi="Franklin Gothic Book"/>
              <w:b/>
              <w:sz w:val="24"/>
              <w:szCs w:val="24"/>
            </w:rPr>
            <w:fldChar w:fldCharType="separate"/>
          </w:r>
          <w:r w:rsidR="00FF6E02" w:rsidRPr="00FF6E02">
            <w:rPr>
              <w:rFonts w:ascii="Franklin Gothic Book" w:hAnsi="Franklin Gothic Book"/>
              <w:noProof/>
              <w:sz w:val="24"/>
              <w:szCs w:val="24"/>
            </w:rPr>
            <w:t>(Arris Glossary of Terms)</w:t>
          </w:r>
          <w:r w:rsidR="00FF6E02">
            <w:rPr>
              <w:rFonts w:ascii="Franklin Gothic Book" w:hAnsi="Franklin Gothic Book"/>
              <w:b/>
              <w:sz w:val="24"/>
              <w:szCs w:val="24"/>
            </w:rPr>
            <w:fldChar w:fldCharType="end"/>
          </w:r>
        </w:sdtContent>
      </w:sdt>
    </w:p>
    <w:p w:rsidR="004C686A" w:rsidRPr="00AC5F2E" w:rsidRDefault="004C686A" w:rsidP="004D421C">
      <w:pPr>
        <w:ind w:left="0"/>
        <w:rPr>
          <w:rFonts w:ascii="Franklin Gothic Book" w:hAnsi="Franklin Gothic Book"/>
          <w:b/>
          <w:sz w:val="24"/>
          <w:szCs w:val="24"/>
        </w:rPr>
      </w:pPr>
      <w:bookmarkStart w:id="2237" w:name="Trunk_Cable"/>
      <w:bookmarkEnd w:id="2237"/>
      <w:r w:rsidRPr="00AC5F2E">
        <w:rPr>
          <w:rFonts w:ascii="Franklin Gothic Book" w:hAnsi="Franklin Gothic Book"/>
          <w:b/>
          <w:sz w:val="24"/>
          <w:szCs w:val="24"/>
        </w:rPr>
        <w:t>Trunk Cable</w:t>
      </w:r>
      <w:r w:rsidRPr="00AC5F2E">
        <w:rPr>
          <w:rFonts w:ascii="Franklin Gothic Book" w:hAnsi="Franklin Gothic Book"/>
          <w:b/>
          <w:sz w:val="24"/>
          <w:szCs w:val="24"/>
        </w:rPr>
        <w:br/>
        <w:t>Cables that carry the signal from the headend to groups of subscribers. The cables can be either coaxial or fiber depending on the design of the system.</w:t>
      </w:r>
      <w:r w:rsidR="00FF6E02">
        <w:rPr>
          <w:rFonts w:ascii="Franklin Gothic Book" w:hAnsi="Franklin Gothic Book"/>
          <w:b/>
          <w:sz w:val="24"/>
          <w:szCs w:val="24"/>
        </w:rPr>
        <w:t xml:space="preserve">  </w:t>
      </w:r>
      <w:sdt>
        <w:sdtPr>
          <w:rPr>
            <w:rFonts w:ascii="Franklin Gothic Book" w:hAnsi="Franklin Gothic Book"/>
            <w:b/>
            <w:sz w:val="24"/>
            <w:szCs w:val="24"/>
          </w:rPr>
          <w:id w:val="-601038021"/>
          <w:citation/>
        </w:sdtPr>
        <w:sdtEndPr/>
        <w:sdtContent>
          <w:r w:rsidR="00FF6E02">
            <w:rPr>
              <w:rFonts w:ascii="Franklin Gothic Book" w:hAnsi="Franklin Gothic Book"/>
              <w:b/>
              <w:sz w:val="24"/>
              <w:szCs w:val="24"/>
            </w:rPr>
            <w:fldChar w:fldCharType="begin"/>
          </w:r>
          <w:r w:rsidR="00FF6E02">
            <w:rPr>
              <w:rFonts w:ascii="Franklin Gothic Book" w:hAnsi="Franklin Gothic Book"/>
              <w:b/>
              <w:sz w:val="24"/>
              <w:szCs w:val="24"/>
            </w:rPr>
            <w:instrText xml:space="preserve"> CITATION Arr11 \l 1033 </w:instrText>
          </w:r>
          <w:r w:rsidR="00FF6E02">
            <w:rPr>
              <w:rFonts w:ascii="Franklin Gothic Book" w:hAnsi="Franklin Gothic Book"/>
              <w:b/>
              <w:sz w:val="24"/>
              <w:szCs w:val="24"/>
            </w:rPr>
            <w:fldChar w:fldCharType="separate"/>
          </w:r>
          <w:r w:rsidR="00FF6E02" w:rsidRPr="00FF6E02">
            <w:rPr>
              <w:rFonts w:ascii="Franklin Gothic Book" w:hAnsi="Franklin Gothic Book"/>
              <w:noProof/>
              <w:sz w:val="24"/>
              <w:szCs w:val="24"/>
            </w:rPr>
            <w:t>(Arris Glossary of Terms)</w:t>
          </w:r>
          <w:r w:rsidR="00FF6E02">
            <w:rPr>
              <w:rFonts w:ascii="Franklin Gothic Book" w:hAnsi="Franklin Gothic Book"/>
              <w:b/>
              <w:sz w:val="24"/>
              <w:szCs w:val="24"/>
            </w:rPr>
            <w:fldChar w:fldCharType="end"/>
          </w:r>
        </w:sdtContent>
      </w:sdt>
    </w:p>
    <w:p w:rsidR="004C686A" w:rsidRPr="00AC5F2E" w:rsidRDefault="004C686A" w:rsidP="004D421C">
      <w:pPr>
        <w:ind w:left="0"/>
        <w:rPr>
          <w:rFonts w:ascii="Franklin Gothic Book" w:hAnsi="Franklin Gothic Book"/>
          <w:b/>
          <w:sz w:val="24"/>
          <w:szCs w:val="24"/>
        </w:rPr>
      </w:pPr>
      <w:bookmarkStart w:id="2238" w:name="Trunk_Circuit"/>
      <w:bookmarkEnd w:id="2238"/>
      <w:r w:rsidRPr="00AC5F2E">
        <w:rPr>
          <w:rFonts w:ascii="Franklin Gothic Book" w:hAnsi="Franklin Gothic Book"/>
          <w:b/>
          <w:sz w:val="24"/>
          <w:szCs w:val="24"/>
        </w:rPr>
        <w:t>Trunk Circuit</w:t>
      </w:r>
      <w:r w:rsidRPr="00AC5F2E">
        <w:rPr>
          <w:rFonts w:ascii="Franklin Gothic Book" w:hAnsi="Franklin Gothic Book"/>
          <w:b/>
          <w:sz w:val="24"/>
          <w:szCs w:val="24"/>
        </w:rPr>
        <w:br/>
        <w:t>A circuit, part of a switching system, associated with the connection of a trunk to the switching system. It serves to convert between the signal formats used internally in the switching system and those used in the transmission circuit, and it performs logic and sometimes memory functions associated with supervisors.</w:t>
      </w:r>
    </w:p>
    <w:p w:rsidR="004C686A" w:rsidRPr="00AC5F2E" w:rsidRDefault="004C686A" w:rsidP="004D421C">
      <w:pPr>
        <w:ind w:left="0"/>
        <w:rPr>
          <w:rFonts w:ascii="Franklin Gothic Book" w:hAnsi="Franklin Gothic Book"/>
          <w:b/>
          <w:sz w:val="24"/>
          <w:szCs w:val="24"/>
        </w:rPr>
      </w:pPr>
      <w:bookmarkStart w:id="2239" w:name="Trunk_Line"/>
      <w:bookmarkEnd w:id="2239"/>
      <w:r w:rsidRPr="00AC5F2E">
        <w:rPr>
          <w:rFonts w:ascii="Franklin Gothic Book" w:hAnsi="Franklin Gothic Book"/>
          <w:b/>
          <w:sz w:val="24"/>
          <w:szCs w:val="24"/>
        </w:rPr>
        <w:t>Trunk Line</w:t>
      </w:r>
      <w:r w:rsidRPr="00AC5F2E">
        <w:rPr>
          <w:rFonts w:ascii="Franklin Gothic Book" w:hAnsi="Franklin Gothic Book"/>
          <w:b/>
          <w:sz w:val="24"/>
          <w:szCs w:val="24"/>
        </w:rPr>
        <w:br/>
        <w:t xml:space="preserve">The major distribution cable used in cable television. It divides into feeder lines which are tapped for service to subscribers. </w:t>
      </w:r>
      <w:r w:rsidR="00FF6E02">
        <w:rPr>
          <w:rFonts w:ascii="Franklin Gothic Book" w:hAnsi="Franklin Gothic Book"/>
          <w:b/>
          <w:sz w:val="24"/>
          <w:szCs w:val="24"/>
        </w:rPr>
        <w:t xml:space="preserve"> </w:t>
      </w:r>
      <w:sdt>
        <w:sdtPr>
          <w:rPr>
            <w:rFonts w:ascii="Franklin Gothic Book" w:hAnsi="Franklin Gothic Book"/>
            <w:b/>
            <w:sz w:val="24"/>
            <w:szCs w:val="24"/>
          </w:rPr>
          <w:id w:val="1534304419"/>
          <w:citation/>
        </w:sdtPr>
        <w:sdtEndPr/>
        <w:sdtContent>
          <w:r w:rsidR="00FF6E02">
            <w:rPr>
              <w:rFonts w:ascii="Franklin Gothic Book" w:hAnsi="Franklin Gothic Book"/>
              <w:b/>
              <w:sz w:val="24"/>
              <w:szCs w:val="24"/>
            </w:rPr>
            <w:fldChar w:fldCharType="begin"/>
          </w:r>
          <w:r w:rsidR="00FF6E02">
            <w:rPr>
              <w:rFonts w:ascii="Franklin Gothic Book" w:hAnsi="Franklin Gothic Book"/>
              <w:b/>
              <w:sz w:val="24"/>
              <w:szCs w:val="24"/>
            </w:rPr>
            <w:instrText xml:space="preserve"> CITATION Arr11 \l 1033 </w:instrText>
          </w:r>
          <w:r w:rsidR="00FF6E02">
            <w:rPr>
              <w:rFonts w:ascii="Franklin Gothic Book" w:hAnsi="Franklin Gothic Book"/>
              <w:b/>
              <w:sz w:val="24"/>
              <w:szCs w:val="24"/>
            </w:rPr>
            <w:fldChar w:fldCharType="separate"/>
          </w:r>
          <w:r w:rsidR="00FF6E02" w:rsidRPr="00FF6E02">
            <w:rPr>
              <w:rFonts w:ascii="Franklin Gothic Book" w:hAnsi="Franklin Gothic Book"/>
              <w:noProof/>
              <w:sz w:val="24"/>
              <w:szCs w:val="24"/>
            </w:rPr>
            <w:t>(Arris Glossary of Terms)</w:t>
          </w:r>
          <w:r w:rsidR="00FF6E02">
            <w:rPr>
              <w:rFonts w:ascii="Franklin Gothic Book" w:hAnsi="Franklin Gothic Book"/>
              <w:b/>
              <w:sz w:val="24"/>
              <w:szCs w:val="24"/>
            </w:rPr>
            <w:fldChar w:fldCharType="end"/>
          </w:r>
        </w:sdtContent>
      </w:sdt>
    </w:p>
    <w:p w:rsidR="004C686A" w:rsidRDefault="004C686A" w:rsidP="004D421C">
      <w:pPr>
        <w:ind w:left="0"/>
        <w:rPr>
          <w:rFonts w:ascii="Franklin Gothic Book" w:hAnsi="Franklin Gothic Book"/>
          <w:b/>
          <w:sz w:val="24"/>
          <w:szCs w:val="24"/>
        </w:rPr>
      </w:pPr>
      <w:bookmarkStart w:id="2240" w:name="Trunking"/>
      <w:bookmarkEnd w:id="2240"/>
      <w:r w:rsidRPr="00AC5F2E">
        <w:rPr>
          <w:rFonts w:ascii="Franklin Gothic Book" w:hAnsi="Franklin Gothic Book"/>
          <w:b/>
          <w:sz w:val="24"/>
          <w:szCs w:val="24"/>
        </w:rPr>
        <w:lastRenderedPageBreak/>
        <w:t>Trunking</w:t>
      </w:r>
      <w:r w:rsidRPr="00AC5F2E">
        <w:rPr>
          <w:rFonts w:ascii="Franklin Gothic Book" w:hAnsi="Franklin Gothic Book"/>
          <w:b/>
          <w:sz w:val="24"/>
          <w:szCs w:val="24"/>
        </w:rPr>
        <w:br/>
        <w:t>Transporting signals from one point (an antenna site for instance) to another point (such as a headend), usually without serving customers directly. Trunking can be accomplished using coaxial cable, fi</w:t>
      </w:r>
      <w:r>
        <w:rPr>
          <w:rFonts w:ascii="Franklin Gothic Book" w:hAnsi="Franklin Gothic Book"/>
          <w:b/>
          <w:sz w:val="24"/>
          <w:szCs w:val="24"/>
        </w:rPr>
        <w:t xml:space="preserve">ber optics or microwave radio. </w:t>
      </w:r>
    </w:p>
    <w:p w:rsidR="00E01D08" w:rsidRDefault="00ED5B1C" w:rsidP="004D421C">
      <w:pPr>
        <w:spacing w:after="0"/>
        <w:ind w:left="0"/>
        <w:rPr>
          <w:rFonts w:ascii="Franklin Gothic Book" w:hAnsi="Franklin Gothic Book"/>
          <w:b/>
          <w:sz w:val="24"/>
          <w:szCs w:val="24"/>
        </w:rPr>
      </w:pPr>
      <w:bookmarkStart w:id="2241" w:name="TS_Transport_Stream"/>
      <w:bookmarkEnd w:id="2241"/>
      <w:r w:rsidRPr="00132AEF">
        <w:rPr>
          <w:rFonts w:ascii="Franklin Gothic Book" w:hAnsi="Franklin Gothic Book"/>
          <w:b/>
          <w:bCs/>
          <w:sz w:val="24"/>
          <w:szCs w:val="24"/>
        </w:rPr>
        <w:t>TS</w:t>
      </w:r>
      <w:r>
        <w:rPr>
          <w:rFonts w:ascii="Franklin Gothic Book" w:hAnsi="Franklin Gothic Book"/>
          <w:b/>
          <w:sz w:val="24"/>
          <w:szCs w:val="24"/>
        </w:rPr>
        <w:br/>
        <w:t>Transport Stream</w:t>
      </w:r>
    </w:p>
    <w:p w:rsidR="00E01D08" w:rsidRDefault="00E01D08" w:rsidP="004D421C">
      <w:pPr>
        <w:spacing w:after="0"/>
        <w:ind w:left="0"/>
        <w:rPr>
          <w:rFonts w:ascii="Franklin Gothic Book" w:hAnsi="Franklin Gothic Book"/>
          <w:b/>
          <w:sz w:val="24"/>
          <w:szCs w:val="24"/>
        </w:rPr>
      </w:pPr>
    </w:p>
    <w:p w:rsidR="00E01D08" w:rsidRDefault="00E01D08" w:rsidP="004D421C">
      <w:pPr>
        <w:spacing w:after="0"/>
        <w:ind w:left="0"/>
        <w:rPr>
          <w:rFonts w:ascii="Franklin Gothic Book" w:hAnsi="Franklin Gothic Book"/>
          <w:b/>
          <w:sz w:val="24"/>
          <w:szCs w:val="24"/>
        </w:rPr>
      </w:pPr>
      <w:bookmarkStart w:id="2242" w:name="TSS_Telecommunications_Standardization_S"/>
      <w:bookmarkEnd w:id="2242"/>
      <w:r w:rsidRPr="00E01D08">
        <w:rPr>
          <w:rFonts w:ascii="Franklin Gothic Book" w:hAnsi="Franklin Gothic Book"/>
          <w:b/>
          <w:sz w:val="24"/>
          <w:szCs w:val="24"/>
        </w:rPr>
        <w:t xml:space="preserve">TSS </w:t>
      </w:r>
    </w:p>
    <w:p w:rsidR="00ED07F4" w:rsidRDefault="00E01D08" w:rsidP="004D421C">
      <w:pPr>
        <w:spacing w:after="0"/>
        <w:ind w:left="0"/>
        <w:rPr>
          <w:rFonts w:ascii="Franklin Gothic Book" w:hAnsi="Franklin Gothic Book"/>
          <w:b/>
          <w:sz w:val="24"/>
          <w:szCs w:val="24"/>
        </w:rPr>
      </w:pPr>
      <w:r w:rsidRPr="00E01D08">
        <w:rPr>
          <w:rFonts w:ascii="Franklin Gothic Book" w:hAnsi="Franklin Gothic Book"/>
          <w:b/>
          <w:sz w:val="24"/>
          <w:szCs w:val="24"/>
        </w:rPr>
        <w:t>Telecommuni</w:t>
      </w:r>
      <w:r w:rsidR="00ED07F4">
        <w:rPr>
          <w:rFonts w:ascii="Franklin Gothic Book" w:hAnsi="Franklin Gothic Book"/>
          <w:b/>
          <w:sz w:val="24"/>
          <w:szCs w:val="24"/>
        </w:rPr>
        <w:t>cations Standardization Sector; t</w:t>
      </w:r>
      <w:r w:rsidRPr="00E01D08">
        <w:rPr>
          <w:rFonts w:ascii="Franklin Gothic Book" w:hAnsi="Franklin Gothic Book"/>
          <w:b/>
          <w:sz w:val="24"/>
          <w:szCs w:val="24"/>
        </w:rPr>
        <w:t xml:space="preserve">he world standards setting organization resulting from the combination of the CCITT (Consultative Committee on Telephony and Telegraphy) and the CCIR (Consultative Committee on International Radio).  </w:t>
      </w:r>
      <w:sdt>
        <w:sdtPr>
          <w:rPr>
            <w:rFonts w:ascii="Franklin Gothic Book" w:hAnsi="Franklin Gothic Book"/>
            <w:b/>
            <w:sz w:val="24"/>
            <w:szCs w:val="24"/>
          </w:rPr>
          <w:id w:val="156009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01D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D07F4" w:rsidRDefault="00ED07F4" w:rsidP="004D421C">
      <w:pPr>
        <w:spacing w:after="0"/>
        <w:ind w:left="0"/>
        <w:rPr>
          <w:rFonts w:ascii="Franklin Gothic Book" w:hAnsi="Franklin Gothic Book"/>
          <w:b/>
          <w:sz w:val="24"/>
          <w:szCs w:val="24"/>
        </w:rPr>
      </w:pPr>
    </w:p>
    <w:bookmarkStart w:id="2243" w:name="TTL_Transistor_Transistor_Logic"/>
    <w:bookmarkEnd w:id="2243"/>
    <w:p w:rsidR="00ED07F4" w:rsidRPr="00ED07F4" w:rsidRDefault="005E5859" w:rsidP="004D421C">
      <w:pPr>
        <w:spacing w:after="0"/>
        <w:ind w:left="0"/>
        <w:rPr>
          <w:rFonts w:ascii="Franklin Gothic Book" w:hAnsi="Franklin Gothic Book"/>
          <w:b/>
          <w:bCs/>
          <w:color w:val="5A5A5A"/>
          <w:sz w:val="24"/>
          <w:szCs w:val="24"/>
        </w:rPr>
      </w:pPr>
      <w:r>
        <w:fldChar w:fldCharType="begin"/>
      </w:r>
      <w:r>
        <w:instrText xml:space="preserve"> HYPERLINK "http://www.fiber-optics.info/fiber_optic_glossary/ttl" </w:instrText>
      </w:r>
      <w:r>
        <w:fldChar w:fldCharType="separate"/>
      </w:r>
      <w:r w:rsidR="00ED07F4" w:rsidRPr="00ED07F4">
        <w:rPr>
          <w:rStyle w:val="Hyperlink"/>
          <w:rFonts w:ascii="Franklin Gothic Book" w:hAnsi="Franklin Gothic Book"/>
          <w:b/>
          <w:bCs/>
          <w:color w:val="5A5A5A"/>
          <w:sz w:val="24"/>
          <w:szCs w:val="24"/>
          <w:u w:val="none"/>
        </w:rPr>
        <w:t xml:space="preserve">TTL </w:t>
      </w:r>
      <w:r>
        <w:rPr>
          <w:rStyle w:val="Hyperlink"/>
          <w:rFonts w:ascii="Franklin Gothic Book" w:hAnsi="Franklin Gothic Book"/>
          <w:b/>
          <w:bCs/>
          <w:color w:val="5A5A5A"/>
          <w:sz w:val="24"/>
          <w:szCs w:val="24"/>
          <w:u w:val="none"/>
        </w:rPr>
        <w:fldChar w:fldCharType="end"/>
      </w:r>
    </w:p>
    <w:p w:rsidR="00ED5B1C" w:rsidRDefault="00FF6E02" w:rsidP="004D421C">
      <w:pPr>
        <w:spacing w:after="0"/>
        <w:ind w:left="0"/>
        <w:rPr>
          <w:rFonts w:ascii="Franklin Gothic Book" w:hAnsi="Franklin Gothic Book"/>
          <w:b/>
          <w:sz w:val="24"/>
          <w:szCs w:val="24"/>
        </w:rPr>
      </w:pPr>
      <w:r>
        <w:rPr>
          <w:rFonts w:ascii="Franklin Gothic Book" w:hAnsi="Franklin Gothic Book"/>
          <w:b/>
          <w:sz w:val="24"/>
          <w:szCs w:val="24"/>
        </w:rPr>
        <w:t>T</w:t>
      </w:r>
      <w:r w:rsidR="00ED07F4" w:rsidRPr="00ED07F4">
        <w:rPr>
          <w:rFonts w:ascii="Franklin Gothic Book" w:hAnsi="Franklin Gothic Book"/>
          <w:b/>
          <w:sz w:val="24"/>
          <w:szCs w:val="24"/>
        </w:rPr>
        <w:t>ransist</w:t>
      </w:r>
      <w:r>
        <w:rPr>
          <w:rFonts w:ascii="Franklin Gothic Book" w:hAnsi="Franklin Gothic Book"/>
          <w:b/>
          <w:sz w:val="24"/>
          <w:szCs w:val="24"/>
        </w:rPr>
        <w:t>or-Transistor Logic; a</w:t>
      </w:r>
      <w:r w:rsidR="00ED07F4" w:rsidRPr="00ED07F4">
        <w:rPr>
          <w:rFonts w:ascii="Franklin Gothic Book" w:hAnsi="Franklin Gothic Book"/>
          <w:b/>
          <w:sz w:val="24"/>
          <w:szCs w:val="24"/>
        </w:rPr>
        <w:t xml:space="preserve">n old logic family. </w:t>
      </w:r>
      <w:r w:rsidR="00ED07F4">
        <w:rPr>
          <w:rFonts w:ascii="Franklin Gothic Book" w:hAnsi="Franklin Gothic Book"/>
          <w:b/>
          <w:sz w:val="24"/>
          <w:szCs w:val="24"/>
        </w:rPr>
        <w:t xml:space="preserve"> </w:t>
      </w:r>
      <w:sdt>
        <w:sdtPr>
          <w:rPr>
            <w:rFonts w:ascii="Franklin Gothic Book" w:hAnsi="Franklin Gothic Book"/>
            <w:b/>
            <w:sz w:val="24"/>
            <w:szCs w:val="24"/>
          </w:rPr>
          <w:id w:val="2734372"/>
          <w:citation/>
        </w:sdtPr>
        <w:sdtEndPr/>
        <w:sdtContent>
          <w:r w:rsidR="00941AE2">
            <w:rPr>
              <w:rFonts w:ascii="Franklin Gothic Book" w:hAnsi="Franklin Gothic Book"/>
              <w:b/>
              <w:sz w:val="24"/>
              <w:szCs w:val="24"/>
            </w:rPr>
            <w:fldChar w:fldCharType="begin"/>
          </w:r>
          <w:r w:rsidR="00ED07F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D07F4" w:rsidRPr="00ED0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ED5B1C">
        <w:rPr>
          <w:rFonts w:ascii="Franklin Gothic Book" w:hAnsi="Franklin Gothic Book"/>
          <w:b/>
          <w:sz w:val="24"/>
          <w:szCs w:val="24"/>
        </w:rPr>
        <w:br/>
      </w:r>
    </w:p>
    <w:p w:rsidR="00ED5B1C" w:rsidRDefault="004C686A" w:rsidP="004D421C">
      <w:pPr>
        <w:ind w:left="0"/>
        <w:rPr>
          <w:rFonts w:ascii="Franklin Gothic Book" w:hAnsi="Franklin Gothic Book"/>
          <w:b/>
          <w:sz w:val="24"/>
          <w:szCs w:val="24"/>
        </w:rPr>
      </w:pPr>
      <w:bookmarkStart w:id="2244" w:name="Tunnel_Mode"/>
      <w:bookmarkEnd w:id="2244"/>
      <w:r w:rsidRPr="00AC5F2E">
        <w:rPr>
          <w:rFonts w:ascii="Franklin Gothic Book" w:hAnsi="Franklin Gothic Book"/>
          <w:b/>
          <w:sz w:val="24"/>
          <w:szCs w:val="24"/>
        </w:rPr>
        <w:t>Tunnel Mode</w:t>
      </w:r>
      <w:r w:rsidRPr="00AC5F2E">
        <w:rPr>
          <w:rFonts w:ascii="Franklin Gothic Book" w:hAnsi="Franklin Gothic Book"/>
          <w:b/>
          <w:sz w:val="24"/>
          <w:szCs w:val="24"/>
        </w:rPr>
        <w:br/>
        <w:t>An IPsec (ESP or AH) mode that is applied to an IP tunnel, where an outer IP packet header (of an intermediate destination) is added on top of the original, inner IP header. In this case, the ESP or AH transform treats the inner IP header as if it were part of the packet payload. When the packet reaches the intermediate destination, the tunnel terminates and both the outer IP packet header and the IPsec ESP or AH transform are taken out.</w:t>
      </w:r>
    </w:p>
    <w:p w:rsidR="00ED5B1C" w:rsidRDefault="00ED5B1C" w:rsidP="004D421C">
      <w:pPr>
        <w:spacing w:after="0"/>
        <w:ind w:left="0"/>
        <w:rPr>
          <w:rFonts w:ascii="Franklin Gothic Book" w:hAnsi="Franklin Gothic Book"/>
          <w:b/>
          <w:sz w:val="24"/>
          <w:szCs w:val="24"/>
        </w:rPr>
      </w:pPr>
      <w:bookmarkStart w:id="2245" w:name="Turnkey"/>
      <w:bookmarkEnd w:id="2245"/>
      <w:r w:rsidRPr="00ED5B1C">
        <w:rPr>
          <w:rFonts w:ascii="Franklin Gothic Book" w:hAnsi="Franklin Gothic Book"/>
          <w:b/>
          <w:sz w:val="24"/>
          <w:szCs w:val="24"/>
        </w:rPr>
        <w:t xml:space="preserve">Turnkey </w:t>
      </w:r>
    </w:p>
    <w:p w:rsidR="003828CC" w:rsidRDefault="00ED5B1C" w:rsidP="004D421C">
      <w:pPr>
        <w:spacing w:after="0"/>
        <w:ind w:left="0"/>
        <w:rPr>
          <w:rFonts w:ascii="Franklin Gothic Book" w:hAnsi="Franklin Gothic Book"/>
          <w:b/>
          <w:sz w:val="24"/>
          <w:szCs w:val="24"/>
        </w:rPr>
      </w:pPr>
      <w:r w:rsidRPr="00ED5B1C">
        <w:rPr>
          <w:rFonts w:ascii="Franklin Gothic Book" w:hAnsi="Franklin Gothic Book"/>
          <w:b/>
          <w:sz w:val="24"/>
          <w:szCs w:val="24"/>
        </w:rPr>
        <w:t>An arrangement where all aspects of building or rebuilding a</w:t>
      </w:r>
      <w:r>
        <w:rPr>
          <w:rFonts w:ascii="Franklin Gothic Book" w:hAnsi="Franklin Gothic Book"/>
          <w:b/>
          <w:sz w:val="24"/>
          <w:szCs w:val="24"/>
        </w:rPr>
        <w:t xml:space="preserve"> </w:t>
      </w:r>
      <w:r w:rsidRPr="00ED5B1C">
        <w:rPr>
          <w:rFonts w:ascii="Franklin Gothic Book" w:hAnsi="Franklin Gothic Book"/>
          <w:b/>
          <w:sz w:val="24"/>
          <w:szCs w:val="24"/>
        </w:rPr>
        <w:t>cable system are handled by a single o</w:t>
      </w:r>
      <w:r>
        <w:rPr>
          <w:rFonts w:ascii="Franklin Gothic Book" w:hAnsi="Franklin Gothic Book"/>
          <w:b/>
          <w:sz w:val="24"/>
          <w:szCs w:val="24"/>
        </w:rPr>
        <w:t>utside entity.  All design, con</w:t>
      </w:r>
      <w:r w:rsidRPr="00ED5B1C">
        <w:rPr>
          <w:rFonts w:ascii="Franklin Gothic Book" w:hAnsi="Franklin Gothic Book"/>
          <w:b/>
          <w:sz w:val="24"/>
          <w:szCs w:val="24"/>
        </w:rPr>
        <w:t>struction, splicing, alignment and tes</w:t>
      </w:r>
      <w:r>
        <w:rPr>
          <w:rFonts w:ascii="Franklin Gothic Book" w:hAnsi="Franklin Gothic Book"/>
          <w:b/>
          <w:sz w:val="24"/>
          <w:szCs w:val="24"/>
        </w:rPr>
        <w:t>ting is under management respon</w:t>
      </w:r>
      <w:r w:rsidRPr="00ED5B1C">
        <w:rPr>
          <w:rFonts w:ascii="Franklin Gothic Book" w:hAnsi="Franklin Gothic Book"/>
          <w:b/>
          <w:sz w:val="24"/>
          <w:szCs w:val="24"/>
        </w:rPr>
        <w:t>sibility of the entity until the total job or phase is complete and turned</w:t>
      </w:r>
      <w:r>
        <w:rPr>
          <w:rFonts w:ascii="Franklin Gothic Book" w:hAnsi="Franklin Gothic Book"/>
          <w:b/>
          <w:sz w:val="24"/>
          <w:szCs w:val="24"/>
        </w:rPr>
        <w:t xml:space="preserve"> </w:t>
      </w:r>
      <w:r w:rsidRPr="00ED5B1C">
        <w:rPr>
          <w:rFonts w:ascii="Franklin Gothic Book" w:hAnsi="Franklin Gothic Book"/>
          <w:b/>
          <w:sz w:val="24"/>
          <w:szCs w:val="24"/>
        </w:rPr>
        <w:t>over to the cable system management.</w:t>
      </w:r>
      <w:r>
        <w:rPr>
          <w:rFonts w:ascii="Franklin Gothic Book" w:hAnsi="Franklin Gothic Book"/>
          <w:b/>
          <w:sz w:val="24"/>
          <w:szCs w:val="24"/>
        </w:rPr>
        <w:t xml:space="preserve">  </w:t>
      </w:r>
      <w:sdt>
        <w:sdtPr>
          <w:rPr>
            <w:rFonts w:ascii="Franklin Gothic Book" w:hAnsi="Franklin Gothic Book"/>
            <w:b/>
            <w:sz w:val="24"/>
            <w:szCs w:val="24"/>
          </w:rPr>
          <w:id w:val="253617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828CC" w:rsidRDefault="003828CC" w:rsidP="004D421C">
      <w:pPr>
        <w:spacing w:after="0"/>
        <w:ind w:left="0"/>
        <w:rPr>
          <w:rFonts w:ascii="Franklin Gothic Book" w:hAnsi="Franklin Gothic Book"/>
          <w:b/>
          <w:sz w:val="24"/>
          <w:szCs w:val="24"/>
        </w:rPr>
      </w:pPr>
    </w:p>
    <w:p w:rsidR="003828CC" w:rsidRDefault="003828CC" w:rsidP="004D421C">
      <w:pPr>
        <w:spacing w:after="0"/>
        <w:ind w:left="0"/>
        <w:rPr>
          <w:rFonts w:ascii="Franklin Gothic Book" w:hAnsi="Franklin Gothic Book"/>
          <w:b/>
          <w:sz w:val="24"/>
          <w:szCs w:val="24"/>
        </w:rPr>
      </w:pPr>
      <w:bookmarkStart w:id="2246" w:name="TV_Everywhere"/>
      <w:bookmarkEnd w:id="2246"/>
      <w:r>
        <w:rPr>
          <w:rFonts w:ascii="Franklin Gothic Book" w:hAnsi="Franklin Gothic Book"/>
          <w:b/>
          <w:sz w:val="24"/>
          <w:szCs w:val="24"/>
        </w:rPr>
        <w:t>TV Everywhere</w:t>
      </w:r>
    </w:p>
    <w:p w:rsidR="003828CC" w:rsidRPr="003828CC" w:rsidRDefault="003828CC" w:rsidP="004D421C">
      <w:pPr>
        <w:spacing w:after="0"/>
        <w:ind w:left="0"/>
        <w:rPr>
          <w:rFonts w:ascii="Franklin Gothic Book" w:hAnsi="Franklin Gothic Book"/>
          <w:b/>
          <w:sz w:val="24"/>
          <w:szCs w:val="24"/>
        </w:rPr>
      </w:pPr>
      <w:r w:rsidRPr="003828CC">
        <w:rPr>
          <w:rFonts w:ascii="Franklin Gothic Book" w:hAnsi="Franklin Gothic Book"/>
          <w:b/>
          <w:sz w:val="24"/>
          <w:szCs w:val="24"/>
        </w:rPr>
        <w:t xml:space="preserve">TV Everywhere is an </w:t>
      </w:r>
      <w:r w:rsidRPr="0063366C">
        <w:rPr>
          <w:rFonts w:ascii="Franklin Gothic Book" w:hAnsi="Franklin Gothic Book"/>
          <w:b/>
          <w:sz w:val="24"/>
          <w:szCs w:val="24"/>
        </w:rPr>
        <w:t>authentication system</w:t>
      </w:r>
      <w:r w:rsidRPr="003828CC">
        <w:rPr>
          <w:rFonts w:ascii="Franklin Gothic Book" w:hAnsi="Franklin Gothic Book"/>
          <w:b/>
          <w:sz w:val="24"/>
          <w:szCs w:val="24"/>
        </w:rPr>
        <w:t xml:space="preserve"> whereby certain premium content (TV shows, movies, etc.) are available online — but only if you can prove (or “authenticate”) that you have a subscription to a multiservice operator (e.g. cable, satellite, telco TV).</w:t>
      </w:r>
    </w:p>
    <w:p w:rsidR="003828CC" w:rsidRPr="003828CC" w:rsidRDefault="003828CC" w:rsidP="004D421C">
      <w:pPr>
        <w:spacing w:after="0"/>
        <w:ind w:left="0"/>
        <w:rPr>
          <w:rFonts w:ascii="Franklin Gothic Book" w:hAnsi="Franklin Gothic Book"/>
          <w:b/>
          <w:sz w:val="24"/>
          <w:szCs w:val="24"/>
        </w:rPr>
      </w:pPr>
      <w:r w:rsidRPr="003828CC">
        <w:rPr>
          <w:rFonts w:ascii="Franklin Gothic Book" w:hAnsi="Franklin Gothic Book"/>
          <w:b/>
          <w:sz w:val="24"/>
          <w:szCs w:val="24"/>
        </w:rPr>
        <w:t xml:space="preserve">The TV Everywhere moniker is from Time Warner. </w:t>
      </w:r>
      <w:r w:rsidR="0063366C">
        <w:rPr>
          <w:rFonts w:ascii="Franklin Gothic Book" w:hAnsi="Franklin Gothic Book"/>
          <w:b/>
          <w:sz w:val="24"/>
          <w:szCs w:val="24"/>
        </w:rPr>
        <w:t xml:space="preserve"> </w:t>
      </w:r>
      <w:r w:rsidRPr="003828CC">
        <w:rPr>
          <w:rFonts w:ascii="Franklin Gothic Book" w:hAnsi="Franklin Gothic Book"/>
          <w:b/>
          <w:sz w:val="24"/>
          <w:szCs w:val="24"/>
        </w:rPr>
        <w:t>Up until now, Comcast had been using “OnDemand Online” for its authentication plans.</w:t>
      </w:r>
      <w:r w:rsidR="0063366C">
        <w:rPr>
          <w:rFonts w:ascii="Franklin Gothic Book" w:hAnsi="Franklin Gothic Book"/>
          <w:b/>
          <w:sz w:val="24"/>
          <w:szCs w:val="24"/>
        </w:rPr>
        <w:t xml:space="preserve">  </w:t>
      </w:r>
      <w:sdt>
        <w:sdtPr>
          <w:rPr>
            <w:rFonts w:ascii="Franklin Gothic Book" w:hAnsi="Franklin Gothic Book"/>
            <w:b/>
            <w:sz w:val="24"/>
            <w:szCs w:val="24"/>
          </w:rPr>
          <w:id w:val="26747838"/>
          <w:citation/>
        </w:sdtPr>
        <w:sdtEndPr/>
        <w:sdtContent>
          <w:r w:rsidR="00941AE2">
            <w:rPr>
              <w:rFonts w:ascii="Franklin Gothic Book" w:hAnsi="Franklin Gothic Book"/>
              <w:b/>
              <w:sz w:val="24"/>
              <w:szCs w:val="24"/>
            </w:rPr>
            <w:fldChar w:fldCharType="begin"/>
          </w:r>
          <w:r w:rsidR="002252F3">
            <w:rPr>
              <w:rFonts w:ascii="Franklin Gothic Book" w:hAnsi="Franklin Gothic Book"/>
              <w:b/>
              <w:sz w:val="24"/>
              <w:szCs w:val="24"/>
            </w:rPr>
            <w:instrText xml:space="preserve"> CITATION Gig11 \l 1033  </w:instrText>
          </w:r>
          <w:r w:rsidR="00941AE2">
            <w:rPr>
              <w:rFonts w:ascii="Franklin Gothic Book" w:hAnsi="Franklin Gothic Book"/>
              <w:b/>
              <w:sz w:val="24"/>
              <w:szCs w:val="24"/>
            </w:rPr>
            <w:fldChar w:fldCharType="separate"/>
          </w:r>
          <w:r w:rsidR="002252F3" w:rsidRPr="002252F3">
            <w:rPr>
              <w:rFonts w:ascii="Franklin Gothic Book" w:hAnsi="Franklin Gothic Book"/>
              <w:noProof/>
              <w:sz w:val="24"/>
              <w:szCs w:val="24"/>
            </w:rPr>
            <w:t>(Gigaom)</w:t>
          </w:r>
          <w:r w:rsidR="00941AE2">
            <w:rPr>
              <w:rFonts w:ascii="Franklin Gothic Book" w:hAnsi="Franklin Gothic Book"/>
              <w:b/>
              <w:sz w:val="24"/>
              <w:szCs w:val="24"/>
            </w:rPr>
            <w:fldChar w:fldCharType="end"/>
          </w:r>
        </w:sdtContent>
      </w:sdt>
    </w:p>
    <w:p w:rsidR="007438A3" w:rsidRDefault="007438A3" w:rsidP="004D421C">
      <w:pPr>
        <w:spacing w:after="0"/>
        <w:ind w:left="0"/>
        <w:rPr>
          <w:rFonts w:ascii="Franklin Gothic Book" w:hAnsi="Franklin Gothic Book"/>
          <w:b/>
          <w:sz w:val="24"/>
          <w:szCs w:val="24"/>
        </w:rPr>
      </w:pPr>
    </w:p>
    <w:p w:rsidR="00C26338" w:rsidRDefault="00C26338" w:rsidP="004D421C">
      <w:pPr>
        <w:spacing w:after="0" w:line="240" w:lineRule="auto"/>
        <w:ind w:left="0"/>
        <w:rPr>
          <w:rFonts w:ascii="Franklin Gothic Book" w:hAnsi="Franklin Gothic Book"/>
          <w:b/>
          <w:sz w:val="24"/>
          <w:szCs w:val="24"/>
        </w:rPr>
      </w:pPr>
      <w:bookmarkStart w:id="2247" w:name="TV_Penetration"/>
      <w:bookmarkStart w:id="2248" w:name="TVHH_Television_Household"/>
      <w:bookmarkEnd w:id="2247"/>
      <w:bookmarkEnd w:id="2248"/>
      <w:r>
        <w:rPr>
          <w:rFonts w:ascii="Franklin Gothic Book" w:hAnsi="Franklin Gothic Book"/>
          <w:b/>
          <w:sz w:val="24"/>
          <w:szCs w:val="24"/>
        </w:rPr>
        <w:t>TVHH</w:t>
      </w:r>
    </w:p>
    <w:p w:rsidR="00C26338" w:rsidRDefault="00C26338" w:rsidP="004D421C">
      <w:pPr>
        <w:ind w:left="0"/>
        <w:rPr>
          <w:rFonts w:ascii="Franklin Gothic Book" w:hAnsi="Franklin Gothic Book"/>
          <w:b/>
          <w:sz w:val="24"/>
          <w:szCs w:val="24"/>
        </w:rPr>
      </w:pPr>
      <w:r>
        <w:rPr>
          <w:rFonts w:ascii="Franklin Gothic Book" w:hAnsi="Franklin Gothic Book"/>
          <w:b/>
          <w:sz w:val="24"/>
          <w:szCs w:val="24"/>
        </w:rPr>
        <w:t xml:space="preserve">Television Household; </w:t>
      </w:r>
      <w:r w:rsidRPr="00C26338">
        <w:rPr>
          <w:rFonts w:ascii="Franklin Gothic Book" w:hAnsi="Franklin Gothic Book"/>
          <w:b/>
          <w:sz w:val="24"/>
          <w:szCs w:val="24"/>
        </w:rPr>
        <w:t>standard of measurement used by audience rating companies; a home with at least one television set.</w:t>
      </w:r>
      <w:r>
        <w:rPr>
          <w:rFonts w:ascii="Franklin Gothic Book" w:hAnsi="Franklin Gothic Book"/>
          <w:b/>
          <w:sz w:val="24"/>
          <w:szCs w:val="24"/>
        </w:rPr>
        <w:t xml:space="preserve"> </w:t>
      </w:r>
      <w:sdt>
        <w:sdtPr>
          <w:rPr>
            <w:rFonts w:ascii="Franklin Gothic Book" w:hAnsi="Franklin Gothic Book"/>
            <w:b/>
            <w:sz w:val="24"/>
            <w:szCs w:val="24"/>
          </w:rPr>
          <w:id w:val="3159302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lastRenderedPageBreak/>
        <w:t>TV Penetration</w:t>
      </w:r>
      <w:r w:rsidRPr="00AC5F2E">
        <w:rPr>
          <w:rFonts w:ascii="Franklin Gothic Book" w:hAnsi="Franklin Gothic Book"/>
          <w:b/>
          <w:sz w:val="24"/>
          <w:szCs w:val="24"/>
        </w:rPr>
        <w:br/>
        <w:t>The percentage of homes having one or more television sets at the time of the ARB (American Research Bureau) survey. The ARB surveys local markets from October through July; the number of surveys in a year depends on the size of the market.</w:t>
      </w:r>
    </w:p>
    <w:p w:rsidR="004C686A" w:rsidRDefault="004C686A" w:rsidP="004D421C">
      <w:pPr>
        <w:ind w:left="0"/>
        <w:rPr>
          <w:rFonts w:ascii="Franklin Gothic Book" w:hAnsi="Franklin Gothic Book"/>
          <w:b/>
          <w:sz w:val="24"/>
          <w:szCs w:val="24"/>
        </w:rPr>
      </w:pPr>
      <w:r w:rsidRPr="00132AEF">
        <w:rPr>
          <w:rFonts w:ascii="Franklin Gothic Book" w:hAnsi="Franklin Gothic Book"/>
          <w:b/>
          <w:bCs/>
          <w:sz w:val="24"/>
          <w:szCs w:val="24"/>
        </w:rPr>
        <w:t>TVRO</w:t>
      </w:r>
      <w:r w:rsidRPr="00132AEF">
        <w:rPr>
          <w:rFonts w:ascii="Franklin Gothic Book" w:hAnsi="Franklin Gothic Book"/>
          <w:b/>
          <w:sz w:val="24"/>
          <w:szCs w:val="24"/>
        </w:rPr>
        <w:br/>
        <w:t>Television Receiver-Only</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Defines a facility</w:t>
      </w:r>
      <w:r w:rsidR="00EB26AB">
        <w:rPr>
          <w:rFonts w:ascii="Franklin Gothic Book" w:hAnsi="Franklin Gothic Book"/>
          <w:b/>
          <w:sz w:val="24"/>
          <w:szCs w:val="24"/>
        </w:rPr>
        <w:t xml:space="preserve"> </w:t>
      </w:r>
      <w:r w:rsidR="00ED5B1C" w:rsidRPr="00ED5B1C">
        <w:rPr>
          <w:rFonts w:ascii="Franklin Gothic Book" w:hAnsi="Franklin Gothic Book"/>
          <w:b/>
          <w:sz w:val="24"/>
          <w:szCs w:val="24"/>
        </w:rPr>
        <w:t>which can include antennas, preamplifier</w:t>
      </w:r>
      <w:r w:rsidR="00EB26AB">
        <w:rPr>
          <w:rFonts w:ascii="Franklin Gothic Book" w:hAnsi="Franklin Gothic Book"/>
          <w:b/>
          <w:sz w:val="24"/>
          <w:szCs w:val="24"/>
        </w:rPr>
        <w:t>s, and receivers for the recept</w:t>
      </w:r>
      <w:r w:rsidR="00ED5B1C" w:rsidRPr="00ED5B1C">
        <w:rPr>
          <w:rFonts w:ascii="Franklin Gothic Book" w:hAnsi="Franklin Gothic Book"/>
          <w:b/>
          <w:sz w:val="24"/>
          <w:szCs w:val="24"/>
        </w:rPr>
        <w:t>ion only of television signals from a geostationary satellite in space.</w:t>
      </w:r>
      <w:r w:rsidR="00EB26AB">
        <w:rPr>
          <w:rFonts w:ascii="Franklin Gothic Book" w:hAnsi="Franklin Gothic Book"/>
          <w:b/>
          <w:sz w:val="24"/>
          <w:szCs w:val="24"/>
        </w:rPr>
        <w:t xml:space="preserve">  </w:t>
      </w:r>
      <w:sdt>
        <w:sdtPr>
          <w:rPr>
            <w:rFonts w:ascii="Franklin Gothic Book" w:hAnsi="Franklin Gothic Book"/>
            <w:b/>
            <w:sz w:val="24"/>
            <w:szCs w:val="24"/>
          </w:rPr>
          <w:id w:val="253617649"/>
          <w:citation/>
        </w:sdtPr>
        <w:sdtEndPr/>
        <w:sdtContent>
          <w:r w:rsidR="00941AE2">
            <w:rPr>
              <w:rFonts w:ascii="Franklin Gothic Book" w:hAnsi="Franklin Gothic Book"/>
              <w:b/>
              <w:sz w:val="24"/>
              <w:szCs w:val="24"/>
            </w:rPr>
            <w:fldChar w:fldCharType="begin"/>
          </w:r>
          <w:r w:rsidR="00EB26A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B26AB"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Default="00EB26AB" w:rsidP="004D421C">
      <w:pPr>
        <w:spacing w:after="0"/>
        <w:ind w:left="0"/>
        <w:rPr>
          <w:rFonts w:ascii="Franklin Gothic Book" w:hAnsi="Franklin Gothic Book"/>
          <w:b/>
          <w:sz w:val="24"/>
          <w:szCs w:val="24"/>
        </w:rPr>
      </w:pPr>
      <w:r w:rsidRPr="00EB26AB">
        <w:rPr>
          <w:rFonts w:ascii="Franklin Gothic Book" w:hAnsi="Franklin Gothic Book"/>
          <w:b/>
          <w:sz w:val="24"/>
          <w:szCs w:val="24"/>
        </w:rPr>
        <w:t xml:space="preserve">TW  </w:t>
      </w:r>
    </w:p>
    <w:p w:rsidR="00EB26AB" w:rsidRDefault="00EB26AB" w:rsidP="004D421C">
      <w:pPr>
        <w:spacing w:after="0"/>
        <w:ind w:left="0"/>
        <w:rPr>
          <w:rFonts w:ascii="Franklin Gothic Book" w:hAnsi="Franklin Gothic Book"/>
          <w:b/>
          <w:sz w:val="24"/>
          <w:szCs w:val="24"/>
        </w:rPr>
      </w:pPr>
      <w:r w:rsidRPr="00EB26AB">
        <w:rPr>
          <w:rFonts w:ascii="Franklin Gothic Book" w:hAnsi="Franklin Gothic Book"/>
          <w:b/>
          <w:sz w:val="24"/>
          <w:szCs w:val="24"/>
        </w:rPr>
        <w:t>Thermoplastic wire.</w:t>
      </w:r>
      <w:r>
        <w:rPr>
          <w:rFonts w:ascii="Franklin Gothic Book" w:hAnsi="Franklin Gothic Book"/>
          <w:b/>
          <w:sz w:val="24"/>
          <w:szCs w:val="24"/>
        </w:rPr>
        <w:t xml:space="preserve">  </w:t>
      </w:r>
      <w:sdt>
        <w:sdtPr>
          <w:rPr>
            <w:rFonts w:ascii="Franklin Gothic Book" w:hAnsi="Franklin Gothic Book"/>
            <w:b/>
            <w:sz w:val="24"/>
            <w:szCs w:val="24"/>
          </w:rPr>
          <w:id w:val="253617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6197" w:rsidRDefault="002B6197" w:rsidP="004D421C">
      <w:pPr>
        <w:spacing w:after="0"/>
        <w:ind w:left="0"/>
        <w:rPr>
          <w:rFonts w:ascii="Franklin Gothic Book" w:hAnsi="Franklin Gothic Book"/>
          <w:b/>
          <w:sz w:val="24"/>
          <w:szCs w:val="24"/>
        </w:rPr>
      </w:pPr>
    </w:p>
    <w:p w:rsidR="002B6197" w:rsidRDefault="002B6197" w:rsidP="004D421C">
      <w:pPr>
        <w:spacing w:after="0"/>
        <w:ind w:left="0"/>
        <w:rPr>
          <w:rFonts w:ascii="Franklin Gothic Book" w:hAnsi="Franklin Gothic Book"/>
          <w:b/>
          <w:sz w:val="24"/>
          <w:szCs w:val="24"/>
        </w:rPr>
      </w:pPr>
      <w:r w:rsidRPr="002B6197">
        <w:rPr>
          <w:rFonts w:ascii="Franklin Gothic Book" w:hAnsi="Franklin Gothic Book"/>
          <w:b/>
          <w:sz w:val="24"/>
          <w:szCs w:val="24"/>
        </w:rPr>
        <w:t xml:space="preserve">Tweaking  </w:t>
      </w:r>
    </w:p>
    <w:p w:rsidR="002B6197" w:rsidRDefault="002B6197" w:rsidP="004D421C">
      <w:pPr>
        <w:spacing w:after="0"/>
        <w:ind w:left="0"/>
        <w:rPr>
          <w:rFonts w:ascii="Franklin Gothic Book" w:hAnsi="Franklin Gothic Book"/>
          <w:b/>
          <w:sz w:val="24"/>
          <w:szCs w:val="24"/>
        </w:rPr>
      </w:pPr>
      <w:r w:rsidRPr="002B6197">
        <w:rPr>
          <w:rFonts w:ascii="Franklin Gothic Book" w:hAnsi="Franklin Gothic Book"/>
          <w:b/>
          <w:sz w:val="24"/>
          <w:szCs w:val="24"/>
        </w:rPr>
        <w:t xml:space="preserve">The process of adjusting an electronic receiver circuit to optimize its performance.  </w:t>
      </w:r>
      <w:sdt>
        <w:sdtPr>
          <w:rPr>
            <w:rFonts w:ascii="Franklin Gothic Book" w:hAnsi="Franklin Gothic Book"/>
            <w:b/>
            <w:sz w:val="24"/>
            <w:szCs w:val="24"/>
          </w:rPr>
          <w:id w:val="156009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B61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B26AB" w:rsidRDefault="00EB26AB" w:rsidP="004D421C">
      <w:pPr>
        <w:spacing w:after="0"/>
        <w:ind w:left="0"/>
        <w:rPr>
          <w:rFonts w:ascii="Franklin Gothic Book" w:hAnsi="Franklin Gothic Book"/>
          <w:b/>
          <w:sz w:val="24"/>
          <w:szCs w:val="24"/>
        </w:rPr>
      </w:pPr>
    </w:p>
    <w:p w:rsidR="00EB26AB" w:rsidRDefault="00EB26AB" w:rsidP="004D421C">
      <w:pPr>
        <w:spacing w:after="0"/>
        <w:ind w:left="0"/>
        <w:rPr>
          <w:rFonts w:ascii="Franklin Gothic Book" w:hAnsi="Franklin Gothic Book"/>
          <w:b/>
          <w:sz w:val="24"/>
          <w:szCs w:val="24"/>
        </w:rPr>
      </w:pPr>
      <w:r w:rsidRPr="00EB26AB">
        <w:rPr>
          <w:rFonts w:ascii="Franklin Gothic Book" w:hAnsi="Franklin Gothic Book"/>
          <w:b/>
          <w:sz w:val="24"/>
          <w:szCs w:val="24"/>
        </w:rPr>
        <w:t>Twin-Lead</w:t>
      </w:r>
    </w:p>
    <w:p w:rsidR="00EB26AB" w:rsidRDefault="00EB26AB" w:rsidP="004D421C">
      <w:pPr>
        <w:spacing w:after="0"/>
        <w:ind w:left="0"/>
        <w:rPr>
          <w:rFonts w:ascii="Franklin Gothic Book" w:hAnsi="Franklin Gothic Book"/>
          <w:b/>
          <w:sz w:val="24"/>
          <w:szCs w:val="24"/>
        </w:rPr>
      </w:pPr>
      <w:r w:rsidRPr="00EB26AB">
        <w:rPr>
          <w:rFonts w:ascii="Franklin Gothic Book" w:hAnsi="Franklin Gothic Book"/>
          <w:b/>
          <w:sz w:val="24"/>
          <w:szCs w:val="24"/>
        </w:rPr>
        <w:t>A</w:t>
      </w:r>
      <w:r>
        <w:rPr>
          <w:rFonts w:ascii="Franklin Gothic Book" w:hAnsi="Franklin Gothic Book"/>
          <w:b/>
          <w:sz w:val="24"/>
          <w:szCs w:val="24"/>
        </w:rPr>
        <w:t xml:space="preserve"> </w:t>
      </w:r>
      <w:r w:rsidRPr="00EB26AB">
        <w:rPr>
          <w:rFonts w:ascii="Franklin Gothic Book" w:hAnsi="Franklin Gothic Book"/>
          <w:b/>
          <w:sz w:val="24"/>
          <w:szCs w:val="24"/>
        </w:rPr>
        <w:t>transmission line havin</w:t>
      </w:r>
      <w:r>
        <w:rPr>
          <w:rFonts w:ascii="Franklin Gothic Book" w:hAnsi="Franklin Gothic Book"/>
          <w:b/>
          <w:sz w:val="24"/>
          <w:szCs w:val="24"/>
        </w:rPr>
        <w:t>g two parallel conductors separ</w:t>
      </w:r>
      <w:r w:rsidRPr="00EB26AB">
        <w:rPr>
          <w:rFonts w:ascii="Franklin Gothic Book" w:hAnsi="Franklin Gothic Book"/>
          <w:b/>
          <w:sz w:val="24"/>
          <w:szCs w:val="24"/>
        </w:rPr>
        <w:t>ated by insulating material.  Line impedance is determined by the</w:t>
      </w:r>
      <w:r>
        <w:rPr>
          <w:rFonts w:ascii="Franklin Gothic Book" w:hAnsi="Franklin Gothic Book"/>
          <w:b/>
          <w:sz w:val="24"/>
          <w:szCs w:val="24"/>
        </w:rPr>
        <w:t xml:space="preserve"> </w:t>
      </w:r>
      <w:r w:rsidRPr="00EB26AB">
        <w:rPr>
          <w:rFonts w:ascii="Franklin Gothic Book" w:hAnsi="Franklin Gothic Book"/>
          <w:b/>
          <w:sz w:val="24"/>
          <w:szCs w:val="24"/>
        </w:rPr>
        <w:t>diameter and spacing of the conductors and the insulating material and</w:t>
      </w:r>
      <w:r>
        <w:rPr>
          <w:rFonts w:ascii="Franklin Gothic Book" w:hAnsi="Franklin Gothic Book"/>
          <w:b/>
          <w:sz w:val="24"/>
          <w:szCs w:val="24"/>
        </w:rPr>
        <w:t xml:space="preserve"> </w:t>
      </w:r>
      <w:r w:rsidRPr="00EB26AB">
        <w:rPr>
          <w:rFonts w:ascii="Franklin Gothic Book" w:hAnsi="Franklin Gothic Book"/>
          <w:b/>
          <w:sz w:val="24"/>
          <w:szCs w:val="24"/>
        </w:rPr>
        <w:t>is usually 300 ohms for television recei</w:t>
      </w:r>
      <w:r>
        <w:rPr>
          <w:rFonts w:ascii="Franklin Gothic Book" w:hAnsi="Franklin Gothic Book"/>
          <w:b/>
          <w:sz w:val="24"/>
          <w:szCs w:val="24"/>
        </w:rPr>
        <w:t>ving antennas.  Also called bal</w:t>
      </w:r>
      <w:r w:rsidRPr="00EB26AB">
        <w:rPr>
          <w:rFonts w:ascii="Franklin Gothic Book" w:hAnsi="Franklin Gothic Book"/>
          <w:b/>
          <w:sz w:val="24"/>
          <w:szCs w:val="24"/>
        </w:rPr>
        <w:t>anced transmission line and twin-line.</w:t>
      </w:r>
      <w:r>
        <w:rPr>
          <w:rFonts w:ascii="Franklin Gothic Book" w:hAnsi="Franklin Gothic Book"/>
          <w:b/>
          <w:sz w:val="24"/>
          <w:szCs w:val="24"/>
        </w:rPr>
        <w:t xml:space="preserve">  </w:t>
      </w:r>
      <w:sdt>
        <w:sdtPr>
          <w:rPr>
            <w:rFonts w:ascii="Franklin Gothic Book" w:hAnsi="Franklin Gothic Book"/>
            <w:b/>
            <w:sz w:val="24"/>
            <w:szCs w:val="24"/>
          </w:rPr>
          <w:id w:val="2536176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Pr="00AC5F2E" w:rsidRDefault="00EB26AB" w:rsidP="004D421C">
      <w:pPr>
        <w:spacing w:after="0"/>
        <w:ind w:left="0"/>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Twisted Pair</w:t>
      </w:r>
      <w:r w:rsidRPr="00AC5F2E">
        <w:rPr>
          <w:rFonts w:ascii="Franklin Gothic Book" w:hAnsi="Franklin Gothic Book"/>
          <w:b/>
          <w:sz w:val="24"/>
          <w:szCs w:val="24"/>
        </w:rPr>
        <w:br/>
        <w:t>A pair of wires used in transmission circuits and twisted about one another to minimize coupling with other circuits. Paired cable is made up of a few to several thousand twisted pairs.</w:t>
      </w:r>
    </w:p>
    <w:p w:rsidR="00AC5F2E" w:rsidRPr="00AC5F2E" w:rsidRDefault="00AC5F2E" w:rsidP="004D421C">
      <w:pPr>
        <w:ind w:left="0"/>
        <w:rPr>
          <w:rFonts w:ascii="Franklin Gothic Book" w:hAnsi="Franklin Gothic Book"/>
          <w:b/>
          <w:sz w:val="24"/>
          <w:szCs w:val="24"/>
        </w:rPr>
      </w:pPr>
      <w:bookmarkStart w:id="2249" w:name="Two_way"/>
      <w:bookmarkEnd w:id="2249"/>
      <w:r w:rsidRPr="00AC5F2E">
        <w:rPr>
          <w:rFonts w:ascii="Franklin Gothic Book" w:hAnsi="Franklin Gothic Book"/>
          <w:b/>
          <w:sz w:val="24"/>
          <w:szCs w:val="24"/>
        </w:rPr>
        <w:t>Two-way</w:t>
      </w:r>
      <w:r w:rsidRPr="00AC5F2E">
        <w:rPr>
          <w:rFonts w:ascii="Franklin Gothic Book" w:hAnsi="Franklin Gothic Book"/>
          <w:b/>
          <w:sz w:val="24"/>
          <w:szCs w:val="24"/>
        </w:rPr>
        <w:br/>
        <w:t>Bidirectional communications over the same communication medium.</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Two-way Capacity</w:t>
      </w:r>
      <w:r w:rsidRPr="00AC5F2E">
        <w:rPr>
          <w:rFonts w:ascii="Franklin Gothic Book" w:hAnsi="Franklin Gothic Book"/>
          <w:b/>
          <w:sz w:val="24"/>
          <w:szCs w:val="24"/>
        </w:rPr>
        <w:br/>
        <w:t>A cable television system with two-way capacity can conduct signals to the headend as well as away from it. Two-way or bi-directional systems now carry data; they may eventually carry full audio and video television signals in either direction.</w:t>
      </w:r>
    </w:p>
    <w:p w:rsid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Two-way System</w:t>
      </w:r>
      <w:r w:rsidRPr="00AC5F2E">
        <w:rPr>
          <w:rFonts w:ascii="Franklin Gothic Book" w:hAnsi="Franklin Gothic Book"/>
          <w:b/>
          <w:sz w:val="24"/>
          <w:szCs w:val="24"/>
        </w:rPr>
        <w:br/>
        <w:t xml:space="preserve">The ability to receive TV programming through the broadband network and send information back through the same network. This capability is used by customers to order movies and music and to interact in other manners with the Broadband network. </w:t>
      </w:r>
    </w:p>
    <w:p w:rsidR="00DD24B1" w:rsidRDefault="00DD24B1" w:rsidP="004D421C">
      <w:pPr>
        <w:spacing w:after="0"/>
        <w:ind w:left="0"/>
        <w:rPr>
          <w:rFonts w:ascii="Franklin Gothic Book" w:hAnsi="Franklin Gothic Book"/>
          <w:b/>
          <w:sz w:val="24"/>
          <w:szCs w:val="24"/>
        </w:rPr>
      </w:pPr>
      <w:r>
        <w:rPr>
          <w:rFonts w:ascii="Franklin Gothic Book" w:hAnsi="Franklin Gothic Book"/>
          <w:b/>
          <w:sz w:val="24"/>
          <w:szCs w:val="24"/>
        </w:rPr>
        <w:t>TWT</w:t>
      </w:r>
    </w:p>
    <w:p w:rsidR="00DD24B1" w:rsidRDefault="00DD24B1" w:rsidP="004D421C">
      <w:pPr>
        <w:spacing w:after="0"/>
        <w:ind w:left="0"/>
        <w:rPr>
          <w:rFonts w:ascii="Franklin Gothic Book" w:hAnsi="Franklin Gothic Book"/>
          <w:b/>
          <w:sz w:val="24"/>
          <w:szCs w:val="24"/>
        </w:rPr>
      </w:pPr>
      <w:r>
        <w:rPr>
          <w:rFonts w:ascii="Franklin Gothic Book" w:hAnsi="Franklin Gothic Book"/>
          <w:b/>
          <w:sz w:val="24"/>
          <w:szCs w:val="24"/>
        </w:rPr>
        <w:lastRenderedPageBreak/>
        <w:t xml:space="preserve">Traveling Wave Tube; </w:t>
      </w:r>
      <w:r w:rsidRPr="00DD24B1">
        <w:rPr>
          <w:rFonts w:ascii="Franklin Gothic Book" w:hAnsi="Franklin Gothic Book"/>
          <w:b/>
          <w:sz w:val="24"/>
          <w:szCs w:val="24"/>
        </w:rPr>
        <w:t xml:space="preserve">A microwave tube of special design using a broadband circuit in which a beam of electrons interacts continuously with a guided electromagnetic field to amplify microwave frequencies.  </w:t>
      </w:r>
      <w:r w:rsidR="00450111">
        <w:rPr>
          <w:rFonts w:ascii="Franklin Gothic Book" w:hAnsi="Franklin Gothic Book"/>
          <w:b/>
          <w:sz w:val="24"/>
          <w:szCs w:val="24"/>
        </w:rPr>
        <w:t xml:space="preserve"> </w:t>
      </w:r>
      <w:sdt>
        <w:sdtPr>
          <w:rPr>
            <w:rFonts w:ascii="Franklin Gothic Book" w:hAnsi="Franklin Gothic Book"/>
            <w:b/>
            <w:sz w:val="24"/>
            <w:szCs w:val="24"/>
          </w:rPr>
          <w:id w:val="156009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D24B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D24B1" w:rsidRDefault="00DD24B1" w:rsidP="004D421C">
      <w:pPr>
        <w:spacing w:after="0"/>
        <w:ind w:left="0"/>
        <w:jc w:val="center"/>
        <w:rPr>
          <w:rFonts w:ascii="Franklin Gothic Book" w:hAnsi="Franklin Gothic Book"/>
          <w:b/>
          <w:sz w:val="24"/>
          <w:szCs w:val="24"/>
        </w:rPr>
      </w:pPr>
      <w:r>
        <w:rPr>
          <w:noProof/>
          <w:lang w:bidi="ar-SA"/>
        </w:rPr>
        <w:drawing>
          <wp:inline distT="0" distB="0" distL="0" distR="0" wp14:anchorId="438D349D" wp14:editId="1B284B78">
            <wp:extent cx="5572125" cy="3438525"/>
            <wp:effectExtent l="19050" t="0" r="9525" b="0"/>
            <wp:docPr id="49" name="Picture 8" descr="C:\Users\cyoung\Desktop\Glossary of Terms\Drawings_Diagrams\tw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twt-schematic.gif"/>
                    <pic:cNvPicPr>
                      <a:picLocks noChangeAspect="1" noChangeArrowheads="1"/>
                    </pic:cNvPicPr>
                  </pic:nvPicPr>
                  <pic:blipFill>
                    <a:blip r:embed="rId926" cstate="print"/>
                    <a:srcRect/>
                    <a:stretch>
                      <a:fillRect/>
                    </a:stretch>
                  </pic:blipFill>
                  <pic:spPr bwMode="auto">
                    <a:xfrm>
                      <a:off x="0" y="0"/>
                      <a:ext cx="5572125" cy="3438525"/>
                    </a:xfrm>
                    <a:prstGeom prst="rect">
                      <a:avLst/>
                    </a:prstGeom>
                    <a:noFill/>
                    <a:ln w="9525">
                      <a:noFill/>
                      <a:miter lim="800000"/>
                      <a:headEnd/>
                      <a:tailEnd/>
                    </a:ln>
                  </pic:spPr>
                </pic:pic>
              </a:graphicData>
            </a:graphic>
          </wp:inline>
        </w:drawing>
      </w:r>
    </w:p>
    <w:p w:rsidR="00DD24B1" w:rsidRPr="00DD24B1" w:rsidRDefault="00DD24B1" w:rsidP="004D421C">
      <w:pPr>
        <w:spacing w:after="0"/>
        <w:ind w:left="0"/>
        <w:jc w:val="center"/>
        <w:rPr>
          <w:rFonts w:ascii="Franklin Gothic Book" w:hAnsi="Franklin Gothic Book"/>
          <w:sz w:val="24"/>
          <w:szCs w:val="24"/>
        </w:rPr>
      </w:pPr>
      <w:r>
        <w:rPr>
          <w:rFonts w:ascii="Franklin Gothic Book" w:hAnsi="Franklin Gothic Book"/>
          <w:sz w:val="24"/>
          <w:szCs w:val="24"/>
        </w:rPr>
        <w:t>TWT Illustrated Parts Breakdown (IPB) courtesy of Thales Electron Devices</w:t>
      </w:r>
    </w:p>
    <w:p w:rsidR="00DD24B1" w:rsidRDefault="00DD24B1" w:rsidP="004D421C">
      <w:pPr>
        <w:spacing w:after="0"/>
        <w:ind w:left="0"/>
        <w:rPr>
          <w:rFonts w:ascii="Franklin Gothic Book" w:hAnsi="Franklin Gothic Book"/>
          <w:b/>
          <w:sz w:val="24"/>
          <w:szCs w:val="24"/>
        </w:rPr>
      </w:pPr>
    </w:p>
    <w:p w:rsidR="00DD24B1" w:rsidRDefault="00DD24B1" w:rsidP="004D421C">
      <w:pPr>
        <w:spacing w:after="0"/>
        <w:ind w:left="0"/>
        <w:rPr>
          <w:rFonts w:ascii="Franklin Gothic Book" w:hAnsi="Franklin Gothic Book"/>
          <w:b/>
          <w:sz w:val="24"/>
          <w:szCs w:val="24"/>
        </w:rPr>
      </w:pPr>
      <w:bookmarkStart w:id="2250" w:name="TWTA"/>
      <w:bookmarkEnd w:id="2250"/>
      <w:r>
        <w:rPr>
          <w:rFonts w:ascii="Franklin Gothic Book" w:hAnsi="Franklin Gothic Book"/>
          <w:b/>
          <w:sz w:val="24"/>
          <w:szCs w:val="24"/>
        </w:rPr>
        <w:t>TWTA</w:t>
      </w:r>
    </w:p>
    <w:p w:rsidR="00DD24B1" w:rsidRDefault="00DD24B1" w:rsidP="004D421C">
      <w:pPr>
        <w:spacing w:after="0"/>
        <w:ind w:left="0"/>
        <w:rPr>
          <w:rFonts w:ascii="Franklin Gothic Book" w:hAnsi="Franklin Gothic Book"/>
          <w:b/>
          <w:sz w:val="24"/>
          <w:szCs w:val="24"/>
        </w:rPr>
      </w:pPr>
      <w:r>
        <w:rPr>
          <w:rFonts w:ascii="Franklin Gothic Book" w:hAnsi="Franklin Gothic Book"/>
          <w:b/>
          <w:sz w:val="24"/>
          <w:szCs w:val="24"/>
        </w:rPr>
        <w:t xml:space="preserve">Traveling-wave-tube amplifier; </w:t>
      </w:r>
      <w:r w:rsidRPr="00DD24B1">
        <w:rPr>
          <w:rFonts w:ascii="Franklin Gothic Book" w:hAnsi="Franklin Gothic Book"/>
          <w:b/>
          <w:sz w:val="24"/>
          <w:szCs w:val="24"/>
        </w:rPr>
        <w:t xml:space="preserve">A combination of a power supply, a modulator (for pulsed systems), and a traveling-wave tube, often packaged in a common enclosure. </w:t>
      </w:r>
      <w:r>
        <w:rPr>
          <w:rFonts w:ascii="Franklin Gothic Book" w:hAnsi="Franklin Gothic Book"/>
          <w:b/>
          <w:sz w:val="24"/>
          <w:szCs w:val="24"/>
        </w:rPr>
        <w:t xml:space="preserve"> </w:t>
      </w:r>
      <w:sdt>
        <w:sdtPr>
          <w:rPr>
            <w:rFonts w:ascii="Franklin Gothic Book" w:hAnsi="Franklin Gothic Book"/>
            <w:b/>
            <w:sz w:val="24"/>
            <w:szCs w:val="24"/>
          </w:rPr>
          <w:id w:val="156009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D24B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D24B1" w:rsidRDefault="00450111" w:rsidP="004D421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73E40BAA" wp14:editId="0EA06721">
            <wp:extent cx="5943600" cy="3810000"/>
            <wp:effectExtent l="19050" t="0" r="0" b="0"/>
            <wp:docPr id="50" name="Picture 11" descr="C:\Users\cyoung\Desktop\Glossary of Terms\Photos\MCL TW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Photos\MCL TWTAs.jpg"/>
                    <pic:cNvPicPr>
                      <a:picLocks noChangeAspect="1" noChangeArrowheads="1"/>
                    </pic:cNvPicPr>
                  </pic:nvPicPr>
                  <pic:blipFill>
                    <a:blip r:embed="rId927"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450111" w:rsidRDefault="00450111" w:rsidP="004D421C">
      <w:pPr>
        <w:spacing w:after="0"/>
        <w:ind w:left="0"/>
        <w:jc w:val="center"/>
        <w:rPr>
          <w:rFonts w:ascii="Franklin Gothic Book" w:hAnsi="Franklin Gothic Book"/>
          <w:b/>
          <w:sz w:val="24"/>
          <w:szCs w:val="24"/>
        </w:rPr>
      </w:pPr>
      <w:r>
        <w:rPr>
          <w:rFonts w:ascii="Franklin Gothic Book" w:hAnsi="Franklin Gothic Book"/>
          <w:b/>
          <w:sz w:val="24"/>
          <w:szCs w:val="24"/>
        </w:rPr>
        <w:t xml:space="preserve">Photograph of TWTAs courtesy of MCL, a division of Miteq, </w:t>
      </w:r>
      <w:hyperlink r:id="rId928" w:history="1">
        <w:r w:rsidRPr="00A11223">
          <w:rPr>
            <w:rStyle w:val="Hyperlink"/>
            <w:rFonts w:ascii="Franklin Gothic Book" w:hAnsi="Franklin Gothic Book"/>
            <w:b/>
            <w:sz w:val="24"/>
            <w:szCs w:val="24"/>
          </w:rPr>
          <w:t>http://www.mcl.com/index.html/prod/main.html</w:t>
        </w:r>
      </w:hyperlink>
    </w:p>
    <w:p w:rsidR="00450111" w:rsidRPr="00AC5F2E" w:rsidRDefault="00450111" w:rsidP="004D421C">
      <w:pPr>
        <w:spacing w:after="0"/>
        <w:ind w:left="0"/>
        <w:jc w:val="center"/>
        <w:rPr>
          <w:rFonts w:ascii="Franklin Gothic Book" w:hAnsi="Franklin Gothic Book"/>
          <w:b/>
          <w:sz w:val="24"/>
          <w:szCs w:val="24"/>
        </w:rPr>
      </w:pP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Type of Service (ToS or TOS</w:t>
      </w:r>
      <w:r w:rsidR="00AE4CE8" w:rsidRPr="00AC5F2E">
        <w:rPr>
          <w:rFonts w:ascii="Franklin Gothic Book" w:hAnsi="Franklin Gothic Book"/>
          <w:b/>
          <w:sz w:val="24"/>
          <w:szCs w:val="24"/>
        </w:rPr>
        <w:t xml:space="preserve">) </w:t>
      </w:r>
      <w:r w:rsidRPr="00AC5F2E">
        <w:rPr>
          <w:rFonts w:ascii="Franklin Gothic Book" w:hAnsi="Franklin Gothic Book"/>
          <w:b/>
          <w:sz w:val="24"/>
          <w:szCs w:val="24"/>
        </w:rPr>
        <w:br/>
        <w:t>A field within an IP packet that can be used to request priority treatment of the packet by the network. The ToS field and mechanism have been replaced by Differentiated Services (DiffServ) and DiffServ Codepoints (DSCPs).</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Type/Length/Value (TLV)</w:t>
      </w:r>
      <w:r w:rsidRPr="00AC5F2E">
        <w:rPr>
          <w:rFonts w:ascii="Franklin Gothic Book" w:hAnsi="Franklin Gothic Book"/>
          <w:b/>
          <w:sz w:val="24"/>
          <w:szCs w:val="24"/>
        </w:rPr>
        <w:br/>
        <w:t>An encoding of three fields, in which the first field indicates the type of element, the second the length of the element, and the third field the value.</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Typical Operating Conditions</w:t>
      </w:r>
      <w:r w:rsidRPr="00AC5F2E">
        <w:rPr>
          <w:rFonts w:ascii="Franklin Gothic Book" w:hAnsi="Franklin Gothic Book"/>
          <w:b/>
          <w:sz w:val="24"/>
          <w:szCs w:val="24"/>
        </w:rPr>
        <w:br/>
        <w:t>Optimum operating conditions for a stated number of channels.</w:t>
      </w:r>
    </w:p>
    <w:p w:rsidR="00AC5F2E" w:rsidRPr="00AC5F2E" w:rsidRDefault="00AC5F2E" w:rsidP="004D421C">
      <w:pPr>
        <w:ind w:left="0"/>
        <w:rPr>
          <w:rFonts w:ascii="Franklin Gothic Book" w:hAnsi="Franklin Gothic Book"/>
          <w:b/>
          <w:sz w:val="24"/>
          <w:szCs w:val="24"/>
        </w:rPr>
      </w:pPr>
      <w:r w:rsidRPr="00AC5F2E">
        <w:rPr>
          <w:rFonts w:ascii="Franklin Gothic Book" w:hAnsi="Franklin Gothic Book"/>
          <w:b/>
          <w:sz w:val="24"/>
          <w:szCs w:val="24"/>
        </w:rPr>
        <w:t> </w:t>
      </w:r>
    </w:p>
    <w:p w:rsidR="00132AEF" w:rsidRDefault="00132AEF" w:rsidP="004D421C">
      <w:pPr>
        <w:ind w:left="0"/>
        <w:rPr>
          <w:rFonts w:ascii="Franklin Gothic Book" w:hAnsi="Franklin Gothic Book"/>
          <w:b/>
          <w:sz w:val="24"/>
          <w:szCs w:val="24"/>
        </w:rPr>
      </w:pPr>
    </w:p>
    <w:p w:rsidR="00132AEF" w:rsidRPr="004C686A" w:rsidRDefault="00F25AC2" w:rsidP="004D421C">
      <w:pPr>
        <w:ind w:left="0"/>
        <w:rPr>
          <w:rFonts w:ascii="Franklin Gothic Book" w:hAnsi="Franklin Gothic Book"/>
          <w:b/>
          <w:color w:val="3918FC"/>
          <w:sz w:val="28"/>
          <w:szCs w:val="28"/>
          <w:u w:val="single"/>
        </w:rPr>
      </w:pPr>
      <w:bookmarkStart w:id="2251" w:name="U"/>
      <w:bookmarkEnd w:id="2251"/>
      <w:r w:rsidRPr="004C686A">
        <w:rPr>
          <w:rFonts w:ascii="Franklin Gothic Book" w:hAnsi="Franklin Gothic Book"/>
          <w:b/>
          <w:color w:val="3918FC"/>
          <w:sz w:val="28"/>
          <w:szCs w:val="28"/>
          <w:u w:val="single"/>
        </w:rPr>
        <w:t>U:</w:t>
      </w:r>
    </w:p>
    <w:p w:rsidR="00132AEF" w:rsidRDefault="00132AEF" w:rsidP="004D421C">
      <w:pPr>
        <w:ind w:left="0"/>
        <w:rPr>
          <w:rFonts w:ascii="Franklin Gothic Book" w:hAnsi="Franklin Gothic Book"/>
          <w:b/>
          <w:sz w:val="24"/>
          <w:szCs w:val="24"/>
        </w:rPr>
      </w:pPr>
    </w:p>
    <w:p w:rsidR="004D421C" w:rsidRPr="004D421C" w:rsidRDefault="00132AEF" w:rsidP="004D421C">
      <w:pPr>
        <w:shd w:val="clear" w:color="auto" w:fill="FFFFFF"/>
        <w:ind w:left="0"/>
        <w:rPr>
          <w:rFonts w:ascii="Franklin Gothic Book" w:eastAsia="Times New Roman" w:hAnsi="Franklin Gothic Book" w:cs="Times New Roman"/>
          <w:b/>
          <w:color w:val="595959" w:themeColor="text1" w:themeTint="A6"/>
          <w:sz w:val="24"/>
          <w:szCs w:val="24"/>
          <w:lang w:val="en" w:bidi="ar-SA"/>
        </w:rPr>
      </w:pPr>
      <w:bookmarkStart w:id="2252" w:name="UART_Universal_Asynchronous_Receiver_Tra"/>
      <w:bookmarkEnd w:id="2252"/>
      <w:r w:rsidRPr="00132AEF">
        <w:rPr>
          <w:rFonts w:ascii="Franklin Gothic Book" w:hAnsi="Franklin Gothic Book"/>
          <w:b/>
          <w:bCs/>
          <w:sz w:val="24"/>
          <w:szCs w:val="24"/>
        </w:rPr>
        <w:lastRenderedPageBreak/>
        <w:t>UART</w:t>
      </w:r>
      <w:r w:rsidRPr="00132AEF">
        <w:rPr>
          <w:rFonts w:ascii="Franklin Gothic Book" w:hAnsi="Franklin Gothic Book"/>
          <w:b/>
          <w:sz w:val="24"/>
          <w:szCs w:val="24"/>
        </w:rPr>
        <w:br/>
        <w:t>Universal Asynchronous Receiver Transmitter</w:t>
      </w:r>
      <w:r w:rsidRPr="00132AEF">
        <w:rPr>
          <w:rFonts w:ascii="Franklin Gothic Book" w:hAnsi="Franklin Gothic Book"/>
          <w:b/>
          <w:sz w:val="24"/>
          <w:szCs w:val="24"/>
        </w:rPr>
        <w:br/>
      </w:r>
      <w:r w:rsidRPr="00132AEF">
        <w:rPr>
          <w:rFonts w:ascii="Franklin Gothic Book" w:hAnsi="Franklin Gothic Book"/>
          <w:b/>
          <w:sz w:val="24"/>
          <w:szCs w:val="24"/>
        </w:rPr>
        <w:br/>
      </w:r>
      <w:bookmarkStart w:id="2253" w:name="UBR_Unspecified_Bit_Rate"/>
      <w:bookmarkEnd w:id="2253"/>
      <w:r w:rsidRPr="00132AEF">
        <w:rPr>
          <w:rFonts w:ascii="Franklin Gothic Book" w:hAnsi="Franklin Gothic Book"/>
          <w:b/>
          <w:bCs/>
          <w:sz w:val="24"/>
          <w:szCs w:val="24"/>
        </w:rPr>
        <w:t>UBR</w:t>
      </w:r>
      <w:r w:rsidRPr="00132AEF">
        <w:rPr>
          <w:rFonts w:ascii="Franklin Gothic Book" w:hAnsi="Franklin Gothic Book"/>
          <w:b/>
          <w:sz w:val="24"/>
          <w:szCs w:val="24"/>
        </w:rPr>
        <w:br/>
        <w:t>Unspecified Bit Rate</w:t>
      </w:r>
      <w:r w:rsidRPr="00132AEF">
        <w:rPr>
          <w:rFonts w:ascii="Franklin Gothic Book" w:hAnsi="Franklin Gothic Book"/>
          <w:b/>
          <w:sz w:val="24"/>
          <w:szCs w:val="24"/>
        </w:rPr>
        <w:br/>
      </w:r>
      <w:r w:rsidRPr="00132AEF">
        <w:rPr>
          <w:rFonts w:ascii="Franklin Gothic Book" w:hAnsi="Franklin Gothic Book"/>
          <w:b/>
          <w:sz w:val="24"/>
          <w:szCs w:val="24"/>
        </w:rPr>
        <w:br/>
      </w:r>
      <w:bookmarkStart w:id="2254" w:name="UCD_Upstream_Channel_Descriptor"/>
      <w:bookmarkEnd w:id="2254"/>
      <w:r w:rsidRPr="00132AEF">
        <w:rPr>
          <w:rFonts w:ascii="Franklin Gothic Book" w:hAnsi="Franklin Gothic Book"/>
          <w:b/>
          <w:bCs/>
          <w:sz w:val="24"/>
          <w:szCs w:val="24"/>
        </w:rPr>
        <w:t>UCD</w:t>
      </w:r>
      <w:r w:rsidRPr="00132AEF">
        <w:rPr>
          <w:rFonts w:ascii="Franklin Gothic Book" w:hAnsi="Franklin Gothic Book"/>
          <w:b/>
          <w:sz w:val="24"/>
          <w:szCs w:val="24"/>
        </w:rPr>
        <w:br/>
        <w:t>Upstream Channel Descriptor</w:t>
      </w:r>
      <w:r w:rsidRPr="00132AEF">
        <w:rPr>
          <w:rFonts w:ascii="Franklin Gothic Book" w:hAnsi="Franklin Gothic Book"/>
          <w:b/>
          <w:sz w:val="24"/>
          <w:szCs w:val="24"/>
        </w:rPr>
        <w:br/>
      </w:r>
      <w:r w:rsidRPr="00132AEF">
        <w:rPr>
          <w:rFonts w:ascii="Franklin Gothic Book" w:hAnsi="Franklin Gothic Book"/>
          <w:b/>
          <w:sz w:val="24"/>
          <w:szCs w:val="24"/>
        </w:rPr>
        <w:br/>
      </w:r>
      <w:bookmarkStart w:id="2255" w:name="UDCP_Unidirectional_Digital_Cable_Produc"/>
      <w:bookmarkEnd w:id="2255"/>
      <w:r w:rsidRPr="00132AEF">
        <w:rPr>
          <w:rFonts w:ascii="Franklin Gothic Book" w:hAnsi="Franklin Gothic Book"/>
          <w:b/>
          <w:bCs/>
          <w:sz w:val="24"/>
          <w:szCs w:val="24"/>
        </w:rPr>
        <w:t>UDCP</w:t>
      </w:r>
      <w:r w:rsidRPr="00132AEF">
        <w:rPr>
          <w:rFonts w:ascii="Franklin Gothic Book" w:hAnsi="Franklin Gothic Book"/>
          <w:b/>
          <w:sz w:val="24"/>
          <w:szCs w:val="24"/>
        </w:rPr>
        <w:br/>
        <w:t>Unidirectional Digital Cable Product</w:t>
      </w:r>
      <w:r w:rsidRPr="00132AEF">
        <w:rPr>
          <w:rFonts w:ascii="Franklin Gothic Book" w:hAnsi="Franklin Gothic Book"/>
          <w:b/>
          <w:sz w:val="24"/>
          <w:szCs w:val="24"/>
        </w:rPr>
        <w:br/>
      </w:r>
      <w:r w:rsidRPr="00132AEF">
        <w:rPr>
          <w:rFonts w:ascii="Franklin Gothic Book" w:hAnsi="Franklin Gothic Book"/>
          <w:b/>
          <w:sz w:val="24"/>
          <w:szCs w:val="24"/>
        </w:rPr>
        <w:br/>
      </w:r>
      <w:bookmarkStart w:id="2256" w:name="UDCR_Unidirectional_Digital_Cable_Receiv"/>
      <w:bookmarkEnd w:id="2256"/>
      <w:r w:rsidRPr="00132AEF">
        <w:rPr>
          <w:rFonts w:ascii="Franklin Gothic Book" w:hAnsi="Franklin Gothic Book"/>
          <w:b/>
          <w:bCs/>
          <w:sz w:val="24"/>
          <w:szCs w:val="24"/>
        </w:rPr>
        <w:t>UDCR</w:t>
      </w:r>
      <w:r w:rsidRPr="00132AEF">
        <w:rPr>
          <w:rFonts w:ascii="Franklin Gothic Book" w:hAnsi="Franklin Gothic Book"/>
          <w:b/>
          <w:sz w:val="24"/>
          <w:szCs w:val="24"/>
        </w:rPr>
        <w:br/>
        <w:t>Unidirectional Digital Cable Receiver</w:t>
      </w:r>
      <w:r w:rsidRPr="00132AEF">
        <w:rPr>
          <w:rFonts w:ascii="Franklin Gothic Book" w:hAnsi="Franklin Gothic Book"/>
          <w:b/>
          <w:sz w:val="24"/>
          <w:szCs w:val="24"/>
        </w:rPr>
        <w:br/>
      </w:r>
      <w:r w:rsidRPr="002F4EAF">
        <w:rPr>
          <w:rFonts w:ascii="Franklin Gothic Book" w:hAnsi="Franklin Gothic Book"/>
          <w:b/>
          <w:color w:val="595959" w:themeColor="text1" w:themeTint="A6"/>
          <w:sz w:val="24"/>
          <w:szCs w:val="24"/>
        </w:rPr>
        <w:br/>
      </w:r>
      <w:bookmarkStart w:id="2257" w:name="UDP_User_Datagram_Protocol"/>
      <w:bookmarkEnd w:id="2257"/>
      <w:r w:rsidRPr="004D421C">
        <w:rPr>
          <w:rFonts w:ascii="Franklin Gothic Book" w:hAnsi="Franklin Gothic Book"/>
          <w:b/>
          <w:bCs/>
          <w:color w:val="595959" w:themeColor="text1" w:themeTint="A6"/>
          <w:sz w:val="24"/>
          <w:szCs w:val="24"/>
        </w:rPr>
        <w:t>UDP</w:t>
      </w:r>
      <w:r w:rsidRPr="004D421C">
        <w:rPr>
          <w:rFonts w:ascii="Franklin Gothic Book" w:hAnsi="Franklin Gothic Book"/>
          <w:b/>
          <w:color w:val="595959" w:themeColor="text1" w:themeTint="A6"/>
          <w:sz w:val="24"/>
          <w:szCs w:val="24"/>
        </w:rPr>
        <w:br/>
        <w:t>User Datagram Protocol</w:t>
      </w:r>
      <w:r w:rsidR="002F4EAF" w:rsidRPr="004D421C">
        <w:rPr>
          <w:rFonts w:ascii="Franklin Gothic Book" w:hAnsi="Franklin Gothic Book"/>
          <w:b/>
          <w:color w:val="595959" w:themeColor="text1" w:themeTint="A6"/>
          <w:sz w:val="24"/>
          <w:szCs w:val="24"/>
        </w:rPr>
        <w:t xml:space="preserve">; </w:t>
      </w:r>
      <w:r w:rsidR="002F4EAF" w:rsidRPr="004D421C">
        <w:rPr>
          <w:rFonts w:ascii="Franklin Gothic Book" w:hAnsi="Franklin Gothic Book"/>
          <w:b/>
          <w:color w:val="595959" w:themeColor="text1" w:themeTint="A6"/>
          <w:sz w:val="24"/>
          <w:szCs w:val="24"/>
          <w:lang w:val="en"/>
        </w:rPr>
        <w:t xml:space="preserve">a simple </w:t>
      </w:r>
      <w:r w:rsidR="002F4EAF" w:rsidRPr="004D421C">
        <w:rPr>
          <w:rFonts w:ascii="Franklin Gothic Book" w:hAnsi="Franklin Gothic Book"/>
          <w:b/>
          <w:i/>
          <w:iCs/>
          <w:color w:val="595959" w:themeColor="text1" w:themeTint="A6"/>
          <w:sz w:val="24"/>
          <w:szCs w:val="24"/>
          <w:lang w:val="en"/>
        </w:rPr>
        <w:t>OSI transport layer</w:t>
      </w:r>
      <w:r w:rsidR="002F4EAF" w:rsidRPr="004D421C">
        <w:rPr>
          <w:rFonts w:ascii="Franklin Gothic Book" w:hAnsi="Franklin Gothic Book"/>
          <w:b/>
          <w:color w:val="595959" w:themeColor="text1" w:themeTint="A6"/>
          <w:sz w:val="24"/>
          <w:szCs w:val="24"/>
          <w:lang w:val="en"/>
        </w:rPr>
        <w:t xml:space="preserve"> protocol for client/server network applications based on Internet Protocol (IP).  UDP is the main alternative to </w:t>
      </w:r>
      <w:r w:rsidR="002F4EAF" w:rsidRPr="004D421C">
        <w:rPr>
          <w:rFonts w:ascii="Franklin Gothic Book" w:hAnsi="Franklin Gothic Book"/>
          <w:b/>
          <w:i/>
          <w:iCs/>
          <w:color w:val="595959" w:themeColor="text1" w:themeTint="A6"/>
          <w:sz w:val="24"/>
          <w:szCs w:val="24"/>
          <w:lang w:val="en"/>
        </w:rPr>
        <w:t>TCP</w:t>
      </w:r>
      <w:r w:rsidR="002F4EAF" w:rsidRPr="004D421C">
        <w:rPr>
          <w:rFonts w:ascii="Franklin Gothic Book" w:hAnsi="Franklin Gothic Book"/>
          <w:b/>
          <w:color w:val="595959" w:themeColor="text1" w:themeTint="A6"/>
          <w:sz w:val="24"/>
          <w:szCs w:val="24"/>
          <w:lang w:val="en"/>
        </w:rPr>
        <w:t xml:space="preserve"> and one of the oldest network protocols in existence, introduced in 1980.</w:t>
      </w:r>
      <w:bookmarkStart w:id="2258" w:name="UHF_Ultra_High_Frequency"/>
      <w:bookmarkEnd w:id="2258"/>
      <w:r w:rsidR="002F4EAF" w:rsidRPr="004D421C">
        <w:rPr>
          <w:rFonts w:ascii="Franklin Gothic Book" w:hAnsi="Franklin Gothic Book"/>
          <w:b/>
          <w:color w:val="595959" w:themeColor="text1" w:themeTint="A6"/>
          <w:sz w:val="24"/>
          <w:szCs w:val="24"/>
          <w:lang w:val="en"/>
        </w:rPr>
        <w:t xml:space="preserve">  UDP is </w:t>
      </w:r>
      <w:r w:rsidR="002F4EAF" w:rsidRPr="004D421C">
        <w:rPr>
          <w:rFonts w:ascii="Franklin Gothic Book" w:eastAsia="Times New Roman" w:hAnsi="Franklin Gothic Book" w:cs="Times New Roman"/>
          <w:b/>
          <w:color w:val="595959" w:themeColor="text1" w:themeTint="A6"/>
          <w:sz w:val="24"/>
          <w:szCs w:val="24"/>
          <w:lang w:val="en" w:bidi="ar-SA"/>
        </w:rPr>
        <w:t xml:space="preserve">often used in videoconferencing applications or computer games specially tuned for real-time performance. To achieve higher performance, the protocol allows individual packets to be dropped (with no retries) and UDP packets to be received in a different order than they were sent as dictated by the application. </w:t>
      </w:r>
      <w:r w:rsidR="004D421C" w:rsidRPr="004D421C">
        <w:rPr>
          <w:rFonts w:ascii="Franklin Gothic Book" w:eastAsia="Times New Roman" w:hAnsi="Franklin Gothic Book" w:cs="Times New Roman"/>
          <w:b/>
          <w:color w:val="595959" w:themeColor="text1" w:themeTint="A6"/>
          <w:sz w:val="24"/>
          <w:szCs w:val="24"/>
          <w:lang w:val="en" w:bidi="ar-SA"/>
        </w:rPr>
        <w:t xml:space="preserve"> UDP network traffic is organized in the form of </w:t>
      </w:r>
      <w:r w:rsidR="004D421C" w:rsidRPr="004D421C">
        <w:rPr>
          <w:rFonts w:ascii="Franklin Gothic Book" w:eastAsia="Times New Roman" w:hAnsi="Franklin Gothic Book" w:cs="Times New Roman"/>
          <w:b/>
          <w:i/>
          <w:iCs/>
          <w:color w:val="595959" w:themeColor="text1" w:themeTint="A6"/>
          <w:sz w:val="24"/>
          <w:szCs w:val="24"/>
          <w:lang w:val="en" w:bidi="ar-SA"/>
        </w:rPr>
        <w:t>datagrams</w:t>
      </w:r>
      <w:r w:rsidR="004D421C" w:rsidRPr="004D421C">
        <w:rPr>
          <w:rFonts w:ascii="Franklin Gothic Book" w:eastAsia="Times New Roman" w:hAnsi="Franklin Gothic Book" w:cs="Times New Roman"/>
          <w:b/>
          <w:color w:val="595959" w:themeColor="text1" w:themeTint="A6"/>
          <w:sz w:val="24"/>
          <w:szCs w:val="24"/>
          <w:lang w:val="en" w:bidi="ar-SA"/>
        </w:rPr>
        <w:t xml:space="preserve">. </w:t>
      </w:r>
      <w:r w:rsidR="004D421C">
        <w:rPr>
          <w:rFonts w:ascii="Franklin Gothic Book" w:eastAsia="Times New Roman" w:hAnsi="Franklin Gothic Book" w:cs="Times New Roman"/>
          <w:b/>
          <w:color w:val="595959" w:themeColor="text1" w:themeTint="A6"/>
          <w:sz w:val="24"/>
          <w:szCs w:val="24"/>
          <w:lang w:val="en" w:bidi="ar-SA"/>
        </w:rPr>
        <w:t xml:space="preserve"> </w:t>
      </w:r>
      <w:r w:rsidR="004D421C" w:rsidRPr="004D421C">
        <w:rPr>
          <w:rFonts w:ascii="Franklin Gothic Book" w:eastAsia="Times New Roman" w:hAnsi="Franklin Gothic Book" w:cs="Times New Roman"/>
          <w:b/>
          <w:color w:val="595959" w:themeColor="text1" w:themeTint="A6"/>
          <w:sz w:val="24"/>
          <w:szCs w:val="24"/>
          <w:lang w:val="en" w:bidi="ar-SA"/>
        </w:rPr>
        <w:t xml:space="preserve">A datagram comprises one message unit. The first eight (8) bytes of a datagram contain header information and the remaining bytes contain message data. </w:t>
      </w:r>
      <w:r w:rsidR="004D421C">
        <w:rPr>
          <w:rFonts w:ascii="Franklin Gothic Book" w:eastAsia="Times New Roman" w:hAnsi="Franklin Gothic Book" w:cs="Times New Roman"/>
          <w:b/>
          <w:color w:val="595959" w:themeColor="text1" w:themeTint="A6"/>
          <w:sz w:val="24"/>
          <w:szCs w:val="24"/>
          <w:lang w:val="en" w:bidi="ar-SA"/>
        </w:rPr>
        <w:t xml:space="preserve">  </w:t>
      </w:r>
      <w:r w:rsidR="004D421C" w:rsidRPr="004D421C">
        <w:rPr>
          <w:rFonts w:ascii="Franklin Gothic Book" w:eastAsia="Times New Roman" w:hAnsi="Franklin Gothic Book" w:cs="Times New Roman"/>
          <w:b/>
          <w:color w:val="595959" w:themeColor="text1" w:themeTint="A6"/>
          <w:sz w:val="24"/>
          <w:szCs w:val="24"/>
          <w:lang w:val="en" w:bidi="ar-SA"/>
        </w:rPr>
        <w:t xml:space="preserve">A UDP datagram header consists of four (4) fields of two bytes each: </w:t>
      </w:r>
    </w:p>
    <w:p w:rsidR="004D421C" w:rsidRPr="004D421C" w:rsidRDefault="004D421C" w:rsidP="004D421C">
      <w:pPr>
        <w:pStyle w:val="ListParagraph"/>
        <w:numPr>
          <w:ilvl w:val="0"/>
          <w:numId w:val="45"/>
        </w:numPr>
        <w:shd w:val="clear" w:color="auto" w:fill="FFFFFF"/>
        <w:spacing w:before="100" w:beforeAutospacing="1" w:after="100" w:afterAutospacing="1" w:line="240" w:lineRule="auto"/>
        <w:rPr>
          <w:rFonts w:ascii="Franklin Gothic Book" w:eastAsia="Times New Roman" w:hAnsi="Franklin Gothic Book" w:cs="Times New Roman"/>
          <w:b/>
          <w:color w:val="595959" w:themeColor="text1" w:themeTint="A6"/>
          <w:sz w:val="24"/>
          <w:szCs w:val="24"/>
          <w:lang w:val="en" w:bidi="ar-SA"/>
        </w:rPr>
      </w:pPr>
      <w:r w:rsidRPr="004D421C">
        <w:rPr>
          <w:rFonts w:ascii="Franklin Gothic Book" w:eastAsia="Times New Roman" w:hAnsi="Franklin Gothic Book" w:cs="Times New Roman"/>
          <w:b/>
          <w:color w:val="595959" w:themeColor="text1" w:themeTint="A6"/>
          <w:sz w:val="24"/>
          <w:szCs w:val="24"/>
          <w:lang w:val="en" w:bidi="ar-SA"/>
        </w:rPr>
        <w:t xml:space="preserve">source port number </w:t>
      </w:r>
    </w:p>
    <w:p w:rsidR="004D421C" w:rsidRPr="004D421C" w:rsidRDefault="004D421C" w:rsidP="004D421C">
      <w:pPr>
        <w:pStyle w:val="ListParagraph"/>
        <w:numPr>
          <w:ilvl w:val="0"/>
          <w:numId w:val="45"/>
        </w:numPr>
        <w:shd w:val="clear" w:color="auto" w:fill="FFFFFF"/>
        <w:spacing w:before="100" w:beforeAutospacing="1" w:after="100" w:afterAutospacing="1" w:line="240" w:lineRule="auto"/>
        <w:rPr>
          <w:rFonts w:ascii="Franklin Gothic Book" w:eastAsia="Times New Roman" w:hAnsi="Franklin Gothic Book" w:cs="Times New Roman"/>
          <w:b/>
          <w:color w:val="595959" w:themeColor="text1" w:themeTint="A6"/>
          <w:sz w:val="24"/>
          <w:szCs w:val="24"/>
          <w:lang w:val="en" w:bidi="ar-SA"/>
        </w:rPr>
      </w:pPr>
      <w:r w:rsidRPr="004D421C">
        <w:rPr>
          <w:rFonts w:ascii="Franklin Gothic Book" w:eastAsia="Times New Roman" w:hAnsi="Franklin Gothic Book" w:cs="Times New Roman"/>
          <w:b/>
          <w:color w:val="595959" w:themeColor="text1" w:themeTint="A6"/>
          <w:sz w:val="24"/>
          <w:szCs w:val="24"/>
          <w:lang w:val="en" w:bidi="ar-SA"/>
        </w:rPr>
        <w:t xml:space="preserve">destination port number </w:t>
      </w:r>
    </w:p>
    <w:p w:rsidR="004D421C" w:rsidRPr="004D421C" w:rsidRDefault="004D421C" w:rsidP="004D421C">
      <w:pPr>
        <w:pStyle w:val="ListParagraph"/>
        <w:numPr>
          <w:ilvl w:val="0"/>
          <w:numId w:val="45"/>
        </w:numPr>
        <w:shd w:val="clear" w:color="auto" w:fill="FFFFFF"/>
        <w:spacing w:before="100" w:beforeAutospacing="1" w:after="100" w:afterAutospacing="1" w:line="240" w:lineRule="auto"/>
        <w:rPr>
          <w:rFonts w:ascii="Franklin Gothic Book" w:eastAsia="Times New Roman" w:hAnsi="Franklin Gothic Book" w:cs="Times New Roman"/>
          <w:b/>
          <w:color w:val="595959" w:themeColor="text1" w:themeTint="A6"/>
          <w:sz w:val="24"/>
          <w:szCs w:val="24"/>
          <w:lang w:val="en" w:bidi="ar-SA"/>
        </w:rPr>
      </w:pPr>
      <w:r w:rsidRPr="004D421C">
        <w:rPr>
          <w:rFonts w:ascii="Franklin Gothic Book" w:eastAsia="Times New Roman" w:hAnsi="Franklin Gothic Book" w:cs="Times New Roman"/>
          <w:b/>
          <w:color w:val="595959" w:themeColor="text1" w:themeTint="A6"/>
          <w:sz w:val="24"/>
          <w:szCs w:val="24"/>
          <w:lang w:val="en" w:bidi="ar-SA"/>
        </w:rPr>
        <w:t xml:space="preserve">datagram size </w:t>
      </w:r>
    </w:p>
    <w:p w:rsidR="004D421C" w:rsidRPr="004D421C" w:rsidRDefault="004D421C" w:rsidP="004D421C">
      <w:pPr>
        <w:pStyle w:val="ListParagraph"/>
        <w:numPr>
          <w:ilvl w:val="0"/>
          <w:numId w:val="45"/>
        </w:numPr>
        <w:shd w:val="clear" w:color="auto" w:fill="FFFFFF"/>
        <w:spacing w:before="100" w:beforeAutospacing="1" w:after="100" w:afterAutospacing="1" w:line="240" w:lineRule="auto"/>
        <w:rPr>
          <w:rFonts w:ascii="Franklin Gothic Book" w:eastAsia="Times New Roman" w:hAnsi="Franklin Gothic Book" w:cs="Times New Roman"/>
          <w:b/>
          <w:color w:val="595959" w:themeColor="text1" w:themeTint="A6"/>
          <w:sz w:val="24"/>
          <w:szCs w:val="24"/>
          <w:lang w:val="en" w:bidi="ar-SA"/>
        </w:rPr>
      </w:pPr>
      <w:r w:rsidRPr="004D421C">
        <w:rPr>
          <w:rFonts w:ascii="Franklin Gothic Book" w:eastAsia="Times New Roman" w:hAnsi="Franklin Gothic Book" w:cs="Times New Roman"/>
          <w:b/>
          <w:color w:val="595959" w:themeColor="text1" w:themeTint="A6"/>
          <w:sz w:val="24"/>
          <w:szCs w:val="24"/>
          <w:lang w:val="en" w:bidi="ar-SA"/>
        </w:rPr>
        <w:t xml:space="preserve">checksum </w:t>
      </w:r>
    </w:p>
    <w:p w:rsidR="004D421C" w:rsidRPr="004D421C" w:rsidRDefault="004D421C" w:rsidP="004D421C">
      <w:pPr>
        <w:shd w:val="clear" w:color="auto" w:fill="FFFFFF"/>
        <w:ind w:left="0"/>
        <w:rPr>
          <w:rFonts w:ascii="Franklin Gothic Book" w:hAnsi="Franklin Gothic Book"/>
          <w:b/>
          <w:color w:val="333333"/>
          <w:sz w:val="24"/>
          <w:szCs w:val="24"/>
          <w:lang w:val="en"/>
        </w:rPr>
      </w:pPr>
      <w:r w:rsidRPr="004D421C">
        <w:rPr>
          <w:rFonts w:ascii="Franklin Gothic Book" w:hAnsi="Franklin Gothic Book"/>
          <w:b/>
          <w:color w:val="333333"/>
          <w:sz w:val="24"/>
          <w:szCs w:val="24"/>
          <w:lang w:val="en"/>
        </w:rPr>
        <w:t xml:space="preserve">UDP port numbers allow different applications to maintain their own channels for data similar to TCP. UDP port headers are two bytes long; therefore, valid UDP port numbers range from 0 to 65535. </w:t>
      </w:r>
    </w:p>
    <w:p w:rsidR="004D421C" w:rsidRPr="004D421C" w:rsidRDefault="004D421C" w:rsidP="004D421C">
      <w:pPr>
        <w:shd w:val="clear" w:color="auto" w:fill="FFFFFF"/>
        <w:spacing w:before="360" w:after="360"/>
        <w:ind w:left="0"/>
        <w:rPr>
          <w:rFonts w:ascii="Franklin Gothic Book" w:hAnsi="Franklin Gothic Book"/>
          <w:b/>
          <w:color w:val="333333"/>
          <w:sz w:val="24"/>
          <w:szCs w:val="24"/>
          <w:lang w:val="en"/>
        </w:rPr>
      </w:pPr>
      <w:r w:rsidRPr="004D421C">
        <w:rPr>
          <w:rFonts w:ascii="Franklin Gothic Book" w:hAnsi="Franklin Gothic Book"/>
          <w:b/>
          <w:color w:val="333333"/>
          <w:sz w:val="24"/>
          <w:szCs w:val="24"/>
          <w:lang w:val="en"/>
        </w:rPr>
        <w:t xml:space="preserve">The UDP </w:t>
      </w:r>
      <w:r w:rsidRPr="004D421C">
        <w:rPr>
          <w:rFonts w:ascii="Franklin Gothic Book" w:hAnsi="Franklin Gothic Book"/>
          <w:b/>
          <w:i/>
          <w:iCs/>
          <w:color w:val="333333"/>
          <w:sz w:val="24"/>
          <w:szCs w:val="24"/>
          <w:lang w:val="en"/>
        </w:rPr>
        <w:t>datagram size</w:t>
      </w:r>
      <w:r w:rsidRPr="004D421C">
        <w:rPr>
          <w:rFonts w:ascii="Franklin Gothic Book" w:hAnsi="Franklin Gothic Book"/>
          <w:b/>
          <w:color w:val="333333"/>
          <w:sz w:val="24"/>
          <w:szCs w:val="24"/>
          <w:lang w:val="en"/>
        </w:rPr>
        <w:t xml:space="preserve"> is a count of the total number of bytes contained in header and data sections. </w:t>
      </w:r>
      <w:r>
        <w:rPr>
          <w:rFonts w:ascii="Franklin Gothic Book" w:hAnsi="Franklin Gothic Book"/>
          <w:b/>
          <w:color w:val="333333"/>
          <w:sz w:val="24"/>
          <w:szCs w:val="24"/>
          <w:lang w:val="en"/>
        </w:rPr>
        <w:t xml:space="preserve"> </w:t>
      </w:r>
      <w:r w:rsidRPr="004D421C">
        <w:rPr>
          <w:rFonts w:ascii="Franklin Gothic Book" w:hAnsi="Franklin Gothic Book"/>
          <w:b/>
          <w:color w:val="333333"/>
          <w:sz w:val="24"/>
          <w:szCs w:val="24"/>
          <w:lang w:val="en"/>
        </w:rPr>
        <w:t xml:space="preserve">As the header length is a fixed size, this field effectively tracks the length of the variable-sized data portion (sometimes called </w:t>
      </w:r>
      <w:r w:rsidRPr="004D421C">
        <w:rPr>
          <w:rFonts w:ascii="Franklin Gothic Book" w:hAnsi="Franklin Gothic Book"/>
          <w:b/>
          <w:i/>
          <w:iCs/>
          <w:color w:val="333333"/>
          <w:sz w:val="24"/>
          <w:szCs w:val="24"/>
          <w:lang w:val="en"/>
        </w:rPr>
        <w:t>payload</w:t>
      </w:r>
      <w:r w:rsidRPr="004D421C">
        <w:rPr>
          <w:rFonts w:ascii="Franklin Gothic Book" w:hAnsi="Franklin Gothic Book"/>
          <w:b/>
          <w:color w:val="333333"/>
          <w:sz w:val="24"/>
          <w:szCs w:val="24"/>
          <w:lang w:val="en"/>
        </w:rPr>
        <w:t xml:space="preserve">). </w:t>
      </w:r>
      <w:r>
        <w:rPr>
          <w:rFonts w:ascii="Franklin Gothic Book" w:hAnsi="Franklin Gothic Book"/>
          <w:b/>
          <w:color w:val="333333"/>
          <w:sz w:val="24"/>
          <w:szCs w:val="24"/>
          <w:lang w:val="en"/>
        </w:rPr>
        <w:t xml:space="preserve"> </w:t>
      </w:r>
      <w:r w:rsidRPr="004D421C">
        <w:rPr>
          <w:rFonts w:ascii="Franklin Gothic Book" w:hAnsi="Franklin Gothic Book"/>
          <w:b/>
          <w:color w:val="333333"/>
          <w:sz w:val="24"/>
          <w:szCs w:val="24"/>
          <w:lang w:val="en"/>
        </w:rPr>
        <w:t>The size of datagrams varies depending on the operating environment but has a maximum of 65535 bytes.</w:t>
      </w:r>
    </w:p>
    <w:p w:rsidR="002F4EAF" w:rsidRPr="004D421C" w:rsidRDefault="004D421C" w:rsidP="004D421C">
      <w:pPr>
        <w:shd w:val="clear" w:color="auto" w:fill="FFFFFF"/>
        <w:spacing w:before="360" w:after="360"/>
        <w:ind w:left="0"/>
        <w:rPr>
          <w:rFonts w:ascii="Verdana" w:hAnsi="Verdana"/>
          <w:color w:val="333333"/>
          <w:sz w:val="18"/>
          <w:szCs w:val="18"/>
          <w:lang w:val="en"/>
        </w:rPr>
      </w:pPr>
      <w:r w:rsidRPr="004D421C">
        <w:rPr>
          <w:rFonts w:ascii="Franklin Gothic Book" w:hAnsi="Franklin Gothic Book"/>
          <w:b/>
          <w:i/>
          <w:iCs/>
          <w:color w:val="333333"/>
          <w:sz w:val="24"/>
          <w:szCs w:val="24"/>
          <w:lang w:val="en"/>
        </w:rPr>
        <w:lastRenderedPageBreak/>
        <w:t>UDP checksums</w:t>
      </w:r>
      <w:r w:rsidRPr="004D421C">
        <w:rPr>
          <w:rFonts w:ascii="Franklin Gothic Book" w:hAnsi="Franklin Gothic Book"/>
          <w:b/>
          <w:color w:val="333333"/>
          <w:sz w:val="24"/>
          <w:szCs w:val="24"/>
          <w:lang w:val="en"/>
        </w:rPr>
        <w:t xml:space="preserve"> protect message data from tampering. The checksum value represents an encoding of the datagram data calculated first by the sender and later by the receiver. Should an individual datagram be tampered with or get corrupted during transmission, the UDP protocol detects a checksum calculation mismatch. In UDP, </w:t>
      </w:r>
      <w:r w:rsidR="0049484B" w:rsidRPr="004D421C">
        <w:rPr>
          <w:rFonts w:ascii="Franklin Gothic Book" w:hAnsi="Franklin Gothic Book"/>
          <w:b/>
          <w:color w:val="333333"/>
          <w:sz w:val="24"/>
          <w:szCs w:val="24"/>
          <w:lang w:val="en"/>
        </w:rPr>
        <w:t>check summing</w:t>
      </w:r>
      <w:r w:rsidRPr="004D421C">
        <w:rPr>
          <w:rFonts w:ascii="Franklin Gothic Book" w:hAnsi="Franklin Gothic Book"/>
          <w:b/>
          <w:color w:val="333333"/>
          <w:sz w:val="24"/>
          <w:szCs w:val="24"/>
          <w:lang w:val="en"/>
        </w:rPr>
        <w:t xml:space="preserve"> is optional as opposed to TCP where checksums are mandatory.</w:t>
      </w:r>
      <w:r w:rsidRPr="004D421C">
        <w:rPr>
          <w:rFonts w:ascii="Franklin Gothic Book" w:eastAsia="Times New Roman" w:hAnsi="Franklin Gothic Book" w:cs="Times New Roman"/>
          <w:b/>
          <w:color w:val="333333"/>
          <w:sz w:val="24"/>
          <w:szCs w:val="24"/>
          <w:lang w:val="en" w:bidi="ar-SA"/>
        </w:rPr>
        <w:t xml:space="preserve"> </w:t>
      </w:r>
      <w:r w:rsidR="002F4EAF">
        <w:rPr>
          <w:rFonts w:ascii="Franklin Gothic Book" w:eastAsia="Times New Roman" w:hAnsi="Franklin Gothic Book" w:cs="Times New Roman"/>
          <w:b/>
          <w:color w:val="595959" w:themeColor="text1" w:themeTint="A6"/>
          <w:sz w:val="24"/>
          <w:szCs w:val="24"/>
          <w:lang w:val="en" w:bidi="ar-SA"/>
        </w:rPr>
        <w:t xml:space="preserve"> </w:t>
      </w:r>
      <w:sdt>
        <w:sdtPr>
          <w:rPr>
            <w:rFonts w:ascii="Franklin Gothic Book" w:eastAsia="Times New Roman" w:hAnsi="Franklin Gothic Book" w:cs="Times New Roman"/>
            <w:b/>
            <w:color w:val="595959" w:themeColor="text1" w:themeTint="A6"/>
            <w:sz w:val="24"/>
            <w:szCs w:val="24"/>
            <w:lang w:val="en" w:bidi="ar-SA"/>
          </w:rPr>
          <w:id w:val="84727658"/>
          <w:citation/>
        </w:sdtPr>
        <w:sdtEndPr/>
        <w:sdtContent>
          <w:r w:rsidR="002F4EAF">
            <w:rPr>
              <w:rFonts w:ascii="Franklin Gothic Book" w:eastAsia="Times New Roman" w:hAnsi="Franklin Gothic Book" w:cs="Times New Roman"/>
              <w:b/>
              <w:color w:val="595959" w:themeColor="text1" w:themeTint="A6"/>
              <w:sz w:val="24"/>
              <w:szCs w:val="24"/>
              <w:lang w:val="en" w:bidi="ar-SA"/>
            </w:rPr>
            <w:fldChar w:fldCharType="begin"/>
          </w:r>
          <w:r w:rsidR="002F4EAF">
            <w:rPr>
              <w:rFonts w:ascii="Franklin Gothic Book" w:eastAsia="Times New Roman" w:hAnsi="Franklin Gothic Book" w:cs="Times New Roman"/>
              <w:color w:val="333333"/>
              <w:sz w:val="24"/>
              <w:szCs w:val="24"/>
              <w:lang w:bidi="ar-SA"/>
            </w:rPr>
            <w:instrText xml:space="preserve"> CITATION Mit12 \l 1033 </w:instrText>
          </w:r>
          <w:r w:rsidR="002F4EAF">
            <w:rPr>
              <w:rFonts w:ascii="Franklin Gothic Book" w:eastAsia="Times New Roman" w:hAnsi="Franklin Gothic Book" w:cs="Times New Roman"/>
              <w:b/>
              <w:color w:val="595959" w:themeColor="text1" w:themeTint="A6"/>
              <w:sz w:val="24"/>
              <w:szCs w:val="24"/>
              <w:lang w:val="en" w:bidi="ar-SA"/>
            </w:rPr>
            <w:fldChar w:fldCharType="separate"/>
          </w:r>
          <w:r w:rsidR="002F4EAF" w:rsidRPr="002F4EAF">
            <w:rPr>
              <w:rFonts w:ascii="Franklin Gothic Book" w:eastAsia="Times New Roman" w:hAnsi="Franklin Gothic Book" w:cs="Times New Roman"/>
              <w:noProof/>
              <w:color w:val="333333"/>
              <w:sz w:val="24"/>
              <w:szCs w:val="24"/>
              <w:lang w:bidi="ar-SA"/>
            </w:rPr>
            <w:t>(Mitchell)</w:t>
          </w:r>
          <w:r w:rsidR="002F4EAF">
            <w:rPr>
              <w:rFonts w:ascii="Franklin Gothic Book" w:eastAsia="Times New Roman" w:hAnsi="Franklin Gothic Book" w:cs="Times New Roman"/>
              <w:b/>
              <w:color w:val="595959" w:themeColor="text1" w:themeTint="A6"/>
              <w:sz w:val="24"/>
              <w:szCs w:val="24"/>
              <w:lang w:val="en" w:bidi="ar-SA"/>
            </w:rPr>
            <w:fldChar w:fldCharType="end"/>
          </w:r>
        </w:sdtContent>
      </w:sdt>
    </w:p>
    <w:p w:rsidR="00BE040A" w:rsidRDefault="00132AEF" w:rsidP="00DD1A91">
      <w:pPr>
        <w:ind w:left="0"/>
        <w:rPr>
          <w:rFonts w:ascii="Franklin Gothic Book" w:hAnsi="Franklin Gothic Book"/>
          <w:b/>
          <w:sz w:val="24"/>
          <w:szCs w:val="24"/>
        </w:rPr>
      </w:pPr>
      <w:r w:rsidRPr="00132AEF">
        <w:rPr>
          <w:rFonts w:ascii="Franklin Gothic Book" w:hAnsi="Franklin Gothic Book"/>
          <w:b/>
          <w:bCs/>
          <w:sz w:val="24"/>
          <w:szCs w:val="24"/>
        </w:rPr>
        <w:t>UHF</w:t>
      </w:r>
      <w:r w:rsidRPr="00132AEF">
        <w:rPr>
          <w:rFonts w:ascii="Franklin Gothic Book" w:hAnsi="Franklin Gothic Book"/>
          <w:b/>
          <w:sz w:val="24"/>
          <w:szCs w:val="24"/>
        </w:rPr>
        <w:br/>
        <w:t>Ultra High Frequency</w:t>
      </w:r>
      <w:r w:rsidR="00EB26AB">
        <w:rPr>
          <w:rFonts w:ascii="Franklin Gothic Book" w:hAnsi="Franklin Gothic Book"/>
          <w:b/>
          <w:sz w:val="24"/>
          <w:szCs w:val="24"/>
        </w:rPr>
        <w:t>; t</w:t>
      </w:r>
      <w:r w:rsidR="00EB26AB" w:rsidRPr="00EB26AB">
        <w:rPr>
          <w:rFonts w:ascii="Franklin Gothic Book" w:hAnsi="Franklin Gothic Book"/>
          <w:b/>
          <w:sz w:val="24"/>
          <w:szCs w:val="24"/>
        </w:rPr>
        <w:t>hat portion of the electromagnetic spectrum</w:t>
      </w:r>
      <w:r w:rsidR="00EB26AB">
        <w:rPr>
          <w:rFonts w:ascii="Franklin Gothic Book" w:hAnsi="Franklin Gothic Book"/>
          <w:b/>
          <w:sz w:val="24"/>
          <w:szCs w:val="24"/>
        </w:rPr>
        <w:t xml:space="preserve"> </w:t>
      </w:r>
      <w:r w:rsidR="00EB26AB" w:rsidRPr="00EB26AB">
        <w:rPr>
          <w:rFonts w:ascii="Franklin Gothic Book" w:hAnsi="Franklin Gothic Book"/>
          <w:b/>
          <w:sz w:val="24"/>
          <w:szCs w:val="24"/>
        </w:rPr>
        <w:t xml:space="preserve">from 470 to 890 MHz, </w:t>
      </w:r>
      <w:r w:rsidR="00EB26AB">
        <w:rPr>
          <w:rFonts w:ascii="Franklin Gothic Book" w:hAnsi="Franklin Gothic Book"/>
          <w:b/>
          <w:sz w:val="24"/>
          <w:szCs w:val="24"/>
        </w:rPr>
        <w:t xml:space="preserve">NTSC </w:t>
      </w:r>
      <w:r w:rsidR="00EB26AB" w:rsidRPr="00EB26AB">
        <w:rPr>
          <w:rFonts w:ascii="Franklin Gothic Book" w:hAnsi="Franklin Gothic Book"/>
          <w:b/>
          <w:sz w:val="24"/>
          <w:szCs w:val="24"/>
        </w:rPr>
        <w:t>television channels 14-83,  as designated by the</w:t>
      </w:r>
      <w:r w:rsidR="00EB26AB">
        <w:rPr>
          <w:rFonts w:ascii="Franklin Gothic Book" w:hAnsi="Franklin Gothic Book"/>
          <w:b/>
          <w:sz w:val="24"/>
          <w:szCs w:val="24"/>
        </w:rPr>
        <w:t xml:space="preserve"> </w:t>
      </w:r>
      <w:r w:rsidR="00EB26AB" w:rsidRPr="00EB26AB">
        <w:rPr>
          <w:rFonts w:ascii="Franklin Gothic Book" w:hAnsi="Franklin Gothic Book"/>
          <w:b/>
          <w:sz w:val="24"/>
          <w:szCs w:val="24"/>
        </w:rPr>
        <w:t>Federal Communications Commission.</w:t>
      </w:r>
      <w:r w:rsidR="00EB26AB">
        <w:rPr>
          <w:rFonts w:ascii="Franklin Gothic Book" w:hAnsi="Franklin Gothic Book"/>
          <w:b/>
          <w:sz w:val="24"/>
          <w:szCs w:val="24"/>
        </w:rPr>
        <w:t xml:space="preserve">  </w:t>
      </w:r>
      <w:sdt>
        <w:sdtPr>
          <w:rPr>
            <w:rFonts w:ascii="Franklin Gothic Book" w:hAnsi="Franklin Gothic Book"/>
            <w:b/>
            <w:sz w:val="24"/>
            <w:szCs w:val="24"/>
          </w:rPr>
          <w:id w:val="253617652"/>
          <w:citation/>
        </w:sdtPr>
        <w:sdtEndPr/>
        <w:sdtContent>
          <w:r w:rsidR="00941AE2">
            <w:rPr>
              <w:rFonts w:ascii="Franklin Gothic Book" w:hAnsi="Franklin Gothic Book"/>
              <w:b/>
              <w:sz w:val="24"/>
              <w:szCs w:val="24"/>
            </w:rPr>
            <w:fldChar w:fldCharType="begin"/>
          </w:r>
          <w:r w:rsidR="00EB26A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B26AB"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UHTTP</w:t>
      </w:r>
      <w:r w:rsidRPr="00132AEF">
        <w:rPr>
          <w:rFonts w:ascii="Franklin Gothic Book" w:hAnsi="Franklin Gothic Book"/>
          <w:b/>
          <w:sz w:val="24"/>
          <w:szCs w:val="24"/>
        </w:rPr>
        <w:br/>
        <w:t>Unidirectional Hypertext Transport Protocol</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UI</w:t>
      </w:r>
      <w:r w:rsidRPr="00132AEF">
        <w:rPr>
          <w:rFonts w:ascii="Franklin Gothic Book" w:hAnsi="Franklin Gothic Book"/>
          <w:b/>
          <w:sz w:val="24"/>
          <w:szCs w:val="24"/>
        </w:rPr>
        <w:br/>
        <w:t>User Interface</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UL</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Underwriters Laboratories; an inde</w:t>
      </w:r>
      <w:r>
        <w:rPr>
          <w:rFonts w:ascii="Franklin Gothic Book" w:hAnsi="Franklin Gothic Book"/>
          <w:b/>
          <w:sz w:val="24"/>
          <w:szCs w:val="24"/>
        </w:rPr>
        <w:t>pendent not-for-profit organiza</w:t>
      </w:r>
      <w:r w:rsidRPr="00EB26AB">
        <w:rPr>
          <w:rFonts w:ascii="Franklin Gothic Book" w:hAnsi="Franklin Gothic Book"/>
          <w:b/>
          <w:sz w:val="24"/>
          <w:szCs w:val="24"/>
        </w:rPr>
        <w:t>tion helping manufacturers bring saf</w:t>
      </w:r>
      <w:r>
        <w:rPr>
          <w:rFonts w:ascii="Franklin Gothic Book" w:hAnsi="Franklin Gothic Book"/>
          <w:b/>
          <w:sz w:val="24"/>
          <w:szCs w:val="24"/>
        </w:rPr>
        <w:t>er products and services to con</w:t>
      </w:r>
      <w:r w:rsidRPr="00EB26AB">
        <w:rPr>
          <w:rFonts w:ascii="Franklin Gothic Book" w:hAnsi="Franklin Gothic Book"/>
          <w:b/>
          <w:sz w:val="24"/>
          <w:szCs w:val="24"/>
        </w:rPr>
        <w:t>sumers since 1894.</w:t>
      </w:r>
      <w:r>
        <w:rPr>
          <w:rFonts w:ascii="Franklin Gothic Book" w:hAnsi="Franklin Gothic Book"/>
          <w:b/>
          <w:sz w:val="24"/>
          <w:szCs w:val="24"/>
        </w:rPr>
        <w:t xml:space="preserve">  </w:t>
      </w:r>
      <w:sdt>
        <w:sdtPr>
          <w:rPr>
            <w:rFonts w:ascii="Franklin Gothic Book" w:hAnsi="Franklin Gothic Book"/>
            <w:b/>
            <w:sz w:val="24"/>
            <w:szCs w:val="24"/>
          </w:rPr>
          <w:id w:val="253617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Default="00EB26AB" w:rsidP="00EB26AB">
      <w:pPr>
        <w:spacing w:after="0"/>
        <w:ind w:left="0"/>
        <w:rPr>
          <w:rFonts w:ascii="Franklin Gothic Book" w:hAnsi="Franklin Gothic Book"/>
          <w:b/>
          <w:sz w:val="24"/>
          <w:szCs w:val="24"/>
        </w:rPr>
      </w:pPr>
    </w:p>
    <w:p w:rsidR="00BE040A"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Ultra High Frequency (UHF</w:t>
      </w:r>
      <w:r w:rsidR="009679D2" w:rsidRPr="00121B7C">
        <w:rPr>
          <w:rFonts w:ascii="Franklin Gothic Book" w:hAnsi="Franklin Gothic Book"/>
          <w:b/>
          <w:sz w:val="24"/>
          <w:szCs w:val="24"/>
        </w:rPr>
        <w:t xml:space="preserve">) </w:t>
      </w:r>
      <w:r w:rsidRPr="00121B7C">
        <w:rPr>
          <w:rFonts w:ascii="Franklin Gothic Book" w:hAnsi="Franklin Gothic Book"/>
          <w:b/>
          <w:sz w:val="24"/>
          <w:szCs w:val="24"/>
        </w:rPr>
        <w:br/>
        <w:t>Channels above channel 1</w:t>
      </w:r>
      <w:r>
        <w:rPr>
          <w:rFonts w:ascii="Franklin Gothic Book" w:hAnsi="Franklin Gothic Book"/>
          <w:b/>
          <w:sz w:val="24"/>
          <w:szCs w:val="24"/>
        </w:rPr>
        <w:t>3 (or from 470 MHz to 806 MHz).</w:t>
      </w:r>
    </w:p>
    <w:p w:rsidR="00795012" w:rsidRDefault="00795012" w:rsidP="00795012">
      <w:pPr>
        <w:spacing w:after="0"/>
        <w:ind w:left="0"/>
        <w:rPr>
          <w:rFonts w:ascii="Franklin Gothic Book" w:hAnsi="Franklin Gothic Book"/>
          <w:b/>
          <w:sz w:val="24"/>
          <w:szCs w:val="24"/>
        </w:rPr>
      </w:pPr>
      <w:r w:rsidRPr="00EB26AB">
        <w:rPr>
          <w:rFonts w:ascii="Franklin Gothic Book" w:hAnsi="Franklin Gothic Book"/>
          <w:b/>
          <w:sz w:val="24"/>
          <w:szCs w:val="24"/>
        </w:rPr>
        <w:t>Ultraviolet (UV)</w:t>
      </w:r>
    </w:p>
    <w:p w:rsidR="00795012" w:rsidRDefault="00795012" w:rsidP="00795012">
      <w:pPr>
        <w:spacing w:after="0"/>
        <w:ind w:left="0"/>
        <w:rPr>
          <w:rFonts w:ascii="Franklin Gothic Book" w:hAnsi="Franklin Gothic Book"/>
          <w:b/>
          <w:sz w:val="24"/>
          <w:szCs w:val="24"/>
        </w:rPr>
      </w:pPr>
      <w:r w:rsidRPr="00EB26AB">
        <w:rPr>
          <w:rFonts w:ascii="Franklin Gothic Book" w:hAnsi="Franklin Gothic Book"/>
          <w:b/>
          <w:sz w:val="24"/>
          <w:szCs w:val="24"/>
        </w:rPr>
        <w:t>Electromagnetic radiation with wavelengths between</w:t>
      </w:r>
      <w:r>
        <w:rPr>
          <w:rFonts w:ascii="Franklin Gothic Book" w:hAnsi="Franklin Gothic Book"/>
          <w:b/>
          <w:sz w:val="24"/>
          <w:szCs w:val="24"/>
        </w:rPr>
        <w:t xml:space="preserve"> </w:t>
      </w:r>
      <w:r w:rsidRPr="00EB26AB">
        <w:rPr>
          <w:rFonts w:ascii="Franklin Gothic Book" w:hAnsi="Franklin Gothic Book"/>
          <w:b/>
          <w:sz w:val="24"/>
          <w:szCs w:val="24"/>
        </w:rPr>
        <w:t>about 40 and 400 nanometers.  Radiation between 40 and 200 nm is</w:t>
      </w:r>
      <w:r>
        <w:rPr>
          <w:rFonts w:ascii="Franklin Gothic Book" w:hAnsi="Franklin Gothic Book"/>
          <w:b/>
          <w:sz w:val="24"/>
          <w:szCs w:val="24"/>
        </w:rPr>
        <w:t xml:space="preserve"> </w:t>
      </w:r>
      <w:r w:rsidRPr="00EB26AB">
        <w:rPr>
          <w:rFonts w:ascii="Franklin Gothic Book" w:hAnsi="Franklin Gothic Book"/>
          <w:b/>
          <w:sz w:val="24"/>
          <w:szCs w:val="24"/>
        </w:rPr>
        <w:t>termed “vacuum ultraviolet” because it is absorbed by air and travels</w:t>
      </w:r>
      <w:r>
        <w:rPr>
          <w:rFonts w:ascii="Franklin Gothic Book" w:hAnsi="Franklin Gothic Book"/>
          <w:b/>
          <w:sz w:val="24"/>
          <w:szCs w:val="24"/>
        </w:rPr>
        <w:t xml:space="preserve"> </w:t>
      </w:r>
      <w:r w:rsidRPr="00EB26AB">
        <w:rPr>
          <w:rFonts w:ascii="Franklin Gothic Book" w:hAnsi="Franklin Gothic Book"/>
          <w:b/>
          <w:sz w:val="24"/>
          <w:szCs w:val="24"/>
        </w:rPr>
        <w:t>only through a vacuum.  The “near” ultraviolet has wavelengths close</w:t>
      </w:r>
      <w:r>
        <w:rPr>
          <w:rFonts w:ascii="Franklin Gothic Book" w:hAnsi="Franklin Gothic Book"/>
          <w:b/>
          <w:sz w:val="24"/>
          <w:szCs w:val="24"/>
        </w:rPr>
        <w:t xml:space="preserve"> </w:t>
      </w:r>
      <w:r w:rsidRPr="00EB26AB">
        <w:rPr>
          <w:rFonts w:ascii="Franklin Gothic Book" w:hAnsi="Franklin Gothic Book"/>
          <w:b/>
          <w:sz w:val="24"/>
          <w:szCs w:val="24"/>
        </w:rPr>
        <w:t>to those of visible light; the “far” ultraviolet has shorter wavelengths.</w:t>
      </w:r>
      <w:r>
        <w:rPr>
          <w:rFonts w:ascii="Franklin Gothic Book" w:hAnsi="Franklin Gothic Book"/>
          <w:b/>
          <w:sz w:val="24"/>
          <w:szCs w:val="24"/>
        </w:rPr>
        <w:t xml:space="preserve">  </w:t>
      </w:r>
      <w:sdt>
        <w:sdtPr>
          <w:rPr>
            <w:rFonts w:ascii="Franklin Gothic Book" w:hAnsi="Franklin Gothic Book"/>
            <w:b/>
            <w:sz w:val="24"/>
            <w:szCs w:val="24"/>
          </w:rPr>
          <w:id w:val="253617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Unbound application</w:t>
      </w:r>
      <w:r w:rsidRPr="00121B7C">
        <w:rPr>
          <w:rFonts w:ascii="Franklin Gothic Book" w:hAnsi="Franklin Gothic Book"/>
          <w:b/>
          <w:sz w:val="24"/>
          <w:szCs w:val="24"/>
        </w:rPr>
        <w:br/>
        <w:t>An unbound application is not associated with a broadcast service.</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Unbundling</w:t>
      </w:r>
      <w:r w:rsidRPr="00121B7C">
        <w:rPr>
          <w:rFonts w:ascii="Franklin Gothic Book" w:hAnsi="Franklin Gothic Book"/>
          <w:b/>
          <w:sz w:val="24"/>
          <w:szCs w:val="24"/>
        </w:rPr>
        <w:br/>
        <w:t>The separation and discrete offering of the components of the local telephone service. Unbundling of network components facilitates the provision of pieces of the local network, such as local switching and transport, by telephone company competitors.</w:t>
      </w:r>
    </w:p>
    <w:p w:rsidR="00311952" w:rsidRPr="00311952" w:rsidRDefault="00311952" w:rsidP="00311952">
      <w:pPr>
        <w:spacing w:after="0"/>
        <w:ind w:left="0"/>
        <w:rPr>
          <w:rFonts w:ascii="Franklin Gothic Book" w:hAnsi="Franklin Gothic Book"/>
          <w:b/>
          <w:bCs/>
          <w:sz w:val="24"/>
          <w:szCs w:val="24"/>
        </w:rPr>
      </w:pPr>
      <w:bookmarkStart w:id="2259" w:name="Undercutting"/>
      <w:bookmarkStart w:id="2260" w:name="_Toc115762267"/>
      <w:bookmarkEnd w:id="2259"/>
      <w:r w:rsidRPr="00311952">
        <w:rPr>
          <w:rFonts w:ascii="Franklin Gothic Book" w:hAnsi="Franklin Gothic Book"/>
          <w:b/>
          <w:bCs/>
          <w:sz w:val="24"/>
          <w:szCs w:val="24"/>
        </w:rPr>
        <w:t>Undercutting (Over Polishing)</w:t>
      </w:r>
      <w:bookmarkEnd w:id="2260"/>
    </w:p>
    <w:p w:rsidR="00311952" w:rsidRPr="00311952" w:rsidRDefault="00311952" w:rsidP="00311952">
      <w:pPr>
        <w:spacing w:after="0"/>
        <w:ind w:left="0"/>
        <w:rPr>
          <w:rFonts w:ascii="Franklin Gothic Book" w:hAnsi="Franklin Gothic Book"/>
          <w:b/>
          <w:sz w:val="24"/>
          <w:szCs w:val="24"/>
        </w:rPr>
      </w:pPr>
      <w:r w:rsidRPr="00311952">
        <w:rPr>
          <w:rFonts w:ascii="Franklin Gothic Book" w:hAnsi="Franklin Gothic Book"/>
          <w:b/>
          <w:sz w:val="24"/>
          <w:szCs w:val="24"/>
        </w:rPr>
        <w:t xml:space="preserve">An undercut is the distance below the desired surface of a fiber connector or optical device and the actual surface of the fiber strand. </w:t>
      </w:r>
      <w:r>
        <w:rPr>
          <w:rFonts w:ascii="Franklin Gothic Book" w:hAnsi="Franklin Gothic Book"/>
          <w:b/>
          <w:sz w:val="24"/>
          <w:szCs w:val="24"/>
        </w:rPr>
        <w:t xml:space="preserve"> </w:t>
      </w:r>
      <w:r w:rsidRPr="00311952">
        <w:rPr>
          <w:rFonts w:ascii="Franklin Gothic Book" w:hAnsi="Franklin Gothic Book"/>
          <w:b/>
          <w:sz w:val="24"/>
          <w:szCs w:val="24"/>
        </w:rPr>
        <w:t xml:space="preserve">Undercutting may result from excessive fiber </w:t>
      </w:r>
      <w:r w:rsidRPr="00311952">
        <w:rPr>
          <w:rFonts w:ascii="Franklin Gothic Book" w:hAnsi="Franklin Gothic Book"/>
          <w:b/>
          <w:sz w:val="24"/>
          <w:szCs w:val="24"/>
        </w:rPr>
        <w:lastRenderedPageBreak/>
        <w:t>polishing.</w:t>
      </w:r>
      <w:r>
        <w:rPr>
          <w:rFonts w:ascii="Franklin Gothic Book" w:hAnsi="Franklin Gothic Book"/>
          <w:b/>
          <w:sz w:val="24"/>
          <w:szCs w:val="24"/>
        </w:rPr>
        <w:t xml:space="preserve">  </w:t>
      </w:r>
      <w:r w:rsidRPr="00311952">
        <w:rPr>
          <w:rFonts w:ascii="Franklin Gothic Book" w:hAnsi="Franklin Gothic Book"/>
          <w:b/>
          <w:sz w:val="24"/>
          <w:szCs w:val="24"/>
        </w:rPr>
        <w:t xml:space="preserve">Over polishing is the undercutting of the surface of a fiber connector or optical device due to excessive polishing. </w:t>
      </w:r>
      <w:r>
        <w:rPr>
          <w:rFonts w:ascii="Franklin Gothic Book" w:hAnsi="Franklin Gothic Book"/>
          <w:b/>
          <w:sz w:val="24"/>
          <w:szCs w:val="24"/>
        </w:rPr>
        <w:t xml:space="preserve"> </w:t>
      </w:r>
      <w:r w:rsidRPr="00311952">
        <w:rPr>
          <w:rFonts w:ascii="Franklin Gothic Book" w:hAnsi="Franklin Gothic Book"/>
          <w:b/>
          <w:sz w:val="24"/>
          <w:szCs w:val="24"/>
        </w:rPr>
        <w:t>Over polishing can result from repeated cleaning maintenance of an optical connector.</w:t>
      </w:r>
      <w:r>
        <w:rPr>
          <w:rFonts w:ascii="Franklin Gothic Book" w:hAnsi="Franklin Gothic Book"/>
          <w:b/>
          <w:sz w:val="24"/>
          <w:szCs w:val="24"/>
        </w:rPr>
        <w:t xml:space="preserve"> </w:t>
      </w:r>
      <w:sdt>
        <w:sdtPr>
          <w:rPr>
            <w:rFonts w:ascii="Franklin Gothic Book" w:hAnsi="Franklin Gothic Book"/>
            <w:b/>
            <w:sz w:val="24"/>
            <w:szCs w:val="24"/>
          </w:rPr>
          <w:id w:val="4631492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311952">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311952" w:rsidRDefault="00311952" w:rsidP="00311952">
      <w:pPr>
        <w:spacing w:after="0"/>
        <w:ind w:left="0"/>
        <w:rPr>
          <w:rFonts w:ascii="Franklin Gothic Book" w:hAnsi="Franklin Gothic Book"/>
          <w:b/>
          <w:sz w:val="24"/>
          <w:szCs w:val="24"/>
        </w:rPr>
      </w:pPr>
      <w:r w:rsidRPr="00311952">
        <w:rPr>
          <w:rFonts w:ascii="Franklin Gothic Book" w:hAnsi="Franklin Gothic Book"/>
          <w:b/>
          <w:sz w:val="24"/>
          <w:szCs w:val="24"/>
        </w:rPr>
        <w:t xml:space="preserve"> </w:t>
      </w:r>
    </w:p>
    <w:p w:rsidR="00795012" w:rsidRDefault="00795012" w:rsidP="00311952">
      <w:pPr>
        <w:spacing w:after="0"/>
        <w:ind w:left="0"/>
        <w:rPr>
          <w:rFonts w:ascii="Franklin Gothic Book" w:hAnsi="Franklin Gothic Book"/>
          <w:b/>
          <w:sz w:val="24"/>
          <w:szCs w:val="24"/>
        </w:rPr>
      </w:pPr>
      <w:r w:rsidRPr="00CA5C5F">
        <w:rPr>
          <w:rFonts w:ascii="Franklin Gothic Book" w:hAnsi="Franklin Gothic Book"/>
          <w:b/>
          <w:sz w:val="24"/>
          <w:szCs w:val="24"/>
        </w:rPr>
        <w:t>Underground Cable</w:t>
      </w:r>
    </w:p>
    <w:p w:rsidR="00795012" w:rsidRDefault="00795012" w:rsidP="00795012">
      <w:pPr>
        <w:spacing w:after="0"/>
        <w:ind w:left="0"/>
        <w:rPr>
          <w:rFonts w:ascii="Franklin Gothic Book" w:hAnsi="Franklin Gothic Book"/>
          <w:b/>
          <w:sz w:val="24"/>
          <w:szCs w:val="24"/>
        </w:rPr>
      </w:pPr>
      <w:r w:rsidRPr="00CA5C5F">
        <w:rPr>
          <w:rFonts w:ascii="Franklin Gothic Book" w:hAnsi="Franklin Gothic Book"/>
          <w:b/>
          <w:sz w:val="24"/>
          <w:szCs w:val="24"/>
        </w:rPr>
        <w:t xml:space="preserve">Cable installed </w:t>
      </w:r>
      <w:r>
        <w:rPr>
          <w:rFonts w:ascii="Franklin Gothic Book" w:hAnsi="Franklin Gothic Book"/>
          <w:b/>
          <w:sz w:val="24"/>
          <w:szCs w:val="24"/>
        </w:rPr>
        <w:t>in subsurface conduits terminat</w:t>
      </w:r>
      <w:r w:rsidRPr="00CA5C5F">
        <w:rPr>
          <w:rFonts w:ascii="Franklin Gothic Book" w:hAnsi="Franklin Gothic Book"/>
          <w:b/>
          <w:sz w:val="24"/>
          <w:szCs w:val="24"/>
        </w:rPr>
        <w:t>ing at intervals in manholes, thus permitting the placing, replacing, or</w:t>
      </w:r>
      <w:r>
        <w:rPr>
          <w:rFonts w:ascii="Franklin Gothic Book" w:hAnsi="Franklin Gothic Book"/>
          <w:b/>
          <w:sz w:val="24"/>
          <w:szCs w:val="24"/>
        </w:rPr>
        <w:t xml:space="preserve"> </w:t>
      </w:r>
      <w:r w:rsidRPr="00CA5C5F">
        <w:rPr>
          <w:rFonts w:ascii="Franklin Gothic Book" w:hAnsi="Franklin Gothic Book"/>
          <w:b/>
          <w:sz w:val="24"/>
          <w:szCs w:val="24"/>
        </w:rPr>
        <w:t>removal of cables at will.</w:t>
      </w:r>
      <w:r>
        <w:rPr>
          <w:rFonts w:ascii="Franklin Gothic Book" w:hAnsi="Franklin Gothic Book"/>
          <w:b/>
          <w:sz w:val="24"/>
          <w:szCs w:val="24"/>
        </w:rPr>
        <w:t xml:space="preserve">  </w:t>
      </w:r>
      <w:sdt>
        <w:sdtPr>
          <w:rPr>
            <w:rFonts w:ascii="Franklin Gothic Book" w:hAnsi="Franklin Gothic Book"/>
            <w:b/>
            <w:sz w:val="24"/>
            <w:szCs w:val="24"/>
          </w:rPr>
          <w:id w:val="2536176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bookmarkStart w:id="2261" w:name="Unidirectional"/>
    <w:bookmarkEnd w:id="2261"/>
    <w:p w:rsidR="00795012" w:rsidRPr="00D5754B" w:rsidRDefault="00941AE2" w:rsidP="00795012">
      <w:pPr>
        <w:spacing w:after="0"/>
        <w:ind w:left="0"/>
        <w:rPr>
          <w:rFonts w:ascii="Franklin Gothic Book" w:hAnsi="Franklin Gothic Book"/>
          <w:b/>
          <w:bCs/>
          <w:color w:val="5A5A5A"/>
          <w:sz w:val="24"/>
          <w:szCs w:val="24"/>
        </w:rPr>
      </w:pPr>
      <w:r w:rsidRPr="00D5754B">
        <w:rPr>
          <w:rFonts w:ascii="Franklin Gothic Book" w:hAnsi="Franklin Gothic Book"/>
          <w:b/>
          <w:bCs/>
          <w:color w:val="5A5A5A"/>
          <w:sz w:val="24"/>
          <w:szCs w:val="24"/>
        </w:rPr>
        <w:fldChar w:fldCharType="begin"/>
      </w:r>
      <w:r w:rsidR="00795012" w:rsidRPr="00D5754B">
        <w:rPr>
          <w:rFonts w:ascii="Franklin Gothic Book" w:hAnsi="Franklin Gothic Book"/>
          <w:b/>
          <w:bCs/>
          <w:color w:val="5A5A5A"/>
          <w:sz w:val="24"/>
          <w:szCs w:val="24"/>
        </w:rPr>
        <w:instrText xml:space="preserve"> HYPERLINK "http://www.fiber-optics.info/fiber_optic_glossary/unidirectional" </w:instrText>
      </w:r>
      <w:r w:rsidRPr="00D5754B">
        <w:rPr>
          <w:rFonts w:ascii="Franklin Gothic Book" w:hAnsi="Franklin Gothic Book"/>
          <w:b/>
          <w:bCs/>
          <w:color w:val="5A5A5A"/>
          <w:sz w:val="24"/>
          <w:szCs w:val="24"/>
        </w:rPr>
        <w:fldChar w:fldCharType="separate"/>
      </w:r>
      <w:r w:rsidR="00795012" w:rsidRPr="00D5754B">
        <w:rPr>
          <w:rStyle w:val="Hyperlink"/>
          <w:rFonts w:ascii="Franklin Gothic Book" w:hAnsi="Franklin Gothic Book"/>
          <w:b/>
          <w:bCs/>
          <w:color w:val="5A5A5A"/>
          <w:sz w:val="24"/>
          <w:szCs w:val="24"/>
          <w:u w:val="none"/>
        </w:rPr>
        <w:t xml:space="preserve">Unidirectional </w:t>
      </w:r>
      <w:r w:rsidRPr="00D5754B">
        <w:rPr>
          <w:rFonts w:ascii="Franklin Gothic Book" w:hAnsi="Franklin Gothic Book"/>
          <w:b/>
          <w:color w:val="5A5A5A"/>
          <w:sz w:val="24"/>
          <w:szCs w:val="24"/>
        </w:rPr>
        <w:fldChar w:fldCharType="end"/>
      </w:r>
    </w:p>
    <w:p w:rsidR="00795012" w:rsidRDefault="00795012" w:rsidP="00795012">
      <w:pPr>
        <w:spacing w:after="0"/>
        <w:ind w:left="0"/>
        <w:rPr>
          <w:rFonts w:ascii="Franklin Gothic Book" w:hAnsi="Franklin Gothic Book"/>
          <w:b/>
          <w:sz w:val="24"/>
          <w:szCs w:val="24"/>
        </w:rPr>
      </w:pPr>
      <w:r w:rsidRPr="00D5754B">
        <w:rPr>
          <w:rFonts w:ascii="Franklin Gothic Book" w:hAnsi="Franklin Gothic Book"/>
          <w:b/>
          <w:sz w:val="24"/>
          <w:szCs w:val="24"/>
        </w:rPr>
        <w:t>Operating in one direction only.</w:t>
      </w:r>
      <w:r>
        <w:rPr>
          <w:rFonts w:ascii="Franklin Gothic Book" w:hAnsi="Franklin Gothic Book"/>
          <w:b/>
          <w:sz w:val="24"/>
          <w:szCs w:val="24"/>
        </w:rPr>
        <w:t xml:space="preserve">  </w:t>
      </w:r>
      <w:sdt>
        <w:sdtPr>
          <w:rPr>
            <w:rFonts w:ascii="Franklin Gothic Book" w:hAnsi="Franklin Gothic Book"/>
            <w:b/>
            <w:sz w:val="24"/>
            <w:szCs w:val="24"/>
          </w:rPr>
          <w:id w:val="27343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5754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5012" w:rsidRDefault="00795012" w:rsidP="00795012">
      <w:pPr>
        <w:spacing w:after="0"/>
        <w:ind w:left="0"/>
        <w:jc w:val="center"/>
        <w:rPr>
          <w:rFonts w:ascii="Franklin Gothic Book" w:hAnsi="Franklin Gothic Book"/>
          <w:b/>
          <w:sz w:val="24"/>
          <w:szCs w:val="24"/>
        </w:rPr>
      </w:pPr>
      <w:r>
        <w:rPr>
          <w:noProof/>
          <w:lang w:bidi="ar-SA"/>
        </w:rPr>
        <w:drawing>
          <wp:inline distT="0" distB="0" distL="0" distR="0" wp14:anchorId="3AA125E5" wp14:editId="533791EA">
            <wp:extent cx="2619375" cy="352425"/>
            <wp:effectExtent l="19050" t="0" r="9525" b="0"/>
            <wp:docPr id="79" name="Picture 17" descr="C:\Users\cyoung\Desktop\Glossary of Terms\Drawings_Diagrams\unidirec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unidirectional.gif"/>
                    <pic:cNvPicPr>
                      <a:picLocks noChangeAspect="1" noChangeArrowheads="1"/>
                    </pic:cNvPicPr>
                  </pic:nvPicPr>
                  <pic:blipFill>
                    <a:blip r:embed="rId929" cstate="print"/>
                    <a:srcRect/>
                    <a:stretch>
                      <a:fillRect/>
                    </a:stretch>
                  </pic:blipFill>
                  <pic:spPr bwMode="auto">
                    <a:xfrm>
                      <a:off x="0" y="0"/>
                      <a:ext cx="2619375" cy="352425"/>
                    </a:xfrm>
                    <a:prstGeom prst="rect">
                      <a:avLst/>
                    </a:prstGeom>
                    <a:noFill/>
                    <a:ln w="9525">
                      <a:noFill/>
                      <a:miter lim="800000"/>
                      <a:headEnd/>
                      <a:tailEnd/>
                    </a:ln>
                  </pic:spPr>
                </pic:pic>
              </a:graphicData>
            </a:graphic>
          </wp:inline>
        </w:drawing>
      </w:r>
    </w:p>
    <w:p w:rsidR="00795012" w:rsidRPr="00795012" w:rsidRDefault="00795012" w:rsidP="00795012">
      <w:pPr>
        <w:spacing w:after="0"/>
        <w:ind w:left="0"/>
        <w:jc w:val="center"/>
        <w:rPr>
          <w:rFonts w:ascii="Franklin Gothic Book" w:hAnsi="Franklin Gothic Book"/>
          <w:sz w:val="24"/>
          <w:szCs w:val="24"/>
        </w:rPr>
      </w:pPr>
      <w:r w:rsidRPr="00D5754B">
        <w:rPr>
          <w:rFonts w:ascii="Franklin Gothic Book" w:hAnsi="Franklin Gothic Book"/>
          <w:sz w:val="24"/>
          <w:szCs w:val="24"/>
        </w:rPr>
        <w:t xml:space="preserve">Unidirectional Diagram courtesy of Fiber Optics Info, </w:t>
      </w:r>
      <w:hyperlink r:id="rId930" w:history="1">
        <w:r w:rsidRPr="00D5754B">
          <w:rPr>
            <w:rStyle w:val="Hyperlink"/>
            <w:rFonts w:ascii="Franklin Gothic Book" w:hAnsi="Franklin Gothic Book"/>
            <w:sz w:val="24"/>
            <w:szCs w:val="24"/>
          </w:rPr>
          <w:t>http://www.fiber-optics.info/fiber_optic_glossary/u</w:t>
        </w:r>
      </w:hyperlink>
    </w:p>
    <w:p w:rsidR="00795012" w:rsidRPr="00121B7C"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Unidirectional Hypertext Transport Protocol (UHTTP</w:t>
      </w:r>
      <w:r w:rsidR="00C461E4" w:rsidRPr="00121B7C">
        <w:rPr>
          <w:rFonts w:ascii="Franklin Gothic Book" w:hAnsi="Franklin Gothic Book"/>
          <w:b/>
          <w:sz w:val="24"/>
          <w:szCs w:val="24"/>
        </w:rPr>
        <w:t xml:space="preserve">) </w:t>
      </w:r>
      <w:r w:rsidRPr="00121B7C">
        <w:rPr>
          <w:rFonts w:ascii="Franklin Gothic Book" w:hAnsi="Franklin Gothic Book"/>
          <w:b/>
          <w:sz w:val="24"/>
          <w:szCs w:val="24"/>
        </w:rPr>
        <w:br/>
        <w:t>A broadcast transfer protocol, suitable for delivery of content using IP multicast.</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Uniform Resource Locator (URL)</w:t>
      </w:r>
      <w:r w:rsidRPr="00121B7C">
        <w:rPr>
          <w:rFonts w:ascii="Franklin Gothic Book" w:hAnsi="Franklin Gothic Book"/>
          <w:b/>
          <w:sz w:val="24"/>
          <w:szCs w:val="24"/>
        </w:rPr>
        <w:br/>
        <w:t>The address of an Internet site. The URL contains the protocol used for the site (e.g., http, ftp), the domain name or IP address of the site (e.g., and, optionally, the folder or page on the site where specific information is stored.</w:t>
      </w:r>
    </w:p>
    <w:p w:rsidR="009B7FF1" w:rsidRPr="005A38C6" w:rsidRDefault="00B421E5" w:rsidP="00795012">
      <w:pPr>
        <w:spacing w:after="0"/>
        <w:ind w:left="0"/>
        <w:rPr>
          <w:rFonts w:ascii="Franklin Gothic Book" w:hAnsi="Franklin Gothic Book"/>
          <w:b/>
          <w:sz w:val="24"/>
          <w:szCs w:val="24"/>
        </w:rPr>
      </w:pPr>
      <w:bookmarkStart w:id="2262" w:name="Uniformity"/>
      <w:bookmarkEnd w:id="2262"/>
      <w:r w:rsidRPr="005A38C6">
        <w:rPr>
          <w:rFonts w:ascii="Franklin Gothic Book" w:hAnsi="Franklin Gothic Book"/>
          <w:b/>
          <w:bCs/>
          <w:sz w:val="24"/>
          <w:szCs w:val="24"/>
        </w:rPr>
        <w:t>Uniformity</w:t>
      </w:r>
      <w:r w:rsidRPr="005A38C6">
        <w:rPr>
          <w:rFonts w:ascii="Franklin Gothic Book" w:hAnsi="Franklin Gothic Book"/>
          <w:b/>
          <w:sz w:val="24"/>
          <w:szCs w:val="24"/>
        </w:rPr>
        <w:br/>
        <w:t xml:space="preserve">A measure of how evenly power is distributed between the output ports of the coupler. </w:t>
      </w:r>
      <w:r w:rsidR="009B7FF1" w:rsidRPr="005A38C6">
        <w:rPr>
          <w:rFonts w:ascii="Franklin Gothic Book" w:hAnsi="Franklin Gothic Book"/>
          <w:b/>
          <w:sz w:val="24"/>
          <w:szCs w:val="24"/>
        </w:rPr>
        <w:t xml:space="preserve">Uniformity applies to couplers with a nominally equal coupling ratio and is defined as the difference between the highest and lowest insertion loss between all of the coupler output ports, expressed in dB. Uniformity is a typical value across the entire bandpass.  </w:t>
      </w:r>
      <w:sdt>
        <w:sdtPr>
          <w:rPr>
            <w:rFonts w:ascii="Franklin Gothic Book" w:hAnsi="Franklin Gothic Book"/>
            <w:sz w:val="24"/>
            <w:szCs w:val="24"/>
          </w:rPr>
          <w:id w:val="531190957"/>
          <w:citation/>
        </w:sdtPr>
        <w:sdtEndPr/>
        <w:sdtContent>
          <w:r w:rsidR="00941AE2" w:rsidRPr="005A38C6">
            <w:rPr>
              <w:rFonts w:ascii="Franklin Gothic Book" w:hAnsi="Franklin Gothic Book"/>
              <w:sz w:val="24"/>
              <w:szCs w:val="24"/>
            </w:rPr>
            <w:fldChar w:fldCharType="begin"/>
          </w:r>
          <w:r w:rsidR="009B7FF1" w:rsidRPr="005A38C6">
            <w:rPr>
              <w:rFonts w:ascii="Franklin Gothic Book" w:hAnsi="Franklin Gothic Book"/>
              <w:sz w:val="24"/>
              <w:szCs w:val="24"/>
            </w:rPr>
            <w:instrText xml:space="preserve"> CITATION AOF11 \l 1033 </w:instrText>
          </w:r>
          <w:r w:rsidR="00941AE2" w:rsidRPr="005A38C6">
            <w:rPr>
              <w:rFonts w:ascii="Franklin Gothic Book" w:hAnsi="Franklin Gothic Book"/>
              <w:sz w:val="24"/>
              <w:szCs w:val="24"/>
            </w:rPr>
            <w:fldChar w:fldCharType="separate"/>
          </w:r>
          <w:r w:rsidR="009B7FF1" w:rsidRPr="005A38C6">
            <w:rPr>
              <w:rFonts w:ascii="Franklin Gothic Book" w:hAnsi="Franklin Gothic Book"/>
              <w:noProof/>
              <w:sz w:val="24"/>
              <w:szCs w:val="24"/>
            </w:rPr>
            <w:t>(AOFR)</w:t>
          </w:r>
          <w:r w:rsidR="00941AE2" w:rsidRPr="005A38C6">
            <w:rPr>
              <w:rFonts w:ascii="Franklin Gothic Book" w:hAnsi="Franklin Gothic Book"/>
              <w:sz w:val="24"/>
              <w:szCs w:val="24"/>
            </w:rPr>
            <w:fldChar w:fldCharType="end"/>
          </w:r>
        </w:sdtContent>
      </w:sdt>
    </w:p>
    <w:p w:rsidR="005071DC" w:rsidRPr="005A38C6" w:rsidRDefault="005071DC" w:rsidP="00795012">
      <w:pPr>
        <w:spacing w:after="0"/>
        <w:ind w:left="0"/>
        <w:rPr>
          <w:rFonts w:ascii="Franklin Gothic Book" w:hAnsi="Franklin Gothic Book"/>
          <w:b/>
          <w:sz w:val="24"/>
          <w:szCs w:val="24"/>
        </w:rPr>
      </w:pPr>
      <w:bookmarkStart w:id="2263" w:name="Unique"/>
      <w:bookmarkEnd w:id="2263"/>
      <w:r w:rsidRPr="005A38C6">
        <w:rPr>
          <w:rFonts w:ascii="Franklin Gothic Book" w:hAnsi="Franklin Gothic Book"/>
          <w:b/>
          <w:sz w:val="24"/>
          <w:szCs w:val="24"/>
        </w:rPr>
        <w:t>Unique</w:t>
      </w:r>
    </w:p>
    <w:p w:rsidR="005071DC" w:rsidRPr="005A38C6" w:rsidRDefault="005071DC" w:rsidP="00795012">
      <w:pPr>
        <w:spacing w:after="0"/>
        <w:ind w:left="0"/>
        <w:rPr>
          <w:rFonts w:ascii="Franklin Gothic Book" w:hAnsi="Franklin Gothic Book"/>
          <w:b/>
          <w:sz w:val="24"/>
          <w:szCs w:val="24"/>
        </w:rPr>
      </w:pPr>
      <w:r w:rsidRPr="005A38C6">
        <w:rPr>
          <w:rFonts w:ascii="Franklin Gothic Book" w:hAnsi="Franklin Gothic Book"/>
          <w:b/>
          <w:sz w:val="24"/>
          <w:szCs w:val="24"/>
        </w:rPr>
        <w:t xml:space="preserve">An identified and unduplicated individual Internet user who accesses content or advertising during a measurement period. </w:t>
      </w:r>
      <w:r w:rsidR="005A38C6">
        <w:rPr>
          <w:rFonts w:ascii="Franklin Gothic Book" w:hAnsi="Franklin Gothic Book"/>
          <w:b/>
          <w:sz w:val="24"/>
          <w:szCs w:val="24"/>
        </w:rPr>
        <w:t xml:space="preserve"> </w:t>
      </w:r>
      <w:sdt>
        <w:sdtPr>
          <w:rPr>
            <w:rFonts w:ascii="Franklin Gothic Book" w:hAnsi="Franklin Gothic Book"/>
            <w:b/>
            <w:sz w:val="24"/>
            <w:szCs w:val="24"/>
          </w:rPr>
          <w:id w:val="-555782222"/>
          <w:citation/>
        </w:sdtPr>
        <w:sdtEndPr/>
        <w:sdtContent>
          <w:r w:rsidR="005A38C6">
            <w:rPr>
              <w:rFonts w:ascii="Franklin Gothic Book" w:hAnsi="Franklin Gothic Book"/>
              <w:b/>
              <w:sz w:val="24"/>
              <w:szCs w:val="24"/>
            </w:rPr>
            <w:fldChar w:fldCharType="begin"/>
          </w:r>
          <w:r w:rsidR="005A38C6">
            <w:rPr>
              <w:rFonts w:ascii="Franklin Gothic Book" w:hAnsi="Franklin Gothic Book"/>
              <w:b/>
              <w:sz w:val="24"/>
              <w:szCs w:val="24"/>
            </w:rPr>
            <w:instrText xml:space="preserve"> CITATION Fai09 \l 1033 </w:instrText>
          </w:r>
          <w:r w:rsidR="005A38C6">
            <w:rPr>
              <w:rFonts w:ascii="Franklin Gothic Book" w:hAnsi="Franklin Gothic Book"/>
              <w:b/>
              <w:sz w:val="24"/>
              <w:szCs w:val="24"/>
            </w:rPr>
            <w:fldChar w:fldCharType="separate"/>
          </w:r>
          <w:r w:rsidR="005A38C6" w:rsidRPr="005A38C6">
            <w:rPr>
              <w:rFonts w:ascii="Franklin Gothic Book" w:hAnsi="Franklin Gothic Book"/>
              <w:noProof/>
              <w:sz w:val="24"/>
              <w:szCs w:val="24"/>
            </w:rPr>
            <w:t>(Fain)</w:t>
          </w:r>
          <w:r w:rsidR="005A38C6">
            <w:rPr>
              <w:rFonts w:ascii="Franklin Gothic Book" w:hAnsi="Franklin Gothic Book"/>
              <w:b/>
              <w:sz w:val="24"/>
              <w:szCs w:val="24"/>
            </w:rPr>
            <w:fldChar w:fldCharType="end"/>
          </w:r>
        </w:sdtContent>
      </w:sdt>
    </w:p>
    <w:p w:rsidR="005071DC" w:rsidRPr="005A38C6" w:rsidRDefault="005071DC" w:rsidP="00795012">
      <w:pPr>
        <w:spacing w:after="0"/>
        <w:ind w:left="0"/>
        <w:rPr>
          <w:rFonts w:ascii="Franklin Gothic Book" w:hAnsi="Franklin Gothic Book"/>
          <w:b/>
          <w:sz w:val="24"/>
          <w:szCs w:val="24"/>
        </w:rPr>
      </w:pPr>
    </w:p>
    <w:p w:rsidR="00795012" w:rsidRPr="0006678A" w:rsidRDefault="00FE3324" w:rsidP="00795012">
      <w:pPr>
        <w:spacing w:after="0"/>
        <w:ind w:left="0"/>
        <w:rPr>
          <w:rFonts w:ascii="Franklin Gothic Book" w:hAnsi="Franklin Gothic Book"/>
          <w:b/>
          <w:bCs/>
          <w:color w:val="5A5A5A"/>
          <w:sz w:val="24"/>
          <w:szCs w:val="24"/>
        </w:rPr>
      </w:pPr>
      <w:hyperlink r:id="rId931" w:history="1">
        <w:r w:rsidR="00795012" w:rsidRPr="0006678A">
          <w:rPr>
            <w:rStyle w:val="Hyperlink"/>
            <w:rFonts w:ascii="Franklin Gothic Book" w:hAnsi="Franklin Gothic Book"/>
            <w:b/>
            <w:bCs/>
            <w:color w:val="5A5A5A"/>
            <w:sz w:val="24"/>
            <w:szCs w:val="24"/>
            <w:u w:val="none"/>
          </w:rPr>
          <w:t xml:space="preserve">Unity Gain </w:t>
        </w:r>
      </w:hyperlink>
    </w:p>
    <w:p w:rsidR="00795012" w:rsidRDefault="00795012" w:rsidP="00795012">
      <w:pPr>
        <w:spacing w:after="0"/>
        <w:ind w:left="0"/>
        <w:rPr>
          <w:rFonts w:ascii="Franklin Gothic Book" w:hAnsi="Franklin Gothic Book"/>
          <w:b/>
          <w:sz w:val="24"/>
          <w:szCs w:val="24"/>
        </w:rPr>
      </w:pPr>
      <w:r w:rsidRPr="0006678A">
        <w:rPr>
          <w:rFonts w:ascii="Franklin Gothic Book" w:hAnsi="Franklin Gothic Book"/>
          <w:b/>
          <w:sz w:val="24"/>
          <w:szCs w:val="24"/>
        </w:rPr>
        <w:t>A concept in which all the amplifiers in a cascade are in balance with their power inputs and outputs. Unity gain can be achieved by adjusting the receiver output, either by padding or attenuation in the node, to the proper level determined by the RF input.</w:t>
      </w:r>
      <w:r>
        <w:rPr>
          <w:rFonts w:ascii="Franklin Gothic Book" w:hAnsi="Franklin Gothic Book"/>
          <w:b/>
          <w:sz w:val="24"/>
          <w:szCs w:val="24"/>
        </w:rPr>
        <w:t xml:space="preserve"> </w:t>
      </w:r>
      <w:sdt>
        <w:sdtPr>
          <w:rPr>
            <w:rFonts w:ascii="Franklin Gothic Book" w:hAnsi="Franklin Gothic Book"/>
            <w:b/>
            <w:sz w:val="24"/>
            <w:szCs w:val="24"/>
          </w:rPr>
          <w:id w:val="27343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678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Universal Asynchronous Receiver Transmitter (UART</w:t>
      </w:r>
      <w:r w:rsidR="00C461E4" w:rsidRPr="00121B7C">
        <w:rPr>
          <w:rFonts w:ascii="Franklin Gothic Book" w:hAnsi="Franklin Gothic Book"/>
          <w:b/>
          <w:sz w:val="24"/>
          <w:szCs w:val="24"/>
        </w:rPr>
        <w:t xml:space="preserve">) </w:t>
      </w:r>
      <w:r w:rsidRPr="00121B7C">
        <w:rPr>
          <w:rFonts w:ascii="Franklin Gothic Book" w:hAnsi="Franklin Gothic Book"/>
          <w:b/>
          <w:sz w:val="24"/>
          <w:szCs w:val="24"/>
        </w:rPr>
        <w:br/>
        <w:t>A computer's UART chip dictates the maximum rate a computer can send and receive data over its serial ports.</w:t>
      </w:r>
    </w:p>
    <w:p w:rsidR="00BE040A" w:rsidRPr="00121B7C" w:rsidRDefault="00BE040A" w:rsidP="00BE040A">
      <w:pPr>
        <w:ind w:left="0"/>
        <w:rPr>
          <w:rFonts w:ascii="Franklin Gothic Book" w:hAnsi="Franklin Gothic Book"/>
          <w:b/>
          <w:sz w:val="24"/>
          <w:szCs w:val="24"/>
        </w:rPr>
      </w:pPr>
      <w:bookmarkStart w:id="2264" w:name="Universal_Serial_Bus_USB"/>
      <w:bookmarkEnd w:id="2264"/>
      <w:r w:rsidRPr="00121B7C">
        <w:rPr>
          <w:rFonts w:ascii="Franklin Gothic Book" w:hAnsi="Franklin Gothic Book"/>
          <w:b/>
          <w:sz w:val="24"/>
          <w:szCs w:val="24"/>
        </w:rPr>
        <w:lastRenderedPageBreak/>
        <w:t>Universal Serial Bus (USB)</w:t>
      </w:r>
      <w:r w:rsidRPr="00121B7C">
        <w:rPr>
          <w:rFonts w:ascii="Franklin Gothic Book" w:hAnsi="Franklin Gothic Book"/>
          <w:b/>
          <w:sz w:val="24"/>
          <w:szCs w:val="24"/>
        </w:rPr>
        <w:br/>
        <w:t>A plug-n-play standard for connecting multiple (up to 127) input/output devices to a single high-bandwidth port. The design of the bus allows hot-swapping of the devices (disconnection and reconnection without powering the computer off) and automatic configuration. The USB peripheral bus standard was developed by Compaq, IBM, DEC, Intel, Microsoft, NEC, and Northern Telecom. The original version of USB (USB1.1) supports a data rate of 12Mbps, while the second version (USB2.0) supports a data rate of 480 Mbps.</w:t>
      </w:r>
    </w:p>
    <w:p w:rsidR="00BE040A" w:rsidRDefault="00BE040A" w:rsidP="00DD1A91">
      <w:pPr>
        <w:ind w:left="0"/>
        <w:rPr>
          <w:rFonts w:ascii="Franklin Gothic Book" w:hAnsi="Franklin Gothic Book"/>
          <w:b/>
          <w:sz w:val="24"/>
          <w:szCs w:val="24"/>
        </w:rPr>
      </w:pPr>
      <w:bookmarkStart w:id="2265" w:name="Unspecified_Bit_Rate_UBR"/>
      <w:bookmarkEnd w:id="2265"/>
      <w:r w:rsidRPr="00121B7C">
        <w:rPr>
          <w:rFonts w:ascii="Franklin Gothic Book" w:hAnsi="Franklin Gothic Book"/>
          <w:b/>
          <w:sz w:val="24"/>
          <w:szCs w:val="24"/>
        </w:rPr>
        <w:t>Unspecified Bit Rate (UBR)</w:t>
      </w:r>
      <w:r w:rsidRPr="00121B7C">
        <w:rPr>
          <w:rFonts w:ascii="Franklin Gothic Book" w:hAnsi="Franklin Gothic Book"/>
          <w:b/>
          <w:sz w:val="24"/>
          <w:szCs w:val="24"/>
        </w:rPr>
        <w:br/>
        <w:t>The UBR service class is intended for delay-tolerant or non-real-time applications, or those which do not require tightly constra</w:t>
      </w:r>
      <w:r>
        <w:rPr>
          <w:rFonts w:ascii="Franklin Gothic Book" w:hAnsi="Franklin Gothic Book"/>
          <w:b/>
          <w:sz w:val="24"/>
          <w:szCs w:val="24"/>
        </w:rPr>
        <w:t>ined delay and delay variation.</w:t>
      </w:r>
    </w:p>
    <w:p w:rsidR="00BE040A" w:rsidRPr="00121B7C" w:rsidRDefault="00BE040A" w:rsidP="00BE040A">
      <w:pPr>
        <w:ind w:left="0"/>
        <w:rPr>
          <w:rFonts w:ascii="Franklin Gothic Book" w:hAnsi="Franklin Gothic Book"/>
          <w:b/>
          <w:sz w:val="24"/>
          <w:szCs w:val="24"/>
        </w:rPr>
      </w:pPr>
      <w:bookmarkStart w:id="2266" w:name="Upconverter"/>
      <w:bookmarkEnd w:id="2266"/>
      <w:r w:rsidRPr="00121B7C">
        <w:rPr>
          <w:rFonts w:ascii="Franklin Gothic Book" w:hAnsi="Franklin Gothic Book"/>
          <w:b/>
          <w:sz w:val="24"/>
          <w:szCs w:val="24"/>
        </w:rPr>
        <w:t>Upconverter</w:t>
      </w:r>
      <w:r w:rsidRPr="00121B7C">
        <w:rPr>
          <w:rFonts w:ascii="Franklin Gothic Book" w:hAnsi="Franklin Gothic Book"/>
          <w:b/>
          <w:sz w:val="24"/>
          <w:szCs w:val="24"/>
        </w:rPr>
        <w:br/>
        <w:t>A device used to add a lower frequency to a microwave frequency.</w:t>
      </w:r>
    </w:p>
    <w:p w:rsidR="00795012" w:rsidRDefault="00BE040A" w:rsidP="00795012">
      <w:pPr>
        <w:spacing w:after="0"/>
        <w:ind w:left="0"/>
        <w:rPr>
          <w:rFonts w:ascii="Franklin Gothic Book" w:hAnsi="Franklin Gothic Book"/>
          <w:b/>
          <w:sz w:val="24"/>
          <w:szCs w:val="24"/>
        </w:rPr>
      </w:pPr>
      <w:r w:rsidRPr="00121B7C">
        <w:rPr>
          <w:rFonts w:ascii="Franklin Gothic Book" w:hAnsi="Franklin Gothic Book"/>
          <w:b/>
          <w:sz w:val="24"/>
          <w:szCs w:val="24"/>
        </w:rPr>
        <w:t>Uplink</w:t>
      </w:r>
      <w:r w:rsidRPr="00121B7C">
        <w:rPr>
          <w:rFonts w:ascii="Franklin Gothic Book" w:hAnsi="Franklin Gothic Book"/>
          <w:b/>
          <w:sz w:val="24"/>
          <w:szCs w:val="24"/>
        </w:rPr>
        <w:br/>
        <w:t>The return signal from the user to the base station.</w:t>
      </w:r>
      <w:r w:rsidR="00795012">
        <w:rPr>
          <w:rFonts w:ascii="Franklin Gothic Book" w:hAnsi="Franklin Gothic Book"/>
          <w:b/>
          <w:sz w:val="24"/>
          <w:szCs w:val="24"/>
        </w:rPr>
        <w:t xml:space="preserve">  Also, t</w:t>
      </w:r>
      <w:r w:rsidR="00795012" w:rsidRPr="00CA5C5F">
        <w:rPr>
          <w:rFonts w:ascii="Franklin Gothic Book" w:hAnsi="Franklin Gothic Book"/>
          <w:b/>
          <w:sz w:val="24"/>
          <w:szCs w:val="24"/>
        </w:rPr>
        <w:t>he satellite transmit antenna and all necessary electronics</w:t>
      </w:r>
      <w:r w:rsidR="00795012">
        <w:rPr>
          <w:rFonts w:ascii="Franklin Gothic Book" w:hAnsi="Franklin Gothic Book"/>
          <w:b/>
          <w:sz w:val="24"/>
          <w:szCs w:val="24"/>
        </w:rPr>
        <w:t xml:space="preserve"> </w:t>
      </w:r>
      <w:r w:rsidR="00795012" w:rsidRPr="00CA5C5F">
        <w:rPr>
          <w:rFonts w:ascii="Franklin Gothic Book" w:hAnsi="Franklin Gothic Book"/>
          <w:b/>
          <w:sz w:val="24"/>
          <w:szCs w:val="24"/>
        </w:rPr>
        <w:t>needed to transmit information to a communication satellite.</w:t>
      </w:r>
      <w:r w:rsidR="00795012">
        <w:rPr>
          <w:rFonts w:ascii="Franklin Gothic Book" w:hAnsi="Franklin Gothic Book"/>
          <w:b/>
          <w:sz w:val="24"/>
          <w:szCs w:val="24"/>
        </w:rPr>
        <w:t xml:space="preserve">  </w:t>
      </w:r>
      <w:sdt>
        <w:sdtPr>
          <w:rPr>
            <w:rFonts w:ascii="Franklin Gothic Book" w:hAnsi="Franklin Gothic Book"/>
            <w:b/>
            <w:sz w:val="24"/>
            <w:szCs w:val="24"/>
          </w:rPr>
          <w:id w:val="253617656"/>
          <w:citation/>
        </w:sdtPr>
        <w:sdtEndPr/>
        <w:sdtContent>
          <w:r w:rsidR="00941AE2">
            <w:rPr>
              <w:rFonts w:ascii="Franklin Gothic Book" w:hAnsi="Franklin Gothic Book"/>
              <w:b/>
              <w:sz w:val="24"/>
              <w:szCs w:val="24"/>
            </w:rPr>
            <w:fldChar w:fldCharType="begin"/>
          </w:r>
          <w:r w:rsidR="0079501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95012"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Uploading</w:t>
      </w:r>
      <w:r w:rsidRPr="00121B7C">
        <w:rPr>
          <w:rFonts w:ascii="Franklin Gothic Book" w:hAnsi="Franklin Gothic Book"/>
          <w:b/>
          <w:sz w:val="24"/>
          <w:szCs w:val="24"/>
        </w:rPr>
        <w:br/>
        <w:t>The transfer of files from a local computer “up” to a remote computer.</w:t>
      </w:r>
    </w:p>
    <w:p w:rsidR="00BE040A" w:rsidRDefault="00BE040A" w:rsidP="00BE040A">
      <w:pPr>
        <w:ind w:left="0"/>
        <w:rPr>
          <w:rFonts w:ascii="Franklin Gothic Book" w:hAnsi="Franklin Gothic Book"/>
          <w:b/>
          <w:sz w:val="24"/>
          <w:szCs w:val="24"/>
        </w:rPr>
      </w:pPr>
      <w:r w:rsidRPr="00132AEF">
        <w:rPr>
          <w:rFonts w:ascii="Franklin Gothic Book" w:hAnsi="Franklin Gothic Book"/>
          <w:b/>
          <w:bCs/>
          <w:sz w:val="24"/>
          <w:szCs w:val="24"/>
        </w:rPr>
        <w:t>UpnP</w:t>
      </w:r>
      <w:r w:rsidRPr="00132AEF">
        <w:rPr>
          <w:rFonts w:ascii="Franklin Gothic Book" w:hAnsi="Franklin Gothic Book"/>
          <w:b/>
          <w:sz w:val="24"/>
          <w:szCs w:val="24"/>
        </w:rPr>
        <w:br/>
        <w:t>Universal Plug and Play</w:t>
      </w:r>
    </w:p>
    <w:p w:rsidR="00795012" w:rsidRDefault="00795012" w:rsidP="00795012">
      <w:pPr>
        <w:spacing w:after="0"/>
        <w:ind w:left="0"/>
        <w:rPr>
          <w:rFonts w:ascii="Franklin Gothic Book" w:hAnsi="Franklin Gothic Book"/>
          <w:b/>
          <w:sz w:val="24"/>
          <w:szCs w:val="24"/>
        </w:rPr>
      </w:pPr>
      <w:r>
        <w:rPr>
          <w:rFonts w:ascii="Franklin Gothic Book" w:hAnsi="Franklin Gothic Book"/>
          <w:b/>
          <w:sz w:val="24"/>
          <w:szCs w:val="24"/>
        </w:rPr>
        <w:t>U</w:t>
      </w:r>
      <w:r w:rsidRPr="00CA5C5F">
        <w:rPr>
          <w:rFonts w:ascii="Franklin Gothic Book" w:hAnsi="Franklin Gothic Book"/>
          <w:b/>
          <w:sz w:val="24"/>
          <w:szCs w:val="24"/>
        </w:rPr>
        <w:t xml:space="preserve">PS  </w:t>
      </w:r>
    </w:p>
    <w:p w:rsidR="00795012" w:rsidRDefault="00795012" w:rsidP="00795012">
      <w:pPr>
        <w:spacing w:after="0"/>
        <w:ind w:left="0"/>
        <w:rPr>
          <w:rFonts w:ascii="Franklin Gothic Book" w:hAnsi="Franklin Gothic Book"/>
          <w:b/>
          <w:sz w:val="24"/>
          <w:szCs w:val="24"/>
        </w:rPr>
      </w:pPr>
      <w:r w:rsidRPr="00CA5C5F">
        <w:rPr>
          <w:rFonts w:ascii="Franklin Gothic Book" w:hAnsi="Franklin Gothic Book"/>
          <w:b/>
          <w:sz w:val="24"/>
          <w:szCs w:val="24"/>
        </w:rPr>
        <w:t>Uninterruptible Power</w:t>
      </w:r>
      <w:r>
        <w:rPr>
          <w:rFonts w:ascii="Franklin Gothic Book" w:hAnsi="Franklin Gothic Book"/>
          <w:b/>
          <w:sz w:val="24"/>
          <w:szCs w:val="24"/>
        </w:rPr>
        <w:t xml:space="preserve"> Supply; an AC sup</w:t>
      </w:r>
      <w:r w:rsidRPr="00CA5C5F">
        <w:rPr>
          <w:rFonts w:ascii="Franklin Gothic Book" w:hAnsi="Franklin Gothic Book"/>
          <w:b/>
          <w:sz w:val="24"/>
          <w:szCs w:val="24"/>
        </w:rPr>
        <w:t>ply with full hot standby.</w:t>
      </w:r>
      <w:r>
        <w:rPr>
          <w:rFonts w:ascii="Franklin Gothic Book" w:hAnsi="Franklin Gothic Book"/>
          <w:b/>
          <w:sz w:val="24"/>
          <w:szCs w:val="24"/>
        </w:rPr>
        <w:t xml:space="preserve">  </w:t>
      </w:r>
      <w:sdt>
        <w:sdtPr>
          <w:rPr>
            <w:rFonts w:ascii="Franklin Gothic Book" w:hAnsi="Franklin Gothic Book"/>
            <w:b/>
            <w:sz w:val="24"/>
            <w:szCs w:val="24"/>
          </w:rPr>
          <w:id w:val="253617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Pr="00121B7C"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267" w:name="Upstream"/>
      <w:bookmarkEnd w:id="2267"/>
      <w:r w:rsidRPr="00121B7C">
        <w:rPr>
          <w:rFonts w:ascii="Franklin Gothic Book" w:hAnsi="Franklin Gothic Book"/>
          <w:b/>
          <w:sz w:val="24"/>
          <w:szCs w:val="24"/>
        </w:rPr>
        <w:t>Upstream</w:t>
      </w:r>
      <w:r w:rsidRPr="00121B7C">
        <w:rPr>
          <w:rFonts w:ascii="Franklin Gothic Book" w:hAnsi="Franklin Gothic Book"/>
          <w:b/>
          <w:sz w:val="24"/>
          <w:szCs w:val="24"/>
        </w:rPr>
        <w:br/>
        <w:t xml:space="preserve">The term used to describe traffic and paths that go from the subscriber to the headend. Also known as Reverse Path or Return Path. </w:t>
      </w:r>
    </w:p>
    <w:p w:rsidR="00BE040A" w:rsidRDefault="00BE040A" w:rsidP="00121B7C">
      <w:pPr>
        <w:ind w:left="0"/>
        <w:rPr>
          <w:rFonts w:ascii="Franklin Gothic Book" w:hAnsi="Franklin Gothic Book"/>
          <w:b/>
          <w:sz w:val="24"/>
          <w:szCs w:val="24"/>
        </w:rPr>
      </w:pPr>
      <w:r w:rsidRPr="00121B7C">
        <w:rPr>
          <w:rFonts w:ascii="Franklin Gothic Book" w:hAnsi="Franklin Gothic Book"/>
          <w:b/>
          <w:sz w:val="24"/>
          <w:szCs w:val="24"/>
        </w:rPr>
        <w:t>Upstream Channel Descriptor (UCD)</w:t>
      </w:r>
      <w:r w:rsidRPr="00121B7C">
        <w:rPr>
          <w:rFonts w:ascii="Franklin Gothic Book" w:hAnsi="Franklin Gothic Book"/>
          <w:b/>
          <w:sz w:val="24"/>
          <w:szCs w:val="24"/>
        </w:rPr>
        <w:br/>
        <w:t>The MAC Management Message used to communicate the characteristics of the upstream physical layer to the cable modems.</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URL</w:t>
      </w:r>
      <w:r w:rsidR="00132AEF" w:rsidRPr="00132AEF">
        <w:rPr>
          <w:rFonts w:ascii="Franklin Gothic Book" w:hAnsi="Franklin Gothic Book"/>
          <w:b/>
          <w:sz w:val="24"/>
          <w:szCs w:val="24"/>
        </w:rPr>
        <w:br/>
        <w:t>Uniform Resource Locator</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268" w:name="USB"/>
      <w:bookmarkEnd w:id="2268"/>
      <w:r w:rsidR="00132AEF" w:rsidRPr="00132AEF">
        <w:rPr>
          <w:rFonts w:ascii="Franklin Gothic Book" w:hAnsi="Franklin Gothic Book"/>
          <w:b/>
          <w:bCs/>
          <w:sz w:val="24"/>
          <w:szCs w:val="24"/>
        </w:rPr>
        <w:t>USB</w:t>
      </w:r>
      <w:r w:rsidR="00132AEF" w:rsidRPr="00132AEF">
        <w:rPr>
          <w:rFonts w:ascii="Franklin Gothic Book" w:hAnsi="Franklin Gothic Book"/>
          <w:b/>
          <w:sz w:val="24"/>
          <w:szCs w:val="24"/>
        </w:rPr>
        <w:br/>
        <w:t>Universal Serial Bus</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lastRenderedPageBreak/>
        <w:t>User Agent</w:t>
      </w:r>
      <w:r w:rsidRPr="00121B7C">
        <w:rPr>
          <w:rFonts w:ascii="Franklin Gothic Book" w:hAnsi="Franklin Gothic Book"/>
          <w:b/>
          <w:sz w:val="24"/>
          <w:szCs w:val="24"/>
        </w:rPr>
        <w:br/>
        <w:t>A native or OCAP</w:t>
      </w:r>
      <w:r w:rsidR="001C1633">
        <w:rPr>
          <w:rFonts w:ascii="Tahoma" w:hAnsi="Tahoma" w:cs="Tahoma"/>
          <w:b/>
          <w:sz w:val="24"/>
          <w:szCs w:val="24"/>
        </w:rPr>
        <w:t>™</w:t>
      </w:r>
      <w:r w:rsidRPr="00121B7C">
        <w:rPr>
          <w:rFonts w:ascii="Franklin Gothic Book" w:hAnsi="Franklin Gothic Book"/>
          <w:b/>
          <w:sz w:val="24"/>
          <w:szCs w:val="24"/>
        </w:rPr>
        <w:t>-based application running on a set-top receiver that decodes and executes a binary-encoded enhanced television application.</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User Datagram Protocol (UDP)</w:t>
      </w:r>
      <w:r w:rsidRPr="00121B7C">
        <w:rPr>
          <w:rFonts w:ascii="Franklin Gothic Book" w:hAnsi="Franklin Gothic Book"/>
          <w:b/>
          <w:sz w:val="24"/>
          <w:szCs w:val="24"/>
        </w:rPr>
        <w:br/>
        <w:t>A protocol residing on top of IP that is used for end-to-end transmission of user messages. Unlike TCP, UDP is an unreliable protocol, which means that it does not contain any retransmission mechanisms. Thus, UDP packets are not guaranteed to make it through the network.</w:t>
      </w:r>
    </w:p>
    <w:p w:rsidR="00121B7C" w:rsidRDefault="00BE040A" w:rsidP="00121B7C">
      <w:pPr>
        <w:ind w:left="0"/>
        <w:rPr>
          <w:rFonts w:ascii="Franklin Gothic Book" w:hAnsi="Franklin Gothic Book"/>
          <w:b/>
          <w:sz w:val="24"/>
          <w:szCs w:val="24"/>
        </w:rPr>
      </w:pPr>
      <w:r w:rsidRPr="00121B7C">
        <w:rPr>
          <w:rFonts w:ascii="Franklin Gothic Book" w:hAnsi="Franklin Gothic Book"/>
          <w:b/>
          <w:sz w:val="24"/>
          <w:szCs w:val="24"/>
        </w:rPr>
        <w:t>User Interface (UI)</w:t>
      </w:r>
      <w:r w:rsidRPr="00121B7C">
        <w:rPr>
          <w:rFonts w:ascii="Franklin Gothic Book" w:hAnsi="Franklin Gothic Book"/>
          <w:b/>
          <w:sz w:val="24"/>
          <w:szCs w:val="24"/>
        </w:rPr>
        <w:br/>
        <w:t>A user interface is the sensory and behavioral aspects of a program that are presented to a user. The term is generally used to denote the menuing and naviga</w:t>
      </w:r>
      <w:r>
        <w:rPr>
          <w:rFonts w:ascii="Franklin Gothic Book" w:hAnsi="Franklin Gothic Book"/>
          <w:b/>
          <w:sz w:val="24"/>
          <w:szCs w:val="24"/>
        </w:rPr>
        <w:t>tional constructs of a program.</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UTC</w:t>
      </w:r>
      <w:r w:rsidR="00132AEF" w:rsidRPr="00132AEF">
        <w:rPr>
          <w:rFonts w:ascii="Franklin Gothic Book" w:hAnsi="Franklin Gothic Book"/>
          <w:b/>
          <w:sz w:val="24"/>
          <w:szCs w:val="24"/>
        </w:rPr>
        <w:br/>
        <w:t>Coordinated Universal Time</w:t>
      </w:r>
      <w:r w:rsidR="00121B7C" w:rsidRPr="00121B7C">
        <w:rPr>
          <w:rFonts w:ascii="Franklin Gothic Book" w:hAnsi="Franklin Gothic Book"/>
          <w:b/>
          <w:sz w:val="24"/>
          <w:szCs w:val="24"/>
        </w:rPr>
        <w:t> </w:t>
      </w:r>
    </w:p>
    <w:bookmarkStart w:id="2269" w:name="UV"/>
    <w:bookmarkEnd w:id="2269"/>
    <w:p w:rsidR="001C1633" w:rsidRDefault="00941AE2" w:rsidP="001C1633">
      <w:pPr>
        <w:spacing w:after="0"/>
        <w:ind w:left="0"/>
        <w:rPr>
          <w:rFonts w:ascii="Franklin Gothic Book" w:hAnsi="Franklin Gothic Book"/>
          <w:b/>
          <w:bCs/>
          <w:color w:val="5A5A5A"/>
          <w:sz w:val="24"/>
          <w:szCs w:val="24"/>
        </w:rPr>
      </w:pPr>
      <w:r w:rsidRPr="001C1633">
        <w:rPr>
          <w:rFonts w:ascii="Franklin Gothic Book" w:hAnsi="Franklin Gothic Book"/>
          <w:b/>
          <w:bCs/>
          <w:color w:val="5A5A5A"/>
          <w:sz w:val="24"/>
          <w:szCs w:val="24"/>
        </w:rPr>
        <w:fldChar w:fldCharType="begin"/>
      </w:r>
      <w:r w:rsidR="001C1633" w:rsidRPr="001C1633">
        <w:rPr>
          <w:rFonts w:ascii="Franklin Gothic Book" w:hAnsi="Franklin Gothic Book"/>
          <w:b/>
          <w:bCs/>
          <w:color w:val="5A5A5A"/>
          <w:sz w:val="24"/>
          <w:szCs w:val="24"/>
        </w:rPr>
        <w:instrText xml:space="preserve"> HYPERLINK "http://www.fiber-optics.info/fiber_optic_glossary/uv" </w:instrText>
      </w:r>
      <w:r w:rsidRPr="001C1633">
        <w:rPr>
          <w:rFonts w:ascii="Franklin Gothic Book" w:hAnsi="Franklin Gothic Book"/>
          <w:b/>
          <w:bCs/>
          <w:color w:val="5A5A5A"/>
          <w:sz w:val="24"/>
          <w:szCs w:val="24"/>
        </w:rPr>
        <w:fldChar w:fldCharType="separate"/>
      </w:r>
      <w:r w:rsidR="001C1633" w:rsidRPr="001C1633">
        <w:rPr>
          <w:rStyle w:val="Hyperlink"/>
          <w:rFonts w:ascii="Franklin Gothic Book" w:hAnsi="Franklin Gothic Book"/>
          <w:b/>
          <w:bCs/>
          <w:color w:val="5A5A5A"/>
          <w:sz w:val="24"/>
          <w:szCs w:val="24"/>
          <w:u w:val="none"/>
        </w:rPr>
        <w:t xml:space="preserve">UV </w:t>
      </w:r>
      <w:r w:rsidRPr="001C1633">
        <w:rPr>
          <w:rFonts w:ascii="Franklin Gothic Book" w:hAnsi="Franklin Gothic Book"/>
          <w:b/>
          <w:color w:val="5A5A5A"/>
          <w:sz w:val="24"/>
          <w:szCs w:val="24"/>
        </w:rPr>
        <w:fldChar w:fldCharType="end"/>
      </w:r>
    </w:p>
    <w:p w:rsidR="001C1633" w:rsidRPr="001C1633" w:rsidRDefault="001C1633" w:rsidP="001C1633">
      <w:pPr>
        <w:spacing w:after="0"/>
        <w:ind w:left="0"/>
        <w:rPr>
          <w:rFonts w:ascii="Franklin Gothic Book" w:hAnsi="Franklin Gothic Book"/>
          <w:b/>
          <w:bCs/>
          <w:color w:val="5A5A5A"/>
          <w:sz w:val="24"/>
          <w:szCs w:val="24"/>
        </w:rPr>
      </w:pPr>
      <w:r w:rsidRPr="001C1633">
        <w:rPr>
          <w:rFonts w:ascii="Franklin Gothic Book" w:hAnsi="Franklin Gothic Book"/>
          <w:b/>
          <w:sz w:val="24"/>
          <w:szCs w:val="24"/>
        </w:rPr>
        <w:t xml:space="preserve">Abbreviation for ultraviolet. That portion of the electromagnetic spectrum in which the longest wavelength is just below the visible spectrum, extending from approximately 4 nm to 400 nm. </w:t>
      </w:r>
      <w:r>
        <w:rPr>
          <w:rFonts w:ascii="Franklin Gothic Book" w:hAnsi="Franklin Gothic Book"/>
          <w:b/>
          <w:sz w:val="24"/>
          <w:szCs w:val="24"/>
        </w:rPr>
        <w:t xml:space="preserve"> </w:t>
      </w:r>
      <w:sdt>
        <w:sdtPr>
          <w:rPr>
            <w:rFonts w:ascii="Franklin Gothic Book" w:hAnsi="Franklin Gothic Book"/>
            <w:b/>
            <w:sz w:val="24"/>
            <w:szCs w:val="24"/>
          </w:rPr>
          <w:id w:val="27343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C163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C1633" w:rsidRDefault="001C1633" w:rsidP="001C1633">
      <w:pPr>
        <w:spacing w:after="0"/>
        <w:ind w:left="0"/>
        <w:rPr>
          <w:rFonts w:ascii="Franklin Gothic Book" w:hAnsi="Franklin Gothic Book"/>
          <w:b/>
          <w:sz w:val="24"/>
          <w:szCs w:val="24"/>
        </w:rPr>
      </w:pPr>
    </w:p>
    <w:p w:rsidR="00132AEF" w:rsidRDefault="00132AEF" w:rsidP="001C1633">
      <w:pPr>
        <w:spacing w:after="0"/>
        <w:ind w:left="0"/>
        <w:rPr>
          <w:rFonts w:ascii="Franklin Gothic Book" w:hAnsi="Franklin Gothic Book"/>
          <w:b/>
          <w:sz w:val="24"/>
          <w:szCs w:val="24"/>
        </w:rPr>
      </w:pPr>
      <w:bookmarkStart w:id="2270" w:name="Unity_Gain"/>
      <w:bookmarkStart w:id="2271" w:name="Uplink"/>
      <w:bookmarkEnd w:id="2270"/>
      <w:bookmarkEnd w:id="2271"/>
    </w:p>
    <w:p w:rsidR="00795012" w:rsidRDefault="00795012" w:rsidP="001C1633">
      <w:pPr>
        <w:spacing w:after="0"/>
        <w:ind w:left="0"/>
        <w:rPr>
          <w:rFonts w:ascii="Franklin Gothic Book" w:hAnsi="Franklin Gothic Book"/>
          <w:b/>
          <w:sz w:val="24"/>
          <w:szCs w:val="24"/>
        </w:rPr>
      </w:pPr>
    </w:p>
    <w:p w:rsidR="00132AEF" w:rsidRPr="00BE040A" w:rsidRDefault="00F25AC2" w:rsidP="001C1633">
      <w:pPr>
        <w:spacing w:after="0"/>
        <w:ind w:left="0"/>
        <w:rPr>
          <w:rFonts w:ascii="Franklin Gothic Book" w:hAnsi="Franklin Gothic Book"/>
          <w:b/>
          <w:color w:val="3918FC"/>
          <w:sz w:val="28"/>
          <w:szCs w:val="28"/>
          <w:u w:val="single"/>
        </w:rPr>
      </w:pPr>
      <w:bookmarkStart w:id="2272" w:name="V"/>
      <w:bookmarkEnd w:id="2272"/>
      <w:r w:rsidRPr="00BE040A">
        <w:rPr>
          <w:rFonts w:ascii="Franklin Gothic Book" w:hAnsi="Franklin Gothic Book"/>
          <w:b/>
          <w:color w:val="3918FC"/>
          <w:sz w:val="28"/>
          <w:szCs w:val="28"/>
          <w:u w:val="single"/>
        </w:rPr>
        <w:t>V:</w:t>
      </w:r>
    </w:p>
    <w:p w:rsidR="00132AEF" w:rsidRDefault="00132AEF" w:rsidP="001C1633">
      <w:pPr>
        <w:spacing w:after="0"/>
        <w:ind w:left="0"/>
        <w:rPr>
          <w:rFonts w:ascii="Franklin Gothic Book" w:hAnsi="Franklin Gothic Book"/>
          <w:b/>
          <w:sz w:val="24"/>
          <w:szCs w:val="24"/>
        </w:rPr>
      </w:pPr>
    </w:p>
    <w:p w:rsidR="00127DB3" w:rsidRDefault="00127DB3" w:rsidP="001C1633">
      <w:pPr>
        <w:spacing w:after="0"/>
        <w:ind w:left="0"/>
        <w:rPr>
          <w:rFonts w:ascii="Franklin Gothic Book" w:hAnsi="Franklin Gothic Book"/>
          <w:b/>
          <w:bCs/>
          <w:sz w:val="24"/>
          <w:szCs w:val="24"/>
        </w:rPr>
      </w:pPr>
      <w:bookmarkStart w:id="2273" w:name="VAD_Voice_Activation_Detection"/>
      <w:bookmarkEnd w:id="2273"/>
    </w:p>
    <w:p w:rsidR="00127DB3" w:rsidRDefault="00127DB3" w:rsidP="001C1633">
      <w:pPr>
        <w:spacing w:after="0"/>
        <w:ind w:left="0"/>
        <w:rPr>
          <w:rFonts w:ascii="Franklin Gothic Book" w:hAnsi="Franklin Gothic Book"/>
          <w:b/>
          <w:bCs/>
          <w:sz w:val="24"/>
          <w:szCs w:val="24"/>
          <w:vertAlign w:val="subscript"/>
        </w:rPr>
      </w:pPr>
      <w:bookmarkStart w:id="2274" w:name="V_pie_DC"/>
      <w:bookmarkEnd w:id="2274"/>
      <w:r>
        <w:rPr>
          <w:rFonts w:ascii="Franklin Gothic Book" w:hAnsi="Franklin Gothic Book"/>
          <w:b/>
          <w:bCs/>
          <w:sz w:val="24"/>
          <w:szCs w:val="24"/>
        </w:rPr>
        <w:t>V</w:t>
      </w:r>
      <w:r>
        <w:rPr>
          <w:rFonts w:ascii="Franklin Gothic Book" w:hAnsi="Franklin Gothic Book"/>
          <w:b/>
          <w:bCs/>
          <w:sz w:val="24"/>
          <w:szCs w:val="24"/>
        </w:rPr>
        <w:t></w:t>
      </w:r>
      <w:r w:rsidRPr="00127DB3">
        <w:rPr>
          <w:rFonts w:ascii="Franklin Gothic Book" w:hAnsi="Franklin Gothic Book"/>
          <w:b/>
          <w:bCs/>
          <w:sz w:val="24"/>
          <w:szCs w:val="24"/>
          <w:vertAlign w:val="subscript"/>
        </w:rPr>
        <w:t>DC</w:t>
      </w:r>
    </w:p>
    <w:p w:rsidR="00127DB3" w:rsidRPr="00273BB2" w:rsidRDefault="00127DB3" w:rsidP="001C1633">
      <w:pPr>
        <w:spacing w:after="0"/>
        <w:ind w:left="0"/>
        <w:rPr>
          <w:rFonts w:ascii="Franklin Gothic Book" w:hAnsi="Franklin Gothic Book"/>
          <w:b/>
          <w:bCs/>
          <w:sz w:val="24"/>
          <w:szCs w:val="24"/>
        </w:rPr>
      </w:pPr>
      <w:r>
        <w:rPr>
          <w:rFonts w:ascii="Franklin Gothic Book" w:hAnsi="Franklin Gothic Book"/>
          <w:b/>
          <w:bCs/>
          <w:sz w:val="24"/>
          <w:szCs w:val="24"/>
        </w:rPr>
        <w:t xml:space="preserve">DC Half Wave Voltage; the voltage, applied to the DC input port of the modulator needed to shift the phase by </w:t>
      </w:r>
      <w:r>
        <w:rPr>
          <w:rFonts w:ascii="Franklin Gothic Book" w:hAnsi="Franklin Gothic Book"/>
          <w:b/>
          <w:bCs/>
          <w:sz w:val="24"/>
          <w:szCs w:val="24"/>
        </w:rPr>
        <w:t xml:space="preserve"> radians.  </w:t>
      </w:r>
      <w:r w:rsidR="00273BB2">
        <w:rPr>
          <w:rFonts w:ascii="Franklin Gothic Book" w:hAnsi="Franklin Gothic Book"/>
          <w:b/>
          <w:bCs/>
          <w:sz w:val="24"/>
          <w:szCs w:val="24"/>
        </w:rPr>
        <w:t>For intensity modulators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corresponds to the voltage required to switch from an “OFF” state (minimum transmission) to an “ON” state (maximum transmission).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applies for intensity modulators only since phase modulators usually have no DC electrodes.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 xml:space="preserve">is measured with no electrical signal applied to the RF input port of the modulator, and with an optical power meter connected to the output fiber of the modulator.  </w:t>
      </w:r>
      <w:sdt>
        <w:sdtPr>
          <w:rPr>
            <w:rFonts w:ascii="Franklin Gothic Book" w:hAnsi="Franklin Gothic Book"/>
            <w:b/>
            <w:bCs/>
            <w:sz w:val="24"/>
            <w:szCs w:val="24"/>
          </w:rPr>
          <w:id w:val="304962006"/>
          <w:citation/>
        </w:sdtPr>
        <w:sdtEndPr/>
        <w:sdtContent>
          <w:r w:rsidR="00941AE2">
            <w:rPr>
              <w:rFonts w:ascii="Franklin Gothic Book" w:hAnsi="Franklin Gothic Book"/>
              <w:b/>
              <w:bCs/>
              <w:sz w:val="24"/>
              <w:szCs w:val="24"/>
            </w:rPr>
            <w:fldChar w:fldCharType="begin"/>
          </w:r>
          <w:r w:rsidR="00273BB2">
            <w:rPr>
              <w:rFonts w:ascii="Franklin Gothic Book" w:hAnsi="Franklin Gothic Book"/>
              <w:b/>
              <w:bCs/>
              <w:sz w:val="24"/>
              <w:szCs w:val="24"/>
            </w:rPr>
            <w:instrText xml:space="preserve"> CITATION Jer04 \l 1033 </w:instrText>
          </w:r>
          <w:r w:rsidR="00941AE2">
            <w:rPr>
              <w:rFonts w:ascii="Franklin Gothic Book" w:hAnsi="Franklin Gothic Book"/>
              <w:b/>
              <w:bCs/>
              <w:sz w:val="24"/>
              <w:szCs w:val="24"/>
            </w:rPr>
            <w:fldChar w:fldCharType="separate"/>
          </w:r>
          <w:r w:rsidR="00273BB2" w:rsidRPr="00273BB2">
            <w:rPr>
              <w:rFonts w:ascii="Franklin Gothic Book" w:hAnsi="Franklin Gothic Book"/>
              <w:noProof/>
              <w:sz w:val="24"/>
              <w:szCs w:val="24"/>
            </w:rPr>
            <w:t>(Hauden)</w:t>
          </w:r>
          <w:r w:rsidR="00941AE2">
            <w:rPr>
              <w:rFonts w:ascii="Franklin Gothic Book" w:hAnsi="Franklin Gothic Book"/>
              <w:b/>
              <w:bCs/>
              <w:sz w:val="24"/>
              <w:szCs w:val="24"/>
            </w:rPr>
            <w:fldChar w:fldCharType="end"/>
          </w:r>
        </w:sdtContent>
      </w:sdt>
    </w:p>
    <w:p w:rsidR="00273BB2" w:rsidRPr="00273BB2" w:rsidRDefault="00273BB2" w:rsidP="001C1633">
      <w:pPr>
        <w:spacing w:after="0"/>
        <w:ind w:left="0"/>
        <w:rPr>
          <w:rFonts w:ascii="Franklin Gothic Book" w:hAnsi="Franklin Gothic Book"/>
          <w:b/>
          <w:bCs/>
          <w:sz w:val="24"/>
          <w:szCs w:val="24"/>
        </w:rPr>
      </w:pPr>
    </w:p>
    <w:p w:rsidR="00A80170" w:rsidRDefault="00A80170" w:rsidP="00A80170">
      <w:pPr>
        <w:spacing w:after="0"/>
        <w:ind w:left="0"/>
        <w:rPr>
          <w:rFonts w:ascii="Franklin Gothic Book" w:hAnsi="Franklin Gothic Book"/>
          <w:b/>
          <w:bCs/>
          <w:sz w:val="24"/>
          <w:szCs w:val="24"/>
          <w:vertAlign w:val="subscript"/>
        </w:rPr>
      </w:pPr>
      <w:bookmarkStart w:id="2275" w:name="V_pie_RF"/>
      <w:bookmarkEnd w:id="2275"/>
      <w:r>
        <w:rPr>
          <w:rFonts w:ascii="Franklin Gothic Book" w:hAnsi="Franklin Gothic Book"/>
          <w:b/>
          <w:bCs/>
          <w:sz w:val="24"/>
          <w:szCs w:val="24"/>
        </w:rPr>
        <w:t>V</w:t>
      </w:r>
      <w:r>
        <w:rPr>
          <w:rFonts w:ascii="Franklin Gothic Book" w:hAnsi="Franklin Gothic Book"/>
          <w:b/>
          <w:bCs/>
          <w:sz w:val="24"/>
          <w:szCs w:val="24"/>
        </w:rPr>
        <w:t></w:t>
      </w:r>
      <w:r>
        <w:rPr>
          <w:rFonts w:ascii="Franklin Gothic Book" w:hAnsi="Franklin Gothic Book"/>
          <w:b/>
          <w:bCs/>
          <w:sz w:val="24"/>
          <w:szCs w:val="24"/>
          <w:vertAlign w:val="subscript"/>
        </w:rPr>
        <w:t>RF</w:t>
      </w:r>
    </w:p>
    <w:p w:rsidR="00A80170" w:rsidRPr="00925AC0" w:rsidRDefault="00A80170" w:rsidP="00A80170">
      <w:pPr>
        <w:spacing w:after="0"/>
        <w:ind w:left="0"/>
        <w:rPr>
          <w:rFonts w:ascii="Franklin Gothic Book" w:hAnsi="Franklin Gothic Book"/>
          <w:b/>
          <w:bCs/>
          <w:sz w:val="24"/>
          <w:szCs w:val="24"/>
        </w:rPr>
      </w:pPr>
      <w:r w:rsidRPr="00A80170">
        <w:rPr>
          <w:rFonts w:ascii="Franklin Gothic Book" w:hAnsi="Franklin Gothic Book"/>
          <w:b/>
          <w:bCs/>
          <w:sz w:val="24"/>
          <w:szCs w:val="24"/>
        </w:rPr>
        <w:t xml:space="preserve">RF Half </w:t>
      </w:r>
      <w:r>
        <w:rPr>
          <w:rFonts w:ascii="Franklin Gothic Book" w:hAnsi="Franklin Gothic Book"/>
          <w:b/>
          <w:bCs/>
          <w:sz w:val="24"/>
          <w:szCs w:val="24"/>
        </w:rPr>
        <w:t xml:space="preserve">Wave Voltage; the voltage, applied to the RF input port of an intensity modulator needed to shift the phase by </w:t>
      </w:r>
      <w:r>
        <w:rPr>
          <w:rFonts w:ascii="Franklin Gothic Book" w:hAnsi="Franklin Gothic Book"/>
          <w:b/>
          <w:bCs/>
          <w:sz w:val="24"/>
          <w:szCs w:val="24"/>
        </w:rPr>
        <w:t xml:space="preserve"> radians and to move from an “OFF” state </w:t>
      </w:r>
      <w:r w:rsidR="00925AC0">
        <w:rPr>
          <w:rFonts w:ascii="Franklin Gothic Book" w:hAnsi="Franklin Gothic Book"/>
          <w:b/>
          <w:bCs/>
          <w:sz w:val="24"/>
          <w:szCs w:val="24"/>
        </w:rPr>
        <w:t xml:space="preserve">(minimum transmission) to an “ON” state (maximum transmission).  For digital applications, the RF </w:t>
      </w:r>
      <w:r w:rsidR="00925AC0">
        <w:rPr>
          <w:rFonts w:ascii="Franklin Gothic Book" w:hAnsi="Franklin Gothic Book"/>
          <w:b/>
          <w:bCs/>
          <w:sz w:val="24"/>
          <w:szCs w:val="24"/>
        </w:rPr>
        <w:lastRenderedPageBreak/>
        <w:t>electrical signal is generated by a PRBS generator and the output optical signal is displayed by a high speed digital sampling oscilloscope.  An eye diagram is displayed and the amount of voltage delivered by the RF driver/amplifier required to optimize the RF extinction ratio is recorded as V</w:t>
      </w:r>
      <w:r w:rsidR="00925AC0">
        <w:rPr>
          <w:rFonts w:ascii="Franklin Gothic Book" w:hAnsi="Franklin Gothic Book"/>
          <w:b/>
          <w:bCs/>
          <w:sz w:val="24"/>
          <w:szCs w:val="24"/>
        </w:rPr>
        <w:t></w:t>
      </w:r>
      <w:r w:rsidR="00925AC0">
        <w:rPr>
          <w:rFonts w:ascii="Franklin Gothic Book" w:hAnsi="Franklin Gothic Book"/>
          <w:b/>
          <w:bCs/>
          <w:sz w:val="24"/>
          <w:szCs w:val="24"/>
          <w:vertAlign w:val="subscript"/>
        </w:rPr>
        <w:t>RF.</w:t>
      </w:r>
      <w:r w:rsidR="00925AC0" w:rsidRPr="00C52F02">
        <w:rPr>
          <w:rFonts w:ascii="Franklin Gothic Book" w:hAnsi="Franklin Gothic Book"/>
          <w:b/>
          <w:bCs/>
          <w:sz w:val="24"/>
          <w:szCs w:val="24"/>
        </w:rPr>
        <w:t xml:space="preserve">  </w:t>
      </w:r>
      <w:sdt>
        <w:sdtPr>
          <w:rPr>
            <w:rFonts w:ascii="Franklin Gothic Book" w:hAnsi="Franklin Gothic Book"/>
            <w:b/>
            <w:bCs/>
            <w:sz w:val="24"/>
            <w:szCs w:val="24"/>
          </w:rPr>
          <w:id w:val="304962007"/>
          <w:citation/>
        </w:sdtPr>
        <w:sdtEndPr/>
        <w:sdtContent>
          <w:r w:rsidR="00941AE2" w:rsidRPr="00C52F02">
            <w:rPr>
              <w:rFonts w:ascii="Franklin Gothic Book" w:hAnsi="Franklin Gothic Book"/>
              <w:b/>
              <w:bCs/>
              <w:sz w:val="24"/>
              <w:szCs w:val="24"/>
            </w:rPr>
            <w:fldChar w:fldCharType="begin"/>
          </w:r>
          <w:r w:rsidR="00925AC0" w:rsidRPr="00C52F02">
            <w:rPr>
              <w:rFonts w:ascii="Franklin Gothic Book" w:hAnsi="Franklin Gothic Book"/>
              <w:b/>
              <w:bCs/>
              <w:sz w:val="24"/>
              <w:szCs w:val="24"/>
            </w:rPr>
            <w:instrText xml:space="preserve"> CITATION Jer04 \l 1033 </w:instrText>
          </w:r>
          <w:r w:rsidR="00941AE2" w:rsidRPr="00C52F02">
            <w:rPr>
              <w:rFonts w:ascii="Franklin Gothic Book" w:hAnsi="Franklin Gothic Book"/>
              <w:b/>
              <w:bCs/>
              <w:sz w:val="24"/>
              <w:szCs w:val="24"/>
            </w:rPr>
            <w:fldChar w:fldCharType="separate"/>
          </w:r>
          <w:r w:rsidR="00925AC0" w:rsidRPr="00C52F02">
            <w:rPr>
              <w:rFonts w:ascii="Franklin Gothic Book" w:hAnsi="Franklin Gothic Book"/>
              <w:noProof/>
              <w:sz w:val="24"/>
              <w:szCs w:val="24"/>
            </w:rPr>
            <w:t>(Hauden)</w:t>
          </w:r>
          <w:r w:rsidR="00941AE2" w:rsidRPr="00C52F02">
            <w:rPr>
              <w:rFonts w:ascii="Franklin Gothic Book" w:hAnsi="Franklin Gothic Book"/>
              <w:b/>
              <w:bCs/>
              <w:sz w:val="24"/>
              <w:szCs w:val="24"/>
            </w:rPr>
            <w:fldChar w:fldCharType="end"/>
          </w:r>
        </w:sdtContent>
      </w:sdt>
    </w:p>
    <w:p w:rsidR="00A80170" w:rsidRPr="00132AEF" w:rsidRDefault="00A80170">
      <w:pPr>
        <w:spacing w:after="0"/>
        <w:ind w:left="0"/>
        <w:rPr>
          <w:rFonts w:ascii="Franklin Gothic Book" w:hAnsi="Franklin Gothic Book"/>
          <w:b/>
          <w:bCs/>
          <w:sz w:val="24"/>
          <w:szCs w:val="24"/>
        </w:rPr>
      </w:pPr>
    </w:p>
    <w:p w:rsidR="00BE040A" w:rsidRDefault="00132AEF" w:rsidP="001C1633">
      <w:pPr>
        <w:spacing w:after="0"/>
        <w:ind w:left="0"/>
        <w:rPr>
          <w:rFonts w:ascii="Franklin Gothic Book" w:hAnsi="Franklin Gothic Book"/>
          <w:b/>
          <w:sz w:val="24"/>
          <w:szCs w:val="24"/>
        </w:rPr>
      </w:pPr>
      <w:r w:rsidRPr="00132AEF">
        <w:rPr>
          <w:rFonts w:ascii="Franklin Gothic Book" w:hAnsi="Franklin Gothic Book"/>
          <w:b/>
          <w:bCs/>
          <w:sz w:val="24"/>
          <w:szCs w:val="24"/>
        </w:rPr>
        <w:t>VAD</w:t>
      </w:r>
      <w:r w:rsidR="00BE040A">
        <w:rPr>
          <w:rFonts w:ascii="Franklin Gothic Book" w:hAnsi="Franklin Gothic Book"/>
          <w:b/>
          <w:sz w:val="24"/>
          <w:szCs w:val="24"/>
        </w:rPr>
        <w:br/>
        <w:t>Voice Activation Detection</w:t>
      </w:r>
    </w:p>
    <w:p w:rsidR="00127DB3" w:rsidRDefault="00127DB3" w:rsidP="001C1633">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276" w:name="Value_Added_Reseller_VAR"/>
      <w:bookmarkEnd w:id="2276"/>
      <w:r w:rsidRPr="00121B7C">
        <w:rPr>
          <w:rFonts w:ascii="Franklin Gothic Book" w:hAnsi="Franklin Gothic Book"/>
          <w:b/>
          <w:sz w:val="24"/>
          <w:szCs w:val="24"/>
        </w:rPr>
        <w:t>Value-Added Reseller (VAR</w:t>
      </w:r>
      <w:r w:rsidR="00273BB2" w:rsidRPr="00121B7C">
        <w:rPr>
          <w:rFonts w:ascii="Franklin Gothic Book" w:hAnsi="Franklin Gothic Book"/>
          <w:b/>
          <w:sz w:val="24"/>
          <w:szCs w:val="24"/>
        </w:rPr>
        <w:t xml:space="preserve">) </w:t>
      </w:r>
      <w:r w:rsidRPr="00121B7C">
        <w:rPr>
          <w:rFonts w:ascii="Franklin Gothic Book" w:hAnsi="Franklin Gothic Book"/>
          <w:b/>
          <w:sz w:val="24"/>
          <w:szCs w:val="24"/>
        </w:rPr>
        <w:br/>
        <w:t>Refers to distributors that also provide other services such as systems integration or network management.</w:t>
      </w:r>
    </w:p>
    <w:p w:rsidR="00BE040A" w:rsidRDefault="00BE040A" w:rsidP="00BE040A">
      <w:pPr>
        <w:ind w:left="0"/>
        <w:rPr>
          <w:rFonts w:ascii="Franklin Gothic Book" w:hAnsi="Franklin Gothic Book"/>
          <w:b/>
          <w:sz w:val="24"/>
          <w:szCs w:val="24"/>
        </w:rPr>
      </w:pPr>
      <w:bookmarkStart w:id="2277" w:name="VAR_Value_Added_Reseller"/>
      <w:bookmarkEnd w:id="2277"/>
      <w:r w:rsidRPr="00132AEF">
        <w:rPr>
          <w:rFonts w:ascii="Franklin Gothic Book" w:hAnsi="Franklin Gothic Book"/>
          <w:b/>
          <w:bCs/>
          <w:sz w:val="24"/>
          <w:szCs w:val="24"/>
        </w:rPr>
        <w:t>VAR</w:t>
      </w:r>
      <w:r w:rsidRPr="00132AEF">
        <w:rPr>
          <w:rFonts w:ascii="Franklin Gothic Book" w:hAnsi="Franklin Gothic Book"/>
          <w:b/>
          <w:sz w:val="24"/>
          <w:szCs w:val="24"/>
        </w:rPr>
        <w:br/>
        <w:t>Value-Added Reseller</w:t>
      </w:r>
    </w:p>
    <w:p w:rsidR="001A1DE4"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Variable Bit Rate (VBR)</w:t>
      </w:r>
      <w:r w:rsidRPr="00121B7C">
        <w:rPr>
          <w:rFonts w:ascii="Franklin Gothic Book" w:hAnsi="Franklin Gothic Book"/>
          <w:b/>
          <w:sz w:val="24"/>
          <w:szCs w:val="24"/>
        </w:rPr>
        <w:br/>
        <w:t>A type of telecommunications service characterized by a service bit rate specified by statistically expressed parameters that allow the bit rate to vary within defined limits.</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VBI</w:t>
      </w:r>
      <w:r w:rsidR="00132AEF" w:rsidRPr="00132AEF">
        <w:rPr>
          <w:rFonts w:ascii="Franklin Gothic Book" w:hAnsi="Franklin Gothic Book"/>
          <w:b/>
          <w:sz w:val="24"/>
          <w:szCs w:val="24"/>
        </w:rPr>
        <w:br/>
        <w:t>Vertical Blanking Interval</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VBR</w:t>
      </w:r>
      <w:r w:rsidR="00132AEF" w:rsidRPr="00132AEF">
        <w:rPr>
          <w:rFonts w:ascii="Franklin Gothic Book" w:hAnsi="Franklin Gothic Book"/>
          <w:b/>
          <w:sz w:val="24"/>
          <w:szCs w:val="24"/>
        </w:rPr>
        <w:br/>
        <w:t>Variable Bit Rate</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VC</w:t>
      </w:r>
      <w:r w:rsidR="00132AEF" w:rsidRPr="00132AEF">
        <w:rPr>
          <w:rFonts w:ascii="Franklin Gothic Book" w:hAnsi="Franklin Gothic Book"/>
          <w:b/>
          <w:sz w:val="24"/>
          <w:szCs w:val="24"/>
        </w:rPr>
        <w:br/>
        <w:t>Virtual Channel</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V-Chip</w:t>
      </w:r>
      <w:r w:rsidR="00132AEF" w:rsidRPr="00132AEF">
        <w:rPr>
          <w:rFonts w:ascii="Franklin Gothic Book" w:hAnsi="Franklin Gothic Book"/>
          <w:b/>
          <w:sz w:val="24"/>
          <w:szCs w:val="24"/>
        </w:rPr>
        <w:br/>
        <w:t>Violence Chip</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VCL</w:t>
      </w:r>
    </w:p>
    <w:p w:rsidR="00C52B66" w:rsidRDefault="001A1DE4" w:rsidP="001A1DE4">
      <w:pPr>
        <w:spacing w:after="0"/>
        <w:ind w:left="0"/>
        <w:rPr>
          <w:rFonts w:ascii="Franklin Gothic Book" w:hAnsi="Franklin Gothic Book"/>
          <w:b/>
          <w:sz w:val="24"/>
          <w:szCs w:val="24"/>
        </w:rPr>
      </w:pPr>
      <w:r>
        <w:rPr>
          <w:rFonts w:ascii="Franklin Gothic Book" w:hAnsi="Franklin Gothic Book"/>
          <w:b/>
          <w:sz w:val="24"/>
          <w:szCs w:val="24"/>
        </w:rPr>
        <w:t xml:space="preserve">Video Carrier </w:t>
      </w:r>
      <w:r w:rsidR="00821492">
        <w:rPr>
          <w:rFonts w:ascii="Franklin Gothic Book" w:hAnsi="Franklin Gothic Book"/>
          <w:b/>
          <w:sz w:val="24"/>
          <w:szCs w:val="24"/>
        </w:rPr>
        <w:t xml:space="preserve">Level </w:t>
      </w:r>
      <w:sdt>
        <w:sdtPr>
          <w:rPr>
            <w:rFonts w:ascii="Franklin Gothic Book" w:hAnsi="Franklin Gothic Book"/>
            <w:b/>
            <w:sz w:val="24"/>
            <w:szCs w:val="24"/>
          </w:rPr>
          <w:id w:val="2536176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52B66" w:rsidRDefault="00C52B66" w:rsidP="001A1DE4">
      <w:pPr>
        <w:spacing w:after="0"/>
        <w:ind w:left="0"/>
        <w:rPr>
          <w:rFonts w:ascii="Franklin Gothic Book" w:hAnsi="Franklin Gothic Book"/>
          <w:b/>
          <w:sz w:val="24"/>
          <w:szCs w:val="24"/>
        </w:rPr>
      </w:pPr>
    </w:p>
    <w:p w:rsidR="00C52B66" w:rsidRPr="00C52B66" w:rsidRDefault="00FE3324" w:rsidP="00C52B66">
      <w:pPr>
        <w:spacing w:after="0"/>
        <w:ind w:left="0"/>
        <w:rPr>
          <w:rFonts w:ascii="Franklin Gothic Book" w:hAnsi="Franklin Gothic Book"/>
          <w:b/>
          <w:bCs/>
          <w:color w:val="5A5A5A"/>
          <w:sz w:val="24"/>
          <w:szCs w:val="24"/>
        </w:rPr>
      </w:pPr>
      <w:hyperlink r:id="rId932" w:history="1">
        <w:r w:rsidR="00C52B66" w:rsidRPr="00C52B66">
          <w:rPr>
            <w:rStyle w:val="Hyperlink"/>
            <w:rFonts w:ascii="Franklin Gothic Book" w:hAnsi="Franklin Gothic Book"/>
            <w:b/>
            <w:bCs/>
            <w:color w:val="5A5A5A"/>
            <w:sz w:val="24"/>
            <w:szCs w:val="24"/>
            <w:u w:val="none"/>
          </w:rPr>
          <w:t xml:space="preserve">VCSEL </w:t>
        </w:r>
      </w:hyperlink>
    </w:p>
    <w:p w:rsidR="00C52B66" w:rsidRPr="00C52B66" w:rsidRDefault="00C52B66" w:rsidP="00C52B66">
      <w:pPr>
        <w:spacing w:after="0"/>
        <w:ind w:left="0"/>
        <w:rPr>
          <w:rFonts w:ascii="Franklin Gothic Book" w:hAnsi="Franklin Gothic Book"/>
          <w:b/>
          <w:sz w:val="24"/>
          <w:szCs w:val="24"/>
        </w:rPr>
      </w:pPr>
      <w:r w:rsidRPr="00C52B66">
        <w:rPr>
          <w:rFonts w:ascii="Franklin Gothic Book" w:hAnsi="Franklin Gothic Book"/>
          <w:b/>
          <w:sz w:val="24"/>
          <w:szCs w:val="24"/>
        </w:rPr>
        <w:t xml:space="preserve">See vertical cavity surface-emitting laser. </w:t>
      </w:r>
    </w:p>
    <w:p w:rsidR="00C52B66" w:rsidRPr="00132AEF" w:rsidRDefault="00C52B66">
      <w:pPr>
        <w:spacing w:after="0"/>
        <w:ind w:left="0"/>
        <w:rPr>
          <w:rFonts w:ascii="Franklin Gothic Book" w:hAnsi="Franklin Gothic Book"/>
          <w:b/>
          <w:sz w:val="24"/>
          <w:szCs w:val="24"/>
        </w:rPr>
      </w:pPr>
    </w:p>
    <w:p w:rsidR="00BE040A" w:rsidRDefault="00132AEF" w:rsidP="001A1DE4">
      <w:pPr>
        <w:spacing w:after="0"/>
        <w:ind w:left="0"/>
        <w:rPr>
          <w:rFonts w:ascii="Franklin Gothic Book" w:hAnsi="Franklin Gothic Book"/>
          <w:b/>
          <w:sz w:val="24"/>
          <w:szCs w:val="24"/>
        </w:rPr>
      </w:pP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VCT</w:t>
      </w:r>
      <w:r w:rsidRPr="00132AEF">
        <w:rPr>
          <w:rFonts w:ascii="Franklin Gothic Book" w:hAnsi="Franklin Gothic Book"/>
          <w:b/>
          <w:sz w:val="24"/>
          <w:szCs w:val="24"/>
        </w:rPr>
        <w:br/>
        <w:t>Virtual Channel Table</w:t>
      </w:r>
    </w:p>
    <w:p w:rsidR="00C52B66" w:rsidRDefault="00C52B66" w:rsidP="001A1DE4">
      <w:pPr>
        <w:spacing w:after="0"/>
        <w:ind w:left="0"/>
        <w:rPr>
          <w:rFonts w:ascii="Franklin Gothic Book" w:hAnsi="Franklin Gothic Book"/>
          <w:b/>
          <w:sz w:val="24"/>
          <w:szCs w:val="24"/>
        </w:rPr>
      </w:pPr>
    </w:p>
    <w:p w:rsidR="00BE040A"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VDSL</w:t>
      </w:r>
      <w:r w:rsidRPr="00121B7C">
        <w:rPr>
          <w:rFonts w:ascii="Franklin Gothic Book" w:hAnsi="Franklin Gothic Book"/>
          <w:b/>
          <w:sz w:val="24"/>
          <w:szCs w:val="24"/>
        </w:rPr>
        <w:br/>
        <w:t xml:space="preserve">Very high-speed digital subscriber line that utilizes existing copper infrastructure of the telephone companies. VDSL offers video and data transmission rates up to 52 Mbps </w:t>
      </w:r>
      <w:r>
        <w:rPr>
          <w:rFonts w:ascii="Franklin Gothic Book" w:hAnsi="Franklin Gothic Book"/>
          <w:b/>
          <w:sz w:val="24"/>
          <w:szCs w:val="24"/>
        </w:rPr>
        <w:t>up to 2,700 feet. See also DSL.</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Velocity of Light</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The velocity of light (speed) in a vacuum is</w:t>
      </w:r>
      <w:r>
        <w:rPr>
          <w:rFonts w:ascii="Franklin Gothic Book" w:hAnsi="Franklin Gothic Book"/>
          <w:b/>
          <w:sz w:val="24"/>
          <w:szCs w:val="24"/>
        </w:rPr>
        <w:t xml:space="preserve"> </w:t>
      </w:r>
      <w:r w:rsidRPr="001A1DE4">
        <w:rPr>
          <w:rFonts w:ascii="Franklin Gothic Book" w:hAnsi="Franklin Gothic Book"/>
          <w:b/>
          <w:sz w:val="24"/>
          <w:szCs w:val="24"/>
        </w:rPr>
        <w:t>2,997,925 meters per second or 186,280 miles per second. For rough</w:t>
      </w:r>
      <w:r>
        <w:rPr>
          <w:rFonts w:ascii="Franklin Gothic Book" w:hAnsi="Franklin Gothic Book"/>
          <w:b/>
          <w:sz w:val="24"/>
          <w:szCs w:val="24"/>
        </w:rPr>
        <w:t xml:space="preserve"> </w:t>
      </w:r>
      <w:r w:rsidRPr="001A1DE4">
        <w:rPr>
          <w:rFonts w:ascii="Franklin Gothic Book" w:hAnsi="Franklin Gothic Book"/>
          <w:b/>
          <w:sz w:val="24"/>
          <w:szCs w:val="24"/>
        </w:rPr>
        <w:t>calculations the figure of 3,000,000 meters per second is generally</w:t>
      </w:r>
      <w:r>
        <w:rPr>
          <w:rFonts w:ascii="Franklin Gothic Book" w:hAnsi="Franklin Gothic Book"/>
          <w:b/>
          <w:sz w:val="24"/>
          <w:szCs w:val="24"/>
        </w:rPr>
        <w:t xml:space="preserve"> </w:t>
      </w:r>
      <w:r w:rsidRPr="001A1DE4">
        <w:rPr>
          <w:rFonts w:ascii="Franklin Gothic Book" w:hAnsi="Franklin Gothic Book"/>
          <w:b/>
          <w:sz w:val="24"/>
          <w:szCs w:val="24"/>
        </w:rPr>
        <w:t>used.</w:t>
      </w:r>
      <w:r>
        <w:rPr>
          <w:rFonts w:ascii="Franklin Gothic Book" w:hAnsi="Franklin Gothic Book"/>
          <w:b/>
          <w:sz w:val="24"/>
          <w:szCs w:val="24"/>
        </w:rPr>
        <w:t xml:space="preserve">  </w:t>
      </w:r>
      <w:sdt>
        <w:sdtPr>
          <w:rPr>
            <w:rFonts w:ascii="Franklin Gothic Book" w:hAnsi="Franklin Gothic Book"/>
            <w:b/>
            <w:sz w:val="24"/>
            <w:szCs w:val="24"/>
          </w:rPr>
          <w:id w:val="253617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Velocity of Propagation</w:t>
      </w:r>
      <w:r w:rsidRPr="00121B7C">
        <w:rPr>
          <w:rFonts w:ascii="Franklin Gothic Book" w:hAnsi="Franklin Gothic Book"/>
          <w:b/>
          <w:sz w:val="24"/>
          <w:szCs w:val="24"/>
        </w:rPr>
        <w:br/>
        <w:t>Velocity of signal transmission. In free space, electromagnetic waves travel with the speed of light. In coaxial cables, this speed is reduced. Commonly expressed as percentage of the speed in free space.</w:t>
      </w:r>
    </w:p>
    <w:p w:rsidR="00BE040A" w:rsidRDefault="00BE040A" w:rsidP="00BE040A">
      <w:pPr>
        <w:ind w:left="0"/>
        <w:rPr>
          <w:rFonts w:ascii="Franklin Gothic Book" w:hAnsi="Franklin Gothic Book"/>
          <w:b/>
          <w:sz w:val="24"/>
          <w:szCs w:val="24"/>
        </w:rPr>
      </w:pPr>
      <w:bookmarkStart w:id="2278" w:name="Vertical_Blanking_Interval"/>
      <w:bookmarkEnd w:id="2278"/>
      <w:r w:rsidRPr="00121B7C">
        <w:rPr>
          <w:rFonts w:ascii="Franklin Gothic Book" w:hAnsi="Franklin Gothic Book"/>
          <w:b/>
          <w:sz w:val="24"/>
          <w:szCs w:val="24"/>
        </w:rPr>
        <w:t>Vertical Blanking Interval (VBI)</w:t>
      </w:r>
      <w:r w:rsidRPr="00121B7C">
        <w:rPr>
          <w:rFonts w:ascii="Franklin Gothic Book" w:hAnsi="Franklin Gothic Book"/>
          <w:b/>
          <w:sz w:val="24"/>
          <w:szCs w:val="24"/>
        </w:rPr>
        <w:br/>
        <w:t>A portion of the television signal that does not contain visual data. In NTSC, the VBI are lines 1 through 21 in each field.</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 xml:space="preserve">Vertical Blanking Pulse  </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A</w:t>
      </w:r>
      <w:r>
        <w:rPr>
          <w:rFonts w:ascii="Franklin Gothic Book" w:hAnsi="Franklin Gothic Book"/>
          <w:b/>
          <w:sz w:val="24"/>
          <w:szCs w:val="24"/>
        </w:rPr>
        <w:t xml:space="preserve"> </w:t>
      </w:r>
      <w:r w:rsidRPr="001A1DE4">
        <w:rPr>
          <w:rFonts w:ascii="Franklin Gothic Book" w:hAnsi="Franklin Gothic Book"/>
          <w:b/>
          <w:sz w:val="24"/>
          <w:szCs w:val="24"/>
        </w:rPr>
        <w:t>pulse used d</w:t>
      </w:r>
      <w:r>
        <w:rPr>
          <w:rFonts w:ascii="Franklin Gothic Book" w:hAnsi="Franklin Gothic Book"/>
          <w:b/>
          <w:sz w:val="24"/>
          <w:szCs w:val="24"/>
        </w:rPr>
        <w:t>uring the vertical retrace peri</w:t>
      </w:r>
      <w:r w:rsidRPr="001A1DE4">
        <w:rPr>
          <w:rFonts w:ascii="Franklin Gothic Book" w:hAnsi="Franklin Gothic Book"/>
          <w:b/>
          <w:sz w:val="24"/>
          <w:szCs w:val="24"/>
        </w:rPr>
        <w:t>od at the end of each scanning field to extinguish illumination from the</w:t>
      </w:r>
      <w:r>
        <w:rPr>
          <w:rFonts w:ascii="Franklin Gothic Book" w:hAnsi="Franklin Gothic Book"/>
          <w:b/>
          <w:sz w:val="24"/>
          <w:szCs w:val="24"/>
        </w:rPr>
        <w:t xml:space="preserve"> </w:t>
      </w:r>
      <w:r w:rsidRPr="001A1DE4">
        <w:rPr>
          <w:rFonts w:ascii="Franklin Gothic Book" w:hAnsi="Franklin Gothic Book"/>
          <w:b/>
          <w:sz w:val="24"/>
          <w:szCs w:val="24"/>
        </w:rPr>
        <w:t>electron beam.</w:t>
      </w:r>
      <w:r>
        <w:rPr>
          <w:rFonts w:ascii="Franklin Gothic Book" w:hAnsi="Franklin Gothic Book"/>
          <w:b/>
          <w:sz w:val="24"/>
          <w:szCs w:val="24"/>
        </w:rPr>
        <w:t xml:space="preserve">  </w:t>
      </w:r>
      <w:sdt>
        <w:sdtPr>
          <w:rPr>
            <w:rFonts w:ascii="Franklin Gothic Book" w:hAnsi="Franklin Gothic Book"/>
            <w:b/>
            <w:sz w:val="24"/>
            <w:szCs w:val="24"/>
          </w:rPr>
          <w:id w:val="253617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D4423" w:rsidRDefault="000D4423" w:rsidP="001A1DE4">
      <w:pPr>
        <w:spacing w:after="0"/>
        <w:ind w:left="0"/>
        <w:rPr>
          <w:rFonts w:ascii="Franklin Gothic Book" w:hAnsi="Franklin Gothic Book"/>
          <w:b/>
          <w:sz w:val="24"/>
          <w:szCs w:val="24"/>
        </w:rPr>
      </w:pP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Vertical Retrace </w:t>
      </w: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The term Vertical Retrace is used to describe the movement of the electron beam as it makes its way from the bottom right part of the television screen back up to the top of the screen on the left side. </w:t>
      </w:r>
      <w:r>
        <w:rPr>
          <w:rFonts w:ascii="Franklin Gothic Book" w:hAnsi="Franklin Gothic Book"/>
          <w:b/>
          <w:sz w:val="24"/>
          <w:szCs w:val="24"/>
        </w:rPr>
        <w:t xml:space="preserve"> </w:t>
      </w:r>
      <w:r w:rsidRPr="000D4423">
        <w:rPr>
          <w:rFonts w:ascii="Franklin Gothic Book" w:hAnsi="Franklin Gothic Book"/>
          <w:b/>
          <w:sz w:val="24"/>
          <w:szCs w:val="24"/>
        </w:rPr>
        <w:t xml:space="preserve">The painting beam always finishes in the bottom right corner and always starts again in the top left corner, whether the television is using an interlacing scan or a progressive scan to show the image.  </w:t>
      </w:r>
      <w:r>
        <w:rPr>
          <w:rFonts w:ascii="Franklin Gothic Book" w:hAnsi="Franklin Gothic Book"/>
          <w:b/>
          <w:sz w:val="24"/>
          <w:szCs w:val="24"/>
        </w:rPr>
        <w:t xml:space="preserve"> </w:t>
      </w:r>
      <w:sdt>
        <w:sdtPr>
          <w:rPr>
            <w:rFonts w:ascii="Franklin Gothic Book" w:hAnsi="Franklin Gothic Book"/>
            <w:b/>
            <w:sz w:val="24"/>
            <w:szCs w:val="24"/>
          </w:rPr>
          <w:id w:val="253617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D4423" w:rsidRDefault="000D4423" w:rsidP="001A1DE4">
      <w:pPr>
        <w:spacing w:after="0"/>
        <w:ind w:left="0"/>
        <w:rPr>
          <w:rFonts w:ascii="Franklin Gothic Book" w:hAnsi="Franklin Gothic Book"/>
          <w:b/>
          <w:sz w:val="24"/>
          <w:szCs w:val="24"/>
        </w:rPr>
      </w:pP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Vertical Retrace Signal </w:t>
      </w: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The Vertical Retrace Signal is the part of a television broadcast signal that tells the electron beam to return to the top left corner of the screen to begin painting again. </w:t>
      </w:r>
      <w:r>
        <w:rPr>
          <w:rFonts w:ascii="Franklin Gothic Book" w:hAnsi="Franklin Gothic Book"/>
          <w:b/>
          <w:sz w:val="24"/>
          <w:szCs w:val="24"/>
        </w:rPr>
        <w:t xml:space="preserve"> </w:t>
      </w:r>
      <w:r w:rsidRPr="000D4423">
        <w:rPr>
          <w:rFonts w:ascii="Franklin Gothic Book" w:hAnsi="Franklin Gothic Book"/>
          <w:b/>
          <w:sz w:val="24"/>
          <w:szCs w:val="24"/>
        </w:rPr>
        <w:t>This is an important part of the television broadcast as it tells the television basically when the new image needs to be started, about 30 times a second.</w:t>
      </w:r>
      <w:r>
        <w:rPr>
          <w:rFonts w:ascii="Franklin Gothic Book" w:hAnsi="Franklin Gothic Book"/>
          <w:b/>
          <w:sz w:val="24"/>
          <w:szCs w:val="24"/>
        </w:rPr>
        <w:t xml:space="preserve">  </w:t>
      </w:r>
      <w:sdt>
        <w:sdtPr>
          <w:rPr>
            <w:rFonts w:ascii="Franklin Gothic Book" w:hAnsi="Franklin Gothic Book"/>
            <w:b/>
            <w:sz w:val="24"/>
            <w:szCs w:val="24"/>
          </w:rPr>
          <w:id w:val="2536177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C52B66" w:rsidRDefault="00C52B66" w:rsidP="001A1DE4">
      <w:pPr>
        <w:spacing w:after="0"/>
        <w:ind w:left="0"/>
        <w:rPr>
          <w:rFonts w:ascii="Franklin Gothic Book" w:hAnsi="Franklin Gothic Book"/>
          <w:b/>
          <w:sz w:val="24"/>
          <w:szCs w:val="24"/>
        </w:rPr>
      </w:pPr>
    </w:p>
    <w:bookmarkStart w:id="2279" w:name="Vector_Quantization"/>
    <w:bookmarkEnd w:id="2279"/>
    <w:p w:rsidR="00C52B66" w:rsidRDefault="00941AE2" w:rsidP="00C52B66">
      <w:pPr>
        <w:spacing w:after="0"/>
        <w:ind w:left="0"/>
        <w:rPr>
          <w:rFonts w:ascii="Franklin Gothic Book" w:hAnsi="Franklin Gothic Book"/>
          <w:b/>
          <w:bCs/>
          <w:color w:val="5A5A5A"/>
          <w:sz w:val="24"/>
          <w:szCs w:val="24"/>
        </w:rPr>
      </w:pPr>
      <w:r w:rsidRPr="00C52B66">
        <w:rPr>
          <w:rFonts w:ascii="Franklin Gothic Book" w:hAnsi="Franklin Gothic Book"/>
          <w:b/>
          <w:bCs/>
          <w:color w:val="5A5A5A"/>
          <w:sz w:val="24"/>
          <w:szCs w:val="24"/>
        </w:rPr>
        <w:fldChar w:fldCharType="begin"/>
      </w:r>
      <w:r w:rsidR="00C52B66" w:rsidRPr="00C52B66">
        <w:rPr>
          <w:rFonts w:ascii="Franklin Gothic Book" w:hAnsi="Franklin Gothic Book"/>
          <w:b/>
          <w:bCs/>
          <w:color w:val="5A5A5A"/>
          <w:sz w:val="24"/>
          <w:szCs w:val="24"/>
        </w:rPr>
        <w:instrText xml:space="preserve"> HYPERLINK "http://www.fiber-optics.info/fiber_optic_glossary/vector_quantization" </w:instrText>
      </w:r>
      <w:r w:rsidRPr="00C52B66">
        <w:rPr>
          <w:rFonts w:ascii="Franklin Gothic Book" w:hAnsi="Franklin Gothic Book"/>
          <w:b/>
          <w:bCs/>
          <w:color w:val="5A5A5A"/>
          <w:sz w:val="24"/>
          <w:szCs w:val="24"/>
        </w:rPr>
        <w:fldChar w:fldCharType="separate"/>
      </w:r>
      <w:r w:rsidR="00C52B66" w:rsidRPr="00C52B66">
        <w:rPr>
          <w:rStyle w:val="Hyperlink"/>
          <w:rFonts w:ascii="Franklin Gothic Book" w:hAnsi="Franklin Gothic Book"/>
          <w:b/>
          <w:bCs/>
          <w:color w:val="5A5A5A"/>
          <w:sz w:val="24"/>
          <w:szCs w:val="24"/>
          <w:u w:val="none"/>
        </w:rPr>
        <w:t xml:space="preserve">Vector Quantization (VQ) </w:t>
      </w:r>
      <w:r w:rsidRPr="00C52B66">
        <w:rPr>
          <w:rFonts w:ascii="Franklin Gothic Book" w:hAnsi="Franklin Gothic Book"/>
          <w:b/>
          <w:color w:val="5A5A5A"/>
          <w:sz w:val="24"/>
          <w:szCs w:val="24"/>
        </w:rPr>
        <w:fldChar w:fldCharType="end"/>
      </w:r>
    </w:p>
    <w:p w:rsidR="00C52B66" w:rsidRPr="00C52B66" w:rsidRDefault="00C52B66" w:rsidP="00C52B66">
      <w:pPr>
        <w:spacing w:after="0"/>
        <w:ind w:left="0"/>
        <w:rPr>
          <w:rFonts w:ascii="Franklin Gothic Book" w:hAnsi="Franklin Gothic Book"/>
          <w:b/>
          <w:bCs/>
          <w:color w:val="5A5A5A"/>
          <w:sz w:val="24"/>
          <w:szCs w:val="24"/>
        </w:rPr>
      </w:pPr>
      <w:r w:rsidRPr="00C52B66">
        <w:rPr>
          <w:rFonts w:ascii="Franklin Gothic Book" w:hAnsi="Franklin Gothic Book"/>
          <w:b/>
          <w:sz w:val="24"/>
          <w:szCs w:val="24"/>
        </w:rPr>
        <w:t xml:space="preserve">A digital video compression technique based on Shannon’s distortion-rate theory which states that the performance of data compression systems improves if blocks of data are coded, with larger coded data blocks giving better performance. </w:t>
      </w:r>
      <w:r>
        <w:rPr>
          <w:rFonts w:ascii="Franklin Gothic Book" w:hAnsi="Franklin Gothic Book"/>
          <w:b/>
          <w:sz w:val="24"/>
          <w:szCs w:val="24"/>
        </w:rPr>
        <w:t xml:space="preserve"> </w:t>
      </w:r>
      <w:sdt>
        <w:sdtPr>
          <w:rPr>
            <w:rFonts w:ascii="Franklin Gothic Book" w:hAnsi="Franklin Gothic Book"/>
            <w:b/>
            <w:sz w:val="24"/>
            <w:szCs w:val="24"/>
          </w:rPr>
          <w:id w:val="27343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Very High Frequency (VHF</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Channels 2-13 (54-88 MHz and 174-216 MHz).</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Very Small Aperture Terminal (VSAT</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Small earth stations with a satellite dish usually 4-6 feet in diameter used to receive high speed data transmissions; can also transmit slow-speed data.</w:t>
      </w:r>
    </w:p>
    <w:p w:rsidR="00C52B66" w:rsidRDefault="00FE3324" w:rsidP="00C52B66">
      <w:pPr>
        <w:spacing w:after="0"/>
        <w:ind w:left="0"/>
        <w:rPr>
          <w:rFonts w:ascii="Franklin Gothic Book" w:hAnsi="Franklin Gothic Book"/>
          <w:b/>
          <w:bCs/>
          <w:color w:val="5A5A5A"/>
          <w:sz w:val="24"/>
          <w:szCs w:val="24"/>
        </w:rPr>
      </w:pPr>
      <w:hyperlink r:id="rId933" w:history="1">
        <w:r w:rsidR="00C52B66" w:rsidRPr="00C52B66">
          <w:rPr>
            <w:rStyle w:val="Hyperlink"/>
            <w:rFonts w:ascii="Franklin Gothic Book" w:hAnsi="Franklin Gothic Book"/>
            <w:b/>
            <w:bCs/>
            <w:color w:val="5A5A5A"/>
            <w:sz w:val="24"/>
            <w:szCs w:val="24"/>
            <w:u w:val="none"/>
          </w:rPr>
          <w:t xml:space="preserve">Vertical Cavity Surface-emitting Laser </w:t>
        </w:r>
      </w:hyperlink>
      <w:r w:rsidR="00C52B66">
        <w:rPr>
          <w:rFonts w:ascii="Franklin Gothic Book" w:hAnsi="Franklin Gothic Book"/>
          <w:b/>
          <w:color w:val="5A5A5A"/>
          <w:sz w:val="24"/>
          <w:szCs w:val="24"/>
        </w:rPr>
        <w:t xml:space="preserve"> (VCSEL)</w:t>
      </w:r>
    </w:p>
    <w:p w:rsidR="00C52B66" w:rsidRDefault="00C52B66" w:rsidP="00C52B66">
      <w:pPr>
        <w:spacing w:after="0"/>
        <w:ind w:left="0"/>
        <w:rPr>
          <w:rFonts w:ascii="Franklin Gothic Book" w:hAnsi="Franklin Gothic Book"/>
          <w:b/>
          <w:sz w:val="24"/>
          <w:szCs w:val="24"/>
        </w:rPr>
      </w:pPr>
      <w:r>
        <w:rPr>
          <w:rFonts w:ascii="Franklin Gothic Book" w:hAnsi="Franklin Gothic Book"/>
          <w:b/>
          <w:sz w:val="24"/>
          <w:szCs w:val="24"/>
        </w:rPr>
        <w:t>A type of laser</w:t>
      </w:r>
      <w:r w:rsidRPr="00C52B66">
        <w:rPr>
          <w:rFonts w:ascii="Franklin Gothic Book" w:hAnsi="Franklin Gothic Book"/>
          <w:b/>
          <w:sz w:val="24"/>
          <w:szCs w:val="24"/>
        </w:rPr>
        <w:t xml:space="preserve"> that emit</w:t>
      </w:r>
      <w:r>
        <w:rPr>
          <w:rFonts w:ascii="Franklin Gothic Book" w:hAnsi="Franklin Gothic Book"/>
          <w:b/>
          <w:sz w:val="24"/>
          <w:szCs w:val="24"/>
        </w:rPr>
        <w:t>s</w:t>
      </w:r>
      <w:r w:rsidRPr="00C52B66">
        <w:rPr>
          <w:rFonts w:ascii="Franklin Gothic Book" w:hAnsi="Franklin Gothic Book"/>
          <w:b/>
          <w:sz w:val="24"/>
          <w:szCs w:val="24"/>
        </w:rPr>
        <w:t xml:space="preserve"> light perpendicular to</w:t>
      </w:r>
      <w:r>
        <w:rPr>
          <w:rFonts w:ascii="Franklin Gothic Book" w:hAnsi="Franklin Gothic Book"/>
          <w:b/>
          <w:sz w:val="24"/>
          <w:szCs w:val="24"/>
        </w:rPr>
        <w:t xml:space="preserve"> the plane of the wafer it is</w:t>
      </w:r>
      <w:r w:rsidRPr="00C52B66">
        <w:rPr>
          <w:rFonts w:ascii="Franklin Gothic Book" w:hAnsi="Franklin Gothic Book"/>
          <w:b/>
          <w:sz w:val="24"/>
          <w:szCs w:val="24"/>
        </w:rPr>
        <w:t xml:space="preserve"> grown on. They have very small dimensions compared to conventional lasers and are very efficient. </w:t>
      </w:r>
      <w:r>
        <w:rPr>
          <w:rFonts w:ascii="Franklin Gothic Book" w:hAnsi="Franklin Gothic Book"/>
          <w:b/>
          <w:sz w:val="24"/>
          <w:szCs w:val="24"/>
        </w:rPr>
        <w:t xml:space="preserve"> </w:t>
      </w:r>
      <w:sdt>
        <w:sdtPr>
          <w:rPr>
            <w:rFonts w:ascii="Franklin Gothic Book" w:hAnsi="Franklin Gothic Book"/>
            <w:b/>
            <w:sz w:val="24"/>
            <w:szCs w:val="24"/>
          </w:rPr>
          <w:id w:val="27343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52B66" w:rsidRDefault="00C52B66" w:rsidP="00C52B66">
      <w:pPr>
        <w:spacing w:after="0"/>
        <w:ind w:left="0"/>
        <w:jc w:val="center"/>
        <w:rPr>
          <w:rFonts w:ascii="Franklin Gothic Book" w:hAnsi="Franklin Gothic Book"/>
          <w:b/>
          <w:bCs/>
          <w:color w:val="5A5A5A"/>
          <w:sz w:val="24"/>
          <w:szCs w:val="24"/>
        </w:rPr>
      </w:pPr>
      <w:r>
        <w:rPr>
          <w:noProof/>
          <w:lang w:bidi="ar-SA"/>
        </w:rPr>
        <w:drawing>
          <wp:inline distT="0" distB="0" distL="0" distR="0" wp14:anchorId="15E5A20A" wp14:editId="25861FEB">
            <wp:extent cx="2228850" cy="2228850"/>
            <wp:effectExtent l="19050" t="0" r="0" b="0"/>
            <wp:docPr id="75" name="Picture 14" descr="C:\Users\cyoung\Desktop\Glossary of Terms\Drawings_Diagrams\110-tunable-vc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110-tunable-vcsel.gif"/>
                    <pic:cNvPicPr>
                      <a:picLocks noChangeAspect="1" noChangeArrowheads="1"/>
                    </pic:cNvPicPr>
                  </pic:nvPicPr>
                  <pic:blipFill>
                    <a:blip r:embed="rId934"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C52B66" w:rsidRPr="00C52B66" w:rsidRDefault="00C52B66" w:rsidP="00C52B66">
      <w:pPr>
        <w:spacing w:after="0"/>
        <w:ind w:left="0"/>
        <w:jc w:val="center"/>
        <w:rPr>
          <w:rFonts w:ascii="Franklin Gothic Book" w:hAnsi="Franklin Gothic Book"/>
          <w:bCs/>
          <w:color w:val="5A5A5A"/>
          <w:sz w:val="24"/>
          <w:szCs w:val="24"/>
        </w:rPr>
      </w:pPr>
      <w:r w:rsidRPr="00C52B66">
        <w:rPr>
          <w:rFonts w:ascii="Franklin Gothic Book" w:hAnsi="Franklin Gothic Book"/>
          <w:bCs/>
          <w:color w:val="5A5A5A"/>
          <w:sz w:val="24"/>
          <w:szCs w:val="24"/>
        </w:rPr>
        <w:t xml:space="preserve">VCSEL Diagram courtesy of Fiber Optics Info, </w:t>
      </w:r>
      <w:hyperlink r:id="rId935" w:history="1">
        <w:r w:rsidRPr="00C52B66">
          <w:rPr>
            <w:rStyle w:val="Hyperlink"/>
            <w:rFonts w:ascii="Franklin Gothic Book" w:hAnsi="Franklin Gothic Book"/>
            <w:bCs/>
            <w:sz w:val="24"/>
            <w:szCs w:val="24"/>
          </w:rPr>
          <w:t>http://www.fiber-optics.info/fiber_optic_glossary/v</w:t>
        </w:r>
      </w:hyperlink>
    </w:p>
    <w:p w:rsidR="00C52B66" w:rsidRPr="00C52B66" w:rsidRDefault="00C52B66" w:rsidP="00C52B66">
      <w:pPr>
        <w:spacing w:after="0"/>
        <w:ind w:left="0"/>
        <w:jc w:val="center"/>
        <w:rPr>
          <w:rFonts w:ascii="Franklin Gothic Book" w:hAnsi="Franklin Gothic Book"/>
          <w:b/>
          <w:bCs/>
          <w:color w:val="5A5A5A"/>
          <w:sz w:val="24"/>
          <w:szCs w:val="24"/>
        </w:rPr>
      </w:pPr>
    </w:p>
    <w:p w:rsidR="00C52B66" w:rsidRDefault="00C52B66" w:rsidP="00C52B66">
      <w:pPr>
        <w:spacing w:after="0"/>
        <w:ind w:left="0"/>
        <w:rPr>
          <w:rFonts w:ascii="Franklin Gothic Book" w:hAnsi="Franklin Gothic Book"/>
          <w:b/>
          <w:sz w:val="24"/>
          <w:szCs w:val="24"/>
        </w:rPr>
      </w:pPr>
    </w:p>
    <w:p w:rsidR="001A1DE4" w:rsidRDefault="001A1DE4" w:rsidP="00C52B66">
      <w:pPr>
        <w:spacing w:after="0"/>
        <w:ind w:left="0"/>
        <w:rPr>
          <w:rFonts w:ascii="Franklin Gothic Book" w:hAnsi="Franklin Gothic Book"/>
          <w:b/>
          <w:sz w:val="24"/>
          <w:szCs w:val="24"/>
        </w:rPr>
      </w:pPr>
      <w:bookmarkStart w:id="2280" w:name="Vestigial_Side_Band"/>
      <w:bookmarkEnd w:id="2280"/>
      <w:r w:rsidRPr="001A1DE4">
        <w:rPr>
          <w:rFonts w:ascii="Franklin Gothic Book" w:hAnsi="Franklin Gothic Book"/>
          <w:b/>
          <w:sz w:val="24"/>
          <w:szCs w:val="24"/>
        </w:rPr>
        <w:t>Vestigial Side Band (VSB)</w:t>
      </w:r>
    </w:p>
    <w:p w:rsidR="001A1DE4" w:rsidRDefault="00DB329A" w:rsidP="001A1DE4">
      <w:pPr>
        <w:spacing w:after="0"/>
        <w:ind w:left="0"/>
        <w:rPr>
          <w:rFonts w:ascii="Franklin Gothic Book" w:hAnsi="Franklin Gothic Book"/>
          <w:b/>
          <w:sz w:val="24"/>
          <w:szCs w:val="24"/>
        </w:rPr>
      </w:pPr>
      <w:r w:rsidRPr="00DB329A">
        <w:rPr>
          <w:rFonts w:ascii="Franklin Gothic Book" w:hAnsi="Franklin Gothic Book"/>
          <w:b/>
          <w:sz w:val="24"/>
          <w:szCs w:val="24"/>
        </w:rPr>
        <w:t>In amplitude-modulated transmissions, a</w:t>
      </w:r>
      <w:r>
        <w:rPr>
          <w:rFonts w:ascii="Franklin Gothic Book" w:hAnsi="Franklin Gothic Book"/>
          <w:b/>
          <w:sz w:val="24"/>
          <w:szCs w:val="24"/>
        </w:rPr>
        <w:t xml:space="preserve"> </w:t>
      </w:r>
      <w:r w:rsidRPr="00DB329A">
        <w:rPr>
          <w:rFonts w:ascii="Franklin Gothic Book" w:hAnsi="Franklin Gothic Book"/>
          <w:b/>
          <w:sz w:val="24"/>
          <w:szCs w:val="24"/>
        </w:rPr>
        <w:t xml:space="preserve">portion of only one sideband of a modulated carrier. </w:t>
      </w:r>
      <w:r>
        <w:rPr>
          <w:rFonts w:ascii="Franklin Gothic Book" w:hAnsi="Franklin Gothic Book"/>
          <w:b/>
          <w:sz w:val="24"/>
          <w:szCs w:val="24"/>
        </w:rPr>
        <w:t xml:space="preserve"> </w:t>
      </w:r>
      <w:r w:rsidR="001A1DE4" w:rsidRPr="001A1DE4">
        <w:rPr>
          <w:rFonts w:ascii="Franklin Gothic Book" w:hAnsi="Franklin Gothic Book"/>
          <w:b/>
          <w:sz w:val="24"/>
          <w:szCs w:val="24"/>
        </w:rPr>
        <w:t>The modulated</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carrier is passed through a filter having a gradu</w:t>
      </w:r>
      <w:r w:rsidR="001A1DE4">
        <w:rPr>
          <w:rFonts w:ascii="Franklin Gothic Book" w:hAnsi="Franklin Gothic Book"/>
          <w:b/>
          <w:sz w:val="24"/>
          <w:szCs w:val="24"/>
        </w:rPr>
        <w:t>ated cut-off character</w:t>
      </w:r>
      <w:r w:rsidR="001A1DE4" w:rsidRPr="001A1DE4">
        <w:rPr>
          <w:rFonts w:ascii="Franklin Gothic Book" w:hAnsi="Franklin Gothic Book"/>
          <w:b/>
          <w:sz w:val="24"/>
          <w:szCs w:val="24"/>
        </w:rPr>
        <w:t xml:space="preserve">istic near the carrier frequency. </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A</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substantial portion of the modulated</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carrier is suppressed in this fashion.</w:t>
      </w:r>
      <w:r w:rsidR="001A1DE4">
        <w:rPr>
          <w:rFonts w:ascii="Franklin Gothic Book" w:hAnsi="Franklin Gothic Book"/>
          <w:b/>
          <w:sz w:val="24"/>
          <w:szCs w:val="24"/>
        </w:rPr>
        <w:t xml:space="preserve">  </w:t>
      </w:r>
      <w:sdt>
        <w:sdtPr>
          <w:rPr>
            <w:rFonts w:ascii="Franklin Gothic Book" w:hAnsi="Franklin Gothic Book"/>
            <w:b/>
            <w:sz w:val="24"/>
            <w:szCs w:val="24"/>
          </w:rPr>
          <w:id w:val="253617661"/>
          <w:citation/>
        </w:sdtPr>
        <w:sdtEndPr/>
        <w:sdtContent>
          <w:r w:rsidR="00941AE2">
            <w:rPr>
              <w:rFonts w:ascii="Franklin Gothic Book" w:hAnsi="Franklin Gothic Book"/>
              <w:b/>
              <w:sz w:val="24"/>
              <w:szCs w:val="24"/>
            </w:rPr>
            <w:fldChar w:fldCharType="begin"/>
          </w:r>
          <w:r w:rsidR="001A1DE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A1DE4"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1A1DE4"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w:t>
      </w:r>
      <w:r w:rsidR="00B81BEA">
        <w:rPr>
          <w:rFonts w:ascii="Franklin Gothic Book" w:hAnsi="Franklin Gothic Book"/>
          <w:b/>
          <w:sz w:val="24"/>
          <w:szCs w:val="24"/>
        </w:rPr>
        <w:t>estigial Sideband Transmission</w:t>
      </w:r>
      <w:r w:rsidR="00B81BEA">
        <w:rPr>
          <w:rFonts w:ascii="Franklin Gothic Book" w:hAnsi="Franklin Gothic Book"/>
          <w:b/>
          <w:sz w:val="24"/>
          <w:szCs w:val="24"/>
        </w:rPr>
        <w:br/>
      </w:r>
      <w:r w:rsidR="00B81BEA" w:rsidRPr="00C52B66">
        <w:rPr>
          <w:rFonts w:ascii="Franklin Gothic Book" w:hAnsi="Franklin Gothic Book"/>
          <w:b/>
          <w:sz w:val="24"/>
          <w:szCs w:val="24"/>
        </w:rPr>
        <w:t xml:space="preserve">A modified double-sideband transmission in which one sideband, the carrier, and only a portion of the other sideband are transmitted. See also </w:t>
      </w:r>
      <w:hyperlink r:id="rId936" w:tooltip="sideband" w:history="1">
        <w:r w:rsidR="00B81BEA" w:rsidRPr="00C52B66">
          <w:rPr>
            <w:rStyle w:val="Hyperlink"/>
            <w:rFonts w:ascii="Franklin Gothic Book" w:hAnsi="Franklin Gothic Book"/>
            <w:b/>
            <w:sz w:val="24"/>
            <w:szCs w:val="24"/>
          </w:rPr>
          <w:t>sideband</w:t>
        </w:r>
      </w:hyperlink>
      <w:r w:rsidR="00B81BEA" w:rsidRPr="00C52B66">
        <w:rPr>
          <w:rFonts w:ascii="Franklin Gothic Book" w:hAnsi="Franklin Gothic Book"/>
          <w:b/>
          <w:sz w:val="24"/>
          <w:szCs w:val="24"/>
        </w:rPr>
        <w:t xml:space="preserve">. </w:t>
      </w:r>
      <w:r w:rsidR="00B81BEA">
        <w:rPr>
          <w:rFonts w:ascii="Franklin Gothic Book" w:hAnsi="Franklin Gothic Book"/>
          <w:b/>
          <w:sz w:val="24"/>
          <w:szCs w:val="24"/>
        </w:rPr>
        <w:t xml:space="preserve">  </w:t>
      </w:r>
      <w:sdt>
        <w:sdtPr>
          <w:rPr>
            <w:rFonts w:ascii="Franklin Gothic Book" w:hAnsi="Franklin Gothic Book"/>
            <w:b/>
            <w:sz w:val="24"/>
            <w:szCs w:val="24"/>
          </w:rPr>
          <w:id w:val="2734334"/>
          <w:citation/>
        </w:sdtPr>
        <w:sdtEndPr/>
        <w:sdtContent>
          <w:r w:rsidR="00941AE2">
            <w:rPr>
              <w:rFonts w:ascii="Franklin Gothic Book" w:hAnsi="Franklin Gothic Book"/>
              <w:b/>
              <w:sz w:val="24"/>
              <w:szCs w:val="24"/>
            </w:rPr>
            <w:fldChar w:fldCharType="begin"/>
          </w:r>
          <w:r w:rsidR="00B81BE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81BEA"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B81BEA">
        <w:rPr>
          <w:rFonts w:ascii="Franklin Gothic Book" w:hAnsi="Franklin Gothic Book"/>
          <w:b/>
          <w:sz w:val="24"/>
          <w:szCs w:val="24"/>
        </w:rPr>
        <w:t xml:space="preserve">  </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 xml:space="preserve">VF  </w:t>
      </w:r>
    </w:p>
    <w:p w:rsidR="0050455E" w:rsidRDefault="001A1DE4" w:rsidP="001A1DE4">
      <w:pPr>
        <w:spacing w:after="0"/>
        <w:ind w:left="0"/>
        <w:rPr>
          <w:rFonts w:ascii="Franklin Gothic Book" w:hAnsi="Franklin Gothic Book"/>
          <w:b/>
          <w:bCs/>
          <w:sz w:val="24"/>
          <w:szCs w:val="24"/>
          <w:vertAlign w:val="subscript"/>
        </w:rPr>
      </w:pPr>
      <w:r>
        <w:rPr>
          <w:rFonts w:ascii="Franklin Gothic Book" w:hAnsi="Franklin Gothic Book"/>
          <w:b/>
          <w:sz w:val="24"/>
          <w:szCs w:val="24"/>
        </w:rPr>
        <w:t xml:space="preserve">Voice Frequency </w:t>
      </w:r>
      <w:sdt>
        <w:sdtPr>
          <w:rPr>
            <w:rFonts w:ascii="Franklin Gothic Book" w:hAnsi="Franklin Gothic Book"/>
            <w:b/>
            <w:sz w:val="24"/>
            <w:szCs w:val="24"/>
          </w:rPr>
          <w:id w:val="253617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281" w:name="VGA"/>
      <w:bookmarkEnd w:id="2281"/>
      <w:r w:rsidR="00132AEF" w:rsidRPr="00CB2D27">
        <w:rPr>
          <w:rFonts w:ascii="Franklin Gothic Book" w:hAnsi="Franklin Gothic Book"/>
          <w:b/>
          <w:bCs/>
          <w:color w:val="5A5A5A"/>
          <w:sz w:val="24"/>
          <w:szCs w:val="24"/>
        </w:rPr>
        <w:t>VGA</w:t>
      </w:r>
      <w:r w:rsidR="00132AEF" w:rsidRPr="00CB2D27">
        <w:rPr>
          <w:rFonts w:ascii="Franklin Gothic Book" w:hAnsi="Franklin Gothic Book"/>
          <w:b/>
          <w:color w:val="5A5A5A"/>
          <w:sz w:val="24"/>
          <w:szCs w:val="24"/>
        </w:rPr>
        <w:br/>
      </w:r>
      <w:r w:rsidR="00132AEF" w:rsidRPr="00132AEF">
        <w:rPr>
          <w:rFonts w:ascii="Franklin Gothic Book" w:hAnsi="Franklin Gothic Book"/>
          <w:b/>
          <w:sz w:val="24"/>
          <w:szCs w:val="24"/>
        </w:rPr>
        <w:lastRenderedPageBreak/>
        <w:t>Video Graphics Array</w:t>
      </w:r>
      <w:r w:rsidR="00124866">
        <w:rPr>
          <w:rFonts w:ascii="Franklin Gothic Book" w:hAnsi="Franklin Gothic Book"/>
          <w:b/>
          <w:sz w:val="24"/>
          <w:szCs w:val="24"/>
        </w:rPr>
        <w:t>; a</w:t>
      </w:r>
      <w:r w:rsidR="00124866" w:rsidRPr="00124866">
        <w:rPr>
          <w:rFonts w:ascii="Franklin Gothic Book" w:hAnsi="Franklin Gothic Book"/>
          <w:b/>
          <w:sz w:val="24"/>
          <w:szCs w:val="24"/>
        </w:rPr>
        <w:t xml:space="preserve"> high-resolution color standard for computer monitors. </w:t>
      </w:r>
      <w:r w:rsidR="00124866">
        <w:rPr>
          <w:rFonts w:ascii="Franklin Gothic Book" w:hAnsi="Franklin Gothic Book"/>
          <w:b/>
          <w:sz w:val="24"/>
          <w:szCs w:val="24"/>
        </w:rPr>
        <w:t xml:space="preserve"> </w:t>
      </w:r>
      <w:sdt>
        <w:sdtPr>
          <w:rPr>
            <w:rFonts w:ascii="Franklin Gothic Book" w:hAnsi="Franklin Gothic Book"/>
            <w:b/>
            <w:sz w:val="24"/>
            <w:szCs w:val="24"/>
          </w:rPr>
          <w:id w:val="2734335"/>
          <w:citation/>
        </w:sdtPr>
        <w:sdtEndPr/>
        <w:sdtContent>
          <w:r w:rsidR="00941AE2">
            <w:rPr>
              <w:rFonts w:ascii="Franklin Gothic Book" w:hAnsi="Franklin Gothic Book"/>
              <w:b/>
              <w:sz w:val="24"/>
              <w:szCs w:val="24"/>
            </w:rPr>
            <w:fldChar w:fldCharType="begin"/>
          </w:r>
          <w:r w:rsidR="0012486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24866" w:rsidRPr="001248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282" w:name="VHF"/>
      <w:bookmarkStart w:id="2283" w:name="Vgs"/>
      <w:bookmarkEnd w:id="2282"/>
      <w:bookmarkEnd w:id="2283"/>
      <w:r w:rsidR="0050455E">
        <w:rPr>
          <w:rFonts w:ascii="Franklin Gothic Book" w:hAnsi="Franklin Gothic Book"/>
          <w:b/>
          <w:bCs/>
          <w:sz w:val="24"/>
          <w:szCs w:val="24"/>
        </w:rPr>
        <w:t>V</w:t>
      </w:r>
      <w:r w:rsidR="0050455E" w:rsidRPr="0050455E">
        <w:rPr>
          <w:rFonts w:ascii="Franklin Gothic Book" w:hAnsi="Franklin Gothic Book"/>
          <w:b/>
          <w:bCs/>
          <w:sz w:val="24"/>
          <w:szCs w:val="24"/>
          <w:vertAlign w:val="subscript"/>
        </w:rPr>
        <w:t>gs</w:t>
      </w:r>
    </w:p>
    <w:p w:rsidR="0050455E" w:rsidRPr="00CB2D27" w:rsidRDefault="0050455E" w:rsidP="001A1DE4">
      <w:pPr>
        <w:spacing w:after="0"/>
        <w:ind w:left="0"/>
        <w:rPr>
          <w:rFonts w:ascii="Franklin Gothic Book" w:hAnsi="Franklin Gothic Book"/>
          <w:b/>
          <w:bCs/>
          <w:color w:val="5A5A5A"/>
          <w:sz w:val="24"/>
          <w:szCs w:val="24"/>
        </w:rPr>
      </w:pPr>
      <w:r w:rsidRPr="00CB2D27">
        <w:rPr>
          <w:rFonts w:ascii="Franklin Gothic Book" w:hAnsi="Franklin Gothic Book"/>
          <w:b/>
          <w:bCs/>
          <w:color w:val="5A5A5A"/>
          <w:sz w:val="24"/>
          <w:szCs w:val="24"/>
        </w:rPr>
        <w:t xml:space="preserve">Voltage, gate-to-source; </w:t>
      </w:r>
      <w:r w:rsidR="00CB2D27" w:rsidRPr="00CB2D27">
        <w:rPr>
          <w:rFonts w:ascii="Franklin Gothic Book" w:hAnsi="Franklin Gothic Book"/>
          <w:b/>
          <w:bCs/>
          <w:color w:val="5A5A5A"/>
          <w:sz w:val="24"/>
          <w:szCs w:val="24"/>
        </w:rPr>
        <w:t xml:space="preserve">a measurement and phenomenon applicable to III-V compound semiconductor devices employing any type of field effect transistor (FET) construction, including radio frequency (RF) gallium arsenide (GaAs) </w:t>
      </w:r>
      <w:r w:rsidR="00F51BA6" w:rsidRPr="00362E02">
        <w:rPr>
          <w:rFonts w:ascii="Franklin Gothic Book" w:hAnsi="Franklin Gothic Book"/>
          <w:b/>
          <w:bCs/>
          <w:sz w:val="24"/>
          <w:szCs w:val="24"/>
        </w:rPr>
        <w:t>Metal-Semiconductor Field Effect Transistor</w:t>
      </w:r>
      <w:r w:rsidR="00F51BA6">
        <w:rPr>
          <w:rFonts w:ascii="Franklin Gothic Book" w:hAnsi="Franklin Gothic Book"/>
          <w:b/>
          <w:bCs/>
          <w:sz w:val="24"/>
          <w:szCs w:val="24"/>
        </w:rPr>
        <w:t>s</w:t>
      </w:r>
      <w:r w:rsidR="00F51BA6">
        <w:rPr>
          <w:rFonts w:ascii="Franklin Gothic Book" w:hAnsi="Franklin Gothic Book"/>
          <w:b/>
          <w:sz w:val="24"/>
          <w:szCs w:val="24"/>
        </w:rPr>
        <w:t xml:space="preserve"> (</w:t>
      </w:r>
      <w:r w:rsidR="00F51BA6">
        <w:rPr>
          <w:rFonts w:ascii="Franklin Gothic Book" w:hAnsi="Franklin Gothic Book"/>
          <w:b/>
          <w:bCs/>
          <w:color w:val="5A5A5A"/>
          <w:sz w:val="24"/>
          <w:szCs w:val="24"/>
        </w:rPr>
        <w:t>MESFETs),</w:t>
      </w:r>
      <w:r w:rsidR="00CB2D27" w:rsidRPr="00CB2D27">
        <w:rPr>
          <w:rFonts w:ascii="Franklin Gothic Book" w:hAnsi="Franklin Gothic Book"/>
          <w:b/>
          <w:bCs/>
          <w:color w:val="5A5A5A"/>
          <w:sz w:val="24"/>
          <w:szCs w:val="24"/>
        </w:rPr>
        <w:t xml:space="preserve"> </w:t>
      </w:r>
      <w:r w:rsidR="00F51BA6">
        <w:rPr>
          <w:rFonts w:ascii="Franklin Gothic Book" w:hAnsi="Franklin Gothic Book"/>
          <w:b/>
          <w:bCs/>
          <w:color w:val="5A5A5A"/>
          <w:sz w:val="24"/>
          <w:szCs w:val="24"/>
        </w:rPr>
        <w:t xml:space="preserve">Junction Field Effect Transistors (JFETs), </w:t>
      </w:r>
      <w:r w:rsidR="008546AF">
        <w:rPr>
          <w:rFonts w:ascii="Franklin Gothic Book" w:hAnsi="Franklin Gothic Book"/>
          <w:b/>
          <w:color w:val="5A5A5A"/>
          <w:sz w:val="24"/>
          <w:szCs w:val="24"/>
        </w:rPr>
        <w:t>Metal-Oxide Semiconductor Field-Effect Transistor (</w:t>
      </w:r>
      <w:r w:rsidR="00CB2D27" w:rsidRPr="00CB2D27">
        <w:rPr>
          <w:rFonts w:ascii="Franklin Gothic Book" w:hAnsi="Franklin Gothic Book"/>
          <w:b/>
          <w:bCs/>
          <w:color w:val="5A5A5A"/>
          <w:sz w:val="24"/>
          <w:szCs w:val="24"/>
        </w:rPr>
        <w:t>MOSFETs</w:t>
      </w:r>
      <w:r w:rsidR="008546AF">
        <w:rPr>
          <w:rFonts w:ascii="Franklin Gothic Book" w:hAnsi="Franklin Gothic Book"/>
          <w:b/>
          <w:bCs/>
          <w:color w:val="5A5A5A"/>
          <w:sz w:val="24"/>
          <w:szCs w:val="24"/>
        </w:rPr>
        <w:t>)</w:t>
      </w:r>
      <w:r w:rsidR="00CB2D27" w:rsidRPr="00CB2D27">
        <w:rPr>
          <w:rFonts w:ascii="Franklin Gothic Book" w:hAnsi="Franklin Gothic Book"/>
          <w:b/>
          <w:bCs/>
          <w:color w:val="5A5A5A"/>
          <w:sz w:val="24"/>
          <w:szCs w:val="24"/>
        </w:rPr>
        <w:t xml:space="preserve">, </w:t>
      </w:r>
      <w:r w:rsidR="00BD169A">
        <w:rPr>
          <w:rFonts w:ascii="Franklin Gothic Book" w:hAnsi="Franklin Gothic Book" w:cs="Arial"/>
          <w:b/>
          <w:color w:val="5A5A5A"/>
          <w:sz w:val="24"/>
          <w:szCs w:val="24"/>
        </w:rPr>
        <w:t>High Electron Mobility T</w:t>
      </w:r>
      <w:r w:rsidR="00BD169A" w:rsidRPr="00BD169A">
        <w:rPr>
          <w:rFonts w:ascii="Franklin Gothic Book" w:hAnsi="Franklin Gothic Book" w:cs="Arial"/>
          <w:b/>
          <w:color w:val="5A5A5A"/>
          <w:sz w:val="24"/>
          <w:szCs w:val="24"/>
        </w:rPr>
        <w:t>ransistors</w:t>
      </w:r>
      <w:r w:rsidR="00BD169A">
        <w:rPr>
          <w:rFonts w:ascii="Arial" w:hAnsi="Arial" w:cs="Arial"/>
          <w:color w:val="000000"/>
        </w:rPr>
        <w:t xml:space="preserve"> </w:t>
      </w:r>
      <w:r w:rsidR="00BD169A">
        <w:rPr>
          <w:rFonts w:ascii="Franklin Gothic Book" w:hAnsi="Franklin Gothic Book"/>
          <w:b/>
          <w:bCs/>
          <w:color w:val="5A5A5A"/>
          <w:sz w:val="24"/>
          <w:szCs w:val="24"/>
        </w:rPr>
        <w:t xml:space="preserve">(HEMTs), </w:t>
      </w:r>
      <w:r w:rsidR="00CB2D27" w:rsidRPr="00CB2D27">
        <w:rPr>
          <w:rFonts w:ascii="Franklin Gothic Book" w:hAnsi="Franklin Gothic Book"/>
          <w:b/>
          <w:bCs/>
          <w:color w:val="5A5A5A"/>
          <w:sz w:val="24"/>
          <w:szCs w:val="24"/>
        </w:rPr>
        <w:t xml:space="preserve">and </w:t>
      </w:r>
      <w:r w:rsidR="00BD169A">
        <w:rPr>
          <w:rFonts w:ascii="Franklin Gothic Book" w:hAnsi="Franklin Gothic Book" w:cs="Arial"/>
          <w:b/>
          <w:color w:val="5A5A5A"/>
          <w:sz w:val="24"/>
          <w:szCs w:val="24"/>
        </w:rPr>
        <w:t>Pseudomorphic High Electron Mobility Transistor</w:t>
      </w:r>
      <w:r w:rsidR="00BD169A" w:rsidRPr="00CB2D27">
        <w:rPr>
          <w:rFonts w:ascii="Franklin Gothic Book" w:hAnsi="Franklin Gothic Book"/>
          <w:b/>
          <w:bCs/>
          <w:color w:val="5A5A5A"/>
          <w:sz w:val="24"/>
          <w:szCs w:val="24"/>
        </w:rPr>
        <w:t xml:space="preserve"> </w:t>
      </w:r>
      <w:r w:rsidR="00BD169A">
        <w:rPr>
          <w:rFonts w:ascii="Franklin Gothic Book" w:hAnsi="Franklin Gothic Book"/>
          <w:b/>
          <w:bCs/>
          <w:color w:val="5A5A5A"/>
          <w:sz w:val="24"/>
          <w:szCs w:val="24"/>
        </w:rPr>
        <w:t>(</w:t>
      </w:r>
      <w:r w:rsidR="00CB2D27" w:rsidRPr="00CB2D27">
        <w:rPr>
          <w:rFonts w:ascii="Franklin Gothic Book" w:hAnsi="Franklin Gothic Book"/>
          <w:b/>
          <w:bCs/>
          <w:color w:val="5A5A5A"/>
          <w:sz w:val="24"/>
          <w:szCs w:val="24"/>
        </w:rPr>
        <w:t>pHEMT</w:t>
      </w:r>
      <w:r w:rsidR="00BD169A">
        <w:rPr>
          <w:rFonts w:ascii="Franklin Gothic Book" w:hAnsi="Franklin Gothic Book"/>
          <w:b/>
          <w:bCs/>
          <w:color w:val="5A5A5A"/>
          <w:sz w:val="24"/>
          <w:szCs w:val="24"/>
        </w:rPr>
        <w:t>) devices</w:t>
      </w:r>
      <w:r w:rsidR="00CB2D27" w:rsidRPr="00CB2D27">
        <w:rPr>
          <w:rFonts w:ascii="Franklin Gothic Book" w:hAnsi="Franklin Gothic Book"/>
          <w:b/>
          <w:bCs/>
          <w:color w:val="5A5A5A"/>
          <w:sz w:val="24"/>
          <w:szCs w:val="24"/>
        </w:rPr>
        <w:t>.  See also FET (</w:t>
      </w:r>
      <w:r w:rsidR="00CB2D27" w:rsidRPr="00CB2D27">
        <w:rPr>
          <w:rFonts w:ascii="Franklin Gothic Book" w:hAnsi="Franklin Gothic Book" w:cs="Arial"/>
          <w:b/>
          <w:color w:val="5A5A5A"/>
          <w:sz w:val="24"/>
          <w:szCs w:val="24"/>
        </w:rPr>
        <w:t>a transistor in which most current flows in a channel whose effective resistance can be controlled by a transverse electric field)</w:t>
      </w:r>
      <w:r w:rsidR="00CB2D27" w:rsidRPr="00CB2D27">
        <w:rPr>
          <w:rFonts w:ascii="Franklin Gothic Book" w:hAnsi="Franklin Gothic Book"/>
          <w:b/>
          <w:bCs/>
          <w:color w:val="5A5A5A"/>
          <w:sz w:val="24"/>
          <w:szCs w:val="24"/>
        </w:rPr>
        <w:t xml:space="preserve"> within this document.  </w:t>
      </w:r>
      <w:sdt>
        <w:sdtPr>
          <w:rPr>
            <w:rFonts w:ascii="Franklin Gothic Book" w:hAnsi="Franklin Gothic Book"/>
            <w:b/>
            <w:bCs/>
            <w:color w:val="5A5A5A"/>
            <w:sz w:val="24"/>
            <w:szCs w:val="24"/>
          </w:rPr>
          <w:id w:val="-172730257"/>
          <w:citation/>
        </w:sdtPr>
        <w:sdtEndPr/>
        <w:sdtContent>
          <w:r w:rsidR="006A0030">
            <w:rPr>
              <w:rFonts w:ascii="Franklin Gothic Book" w:hAnsi="Franklin Gothic Book"/>
              <w:b/>
              <w:bCs/>
              <w:color w:val="5A5A5A"/>
              <w:sz w:val="24"/>
              <w:szCs w:val="24"/>
            </w:rPr>
            <w:fldChar w:fldCharType="begin"/>
          </w:r>
          <w:r w:rsidR="006A0030">
            <w:rPr>
              <w:rFonts w:ascii="Franklin Gothic Book" w:hAnsi="Franklin Gothic Book"/>
              <w:b/>
              <w:bCs/>
              <w:color w:val="5A5A5A"/>
              <w:sz w:val="24"/>
              <w:szCs w:val="24"/>
            </w:rPr>
            <w:instrText xml:space="preserve"> CITATION Fre11 \l 1033 </w:instrText>
          </w:r>
          <w:r w:rsidR="006A0030">
            <w:rPr>
              <w:rFonts w:ascii="Franklin Gothic Book" w:hAnsi="Franklin Gothic Book"/>
              <w:b/>
              <w:bCs/>
              <w:color w:val="5A5A5A"/>
              <w:sz w:val="24"/>
              <w:szCs w:val="24"/>
            </w:rPr>
            <w:fldChar w:fldCharType="separate"/>
          </w:r>
          <w:r w:rsidR="006A0030" w:rsidRPr="006A0030">
            <w:rPr>
              <w:rFonts w:ascii="Franklin Gothic Book" w:hAnsi="Franklin Gothic Book"/>
              <w:noProof/>
              <w:color w:val="5A5A5A"/>
              <w:sz w:val="24"/>
              <w:szCs w:val="24"/>
            </w:rPr>
            <w:t>(FreeDictionary dot com)</w:t>
          </w:r>
          <w:r w:rsidR="006A0030">
            <w:rPr>
              <w:rFonts w:ascii="Franklin Gothic Book" w:hAnsi="Franklin Gothic Book"/>
              <w:b/>
              <w:bCs/>
              <w:color w:val="5A5A5A"/>
              <w:sz w:val="24"/>
              <w:szCs w:val="24"/>
            </w:rPr>
            <w:fldChar w:fldCharType="end"/>
          </w:r>
        </w:sdtContent>
      </w:sdt>
    </w:p>
    <w:p w:rsidR="00CB2D27" w:rsidRDefault="00CB2D27" w:rsidP="00CB2D27">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25833C63" wp14:editId="36B0566A">
            <wp:extent cx="4572000" cy="5086350"/>
            <wp:effectExtent l="0" t="0" r="0" b="0"/>
            <wp:docPr id="1366" name="Picture 1366" descr="C:\Documents and Settings\CYoung\Desktop\Glossary of Terms\Drawings_Diagrams\MOSFET Diagram_P_Cha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Young\Desktop\Glossary of Terms\Drawings_Diagrams\MOSFET Diagram_P_Channel.gif"/>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4572000" cy="5086350"/>
                    </a:xfrm>
                    <a:prstGeom prst="rect">
                      <a:avLst/>
                    </a:prstGeom>
                    <a:noFill/>
                    <a:ln>
                      <a:noFill/>
                    </a:ln>
                  </pic:spPr>
                </pic:pic>
              </a:graphicData>
            </a:graphic>
          </wp:inline>
        </w:drawing>
      </w:r>
    </w:p>
    <w:p w:rsidR="00CB2D27" w:rsidRPr="00CB2D27" w:rsidRDefault="00CB2D27" w:rsidP="00CB2D27">
      <w:pPr>
        <w:spacing w:after="0"/>
        <w:ind w:left="0"/>
        <w:jc w:val="center"/>
        <w:rPr>
          <w:rFonts w:ascii="Franklin Gothic Book" w:hAnsi="Franklin Gothic Book"/>
          <w:bCs/>
          <w:sz w:val="22"/>
          <w:szCs w:val="22"/>
        </w:rPr>
      </w:pPr>
      <w:r w:rsidRPr="00CB2D27">
        <w:rPr>
          <w:rFonts w:ascii="Franklin Gothic Book" w:hAnsi="Franklin Gothic Book"/>
          <w:bCs/>
          <w:sz w:val="22"/>
          <w:szCs w:val="22"/>
        </w:rPr>
        <w:t xml:space="preserve">Metal Oxide Semiconductor Field Effect Transistor (MOSFET) Diagrams courtesy of </w:t>
      </w:r>
      <w:hyperlink r:id="rId938" w:history="1">
        <w:r w:rsidRPr="00CB2D27">
          <w:rPr>
            <w:rStyle w:val="Hyperlink"/>
            <w:rFonts w:ascii="Franklin Gothic Book" w:hAnsi="Franklin Gothic Book"/>
            <w:bCs/>
            <w:sz w:val="22"/>
            <w:szCs w:val="22"/>
          </w:rPr>
          <w:t>http://www.electronics-tutorials.ws/transistor/tran_6.html</w:t>
        </w:r>
      </w:hyperlink>
    </w:p>
    <w:p w:rsidR="00CB2D27" w:rsidRPr="0050455E" w:rsidRDefault="00CB2D27" w:rsidP="00CB2D27">
      <w:pPr>
        <w:spacing w:after="0"/>
        <w:ind w:left="0"/>
        <w:jc w:val="center"/>
        <w:rPr>
          <w:rFonts w:ascii="Franklin Gothic Book" w:hAnsi="Franklin Gothic Book"/>
          <w:b/>
          <w:bCs/>
          <w:sz w:val="24"/>
          <w:szCs w:val="24"/>
        </w:rPr>
      </w:pPr>
    </w:p>
    <w:p w:rsidR="0050455E" w:rsidRDefault="0050455E" w:rsidP="001A1DE4">
      <w:pPr>
        <w:spacing w:after="0"/>
        <w:ind w:left="0"/>
        <w:rPr>
          <w:rFonts w:ascii="Franklin Gothic Book" w:hAnsi="Franklin Gothic Book"/>
          <w:b/>
          <w:bCs/>
          <w:sz w:val="24"/>
          <w:szCs w:val="24"/>
        </w:rPr>
      </w:pPr>
    </w:p>
    <w:p w:rsidR="00BE040A" w:rsidRDefault="00132AEF" w:rsidP="001A1DE4">
      <w:pPr>
        <w:spacing w:after="0"/>
        <w:ind w:left="0"/>
        <w:rPr>
          <w:rFonts w:ascii="Franklin Gothic Book" w:hAnsi="Franklin Gothic Book"/>
          <w:b/>
          <w:sz w:val="24"/>
          <w:szCs w:val="24"/>
        </w:rPr>
      </w:pPr>
      <w:r w:rsidRPr="00132AEF">
        <w:rPr>
          <w:rFonts w:ascii="Franklin Gothic Book" w:hAnsi="Franklin Gothic Book"/>
          <w:b/>
          <w:bCs/>
          <w:sz w:val="24"/>
          <w:szCs w:val="24"/>
        </w:rPr>
        <w:t>VHF</w:t>
      </w:r>
      <w:r w:rsidRPr="00132AEF">
        <w:rPr>
          <w:rFonts w:ascii="Franklin Gothic Book" w:hAnsi="Franklin Gothic Book"/>
          <w:b/>
          <w:sz w:val="24"/>
          <w:szCs w:val="24"/>
        </w:rPr>
        <w:br/>
        <w:t>Very High Frequency</w:t>
      </w:r>
      <w:r w:rsidR="001A1DE4">
        <w:rPr>
          <w:rFonts w:ascii="Franklin Gothic Book" w:hAnsi="Franklin Gothic Book"/>
          <w:b/>
          <w:sz w:val="24"/>
          <w:szCs w:val="24"/>
        </w:rPr>
        <w:t xml:space="preserve">; </w:t>
      </w:r>
      <w:r w:rsidR="00326F88">
        <w:rPr>
          <w:rFonts w:ascii="Franklin Gothic Book" w:hAnsi="Franklin Gothic Book"/>
          <w:b/>
          <w:sz w:val="24"/>
          <w:szCs w:val="24"/>
        </w:rPr>
        <w:t>t</w:t>
      </w:r>
      <w:r w:rsidR="00326F88" w:rsidRPr="001A1DE4">
        <w:t>h</w:t>
      </w:r>
      <w:r w:rsidR="00326F88" w:rsidRPr="001A1DE4">
        <w:rPr>
          <w:rFonts w:ascii="Franklin Gothic Book" w:hAnsi="Franklin Gothic Book"/>
          <w:b/>
          <w:sz w:val="24"/>
          <w:szCs w:val="24"/>
        </w:rPr>
        <w:t>at</w:t>
      </w:r>
      <w:r w:rsidR="001A1DE4" w:rsidRPr="001A1DE4">
        <w:rPr>
          <w:rFonts w:ascii="Franklin Gothic Book" w:hAnsi="Franklin Gothic Book"/>
          <w:b/>
          <w:sz w:val="24"/>
          <w:szCs w:val="24"/>
        </w:rPr>
        <w:t xml:space="preserve"> portion of the electromagnetic spectrum</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 xml:space="preserve">from 30 to 300 MHz, </w:t>
      </w:r>
      <w:r w:rsidR="001A1DE4">
        <w:rPr>
          <w:rFonts w:ascii="Franklin Gothic Book" w:hAnsi="Franklin Gothic Book"/>
          <w:b/>
          <w:sz w:val="24"/>
          <w:szCs w:val="24"/>
        </w:rPr>
        <w:t xml:space="preserve">NTSC </w:t>
      </w:r>
      <w:r w:rsidR="001A1DE4" w:rsidRPr="001A1DE4">
        <w:rPr>
          <w:rFonts w:ascii="Franklin Gothic Book" w:hAnsi="Franklin Gothic Book"/>
          <w:b/>
          <w:sz w:val="24"/>
          <w:szCs w:val="24"/>
        </w:rPr>
        <w:t>television channels 2 to 13 and most FM radio,</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 xml:space="preserve">as designated by the Federal Communications Commission.  </w:t>
      </w:r>
      <w:r w:rsidR="001A1DE4">
        <w:rPr>
          <w:rFonts w:ascii="Franklin Gothic Book" w:hAnsi="Franklin Gothic Book"/>
          <w:b/>
          <w:sz w:val="24"/>
          <w:szCs w:val="24"/>
        </w:rPr>
        <w:t xml:space="preserve"> </w:t>
      </w:r>
      <w:sdt>
        <w:sdtPr>
          <w:rPr>
            <w:rFonts w:ascii="Franklin Gothic Book" w:hAnsi="Franklin Gothic Book"/>
            <w:b/>
            <w:sz w:val="24"/>
            <w:szCs w:val="24"/>
          </w:rPr>
          <w:id w:val="253617663"/>
          <w:citation/>
        </w:sdtPr>
        <w:sdtEndPr/>
        <w:sdtContent>
          <w:r w:rsidR="00941AE2">
            <w:rPr>
              <w:rFonts w:ascii="Franklin Gothic Book" w:hAnsi="Franklin Gothic Book"/>
              <w:b/>
              <w:sz w:val="24"/>
              <w:szCs w:val="24"/>
            </w:rPr>
            <w:fldChar w:fldCharType="begin"/>
          </w:r>
          <w:r w:rsidR="001A1DE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A1DE4"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rPr>
          <w:rFonts w:ascii="Franklin Gothic Book" w:hAnsi="Franklin Gothic Book"/>
          <w:b/>
          <w:sz w:val="24"/>
          <w:szCs w:val="24"/>
        </w:rPr>
      </w:pP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Video</w:t>
      </w:r>
      <w:r w:rsidRPr="00121B7C">
        <w:rPr>
          <w:rFonts w:ascii="Franklin Gothic Book" w:hAnsi="Franklin Gothic Book"/>
          <w:b/>
          <w:sz w:val="24"/>
          <w:szCs w:val="24"/>
        </w:rPr>
        <w:br/>
        <w:t>A term pertaining to the bandwidth and spectrum of the signal which results from television scanning and which is used to produce a picture.</w:t>
      </w:r>
    </w:p>
    <w:p w:rsidR="001A1DE4" w:rsidRDefault="001A1DE4" w:rsidP="001A1DE4">
      <w:pPr>
        <w:spacing w:after="0"/>
        <w:ind w:left="0"/>
        <w:rPr>
          <w:rFonts w:ascii="Franklin Gothic Book" w:hAnsi="Franklin Gothic Book"/>
          <w:b/>
          <w:sz w:val="24"/>
          <w:szCs w:val="24"/>
        </w:rPr>
      </w:pPr>
      <w:bookmarkStart w:id="2284" w:name="Video"/>
      <w:bookmarkEnd w:id="2284"/>
      <w:r w:rsidRPr="001A1DE4">
        <w:rPr>
          <w:rFonts w:ascii="Franklin Gothic Book" w:hAnsi="Franklin Gothic Book"/>
          <w:b/>
          <w:sz w:val="24"/>
          <w:szCs w:val="24"/>
        </w:rPr>
        <w:t xml:space="preserve">Video  </w:t>
      </w:r>
    </w:p>
    <w:p w:rsidR="001A1DE4" w:rsidRDefault="001A1DE4" w:rsidP="001A1DE4">
      <w:pPr>
        <w:spacing w:after="0" w:line="240" w:lineRule="auto"/>
        <w:ind w:left="0"/>
        <w:jc w:val="both"/>
        <w:rPr>
          <w:rFonts w:ascii="Franklin Gothic Book" w:hAnsi="Franklin Gothic Book"/>
          <w:b/>
          <w:sz w:val="24"/>
          <w:szCs w:val="24"/>
        </w:rPr>
      </w:pPr>
      <w:r w:rsidRPr="001A1DE4">
        <w:rPr>
          <w:rFonts w:ascii="Franklin Gothic Book" w:hAnsi="Franklin Gothic Book"/>
          <w:b/>
          <w:sz w:val="24"/>
          <w:szCs w:val="24"/>
        </w:rPr>
        <w:t>Pertaining to the signal which ca</w:t>
      </w:r>
      <w:r>
        <w:rPr>
          <w:rFonts w:ascii="Franklin Gothic Book" w:hAnsi="Franklin Gothic Book"/>
          <w:b/>
          <w:sz w:val="24"/>
          <w:szCs w:val="24"/>
        </w:rPr>
        <w:t>rriers a television picture. Also, d</w:t>
      </w:r>
      <w:r w:rsidRPr="001A1DE4">
        <w:rPr>
          <w:rFonts w:ascii="Franklin Gothic Book" w:hAnsi="Franklin Gothic Book"/>
          <w:b/>
          <w:sz w:val="24"/>
          <w:szCs w:val="24"/>
        </w:rPr>
        <w:t>escribing the four megahertz wide b</w:t>
      </w:r>
      <w:r>
        <w:rPr>
          <w:rFonts w:ascii="Franklin Gothic Book" w:hAnsi="Franklin Gothic Book"/>
          <w:b/>
          <w:sz w:val="24"/>
          <w:szCs w:val="24"/>
        </w:rPr>
        <w:t>and of frequencies which consti</w:t>
      </w:r>
      <w:r w:rsidRPr="001A1DE4">
        <w:rPr>
          <w:rFonts w:ascii="Franklin Gothic Book" w:hAnsi="Franklin Gothic Book"/>
          <w:b/>
          <w:sz w:val="24"/>
          <w:szCs w:val="24"/>
        </w:rPr>
        <w:t>tutes a television signal.</w:t>
      </w:r>
      <w:r>
        <w:rPr>
          <w:rFonts w:ascii="Franklin Gothic Book" w:hAnsi="Franklin Gothic Book"/>
          <w:b/>
          <w:sz w:val="24"/>
          <w:szCs w:val="24"/>
        </w:rPr>
        <w:t xml:space="preserve">   </w:t>
      </w:r>
      <w:sdt>
        <w:sdtPr>
          <w:rPr>
            <w:rFonts w:ascii="Franklin Gothic Book" w:hAnsi="Franklin Gothic Book"/>
            <w:b/>
            <w:sz w:val="24"/>
            <w:szCs w:val="24"/>
          </w:rPr>
          <w:id w:val="2536176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jc w:val="both"/>
        <w:rPr>
          <w:rFonts w:ascii="Franklin Gothic Book" w:hAnsi="Franklin Gothic Book"/>
          <w:b/>
          <w:sz w:val="24"/>
          <w:szCs w:val="24"/>
        </w:rPr>
      </w:pPr>
    </w:p>
    <w:p w:rsidR="00BE040A" w:rsidRDefault="00BE040A" w:rsidP="001A1DE4">
      <w:pPr>
        <w:spacing w:after="0"/>
        <w:ind w:left="0"/>
        <w:rPr>
          <w:rFonts w:ascii="Franklin Gothic Book" w:hAnsi="Franklin Gothic Book"/>
          <w:b/>
          <w:sz w:val="24"/>
          <w:szCs w:val="24"/>
        </w:rPr>
      </w:pPr>
      <w:r w:rsidRPr="00121B7C">
        <w:rPr>
          <w:rFonts w:ascii="Franklin Gothic Book" w:hAnsi="Franklin Gothic Book"/>
          <w:b/>
          <w:sz w:val="24"/>
          <w:szCs w:val="24"/>
        </w:rPr>
        <w:t>Video Band</w:t>
      </w:r>
      <w:r w:rsidRPr="00121B7C">
        <w:rPr>
          <w:rFonts w:ascii="Franklin Gothic Book" w:hAnsi="Franklin Gothic Book"/>
          <w:b/>
          <w:sz w:val="24"/>
          <w:szCs w:val="24"/>
        </w:rPr>
        <w:br/>
        <w:t>The frequency band utilized to transmit a composite video signal.</w:t>
      </w:r>
    </w:p>
    <w:p w:rsidR="00C807A3" w:rsidRDefault="00C807A3" w:rsidP="001A1DE4">
      <w:pPr>
        <w:spacing w:after="0"/>
        <w:ind w:left="0"/>
        <w:rPr>
          <w:rFonts w:ascii="Franklin Gothic Book" w:hAnsi="Franklin Gothic Book"/>
          <w:b/>
          <w:sz w:val="24"/>
          <w:szCs w:val="24"/>
        </w:rPr>
      </w:pPr>
    </w:p>
    <w:p w:rsidR="00C807A3" w:rsidRPr="00C807A3" w:rsidRDefault="00FE3324" w:rsidP="00C807A3">
      <w:pPr>
        <w:spacing w:after="0"/>
        <w:ind w:left="0"/>
        <w:rPr>
          <w:rFonts w:ascii="Franklin Gothic Book" w:hAnsi="Franklin Gothic Book"/>
          <w:b/>
          <w:bCs/>
          <w:color w:val="5A5A5A"/>
          <w:sz w:val="24"/>
          <w:szCs w:val="24"/>
        </w:rPr>
      </w:pPr>
      <w:hyperlink r:id="rId939" w:history="1">
        <w:r w:rsidR="00C807A3" w:rsidRPr="00C807A3">
          <w:rPr>
            <w:rStyle w:val="Hyperlink"/>
            <w:rFonts w:ascii="Franklin Gothic Book" w:hAnsi="Franklin Gothic Book"/>
            <w:b/>
            <w:bCs/>
            <w:color w:val="5A5A5A"/>
            <w:sz w:val="24"/>
            <w:szCs w:val="24"/>
            <w:u w:val="none"/>
          </w:rPr>
          <w:t xml:space="preserve">Videoconferencing </w:t>
        </w:r>
      </w:hyperlink>
    </w:p>
    <w:p w:rsidR="00C807A3" w:rsidRPr="00C807A3" w:rsidRDefault="00C807A3" w:rsidP="00C807A3">
      <w:pPr>
        <w:spacing w:after="0"/>
        <w:ind w:left="0"/>
        <w:rPr>
          <w:rFonts w:ascii="Franklin Gothic Book" w:hAnsi="Franklin Gothic Book"/>
          <w:b/>
          <w:sz w:val="24"/>
          <w:szCs w:val="24"/>
        </w:rPr>
      </w:pPr>
      <w:r w:rsidRPr="00C807A3">
        <w:rPr>
          <w:rFonts w:ascii="Franklin Gothic Book" w:hAnsi="Franklin Gothic Book"/>
          <w:b/>
          <w:sz w:val="24"/>
          <w:szCs w:val="24"/>
        </w:rPr>
        <w:t xml:space="preserve">Conducting conferences via a video telecommunications system. </w:t>
      </w:r>
      <w:r>
        <w:rPr>
          <w:rFonts w:ascii="Franklin Gothic Book" w:hAnsi="Franklin Gothic Book"/>
          <w:b/>
          <w:sz w:val="24"/>
          <w:szCs w:val="24"/>
        </w:rPr>
        <w:t xml:space="preserve"> </w:t>
      </w:r>
      <w:sdt>
        <w:sdtPr>
          <w:rPr>
            <w:rFonts w:ascii="Franklin Gothic Book" w:hAnsi="Franklin Gothic Book"/>
            <w:b/>
            <w:sz w:val="24"/>
            <w:szCs w:val="24"/>
          </w:rPr>
          <w:id w:val="27343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807A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1A1DE4" w:rsidRDefault="001A1DE4" w:rsidP="001A1DE4">
      <w:pPr>
        <w:spacing w:after="0"/>
        <w:ind w:left="0"/>
        <w:jc w:val="both"/>
        <w:rPr>
          <w:rFonts w:ascii="Franklin Gothic Book" w:hAnsi="Franklin Gothic Book"/>
          <w:b/>
          <w:sz w:val="24"/>
          <w:szCs w:val="24"/>
        </w:rPr>
      </w:pPr>
      <w:r w:rsidRPr="001A1DE4">
        <w:rPr>
          <w:rFonts w:ascii="Franklin Gothic Book" w:hAnsi="Franklin Gothic Book"/>
          <w:b/>
          <w:sz w:val="24"/>
          <w:szCs w:val="24"/>
        </w:rPr>
        <w:t>Video Monitor</w:t>
      </w:r>
    </w:p>
    <w:p w:rsidR="001A1DE4" w:rsidRDefault="001A1DE4" w:rsidP="001A1DE4">
      <w:pPr>
        <w:spacing w:after="0"/>
        <w:ind w:left="0"/>
        <w:jc w:val="both"/>
        <w:rPr>
          <w:rFonts w:ascii="Franklin Gothic Book" w:hAnsi="Franklin Gothic Book"/>
          <w:b/>
          <w:sz w:val="24"/>
          <w:szCs w:val="24"/>
        </w:rPr>
      </w:pPr>
      <w:r w:rsidRPr="001A1DE4">
        <w:rPr>
          <w:rFonts w:ascii="Franklin Gothic Book" w:hAnsi="Franklin Gothic Book"/>
          <w:b/>
          <w:sz w:val="24"/>
          <w:szCs w:val="24"/>
        </w:rPr>
        <w:t>A</w:t>
      </w:r>
      <w:r>
        <w:rPr>
          <w:rFonts w:ascii="Franklin Gothic Book" w:hAnsi="Franklin Gothic Book"/>
          <w:b/>
          <w:sz w:val="24"/>
          <w:szCs w:val="24"/>
        </w:rPr>
        <w:t xml:space="preserve"> </w:t>
      </w:r>
      <w:r w:rsidRPr="001A1DE4">
        <w:rPr>
          <w:rFonts w:ascii="Franklin Gothic Book" w:hAnsi="Franklin Gothic Book"/>
          <w:b/>
          <w:sz w:val="24"/>
          <w:szCs w:val="24"/>
        </w:rPr>
        <w:t>television that a</w:t>
      </w:r>
      <w:r>
        <w:rPr>
          <w:rFonts w:ascii="Franklin Gothic Book" w:hAnsi="Franklin Gothic Book"/>
          <w:b/>
          <w:sz w:val="24"/>
          <w:szCs w:val="24"/>
        </w:rPr>
        <w:t>ccepts unmodulated baseband sig</w:t>
      </w:r>
      <w:r w:rsidRPr="001A1DE4">
        <w:rPr>
          <w:rFonts w:ascii="Franklin Gothic Book" w:hAnsi="Franklin Gothic Book"/>
          <w:b/>
          <w:sz w:val="24"/>
          <w:szCs w:val="24"/>
        </w:rPr>
        <w:t>nals to reproduce a broadcast.</w:t>
      </w:r>
      <w:r>
        <w:rPr>
          <w:rFonts w:ascii="Franklin Gothic Book" w:hAnsi="Franklin Gothic Book"/>
          <w:b/>
          <w:sz w:val="24"/>
          <w:szCs w:val="24"/>
        </w:rPr>
        <w:t xml:space="preserve">  </w:t>
      </w:r>
      <w:sdt>
        <w:sdtPr>
          <w:rPr>
            <w:rFonts w:ascii="Franklin Gothic Book" w:hAnsi="Franklin Gothic Book"/>
            <w:b/>
            <w:sz w:val="24"/>
            <w:szCs w:val="24"/>
          </w:rPr>
          <w:id w:val="253617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A3C66" w:rsidRDefault="00BA3C66" w:rsidP="001A1DE4">
      <w:pPr>
        <w:spacing w:after="0"/>
        <w:ind w:left="0"/>
        <w:jc w:val="both"/>
        <w:rPr>
          <w:rFonts w:ascii="Franklin Gothic Book" w:hAnsi="Franklin Gothic Book"/>
          <w:b/>
          <w:sz w:val="24"/>
          <w:szCs w:val="24"/>
        </w:rPr>
      </w:pPr>
    </w:p>
    <w:p w:rsidR="00BA3C66" w:rsidRPr="00BA3C66" w:rsidRDefault="00FE3324" w:rsidP="00BA3C66">
      <w:pPr>
        <w:spacing w:after="0"/>
        <w:ind w:left="0"/>
        <w:jc w:val="both"/>
        <w:rPr>
          <w:rFonts w:ascii="Franklin Gothic Book" w:hAnsi="Franklin Gothic Book"/>
          <w:b/>
          <w:bCs/>
          <w:color w:val="5A5A5A"/>
          <w:sz w:val="24"/>
          <w:szCs w:val="24"/>
        </w:rPr>
      </w:pPr>
      <w:hyperlink r:id="rId940" w:history="1">
        <w:r w:rsidR="00BA3C66" w:rsidRPr="00BA3C66">
          <w:rPr>
            <w:rStyle w:val="Hyperlink"/>
            <w:rFonts w:ascii="Franklin Gothic Book" w:hAnsi="Franklin Gothic Book"/>
            <w:b/>
            <w:bCs/>
            <w:color w:val="5A5A5A"/>
            <w:sz w:val="24"/>
            <w:szCs w:val="24"/>
            <w:u w:val="none"/>
          </w:rPr>
          <w:t xml:space="preserve">Videophone </w:t>
        </w:r>
      </w:hyperlink>
    </w:p>
    <w:p w:rsidR="00BA3C66" w:rsidRPr="00BA3C66" w:rsidRDefault="00BA3C66" w:rsidP="00BA3C66">
      <w:pPr>
        <w:spacing w:after="0"/>
        <w:ind w:left="0"/>
        <w:jc w:val="both"/>
        <w:rPr>
          <w:rFonts w:ascii="Franklin Gothic Book" w:hAnsi="Franklin Gothic Book"/>
          <w:b/>
          <w:sz w:val="24"/>
          <w:szCs w:val="24"/>
        </w:rPr>
      </w:pPr>
      <w:r w:rsidRPr="00BA3C66">
        <w:rPr>
          <w:rFonts w:ascii="Franklin Gothic Book" w:hAnsi="Franklin Gothic Book"/>
          <w:b/>
          <w:sz w:val="24"/>
          <w:szCs w:val="24"/>
        </w:rPr>
        <w:t xml:space="preserve">A telephone-like service with a picture as well as sound. </w:t>
      </w:r>
      <w:r>
        <w:rPr>
          <w:rFonts w:ascii="Franklin Gothic Book" w:hAnsi="Franklin Gothic Book"/>
          <w:b/>
          <w:sz w:val="24"/>
          <w:szCs w:val="24"/>
        </w:rPr>
        <w:t xml:space="preserve"> </w:t>
      </w:r>
      <w:sdt>
        <w:sdtPr>
          <w:rPr>
            <w:rFonts w:ascii="Franklin Gothic Book" w:hAnsi="Franklin Gothic Book"/>
            <w:b/>
            <w:sz w:val="24"/>
            <w:szCs w:val="24"/>
          </w:rPr>
          <w:id w:val="27343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A3C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440CEE" w:rsidRPr="00440CEE" w:rsidRDefault="00440CEE" w:rsidP="001A1DE4">
      <w:pPr>
        <w:spacing w:after="0"/>
        <w:ind w:left="0"/>
        <w:rPr>
          <w:rFonts w:ascii="Franklin Gothic Book" w:hAnsi="Franklin Gothic Book"/>
          <w:b/>
          <w:color w:val="595959" w:themeColor="text1" w:themeTint="A6"/>
          <w:sz w:val="24"/>
          <w:szCs w:val="24"/>
        </w:rPr>
      </w:pPr>
      <w:bookmarkStart w:id="2285" w:name="Video_Transmission"/>
      <w:bookmarkStart w:id="2286" w:name="Video_Portal"/>
      <w:bookmarkEnd w:id="2285"/>
      <w:bookmarkEnd w:id="2286"/>
      <w:r w:rsidRPr="00440CEE">
        <w:rPr>
          <w:rFonts w:ascii="Franklin Gothic Book" w:hAnsi="Franklin Gothic Book"/>
          <w:b/>
          <w:color w:val="595959" w:themeColor="text1" w:themeTint="A6"/>
          <w:sz w:val="24"/>
          <w:szCs w:val="24"/>
        </w:rPr>
        <w:t>Video Portal</w:t>
      </w:r>
    </w:p>
    <w:p w:rsidR="00440CEE" w:rsidRPr="00440CEE" w:rsidRDefault="00440CEE" w:rsidP="001A1DE4">
      <w:pPr>
        <w:spacing w:after="0"/>
        <w:ind w:left="0"/>
        <w:rPr>
          <w:rFonts w:ascii="Franklin Gothic Book" w:hAnsi="Franklin Gothic Book" w:cs="Arial"/>
          <w:b/>
          <w:color w:val="595959" w:themeColor="text1" w:themeTint="A6"/>
          <w:sz w:val="24"/>
          <w:szCs w:val="24"/>
        </w:rPr>
      </w:pPr>
      <w:r w:rsidRPr="00440CEE">
        <w:rPr>
          <w:rFonts w:ascii="Franklin Gothic Book" w:hAnsi="Franklin Gothic Book" w:cs="Arial"/>
          <w:b/>
          <w:color w:val="595959" w:themeColor="text1" w:themeTint="A6"/>
          <w:sz w:val="24"/>
          <w:szCs w:val="24"/>
        </w:rPr>
        <w:t>A Web site that provides access to a variety of video sources. Individual video content providers such as Amazon, Hulu and Netflix host their own Web sites, but portals such as Zinc and Boxee provide access to multiple video sources.</w:t>
      </w:r>
      <w:r>
        <w:rPr>
          <w:rFonts w:ascii="Franklin Gothic Book" w:hAnsi="Franklin Gothic Book" w:cs="Arial"/>
          <w:b/>
          <w:color w:val="595959" w:themeColor="text1" w:themeTint="A6"/>
          <w:sz w:val="24"/>
          <w:szCs w:val="24"/>
        </w:rPr>
        <w:t xml:space="preserve">  </w:t>
      </w:r>
      <w:sdt>
        <w:sdtPr>
          <w:rPr>
            <w:rFonts w:ascii="Franklin Gothic Book" w:hAnsi="Franklin Gothic Book" w:cs="Arial"/>
            <w:b/>
            <w:color w:val="595959" w:themeColor="text1" w:themeTint="A6"/>
            <w:sz w:val="24"/>
            <w:szCs w:val="24"/>
          </w:rPr>
          <w:id w:val="1995288395"/>
          <w:citation/>
        </w:sdtPr>
        <w:sdtEndPr/>
        <w:sdtContent>
          <w:r>
            <w:rPr>
              <w:rFonts w:ascii="Franklin Gothic Book" w:hAnsi="Franklin Gothic Book" w:cs="Arial"/>
              <w:b/>
              <w:color w:val="595959" w:themeColor="text1" w:themeTint="A6"/>
              <w:sz w:val="24"/>
              <w:szCs w:val="24"/>
            </w:rPr>
            <w:fldChar w:fldCharType="begin"/>
          </w:r>
          <w:r>
            <w:rPr>
              <w:rFonts w:ascii="Franklin Gothic Book" w:hAnsi="Franklin Gothic Book" w:cs="Arial"/>
              <w:b/>
              <w:color w:val="595959" w:themeColor="text1" w:themeTint="A6"/>
              <w:sz w:val="24"/>
              <w:szCs w:val="24"/>
            </w:rPr>
            <w:instrText xml:space="preserve"> CITATION PCM12 \l 1033 </w:instrText>
          </w:r>
          <w:r>
            <w:rPr>
              <w:rFonts w:ascii="Franklin Gothic Book" w:hAnsi="Franklin Gothic Book" w:cs="Arial"/>
              <w:b/>
              <w:color w:val="595959" w:themeColor="text1" w:themeTint="A6"/>
              <w:sz w:val="24"/>
              <w:szCs w:val="24"/>
            </w:rPr>
            <w:fldChar w:fldCharType="separate"/>
          </w:r>
          <w:r w:rsidRPr="00440CEE">
            <w:rPr>
              <w:rFonts w:ascii="Franklin Gothic Book" w:hAnsi="Franklin Gothic Book" w:cs="Arial"/>
              <w:noProof/>
              <w:color w:val="595959" w:themeColor="text1" w:themeTint="A6"/>
              <w:sz w:val="24"/>
              <w:szCs w:val="24"/>
            </w:rPr>
            <w:t>(P. M. Encyclopedia)</w:t>
          </w:r>
          <w:r>
            <w:rPr>
              <w:rFonts w:ascii="Franklin Gothic Book" w:hAnsi="Franklin Gothic Book" w:cs="Arial"/>
              <w:b/>
              <w:color w:val="595959" w:themeColor="text1" w:themeTint="A6"/>
              <w:sz w:val="24"/>
              <w:szCs w:val="24"/>
            </w:rPr>
            <w:fldChar w:fldCharType="end"/>
          </w:r>
        </w:sdtContent>
      </w:sdt>
    </w:p>
    <w:p w:rsidR="00440CEE" w:rsidRPr="00440CEE" w:rsidRDefault="00440CEE" w:rsidP="001A1DE4">
      <w:pPr>
        <w:spacing w:after="0"/>
        <w:ind w:left="0"/>
        <w:rPr>
          <w:rFonts w:ascii="Franklin Gothic Book" w:hAnsi="Franklin Gothic Book" w:cs="Arial"/>
          <w:b/>
          <w:color w:val="595959" w:themeColor="text1" w:themeTint="A6"/>
          <w:sz w:val="24"/>
          <w:szCs w:val="24"/>
        </w:rPr>
      </w:pPr>
    </w:p>
    <w:p w:rsidR="00BE040A" w:rsidRDefault="00BE040A" w:rsidP="001A1DE4">
      <w:pPr>
        <w:spacing w:after="0"/>
        <w:ind w:left="0"/>
        <w:rPr>
          <w:rFonts w:ascii="Franklin Gothic Book" w:hAnsi="Franklin Gothic Book"/>
          <w:b/>
          <w:sz w:val="24"/>
          <w:szCs w:val="24"/>
        </w:rPr>
      </w:pPr>
      <w:r w:rsidRPr="00121B7C">
        <w:rPr>
          <w:rFonts w:ascii="Franklin Gothic Book" w:hAnsi="Franklin Gothic Book"/>
          <w:b/>
          <w:sz w:val="24"/>
          <w:szCs w:val="24"/>
        </w:rPr>
        <w:t>Video Transmission</w:t>
      </w:r>
      <w:r w:rsidRPr="00121B7C">
        <w:rPr>
          <w:rFonts w:ascii="Franklin Gothic Book" w:hAnsi="Franklin Gothic Book"/>
          <w:b/>
          <w:sz w:val="24"/>
          <w:szCs w:val="24"/>
        </w:rPr>
        <w:br/>
        <w:t>The original video signal before it is modulated and converted to radio-frequency and broadcast or cablecast. A home television set reconverts radio-frequencies to a video signal.</w:t>
      </w:r>
    </w:p>
    <w:p w:rsidR="00814AF3" w:rsidRPr="00121B7C" w:rsidRDefault="00814AF3"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287" w:name="Video_on_Demand"/>
      <w:bookmarkStart w:id="2288" w:name="Video_on_Demand_VOD"/>
      <w:bookmarkEnd w:id="2287"/>
      <w:bookmarkEnd w:id="2288"/>
      <w:r w:rsidRPr="00121B7C">
        <w:rPr>
          <w:rFonts w:ascii="Franklin Gothic Book" w:hAnsi="Franklin Gothic Book"/>
          <w:b/>
          <w:sz w:val="24"/>
          <w:szCs w:val="24"/>
        </w:rPr>
        <w:t>Video-on-Demand (VOD</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 xml:space="preserve">Allows the end-user subscriber to select at any time movies they wish to view from a large selection of titles and categories stored on a remote server. Service may also provide VCR </w:t>
      </w:r>
      <w:r w:rsidRPr="00121B7C">
        <w:rPr>
          <w:rFonts w:ascii="Franklin Gothic Book" w:hAnsi="Franklin Gothic Book"/>
          <w:b/>
          <w:sz w:val="24"/>
          <w:szCs w:val="24"/>
        </w:rPr>
        <w:lastRenderedPageBreak/>
        <w:t>functionality, (stop, pause, etc.) which allows the end-user subscriber to control the “play back” of the server from the remote control. Or a television service where viewers can select and watch video content for viewing at any time.</w:t>
      </w:r>
    </w:p>
    <w:p w:rsidR="00BE040A" w:rsidRPr="00121B7C" w:rsidRDefault="00BE040A" w:rsidP="00BE040A">
      <w:pPr>
        <w:ind w:left="0"/>
        <w:rPr>
          <w:rFonts w:ascii="Franklin Gothic Book" w:hAnsi="Franklin Gothic Book"/>
          <w:b/>
          <w:sz w:val="24"/>
          <w:szCs w:val="24"/>
        </w:rPr>
      </w:pPr>
      <w:bookmarkStart w:id="2289" w:name="Videotape"/>
      <w:bookmarkEnd w:id="2289"/>
      <w:r w:rsidRPr="00121B7C">
        <w:rPr>
          <w:rFonts w:ascii="Franklin Gothic Book" w:hAnsi="Franklin Gothic Book"/>
          <w:b/>
          <w:sz w:val="24"/>
          <w:szCs w:val="24"/>
        </w:rPr>
        <w:t>Videotape</w:t>
      </w:r>
      <w:r w:rsidRPr="00121B7C">
        <w:rPr>
          <w:rFonts w:ascii="Franklin Gothic Book" w:hAnsi="Franklin Gothic Book"/>
          <w:b/>
          <w:sz w:val="24"/>
          <w:szCs w:val="24"/>
        </w:rPr>
        <w:br/>
        <w:t>Used to electronically record sight and sound for instant playback. Videotape comes in half-inch, three-quarters, one and two-inch widths and can be erased and re-recorded.</w:t>
      </w:r>
    </w:p>
    <w:p w:rsidR="00BE040A" w:rsidRPr="00121B7C" w:rsidRDefault="00BE040A" w:rsidP="00BE040A">
      <w:pPr>
        <w:ind w:left="0"/>
        <w:rPr>
          <w:rFonts w:ascii="Franklin Gothic Book" w:hAnsi="Franklin Gothic Book"/>
          <w:b/>
          <w:sz w:val="24"/>
          <w:szCs w:val="24"/>
        </w:rPr>
      </w:pPr>
      <w:bookmarkStart w:id="2290" w:name="Videotape_Recorder_VTR"/>
      <w:bookmarkEnd w:id="2290"/>
      <w:r w:rsidRPr="00121B7C">
        <w:rPr>
          <w:rFonts w:ascii="Franklin Gothic Book" w:hAnsi="Franklin Gothic Book"/>
          <w:b/>
          <w:sz w:val="24"/>
          <w:szCs w:val="24"/>
        </w:rPr>
        <w:t>Videotape Recorder (VTR)</w:t>
      </w:r>
      <w:r w:rsidRPr="00121B7C">
        <w:rPr>
          <w:rFonts w:ascii="Franklin Gothic Book" w:hAnsi="Franklin Gothic Book"/>
          <w:b/>
          <w:sz w:val="24"/>
          <w:szCs w:val="24"/>
        </w:rPr>
        <w:br/>
        <w:t>A device which allows the recording and playback of magnetic tape sound and picture recordings.</w:t>
      </w:r>
    </w:p>
    <w:p w:rsidR="00BE040A" w:rsidRPr="00121B7C" w:rsidRDefault="00BE040A" w:rsidP="00BE040A">
      <w:pPr>
        <w:ind w:left="0"/>
        <w:rPr>
          <w:rFonts w:ascii="Franklin Gothic Book" w:hAnsi="Franklin Gothic Book"/>
          <w:b/>
          <w:sz w:val="24"/>
          <w:szCs w:val="24"/>
        </w:rPr>
      </w:pPr>
      <w:bookmarkStart w:id="2291" w:name="Videotex"/>
      <w:bookmarkEnd w:id="2291"/>
      <w:r w:rsidRPr="00121B7C">
        <w:rPr>
          <w:rFonts w:ascii="Franklin Gothic Book" w:hAnsi="Franklin Gothic Book"/>
          <w:b/>
          <w:sz w:val="24"/>
          <w:szCs w:val="24"/>
        </w:rPr>
        <w:t>Videotex</w:t>
      </w:r>
      <w:r w:rsidRPr="00121B7C">
        <w:rPr>
          <w:rFonts w:ascii="Franklin Gothic Book" w:hAnsi="Franklin Gothic Book"/>
          <w:b/>
          <w:sz w:val="24"/>
          <w:szCs w:val="24"/>
        </w:rPr>
        <w:br/>
        <w:t>The generic term used to refer to a two-way interactive system for the delivery of computer-generated data into the home, usually using the television set as a display device. Some of the more often used specific terms are “viewdata” for telephone-based systems (narrowband interactive systems); “wideband broadcast” or “cabletext” for systems utilizing a full video channel for information transmission; and “wideband two-way teletext” for systems which could be implemented over two-way cable television systems. In addition, hybrids and other transmission technologies, such as satellite, could be used for delivery of videotex services on a national scale.</w:t>
      </w:r>
    </w:p>
    <w:p w:rsidR="009C5C58" w:rsidRDefault="009C5C58" w:rsidP="009C5C58">
      <w:pPr>
        <w:spacing w:after="0" w:line="240" w:lineRule="auto"/>
        <w:ind w:left="0"/>
        <w:rPr>
          <w:rFonts w:ascii="Franklin Gothic Book" w:hAnsi="Franklin Gothic Book"/>
          <w:b/>
          <w:sz w:val="24"/>
          <w:szCs w:val="24"/>
        </w:rPr>
      </w:pPr>
      <w:bookmarkStart w:id="2292" w:name="Viewers_Per_Viewing_Household_VPVH"/>
      <w:bookmarkStart w:id="2293" w:name="Viewing_Session"/>
      <w:bookmarkEnd w:id="2292"/>
      <w:bookmarkEnd w:id="2293"/>
      <w:r>
        <w:rPr>
          <w:rFonts w:ascii="Franklin Gothic Book" w:hAnsi="Franklin Gothic Book"/>
          <w:b/>
          <w:sz w:val="24"/>
          <w:szCs w:val="24"/>
        </w:rPr>
        <w:t>Viewing Session</w:t>
      </w:r>
    </w:p>
    <w:p w:rsidR="009C5C58" w:rsidRDefault="009C5C58" w:rsidP="009C5C58">
      <w:pPr>
        <w:spacing w:after="0" w:line="240" w:lineRule="auto"/>
        <w:ind w:left="0"/>
        <w:rPr>
          <w:rFonts w:ascii="Franklin Gothic Book" w:hAnsi="Franklin Gothic Book"/>
          <w:b/>
          <w:sz w:val="24"/>
          <w:szCs w:val="24"/>
        </w:rPr>
      </w:pPr>
      <w:r>
        <w:rPr>
          <w:rFonts w:ascii="Franklin Gothic Book" w:hAnsi="Franklin Gothic Book"/>
          <w:b/>
          <w:sz w:val="24"/>
          <w:szCs w:val="24"/>
        </w:rPr>
        <w:t>A</w:t>
      </w:r>
      <w:r w:rsidRPr="009C5C58">
        <w:rPr>
          <w:rFonts w:ascii="Franklin Gothic Book" w:hAnsi="Franklin Gothic Book"/>
          <w:b/>
          <w:sz w:val="24"/>
          <w:szCs w:val="24"/>
        </w:rPr>
        <w:t xml:space="preserve"> period of time devoted to viewing one or more pieces of content on a single website. </w:t>
      </w:r>
      <w:r>
        <w:rPr>
          <w:rFonts w:ascii="Franklin Gothic Book" w:hAnsi="Franklin Gothic Book"/>
          <w:b/>
          <w:sz w:val="24"/>
          <w:szCs w:val="24"/>
        </w:rPr>
        <w:t xml:space="preserve"> </w:t>
      </w:r>
      <w:r w:rsidRPr="009C5C58">
        <w:rPr>
          <w:rFonts w:ascii="Franklin Gothic Book" w:hAnsi="Franklin Gothic Book"/>
          <w:b/>
          <w:sz w:val="24"/>
          <w:szCs w:val="24"/>
        </w:rPr>
        <w:t xml:space="preserve">A viewing session ends when followed by a period of inactivity.  </w:t>
      </w:r>
      <w:sdt>
        <w:sdtPr>
          <w:rPr>
            <w:rFonts w:ascii="Franklin Gothic Book" w:hAnsi="Franklin Gothic Book"/>
            <w:b/>
            <w:sz w:val="24"/>
            <w:szCs w:val="24"/>
          </w:rPr>
          <w:id w:val="1794639119"/>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Fai09 \l 1033 </w:instrText>
          </w:r>
          <w:r>
            <w:rPr>
              <w:rFonts w:ascii="Franklin Gothic Book" w:hAnsi="Franklin Gothic Book"/>
              <w:b/>
              <w:sz w:val="24"/>
              <w:szCs w:val="24"/>
            </w:rPr>
            <w:fldChar w:fldCharType="separate"/>
          </w:r>
          <w:r w:rsidRPr="009C5C58">
            <w:rPr>
              <w:rFonts w:ascii="Franklin Gothic Book" w:hAnsi="Franklin Gothic Book"/>
              <w:noProof/>
              <w:sz w:val="24"/>
              <w:szCs w:val="24"/>
            </w:rPr>
            <w:t>(Fain)</w:t>
          </w:r>
          <w:r>
            <w:rPr>
              <w:rFonts w:ascii="Franklin Gothic Book" w:hAnsi="Franklin Gothic Book"/>
              <w:b/>
              <w:sz w:val="24"/>
              <w:szCs w:val="24"/>
            </w:rPr>
            <w:fldChar w:fldCharType="end"/>
          </w:r>
        </w:sdtContent>
      </w:sdt>
    </w:p>
    <w:p w:rsidR="009C5C58" w:rsidRDefault="009C5C58" w:rsidP="009C5C58">
      <w:pPr>
        <w:spacing w:after="0" w:line="240" w:lineRule="auto"/>
        <w:ind w:left="0"/>
        <w:rPr>
          <w:rFonts w:ascii="Franklin Gothic Book" w:hAnsi="Franklin Gothic Book"/>
          <w:b/>
          <w:sz w:val="24"/>
          <w:szCs w:val="24"/>
        </w:rPr>
      </w:pPr>
    </w:p>
    <w:p w:rsidR="00BE040A" w:rsidRDefault="00BE040A" w:rsidP="009C5C58">
      <w:pPr>
        <w:spacing w:after="0" w:line="240" w:lineRule="auto"/>
        <w:ind w:left="0"/>
        <w:rPr>
          <w:rFonts w:ascii="Franklin Gothic Book" w:hAnsi="Franklin Gothic Book"/>
          <w:b/>
          <w:sz w:val="24"/>
          <w:szCs w:val="24"/>
        </w:rPr>
      </w:pPr>
      <w:r w:rsidRPr="00121B7C">
        <w:rPr>
          <w:rFonts w:ascii="Franklin Gothic Book" w:hAnsi="Franklin Gothic Book"/>
          <w:b/>
          <w:sz w:val="24"/>
          <w:szCs w:val="24"/>
        </w:rPr>
        <w:t>Viewers Per Viewing Household (VPVH</w:t>
      </w:r>
      <w:r w:rsidR="0049484B" w:rsidRPr="00121B7C">
        <w:rPr>
          <w:rFonts w:ascii="Franklin Gothic Book" w:hAnsi="Franklin Gothic Book"/>
          <w:b/>
          <w:sz w:val="24"/>
          <w:szCs w:val="24"/>
        </w:rPr>
        <w:t xml:space="preserve">) </w:t>
      </w:r>
      <w:r w:rsidRPr="00121B7C">
        <w:rPr>
          <w:rFonts w:ascii="Franklin Gothic Book" w:hAnsi="Franklin Gothic Book"/>
          <w:b/>
          <w:sz w:val="24"/>
          <w:szCs w:val="24"/>
        </w:rPr>
        <w:br/>
        <w:t>A demographic percentage which indicates how many persons per 100 or per 1,000 households are viewing. For example, a VPVH of 80 K2-11 means that for every 100 households viewing, there are an estimated 80 children ages 2 to 11.</w:t>
      </w:r>
    </w:p>
    <w:p w:rsidR="00F90B06" w:rsidRPr="00121B7C" w:rsidRDefault="00F90B06" w:rsidP="009C5C58">
      <w:pPr>
        <w:spacing w:after="0" w:line="240" w:lineRule="auto"/>
        <w:ind w:left="0"/>
        <w:rPr>
          <w:rFonts w:ascii="Franklin Gothic Book" w:hAnsi="Franklin Gothic Book"/>
          <w:b/>
          <w:sz w:val="24"/>
          <w:szCs w:val="24"/>
        </w:rPr>
      </w:pPr>
    </w:p>
    <w:p w:rsidR="00BE040A" w:rsidRDefault="00BE040A" w:rsidP="008F18FA">
      <w:pPr>
        <w:spacing w:after="0" w:line="240" w:lineRule="auto"/>
        <w:ind w:left="0"/>
        <w:rPr>
          <w:rFonts w:ascii="Franklin Gothic Book" w:hAnsi="Franklin Gothic Book"/>
          <w:b/>
          <w:sz w:val="24"/>
          <w:szCs w:val="24"/>
        </w:rPr>
      </w:pPr>
      <w:bookmarkStart w:id="2294" w:name="Violence_Chip_V_Chip"/>
      <w:bookmarkEnd w:id="2294"/>
      <w:r w:rsidRPr="00121B7C">
        <w:rPr>
          <w:rFonts w:ascii="Franklin Gothic Book" w:hAnsi="Franklin Gothic Book"/>
          <w:b/>
          <w:sz w:val="24"/>
          <w:szCs w:val="24"/>
        </w:rPr>
        <w:t>Violence Chip (V-Chip</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A term used to describe a microchip which will permit parental control over rated television programs.</w:t>
      </w:r>
    </w:p>
    <w:p w:rsidR="008F18FA" w:rsidRDefault="008F18FA" w:rsidP="008F18FA">
      <w:pPr>
        <w:spacing w:after="0" w:line="240" w:lineRule="auto"/>
        <w:ind w:left="0"/>
        <w:rPr>
          <w:rFonts w:ascii="Franklin Gothic Book" w:hAnsi="Franklin Gothic Book"/>
          <w:b/>
          <w:sz w:val="24"/>
          <w:szCs w:val="24"/>
        </w:rPr>
      </w:pPr>
    </w:p>
    <w:p w:rsidR="00BE040A" w:rsidRDefault="00BE040A" w:rsidP="008F18FA">
      <w:pPr>
        <w:spacing w:after="0" w:line="240" w:lineRule="auto"/>
        <w:ind w:left="0"/>
        <w:rPr>
          <w:rFonts w:ascii="Franklin Gothic Book" w:hAnsi="Franklin Gothic Book"/>
          <w:b/>
          <w:sz w:val="24"/>
          <w:szCs w:val="24"/>
        </w:rPr>
      </w:pPr>
      <w:bookmarkStart w:id="2295" w:name="Virtual_Channel_VC"/>
      <w:bookmarkEnd w:id="2295"/>
      <w:r w:rsidRPr="00121B7C">
        <w:rPr>
          <w:rFonts w:ascii="Franklin Gothic Book" w:hAnsi="Franklin Gothic Book"/>
          <w:b/>
          <w:sz w:val="24"/>
          <w:szCs w:val="24"/>
        </w:rPr>
        <w:t>Virtual Channel (VC</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The communication channel that provides for the sequential unidirectional transport of ATM cells.</w:t>
      </w:r>
    </w:p>
    <w:p w:rsidR="00D44A36" w:rsidRPr="00121B7C" w:rsidRDefault="00D44A36" w:rsidP="008F18FA">
      <w:pPr>
        <w:spacing w:after="0" w:line="240" w:lineRule="auto"/>
        <w:ind w:left="0"/>
        <w:rPr>
          <w:rFonts w:ascii="Franklin Gothic Book" w:hAnsi="Franklin Gothic Book"/>
          <w:b/>
          <w:sz w:val="24"/>
          <w:szCs w:val="24"/>
        </w:rPr>
      </w:pPr>
    </w:p>
    <w:p w:rsidR="00BE040A" w:rsidRDefault="00BE040A" w:rsidP="008F18FA">
      <w:pPr>
        <w:spacing w:after="0" w:line="240" w:lineRule="auto"/>
        <w:ind w:left="0"/>
        <w:rPr>
          <w:rFonts w:ascii="Franklin Gothic Book" w:hAnsi="Franklin Gothic Book"/>
          <w:b/>
          <w:sz w:val="24"/>
          <w:szCs w:val="24"/>
        </w:rPr>
      </w:pPr>
      <w:bookmarkStart w:id="2296" w:name="Virtual_Channel_Table_VCT"/>
      <w:bookmarkEnd w:id="2296"/>
      <w:r w:rsidRPr="00121B7C">
        <w:rPr>
          <w:rFonts w:ascii="Franklin Gothic Book" w:hAnsi="Franklin Gothic Book"/>
          <w:b/>
          <w:sz w:val="24"/>
          <w:szCs w:val="24"/>
        </w:rPr>
        <w:t>Virtual Channel Table (VCT</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Data declared as part of the Service Information standard defined by SCTE.</w:t>
      </w:r>
    </w:p>
    <w:p w:rsidR="008F18FA" w:rsidRPr="00121B7C" w:rsidRDefault="008F18FA" w:rsidP="008F18FA">
      <w:pPr>
        <w:spacing w:after="0" w:line="240" w:lineRule="auto"/>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297" w:name="Virtual_Circuit"/>
      <w:bookmarkEnd w:id="2297"/>
      <w:r w:rsidRPr="00121B7C">
        <w:rPr>
          <w:rFonts w:ascii="Franklin Gothic Book" w:hAnsi="Franklin Gothic Book"/>
          <w:b/>
          <w:sz w:val="24"/>
          <w:szCs w:val="24"/>
        </w:rPr>
        <w:t>Virtual Circuit</w:t>
      </w:r>
      <w:r w:rsidRPr="00121B7C">
        <w:rPr>
          <w:rFonts w:ascii="Franklin Gothic Book" w:hAnsi="Franklin Gothic Book"/>
          <w:b/>
          <w:sz w:val="24"/>
          <w:szCs w:val="24"/>
        </w:rPr>
        <w:br/>
        <w:t>This term refers to a predefined path through a network that provides a connection-oriented session between two applications.</w:t>
      </w:r>
    </w:p>
    <w:p w:rsidR="00DF4EDF" w:rsidRDefault="00BE040A" w:rsidP="00DD1A91">
      <w:pPr>
        <w:ind w:left="0"/>
        <w:rPr>
          <w:rFonts w:ascii="Franklin Gothic Book" w:hAnsi="Franklin Gothic Book"/>
          <w:b/>
          <w:sz w:val="24"/>
          <w:szCs w:val="24"/>
        </w:rPr>
      </w:pPr>
      <w:bookmarkStart w:id="2298" w:name="Virtual_Private_Network_VPN"/>
      <w:bookmarkEnd w:id="2298"/>
      <w:r w:rsidRPr="00121B7C">
        <w:rPr>
          <w:rFonts w:ascii="Franklin Gothic Book" w:hAnsi="Franklin Gothic Book"/>
          <w:b/>
          <w:sz w:val="24"/>
          <w:szCs w:val="24"/>
        </w:rPr>
        <w:lastRenderedPageBreak/>
        <w:t>Virtual Private Network (VPN)</w:t>
      </w:r>
      <w:r w:rsidRPr="00121B7C">
        <w:rPr>
          <w:rFonts w:ascii="Franklin Gothic Book" w:hAnsi="Franklin Gothic Book"/>
          <w:b/>
          <w:sz w:val="24"/>
          <w:szCs w:val="24"/>
        </w:rPr>
        <w:br/>
        <w:t>A term that is applied to either voice or data networking. In essence, a VPN is a portion of a public network that has been logical</w:t>
      </w:r>
      <w:r>
        <w:rPr>
          <w:rFonts w:ascii="Franklin Gothic Book" w:hAnsi="Franklin Gothic Book"/>
          <w:b/>
          <w:sz w:val="24"/>
          <w:szCs w:val="24"/>
        </w:rPr>
        <w:t>ly partitioned for private use.</w:t>
      </w:r>
    </w:p>
    <w:p w:rsidR="00DF4EDF" w:rsidRDefault="00DF4EDF" w:rsidP="00DF4EDF">
      <w:pPr>
        <w:spacing w:after="0"/>
        <w:ind w:left="0"/>
        <w:rPr>
          <w:rFonts w:ascii="Franklin Gothic Book" w:hAnsi="Franklin Gothic Book"/>
          <w:b/>
          <w:sz w:val="24"/>
          <w:szCs w:val="24"/>
        </w:rPr>
      </w:pPr>
      <w:bookmarkStart w:id="2299" w:name="Visible_Light"/>
      <w:bookmarkEnd w:id="2299"/>
      <w:r w:rsidRPr="00DF4EDF">
        <w:rPr>
          <w:rFonts w:ascii="Franklin Gothic Book" w:hAnsi="Franklin Gothic Book"/>
          <w:b/>
          <w:sz w:val="24"/>
          <w:szCs w:val="24"/>
        </w:rPr>
        <w:t xml:space="preserve">Visible Light </w:t>
      </w:r>
    </w:p>
    <w:p w:rsidR="006165BC" w:rsidRDefault="00DF4EDF" w:rsidP="00DF4EDF">
      <w:pPr>
        <w:spacing w:after="0"/>
        <w:ind w:left="0"/>
        <w:rPr>
          <w:rFonts w:ascii="Franklin Gothic Book" w:hAnsi="Franklin Gothic Book"/>
          <w:b/>
          <w:bCs/>
          <w:sz w:val="24"/>
          <w:szCs w:val="24"/>
        </w:rPr>
      </w:pPr>
      <w:r w:rsidRPr="00DF4EDF">
        <w:rPr>
          <w:rFonts w:ascii="Franklin Gothic Book" w:hAnsi="Franklin Gothic Book"/>
          <w:b/>
          <w:sz w:val="24"/>
          <w:szCs w:val="24"/>
        </w:rPr>
        <w:t>That part of the spectru</w:t>
      </w:r>
      <w:r>
        <w:rPr>
          <w:rFonts w:ascii="Franklin Gothic Book" w:hAnsi="Franklin Gothic Book"/>
          <w:b/>
          <w:sz w:val="24"/>
          <w:szCs w:val="24"/>
        </w:rPr>
        <w:t>m to which the human eye is sen</w:t>
      </w:r>
      <w:r w:rsidRPr="00DF4EDF">
        <w:rPr>
          <w:rFonts w:ascii="Franklin Gothic Book" w:hAnsi="Franklin Gothic Book"/>
          <w:b/>
          <w:sz w:val="24"/>
          <w:szCs w:val="24"/>
        </w:rPr>
        <w:t>sitive, usually defined as wavelen</w:t>
      </w:r>
      <w:r>
        <w:rPr>
          <w:rFonts w:ascii="Franklin Gothic Book" w:hAnsi="Franklin Gothic Book"/>
          <w:b/>
          <w:sz w:val="24"/>
          <w:szCs w:val="24"/>
        </w:rPr>
        <w:t>gths between 390 and 780 nanome</w:t>
      </w:r>
      <w:r w:rsidRPr="00DF4EDF">
        <w:rPr>
          <w:rFonts w:ascii="Franklin Gothic Book" w:hAnsi="Franklin Gothic Book"/>
          <w:b/>
          <w:sz w:val="24"/>
          <w:szCs w:val="24"/>
        </w:rPr>
        <w:t>ters.</w:t>
      </w:r>
      <w:r>
        <w:rPr>
          <w:rFonts w:ascii="Franklin Gothic Book" w:hAnsi="Franklin Gothic Book"/>
          <w:b/>
          <w:sz w:val="24"/>
          <w:szCs w:val="24"/>
        </w:rPr>
        <w:t xml:space="preserve">  </w:t>
      </w:r>
      <w:sdt>
        <w:sdtPr>
          <w:rPr>
            <w:rFonts w:ascii="Franklin Gothic Book" w:hAnsi="Franklin Gothic Book"/>
            <w:b/>
            <w:sz w:val="24"/>
            <w:szCs w:val="24"/>
          </w:rPr>
          <w:id w:val="2536176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44A36">
        <w:rPr>
          <w:rFonts w:ascii="Franklin Gothic Book" w:hAnsi="Franklin Gothic Book"/>
          <w:b/>
          <w:sz w:val="24"/>
          <w:szCs w:val="24"/>
        </w:rPr>
        <w:t xml:space="preserve">  </w:t>
      </w:r>
      <w:r w:rsidR="00D44A36" w:rsidRPr="00D44A36">
        <w:rPr>
          <w:rFonts w:ascii="Franklin Gothic Book" w:hAnsi="Franklin Gothic Book"/>
          <w:b/>
          <w:sz w:val="24"/>
          <w:szCs w:val="24"/>
        </w:rPr>
        <w:t xml:space="preserve">Electromagnetic radiation visible to the human eye; wavelengths of 400-700 nm. </w:t>
      </w:r>
      <w:r w:rsidR="00D44A36">
        <w:rPr>
          <w:rFonts w:ascii="Franklin Gothic Book" w:hAnsi="Franklin Gothic Book"/>
          <w:b/>
          <w:sz w:val="24"/>
          <w:szCs w:val="24"/>
        </w:rPr>
        <w:t xml:space="preserve">  </w:t>
      </w:r>
      <w:sdt>
        <w:sdtPr>
          <w:rPr>
            <w:rFonts w:ascii="Franklin Gothic Book" w:hAnsi="Franklin Gothic Book"/>
            <w:b/>
            <w:sz w:val="24"/>
            <w:szCs w:val="24"/>
          </w:rPr>
          <w:id w:val="2734338"/>
          <w:citation/>
        </w:sdtPr>
        <w:sdtEndPr/>
        <w:sdtContent>
          <w:r w:rsidR="00941AE2">
            <w:rPr>
              <w:rFonts w:ascii="Franklin Gothic Book" w:hAnsi="Franklin Gothic Book"/>
              <w:b/>
              <w:sz w:val="24"/>
              <w:szCs w:val="24"/>
            </w:rPr>
            <w:fldChar w:fldCharType="begin"/>
          </w:r>
          <w:r w:rsidR="00D44A3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44A36" w:rsidRPr="00D4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300" w:name="VLAN_Virtual_Local_Area_Network"/>
      <w:bookmarkEnd w:id="2300"/>
      <w:r w:rsidR="00132AEF" w:rsidRPr="00132AEF">
        <w:rPr>
          <w:rFonts w:ascii="Franklin Gothic Book" w:hAnsi="Franklin Gothic Book"/>
          <w:b/>
          <w:bCs/>
          <w:sz w:val="24"/>
          <w:szCs w:val="24"/>
        </w:rPr>
        <w:t>VLAN</w:t>
      </w:r>
      <w:r w:rsidR="00132AEF" w:rsidRPr="00132AEF">
        <w:rPr>
          <w:rFonts w:ascii="Franklin Gothic Book" w:hAnsi="Franklin Gothic Book"/>
          <w:b/>
          <w:sz w:val="24"/>
          <w:szCs w:val="24"/>
        </w:rPr>
        <w:br/>
        <w:t>Virtual Local Area Network</w:t>
      </w:r>
      <w:r w:rsidR="00DE1E46">
        <w:rPr>
          <w:rFonts w:ascii="Franklin Gothic Book" w:hAnsi="Franklin Gothic Book"/>
          <w:b/>
          <w:sz w:val="24"/>
          <w:szCs w:val="24"/>
        </w:rPr>
        <w:t xml:space="preserve">; </w:t>
      </w:r>
      <w:r w:rsidR="00DE1E46" w:rsidRPr="00DE1E46">
        <w:rPr>
          <w:rFonts w:ascii="Franklin Gothic Book" w:hAnsi="Franklin Gothic Book"/>
          <w:b/>
          <w:sz w:val="24"/>
          <w:szCs w:val="24"/>
        </w:rPr>
        <w:t>a logical local area network (or LAN) that extends beyond a single traditional LAN to a group of LAN segments, given specific configurations. Because a VLAN is a logical entity, its creation and configuration is done completely in software.</w:t>
      </w:r>
      <w:r w:rsidR="00DE1E46">
        <w:rPr>
          <w:rFonts w:ascii="Franklin Gothic Book" w:hAnsi="Franklin Gothic Book"/>
          <w:b/>
          <w:sz w:val="24"/>
          <w:szCs w:val="24"/>
        </w:rPr>
        <w:t xml:space="preserve">  </w:t>
      </w:r>
      <w:sdt>
        <w:sdtPr>
          <w:rPr>
            <w:rFonts w:ascii="Franklin Gothic Book" w:hAnsi="Franklin Gothic Book"/>
            <w:b/>
            <w:sz w:val="24"/>
            <w:szCs w:val="24"/>
          </w:rPr>
          <w:id w:val="367059854"/>
          <w:citation/>
        </w:sdtPr>
        <w:sdtEndPr/>
        <w:sdtContent>
          <w:r w:rsidR="00941AE2">
            <w:rPr>
              <w:rFonts w:ascii="Franklin Gothic Book" w:hAnsi="Franklin Gothic Book"/>
              <w:b/>
              <w:sz w:val="24"/>
              <w:szCs w:val="24"/>
            </w:rPr>
            <w:fldChar w:fldCharType="begin"/>
          </w:r>
          <w:r w:rsidR="00DE1E46">
            <w:rPr>
              <w:rFonts w:ascii="Franklin Gothic Book" w:hAnsi="Franklin Gothic Book"/>
              <w:b/>
              <w:sz w:val="24"/>
              <w:szCs w:val="24"/>
            </w:rPr>
            <w:instrText xml:space="preserve"> CITATION Tec113 \l 1033 </w:instrText>
          </w:r>
          <w:r w:rsidR="00941AE2">
            <w:rPr>
              <w:rFonts w:ascii="Franklin Gothic Book" w:hAnsi="Franklin Gothic Book"/>
              <w:b/>
              <w:sz w:val="24"/>
              <w:szCs w:val="24"/>
            </w:rPr>
            <w:fldChar w:fldCharType="separate"/>
          </w:r>
          <w:r w:rsidR="00DE1E46" w:rsidRPr="00DE1E46">
            <w:rPr>
              <w:rFonts w:ascii="Franklin Gothic Book" w:hAnsi="Franklin Gothic Book"/>
              <w:noProof/>
              <w:sz w:val="24"/>
              <w:szCs w:val="24"/>
            </w:rPr>
            <w:t>(Tech FAQ)</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301" w:name="VOD"/>
      <w:bookmarkStart w:id="2302" w:name="VOA"/>
      <w:bookmarkStart w:id="2303" w:name="VOA_Variable_Optical_Attenuator"/>
      <w:bookmarkEnd w:id="2301"/>
      <w:bookmarkEnd w:id="2302"/>
      <w:bookmarkEnd w:id="2303"/>
      <w:r w:rsidR="006165BC">
        <w:rPr>
          <w:rFonts w:ascii="Franklin Gothic Book" w:hAnsi="Franklin Gothic Book"/>
          <w:b/>
          <w:bCs/>
          <w:sz w:val="24"/>
          <w:szCs w:val="24"/>
        </w:rPr>
        <w:t>VOA</w:t>
      </w:r>
    </w:p>
    <w:p w:rsidR="006165BC" w:rsidRPr="006165BC" w:rsidRDefault="006165BC" w:rsidP="006165BC">
      <w:pPr>
        <w:spacing w:after="0"/>
        <w:ind w:left="0"/>
        <w:rPr>
          <w:rFonts w:ascii="Franklin Gothic Book" w:hAnsi="Franklin Gothic Book"/>
          <w:b/>
          <w:bCs/>
          <w:sz w:val="24"/>
          <w:szCs w:val="24"/>
        </w:rPr>
      </w:pPr>
      <w:r>
        <w:rPr>
          <w:rFonts w:ascii="Franklin Gothic Book" w:hAnsi="Franklin Gothic Book"/>
          <w:b/>
          <w:bCs/>
          <w:sz w:val="24"/>
          <w:szCs w:val="24"/>
        </w:rPr>
        <w:t>Variable Optical Attenuator; a component</w:t>
      </w:r>
      <w:r w:rsidRPr="006165BC">
        <w:rPr>
          <w:rFonts w:ascii="Franklin Gothic Book" w:hAnsi="Franklin Gothic Book"/>
          <w:b/>
          <w:bCs/>
          <w:sz w:val="24"/>
          <w:szCs w:val="24"/>
        </w:rPr>
        <w:t xml:space="preserve"> that allow</w:t>
      </w:r>
      <w:r>
        <w:rPr>
          <w:rFonts w:ascii="Franklin Gothic Book" w:hAnsi="Franklin Gothic Book"/>
          <w:b/>
          <w:bCs/>
          <w:sz w:val="24"/>
          <w:szCs w:val="24"/>
        </w:rPr>
        <w:t>s</w:t>
      </w:r>
      <w:r w:rsidRPr="006165BC">
        <w:rPr>
          <w:rFonts w:ascii="Franklin Gothic Book" w:hAnsi="Franklin Gothic Book"/>
          <w:b/>
          <w:bCs/>
          <w:sz w:val="24"/>
          <w:szCs w:val="24"/>
        </w:rPr>
        <w:t xml:space="preserve"> the attenuation of selected optical signals or wavelengths. </w:t>
      </w:r>
      <w:r>
        <w:rPr>
          <w:rFonts w:ascii="Franklin Gothic Book" w:hAnsi="Franklin Gothic Book"/>
          <w:b/>
          <w:bCs/>
          <w:sz w:val="24"/>
          <w:szCs w:val="24"/>
        </w:rPr>
        <w:t xml:space="preserve"> VOAs </w:t>
      </w:r>
      <w:r w:rsidRPr="006165BC">
        <w:rPr>
          <w:rFonts w:ascii="Franklin Gothic Book" w:hAnsi="Franklin Gothic Book"/>
          <w:b/>
          <w:bCs/>
          <w:sz w:val="24"/>
          <w:szCs w:val="24"/>
        </w:rPr>
        <w:t>are integral in dense wavelength division multiplexing (DWDM) systems, as they are used to dynamically compensate for skewed gains in network wavelength amplification. The amplifiers used in typical DWDM systems have varying degrees of "flatness"</w:t>
      </w:r>
      <w:r>
        <w:rPr>
          <w:rFonts w:ascii="Franklin Gothic Book" w:hAnsi="Franklin Gothic Book"/>
          <w:b/>
          <w:bCs/>
          <w:sz w:val="24"/>
          <w:szCs w:val="24"/>
        </w:rPr>
        <w:t xml:space="preserve"> </w:t>
      </w:r>
      <w:r w:rsidRPr="006165BC">
        <w:rPr>
          <w:rFonts w:ascii="Franklin Gothic Book" w:hAnsi="Franklin Gothic Book"/>
          <w:b/>
          <w:bCs/>
          <w:sz w:val="24"/>
          <w:szCs w:val="24"/>
        </w:rPr>
        <w:t>-</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signals of certain wavelengths are amplified more or less than signals of other wavelengths. </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After several chains of amplification, the wavelengths receiving the most amplification may be powerful enough to saturate the receive electronics, while the wavelengths receiving the least amplification are just strong enough to register at the receiver. </w:t>
      </w:r>
      <w:r>
        <w:rPr>
          <w:rFonts w:ascii="Franklin Gothic Book" w:hAnsi="Franklin Gothic Book"/>
          <w:b/>
          <w:bCs/>
          <w:sz w:val="24"/>
          <w:szCs w:val="24"/>
        </w:rPr>
        <w:t xml:space="preserve"> VOAs</w:t>
      </w:r>
      <w:r w:rsidRPr="006165BC">
        <w:rPr>
          <w:rFonts w:ascii="Franklin Gothic Book" w:hAnsi="Franklin Gothic Book"/>
          <w:b/>
          <w:bCs/>
          <w:sz w:val="24"/>
          <w:szCs w:val="24"/>
        </w:rPr>
        <w:t xml:space="preserve"> can then attenuate only the most powerful wavelengths, bringing the entire signal into conformance with DWDM receiver specifications. </w:t>
      </w:r>
      <w:r>
        <w:rPr>
          <w:rFonts w:ascii="Franklin Gothic Book" w:hAnsi="Franklin Gothic Book"/>
          <w:b/>
          <w:bCs/>
          <w:sz w:val="24"/>
          <w:szCs w:val="24"/>
        </w:rPr>
        <w:t xml:space="preserve">  VOA </w:t>
      </w:r>
      <w:r w:rsidRPr="006165BC">
        <w:rPr>
          <w:rFonts w:ascii="Franklin Gothic Book" w:hAnsi="Franklin Gothic Book"/>
          <w:b/>
          <w:bCs/>
          <w:sz w:val="24"/>
          <w:szCs w:val="24"/>
        </w:rPr>
        <w:t xml:space="preserve">s are also crucial in protection switching functions, as a cable cut can reduce the number of aggregate wavelengths on a fiber. </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Optical amplifiers have a fixed amount of amplification, which is typically linked to amplifier pump laser current; the amplification is then spread across all of the relevant wavelengths. </w:t>
      </w:r>
      <w:r>
        <w:rPr>
          <w:rFonts w:ascii="Franklin Gothic Book" w:hAnsi="Franklin Gothic Book"/>
          <w:b/>
          <w:bCs/>
          <w:sz w:val="24"/>
          <w:szCs w:val="24"/>
        </w:rPr>
        <w:t xml:space="preserve"> </w:t>
      </w:r>
      <w:r w:rsidRPr="006165BC">
        <w:rPr>
          <w:rFonts w:ascii="Franklin Gothic Book" w:hAnsi="Franklin Gothic Book"/>
          <w:b/>
          <w:bCs/>
          <w:sz w:val="24"/>
          <w:szCs w:val="24"/>
        </w:rPr>
        <w:t>If a broken or disconnected fiber results in the amount of wavelengths being cut in half, the remaining wavelengths will be amplified twice as much. This effect is often cascaded through multiple amplifiers; the end receiver component may then receive a signal that is significantly higher than the component's operating specification for optical power, rendering the received sign</w:t>
      </w:r>
      <w:r>
        <w:rPr>
          <w:rFonts w:ascii="Franklin Gothic Book" w:hAnsi="Franklin Gothic Book"/>
          <w:b/>
          <w:bCs/>
          <w:sz w:val="24"/>
          <w:szCs w:val="24"/>
        </w:rPr>
        <w:t>al unintelligible. VOA</w:t>
      </w:r>
      <w:r w:rsidRPr="006165BC">
        <w:rPr>
          <w:rFonts w:ascii="Franklin Gothic Book" w:hAnsi="Franklin Gothic Book"/>
          <w:b/>
          <w:bCs/>
          <w:sz w:val="24"/>
          <w:szCs w:val="24"/>
        </w:rPr>
        <w:t xml:space="preserve">s can prevent failure during a protection switching event by attenuating the offending wavelengths until they are in the operating range for receiver input power. </w:t>
      </w:r>
      <w:r>
        <w:rPr>
          <w:rFonts w:ascii="Franklin Gothic Book" w:hAnsi="Franklin Gothic Book"/>
          <w:b/>
          <w:bCs/>
          <w:sz w:val="24"/>
          <w:szCs w:val="24"/>
        </w:rPr>
        <w:t xml:space="preserve"> </w:t>
      </w:r>
      <w:sdt>
        <w:sdtPr>
          <w:rPr>
            <w:rFonts w:ascii="Franklin Gothic Book" w:hAnsi="Franklin Gothic Book"/>
            <w:b/>
            <w:bCs/>
            <w:sz w:val="24"/>
            <w:szCs w:val="24"/>
          </w:rPr>
          <w:id w:val="4631492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6165B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6165BC" w:rsidRDefault="006165BC" w:rsidP="00DF4EDF">
      <w:pPr>
        <w:spacing w:after="0"/>
        <w:ind w:left="0"/>
        <w:rPr>
          <w:rFonts w:ascii="Franklin Gothic Book" w:hAnsi="Franklin Gothic Book"/>
          <w:b/>
          <w:bCs/>
          <w:sz w:val="24"/>
          <w:szCs w:val="24"/>
        </w:rPr>
      </w:pPr>
    </w:p>
    <w:p w:rsidR="00435F7C" w:rsidRPr="00D44A36" w:rsidRDefault="00132AEF" w:rsidP="00DF4EDF">
      <w:pPr>
        <w:spacing w:after="0"/>
        <w:ind w:left="0"/>
        <w:rPr>
          <w:rFonts w:ascii="Franklin Gothic Book" w:hAnsi="Franklin Gothic Book"/>
          <w:b/>
          <w:sz w:val="24"/>
          <w:szCs w:val="24"/>
        </w:rPr>
      </w:pPr>
      <w:bookmarkStart w:id="2304" w:name="VOD_Video_on_Demand"/>
      <w:bookmarkEnd w:id="2304"/>
      <w:r w:rsidRPr="00132AEF">
        <w:rPr>
          <w:rFonts w:ascii="Franklin Gothic Book" w:hAnsi="Franklin Gothic Book"/>
          <w:b/>
          <w:bCs/>
          <w:sz w:val="24"/>
          <w:szCs w:val="24"/>
        </w:rPr>
        <w:t>VOD</w:t>
      </w:r>
      <w:r w:rsidRPr="00132AEF">
        <w:rPr>
          <w:rFonts w:ascii="Franklin Gothic Book" w:hAnsi="Franklin Gothic Book"/>
          <w:b/>
          <w:sz w:val="24"/>
          <w:szCs w:val="24"/>
        </w:rPr>
        <w:br/>
        <w:t>Video-on-Demand</w:t>
      </w:r>
      <w:r w:rsidRPr="00132AEF">
        <w:rPr>
          <w:rFonts w:ascii="Franklin Gothic Book" w:hAnsi="Franklin Gothic Book"/>
          <w:b/>
          <w:sz w:val="24"/>
          <w:szCs w:val="24"/>
        </w:rPr>
        <w:br/>
      </w:r>
    </w:p>
    <w:p w:rsidR="00435F7C" w:rsidRDefault="00435F7C" w:rsidP="00DF4EDF">
      <w:pPr>
        <w:spacing w:after="0"/>
        <w:ind w:left="0"/>
        <w:rPr>
          <w:rFonts w:ascii="Franklin Gothic Book" w:hAnsi="Franklin Gothic Book"/>
          <w:b/>
          <w:sz w:val="24"/>
          <w:szCs w:val="24"/>
        </w:rPr>
      </w:pPr>
      <w:bookmarkStart w:id="2305" w:name="VoFR_Voice_over_Frame_Relay"/>
      <w:bookmarkEnd w:id="2305"/>
      <w:r>
        <w:rPr>
          <w:rFonts w:ascii="Franklin Gothic Book" w:hAnsi="Franklin Gothic Book"/>
          <w:b/>
          <w:sz w:val="24"/>
          <w:szCs w:val="24"/>
        </w:rPr>
        <w:lastRenderedPageBreak/>
        <w:t>VoFR</w:t>
      </w:r>
    </w:p>
    <w:p w:rsidR="00435F7C" w:rsidRDefault="00435F7C" w:rsidP="00DF4EDF">
      <w:pPr>
        <w:spacing w:after="0"/>
        <w:ind w:left="0"/>
        <w:rPr>
          <w:rFonts w:ascii="Franklin Gothic Book" w:hAnsi="Franklin Gothic Book"/>
          <w:b/>
          <w:sz w:val="24"/>
          <w:szCs w:val="24"/>
        </w:rPr>
      </w:pPr>
      <w:r w:rsidRPr="00435F7C">
        <w:rPr>
          <w:rFonts w:ascii="Franklin Gothic Book" w:hAnsi="Franklin Gothic Book"/>
          <w:b/>
          <w:sz w:val="24"/>
          <w:szCs w:val="24"/>
        </w:rPr>
        <w:t xml:space="preserve">Voice </w:t>
      </w:r>
      <w:r w:rsidR="008F18FA">
        <w:rPr>
          <w:rFonts w:ascii="Franklin Gothic Book" w:hAnsi="Franklin Gothic Book"/>
          <w:b/>
          <w:sz w:val="24"/>
          <w:szCs w:val="24"/>
        </w:rPr>
        <w:t>over Frame Relay</w:t>
      </w:r>
      <w:r>
        <w:rPr>
          <w:rFonts w:ascii="Franklin Gothic Book" w:hAnsi="Franklin Gothic Book"/>
          <w:b/>
          <w:sz w:val="24"/>
          <w:szCs w:val="24"/>
        </w:rPr>
        <w:t xml:space="preserve"> </w:t>
      </w:r>
    </w:p>
    <w:p w:rsidR="00435F7C" w:rsidRDefault="00435F7C" w:rsidP="00DF4EDF">
      <w:pPr>
        <w:spacing w:after="0"/>
        <w:ind w:left="0"/>
        <w:rPr>
          <w:rFonts w:ascii="Franklin Gothic Book" w:hAnsi="Franklin Gothic Book"/>
          <w:b/>
          <w:sz w:val="24"/>
          <w:szCs w:val="24"/>
        </w:rPr>
      </w:pPr>
    </w:p>
    <w:p w:rsidR="00435F7C" w:rsidRDefault="00435F7C" w:rsidP="00DF4EDF">
      <w:pPr>
        <w:spacing w:after="0"/>
        <w:ind w:left="0"/>
        <w:rPr>
          <w:rFonts w:ascii="Franklin Gothic Book" w:hAnsi="Franklin Gothic Book"/>
          <w:b/>
          <w:sz w:val="24"/>
          <w:szCs w:val="24"/>
        </w:rPr>
      </w:pPr>
      <w:bookmarkStart w:id="2306" w:name="VoFR_dial_peer"/>
      <w:bookmarkEnd w:id="2306"/>
      <w:r>
        <w:rPr>
          <w:rFonts w:ascii="Franklin Gothic Book" w:hAnsi="Franklin Gothic Book"/>
          <w:b/>
          <w:sz w:val="24"/>
          <w:szCs w:val="24"/>
        </w:rPr>
        <w:t>VoFR dial peer</w:t>
      </w:r>
    </w:p>
    <w:p w:rsidR="00435F7C" w:rsidRDefault="00435F7C" w:rsidP="00DF4EDF">
      <w:pPr>
        <w:spacing w:after="0"/>
        <w:ind w:left="0"/>
        <w:rPr>
          <w:rFonts w:ascii="Franklin Gothic Book" w:hAnsi="Franklin Gothic Book"/>
          <w:b/>
          <w:sz w:val="24"/>
          <w:szCs w:val="24"/>
        </w:rPr>
      </w:pPr>
      <w:r w:rsidRPr="00435F7C">
        <w:rPr>
          <w:rFonts w:ascii="Franklin Gothic Book" w:hAnsi="Franklin Gothic Book"/>
          <w:b/>
          <w:sz w:val="24"/>
          <w:szCs w:val="24"/>
        </w:rPr>
        <w:t>Dial peer connected via a Frame Relay network. VoFR peers point to specific VoFR</w:t>
      </w:r>
      <w:r>
        <w:rPr>
          <w:rFonts w:ascii="Franklin Gothic Book" w:hAnsi="Franklin Gothic Book"/>
          <w:b/>
          <w:sz w:val="24"/>
          <w:szCs w:val="24"/>
        </w:rPr>
        <w:t xml:space="preserve"> </w:t>
      </w:r>
      <w:r w:rsidRPr="00435F7C">
        <w:rPr>
          <w:rFonts w:ascii="Franklin Gothic Book" w:hAnsi="Franklin Gothic Book"/>
          <w:b/>
          <w:sz w:val="24"/>
          <w:szCs w:val="24"/>
        </w:rPr>
        <w:t>devices.</w:t>
      </w:r>
      <w:r>
        <w:rPr>
          <w:rFonts w:ascii="Franklin Gothic Book" w:hAnsi="Franklin Gothic Book"/>
          <w:b/>
          <w:sz w:val="24"/>
          <w:szCs w:val="24"/>
        </w:rPr>
        <w:t xml:space="preserve">  </w:t>
      </w:r>
    </w:p>
    <w:p w:rsidR="008D63D9" w:rsidRDefault="008D63D9" w:rsidP="00DF4EDF">
      <w:pPr>
        <w:spacing w:after="0"/>
        <w:ind w:left="0"/>
        <w:rPr>
          <w:rFonts w:ascii="Franklin Gothic Book" w:hAnsi="Franklin Gothic Book"/>
          <w:b/>
          <w:sz w:val="24"/>
          <w:szCs w:val="24"/>
        </w:rPr>
      </w:pPr>
    </w:p>
    <w:bookmarkStart w:id="2307" w:name="Voice_Circuit"/>
    <w:bookmarkEnd w:id="2307"/>
    <w:p w:rsidR="008D63D9" w:rsidRPr="008D63D9" w:rsidRDefault="005E5859" w:rsidP="008D63D9">
      <w:pPr>
        <w:spacing w:after="0"/>
        <w:ind w:left="0"/>
        <w:rPr>
          <w:rFonts w:ascii="Franklin Gothic Book" w:hAnsi="Franklin Gothic Book"/>
          <w:b/>
          <w:bCs/>
          <w:color w:val="5A5A5A"/>
          <w:sz w:val="24"/>
          <w:szCs w:val="24"/>
        </w:rPr>
      </w:pPr>
      <w:r>
        <w:fldChar w:fldCharType="begin"/>
      </w:r>
      <w:r>
        <w:instrText xml:space="preserve"> HYPERLINK "http://www.fiber-optics.info/fiber_optic_glossary/voice_circuit" </w:instrText>
      </w:r>
      <w:r>
        <w:fldChar w:fldCharType="separate"/>
      </w:r>
      <w:r w:rsidR="008D63D9" w:rsidRPr="008D63D9">
        <w:rPr>
          <w:rStyle w:val="Hyperlink"/>
          <w:rFonts w:ascii="Franklin Gothic Book" w:hAnsi="Franklin Gothic Book"/>
          <w:b/>
          <w:bCs/>
          <w:color w:val="5A5A5A"/>
          <w:sz w:val="24"/>
          <w:szCs w:val="24"/>
          <w:u w:val="none"/>
        </w:rPr>
        <w:t xml:space="preserve">Voice Circuit </w:t>
      </w:r>
      <w:r>
        <w:rPr>
          <w:rStyle w:val="Hyperlink"/>
          <w:rFonts w:ascii="Franklin Gothic Book" w:hAnsi="Franklin Gothic Book"/>
          <w:b/>
          <w:bCs/>
          <w:color w:val="5A5A5A"/>
          <w:sz w:val="24"/>
          <w:szCs w:val="24"/>
          <w:u w:val="none"/>
        </w:rPr>
        <w:fldChar w:fldCharType="end"/>
      </w:r>
    </w:p>
    <w:p w:rsidR="008D63D9" w:rsidRDefault="008D63D9" w:rsidP="00DF4EDF">
      <w:pPr>
        <w:spacing w:after="0"/>
        <w:ind w:left="0"/>
        <w:rPr>
          <w:rFonts w:ascii="Franklin Gothic Book" w:hAnsi="Franklin Gothic Book"/>
          <w:b/>
          <w:sz w:val="24"/>
          <w:szCs w:val="24"/>
        </w:rPr>
      </w:pPr>
      <w:r w:rsidRPr="008D63D9">
        <w:rPr>
          <w:rFonts w:ascii="Franklin Gothic Book" w:hAnsi="Franklin Gothic Book"/>
          <w:b/>
          <w:sz w:val="24"/>
          <w:szCs w:val="24"/>
        </w:rPr>
        <w:t xml:space="preserve">A circuit capable of carrying one telephone conversation or its equivalent; the standard sub-unit in which telecommunication capacity is counted. The U.S. analog equivalent is 4 kHz. The digital equivalent is 64 kbit/s in North America and in Europe. </w:t>
      </w:r>
      <w:r>
        <w:rPr>
          <w:rFonts w:ascii="Franklin Gothic Book" w:hAnsi="Franklin Gothic Book"/>
          <w:b/>
          <w:sz w:val="24"/>
          <w:szCs w:val="24"/>
        </w:rPr>
        <w:t xml:space="preserve"> </w:t>
      </w:r>
      <w:sdt>
        <w:sdtPr>
          <w:rPr>
            <w:rFonts w:ascii="Franklin Gothic Book" w:hAnsi="Franklin Gothic Book"/>
            <w:b/>
            <w:sz w:val="24"/>
            <w:szCs w:val="24"/>
          </w:rPr>
          <w:id w:val="27343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63D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35F7C" w:rsidRDefault="00435F7C" w:rsidP="00DF4EDF">
      <w:pPr>
        <w:spacing w:after="0"/>
        <w:ind w:left="0"/>
        <w:rPr>
          <w:rFonts w:ascii="Franklin Gothic Book" w:hAnsi="Franklin Gothic Book"/>
          <w:b/>
          <w:sz w:val="24"/>
          <w:szCs w:val="24"/>
        </w:rPr>
      </w:pPr>
    </w:p>
    <w:p w:rsidR="00435F7C" w:rsidRDefault="00435F7C" w:rsidP="00DF4EDF">
      <w:pPr>
        <w:spacing w:after="0"/>
        <w:ind w:left="0"/>
        <w:rPr>
          <w:rFonts w:ascii="Franklin Gothic Book" w:hAnsi="Franklin Gothic Book"/>
          <w:b/>
          <w:sz w:val="24"/>
          <w:szCs w:val="24"/>
        </w:rPr>
      </w:pPr>
      <w:bookmarkStart w:id="2308" w:name="Voice_over_Frame_Relay_VoFR"/>
      <w:bookmarkEnd w:id="2308"/>
      <w:r>
        <w:rPr>
          <w:rFonts w:ascii="Franklin Gothic Book" w:hAnsi="Franklin Gothic Book"/>
          <w:b/>
          <w:sz w:val="24"/>
          <w:szCs w:val="24"/>
        </w:rPr>
        <w:t>Voice over Frame Relay</w:t>
      </w:r>
    </w:p>
    <w:p w:rsidR="00435F7C" w:rsidRDefault="00435F7C" w:rsidP="00DF4EDF">
      <w:pPr>
        <w:spacing w:after="0"/>
        <w:ind w:left="0"/>
        <w:rPr>
          <w:rFonts w:ascii="Franklin Gothic Book" w:hAnsi="Franklin Gothic Book"/>
          <w:b/>
          <w:bCs/>
          <w:sz w:val="24"/>
          <w:szCs w:val="24"/>
        </w:rPr>
      </w:pP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over</w:t>
      </w:r>
      <w:r>
        <w:rPr>
          <w:rFonts w:ascii="Franklin Gothic Book" w:hAnsi="Franklin Gothic Book"/>
          <w:b/>
          <w:sz w:val="24"/>
          <w:szCs w:val="24"/>
        </w:rPr>
        <w:t xml:space="preserve"> </w:t>
      </w:r>
      <w:r w:rsidRPr="00435F7C">
        <w:rPr>
          <w:rFonts w:ascii="Franklin Gothic Book" w:hAnsi="Franklin Gothic Book"/>
          <w:b/>
          <w:sz w:val="24"/>
          <w:szCs w:val="24"/>
        </w:rPr>
        <w:t>Frame</w:t>
      </w:r>
      <w:r>
        <w:rPr>
          <w:rFonts w:ascii="Franklin Gothic Book" w:hAnsi="Franklin Gothic Book"/>
          <w:b/>
          <w:sz w:val="24"/>
          <w:szCs w:val="24"/>
        </w:rPr>
        <w:t xml:space="preserve"> </w:t>
      </w:r>
      <w:r w:rsidRPr="00435F7C">
        <w:rPr>
          <w:rFonts w:ascii="Franklin Gothic Book" w:hAnsi="Franklin Gothic Book"/>
          <w:b/>
          <w:sz w:val="24"/>
          <w:szCs w:val="24"/>
        </w:rPr>
        <w:t>Relay</w:t>
      </w:r>
      <w:r>
        <w:rPr>
          <w:rFonts w:ascii="Franklin Gothic Book" w:hAnsi="Franklin Gothic Book"/>
          <w:b/>
          <w:sz w:val="24"/>
          <w:szCs w:val="24"/>
        </w:rPr>
        <w:t xml:space="preserve"> </w:t>
      </w:r>
      <w:r w:rsidRPr="00435F7C">
        <w:rPr>
          <w:rFonts w:ascii="Franklin Gothic Book" w:hAnsi="Franklin Gothic Book"/>
          <w:b/>
          <w:sz w:val="24"/>
          <w:szCs w:val="24"/>
        </w:rPr>
        <w:t>enables</w:t>
      </w:r>
      <w:r>
        <w:rPr>
          <w:rFonts w:ascii="Franklin Gothic Book" w:hAnsi="Franklin Gothic Book"/>
          <w:b/>
          <w:sz w:val="24"/>
          <w:szCs w:val="24"/>
        </w:rPr>
        <w:t xml:space="preserve"> </w:t>
      </w:r>
      <w:r w:rsidRPr="00435F7C">
        <w:rPr>
          <w:rFonts w:ascii="Franklin Gothic Book" w:hAnsi="Franklin Gothic Book"/>
          <w:b/>
          <w:sz w:val="24"/>
          <w:szCs w:val="24"/>
        </w:rPr>
        <w:t>a</w:t>
      </w:r>
      <w:r>
        <w:rPr>
          <w:rFonts w:ascii="Franklin Gothic Book" w:hAnsi="Franklin Gothic Book"/>
          <w:b/>
          <w:sz w:val="24"/>
          <w:szCs w:val="24"/>
        </w:rPr>
        <w:t xml:space="preserve"> </w:t>
      </w:r>
      <w:r w:rsidRPr="00435F7C">
        <w:rPr>
          <w:rFonts w:ascii="Franklin Gothic Book" w:hAnsi="Franklin Gothic Book"/>
          <w:b/>
          <w:sz w:val="24"/>
          <w:szCs w:val="24"/>
        </w:rPr>
        <w:t>router</w:t>
      </w:r>
      <w:r>
        <w:rPr>
          <w:rFonts w:ascii="Franklin Gothic Book" w:hAnsi="Franklin Gothic Book"/>
          <w:b/>
          <w:sz w:val="24"/>
          <w:szCs w:val="24"/>
        </w:rPr>
        <w:t xml:space="preserve"> </w:t>
      </w:r>
      <w:r w:rsidRPr="00435F7C">
        <w:rPr>
          <w:rFonts w:ascii="Franklin Gothic Book" w:hAnsi="Franklin Gothic Book"/>
          <w:b/>
          <w:sz w:val="24"/>
          <w:szCs w:val="24"/>
        </w:rPr>
        <w:t>to</w:t>
      </w:r>
      <w:r>
        <w:rPr>
          <w:rFonts w:ascii="Franklin Gothic Book" w:hAnsi="Franklin Gothic Book"/>
          <w:b/>
          <w:sz w:val="24"/>
          <w:szCs w:val="24"/>
        </w:rPr>
        <w:t xml:space="preserve"> </w:t>
      </w:r>
      <w:r w:rsidRPr="00435F7C">
        <w:rPr>
          <w:rFonts w:ascii="Franklin Gothic Book" w:hAnsi="Franklin Gothic Book"/>
          <w:b/>
          <w:sz w:val="24"/>
          <w:szCs w:val="24"/>
        </w:rPr>
        <w:t>carry</w:t>
      </w:r>
      <w:r>
        <w:rPr>
          <w:rFonts w:ascii="Franklin Gothic Book" w:hAnsi="Franklin Gothic Book"/>
          <w:b/>
          <w:sz w:val="24"/>
          <w:szCs w:val="24"/>
        </w:rPr>
        <w:t xml:space="preserve"> </w:t>
      </w: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traffic</w:t>
      </w:r>
      <w:r>
        <w:rPr>
          <w:rFonts w:ascii="Franklin Gothic Book" w:hAnsi="Franklin Gothic Book"/>
          <w:b/>
          <w:sz w:val="24"/>
          <w:szCs w:val="24"/>
        </w:rPr>
        <w:t xml:space="preserve"> </w:t>
      </w:r>
      <w:r w:rsidRPr="00435F7C">
        <w:rPr>
          <w:rFonts w:ascii="Franklin Gothic Book" w:hAnsi="Franklin Gothic Book"/>
          <w:b/>
          <w:sz w:val="24"/>
          <w:szCs w:val="24"/>
        </w:rPr>
        <w:t>(for</w:t>
      </w:r>
      <w:r>
        <w:rPr>
          <w:rFonts w:ascii="Franklin Gothic Book" w:hAnsi="Franklin Gothic Book"/>
          <w:b/>
          <w:sz w:val="24"/>
          <w:szCs w:val="24"/>
        </w:rPr>
        <w:t xml:space="preserve"> </w:t>
      </w:r>
      <w:r w:rsidRPr="00435F7C">
        <w:rPr>
          <w:rFonts w:ascii="Franklin Gothic Book" w:hAnsi="Franklin Gothic Book"/>
          <w:b/>
          <w:sz w:val="24"/>
          <w:szCs w:val="24"/>
        </w:rPr>
        <w:t>example,</w:t>
      </w:r>
      <w:r>
        <w:rPr>
          <w:rFonts w:ascii="Franklin Gothic Book" w:hAnsi="Franklin Gothic Book"/>
          <w:b/>
          <w:sz w:val="24"/>
          <w:szCs w:val="24"/>
        </w:rPr>
        <w:t xml:space="preserve"> </w:t>
      </w:r>
      <w:r w:rsidRPr="00435F7C">
        <w:rPr>
          <w:rFonts w:ascii="Franklin Gothic Book" w:hAnsi="Franklin Gothic Book"/>
          <w:b/>
          <w:sz w:val="24"/>
          <w:szCs w:val="24"/>
        </w:rPr>
        <w:t xml:space="preserve">telephone calls and faxes) over a Frame Relay network. </w:t>
      </w:r>
      <w:r>
        <w:rPr>
          <w:rFonts w:ascii="Franklin Gothic Book" w:hAnsi="Franklin Gothic Book"/>
          <w:b/>
          <w:sz w:val="24"/>
          <w:szCs w:val="24"/>
        </w:rPr>
        <w:t xml:space="preserve"> </w:t>
      </w:r>
      <w:r w:rsidRPr="00435F7C">
        <w:rPr>
          <w:rFonts w:ascii="Franklin Gothic Book" w:hAnsi="Franklin Gothic Book"/>
          <w:b/>
          <w:sz w:val="24"/>
          <w:szCs w:val="24"/>
        </w:rPr>
        <w:t>When sending voice traffic over Frame Relay,</w:t>
      </w:r>
      <w:r>
        <w:rPr>
          <w:rFonts w:ascii="Franklin Gothic Book" w:hAnsi="Franklin Gothic Book"/>
          <w:b/>
          <w:sz w:val="24"/>
          <w:szCs w:val="24"/>
        </w:rPr>
        <w:t xml:space="preserve"> </w:t>
      </w:r>
      <w:r w:rsidRPr="00435F7C">
        <w:rPr>
          <w:rFonts w:ascii="Franklin Gothic Book" w:hAnsi="Franklin Gothic Book"/>
          <w:b/>
          <w:sz w:val="24"/>
          <w:szCs w:val="24"/>
        </w:rPr>
        <w:t>the</w:t>
      </w:r>
      <w:r>
        <w:rPr>
          <w:rFonts w:ascii="Franklin Gothic Book" w:hAnsi="Franklin Gothic Book"/>
          <w:b/>
          <w:sz w:val="24"/>
          <w:szCs w:val="24"/>
        </w:rPr>
        <w:t xml:space="preserve"> </w:t>
      </w: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traffic</w:t>
      </w:r>
      <w:r>
        <w:rPr>
          <w:rFonts w:ascii="Franklin Gothic Book" w:hAnsi="Franklin Gothic Book"/>
          <w:b/>
          <w:sz w:val="24"/>
          <w:szCs w:val="24"/>
        </w:rPr>
        <w:t xml:space="preserve"> </w:t>
      </w:r>
      <w:r w:rsidRPr="00435F7C">
        <w:rPr>
          <w:rFonts w:ascii="Franklin Gothic Book" w:hAnsi="Franklin Gothic Book"/>
          <w:b/>
          <w:sz w:val="24"/>
          <w:szCs w:val="24"/>
        </w:rPr>
        <w:t>is</w:t>
      </w:r>
      <w:r>
        <w:rPr>
          <w:rFonts w:ascii="Franklin Gothic Book" w:hAnsi="Franklin Gothic Book"/>
          <w:b/>
          <w:sz w:val="24"/>
          <w:szCs w:val="24"/>
        </w:rPr>
        <w:t xml:space="preserve"> </w:t>
      </w:r>
      <w:r w:rsidRPr="00435F7C">
        <w:rPr>
          <w:rFonts w:ascii="Franklin Gothic Book" w:hAnsi="Franklin Gothic Book"/>
          <w:b/>
          <w:sz w:val="24"/>
          <w:szCs w:val="24"/>
        </w:rPr>
        <w:t>segmented</w:t>
      </w:r>
      <w:r>
        <w:rPr>
          <w:rFonts w:ascii="Franklin Gothic Book" w:hAnsi="Franklin Gothic Book"/>
          <w:b/>
          <w:sz w:val="24"/>
          <w:szCs w:val="24"/>
        </w:rPr>
        <w:t xml:space="preserve"> </w:t>
      </w:r>
      <w:r w:rsidRPr="00435F7C">
        <w:rPr>
          <w:rFonts w:ascii="Franklin Gothic Book" w:hAnsi="Franklin Gothic Book"/>
          <w:b/>
          <w:sz w:val="24"/>
          <w:szCs w:val="24"/>
        </w:rPr>
        <w:t>and</w:t>
      </w:r>
      <w:r>
        <w:rPr>
          <w:rFonts w:ascii="Franklin Gothic Book" w:hAnsi="Franklin Gothic Book"/>
          <w:b/>
          <w:sz w:val="24"/>
          <w:szCs w:val="24"/>
        </w:rPr>
        <w:t xml:space="preserve"> </w:t>
      </w:r>
      <w:r w:rsidRPr="00435F7C">
        <w:rPr>
          <w:rFonts w:ascii="Franklin Gothic Book" w:hAnsi="Franklin Gothic Book"/>
          <w:b/>
          <w:sz w:val="24"/>
          <w:szCs w:val="24"/>
        </w:rPr>
        <w:t>encapsulated</w:t>
      </w:r>
      <w:r>
        <w:rPr>
          <w:rFonts w:ascii="Franklin Gothic Book" w:hAnsi="Franklin Gothic Book"/>
          <w:b/>
          <w:sz w:val="24"/>
          <w:szCs w:val="24"/>
        </w:rPr>
        <w:t xml:space="preserve"> </w:t>
      </w:r>
      <w:r w:rsidRPr="00435F7C">
        <w:rPr>
          <w:rFonts w:ascii="Franklin Gothic Book" w:hAnsi="Franklin Gothic Book"/>
          <w:b/>
          <w:sz w:val="24"/>
          <w:szCs w:val="24"/>
        </w:rPr>
        <w:t>for</w:t>
      </w:r>
      <w:r>
        <w:rPr>
          <w:rFonts w:ascii="Franklin Gothic Book" w:hAnsi="Franklin Gothic Book"/>
          <w:b/>
          <w:sz w:val="24"/>
          <w:szCs w:val="24"/>
        </w:rPr>
        <w:t xml:space="preserve"> </w:t>
      </w:r>
      <w:r w:rsidRPr="00435F7C">
        <w:rPr>
          <w:rFonts w:ascii="Franklin Gothic Book" w:hAnsi="Franklin Gothic Book"/>
          <w:b/>
          <w:sz w:val="24"/>
          <w:szCs w:val="24"/>
        </w:rPr>
        <w:t>transit</w:t>
      </w:r>
      <w:r>
        <w:rPr>
          <w:rFonts w:ascii="Franklin Gothic Book" w:hAnsi="Franklin Gothic Book"/>
          <w:b/>
          <w:sz w:val="24"/>
          <w:szCs w:val="24"/>
        </w:rPr>
        <w:t xml:space="preserve"> </w:t>
      </w:r>
      <w:r w:rsidRPr="00435F7C">
        <w:rPr>
          <w:rFonts w:ascii="Franklin Gothic Book" w:hAnsi="Franklin Gothic Book"/>
          <w:b/>
          <w:sz w:val="24"/>
          <w:szCs w:val="24"/>
        </w:rPr>
        <w:t>across</w:t>
      </w:r>
      <w:r>
        <w:rPr>
          <w:rFonts w:ascii="Franklin Gothic Book" w:hAnsi="Franklin Gothic Book"/>
          <w:b/>
          <w:sz w:val="24"/>
          <w:szCs w:val="24"/>
        </w:rPr>
        <w:t xml:space="preserve"> </w:t>
      </w:r>
      <w:r w:rsidRPr="00435F7C">
        <w:rPr>
          <w:rFonts w:ascii="Franklin Gothic Book" w:hAnsi="Franklin Gothic Book"/>
          <w:b/>
          <w:sz w:val="24"/>
          <w:szCs w:val="24"/>
        </w:rPr>
        <w:t>the</w:t>
      </w:r>
      <w:r>
        <w:rPr>
          <w:rFonts w:ascii="Franklin Gothic Book" w:hAnsi="Franklin Gothic Book"/>
          <w:b/>
          <w:sz w:val="24"/>
          <w:szCs w:val="24"/>
        </w:rPr>
        <w:t xml:space="preserve"> </w:t>
      </w:r>
      <w:r w:rsidRPr="00435F7C">
        <w:rPr>
          <w:rFonts w:ascii="Franklin Gothic Book" w:hAnsi="Franklin Gothic Book"/>
          <w:b/>
          <w:sz w:val="24"/>
          <w:szCs w:val="24"/>
        </w:rPr>
        <w:t>Frame</w:t>
      </w:r>
      <w:r>
        <w:rPr>
          <w:rFonts w:ascii="Franklin Gothic Book" w:hAnsi="Franklin Gothic Book"/>
          <w:b/>
          <w:sz w:val="24"/>
          <w:szCs w:val="24"/>
        </w:rPr>
        <w:t xml:space="preserve"> </w:t>
      </w:r>
      <w:r w:rsidRPr="00435F7C">
        <w:rPr>
          <w:rFonts w:ascii="Franklin Gothic Book" w:hAnsi="Franklin Gothic Book"/>
          <w:b/>
          <w:sz w:val="24"/>
          <w:szCs w:val="24"/>
        </w:rPr>
        <w:t>Relay</w:t>
      </w:r>
      <w:r>
        <w:rPr>
          <w:rFonts w:ascii="Franklin Gothic Book" w:hAnsi="Franklin Gothic Book"/>
          <w:b/>
          <w:sz w:val="24"/>
          <w:szCs w:val="24"/>
        </w:rPr>
        <w:t xml:space="preserve"> </w:t>
      </w:r>
      <w:r w:rsidRPr="00435F7C">
        <w:rPr>
          <w:rFonts w:ascii="Franklin Gothic Book" w:hAnsi="Franklin Gothic Book"/>
          <w:b/>
          <w:sz w:val="24"/>
          <w:szCs w:val="24"/>
        </w:rPr>
        <w:t>network</w:t>
      </w:r>
      <w:r>
        <w:rPr>
          <w:rFonts w:ascii="Franklin Gothic Book" w:hAnsi="Franklin Gothic Book"/>
          <w:b/>
          <w:sz w:val="24"/>
          <w:szCs w:val="24"/>
        </w:rPr>
        <w:t xml:space="preserve"> </w:t>
      </w:r>
      <w:r w:rsidRPr="00435F7C">
        <w:rPr>
          <w:rFonts w:ascii="Franklin Gothic Book" w:hAnsi="Franklin Gothic Book"/>
          <w:b/>
          <w:sz w:val="24"/>
          <w:szCs w:val="24"/>
        </w:rPr>
        <w:t>using</w:t>
      </w:r>
      <w:r>
        <w:rPr>
          <w:rFonts w:ascii="Franklin Gothic Book" w:hAnsi="Franklin Gothic Book"/>
          <w:b/>
          <w:sz w:val="24"/>
          <w:szCs w:val="24"/>
        </w:rPr>
        <w:t xml:space="preserve"> </w:t>
      </w:r>
      <w:r w:rsidRPr="00435F7C">
        <w:rPr>
          <w:rFonts w:ascii="Franklin Gothic Book" w:hAnsi="Franklin Gothic Book"/>
          <w:b/>
          <w:sz w:val="24"/>
          <w:szCs w:val="24"/>
        </w:rPr>
        <w:t>FRF.12</w:t>
      </w:r>
      <w:r>
        <w:rPr>
          <w:rFonts w:ascii="Franklin Gothic Book" w:hAnsi="Franklin Gothic Book"/>
          <w:b/>
          <w:sz w:val="24"/>
          <w:szCs w:val="24"/>
        </w:rPr>
        <w:t xml:space="preserve"> </w:t>
      </w:r>
      <w:r w:rsidRPr="00435F7C">
        <w:rPr>
          <w:rFonts w:ascii="Franklin Gothic Book" w:hAnsi="Franklin Gothic Book"/>
          <w:b/>
          <w:sz w:val="24"/>
          <w:szCs w:val="24"/>
        </w:rPr>
        <w:t>encapsulation.</w:t>
      </w:r>
      <w:r>
        <w:rPr>
          <w:rFonts w:ascii="Franklin Gothic Book" w:hAnsi="Franklin Gothic Book"/>
          <w:b/>
          <w:sz w:val="24"/>
          <w:szCs w:val="24"/>
        </w:rPr>
        <w:t xml:space="preserve">  </w:t>
      </w:r>
      <w:sdt>
        <w:sdtPr>
          <w:rPr>
            <w:rFonts w:ascii="Franklin Gothic Book" w:hAnsi="Franklin Gothic Book"/>
            <w:b/>
            <w:sz w:val="24"/>
            <w:szCs w:val="24"/>
          </w:rPr>
          <w:id w:val="2536176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Cis00 \l 1033 </w:instrText>
          </w:r>
          <w:r w:rsidR="00941AE2">
            <w:rPr>
              <w:rFonts w:ascii="Franklin Gothic Book" w:hAnsi="Franklin Gothic Book"/>
              <w:b/>
              <w:sz w:val="24"/>
              <w:szCs w:val="24"/>
            </w:rPr>
            <w:fldChar w:fldCharType="separate"/>
          </w:r>
          <w:r w:rsidRPr="00435F7C">
            <w:rPr>
              <w:rFonts w:ascii="Franklin Gothic Book" w:hAnsi="Franklin Gothic Book"/>
              <w:noProof/>
              <w:sz w:val="24"/>
              <w:szCs w:val="24"/>
            </w:rPr>
            <w:t>(Glossary)</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p>
    <w:p w:rsidR="00DF4EDF" w:rsidRDefault="00132AEF" w:rsidP="008F18FA">
      <w:pPr>
        <w:spacing w:after="0" w:line="240" w:lineRule="auto"/>
        <w:ind w:left="0"/>
        <w:rPr>
          <w:rFonts w:ascii="Franklin Gothic Book" w:hAnsi="Franklin Gothic Book"/>
          <w:b/>
          <w:sz w:val="24"/>
          <w:szCs w:val="24"/>
        </w:rPr>
      </w:pPr>
      <w:bookmarkStart w:id="2309" w:name="VoIP_Voice_over_Internet_Protocol"/>
      <w:bookmarkEnd w:id="2309"/>
      <w:r w:rsidRPr="00132AEF">
        <w:rPr>
          <w:rFonts w:ascii="Franklin Gothic Book" w:hAnsi="Franklin Gothic Book"/>
          <w:b/>
          <w:bCs/>
          <w:sz w:val="24"/>
          <w:szCs w:val="24"/>
        </w:rPr>
        <w:t>VoIP</w:t>
      </w:r>
      <w:r w:rsidRPr="00132AEF">
        <w:rPr>
          <w:rFonts w:ascii="Franklin Gothic Book" w:hAnsi="Franklin Gothic Book"/>
          <w:b/>
          <w:sz w:val="24"/>
          <w:szCs w:val="24"/>
        </w:rPr>
        <w:br/>
        <w:t>Voice-Over-Internet Protocol</w:t>
      </w:r>
    </w:p>
    <w:p w:rsidR="00DF4EDF" w:rsidRDefault="00DF4EDF" w:rsidP="008F18FA">
      <w:pPr>
        <w:spacing w:after="0" w:line="240" w:lineRule="auto"/>
        <w:ind w:left="0"/>
        <w:rPr>
          <w:rFonts w:ascii="Franklin Gothic Book" w:hAnsi="Franklin Gothic Book"/>
          <w:b/>
          <w:sz w:val="24"/>
          <w:szCs w:val="24"/>
        </w:rPr>
      </w:pPr>
    </w:p>
    <w:p w:rsidR="00DF4EDF" w:rsidRDefault="00DF4EDF" w:rsidP="008F18FA">
      <w:pPr>
        <w:spacing w:after="0" w:line="240" w:lineRule="auto"/>
        <w:ind w:left="0"/>
        <w:rPr>
          <w:rFonts w:ascii="Franklin Gothic Book" w:hAnsi="Franklin Gothic Book"/>
          <w:b/>
          <w:sz w:val="24"/>
          <w:szCs w:val="24"/>
        </w:rPr>
      </w:pPr>
      <w:bookmarkStart w:id="2310" w:name="Volt"/>
      <w:bookmarkEnd w:id="2310"/>
      <w:r w:rsidRPr="00DF4EDF">
        <w:rPr>
          <w:rFonts w:ascii="Franklin Gothic Book" w:hAnsi="Franklin Gothic Book"/>
          <w:b/>
          <w:sz w:val="24"/>
          <w:szCs w:val="24"/>
        </w:rPr>
        <w:t xml:space="preserve">Volt  </w:t>
      </w:r>
    </w:p>
    <w:p w:rsidR="00DF4EDF" w:rsidRDefault="00DF4EDF" w:rsidP="008F18FA">
      <w:pPr>
        <w:spacing w:after="0" w:line="240" w:lineRule="auto"/>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unit of electrical pressure.  One volt is the amount of pressure</w:t>
      </w:r>
      <w:r>
        <w:rPr>
          <w:rFonts w:ascii="Franklin Gothic Book" w:hAnsi="Franklin Gothic Book"/>
          <w:b/>
          <w:sz w:val="24"/>
          <w:szCs w:val="24"/>
        </w:rPr>
        <w:t xml:space="preserve"> </w:t>
      </w:r>
      <w:r w:rsidRPr="00DF4EDF">
        <w:rPr>
          <w:rFonts w:ascii="Franklin Gothic Book" w:hAnsi="Franklin Gothic Book"/>
          <w:b/>
          <w:sz w:val="24"/>
          <w:szCs w:val="24"/>
        </w:rPr>
        <w:t>that will cause one ampere of current in one Ohm of resistance.</w:t>
      </w:r>
      <w:r>
        <w:rPr>
          <w:rFonts w:ascii="Franklin Gothic Book" w:hAnsi="Franklin Gothic Book"/>
          <w:b/>
          <w:sz w:val="24"/>
          <w:szCs w:val="24"/>
        </w:rPr>
        <w:t xml:space="preserve">  </w:t>
      </w:r>
      <w:sdt>
        <w:sdtPr>
          <w:rPr>
            <w:rFonts w:ascii="Franklin Gothic Book" w:hAnsi="Franklin Gothic Book"/>
            <w:b/>
            <w:sz w:val="24"/>
            <w:szCs w:val="24"/>
          </w:rPr>
          <w:id w:val="253617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8F18FA">
      <w:pPr>
        <w:spacing w:after="0" w:line="240" w:lineRule="auto"/>
        <w:ind w:left="0"/>
        <w:rPr>
          <w:rFonts w:ascii="Franklin Gothic Book" w:hAnsi="Franklin Gothic Book"/>
          <w:b/>
          <w:sz w:val="24"/>
          <w:szCs w:val="24"/>
        </w:rPr>
      </w:pPr>
    </w:p>
    <w:p w:rsidR="00DF4EDF" w:rsidRDefault="00DF4EDF" w:rsidP="008F18FA">
      <w:pPr>
        <w:spacing w:after="0" w:line="240" w:lineRule="auto"/>
        <w:ind w:left="0"/>
        <w:rPr>
          <w:rFonts w:ascii="Franklin Gothic Book" w:hAnsi="Franklin Gothic Book"/>
          <w:b/>
          <w:sz w:val="24"/>
          <w:szCs w:val="24"/>
        </w:rPr>
      </w:pPr>
      <w:bookmarkStart w:id="2311" w:name="Voltage"/>
      <w:bookmarkEnd w:id="2311"/>
      <w:r w:rsidRPr="00DF4EDF">
        <w:rPr>
          <w:rFonts w:ascii="Franklin Gothic Book" w:hAnsi="Franklin Gothic Book"/>
          <w:b/>
          <w:sz w:val="24"/>
          <w:szCs w:val="24"/>
        </w:rPr>
        <w:t>Voltage</w:t>
      </w:r>
    </w:p>
    <w:p w:rsidR="00DF4EDF" w:rsidRDefault="00DF4EDF" w:rsidP="008F18FA">
      <w:pPr>
        <w:spacing w:after="0" w:line="240" w:lineRule="auto"/>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measure of the electrical force that causes current flow in a</w:t>
      </w:r>
      <w:r>
        <w:rPr>
          <w:rFonts w:ascii="Franklin Gothic Book" w:hAnsi="Franklin Gothic Book"/>
          <w:b/>
          <w:sz w:val="24"/>
          <w:szCs w:val="24"/>
        </w:rPr>
        <w:t xml:space="preserve"> </w:t>
      </w:r>
      <w:r w:rsidRPr="00DF4EDF">
        <w:rPr>
          <w:rFonts w:ascii="Franklin Gothic Book" w:hAnsi="Franklin Gothic Book"/>
          <w:b/>
          <w:sz w:val="24"/>
          <w:szCs w:val="24"/>
        </w:rPr>
        <w:t>circuit, expressed in volts.</w:t>
      </w:r>
      <w:r>
        <w:rPr>
          <w:rFonts w:ascii="Franklin Gothic Book" w:hAnsi="Franklin Gothic Book"/>
          <w:b/>
          <w:sz w:val="24"/>
          <w:szCs w:val="24"/>
        </w:rPr>
        <w:t xml:space="preserve">  </w:t>
      </w:r>
      <w:sdt>
        <w:sdtPr>
          <w:rPr>
            <w:rFonts w:ascii="Franklin Gothic Book" w:hAnsi="Franklin Gothic Book"/>
            <w:b/>
            <w:sz w:val="24"/>
            <w:szCs w:val="24"/>
          </w:rPr>
          <w:id w:val="253617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8F18FA">
      <w:pPr>
        <w:spacing w:after="0" w:line="240" w:lineRule="auto"/>
        <w:ind w:left="0"/>
        <w:rPr>
          <w:rFonts w:ascii="Franklin Gothic Book" w:hAnsi="Franklin Gothic Book"/>
          <w:b/>
          <w:sz w:val="24"/>
          <w:szCs w:val="24"/>
        </w:rPr>
      </w:pPr>
    </w:p>
    <w:p w:rsidR="00DF4EDF" w:rsidRDefault="00DF4EDF" w:rsidP="008F18FA">
      <w:pPr>
        <w:spacing w:after="0" w:line="240" w:lineRule="auto"/>
        <w:ind w:left="0"/>
        <w:rPr>
          <w:rFonts w:ascii="Franklin Gothic Book" w:hAnsi="Franklin Gothic Book"/>
          <w:b/>
          <w:sz w:val="24"/>
          <w:szCs w:val="24"/>
        </w:rPr>
      </w:pPr>
      <w:bookmarkStart w:id="2312" w:name="VOM_Volt_Ohm_Meter"/>
      <w:bookmarkEnd w:id="2312"/>
      <w:r w:rsidRPr="00DF4EDF">
        <w:rPr>
          <w:rFonts w:ascii="Franklin Gothic Book" w:hAnsi="Franklin Gothic Book"/>
          <w:b/>
          <w:sz w:val="24"/>
          <w:szCs w:val="24"/>
        </w:rPr>
        <w:t>VOM</w:t>
      </w:r>
    </w:p>
    <w:p w:rsidR="00BE040A" w:rsidRDefault="0050455E" w:rsidP="008F18FA">
      <w:pPr>
        <w:spacing w:after="0" w:line="240" w:lineRule="auto"/>
        <w:ind w:left="0"/>
        <w:rPr>
          <w:rFonts w:ascii="Franklin Gothic Book" w:hAnsi="Franklin Gothic Book"/>
          <w:b/>
          <w:sz w:val="24"/>
          <w:szCs w:val="24"/>
        </w:rPr>
      </w:pPr>
      <w:r>
        <w:rPr>
          <w:rFonts w:ascii="Franklin Gothic Book" w:hAnsi="Franklin Gothic Book"/>
          <w:b/>
          <w:sz w:val="24"/>
          <w:szCs w:val="24"/>
        </w:rPr>
        <w:t>Volt-Ohm M</w:t>
      </w:r>
      <w:r w:rsidR="00DF4EDF" w:rsidRPr="00DF4EDF">
        <w:rPr>
          <w:rFonts w:ascii="Franklin Gothic Book" w:hAnsi="Franklin Gothic Book"/>
          <w:b/>
          <w:sz w:val="24"/>
          <w:szCs w:val="24"/>
        </w:rPr>
        <w:t>eter</w:t>
      </w:r>
      <w:r w:rsidR="00821492" w:rsidRPr="00DF4EDF">
        <w:rPr>
          <w:rFonts w:ascii="Franklin Gothic Book" w:hAnsi="Franklin Gothic Book"/>
          <w:b/>
          <w:sz w:val="24"/>
          <w:szCs w:val="24"/>
        </w:rPr>
        <w:t>; a</w:t>
      </w:r>
      <w:r w:rsidR="00DF4EDF" w:rsidRPr="00DF4EDF">
        <w:rPr>
          <w:rFonts w:ascii="Franklin Gothic Book" w:hAnsi="Franklin Gothic Book"/>
          <w:b/>
          <w:sz w:val="24"/>
          <w:szCs w:val="24"/>
        </w:rPr>
        <w:t xml:space="preserve"> piece of test equipment used to </w:t>
      </w:r>
      <w:r w:rsidR="00821492" w:rsidRPr="00DF4EDF">
        <w:rPr>
          <w:rFonts w:ascii="Franklin Gothic Book" w:hAnsi="Franklin Gothic Book"/>
          <w:b/>
          <w:sz w:val="24"/>
          <w:szCs w:val="24"/>
        </w:rPr>
        <w:t>measure</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various electrical parameters such as voltage, resistance, current and</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capacitance.</w:t>
      </w:r>
      <w:r w:rsidR="00DF4EDF">
        <w:rPr>
          <w:rFonts w:ascii="Franklin Gothic Book" w:hAnsi="Franklin Gothic Book"/>
          <w:b/>
          <w:sz w:val="24"/>
          <w:szCs w:val="24"/>
        </w:rPr>
        <w:t xml:space="preserve">  </w:t>
      </w:r>
      <w:sdt>
        <w:sdtPr>
          <w:rPr>
            <w:rFonts w:ascii="Franklin Gothic Book" w:hAnsi="Franklin Gothic Book"/>
            <w:b/>
            <w:sz w:val="24"/>
            <w:szCs w:val="24"/>
          </w:rPr>
          <w:id w:val="253617669"/>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313" w:name="VON_Voice_Over_Net"/>
      <w:bookmarkEnd w:id="2313"/>
      <w:r w:rsidR="00132AEF" w:rsidRPr="00132AEF">
        <w:rPr>
          <w:rFonts w:ascii="Franklin Gothic Book" w:hAnsi="Franklin Gothic Book"/>
          <w:b/>
          <w:bCs/>
          <w:sz w:val="24"/>
          <w:szCs w:val="24"/>
        </w:rPr>
        <w:t>VON</w:t>
      </w:r>
      <w:r w:rsidR="00132AEF" w:rsidRPr="00132AEF">
        <w:rPr>
          <w:rFonts w:ascii="Franklin Gothic Book" w:hAnsi="Franklin Gothic Book"/>
          <w:b/>
          <w:sz w:val="24"/>
          <w:szCs w:val="24"/>
        </w:rPr>
        <w:br/>
        <w:t>Voice-Over-Net</w:t>
      </w:r>
    </w:p>
    <w:p w:rsidR="00DF4EDF" w:rsidRDefault="00DF4EDF" w:rsidP="008F18FA">
      <w:pPr>
        <w:spacing w:after="0" w:line="240" w:lineRule="auto"/>
        <w:ind w:left="0"/>
        <w:rPr>
          <w:rFonts w:ascii="Franklin Gothic Book" w:hAnsi="Franklin Gothic Book"/>
          <w:b/>
          <w:sz w:val="24"/>
          <w:szCs w:val="24"/>
        </w:rPr>
      </w:pPr>
    </w:p>
    <w:p w:rsidR="00DF4EDF" w:rsidRDefault="00DF4EDF" w:rsidP="008F18FA">
      <w:pPr>
        <w:spacing w:after="0" w:line="240" w:lineRule="auto"/>
        <w:ind w:left="0"/>
        <w:rPr>
          <w:rFonts w:ascii="Franklin Gothic Book" w:hAnsi="Franklin Gothic Book"/>
          <w:b/>
          <w:sz w:val="24"/>
          <w:szCs w:val="24"/>
        </w:rPr>
      </w:pPr>
      <w:bookmarkStart w:id="2314" w:name="VOP_Velocity_of_Propagation"/>
      <w:bookmarkEnd w:id="2314"/>
      <w:r w:rsidRPr="00DF4EDF">
        <w:rPr>
          <w:rFonts w:ascii="Franklin Gothic Book" w:hAnsi="Franklin Gothic Book"/>
          <w:b/>
          <w:sz w:val="24"/>
          <w:szCs w:val="24"/>
        </w:rPr>
        <w:t>VOP</w:t>
      </w:r>
    </w:p>
    <w:p w:rsidR="00DF4EDF" w:rsidRDefault="00DF4EDF" w:rsidP="008F18FA">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Velocity of propagation; </w:t>
      </w:r>
      <w:r w:rsidRPr="00DF4EDF">
        <w:rPr>
          <w:rFonts w:ascii="Franklin Gothic Book" w:hAnsi="Franklin Gothic Book"/>
          <w:b/>
          <w:sz w:val="24"/>
          <w:szCs w:val="24"/>
        </w:rPr>
        <w:t>the speed of a transmitted signal in a</w:t>
      </w:r>
      <w:r>
        <w:rPr>
          <w:rFonts w:ascii="Franklin Gothic Book" w:hAnsi="Franklin Gothic Book"/>
          <w:b/>
          <w:sz w:val="24"/>
          <w:szCs w:val="24"/>
        </w:rPr>
        <w:t xml:space="preserve"> </w:t>
      </w:r>
      <w:r w:rsidRPr="00DF4EDF">
        <w:rPr>
          <w:rFonts w:ascii="Franklin Gothic Book" w:hAnsi="Franklin Gothic Book"/>
          <w:b/>
          <w:sz w:val="24"/>
          <w:szCs w:val="24"/>
        </w:rPr>
        <w:t>cable, usually somewhat less than the velocity of light.  Different types</w:t>
      </w:r>
      <w:r>
        <w:rPr>
          <w:rFonts w:ascii="Franklin Gothic Book" w:hAnsi="Franklin Gothic Book"/>
          <w:b/>
          <w:sz w:val="24"/>
          <w:szCs w:val="24"/>
        </w:rPr>
        <w:t xml:space="preserve"> </w:t>
      </w:r>
      <w:r w:rsidRPr="00DF4EDF">
        <w:rPr>
          <w:rFonts w:ascii="Franklin Gothic Book" w:hAnsi="Franklin Gothic Book"/>
          <w:b/>
          <w:sz w:val="24"/>
          <w:szCs w:val="24"/>
        </w:rPr>
        <w:t>of cables exhibit different VOPs.  VOP</w:t>
      </w:r>
      <w:r>
        <w:rPr>
          <w:rFonts w:ascii="Franklin Gothic Book" w:hAnsi="Franklin Gothic Book"/>
          <w:b/>
          <w:sz w:val="24"/>
          <w:szCs w:val="24"/>
        </w:rPr>
        <w:t xml:space="preserve"> </w:t>
      </w:r>
      <w:r w:rsidRPr="00DF4EDF">
        <w:rPr>
          <w:rFonts w:ascii="Franklin Gothic Book" w:hAnsi="Franklin Gothic Book"/>
          <w:b/>
          <w:sz w:val="24"/>
          <w:szCs w:val="24"/>
        </w:rPr>
        <w:t>is expr</w:t>
      </w:r>
      <w:r>
        <w:rPr>
          <w:rFonts w:ascii="Franklin Gothic Book" w:hAnsi="Franklin Gothic Book"/>
          <w:b/>
          <w:sz w:val="24"/>
          <w:szCs w:val="24"/>
        </w:rPr>
        <w:t>essed as a decimal num</w:t>
      </w:r>
      <w:r w:rsidRPr="00DF4EDF">
        <w:rPr>
          <w:rFonts w:ascii="Franklin Gothic Book" w:hAnsi="Franklin Gothic Book"/>
          <w:b/>
          <w:sz w:val="24"/>
          <w:szCs w:val="24"/>
        </w:rPr>
        <w:t>ber and is a necessary value for computing the location of a cable fault</w:t>
      </w:r>
      <w:r>
        <w:rPr>
          <w:rFonts w:ascii="Franklin Gothic Book" w:hAnsi="Franklin Gothic Book"/>
          <w:b/>
          <w:sz w:val="24"/>
          <w:szCs w:val="24"/>
        </w:rPr>
        <w:t xml:space="preserve"> </w:t>
      </w:r>
      <w:r w:rsidRPr="00DF4EDF">
        <w:rPr>
          <w:rFonts w:ascii="Franklin Gothic Book" w:hAnsi="Franklin Gothic Book"/>
          <w:b/>
          <w:sz w:val="24"/>
          <w:szCs w:val="24"/>
        </w:rPr>
        <w:t>when using a TDR.</w:t>
      </w:r>
      <w:r>
        <w:rPr>
          <w:rFonts w:ascii="Franklin Gothic Book" w:hAnsi="Franklin Gothic Book"/>
          <w:b/>
          <w:sz w:val="24"/>
          <w:szCs w:val="24"/>
        </w:rPr>
        <w:t xml:space="preserve">  </w:t>
      </w:r>
      <w:sdt>
        <w:sdtPr>
          <w:rPr>
            <w:rFonts w:ascii="Franklin Gothic Book" w:hAnsi="Franklin Gothic Book"/>
            <w:b/>
            <w:sz w:val="24"/>
            <w:szCs w:val="24"/>
          </w:rPr>
          <w:id w:val="2536176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8F18FA">
      <w:pPr>
        <w:spacing w:after="0" w:line="240" w:lineRule="auto"/>
        <w:ind w:left="0"/>
        <w:rPr>
          <w:rFonts w:ascii="Franklin Gothic Book" w:hAnsi="Franklin Gothic Book"/>
          <w:b/>
          <w:sz w:val="24"/>
          <w:szCs w:val="24"/>
        </w:rPr>
      </w:pPr>
    </w:p>
    <w:p w:rsidR="00BE040A" w:rsidRPr="00121B7C" w:rsidRDefault="00BE040A" w:rsidP="008F18FA">
      <w:pPr>
        <w:spacing w:line="240" w:lineRule="auto"/>
        <w:ind w:left="0"/>
        <w:rPr>
          <w:rFonts w:ascii="Franklin Gothic Book" w:hAnsi="Franklin Gothic Book"/>
          <w:b/>
          <w:sz w:val="24"/>
          <w:szCs w:val="24"/>
        </w:rPr>
      </w:pPr>
      <w:bookmarkStart w:id="2315" w:name="Voice_Activation_Detection_VAD"/>
      <w:bookmarkEnd w:id="2315"/>
      <w:r w:rsidRPr="00121B7C">
        <w:rPr>
          <w:rFonts w:ascii="Franklin Gothic Book" w:hAnsi="Franklin Gothic Book"/>
          <w:b/>
          <w:sz w:val="24"/>
          <w:szCs w:val="24"/>
        </w:rPr>
        <w:t>Voice Activation Detection (VAD</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 xml:space="preserve">Allows a data network carrying voice traffic to detect the absence of audio and conserve </w:t>
      </w:r>
      <w:r w:rsidRPr="00121B7C">
        <w:rPr>
          <w:rFonts w:ascii="Franklin Gothic Book" w:hAnsi="Franklin Gothic Book"/>
          <w:b/>
          <w:sz w:val="24"/>
          <w:szCs w:val="24"/>
        </w:rPr>
        <w:lastRenderedPageBreak/>
        <w:t>bandwidth by preventing the transmission of “silent packets” over the network. Most conversations include about 50% silence. VAD is also called “silence suppression”.</w:t>
      </w:r>
    </w:p>
    <w:p w:rsidR="00BE040A" w:rsidRPr="00121B7C" w:rsidRDefault="00BE040A" w:rsidP="008F18FA">
      <w:pPr>
        <w:spacing w:line="240" w:lineRule="auto"/>
        <w:ind w:left="0"/>
        <w:rPr>
          <w:rFonts w:ascii="Franklin Gothic Book" w:hAnsi="Franklin Gothic Book"/>
          <w:b/>
          <w:sz w:val="24"/>
          <w:szCs w:val="24"/>
        </w:rPr>
      </w:pPr>
      <w:bookmarkStart w:id="2316" w:name="Voice_over_Internet_Protocol_VoIP"/>
      <w:bookmarkEnd w:id="2316"/>
      <w:r w:rsidRPr="00121B7C">
        <w:rPr>
          <w:rFonts w:ascii="Franklin Gothic Book" w:hAnsi="Franklin Gothic Book"/>
          <w:b/>
          <w:sz w:val="24"/>
          <w:szCs w:val="24"/>
        </w:rPr>
        <w:t>Voice-over-Internet Protocol (VoIP)</w:t>
      </w:r>
      <w:r w:rsidRPr="00121B7C">
        <w:rPr>
          <w:rFonts w:ascii="Franklin Gothic Book" w:hAnsi="Franklin Gothic Book"/>
          <w:b/>
          <w:sz w:val="24"/>
          <w:szCs w:val="24"/>
        </w:rPr>
        <w:br/>
        <w:t>VoIP services are a provision of voice telephony via the use of packet-switched networks running Internet Protocol (IP) networks rather than traditional circuit switching. CableLabs has developed the PacketCable specifications for the delivery of IP-based multimedia services, including voice services, over the DOCSIS 1.1 access network.</w:t>
      </w:r>
    </w:p>
    <w:p w:rsidR="00821492" w:rsidRDefault="00BE040A" w:rsidP="008F18FA">
      <w:pPr>
        <w:spacing w:line="240" w:lineRule="auto"/>
        <w:ind w:left="0"/>
        <w:rPr>
          <w:rFonts w:ascii="Franklin Gothic Book" w:hAnsi="Franklin Gothic Book"/>
          <w:b/>
          <w:sz w:val="24"/>
          <w:szCs w:val="24"/>
        </w:rPr>
      </w:pPr>
      <w:bookmarkStart w:id="2317" w:name="Voice_Over_Net_VON"/>
      <w:bookmarkEnd w:id="2317"/>
      <w:r w:rsidRPr="00121B7C">
        <w:rPr>
          <w:rFonts w:ascii="Franklin Gothic Book" w:hAnsi="Franklin Gothic Book"/>
          <w:b/>
          <w:sz w:val="24"/>
          <w:szCs w:val="24"/>
        </w:rPr>
        <w:t>Voice-Over-Net (VON</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A term that refers to various sets of technologies that are used to enable voice ap</w:t>
      </w:r>
      <w:r>
        <w:rPr>
          <w:rFonts w:ascii="Franklin Gothic Book" w:hAnsi="Franklin Gothic Book"/>
          <w:b/>
          <w:sz w:val="24"/>
          <w:szCs w:val="24"/>
        </w:rPr>
        <w:t>plications across the Internet.</w:t>
      </w:r>
    </w:p>
    <w:p w:rsidR="00821492" w:rsidRDefault="00821492" w:rsidP="00440CEE">
      <w:pPr>
        <w:spacing w:after="0" w:line="240" w:lineRule="auto"/>
        <w:ind w:left="0"/>
        <w:rPr>
          <w:rFonts w:ascii="Franklin Gothic Book" w:hAnsi="Franklin Gothic Book"/>
          <w:b/>
          <w:sz w:val="24"/>
          <w:szCs w:val="24"/>
        </w:rPr>
      </w:pPr>
      <w:bookmarkStart w:id="2318" w:name="Voltage_Tuned_Oscillator_VTO"/>
      <w:bookmarkEnd w:id="2318"/>
      <w:r w:rsidRPr="00821492">
        <w:rPr>
          <w:rFonts w:ascii="Franklin Gothic Book" w:hAnsi="Franklin Gothic Book"/>
          <w:b/>
          <w:sz w:val="24"/>
          <w:szCs w:val="24"/>
        </w:rPr>
        <w:t>Voltage Tuned Oscillator (VTO)</w:t>
      </w:r>
    </w:p>
    <w:p w:rsidR="004738F2" w:rsidRDefault="00821492" w:rsidP="00440CEE">
      <w:pPr>
        <w:spacing w:after="0" w:line="240" w:lineRule="auto"/>
        <w:ind w:left="0"/>
        <w:rPr>
          <w:rFonts w:ascii="Franklin Gothic Book" w:hAnsi="Franklin Gothic Book"/>
          <w:b/>
          <w:sz w:val="24"/>
          <w:szCs w:val="24"/>
        </w:rPr>
      </w:pPr>
      <w:r w:rsidRPr="00821492">
        <w:rPr>
          <w:rFonts w:ascii="Franklin Gothic Book" w:hAnsi="Franklin Gothic Book"/>
          <w:b/>
          <w:sz w:val="24"/>
          <w:szCs w:val="24"/>
        </w:rPr>
        <w:t>An electronic circuit whose output</w:t>
      </w:r>
      <w:r>
        <w:rPr>
          <w:rFonts w:ascii="Franklin Gothic Book" w:hAnsi="Franklin Gothic Book"/>
          <w:b/>
          <w:sz w:val="24"/>
          <w:szCs w:val="24"/>
        </w:rPr>
        <w:t xml:space="preserve"> </w:t>
      </w:r>
      <w:r w:rsidRPr="00821492">
        <w:rPr>
          <w:rFonts w:ascii="Franklin Gothic Book" w:hAnsi="Franklin Gothic Book"/>
          <w:b/>
          <w:sz w:val="24"/>
          <w:szCs w:val="24"/>
        </w:rPr>
        <w:t>oscillator frequency is adjusted by voltage. Used in downconverters</w:t>
      </w:r>
      <w:r>
        <w:rPr>
          <w:rFonts w:ascii="Franklin Gothic Book" w:hAnsi="Franklin Gothic Book"/>
          <w:b/>
          <w:sz w:val="24"/>
          <w:szCs w:val="24"/>
        </w:rPr>
        <w:t xml:space="preserve"> </w:t>
      </w:r>
      <w:r w:rsidRPr="00821492">
        <w:rPr>
          <w:rFonts w:ascii="Franklin Gothic Book" w:hAnsi="Franklin Gothic Book"/>
          <w:b/>
          <w:sz w:val="24"/>
          <w:szCs w:val="24"/>
        </w:rPr>
        <w:t>and satellite rece</w:t>
      </w:r>
      <w:r>
        <w:rPr>
          <w:rFonts w:ascii="Franklin Gothic Book" w:hAnsi="Franklin Gothic Book"/>
          <w:b/>
          <w:sz w:val="24"/>
          <w:szCs w:val="24"/>
        </w:rPr>
        <w:t>ivers to select from among tran</w:t>
      </w:r>
      <w:r w:rsidRPr="00821492">
        <w:rPr>
          <w:rFonts w:ascii="Franklin Gothic Book" w:hAnsi="Franklin Gothic Book"/>
          <w:b/>
          <w:sz w:val="24"/>
          <w:szCs w:val="24"/>
        </w:rPr>
        <w:t>sponders.</w:t>
      </w:r>
      <w:r>
        <w:rPr>
          <w:rFonts w:ascii="Franklin Gothic Book" w:hAnsi="Franklin Gothic Book"/>
          <w:b/>
          <w:sz w:val="24"/>
          <w:szCs w:val="24"/>
        </w:rPr>
        <w:t xml:space="preserve">  </w:t>
      </w:r>
      <w:sdt>
        <w:sdtPr>
          <w:rPr>
            <w:rFonts w:ascii="Franklin Gothic Book" w:hAnsi="Franklin Gothic Book"/>
            <w:b/>
            <w:sz w:val="24"/>
            <w:szCs w:val="24"/>
          </w:rPr>
          <w:id w:val="2536176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49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38F2" w:rsidRPr="004738F2" w:rsidRDefault="004738F2" w:rsidP="00440CEE">
      <w:pPr>
        <w:spacing w:after="0" w:line="240" w:lineRule="auto"/>
        <w:ind w:left="0"/>
        <w:rPr>
          <w:rFonts w:ascii="Franklin Gothic Book" w:hAnsi="Franklin Gothic Book"/>
          <w:b/>
          <w:color w:val="5A5A5A"/>
          <w:sz w:val="24"/>
          <w:szCs w:val="24"/>
        </w:rPr>
      </w:pPr>
    </w:p>
    <w:bookmarkStart w:id="2319" w:name="Volts_AC"/>
    <w:bookmarkEnd w:id="2319"/>
    <w:p w:rsidR="004738F2" w:rsidRDefault="00941AE2" w:rsidP="004738F2">
      <w:pPr>
        <w:spacing w:after="0"/>
        <w:ind w:left="0"/>
        <w:rPr>
          <w:rFonts w:ascii="Franklin Gothic Book" w:hAnsi="Franklin Gothic Book"/>
          <w:b/>
          <w:sz w:val="24"/>
          <w:szCs w:val="24"/>
        </w:rPr>
      </w:pPr>
      <w:r w:rsidRPr="004738F2">
        <w:rPr>
          <w:rFonts w:ascii="Franklin Gothic Book" w:hAnsi="Franklin Gothic Book"/>
          <w:b/>
          <w:bCs/>
          <w:color w:val="5A5A5A"/>
          <w:sz w:val="24"/>
          <w:szCs w:val="24"/>
        </w:rPr>
        <w:fldChar w:fldCharType="begin"/>
      </w:r>
      <w:r w:rsidR="004738F2" w:rsidRPr="004738F2">
        <w:rPr>
          <w:rFonts w:ascii="Franklin Gothic Book" w:hAnsi="Franklin Gothic Book"/>
          <w:b/>
          <w:bCs/>
          <w:color w:val="5A5A5A"/>
          <w:sz w:val="24"/>
          <w:szCs w:val="24"/>
        </w:rPr>
        <w:instrText xml:space="preserve"> HYPERLINK "http://www.fiber-optics.info/fiber_optic_glossary/volts" </w:instrText>
      </w:r>
      <w:r w:rsidRPr="004738F2">
        <w:rPr>
          <w:rFonts w:ascii="Franklin Gothic Book" w:hAnsi="Franklin Gothic Book"/>
          <w:b/>
          <w:bCs/>
          <w:color w:val="5A5A5A"/>
          <w:sz w:val="24"/>
          <w:szCs w:val="24"/>
        </w:rPr>
        <w:fldChar w:fldCharType="separate"/>
      </w:r>
      <w:r w:rsidR="004738F2" w:rsidRPr="004738F2">
        <w:rPr>
          <w:rStyle w:val="Hyperlink"/>
          <w:rFonts w:ascii="Franklin Gothic Book" w:hAnsi="Franklin Gothic Book"/>
          <w:b/>
          <w:bCs/>
          <w:color w:val="5A5A5A"/>
          <w:sz w:val="24"/>
          <w:szCs w:val="24"/>
          <w:u w:val="none"/>
        </w:rPr>
        <w:t xml:space="preserve">Volts </w:t>
      </w:r>
      <w:r w:rsidRPr="004738F2">
        <w:rPr>
          <w:rFonts w:ascii="Franklin Gothic Book" w:hAnsi="Franklin Gothic Book"/>
          <w:b/>
          <w:color w:val="5A5A5A"/>
          <w:sz w:val="24"/>
          <w:szCs w:val="24"/>
        </w:rPr>
        <w:fldChar w:fldCharType="end"/>
      </w:r>
      <w:r w:rsidR="004738F2" w:rsidRPr="004738F2">
        <w:rPr>
          <w:rFonts w:ascii="Franklin Gothic Book" w:hAnsi="Franklin Gothic Book"/>
          <w:b/>
          <w:sz w:val="24"/>
          <w:szCs w:val="24"/>
        </w:rPr>
        <w:t>(V</w:t>
      </w:r>
      <w:r w:rsidR="004738F2" w:rsidRPr="004738F2">
        <w:rPr>
          <w:rFonts w:ascii="Franklin Gothic Book" w:hAnsi="Franklin Gothic Book"/>
          <w:b/>
          <w:sz w:val="24"/>
          <w:szCs w:val="24"/>
          <w:vertAlign w:val="subscript"/>
        </w:rPr>
        <w:t>AC</w:t>
      </w:r>
      <w:r w:rsidR="004738F2" w:rsidRPr="004738F2">
        <w:rPr>
          <w:rFonts w:ascii="Franklin Gothic Book" w:hAnsi="Franklin Gothic Book"/>
          <w:b/>
          <w:sz w:val="24"/>
          <w:szCs w:val="24"/>
        </w:rPr>
        <w:t xml:space="preserve">) </w:t>
      </w:r>
    </w:p>
    <w:p w:rsidR="004738F2" w:rsidRPr="004738F2" w:rsidRDefault="004738F2" w:rsidP="004738F2">
      <w:pPr>
        <w:spacing w:after="0"/>
        <w:ind w:left="0"/>
        <w:rPr>
          <w:rFonts w:ascii="Franklin Gothic Book" w:hAnsi="Franklin Gothic Book"/>
          <w:b/>
          <w:bCs/>
          <w:color w:val="5A5A5A"/>
          <w:sz w:val="24"/>
          <w:szCs w:val="24"/>
        </w:rPr>
      </w:pPr>
      <w:r w:rsidRPr="004738F2">
        <w:rPr>
          <w:rFonts w:ascii="Franklin Gothic Book" w:hAnsi="Franklin Gothic Book"/>
          <w:b/>
          <w:sz w:val="24"/>
          <w:szCs w:val="24"/>
        </w:rPr>
        <w:t xml:space="preserve">Abbreviation for Volts, AC. Voltage using alternating current. </w:t>
      </w:r>
      <w:r>
        <w:rPr>
          <w:rFonts w:ascii="Franklin Gothic Book" w:hAnsi="Franklin Gothic Book"/>
          <w:b/>
          <w:sz w:val="24"/>
          <w:szCs w:val="24"/>
        </w:rPr>
        <w:t xml:space="preserve">  </w:t>
      </w:r>
      <w:sdt>
        <w:sdtPr>
          <w:rPr>
            <w:rFonts w:ascii="Franklin Gothic Book" w:hAnsi="Franklin Gothic Book"/>
            <w:b/>
            <w:sz w:val="24"/>
            <w:szCs w:val="24"/>
          </w:rPr>
          <w:id w:val="27343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38F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738F2" w:rsidRPr="004738F2" w:rsidRDefault="004738F2" w:rsidP="004738F2">
      <w:pPr>
        <w:spacing w:after="0"/>
        <w:ind w:left="0"/>
        <w:rPr>
          <w:rFonts w:ascii="Franklin Gothic Book" w:hAnsi="Franklin Gothic Book"/>
          <w:b/>
          <w:sz w:val="24"/>
          <w:szCs w:val="24"/>
        </w:rPr>
      </w:pPr>
      <w:r w:rsidRPr="004738F2">
        <w:rPr>
          <w:rFonts w:ascii="Franklin Gothic Book" w:hAnsi="Franklin Gothic Book"/>
          <w:b/>
          <w:sz w:val="24"/>
          <w:szCs w:val="24"/>
        </w:rPr>
        <w:t> </w:t>
      </w:r>
    </w:p>
    <w:bookmarkStart w:id="2320" w:name="Volts_DC"/>
    <w:bookmarkEnd w:id="2320"/>
    <w:p w:rsidR="004738F2" w:rsidRDefault="00941AE2" w:rsidP="004738F2">
      <w:pPr>
        <w:spacing w:after="0"/>
        <w:ind w:left="0"/>
        <w:rPr>
          <w:rFonts w:ascii="Franklin Gothic Book" w:hAnsi="Franklin Gothic Book"/>
          <w:b/>
          <w:sz w:val="24"/>
          <w:szCs w:val="24"/>
        </w:rPr>
      </w:pPr>
      <w:r w:rsidRPr="004738F2">
        <w:rPr>
          <w:rFonts w:ascii="Franklin Gothic Book" w:hAnsi="Franklin Gothic Book"/>
          <w:b/>
          <w:bCs/>
          <w:color w:val="5A5A5A"/>
          <w:sz w:val="24"/>
          <w:szCs w:val="24"/>
        </w:rPr>
        <w:fldChar w:fldCharType="begin"/>
      </w:r>
      <w:r w:rsidR="004738F2" w:rsidRPr="004738F2">
        <w:rPr>
          <w:rFonts w:ascii="Franklin Gothic Book" w:hAnsi="Franklin Gothic Book"/>
          <w:b/>
          <w:bCs/>
          <w:color w:val="5A5A5A"/>
          <w:sz w:val="24"/>
          <w:szCs w:val="24"/>
        </w:rPr>
        <w:instrText xml:space="preserve"> HYPERLINK "http://www.fiber-optics.info/fiber_optic_glossary/volts1" </w:instrText>
      </w:r>
      <w:r w:rsidRPr="004738F2">
        <w:rPr>
          <w:rFonts w:ascii="Franklin Gothic Book" w:hAnsi="Franklin Gothic Book"/>
          <w:b/>
          <w:bCs/>
          <w:color w:val="5A5A5A"/>
          <w:sz w:val="24"/>
          <w:szCs w:val="24"/>
        </w:rPr>
        <w:fldChar w:fldCharType="separate"/>
      </w:r>
      <w:r w:rsidR="004738F2" w:rsidRPr="004738F2">
        <w:rPr>
          <w:rStyle w:val="Hyperlink"/>
          <w:rFonts w:ascii="Franklin Gothic Book" w:hAnsi="Franklin Gothic Book"/>
          <w:b/>
          <w:bCs/>
          <w:color w:val="5A5A5A"/>
          <w:sz w:val="24"/>
          <w:szCs w:val="24"/>
          <w:u w:val="none"/>
        </w:rPr>
        <w:t xml:space="preserve">Volts </w:t>
      </w:r>
      <w:r w:rsidRPr="004738F2">
        <w:rPr>
          <w:rFonts w:ascii="Franklin Gothic Book" w:hAnsi="Franklin Gothic Book"/>
          <w:b/>
          <w:color w:val="5A5A5A"/>
          <w:sz w:val="24"/>
          <w:szCs w:val="24"/>
        </w:rPr>
        <w:fldChar w:fldCharType="end"/>
      </w:r>
      <w:r w:rsidR="004738F2" w:rsidRPr="004738F2">
        <w:rPr>
          <w:rFonts w:ascii="Franklin Gothic Book" w:hAnsi="Franklin Gothic Book"/>
          <w:b/>
          <w:sz w:val="24"/>
          <w:szCs w:val="24"/>
        </w:rPr>
        <w:t>(V</w:t>
      </w:r>
      <w:r w:rsidR="004738F2" w:rsidRPr="004738F2">
        <w:rPr>
          <w:rFonts w:ascii="Franklin Gothic Book" w:hAnsi="Franklin Gothic Book"/>
          <w:b/>
          <w:sz w:val="24"/>
          <w:szCs w:val="24"/>
          <w:vertAlign w:val="subscript"/>
        </w:rPr>
        <w:t>DC</w:t>
      </w:r>
      <w:r w:rsidR="004738F2" w:rsidRPr="004738F2">
        <w:rPr>
          <w:rFonts w:ascii="Franklin Gothic Book" w:hAnsi="Franklin Gothic Book"/>
          <w:b/>
          <w:sz w:val="24"/>
          <w:szCs w:val="24"/>
        </w:rPr>
        <w:t xml:space="preserve">) </w:t>
      </w:r>
    </w:p>
    <w:p w:rsidR="004738F2" w:rsidRPr="004738F2" w:rsidRDefault="004738F2" w:rsidP="004738F2">
      <w:pPr>
        <w:spacing w:after="0"/>
        <w:ind w:left="0"/>
        <w:rPr>
          <w:rFonts w:ascii="Franklin Gothic Book" w:hAnsi="Franklin Gothic Book"/>
          <w:b/>
          <w:bCs/>
          <w:color w:val="5A5A5A"/>
          <w:sz w:val="24"/>
          <w:szCs w:val="24"/>
        </w:rPr>
      </w:pPr>
      <w:r w:rsidRPr="004738F2">
        <w:rPr>
          <w:rFonts w:ascii="Franklin Gothic Book" w:hAnsi="Franklin Gothic Book"/>
          <w:b/>
          <w:sz w:val="24"/>
          <w:szCs w:val="24"/>
        </w:rPr>
        <w:t xml:space="preserve">Abbreviation for Volts, DC. Voltage using direct current. </w:t>
      </w:r>
      <w:r>
        <w:rPr>
          <w:rFonts w:ascii="Franklin Gothic Book" w:hAnsi="Franklin Gothic Book"/>
          <w:b/>
          <w:sz w:val="24"/>
          <w:szCs w:val="24"/>
        </w:rPr>
        <w:t xml:space="preserve"> </w:t>
      </w:r>
      <w:sdt>
        <w:sdtPr>
          <w:rPr>
            <w:rFonts w:ascii="Franklin Gothic Book" w:hAnsi="Franklin Gothic Book"/>
            <w:b/>
            <w:sz w:val="24"/>
            <w:szCs w:val="24"/>
          </w:rPr>
          <w:id w:val="27343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38F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32AEF" w:rsidRDefault="00132AEF" w:rsidP="00821492">
      <w:pPr>
        <w:spacing w:after="0"/>
        <w:ind w:left="0"/>
        <w:rPr>
          <w:rFonts w:ascii="Franklin Gothic Book" w:hAnsi="Franklin Gothic Book"/>
          <w:b/>
          <w:sz w:val="24"/>
          <w:szCs w:val="24"/>
        </w:rPr>
      </w:pPr>
      <w:r w:rsidRPr="00132AEF">
        <w:rPr>
          <w:rFonts w:ascii="Franklin Gothic Book" w:hAnsi="Franklin Gothic Book"/>
          <w:b/>
          <w:sz w:val="24"/>
          <w:szCs w:val="24"/>
        </w:rPr>
        <w:br/>
      </w:r>
      <w:bookmarkStart w:id="2321" w:name="VPN"/>
      <w:bookmarkStart w:id="2322" w:name="VPN_Virtual_Private_Network"/>
      <w:bookmarkEnd w:id="2321"/>
      <w:bookmarkEnd w:id="2322"/>
      <w:r w:rsidRPr="00132AEF">
        <w:rPr>
          <w:rFonts w:ascii="Franklin Gothic Book" w:hAnsi="Franklin Gothic Book"/>
          <w:b/>
          <w:bCs/>
          <w:sz w:val="24"/>
          <w:szCs w:val="24"/>
        </w:rPr>
        <w:t>VPN</w:t>
      </w:r>
      <w:r w:rsidRPr="00132AEF">
        <w:rPr>
          <w:rFonts w:ascii="Franklin Gothic Book" w:hAnsi="Franklin Gothic Book"/>
          <w:b/>
          <w:sz w:val="24"/>
          <w:szCs w:val="24"/>
        </w:rPr>
        <w:br/>
        <w:t>Virtual Private Network</w:t>
      </w:r>
      <w:r w:rsidR="00290E4D">
        <w:rPr>
          <w:rFonts w:ascii="Franklin Gothic Book" w:hAnsi="Franklin Gothic Book"/>
          <w:b/>
          <w:sz w:val="24"/>
          <w:szCs w:val="24"/>
        </w:rPr>
        <w:t>; a</w:t>
      </w:r>
      <w:r w:rsidR="00290E4D" w:rsidRPr="00290E4D">
        <w:rPr>
          <w:rFonts w:ascii="Franklin Gothic Book" w:hAnsi="Franklin Gothic Book"/>
          <w:b/>
          <w:sz w:val="24"/>
          <w:szCs w:val="24"/>
        </w:rPr>
        <w:t xml:space="preserve"> protected information-system link utilizing tunneling, security controls, and end-point address translation giving the end user the impression that a dedicated line exists between nodes.</w:t>
      </w:r>
      <w:r w:rsidR="00290E4D">
        <w:rPr>
          <w:rFonts w:ascii="Franklin Gothic Book" w:hAnsi="Franklin Gothic Book"/>
          <w:b/>
          <w:sz w:val="24"/>
          <w:szCs w:val="24"/>
        </w:rPr>
        <w:t xml:space="preserve">  </w:t>
      </w:r>
      <w:sdt>
        <w:sdtPr>
          <w:rPr>
            <w:rFonts w:ascii="Franklin Gothic Book" w:hAnsi="Franklin Gothic Book"/>
            <w:b/>
            <w:sz w:val="24"/>
            <w:szCs w:val="24"/>
          </w:rPr>
          <w:id w:val="2734343"/>
          <w:citation/>
        </w:sdtPr>
        <w:sdtEndPr/>
        <w:sdtContent>
          <w:r w:rsidR="00941AE2">
            <w:rPr>
              <w:rFonts w:ascii="Franklin Gothic Book" w:hAnsi="Franklin Gothic Book"/>
              <w:b/>
              <w:sz w:val="24"/>
              <w:szCs w:val="24"/>
            </w:rPr>
            <w:fldChar w:fldCharType="begin"/>
          </w:r>
          <w:r w:rsidR="00290E4D">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90E4D" w:rsidRPr="00290E4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290E4D" w:rsidRPr="00290E4D">
        <w:rPr>
          <w:rFonts w:ascii="Franklin Gothic Book" w:hAnsi="Franklin Gothic Book"/>
          <w:b/>
          <w:sz w:val="24"/>
          <w:szCs w:val="24"/>
        </w:rPr>
        <w:t xml:space="preserve"> </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VPVH</w:t>
      </w:r>
      <w:r w:rsidRPr="00132AEF">
        <w:rPr>
          <w:rFonts w:ascii="Franklin Gothic Book" w:hAnsi="Franklin Gothic Book"/>
          <w:b/>
          <w:sz w:val="24"/>
          <w:szCs w:val="24"/>
        </w:rPr>
        <w:br/>
        <w:t>Viewers Per Viewing Household</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VSAT</w:t>
      </w:r>
      <w:r w:rsidRPr="00132AEF">
        <w:rPr>
          <w:rFonts w:ascii="Franklin Gothic Book" w:hAnsi="Franklin Gothic Book"/>
          <w:b/>
          <w:sz w:val="24"/>
          <w:szCs w:val="24"/>
        </w:rPr>
        <w:br/>
        <w:t>Very Small Aperture Terminal</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generally, an inexpensive Ku-band receive antenna that receives one transponder of a satellite that</w:t>
      </w:r>
      <w:r w:rsidR="00DF4EDF">
        <w:rPr>
          <w:rFonts w:ascii="Franklin Gothic Book" w:hAnsi="Franklin Gothic Book"/>
          <w:b/>
          <w:sz w:val="24"/>
          <w:szCs w:val="24"/>
        </w:rPr>
        <w:t xml:space="preserve"> </w:t>
      </w:r>
      <w:r w:rsidR="008D63D9">
        <w:rPr>
          <w:rFonts w:ascii="Franklin Gothic Book" w:hAnsi="Franklin Gothic Book"/>
          <w:b/>
          <w:sz w:val="24"/>
          <w:szCs w:val="24"/>
        </w:rPr>
        <w:t>is transmitting</w:t>
      </w:r>
      <w:r w:rsidR="00DF4EDF" w:rsidRPr="00DF4EDF">
        <w:rPr>
          <w:rFonts w:ascii="Franklin Gothic Book" w:hAnsi="Franklin Gothic Book"/>
          <w:b/>
          <w:sz w:val="24"/>
          <w:szCs w:val="24"/>
        </w:rPr>
        <w:t xml:space="preserve"> high speed data.</w:t>
      </w:r>
      <w:r w:rsidR="00DF4EDF">
        <w:rPr>
          <w:rFonts w:ascii="Franklin Gothic Book" w:hAnsi="Franklin Gothic Book"/>
          <w:b/>
          <w:sz w:val="24"/>
          <w:szCs w:val="24"/>
        </w:rPr>
        <w:t xml:space="preserve">  </w:t>
      </w:r>
      <w:sdt>
        <w:sdtPr>
          <w:rPr>
            <w:rFonts w:ascii="Franklin Gothic Book" w:hAnsi="Franklin Gothic Book"/>
            <w:b/>
            <w:sz w:val="24"/>
            <w:szCs w:val="24"/>
          </w:rPr>
          <w:id w:val="253617671"/>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D0251" w:rsidRDefault="00FD0251" w:rsidP="00FD0251">
      <w:pPr>
        <w:spacing w:after="0"/>
        <w:ind w:left="0"/>
        <w:rPr>
          <w:rFonts w:ascii="Franklin Gothic Book" w:hAnsi="Franklin Gothic Book"/>
          <w:b/>
          <w:sz w:val="24"/>
          <w:szCs w:val="24"/>
        </w:rPr>
      </w:pPr>
    </w:p>
    <w:p w:rsidR="00DF4EDF" w:rsidRDefault="00132AEF" w:rsidP="00FD0251">
      <w:pPr>
        <w:spacing w:after="0"/>
        <w:ind w:left="0"/>
        <w:rPr>
          <w:rFonts w:ascii="Franklin Gothic Book" w:hAnsi="Franklin Gothic Book"/>
          <w:b/>
          <w:sz w:val="24"/>
          <w:szCs w:val="24"/>
        </w:rPr>
      </w:pPr>
      <w:bookmarkStart w:id="2323" w:name="VSB_Vestigial_Sideband"/>
      <w:bookmarkEnd w:id="2323"/>
      <w:r w:rsidRPr="00132AEF">
        <w:rPr>
          <w:rFonts w:ascii="Franklin Gothic Book" w:hAnsi="Franklin Gothic Book"/>
          <w:b/>
          <w:bCs/>
          <w:sz w:val="24"/>
          <w:szCs w:val="24"/>
        </w:rPr>
        <w:t>VSB</w:t>
      </w:r>
      <w:r w:rsidRPr="00132AEF">
        <w:rPr>
          <w:rFonts w:ascii="Franklin Gothic Book" w:hAnsi="Franklin Gothic Book"/>
          <w:b/>
          <w:sz w:val="24"/>
          <w:szCs w:val="24"/>
        </w:rPr>
        <w:br/>
        <w:t>Vestigial SideBand</w:t>
      </w:r>
    </w:p>
    <w:p w:rsidR="00FD0251" w:rsidRDefault="00FD0251" w:rsidP="00FD0251">
      <w:pPr>
        <w:spacing w:after="0"/>
        <w:ind w:left="0"/>
        <w:rPr>
          <w:rFonts w:ascii="Franklin Gothic Book" w:hAnsi="Franklin Gothic Book"/>
          <w:b/>
          <w:sz w:val="24"/>
          <w:szCs w:val="24"/>
        </w:rPr>
      </w:pPr>
    </w:p>
    <w:p w:rsidR="00242BF0" w:rsidRDefault="00242BF0" w:rsidP="00FD0251">
      <w:pPr>
        <w:spacing w:after="0"/>
        <w:ind w:left="0"/>
        <w:rPr>
          <w:rFonts w:ascii="Franklin Gothic Book" w:hAnsi="Franklin Gothic Book"/>
          <w:b/>
          <w:sz w:val="24"/>
          <w:szCs w:val="24"/>
        </w:rPr>
      </w:pPr>
      <w:bookmarkStart w:id="2324" w:name="VSB_AM"/>
      <w:bookmarkEnd w:id="2324"/>
      <w:r>
        <w:rPr>
          <w:rFonts w:ascii="Franklin Gothic Book" w:hAnsi="Franklin Gothic Book"/>
          <w:b/>
          <w:sz w:val="24"/>
          <w:szCs w:val="24"/>
        </w:rPr>
        <w:t>VSB-AM</w:t>
      </w:r>
    </w:p>
    <w:p w:rsidR="00242BF0" w:rsidRDefault="00242BF0" w:rsidP="00FD0251">
      <w:pPr>
        <w:spacing w:after="0"/>
        <w:ind w:left="0"/>
        <w:rPr>
          <w:rFonts w:ascii="Franklin Gothic Book" w:hAnsi="Franklin Gothic Book"/>
          <w:b/>
          <w:sz w:val="24"/>
          <w:szCs w:val="24"/>
        </w:rPr>
      </w:pPr>
      <w:r>
        <w:rPr>
          <w:rFonts w:ascii="Franklin Gothic Book" w:hAnsi="Franklin Gothic Book"/>
          <w:b/>
          <w:sz w:val="24"/>
          <w:szCs w:val="24"/>
        </w:rPr>
        <w:t xml:space="preserve">Vestigial Sideband Amplitude Modulation </w:t>
      </w:r>
      <w:sdt>
        <w:sdtPr>
          <w:rPr>
            <w:rFonts w:ascii="Franklin Gothic Book" w:hAnsi="Franklin Gothic Book"/>
            <w:b/>
            <w:sz w:val="24"/>
            <w:szCs w:val="24"/>
          </w:rPr>
          <w:id w:val="757510390"/>
          <w:citation/>
        </w:sdtPr>
        <w:sdtEndPr/>
        <w:sdtContent>
          <w:r w:rsidR="00941AE2">
            <w:rPr>
              <w:rFonts w:ascii="Franklin Gothic Book" w:hAnsi="Franklin Gothic Book"/>
              <w:b/>
              <w:sz w:val="24"/>
              <w:szCs w:val="24"/>
            </w:rPr>
            <w:fldChar w:fldCharType="begin"/>
          </w:r>
          <w:r w:rsidR="00074A82">
            <w:rPr>
              <w:rFonts w:ascii="Franklin Gothic Book" w:hAnsi="Franklin Gothic Book"/>
              <w:b/>
              <w:sz w:val="24"/>
              <w:szCs w:val="24"/>
            </w:rPr>
            <w:instrText xml:space="preserve">CITATION Gar90 \l 1033 </w:instrText>
          </w:r>
          <w:r w:rsidR="00941AE2">
            <w:rPr>
              <w:rFonts w:ascii="Franklin Gothic Book" w:hAnsi="Franklin Gothic Book"/>
              <w:b/>
              <w:sz w:val="24"/>
              <w:szCs w:val="24"/>
            </w:rPr>
            <w:fldChar w:fldCharType="separate"/>
          </w:r>
          <w:r w:rsidR="00074A82" w:rsidRPr="00074A82">
            <w:rPr>
              <w:rFonts w:ascii="Franklin Gothic Book" w:hAnsi="Franklin Gothic Book"/>
              <w:noProof/>
              <w:sz w:val="24"/>
              <w:szCs w:val="24"/>
            </w:rPr>
            <w:t>(Rhea, Cable Television Signal Distribution)</w:t>
          </w:r>
          <w:r w:rsidR="00941AE2">
            <w:rPr>
              <w:rFonts w:ascii="Franklin Gothic Book" w:hAnsi="Franklin Gothic Book"/>
              <w:b/>
              <w:sz w:val="24"/>
              <w:szCs w:val="24"/>
            </w:rPr>
            <w:fldChar w:fldCharType="end"/>
          </w:r>
        </w:sdtContent>
      </w:sdt>
    </w:p>
    <w:p w:rsidR="00242BF0" w:rsidRDefault="00242BF0" w:rsidP="00FD0251">
      <w:pPr>
        <w:spacing w:after="0"/>
        <w:ind w:left="0"/>
        <w:rPr>
          <w:rFonts w:ascii="Franklin Gothic Book" w:hAnsi="Franklin Gothic Book"/>
          <w:b/>
          <w:sz w:val="24"/>
          <w:szCs w:val="24"/>
        </w:rPr>
      </w:pPr>
    </w:p>
    <w:p w:rsidR="00DF4EDF" w:rsidRDefault="00DF4EDF" w:rsidP="00FD0251">
      <w:pPr>
        <w:spacing w:after="0"/>
        <w:ind w:left="0"/>
        <w:rPr>
          <w:rFonts w:ascii="Franklin Gothic Book" w:hAnsi="Franklin Gothic Book"/>
          <w:b/>
          <w:sz w:val="24"/>
          <w:szCs w:val="24"/>
        </w:rPr>
      </w:pPr>
      <w:bookmarkStart w:id="2325" w:name="VSF_Connector"/>
      <w:bookmarkEnd w:id="2325"/>
      <w:r w:rsidRPr="00DF4EDF">
        <w:rPr>
          <w:rFonts w:ascii="Franklin Gothic Book" w:hAnsi="Franklin Gothic Book"/>
          <w:b/>
          <w:sz w:val="24"/>
          <w:szCs w:val="24"/>
        </w:rPr>
        <w:lastRenderedPageBreak/>
        <w:t xml:space="preserve">VSF Connector </w:t>
      </w: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device that seizes the outer conductor of a coaxial</w:t>
      </w:r>
      <w:r>
        <w:rPr>
          <w:rFonts w:ascii="Franklin Gothic Book" w:hAnsi="Franklin Gothic Book"/>
          <w:b/>
          <w:sz w:val="24"/>
          <w:szCs w:val="24"/>
        </w:rPr>
        <w:t xml:space="preserve"> </w:t>
      </w:r>
      <w:r w:rsidRPr="00DF4EDF">
        <w:rPr>
          <w:rFonts w:ascii="Franklin Gothic Book" w:hAnsi="Franklin Gothic Book"/>
          <w:b/>
          <w:sz w:val="24"/>
          <w:szCs w:val="24"/>
        </w:rPr>
        <w:t>hard line cable.  The cable center conductor extends through this type</w:t>
      </w:r>
      <w:r>
        <w:rPr>
          <w:rFonts w:ascii="Franklin Gothic Book" w:hAnsi="Franklin Gothic Book"/>
          <w:b/>
          <w:sz w:val="24"/>
          <w:szCs w:val="24"/>
        </w:rPr>
        <w:t xml:space="preserve"> </w:t>
      </w:r>
      <w:r w:rsidRPr="00DF4EDF">
        <w:rPr>
          <w:rFonts w:ascii="Franklin Gothic Book" w:hAnsi="Franklin Gothic Book"/>
          <w:b/>
          <w:sz w:val="24"/>
          <w:szCs w:val="24"/>
        </w:rPr>
        <w:t>of connector and is retained within the equipment housing.  Another</w:t>
      </w:r>
      <w:r>
        <w:rPr>
          <w:rFonts w:ascii="Franklin Gothic Book" w:hAnsi="Franklin Gothic Book"/>
          <w:b/>
          <w:sz w:val="24"/>
          <w:szCs w:val="24"/>
        </w:rPr>
        <w:t xml:space="preserve"> </w:t>
      </w:r>
      <w:r w:rsidRPr="00DF4EDF">
        <w:rPr>
          <w:rFonts w:ascii="Franklin Gothic Book" w:hAnsi="Franklin Gothic Book"/>
          <w:b/>
          <w:sz w:val="24"/>
          <w:szCs w:val="24"/>
        </w:rPr>
        <w:t>name for feed-thru connector.</w:t>
      </w:r>
      <w:r>
        <w:rPr>
          <w:rFonts w:ascii="Franklin Gothic Book" w:hAnsi="Franklin Gothic Book"/>
          <w:b/>
          <w:sz w:val="24"/>
          <w:szCs w:val="24"/>
        </w:rPr>
        <w:t xml:space="preserve">  </w:t>
      </w:r>
      <w:sdt>
        <w:sdtPr>
          <w:rPr>
            <w:rFonts w:ascii="Franklin Gothic Book" w:hAnsi="Franklin Gothic Book"/>
            <w:b/>
            <w:sz w:val="24"/>
            <w:szCs w:val="24"/>
          </w:rPr>
          <w:id w:val="253617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bookmarkStart w:id="2326" w:name="VSWR_Voltage_Standing_Wave_Ratio"/>
      <w:bookmarkEnd w:id="2326"/>
      <w:r w:rsidRPr="00DF4EDF">
        <w:rPr>
          <w:rFonts w:ascii="Franklin Gothic Book" w:hAnsi="Franklin Gothic Book"/>
          <w:b/>
          <w:sz w:val="24"/>
          <w:szCs w:val="24"/>
        </w:rPr>
        <w:t xml:space="preserve">VSWR  </w:t>
      </w:r>
    </w:p>
    <w:p w:rsidR="00132AEF" w:rsidRDefault="00BB6E7A" w:rsidP="00DF4EDF">
      <w:pPr>
        <w:spacing w:after="0"/>
        <w:ind w:left="0"/>
        <w:rPr>
          <w:rFonts w:ascii="Franklin Gothic Book" w:hAnsi="Franklin Gothic Book"/>
          <w:b/>
          <w:sz w:val="24"/>
          <w:szCs w:val="24"/>
        </w:rPr>
      </w:pPr>
      <w:r>
        <w:rPr>
          <w:rFonts w:ascii="Franklin Gothic Book" w:hAnsi="Franklin Gothic Book"/>
          <w:b/>
          <w:sz w:val="24"/>
          <w:szCs w:val="24"/>
        </w:rPr>
        <w:t>Voltage Standing Wave R</w:t>
      </w:r>
      <w:r w:rsidR="00DF4EDF">
        <w:rPr>
          <w:rFonts w:ascii="Franklin Gothic Book" w:hAnsi="Franklin Gothic Book"/>
          <w:b/>
          <w:sz w:val="24"/>
          <w:szCs w:val="24"/>
        </w:rPr>
        <w:t xml:space="preserve">atio; </w:t>
      </w:r>
      <w:r w:rsidR="00DF4EDF" w:rsidRPr="00DF4EDF">
        <w:rPr>
          <w:rFonts w:ascii="Franklin Gothic Book" w:hAnsi="Franklin Gothic Book"/>
          <w:b/>
          <w:sz w:val="24"/>
          <w:szCs w:val="24"/>
        </w:rPr>
        <w:t>a ratio of the difference between</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the minimum and maximum voltage along a transmission line caused</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by addition and subtraction of reflected signal wave.</w:t>
      </w:r>
      <w:r w:rsidR="00DF4EDF">
        <w:rPr>
          <w:rFonts w:ascii="Franklin Gothic Book" w:hAnsi="Franklin Gothic Book"/>
          <w:b/>
          <w:sz w:val="24"/>
          <w:szCs w:val="24"/>
        </w:rPr>
        <w:t xml:space="preserve">  </w:t>
      </w:r>
      <w:sdt>
        <w:sdtPr>
          <w:rPr>
            <w:rFonts w:ascii="Franklin Gothic Book" w:hAnsi="Franklin Gothic Book"/>
            <w:b/>
            <w:sz w:val="24"/>
            <w:szCs w:val="24"/>
          </w:rPr>
          <w:id w:val="253617673"/>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327" w:name="VTR_Videotape_Recorder"/>
      <w:bookmarkEnd w:id="2327"/>
      <w:r w:rsidR="00132AEF" w:rsidRPr="00132AEF">
        <w:rPr>
          <w:rFonts w:ascii="Franklin Gothic Book" w:hAnsi="Franklin Gothic Book"/>
          <w:b/>
          <w:bCs/>
          <w:sz w:val="24"/>
          <w:szCs w:val="24"/>
        </w:rPr>
        <w:t>VTR</w:t>
      </w:r>
      <w:r w:rsidR="00132AEF" w:rsidRPr="00132AEF">
        <w:rPr>
          <w:rFonts w:ascii="Franklin Gothic Book" w:hAnsi="Franklin Gothic Book"/>
          <w:b/>
          <w:sz w:val="24"/>
          <w:szCs w:val="24"/>
        </w:rPr>
        <w:br/>
        <w:t>Videotape Recorder</w:t>
      </w:r>
    </w:p>
    <w:p w:rsidR="00121B7C" w:rsidRPr="00121B7C" w:rsidRDefault="00121B7C" w:rsidP="00121B7C">
      <w:pPr>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132AEF" w:rsidRPr="00BE040A" w:rsidRDefault="00F25AC2" w:rsidP="00DD1A91">
      <w:pPr>
        <w:ind w:left="0"/>
        <w:rPr>
          <w:rFonts w:ascii="Franklin Gothic Book" w:hAnsi="Franklin Gothic Book"/>
          <w:b/>
          <w:color w:val="3918FC"/>
          <w:sz w:val="28"/>
          <w:szCs w:val="28"/>
          <w:u w:val="single"/>
        </w:rPr>
      </w:pPr>
      <w:bookmarkStart w:id="2328" w:name="W"/>
      <w:bookmarkEnd w:id="2328"/>
      <w:r w:rsidRPr="00BE040A">
        <w:rPr>
          <w:rFonts w:ascii="Franklin Gothic Book" w:hAnsi="Franklin Gothic Book"/>
          <w:b/>
          <w:color w:val="3918FC"/>
          <w:sz w:val="28"/>
          <w:szCs w:val="28"/>
          <w:u w:val="single"/>
        </w:rPr>
        <w:t>W:</w:t>
      </w:r>
    </w:p>
    <w:p w:rsidR="00BE040A" w:rsidRDefault="00132AEF" w:rsidP="00DD1A91">
      <w:pPr>
        <w:ind w:left="0"/>
        <w:rPr>
          <w:rFonts w:ascii="Franklin Gothic Book" w:hAnsi="Franklin Gothic Book"/>
          <w:b/>
          <w:sz w:val="24"/>
          <w:szCs w:val="24"/>
        </w:rPr>
      </w:pPr>
      <w:bookmarkStart w:id="2329" w:name="WAN_Wide_Area_Network"/>
      <w:bookmarkEnd w:id="2329"/>
      <w:r w:rsidRPr="00132AEF">
        <w:rPr>
          <w:rFonts w:ascii="Franklin Gothic Book" w:hAnsi="Franklin Gothic Book"/>
          <w:b/>
          <w:bCs/>
          <w:sz w:val="24"/>
          <w:szCs w:val="24"/>
        </w:rPr>
        <w:t>WAN</w:t>
      </w:r>
      <w:r w:rsidRPr="00132AEF">
        <w:rPr>
          <w:rFonts w:ascii="Franklin Gothic Book" w:hAnsi="Franklin Gothic Book"/>
          <w:b/>
          <w:sz w:val="24"/>
          <w:szCs w:val="24"/>
        </w:rPr>
        <w:br/>
        <w:t>Wide Area Network</w:t>
      </w:r>
      <w:r w:rsidRPr="00132AEF">
        <w:rPr>
          <w:rFonts w:ascii="Franklin Gothic Book" w:hAnsi="Franklin Gothic Book"/>
          <w:b/>
          <w:sz w:val="24"/>
          <w:szCs w:val="24"/>
        </w:rPr>
        <w:br/>
      </w:r>
      <w:r w:rsidRPr="00132AEF">
        <w:rPr>
          <w:rFonts w:ascii="Franklin Gothic Book" w:hAnsi="Franklin Gothic Book"/>
          <w:b/>
          <w:sz w:val="24"/>
          <w:szCs w:val="24"/>
        </w:rPr>
        <w:br/>
      </w:r>
      <w:bookmarkStart w:id="2330" w:name="WATS_Wide_Area_Telecommunications_Servic"/>
      <w:bookmarkEnd w:id="2330"/>
      <w:r w:rsidRPr="00132AEF">
        <w:rPr>
          <w:rFonts w:ascii="Franklin Gothic Book" w:hAnsi="Franklin Gothic Book"/>
          <w:b/>
          <w:bCs/>
          <w:sz w:val="24"/>
          <w:szCs w:val="24"/>
        </w:rPr>
        <w:t>WATS</w:t>
      </w:r>
      <w:r w:rsidRPr="00132AEF">
        <w:rPr>
          <w:rFonts w:ascii="Franklin Gothic Book" w:hAnsi="Franklin Gothic Book"/>
          <w:b/>
          <w:sz w:val="24"/>
          <w:szCs w:val="24"/>
        </w:rPr>
        <w:br/>
        <w:t>Wide Area Telecommunications Service</w:t>
      </w:r>
    </w:p>
    <w:p w:rsidR="00E07BA8" w:rsidRDefault="004738F2" w:rsidP="00E07BA8">
      <w:pPr>
        <w:spacing w:after="0"/>
        <w:ind w:left="0"/>
        <w:rPr>
          <w:rFonts w:ascii="Franklin Gothic Book" w:hAnsi="Franklin Gothic Book"/>
          <w:b/>
          <w:sz w:val="24"/>
          <w:szCs w:val="24"/>
        </w:rPr>
      </w:pPr>
      <w:bookmarkStart w:id="2331" w:name="Watt"/>
      <w:bookmarkEnd w:id="2331"/>
      <w:r>
        <w:rPr>
          <w:rFonts w:ascii="Franklin Gothic Book" w:hAnsi="Franklin Gothic Book"/>
          <w:b/>
          <w:sz w:val="24"/>
          <w:szCs w:val="24"/>
        </w:rPr>
        <w:t>Watt</w:t>
      </w:r>
      <w:r w:rsidR="00E07BA8" w:rsidRPr="00E07BA8">
        <w:rPr>
          <w:rFonts w:ascii="Franklin Gothic Book" w:hAnsi="Franklin Gothic Book"/>
          <w:b/>
          <w:sz w:val="24"/>
          <w:szCs w:val="24"/>
        </w:rPr>
        <w:t xml:space="preserv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The unit of electric power, equal</w:t>
      </w:r>
      <w:r w:rsidR="004738F2">
        <w:rPr>
          <w:rFonts w:ascii="Franklin Gothic Book" w:hAnsi="Franklin Gothic Book"/>
          <w:b/>
          <w:sz w:val="24"/>
          <w:szCs w:val="24"/>
        </w:rPr>
        <w:t xml:space="preserve"> to the rate of work when a cur</w:t>
      </w:r>
      <w:r w:rsidRPr="00E07BA8">
        <w:rPr>
          <w:rFonts w:ascii="Franklin Gothic Book" w:hAnsi="Franklin Gothic Book"/>
          <w:b/>
          <w:sz w:val="24"/>
          <w:szCs w:val="24"/>
        </w:rPr>
        <w:t>rent of one ampere flows under a press</w:t>
      </w:r>
      <w:r w:rsidR="00CA187A">
        <w:rPr>
          <w:rFonts w:ascii="Franklin Gothic Book" w:hAnsi="Franklin Gothic Book"/>
          <w:b/>
          <w:sz w:val="24"/>
          <w:szCs w:val="24"/>
        </w:rPr>
        <w:t>ure of one volt. For direct cur</w:t>
      </w:r>
      <w:r w:rsidRPr="00E07BA8">
        <w:rPr>
          <w:rFonts w:ascii="Franklin Gothic Book" w:hAnsi="Franklin Gothic Book"/>
          <w:b/>
          <w:sz w:val="24"/>
          <w:szCs w:val="24"/>
        </w:rPr>
        <w:t>rents, it is equal to the product of the v</w:t>
      </w:r>
      <w:r>
        <w:rPr>
          <w:rFonts w:ascii="Franklin Gothic Book" w:hAnsi="Franklin Gothic Book"/>
          <w:b/>
          <w:sz w:val="24"/>
          <w:szCs w:val="24"/>
        </w:rPr>
        <w:t>oltage and current, or the prod</w:t>
      </w:r>
      <w:r w:rsidRPr="00E07BA8">
        <w:rPr>
          <w:rFonts w:ascii="Franklin Gothic Book" w:hAnsi="Franklin Gothic Book"/>
          <w:b/>
          <w:sz w:val="24"/>
          <w:szCs w:val="24"/>
        </w:rPr>
        <w:t>uct of circuit resistance by the square of t</w:t>
      </w:r>
      <w:r w:rsidR="00290E4D">
        <w:rPr>
          <w:rFonts w:ascii="Franklin Gothic Book" w:hAnsi="Franklin Gothic Book"/>
          <w:b/>
          <w:sz w:val="24"/>
          <w:szCs w:val="24"/>
        </w:rPr>
        <w:t>he current. For alternating cur</w:t>
      </w:r>
      <w:r w:rsidRPr="00E07BA8">
        <w:rPr>
          <w:rFonts w:ascii="Franklin Gothic Book" w:hAnsi="Franklin Gothic Book"/>
          <w:b/>
          <w:sz w:val="24"/>
          <w:szCs w:val="24"/>
        </w:rPr>
        <w:t>rents it is equal to the product of effective volts and effective current</w:t>
      </w:r>
      <w:r>
        <w:rPr>
          <w:rFonts w:ascii="Franklin Gothic Book" w:hAnsi="Franklin Gothic Book"/>
          <w:b/>
          <w:sz w:val="24"/>
          <w:szCs w:val="24"/>
        </w:rPr>
        <w:t xml:space="preserve"> </w:t>
      </w:r>
      <w:r w:rsidRPr="00E07BA8">
        <w:rPr>
          <w:rFonts w:ascii="Franklin Gothic Book" w:hAnsi="Franklin Gothic Book"/>
          <w:b/>
          <w:sz w:val="24"/>
          <w:szCs w:val="24"/>
        </w:rPr>
        <w:t>times the circuit power factor.</w:t>
      </w:r>
      <w:r>
        <w:rPr>
          <w:rFonts w:ascii="Franklin Gothic Book" w:hAnsi="Franklin Gothic Book"/>
          <w:b/>
          <w:sz w:val="24"/>
          <w:szCs w:val="24"/>
        </w:rPr>
        <w:t xml:space="preserve">  </w:t>
      </w:r>
      <w:sdt>
        <w:sdtPr>
          <w:rPr>
            <w:rFonts w:ascii="Franklin Gothic Book" w:hAnsi="Franklin Gothic Book"/>
            <w:b/>
            <w:sz w:val="24"/>
            <w:szCs w:val="24"/>
          </w:rPr>
          <w:id w:val="253617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07BA8" w:rsidRDefault="00E07BA8" w:rsidP="00E07BA8">
      <w:pPr>
        <w:spacing w:after="0"/>
        <w:ind w:left="0"/>
        <w:rPr>
          <w:rFonts w:ascii="Franklin Gothic Book" w:hAnsi="Franklin Gothic Book"/>
          <w:b/>
          <w:sz w:val="24"/>
          <w:szCs w:val="24"/>
        </w:rPr>
      </w:pPr>
      <w:bookmarkStart w:id="2332" w:name="Wave"/>
      <w:bookmarkEnd w:id="2332"/>
      <w:r w:rsidRPr="00E07BA8">
        <w:rPr>
          <w:rFonts w:ascii="Franklin Gothic Book" w:hAnsi="Franklin Gothic Book"/>
          <w:b/>
          <w:sz w:val="24"/>
          <w:szCs w:val="24"/>
        </w:rPr>
        <w:t xml:space="preserve">Wave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1. A</w:t>
      </w:r>
      <w:r>
        <w:rPr>
          <w:rFonts w:ascii="Franklin Gothic Book" w:hAnsi="Franklin Gothic Book"/>
          <w:b/>
          <w:sz w:val="24"/>
          <w:szCs w:val="24"/>
        </w:rPr>
        <w:t xml:space="preserve"> </w:t>
      </w:r>
      <w:r w:rsidRPr="00E07BA8">
        <w:rPr>
          <w:rFonts w:ascii="Franklin Gothic Book" w:hAnsi="Franklin Gothic Book"/>
          <w:b/>
          <w:sz w:val="24"/>
          <w:szCs w:val="24"/>
        </w:rPr>
        <w:t>periodic variation of an electric voltage or current. 2. A</w:t>
      </w:r>
      <w:r>
        <w:rPr>
          <w:rFonts w:ascii="Franklin Gothic Book" w:hAnsi="Franklin Gothic Book"/>
          <w:b/>
          <w:sz w:val="24"/>
          <w:szCs w:val="24"/>
        </w:rPr>
        <w:t xml:space="preserve"> </w:t>
      </w:r>
      <w:r w:rsidRPr="00E07BA8">
        <w:rPr>
          <w:rFonts w:ascii="Franklin Gothic Book" w:hAnsi="Franklin Gothic Book"/>
          <w:b/>
          <w:sz w:val="24"/>
          <w:szCs w:val="24"/>
        </w:rPr>
        <w:t>wave</w:t>
      </w:r>
      <w:r>
        <w:rPr>
          <w:rFonts w:ascii="Franklin Gothic Book" w:hAnsi="Franklin Gothic Book"/>
          <w:b/>
          <w:sz w:val="24"/>
          <w:szCs w:val="24"/>
        </w:rPr>
        <w:t xml:space="preserve"> </w:t>
      </w:r>
      <w:r w:rsidRPr="00E07BA8">
        <w:rPr>
          <w:rFonts w:ascii="Franklin Gothic Book" w:hAnsi="Franklin Gothic Book"/>
          <w:b/>
          <w:sz w:val="24"/>
          <w:szCs w:val="24"/>
        </w:rPr>
        <w:t>motion in any medium:  mechanical as in water, acoustical as sound in</w:t>
      </w:r>
      <w:r>
        <w:rPr>
          <w:rFonts w:ascii="Franklin Gothic Book" w:hAnsi="Franklin Gothic Book"/>
          <w:b/>
          <w:sz w:val="24"/>
          <w:szCs w:val="24"/>
        </w:rPr>
        <w:t xml:space="preserve"> </w:t>
      </w:r>
      <w:r w:rsidRPr="00E07BA8">
        <w:rPr>
          <w:rFonts w:ascii="Franklin Gothic Book" w:hAnsi="Franklin Gothic Book"/>
          <w:b/>
          <w:sz w:val="24"/>
          <w:szCs w:val="24"/>
        </w:rPr>
        <w:t>air, electrical as current waves on wires, or electromagnetic as radio</w:t>
      </w:r>
      <w:r>
        <w:rPr>
          <w:rFonts w:ascii="Franklin Gothic Book" w:hAnsi="Franklin Gothic Book"/>
          <w:b/>
          <w:sz w:val="24"/>
          <w:szCs w:val="24"/>
        </w:rPr>
        <w:t xml:space="preserve"> </w:t>
      </w:r>
      <w:r w:rsidRPr="00E07BA8">
        <w:rPr>
          <w:rFonts w:ascii="Franklin Gothic Book" w:hAnsi="Franklin Gothic Book"/>
          <w:b/>
          <w:sz w:val="24"/>
          <w:szCs w:val="24"/>
        </w:rPr>
        <w:t>light waves through space.</w:t>
      </w:r>
      <w:r>
        <w:rPr>
          <w:rFonts w:ascii="Franklin Gothic Book" w:hAnsi="Franklin Gothic Book"/>
          <w:b/>
          <w:sz w:val="24"/>
          <w:szCs w:val="24"/>
        </w:rPr>
        <w:t xml:space="preserve">  </w:t>
      </w:r>
      <w:sdt>
        <w:sdtPr>
          <w:rPr>
            <w:rFonts w:ascii="Franklin Gothic Book" w:hAnsi="Franklin Gothic Book"/>
            <w:b/>
            <w:sz w:val="24"/>
            <w:szCs w:val="24"/>
          </w:rPr>
          <w:id w:val="253617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BE040A" w:rsidRDefault="00BE040A" w:rsidP="00BB6E7A">
      <w:pPr>
        <w:spacing w:after="0"/>
        <w:ind w:left="0"/>
        <w:rPr>
          <w:rFonts w:ascii="Franklin Gothic Book" w:hAnsi="Franklin Gothic Book"/>
          <w:b/>
          <w:sz w:val="24"/>
          <w:szCs w:val="24"/>
        </w:rPr>
      </w:pPr>
      <w:bookmarkStart w:id="2333" w:name="Waveform"/>
      <w:bookmarkEnd w:id="2333"/>
      <w:r w:rsidRPr="00121B7C">
        <w:rPr>
          <w:rFonts w:ascii="Franklin Gothic Book" w:hAnsi="Franklin Gothic Book"/>
          <w:b/>
          <w:sz w:val="24"/>
          <w:szCs w:val="24"/>
        </w:rPr>
        <w:t>Waveform</w:t>
      </w:r>
      <w:r w:rsidRPr="00121B7C">
        <w:rPr>
          <w:rFonts w:ascii="Franklin Gothic Book" w:hAnsi="Franklin Gothic Book"/>
          <w:b/>
          <w:sz w:val="24"/>
          <w:szCs w:val="24"/>
        </w:rPr>
        <w:br/>
        <w:t xml:space="preserve">A graphical representation of the rise and fall of the electrical potential (voltage) on a pair of wires or some other signal over time. A classic example of a waveform is the spiky line displayed on a cardiograph machine used to analyze the electrical activity created as the heart beats. In telephony, analog waveforms are translated into a series of binary values, </w:t>
      </w:r>
      <w:r w:rsidRPr="00121B7C">
        <w:rPr>
          <w:rFonts w:ascii="Franklin Gothic Book" w:hAnsi="Franklin Gothic Book"/>
          <w:b/>
          <w:sz w:val="24"/>
          <w:szCs w:val="24"/>
        </w:rPr>
        <w:lastRenderedPageBreak/>
        <w:t>called samples. These samples are taken 8,000 times a second, sent on to their destination, where they are translated back into a series of 8,000 changes in voltage that almost resembles the original analog signal.</w:t>
      </w:r>
    </w:p>
    <w:p w:rsidR="00E07BA8" w:rsidRDefault="00E07BA8" w:rsidP="00BB6E7A">
      <w:pPr>
        <w:spacing w:after="0"/>
        <w:ind w:left="0"/>
        <w:rPr>
          <w:rFonts w:ascii="Franklin Gothic Book" w:hAnsi="Franklin Gothic Book"/>
          <w:b/>
          <w:sz w:val="24"/>
          <w:szCs w:val="24"/>
        </w:rPr>
      </w:pPr>
    </w:p>
    <w:p w:rsidR="00E07BA8" w:rsidRDefault="00E07BA8" w:rsidP="00BB6E7A">
      <w:pPr>
        <w:spacing w:after="0"/>
        <w:ind w:left="0"/>
        <w:rPr>
          <w:rFonts w:ascii="Franklin Gothic Book" w:hAnsi="Franklin Gothic Book"/>
          <w:b/>
          <w:sz w:val="24"/>
          <w:szCs w:val="24"/>
        </w:rPr>
      </w:pPr>
      <w:bookmarkStart w:id="2334" w:name="Waveguide"/>
      <w:bookmarkEnd w:id="2334"/>
      <w:r w:rsidRPr="00E07BA8">
        <w:rPr>
          <w:rFonts w:ascii="Franklin Gothic Book" w:hAnsi="Franklin Gothic Book"/>
          <w:b/>
          <w:sz w:val="24"/>
          <w:szCs w:val="24"/>
        </w:rPr>
        <w:t xml:space="preserve">Waveguide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Any device which guides electromagnetic waves along a</w:t>
      </w:r>
      <w:r>
        <w:rPr>
          <w:rFonts w:ascii="Franklin Gothic Book" w:hAnsi="Franklin Gothic Book"/>
          <w:b/>
          <w:sz w:val="24"/>
          <w:szCs w:val="24"/>
        </w:rPr>
        <w:t xml:space="preserve"> </w:t>
      </w:r>
      <w:r w:rsidRPr="00E07BA8">
        <w:rPr>
          <w:rFonts w:ascii="Franklin Gothic Book" w:hAnsi="Franklin Gothic Book"/>
          <w:b/>
          <w:sz w:val="24"/>
          <w:szCs w:val="24"/>
        </w:rPr>
        <w:t>path defined by the physical construction of the device.</w:t>
      </w:r>
      <w:r>
        <w:rPr>
          <w:rFonts w:ascii="Franklin Gothic Book" w:hAnsi="Franklin Gothic Book"/>
          <w:b/>
          <w:sz w:val="24"/>
          <w:szCs w:val="24"/>
        </w:rPr>
        <w:t xml:space="preserve">  </w:t>
      </w:r>
      <w:sdt>
        <w:sdtPr>
          <w:rPr>
            <w:rFonts w:ascii="Franklin Gothic Book" w:hAnsi="Franklin Gothic Book"/>
            <w:b/>
            <w:sz w:val="24"/>
            <w:szCs w:val="24"/>
          </w:rPr>
          <w:id w:val="2536176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07BA8" w:rsidRDefault="00E07BA8" w:rsidP="00E07BA8">
      <w:pPr>
        <w:spacing w:after="0"/>
        <w:ind w:left="0"/>
        <w:rPr>
          <w:rFonts w:ascii="Franklin Gothic Book" w:hAnsi="Franklin Gothic Book"/>
          <w:b/>
          <w:sz w:val="24"/>
          <w:szCs w:val="24"/>
        </w:rPr>
      </w:pPr>
      <w:bookmarkStart w:id="2335" w:name="Wavelength"/>
      <w:bookmarkEnd w:id="2335"/>
      <w:r w:rsidRPr="00E07BA8">
        <w:rPr>
          <w:rFonts w:ascii="Franklin Gothic Book" w:hAnsi="Franklin Gothic Book"/>
          <w:b/>
          <w:sz w:val="24"/>
          <w:szCs w:val="24"/>
        </w:rPr>
        <w:t xml:space="preserve">Wavelength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The distance an electromagnetic wave travels in the time</w:t>
      </w:r>
      <w:r>
        <w:rPr>
          <w:rFonts w:ascii="Franklin Gothic Book" w:hAnsi="Franklin Gothic Book"/>
          <w:b/>
          <w:sz w:val="24"/>
          <w:szCs w:val="24"/>
        </w:rPr>
        <w:t xml:space="preserve"> </w:t>
      </w:r>
      <w:r w:rsidRPr="00E07BA8">
        <w:rPr>
          <w:rFonts w:ascii="Franklin Gothic Book" w:hAnsi="Franklin Gothic Book"/>
          <w:b/>
          <w:sz w:val="24"/>
          <w:szCs w:val="24"/>
        </w:rPr>
        <w:t>it takes to oscillate through a complete cycle.  Wavelengths of light are</w:t>
      </w:r>
      <w:r>
        <w:rPr>
          <w:rFonts w:ascii="Franklin Gothic Book" w:hAnsi="Franklin Gothic Book"/>
          <w:b/>
          <w:sz w:val="24"/>
          <w:szCs w:val="24"/>
        </w:rPr>
        <w:t xml:space="preserve"> </w:t>
      </w:r>
      <w:r w:rsidRPr="00E07BA8">
        <w:rPr>
          <w:rFonts w:ascii="Franklin Gothic Book" w:hAnsi="Franklin Gothic Book"/>
          <w:b/>
          <w:sz w:val="24"/>
          <w:szCs w:val="24"/>
        </w:rPr>
        <w:t>measured in nanometers or micrometers.</w:t>
      </w:r>
      <w:r>
        <w:rPr>
          <w:rFonts w:ascii="Franklin Gothic Book" w:hAnsi="Franklin Gothic Book"/>
          <w:b/>
          <w:sz w:val="24"/>
          <w:szCs w:val="24"/>
        </w:rPr>
        <w:t xml:space="preserve">  </w:t>
      </w:r>
      <w:sdt>
        <w:sdtPr>
          <w:rPr>
            <w:rFonts w:ascii="Franklin Gothic Book" w:hAnsi="Franklin Gothic Book"/>
            <w:b/>
            <w:sz w:val="24"/>
            <w:szCs w:val="24"/>
          </w:rPr>
          <w:id w:val="253617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B6E7A">
        <w:rPr>
          <w:rFonts w:ascii="Franklin Gothic Book" w:hAnsi="Franklin Gothic Book"/>
          <w:b/>
          <w:sz w:val="24"/>
          <w:szCs w:val="24"/>
        </w:rPr>
        <w:t xml:space="preserve">.  Denoted by the symbol λ (Greek small letter </w:t>
      </w:r>
      <w:r w:rsidR="005932AC">
        <w:rPr>
          <w:rFonts w:ascii="Franklin Gothic Book" w:hAnsi="Franklin Gothic Book"/>
          <w:b/>
          <w:sz w:val="24"/>
          <w:szCs w:val="24"/>
        </w:rPr>
        <w:t>Lambda</w:t>
      </w:r>
      <w:r w:rsidR="00BB6E7A">
        <w:rPr>
          <w:rFonts w:ascii="Franklin Gothic Book" w:hAnsi="Franklin Gothic Book"/>
          <w:b/>
          <w:sz w:val="24"/>
          <w:szCs w:val="24"/>
        </w:rPr>
        <w:t>).</w:t>
      </w:r>
    </w:p>
    <w:p w:rsidR="00E07BA8" w:rsidRPr="00121B7C" w:rsidRDefault="00E07BA8" w:rsidP="00E07BA8">
      <w:pPr>
        <w:spacing w:after="0"/>
        <w:ind w:left="0"/>
        <w:rPr>
          <w:rFonts w:ascii="Franklin Gothic Book" w:hAnsi="Franklin Gothic Book"/>
          <w:b/>
          <w:sz w:val="24"/>
          <w:szCs w:val="24"/>
        </w:rPr>
      </w:pPr>
    </w:p>
    <w:p w:rsidR="00CD52A4" w:rsidRDefault="00BE040A" w:rsidP="005524A2">
      <w:pPr>
        <w:spacing w:after="0"/>
        <w:ind w:left="0"/>
        <w:rPr>
          <w:rFonts w:ascii="Franklin Gothic Book" w:hAnsi="Franklin Gothic Book"/>
          <w:b/>
          <w:bCs/>
          <w:sz w:val="24"/>
          <w:szCs w:val="24"/>
        </w:rPr>
      </w:pPr>
      <w:bookmarkStart w:id="2336" w:name="Wavelength_Division_Multiplexing_WDM"/>
      <w:bookmarkEnd w:id="2336"/>
      <w:r w:rsidRPr="00121B7C">
        <w:rPr>
          <w:rFonts w:ascii="Franklin Gothic Book" w:hAnsi="Franklin Gothic Book"/>
          <w:b/>
          <w:sz w:val="24"/>
          <w:szCs w:val="24"/>
        </w:rPr>
        <w:t>Wavelength Division Multiplexing (WDM</w:t>
      </w:r>
      <w:r w:rsidR="00C72309" w:rsidRPr="00121B7C">
        <w:rPr>
          <w:rFonts w:ascii="Franklin Gothic Book" w:hAnsi="Franklin Gothic Book"/>
          <w:b/>
          <w:sz w:val="24"/>
          <w:szCs w:val="24"/>
        </w:rPr>
        <w:t xml:space="preserve">) </w:t>
      </w:r>
      <w:r w:rsidRPr="00121B7C">
        <w:rPr>
          <w:rFonts w:ascii="Franklin Gothic Book" w:hAnsi="Franklin Gothic Book"/>
          <w:b/>
          <w:sz w:val="24"/>
          <w:szCs w:val="24"/>
        </w:rPr>
        <w:br/>
        <w:t>Technology that enables the capacity of fiber-optic lines to be increased exponentially through the use of different frequencies (or colors). As more colors are utilized, more unique c</w:t>
      </w:r>
      <w:r>
        <w:rPr>
          <w:rFonts w:ascii="Franklin Gothic Book" w:hAnsi="Franklin Gothic Book"/>
          <w:b/>
          <w:sz w:val="24"/>
          <w:szCs w:val="24"/>
        </w:rPr>
        <w:t>ommunication paths are created.</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2337" w:name="Wavelength_Isolation"/>
      <w:bookmarkEnd w:id="2337"/>
      <w:r w:rsidR="00CD52A4">
        <w:rPr>
          <w:rFonts w:ascii="Franklin Gothic Book" w:hAnsi="Franklin Gothic Book"/>
          <w:b/>
          <w:bCs/>
          <w:sz w:val="24"/>
          <w:szCs w:val="24"/>
        </w:rPr>
        <w:t>Wavelength Isolation</w:t>
      </w:r>
    </w:p>
    <w:p w:rsidR="00CD52A4" w:rsidRDefault="00CD52A4" w:rsidP="005524A2">
      <w:pPr>
        <w:spacing w:after="0"/>
        <w:ind w:left="0"/>
        <w:rPr>
          <w:rFonts w:ascii="Franklin Gothic Book" w:hAnsi="Franklin Gothic Book"/>
          <w:b/>
          <w:bCs/>
          <w:sz w:val="24"/>
          <w:szCs w:val="24"/>
        </w:rPr>
      </w:pPr>
      <w:r>
        <w:rPr>
          <w:rFonts w:ascii="Franklin Gothic Book" w:hAnsi="Franklin Gothic Book"/>
          <w:b/>
          <w:bCs/>
          <w:sz w:val="24"/>
          <w:szCs w:val="24"/>
        </w:rPr>
        <w:t>A</w:t>
      </w:r>
      <w:r w:rsidRPr="00CD52A4">
        <w:rPr>
          <w:rFonts w:ascii="Franklin Gothic Book" w:hAnsi="Franklin Gothic Book"/>
          <w:b/>
          <w:bCs/>
          <w:sz w:val="24"/>
          <w:szCs w:val="24"/>
        </w:rPr>
        <w:t xml:space="preserve"> measure of how well different wavelengths are separated at the output of a wavelength division demultiplexer. It is defined as the ratio of the optical power at the two output ports of the demultiplexer at a given wavelength, expressed in dB. The minimum wavelength isolation is the lower limit to the wavelength isolation measured over the entire wavelength range of the specified bandpass. Wavelength isolation has also been referred to as far-end crosstalk.</w:t>
      </w:r>
      <w:r>
        <w:rPr>
          <w:rFonts w:ascii="Franklin Gothic Book" w:hAnsi="Franklin Gothic Book"/>
          <w:b/>
          <w:bCs/>
          <w:sz w:val="24"/>
          <w:szCs w:val="24"/>
        </w:rPr>
        <w:t xml:space="preserve"> </w:t>
      </w:r>
      <w:sdt>
        <w:sdtPr>
          <w:rPr>
            <w:rFonts w:ascii="Franklin Gothic Book" w:hAnsi="Franklin Gothic Book"/>
            <w:b/>
            <w:bCs/>
            <w:sz w:val="24"/>
            <w:szCs w:val="24"/>
          </w:rPr>
          <w:id w:val="53119095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AOF11 \l 1033 </w:instrText>
          </w:r>
          <w:r w:rsidR="00941AE2">
            <w:rPr>
              <w:rFonts w:ascii="Franklin Gothic Book" w:hAnsi="Franklin Gothic Book"/>
              <w:b/>
              <w:bCs/>
              <w:sz w:val="24"/>
              <w:szCs w:val="24"/>
            </w:rPr>
            <w:fldChar w:fldCharType="separate"/>
          </w:r>
          <w:r w:rsidRPr="00CD52A4">
            <w:rPr>
              <w:rFonts w:ascii="Franklin Gothic Book" w:hAnsi="Franklin Gothic Book"/>
              <w:noProof/>
              <w:sz w:val="24"/>
              <w:szCs w:val="24"/>
            </w:rPr>
            <w:t>(AOFR)</w:t>
          </w:r>
          <w:r w:rsidR="00941AE2">
            <w:rPr>
              <w:rFonts w:ascii="Franklin Gothic Book" w:hAnsi="Franklin Gothic Book"/>
              <w:b/>
              <w:bCs/>
              <w:sz w:val="24"/>
              <w:szCs w:val="24"/>
            </w:rPr>
            <w:fldChar w:fldCharType="end"/>
          </w:r>
        </w:sdtContent>
      </w:sdt>
    </w:p>
    <w:p w:rsidR="00CD52A4" w:rsidRDefault="00CD52A4" w:rsidP="005524A2">
      <w:pPr>
        <w:spacing w:after="0"/>
        <w:ind w:left="0"/>
        <w:rPr>
          <w:rFonts w:ascii="Franklin Gothic Book" w:hAnsi="Franklin Gothic Book"/>
          <w:b/>
          <w:bCs/>
          <w:sz w:val="24"/>
          <w:szCs w:val="24"/>
        </w:rPr>
      </w:pPr>
    </w:p>
    <w:p w:rsidR="00BE040A" w:rsidRDefault="00132AEF" w:rsidP="005524A2">
      <w:pPr>
        <w:spacing w:after="0"/>
        <w:ind w:left="0"/>
        <w:rPr>
          <w:rFonts w:ascii="Franklin Gothic Book" w:hAnsi="Franklin Gothic Book"/>
          <w:b/>
          <w:sz w:val="24"/>
          <w:szCs w:val="24"/>
        </w:rPr>
      </w:pPr>
      <w:bookmarkStart w:id="2338" w:name="WDM_Wavelength_Division_Multiplexing"/>
      <w:bookmarkEnd w:id="2338"/>
      <w:r w:rsidRPr="00132AEF">
        <w:rPr>
          <w:rFonts w:ascii="Franklin Gothic Book" w:hAnsi="Franklin Gothic Book"/>
          <w:b/>
          <w:bCs/>
          <w:sz w:val="24"/>
          <w:szCs w:val="24"/>
        </w:rPr>
        <w:t>WDM</w:t>
      </w:r>
      <w:r w:rsidRPr="00132AEF">
        <w:rPr>
          <w:rFonts w:ascii="Franklin Gothic Book" w:hAnsi="Franklin Gothic Book"/>
          <w:b/>
          <w:sz w:val="24"/>
          <w:szCs w:val="24"/>
        </w:rPr>
        <w:br/>
        <w:t>Wavelength Division Multiplexing</w:t>
      </w:r>
    </w:p>
    <w:p w:rsidR="005524A2" w:rsidRDefault="005524A2" w:rsidP="005524A2">
      <w:pPr>
        <w:spacing w:after="0"/>
        <w:ind w:left="0"/>
        <w:rPr>
          <w:rFonts w:ascii="Franklin Gothic Book" w:hAnsi="Franklin Gothic Book"/>
          <w:b/>
          <w:sz w:val="24"/>
          <w:szCs w:val="24"/>
        </w:rPr>
      </w:pPr>
    </w:p>
    <w:bookmarkStart w:id="2339" w:name="Weather_Fade"/>
    <w:bookmarkEnd w:id="2339"/>
    <w:p w:rsidR="005524A2" w:rsidRPr="005524A2" w:rsidRDefault="00941AE2" w:rsidP="005524A2">
      <w:pPr>
        <w:spacing w:after="0"/>
        <w:ind w:left="0"/>
        <w:rPr>
          <w:rFonts w:ascii="Franklin Gothic Book" w:hAnsi="Franklin Gothic Book"/>
          <w:b/>
          <w:bCs/>
          <w:color w:val="5A5A5A"/>
          <w:sz w:val="24"/>
          <w:szCs w:val="24"/>
        </w:rPr>
      </w:pPr>
      <w:r>
        <w:fldChar w:fldCharType="begin"/>
      </w:r>
      <w:r w:rsidR="00BB44C0">
        <w:instrText>HYPERLINK "http://www.fiber-optics.info/fiber_optic_glossary/weather_fade"</w:instrText>
      </w:r>
      <w:r>
        <w:fldChar w:fldCharType="separate"/>
      </w:r>
      <w:r w:rsidR="005524A2" w:rsidRPr="005524A2">
        <w:rPr>
          <w:rStyle w:val="Hyperlink"/>
          <w:rFonts w:ascii="Franklin Gothic Book" w:hAnsi="Franklin Gothic Book"/>
          <w:b/>
          <w:bCs/>
          <w:color w:val="5A5A5A"/>
          <w:sz w:val="24"/>
          <w:szCs w:val="24"/>
          <w:u w:val="none"/>
        </w:rPr>
        <w:t xml:space="preserve">Weather Fade </w:t>
      </w:r>
      <w:r>
        <w:fldChar w:fldCharType="end"/>
      </w:r>
    </w:p>
    <w:p w:rsidR="005524A2" w:rsidRPr="005524A2" w:rsidRDefault="005524A2" w:rsidP="005524A2">
      <w:pPr>
        <w:spacing w:after="0"/>
        <w:ind w:left="0"/>
        <w:rPr>
          <w:rFonts w:ascii="Franklin Gothic Book" w:hAnsi="Franklin Gothic Book"/>
          <w:b/>
          <w:sz w:val="24"/>
          <w:szCs w:val="24"/>
        </w:rPr>
      </w:pPr>
      <w:r w:rsidRPr="005524A2">
        <w:rPr>
          <w:rFonts w:ascii="Franklin Gothic Book" w:hAnsi="Franklin Gothic Book"/>
          <w:b/>
          <w:sz w:val="24"/>
          <w:szCs w:val="24"/>
        </w:rPr>
        <w:t>In satellite systems, the loss of a satellite signal due to extremely heavy (and generally very localized) rain, snow, or other extreme weather.</w:t>
      </w:r>
      <w:r>
        <w:rPr>
          <w:rFonts w:ascii="Franklin Gothic Book" w:hAnsi="Franklin Gothic Book"/>
          <w:b/>
          <w:sz w:val="24"/>
          <w:szCs w:val="24"/>
        </w:rPr>
        <w:t xml:space="preserve">  </w:t>
      </w:r>
      <w:sdt>
        <w:sdtPr>
          <w:rPr>
            <w:rFonts w:ascii="Franklin Gothic Book" w:hAnsi="Franklin Gothic Book"/>
            <w:b/>
            <w:sz w:val="24"/>
            <w:szCs w:val="24"/>
          </w:rPr>
          <w:id w:val="27343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524A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524A2" w:rsidRDefault="005524A2" w:rsidP="005524A2">
      <w:pPr>
        <w:spacing w:after="0"/>
        <w:ind w:left="0"/>
        <w:rPr>
          <w:rFonts w:ascii="Franklin Gothic Book" w:hAnsi="Franklin Gothic Book"/>
          <w:b/>
          <w:sz w:val="24"/>
          <w:szCs w:val="24"/>
        </w:rPr>
      </w:pPr>
      <w:r w:rsidRPr="005524A2">
        <w:rPr>
          <w:rFonts w:ascii="Franklin Gothic Book" w:hAnsi="Franklin Gothic Book"/>
          <w:b/>
          <w:sz w:val="24"/>
          <w:szCs w:val="24"/>
        </w:rPr>
        <w:t> </w:t>
      </w:r>
    </w:p>
    <w:p w:rsidR="00BE040A" w:rsidRDefault="00BE040A" w:rsidP="005524A2">
      <w:pPr>
        <w:spacing w:after="0"/>
        <w:ind w:left="0"/>
        <w:rPr>
          <w:rFonts w:ascii="Franklin Gothic Book" w:hAnsi="Franklin Gothic Book"/>
          <w:b/>
          <w:sz w:val="24"/>
          <w:szCs w:val="24"/>
        </w:rPr>
      </w:pPr>
      <w:bookmarkStart w:id="2340" w:name="Web_Page"/>
      <w:bookmarkEnd w:id="2340"/>
      <w:r w:rsidRPr="00121B7C">
        <w:rPr>
          <w:rFonts w:ascii="Franklin Gothic Book" w:hAnsi="Franklin Gothic Book"/>
          <w:b/>
          <w:sz w:val="24"/>
          <w:szCs w:val="24"/>
        </w:rPr>
        <w:t>Web Page</w:t>
      </w:r>
      <w:r w:rsidRPr="00121B7C">
        <w:rPr>
          <w:rFonts w:ascii="Franklin Gothic Book" w:hAnsi="Franklin Gothic Book"/>
          <w:b/>
          <w:sz w:val="24"/>
          <w:szCs w:val="24"/>
        </w:rPr>
        <w:br/>
        <w:t>An HTML document accessible on the Worl</w:t>
      </w:r>
      <w:r>
        <w:rPr>
          <w:rFonts w:ascii="Franklin Gothic Book" w:hAnsi="Franklin Gothic Book"/>
          <w:b/>
          <w:sz w:val="24"/>
          <w:szCs w:val="24"/>
        </w:rPr>
        <w:t>d Wide Web using a Web browser.</w:t>
      </w:r>
    </w:p>
    <w:p w:rsidR="005524A2" w:rsidRDefault="005524A2" w:rsidP="005524A2">
      <w:pPr>
        <w:spacing w:after="0"/>
        <w:ind w:left="0"/>
        <w:rPr>
          <w:rFonts w:ascii="Franklin Gothic Book" w:hAnsi="Franklin Gothic Book"/>
          <w:b/>
          <w:sz w:val="24"/>
          <w:szCs w:val="24"/>
        </w:rPr>
      </w:pPr>
    </w:p>
    <w:p w:rsidR="004B3AA4" w:rsidRDefault="004B3AA4" w:rsidP="005524A2">
      <w:pPr>
        <w:spacing w:after="0"/>
        <w:ind w:left="0"/>
        <w:rPr>
          <w:rFonts w:ascii="Verdana" w:eastAsia="Times New Roman" w:hAnsi="Verdana" w:cs="Times New Roman"/>
          <w:color w:val="000000"/>
          <w:lang w:bidi="ar-SA"/>
        </w:rPr>
      </w:pPr>
      <w:bookmarkStart w:id="2341" w:name="Wide_Area_Network_WAN"/>
      <w:bookmarkStart w:id="2342" w:name="White_Clip"/>
      <w:bookmarkEnd w:id="2341"/>
      <w:bookmarkEnd w:id="2342"/>
      <w:r>
        <w:rPr>
          <w:rFonts w:ascii="Franklin Gothic Book" w:hAnsi="Franklin Gothic Book"/>
          <w:b/>
          <w:sz w:val="24"/>
          <w:szCs w:val="24"/>
        </w:rPr>
        <w:t>White Clip</w:t>
      </w:r>
      <w:r w:rsidRPr="004B3AA4">
        <w:rPr>
          <w:rFonts w:ascii="Verdana" w:eastAsia="Times New Roman" w:hAnsi="Verdana" w:cs="Times New Roman"/>
          <w:color w:val="000000"/>
          <w:lang w:bidi="ar-SA"/>
        </w:rPr>
        <w:t xml:space="preserve"> </w:t>
      </w:r>
    </w:p>
    <w:p w:rsidR="004B3AA4" w:rsidRDefault="004B3AA4" w:rsidP="005524A2">
      <w:pPr>
        <w:spacing w:after="0"/>
        <w:ind w:left="0"/>
        <w:rPr>
          <w:rFonts w:ascii="Franklin Gothic Book" w:hAnsi="Franklin Gothic Book"/>
          <w:b/>
          <w:sz w:val="24"/>
          <w:szCs w:val="24"/>
        </w:rPr>
      </w:pPr>
      <w:r w:rsidRPr="004B3AA4">
        <w:rPr>
          <w:rFonts w:ascii="Franklin Gothic Book" w:hAnsi="Franklin Gothic Book"/>
          <w:b/>
          <w:sz w:val="24"/>
          <w:szCs w:val="24"/>
        </w:rPr>
        <w:t xml:space="preserve">The maximum system-permissible excursion of the video signal in the white direction. [After SMPTE] </w:t>
      </w:r>
      <w:r>
        <w:rPr>
          <w:rFonts w:ascii="Franklin Gothic Book" w:hAnsi="Franklin Gothic Book"/>
          <w:b/>
          <w:sz w:val="24"/>
          <w:szCs w:val="24"/>
        </w:rPr>
        <w:t xml:space="preserve"> </w:t>
      </w:r>
      <w:sdt>
        <w:sdtPr>
          <w:rPr>
            <w:rFonts w:ascii="Franklin Gothic Book" w:hAnsi="Franklin Gothic Book"/>
            <w:b/>
            <w:sz w:val="24"/>
            <w:szCs w:val="24"/>
          </w:rPr>
          <w:id w:val="3159302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4B3AA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4B3AA4" w:rsidRDefault="004B3AA4" w:rsidP="000B35A5">
      <w:pPr>
        <w:spacing w:after="0" w:line="240" w:lineRule="auto"/>
        <w:ind w:left="0"/>
        <w:rPr>
          <w:rFonts w:ascii="Franklin Gothic Book" w:hAnsi="Franklin Gothic Book"/>
          <w:b/>
          <w:sz w:val="24"/>
          <w:szCs w:val="24"/>
        </w:rPr>
      </w:pPr>
    </w:p>
    <w:p w:rsidR="006D6A48" w:rsidRDefault="006D6A48" w:rsidP="000B35A5">
      <w:pPr>
        <w:spacing w:after="0" w:line="240" w:lineRule="auto"/>
        <w:ind w:left="0"/>
        <w:rPr>
          <w:rFonts w:ascii="Franklin Gothic Book" w:hAnsi="Franklin Gothic Book"/>
          <w:b/>
          <w:sz w:val="24"/>
          <w:szCs w:val="24"/>
        </w:rPr>
      </w:pPr>
      <w:r>
        <w:rPr>
          <w:rFonts w:ascii="Franklin Gothic Book" w:hAnsi="Franklin Gothic Book"/>
          <w:b/>
          <w:sz w:val="24"/>
          <w:szCs w:val="24"/>
        </w:rPr>
        <w:t>White Spaces</w:t>
      </w:r>
    </w:p>
    <w:p w:rsidR="000B35A5" w:rsidRPr="00506E3F" w:rsidRDefault="00506E3F" w:rsidP="00506E3F">
      <w:pPr>
        <w:spacing w:after="225" w:line="240" w:lineRule="auto"/>
        <w:ind w:left="15" w:right="315"/>
        <w:rPr>
          <w:rFonts w:ascii="Franklin Gothic Book" w:eastAsia="Times New Roman" w:hAnsi="Franklin Gothic Book" w:cs="Times New Roman"/>
          <w:b/>
          <w:color w:val="auto"/>
          <w:sz w:val="24"/>
          <w:szCs w:val="24"/>
          <w:lang w:bidi="ar-SA"/>
        </w:rPr>
      </w:pPr>
      <w:r>
        <w:rPr>
          <w:rFonts w:ascii="Franklin Gothic Book" w:eastAsia="Times New Roman" w:hAnsi="Franklin Gothic Book" w:cs="Times New Roman"/>
          <w:b/>
          <w:color w:val="auto"/>
          <w:sz w:val="24"/>
          <w:szCs w:val="24"/>
          <w:lang w:bidi="ar-SA"/>
        </w:rPr>
        <w:t>Also referred to as “Television White Spaces” or “TV White Spaces”, the phrase refers to</w:t>
      </w:r>
      <w:r w:rsidRPr="00506E3F">
        <w:rPr>
          <w:rFonts w:ascii="Franklin Gothic Book" w:eastAsia="Times New Roman" w:hAnsi="Franklin Gothic Book" w:cs="Times New Roman"/>
          <w:b/>
          <w:color w:val="auto"/>
          <w:sz w:val="24"/>
          <w:szCs w:val="24"/>
          <w:lang w:bidi="ar-SA"/>
        </w:rPr>
        <w:t xml:space="preserve"> </w:t>
      </w:r>
      <w:r>
        <w:rPr>
          <w:rFonts w:ascii="Franklin Gothic Book" w:eastAsia="Times New Roman" w:hAnsi="Franklin Gothic Book" w:cs="Times New Roman"/>
          <w:b/>
          <w:color w:val="auto"/>
          <w:sz w:val="24"/>
          <w:szCs w:val="24"/>
          <w:lang w:bidi="ar-SA"/>
        </w:rPr>
        <w:t xml:space="preserve">unused and unassigned 6-MHz (for NTSC-based broadcasts) or 8-MHz wide </w:t>
      </w:r>
      <w:r w:rsidR="00200752">
        <w:rPr>
          <w:rFonts w:ascii="Franklin Gothic Book" w:eastAsia="Times New Roman" w:hAnsi="Franklin Gothic Book" w:cs="Times New Roman"/>
          <w:b/>
          <w:color w:val="auto"/>
          <w:sz w:val="24"/>
          <w:szCs w:val="24"/>
          <w:lang w:bidi="ar-SA"/>
        </w:rPr>
        <w:t xml:space="preserve">channels </w:t>
      </w:r>
      <w:r w:rsidR="00200752" w:rsidRPr="00506E3F">
        <w:rPr>
          <w:rFonts w:ascii="Franklin Gothic Book" w:eastAsia="Times New Roman" w:hAnsi="Franklin Gothic Book" w:cs="Times New Roman"/>
          <w:b/>
          <w:color w:val="auto"/>
          <w:sz w:val="24"/>
          <w:szCs w:val="24"/>
          <w:lang w:bidi="ar-SA"/>
        </w:rPr>
        <w:t>(</w:t>
      </w:r>
      <w:r>
        <w:rPr>
          <w:rFonts w:ascii="Franklin Gothic Book" w:eastAsia="Times New Roman" w:hAnsi="Franklin Gothic Book" w:cs="Times New Roman"/>
          <w:b/>
          <w:color w:val="auto"/>
          <w:sz w:val="24"/>
          <w:szCs w:val="24"/>
          <w:lang w:bidi="ar-SA"/>
        </w:rPr>
        <w:t xml:space="preserve">for PAL-x and SECAM based broadcasts) </w:t>
      </w:r>
      <w:r w:rsidRPr="00506E3F">
        <w:rPr>
          <w:rFonts w:ascii="Franklin Gothic Book" w:eastAsia="Times New Roman" w:hAnsi="Franklin Gothic Book" w:cs="Times New Roman"/>
          <w:b/>
          <w:color w:val="auto"/>
          <w:sz w:val="24"/>
          <w:szCs w:val="24"/>
          <w:lang w:bidi="ar-SA"/>
        </w:rPr>
        <w:t xml:space="preserve">between </w:t>
      </w:r>
      <w:r>
        <w:rPr>
          <w:rFonts w:ascii="Franklin Gothic Book" w:eastAsia="Times New Roman" w:hAnsi="Franklin Gothic Book" w:cs="Times New Roman"/>
          <w:b/>
          <w:color w:val="auto"/>
          <w:sz w:val="24"/>
          <w:szCs w:val="24"/>
          <w:lang w:bidi="ar-SA"/>
        </w:rPr>
        <w:t xml:space="preserve">broadcast, over-the-air (OTA) </w:t>
      </w:r>
      <w:r w:rsidRPr="00506E3F">
        <w:rPr>
          <w:rFonts w:ascii="Franklin Gothic Book" w:eastAsia="Times New Roman" w:hAnsi="Franklin Gothic Book" w:cs="Times New Roman"/>
          <w:b/>
          <w:color w:val="auto"/>
          <w:sz w:val="24"/>
          <w:szCs w:val="24"/>
          <w:lang w:bidi="ar-SA"/>
        </w:rPr>
        <w:t xml:space="preserve">television </w:t>
      </w:r>
      <w:r>
        <w:rPr>
          <w:rFonts w:ascii="Franklin Gothic Book" w:eastAsia="Times New Roman" w:hAnsi="Franklin Gothic Book" w:cs="Times New Roman"/>
          <w:b/>
          <w:color w:val="auto"/>
          <w:sz w:val="24"/>
          <w:szCs w:val="24"/>
          <w:lang w:bidi="ar-SA"/>
        </w:rPr>
        <w:t xml:space="preserve">(TV) </w:t>
      </w:r>
      <w:r w:rsidRPr="00506E3F">
        <w:rPr>
          <w:rFonts w:ascii="Franklin Gothic Book" w:eastAsia="Times New Roman" w:hAnsi="Franklin Gothic Book" w:cs="Times New Roman"/>
          <w:b/>
          <w:color w:val="auto"/>
          <w:sz w:val="24"/>
          <w:szCs w:val="24"/>
          <w:lang w:bidi="ar-SA"/>
        </w:rPr>
        <w:t xml:space="preserve">channels. The </w:t>
      </w:r>
      <w:r>
        <w:rPr>
          <w:rFonts w:ascii="Franklin Gothic Book" w:eastAsia="Times New Roman" w:hAnsi="Franklin Gothic Book" w:cs="Times New Roman"/>
          <w:b/>
          <w:color w:val="auto"/>
          <w:sz w:val="24"/>
          <w:szCs w:val="24"/>
          <w:lang w:bidi="ar-SA"/>
        </w:rPr>
        <w:t>US Federal Communication</w:t>
      </w:r>
      <w:r w:rsidR="00017F7B">
        <w:rPr>
          <w:rFonts w:ascii="Franklin Gothic Book" w:eastAsia="Times New Roman" w:hAnsi="Franklin Gothic Book" w:cs="Times New Roman"/>
          <w:b/>
          <w:color w:val="auto"/>
          <w:sz w:val="24"/>
          <w:szCs w:val="24"/>
          <w:lang w:bidi="ar-SA"/>
        </w:rPr>
        <w:t>s</w:t>
      </w:r>
      <w:r>
        <w:rPr>
          <w:rFonts w:ascii="Franklin Gothic Book" w:eastAsia="Times New Roman" w:hAnsi="Franklin Gothic Book" w:cs="Times New Roman"/>
          <w:b/>
          <w:color w:val="auto"/>
          <w:sz w:val="24"/>
          <w:szCs w:val="24"/>
          <w:lang w:bidi="ar-SA"/>
        </w:rPr>
        <w:t xml:space="preserve"> Commission (</w:t>
      </w:r>
      <w:r w:rsidRPr="00506E3F">
        <w:rPr>
          <w:rFonts w:ascii="Franklin Gothic Book" w:eastAsia="Times New Roman" w:hAnsi="Franklin Gothic Book" w:cs="Times New Roman"/>
          <w:b/>
          <w:color w:val="auto"/>
          <w:sz w:val="24"/>
          <w:szCs w:val="24"/>
          <w:lang w:bidi="ar-SA"/>
        </w:rPr>
        <w:t>FCC</w:t>
      </w:r>
      <w:r>
        <w:rPr>
          <w:rFonts w:ascii="Franklin Gothic Book" w:eastAsia="Times New Roman" w:hAnsi="Franklin Gothic Book" w:cs="Times New Roman"/>
          <w:b/>
          <w:color w:val="auto"/>
          <w:sz w:val="24"/>
          <w:szCs w:val="24"/>
          <w:lang w:bidi="ar-SA"/>
        </w:rPr>
        <w:t>)</w:t>
      </w:r>
      <w:r w:rsidRPr="00506E3F">
        <w:rPr>
          <w:rFonts w:ascii="Franklin Gothic Book" w:eastAsia="Times New Roman" w:hAnsi="Franklin Gothic Book" w:cs="Times New Roman"/>
          <w:b/>
          <w:color w:val="auto"/>
          <w:sz w:val="24"/>
          <w:szCs w:val="24"/>
          <w:lang w:bidi="ar-SA"/>
        </w:rPr>
        <w:t xml:space="preserve"> voted in 2008 to designate white spaces for unlicensed use, meaning any device that meets certain technical standards can use the airwaves.</w:t>
      </w:r>
      <w:r>
        <w:rPr>
          <w:rFonts w:ascii="Franklin Gothic Book" w:eastAsia="Times New Roman" w:hAnsi="Franklin Gothic Book" w:cs="Times New Roman"/>
          <w:b/>
          <w:color w:val="auto"/>
          <w:sz w:val="24"/>
          <w:szCs w:val="24"/>
          <w:lang w:bidi="ar-SA"/>
        </w:rPr>
        <w:t xml:space="preserve">  </w:t>
      </w:r>
      <w:r w:rsidRPr="00506E3F">
        <w:rPr>
          <w:rFonts w:ascii="Franklin Gothic Book" w:eastAsia="Times New Roman" w:hAnsi="Franklin Gothic Book" w:cs="Times New Roman"/>
          <w:b/>
          <w:color w:val="auto"/>
          <w:sz w:val="24"/>
          <w:szCs w:val="24"/>
          <w:lang w:bidi="ar-SA"/>
        </w:rPr>
        <w:t>Various devices, including garage door openers, remote controls and baby monitors, rely on unlicensed airwaves, but television frequ</w:t>
      </w:r>
      <w:r>
        <w:rPr>
          <w:rFonts w:ascii="Franklin Gothic Book" w:eastAsia="Times New Roman" w:hAnsi="Franklin Gothic Book" w:cs="Times New Roman"/>
          <w:b/>
          <w:color w:val="auto"/>
          <w:sz w:val="24"/>
          <w:szCs w:val="24"/>
          <w:lang w:bidi="ar-SA"/>
        </w:rPr>
        <w:t>encies are particularly useful due to their propagation characteristics</w:t>
      </w:r>
      <w:r w:rsidRPr="00506E3F">
        <w:rPr>
          <w:rFonts w:ascii="Franklin Gothic Book" w:eastAsia="Times New Roman" w:hAnsi="Franklin Gothic Book" w:cs="Times New Roman"/>
          <w:b/>
          <w:color w:val="auto"/>
          <w:sz w:val="24"/>
          <w:szCs w:val="24"/>
          <w:lang w:bidi="ar-SA"/>
        </w:rPr>
        <w:t>.  Eventually, companies could use white spaces to deploy "super Wi-Fi" technology that could carry Internet signals for miles and through brick walls.</w:t>
      </w:r>
      <w:r w:rsidR="0059539C">
        <w:rPr>
          <w:rFonts w:ascii="Franklin Gothic Book" w:eastAsia="Times New Roman" w:hAnsi="Franklin Gothic Book" w:cs="Times New Roman"/>
          <w:b/>
          <w:color w:val="auto"/>
          <w:sz w:val="24"/>
          <w:szCs w:val="24"/>
          <w:lang w:bidi="ar-SA"/>
        </w:rPr>
        <w:t xml:space="preserve">  </w:t>
      </w:r>
      <w:sdt>
        <w:sdtPr>
          <w:rPr>
            <w:rFonts w:ascii="Franklin Gothic Book" w:eastAsia="Times New Roman" w:hAnsi="Franklin Gothic Book" w:cs="Times New Roman"/>
            <w:b/>
            <w:color w:val="auto"/>
            <w:sz w:val="24"/>
            <w:szCs w:val="24"/>
            <w:lang w:bidi="ar-SA"/>
          </w:rPr>
          <w:id w:val="1770280493"/>
          <w:citation/>
        </w:sdtPr>
        <w:sdtEndPr/>
        <w:sdtContent>
          <w:r w:rsidR="0059539C">
            <w:rPr>
              <w:rFonts w:ascii="Franklin Gothic Book" w:eastAsia="Times New Roman" w:hAnsi="Franklin Gothic Book" w:cs="Times New Roman"/>
              <w:b/>
              <w:color w:val="auto"/>
              <w:sz w:val="24"/>
              <w:szCs w:val="24"/>
              <w:lang w:bidi="ar-SA"/>
            </w:rPr>
            <w:fldChar w:fldCharType="begin"/>
          </w:r>
          <w:r w:rsidR="0059539C">
            <w:rPr>
              <w:rFonts w:ascii="Franklin Gothic Book" w:eastAsia="Times New Roman" w:hAnsi="Franklin Gothic Book" w:cs="Times New Roman"/>
              <w:b/>
              <w:color w:val="auto"/>
              <w:sz w:val="24"/>
              <w:szCs w:val="24"/>
              <w:lang w:bidi="ar-SA"/>
            </w:rPr>
            <w:instrText xml:space="preserve"> CITATION Bre11 \l 1033 </w:instrText>
          </w:r>
          <w:r w:rsidR="0059539C">
            <w:rPr>
              <w:rFonts w:ascii="Franklin Gothic Book" w:eastAsia="Times New Roman" w:hAnsi="Franklin Gothic Book" w:cs="Times New Roman"/>
              <w:b/>
              <w:color w:val="auto"/>
              <w:sz w:val="24"/>
              <w:szCs w:val="24"/>
              <w:lang w:bidi="ar-SA"/>
            </w:rPr>
            <w:fldChar w:fldCharType="separate"/>
          </w:r>
          <w:r w:rsidR="0059539C" w:rsidRPr="0059539C">
            <w:rPr>
              <w:rFonts w:ascii="Franklin Gothic Book" w:eastAsia="Times New Roman" w:hAnsi="Franklin Gothic Book" w:cs="Times New Roman"/>
              <w:noProof/>
              <w:color w:val="auto"/>
              <w:sz w:val="24"/>
              <w:szCs w:val="24"/>
              <w:lang w:bidi="ar-SA"/>
            </w:rPr>
            <w:t>(Sasso)</w:t>
          </w:r>
          <w:r w:rsidR="0059539C">
            <w:rPr>
              <w:rFonts w:ascii="Franklin Gothic Book" w:eastAsia="Times New Roman" w:hAnsi="Franklin Gothic Book" w:cs="Times New Roman"/>
              <w:b/>
              <w:color w:val="auto"/>
              <w:sz w:val="24"/>
              <w:szCs w:val="24"/>
              <w:lang w:bidi="ar-SA"/>
            </w:rPr>
            <w:fldChar w:fldCharType="end"/>
          </w:r>
        </w:sdtContent>
      </w:sdt>
    </w:p>
    <w:p w:rsidR="006D6A48" w:rsidRDefault="006D6A48" w:rsidP="000B35A5">
      <w:pPr>
        <w:spacing w:after="0" w:line="240" w:lineRule="auto"/>
        <w:ind w:left="0"/>
        <w:rPr>
          <w:rFonts w:ascii="Franklin Gothic Book" w:hAnsi="Franklin Gothic Book"/>
          <w:b/>
          <w:sz w:val="24"/>
          <w:szCs w:val="24"/>
        </w:rPr>
      </w:pPr>
    </w:p>
    <w:p w:rsidR="00BE040A" w:rsidRDefault="00BE040A" w:rsidP="000B35A5">
      <w:pPr>
        <w:spacing w:after="0" w:line="240" w:lineRule="auto"/>
        <w:ind w:left="0"/>
        <w:rPr>
          <w:rFonts w:ascii="Franklin Gothic Book" w:hAnsi="Franklin Gothic Book"/>
          <w:b/>
          <w:sz w:val="24"/>
          <w:szCs w:val="24"/>
        </w:rPr>
      </w:pPr>
      <w:r w:rsidRPr="00121B7C">
        <w:rPr>
          <w:rFonts w:ascii="Franklin Gothic Book" w:hAnsi="Franklin Gothic Book"/>
          <w:b/>
          <w:sz w:val="24"/>
          <w:szCs w:val="24"/>
        </w:rPr>
        <w:t>Wide Area Network (WAN</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A computer network which usually spans larger geographic area, such as cities, counties, states, nations and planets. WAN's usually employ telephone-type topologies, like T1, T2, T5, ATM, etc. The Internet is a WAN which is held together by LANs, which network computers.</w:t>
      </w:r>
    </w:p>
    <w:p w:rsidR="005524A2" w:rsidRDefault="005524A2" w:rsidP="005524A2">
      <w:pPr>
        <w:spacing w:after="0"/>
        <w:ind w:left="0"/>
        <w:jc w:val="center"/>
        <w:rPr>
          <w:rFonts w:ascii="Franklin Gothic Book" w:hAnsi="Franklin Gothic Book"/>
          <w:b/>
          <w:sz w:val="24"/>
          <w:szCs w:val="24"/>
        </w:rPr>
      </w:pPr>
      <w:r>
        <w:rPr>
          <w:noProof/>
          <w:lang w:bidi="ar-SA"/>
        </w:rPr>
        <w:drawing>
          <wp:inline distT="0" distB="0" distL="0" distR="0" wp14:anchorId="25F0000B" wp14:editId="033E702E">
            <wp:extent cx="2857500" cy="1743075"/>
            <wp:effectExtent l="19050" t="0" r="0" b="0"/>
            <wp:docPr id="74" name="Picture 11" descr="C:\Users\cyoung\Desktop\Glossary of Terms\Drawings_Diagrams\lan-wan-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lan-wan-san.gif"/>
                    <pic:cNvPicPr>
                      <a:picLocks noChangeAspect="1" noChangeArrowheads="1"/>
                    </pic:cNvPicPr>
                  </pic:nvPicPr>
                  <pic:blipFill>
                    <a:blip r:embed="rId547"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5524A2" w:rsidRPr="005524A2" w:rsidRDefault="005524A2" w:rsidP="005524A2">
      <w:pPr>
        <w:spacing w:after="0"/>
        <w:ind w:left="0"/>
        <w:jc w:val="center"/>
        <w:rPr>
          <w:rFonts w:ascii="Franklin Gothic Book" w:hAnsi="Franklin Gothic Book"/>
          <w:sz w:val="24"/>
          <w:szCs w:val="24"/>
        </w:rPr>
      </w:pPr>
      <w:r w:rsidRPr="005524A2">
        <w:rPr>
          <w:rFonts w:ascii="Franklin Gothic Book" w:hAnsi="Franklin Gothic Book"/>
          <w:sz w:val="24"/>
          <w:szCs w:val="24"/>
        </w:rPr>
        <w:t xml:space="preserve">Wide Area Network (WAN) Diagram courtesy of Fiber Optics Info, </w:t>
      </w:r>
      <w:hyperlink r:id="rId941" w:history="1">
        <w:r w:rsidRPr="005524A2">
          <w:rPr>
            <w:rStyle w:val="Hyperlink"/>
            <w:rFonts w:ascii="Franklin Gothic Book" w:hAnsi="Franklin Gothic Book"/>
            <w:sz w:val="24"/>
            <w:szCs w:val="24"/>
          </w:rPr>
          <w:t>http://www.fiber-optics.info/fiber_optic_glossary/w</w:t>
        </w:r>
      </w:hyperlink>
    </w:p>
    <w:p w:rsidR="005524A2" w:rsidRPr="00121B7C" w:rsidRDefault="005524A2" w:rsidP="005524A2">
      <w:pPr>
        <w:spacing w:after="0"/>
        <w:ind w:left="0"/>
        <w:jc w:val="center"/>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343" w:name="WideArea_Telecommunications_Service_WATS"/>
      <w:bookmarkEnd w:id="2343"/>
      <w:r w:rsidRPr="00121B7C">
        <w:rPr>
          <w:rFonts w:ascii="Franklin Gothic Book" w:hAnsi="Franklin Gothic Book"/>
          <w:b/>
          <w:sz w:val="24"/>
          <w:szCs w:val="24"/>
        </w:rPr>
        <w:t>Wide Area Telecommunications Service (WATS</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WATS permits customers to make (OUTWATS) or receive (INWATS) long distance voice or data calls and to have them billed on a bulk rather than individual call basis. The service is provided within selected service areas, or bands, by means of special private-access lines connected to the public telephone network via WATS-equipped central offices. A single access line permits inward or outward service, but not both.</w:t>
      </w:r>
    </w:p>
    <w:p w:rsidR="00E07BA8" w:rsidRDefault="00E07BA8" w:rsidP="00E07BA8">
      <w:pPr>
        <w:spacing w:after="0"/>
        <w:ind w:left="0"/>
        <w:rPr>
          <w:rFonts w:ascii="Franklin Gothic Book" w:hAnsi="Franklin Gothic Book"/>
          <w:b/>
          <w:sz w:val="24"/>
          <w:szCs w:val="24"/>
        </w:rPr>
      </w:pPr>
      <w:bookmarkStart w:id="2344" w:name="Wideband"/>
      <w:bookmarkEnd w:id="2344"/>
      <w:r w:rsidRPr="00E07BA8">
        <w:rPr>
          <w:rFonts w:ascii="Franklin Gothic Book" w:hAnsi="Franklin Gothic Book"/>
          <w:b/>
          <w:sz w:val="24"/>
          <w:szCs w:val="24"/>
        </w:rPr>
        <w:t xml:space="preserve">Wideband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Passing a wide range of frequencies.</w:t>
      </w:r>
      <w:r>
        <w:rPr>
          <w:rFonts w:ascii="Franklin Gothic Book" w:hAnsi="Franklin Gothic Book"/>
          <w:b/>
          <w:sz w:val="24"/>
          <w:szCs w:val="24"/>
        </w:rPr>
        <w:t xml:space="preserve">  </w:t>
      </w:r>
      <w:sdt>
        <w:sdtPr>
          <w:rPr>
            <w:rFonts w:ascii="Franklin Gothic Book" w:hAnsi="Franklin Gothic Book"/>
            <w:b/>
            <w:sz w:val="24"/>
            <w:szCs w:val="24"/>
          </w:rPr>
          <w:id w:val="253617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429EA" w:rsidRDefault="001429EA" w:rsidP="00E07BA8">
      <w:pPr>
        <w:spacing w:after="0"/>
        <w:ind w:left="0"/>
        <w:rPr>
          <w:rFonts w:ascii="Franklin Gothic Book" w:hAnsi="Franklin Gothic Book"/>
          <w:b/>
          <w:sz w:val="24"/>
          <w:szCs w:val="24"/>
        </w:rPr>
      </w:pPr>
    </w:p>
    <w:p w:rsidR="001429EA" w:rsidRDefault="001429EA" w:rsidP="00E07BA8">
      <w:pPr>
        <w:spacing w:after="0"/>
        <w:ind w:left="0"/>
        <w:rPr>
          <w:rFonts w:ascii="Franklin Gothic Book" w:hAnsi="Franklin Gothic Book"/>
          <w:b/>
          <w:sz w:val="24"/>
          <w:szCs w:val="24"/>
        </w:rPr>
      </w:pPr>
      <w:bookmarkStart w:id="2345" w:name="Wideband_SPA"/>
      <w:bookmarkEnd w:id="2345"/>
      <w:r>
        <w:rPr>
          <w:rFonts w:ascii="Franklin Gothic Book" w:hAnsi="Franklin Gothic Book"/>
          <w:b/>
          <w:sz w:val="24"/>
          <w:szCs w:val="24"/>
        </w:rPr>
        <w:t>Wideband SPA</w:t>
      </w:r>
    </w:p>
    <w:p w:rsidR="001429EA" w:rsidRDefault="001429EA" w:rsidP="00E07BA8">
      <w:pPr>
        <w:spacing w:after="0"/>
        <w:ind w:left="0"/>
        <w:rPr>
          <w:rFonts w:ascii="Franklin Gothic Book" w:hAnsi="Franklin Gothic Book"/>
          <w:b/>
          <w:sz w:val="24"/>
          <w:szCs w:val="24"/>
        </w:rPr>
      </w:pPr>
      <w:r w:rsidRPr="001429EA">
        <w:rPr>
          <w:rFonts w:ascii="Franklin Gothic Book" w:hAnsi="Franklin Gothic Book"/>
          <w:b/>
          <w:sz w:val="24"/>
          <w:szCs w:val="24"/>
        </w:rPr>
        <w:lastRenderedPageBreak/>
        <w:t>The Wideband SPA is a single-wide, half-height shared port adapter that provides DOCSIS</w:t>
      </w:r>
      <w:r>
        <w:rPr>
          <w:rFonts w:ascii="Franklin Gothic Book" w:hAnsi="Franklin Gothic Book"/>
          <w:b/>
          <w:sz w:val="24"/>
          <w:szCs w:val="24"/>
        </w:rPr>
        <w:t>®</w:t>
      </w:r>
      <w:r w:rsidRPr="001429EA">
        <w:rPr>
          <w:rFonts w:ascii="Franklin Gothic Book" w:hAnsi="Franklin Gothic Book"/>
          <w:b/>
          <w:sz w:val="24"/>
          <w:szCs w:val="24"/>
        </w:rPr>
        <w:t xml:space="preserve"> 3.0 formatting to downstream data packets. The Wideband SPA is used for downstream data traffic only.</w:t>
      </w:r>
      <w:r>
        <w:rPr>
          <w:rFonts w:ascii="Franklin Gothic Book" w:hAnsi="Franklin Gothic Book"/>
          <w:b/>
          <w:sz w:val="24"/>
          <w:szCs w:val="24"/>
        </w:rPr>
        <w:t xml:space="preserve">   </w:t>
      </w:r>
      <w:sdt>
        <w:sdtPr>
          <w:rPr>
            <w:rFonts w:ascii="Franklin Gothic Book" w:hAnsi="Franklin Gothic Book"/>
            <w:b/>
            <w:sz w:val="24"/>
            <w:szCs w:val="24"/>
          </w:rPr>
          <w:id w:val="253617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Cis11 \l 1033 </w:instrText>
          </w:r>
          <w:r w:rsidR="00941AE2">
            <w:rPr>
              <w:rFonts w:ascii="Franklin Gothic Book" w:hAnsi="Franklin Gothic Book"/>
              <w:b/>
              <w:sz w:val="24"/>
              <w:szCs w:val="24"/>
            </w:rPr>
            <w:fldChar w:fldCharType="separate"/>
          </w:r>
          <w:r w:rsidRPr="001429EA">
            <w:rPr>
              <w:rFonts w:ascii="Franklin Gothic Book" w:hAnsi="Franklin Gothic Book"/>
              <w:noProof/>
              <w:sz w:val="24"/>
              <w:szCs w:val="24"/>
            </w:rPr>
            <w:t>(Cisco)</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54C5F" w:rsidRDefault="00E54C5F" w:rsidP="00E07BA8">
      <w:pPr>
        <w:spacing w:after="0"/>
        <w:ind w:left="0"/>
        <w:rPr>
          <w:rFonts w:ascii="Franklin Gothic Book" w:hAnsi="Franklin Gothic Book"/>
          <w:b/>
          <w:sz w:val="24"/>
          <w:szCs w:val="24"/>
        </w:rPr>
      </w:pPr>
      <w:bookmarkStart w:id="2346" w:name="Wi_Fi"/>
      <w:bookmarkEnd w:id="2346"/>
      <w:r>
        <w:rPr>
          <w:rFonts w:ascii="Franklin Gothic Book" w:hAnsi="Franklin Gothic Book"/>
          <w:b/>
          <w:sz w:val="24"/>
          <w:szCs w:val="24"/>
        </w:rPr>
        <w:t>Wi-Fi</w:t>
      </w:r>
    </w:p>
    <w:p w:rsidR="000032A9" w:rsidRDefault="00B9250E" w:rsidP="00E07BA8">
      <w:pPr>
        <w:spacing w:after="0"/>
        <w:ind w:left="0"/>
        <w:rPr>
          <w:rFonts w:ascii="Franklin Gothic Book" w:hAnsi="Franklin Gothic Book"/>
          <w:b/>
          <w:sz w:val="24"/>
          <w:szCs w:val="24"/>
        </w:rPr>
      </w:pPr>
      <w:r>
        <w:rPr>
          <w:rFonts w:ascii="Franklin Gothic Book" w:hAnsi="Franklin Gothic Book"/>
          <w:b/>
          <w:sz w:val="24"/>
          <w:szCs w:val="24"/>
        </w:rPr>
        <w:t xml:space="preserve">Wireless Fidelity; </w:t>
      </w:r>
      <w:r w:rsidR="000032A9" w:rsidRPr="000032A9">
        <w:rPr>
          <w:rFonts w:ascii="Franklin Gothic Book" w:hAnsi="Franklin Gothic Book"/>
          <w:b/>
          <w:sz w:val="24"/>
          <w:szCs w:val="24"/>
        </w:rPr>
        <w:t xml:space="preserve">refers to wireless networking technology that allows computers and other devices to communicate over a wireless signal. </w:t>
      </w:r>
      <w:r w:rsidR="000032A9">
        <w:rPr>
          <w:rFonts w:ascii="Franklin Gothic Book" w:hAnsi="Franklin Gothic Book"/>
          <w:b/>
          <w:sz w:val="24"/>
          <w:szCs w:val="24"/>
        </w:rPr>
        <w:t xml:space="preserve"> </w:t>
      </w:r>
      <w:r w:rsidR="000032A9" w:rsidRPr="000032A9">
        <w:rPr>
          <w:rFonts w:ascii="Franklin Gothic Book" w:hAnsi="Franklin Gothic Book"/>
          <w:b/>
          <w:sz w:val="24"/>
          <w:szCs w:val="24"/>
        </w:rPr>
        <w:t xml:space="preserve">It describes all </w:t>
      </w:r>
      <w:r w:rsidR="000032A9" w:rsidRPr="003D6177">
        <w:rPr>
          <w:rFonts w:ascii="Franklin Gothic Book" w:hAnsi="Franklin Gothic Book"/>
          <w:b/>
          <w:sz w:val="24"/>
          <w:szCs w:val="24"/>
        </w:rPr>
        <w:t>network</w:t>
      </w:r>
      <w:r w:rsidR="000032A9" w:rsidRPr="000032A9">
        <w:rPr>
          <w:rFonts w:ascii="Franklin Gothic Book" w:hAnsi="Franklin Gothic Book"/>
          <w:b/>
          <w:sz w:val="24"/>
          <w:szCs w:val="24"/>
        </w:rPr>
        <w:t xml:space="preserve"> components that are based on one of the </w:t>
      </w:r>
      <w:r w:rsidR="00CD52A4">
        <w:rPr>
          <w:rFonts w:ascii="Franklin Gothic Book" w:hAnsi="Franklin Gothic Book"/>
          <w:b/>
          <w:sz w:val="24"/>
          <w:szCs w:val="24"/>
        </w:rPr>
        <w:t xml:space="preserve">IEEE </w:t>
      </w:r>
      <w:r w:rsidR="000032A9" w:rsidRPr="000032A9">
        <w:rPr>
          <w:rFonts w:ascii="Franklin Gothic Book" w:hAnsi="Franklin Gothic Book"/>
          <w:b/>
          <w:sz w:val="24"/>
          <w:szCs w:val="24"/>
        </w:rPr>
        <w:t xml:space="preserve">802.11 standards, including </w:t>
      </w:r>
      <w:r w:rsidR="000032A9" w:rsidRPr="00CD52A4">
        <w:rPr>
          <w:rFonts w:ascii="Franklin Gothic Book" w:hAnsi="Franklin Gothic Book"/>
          <w:b/>
          <w:sz w:val="24"/>
          <w:szCs w:val="24"/>
        </w:rPr>
        <w:t>802.11a</w:t>
      </w:r>
      <w:r w:rsidR="000032A9" w:rsidRPr="000032A9">
        <w:rPr>
          <w:rFonts w:ascii="Franklin Gothic Book" w:hAnsi="Franklin Gothic Book"/>
          <w:b/>
          <w:sz w:val="24"/>
          <w:szCs w:val="24"/>
        </w:rPr>
        <w:t xml:space="preserve">, </w:t>
      </w:r>
      <w:r w:rsidR="000032A9" w:rsidRPr="00CD52A4">
        <w:rPr>
          <w:rFonts w:ascii="Franklin Gothic Book" w:hAnsi="Franklin Gothic Book"/>
          <w:b/>
          <w:sz w:val="24"/>
          <w:szCs w:val="24"/>
        </w:rPr>
        <w:t>802.11b</w:t>
      </w:r>
      <w:r w:rsidR="000032A9" w:rsidRPr="000032A9">
        <w:rPr>
          <w:rFonts w:ascii="Franklin Gothic Book" w:hAnsi="Franklin Gothic Book"/>
          <w:b/>
          <w:sz w:val="24"/>
          <w:szCs w:val="24"/>
        </w:rPr>
        <w:t xml:space="preserve">, </w:t>
      </w:r>
      <w:r w:rsidR="000032A9" w:rsidRPr="00CD52A4">
        <w:rPr>
          <w:rFonts w:ascii="Franklin Gothic Book" w:hAnsi="Franklin Gothic Book"/>
          <w:b/>
          <w:sz w:val="24"/>
          <w:szCs w:val="24"/>
        </w:rPr>
        <w:t>802.11g</w:t>
      </w:r>
      <w:r w:rsidR="000032A9" w:rsidRPr="000032A9">
        <w:rPr>
          <w:rFonts w:ascii="Franklin Gothic Book" w:hAnsi="Franklin Gothic Book"/>
          <w:b/>
          <w:sz w:val="24"/>
          <w:szCs w:val="24"/>
        </w:rPr>
        <w:t xml:space="preserve">, and </w:t>
      </w:r>
      <w:r w:rsidR="000032A9" w:rsidRPr="00CD52A4">
        <w:rPr>
          <w:rFonts w:ascii="Franklin Gothic Book" w:hAnsi="Franklin Gothic Book"/>
          <w:b/>
          <w:sz w:val="24"/>
          <w:szCs w:val="24"/>
        </w:rPr>
        <w:t>802.11n</w:t>
      </w:r>
      <w:r w:rsidR="000032A9" w:rsidRPr="000032A9">
        <w:rPr>
          <w:rFonts w:ascii="Franklin Gothic Book" w:hAnsi="Franklin Gothic Book"/>
          <w:b/>
          <w:sz w:val="24"/>
          <w:szCs w:val="24"/>
        </w:rPr>
        <w:t xml:space="preserve">. These standards were developed by the </w:t>
      </w:r>
      <w:r w:rsidR="000032A9" w:rsidRPr="003D6177">
        <w:rPr>
          <w:rFonts w:ascii="Franklin Gothic Book" w:hAnsi="Franklin Gothic Book"/>
          <w:b/>
          <w:sz w:val="24"/>
          <w:szCs w:val="24"/>
        </w:rPr>
        <w:t>IEEE</w:t>
      </w:r>
      <w:r w:rsidR="000032A9" w:rsidRPr="000032A9">
        <w:rPr>
          <w:rFonts w:ascii="Franklin Gothic Book" w:hAnsi="Franklin Gothic Book"/>
          <w:b/>
          <w:sz w:val="24"/>
          <w:szCs w:val="24"/>
        </w:rPr>
        <w:t xml:space="preserve"> and adopted by the Wi-Fi Alliance, which trademarked the name "Wi-Fi".</w:t>
      </w:r>
      <w:r w:rsidR="000032A9">
        <w:rPr>
          <w:rFonts w:ascii="Franklin Gothic Book" w:hAnsi="Franklin Gothic Book"/>
          <w:b/>
          <w:sz w:val="24"/>
          <w:szCs w:val="24"/>
        </w:rPr>
        <w:t xml:space="preserve">  </w:t>
      </w:r>
      <w:sdt>
        <w:sdtPr>
          <w:rPr>
            <w:rFonts w:ascii="Franklin Gothic Book" w:hAnsi="Franklin Gothic Book"/>
            <w:b/>
            <w:sz w:val="24"/>
            <w:szCs w:val="24"/>
          </w:rPr>
          <w:id w:val="253617869"/>
          <w:citation/>
        </w:sdtPr>
        <w:sdtEndPr/>
        <w:sdtContent>
          <w:r w:rsidR="00941AE2">
            <w:rPr>
              <w:rFonts w:ascii="Franklin Gothic Book" w:hAnsi="Franklin Gothic Book"/>
              <w:b/>
              <w:sz w:val="24"/>
              <w:szCs w:val="24"/>
            </w:rPr>
            <w:fldChar w:fldCharType="begin"/>
          </w:r>
          <w:r w:rsidR="000032A9">
            <w:rPr>
              <w:rFonts w:ascii="Franklin Gothic Book" w:hAnsi="Franklin Gothic Book"/>
              <w:b/>
              <w:sz w:val="24"/>
              <w:szCs w:val="24"/>
            </w:rPr>
            <w:instrText xml:space="preserve"> CITATION Tec111 \l 1033 </w:instrText>
          </w:r>
          <w:r w:rsidR="00941AE2">
            <w:rPr>
              <w:rFonts w:ascii="Franklin Gothic Book" w:hAnsi="Franklin Gothic Book"/>
              <w:b/>
              <w:sz w:val="24"/>
              <w:szCs w:val="24"/>
            </w:rPr>
            <w:fldChar w:fldCharType="separate"/>
          </w:r>
          <w:r w:rsidR="000032A9" w:rsidRPr="000032A9">
            <w:rPr>
              <w:rFonts w:ascii="Franklin Gothic Book" w:hAnsi="Franklin Gothic Book"/>
              <w:noProof/>
              <w:sz w:val="24"/>
              <w:szCs w:val="24"/>
            </w:rPr>
            <w:t>(Techterms)</w:t>
          </w:r>
          <w:r w:rsidR="00941AE2">
            <w:rPr>
              <w:rFonts w:ascii="Franklin Gothic Book" w:hAnsi="Franklin Gothic Book"/>
              <w:b/>
              <w:sz w:val="24"/>
              <w:szCs w:val="24"/>
            </w:rPr>
            <w:fldChar w:fldCharType="end"/>
          </w:r>
        </w:sdtContent>
      </w:sdt>
    </w:p>
    <w:p w:rsidR="00E54C5F" w:rsidRPr="00121B7C" w:rsidRDefault="00E54C5F" w:rsidP="00E07BA8">
      <w:pPr>
        <w:spacing w:after="0"/>
        <w:ind w:left="0"/>
        <w:rPr>
          <w:rFonts w:ascii="Franklin Gothic Book" w:hAnsi="Franklin Gothic Book"/>
          <w:b/>
          <w:sz w:val="24"/>
          <w:szCs w:val="24"/>
        </w:rPr>
      </w:pPr>
    </w:p>
    <w:p w:rsidR="00B9250E" w:rsidRDefault="00B9250E" w:rsidP="00E07BA8">
      <w:pPr>
        <w:spacing w:after="0"/>
        <w:ind w:left="0"/>
        <w:rPr>
          <w:rFonts w:ascii="Franklin Gothic Book" w:hAnsi="Franklin Gothic Book"/>
          <w:b/>
          <w:sz w:val="24"/>
          <w:szCs w:val="24"/>
        </w:rPr>
      </w:pPr>
      <w:bookmarkStart w:id="2347" w:name="WiGig_Wireless_Gigabit"/>
      <w:bookmarkEnd w:id="2347"/>
      <w:r>
        <w:rPr>
          <w:rFonts w:ascii="Franklin Gothic Book" w:hAnsi="Franklin Gothic Book"/>
          <w:b/>
          <w:sz w:val="24"/>
          <w:szCs w:val="24"/>
        </w:rPr>
        <w:t>WiGig</w:t>
      </w:r>
    </w:p>
    <w:p w:rsidR="00B9250E" w:rsidRDefault="00B9250E" w:rsidP="00E07BA8">
      <w:pPr>
        <w:spacing w:after="0"/>
        <w:ind w:left="0"/>
        <w:rPr>
          <w:rFonts w:ascii="Franklin Gothic Book" w:hAnsi="Franklin Gothic Book"/>
          <w:b/>
          <w:sz w:val="24"/>
          <w:szCs w:val="24"/>
        </w:rPr>
      </w:pPr>
      <w:r w:rsidRPr="00B9250E">
        <w:rPr>
          <w:rFonts w:ascii="Franklin Gothic Book" w:hAnsi="Franklin Gothic Book"/>
          <w:b/>
          <w:bCs/>
          <w:sz w:val="24"/>
          <w:szCs w:val="24"/>
        </w:rPr>
        <w:t>Wi</w:t>
      </w:r>
      <w:r w:rsidRPr="00B9250E">
        <w:rPr>
          <w:rFonts w:ascii="Franklin Gothic Book" w:hAnsi="Franklin Gothic Book"/>
          <w:b/>
          <w:sz w:val="24"/>
          <w:szCs w:val="24"/>
        </w:rPr>
        <w:t xml:space="preserve">reless </w:t>
      </w:r>
      <w:r w:rsidRPr="00B9250E">
        <w:rPr>
          <w:rFonts w:ascii="Franklin Gothic Book" w:hAnsi="Franklin Gothic Book"/>
          <w:b/>
          <w:bCs/>
          <w:sz w:val="24"/>
          <w:szCs w:val="24"/>
        </w:rPr>
        <w:t>Gig</w:t>
      </w:r>
      <w:r>
        <w:rPr>
          <w:rFonts w:ascii="Franklin Gothic Book" w:hAnsi="Franklin Gothic Book"/>
          <w:b/>
          <w:sz w:val="24"/>
          <w:szCs w:val="24"/>
        </w:rPr>
        <w:t>abit; a</w:t>
      </w:r>
      <w:r w:rsidRPr="00B9250E">
        <w:rPr>
          <w:rFonts w:ascii="Franklin Gothic Book" w:hAnsi="Franklin Gothic Book"/>
          <w:b/>
          <w:sz w:val="24"/>
          <w:szCs w:val="24"/>
        </w:rPr>
        <w:t xml:space="preserve"> short-range wireless technology from the Wireless Gigabit Alliance (WGA). </w:t>
      </w:r>
      <w:r>
        <w:rPr>
          <w:rFonts w:ascii="Franklin Gothic Book" w:hAnsi="Franklin Gothic Book"/>
          <w:b/>
          <w:sz w:val="24"/>
          <w:szCs w:val="24"/>
        </w:rPr>
        <w:t xml:space="preserve"> </w:t>
      </w:r>
      <w:r w:rsidRPr="00B9250E">
        <w:rPr>
          <w:rFonts w:ascii="Franklin Gothic Book" w:hAnsi="Franklin Gothic Book"/>
          <w:b/>
          <w:sz w:val="24"/>
          <w:szCs w:val="24"/>
        </w:rPr>
        <w:t xml:space="preserve">It provides up to 7 Gbps of data transmission in the unlicensed 60 GHz band over a distance of approximately 10 meters. </w:t>
      </w:r>
      <w:r>
        <w:rPr>
          <w:rFonts w:ascii="Franklin Gothic Book" w:hAnsi="Franklin Gothic Book"/>
          <w:b/>
          <w:sz w:val="24"/>
          <w:szCs w:val="24"/>
        </w:rPr>
        <w:t xml:space="preserve"> </w:t>
      </w:r>
      <w:r w:rsidRPr="00B9250E">
        <w:rPr>
          <w:rFonts w:ascii="Franklin Gothic Book" w:hAnsi="Franklin Gothic Book"/>
          <w:b/>
          <w:sz w:val="24"/>
          <w:szCs w:val="24"/>
        </w:rPr>
        <w:t xml:space="preserve">WiGig was designed to provide a wireless technology for gaming, backup, HD connections between A/V equipment and </w:t>
      </w:r>
      <w:r>
        <w:rPr>
          <w:rFonts w:ascii="Franklin Gothic Book" w:hAnsi="Franklin Gothic Book"/>
          <w:b/>
          <w:sz w:val="24"/>
          <w:szCs w:val="24"/>
        </w:rPr>
        <w:t xml:space="preserve">other high-speed applications.  </w:t>
      </w:r>
      <w:r w:rsidRPr="00B9250E">
        <w:rPr>
          <w:rFonts w:ascii="Franklin Gothic Book" w:hAnsi="Franklin Gothic Book"/>
          <w:b/>
          <w:sz w:val="24"/>
          <w:szCs w:val="24"/>
        </w:rPr>
        <w:t>WiGig offers an order of magnitude more bandwidth than Wi-Fi, but it throttles down to Wi-Fi speeds in noisy environments. At 60 GHz, the wavelength is only five millimeters and highly directional, and beamforming is used to continue operation when objects are in the way. However, if the signal is completely unobstructed, it c</w:t>
      </w:r>
      <w:r>
        <w:rPr>
          <w:rFonts w:ascii="Franklin Gothic Book" w:hAnsi="Franklin Gothic Book"/>
          <w:b/>
          <w:sz w:val="24"/>
          <w:szCs w:val="24"/>
        </w:rPr>
        <w:t xml:space="preserve">an reach 20 meters and beyond.  </w:t>
      </w:r>
      <w:r w:rsidRPr="00B9250E">
        <w:rPr>
          <w:rFonts w:ascii="Franklin Gothic Book" w:hAnsi="Franklin Gothic Book"/>
          <w:b/>
          <w:sz w:val="24"/>
          <w:szCs w:val="24"/>
        </w:rPr>
        <w:t xml:space="preserve">The Wireless Gigabit Alliance was formed in May of 2009, and Version 1.0 of the specification was announced at year-end. For more information, visit </w:t>
      </w:r>
      <w:hyperlink r:id="rId942" w:history="1">
        <w:r w:rsidRPr="00E8086D">
          <w:rPr>
            <w:rStyle w:val="Hyperlink"/>
            <w:rFonts w:ascii="Franklin Gothic Book" w:hAnsi="Franklin Gothic Book"/>
            <w:b/>
            <w:sz w:val="24"/>
            <w:szCs w:val="24"/>
          </w:rPr>
          <w:t>www.wirelessgigabitalliance.org</w:t>
        </w:r>
      </w:hyperlink>
      <w:r w:rsidRPr="00B9250E">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70006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Pr="00B9250E">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9250E" w:rsidRDefault="00B9250E" w:rsidP="00E07BA8">
      <w:pPr>
        <w:spacing w:after="0"/>
        <w:ind w:left="0"/>
        <w:rPr>
          <w:rFonts w:ascii="Franklin Gothic Book" w:hAnsi="Franklin Gothic Book"/>
          <w:b/>
          <w:sz w:val="24"/>
          <w:szCs w:val="24"/>
        </w:rPr>
      </w:pPr>
    </w:p>
    <w:p w:rsidR="00EA44ED" w:rsidRDefault="00EA44ED" w:rsidP="00EA44ED">
      <w:pPr>
        <w:spacing w:after="0"/>
        <w:ind w:left="0"/>
        <w:rPr>
          <w:rFonts w:ascii="Franklin Gothic Book" w:hAnsi="Franklin Gothic Book"/>
          <w:b/>
          <w:sz w:val="24"/>
          <w:szCs w:val="24"/>
        </w:rPr>
      </w:pPr>
      <w:bookmarkStart w:id="2348" w:name="Wilkinson_Power_Divider"/>
      <w:bookmarkStart w:id="2349" w:name="Wilkinson_Combiner"/>
      <w:bookmarkEnd w:id="2348"/>
      <w:bookmarkEnd w:id="2349"/>
      <w:r>
        <w:rPr>
          <w:rFonts w:ascii="Franklin Gothic Book" w:hAnsi="Franklin Gothic Book"/>
          <w:b/>
          <w:sz w:val="24"/>
          <w:szCs w:val="24"/>
        </w:rPr>
        <w:t>Wilkinson Combiner</w:t>
      </w:r>
    </w:p>
    <w:p w:rsidR="00EA44ED" w:rsidRDefault="00EA44ED" w:rsidP="00EA44ED">
      <w:pPr>
        <w:spacing w:after="0"/>
        <w:ind w:left="0"/>
        <w:rPr>
          <w:rFonts w:ascii="Franklin Gothic Book" w:eastAsia="Times New Roman" w:hAnsi="Franklin Gothic Book" w:cs="Times New Roman"/>
          <w:b/>
          <w:color w:val="5A5A5A"/>
          <w:sz w:val="24"/>
          <w:szCs w:val="24"/>
          <w:lang w:val="en" w:bidi="ar-SA"/>
        </w:rPr>
      </w:pPr>
      <w:r w:rsidRPr="00EA44ED">
        <w:rPr>
          <w:rFonts w:ascii="Franklin Gothic Book" w:eastAsia="Times New Roman" w:hAnsi="Franklin Gothic Book" w:cs="Times New Roman"/>
          <w:b/>
          <w:color w:val="5A5A5A"/>
          <w:sz w:val="24"/>
          <w:szCs w:val="24"/>
          <w:lang w:val="en" w:bidi="ar-SA"/>
        </w:rPr>
        <w:t>Since hybrid circuits</w:t>
      </w:r>
      <w:r w:rsidR="006141AE">
        <w:rPr>
          <w:rFonts w:ascii="Franklin Gothic Book" w:eastAsia="Times New Roman" w:hAnsi="Franklin Gothic Book" w:cs="Times New Roman"/>
          <w:b/>
          <w:color w:val="5A5A5A"/>
          <w:sz w:val="24"/>
          <w:szCs w:val="24"/>
          <w:lang w:val="en" w:bidi="ar-SA"/>
        </w:rPr>
        <w:t>,</w:t>
      </w:r>
      <w:r w:rsidRPr="00EA44ED">
        <w:rPr>
          <w:rFonts w:ascii="Franklin Gothic Book" w:eastAsia="Times New Roman" w:hAnsi="Franklin Gothic Book" w:cs="Times New Roman"/>
          <w:b/>
          <w:color w:val="5A5A5A"/>
          <w:sz w:val="24"/>
          <w:szCs w:val="24"/>
          <w:lang w:val="en" w:bidi="ar-SA"/>
        </w:rPr>
        <w:t xml:space="preserve"> </w:t>
      </w:r>
      <w:r w:rsidR="006141AE">
        <w:rPr>
          <w:rFonts w:ascii="Franklin Gothic Book" w:eastAsia="Times New Roman" w:hAnsi="Franklin Gothic Book" w:cs="Times New Roman"/>
          <w:b/>
          <w:color w:val="5A5A5A"/>
          <w:sz w:val="24"/>
          <w:szCs w:val="24"/>
          <w:lang w:val="en" w:bidi="ar-SA"/>
        </w:rPr>
        <w:t xml:space="preserve">such as Wilkinson power dividers, </w:t>
      </w:r>
      <w:r w:rsidRPr="00EA44ED">
        <w:rPr>
          <w:rFonts w:ascii="Franklin Gothic Book" w:eastAsia="Times New Roman" w:hAnsi="Franklin Gothic Book" w:cs="Times New Roman"/>
          <w:b/>
          <w:color w:val="5A5A5A"/>
          <w:sz w:val="24"/>
          <w:szCs w:val="24"/>
          <w:lang w:val="en" w:bidi="ar-SA"/>
        </w:rPr>
        <w:t>are bi-directional, they can be used to split up a signal to feed mult</w:t>
      </w:r>
      <w:r>
        <w:rPr>
          <w:rFonts w:ascii="Franklin Gothic Book" w:eastAsia="Times New Roman" w:hAnsi="Franklin Gothic Book" w:cs="Times New Roman"/>
          <w:b/>
          <w:color w:val="5A5A5A"/>
          <w:sz w:val="24"/>
          <w:szCs w:val="24"/>
          <w:lang w:val="en" w:bidi="ar-SA"/>
        </w:rPr>
        <w:t xml:space="preserve">iple low power amplifiers, with their outputs </w:t>
      </w:r>
      <w:r w:rsidRPr="00EA44ED">
        <w:rPr>
          <w:rFonts w:ascii="Franklin Gothic Book" w:eastAsia="Times New Roman" w:hAnsi="Franklin Gothic Book" w:cs="Times New Roman"/>
          <w:b/>
          <w:color w:val="5A5A5A"/>
          <w:sz w:val="24"/>
          <w:szCs w:val="24"/>
          <w:lang w:val="en" w:bidi="ar-SA"/>
        </w:rPr>
        <w:t>recombine</w:t>
      </w:r>
      <w:r>
        <w:rPr>
          <w:rFonts w:ascii="Franklin Gothic Book" w:eastAsia="Times New Roman" w:hAnsi="Franklin Gothic Book" w:cs="Times New Roman"/>
          <w:b/>
          <w:color w:val="5A5A5A"/>
          <w:sz w:val="24"/>
          <w:szCs w:val="24"/>
          <w:lang w:val="en" w:bidi="ar-SA"/>
        </w:rPr>
        <w:t>d</w:t>
      </w:r>
      <w:r w:rsidRPr="00EA44ED">
        <w:rPr>
          <w:rFonts w:ascii="Franklin Gothic Book" w:eastAsia="Times New Roman" w:hAnsi="Franklin Gothic Book" w:cs="Times New Roman"/>
          <w:b/>
          <w:color w:val="5A5A5A"/>
          <w:sz w:val="24"/>
          <w:szCs w:val="24"/>
          <w:lang w:val="en" w:bidi="ar-SA"/>
        </w:rPr>
        <w:t xml:space="preserve"> to feed a single antenna with</w:t>
      </w:r>
      <w:r>
        <w:rPr>
          <w:rFonts w:ascii="Franklin Gothic Book" w:eastAsia="Times New Roman" w:hAnsi="Franklin Gothic Book" w:cs="Times New Roman"/>
          <w:b/>
          <w:color w:val="5A5A5A"/>
          <w:sz w:val="24"/>
          <w:szCs w:val="24"/>
          <w:lang w:val="en" w:bidi="ar-SA"/>
        </w:rPr>
        <w:t xml:space="preserve"> high power as shown in the diagram below</w:t>
      </w:r>
      <w:r w:rsidRPr="00EA44ED">
        <w:rPr>
          <w:rFonts w:ascii="Franklin Gothic Book" w:eastAsia="Times New Roman" w:hAnsi="Franklin Gothic Book" w:cs="Times New Roman"/>
          <w:b/>
          <w:color w:val="5A5A5A"/>
          <w:sz w:val="24"/>
          <w:szCs w:val="24"/>
          <w:lang w:val="en" w:bidi="ar-SA"/>
        </w:rPr>
        <w:t>.</w:t>
      </w:r>
      <w:r w:rsidR="006141AE">
        <w:rPr>
          <w:rFonts w:ascii="Franklin Gothic Book" w:eastAsia="Times New Roman" w:hAnsi="Franklin Gothic Book" w:cs="Times New Roman"/>
          <w:b/>
          <w:color w:val="5A5A5A"/>
          <w:sz w:val="24"/>
          <w:szCs w:val="24"/>
          <w:lang w:val="en" w:bidi="ar-SA"/>
        </w:rPr>
        <w:t xml:space="preserve"> </w:t>
      </w:r>
      <w:sdt>
        <w:sdtPr>
          <w:rPr>
            <w:rFonts w:ascii="Franklin Gothic Book" w:eastAsia="Times New Roman" w:hAnsi="Franklin Gothic Book" w:cs="Times New Roman"/>
            <w:b/>
            <w:color w:val="5A5A5A"/>
            <w:sz w:val="24"/>
            <w:szCs w:val="24"/>
            <w:lang w:val="en" w:bidi="ar-SA"/>
          </w:rPr>
          <w:id w:val="214086922"/>
          <w:citation/>
        </w:sdtPr>
        <w:sdtEndPr/>
        <w:sdtContent>
          <w:r w:rsidR="006141AE">
            <w:rPr>
              <w:rFonts w:ascii="Franklin Gothic Book" w:eastAsia="Times New Roman" w:hAnsi="Franklin Gothic Book" w:cs="Times New Roman"/>
              <w:b/>
              <w:color w:val="5A5A5A"/>
              <w:sz w:val="24"/>
              <w:szCs w:val="24"/>
              <w:lang w:val="en" w:bidi="ar-SA"/>
            </w:rPr>
            <w:fldChar w:fldCharType="begin"/>
          </w:r>
          <w:r w:rsidR="006141AE">
            <w:rPr>
              <w:rFonts w:ascii="Franklin Gothic Book" w:eastAsia="Times New Roman" w:hAnsi="Franklin Gothic Book" w:cs="Times New Roman"/>
              <w:b/>
              <w:color w:val="5A5A5A"/>
              <w:sz w:val="24"/>
              <w:szCs w:val="24"/>
              <w:lang w:bidi="ar-SA"/>
            </w:rPr>
            <w:instrText xml:space="preserve"> CITATION Wik11_Wilkinson \l 1033 </w:instrText>
          </w:r>
          <w:r w:rsidR="006141AE">
            <w:rPr>
              <w:rFonts w:ascii="Franklin Gothic Book" w:eastAsia="Times New Roman" w:hAnsi="Franklin Gothic Book" w:cs="Times New Roman"/>
              <w:b/>
              <w:color w:val="5A5A5A"/>
              <w:sz w:val="24"/>
              <w:szCs w:val="24"/>
              <w:lang w:val="en" w:bidi="ar-SA"/>
            </w:rPr>
            <w:fldChar w:fldCharType="separate"/>
          </w:r>
          <w:r w:rsidR="006141AE" w:rsidRPr="006141AE">
            <w:rPr>
              <w:rFonts w:ascii="Franklin Gothic Book" w:eastAsia="Times New Roman" w:hAnsi="Franklin Gothic Book" w:cs="Times New Roman"/>
              <w:noProof/>
              <w:color w:val="5A5A5A"/>
              <w:sz w:val="24"/>
              <w:szCs w:val="24"/>
              <w:lang w:bidi="ar-SA"/>
            </w:rPr>
            <w:t>(Wikipedia)</w:t>
          </w:r>
          <w:r w:rsidR="006141AE">
            <w:rPr>
              <w:rFonts w:ascii="Franklin Gothic Book" w:eastAsia="Times New Roman" w:hAnsi="Franklin Gothic Book" w:cs="Times New Roman"/>
              <w:b/>
              <w:color w:val="5A5A5A"/>
              <w:sz w:val="24"/>
              <w:szCs w:val="24"/>
              <w:lang w:val="en" w:bidi="ar-SA"/>
            </w:rPr>
            <w:fldChar w:fldCharType="end"/>
          </w:r>
        </w:sdtContent>
      </w:sdt>
    </w:p>
    <w:p w:rsidR="006141AE" w:rsidRDefault="006141AE" w:rsidP="006141AE">
      <w:pPr>
        <w:spacing w:after="0"/>
        <w:ind w:left="0"/>
        <w:jc w:val="center"/>
        <w:rPr>
          <w:rFonts w:ascii="Franklin Gothic Book" w:eastAsia="Times New Roman" w:hAnsi="Franklin Gothic Book" w:cs="Times New Roman"/>
          <w:b/>
          <w:color w:val="5A5A5A"/>
          <w:sz w:val="24"/>
          <w:szCs w:val="24"/>
          <w:lang w:val="en" w:bidi="ar-SA"/>
        </w:rPr>
      </w:pPr>
      <w:r>
        <w:rPr>
          <w:rFonts w:ascii="Franklin Gothic Book" w:eastAsia="Times New Roman" w:hAnsi="Franklin Gothic Book" w:cs="Times New Roman"/>
          <w:b/>
          <w:noProof/>
          <w:color w:val="5A5A5A"/>
          <w:sz w:val="24"/>
          <w:szCs w:val="24"/>
          <w:lang w:bidi="ar-SA"/>
        </w:rPr>
        <w:lastRenderedPageBreak/>
        <w:drawing>
          <wp:inline distT="0" distB="0" distL="0" distR="0" wp14:anchorId="0D624172" wp14:editId="0D7576C1">
            <wp:extent cx="5943600" cy="3076782"/>
            <wp:effectExtent l="0" t="0" r="0" b="0"/>
            <wp:docPr id="1370" name="Picture 1370" descr="C:\Documents and Settings\CYoung\Desktop\Glossary of Terms\Drawings_Diagrams\Wilkinson Comb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Young\Desktop\Glossary of Terms\Drawings_Diagrams\Wilkinson Combiner.gif"/>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5943600" cy="3076782"/>
                    </a:xfrm>
                    <a:prstGeom prst="rect">
                      <a:avLst/>
                    </a:prstGeom>
                    <a:noFill/>
                    <a:ln>
                      <a:noFill/>
                    </a:ln>
                  </pic:spPr>
                </pic:pic>
              </a:graphicData>
            </a:graphic>
          </wp:inline>
        </w:drawing>
      </w:r>
    </w:p>
    <w:p w:rsidR="00EA44ED" w:rsidRPr="00EA44ED" w:rsidRDefault="00EA44ED" w:rsidP="006141AE">
      <w:pPr>
        <w:pStyle w:val="Heading2"/>
        <w:ind w:left="720"/>
        <w:rPr>
          <w:rFonts w:ascii="Franklin Gothic Book" w:hAnsi="Franklin Gothic Book"/>
          <w:color w:val="5A5A5A"/>
          <w:sz w:val="22"/>
          <w:szCs w:val="22"/>
          <w:lang w:val="en"/>
        </w:rPr>
      </w:pPr>
      <w:r w:rsidRPr="00EA44ED">
        <w:rPr>
          <w:rStyle w:val="mw-headline"/>
          <w:rFonts w:ascii="Franklin Gothic Book" w:hAnsi="Franklin Gothic Book"/>
          <w:color w:val="5A5A5A"/>
          <w:sz w:val="22"/>
          <w:szCs w:val="22"/>
          <w:lang w:val="en"/>
        </w:rPr>
        <w:t>Reference</w:t>
      </w:r>
    </w:p>
    <w:p w:rsidR="00EA44ED" w:rsidRPr="00EA44ED" w:rsidRDefault="00EA44ED" w:rsidP="006141AE">
      <w:pPr>
        <w:pStyle w:val="NormalWeb"/>
        <w:ind w:left="720"/>
        <w:rPr>
          <w:rFonts w:ascii="Franklin Gothic Book" w:hAnsi="Franklin Gothic Book"/>
          <w:color w:val="5A5A5A"/>
          <w:sz w:val="22"/>
          <w:szCs w:val="22"/>
          <w:lang w:val="en"/>
        </w:rPr>
      </w:pPr>
      <w:r w:rsidRPr="00EA44ED">
        <w:rPr>
          <w:rFonts w:ascii="Franklin Gothic Book" w:hAnsi="Franklin Gothic Book"/>
          <w:noProof/>
          <w:color w:val="5A5A5A"/>
          <w:sz w:val="22"/>
          <w:szCs w:val="22"/>
        </w:rPr>
        <w:drawing>
          <wp:inline distT="0" distB="0" distL="0" distR="0" wp14:anchorId="6E598767" wp14:editId="7BAC6A95">
            <wp:extent cx="142875" cy="142875"/>
            <wp:effectExtent l="0" t="0" r="0" b="0"/>
            <wp:docPr id="1369" name="Picture 1369" descr="http://upload.wikimedia.org/wikipedia/commons/thumb/6/62/PD-icon.svg/15px-PD-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6/62/PD-icon.svg/15px-PD-icon.svg.pn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44ED">
        <w:rPr>
          <w:rFonts w:ascii="Franklin Gothic Book" w:hAnsi="Franklin Gothic Book"/>
          <w:color w:val="5A5A5A"/>
          <w:sz w:val="22"/>
          <w:szCs w:val="22"/>
          <w:lang w:val="en"/>
        </w:rPr>
        <w:t> </w:t>
      </w:r>
      <w:r w:rsidR="006141AE">
        <w:rPr>
          <w:rFonts w:ascii="Franklin Gothic Book" w:hAnsi="Franklin Gothic Book"/>
          <w:i/>
          <w:iCs/>
          <w:color w:val="5A5A5A"/>
          <w:sz w:val="22"/>
          <w:szCs w:val="22"/>
          <w:lang w:val="en"/>
        </w:rPr>
        <w:t>The information contained herein</w:t>
      </w:r>
      <w:r w:rsidRPr="00EA44ED">
        <w:rPr>
          <w:rFonts w:ascii="Franklin Gothic Book" w:hAnsi="Franklin Gothic Book"/>
          <w:i/>
          <w:iCs/>
          <w:color w:val="5A5A5A"/>
          <w:sz w:val="22"/>
          <w:szCs w:val="22"/>
          <w:lang w:val="en"/>
        </w:rPr>
        <w:t xml:space="preserve"> incorporates </w:t>
      </w:r>
      <w:hyperlink r:id="rId945" w:tooltip="Copyright status of work by the U.S. government" w:history="1">
        <w:r w:rsidRPr="00EA44ED">
          <w:rPr>
            <w:rStyle w:val="Hyperlink"/>
            <w:rFonts w:ascii="Franklin Gothic Book" w:eastAsiaTheme="majorEastAsia" w:hAnsi="Franklin Gothic Book"/>
            <w:i/>
            <w:iCs/>
            <w:color w:val="5A5A5A"/>
            <w:sz w:val="22"/>
            <w:szCs w:val="22"/>
            <w:lang w:val="en"/>
          </w:rPr>
          <w:t>public domain material</w:t>
        </w:r>
      </w:hyperlink>
      <w:r w:rsidRPr="00EA44ED">
        <w:rPr>
          <w:rFonts w:ascii="Franklin Gothic Book" w:hAnsi="Franklin Gothic Book"/>
          <w:i/>
          <w:iCs/>
          <w:color w:val="5A5A5A"/>
          <w:sz w:val="22"/>
          <w:szCs w:val="22"/>
          <w:lang w:val="en"/>
        </w:rPr>
        <w:t xml:space="preserve"> from the Avionics Department of the Naval Air Warfare Center Weapons Division</w:t>
      </w:r>
      <w:r w:rsidRPr="00EA44ED">
        <w:rPr>
          <w:rFonts w:ascii="Franklin Gothic Book" w:hAnsi="Franklin Gothic Book"/>
          <w:color w:val="5A5A5A"/>
          <w:sz w:val="22"/>
          <w:szCs w:val="22"/>
          <w:lang w:val="en"/>
        </w:rPr>
        <w:t xml:space="preserve"> document </w:t>
      </w:r>
      <w:hyperlink r:id="rId946" w:history="1">
        <w:r w:rsidRPr="00EA44ED">
          <w:rPr>
            <w:rStyle w:val="Hyperlink"/>
            <w:rFonts w:ascii="Franklin Gothic Book" w:eastAsiaTheme="majorEastAsia" w:hAnsi="Franklin Gothic Book"/>
            <w:color w:val="5A5A5A"/>
            <w:sz w:val="22"/>
            <w:szCs w:val="22"/>
            <w:lang w:val="en"/>
          </w:rPr>
          <w:t>"Electronic Warfare and Radar Systems Engineering Handbook (report number TS 92-78)"</w:t>
        </w:r>
      </w:hyperlink>
      <w:r w:rsidRPr="00EA44ED">
        <w:rPr>
          <w:rFonts w:ascii="Franklin Gothic Book" w:hAnsi="Franklin Gothic Book"/>
          <w:color w:val="5A5A5A"/>
          <w:sz w:val="22"/>
          <w:szCs w:val="22"/>
          <w:lang w:val="en"/>
        </w:rPr>
        <w:t xml:space="preserve"> (retrieved on </w:t>
      </w:r>
      <w:r w:rsidRPr="00EA44ED">
        <w:rPr>
          <w:rStyle w:val="reference-accessdate"/>
          <w:rFonts w:ascii="Franklin Gothic Book" w:hAnsi="Franklin Gothic Book"/>
          <w:color w:val="5A5A5A"/>
          <w:sz w:val="22"/>
          <w:szCs w:val="22"/>
          <w:lang w:val="en"/>
        </w:rPr>
        <w:t>9 June 2006</w:t>
      </w:r>
      <w:r w:rsidRPr="00EA44ED">
        <w:rPr>
          <w:rFonts w:ascii="Franklin Gothic Book" w:hAnsi="Franklin Gothic Book"/>
          <w:color w:val="5A5A5A"/>
          <w:sz w:val="22"/>
          <w:szCs w:val="22"/>
          <w:lang w:val="en"/>
        </w:rPr>
        <w:t>) (</w:t>
      </w:r>
      <w:r w:rsidR="00326F88" w:rsidRPr="00EA44ED">
        <w:rPr>
          <w:rFonts w:ascii="Franklin Gothic Book" w:hAnsi="Franklin Gothic Book"/>
          <w:color w:val="5A5A5A"/>
          <w:sz w:val="22"/>
          <w:szCs w:val="22"/>
          <w:lang w:val="en"/>
        </w:rPr>
        <w:t>pp.</w:t>
      </w:r>
      <w:r w:rsidRPr="00EA44ED">
        <w:rPr>
          <w:rFonts w:ascii="Franklin Gothic Book" w:hAnsi="Franklin Gothic Book"/>
          <w:color w:val="5A5A5A"/>
          <w:sz w:val="22"/>
          <w:szCs w:val="22"/>
          <w:lang w:val="en"/>
        </w:rPr>
        <w:t xml:space="preserve"> 6-4.1 to 6-4.5 Power Dividers and Directional Couplers).</w:t>
      </w:r>
    </w:p>
    <w:p w:rsidR="00EA44ED" w:rsidRPr="00EA44ED" w:rsidRDefault="00EA44ED" w:rsidP="006141AE">
      <w:pPr>
        <w:ind w:left="720"/>
        <w:rPr>
          <w:rFonts w:ascii="Franklin Gothic Book" w:hAnsi="Franklin Gothic Book"/>
          <w:color w:val="5A5A5A"/>
          <w:sz w:val="22"/>
          <w:szCs w:val="22"/>
          <w:lang w:val="en"/>
        </w:rPr>
      </w:pPr>
      <w:r w:rsidRPr="00EA44ED">
        <w:rPr>
          <w:rFonts w:ascii="Franklin Gothic Book" w:hAnsi="Franklin Gothic Book"/>
          <w:color w:val="5A5A5A"/>
          <w:sz w:val="22"/>
          <w:szCs w:val="22"/>
          <w:lang w:val="en"/>
        </w:rPr>
        <w:t>Retrieved from "</w:t>
      </w:r>
      <w:hyperlink r:id="rId947" w:history="1">
        <w:r w:rsidRPr="00EA44ED">
          <w:rPr>
            <w:rStyle w:val="Hyperlink"/>
            <w:rFonts w:ascii="Franklin Gothic Book" w:hAnsi="Franklin Gothic Book"/>
            <w:color w:val="5A5A5A"/>
            <w:sz w:val="22"/>
            <w:szCs w:val="22"/>
            <w:lang w:val="en"/>
          </w:rPr>
          <w:t>http://en.wikipedia.org/wiki/Power_dividers_and_directional_couplers</w:t>
        </w:r>
      </w:hyperlink>
      <w:r w:rsidRPr="00EA44ED">
        <w:rPr>
          <w:rFonts w:ascii="Franklin Gothic Book" w:hAnsi="Franklin Gothic Book"/>
          <w:color w:val="5A5A5A"/>
          <w:sz w:val="22"/>
          <w:szCs w:val="22"/>
          <w:lang w:val="en"/>
        </w:rPr>
        <w:t>"</w:t>
      </w:r>
    </w:p>
    <w:p w:rsidR="00EA44ED" w:rsidRPr="00EA44ED" w:rsidRDefault="00EA44ED" w:rsidP="00EA44ED">
      <w:pPr>
        <w:spacing w:after="0"/>
        <w:ind w:left="720"/>
        <w:rPr>
          <w:rFonts w:ascii="Franklin Gothic Book" w:hAnsi="Franklin Gothic Book"/>
          <w:b/>
          <w:sz w:val="24"/>
          <w:szCs w:val="24"/>
        </w:rPr>
      </w:pPr>
    </w:p>
    <w:p w:rsidR="00EA44ED" w:rsidRDefault="00EA44ED" w:rsidP="00E07BA8">
      <w:pPr>
        <w:spacing w:after="0"/>
        <w:ind w:left="0"/>
        <w:rPr>
          <w:rFonts w:ascii="Franklin Gothic Book" w:hAnsi="Franklin Gothic Book"/>
          <w:b/>
          <w:sz w:val="24"/>
          <w:szCs w:val="24"/>
        </w:rPr>
      </w:pPr>
    </w:p>
    <w:p w:rsidR="00B9250E" w:rsidRDefault="00B9250E" w:rsidP="00E07BA8">
      <w:pPr>
        <w:spacing w:after="0"/>
        <w:ind w:left="0"/>
        <w:rPr>
          <w:rFonts w:ascii="Franklin Gothic Book" w:hAnsi="Franklin Gothic Book"/>
          <w:b/>
          <w:sz w:val="24"/>
          <w:szCs w:val="24"/>
        </w:rPr>
      </w:pPr>
      <w:r>
        <w:rPr>
          <w:rFonts w:ascii="Franklin Gothic Book" w:hAnsi="Franklin Gothic Book"/>
          <w:b/>
          <w:sz w:val="24"/>
          <w:szCs w:val="24"/>
        </w:rPr>
        <w:t xml:space="preserve">Wilkinson </w:t>
      </w:r>
      <w:r w:rsidR="00C34B02">
        <w:rPr>
          <w:rFonts w:ascii="Franklin Gothic Book" w:hAnsi="Franklin Gothic Book"/>
          <w:b/>
          <w:sz w:val="24"/>
          <w:szCs w:val="24"/>
        </w:rPr>
        <w:t>Power Divider</w:t>
      </w:r>
    </w:p>
    <w:p w:rsidR="00C34B02" w:rsidRDefault="00C34B02" w:rsidP="00C34B02">
      <w:pPr>
        <w:spacing w:after="0"/>
        <w:ind w:left="0"/>
        <w:rPr>
          <w:rFonts w:ascii="Franklin Gothic Book" w:hAnsi="Franklin Gothic Book"/>
          <w:b/>
          <w:sz w:val="24"/>
          <w:szCs w:val="24"/>
        </w:rPr>
      </w:pPr>
      <w:r>
        <w:rPr>
          <w:rFonts w:ascii="Franklin Gothic Book" w:hAnsi="Franklin Gothic Book"/>
          <w:b/>
          <w:sz w:val="24"/>
          <w:szCs w:val="24"/>
        </w:rPr>
        <w:t>A</w:t>
      </w:r>
      <w:r w:rsidRPr="00C34B02">
        <w:rPr>
          <w:rFonts w:ascii="Franklin Gothic Book" w:hAnsi="Franklin Gothic Book"/>
          <w:b/>
          <w:sz w:val="24"/>
          <w:szCs w:val="24"/>
        </w:rPr>
        <w:t xml:space="preserve"> specific class of power divider circuit that can achieve isolation between the output ports while maintaining a matched condition on all ports. The Wilkinson design can also be used as a power combiner because it is made up of passive components and hence reciprocal. First published by Ernest J. Wilkinson in 1960</w:t>
      </w:r>
      <w:hyperlink r:id="rId948" w:anchor="cite_note-0" w:history="1">
        <w:r w:rsidRPr="00C34B02">
          <w:rPr>
            <w:rStyle w:val="Hyperlink"/>
            <w:rFonts w:ascii="Franklin Gothic Book" w:hAnsi="Franklin Gothic Book"/>
            <w:b/>
            <w:sz w:val="24"/>
            <w:szCs w:val="24"/>
            <w:vertAlign w:val="superscript"/>
          </w:rPr>
          <w:t>[1]</w:t>
        </w:r>
      </w:hyperlink>
      <w:r w:rsidRPr="00C34B02">
        <w:rPr>
          <w:rFonts w:ascii="Franklin Gothic Book" w:hAnsi="Franklin Gothic Book"/>
          <w:b/>
          <w:sz w:val="24"/>
          <w:szCs w:val="24"/>
        </w:rPr>
        <w:t xml:space="preserve">, this circuit finds wide use in radio frequency </w:t>
      </w:r>
      <w:r>
        <w:rPr>
          <w:rFonts w:ascii="Franklin Gothic Book" w:hAnsi="Franklin Gothic Book"/>
          <w:b/>
          <w:sz w:val="24"/>
          <w:szCs w:val="24"/>
        </w:rPr>
        <w:t xml:space="preserve">(RF) </w:t>
      </w:r>
      <w:r w:rsidRPr="00C34B02">
        <w:rPr>
          <w:rFonts w:ascii="Franklin Gothic Book" w:hAnsi="Franklin Gothic Book"/>
          <w:b/>
          <w:sz w:val="24"/>
          <w:szCs w:val="24"/>
        </w:rPr>
        <w:t>communication systems utilizing multiple channels since the high degree of isolation between the output ports prevents crosstalk between the individual channels.</w:t>
      </w:r>
      <w:r>
        <w:rPr>
          <w:rFonts w:ascii="Franklin Gothic Book" w:hAnsi="Franklin Gothic Book"/>
          <w:b/>
          <w:sz w:val="24"/>
          <w:szCs w:val="24"/>
        </w:rPr>
        <w:t xml:space="preserve"> </w:t>
      </w:r>
      <w:sdt>
        <w:sdtPr>
          <w:rPr>
            <w:rFonts w:ascii="Franklin Gothic Book" w:hAnsi="Franklin Gothic Book"/>
            <w:b/>
            <w:sz w:val="24"/>
            <w:szCs w:val="24"/>
          </w:rPr>
          <w:id w:val="70006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Wik1114 \l 1033 </w:instrText>
          </w:r>
          <w:r w:rsidR="00941AE2">
            <w:rPr>
              <w:rFonts w:ascii="Franklin Gothic Book" w:hAnsi="Franklin Gothic Book"/>
              <w:b/>
              <w:sz w:val="24"/>
              <w:szCs w:val="24"/>
            </w:rPr>
            <w:fldChar w:fldCharType="separate"/>
          </w:r>
          <w:r w:rsidRPr="00C34B02">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C34B02" w:rsidRPr="00C34B02" w:rsidRDefault="00FE3324" w:rsidP="00F60E52">
      <w:pPr>
        <w:numPr>
          <w:ilvl w:val="1"/>
          <w:numId w:val="22"/>
        </w:numPr>
        <w:spacing w:after="0"/>
        <w:rPr>
          <w:rFonts w:ascii="Franklin Gothic Book" w:hAnsi="Franklin Gothic Book"/>
          <w:sz w:val="22"/>
          <w:szCs w:val="22"/>
        </w:rPr>
      </w:pPr>
      <w:hyperlink r:id="rId949" w:anchor="cite_ref-0" w:history="1">
        <w:r w:rsidR="00C34B02" w:rsidRPr="00C34B02">
          <w:rPr>
            <w:rStyle w:val="Hyperlink"/>
            <w:rFonts w:ascii="Franklin Gothic Book" w:hAnsi="Franklin Gothic Book"/>
            <w:b/>
            <w:bCs/>
            <w:sz w:val="22"/>
            <w:szCs w:val="22"/>
          </w:rPr>
          <w:t>^</w:t>
        </w:r>
      </w:hyperlink>
      <w:r w:rsidR="00C34B02" w:rsidRPr="00C34B02">
        <w:rPr>
          <w:rFonts w:ascii="Franklin Gothic Book" w:hAnsi="Franklin Gothic Book"/>
          <w:sz w:val="22"/>
          <w:szCs w:val="22"/>
        </w:rPr>
        <w:t xml:space="preserve"> E.J. Wilkinson, "An N-way Power Divider", </w:t>
      </w:r>
      <w:r w:rsidR="00C34B02" w:rsidRPr="00C34B02">
        <w:rPr>
          <w:rFonts w:ascii="Franklin Gothic Book" w:hAnsi="Franklin Gothic Book"/>
          <w:i/>
          <w:iCs/>
          <w:sz w:val="22"/>
          <w:szCs w:val="22"/>
        </w:rPr>
        <w:t>IRE Trans. on Microwave Theory and Techniques</w:t>
      </w:r>
      <w:r w:rsidR="00C34B02" w:rsidRPr="00C34B02">
        <w:rPr>
          <w:rFonts w:ascii="Franklin Gothic Book" w:hAnsi="Franklin Gothic Book"/>
          <w:sz w:val="22"/>
          <w:szCs w:val="22"/>
        </w:rPr>
        <w:t>, vol. 8, p. 116-118, Jan. 1960</w:t>
      </w:r>
    </w:p>
    <w:p w:rsidR="00C34B02" w:rsidRDefault="00C34B02" w:rsidP="00C34B02">
      <w:pPr>
        <w:spacing w:after="0"/>
        <w:ind w:left="0"/>
        <w:jc w:val="center"/>
        <w:rPr>
          <w:rFonts w:ascii="Franklin Gothic Book" w:hAnsi="Franklin Gothic Book"/>
          <w:sz w:val="22"/>
          <w:szCs w:val="22"/>
        </w:rPr>
      </w:pPr>
      <w:r>
        <w:rPr>
          <w:rFonts w:ascii="Franklin Gothic Book" w:hAnsi="Franklin Gothic Book"/>
          <w:noProof/>
          <w:sz w:val="22"/>
          <w:szCs w:val="22"/>
          <w:lang w:bidi="ar-SA"/>
        </w:rPr>
        <w:lastRenderedPageBreak/>
        <w:drawing>
          <wp:inline distT="0" distB="0" distL="0" distR="0" wp14:anchorId="2081D330" wp14:editId="2F8F920F">
            <wp:extent cx="2095500" cy="1800225"/>
            <wp:effectExtent l="0" t="0" r="0" b="0"/>
            <wp:docPr id="123" name="Picture 123" descr="C:\Users\cyoung\Desktop\Glossary of Terms\Drawings_Diagrams\Wiklinson-coupler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cyoung\Desktop\Glossary of Terms\Drawings_Diagrams\Wiklinson-coupler_svg.png"/>
                    <pic:cNvPicPr>
                      <a:picLocks noChangeAspect="1" noChangeArrowheads="1"/>
                    </pic:cNvPicPr>
                  </pic:nvPicPr>
                  <pic:blipFill>
                    <a:blip r:embed="rId950" cstate="print"/>
                    <a:srcRect/>
                    <a:stretch>
                      <a:fillRect/>
                    </a:stretch>
                  </pic:blipFill>
                  <pic:spPr bwMode="auto">
                    <a:xfrm>
                      <a:off x="0" y="0"/>
                      <a:ext cx="2095500" cy="1800225"/>
                    </a:xfrm>
                    <a:prstGeom prst="rect">
                      <a:avLst/>
                    </a:prstGeom>
                    <a:noFill/>
                    <a:ln w="9525">
                      <a:noFill/>
                      <a:miter lim="800000"/>
                      <a:headEnd/>
                      <a:tailEnd/>
                    </a:ln>
                  </pic:spPr>
                </pic:pic>
              </a:graphicData>
            </a:graphic>
          </wp:inline>
        </w:drawing>
      </w:r>
    </w:p>
    <w:p w:rsidR="00C34B02" w:rsidRDefault="00C34B02" w:rsidP="00C34B02">
      <w:pPr>
        <w:spacing w:after="0"/>
        <w:ind w:left="0"/>
        <w:jc w:val="center"/>
        <w:rPr>
          <w:rFonts w:ascii="Franklin Gothic Book" w:hAnsi="Franklin Gothic Book"/>
          <w:sz w:val="22"/>
          <w:szCs w:val="22"/>
          <w:lang w:val="de-DE"/>
        </w:rPr>
      </w:pPr>
      <w:r>
        <w:rPr>
          <w:rFonts w:ascii="Franklin Gothic Book" w:hAnsi="Franklin Gothic Book"/>
          <w:sz w:val="22"/>
          <w:szCs w:val="22"/>
        </w:rPr>
        <w:t xml:space="preserve">Wilkinson Power Divider Diagram courtesy of </w:t>
      </w:r>
      <w:r w:rsidRPr="00C34B02">
        <w:rPr>
          <w:rFonts w:ascii="Franklin Gothic Book" w:hAnsi="Franklin Gothic Book"/>
          <w:sz w:val="22"/>
          <w:szCs w:val="22"/>
          <w:lang w:val="de-DE"/>
        </w:rPr>
        <w:t>Stündle</w:t>
      </w:r>
      <w:r>
        <w:rPr>
          <w:rFonts w:ascii="Franklin Gothic Book" w:hAnsi="Franklin Gothic Book"/>
          <w:sz w:val="22"/>
          <w:szCs w:val="22"/>
          <w:lang w:val="de-DE"/>
        </w:rPr>
        <w:t xml:space="preserve">, </w:t>
      </w:r>
      <w:hyperlink r:id="rId951" w:history="1">
        <w:r w:rsidRPr="00E8086D">
          <w:rPr>
            <w:rStyle w:val="Hyperlink"/>
            <w:rFonts w:ascii="Franklin Gothic Book" w:hAnsi="Franklin Gothic Book"/>
            <w:sz w:val="22"/>
            <w:szCs w:val="22"/>
            <w:lang w:val="de-DE"/>
          </w:rPr>
          <w:t>http://de.wikipedia.org/wiki/Benutzer:St%C3%BCndle</w:t>
        </w:r>
      </w:hyperlink>
    </w:p>
    <w:p w:rsidR="00C34B02" w:rsidRPr="00C34B02" w:rsidRDefault="00C34B02" w:rsidP="00C34B02">
      <w:pPr>
        <w:spacing w:after="0"/>
        <w:ind w:left="0"/>
        <w:rPr>
          <w:rFonts w:ascii="Franklin Gothic Book" w:hAnsi="Franklin Gothic Book"/>
          <w:sz w:val="22"/>
          <w:szCs w:val="22"/>
        </w:rPr>
      </w:pPr>
    </w:p>
    <w:p w:rsidR="00C34B02" w:rsidRPr="00121B7C" w:rsidRDefault="00C34B02">
      <w:pPr>
        <w:spacing w:after="0"/>
        <w:ind w:left="0"/>
        <w:rPr>
          <w:rFonts w:ascii="Franklin Gothic Book" w:hAnsi="Franklin Gothic Book"/>
          <w:b/>
          <w:sz w:val="24"/>
          <w:szCs w:val="24"/>
        </w:rPr>
      </w:pPr>
    </w:p>
    <w:p w:rsidR="00512842" w:rsidRDefault="00512842" w:rsidP="00512842">
      <w:pPr>
        <w:spacing w:after="0"/>
        <w:ind w:left="0"/>
        <w:rPr>
          <w:rFonts w:ascii="Franklin Gothic Book" w:hAnsi="Franklin Gothic Book"/>
          <w:b/>
          <w:sz w:val="24"/>
          <w:szCs w:val="24"/>
        </w:rPr>
      </w:pPr>
      <w:bookmarkStart w:id="2350" w:name="Windload"/>
      <w:bookmarkStart w:id="2351" w:name="WiMax"/>
      <w:bookmarkEnd w:id="2350"/>
      <w:bookmarkEnd w:id="2351"/>
      <w:r>
        <w:rPr>
          <w:rFonts w:ascii="Franklin Gothic Book" w:hAnsi="Franklin Gothic Book"/>
          <w:b/>
          <w:sz w:val="24"/>
          <w:szCs w:val="24"/>
        </w:rPr>
        <w:t>WiMax</w:t>
      </w:r>
    </w:p>
    <w:p w:rsidR="00512842" w:rsidRPr="00512842" w:rsidRDefault="00512842" w:rsidP="00512842">
      <w:pPr>
        <w:spacing w:after="0"/>
        <w:ind w:left="0"/>
        <w:rPr>
          <w:rFonts w:ascii="Franklin Gothic Book" w:hAnsi="Franklin Gothic Book"/>
          <w:b/>
          <w:sz w:val="24"/>
          <w:szCs w:val="24"/>
        </w:rPr>
      </w:pPr>
      <w:r w:rsidRPr="00512842">
        <w:rPr>
          <w:rFonts w:ascii="Franklin Gothic Book" w:hAnsi="Franklin Gothic Book"/>
          <w:b/>
          <w:sz w:val="24"/>
          <w:szCs w:val="24"/>
        </w:rPr>
        <w:t>Worldwide Interopera</w:t>
      </w:r>
      <w:r>
        <w:rPr>
          <w:rFonts w:ascii="Franklin Gothic Book" w:hAnsi="Franklin Gothic Book"/>
          <w:b/>
          <w:sz w:val="24"/>
          <w:szCs w:val="24"/>
        </w:rPr>
        <w:t xml:space="preserve">bility for Microwave Access; </w:t>
      </w:r>
      <w:r w:rsidRPr="00512842">
        <w:rPr>
          <w:rFonts w:ascii="Franklin Gothic Book" w:hAnsi="Franklin Gothic Book"/>
          <w:b/>
          <w:sz w:val="24"/>
          <w:szCs w:val="24"/>
        </w:rPr>
        <w:t>a wireless industry coalition dedicated to the advancement of IEEE 802.16 standards for broadband wireless access (BWA) networks.</w:t>
      </w:r>
    </w:p>
    <w:p w:rsidR="00512842" w:rsidRPr="00512842" w:rsidRDefault="00512842" w:rsidP="00512842">
      <w:pPr>
        <w:spacing w:after="0"/>
        <w:ind w:left="0"/>
        <w:rPr>
          <w:rFonts w:ascii="Franklin Gothic Book" w:hAnsi="Franklin Gothic Book"/>
          <w:b/>
          <w:sz w:val="24"/>
          <w:szCs w:val="24"/>
        </w:rPr>
      </w:pPr>
      <w:r w:rsidRPr="00512842">
        <w:rPr>
          <w:rFonts w:ascii="Franklin Gothic Book" w:hAnsi="Franklin Gothic Book"/>
          <w:b/>
          <w:sz w:val="24"/>
          <w:szCs w:val="24"/>
        </w:rPr>
        <w:t xml:space="preserve">WiMAX supports mobile, nomadic and fixed wireless applications.  A mobile user, in this context, is someone in transit, such as a commuter on a train.  A nomadic user is one that connects on a portable device but does so only while stationary -- for example, connecting to an office network from a hotel room and then again from a coffee shop.  Fixed wireless typically refers to wireless connectivity among non-mobile devices in homes or businesses.  According to the WiMAX forum, the group's aim is to promote and certify compatibility and interoperability of devices based on the </w:t>
      </w:r>
      <w:r>
        <w:rPr>
          <w:rFonts w:ascii="Franklin Gothic Book" w:hAnsi="Franklin Gothic Book"/>
          <w:b/>
          <w:sz w:val="24"/>
          <w:szCs w:val="24"/>
        </w:rPr>
        <w:t xml:space="preserve">IEEE </w:t>
      </w:r>
      <w:r w:rsidRPr="00512842">
        <w:rPr>
          <w:rFonts w:ascii="Franklin Gothic Book" w:hAnsi="Franklin Gothic Book"/>
          <w:b/>
          <w:sz w:val="24"/>
          <w:szCs w:val="24"/>
        </w:rPr>
        <w:t>802.16 specifications, and to develop such devices for the marketplace. WiMAX is expected to provide about 10 megabits per second of upload and download, at a distance of 10 kilometers from a base station. The Forum says that over 455 WiMAX networks have been deployed in over 135 countries</w:t>
      </w:r>
      <w:r w:rsidR="00DB5A26">
        <w:rPr>
          <w:rFonts w:ascii="Franklin Gothic Book" w:hAnsi="Franklin Gothic Book"/>
          <w:b/>
          <w:sz w:val="24"/>
          <w:szCs w:val="24"/>
        </w:rPr>
        <w:t xml:space="preserve"> (as of May 2008)</w:t>
      </w:r>
      <w:r w:rsidRPr="00512842">
        <w:rPr>
          <w:rFonts w:ascii="Franklin Gothic Book" w:hAnsi="Franklin Gothic Book"/>
          <w:b/>
          <w:sz w:val="24"/>
          <w:szCs w:val="24"/>
        </w:rPr>
        <w:t>.</w:t>
      </w:r>
      <w:r>
        <w:rPr>
          <w:rFonts w:ascii="Franklin Gothic Book" w:hAnsi="Franklin Gothic Book"/>
          <w:b/>
          <w:sz w:val="24"/>
          <w:szCs w:val="24"/>
        </w:rPr>
        <w:t xml:space="preserve">  </w:t>
      </w:r>
      <w:r w:rsidRPr="00512842">
        <w:rPr>
          <w:rFonts w:ascii="Franklin Gothic Book" w:hAnsi="Franklin Gothic Book"/>
          <w:b/>
          <w:sz w:val="24"/>
          <w:szCs w:val="24"/>
        </w:rPr>
        <w:t xml:space="preserve">In May of 2008, Sprint and Clearwire announced that they would be combining their WiMAX businesses. Intel, Google, Comcast, Time Warner Cable and Bright House Networks combined to invest $3.2 billion </w:t>
      </w:r>
      <w:r w:rsidR="00DB5A26">
        <w:rPr>
          <w:rFonts w:ascii="Franklin Gothic Book" w:hAnsi="Franklin Gothic Book"/>
          <w:b/>
          <w:sz w:val="24"/>
          <w:szCs w:val="24"/>
        </w:rPr>
        <w:t xml:space="preserve">US </w:t>
      </w:r>
      <w:r w:rsidRPr="00512842">
        <w:rPr>
          <w:rFonts w:ascii="Franklin Gothic Book" w:hAnsi="Franklin Gothic Book"/>
          <w:b/>
          <w:sz w:val="24"/>
          <w:szCs w:val="24"/>
        </w:rPr>
        <w:t xml:space="preserve">in Clearwire. </w:t>
      </w:r>
      <w:r>
        <w:rPr>
          <w:rFonts w:ascii="Franklin Gothic Book" w:hAnsi="Franklin Gothic Book"/>
          <w:b/>
          <w:sz w:val="24"/>
          <w:szCs w:val="24"/>
        </w:rPr>
        <w:t xml:space="preserve"> </w:t>
      </w:r>
      <w:r w:rsidRPr="00512842">
        <w:rPr>
          <w:rFonts w:ascii="Franklin Gothic Book" w:hAnsi="Franklin Gothic Book"/>
          <w:b/>
          <w:sz w:val="24"/>
          <w:szCs w:val="24"/>
        </w:rPr>
        <w:t>The company has begun deployment of a planned nationwide 4G network in the United States as Clear WiMax wireless broadband services. Comcast and Time Warner Cable have announced that they will resell the service in areas where they have cable coverage.</w:t>
      </w:r>
      <w:r>
        <w:rPr>
          <w:rFonts w:ascii="Franklin Gothic Book" w:hAnsi="Franklin Gothic Book"/>
          <w:b/>
          <w:sz w:val="24"/>
          <w:szCs w:val="24"/>
        </w:rPr>
        <w:t xml:space="preserve">  </w:t>
      </w:r>
      <w:r w:rsidRPr="00512842">
        <w:rPr>
          <w:rFonts w:ascii="Franklin Gothic Book" w:hAnsi="Franklin Gothic Book"/>
          <w:b/>
          <w:sz w:val="24"/>
          <w:szCs w:val="24"/>
        </w:rPr>
        <w:t>WiMAX is competing with the 3rd Generation Partnership Project (3GPP)'s Long-Term Evolution (LTE) in the 4G market.</w:t>
      </w:r>
      <w:r>
        <w:rPr>
          <w:rFonts w:ascii="Franklin Gothic Book" w:hAnsi="Franklin Gothic Book"/>
          <w:b/>
          <w:sz w:val="24"/>
          <w:szCs w:val="24"/>
        </w:rPr>
        <w:t xml:space="preserve"> </w:t>
      </w:r>
      <w:r w:rsidR="00DB5A26">
        <w:rPr>
          <w:rFonts w:ascii="Franklin Gothic Book" w:hAnsi="Franklin Gothic Book"/>
          <w:b/>
          <w:sz w:val="24"/>
          <w:szCs w:val="24"/>
        </w:rPr>
        <w:t xml:space="preserve"> </w:t>
      </w:r>
      <w:sdt>
        <w:sdtPr>
          <w:rPr>
            <w:rFonts w:ascii="Franklin Gothic Book" w:hAnsi="Franklin Gothic Book"/>
            <w:b/>
            <w:sz w:val="24"/>
            <w:szCs w:val="24"/>
          </w:rPr>
          <w:id w:val="182016575"/>
          <w:citation/>
        </w:sdtPr>
        <w:sdtEndPr/>
        <w:sdtContent>
          <w:r w:rsidR="00941AE2">
            <w:rPr>
              <w:rFonts w:ascii="Franklin Gothic Book" w:hAnsi="Franklin Gothic Book"/>
              <w:b/>
              <w:sz w:val="24"/>
              <w:szCs w:val="24"/>
            </w:rPr>
            <w:fldChar w:fldCharType="begin"/>
          </w:r>
          <w:r w:rsidR="00DB5A26">
            <w:rPr>
              <w:rFonts w:ascii="Franklin Gothic Book" w:hAnsi="Franklin Gothic Book"/>
              <w:b/>
              <w:sz w:val="24"/>
              <w:szCs w:val="24"/>
            </w:rPr>
            <w:instrText xml:space="preserve"> CITATION Sea08 \l 1033 </w:instrText>
          </w:r>
          <w:r w:rsidR="00941AE2">
            <w:rPr>
              <w:rFonts w:ascii="Franklin Gothic Book" w:hAnsi="Franklin Gothic Book"/>
              <w:b/>
              <w:sz w:val="24"/>
              <w:szCs w:val="24"/>
            </w:rPr>
            <w:fldChar w:fldCharType="separate"/>
          </w:r>
          <w:r w:rsidR="00DB5A26" w:rsidRPr="00DB5A26">
            <w:rPr>
              <w:rFonts w:ascii="Franklin Gothic Book" w:hAnsi="Franklin Gothic Book"/>
              <w:noProof/>
              <w:sz w:val="24"/>
              <w:szCs w:val="24"/>
            </w:rPr>
            <w:t>(Search Telecom)</w:t>
          </w:r>
          <w:r w:rsidR="00941AE2">
            <w:rPr>
              <w:rFonts w:ascii="Franklin Gothic Book" w:hAnsi="Franklin Gothic Book"/>
              <w:b/>
              <w:sz w:val="24"/>
              <w:szCs w:val="24"/>
            </w:rPr>
            <w:fldChar w:fldCharType="end"/>
          </w:r>
        </w:sdtContent>
      </w:sdt>
    </w:p>
    <w:p w:rsidR="00512842" w:rsidRPr="00512842" w:rsidRDefault="00512842" w:rsidP="00512842">
      <w:pPr>
        <w:spacing w:after="0"/>
        <w:ind w:left="0"/>
        <w:rPr>
          <w:rFonts w:ascii="Franklin Gothic Book" w:hAnsi="Franklin Gothic Book"/>
          <w:b/>
          <w:sz w:val="24"/>
          <w:szCs w:val="24"/>
        </w:rPr>
      </w:pPr>
    </w:p>
    <w:p w:rsidR="00512842" w:rsidRDefault="00512842" w:rsidP="00512842">
      <w:pPr>
        <w:spacing w:after="0"/>
        <w:ind w:left="0"/>
        <w:rPr>
          <w:rFonts w:ascii="Franklin Gothic Book" w:hAnsi="Franklin Gothic Book"/>
          <w:b/>
          <w:sz w:val="24"/>
          <w:szCs w:val="24"/>
        </w:rPr>
      </w:pPr>
      <w:r w:rsidRPr="00E07BA8">
        <w:rPr>
          <w:rFonts w:ascii="Franklin Gothic Book" w:hAnsi="Franklin Gothic Book"/>
          <w:b/>
          <w:sz w:val="24"/>
          <w:szCs w:val="24"/>
        </w:rPr>
        <w:t xml:space="preserve">Windload  </w:t>
      </w:r>
    </w:p>
    <w:p w:rsidR="00512842" w:rsidRDefault="00512842" w:rsidP="00512842">
      <w:pPr>
        <w:spacing w:after="0"/>
        <w:ind w:left="0"/>
        <w:rPr>
          <w:rFonts w:ascii="Franklin Gothic Book" w:hAnsi="Franklin Gothic Book"/>
          <w:b/>
          <w:sz w:val="24"/>
          <w:szCs w:val="24"/>
        </w:rPr>
      </w:pPr>
      <w:r w:rsidRPr="00E07BA8">
        <w:rPr>
          <w:rFonts w:ascii="Franklin Gothic Book" w:hAnsi="Franklin Gothic Book"/>
          <w:b/>
          <w:sz w:val="24"/>
          <w:szCs w:val="24"/>
        </w:rPr>
        <w:t>The amount of wind pressure a satellite antenna or off-air</w:t>
      </w:r>
      <w:r>
        <w:rPr>
          <w:rFonts w:ascii="Franklin Gothic Book" w:hAnsi="Franklin Gothic Book"/>
          <w:b/>
          <w:sz w:val="24"/>
          <w:szCs w:val="24"/>
        </w:rPr>
        <w:t xml:space="preserve"> </w:t>
      </w:r>
      <w:r w:rsidRPr="00E07BA8">
        <w:rPr>
          <w:rFonts w:ascii="Franklin Gothic Book" w:hAnsi="Franklin Gothic Book"/>
          <w:b/>
          <w:sz w:val="24"/>
          <w:szCs w:val="24"/>
        </w:rPr>
        <w:t>antenna can sustain.</w:t>
      </w:r>
      <w:r>
        <w:rPr>
          <w:rFonts w:ascii="Franklin Gothic Book" w:hAnsi="Franklin Gothic Book"/>
          <w:b/>
          <w:sz w:val="24"/>
          <w:szCs w:val="24"/>
        </w:rPr>
        <w:t xml:space="preserve">  </w:t>
      </w:r>
      <w:sdt>
        <w:sdtPr>
          <w:rPr>
            <w:rFonts w:ascii="Franklin Gothic Book" w:hAnsi="Franklin Gothic Book"/>
            <w:b/>
            <w:sz w:val="24"/>
            <w:szCs w:val="24"/>
          </w:rPr>
          <w:id w:val="2536176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2842" w:rsidRPr="00121B7C" w:rsidRDefault="00512842" w:rsidP="00512842">
      <w:pPr>
        <w:spacing w:after="0"/>
        <w:ind w:left="0"/>
        <w:rPr>
          <w:rFonts w:ascii="Franklin Gothic Book" w:hAnsi="Franklin Gothic Book"/>
          <w:b/>
          <w:sz w:val="24"/>
          <w:szCs w:val="24"/>
        </w:rPr>
      </w:pPr>
    </w:p>
    <w:p w:rsidR="00BE040A" w:rsidRDefault="00BE040A" w:rsidP="00E07BA8">
      <w:pPr>
        <w:spacing w:after="0"/>
        <w:ind w:left="0"/>
        <w:rPr>
          <w:rFonts w:ascii="Franklin Gothic Book" w:hAnsi="Franklin Gothic Book"/>
          <w:b/>
          <w:sz w:val="24"/>
          <w:szCs w:val="24"/>
        </w:rPr>
      </w:pPr>
      <w:r w:rsidRPr="00121B7C">
        <w:rPr>
          <w:rFonts w:ascii="Franklin Gothic Book" w:hAnsi="Franklin Gothic Book"/>
          <w:b/>
          <w:sz w:val="24"/>
          <w:szCs w:val="24"/>
        </w:rPr>
        <w:t>Windows Media Digital Rights Management (WMDRM</w:t>
      </w:r>
      <w:r w:rsidR="0045278A" w:rsidRPr="00121B7C">
        <w:rPr>
          <w:rFonts w:ascii="Franklin Gothic Book" w:hAnsi="Franklin Gothic Book"/>
          <w:b/>
          <w:sz w:val="24"/>
          <w:szCs w:val="24"/>
        </w:rPr>
        <w:t xml:space="preserve">) </w:t>
      </w:r>
      <w:r w:rsidRPr="00121B7C">
        <w:rPr>
          <w:rFonts w:ascii="Franklin Gothic Book" w:hAnsi="Franklin Gothic Book"/>
          <w:b/>
          <w:sz w:val="24"/>
          <w:szCs w:val="24"/>
        </w:rPr>
        <w:br/>
        <w:t>Microsoft's DRM solution.</w:t>
      </w:r>
    </w:p>
    <w:p w:rsidR="0045278A" w:rsidRPr="00121B7C" w:rsidRDefault="0045278A" w:rsidP="00E07BA8">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2352" w:name="Windshield_Wiper_Effect"/>
      <w:bookmarkEnd w:id="2352"/>
      <w:r w:rsidRPr="00121B7C">
        <w:rPr>
          <w:rFonts w:ascii="Franklin Gothic Book" w:hAnsi="Franklin Gothic Book"/>
          <w:b/>
          <w:sz w:val="24"/>
          <w:szCs w:val="24"/>
        </w:rPr>
        <w:t>Windshield Wiper Effect</w:t>
      </w:r>
      <w:r w:rsidRPr="00121B7C">
        <w:rPr>
          <w:rFonts w:ascii="Franklin Gothic Book" w:hAnsi="Franklin Gothic Book"/>
          <w:b/>
          <w:sz w:val="24"/>
          <w:szCs w:val="24"/>
        </w:rPr>
        <w:br/>
        <w:t>Onset of overload in multichannel cable television systems caused by cross-modulation, where the horizontal sync pulses of one or more TV channels are superimposed on the desired channel carrier. Both black and white windshield wiping are observed and are caused by different mechanisms.</w:t>
      </w:r>
    </w:p>
    <w:p w:rsidR="00BE040A" w:rsidRDefault="00BE040A" w:rsidP="00BE040A">
      <w:pPr>
        <w:ind w:left="0"/>
        <w:rPr>
          <w:rFonts w:ascii="Franklin Gothic Book" w:hAnsi="Franklin Gothic Book"/>
          <w:b/>
          <w:sz w:val="24"/>
          <w:szCs w:val="24"/>
        </w:rPr>
      </w:pPr>
      <w:bookmarkStart w:id="2353" w:name="Wired_City"/>
      <w:bookmarkEnd w:id="2353"/>
      <w:r w:rsidRPr="00121B7C">
        <w:rPr>
          <w:rFonts w:ascii="Franklin Gothic Book" w:hAnsi="Franklin Gothic Book"/>
          <w:b/>
          <w:sz w:val="24"/>
          <w:szCs w:val="24"/>
        </w:rPr>
        <w:t>Wired City</w:t>
      </w:r>
      <w:r w:rsidRPr="00121B7C">
        <w:rPr>
          <w:rFonts w:ascii="Franklin Gothic Book" w:hAnsi="Franklin Gothic Book"/>
          <w:b/>
          <w:sz w:val="24"/>
          <w:szCs w:val="24"/>
        </w:rPr>
        <w:br/>
        <w:t>The concept of television and other communications data, educational material, instructional television and information retrieval service that wired services can provide. Broadcast services must, of necessity, be limited by scarce spectrum space; wired services have theoretically unlimited channel capacity.</w:t>
      </w:r>
    </w:p>
    <w:bookmarkStart w:id="2354" w:name="Wireless"/>
    <w:bookmarkEnd w:id="2354"/>
    <w:p w:rsidR="003D6177" w:rsidRDefault="00941AE2" w:rsidP="003D6177">
      <w:pPr>
        <w:spacing w:after="0"/>
        <w:ind w:left="0"/>
        <w:rPr>
          <w:rFonts w:ascii="Franklin Gothic Book" w:hAnsi="Franklin Gothic Book"/>
          <w:b/>
          <w:bCs/>
          <w:color w:val="5A5A5A"/>
          <w:sz w:val="24"/>
          <w:szCs w:val="24"/>
        </w:rPr>
      </w:pPr>
      <w:r>
        <w:fldChar w:fldCharType="begin"/>
      </w:r>
      <w:r w:rsidR="00BB44C0">
        <w:instrText>HYPERLINK "http://www.fiber-optics.info/fiber_optic_glossary/wireless"</w:instrText>
      </w:r>
      <w:r>
        <w:fldChar w:fldCharType="separate"/>
      </w:r>
      <w:r w:rsidR="003D6177" w:rsidRPr="003D6177">
        <w:rPr>
          <w:rStyle w:val="Hyperlink"/>
          <w:rFonts w:ascii="Franklin Gothic Book" w:hAnsi="Franklin Gothic Book"/>
          <w:b/>
          <w:bCs/>
          <w:color w:val="5A5A5A"/>
          <w:sz w:val="24"/>
          <w:szCs w:val="24"/>
          <w:u w:val="none"/>
        </w:rPr>
        <w:t xml:space="preserve">Wireless </w:t>
      </w:r>
      <w:r>
        <w:fldChar w:fldCharType="end"/>
      </w:r>
    </w:p>
    <w:p w:rsidR="003D6177" w:rsidRPr="003D6177" w:rsidRDefault="003D6177" w:rsidP="003D6177">
      <w:pPr>
        <w:spacing w:after="0"/>
        <w:ind w:left="0"/>
        <w:rPr>
          <w:rFonts w:ascii="Franklin Gothic Book" w:hAnsi="Franklin Gothic Book"/>
          <w:b/>
          <w:bCs/>
          <w:color w:val="5A5A5A"/>
          <w:sz w:val="24"/>
          <w:szCs w:val="24"/>
        </w:rPr>
      </w:pPr>
      <w:r w:rsidRPr="003D6177">
        <w:rPr>
          <w:rFonts w:ascii="Franklin Gothic Book" w:hAnsi="Franklin Gothic Book"/>
          <w:b/>
          <w:sz w:val="24"/>
          <w:szCs w:val="24"/>
        </w:rPr>
        <w:t xml:space="preserve">A network or terminal that uses electromagnetic waves, such as RF, infrared, laser, visible </w:t>
      </w:r>
      <w:r w:rsidR="008D63D9" w:rsidRPr="003D6177">
        <w:rPr>
          <w:rFonts w:ascii="Franklin Gothic Book" w:hAnsi="Franklin Gothic Book"/>
          <w:b/>
          <w:sz w:val="24"/>
          <w:szCs w:val="24"/>
        </w:rPr>
        <w:t>light</w:t>
      </w:r>
      <w:r w:rsidRPr="003D6177">
        <w:rPr>
          <w:rFonts w:ascii="Franklin Gothic Book" w:hAnsi="Franklin Gothic Book"/>
          <w:b/>
          <w:sz w:val="24"/>
          <w:szCs w:val="24"/>
        </w:rPr>
        <w:t xml:space="preserve"> and acoustic energy, not wires, for telecommunications.</w:t>
      </w:r>
      <w:r>
        <w:rPr>
          <w:rFonts w:ascii="Franklin Gothic Book" w:hAnsi="Franklin Gothic Book"/>
          <w:b/>
          <w:sz w:val="24"/>
          <w:szCs w:val="24"/>
        </w:rPr>
        <w:t xml:space="preserve">  </w:t>
      </w:r>
      <w:sdt>
        <w:sdtPr>
          <w:rPr>
            <w:rFonts w:ascii="Franklin Gothic Book" w:hAnsi="Franklin Gothic Book"/>
            <w:b/>
            <w:sz w:val="24"/>
            <w:szCs w:val="24"/>
          </w:rPr>
          <w:id w:val="27343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D617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D6177" w:rsidRPr="00121B7C" w:rsidRDefault="003D6177" w:rsidP="003D6177">
      <w:pPr>
        <w:spacing w:after="0"/>
        <w:ind w:left="0"/>
        <w:rPr>
          <w:rFonts w:ascii="Franklin Gothic Book" w:hAnsi="Franklin Gothic Book"/>
          <w:b/>
          <w:sz w:val="24"/>
          <w:szCs w:val="24"/>
        </w:rPr>
      </w:pPr>
    </w:p>
    <w:p w:rsidR="00BE040A" w:rsidRDefault="00BE040A" w:rsidP="003D6177">
      <w:pPr>
        <w:spacing w:after="0"/>
        <w:ind w:left="0"/>
        <w:rPr>
          <w:rFonts w:ascii="Franklin Gothic Book" w:hAnsi="Franklin Gothic Book"/>
          <w:b/>
          <w:sz w:val="24"/>
          <w:szCs w:val="24"/>
        </w:rPr>
      </w:pPr>
      <w:bookmarkStart w:id="2355" w:name="Wireless_Cable"/>
      <w:bookmarkEnd w:id="2355"/>
      <w:r w:rsidRPr="00121B7C">
        <w:rPr>
          <w:rFonts w:ascii="Franklin Gothic Book" w:hAnsi="Franklin Gothic Book"/>
          <w:b/>
          <w:sz w:val="24"/>
          <w:szCs w:val="24"/>
        </w:rPr>
        <w:t>Wireless Cable</w:t>
      </w:r>
      <w:r w:rsidRPr="00121B7C">
        <w:rPr>
          <w:rFonts w:ascii="Franklin Gothic Book" w:hAnsi="Franklin Gothic Book"/>
          <w:b/>
          <w:sz w:val="24"/>
          <w:szCs w:val="24"/>
        </w:rPr>
        <w:br/>
        <w:t>Uses microwaves frequencies to transmit programming to a small antenna at a subscriber's home.</w:t>
      </w:r>
    </w:p>
    <w:p w:rsidR="00FC47A8" w:rsidRPr="00121B7C" w:rsidRDefault="00FC47A8" w:rsidP="003D6177">
      <w:pPr>
        <w:spacing w:after="0"/>
        <w:ind w:left="0"/>
        <w:rPr>
          <w:rFonts w:ascii="Franklin Gothic Book" w:hAnsi="Franklin Gothic Book"/>
          <w:b/>
          <w:sz w:val="24"/>
          <w:szCs w:val="24"/>
        </w:rPr>
      </w:pPr>
    </w:p>
    <w:p w:rsidR="00BD0279" w:rsidRDefault="00BD0279" w:rsidP="005524A2">
      <w:pPr>
        <w:spacing w:after="0"/>
        <w:ind w:left="0"/>
        <w:rPr>
          <w:rFonts w:ascii="Franklin Gothic Book" w:hAnsi="Franklin Gothic Book"/>
          <w:b/>
          <w:sz w:val="24"/>
          <w:szCs w:val="24"/>
        </w:rPr>
      </w:pPr>
      <w:bookmarkStart w:id="2356" w:name="Wireless_Local_Area_Network_WLAN"/>
      <w:bookmarkStart w:id="2357" w:name="WirelessHD_WiHD"/>
      <w:bookmarkEnd w:id="2356"/>
      <w:bookmarkEnd w:id="2357"/>
      <w:r>
        <w:rPr>
          <w:rFonts w:ascii="Franklin Gothic Book" w:hAnsi="Franklin Gothic Book"/>
          <w:b/>
          <w:sz w:val="24"/>
          <w:szCs w:val="24"/>
        </w:rPr>
        <w:t>WirelessHD (WiHD)</w:t>
      </w:r>
    </w:p>
    <w:p w:rsidR="00BD0279" w:rsidRDefault="00BD0279" w:rsidP="005524A2">
      <w:pPr>
        <w:spacing w:after="0"/>
        <w:ind w:left="0"/>
        <w:rPr>
          <w:rFonts w:ascii="Franklin Gothic Book" w:hAnsi="Franklin Gothic Book"/>
          <w:b/>
          <w:sz w:val="24"/>
          <w:szCs w:val="24"/>
        </w:rPr>
      </w:pPr>
      <w:r w:rsidRPr="00BD0279">
        <w:rPr>
          <w:rFonts w:ascii="Franklin Gothic Book" w:hAnsi="Franklin Gothic Book"/>
          <w:b/>
          <w:bCs/>
          <w:sz w:val="24"/>
          <w:szCs w:val="24"/>
        </w:rPr>
        <w:t>WIRELESS H</w:t>
      </w:r>
      <w:r w:rsidRPr="00BD0279">
        <w:rPr>
          <w:rFonts w:ascii="Franklin Gothic Book" w:hAnsi="Franklin Gothic Book"/>
          <w:b/>
          <w:sz w:val="24"/>
          <w:szCs w:val="24"/>
        </w:rPr>
        <w:t xml:space="preserve">igh </w:t>
      </w:r>
      <w:r w:rsidRPr="00BD0279">
        <w:rPr>
          <w:rFonts w:ascii="Franklin Gothic Book" w:hAnsi="Franklin Gothic Book"/>
          <w:b/>
          <w:bCs/>
          <w:sz w:val="24"/>
          <w:szCs w:val="24"/>
        </w:rPr>
        <w:t>D</w:t>
      </w:r>
      <w:r>
        <w:rPr>
          <w:rFonts w:ascii="Franklin Gothic Book" w:hAnsi="Franklin Gothic Book"/>
          <w:b/>
          <w:sz w:val="24"/>
          <w:szCs w:val="24"/>
        </w:rPr>
        <w:t>efinition (WiHD); a</w:t>
      </w:r>
      <w:r w:rsidRPr="00BD0279">
        <w:rPr>
          <w:rFonts w:ascii="Franklin Gothic Book" w:hAnsi="Franklin Gothic Book"/>
          <w:b/>
          <w:sz w:val="24"/>
          <w:szCs w:val="24"/>
        </w:rPr>
        <w:t xml:space="preserve"> short-range wireless technology from the WirelessHD Consortium. </w:t>
      </w:r>
      <w:r>
        <w:rPr>
          <w:rFonts w:ascii="Franklin Gothic Book" w:hAnsi="Franklin Gothic Book"/>
          <w:b/>
          <w:sz w:val="24"/>
          <w:szCs w:val="24"/>
        </w:rPr>
        <w:t xml:space="preserve"> </w:t>
      </w:r>
      <w:r w:rsidRPr="00BD0279">
        <w:rPr>
          <w:rFonts w:ascii="Franklin Gothic Book" w:hAnsi="Franklin Gothic Book"/>
          <w:b/>
          <w:sz w:val="24"/>
          <w:szCs w:val="24"/>
        </w:rPr>
        <w:t xml:space="preserve">It provides up to 4 Gbps of data transmission in the unlicensed 60 GHz band over a distance of approximately 10 meters. </w:t>
      </w:r>
      <w:r>
        <w:rPr>
          <w:rFonts w:ascii="Franklin Gothic Book" w:hAnsi="Franklin Gothic Book"/>
          <w:b/>
          <w:sz w:val="24"/>
          <w:szCs w:val="24"/>
        </w:rPr>
        <w:t xml:space="preserve"> </w:t>
      </w:r>
      <w:r w:rsidRPr="00BD0279">
        <w:rPr>
          <w:rFonts w:ascii="Franklin Gothic Book" w:hAnsi="Franklin Gothic Book"/>
          <w:b/>
          <w:sz w:val="24"/>
          <w:szCs w:val="24"/>
        </w:rPr>
        <w:t xml:space="preserve">The first 60 GHz wireless standard, WirelessHD (WiHD) was designed to transmit uncompressed HD video and other media between TVs and A/V equipment. </w:t>
      </w:r>
      <w:r>
        <w:rPr>
          <w:rFonts w:ascii="Franklin Gothic Book" w:hAnsi="Franklin Gothic Book"/>
          <w:b/>
          <w:sz w:val="24"/>
          <w:szCs w:val="24"/>
        </w:rPr>
        <w:t xml:space="preserve"> </w:t>
      </w:r>
      <w:r w:rsidRPr="00BD0279">
        <w:rPr>
          <w:rFonts w:ascii="Franklin Gothic Book" w:hAnsi="Franklin Gothic Book"/>
          <w:b/>
          <w:sz w:val="24"/>
          <w:szCs w:val="24"/>
        </w:rPr>
        <w:t>Consortium founders include SiBEAM, LG, NEC, Panasonic, Sony</w:t>
      </w:r>
      <w:r>
        <w:rPr>
          <w:rFonts w:ascii="Franklin Gothic Book" w:hAnsi="Franklin Gothic Book"/>
          <w:b/>
          <w:sz w:val="24"/>
          <w:szCs w:val="24"/>
        </w:rPr>
        <w:t xml:space="preserve">, Toshiba and Samsung.  </w:t>
      </w:r>
      <w:r w:rsidRPr="00BD0279">
        <w:rPr>
          <w:rFonts w:ascii="Franklin Gothic Book" w:hAnsi="Franklin Gothic Book"/>
          <w:b/>
          <w:sz w:val="24"/>
          <w:szCs w:val="24"/>
        </w:rPr>
        <w:t xml:space="preserve">At 60 GHz, the wavelength is only five millimeters and highly directional; however, in 2007, SiBEAM demonstrated its OmniLink60 CMOS chips which steer the signal to take advantage of surface areas such as walls and objects in the room using an array of up to 36 antennas on a 1" square surface. </w:t>
      </w:r>
      <w:r>
        <w:rPr>
          <w:rFonts w:ascii="Franklin Gothic Book" w:hAnsi="Franklin Gothic Book"/>
          <w:b/>
          <w:sz w:val="24"/>
          <w:szCs w:val="24"/>
        </w:rPr>
        <w:t xml:space="preserve"> </w:t>
      </w:r>
      <w:sdt>
        <w:sdtPr>
          <w:rPr>
            <w:rFonts w:ascii="Franklin Gothic Book" w:hAnsi="Franklin Gothic Book"/>
            <w:b/>
            <w:sz w:val="24"/>
            <w:szCs w:val="24"/>
          </w:rPr>
          <w:id w:val="70006886"/>
          <w:citation/>
        </w:sdtPr>
        <w:sdtEndPr/>
        <w:sdtContent>
          <w:r w:rsidR="00941AE2">
            <w:rPr>
              <w:rFonts w:ascii="Franklin Gothic Book" w:hAnsi="Franklin Gothic Book"/>
              <w:b/>
              <w:sz w:val="24"/>
              <w:szCs w:val="24"/>
            </w:rPr>
            <w:fldChar w:fldCharType="begin"/>
          </w:r>
          <w:r w:rsidR="00B9250E">
            <w:rPr>
              <w:rFonts w:ascii="Franklin Gothic Book" w:hAnsi="Franklin Gothic Book"/>
              <w:b/>
              <w:sz w:val="24"/>
              <w:szCs w:val="24"/>
            </w:rPr>
            <w:instrText xml:space="preserve"> CITATION PCm111 \l 1033 </w:instrText>
          </w:r>
          <w:r w:rsidR="00941AE2">
            <w:rPr>
              <w:rFonts w:ascii="Franklin Gothic Book" w:hAnsi="Franklin Gothic Book"/>
              <w:b/>
              <w:sz w:val="24"/>
              <w:szCs w:val="24"/>
            </w:rPr>
            <w:fldChar w:fldCharType="separate"/>
          </w:r>
          <w:r w:rsidR="00B9250E" w:rsidRPr="00B9250E">
            <w:rPr>
              <w:rFonts w:ascii="Franklin Gothic Book" w:hAnsi="Franklin Gothic Book"/>
              <w:noProof/>
              <w:sz w:val="24"/>
              <w:szCs w:val="24"/>
            </w:rPr>
            <w:t>(PCmag)</w:t>
          </w:r>
          <w:r w:rsidR="00941AE2">
            <w:rPr>
              <w:rFonts w:ascii="Franklin Gothic Book" w:hAnsi="Franklin Gothic Book"/>
              <w:b/>
              <w:sz w:val="24"/>
              <w:szCs w:val="24"/>
            </w:rPr>
            <w:fldChar w:fldCharType="end"/>
          </w:r>
        </w:sdtContent>
      </w:sdt>
    </w:p>
    <w:p w:rsidR="00B9250E" w:rsidRPr="00B9250E" w:rsidRDefault="00B9250E" w:rsidP="00B9250E">
      <w:pPr>
        <w:spacing w:after="0"/>
        <w:ind w:left="0"/>
        <w:jc w:val="center"/>
        <w:rPr>
          <w:rFonts w:ascii="Franklin Gothic Book" w:hAnsi="Franklin Gothic Book"/>
          <w:sz w:val="24"/>
          <w:szCs w:val="24"/>
        </w:rPr>
      </w:pPr>
    </w:p>
    <w:p w:rsidR="005524A2" w:rsidRDefault="0091598E" w:rsidP="005524A2">
      <w:pPr>
        <w:spacing w:after="0"/>
        <w:ind w:left="0"/>
        <w:rPr>
          <w:rFonts w:ascii="Franklin Gothic Book" w:hAnsi="Franklin Gothic Book"/>
          <w:b/>
          <w:sz w:val="24"/>
          <w:szCs w:val="24"/>
        </w:rPr>
      </w:pPr>
      <w:r>
        <w:rPr>
          <w:rFonts w:ascii="Franklin Gothic Book" w:hAnsi="Franklin Gothic Book"/>
          <w:b/>
          <w:sz w:val="24"/>
          <w:szCs w:val="24"/>
        </w:rPr>
        <w:t>Wireless Local Area Network (WLAN)</w:t>
      </w:r>
    </w:p>
    <w:p w:rsidR="0091598E" w:rsidRDefault="0091598E" w:rsidP="005524A2">
      <w:pPr>
        <w:spacing w:after="0"/>
        <w:ind w:left="0"/>
        <w:rPr>
          <w:rFonts w:ascii="Franklin Gothic Book" w:hAnsi="Franklin Gothic Book"/>
          <w:b/>
          <w:sz w:val="24"/>
          <w:szCs w:val="24"/>
        </w:rPr>
      </w:pPr>
      <w:r>
        <w:rPr>
          <w:rFonts w:ascii="Franklin Gothic Book" w:hAnsi="Franklin Gothic Book"/>
          <w:b/>
          <w:sz w:val="24"/>
          <w:szCs w:val="24"/>
        </w:rPr>
        <w:t>A wireless networking architecture based on IEEE 802.11a/b/g/n standards.  Also referred to as Wi-Fi, the association tasked to certify WLAN capable devices for interoperability.  Wi-Fi certified devices have successfully passed interoperability test by an authorized third party.</w:t>
      </w:r>
    </w:p>
    <w:p w:rsidR="005524A2" w:rsidRDefault="005524A2" w:rsidP="005524A2">
      <w:pPr>
        <w:spacing w:after="0"/>
        <w:ind w:left="0"/>
        <w:rPr>
          <w:rFonts w:ascii="Franklin Gothic Book" w:hAnsi="Franklin Gothic Book"/>
          <w:b/>
          <w:sz w:val="24"/>
          <w:szCs w:val="24"/>
        </w:rPr>
      </w:pPr>
    </w:p>
    <w:p w:rsidR="0045278A" w:rsidRDefault="00BE040A" w:rsidP="00DD1A91">
      <w:pPr>
        <w:ind w:left="0"/>
        <w:rPr>
          <w:rFonts w:ascii="Franklin Gothic Book" w:hAnsi="Franklin Gothic Book"/>
          <w:b/>
          <w:sz w:val="24"/>
          <w:szCs w:val="24"/>
        </w:rPr>
      </w:pPr>
      <w:bookmarkStart w:id="2358" w:name="Wireless_Local_Loop"/>
      <w:bookmarkEnd w:id="2358"/>
      <w:r w:rsidRPr="00121B7C">
        <w:rPr>
          <w:rFonts w:ascii="Franklin Gothic Book" w:hAnsi="Franklin Gothic Book"/>
          <w:b/>
          <w:sz w:val="24"/>
          <w:szCs w:val="24"/>
        </w:rPr>
        <w:t>Wireless Local Loop</w:t>
      </w:r>
      <w:r w:rsidRPr="00121B7C">
        <w:rPr>
          <w:rFonts w:ascii="Franklin Gothic Book" w:hAnsi="Franklin Gothic Book"/>
          <w:b/>
          <w:sz w:val="24"/>
          <w:szCs w:val="24"/>
        </w:rPr>
        <w:br/>
        <w:t xml:space="preserve">In conventional wired systems, the local loop refers to the connection that runs from the subscriber's telephone set, PBX or telephone system to the telephone company's central </w:t>
      </w:r>
      <w:r w:rsidRPr="00121B7C">
        <w:rPr>
          <w:rFonts w:ascii="Franklin Gothic Book" w:hAnsi="Franklin Gothic Book"/>
          <w:b/>
          <w:sz w:val="24"/>
          <w:szCs w:val="24"/>
        </w:rPr>
        <w:lastRenderedPageBreak/>
        <w:t>office (CO). As the name implies, a WLL connects potential users to the CO by substituting a wireless base station for the local-loop connection. WLL service is the most advantageous alternative for parts of the world that can leapfrog expensive and time-consuming wire installations in establishing mod</w:t>
      </w:r>
      <w:r>
        <w:rPr>
          <w:rFonts w:ascii="Franklin Gothic Book" w:hAnsi="Franklin Gothic Book"/>
          <w:b/>
          <w:sz w:val="24"/>
          <w:szCs w:val="24"/>
        </w:rPr>
        <w:t>ern telecommunications systems.</w:t>
      </w:r>
    </w:p>
    <w:p w:rsidR="0045278A" w:rsidRDefault="0045278A" w:rsidP="0045278A">
      <w:pPr>
        <w:spacing w:after="0"/>
        <w:ind w:left="0"/>
        <w:rPr>
          <w:rFonts w:ascii="Franklin Gothic Book" w:hAnsi="Franklin Gothic Book"/>
          <w:b/>
          <w:sz w:val="24"/>
          <w:szCs w:val="24"/>
        </w:rPr>
      </w:pPr>
      <w:bookmarkStart w:id="2359" w:name="Wireshark"/>
      <w:bookmarkEnd w:id="2359"/>
      <w:r>
        <w:rPr>
          <w:rFonts w:ascii="Franklin Gothic Book" w:hAnsi="Franklin Gothic Book"/>
          <w:b/>
          <w:sz w:val="24"/>
          <w:szCs w:val="24"/>
        </w:rPr>
        <w:t>Wireshark</w:t>
      </w:r>
    </w:p>
    <w:p w:rsidR="0045278A" w:rsidRDefault="0045278A" w:rsidP="0045278A">
      <w:pPr>
        <w:spacing w:after="0"/>
        <w:ind w:left="0"/>
      </w:pPr>
      <w:r w:rsidRPr="0045278A">
        <w:rPr>
          <w:rFonts w:ascii="Franklin Gothic Book" w:hAnsi="Franklin Gothic Book"/>
          <w:b/>
          <w:bCs/>
          <w:sz w:val="24"/>
          <w:szCs w:val="24"/>
        </w:rPr>
        <w:t>Wireshark</w:t>
      </w:r>
      <w:r w:rsidRPr="0045278A">
        <w:rPr>
          <w:rFonts w:ascii="Franklin Gothic Book" w:hAnsi="Franklin Gothic Book"/>
          <w:b/>
          <w:sz w:val="24"/>
          <w:szCs w:val="24"/>
        </w:rPr>
        <w:t xml:space="preserve"> is a network protocol analyzer for Unix and Windows.</w:t>
      </w:r>
      <w:r>
        <w:rPr>
          <w:rFonts w:ascii="Franklin Gothic Book" w:hAnsi="Franklin Gothic Book"/>
          <w:b/>
          <w:sz w:val="24"/>
          <w:szCs w:val="24"/>
        </w:rPr>
        <w:t xml:space="preserve">  </w:t>
      </w:r>
      <w:hyperlink r:id="rId952" w:history="1">
        <w:r w:rsidRPr="00403D55">
          <w:rPr>
            <w:rStyle w:val="Hyperlink"/>
            <w:rFonts w:ascii="Franklin Gothic Book" w:hAnsi="Franklin Gothic Book"/>
            <w:b/>
            <w:sz w:val="24"/>
            <w:szCs w:val="24"/>
          </w:rPr>
          <w:t>www.wireshark.org</w:t>
        </w:r>
      </w:hyperlink>
    </w:p>
    <w:p w:rsidR="00350294" w:rsidRDefault="00350294" w:rsidP="0045278A">
      <w:pPr>
        <w:spacing w:after="0"/>
        <w:ind w:left="0"/>
      </w:pPr>
    </w:p>
    <w:p w:rsidR="00350294" w:rsidRDefault="00350294" w:rsidP="0045278A">
      <w:pPr>
        <w:spacing w:after="0"/>
        <w:ind w:left="0"/>
        <w:rPr>
          <w:rFonts w:ascii="Franklin Gothic Book" w:hAnsi="Franklin Gothic Book"/>
          <w:b/>
          <w:sz w:val="24"/>
          <w:szCs w:val="24"/>
        </w:rPr>
      </w:pPr>
      <w:bookmarkStart w:id="2360" w:name="WiWiWiWi"/>
      <w:bookmarkEnd w:id="2360"/>
      <w:r w:rsidRPr="00350294">
        <w:rPr>
          <w:rFonts w:ascii="Franklin Gothic Book" w:hAnsi="Franklin Gothic Book"/>
          <w:b/>
          <w:sz w:val="24"/>
          <w:szCs w:val="24"/>
        </w:rPr>
        <w:t>WiWiWiWi (Wi</w:t>
      </w:r>
      <w:r w:rsidRPr="00350294">
        <w:rPr>
          <w:rFonts w:ascii="Franklin Gothic Book" w:hAnsi="Franklin Gothic Book"/>
          <w:b/>
          <w:sz w:val="24"/>
          <w:szCs w:val="24"/>
          <w:vertAlign w:val="superscript"/>
        </w:rPr>
        <w:t>4</w:t>
      </w:r>
      <w:r w:rsidRPr="00350294">
        <w:rPr>
          <w:rFonts w:ascii="Franklin Gothic Book" w:hAnsi="Franklin Gothic Book"/>
          <w:b/>
          <w:sz w:val="24"/>
          <w:szCs w:val="24"/>
        </w:rPr>
        <w:t>)</w:t>
      </w:r>
    </w:p>
    <w:p w:rsidR="00350294" w:rsidRPr="00350294" w:rsidRDefault="00350294" w:rsidP="0045278A">
      <w:pPr>
        <w:spacing w:after="0"/>
        <w:ind w:left="0"/>
        <w:rPr>
          <w:rFonts w:ascii="Franklin Gothic Book" w:hAnsi="Franklin Gothic Book"/>
          <w:b/>
          <w:sz w:val="24"/>
          <w:szCs w:val="24"/>
        </w:rPr>
      </w:pPr>
      <w:r>
        <w:rPr>
          <w:rFonts w:ascii="Franklin Gothic Book" w:hAnsi="Franklin Gothic Book"/>
          <w:b/>
          <w:sz w:val="24"/>
          <w:szCs w:val="24"/>
        </w:rPr>
        <w:t>When I Want It Where I Want It</w:t>
      </w:r>
    </w:p>
    <w:p w:rsidR="009E73FA" w:rsidRDefault="009E73FA" w:rsidP="0045278A">
      <w:pPr>
        <w:spacing w:after="0"/>
        <w:ind w:left="0"/>
        <w:rPr>
          <w:rFonts w:ascii="Franklin Gothic Book" w:hAnsi="Franklin Gothic Book"/>
          <w:b/>
          <w:sz w:val="24"/>
          <w:szCs w:val="24"/>
        </w:rPr>
      </w:pPr>
    </w:p>
    <w:p w:rsidR="00F12772" w:rsidRDefault="00F12772" w:rsidP="00F12772">
      <w:pPr>
        <w:spacing w:after="0"/>
        <w:ind w:left="0"/>
        <w:rPr>
          <w:rFonts w:ascii="Franklin Gothic Book" w:hAnsi="Franklin Gothic Book"/>
          <w:b/>
          <w:sz w:val="24"/>
          <w:szCs w:val="24"/>
        </w:rPr>
      </w:pPr>
      <w:bookmarkStart w:id="2361" w:name="World_Wide_Web"/>
      <w:bookmarkStart w:id="2362" w:name="WLAN_Wireless_Local_Area_Network"/>
      <w:bookmarkEnd w:id="2361"/>
      <w:bookmarkEnd w:id="2362"/>
      <w:r>
        <w:rPr>
          <w:rFonts w:ascii="Franklin Gothic Book" w:hAnsi="Franklin Gothic Book"/>
          <w:b/>
          <w:sz w:val="24"/>
          <w:szCs w:val="24"/>
        </w:rPr>
        <w:t>WLAN</w:t>
      </w:r>
    </w:p>
    <w:p w:rsidR="00F12772" w:rsidRDefault="00F12772" w:rsidP="00F12772">
      <w:pPr>
        <w:spacing w:after="0"/>
        <w:ind w:left="0"/>
        <w:rPr>
          <w:rFonts w:ascii="Franklin Gothic Book" w:hAnsi="Franklin Gothic Book"/>
          <w:b/>
          <w:sz w:val="24"/>
          <w:szCs w:val="24"/>
        </w:rPr>
      </w:pPr>
      <w:r w:rsidRPr="00F12772">
        <w:rPr>
          <w:rFonts w:ascii="Franklin Gothic Book" w:hAnsi="Franklin Gothic Book"/>
          <w:b/>
          <w:bCs/>
          <w:sz w:val="24"/>
          <w:szCs w:val="24"/>
        </w:rPr>
        <w:t>Wireless LAN</w:t>
      </w:r>
      <w:r>
        <w:rPr>
          <w:rFonts w:ascii="Franklin Gothic Book" w:hAnsi="Franklin Gothic Book"/>
          <w:b/>
          <w:sz w:val="24"/>
          <w:szCs w:val="24"/>
        </w:rPr>
        <w:t xml:space="preserve">; </w:t>
      </w:r>
      <w:r w:rsidRPr="00F12772">
        <w:rPr>
          <w:rFonts w:ascii="Franklin Gothic Book" w:hAnsi="Franklin Gothic Book"/>
          <w:b/>
          <w:sz w:val="24"/>
          <w:szCs w:val="24"/>
        </w:rPr>
        <w:t xml:space="preserve">a wireless local area network, which is the linking of two or more computers without using wires. </w:t>
      </w:r>
      <w:r>
        <w:rPr>
          <w:rFonts w:ascii="Franklin Gothic Book" w:hAnsi="Franklin Gothic Book"/>
          <w:b/>
          <w:sz w:val="24"/>
          <w:szCs w:val="24"/>
        </w:rPr>
        <w:t xml:space="preserve"> </w:t>
      </w:r>
      <w:r w:rsidRPr="00F12772">
        <w:rPr>
          <w:rFonts w:ascii="Franklin Gothic Book" w:hAnsi="Franklin Gothic Book"/>
          <w:b/>
          <w:sz w:val="24"/>
          <w:szCs w:val="24"/>
        </w:rPr>
        <w:t xml:space="preserve">WLAN utilizes spread-spectrum technology based on radio waves to enable communication between devices in a limited area, also known as the basic service set. </w:t>
      </w:r>
      <w:r>
        <w:rPr>
          <w:rFonts w:ascii="Franklin Gothic Book" w:hAnsi="Franklin Gothic Book"/>
          <w:b/>
          <w:sz w:val="24"/>
          <w:szCs w:val="24"/>
        </w:rPr>
        <w:t xml:space="preserve"> </w:t>
      </w:r>
      <w:r w:rsidRPr="00F12772">
        <w:rPr>
          <w:rFonts w:ascii="Franklin Gothic Book" w:hAnsi="Franklin Gothic Book"/>
          <w:b/>
          <w:sz w:val="24"/>
          <w:szCs w:val="24"/>
        </w:rPr>
        <w:t>This gives users the mobility to move around within a broad coverage area and stil</w:t>
      </w:r>
      <w:r>
        <w:rPr>
          <w:rFonts w:ascii="Franklin Gothic Book" w:hAnsi="Franklin Gothic Book"/>
          <w:b/>
          <w:sz w:val="24"/>
          <w:szCs w:val="24"/>
        </w:rPr>
        <w:t xml:space="preserve">l be connected to the network.  </w:t>
      </w:r>
      <w:r w:rsidRPr="00F12772">
        <w:rPr>
          <w:rFonts w:ascii="Franklin Gothic Book" w:hAnsi="Franklin Gothic Book"/>
          <w:b/>
          <w:sz w:val="24"/>
          <w:szCs w:val="24"/>
        </w:rPr>
        <w:t xml:space="preserve">For the home user, wireless has become popular due to ease of installation, and location freedom with the gaining popularity of laptops. For the business, public businesses such as coffee shops or malls have begun to offer wireless access to their customers; some are even provided as a free service. </w:t>
      </w:r>
      <w:r>
        <w:rPr>
          <w:rFonts w:ascii="Franklin Gothic Book" w:hAnsi="Franklin Gothic Book"/>
          <w:b/>
          <w:sz w:val="24"/>
          <w:szCs w:val="24"/>
        </w:rPr>
        <w:t xml:space="preserve"> </w:t>
      </w:r>
      <w:r w:rsidRPr="00F12772">
        <w:rPr>
          <w:rFonts w:ascii="Franklin Gothic Book" w:hAnsi="Franklin Gothic Book"/>
          <w:b/>
          <w:sz w:val="24"/>
          <w:szCs w:val="24"/>
        </w:rPr>
        <w:t xml:space="preserve">Large wireless network projects are being put up in many major cities. </w:t>
      </w:r>
      <w:r>
        <w:rPr>
          <w:rFonts w:ascii="Franklin Gothic Book" w:hAnsi="Franklin Gothic Book"/>
          <w:b/>
          <w:sz w:val="24"/>
          <w:szCs w:val="24"/>
        </w:rPr>
        <w:t xml:space="preserve"> </w:t>
      </w:r>
      <w:r w:rsidRPr="00F12772">
        <w:rPr>
          <w:rFonts w:ascii="Franklin Gothic Book" w:hAnsi="Franklin Gothic Book"/>
          <w:b/>
          <w:sz w:val="24"/>
          <w:szCs w:val="24"/>
        </w:rPr>
        <w:t xml:space="preserve">Google is providing a free service to Mountain View, California and has entered a bid to do the same for San Francisco. </w:t>
      </w:r>
      <w:r>
        <w:rPr>
          <w:rFonts w:ascii="Franklin Gothic Book" w:hAnsi="Franklin Gothic Book"/>
          <w:b/>
          <w:sz w:val="24"/>
          <w:szCs w:val="24"/>
        </w:rPr>
        <w:t xml:space="preserve"> </w:t>
      </w:r>
      <w:r w:rsidRPr="00F12772">
        <w:rPr>
          <w:rFonts w:ascii="Franklin Gothic Book" w:hAnsi="Franklin Gothic Book"/>
          <w:b/>
          <w:sz w:val="24"/>
          <w:szCs w:val="24"/>
        </w:rPr>
        <w:t xml:space="preserve">New York City has also begun a pilot program to cover all five boroughs of the city </w:t>
      </w:r>
      <w:r>
        <w:rPr>
          <w:rFonts w:ascii="Franklin Gothic Book" w:hAnsi="Franklin Gothic Book"/>
          <w:b/>
          <w:sz w:val="24"/>
          <w:szCs w:val="24"/>
        </w:rPr>
        <w:t xml:space="preserve">with wireless Internet access.  </w:t>
      </w:r>
      <w:r w:rsidRPr="00F12772">
        <w:rPr>
          <w:rFonts w:ascii="Franklin Gothic Book" w:hAnsi="Franklin Gothic Book"/>
          <w:b/>
          <w:sz w:val="24"/>
          <w:szCs w:val="24"/>
        </w:rPr>
        <w:t xml:space="preserve">IEEE 802.11, also known by the brand Wi-Fi, denotes a set of Wireless LAN (WLAN) standards developed by working group 11 of the IEEE LAN/MAN Standards Committee (IEEE 802). </w:t>
      </w:r>
      <w:r>
        <w:rPr>
          <w:rFonts w:ascii="Franklin Gothic Book" w:hAnsi="Franklin Gothic Book"/>
          <w:b/>
          <w:sz w:val="24"/>
          <w:szCs w:val="24"/>
        </w:rPr>
        <w:t xml:space="preserve"> </w:t>
      </w:r>
      <w:r w:rsidRPr="00F12772">
        <w:rPr>
          <w:rFonts w:ascii="Franklin Gothic Book" w:hAnsi="Franklin Gothic Book"/>
          <w:b/>
          <w:sz w:val="24"/>
          <w:szCs w:val="24"/>
        </w:rPr>
        <w:t>The term 802.11x is also used to denote this set of standards and is not to be mistaken for any one of its elements. There is no single 802.11x standard. The term IEEE 802.11 is also used to refer to the original 802.11, which is now sometimes called "802.11 legacy".</w:t>
      </w:r>
      <w:r>
        <w:rPr>
          <w:rFonts w:ascii="Franklin Gothic Book" w:hAnsi="Franklin Gothic Book"/>
          <w:b/>
          <w:sz w:val="24"/>
          <w:szCs w:val="24"/>
        </w:rPr>
        <w:t xml:space="preserve">   </w:t>
      </w:r>
      <w:r w:rsidRPr="00F12772">
        <w:rPr>
          <w:rFonts w:ascii="Franklin Gothic Book" w:hAnsi="Franklin Gothic Book"/>
          <w:b/>
          <w:sz w:val="24"/>
          <w:szCs w:val="24"/>
        </w:rPr>
        <w:t xml:space="preserve">The 802.11 family currently includes six over-the-air modulation techniques that all use the same protocol. </w:t>
      </w:r>
      <w:r>
        <w:rPr>
          <w:rFonts w:ascii="Franklin Gothic Book" w:hAnsi="Franklin Gothic Book"/>
          <w:b/>
          <w:sz w:val="24"/>
          <w:szCs w:val="24"/>
        </w:rPr>
        <w:t xml:space="preserve"> </w:t>
      </w:r>
      <w:r w:rsidRPr="00F12772">
        <w:rPr>
          <w:rFonts w:ascii="Franklin Gothic Book" w:hAnsi="Franklin Gothic Book"/>
          <w:b/>
          <w:sz w:val="24"/>
          <w:szCs w:val="24"/>
        </w:rPr>
        <w:t xml:space="preserve">The most popular techniques are those defined by the b, a, and g amendments to the original standard; security was originally included and was later enhanced via the 802.11i amendment. </w:t>
      </w:r>
      <w:r>
        <w:rPr>
          <w:rFonts w:ascii="Franklin Gothic Book" w:hAnsi="Franklin Gothic Book"/>
          <w:b/>
          <w:sz w:val="24"/>
          <w:szCs w:val="24"/>
        </w:rPr>
        <w:t xml:space="preserve"> </w:t>
      </w:r>
      <w:r w:rsidRPr="00F12772">
        <w:rPr>
          <w:rFonts w:ascii="Franklin Gothic Book" w:hAnsi="Franklin Gothic Book"/>
          <w:b/>
          <w:sz w:val="24"/>
          <w:szCs w:val="24"/>
        </w:rPr>
        <w:t xml:space="preserve">802.11n is another modulation technique that has </w:t>
      </w:r>
      <w:r>
        <w:rPr>
          <w:rFonts w:ascii="Franklin Gothic Book" w:hAnsi="Franklin Gothic Book"/>
          <w:b/>
          <w:sz w:val="24"/>
          <w:szCs w:val="24"/>
        </w:rPr>
        <w:t>recently been developed</w:t>
      </w:r>
      <w:r w:rsidRPr="00F12772">
        <w:rPr>
          <w:rFonts w:ascii="Franklin Gothic Book" w:hAnsi="Franklin Gothic Book"/>
          <w:b/>
          <w:sz w:val="24"/>
          <w:szCs w:val="24"/>
        </w:rPr>
        <w:t xml:space="preserve">. </w:t>
      </w:r>
      <w:r>
        <w:rPr>
          <w:rFonts w:ascii="Franklin Gothic Book" w:hAnsi="Franklin Gothic Book"/>
          <w:b/>
          <w:sz w:val="24"/>
          <w:szCs w:val="24"/>
        </w:rPr>
        <w:t xml:space="preserve"> </w:t>
      </w:r>
      <w:r w:rsidRPr="00F12772">
        <w:rPr>
          <w:rFonts w:ascii="Franklin Gothic Book" w:hAnsi="Franklin Gothic Book"/>
          <w:b/>
          <w:sz w:val="24"/>
          <w:szCs w:val="24"/>
        </w:rPr>
        <w:t>Other standards in the family (c-f, h, j) are service enhancements and extensions or corrections to previous specifications. 802.11b was the first widely accepted wireless networking standard, followed (somewhat counterintuitively) by 802.11a and 802.11g.</w:t>
      </w:r>
      <w:r>
        <w:rPr>
          <w:rFonts w:ascii="Franklin Gothic Book" w:hAnsi="Franklin Gothic Book"/>
          <w:b/>
          <w:sz w:val="24"/>
          <w:szCs w:val="24"/>
        </w:rPr>
        <w:t xml:space="preserve">   </w:t>
      </w:r>
      <w:r w:rsidRPr="00F12772">
        <w:rPr>
          <w:rFonts w:ascii="Franklin Gothic Book" w:hAnsi="Franklin Gothic Book"/>
          <w:b/>
          <w:sz w:val="24"/>
          <w:szCs w:val="24"/>
        </w:rPr>
        <w:t xml:space="preserve">802.11b and 802.11g standards use the 2.40 GHz (gigahertz) band, operating (in the United States) under Part 15 of the FCC Rules and Regulations. Because of this choice of frequency band, 802.11b and 802.11g equipment can incur interference from microwave ovens, cordless telephones, Bluetooth devices, and other appliances using this same band. The 802.11a standard uses the 5 GHz band, and is therefore not affected by </w:t>
      </w:r>
      <w:r w:rsidRPr="00F12772">
        <w:rPr>
          <w:rFonts w:ascii="Franklin Gothic Book" w:hAnsi="Franklin Gothic Book"/>
          <w:b/>
          <w:sz w:val="24"/>
          <w:szCs w:val="24"/>
        </w:rPr>
        <w:lastRenderedPageBreak/>
        <w:t>products operating on the</w:t>
      </w:r>
      <w:r>
        <w:rPr>
          <w:rFonts w:ascii="Franklin Gothic Book" w:hAnsi="Franklin Gothic Book"/>
          <w:b/>
          <w:sz w:val="24"/>
          <w:szCs w:val="24"/>
        </w:rPr>
        <w:t xml:space="preserve"> 2.4 GHz band.  </w:t>
      </w:r>
      <w:r w:rsidRPr="00F12772">
        <w:rPr>
          <w:rFonts w:ascii="Franklin Gothic Book" w:hAnsi="Franklin Gothic Book"/>
          <w:b/>
          <w:sz w:val="24"/>
          <w:szCs w:val="24"/>
        </w:rPr>
        <w:t xml:space="preserve">The segment of the radio frequency spectrum used varies between countries, with the strictest limitations in the United States. </w:t>
      </w:r>
      <w:r>
        <w:rPr>
          <w:rFonts w:ascii="Franklin Gothic Book" w:hAnsi="Franklin Gothic Book"/>
          <w:b/>
          <w:sz w:val="24"/>
          <w:szCs w:val="24"/>
        </w:rPr>
        <w:t xml:space="preserve"> </w:t>
      </w:r>
      <w:r w:rsidRPr="00F12772">
        <w:rPr>
          <w:rFonts w:ascii="Franklin Gothic Book" w:hAnsi="Franklin Gothic Book"/>
          <w:b/>
          <w:sz w:val="24"/>
          <w:szCs w:val="24"/>
        </w:rPr>
        <w:t>While it is true that in the U.S. 802.11a and g devices may be l</w:t>
      </w:r>
      <w:r>
        <w:rPr>
          <w:rFonts w:ascii="Franklin Gothic Book" w:hAnsi="Franklin Gothic Book"/>
          <w:b/>
          <w:sz w:val="24"/>
          <w:szCs w:val="24"/>
        </w:rPr>
        <w:t>egally operated without a licens</w:t>
      </w:r>
      <w:r w:rsidRPr="00F12772">
        <w:rPr>
          <w:rFonts w:ascii="Franklin Gothic Book" w:hAnsi="Franklin Gothic Book"/>
          <w:b/>
          <w:sz w:val="24"/>
          <w:szCs w:val="24"/>
        </w:rPr>
        <w:t xml:space="preserve">e, it is not true that 802.11a and g operate in an unlicensed portion of the radio frequency spectrum. Unlicensed (legal) operation of 802.11 a &amp; g is covered under Part 15 of the FCC Rules and Regulations. </w:t>
      </w:r>
      <w:r>
        <w:rPr>
          <w:rFonts w:ascii="Franklin Gothic Book" w:hAnsi="Franklin Gothic Book"/>
          <w:b/>
          <w:sz w:val="24"/>
          <w:szCs w:val="24"/>
        </w:rPr>
        <w:t xml:space="preserve"> </w:t>
      </w:r>
      <w:r w:rsidRPr="00F12772">
        <w:rPr>
          <w:rFonts w:ascii="Franklin Gothic Book" w:hAnsi="Franklin Gothic Book"/>
          <w:b/>
          <w:sz w:val="24"/>
          <w:szCs w:val="24"/>
        </w:rPr>
        <w:t>Frequencies used by channels one (1) through six (6) (802.11b) fall within the range of the 2.4 gigahertz amateur radio band. Licensed amateur radio operators may operate 802.11b/g devices under Part 97 of the FCC Rules and Regulations, allowing increased power output but not allowing any commercial content.</w:t>
      </w:r>
      <w:r>
        <w:rPr>
          <w:rFonts w:ascii="Franklin Gothic Book" w:hAnsi="Franklin Gothic Book"/>
          <w:b/>
          <w:sz w:val="24"/>
          <w:szCs w:val="24"/>
        </w:rPr>
        <w:t xml:space="preserve">  </w:t>
      </w:r>
      <w:sdt>
        <w:sdtPr>
          <w:rPr>
            <w:rFonts w:ascii="Franklin Gothic Book" w:hAnsi="Franklin Gothic Book"/>
            <w:b/>
            <w:sz w:val="24"/>
            <w:szCs w:val="24"/>
          </w:rPr>
          <w:id w:val="1820165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Wir111 \l 1033 </w:instrText>
          </w:r>
          <w:r w:rsidR="00941AE2">
            <w:rPr>
              <w:rFonts w:ascii="Franklin Gothic Book" w:hAnsi="Franklin Gothic Book"/>
              <w:b/>
              <w:sz w:val="24"/>
              <w:szCs w:val="24"/>
            </w:rPr>
            <w:fldChar w:fldCharType="separate"/>
          </w:r>
          <w:r w:rsidRPr="00F12772">
            <w:rPr>
              <w:rFonts w:ascii="Franklin Gothic Book" w:hAnsi="Franklin Gothic Book"/>
              <w:noProof/>
              <w:sz w:val="24"/>
              <w:szCs w:val="24"/>
            </w:rPr>
            <w:t>(Wireless LANs)</w:t>
          </w:r>
          <w:r w:rsidR="00941AE2">
            <w:rPr>
              <w:rFonts w:ascii="Franklin Gothic Book" w:hAnsi="Franklin Gothic Book"/>
              <w:b/>
              <w:sz w:val="24"/>
              <w:szCs w:val="24"/>
            </w:rPr>
            <w:fldChar w:fldCharType="end"/>
          </w:r>
        </w:sdtContent>
      </w:sdt>
    </w:p>
    <w:p w:rsidR="00F12772" w:rsidRDefault="00F12772" w:rsidP="00F12772">
      <w:pPr>
        <w:spacing w:after="0"/>
        <w:ind w:left="0"/>
        <w:rPr>
          <w:rFonts w:ascii="Franklin Gothic Book" w:hAnsi="Franklin Gothic Book"/>
          <w:b/>
          <w:sz w:val="24"/>
          <w:szCs w:val="24"/>
        </w:rPr>
      </w:pPr>
    </w:p>
    <w:p w:rsidR="00121B7C" w:rsidRDefault="00F25AC2" w:rsidP="005A4417">
      <w:pPr>
        <w:spacing w:after="0" w:line="240" w:lineRule="auto"/>
        <w:ind w:left="0"/>
        <w:rPr>
          <w:rFonts w:ascii="Franklin Gothic Book" w:hAnsi="Franklin Gothic Book"/>
          <w:b/>
          <w:sz w:val="24"/>
          <w:szCs w:val="24"/>
        </w:rPr>
      </w:pPr>
      <w:r>
        <w:rPr>
          <w:rFonts w:ascii="Franklin Gothic Book" w:hAnsi="Franklin Gothic Book"/>
          <w:b/>
          <w:sz w:val="24"/>
          <w:szCs w:val="24"/>
        </w:rPr>
        <w:t>World Wide Web (www</w:t>
      </w:r>
      <w:r w:rsidR="00E35C6B" w:rsidRPr="00121B7C">
        <w:rPr>
          <w:rFonts w:ascii="Franklin Gothic Book" w:hAnsi="Franklin Gothic Book"/>
          <w:b/>
          <w:sz w:val="24"/>
          <w:szCs w:val="24"/>
        </w:rPr>
        <w:t xml:space="preserve">) </w:t>
      </w:r>
      <w:r w:rsidR="00121B7C" w:rsidRPr="00121B7C">
        <w:rPr>
          <w:rFonts w:ascii="Franklin Gothic Book" w:hAnsi="Franklin Gothic Book"/>
          <w:b/>
          <w:sz w:val="24"/>
          <w:szCs w:val="24"/>
        </w:rPr>
        <w:br/>
        <w:t>The name given to all HTML documents which exist on all of the interconnected HTTP servers around the world. Originally developed in 1989 for the European Laboratory for Particle Physics to enable its users to share documents in a more graphical fashion.</w:t>
      </w:r>
    </w:p>
    <w:p w:rsidR="00F12772" w:rsidRDefault="00F12772" w:rsidP="005A4417">
      <w:pPr>
        <w:spacing w:after="0" w:line="240" w:lineRule="auto"/>
        <w:ind w:left="0"/>
        <w:rPr>
          <w:rFonts w:ascii="Franklin Gothic Book" w:hAnsi="Franklin Gothic Book"/>
          <w:b/>
          <w:sz w:val="24"/>
          <w:szCs w:val="24"/>
        </w:rPr>
      </w:pPr>
    </w:p>
    <w:p w:rsidR="005A4417" w:rsidRDefault="005A4417" w:rsidP="005A4417">
      <w:pPr>
        <w:spacing w:after="0" w:line="240" w:lineRule="auto"/>
        <w:ind w:left="0"/>
        <w:rPr>
          <w:rFonts w:ascii="Franklin Gothic Book" w:hAnsi="Franklin Gothic Book"/>
          <w:b/>
          <w:bCs/>
          <w:sz w:val="24"/>
          <w:szCs w:val="24"/>
        </w:rPr>
      </w:pPr>
      <w:bookmarkStart w:id="2363" w:name="WRANs_Wireless_Regional_Area_Networks"/>
      <w:bookmarkEnd w:id="2363"/>
      <w:r>
        <w:rPr>
          <w:rFonts w:ascii="Franklin Gothic Book" w:hAnsi="Franklin Gothic Book"/>
          <w:b/>
          <w:bCs/>
          <w:sz w:val="24"/>
          <w:szCs w:val="24"/>
        </w:rPr>
        <w:t>WRANs</w:t>
      </w:r>
    </w:p>
    <w:p w:rsidR="005A4417" w:rsidRPr="005A4417" w:rsidRDefault="005A4417" w:rsidP="005A4417">
      <w:pPr>
        <w:spacing w:after="0" w:line="240" w:lineRule="auto"/>
        <w:ind w:left="0"/>
        <w:rPr>
          <w:rFonts w:ascii="Franklin Gothic Book" w:hAnsi="Franklin Gothic Book"/>
          <w:b/>
          <w:bCs/>
          <w:sz w:val="24"/>
          <w:szCs w:val="24"/>
        </w:rPr>
      </w:pPr>
      <w:r w:rsidRPr="005A4417">
        <w:rPr>
          <w:rFonts w:ascii="Franklin Gothic Book" w:hAnsi="Franklin Gothic Book"/>
          <w:b/>
          <w:bCs/>
          <w:sz w:val="24"/>
          <w:szCs w:val="24"/>
        </w:rPr>
        <w:t>W</w:t>
      </w:r>
      <w:r w:rsidR="00F60370">
        <w:rPr>
          <w:rFonts w:ascii="Franklin Gothic Book" w:hAnsi="Franklin Gothic Book"/>
          <w:b/>
          <w:bCs/>
          <w:sz w:val="24"/>
          <w:szCs w:val="24"/>
        </w:rPr>
        <w:t>ireless Regional Area Networks;</w:t>
      </w:r>
      <w:r w:rsidRPr="005A4417">
        <w:rPr>
          <w:rFonts w:ascii="Franklin Gothic Book" w:hAnsi="Franklin Gothic Book"/>
          <w:b/>
          <w:bCs/>
          <w:sz w:val="24"/>
          <w:szCs w:val="24"/>
        </w:rPr>
        <w:t xml:space="preserve"> IEEE 802.22 Working Group on WRANs was formed to </w:t>
      </w:r>
      <w:r>
        <w:rPr>
          <w:rFonts w:ascii="Franklin Gothic Book" w:hAnsi="Franklin Gothic Book"/>
          <w:b/>
          <w:color w:val="114444"/>
          <w:sz w:val="24"/>
          <w:szCs w:val="24"/>
        </w:rPr>
        <w:t>enable rural broadband wireless access using cognitive radio technology in TV w</w:t>
      </w:r>
      <w:r w:rsidRPr="005A4417">
        <w:rPr>
          <w:rFonts w:ascii="Franklin Gothic Book" w:hAnsi="Franklin Gothic Book"/>
          <w:b/>
          <w:color w:val="114444"/>
          <w:sz w:val="24"/>
          <w:szCs w:val="24"/>
        </w:rPr>
        <w:t>hitespaces</w:t>
      </w:r>
      <w:r>
        <w:rPr>
          <w:rFonts w:ascii="Franklin Gothic Book" w:hAnsi="Franklin Gothic Book"/>
          <w:b/>
          <w:color w:val="114444"/>
          <w:sz w:val="24"/>
          <w:szCs w:val="24"/>
        </w:rPr>
        <w:t xml:space="preserve">. </w:t>
      </w:r>
      <w:sdt>
        <w:sdtPr>
          <w:rPr>
            <w:rFonts w:ascii="Franklin Gothic Book" w:hAnsi="Franklin Gothic Book"/>
            <w:b/>
            <w:color w:val="114444"/>
            <w:sz w:val="24"/>
            <w:szCs w:val="24"/>
          </w:rPr>
          <w:id w:val="-802845928"/>
          <w:citation/>
        </w:sdtPr>
        <w:sdtEndPr/>
        <w:sdtContent>
          <w:r>
            <w:rPr>
              <w:rFonts w:ascii="Franklin Gothic Book" w:hAnsi="Franklin Gothic Book"/>
              <w:b/>
              <w:color w:val="114444"/>
              <w:sz w:val="24"/>
              <w:szCs w:val="24"/>
            </w:rPr>
            <w:fldChar w:fldCharType="begin"/>
          </w:r>
          <w:r>
            <w:rPr>
              <w:rFonts w:ascii="Franklin Gothic Book" w:hAnsi="Franklin Gothic Book"/>
              <w:b/>
              <w:color w:val="114444"/>
              <w:sz w:val="24"/>
              <w:szCs w:val="24"/>
            </w:rPr>
            <w:instrText xml:space="preserve"> CITATION IEE12 \l 1033 </w:instrText>
          </w:r>
          <w:r>
            <w:rPr>
              <w:rFonts w:ascii="Franklin Gothic Book" w:hAnsi="Franklin Gothic Book"/>
              <w:b/>
              <w:color w:val="114444"/>
              <w:sz w:val="24"/>
              <w:szCs w:val="24"/>
            </w:rPr>
            <w:fldChar w:fldCharType="separate"/>
          </w:r>
          <w:r w:rsidRPr="005A4417">
            <w:rPr>
              <w:rFonts w:ascii="Franklin Gothic Book" w:hAnsi="Franklin Gothic Book"/>
              <w:noProof/>
              <w:color w:val="114444"/>
              <w:sz w:val="24"/>
              <w:szCs w:val="24"/>
            </w:rPr>
            <w:t>(IEEE)</w:t>
          </w:r>
          <w:r>
            <w:rPr>
              <w:rFonts w:ascii="Franklin Gothic Book" w:hAnsi="Franklin Gothic Book"/>
              <w:b/>
              <w:color w:val="114444"/>
              <w:sz w:val="24"/>
              <w:szCs w:val="24"/>
            </w:rPr>
            <w:fldChar w:fldCharType="end"/>
          </w:r>
        </w:sdtContent>
      </w:sdt>
    </w:p>
    <w:p w:rsidR="005A4417" w:rsidRDefault="005A4417" w:rsidP="005A4417">
      <w:pPr>
        <w:spacing w:after="0" w:line="240" w:lineRule="auto"/>
        <w:ind w:left="0"/>
        <w:rPr>
          <w:rFonts w:ascii="Franklin Gothic Book" w:hAnsi="Franklin Gothic Book"/>
          <w:b/>
          <w:bCs/>
          <w:sz w:val="24"/>
          <w:szCs w:val="24"/>
        </w:rPr>
      </w:pPr>
    </w:p>
    <w:p w:rsidR="00F12772" w:rsidRDefault="00F12772" w:rsidP="005A4417">
      <w:pPr>
        <w:spacing w:after="0" w:line="240" w:lineRule="auto"/>
        <w:ind w:left="0"/>
        <w:rPr>
          <w:rFonts w:ascii="Franklin Gothic Book" w:hAnsi="Franklin Gothic Book"/>
          <w:b/>
          <w:sz w:val="24"/>
          <w:szCs w:val="24"/>
        </w:rPr>
      </w:pPr>
      <w:r w:rsidRPr="00132AEF">
        <w:rPr>
          <w:rFonts w:ascii="Franklin Gothic Book" w:hAnsi="Franklin Gothic Book"/>
          <w:b/>
          <w:bCs/>
          <w:sz w:val="24"/>
          <w:szCs w:val="24"/>
        </w:rPr>
        <w:t>WWW</w:t>
      </w:r>
      <w:r w:rsidRPr="00132AEF">
        <w:rPr>
          <w:rFonts w:ascii="Franklin Gothic Book" w:hAnsi="Franklin Gothic Book"/>
          <w:b/>
          <w:sz w:val="24"/>
          <w:szCs w:val="24"/>
        </w:rPr>
        <w:br/>
        <w:t>World Wide Web</w:t>
      </w:r>
    </w:p>
    <w:p w:rsidR="00F12772" w:rsidRDefault="00F12772" w:rsidP="005A4417">
      <w:pPr>
        <w:spacing w:after="0" w:line="240" w:lineRule="auto"/>
        <w:ind w:left="0"/>
        <w:rPr>
          <w:rFonts w:ascii="Franklin Gothic Book" w:hAnsi="Franklin Gothic Book"/>
          <w:b/>
          <w:sz w:val="24"/>
          <w:szCs w:val="24"/>
        </w:rPr>
      </w:pPr>
    </w:p>
    <w:p w:rsidR="00F12772" w:rsidRPr="00121B7C" w:rsidRDefault="00F12772" w:rsidP="005A4417">
      <w:pPr>
        <w:spacing w:line="240" w:lineRule="auto"/>
        <w:ind w:left="0"/>
        <w:rPr>
          <w:rFonts w:ascii="Franklin Gothic Book" w:hAnsi="Franklin Gothic Book"/>
          <w:b/>
          <w:sz w:val="24"/>
          <w:szCs w:val="24"/>
        </w:rPr>
      </w:pPr>
    </w:p>
    <w:p w:rsidR="00121B7C" w:rsidRPr="00121B7C" w:rsidRDefault="00121B7C" w:rsidP="00121B7C">
      <w:pPr>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132AEF" w:rsidRPr="00E54C5F" w:rsidRDefault="00F25AC2" w:rsidP="00DD1A91">
      <w:pPr>
        <w:ind w:left="0"/>
        <w:rPr>
          <w:rFonts w:ascii="Franklin Gothic Book" w:hAnsi="Franklin Gothic Book"/>
          <w:b/>
          <w:color w:val="3918FC"/>
          <w:sz w:val="28"/>
          <w:szCs w:val="28"/>
          <w:u w:val="single"/>
        </w:rPr>
      </w:pPr>
      <w:bookmarkStart w:id="2364" w:name="X"/>
      <w:bookmarkEnd w:id="2364"/>
      <w:r w:rsidRPr="00E54C5F">
        <w:rPr>
          <w:rFonts w:ascii="Franklin Gothic Book" w:hAnsi="Franklin Gothic Book"/>
          <w:b/>
          <w:color w:val="3918FC"/>
          <w:sz w:val="28"/>
          <w:szCs w:val="28"/>
          <w:u w:val="single"/>
        </w:rPr>
        <w:t>X:</w:t>
      </w:r>
    </w:p>
    <w:p w:rsidR="00E54C5F" w:rsidRDefault="00132AEF" w:rsidP="00132AEF">
      <w:pPr>
        <w:ind w:left="0"/>
        <w:rPr>
          <w:rFonts w:ascii="Franklin Gothic Book" w:hAnsi="Franklin Gothic Book"/>
          <w:b/>
          <w:sz w:val="24"/>
          <w:szCs w:val="24"/>
        </w:rPr>
      </w:pPr>
      <w:bookmarkStart w:id="2365" w:name="X_509"/>
      <w:bookmarkEnd w:id="2365"/>
      <w:r w:rsidRPr="00132AEF">
        <w:rPr>
          <w:rFonts w:ascii="Franklin Gothic Book" w:hAnsi="Franklin Gothic Book"/>
          <w:b/>
          <w:bCs/>
          <w:sz w:val="24"/>
          <w:szCs w:val="24"/>
        </w:rPr>
        <w:t>X.509</w:t>
      </w:r>
      <w:r w:rsidRPr="00132AEF">
        <w:rPr>
          <w:rFonts w:ascii="Franklin Gothic Book" w:hAnsi="Franklin Gothic Book"/>
          <w:b/>
          <w:sz w:val="24"/>
          <w:szCs w:val="24"/>
        </w:rPr>
        <w:br/>
        <w:t>An International Telecommunication Union recommendation for form of Public Key Infrastructure digital certificate</w:t>
      </w:r>
    </w:p>
    <w:p w:rsidR="00DF4EDF" w:rsidRDefault="00E54C5F" w:rsidP="00132AEF">
      <w:pPr>
        <w:ind w:left="0"/>
        <w:rPr>
          <w:rFonts w:ascii="Franklin Gothic Book" w:hAnsi="Franklin Gothic Book"/>
          <w:b/>
          <w:sz w:val="24"/>
          <w:szCs w:val="24"/>
        </w:rPr>
      </w:pPr>
      <w:bookmarkStart w:id="2366" w:name="X_509_Certificate"/>
      <w:bookmarkEnd w:id="2366"/>
      <w:r w:rsidRPr="00121B7C">
        <w:rPr>
          <w:rFonts w:ascii="Franklin Gothic Book" w:hAnsi="Franklin Gothic Book"/>
          <w:b/>
          <w:sz w:val="24"/>
          <w:szCs w:val="24"/>
        </w:rPr>
        <w:t>X.509 Certificate</w:t>
      </w:r>
      <w:r w:rsidRPr="00121B7C">
        <w:rPr>
          <w:rFonts w:ascii="Franklin Gothic Book" w:hAnsi="Franklin Gothic Book"/>
          <w:b/>
          <w:sz w:val="24"/>
          <w:szCs w:val="24"/>
        </w:rPr>
        <w:br/>
        <w:t>A public key certificate specification developed as part of the I</w:t>
      </w:r>
      <w:r>
        <w:rPr>
          <w:rFonts w:ascii="Franklin Gothic Book" w:hAnsi="Franklin Gothic Book"/>
          <w:b/>
          <w:sz w:val="24"/>
          <w:szCs w:val="24"/>
        </w:rPr>
        <w:t>TU-T X.500 standards directory.</w:t>
      </w:r>
    </w:p>
    <w:p w:rsidR="00E2460D" w:rsidRPr="00E2460D" w:rsidRDefault="00E54C5F" w:rsidP="00BF704D">
      <w:pPr>
        <w:spacing w:after="0" w:line="240" w:lineRule="auto"/>
        <w:ind w:left="0"/>
        <w:rPr>
          <w:rFonts w:ascii="Franklin Gothic Book" w:hAnsi="Franklin Gothic Book"/>
          <w:b/>
          <w:sz w:val="24"/>
          <w:szCs w:val="24"/>
        </w:rPr>
      </w:pPr>
      <w:bookmarkStart w:id="2367" w:name="XAIT_Extended_Application_Information_Ta"/>
      <w:bookmarkEnd w:id="2367"/>
      <w:r w:rsidRPr="00121B7C">
        <w:rPr>
          <w:rFonts w:ascii="Franklin Gothic Book" w:hAnsi="Franklin Gothic Book"/>
          <w:b/>
          <w:sz w:val="24"/>
          <w:szCs w:val="24"/>
        </w:rPr>
        <w:t>XAIT</w:t>
      </w:r>
      <w:r w:rsidRPr="00121B7C">
        <w:rPr>
          <w:rFonts w:ascii="Franklin Gothic Book" w:hAnsi="Franklin Gothic Book"/>
          <w:b/>
          <w:sz w:val="24"/>
          <w:szCs w:val="24"/>
        </w:rPr>
        <w:br/>
        <w:t>Extended Application Information Table. Used for launching and managing the lifecycle of unbound applications.</w:t>
      </w:r>
      <w:r w:rsidR="00E2460D" w:rsidRPr="00E2460D">
        <w:rPr>
          <w:rFonts w:ascii="Franklin Gothic Book" w:hAnsi="Franklin Gothic Book"/>
          <w:b/>
          <w:sz w:val="24"/>
          <w:szCs w:val="24"/>
        </w:rPr>
        <w:t> </w:t>
      </w:r>
    </w:p>
    <w:p w:rsidR="00E2460D" w:rsidRPr="00E2460D" w:rsidRDefault="00E2460D" w:rsidP="00BF704D">
      <w:pPr>
        <w:spacing w:after="0" w:line="240" w:lineRule="auto"/>
        <w:ind w:left="0"/>
        <w:rPr>
          <w:rFonts w:ascii="Franklin Gothic Book" w:hAnsi="Franklin Gothic Book"/>
          <w:b/>
          <w:sz w:val="24"/>
          <w:szCs w:val="24"/>
        </w:rPr>
      </w:pPr>
    </w:p>
    <w:bookmarkStart w:id="2368" w:name="X_Band"/>
    <w:bookmarkEnd w:id="2368"/>
    <w:p w:rsidR="00E2460D" w:rsidRDefault="00280427" w:rsidP="00BF704D">
      <w:pPr>
        <w:spacing w:after="0" w:line="240" w:lineRule="auto"/>
        <w:ind w:left="0"/>
        <w:rPr>
          <w:rFonts w:ascii="Franklin Gothic Book" w:hAnsi="Franklin Gothic Book"/>
          <w:b/>
          <w:bCs/>
          <w:color w:val="5A5A5A"/>
          <w:sz w:val="24"/>
          <w:szCs w:val="24"/>
        </w:rPr>
      </w:pPr>
      <w:r>
        <w:fldChar w:fldCharType="begin"/>
      </w:r>
      <w:r>
        <w:instrText xml:space="preserve"> HYPERLINK "http://www.fiber-optics.info/fiber_optic_glossary/x-band" </w:instrText>
      </w:r>
      <w:r>
        <w:fldChar w:fldCharType="separate"/>
      </w:r>
      <w:r w:rsidR="00E2460D" w:rsidRPr="00E2460D">
        <w:rPr>
          <w:rStyle w:val="Hyperlink"/>
          <w:rFonts w:ascii="Franklin Gothic Book" w:hAnsi="Franklin Gothic Book"/>
          <w:b/>
          <w:bCs/>
          <w:color w:val="5A5A5A"/>
          <w:sz w:val="24"/>
          <w:szCs w:val="24"/>
          <w:u w:val="none"/>
        </w:rPr>
        <w:t xml:space="preserve">X-Band </w:t>
      </w:r>
      <w:r>
        <w:rPr>
          <w:rStyle w:val="Hyperlink"/>
          <w:rFonts w:ascii="Franklin Gothic Book" w:hAnsi="Franklin Gothic Book"/>
          <w:b/>
          <w:bCs/>
          <w:color w:val="5A5A5A"/>
          <w:sz w:val="24"/>
          <w:szCs w:val="24"/>
          <w:u w:val="none"/>
        </w:rPr>
        <w:fldChar w:fldCharType="end"/>
      </w:r>
    </w:p>
    <w:p w:rsidR="00E2460D" w:rsidRDefault="00E2460D" w:rsidP="00BF704D">
      <w:pPr>
        <w:spacing w:after="0" w:line="240" w:lineRule="auto"/>
        <w:ind w:left="0"/>
        <w:rPr>
          <w:rFonts w:ascii="Franklin Gothic Book" w:hAnsi="Franklin Gothic Book"/>
          <w:b/>
          <w:sz w:val="24"/>
          <w:szCs w:val="24"/>
        </w:rPr>
      </w:pPr>
      <w:r w:rsidRPr="00E2460D">
        <w:rPr>
          <w:rFonts w:ascii="Franklin Gothic Book" w:hAnsi="Franklin Gothic Book"/>
          <w:b/>
          <w:sz w:val="24"/>
          <w:szCs w:val="24"/>
        </w:rPr>
        <w:t>The frequency range between 8.0 and 8.4 GHz.</w:t>
      </w:r>
      <w:r>
        <w:rPr>
          <w:rFonts w:ascii="Franklin Gothic Book" w:hAnsi="Franklin Gothic Book"/>
          <w:b/>
          <w:sz w:val="24"/>
          <w:szCs w:val="24"/>
        </w:rPr>
        <w:t xml:space="preserve">  </w:t>
      </w:r>
      <w:sdt>
        <w:sdtPr>
          <w:rPr>
            <w:rFonts w:ascii="Franklin Gothic Book" w:hAnsi="Franklin Gothic Book"/>
            <w:b/>
            <w:sz w:val="24"/>
            <w:szCs w:val="24"/>
          </w:rPr>
          <w:id w:val="27343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46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0593" w:rsidRDefault="00AC0593" w:rsidP="00BF704D">
      <w:pPr>
        <w:spacing w:after="0" w:line="240" w:lineRule="auto"/>
        <w:ind w:left="0"/>
        <w:rPr>
          <w:rFonts w:ascii="Franklin Gothic Book" w:hAnsi="Franklin Gothic Book"/>
          <w:b/>
          <w:sz w:val="24"/>
          <w:szCs w:val="24"/>
        </w:rPr>
      </w:pPr>
    </w:p>
    <w:bookmarkStart w:id="2369" w:name="XC_Cross_Connect"/>
    <w:bookmarkEnd w:id="2369"/>
    <w:p w:rsidR="00AC0593" w:rsidRPr="00AC0593" w:rsidRDefault="00280427" w:rsidP="00BF704D">
      <w:pPr>
        <w:spacing w:after="0" w:line="240" w:lineRule="auto"/>
        <w:ind w:left="0"/>
        <w:rPr>
          <w:rFonts w:ascii="Franklin Gothic Book" w:hAnsi="Franklin Gothic Book"/>
          <w:b/>
          <w:bCs/>
          <w:color w:val="5A5A5A"/>
          <w:sz w:val="24"/>
          <w:szCs w:val="24"/>
        </w:rPr>
      </w:pPr>
      <w:r>
        <w:lastRenderedPageBreak/>
        <w:fldChar w:fldCharType="begin"/>
      </w:r>
      <w:r>
        <w:instrText xml:space="preserve"> HYPERLINK "http://www.fiber-optics.info/fiber_optic_glossary/xc" </w:instrText>
      </w:r>
      <w:r>
        <w:fldChar w:fldCharType="separate"/>
      </w:r>
      <w:r w:rsidR="00AC0593" w:rsidRPr="00AC0593">
        <w:rPr>
          <w:rStyle w:val="Hyperlink"/>
          <w:rFonts w:ascii="Franklin Gothic Book" w:hAnsi="Franklin Gothic Book"/>
          <w:b/>
          <w:bCs/>
          <w:color w:val="5A5A5A"/>
          <w:sz w:val="24"/>
          <w:szCs w:val="24"/>
          <w:u w:val="none"/>
        </w:rPr>
        <w:t xml:space="preserve">XC </w:t>
      </w:r>
      <w:r>
        <w:rPr>
          <w:rStyle w:val="Hyperlink"/>
          <w:rFonts w:ascii="Franklin Gothic Book" w:hAnsi="Franklin Gothic Book"/>
          <w:b/>
          <w:bCs/>
          <w:color w:val="5A5A5A"/>
          <w:sz w:val="24"/>
          <w:szCs w:val="24"/>
          <w:u w:val="none"/>
        </w:rPr>
        <w:fldChar w:fldCharType="end"/>
      </w:r>
    </w:p>
    <w:p w:rsidR="00AC0593" w:rsidRPr="00AC0593" w:rsidRDefault="00AC0593" w:rsidP="00BF704D">
      <w:pPr>
        <w:spacing w:after="0" w:line="240" w:lineRule="auto"/>
        <w:ind w:left="0"/>
        <w:rPr>
          <w:rFonts w:ascii="Franklin Gothic Book" w:hAnsi="Franklin Gothic Book"/>
          <w:b/>
          <w:bCs/>
          <w:color w:val="5A5A5A"/>
          <w:sz w:val="24"/>
          <w:szCs w:val="24"/>
        </w:rPr>
      </w:pPr>
      <w:r w:rsidRPr="00AC0593">
        <w:rPr>
          <w:rFonts w:ascii="Franklin Gothic Book" w:hAnsi="Franklin Gothic Book"/>
          <w:b/>
          <w:bCs/>
          <w:color w:val="5A5A5A"/>
          <w:sz w:val="24"/>
          <w:szCs w:val="24"/>
        </w:rPr>
        <w:t>See cross-connect.</w:t>
      </w:r>
    </w:p>
    <w:p w:rsidR="00E2460D" w:rsidRDefault="00E2460D" w:rsidP="00BF704D">
      <w:pPr>
        <w:spacing w:after="0" w:line="240" w:lineRule="auto"/>
        <w:ind w:left="0"/>
        <w:rPr>
          <w:rFonts w:ascii="Franklin Gothic Book" w:hAnsi="Franklin Gothic Book"/>
          <w:b/>
          <w:sz w:val="24"/>
          <w:szCs w:val="24"/>
        </w:rPr>
      </w:pPr>
    </w:p>
    <w:p w:rsidR="00AC0593" w:rsidRDefault="00E54C5F" w:rsidP="00BF704D">
      <w:pPr>
        <w:spacing w:after="0" w:line="240" w:lineRule="auto"/>
        <w:ind w:left="0"/>
        <w:rPr>
          <w:rFonts w:ascii="Franklin Gothic Book" w:hAnsi="Franklin Gothic Book"/>
          <w:b/>
          <w:sz w:val="24"/>
          <w:szCs w:val="24"/>
        </w:rPr>
      </w:pPr>
      <w:bookmarkStart w:id="2370" w:name="xDSL_Digital_Subscriber_Line"/>
      <w:bookmarkEnd w:id="2370"/>
      <w:r w:rsidRPr="00121B7C">
        <w:rPr>
          <w:rFonts w:ascii="Franklin Gothic Book" w:hAnsi="Franklin Gothic Book"/>
          <w:b/>
          <w:sz w:val="24"/>
          <w:szCs w:val="24"/>
        </w:rPr>
        <w:t>xDSL</w:t>
      </w:r>
      <w:r w:rsidRPr="00121B7C">
        <w:rPr>
          <w:rFonts w:ascii="Franklin Gothic Book" w:hAnsi="Franklin Gothic Book"/>
          <w:b/>
          <w:sz w:val="24"/>
          <w:szCs w:val="24"/>
        </w:rPr>
        <w:br/>
        <w:t>The general term applied to a whole family of high-speed digital data products. The letters DSL stand for Digital Subscriber Line. The x is a place keeper for the term describing the type of DSL connection: A for Asymmetric, H for High Speed, I for I</w:t>
      </w:r>
      <w:r w:rsidR="005462B1">
        <w:rPr>
          <w:rFonts w:ascii="Franklin Gothic Book" w:hAnsi="Franklin Gothic Book"/>
          <w:b/>
          <w:sz w:val="24"/>
          <w:szCs w:val="24"/>
        </w:rPr>
        <w:t xml:space="preserve">SDN, S for Symmetric. These </w:t>
      </w:r>
      <w:r w:rsidRPr="00121B7C">
        <w:rPr>
          <w:rFonts w:ascii="Franklin Gothic Book" w:hAnsi="Franklin Gothic Book"/>
          <w:b/>
          <w:sz w:val="24"/>
          <w:szCs w:val="24"/>
        </w:rPr>
        <w:t>technologies, ADSL, HDSL, IDSL, and SDSL are expected to be the next-generation high-speed data products that will someday replace existing technologies like</w:t>
      </w:r>
      <w:r>
        <w:rPr>
          <w:rFonts w:ascii="Franklin Gothic Book" w:hAnsi="Franklin Gothic Book"/>
          <w:b/>
          <w:sz w:val="24"/>
          <w:szCs w:val="24"/>
        </w:rPr>
        <w:t xml:space="preserve"> ISDN and Fractional T-1 lines.</w:t>
      </w:r>
    </w:p>
    <w:p w:rsidR="00AC0593" w:rsidRPr="00AC0593" w:rsidRDefault="00AC0593" w:rsidP="00BF704D">
      <w:pPr>
        <w:spacing w:after="0" w:line="240" w:lineRule="auto"/>
        <w:ind w:left="0"/>
        <w:rPr>
          <w:rFonts w:ascii="Franklin Gothic Book" w:hAnsi="Franklin Gothic Book"/>
          <w:b/>
          <w:color w:val="5A5A5A"/>
          <w:sz w:val="24"/>
          <w:szCs w:val="24"/>
        </w:rPr>
      </w:pPr>
    </w:p>
    <w:bookmarkStart w:id="2371" w:name="XGM_Cross_Gain_Modulation"/>
    <w:bookmarkEnd w:id="2371"/>
    <w:p w:rsidR="00AC0593" w:rsidRPr="00AC0593" w:rsidRDefault="00280427" w:rsidP="00886F6A">
      <w:pPr>
        <w:spacing w:after="0" w:line="240" w:lineRule="auto"/>
        <w:ind w:left="0"/>
        <w:rPr>
          <w:rFonts w:ascii="Franklin Gothic Book" w:hAnsi="Franklin Gothic Book"/>
          <w:b/>
          <w:bCs/>
          <w:color w:val="5A5A5A"/>
          <w:sz w:val="24"/>
          <w:szCs w:val="24"/>
        </w:rPr>
      </w:pPr>
      <w:r>
        <w:fldChar w:fldCharType="begin"/>
      </w:r>
      <w:r>
        <w:instrText xml:space="preserve"> HYPERLINK "http://www.fiber-optics.info/fiber_optic_glossary/xgm" </w:instrText>
      </w:r>
      <w:r>
        <w:fldChar w:fldCharType="separate"/>
      </w:r>
      <w:r w:rsidR="00AC0593" w:rsidRPr="00AC0593">
        <w:rPr>
          <w:rStyle w:val="Hyperlink"/>
          <w:rFonts w:ascii="Franklin Gothic Book" w:hAnsi="Franklin Gothic Book"/>
          <w:b/>
          <w:bCs/>
          <w:color w:val="5A5A5A"/>
          <w:sz w:val="24"/>
          <w:szCs w:val="24"/>
          <w:u w:val="none"/>
        </w:rPr>
        <w:t xml:space="preserve">XGM </w:t>
      </w:r>
      <w:r>
        <w:rPr>
          <w:rStyle w:val="Hyperlink"/>
          <w:rFonts w:ascii="Franklin Gothic Book" w:hAnsi="Franklin Gothic Book"/>
          <w:b/>
          <w:bCs/>
          <w:color w:val="5A5A5A"/>
          <w:sz w:val="24"/>
          <w:szCs w:val="24"/>
          <w:u w:val="none"/>
        </w:rPr>
        <w:fldChar w:fldCharType="end"/>
      </w:r>
    </w:p>
    <w:p w:rsidR="00AC0593" w:rsidRPr="00AC0593" w:rsidRDefault="00AC0593" w:rsidP="00886F6A">
      <w:pPr>
        <w:spacing w:after="0" w:line="240" w:lineRule="auto"/>
        <w:ind w:left="0"/>
        <w:rPr>
          <w:rFonts w:ascii="Franklin Gothic Book" w:hAnsi="Franklin Gothic Book"/>
          <w:b/>
          <w:sz w:val="24"/>
          <w:szCs w:val="24"/>
        </w:rPr>
      </w:pPr>
      <w:r w:rsidRPr="00AC0593">
        <w:rPr>
          <w:rFonts w:ascii="Franklin Gothic Book" w:hAnsi="Franklin Gothic Book"/>
          <w:b/>
          <w:sz w:val="24"/>
          <w:szCs w:val="24"/>
        </w:rPr>
        <w:t>See cross-gain modulation.</w:t>
      </w:r>
    </w:p>
    <w:p w:rsidR="00E54C5F" w:rsidRDefault="00132AEF" w:rsidP="00886F6A">
      <w:pPr>
        <w:spacing w:after="0" w:line="240" w:lineRule="auto"/>
        <w:ind w:left="0"/>
        <w:rPr>
          <w:rFonts w:ascii="Franklin Gothic Book" w:hAnsi="Franklin Gothic Book"/>
          <w:b/>
          <w:sz w:val="24"/>
          <w:szCs w:val="24"/>
        </w:rPr>
      </w:pPr>
      <w:r w:rsidRPr="00132AEF">
        <w:rPr>
          <w:rFonts w:ascii="Franklin Gothic Book" w:hAnsi="Franklin Gothic Book"/>
          <w:b/>
          <w:sz w:val="24"/>
          <w:szCs w:val="24"/>
        </w:rPr>
        <w:br/>
      </w:r>
      <w:bookmarkStart w:id="2372" w:name="XHTML_Extensible_hypertext_Mark_up_Langu"/>
      <w:bookmarkEnd w:id="2372"/>
      <w:r w:rsidRPr="00132AEF">
        <w:rPr>
          <w:rFonts w:ascii="Franklin Gothic Book" w:hAnsi="Franklin Gothic Book"/>
          <w:b/>
          <w:bCs/>
          <w:sz w:val="24"/>
          <w:szCs w:val="24"/>
        </w:rPr>
        <w:t>XHTML</w:t>
      </w:r>
      <w:r w:rsidRPr="00132AEF">
        <w:rPr>
          <w:rFonts w:ascii="Franklin Gothic Book" w:hAnsi="Franklin Gothic Book"/>
          <w:b/>
          <w:sz w:val="24"/>
          <w:szCs w:val="24"/>
        </w:rPr>
        <w:br/>
        <w:t>Extensible Hypertext Mark-up Language</w:t>
      </w:r>
    </w:p>
    <w:p w:rsidR="006E79FF" w:rsidRDefault="006E79FF" w:rsidP="00886F6A">
      <w:pPr>
        <w:spacing w:after="0" w:line="240" w:lineRule="auto"/>
        <w:ind w:left="0"/>
        <w:rPr>
          <w:rFonts w:ascii="Franklin Gothic Book" w:hAnsi="Franklin Gothic Book"/>
          <w:b/>
          <w:sz w:val="24"/>
          <w:szCs w:val="24"/>
        </w:rPr>
      </w:pPr>
    </w:p>
    <w:p w:rsidR="006E79FF" w:rsidRDefault="006E79FF" w:rsidP="006E79FF">
      <w:pPr>
        <w:spacing w:after="0" w:line="240" w:lineRule="auto"/>
        <w:ind w:left="0"/>
        <w:rPr>
          <w:rFonts w:ascii="Franklin Gothic Book" w:hAnsi="Franklin Gothic Book"/>
          <w:b/>
          <w:sz w:val="24"/>
          <w:szCs w:val="24"/>
        </w:rPr>
      </w:pPr>
      <w:bookmarkStart w:id="2373" w:name="Xlet"/>
      <w:bookmarkStart w:id="2374" w:name="XLAUI_40Gbps_Attachment_Unit_Interface"/>
      <w:bookmarkEnd w:id="2373"/>
      <w:bookmarkEnd w:id="2374"/>
      <w:r>
        <w:rPr>
          <w:rFonts w:ascii="Franklin Gothic Book" w:hAnsi="Franklin Gothic Book"/>
          <w:b/>
          <w:sz w:val="24"/>
          <w:szCs w:val="24"/>
        </w:rPr>
        <w:t>XLAUI</w:t>
      </w:r>
    </w:p>
    <w:p w:rsidR="006E79FF" w:rsidRDefault="006E79FF" w:rsidP="006E79FF">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40 Gbps Attachment Unit Interface; the “XL” denotes 40 Gbps.  </w:t>
      </w:r>
      <w:sdt>
        <w:sdtPr>
          <w:rPr>
            <w:rFonts w:ascii="Franklin Gothic Book" w:hAnsi="Franklin Gothic Book"/>
            <w:b/>
            <w:sz w:val="24"/>
            <w:szCs w:val="24"/>
          </w:rPr>
          <w:id w:val="1235516255"/>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Tra09 \l 1033 </w:instrText>
          </w:r>
          <w:r>
            <w:rPr>
              <w:rFonts w:ascii="Franklin Gothic Book" w:hAnsi="Franklin Gothic Book"/>
              <w:b/>
              <w:sz w:val="24"/>
              <w:szCs w:val="24"/>
            </w:rPr>
            <w:fldChar w:fldCharType="separate"/>
          </w:r>
          <w:r w:rsidRPr="006E79FF">
            <w:rPr>
              <w:rFonts w:ascii="Franklin Gothic Book" w:hAnsi="Franklin Gothic Book"/>
              <w:noProof/>
              <w:sz w:val="24"/>
              <w:szCs w:val="24"/>
            </w:rPr>
            <w:t>(Traverso)</w:t>
          </w:r>
          <w:r>
            <w:rPr>
              <w:rFonts w:ascii="Franklin Gothic Book" w:hAnsi="Franklin Gothic Book"/>
              <w:b/>
              <w:sz w:val="24"/>
              <w:szCs w:val="24"/>
            </w:rPr>
            <w:fldChar w:fldCharType="end"/>
          </w:r>
        </w:sdtContent>
      </w:sdt>
    </w:p>
    <w:p w:rsidR="006E79FF" w:rsidRDefault="006E79FF" w:rsidP="006E79FF">
      <w:pPr>
        <w:spacing w:after="0" w:line="240" w:lineRule="auto"/>
        <w:ind w:left="0"/>
        <w:rPr>
          <w:rFonts w:ascii="Franklin Gothic Book" w:hAnsi="Franklin Gothic Book"/>
          <w:b/>
          <w:sz w:val="24"/>
          <w:szCs w:val="24"/>
        </w:rPr>
      </w:pPr>
    </w:p>
    <w:p w:rsidR="00DF4EDF" w:rsidRDefault="00B421E5" w:rsidP="006E79FF">
      <w:pPr>
        <w:spacing w:after="0" w:line="240" w:lineRule="auto"/>
        <w:ind w:left="0"/>
        <w:rPr>
          <w:rFonts w:ascii="Franklin Gothic Book" w:hAnsi="Franklin Gothic Book"/>
          <w:b/>
          <w:sz w:val="24"/>
          <w:szCs w:val="24"/>
        </w:rPr>
      </w:pPr>
      <w:r>
        <w:rPr>
          <w:rFonts w:ascii="Franklin Gothic Book" w:hAnsi="Franklin Gothic Book"/>
          <w:b/>
          <w:sz w:val="24"/>
          <w:szCs w:val="24"/>
        </w:rPr>
        <w:t>Xlet</w:t>
      </w:r>
      <w:r>
        <w:rPr>
          <w:rFonts w:ascii="Franklin Gothic Book" w:hAnsi="Franklin Gothic Book"/>
          <w:b/>
          <w:sz w:val="24"/>
          <w:szCs w:val="24"/>
        </w:rPr>
        <w:br/>
        <w:t>T</w:t>
      </w:r>
      <w:r w:rsidRPr="00121B7C">
        <w:rPr>
          <w:rFonts w:ascii="Franklin Gothic Book" w:hAnsi="Franklin Gothic Book"/>
          <w:b/>
          <w:sz w:val="24"/>
          <w:szCs w:val="24"/>
        </w:rPr>
        <w:t>he interface used for execution engine</w:t>
      </w:r>
      <w:r>
        <w:rPr>
          <w:rFonts w:ascii="Franklin Gothic Book" w:hAnsi="Franklin Gothic Book"/>
          <w:b/>
          <w:sz w:val="24"/>
          <w:szCs w:val="24"/>
        </w:rPr>
        <w:t xml:space="preserve"> application lifecycle control.</w:t>
      </w:r>
      <w:r w:rsidRPr="00132AEF">
        <w:rPr>
          <w:rFonts w:ascii="Franklin Gothic Book" w:hAnsi="Franklin Gothic Book"/>
          <w:b/>
          <w:sz w:val="24"/>
          <w:szCs w:val="24"/>
        </w:rPr>
        <w:br/>
      </w:r>
      <w:r w:rsidRPr="00132AEF">
        <w:rPr>
          <w:rFonts w:ascii="Franklin Gothic Book" w:hAnsi="Franklin Gothic Book"/>
          <w:b/>
          <w:sz w:val="24"/>
          <w:szCs w:val="24"/>
        </w:rPr>
        <w:br/>
      </w:r>
      <w:bookmarkStart w:id="2375" w:name="XML_Extensible_Markup_Language"/>
      <w:bookmarkEnd w:id="2375"/>
      <w:r w:rsidR="00132AEF" w:rsidRPr="00132AEF">
        <w:rPr>
          <w:rFonts w:ascii="Franklin Gothic Book" w:hAnsi="Franklin Gothic Book"/>
          <w:b/>
          <w:bCs/>
          <w:sz w:val="24"/>
          <w:szCs w:val="24"/>
        </w:rPr>
        <w:t>XML</w:t>
      </w:r>
      <w:r w:rsidR="00132AEF" w:rsidRPr="00132AEF">
        <w:rPr>
          <w:rFonts w:ascii="Franklin Gothic Book" w:hAnsi="Franklin Gothic Book"/>
          <w:b/>
          <w:sz w:val="24"/>
          <w:szCs w:val="24"/>
        </w:rPr>
        <w:br/>
        <w:t>Extensible Markup Language</w:t>
      </w:r>
    </w:p>
    <w:p w:rsidR="00886F6A" w:rsidRDefault="00886F6A" w:rsidP="00886F6A">
      <w:pPr>
        <w:spacing w:after="0" w:line="240" w:lineRule="auto"/>
        <w:ind w:left="0"/>
        <w:rPr>
          <w:rFonts w:ascii="Franklin Gothic Book" w:hAnsi="Franklin Gothic Book"/>
          <w:b/>
          <w:sz w:val="24"/>
          <w:szCs w:val="24"/>
        </w:rPr>
      </w:pPr>
      <w:bookmarkStart w:id="2376" w:name="XMTR_Transmitter_module"/>
      <w:bookmarkStart w:id="2377" w:name="XMOD_Cross_Modulation_Distortion"/>
      <w:bookmarkEnd w:id="2376"/>
      <w:bookmarkEnd w:id="2377"/>
      <w:r>
        <w:rPr>
          <w:rFonts w:ascii="Franklin Gothic Book" w:hAnsi="Franklin Gothic Book"/>
          <w:b/>
          <w:sz w:val="24"/>
          <w:szCs w:val="24"/>
        </w:rPr>
        <w:t>XMOD</w:t>
      </w:r>
    </w:p>
    <w:p w:rsidR="00C36938" w:rsidRDefault="00886F6A" w:rsidP="00886F6A">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Cross Modulation multi-carrier distortion; </w:t>
      </w:r>
      <w:r w:rsidR="00C36938">
        <w:rPr>
          <w:rFonts w:ascii="Franklin Gothic Book" w:hAnsi="Franklin Gothic Book"/>
          <w:b/>
          <w:sz w:val="24"/>
          <w:szCs w:val="24"/>
        </w:rPr>
        <w:t xml:space="preserve">the ratio of the peak-to-peak variation of an analog or mixed (“mixed” ≡ analog and digital signals combined) signal, as a result of XMOD, to its amplitude with interfering signals removed.  </w:t>
      </w:r>
    </w:p>
    <w:p w:rsidR="00886F6A" w:rsidRDefault="00D33701" w:rsidP="00886F6A">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HFC networks </w:t>
      </w:r>
      <w:r w:rsidR="00886F6A">
        <w:rPr>
          <w:rFonts w:ascii="Franklin Gothic Book" w:hAnsi="Franklin Gothic Book"/>
          <w:b/>
          <w:sz w:val="24"/>
          <w:szCs w:val="24"/>
        </w:rPr>
        <w:t xml:space="preserve">are </w:t>
      </w:r>
      <w:r w:rsidR="00886F6A" w:rsidRPr="00886F6A">
        <w:rPr>
          <w:rFonts w:ascii="Franklin Gothic Book" w:hAnsi="Franklin Gothic Book"/>
          <w:b/>
          <w:sz w:val="24"/>
          <w:szCs w:val="24"/>
        </w:rPr>
        <w:t>subject to distortions</w:t>
      </w:r>
      <w:r w:rsidR="00886F6A">
        <w:rPr>
          <w:rFonts w:ascii="Franklin Gothic Book" w:hAnsi="Franklin Gothic Book"/>
          <w:b/>
          <w:sz w:val="24"/>
          <w:szCs w:val="24"/>
        </w:rPr>
        <w:t xml:space="preserve"> </w:t>
      </w:r>
      <w:r w:rsidR="00886F6A" w:rsidRPr="00886F6A">
        <w:rPr>
          <w:rFonts w:ascii="Franklin Gothic Book" w:hAnsi="Franklin Gothic Book"/>
          <w:b/>
          <w:sz w:val="24"/>
          <w:szCs w:val="24"/>
        </w:rPr>
        <w:t>caused by the crosstalk of one channel on another called</w:t>
      </w:r>
      <w:r w:rsidR="00886F6A">
        <w:rPr>
          <w:rFonts w:ascii="Franklin Gothic Book" w:hAnsi="Franklin Gothic Book"/>
          <w:b/>
          <w:sz w:val="24"/>
          <w:szCs w:val="24"/>
        </w:rPr>
        <w:t xml:space="preserve"> </w:t>
      </w:r>
      <w:r w:rsidR="009C6540">
        <w:rPr>
          <w:rFonts w:ascii="Franklin Gothic Book" w:hAnsi="Franklin Gothic Book"/>
          <w:b/>
          <w:sz w:val="24"/>
          <w:szCs w:val="24"/>
        </w:rPr>
        <w:t>“</w:t>
      </w:r>
      <w:r w:rsidR="00886F6A" w:rsidRPr="00886F6A">
        <w:rPr>
          <w:rFonts w:ascii="Franklin Gothic Book" w:hAnsi="Franklin Gothic Book"/>
          <w:b/>
          <w:sz w:val="24"/>
          <w:szCs w:val="24"/>
        </w:rPr>
        <w:t>cross</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modulation</w:t>
      </w:r>
      <w:r w:rsidR="009C6540">
        <w:rPr>
          <w:rFonts w:ascii="Franklin Gothic Book" w:hAnsi="Franklin Gothic Book"/>
          <w:b/>
          <w:sz w:val="24"/>
          <w:szCs w:val="24"/>
        </w:rPr>
        <w:t>”</w:t>
      </w:r>
      <w:r w:rsidR="00886F6A" w:rsidRPr="00886F6A">
        <w:rPr>
          <w:rFonts w:ascii="Franklin Gothic Book" w:hAnsi="Franklin Gothic Book"/>
          <w:b/>
          <w:sz w:val="24"/>
          <w:szCs w:val="24"/>
        </w:rPr>
        <w:t xml:space="preserve">, or </w:t>
      </w:r>
      <w:r w:rsidR="009C6540">
        <w:rPr>
          <w:rFonts w:ascii="Franklin Gothic Book" w:hAnsi="Franklin Gothic Book"/>
          <w:b/>
          <w:sz w:val="24"/>
          <w:szCs w:val="24"/>
        </w:rPr>
        <w:t>“</w:t>
      </w:r>
      <w:r w:rsidR="00886F6A" w:rsidRPr="00886F6A">
        <w:rPr>
          <w:rFonts w:ascii="Franklin Gothic Book" w:hAnsi="Franklin Gothic Book"/>
          <w:b/>
          <w:sz w:val="24"/>
          <w:szCs w:val="24"/>
        </w:rPr>
        <w:t>crossmod</w:t>
      </w:r>
      <w:r w:rsidR="005A078A">
        <w:rPr>
          <w:rFonts w:ascii="Franklin Gothic Book" w:hAnsi="Franklin Gothic Book"/>
          <w:b/>
          <w:sz w:val="24"/>
          <w:szCs w:val="24"/>
        </w:rPr>
        <w:t xml:space="preserve">” often </w:t>
      </w:r>
      <w:r w:rsidR="009C6540">
        <w:rPr>
          <w:rFonts w:ascii="Franklin Gothic Book" w:hAnsi="Franklin Gothic Book"/>
          <w:b/>
          <w:sz w:val="24"/>
          <w:szCs w:val="24"/>
        </w:rPr>
        <w:t xml:space="preserve">abbreviated as “XMOD”.   In </w:t>
      </w:r>
      <w:r w:rsidR="005E2E74">
        <w:rPr>
          <w:rFonts w:ascii="Franklin Gothic Book" w:hAnsi="Franklin Gothic Book"/>
          <w:b/>
          <w:sz w:val="24"/>
          <w:szCs w:val="24"/>
        </w:rPr>
        <w:t>predominantly</w:t>
      </w:r>
      <w:r w:rsidR="009C6540">
        <w:rPr>
          <w:rFonts w:ascii="Franklin Gothic Book" w:hAnsi="Franklin Gothic Book"/>
          <w:b/>
          <w:sz w:val="24"/>
          <w:szCs w:val="24"/>
        </w:rPr>
        <w:t xml:space="preserve"> </w:t>
      </w:r>
      <w:r w:rsidR="005F38ED">
        <w:rPr>
          <w:rFonts w:ascii="Franklin Gothic Book" w:hAnsi="Franklin Gothic Book"/>
          <w:b/>
          <w:sz w:val="24"/>
          <w:szCs w:val="24"/>
        </w:rPr>
        <w:t xml:space="preserve">analog video transmission via </w:t>
      </w:r>
      <w:r w:rsidR="009C6540">
        <w:rPr>
          <w:rFonts w:ascii="Franklin Gothic Book" w:hAnsi="Franklin Gothic Book"/>
          <w:b/>
          <w:sz w:val="24"/>
          <w:szCs w:val="24"/>
        </w:rPr>
        <w:t xml:space="preserve">HFC networks, XMOD can be </w:t>
      </w:r>
      <w:r w:rsidR="00886F6A" w:rsidRPr="00886F6A">
        <w:rPr>
          <w:rFonts w:ascii="Franklin Gothic Book" w:hAnsi="Franklin Gothic Book"/>
          <w:b/>
          <w:sz w:val="24"/>
          <w:szCs w:val="24"/>
        </w:rPr>
        <w:t>particularly troublesome in TV</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spectra because of the type and amount of modulation that is carried by</w:t>
      </w:r>
      <w:r w:rsidR="00F70E76">
        <w:rPr>
          <w:rFonts w:ascii="Franklin Gothic Book" w:hAnsi="Franklin Gothic Book"/>
          <w:b/>
          <w:sz w:val="24"/>
          <w:szCs w:val="24"/>
        </w:rPr>
        <w:t xml:space="preserve"> </w:t>
      </w:r>
      <w:r w:rsidR="00886F6A" w:rsidRPr="00886F6A">
        <w:rPr>
          <w:rFonts w:ascii="Franklin Gothic Book" w:hAnsi="Franklin Gothic Book"/>
          <w:b/>
          <w:sz w:val="24"/>
          <w:szCs w:val="24"/>
        </w:rPr>
        <w:t xml:space="preserve">the TV signal. </w:t>
      </w:r>
      <w:r w:rsidR="00C36938">
        <w:rPr>
          <w:rFonts w:ascii="Franklin Gothic Book" w:hAnsi="Franklin Gothic Book"/>
          <w:b/>
          <w:sz w:val="24"/>
          <w:szCs w:val="24"/>
        </w:rPr>
        <w:t xml:space="preserve"> </w:t>
      </w:r>
      <w:r w:rsidR="00886F6A" w:rsidRPr="00886F6A">
        <w:rPr>
          <w:rFonts w:ascii="Franklin Gothic Book" w:hAnsi="Franklin Gothic Book"/>
          <w:b/>
          <w:sz w:val="24"/>
          <w:szCs w:val="24"/>
        </w:rPr>
        <w:t>Cross</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modulation, like its crosstalk cousin, simply means a desired</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channel is being modulated by another; that is, some of the modulation</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 xml:space="preserve">sidebands on the desired channel are due to another channel. </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In</w:t>
      </w:r>
      <w:r w:rsidR="009C6540">
        <w:rPr>
          <w:rFonts w:ascii="Franklin Gothic Book" w:hAnsi="Franklin Gothic Book"/>
          <w:b/>
          <w:sz w:val="24"/>
          <w:szCs w:val="24"/>
        </w:rPr>
        <w:t xml:space="preserve"> wireline network </w:t>
      </w:r>
      <w:r w:rsidR="00886F6A" w:rsidRPr="00886F6A">
        <w:rPr>
          <w:rFonts w:ascii="Franklin Gothic Book" w:hAnsi="Franklin Gothic Book"/>
          <w:b/>
          <w:sz w:val="24"/>
          <w:szCs w:val="24"/>
        </w:rPr>
        <w:t>telephone crosstalk</w:t>
      </w:r>
      <w:r w:rsidR="009C6540">
        <w:rPr>
          <w:rFonts w:ascii="Franklin Gothic Book" w:hAnsi="Franklin Gothic Book"/>
          <w:b/>
          <w:sz w:val="24"/>
          <w:szCs w:val="24"/>
        </w:rPr>
        <w:t>,</w:t>
      </w:r>
      <w:r w:rsidR="001A6470">
        <w:rPr>
          <w:rFonts w:ascii="Franklin Gothic Book" w:hAnsi="Franklin Gothic Book"/>
          <w:b/>
          <w:sz w:val="24"/>
          <w:szCs w:val="24"/>
        </w:rPr>
        <w:t xml:space="preserve"> this effect can be </w:t>
      </w:r>
      <w:r w:rsidR="00886F6A" w:rsidRPr="00886F6A">
        <w:rPr>
          <w:rFonts w:ascii="Franklin Gothic Book" w:hAnsi="Franklin Gothic Book"/>
          <w:b/>
          <w:sz w:val="24"/>
          <w:szCs w:val="24"/>
        </w:rPr>
        <w:t>a second conversation on the phone</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 xml:space="preserve">while you're trying to talk. </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 xml:space="preserve">In </w:t>
      </w:r>
      <w:r w:rsidR="005E2E74">
        <w:rPr>
          <w:rFonts w:ascii="Franklin Gothic Book" w:hAnsi="Franklin Gothic Book"/>
          <w:b/>
          <w:sz w:val="24"/>
          <w:szCs w:val="24"/>
        </w:rPr>
        <w:t>predominantly</w:t>
      </w:r>
      <w:r w:rsidR="009C6540">
        <w:rPr>
          <w:rFonts w:ascii="Franklin Gothic Book" w:hAnsi="Franklin Gothic Book"/>
          <w:b/>
          <w:sz w:val="24"/>
          <w:szCs w:val="24"/>
        </w:rPr>
        <w:t xml:space="preserve"> analog </w:t>
      </w:r>
      <w:r w:rsidR="00886F6A" w:rsidRPr="00886F6A">
        <w:rPr>
          <w:rFonts w:ascii="Franklin Gothic Book" w:hAnsi="Franklin Gothic Book"/>
          <w:b/>
          <w:sz w:val="24"/>
          <w:szCs w:val="24"/>
        </w:rPr>
        <w:t>TV</w:t>
      </w:r>
      <w:r w:rsidR="009C6540">
        <w:rPr>
          <w:rFonts w:ascii="Franklin Gothic Book" w:hAnsi="Franklin Gothic Book"/>
          <w:b/>
          <w:sz w:val="24"/>
          <w:szCs w:val="24"/>
        </w:rPr>
        <w:t>,</w:t>
      </w:r>
      <w:r w:rsidR="00886F6A" w:rsidRPr="00886F6A">
        <w:rPr>
          <w:rFonts w:ascii="Franklin Gothic Book" w:hAnsi="Franklin Gothic Book"/>
          <w:b/>
          <w:sz w:val="24"/>
          <w:szCs w:val="24"/>
        </w:rPr>
        <w:t xml:space="preserve"> the effect is jittery diagonal stripes on</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the picture, generated by the 15.75 kHz sync pulses of other channels</w:t>
      </w:r>
      <w:r w:rsidR="009C6540">
        <w:rPr>
          <w:rFonts w:ascii="Franklin Gothic Book" w:hAnsi="Franklin Gothic Book"/>
          <w:b/>
          <w:sz w:val="24"/>
          <w:szCs w:val="24"/>
        </w:rPr>
        <w:t xml:space="preserve"> </w:t>
      </w:r>
      <w:r w:rsidR="00886F6A" w:rsidRPr="00886F6A">
        <w:rPr>
          <w:rFonts w:ascii="Franklin Gothic Book" w:hAnsi="Franklin Gothic Book"/>
          <w:b/>
          <w:sz w:val="24"/>
          <w:szCs w:val="24"/>
        </w:rPr>
        <w:t>being impressed upon the received channel.</w:t>
      </w:r>
      <w:r w:rsidR="00CB1DB9">
        <w:rPr>
          <w:rFonts w:ascii="Franklin Gothic Book" w:hAnsi="Franklin Gothic Book"/>
          <w:b/>
          <w:sz w:val="24"/>
          <w:szCs w:val="24"/>
        </w:rPr>
        <w:t xml:space="preserve">  </w:t>
      </w:r>
      <w:sdt>
        <w:sdtPr>
          <w:rPr>
            <w:rFonts w:ascii="Franklin Gothic Book" w:hAnsi="Franklin Gothic Book"/>
            <w:b/>
            <w:sz w:val="24"/>
            <w:szCs w:val="24"/>
          </w:rPr>
          <w:id w:val="-1850169598"/>
          <w:citation/>
        </w:sdtPr>
        <w:sdtEndPr/>
        <w:sdtContent>
          <w:r w:rsidR="00CB1DB9">
            <w:rPr>
              <w:rFonts w:ascii="Franklin Gothic Book" w:hAnsi="Franklin Gothic Book"/>
              <w:b/>
              <w:sz w:val="24"/>
              <w:szCs w:val="24"/>
            </w:rPr>
            <w:fldChar w:fldCharType="begin"/>
          </w:r>
          <w:r w:rsidR="00CB1DB9">
            <w:rPr>
              <w:rFonts w:ascii="Franklin Gothic Book" w:hAnsi="Franklin Gothic Book"/>
              <w:b/>
              <w:sz w:val="24"/>
              <w:szCs w:val="24"/>
            </w:rPr>
            <w:instrText xml:space="preserve"> CITATION Jef94 \l 1033 </w:instrText>
          </w:r>
          <w:r w:rsidR="00CB1DB9">
            <w:rPr>
              <w:rFonts w:ascii="Franklin Gothic Book" w:hAnsi="Franklin Gothic Book"/>
              <w:b/>
              <w:sz w:val="24"/>
              <w:szCs w:val="24"/>
            </w:rPr>
            <w:fldChar w:fldCharType="separate"/>
          </w:r>
          <w:r w:rsidR="00CB1DB9" w:rsidRPr="00CB1DB9">
            <w:rPr>
              <w:rFonts w:ascii="Franklin Gothic Book" w:hAnsi="Franklin Gothic Book"/>
              <w:noProof/>
              <w:sz w:val="24"/>
              <w:szCs w:val="24"/>
            </w:rPr>
            <w:t>(Thomas)</w:t>
          </w:r>
          <w:r w:rsidR="00CB1DB9">
            <w:rPr>
              <w:rFonts w:ascii="Franklin Gothic Book" w:hAnsi="Franklin Gothic Book"/>
              <w:b/>
              <w:sz w:val="24"/>
              <w:szCs w:val="24"/>
            </w:rPr>
            <w:fldChar w:fldCharType="end"/>
          </w:r>
        </w:sdtContent>
      </w:sdt>
    </w:p>
    <w:p w:rsidR="009C6540" w:rsidRDefault="009C6540" w:rsidP="00886F6A">
      <w:pPr>
        <w:spacing w:after="0" w:line="240" w:lineRule="auto"/>
        <w:ind w:left="0"/>
        <w:rPr>
          <w:rFonts w:ascii="Franklin Gothic Book" w:hAnsi="Franklin Gothic Book"/>
          <w:b/>
          <w:sz w:val="24"/>
          <w:szCs w:val="24"/>
        </w:rPr>
      </w:pPr>
    </w:p>
    <w:p w:rsidR="009C6540" w:rsidRDefault="009C6540" w:rsidP="009C6540">
      <w:pPr>
        <w:spacing w:after="0" w:line="240" w:lineRule="auto"/>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31E31713" wp14:editId="6FF914A2">
            <wp:extent cx="1666875" cy="13620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666875" cy="1362075"/>
                    </a:xfrm>
                    <a:prstGeom prst="rect">
                      <a:avLst/>
                    </a:prstGeom>
                    <a:noFill/>
                    <a:ln>
                      <a:noFill/>
                    </a:ln>
                  </pic:spPr>
                </pic:pic>
              </a:graphicData>
            </a:graphic>
          </wp:inline>
        </w:drawing>
      </w:r>
    </w:p>
    <w:p w:rsidR="009C6540" w:rsidRDefault="009C6540" w:rsidP="009C6540">
      <w:pPr>
        <w:spacing w:after="0" w:line="240" w:lineRule="auto"/>
        <w:ind w:left="0"/>
        <w:jc w:val="center"/>
        <w:rPr>
          <w:rFonts w:ascii="Franklin Gothic Book" w:hAnsi="Franklin Gothic Book"/>
          <w:sz w:val="22"/>
          <w:szCs w:val="22"/>
        </w:rPr>
      </w:pPr>
      <w:r>
        <w:rPr>
          <w:rFonts w:ascii="Franklin Gothic Book" w:hAnsi="Franklin Gothic Book"/>
          <w:sz w:val="22"/>
          <w:szCs w:val="22"/>
        </w:rPr>
        <w:t xml:space="preserve">Figure. </w:t>
      </w:r>
      <w:r w:rsidRPr="009C6540">
        <w:rPr>
          <w:rFonts w:ascii="Franklin Gothic Book" w:hAnsi="Franklin Gothic Book"/>
          <w:sz w:val="22"/>
          <w:szCs w:val="22"/>
        </w:rPr>
        <w:t xml:space="preserve">Illustration of </w:t>
      </w:r>
      <w:r>
        <w:rPr>
          <w:rFonts w:ascii="Franklin Gothic Book" w:hAnsi="Franklin Gothic Book"/>
          <w:sz w:val="22"/>
          <w:szCs w:val="22"/>
        </w:rPr>
        <w:t xml:space="preserve">XMOD Induced Impairment to Analog TV Signal courtesy of </w:t>
      </w:r>
      <w:r w:rsidRPr="009C6540">
        <w:rPr>
          <w:rFonts w:ascii="Franklin Gothic Book" w:hAnsi="Franklin Gothic Book"/>
          <w:i/>
          <w:sz w:val="22"/>
          <w:szCs w:val="22"/>
        </w:rPr>
        <w:t>Cable Television System Measurements Handbook</w:t>
      </w:r>
      <w:r>
        <w:rPr>
          <w:rFonts w:ascii="Franklin Gothic Book" w:hAnsi="Franklin Gothic Book"/>
          <w:i/>
          <w:sz w:val="22"/>
          <w:szCs w:val="22"/>
        </w:rPr>
        <w:t xml:space="preserve">, </w:t>
      </w:r>
      <w:r w:rsidRPr="009C6540">
        <w:rPr>
          <w:rFonts w:ascii="Franklin Gothic Book" w:hAnsi="Franklin Gothic Book"/>
          <w:i/>
          <w:sz w:val="22"/>
          <w:szCs w:val="22"/>
        </w:rPr>
        <w:t>NTSC Systems</w:t>
      </w:r>
      <w:r>
        <w:rPr>
          <w:rFonts w:ascii="Franklin Gothic Book" w:hAnsi="Franklin Gothic Book"/>
          <w:i/>
          <w:sz w:val="22"/>
          <w:szCs w:val="22"/>
        </w:rPr>
        <w:t xml:space="preserve">, </w:t>
      </w:r>
      <w:r>
        <w:rPr>
          <w:rFonts w:ascii="Franklin Gothic Book" w:hAnsi="Franklin Gothic Book"/>
          <w:sz w:val="22"/>
          <w:szCs w:val="22"/>
        </w:rPr>
        <w:t>Hewlett-Packard, February 1994, page 2-18.</w:t>
      </w:r>
    </w:p>
    <w:p w:rsidR="00C36938" w:rsidRDefault="00C36938" w:rsidP="009C6540">
      <w:pPr>
        <w:spacing w:after="0" w:line="240" w:lineRule="auto"/>
        <w:ind w:left="0"/>
        <w:jc w:val="center"/>
        <w:rPr>
          <w:rFonts w:ascii="Franklin Gothic Book" w:hAnsi="Franklin Gothic Book"/>
          <w:sz w:val="22"/>
          <w:szCs w:val="22"/>
        </w:rPr>
      </w:pPr>
    </w:p>
    <w:p w:rsidR="00C36938" w:rsidRDefault="00C36938" w:rsidP="00C36938">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Specified and measured within cable industry hybrid fiber coaxial (HFC) networks as an amplitude variation, maximum acceptable XMOD is commonly assumed to be -57 dBc.  </w:t>
      </w:r>
    </w:p>
    <w:p w:rsidR="00C36938" w:rsidRDefault="00C36938" w:rsidP="00C36938">
      <w:pPr>
        <w:spacing w:after="0" w:line="240" w:lineRule="auto"/>
        <w:ind w:left="0"/>
        <w:rPr>
          <w:rFonts w:ascii="Franklin Gothic Book" w:hAnsi="Franklin Gothic Book"/>
          <w:b/>
          <w:sz w:val="24"/>
          <w:szCs w:val="24"/>
        </w:rPr>
      </w:pPr>
    </w:p>
    <w:p w:rsidR="00C36938" w:rsidRPr="00C36938" w:rsidRDefault="00C36938" w:rsidP="00C36938">
      <w:pPr>
        <w:spacing w:after="0" w:line="240" w:lineRule="auto"/>
        <w:ind w:left="0"/>
        <w:rPr>
          <w:rFonts w:ascii="Franklin Gothic Book" w:hAnsi="Franklin Gothic Book"/>
          <w:b/>
          <w:sz w:val="24"/>
          <w:szCs w:val="24"/>
        </w:rPr>
      </w:pPr>
      <w:r>
        <w:rPr>
          <w:rFonts w:ascii="Franklin Gothic Book" w:hAnsi="Franklin Gothic Book"/>
          <w:b/>
          <w:sz w:val="24"/>
          <w:szCs w:val="24"/>
        </w:rPr>
        <w:t xml:space="preserve">Studies reported in 1976 </w:t>
      </w:r>
      <w:sdt>
        <w:sdtPr>
          <w:rPr>
            <w:rFonts w:ascii="Franklin Gothic Book" w:hAnsi="Franklin Gothic Book"/>
            <w:b/>
            <w:sz w:val="24"/>
            <w:szCs w:val="24"/>
          </w:rPr>
          <w:id w:val="843361338"/>
          <w:citation/>
        </w:sdtPr>
        <w:sdtEndPr/>
        <w:sdtContent>
          <w:r w:rsidR="005F38ED">
            <w:rPr>
              <w:rFonts w:ascii="Franklin Gothic Book" w:hAnsi="Franklin Gothic Book"/>
              <w:b/>
              <w:sz w:val="24"/>
              <w:szCs w:val="24"/>
            </w:rPr>
            <w:fldChar w:fldCharType="begin"/>
          </w:r>
          <w:r w:rsidR="005F38ED">
            <w:rPr>
              <w:rFonts w:ascii="Franklin Gothic Book" w:hAnsi="Franklin Gothic Book"/>
              <w:b/>
              <w:sz w:val="24"/>
              <w:szCs w:val="24"/>
            </w:rPr>
            <w:instrText xml:space="preserve"> CITATION Lin76 \l 1033 </w:instrText>
          </w:r>
          <w:r w:rsidR="005F38ED">
            <w:rPr>
              <w:rFonts w:ascii="Franklin Gothic Book" w:hAnsi="Franklin Gothic Book"/>
              <w:b/>
              <w:sz w:val="24"/>
              <w:szCs w:val="24"/>
            </w:rPr>
            <w:fldChar w:fldCharType="separate"/>
          </w:r>
          <w:r w:rsidR="005F38ED" w:rsidRPr="005F38ED">
            <w:rPr>
              <w:rFonts w:ascii="Franklin Gothic Book" w:hAnsi="Franklin Gothic Book"/>
              <w:noProof/>
              <w:sz w:val="24"/>
              <w:szCs w:val="24"/>
            </w:rPr>
            <w:t>(Gumm)</w:t>
          </w:r>
          <w:r w:rsidR="005F38ED">
            <w:rPr>
              <w:rFonts w:ascii="Franklin Gothic Book" w:hAnsi="Franklin Gothic Book"/>
              <w:b/>
              <w:sz w:val="24"/>
              <w:szCs w:val="24"/>
            </w:rPr>
            <w:fldChar w:fldCharType="end"/>
          </w:r>
        </w:sdtContent>
      </w:sdt>
      <w:r w:rsidR="005F38ED">
        <w:rPr>
          <w:rFonts w:ascii="Franklin Gothic Book" w:hAnsi="Franklin Gothic Book"/>
          <w:b/>
          <w:sz w:val="24"/>
          <w:szCs w:val="24"/>
        </w:rPr>
        <w:t xml:space="preserve"> </w:t>
      </w:r>
      <w:r>
        <w:rPr>
          <w:rFonts w:ascii="Franklin Gothic Book" w:hAnsi="Franklin Gothic Book"/>
          <w:b/>
          <w:sz w:val="24"/>
          <w:szCs w:val="24"/>
        </w:rPr>
        <w:t xml:space="preserve">and 1980 </w:t>
      </w:r>
      <w:sdt>
        <w:sdtPr>
          <w:rPr>
            <w:rFonts w:ascii="Franklin Gothic Book" w:hAnsi="Franklin Gothic Book"/>
            <w:b/>
            <w:sz w:val="24"/>
            <w:szCs w:val="24"/>
          </w:rPr>
          <w:id w:val="496316587"/>
          <w:citation/>
        </w:sdtPr>
        <w:sdtEndPr/>
        <w:sdtContent>
          <w:r w:rsidR="005F38ED">
            <w:rPr>
              <w:rFonts w:ascii="Franklin Gothic Book" w:hAnsi="Franklin Gothic Book"/>
              <w:b/>
              <w:sz w:val="24"/>
              <w:szCs w:val="24"/>
            </w:rPr>
            <w:fldChar w:fldCharType="begin"/>
          </w:r>
          <w:r w:rsidR="005F38ED">
            <w:rPr>
              <w:rFonts w:ascii="Franklin Gothic Book" w:hAnsi="Franklin Gothic Book"/>
              <w:b/>
              <w:sz w:val="24"/>
              <w:szCs w:val="24"/>
            </w:rPr>
            <w:instrText xml:space="preserve"> CITATION Pro74 \l 1033 </w:instrText>
          </w:r>
          <w:r w:rsidR="005F38ED">
            <w:rPr>
              <w:rFonts w:ascii="Franklin Gothic Book" w:hAnsi="Franklin Gothic Book"/>
              <w:b/>
              <w:sz w:val="24"/>
              <w:szCs w:val="24"/>
            </w:rPr>
            <w:fldChar w:fldCharType="separate"/>
          </w:r>
          <w:r w:rsidR="005F38ED" w:rsidRPr="005F38ED">
            <w:rPr>
              <w:rFonts w:ascii="Franklin Gothic Book" w:hAnsi="Franklin Gothic Book"/>
              <w:noProof/>
              <w:sz w:val="24"/>
              <w:szCs w:val="24"/>
            </w:rPr>
            <w:t>(Prochazka, Multichannel Cross Modulation in CATV Amplifier)</w:t>
          </w:r>
          <w:r w:rsidR="005F38ED">
            <w:rPr>
              <w:rFonts w:ascii="Franklin Gothic Book" w:hAnsi="Franklin Gothic Book"/>
              <w:b/>
              <w:sz w:val="24"/>
              <w:szCs w:val="24"/>
            </w:rPr>
            <w:fldChar w:fldCharType="end"/>
          </w:r>
        </w:sdtContent>
      </w:sdt>
      <w:r w:rsidR="0025287D">
        <w:rPr>
          <w:rFonts w:ascii="Franklin Gothic Book" w:hAnsi="Franklin Gothic Book"/>
          <w:b/>
          <w:sz w:val="24"/>
          <w:szCs w:val="24"/>
        </w:rPr>
        <w:t xml:space="preserve"> </w:t>
      </w:r>
      <w:r>
        <w:rPr>
          <w:rFonts w:ascii="Franklin Gothic Book" w:hAnsi="Franklin Gothic Book"/>
          <w:b/>
          <w:sz w:val="24"/>
          <w:szCs w:val="24"/>
        </w:rPr>
        <w:t>indicated that XMOD phase effects are significant</w:t>
      </w:r>
      <w:r w:rsidR="00032A87">
        <w:rPr>
          <w:rFonts w:ascii="Franklin Gothic Book" w:hAnsi="Franklin Gothic Book"/>
          <w:b/>
          <w:sz w:val="24"/>
          <w:szCs w:val="24"/>
        </w:rPr>
        <w:t>,</w:t>
      </w:r>
      <w:r w:rsidR="0025161F">
        <w:rPr>
          <w:rFonts w:ascii="Franklin Gothic Book" w:hAnsi="Franklin Gothic Book"/>
          <w:b/>
          <w:sz w:val="24"/>
          <w:szCs w:val="24"/>
        </w:rPr>
        <w:t xml:space="preserve"> </w:t>
      </w:r>
      <w:r w:rsidR="005F38ED">
        <w:rPr>
          <w:rFonts w:ascii="Franklin Gothic Book" w:hAnsi="Franklin Gothic Book"/>
          <w:b/>
          <w:sz w:val="24"/>
          <w:szCs w:val="24"/>
        </w:rPr>
        <w:t>casting doubt concerning the validity of XMOD testing based strictly on amplitude variation and its effects</w:t>
      </w:r>
      <w:r>
        <w:rPr>
          <w:rFonts w:ascii="Franklin Gothic Book" w:hAnsi="Franklin Gothic Book"/>
          <w:b/>
          <w:sz w:val="24"/>
          <w:szCs w:val="24"/>
        </w:rPr>
        <w:t xml:space="preserve">.  </w:t>
      </w:r>
      <w:r w:rsidR="00032A87">
        <w:rPr>
          <w:rFonts w:ascii="Franklin Gothic Book" w:hAnsi="Franklin Gothic Book"/>
          <w:b/>
          <w:sz w:val="24"/>
          <w:szCs w:val="24"/>
        </w:rPr>
        <w:t xml:space="preserve"> For this reason, and because composite triple beat (CTB), composite second order (CSO), and carrier to intermodulation noise (CIN) </w:t>
      </w:r>
      <w:r w:rsidR="00705436">
        <w:rPr>
          <w:rFonts w:ascii="Franklin Gothic Book" w:hAnsi="Franklin Gothic Book"/>
          <w:b/>
          <w:sz w:val="24"/>
          <w:szCs w:val="24"/>
        </w:rPr>
        <w:t xml:space="preserve"> are the primary limiting factors for HFC networks operating with mixed signals and downstream (DS) bandwidth of 870 MHz and greater, XMOD performance is considered a less important measurement. </w:t>
      </w:r>
      <w:sdt>
        <w:sdtPr>
          <w:rPr>
            <w:rFonts w:ascii="Franklin Gothic Book" w:hAnsi="Franklin Gothic Book"/>
            <w:b/>
            <w:sz w:val="24"/>
            <w:szCs w:val="24"/>
          </w:rPr>
          <w:id w:val="1434314501"/>
          <w:citation/>
        </w:sdtPr>
        <w:sdtEndPr/>
        <w:sdtContent>
          <w:r w:rsidR="00074A82">
            <w:rPr>
              <w:rFonts w:ascii="Franklin Gothic Book" w:hAnsi="Franklin Gothic Book"/>
              <w:b/>
              <w:sz w:val="24"/>
              <w:szCs w:val="24"/>
            </w:rPr>
            <w:fldChar w:fldCharType="begin"/>
          </w:r>
          <w:r w:rsidR="00074A82">
            <w:rPr>
              <w:rFonts w:ascii="Franklin Gothic Book" w:hAnsi="Franklin Gothic Book"/>
              <w:b/>
              <w:sz w:val="24"/>
              <w:szCs w:val="24"/>
            </w:rPr>
            <w:instrText xml:space="preserve">CITATION Gar90 \l 1033 </w:instrText>
          </w:r>
          <w:r w:rsidR="00074A82">
            <w:rPr>
              <w:rFonts w:ascii="Franklin Gothic Book" w:hAnsi="Franklin Gothic Book"/>
              <w:b/>
              <w:sz w:val="24"/>
              <w:szCs w:val="24"/>
            </w:rPr>
            <w:fldChar w:fldCharType="separate"/>
          </w:r>
          <w:r w:rsidR="00074A82" w:rsidRPr="00074A82">
            <w:rPr>
              <w:rFonts w:ascii="Franklin Gothic Book" w:hAnsi="Franklin Gothic Book"/>
              <w:noProof/>
              <w:sz w:val="24"/>
              <w:szCs w:val="24"/>
            </w:rPr>
            <w:t>(Rhea, Cable Television Signal Distribution)</w:t>
          </w:r>
          <w:r w:rsidR="00074A82">
            <w:rPr>
              <w:rFonts w:ascii="Franklin Gothic Book" w:hAnsi="Franklin Gothic Book"/>
              <w:b/>
              <w:sz w:val="24"/>
              <w:szCs w:val="24"/>
            </w:rPr>
            <w:fldChar w:fldCharType="end"/>
          </w:r>
        </w:sdtContent>
      </w:sdt>
    </w:p>
    <w:p w:rsidR="00886F6A" w:rsidRDefault="00886F6A" w:rsidP="00886F6A">
      <w:pPr>
        <w:spacing w:after="0" w:line="240" w:lineRule="auto"/>
        <w:ind w:left="0"/>
        <w:rPr>
          <w:rFonts w:ascii="Franklin Gothic Book" w:hAnsi="Franklin Gothic Book"/>
          <w:b/>
          <w:sz w:val="24"/>
          <w:szCs w:val="24"/>
        </w:rPr>
      </w:pPr>
    </w:p>
    <w:p w:rsidR="00DF4EDF" w:rsidRDefault="00DF4EDF" w:rsidP="00886F6A">
      <w:pPr>
        <w:spacing w:after="0" w:line="240" w:lineRule="auto"/>
        <w:ind w:left="0"/>
        <w:rPr>
          <w:rFonts w:ascii="Franklin Gothic Book" w:hAnsi="Franklin Gothic Book"/>
          <w:b/>
          <w:sz w:val="24"/>
          <w:szCs w:val="24"/>
        </w:rPr>
      </w:pPr>
      <w:r w:rsidRPr="00DF4EDF">
        <w:rPr>
          <w:rFonts w:ascii="Franklin Gothic Book" w:hAnsi="Franklin Gothic Book"/>
          <w:b/>
          <w:sz w:val="24"/>
          <w:szCs w:val="24"/>
        </w:rPr>
        <w:t xml:space="preserve">XMTR </w:t>
      </w:r>
    </w:p>
    <w:p w:rsidR="00132AEF" w:rsidRDefault="004C3088" w:rsidP="00886F6A">
      <w:pPr>
        <w:spacing w:after="0" w:line="240" w:lineRule="auto"/>
        <w:ind w:left="0"/>
        <w:rPr>
          <w:rFonts w:ascii="Franklin Gothic Book" w:hAnsi="Franklin Gothic Book"/>
          <w:b/>
          <w:sz w:val="24"/>
          <w:szCs w:val="24"/>
        </w:rPr>
      </w:pPr>
      <w:r>
        <w:rPr>
          <w:rFonts w:ascii="Franklin Gothic Book" w:hAnsi="Franklin Gothic Book"/>
          <w:b/>
          <w:sz w:val="24"/>
          <w:szCs w:val="24"/>
        </w:rPr>
        <w:t>Transmitter module</w:t>
      </w:r>
      <w:r w:rsidR="00DF4EDF">
        <w:rPr>
          <w:rFonts w:ascii="Franklin Gothic Book" w:hAnsi="Franklin Gothic Book"/>
          <w:b/>
          <w:sz w:val="24"/>
          <w:szCs w:val="24"/>
        </w:rPr>
        <w:br/>
      </w:r>
      <w:r w:rsidR="00132AEF" w:rsidRPr="00132AEF">
        <w:rPr>
          <w:rFonts w:ascii="Franklin Gothic Book" w:hAnsi="Franklin Gothic Book"/>
          <w:b/>
          <w:sz w:val="24"/>
          <w:szCs w:val="24"/>
        </w:rPr>
        <w:br/>
      </w:r>
      <w:bookmarkStart w:id="2378" w:name="XRML_Extensible_Rights_Markup_Language"/>
      <w:bookmarkEnd w:id="2378"/>
      <w:r w:rsidR="00132AEF" w:rsidRPr="00132AEF">
        <w:rPr>
          <w:rFonts w:ascii="Franklin Gothic Book" w:hAnsi="Franklin Gothic Book"/>
          <w:b/>
          <w:bCs/>
          <w:sz w:val="24"/>
          <w:szCs w:val="24"/>
        </w:rPr>
        <w:t>XRML</w:t>
      </w:r>
      <w:r w:rsidR="00132AEF" w:rsidRPr="00132AEF">
        <w:rPr>
          <w:rFonts w:ascii="Franklin Gothic Book" w:hAnsi="Franklin Gothic Book"/>
          <w:b/>
          <w:sz w:val="24"/>
          <w:szCs w:val="24"/>
        </w:rPr>
        <w:br/>
        <w:t xml:space="preserve">Extensible Rights Markup Language </w:t>
      </w:r>
    </w:p>
    <w:p w:rsidR="00AC0593" w:rsidRDefault="00AC0593" w:rsidP="00886F6A">
      <w:pPr>
        <w:spacing w:after="0" w:line="240" w:lineRule="auto"/>
        <w:ind w:left="0"/>
        <w:rPr>
          <w:rFonts w:ascii="Franklin Gothic Book" w:hAnsi="Franklin Gothic Book"/>
          <w:b/>
          <w:sz w:val="24"/>
          <w:szCs w:val="24"/>
        </w:rPr>
      </w:pPr>
    </w:p>
    <w:bookmarkStart w:id="2379" w:name="X_Series_Recommendations"/>
    <w:bookmarkEnd w:id="2379"/>
    <w:p w:rsidR="00AC0593" w:rsidRPr="00AC0593" w:rsidRDefault="00941AE2" w:rsidP="00886F6A">
      <w:pPr>
        <w:spacing w:after="0" w:line="240" w:lineRule="auto"/>
        <w:ind w:left="0"/>
        <w:rPr>
          <w:rFonts w:ascii="Franklin Gothic Book" w:hAnsi="Franklin Gothic Book"/>
          <w:b/>
          <w:bCs/>
          <w:color w:val="5A5A5A"/>
          <w:sz w:val="24"/>
          <w:szCs w:val="24"/>
        </w:rPr>
      </w:pPr>
      <w:r>
        <w:fldChar w:fldCharType="begin"/>
      </w:r>
      <w:r w:rsidR="00CA7474">
        <w:instrText>HYPERLINK "http://www.fiber-optics.info/fiber_optic_glossary/x-series_recommendations"</w:instrText>
      </w:r>
      <w:r>
        <w:fldChar w:fldCharType="separate"/>
      </w:r>
      <w:r w:rsidR="00AC0593" w:rsidRPr="00AC0593">
        <w:rPr>
          <w:rStyle w:val="Hyperlink"/>
          <w:rFonts w:ascii="Franklin Gothic Book" w:hAnsi="Franklin Gothic Book"/>
          <w:b/>
          <w:bCs/>
          <w:color w:val="5A5A5A"/>
          <w:sz w:val="24"/>
          <w:szCs w:val="24"/>
          <w:u w:val="none"/>
        </w:rPr>
        <w:t xml:space="preserve">X-Series Recommendations </w:t>
      </w:r>
      <w:r>
        <w:fldChar w:fldCharType="end"/>
      </w:r>
    </w:p>
    <w:p w:rsidR="00AC0593" w:rsidRPr="00AC0593" w:rsidRDefault="00AC0593" w:rsidP="00886F6A">
      <w:pPr>
        <w:spacing w:after="0" w:line="240" w:lineRule="auto"/>
        <w:ind w:left="0"/>
        <w:rPr>
          <w:rFonts w:ascii="Franklin Gothic Book" w:hAnsi="Franklin Gothic Book"/>
          <w:b/>
          <w:bCs/>
          <w:sz w:val="24"/>
          <w:szCs w:val="24"/>
        </w:rPr>
      </w:pPr>
      <w:r w:rsidRPr="00AC0593">
        <w:rPr>
          <w:rFonts w:ascii="Franklin Gothic Book" w:hAnsi="Franklin Gothic Book"/>
          <w:b/>
          <w:bCs/>
          <w:sz w:val="24"/>
          <w:szCs w:val="24"/>
        </w:rPr>
        <w:t>Sets of data telecommunications protocols and interfaces defined by the ITU.</w:t>
      </w:r>
      <w:r>
        <w:rPr>
          <w:rFonts w:ascii="Franklin Gothic Book" w:hAnsi="Franklin Gothic Book"/>
          <w:b/>
          <w:bCs/>
          <w:sz w:val="24"/>
          <w:szCs w:val="24"/>
        </w:rPr>
        <w:t xml:space="preserve">  </w:t>
      </w:r>
      <w:sdt>
        <w:sdtPr>
          <w:rPr>
            <w:rFonts w:ascii="Franklin Gothic Book" w:hAnsi="Franklin Gothic Book"/>
            <w:b/>
            <w:bCs/>
            <w:sz w:val="24"/>
            <w:szCs w:val="24"/>
          </w:rPr>
          <w:id w:val="27343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C059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21B7C" w:rsidRPr="00121B7C" w:rsidRDefault="00121B7C" w:rsidP="00886F6A">
      <w:pPr>
        <w:spacing w:line="240" w:lineRule="auto"/>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886F6A">
      <w:pPr>
        <w:spacing w:line="240" w:lineRule="auto"/>
        <w:ind w:left="0"/>
        <w:rPr>
          <w:rFonts w:ascii="Franklin Gothic Book" w:hAnsi="Franklin Gothic Book"/>
          <w:b/>
          <w:sz w:val="24"/>
          <w:szCs w:val="24"/>
        </w:rPr>
      </w:pPr>
    </w:p>
    <w:p w:rsidR="007C1464" w:rsidRPr="007C1464" w:rsidRDefault="00F25AC2" w:rsidP="007C1464">
      <w:pPr>
        <w:ind w:left="0"/>
        <w:rPr>
          <w:rFonts w:ascii="Franklin Gothic Book" w:hAnsi="Franklin Gothic Book"/>
          <w:b/>
          <w:color w:val="3918FC"/>
          <w:sz w:val="28"/>
          <w:szCs w:val="28"/>
          <w:u w:val="single"/>
        </w:rPr>
      </w:pPr>
      <w:bookmarkStart w:id="2380" w:name="Y"/>
      <w:bookmarkEnd w:id="2380"/>
      <w:r w:rsidRPr="00E54C5F">
        <w:rPr>
          <w:rFonts w:ascii="Franklin Gothic Book" w:hAnsi="Franklin Gothic Book"/>
          <w:b/>
          <w:color w:val="3918FC"/>
          <w:sz w:val="28"/>
          <w:szCs w:val="28"/>
          <w:u w:val="single"/>
        </w:rPr>
        <w:t>Y:</w:t>
      </w:r>
    </w:p>
    <w:bookmarkStart w:id="2381" w:name="Y_Coupler"/>
    <w:bookmarkEnd w:id="2381"/>
    <w:p w:rsidR="007C1464" w:rsidRPr="007C1464" w:rsidRDefault="00941AE2" w:rsidP="007C1464">
      <w:pPr>
        <w:spacing w:after="0"/>
        <w:ind w:left="0"/>
        <w:rPr>
          <w:rFonts w:ascii="Franklin Gothic Book" w:hAnsi="Franklin Gothic Book"/>
          <w:b/>
          <w:bCs/>
          <w:color w:val="5A5A5A"/>
          <w:sz w:val="24"/>
          <w:szCs w:val="24"/>
        </w:rPr>
      </w:pPr>
      <w:r>
        <w:fldChar w:fldCharType="begin"/>
      </w:r>
      <w:r w:rsidR="00CA7474">
        <w:instrText>HYPERLINK "http://www.fiber-optics.info/fiber_optic_glossary/y_coupler"</w:instrText>
      </w:r>
      <w:r>
        <w:fldChar w:fldCharType="separate"/>
      </w:r>
      <w:r w:rsidR="007C1464" w:rsidRPr="007C1464">
        <w:rPr>
          <w:rStyle w:val="Hyperlink"/>
          <w:rFonts w:ascii="Franklin Gothic Book" w:hAnsi="Franklin Gothic Book"/>
          <w:b/>
          <w:bCs/>
          <w:color w:val="5A5A5A"/>
          <w:sz w:val="24"/>
          <w:szCs w:val="24"/>
          <w:u w:val="none"/>
        </w:rPr>
        <w:t xml:space="preserve">Y Coupler </w:t>
      </w:r>
      <w:r>
        <w:fldChar w:fldCharType="end"/>
      </w:r>
    </w:p>
    <w:p w:rsidR="007C1464" w:rsidRDefault="007C1464" w:rsidP="007C1464">
      <w:pPr>
        <w:spacing w:after="0"/>
        <w:ind w:left="0"/>
        <w:rPr>
          <w:rFonts w:ascii="Franklin Gothic Book" w:hAnsi="Franklin Gothic Book"/>
          <w:b/>
          <w:sz w:val="24"/>
          <w:szCs w:val="24"/>
        </w:rPr>
      </w:pPr>
      <w:r w:rsidRPr="007C1464">
        <w:rPr>
          <w:rFonts w:ascii="Franklin Gothic Book" w:hAnsi="Franklin Gothic Book"/>
          <w:b/>
          <w:sz w:val="24"/>
          <w:szCs w:val="24"/>
        </w:rPr>
        <w:t>A variation on the tee coupler in which input light is split between two channels (typically planar waveguide) that branch out like a Y from the input.</w:t>
      </w:r>
      <w:r>
        <w:rPr>
          <w:rFonts w:ascii="Franklin Gothic Book" w:hAnsi="Franklin Gothic Book"/>
          <w:b/>
          <w:sz w:val="24"/>
          <w:szCs w:val="24"/>
        </w:rPr>
        <w:t xml:space="preserve">  </w:t>
      </w:r>
      <w:sdt>
        <w:sdtPr>
          <w:rPr>
            <w:rFonts w:ascii="Franklin Gothic Book" w:hAnsi="Franklin Gothic Book"/>
            <w:b/>
            <w:sz w:val="24"/>
            <w:szCs w:val="24"/>
          </w:rPr>
          <w:id w:val="27343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46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464" w:rsidRDefault="007C1464" w:rsidP="007C1464">
      <w:pPr>
        <w:spacing w:after="0"/>
        <w:ind w:left="0"/>
        <w:jc w:val="center"/>
        <w:rPr>
          <w:rFonts w:ascii="Franklin Gothic Book" w:hAnsi="Franklin Gothic Book"/>
          <w:b/>
          <w:sz w:val="24"/>
          <w:szCs w:val="24"/>
        </w:rPr>
      </w:pPr>
      <w:r>
        <w:rPr>
          <w:noProof/>
          <w:lang w:bidi="ar-SA"/>
        </w:rPr>
        <w:drawing>
          <wp:inline distT="0" distB="0" distL="0" distR="0" wp14:anchorId="419977CC" wp14:editId="3795AAFF">
            <wp:extent cx="1666875" cy="1238250"/>
            <wp:effectExtent l="19050" t="0" r="9525" b="0"/>
            <wp:docPr id="73" name="Picture 8" descr="C:\Users\cyoung\Desktop\Glossary of Terms\Drawings_Diagrams\y-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y-coupler.gif"/>
                    <pic:cNvPicPr>
                      <a:picLocks noChangeAspect="1" noChangeArrowheads="1"/>
                    </pic:cNvPicPr>
                  </pic:nvPicPr>
                  <pic:blipFill>
                    <a:blip r:embed="rId954"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rsidR="007C1464" w:rsidRDefault="007C1464" w:rsidP="007C1464">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Y Coupler Diagram courtesy of Fiber Optics Info, </w:t>
      </w:r>
      <w:hyperlink r:id="rId955" w:history="1">
        <w:r w:rsidRPr="00AB4828">
          <w:rPr>
            <w:rStyle w:val="Hyperlink"/>
            <w:rFonts w:ascii="Franklin Gothic Book" w:hAnsi="Franklin Gothic Book"/>
            <w:sz w:val="24"/>
            <w:szCs w:val="24"/>
          </w:rPr>
          <w:t>http://www.fiber-optics.info/fiber_optic_glossary/y</w:t>
        </w:r>
      </w:hyperlink>
    </w:p>
    <w:p w:rsidR="007C1464" w:rsidRPr="007C1464" w:rsidRDefault="007C1464" w:rsidP="007C1464">
      <w:pPr>
        <w:spacing w:after="0"/>
        <w:ind w:left="0"/>
        <w:jc w:val="center"/>
        <w:rPr>
          <w:rFonts w:ascii="Franklin Gothic Book" w:hAnsi="Franklin Gothic Book"/>
          <w:sz w:val="24"/>
          <w:szCs w:val="24"/>
        </w:rPr>
      </w:pPr>
    </w:p>
    <w:p w:rsidR="007C1464" w:rsidRPr="007C1464" w:rsidRDefault="007C1464" w:rsidP="007C1464">
      <w:pPr>
        <w:spacing w:after="0"/>
        <w:ind w:left="0"/>
        <w:rPr>
          <w:rFonts w:ascii="Franklin Gothic Book" w:hAnsi="Franklin Gothic Book"/>
          <w:b/>
          <w:sz w:val="24"/>
          <w:szCs w:val="24"/>
        </w:rPr>
      </w:pPr>
    </w:p>
    <w:p w:rsidR="008C1E8C" w:rsidRDefault="008C1E8C" w:rsidP="00CE0F5D">
      <w:pPr>
        <w:spacing w:after="0"/>
        <w:ind w:left="0"/>
        <w:rPr>
          <w:rFonts w:ascii="Franklin Gothic Book" w:hAnsi="Franklin Gothic Book"/>
          <w:b/>
          <w:sz w:val="24"/>
          <w:szCs w:val="24"/>
        </w:rPr>
      </w:pPr>
      <w:bookmarkStart w:id="2382" w:name="Yagi_Antenna"/>
      <w:bookmarkStart w:id="2383" w:name="YAG_Laser"/>
      <w:bookmarkEnd w:id="2382"/>
      <w:bookmarkEnd w:id="2383"/>
      <w:r>
        <w:rPr>
          <w:rFonts w:ascii="Franklin Gothic Book" w:hAnsi="Franklin Gothic Book"/>
          <w:b/>
          <w:sz w:val="24"/>
          <w:szCs w:val="24"/>
        </w:rPr>
        <w:t>YAG Laser</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The term </w:t>
      </w:r>
      <w:r w:rsidRPr="008C1E8C">
        <w:rPr>
          <w:rStyle w:val="Emphasis"/>
          <w:rFonts w:ascii="Franklin Gothic Book" w:eastAsiaTheme="majorEastAsia" w:hAnsi="Franklin Gothic Book"/>
          <w:color w:val="5A5A5A"/>
        </w:rPr>
        <w:t>YAG laser</w:t>
      </w:r>
      <w:r w:rsidRPr="008C1E8C">
        <w:rPr>
          <w:rFonts w:ascii="Franklin Gothic Book" w:hAnsi="Franklin Gothic Book"/>
          <w:b/>
          <w:color w:val="5A5A5A"/>
        </w:rPr>
        <w:t xml:space="preserve"> is usually used for </w:t>
      </w:r>
      <w:r w:rsidRPr="008C1E8C">
        <w:rPr>
          <w:rFonts w:ascii="Franklin Gothic Book" w:eastAsiaTheme="majorEastAsia" w:hAnsi="Franklin Gothic Book"/>
          <w:b/>
          <w:color w:val="5A5A5A"/>
        </w:rPr>
        <w:t>solid-state lasers</w:t>
      </w:r>
      <w:r w:rsidRPr="008C1E8C">
        <w:rPr>
          <w:rFonts w:ascii="Franklin Gothic Book" w:hAnsi="Franklin Gothic Book"/>
          <w:b/>
          <w:color w:val="5A5A5A"/>
        </w:rPr>
        <w:t xml:space="preserve"> based on </w:t>
      </w:r>
      <w:r w:rsidRPr="008C1E8C">
        <w:rPr>
          <w:rFonts w:ascii="Franklin Gothic Book" w:eastAsiaTheme="majorEastAsia" w:hAnsi="Franklin Gothic Book"/>
          <w:b/>
          <w:color w:val="5A5A5A"/>
        </w:rPr>
        <w:t>neodymium-doped</w:t>
      </w:r>
      <w:r w:rsidRPr="008C1E8C">
        <w:rPr>
          <w:rFonts w:ascii="Franklin Gothic Book" w:hAnsi="Franklin Gothic Book"/>
          <w:b/>
          <w:color w:val="5A5A5A"/>
        </w:rPr>
        <w:t xml:space="preserve"> YAG (Nd:YAG, more precisely Nd</w:t>
      </w:r>
      <w:r w:rsidRPr="008C1E8C">
        <w:rPr>
          <w:rFonts w:ascii="Franklin Gothic Book" w:hAnsi="Franklin Gothic Book"/>
          <w:b/>
          <w:color w:val="5A5A5A"/>
          <w:vertAlign w:val="superscript"/>
        </w:rPr>
        <w:t>3+</w:t>
      </w:r>
      <w:r w:rsidRPr="008C1E8C">
        <w:rPr>
          <w:rFonts w:ascii="Franklin Gothic Book" w:hAnsi="Franklin Gothic Book"/>
          <w:b/>
          <w:color w:val="5A5A5A"/>
        </w:rPr>
        <w:t xml:space="preserve">:YAG), although there are other </w:t>
      </w:r>
      <w:r w:rsidRPr="008C1E8C">
        <w:rPr>
          <w:rFonts w:ascii="Franklin Gothic Book" w:eastAsiaTheme="majorEastAsia" w:hAnsi="Franklin Gothic Book"/>
          <w:b/>
          <w:color w:val="5A5A5A"/>
        </w:rPr>
        <w:t>rare-earth-doped</w:t>
      </w:r>
      <w:r w:rsidRPr="008C1E8C">
        <w:rPr>
          <w:rFonts w:ascii="Franklin Gothic Book" w:hAnsi="Franklin Gothic Book"/>
          <w:b/>
          <w:color w:val="5A5A5A"/>
        </w:rPr>
        <w:t xml:space="preserve"> YAG </w:t>
      </w:r>
      <w:r w:rsidRPr="008C1E8C">
        <w:rPr>
          <w:rFonts w:ascii="Franklin Gothic Book" w:eastAsiaTheme="majorEastAsia" w:hAnsi="Franklin Gothic Book"/>
          <w:b/>
          <w:color w:val="5A5A5A"/>
        </w:rPr>
        <w:t>crystals</w:t>
      </w:r>
      <w:r w:rsidRPr="008C1E8C">
        <w:rPr>
          <w:rFonts w:ascii="Franklin Gothic Book" w:hAnsi="Franklin Gothic Book"/>
          <w:b/>
          <w:color w:val="5A5A5A"/>
        </w:rPr>
        <w:t xml:space="preserve">, e.g. with </w:t>
      </w:r>
      <w:r w:rsidRPr="008C1E8C">
        <w:rPr>
          <w:rFonts w:ascii="Franklin Gothic Book" w:eastAsiaTheme="majorEastAsia" w:hAnsi="Franklin Gothic Book"/>
          <w:b/>
          <w:color w:val="5A5A5A"/>
        </w:rPr>
        <w:t>ytterbium</w:t>
      </w:r>
      <w:r w:rsidRPr="008C1E8C">
        <w:rPr>
          <w:rFonts w:ascii="Franklin Gothic Book" w:hAnsi="Franklin Gothic Book"/>
          <w:b/>
          <w:color w:val="5A5A5A"/>
        </w:rPr>
        <w:t xml:space="preserve">, </w:t>
      </w:r>
      <w:r w:rsidRPr="008C1E8C">
        <w:rPr>
          <w:rFonts w:ascii="Franklin Gothic Book" w:eastAsiaTheme="majorEastAsia" w:hAnsi="Franklin Gothic Book"/>
          <w:b/>
          <w:color w:val="5A5A5A"/>
        </w:rPr>
        <w:t>erbium</w:t>
      </w:r>
      <w:r w:rsidRPr="008C1E8C">
        <w:rPr>
          <w:rFonts w:ascii="Franklin Gothic Book" w:hAnsi="Franklin Gothic Book"/>
          <w:b/>
          <w:color w:val="5A5A5A"/>
        </w:rPr>
        <w:t xml:space="preserve">, thulium or holmium doping (see below). </w:t>
      </w:r>
      <w:r>
        <w:rPr>
          <w:rFonts w:ascii="Franklin Gothic Book" w:hAnsi="Franklin Gothic Book"/>
          <w:b/>
          <w:color w:val="5A5A5A"/>
        </w:rPr>
        <w:t xml:space="preserve"> </w:t>
      </w:r>
      <w:r w:rsidRPr="008C1E8C">
        <w:rPr>
          <w:rFonts w:ascii="Franklin Gothic Book" w:hAnsi="Franklin Gothic Book"/>
          <w:b/>
          <w:color w:val="5A5A5A"/>
        </w:rPr>
        <w:t>YAG is the acronym for yttrium aluminum garnet (Y</w:t>
      </w:r>
      <w:r w:rsidRPr="008C1E8C">
        <w:rPr>
          <w:rFonts w:ascii="Franklin Gothic Book" w:hAnsi="Franklin Gothic Book"/>
          <w:b/>
          <w:color w:val="5A5A5A"/>
          <w:vertAlign w:val="subscript"/>
        </w:rPr>
        <w:t>3</w:t>
      </w:r>
      <w:r w:rsidRPr="008C1E8C">
        <w:rPr>
          <w:rFonts w:ascii="Franklin Gothic Book" w:hAnsi="Franklin Gothic Book"/>
          <w:b/>
          <w:color w:val="5A5A5A"/>
        </w:rPr>
        <w:t>Al</w:t>
      </w:r>
      <w:r w:rsidRPr="008C1E8C">
        <w:rPr>
          <w:rFonts w:ascii="Franklin Gothic Book" w:hAnsi="Franklin Gothic Book"/>
          <w:b/>
          <w:color w:val="5A5A5A"/>
          <w:vertAlign w:val="subscript"/>
        </w:rPr>
        <w:t>5</w:t>
      </w:r>
      <w:r w:rsidRPr="008C1E8C">
        <w:rPr>
          <w:rFonts w:ascii="Franklin Gothic Book" w:hAnsi="Franklin Gothic Book"/>
          <w:b/>
          <w:color w:val="5A5A5A"/>
        </w:rPr>
        <w:t>O</w:t>
      </w:r>
      <w:r w:rsidRPr="008C1E8C">
        <w:rPr>
          <w:rFonts w:ascii="Franklin Gothic Book" w:hAnsi="Franklin Gothic Book"/>
          <w:b/>
          <w:color w:val="5A5A5A"/>
          <w:vertAlign w:val="subscript"/>
        </w:rPr>
        <w:t>12</w:t>
      </w:r>
      <w:r w:rsidRPr="008C1E8C">
        <w:rPr>
          <w:rFonts w:ascii="Franklin Gothic Book" w:hAnsi="Franklin Gothic Book"/>
          <w:b/>
          <w:color w:val="5A5A5A"/>
        </w:rPr>
        <w:t xml:space="preserve">), a synthetic crystal material which became popular in the form of </w:t>
      </w:r>
      <w:r w:rsidRPr="008C1E8C">
        <w:rPr>
          <w:rFonts w:ascii="Franklin Gothic Book" w:eastAsiaTheme="majorEastAsia" w:hAnsi="Franklin Gothic Book"/>
          <w:b/>
          <w:color w:val="5A5A5A"/>
        </w:rPr>
        <w:t>laser crystals</w:t>
      </w:r>
      <w:r w:rsidRPr="008C1E8C">
        <w:rPr>
          <w:rFonts w:ascii="Franklin Gothic Book" w:hAnsi="Franklin Gothic Book"/>
          <w:b/>
          <w:color w:val="5A5A5A"/>
        </w:rPr>
        <w:t xml:space="preserve"> in the 1960s. </w:t>
      </w:r>
      <w:r>
        <w:rPr>
          <w:rFonts w:ascii="Franklin Gothic Book" w:hAnsi="Franklin Gothic Book"/>
          <w:b/>
          <w:color w:val="5A5A5A"/>
        </w:rPr>
        <w:t xml:space="preserve"> </w:t>
      </w:r>
      <w:r w:rsidRPr="008C1E8C">
        <w:rPr>
          <w:rFonts w:ascii="Franklin Gothic Book" w:hAnsi="Franklin Gothic Book"/>
          <w:b/>
          <w:color w:val="5A5A5A"/>
        </w:rPr>
        <w:t>Yttrium ions in YAG can be replaced with laser-active rare earth ions without strongly affecting the lattice structure, because these ions have a similar size.</w:t>
      </w:r>
      <w:r>
        <w:rPr>
          <w:rFonts w:ascii="Franklin Gothic Book" w:hAnsi="Franklin Gothic Book"/>
          <w:b/>
          <w:color w:val="5A5A5A"/>
        </w:rPr>
        <w:t xml:space="preserve">  </w:t>
      </w:r>
      <w:r w:rsidRPr="008C1E8C">
        <w:rPr>
          <w:rFonts w:ascii="Franklin Gothic Book" w:hAnsi="Franklin Gothic Book"/>
          <w:b/>
          <w:color w:val="5A5A5A"/>
        </w:rPr>
        <w:t xml:space="preserve">YAG is a host medium with favorable properties, particularly for </w:t>
      </w:r>
      <w:r w:rsidRPr="008C1E8C">
        <w:rPr>
          <w:rFonts w:ascii="Franklin Gothic Book" w:eastAsiaTheme="majorEastAsia" w:hAnsi="Franklin Gothic Book"/>
          <w:b/>
          <w:color w:val="5A5A5A"/>
        </w:rPr>
        <w:t>high-power lasers</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Q-switched lasers</w:t>
      </w:r>
      <w:r w:rsidRPr="008C1E8C">
        <w:rPr>
          <w:rFonts w:ascii="Franklin Gothic Book" w:hAnsi="Franklin Gothic Book"/>
          <w:b/>
          <w:color w:val="5A5A5A"/>
        </w:rPr>
        <w:t xml:space="preserve"> emitting at 1064 nm.</w:t>
      </w:r>
      <w:r>
        <w:rPr>
          <w:rFonts w:ascii="Franklin Gothic Book" w:hAnsi="Franklin Gothic Book"/>
          <w:b/>
          <w:color w:val="5A5A5A"/>
        </w:rPr>
        <w:t xml:space="preserve">  </w:t>
      </w:r>
      <w:r w:rsidRPr="008C1E8C">
        <w:rPr>
          <w:rFonts w:ascii="Franklin Gothic Book" w:hAnsi="Franklin Gothic Book"/>
          <w:b/>
          <w:color w:val="5A5A5A"/>
        </w:rPr>
        <w:t xml:space="preserve">YAG lasers are in many cases </w:t>
      </w:r>
      <w:r w:rsidRPr="008C1E8C">
        <w:rPr>
          <w:rFonts w:ascii="Franklin Gothic Book" w:eastAsiaTheme="majorEastAsia" w:hAnsi="Franklin Gothic Book"/>
          <w:b/>
          <w:color w:val="5A5A5A"/>
        </w:rPr>
        <w:t>bulk lasers</w:t>
      </w:r>
      <w:r w:rsidRPr="008C1E8C">
        <w:rPr>
          <w:rFonts w:ascii="Franklin Gothic Book" w:hAnsi="Franklin Gothic Book"/>
          <w:b/>
          <w:color w:val="5A5A5A"/>
        </w:rPr>
        <w:t xml:space="preserve"> made from discrete optical elements. </w:t>
      </w:r>
      <w:r>
        <w:rPr>
          <w:rFonts w:ascii="Franklin Gothic Book" w:hAnsi="Franklin Gothic Book"/>
          <w:b/>
          <w:color w:val="5A5A5A"/>
        </w:rPr>
        <w:t xml:space="preserve"> </w:t>
      </w:r>
      <w:r w:rsidRPr="008C1E8C">
        <w:rPr>
          <w:rFonts w:ascii="Franklin Gothic Book" w:hAnsi="Franklin Gothic Book"/>
          <w:b/>
          <w:color w:val="5A5A5A"/>
        </w:rPr>
        <w:t xml:space="preserve">However, there are also monolithic YAG lasers, e.g. </w:t>
      </w:r>
      <w:r w:rsidRPr="008C1E8C">
        <w:rPr>
          <w:rFonts w:ascii="Franklin Gothic Book" w:eastAsiaTheme="majorEastAsia" w:hAnsi="Franklin Gothic Book"/>
          <w:b/>
          <w:color w:val="5A5A5A"/>
        </w:rPr>
        <w:t>microchip lasers</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nonplanar ring oscillators</w:t>
      </w:r>
      <w:r w:rsidRPr="008C1E8C">
        <w:rPr>
          <w:rFonts w:ascii="Franklin Gothic Book" w:hAnsi="Franklin Gothic Book"/>
          <w:b/>
          <w:color w:val="5A5A5A"/>
        </w:rPr>
        <w:t>.</w:t>
      </w:r>
      <w:r>
        <w:rPr>
          <w:rFonts w:ascii="Franklin Gothic Book" w:hAnsi="Franklin Gothic Book"/>
          <w:b/>
          <w:color w:val="5A5A5A"/>
        </w:rPr>
        <w:t xml:space="preserve">  </w:t>
      </w:r>
      <w:r w:rsidRPr="008C1E8C">
        <w:rPr>
          <w:rFonts w:ascii="Franklin Gothic Book" w:hAnsi="Franklin Gothic Book"/>
          <w:b/>
          <w:color w:val="5A5A5A"/>
        </w:rPr>
        <w:t xml:space="preserve">The most popular alternatives to Nd:YAG among the </w:t>
      </w:r>
      <w:r w:rsidRPr="008C1E8C">
        <w:rPr>
          <w:rFonts w:ascii="Franklin Gothic Book" w:eastAsiaTheme="majorEastAsia" w:hAnsi="Franklin Gothic Book"/>
          <w:b/>
          <w:color w:val="5A5A5A"/>
        </w:rPr>
        <w:t>neodymium-doped gain media</w:t>
      </w:r>
      <w:r w:rsidRPr="008C1E8C">
        <w:rPr>
          <w:rFonts w:ascii="Franklin Gothic Book" w:hAnsi="Franklin Gothic Book"/>
          <w:b/>
          <w:color w:val="5A5A5A"/>
        </w:rPr>
        <w:t xml:space="preserve"> are </w:t>
      </w:r>
      <w:r w:rsidRPr="008C1E8C">
        <w:rPr>
          <w:rFonts w:ascii="Franklin Gothic Book" w:eastAsiaTheme="majorEastAsia" w:hAnsi="Franklin Gothic Book"/>
          <w:b/>
          <w:color w:val="5A5A5A"/>
        </w:rPr>
        <w:t>Nd:YVO</w:t>
      </w:r>
      <w:r w:rsidRPr="008C1E8C">
        <w:rPr>
          <w:rFonts w:ascii="Franklin Gothic Book" w:eastAsiaTheme="majorEastAsia" w:hAnsi="Franklin Gothic Book"/>
          <w:b/>
          <w:color w:val="5A5A5A"/>
          <w:vertAlign w:val="subscript"/>
        </w:rPr>
        <w:t>4</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Nd:YLF</w:t>
      </w:r>
      <w:r w:rsidRPr="008C1E8C">
        <w:rPr>
          <w:rFonts w:ascii="Franklin Gothic Book" w:hAnsi="Franklin Gothic Book"/>
          <w:b/>
          <w:color w:val="5A5A5A"/>
        </w:rPr>
        <w:t xml:space="preserve">. </w:t>
      </w:r>
      <w:r>
        <w:rPr>
          <w:rFonts w:ascii="Franklin Gothic Book" w:hAnsi="Franklin Gothic Book"/>
          <w:b/>
          <w:color w:val="5A5A5A"/>
        </w:rPr>
        <w:t xml:space="preserve"> </w:t>
      </w:r>
      <w:r w:rsidRPr="008C1E8C">
        <w:rPr>
          <w:rFonts w:ascii="Franklin Gothic Book" w:hAnsi="Franklin Gothic Book"/>
          <w:b/>
          <w:color w:val="5A5A5A"/>
        </w:rPr>
        <w:t>Nd:YAG lasers nowadays also have to compete with Yb:YAG lasers (see below).</w:t>
      </w:r>
    </w:p>
    <w:p w:rsidR="008C1E8C" w:rsidRPr="008C1E8C" w:rsidRDefault="008C1E8C" w:rsidP="008C1E8C">
      <w:pPr>
        <w:pStyle w:val="Heading2"/>
        <w:rPr>
          <w:rFonts w:ascii="Franklin Gothic Book" w:hAnsi="Franklin Gothic Book"/>
          <w:b/>
          <w:color w:val="5A5A5A"/>
          <w:sz w:val="24"/>
          <w:szCs w:val="24"/>
        </w:rPr>
      </w:pPr>
      <w:r w:rsidRPr="008C1E8C">
        <w:rPr>
          <w:rFonts w:ascii="Franklin Gothic Book" w:hAnsi="Franklin Gothic Book"/>
          <w:b/>
          <w:color w:val="5A5A5A"/>
          <w:sz w:val="24"/>
          <w:szCs w:val="24"/>
        </w:rPr>
        <w:t>Properties of Nd:YAG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Nd:YAG is a </w:t>
      </w:r>
      <w:r w:rsidRPr="008C1E8C">
        <w:rPr>
          <w:rFonts w:ascii="Franklin Gothic Book" w:eastAsiaTheme="majorEastAsia" w:hAnsi="Franklin Gothic Book"/>
          <w:b/>
          <w:color w:val="5A5A5A"/>
        </w:rPr>
        <w:t>four-level gain medium</w:t>
      </w:r>
      <w:r w:rsidRPr="008C1E8C">
        <w:rPr>
          <w:rFonts w:ascii="Franklin Gothic Book" w:hAnsi="Franklin Gothic Book"/>
          <w:b/>
          <w:color w:val="5A5A5A"/>
        </w:rPr>
        <w:t xml:space="preserve"> (except for the 946-nm transition as discussed below), offering substantial laser </w:t>
      </w:r>
      <w:hyperlink r:id="rId956" w:history="1">
        <w:r w:rsidRPr="008C1E8C">
          <w:rPr>
            <w:rStyle w:val="Hyperlink"/>
            <w:rFonts w:ascii="Franklin Gothic Book" w:eastAsiaTheme="majorEastAsia" w:hAnsi="Franklin Gothic Book"/>
            <w:b/>
            <w:color w:val="5A5A5A"/>
          </w:rPr>
          <w:t>gain</w:t>
        </w:r>
      </w:hyperlink>
      <w:r w:rsidRPr="008C1E8C">
        <w:rPr>
          <w:rFonts w:ascii="Franklin Gothic Book" w:hAnsi="Franklin Gothic Book"/>
          <w:b/>
          <w:color w:val="5A5A5A"/>
        </w:rPr>
        <w:t xml:space="preserve"> even for moderate excitation levels and pump intensities. The </w:t>
      </w:r>
      <w:hyperlink r:id="rId957" w:history="1">
        <w:r w:rsidRPr="008C1E8C">
          <w:rPr>
            <w:rStyle w:val="Hyperlink"/>
            <w:rFonts w:ascii="Franklin Gothic Book" w:eastAsiaTheme="majorEastAsia" w:hAnsi="Franklin Gothic Book"/>
            <w:b/>
            <w:color w:val="5A5A5A"/>
          </w:rPr>
          <w:t>gain bandwidth</w:t>
        </w:r>
      </w:hyperlink>
      <w:r w:rsidRPr="008C1E8C">
        <w:rPr>
          <w:rFonts w:ascii="Franklin Gothic Book" w:hAnsi="Franklin Gothic Book"/>
          <w:b/>
          <w:color w:val="5A5A5A"/>
        </w:rPr>
        <w:t xml:space="preserve"> is relatively small, but this allows for a high </w:t>
      </w:r>
      <w:hyperlink r:id="rId958" w:history="1">
        <w:r w:rsidRPr="008C1E8C">
          <w:rPr>
            <w:rStyle w:val="Hyperlink"/>
            <w:rFonts w:ascii="Franklin Gothic Book" w:eastAsiaTheme="majorEastAsia" w:hAnsi="Franklin Gothic Book"/>
            <w:b/>
            <w:color w:val="5A5A5A"/>
          </w:rPr>
          <w:t>gain efficiency</w:t>
        </w:r>
      </w:hyperlink>
      <w:r w:rsidRPr="008C1E8C">
        <w:rPr>
          <w:rFonts w:ascii="Franklin Gothic Book" w:hAnsi="Franklin Gothic Book"/>
          <w:b/>
          <w:color w:val="5A5A5A"/>
        </w:rPr>
        <w:t xml:space="preserve"> and thus low </w:t>
      </w:r>
      <w:hyperlink r:id="rId959" w:history="1">
        <w:r w:rsidRPr="008C1E8C">
          <w:rPr>
            <w:rStyle w:val="Hyperlink"/>
            <w:rFonts w:ascii="Franklin Gothic Book" w:eastAsiaTheme="majorEastAsia" w:hAnsi="Franklin Gothic Book"/>
            <w:b/>
            <w:color w:val="5A5A5A"/>
          </w:rPr>
          <w:t>threshold pump power</w:t>
        </w:r>
      </w:hyperlink>
      <w:r w:rsidRPr="008C1E8C">
        <w:rPr>
          <w:rFonts w:ascii="Franklin Gothic Book" w:hAnsi="Franklin Gothic Book"/>
          <w:b/>
          <w:color w:val="5A5A5A"/>
        </w:rPr>
        <w:t>.</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Nd:YAG lasers can be </w:t>
      </w:r>
      <w:hyperlink r:id="rId960" w:history="1">
        <w:r w:rsidRPr="008C1E8C">
          <w:rPr>
            <w:rStyle w:val="Hyperlink"/>
            <w:rFonts w:ascii="Franklin Gothic Book" w:eastAsiaTheme="majorEastAsia" w:hAnsi="Franklin Gothic Book"/>
            <w:b/>
            <w:color w:val="5A5A5A"/>
          </w:rPr>
          <w:t>diode pumped</w:t>
        </w:r>
      </w:hyperlink>
      <w:r w:rsidRPr="008C1E8C">
        <w:rPr>
          <w:rFonts w:ascii="Franklin Gothic Book" w:hAnsi="Franklin Gothic Book"/>
          <w:b/>
          <w:color w:val="5A5A5A"/>
        </w:rPr>
        <w:t xml:space="preserve"> or </w:t>
      </w:r>
      <w:hyperlink r:id="rId961" w:history="1">
        <w:r w:rsidRPr="008C1E8C">
          <w:rPr>
            <w:rStyle w:val="Hyperlink"/>
            <w:rFonts w:ascii="Franklin Gothic Book" w:eastAsiaTheme="majorEastAsia" w:hAnsi="Franklin Gothic Book"/>
            <w:b/>
            <w:color w:val="5A5A5A"/>
          </w:rPr>
          <w:t>lamp pumped</w:t>
        </w:r>
      </w:hyperlink>
      <w:r w:rsidRPr="008C1E8C">
        <w:rPr>
          <w:rFonts w:ascii="Franklin Gothic Book" w:hAnsi="Franklin Gothic Book"/>
          <w:b/>
          <w:color w:val="5A5A5A"/>
        </w:rPr>
        <w:t xml:space="preserve">. Lamp pumping is possible due to the broadband pump absorption mainly in the 800-nm region and the </w:t>
      </w:r>
      <w:hyperlink r:id="rId962" w:history="1">
        <w:r w:rsidRPr="008C1E8C">
          <w:rPr>
            <w:rStyle w:val="Hyperlink"/>
            <w:rFonts w:ascii="Franklin Gothic Book" w:eastAsiaTheme="majorEastAsia" w:hAnsi="Franklin Gothic Book"/>
            <w:b/>
            <w:color w:val="5A5A5A"/>
          </w:rPr>
          <w:t>four-level characteristics</w:t>
        </w:r>
      </w:hyperlink>
      <w:r w:rsidRPr="008C1E8C">
        <w:rPr>
          <w:rFonts w:ascii="Franklin Gothic Book" w:hAnsi="Franklin Gothic Book"/>
          <w:b/>
          <w:color w:val="5A5A5A"/>
        </w:rPr>
        <w:t>.</w:t>
      </w:r>
    </w:p>
    <w:p w:rsidR="008C1E8C" w:rsidRPr="008C1E8C" w:rsidRDefault="008C1E8C" w:rsidP="0068760F">
      <w:pPr>
        <w:pStyle w:val="fig"/>
        <w:jc w:val="center"/>
        <w:rPr>
          <w:rFonts w:ascii="Franklin Gothic Book" w:hAnsi="Franklin Gothic Book"/>
          <w:b/>
          <w:color w:val="5A5A5A"/>
        </w:rPr>
      </w:pPr>
      <w:r w:rsidRPr="008C1E8C">
        <w:rPr>
          <w:rFonts w:ascii="Franklin Gothic Book" w:hAnsi="Franklin Gothic Book"/>
          <w:b/>
          <w:noProof/>
          <w:color w:val="5A5A5A"/>
        </w:rPr>
        <w:drawing>
          <wp:inline distT="0" distB="0" distL="0" distR="0" wp14:anchorId="03CDC2F8" wp14:editId="07BD5EC4">
            <wp:extent cx="3105150" cy="2971800"/>
            <wp:effectExtent l="0" t="0" r="0" b="0"/>
            <wp:docPr id="126" name="Picture 126" descr="energy level structure of the trivalent neodymium ion in Nd: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rgy level structure of the trivalent neodymium ion in Nd:YAG"/>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105150" cy="2971800"/>
                    </a:xfrm>
                    <a:prstGeom prst="rect">
                      <a:avLst/>
                    </a:prstGeom>
                    <a:noFill/>
                    <a:ln>
                      <a:noFill/>
                    </a:ln>
                  </pic:spPr>
                </pic:pic>
              </a:graphicData>
            </a:graphic>
          </wp:inline>
        </w:drawing>
      </w:r>
    </w:p>
    <w:p w:rsidR="008C1E8C" w:rsidRPr="0068760F" w:rsidRDefault="008C1E8C" w:rsidP="0068760F">
      <w:pPr>
        <w:pStyle w:val="captionl"/>
        <w:jc w:val="center"/>
        <w:rPr>
          <w:rFonts w:ascii="Franklin Gothic Book" w:hAnsi="Franklin Gothic Book"/>
          <w:color w:val="5A5A5A"/>
        </w:rPr>
      </w:pPr>
      <w:r w:rsidRPr="0068760F">
        <w:rPr>
          <w:rFonts w:ascii="Franklin Gothic Book" w:hAnsi="Franklin Gothic Book"/>
          <w:color w:val="5A5A5A"/>
        </w:rPr>
        <w:t>Energy level structure and common pump and laser transitions of the trivalent neodymium ion in Nd</w:t>
      </w:r>
      <w:r w:rsidRPr="0068760F">
        <w:rPr>
          <w:rFonts w:ascii="Franklin Gothic Book" w:hAnsi="Franklin Gothic Book"/>
          <w:color w:val="5A5A5A"/>
          <w:vertAlign w:val="superscript"/>
        </w:rPr>
        <w:t>3+</w:t>
      </w:r>
      <w:r w:rsidR="0068760F">
        <w:rPr>
          <w:rFonts w:ascii="Franklin Gothic Book" w:hAnsi="Franklin Gothic Book"/>
          <w:color w:val="5A5A5A"/>
        </w:rPr>
        <w:t>:YAG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lastRenderedPageBreak/>
        <w:t xml:space="preserve">The most common Nd:YAG emission wavelength is 1064 nm. </w:t>
      </w:r>
      <w:r w:rsidR="0068760F">
        <w:rPr>
          <w:rFonts w:ascii="Franklin Gothic Book" w:hAnsi="Franklin Gothic Book"/>
          <w:b/>
          <w:color w:val="5A5A5A"/>
        </w:rPr>
        <w:t xml:space="preserve"> </w:t>
      </w:r>
      <w:r w:rsidRPr="008C1E8C">
        <w:rPr>
          <w:rFonts w:ascii="Franklin Gothic Book" w:hAnsi="Franklin Gothic Book"/>
          <w:b/>
          <w:color w:val="5A5A5A"/>
        </w:rPr>
        <w:t xml:space="preserve">Starting with that wavelength, outputs at 532, 355 and 266 nm can be generated by </w:t>
      </w:r>
      <w:r w:rsidRPr="0068760F">
        <w:rPr>
          <w:rFonts w:ascii="Franklin Gothic Book" w:eastAsiaTheme="majorEastAsia" w:hAnsi="Franklin Gothic Book"/>
          <w:b/>
          <w:color w:val="5A5A5A"/>
        </w:rPr>
        <w:t>frequency doubling</w:t>
      </w:r>
      <w:r w:rsidRPr="008C1E8C">
        <w:rPr>
          <w:rFonts w:ascii="Franklin Gothic Book" w:hAnsi="Franklin Gothic Book"/>
          <w:b/>
          <w:color w:val="5A5A5A"/>
        </w:rPr>
        <w:t xml:space="preserve">, </w:t>
      </w:r>
      <w:r w:rsidRPr="0068760F">
        <w:rPr>
          <w:rFonts w:ascii="Franklin Gothic Book" w:eastAsiaTheme="majorEastAsia" w:hAnsi="Franklin Gothic Book"/>
          <w:b/>
          <w:color w:val="5A5A5A"/>
        </w:rPr>
        <w:t>frequency tripling</w:t>
      </w:r>
      <w:r w:rsidRPr="008C1E8C">
        <w:rPr>
          <w:rFonts w:ascii="Franklin Gothic Book" w:hAnsi="Franklin Gothic Book"/>
          <w:b/>
          <w:color w:val="5A5A5A"/>
        </w:rPr>
        <w:t xml:space="preserve"> and </w:t>
      </w:r>
      <w:r w:rsidRPr="0068760F">
        <w:rPr>
          <w:rFonts w:ascii="Franklin Gothic Book" w:eastAsiaTheme="majorEastAsia" w:hAnsi="Franklin Gothic Book"/>
          <w:b/>
          <w:color w:val="5A5A5A"/>
        </w:rPr>
        <w:t>frequency quadrupling</w:t>
      </w:r>
      <w:r w:rsidRPr="008C1E8C">
        <w:rPr>
          <w:rFonts w:ascii="Franklin Gothic Book" w:hAnsi="Franklin Gothic Book"/>
          <w:b/>
          <w:color w:val="5A5A5A"/>
        </w:rPr>
        <w:t xml:space="preserve">, respectively. </w:t>
      </w:r>
      <w:r w:rsidR="0068760F">
        <w:rPr>
          <w:rFonts w:ascii="Franklin Gothic Book" w:hAnsi="Franklin Gothic Book"/>
          <w:b/>
          <w:color w:val="5A5A5A"/>
        </w:rPr>
        <w:t xml:space="preserve"> </w:t>
      </w:r>
      <w:r w:rsidRPr="008C1E8C">
        <w:rPr>
          <w:rFonts w:ascii="Franklin Gothic Book" w:hAnsi="Franklin Gothic Book"/>
          <w:b/>
          <w:color w:val="5A5A5A"/>
        </w:rPr>
        <w:t xml:space="preserve">Other emission lines are at 946, 1123, 1319, 1338 and 1444 nm. </w:t>
      </w:r>
      <w:r w:rsidR="0068760F">
        <w:rPr>
          <w:rFonts w:ascii="Franklin Gothic Book" w:hAnsi="Franklin Gothic Book"/>
          <w:b/>
          <w:color w:val="5A5A5A"/>
        </w:rPr>
        <w:t xml:space="preserve"> </w:t>
      </w:r>
      <w:r w:rsidRPr="008C1E8C">
        <w:rPr>
          <w:rFonts w:ascii="Franklin Gothic Book" w:hAnsi="Franklin Gothic Book"/>
          <w:b/>
          <w:color w:val="5A5A5A"/>
        </w:rPr>
        <w:t xml:space="preserve">When used at the 946-nm transition, Nd:YAG is a </w:t>
      </w:r>
      <w:r w:rsidRPr="0068760F">
        <w:rPr>
          <w:rFonts w:ascii="Franklin Gothic Book" w:eastAsiaTheme="majorEastAsia" w:hAnsi="Franklin Gothic Book"/>
          <w:b/>
          <w:color w:val="5A5A5A"/>
        </w:rPr>
        <w:t>quasi-three-level gain medium</w:t>
      </w:r>
      <w:r w:rsidRPr="008C1E8C">
        <w:rPr>
          <w:rFonts w:ascii="Franklin Gothic Book" w:hAnsi="Franklin Gothic Book"/>
          <w:b/>
          <w:color w:val="5A5A5A"/>
        </w:rPr>
        <w:t>, requiring significantly higher pump intensities.</w:t>
      </w:r>
      <w:r w:rsidR="0068760F">
        <w:rPr>
          <w:rFonts w:ascii="Franklin Gothic Book" w:hAnsi="Franklin Gothic Book"/>
          <w:b/>
          <w:color w:val="5A5A5A"/>
        </w:rPr>
        <w:t xml:space="preserve">  </w:t>
      </w:r>
      <w:r w:rsidRPr="008C1E8C">
        <w:rPr>
          <w:rFonts w:ascii="Franklin Gothic Book" w:hAnsi="Franklin Gothic Book"/>
          <w:b/>
          <w:color w:val="5A5A5A"/>
        </w:rPr>
        <w:t xml:space="preserve">Nd:YAG is usually used in monocrystalline form, fabricated with the Czochralski growth method, but there is also </w:t>
      </w:r>
      <w:hyperlink r:id="rId964" w:history="1">
        <w:r w:rsidRPr="008C1E8C">
          <w:rPr>
            <w:rStyle w:val="Hyperlink"/>
            <w:rFonts w:ascii="Franklin Gothic Book" w:eastAsiaTheme="majorEastAsia" w:hAnsi="Franklin Gothic Book"/>
            <w:b/>
            <w:color w:val="5A5A5A"/>
          </w:rPr>
          <w:t>ceramic</w:t>
        </w:r>
      </w:hyperlink>
      <w:r w:rsidRPr="008C1E8C">
        <w:rPr>
          <w:rFonts w:ascii="Franklin Gothic Book" w:hAnsi="Franklin Gothic Book"/>
          <w:b/>
          <w:color w:val="5A5A5A"/>
        </w:rPr>
        <w:t xml:space="preserve"> (polycrystalline) Nd:YAG available in high quality and in large sizes. </w:t>
      </w:r>
      <w:r w:rsidR="0068760F">
        <w:rPr>
          <w:rFonts w:ascii="Franklin Gothic Book" w:hAnsi="Franklin Gothic Book"/>
          <w:b/>
          <w:color w:val="5A5A5A"/>
        </w:rPr>
        <w:t xml:space="preserve"> </w:t>
      </w:r>
      <w:r w:rsidRPr="008C1E8C">
        <w:rPr>
          <w:rFonts w:ascii="Franklin Gothic Book" w:hAnsi="Franklin Gothic Book"/>
          <w:b/>
          <w:color w:val="5A5A5A"/>
        </w:rPr>
        <w:t>For both monocrystalline and ceramic Nd:YAG, absorption and scattering losses within the length of a laser crystal are normally negligible, even for relatively long crystals.</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Typical neodymium </w:t>
      </w:r>
      <w:r w:rsidRPr="0068760F">
        <w:rPr>
          <w:rFonts w:ascii="Franklin Gothic Book" w:eastAsiaTheme="majorEastAsia" w:hAnsi="Franklin Gothic Book"/>
          <w:b/>
          <w:color w:val="5A5A5A"/>
        </w:rPr>
        <w:t>doping concentrations</w:t>
      </w:r>
      <w:r w:rsidRPr="008C1E8C">
        <w:rPr>
          <w:rFonts w:ascii="Franklin Gothic Book" w:hAnsi="Franklin Gothic Book"/>
          <w:b/>
          <w:color w:val="5A5A5A"/>
        </w:rPr>
        <w:t xml:space="preserve"> are of the order of 1 at.</w:t>
      </w:r>
      <w:r w:rsidRPr="008C1E8C">
        <w:rPr>
          <w:rFonts w:ascii="Cambria Math" w:hAnsi="Cambria Math" w:cs="Cambria Math"/>
          <w:b/>
          <w:color w:val="5A5A5A"/>
        </w:rPr>
        <w:t> </w:t>
      </w:r>
      <w:r w:rsidRPr="008C1E8C">
        <w:rPr>
          <w:rFonts w:ascii="Franklin Gothic Book" w:hAnsi="Franklin Gothic Book"/>
          <w:b/>
          <w:color w:val="5A5A5A"/>
        </w:rPr>
        <w:t xml:space="preserve">%. </w:t>
      </w:r>
      <w:r w:rsidR="0068760F">
        <w:rPr>
          <w:rFonts w:ascii="Franklin Gothic Book" w:hAnsi="Franklin Gothic Book"/>
          <w:b/>
          <w:color w:val="5A5A5A"/>
        </w:rPr>
        <w:t xml:space="preserve"> </w:t>
      </w:r>
      <w:r w:rsidRPr="008C1E8C">
        <w:rPr>
          <w:rFonts w:ascii="Franklin Gothic Book" w:hAnsi="Franklin Gothic Book"/>
          <w:b/>
          <w:color w:val="5A5A5A"/>
        </w:rPr>
        <w:t xml:space="preserve">High doping concentrations can be advantageous e.g. because they reduce the </w:t>
      </w:r>
      <w:r w:rsidRPr="0068760F">
        <w:rPr>
          <w:rFonts w:ascii="Franklin Gothic Book" w:eastAsiaTheme="majorEastAsia" w:hAnsi="Franklin Gothic Book"/>
          <w:b/>
          <w:color w:val="5A5A5A"/>
        </w:rPr>
        <w:t>pump absorption</w:t>
      </w:r>
      <w:r w:rsidRPr="008C1E8C">
        <w:rPr>
          <w:rFonts w:ascii="Franklin Gothic Book" w:hAnsi="Franklin Gothic Book"/>
          <w:b/>
          <w:color w:val="5A5A5A"/>
        </w:rPr>
        <w:t xml:space="preserve"> length, but too high concentrations lead to </w:t>
      </w:r>
      <w:r w:rsidRPr="0068760F">
        <w:rPr>
          <w:rFonts w:ascii="Franklin Gothic Book" w:eastAsiaTheme="majorEastAsia" w:hAnsi="Franklin Gothic Book"/>
          <w:b/>
          <w:color w:val="5A5A5A"/>
        </w:rPr>
        <w:t>quenching</w:t>
      </w:r>
      <w:r w:rsidRPr="008C1E8C">
        <w:rPr>
          <w:rFonts w:ascii="Franklin Gothic Book" w:hAnsi="Franklin Gothic Book"/>
          <w:b/>
          <w:color w:val="5A5A5A"/>
        </w:rPr>
        <w:t xml:space="preserve"> of the </w:t>
      </w:r>
      <w:r w:rsidRPr="0068760F">
        <w:rPr>
          <w:rFonts w:ascii="Franklin Gothic Book" w:eastAsiaTheme="majorEastAsia" w:hAnsi="Franklin Gothic Book"/>
          <w:b/>
          <w:color w:val="5A5A5A"/>
        </w:rPr>
        <w:t>upper-state lifetime</w:t>
      </w:r>
      <w:r w:rsidRPr="008C1E8C">
        <w:rPr>
          <w:rFonts w:ascii="Franklin Gothic Book" w:hAnsi="Franklin Gothic Book"/>
          <w:b/>
          <w:color w:val="5A5A5A"/>
        </w:rPr>
        <w:t xml:space="preserve"> via </w:t>
      </w:r>
      <w:r w:rsidRPr="0068760F">
        <w:rPr>
          <w:rFonts w:ascii="Franklin Gothic Book" w:eastAsiaTheme="majorEastAsia" w:hAnsi="Franklin Gothic Book"/>
          <w:b/>
          <w:color w:val="5A5A5A"/>
        </w:rPr>
        <w:t>upconversion</w:t>
      </w:r>
      <w:r w:rsidRPr="008C1E8C">
        <w:rPr>
          <w:rFonts w:ascii="Franklin Gothic Book" w:hAnsi="Franklin Gothic Book"/>
          <w:b/>
          <w:color w:val="5A5A5A"/>
        </w:rPr>
        <w:t xml:space="preserve"> processes. </w:t>
      </w:r>
      <w:r w:rsidR="0068760F">
        <w:rPr>
          <w:rFonts w:ascii="Franklin Gothic Book" w:hAnsi="Franklin Gothic Book"/>
          <w:b/>
          <w:color w:val="5A5A5A"/>
        </w:rPr>
        <w:t xml:space="preserve"> </w:t>
      </w:r>
      <w:r w:rsidRPr="008C1E8C">
        <w:rPr>
          <w:rFonts w:ascii="Franklin Gothic Book" w:hAnsi="Franklin Gothic Book"/>
          <w:b/>
          <w:color w:val="5A5A5A"/>
        </w:rPr>
        <w:t xml:space="preserve">Also, the density of dissipated power can become too high in </w:t>
      </w:r>
      <w:r w:rsidRPr="0068760F">
        <w:rPr>
          <w:rFonts w:ascii="Franklin Gothic Book" w:eastAsiaTheme="majorEastAsia" w:hAnsi="Franklin Gothic Book"/>
          <w:b/>
          <w:color w:val="5A5A5A"/>
        </w:rPr>
        <w:t>high-power lasers</w:t>
      </w:r>
      <w:r w:rsidRPr="008C1E8C">
        <w:rPr>
          <w:rFonts w:ascii="Franklin Gothic Book" w:hAnsi="Franklin Gothic Book"/>
          <w:b/>
          <w:color w:val="5A5A5A"/>
        </w:rPr>
        <w:t xml:space="preserve">. </w:t>
      </w:r>
      <w:r w:rsidR="0068760F">
        <w:rPr>
          <w:rFonts w:ascii="Franklin Gothic Book" w:hAnsi="Franklin Gothic Book"/>
          <w:b/>
          <w:color w:val="5A5A5A"/>
        </w:rPr>
        <w:t xml:space="preserve"> </w:t>
      </w:r>
      <w:r w:rsidRPr="008C1E8C">
        <w:rPr>
          <w:rFonts w:ascii="Franklin Gothic Book" w:hAnsi="Franklin Gothic Book"/>
          <w:b/>
          <w:color w:val="5A5A5A"/>
        </w:rPr>
        <w:t xml:space="preserve">Note that the neodymium doping density does not necessarily have to be the same in all parts; there are </w:t>
      </w:r>
      <w:r w:rsidRPr="0068760F">
        <w:rPr>
          <w:rFonts w:ascii="Franklin Gothic Book" w:eastAsiaTheme="majorEastAsia" w:hAnsi="Franklin Gothic Book"/>
          <w:b/>
          <w:color w:val="5A5A5A"/>
        </w:rPr>
        <w:t>composite laser crystals</w:t>
      </w:r>
      <w:r w:rsidRPr="008C1E8C">
        <w:rPr>
          <w:rFonts w:ascii="Franklin Gothic Book" w:hAnsi="Franklin Gothic Book"/>
          <w:b/>
          <w:color w:val="5A5A5A"/>
        </w:rPr>
        <w:t xml:space="preserve"> with doped and undoped parts, or with parts having different doping densities.</w:t>
      </w:r>
    </w:p>
    <w:p w:rsidR="008C1E8C" w:rsidRPr="008C1E8C" w:rsidRDefault="008C1E8C" w:rsidP="008C1E8C">
      <w:pPr>
        <w:pStyle w:val="Heading2"/>
        <w:rPr>
          <w:rFonts w:ascii="Franklin Gothic Book" w:hAnsi="Franklin Gothic Book"/>
          <w:b/>
          <w:color w:val="5A5A5A"/>
          <w:sz w:val="24"/>
          <w:szCs w:val="24"/>
        </w:rPr>
      </w:pPr>
      <w:r w:rsidRPr="008C1E8C">
        <w:rPr>
          <w:rFonts w:ascii="Franklin Gothic Book" w:hAnsi="Franklin Gothic Book"/>
          <w:b/>
          <w:color w:val="5A5A5A"/>
          <w:sz w:val="24"/>
          <w:szCs w:val="24"/>
        </w:rPr>
        <w:t>Other Laser-active Dopants in 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In addition to Nd:YAG, there are several YAG gain media with other laser-active dopants:</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Ytterbium – Yb:YAG emits typically at either 1030 nm (strongest line) or 1050 nm.  It is often used in, e.g., thin-disk lasers.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Erbium – Pulsed Er:YAG lasers, often </w:t>
      </w:r>
      <w:hyperlink r:id="rId965" w:history="1">
        <w:r w:rsidRPr="0068760F">
          <w:rPr>
            <w:rStyle w:val="Hyperlink"/>
            <w:rFonts w:ascii="Franklin Gothic Book" w:hAnsi="Franklin Gothic Book"/>
            <w:color w:val="5A5A5A"/>
            <w:sz w:val="24"/>
            <w:szCs w:val="24"/>
          </w:rPr>
          <w:t>lamp-pumped</w:t>
        </w:r>
      </w:hyperlink>
      <w:r w:rsidRPr="0068760F">
        <w:rPr>
          <w:rFonts w:ascii="Franklin Gothic Book" w:hAnsi="Franklin Gothic Book"/>
          <w:color w:val="5A5A5A"/>
          <w:sz w:val="24"/>
          <w:szCs w:val="24"/>
        </w:rPr>
        <w:t xml:space="preserve"> can emit at 2.94 μm and are used in, e.g., dentistry and for skin resurfacing. Er:YAG can also emit at 1645 nm [2] and 1617 nm.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Thulium – Tm:YAG lasers emit at wavelengths around 2 μm, with wavelength tunability in a range of </w:t>
      </w:r>
      <w:r w:rsidRPr="0068760F">
        <w:rPr>
          <w:rFonts w:ascii="Cambria Math" w:hAnsi="Cambria Math" w:cs="Cambria Math"/>
          <w:color w:val="5A5A5A"/>
          <w:sz w:val="24"/>
          <w:szCs w:val="24"/>
        </w:rPr>
        <w:t>∼ </w:t>
      </w:r>
      <w:r w:rsidRPr="0068760F">
        <w:rPr>
          <w:rFonts w:ascii="Franklin Gothic Book" w:hAnsi="Franklin Gothic Book"/>
          <w:color w:val="5A5A5A"/>
          <w:sz w:val="24"/>
          <w:szCs w:val="24"/>
        </w:rPr>
        <w:t>100</w:t>
      </w:r>
      <w:r w:rsidRPr="0068760F">
        <w:rPr>
          <w:rFonts w:ascii="Franklin Gothic Book" w:hAnsi="Franklin Gothic Book" w:cs="Calibri"/>
          <w:color w:val="5A5A5A"/>
          <w:sz w:val="24"/>
          <w:szCs w:val="24"/>
        </w:rPr>
        <w:t> </w:t>
      </w:r>
      <w:r w:rsidRPr="0068760F">
        <w:rPr>
          <w:rFonts w:ascii="Franklin Gothic Book" w:hAnsi="Franklin Gothic Book"/>
          <w:color w:val="5A5A5A"/>
          <w:sz w:val="24"/>
          <w:szCs w:val="24"/>
        </w:rPr>
        <w:t xml:space="preserve">nm width.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Holmium – Ho:YAG emits at still longer wavelengths around 2.1 μm.  Q-switched Ho:YAG lasers are used e.g. to pump mid-infrared OPOs.  There are also holmium-doped laser crystals with codopants, e.g. Ho:Cr:Tm:YAG.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Chromium – Cr</w:t>
      </w:r>
      <w:r w:rsidRPr="0068760F">
        <w:rPr>
          <w:rFonts w:ascii="Franklin Gothic Book" w:hAnsi="Franklin Gothic Book"/>
          <w:color w:val="5A5A5A"/>
          <w:sz w:val="24"/>
          <w:szCs w:val="24"/>
          <w:vertAlign w:val="superscript"/>
        </w:rPr>
        <w:t>4+</w:t>
      </w:r>
      <w:r w:rsidRPr="0068760F">
        <w:rPr>
          <w:rFonts w:ascii="Franklin Gothic Book" w:hAnsi="Franklin Gothic Book"/>
          <w:color w:val="5A5A5A"/>
          <w:sz w:val="24"/>
          <w:szCs w:val="24"/>
        </w:rPr>
        <w:t>:YAG lasers emit around 1.35–1.55 μm and are often pumped with Nd:YAG lasers at 1064 nm.  Their broad emission bandwidth makes them suitable for generating ultrashort pulses.  Note that Cr</w:t>
      </w:r>
      <w:r w:rsidRPr="0068760F">
        <w:rPr>
          <w:rFonts w:ascii="Franklin Gothic Book" w:hAnsi="Franklin Gothic Book"/>
          <w:color w:val="5A5A5A"/>
          <w:sz w:val="24"/>
          <w:szCs w:val="24"/>
          <w:vertAlign w:val="superscript"/>
        </w:rPr>
        <w:t>4+</w:t>
      </w:r>
      <w:r w:rsidRPr="0068760F">
        <w:rPr>
          <w:rFonts w:ascii="Franklin Gothic Book" w:hAnsi="Franklin Gothic Book"/>
          <w:color w:val="5A5A5A"/>
          <w:sz w:val="24"/>
          <w:szCs w:val="24"/>
        </w:rPr>
        <w:t xml:space="preserve">:YAG is also widely used as a saturable absorber material for Q-switched lasers in the 1-μm region. </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Neodymium- or ytterbium-doped YAG lasers in the 1-μm region in conjunction with </w:t>
      </w:r>
      <w:r w:rsidRPr="008C1E8C">
        <w:rPr>
          <w:rFonts w:ascii="Franklin Gothic Book" w:eastAsiaTheme="majorEastAsia" w:hAnsi="Franklin Gothic Book"/>
          <w:b/>
          <w:color w:val="5A5A5A"/>
        </w:rPr>
        <w:t>frequency doublers</w:t>
      </w:r>
      <w:r w:rsidRPr="008C1E8C">
        <w:rPr>
          <w:rFonts w:ascii="Franklin Gothic Book" w:hAnsi="Franklin Gothic Book"/>
          <w:b/>
          <w:color w:val="5A5A5A"/>
        </w:rPr>
        <w:t xml:space="preserve"> are often the basis of </w:t>
      </w:r>
      <w:r w:rsidRPr="008C1E8C">
        <w:rPr>
          <w:rFonts w:ascii="Franklin Gothic Book" w:eastAsiaTheme="majorEastAsia" w:hAnsi="Franklin Gothic Book"/>
          <w:b/>
          <w:color w:val="5A5A5A"/>
        </w:rPr>
        <w:t>green lasers</w:t>
      </w:r>
      <w:r w:rsidRPr="008C1E8C">
        <w:rPr>
          <w:rFonts w:ascii="Franklin Gothic Book" w:hAnsi="Franklin Gothic Book"/>
          <w:b/>
          <w:color w:val="5A5A5A"/>
        </w:rPr>
        <w:t xml:space="preserve">, particularly when </w:t>
      </w:r>
      <w:r w:rsidRPr="008C1E8C">
        <w:rPr>
          <w:rFonts w:ascii="Franklin Gothic Book" w:eastAsiaTheme="majorEastAsia" w:hAnsi="Franklin Gothic Book"/>
          <w:b/>
          <w:color w:val="5A5A5A"/>
        </w:rPr>
        <w:t>high powers</w:t>
      </w:r>
      <w:r w:rsidRPr="008C1E8C">
        <w:rPr>
          <w:rFonts w:ascii="Franklin Gothic Book" w:hAnsi="Franklin Gothic Book"/>
          <w:b/>
          <w:color w:val="5A5A5A"/>
        </w:rPr>
        <w:t xml:space="preserve"> are required.</w:t>
      </w:r>
      <w:r>
        <w:rPr>
          <w:rFonts w:ascii="Franklin Gothic Book" w:hAnsi="Franklin Gothic Book"/>
          <w:b/>
          <w:color w:val="5A5A5A"/>
        </w:rPr>
        <w:t xml:space="preserve"> </w:t>
      </w:r>
      <w:sdt>
        <w:sdtPr>
          <w:rPr>
            <w:rFonts w:ascii="Franklin Gothic Book" w:hAnsi="Franklin Gothic Book"/>
            <w:b/>
            <w:color w:val="5A5A5A"/>
          </w:rPr>
          <w:id w:val="1210000348"/>
          <w:citation/>
        </w:sdtPr>
        <w:sdtEndPr/>
        <w:sdtContent>
          <w:r w:rsidR="00941AE2">
            <w:rPr>
              <w:rFonts w:ascii="Franklin Gothic Book" w:hAnsi="Franklin Gothic Book"/>
              <w:b/>
              <w:color w:val="5A5A5A"/>
            </w:rPr>
            <w:fldChar w:fldCharType="begin"/>
          </w:r>
          <w:r>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Pr="008C1E8C">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8C1E8C" w:rsidRPr="008C1E8C" w:rsidRDefault="008C1E8C" w:rsidP="008C1E8C">
      <w:pPr>
        <w:pStyle w:val="Heading3"/>
        <w:rPr>
          <w:rFonts w:ascii="Franklin Gothic Book" w:hAnsi="Franklin Gothic Book"/>
          <w:b/>
          <w:color w:val="5A5A5A"/>
        </w:rPr>
      </w:pPr>
      <w:r w:rsidRPr="008C1E8C">
        <w:rPr>
          <w:rFonts w:ascii="Franklin Gothic Book" w:hAnsi="Franklin Gothic Book"/>
          <w:b/>
          <w:color w:val="5A5A5A"/>
        </w:rPr>
        <w:t>Bibliography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3"/>
        <w:gridCol w:w="7027"/>
      </w:tblGrid>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[1]</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J. E. Geusic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“Laser oscillations in Nd-doped yttrium aluminum, yttrium gallium and gadolinium garnets”, </w:t>
            </w:r>
            <w:hyperlink r:id="rId966" w:history="1">
              <w:r w:rsidRPr="008C1E8C">
                <w:rPr>
                  <w:rStyle w:val="Hyperlink"/>
                  <w:rFonts w:ascii="Franklin Gothic Book" w:hAnsi="Franklin Gothic Book"/>
                  <w:color w:val="5A5A5A"/>
                  <w:sz w:val="22"/>
                  <w:szCs w:val="22"/>
                </w:rPr>
                <w:t>Appl. Phys. Lett. 4 (10), 182 (1964)</w:t>
              </w:r>
            </w:hyperlink>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[2]</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D. Y. Shen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“Highly efficient in-band pumped Er:YAG laser with 60 W of output at 1645 nm”, </w:t>
            </w:r>
            <w:hyperlink r:id="rId967" w:history="1">
              <w:r w:rsidRPr="008C1E8C">
                <w:rPr>
                  <w:rStyle w:val="Hyperlink"/>
                  <w:rFonts w:ascii="Franklin Gothic Book" w:hAnsi="Franklin Gothic Book"/>
                  <w:color w:val="5A5A5A"/>
                  <w:sz w:val="22"/>
                  <w:szCs w:val="22"/>
                </w:rPr>
                <w:t xml:space="preserve">Opt. </w:t>
              </w:r>
              <w:r w:rsidRPr="008C1E8C">
                <w:rPr>
                  <w:rStyle w:val="Hyperlink"/>
                  <w:rFonts w:ascii="Franklin Gothic Book" w:hAnsi="Franklin Gothic Book"/>
                  <w:color w:val="5A5A5A"/>
                  <w:sz w:val="22"/>
                  <w:szCs w:val="22"/>
                </w:rPr>
                <w:lastRenderedPageBreak/>
                <w:t>Lett. 31 (6), 754 (2006)</w:t>
              </w:r>
            </w:hyperlink>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lastRenderedPageBreak/>
              <w:t>[3]</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J. W. Kim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“Fiber-laser-pumped Er:YAG lasers”, IEEE Sel. Top. Quantum Electron. 15 (2), 361 (2009)</w:t>
            </w:r>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[4]</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Li Chaoyang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“106.5 W high beam quality diode-side-pumped Nd:YAG laser at 1123 nm”, </w:t>
            </w:r>
            <w:hyperlink r:id="rId968" w:history="1">
              <w:r w:rsidRPr="008C1E8C">
                <w:rPr>
                  <w:rStyle w:val="Hyperlink"/>
                  <w:rFonts w:ascii="Franklin Gothic Book" w:hAnsi="Franklin Gothic Book"/>
                  <w:color w:val="5A5A5A"/>
                  <w:sz w:val="22"/>
                  <w:szCs w:val="22"/>
                </w:rPr>
                <w:t>Opt. Express 18 (8), 7923 (2010)</w:t>
              </w:r>
            </w:hyperlink>
          </w:p>
        </w:tc>
      </w:tr>
    </w:tbl>
    <w:p w:rsidR="008C1E8C" w:rsidRPr="008C1E8C" w:rsidRDefault="008C1E8C" w:rsidP="00CE0F5D">
      <w:pPr>
        <w:spacing w:after="0"/>
        <w:ind w:left="0"/>
        <w:rPr>
          <w:rFonts w:ascii="Franklin Gothic Book" w:hAnsi="Franklin Gothic Book"/>
          <w:b/>
          <w:color w:val="5A5A5A"/>
          <w:sz w:val="24"/>
          <w:szCs w:val="24"/>
        </w:rPr>
      </w:pPr>
    </w:p>
    <w:p w:rsidR="008C1E8C" w:rsidRDefault="008C1E8C" w:rsidP="00CE0F5D">
      <w:pPr>
        <w:spacing w:after="0"/>
        <w:ind w:left="0"/>
        <w:rPr>
          <w:rFonts w:ascii="Franklin Gothic Book" w:hAnsi="Franklin Gothic Book"/>
          <w:b/>
          <w:sz w:val="24"/>
          <w:szCs w:val="24"/>
        </w:rPr>
      </w:pPr>
    </w:p>
    <w:p w:rsidR="00CE0F5D" w:rsidRDefault="00CE0F5D" w:rsidP="00CE0F5D">
      <w:pPr>
        <w:spacing w:after="0"/>
        <w:ind w:left="0"/>
        <w:rPr>
          <w:rFonts w:ascii="Franklin Gothic Book" w:hAnsi="Franklin Gothic Book"/>
          <w:b/>
          <w:sz w:val="24"/>
          <w:szCs w:val="24"/>
        </w:rPr>
      </w:pPr>
      <w:r w:rsidRPr="00CE0F5D">
        <w:rPr>
          <w:rFonts w:ascii="Franklin Gothic Book" w:hAnsi="Franklin Gothic Book"/>
          <w:b/>
          <w:sz w:val="24"/>
          <w:szCs w:val="24"/>
        </w:rPr>
        <w:t>Yagi Antenna</w:t>
      </w:r>
    </w:p>
    <w:p w:rsidR="00132AEF" w:rsidRDefault="00CE0F5D" w:rsidP="00CE0F5D">
      <w:pPr>
        <w:spacing w:after="0"/>
        <w:ind w:left="0"/>
        <w:rPr>
          <w:rFonts w:ascii="Franklin Gothic Book" w:hAnsi="Franklin Gothic Book"/>
          <w:b/>
          <w:sz w:val="24"/>
          <w:szCs w:val="24"/>
        </w:rPr>
      </w:pPr>
      <w:r w:rsidRPr="00CE0F5D">
        <w:rPr>
          <w:rFonts w:ascii="Franklin Gothic Book" w:hAnsi="Franklin Gothic Book"/>
          <w:b/>
          <w:sz w:val="24"/>
          <w:szCs w:val="24"/>
        </w:rPr>
        <w:t>A</w:t>
      </w:r>
      <w:r>
        <w:rPr>
          <w:rFonts w:ascii="Franklin Gothic Book" w:hAnsi="Franklin Gothic Book"/>
          <w:b/>
          <w:sz w:val="24"/>
          <w:szCs w:val="24"/>
        </w:rPr>
        <w:t xml:space="preserve"> </w:t>
      </w:r>
      <w:r w:rsidRPr="00CE0F5D">
        <w:rPr>
          <w:rFonts w:ascii="Franklin Gothic Book" w:hAnsi="Franklin Gothic Book"/>
          <w:b/>
          <w:sz w:val="24"/>
          <w:szCs w:val="24"/>
        </w:rPr>
        <w:t>directional antenna array usually consisting of one</w:t>
      </w:r>
      <w:r>
        <w:rPr>
          <w:rFonts w:ascii="Franklin Gothic Book" w:hAnsi="Franklin Gothic Book"/>
          <w:b/>
          <w:sz w:val="24"/>
          <w:szCs w:val="24"/>
        </w:rPr>
        <w:t xml:space="preserve"> </w:t>
      </w:r>
      <w:r w:rsidRPr="00CE0F5D">
        <w:rPr>
          <w:rFonts w:ascii="Franklin Gothic Book" w:hAnsi="Franklin Gothic Book"/>
          <w:b/>
          <w:sz w:val="24"/>
          <w:szCs w:val="24"/>
        </w:rPr>
        <w:t>driven one-half wavelength dipole section, one parasitically excited</w:t>
      </w:r>
      <w:r>
        <w:rPr>
          <w:rFonts w:ascii="Franklin Gothic Book" w:hAnsi="Franklin Gothic Book"/>
          <w:b/>
          <w:sz w:val="24"/>
          <w:szCs w:val="24"/>
        </w:rPr>
        <w:t xml:space="preserve"> </w:t>
      </w:r>
      <w:r w:rsidRPr="00CE0F5D">
        <w:rPr>
          <w:rFonts w:ascii="Franklin Gothic Book" w:hAnsi="Franklin Gothic Book"/>
          <w:b/>
          <w:sz w:val="24"/>
          <w:szCs w:val="24"/>
        </w:rPr>
        <w:t>reflector, and one or more parasitically excited directors mounted in a</w:t>
      </w:r>
      <w:r>
        <w:rPr>
          <w:rFonts w:ascii="Franklin Gothic Book" w:hAnsi="Franklin Gothic Book"/>
          <w:b/>
          <w:sz w:val="24"/>
          <w:szCs w:val="24"/>
        </w:rPr>
        <w:t xml:space="preserve"> </w:t>
      </w:r>
      <w:r w:rsidRPr="00CE0F5D">
        <w:rPr>
          <w:rFonts w:ascii="Franklin Gothic Book" w:hAnsi="Franklin Gothic Book"/>
          <w:b/>
          <w:sz w:val="24"/>
          <w:szCs w:val="24"/>
        </w:rPr>
        <w:t>single plane.</w:t>
      </w:r>
      <w:r>
        <w:rPr>
          <w:rFonts w:ascii="Franklin Gothic Book" w:hAnsi="Franklin Gothic Book"/>
          <w:b/>
          <w:sz w:val="24"/>
          <w:szCs w:val="24"/>
        </w:rPr>
        <w:t xml:space="preserve">  </w:t>
      </w:r>
      <w:sdt>
        <w:sdtPr>
          <w:rPr>
            <w:rFonts w:ascii="Franklin Gothic Book" w:hAnsi="Franklin Gothic Book"/>
            <w:b/>
            <w:sz w:val="24"/>
            <w:szCs w:val="24"/>
          </w:rPr>
          <w:id w:val="253617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E0F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E0F5D" w:rsidRDefault="00CE0F5D" w:rsidP="00CE0F5D">
      <w:pPr>
        <w:spacing w:after="0"/>
        <w:ind w:left="0"/>
        <w:rPr>
          <w:rFonts w:ascii="Franklin Gothic Book" w:hAnsi="Franklin Gothic Book"/>
          <w:b/>
          <w:sz w:val="24"/>
          <w:szCs w:val="24"/>
        </w:rPr>
      </w:pPr>
    </w:p>
    <w:p w:rsidR="00132AEF" w:rsidRPr="00E54C5F" w:rsidRDefault="00F25AC2" w:rsidP="00DD1A91">
      <w:pPr>
        <w:ind w:left="0"/>
        <w:rPr>
          <w:rFonts w:ascii="Franklin Gothic Book" w:hAnsi="Franklin Gothic Book"/>
          <w:b/>
          <w:color w:val="3918FC"/>
          <w:sz w:val="28"/>
          <w:szCs w:val="28"/>
          <w:u w:val="single"/>
        </w:rPr>
      </w:pPr>
      <w:bookmarkStart w:id="2384" w:name="Z"/>
      <w:bookmarkEnd w:id="2384"/>
      <w:r w:rsidRPr="00E54C5F">
        <w:rPr>
          <w:rFonts w:ascii="Franklin Gothic Book" w:hAnsi="Franklin Gothic Book"/>
          <w:b/>
          <w:color w:val="3918FC"/>
          <w:sz w:val="28"/>
          <w:szCs w:val="28"/>
          <w:u w:val="single"/>
        </w:rPr>
        <w:t>Z:</w:t>
      </w:r>
    </w:p>
    <w:p w:rsidR="007425EF" w:rsidRDefault="007425EF" w:rsidP="007425EF">
      <w:pPr>
        <w:spacing w:after="0"/>
        <w:ind w:left="0"/>
        <w:rPr>
          <w:rFonts w:ascii="Franklin Gothic Book" w:hAnsi="Franklin Gothic Book"/>
          <w:b/>
          <w:color w:val="5A5A5A"/>
          <w:sz w:val="24"/>
          <w:szCs w:val="24"/>
        </w:rPr>
      </w:pPr>
      <w:bookmarkStart w:id="2385" w:name="Zero_Cells"/>
      <w:bookmarkStart w:id="2386" w:name="Zener_Diode"/>
      <w:bookmarkEnd w:id="2385"/>
      <w:bookmarkEnd w:id="2386"/>
      <w:r>
        <w:rPr>
          <w:rFonts w:ascii="Franklin Gothic Book" w:hAnsi="Franklin Gothic Book"/>
          <w:b/>
          <w:color w:val="5A5A5A"/>
          <w:sz w:val="24"/>
          <w:szCs w:val="24"/>
        </w:rPr>
        <w:t xml:space="preserve">Zener </w:t>
      </w:r>
      <w:r w:rsidRPr="007425EF">
        <w:rPr>
          <w:rFonts w:ascii="Franklin Gothic Book" w:hAnsi="Franklin Gothic Book"/>
          <w:b/>
          <w:color w:val="5A5A5A"/>
          <w:sz w:val="24"/>
          <w:szCs w:val="24"/>
        </w:rPr>
        <w:t>Diode</w:t>
      </w:r>
    </w:p>
    <w:p w:rsidR="007425EF" w:rsidRDefault="007425EF" w:rsidP="007425EF">
      <w:pPr>
        <w:ind w:left="0"/>
        <w:rPr>
          <w:rFonts w:ascii="Franklin Gothic Book" w:hAnsi="Franklin Gothic Book"/>
          <w:b/>
          <w:color w:val="5A5A5A"/>
          <w:sz w:val="24"/>
          <w:szCs w:val="24"/>
        </w:rPr>
      </w:pPr>
      <w:r>
        <w:rPr>
          <w:rFonts w:ascii="Franklin Gothic Book" w:hAnsi="Franklin Gothic Book"/>
          <w:b/>
          <w:color w:val="5A5A5A"/>
          <w:sz w:val="24"/>
          <w:szCs w:val="24"/>
        </w:rPr>
        <w:t>A s</w:t>
      </w:r>
      <w:r w:rsidRPr="007425EF">
        <w:rPr>
          <w:rFonts w:ascii="Franklin Gothic Book" w:hAnsi="Franklin Gothic Book"/>
          <w:b/>
          <w:color w:val="5A5A5A"/>
          <w:sz w:val="24"/>
          <w:szCs w:val="24"/>
        </w:rPr>
        <w:t>ilicon semiconductor device used as a voltage regulator because of its ability to maintain an almost constant voltage with a wide range of currents.</w:t>
      </w:r>
      <w:r>
        <w:rPr>
          <w:rFonts w:ascii="Franklin Gothic Book" w:hAnsi="Franklin Gothic Book"/>
          <w:b/>
          <w:color w:val="5A5A5A"/>
          <w:sz w:val="24"/>
          <w:szCs w:val="24"/>
        </w:rPr>
        <w:t xml:space="preserve">  </w:t>
      </w:r>
      <w:r w:rsidRPr="007425EF">
        <w:rPr>
          <w:rFonts w:ascii="Franklin Gothic Book" w:hAnsi="Franklin Gothic Book"/>
          <w:b/>
          <w:color w:val="5A5A5A"/>
          <w:sz w:val="24"/>
          <w:szCs w:val="24"/>
        </w:rPr>
        <w:t xml:space="preserve">Named after Clarence Melvin </w:t>
      </w:r>
      <w:r w:rsidRPr="007425EF">
        <w:rPr>
          <w:rFonts w:ascii="Franklin Gothic Book" w:hAnsi="Franklin Gothic Book"/>
          <w:b/>
          <w:i/>
          <w:iCs/>
          <w:color w:val="5A5A5A"/>
          <w:sz w:val="24"/>
          <w:szCs w:val="24"/>
        </w:rPr>
        <w:t>Zener</w:t>
      </w:r>
      <w:r w:rsidRPr="007425EF">
        <w:rPr>
          <w:rFonts w:ascii="Franklin Gothic Book" w:hAnsi="Franklin Gothic Book"/>
          <w:b/>
          <w:color w:val="5A5A5A"/>
          <w:sz w:val="24"/>
          <w:szCs w:val="24"/>
        </w:rPr>
        <w:t xml:space="preserve"> (1905-1993), American physicist.</w:t>
      </w:r>
      <w:r>
        <w:rPr>
          <w:rFonts w:ascii="Franklin Gothic Book" w:hAnsi="Franklin Gothic Book"/>
          <w:b/>
          <w:color w:val="5A5A5A"/>
          <w:sz w:val="24"/>
          <w:szCs w:val="24"/>
        </w:rPr>
        <w:t xml:space="preserve">   </w:t>
      </w:r>
      <w:r w:rsidRPr="007425EF">
        <w:rPr>
          <w:rFonts w:ascii="Franklin Gothic Book" w:hAnsi="Franklin Gothic Book"/>
          <w:b/>
          <w:color w:val="5A5A5A"/>
          <w:sz w:val="22"/>
          <w:szCs w:val="22"/>
        </w:rPr>
        <w:t xml:space="preserve">Read more: </w:t>
      </w:r>
      <w:hyperlink r:id="rId969" w:anchor="ixzz1K34w3alz" w:history="1">
        <w:r w:rsidRPr="007425EF">
          <w:rPr>
            <w:rStyle w:val="Hyperlink"/>
            <w:rFonts w:ascii="Franklin Gothic Book" w:hAnsi="Franklin Gothic Book"/>
            <w:b/>
            <w:color w:val="5A5A5A"/>
            <w:sz w:val="22"/>
            <w:szCs w:val="22"/>
          </w:rPr>
          <w:t>http://www.answers.com/topic/zener-diode#ixzz1K34w3alz</w:t>
        </w:r>
      </w:hyperlink>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61541384"/>
          <w:citation/>
        </w:sdtPr>
        <w:sdtEndPr/>
        <w:sdtContent>
          <w:r>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Ans11 \l 1033 </w:instrText>
          </w:r>
          <w:r>
            <w:rPr>
              <w:rFonts w:ascii="Franklin Gothic Book" w:hAnsi="Franklin Gothic Book"/>
              <w:b/>
              <w:color w:val="5A5A5A"/>
              <w:sz w:val="24"/>
              <w:szCs w:val="24"/>
            </w:rPr>
            <w:fldChar w:fldCharType="separate"/>
          </w:r>
          <w:r w:rsidRPr="007425EF">
            <w:rPr>
              <w:rFonts w:ascii="Franklin Gothic Book" w:hAnsi="Franklin Gothic Book"/>
              <w:noProof/>
              <w:color w:val="5A5A5A"/>
              <w:sz w:val="24"/>
              <w:szCs w:val="24"/>
            </w:rPr>
            <w:t>(Answers dot com)</w:t>
          </w:r>
          <w:r>
            <w:rPr>
              <w:rFonts w:ascii="Franklin Gothic Book" w:hAnsi="Franklin Gothic Book"/>
              <w:b/>
              <w:color w:val="5A5A5A"/>
              <w:sz w:val="24"/>
              <w:szCs w:val="24"/>
            </w:rPr>
            <w:fldChar w:fldCharType="end"/>
          </w:r>
        </w:sdtContent>
      </w:sdt>
    </w:p>
    <w:p w:rsidR="00C92E70" w:rsidRDefault="00C92E70" w:rsidP="00C92E70">
      <w:pPr>
        <w:ind w:left="0"/>
        <w:jc w:val="center"/>
        <w:rPr>
          <w:rFonts w:ascii="Franklin Gothic Book" w:hAnsi="Franklin Gothic Book"/>
          <w:b/>
          <w:color w:val="5A5A5A"/>
          <w:sz w:val="22"/>
          <w:szCs w:val="22"/>
        </w:rPr>
      </w:pPr>
      <w:r>
        <w:rPr>
          <w:rFonts w:ascii="Franklin Gothic Book" w:hAnsi="Franklin Gothic Book"/>
          <w:b/>
          <w:noProof/>
          <w:color w:val="5A5A5A"/>
          <w:sz w:val="22"/>
          <w:szCs w:val="22"/>
          <w:lang w:bidi="ar-SA"/>
        </w:rPr>
        <w:drawing>
          <wp:inline distT="0" distB="0" distL="0" distR="0" wp14:anchorId="74DF34C5" wp14:editId="31F864D3">
            <wp:extent cx="2381250" cy="1019175"/>
            <wp:effectExtent l="0" t="0" r="0" b="0"/>
            <wp:docPr id="1364" name="Picture 1364" descr="C:\Documents and Settings\CYoung\Desktop\Glossary of Terms\Drawings_Diagrams\zener_diode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Young\Desktop\Glossary of Terms\Drawings_Diagrams\zener_diode_symbol.png"/>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inline>
        </w:drawing>
      </w:r>
    </w:p>
    <w:p w:rsidR="002E4B1A" w:rsidRPr="002E4B1A" w:rsidRDefault="002E4B1A" w:rsidP="00C92E70">
      <w:pPr>
        <w:ind w:left="0"/>
        <w:jc w:val="center"/>
        <w:rPr>
          <w:rFonts w:ascii="Franklin Gothic Book" w:hAnsi="Franklin Gothic Book"/>
          <w:b/>
          <w:color w:val="5A5A5A"/>
          <w:sz w:val="22"/>
          <w:szCs w:val="22"/>
        </w:rPr>
      </w:pPr>
      <w:r>
        <w:rPr>
          <w:rFonts w:ascii="Franklin Gothic Book" w:hAnsi="Franklin Gothic Book"/>
          <w:b/>
          <w:color w:val="5A5A5A"/>
          <w:sz w:val="22"/>
          <w:szCs w:val="22"/>
        </w:rPr>
        <w:t xml:space="preserve">Zener Diode Symbol courtesy of </w:t>
      </w:r>
      <w:hyperlink r:id="rId971" w:history="1">
        <w:r w:rsidRPr="002E4B1A">
          <w:rPr>
            <w:rStyle w:val="Hyperlink"/>
            <w:rFonts w:ascii="Franklin Gothic Book" w:hAnsi="Franklin Gothic Book"/>
            <w:b/>
            <w:color w:val="5A5A5A"/>
            <w:sz w:val="22"/>
            <w:szCs w:val="22"/>
          </w:rPr>
          <w:t>Blogspot</w:t>
        </w:r>
      </w:hyperlink>
    </w:p>
    <w:p w:rsidR="007425EF" w:rsidRDefault="007425EF" w:rsidP="00121B7C">
      <w:pPr>
        <w:ind w:left="0"/>
        <w:rPr>
          <w:rFonts w:ascii="Franklin Gothic Book" w:hAnsi="Franklin Gothic Book"/>
          <w:b/>
          <w:color w:val="5A5A5A"/>
          <w:sz w:val="24"/>
          <w:szCs w:val="24"/>
        </w:rPr>
      </w:pPr>
    </w:p>
    <w:p w:rsidR="00121B7C" w:rsidRDefault="00121B7C" w:rsidP="00121B7C">
      <w:pPr>
        <w:ind w:left="0"/>
        <w:rPr>
          <w:rFonts w:ascii="Franklin Gothic Book" w:hAnsi="Franklin Gothic Book"/>
          <w:b/>
          <w:sz w:val="24"/>
          <w:szCs w:val="24"/>
        </w:rPr>
      </w:pPr>
      <w:r w:rsidRPr="00D2192E">
        <w:rPr>
          <w:rFonts w:ascii="Franklin Gothic Book" w:hAnsi="Franklin Gothic Book"/>
          <w:b/>
          <w:color w:val="5A5A5A"/>
          <w:sz w:val="24"/>
          <w:szCs w:val="24"/>
        </w:rPr>
        <w:t>Zero Cells</w:t>
      </w:r>
      <w:r w:rsidRPr="00D2192E">
        <w:rPr>
          <w:rFonts w:ascii="Franklin Gothic Book" w:hAnsi="Franklin Gothic Book"/>
          <w:b/>
          <w:sz w:val="24"/>
          <w:szCs w:val="24"/>
        </w:rPr>
        <w:br/>
      </w:r>
      <w:r w:rsidRPr="00121B7C">
        <w:rPr>
          <w:rFonts w:ascii="Franklin Gothic Book" w:hAnsi="Franklin Gothic Book"/>
          <w:b/>
          <w:sz w:val="24"/>
          <w:szCs w:val="24"/>
        </w:rPr>
        <w:t>A phenomenon common to local market cable television ratings. The Nielsen household meter indicates viewing, but the corresponding diary data shows no record of viewing.</w:t>
      </w:r>
    </w:p>
    <w:p w:rsidR="00D2192E" w:rsidRPr="00D2192E" w:rsidRDefault="00D2192E" w:rsidP="00D2192E">
      <w:pPr>
        <w:spacing w:after="0"/>
        <w:ind w:left="0"/>
        <w:rPr>
          <w:rFonts w:ascii="Franklin Gothic Book" w:hAnsi="Franklin Gothic Book"/>
          <w:b/>
          <w:bCs/>
          <w:color w:val="5A5A5A"/>
          <w:sz w:val="24"/>
          <w:szCs w:val="24"/>
        </w:rPr>
      </w:pPr>
      <w:bookmarkStart w:id="2387" w:name="Zero_dispersion_Slope"/>
      <w:bookmarkEnd w:id="2387"/>
      <w:r w:rsidRPr="00D2192E">
        <w:rPr>
          <w:rFonts w:ascii="Franklin Gothic Book" w:hAnsi="Franklin Gothic Book"/>
          <w:b/>
          <w:bCs/>
          <w:color w:val="5A5A5A"/>
          <w:sz w:val="24"/>
          <w:szCs w:val="24"/>
        </w:rPr>
        <w:t>Zero-dispersion Slope</w:t>
      </w:r>
    </w:p>
    <w:p w:rsidR="00D2192E" w:rsidRPr="00D2192E" w:rsidRDefault="00D2192E" w:rsidP="00D2192E">
      <w:pPr>
        <w:spacing w:after="0"/>
        <w:ind w:left="0"/>
        <w:rPr>
          <w:rFonts w:ascii="Franklin Gothic Book" w:hAnsi="Franklin Gothic Book"/>
          <w:b/>
          <w:bCs/>
          <w:color w:val="5A5A5A"/>
          <w:sz w:val="24"/>
          <w:szCs w:val="24"/>
        </w:rPr>
      </w:pPr>
      <w:r w:rsidRPr="00D2192E">
        <w:rPr>
          <w:rFonts w:ascii="Franklin Gothic Book" w:hAnsi="Franklin Gothic Book"/>
          <w:b/>
          <w:color w:val="5A5A5A"/>
          <w:sz w:val="24"/>
          <w:szCs w:val="24"/>
        </w:rPr>
        <w:t>In single-mode fiber, the rate of change of dispersion with respect to wavelength, at the fiber</w:t>
      </w:r>
      <w:r>
        <w:rPr>
          <w:rFonts w:ascii="Franklin Gothic Book" w:hAnsi="Franklin Gothic Book"/>
          <w:b/>
          <w:color w:val="5A5A5A"/>
          <w:sz w:val="24"/>
          <w:szCs w:val="24"/>
        </w:rPr>
        <w:t>’</w:t>
      </w:r>
      <w:r w:rsidRPr="00D2192E">
        <w:rPr>
          <w:rFonts w:ascii="Franklin Gothic Book" w:hAnsi="Franklin Gothic Book"/>
          <w:b/>
          <w:color w:val="5A5A5A"/>
          <w:sz w:val="24"/>
          <w:szCs w:val="24"/>
        </w:rPr>
        <w:t>s zero-dispersion wavelength.</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4"/>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D2192E" w:rsidRPr="004C3088" w:rsidRDefault="00D2192E" w:rsidP="00D2192E">
      <w:pPr>
        <w:spacing w:after="0"/>
        <w:ind w:left="0"/>
        <w:rPr>
          <w:rFonts w:ascii="Franklin Gothic Book" w:hAnsi="Franklin Gothic Book"/>
          <w:color w:val="5A5A5A"/>
          <w:sz w:val="24"/>
          <w:szCs w:val="24"/>
        </w:rPr>
      </w:pPr>
      <w:r w:rsidRPr="00D2192E">
        <w:rPr>
          <w:rFonts w:ascii="Franklin Gothic Book" w:hAnsi="Franklin Gothic Book"/>
          <w:color w:val="5A5A5A"/>
          <w:sz w:val="24"/>
          <w:szCs w:val="24"/>
        </w:rPr>
        <w:t> </w:t>
      </w:r>
    </w:p>
    <w:bookmarkStart w:id="2388" w:name="Zero_dispersion_Wavelength"/>
    <w:bookmarkEnd w:id="2388"/>
    <w:p w:rsidR="00D2192E" w:rsidRPr="00D2192E" w:rsidRDefault="00941AE2" w:rsidP="00D2192E">
      <w:pPr>
        <w:spacing w:after="0"/>
        <w:ind w:left="0"/>
        <w:rPr>
          <w:rFonts w:ascii="Franklin Gothic Book" w:hAnsi="Franklin Gothic Book"/>
          <w:b/>
          <w:color w:val="5A5A5A"/>
          <w:sz w:val="24"/>
          <w:szCs w:val="24"/>
        </w:rPr>
      </w:pPr>
      <w:r>
        <w:fldChar w:fldCharType="begin"/>
      </w:r>
      <w:r w:rsidR="00CA7474">
        <w:instrText>HYPERLINK "http://www.fiber-optics.info/fiber_optic_glossary/zero-dispersion_wavelength_l0"</w:instrText>
      </w:r>
      <w:r>
        <w:fldChar w:fldCharType="separate"/>
      </w:r>
      <w:r w:rsidR="00D2192E" w:rsidRPr="00D2192E">
        <w:rPr>
          <w:rStyle w:val="Hyperlink"/>
          <w:rFonts w:ascii="Franklin Gothic Book" w:hAnsi="Franklin Gothic Book"/>
          <w:b/>
          <w:bCs/>
          <w:color w:val="5A5A5A"/>
          <w:sz w:val="24"/>
          <w:szCs w:val="24"/>
          <w:u w:val="none"/>
        </w:rPr>
        <w:t xml:space="preserve">Zero-dispersion Wavelength  </w:t>
      </w:r>
      <w:r>
        <w:fldChar w:fldCharType="end"/>
      </w:r>
    </w:p>
    <w:p w:rsidR="00D2192E" w:rsidRPr="00D2192E" w:rsidRDefault="00D2192E" w:rsidP="00D2192E">
      <w:pPr>
        <w:spacing w:after="0"/>
        <w:ind w:left="0"/>
        <w:rPr>
          <w:rFonts w:ascii="Franklin Gothic Book" w:hAnsi="Franklin Gothic Book"/>
          <w:b/>
          <w:color w:val="5A5A5A"/>
          <w:sz w:val="24"/>
          <w:szCs w:val="24"/>
        </w:rPr>
      </w:pPr>
      <w:r w:rsidRPr="00D2192E">
        <w:rPr>
          <w:rFonts w:ascii="Franklin Gothic Book" w:hAnsi="Franklin Gothic Book"/>
          <w:b/>
          <w:color w:val="5A5A5A"/>
          <w:sz w:val="24"/>
          <w:szCs w:val="24"/>
        </w:rPr>
        <w:lastRenderedPageBreak/>
        <w:t>In a single-mode optical fiber, the wavelength at which material dispersion and waveguide dispersion cancel one another. The wavelength of maximum bandwidth in the fiber. Also called zero-dispersion point.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5"/>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D2192E" w:rsidRPr="004C3088" w:rsidRDefault="00D2192E" w:rsidP="00D2192E">
      <w:pPr>
        <w:spacing w:after="0"/>
        <w:ind w:left="0"/>
        <w:rPr>
          <w:rFonts w:ascii="Franklin Gothic Book" w:hAnsi="Franklin Gothic Book"/>
          <w:b/>
          <w:color w:val="5A5A5A"/>
          <w:sz w:val="24"/>
          <w:szCs w:val="24"/>
        </w:rPr>
      </w:pPr>
    </w:p>
    <w:p w:rsidR="00415D1A" w:rsidRDefault="00415D1A" w:rsidP="00D2192E">
      <w:pPr>
        <w:spacing w:after="0"/>
        <w:ind w:left="0"/>
        <w:rPr>
          <w:rFonts w:ascii="Franklin Gothic Book" w:hAnsi="Franklin Gothic Book"/>
          <w:b/>
          <w:sz w:val="24"/>
          <w:szCs w:val="24"/>
        </w:rPr>
      </w:pPr>
      <w:bookmarkStart w:id="2389" w:name="Zipcord"/>
      <w:bookmarkStart w:id="2390" w:name="Zigbee"/>
      <w:bookmarkStart w:id="2391" w:name="Zero_Span"/>
      <w:bookmarkEnd w:id="2389"/>
      <w:bookmarkEnd w:id="2390"/>
      <w:bookmarkEnd w:id="2391"/>
      <w:r>
        <w:rPr>
          <w:rFonts w:ascii="Franklin Gothic Book" w:hAnsi="Franklin Gothic Book"/>
          <w:b/>
          <w:sz w:val="24"/>
          <w:szCs w:val="24"/>
        </w:rPr>
        <w:t>Zero Span</w:t>
      </w:r>
    </w:p>
    <w:p w:rsidR="00415D1A" w:rsidRPr="008D5543" w:rsidRDefault="008D5543" w:rsidP="00D2192E">
      <w:pPr>
        <w:spacing w:after="0"/>
        <w:ind w:left="0"/>
        <w:rPr>
          <w:rFonts w:ascii="Franklin Gothic Book" w:hAnsi="Franklin Gothic Book"/>
          <w:b/>
          <w:sz w:val="24"/>
          <w:szCs w:val="24"/>
        </w:rPr>
      </w:pPr>
      <w:r>
        <w:rPr>
          <w:rFonts w:ascii="Franklin Gothic Book" w:hAnsi="Franklin Gothic Book"/>
          <w:b/>
          <w:sz w:val="24"/>
          <w:szCs w:val="24"/>
        </w:rPr>
        <w:t xml:space="preserve">A </w:t>
      </w:r>
      <w:r w:rsidR="001E5574" w:rsidRPr="008D5543">
        <w:rPr>
          <w:rFonts w:ascii="Franklin Gothic Book" w:hAnsi="Franklin Gothic Book"/>
          <w:b/>
          <w:sz w:val="24"/>
          <w:szCs w:val="24"/>
        </w:rPr>
        <w:t>common feature of RF Spectrum Analyzers that allows users to view an incoming signal with a power vs. time display instead of power vs. frequency.</w:t>
      </w:r>
      <w:r>
        <w:rPr>
          <w:rFonts w:ascii="Franklin Gothic Book" w:hAnsi="Franklin Gothic Book"/>
          <w:b/>
          <w:sz w:val="24"/>
          <w:szCs w:val="24"/>
        </w:rPr>
        <w:t xml:space="preserve">  </w:t>
      </w:r>
      <w:sdt>
        <w:sdtPr>
          <w:rPr>
            <w:rFonts w:ascii="Franklin Gothic Book" w:hAnsi="Franklin Gothic Book"/>
            <w:b/>
            <w:sz w:val="24"/>
            <w:szCs w:val="24"/>
          </w:rPr>
          <w:id w:val="-1879149299"/>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Nat061 \l 1033 </w:instrText>
          </w:r>
          <w:r>
            <w:rPr>
              <w:rFonts w:ascii="Franklin Gothic Book" w:hAnsi="Franklin Gothic Book"/>
              <w:b/>
              <w:sz w:val="24"/>
              <w:szCs w:val="24"/>
            </w:rPr>
            <w:fldChar w:fldCharType="separate"/>
          </w:r>
          <w:r w:rsidRPr="008D5543">
            <w:rPr>
              <w:rFonts w:ascii="Franklin Gothic Book" w:hAnsi="Franklin Gothic Book"/>
              <w:noProof/>
              <w:sz w:val="24"/>
              <w:szCs w:val="24"/>
            </w:rPr>
            <w:t>(NationalInstruments, NI Developer Zone)</w:t>
          </w:r>
          <w:r>
            <w:rPr>
              <w:rFonts w:ascii="Franklin Gothic Book" w:hAnsi="Franklin Gothic Book"/>
              <w:b/>
              <w:sz w:val="24"/>
              <w:szCs w:val="24"/>
            </w:rPr>
            <w:fldChar w:fldCharType="end"/>
          </w:r>
        </w:sdtContent>
      </w:sdt>
    </w:p>
    <w:p w:rsidR="008D5543" w:rsidRDefault="008D5543" w:rsidP="00D2192E">
      <w:pPr>
        <w:spacing w:after="0"/>
        <w:ind w:left="0"/>
        <w:rPr>
          <w:rFonts w:ascii="Franklin Gothic Book" w:hAnsi="Franklin Gothic Book"/>
          <w:b/>
          <w:sz w:val="24"/>
          <w:szCs w:val="24"/>
        </w:rPr>
      </w:pPr>
    </w:p>
    <w:p w:rsidR="004C3088" w:rsidRDefault="004C3088" w:rsidP="00D2192E">
      <w:pPr>
        <w:spacing w:after="0"/>
        <w:ind w:left="0"/>
        <w:rPr>
          <w:rFonts w:ascii="Franklin Gothic Book" w:hAnsi="Franklin Gothic Book"/>
          <w:b/>
          <w:sz w:val="24"/>
          <w:szCs w:val="24"/>
        </w:rPr>
      </w:pPr>
      <w:r w:rsidRPr="004C3088">
        <w:rPr>
          <w:rFonts w:ascii="Franklin Gothic Book" w:hAnsi="Franklin Gothic Book"/>
          <w:b/>
          <w:sz w:val="24"/>
          <w:szCs w:val="24"/>
        </w:rPr>
        <w:t>Zigbee</w:t>
      </w:r>
    </w:p>
    <w:p w:rsidR="004C3088" w:rsidRPr="004C3088" w:rsidRDefault="004C3088" w:rsidP="004C3088">
      <w:pPr>
        <w:spacing w:after="0"/>
        <w:ind w:left="0"/>
        <w:rPr>
          <w:rFonts w:ascii="Franklin Gothic Book" w:hAnsi="Franklin Gothic Book"/>
          <w:b/>
          <w:sz w:val="24"/>
          <w:szCs w:val="24"/>
        </w:rPr>
      </w:pPr>
      <w:r>
        <w:rPr>
          <w:rFonts w:ascii="Franklin Gothic Book" w:hAnsi="Franklin Gothic Book"/>
          <w:b/>
          <w:sz w:val="24"/>
          <w:szCs w:val="24"/>
        </w:rPr>
        <w:t>A</w:t>
      </w:r>
      <w:r w:rsidRPr="004C3088">
        <w:rPr>
          <w:rFonts w:ascii="Franklin Gothic Book" w:hAnsi="Franklin Gothic Book"/>
          <w:b/>
          <w:sz w:val="24"/>
          <w:szCs w:val="24"/>
        </w:rPr>
        <w:t xml:space="preserve"> specification for wireless personal area networks (WPANs) operating at 868 MHz, 902-928 MHz, and 2.4 GHz. </w:t>
      </w:r>
      <w:r>
        <w:rPr>
          <w:rFonts w:ascii="Franklin Gothic Book" w:hAnsi="Franklin Gothic Book"/>
          <w:b/>
          <w:sz w:val="24"/>
          <w:szCs w:val="24"/>
        </w:rPr>
        <w:t xml:space="preserve"> </w:t>
      </w:r>
      <w:r w:rsidRPr="004C3088">
        <w:rPr>
          <w:rFonts w:ascii="Franklin Gothic Book" w:hAnsi="Franklin Gothic Book"/>
          <w:b/>
          <w:sz w:val="24"/>
          <w:szCs w:val="24"/>
        </w:rPr>
        <w:t xml:space="preserve">A WPAN is a personal area network (a network for interconnecting an individual's devices) in which the device connections are wireless. </w:t>
      </w:r>
      <w:r>
        <w:rPr>
          <w:rFonts w:ascii="Franklin Gothic Book" w:hAnsi="Franklin Gothic Book"/>
          <w:b/>
          <w:sz w:val="24"/>
          <w:szCs w:val="24"/>
        </w:rPr>
        <w:t xml:space="preserve"> </w:t>
      </w:r>
      <w:r w:rsidRPr="004C3088">
        <w:rPr>
          <w:rFonts w:ascii="Franklin Gothic Book" w:hAnsi="Franklin Gothic Book"/>
          <w:b/>
          <w:sz w:val="24"/>
          <w:szCs w:val="24"/>
        </w:rPr>
        <w:t xml:space="preserve">Using ZigBee, devices in a WPAN can communicate at speeds of up to 250 Kbps while physically separated by distances of up to 50 meters in typical circumstances and greater distances in an ideal environment. </w:t>
      </w:r>
      <w:r w:rsidR="00EE4F28">
        <w:rPr>
          <w:rFonts w:ascii="Franklin Gothic Book" w:hAnsi="Franklin Gothic Book"/>
          <w:b/>
          <w:sz w:val="24"/>
          <w:szCs w:val="24"/>
        </w:rPr>
        <w:t xml:space="preserve"> </w:t>
      </w:r>
      <w:r w:rsidRPr="004C3088">
        <w:rPr>
          <w:rFonts w:ascii="Franklin Gothic Book" w:hAnsi="Franklin Gothic Book"/>
          <w:b/>
          <w:sz w:val="24"/>
          <w:szCs w:val="24"/>
        </w:rPr>
        <w:t xml:space="preserve">ZigBee is based on the 802.15 specification approved by the Institute of Electrical and Electronics Engineers Standards Association (IEEE-SA). </w:t>
      </w:r>
      <w:r>
        <w:rPr>
          <w:rFonts w:ascii="Franklin Gothic Book" w:hAnsi="Franklin Gothic Book"/>
          <w:b/>
          <w:sz w:val="24"/>
          <w:szCs w:val="24"/>
        </w:rPr>
        <w:t xml:space="preserve"> </w:t>
      </w:r>
      <w:r w:rsidRPr="004C3088">
        <w:rPr>
          <w:rFonts w:ascii="Franklin Gothic Book" w:hAnsi="Franklin Gothic Book"/>
          <w:b/>
          <w:sz w:val="24"/>
          <w:szCs w:val="24"/>
        </w:rPr>
        <w:t xml:space="preserve">ZigBee provides for high data throughput in applications where the duty cycle is low. </w:t>
      </w:r>
      <w:r>
        <w:rPr>
          <w:rFonts w:ascii="Franklin Gothic Book" w:hAnsi="Franklin Gothic Book"/>
          <w:b/>
          <w:sz w:val="24"/>
          <w:szCs w:val="24"/>
        </w:rPr>
        <w:t xml:space="preserve"> </w:t>
      </w:r>
      <w:r w:rsidRPr="004C3088">
        <w:rPr>
          <w:rFonts w:ascii="Franklin Gothic Book" w:hAnsi="Franklin Gothic Book"/>
          <w:b/>
          <w:sz w:val="24"/>
          <w:szCs w:val="24"/>
        </w:rPr>
        <w:t xml:space="preserve">This makes ZigBee ideal for home, business, and industrial automation where control devices and sensors are commonly used. </w:t>
      </w:r>
      <w:r>
        <w:rPr>
          <w:rFonts w:ascii="Franklin Gothic Book" w:hAnsi="Franklin Gothic Book"/>
          <w:b/>
          <w:sz w:val="24"/>
          <w:szCs w:val="24"/>
        </w:rPr>
        <w:t xml:space="preserve"> </w:t>
      </w:r>
      <w:r w:rsidRPr="004C3088">
        <w:rPr>
          <w:rFonts w:ascii="Franklin Gothic Book" w:hAnsi="Franklin Gothic Book"/>
          <w:b/>
          <w:sz w:val="24"/>
          <w:szCs w:val="24"/>
        </w:rPr>
        <w:t xml:space="preserve">Such devices operate at low power levels, and this, in conjunction with their low duty cycle (typically 0.1 percent or less), translates into long battery life. Applications well suited to ZigBee include heating, ventilation, and air conditioning (HVAC), lighting systems, intrusion detection, fire sensing, and the detection and notification of unusual occurrences. ZigBee is compatible with most topologies including peer-to-peer, star network, and mesh networks, and can handle up to 255 devices in a single WPAN. </w:t>
      </w:r>
      <w:r>
        <w:rPr>
          <w:rFonts w:ascii="Franklin Gothic Book" w:hAnsi="Franklin Gothic Book"/>
          <w:b/>
          <w:sz w:val="24"/>
          <w:szCs w:val="24"/>
        </w:rPr>
        <w:t xml:space="preserve"> </w:t>
      </w:r>
      <w:sdt>
        <w:sdtPr>
          <w:rPr>
            <w:rFonts w:ascii="Franklin Gothic Book" w:hAnsi="Franklin Gothic Book"/>
            <w:b/>
            <w:sz w:val="24"/>
            <w:szCs w:val="24"/>
          </w:rPr>
          <w:id w:val="1820165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Sea05 \l 1033 </w:instrText>
          </w:r>
          <w:r w:rsidR="00941AE2">
            <w:rPr>
              <w:rFonts w:ascii="Franklin Gothic Book" w:hAnsi="Franklin Gothic Book"/>
              <w:b/>
              <w:sz w:val="24"/>
              <w:szCs w:val="24"/>
            </w:rPr>
            <w:fldChar w:fldCharType="separate"/>
          </w:r>
          <w:r w:rsidRPr="004C3088">
            <w:rPr>
              <w:rFonts w:ascii="Franklin Gothic Book" w:hAnsi="Franklin Gothic Book"/>
              <w:noProof/>
              <w:sz w:val="24"/>
              <w:szCs w:val="24"/>
            </w:rPr>
            <w:t>(Search Mobile Computing)</w:t>
          </w:r>
          <w:r w:rsidR="00941AE2">
            <w:rPr>
              <w:rFonts w:ascii="Franklin Gothic Book" w:hAnsi="Franklin Gothic Book"/>
              <w:b/>
              <w:sz w:val="24"/>
              <w:szCs w:val="24"/>
            </w:rPr>
            <w:fldChar w:fldCharType="end"/>
          </w:r>
        </w:sdtContent>
      </w:sdt>
    </w:p>
    <w:p w:rsidR="004C3088" w:rsidRDefault="004C3088" w:rsidP="00D2192E">
      <w:pPr>
        <w:spacing w:after="0"/>
        <w:ind w:left="0"/>
        <w:rPr>
          <w:rFonts w:ascii="Franklin Gothic Book" w:hAnsi="Franklin Gothic Book"/>
          <w:b/>
          <w:sz w:val="24"/>
          <w:szCs w:val="24"/>
        </w:rPr>
      </w:pPr>
    </w:p>
    <w:p w:rsidR="00D2192E" w:rsidRPr="00D2192E" w:rsidRDefault="00FE3324" w:rsidP="00D2192E">
      <w:pPr>
        <w:spacing w:after="0"/>
        <w:ind w:left="0"/>
        <w:rPr>
          <w:rFonts w:ascii="Franklin Gothic Book" w:hAnsi="Franklin Gothic Book"/>
          <w:b/>
          <w:bCs/>
          <w:color w:val="5A5A5A"/>
          <w:sz w:val="24"/>
          <w:szCs w:val="24"/>
        </w:rPr>
      </w:pPr>
      <w:hyperlink r:id="rId972" w:history="1">
        <w:r w:rsidR="00D2192E" w:rsidRPr="00D2192E">
          <w:rPr>
            <w:rStyle w:val="Hyperlink"/>
            <w:rFonts w:ascii="Franklin Gothic Book" w:hAnsi="Franklin Gothic Book"/>
            <w:b/>
            <w:bCs/>
            <w:color w:val="5A5A5A"/>
            <w:sz w:val="24"/>
            <w:szCs w:val="24"/>
            <w:u w:val="none"/>
          </w:rPr>
          <w:t xml:space="preserve">Zipcord </w:t>
        </w:r>
      </w:hyperlink>
    </w:p>
    <w:p w:rsidR="00D2192E" w:rsidRDefault="00D2192E" w:rsidP="00D2192E">
      <w:pPr>
        <w:spacing w:after="0"/>
        <w:ind w:left="0"/>
        <w:rPr>
          <w:rFonts w:ascii="Franklin Gothic Book" w:hAnsi="Franklin Gothic Book"/>
          <w:b/>
          <w:color w:val="5A5A5A"/>
          <w:sz w:val="24"/>
          <w:szCs w:val="24"/>
        </w:rPr>
      </w:pPr>
      <w:r w:rsidRPr="00D2192E">
        <w:rPr>
          <w:rFonts w:ascii="Franklin Gothic Book" w:hAnsi="Franklin Gothic Book"/>
          <w:b/>
          <w:color w:val="5A5A5A"/>
          <w:sz w:val="24"/>
          <w:szCs w:val="24"/>
        </w:rPr>
        <w:t>A two-fiber cable consisting of two single fiber cables having conjoined jackets. A zipcord cable can be easily divided by slitting and pulling the conjoined jackets apart.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6"/>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BA7458" w:rsidRDefault="00BA7458" w:rsidP="00BA7458">
      <w:pPr>
        <w:spacing w:after="0"/>
        <w:ind w:left="0"/>
        <w:jc w:val="center"/>
        <w:rPr>
          <w:rFonts w:ascii="Franklin Gothic Book" w:hAnsi="Franklin Gothic Book"/>
          <w:b/>
          <w:color w:val="5A5A5A"/>
          <w:sz w:val="24"/>
          <w:szCs w:val="24"/>
        </w:rPr>
      </w:pPr>
      <w:r>
        <w:rPr>
          <w:noProof/>
          <w:lang w:bidi="ar-SA"/>
        </w:rPr>
        <w:drawing>
          <wp:inline distT="0" distB="0" distL="0" distR="0" wp14:anchorId="2140C4DA" wp14:editId="4CCC9CA3">
            <wp:extent cx="1905000" cy="790575"/>
            <wp:effectExtent l="19050" t="0" r="0" b="0"/>
            <wp:docPr id="72" name="Picture 5" descr="C:\Users\cyoung\Desktop\Glossary of Terms\Drawings_Diagrams\zip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zipcord.gif"/>
                    <pic:cNvPicPr>
                      <a:picLocks noChangeAspect="1" noChangeArrowheads="1"/>
                    </pic:cNvPicPr>
                  </pic:nvPicPr>
                  <pic:blipFill>
                    <a:blip r:embed="rId973" cstate="print"/>
                    <a:srcRect/>
                    <a:stretch>
                      <a:fillRect/>
                    </a:stretch>
                  </pic:blipFill>
                  <pic:spPr bwMode="auto">
                    <a:xfrm>
                      <a:off x="0" y="0"/>
                      <a:ext cx="1905000" cy="790575"/>
                    </a:xfrm>
                    <a:prstGeom prst="rect">
                      <a:avLst/>
                    </a:prstGeom>
                    <a:noFill/>
                    <a:ln w="9525">
                      <a:noFill/>
                      <a:miter lim="800000"/>
                      <a:headEnd/>
                      <a:tailEnd/>
                    </a:ln>
                  </pic:spPr>
                </pic:pic>
              </a:graphicData>
            </a:graphic>
          </wp:inline>
        </w:drawing>
      </w:r>
    </w:p>
    <w:p w:rsidR="00BA7458" w:rsidRPr="00BA7458" w:rsidRDefault="00BA7458" w:rsidP="00BA7458">
      <w:pPr>
        <w:spacing w:after="0"/>
        <w:ind w:left="0"/>
        <w:jc w:val="center"/>
        <w:rPr>
          <w:rFonts w:ascii="Franklin Gothic Book" w:hAnsi="Franklin Gothic Book"/>
          <w:color w:val="5A5A5A"/>
          <w:sz w:val="24"/>
          <w:szCs w:val="24"/>
        </w:rPr>
      </w:pPr>
      <w:r w:rsidRPr="00BA7458">
        <w:rPr>
          <w:rFonts w:ascii="Franklin Gothic Book" w:hAnsi="Franklin Gothic Book"/>
          <w:color w:val="5A5A5A"/>
          <w:sz w:val="24"/>
          <w:szCs w:val="24"/>
        </w:rPr>
        <w:t>Zipcord Di</w:t>
      </w:r>
      <w:r>
        <w:rPr>
          <w:rFonts w:ascii="Franklin Gothic Book" w:hAnsi="Franklin Gothic Book"/>
          <w:color w:val="5A5A5A"/>
          <w:sz w:val="24"/>
          <w:szCs w:val="24"/>
        </w:rPr>
        <w:t>agram courtesy of Fiber Optics I</w:t>
      </w:r>
      <w:r w:rsidRPr="00BA7458">
        <w:rPr>
          <w:rFonts w:ascii="Franklin Gothic Book" w:hAnsi="Franklin Gothic Book"/>
          <w:color w:val="5A5A5A"/>
          <w:sz w:val="24"/>
          <w:szCs w:val="24"/>
        </w:rPr>
        <w:t xml:space="preserve">nfo dot com, </w:t>
      </w:r>
      <w:hyperlink r:id="rId974" w:history="1">
        <w:r w:rsidRPr="00BA7458">
          <w:rPr>
            <w:rStyle w:val="Hyperlink"/>
            <w:rFonts w:ascii="Franklin Gothic Book" w:hAnsi="Franklin Gothic Book"/>
            <w:sz w:val="24"/>
            <w:szCs w:val="24"/>
          </w:rPr>
          <w:t>http://www.fiber-optics.info/fiber_optic_glossary/z</w:t>
        </w:r>
      </w:hyperlink>
    </w:p>
    <w:p w:rsidR="00BA7458" w:rsidRPr="00D2192E" w:rsidRDefault="00BA7458" w:rsidP="00BA7458">
      <w:pPr>
        <w:spacing w:after="0"/>
        <w:ind w:left="0"/>
        <w:jc w:val="center"/>
        <w:rPr>
          <w:rFonts w:ascii="Franklin Gothic Book" w:hAnsi="Franklin Gothic Book"/>
          <w:b/>
          <w:bCs/>
          <w:color w:val="5A5A5A"/>
          <w:sz w:val="24"/>
          <w:szCs w:val="24"/>
        </w:rPr>
      </w:pPr>
    </w:p>
    <w:p w:rsidR="00D2192E" w:rsidRPr="00D2192E" w:rsidRDefault="00D2192E" w:rsidP="00D2192E">
      <w:pPr>
        <w:spacing w:after="0"/>
        <w:ind w:left="0"/>
        <w:rPr>
          <w:rFonts w:ascii="Franklin Gothic Book" w:hAnsi="Franklin Gothic Book"/>
          <w:b/>
          <w:color w:val="5A5A5A"/>
          <w:sz w:val="24"/>
          <w:szCs w:val="24"/>
        </w:rPr>
      </w:pPr>
    </w:p>
    <w:p w:rsidR="00121B7C" w:rsidRPr="00D2192E" w:rsidRDefault="00121B7C" w:rsidP="00D2192E">
      <w:pPr>
        <w:spacing w:after="0"/>
        <w:ind w:left="0"/>
        <w:rPr>
          <w:rFonts w:ascii="Franklin Gothic Book" w:hAnsi="Franklin Gothic Book"/>
          <w:bCs/>
          <w:color w:val="auto"/>
          <w:sz w:val="24"/>
          <w:szCs w:val="24"/>
        </w:rPr>
      </w:pPr>
      <w:r w:rsidRPr="00D2192E">
        <w:rPr>
          <w:rFonts w:ascii="Franklin Gothic Book" w:hAnsi="Franklin Gothic Book"/>
          <w:bCs/>
          <w:color w:val="auto"/>
          <w:sz w:val="24"/>
          <w:szCs w:val="24"/>
        </w:rPr>
        <w:lastRenderedPageBreak/>
        <w:t> </w:t>
      </w:r>
    </w:p>
    <w:p w:rsidR="00132AEF" w:rsidRDefault="00132AEF" w:rsidP="00DD1A91">
      <w:pPr>
        <w:ind w:left="0"/>
        <w:rPr>
          <w:rFonts w:ascii="Franklin Gothic Book" w:hAnsi="Franklin Gothic Book"/>
          <w:b/>
          <w:sz w:val="24"/>
          <w:szCs w:val="24"/>
        </w:rPr>
      </w:pPr>
    </w:p>
    <w:p w:rsidR="00132AEF" w:rsidRDefault="00132AEF" w:rsidP="00DD1A91">
      <w:pPr>
        <w:ind w:left="0"/>
        <w:rPr>
          <w:rFonts w:ascii="Franklin Gothic Book" w:hAnsi="Franklin Gothic Book"/>
          <w:b/>
          <w:sz w:val="24"/>
          <w:szCs w:val="24"/>
        </w:rPr>
      </w:pPr>
    </w:p>
    <w:p w:rsidR="00132AEF" w:rsidRDefault="00132AEF" w:rsidP="00DD1A91">
      <w:pPr>
        <w:ind w:left="0"/>
        <w:rPr>
          <w:rFonts w:ascii="Franklin Gothic Book" w:hAnsi="Franklin Gothic Book"/>
          <w:b/>
          <w:sz w:val="24"/>
          <w:szCs w:val="24"/>
        </w:rPr>
      </w:pPr>
    </w:p>
    <w:p w:rsidR="008445F9" w:rsidRPr="00DD1A91" w:rsidRDefault="008445F9" w:rsidP="00DD1A91">
      <w:pPr>
        <w:ind w:left="0"/>
        <w:rPr>
          <w:rFonts w:ascii="Franklin Gothic Book" w:hAnsi="Franklin Gothic Book"/>
          <w:b/>
          <w:sz w:val="24"/>
          <w:szCs w:val="24"/>
        </w:rPr>
      </w:pPr>
    </w:p>
    <w:p w:rsidR="00DD1A91" w:rsidRDefault="00DD1A91" w:rsidP="00932C98">
      <w:pPr>
        <w:ind w:left="0"/>
      </w:pPr>
    </w:p>
    <w:sdt>
      <w:sdtPr>
        <w:rPr>
          <w:rFonts w:asciiTheme="minorHAnsi" w:eastAsiaTheme="minorEastAsia" w:hAnsiTheme="minorHAnsi" w:cstheme="minorBidi"/>
          <w:smallCaps w:val="0"/>
          <w:color w:val="5A5A5A" w:themeColor="text1" w:themeTint="A5"/>
          <w:spacing w:val="0"/>
          <w:sz w:val="20"/>
          <w:szCs w:val="20"/>
        </w:rPr>
        <w:id w:val="62654657"/>
        <w:docPartObj>
          <w:docPartGallery w:val="Bibliographies"/>
        </w:docPartObj>
      </w:sdtPr>
      <w:sdtEndPr/>
      <w:sdtContent>
        <w:bookmarkStart w:id="2392" w:name="Bibliography" w:displacedByCustomXml="prev"/>
        <w:bookmarkEnd w:id="2392" w:displacedByCustomXml="prev"/>
        <w:p w:rsidR="008820FB" w:rsidRDefault="008820FB" w:rsidP="008820FB">
          <w:pPr>
            <w:pStyle w:val="Heading1"/>
          </w:pPr>
          <w:r w:rsidRPr="00887B39">
            <w:rPr>
              <w:rFonts w:asciiTheme="minorHAnsi" w:hAnsiTheme="minorHAnsi" w:cstheme="minorHAnsi"/>
            </w:rPr>
            <w:t>Bibliography</w:t>
          </w:r>
        </w:p>
        <w:p w:rsidR="008820FB" w:rsidRDefault="008820FB" w:rsidP="008820FB"/>
        <w:p w:rsidR="0003240A" w:rsidRPr="00751485" w:rsidRDefault="0003240A" w:rsidP="008820FB">
          <w:pPr>
            <w:rPr>
              <w:b/>
              <w:color w:val="0D05AF"/>
              <w:sz w:val="22"/>
              <w:szCs w:val="22"/>
            </w:rPr>
          </w:pPr>
          <w:r w:rsidRPr="00751485">
            <w:rPr>
              <w:b/>
              <w:color w:val="0D05AF"/>
              <w:sz w:val="22"/>
              <w:szCs w:val="22"/>
            </w:rPr>
            <w:t>American National Standards Institute (ANSI)</w:t>
          </w:r>
        </w:p>
        <w:p w:rsidR="0003240A" w:rsidRDefault="0003240A" w:rsidP="008820FB">
          <w:pPr>
            <w:rPr>
              <w:sz w:val="22"/>
              <w:szCs w:val="22"/>
            </w:rPr>
          </w:pPr>
          <w:r w:rsidRPr="0003240A">
            <w:rPr>
              <w:sz w:val="22"/>
              <w:szCs w:val="22"/>
            </w:rPr>
            <w:t>ANSI C63.4, 2003-2009 Methods of Measurement of Radio-Noise Emissions from Low-Voltage Electrical and Electronic Equipment in the Range of 9 kHz to 40 GHz</w:t>
          </w:r>
        </w:p>
        <w:p w:rsidR="0003240A" w:rsidRDefault="0003240A" w:rsidP="008820FB">
          <w:pPr>
            <w:rPr>
              <w:sz w:val="22"/>
              <w:szCs w:val="22"/>
            </w:rPr>
          </w:pPr>
          <w:r w:rsidRPr="0003240A">
            <w:rPr>
              <w:sz w:val="22"/>
              <w:szCs w:val="22"/>
            </w:rPr>
            <w:t>ANSI/SCTE 01 2006 - Specification for “F” Port, Female, Outdoor</w:t>
          </w:r>
        </w:p>
        <w:p w:rsidR="0003240A" w:rsidRDefault="0003240A" w:rsidP="008820FB">
          <w:pPr>
            <w:rPr>
              <w:sz w:val="22"/>
              <w:szCs w:val="22"/>
            </w:rPr>
          </w:pPr>
          <w:r w:rsidRPr="0003240A">
            <w:rPr>
              <w:sz w:val="22"/>
              <w:szCs w:val="22"/>
            </w:rPr>
            <w:t>ANSI/SCTE 02 2006 - Specification for “F” Port, Female, Indoor</w:t>
          </w:r>
        </w:p>
        <w:p w:rsidR="0003240A" w:rsidRDefault="0003240A" w:rsidP="008820FB">
          <w:pPr>
            <w:rPr>
              <w:sz w:val="22"/>
              <w:szCs w:val="22"/>
            </w:rPr>
          </w:pPr>
          <w:r w:rsidRPr="0003240A">
            <w:rPr>
              <w:sz w:val="22"/>
              <w:szCs w:val="22"/>
            </w:rPr>
            <w:t>ANSI/SCTE 81 2007 - Surge Withstand Test Procedure</w:t>
          </w:r>
        </w:p>
        <w:p w:rsidR="00751485" w:rsidRDefault="00751485" w:rsidP="00751485">
          <w:pPr>
            <w:rPr>
              <w:sz w:val="22"/>
              <w:szCs w:val="22"/>
            </w:rPr>
          </w:pPr>
          <w:r w:rsidRPr="00751485">
            <w:rPr>
              <w:sz w:val="22"/>
              <w:szCs w:val="22"/>
            </w:rPr>
            <w:t>ANSI/SCTE 96 2008 - Cable Telecommunications Testing Guidelines</w:t>
          </w:r>
        </w:p>
        <w:p w:rsidR="0003240A" w:rsidRDefault="0003240A" w:rsidP="008820FB">
          <w:pPr>
            <w:rPr>
              <w:sz w:val="22"/>
              <w:szCs w:val="22"/>
            </w:rPr>
          </w:pPr>
          <w:r w:rsidRPr="0003240A">
            <w:rPr>
              <w:sz w:val="22"/>
              <w:szCs w:val="22"/>
            </w:rPr>
            <w:t>ANSI/SCTE 119 2006 - Measurement Procedure for Noise Power Ratio</w:t>
          </w:r>
        </w:p>
        <w:p w:rsidR="008820FB" w:rsidRPr="00751485" w:rsidRDefault="008820FB" w:rsidP="008820FB">
          <w:pPr>
            <w:rPr>
              <w:b/>
              <w:color w:val="0D05AF"/>
              <w:sz w:val="22"/>
              <w:szCs w:val="22"/>
            </w:rPr>
          </w:pPr>
          <w:r w:rsidRPr="00751485">
            <w:rPr>
              <w:b/>
              <w:color w:val="0D05AF"/>
              <w:sz w:val="22"/>
              <w:szCs w:val="22"/>
            </w:rPr>
            <w:t>CableLabs</w:t>
          </w:r>
        </w:p>
        <w:p w:rsidR="00751485" w:rsidRPr="00751485" w:rsidRDefault="00FE3324" w:rsidP="00751485">
          <w:pPr>
            <w:rPr>
              <w:sz w:val="22"/>
              <w:szCs w:val="22"/>
            </w:rPr>
          </w:pPr>
          <w:hyperlink r:id="rId975" w:history="1">
            <w:r w:rsidR="008820FB" w:rsidRPr="00887B39">
              <w:rPr>
                <w:rStyle w:val="Hyperlink"/>
                <w:sz w:val="22"/>
                <w:szCs w:val="22"/>
              </w:rPr>
              <w:t>http://www.cablelabs.com/news/acronyms/</w:t>
            </w:r>
          </w:hyperlink>
        </w:p>
        <w:p w:rsidR="00751485" w:rsidRPr="00887B39" w:rsidRDefault="00FE3324" w:rsidP="00751485">
          <w:pPr>
            <w:rPr>
              <w:sz w:val="22"/>
              <w:szCs w:val="22"/>
            </w:rPr>
          </w:pPr>
          <w:hyperlink r:id="rId976" w:history="1">
            <w:r w:rsidR="00751485" w:rsidRPr="00887B39">
              <w:rPr>
                <w:rStyle w:val="Hyperlink"/>
                <w:sz w:val="22"/>
                <w:szCs w:val="22"/>
              </w:rPr>
              <w:t>http://www.cablelabs.com/news/glossary/</w:t>
            </w:r>
          </w:hyperlink>
        </w:p>
        <w:p w:rsidR="00751485" w:rsidRPr="00751485" w:rsidRDefault="00751485" w:rsidP="00751485">
          <w:pPr>
            <w:ind w:left="0"/>
            <w:rPr>
              <w:b/>
              <w:color w:val="0D05AF"/>
              <w:sz w:val="22"/>
              <w:szCs w:val="22"/>
            </w:rPr>
          </w:pPr>
        </w:p>
        <w:p w:rsidR="0003240A" w:rsidRPr="00751485" w:rsidRDefault="00751485">
          <w:pPr>
            <w:rPr>
              <w:b/>
              <w:color w:val="0D05AF"/>
              <w:sz w:val="22"/>
              <w:szCs w:val="22"/>
            </w:rPr>
          </w:pPr>
          <w:r w:rsidRPr="00751485">
            <w:rPr>
              <w:b/>
              <w:color w:val="0D05AF"/>
              <w:sz w:val="22"/>
              <w:szCs w:val="22"/>
            </w:rPr>
            <w:t>IEEE</w:t>
          </w:r>
        </w:p>
        <w:p w:rsidR="00751485" w:rsidRDefault="00751485">
          <w:pPr>
            <w:rPr>
              <w:sz w:val="22"/>
              <w:szCs w:val="22"/>
            </w:rPr>
          </w:pPr>
          <w:r w:rsidRPr="00751485">
            <w:rPr>
              <w:sz w:val="22"/>
              <w:szCs w:val="22"/>
            </w:rPr>
            <w:t>IEEE C62.41-1991, IEEE Recommended Practice for Surge Voltages in Low-Voltage AC Power Circuits</w:t>
          </w:r>
        </w:p>
        <w:p w:rsidR="00751485" w:rsidRDefault="00751485">
          <w:pPr>
            <w:rPr>
              <w:sz w:val="22"/>
              <w:szCs w:val="22"/>
            </w:rPr>
          </w:pPr>
          <w:r w:rsidRPr="00751485">
            <w:rPr>
              <w:sz w:val="22"/>
              <w:szCs w:val="22"/>
            </w:rPr>
            <w:t>IEEE Standard 802.3-2008, Carrier sense multiple access with Collision Detection (CSMA/CD) Access Method and Physical Layer Specifications (Includes the EPON standard).  See also subsequent corrigenda.</w:t>
          </w:r>
        </w:p>
        <w:p w:rsidR="00751485" w:rsidRDefault="00751485">
          <w:pPr>
            <w:rPr>
              <w:sz w:val="22"/>
              <w:szCs w:val="22"/>
            </w:rPr>
          </w:pPr>
          <w:r w:rsidRPr="00751485">
            <w:rPr>
              <w:sz w:val="22"/>
              <w:szCs w:val="22"/>
            </w:rPr>
            <w:lastRenderedPageBreak/>
            <w:t>IEEE Standard 802.3av-2009, IEEE Standard for Information Technology-Part 3: Amendment 1: Physical Layer Specifications and Management Parameters for 10Gb/s Passive Optical Networks, October 2009</w:t>
          </w:r>
        </w:p>
        <w:p w:rsidR="00751485" w:rsidRDefault="00751485">
          <w:pPr>
            <w:rPr>
              <w:sz w:val="22"/>
              <w:szCs w:val="22"/>
            </w:rPr>
          </w:pPr>
        </w:p>
        <w:p w:rsidR="00751485" w:rsidRPr="00751485" w:rsidRDefault="00751485">
          <w:pPr>
            <w:rPr>
              <w:b/>
              <w:color w:val="0D05AF"/>
              <w:sz w:val="22"/>
              <w:szCs w:val="22"/>
            </w:rPr>
          </w:pPr>
          <w:r w:rsidRPr="00751485">
            <w:rPr>
              <w:b/>
              <w:color w:val="0D05AF"/>
              <w:sz w:val="22"/>
              <w:szCs w:val="22"/>
            </w:rPr>
            <w:t>ITU</w:t>
          </w:r>
        </w:p>
        <w:p w:rsidR="00751485" w:rsidRDefault="00751485">
          <w:pPr>
            <w:rPr>
              <w:sz w:val="22"/>
              <w:szCs w:val="22"/>
            </w:rPr>
          </w:pPr>
          <w:r w:rsidRPr="00751485">
            <w:rPr>
              <w:sz w:val="22"/>
              <w:szCs w:val="22"/>
            </w:rPr>
            <w:t>ITU-T G.652d, Characteristics of a Single-Mode Optical Fibre Cable</w:t>
          </w:r>
        </w:p>
        <w:p w:rsidR="00751485" w:rsidRDefault="00751485">
          <w:pPr>
            <w:rPr>
              <w:sz w:val="22"/>
              <w:szCs w:val="22"/>
            </w:rPr>
          </w:pPr>
          <w:r w:rsidRPr="00751485">
            <w:rPr>
              <w:sz w:val="22"/>
              <w:szCs w:val="22"/>
            </w:rPr>
            <w:t xml:space="preserve">ITU-T G.984, Gigabit-capable passive optical networks (GPON)  </w:t>
          </w:r>
        </w:p>
        <w:p w:rsidR="00751485" w:rsidRDefault="00751485">
          <w:pPr>
            <w:rPr>
              <w:sz w:val="22"/>
              <w:szCs w:val="22"/>
            </w:rPr>
          </w:pPr>
          <w:r w:rsidRPr="00751485">
            <w:rPr>
              <w:sz w:val="22"/>
              <w:szCs w:val="22"/>
            </w:rPr>
            <w:t>ITU-T G.987, 10-Gigabit-capable passive optical network (XG-PON) systems</w:t>
          </w:r>
        </w:p>
        <w:p w:rsidR="00751485" w:rsidRDefault="00751485">
          <w:pPr>
            <w:rPr>
              <w:sz w:val="22"/>
              <w:szCs w:val="22"/>
            </w:rPr>
          </w:pPr>
          <w:r w:rsidRPr="00751485">
            <w:rPr>
              <w:sz w:val="22"/>
              <w:szCs w:val="22"/>
            </w:rPr>
            <w:t>ITU-T G.652, Characteristics of a single-mode optical fibre cable</w:t>
          </w:r>
        </w:p>
        <w:p w:rsidR="00751485" w:rsidRDefault="00751485">
          <w:pPr>
            <w:rPr>
              <w:sz w:val="22"/>
              <w:szCs w:val="22"/>
            </w:rPr>
          </w:pPr>
          <w:r w:rsidRPr="00751485">
            <w:rPr>
              <w:sz w:val="22"/>
              <w:szCs w:val="22"/>
            </w:rPr>
            <w:t>ITU-T G.657, Characteristics of a bend-loss insensitive single-mode optical fibre and cable for the access network</w:t>
          </w:r>
        </w:p>
        <w:p w:rsidR="00751485" w:rsidRDefault="00AE77AB">
          <w:pPr>
            <w:rPr>
              <w:sz w:val="22"/>
              <w:szCs w:val="22"/>
            </w:rPr>
          </w:pPr>
          <w:r w:rsidRPr="00AE77AB">
            <w:rPr>
              <w:b/>
              <w:color w:val="0D05AF"/>
              <w:sz w:val="22"/>
              <w:szCs w:val="22"/>
            </w:rPr>
            <w:t>Multimedia over Coax Alliance (MoCA),</w:t>
          </w:r>
          <w:r w:rsidRPr="00AE77AB">
            <w:rPr>
              <w:sz w:val="22"/>
              <w:szCs w:val="22"/>
            </w:rPr>
            <w:t xml:space="preserve"> </w:t>
          </w:r>
          <w:hyperlink r:id="rId977" w:history="1">
            <w:r w:rsidRPr="00F45095">
              <w:rPr>
                <w:rStyle w:val="Hyperlink"/>
                <w:sz w:val="22"/>
                <w:szCs w:val="22"/>
              </w:rPr>
              <w:t>http://www.mocalliance.org</w:t>
            </w:r>
          </w:hyperlink>
        </w:p>
        <w:p w:rsidR="00C15A7F" w:rsidRPr="00751485" w:rsidRDefault="00C15A7F">
          <w:pPr>
            <w:rPr>
              <w:b/>
              <w:color w:val="0D05AF"/>
              <w:sz w:val="22"/>
              <w:szCs w:val="22"/>
            </w:rPr>
          </w:pPr>
          <w:r w:rsidRPr="00751485">
            <w:rPr>
              <w:b/>
              <w:color w:val="0D05AF"/>
              <w:sz w:val="22"/>
              <w:szCs w:val="22"/>
            </w:rPr>
            <w:t>Society of Cable Telecommunications Engineers (SCTE)</w:t>
          </w:r>
        </w:p>
        <w:p w:rsidR="00C15A7F" w:rsidRDefault="00FE3324">
          <w:hyperlink r:id="rId978" w:history="1">
            <w:r w:rsidR="00C15A7F" w:rsidRPr="00887B39">
              <w:rPr>
                <w:rStyle w:val="Hyperlink"/>
                <w:sz w:val="22"/>
                <w:szCs w:val="22"/>
              </w:rPr>
              <w:t>http://www.scte.org/standards/Standards_Available.aspx</w:t>
            </w:r>
          </w:hyperlink>
        </w:p>
        <w:p w:rsidR="000D644B" w:rsidRPr="000D644B" w:rsidRDefault="000D644B">
          <w:pPr>
            <w:rPr>
              <w:sz w:val="22"/>
              <w:szCs w:val="22"/>
            </w:rPr>
          </w:pPr>
          <w:r w:rsidRPr="000D644B">
            <w:rPr>
              <w:sz w:val="22"/>
              <w:szCs w:val="22"/>
            </w:rPr>
            <w:t>SCTE 174 2010 Radio Frequency over Glass Fiber-to-the-Home Specification</w:t>
          </w:r>
        </w:p>
        <w:p w:rsidR="0003240A" w:rsidRPr="00751485" w:rsidRDefault="00751485">
          <w:pPr>
            <w:rPr>
              <w:b/>
              <w:color w:val="0D05AF"/>
              <w:sz w:val="22"/>
              <w:szCs w:val="22"/>
            </w:rPr>
          </w:pPr>
          <w:r w:rsidRPr="00C378B8">
            <w:rPr>
              <w:b/>
              <w:color w:val="0D05AF"/>
              <w:sz w:val="22"/>
              <w:szCs w:val="22"/>
            </w:rPr>
            <w:t>United States (US</w:t>
          </w:r>
          <w:r w:rsidRPr="00751485">
            <w:rPr>
              <w:b/>
              <w:color w:val="0D05AF"/>
              <w:sz w:val="22"/>
              <w:szCs w:val="22"/>
            </w:rPr>
            <w:t>) Code of Federal Re</w:t>
          </w:r>
          <w:r w:rsidR="0003240A" w:rsidRPr="00751485">
            <w:rPr>
              <w:b/>
              <w:color w:val="0D05AF"/>
              <w:sz w:val="22"/>
              <w:szCs w:val="22"/>
            </w:rPr>
            <w:t>gulations (CFR)</w:t>
          </w:r>
        </w:p>
        <w:p w:rsidR="0003240A" w:rsidRDefault="0003240A">
          <w:pPr>
            <w:rPr>
              <w:sz w:val="22"/>
              <w:szCs w:val="22"/>
            </w:rPr>
          </w:pPr>
          <w:r w:rsidRPr="0003240A">
            <w:rPr>
              <w:sz w:val="22"/>
              <w:szCs w:val="22"/>
            </w:rPr>
            <w:t xml:space="preserve">47CFR15.109: 2005 Radio Frequency Devices, Unintentional Radiators, Radiated Emission Limits  </w:t>
          </w:r>
        </w:p>
        <w:p w:rsidR="0003240A" w:rsidRDefault="0003240A">
          <w:pPr>
            <w:rPr>
              <w:sz w:val="22"/>
              <w:szCs w:val="22"/>
            </w:rPr>
          </w:pPr>
          <w:r w:rsidRPr="0003240A">
            <w:rPr>
              <w:sz w:val="22"/>
              <w:szCs w:val="22"/>
            </w:rPr>
            <w:t>47CFR76.605</w:t>
          </w:r>
          <w:r>
            <w:rPr>
              <w:sz w:val="22"/>
              <w:szCs w:val="22"/>
            </w:rPr>
            <w:t xml:space="preserve"> </w:t>
          </w:r>
          <w:r w:rsidRPr="0003240A">
            <w:rPr>
              <w:sz w:val="22"/>
              <w:szCs w:val="22"/>
            </w:rPr>
            <w:t>(12) 2004, Code of Federal Regulations, Multichannel Video and Cable Television Service, Technical Standards</w:t>
          </w:r>
        </w:p>
        <w:p w:rsidR="0003240A" w:rsidRDefault="0003240A">
          <w:pPr>
            <w:rPr>
              <w:sz w:val="22"/>
              <w:szCs w:val="22"/>
            </w:rPr>
          </w:pPr>
          <w:r>
            <w:rPr>
              <w:sz w:val="22"/>
              <w:szCs w:val="22"/>
            </w:rPr>
            <w:t>47</w:t>
          </w:r>
          <w:r w:rsidRPr="0003240A">
            <w:rPr>
              <w:sz w:val="22"/>
              <w:szCs w:val="22"/>
            </w:rPr>
            <w:t>CFR76.609</w:t>
          </w:r>
          <w:r>
            <w:rPr>
              <w:sz w:val="22"/>
              <w:szCs w:val="22"/>
            </w:rPr>
            <w:t xml:space="preserve"> </w:t>
          </w:r>
          <w:r w:rsidRPr="0003240A">
            <w:rPr>
              <w:sz w:val="22"/>
              <w:szCs w:val="22"/>
            </w:rPr>
            <w:t>(h): 1993 Code of Federal Regulations, Multichannel Video and Cable Television Service, Measurements</w:t>
          </w:r>
        </w:p>
        <w:p w:rsidR="0003240A" w:rsidRDefault="0003240A">
          <w:pPr>
            <w:rPr>
              <w:sz w:val="22"/>
              <w:szCs w:val="22"/>
            </w:rPr>
          </w:pPr>
          <w:r w:rsidRPr="0003240A">
            <w:rPr>
              <w:sz w:val="22"/>
              <w:szCs w:val="22"/>
            </w:rPr>
            <w:t>47CFR76.614: 2000 Code of Federal Regulations, Multichannel Video and Cable Television Service, Cable Television System regular monitoring</w:t>
          </w:r>
        </w:p>
        <w:p w:rsidR="00C378B8" w:rsidRPr="001B2326" w:rsidRDefault="00C378B8" w:rsidP="001B2326">
          <w:pPr>
            <w:rPr>
              <w:b/>
              <w:color w:val="0D05AF"/>
              <w:sz w:val="22"/>
              <w:szCs w:val="22"/>
            </w:rPr>
          </w:pPr>
          <w:r w:rsidRPr="00C378B8">
            <w:rPr>
              <w:b/>
              <w:color w:val="0D05AF"/>
              <w:sz w:val="22"/>
              <w:szCs w:val="22"/>
            </w:rPr>
            <w:t>SONET and SDH Standards:</w:t>
          </w:r>
        </w:p>
        <w:p w:rsidR="00C378B8" w:rsidRPr="00C378B8" w:rsidRDefault="00FE3324" w:rsidP="00C378B8">
          <w:pPr>
            <w:rPr>
              <w:rFonts w:cstheme="minorHAnsi"/>
              <w:color w:val="auto"/>
              <w:sz w:val="22"/>
              <w:szCs w:val="22"/>
            </w:rPr>
          </w:pPr>
          <w:hyperlink r:id="rId979" w:history="1">
            <w:r w:rsidR="00C378B8" w:rsidRPr="00C378B8">
              <w:rPr>
                <w:rStyle w:val="Hyperlink"/>
                <w:rFonts w:cstheme="minorHAnsi"/>
                <w:color w:val="auto"/>
                <w:sz w:val="22"/>
                <w:szCs w:val="22"/>
                <w:u w:val="none"/>
              </w:rPr>
              <w:t>Telcordia GR-253-CORE, SONET Transport Systems: Common Generic Criteria</w:t>
            </w:r>
          </w:hyperlink>
        </w:p>
        <w:p w:rsidR="00C378B8" w:rsidRPr="00C378B8" w:rsidRDefault="00FE3324" w:rsidP="00C378B8">
          <w:pPr>
            <w:rPr>
              <w:rFonts w:cstheme="minorHAnsi"/>
              <w:color w:val="auto"/>
              <w:sz w:val="22"/>
              <w:szCs w:val="22"/>
            </w:rPr>
          </w:pPr>
          <w:hyperlink r:id="rId980" w:history="1">
            <w:r w:rsidR="00C378B8" w:rsidRPr="00C378B8">
              <w:rPr>
                <w:rStyle w:val="Hyperlink"/>
                <w:rFonts w:cstheme="minorHAnsi"/>
                <w:color w:val="auto"/>
                <w:sz w:val="22"/>
                <w:szCs w:val="22"/>
                <w:u w:val="none"/>
              </w:rPr>
              <w:t>Telcordia GR-499-CORE, Transport Systems Generic Requirements (TSGR): Common Requirements</w:t>
            </w:r>
          </w:hyperlink>
        </w:p>
        <w:p w:rsidR="00C378B8" w:rsidRPr="00C378B8" w:rsidRDefault="00FE3324" w:rsidP="00C378B8">
          <w:pPr>
            <w:rPr>
              <w:rFonts w:cstheme="minorHAnsi"/>
              <w:color w:val="auto"/>
              <w:sz w:val="22"/>
              <w:szCs w:val="22"/>
            </w:rPr>
          </w:pPr>
          <w:hyperlink r:id="rId981" w:history="1">
            <w:r w:rsidR="00C378B8" w:rsidRPr="00C378B8">
              <w:rPr>
                <w:rStyle w:val="Hyperlink"/>
                <w:rFonts w:cstheme="minorHAnsi"/>
                <w:color w:val="auto"/>
                <w:sz w:val="22"/>
                <w:szCs w:val="22"/>
                <w:u w:val="none"/>
              </w:rPr>
              <w:t>ANSI T1.105: SONET - Basic Description including Multiplex Structure, Rates and Formats</w:t>
            </w:r>
          </w:hyperlink>
        </w:p>
        <w:p w:rsidR="00C378B8" w:rsidRPr="00C378B8" w:rsidRDefault="00FE3324" w:rsidP="00C378B8">
          <w:pPr>
            <w:rPr>
              <w:rFonts w:cstheme="minorHAnsi"/>
              <w:color w:val="auto"/>
              <w:sz w:val="22"/>
              <w:szCs w:val="22"/>
            </w:rPr>
          </w:pPr>
          <w:hyperlink r:id="rId982" w:history="1">
            <w:r w:rsidR="00C378B8" w:rsidRPr="00C378B8">
              <w:rPr>
                <w:rStyle w:val="Hyperlink"/>
                <w:rFonts w:cstheme="minorHAnsi"/>
                <w:color w:val="auto"/>
                <w:sz w:val="22"/>
                <w:szCs w:val="22"/>
                <w:u w:val="none"/>
              </w:rPr>
              <w:t>ANSI T1.119/ATIS PP 0900119.01.2006: SONET - Operations, Administration, Maintenance, and Provisioning (OAM&amp;P) - Communications</w:t>
            </w:r>
          </w:hyperlink>
        </w:p>
        <w:p w:rsidR="00C378B8" w:rsidRPr="00C378B8" w:rsidRDefault="00FE3324" w:rsidP="00C378B8">
          <w:pPr>
            <w:rPr>
              <w:rFonts w:cstheme="minorHAnsi"/>
              <w:color w:val="auto"/>
              <w:sz w:val="22"/>
              <w:szCs w:val="22"/>
            </w:rPr>
          </w:pPr>
          <w:hyperlink r:id="rId983" w:history="1">
            <w:r w:rsidR="00C378B8" w:rsidRPr="00C378B8">
              <w:rPr>
                <w:rStyle w:val="Hyperlink"/>
                <w:rFonts w:cstheme="minorHAnsi"/>
                <w:color w:val="auto"/>
                <w:sz w:val="22"/>
                <w:szCs w:val="22"/>
                <w:u w:val="none"/>
              </w:rPr>
              <w:t>ITU-T recommendation G.707: Network Node Interface for the Synchronous Digital Hierarchy (SDH)</w:t>
            </w:r>
          </w:hyperlink>
        </w:p>
        <w:p w:rsidR="00C378B8" w:rsidRPr="00C378B8" w:rsidRDefault="00FE3324" w:rsidP="00C378B8">
          <w:pPr>
            <w:rPr>
              <w:rFonts w:cstheme="minorHAnsi"/>
              <w:color w:val="auto"/>
              <w:sz w:val="22"/>
              <w:szCs w:val="22"/>
            </w:rPr>
          </w:pPr>
          <w:hyperlink r:id="rId984" w:history="1">
            <w:r w:rsidR="00C378B8" w:rsidRPr="00C378B8">
              <w:rPr>
                <w:rStyle w:val="Hyperlink"/>
                <w:rFonts w:cstheme="minorHAnsi"/>
                <w:color w:val="auto"/>
                <w:sz w:val="22"/>
                <w:szCs w:val="22"/>
                <w:u w:val="none"/>
              </w:rPr>
              <w:t>ITU-T recommendation G.783: Characteristics of synchronous digital hierarchy (SDH) equipment functional blocks</w:t>
            </w:r>
          </w:hyperlink>
        </w:p>
        <w:p w:rsidR="00C378B8" w:rsidRPr="00C378B8" w:rsidRDefault="00FE3324" w:rsidP="00C378B8">
          <w:pPr>
            <w:rPr>
              <w:rFonts w:cstheme="minorHAnsi"/>
              <w:color w:val="auto"/>
              <w:sz w:val="22"/>
              <w:szCs w:val="22"/>
            </w:rPr>
          </w:pPr>
          <w:hyperlink r:id="rId985" w:history="1">
            <w:r w:rsidR="00C378B8" w:rsidRPr="00C378B8">
              <w:rPr>
                <w:rStyle w:val="Hyperlink"/>
                <w:rFonts w:cstheme="minorHAnsi"/>
                <w:color w:val="auto"/>
                <w:sz w:val="22"/>
                <w:szCs w:val="22"/>
                <w:u w:val="none"/>
              </w:rPr>
              <w:t>ITU-T recommendation G.803: Architecture of Transport Networks Based on the Synchronous Digital Hierarchy (SDH)</w:t>
            </w:r>
          </w:hyperlink>
        </w:p>
        <w:p w:rsidR="00C378B8" w:rsidRPr="00C378B8" w:rsidRDefault="00C378B8" w:rsidP="00C378B8">
          <w:pPr>
            <w:ind w:left="3960"/>
            <w:rPr>
              <w:rFonts w:cstheme="minorHAnsi"/>
              <w:b/>
              <w:color w:val="auto"/>
              <w:sz w:val="22"/>
              <w:szCs w:val="22"/>
            </w:rPr>
          </w:pPr>
        </w:p>
        <w:p w:rsidR="0003240A" w:rsidRPr="0003240A" w:rsidRDefault="0003240A" w:rsidP="00C378B8">
          <w:pPr>
            <w:spacing w:after="0"/>
            <w:rPr>
              <w:sz w:val="22"/>
              <w:szCs w:val="22"/>
            </w:rPr>
          </w:pPr>
        </w:p>
        <w:p w:rsidR="0003240A" w:rsidRDefault="0003240A"/>
        <w:p w:rsidR="00C15A7F" w:rsidRDefault="00C15A7F"/>
        <w:p w:rsidR="008820FB" w:rsidRDefault="00FE3324"/>
      </w:sdtContent>
    </w:sdt>
    <w:p w:rsidR="00887B39" w:rsidRPr="00EE24E8" w:rsidRDefault="00887B39" w:rsidP="00887B39">
      <w:pPr>
        <w:ind w:left="0"/>
        <w:rPr>
          <w:rFonts w:ascii="Franklin Gothic Book" w:hAnsi="Franklin Gothic Book"/>
          <w:b/>
          <w:color w:val="5A5A5A"/>
          <w:sz w:val="32"/>
          <w:szCs w:val="32"/>
        </w:rPr>
      </w:pPr>
      <w:bookmarkStart w:id="2393" w:name="Trademarks"/>
      <w:bookmarkEnd w:id="2393"/>
      <w:r w:rsidRPr="00EE24E8">
        <w:rPr>
          <w:rFonts w:ascii="Franklin Gothic Book" w:hAnsi="Franklin Gothic Book"/>
          <w:b/>
          <w:color w:val="5A5A5A"/>
          <w:sz w:val="32"/>
          <w:szCs w:val="32"/>
        </w:rPr>
        <w:t>Trademarks:</w:t>
      </w:r>
    </w:p>
    <w:p w:rsidR="00EE24E8" w:rsidRPr="00EE24E8" w:rsidRDefault="00EE24E8"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Agilent</w:t>
      </w:r>
      <w:r w:rsidRPr="00EE24E8">
        <w:rPr>
          <w:rFonts w:ascii="Franklin Gothic Book" w:hAnsi="Franklin Gothic Book" w:cstheme="minorHAnsi"/>
          <w:color w:val="5A5A5A"/>
          <w:sz w:val="24"/>
          <w:szCs w:val="24"/>
        </w:rPr>
        <w:t>®</w:t>
      </w:r>
      <w:r w:rsidRPr="00EE24E8">
        <w:rPr>
          <w:rFonts w:ascii="Franklin Gothic Book" w:hAnsi="Franklin Gothic Book"/>
          <w:color w:val="5A5A5A"/>
          <w:sz w:val="24"/>
          <w:szCs w:val="24"/>
        </w:rPr>
        <w:t>, EEsof</w:t>
      </w:r>
      <w:r w:rsidRPr="00EE24E8">
        <w:rPr>
          <w:rFonts w:ascii="Franklin Gothic Book" w:hAnsi="Franklin Gothic Book" w:cstheme="minorHAnsi"/>
          <w:color w:val="5A5A5A"/>
          <w:sz w:val="24"/>
          <w:szCs w:val="24"/>
        </w:rPr>
        <w:t xml:space="preserve">®, and </w:t>
      </w:r>
      <w:r w:rsidRPr="00EE24E8">
        <w:rPr>
          <w:rFonts w:ascii="Franklin Gothic Book" w:hAnsi="Franklin Gothic Book"/>
          <w:i/>
          <w:iCs/>
          <w:color w:val="5A5A5A"/>
          <w:sz w:val="24"/>
          <w:szCs w:val="24"/>
        </w:rPr>
        <w:t xml:space="preserve">"X-parameters" </w:t>
      </w:r>
      <w:r w:rsidRPr="00EE24E8">
        <w:rPr>
          <w:rFonts w:ascii="Franklin Gothic Book" w:hAnsi="Franklin Gothic Book"/>
          <w:iCs/>
          <w:color w:val="5A5A5A"/>
          <w:sz w:val="24"/>
          <w:szCs w:val="24"/>
        </w:rPr>
        <w:t>are trademarks of Agilent Technologies, Inc.</w:t>
      </w:r>
    </w:p>
    <w:p w:rsidR="00F938A9" w:rsidRDefault="00F938A9" w:rsidP="00887B39">
      <w:pPr>
        <w:ind w:left="0"/>
        <w:rPr>
          <w:rFonts w:ascii="Franklin Gothic Book" w:hAnsi="Franklin Gothic Book"/>
          <w:color w:val="5A5A5A"/>
          <w:sz w:val="24"/>
          <w:szCs w:val="24"/>
        </w:rPr>
      </w:pPr>
      <w:r>
        <w:rPr>
          <w:rFonts w:ascii="Franklin Gothic Book" w:hAnsi="Franklin Gothic Book"/>
          <w:color w:val="5A5A5A"/>
          <w:sz w:val="24"/>
          <w:szCs w:val="24"/>
        </w:rPr>
        <w:t>Bluetooth®</w:t>
      </w:r>
      <w:r w:rsidR="004D796A">
        <w:rPr>
          <w:rFonts w:ascii="Franklin Gothic Book" w:hAnsi="Franklin Gothic Book"/>
          <w:color w:val="5A5A5A"/>
          <w:sz w:val="24"/>
          <w:szCs w:val="24"/>
        </w:rPr>
        <w:t xml:space="preserve"> and the Bluetooth® logos are</w:t>
      </w:r>
      <w:r>
        <w:rPr>
          <w:rFonts w:ascii="Franklin Gothic Book" w:hAnsi="Franklin Gothic Book"/>
          <w:color w:val="5A5A5A"/>
          <w:sz w:val="24"/>
          <w:szCs w:val="24"/>
        </w:rPr>
        <w:t xml:space="preserve"> trademark</w:t>
      </w:r>
      <w:r w:rsidR="004D796A">
        <w:rPr>
          <w:rFonts w:ascii="Franklin Gothic Book" w:hAnsi="Franklin Gothic Book"/>
          <w:color w:val="5A5A5A"/>
          <w:sz w:val="24"/>
          <w:szCs w:val="24"/>
        </w:rPr>
        <w:t>s</w:t>
      </w:r>
      <w:r>
        <w:rPr>
          <w:rFonts w:ascii="Franklin Gothic Book" w:hAnsi="Franklin Gothic Book"/>
          <w:color w:val="5A5A5A"/>
          <w:sz w:val="24"/>
          <w:szCs w:val="24"/>
        </w:rPr>
        <w:t xml:space="preserve"> </w:t>
      </w:r>
      <w:r w:rsidRPr="00F938A9">
        <w:rPr>
          <w:rFonts w:ascii="Franklin Gothic Book" w:hAnsi="Franklin Gothic Book"/>
          <w:color w:val="5A5A5A"/>
          <w:sz w:val="24"/>
          <w:szCs w:val="24"/>
        </w:rPr>
        <w:t>owned by Bluetooth SIG, Inc., U.S.A.</w:t>
      </w:r>
    </w:p>
    <w:p w:rsidR="00DD1A91" w:rsidRPr="00EE24E8" w:rsidRDefault="00887B39"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CableLabs®, DOCSIS®, EuroDOCSIS™, eDOCSIS™, M-CMTS™, PacketCable™, EuroPacketCable™, PCMM™, CableHome®, CableOffice™, OpenCable™, OCAP™, CableCARD™, M-Card™, DCAS™, tru2way™, and CablePC™ are trademarks of Cable Television Laboratories, Inc.</w:t>
      </w:r>
    </w:p>
    <w:p w:rsidR="00511064" w:rsidRPr="00511064" w:rsidRDefault="00EE24E8" w:rsidP="00511064">
      <w:pPr>
        <w:ind w:left="0"/>
        <w:rPr>
          <w:rFonts w:ascii="Franklin Gothic Book" w:hAnsi="Franklin Gothic Book"/>
          <w:color w:val="5A5A5A"/>
          <w:sz w:val="24"/>
          <w:szCs w:val="24"/>
        </w:rPr>
      </w:pPr>
      <w:r w:rsidRPr="00EE24E8">
        <w:rPr>
          <w:rFonts w:ascii="Franklin Gothic Book" w:hAnsi="Franklin Gothic Book"/>
          <w:color w:val="5A5A5A"/>
          <w:sz w:val="24"/>
          <w:szCs w:val="24"/>
        </w:rPr>
        <w:t>MATLAB is a registered trademark of The MathWorks, Inc.</w:t>
      </w:r>
    </w:p>
    <w:p w:rsidR="00511064" w:rsidRDefault="00511064" w:rsidP="00511064">
      <w:pPr>
        <w:pStyle w:val="description4"/>
        <w:shd w:val="clear" w:color="auto" w:fill="FFFFFF"/>
        <w:rPr>
          <w:rFonts w:ascii="Franklin Gothic Book" w:hAnsi="Franklin Gothic Book"/>
          <w:color w:val="5A5A5A"/>
        </w:rPr>
      </w:pPr>
      <w:r>
        <w:rPr>
          <w:rFonts w:ascii="Franklin Gothic Book" w:hAnsi="Franklin Gothic Book"/>
          <w:color w:val="5A5A5A"/>
        </w:rPr>
        <w:t xml:space="preserve">Microsoft®, </w:t>
      </w:r>
      <w:r w:rsidR="00F938A9">
        <w:rPr>
          <w:rFonts w:ascii="Franklin Gothic Book" w:hAnsi="Franklin Gothic Book"/>
          <w:color w:val="5A5A5A"/>
        </w:rPr>
        <w:t xml:space="preserve">Visual Studio®, </w:t>
      </w:r>
      <w:r>
        <w:rPr>
          <w:rFonts w:ascii="Franklin Gothic Book" w:hAnsi="Franklin Gothic Book"/>
          <w:color w:val="5A5A5A"/>
        </w:rPr>
        <w:t>Windows® and MS Windows® are United States of America (USA)</w:t>
      </w:r>
      <w:r w:rsidRPr="00BC3ADC">
        <w:rPr>
          <w:rFonts w:ascii="Franklin Gothic Book" w:hAnsi="Franklin Gothic Book"/>
          <w:color w:val="5A5A5A"/>
        </w:rPr>
        <w:t xml:space="preserve"> registered</w:t>
      </w:r>
      <w:r>
        <w:rPr>
          <w:rFonts w:ascii="Franklin Gothic Book" w:hAnsi="Franklin Gothic Book"/>
          <w:color w:val="5A5A5A"/>
        </w:rPr>
        <w:t xml:space="preserve"> trademarks of Microsoft Corporation.</w:t>
      </w:r>
    </w:p>
    <w:p w:rsidR="00F938A9" w:rsidRDefault="00F938A9" w:rsidP="00511064">
      <w:pPr>
        <w:pStyle w:val="description4"/>
        <w:shd w:val="clear" w:color="auto" w:fill="FFFFFF"/>
        <w:rPr>
          <w:rFonts w:ascii="Franklin Gothic Book" w:hAnsi="Franklin Gothic Book"/>
          <w:color w:val="5A5A5A"/>
        </w:rPr>
      </w:pPr>
    </w:p>
    <w:p w:rsidR="00F938A9" w:rsidRDefault="0089054D" w:rsidP="00511064">
      <w:pPr>
        <w:pStyle w:val="description4"/>
        <w:shd w:val="clear" w:color="auto" w:fill="FFFFFF"/>
        <w:rPr>
          <w:rFonts w:ascii="Franklin Gothic Book" w:hAnsi="Franklin Gothic Book"/>
          <w:color w:val="5A5A5A"/>
        </w:rPr>
      </w:pPr>
      <w:r>
        <w:rPr>
          <w:rFonts w:ascii="Franklin Gothic Book" w:hAnsi="Franklin Gothic Book"/>
          <w:color w:val="5A5A5A"/>
        </w:rPr>
        <w:t xml:space="preserve">“Mobile WiMAX”, </w:t>
      </w:r>
      <w:r w:rsidR="00F938A9" w:rsidRPr="009B46F8">
        <w:rPr>
          <w:rFonts w:ascii="Franklin Gothic Book" w:hAnsi="Franklin Gothic Book"/>
          <w:color w:val="5A5A5A"/>
        </w:rPr>
        <w:t>"WiMAX”</w:t>
      </w:r>
      <w:r w:rsidR="00F938A9">
        <w:rPr>
          <w:rFonts w:ascii="Franklin Gothic Book" w:hAnsi="Franklin Gothic Book"/>
          <w:color w:val="5A5A5A"/>
        </w:rPr>
        <w:t>, “WiMAX Forum”</w:t>
      </w:r>
      <w:r>
        <w:rPr>
          <w:rFonts w:ascii="Franklin Gothic Book" w:hAnsi="Franklin Gothic Book"/>
          <w:color w:val="5A5A5A"/>
        </w:rPr>
        <w:t xml:space="preserve">, </w:t>
      </w:r>
      <w:r w:rsidRPr="0089054D">
        <w:rPr>
          <w:rFonts w:ascii="Franklin Gothic Book" w:hAnsi="Franklin Gothic Book"/>
          <w:color w:val="5A5A5A"/>
        </w:rPr>
        <w:t xml:space="preserve">"WiMAX Forum Certified," and the WiMAX Forum Certified logo </w:t>
      </w:r>
      <w:r w:rsidR="00F938A9" w:rsidRPr="009B46F8">
        <w:rPr>
          <w:rFonts w:ascii="Franklin Gothic Book" w:hAnsi="Franklin Gothic Book"/>
          <w:color w:val="5A5A5A"/>
        </w:rPr>
        <w:t>a</w:t>
      </w:r>
      <w:r w:rsidR="00F938A9">
        <w:rPr>
          <w:rFonts w:ascii="Franklin Gothic Book" w:hAnsi="Franklin Gothic Book"/>
          <w:color w:val="5A5A5A"/>
        </w:rPr>
        <w:t>re</w:t>
      </w:r>
      <w:r w:rsidR="00F938A9" w:rsidRPr="009B46F8">
        <w:rPr>
          <w:rFonts w:ascii="Franklin Gothic Book" w:hAnsi="Franklin Gothic Book"/>
          <w:color w:val="5A5A5A"/>
        </w:rPr>
        <w:t xml:space="preserve"> </w:t>
      </w:r>
      <w:r w:rsidR="00F938A9">
        <w:rPr>
          <w:rFonts w:ascii="Franklin Gothic Book" w:hAnsi="Franklin Gothic Book"/>
          <w:color w:val="5A5A5A"/>
        </w:rPr>
        <w:t xml:space="preserve">trademarks of </w:t>
      </w:r>
      <w:r w:rsidR="00F938A9" w:rsidRPr="009B46F8">
        <w:rPr>
          <w:rFonts w:ascii="Franklin Gothic Book" w:hAnsi="Franklin Gothic Book"/>
          <w:color w:val="5A5A5A"/>
        </w:rPr>
        <w:t>the WiMAX Forum</w:t>
      </w:r>
      <w:r w:rsidR="00F938A9">
        <w:rPr>
          <w:rFonts w:ascii="Franklin Gothic Book" w:hAnsi="Franklin Gothic Book"/>
          <w:color w:val="5A5A5A"/>
        </w:rPr>
        <w:t>.</w:t>
      </w:r>
    </w:p>
    <w:p w:rsidR="00511064" w:rsidRDefault="00511064" w:rsidP="00511064">
      <w:pPr>
        <w:pStyle w:val="description4"/>
        <w:shd w:val="clear" w:color="auto" w:fill="FFFFFF"/>
        <w:rPr>
          <w:rFonts w:ascii="Franklin Gothic Book" w:hAnsi="Franklin Gothic Book"/>
          <w:color w:val="5A5A5A"/>
        </w:rPr>
      </w:pPr>
    </w:p>
    <w:p w:rsidR="00EE24E8" w:rsidRPr="00EE24E8" w:rsidRDefault="00EE24E8"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 xml:space="preserve">PCI Express and PCIe are registered trademarks of </w:t>
      </w:r>
      <w:r w:rsidRPr="00EE24E8">
        <w:rPr>
          <w:rFonts w:ascii="Franklin Gothic Book" w:hAnsi="Franklin Gothic Book"/>
          <w:sz w:val="24"/>
          <w:szCs w:val="24"/>
        </w:rPr>
        <w:t>PCI-SIG.</w:t>
      </w:r>
    </w:p>
    <w:p w:rsidR="00F938A9" w:rsidRPr="009B46F8" w:rsidRDefault="00D97589" w:rsidP="00887B39">
      <w:pPr>
        <w:ind w:left="0"/>
        <w:rPr>
          <w:rFonts w:ascii="Franklin Gothic Book" w:hAnsi="Franklin Gothic Book"/>
          <w:color w:val="5A5A5A"/>
          <w:sz w:val="24"/>
          <w:szCs w:val="24"/>
        </w:rPr>
      </w:pPr>
      <w:r w:rsidRPr="00EE24E8">
        <w:rPr>
          <w:rFonts w:ascii="Franklin Gothic Book" w:hAnsi="Franklin Gothic Book"/>
          <w:bCs/>
          <w:color w:val="5A5A5A"/>
          <w:sz w:val="24"/>
          <w:szCs w:val="24"/>
        </w:rPr>
        <w:t>Telcordia</w:t>
      </w:r>
      <w:r w:rsidRPr="00EE24E8">
        <w:rPr>
          <w:rFonts w:ascii="Franklin Gothic Book" w:hAnsi="Franklin Gothic Book"/>
          <w:color w:val="5A5A5A"/>
          <w:sz w:val="24"/>
          <w:szCs w:val="24"/>
        </w:rPr>
        <w:t xml:space="preserve"> is a registered trademark of Telcordia Technologies, Inc., in the United States, </w:t>
      </w:r>
      <w:r w:rsidRPr="009B46F8">
        <w:rPr>
          <w:rFonts w:ascii="Franklin Gothic Book" w:hAnsi="Franklin Gothic Book"/>
          <w:color w:val="5A5A5A"/>
          <w:sz w:val="24"/>
          <w:szCs w:val="24"/>
        </w:rPr>
        <w:t>other countries, or both.</w:t>
      </w:r>
    </w:p>
    <w:p w:rsidR="009B46F8" w:rsidRPr="009B46F8" w:rsidRDefault="009B46F8" w:rsidP="009B46F8">
      <w:pPr>
        <w:shd w:val="clear" w:color="auto" w:fill="FFFFFF"/>
        <w:spacing w:before="60" w:after="90" w:line="240" w:lineRule="auto"/>
        <w:ind w:left="-6450"/>
        <w:rPr>
          <w:rFonts w:ascii="Verdana" w:eastAsia="Times New Roman" w:hAnsi="Verdana" w:cs="Times New Roman"/>
          <w:color w:val="666666"/>
          <w:sz w:val="18"/>
          <w:szCs w:val="18"/>
          <w:lang w:bidi="ar-SA"/>
        </w:rPr>
      </w:pPr>
      <w:r w:rsidRPr="009B46F8">
        <w:rPr>
          <w:rFonts w:ascii="Verdana" w:eastAsia="Times New Roman" w:hAnsi="Verdana" w:cs="Times New Roman"/>
          <w:b/>
          <w:bCs/>
          <w:color w:val="666666"/>
          <w:sz w:val="18"/>
          <w:szCs w:val="18"/>
          <w:lang w:bidi="ar-SA"/>
        </w:rPr>
        <w:t>Product/Service</w:t>
      </w:r>
      <w:r w:rsidRPr="009B46F8">
        <w:rPr>
          <w:rFonts w:ascii="Verdana" w:eastAsia="Times New Roman" w:hAnsi="Verdana" w:cs="Times New Roman"/>
          <w:color w:val="666666"/>
          <w:sz w:val="18"/>
          <w:szCs w:val="18"/>
          <w:lang w:bidi="ar-SA"/>
        </w:rPr>
        <w:t xml:space="preserve"> </w:t>
      </w:r>
      <w:r w:rsidRPr="009B46F8">
        <w:rPr>
          <w:rFonts w:ascii="Verdana" w:eastAsia="Times New Roman" w:hAnsi="Verdana" w:cs="Times New Roman"/>
          <w:color w:val="CCCCCC"/>
          <w:sz w:val="18"/>
          <w:szCs w:val="18"/>
          <w:lang w:bidi="ar-SA"/>
        </w:rPr>
        <w:t>|</w:t>
      </w:r>
      <w:r w:rsidRPr="009B46F8">
        <w:rPr>
          <w:rFonts w:ascii="Verdana" w:eastAsia="Times New Roman" w:hAnsi="Verdana" w:cs="Times New Roman"/>
          <w:color w:val="666666"/>
          <w:sz w:val="18"/>
          <w:szCs w:val="18"/>
          <w:lang w:bidi="ar-SA"/>
        </w:rPr>
        <w:t xml:space="preserve"> 2011-04-18 </w:t>
      </w:r>
    </w:p>
    <w:p w:rsidR="001F79EA" w:rsidRPr="00EE24E8" w:rsidRDefault="001F79EA"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Z</w:t>
      </w:r>
      <w:r w:rsidRPr="0089054D">
        <w:rPr>
          <w:rFonts w:ascii="Franklin Gothic Book" w:hAnsi="Franklin Gothic Book"/>
          <w:color w:val="5A5A5A"/>
          <w:sz w:val="24"/>
          <w:szCs w:val="24"/>
        </w:rPr>
        <w:t>igBee</w:t>
      </w:r>
      <w:r w:rsidRPr="0089054D">
        <w:rPr>
          <w:rFonts w:ascii="Franklin Gothic Book" w:hAnsi="Franklin Gothic Book" w:cstheme="minorHAnsi"/>
          <w:color w:val="5A5A5A"/>
          <w:sz w:val="24"/>
          <w:szCs w:val="24"/>
        </w:rPr>
        <w:t>®</w:t>
      </w:r>
      <w:r w:rsidR="0089054D" w:rsidRPr="0089054D">
        <w:rPr>
          <w:rFonts w:ascii="Franklin Gothic Book" w:hAnsi="Franklin Gothic Book"/>
          <w:color w:val="5A5A5A"/>
          <w:sz w:val="24"/>
          <w:szCs w:val="24"/>
        </w:rPr>
        <w:t xml:space="preserve"> and the ZigBee</w:t>
      </w:r>
      <w:r w:rsidR="0089054D">
        <w:rPr>
          <w:rFonts w:ascii="Franklin Gothic Book" w:hAnsi="Franklin Gothic Book"/>
          <w:color w:val="5A5A5A"/>
          <w:sz w:val="24"/>
          <w:szCs w:val="24"/>
        </w:rPr>
        <w:t>®</w:t>
      </w:r>
      <w:r w:rsidR="0089054D" w:rsidRPr="0089054D">
        <w:rPr>
          <w:rFonts w:ascii="Franklin Gothic Book" w:hAnsi="Franklin Gothic Book"/>
          <w:color w:val="5A5A5A"/>
          <w:sz w:val="24"/>
          <w:szCs w:val="24"/>
        </w:rPr>
        <w:t xml:space="preserve"> logo </w:t>
      </w:r>
      <w:r w:rsidR="0089054D">
        <w:rPr>
          <w:rFonts w:ascii="Franklin Gothic Book" w:hAnsi="Franklin Gothic Book"/>
          <w:color w:val="5A5A5A"/>
          <w:sz w:val="24"/>
          <w:szCs w:val="24"/>
        </w:rPr>
        <w:t xml:space="preserve">are </w:t>
      </w:r>
      <w:r w:rsidRPr="0089054D">
        <w:rPr>
          <w:rFonts w:ascii="Franklin Gothic Book" w:hAnsi="Franklin Gothic Book"/>
          <w:color w:val="5A5A5A"/>
          <w:sz w:val="24"/>
          <w:szCs w:val="24"/>
        </w:rPr>
        <w:t>registered trademark</w:t>
      </w:r>
      <w:r w:rsidR="0089054D">
        <w:rPr>
          <w:rFonts w:ascii="Franklin Gothic Book" w:hAnsi="Franklin Gothic Book"/>
          <w:color w:val="5A5A5A"/>
          <w:sz w:val="24"/>
          <w:szCs w:val="24"/>
        </w:rPr>
        <w:t>s</w:t>
      </w:r>
      <w:r w:rsidRPr="0089054D">
        <w:rPr>
          <w:rFonts w:ascii="Franklin Gothic Book" w:hAnsi="Franklin Gothic Book"/>
          <w:color w:val="5A5A5A"/>
          <w:sz w:val="24"/>
          <w:szCs w:val="24"/>
        </w:rPr>
        <w:t xml:space="preserve"> of the ZigBee</w:t>
      </w:r>
      <w:r w:rsidRPr="0089054D">
        <w:rPr>
          <w:rFonts w:ascii="Franklin Gothic Book" w:hAnsi="Franklin Gothic Book" w:cstheme="minorHAnsi"/>
          <w:color w:val="5A5A5A"/>
          <w:sz w:val="24"/>
          <w:szCs w:val="24"/>
        </w:rPr>
        <w:t>®</w:t>
      </w:r>
      <w:r w:rsidRPr="0089054D">
        <w:rPr>
          <w:rFonts w:ascii="Franklin Gothic Book" w:hAnsi="Franklin Gothic Book"/>
          <w:color w:val="5A5A5A"/>
          <w:sz w:val="24"/>
          <w:szCs w:val="24"/>
        </w:rPr>
        <w:t xml:space="preserve"> Alliance.</w:t>
      </w:r>
    </w:p>
    <w:sectPr w:rsidR="001F79EA" w:rsidRPr="00EE24E8" w:rsidSect="00C0117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nsid w:val="072B1AF6"/>
    <w:multiLevelType w:val="multilevel"/>
    <w:tmpl w:val="FE940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77C09"/>
    <w:multiLevelType w:val="multilevel"/>
    <w:tmpl w:val="8702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672E2"/>
    <w:multiLevelType w:val="multilevel"/>
    <w:tmpl w:val="40B4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F15A6A"/>
    <w:multiLevelType w:val="multilevel"/>
    <w:tmpl w:val="9A148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338DD"/>
    <w:multiLevelType w:val="hybridMultilevel"/>
    <w:tmpl w:val="6CA43C3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8855437"/>
    <w:multiLevelType w:val="multilevel"/>
    <w:tmpl w:val="2B0A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A1083"/>
    <w:multiLevelType w:val="multilevel"/>
    <w:tmpl w:val="3F342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745A2A"/>
    <w:multiLevelType w:val="multilevel"/>
    <w:tmpl w:val="7320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3073C7"/>
    <w:multiLevelType w:val="hybridMultilevel"/>
    <w:tmpl w:val="0702188A"/>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9">
    <w:nsid w:val="226F391E"/>
    <w:multiLevelType w:val="multilevel"/>
    <w:tmpl w:val="F0DCC78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3C4520C"/>
    <w:multiLevelType w:val="multilevel"/>
    <w:tmpl w:val="9A18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8A2496"/>
    <w:multiLevelType w:val="multilevel"/>
    <w:tmpl w:val="712AE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5351C4"/>
    <w:multiLevelType w:val="hybridMultilevel"/>
    <w:tmpl w:val="AE46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55E97"/>
    <w:multiLevelType w:val="multilevel"/>
    <w:tmpl w:val="1FFA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8F1E5E"/>
    <w:multiLevelType w:val="multilevel"/>
    <w:tmpl w:val="5CFCA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826BBE"/>
    <w:multiLevelType w:val="multilevel"/>
    <w:tmpl w:val="39E0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271D01"/>
    <w:multiLevelType w:val="multilevel"/>
    <w:tmpl w:val="CD3C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997041"/>
    <w:multiLevelType w:val="multilevel"/>
    <w:tmpl w:val="70EA4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92131A"/>
    <w:multiLevelType w:val="multilevel"/>
    <w:tmpl w:val="EB1A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4B4A32"/>
    <w:multiLevelType w:val="hybridMultilevel"/>
    <w:tmpl w:val="4EFE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42B06"/>
    <w:multiLevelType w:val="hybridMultilevel"/>
    <w:tmpl w:val="9B2C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9F591A"/>
    <w:multiLevelType w:val="multilevel"/>
    <w:tmpl w:val="1B64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3113EA"/>
    <w:multiLevelType w:val="multilevel"/>
    <w:tmpl w:val="3EE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A6036"/>
    <w:multiLevelType w:val="multilevel"/>
    <w:tmpl w:val="9B3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DC1F8C"/>
    <w:multiLevelType w:val="multilevel"/>
    <w:tmpl w:val="CD80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857447"/>
    <w:multiLevelType w:val="hybridMultilevel"/>
    <w:tmpl w:val="C6D8C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EA1EA8"/>
    <w:multiLevelType w:val="multilevel"/>
    <w:tmpl w:val="840AEF52"/>
    <w:lvl w:ilvl="0">
      <w:start w:val="1"/>
      <w:numFmt w:val="decimal"/>
      <w:lvlText w:val="%1."/>
      <w:lvlJc w:val="left"/>
      <w:pPr>
        <w:tabs>
          <w:tab w:val="num" w:pos="720"/>
        </w:tabs>
        <w:ind w:left="720" w:hanging="360"/>
      </w:pPr>
      <w:rPr>
        <w:rFonts w:ascii="Franklin Gothic Book" w:hAnsi="Franklin Gothic Book" w:hint="default"/>
        <w:b/>
        <w:color w:val="5A5A5A"/>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771951"/>
    <w:multiLevelType w:val="multilevel"/>
    <w:tmpl w:val="840AEF52"/>
    <w:lvl w:ilvl="0">
      <w:start w:val="1"/>
      <w:numFmt w:val="decimal"/>
      <w:lvlText w:val="%1."/>
      <w:lvlJc w:val="left"/>
      <w:pPr>
        <w:tabs>
          <w:tab w:val="num" w:pos="720"/>
        </w:tabs>
        <w:ind w:left="720" w:hanging="360"/>
      </w:pPr>
      <w:rPr>
        <w:rFonts w:ascii="Franklin Gothic Book" w:hAnsi="Franklin Gothic Book" w:hint="default"/>
        <w:b/>
        <w:color w:val="5A5A5A"/>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6C1EA9"/>
    <w:multiLevelType w:val="multilevel"/>
    <w:tmpl w:val="0008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2439B4"/>
    <w:multiLevelType w:val="multilevel"/>
    <w:tmpl w:val="F47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B27137"/>
    <w:multiLevelType w:val="multilevel"/>
    <w:tmpl w:val="1AB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971726"/>
    <w:multiLevelType w:val="multilevel"/>
    <w:tmpl w:val="8098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173447"/>
    <w:multiLevelType w:val="multilevel"/>
    <w:tmpl w:val="8A3C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402828"/>
    <w:multiLevelType w:val="hybridMultilevel"/>
    <w:tmpl w:val="9C9E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9314AB"/>
    <w:multiLevelType w:val="multilevel"/>
    <w:tmpl w:val="3F32D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C35314"/>
    <w:multiLevelType w:val="hybridMultilevel"/>
    <w:tmpl w:val="FB04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82D5B81"/>
    <w:multiLevelType w:val="multilevel"/>
    <w:tmpl w:val="5C104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746278"/>
    <w:multiLevelType w:val="multilevel"/>
    <w:tmpl w:val="D45EC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98765C"/>
    <w:multiLevelType w:val="multilevel"/>
    <w:tmpl w:val="FB28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4255F1"/>
    <w:multiLevelType w:val="multilevel"/>
    <w:tmpl w:val="AD24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CC6099"/>
    <w:multiLevelType w:val="multilevel"/>
    <w:tmpl w:val="5692AE2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E21497"/>
    <w:multiLevelType w:val="multilevel"/>
    <w:tmpl w:val="414A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4E7DB9"/>
    <w:multiLevelType w:val="hybridMultilevel"/>
    <w:tmpl w:val="0BD2D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A013EE2"/>
    <w:multiLevelType w:val="hybridMultilevel"/>
    <w:tmpl w:val="B1CC6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4F39E7"/>
    <w:multiLevelType w:val="multilevel"/>
    <w:tmpl w:val="2660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CE6C56"/>
    <w:multiLevelType w:val="hybridMultilevel"/>
    <w:tmpl w:val="E97E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19"/>
  </w:num>
  <w:num w:numId="4">
    <w:abstractNumId w:val="22"/>
  </w:num>
  <w:num w:numId="5">
    <w:abstractNumId w:val="12"/>
  </w:num>
  <w:num w:numId="6">
    <w:abstractNumId w:val="32"/>
  </w:num>
  <w:num w:numId="7">
    <w:abstractNumId w:val="31"/>
  </w:num>
  <w:num w:numId="8">
    <w:abstractNumId w:val="1"/>
  </w:num>
  <w:num w:numId="9">
    <w:abstractNumId w:val="3"/>
  </w:num>
  <w:num w:numId="10">
    <w:abstractNumId w:val="18"/>
  </w:num>
  <w:num w:numId="11">
    <w:abstractNumId w:val="33"/>
  </w:num>
  <w:num w:numId="12">
    <w:abstractNumId w:val="30"/>
  </w:num>
  <w:num w:numId="13">
    <w:abstractNumId w:val="0"/>
  </w:num>
  <w:num w:numId="14">
    <w:abstractNumId w:val="34"/>
  </w:num>
  <w:num w:numId="15">
    <w:abstractNumId w:val="36"/>
  </w:num>
  <w:num w:numId="16">
    <w:abstractNumId w:val="26"/>
  </w:num>
  <w:num w:numId="17">
    <w:abstractNumId w:val="6"/>
  </w:num>
  <w:num w:numId="18">
    <w:abstractNumId w:val="10"/>
  </w:num>
  <w:num w:numId="19">
    <w:abstractNumId w:val="2"/>
  </w:num>
  <w:num w:numId="20">
    <w:abstractNumId w:val="9"/>
  </w:num>
  <w:num w:numId="21">
    <w:abstractNumId w:val="42"/>
  </w:num>
  <w:num w:numId="22">
    <w:abstractNumId w:val="14"/>
  </w:num>
  <w:num w:numId="23">
    <w:abstractNumId w:val="35"/>
  </w:num>
  <w:num w:numId="24">
    <w:abstractNumId w:val="27"/>
  </w:num>
  <w:num w:numId="25">
    <w:abstractNumId w:val="17"/>
  </w:num>
  <w:num w:numId="26">
    <w:abstractNumId w:val="7"/>
  </w:num>
  <w:num w:numId="27">
    <w:abstractNumId w:val="23"/>
  </w:num>
  <w:num w:numId="28">
    <w:abstractNumId w:val="44"/>
  </w:num>
  <w:num w:numId="29">
    <w:abstractNumId w:val="28"/>
  </w:num>
  <w:num w:numId="30">
    <w:abstractNumId w:val="16"/>
  </w:num>
  <w:num w:numId="31">
    <w:abstractNumId w:val="13"/>
  </w:num>
  <w:num w:numId="32">
    <w:abstractNumId w:val="24"/>
  </w:num>
  <w:num w:numId="33">
    <w:abstractNumId w:val="38"/>
  </w:num>
  <w:num w:numId="34">
    <w:abstractNumId w:val="39"/>
  </w:num>
  <w:num w:numId="35">
    <w:abstractNumId w:val="21"/>
  </w:num>
  <w:num w:numId="36">
    <w:abstractNumId w:val="29"/>
  </w:num>
  <w:num w:numId="37">
    <w:abstractNumId w:val="37"/>
  </w:num>
  <w:num w:numId="38">
    <w:abstractNumId w:val="43"/>
  </w:num>
  <w:num w:numId="39">
    <w:abstractNumId w:val="20"/>
  </w:num>
  <w:num w:numId="40">
    <w:abstractNumId w:val="25"/>
  </w:num>
  <w:num w:numId="41">
    <w:abstractNumId w:val="40"/>
  </w:num>
  <w:num w:numId="42">
    <w:abstractNumId w:val="8"/>
  </w:num>
  <w:num w:numId="43">
    <w:abstractNumId w:val="15"/>
  </w:num>
  <w:num w:numId="44">
    <w:abstractNumId w:val="5"/>
  </w:num>
  <w:num w:numId="45">
    <w:abstractNumId w:val="4"/>
  </w:num>
  <w:num w:numId="46">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0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DEA"/>
    <w:rsid w:val="000021A5"/>
    <w:rsid w:val="00002F02"/>
    <w:rsid w:val="000032A9"/>
    <w:rsid w:val="00003697"/>
    <w:rsid w:val="000036B4"/>
    <w:rsid w:val="00006217"/>
    <w:rsid w:val="00006384"/>
    <w:rsid w:val="00006F28"/>
    <w:rsid w:val="000143C3"/>
    <w:rsid w:val="0001455E"/>
    <w:rsid w:val="00014F15"/>
    <w:rsid w:val="00015AC7"/>
    <w:rsid w:val="00015B37"/>
    <w:rsid w:val="00015EAD"/>
    <w:rsid w:val="00017F7B"/>
    <w:rsid w:val="00020364"/>
    <w:rsid w:val="000228AF"/>
    <w:rsid w:val="000232A9"/>
    <w:rsid w:val="00024755"/>
    <w:rsid w:val="0002749C"/>
    <w:rsid w:val="000301B7"/>
    <w:rsid w:val="000302E7"/>
    <w:rsid w:val="00030446"/>
    <w:rsid w:val="00031E96"/>
    <w:rsid w:val="0003240A"/>
    <w:rsid w:val="00032A87"/>
    <w:rsid w:val="00035952"/>
    <w:rsid w:val="00037511"/>
    <w:rsid w:val="00037EBA"/>
    <w:rsid w:val="000458F1"/>
    <w:rsid w:val="00052FC3"/>
    <w:rsid w:val="000545FD"/>
    <w:rsid w:val="00055924"/>
    <w:rsid w:val="00057728"/>
    <w:rsid w:val="00060B31"/>
    <w:rsid w:val="00061FF0"/>
    <w:rsid w:val="00062ACA"/>
    <w:rsid w:val="000631CC"/>
    <w:rsid w:val="00064971"/>
    <w:rsid w:val="00065F7B"/>
    <w:rsid w:val="0006678A"/>
    <w:rsid w:val="00066A96"/>
    <w:rsid w:val="00067285"/>
    <w:rsid w:val="00067841"/>
    <w:rsid w:val="000704E5"/>
    <w:rsid w:val="00071D6A"/>
    <w:rsid w:val="00071E2E"/>
    <w:rsid w:val="00072F60"/>
    <w:rsid w:val="00073349"/>
    <w:rsid w:val="000733C9"/>
    <w:rsid w:val="000738F7"/>
    <w:rsid w:val="000742D6"/>
    <w:rsid w:val="00074A82"/>
    <w:rsid w:val="00074E5D"/>
    <w:rsid w:val="00075232"/>
    <w:rsid w:val="00075245"/>
    <w:rsid w:val="00075B99"/>
    <w:rsid w:val="00077A16"/>
    <w:rsid w:val="00082492"/>
    <w:rsid w:val="000847A2"/>
    <w:rsid w:val="000862B3"/>
    <w:rsid w:val="000879DF"/>
    <w:rsid w:val="00090AE4"/>
    <w:rsid w:val="00090ED6"/>
    <w:rsid w:val="00091C60"/>
    <w:rsid w:val="00091E01"/>
    <w:rsid w:val="00092257"/>
    <w:rsid w:val="00092CF2"/>
    <w:rsid w:val="00092F87"/>
    <w:rsid w:val="00093322"/>
    <w:rsid w:val="00093D1A"/>
    <w:rsid w:val="000952B9"/>
    <w:rsid w:val="000973A8"/>
    <w:rsid w:val="00097469"/>
    <w:rsid w:val="00097C29"/>
    <w:rsid w:val="000A0C60"/>
    <w:rsid w:val="000A1617"/>
    <w:rsid w:val="000A1D42"/>
    <w:rsid w:val="000A2B52"/>
    <w:rsid w:val="000A3785"/>
    <w:rsid w:val="000A4A5A"/>
    <w:rsid w:val="000A770A"/>
    <w:rsid w:val="000A7AB5"/>
    <w:rsid w:val="000B0384"/>
    <w:rsid w:val="000B06B4"/>
    <w:rsid w:val="000B110C"/>
    <w:rsid w:val="000B26E1"/>
    <w:rsid w:val="000B287C"/>
    <w:rsid w:val="000B2F99"/>
    <w:rsid w:val="000B35A5"/>
    <w:rsid w:val="000B4FFC"/>
    <w:rsid w:val="000B5EAB"/>
    <w:rsid w:val="000B6753"/>
    <w:rsid w:val="000B6FA0"/>
    <w:rsid w:val="000B722D"/>
    <w:rsid w:val="000B7E5B"/>
    <w:rsid w:val="000C1F1D"/>
    <w:rsid w:val="000C71EC"/>
    <w:rsid w:val="000D15F0"/>
    <w:rsid w:val="000D2695"/>
    <w:rsid w:val="000D41F0"/>
    <w:rsid w:val="000D4423"/>
    <w:rsid w:val="000D557C"/>
    <w:rsid w:val="000D5BCD"/>
    <w:rsid w:val="000D644B"/>
    <w:rsid w:val="000D66A5"/>
    <w:rsid w:val="000E125E"/>
    <w:rsid w:val="000E2134"/>
    <w:rsid w:val="000E36E8"/>
    <w:rsid w:val="000E5050"/>
    <w:rsid w:val="000E5723"/>
    <w:rsid w:val="000E5960"/>
    <w:rsid w:val="000E62F2"/>
    <w:rsid w:val="000F0AB9"/>
    <w:rsid w:val="000F2027"/>
    <w:rsid w:val="000F21B1"/>
    <w:rsid w:val="000F2737"/>
    <w:rsid w:val="000F3285"/>
    <w:rsid w:val="000F440D"/>
    <w:rsid w:val="000F4CFD"/>
    <w:rsid w:val="000F69CC"/>
    <w:rsid w:val="000F77A2"/>
    <w:rsid w:val="00102D18"/>
    <w:rsid w:val="001041AA"/>
    <w:rsid w:val="001041B0"/>
    <w:rsid w:val="00105AE0"/>
    <w:rsid w:val="00105ED4"/>
    <w:rsid w:val="001067DB"/>
    <w:rsid w:val="001076AA"/>
    <w:rsid w:val="001120AE"/>
    <w:rsid w:val="0011234E"/>
    <w:rsid w:val="00112E42"/>
    <w:rsid w:val="00113995"/>
    <w:rsid w:val="00113A69"/>
    <w:rsid w:val="00115394"/>
    <w:rsid w:val="00116B3D"/>
    <w:rsid w:val="001176AA"/>
    <w:rsid w:val="001177FE"/>
    <w:rsid w:val="00117AA1"/>
    <w:rsid w:val="00120CD6"/>
    <w:rsid w:val="00121B7C"/>
    <w:rsid w:val="001243A7"/>
    <w:rsid w:val="00124866"/>
    <w:rsid w:val="001276FA"/>
    <w:rsid w:val="00127DB3"/>
    <w:rsid w:val="0013025A"/>
    <w:rsid w:val="0013284B"/>
    <w:rsid w:val="00132AEF"/>
    <w:rsid w:val="00132D70"/>
    <w:rsid w:val="00133119"/>
    <w:rsid w:val="00134266"/>
    <w:rsid w:val="00136F95"/>
    <w:rsid w:val="00140441"/>
    <w:rsid w:val="00142209"/>
    <w:rsid w:val="001429EA"/>
    <w:rsid w:val="00143CCE"/>
    <w:rsid w:val="00144B3B"/>
    <w:rsid w:val="00145C7A"/>
    <w:rsid w:val="00146382"/>
    <w:rsid w:val="0015000D"/>
    <w:rsid w:val="00152AEB"/>
    <w:rsid w:val="001533C7"/>
    <w:rsid w:val="00153A45"/>
    <w:rsid w:val="00154131"/>
    <w:rsid w:val="001549A5"/>
    <w:rsid w:val="00155090"/>
    <w:rsid w:val="00155414"/>
    <w:rsid w:val="00155F74"/>
    <w:rsid w:val="0015606E"/>
    <w:rsid w:val="0015735A"/>
    <w:rsid w:val="00161A1F"/>
    <w:rsid w:val="00161BC0"/>
    <w:rsid w:val="00162C69"/>
    <w:rsid w:val="00163E44"/>
    <w:rsid w:val="001655B8"/>
    <w:rsid w:val="00166561"/>
    <w:rsid w:val="00166FB8"/>
    <w:rsid w:val="00167B63"/>
    <w:rsid w:val="0017027C"/>
    <w:rsid w:val="001704D6"/>
    <w:rsid w:val="001729BA"/>
    <w:rsid w:val="00174E1B"/>
    <w:rsid w:val="00175045"/>
    <w:rsid w:val="00175EEA"/>
    <w:rsid w:val="001766C1"/>
    <w:rsid w:val="00181854"/>
    <w:rsid w:val="00181D00"/>
    <w:rsid w:val="00182033"/>
    <w:rsid w:val="00182554"/>
    <w:rsid w:val="001828AD"/>
    <w:rsid w:val="00183F3E"/>
    <w:rsid w:val="00184970"/>
    <w:rsid w:val="00184F87"/>
    <w:rsid w:val="001851F4"/>
    <w:rsid w:val="00185B0D"/>
    <w:rsid w:val="00185FEE"/>
    <w:rsid w:val="00186762"/>
    <w:rsid w:val="0018784A"/>
    <w:rsid w:val="00187A12"/>
    <w:rsid w:val="00187EE3"/>
    <w:rsid w:val="0019063A"/>
    <w:rsid w:val="00192D71"/>
    <w:rsid w:val="00194E26"/>
    <w:rsid w:val="00196439"/>
    <w:rsid w:val="001A07E0"/>
    <w:rsid w:val="001A1641"/>
    <w:rsid w:val="001A1DE4"/>
    <w:rsid w:val="001A2374"/>
    <w:rsid w:val="001A2C23"/>
    <w:rsid w:val="001A3EDB"/>
    <w:rsid w:val="001A44FF"/>
    <w:rsid w:val="001A6470"/>
    <w:rsid w:val="001A7560"/>
    <w:rsid w:val="001B0CCA"/>
    <w:rsid w:val="001B0DEA"/>
    <w:rsid w:val="001B2326"/>
    <w:rsid w:val="001B33CF"/>
    <w:rsid w:val="001B413B"/>
    <w:rsid w:val="001B42D5"/>
    <w:rsid w:val="001B4E60"/>
    <w:rsid w:val="001B58DF"/>
    <w:rsid w:val="001B678F"/>
    <w:rsid w:val="001B7798"/>
    <w:rsid w:val="001B7C12"/>
    <w:rsid w:val="001C12CA"/>
    <w:rsid w:val="001C1633"/>
    <w:rsid w:val="001C3506"/>
    <w:rsid w:val="001C41D0"/>
    <w:rsid w:val="001C485A"/>
    <w:rsid w:val="001C4A6E"/>
    <w:rsid w:val="001C51BA"/>
    <w:rsid w:val="001C5D64"/>
    <w:rsid w:val="001D0174"/>
    <w:rsid w:val="001D0B14"/>
    <w:rsid w:val="001D0BFB"/>
    <w:rsid w:val="001D1D6C"/>
    <w:rsid w:val="001D2F70"/>
    <w:rsid w:val="001D388D"/>
    <w:rsid w:val="001D3E04"/>
    <w:rsid w:val="001D55EA"/>
    <w:rsid w:val="001D68BE"/>
    <w:rsid w:val="001D6C6E"/>
    <w:rsid w:val="001D782D"/>
    <w:rsid w:val="001E093E"/>
    <w:rsid w:val="001E0BC1"/>
    <w:rsid w:val="001E17DA"/>
    <w:rsid w:val="001E1863"/>
    <w:rsid w:val="001E2E24"/>
    <w:rsid w:val="001E369C"/>
    <w:rsid w:val="001E3C4E"/>
    <w:rsid w:val="001E3CB4"/>
    <w:rsid w:val="001E5574"/>
    <w:rsid w:val="001E6588"/>
    <w:rsid w:val="001E7C6C"/>
    <w:rsid w:val="001F0686"/>
    <w:rsid w:val="001F1686"/>
    <w:rsid w:val="001F1D13"/>
    <w:rsid w:val="001F27B5"/>
    <w:rsid w:val="001F2F18"/>
    <w:rsid w:val="001F53EA"/>
    <w:rsid w:val="001F6016"/>
    <w:rsid w:val="001F79EA"/>
    <w:rsid w:val="00200752"/>
    <w:rsid w:val="00203262"/>
    <w:rsid w:val="00204408"/>
    <w:rsid w:val="00204A36"/>
    <w:rsid w:val="00204F63"/>
    <w:rsid w:val="00205D87"/>
    <w:rsid w:val="00205EE0"/>
    <w:rsid w:val="00205F86"/>
    <w:rsid w:val="00206133"/>
    <w:rsid w:val="00206C63"/>
    <w:rsid w:val="00206CA0"/>
    <w:rsid w:val="0020789B"/>
    <w:rsid w:val="002078E5"/>
    <w:rsid w:val="00211525"/>
    <w:rsid w:val="00211745"/>
    <w:rsid w:val="00212213"/>
    <w:rsid w:val="00213702"/>
    <w:rsid w:val="00214F2B"/>
    <w:rsid w:val="002151E8"/>
    <w:rsid w:val="0021618C"/>
    <w:rsid w:val="00216E02"/>
    <w:rsid w:val="00217244"/>
    <w:rsid w:val="0021767F"/>
    <w:rsid w:val="00220FF5"/>
    <w:rsid w:val="00221FB7"/>
    <w:rsid w:val="00222DD8"/>
    <w:rsid w:val="002236CC"/>
    <w:rsid w:val="00223F2F"/>
    <w:rsid w:val="002252F3"/>
    <w:rsid w:val="0022686F"/>
    <w:rsid w:val="0023123B"/>
    <w:rsid w:val="00231393"/>
    <w:rsid w:val="002314E7"/>
    <w:rsid w:val="00231637"/>
    <w:rsid w:val="00231BB5"/>
    <w:rsid w:val="002372D7"/>
    <w:rsid w:val="0023779E"/>
    <w:rsid w:val="00241E4B"/>
    <w:rsid w:val="00242BF0"/>
    <w:rsid w:val="0024499F"/>
    <w:rsid w:val="002449E2"/>
    <w:rsid w:val="00246B74"/>
    <w:rsid w:val="0025006D"/>
    <w:rsid w:val="00250761"/>
    <w:rsid w:val="00250B76"/>
    <w:rsid w:val="0025161F"/>
    <w:rsid w:val="0025287D"/>
    <w:rsid w:val="002548FE"/>
    <w:rsid w:val="0025690E"/>
    <w:rsid w:val="00262661"/>
    <w:rsid w:val="002648FE"/>
    <w:rsid w:val="00264AF5"/>
    <w:rsid w:val="00265F25"/>
    <w:rsid w:val="00267385"/>
    <w:rsid w:val="0027057D"/>
    <w:rsid w:val="00271196"/>
    <w:rsid w:val="0027337C"/>
    <w:rsid w:val="00273680"/>
    <w:rsid w:val="00273BB2"/>
    <w:rsid w:val="00273C09"/>
    <w:rsid w:val="00273C2D"/>
    <w:rsid w:val="00273D73"/>
    <w:rsid w:val="00274CE9"/>
    <w:rsid w:val="00275396"/>
    <w:rsid w:val="0027583B"/>
    <w:rsid w:val="002762F6"/>
    <w:rsid w:val="00277E6C"/>
    <w:rsid w:val="00280427"/>
    <w:rsid w:val="0028070C"/>
    <w:rsid w:val="0028100E"/>
    <w:rsid w:val="00281215"/>
    <w:rsid w:val="00281573"/>
    <w:rsid w:val="00281FFF"/>
    <w:rsid w:val="00283759"/>
    <w:rsid w:val="0028499E"/>
    <w:rsid w:val="002854A1"/>
    <w:rsid w:val="002859D8"/>
    <w:rsid w:val="00286E08"/>
    <w:rsid w:val="00287001"/>
    <w:rsid w:val="00287D46"/>
    <w:rsid w:val="002908C1"/>
    <w:rsid w:val="00290955"/>
    <w:rsid w:val="00290E4D"/>
    <w:rsid w:val="002935FB"/>
    <w:rsid w:val="00293647"/>
    <w:rsid w:val="00294B42"/>
    <w:rsid w:val="002959AB"/>
    <w:rsid w:val="00295B91"/>
    <w:rsid w:val="002962B2"/>
    <w:rsid w:val="00297F74"/>
    <w:rsid w:val="002A190A"/>
    <w:rsid w:val="002A2535"/>
    <w:rsid w:val="002A5AAF"/>
    <w:rsid w:val="002A5B47"/>
    <w:rsid w:val="002A7BE3"/>
    <w:rsid w:val="002B0310"/>
    <w:rsid w:val="002B0E4D"/>
    <w:rsid w:val="002B1568"/>
    <w:rsid w:val="002B17BF"/>
    <w:rsid w:val="002B2F3F"/>
    <w:rsid w:val="002B5F65"/>
    <w:rsid w:val="002B6118"/>
    <w:rsid w:val="002B6197"/>
    <w:rsid w:val="002B6F1F"/>
    <w:rsid w:val="002B762B"/>
    <w:rsid w:val="002C2434"/>
    <w:rsid w:val="002C32A4"/>
    <w:rsid w:val="002C5D57"/>
    <w:rsid w:val="002C79C2"/>
    <w:rsid w:val="002D339D"/>
    <w:rsid w:val="002D4C7C"/>
    <w:rsid w:val="002D5B0B"/>
    <w:rsid w:val="002D6959"/>
    <w:rsid w:val="002E3069"/>
    <w:rsid w:val="002E3B59"/>
    <w:rsid w:val="002E4889"/>
    <w:rsid w:val="002E4B1A"/>
    <w:rsid w:val="002E70DE"/>
    <w:rsid w:val="002E78B5"/>
    <w:rsid w:val="002E78E7"/>
    <w:rsid w:val="002F0E31"/>
    <w:rsid w:val="002F0EF7"/>
    <w:rsid w:val="002F260F"/>
    <w:rsid w:val="002F2611"/>
    <w:rsid w:val="002F49AD"/>
    <w:rsid w:val="002F4EAF"/>
    <w:rsid w:val="002F5EA4"/>
    <w:rsid w:val="002F717C"/>
    <w:rsid w:val="003009B1"/>
    <w:rsid w:val="00301ABB"/>
    <w:rsid w:val="00301C05"/>
    <w:rsid w:val="0030553D"/>
    <w:rsid w:val="00306179"/>
    <w:rsid w:val="003064B9"/>
    <w:rsid w:val="00310B73"/>
    <w:rsid w:val="00311952"/>
    <w:rsid w:val="00312A34"/>
    <w:rsid w:val="00312D01"/>
    <w:rsid w:val="003146D3"/>
    <w:rsid w:val="0031485A"/>
    <w:rsid w:val="00314B8A"/>
    <w:rsid w:val="00315C20"/>
    <w:rsid w:val="00317A1A"/>
    <w:rsid w:val="00321AA4"/>
    <w:rsid w:val="00322FCF"/>
    <w:rsid w:val="00324583"/>
    <w:rsid w:val="00324848"/>
    <w:rsid w:val="00325B5F"/>
    <w:rsid w:val="00326F88"/>
    <w:rsid w:val="003277DC"/>
    <w:rsid w:val="003277EB"/>
    <w:rsid w:val="00330D01"/>
    <w:rsid w:val="00332092"/>
    <w:rsid w:val="00332BC5"/>
    <w:rsid w:val="003364EB"/>
    <w:rsid w:val="0033739C"/>
    <w:rsid w:val="00337879"/>
    <w:rsid w:val="00337F83"/>
    <w:rsid w:val="00340CE5"/>
    <w:rsid w:val="00341774"/>
    <w:rsid w:val="00341787"/>
    <w:rsid w:val="00344251"/>
    <w:rsid w:val="00344764"/>
    <w:rsid w:val="00345B9D"/>
    <w:rsid w:val="00346512"/>
    <w:rsid w:val="003466FA"/>
    <w:rsid w:val="00346C73"/>
    <w:rsid w:val="00350294"/>
    <w:rsid w:val="00350665"/>
    <w:rsid w:val="00351116"/>
    <w:rsid w:val="00351650"/>
    <w:rsid w:val="00352AF4"/>
    <w:rsid w:val="0035370A"/>
    <w:rsid w:val="00353885"/>
    <w:rsid w:val="003545DB"/>
    <w:rsid w:val="00354DE1"/>
    <w:rsid w:val="00360DDB"/>
    <w:rsid w:val="00361C80"/>
    <w:rsid w:val="00362819"/>
    <w:rsid w:val="00362E02"/>
    <w:rsid w:val="003630D5"/>
    <w:rsid w:val="00363511"/>
    <w:rsid w:val="003641AD"/>
    <w:rsid w:val="00366032"/>
    <w:rsid w:val="00370156"/>
    <w:rsid w:val="003719BB"/>
    <w:rsid w:val="00372E83"/>
    <w:rsid w:val="003738E9"/>
    <w:rsid w:val="00376EB6"/>
    <w:rsid w:val="0037700E"/>
    <w:rsid w:val="00377C6D"/>
    <w:rsid w:val="003828CC"/>
    <w:rsid w:val="00382A5A"/>
    <w:rsid w:val="00383798"/>
    <w:rsid w:val="00384021"/>
    <w:rsid w:val="00384BD6"/>
    <w:rsid w:val="00385A68"/>
    <w:rsid w:val="00385AC4"/>
    <w:rsid w:val="00386D94"/>
    <w:rsid w:val="00387599"/>
    <w:rsid w:val="00387C92"/>
    <w:rsid w:val="00387D38"/>
    <w:rsid w:val="00391D0C"/>
    <w:rsid w:val="00394094"/>
    <w:rsid w:val="00395079"/>
    <w:rsid w:val="003A399F"/>
    <w:rsid w:val="003A5A6E"/>
    <w:rsid w:val="003A789D"/>
    <w:rsid w:val="003B092E"/>
    <w:rsid w:val="003B17A0"/>
    <w:rsid w:val="003B1F68"/>
    <w:rsid w:val="003B2375"/>
    <w:rsid w:val="003B289C"/>
    <w:rsid w:val="003B2A7D"/>
    <w:rsid w:val="003B41E6"/>
    <w:rsid w:val="003B47DC"/>
    <w:rsid w:val="003B77C3"/>
    <w:rsid w:val="003C1156"/>
    <w:rsid w:val="003C2E9C"/>
    <w:rsid w:val="003C396D"/>
    <w:rsid w:val="003C3FED"/>
    <w:rsid w:val="003C4749"/>
    <w:rsid w:val="003C48BB"/>
    <w:rsid w:val="003C49D4"/>
    <w:rsid w:val="003C4FD8"/>
    <w:rsid w:val="003C5E22"/>
    <w:rsid w:val="003C6645"/>
    <w:rsid w:val="003C731D"/>
    <w:rsid w:val="003C7518"/>
    <w:rsid w:val="003C75E8"/>
    <w:rsid w:val="003C76A8"/>
    <w:rsid w:val="003D1F7A"/>
    <w:rsid w:val="003D30C9"/>
    <w:rsid w:val="003D322C"/>
    <w:rsid w:val="003D6177"/>
    <w:rsid w:val="003D61EB"/>
    <w:rsid w:val="003D68E8"/>
    <w:rsid w:val="003D709B"/>
    <w:rsid w:val="003E03D7"/>
    <w:rsid w:val="003E051A"/>
    <w:rsid w:val="003E295F"/>
    <w:rsid w:val="003E3420"/>
    <w:rsid w:val="003E4279"/>
    <w:rsid w:val="003E6F5A"/>
    <w:rsid w:val="003F0961"/>
    <w:rsid w:val="003F0F0D"/>
    <w:rsid w:val="003F2DE3"/>
    <w:rsid w:val="003F2E81"/>
    <w:rsid w:val="003F4E21"/>
    <w:rsid w:val="003F61FC"/>
    <w:rsid w:val="003F7545"/>
    <w:rsid w:val="003F7C97"/>
    <w:rsid w:val="003F7EB1"/>
    <w:rsid w:val="004001DA"/>
    <w:rsid w:val="00401433"/>
    <w:rsid w:val="0040265B"/>
    <w:rsid w:val="00402B8A"/>
    <w:rsid w:val="004041AF"/>
    <w:rsid w:val="004069FE"/>
    <w:rsid w:val="00406E7A"/>
    <w:rsid w:val="00407532"/>
    <w:rsid w:val="004110BF"/>
    <w:rsid w:val="004124A5"/>
    <w:rsid w:val="00412D5F"/>
    <w:rsid w:val="00413F70"/>
    <w:rsid w:val="004153AB"/>
    <w:rsid w:val="00415D1A"/>
    <w:rsid w:val="00420635"/>
    <w:rsid w:val="00423AB4"/>
    <w:rsid w:val="0042618C"/>
    <w:rsid w:val="00427094"/>
    <w:rsid w:val="00427AC6"/>
    <w:rsid w:val="004312B7"/>
    <w:rsid w:val="004322A1"/>
    <w:rsid w:val="00432D05"/>
    <w:rsid w:val="00433519"/>
    <w:rsid w:val="00434600"/>
    <w:rsid w:val="00434E4C"/>
    <w:rsid w:val="00435F7C"/>
    <w:rsid w:val="00437380"/>
    <w:rsid w:val="00440CEE"/>
    <w:rsid w:val="00441E88"/>
    <w:rsid w:val="00442218"/>
    <w:rsid w:val="0044239A"/>
    <w:rsid w:val="004427A3"/>
    <w:rsid w:val="00446411"/>
    <w:rsid w:val="00446524"/>
    <w:rsid w:val="00446C3A"/>
    <w:rsid w:val="00450111"/>
    <w:rsid w:val="00450B0E"/>
    <w:rsid w:val="0045241E"/>
    <w:rsid w:val="0045278A"/>
    <w:rsid w:val="00454C34"/>
    <w:rsid w:val="0045521E"/>
    <w:rsid w:val="00461D6F"/>
    <w:rsid w:val="00463393"/>
    <w:rsid w:val="00464D85"/>
    <w:rsid w:val="0046656E"/>
    <w:rsid w:val="00467BDF"/>
    <w:rsid w:val="00471EC9"/>
    <w:rsid w:val="00472AC8"/>
    <w:rsid w:val="00472D47"/>
    <w:rsid w:val="004738F2"/>
    <w:rsid w:val="00475DE6"/>
    <w:rsid w:val="00476059"/>
    <w:rsid w:val="00476757"/>
    <w:rsid w:val="0048061F"/>
    <w:rsid w:val="004813A5"/>
    <w:rsid w:val="004842AC"/>
    <w:rsid w:val="004864F0"/>
    <w:rsid w:val="00487C35"/>
    <w:rsid w:val="00491361"/>
    <w:rsid w:val="0049240B"/>
    <w:rsid w:val="00493617"/>
    <w:rsid w:val="004942E9"/>
    <w:rsid w:val="0049484B"/>
    <w:rsid w:val="00496D53"/>
    <w:rsid w:val="00496E36"/>
    <w:rsid w:val="00497C17"/>
    <w:rsid w:val="004A0A0B"/>
    <w:rsid w:val="004A11FD"/>
    <w:rsid w:val="004A14EF"/>
    <w:rsid w:val="004A1571"/>
    <w:rsid w:val="004A1FDF"/>
    <w:rsid w:val="004A24A7"/>
    <w:rsid w:val="004A2C1D"/>
    <w:rsid w:val="004A2F3B"/>
    <w:rsid w:val="004A30B7"/>
    <w:rsid w:val="004A37AB"/>
    <w:rsid w:val="004A42E4"/>
    <w:rsid w:val="004B2DCD"/>
    <w:rsid w:val="004B3AA4"/>
    <w:rsid w:val="004B3D20"/>
    <w:rsid w:val="004B4096"/>
    <w:rsid w:val="004B414B"/>
    <w:rsid w:val="004B5785"/>
    <w:rsid w:val="004C11A3"/>
    <w:rsid w:val="004C237F"/>
    <w:rsid w:val="004C259D"/>
    <w:rsid w:val="004C262F"/>
    <w:rsid w:val="004C2BEC"/>
    <w:rsid w:val="004C3088"/>
    <w:rsid w:val="004C3913"/>
    <w:rsid w:val="004C5348"/>
    <w:rsid w:val="004C56C2"/>
    <w:rsid w:val="004C5F60"/>
    <w:rsid w:val="004C686A"/>
    <w:rsid w:val="004C7392"/>
    <w:rsid w:val="004D0845"/>
    <w:rsid w:val="004D271E"/>
    <w:rsid w:val="004D28A8"/>
    <w:rsid w:val="004D3A39"/>
    <w:rsid w:val="004D421C"/>
    <w:rsid w:val="004D5761"/>
    <w:rsid w:val="004D75FC"/>
    <w:rsid w:val="004D796A"/>
    <w:rsid w:val="004E17A2"/>
    <w:rsid w:val="004E1C66"/>
    <w:rsid w:val="004E1CCA"/>
    <w:rsid w:val="004E64F5"/>
    <w:rsid w:val="004E6A03"/>
    <w:rsid w:val="004E6E27"/>
    <w:rsid w:val="004F1735"/>
    <w:rsid w:val="004F32F7"/>
    <w:rsid w:val="004F49B3"/>
    <w:rsid w:val="004F4BA2"/>
    <w:rsid w:val="004F4D0D"/>
    <w:rsid w:val="004F5297"/>
    <w:rsid w:val="004F5F69"/>
    <w:rsid w:val="004F68BE"/>
    <w:rsid w:val="00500BEA"/>
    <w:rsid w:val="00500E0F"/>
    <w:rsid w:val="005020BC"/>
    <w:rsid w:val="00502714"/>
    <w:rsid w:val="0050455E"/>
    <w:rsid w:val="00504AC6"/>
    <w:rsid w:val="00504EEA"/>
    <w:rsid w:val="00506E3F"/>
    <w:rsid w:val="005071DC"/>
    <w:rsid w:val="00511064"/>
    <w:rsid w:val="005113C0"/>
    <w:rsid w:val="0051147B"/>
    <w:rsid w:val="00512643"/>
    <w:rsid w:val="00512842"/>
    <w:rsid w:val="00513CBB"/>
    <w:rsid w:val="005148E1"/>
    <w:rsid w:val="00516459"/>
    <w:rsid w:val="005170BB"/>
    <w:rsid w:val="00517A0D"/>
    <w:rsid w:val="00520944"/>
    <w:rsid w:val="00521176"/>
    <w:rsid w:val="00521CFC"/>
    <w:rsid w:val="0052328B"/>
    <w:rsid w:val="00524BBC"/>
    <w:rsid w:val="005250DA"/>
    <w:rsid w:val="00525164"/>
    <w:rsid w:val="00525373"/>
    <w:rsid w:val="005255EA"/>
    <w:rsid w:val="00525F94"/>
    <w:rsid w:val="00526628"/>
    <w:rsid w:val="00526F93"/>
    <w:rsid w:val="00532219"/>
    <w:rsid w:val="00533546"/>
    <w:rsid w:val="005349F9"/>
    <w:rsid w:val="005350D7"/>
    <w:rsid w:val="005353A7"/>
    <w:rsid w:val="00537B75"/>
    <w:rsid w:val="00537BEC"/>
    <w:rsid w:val="005409F4"/>
    <w:rsid w:val="00540C93"/>
    <w:rsid w:val="00540D8B"/>
    <w:rsid w:val="005412B6"/>
    <w:rsid w:val="00541AD6"/>
    <w:rsid w:val="00543242"/>
    <w:rsid w:val="005435EF"/>
    <w:rsid w:val="00543C54"/>
    <w:rsid w:val="005453A1"/>
    <w:rsid w:val="00545456"/>
    <w:rsid w:val="005462B1"/>
    <w:rsid w:val="005509B3"/>
    <w:rsid w:val="00551223"/>
    <w:rsid w:val="005524A2"/>
    <w:rsid w:val="0055325B"/>
    <w:rsid w:val="00556304"/>
    <w:rsid w:val="00557280"/>
    <w:rsid w:val="00557C4C"/>
    <w:rsid w:val="005601FB"/>
    <w:rsid w:val="00560947"/>
    <w:rsid w:val="005618C3"/>
    <w:rsid w:val="0056204A"/>
    <w:rsid w:val="00566630"/>
    <w:rsid w:val="00566D00"/>
    <w:rsid w:val="005675B1"/>
    <w:rsid w:val="005707F5"/>
    <w:rsid w:val="0057093D"/>
    <w:rsid w:val="00574546"/>
    <w:rsid w:val="00574B8B"/>
    <w:rsid w:val="00575648"/>
    <w:rsid w:val="00576A41"/>
    <w:rsid w:val="00577A62"/>
    <w:rsid w:val="005809C2"/>
    <w:rsid w:val="00580D01"/>
    <w:rsid w:val="00581186"/>
    <w:rsid w:val="005839AE"/>
    <w:rsid w:val="0058560A"/>
    <w:rsid w:val="00587BDC"/>
    <w:rsid w:val="0059171D"/>
    <w:rsid w:val="00591F56"/>
    <w:rsid w:val="00592E59"/>
    <w:rsid w:val="005932AC"/>
    <w:rsid w:val="0059539C"/>
    <w:rsid w:val="0059669F"/>
    <w:rsid w:val="005969B0"/>
    <w:rsid w:val="005978F3"/>
    <w:rsid w:val="00597AF5"/>
    <w:rsid w:val="00597B5D"/>
    <w:rsid w:val="005A0493"/>
    <w:rsid w:val="005A078A"/>
    <w:rsid w:val="005A0AFF"/>
    <w:rsid w:val="005A0FB2"/>
    <w:rsid w:val="005A166D"/>
    <w:rsid w:val="005A38C6"/>
    <w:rsid w:val="005A3CCE"/>
    <w:rsid w:val="005A3D01"/>
    <w:rsid w:val="005A4417"/>
    <w:rsid w:val="005A594D"/>
    <w:rsid w:val="005A5B28"/>
    <w:rsid w:val="005A7A0E"/>
    <w:rsid w:val="005B0223"/>
    <w:rsid w:val="005B06FE"/>
    <w:rsid w:val="005B2A5B"/>
    <w:rsid w:val="005B3913"/>
    <w:rsid w:val="005B66C1"/>
    <w:rsid w:val="005B6F66"/>
    <w:rsid w:val="005B773C"/>
    <w:rsid w:val="005C0DA9"/>
    <w:rsid w:val="005C19D0"/>
    <w:rsid w:val="005C1B12"/>
    <w:rsid w:val="005C2343"/>
    <w:rsid w:val="005C3FEA"/>
    <w:rsid w:val="005C6EFC"/>
    <w:rsid w:val="005C74B1"/>
    <w:rsid w:val="005D08A7"/>
    <w:rsid w:val="005D0AB1"/>
    <w:rsid w:val="005D1B44"/>
    <w:rsid w:val="005D23FF"/>
    <w:rsid w:val="005D2ADB"/>
    <w:rsid w:val="005D5B6C"/>
    <w:rsid w:val="005D64C5"/>
    <w:rsid w:val="005E257C"/>
    <w:rsid w:val="005E2D58"/>
    <w:rsid w:val="005E2E74"/>
    <w:rsid w:val="005E4BCB"/>
    <w:rsid w:val="005E4F25"/>
    <w:rsid w:val="005E5859"/>
    <w:rsid w:val="005E5F69"/>
    <w:rsid w:val="005E63A2"/>
    <w:rsid w:val="005E6D8E"/>
    <w:rsid w:val="005E6F8D"/>
    <w:rsid w:val="005E76FD"/>
    <w:rsid w:val="005F0A6D"/>
    <w:rsid w:val="005F2541"/>
    <w:rsid w:val="005F2E97"/>
    <w:rsid w:val="005F3814"/>
    <w:rsid w:val="005F38ED"/>
    <w:rsid w:val="005F4A9C"/>
    <w:rsid w:val="005F4EAA"/>
    <w:rsid w:val="005F52FB"/>
    <w:rsid w:val="0060018A"/>
    <w:rsid w:val="00600496"/>
    <w:rsid w:val="00600815"/>
    <w:rsid w:val="006024B7"/>
    <w:rsid w:val="00603F3B"/>
    <w:rsid w:val="00604DC4"/>
    <w:rsid w:val="0060731B"/>
    <w:rsid w:val="00607429"/>
    <w:rsid w:val="00607E34"/>
    <w:rsid w:val="006127CD"/>
    <w:rsid w:val="00613518"/>
    <w:rsid w:val="006141AE"/>
    <w:rsid w:val="006165BC"/>
    <w:rsid w:val="00617A66"/>
    <w:rsid w:val="006208D2"/>
    <w:rsid w:val="00621A61"/>
    <w:rsid w:val="00624EE1"/>
    <w:rsid w:val="0062784E"/>
    <w:rsid w:val="006304C9"/>
    <w:rsid w:val="00631698"/>
    <w:rsid w:val="0063366C"/>
    <w:rsid w:val="0063416D"/>
    <w:rsid w:val="0063480D"/>
    <w:rsid w:val="006356FF"/>
    <w:rsid w:val="00635E65"/>
    <w:rsid w:val="00641062"/>
    <w:rsid w:val="00642267"/>
    <w:rsid w:val="00642DAE"/>
    <w:rsid w:val="00643BD0"/>
    <w:rsid w:val="00644D7B"/>
    <w:rsid w:val="00645C3C"/>
    <w:rsid w:val="006468C9"/>
    <w:rsid w:val="006523D3"/>
    <w:rsid w:val="00652F00"/>
    <w:rsid w:val="00653581"/>
    <w:rsid w:val="00654090"/>
    <w:rsid w:val="0065489E"/>
    <w:rsid w:val="00656247"/>
    <w:rsid w:val="0065669B"/>
    <w:rsid w:val="0066002A"/>
    <w:rsid w:val="00661E21"/>
    <w:rsid w:val="00662A49"/>
    <w:rsid w:val="00662E50"/>
    <w:rsid w:val="006647E0"/>
    <w:rsid w:val="00666721"/>
    <w:rsid w:val="00666D46"/>
    <w:rsid w:val="00667270"/>
    <w:rsid w:val="006674B0"/>
    <w:rsid w:val="00671232"/>
    <w:rsid w:val="00672E50"/>
    <w:rsid w:val="00674D07"/>
    <w:rsid w:val="00674F80"/>
    <w:rsid w:val="0067524F"/>
    <w:rsid w:val="0067628F"/>
    <w:rsid w:val="00676AF2"/>
    <w:rsid w:val="006772BF"/>
    <w:rsid w:val="00680CD7"/>
    <w:rsid w:val="00681034"/>
    <w:rsid w:val="0068175E"/>
    <w:rsid w:val="00683C7D"/>
    <w:rsid w:val="00684BF9"/>
    <w:rsid w:val="0068516C"/>
    <w:rsid w:val="0068760F"/>
    <w:rsid w:val="00687CE8"/>
    <w:rsid w:val="006906DD"/>
    <w:rsid w:val="00692C12"/>
    <w:rsid w:val="00693023"/>
    <w:rsid w:val="00695C78"/>
    <w:rsid w:val="006966CF"/>
    <w:rsid w:val="00697357"/>
    <w:rsid w:val="006A0030"/>
    <w:rsid w:val="006A01FE"/>
    <w:rsid w:val="006A2C37"/>
    <w:rsid w:val="006A4F32"/>
    <w:rsid w:val="006A5AD4"/>
    <w:rsid w:val="006A6A53"/>
    <w:rsid w:val="006B0CD7"/>
    <w:rsid w:val="006B1502"/>
    <w:rsid w:val="006B445C"/>
    <w:rsid w:val="006B4BF7"/>
    <w:rsid w:val="006B641C"/>
    <w:rsid w:val="006B747D"/>
    <w:rsid w:val="006B76E0"/>
    <w:rsid w:val="006C0281"/>
    <w:rsid w:val="006C269E"/>
    <w:rsid w:val="006C330B"/>
    <w:rsid w:val="006C434D"/>
    <w:rsid w:val="006C5012"/>
    <w:rsid w:val="006D0CC9"/>
    <w:rsid w:val="006D12A3"/>
    <w:rsid w:val="006D2C45"/>
    <w:rsid w:val="006D2FA0"/>
    <w:rsid w:val="006D3E1C"/>
    <w:rsid w:val="006D3F32"/>
    <w:rsid w:val="006D48A3"/>
    <w:rsid w:val="006D64B7"/>
    <w:rsid w:val="006D6A48"/>
    <w:rsid w:val="006D6DD0"/>
    <w:rsid w:val="006E10B0"/>
    <w:rsid w:val="006E2611"/>
    <w:rsid w:val="006E29DF"/>
    <w:rsid w:val="006E5C6F"/>
    <w:rsid w:val="006E6FC1"/>
    <w:rsid w:val="006E79B1"/>
    <w:rsid w:val="006E79FF"/>
    <w:rsid w:val="006F15AA"/>
    <w:rsid w:val="006F1DA6"/>
    <w:rsid w:val="006F2DA3"/>
    <w:rsid w:val="006F41AF"/>
    <w:rsid w:val="006F59E5"/>
    <w:rsid w:val="006F7303"/>
    <w:rsid w:val="006F7B48"/>
    <w:rsid w:val="006F7D53"/>
    <w:rsid w:val="00700C75"/>
    <w:rsid w:val="00700CE1"/>
    <w:rsid w:val="0070129E"/>
    <w:rsid w:val="00702525"/>
    <w:rsid w:val="00702723"/>
    <w:rsid w:val="00702801"/>
    <w:rsid w:val="00703300"/>
    <w:rsid w:val="007037A7"/>
    <w:rsid w:val="00703BF9"/>
    <w:rsid w:val="00703CDF"/>
    <w:rsid w:val="007042B0"/>
    <w:rsid w:val="007043C4"/>
    <w:rsid w:val="00704445"/>
    <w:rsid w:val="00705436"/>
    <w:rsid w:val="00705C60"/>
    <w:rsid w:val="00710031"/>
    <w:rsid w:val="00713833"/>
    <w:rsid w:val="00714115"/>
    <w:rsid w:val="00714527"/>
    <w:rsid w:val="00714A7C"/>
    <w:rsid w:val="00714D4B"/>
    <w:rsid w:val="007158E6"/>
    <w:rsid w:val="007162D4"/>
    <w:rsid w:val="007168DC"/>
    <w:rsid w:val="007203BE"/>
    <w:rsid w:val="007214A2"/>
    <w:rsid w:val="00722605"/>
    <w:rsid w:val="007246CE"/>
    <w:rsid w:val="00724E3A"/>
    <w:rsid w:val="0072559B"/>
    <w:rsid w:val="00726237"/>
    <w:rsid w:val="007264C4"/>
    <w:rsid w:val="00726F6C"/>
    <w:rsid w:val="00726F9A"/>
    <w:rsid w:val="007308CF"/>
    <w:rsid w:val="00730E2E"/>
    <w:rsid w:val="007335C8"/>
    <w:rsid w:val="00733B75"/>
    <w:rsid w:val="0073496C"/>
    <w:rsid w:val="00734E84"/>
    <w:rsid w:val="007353AF"/>
    <w:rsid w:val="0073651B"/>
    <w:rsid w:val="007365B1"/>
    <w:rsid w:val="007368E5"/>
    <w:rsid w:val="00737575"/>
    <w:rsid w:val="00741BF9"/>
    <w:rsid w:val="007425EF"/>
    <w:rsid w:val="00743386"/>
    <w:rsid w:val="0074375D"/>
    <w:rsid w:val="00743818"/>
    <w:rsid w:val="007438A3"/>
    <w:rsid w:val="00744CB4"/>
    <w:rsid w:val="007455FA"/>
    <w:rsid w:val="00746421"/>
    <w:rsid w:val="007470E7"/>
    <w:rsid w:val="00751485"/>
    <w:rsid w:val="007518AC"/>
    <w:rsid w:val="0075217B"/>
    <w:rsid w:val="00753B4B"/>
    <w:rsid w:val="00754D96"/>
    <w:rsid w:val="00754FBA"/>
    <w:rsid w:val="00755242"/>
    <w:rsid w:val="00756049"/>
    <w:rsid w:val="00756245"/>
    <w:rsid w:val="00756AB2"/>
    <w:rsid w:val="00757110"/>
    <w:rsid w:val="0075786F"/>
    <w:rsid w:val="007605DD"/>
    <w:rsid w:val="007613C9"/>
    <w:rsid w:val="00765915"/>
    <w:rsid w:val="00765EFC"/>
    <w:rsid w:val="00766CC5"/>
    <w:rsid w:val="00770017"/>
    <w:rsid w:val="00780AAD"/>
    <w:rsid w:val="0078178F"/>
    <w:rsid w:val="0078251E"/>
    <w:rsid w:val="00784CBA"/>
    <w:rsid w:val="0078566E"/>
    <w:rsid w:val="00786290"/>
    <w:rsid w:val="00786712"/>
    <w:rsid w:val="0078747B"/>
    <w:rsid w:val="00787B31"/>
    <w:rsid w:val="00791E5F"/>
    <w:rsid w:val="007924AF"/>
    <w:rsid w:val="007924EB"/>
    <w:rsid w:val="00793628"/>
    <w:rsid w:val="00795012"/>
    <w:rsid w:val="00796B21"/>
    <w:rsid w:val="007971E6"/>
    <w:rsid w:val="00797209"/>
    <w:rsid w:val="00797A6B"/>
    <w:rsid w:val="007A0945"/>
    <w:rsid w:val="007A1477"/>
    <w:rsid w:val="007A2546"/>
    <w:rsid w:val="007A4033"/>
    <w:rsid w:val="007A42E1"/>
    <w:rsid w:val="007A43E2"/>
    <w:rsid w:val="007A5F2C"/>
    <w:rsid w:val="007B0049"/>
    <w:rsid w:val="007B1737"/>
    <w:rsid w:val="007B1E93"/>
    <w:rsid w:val="007B206C"/>
    <w:rsid w:val="007B2CFD"/>
    <w:rsid w:val="007B32A8"/>
    <w:rsid w:val="007B36BF"/>
    <w:rsid w:val="007B3A71"/>
    <w:rsid w:val="007B3E8E"/>
    <w:rsid w:val="007B4061"/>
    <w:rsid w:val="007B40C3"/>
    <w:rsid w:val="007B68A2"/>
    <w:rsid w:val="007B7A3A"/>
    <w:rsid w:val="007C071E"/>
    <w:rsid w:val="007C1243"/>
    <w:rsid w:val="007C1464"/>
    <w:rsid w:val="007C215F"/>
    <w:rsid w:val="007C2B07"/>
    <w:rsid w:val="007C2E48"/>
    <w:rsid w:val="007C4870"/>
    <w:rsid w:val="007C6940"/>
    <w:rsid w:val="007C6C47"/>
    <w:rsid w:val="007C71C5"/>
    <w:rsid w:val="007D08D6"/>
    <w:rsid w:val="007D0A45"/>
    <w:rsid w:val="007D40E9"/>
    <w:rsid w:val="007D4710"/>
    <w:rsid w:val="007D4A3C"/>
    <w:rsid w:val="007D4C7C"/>
    <w:rsid w:val="007D7A6A"/>
    <w:rsid w:val="007E142F"/>
    <w:rsid w:val="007E1B0E"/>
    <w:rsid w:val="007E5A21"/>
    <w:rsid w:val="007E60B7"/>
    <w:rsid w:val="007E6620"/>
    <w:rsid w:val="007E6C03"/>
    <w:rsid w:val="007F1BA3"/>
    <w:rsid w:val="007F1ED7"/>
    <w:rsid w:val="007F29F8"/>
    <w:rsid w:val="007F31D7"/>
    <w:rsid w:val="007F3241"/>
    <w:rsid w:val="007F3552"/>
    <w:rsid w:val="007F52C4"/>
    <w:rsid w:val="007F72D2"/>
    <w:rsid w:val="007F77D0"/>
    <w:rsid w:val="008000E4"/>
    <w:rsid w:val="00800679"/>
    <w:rsid w:val="008006C1"/>
    <w:rsid w:val="00801F59"/>
    <w:rsid w:val="00802A9B"/>
    <w:rsid w:val="00803086"/>
    <w:rsid w:val="0080320A"/>
    <w:rsid w:val="00803584"/>
    <w:rsid w:val="00804FCD"/>
    <w:rsid w:val="00805F9E"/>
    <w:rsid w:val="008062F2"/>
    <w:rsid w:val="0080702D"/>
    <w:rsid w:val="008071F1"/>
    <w:rsid w:val="00807BC3"/>
    <w:rsid w:val="00813567"/>
    <w:rsid w:val="00814AF3"/>
    <w:rsid w:val="0081529E"/>
    <w:rsid w:val="00816214"/>
    <w:rsid w:val="008162E8"/>
    <w:rsid w:val="0082132F"/>
    <w:rsid w:val="00821492"/>
    <w:rsid w:val="00821947"/>
    <w:rsid w:val="00821983"/>
    <w:rsid w:val="0082331E"/>
    <w:rsid w:val="00825A04"/>
    <w:rsid w:val="008266DA"/>
    <w:rsid w:val="00826A34"/>
    <w:rsid w:val="00826C41"/>
    <w:rsid w:val="00830FCA"/>
    <w:rsid w:val="00832A4E"/>
    <w:rsid w:val="008338FB"/>
    <w:rsid w:val="00833ADE"/>
    <w:rsid w:val="00834D26"/>
    <w:rsid w:val="00835AE6"/>
    <w:rsid w:val="0083654F"/>
    <w:rsid w:val="008374F7"/>
    <w:rsid w:val="00837588"/>
    <w:rsid w:val="00837953"/>
    <w:rsid w:val="00841773"/>
    <w:rsid w:val="00841AF8"/>
    <w:rsid w:val="00841E0F"/>
    <w:rsid w:val="0084251B"/>
    <w:rsid w:val="008429A1"/>
    <w:rsid w:val="00842AD5"/>
    <w:rsid w:val="00842DB2"/>
    <w:rsid w:val="008439D8"/>
    <w:rsid w:val="008445F9"/>
    <w:rsid w:val="00844761"/>
    <w:rsid w:val="00844D28"/>
    <w:rsid w:val="00844F24"/>
    <w:rsid w:val="00845C11"/>
    <w:rsid w:val="0084646D"/>
    <w:rsid w:val="00847006"/>
    <w:rsid w:val="00847942"/>
    <w:rsid w:val="00850F8A"/>
    <w:rsid w:val="00851CAB"/>
    <w:rsid w:val="00852B71"/>
    <w:rsid w:val="00853B89"/>
    <w:rsid w:val="008541F8"/>
    <w:rsid w:val="00854553"/>
    <w:rsid w:val="008546AF"/>
    <w:rsid w:val="00854C10"/>
    <w:rsid w:val="00854E0B"/>
    <w:rsid w:val="008555AB"/>
    <w:rsid w:val="008563B6"/>
    <w:rsid w:val="00862320"/>
    <w:rsid w:val="00862C70"/>
    <w:rsid w:val="00862F41"/>
    <w:rsid w:val="0086416C"/>
    <w:rsid w:val="00864B4E"/>
    <w:rsid w:val="00864FDC"/>
    <w:rsid w:val="008657F6"/>
    <w:rsid w:val="00867D97"/>
    <w:rsid w:val="00874E2F"/>
    <w:rsid w:val="00875470"/>
    <w:rsid w:val="00875CD8"/>
    <w:rsid w:val="008769D1"/>
    <w:rsid w:val="00880212"/>
    <w:rsid w:val="00880761"/>
    <w:rsid w:val="008820FB"/>
    <w:rsid w:val="00883D28"/>
    <w:rsid w:val="00886F6A"/>
    <w:rsid w:val="00887B39"/>
    <w:rsid w:val="00890214"/>
    <w:rsid w:val="0089054D"/>
    <w:rsid w:val="00890AE5"/>
    <w:rsid w:val="00890B77"/>
    <w:rsid w:val="00891473"/>
    <w:rsid w:val="0089162E"/>
    <w:rsid w:val="00894DC4"/>
    <w:rsid w:val="00894E21"/>
    <w:rsid w:val="00897877"/>
    <w:rsid w:val="008A053E"/>
    <w:rsid w:val="008A0675"/>
    <w:rsid w:val="008A1904"/>
    <w:rsid w:val="008A201A"/>
    <w:rsid w:val="008A2AD8"/>
    <w:rsid w:val="008A4834"/>
    <w:rsid w:val="008A56DB"/>
    <w:rsid w:val="008A6F0A"/>
    <w:rsid w:val="008B0945"/>
    <w:rsid w:val="008B3E0D"/>
    <w:rsid w:val="008B4203"/>
    <w:rsid w:val="008B438B"/>
    <w:rsid w:val="008B541A"/>
    <w:rsid w:val="008B5D1E"/>
    <w:rsid w:val="008B79DE"/>
    <w:rsid w:val="008B7CBF"/>
    <w:rsid w:val="008C04BC"/>
    <w:rsid w:val="008C089F"/>
    <w:rsid w:val="008C1E8C"/>
    <w:rsid w:val="008C3F90"/>
    <w:rsid w:val="008C40AA"/>
    <w:rsid w:val="008C480F"/>
    <w:rsid w:val="008C5644"/>
    <w:rsid w:val="008C65F8"/>
    <w:rsid w:val="008D13A9"/>
    <w:rsid w:val="008D5543"/>
    <w:rsid w:val="008D564E"/>
    <w:rsid w:val="008D63D9"/>
    <w:rsid w:val="008E02F4"/>
    <w:rsid w:val="008E26E1"/>
    <w:rsid w:val="008E5C60"/>
    <w:rsid w:val="008E7315"/>
    <w:rsid w:val="008F0554"/>
    <w:rsid w:val="008F0E91"/>
    <w:rsid w:val="008F18FA"/>
    <w:rsid w:val="008F22F6"/>
    <w:rsid w:val="008F3457"/>
    <w:rsid w:val="008F3780"/>
    <w:rsid w:val="008F3FFC"/>
    <w:rsid w:val="008F4211"/>
    <w:rsid w:val="008F539F"/>
    <w:rsid w:val="008F662C"/>
    <w:rsid w:val="008F7029"/>
    <w:rsid w:val="009027EE"/>
    <w:rsid w:val="00906331"/>
    <w:rsid w:val="0090736E"/>
    <w:rsid w:val="00910365"/>
    <w:rsid w:val="00911B0A"/>
    <w:rsid w:val="00911E34"/>
    <w:rsid w:val="00912D1C"/>
    <w:rsid w:val="009136A1"/>
    <w:rsid w:val="00913B01"/>
    <w:rsid w:val="0091440F"/>
    <w:rsid w:val="00914777"/>
    <w:rsid w:val="0091598E"/>
    <w:rsid w:val="0091638A"/>
    <w:rsid w:val="00920667"/>
    <w:rsid w:val="00921150"/>
    <w:rsid w:val="00921B01"/>
    <w:rsid w:val="00921BD0"/>
    <w:rsid w:val="0092205C"/>
    <w:rsid w:val="0092334B"/>
    <w:rsid w:val="0092381F"/>
    <w:rsid w:val="00923BFF"/>
    <w:rsid w:val="00925AC0"/>
    <w:rsid w:val="00925DA0"/>
    <w:rsid w:val="00926980"/>
    <w:rsid w:val="00926ACF"/>
    <w:rsid w:val="00930ADB"/>
    <w:rsid w:val="00931525"/>
    <w:rsid w:val="00932C98"/>
    <w:rsid w:val="00932F18"/>
    <w:rsid w:val="00934361"/>
    <w:rsid w:val="009359F8"/>
    <w:rsid w:val="0094068B"/>
    <w:rsid w:val="00941AE2"/>
    <w:rsid w:val="00942252"/>
    <w:rsid w:val="00942378"/>
    <w:rsid w:val="00942BED"/>
    <w:rsid w:val="00943167"/>
    <w:rsid w:val="009444A4"/>
    <w:rsid w:val="009464AB"/>
    <w:rsid w:val="0094696E"/>
    <w:rsid w:val="009519AA"/>
    <w:rsid w:val="009521E9"/>
    <w:rsid w:val="0095336F"/>
    <w:rsid w:val="00953529"/>
    <w:rsid w:val="00954B16"/>
    <w:rsid w:val="00955B9E"/>
    <w:rsid w:val="00960BD2"/>
    <w:rsid w:val="00960EE2"/>
    <w:rsid w:val="00961111"/>
    <w:rsid w:val="00962C5D"/>
    <w:rsid w:val="00962F36"/>
    <w:rsid w:val="009648D8"/>
    <w:rsid w:val="00965E58"/>
    <w:rsid w:val="009679D2"/>
    <w:rsid w:val="00967CBD"/>
    <w:rsid w:val="00970771"/>
    <w:rsid w:val="00972C88"/>
    <w:rsid w:val="00973F86"/>
    <w:rsid w:val="00974722"/>
    <w:rsid w:val="00975D73"/>
    <w:rsid w:val="00982181"/>
    <w:rsid w:val="00982D45"/>
    <w:rsid w:val="00986D56"/>
    <w:rsid w:val="00987D61"/>
    <w:rsid w:val="00990208"/>
    <w:rsid w:val="00990383"/>
    <w:rsid w:val="00990518"/>
    <w:rsid w:val="00990CD4"/>
    <w:rsid w:val="00990EEB"/>
    <w:rsid w:val="00992743"/>
    <w:rsid w:val="009927E0"/>
    <w:rsid w:val="009927ED"/>
    <w:rsid w:val="00992A17"/>
    <w:rsid w:val="00992AA1"/>
    <w:rsid w:val="00994024"/>
    <w:rsid w:val="009961BA"/>
    <w:rsid w:val="00996CC2"/>
    <w:rsid w:val="00996CFA"/>
    <w:rsid w:val="00997A74"/>
    <w:rsid w:val="009A1994"/>
    <w:rsid w:val="009A1DF6"/>
    <w:rsid w:val="009A2556"/>
    <w:rsid w:val="009A3616"/>
    <w:rsid w:val="009A3685"/>
    <w:rsid w:val="009A4393"/>
    <w:rsid w:val="009A4406"/>
    <w:rsid w:val="009A4EEB"/>
    <w:rsid w:val="009A6C1F"/>
    <w:rsid w:val="009A77EE"/>
    <w:rsid w:val="009B1492"/>
    <w:rsid w:val="009B2E97"/>
    <w:rsid w:val="009B3119"/>
    <w:rsid w:val="009B46F8"/>
    <w:rsid w:val="009B48F0"/>
    <w:rsid w:val="009B4D03"/>
    <w:rsid w:val="009B52C8"/>
    <w:rsid w:val="009B6C6B"/>
    <w:rsid w:val="009B6E9B"/>
    <w:rsid w:val="009B7FF1"/>
    <w:rsid w:val="009C1439"/>
    <w:rsid w:val="009C5B5A"/>
    <w:rsid w:val="009C5C58"/>
    <w:rsid w:val="009C627B"/>
    <w:rsid w:val="009C6540"/>
    <w:rsid w:val="009C7BFF"/>
    <w:rsid w:val="009D099E"/>
    <w:rsid w:val="009D0B8C"/>
    <w:rsid w:val="009D2000"/>
    <w:rsid w:val="009D25A7"/>
    <w:rsid w:val="009D3B80"/>
    <w:rsid w:val="009D4A42"/>
    <w:rsid w:val="009D7D86"/>
    <w:rsid w:val="009D7FFE"/>
    <w:rsid w:val="009E087E"/>
    <w:rsid w:val="009E1C07"/>
    <w:rsid w:val="009E5C0C"/>
    <w:rsid w:val="009E64EB"/>
    <w:rsid w:val="009E73FA"/>
    <w:rsid w:val="009E7FB7"/>
    <w:rsid w:val="009F3966"/>
    <w:rsid w:val="009F44D3"/>
    <w:rsid w:val="009F5398"/>
    <w:rsid w:val="009F5826"/>
    <w:rsid w:val="009F6437"/>
    <w:rsid w:val="009F66D2"/>
    <w:rsid w:val="009F6D4E"/>
    <w:rsid w:val="009F7A96"/>
    <w:rsid w:val="00A00440"/>
    <w:rsid w:val="00A00612"/>
    <w:rsid w:val="00A0494D"/>
    <w:rsid w:val="00A05303"/>
    <w:rsid w:val="00A06C37"/>
    <w:rsid w:val="00A07F57"/>
    <w:rsid w:val="00A101D9"/>
    <w:rsid w:val="00A11100"/>
    <w:rsid w:val="00A113BC"/>
    <w:rsid w:val="00A1177F"/>
    <w:rsid w:val="00A1193A"/>
    <w:rsid w:val="00A125EE"/>
    <w:rsid w:val="00A14E9D"/>
    <w:rsid w:val="00A17367"/>
    <w:rsid w:val="00A17936"/>
    <w:rsid w:val="00A17A9E"/>
    <w:rsid w:val="00A17D5F"/>
    <w:rsid w:val="00A20727"/>
    <w:rsid w:val="00A208CA"/>
    <w:rsid w:val="00A21FC8"/>
    <w:rsid w:val="00A2222D"/>
    <w:rsid w:val="00A22502"/>
    <w:rsid w:val="00A22D5C"/>
    <w:rsid w:val="00A23673"/>
    <w:rsid w:val="00A25024"/>
    <w:rsid w:val="00A2511B"/>
    <w:rsid w:val="00A256A9"/>
    <w:rsid w:val="00A27384"/>
    <w:rsid w:val="00A307FB"/>
    <w:rsid w:val="00A3167C"/>
    <w:rsid w:val="00A3239F"/>
    <w:rsid w:val="00A32758"/>
    <w:rsid w:val="00A35757"/>
    <w:rsid w:val="00A37AA8"/>
    <w:rsid w:val="00A40901"/>
    <w:rsid w:val="00A444CC"/>
    <w:rsid w:val="00A45149"/>
    <w:rsid w:val="00A46AB7"/>
    <w:rsid w:val="00A504A4"/>
    <w:rsid w:val="00A5105D"/>
    <w:rsid w:val="00A515FF"/>
    <w:rsid w:val="00A52953"/>
    <w:rsid w:val="00A53A80"/>
    <w:rsid w:val="00A56C17"/>
    <w:rsid w:val="00A60B85"/>
    <w:rsid w:val="00A637B5"/>
    <w:rsid w:val="00A64FB8"/>
    <w:rsid w:val="00A658CC"/>
    <w:rsid w:val="00A70462"/>
    <w:rsid w:val="00A72B96"/>
    <w:rsid w:val="00A7485D"/>
    <w:rsid w:val="00A75A9B"/>
    <w:rsid w:val="00A7749C"/>
    <w:rsid w:val="00A80170"/>
    <w:rsid w:val="00A80B62"/>
    <w:rsid w:val="00A810E5"/>
    <w:rsid w:val="00A81258"/>
    <w:rsid w:val="00A81643"/>
    <w:rsid w:val="00A837AB"/>
    <w:rsid w:val="00A83985"/>
    <w:rsid w:val="00A8413B"/>
    <w:rsid w:val="00A90C93"/>
    <w:rsid w:val="00A91DA3"/>
    <w:rsid w:val="00A93CFB"/>
    <w:rsid w:val="00A9405B"/>
    <w:rsid w:val="00A94CB6"/>
    <w:rsid w:val="00A95B8A"/>
    <w:rsid w:val="00A95F09"/>
    <w:rsid w:val="00A96029"/>
    <w:rsid w:val="00A966D7"/>
    <w:rsid w:val="00A96795"/>
    <w:rsid w:val="00A97063"/>
    <w:rsid w:val="00A97D05"/>
    <w:rsid w:val="00AA4E10"/>
    <w:rsid w:val="00AA53D2"/>
    <w:rsid w:val="00AA55BF"/>
    <w:rsid w:val="00AA5A0C"/>
    <w:rsid w:val="00AA6186"/>
    <w:rsid w:val="00AA6A65"/>
    <w:rsid w:val="00AA6C2E"/>
    <w:rsid w:val="00AA6F05"/>
    <w:rsid w:val="00AB01D2"/>
    <w:rsid w:val="00AB02B2"/>
    <w:rsid w:val="00AB357A"/>
    <w:rsid w:val="00AB3EE2"/>
    <w:rsid w:val="00AB4C1A"/>
    <w:rsid w:val="00AB6A52"/>
    <w:rsid w:val="00AB6F15"/>
    <w:rsid w:val="00AB7A01"/>
    <w:rsid w:val="00AC02DD"/>
    <w:rsid w:val="00AC0593"/>
    <w:rsid w:val="00AC2C42"/>
    <w:rsid w:val="00AC2E92"/>
    <w:rsid w:val="00AC5BFB"/>
    <w:rsid w:val="00AC5C7E"/>
    <w:rsid w:val="00AC5F2E"/>
    <w:rsid w:val="00AC6B97"/>
    <w:rsid w:val="00AC73FA"/>
    <w:rsid w:val="00AC7B7F"/>
    <w:rsid w:val="00AD09D8"/>
    <w:rsid w:val="00AD22FB"/>
    <w:rsid w:val="00AD30A8"/>
    <w:rsid w:val="00AD4174"/>
    <w:rsid w:val="00AD46A0"/>
    <w:rsid w:val="00AD5DA8"/>
    <w:rsid w:val="00AD7252"/>
    <w:rsid w:val="00AD769E"/>
    <w:rsid w:val="00AE0051"/>
    <w:rsid w:val="00AE1E9D"/>
    <w:rsid w:val="00AE2820"/>
    <w:rsid w:val="00AE3322"/>
    <w:rsid w:val="00AE3377"/>
    <w:rsid w:val="00AE4CE8"/>
    <w:rsid w:val="00AE5DB5"/>
    <w:rsid w:val="00AE77AB"/>
    <w:rsid w:val="00AF37D1"/>
    <w:rsid w:val="00AF3902"/>
    <w:rsid w:val="00AF4208"/>
    <w:rsid w:val="00AF5AD3"/>
    <w:rsid w:val="00AF683E"/>
    <w:rsid w:val="00AF7462"/>
    <w:rsid w:val="00B01D40"/>
    <w:rsid w:val="00B01FF1"/>
    <w:rsid w:val="00B0210B"/>
    <w:rsid w:val="00B03128"/>
    <w:rsid w:val="00B04677"/>
    <w:rsid w:val="00B0514D"/>
    <w:rsid w:val="00B05EE3"/>
    <w:rsid w:val="00B06D71"/>
    <w:rsid w:val="00B07002"/>
    <w:rsid w:val="00B07384"/>
    <w:rsid w:val="00B1059E"/>
    <w:rsid w:val="00B1223F"/>
    <w:rsid w:val="00B15AF7"/>
    <w:rsid w:val="00B15E8E"/>
    <w:rsid w:val="00B16581"/>
    <w:rsid w:val="00B16DE8"/>
    <w:rsid w:val="00B206DD"/>
    <w:rsid w:val="00B21802"/>
    <w:rsid w:val="00B21919"/>
    <w:rsid w:val="00B21AE6"/>
    <w:rsid w:val="00B228F2"/>
    <w:rsid w:val="00B245FA"/>
    <w:rsid w:val="00B2474B"/>
    <w:rsid w:val="00B24E68"/>
    <w:rsid w:val="00B2595B"/>
    <w:rsid w:val="00B32D29"/>
    <w:rsid w:val="00B340DA"/>
    <w:rsid w:val="00B340DC"/>
    <w:rsid w:val="00B34582"/>
    <w:rsid w:val="00B40194"/>
    <w:rsid w:val="00B40EF5"/>
    <w:rsid w:val="00B421E5"/>
    <w:rsid w:val="00B42782"/>
    <w:rsid w:val="00B515FC"/>
    <w:rsid w:val="00B51E3A"/>
    <w:rsid w:val="00B53F01"/>
    <w:rsid w:val="00B55714"/>
    <w:rsid w:val="00B55D8A"/>
    <w:rsid w:val="00B57CC8"/>
    <w:rsid w:val="00B60B10"/>
    <w:rsid w:val="00B6102A"/>
    <w:rsid w:val="00B62060"/>
    <w:rsid w:val="00B621B2"/>
    <w:rsid w:val="00B62D11"/>
    <w:rsid w:val="00B641F9"/>
    <w:rsid w:val="00B64584"/>
    <w:rsid w:val="00B64613"/>
    <w:rsid w:val="00B65F1E"/>
    <w:rsid w:val="00B66CAF"/>
    <w:rsid w:val="00B71284"/>
    <w:rsid w:val="00B73101"/>
    <w:rsid w:val="00B73189"/>
    <w:rsid w:val="00B76DA8"/>
    <w:rsid w:val="00B76E15"/>
    <w:rsid w:val="00B771BA"/>
    <w:rsid w:val="00B81BEA"/>
    <w:rsid w:val="00B8200A"/>
    <w:rsid w:val="00B825C3"/>
    <w:rsid w:val="00B83352"/>
    <w:rsid w:val="00B841DE"/>
    <w:rsid w:val="00B85F43"/>
    <w:rsid w:val="00B8660B"/>
    <w:rsid w:val="00B9250E"/>
    <w:rsid w:val="00B92F8A"/>
    <w:rsid w:val="00B93CD7"/>
    <w:rsid w:val="00B95D85"/>
    <w:rsid w:val="00B97D6F"/>
    <w:rsid w:val="00BA0A1C"/>
    <w:rsid w:val="00BA0FF5"/>
    <w:rsid w:val="00BA11BE"/>
    <w:rsid w:val="00BA3144"/>
    <w:rsid w:val="00BA3C66"/>
    <w:rsid w:val="00BA7458"/>
    <w:rsid w:val="00BA77C3"/>
    <w:rsid w:val="00BA7F93"/>
    <w:rsid w:val="00BB0483"/>
    <w:rsid w:val="00BB2F02"/>
    <w:rsid w:val="00BB2F97"/>
    <w:rsid w:val="00BB44C0"/>
    <w:rsid w:val="00BB485D"/>
    <w:rsid w:val="00BB51AD"/>
    <w:rsid w:val="00BB629F"/>
    <w:rsid w:val="00BB6E7A"/>
    <w:rsid w:val="00BB7C2F"/>
    <w:rsid w:val="00BC0196"/>
    <w:rsid w:val="00BC1651"/>
    <w:rsid w:val="00BC30F6"/>
    <w:rsid w:val="00BC34C3"/>
    <w:rsid w:val="00BC3ADC"/>
    <w:rsid w:val="00BC3C32"/>
    <w:rsid w:val="00BC441E"/>
    <w:rsid w:val="00BC53B6"/>
    <w:rsid w:val="00BC5865"/>
    <w:rsid w:val="00BC673F"/>
    <w:rsid w:val="00BC6741"/>
    <w:rsid w:val="00BC6BE5"/>
    <w:rsid w:val="00BD0279"/>
    <w:rsid w:val="00BD169A"/>
    <w:rsid w:val="00BD1C6B"/>
    <w:rsid w:val="00BE00E9"/>
    <w:rsid w:val="00BE040A"/>
    <w:rsid w:val="00BE0BEA"/>
    <w:rsid w:val="00BE0C76"/>
    <w:rsid w:val="00BE31B1"/>
    <w:rsid w:val="00BE388D"/>
    <w:rsid w:val="00BE4F7D"/>
    <w:rsid w:val="00BE4FDF"/>
    <w:rsid w:val="00BF183E"/>
    <w:rsid w:val="00BF1CC1"/>
    <w:rsid w:val="00BF2BB2"/>
    <w:rsid w:val="00BF2D6F"/>
    <w:rsid w:val="00BF57E7"/>
    <w:rsid w:val="00BF64E6"/>
    <w:rsid w:val="00BF6B1C"/>
    <w:rsid w:val="00BF704D"/>
    <w:rsid w:val="00C01179"/>
    <w:rsid w:val="00C02C38"/>
    <w:rsid w:val="00C0491C"/>
    <w:rsid w:val="00C05771"/>
    <w:rsid w:val="00C060F1"/>
    <w:rsid w:val="00C061DD"/>
    <w:rsid w:val="00C06D42"/>
    <w:rsid w:val="00C10DAA"/>
    <w:rsid w:val="00C11132"/>
    <w:rsid w:val="00C13542"/>
    <w:rsid w:val="00C138E8"/>
    <w:rsid w:val="00C13932"/>
    <w:rsid w:val="00C14293"/>
    <w:rsid w:val="00C14B50"/>
    <w:rsid w:val="00C15A7F"/>
    <w:rsid w:val="00C15EF1"/>
    <w:rsid w:val="00C16468"/>
    <w:rsid w:val="00C169C6"/>
    <w:rsid w:val="00C17A03"/>
    <w:rsid w:val="00C21EA9"/>
    <w:rsid w:val="00C232FD"/>
    <w:rsid w:val="00C25781"/>
    <w:rsid w:val="00C26173"/>
    <w:rsid w:val="00C26338"/>
    <w:rsid w:val="00C26A96"/>
    <w:rsid w:val="00C33586"/>
    <w:rsid w:val="00C3371B"/>
    <w:rsid w:val="00C34B02"/>
    <w:rsid w:val="00C34E7D"/>
    <w:rsid w:val="00C35B39"/>
    <w:rsid w:val="00C36938"/>
    <w:rsid w:val="00C370F7"/>
    <w:rsid w:val="00C378B8"/>
    <w:rsid w:val="00C40949"/>
    <w:rsid w:val="00C40C87"/>
    <w:rsid w:val="00C461E4"/>
    <w:rsid w:val="00C46B8E"/>
    <w:rsid w:val="00C46D70"/>
    <w:rsid w:val="00C46FF7"/>
    <w:rsid w:val="00C52B66"/>
    <w:rsid w:val="00C52F02"/>
    <w:rsid w:val="00C52F7A"/>
    <w:rsid w:val="00C53CB3"/>
    <w:rsid w:val="00C5772A"/>
    <w:rsid w:val="00C579C4"/>
    <w:rsid w:val="00C60BAE"/>
    <w:rsid w:val="00C61352"/>
    <w:rsid w:val="00C61A42"/>
    <w:rsid w:val="00C62675"/>
    <w:rsid w:val="00C62EA4"/>
    <w:rsid w:val="00C64CE4"/>
    <w:rsid w:val="00C667F2"/>
    <w:rsid w:val="00C66B2C"/>
    <w:rsid w:val="00C67298"/>
    <w:rsid w:val="00C6755A"/>
    <w:rsid w:val="00C701E9"/>
    <w:rsid w:val="00C72309"/>
    <w:rsid w:val="00C74281"/>
    <w:rsid w:val="00C74781"/>
    <w:rsid w:val="00C75A45"/>
    <w:rsid w:val="00C76100"/>
    <w:rsid w:val="00C76375"/>
    <w:rsid w:val="00C7704F"/>
    <w:rsid w:val="00C777B7"/>
    <w:rsid w:val="00C807A3"/>
    <w:rsid w:val="00C80BDC"/>
    <w:rsid w:val="00C80D03"/>
    <w:rsid w:val="00C81033"/>
    <w:rsid w:val="00C811C0"/>
    <w:rsid w:val="00C8151C"/>
    <w:rsid w:val="00C81D9A"/>
    <w:rsid w:val="00C8308A"/>
    <w:rsid w:val="00C83C52"/>
    <w:rsid w:val="00C84149"/>
    <w:rsid w:val="00C84AB5"/>
    <w:rsid w:val="00C86BB7"/>
    <w:rsid w:val="00C90F8B"/>
    <w:rsid w:val="00C92527"/>
    <w:rsid w:val="00C92A33"/>
    <w:rsid w:val="00C92BB8"/>
    <w:rsid w:val="00C92E70"/>
    <w:rsid w:val="00CA17F4"/>
    <w:rsid w:val="00CA187A"/>
    <w:rsid w:val="00CA41E0"/>
    <w:rsid w:val="00CA4C1A"/>
    <w:rsid w:val="00CA5931"/>
    <w:rsid w:val="00CA5C5F"/>
    <w:rsid w:val="00CA6FE2"/>
    <w:rsid w:val="00CA7474"/>
    <w:rsid w:val="00CB0353"/>
    <w:rsid w:val="00CB051A"/>
    <w:rsid w:val="00CB1458"/>
    <w:rsid w:val="00CB1DB9"/>
    <w:rsid w:val="00CB1E71"/>
    <w:rsid w:val="00CB2492"/>
    <w:rsid w:val="00CB2A6D"/>
    <w:rsid w:val="00CB2D27"/>
    <w:rsid w:val="00CB2D97"/>
    <w:rsid w:val="00CC2DD3"/>
    <w:rsid w:val="00CC40C9"/>
    <w:rsid w:val="00CC7273"/>
    <w:rsid w:val="00CD1757"/>
    <w:rsid w:val="00CD27AB"/>
    <w:rsid w:val="00CD40EF"/>
    <w:rsid w:val="00CD4690"/>
    <w:rsid w:val="00CD52A4"/>
    <w:rsid w:val="00CD73B8"/>
    <w:rsid w:val="00CE0E8E"/>
    <w:rsid w:val="00CE0F5D"/>
    <w:rsid w:val="00CE25F0"/>
    <w:rsid w:val="00CE3789"/>
    <w:rsid w:val="00CE4413"/>
    <w:rsid w:val="00CE4DAD"/>
    <w:rsid w:val="00CE7120"/>
    <w:rsid w:val="00CE7BA2"/>
    <w:rsid w:val="00CF04DA"/>
    <w:rsid w:val="00CF13FA"/>
    <w:rsid w:val="00CF196A"/>
    <w:rsid w:val="00CF1AA7"/>
    <w:rsid w:val="00CF1C11"/>
    <w:rsid w:val="00CF439D"/>
    <w:rsid w:val="00D02E12"/>
    <w:rsid w:val="00D04DA4"/>
    <w:rsid w:val="00D066B3"/>
    <w:rsid w:val="00D06FCC"/>
    <w:rsid w:val="00D07523"/>
    <w:rsid w:val="00D076EE"/>
    <w:rsid w:val="00D10F42"/>
    <w:rsid w:val="00D11EDB"/>
    <w:rsid w:val="00D11F13"/>
    <w:rsid w:val="00D12D10"/>
    <w:rsid w:val="00D13361"/>
    <w:rsid w:val="00D14E3D"/>
    <w:rsid w:val="00D157C3"/>
    <w:rsid w:val="00D15B57"/>
    <w:rsid w:val="00D15D82"/>
    <w:rsid w:val="00D15DBB"/>
    <w:rsid w:val="00D17222"/>
    <w:rsid w:val="00D17394"/>
    <w:rsid w:val="00D20599"/>
    <w:rsid w:val="00D21192"/>
    <w:rsid w:val="00D2192E"/>
    <w:rsid w:val="00D22768"/>
    <w:rsid w:val="00D230D3"/>
    <w:rsid w:val="00D23732"/>
    <w:rsid w:val="00D258FF"/>
    <w:rsid w:val="00D268F9"/>
    <w:rsid w:val="00D30499"/>
    <w:rsid w:val="00D3103F"/>
    <w:rsid w:val="00D31AB2"/>
    <w:rsid w:val="00D32A36"/>
    <w:rsid w:val="00D33701"/>
    <w:rsid w:val="00D33B06"/>
    <w:rsid w:val="00D340FB"/>
    <w:rsid w:val="00D34153"/>
    <w:rsid w:val="00D345E6"/>
    <w:rsid w:val="00D36EE7"/>
    <w:rsid w:val="00D3712F"/>
    <w:rsid w:val="00D40A38"/>
    <w:rsid w:val="00D413B8"/>
    <w:rsid w:val="00D437B8"/>
    <w:rsid w:val="00D439D8"/>
    <w:rsid w:val="00D44212"/>
    <w:rsid w:val="00D44A36"/>
    <w:rsid w:val="00D44DE5"/>
    <w:rsid w:val="00D46411"/>
    <w:rsid w:val="00D55251"/>
    <w:rsid w:val="00D56601"/>
    <w:rsid w:val="00D5754B"/>
    <w:rsid w:val="00D6035A"/>
    <w:rsid w:val="00D6240B"/>
    <w:rsid w:val="00D637F1"/>
    <w:rsid w:val="00D64920"/>
    <w:rsid w:val="00D66A4E"/>
    <w:rsid w:val="00D67289"/>
    <w:rsid w:val="00D67EED"/>
    <w:rsid w:val="00D70048"/>
    <w:rsid w:val="00D70715"/>
    <w:rsid w:val="00D7076D"/>
    <w:rsid w:val="00D713B7"/>
    <w:rsid w:val="00D71FB9"/>
    <w:rsid w:val="00D73D0D"/>
    <w:rsid w:val="00D73E19"/>
    <w:rsid w:val="00D73F0C"/>
    <w:rsid w:val="00D74FF3"/>
    <w:rsid w:val="00D75D65"/>
    <w:rsid w:val="00D762C5"/>
    <w:rsid w:val="00D76306"/>
    <w:rsid w:val="00D773F8"/>
    <w:rsid w:val="00D77821"/>
    <w:rsid w:val="00D83144"/>
    <w:rsid w:val="00D8466D"/>
    <w:rsid w:val="00D847CA"/>
    <w:rsid w:val="00D8561E"/>
    <w:rsid w:val="00D86DE3"/>
    <w:rsid w:val="00D87E9F"/>
    <w:rsid w:val="00D90ACD"/>
    <w:rsid w:val="00D9292A"/>
    <w:rsid w:val="00D93766"/>
    <w:rsid w:val="00D9396A"/>
    <w:rsid w:val="00D94CB8"/>
    <w:rsid w:val="00D95A93"/>
    <w:rsid w:val="00D973F7"/>
    <w:rsid w:val="00D97589"/>
    <w:rsid w:val="00D97D06"/>
    <w:rsid w:val="00DA0C56"/>
    <w:rsid w:val="00DA1AA3"/>
    <w:rsid w:val="00DA2181"/>
    <w:rsid w:val="00DA21FF"/>
    <w:rsid w:val="00DA2D09"/>
    <w:rsid w:val="00DA307E"/>
    <w:rsid w:val="00DA3FB9"/>
    <w:rsid w:val="00DA5851"/>
    <w:rsid w:val="00DA658C"/>
    <w:rsid w:val="00DA677E"/>
    <w:rsid w:val="00DA7101"/>
    <w:rsid w:val="00DA7DAC"/>
    <w:rsid w:val="00DB09D3"/>
    <w:rsid w:val="00DB31C3"/>
    <w:rsid w:val="00DB329A"/>
    <w:rsid w:val="00DB3B92"/>
    <w:rsid w:val="00DB3DD8"/>
    <w:rsid w:val="00DB44BE"/>
    <w:rsid w:val="00DB5A26"/>
    <w:rsid w:val="00DB5F36"/>
    <w:rsid w:val="00DB5FE7"/>
    <w:rsid w:val="00DB669B"/>
    <w:rsid w:val="00DB6BAA"/>
    <w:rsid w:val="00DC0DC0"/>
    <w:rsid w:val="00DC132D"/>
    <w:rsid w:val="00DC26E3"/>
    <w:rsid w:val="00DC4E00"/>
    <w:rsid w:val="00DC68AB"/>
    <w:rsid w:val="00DC6A98"/>
    <w:rsid w:val="00DC7F90"/>
    <w:rsid w:val="00DD1053"/>
    <w:rsid w:val="00DD1A91"/>
    <w:rsid w:val="00DD2350"/>
    <w:rsid w:val="00DD24B1"/>
    <w:rsid w:val="00DD254A"/>
    <w:rsid w:val="00DD342F"/>
    <w:rsid w:val="00DD4B73"/>
    <w:rsid w:val="00DD5CC3"/>
    <w:rsid w:val="00DD61BA"/>
    <w:rsid w:val="00DD6338"/>
    <w:rsid w:val="00DD7D62"/>
    <w:rsid w:val="00DE1E46"/>
    <w:rsid w:val="00DE277B"/>
    <w:rsid w:val="00DE2A21"/>
    <w:rsid w:val="00DE3B31"/>
    <w:rsid w:val="00DE3B79"/>
    <w:rsid w:val="00DE4782"/>
    <w:rsid w:val="00DE6DFD"/>
    <w:rsid w:val="00DF0044"/>
    <w:rsid w:val="00DF0B20"/>
    <w:rsid w:val="00DF1D6A"/>
    <w:rsid w:val="00DF3013"/>
    <w:rsid w:val="00DF30B1"/>
    <w:rsid w:val="00DF3B67"/>
    <w:rsid w:val="00DF4EDF"/>
    <w:rsid w:val="00E001F1"/>
    <w:rsid w:val="00E00889"/>
    <w:rsid w:val="00E015A3"/>
    <w:rsid w:val="00E01978"/>
    <w:rsid w:val="00E01D08"/>
    <w:rsid w:val="00E02308"/>
    <w:rsid w:val="00E03458"/>
    <w:rsid w:val="00E04EAD"/>
    <w:rsid w:val="00E05E1E"/>
    <w:rsid w:val="00E07BA8"/>
    <w:rsid w:val="00E10A90"/>
    <w:rsid w:val="00E111BB"/>
    <w:rsid w:val="00E1198B"/>
    <w:rsid w:val="00E133ED"/>
    <w:rsid w:val="00E15F3B"/>
    <w:rsid w:val="00E17528"/>
    <w:rsid w:val="00E17DFC"/>
    <w:rsid w:val="00E20295"/>
    <w:rsid w:val="00E22CA5"/>
    <w:rsid w:val="00E23C38"/>
    <w:rsid w:val="00E2460D"/>
    <w:rsid w:val="00E24AF8"/>
    <w:rsid w:val="00E254ED"/>
    <w:rsid w:val="00E27D9A"/>
    <w:rsid w:val="00E30C62"/>
    <w:rsid w:val="00E3297B"/>
    <w:rsid w:val="00E329B3"/>
    <w:rsid w:val="00E331C1"/>
    <w:rsid w:val="00E333CF"/>
    <w:rsid w:val="00E33D28"/>
    <w:rsid w:val="00E35C6B"/>
    <w:rsid w:val="00E36B75"/>
    <w:rsid w:val="00E37A4A"/>
    <w:rsid w:val="00E40AB7"/>
    <w:rsid w:val="00E41E15"/>
    <w:rsid w:val="00E4609A"/>
    <w:rsid w:val="00E46C9E"/>
    <w:rsid w:val="00E50B17"/>
    <w:rsid w:val="00E51A22"/>
    <w:rsid w:val="00E530AA"/>
    <w:rsid w:val="00E54C27"/>
    <w:rsid w:val="00E54C5F"/>
    <w:rsid w:val="00E602BE"/>
    <w:rsid w:val="00E635FD"/>
    <w:rsid w:val="00E63F18"/>
    <w:rsid w:val="00E64D44"/>
    <w:rsid w:val="00E66D2C"/>
    <w:rsid w:val="00E6700B"/>
    <w:rsid w:val="00E67900"/>
    <w:rsid w:val="00E7268E"/>
    <w:rsid w:val="00E7336F"/>
    <w:rsid w:val="00E74006"/>
    <w:rsid w:val="00E7433A"/>
    <w:rsid w:val="00E75218"/>
    <w:rsid w:val="00E765DE"/>
    <w:rsid w:val="00E76CCA"/>
    <w:rsid w:val="00E77C7F"/>
    <w:rsid w:val="00E807BC"/>
    <w:rsid w:val="00E80D5C"/>
    <w:rsid w:val="00E828FC"/>
    <w:rsid w:val="00E860DD"/>
    <w:rsid w:val="00E8698D"/>
    <w:rsid w:val="00E8787B"/>
    <w:rsid w:val="00E87B94"/>
    <w:rsid w:val="00E906A9"/>
    <w:rsid w:val="00E95A16"/>
    <w:rsid w:val="00E965E5"/>
    <w:rsid w:val="00E97AEB"/>
    <w:rsid w:val="00EA01E3"/>
    <w:rsid w:val="00EA284E"/>
    <w:rsid w:val="00EA3323"/>
    <w:rsid w:val="00EA37F1"/>
    <w:rsid w:val="00EA38B4"/>
    <w:rsid w:val="00EA3D37"/>
    <w:rsid w:val="00EA44ED"/>
    <w:rsid w:val="00EA58EC"/>
    <w:rsid w:val="00EA6FD7"/>
    <w:rsid w:val="00EB0774"/>
    <w:rsid w:val="00EB26AB"/>
    <w:rsid w:val="00EB527F"/>
    <w:rsid w:val="00EB6310"/>
    <w:rsid w:val="00EB6A50"/>
    <w:rsid w:val="00EB6EF7"/>
    <w:rsid w:val="00EB7722"/>
    <w:rsid w:val="00EB7E96"/>
    <w:rsid w:val="00EC02F5"/>
    <w:rsid w:val="00EC117A"/>
    <w:rsid w:val="00EC20F3"/>
    <w:rsid w:val="00EC2A9A"/>
    <w:rsid w:val="00EC5A57"/>
    <w:rsid w:val="00ED0508"/>
    <w:rsid w:val="00ED07F4"/>
    <w:rsid w:val="00ED2173"/>
    <w:rsid w:val="00ED332C"/>
    <w:rsid w:val="00ED3857"/>
    <w:rsid w:val="00ED443C"/>
    <w:rsid w:val="00ED5B1C"/>
    <w:rsid w:val="00EE0197"/>
    <w:rsid w:val="00EE24E8"/>
    <w:rsid w:val="00EE39F4"/>
    <w:rsid w:val="00EE3B9D"/>
    <w:rsid w:val="00EE4F28"/>
    <w:rsid w:val="00EF03B3"/>
    <w:rsid w:val="00EF15C3"/>
    <w:rsid w:val="00EF1F58"/>
    <w:rsid w:val="00EF29F2"/>
    <w:rsid w:val="00EF36A7"/>
    <w:rsid w:val="00EF45AA"/>
    <w:rsid w:val="00EF494E"/>
    <w:rsid w:val="00EF4DD2"/>
    <w:rsid w:val="00EF681C"/>
    <w:rsid w:val="00EF6AAE"/>
    <w:rsid w:val="00EF7DC1"/>
    <w:rsid w:val="00F005CE"/>
    <w:rsid w:val="00F00E00"/>
    <w:rsid w:val="00F02ED3"/>
    <w:rsid w:val="00F030FB"/>
    <w:rsid w:val="00F054D2"/>
    <w:rsid w:val="00F059F4"/>
    <w:rsid w:val="00F060BB"/>
    <w:rsid w:val="00F065A7"/>
    <w:rsid w:val="00F066A8"/>
    <w:rsid w:val="00F07EC8"/>
    <w:rsid w:val="00F1016E"/>
    <w:rsid w:val="00F10720"/>
    <w:rsid w:val="00F113BD"/>
    <w:rsid w:val="00F125BA"/>
    <w:rsid w:val="00F12772"/>
    <w:rsid w:val="00F1329B"/>
    <w:rsid w:val="00F13567"/>
    <w:rsid w:val="00F154EC"/>
    <w:rsid w:val="00F16ABE"/>
    <w:rsid w:val="00F16BBF"/>
    <w:rsid w:val="00F17191"/>
    <w:rsid w:val="00F20C62"/>
    <w:rsid w:val="00F20EB5"/>
    <w:rsid w:val="00F231E8"/>
    <w:rsid w:val="00F237DB"/>
    <w:rsid w:val="00F24771"/>
    <w:rsid w:val="00F24BF4"/>
    <w:rsid w:val="00F259A1"/>
    <w:rsid w:val="00F25AC2"/>
    <w:rsid w:val="00F27D2F"/>
    <w:rsid w:val="00F309D6"/>
    <w:rsid w:val="00F32D67"/>
    <w:rsid w:val="00F354CE"/>
    <w:rsid w:val="00F37313"/>
    <w:rsid w:val="00F3785F"/>
    <w:rsid w:val="00F4158E"/>
    <w:rsid w:val="00F41907"/>
    <w:rsid w:val="00F42540"/>
    <w:rsid w:val="00F43B4A"/>
    <w:rsid w:val="00F43BEA"/>
    <w:rsid w:val="00F44A18"/>
    <w:rsid w:val="00F4656F"/>
    <w:rsid w:val="00F47576"/>
    <w:rsid w:val="00F4792B"/>
    <w:rsid w:val="00F479CA"/>
    <w:rsid w:val="00F47D59"/>
    <w:rsid w:val="00F5002C"/>
    <w:rsid w:val="00F51BA6"/>
    <w:rsid w:val="00F51C26"/>
    <w:rsid w:val="00F521BF"/>
    <w:rsid w:val="00F52C26"/>
    <w:rsid w:val="00F55092"/>
    <w:rsid w:val="00F55251"/>
    <w:rsid w:val="00F557B1"/>
    <w:rsid w:val="00F60370"/>
    <w:rsid w:val="00F60E52"/>
    <w:rsid w:val="00F62967"/>
    <w:rsid w:val="00F660C6"/>
    <w:rsid w:val="00F70E76"/>
    <w:rsid w:val="00F720C8"/>
    <w:rsid w:val="00F7241A"/>
    <w:rsid w:val="00F73459"/>
    <w:rsid w:val="00F74349"/>
    <w:rsid w:val="00F76CB7"/>
    <w:rsid w:val="00F76DBE"/>
    <w:rsid w:val="00F8051F"/>
    <w:rsid w:val="00F83D35"/>
    <w:rsid w:val="00F85C85"/>
    <w:rsid w:val="00F90B06"/>
    <w:rsid w:val="00F91121"/>
    <w:rsid w:val="00F91181"/>
    <w:rsid w:val="00F9229C"/>
    <w:rsid w:val="00F92710"/>
    <w:rsid w:val="00F93164"/>
    <w:rsid w:val="00F938A9"/>
    <w:rsid w:val="00F942B6"/>
    <w:rsid w:val="00F9586D"/>
    <w:rsid w:val="00F97E36"/>
    <w:rsid w:val="00FA058B"/>
    <w:rsid w:val="00FA29FB"/>
    <w:rsid w:val="00FA2AB0"/>
    <w:rsid w:val="00FA2FEA"/>
    <w:rsid w:val="00FA43D6"/>
    <w:rsid w:val="00FA4427"/>
    <w:rsid w:val="00FA503E"/>
    <w:rsid w:val="00FA5541"/>
    <w:rsid w:val="00FA570A"/>
    <w:rsid w:val="00FB0F62"/>
    <w:rsid w:val="00FB4045"/>
    <w:rsid w:val="00FB478B"/>
    <w:rsid w:val="00FB4AD3"/>
    <w:rsid w:val="00FB4CED"/>
    <w:rsid w:val="00FB58F5"/>
    <w:rsid w:val="00FB7C64"/>
    <w:rsid w:val="00FC08B3"/>
    <w:rsid w:val="00FC13DF"/>
    <w:rsid w:val="00FC2057"/>
    <w:rsid w:val="00FC3EF1"/>
    <w:rsid w:val="00FC4743"/>
    <w:rsid w:val="00FC47A8"/>
    <w:rsid w:val="00FC568C"/>
    <w:rsid w:val="00FC5C37"/>
    <w:rsid w:val="00FC658D"/>
    <w:rsid w:val="00FC7BE2"/>
    <w:rsid w:val="00FD0251"/>
    <w:rsid w:val="00FD0A92"/>
    <w:rsid w:val="00FD12F5"/>
    <w:rsid w:val="00FD138A"/>
    <w:rsid w:val="00FD1C0A"/>
    <w:rsid w:val="00FD1E50"/>
    <w:rsid w:val="00FD3082"/>
    <w:rsid w:val="00FD339B"/>
    <w:rsid w:val="00FD3EE5"/>
    <w:rsid w:val="00FD4102"/>
    <w:rsid w:val="00FD44BF"/>
    <w:rsid w:val="00FD570F"/>
    <w:rsid w:val="00FD6B5D"/>
    <w:rsid w:val="00FE12F8"/>
    <w:rsid w:val="00FE2C03"/>
    <w:rsid w:val="00FE3324"/>
    <w:rsid w:val="00FE392A"/>
    <w:rsid w:val="00FE4A62"/>
    <w:rsid w:val="00FE680F"/>
    <w:rsid w:val="00FE7001"/>
    <w:rsid w:val="00FE7B66"/>
    <w:rsid w:val="00FF0A56"/>
    <w:rsid w:val="00FF1322"/>
    <w:rsid w:val="00FF2271"/>
    <w:rsid w:val="00FF282E"/>
    <w:rsid w:val="00FF4961"/>
    <w:rsid w:val="00FF6E02"/>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DEA"/>
    <w:rPr>
      <w:color w:val="5A5A5A" w:themeColor="text1" w:themeTint="A5"/>
    </w:rPr>
  </w:style>
  <w:style w:type="paragraph" w:styleId="Heading1">
    <w:name w:val="heading 1"/>
    <w:basedOn w:val="Normal"/>
    <w:next w:val="Normal"/>
    <w:link w:val="Heading1Char"/>
    <w:uiPriority w:val="9"/>
    <w:qFormat/>
    <w:rsid w:val="001B0D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1B0D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1B0D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1B0D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B0D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B0D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B0D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B0D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B0D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1B0D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1B0D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1B0D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B0D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B0D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B0D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B0D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B0D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1B0DEA"/>
    <w:rPr>
      <w:b/>
      <w:bCs/>
      <w:smallCaps/>
      <w:color w:val="1F497D" w:themeColor="text2"/>
      <w:spacing w:val="10"/>
      <w:sz w:val="18"/>
      <w:szCs w:val="18"/>
    </w:rPr>
  </w:style>
  <w:style w:type="paragraph" w:styleId="Title">
    <w:name w:val="Title"/>
    <w:next w:val="Normal"/>
    <w:link w:val="TitleChar"/>
    <w:uiPriority w:val="10"/>
    <w:qFormat/>
    <w:rsid w:val="001B0D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B0D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B0D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B0DEA"/>
    <w:rPr>
      <w:smallCaps/>
      <w:color w:val="938953" w:themeColor="background2" w:themeShade="7F"/>
      <w:spacing w:val="5"/>
      <w:sz w:val="28"/>
      <w:szCs w:val="28"/>
    </w:rPr>
  </w:style>
  <w:style w:type="character" w:styleId="Strong">
    <w:name w:val="Strong"/>
    <w:uiPriority w:val="22"/>
    <w:qFormat/>
    <w:rsid w:val="001B0DEA"/>
    <w:rPr>
      <w:b/>
      <w:bCs/>
      <w:spacing w:val="0"/>
    </w:rPr>
  </w:style>
  <w:style w:type="character" w:styleId="Emphasis">
    <w:name w:val="Emphasis"/>
    <w:uiPriority w:val="20"/>
    <w:qFormat/>
    <w:rsid w:val="001B0DEA"/>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1B0DEA"/>
    <w:pPr>
      <w:spacing w:after="0" w:line="240" w:lineRule="auto"/>
    </w:pPr>
  </w:style>
  <w:style w:type="paragraph" w:styleId="ListParagraph">
    <w:name w:val="List Paragraph"/>
    <w:basedOn w:val="Normal"/>
    <w:uiPriority w:val="34"/>
    <w:qFormat/>
    <w:rsid w:val="001B0DEA"/>
    <w:pPr>
      <w:ind w:left="720"/>
      <w:contextualSpacing/>
    </w:pPr>
  </w:style>
  <w:style w:type="paragraph" w:styleId="Quote">
    <w:name w:val="Quote"/>
    <w:basedOn w:val="Normal"/>
    <w:next w:val="Normal"/>
    <w:link w:val="QuoteChar"/>
    <w:uiPriority w:val="29"/>
    <w:qFormat/>
    <w:rsid w:val="001B0DEA"/>
    <w:rPr>
      <w:i/>
      <w:iCs/>
    </w:rPr>
  </w:style>
  <w:style w:type="character" w:customStyle="1" w:styleId="QuoteChar">
    <w:name w:val="Quote Char"/>
    <w:basedOn w:val="DefaultParagraphFont"/>
    <w:link w:val="Quote"/>
    <w:uiPriority w:val="29"/>
    <w:rsid w:val="001B0DEA"/>
    <w:rPr>
      <w:i/>
      <w:iCs/>
      <w:color w:val="5A5A5A" w:themeColor="text1" w:themeTint="A5"/>
      <w:sz w:val="20"/>
      <w:szCs w:val="20"/>
    </w:rPr>
  </w:style>
  <w:style w:type="paragraph" w:styleId="IntenseQuote">
    <w:name w:val="Intense Quote"/>
    <w:basedOn w:val="Normal"/>
    <w:next w:val="Normal"/>
    <w:link w:val="IntenseQuoteChar"/>
    <w:uiPriority w:val="30"/>
    <w:qFormat/>
    <w:rsid w:val="001B0D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B0DEA"/>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1B0DEA"/>
    <w:rPr>
      <w:smallCaps/>
      <w:dstrike w:val="0"/>
      <w:color w:val="5A5A5A" w:themeColor="text1" w:themeTint="A5"/>
      <w:vertAlign w:val="baseline"/>
    </w:rPr>
  </w:style>
  <w:style w:type="character" w:styleId="IntenseEmphasis">
    <w:name w:val="Intense Emphasis"/>
    <w:uiPriority w:val="21"/>
    <w:qFormat/>
    <w:rsid w:val="001B0DEA"/>
    <w:rPr>
      <w:b/>
      <w:bCs/>
      <w:smallCaps/>
      <w:color w:val="4F81BD" w:themeColor="accent1"/>
      <w:spacing w:val="40"/>
    </w:rPr>
  </w:style>
  <w:style w:type="character" w:styleId="SubtleReference">
    <w:name w:val="Subtle Reference"/>
    <w:uiPriority w:val="31"/>
    <w:qFormat/>
    <w:rsid w:val="001B0D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B0D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B0D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1B0DEA"/>
    <w:pPr>
      <w:outlineLvl w:val="9"/>
    </w:pPr>
  </w:style>
  <w:style w:type="paragraph" w:styleId="BalloonText">
    <w:name w:val="Balloon Text"/>
    <w:basedOn w:val="Normal"/>
    <w:link w:val="BalloonTextChar"/>
    <w:uiPriority w:val="99"/>
    <w:semiHidden/>
    <w:unhideWhenUsed/>
    <w:rsid w:val="00932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C98"/>
    <w:rPr>
      <w:rFonts w:ascii="Tahoma" w:hAnsi="Tahoma" w:cs="Tahoma"/>
      <w:color w:val="5A5A5A" w:themeColor="text1" w:themeTint="A5"/>
      <w:sz w:val="16"/>
      <w:szCs w:val="16"/>
    </w:rPr>
  </w:style>
  <w:style w:type="character" w:styleId="Hyperlink">
    <w:name w:val="Hyperlink"/>
    <w:basedOn w:val="DefaultParagraphFont"/>
    <w:uiPriority w:val="99"/>
    <w:unhideWhenUsed/>
    <w:rsid w:val="00C14B50"/>
    <w:rPr>
      <w:color w:val="0000FF" w:themeColor="hyperlink"/>
      <w:u w:val="single"/>
    </w:rPr>
  </w:style>
  <w:style w:type="paragraph" w:styleId="NormalWeb">
    <w:name w:val="Normal (Web)"/>
    <w:basedOn w:val="Normal"/>
    <w:uiPriority w:val="99"/>
    <w:unhideWhenUsed/>
    <w:rsid w:val="00321AA4"/>
    <w:pPr>
      <w:spacing w:after="150" w:line="240" w:lineRule="atLeast"/>
      <w:ind w:left="0"/>
    </w:pPr>
    <w:rPr>
      <w:rFonts w:ascii="Tahoma" w:eastAsia="Times New Roman" w:hAnsi="Tahoma" w:cs="Tahoma"/>
      <w:color w:val="000000"/>
      <w:sz w:val="24"/>
      <w:szCs w:val="24"/>
      <w:lang w:bidi="ar-SA"/>
    </w:rPr>
  </w:style>
  <w:style w:type="table" w:styleId="LightGrid-Accent5">
    <w:name w:val="Light Grid Accent 5"/>
    <w:basedOn w:val="TableNormal"/>
    <w:uiPriority w:val="62"/>
    <w:rsid w:val="00D06F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D06FC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
    <w:name w:val="Table Grid"/>
    <w:basedOn w:val="TableNormal"/>
    <w:uiPriority w:val="59"/>
    <w:rsid w:val="00494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3277DC"/>
  </w:style>
  <w:style w:type="table" w:styleId="TableElegant">
    <w:name w:val="Table Elegant"/>
    <w:basedOn w:val="TableNormal"/>
    <w:rsid w:val="00D74FF3"/>
    <w:pPr>
      <w:spacing w:after="0" w:line="240" w:lineRule="auto"/>
      <w:ind w:left="0"/>
    </w:pPr>
    <w:rPr>
      <w:rFonts w:ascii="Times New Roman" w:eastAsia="MS Mincho" w:hAnsi="Times New Roman" w:cs="Times New Roman"/>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1">
    <w:name w:val="normal1"/>
    <w:basedOn w:val="DefaultParagraphFont"/>
    <w:rsid w:val="0063416D"/>
    <w:rPr>
      <w:rFonts w:ascii="Verdana" w:hAnsi="Verdana" w:hint="default"/>
      <w:b w:val="0"/>
      <w:bCs w:val="0"/>
      <w:i w:val="0"/>
      <w:iCs w:val="0"/>
      <w:caps w:val="0"/>
      <w:strike w:val="0"/>
      <w:dstrike w:val="0"/>
      <w:color w:val="000000"/>
      <w:spacing w:val="0"/>
      <w:sz w:val="20"/>
      <w:szCs w:val="20"/>
      <w:u w:val="none"/>
      <w:effect w:val="none"/>
    </w:rPr>
  </w:style>
  <w:style w:type="paragraph" w:customStyle="1" w:styleId="fig">
    <w:name w:val="fig"/>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aptionl">
    <w:name w:val="caption_l"/>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eqnil">
    <w:name w:val="eqn_il"/>
    <w:basedOn w:val="DefaultParagraphFont"/>
    <w:rsid w:val="005A3CCE"/>
  </w:style>
  <w:style w:type="paragraph" w:customStyle="1" w:styleId="longcaption">
    <w:name w:val="longcaption"/>
    <w:basedOn w:val="Normal"/>
    <w:rsid w:val="008C1E8C"/>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itation">
    <w:name w:val="citation"/>
    <w:basedOn w:val="Normal"/>
    <w:rsid w:val="00217244"/>
    <w:pPr>
      <w:spacing w:before="100" w:beforeAutospacing="1" w:after="100" w:afterAutospacing="1" w:line="360" w:lineRule="atLeast"/>
      <w:ind w:left="0"/>
    </w:pPr>
    <w:rPr>
      <w:rFonts w:ascii="Arial" w:eastAsia="Times New Roman" w:hAnsi="Arial" w:cs="Arial"/>
      <w:color w:val="auto"/>
      <w:sz w:val="15"/>
      <w:szCs w:val="15"/>
      <w:lang w:bidi="ar-SA"/>
    </w:rPr>
  </w:style>
  <w:style w:type="paragraph" w:customStyle="1" w:styleId="ety">
    <w:name w:val="ety"/>
    <w:basedOn w:val="Normal"/>
    <w:rsid w:val="007425EF"/>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searchterm5">
    <w:name w:val="searchterm5"/>
    <w:basedOn w:val="DefaultParagraphFont"/>
    <w:rsid w:val="00EE24E8"/>
    <w:rPr>
      <w:color w:val="000000"/>
      <w:shd w:val="clear" w:color="auto" w:fill="FFE973"/>
    </w:rPr>
  </w:style>
  <w:style w:type="paragraph" w:customStyle="1" w:styleId="description4">
    <w:name w:val="description4"/>
    <w:basedOn w:val="Normal"/>
    <w:rsid w:val="009B46F8"/>
    <w:pPr>
      <w:spacing w:before="60" w:after="60" w:line="240" w:lineRule="auto"/>
      <w:ind w:left="0"/>
    </w:pPr>
    <w:rPr>
      <w:rFonts w:ascii="Times New Roman" w:eastAsia="Times New Roman" w:hAnsi="Times New Roman" w:cs="Times New Roman"/>
      <w:color w:val="000000"/>
      <w:sz w:val="24"/>
      <w:szCs w:val="24"/>
      <w:lang w:bidi="ar-SA"/>
    </w:rPr>
  </w:style>
  <w:style w:type="character" w:customStyle="1" w:styleId="mw-headline">
    <w:name w:val="mw-headline"/>
    <w:basedOn w:val="DefaultParagraphFont"/>
    <w:rsid w:val="00EA44ED"/>
  </w:style>
  <w:style w:type="character" w:customStyle="1" w:styleId="reference-accessdate">
    <w:name w:val="reference-accessdate"/>
    <w:basedOn w:val="DefaultParagraphFont"/>
    <w:rsid w:val="00EA44ED"/>
  </w:style>
  <w:style w:type="character" w:customStyle="1" w:styleId="itxtrst">
    <w:name w:val="itxtrst"/>
    <w:basedOn w:val="DefaultParagraphFont"/>
    <w:rsid w:val="00D12D10"/>
  </w:style>
  <w:style w:type="character" w:customStyle="1" w:styleId="NoSpacingChar">
    <w:name w:val="No Spacing Char"/>
    <w:basedOn w:val="DefaultParagraphFont"/>
    <w:link w:val="NoSpacing"/>
    <w:uiPriority w:val="1"/>
    <w:rsid w:val="00C01179"/>
    <w:rPr>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DEA"/>
    <w:rPr>
      <w:color w:val="5A5A5A" w:themeColor="text1" w:themeTint="A5"/>
    </w:rPr>
  </w:style>
  <w:style w:type="paragraph" w:styleId="Heading1">
    <w:name w:val="heading 1"/>
    <w:basedOn w:val="Normal"/>
    <w:next w:val="Normal"/>
    <w:link w:val="Heading1Char"/>
    <w:uiPriority w:val="9"/>
    <w:qFormat/>
    <w:rsid w:val="001B0D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1B0D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1B0D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1B0D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B0D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B0D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B0D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B0D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B0D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1B0D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1B0D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1B0D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B0D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B0D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B0D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B0D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B0D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1B0DEA"/>
    <w:rPr>
      <w:b/>
      <w:bCs/>
      <w:smallCaps/>
      <w:color w:val="1F497D" w:themeColor="text2"/>
      <w:spacing w:val="10"/>
      <w:sz w:val="18"/>
      <w:szCs w:val="18"/>
    </w:rPr>
  </w:style>
  <w:style w:type="paragraph" w:styleId="Title">
    <w:name w:val="Title"/>
    <w:next w:val="Normal"/>
    <w:link w:val="TitleChar"/>
    <w:uiPriority w:val="10"/>
    <w:qFormat/>
    <w:rsid w:val="001B0D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B0D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B0D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B0DEA"/>
    <w:rPr>
      <w:smallCaps/>
      <w:color w:val="938953" w:themeColor="background2" w:themeShade="7F"/>
      <w:spacing w:val="5"/>
      <w:sz w:val="28"/>
      <w:szCs w:val="28"/>
    </w:rPr>
  </w:style>
  <w:style w:type="character" w:styleId="Strong">
    <w:name w:val="Strong"/>
    <w:uiPriority w:val="22"/>
    <w:qFormat/>
    <w:rsid w:val="001B0DEA"/>
    <w:rPr>
      <w:b/>
      <w:bCs/>
      <w:spacing w:val="0"/>
    </w:rPr>
  </w:style>
  <w:style w:type="character" w:styleId="Emphasis">
    <w:name w:val="Emphasis"/>
    <w:uiPriority w:val="20"/>
    <w:qFormat/>
    <w:rsid w:val="001B0DEA"/>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1B0DEA"/>
    <w:pPr>
      <w:spacing w:after="0" w:line="240" w:lineRule="auto"/>
    </w:pPr>
  </w:style>
  <w:style w:type="paragraph" w:styleId="ListParagraph">
    <w:name w:val="List Paragraph"/>
    <w:basedOn w:val="Normal"/>
    <w:uiPriority w:val="34"/>
    <w:qFormat/>
    <w:rsid w:val="001B0DEA"/>
    <w:pPr>
      <w:ind w:left="720"/>
      <w:contextualSpacing/>
    </w:pPr>
  </w:style>
  <w:style w:type="paragraph" w:styleId="Quote">
    <w:name w:val="Quote"/>
    <w:basedOn w:val="Normal"/>
    <w:next w:val="Normal"/>
    <w:link w:val="QuoteChar"/>
    <w:uiPriority w:val="29"/>
    <w:qFormat/>
    <w:rsid w:val="001B0DEA"/>
    <w:rPr>
      <w:i/>
      <w:iCs/>
    </w:rPr>
  </w:style>
  <w:style w:type="character" w:customStyle="1" w:styleId="QuoteChar">
    <w:name w:val="Quote Char"/>
    <w:basedOn w:val="DefaultParagraphFont"/>
    <w:link w:val="Quote"/>
    <w:uiPriority w:val="29"/>
    <w:rsid w:val="001B0DEA"/>
    <w:rPr>
      <w:i/>
      <w:iCs/>
      <w:color w:val="5A5A5A" w:themeColor="text1" w:themeTint="A5"/>
      <w:sz w:val="20"/>
      <w:szCs w:val="20"/>
    </w:rPr>
  </w:style>
  <w:style w:type="paragraph" w:styleId="IntenseQuote">
    <w:name w:val="Intense Quote"/>
    <w:basedOn w:val="Normal"/>
    <w:next w:val="Normal"/>
    <w:link w:val="IntenseQuoteChar"/>
    <w:uiPriority w:val="30"/>
    <w:qFormat/>
    <w:rsid w:val="001B0D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B0DEA"/>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1B0DEA"/>
    <w:rPr>
      <w:smallCaps/>
      <w:dstrike w:val="0"/>
      <w:color w:val="5A5A5A" w:themeColor="text1" w:themeTint="A5"/>
      <w:vertAlign w:val="baseline"/>
    </w:rPr>
  </w:style>
  <w:style w:type="character" w:styleId="IntenseEmphasis">
    <w:name w:val="Intense Emphasis"/>
    <w:uiPriority w:val="21"/>
    <w:qFormat/>
    <w:rsid w:val="001B0DEA"/>
    <w:rPr>
      <w:b/>
      <w:bCs/>
      <w:smallCaps/>
      <w:color w:val="4F81BD" w:themeColor="accent1"/>
      <w:spacing w:val="40"/>
    </w:rPr>
  </w:style>
  <w:style w:type="character" w:styleId="SubtleReference">
    <w:name w:val="Subtle Reference"/>
    <w:uiPriority w:val="31"/>
    <w:qFormat/>
    <w:rsid w:val="001B0D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B0D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B0D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1B0DEA"/>
    <w:pPr>
      <w:outlineLvl w:val="9"/>
    </w:pPr>
  </w:style>
  <w:style w:type="paragraph" w:styleId="BalloonText">
    <w:name w:val="Balloon Text"/>
    <w:basedOn w:val="Normal"/>
    <w:link w:val="BalloonTextChar"/>
    <w:uiPriority w:val="99"/>
    <w:semiHidden/>
    <w:unhideWhenUsed/>
    <w:rsid w:val="00932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C98"/>
    <w:rPr>
      <w:rFonts w:ascii="Tahoma" w:hAnsi="Tahoma" w:cs="Tahoma"/>
      <w:color w:val="5A5A5A" w:themeColor="text1" w:themeTint="A5"/>
      <w:sz w:val="16"/>
      <w:szCs w:val="16"/>
    </w:rPr>
  </w:style>
  <w:style w:type="character" w:styleId="Hyperlink">
    <w:name w:val="Hyperlink"/>
    <w:basedOn w:val="DefaultParagraphFont"/>
    <w:uiPriority w:val="99"/>
    <w:unhideWhenUsed/>
    <w:rsid w:val="00C14B50"/>
    <w:rPr>
      <w:color w:val="0000FF" w:themeColor="hyperlink"/>
      <w:u w:val="single"/>
    </w:rPr>
  </w:style>
  <w:style w:type="paragraph" w:styleId="NormalWeb">
    <w:name w:val="Normal (Web)"/>
    <w:basedOn w:val="Normal"/>
    <w:uiPriority w:val="99"/>
    <w:unhideWhenUsed/>
    <w:rsid w:val="00321AA4"/>
    <w:pPr>
      <w:spacing w:after="150" w:line="240" w:lineRule="atLeast"/>
      <w:ind w:left="0"/>
    </w:pPr>
    <w:rPr>
      <w:rFonts w:ascii="Tahoma" w:eastAsia="Times New Roman" w:hAnsi="Tahoma" w:cs="Tahoma"/>
      <w:color w:val="000000"/>
      <w:sz w:val="24"/>
      <w:szCs w:val="24"/>
      <w:lang w:bidi="ar-SA"/>
    </w:rPr>
  </w:style>
  <w:style w:type="table" w:styleId="LightGrid-Accent5">
    <w:name w:val="Light Grid Accent 5"/>
    <w:basedOn w:val="TableNormal"/>
    <w:uiPriority w:val="62"/>
    <w:rsid w:val="00D06F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D06FC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
    <w:name w:val="Table Grid"/>
    <w:basedOn w:val="TableNormal"/>
    <w:uiPriority w:val="59"/>
    <w:rsid w:val="00494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3277DC"/>
  </w:style>
  <w:style w:type="table" w:styleId="TableElegant">
    <w:name w:val="Table Elegant"/>
    <w:basedOn w:val="TableNormal"/>
    <w:rsid w:val="00D74FF3"/>
    <w:pPr>
      <w:spacing w:after="0" w:line="240" w:lineRule="auto"/>
      <w:ind w:left="0"/>
    </w:pPr>
    <w:rPr>
      <w:rFonts w:ascii="Times New Roman" w:eastAsia="MS Mincho" w:hAnsi="Times New Roman" w:cs="Times New Roman"/>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1">
    <w:name w:val="normal1"/>
    <w:basedOn w:val="DefaultParagraphFont"/>
    <w:rsid w:val="0063416D"/>
    <w:rPr>
      <w:rFonts w:ascii="Verdana" w:hAnsi="Verdana" w:hint="default"/>
      <w:b w:val="0"/>
      <w:bCs w:val="0"/>
      <w:i w:val="0"/>
      <w:iCs w:val="0"/>
      <w:caps w:val="0"/>
      <w:strike w:val="0"/>
      <w:dstrike w:val="0"/>
      <w:color w:val="000000"/>
      <w:spacing w:val="0"/>
      <w:sz w:val="20"/>
      <w:szCs w:val="20"/>
      <w:u w:val="none"/>
      <w:effect w:val="none"/>
    </w:rPr>
  </w:style>
  <w:style w:type="paragraph" w:customStyle="1" w:styleId="fig">
    <w:name w:val="fig"/>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aptionl">
    <w:name w:val="caption_l"/>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eqnil">
    <w:name w:val="eqn_il"/>
    <w:basedOn w:val="DefaultParagraphFont"/>
    <w:rsid w:val="005A3CCE"/>
  </w:style>
  <w:style w:type="paragraph" w:customStyle="1" w:styleId="longcaption">
    <w:name w:val="longcaption"/>
    <w:basedOn w:val="Normal"/>
    <w:rsid w:val="008C1E8C"/>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itation">
    <w:name w:val="citation"/>
    <w:basedOn w:val="Normal"/>
    <w:rsid w:val="00217244"/>
    <w:pPr>
      <w:spacing w:before="100" w:beforeAutospacing="1" w:after="100" w:afterAutospacing="1" w:line="360" w:lineRule="atLeast"/>
      <w:ind w:left="0"/>
    </w:pPr>
    <w:rPr>
      <w:rFonts w:ascii="Arial" w:eastAsia="Times New Roman" w:hAnsi="Arial" w:cs="Arial"/>
      <w:color w:val="auto"/>
      <w:sz w:val="15"/>
      <w:szCs w:val="15"/>
      <w:lang w:bidi="ar-SA"/>
    </w:rPr>
  </w:style>
  <w:style w:type="paragraph" w:customStyle="1" w:styleId="ety">
    <w:name w:val="ety"/>
    <w:basedOn w:val="Normal"/>
    <w:rsid w:val="007425EF"/>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searchterm5">
    <w:name w:val="searchterm5"/>
    <w:basedOn w:val="DefaultParagraphFont"/>
    <w:rsid w:val="00EE24E8"/>
    <w:rPr>
      <w:color w:val="000000"/>
      <w:shd w:val="clear" w:color="auto" w:fill="FFE973"/>
    </w:rPr>
  </w:style>
  <w:style w:type="paragraph" w:customStyle="1" w:styleId="description4">
    <w:name w:val="description4"/>
    <w:basedOn w:val="Normal"/>
    <w:rsid w:val="009B46F8"/>
    <w:pPr>
      <w:spacing w:before="60" w:after="60" w:line="240" w:lineRule="auto"/>
      <w:ind w:left="0"/>
    </w:pPr>
    <w:rPr>
      <w:rFonts w:ascii="Times New Roman" w:eastAsia="Times New Roman" w:hAnsi="Times New Roman" w:cs="Times New Roman"/>
      <w:color w:val="000000"/>
      <w:sz w:val="24"/>
      <w:szCs w:val="24"/>
      <w:lang w:bidi="ar-SA"/>
    </w:rPr>
  </w:style>
  <w:style w:type="character" w:customStyle="1" w:styleId="mw-headline">
    <w:name w:val="mw-headline"/>
    <w:basedOn w:val="DefaultParagraphFont"/>
    <w:rsid w:val="00EA44ED"/>
  </w:style>
  <w:style w:type="character" w:customStyle="1" w:styleId="reference-accessdate">
    <w:name w:val="reference-accessdate"/>
    <w:basedOn w:val="DefaultParagraphFont"/>
    <w:rsid w:val="00EA44ED"/>
  </w:style>
  <w:style w:type="character" w:customStyle="1" w:styleId="itxtrst">
    <w:name w:val="itxtrst"/>
    <w:basedOn w:val="DefaultParagraphFont"/>
    <w:rsid w:val="00D12D10"/>
  </w:style>
  <w:style w:type="character" w:customStyle="1" w:styleId="NoSpacingChar">
    <w:name w:val="No Spacing Char"/>
    <w:basedOn w:val="DefaultParagraphFont"/>
    <w:link w:val="NoSpacing"/>
    <w:uiPriority w:val="1"/>
    <w:rsid w:val="00C01179"/>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07">
      <w:bodyDiv w:val="1"/>
      <w:marLeft w:val="0"/>
      <w:marRight w:val="0"/>
      <w:marTop w:val="0"/>
      <w:marBottom w:val="0"/>
      <w:divBdr>
        <w:top w:val="none" w:sz="0" w:space="0" w:color="auto"/>
        <w:left w:val="none" w:sz="0" w:space="0" w:color="auto"/>
        <w:bottom w:val="none" w:sz="0" w:space="0" w:color="auto"/>
        <w:right w:val="none" w:sz="0" w:space="0" w:color="auto"/>
      </w:divBdr>
      <w:divsChild>
        <w:div w:id="1726488555">
          <w:marLeft w:val="315"/>
          <w:marRight w:val="360"/>
          <w:marTop w:val="345"/>
          <w:marBottom w:val="0"/>
          <w:divBdr>
            <w:top w:val="none" w:sz="0" w:space="0" w:color="auto"/>
            <w:left w:val="none" w:sz="0" w:space="0" w:color="auto"/>
            <w:bottom w:val="none" w:sz="0" w:space="0" w:color="auto"/>
            <w:right w:val="none" w:sz="0" w:space="0" w:color="auto"/>
          </w:divBdr>
        </w:div>
      </w:divsChild>
    </w:div>
    <w:div w:id="2167839">
      <w:bodyDiv w:val="1"/>
      <w:marLeft w:val="0"/>
      <w:marRight w:val="0"/>
      <w:marTop w:val="0"/>
      <w:marBottom w:val="0"/>
      <w:divBdr>
        <w:top w:val="none" w:sz="0" w:space="0" w:color="auto"/>
        <w:left w:val="none" w:sz="0" w:space="0" w:color="auto"/>
        <w:bottom w:val="none" w:sz="0" w:space="0" w:color="auto"/>
        <w:right w:val="none" w:sz="0" w:space="0" w:color="auto"/>
      </w:divBdr>
      <w:divsChild>
        <w:div w:id="447970970">
          <w:marLeft w:val="0"/>
          <w:marRight w:val="0"/>
          <w:marTop w:val="0"/>
          <w:marBottom w:val="0"/>
          <w:divBdr>
            <w:top w:val="none" w:sz="0" w:space="0" w:color="auto"/>
            <w:left w:val="none" w:sz="0" w:space="0" w:color="auto"/>
            <w:bottom w:val="none" w:sz="0" w:space="0" w:color="auto"/>
            <w:right w:val="none" w:sz="0" w:space="0" w:color="auto"/>
          </w:divBdr>
          <w:divsChild>
            <w:div w:id="1475026787">
              <w:marLeft w:val="0"/>
              <w:marRight w:val="0"/>
              <w:marTop w:val="0"/>
              <w:marBottom w:val="0"/>
              <w:divBdr>
                <w:top w:val="none" w:sz="0" w:space="0" w:color="auto"/>
                <w:left w:val="none" w:sz="0" w:space="0" w:color="auto"/>
                <w:bottom w:val="none" w:sz="0" w:space="0" w:color="auto"/>
                <w:right w:val="none" w:sz="0" w:space="0" w:color="auto"/>
              </w:divBdr>
              <w:divsChild>
                <w:div w:id="567153300">
                  <w:marLeft w:val="0"/>
                  <w:marRight w:val="0"/>
                  <w:marTop w:val="0"/>
                  <w:marBottom w:val="0"/>
                  <w:divBdr>
                    <w:top w:val="none" w:sz="0" w:space="0" w:color="auto"/>
                    <w:left w:val="none" w:sz="0" w:space="0" w:color="auto"/>
                    <w:bottom w:val="none" w:sz="0" w:space="0" w:color="auto"/>
                    <w:right w:val="none" w:sz="0" w:space="0" w:color="auto"/>
                  </w:divBdr>
                  <w:divsChild>
                    <w:div w:id="265386237">
                      <w:marLeft w:val="0"/>
                      <w:marRight w:val="0"/>
                      <w:marTop w:val="0"/>
                      <w:marBottom w:val="0"/>
                      <w:divBdr>
                        <w:top w:val="none" w:sz="0" w:space="0" w:color="auto"/>
                        <w:left w:val="none" w:sz="0" w:space="0" w:color="auto"/>
                        <w:bottom w:val="none" w:sz="0" w:space="0" w:color="auto"/>
                        <w:right w:val="none" w:sz="0" w:space="0" w:color="auto"/>
                      </w:divBdr>
                      <w:divsChild>
                        <w:div w:id="11535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295">
      <w:bodyDiv w:val="1"/>
      <w:marLeft w:val="0"/>
      <w:marRight w:val="0"/>
      <w:marTop w:val="0"/>
      <w:marBottom w:val="0"/>
      <w:divBdr>
        <w:top w:val="none" w:sz="0" w:space="0" w:color="auto"/>
        <w:left w:val="none" w:sz="0" w:space="0" w:color="auto"/>
        <w:bottom w:val="none" w:sz="0" w:space="0" w:color="auto"/>
        <w:right w:val="none" w:sz="0" w:space="0" w:color="auto"/>
      </w:divBdr>
      <w:divsChild>
        <w:div w:id="761604035">
          <w:marLeft w:val="0"/>
          <w:marRight w:val="0"/>
          <w:marTop w:val="0"/>
          <w:marBottom w:val="0"/>
          <w:divBdr>
            <w:top w:val="none" w:sz="0" w:space="0" w:color="auto"/>
            <w:left w:val="none" w:sz="0" w:space="0" w:color="auto"/>
            <w:bottom w:val="none" w:sz="0" w:space="0" w:color="auto"/>
            <w:right w:val="none" w:sz="0" w:space="0" w:color="auto"/>
          </w:divBdr>
          <w:divsChild>
            <w:div w:id="990597043">
              <w:marLeft w:val="0"/>
              <w:marRight w:val="0"/>
              <w:marTop w:val="0"/>
              <w:marBottom w:val="0"/>
              <w:divBdr>
                <w:top w:val="none" w:sz="0" w:space="0" w:color="auto"/>
                <w:left w:val="none" w:sz="0" w:space="0" w:color="auto"/>
                <w:bottom w:val="none" w:sz="0" w:space="0" w:color="auto"/>
                <w:right w:val="none" w:sz="0" w:space="0" w:color="auto"/>
              </w:divBdr>
              <w:divsChild>
                <w:div w:id="989868490">
                  <w:marLeft w:val="0"/>
                  <w:marRight w:val="0"/>
                  <w:marTop w:val="0"/>
                  <w:marBottom w:val="0"/>
                  <w:divBdr>
                    <w:top w:val="none" w:sz="0" w:space="0" w:color="auto"/>
                    <w:left w:val="none" w:sz="0" w:space="0" w:color="auto"/>
                    <w:bottom w:val="none" w:sz="0" w:space="0" w:color="auto"/>
                    <w:right w:val="none" w:sz="0" w:space="0" w:color="auto"/>
                  </w:divBdr>
                  <w:divsChild>
                    <w:div w:id="1473982656">
                      <w:marLeft w:val="0"/>
                      <w:marRight w:val="0"/>
                      <w:marTop w:val="0"/>
                      <w:marBottom w:val="0"/>
                      <w:divBdr>
                        <w:top w:val="none" w:sz="0" w:space="0" w:color="auto"/>
                        <w:left w:val="none" w:sz="0" w:space="0" w:color="auto"/>
                        <w:bottom w:val="none" w:sz="0" w:space="0" w:color="auto"/>
                        <w:right w:val="none" w:sz="0" w:space="0" w:color="auto"/>
                      </w:divBdr>
                      <w:divsChild>
                        <w:div w:id="19966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2411">
      <w:bodyDiv w:val="1"/>
      <w:marLeft w:val="0"/>
      <w:marRight w:val="0"/>
      <w:marTop w:val="0"/>
      <w:marBottom w:val="0"/>
      <w:divBdr>
        <w:top w:val="none" w:sz="0" w:space="0" w:color="auto"/>
        <w:left w:val="none" w:sz="0" w:space="0" w:color="auto"/>
        <w:bottom w:val="none" w:sz="0" w:space="0" w:color="auto"/>
        <w:right w:val="none" w:sz="0" w:space="0" w:color="auto"/>
      </w:divBdr>
      <w:divsChild>
        <w:div w:id="1361206942">
          <w:marLeft w:val="0"/>
          <w:marRight w:val="0"/>
          <w:marTop w:val="0"/>
          <w:marBottom w:val="0"/>
          <w:divBdr>
            <w:top w:val="none" w:sz="0" w:space="0" w:color="auto"/>
            <w:left w:val="none" w:sz="0" w:space="0" w:color="auto"/>
            <w:bottom w:val="none" w:sz="0" w:space="0" w:color="auto"/>
            <w:right w:val="none" w:sz="0" w:space="0" w:color="auto"/>
          </w:divBdr>
          <w:divsChild>
            <w:div w:id="1440954170">
              <w:marLeft w:val="0"/>
              <w:marRight w:val="0"/>
              <w:marTop w:val="0"/>
              <w:marBottom w:val="0"/>
              <w:divBdr>
                <w:top w:val="none" w:sz="0" w:space="0" w:color="auto"/>
                <w:left w:val="none" w:sz="0" w:space="0" w:color="auto"/>
                <w:bottom w:val="none" w:sz="0" w:space="0" w:color="auto"/>
                <w:right w:val="none" w:sz="0" w:space="0" w:color="auto"/>
              </w:divBdr>
              <w:divsChild>
                <w:div w:id="187187540">
                  <w:marLeft w:val="0"/>
                  <w:marRight w:val="0"/>
                  <w:marTop w:val="0"/>
                  <w:marBottom w:val="0"/>
                  <w:divBdr>
                    <w:top w:val="none" w:sz="0" w:space="0" w:color="auto"/>
                    <w:left w:val="none" w:sz="0" w:space="0" w:color="auto"/>
                    <w:bottom w:val="none" w:sz="0" w:space="0" w:color="auto"/>
                    <w:right w:val="none" w:sz="0" w:space="0" w:color="auto"/>
                  </w:divBdr>
                  <w:divsChild>
                    <w:div w:id="1303733232">
                      <w:marLeft w:val="0"/>
                      <w:marRight w:val="0"/>
                      <w:marTop w:val="0"/>
                      <w:marBottom w:val="0"/>
                      <w:divBdr>
                        <w:top w:val="none" w:sz="0" w:space="0" w:color="auto"/>
                        <w:left w:val="none" w:sz="0" w:space="0" w:color="auto"/>
                        <w:bottom w:val="none" w:sz="0" w:space="0" w:color="auto"/>
                        <w:right w:val="none" w:sz="0" w:space="0" w:color="auto"/>
                      </w:divBdr>
                      <w:divsChild>
                        <w:div w:id="40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347">
      <w:bodyDiv w:val="1"/>
      <w:marLeft w:val="0"/>
      <w:marRight w:val="0"/>
      <w:marTop w:val="0"/>
      <w:marBottom w:val="0"/>
      <w:divBdr>
        <w:top w:val="none" w:sz="0" w:space="0" w:color="auto"/>
        <w:left w:val="none" w:sz="0" w:space="0" w:color="auto"/>
        <w:bottom w:val="none" w:sz="0" w:space="0" w:color="auto"/>
        <w:right w:val="none" w:sz="0" w:space="0" w:color="auto"/>
      </w:divBdr>
      <w:divsChild>
        <w:div w:id="80220808">
          <w:marLeft w:val="0"/>
          <w:marRight w:val="0"/>
          <w:marTop w:val="0"/>
          <w:marBottom w:val="0"/>
          <w:divBdr>
            <w:top w:val="none" w:sz="0" w:space="0" w:color="auto"/>
            <w:left w:val="none" w:sz="0" w:space="0" w:color="auto"/>
            <w:bottom w:val="none" w:sz="0" w:space="0" w:color="auto"/>
            <w:right w:val="none" w:sz="0" w:space="0" w:color="auto"/>
          </w:divBdr>
          <w:divsChild>
            <w:div w:id="1576862767">
              <w:marLeft w:val="0"/>
              <w:marRight w:val="0"/>
              <w:marTop w:val="0"/>
              <w:marBottom w:val="0"/>
              <w:divBdr>
                <w:top w:val="none" w:sz="0" w:space="0" w:color="auto"/>
                <w:left w:val="none" w:sz="0" w:space="0" w:color="auto"/>
                <w:bottom w:val="none" w:sz="0" w:space="0" w:color="auto"/>
                <w:right w:val="none" w:sz="0" w:space="0" w:color="auto"/>
              </w:divBdr>
              <w:divsChild>
                <w:div w:id="965432785">
                  <w:marLeft w:val="0"/>
                  <w:marRight w:val="0"/>
                  <w:marTop w:val="0"/>
                  <w:marBottom w:val="0"/>
                  <w:divBdr>
                    <w:top w:val="none" w:sz="0" w:space="0" w:color="auto"/>
                    <w:left w:val="none" w:sz="0" w:space="0" w:color="auto"/>
                    <w:bottom w:val="none" w:sz="0" w:space="0" w:color="auto"/>
                    <w:right w:val="none" w:sz="0" w:space="0" w:color="auto"/>
                  </w:divBdr>
                  <w:divsChild>
                    <w:div w:id="473455143">
                      <w:marLeft w:val="0"/>
                      <w:marRight w:val="0"/>
                      <w:marTop w:val="0"/>
                      <w:marBottom w:val="0"/>
                      <w:divBdr>
                        <w:top w:val="none" w:sz="0" w:space="0" w:color="auto"/>
                        <w:left w:val="none" w:sz="0" w:space="0" w:color="auto"/>
                        <w:bottom w:val="none" w:sz="0" w:space="0" w:color="auto"/>
                        <w:right w:val="none" w:sz="0" w:space="0" w:color="auto"/>
                      </w:divBdr>
                      <w:divsChild>
                        <w:div w:id="9213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952">
      <w:bodyDiv w:val="1"/>
      <w:marLeft w:val="0"/>
      <w:marRight w:val="0"/>
      <w:marTop w:val="0"/>
      <w:marBottom w:val="0"/>
      <w:divBdr>
        <w:top w:val="none" w:sz="0" w:space="0" w:color="auto"/>
        <w:left w:val="none" w:sz="0" w:space="0" w:color="auto"/>
        <w:bottom w:val="none" w:sz="0" w:space="0" w:color="auto"/>
        <w:right w:val="none" w:sz="0" w:space="0" w:color="auto"/>
      </w:divBdr>
      <w:divsChild>
        <w:div w:id="327175156">
          <w:marLeft w:val="0"/>
          <w:marRight w:val="0"/>
          <w:marTop w:val="0"/>
          <w:marBottom w:val="0"/>
          <w:divBdr>
            <w:top w:val="none" w:sz="0" w:space="0" w:color="auto"/>
            <w:left w:val="none" w:sz="0" w:space="0" w:color="auto"/>
            <w:bottom w:val="none" w:sz="0" w:space="0" w:color="auto"/>
            <w:right w:val="none" w:sz="0" w:space="0" w:color="auto"/>
          </w:divBdr>
          <w:divsChild>
            <w:div w:id="36049001">
              <w:marLeft w:val="0"/>
              <w:marRight w:val="0"/>
              <w:marTop w:val="0"/>
              <w:marBottom w:val="0"/>
              <w:divBdr>
                <w:top w:val="none" w:sz="0" w:space="0" w:color="auto"/>
                <w:left w:val="none" w:sz="0" w:space="0" w:color="auto"/>
                <w:bottom w:val="none" w:sz="0" w:space="0" w:color="auto"/>
                <w:right w:val="none" w:sz="0" w:space="0" w:color="auto"/>
              </w:divBdr>
              <w:divsChild>
                <w:div w:id="862859474">
                  <w:marLeft w:val="0"/>
                  <w:marRight w:val="0"/>
                  <w:marTop w:val="0"/>
                  <w:marBottom w:val="0"/>
                  <w:divBdr>
                    <w:top w:val="none" w:sz="0" w:space="0" w:color="auto"/>
                    <w:left w:val="none" w:sz="0" w:space="0" w:color="auto"/>
                    <w:bottom w:val="none" w:sz="0" w:space="0" w:color="auto"/>
                    <w:right w:val="none" w:sz="0" w:space="0" w:color="auto"/>
                  </w:divBdr>
                  <w:divsChild>
                    <w:div w:id="122696625">
                      <w:marLeft w:val="0"/>
                      <w:marRight w:val="0"/>
                      <w:marTop w:val="0"/>
                      <w:marBottom w:val="0"/>
                      <w:divBdr>
                        <w:top w:val="none" w:sz="0" w:space="0" w:color="auto"/>
                        <w:left w:val="none" w:sz="0" w:space="0" w:color="auto"/>
                        <w:bottom w:val="none" w:sz="0" w:space="0" w:color="auto"/>
                        <w:right w:val="none" w:sz="0" w:space="0" w:color="auto"/>
                      </w:divBdr>
                      <w:divsChild>
                        <w:div w:id="11012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046">
      <w:bodyDiv w:val="1"/>
      <w:marLeft w:val="0"/>
      <w:marRight w:val="0"/>
      <w:marTop w:val="0"/>
      <w:marBottom w:val="0"/>
      <w:divBdr>
        <w:top w:val="none" w:sz="0" w:space="0" w:color="auto"/>
        <w:left w:val="none" w:sz="0" w:space="0" w:color="auto"/>
        <w:bottom w:val="none" w:sz="0" w:space="0" w:color="auto"/>
        <w:right w:val="none" w:sz="0" w:space="0" w:color="auto"/>
      </w:divBdr>
    </w:div>
    <w:div w:id="5909609">
      <w:bodyDiv w:val="1"/>
      <w:marLeft w:val="0"/>
      <w:marRight w:val="0"/>
      <w:marTop w:val="0"/>
      <w:marBottom w:val="0"/>
      <w:divBdr>
        <w:top w:val="none" w:sz="0" w:space="0" w:color="auto"/>
        <w:left w:val="none" w:sz="0" w:space="0" w:color="auto"/>
        <w:bottom w:val="none" w:sz="0" w:space="0" w:color="auto"/>
        <w:right w:val="none" w:sz="0" w:space="0" w:color="auto"/>
      </w:divBdr>
      <w:divsChild>
        <w:div w:id="2021614629">
          <w:marLeft w:val="0"/>
          <w:marRight w:val="0"/>
          <w:marTop w:val="0"/>
          <w:marBottom w:val="0"/>
          <w:divBdr>
            <w:top w:val="none" w:sz="0" w:space="0" w:color="auto"/>
            <w:left w:val="none" w:sz="0" w:space="0" w:color="auto"/>
            <w:bottom w:val="none" w:sz="0" w:space="0" w:color="auto"/>
            <w:right w:val="none" w:sz="0" w:space="0" w:color="auto"/>
          </w:divBdr>
          <w:divsChild>
            <w:div w:id="261450332">
              <w:marLeft w:val="0"/>
              <w:marRight w:val="0"/>
              <w:marTop w:val="0"/>
              <w:marBottom w:val="0"/>
              <w:divBdr>
                <w:top w:val="none" w:sz="0" w:space="0" w:color="auto"/>
                <w:left w:val="none" w:sz="0" w:space="0" w:color="auto"/>
                <w:bottom w:val="none" w:sz="0" w:space="0" w:color="auto"/>
                <w:right w:val="none" w:sz="0" w:space="0" w:color="auto"/>
              </w:divBdr>
              <w:divsChild>
                <w:div w:id="982925627">
                  <w:marLeft w:val="0"/>
                  <w:marRight w:val="0"/>
                  <w:marTop w:val="0"/>
                  <w:marBottom w:val="0"/>
                  <w:divBdr>
                    <w:top w:val="none" w:sz="0" w:space="0" w:color="auto"/>
                    <w:left w:val="none" w:sz="0" w:space="0" w:color="auto"/>
                    <w:bottom w:val="none" w:sz="0" w:space="0" w:color="auto"/>
                    <w:right w:val="none" w:sz="0" w:space="0" w:color="auto"/>
                  </w:divBdr>
                  <w:divsChild>
                    <w:div w:id="702243958">
                      <w:marLeft w:val="0"/>
                      <w:marRight w:val="0"/>
                      <w:marTop w:val="0"/>
                      <w:marBottom w:val="0"/>
                      <w:divBdr>
                        <w:top w:val="none" w:sz="0" w:space="0" w:color="auto"/>
                        <w:left w:val="none" w:sz="0" w:space="0" w:color="auto"/>
                        <w:bottom w:val="none" w:sz="0" w:space="0" w:color="auto"/>
                        <w:right w:val="none" w:sz="0" w:space="0" w:color="auto"/>
                      </w:divBdr>
                      <w:divsChild>
                        <w:div w:id="4908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9251">
      <w:bodyDiv w:val="1"/>
      <w:marLeft w:val="0"/>
      <w:marRight w:val="0"/>
      <w:marTop w:val="0"/>
      <w:marBottom w:val="0"/>
      <w:divBdr>
        <w:top w:val="none" w:sz="0" w:space="0" w:color="auto"/>
        <w:left w:val="none" w:sz="0" w:space="0" w:color="auto"/>
        <w:bottom w:val="none" w:sz="0" w:space="0" w:color="auto"/>
        <w:right w:val="none" w:sz="0" w:space="0" w:color="auto"/>
      </w:divBdr>
      <w:divsChild>
        <w:div w:id="2072727431">
          <w:marLeft w:val="0"/>
          <w:marRight w:val="0"/>
          <w:marTop w:val="0"/>
          <w:marBottom w:val="0"/>
          <w:divBdr>
            <w:top w:val="none" w:sz="0" w:space="0" w:color="auto"/>
            <w:left w:val="none" w:sz="0" w:space="0" w:color="auto"/>
            <w:bottom w:val="none" w:sz="0" w:space="0" w:color="auto"/>
            <w:right w:val="none" w:sz="0" w:space="0" w:color="auto"/>
          </w:divBdr>
          <w:divsChild>
            <w:div w:id="235095889">
              <w:marLeft w:val="0"/>
              <w:marRight w:val="0"/>
              <w:marTop w:val="0"/>
              <w:marBottom w:val="0"/>
              <w:divBdr>
                <w:top w:val="none" w:sz="0" w:space="0" w:color="auto"/>
                <w:left w:val="none" w:sz="0" w:space="0" w:color="auto"/>
                <w:bottom w:val="none" w:sz="0" w:space="0" w:color="auto"/>
                <w:right w:val="none" w:sz="0" w:space="0" w:color="auto"/>
              </w:divBdr>
              <w:divsChild>
                <w:div w:id="82842919">
                  <w:marLeft w:val="0"/>
                  <w:marRight w:val="0"/>
                  <w:marTop w:val="0"/>
                  <w:marBottom w:val="0"/>
                  <w:divBdr>
                    <w:top w:val="none" w:sz="0" w:space="0" w:color="auto"/>
                    <w:left w:val="none" w:sz="0" w:space="0" w:color="auto"/>
                    <w:bottom w:val="none" w:sz="0" w:space="0" w:color="auto"/>
                    <w:right w:val="none" w:sz="0" w:space="0" w:color="auto"/>
                  </w:divBdr>
                  <w:divsChild>
                    <w:div w:id="1889413039">
                      <w:marLeft w:val="0"/>
                      <w:marRight w:val="0"/>
                      <w:marTop w:val="0"/>
                      <w:marBottom w:val="0"/>
                      <w:divBdr>
                        <w:top w:val="none" w:sz="0" w:space="0" w:color="auto"/>
                        <w:left w:val="none" w:sz="0" w:space="0" w:color="auto"/>
                        <w:bottom w:val="none" w:sz="0" w:space="0" w:color="auto"/>
                        <w:right w:val="none" w:sz="0" w:space="0" w:color="auto"/>
                      </w:divBdr>
                      <w:divsChild>
                        <w:div w:id="12242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500">
      <w:bodyDiv w:val="1"/>
      <w:marLeft w:val="0"/>
      <w:marRight w:val="0"/>
      <w:marTop w:val="0"/>
      <w:marBottom w:val="0"/>
      <w:divBdr>
        <w:top w:val="none" w:sz="0" w:space="0" w:color="auto"/>
        <w:left w:val="none" w:sz="0" w:space="0" w:color="auto"/>
        <w:bottom w:val="none" w:sz="0" w:space="0" w:color="auto"/>
        <w:right w:val="none" w:sz="0" w:space="0" w:color="auto"/>
      </w:divBdr>
      <w:divsChild>
        <w:div w:id="39324289">
          <w:marLeft w:val="0"/>
          <w:marRight w:val="0"/>
          <w:marTop w:val="0"/>
          <w:marBottom w:val="0"/>
          <w:divBdr>
            <w:top w:val="none" w:sz="0" w:space="0" w:color="auto"/>
            <w:left w:val="none" w:sz="0" w:space="0" w:color="auto"/>
            <w:bottom w:val="none" w:sz="0" w:space="0" w:color="auto"/>
            <w:right w:val="none" w:sz="0" w:space="0" w:color="auto"/>
          </w:divBdr>
          <w:divsChild>
            <w:div w:id="1206601266">
              <w:marLeft w:val="0"/>
              <w:marRight w:val="0"/>
              <w:marTop w:val="0"/>
              <w:marBottom w:val="0"/>
              <w:divBdr>
                <w:top w:val="none" w:sz="0" w:space="0" w:color="auto"/>
                <w:left w:val="none" w:sz="0" w:space="0" w:color="auto"/>
                <w:bottom w:val="none" w:sz="0" w:space="0" w:color="auto"/>
                <w:right w:val="none" w:sz="0" w:space="0" w:color="auto"/>
              </w:divBdr>
              <w:divsChild>
                <w:div w:id="1207060443">
                  <w:marLeft w:val="0"/>
                  <w:marRight w:val="0"/>
                  <w:marTop w:val="0"/>
                  <w:marBottom w:val="0"/>
                  <w:divBdr>
                    <w:top w:val="none" w:sz="0" w:space="0" w:color="auto"/>
                    <w:left w:val="none" w:sz="0" w:space="0" w:color="auto"/>
                    <w:bottom w:val="none" w:sz="0" w:space="0" w:color="auto"/>
                    <w:right w:val="none" w:sz="0" w:space="0" w:color="auto"/>
                  </w:divBdr>
                  <w:divsChild>
                    <w:div w:id="132143140">
                      <w:marLeft w:val="0"/>
                      <w:marRight w:val="0"/>
                      <w:marTop w:val="0"/>
                      <w:marBottom w:val="0"/>
                      <w:divBdr>
                        <w:top w:val="none" w:sz="0" w:space="0" w:color="auto"/>
                        <w:left w:val="none" w:sz="0" w:space="0" w:color="auto"/>
                        <w:bottom w:val="none" w:sz="0" w:space="0" w:color="auto"/>
                        <w:right w:val="none" w:sz="0" w:space="0" w:color="auto"/>
                      </w:divBdr>
                      <w:divsChild>
                        <w:div w:id="606305928">
                          <w:marLeft w:val="0"/>
                          <w:marRight w:val="0"/>
                          <w:marTop w:val="0"/>
                          <w:marBottom w:val="0"/>
                          <w:divBdr>
                            <w:top w:val="none" w:sz="0" w:space="0" w:color="auto"/>
                            <w:left w:val="none" w:sz="0" w:space="0" w:color="auto"/>
                            <w:bottom w:val="none" w:sz="0" w:space="0" w:color="auto"/>
                            <w:right w:val="none" w:sz="0" w:space="0" w:color="auto"/>
                          </w:divBdr>
                        </w:div>
                        <w:div w:id="1246573475">
                          <w:marLeft w:val="0"/>
                          <w:marRight w:val="0"/>
                          <w:marTop w:val="0"/>
                          <w:marBottom w:val="0"/>
                          <w:divBdr>
                            <w:top w:val="none" w:sz="0" w:space="0" w:color="auto"/>
                            <w:left w:val="none" w:sz="0" w:space="0" w:color="auto"/>
                            <w:bottom w:val="none" w:sz="0" w:space="0" w:color="auto"/>
                            <w:right w:val="none" w:sz="0" w:space="0" w:color="auto"/>
                          </w:divBdr>
                        </w:div>
                      </w:divsChild>
                    </w:div>
                    <w:div w:id="1112044671">
                      <w:marLeft w:val="0"/>
                      <w:marRight w:val="0"/>
                      <w:marTop w:val="0"/>
                      <w:marBottom w:val="0"/>
                      <w:divBdr>
                        <w:top w:val="none" w:sz="0" w:space="0" w:color="auto"/>
                        <w:left w:val="none" w:sz="0" w:space="0" w:color="auto"/>
                        <w:bottom w:val="none" w:sz="0" w:space="0" w:color="auto"/>
                        <w:right w:val="none" w:sz="0" w:space="0" w:color="auto"/>
                      </w:divBdr>
                      <w:divsChild>
                        <w:div w:id="893084514">
                          <w:marLeft w:val="0"/>
                          <w:marRight w:val="0"/>
                          <w:marTop w:val="0"/>
                          <w:marBottom w:val="0"/>
                          <w:divBdr>
                            <w:top w:val="none" w:sz="0" w:space="0" w:color="auto"/>
                            <w:left w:val="none" w:sz="0" w:space="0" w:color="auto"/>
                            <w:bottom w:val="none" w:sz="0" w:space="0" w:color="auto"/>
                            <w:right w:val="none" w:sz="0" w:space="0" w:color="auto"/>
                          </w:divBdr>
                        </w:div>
                        <w:div w:id="1918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726">
      <w:bodyDiv w:val="1"/>
      <w:marLeft w:val="0"/>
      <w:marRight w:val="0"/>
      <w:marTop w:val="0"/>
      <w:marBottom w:val="0"/>
      <w:divBdr>
        <w:top w:val="none" w:sz="0" w:space="0" w:color="auto"/>
        <w:left w:val="none" w:sz="0" w:space="0" w:color="auto"/>
        <w:bottom w:val="none" w:sz="0" w:space="0" w:color="auto"/>
        <w:right w:val="none" w:sz="0" w:space="0" w:color="auto"/>
      </w:divBdr>
      <w:divsChild>
        <w:div w:id="1444764421">
          <w:marLeft w:val="0"/>
          <w:marRight w:val="0"/>
          <w:marTop w:val="0"/>
          <w:marBottom w:val="0"/>
          <w:divBdr>
            <w:top w:val="none" w:sz="0" w:space="0" w:color="auto"/>
            <w:left w:val="none" w:sz="0" w:space="0" w:color="auto"/>
            <w:bottom w:val="none" w:sz="0" w:space="0" w:color="auto"/>
            <w:right w:val="none" w:sz="0" w:space="0" w:color="auto"/>
          </w:divBdr>
          <w:divsChild>
            <w:div w:id="2120755819">
              <w:marLeft w:val="0"/>
              <w:marRight w:val="0"/>
              <w:marTop w:val="0"/>
              <w:marBottom w:val="0"/>
              <w:divBdr>
                <w:top w:val="none" w:sz="0" w:space="0" w:color="auto"/>
                <w:left w:val="none" w:sz="0" w:space="0" w:color="auto"/>
                <w:bottom w:val="none" w:sz="0" w:space="0" w:color="auto"/>
                <w:right w:val="none" w:sz="0" w:space="0" w:color="auto"/>
              </w:divBdr>
              <w:divsChild>
                <w:div w:id="823661676">
                  <w:marLeft w:val="0"/>
                  <w:marRight w:val="0"/>
                  <w:marTop w:val="0"/>
                  <w:marBottom w:val="0"/>
                  <w:divBdr>
                    <w:top w:val="none" w:sz="0" w:space="0" w:color="auto"/>
                    <w:left w:val="none" w:sz="0" w:space="0" w:color="auto"/>
                    <w:bottom w:val="none" w:sz="0" w:space="0" w:color="auto"/>
                    <w:right w:val="none" w:sz="0" w:space="0" w:color="auto"/>
                  </w:divBdr>
                  <w:divsChild>
                    <w:div w:id="43987959">
                      <w:marLeft w:val="0"/>
                      <w:marRight w:val="0"/>
                      <w:marTop w:val="0"/>
                      <w:marBottom w:val="0"/>
                      <w:divBdr>
                        <w:top w:val="none" w:sz="0" w:space="0" w:color="auto"/>
                        <w:left w:val="none" w:sz="0" w:space="0" w:color="auto"/>
                        <w:bottom w:val="none" w:sz="0" w:space="0" w:color="auto"/>
                        <w:right w:val="none" w:sz="0" w:space="0" w:color="auto"/>
                      </w:divBdr>
                      <w:divsChild>
                        <w:div w:id="126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4523">
      <w:bodyDiv w:val="1"/>
      <w:marLeft w:val="0"/>
      <w:marRight w:val="0"/>
      <w:marTop w:val="0"/>
      <w:marBottom w:val="0"/>
      <w:divBdr>
        <w:top w:val="none" w:sz="0" w:space="0" w:color="auto"/>
        <w:left w:val="none" w:sz="0" w:space="0" w:color="auto"/>
        <w:bottom w:val="none" w:sz="0" w:space="0" w:color="auto"/>
        <w:right w:val="none" w:sz="0" w:space="0" w:color="auto"/>
      </w:divBdr>
      <w:divsChild>
        <w:div w:id="1710913784">
          <w:marLeft w:val="0"/>
          <w:marRight w:val="0"/>
          <w:marTop w:val="0"/>
          <w:marBottom w:val="0"/>
          <w:divBdr>
            <w:top w:val="none" w:sz="0" w:space="0" w:color="auto"/>
            <w:left w:val="none" w:sz="0" w:space="0" w:color="auto"/>
            <w:bottom w:val="none" w:sz="0" w:space="0" w:color="auto"/>
            <w:right w:val="none" w:sz="0" w:space="0" w:color="auto"/>
          </w:divBdr>
          <w:divsChild>
            <w:div w:id="1261140703">
              <w:marLeft w:val="0"/>
              <w:marRight w:val="0"/>
              <w:marTop w:val="0"/>
              <w:marBottom w:val="0"/>
              <w:divBdr>
                <w:top w:val="none" w:sz="0" w:space="0" w:color="auto"/>
                <w:left w:val="none" w:sz="0" w:space="0" w:color="auto"/>
                <w:bottom w:val="none" w:sz="0" w:space="0" w:color="auto"/>
                <w:right w:val="none" w:sz="0" w:space="0" w:color="auto"/>
              </w:divBdr>
              <w:divsChild>
                <w:div w:id="501891812">
                  <w:marLeft w:val="0"/>
                  <w:marRight w:val="0"/>
                  <w:marTop w:val="0"/>
                  <w:marBottom w:val="0"/>
                  <w:divBdr>
                    <w:top w:val="none" w:sz="0" w:space="0" w:color="auto"/>
                    <w:left w:val="none" w:sz="0" w:space="0" w:color="auto"/>
                    <w:bottom w:val="none" w:sz="0" w:space="0" w:color="auto"/>
                    <w:right w:val="none" w:sz="0" w:space="0" w:color="auto"/>
                  </w:divBdr>
                  <w:divsChild>
                    <w:div w:id="1461804376">
                      <w:marLeft w:val="0"/>
                      <w:marRight w:val="0"/>
                      <w:marTop w:val="0"/>
                      <w:marBottom w:val="0"/>
                      <w:divBdr>
                        <w:top w:val="none" w:sz="0" w:space="0" w:color="auto"/>
                        <w:left w:val="none" w:sz="0" w:space="0" w:color="auto"/>
                        <w:bottom w:val="none" w:sz="0" w:space="0" w:color="auto"/>
                        <w:right w:val="none" w:sz="0" w:space="0" w:color="auto"/>
                      </w:divBdr>
                      <w:divsChild>
                        <w:div w:id="1951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784">
      <w:bodyDiv w:val="1"/>
      <w:marLeft w:val="0"/>
      <w:marRight w:val="0"/>
      <w:marTop w:val="0"/>
      <w:marBottom w:val="0"/>
      <w:divBdr>
        <w:top w:val="none" w:sz="0" w:space="0" w:color="auto"/>
        <w:left w:val="none" w:sz="0" w:space="0" w:color="auto"/>
        <w:bottom w:val="none" w:sz="0" w:space="0" w:color="auto"/>
        <w:right w:val="none" w:sz="0" w:space="0" w:color="auto"/>
      </w:divBdr>
      <w:divsChild>
        <w:div w:id="748891686">
          <w:marLeft w:val="0"/>
          <w:marRight w:val="0"/>
          <w:marTop w:val="0"/>
          <w:marBottom w:val="0"/>
          <w:divBdr>
            <w:top w:val="none" w:sz="0" w:space="0" w:color="auto"/>
            <w:left w:val="none" w:sz="0" w:space="0" w:color="auto"/>
            <w:bottom w:val="none" w:sz="0" w:space="0" w:color="auto"/>
            <w:right w:val="none" w:sz="0" w:space="0" w:color="auto"/>
          </w:divBdr>
          <w:divsChild>
            <w:div w:id="1679313553">
              <w:marLeft w:val="0"/>
              <w:marRight w:val="0"/>
              <w:marTop w:val="0"/>
              <w:marBottom w:val="0"/>
              <w:divBdr>
                <w:top w:val="none" w:sz="0" w:space="0" w:color="auto"/>
                <w:left w:val="none" w:sz="0" w:space="0" w:color="auto"/>
                <w:bottom w:val="none" w:sz="0" w:space="0" w:color="auto"/>
                <w:right w:val="none" w:sz="0" w:space="0" w:color="auto"/>
              </w:divBdr>
              <w:divsChild>
                <w:div w:id="1499228914">
                  <w:marLeft w:val="0"/>
                  <w:marRight w:val="0"/>
                  <w:marTop w:val="0"/>
                  <w:marBottom w:val="0"/>
                  <w:divBdr>
                    <w:top w:val="none" w:sz="0" w:space="0" w:color="auto"/>
                    <w:left w:val="none" w:sz="0" w:space="0" w:color="auto"/>
                    <w:bottom w:val="none" w:sz="0" w:space="0" w:color="auto"/>
                    <w:right w:val="none" w:sz="0" w:space="0" w:color="auto"/>
                  </w:divBdr>
                  <w:divsChild>
                    <w:div w:id="608859884">
                      <w:marLeft w:val="0"/>
                      <w:marRight w:val="0"/>
                      <w:marTop w:val="0"/>
                      <w:marBottom w:val="0"/>
                      <w:divBdr>
                        <w:top w:val="none" w:sz="0" w:space="0" w:color="auto"/>
                        <w:left w:val="none" w:sz="0" w:space="0" w:color="auto"/>
                        <w:bottom w:val="none" w:sz="0" w:space="0" w:color="auto"/>
                        <w:right w:val="none" w:sz="0" w:space="0" w:color="auto"/>
                      </w:divBdr>
                      <w:divsChild>
                        <w:div w:id="1696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798">
      <w:bodyDiv w:val="1"/>
      <w:marLeft w:val="0"/>
      <w:marRight w:val="0"/>
      <w:marTop w:val="0"/>
      <w:marBottom w:val="0"/>
      <w:divBdr>
        <w:top w:val="none" w:sz="0" w:space="0" w:color="auto"/>
        <w:left w:val="none" w:sz="0" w:space="0" w:color="auto"/>
        <w:bottom w:val="none" w:sz="0" w:space="0" w:color="auto"/>
        <w:right w:val="none" w:sz="0" w:space="0" w:color="auto"/>
      </w:divBdr>
      <w:divsChild>
        <w:div w:id="2097706773">
          <w:marLeft w:val="0"/>
          <w:marRight w:val="0"/>
          <w:marTop w:val="0"/>
          <w:marBottom w:val="0"/>
          <w:divBdr>
            <w:top w:val="none" w:sz="0" w:space="0" w:color="auto"/>
            <w:left w:val="none" w:sz="0" w:space="0" w:color="auto"/>
            <w:bottom w:val="none" w:sz="0" w:space="0" w:color="auto"/>
            <w:right w:val="none" w:sz="0" w:space="0" w:color="auto"/>
          </w:divBdr>
          <w:divsChild>
            <w:div w:id="1707638559">
              <w:marLeft w:val="0"/>
              <w:marRight w:val="0"/>
              <w:marTop w:val="0"/>
              <w:marBottom w:val="0"/>
              <w:divBdr>
                <w:top w:val="none" w:sz="0" w:space="0" w:color="auto"/>
                <w:left w:val="none" w:sz="0" w:space="0" w:color="auto"/>
                <w:bottom w:val="none" w:sz="0" w:space="0" w:color="auto"/>
                <w:right w:val="none" w:sz="0" w:space="0" w:color="auto"/>
              </w:divBdr>
              <w:divsChild>
                <w:div w:id="1326738946">
                  <w:marLeft w:val="0"/>
                  <w:marRight w:val="0"/>
                  <w:marTop w:val="0"/>
                  <w:marBottom w:val="0"/>
                  <w:divBdr>
                    <w:top w:val="none" w:sz="0" w:space="0" w:color="auto"/>
                    <w:left w:val="none" w:sz="0" w:space="0" w:color="auto"/>
                    <w:bottom w:val="none" w:sz="0" w:space="0" w:color="auto"/>
                    <w:right w:val="none" w:sz="0" w:space="0" w:color="auto"/>
                  </w:divBdr>
                  <w:divsChild>
                    <w:div w:id="1943220783">
                      <w:marLeft w:val="0"/>
                      <w:marRight w:val="0"/>
                      <w:marTop w:val="0"/>
                      <w:marBottom w:val="0"/>
                      <w:divBdr>
                        <w:top w:val="none" w:sz="0" w:space="0" w:color="auto"/>
                        <w:left w:val="none" w:sz="0" w:space="0" w:color="auto"/>
                        <w:bottom w:val="none" w:sz="0" w:space="0" w:color="auto"/>
                        <w:right w:val="none" w:sz="0" w:space="0" w:color="auto"/>
                      </w:divBdr>
                      <w:divsChild>
                        <w:div w:id="1890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93141">
      <w:bodyDiv w:val="1"/>
      <w:marLeft w:val="0"/>
      <w:marRight w:val="0"/>
      <w:marTop w:val="0"/>
      <w:marBottom w:val="0"/>
      <w:divBdr>
        <w:top w:val="none" w:sz="0" w:space="0" w:color="auto"/>
        <w:left w:val="none" w:sz="0" w:space="0" w:color="auto"/>
        <w:bottom w:val="none" w:sz="0" w:space="0" w:color="auto"/>
        <w:right w:val="none" w:sz="0" w:space="0" w:color="auto"/>
      </w:divBdr>
      <w:divsChild>
        <w:div w:id="806046011">
          <w:marLeft w:val="0"/>
          <w:marRight w:val="0"/>
          <w:marTop w:val="0"/>
          <w:marBottom w:val="0"/>
          <w:divBdr>
            <w:top w:val="none" w:sz="0" w:space="0" w:color="auto"/>
            <w:left w:val="none" w:sz="0" w:space="0" w:color="auto"/>
            <w:bottom w:val="none" w:sz="0" w:space="0" w:color="auto"/>
            <w:right w:val="none" w:sz="0" w:space="0" w:color="auto"/>
          </w:divBdr>
          <w:divsChild>
            <w:div w:id="774864422">
              <w:marLeft w:val="0"/>
              <w:marRight w:val="0"/>
              <w:marTop w:val="0"/>
              <w:marBottom w:val="0"/>
              <w:divBdr>
                <w:top w:val="none" w:sz="0" w:space="0" w:color="auto"/>
                <w:left w:val="none" w:sz="0" w:space="0" w:color="auto"/>
                <w:bottom w:val="none" w:sz="0" w:space="0" w:color="auto"/>
                <w:right w:val="none" w:sz="0" w:space="0" w:color="auto"/>
              </w:divBdr>
              <w:divsChild>
                <w:div w:id="986013437">
                  <w:marLeft w:val="0"/>
                  <w:marRight w:val="0"/>
                  <w:marTop w:val="0"/>
                  <w:marBottom w:val="0"/>
                  <w:divBdr>
                    <w:top w:val="none" w:sz="0" w:space="0" w:color="auto"/>
                    <w:left w:val="none" w:sz="0" w:space="0" w:color="auto"/>
                    <w:bottom w:val="none" w:sz="0" w:space="0" w:color="auto"/>
                    <w:right w:val="none" w:sz="0" w:space="0" w:color="auto"/>
                  </w:divBdr>
                  <w:divsChild>
                    <w:div w:id="1854371763">
                      <w:marLeft w:val="0"/>
                      <w:marRight w:val="0"/>
                      <w:marTop w:val="0"/>
                      <w:marBottom w:val="0"/>
                      <w:divBdr>
                        <w:top w:val="none" w:sz="0" w:space="0" w:color="auto"/>
                        <w:left w:val="none" w:sz="0" w:space="0" w:color="auto"/>
                        <w:bottom w:val="none" w:sz="0" w:space="0" w:color="auto"/>
                        <w:right w:val="none" w:sz="0" w:space="0" w:color="auto"/>
                      </w:divBdr>
                      <w:divsChild>
                        <w:div w:id="20267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1732">
      <w:bodyDiv w:val="1"/>
      <w:marLeft w:val="0"/>
      <w:marRight w:val="0"/>
      <w:marTop w:val="0"/>
      <w:marBottom w:val="0"/>
      <w:divBdr>
        <w:top w:val="none" w:sz="0" w:space="0" w:color="auto"/>
        <w:left w:val="none" w:sz="0" w:space="0" w:color="auto"/>
        <w:bottom w:val="none" w:sz="0" w:space="0" w:color="auto"/>
        <w:right w:val="none" w:sz="0" w:space="0" w:color="auto"/>
      </w:divBdr>
      <w:divsChild>
        <w:div w:id="2044285741">
          <w:marLeft w:val="0"/>
          <w:marRight w:val="0"/>
          <w:marTop w:val="0"/>
          <w:marBottom w:val="0"/>
          <w:divBdr>
            <w:top w:val="none" w:sz="0" w:space="0" w:color="auto"/>
            <w:left w:val="none" w:sz="0" w:space="0" w:color="auto"/>
            <w:bottom w:val="none" w:sz="0" w:space="0" w:color="auto"/>
            <w:right w:val="none" w:sz="0" w:space="0" w:color="auto"/>
          </w:divBdr>
          <w:divsChild>
            <w:div w:id="594636124">
              <w:marLeft w:val="0"/>
              <w:marRight w:val="0"/>
              <w:marTop w:val="0"/>
              <w:marBottom w:val="0"/>
              <w:divBdr>
                <w:top w:val="none" w:sz="0" w:space="0" w:color="auto"/>
                <w:left w:val="none" w:sz="0" w:space="0" w:color="auto"/>
                <w:bottom w:val="none" w:sz="0" w:space="0" w:color="auto"/>
                <w:right w:val="none" w:sz="0" w:space="0" w:color="auto"/>
              </w:divBdr>
              <w:divsChild>
                <w:div w:id="1593464278">
                  <w:marLeft w:val="0"/>
                  <w:marRight w:val="0"/>
                  <w:marTop w:val="0"/>
                  <w:marBottom w:val="0"/>
                  <w:divBdr>
                    <w:top w:val="none" w:sz="0" w:space="0" w:color="auto"/>
                    <w:left w:val="none" w:sz="0" w:space="0" w:color="auto"/>
                    <w:bottom w:val="none" w:sz="0" w:space="0" w:color="auto"/>
                    <w:right w:val="none" w:sz="0" w:space="0" w:color="auto"/>
                  </w:divBdr>
                  <w:divsChild>
                    <w:div w:id="1518735487">
                      <w:marLeft w:val="0"/>
                      <w:marRight w:val="0"/>
                      <w:marTop w:val="0"/>
                      <w:marBottom w:val="0"/>
                      <w:divBdr>
                        <w:top w:val="none" w:sz="0" w:space="0" w:color="auto"/>
                        <w:left w:val="none" w:sz="0" w:space="0" w:color="auto"/>
                        <w:bottom w:val="none" w:sz="0" w:space="0" w:color="auto"/>
                        <w:right w:val="none" w:sz="0" w:space="0" w:color="auto"/>
                      </w:divBdr>
                      <w:divsChild>
                        <w:div w:id="2079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4389">
      <w:bodyDiv w:val="1"/>
      <w:marLeft w:val="0"/>
      <w:marRight w:val="0"/>
      <w:marTop w:val="0"/>
      <w:marBottom w:val="0"/>
      <w:divBdr>
        <w:top w:val="none" w:sz="0" w:space="0" w:color="auto"/>
        <w:left w:val="none" w:sz="0" w:space="0" w:color="auto"/>
        <w:bottom w:val="none" w:sz="0" w:space="0" w:color="auto"/>
        <w:right w:val="none" w:sz="0" w:space="0" w:color="auto"/>
      </w:divBdr>
      <w:divsChild>
        <w:div w:id="763571944">
          <w:marLeft w:val="0"/>
          <w:marRight w:val="0"/>
          <w:marTop w:val="0"/>
          <w:marBottom w:val="0"/>
          <w:divBdr>
            <w:top w:val="none" w:sz="0" w:space="0" w:color="auto"/>
            <w:left w:val="none" w:sz="0" w:space="0" w:color="auto"/>
            <w:bottom w:val="none" w:sz="0" w:space="0" w:color="auto"/>
            <w:right w:val="none" w:sz="0" w:space="0" w:color="auto"/>
          </w:divBdr>
          <w:divsChild>
            <w:div w:id="65420837">
              <w:marLeft w:val="0"/>
              <w:marRight w:val="0"/>
              <w:marTop w:val="0"/>
              <w:marBottom w:val="0"/>
              <w:divBdr>
                <w:top w:val="none" w:sz="0" w:space="0" w:color="auto"/>
                <w:left w:val="none" w:sz="0" w:space="0" w:color="auto"/>
                <w:bottom w:val="none" w:sz="0" w:space="0" w:color="auto"/>
                <w:right w:val="none" w:sz="0" w:space="0" w:color="auto"/>
              </w:divBdr>
              <w:divsChild>
                <w:div w:id="1332294990">
                  <w:marLeft w:val="0"/>
                  <w:marRight w:val="0"/>
                  <w:marTop w:val="0"/>
                  <w:marBottom w:val="0"/>
                  <w:divBdr>
                    <w:top w:val="none" w:sz="0" w:space="0" w:color="auto"/>
                    <w:left w:val="none" w:sz="0" w:space="0" w:color="auto"/>
                    <w:bottom w:val="none" w:sz="0" w:space="0" w:color="auto"/>
                    <w:right w:val="none" w:sz="0" w:space="0" w:color="auto"/>
                  </w:divBdr>
                  <w:divsChild>
                    <w:div w:id="318197377">
                      <w:marLeft w:val="0"/>
                      <w:marRight w:val="0"/>
                      <w:marTop w:val="0"/>
                      <w:marBottom w:val="0"/>
                      <w:divBdr>
                        <w:top w:val="none" w:sz="0" w:space="0" w:color="auto"/>
                        <w:left w:val="none" w:sz="0" w:space="0" w:color="auto"/>
                        <w:bottom w:val="none" w:sz="0" w:space="0" w:color="auto"/>
                        <w:right w:val="none" w:sz="0" w:space="0" w:color="auto"/>
                      </w:divBdr>
                      <w:divsChild>
                        <w:div w:id="6684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sChild>
        <w:div w:id="1723405747">
          <w:marLeft w:val="0"/>
          <w:marRight w:val="0"/>
          <w:marTop w:val="0"/>
          <w:marBottom w:val="0"/>
          <w:divBdr>
            <w:top w:val="none" w:sz="0" w:space="0" w:color="auto"/>
            <w:left w:val="none" w:sz="0" w:space="0" w:color="auto"/>
            <w:bottom w:val="none" w:sz="0" w:space="0" w:color="auto"/>
            <w:right w:val="none" w:sz="0" w:space="0" w:color="auto"/>
          </w:divBdr>
          <w:divsChild>
            <w:div w:id="926617013">
              <w:marLeft w:val="0"/>
              <w:marRight w:val="0"/>
              <w:marTop w:val="0"/>
              <w:marBottom w:val="0"/>
              <w:divBdr>
                <w:top w:val="none" w:sz="0" w:space="0" w:color="auto"/>
                <w:left w:val="none" w:sz="0" w:space="0" w:color="auto"/>
                <w:bottom w:val="none" w:sz="0" w:space="0" w:color="auto"/>
                <w:right w:val="none" w:sz="0" w:space="0" w:color="auto"/>
              </w:divBdr>
              <w:divsChild>
                <w:div w:id="727653062">
                  <w:marLeft w:val="0"/>
                  <w:marRight w:val="0"/>
                  <w:marTop w:val="0"/>
                  <w:marBottom w:val="0"/>
                  <w:divBdr>
                    <w:top w:val="none" w:sz="0" w:space="0" w:color="auto"/>
                    <w:left w:val="none" w:sz="0" w:space="0" w:color="auto"/>
                    <w:bottom w:val="none" w:sz="0" w:space="0" w:color="auto"/>
                    <w:right w:val="none" w:sz="0" w:space="0" w:color="auto"/>
                  </w:divBdr>
                  <w:divsChild>
                    <w:div w:id="1900746197">
                      <w:marLeft w:val="0"/>
                      <w:marRight w:val="0"/>
                      <w:marTop w:val="0"/>
                      <w:marBottom w:val="0"/>
                      <w:divBdr>
                        <w:top w:val="none" w:sz="0" w:space="0" w:color="auto"/>
                        <w:left w:val="none" w:sz="0" w:space="0" w:color="auto"/>
                        <w:bottom w:val="none" w:sz="0" w:space="0" w:color="auto"/>
                        <w:right w:val="none" w:sz="0" w:space="0" w:color="auto"/>
                      </w:divBdr>
                      <w:divsChild>
                        <w:div w:id="10046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1754">
      <w:bodyDiv w:val="1"/>
      <w:marLeft w:val="0"/>
      <w:marRight w:val="0"/>
      <w:marTop w:val="0"/>
      <w:marBottom w:val="0"/>
      <w:divBdr>
        <w:top w:val="none" w:sz="0" w:space="0" w:color="auto"/>
        <w:left w:val="none" w:sz="0" w:space="0" w:color="auto"/>
        <w:bottom w:val="none" w:sz="0" w:space="0" w:color="auto"/>
        <w:right w:val="none" w:sz="0" w:space="0" w:color="auto"/>
      </w:divBdr>
      <w:divsChild>
        <w:div w:id="1869290731">
          <w:marLeft w:val="0"/>
          <w:marRight w:val="0"/>
          <w:marTop w:val="0"/>
          <w:marBottom w:val="0"/>
          <w:divBdr>
            <w:top w:val="none" w:sz="0" w:space="0" w:color="auto"/>
            <w:left w:val="none" w:sz="0" w:space="0" w:color="auto"/>
            <w:bottom w:val="none" w:sz="0" w:space="0" w:color="auto"/>
            <w:right w:val="none" w:sz="0" w:space="0" w:color="auto"/>
          </w:divBdr>
          <w:divsChild>
            <w:div w:id="665671148">
              <w:marLeft w:val="0"/>
              <w:marRight w:val="0"/>
              <w:marTop w:val="0"/>
              <w:marBottom w:val="0"/>
              <w:divBdr>
                <w:top w:val="none" w:sz="0" w:space="0" w:color="auto"/>
                <w:left w:val="none" w:sz="0" w:space="0" w:color="auto"/>
                <w:bottom w:val="none" w:sz="0" w:space="0" w:color="auto"/>
                <w:right w:val="none" w:sz="0" w:space="0" w:color="auto"/>
              </w:divBdr>
              <w:divsChild>
                <w:div w:id="2127382400">
                  <w:marLeft w:val="0"/>
                  <w:marRight w:val="0"/>
                  <w:marTop w:val="0"/>
                  <w:marBottom w:val="0"/>
                  <w:divBdr>
                    <w:top w:val="none" w:sz="0" w:space="0" w:color="auto"/>
                    <w:left w:val="none" w:sz="0" w:space="0" w:color="auto"/>
                    <w:bottom w:val="none" w:sz="0" w:space="0" w:color="auto"/>
                    <w:right w:val="none" w:sz="0" w:space="0" w:color="auto"/>
                  </w:divBdr>
                  <w:divsChild>
                    <w:div w:id="1874224388">
                      <w:marLeft w:val="0"/>
                      <w:marRight w:val="0"/>
                      <w:marTop w:val="0"/>
                      <w:marBottom w:val="0"/>
                      <w:divBdr>
                        <w:top w:val="none" w:sz="0" w:space="0" w:color="auto"/>
                        <w:left w:val="none" w:sz="0" w:space="0" w:color="auto"/>
                        <w:bottom w:val="none" w:sz="0" w:space="0" w:color="auto"/>
                        <w:right w:val="none" w:sz="0" w:space="0" w:color="auto"/>
                      </w:divBdr>
                      <w:divsChild>
                        <w:div w:id="1199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3395">
      <w:bodyDiv w:val="1"/>
      <w:marLeft w:val="0"/>
      <w:marRight w:val="0"/>
      <w:marTop w:val="0"/>
      <w:marBottom w:val="0"/>
      <w:divBdr>
        <w:top w:val="none" w:sz="0" w:space="0" w:color="auto"/>
        <w:left w:val="none" w:sz="0" w:space="0" w:color="auto"/>
        <w:bottom w:val="none" w:sz="0" w:space="0" w:color="auto"/>
        <w:right w:val="none" w:sz="0" w:space="0" w:color="auto"/>
      </w:divBdr>
      <w:divsChild>
        <w:div w:id="1619338429">
          <w:marLeft w:val="0"/>
          <w:marRight w:val="0"/>
          <w:marTop w:val="0"/>
          <w:marBottom w:val="0"/>
          <w:divBdr>
            <w:top w:val="none" w:sz="0" w:space="0" w:color="auto"/>
            <w:left w:val="none" w:sz="0" w:space="0" w:color="auto"/>
            <w:bottom w:val="none" w:sz="0" w:space="0" w:color="auto"/>
            <w:right w:val="none" w:sz="0" w:space="0" w:color="auto"/>
          </w:divBdr>
          <w:divsChild>
            <w:div w:id="1610626011">
              <w:marLeft w:val="0"/>
              <w:marRight w:val="0"/>
              <w:marTop w:val="0"/>
              <w:marBottom w:val="0"/>
              <w:divBdr>
                <w:top w:val="none" w:sz="0" w:space="0" w:color="auto"/>
                <w:left w:val="none" w:sz="0" w:space="0" w:color="auto"/>
                <w:bottom w:val="none" w:sz="0" w:space="0" w:color="auto"/>
                <w:right w:val="none" w:sz="0" w:space="0" w:color="auto"/>
              </w:divBdr>
              <w:divsChild>
                <w:div w:id="622276544">
                  <w:marLeft w:val="0"/>
                  <w:marRight w:val="0"/>
                  <w:marTop w:val="0"/>
                  <w:marBottom w:val="0"/>
                  <w:divBdr>
                    <w:top w:val="none" w:sz="0" w:space="0" w:color="auto"/>
                    <w:left w:val="none" w:sz="0" w:space="0" w:color="auto"/>
                    <w:bottom w:val="none" w:sz="0" w:space="0" w:color="auto"/>
                    <w:right w:val="none" w:sz="0" w:space="0" w:color="auto"/>
                  </w:divBdr>
                  <w:divsChild>
                    <w:div w:id="356203999">
                      <w:marLeft w:val="0"/>
                      <w:marRight w:val="0"/>
                      <w:marTop w:val="0"/>
                      <w:marBottom w:val="0"/>
                      <w:divBdr>
                        <w:top w:val="none" w:sz="0" w:space="0" w:color="auto"/>
                        <w:left w:val="none" w:sz="0" w:space="0" w:color="auto"/>
                        <w:bottom w:val="none" w:sz="0" w:space="0" w:color="auto"/>
                        <w:right w:val="none" w:sz="0" w:space="0" w:color="auto"/>
                      </w:divBdr>
                      <w:divsChild>
                        <w:div w:id="1238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10822">
      <w:bodyDiv w:val="1"/>
      <w:marLeft w:val="0"/>
      <w:marRight w:val="0"/>
      <w:marTop w:val="0"/>
      <w:marBottom w:val="0"/>
      <w:divBdr>
        <w:top w:val="none" w:sz="0" w:space="0" w:color="auto"/>
        <w:left w:val="none" w:sz="0" w:space="0" w:color="auto"/>
        <w:bottom w:val="none" w:sz="0" w:space="0" w:color="auto"/>
        <w:right w:val="none" w:sz="0" w:space="0" w:color="auto"/>
      </w:divBdr>
      <w:divsChild>
        <w:div w:id="355733668">
          <w:marLeft w:val="0"/>
          <w:marRight w:val="0"/>
          <w:marTop w:val="0"/>
          <w:marBottom w:val="0"/>
          <w:divBdr>
            <w:top w:val="none" w:sz="0" w:space="0" w:color="auto"/>
            <w:left w:val="none" w:sz="0" w:space="0" w:color="auto"/>
            <w:bottom w:val="none" w:sz="0" w:space="0" w:color="auto"/>
            <w:right w:val="none" w:sz="0" w:space="0" w:color="auto"/>
          </w:divBdr>
          <w:divsChild>
            <w:div w:id="694355622">
              <w:marLeft w:val="0"/>
              <w:marRight w:val="0"/>
              <w:marTop w:val="0"/>
              <w:marBottom w:val="0"/>
              <w:divBdr>
                <w:top w:val="none" w:sz="0" w:space="0" w:color="auto"/>
                <w:left w:val="none" w:sz="0" w:space="0" w:color="auto"/>
                <w:bottom w:val="none" w:sz="0" w:space="0" w:color="auto"/>
                <w:right w:val="none" w:sz="0" w:space="0" w:color="auto"/>
              </w:divBdr>
              <w:divsChild>
                <w:div w:id="1420101583">
                  <w:marLeft w:val="0"/>
                  <w:marRight w:val="0"/>
                  <w:marTop w:val="0"/>
                  <w:marBottom w:val="0"/>
                  <w:divBdr>
                    <w:top w:val="none" w:sz="0" w:space="0" w:color="auto"/>
                    <w:left w:val="none" w:sz="0" w:space="0" w:color="auto"/>
                    <w:bottom w:val="none" w:sz="0" w:space="0" w:color="auto"/>
                    <w:right w:val="none" w:sz="0" w:space="0" w:color="auto"/>
                  </w:divBdr>
                  <w:divsChild>
                    <w:div w:id="261570787">
                      <w:marLeft w:val="0"/>
                      <w:marRight w:val="0"/>
                      <w:marTop w:val="0"/>
                      <w:marBottom w:val="0"/>
                      <w:divBdr>
                        <w:top w:val="none" w:sz="0" w:space="0" w:color="auto"/>
                        <w:left w:val="none" w:sz="0" w:space="0" w:color="auto"/>
                        <w:bottom w:val="none" w:sz="0" w:space="0" w:color="auto"/>
                        <w:right w:val="none" w:sz="0" w:space="0" w:color="auto"/>
                      </w:divBdr>
                      <w:divsChild>
                        <w:div w:id="12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35464">
      <w:bodyDiv w:val="1"/>
      <w:marLeft w:val="0"/>
      <w:marRight w:val="0"/>
      <w:marTop w:val="0"/>
      <w:marBottom w:val="0"/>
      <w:divBdr>
        <w:top w:val="none" w:sz="0" w:space="0" w:color="auto"/>
        <w:left w:val="none" w:sz="0" w:space="0" w:color="auto"/>
        <w:bottom w:val="none" w:sz="0" w:space="0" w:color="auto"/>
        <w:right w:val="none" w:sz="0" w:space="0" w:color="auto"/>
      </w:divBdr>
      <w:divsChild>
        <w:div w:id="802432796">
          <w:marLeft w:val="0"/>
          <w:marRight w:val="0"/>
          <w:marTop w:val="0"/>
          <w:marBottom w:val="0"/>
          <w:divBdr>
            <w:top w:val="none" w:sz="0" w:space="0" w:color="auto"/>
            <w:left w:val="none" w:sz="0" w:space="0" w:color="auto"/>
            <w:bottom w:val="none" w:sz="0" w:space="0" w:color="auto"/>
            <w:right w:val="none" w:sz="0" w:space="0" w:color="auto"/>
          </w:divBdr>
          <w:divsChild>
            <w:div w:id="866410737">
              <w:marLeft w:val="0"/>
              <w:marRight w:val="0"/>
              <w:marTop w:val="0"/>
              <w:marBottom w:val="0"/>
              <w:divBdr>
                <w:top w:val="none" w:sz="0" w:space="0" w:color="auto"/>
                <w:left w:val="none" w:sz="0" w:space="0" w:color="auto"/>
                <w:bottom w:val="none" w:sz="0" w:space="0" w:color="auto"/>
                <w:right w:val="none" w:sz="0" w:space="0" w:color="auto"/>
              </w:divBdr>
              <w:divsChild>
                <w:div w:id="2083865546">
                  <w:marLeft w:val="0"/>
                  <w:marRight w:val="0"/>
                  <w:marTop w:val="0"/>
                  <w:marBottom w:val="0"/>
                  <w:divBdr>
                    <w:top w:val="none" w:sz="0" w:space="0" w:color="auto"/>
                    <w:left w:val="none" w:sz="0" w:space="0" w:color="auto"/>
                    <w:bottom w:val="none" w:sz="0" w:space="0" w:color="auto"/>
                    <w:right w:val="none" w:sz="0" w:space="0" w:color="auto"/>
                  </w:divBdr>
                  <w:divsChild>
                    <w:div w:id="132984442">
                      <w:marLeft w:val="0"/>
                      <w:marRight w:val="0"/>
                      <w:marTop w:val="0"/>
                      <w:marBottom w:val="0"/>
                      <w:divBdr>
                        <w:top w:val="none" w:sz="0" w:space="0" w:color="auto"/>
                        <w:left w:val="none" w:sz="0" w:space="0" w:color="auto"/>
                        <w:bottom w:val="none" w:sz="0" w:space="0" w:color="auto"/>
                        <w:right w:val="none" w:sz="0" w:space="0" w:color="auto"/>
                      </w:divBdr>
                      <w:divsChild>
                        <w:div w:id="7026859">
                          <w:marLeft w:val="0"/>
                          <w:marRight w:val="0"/>
                          <w:marTop w:val="0"/>
                          <w:marBottom w:val="0"/>
                          <w:divBdr>
                            <w:top w:val="none" w:sz="0" w:space="0" w:color="auto"/>
                            <w:left w:val="none" w:sz="0" w:space="0" w:color="auto"/>
                            <w:bottom w:val="none" w:sz="0" w:space="0" w:color="auto"/>
                            <w:right w:val="none" w:sz="0" w:space="0" w:color="auto"/>
                          </w:divBdr>
                        </w:div>
                        <w:div w:id="133454935">
                          <w:marLeft w:val="0"/>
                          <w:marRight w:val="0"/>
                          <w:marTop w:val="0"/>
                          <w:marBottom w:val="0"/>
                          <w:divBdr>
                            <w:top w:val="none" w:sz="0" w:space="0" w:color="auto"/>
                            <w:left w:val="none" w:sz="0" w:space="0" w:color="auto"/>
                            <w:bottom w:val="none" w:sz="0" w:space="0" w:color="auto"/>
                            <w:right w:val="none" w:sz="0" w:space="0" w:color="auto"/>
                          </w:divBdr>
                        </w:div>
                        <w:div w:id="2046321617">
                          <w:marLeft w:val="0"/>
                          <w:marRight w:val="0"/>
                          <w:marTop w:val="0"/>
                          <w:marBottom w:val="0"/>
                          <w:divBdr>
                            <w:top w:val="none" w:sz="0" w:space="0" w:color="auto"/>
                            <w:left w:val="none" w:sz="0" w:space="0" w:color="auto"/>
                            <w:bottom w:val="none" w:sz="0" w:space="0" w:color="auto"/>
                            <w:right w:val="none" w:sz="0" w:space="0" w:color="auto"/>
                          </w:divBdr>
                        </w:div>
                      </w:divsChild>
                    </w:div>
                    <w:div w:id="245960522">
                      <w:marLeft w:val="0"/>
                      <w:marRight w:val="0"/>
                      <w:marTop w:val="0"/>
                      <w:marBottom w:val="0"/>
                      <w:divBdr>
                        <w:top w:val="none" w:sz="0" w:space="0" w:color="auto"/>
                        <w:left w:val="none" w:sz="0" w:space="0" w:color="auto"/>
                        <w:bottom w:val="none" w:sz="0" w:space="0" w:color="auto"/>
                        <w:right w:val="none" w:sz="0" w:space="0" w:color="auto"/>
                      </w:divBdr>
                      <w:divsChild>
                        <w:div w:id="566110619">
                          <w:marLeft w:val="0"/>
                          <w:marRight w:val="0"/>
                          <w:marTop w:val="0"/>
                          <w:marBottom w:val="0"/>
                          <w:divBdr>
                            <w:top w:val="none" w:sz="0" w:space="0" w:color="auto"/>
                            <w:left w:val="none" w:sz="0" w:space="0" w:color="auto"/>
                            <w:bottom w:val="none" w:sz="0" w:space="0" w:color="auto"/>
                            <w:right w:val="none" w:sz="0" w:space="0" w:color="auto"/>
                          </w:divBdr>
                        </w:div>
                        <w:div w:id="991373979">
                          <w:marLeft w:val="0"/>
                          <w:marRight w:val="0"/>
                          <w:marTop w:val="0"/>
                          <w:marBottom w:val="0"/>
                          <w:divBdr>
                            <w:top w:val="none" w:sz="0" w:space="0" w:color="auto"/>
                            <w:left w:val="none" w:sz="0" w:space="0" w:color="auto"/>
                            <w:bottom w:val="none" w:sz="0" w:space="0" w:color="auto"/>
                            <w:right w:val="none" w:sz="0" w:space="0" w:color="auto"/>
                          </w:divBdr>
                        </w:div>
                      </w:divsChild>
                    </w:div>
                    <w:div w:id="369766522">
                      <w:marLeft w:val="0"/>
                      <w:marRight w:val="0"/>
                      <w:marTop w:val="0"/>
                      <w:marBottom w:val="0"/>
                      <w:divBdr>
                        <w:top w:val="none" w:sz="0" w:space="0" w:color="auto"/>
                        <w:left w:val="none" w:sz="0" w:space="0" w:color="auto"/>
                        <w:bottom w:val="none" w:sz="0" w:space="0" w:color="auto"/>
                        <w:right w:val="none" w:sz="0" w:space="0" w:color="auto"/>
                      </w:divBdr>
                      <w:divsChild>
                        <w:div w:id="166212322">
                          <w:marLeft w:val="0"/>
                          <w:marRight w:val="0"/>
                          <w:marTop w:val="0"/>
                          <w:marBottom w:val="0"/>
                          <w:divBdr>
                            <w:top w:val="none" w:sz="0" w:space="0" w:color="auto"/>
                            <w:left w:val="none" w:sz="0" w:space="0" w:color="auto"/>
                            <w:bottom w:val="none" w:sz="0" w:space="0" w:color="auto"/>
                            <w:right w:val="none" w:sz="0" w:space="0" w:color="auto"/>
                          </w:divBdr>
                        </w:div>
                        <w:div w:id="1248534130">
                          <w:marLeft w:val="0"/>
                          <w:marRight w:val="0"/>
                          <w:marTop w:val="0"/>
                          <w:marBottom w:val="0"/>
                          <w:divBdr>
                            <w:top w:val="none" w:sz="0" w:space="0" w:color="auto"/>
                            <w:left w:val="none" w:sz="0" w:space="0" w:color="auto"/>
                            <w:bottom w:val="none" w:sz="0" w:space="0" w:color="auto"/>
                            <w:right w:val="none" w:sz="0" w:space="0" w:color="auto"/>
                          </w:divBdr>
                        </w:div>
                      </w:divsChild>
                    </w:div>
                    <w:div w:id="500892369">
                      <w:marLeft w:val="0"/>
                      <w:marRight w:val="0"/>
                      <w:marTop w:val="0"/>
                      <w:marBottom w:val="0"/>
                      <w:divBdr>
                        <w:top w:val="none" w:sz="0" w:space="0" w:color="auto"/>
                        <w:left w:val="none" w:sz="0" w:space="0" w:color="auto"/>
                        <w:bottom w:val="none" w:sz="0" w:space="0" w:color="auto"/>
                        <w:right w:val="none" w:sz="0" w:space="0" w:color="auto"/>
                      </w:divBdr>
                      <w:divsChild>
                        <w:div w:id="1765958259">
                          <w:marLeft w:val="0"/>
                          <w:marRight w:val="0"/>
                          <w:marTop w:val="0"/>
                          <w:marBottom w:val="0"/>
                          <w:divBdr>
                            <w:top w:val="none" w:sz="0" w:space="0" w:color="auto"/>
                            <w:left w:val="none" w:sz="0" w:space="0" w:color="auto"/>
                            <w:bottom w:val="none" w:sz="0" w:space="0" w:color="auto"/>
                            <w:right w:val="none" w:sz="0" w:space="0" w:color="auto"/>
                          </w:divBdr>
                        </w:div>
                        <w:div w:id="2010282544">
                          <w:marLeft w:val="0"/>
                          <w:marRight w:val="0"/>
                          <w:marTop w:val="0"/>
                          <w:marBottom w:val="0"/>
                          <w:divBdr>
                            <w:top w:val="none" w:sz="0" w:space="0" w:color="auto"/>
                            <w:left w:val="none" w:sz="0" w:space="0" w:color="auto"/>
                            <w:bottom w:val="none" w:sz="0" w:space="0" w:color="auto"/>
                            <w:right w:val="none" w:sz="0" w:space="0" w:color="auto"/>
                          </w:divBdr>
                        </w:div>
                      </w:divsChild>
                    </w:div>
                    <w:div w:id="530848129">
                      <w:marLeft w:val="0"/>
                      <w:marRight w:val="0"/>
                      <w:marTop w:val="0"/>
                      <w:marBottom w:val="0"/>
                      <w:divBdr>
                        <w:top w:val="none" w:sz="0" w:space="0" w:color="auto"/>
                        <w:left w:val="none" w:sz="0" w:space="0" w:color="auto"/>
                        <w:bottom w:val="none" w:sz="0" w:space="0" w:color="auto"/>
                        <w:right w:val="none" w:sz="0" w:space="0" w:color="auto"/>
                      </w:divBdr>
                      <w:divsChild>
                        <w:div w:id="72901166">
                          <w:marLeft w:val="0"/>
                          <w:marRight w:val="0"/>
                          <w:marTop w:val="0"/>
                          <w:marBottom w:val="0"/>
                          <w:divBdr>
                            <w:top w:val="none" w:sz="0" w:space="0" w:color="auto"/>
                            <w:left w:val="none" w:sz="0" w:space="0" w:color="auto"/>
                            <w:bottom w:val="none" w:sz="0" w:space="0" w:color="auto"/>
                            <w:right w:val="none" w:sz="0" w:space="0" w:color="auto"/>
                          </w:divBdr>
                        </w:div>
                        <w:div w:id="1790008720">
                          <w:marLeft w:val="0"/>
                          <w:marRight w:val="0"/>
                          <w:marTop w:val="0"/>
                          <w:marBottom w:val="0"/>
                          <w:divBdr>
                            <w:top w:val="none" w:sz="0" w:space="0" w:color="auto"/>
                            <w:left w:val="none" w:sz="0" w:space="0" w:color="auto"/>
                            <w:bottom w:val="none" w:sz="0" w:space="0" w:color="auto"/>
                            <w:right w:val="none" w:sz="0" w:space="0" w:color="auto"/>
                          </w:divBdr>
                        </w:div>
                      </w:divsChild>
                    </w:div>
                    <w:div w:id="826552759">
                      <w:marLeft w:val="0"/>
                      <w:marRight w:val="0"/>
                      <w:marTop w:val="0"/>
                      <w:marBottom w:val="0"/>
                      <w:divBdr>
                        <w:top w:val="none" w:sz="0" w:space="0" w:color="auto"/>
                        <w:left w:val="none" w:sz="0" w:space="0" w:color="auto"/>
                        <w:bottom w:val="none" w:sz="0" w:space="0" w:color="auto"/>
                        <w:right w:val="none" w:sz="0" w:space="0" w:color="auto"/>
                      </w:divBdr>
                      <w:divsChild>
                        <w:div w:id="356583636">
                          <w:marLeft w:val="0"/>
                          <w:marRight w:val="0"/>
                          <w:marTop w:val="0"/>
                          <w:marBottom w:val="0"/>
                          <w:divBdr>
                            <w:top w:val="none" w:sz="0" w:space="0" w:color="auto"/>
                            <w:left w:val="none" w:sz="0" w:space="0" w:color="auto"/>
                            <w:bottom w:val="none" w:sz="0" w:space="0" w:color="auto"/>
                            <w:right w:val="none" w:sz="0" w:space="0" w:color="auto"/>
                          </w:divBdr>
                        </w:div>
                        <w:div w:id="1051156532">
                          <w:marLeft w:val="0"/>
                          <w:marRight w:val="0"/>
                          <w:marTop w:val="0"/>
                          <w:marBottom w:val="0"/>
                          <w:divBdr>
                            <w:top w:val="none" w:sz="0" w:space="0" w:color="auto"/>
                            <w:left w:val="none" w:sz="0" w:space="0" w:color="auto"/>
                            <w:bottom w:val="none" w:sz="0" w:space="0" w:color="auto"/>
                            <w:right w:val="none" w:sz="0" w:space="0" w:color="auto"/>
                          </w:divBdr>
                        </w:div>
                        <w:div w:id="1234702281">
                          <w:marLeft w:val="0"/>
                          <w:marRight w:val="0"/>
                          <w:marTop w:val="0"/>
                          <w:marBottom w:val="0"/>
                          <w:divBdr>
                            <w:top w:val="none" w:sz="0" w:space="0" w:color="auto"/>
                            <w:left w:val="none" w:sz="0" w:space="0" w:color="auto"/>
                            <w:bottom w:val="none" w:sz="0" w:space="0" w:color="auto"/>
                            <w:right w:val="none" w:sz="0" w:space="0" w:color="auto"/>
                          </w:divBdr>
                        </w:div>
                      </w:divsChild>
                    </w:div>
                    <w:div w:id="950626047">
                      <w:marLeft w:val="0"/>
                      <w:marRight w:val="0"/>
                      <w:marTop w:val="0"/>
                      <w:marBottom w:val="0"/>
                      <w:divBdr>
                        <w:top w:val="none" w:sz="0" w:space="0" w:color="auto"/>
                        <w:left w:val="none" w:sz="0" w:space="0" w:color="auto"/>
                        <w:bottom w:val="none" w:sz="0" w:space="0" w:color="auto"/>
                        <w:right w:val="none" w:sz="0" w:space="0" w:color="auto"/>
                      </w:divBdr>
                      <w:divsChild>
                        <w:div w:id="1765221483">
                          <w:marLeft w:val="0"/>
                          <w:marRight w:val="0"/>
                          <w:marTop w:val="0"/>
                          <w:marBottom w:val="0"/>
                          <w:divBdr>
                            <w:top w:val="none" w:sz="0" w:space="0" w:color="auto"/>
                            <w:left w:val="none" w:sz="0" w:space="0" w:color="auto"/>
                            <w:bottom w:val="none" w:sz="0" w:space="0" w:color="auto"/>
                            <w:right w:val="none" w:sz="0" w:space="0" w:color="auto"/>
                          </w:divBdr>
                        </w:div>
                        <w:div w:id="2034184935">
                          <w:marLeft w:val="0"/>
                          <w:marRight w:val="0"/>
                          <w:marTop w:val="0"/>
                          <w:marBottom w:val="0"/>
                          <w:divBdr>
                            <w:top w:val="none" w:sz="0" w:space="0" w:color="auto"/>
                            <w:left w:val="none" w:sz="0" w:space="0" w:color="auto"/>
                            <w:bottom w:val="none" w:sz="0" w:space="0" w:color="auto"/>
                            <w:right w:val="none" w:sz="0" w:space="0" w:color="auto"/>
                          </w:divBdr>
                        </w:div>
                      </w:divsChild>
                    </w:div>
                    <w:div w:id="1023819776">
                      <w:marLeft w:val="0"/>
                      <w:marRight w:val="0"/>
                      <w:marTop w:val="0"/>
                      <w:marBottom w:val="0"/>
                      <w:divBdr>
                        <w:top w:val="none" w:sz="0" w:space="0" w:color="auto"/>
                        <w:left w:val="none" w:sz="0" w:space="0" w:color="auto"/>
                        <w:bottom w:val="none" w:sz="0" w:space="0" w:color="auto"/>
                        <w:right w:val="none" w:sz="0" w:space="0" w:color="auto"/>
                      </w:divBdr>
                    </w:div>
                    <w:div w:id="1213154068">
                      <w:marLeft w:val="0"/>
                      <w:marRight w:val="0"/>
                      <w:marTop w:val="0"/>
                      <w:marBottom w:val="0"/>
                      <w:divBdr>
                        <w:top w:val="none" w:sz="0" w:space="0" w:color="auto"/>
                        <w:left w:val="none" w:sz="0" w:space="0" w:color="auto"/>
                        <w:bottom w:val="none" w:sz="0" w:space="0" w:color="auto"/>
                        <w:right w:val="none" w:sz="0" w:space="0" w:color="auto"/>
                      </w:divBdr>
                      <w:divsChild>
                        <w:div w:id="545068199">
                          <w:marLeft w:val="0"/>
                          <w:marRight w:val="0"/>
                          <w:marTop w:val="0"/>
                          <w:marBottom w:val="0"/>
                          <w:divBdr>
                            <w:top w:val="none" w:sz="0" w:space="0" w:color="auto"/>
                            <w:left w:val="none" w:sz="0" w:space="0" w:color="auto"/>
                            <w:bottom w:val="none" w:sz="0" w:space="0" w:color="auto"/>
                            <w:right w:val="none" w:sz="0" w:space="0" w:color="auto"/>
                          </w:divBdr>
                        </w:div>
                        <w:div w:id="831795301">
                          <w:marLeft w:val="0"/>
                          <w:marRight w:val="0"/>
                          <w:marTop w:val="0"/>
                          <w:marBottom w:val="0"/>
                          <w:divBdr>
                            <w:top w:val="none" w:sz="0" w:space="0" w:color="auto"/>
                            <w:left w:val="none" w:sz="0" w:space="0" w:color="auto"/>
                            <w:bottom w:val="none" w:sz="0" w:space="0" w:color="auto"/>
                            <w:right w:val="none" w:sz="0" w:space="0" w:color="auto"/>
                          </w:divBdr>
                        </w:div>
                        <w:div w:id="1340740568">
                          <w:marLeft w:val="0"/>
                          <w:marRight w:val="0"/>
                          <w:marTop w:val="0"/>
                          <w:marBottom w:val="0"/>
                          <w:divBdr>
                            <w:top w:val="none" w:sz="0" w:space="0" w:color="auto"/>
                            <w:left w:val="none" w:sz="0" w:space="0" w:color="auto"/>
                            <w:bottom w:val="none" w:sz="0" w:space="0" w:color="auto"/>
                            <w:right w:val="none" w:sz="0" w:space="0" w:color="auto"/>
                          </w:divBdr>
                        </w:div>
                      </w:divsChild>
                    </w:div>
                    <w:div w:id="1247691189">
                      <w:marLeft w:val="0"/>
                      <w:marRight w:val="0"/>
                      <w:marTop w:val="0"/>
                      <w:marBottom w:val="0"/>
                      <w:divBdr>
                        <w:top w:val="none" w:sz="0" w:space="0" w:color="auto"/>
                        <w:left w:val="none" w:sz="0" w:space="0" w:color="auto"/>
                        <w:bottom w:val="none" w:sz="0" w:space="0" w:color="auto"/>
                        <w:right w:val="none" w:sz="0" w:space="0" w:color="auto"/>
                      </w:divBdr>
                      <w:divsChild>
                        <w:div w:id="1105033773">
                          <w:marLeft w:val="0"/>
                          <w:marRight w:val="0"/>
                          <w:marTop w:val="0"/>
                          <w:marBottom w:val="0"/>
                          <w:divBdr>
                            <w:top w:val="none" w:sz="0" w:space="0" w:color="auto"/>
                            <w:left w:val="none" w:sz="0" w:space="0" w:color="auto"/>
                            <w:bottom w:val="none" w:sz="0" w:space="0" w:color="auto"/>
                            <w:right w:val="none" w:sz="0" w:space="0" w:color="auto"/>
                          </w:divBdr>
                        </w:div>
                        <w:div w:id="1452550792">
                          <w:marLeft w:val="0"/>
                          <w:marRight w:val="0"/>
                          <w:marTop w:val="0"/>
                          <w:marBottom w:val="0"/>
                          <w:divBdr>
                            <w:top w:val="none" w:sz="0" w:space="0" w:color="auto"/>
                            <w:left w:val="none" w:sz="0" w:space="0" w:color="auto"/>
                            <w:bottom w:val="none" w:sz="0" w:space="0" w:color="auto"/>
                            <w:right w:val="none" w:sz="0" w:space="0" w:color="auto"/>
                          </w:divBdr>
                        </w:div>
                      </w:divsChild>
                    </w:div>
                    <w:div w:id="1289891297">
                      <w:marLeft w:val="0"/>
                      <w:marRight w:val="0"/>
                      <w:marTop w:val="0"/>
                      <w:marBottom w:val="0"/>
                      <w:divBdr>
                        <w:top w:val="none" w:sz="0" w:space="0" w:color="auto"/>
                        <w:left w:val="none" w:sz="0" w:space="0" w:color="auto"/>
                        <w:bottom w:val="none" w:sz="0" w:space="0" w:color="auto"/>
                        <w:right w:val="none" w:sz="0" w:space="0" w:color="auto"/>
                      </w:divBdr>
                      <w:divsChild>
                        <w:div w:id="997927827">
                          <w:marLeft w:val="0"/>
                          <w:marRight w:val="0"/>
                          <w:marTop w:val="0"/>
                          <w:marBottom w:val="0"/>
                          <w:divBdr>
                            <w:top w:val="none" w:sz="0" w:space="0" w:color="auto"/>
                            <w:left w:val="none" w:sz="0" w:space="0" w:color="auto"/>
                            <w:bottom w:val="none" w:sz="0" w:space="0" w:color="auto"/>
                            <w:right w:val="none" w:sz="0" w:space="0" w:color="auto"/>
                          </w:divBdr>
                        </w:div>
                        <w:div w:id="1618172072">
                          <w:marLeft w:val="0"/>
                          <w:marRight w:val="0"/>
                          <w:marTop w:val="0"/>
                          <w:marBottom w:val="0"/>
                          <w:divBdr>
                            <w:top w:val="none" w:sz="0" w:space="0" w:color="auto"/>
                            <w:left w:val="none" w:sz="0" w:space="0" w:color="auto"/>
                            <w:bottom w:val="none" w:sz="0" w:space="0" w:color="auto"/>
                            <w:right w:val="none" w:sz="0" w:space="0" w:color="auto"/>
                          </w:divBdr>
                        </w:div>
                      </w:divsChild>
                    </w:div>
                    <w:div w:id="1331366485">
                      <w:marLeft w:val="0"/>
                      <w:marRight w:val="0"/>
                      <w:marTop w:val="0"/>
                      <w:marBottom w:val="0"/>
                      <w:divBdr>
                        <w:top w:val="none" w:sz="0" w:space="0" w:color="auto"/>
                        <w:left w:val="none" w:sz="0" w:space="0" w:color="auto"/>
                        <w:bottom w:val="none" w:sz="0" w:space="0" w:color="auto"/>
                        <w:right w:val="none" w:sz="0" w:space="0" w:color="auto"/>
                      </w:divBdr>
                      <w:divsChild>
                        <w:div w:id="1802919050">
                          <w:marLeft w:val="0"/>
                          <w:marRight w:val="0"/>
                          <w:marTop w:val="0"/>
                          <w:marBottom w:val="0"/>
                          <w:divBdr>
                            <w:top w:val="none" w:sz="0" w:space="0" w:color="auto"/>
                            <w:left w:val="none" w:sz="0" w:space="0" w:color="auto"/>
                            <w:bottom w:val="none" w:sz="0" w:space="0" w:color="auto"/>
                            <w:right w:val="none" w:sz="0" w:space="0" w:color="auto"/>
                          </w:divBdr>
                        </w:div>
                      </w:divsChild>
                    </w:div>
                    <w:div w:id="1385447562">
                      <w:marLeft w:val="0"/>
                      <w:marRight w:val="0"/>
                      <w:marTop w:val="0"/>
                      <w:marBottom w:val="0"/>
                      <w:divBdr>
                        <w:top w:val="none" w:sz="0" w:space="0" w:color="auto"/>
                        <w:left w:val="none" w:sz="0" w:space="0" w:color="auto"/>
                        <w:bottom w:val="none" w:sz="0" w:space="0" w:color="auto"/>
                        <w:right w:val="none" w:sz="0" w:space="0" w:color="auto"/>
                      </w:divBdr>
                      <w:divsChild>
                        <w:div w:id="94177070">
                          <w:marLeft w:val="0"/>
                          <w:marRight w:val="0"/>
                          <w:marTop w:val="0"/>
                          <w:marBottom w:val="0"/>
                          <w:divBdr>
                            <w:top w:val="none" w:sz="0" w:space="0" w:color="auto"/>
                            <w:left w:val="none" w:sz="0" w:space="0" w:color="auto"/>
                            <w:bottom w:val="none" w:sz="0" w:space="0" w:color="auto"/>
                            <w:right w:val="none" w:sz="0" w:space="0" w:color="auto"/>
                          </w:divBdr>
                        </w:div>
                        <w:div w:id="1160317655">
                          <w:marLeft w:val="0"/>
                          <w:marRight w:val="0"/>
                          <w:marTop w:val="0"/>
                          <w:marBottom w:val="0"/>
                          <w:divBdr>
                            <w:top w:val="none" w:sz="0" w:space="0" w:color="auto"/>
                            <w:left w:val="none" w:sz="0" w:space="0" w:color="auto"/>
                            <w:bottom w:val="none" w:sz="0" w:space="0" w:color="auto"/>
                            <w:right w:val="none" w:sz="0" w:space="0" w:color="auto"/>
                          </w:divBdr>
                        </w:div>
                        <w:div w:id="1722945889">
                          <w:marLeft w:val="0"/>
                          <w:marRight w:val="0"/>
                          <w:marTop w:val="0"/>
                          <w:marBottom w:val="0"/>
                          <w:divBdr>
                            <w:top w:val="none" w:sz="0" w:space="0" w:color="auto"/>
                            <w:left w:val="none" w:sz="0" w:space="0" w:color="auto"/>
                            <w:bottom w:val="none" w:sz="0" w:space="0" w:color="auto"/>
                            <w:right w:val="none" w:sz="0" w:space="0" w:color="auto"/>
                          </w:divBdr>
                        </w:div>
                      </w:divsChild>
                    </w:div>
                    <w:div w:id="1521973434">
                      <w:marLeft w:val="0"/>
                      <w:marRight w:val="0"/>
                      <w:marTop w:val="0"/>
                      <w:marBottom w:val="0"/>
                      <w:divBdr>
                        <w:top w:val="none" w:sz="0" w:space="0" w:color="auto"/>
                        <w:left w:val="none" w:sz="0" w:space="0" w:color="auto"/>
                        <w:bottom w:val="none" w:sz="0" w:space="0" w:color="auto"/>
                        <w:right w:val="none" w:sz="0" w:space="0" w:color="auto"/>
                      </w:divBdr>
                      <w:divsChild>
                        <w:div w:id="405104172">
                          <w:marLeft w:val="0"/>
                          <w:marRight w:val="0"/>
                          <w:marTop w:val="0"/>
                          <w:marBottom w:val="0"/>
                          <w:divBdr>
                            <w:top w:val="none" w:sz="0" w:space="0" w:color="auto"/>
                            <w:left w:val="none" w:sz="0" w:space="0" w:color="auto"/>
                            <w:bottom w:val="none" w:sz="0" w:space="0" w:color="auto"/>
                            <w:right w:val="none" w:sz="0" w:space="0" w:color="auto"/>
                          </w:divBdr>
                        </w:div>
                        <w:div w:id="1526094573">
                          <w:marLeft w:val="0"/>
                          <w:marRight w:val="0"/>
                          <w:marTop w:val="0"/>
                          <w:marBottom w:val="0"/>
                          <w:divBdr>
                            <w:top w:val="none" w:sz="0" w:space="0" w:color="auto"/>
                            <w:left w:val="none" w:sz="0" w:space="0" w:color="auto"/>
                            <w:bottom w:val="none" w:sz="0" w:space="0" w:color="auto"/>
                            <w:right w:val="none" w:sz="0" w:space="0" w:color="auto"/>
                          </w:divBdr>
                        </w:div>
                      </w:divsChild>
                    </w:div>
                    <w:div w:id="1564214217">
                      <w:marLeft w:val="0"/>
                      <w:marRight w:val="0"/>
                      <w:marTop w:val="0"/>
                      <w:marBottom w:val="0"/>
                      <w:divBdr>
                        <w:top w:val="none" w:sz="0" w:space="0" w:color="auto"/>
                        <w:left w:val="none" w:sz="0" w:space="0" w:color="auto"/>
                        <w:bottom w:val="none" w:sz="0" w:space="0" w:color="auto"/>
                        <w:right w:val="none" w:sz="0" w:space="0" w:color="auto"/>
                      </w:divBdr>
                      <w:divsChild>
                        <w:div w:id="1287273612">
                          <w:marLeft w:val="0"/>
                          <w:marRight w:val="0"/>
                          <w:marTop w:val="0"/>
                          <w:marBottom w:val="0"/>
                          <w:divBdr>
                            <w:top w:val="none" w:sz="0" w:space="0" w:color="auto"/>
                            <w:left w:val="none" w:sz="0" w:space="0" w:color="auto"/>
                            <w:bottom w:val="none" w:sz="0" w:space="0" w:color="auto"/>
                            <w:right w:val="none" w:sz="0" w:space="0" w:color="auto"/>
                          </w:divBdr>
                        </w:div>
                      </w:divsChild>
                    </w:div>
                    <w:div w:id="1707485994">
                      <w:marLeft w:val="0"/>
                      <w:marRight w:val="0"/>
                      <w:marTop w:val="0"/>
                      <w:marBottom w:val="0"/>
                      <w:divBdr>
                        <w:top w:val="none" w:sz="0" w:space="0" w:color="auto"/>
                        <w:left w:val="none" w:sz="0" w:space="0" w:color="auto"/>
                        <w:bottom w:val="none" w:sz="0" w:space="0" w:color="auto"/>
                        <w:right w:val="none" w:sz="0" w:space="0" w:color="auto"/>
                      </w:divBdr>
                      <w:divsChild>
                        <w:div w:id="256056728">
                          <w:marLeft w:val="0"/>
                          <w:marRight w:val="0"/>
                          <w:marTop w:val="0"/>
                          <w:marBottom w:val="0"/>
                          <w:divBdr>
                            <w:top w:val="none" w:sz="0" w:space="0" w:color="auto"/>
                            <w:left w:val="none" w:sz="0" w:space="0" w:color="auto"/>
                            <w:bottom w:val="none" w:sz="0" w:space="0" w:color="auto"/>
                            <w:right w:val="none" w:sz="0" w:space="0" w:color="auto"/>
                          </w:divBdr>
                        </w:div>
                        <w:div w:id="1190295474">
                          <w:marLeft w:val="0"/>
                          <w:marRight w:val="0"/>
                          <w:marTop w:val="0"/>
                          <w:marBottom w:val="0"/>
                          <w:divBdr>
                            <w:top w:val="none" w:sz="0" w:space="0" w:color="auto"/>
                            <w:left w:val="none" w:sz="0" w:space="0" w:color="auto"/>
                            <w:bottom w:val="none" w:sz="0" w:space="0" w:color="auto"/>
                            <w:right w:val="none" w:sz="0" w:space="0" w:color="auto"/>
                          </w:divBdr>
                        </w:div>
                      </w:divsChild>
                    </w:div>
                    <w:div w:id="1821073554">
                      <w:marLeft w:val="0"/>
                      <w:marRight w:val="0"/>
                      <w:marTop w:val="0"/>
                      <w:marBottom w:val="0"/>
                      <w:divBdr>
                        <w:top w:val="none" w:sz="0" w:space="0" w:color="auto"/>
                        <w:left w:val="none" w:sz="0" w:space="0" w:color="auto"/>
                        <w:bottom w:val="none" w:sz="0" w:space="0" w:color="auto"/>
                        <w:right w:val="none" w:sz="0" w:space="0" w:color="auto"/>
                      </w:divBdr>
                      <w:divsChild>
                        <w:div w:id="31462646">
                          <w:marLeft w:val="0"/>
                          <w:marRight w:val="0"/>
                          <w:marTop w:val="0"/>
                          <w:marBottom w:val="0"/>
                          <w:divBdr>
                            <w:top w:val="none" w:sz="0" w:space="0" w:color="auto"/>
                            <w:left w:val="none" w:sz="0" w:space="0" w:color="auto"/>
                            <w:bottom w:val="none" w:sz="0" w:space="0" w:color="auto"/>
                            <w:right w:val="none" w:sz="0" w:space="0" w:color="auto"/>
                          </w:divBdr>
                        </w:div>
                        <w:div w:id="10900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1560">
      <w:bodyDiv w:val="1"/>
      <w:marLeft w:val="0"/>
      <w:marRight w:val="0"/>
      <w:marTop w:val="0"/>
      <w:marBottom w:val="0"/>
      <w:divBdr>
        <w:top w:val="none" w:sz="0" w:space="0" w:color="auto"/>
        <w:left w:val="none" w:sz="0" w:space="0" w:color="auto"/>
        <w:bottom w:val="none" w:sz="0" w:space="0" w:color="auto"/>
        <w:right w:val="none" w:sz="0" w:space="0" w:color="auto"/>
      </w:divBdr>
      <w:divsChild>
        <w:div w:id="2137337139">
          <w:marLeft w:val="0"/>
          <w:marRight w:val="0"/>
          <w:marTop w:val="0"/>
          <w:marBottom w:val="0"/>
          <w:divBdr>
            <w:top w:val="none" w:sz="0" w:space="0" w:color="auto"/>
            <w:left w:val="none" w:sz="0" w:space="0" w:color="auto"/>
            <w:bottom w:val="none" w:sz="0" w:space="0" w:color="auto"/>
            <w:right w:val="none" w:sz="0" w:space="0" w:color="auto"/>
          </w:divBdr>
          <w:divsChild>
            <w:div w:id="1024288097">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 w:id="36127913">
      <w:bodyDiv w:val="1"/>
      <w:marLeft w:val="0"/>
      <w:marRight w:val="0"/>
      <w:marTop w:val="0"/>
      <w:marBottom w:val="0"/>
      <w:divBdr>
        <w:top w:val="none" w:sz="0" w:space="0" w:color="auto"/>
        <w:left w:val="none" w:sz="0" w:space="0" w:color="auto"/>
        <w:bottom w:val="none" w:sz="0" w:space="0" w:color="auto"/>
        <w:right w:val="none" w:sz="0" w:space="0" w:color="auto"/>
      </w:divBdr>
      <w:divsChild>
        <w:div w:id="839781600">
          <w:marLeft w:val="0"/>
          <w:marRight w:val="0"/>
          <w:marTop w:val="0"/>
          <w:marBottom w:val="0"/>
          <w:divBdr>
            <w:top w:val="none" w:sz="0" w:space="0" w:color="auto"/>
            <w:left w:val="none" w:sz="0" w:space="0" w:color="auto"/>
            <w:bottom w:val="none" w:sz="0" w:space="0" w:color="auto"/>
            <w:right w:val="none" w:sz="0" w:space="0" w:color="auto"/>
          </w:divBdr>
          <w:divsChild>
            <w:div w:id="614486266">
              <w:marLeft w:val="0"/>
              <w:marRight w:val="0"/>
              <w:marTop w:val="0"/>
              <w:marBottom w:val="0"/>
              <w:divBdr>
                <w:top w:val="none" w:sz="0" w:space="0" w:color="auto"/>
                <w:left w:val="none" w:sz="0" w:space="0" w:color="auto"/>
                <w:bottom w:val="none" w:sz="0" w:space="0" w:color="auto"/>
                <w:right w:val="none" w:sz="0" w:space="0" w:color="auto"/>
              </w:divBdr>
              <w:divsChild>
                <w:div w:id="266810743">
                  <w:marLeft w:val="0"/>
                  <w:marRight w:val="0"/>
                  <w:marTop w:val="0"/>
                  <w:marBottom w:val="0"/>
                  <w:divBdr>
                    <w:top w:val="none" w:sz="0" w:space="0" w:color="auto"/>
                    <w:left w:val="none" w:sz="0" w:space="0" w:color="auto"/>
                    <w:bottom w:val="none" w:sz="0" w:space="0" w:color="auto"/>
                    <w:right w:val="none" w:sz="0" w:space="0" w:color="auto"/>
                  </w:divBdr>
                  <w:divsChild>
                    <w:div w:id="1776752639">
                      <w:marLeft w:val="0"/>
                      <w:marRight w:val="0"/>
                      <w:marTop w:val="0"/>
                      <w:marBottom w:val="0"/>
                      <w:divBdr>
                        <w:top w:val="none" w:sz="0" w:space="0" w:color="auto"/>
                        <w:left w:val="none" w:sz="0" w:space="0" w:color="auto"/>
                        <w:bottom w:val="none" w:sz="0" w:space="0" w:color="auto"/>
                        <w:right w:val="none" w:sz="0" w:space="0" w:color="auto"/>
                      </w:divBdr>
                      <w:divsChild>
                        <w:div w:id="5087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72556">
      <w:bodyDiv w:val="1"/>
      <w:marLeft w:val="0"/>
      <w:marRight w:val="0"/>
      <w:marTop w:val="0"/>
      <w:marBottom w:val="0"/>
      <w:divBdr>
        <w:top w:val="none" w:sz="0" w:space="0" w:color="auto"/>
        <w:left w:val="none" w:sz="0" w:space="0" w:color="auto"/>
        <w:bottom w:val="none" w:sz="0" w:space="0" w:color="auto"/>
        <w:right w:val="none" w:sz="0" w:space="0" w:color="auto"/>
      </w:divBdr>
      <w:divsChild>
        <w:div w:id="521208352">
          <w:marLeft w:val="0"/>
          <w:marRight w:val="0"/>
          <w:marTop w:val="0"/>
          <w:marBottom w:val="0"/>
          <w:divBdr>
            <w:top w:val="none" w:sz="0" w:space="0" w:color="auto"/>
            <w:left w:val="none" w:sz="0" w:space="0" w:color="auto"/>
            <w:bottom w:val="none" w:sz="0" w:space="0" w:color="auto"/>
            <w:right w:val="none" w:sz="0" w:space="0" w:color="auto"/>
          </w:divBdr>
          <w:divsChild>
            <w:div w:id="2138330486">
              <w:marLeft w:val="0"/>
              <w:marRight w:val="0"/>
              <w:marTop w:val="0"/>
              <w:marBottom w:val="0"/>
              <w:divBdr>
                <w:top w:val="none" w:sz="0" w:space="0" w:color="auto"/>
                <w:left w:val="none" w:sz="0" w:space="0" w:color="auto"/>
                <w:bottom w:val="none" w:sz="0" w:space="0" w:color="auto"/>
                <w:right w:val="none" w:sz="0" w:space="0" w:color="auto"/>
              </w:divBdr>
              <w:divsChild>
                <w:div w:id="869797912">
                  <w:marLeft w:val="0"/>
                  <w:marRight w:val="0"/>
                  <w:marTop w:val="0"/>
                  <w:marBottom w:val="0"/>
                  <w:divBdr>
                    <w:top w:val="none" w:sz="0" w:space="0" w:color="auto"/>
                    <w:left w:val="none" w:sz="0" w:space="0" w:color="auto"/>
                    <w:bottom w:val="none" w:sz="0" w:space="0" w:color="auto"/>
                    <w:right w:val="none" w:sz="0" w:space="0" w:color="auto"/>
                  </w:divBdr>
                  <w:divsChild>
                    <w:div w:id="215623467">
                      <w:marLeft w:val="0"/>
                      <w:marRight w:val="0"/>
                      <w:marTop w:val="0"/>
                      <w:marBottom w:val="0"/>
                      <w:divBdr>
                        <w:top w:val="none" w:sz="0" w:space="0" w:color="auto"/>
                        <w:left w:val="none" w:sz="0" w:space="0" w:color="auto"/>
                        <w:bottom w:val="none" w:sz="0" w:space="0" w:color="auto"/>
                        <w:right w:val="none" w:sz="0" w:space="0" w:color="auto"/>
                      </w:divBdr>
                      <w:divsChild>
                        <w:div w:id="9899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01700">
      <w:bodyDiv w:val="1"/>
      <w:marLeft w:val="0"/>
      <w:marRight w:val="0"/>
      <w:marTop w:val="0"/>
      <w:marBottom w:val="0"/>
      <w:divBdr>
        <w:top w:val="none" w:sz="0" w:space="0" w:color="auto"/>
        <w:left w:val="none" w:sz="0" w:space="0" w:color="auto"/>
        <w:bottom w:val="none" w:sz="0" w:space="0" w:color="auto"/>
        <w:right w:val="none" w:sz="0" w:space="0" w:color="auto"/>
      </w:divBdr>
      <w:divsChild>
        <w:div w:id="2117212772">
          <w:marLeft w:val="0"/>
          <w:marRight w:val="0"/>
          <w:marTop w:val="0"/>
          <w:marBottom w:val="0"/>
          <w:divBdr>
            <w:top w:val="none" w:sz="0" w:space="0" w:color="auto"/>
            <w:left w:val="none" w:sz="0" w:space="0" w:color="auto"/>
            <w:bottom w:val="none" w:sz="0" w:space="0" w:color="auto"/>
            <w:right w:val="none" w:sz="0" w:space="0" w:color="auto"/>
          </w:divBdr>
          <w:divsChild>
            <w:div w:id="1152647985">
              <w:marLeft w:val="0"/>
              <w:marRight w:val="0"/>
              <w:marTop w:val="0"/>
              <w:marBottom w:val="0"/>
              <w:divBdr>
                <w:top w:val="none" w:sz="0" w:space="0" w:color="auto"/>
                <w:left w:val="none" w:sz="0" w:space="0" w:color="auto"/>
                <w:bottom w:val="none" w:sz="0" w:space="0" w:color="auto"/>
                <w:right w:val="none" w:sz="0" w:space="0" w:color="auto"/>
              </w:divBdr>
              <w:divsChild>
                <w:div w:id="1702508349">
                  <w:marLeft w:val="0"/>
                  <w:marRight w:val="0"/>
                  <w:marTop w:val="0"/>
                  <w:marBottom w:val="0"/>
                  <w:divBdr>
                    <w:top w:val="none" w:sz="0" w:space="0" w:color="auto"/>
                    <w:left w:val="none" w:sz="0" w:space="0" w:color="auto"/>
                    <w:bottom w:val="none" w:sz="0" w:space="0" w:color="auto"/>
                    <w:right w:val="none" w:sz="0" w:space="0" w:color="auto"/>
                  </w:divBdr>
                  <w:divsChild>
                    <w:div w:id="796263273">
                      <w:marLeft w:val="0"/>
                      <w:marRight w:val="0"/>
                      <w:marTop w:val="0"/>
                      <w:marBottom w:val="0"/>
                      <w:divBdr>
                        <w:top w:val="none" w:sz="0" w:space="0" w:color="auto"/>
                        <w:left w:val="none" w:sz="0" w:space="0" w:color="auto"/>
                        <w:bottom w:val="none" w:sz="0" w:space="0" w:color="auto"/>
                        <w:right w:val="none" w:sz="0" w:space="0" w:color="auto"/>
                      </w:divBdr>
                    </w:div>
                    <w:div w:id="973564793">
                      <w:marLeft w:val="0"/>
                      <w:marRight w:val="0"/>
                      <w:marTop w:val="0"/>
                      <w:marBottom w:val="0"/>
                      <w:divBdr>
                        <w:top w:val="none" w:sz="0" w:space="0" w:color="auto"/>
                        <w:left w:val="none" w:sz="0" w:space="0" w:color="auto"/>
                        <w:bottom w:val="none" w:sz="0" w:space="0" w:color="auto"/>
                        <w:right w:val="none" w:sz="0" w:space="0" w:color="auto"/>
                      </w:divBdr>
                      <w:divsChild>
                        <w:div w:id="281113029">
                          <w:marLeft w:val="0"/>
                          <w:marRight w:val="0"/>
                          <w:marTop w:val="0"/>
                          <w:marBottom w:val="0"/>
                          <w:divBdr>
                            <w:top w:val="none" w:sz="0" w:space="0" w:color="auto"/>
                            <w:left w:val="none" w:sz="0" w:space="0" w:color="auto"/>
                            <w:bottom w:val="none" w:sz="0" w:space="0" w:color="auto"/>
                            <w:right w:val="none" w:sz="0" w:space="0" w:color="auto"/>
                          </w:divBdr>
                        </w:div>
                      </w:divsChild>
                    </w:div>
                    <w:div w:id="2022778151">
                      <w:marLeft w:val="0"/>
                      <w:marRight w:val="0"/>
                      <w:marTop w:val="0"/>
                      <w:marBottom w:val="0"/>
                      <w:divBdr>
                        <w:top w:val="none" w:sz="0" w:space="0" w:color="auto"/>
                        <w:left w:val="none" w:sz="0" w:space="0" w:color="auto"/>
                        <w:bottom w:val="none" w:sz="0" w:space="0" w:color="auto"/>
                        <w:right w:val="none" w:sz="0" w:space="0" w:color="auto"/>
                      </w:divBdr>
                      <w:divsChild>
                        <w:div w:id="15591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58114">
      <w:bodyDiv w:val="1"/>
      <w:marLeft w:val="0"/>
      <w:marRight w:val="0"/>
      <w:marTop w:val="0"/>
      <w:marBottom w:val="0"/>
      <w:divBdr>
        <w:top w:val="none" w:sz="0" w:space="0" w:color="auto"/>
        <w:left w:val="none" w:sz="0" w:space="0" w:color="auto"/>
        <w:bottom w:val="none" w:sz="0" w:space="0" w:color="auto"/>
        <w:right w:val="none" w:sz="0" w:space="0" w:color="auto"/>
      </w:divBdr>
      <w:divsChild>
        <w:div w:id="616833954">
          <w:marLeft w:val="0"/>
          <w:marRight w:val="0"/>
          <w:marTop w:val="0"/>
          <w:marBottom w:val="0"/>
          <w:divBdr>
            <w:top w:val="none" w:sz="0" w:space="0" w:color="auto"/>
            <w:left w:val="none" w:sz="0" w:space="0" w:color="auto"/>
            <w:bottom w:val="none" w:sz="0" w:space="0" w:color="auto"/>
            <w:right w:val="none" w:sz="0" w:space="0" w:color="auto"/>
          </w:divBdr>
          <w:divsChild>
            <w:div w:id="55477542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928090">
      <w:bodyDiv w:val="1"/>
      <w:marLeft w:val="0"/>
      <w:marRight w:val="0"/>
      <w:marTop w:val="0"/>
      <w:marBottom w:val="150"/>
      <w:divBdr>
        <w:top w:val="none" w:sz="0" w:space="0" w:color="auto"/>
        <w:left w:val="none" w:sz="0" w:space="0" w:color="auto"/>
        <w:bottom w:val="none" w:sz="0" w:space="0" w:color="auto"/>
        <w:right w:val="none" w:sz="0" w:space="0" w:color="auto"/>
      </w:divBdr>
      <w:divsChild>
        <w:div w:id="124202841">
          <w:marLeft w:val="0"/>
          <w:marRight w:val="0"/>
          <w:marTop w:val="0"/>
          <w:marBottom w:val="0"/>
          <w:divBdr>
            <w:top w:val="none" w:sz="0" w:space="0" w:color="auto"/>
            <w:left w:val="none" w:sz="0" w:space="0" w:color="auto"/>
            <w:bottom w:val="none" w:sz="0" w:space="0" w:color="auto"/>
            <w:right w:val="none" w:sz="0" w:space="0" w:color="auto"/>
          </w:divBdr>
          <w:divsChild>
            <w:div w:id="2019454944">
              <w:marLeft w:val="0"/>
              <w:marRight w:val="0"/>
              <w:marTop w:val="0"/>
              <w:marBottom w:val="0"/>
              <w:divBdr>
                <w:top w:val="none" w:sz="0" w:space="0" w:color="auto"/>
                <w:left w:val="none" w:sz="0" w:space="0" w:color="auto"/>
                <w:bottom w:val="none" w:sz="0" w:space="0" w:color="auto"/>
                <w:right w:val="none" w:sz="0" w:space="0" w:color="auto"/>
              </w:divBdr>
              <w:divsChild>
                <w:div w:id="949164127">
                  <w:marLeft w:val="0"/>
                  <w:marRight w:val="0"/>
                  <w:marTop w:val="0"/>
                  <w:marBottom w:val="0"/>
                  <w:divBdr>
                    <w:top w:val="none" w:sz="0" w:space="0" w:color="auto"/>
                    <w:left w:val="none" w:sz="0" w:space="0" w:color="auto"/>
                    <w:bottom w:val="none" w:sz="0" w:space="0" w:color="auto"/>
                    <w:right w:val="none" w:sz="0" w:space="0" w:color="auto"/>
                  </w:divBdr>
                  <w:divsChild>
                    <w:div w:id="13268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179">
      <w:bodyDiv w:val="1"/>
      <w:marLeft w:val="0"/>
      <w:marRight w:val="0"/>
      <w:marTop w:val="0"/>
      <w:marBottom w:val="0"/>
      <w:divBdr>
        <w:top w:val="none" w:sz="0" w:space="0" w:color="auto"/>
        <w:left w:val="none" w:sz="0" w:space="0" w:color="auto"/>
        <w:bottom w:val="none" w:sz="0" w:space="0" w:color="auto"/>
        <w:right w:val="none" w:sz="0" w:space="0" w:color="auto"/>
      </w:divBdr>
      <w:divsChild>
        <w:div w:id="566183250">
          <w:marLeft w:val="0"/>
          <w:marRight w:val="0"/>
          <w:marTop w:val="0"/>
          <w:marBottom w:val="0"/>
          <w:divBdr>
            <w:top w:val="none" w:sz="0" w:space="0" w:color="auto"/>
            <w:left w:val="none" w:sz="0" w:space="0" w:color="auto"/>
            <w:bottom w:val="none" w:sz="0" w:space="0" w:color="auto"/>
            <w:right w:val="none" w:sz="0" w:space="0" w:color="auto"/>
          </w:divBdr>
          <w:divsChild>
            <w:div w:id="1715960054">
              <w:marLeft w:val="0"/>
              <w:marRight w:val="0"/>
              <w:marTop w:val="0"/>
              <w:marBottom w:val="0"/>
              <w:divBdr>
                <w:top w:val="none" w:sz="0" w:space="0" w:color="auto"/>
                <w:left w:val="none" w:sz="0" w:space="0" w:color="auto"/>
                <w:bottom w:val="none" w:sz="0" w:space="0" w:color="auto"/>
                <w:right w:val="none" w:sz="0" w:space="0" w:color="auto"/>
              </w:divBdr>
              <w:divsChild>
                <w:div w:id="2038038854">
                  <w:marLeft w:val="0"/>
                  <w:marRight w:val="0"/>
                  <w:marTop w:val="0"/>
                  <w:marBottom w:val="0"/>
                  <w:divBdr>
                    <w:top w:val="none" w:sz="0" w:space="0" w:color="auto"/>
                    <w:left w:val="none" w:sz="0" w:space="0" w:color="auto"/>
                    <w:bottom w:val="none" w:sz="0" w:space="0" w:color="auto"/>
                    <w:right w:val="none" w:sz="0" w:space="0" w:color="auto"/>
                  </w:divBdr>
                  <w:divsChild>
                    <w:div w:id="1206334921">
                      <w:marLeft w:val="0"/>
                      <w:marRight w:val="0"/>
                      <w:marTop w:val="0"/>
                      <w:marBottom w:val="0"/>
                      <w:divBdr>
                        <w:top w:val="none" w:sz="0" w:space="0" w:color="auto"/>
                        <w:left w:val="none" w:sz="0" w:space="0" w:color="auto"/>
                        <w:bottom w:val="none" w:sz="0" w:space="0" w:color="auto"/>
                        <w:right w:val="none" w:sz="0" w:space="0" w:color="auto"/>
                      </w:divBdr>
                      <w:divsChild>
                        <w:div w:id="12966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07284">
      <w:bodyDiv w:val="1"/>
      <w:marLeft w:val="0"/>
      <w:marRight w:val="0"/>
      <w:marTop w:val="0"/>
      <w:marBottom w:val="0"/>
      <w:divBdr>
        <w:top w:val="none" w:sz="0" w:space="0" w:color="auto"/>
        <w:left w:val="none" w:sz="0" w:space="0" w:color="auto"/>
        <w:bottom w:val="none" w:sz="0" w:space="0" w:color="auto"/>
        <w:right w:val="none" w:sz="0" w:space="0" w:color="auto"/>
      </w:divBdr>
      <w:divsChild>
        <w:div w:id="617220056">
          <w:marLeft w:val="0"/>
          <w:marRight w:val="0"/>
          <w:marTop w:val="0"/>
          <w:marBottom w:val="0"/>
          <w:divBdr>
            <w:top w:val="none" w:sz="0" w:space="0" w:color="auto"/>
            <w:left w:val="none" w:sz="0" w:space="0" w:color="auto"/>
            <w:bottom w:val="none" w:sz="0" w:space="0" w:color="auto"/>
            <w:right w:val="none" w:sz="0" w:space="0" w:color="auto"/>
          </w:divBdr>
          <w:divsChild>
            <w:div w:id="691999816">
              <w:marLeft w:val="0"/>
              <w:marRight w:val="0"/>
              <w:marTop w:val="0"/>
              <w:marBottom w:val="0"/>
              <w:divBdr>
                <w:top w:val="none" w:sz="0" w:space="0" w:color="auto"/>
                <w:left w:val="none" w:sz="0" w:space="0" w:color="auto"/>
                <w:bottom w:val="none" w:sz="0" w:space="0" w:color="auto"/>
                <w:right w:val="none" w:sz="0" w:space="0" w:color="auto"/>
              </w:divBdr>
              <w:divsChild>
                <w:div w:id="275410512">
                  <w:marLeft w:val="0"/>
                  <w:marRight w:val="0"/>
                  <w:marTop w:val="0"/>
                  <w:marBottom w:val="0"/>
                  <w:divBdr>
                    <w:top w:val="none" w:sz="0" w:space="0" w:color="auto"/>
                    <w:left w:val="none" w:sz="0" w:space="0" w:color="auto"/>
                    <w:bottom w:val="none" w:sz="0" w:space="0" w:color="auto"/>
                    <w:right w:val="none" w:sz="0" w:space="0" w:color="auto"/>
                  </w:divBdr>
                  <w:divsChild>
                    <w:div w:id="626161469">
                      <w:marLeft w:val="0"/>
                      <w:marRight w:val="0"/>
                      <w:marTop w:val="0"/>
                      <w:marBottom w:val="0"/>
                      <w:divBdr>
                        <w:top w:val="none" w:sz="0" w:space="0" w:color="auto"/>
                        <w:left w:val="none" w:sz="0" w:space="0" w:color="auto"/>
                        <w:bottom w:val="none" w:sz="0" w:space="0" w:color="auto"/>
                        <w:right w:val="none" w:sz="0" w:space="0" w:color="auto"/>
                      </w:divBdr>
                      <w:divsChild>
                        <w:div w:id="6431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9041">
      <w:bodyDiv w:val="1"/>
      <w:marLeft w:val="0"/>
      <w:marRight w:val="0"/>
      <w:marTop w:val="0"/>
      <w:marBottom w:val="0"/>
      <w:divBdr>
        <w:top w:val="none" w:sz="0" w:space="0" w:color="auto"/>
        <w:left w:val="none" w:sz="0" w:space="0" w:color="auto"/>
        <w:bottom w:val="none" w:sz="0" w:space="0" w:color="auto"/>
        <w:right w:val="none" w:sz="0" w:space="0" w:color="auto"/>
      </w:divBdr>
      <w:divsChild>
        <w:div w:id="430669259">
          <w:marLeft w:val="0"/>
          <w:marRight w:val="0"/>
          <w:marTop w:val="0"/>
          <w:marBottom w:val="0"/>
          <w:divBdr>
            <w:top w:val="none" w:sz="0" w:space="0" w:color="auto"/>
            <w:left w:val="none" w:sz="0" w:space="0" w:color="auto"/>
            <w:bottom w:val="none" w:sz="0" w:space="0" w:color="auto"/>
            <w:right w:val="none" w:sz="0" w:space="0" w:color="auto"/>
          </w:divBdr>
          <w:divsChild>
            <w:div w:id="1282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533">
      <w:bodyDiv w:val="1"/>
      <w:marLeft w:val="0"/>
      <w:marRight w:val="0"/>
      <w:marTop w:val="0"/>
      <w:marBottom w:val="0"/>
      <w:divBdr>
        <w:top w:val="none" w:sz="0" w:space="0" w:color="auto"/>
        <w:left w:val="none" w:sz="0" w:space="0" w:color="auto"/>
        <w:bottom w:val="none" w:sz="0" w:space="0" w:color="auto"/>
        <w:right w:val="none" w:sz="0" w:space="0" w:color="auto"/>
      </w:divBdr>
      <w:divsChild>
        <w:div w:id="178861110">
          <w:marLeft w:val="0"/>
          <w:marRight w:val="0"/>
          <w:marTop w:val="0"/>
          <w:marBottom w:val="0"/>
          <w:divBdr>
            <w:top w:val="none" w:sz="0" w:space="0" w:color="auto"/>
            <w:left w:val="none" w:sz="0" w:space="0" w:color="auto"/>
            <w:bottom w:val="none" w:sz="0" w:space="0" w:color="auto"/>
            <w:right w:val="none" w:sz="0" w:space="0" w:color="auto"/>
          </w:divBdr>
          <w:divsChild>
            <w:div w:id="791822998">
              <w:marLeft w:val="0"/>
              <w:marRight w:val="0"/>
              <w:marTop w:val="0"/>
              <w:marBottom w:val="0"/>
              <w:divBdr>
                <w:top w:val="none" w:sz="0" w:space="0" w:color="auto"/>
                <w:left w:val="none" w:sz="0" w:space="0" w:color="auto"/>
                <w:bottom w:val="none" w:sz="0" w:space="0" w:color="auto"/>
                <w:right w:val="none" w:sz="0" w:space="0" w:color="auto"/>
              </w:divBdr>
              <w:divsChild>
                <w:div w:id="89010671">
                  <w:marLeft w:val="0"/>
                  <w:marRight w:val="0"/>
                  <w:marTop w:val="0"/>
                  <w:marBottom w:val="0"/>
                  <w:divBdr>
                    <w:top w:val="none" w:sz="0" w:space="0" w:color="auto"/>
                    <w:left w:val="none" w:sz="0" w:space="0" w:color="auto"/>
                    <w:bottom w:val="none" w:sz="0" w:space="0" w:color="auto"/>
                    <w:right w:val="none" w:sz="0" w:space="0" w:color="auto"/>
                  </w:divBdr>
                  <w:divsChild>
                    <w:div w:id="2022002523">
                      <w:marLeft w:val="0"/>
                      <w:marRight w:val="0"/>
                      <w:marTop w:val="0"/>
                      <w:marBottom w:val="0"/>
                      <w:divBdr>
                        <w:top w:val="none" w:sz="0" w:space="0" w:color="auto"/>
                        <w:left w:val="none" w:sz="0" w:space="0" w:color="auto"/>
                        <w:bottom w:val="none" w:sz="0" w:space="0" w:color="auto"/>
                        <w:right w:val="none" w:sz="0" w:space="0" w:color="auto"/>
                      </w:divBdr>
                      <w:divsChild>
                        <w:div w:id="16009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08182">
      <w:bodyDiv w:val="1"/>
      <w:marLeft w:val="0"/>
      <w:marRight w:val="0"/>
      <w:marTop w:val="0"/>
      <w:marBottom w:val="0"/>
      <w:divBdr>
        <w:top w:val="none" w:sz="0" w:space="0" w:color="auto"/>
        <w:left w:val="none" w:sz="0" w:space="0" w:color="auto"/>
        <w:bottom w:val="none" w:sz="0" w:space="0" w:color="auto"/>
        <w:right w:val="none" w:sz="0" w:space="0" w:color="auto"/>
      </w:divBdr>
      <w:divsChild>
        <w:div w:id="1680548396">
          <w:marLeft w:val="0"/>
          <w:marRight w:val="0"/>
          <w:marTop w:val="0"/>
          <w:marBottom w:val="0"/>
          <w:divBdr>
            <w:top w:val="none" w:sz="0" w:space="0" w:color="auto"/>
            <w:left w:val="none" w:sz="0" w:space="0" w:color="auto"/>
            <w:bottom w:val="none" w:sz="0" w:space="0" w:color="auto"/>
            <w:right w:val="none" w:sz="0" w:space="0" w:color="auto"/>
          </w:divBdr>
          <w:divsChild>
            <w:div w:id="936719219">
              <w:marLeft w:val="0"/>
              <w:marRight w:val="0"/>
              <w:marTop w:val="0"/>
              <w:marBottom w:val="0"/>
              <w:divBdr>
                <w:top w:val="none" w:sz="0" w:space="0" w:color="auto"/>
                <w:left w:val="none" w:sz="0" w:space="0" w:color="auto"/>
                <w:bottom w:val="none" w:sz="0" w:space="0" w:color="auto"/>
                <w:right w:val="none" w:sz="0" w:space="0" w:color="auto"/>
              </w:divBdr>
              <w:divsChild>
                <w:div w:id="1087462905">
                  <w:marLeft w:val="0"/>
                  <w:marRight w:val="0"/>
                  <w:marTop w:val="0"/>
                  <w:marBottom w:val="0"/>
                  <w:divBdr>
                    <w:top w:val="none" w:sz="0" w:space="0" w:color="auto"/>
                    <w:left w:val="none" w:sz="0" w:space="0" w:color="auto"/>
                    <w:bottom w:val="none" w:sz="0" w:space="0" w:color="auto"/>
                    <w:right w:val="none" w:sz="0" w:space="0" w:color="auto"/>
                  </w:divBdr>
                  <w:divsChild>
                    <w:div w:id="808716924">
                      <w:marLeft w:val="0"/>
                      <w:marRight w:val="0"/>
                      <w:marTop w:val="0"/>
                      <w:marBottom w:val="0"/>
                      <w:divBdr>
                        <w:top w:val="none" w:sz="0" w:space="0" w:color="auto"/>
                        <w:left w:val="none" w:sz="0" w:space="0" w:color="auto"/>
                        <w:bottom w:val="none" w:sz="0" w:space="0" w:color="auto"/>
                        <w:right w:val="none" w:sz="0" w:space="0" w:color="auto"/>
                      </w:divBdr>
                      <w:divsChild>
                        <w:div w:id="16762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39684">
      <w:bodyDiv w:val="1"/>
      <w:marLeft w:val="0"/>
      <w:marRight w:val="0"/>
      <w:marTop w:val="0"/>
      <w:marBottom w:val="0"/>
      <w:divBdr>
        <w:top w:val="none" w:sz="0" w:space="0" w:color="auto"/>
        <w:left w:val="none" w:sz="0" w:space="0" w:color="auto"/>
        <w:bottom w:val="none" w:sz="0" w:space="0" w:color="auto"/>
        <w:right w:val="none" w:sz="0" w:space="0" w:color="auto"/>
      </w:divBdr>
      <w:divsChild>
        <w:div w:id="2039695619">
          <w:marLeft w:val="0"/>
          <w:marRight w:val="0"/>
          <w:marTop w:val="0"/>
          <w:marBottom w:val="0"/>
          <w:divBdr>
            <w:top w:val="none" w:sz="0" w:space="0" w:color="auto"/>
            <w:left w:val="none" w:sz="0" w:space="0" w:color="auto"/>
            <w:bottom w:val="none" w:sz="0" w:space="0" w:color="auto"/>
            <w:right w:val="none" w:sz="0" w:space="0" w:color="auto"/>
          </w:divBdr>
          <w:divsChild>
            <w:div w:id="1489249346">
              <w:marLeft w:val="0"/>
              <w:marRight w:val="0"/>
              <w:marTop w:val="0"/>
              <w:marBottom w:val="0"/>
              <w:divBdr>
                <w:top w:val="none" w:sz="0" w:space="0" w:color="auto"/>
                <w:left w:val="none" w:sz="0" w:space="0" w:color="auto"/>
                <w:bottom w:val="none" w:sz="0" w:space="0" w:color="auto"/>
                <w:right w:val="none" w:sz="0" w:space="0" w:color="auto"/>
              </w:divBdr>
              <w:divsChild>
                <w:div w:id="1303539105">
                  <w:marLeft w:val="0"/>
                  <w:marRight w:val="0"/>
                  <w:marTop w:val="0"/>
                  <w:marBottom w:val="0"/>
                  <w:divBdr>
                    <w:top w:val="none" w:sz="0" w:space="0" w:color="auto"/>
                    <w:left w:val="none" w:sz="0" w:space="0" w:color="auto"/>
                    <w:bottom w:val="none" w:sz="0" w:space="0" w:color="auto"/>
                    <w:right w:val="none" w:sz="0" w:space="0" w:color="auto"/>
                  </w:divBdr>
                  <w:divsChild>
                    <w:div w:id="938877266">
                      <w:marLeft w:val="0"/>
                      <w:marRight w:val="0"/>
                      <w:marTop w:val="0"/>
                      <w:marBottom w:val="0"/>
                      <w:divBdr>
                        <w:top w:val="none" w:sz="0" w:space="0" w:color="auto"/>
                        <w:left w:val="none" w:sz="0" w:space="0" w:color="auto"/>
                        <w:bottom w:val="none" w:sz="0" w:space="0" w:color="auto"/>
                        <w:right w:val="none" w:sz="0" w:space="0" w:color="auto"/>
                      </w:divBdr>
                      <w:divsChild>
                        <w:div w:id="1046373404">
                          <w:marLeft w:val="0"/>
                          <w:marRight w:val="0"/>
                          <w:marTop w:val="0"/>
                          <w:marBottom w:val="0"/>
                          <w:divBdr>
                            <w:top w:val="none" w:sz="0" w:space="0" w:color="auto"/>
                            <w:left w:val="none" w:sz="0" w:space="0" w:color="auto"/>
                            <w:bottom w:val="none" w:sz="0" w:space="0" w:color="auto"/>
                            <w:right w:val="none" w:sz="0" w:space="0" w:color="auto"/>
                          </w:divBdr>
                        </w:div>
                        <w:div w:id="2103984801">
                          <w:marLeft w:val="0"/>
                          <w:marRight w:val="0"/>
                          <w:marTop w:val="0"/>
                          <w:marBottom w:val="0"/>
                          <w:divBdr>
                            <w:top w:val="none" w:sz="0" w:space="0" w:color="auto"/>
                            <w:left w:val="none" w:sz="0" w:space="0" w:color="auto"/>
                            <w:bottom w:val="none" w:sz="0" w:space="0" w:color="auto"/>
                            <w:right w:val="none" w:sz="0" w:space="0" w:color="auto"/>
                          </w:divBdr>
                        </w:div>
                      </w:divsChild>
                    </w:div>
                    <w:div w:id="1053772717">
                      <w:marLeft w:val="0"/>
                      <w:marRight w:val="0"/>
                      <w:marTop w:val="0"/>
                      <w:marBottom w:val="0"/>
                      <w:divBdr>
                        <w:top w:val="none" w:sz="0" w:space="0" w:color="auto"/>
                        <w:left w:val="none" w:sz="0" w:space="0" w:color="auto"/>
                        <w:bottom w:val="none" w:sz="0" w:space="0" w:color="auto"/>
                        <w:right w:val="none" w:sz="0" w:space="0" w:color="auto"/>
                      </w:divBdr>
                      <w:divsChild>
                        <w:div w:id="16600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9585">
      <w:bodyDiv w:val="1"/>
      <w:marLeft w:val="0"/>
      <w:marRight w:val="0"/>
      <w:marTop w:val="0"/>
      <w:marBottom w:val="0"/>
      <w:divBdr>
        <w:top w:val="none" w:sz="0" w:space="0" w:color="auto"/>
        <w:left w:val="none" w:sz="0" w:space="0" w:color="auto"/>
        <w:bottom w:val="none" w:sz="0" w:space="0" w:color="auto"/>
        <w:right w:val="none" w:sz="0" w:space="0" w:color="auto"/>
      </w:divBdr>
      <w:divsChild>
        <w:div w:id="1000082813">
          <w:marLeft w:val="0"/>
          <w:marRight w:val="0"/>
          <w:marTop w:val="0"/>
          <w:marBottom w:val="0"/>
          <w:divBdr>
            <w:top w:val="none" w:sz="0" w:space="0" w:color="auto"/>
            <w:left w:val="none" w:sz="0" w:space="0" w:color="auto"/>
            <w:bottom w:val="none" w:sz="0" w:space="0" w:color="auto"/>
            <w:right w:val="none" w:sz="0" w:space="0" w:color="auto"/>
          </w:divBdr>
          <w:divsChild>
            <w:div w:id="1919514050">
              <w:marLeft w:val="0"/>
              <w:marRight w:val="0"/>
              <w:marTop w:val="0"/>
              <w:marBottom w:val="0"/>
              <w:divBdr>
                <w:top w:val="none" w:sz="0" w:space="0" w:color="auto"/>
                <w:left w:val="none" w:sz="0" w:space="0" w:color="auto"/>
                <w:bottom w:val="none" w:sz="0" w:space="0" w:color="auto"/>
                <w:right w:val="none" w:sz="0" w:space="0" w:color="auto"/>
              </w:divBdr>
              <w:divsChild>
                <w:div w:id="2122602121">
                  <w:marLeft w:val="0"/>
                  <w:marRight w:val="0"/>
                  <w:marTop w:val="0"/>
                  <w:marBottom w:val="0"/>
                  <w:divBdr>
                    <w:top w:val="none" w:sz="0" w:space="0" w:color="auto"/>
                    <w:left w:val="none" w:sz="0" w:space="0" w:color="auto"/>
                    <w:bottom w:val="none" w:sz="0" w:space="0" w:color="auto"/>
                    <w:right w:val="none" w:sz="0" w:space="0" w:color="auto"/>
                  </w:divBdr>
                  <w:divsChild>
                    <w:div w:id="901523769">
                      <w:marLeft w:val="0"/>
                      <w:marRight w:val="0"/>
                      <w:marTop w:val="0"/>
                      <w:marBottom w:val="0"/>
                      <w:divBdr>
                        <w:top w:val="none" w:sz="0" w:space="0" w:color="auto"/>
                        <w:left w:val="none" w:sz="0" w:space="0" w:color="auto"/>
                        <w:bottom w:val="none" w:sz="0" w:space="0" w:color="auto"/>
                        <w:right w:val="none" w:sz="0" w:space="0" w:color="auto"/>
                      </w:divBdr>
                      <w:divsChild>
                        <w:div w:id="16441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5006">
      <w:bodyDiv w:val="1"/>
      <w:marLeft w:val="0"/>
      <w:marRight w:val="0"/>
      <w:marTop w:val="0"/>
      <w:marBottom w:val="0"/>
      <w:divBdr>
        <w:top w:val="none" w:sz="0" w:space="0" w:color="auto"/>
        <w:left w:val="none" w:sz="0" w:space="0" w:color="auto"/>
        <w:bottom w:val="none" w:sz="0" w:space="0" w:color="auto"/>
        <w:right w:val="none" w:sz="0" w:space="0" w:color="auto"/>
      </w:divBdr>
      <w:divsChild>
        <w:div w:id="1311717717">
          <w:marLeft w:val="0"/>
          <w:marRight w:val="0"/>
          <w:marTop w:val="0"/>
          <w:marBottom w:val="0"/>
          <w:divBdr>
            <w:top w:val="none" w:sz="0" w:space="0" w:color="auto"/>
            <w:left w:val="none" w:sz="0" w:space="0" w:color="auto"/>
            <w:bottom w:val="none" w:sz="0" w:space="0" w:color="auto"/>
            <w:right w:val="none" w:sz="0" w:space="0" w:color="auto"/>
          </w:divBdr>
          <w:divsChild>
            <w:div w:id="174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9497">
      <w:bodyDiv w:val="1"/>
      <w:marLeft w:val="0"/>
      <w:marRight w:val="0"/>
      <w:marTop w:val="0"/>
      <w:marBottom w:val="0"/>
      <w:divBdr>
        <w:top w:val="none" w:sz="0" w:space="0" w:color="auto"/>
        <w:left w:val="none" w:sz="0" w:space="0" w:color="auto"/>
        <w:bottom w:val="none" w:sz="0" w:space="0" w:color="auto"/>
        <w:right w:val="none" w:sz="0" w:space="0" w:color="auto"/>
      </w:divBdr>
      <w:divsChild>
        <w:div w:id="169099572">
          <w:marLeft w:val="0"/>
          <w:marRight w:val="0"/>
          <w:marTop w:val="0"/>
          <w:marBottom w:val="0"/>
          <w:divBdr>
            <w:top w:val="none" w:sz="0" w:space="0" w:color="auto"/>
            <w:left w:val="none" w:sz="0" w:space="0" w:color="auto"/>
            <w:bottom w:val="none" w:sz="0" w:space="0" w:color="auto"/>
            <w:right w:val="none" w:sz="0" w:space="0" w:color="auto"/>
          </w:divBdr>
          <w:divsChild>
            <w:div w:id="91243235">
              <w:marLeft w:val="0"/>
              <w:marRight w:val="0"/>
              <w:marTop w:val="0"/>
              <w:marBottom w:val="0"/>
              <w:divBdr>
                <w:top w:val="none" w:sz="0" w:space="0" w:color="auto"/>
                <w:left w:val="none" w:sz="0" w:space="0" w:color="auto"/>
                <w:bottom w:val="none" w:sz="0" w:space="0" w:color="auto"/>
                <w:right w:val="none" w:sz="0" w:space="0" w:color="auto"/>
              </w:divBdr>
              <w:divsChild>
                <w:div w:id="862283867">
                  <w:marLeft w:val="0"/>
                  <w:marRight w:val="0"/>
                  <w:marTop w:val="0"/>
                  <w:marBottom w:val="0"/>
                  <w:divBdr>
                    <w:top w:val="none" w:sz="0" w:space="0" w:color="auto"/>
                    <w:left w:val="none" w:sz="0" w:space="0" w:color="auto"/>
                    <w:bottom w:val="none" w:sz="0" w:space="0" w:color="auto"/>
                    <w:right w:val="none" w:sz="0" w:space="0" w:color="auto"/>
                  </w:divBdr>
                  <w:divsChild>
                    <w:div w:id="451558259">
                      <w:marLeft w:val="0"/>
                      <w:marRight w:val="0"/>
                      <w:marTop w:val="0"/>
                      <w:marBottom w:val="0"/>
                      <w:divBdr>
                        <w:top w:val="none" w:sz="0" w:space="0" w:color="auto"/>
                        <w:left w:val="none" w:sz="0" w:space="0" w:color="auto"/>
                        <w:bottom w:val="none" w:sz="0" w:space="0" w:color="auto"/>
                        <w:right w:val="none" w:sz="0" w:space="0" w:color="auto"/>
                      </w:divBdr>
                      <w:divsChild>
                        <w:div w:id="16935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10746">
      <w:bodyDiv w:val="1"/>
      <w:marLeft w:val="0"/>
      <w:marRight w:val="0"/>
      <w:marTop w:val="0"/>
      <w:marBottom w:val="0"/>
      <w:divBdr>
        <w:top w:val="none" w:sz="0" w:space="0" w:color="auto"/>
        <w:left w:val="none" w:sz="0" w:space="0" w:color="auto"/>
        <w:bottom w:val="none" w:sz="0" w:space="0" w:color="auto"/>
        <w:right w:val="none" w:sz="0" w:space="0" w:color="auto"/>
      </w:divBdr>
      <w:divsChild>
        <w:div w:id="2010597631">
          <w:marLeft w:val="0"/>
          <w:marRight w:val="0"/>
          <w:marTop w:val="0"/>
          <w:marBottom w:val="0"/>
          <w:divBdr>
            <w:top w:val="none" w:sz="0" w:space="0" w:color="auto"/>
            <w:left w:val="none" w:sz="0" w:space="0" w:color="auto"/>
            <w:bottom w:val="none" w:sz="0" w:space="0" w:color="auto"/>
            <w:right w:val="none" w:sz="0" w:space="0" w:color="auto"/>
          </w:divBdr>
          <w:divsChild>
            <w:div w:id="2034333564">
              <w:marLeft w:val="0"/>
              <w:marRight w:val="0"/>
              <w:marTop w:val="0"/>
              <w:marBottom w:val="0"/>
              <w:divBdr>
                <w:top w:val="none" w:sz="0" w:space="0" w:color="auto"/>
                <w:left w:val="none" w:sz="0" w:space="0" w:color="auto"/>
                <w:bottom w:val="none" w:sz="0" w:space="0" w:color="auto"/>
                <w:right w:val="none" w:sz="0" w:space="0" w:color="auto"/>
              </w:divBdr>
              <w:divsChild>
                <w:div w:id="1181974070">
                  <w:marLeft w:val="0"/>
                  <w:marRight w:val="0"/>
                  <w:marTop w:val="0"/>
                  <w:marBottom w:val="0"/>
                  <w:divBdr>
                    <w:top w:val="none" w:sz="0" w:space="0" w:color="auto"/>
                    <w:left w:val="none" w:sz="0" w:space="0" w:color="auto"/>
                    <w:bottom w:val="none" w:sz="0" w:space="0" w:color="auto"/>
                    <w:right w:val="none" w:sz="0" w:space="0" w:color="auto"/>
                  </w:divBdr>
                  <w:divsChild>
                    <w:div w:id="1967656946">
                      <w:marLeft w:val="0"/>
                      <w:marRight w:val="0"/>
                      <w:marTop w:val="0"/>
                      <w:marBottom w:val="0"/>
                      <w:divBdr>
                        <w:top w:val="none" w:sz="0" w:space="0" w:color="auto"/>
                        <w:left w:val="none" w:sz="0" w:space="0" w:color="auto"/>
                        <w:bottom w:val="none" w:sz="0" w:space="0" w:color="auto"/>
                        <w:right w:val="none" w:sz="0" w:space="0" w:color="auto"/>
                      </w:divBdr>
                      <w:divsChild>
                        <w:div w:id="882791263">
                          <w:marLeft w:val="0"/>
                          <w:marRight w:val="0"/>
                          <w:marTop w:val="0"/>
                          <w:marBottom w:val="0"/>
                          <w:divBdr>
                            <w:top w:val="none" w:sz="0" w:space="0" w:color="auto"/>
                            <w:left w:val="none" w:sz="0" w:space="0" w:color="auto"/>
                            <w:bottom w:val="none" w:sz="0" w:space="0" w:color="auto"/>
                            <w:right w:val="none" w:sz="0" w:space="0" w:color="auto"/>
                          </w:divBdr>
                          <w:divsChild>
                            <w:div w:id="2248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7092">
      <w:bodyDiv w:val="1"/>
      <w:marLeft w:val="0"/>
      <w:marRight w:val="0"/>
      <w:marTop w:val="0"/>
      <w:marBottom w:val="0"/>
      <w:divBdr>
        <w:top w:val="none" w:sz="0" w:space="0" w:color="auto"/>
        <w:left w:val="none" w:sz="0" w:space="0" w:color="auto"/>
        <w:bottom w:val="none" w:sz="0" w:space="0" w:color="auto"/>
        <w:right w:val="none" w:sz="0" w:space="0" w:color="auto"/>
      </w:divBdr>
      <w:divsChild>
        <w:div w:id="1013727787">
          <w:marLeft w:val="0"/>
          <w:marRight w:val="0"/>
          <w:marTop w:val="0"/>
          <w:marBottom w:val="0"/>
          <w:divBdr>
            <w:top w:val="none" w:sz="0" w:space="0" w:color="auto"/>
            <w:left w:val="none" w:sz="0" w:space="0" w:color="auto"/>
            <w:bottom w:val="none" w:sz="0" w:space="0" w:color="auto"/>
            <w:right w:val="none" w:sz="0" w:space="0" w:color="auto"/>
          </w:divBdr>
          <w:divsChild>
            <w:div w:id="1796559699">
              <w:marLeft w:val="0"/>
              <w:marRight w:val="0"/>
              <w:marTop w:val="0"/>
              <w:marBottom w:val="0"/>
              <w:divBdr>
                <w:top w:val="none" w:sz="0" w:space="0" w:color="auto"/>
                <w:left w:val="none" w:sz="0" w:space="0" w:color="auto"/>
                <w:bottom w:val="none" w:sz="0" w:space="0" w:color="auto"/>
                <w:right w:val="none" w:sz="0" w:space="0" w:color="auto"/>
              </w:divBdr>
              <w:divsChild>
                <w:div w:id="1373262850">
                  <w:marLeft w:val="0"/>
                  <w:marRight w:val="0"/>
                  <w:marTop w:val="0"/>
                  <w:marBottom w:val="0"/>
                  <w:divBdr>
                    <w:top w:val="none" w:sz="0" w:space="0" w:color="auto"/>
                    <w:left w:val="none" w:sz="0" w:space="0" w:color="auto"/>
                    <w:bottom w:val="none" w:sz="0" w:space="0" w:color="auto"/>
                    <w:right w:val="none" w:sz="0" w:space="0" w:color="auto"/>
                  </w:divBdr>
                  <w:divsChild>
                    <w:div w:id="1771585599">
                      <w:marLeft w:val="0"/>
                      <w:marRight w:val="0"/>
                      <w:marTop w:val="0"/>
                      <w:marBottom w:val="0"/>
                      <w:divBdr>
                        <w:top w:val="none" w:sz="0" w:space="0" w:color="auto"/>
                        <w:left w:val="none" w:sz="0" w:space="0" w:color="auto"/>
                        <w:bottom w:val="none" w:sz="0" w:space="0" w:color="auto"/>
                        <w:right w:val="none" w:sz="0" w:space="0" w:color="auto"/>
                      </w:divBdr>
                      <w:divsChild>
                        <w:div w:id="11389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53357">
      <w:bodyDiv w:val="1"/>
      <w:marLeft w:val="0"/>
      <w:marRight w:val="0"/>
      <w:marTop w:val="0"/>
      <w:marBottom w:val="150"/>
      <w:divBdr>
        <w:top w:val="none" w:sz="0" w:space="0" w:color="auto"/>
        <w:left w:val="none" w:sz="0" w:space="0" w:color="auto"/>
        <w:bottom w:val="none" w:sz="0" w:space="0" w:color="auto"/>
        <w:right w:val="none" w:sz="0" w:space="0" w:color="auto"/>
      </w:divBdr>
      <w:divsChild>
        <w:div w:id="1596477973">
          <w:marLeft w:val="0"/>
          <w:marRight w:val="0"/>
          <w:marTop w:val="0"/>
          <w:marBottom w:val="0"/>
          <w:divBdr>
            <w:top w:val="none" w:sz="0" w:space="0" w:color="auto"/>
            <w:left w:val="none" w:sz="0" w:space="0" w:color="auto"/>
            <w:bottom w:val="none" w:sz="0" w:space="0" w:color="auto"/>
            <w:right w:val="none" w:sz="0" w:space="0" w:color="auto"/>
          </w:divBdr>
          <w:divsChild>
            <w:div w:id="148595338">
              <w:marLeft w:val="0"/>
              <w:marRight w:val="0"/>
              <w:marTop w:val="0"/>
              <w:marBottom w:val="0"/>
              <w:divBdr>
                <w:top w:val="none" w:sz="0" w:space="0" w:color="auto"/>
                <w:left w:val="none" w:sz="0" w:space="0" w:color="auto"/>
                <w:bottom w:val="none" w:sz="0" w:space="0" w:color="auto"/>
                <w:right w:val="none" w:sz="0" w:space="0" w:color="auto"/>
              </w:divBdr>
              <w:divsChild>
                <w:div w:id="76637768">
                  <w:marLeft w:val="0"/>
                  <w:marRight w:val="0"/>
                  <w:marTop w:val="0"/>
                  <w:marBottom w:val="0"/>
                  <w:divBdr>
                    <w:top w:val="none" w:sz="0" w:space="0" w:color="auto"/>
                    <w:left w:val="none" w:sz="0" w:space="0" w:color="auto"/>
                    <w:bottom w:val="none" w:sz="0" w:space="0" w:color="auto"/>
                    <w:right w:val="none" w:sz="0" w:space="0" w:color="auto"/>
                  </w:divBdr>
                  <w:divsChild>
                    <w:div w:id="2010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4259">
      <w:bodyDiv w:val="1"/>
      <w:marLeft w:val="0"/>
      <w:marRight w:val="0"/>
      <w:marTop w:val="0"/>
      <w:marBottom w:val="0"/>
      <w:divBdr>
        <w:top w:val="none" w:sz="0" w:space="0" w:color="auto"/>
        <w:left w:val="none" w:sz="0" w:space="0" w:color="auto"/>
        <w:bottom w:val="none" w:sz="0" w:space="0" w:color="auto"/>
        <w:right w:val="none" w:sz="0" w:space="0" w:color="auto"/>
      </w:divBdr>
      <w:divsChild>
        <w:div w:id="1735011798">
          <w:marLeft w:val="0"/>
          <w:marRight w:val="0"/>
          <w:marTop w:val="0"/>
          <w:marBottom w:val="0"/>
          <w:divBdr>
            <w:top w:val="none" w:sz="0" w:space="0" w:color="auto"/>
            <w:left w:val="none" w:sz="0" w:space="0" w:color="auto"/>
            <w:bottom w:val="none" w:sz="0" w:space="0" w:color="auto"/>
            <w:right w:val="none" w:sz="0" w:space="0" w:color="auto"/>
          </w:divBdr>
          <w:divsChild>
            <w:div w:id="349451277">
              <w:marLeft w:val="0"/>
              <w:marRight w:val="0"/>
              <w:marTop w:val="0"/>
              <w:marBottom w:val="0"/>
              <w:divBdr>
                <w:top w:val="none" w:sz="0" w:space="0" w:color="auto"/>
                <w:left w:val="none" w:sz="0" w:space="0" w:color="auto"/>
                <w:bottom w:val="none" w:sz="0" w:space="0" w:color="auto"/>
                <w:right w:val="none" w:sz="0" w:space="0" w:color="auto"/>
              </w:divBdr>
              <w:divsChild>
                <w:div w:id="230627584">
                  <w:marLeft w:val="0"/>
                  <w:marRight w:val="0"/>
                  <w:marTop w:val="0"/>
                  <w:marBottom w:val="0"/>
                  <w:divBdr>
                    <w:top w:val="none" w:sz="0" w:space="0" w:color="auto"/>
                    <w:left w:val="none" w:sz="0" w:space="0" w:color="auto"/>
                    <w:bottom w:val="none" w:sz="0" w:space="0" w:color="auto"/>
                    <w:right w:val="none" w:sz="0" w:space="0" w:color="auto"/>
                  </w:divBdr>
                  <w:divsChild>
                    <w:div w:id="644627123">
                      <w:marLeft w:val="0"/>
                      <w:marRight w:val="0"/>
                      <w:marTop w:val="0"/>
                      <w:marBottom w:val="0"/>
                      <w:divBdr>
                        <w:top w:val="none" w:sz="0" w:space="0" w:color="auto"/>
                        <w:left w:val="none" w:sz="0" w:space="0" w:color="auto"/>
                        <w:bottom w:val="none" w:sz="0" w:space="0" w:color="auto"/>
                        <w:right w:val="none" w:sz="0" w:space="0" w:color="auto"/>
                      </w:divBdr>
                      <w:divsChild>
                        <w:div w:id="43718068">
                          <w:marLeft w:val="0"/>
                          <w:marRight w:val="0"/>
                          <w:marTop w:val="0"/>
                          <w:marBottom w:val="0"/>
                          <w:divBdr>
                            <w:top w:val="none" w:sz="0" w:space="0" w:color="auto"/>
                            <w:left w:val="none" w:sz="0" w:space="0" w:color="auto"/>
                            <w:bottom w:val="none" w:sz="0" w:space="0" w:color="auto"/>
                            <w:right w:val="none" w:sz="0" w:space="0" w:color="auto"/>
                          </w:divBdr>
                        </w:div>
                        <w:div w:id="676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251">
      <w:bodyDiv w:val="1"/>
      <w:marLeft w:val="0"/>
      <w:marRight w:val="0"/>
      <w:marTop w:val="0"/>
      <w:marBottom w:val="0"/>
      <w:divBdr>
        <w:top w:val="none" w:sz="0" w:space="0" w:color="auto"/>
        <w:left w:val="none" w:sz="0" w:space="0" w:color="auto"/>
        <w:bottom w:val="none" w:sz="0" w:space="0" w:color="auto"/>
        <w:right w:val="none" w:sz="0" w:space="0" w:color="auto"/>
      </w:divBdr>
      <w:divsChild>
        <w:div w:id="102192050">
          <w:marLeft w:val="0"/>
          <w:marRight w:val="0"/>
          <w:marTop w:val="0"/>
          <w:marBottom w:val="0"/>
          <w:divBdr>
            <w:top w:val="none" w:sz="0" w:space="0" w:color="auto"/>
            <w:left w:val="none" w:sz="0" w:space="0" w:color="auto"/>
            <w:bottom w:val="none" w:sz="0" w:space="0" w:color="auto"/>
            <w:right w:val="none" w:sz="0" w:space="0" w:color="auto"/>
          </w:divBdr>
          <w:divsChild>
            <w:div w:id="167719669">
              <w:marLeft w:val="0"/>
              <w:marRight w:val="0"/>
              <w:marTop w:val="0"/>
              <w:marBottom w:val="0"/>
              <w:divBdr>
                <w:top w:val="none" w:sz="0" w:space="0" w:color="auto"/>
                <w:left w:val="none" w:sz="0" w:space="0" w:color="auto"/>
                <w:bottom w:val="none" w:sz="0" w:space="0" w:color="auto"/>
                <w:right w:val="none" w:sz="0" w:space="0" w:color="auto"/>
              </w:divBdr>
              <w:divsChild>
                <w:div w:id="15536176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75783768">
      <w:bodyDiv w:val="1"/>
      <w:marLeft w:val="0"/>
      <w:marRight w:val="0"/>
      <w:marTop w:val="0"/>
      <w:marBottom w:val="0"/>
      <w:divBdr>
        <w:top w:val="none" w:sz="0" w:space="0" w:color="auto"/>
        <w:left w:val="none" w:sz="0" w:space="0" w:color="auto"/>
        <w:bottom w:val="none" w:sz="0" w:space="0" w:color="auto"/>
        <w:right w:val="none" w:sz="0" w:space="0" w:color="auto"/>
      </w:divBdr>
      <w:divsChild>
        <w:div w:id="138615359">
          <w:marLeft w:val="0"/>
          <w:marRight w:val="0"/>
          <w:marTop w:val="0"/>
          <w:marBottom w:val="0"/>
          <w:divBdr>
            <w:top w:val="none" w:sz="0" w:space="0" w:color="auto"/>
            <w:left w:val="none" w:sz="0" w:space="0" w:color="auto"/>
            <w:bottom w:val="none" w:sz="0" w:space="0" w:color="auto"/>
            <w:right w:val="none" w:sz="0" w:space="0" w:color="auto"/>
          </w:divBdr>
          <w:divsChild>
            <w:div w:id="341202200">
              <w:marLeft w:val="0"/>
              <w:marRight w:val="0"/>
              <w:marTop w:val="0"/>
              <w:marBottom w:val="0"/>
              <w:divBdr>
                <w:top w:val="none" w:sz="0" w:space="0" w:color="auto"/>
                <w:left w:val="none" w:sz="0" w:space="0" w:color="auto"/>
                <w:bottom w:val="none" w:sz="0" w:space="0" w:color="auto"/>
                <w:right w:val="none" w:sz="0" w:space="0" w:color="auto"/>
              </w:divBdr>
              <w:divsChild>
                <w:div w:id="868758045">
                  <w:marLeft w:val="0"/>
                  <w:marRight w:val="0"/>
                  <w:marTop w:val="0"/>
                  <w:marBottom w:val="0"/>
                  <w:divBdr>
                    <w:top w:val="none" w:sz="0" w:space="0" w:color="auto"/>
                    <w:left w:val="none" w:sz="0" w:space="0" w:color="auto"/>
                    <w:bottom w:val="none" w:sz="0" w:space="0" w:color="auto"/>
                    <w:right w:val="none" w:sz="0" w:space="0" w:color="auto"/>
                  </w:divBdr>
                  <w:divsChild>
                    <w:div w:id="1778980770">
                      <w:marLeft w:val="0"/>
                      <w:marRight w:val="0"/>
                      <w:marTop w:val="0"/>
                      <w:marBottom w:val="0"/>
                      <w:divBdr>
                        <w:top w:val="none" w:sz="0" w:space="0" w:color="auto"/>
                        <w:left w:val="none" w:sz="0" w:space="0" w:color="auto"/>
                        <w:bottom w:val="none" w:sz="0" w:space="0" w:color="auto"/>
                        <w:right w:val="none" w:sz="0" w:space="0" w:color="auto"/>
                      </w:divBdr>
                      <w:divsChild>
                        <w:div w:id="5687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2118">
      <w:bodyDiv w:val="1"/>
      <w:marLeft w:val="0"/>
      <w:marRight w:val="0"/>
      <w:marTop w:val="45"/>
      <w:marBottom w:val="45"/>
      <w:divBdr>
        <w:top w:val="none" w:sz="0" w:space="0" w:color="auto"/>
        <w:left w:val="none" w:sz="0" w:space="0" w:color="auto"/>
        <w:bottom w:val="none" w:sz="0" w:space="0" w:color="auto"/>
        <w:right w:val="none" w:sz="0" w:space="0" w:color="auto"/>
      </w:divBdr>
      <w:divsChild>
        <w:div w:id="729301780">
          <w:marLeft w:val="0"/>
          <w:marRight w:val="0"/>
          <w:marTop w:val="0"/>
          <w:marBottom w:val="0"/>
          <w:divBdr>
            <w:top w:val="none" w:sz="0" w:space="0" w:color="auto"/>
            <w:left w:val="none" w:sz="0" w:space="0" w:color="auto"/>
            <w:bottom w:val="none" w:sz="0" w:space="0" w:color="auto"/>
            <w:right w:val="none" w:sz="0" w:space="0" w:color="auto"/>
          </w:divBdr>
          <w:divsChild>
            <w:div w:id="1992901091">
              <w:marLeft w:val="0"/>
              <w:marRight w:val="0"/>
              <w:marTop w:val="0"/>
              <w:marBottom w:val="0"/>
              <w:divBdr>
                <w:top w:val="none" w:sz="0" w:space="0" w:color="auto"/>
                <w:left w:val="none" w:sz="0" w:space="0" w:color="auto"/>
                <w:bottom w:val="none" w:sz="0" w:space="0" w:color="auto"/>
                <w:right w:val="none" w:sz="0" w:space="0" w:color="auto"/>
              </w:divBdr>
              <w:divsChild>
                <w:div w:id="1269000209">
                  <w:marLeft w:val="0"/>
                  <w:marRight w:val="0"/>
                  <w:marTop w:val="0"/>
                  <w:marBottom w:val="0"/>
                  <w:divBdr>
                    <w:top w:val="none" w:sz="0" w:space="0" w:color="auto"/>
                    <w:left w:val="none" w:sz="0" w:space="0" w:color="auto"/>
                    <w:bottom w:val="none" w:sz="0" w:space="0" w:color="auto"/>
                    <w:right w:val="none" w:sz="0" w:space="0" w:color="auto"/>
                  </w:divBdr>
                  <w:divsChild>
                    <w:div w:id="40639548">
                      <w:marLeft w:val="0"/>
                      <w:marRight w:val="0"/>
                      <w:marTop w:val="0"/>
                      <w:marBottom w:val="0"/>
                      <w:divBdr>
                        <w:top w:val="none" w:sz="0" w:space="0" w:color="auto"/>
                        <w:left w:val="none" w:sz="0" w:space="0" w:color="auto"/>
                        <w:bottom w:val="none" w:sz="0" w:space="0" w:color="auto"/>
                        <w:right w:val="none" w:sz="0" w:space="0" w:color="auto"/>
                      </w:divBdr>
                      <w:divsChild>
                        <w:div w:id="1506629108">
                          <w:marLeft w:val="2595"/>
                          <w:marRight w:val="3810"/>
                          <w:marTop w:val="0"/>
                          <w:marBottom w:val="0"/>
                          <w:divBdr>
                            <w:top w:val="none" w:sz="0" w:space="0" w:color="auto"/>
                            <w:left w:val="single" w:sz="6" w:space="0" w:color="D3E1F9"/>
                            <w:bottom w:val="none" w:sz="0" w:space="0" w:color="auto"/>
                            <w:right w:val="none" w:sz="0" w:space="0" w:color="auto"/>
                          </w:divBdr>
                          <w:divsChild>
                            <w:div w:id="1504667657">
                              <w:marLeft w:val="0"/>
                              <w:marRight w:val="0"/>
                              <w:marTop w:val="0"/>
                              <w:marBottom w:val="0"/>
                              <w:divBdr>
                                <w:top w:val="none" w:sz="0" w:space="0" w:color="auto"/>
                                <w:left w:val="none" w:sz="0" w:space="0" w:color="auto"/>
                                <w:bottom w:val="none" w:sz="0" w:space="0" w:color="auto"/>
                                <w:right w:val="none" w:sz="0" w:space="0" w:color="auto"/>
                              </w:divBdr>
                              <w:divsChild>
                                <w:div w:id="986785510">
                                  <w:marLeft w:val="0"/>
                                  <w:marRight w:val="0"/>
                                  <w:marTop w:val="0"/>
                                  <w:marBottom w:val="0"/>
                                  <w:divBdr>
                                    <w:top w:val="none" w:sz="0" w:space="0" w:color="auto"/>
                                    <w:left w:val="none" w:sz="0" w:space="0" w:color="auto"/>
                                    <w:bottom w:val="none" w:sz="0" w:space="0" w:color="auto"/>
                                    <w:right w:val="none" w:sz="0" w:space="0" w:color="auto"/>
                                  </w:divBdr>
                                  <w:divsChild>
                                    <w:div w:id="1904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53581">
      <w:bodyDiv w:val="1"/>
      <w:marLeft w:val="0"/>
      <w:marRight w:val="0"/>
      <w:marTop w:val="0"/>
      <w:marBottom w:val="0"/>
      <w:divBdr>
        <w:top w:val="none" w:sz="0" w:space="0" w:color="auto"/>
        <w:left w:val="none" w:sz="0" w:space="0" w:color="auto"/>
        <w:bottom w:val="none" w:sz="0" w:space="0" w:color="auto"/>
        <w:right w:val="none" w:sz="0" w:space="0" w:color="auto"/>
      </w:divBdr>
      <w:divsChild>
        <w:div w:id="504825760">
          <w:marLeft w:val="0"/>
          <w:marRight w:val="0"/>
          <w:marTop w:val="0"/>
          <w:marBottom w:val="0"/>
          <w:divBdr>
            <w:top w:val="none" w:sz="0" w:space="0" w:color="auto"/>
            <w:left w:val="none" w:sz="0" w:space="0" w:color="auto"/>
            <w:bottom w:val="none" w:sz="0" w:space="0" w:color="auto"/>
            <w:right w:val="none" w:sz="0" w:space="0" w:color="auto"/>
          </w:divBdr>
          <w:divsChild>
            <w:div w:id="1392776167">
              <w:marLeft w:val="0"/>
              <w:marRight w:val="0"/>
              <w:marTop w:val="0"/>
              <w:marBottom w:val="0"/>
              <w:divBdr>
                <w:top w:val="none" w:sz="0" w:space="0" w:color="auto"/>
                <w:left w:val="none" w:sz="0" w:space="0" w:color="auto"/>
                <w:bottom w:val="none" w:sz="0" w:space="0" w:color="auto"/>
                <w:right w:val="none" w:sz="0" w:space="0" w:color="auto"/>
              </w:divBdr>
              <w:divsChild>
                <w:div w:id="327681430">
                  <w:marLeft w:val="0"/>
                  <w:marRight w:val="0"/>
                  <w:marTop w:val="0"/>
                  <w:marBottom w:val="0"/>
                  <w:divBdr>
                    <w:top w:val="none" w:sz="0" w:space="0" w:color="auto"/>
                    <w:left w:val="none" w:sz="0" w:space="0" w:color="auto"/>
                    <w:bottom w:val="none" w:sz="0" w:space="0" w:color="auto"/>
                    <w:right w:val="none" w:sz="0" w:space="0" w:color="auto"/>
                  </w:divBdr>
                  <w:divsChild>
                    <w:div w:id="1208641200">
                      <w:marLeft w:val="0"/>
                      <w:marRight w:val="0"/>
                      <w:marTop w:val="0"/>
                      <w:marBottom w:val="0"/>
                      <w:divBdr>
                        <w:top w:val="none" w:sz="0" w:space="0" w:color="auto"/>
                        <w:left w:val="none" w:sz="0" w:space="0" w:color="auto"/>
                        <w:bottom w:val="none" w:sz="0" w:space="0" w:color="auto"/>
                        <w:right w:val="none" w:sz="0" w:space="0" w:color="auto"/>
                      </w:divBdr>
                      <w:divsChild>
                        <w:div w:id="7519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40020">
      <w:bodyDiv w:val="1"/>
      <w:marLeft w:val="0"/>
      <w:marRight w:val="0"/>
      <w:marTop w:val="0"/>
      <w:marBottom w:val="0"/>
      <w:divBdr>
        <w:top w:val="none" w:sz="0" w:space="0" w:color="auto"/>
        <w:left w:val="none" w:sz="0" w:space="0" w:color="auto"/>
        <w:bottom w:val="none" w:sz="0" w:space="0" w:color="auto"/>
        <w:right w:val="none" w:sz="0" w:space="0" w:color="auto"/>
      </w:divBdr>
      <w:divsChild>
        <w:div w:id="671567644">
          <w:marLeft w:val="0"/>
          <w:marRight w:val="0"/>
          <w:marTop w:val="0"/>
          <w:marBottom w:val="0"/>
          <w:divBdr>
            <w:top w:val="none" w:sz="0" w:space="0" w:color="auto"/>
            <w:left w:val="none" w:sz="0" w:space="0" w:color="auto"/>
            <w:bottom w:val="none" w:sz="0" w:space="0" w:color="auto"/>
            <w:right w:val="none" w:sz="0" w:space="0" w:color="auto"/>
          </w:divBdr>
          <w:divsChild>
            <w:div w:id="1880194181">
              <w:marLeft w:val="0"/>
              <w:marRight w:val="0"/>
              <w:marTop w:val="0"/>
              <w:marBottom w:val="0"/>
              <w:divBdr>
                <w:top w:val="none" w:sz="0" w:space="0" w:color="auto"/>
                <w:left w:val="none" w:sz="0" w:space="0" w:color="auto"/>
                <w:bottom w:val="none" w:sz="0" w:space="0" w:color="auto"/>
                <w:right w:val="none" w:sz="0" w:space="0" w:color="auto"/>
              </w:divBdr>
              <w:divsChild>
                <w:div w:id="1212234465">
                  <w:marLeft w:val="0"/>
                  <w:marRight w:val="0"/>
                  <w:marTop w:val="0"/>
                  <w:marBottom w:val="0"/>
                  <w:divBdr>
                    <w:top w:val="none" w:sz="0" w:space="0" w:color="auto"/>
                    <w:left w:val="none" w:sz="0" w:space="0" w:color="auto"/>
                    <w:bottom w:val="none" w:sz="0" w:space="0" w:color="auto"/>
                    <w:right w:val="none" w:sz="0" w:space="0" w:color="auto"/>
                  </w:divBdr>
                  <w:divsChild>
                    <w:div w:id="568149746">
                      <w:marLeft w:val="0"/>
                      <w:marRight w:val="0"/>
                      <w:marTop w:val="0"/>
                      <w:marBottom w:val="0"/>
                      <w:divBdr>
                        <w:top w:val="none" w:sz="0" w:space="0" w:color="auto"/>
                        <w:left w:val="none" w:sz="0" w:space="0" w:color="auto"/>
                        <w:bottom w:val="none" w:sz="0" w:space="0" w:color="auto"/>
                        <w:right w:val="none" w:sz="0" w:space="0" w:color="auto"/>
                      </w:divBdr>
                      <w:divsChild>
                        <w:div w:id="14211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2885">
      <w:bodyDiv w:val="1"/>
      <w:marLeft w:val="0"/>
      <w:marRight w:val="0"/>
      <w:marTop w:val="0"/>
      <w:marBottom w:val="0"/>
      <w:divBdr>
        <w:top w:val="none" w:sz="0" w:space="0" w:color="auto"/>
        <w:left w:val="none" w:sz="0" w:space="0" w:color="auto"/>
        <w:bottom w:val="none" w:sz="0" w:space="0" w:color="auto"/>
        <w:right w:val="none" w:sz="0" w:space="0" w:color="auto"/>
      </w:divBdr>
      <w:divsChild>
        <w:div w:id="618994266">
          <w:marLeft w:val="0"/>
          <w:marRight w:val="0"/>
          <w:marTop w:val="0"/>
          <w:marBottom w:val="0"/>
          <w:divBdr>
            <w:top w:val="none" w:sz="0" w:space="0" w:color="auto"/>
            <w:left w:val="none" w:sz="0" w:space="0" w:color="auto"/>
            <w:bottom w:val="none" w:sz="0" w:space="0" w:color="auto"/>
            <w:right w:val="none" w:sz="0" w:space="0" w:color="auto"/>
          </w:divBdr>
          <w:divsChild>
            <w:div w:id="1166240416">
              <w:marLeft w:val="0"/>
              <w:marRight w:val="0"/>
              <w:marTop w:val="0"/>
              <w:marBottom w:val="0"/>
              <w:divBdr>
                <w:top w:val="none" w:sz="0" w:space="0" w:color="auto"/>
                <w:left w:val="none" w:sz="0" w:space="0" w:color="auto"/>
                <w:bottom w:val="none" w:sz="0" w:space="0" w:color="auto"/>
                <w:right w:val="none" w:sz="0" w:space="0" w:color="auto"/>
              </w:divBdr>
              <w:divsChild>
                <w:div w:id="50660150">
                  <w:marLeft w:val="0"/>
                  <w:marRight w:val="0"/>
                  <w:marTop w:val="0"/>
                  <w:marBottom w:val="0"/>
                  <w:divBdr>
                    <w:top w:val="none" w:sz="0" w:space="0" w:color="auto"/>
                    <w:left w:val="none" w:sz="0" w:space="0" w:color="auto"/>
                    <w:bottom w:val="none" w:sz="0" w:space="0" w:color="auto"/>
                    <w:right w:val="none" w:sz="0" w:space="0" w:color="auto"/>
                  </w:divBdr>
                  <w:divsChild>
                    <w:div w:id="2022508935">
                      <w:marLeft w:val="0"/>
                      <w:marRight w:val="0"/>
                      <w:marTop w:val="0"/>
                      <w:marBottom w:val="0"/>
                      <w:divBdr>
                        <w:top w:val="none" w:sz="0" w:space="0" w:color="auto"/>
                        <w:left w:val="none" w:sz="0" w:space="0" w:color="auto"/>
                        <w:bottom w:val="none" w:sz="0" w:space="0" w:color="auto"/>
                        <w:right w:val="none" w:sz="0" w:space="0" w:color="auto"/>
                      </w:divBdr>
                      <w:divsChild>
                        <w:div w:id="18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0097">
      <w:bodyDiv w:val="1"/>
      <w:marLeft w:val="0"/>
      <w:marRight w:val="0"/>
      <w:marTop w:val="0"/>
      <w:marBottom w:val="0"/>
      <w:divBdr>
        <w:top w:val="none" w:sz="0" w:space="0" w:color="auto"/>
        <w:left w:val="none" w:sz="0" w:space="0" w:color="auto"/>
        <w:bottom w:val="none" w:sz="0" w:space="0" w:color="auto"/>
        <w:right w:val="none" w:sz="0" w:space="0" w:color="auto"/>
      </w:divBdr>
      <w:divsChild>
        <w:div w:id="300235753">
          <w:marLeft w:val="0"/>
          <w:marRight w:val="0"/>
          <w:marTop w:val="0"/>
          <w:marBottom w:val="0"/>
          <w:divBdr>
            <w:top w:val="none" w:sz="0" w:space="0" w:color="auto"/>
            <w:left w:val="none" w:sz="0" w:space="0" w:color="auto"/>
            <w:bottom w:val="none" w:sz="0" w:space="0" w:color="auto"/>
            <w:right w:val="none" w:sz="0" w:space="0" w:color="auto"/>
          </w:divBdr>
          <w:divsChild>
            <w:div w:id="747380648">
              <w:marLeft w:val="0"/>
              <w:marRight w:val="0"/>
              <w:marTop w:val="0"/>
              <w:marBottom w:val="0"/>
              <w:divBdr>
                <w:top w:val="none" w:sz="0" w:space="0" w:color="auto"/>
                <w:left w:val="none" w:sz="0" w:space="0" w:color="auto"/>
                <w:bottom w:val="none" w:sz="0" w:space="0" w:color="auto"/>
                <w:right w:val="none" w:sz="0" w:space="0" w:color="auto"/>
              </w:divBdr>
              <w:divsChild>
                <w:div w:id="815028361">
                  <w:marLeft w:val="0"/>
                  <w:marRight w:val="0"/>
                  <w:marTop w:val="0"/>
                  <w:marBottom w:val="0"/>
                  <w:divBdr>
                    <w:top w:val="none" w:sz="0" w:space="0" w:color="auto"/>
                    <w:left w:val="none" w:sz="0" w:space="0" w:color="auto"/>
                    <w:bottom w:val="none" w:sz="0" w:space="0" w:color="auto"/>
                    <w:right w:val="none" w:sz="0" w:space="0" w:color="auto"/>
                  </w:divBdr>
                  <w:divsChild>
                    <w:div w:id="17945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9388">
      <w:bodyDiv w:val="1"/>
      <w:marLeft w:val="0"/>
      <w:marRight w:val="0"/>
      <w:marTop w:val="0"/>
      <w:marBottom w:val="0"/>
      <w:divBdr>
        <w:top w:val="none" w:sz="0" w:space="0" w:color="auto"/>
        <w:left w:val="none" w:sz="0" w:space="0" w:color="auto"/>
        <w:bottom w:val="none" w:sz="0" w:space="0" w:color="auto"/>
        <w:right w:val="none" w:sz="0" w:space="0" w:color="auto"/>
      </w:divBdr>
      <w:divsChild>
        <w:div w:id="1962295634">
          <w:marLeft w:val="0"/>
          <w:marRight w:val="0"/>
          <w:marTop w:val="0"/>
          <w:marBottom w:val="0"/>
          <w:divBdr>
            <w:top w:val="none" w:sz="0" w:space="0" w:color="auto"/>
            <w:left w:val="none" w:sz="0" w:space="0" w:color="auto"/>
            <w:bottom w:val="none" w:sz="0" w:space="0" w:color="auto"/>
            <w:right w:val="none" w:sz="0" w:space="0" w:color="auto"/>
          </w:divBdr>
          <w:divsChild>
            <w:div w:id="569081764">
              <w:marLeft w:val="0"/>
              <w:marRight w:val="0"/>
              <w:marTop w:val="0"/>
              <w:marBottom w:val="0"/>
              <w:divBdr>
                <w:top w:val="none" w:sz="0" w:space="0" w:color="auto"/>
                <w:left w:val="none" w:sz="0" w:space="0" w:color="auto"/>
                <w:bottom w:val="none" w:sz="0" w:space="0" w:color="auto"/>
                <w:right w:val="none" w:sz="0" w:space="0" w:color="auto"/>
              </w:divBdr>
              <w:divsChild>
                <w:div w:id="1526089730">
                  <w:marLeft w:val="0"/>
                  <w:marRight w:val="0"/>
                  <w:marTop w:val="0"/>
                  <w:marBottom w:val="0"/>
                  <w:divBdr>
                    <w:top w:val="none" w:sz="0" w:space="0" w:color="auto"/>
                    <w:left w:val="none" w:sz="0" w:space="0" w:color="auto"/>
                    <w:bottom w:val="none" w:sz="0" w:space="0" w:color="auto"/>
                    <w:right w:val="none" w:sz="0" w:space="0" w:color="auto"/>
                  </w:divBdr>
                  <w:divsChild>
                    <w:div w:id="1575162737">
                      <w:marLeft w:val="0"/>
                      <w:marRight w:val="0"/>
                      <w:marTop w:val="0"/>
                      <w:marBottom w:val="0"/>
                      <w:divBdr>
                        <w:top w:val="none" w:sz="0" w:space="0" w:color="auto"/>
                        <w:left w:val="none" w:sz="0" w:space="0" w:color="auto"/>
                        <w:bottom w:val="none" w:sz="0" w:space="0" w:color="auto"/>
                        <w:right w:val="none" w:sz="0" w:space="0" w:color="auto"/>
                      </w:divBdr>
                      <w:divsChild>
                        <w:div w:id="19715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0403">
      <w:bodyDiv w:val="1"/>
      <w:marLeft w:val="0"/>
      <w:marRight w:val="0"/>
      <w:marTop w:val="0"/>
      <w:marBottom w:val="0"/>
      <w:divBdr>
        <w:top w:val="none" w:sz="0" w:space="0" w:color="auto"/>
        <w:left w:val="none" w:sz="0" w:space="0" w:color="auto"/>
        <w:bottom w:val="none" w:sz="0" w:space="0" w:color="auto"/>
        <w:right w:val="none" w:sz="0" w:space="0" w:color="auto"/>
      </w:divBdr>
      <w:divsChild>
        <w:div w:id="1381517747">
          <w:marLeft w:val="0"/>
          <w:marRight w:val="0"/>
          <w:marTop w:val="0"/>
          <w:marBottom w:val="0"/>
          <w:divBdr>
            <w:top w:val="none" w:sz="0" w:space="0" w:color="auto"/>
            <w:left w:val="none" w:sz="0" w:space="0" w:color="auto"/>
            <w:bottom w:val="none" w:sz="0" w:space="0" w:color="auto"/>
            <w:right w:val="none" w:sz="0" w:space="0" w:color="auto"/>
          </w:divBdr>
          <w:divsChild>
            <w:div w:id="1895894856">
              <w:marLeft w:val="0"/>
              <w:marRight w:val="0"/>
              <w:marTop w:val="0"/>
              <w:marBottom w:val="0"/>
              <w:divBdr>
                <w:top w:val="none" w:sz="0" w:space="0" w:color="auto"/>
                <w:left w:val="none" w:sz="0" w:space="0" w:color="auto"/>
                <w:bottom w:val="none" w:sz="0" w:space="0" w:color="auto"/>
                <w:right w:val="none" w:sz="0" w:space="0" w:color="auto"/>
              </w:divBdr>
              <w:divsChild>
                <w:div w:id="2128085959">
                  <w:marLeft w:val="0"/>
                  <w:marRight w:val="0"/>
                  <w:marTop w:val="0"/>
                  <w:marBottom w:val="0"/>
                  <w:divBdr>
                    <w:top w:val="none" w:sz="0" w:space="0" w:color="auto"/>
                    <w:left w:val="none" w:sz="0" w:space="0" w:color="auto"/>
                    <w:bottom w:val="none" w:sz="0" w:space="0" w:color="auto"/>
                    <w:right w:val="none" w:sz="0" w:space="0" w:color="auto"/>
                  </w:divBdr>
                  <w:divsChild>
                    <w:div w:id="1341541218">
                      <w:marLeft w:val="0"/>
                      <w:marRight w:val="0"/>
                      <w:marTop w:val="0"/>
                      <w:marBottom w:val="0"/>
                      <w:divBdr>
                        <w:top w:val="none" w:sz="0" w:space="0" w:color="auto"/>
                        <w:left w:val="none" w:sz="0" w:space="0" w:color="auto"/>
                        <w:bottom w:val="none" w:sz="0" w:space="0" w:color="auto"/>
                        <w:right w:val="none" w:sz="0" w:space="0" w:color="auto"/>
                      </w:divBdr>
                      <w:divsChild>
                        <w:div w:id="12822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80256">
      <w:bodyDiv w:val="1"/>
      <w:marLeft w:val="60"/>
      <w:marRight w:val="60"/>
      <w:marTop w:val="60"/>
      <w:marBottom w:val="60"/>
      <w:divBdr>
        <w:top w:val="none" w:sz="0" w:space="0" w:color="auto"/>
        <w:left w:val="none" w:sz="0" w:space="0" w:color="auto"/>
        <w:bottom w:val="none" w:sz="0" w:space="0" w:color="auto"/>
        <w:right w:val="none" w:sz="0" w:space="0" w:color="auto"/>
      </w:divBdr>
      <w:divsChild>
        <w:div w:id="527060637">
          <w:marLeft w:val="0"/>
          <w:marRight w:val="0"/>
          <w:marTop w:val="0"/>
          <w:marBottom w:val="0"/>
          <w:divBdr>
            <w:top w:val="none" w:sz="0" w:space="0" w:color="auto"/>
            <w:left w:val="none" w:sz="0" w:space="0" w:color="auto"/>
            <w:bottom w:val="none" w:sz="0" w:space="0" w:color="auto"/>
            <w:right w:val="none" w:sz="0" w:space="0" w:color="auto"/>
          </w:divBdr>
        </w:div>
      </w:divsChild>
    </w:div>
    <w:div w:id="81882384">
      <w:bodyDiv w:val="1"/>
      <w:marLeft w:val="0"/>
      <w:marRight w:val="0"/>
      <w:marTop w:val="0"/>
      <w:marBottom w:val="0"/>
      <w:divBdr>
        <w:top w:val="none" w:sz="0" w:space="0" w:color="auto"/>
        <w:left w:val="none" w:sz="0" w:space="0" w:color="auto"/>
        <w:bottom w:val="none" w:sz="0" w:space="0" w:color="auto"/>
        <w:right w:val="none" w:sz="0" w:space="0" w:color="auto"/>
      </w:divBdr>
      <w:divsChild>
        <w:div w:id="934165381">
          <w:marLeft w:val="0"/>
          <w:marRight w:val="0"/>
          <w:marTop w:val="0"/>
          <w:marBottom w:val="0"/>
          <w:divBdr>
            <w:top w:val="none" w:sz="0" w:space="0" w:color="auto"/>
            <w:left w:val="none" w:sz="0" w:space="0" w:color="auto"/>
            <w:bottom w:val="none" w:sz="0" w:space="0" w:color="auto"/>
            <w:right w:val="none" w:sz="0" w:space="0" w:color="auto"/>
          </w:divBdr>
          <w:divsChild>
            <w:div w:id="1514104857">
              <w:marLeft w:val="0"/>
              <w:marRight w:val="0"/>
              <w:marTop w:val="0"/>
              <w:marBottom w:val="0"/>
              <w:divBdr>
                <w:top w:val="none" w:sz="0" w:space="0" w:color="auto"/>
                <w:left w:val="none" w:sz="0" w:space="0" w:color="auto"/>
                <w:bottom w:val="none" w:sz="0" w:space="0" w:color="auto"/>
                <w:right w:val="none" w:sz="0" w:space="0" w:color="auto"/>
              </w:divBdr>
              <w:divsChild>
                <w:div w:id="9263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060">
      <w:bodyDiv w:val="1"/>
      <w:marLeft w:val="0"/>
      <w:marRight w:val="0"/>
      <w:marTop w:val="0"/>
      <w:marBottom w:val="150"/>
      <w:divBdr>
        <w:top w:val="none" w:sz="0" w:space="0" w:color="auto"/>
        <w:left w:val="none" w:sz="0" w:space="0" w:color="auto"/>
        <w:bottom w:val="none" w:sz="0" w:space="0" w:color="auto"/>
        <w:right w:val="none" w:sz="0" w:space="0" w:color="auto"/>
      </w:divBdr>
      <w:divsChild>
        <w:div w:id="1531988687">
          <w:marLeft w:val="0"/>
          <w:marRight w:val="0"/>
          <w:marTop w:val="0"/>
          <w:marBottom w:val="0"/>
          <w:divBdr>
            <w:top w:val="none" w:sz="0" w:space="0" w:color="auto"/>
            <w:left w:val="none" w:sz="0" w:space="0" w:color="auto"/>
            <w:bottom w:val="none" w:sz="0" w:space="0" w:color="auto"/>
            <w:right w:val="none" w:sz="0" w:space="0" w:color="auto"/>
          </w:divBdr>
          <w:divsChild>
            <w:div w:id="350227032">
              <w:marLeft w:val="0"/>
              <w:marRight w:val="0"/>
              <w:marTop w:val="0"/>
              <w:marBottom w:val="0"/>
              <w:divBdr>
                <w:top w:val="none" w:sz="0" w:space="0" w:color="auto"/>
                <w:left w:val="none" w:sz="0" w:space="0" w:color="auto"/>
                <w:bottom w:val="none" w:sz="0" w:space="0" w:color="auto"/>
                <w:right w:val="none" w:sz="0" w:space="0" w:color="auto"/>
              </w:divBdr>
              <w:divsChild>
                <w:div w:id="865171368">
                  <w:marLeft w:val="0"/>
                  <w:marRight w:val="0"/>
                  <w:marTop w:val="0"/>
                  <w:marBottom w:val="0"/>
                  <w:divBdr>
                    <w:top w:val="none" w:sz="0" w:space="0" w:color="auto"/>
                    <w:left w:val="none" w:sz="0" w:space="0" w:color="auto"/>
                    <w:bottom w:val="none" w:sz="0" w:space="0" w:color="auto"/>
                    <w:right w:val="none" w:sz="0" w:space="0" w:color="auto"/>
                  </w:divBdr>
                  <w:divsChild>
                    <w:div w:id="8785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42047">
      <w:bodyDiv w:val="1"/>
      <w:marLeft w:val="0"/>
      <w:marRight w:val="0"/>
      <w:marTop w:val="0"/>
      <w:marBottom w:val="0"/>
      <w:divBdr>
        <w:top w:val="none" w:sz="0" w:space="0" w:color="auto"/>
        <w:left w:val="none" w:sz="0" w:space="0" w:color="auto"/>
        <w:bottom w:val="none" w:sz="0" w:space="0" w:color="auto"/>
        <w:right w:val="none" w:sz="0" w:space="0" w:color="auto"/>
      </w:divBdr>
    </w:div>
    <w:div w:id="86851837">
      <w:bodyDiv w:val="1"/>
      <w:marLeft w:val="0"/>
      <w:marRight w:val="0"/>
      <w:marTop w:val="0"/>
      <w:marBottom w:val="0"/>
      <w:divBdr>
        <w:top w:val="none" w:sz="0" w:space="0" w:color="auto"/>
        <w:left w:val="none" w:sz="0" w:space="0" w:color="auto"/>
        <w:bottom w:val="none" w:sz="0" w:space="0" w:color="auto"/>
        <w:right w:val="none" w:sz="0" w:space="0" w:color="auto"/>
      </w:divBdr>
      <w:divsChild>
        <w:div w:id="1605649139">
          <w:marLeft w:val="0"/>
          <w:marRight w:val="0"/>
          <w:marTop w:val="0"/>
          <w:marBottom w:val="0"/>
          <w:divBdr>
            <w:top w:val="none" w:sz="0" w:space="0" w:color="auto"/>
            <w:left w:val="none" w:sz="0" w:space="0" w:color="auto"/>
            <w:bottom w:val="none" w:sz="0" w:space="0" w:color="auto"/>
            <w:right w:val="none" w:sz="0" w:space="0" w:color="auto"/>
          </w:divBdr>
          <w:divsChild>
            <w:div w:id="738597635">
              <w:marLeft w:val="0"/>
              <w:marRight w:val="0"/>
              <w:marTop w:val="0"/>
              <w:marBottom w:val="0"/>
              <w:divBdr>
                <w:top w:val="none" w:sz="0" w:space="0" w:color="auto"/>
                <w:left w:val="none" w:sz="0" w:space="0" w:color="auto"/>
                <w:bottom w:val="none" w:sz="0" w:space="0" w:color="auto"/>
                <w:right w:val="none" w:sz="0" w:space="0" w:color="auto"/>
              </w:divBdr>
              <w:divsChild>
                <w:div w:id="305206842">
                  <w:marLeft w:val="0"/>
                  <w:marRight w:val="0"/>
                  <w:marTop w:val="0"/>
                  <w:marBottom w:val="0"/>
                  <w:divBdr>
                    <w:top w:val="none" w:sz="0" w:space="0" w:color="auto"/>
                    <w:left w:val="none" w:sz="0" w:space="0" w:color="auto"/>
                    <w:bottom w:val="none" w:sz="0" w:space="0" w:color="auto"/>
                    <w:right w:val="none" w:sz="0" w:space="0" w:color="auto"/>
                  </w:divBdr>
                  <w:divsChild>
                    <w:div w:id="358626104">
                      <w:marLeft w:val="0"/>
                      <w:marRight w:val="0"/>
                      <w:marTop w:val="0"/>
                      <w:marBottom w:val="0"/>
                      <w:divBdr>
                        <w:top w:val="none" w:sz="0" w:space="0" w:color="auto"/>
                        <w:left w:val="none" w:sz="0" w:space="0" w:color="auto"/>
                        <w:bottom w:val="none" w:sz="0" w:space="0" w:color="auto"/>
                        <w:right w:val="none" w:sz="0" w:space="0" w:color="auto"/>
                      </w:divBdr>
                      <w:divsChild>
                        <w:div w:id="1892299783">
                          <w:marLeft w:val="0"/>
                          <w:marRight w:val="0"/>
                          <w:marTop w:val="0"/>
                          <w:marBottom w:val="0"/>
                          <w:divBdr>
                            <w:top w:val="none" w:sz="0" w:space="0" w:color="auto"/>
                            <w:left w:val="none" w:sz="0" w:space="0" w:color="auto"/>
                            <w:bottom w:val="none" w:sz="0" w:space="0" w:color="auto"/>
                            <w:right w:val="none" w:sz="0" w:space="0" w:color="auto"/>
                          </w:divBdr>
                          <w:divsChild>
                            <w:div w:id="19210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7126">
      <w:bodyDiv w:val="1"/>
      <w:marLeft w:val="0"/>
      <w:marRight w:val="0"/>
      <w:marTop w:val="0"/>
      <w:marBottom w:val="0"/>
      <w:divBdr>
        <w:top w:val="none" w:sz="0" w:space="0" w:color="auto"/>
        <w:left w:val="none" w:sz="0" w:space="0" w:color="auto"/>
        <w:bottom w:val="none" w:sz="0" w:space="0" w:color="auto"/>
        <w:right w:val="none" w:sz="0" w:space="0" w:color="auto"/>
      </w:divBdr>
      <w:divsChild>
        <w:div w:id="675768698">
          <w:marLeft w:val="0"/>
          <w:marRight w:val="0"/>
          <w:marTop w:val="0"/>
          <w:marBottom w:val="0"/>
          <w:divBdr>
            <w:top w:val="none" w:sz="0" w:space="0" w:color="auto"/>
            <w:left w:val="none" w:sz="0" w:space="0" w:color="auto"/>
            <w:bottom w:val="none" w:sz="0" w:space="0" w:color="auto"/>
            <w:right w:val="none" w:sz="0" w:space="0" w:color="auto"/>
          </w:divBdr>
          <w:divsChild>
            <w:div w:id="11122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98">
      <w:bodyDiv w:val="1"/>
      <w:marLeft w:val="0"/>
      <w:marRight w:val="0"/>
      <w:marTop w:val="0"/>
      <w:marBottom w:val="0"/>
      <w:divBdr>
        <w:top w:val="none" w:sz="0" w:space="0" w:color="auto"/>
        <w:left w:val="none" w:sz="0" w:space="0" w:color="auto"/>
        <w:bottom w:val="none" w:sz="0" w:space="0" w:color="auto"/>
        <w:right w:val="none" w:sz="0" w:space="0" w:color="auto"/>
      </w:divBdr>
      <w:divsChild>
        <w:div w:id="1181814828">
          <w:marLeft w:val="0"/>
          <w:marRight w:val="0"/>
          <w:marTop w:val="0"/>
          <w:marBottom w:val="0"/>
          <w:divBdr>
            <w:top w:val="none" w:sz="0" w:space="0" w:color="auto"/>
            <w:left w:val="none" w:sz="0" w:space="0" w:color="auto"/>
            <w:bottom w:val="none" w:sz="0" w:space="0" w:color="auto"/>
            <w:right w:val="none" w:sz="0" w:space="0" w:color="auto"/>
          </w:divBdr>
          <w:divsChild>
            <w:div w:id="1843620623">
              <w:marLeft w:val="0"/>
              <w:marRight w:val="0"/>
              <w:marTop w:val="0"/>
              <w:marBottom w:val="0"/>
              <w:divBdr>
                <w:top w:val="none" w:sz="0" w:space="0" w:color="auto"/>
                <w:left w:val="none" w:sz="0" w:space="0" w:color="auto"/>
                <w:bottom w:val="none" w:sz="0" w:space="0" w:color="auto"/>
                <w:right w:val="none" w:sz="0" w:space="0" w:color="auto"/>
              </w:divBdr>
              <w:divsChild>
                <w:div w:id="796070452">
                  <w:marLeft w:val="0"/>
                  <w:marRight w:val="0"/>
                  <w:marTop w:val="0"/>
                  <w:marBottom w:val="0"/>
                  <w:divBdr>
                    <w:top w:val="none" w:sz="0" w:space="0" w:color="auto"/>
                    <w:left w:val="none" w:sz="0" w:space="0" w:color="auto"/>
                    <w:bottom w:val="none" w:sz="0" w:space="0" w:color="auto"/>
                    <w:right w:val="none" w:sz="0" w:space="0" w:color="auto"/>
                  </w:divBdr>
                  <w:divsChild>
                    <w:div w:id="1741828511">
                      <w:marLeft w:val="0"/>
                      <w:marRight w:val="0"/>
                      <w:marTop w:val="0"/>
                      <w:marBottom w:val="0"/>
                      <w:divBdr>
                        <w:top w:val="none" w:sz="0" w:space="0" w:color="auto"/>
                        <w:left w:val="none" w:sz="0" w:space="0" w:color="auto"/>
                        <w:bottom w:val="none" w:sz="0" w:space="0" w:color="auto"/>
                        <w:right w:val="none" w:sz="0" w:space="0" w:color="auto"/>
                      </w:divBdr>
                      <w:divsChild>
                        <w:div w:id="1102723736">
                          <w:marLeft w:val="0"/>
                          <w:marRight w:val="0"/>
                          <w:marTop w:val="0"/>
                          <w:marBottom w:val="195"/>
                          <w:divBdr>
                            <w:top w:val="none" w:sz="0" w:space="0" w:color="auto"/>
                            <w:left w:val="none" w:sz="0" w:space="0" w:color="auto"/>
                            <w:bottom w:val="none" w:sz="0" w:space="0" w:color="auto"/>
                            <w:right w:val="none" w:sz="0" w:space="0" w:color="auto"/>
                          </w:divBdr>
                          <w:divsChild>
                            <w:div w:id="1662197740">
                              <w:marLeft w:val="0"/>
                              <w:marRight w:val="0"/>
                              <w:marTop w:val="0"/>
                              <w:marBottom w:val="0"/>
                              <w:divBdr>
                                <w:top w:val="none" w:sz="0" w:space="0" w:color="auto"/>
                                <w:left w:val="none" w:sz="0" w:space="0" w:color="auto"/>
                                <w:bottom w:val="none" w:sz="0" w:space="0" w:color="auto"/>
                                <w:right w:val="none" w:sz="0" w:space="0" w:color="auto"/>
                              </w:divBdr>
                              <w:divsChild>
                                <w:div w:id="238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4755">
      <w:bodyDiv w:val="1"/>
      <w:marLeft w:val="0"/>
      <w:marRight w:val="0"/>
      <w:marTop w:val="0"/>
      <w:marBottom w:val="0"/>
      <w:divBdr>
        <w:top w:val="none" w:sz="0" w:space="0" w:color="auto"/>
        <w:left w:val="none" w:sz="0" w:space="0" w:color="auto"/>
        <w:bottom w:val="none" w:sz="0" w:space="0" w:color="auto"/>
        <w:right w:val="none" w:sz="0" w:space="0" w:color="auto"/>
      </w:divBdr>
      <w:divsChild>
        <w:div w:id="58328301">
          <w:marLeft w:val="0"/>
          <w:marRight w:val="0"/>
          <w:marTop w:val="0"/>
          <w:marBottom w:val="0"/>
          <w:divBdr>
            <w:top w:val="none" w:sz="0" w:space="0" w:color="auto"/>
            <w:left w:val="none" w:sz="0" w:space="0" w:color="auto"/>
            <w:bottom w:val="none" w:sz="0" w:space="0" w:color="auto"/>
            <w:right w:val="none" w:sz="0" w:space="0" w:color="auto"/>
          </w:divBdr>
          <w:divsChild>
            <w:div w:id="312835051">
              <w:marLeft w:val="0"/>
              <w:marRight w:val="0"/>
              <w:marTop w:val="0"/>
              <w:marBottom w:val="0"/>
              <w:divBdr>
                <w:top w:val="none" w:sz="0" w:space="0" w:color="auto"/>
                <w:left w:val="none" w:sz="0" w:space="0" w:color="auto"/>
                <w:bottom w:val="none" w:sz="0" w:space="0" w:color="auto"/>
                <w:right w:val="none" w:sz="0" w:space="0" w:color="auto"/>
              </w:divBdr>
              <w:divsChild>
                <w:div w:id="568075153">
                  <w:marLeft w:val="0"/>
                  <w:marRight w:val="0"/>
                  <w:marTop w:val="0"/>
                  <w:marBottom w:val="0"/>
                  <w:divBdr>
                    <w:top w:val="none" w:sz="0" w:space="0" w:color="auto"/>
                    <w:left w:val="none" w:sz="0" w:space="0" w:color="auto"/>
                    <w:bottom w:val="none" w:sz="0" w:space="0" w:color="auto"/>
                    <w:right w:val="none" w:sz="0" w:space="0" w:color="auto"/>
                  </w:divBdr>
                  <w:divsChild>
                    <w:div w:id="937565333">
                      <w:marLeft w:val="0"/>
                      <w:marRight w:val="0"/>
                      <w:marTop w:val="0"/>
                      <w:marBottom w:val="0"/>
                      <w:divBdr>
                        <w:top w:val="none" w:sz="0" w:space="0" w:color="auto"/>
                        <w:left w:val="none" w:sz="0" w:space="0" w:color="auto"/>
                        <w:bottom w:val="none" w:sz="0" w:space="0" w:color="auto"/>
                        <w:right w:val="none" w:sz="0" w:space="0" w:color="auto"/>
                      </w:divBdr>
                      <w:divsChild>
                        <w:div w:id="10672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6024">
      <w:bodyDiv w:val="1"/>
      <w:marLeft w:val="0"/>
      <w:marRight w:val="0"/>
      <w:marTop w:val="0"/>
      <w:marBottom w:val="0"/>
      <w:divBdr>
        <w:top w:val="none" w:sz="0" w:space="0" w:color="auto"/>
        <w:left w:val="none" w:sz="0" w:space="0" w:color="auto"/>
        <w:bottom w:val="none" w:sz="0" w:space="0" w:color="auto"/>
        <w:right w:val="none" w:sz="0" w:space="0" w:color="auto"/>
      </w:divBdr>
      <w:divsChild>
        <w:div w:id="226114180">
          <w:marLeft w:val="0"/>
          <w:marRight w:val="0"/>
          <w:marTop w:val="0"/>
          <w:marBottom w:val="0"/>
          <w:divBdr>
            <w:top w:val="none" w:sz="0" w:space="0" w:color="auto"/>
            <w:left w:val="none" w:sz="0" w:space="0" w:color="auto"/>
            <w:bottom w:val="none" w:sz="0" w:space="0" w:color="auto"/>
            <w:right w:val="none" w:sz="0" w:space="0" w:color="auto"/>
          </w:divBdr>
          <w:divsChild>
            <w:div w:id="580481302">
              <w:marLeft w:val="0"/>
              <w:marRight w:val="0"/>
              <w:marTop w:val="0"/>
              <w:marBottom w:val="0"/>
              <w:divBdr>
                <w:top w:val="none" w:sz="0" w:space="0" w:color="auto"/>
                <w:left w:val="none" w:sz="0" w:space="0" w:color="auto"/>
                <w:bottom w:val="none" w:sz="0" w:space="0" w:color="auto"/>
                <w:right w:val="none" w:sz="0" w:space="0" w:color="auto"/>
              </w:divBdr>
              <w:divsChild>
                <w:div w:id="817920089">
                  <w:marLeft w:val="0"/>
                  <w:marRight w:val="0"/>
                  <w:marTop w:val="0"/>
                  <w:marBottom w:val="0"/>
                  <w:divBdr>
                    <w:top w:val="none" w:sz="0" w:space="0" w:color="auto"/>
                    <w:left w:val="none" w:sz="0" w:space="0" w:color="auto"/>
                    <w:bottom w:val="none" w:sz="0" w:space="0" w:color="auto"/>
                    <w:right w:val="none" w:sz="0" w:space="0" w:color="auto"/>
                  </w:divBdr>
                  <w:divsChild>
                    <w:div w:id="2131321607">
                      <w:marLeft w:val="0"/>
                      <w:marRight w:val="0"/>
                      <w:marTop w:val="0"/>
                      <w:marBottom w:val="0"/>
                      <w:divBdr>
                        <w:top w:val="none" w:sz="0" w:space="0" w:color="auto"/>
                        <w:left w:val="none" w:sz="0" w:space="0" w:color="auto"/>
                        <w:bottom w:val="none" w:sz="0" w:space="0" w:color="auto"/>
                        <w:right w:val="none" w:sz="0" w:space="0" w:color="auto"/>
                      </w:divBdr>
                      <w:divsChild>
                        <w:div w:id="3829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5024">
      <w:bodyDiv w:val="1"/>
      <w:marLeft w:val="0"/>
      <w:marRight w:val="0"/>
      <w:marTop w:val="0"/>
      <w:marBottom w:val="0"/>
      <w:divBdr>
        <w:top w:val="none" w:sz="0" w:space="0" w:color="auto"/>
        <w:left w:val="none" w:sz="0" w:space="0" w:color="auto"/>
        <w:bottom w:val="none" w:sz="0" w:space="0" w:color="auto"/>
        <w:right w:val="none" w:sz="0" w:space="0" w:color="auto"/>
      </w:divBdr>
      <w:divsChild>
        <w:div w:id="55248503">
          <w:marLeft w:val="0"/>
          <w:marRight w:val="0"/>
          <w:marTop w:val="0"/>
          <w:marBottom w:val="0"/>
          <w:divBdr>
            <w:top w:val="none" w:sz="0" w:space="0" w:color="auto"/>
            <w:left w:val="none" w:sz="0" w:space="0" w:color="auto"/>
            <w:bottom w:val="none" w:sz="0" w:space="0" w:color="auto"/>
            <w:right w:val="none" w:sz="0" w:space="0" w:color="auto"/>
          </w:divBdr>
          <w:divsChild>
            <w:div w:id="1350527724">
              <w:marLeft w:val="0"/>
              <w:marRight w:val="0"/>
              <w:marTop w:val="0"/>
              <w:marBottom w:val="0"/>
              <w:divBdr>
                <w:top w:val="none" w:sz="0" w:space="0" w:color="auto"/>
                <w:left w:val="none" w:sz="0" w:space="0" w:color="auto"/>
                <w:bottom w:val="none" w:sz="0" w:space="0" w:color="auto"/>
                <w:right w:val="none" w:sz="0" w:space="0" w:color="auto"/>
              </w:divBdr>
              <w:divsChild>
                <w:div w:id="166093379">
                  <w:marLeft w:val="0"/>
                  <w:marRight w:val="0"/>
                  <w:marTop w:val="0"/>
                  <w:marBottom w:val="0"/>
                  <w:divBdr>
                    <w:top w:val="none" w:sz="0" w:space="0" w:color="auto"/>
                    <w:left w:val="none" w:sz="0" w:space="0" w:color="auto"/>
                    <w:bottom w:val="none" w:sz="0" w:space="0" w:color="auto"/>
                    <w:right w:val="none" w:sz="0" w:space="0" w:color="auto"/>
                  </w:divBdr>
                  <w:divsChild>
                    <w:div w:id="1889608503">
                      <w:marLeft w:val="0"/>
                      <w:marRight w:val="0"/>
                      <w:marTop w:val="0"/>
                      <w:marBottom w:val="0"/>
                      <w:divBdr>
                        <w:top w:val="none" w:sz="0" w:space="0" w:color="auto"/>
                        <w:left w:val="none" w:sz="0" w:space="0" w:color="auto"/>
                        <w:bottom w:val="none" w:sz="0" w:space="0" w:color="auto"/>
                        <w:right w:val="none" w:sz="0" w:space="0" w:color="auto"/>
                      </w:divBdr>
                      <w:divsChild>
                        <w:div w:id="1699504104">
                          <w:marLeft w:val="0"/>
                          <w:marRight w:val="0"/>
                          <w:marTop w:val="0"/>
                          <w:marBottom w:val="195"/>
                          <w:divBdr>
                            <w:top w:val="none" w:sz="0" w:space="0" w:color="auto"/>
                            <w:left w:val="none" w:sz="0" w:space="0" w:color="auto"/>
                            <w:bottom w:val="none" w:sz="0" w:space="0" w:color="auto"/>
                            <w:right w:val="none" w:sz="0" w:space="0" w:color="auto"/>
                          </w:divBdr>
                          <w:divsChild>
                            <w:div w:id="601181492">
                              <w:marLeft w:val="0"/>
                              <w:marRight w:val="0"/>
                              <w:marTop w:val="0"/>
                              <w:marBottom w:val="0"/>
                              <w:divBdr>
                                <w:top w:val="none" w:sz="0" w:space="0" w:color="auto"/>
                                <w:left w:val="none" w:sz="0" w:space="0" w:color="auto"/>
                                <w:bottom w:val="none" w:sz="0" w:space="0" w:color="auto"/>
                                <w:right w:val="none" w:sz="0" w:space="0" w:color="auto"/>
                              </w:divBdr>
                              <w:divsChild>
                                <w:div w:id="2032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8380">
      <w:bodyDiv w:val="1"/>
      <w:marLeft w:val="0"/>
      <w:marRight w:val="0"/>
      <w:marTop w:val="0"/>
      <w:marBottom w:val="0"/>
      <w:divBdr>
        <w:top w:val="none" w:sz="0" w:space="0" w:color="auto"/>
        <w:left w:val="none" w:sz="0" w:space="0" w:color="auto"/>
        <w:bottom w:val="none" w:sz="0" w:space="0" w:color="auto"/>
        <w:right w:val="none" w:sz="0" w:space="0" w:color="auto"/>
      </w:divBdr>
      <w:divsChild>
        <w:div w:id="905340919">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1840999851">
                  <w:marLeft w:val="0"/>
                  <w:marRight w:val="0"/>
                  <w:marTop w:val="0"/>
                  <w:marBottom w:val="0"/>
                  <w:divBdr>
                    <w:top w:val="none" w:sz="0" w:space="0" w:color="auto"/>
                    <w:left w:val="none" w:sz="0" w:space="0" w:color="auto"/>
                    <w:bottom w:val="none" w:sz="0" w:space="0" w:color="auto"/>
                    <w:right w:val="none" w:sz="0" w:space="0" w:color="auto"/>
                  </w:divBdr>
                  <w:divsChild>
                    <w:div w:id="2027902685">
                      <w:marLeft w:val="0"/>
                      <w:marRight w:val="0"/>
                      <w:marTop w:val="0"/>
                      <w:marBottom w:val="0"/>
                      <w:divBdr>
                        <w:top w:val="none" w:sz="0" w:space="0" w:color="auto"/>
                        <w:left w:val="none" w:sz="0" w:space="0" w:color="auto"/>
                        <w:bottom w:val="none" w:sz="0" w:space="0" w:color="auto"/>
                        <w:right w:val="none" w:sz="0" w:space="0" w:color="auto"/>
                      </w:divBdr>
                      <w:divsChild>
                        <w:div w:id="10993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00277">
      <w:bodyDiv w:val="1"/>
      <w:marLeft w:val="0"/>
      <w:marRight w:val="0"/>
      <w:marTop w:val="0"/>
      <w:marBottom w:val="0"/>
      <w:divBdr>
        <w:top w:val="none" w:sz="0" w:space="0" w:color="auto"/>
        <w:left w:val="none" w:sz="0" w:space="0" w:color="auto"/>
        <w:bottom w:val="none" w:sz="0" w:space="0" w:color="auto"/>
        <w:right w:val="none" w:sz="0" w:space="0" w:color="auto"/>
      </w:divBdr>
      <w:divsChild>
        <w:div w:id="354308432">
          <w:marLeft w:val="0"/>
          <w:marRight w:val="0"/>
          <w:marTop w:val="0"/>
          <w:marBottom w:val="0"/>
          <w:divBdr>
            <w:top w:val="none" w:sz="0" w:space="0" w:color="auto"/>
            <w:left w:val="none" w:sz="0" w:space="0" w:color="auto"/>
            <w:bottom w:val="none" w:sz="0" w:space="0" w:color="auto"/>
            <w:right w:val="none" w:sz="0" w:space="0" w:color="auto"/>
          </w:divBdr>
          <w:divsChild>
            <w:div w:id="2126654144">
              <w:marLeft w:val="0"/>
              <w:marRight w:val="0"/>
              <w:marTop w:val="0"/>
              <w:marBottom w:val="0"/>
              <w:divBdr>
                <w:top w:val="none" w:sz="0" w:space="0" w:color="auto"/>
                <w:left w:val="none" w:sz="0" w:space="0" w:color="auto"/>
                <w:bottom w:val="none" w:sz="0" w:space="0" w:color="auto"/>
                <w:right w:val="none" w:sz="0" w:space="0" w:color="auto"/>
              </w:divBdr>
              <w:divsChild>
                <w:div w:id="1600405318">
                  <w:marLeft w:val="0"/>
                  <w:marRight w:val="0"/>
                  <w:marTop w:val="0"/>
                  <w:marBottom w:val="0"/>
                  <w:divBdr>
                    <w:top w:val="none" w:sz="0" w:space="0" w:color="auto"/>
                    <w:left w:val="none" w:sz="0" w:space="0" w:color="auto"/>
                    <w:bottom w:val="none" w:sz="0" w:space="0" w:color="auto"/>
                    <w:right w:val="none" w:sz="0" w:space="0" w:color="auto"/>
                  </w:divBdr>
                  <w:divsChild>
                    <w:div w:id="1287008345">
                      <w:marLeft w:val="0"/>
                      <w:marRight w:val="0"/>
                      <w:marTop w:val="0"/>
                      <w:marBottom w:val="0"/>
                      <w:divBdr>
                        <w:top w:val="none" w:sz="0" w:space="0" w:color="auto"/>
                        <w:left w:val="none" w:sz="0" w:space="0" w:color="auto"/>
                        <w:bottom w:val="none" w:sz="0" w:space="0" w:color="auto"/>
                        <w:right w:val="none" w:sz="0" w:space="0" w:color="auto"/>
                      </w:divBdr>
                      <w:divsChild>
                        <w:div w:id="9406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3423">
      <w:bodyDiv w:val="1"/>
      <w:marLeft w:val="0"/>
      <w:marRight w:val="0"/>
      <w:marTop w:val="0"/>
      <w:marBottom w:val="0"/>
      <w:divBdr>
        <w:top w:val="none" w:sz="0" w:space="0" w:color="auto"/>
        <w:left w:val="none" w:sz="0" w:space="0" w:color="auto"/>
        <w:bottom w:val="none" w:sz="0" w:space="0" w:color="auto"/>
        <w:right w:val="none" w:sz="0" w:space="0" w:color="auto"/>
      </w:divBdr>
      <w:divsChild>
        <w:div w:id="1730420828">
          <w:marLeft w:val="0"/>
          <w:marRight w:val="0"/>
          <w:marTop w:val="0"/>
          <w:marBottom w:val="0"/>
          <w:divBdr>
            <w:top w:val="none" w:sz="0" w:space="0" w:color="auto"/>
            <w:left w:val="single" w:sz="6" w:space="0" w:color="CCCCCC"/>
            <w:bottom w:val="none" w:sz="0" w:space="0" w:color="auto"/>
            <w:right w:val="single" w:sz="6" w:space="0" w:color="CCCCCC"/>
          </w:divBdr>
          <w:divsChild>
            <w:div w:id="1685520683">
              <w:marLeft w:val="0"/>
              <w:marRight w:val="0"/>
              <w:marTop w:val="0"/>
              <w:marBottom w:val="0"/>
              <w:divBdr>
                <w:top w:val="none" w:sz="0" w:space="0" w:color="auto"/>
                <w:left w:val="none" w:sz="0" w:space="0" w:color="auto"/>
                <w:bottom w:val="none" w:sz="0" w:space="0" w:color="auto"/>
                <w:right w:val="none" w:sz="0" w:space="0" w:color="auto"/>
              </w:divBdr>
              <w:divsChild>
                <w:div w:id="231282569">
                  <w:marLeft w:val="0"/>
                  <w:marRight w:val="0"/>
                  <w:marTop w:val="0"/>
                  <w:marBottom w:val="0"/>
                  <w:divBdr>
                    <w:top w:val="none" w:sz="0" w:space="0" w:color="auto"/>
                    <w:left w:val="none" w:sz="0" w:space="0" w:color="auto"/>
                    <w:bottom w:val="none" w:sz="0" w:space="0" w:color="auto"/>
                    <w:right w:val="none" w:sz="0" w:space="0" w:color="auto"/>
                  </w:divBdr>
                  <w:divsChild>
                    <w:div w:id="1352534447">
                      <w:marLeft w:val="0"/>
                      <w:marRight w:val="0"/>
                      <w:marTop w:val="0"/>
                      <w:marBottom w:val="0"/>
                      <w:divBdr>
                        <w:top w:val="none" w:sz="0" w:space="0" w:color="auto"/>
                        <w:left w:val="none" w:sz="0" w:space="0" w:color="auto"/>
                        <w:bottom w:val="none" w:sz="0" w:space="0" w:color="auto"/>
                        <w:right w:val="none" w:sz="0" w:space="0" w:color="auto"/>
                      </w:divBdr>
                      <w:divsChild>
                        <w:div w:id="1037002798">
                          <w:marLeft w:val="0"/>
                          <w:marRight w:val="0"/>
                          <w:marTop w:val="225"/>
                          <w:marBottom w:val="0"/>
                          <w:divBdr>
                            <w:top w:val="single" w:sz="18" w:space="0" w:color="CCCCCC"/>
                            <w:left w:val="none" w:sz="0" w:space="0" w:color="auto"/>
                            <w:bottom w:val="none" w:sz="0" w:space="0" w:color="auto"/>
                            <w:right w:val="none" w:sz="0" w:space="0" w:color="auto"/>
                          </w:divBdr>
                          <w:divsChild>
                            <w:div w:id="1661501374">
                              <w:marLeft w:val="0"/>
                              <w:marRight w:val="0"/>
                              <w:marTop w:val="0"/>
                              <w:marBottom w:val="0"/>
                              <w:divBdr>
                                <w:top w:val="none" w:sz="0" w:space="0" w:color="auto"/>
                                <w:left w:val="none" w:sz="0" w:space="0" w:color="auto"/>
                                <w:bottom w:val="none" w:sz="0" w:space="0" w:color="auto"/>
                                <w:right w:val="none" w:sz="0" w:space="0" w:color="auto"/>
                              </w:divBdr>
                              <w:divsChild>
                                <w:div w:id="633365677">
                                  <w:marLeft w:val="0"/>
                                  <w:marRight w:val="0"/>
                                  <w:marTop w:val="0"/>
                                  <w:marBottom w:val="0"/>
                                  <w:divBdr>
                                    <w:top w:val="none" w:sz="0" w:space="0" w:color="auto"/>
                                    <w:left w:val="none" w:sz="0" w:space="0" w:color="auto"/>
                                    <w:bottom w:val="none" w:sz="0" w:space="0" w:color="auto"/>
                                    <w:right w:val="none" w:sz="0" w:space="0" w:color="auto"/>
                                  </w:divBdr>
                                  <w:divsChild>
                                    <w:div w:id="1130586997">
                                      <w:marLeft w:val="0"/>
                                      <w:marRight w:val="0"/>
                                      <w:marTop w:val="0"/>
                                      <w:marBottom w:val="0"/>
                                      <w:divBdr>
                                        <w:top w:val="none" w:sz="0" w:space="0" w:color="auto"/>
                                        <w:left w:val="none" w:sz="0" w:space="0" w:color="auto"/>
                                        <w:bottom w:val="none" w:sz="0" w:space="0" w:color="auto"/>
                                        <w:right w:val="none" w:sz="0" w:space="0" w:color="auto"/>
                                      </w:divBdr>
                                      <w:divsChild>
                                        <w:div w:id="485518145">
                                          <w:marLeft w:val="0"/>
                                          <w:marRight w:val="0"/>
                                          <w:marTop w:val="0"/>
                                          <w:marBottom w:val="0"/>
                                          <w:divBdr>
                                            <w:top w:val="none" w:sz="0" w:space="0" w:color="auto"/>
                                            <w:left w:val="none" w:sz="0" w:space="0" w:color="auto"/>
                                            <w:bottom w:val="none" w:sz="0" w:space="0" w:color="auto"/>
                                            <w:right w:val="none" w:sz="0" w:space="0" w:color="auto"/>
                                          </w:divBdr>
                                        </w:div>
                                        <w:div w:id="10545061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2538">
      <w:bodyDiv w:val="1"/>
      <w:marLeft w:val="0"/>
      <w:marRight w:val="0"/>
      <w:marTop w:val="0"/>
      <w:marBottom w:val="0"/>
      <w:divBdr>
        <w:top w:val="none" w:sz="0" w:space="0" w:color="auto"/>
        <w:left w:val="none" w:sz="0" w:space="0" w:color="auto"/>
        <w:bottom w:val="none" w:sz="0" w:space="0" w:color="auto"/>
        <w:right w:val="none" w:sz="0" w:space="0" w:color="auto"/>
      </w:divBdr>
      <w:divsChild>
        <w:div w:id="1377270576">
          <w:marLeft w:val="0"/>
          <w:marRight w:val="0"/>
          <w:marTop w:val="0"/>
          <w:marBottom w:val="0"/>
          <w:divBdr>
            <w:top w:val="none" w:sz="0" w:space="0" w:color="auto"/>
            <w:left w:val="none" w:sz="0" w:space="0" w:color="auto"/>
            <w:bottom w:val="none" w:sz="0" w:space="0" w:color="auto"/>
            <w:right w:val="none" w:sz="0" w:space="0" w:color="auto"/>
          </w:divBdr>
          <w:divsChild>
            <w:div w:id="513570413">
              <w:marLeft w:val="0"/>
              <w:marRight w:val="0"/>
              <w:marTop w:val="0"/>
              <w:marBottom w:val="0"/>
              <w:divBdr>
                <w:top w:val="none" w:sz="0" w:space="0" w:color="auto"/>
                <w:left w:val="none" w:sz="0" w:space="0" w:color="auto"/>
                <w:bottom w:val="none" w:sz="0" w:space="0" w:color="auto"/>
                <w:right w:val="none" w:sz="0" w:space="0" w:color="auto"/>
              </w:divBdr>
              <w:divsChild>
                <w:div w:id="505945948">
                  <w:marLeft w:val="0"/>
                  <w:marRight w:val="450"/>
                  <w:marTop w:val="0"/>
                  <w:marBottom w:val="0"/>
                  <w:divBdr>
                    <w:top w:val="none" w:sz="0" w:space="0" w:color="auto"/>
                    <w:left w:val="none" w:sz="0" w:space="0" w:color="auto"/>
                    <w:bottom w:val="none" w:sz="0" w:space="0" w:color="auto"/>
                    <w:right w:val="none" w:sz="0" w:space="0" w:color="auto"/>
                  </w:divBdr>
                  <w:divsChild>
                    <w:div w:id="17153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3210">
      <w:bodyDiv w:val="1"/>
      <w:marLeft w:val="0"/>
      <w:marRight w:val="0"/>
      <w:marTop w:val="0"/>
      <w:marBottom w:val="0"/>
      <w:divBdr>
        <w:top w:val="none" w:sz="0" w:space="0" w:color="auto"/>
        <w:left w:val="none" w:sz="0" w:space="0" w:color="auto"/>
        <w:bottom w:val="single" w:sz="6" w:space="15" w:color="C0C0C0"/>
        <w:right w:val="none" w:sz="0" w:space="0" w:color="auto"/>
      </w:divBdr>
      <w:divsChild>
        <w:div w:id="697972243">
          <w:marLeft w:val="0"/>
          <w:marRight w:val="0"/>
          <w:marTop w:val="0"/>
          <w:marBottom w:val="0"/>
          <w:divBdr>
            <w:top w:val="none" w:sz="0" w:space="0" w:color="auto"/>
            <w:left w:val="none" w:sz="0" w:space="0" w:color="auto"/>
            <w:bottom w:val="single" w:sz="6" w:space="15" w:color="C0C0C0"/>
            <w:right w:val="none" w:sz="0" w:space="0" w:color="auto"/>
          </w:divBdr>
          <w:divsChild>
            <w:div w:id="1639457752">
              <w:marLeft w:val="0"/>
              <w:marRight w:val="0"/>
              <w:marTop w:val="150"/>
              <w:marBottom w:val="300"/>
              <w:divBdr>
                <w:top w:val="none" w:sz="0" w:space="0" w:color="auto"/>
                <w:left w:val="none" w:sz="0" w:space="0" w:color="auto"/>
                <w:bottom w:val="none" w:sz="0" w:space="0" w:color="auto"/>
                <w:right w:val="none" w:sz="0" w:space="0" w:color="auto"/>
              </w:divBdr>
              <w:divsChild>
                <w:div w:id="841163564">
                  <w:marLeft w:val="0"/>
                  <w:marRight w:val="0"/>
                  <w:marTop w:val="0"/>
                  <w:marBottom w:val="300"/>
                  <w:divBdr>
                    <w:top w:val="none" w:sz="0" w:space="0" w:color="auto"/>
                    <w:left w:val="none" w:sz="0" w:space="0" w:color="auto"/>
                    <w:bottom w:val="none" w:sz="0" w:space="0" w:color="auto"/>
                    <w:right w:val="none" w:sz="0" w:space="0" w:color="auto"/>
                  </w:divBdr>
                  <w:divsChild>
                    <w:div w:id="1521624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545076">
      <w:bodyDiv w:val="1"/>
      <w:marLeft w:val="0"/>
      <w:marRight w:val="0"/>
      <w:marTop w:val="0"/>
      <w:marBottom w:val="0"/>
      <w:divBdr>
        <w:top w:val="none" w:sz="0" w:space="0" w:color="auto"/>
        <w:left w:val="none" w:sz="0" w:space="0" w:color="auto"/>
        <w:bottom w:val="none" w:sz="0" w:space="0" w:color="auto"/>
        <w:right w:val="none" w:sz="0" w:space="0" w:color="auto"/>
      </w:divBdr>
      <w:divsChild>
        <w:div w:id="521169350">
          <w:marLeft w:val="0"/>
          <w:marRight w:val="0"/>
          <w:marTop w:val="0"/>
          <w:marBottom w:val="0"/>
          <w:divBdr>
            <w:top w:val="none" w:sz="0" w:space="0" w:color="auto"/>
            <w:left w:val="none" w:sz="0" w:space="0" w:color="auto"/>
            <w:bottom w:val="none" w:sz="0" w:space="0" w:color="auto"/>
            <w:right w:val="none" w:sz="0" w:space="0" w:color="auto"/>
          </w:divBdr>
          <w:divsChild>
            <w:div w:id="1619216410">
              <w:marLeft w:val="0"/>
              <w:marRight w:val="0"/>
              <w:marTop w:val="0"/>
              <w:marBottom w:val="0"/>
              <w:divBdr>
                <w:top w:val="none" w:sz="0" w:space="0" w:color="auto"/>
                <w:left w:val="none" w:sz="0" w:space="0" w:color="auto"/>
                <w:bottom w:val="none" w:sz="0" w:space="0" w:color="auto"/>
                <w:right w:val="none" w:sz="0" w:space="0" w:color="auto"/>
              </w:divBdr>
              <w:divsChild>
                <w:div w:id="1225068587">
                  <w:marLeft w:val="0"/>
                  <w:marRight w:val="0"/>
                  <w:marTop w:val="0"/>
                  <w:marBottom w:val="0"/>
                  <w:divBdr>
                    <w:top w:val="none" w:sz="0" w:space="0" w:color="auto"/>
                    <w:left w:val="none" w:sz="0" w:space="0" w:color="auto"/>
                    <w:bottom w:val="none" w:sz="0" w:space="0" w:color="auto"/>
                    <w:right w:val="none" w:sz="0" w:space="0" w:color="auto"/>
                  </w:divBdr>
                  <w:divsChild>
                    <w:div w:id="151139627">
                      <w:marLeft w:val="0"/>
                      <w:marRight w:val="0"/>
                      <w:marTop w:val="0"/>
                      <w:marBottom w:val="0"/>
                      <w:divBdr>
                        <w:top w:val="none" w:sz="0" w:space="0" w:color="auto"/>
                        <w:left w:val="none" w:sz="0" w:space="0" w:color="auto"/>
                        <w:bottom w:val="none" w:sz="0" w:space="0" w:color="auto"/>
                        <w:right w:val="none" w:sz="0" w:space="0" w:color="auto"/>
                      </w:divBdr>
                      <w:divsChild>
                        <w:div w:id="71589434">
                          <w:marLeft w:val="0"/>
                          <w:marRight w:val="0"/>
                          <w:marTop w:val="0"/>
                          <w:marBottom w:val="0"/>
                          <w:divBdr>
                            <w:top w:val="none" w:sz="0" w:space="0" w:color="auto"/>
                            <w:left w:val="none" w:sz="0" w:space="0" w:color="auto"/>
                            <w:bottom w:val="none" w:sz="0" w:space="0" w:color="auto"/>
                            <w:right w:val="none" w:sz="0" w:space="0" w:color="auto"/>
                          </w:divBdr>
                          <w:divsChild>
                            <w:div w:id="8092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55887">
      <w:bodyDiv w:val="1"/>
      <w:marLeft w:val="0"/>
      <w:marRight w:val="0"/>
      <w:marTop w:val="0"/>
      <w:marBottom w:val="0"/>
      <w:divBdr>
        <w:top w:val="none" w:sz="0" w:space="0" w:color="auto"/>
        <w:left w:val="none" w:sz="0" w:space="0" w:color="auto"/>
        <w:bottom w:val="none" w:sz="0" w:space="0" w:color="auto"/>
        <w:right w:val="none" w:sz="0" w:space="0" w:color="auto"/>
      </w:divBdr>
      <w:divsChild>
        <w:div w:id="1365448529">
          <w:marLeft w:val="0"/>
          <w:marRight w:val="0"/>
          <w:marTop w:val="0"/>
          <w:marBottom w:val="0"/>
          <w:divBdr>
            <w:top w:val="none" w:sz="0" w:space="0" w:color="auto"/>
            <w:left w:val="none" w:sz="0" w:space="0" w:color="auto"/>
            <w:bottom w:val="none" w:sz="0" w:space="0" w:color="auto"/>
            <w:right w:val="none" w:sz="0" w:space="0" w:color="auto"/>
          </w:divBdr>
          <w:divsChild>
            <w:div w:id="14617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2686">
      <w:bodyDiv w:val="1"/>
      <w:marLeft w:val="0"/>
      <w:marRight w:val="0"/>
      <w:marTop w:val="0"/>
      <w:marBottom w:val="0"/>
      <w:divBdr>
        <w:top w:val="none" w:sz="0" w:space="0" w:color="auto"/>
        <w:left w:val="none" w:sz="0" w:space="0" w:color="auto"/>
        <w:bottom w:val="none" w:sz="0" w:space="0" w:color="auto"/>
        <w:right w:val="none" w:sz="0" w:space="0" w:color="auto"/>
      </w:divBdr>
      <w:divsChild>
        <w:div w:id="972713908">
          <w:marLeft w:val="0"/>
          <w:marRight w:val="0"/>
          <w:marTop w:val="0"/>
          <w:marBottom w:val="0"/>
          <w:divBdr>
            <w:top w:val="none" w:sz="0" w:space="0" w:color="auto"/>
            <w:left w:val="none" w:sz="0" w:space="0" w:color="auto"/>
            <w:bottom w:val="none" w:sz="0" w:space="0" w:color="auto"/>
            <w:right w:val="none" w:sz="0" w:space="0" w:color="auto"/>
          </w:divBdr>
          <w:divsChild>
            <w:div w:id="777603269">
              <w:marLeft w:val="0"/>
              <w:marRight w:val="0"/>
              <w:marTop w:val="0"/>
              <w:marBottom w:val="0"/>
              <w:divBdr>
                <w:top w:val="none" w:sz="0" w:space="0" w:color="auto"/>
                <w:left w:val="none" w:sz="0" w:space="0" w:color="auto"/>
                <w:bottom w:val="none" w:sz="0" w:space="0" w:color="auto"/>
                <w:right w:val="none" w:sz="0" w:space="0" w:color="auto"/>
              </w:divBdr>
              <w:divsChild>
                <w:div w:id="1220364131">
                  <w:marLeft w:val="0"/>
                  <w:marRight w:val="0"/>
                  <w:marTop w:val="0"/>
                  <w:marBottom w:val="0"/>
                  <w:divBdr>
                    <w:top w:val="none" w:sz="0" w:space="0" w:color="auto"/>
                    <w:left w:val="none" w:sz="0" w:space="0" w:color="auto"/>
                    <w:bottom w:val="none" w:sz="0" w:space="0" w:color="auto"/>
                    <w:right w:val="none" w:sz="0" w:space="0" w:color="auto"/>
                  </w:divBdr>
                  <w:divsChild>
                    <w:div w:id="692266235">
                      <w:marLeft w:val="0"/>
                      <w:marRight w:val="0"/>
                      <w:marTop w:val="0"/>
                      <w:marBottom w:val="0"/>
                      <w:divBdr>
                        <w:top w:val="none" w:sz="0" w:space="0" w:color="auto"/>
                        <w:left w:val="none" w:sz="0" w:space="0" w:color="auto"/>
                        <w:bottom w:val="none" w:sz="0" w:space="0" w:color="auto"/>
                        <w:right w:val="none" w:sz="0" w:space="0" w:color="auto"/>
                      </w:divBdr>
                      <w:divsChild>
                        <w:div w:id="6165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5587">
      <w:bodyDiv w:val="1"/>
      <w:marLeft w:val="0"/>
      <w:marRight w:val="0"/>
      <w:marTop w:val="0"/>
      <w:marBottom w:val="0"/>
      <w:divBdr>
        <w:top w:val="none" w:sz="0" w:space="0" w:color="auto"/>
        <w:left w:val="none" w:sz="0" w:space="0" w:color="auto"/>
        <w:bottom w:val="none" w:sz="0" w:space="0" w:color="auto"/>
        <w:right w:val="none" w:sz="0" w:space="0" w:color="auto"/>
      </w:divBdr>
      <w:divsChild>
        <w:div w:id="1824272708">
          <w:marLeft w:val="0"/>
          <w:marRight w:val="0"/>
          <w:marTop w:val="0"/>
          <w:marBottom w:val="0"/>
          <w:divBdr>
            <w:top w:val="none" w:sz="0" w:space="0" w:color="auto"/>
            <w:left w:val="none" w:sz="0" w:space="0" w:color="auto"/>
            <w:bottom w:val="none" w:sz="0" w:space="0" w:color="auto"/>
            <w:right w:val="none" w:sz="0" w:space="0" w:color="auto"/>
          </w:divBdr>
        </w:div>
      </w:divsChild>
    </w:div>
    <w:div w:id="115223361">
      <w:bodyDiv w:val="1"/>
      <w:marLeft w:val="0"/>
      <w:marRight w:val="0"/>
      <w:marTop w:val="0"/>
      <w:marBottom w:val="0"/>
      <w:divBdr>
        <w:top w:val="none" w:sz="0" w:space="0" w:color="auto"/>
        <w:left w:val="none" w:sz="0" w:space="0" w:color="auto"/>
        <w:bottom w:val="none" w:sz="0" w:space="0" w:color="auto"/>
        <w:right w:val="none" w:sz="0" w:space="0" w:color="auto"/>
      </w:divBdr>
      <w:divsChild>
        <w:div w:id="1234969055">
          <w:marLeft w:val="0"/>
          <w:marRight w:val="0"/>
          <w:marTop w:val="0"/>
          <w:marBottom w:val="0"/>
          <w:divBdr>
            <w:top w:val="none" w:sz="0" w:space="0" w:color="auto"/>
            <w:left w:val="none" w:sz="0" w:space="0" w:color="auto"/>
            <w:bottom w:val="none" w:sz="0" w:space="0" w:color="auto"/>
            <w:right w:val="none" w:sz="0" w:space="0" w:color="auto"/>
          </w:divBdr>
          <w:divsChild>
            <w:div w:id="658508759">
              <w:marLeft w:val="0"/>
              <w:marRight w:val="0"/>
              <w:marTop w:val="0"/>
              <w:marBottom w:val="0"/>
              <w:divBdr>
                <w:top w:val="none" w:sz="0" w:space="0" w:color="auto"/>
                <w:left w:val="none" w:sz="0" w:space="0" w:color="auto"/>
                <w:bottom w:val="none" w:sz="0" w:space="0" w:color="auto"/>
                <w:right w:val="none" w:sz="0" w:space="0" w:color="auto"/>
              </w:divBdr>
              <w:divsChild>
                <w:div w:id="713886822">
                  <w:marLeft w:val="0"/>
                  <w:marRight w:val="0"/>
                  <w:marTop w:val="0"/>
                  <w:marBottom w:val="0"/>
                  <w:divBdr>
                    <w:top w:val="none" w:sz="0" w:space="0" w:color="auto"/>
                    <w:left w:val="none" w:sz="0" w:space="0" w:color="auto"/>
                    <w:bottom w:val="none" w:sz="0" w:space="0" w:color="auto"/>
                    <w:right w:val="none" w:sz="0" w:space="0" w:color="auto"/>
                  </w:divBdr>
                  <w:divsChild>
                    <w:div w:id="2098331712">
                      <w:marLeft w:val="0"/>
                      <w:marRight w:val="0"/>
                      <w:marTop w:val="0"/>
                      <w:marBottom w:val="0"/>
                      <w:divBdr>
                        <w:top w:val="none" w:sz="0" w:space="0" w:color="auto"/>
                        <w:left w:val="none" w:sz="0" w:space="0" w:color="auto"/>
                        <w:bottom w:val="none" w:sz="0" w:space="0" w:color="auto"/>
                        <w:right w:val="none" w:sz="0" w:space="0" w:color="auto"/>
                      </w:divBdr>
                      <w:divsChild>
                        <w:div w:id="2095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87958">
      <w:bodyDiv w:val="1"/>
      <w:marLeft w:val="0"/>
      <w:marRight w:val="0"/>
      <w:marTop w:val="0"/>
      <w:marBottom w:val="0"/>
      <w:divBdr>
        <w:top w:val="none" w:sz="0" w:space="0" w:color="auto"/>
        <w:left w:val="none" w:sz="0" w:space="0" w:color="auto"/>
        <w:bottom w:val="none" w:sz="0" w:space="0" w:color="auto"/>
        <w:right w:val="none" w:sz="0" w:space="0" w:color="auto"/>
      </w:divBdr>
      <w:divsChild>
        <w:div w:id="1682123866">
          <w:marLeft w:val="0"/>
          <w:marRight w:val="0"/>
          <w:marTop w:val="0"/>
          <w:marBottom w:val="0"/>
          <w:divBdr>
            <w:top w:val="none" w:sz="0" w:space="0" w:color="auto"/>
            <w:left w:val="none" w:sz="0" w:space="0" w:color="auto"/>
            <w:bottom w:val="none" w:sz="0" w:space="0" w:color="auto"/>
            <w:right w:val="none" w:sz="0" w:space="0" w:color="auto"/>
          </w:divBdr>
          <w:divsChild>
            <w:div w:id="822116273">
              <w:marLeft w:val="0"/>
              <w:marRight w:val="0"/>
              <w:marTop w:val="0"/>
              <w:marBottom w:val="0"/>
              <w:divBdr>
                <w:top w:val="none" w:sz="0" w:space="0" w:color="auto"/>
                <w:left w:val="none" w:sz="0" w:space="0" w:color="auto"/>
                <w:bottom w:val="none" w:sz="0" w:space="0" w:color="auto"/>
                <w:right w:val="none" w:sz="0" w:space="0" w:color="auto"/>
              </w:divBdr>
              <w:divsChild>
                <w:div w:id="1097486813">
                  <w:marLeft w:val="0"/>
                  <w:marRight w:val="0"/>
                  <w:marTop w:val="0"/>
                  <w:marBottom w:val="0"/>
                  <w:divBdr>
                    <w:top w:val="none" w:sz="0" w:space="0" w:color="auto"/>
                    <w:left w:val="none" w:sz="0" w:space="0" w:color="auto"/>
                    <w:bottom w:val="none" w:sz="0" w:space="0" w:color="auto"/>
                    <w:right w:val="none" w:sz="0" w:space="0" w:color="auto"/>
                  </w:divBdr>
                  <w:divsChild>
                    <w:div w:id="1097873170">
                      <w:marLeft w:val="0"/>
                      <w:marRight w:val="0"/>
                      <w:marTop w:val="0"/>
                      <w:marBottom w:val="0"/>
                      <w:divBdr>
                        <w:top w:val="none" w:sz="0" w:space="0" w:color="auto"/>
                        <w:left w:val="none" w:sz="0" w:space="0" w:color="auto"/>
                        <w:bottom w:val="none" w:sz="0" w:space="0" w:color="auto"/>
                        <w:right w:val="none" w:sz="0" w:space="0" w:color="auto"/>
                      </w:divBdr>
                      <w:divsChild>
                        <w:div w:id="167110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5532">
      <w:bodyDiv w:val="1"/>
      <w:marLeft w:val="0"/>
      <w:marRight w:val="0"/>
      <w:marTop w:val="0"/>
      <w:marBottom w:val="0"/>
      <w:divBdr>
        <w:top w:val="none" w:sz="0" w:space="0" w:color="auto"/>
        <w:left w:val="none" w:sz="0" w:space="0" w:color="auto"/>
        <w:bottom w:val="none" w:sz="0" w:space="0" w:color="auto"/>
        <w:right w:val="none" w:sz="0" w:space="0" w:color="auto"/>
      </w:divBdr>
      <w:divsChild>
        <w:div w:id="70277693">
          <w:marLeft w:val="0"/>
          <w:marRight w:val="0"/>
          <w:marTop w:val="0"/>
          <w:marBottom w:val="0"/>
          <w:divBdr>
            <w:top w:val="none" w:sz="0" w:space="0" w:color="auto"/>
            <w:left w:val="none" w:sz="0" w:space="0" w:color="auto"/>
            <w:bottom w:val="none" w:sz="0" w:space="0" w:color="auto"/>
            <w:right w:val="none" w:sz="0" w:space="0" w:color="auto"/>
          </w:divBdr>
          <w:divsChild>
            <w:div w:id="433210616">
              <w:marLeft w:val="0"/>
              <w:marRight w:val="0"/>
              <w:marTop w:val="0"/>
              <w:marBottom w:val="0"/>
              <w:divBdr>
                <w:top w:val="none" w:sz="0" w:space="0" w:color="auto"/>
                <w:left w:val="none" w:sz="0" w:space="0" w:color="auto"/>
                <w:bottom w:val="none" w:sz="0" w:space="0" w:color="auto"/>
                <w:right w:val="none" w:sz="0" w:space="0" w:color="auto"/>
              </w:divBdr>
              <w:divsChild>
                <w:div w:id="1842088387">
                  <w:marLeft w:val="0"/>
                  <w:marRight w:val="0"/>
                  <w:marTop w:val="0"/>
                  <w:marBottom w:val="0"/>
                  <w:divBdr>
                    <w:top w:val="none" w:sz="0" w:space="0" w:color="auto"/>
                    <w:left w:val="none" w:sz="0" w:space="0" w:color="auto"/>
                    <w:bottom w:val="none" w:sz="0" w:space="0" w:color="auto"/>
                    <w:right w:val="none" w:sz="0" w:space="0" w:color="auto"/>
                  </w:divBdr>
                  <w:divsChild>
                    <w:div w:id="1139615873">
                      <w:marLeft w:val="0"/>
                      <w:marRight w:val="0"/>
                      <w:marTop w:val="0"/>
                      <w:marBottom w:val="0"/>
                      <w:divBdr>
                        <w:top w:val="none" w:sz="0" w:space="0" w:color="auto"/>
                        <w:left w:val="none" w:sz="0" w:space="0" w:color="auto"/>
                        <w:bottom w:val="none" w:sz="0" w:space="0" w:color="auto"/>
                        <w:right w:val="none" w:sz="0" w:space="0" w:color="auto"/>
                      </w:divBdr>
                      <w:divsChild>
                        <w:div w:id="2133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0507">
      <w:bodyDiv w:val="1"/>
      <w:marLeft w:val="0"/>
      <w:marRight w:val="0"/>
      <w:marTop w:val="0"/>
      <w:marBottom w:val="150"/>
      <w:divBdr>
        <w:top w:val="none" w:sz="0" w:space="0" w:color="auto"/>
        <w:left w:val="none" w:sz="0" w:space="0" w:color="auto"/>
        <w:bottom w:val="none" w:sz="0" w:space="0" w:color="auto"/>
        <w:right w:val="none" w:sz="0" w:space="0" w:color="auto"/>
      </w:divBdr>
      <w:divsChild>
        <w:div w:id="1276987684">
          <w:marLeft w:val="0"/>
          <w:marRight w:val="0"/>
          <w:marTop w:val="0"/>
          <w:marBottom w:val="0"/>
          <w:divBdr>
            <w:top w:val="none" w:sz="0" w:space="0" w:color="auto"/>
            <w:left w:val="none" w:sz="0" w:space="0" w:color="auto"/>
            <w:bottom w:val="none" w:sz="0" w:space="0" w:color="auto"/>
            <w:right w:val="none" w:sz="0" w:space="0" w:color="auto"/>
          </w:divBdr>
          <w:divsChild>
            <w:div w:id="150100340">
              <w:marLeft w:val="0"/>
              <w:marRight w:val="0"/>
              <w:marTop w:val="0"/>
              <w:marBottom w:val="0"/>
              <w:divBdr>
                <w:top w:val="none" w:sz="0" w:space="0" w:color="auto"/>
                <w:left w:val="none" w:sz="0" w:space="0" w:color="auto"/>
                <w:bottom w:val="none" w:sz="0" w:space="0" w:color="auto"/>
                <w:right w:val="none" w:sz="0" w:space="0" w:color="auto"/>
              </w:divBdr>
              <w:divsChild>
                <w:div w:id="88813631">
                  <w:marLeft w:val="0"/>
                  <w:marRight w:val="0"/>
                  <w:marTop w:val="0"/>
                  <w:marBottom w:val="0"/>
                  <w:divBdr>
                    <w:top w:val="none" w:sz="0" w:space="0" w:color="auto"/>
                    <w:left w:val="none" w:sz="0" w:space="0" w:color="auto"/>
                    <w:bottom w:val="none" w:sz="0" w:space="0" w:color="auto"/>
                    <w:right w:val="none" w:sz="0" w:space="0" w:color="auto"/>
                  </w:divBdr>
                  <w:divsChild>
                    <w:div w:id="10530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7356">
      <w:bodyDiv w:val="1"/>
      <w:marLeft w:val="0"/>
      <w:marRight w:val="0"/>
      <w:marTop w:val="0"/>
      <w:marBottom w:val="0"/>
      <w:divBdr>
        <w:top w:val="none" w:sz="0" w:space="0" w:color="auto"/>
        <w:left w:val="none" w:sz="0" w:space="0" w:color="auto"/>
        <w:bottom w:val="none" w:sz="0" w:space="0" w:color="auto"/>
        <w:right w:val="none" w:sz="0" w:space="0" w:color="auto"/>
      </w:divBdr>
      <w:divsChild>
        <w:div w:id="2083405702">
          <w:marLeft w:val="0"/>
          <w:marRight w:val="0"/>
          <w:marTop w:val="0"/>
          <w:marBottom w:val="0"/>
          <w:divBdr>
            <w:top w:val="none" w:sz="0" w:space="0" w:color="auto"/>
            <w:left w:val="none" w:sz="0" w:space="0" w:color="auto"/>
            <w:bottom w:val="none" w:sz="0" w:space="0" w:color="auto"/>
            <w:right w:val="none" w:sz="0" w:space="0" w:color="auto"/>
          </w:divBdr>
          <w:divsChild>
            <w:div w:id="4632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6020">
      <w:bodyDiv w:val="1"/>
      <w:marLeft w:val="0"/>
      <w:marRight w:val="0"/>
      <w:marTop w:val="0"/>
      <w:marBottom w:val="0"/>
      <w:divBdr>
        <w:top w:val="none" w:sz="0" w:space="0" w:color="auto"/>
        <w:left w:val="none" w:sz="0" w:space="0" w:color="auto"/>
        <w:bottom w:val="none" w:sz="0" w:space="0" w:color="auto"/>
        <w:right w:val="none" w:sz="0" w:space="0" w:color="auto"/>
      </w:divBdr>
      <w:divsChild>
        <w:div w:id="995377911">
          <w:marLeft w:val="0"/>
          <w:marRight w:val="0"/>
          <w:marTop w:val="0"/>
          <w:marBottom w:val="0"/>
          <w:divBdr>
            <w:top w:val="none" w:sz="0" w:space="0" w:color="auto"/>
            <w:left w:val="none" w:sz="0" w:space="0" w:color="auto"/>
            <w:bottom w:val="none" w:sz="0" w:space="0" w:color="auto"/>
            <w:right w:val="none" w:sz="0" w:space="0" w:color="auto"/>
          </w:divBdr>
          <w:divsChild>
            <w:div w:id="124011600">
              <w:marLeft w:val="0"/>
              <w:marRight w:val="0"/>
              <w:marTop w:val="0"/>
              <w:marBottom w:val="0"/>
              <w:divBdr>
                <w:top w:val="none" w:sz="0" w:space="0" w:color="auto"/>
                <w:left w:val="none" w:sz="0" w:space="0" w:color="auto"/>
                <w:bottom w:val="none" w:sz="0" w:space="0" w:color="auto"/>
                <w:right w:val="none" w:sz="0" w:space="0" w:color="auto"/>
              </w:divBdr>
              <w:divsChild>
                <w:div w:id="1241594544">
                  <w:marLeft w:val="0"/>
                  <w:marRight w:val="0"/>
                  <w:marTop w:val="0"/>
                  <w:marBottom w:val="0"/>
                  <w:divBdr>
                    <w:top w:val="none" w:sz="0" w:space="0" w:color="auto"/>
                    <w:left w:val="none" w:sz="0" w:space="0" w:color="auto"/>
                    <w:bottom w:val="none" w:sz="0" w:space="0" w:color="auto"/>
                    <w:right w:val="none" w:sz="0" w:space="0" w:color="auto"/>
                  </w:divBdr>
                  <w:divsChild>
                    <w:div w:id="399643131">
                      <w:marLeft w:val="0"/>
                      <w:marRight w:val="0"/>
                      <w:marTop w:val="0"/>
                      <w:marBottom w:val="0"/>
                      <w:divBdr>
                        <w:top w:val="none" w:sz="0" w:space="0" w:color="auto"/>
                        <w:left w:val="none" w:sz="0" w:space="0" w:color="auto"/>
                        <w:bottom w:val="none" w:sz="0" w:space="0" w:color="auto"/>
                        <w:right w:val="none" w:sz="0" w:space="0" w:color="auto"/>
                      </w:divBdr>
                      <w:divsChild>
                        <w:div w:id="8578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30044">
      <w:bodyDiv w:val="1"/>
      <w:marLeft w:val="0"/>
      <w:marRight w:val="0"/>
      <w:marTop w:val="0"/>
      <w:marBottom w:val="0"/>
      <w:divBdr>
        <w:top w:val="none" w:sz="0" w:space="0" w:color="auto"/>
        <w:left w:val="none" w:sz="0" w:space="0" w:color="auto"/>
        <w:bottom w:val="none" w:sz="0" w:space="0" w:color="auto"/>
        <w:right w:val="none" w:sz="0" w:space="0" w:color="auto"/>
      </w:divBdr>
      <w:divsChild>
        <w:div w:id="757293700">
          <w:marLeft w:val="0"/>
          <w:marRight w:val="0"/>
          <w:marTop w:val="0"/>
          <w:marBottom w:val="0"/>
          <w:divBdr>
            <w:top w:val="none" w:sz="0" w:space="0" w:color="auto"/>
            <w:left w:val="none" w:sz="0" w:space="0" w:color="auto"/>
            <w:bottom w:val="none" w:sz="0" w:space="0" w:color="auto"/>
            <w:right w:val="none" w:sz="0" w:space="0" w:color="auto"/>
          </w:divBdr>
          <w:divsChild>
            <w:div w:id="95902804">
              <w:marLeft w:val="0"/>
              <w:marRight w:val="0"/>
              <w:marTop w:val="0"/>
              <w:marBottom w:val="0"/>
              <w:divBdr>
                <w:top w:val="none" w:sz="0" w:space="0" w:color="auto"/>
                <w:left w:val="none" w:sz="0" w:space="0" w:color="auto"/>
                <w:bottom w:val="none" w:sz="0" w:space="0" w:color="auto"/>
                <w:right w:val="none" w:sz="0" w:space="0" w:color="auto"/>
              </w:divBdr>
              <w:divsChild>
                <w:div w:id="382563216">
                  <w:marLeft w:val="0"/>
                  <w:marRight w:val="0"/>
                  <w:marTop w:val="0"/>
                  <w:marBottom w:val="0"/>
                  <w:divBdr>
                    <w:top w:val="none" w:sz="0" w:space="0" w:color="auto"/>
                    <w:left w:val="none" w:sz="0" w:space="0" w:color="auto"/>
                    <w:bottom w:val="none" w:sz="0" w:space="0" w:color="auto"/>
                    <w:right w:val="none" w:sz="0" w:space="0" w:color="auto"/>
                  </w:divBdr>
                  <w:divsChild>
                    <w:div w:id="1757433675">
                      <w:marLeft w:val="0"/>
                      <w:marRight w:val="0"/>
                      <w:marTop w:val="0"/>
                      <w:marBottom w:val="0"/>
                      <w:divBdr>
                        <w:top w:val="none" w:sz="0" w:space="0" w:color="auto"/>
                        <w:left w:val="none" w:sz="0" w:space="0" w:color="auto"/>
                        <w:bottom w:val="none" w:sz="0" w:space="0" w:color="auto"/>
                        <w:right w:val="none" w:sz="0" w:space="0" w:color="auto"/>
                      </w:divBdr>
                      <w:divsChild>
                        <w:div w:id="1259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54813">
      <w:bodyDiv w:val="1"/>
      <w:marLeft w:val="0"/>
      <w:marRight w:val="0"/>
      <w:marTop w:val="0"/>
      <w:marBottom w:val="0"/>
      <w:divBdr>
        <w:top w:val="none" w:sz="0" w:space="0" w:color="auto"/>
        <w:left w:val="none" w:sz="0" w:space="0" w:color="auto"/>
        <w:bottom w:val="none" w:sz="0" w:space="0" w:color="auto"/>
        <w:right w:val="none" w:sz="0" w:space="0" w:color="auto"/>
      </w:divBdr>
      <w:divsChild>
        <w:div w:id="156847273">
          <w:marLeft w:val="0"/>
          <w:marRight w:val="0"/>
          <w:marTop w:val="0"/>
          <w:marBottom w:val="0"/>
          <w:divBdr>
            <w:top w:val="none" w:sz="0" w:space="0" w:color="auto"/>
            <w:left w:val="none" w:sz="0" w:space="0" w:color="auto"/>
            <w:bottom w:val="none" w:sz="0" w:space="0" w:color="auto"/>
            <w:right w:val="none" w:sz="0" w:space="0" w:color="auto"/>
          </w:divBdr>
          <w:divsChild>
            <w:div w:id="1905529814">
              <w:marLeft w:val="0"/>
              <w:marRight w:val="0"/>
              <w:marTop w:val="0"/>
              <w:marBottom w:val="0"/>
              <w:divBdr>
                <w:top w:val="none" w:sz="0" w:space="0" w:color="auto"/>
                <w:left w:val="none" w:sz="0" w:space="0" w:color="auto"/>
                <w:bottom w:val="none" w:sz="0" w:space="0" w:color="auto"/>
                <w:right w:val="none" w:sz="0" w:space="0" w:color="auto"/>
              </w:divBdr>
              <w:divsChild>
                <w:div w:id="1964001388">
                  <w:marLeft w:val="0"/>
                  <w:marRight w:val="0"/>
                  <w:marTop w:val="0"/>
                  <w:marBottom w:val="0"/>
                  <w:divBdr>
                    <w:top w:val="none" w:sz="0" w:space="0" w:color="auto"/>
                    <w:left w:val="none" w:sz="0" w:space="0" w:color="auto"/>
                    <w:bottom w:val="none" w:sz="0" w:space="0" w:color="auto"/>
                    <w:right w:val="none" w:sz="0" w:space="0" w:color="auto"/>
                  </w:divBdr>
                  <w:divsChild>
                    <w:div w:id="900485862">
                      <w:marLeft w:val="0"/>
                      <w:marRight w:val="0"/>
                      <w:marTop w:val="0"/>
                      <w:marBottom w:val="0"/>
                      <w:divBdr>
                        <w:top w:val="none" w:sz="0" w:space="0" w:color="auto"/>
                        <w:left w:val="none" w:sz="0" w:space="0" w:color="auto"/>
                        <w:bottom w:val="none" w:sz="0" w:space="0" w:color="auto"/>
                        <w:right w:val="none" w:sz="0" w:space="0" w:color="auto"/>
                      </w:divBdr>
                      <w:divsChild>
                        <w:div w:id="10113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7477">
      <w:bodyDiv w:val="1"/>
      <w:marLeft w:val="0"/>
      <w:marRight w:val="0"/>
      <w:marTop w:val="0"/>
      <w:marBottom w:val="0"/>
      <w:divBdr>
        <w:top w:val="none" w:sz="0" w:space="0" w:color="auto"/>
        <w:left w:val="none" w:sz="0" w:space="0" w:color="auto"/>
        <w:bottom w:val="none" w:sz="0" w:space="0" w:color="auto"/>
        <w:right w:val="none" w:sz="0" w:space="0" w:color="auto"/>
      </w:divBdr>
      <w:divsChild>
        <w:div w:id="1109818483">
          <w:marLeft w:val="0"/>
          <w:marRight w:val="0"/>
          <w:marTop w:val="300"/>
          <w:marBottom w:val="0"/>
          <w:divBdr>
            <w:top w:val="none" w:sz="0" w:space="0" w:color="auto"/>
            <w:left w:val="none" w:sz="0" w:space="0" w:color="auto"/>
            <w:bottom w:val="none" w:sz="0" w:space="0" w:color="auto"/>
            <w:right w:val="none" w:sz="0" w:space="0" w:color="auto"/>
          </w:divBdr>
          <w:divsChild>
            <w:div w:id="1612858628">
              <w:marLeft w:val="0"/>
              <w:marRight w:val="0"/>
              <w:marTop w:val="240"/>
              <w:marBottom w:val="375"/>
              <w:divBdr>
                <w:top w:val="none" w:sz="0" w:space="0" w:color="auto"/>
                <w:left w:val="none" w:sz="0" w:space="0" w:color="auto"/>
                <w:bottom w:val="none" w:sz="0" w:space="0" w:color="auto"/>
                <w:right w:val="none" w:sz="0" w:space="0" w:color="auto"/>
              </w:divBdr>
              <w:divsChild>
                <w:div w:id="1728256801">
                  <w:marLeft w:val="0"/>
                  <w:marRight w:val="0"/>
                  <w:marTop w:val="0"/>
                  <w:marBottom w:val="0"/>
                  <w:divBdr>
                    <w:top w:val="none" w:sz="0" w:space="0" w:color="auto"/>
                    <w:left w:val="none" w:sz="0" w:space="0" w:color="auto"/>
                    <w:bottom w:val="none" w:sz="0" w:space="0" w:color="auto"/>
                    <w:right w:val="none" w:sz="0" w:space="0" w:color="auto"/>
                  </w:divBdr>
                  <w:divsChild>
                    <w:div w:id="18906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9439">
      <w:bodyDiv w:val="1"/>
      <w:marLeft w:val="0"/>
      <w:marRight w:val="0"/>
      <w:marTop w:val="0"/>
      <w:marBottom w:val="150"/>
      <w:divBdr>
        <w:top w:val="none" w:sz="0" w:space="0" w:color="auto"/>
        <w:left w:val="none" w:sz="0" w:space="0" w:color="auto"/>
        <w:bottom w:val="none" w:sz="0" w:space="0" w:color="auto"/>
        <w:right w:val="none" w:sz="0" w:space="0" w:color="auto"/>
      </w:divBdr>
      <w:divsChild>
        <w:div w:id="228615252">
          <w:marLeft w:val="0"/>
          <w:marRight w:val="0"/>
          <w:marTop w:val="0"/>
          <w:marBottom w:val="0"/>
          <w:divBdr>
            <w:top w:val="none" w:sz="0" w:space="0" w:color="auto"/>
            <w:left w:val="none" w:sz="0" w:space="0" w:color="auto"/>
            <w:bottom w:val="none" w:sz="0" w:space="0" w:color="auto"/>
            <w:right w:val="none" w:sz="0" w:space="0" w:color="auto"/>
          </w:divBdr>
          <w:divsChild>
            <w:div w:id="157695841">
              <w:marLeft w:val="0"/>
              <w:marRight w:val="0"/>
              <w:marTop w:val="0"/>
              <w:marBottom w:val="0"/>
              <w:divBdr>
                <w:top w:val="none" w:sz="0" w:space="0" w:color="auto"/>
                <w:left w:val="none" w:sz="0" w:space="0" w:color="auto"/>
                <w:bottom w:val="none" w:sz="0" w:space="0" w:color="auto"/>
                <w:right w:val="none" w:sz="0" w:space="0" w:color="auto"/>
              </w:divBdr>
              <w:divsChild>
                <w:div w:id="1550459803">
                  <w:marLeft w:val="0"/>
                  <w:marRight w:val="0"/>
                  <w:marTop w:val="0"/>
                  <w:marBottom w:val="0"/>
                  <w:divBdr>
                    <w:top w:val="none" w:sz="0" w:space="0" w:color="auto"/>
                    <w:left w:val="none" w:sz="0" w:space="0" w:color="auto"/>
                    <w:bottom w:val="none" w:sz="0" w:space="0" w:color="auto"/>
                    <w:right w:val="none" w:sz="0" w:space="0" w:color="auto"/>
                  </w:divBdr>
                  <w:divsChild>
                    <w:div w:id="12855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280">
      <w:bodyDiv w:val="1"/>
      <w:marLeft w:val="0"/>
      <w:marRight w:val="0"/>
      <w:marTop w:val="0"/>
      <w:marBottom w:val="0"/>
      <w:divBdr>
        <w:top w:val="none" w:sz="0" w:space="0" w:color="auto"/>
        <w:left w:val="none" w:sz="0" w:space="0" w:color="auto"/>
        <w:bottom w:val="none" w:sz="0" w:space="0" w:color="auto"/>
        <w:right w:val="none" w:sz="0" w:space="0" w:color="auto"/>
      </w:divBdr>
      <w:divsChild>
        <w:div w:id="61217987">
          <w:marLeft w:val="0"/>
          <w:marRight w:val="0"/>
          <w:marTop w:val="0"/>
          <w:marBottom w:val="0"/>
          <w:divBdr>
            <w:top w:val="none" w:sz="0" w:space="0" w:color="auto"/>
            <w:left w:val="none" w:sz="0" w:space="0" w:color="auto"/>
            <w:bottom w:val="none" w:sz="0" w:space="0" w:color="auto"/>
            <w:right w:val="none" w:sz="0" w:space="0" w:color="auto"/>
          </w:divBdr>
          <w:divsChild>
            <w:div w:id="900092076">
              <w:marLeft w:val="0"/>
              <w:marRight w:val="0"/>
              <w:marTop w:val="0"/>
              <w:marBottom w:val="0"/>
              <w:divBdr>
                <w:top w:val="none" w:sz="0" w:space="0" w:color="auto"/>
                <w:left w:val="none" w:sz="0" w:space="0" w:color="auto"/>
                <w:bottom w:val="none" w:sz="0" w:space="0" w:color="auto"/>
                <w:right w:val="none" w:sz="0" w:space="0" w:color="auto"/>
              </w:divBdr>
              <w:divsChild>
                <w:div w:id="247271850">
                  <w:marLeft w:val="0"/>
                  <w:marRight w:val="0"/>
                  <w:marTop w:val="0"/>
                  <w:marBottom w:val="0"/>
                  <w:divBdr>
                    <w:top w:val="none" w:sz="0" w:space="0" w:color="auto"/>
                    <w:left w:val="none" w:sz="0" w:space="0" w:color="auto"/>
                    <w:bottom w:val="none" w:sz="0" w:space="0" w:color="auto"/>
                    <w:right w:val="none" w:sz="0" w:space="0" w:color="auto"/>
                  </w:divBdr>
                  <w:divsChild>
                    <w:div w:id="1933928028">
                      <w:marLeft w:val="0"/>
                      <w:marRight w:val="0"/>
                      <w:marTop w:val="0"/>
                      <w:marBottom w:val="0"/>
                      <w:divBdr>
                        <w:top w:val="none" w:sz="0" w:space="0" w:color="auto"/>
                        <w:left w:val="none" w:sz="0" w:space="0" w:color="auto"/>
                        <w:bottom w:val="none" w:sz="0" w:space="0" w:color="auto"/>
                        <w:right w:val="none" w:sz="0" w:space="0" w:color="auto"/>
                      </w:divBdr>
                      <w:divsChild>
                        <w:div w:id="5926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4367">
      <w:bodyDiv w:val="1"/>
      <w:marLeft w:val="0"/>
      <w:marRight w:val="0"/>
      <w:marTop w:val="0"/>
      <w:marBottom w:val="0"/>
      <w:divBdr>
        <w:top w:val="none" w:sz="0" w:space="0" w:color="auto"/>
        <w:left w:val="none" w:sz="0" w:space="0" w:color="auto"/>
        <w:bottom w:val="none" w:sz="0" w:space="0" w:color="auto"/>
        <w:right w:val="none" w:sz="0" w:space="0" w:color="auto"/>
      </w:divBdr>
      <w:divsChild>
        <w:div w:id="734746490">
          <w:marLeft w:val="0"/>
          <w:marRight w:val="0"/>
          <w:marTop w:val="0"/>
          <w:marBottom w:val="0"/>
          <w:divBdr>
            <w:top w:val="none" w:sz="0" w:space="0" w:color="auto"/>
            <w:left w:val="none" w:sz="0" w:space="0" w:color="auto"/>
            <w:bottom w:val="none" w:sz="0" w:space="0" w:color="auto"/>
            <w:right w:val="none" w:sz="0" w:space="0" w:color="auto"/>
          </w:divBdr>
          <w:divsChild>
            <w:div w:id="14692470">
              <w:marLeft w:val="0"/>
              <w:marRight w:val="0"/>
              <w:marTop w:val="0"/>
              <w:marBottom w:val="0"/>
              <w:divBdr>
                <w:top w:val="none" w:sz="0" w:space="0" w:color="auto"/>
                <w:left w:val="none" w:sz="0" w:space="0" w:color="auto"/>
                <w:bottom w:val="none" w:sz="0" w:space="0" w:color="auto"/>
                <w:right w:val="none" w:sz="0" w:space="0" w:color="auto"/>
              </w:divBdr>
              <w:divsChild>
                <w:div w:id="477496484">
                  <w:marLeft w:val="0"/>
                  <w:marRight w:val="0"/>
                  <w:marTop w:val="0"/>
                  <w:marBottom w:val="0"/>
                  <w:divBdr>
                    <w:top w:val="none" w:sz="0" w:space="0" w:color="auto"/>
                    <w:left w:val="none" w:sz="0" w:space="0" w:color="auto"/>
                    <w:bottom w:val="none" w:sz="0" w:space="0" w:color="auto"/>
                    <w:right w:val="none" w:sz="0" w:space="0" w:color="auto"/>
                  </w:divBdr>
                  <w:divsChild>
                    <w:div w:id="273710850">
                      <w:marLeft w:val="0"/>
                      <w:marRight w:val="0"/>
                      <w:marTop w:val="0"/>
                      <w:marBottom w:val="0"/>
                      <w:divBdr>
                        <w:top w:val="none" w:sz="0" w:space="0" w:color="auto"/>
                        <w:left w:val="none" w:sz="0" w:space="0" w:color="auto"/>
                        <w:bottom w:val="none" w:sz="0" w:space="0" w:color="auto"/>
                        <w:right w:val="none" w:sz="0" w:space="0" w:color="auto"/>
                      </w:divBdr>
                      <w:divsChild>
                        <w:div w:id="125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13378">
      <w:bodyDiv w:val="1"/>
      <w:marLeft w:val="0"/>
      <w:marRight w:val="0"/>
      <w:marTop w:val="0"/>
      <w:marBottom w:val="0"/>
      <w:divBdr>
        <w:top w:val="none" w:sz="0" w:space="0" w:color="auto"/>
        <w:left w:val="none" w:sz="0" w:space="0" w:color="auto"/>
        <w:bottom w:val="none" w:sz="0" w:space="0" w:color="auto"/>
        <w:right w:val="none" w:sz="0" w:space="0" w:color="auto"/>
      </w:divBdr>
      <w:divsChild>
        <w:div w:id="1942951991">
          <w:marLeft w:val="0"/>
          <w:marRight w:val="0"/>
          <w:marTop w:val="0"/>
          <w:marBottom w:val="0"/>
          <w:divBdr>
            <w:top w:val="none" w:sz="0" w:space="0" w:color="auto"/>
            <w:left w:val="none" w:sz="0" w:space="0" w:color="auto"/>
            <w:bottom w:val="none" w:sz="0" w:space="0" w:color="auto"/>
            <w:right w:val="none" w:sz="0" w:space="0" w:color="auto"/>
          </w:divBdr>
          <w:divsChild>
            <w:div w:id="1409814135">
              <w:marLeft w:val="0"/>
              <w:marRight w:val="0"/>
              <w:marTop w:val="0"/>
              <w:marBottom w:val="0"/>
              <w:divBdr>
                <w:top w:val="none" w:sz="0" w:space="0" w:color="auto"/>
                <w:left w:val="none" w:sz="0" w:space="0" w:color="auto"/>
                <w:bottom w:val="none" w:sz="0" w:space="0" w:color="auto"/>
                <w:right w:val="none" w:sz="0" w:space="0" w:color="auto"/>
              </w:divBdr>
              <w:divsChild>
                <w:div w:id="256602085">
                  <w:marLeft w:val="0"/>
                  <w:marRight w:val="0"/>
                  <w:marTop w:val="0"/>
                  <w:marBottom w:val="0"/>
                  <w:divBdr>
                    <w:top w:val="none" w:sz="0" w:space="0" w:color="auto"/>
                    <w:left w:val="none" w:sz="0" w:space="0" w:color="auto"/>
                    <w:bottom w:val="none" w:sz="0" w:space="0" w:color="auto"/>
                    <w:right w:val="none" w:sz="0" w:space="0" w:color="auto"/>
                  </w:divBdr>
                  <w:divsChild>
                    <w:div w:id="1122264038">
                      <w:marLeft w:val="0"/>
                      <w:marRight w:val="0"/>
                      <w:marTop w:val="0"/>
                      <w:marBottom w:val="0"/>
                      <w:divBdr>
                        <w:top w:val="none" w:sz="0" w:space="0" w:color="auto"/>
                        <w:left w:val="none" w:sz="0" w:space="0" w:color="auto"/>
                        <w:bottom w:val="none" w:sz="0" w:space="0" w:color="auto"/>
                        <w:right w:val="none" w:sz="0" w:space="0" w:color="auto"/>
                      </w:divBdr>
                      <w:divsChild>
                        <w:div w:id="4134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5231">
      <w:bodyDiv w:val="1"/>
      <w:marLeft w:val="0"/>
      <w:marRight w:val="0"/>
      <w:marTop w:val="0"/>
      <w:marBottom w:val="0"/>
      <w:divBdr>
        <w:top w:val="none" w:sz="0" w:space="0" w:color="auto"/>
        <w:left w:val="none" w:sz="0" w:space="0" w:color="auto"/>
        <w:bottom w:val="none" w:sz="0" w:space="0" w:color="auto"/>
        <w:right w:val="none" w:sz="0" w:space="0" w:color="auto"/>
      </w:divBdr>
      <w:divsChild>
        <w:div w:id="213392413">
          <w:marLeft w:val="0"/>
          <w:marRight w:val="0"/>
          <w:marTop w:val="0"/>
          <w:marBottom w:val="0"/>
          <w:divBdr>
            <w:top w:val="none" w:sz="0" w:space="0" w:color="auto"/>
            <w:left w:val="none" w:sz="0" w:space="0" w:color="auto"/>
            <w:bottom w:val="none" w:sz="0" w:space="0" w:color="auto"/>
            <w:right w:val="none" w:sz="0" w:space="0" w:color="auto"/>
          </w:divBdr>
          <w:divsChild>
            <w:div w:id="1390956543">
              <w:marLeft w:val="0"/>
              <w:marRight w:val="0"/>
              <w:marTop w:val="0"/>
              <w:marBottom w:val="0"/>
              <w:divBdr>
                <w:top w:val="none" w:sz="0" w:space="0" w:color="auto"/>
                <w:left w:val="none" w:sz="0" w:space="0" w:color="auto"/>
                <w:bottom w:val="none" w:sz="0" w:space="0" w:color="auto"/>
                <w:right w:val="none" w:sz="0" w:space="0" w:color="auto"/>
              </w:divBdr>
              <w:divsChild>
                <w:div w:id="868295418">
                  <w:marLeft w:val="0"/>
                  <w:marRight w:val="0"/>
                  <w:marTop w:val="0"/>
                  <w:marBottom w:val="0"/>
                  <w:divBdr>
                    <w:top w:val="none" w:sz="0" w:space="0" w:color="auto"/>
                    <w:left w:val="none" w:sz="0" w:space="0" w:color="auto"/>
                    <w:bottom w:val="none" w:sz="0" w:space="0" w:color="auto"/>
                    <w:right w:val="none" w:sz="0" w:space="0" w:color="auto"/>
                  </w:divBdr>
                  <w:divsChild>
                    <w:div w:id="448476242">
                      <w:marLeft w:val="0"/>
                      <w:marRight w:val="0"/>
                      <w:marTop w:val="0"/>
                      <w:marBottom w:val="0"/>
                      <w:divBdr>
                        <w:top w:val="none" w:sz="0" w:space="0" w:color="auto"/>
                        <w:left w:val="none" w:sz="0" w:space="0" w:color="auto"/>
                        <w:bottom w:val="none" w:sz="0" w:space="0" w:color="auto"/>
                        <w:right w:val="none" w:sz="0" w:space="0" w:color="auto"/>
                      </w:divBdr>
                      <w:divsChild>
                        <w:div w:id="8635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5756">
      <w:bodyDiv w:val="1"/>
      <w:marLeft w:val="0"/>
      <w:marRight w:val="0"/>
      <w:marTop w:val="0"/>
      <w:marBottom w:val="0"/>
      <w:divBdr>
        <w:top w:val="none" w:sz="0" w:space="0" w:color="auto"/>
        <w:left w:val="none" w:sz="0" w:space="0" w:color="auto"/>
        <w:bottom w:val="none" w:sz="0" w:space="0" w:color="auto"/>
        <w:right w:val="none" w:sz="0" w:space="0" w:color="auto"/>
      </w:divBdr>
      <w:divsChild>
        <w:div w:id="1580212687">
          <w:marLeft w:val="0"/>
          <w:marRight w:val="0"/>
          <w:marTop w:val="0"/>
          <w:marBottom w:val="0"/>
          <w:divBdr>
            <w:top w:val="none" w:sz="0" w:space="0" w:color="auto"/>
            <w:left w:val="none" w:sz="0" w:space="0" w:color="auto"/>
            <w:bottom w:val="none" w:sz="0" w:space="0" w:color="auto"/>
            <w:right w:val="none" w:sz="0" w:space="0" w:color="auto"/>
          </w:divBdr>
          <w:divsChild>
            <w:div w:id="1100296388">
              <w:marLeft w:val="0"/>
              <w:marRight w:val="0"/>
              <w:marTop w:val="0"/>
              <w:marBottom w:val="0"/>
              <w:divBdr>
                <w:top w:val="none" w:sz="0" w:space="0" w:color="auto"/>
                <w:left w:val="none" w:sz="0" w:space="0" w:color="auto"/>
                <w:bottom w:val="none" w:sz="0" w:space="0" w:color="auto"/>
                <w:right w:val="none" w:sz="0" w:space="0" w:color="auto"/>
              </w:divBdr>
              <w:divsChild>
                <w:div w:id="1671523557">
                  <w:marLeft w:val="0"/>
                  <w:marRight w:val="0"/>
                  <w:marTop w:val="0"/>
                  <w:marBottom w:val="0"/>
                  <w:divBdr>
                    <w:top w:val="none" w:sz="0" w:space="0" w:color="auto"/>
                    <w:left w:val="none" w:sz="0" w:space="0" w:color="auto"/>
                    <w:bottom w:val="none" w:sz="0" w:space="0" w:color="auto"/>
                    <w:right w:val="none" w:sz="0" w:space="0" w:color="auto"/>
                  </w:divBdr>
                  <w:divsChild>
                    <w:div w:id="2045324293">
                      <w:marLeft w:val="0"/>
                      <w:marRight w:val="0"/>
                      <w:marTop w:val="0"/>
                      <w:marBottom w:val="0"/>
                      <w:divBdr>
                        <w:top w:val="none" w:sz="0" w:space="0" w:color="auto"/>
                        <w:left w:val="none" w:sz="0" w:space="0" w:color="auto"/>
                        <w:bottom w:val="none" w:sz="0" w:space="0" w:color="auto"/>
                        <w:right w:val="none" w:sz="0" w:space="0" w:color="auto"/>
                      </w:divBdr>
                      <w:divsChild>
                        <w:div w:id="1843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9574">
      <w:bodyDiv w:val="1"/>
      <w:marLeft w:val="0"/>
      <w:marRight w:val="0"/>
      <w:marTop w:val="0"/>
      <w:marBottom w:val="0"/>
      <w:divBdr>
        <w:top w:val="none" w:sz="0" w:space="0" w:color="auto"/>
        <w:left w:val="none" w:sz="0" w:space="0" w:color="auto"/>
        <w:bottom w:val="none" w:sz="0" w:space="0" w:color="auto"/>
        <w:right w:val="none" w:sz="0" w:space="0" w:color="auto"/>
      </w:divBdr>
      <w:divsChild>
        <w:div w:id="419838763">
          <w:marLeft w:val="0"/>
          <w:marRight w:val="0"/>
          <w:marTop w:val="0"/>
          <w:marBottom w:val="0"/>
          <w:divBdr>
            <w:top w:val="none" w:sz="0" w:space="0" w:color="auto"/>
            <w:left w:val="none" w:sz="0" w:space="0" w:color="auto"/>
            <w:bottom w:val="none" w:sz="0" w:space="0" w:color="auto"/>
            <w:right w:val="none" w:sz="0" w:space="0" w:color="auto"/>
          </w:divBdr>
          <w:divsChild>
            <w:div w:id="112870429">
              <w:marLeft w:val="0"/>
              <w:marRight w:val="0"/>
              <w:marTop w:val="0"/>
              <w:marBottom w:val="0"/>
              <w:divBdr>
                <w:top w:val="none" w:sz="0" w:space="0" w:color="auto"/>
                <w:left w:val="none" w:sz="0" w:space="0" w:color="auto"/>
                <w:bottom w:val="none" w:sz="0" w:space="0" w:color="auto"/>
                <w:right w:val="none" w:sz="0" w:space="0" w:color="auto"/>
              </w:divBdr>
              <w:divsChild>
                <w:div w:id="1109397966">
                  <w:marLeft w:val="0"/>
                  <w:marRight w:val="0"/>
                  <w:marTop w:val="0"/>
                  <w:marBottom w:val="0"/>
                  <w:divBdr>
                    <w:top w:val="none" w:sz="0" w:space="0" w:color="auto"/>
                    <w:left w:val="none" w:sz="0" w:space="0" w:color="auto"/>
                    <w:bottom w:val="none" w:sz="0" w:space="0" w:color="auto"/>
                    <w:right w:val="none" w:sz="0" w:space="0" w:color="auto"/>
                  </w:divBdr>
                  <w:divsChild>
                    <w:div w:id="1389916330">
                      <w:marLeft w:val="0"/>
                      <w:marRight w:val="0"/>
                      <w:marTop w:val="0"/>
                      <w:marBottom w:val="0"/>
                      <w:divBdr>
                        <w:top w:val="none" w:sz="0" w:space="0" w:color="auto"/>
                        <w:left w:val="none" w:sz="0" w:space="0" w:color="auto"/>
                        <w:bottom w:val="none" w:sz="0" w:space="0" w:color="auto"/>
                        <w:right w:val="none" w:sz="0" w:space="0" w:color="auto"/>
                      </w:divBdr>
                      <w:divsChild>
                        <w:div w:id="15452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2538">
      <w:bodyDiv w:val="1"/>
      <w:marLeft w:val="0"/>
      <w:marRight w:val="0"/>
      <w:marTop w:val="0"/>
      <w:marBottom w:val="0"/>
      <w:divBdr>
        <w:top w:val="none" w:sz="0" w:space="0" w:color="auto"/>
        <w:left w:val="none" w:sz="0" w:space="0" w:color="auto"/>
        <w:bottom w:val="none" w:sz="0" w:space="0" w:color="auto"/>
        <w:right w:val="none" w:sz="0" w:space="0" w:color="auto"/>
      </w:divBdr>
      <w:divsChild>
        <w:div w:id="851728307">
          <w:marLeft w:val="0"/>
          <w:marRight w:val="0"/>
          <w:marTop w:val="0"/>
          <w:marBottom w:val="180"/>
          <w:divBdr>
            <w:top w:val="single" w:sz="18" w:space="0" w:color="FF3300"/>
            <w:left w:val="none" w:sz="0" w:space="0" w:color="auto"/>
            <w:bottom w:val="none" w:sz="0" w:space="0" w:color="auto"/>
            <w:right w:val="none" w:sz="0" w:space="0" w:color="auto"/>
          </w:divBdr>
          <w:divsChild>
            <w:div w:id="1272979162">
              <w:marLeft w:val="0"/>
              <w:marRight w:val="0"/>
              <w:marTop w:val="0"/>
              <w:marBottom w:val="0"/>
              <w:divBdr>
                <w:top w:val="none" w:sz="0" w:space="0" w:color="auto"/>
                <w:left w:val="none" w:sz="0" w:space="0" w:color="auto"/>
                <w:bottom w:val="none" w:sz="0" w:space="0" w:color="auto"/>
                <w:right w:val="none" w:sz="0" w:space="0" w:color="auto"/>
              </w:divBdr>
              <w:divsChild>
                <w:div w:id="167259211">
                  <w:marLeft w:val="0"/>
                  <w:marRight w:val="0"/>
                  <w:marTop w:val="0"/>
                  <w:marBottom w:val="0"/>
                  <w:divBdr>
                    <w:top w:val="none" w:sz="0" w:space="0" w:color="auto"/>
                    <w:left w:val="none" w:sz="0" w:space="0" w:color="auto"/>
                    <w:bottom w:val="none" w:sz="0" w:space="0" w:color="auto"/>
                    <w:right w:val="none" w:sz="0" w:space="0" w:color="auto"/>
                  </w:divBdr>
                  <w:divsChild>
                    <w:div w:id="918833321">
                      <w:marLeft w:val="0"/>
                      <w:marRight w:val="-5040"/>
                      <w:marTop w:val="0"/>
                      <w:marBottom w:val="0"/>
                      <w:divBdr>
                        <w:top w:val="none" w:sz="0" w:space="0" w:color="auto"/>
                        <w:left w:val="none" w:sz="0" w:space="0" w:color="auto"/>
                        <w:bottom w:val="none" w:sz="0" w:space="0" w:color="auto"/>
                        <w:right w:val="none" w:sz="0" w:space="0" w:color="auto"/>
                      </w:divBdr>
                      <w:divsChild>
                        <w:div w:id="1476491514">
                          <w:marLeft w:val="0"/>
                          <w:marRight w:val="0"/>
                          <w:marTop w:val="360"/>
                          <w:marBottom w:val="360"/>
                          <w:divBdr>
                            <w:top w:val="none" w:sz="0" w:space="0" w:color="auto"/>
                            <w:left w:val="none" w:sz="0" w:space="0" w:color="auto"/>
                            <w:bottom w:val="none" w:sz="0" w:space="0" w:color="auto"/>
                            <w:right w:val="none" w:sz="0" w:space="0" w:color="auto"/>
                          </w:divBdr>
                          <w:divsChild>
                            <w:div w:id="8968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37718">
      <w:bodyDiv w:val="1"/>
      <w:marLeft w:val="0"/>
      <w:marRight w:val="0"/>
      <w:marTop w:val="0"/>
      <w:marBottom w:val="0"/>
      <w:divBdr>
        <w:top w:val="none" w:sz="0" w:space="0" w:color="auto"/>
        <w:left w:val="none" w:sz="0" w:space="0" w:color="auto"/>
        <w:bottom w:val="none" w:sz="0" w:space="0" w:color="auto"/>
        <w:right w:val="none" w:sz="0" w:space="0" w:color="auto"/>
      </w:divBdr>
      <w:divsChild>
        <w:div w:id="1570535683">
          <w:marLeft w:val="0"/>
          <w:marRight w:val="0"/>
          <w:marTop w:val="0"/>
          <w:marBottom w:val="0"/>
          <w:divBdr>
            <w:top w:val="none" w:sz="0" w:space="0" w:color="auto"/>
            <w:left w:val="none" w:sz="0" w:space="0" w:color="auto"/>
            <w:bottom w:val="none" w:sz="0" w:space="0" w:color="auto"/>
            <w:right w:val="none" w:sz="0" w:space="0" w:color="auto"/>
          </w:divBdr>
          <w:divsChild>
            <w:div w:id="1260062606">
              <w:marLeft w:val="0"/>
              <w:marRight w:val="0"/>
              <w:marTop w:val="0"/>
              <w:marBottom w:val="0"/>
              <w:divBdr>
                <w:top w:val="none" w:sz="0" w:space="0" w:color="auto"/>
                <w:left w:val="none" w:sz="0" w:space="0" w:color="auto"/>
                <w:bottom w:val="none" w:sz="0" w:space="0" w:color="auto"/>
                <w:right w:val="none" w:sz="0" w:space="0" w:color="auto"/>
              </w:divBdr>
              <w:divsChild>
                <w:div w:id="719061791">
                  <w:marLeft w:val="0"/>
                  <w:marRight w:val="0"/>
                  <w:marTop w:val="0"/>
                  <w:marBottom w:val="0"/>
                  <w:divBdr>
                    <w:top w:val="none" w:sz="0" w:space="0" w:color="auto"/>
                    <w:left w:val="none" w:sz="0" w:space="0" w:color="auto"/>
                    <w:bottom w:val="none" w:sz="0" w:space="0" w:color="auto"/>
                    <w:right w:val="none" w:sz="0" w:space="0" w:color="auto"/>
                  </w:divBdr>
                  <w:divsChild>
                    <w:div w:id="1613130300">
                      <w:marLeft w:val="0"/>
                      <w:marRight w:val="0"/>
                      <w:marTop w:val="0"/>
                      <w:marBottom w:val="0"/>
                      <w:divBdr>
                        <w:top w:val="none" w:sz="0" w:space="0" w:color="auto"/>
                        <w:left w:val="none" w:sz="0" w:space="0" w:color="auto"/>
                        <w:bottom w:val="none" w:sz="0" w:space="0" w:color="auto"/>
                        <w:right w:val="none" w:sz="0" w:space="0" w:color="auto"/>
                      </w:divBdr>
                      <w:divsChild>
                        <w:div w:id="8405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87754">
      <w:bodyDiv w:val="1"/>
      <w:marLeft w:val="0"/>
      <w:marRight w:val="0"/>
      <w:marTop w:val="0"/>
      <w:marBottom w:val="0"/>
      <w:divBdr>
        <w:top w:val="none" w:sz="0" w:space="0" w:color="auto"/>
        <w:left w:val="none" w:sz="0" w:space="0" w:color="auto"/>
        <w:bottom w:val="none" w:sz="0" w:space="0" w:color="auto"/>
        <w:right w:val="none" w:sz="0" w:space="0" w:color="auto"/>
      </w:divBdr>
      <w:divsChild>
        <w:div w:id="1248926725">
          <w:marLeft w:val="0"/>
          <w:marRight w:val="0"/>
          <w:marTop w:val="0"/>
          <w:marBottom w:val="0"/>
          <w:divBdr>
            <w:top w:val="none" w:sz="0" w:space="0" w:color="auto"/>
            <w:left w:val="none" w:sz="0" w:space="0" w:color="auto"/>
            <w:bottom w:val="none" w:sz="0" w:space="0" w:color="auto"/>
            <w:right w:val="none" w:sz="0" w:space="0" w:color="auto"/>
          </w:divBdr>
          <w:divsChild>
            <w:div w:id="16114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0486">
      <w:bodyDiv w:val="1"/>
      <w:marLeft w:val="0"/>
      <w:marRight w:val="0"/>
      <w:marTop w:val="0"/>
      <w:marBottom w:val="0"/>
      <w:divBdr>
        <w:top w:val="none" w:sz="0" w:space="0" w:color="auto"/>
        <w:left w:val="none" w:sz="0" w:space="0" w:color="auto"/>
        <w:bottom w:val="none" w:sz="0" w:space="0" w:color="auto"/>
        <w:right w:val="none" w:sz="0" w:space="0" w:color="auto"/>
      </w:divBdr>
      <w:divsChild>
        <w:div w:id="794907787">
          <w:marLeft w:val="0"/>
          <w:marRight w:val="0"/>
          <w:marTop w:val="0"/>
          <w:marBottom w:val="0"/>
          <w:divBdr>
            <w:top w:val="none" w:sz="0" w:space="0" w:color="auto"/>
            <w:left w:val="none" w:sz="0" w:space="0" w:color="auto"/>
            <w:bottom w:val="none" w:sz="0" w:space="0" w:color="auto"/>
            <w:right w:val="none" w:sz="0" w:space="0" w:color="auto"/>
          </w:divBdr>
          <w:divsChild>
            <w:div w:id="1480657902">
              <w:marLeft w:val="0"/>
              <w:marRight w:val="0"/>
              <w:marTop w:val="0"/>
              <w:marBottom w:val="0"/>
              <w:divBdr>
                <w:top w:val="none" w:sz="0" w:space="0" w:color="auto"/>
                <w:left w:val="none" w:sz="0" w:space="0" w:color="auto"/>
                <w:bottom w:val="none" w:sz="0" w:space="0" w:color="auto"/>
                <w:right w:val="none" w:sz="0" w:space="0" w:color="auto"/>
              </w:divBdr>
              <w:divsChild>
                <w:div w:id="856769520">
                  <w:marLeft w:val="0"/>
                  <w:marRight w:val="0"/>
                  <w:marTop w:val="0"/>
                  <w:marBottom w:val="0"/>
                  <w:divBdr>
                    <w:top w:val="none" w:sz="0" w:space="0" w:color="auto"/>
                    <w:left w:val="none" w:sz="0" w:space="0" w:color="auto"/>
                    <w:bottom w:val="none" w:sz="0" w:space="0" w:color="auto"/>
                    <w:right w:val="none" w:sz="0" w:space="0" w:color="auto"/>
                  </w:divBdr>
                  <w:divsChild>
                    <w:div w:id="1724791290">
                      <w:marLeft w:val="0"/>
                      <w:marRight w:val="0"/>
                      <w:marTop w:val="0"/>
                      <w:marBottom w:val="0"/>
                      <w:divBdr>
                        <w:top w:val="none" w:sz="0" w:space="0" w:color="auto"/>
                        <w:left w:val="none" w:sz="0" w:space="0" w:color="auto"/>
                        <w:bottom w:val="none" w:sz="0" w:space="0" w:color="auto"/>
                        <w:right w:val="none" w:sz="0" w:space="0" w:color="auto"/>
                      </w:divBdr>
                      <w:divsChild>
                        <w:div w:id="3083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6510">
      <w:bodyDiv w:val="1"/>
      <w:marLeft w:val="0"/>
      <w:marRight w:val="0"/>
      <w:marTop w:val="0"/>
      <w:marBottom w:val="0"/>
      <w:divBdr>
        <w:top w:val="none" w:sz="0" w:space="0" w:color="auto"/>
        <w:left w:val="none" w:sz="0" w:space="0" w:color="auto"/>
        <w:bottom w:val="none" w:sz="0" w:space="0" w:color="auto"/>
        <w:right w:val="none" w:sz="0" w:space="0" w:color="auto"/>
      </w:divBdr>
      <w:divsChild>
        <w:div w:id="506098279">
          <w:marLeft w:val="0"/>
          <w:marRight w:val="0"/>
          <w:marTop w:val="0"/>
          <w:marBottom w:val="0"/>
          <w:divBdr>
            <w:top w:val="none" w:sz="0" w:space="0" w:color="auto"/>
            <w:left w:val="none" w:sz="0" w:space="0" w:color="auto"/>
            <w:bottom w:val="none" w:sz="0" w:space="0" w:color="auto"/>
            <w:right w:val="none" w:sz="0" w:space="0" w:color="auto"/>
          </w:divBdr>
          <w:divsChild>
            <w:div w:id="695349465">
              <w:marLeft w:val="0"/>
              <w:marRight w:val="0"/>
              <w:marTop w:val="0"/>
              <w:marBottom w:val="0"/>
              <w:divBdr>
                <w:top w:val="none" w:sz="0" w:space="0" w:color="auto"/>
                <w:left w:val="none" w:sz="0" w:space="0" w:color="auto"/>
                <w:bottom w:val="none" w:sz="0" w:space="0" w:color="auto"/>
                <w:right w:val="none" w:sz="0" w:space="0" w:color="auto"/>
              </w:divBdr>
              <w:divsChild>
                <w:div w:id="539826108">
                  <w:marLeft w:val="0"/>
                  <w:marRight w:val="0"/>
                  <w:marTop w:val="0"/>
                  <w:marBottom w:val="0"/>
                  <w:divBdr>
                    <w:top w:val="none" w:sz="0" w:space="0" w:color="auto"/>
                    <w:left w:val="none" w:sz="0" w:space="0" w:color="auto"/>
                    <w:bottom w:val="none" w:sz="0" w:space="0" w:color="auto"/>
                    <w:right w:val="none" w:sz="0" w:space="0" w:color="auto"/>
                  </w:divBdr>
                  <w:divsChild>
                    <w:div w:id="1547990085">
                      <w:marLeft w:val="0"/>
                      <w:marRight w:val="0"/>
                      <w:marTop w:val="0"/>
                      <w:marBottom w:val="0"/>
                      <w:divBdr>
                        <w:top w:val="none" w:sz="0" w:space="0" w:color="auto"/>
                        <w:left w:val="none" w:sz="0" w:space="0" w:color="auto"/>
                        <w:bottom w:val="none" w:sz="0" w:space="0" w:color="auto"/>
                        <w:right w:val="none" w:sz="0" w:space="0" w:color="auto"/>
                      </w:divBdr>
                      <w:divsChild>
                        <w:div w:id="13587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9638">
      <w:bodyDiv w:val="1"/>
      <w:marLeft w:val="0"/>
      <w:marRight w:val="0"/>
      <w:marTop w:val="0"/>
      <w:marBottom w:val="0"/>
      <w:divBdr>
        <w:top w:val="none" w:sz="0" w:space="0" w:color="auto"/>
        <w:left w:val="none" w:sz="0" w:space="0" w:color="auto"/>
        <w:bottom w:val="none" w:sz="0" w:space="0" w:color="auto"/>
        <w:right w:val="none" w:sz="0" w:space="0" w:color="auto"/>
      </w:divBdr>
      <w:divsChild>
        <w:div w:id="583226207">
          <w:marLeft w:val="0"/>
          <w:marRight w:val="0"/>
          <w:marTop w:val="0"/>
          <w:marBottom w:val="0"/>
          <w:divBdr>
            <w:top w:val="none" w:sz="0" w:space="0" w:color="auto"/>
            <w:left w:val="none" w:sz="0" w:space="0" w:color="auto"/>
            <w:bottom w:val="none" w:sz="0" w:space="0" w:color="auto"/>
            <w:right w:val="none" w:sz="0" w:space="0" w:color="auto"/>
          </w:divBdr>
          <w:divsChild>
            <w:div w:id="356929733">
              <w:marLeft w:val="0"/>
              <w:marRight w:val="0"/>
              <w:marTop w:val="0"/>
              <w:marBottom w:val="0"/>
              <w:divBdr>
                <w:top w:val="none" w:sz="0" w:space="0" w:color="auto"/>
                <w:left w:val="none" w:sz="0" w:space="0" w:color="auto"/>
                <w:bottom w:val="none" w:sz="0" w:space="0" w:color="auto"/>
                <w:right w:val="none" w:sz="0" w:space="0" w:color="auto"/>
              </w:divBdr>
              <w:divsChild>
                <w:div w:id="1840077704">
                  <w:marLeft w:val="0"/>
                  <w:marRight w:val="0"/>
                  <w:marTop w:val="0"/>
                  <w:marBottom w:val="0"/>
                  <w:divBdr>
                    <w:top w:val="none" w:sz="0" w:space="0" w:color="auto"/>
                    <w:left w:val="none" w:sz="0" w:space="0" w:color="auto"/>
                    <w:bottom w:val="none" w:sz="0" w:space="0" w:color="auto"/>
                    <w:right w:val="none" w:sz="0" w:space="0" w:color="auto"/>
                  </w:divBdr>
                  <w:divsChild>
                    <w:div w:id="1885603143">
                      <w:marLeft w:val="0"/>
                      <w:marRight w:val="0"/>
                      <w:marTop w:val="0"/>
                      <w:marBottom w:val="0"/>
                      <w:divBdr>
                        <w:top w:val="none" w:sz="0" w:space="0" w:color="auto"/>
                        <w:left w:val="none" w:sz="0" w:space="0" w:color="auto"/>
                        <w:bottom w:val="none" w:sz="0" w:space="0" w:color="auto"/>
                        <w:right w:val="none" w:sz="0" w:space="0" w:color="auto"/>
                      </w:divBdr>
                      <w:divsChild>
                        <w:div w:id="4309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4265">
      <w:bodyDiv w:val="1"/>
      <w:marLeft w:val="0"/>
      <w:marRight w:val="0"/>
      <w:marTop w:val="0"/>
      <w:marBottom w:val="0"/>
      <w:divBdr>
        <w:top w:val="none" w:sz="0" w:space="0" w:color="auto"/>
        <w:left w:val="none" w:sz="0" w:space="0" w:color="auto"/>
        <w:bottom w:val="none" w:sz="0" w:space="0" w:color="auto"/>
        <w:right w:val="none" w:sz="0" w:space="0" w:color="auto"/>
      </w:divBdr>
    </w:div>
    <w:div w:id="159080544">
      <w:bodyDiv w:val="1"/>
      <w:marLeft w:val="0"/>
      <w:marRight w:val="0"/>
      <w:marTop w:val="0"/>
      <w:marBottom w:val="0"/>
      <w:divBdr>
        <w:top w:val="none" w:sz="0" w:space="0" w:color="auto"/>
        <w:left w:val="none" w:sz="0" w:space="0" w:color="auto"/>
        <w:bottom w:val="none" w:sz="0" w:space="0" w:color="auto"/>
        <w:right w:val="none" w:sz="0" w:space="0" w:color="auto"/>
      </w:divBdr>
      <w:divsChild>
        <w:div w:id="13502358">
          <w:marLeft w:val="0"/>
          <w:marRight w:val="0"/>
          <w:marTop w:val="0"/>
          <w:marBottom w:val="0"/>
          <w:divBdr>
            <w:top w:val="none" w:sz="0" w:space="0" w:color="auto"/>
            <w:left w:val="none" w:sz="0" w:space="0" w:color="auto"/>
            <w:bottom w:val="none" w:sz="0" w:space="0" w:color="auto"/>
            <w:right w:val="none" w:sz="0" w:space="0" w:color="auto"/>
          </w:divBdr>
          <w:divsChild>
            <w:div w:id="1768186053">
              <w:marLeft w:val="0"/>
              <w:marRight w:val="0"/>
              <w:marTop w:val="0"/>
              <w:marBottom w:val="0"/>
              <w:divBdr>
                <w:top w:val="none" w:sz="0" w:space="0" w:color="auto"/>
                <w:left w:val="none" w:sz="0" w:space="0" w:color="auto"/>
                <w:bottom w:val="none" w:sz="0" w:space="0" w:color="auto"/>
                <w:right w:val="none" w:sz="0" w:space="0" w:color="auto"/>
              </w:divBdr>
              <w:divsChild>
                <w:div w:id="2061711970">
                  <w:marLeft w:val="0"/>
                  <w:marRight w:val="0"/>
                  <w:marTop w:val="0"/>
                  <w:marBottom w:val="0"/>
                  <w:divBdr>
                    <w:top w:val="none" w:sz="0" w:space="0" w:color="auto"/>
                    <w:left w:val="none" w:sz="0" w:space="0" w:color="auto"/>
                    <w:bottom w:val="none" w:sz="0" w:space="0" w:color="auto"/>
                    <w:right w:val="none" w:sz="0" w:space="0" w:color="auto"/>
                  </w:divBdr>
                  <w:divsChild>
                    <w:div w:id="1429157258">
                      <w:marLeft w:val="0"/>
                      <w:marRight w:val="0"/>
                      <w:marTop w:val="0"/>
                      <w:marBottom w:val="0"/>
                      <w:divBdr>
                        <w:top w:val="none" w:sz="0" w:space="0" w:color="auto"/>
                        <w:left w:val="none" w:sz="0" w:space="0" w:color="auto"/>
                        <w:bottom w:val="none" w:sz="0" w:space="0" w:color="auto"/>
                        <w:right w:val="none" w:sz="0" w:space="0" w:color="auto"/>
                      </w:divBdr>
                      <w:divsChild>
                        <w:div w:id="745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1108">
      <w:bodyDiv w:val="1"/>
      <w:marLeft w:val="0"/>
      <w:marRight w:val="0"/>
      <w:marTop w:val="0"/>
      <w:marBottom w:val="0"/>
      <w:divBdr>
        <w:top w:val="none" w:sz="0" w:space="0" w:color="auto"/>
        <w:left w:val="none" w:sz="0" w:space="0" w:color="auto"/>
        <w:bottom w:val="none" w:sz="0" w:space="0" w:color="auto"/>
        <w:right w:val="none" w:sz="0" w:space="0" w:color="auto"/>
      </w:divBdr>
      <w:divsChild>
        <w:div w:id="1636720520">
          <w:marLeft w:val="0"/>
          <w:marRight w:val="0"/>
          <w:marTop w:val="0"/>
          <w:marBottom w:val="0"/>
          <w:divBdr>
            <w:top w:val="none" w:sz="0" w:space="0" w:color="auto"/>
            <w:left w:val="none" w:sz="0" w:space="0" w:color="auto"/>
            <w:bottom w:val="none" w:sz="0" w:space="0" w:color="auto"/>
            <w:right w:val="none" w:sz="0" w:space="0" w:color="auto"/>
          </w:divBdr>
          <w:divsChild>
            <w:div w:id="405616573">
              <w:marLeft w:val="0"/>
              <w:marRight w:val="0"/>
              <w:marTop w:val="0"/>
              <w:marBottom w:val="0"/>
              <w:divBdr>
                <w:top w:val="none" w:sz="0" w:space="0" w:color="auto"/>
                <w:left w:val="none" w:sz="0" w:space="0" w:color="auto"/>
                <w:bottom w:val="none" w:sz="0" w:space="0" w:color="auto"/>
                <w:right w:val="none" w:sz="0" w:space="0" w:color="auto"/>
              </w:divBdr>
              <w:divsChild>
                <w:div w:id="177233967">
                  <w:marLeft w:val="0"/>
                  <w:marRight w:val="0"/>
                  <w:marTop w:val="0"/>
                  <w:marBottom w:val="0"/>
                  <w:divBdr>
                    <w:top w:val="none" w:sz="0" w:space="0" w:color="auto"/>
                    <w:left w:val="none" w:sz="0" w:space="0" w:color="auto"/>
                    <w:bottom w:val="none" w:sz="0" w:space="0" w:color="auto"/>
                    <w:right w:val="none" w:sz="0" w:space="0" w:color="auto"/>
                  </w:divBdr>
                  <w:divsChild>
                    <w:div w:id="61951610">
                      <w:marLeft w:val="0"/>
                      <w:marRight w:val="0"/>
                      <w:marTop w:val="0"/>
                      <w:marBottom w:val="0"/>
                      <w:divBdr>
                        <w:top w:val="none" w:sz="0" w:space="0" w:color="auto"/>
                        <w:left w:val="none" w:sz="0" w:space="0" w:color="auto"/>
                        <w:bottom w:val="none" w:sz="0" w:space="0" w:color="auto"/>
                        <w:right w:val="none" w:sz="0" w:space="0" w:color="auto"/>
                      </w:divBdr>
                      <w:divsChild>
                        <w:div w:id="304624969">
                          <w:marLeft w:val="0"/>
                          <w:marRight w:val="0"/>
                          <w:marTop w:val="0"/>
                          <w:marBottom w:val="0"/>
                          <w:divBdr>
                            <w:top w:val="none" w:sz="0" w:space="0" w:color="auto"/>
                            <w:left w:val="none" w:sz="0" w:space="0" w:color="auto"/>
                            <w:bottom w:val="none" w:sz="0" w:space="0" w:color="auto"/>
                            <w:right w:val="none" w:sz="0" w:space="0" w:color="auto"/>
                          </w:divBdr>
                        </w:div>
                        <w:div w:id="1089230724">
                          <w:marLeft w:val="0"/>
                          <w:marRight w:val="0"/>
                          <w:marTop w:val="0"/>
                          <w:marBottom w:val="0"/>
                          <w:divBdr>
                            <w:top w:val="none" w:sz="0" w:space="0" w:color="auto"/>
                            <w:left w:val="none" w:sz="0" w:space="0" w:color="auto"/>
                            <w:bottom w:val="none" w:sz="0" w:space="0" w:color="auto"/>
                            <w:right w:val="none" w:sz="0" w:space="0" w:color="auto"/>
                          </w:divBdr>
                        </w:div>
                      </w:divsChild>
                    </w:div>
                    <w:div w:id="624506814">
                      <w:marLeft w:val="0"/>
                      <w:marRight w:val="0"/>
                      <w:marTop w:val="0"/>
                      <w:marBottom w:val="0"/>
                      <w:divBdr>
                        <w:top w:val="none" w:sz="0" w:space="0" w:color="auto"/>
                        <w:left w:val="none" w:sz="0" w:space="0" w:color="auto"/>
                        <w:bottom w:val="none" w:sz="0" w:space="0" w:color="auto"/>
                        <w:right w:val="none" w:sz="0" w:space="0" w:color="auto"/>
                      </w:divBdr>
                      <w:divsChild>
                        <w:div w:id="11672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4785">
      <w:bodyDiv w:val="1"/>
      <w:marLeft w:val="0"/>
      <w:marRight w:val="0"/>
      <w:marTop w:val="0"/>
      <w:marBottom w:val="0"/>
      <w:divBdr>
        <w:top w:val="none" w:sz="0" w:space="0" w:color="auto"/>
        <w:left w:val="none" w:sz="0" w:space="0" w:color="auto"/>
        <w:bottom w:val="none" w:sz="0" w:space="0" w:color="auto"/>
        <w:right w:val="none" w:sz="0" w:space="0" w:color="auto"/>
      </w:divBdr>
      <w:divsChild>
        <w:div w:id="592518009">
          <w:marLeft w:val="0"/>
          <w:marRight w:val="0"/>
          <w:marTop w:val="0"/>
          <w:marBottom w:val="0"/>
          <w:divBdr>
            <w:top w:val="none" w:sz="0" w:space="0" w:color="auto"/>
            <w:left w:val="none" w:sz="0" w:space="0" w:color="auto"/>
            <w:bottom w:val="none" w:sz="0" w:space="0" w:color="auto"/>
            <w:right w:val="none" w:sz="0" w:space="0" w:color="auto"/>
          </w:divBdr>
          <w:divsChild>
            <w:div w:id="1062605412">
              <w:marLeft w:val="0"/>
              <w:marRight w:val="0"/>
              <w:marTop w:val="0"/>
              <w:marBottom w:val="0"/>
              <w:divBdr>
                <w:top w:val="none" w:sz="0" w:space="0" w:color="auto"/>
                <w:left w:val="none" w:sz="0" w:space="0" w:color="auto"/>
                <w:bottom w:val="none" w:sz="0" w:space="0" w:color="auto"/>
                <w:right w:val="none" w:sz="0" w:space="0" w:color="auto"/>
              </w:divBdr>
              <w:divsChild>
                <w:div w:id="966279688">
                  <w:marLeft w:val="0"/>
                  <w:marRight w:val="0"/>
                  <w:marTop w:val="0"/>
                  <w:marBottom w:val="0"/>
                  <w:divBdr>
                    <w:top w:val="none" w:sz="0" w:space="0" w:color="auto"/>
                    <w:left w:val="none" w:sz="0" w:space="0" w:color="auto"/>
                    <w:bottom w:val="none" w:sz="0" w:space="0" w:color="auto"/>
                    <w:right w:val="none" w:sz="0" w:space="0" w:color="auto"/>
                  </w:divBdr>
                  <w:divsChild>
                    <w:div w:id="1373649355">
                      <w:marLeft w:val="0"/>
                      <w:marRight w:val="0"/>
                      <w:marTop w:val="0"/>
                      <w:marBottom w:val="0"/>
                      <w:divBdr>
                        <w:top w:val="none" w:sz="0" w:space="0" w:color="auto"/>
                        <w:left w:val="none" w:sz="0" w:space="0" w:color="auto"/>
                        <w:bottom w:val="none" w:sz="0" w:space="0" w:color="auto"/>
                        <w:right w:val="none" w:sz="0" w:space="0" w:color="auto"/>
                      </w:divBdr>
                      <w:divsChild>
                        <w:div w:id="14585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4653">
      <w:bodyDiv w:val="1"/>
      <w:marLeft w:val="0"/>
      <w:marRight w:val="0"/>
      <w:marTop w:val="0"/>
      <w:marBottom w:val="0"/>
      <w:divBdr>
        <w:top w:val="none" w:sz="0" w:space="0" w:color="auto"/>
        <w:left w:val="none" w:sz="0" w:space="0" w:color="auto"/>
        <w:bottom w:val="none" w:sz="0" w:space="0" w:color="auto"/>
        <w:right w:val="none" w:sz="0" w:space="0" w:color="auto"/>
      </w:divBdr>
      <w:divsChild>
        <w:div w:id="1079250018">
          <w:marLeft w:val="0"/>
          <w:marRight w:val="0"/>
          <w:marTop w:val="0"/>
          <w:marBottom w:val="0"/>
          <w:divBdr>
            <w:top w:val="none" w:sz="0" w:space="0" w:color="auto"/>
            <w:left w:val="none" w:sz="0" w:space="0" w:color="auto"/>
            <w:bottom w:val="none" w:sz="0" w:space="0" w:color="auto"/>
            <w:right w:val="none" w:sz="0" w:space="0" w:color="auto"/>
          </w:divBdr>
          <w:divsChild>
            <w:div w:id="494222078">
              <w:marLeft w:val="0"/>
              <w:marRight w:val="0"/>
              <w:marTop w:val="0"/>
              <w:marBottom w:val="0"/>
              <w:divBdr>
                <w:top w:val="none" w:sz="0" w:space="0" w:color="auto"/>
                <w:left w:val="none" w:sz="0" w:space="0" w:color="auto"/>
                <w:bottom w:val="none" w:sz="0" w:space="0" w:color="auto"/>
                <w:right w:val="none" w:sz="0" w:space="0" w:color="auto"/>
              </w:divBdr>
              <w:divsChild>
                <w:div w:id="1606419914">
                  <w:marLeft w:val="0"/>
                  <w:marRight w:val="0"/>
                  <w:marTop w:val="0"/>
                  <w:marBottom w:val="0"/>
                  <w:divBdr>
                    <w:top w:val="none" w:sz="0" w:space="0" w:color="auto"/>
                    <w:left w:val="none" w:sz="0" w:space="0" w:color="auto"/>
                    <w:bottom w:val="none" w:sz="0" w:space="0" w:color="auto"/>
                    <w:right w:val="none" w:sz="0" w:space="0" w:color="auto"/>
                  </w:divBdr>
                  <w:divsChild>
                    <w:div w:id="324435526">
                      <w:marLeft w:val="0"/>
                      <w:marRight w:val="0"/>
                      <w:marTop w:val="0"/>
                      <w:marBottom w:val="0"/>
                      <w:divBdr>
                        <w:top w:val="none" w:sz="0" w:space="0" w:color="auto"/>
                        <w:left w:val="none" w:sz="0" w:space="0" w:color="auto"/>
                        <w:bottom w:val="none" w:sz="0" w:space="0" w:color="auto"/>
                        <w:right w:val="none" w:sz="0" w:space="0" w:color="auto"/>
                      </w:divBdr>
                      <w:divsChild>
                        <w:div w:id="401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4370">
      <w:bodyDiv w:val="1"/>
      <w:marLeft w:val="0"/>
      <w:marRight w:val="0"/>
      <w:marTop w:val="0"/>
      <w:marBottom w:val="0"/>
      <w:divBdr>
        <w:top w:val="none" w:sz="0" w:space="0" w:color="auto"/>
        <w:left w:val="none" w:sz="0" w:space="0" w:color="auto"/>
        <w:bottom w:val="none" w:sz="0" w:space="0" w:color="auto"/>
        <w:right w:val="none" w:sz="0" w:space="0" w:color="auto"/>
      </w:divBdr>
      <w:divsChild>
        <w:div w:id="123500159">
          <w:marLeft w:val="0"/>
          <w:marRight w:val="0"/>
          <w:marTop w:val="0"/>
          <w:marBottom w:val="0"/>
          <w:divBdr>
            <w:top w:val="none" w:sz="0" w:space="0" w:color="auto"/>
            <w:left w:val="none" w:sz="0" w:space="0" w:color="auto"/>
            <w:bottom w:val="none" w:sz="0" w:space="0" w:color="auto"/>
            <w:right w:val="none" w:sz="0" w:space="0" w:color="auto"/>
          </w:divBdr>
          <w:divsChild>
            <w:div w:id="2008626874">
              <w:marLeft w:val="0"/>
              <w:marRight w:val="0"/>
              <w:marTop w:val="0"/>
              <w:marBottom w:val="0"/>
              <w:divBdr>
                <w:top w:val="none" w:sz="0" w:space="0" w:color="auto"/>
                <w:left w:val="none" w:sz="0" w:space="0" w:color="auto"/>
                <w:bottom w:val="none" w:sz="0" w:space="0" w:color="auto"/>
                <w:right w:val="none" w:sz="0" w:space="0" w:color="auto"/>
              </w:divBdr>
              <w:divsChild>
                <w:div w:id="1711416459">
                  <w:marLeft w:val="0"/>
                  <w:marRight w:val="0"/>
                  <w:marTop w:val="0"/>
                  <w:marBottom w:val="0"/>
                  <w:divBdr>
                    <w:top w:val="none" w:sz="0" w:space="0" w:color="auto"/>
                    <w:left w:val="none" w:sz="0" w:space="0" w:color="auto"/>
                    <w:bottom w:val="none" w:sz="0" w:space="0" w:color="auto"/>
                    <w:right w:val="none" w:sz="0" w:space="0" w:color="auto"/>
                  </w:divBdr>
                  <w:divsChild>
                    <w:div w:id="121464008">
                      <w:marLeft w:val="0"/>
                      <w:marRight w:val="0"/>
                      <w:marTop w:val="0"/>
                      <w:marBottom w:val="0"/>
                      <w:divBdr>
                        <w:top w:val="none" w:sz="0" w:space="0" w:color="auto"/>
                        <w:left w:val="none" w:sz="0" w:space="0" w:color="auto"/>
                        <w:bottom w:val="none" w:sz="0" w:space="0" w:color="auto"/>
                        <w:right w:val="none" w:sz="0" w:space="0" w:color="auto"/>
                      </w:divBdr>
                      <w:divsChild>
                        <w:div w:id="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8288">
      <w:bodyDiv w:val="1"/>
      <w:marLeft w:val="0"/>
      <w:marRight w:val="0"/>
      <w:marTop w:val="0"/>
      <w:marBottom w:val="0"/>
      <w:divBdr>
        <w:top w:val="none" w:sz="0" w:space="0" w:color="auto"/>
        <w:left w:val="none" w:sz="0" w:space="0" w:color="auto"/>
        <w:bottom w:val="none" w:sz="0" w:space="0" w:color="auto"/>
        <w:right w:val="none" w:sz="0" w:space="0" w:color="auto"/>
      </w:divBdr>
      <w:divsChild>
        <w:div w:id="1899584715">
          <w:marLeft w:val="0"/>
          <w:marRight w:val="0"/>
          <w:marTop w:val="0"/>
          <w:marBottom w:val="0"/>
          <w:divBdr>
            <w:top w:val="none" w:sz="0" w:space="0" w:color="auto"/>
            <w:left w:val="none" w:sz="0" w:space="0" w:color="auto"/>
            <w:bottom w:val="none" w:sz="0" w:space="0" w:color="auto"/>
            <w:right w:val="none" w:sz="0" w:space="0" w:color="auto"/>
          </w:divBdr>
          <w:divsChild>
            <w:div w:id="498348826">
              <w:marLeft w:val="0"/>
              <w:marRight w:val="0"/>
              <w:marTop w:val="0"/>
              <w:marBottom w:val="0"/>
              <w:divBdr>
                <w:top w:val="none" w:sz="0" w:space="0" w:color="auto"/>
                <w:left w:val="none" w:sz="0" w:space="0" w:color="auto"/>
                <w:bottom w:val="none" w:sz="0" w:space="0" w:color="auto"/>
                <w:right w:val="none" w:sz="0" w:space="0" w:color="auto"/>
              </w:divBdr>
              <w:divsChild>
                <w:div w:id="1945919492">
                  <w:marLeft w:val="0"/>
                  <w:marRight w:val="0"/>
                  <w:marTop w:val="0"/>
                  <w:marBottom w:val="0"/>
                  <w:divBdr>
                    <w:top w:val="none" w:sz="0" w:space="0" w:color="auto"/>
                    <w:left w:val="none" w:sz="0" w:space="0" w:color="auto"/>
                    <w:bottom w:val="none" w:sz="0" w:space="0" w:color="auto"/>
                    <w:right w:val="none" w:sz="0" w:space="0" w:color="auto"/>
                  </w:divBdr>
                  <w:divsChild>
                    <w:div w:id="1516844696">
                      <w:marLeft w:val="0"/>
                      <w:marRight w:val="0"/>
                      <w:marTop w:val="0"/>
                      <w:marBottom w:val="0"/>
                      <w:divBdr>
                        <w:top w:val="none" w:sz="0" w:space="0" w:color="auto"/>
                        <w:left w:val="none" w:sz="0" w:space="0" w:color="auto"/>
                        <w:bottom w:val="none" w:sz="0" w:space="0" w:color="auto"/>
                        <w:right w:val="none" w:sz="0" w:space="0" w:color="auto"/>
                      </w:divBdr>
                      <w:divsChild>
                        <w:div w:id="17553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320">
      <w:bodyDiv w:val="1"/>
      <w:marLeft w:val="0"/>
      <w:marRight w:val="0"/>
      <w:marTop w:val="0"/>
      <w:marBottom w:val="0"/>
      <w:divBdr>
        <w:top w:val="none" w:sz="0" w:space="0" w:color="auto"/>
        <w:left w:val="none" w:sz="0" w:space="0" w:color="auto"/>
        <w:bottom w:val="none" w:sz="0" w:space="0" w:color="auto"/>
        <w:right w:val="none" w:sz="0" w:space="0" w:color="auto"/>
      </w:divBdr>
      <w:divsChild>
        <w:div w:id="1818568390">
          <w:marLeft w:val="0"/>
          <w:marRight w:val="0"/>
          <w:marTop w:val="0"/>
          <w:marBottom w:val="0"/>
          <w:divBdr>
            <w:top w:val="none" w:sz="0" w:space="0" w:color="auto"/>
            <w:left w:val="none" w:sz="0" w:space="0" w:color="auto"/>
            <w:bottom w:val="none" w:sz="0" w:space="0" w:color="auto"/>
            <w:right w:val="none" w:sz="0" w:space="0" w:color="auto"/>
          </w:divBdr>
          <w:divsChild>
            <w:div w:id="1212958611">
              <w:marLeft w:val="0"/>
              <w:marRight w:val="0"/>
              <w:marTop w:val="0"/>
              <w:marBottom w:val="0"/>
              <w:divBdr>
                <w:top w:val="none" w:sz="0" w:space="0" w:color="auto"/>
                <w:left w:val="none" w:sz="0" w:space="0" w:color="auto"/>
                <w:bottom w:val="none" w:sz="0" w:space="0" w:color="auto"/>
                <w:right w:val="none" w:sz="0" w:space="0" w:color="auto"/>
              </w:divBdr>
              <w:divsChild>
                <w:div w:id="39983107">
                  <w:marLeft w:val="0"/>
                  <w:marRight w:val="0"/>
                  <w:marTop w:val="0"/>
                  <w:marBottom w:val="0"/>
                  <w:divBdr>
                    <w:top w:val="none" w:sz="0" w:space="0" w:color="auto"/>
                    <w:left w:val="none" w:sz="0" w:space="0" w:color="auto"/>
                    <w:bottom w:val="none" w:sz="0" w:space="0" w:color="auto"/>
                    <w:right w:val="none" w:sz="0" w:space="0" w:color="auto"/>
                  </w:divBdr>
                  <w:divsChild>
                    <w:div w:id="782772714">
                      <w:marLeft w:val="0"/>
                      <w:marRight w:val="0"/>
                      <w:marTop w:val="0"/>
                      <w:marBottom w:val="0"/>
                      <w:divBdr>
                        <w:top w:val="none" w:sz="0" w:space="0" w:color="auto"/>
                        <w:left w:val="none" w:sz="0" w:space="0" w:color="auto"/>
                        <w:bottom w:val="none" w:sz="0" w:space="0" w:color="auto"/>
                        <w:right w:val="none" w:sz="0" w:space="0" w:color="auto"/>
                      </w:divBdr>
                      <w:divsChild>
                        <w:div w:id="20723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7502">
      <w:bodyDiv w:val="1"/>
      <w:marLeft w:val="0"/>
      <w:marRight w:val="0"/>
      <w:marTop w:val="0"/>
      <w:marBottom w:val="0"/>
      <w:divBdr>
        <w:top w:val="none" w:sz="0" w:space="0" w:color="auto"/>
        <w:left w:val="none" w:sz="0" w:space="0" w:color="auto"/>
        <w:bottom w:val="none" w:sz="0" w:space="0" w:color="auto"/>
        <w:right w:val="none" w:sz="0" w:space="0" w:color="auto"/>
      </w:divBdr>
      <w:divsChild>
        <w:div w:id="1880698917">
          <w:marLeft w:val="0"/>
          <w:marRight w:val="0"/>
          <w:marTop w:val="0"/>
          <w:marBottom w:val="0"/>
          <w:divBdr>
            <w:top w:val="none" w:sz="0" w:space="0" w:color="auto"/>
            <w:left w:val="none" w:sz="0" w:space="0" w:color="auto"/>
            <w:bottom w:val="none" w:sz="0" w:space="0" w:color="auto"/>
            <w:right w:val="none" w:sz="0" w:space="0" w:color="auto"/>
          </w:divBdr>
          <w:divsChild>
            <w:div w:id="1120370383">
              <w:marLeft w:val="0"/>
              <w:marRight w:val="0"/>
              <w:marTop w:val="0"/>
              <w:marBottom w:val="0"/>
              <w:divBdr>
                <w:top w:val="none" w:sz="0" w:space="0" w:color="auto"/>
                <w:left w:val="none" w:sz="0" w:space="0" w:color="auto"/>
                <w:bottom w:val="none" w:sz="0" w:space="0" w:color="auto"/>
                <w:right w:val="none" w:sz="0" w:space="0" w:color="auto"/>
              </w:divBdr>
              <w:divsChild>
                <w:div w:id="1886599581">
                  <w:marLeft w:val="0"/>
                  <w:marRight w:val="0"/>
                  <w:marTop w:val="0"/>
                  <w:marBottom w:val="0"/>
                  <w:divBdr>
                    <w:top w:val="none" w:sz="0" w:space="0" w:color="auto"/>
                    <w:left w:val="none" w:sz="0" w:space="0" w:color="auto"/>
                    <w:bottom w:val="none" w:sz="0" w:space="0" w:color="auto"/>
                    <w:right w:val="none" w:sz="0" w:space="0" w:color="auto"/>
                  </w:divBdr>
                  <w:divsChild>
                    <w:div w:id="1300770151">
                      <w:marLeft w:val="0"/>
                      <w:marRight w:val="0"/>
                      <w:marTop w:val="0"/>
                      <w:marBottom w:val="0"/>
                      <w:divBdr>
                        <w:top w:val="none" w:sz="0" w:space="0" w:color="auto"/>
                        <w:left w:val="none" w:sz="0" w:space="0" w:color="auto"/>
                        <w:bottom w:val="none" w:sz="0" w:space="0" w:color="auto"/>
                        <w:right w:val="none" w:sz="0" w:space="0" w:color="auto"/>
                      </w:divBdr>
                      <w:divsChild>
                        <w:div w:id="644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98909">
      <w:bodyDiv w:val="1"/>
      <w:marLeft w:val="0"/>
      <w:marRight w:val="0"/>
      <w:marTop w:val="0"/>
      <w:marBottom w:val="0"/>
      <w:divBdr>
        <w:top w:val="none" w:sz="0" w:space="0" w:color="auto"/>
        <w:left w:val="none" w:sz="0" w:space="0" w:color="auto"/>
        <w:bottom w:val="none" w:sz="0" w:space="0" w:color="auto"/>
        <w:right w:val="none" w:sz="0" w:space="0" w:color="auto"/>
      </w:divBdr>
      <w:divsChild>
        <w:div w:id="326203898">
          <w:marLeft w:val="0"/>
          <w:marRight w:val="0"/>
          <w:marTop w:val="0"/>
          <w:marBottom w:val="0"/>
          <w:divBdr>
            <w:top w:val="none" w:sz="0" w:space="0" w:color="auto"/>
            <w:left w:val="none" w:sz="0" w:space="0" w:color="auto"/>
            <w:bottom w:val="none" w:sz="0" w:space="0" w:color="auto"/>
            <w:right w:val="none" w:sz="0" w:space="0" w:color="auto"/>
          </w:divBdr>
          <w:divsChild>
            <w:div w:id="1566338440">
              <w:marLeft w:val="0"/>
              <w:marRight w:val="0"/>
              <w:marTop w:val="0"/>
              <w:marBottom w:val="0"/>
              <w:divBdr>
                <w:top w:val="none" w:sz="0" w:space="0" w:color="auto"/>
                <w:left w:val="none" w:sz="0" w:space="0" w:color="auto"/>
                <w:bottom w:val="none" w:sz="0" w:space="0" w:color="auto"/>
                <w:right w:val="none" w:sz="0" w:space="0" w:color="auto"/>
              </w:divBdr>
              <w:divsChild>
                <w:div w:id="2060859285">
                  <w:marLeft w:val="0"/>
                  <w:marRight w:val="0"/>
                  <w:marTop w:val="0"/>
                  <w:marBottom w:val="0"/>
                  <w:divBdr>
                    <w:top w:val="none" w:sz="0" w:space="0" w:color="auto"/>
                    <w:left w:val="none" w:sz="0" w:space="0" w:color="auto"/>
                    <w:bottom w:val="none" w:sz="0" w:space="0" w:color="auto"/>
                    <w:right w:val="none" w:sz="0" w:space="0" w:color="auto"/>
                  </w:divBdr>
                  <w:divsChild>
                    <w:div w:id="1389763849">
                      <w:marLeft w:val="0"/>
                      <w:marRight w:val="0"/>
                      <w:marTop w:val="0"/>
                      <w:marBottom w:val="0"/>
                      <w:divBdr>
                        <w:top w:val="none" w:sz="0" w:space="0" w:color="auto"/>
                        <w:left w:val="none" w:sz="0" w:space="0" w:color="auto"/>
                        <w:bottom w:val="none" w:sz="0" w:space="0" w:color="auto"/>
                        <w:right w:val="none" w:sz="0" w:space="0" w:color="auto"/>
                      </w:divBdr>
                      <w:divsChild>
                        <w:div w:id="12458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4623">
      <w:bodyDiv w:val="1"/>
      <w:marLeft w:val="0"/>
      <w:marRight w:val="0"/>
      <w:marTop w:val="0"/>
      <w:marBottom w:val="0"/>
      <w:divBdr>
        <w:top w:val="none" w:sz="0" w:space="0" w:color="auto"/>
        <w:left w:val="none" w:sz="0" w:space="0" w:color="auto"/>
        <w:bottom w:val="none" w:sz="0" w:space="0" w:color="auto"/>
        <w:right w:val="none" w:sz="0" w:space="0" w:color="auto"/>
      </w:divBdr>
      <w:divsChild>
        <w:div w:id="740756137">
          <w:marLeft w:val="0"/>
          <w:marRight w:val="0"/>
          <w:marTop w:val="0"/>
          <w:marBottom w:val="0"/>
          <w:divBdr>
            <w:top w:val="none" w:sz="0" w:space="0" w:color="auto"/>
            <w:left w:val="none" w:sz="0" w:space="0" w:color="auto"/>
            <w:bottom w:val="none" w:sz="0" w:space="0" w:color="auto"/>
            <w:right w:val="none" w:sz="0" w:space="0" w:color="auto"/>
          </w:divBdr>
          <w:divsChild>
            <w:div w:id="1159269324">
              <w:marLeft w:val="0"/>
              <w:marRight w:val="0"/>
              <w:marTop w:val="0"/>
              <w:marBottom w:val="0"/>
              <w:divBdr>
                <w:top w:val="none" w:sz="0" w:space="0" w:color="auto"/>
                <w:left w:val="none" w:sz="0" w:space="0" w:color="auto"/>
                <w:bottom w:val="none" w:sz="0" w:space="0" w:color="auto"/>
                <w:right w:val="none" w:sz="0" w:space="0" w:color="auto"/>
              </w:divBdr>
              <w:divsChild>
                <w:div w:id="1579438277">
                  <w:marLeft w:val="0"/>
                  <w:marRight w:val="0"/>
                  <w:marTop w:val="0"/>
                  <w:marBottom w:val="0"/>
                  <w:divBdr>
                    <w:top w:val="none" w:sz="0" w:space="0" w:color="auto"/>
                    <w:left w:val="none" w:sz="0" w:space="0" w:color="auto"/>
                    <w:bottom w:val="none" w:sz="0" w:space="0" w:color="auto"/>
                    <w:right w:val="none" w:sz="0" w:space="0" w:color="auto"/>
                  </w:divBdr>
                  <w:divsChild>
                    <w:div w:id="739524378">
                      <w:marLeft w:val="0"/>
                      <w:marRight w:val="0"/>
                      <w:marTop w:val="0"/>
                      <w:marBottom w:val="0"/>
                      <w:divBdr>
                        <w:top w:val="none" w:sz="0" w:space="0" w:color="auto"/>
                        <w:left w:val="none" w:sz="0" w:space="0" w:color="auto"/>
                        <w:bottom w:val="none" w:sz="0" w:space="0" w:color="auto"/>
                        <w:right w:val="none" w:sz="0" w:space="0" w:color="auto"/>
                      </w:divBdr>
                      <w:divsChild>
                        <w:div w:id="14192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4722">
      <w:bodyDiv w:val="1"/>
      <w:marLeft w:val="0"/>
      <w:marRight w:val="0"/>
      <w:marTop w:val="0"/>
      <w:marBottom w:val="0"/>
      <w:divBdr>
        <w:top w:val="none" w:sz="0" w:space="0" w:color="auto"/>
        <w:left w:val="none" w:sz="0" w:space="0" w:color="auto"/>
        <w:bottom w:val="none" w:sz="0" w:space="0" w:color="auto"/>
        <w:right w:val="none" w:sz="0" w:space="0" w:color="auto"/>
      </w:divBdr>
      <w:divsChild>
        <w:div w:id="1812598698">
          <w:marLeft w:val="0"/>
          <w:marRight w:val="0"/>
          <w:marTop w:val="0"/>
          <w:marBottom w:val="0"/>
          <w:divBdr>
            <w:top w:val="none" w:sz="0" w:space="0" w:color="auto"/>
            <w:left w:val="none" w:sz="0" w:space="0" w:color="auto"/>
            <w:bottom w:val="none" w:sz="0" w:space="0" w:color="auto"/>
            <w:right w:val="none" w:sz="0" w:space="0" w:color="auto"/>
          </w:divBdr>
          <w:divsChild>
            <w:div w:id="1495223698">
              <w:marLeft w:val="0"/>
              <w:marRight w:val="0"/>
              <w:marTop w:val="0"/>
              <w:marBottom w:val="0"/>
              <w:divBdr>
                <w:top w:val="none" w:sz="0" w:space="0" w:color="auto"/>
                <w:left w:val="none" w:sz="0" w:space="0" w:color="auto"/>
                <w:bottom w:val="none" w:sz="0" w:space="0" w:color="auto"/>
                <w:right w:val="none" w:sz="0" w:space="0" w:color="auto"/>
              </w:divBdr>
              <w:divsChild>
                <w:div w:id="7224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2844">
      <w:bodyDiv w:val="1"/>
      <w:marLeft w:val="0"/>
      <w:marRight w:val="0"/>
      <w:marTop w:val="0"/>
      <w:marBottom w:val="0"/>
      <w:divBdr>
        <w:top w:val="none" w:sz="0" w:space="0" w:color="auto"/>
        <w:left w:val="none" w:sz="0" w:space="0" w:color="auto"/>
        <w:bottom w:val="none" w:sz="0" w:space="0" w:color="auto"/>
        <w:right w:val="none" w:sz="0" w:space="0" w:color="auto"/>
      </w:divBdr>
      <w:divsChild>
        <w:div w:id="1504079493">
          <w:marLeft w:val="0"/>
          <w:marRight w:val="0"/>
          <w:marTop w:val="0"/>
          <w:marBottom w:val="0"/>
          <w:divBdr>
            <w:top w:val="none" w:sz="0" w:space="0" w:color="auto"/>
            <w:left w:val="none" w:sz="0" w:space="0" w:color="auto"/>
            <w:bottom w:val="none" w:sz="0" w:space="0" w:color="auto"/>
            <w:right w:val="none" w:sz="0" w:space="0" w:color="auto"/>
          </w:divBdr>
          <w:divsChild>
            <w:div w:id="1726444855">
              <w:marLeft w:val="0"/>
              <w:marRight w:val="0"/>
              <w:marTop w:val="0"/>
              <w:marBottom w:val="0"/>
              <w:divBdr>
                <w:top w:val="none" w:sz="0" w:space="0" w:color="auto"/>
                <w:left w:val="none" w:sz="0" w:space="0" w:color="auto"/>
                <w:bottom w:val="none" w:sz="0" w:space="0" w:color="auto"/>
                <w:right w:val="none" w:sz="0" w:space="0" w:color="auto"/>
              </w:divBdr>
              <w:divsChild>
                <w:div w:id="2074083851">
                  <w:marLeft w:val="0"/>
                  <w:marRight w:val="0"/>
                  <w:marTop w:val="0"/>
                  <w:marBottom w:val="0"/>
                  <w:divBdr>
                    <w:top w:val="none" w:sz="0" w:space="0" w:color="auto"/>
                    <w:left w:val="none" w:sz="0" w:space="0" w:color="auto"/>
                    <w:bottom w:val="none" w:sz="0" w:space="0" w:color="auto"/>
                    <w:right w:val="none" w:sz="0" w:space="0" w:color="auto"/>
                  </w:divBdr>
                  <w:divsChild>
                    <w:div w:id="1784181030">
                      <w:marLeft w:val="0"/>
                      <w:marRight w:val="0"/>
                      <w:marTop w:val="0"/>
                      <w:marBottom w:val="0"/>
                      <w:divBdr>
                        <w:top w:val="none" w:sz="0" w:space="0" w:color="auto"/>
                        <w:left w:val="none" w:sz="0" w:space="0" w:color="auto"/>
                        <w:bottom w:val="none" w:sz="0" w:space="0" w:color="auto"/>
                        <w:right w:val="none" w:sz="0" w:space="0" w:color="auto"/>
                      </w:divBdr>
                      <w:divsChild>
                        <w:div w:id="1560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7237">
      <w:bodyDiv w:val="1"/>
      <w:marLeft w:val="0"/>
      <w:marRight w:val="0"/>
      <w:marTop w:val="0"/>
      <w:marBottom w:val="0"/>
      <w:divBdr>
        <w:top w:val="none" w:sz="0" w:space="0" w:color="auto"/>
        <w:left w:val="none" w:sz="0" w:space="0" w:color="auto"/>
        <w:bottom w:val="none" w:sz="0" w:space="0" w:color="auto"/>
        <w:right w:val="none" w:sz="0" w:space="0" w:color="auto"/>
      </w:divBdr>
      <w:divsChild>
        <w:div w:id="427971413">
          <w:marLeft w:val="0"/>
          <w:marRight w:val="0"/>
          <w:marTop w:val="0"/>
          <w:marBottom w:val="0"/>
          <w:divBdr>
            <w:top w:val="none" w:sz="0" w:space="0" w:color="auto"/>
            <w:left w:val="none" w:sz="0" w:space="0" w:color="auto"/>
            <w:bottom w:val="none" w:sz="0" w:space="0" w:color="auto"/>
            <w:right w:val="none" w:sz="0" w:space="0" w:color="auto"/>
          </w:divBdr>
          <w:divsChild>
            <w:div w:id="769621702">
              <w:marLeft w:val="0"/>
              <w:marRight w:val="0"/>
              <w:marTop w:val="0"/>
              <w:marBottom w:val="0"/>
              <w:divBdr>
                <w:top w:val="none" w:sz="0" w:space="0" w:color="auto"/>
                <w:left w:val="none" w:sz="0" w:space="0" w:color="auto"/>
                <w:bottom w:val="none" w:sz="0" w:space="0" w:color="auto"/>
                <w:right w:val="none" w:sz="0" w:space="0" w:color="auto"/>
              </w:divBdr>
              <w:divsChild>
                <w:div w:id="1809200653">
                  <w:marLeft w:val="0"/>
                  <w:marRight w:val="0"/>
                  <w:marTop w:val="0"/>
                  <w:marBottom w:val="0"/>
                  <w:divBdr>
                    <w:top w:val="none" w:sz="0" w:space="0" w:color="auto"/>
                    <w:left w:val="none" w:sz="0" w:space="0" w:color="auto"/>
                    <w:bottom w:val="none" w:sz="0" w:space="0" w:color="auto"/>
                    <w:right w:val="none" w:sz="0" w:space="0" w:color="auto"/>
                  </w:divBdr>
                  <w:divsChild>
                    <w:div w:id="2128036014">
                      <w:marLeft w:val="0"/>
                      <w:marRight w:val="0"/>
                      <w:marTop w:val="0"/>
                      <w:marBottom w:val="0"/>
                      <w:divBdr>
                        <w:top w:val="none" w:sz="0" w:space="0" w:color="auto"/>
                        <w:left w:val="none" w:sz="0" w:space="0" w:color="auto"/>
                        <w:bottom w:val="none" w:sz="0" w:space="0" w:color="auto"/>
                        <w:right w:val="none" w:sz="0" w:space="0" w:color="auto"/>
                      </w:divBdr>
                      <w:divsChild>
                        <w:div w:id="7663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113352835">
          <w:marLeft w:val="0"/>
          <w:marRight w:val="0"/>
          <w:marTop w:val="0"/>
          <w:marBottom w:val="0"/>
          <w:divBdr>
            <w:top w:val="none" w:sz="0" w:space="0" w:color="auto"/>
            <w:left w:val="none" w:sz="0" w:space="0" w:color="auto"/>
            <w:bottom w:val="none" w:sz="0" w:space="0" w:color="auto"/>
            <w:right w:val="none" w:sz="0" w:space="0" w:color="auto"/>
          </w:divBdr>
          <w:divsChild>
            <w:div w:id="1662463453">
              <w:marLeft w:val="0"/>
              <w:marRight w:val="0"/>
              <w:marTop w:val="0"/>
              <w:marBottom w:val="0"/>
              <w:divBdr>
                <w:top w:val="none" w:sz="0" w:space="0" w:color="auto"/>
                <w:left w:val="none" w:sz="0" w:space="0" w:color="auto"/>
                <w:bottom w:val="none" w:sz="0" w:space="0" w:color="auto"/>
                <w:right w:val="none" w:sz="0" w:space="0" w:color="auto"/>
              </w:divBdr>
              <w:divsChild>
                <w:div w:id="1805200950">
                  <w:marLeft w:val="0"/>
                  <w:marRight w:val="0"/>
                  <w:marTop w:val="0"/>
                  <w:marBottom w:val="0"/>
                  <w:divBdr>
                    <w:top w:val="none" w:sz="0" w:space="0" w:color="auto"/>
                    <w:left w:val="none" w:sz="0" w:space="0" w:color="auto"/>
                    <w:bottom w:val="none" w:sz="0" w:space="0" w:color="auto"/>
                    <w:right w:val="none" w:sz="0" w:space="0" w:color="auto"/>
                  </w:divBdr>
                  <w:divsChild>
                    <w:div w:id="718826409">
                      <w:marLeft w:val="0"/>
                      <w:marRight w:val="0"/>
                      <w:marTop w:val="0"/>
                      <w:marBottom w:val="0"/>
                      <w:divBdr>
                        <w:top w:val="none" w:sz="0" w:space="0" w:color="auto"/>
                        <w:left w:val="none" w:sz="0" w:space="0" w:color="auto"/>
                        <w:bottom w:val="none" w:sz="0" w:space="0" w:color="auto"/>
                        <w:right w:val="none" w:sz="0" w:space="0" w:color="auto"/>
                      </w:divBdr>
                      <w:divsChild>
                        <w:div w:id="20701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2870">
      <w:bodyDiv w:val="1"/>
      <w:marLeft w:val="300"/>
      <w:marRight w:val="300"/>
      <w:marTop w:val="0"/>
      <w:marBottom w:val="0"/>
      <w:divBdr>
        <w:top w:val="none" w:sz="0" w:space="0" w:color="auto"/>
        <w:left w:val="none" w:sz="0" w:space="0" w:color="auto"/>
        <w:bottom w:val="none" w:sz="0" w:space="0" w:color="auto"/>
        <w:right w:val="none" w:sz="0" w:space="0" w:color="auto"/>
      </w:divBdr>
      <w:divsChild>
        <w:div w:id="2021080659">
          <w:marLeft w:val="0"/>
          <w:marRight w:val="0"/>
          <w:marTop w:val="0"/>
          <w:marBottom w:val="0"/>
          <w:divBdr>
            <w:top w:val="none" w:sz="0" w:space="0" w:color="auto"/>
            <w:left w:val="none" w:sz="0" w:space="0" w:color="auto"/>
            <w:bottom w:val="none" w:sz="0" w:space="0" w:color="auto"/>
            <w:right w:val="none" w:sz="0" w:space="0" w:color="auto"/>
          </w:divBdr>
        </w:div>
      </w:divsChild>
    </w:div>
    <w:div w:id="173569849">
      <w:bodyDiv w:val="1"/>
      <w:marLeft w:val="0"/>
      <w:marRight w:val="0"/>
      <w:marTop w:val="0"/>
      <w:marBottom w:val="0"/>
      <w:divBdr>
        <w:top w:val="none" w:sz="0" w:space="0" w:color="auto"/>
        <w:left w:val="none" w:sz="0" w:space="0" w:color="auto"/>
        <w:bottom w:val="none" w:sz="0" w:space="0" w:color="auto"/>
        <w:right w:val="none" w:sz="0" w:space="0" w:color="auto"/>
      </w:divBdr>
      <w:divsChild>
        <w:div w:id="2101097202">
          <w:marLeft w:val="0"/>
          <w:marRight w:val="0"/>
          <w:marTop w:val="0"/>
          <w:marBottom w:val="0"/>
          <w:divBdr>
            <w:top w:val="none" w:sz="0" w:space="0" w:color="auto"/>
            <w:left w:val="none" w:sz="0" w:space="0" w:color="auto"/>
            <w:bottom w:val="none" w:sz="0" w:space="0" w:color="auto"/>
            <w:right w:val="none" w:sz="0" w:space="0" w:color="auto"/>
          </w:divBdr>
          <w:divsChild>
            <w:div w:id="1071394549">
              <w:marLeft w:val="0"/>
              <w:marRight w:val="0"/>
              <w:marTop w:val="0"/>
              <w:marBottom w:val="0"/>
              <w:divBdr>
                <w:top w:val="none" w:sz="0" w:space="0" w:color="auto"/>
                <w:left w:val="none" w:sz="0" w:space="0" w:color="auto"/>
                <w:bottom w:val="none" w:sz="0" w:space="0" w:color="auto"/>
                <w:right w:val="none" w:sz="0" w:space="0" w:color="auto"/>
              </w:divBdr>
              <w:divsChild>
                <w:div w:id="1070418550">
                  <w:marLeft w:val="0"/>
                  <w:marRight w:val="0"/>
                  <w:marTop w:val="0"/>
                  <w:marBottom w:val="0"/>
                  <w:divBdr>
                    <w:top w:val="none" w:sz="0" w:space="0" w:color="auto"/>
                    <w:left w:val="none" w:sz="0" w:space="0" w:color="auto"/>
                    <w:bottom w:val="none" w:sz="0" w:space="0" w:color="auto"/>
                    <w:right w:val="none" w:sz="0" w:space="0" w:color="auto"/>
                  </w:divBdr>
                  <w:divsChild>
                    <w:div w:id="951863790">
                      <w:marLeft w:val="0"/>
                      <w:marRight w:val="0"/>
                      <w:marTop w:val="0"/>
                      <w:marBottom w:val="0"/>
                      <w:divBdr>
                        <w:top w:val="none" w:sz="0" w:space="0" w:color="auto"/>
                        <w:left w:val="none" w:sz="0" w:space="0" w:color="auto"/>
                        <w:bottom w:val="none" w:sz="0" w:space="0" w:color="auto"/>
                        <w:right w:val="none" w:sz="0" w:space="0" w:color="auto"/>
                      </w:divBdr>
                      <w:divsChild>
                        <w:div w:id="679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10333">
      <w:bodyDiv w:val="1"/>
      <w:marLeft w:val="0"/>
      <w:marRight w:val="0"/>
      <w:marTop w:val="0"/>
      <w:marBottom w:val="0"/>
      <w:divBdr>
        <w:top w:val="none" w:sz="0" w:space="0" w:color="auto"/>
        <w:left w:val="none" w:sz="0" w:space="0" w:color="auto"/>
        <w:bottom w:val="none" w:sz="0" w:space="0" w:color="auto"/>
        <w:right w:val="none" w:sz="0" w:space="0" w:color="auto"/>
      </w:divBdr>
      <w:divsChild>
        <w:div w:id="1217356443">
          <w:marLeft w:val="0"/>
          <w:marRight w:val="0"/>
          <w:marTop w:val="0"/>
          <w:marBottom w:val="0"/>
          <w:divBdr>
            <w:top w:val="none" w:sz="0" w:space="0" w:color="auto"/>
            <w:left w:val="none" w:sz="0" w:space="0" w:color="auto"/>
            <w:bottom w:val="none" w:sz="0" w:space="0" w:color="auto"/>
            <w:right w:val="none" w:sz="0" w:space="0" w:color="auto"/>
          </w:divBdr>
          <w:divsChild>
            <w:div w:id="1215846865">
              <w:marLeft w:val="0"/>
              <w:marRight w:val="0"/>
              <w:marTop w:val="0"/>
              <w:marBottom w:val="0"/>
              <w:divBdr>
                <w:top w:val="none" w:sz="0" w:space="0" w:color="auto"/>
                <w:left w:val="none" w:sz="0" w:space="0" w:color="auto"/>
                <w:bottom w:val="none" w:sz="0" w:space="0" w:color="auto"/>
                <w:right w:val="none" w:sz="0" w:space="0" w:color="auto"/>
              </w:divBdr>
              <w:divsChild>
                <w:div w:id="888150433">
                  <w:marLeft w:val="0"/>
                  <w:marRight w:val="0"/>
                  <w:marTop w:val="0"/>
                  <w:marBottom w:val="0"/>
                  <w:divBdr>
                    <w:top w:val="none" w:sz="0" w:space="0" w:color="auto"/>
                    <w:left w:val="none" w:sz="0" w:space="0" w:color="auto"/>
                    <w:bottom w:val="none" w:sz="0" w:space="0" w:color="auto"/>
                    <w:right w:val="none" w:sz="0" w:space="0" w:color="auto"/>
                  </w:divBdr>
                  <w:divsChild>
                    <w:div w:id="1420328089">
                      <w:marLeft w:val="0"/>
                      <w:marRight w:val="0"/>
                      <w:marTop w:val="0"/>
                      <w:marBottom w:val="0"/>
                      <w:divBdr>
                        <w:top w:val="none" w:sz="0" w:space="0" w:color="auto"/>
                        <w:left w:val="none" w:sz="0" w:space="0" w:color="auto"/>
                        <w:bottom w:val="none" w:sz="0" w:space="0" w:color="auto"/>
                        <w:right w:val="none" w:sz="0" w:space="0" w:color="auto"/>
                      </w:divBdr>
                      <w:divsChild>
                        <w:div w:id="19929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02968">
      <w:bodyDiv w:val="1"/>
      <w:marLeft w:val="0"/>
      <w:marRight w:val="0"/>
      <w:marTop w:val="0"/>
      <w:marBottom w:val="0"/>
      <w:divBdr>
        <w:top w:val="none" w:sz="0" w:space="0" w:color="auto"/>
        <w:left w:val="none" w:sz="0" w:space="0" w:color="auto"/>
        <w:bottom w:val="none" w:sz="0" w:space="0" w:color="auto"/>
        <w:right w:val="none" w:sz="0" w:space="0" w:color="auto"/>
      </w:divBdr>
      <w:divsChild>
        <w:div w:id="641499112">
          <w:marLeft w:val="0"/>
          <w:marRight w:val="0"/>
          <w:marTop w:val="0"/>
          <w:marBottom w:val="0"/>
          <w:divBdr>
            <w:top w:val="none" w:sz="0" w:space="0" w:color="auto"/>
            <w:left w:val="none" w:sz="0" w:space="0" w:color="auto"/>
            <w:bottom w:val="none" w:sz="0" w:space="0" w:color="auto"/>
            <w:right w:val="none" w:sz="0" w:space="0" w:color="auto"/>
          </w:divBdr>
          <w:divsChild>
            <w:div w:id="296834368">
              <w:marLeft w:val="0"/>
              <w:marRight w:val="0"/>
              <w:marTop w:val="0"/>
              <w:marBottom w:val="0"/>
              <w:divBdr>
                <w:top w:val="none" w:sz="0" w:space="0" w:color="auto"/>
                <w:left w:val="none" w:sz="0" w:space="0" w:color="auto"/>
                <w:bottom w:val="none" w:sz="0" w:space="0" w:color="auto"/>
                <w:right w:val="none" w:sz="0" w:space="0" w:color="auto"/>
              </w:divBdr>
              <w:divsChild>
                <w:div w:id="1193766600">
                  <w:marLeft w:val="0"/>
                  <w:marRight w:val="0"/>
                  <w:marTop w:val="0"/>
                  <w:marBottom w:val="0"/>
                  <w:divBdr>
                    <w:top w:val="none" w:sz="0" w:space="0" w:color="auto"/>
                    <w:left w:val="none" w:sz="0" w:space="0" w:color="auto"/>
                    <w:bottom w:val="none" w:sz="0" w:space="0" w:color="auto"/>
                    <w:right w:val="none" w:sz="0" w:space="0" w:color="auto"/>
                  </w:divBdr>
                  <w:divsChild>
                    <w:div w:id="1631519849">
                      <w:marLeft w:val="0"/>
                      <w:marRight w:val="0"/>
                      <w:marTop w:val="0"/>
                      <w:marBottom w:val="0"/>
                      <w:divBdr>
                        <w:top w:val="none" w:sz="0" w:space="0" w:color="auto"/>
                        <w:left w:val="none" w:sz="0" w:space="0" w:color="auto"/>
                        <w:bottom w:val="none" w:sz="0" w:space="0" w:color="auto"/>
                        <w:right w:val="none" w:sz="0" w:space="0" w:color="auto"/>
                      </w:divBdr>
                      <w:divsChild>
                        <w:div w:id="1417706500">
                          <w:marLeft w:val="0"/>
                          <w:marRight w:val="0"/>
                          <w:marTop w:val="0"/>
                          <w:marBottom w:val="0"/>
                          <w:divBdr>
                            <w:top w:val="none" w:sz="0" w:space="0" w:color="auto"/>
                            <w:left w:val="none" w:sz="0" w:space="0" w:color="auto"/>
                            <w:bottom w:val="none" w:sz="0" w:space="0" w:color="auto"/>
                            <w:right w:val="none" w:sz="0" w:space="0" w:color="auto"/>
                          </w:divBdr>
                          <w:divsChild>
                            <w:div w:id="14627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74034">
      <w:bodyDiv w:val="1"/>
      <w:marLeft w:val="0"/>
      <w:marRight w:val="0"/>
      <w:marTop w:val="0"/>
      <w:marBottom w:val="0"/>
      <w:divBdr>
        <w:top w:val="none" w:sz="0" w:space="0" w:color="auto"/>
        <w:left w:val="none" w:sz="0" w:space="0" w:color="auto"/>
        <w:bottom w:val="none" w:sz="0" w:space="0" w:color="auto"/>
        <w:right w:val="none" w:sz="0" w:space="0" w:color="auto"/>
      </w:divBdr>
    </w:div>
    <w:div w:id="178004316">
      <w:bodyDiv w:val="1"/>
      <w:marLeft w:val="0"/>
      <w:marRight w:val="0"/>
      <w:marTop w:val="0"/>
      <w:marBottom w:val="0"/>
      <w:divBdr>
        <w:top w:val="none" w:sz="0" w:space="0" w:color="auto"/>
        <w:left w:val="none" w:sz="0" w:space="0" w:color="auto"/>
        <w:bottom w:val="none" w:sz="0" w:space="0" w:color="auto"/>
        <w:right w:val="none" w:sz="0" w:space="0" w:color="auto"/>
      </w:divBdr>
      <w:divsChild>
        <w:div w:id="2141603592">
          <w:marLeft w:val="0"/>
          <w:marRight w:val="0"/>
          <w:marTop w:val="0"/>
          <w:marBottom w:val="0"/>
          <w:divBdr>
            <w:top w:val="none" w:sz="0" w:space="0" w:color="auto"/>
            <w:left w:val="none" w:sz="0" w:space="0" w:color="auto"/>
            <w:bottom w:val="none" w:sz="0" w:space="0" w:color="auto"/>
            <w:right w:val="none" w:sz="0" w:space="0" w:color="auto"/>
          </w:divBdr>
          <w:divsChild>
            <w:div w:id="858398665">
              <w:marLeft w:val="0"/>
              <w:marRight w:val="0"/>
              <w:marTop w:val="0"/>
              <w:marBottom w:val="0"/>
              <w:divBdr>
                <w:top w:val="none" w:sz="0" w:space="0" w:color="auto"/>
                <w:left w:val="none" w:sz="0" w:space="0" w:color="auto"/>
                <w:bottom w:val="none" w:sz="0" w:space="0" w:color="auto"/>
                <w:right w:val="none" w:sz="0" w:space="0" w:color="auto"/>
              </w:divBdr>
              <w:divsChild>
                <w:div w:id="139350069">
                  <w:marLeft w:val="0"/>
                  <w:marRight w:val="0"/>
                  <w:marTop w:val="0"/>
                  <w:marBottom w:val="0"/>
                  <w:divBdr>
                    <w:top w:val="none" w:sz="0" w:space="0" w:color="auto"/>
                    <w:left w:val="none" w:sz="0" w:space="0" w:color="auto"/>
                    <w:bottom w:val="none" w:sz="0" w:space="0" w:color="auto"/>
                    <w:right w:val="none" w:sz="0" w:space="0" w:color="auto"/>
                  </w:divBdr>
                  <w:divsChild>
                    <w:div w:id="841816233">
                      <w:marLeft w:val="0"/>
                      <w:marRight w:val="0"/>
                      <w:marTop w:val="0"/>
                      <w:marBottom w:val="0"/>
                      <w:divBdr>
                        <w:top w:val="none" w:sz="0" w:space="0" w:color="auto"/>
                        <w:left w:val="none" w:sz="0" w:space="0" w:color="auto"/>
                        <w:bottom w:val="none" w:sz="0" w:space="0" w:color="auto"/>
                        <w:right w:val="none" w:sz="0" w:space="0" w:color="auto"/>
                      </w:divBdr>
                      <w:divsChild>
                        <w:div w:id="3001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9680">
      <w:bodyDiv w:val="1"/>
      <w:marLeft w:val="0"/>
      <w:marRight w:val="0"/>
      <w:marTop w:val="0"/>
      <w:marBottom w:val="0"/>
      <w:divBdr>
        <w:top w:val="none" w:sz="0" w:space="0" w:color="auto"/>
        <w:left w:val="none" w:sz="0" w:space="0" w:color="auto"/>
        <w:bottom w:val="none" w:sz="0" w:space="0" w:color="auto"/>
        <w:right w:val="none" w:sz="0" w:space="0" w:color="auto"/>
      </w:divBdr>
      <w:divsChild>
        <w:div w:id="1424491781">
          <w:marLeft w:val="0"/>
          <w:marRight w:val="0"/>
          <w:marTop w:val="0"/>
          <w:marBottom w:val="0"/>
          <w:divBdr>
            <w:top w:val="none" w:sz="0" w:space="0" w:color="auto"/>
            <w:left w:val="none" w:sz="0" w:space="0" w:color="auto"/>
            <w:bottom w:val="none" w:sz="0" w:space="0" w:color="auto"/>
            <w:right w:val="none" w:sz="0" w:space="0" w:color="auto"/>
          </w:divBdr>
          <w:divsChild>
            <w:div w:id="1336884093">
              <w:marLeft w:val="0"/>
              <w:marRight w:val="0"/>
              <w:marTop w:val="0"/>
              <w:marBottom w:val="0"/>
              <w:divBdr>
                <w:top w:val="none" w:sz="0" w:space="0" w:color="auto"/>
                <w:left w:val="none" w:sz="0" w:space="0" w:color="auto"/>
                <w:bottom w:val="none" w:sz="0" w:space="0" w:color="auto"/>
                <w:right w:val="none" w:sz="0" w:space="0" w:color="auto"/>
              </w:divBdr>
              <w:divsChild>
                <w:div w:id="1184202326">
                  <w:marLeft w:val="0"/>
                  <w:marRight w:val="0"/>
                  <w:marTop w:val="0"/>
                  <w:marBottom w:val="0"/>
                  <w:divBdr>
                    <w:top w:val="none" w:sz="0" w:space="0" w:color="auto"/>
                    <w:left w:val="none" w:sz="0" w:space="0" w:color="auto"/>
                    <w:bottom w:val="none" w:sz="0" w:space="0" w:color="auto"/>
                    <w:right w:val="none" w:sz="0" w:space="0" w:color="auto"/>
                  </w:divBdr>
                  <w:divsChild>
                    <w:div w:id="621152348">
                      <w:marLeft w:val="0"/>
                      <w:marRight w:val="0"/>
                      <w:marTop w:val="0"/>
                      <w:marBottom w:val="0"/>
                      <w:divBdr>
                        <w:top w:val="none" w:sz="0" w:space="0" w:color="auto"/>
                        <w:left w:val="none" w:sz="0" w:space="0" w:color="auto"/>
                        <w:bottom w:val="none" w:sz="0" w:space="0" w:color="auto"/>
                        <w:right w:val="none" w:sz="0" w:space="0" w:color="auto"/>
                      </w:divBdr>
                      <w:divsChild>
                        <w:div w:id="14096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39201">
      <w:bodyDiv w:val="1"/>
      <w:marLeft w:val="0"/>
      <w:marRight w:val="0"/>
      <w:marTop w:val="0"/>
      <w:marBottom w:val="0"/>
      <w:divBdr>
        <w:top w:val="none" w:sz="0" w:space="0" w:color="auto"/>
        <w:left w:val="none" w:sz="0" w:space="0" w:color="auto"/>
        <w:bottom w:val="none" w:sz="0" w:space="0" w:color="auto"/>
        <w:right w:val="none" w:sz="0" w:space="0" w:color="auto"/>
      </w:divBdr>
      <w:divsChild>
        <w:div w:id="1734044816">
          <w:marLeft w:val="0"/>
          <w:marRight w:val="0"/>
          <w:marTop w:val="0"/>
          <w:marBottom w:val="0"/>
          <w:divBdr>
            <w:top w:val="none" w:sz="0" w:space="0" w:color="auto"/>
            <w:left w:val="none" w:sz="0" w:space="0" w:color="auto"/>
            <w:bottom w:val="none" w:sz="0" w:space="0" w:color="auto"/>
            <w:right w:val="none" w:sz="0" w:space="0" w:color="auto"/>
          </w:divBdr>
          <w:divsChild>
            <w:div w:id="80034289">
              <w:marLeft w:val="0"/>
              <w:marRight w:val="0"/>
              <w:marTop w:val="0"/>
              <w:marBottom w:val="0"/>
              <w:divBdr>
                <w:top w:val="none" w:sz="0" w:space="0" w:color="auto"/>
                <w:left w:val="none" w:sz="0" w:space="0" w:color="auto"/>
                <w:bottom w:val="none" w:sz="0" w:space="0" w:color="auto"/>
                <w:right w:val="none" w:sz="0" w:space="0" w:color="auto"/>
              </w:divBdr>
              <w:divsChild>
                <w:div w:id="805122765">
                  <w:marLeft w:val="0"/>
                  <w:marRight w:val="0"/>
                  <w:marTop w:val="0"/>
                  <w:marBottom w:val="0"/>
                  <w:divBdr>
                    <w:top w:val="none" w:sz="0" w:space="0" w:color="auto"/>
                    <w:left w:val="none" w:sz="0" w:space="0" w:color="auto"/>
                    <w:bottom w:val="none" w:sz="0" w:space="0" w:color="auto"/>
                    <w:right w:val="none" w:sz="0" w:space="0" w:color="auto"/>
                  </w:divBdr>
                  <w:divsChild>
                    <w:div w:id="1945335968">
                      <w:marLeft w:val="0"/>
                      <w:marRight w:val="0"/>
                      <w:marTop w:val="0"/>
                      <w:marBottom w:val="0"/>
                      <w:divBdr>
                        <w:top w:val="none" w:sz="0" w:space="0" w:color="auto"/>
                        <w:left w:val="none" w:sz="0" w:space="0" w:color="auto"/>
                        <w:bottom w:val="none" w:sz="0" w:space="0" w:color="auto"/>
                        <w:right w:val="none" w:sz="0" w:space="0" w:color="auto"/>
                      </w:divBdr>
                      <w:divsChild>
                        <w:div w:id="1369526434">
                          <w:marLeft w:val="0"/>
                          <w:marRight w:val="0"/>
                          <w:marTop w:val="0"/>
                          <w:marBottom w:val="0"/>
                          <w:divBdr>
                            <w:top w:val="none" w:sz="0" w:space="0" w:color="auto"/>
                            <w:left w:val="none" w:sz="0" w:space="0" w:color="auto"/>
                            <w:bottom w:val="none" w:sz="0" w:space="0" w:color="auto"/>
                            <w:right w:val="none" w:sz="0" w:space="0" w:color="auto"/>
                          </w:divBdr>
                          <w:divsChild>
                            <w:div w:id="14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7554">
      <w:bodyDiv w:val="1"/>
      <w:marLeft w:val="0"/>
      <w:marRight w:val="0"/>
      <w:marTop w:val="0"/>
      <w:marBottom w:val="0"/>
      <w:divBdr>
        <w:top w:val="none" w:sz="0" w:space="0" w:color="auto"/>
        <w:left w:val="none" w:sz="0" w:space="0" w:color="auto"/>
        <w:bottom w:val="none" w:sz="0" w:space="0" w:color="auto"/>
        <w:right w:val="none" w:sz="0" w:space="0" w:color="auto"/>
      </w:divBdr>
      <w:divsChild>
        <w:div w:id="722290443">
          <w:marLeft w:val="0"/>
          <w:marRight w:val="0"/>
          <w:marTop w:val="0"/>
          <w:marBottom w:val="0"/>
          <w:divBdr>
            <w:top w:val="none" w:sz="0" w:space="0" w:color="auto"/>
            <w:left w:val="none" w:sz="0" w:space="0" w:color="auto"/>
            <w:bottom w:val="none" w:sz="0" w:space="0" w:color="auto"/>
            <w:right w:val="none" w:sz="0" w:space="0" w:color="auto"/>
          </w:divBdr>
          <w:divsChild>
            <w:div w:id="996879507">
              <w:marLeft w:val="0"/>
              <w:marRight w:val="0"/>
              <w:marTop w:val="0"/>
              <w:marBottom w:val="0"/>
              <w:divBdr>
                <w:top w:val="none" w:sz="0" w:space="0" w:color="auto"/>
                <w:left w:val="none" w:sz="0" w:space="0" w:color="auto"/>
                <w:bottom w:val="none" w:sz="0" w:space="0" w:color="auto"/>
                <w:right w:val="none" w:sz="0" w:space="0" w:color="auto"/>
              </w:divBdr>
              <w:divsChild>
                <w:div w:id="96751096">
                  <w:marLeft w:val="0"/>
                  <w:marRight w:val="0"/>
                  <w:marTop w:val="0"/>
                  <w:marBottom w:val="0"/>
                  <w:divBdr>
                    <w:top w:val="none" w:sz="0" w:space="0" w:color="auto"/>
                    <w:left w:val="none" w:sz="0" w:space="0" w:color="auto"/>
                    <w:bottom w:val="none" w:sz="0" w:space="0" w:color="auto"/>
                    <w:right w:val="none" w:sz="0" w:space="0" w:color="auto"/>
                  </w:divBdr>
                  <w:divsChild>
                    <w:div w:id="1992782406">
                      <w:marLeft w:val="0"/>
                      <w:marRight w:val="0"/>
                      <w:marTop w:val="0"/>
                      <w:marBottom w:val="0"/>
                      <w:divBdr>
                        <w:top w:val="none" w:sz="0" w:space="0" w:color="auto"/>
                        <w:left w:val="none" w:sz="0" w:space="0" w:color="auto"/>
                        <w:bottom w:val="none" w:sz="0" w:space="0" w:color="auto"/>
                        <w:right w:val="none" w:sz="0" w:space="0" w:color="auto"/>
                      </w:divBdr>
                      <w:divsChild>
                        <w:div w:id="8578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5082">
      <w:bodyDiv w:val="1"/>
      <w:marLeft w:val="0"/>
      <w:marRight w:val="0"/>
      <w:marTop w:val="0"/>
      <w:marBottom w:val="0"/>
      <w:divBdr>
        <w:top w:val="none" w:sz="0" w:space="0" w:color="auto"/>
        <w:left w:val="none" w:sz="0" w:space="0" w:color="auto"/>
        <w:bottom w:val="single" w:sz="6" w:space="15" w:color="C0C0C0"/>
        <w:right w:val="none" w:sz="0" w:space="0" w:color="auto"/>
      </w:divBdr>
      <w:divsChild>
        <w:div w:id="1416898042">
          <w:marLeft w:val="0"/>
          <w:marRight w:val="0"/>
          <w:marTop w:val="0"/>
          <w:marBottom w:val="0"/>
          <w:divBdr>
            <w:top w:val="none" w:sz="0" w:space="0" w:color="auto"/>
            <w:left w:val="none" w:sz="0" w:space="0" w:color="auto"/>
            <w:bottom w:val="single" w:sz="6" w:space="15" w:color="C0C0C0"/>
            <w:right w:val="none" w:sz="0" w:space="0" w:color="auto"/>
          </w:divBdr>
          <w:divsChild>
            <w:div w:id="627131282">
              <w:marLeft w:val="0"/>
              <w:marRight w:val="0"/>
              <w:marTop w:val="150"/>
              <w:marBottom w:val="300"/>
              <w:divBdr>
                <w:top w:val="none" w:sz="0" w:space="0" w:color="auto"/>
                <w:left w:val="none" w:sz="0" w:space="0" w:color="auto"/>
                <w:bottom w:val="none" w:sz="0" w:space="0" w:color="auto"/>
                <w:right w:val="none" w:sz="0" w:space="0" w:color="auto"/>
              </w:divBdr>
              <w:divsChild>
                <w:div w:id="1756705036">
                  <w:marLeft w:val="0"/>
                  <w:marRight w:val="0"/>
                  <w:marTop w:val="0"/>
                  <w:marBottom w:val="300"/>
                  <w:divBdr>
                    <w:top w:val="none" w:sz="0" w:space="0" w:color="auto"/>
                    <w:left w:val="none" w:sz="0" w:space="0" w:color="auto"/>
                    <w:bottom w:val="none" w:sz="0" w:space="0" w:color="auto"/>
                    <w:right w:val="none" w:sz="0" w:space="0" w:color="auto"/>
                  </w:divBdr>
                  <w:divsChild>
                    <w:div w:id="819503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103975">
      <w:bodyDiv w:val="1"/>
      <w:marLeft w:val="0"/>
      <w:marRight w:val="0"/>
      <w:marTop w:val="0"/>
      <w:marBottom w:val="0"/>
      <w:divBdr>
        <w:top w:val="none" w:sz="0" w:space="0" w:color="auto"/>
        <w:left w:val="none" w:sz="0" w:space="0" w:color="auto"/>
        <w:bottom w:val="none" w:sz="0" w:space="0" w:color="auto"/>
        <w:right w:val="none" w:sz="0" w:space="0" w:color="auto"/>
      </w:divBdr>
      <w:divsChild>
        <w:div w:id="1739547462">
          <w:marLeft w:val="0"/>
          <w:marRight w:val="0"/>
          <w:marTop w:val="0"/>
          <w:marBottom w:val="0"/>
          <w:divBdr>
            <w:top w:val="none" w:sz="0" w:space="0" w:color="auto"/>
            <w:left w:val="none" w:sz="0" w:space="0" w:color="auto"/>
            <w:bottom w:val="none" w:sz="0" w:space="0" w:color="auto"/>
            <w:right w:val="none" w:sz="0" w:space="0" w:color="auto"/>
          </w:divBdr>
          <w:divsChild>
            <w:div w:id="419914882">
              <w:marLeft w:val="0"/>
              <w:marRight w:val="0"/>
              <w:marTop w:val="0"/>
              <w:marBottom w:val="0"/>
              <w:divBdr>
                <w:top w:val="none" w:sz="0" w:space="0" w:color="auto"/>
                <w:left w:val="none" w:sz="0" w:space="0" w:color="auto"/>
                <w:bottom w:val="none" w:sz="0" w:space="0" w:color="auto"/>
                <w:right w:val="none" w:sz="0" w:space="0" w:color="auto"/>
              </w:divBdr>
              <w:divsChild>
                <w:div w:id="414908623">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0609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6815">
      <w:bodyDiv w:val="1"/>
      <w:marLeft w:val="0"/>
      <w:marRight w:val="0"/>
      <w:marTop w:val="0"/>
      <w:marBottom w:val="0"/>
      <w:divBdr>
        <w:top w:val="none" w:sz="0" w:space="0" w:color="auto"/>
        <w:left w:val="none" w:sz="0" w:space="0" w:color="auto"/>
        <w:bottom w:val="none" w:sz="0" w:space="0" w:color="auto"/>
        <w:right w:val="none" w:sz="0" w:space="0" w:color="auto"/>
      </w:divBdr>
      <w:divsChild>
        <w:div w:id="1399356225">
          <w:marLeft w:val="0"/>
          <w:marRight w:val="0"/>
          <w:marTop w:val="0"/>
          <w:marBottom w:val="0"/>
          <w:divBdr>
            <w:top w:val="none" w:sz="0" w:space="0" w:color="auto"/>
            <w:left w:val="single" w:sz="6" w:space="0" w:color="CCCCCC"/>
            <w:bottom w:val="none" w:sz="0" w:space="0" w:color="auto"/>
            <w:right w:val="single" w:sz="6" w:space="0" w:color="CCCCCC"/>
          </w:divBdr>
          <w:divsChild>
            <w:div w:id="598292719">
              <w:marLeft w:val="0"/>
              <w:marRight w:val="0"/>
              <w:marTop w:val="0"/>
              <w:marBottom w:val="0"/>
              <w:divBdr>
                <w:top w:val="none" w:sz="0" w:space="0" w:color="auto"/>
                <w:left w:val="none" w:sz="0" w:space="0" w:color="auto"/>
                <w:bottom w:val="none" w:sz="0" w:space="0" w:color="auto"/>
                <w:right w:val="none" w:sz="0" w:space="0" w:color="auto"/>
              </w:divBdr>
              <w:divsChild>
                <w:div w:id="964776393">
                  <w:marLeft w:val="0"/>
                  <w:marRight w:val="0"/>
                  <w:marTop w:val="0"/>
                  <w:marBottom w:val="0"/>
                  <w:divBdr>
                    <w:top w:val="none" w:sz="0" w:space="0" w:color="auto"/>
                    <w:left w:val="none" w:sz="0" w:space="0" w:color="auto"/>
                    <w:bottom w:val="none" w:sz="0" w:space="0" w:color="auto"/>
                    <w:right w:val="none" w:sz="0" w:space="0" w:color="auto"/>
                  </w:divBdr>
                  <w:divsChild>
                    <w:div w:id="1074358798">
                      <w:marLeft w:val="0"/>
                      <w:marRight w:val="0"/>
                      <w:marTop w:val="0"/>
                      <w:marBottom w:val="0"/>
                      <w:divBdr>
                        <w:top w:val="none" w:sz="0" w:space="0" w:color="auto"/>
                        <w:left w:val="none" w:sz="0" w:space="0" w:color="auto"/>
                        <w:bottom w:val="none" w:sz="0" w:space="0" w:color="auto"/>
                        <w:right w:val="none" w:sz="0" w:space="0" w:color="auto"/>
                      </w:divBdr>
                      <w:divsChild>
                        <w:div w:id="1230922006">
                          <w:marLeft w:val="0"/>
                          <w:marRight w:val="0"/>
                          <w:marTop w:val="225"/>
                          <w:marBottom w:val="0"/>
                          <w:divBdr>
                            <w:top w:val="single" w:sz="18" w:space="0" w:color="CCCCCC"/>
                            <w:left w:val="none" w:sz="0" w:space="0" w:color="auto"/>
                            <w:bottom w:val="none" w:sz="0" w:space="0" w:color="auto"/>
                            <w:right w:val="none" w:sz="0" w:space="0" w:color="auto"/>
                          </w:divBdr>
                          <w:divsChild>
                            <w:div w:id="1458454151">
                              <w:marLeft w:val="0"/>
                              <w:marRight w:val="0"/>
                              <w:marTop w:val="0"/>
                              <w:marBottom w:val="0"/>
                              <w:divBdr>
                                <w:top w:val="none" w:sz="0" w:space="0" w:color="auto"/>
                                <w:left w:val="none" w:sz="0" w:space="0" w:color="auto"/>
                                <w:bottom w:val="none" w:sz="0" w:space="0" w:color="auto"/>
                                <w:right w:val="none" w:sz="0" w:space="0" w:color="auto"/>
                              </w:divBdr>
                              <w:divsChild>
                                <w:div w:id="2110814319">
                                  <w:marLeft w:val="0"/>
                                  <w:marRight w:val="0"/>
                                  <w:marTop w:val="0"/>
                                  <w:marBottom w:val="0"/>
                                  <w:divBdr>
                                    <w:top w:val="none" w:sz="0" w:space="0" w:color="auto"/>
                                    <w:left w:val="none" w:sz="0" w:space="0" w:color="auto"/>
                                    <w:bottom w:val="none" w:sz="0" w:space="0" w:color="auto"/>
                                    <w:right w:val="none" w:sz="0" w:space="0" w:color="auto"/>
                                  </w:divBdr>
                                  <w:divsChild>
                                    <w:div w:id="797340640">
                                      <w:marLeft w:val="0"/>
                                      <w:marRight w:val="0"/>
                                      <w:marTop w:val="0"/>
                                      <w:marBottom w:val="0"/>
                                      <w:divBdr>
                                        <w:top w:val="none" w:sz="0" w:space="0" w:color="auto"/>
                                        <w:left w:val="none" w:sz="0" w:space="0" w:color="auto"/>
                                        <w:bottom w:val="none" w:sz="0" w:space="0" w:color="auto"/>
                                        <w:right w:val="none" w:sz="0" w:space="0" w:color="auto"/>
                                      </w:divBdr>
                                      <w:divsChild>
                                        <w:div w:id="220872592">
                                          <w:marLeft w:val="0"/>
                                          <w:marRight w:val="0"/>
                                          <w:marTop w:val="150"/>
                                          <w:marBottom w:val="0"/>
                                          <w:divBdr>
                                            <w:top w:val="none" w:sz="0" w:space="0" w:color="auto"/>
                                            <w:left w:val="none" w:sz="0" w:space="0" w:color="auto"/>
                                            <w:bottom w:val="none" w:sz="0" w:space="0" w:color="auto"/>
                                            <w:right w:val="none" w:sz="0" w:space="0" w:color="auto"/>
                                          </w:divBdr>
                                        </w:div>
                                        <w:div w:id="3405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88727">
      <w:bodyDiv w:val="1"/>
      <w:marLeft w:val="0"/>
      <w:marRight w:val="0"/>
      <w:marTop w:val="0"/>
      <w:marBottom w:val="0"/>
      <w:divBdr>
        <w:top w:val="none" w:sz="0" w:space="0" w:color="auto"/>
        <w:left w:val="none" w:sz="0" w:space="0" w:color="auto"/>
        <w:bottom w:val="none" w:sz="0" w:space="0" w:color="auto"/>
        <w:right w:val="none" w:sz="0" w:space="0" w:color="auto"/>
      </w:divBdr>
      <w:divsChild>
        <w:div w:id="247622951">
          <w:marLeft w:val="0"/>
          <w:marRight w:val="0"/>
          <w:marTop w:val="0"/>
          <w:marBottom w:val="0"/>
          <w:divBdr>
            <w:top w:val="none" w:sz="0" w:space="0" w:color="auto"/>
            <w:left w:val="none" w:sz="0" w:space="0" w:color="auto"/>
            <w:bottom w:val="none" w:sz="0" w:space="0" w:color="auto"/>
            <w:right w:val="none" w:sz="0" w:space="0" w:color="auto"/>
          </w:divBdr>
          <w:divsChild>
            <w:div w:id="1466384936">
              <w:marLeft w:val="0"/>
              <w:marRight w:val="0"/>
              <w:marTop w:val="0"/>
              <w:marBottom w:val="0"/>
              <w:divBdr>
                <w:top w:val="none" w:sz="0" w:space="0" w:color="auto"/>
                <w:left w:val="none" w:sz="0" w:space="0" w:color="auto"/>
                <w:bottom w:val="none" w:sz="0" w:space="0" w:color="auto"/>
                <w:right w:val="none" w:sz="0" w:space="0" w:color="auto"/>
              </w:divBdr>
              <w:divsChild>
                <w:div w:id="1551500063">
                  <w:marLeft w:val="0"/>
                  <w:marRight w:val="0"/>
                  <w:marTop w:val="0"/>
                  <w:marBottom w:val="0"/>
                  <w:divBdr>
                    <w:top w:val="none" w:sz="0" w:space="0" w:color="auto"/>
                    <w:left w:val="none" w:sz="0" w:space="0" w:color="auto"/>
                    <w:bottom w:val="none" w:sz="0" w:space="0" w:color="auto"/>
                    <w:right w:val="none" w:sz="0" w:space="0" w:color="auto"/>
                  </w:divBdr>
                  <w:divsChild>
                    <w:div w:id="2029598239">
                      <w:marLeft w:val="0"/>
                      <w:marRight w:val="0"/>
                      <w:marTop w:val="0"/>
                      <w:marBottom w:val="0"/>
                      <w:divBdr>
                        <w:top w:val="none" w:sz="0" w:space="0" w:color="auto"/>
                        <w:left w:val="none" w:sz="0" w:space="0" w:color="auto"/>
                        <w:bottom w:val="none" w:sz="0" w:space="0" w:color="auto"/>
                        <w:right w:val="none" w:sz="0" w:space="0" w:color="auto"/>
                      </w:divBdr>
                      <w:divsChild>
                        <w:div w:id="12188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99744">
      <w:bodyDiv w:val="1"/>
      <w:marLeft w:val="0"/>
      <w:marRight w:val="0"/>
      <w:marTop w:val="0"/>
      <w:marBottom w:val="0"/>
      <w:divBdr>
        <w:top w:val="none" w:sz="0" w:space="0" w:color="auto"/>
        <w:left w:val="none" w:sz="0" w:space="0" w:color="auto"/>
        <w:bottom w:val="none" w:sz="0" w:space="0" w:color="auto"/>
        <w:right w:val="none" w:sz="0" w:space="0" w:color="auto"/>
      </w:divBdr>
      <w:divsChild>
        <w:div w:id="1656882327">
          <w:marLeft w:val="0"/>
          <w:marRight w:val="0"/>
          <w:marTop w:val="0"/>
          <w:marBottom w:val="0"/>
          <w:divBdr>
            <w:top w:val="none" w:sz="0" w:space="0" w:color="auto"/>
            <w:left w:val="none" w:sz="0" w:space="0" w:color="auto"/>
            <w:bottom w:val="none" w:sz="0" w:space="0" w:color="auto"/>
            <w:right w:val="none" w:sz="0" w:space="0" w:color="auto"/>
          </w:divBdr>
          <w:divsChild>
            <w:div w:id="226303291">
              <w:marLeft w:val="0"/>
              <w:marRight w:val="0"/>
              <w:marTop w:val="0"/>
              <w:marBottom w:val="0"/>
              <w:divBdr>
                <w:top w:val="none" w:sz="0" w:space="0" w:color="auto"/>
                <w:left w:val="none" w:sz="0" w:space="0" w:color="auto"/>
                <w:bottom w:val="none" w:sz="0" w:space="0" w:color="auto"/>
                <w:right w:val="none" w:sz="0" w:space="0" w:color="auto"/>
              </w:divBdr>
              <w:divsChild>
                <w:div w:id="371077003">
                  <w:marLeft w:val="0"/>
                  <w:marRight w:val="0"/>
                  <w:marTop w:val="0"/>
                  <w:marBottom w:val="0"/>
                  <w:divBdr>
                    <w:top w:val="none" w:sz="0" w:space="0" w:color="auto"/>
                    <w:left w:val="none" w:sz="0" w:space="0" w:color="auto"/>
                    <w:bottom w:val="none" w:sz="0" w:space="0" w:color="auto"/>
                    <w:right w:val="none" w:sz="0" w:space="0" w:color="auto"/>
                  </w:divBdr>
                  <w:divsChild>
                    <w:div w:id="1318606224">
                      <w:marLeft w:val="0"/>
                      <w:marRight w:val="0"/>
                      <w:marTop w:val="0"/>
                      <w:marBottom w:val="0"/>
                      <w:divBdr>
                        <w:top w:val="none" w:sz="0" w:space="0" w:color="auto"/>
                        <w:left w:val="none" w:sz="0" w:space="0" w:color="auto"/>
                        <w:bottom w:val="none" w:sz="0" w:space="0" w:color="auto"/>
                        <w:right w:val="none" w:sz="0" w:space="0" w:color="auto"/>
                      </w:divBdr>
                      <w:divsChild>
                        <w:div w:id="14612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7773">
      <w:bodyDiv w:val="1"/>
      <w:marLeft w:val="0"/>
      <w:marRight w:val="0"/>
      <w:marTop w:val="0"/>
      <w:marBottom w:val="0"/>
      <w:divBdr>
        <w:top w:val="none" w:sz="0" w:space="0" w:color="auto"/>
        <w:left w:val="none" w:sz="0" w:space="0" w:color="auto"/>
        <w:bottom w:val="none" w:sz="0" w:space="0" w:color="auto"/>
        <w:right w:val="none" w:sz="0" w:space="0" w:color="auto"/>
      </w:divBdr>
      <w:divsChild>
        <w:div w:id="1577013988">
          <w:marLeft w:val="0"/>
          <w:marRight w:val="0"/>
          <w:marTop w:val="0"/>
          <w:marBottom w:val="0"/>
          <w:divBdr>
            <w:top w:val="none" w:sz="0" w:space="0" w:color="auto"/>
            <w:left w:val="none" w:sz="0" w:space="0" w:color="auto"/>
            <w:bottom w:val="none" w:sz="0" w:space="0" w:color="auto"/>
            <w:right w:val="none" w:sz="0" w:space="0" w:color="auto"/>
          </w:divBdr>
          <w:divsChild>
            <w:div w:id="1038121171">
              <w:marLeft w:val="0"/>
              <w:marRight w:val="0"/>
              <w:marTop w:val="0"/>
              <w:marBottom w:val="0"/>
              <w:divBdr>
                <w:top w:val="none" w:sz="0" w:space="0" w:color="auto"/>
                <w:left w:val="none" w:sz="0" w:space="0" w:color="auto"/>
                <w:bottom w:val="none" w:sz="0" w:space="0" w:color="auto"/>
                <w:right w:val="none" w:sz="0" w:space="0" w:color="auto"/>
              </w:divBdr>
              <w:divsChild>
                <w:div w:id="823859997">
                  <w:marLeft w:val="0"/>
                  <w:marRight w:val="0"/>
                  <w:marTop w:val="0"/>
                  <w:marBottom w:val="0"/>
                  <w:divBdr>
                    <w:top w:val="none" w:sz="0" w:space="0" w:color="auto"/>
                    <w:left w:val="none" w:sz="0" w:space="0" w:color="auto"/>
                    <w:bottom w:val="none" w:sz="0" w:space="0" w:color="auto"/>
                    <w:right w:val="none" w:sz="0" w:space="0" w:color="auto"/>
                  </w:divBdr>
                  <w:divsChild>
                    <w:div w:id="25180455">
                      <w:marLeft w:val="0"/>
                      <w:marRight w:val="0"/>
                      <w:marTop w:val="0"/>
                      <w:marBottom w:val="0"/>
                      <w:divBdr>
                        <w:top w:val="none" w:sz="0" w:space="0" w:color="auto"/>
                        <w:left w:val="none" w:sz="0" w:space="0" w:color="auto"/>
                        <w:bottom w:val="none" w:sz="0" w:space="0" w:color="auto"/>
                        <w:right w:val="none" w:sz="0" w:space="0" w:color="auto"/>
                      </w:divBdr>
                      <w:divsChild>
                        <w:div w:id="1092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0784">
      <w:bodyDiv w:val="1"/>
      <w:marLeft w:val="0"/>
      <w:marRight w:val="0"/>
      <w:marTop w:val="0"/>
      <w:marBottom w:val="0"/>
      <w:divBdr>
        <w:top w:val="none" w:sz="0" w:space="0" w:color="auto"/>
        <w:left w:val="none" w:sz="0" w:space="0" w:color="auto"/>
        <w:bottom w:val="none" w:sz="0" w:space="0" w:color="auto"/>
        <w:right w:val="none" w:sz="0" w:space="0" w:color="auto"/>
      </w:divBdr>
      <w:divsChild>
        <w:div w:id="545416216">
          <w:marLeft w:val="0"/>
          <w:marRight w:val="0"/>
          <w:marTop w:val="0"/>
          <w:marBottom w:val="0"/>
          <w:divBdr>
            <w:top w:val="none" w:sz="0" w:space="0" w:color="auto"/>
            <w:left w:val="none" w:sz="0" w:space="0" w:color="auto"/>
            <w:bottom w:val="none" w:sz="0" w:space="0" w:color="auto"/>
            <w:right w:val="none" w:sz="0" w:space="0" w:color="auto"/>
          </w:divBdr>
          <w:divsChild>
            <w:div w:id="42407615">
              <w:marLeft w:val="0"/>
              <w:marRight w:val="0"/>
              <w:marTop w:val="0"/>
              <w:marBottom w:val="0"/>
              <w:divBdr>
                <w:top w:val="none" w:sz="0" w:space="0" w:color="auto"/>
                <w:left w:val="none" w:sz="0" w:space="0" w:color="auto"/>
                <w:bottom w:val="none" w:sz="0" w:space="0" w:color="auto"/>
                <w:right w:val="none" w:sz="0" w:space="0" w:color="auto"/>
              </w:divBdr>
              <w:divsChild>
                <w:div w:id="678771009">
                  <w:marLeft w:val="0"/>
                  <w:marRight w:val="0"/>
                  <w:marTop w:val="0"/>
                  <w:marBottom w:val="0"/>
                  <w:divBdr>
                    <w:top w:val="none" w:sz="0" w:space="0" w:color="auto"/>
                    <w:left w:val="none" w:sz="0" w:space="0" w:color="auto"/>
                    <w:bottom w:val="none" w:sz="0" w:space="0" w:color="auto"/>
                    <w:right w:val="none" w:sz="0" w:space="0" w:color="auto"/>
                  </w:divBdr>
                  <w:divsChild>
                    <w:div w:id="1213226645">
                      <w:marLeft w:val="0"/>
                      <w:marRight w:val="0"/>
                      <w:marTop w:val="0"/>
                      <w:marBottom w:val="0"/>
                      <w:divBdr>
                        <w:top w:val="none" w:sz="0" w:space="0" w:color="auto"/>
                        <w:left w:val="none" w:sz="0" w:space="0" w:color="auto"/>
                        <w:bottom w:val="none" w:sz="0" w:space="0" w:color="auto"/>
                        <w:right w:val="none" w:sz="0" w:space="0" w:color="auto"/>
                      </w:divBdr>
                      <w:divsChild>
                        <w:div w:id="1279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9957">
      <w:bodyDiv w:val="1"/>
      <w:marLeft w:val="0"/>
      <w:marRight w:val="0"/>
      <w:marTop w:val="0"/>
      <w:marBottom w:val="0"/>
      <w:divBdr>
        <w:top w:val="none" w:sz="0" w:space="0" w:color="auto"/>
        <w:left w:val="none" w:sz="0" w:space="0" w:color="auto"/>
        <w:bottom w:val="none" w:sz="0" w:space="0" w:color="auto"/>
        <w:right w:val="none" w:sz="0" w:space="0" w:color="auto"/>
      </w:divBdr>
      <w:divsChild>
        <w:div w:id="660041169">
          <w:marLeft w:val="0"/>
          <w:marRight w:val="0"/>
          <w:marTop w:val="0"/>
          <w:marBottom w:val="0"/>
          <w:divBdr>
            <w:top w:val="none" w:sz="0" w:space="0" w:color="auto"/>
            <w:left w:val="none" w:sz="0" w:space="0" w:color="auto"/>
            <w:bottom w:val="none" w:sz="0" w:space="0" w:color="auto"/>
            <w:right w:val="none" w:sz="0" w:space="0" w:color="auto"/>
          </w:divBdr>
          <w:divsChild>
            <w:div w:id="966854087">
              <w:marLeft w:val="0"/>
              <w:marRight w:val="0"/>
              <w:marTop w:val="0"/>
              <w:marBottom w:val="0"/>
              <w:divBdr>
                <w:top w:val="none" w:sz="0" w:space="0" w:color="auto"/>
                <w:left w:val="none" w:sz="0" w:space="0" w:color="auto"/>
                <w:bottom w:val="none" w:sz="0" w:space="0" w:color="auto"/>
                <w:right w:val="none" w:sz="0" w:space="0" w:color="auto"/>
              </w:divBdr>
              <w:divsChild>
                <w:div w:id="454057241">
                  <w:marLeft w:val="0"/>
                  <w:marRight w:val="0"/>
                  <w:marTop w:val="0"/>
                  <w:marBottom w:val="0"/>
                  <w:divBdr>
                    <w:top w:val="none" w:sz="0" w:space="0" w:color="auto"/>
                    <w:left w:val="none" w:sz="0" w:space="0" w:color="auto"/>
                    <w:bottom w:val="none" w:sz="0" w:space="0" w:color="auto"/>
                    <w:right w:val="none" w:sz="0" w:space="0" w:color="auto"/>
                  </w:divBdr>
                  <w:divsChild>
                    <w:div w:id="679157853">
                      <w:marLeft w:val="0"/>
                      <w:marRight w:val="0"/>
                      <w:marTop w:val="0"/>
                      <w:marBottom w:val="0"/>
                      <w:divBdr>
                        <w:top w:val="none" w:sz="0" w:space="0" w:color="auto"/>
                        <w:left w:val="none" w:sz="0" w:space="0" w:color="auto"/>
                        <w:bottom w:val="none" w:sz="0" w:space="0" w:color="auto"/>
                        <w:right w:val="none" w:sz="0" w:space="0" w:color="auto"/>
                      </w:divBdr>
                      <w:divsChild>
                        <w:div w:id="4445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4042">
      <w:bodyDiv w:val="1"/>
      <w:marLeft w:val="0"/>
      <w:marRight w:val="0"/>
      <w:marTop w:val="0"/>
      <w:marBottom w:val="0"/>
      <w:divBdr>
        <w:top w:val="none" w:sz="0" w:space="0" w:color="auto"/>
        <w:left w:val="none" w:sz="0" w:space="0" w:color="auto"/>
        <w:bottom w:val="none" w:sz="0" w:space="0" w:color="auto"/>
        <w:right w:val="none" w:sz="0" w:space="0" w:color="auto"/>
      </w:divBdr>
      <w:divsChild>
        <w:div w:id="1530528134">
          <w:marLeft w:val="0"/>
          <w:marRight w:val="0"/>
          <w:marTop w:val="0"/>
          <w:marBottom w:val="0"/>
          <w:divBdr>
            <w:top w:val="none" w:sz="0" w:space="0" w:color="auto"/>
            <w:left w:val="none" w:sz="0" w:space="0" w:color="auto"/>
            <w:bottom w:val="none" w:sz="0" w:space="0" w:color="auto"/>
            <w:right w:val="none" w:sz="0" w:space="0" w:color="auto"/>
          </w:divBdr>
          <w:divsChild>
            <w:div w:id="2058164365">
              <w:marLeft w:val="0"/>
              <w:marRight w:val="0"/>
              <w:marTop w:val="0"/>
              <w:marBottom w:val="0"/>
              <w:divBdr>
                <w:top w:val="none" w:sz="0" w:space="0" w:color="auto"/>
                <w:left w:val="none" w:sz="0" w:space="0" w:color="auto"/>
                <w:bottom w:val="none" w:sz="0" w:space="0" w:color="auto"/>
                <w:right w:val="none" w:sz="0" w:space="0" w:color="auto"/>
              </w:divBdr>
              <w:divsChild>
                <w:div w:id="435751913">
                  <w:marLeft w:val="0"/>
                  <w:marRight w:val="0"/>
                  <w:marTop w:val="0"/>
                  <w:marBottom w:val="0"/>
                  <w:divBdr>
                    <w:top w:val="none" w:sz="0" w:space="0" w:color="auto"/>
                    <w:left w:val="none" w:sz="0" w:space="0" w:color="auto"/>
                    <w:bottom w:val="none" w:sz="0" w:space="0" w:color="auto"/>
                    <w:right w:val="none" w:sz="0" w:space="0" w:color="auto"/>
                  </w:divBdr>
                  <w:divsChild>
                    <w:div w:id="1464427004">
                      <w:marLeft w:val="0"/>
                      <w:marRight w:val="0"/>
                      <w:marTop w:val="0"/>
                      <w:marBottom w:val="0"/>
                      <w:divBdr>
                        <w:top w:val="none" w:sz="0" w:space="0" w:color="auto"/>
                        <w:left w:val="none" w:sz="0" w:space="0" w:color="auto"/>
                        <w:bottom w:val="none" w:sz="0" w:space="0" w:color="auto"/>
                        <w:right w:val="none" w:sz="0" w:space="0" w:color="auto"/>
                      </w:divBdr>
                      <w:divsChild>
                        <w:div w:id="12226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41212">
      <w:bodyDiv w:val="1"/>
      <w:marLeft w:val="0"/>
      <w:marRight w:val="0"/>
      <w:marTop w:val="0"/>
      <w:marBottom w:val="0"/>
      <w:divBdr>
        <w:top w:val="none" w:sz="0" w:space="0" w:color="auto"/>
        <w:left w:val="none" w:sz="0" w:space="0" w:color="auto"/>
        <w:bottom w:val="none" w:sz="0" w:space="0" w:color="auto"/>
        <w:right w:val="none" w:sz="0" w:space="0" w:color="auto"/>
      </w:divBdr>
      <w:divsChild>
        <w:div w:id="1119448132">
          <w:marLeft w:val="0"/>
          <w:marRight w:val="0"/>
          <w:marTop w:val="0"/>
          <w:marBottom w:val="0"/>
          <w:divBdr>
            <w:top w:val="none" w:sz="0" w:space="0" w:color="auto"/>
            <w:left w:val="none" w:sz="0" w:space="0" w:color="auto"/>
            <w:bottom w:val="none" w:sz="0" w:space="0" w:color="auto"/>
            <w:right w:val="none" w:sz="0" w:space="0" w:color="auto"/>
          </w:divBdr>
          <w:divsChild>
            <w:div w:id="721367065">
              <w:marLeft w:val="0"/>
              <w:marRight w:val="0"/>
              <w:marTop w:val="0"/>
              <w:marBottom w:val="0"/>
              <w:divBdr>
                <w:top w:val="none" w:sz="0" w:space="0" w:color="auto"/>
                <w:left w:val="none" w:sz="0" w:space="0" w:color="auto"/>
                <w:bottom w:val="none" w:sz="0" w:space="0" w:color="auto"/>
                <w:right w:val="none" w:sz="0" w:space="0" w:color="auto"/>
              </w:divBdr>
              <w:divsChild>
                <w:div w:id="1349209231">
                  <w:marLeft w:val="0"/>
                  <w:marRight w:val="0"/>
                  <w:marTop w:val="0"/>
                  <w:marBottom w:val="0"/>
                  <w:divBdr>
                    <w:top w:val="none" w:sz="0" w:space="0" w:color="auto"/>
                    <w:left w:val="none" w:sz="0" w:space="0" w:color="auto"/>
                    <w:bottom w:val="none" w:sz="0" w:space="0" w:color="auto"/>
                    <w:right w:val="none" w:sz="0" w:space="0" w:color="auto"/>
                  </w:divBdr>
                  <w:divsChild>
                    <w:div w:id="1747922819">
                      <w:marLeft w:val="0"/>
                      <w:marRight w:val="0"/>
                      <w:marTop w:val="0"/>
                      <w:marBottom w:val="0"/>
                      <w:divBdr>
                        <w:top w:val="none" w:sz="0" w:space="0" w:color="auto"/>
                        <w:left w:val="none" w:sz="0" w:space="0" w:color="auto"/>
                        <w:bottom w:val="none" w:sz="0" w:space="0" w:color="auto"/>
                        <w:right w:val="none" w:sz="0" w:space="0" w:color="auto"/>
                      </w:divBdr>
                      <w:divsChild>
                        <w:div w:id="8310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5184">
      <w:bodyDiv w:val="1"/>
      <w:marLeft w:val="0"/>
      <w:marRight w:val="0"/>
      <w:marTop w:val="0"/>
      <w:marBottom w:val="0"/>
      <w:divBdr>
        <w:top w:val="none" w:sz="0" w:space="0" w:color="auto"/>
        <w:left w:val="none" w:sz="0" w:space="0" w:color="auto"/>
        <w:bottom w:val="none" w:sz="0" w:space="0" w:color="auto"/>
        <w:right w:val="none" w:sz="0" w:space="0" w:color="auto"/>
      </w:divBdr>
      <w:divsChild>
        <w:div w:id="821048788">
          <w:marLeft w:val="0"/>
          <w:marRight w:val="0"/>
          <w:marTop w:val="0"/>
          <w:marBottom w:val="0"/>
          <w:divBdr>
            <w:top w:val="none" w:sz="0" w:space="0" w:color="auto"/>
            <w:left w:val="none" w:sz="0" w:space="0" w:color="auto"/>
            <w:bottom w:val="none" w:sz="0" w:space="0" w:color="auto"/>
            <w:right w:val="none" w:sz="0" w:space="0" w:color="auto"/>
          </w:divBdr>
          <w:divsChild>
            <w:div w:id="35592565">
              <w:marLeft w:val="0"/>
              <w:marRight w:val="0"/>
              <w:marTop w:val="0"/>
              <w:marBottom w:val="0"/>
              <w:divBdr>
                <w:top w:val="none" w:sz="0" w:space="0" w:color="auto"/>
                <w:left w:val="none" w:sz="0" w:space="0" w:color="auto"/>
                <w:bottom w:val="none" w:sz="0" w:space="0" w:color="auto"/>
                <w:right w:val="none" w:sz="0" w:space="0" w:color="auto"/>
              </w:divBdr>
              <w:divsChild>
                <w:div w:id="641544849">
                  <w:marLeft w:val="0"/>
                  <w:marRight w:val="0"/>
                  <w:marTop w:val="0"/>
                  <w:marBottom w:val="0"/>
                  <w:divBdr>
                    <w:top w:val="none" w:sz="0" w:space="0" w:color="auto"/>
                    <w:left w:val="none" w:sz="0" w:space="0" w:color="auto"/>
                    <w:bottom w:val="none" w:sz="0" w:space="0" w:color="auto"/>
                    <w:right w:val="none" w:sz="0" w:space="0" w:color="auto"/>
                  </w:divBdr>
                  <w:divsChild>
                    <w:div w:id="1643077803">
                      <w:marLeft w:val="0"/>
                      <w:marRight w:val="0"/>
                      <w:marTop w:val="0"/>
                      <w:marBottom w:val="0"/>
                      <w:divBdr>
                        <w:top w:val="none" w:sz="0" w:space="0" w:color="auto"/>
                        <w:left w:val="none" w:sz="0" w:space="0" w:color="auto"/>
                        <w:bottom w:val="none" w:sz="0" w:space="0" w:color="auto"/>
                        <w:right w:val="none" w:sz="0" w:space="0" w:color="auto"/>
                      </w:divBdr>
                      <w:divsChild>
                        <w:div w:id="8400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50148">
      <w:bodyDiv w:val="1"/>
      <w:marLeft w:val="0"/>
      <w:marRight w:val="0"/>
      <w:marTop w:val="0"/>
      <w:marBottom w:val="0"/>
      <w:divBdr>
        <w:top w:val="none" w:sz="0" w:space="0" w:color="auto"/>
        <w:left w:val="none" w:sz="0" w:space="0" w:color="auto"/>
        <w:bottom w:val="none" w:sz="0" w:space="0" w:color="auto"/>
        <w:right w:val="none" w:sz="0" w:space="0" w:color="auto"/>
      </w:divBdr>
      <w:divsChild>
        <w:div w:id="392391447">
          <w:marLeft w:val="0"/>
          <w:marRight w:val="0"/>
          <w:marTop w:val="0"/>
          <w:marBottom w:val="0"/>
          <w:divBdr>
            <w:top w:val="none" w:sz="0" w:space="0" w:color="auto"/>
            <w:left w:val="none" w:sz="0" w:space="0" w:color="auto"/>
            <w:bottom w:val="none" w:sz="0" w:space="0" w:color="auto"/>
            <w:right w:val="none" w:sz="0" w:space="0" w:color="auto"/>
          </w:divBdr>
          <w:divsChild>
            <w:div w:id="296377304">
              <w:marLeft w:val="0"/>
              <w:marRight w:val="0"/>
              <w:marTop w:val="0"/>
              <w:marBottom w:val="0"/>
              <w:divBdr>
                <w:top w:val="none" w:sz="0" w:space="0" w:color="auto"/>
                <w:left w:val="none" w:sz="0" w:space="0" w:color="auto"/>
                <w:bottom w:val="none" w:sz="0" w:space="0" w:color="auto"/>
                <w:right w:val="none" w:sz="0" w:space="0" w:color="auto"/>
              </w:divBdr>
              <w:divsChild>
                <w:div w:id="55785379">
                  <w:marLeft w:val="0"/>
                  <w:marRight w:val="0"/>
                  <w:marTop w:val="0"/>
                  <w:marBottom w:val="0"/>
                  <w:divBdr>
                    <w:top w:val="none" w:sz="0" w:space="0" w:color="auto"/>
                    <w:left w:val="none" w:sz="0" w:space="0" w:color="auto"/>
                    <w:bottom w:val="none" w:sz="0" w:space="0" w:color="auto"/>
                    <w:right w:val="none" w:sz="0" w:space="0" w:color="auto"/>
                  </w:divBdr>
                  <w:divsChild>
                    <w:div w:id="1091049140">
                      <w:marLeft w:val="0"/>
                      <w:marRight w:val="0"/>
                      <w:marTop w:val="0"/>
                      <w:marBottom w:val="0"/>
                      <w:divBdr>
                        <w:top w:val="none" w:sz="0" w:space="0" w:color="auto"/>
                        <w:left w:val="none" w:sz="0" w:space="0" w:color="auto"/>
                        <w:bottom w:val="none" w:sz="0" w:space="0" w:color="auto"/>
                        <w:right w:val="none" w:sz="0" w:space="0" w:color="auto"/>
                      </w:divBdr>
                      <w:divsChild>
                        <w:div w:id="7370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20165">
      <w:bodyDiv w:val="1"/>
      <w:marLeft w:val="0"/>
      <w:marRight w:val="0"/>
      <w:marTop w:val="0"/>
      <w:marBottom w:val="0"/>
      <w:divBdr>
        <w:top w:val="none" w:sz="0" w:space="0" w:color="auto"/>
        <w:left w:val="none" w:sz="0" w:space="0" w:color="auto"/>
        <w:bottom w:val="none" w:sz="0" w:space="0" w:color="auto"/>
        <w:right w:val="none" w:sz="0" w:space="0" w:color="auto"/>
      </w:divBdr>
      <w:divsChild>
        <w:div w:id="762645995">
          <w:marLeft w:val="0"/>
          <w:marRight w:val="0"/>
          <w:marTop w:val="0"/>
          <w:marBottom w:val="0"/>
          <w:divBdr>
            <w:top w:val="none" w:sz="0" w:space="0" w:color="auto"/>
            <w:left w:val="none" w:sz="0" w:space="0" w:color="auto"/>
            <w:bottom w:val="none" w:sz="0" w:space="0" w:color="auto"/>
            <w:right w:val="none" w:sz="0" w:space="0" w:color="auto"/>
          </w:divBdr>
          <w:divsChild>
            <w:div w:id="641421415">
              <w:marLeft w:val="0"/>
              <w:marRight w:val="0"/>
              <w:marTop w:val="0"/>
              <w:marBottom w:val="0"/>
              <w:divBdr>
                <w:top w:val="none" w:sz="0" w:space="0" w:color="auto"/>
                <w:left w:val="none" w:sz="0" w:space="0" w:color="auto"/>
                <w:bottom w:val="none" w:sz="0" w:space="0" w:color="auto"/>
                <w:right w:val="none" w:sz="0" w:space="0" w:color="auto"/>
              </w:divBdr>
              <w:divsChild>
                <w:div w:id="2054620401">
                  <w:marLeft w:val="0"/>
                  <w:marRight w:val="0"/>
                  <w:marTop w:val="0"/>
                  <w:marBottom w:val="0"/>
                  <w:divBdr>
                    <w:top w:val="none" w:sz="0" w:space="0" w:color="auto"/>
                    <w:left w:val="none" w:sz="0" w:space="0" w:color="auto"/>
                    <w:bottom w:val="none" w:sz="0" w:space="0" w:color="auto"/>
                    <w:right w:val="none" w:sz="0" w:space="0" w:color="auto"/>
                  </w:divBdr>
                  <w:divsChild>
                    <w:div w:id="1443450812">
                      <w:marLeft w:val="0"/>
                      <w:marRight w:val="0"/>
                      <w:marTop w:val="0"/>
                      <w:marBottom w:val="0"/>
                      <w:divBdr>
                        <w:top w:val="none" w:sz="0" w:space="0" w:color="auto"/>
                        <w:left w:val="none" w:sz="0" w:space="0" w:color="auto"/>
                        <w:bottom w:val="none" w:sz="0" w:space="0" w:color="auto"/>
                        <w:right w:val="none" w:sz="0" w:space="0" w:color="auto"/>
                      </w:divBdr>
                      <w:divsChild>
                        <w:div w:id="1359040486">
                          <w:marLeft w:val="0"/>
                          <w:marRight w:val="0"/>
                          <w:marTop w:val="0"/>
                          <w:marBottom w:val="0"/>
                          <w:divBdr>
                            <w:top w:val="none" w:sz="0" w:space="0" w:color="auto"/>
                            <w:left w:val="none" w:sz="0" w:space="0" w:color="auto"/>
                            <w:bottom w:val="none" w:sz="0" w:space="0" w:color="auto"/>
                            <w:right w:val="none" w:sz="0" w:space="0" w:color="auto"/>
                          </w:divBdr>
                          <w:divsChild>
                            <w:div w:id="17944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6577">
      <w:bodyDiv w:val="1"/>
      <w:marLeft w:val="0"/>
      <w:marRight w:val="0"/>
      <w:marTop w:val="0"/>
      <w:marBottom w:val="0"/>
      <w:divBdr>
        <w:top w:val="none" w:sz="0" w:space="0" w:color="auto"/>
        <w:left w:val="none" w:sz="0" w:space="0" w:color="auto"/>
        <w:bottom w:val="none" w:sz="0" w:space="0" w:color="auto"/>
        <w:right w:val="none" w:sz="0" w:space="0" w:color="auto"/>
      </w:divBdr>
      <w:divsChild>
        <w:div w:id="11424717">
          <w:marLeft w:val="0"/>
          <w:marRight w:val="0"/>
          <w:marTop w:val="0"/>
          <w:marBottom w:val="0"/>
          <w:divBdr>
            <w:top w:val="none" w:sz="0" w:space="0" w:color="auto"/>
            <w:left w:val="none" w:sz="0" w:space="0" w:color="auto"/>
            <w:bottom w:val="none" w:sz="0" w:space="0" w:color="auto"/>
            <w:right w:val="none" w:sz="0" w:space="0" w:color="auto"/>
          </w:divBdr>
          <w:divsChild>
            <w:div w:id="12512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2800">
      <w:bodyDiv w:val="1"/>
      <w:marLeft w:val="0"/>
      <w:marRight w:val="0"/>
      <w:marTop w:val="0"/>
      <w:marBottom w:val="0"/>
      <w:divBdr>
        <w:top w:val="none" w:sz="0" w:space="0" w:color="auto"/>
        <w:left w:val="none" w:sz="0" w:space="0" w:color="auto"/>
        <w:bottom w:val="none" w:sz="0" w:space="0" w:color="auto"/>
        <w:right w:val="none" w:sz="0" w:space="0" w:color="auto"/>
      </w:divBdr>
      <w:divsChild>
        <w:div w:id="1506095121">
          <w:marLeft w:val="0"/>
          <w:marRight w:val="0"/>
          <w:marTop w:val="0"/>
          <w:marBottom w:val="0"/>
          <w:divBdr>
            <w:top w:val="none" w:sz="0" w:space="0" w:color="auto"/>
            <w:left w:val="none" w:sz="0" w:space="0" w:color="auto"/>
            <w:bottom w:val="none" w:sz="0" w:space="0" w:color="auto"/>
            <w:right w:val="none" w:sz="0" w:space="0" w:color="auto"/>
          </w:divBdr>
          <w:divsChild>
            <w:div w:id="931279547">
              <w:marLeft w:val="0"/>
              <w:marRight w:val="0"/>
              <w:marTop w:val="0"/>
              <w:marBottom w:val="0"/>
              <w:divBdr>
                <w:top w:val="none" w:sz="0" w:space="0" w:color="auto"/>
                <w:left w:val="none" w:sz="0" w:space="0" w:color="auto"/>
                <w:bottom w:val="none" w:sz="0" w:space="0" w:color="auto"/>
                <w:right w:val="none" w:sz="0" w:space="0" w:color="auto"/>
              </w:divBdr>
              <w:divsChild>
                <w:div w:id="119736002">
                  <w:marLeft w:val="0"/>
                  <w:marRight w:val="0"/>
                  <w:marTop w:val="0"/>
                  <w:marBottom w:val="0"/>
                  <w:divBdr>
                    <w:top w:val="none" w:sz="0" w:space="0" w:color="auto"/>
                    <w:left w:val="none" w:sz="0" w:space="0" w:color="auto"/>
                    <w:bottom w:val="none" w:sz="0" w:space="0" w:color="auto"/>
                    <w:right w:val="none" w:sz="0" w:space="0" w:color="auto"/>
                  </w:divBdr>
                  <w:divsChild>
                    <w:div w:id="1716613101">
                      <w:marLeft w:val="0"/>
                      <w:marRight w:val="0"/>
                      <w:marTop w:val="0"/>
                      <w:marBottom w:val="0"/>
                      <w:divBdr>
                        <w:top w:val="none" w:sz="0" w:space="0" w:color="auto"/>
                        <w:left w:val="none" w:sz="0" w:space="0" w:color="auto"/>
                        <w:bottom w:val="none" w:sz="0" w:space="0" w:color="auto"/>
                        <w:right w:val="none" w:sz="0" w:space="0" w:color="auto"/>
                      </w:divBdr>
                      <w:divsChild>
                        <w:div w:id="8032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4830">
      <w:bodyDiv w:val="1"/>
      <w:marLeft w:val="0"/>
      <w:marRight w:val="0"/>
      <w:marTop w:val="0"/>
      <w:marBottom w:val="0"/>
      <w:divBdr>
        <w:top w:val="none" w:sz="0" w:space="0" w:color="auto"/>
        <w:left w:val="none" w:sz="0" w:space="0" w:color="auto"/>
        <w:bottom w:val="none" w:sz="0" w:space="0" w:color="auto"/>
        <w:right w:val="none" w:sz="0" w:space="0" w:color="auto"/>
      </w:divBdr>
      <w:divsChild>
        <w:div w:id="1334458586">
          <w:marLeft w:val="0"/>
          <w:marRight w:val="0"/>
          <w:marTop w:val="0"/>
          <w:marBottom w:val="0"/>
          <w:divBdr>
            <w:top w:val="none" w:sz="0" w:space="0" w:color="auto"/>
            <w:left w:val="none" w:sz="0" w:space="0" w:color="auto"/>
            <w:bottom w:val="none" w:sz="0" w:space="0" w:color="auto"/>
            <w:right w:val="none" w:sz="0" w:space="0" w:color="auto"/>
          </w:divBdr>
          <w:divsChild>
            <w:div w:id="1837110359">
              <w:marLeft w:val="0"/>
              <w:marRight w:val="0"/>
              <w:marTop w:val="0"/>
              <w:marBottom w:val="0"/>
              <w:divBdr>
                <w:top w:val="none" w:sz="0" w:space="0" w:color="auto"/>
                <w:left w:val="none" w:sz="0" w:space="0" w:color="auto"/>
                <w:bottom w:val="none" w:sz="0" w:space="0" w:color="auto"/>
                <w:right w:val="none" w:sz="0" w:space="0" w:color="auto"/>
              </w:divBdr>
              <w:divsChild>
                <w:div w:id="1884903002">
                  <w:marLeft w:val="0"/>
                  <w:marRight w:val="0"/>
                  <w:marTop w:val="0"/>
                  <w:marBottom w:val="0"/>
                  <w:divBdr>
                    <w:top w:val="none" w:sz="0" w:space="0" w:color="auto"/>
                    <w:left w:val="none" w:sz="0" w:space="0" w:color="auto"/>
                    <w:bottom w:val="none" w:sz="0" w:space="0" w:color="auto"/>
                    <w:right w:val="none" w:sz="0" w:space="0" w:color="auto"/>
                  </w:divBdr>
                  <w:divsChild>
                    <w:div w:id="11028978">
                      <w:marLeft w:val="0"/>
                      <w:marRight w:val="0"/>
                      <w:marTop w:val="0"/>
                      <w:marBottom w:val="0"/>
                      <w:divBdr>
                        <w:top w:val="none" w:sz="0" w:space="0" w:color="auto"/>
                        <w:left w:val="none" w:sz="0" w:space="0" w:color="auto"/>
                        <w:bottom w:val="none" w:sz="0" w:space="0" w:color="auto"/>
                        <w:right w:val="none" w:sz="0" w:space="0" w:color="auto"/>
                      </w:divBdr>
                      <w:divsChild>
                        <w:div w:id="15631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48034">
      <w:bodyDiv w:val="1"/>
      <w:marLeft w:val="0"/>
      <w:marRight w:val="0"/>
      <w:marTop w:val="0"/>
      <w:marBottom w:val="150"/>
      <w:divBdr>
        <w:top w:val="none" w:sz="0" w:space="0" w:color="auto"/>
        <w:left w:val="none" w:sz="0" w:space="0" w:color="auto"/>
        <w:bottom w:val="none" w:sz="0" w:space="0" w:color="auto"/>
        <w:right w:val="none" w:sz="0" w:space="0" w:color="auto"/>
      </w:divBdr>
      <w:divsChild>
        <w:div w:id="764233760">
          <w:marLeft w:val="0"/>
          <w:marRight w:val="0"/>
          <w:marTop w:val="0"/>
          <w:marBottom w:val="0"/>
          <w:divBdr>
            <w:top w:val="none" w:sz="0" w:space="0" w:color="auto"/>
            <w:left w:val="none" w:sz="0" w:space="0" w:color="auto"/>
            <w:bottom w:val="none" w:sz="0" w:space="0" w:color="auto"/>
            <w:right w:val="none" w:sz="0" w:space="0" w:color="auto"/>
          </w:divBdr>
          <w:divsChild>
            <w:div w:id="1633320396">
              <w:marLeft w:val="0"/>
              <w:marRight w:val="0"/>
              <w:marTop w:val="0"/>
              <w:marBottom w:val="0"/>
              <w:divBdr>
                <w:top w:val="none" w:sz="0" w:space="0" w:color="auto"/>
                <w:left w:val="none" w:sz="0" w:space="0" w:color="auto"/>
                <w:bottom w:val="none" w:sz="0" w:space="0" w:color="auto"/>
                <w:right w:val="none" w:sz="0" w:space="0" w:color="auto"/>
              </w:divBdr>
              <w:divsChild>
                <w:div w:id="833422542">
                  <w:marLeft w:val="0"/>
                  <w:marRight w:val="0"/>
                  <w:marTop w:val="0"/>
                  <w:marBottom w:val="0"/>
                  <w:divBdr>
                    <w:top w:val="none" w:sz="0" w:space="0" w:color="auto"/>
                    <w:left w:val="none" w:sz="0" w:space="0" w:color="auto"/>
                    <w:bottom w:val="none" w:sz="0" w:space="0" w:color="auto"/>
                    <w:right w:val="none" w:sz="0" w:space="0" w:color="auto"/>
                  </w:divBdr>
                  <w:divsChild>
                    <w:div w:id="13559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2488">
          <w:marLeft w:val="0"/>
          <w:marRight w:val="0"/>
          <w:marTop w:val="0"/>
          <w:marBottom w:val="0"/>
          <w:divBdr>
            <w:top w:val="none" w:sz="0" w:space="0" w:color="auto"/>
            <w:left w:val="none" w:sz="0" w:space="0" w:color="auto"/>
            <w:bottom w:val="none" w:sz="0" w:space="0" w:color="auto"/>
            <w:right w:val="none" w:sz="0" w:space="0" w:color="auto"/>
          </w:divBdr>
          <w:divsChild>
            <w:div w:id="184489950">
              <w:marLeft w:val="0"/>
              <w:marRight w:val="0"/>
              <w:marTop w:val="0"/>
              <w:marBottom w:val="0"/>
              <w:divBdr>
                <w:top w:val="none" w:sz="0" w:space="0" w:color="auto"/>
                <w:left w:val="none" w:sz="0" w:space="0" w:color="auto"/>
                <w:bottom w:val="none" w:sz="0" w:space="0" w:color="auto"/>
                <w:right w:val="none" w:sz="0" w:space="0" w:color="auto"/>
              </w:divBdr>
              <w:divsChild>
                <w:div w:id="844633590">
                  <w:marLeft w:val="0"/>
                  <w:marRight w:val="0"/>
                  <w:marTop w:val="0"/>
                  <w:marBottom w:val="0"/>
                  <w:divBdr>
                    <w:top w:val="none" w:sz="0" w:space="0" w:color="auto"/>
                    <w:left w:val="none" w:sz="0" w:space="0" w:color="auto"/>
                    <w:bottom w:val="none" w:sz="0" w:space="0" w:color="auto"/>
                    <w:right w:val="none" w:sz="0" w:space="0" w:color="auto"/>
                  </w:divBdr>
                  <w:divsChild>
                    <w:div w:id="1447654329">
                      <w:marLeft w:val="0"/>
                      <w:marRight w:val="0"/>
                      <w:marTop w:val="0"/>
                      <w:marBottom w:val="0"/>
                      <w:divBdr>
                        <w:top w:val="none" w:sz="0" w:space="0" w:color="auto"/>
                        <w:left w:val="none" w:sz="0" w:space="0" w:color="auto"/>
                        <w:bottom w:val="none" w:sz="0" w:space="0" w:color="auto"/>
                        <w:right w:val="none" w:sz="0" w:space="0" w:color="auto"/>
                      </w:divBdr>
                      <w:divsChild>
                        <w:div w:id="6043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3839">
      <w:bodyDiv w:val="1"/>
      <w:marLeft w:val="0"/>
      <w:marRight w:val="0"/>
      <w:marTop w:val="0"/>
      <w:marBottom w:val="0"/>
      <w:divBdr>
        <w:top w:val="none" w:sz="0" w:space="0" w:color="auto"/>
        <w:left w:val="none" w:sz="0" w:space="0" w:color="auto"/>
        <w:bottom w:val="none" w:sz="0" w:space="0" w:color="auto"/>
        <w:right w:val="none" w:sz="0" w:space="0" w:color="auto"/>
      </w:divBdr>
      <w:divsChild>
        <w:div w:id="396367844">
          <w:marLeft w:val="0"/>
          <w:marRight w:val="0"/>
          <w:marTop w:val="0"/>
          <w:marBottom w:val="0"/>
          <w:divBdr>
            <w:top w:val="none" w:sz="0" w:space="0" w:color="auto"/>
            <w:left w:val="none" w:sz="0" w:space="0" w:color="auto"/>
            <w:bottom w:val="none" w:sz="0" w:space="0" w:color="auto"/>
            <w:right w:val="none" w:sz="0" w:space="0" w:color="auto"/>
          </w:divBdr>
        </w:div>
      </w:divsChild>
    </w:div>
    <w:div w:id="212230204">
      <w:bodyDiv w:val="1"/>
      <w:marLeft w:val="0"/>
      <w:marRight w:val="0"/>
      <w:marTop w:val="0"/>
      <w:marBottom w:val="0"/>
      <w:divBdr>
        <w:top w:val="none" w:sz="0" w:space="0" w:color="auto"/>
        <w:left w:val="none" w:sz="0" w:space="0" w:color="auto"/>
        <w:bottom w:val="none" w:sz="0" w:space="0" w:color="auto"/>
        <w:right w:val="none" w:sz="0" w:space="0" w:color="auto"/>
      </w:divBdr>
      <w:divsChild>
        <w:div w:id="620192488">
          <w:marLeft w:val="0"/>
          <w:marRight w:val="0"/>
          <w:marTop w:val="0"/>
          <w:marBottom w:val="0"/>
          <w:divBdr>
            <w:top w:val="none" w:sz="0" w:space="0" w:color="auto"/>
            <w:left w:val="none" w:sz="0" w:space="0" w:color="auto"/>
            <w:bottom w:val="none" w:sz="0" w:space="0" w:color="auto"/>
            <w:right w:val="none" w:sz="0" w:space="0" w:color="auto"/>
          </w:divBdr>
          <w:divsChild>
            <w:div w:id="160196546">
              <w:marLeft w:val="0"/>
              <w:marRight w:val="0"/>
              <w:marTop w:val="0"/>
              <w:marBottom w:val="0"/>
              <w:divBdr>
                <w:top w:val="none" w:sz="0" w:space="0" w:color="auto"/>
                <w:left w:val="none" w:sz="0" w:space="0" w:color="auto"/>
                <w:bottom w:val="none" w:sz="0" w:space="0" w:color="auto"/>
                <w:right w:val="none" w:sz="0" w:space="0" w:color="auto"/>
              </w:divBdr>
              <w:divsChild>
                <w:div w:id="215707566">
                  <w:marLeft w:val="0"/>
                  <w:marRight w:val="0"/>
                  <w:marTop w:val="0"/>
                  <w:marBottom w:val="0"/>
                  <w:divBdr>
                    <w:top w:val="none" w:sz="0" w:space="0" w:color="auto"/>
                    <w:left w:val="none" w:sz="0" w:space="0" w:color="auto"/>
                    <w:bottom w:val="none" w:sz="0" w:space="0" w:color="auto"/>
                    <w:right w:val="none" w:sz="0" w:space="0" w:color="auto"/>
                  </w:divBdr>
                  <w:divsChild>
                    <w:div w:id="1589848137">
                      <w:marLeft w:val="0"/>
                      <w:marRight w:val="0"/>
                      <w:marTop w:val="0"/>
                      <w:marBottom w:val="0"/>
                      <w:divBdr>
                        <w:top w:val="none" w:sz="0" w:space="0" w:color="auto"/>
                        <w:left w:val="none" w:sz="0" w:space="0" w:color="auto"/>
                        <w:bottom w:val="none" w:sz="0" w:space="0" w:color="auto"/>
                        <w:right w:val="none" w:sz="0" w:space="0" w:color="auto"/>
                      </w:divBdr>
                      <w:divsChild>
                        <w:div w:id="576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666">
      <w:bodyDiv w:val="1"/>
      <w:marLeft w:val="0"/>
      <w:marRight w:val="0"/>
      <w:marTop w:val="0"/>
      <w:marBottom w:val="0"/>
      <w:divBdr>
        <w:top w:val="none" w:sz="0" w:space="0" w:color="auto"/>
        <w:left w:val="none" w:sz="0" w:space="0" w:color="auto"/>
        <w:bottom w:val="none" w:sz="0" w:space="0" w:color="auto"/>
        <w:right w:val="none" w:sz="0" w:space="0" w:color="auto"/>
      </w:divBdr>
      <w:divsChild>
        <w:div w:id="1892576717">
          <w:marLeft w:val="0"/>
          <w:marRight w:val="0"/>
          <w:marTop w:val="0"/>
          <w:marBottom w:val="180"/>
          <w:divBdr>
            <w:top w:val="single" w:sz="18" w:space="0" w:color="FF3300"/>
            <w:left w:val="none" w:sz="0" w:space="0" w:color="auto"/>
            <w:bottom w:val="none" w:sz="0" w:space="0" w:color="auto"/>
            <w:right w:val="none" w:sz="0" w:space="0" w:color="auto"/>
          </w:divBdr>
          <w:divsChild>
            <w:div w:id="2073917374">
              <w:marLeft w:val="0"/>
              <w:marRight w:val="0"/>
              <w:marTop w:val="0"/>
              <w:marBottom w:val="0"/>
              <w:divBdr>
                <w:top w:val="none" w:sz="0" w:space="0" w:color="auto"/>
                <w:left w:val="none" w:sz="0" w:space="0" w:color="auto"/>
                <w:bottom w:val="none" w:sz="0" w:space="0" w:color="auto"/>
                <w:right w:val="none" w:sz="0" w:space="0" w:color="auto"/>
              </w:divBdr>
              <w:divsChild>
                <w:div w:id="1715351742">
                  <w:marLeft w:val="0"/>
                  <w:marRight w:val="0"/>
                  <w:marTop w:val="0"/>
                  <w:marBottom w:val="0"/>
                  <w:divBdr>
                    <w:top w:val="none" w:sz="0" w:space="0" w:color="auto"/>
                    <w:left w:val="none" w:sz="0" w:space="0" w:color="auto"/>
                    <w:bottom w:val="none" w:sz="0" w:space="0" w:color="auto"/>
                    <w:right w:val="none" w:sz="0" w:space="0" w:color="auto"/>
                  </w:divBdr>
                  <w:divsChild>
                    <w:div w:id="1096949371">
                      <w:marLeft w:val="0"/>
                      <w:marRight w:val="-5040"/>
                      <w:marTop w:val="0"/>
                      <w:marBottom w:val="0"/>
                      <w:divBdr>
                        <w:top w:val="none" w:sz="0" w:space="0" w:color="auto"/>
                        <w:left w:val="none" w:sz="0" w:space="0" w:color="auto"/>
                        <w:bottom w:val="none" w:sz="0" w:space="0" w:color="auto"/>
                        <w:right w:val="none" w:sz="0" w:space="0" w:color="auto"/>
                      </w:divBdr>
                      <w:divsChild>
                        <w:div w:id="1440295887">
                          <w:marLeft w:val="0"/>
                          <w:marRight w:val="0"/>
                          <w:marTop w:val="360"/>
                          <w:marBottom w:val="360"/>
                          <w:divBdr>
                            <w:top w:val="none" w:sz="0" w:space="0" w:color="auto"/>
                            <w:left w:val="none" w:sz="0" w:space="0" w:color="auto"/>
                            <w:bottom w:val="none" w:sz="0" w:space="0" w:color="auto"/>
                            <w:right w:val="none" w:sz="0" w:space="0" w:color="auto"/>
                          </w:divBdr>
                          <w:divsChild>
                            <w:div w:id="8030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66576">
      <w:bodyDiv w:val="1"/>
      <w:marLeft w:val="0"/>
      <w:marRight w:val="0"/>
      <w:marTop w:val="0"/>
      <w:marBottom w:val="0"/>
      <w:divBdr>
        <w:top w:val="none" w:sz="0" w:space="0" w:color="auto"/>
        <w:left w:val="none" w:sz="0" w:space="0" w:color="auto"/>
        <w:bottom w:val="none" w:sz="0" w:space="0" w:color="auto"/>
        <w:right w:val="none" w:sz="0" w:space="0" w:color="auto"/>
      </w:divBdr>
      <w:divsChild>
        <w:div w:id="66611888">
          <w:marLeft w:val="0"/>
          <w:marRight w:val="0"/>
          <w:marTop w:val="0"/>
          <w:marBottom w:val="0"/>
          <w:divBdr>
            <w:top w:val="none" w:sz="0" w:space="0" w:color="auto"/>
            <w:left w:val="none" w:sz="0" w:space="0" w:color="auto"/>
            <w:bottom w:val="none" w:sz="0" w:space="0" w:color="auto"/>
            <w:right w:val="none" w:sz="0" w:space="0" w:color="auto"/>
          </w:divBdr>
          <w:divsChild>
            <w:div w:id="1565411750">
              <w:marLeft w:val="0"/>
              <w:marRight w:val="0"/>
              <w:marTop w:val="0"/>
              <w:marBottom w:val="0"/>
              <w:divBdr>
                <w:top w:val="none" w:sz="0" w:space="0" w:color="auto"/>
                <w:left w:val="none" w:sz="0" w:space="0" w:color="auto"/>
                <w:bottom w:val="none" w:sz="0" w:space="0" w:color="auto"/>
                <w:right w:val="none" w:sz="0" w:space="0" w:color="auto"/>
              </w:divBdr>
              <w:divsChild>
                <w:div w:id="1043015131">
                  <w:marLeft w:val="0"/>
                  <w:marRight w:val="0"/>
                  <w:marTop w:val="0"/>
                  <w:marBottom w:val="0"/>
                  <w:divBdr>
                    <w:top w:val="none" w:sz="0" w:space="0" w:color="auto"/>
                    <w:left w:val="none" w:sz="0" w:space="0" w:color="auto"/>
                    <w:bottom w:val="none" w:sz="0" w:space="0" w:color="auto"/>
                    <w:right w:val="none" w:sz="0" w:space="0" w:color="auto"/>
                  </w:divBdr>
                  <w:divsChild>
                    <w:div w:id="180900768">
                      <w:marLeft w:val="0"/>
                      <w:marRight w:val="0"/>
                      <w:marTop w:val="0"/>
                      <w:marBottom w:val="0"/>
                      <w:divBdr>
                        <w:top w:val="none" w:sz="0" w:space="0" w:color="auto"/>
                        <w:left w:val="none" w:sz="0" w:space="0" w:color="auto"/>
                        <w:bottom w:val="none" w:sz="0" w:space="0" w:color="auto"/>
                        <w:right w:val="none" w:sz="0" w:space="0" w:color="auto"/>
                      </w:divBdr>
                      <w:divsChild>
                        <w:div w:id="9124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316306">
      <w:bodyDiv w:val="1"/>
      <w:marLeft w:val="0"/>
      <w:marRight w:val="0"/>
      <w:marTop w:val="0"/>
      <w:marBottom w:val="0"/>
      <w:divBdr>
        <w:top w:val="none" w:sz="0" w:space="0" w:color="auto"/>
        <w:left w:val="none" w:sz="0" w:space="0" w:color="auto"/>
        <w:bottom w:val="none" w:sz="0" w:space="0" w:color="auto"/>
        <w:right w:val="none" w:sz="0" w:space="0" w:color="auto"/>
      </w:divBdr>
      <w:divsChild>
        <w:div w:id="964971138">
          <w:marLeft w:val="0"/>
          <w:marRight w:val="0"/>
          <w:marTop w:val="0"/>
          <w:marBottom w:val="0"/>
          <w:divBdr>
            <w:top w:val="none" w:sz="0" w:space="0" w:color="auto"/>
            <w:left w:val="none" w:sz="0" w:space="0" w:color="auto"/>
            <w:bottom w:val="none" w:sz="0" w:space="0" w:color="auto"/>
            <w:right w:val="none" w:sz="0" w:space="0" w:color="auto"/>
          </w:divBdr>
          <w:divsChild>
            <w:div w:id="1668247218">
              <w:marLeft w:val="0"/>
              <w:marRight w:val="0"/>
              <w:marTop w:val="0"/>
              <w:marBottom w:val="0"/>
              <w:divBdr>
                <w:top w:val="none" w:sz="0" w:space="0" w:color="auto"/>
                <w:left w:val="none" w:sz="0" w:space="0" w:color="auto"/>
                <w:bottom w:val="none" w:sz="0" w:space="0" w:color="auto"/>
                <w:right w:val="none" w:sz="0" w:space="0" w:color="auto"/>
              </w:divBdr>
              <w:divsChild>
                <w:div w:id="2078361968">
                  <w:marLeft w:val="0"/>
                  <w:marRight w:val="0"/>
                  <w:marTop w:val="0"/>
                  <w:marBottom w:val="0"/>
                  <w:divBdr>
                    <w:top w:val="none" w:sz="0" w:space="0" w:color="auto"/>
                    <w:left w:val="none" w:sz="0" w:space="0" w:color="auto"/>
                    <w:bottom w:val="none" w:sz="0" w:space="0" w:color="auto"/>
                    <w:right w:val="none" w:sz="0" w:space="0" w:color="auto"/>
                  </w:divBdr>
                  <w:divsChild>
                    <w:div w:id="223031099">
                      <w:marLeft w:val="0"/>
                      <w:marRight w:val="0"/>
                      <w:marTop w:val="0"/>
                      <w:marBottom w:val="0"/>
                      <w:divBdr>
                        <w:top w:val="none" w:sz="0" w:space="0" w:color="auto"/>
                        <w:left w:val="none" w:sz="0" w:space="0" w:color="auto"/>
                        <w:bottom w:val="none" w:sz="0" w:space="0" w:color="auto"/>
                        <w:right w:val="none" w:sz="0" w:space="0" w:color="auto"/>
                      </w:divBdr>
                      <w:divsChild>
                        <w:div w:id="12646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894814">
      <w:bodyDiv w:val="1"/>
      <w:marLeft w:val="0"/>
      <w:marRight w:val="0"/>
      <w:marTop w:val="0"/>
      <w:marBottom w:val="0"/>
      <w:divBdr>
        <w:top w:val="none" w:sz="0" w:space="0" w:color="auto"/>
        <w:left w:val="none" w:sz="0" w:space="0" w:color="auto"/>
        <w:bottom w:val="none" w:sz="0" w:space="0" w:color="auto"/>
        <w:right w:val="none" w:sz="0" w:space="0" w:color="auto"/>
      </w:divBdr>
      <w:divsChild>
        <w:div w:id="173805990">
          <w:marLeft w:val="0"/>
          <w:marRight w:val="0"/>
          <w:marTop w:val="0"/>
          <w:marBottom w:val="0"/>
          <w:divBdr>
            <w:top w:val="none" w:sz="0" w:space="0" w:color="auto"/>
            <w:left w:val="none" w:sz="0" w:space="0" w:color="auto"/>
            <w:bottom w:val="none" w:sz="0" w:space="0" w:color="auto"/>
            <w:right w:val="none" w:sz="0" w:space="0" w:color="auto"/>
          </w:divBdr>
          <w:divsChild>
            <w:div w:id="803619391">
              <w:marLeft w:val="0"/>
              <w:marRight w:val="0"/>
              <w:marTop w:val="0"/>
              <w:marBottom w:val="0"/>
              <w:divBdr>
                <w:top w:val="none" w:sz="0" w:space="0" w:color="auto"/>
                <w:left w:val="none" w:sz="0" w:space="0" w:color="auto"/>
                <w:bottom w:val="none" w:sz="0" w:space="0" w:color="auto"/>
                <w:right w:val="none" w:sz="0" w:space="0" w:color="auto"/>
              </w:divBdr>
              <w:divsChild>
                <w:div w:id="1022972294">
                  <w:marLeft w:val="0"/>
                  <w:marRight w:val="0"/>
                  <w:marTop w:val="0"/>
                  <w:marBottom w:val="0"/>
                  <w:divBdr>
                    <w:top w:val="none" w:sz="0" w:space="0" w:color="auto"/>
                    <w:left w:val="none" w:sz="0" w:space="0" w:color="auto"/>
                    <w:bottom w:val="none" w:sz="0" w:space="0" w:color="auto"/>
                    <w:right w:val="none" w:sz="0" w:space="0" w:color="auto"/>
                  </w:divBdr>
                  <w:divsChild>
                    <w:div w:id="1839342729">
                      <w:marLeft w:val="0"/>
                      <w:marRight w:val="0"/>
                      <w:marTop w:val="0"/>
                      <w:marBottom w:val="0"/>
                      <w:divBdr>
                        <w:top w:val="none" w:sz="0" w:space="0" w:color="auto"/>
                        <w:left w:val="none" w:sz="0" w:space="0" w:color="auto"/>
                        <w:bottom w:val="none" w:sz="0" w:space="0" w:color="auto"/>
                        <w:right w:val="none" w:sz="0" w:space="0" w:color="auto"/>
                      </w:divBdr>
                      <w:divsChild>
                        <w:div w:id="1492020391">
                          <w:marLeft w:val="0"/>
                          <w:marRight w:val="0"/>
                          <w:marTop w:val="0"/>
                          <w:marBottom w:val="0"/>
                          <w:divBdr>
                            <w:top w:val="none" w:sz="0" w:space="0" w:color="auto"/>
                            <w:left w:val="none" w:sz="0" w:space="0" w:color="auto"/>
                            <w:bottom w:val="none" w:sz="0" w:space="0" w:color="auto"/>
                            <w:right w:val="none" w:sz="0" w:space="0" w:color="auto"/>
                          </w:divBdr>
                          <w:divsChild>
                            <w:div w:id="9051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3562">
      <w:bodyDiv w:val="1"/>
      <w:marLeft w:val="0"/>
      <w:marRight w:val="0"/>
      <w:marTop w:val="0"/>
      <w:marBottom w:val="0"/>
      <w:divBdr>
        <w:top w:val="none" w:sz="0" w:space="0" w:color="auto"/>
        <w:left w:val="none" w:sz="0" w:space="0" w:color="auto"/>
        <w:bottom w:val="none" w:sz="0" w:space="0" w:color="auto"/>
        <w:right w:val="none" w:sz="0" w:space="0" w:color="auto"/>
      </w:divBdr>
      <w:divsChild>
        <w:div w:id="2033799170">
          <w:marLeft w:val="0"/>
          <w:marRight w:val="0"/>
          <w:marTop w:val="0"/>
          <w:marBottom w:val="0"/>
          <w:divBdr>
            <w:top w:val="none" w:sz="0" w:space="0" w:color="auto"/>
            <w:left w:val="none" w:sz="0" w:space="0" w:color="auto"/>
            <w:bottom w:val="none" w:sz="0" w:space="0" w:color="auto"/>
            <w:right w:val="none" w:sz="0" w:space="0" w:color="auto"/>
          </w:divBdr>
          <w:divsChild>
            <w:div w:id="1026365915">
              <w:marLeft w:val="0"/>
              <w:marRight w:val="0"/>
              <w:marTop w:val="0"/>
              <w:marBottom w:val="0"/>
              <w:divBdr>
                <w:top w:val="none" w:sz="0" w:space="0" w:color="auto"/>
                <w:left w:val="none" w:sz="0" w:space="0" w:color="auto"/>
                <w:bottom w:val="none" w:sz="0" w:space="0" w:color="auto"/>
                <w:right w:val="none" w:sz="0" w:space="0" w:color="auto"/>
              </w:divBdr>
              <w:divsChild>
                <w:div w:id="432752306">
                  <w:marLeft w:val="0"/>
                  <w:marRight w:val="0"/>
                  <w:marTop w:val="0"/>
                  <w:marBottom w:val="0"/>
                  <w:divBdr>
                    <w:top w:val="none" w:sz="0" w:space="0" w:color="auto"/>
                    <w:left w:val="none" w:sz="0" w:space="0" w:color="auto"/>
                    <w:bottom w:val="none" w:sz="0" w:space="0" w:color="auto"/>
                    <w:right w:val="none" w:sz="0" w:space="0" w:color="auto"/>
                  </w:divBdr>
                  <w:divsChild>
                    <w:div w:id="1980039802">
                      <w:marLeft w:val="0"/>
                      <w:marRight w:val="0"/>
                      <w:marTop w:val="0"/>
                      <w:marBottom w:val="0"/>
                      <w:divBdr>
                        <w:top w:val="none" w:sz="0" w:space="0" w:color="auto"/>
                        <w:left w:val="none" w:sz="0" w:space="0" w:color="auto"/>
                        <w:bottom w:val="none" w:sz="0" w:space="0" w:color="auto"/>
                        <w:right w:val="none" w:sz="0" w:space="0" w:color="auto"/>
                      </w:divBdr>
                      <w:divsChild>
                        <w:div w:id="10143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677216">
      <w:bodyDiv w:val="1"/>
      <w:marLeft w:val="0"/>
      <w:marRight w:val="0"/>
      <w:marTop w:val="0"/>
      <w:marBottom w:val="0"/>
      <w:divBdr>
        <w:top w:val="none" w:sz="0" w:space="0" w:color="auto"/>
        <w:left w:val="none" w:sz="0" w:space="0" w:color="auto"/>
        <w:bottom w:val="none" w:sz="0" w:space="0" w:color="auto"/>
        <w:right w:val="none" w:sz="0" w:space="0" w:color="auto"/>
      </w:divBdr>
      <w:divsChild>
        <w:div w:id="320164493">
          <w:marLeft w:val="0"/>
          <w:marRight w:val="0"/>
          <w:marTop w:val="0"/>
          <w:marBottom w:val="0"/>
          <w:divBdr>
            <w:top w:val="none" w:sz="0" w:space="0" w:color="auto"/>
            <w:left w:val="none" w:sz="0" w:space="0" w:color="auto"/>
            <w:bottom w:val="none" w:sz="0" w:space="0" w:color="auto"/>
            <w:right w:val="none" w:sz="0" w:space="0" w:color="auto"/>
          </w:divBdr>
          <w:divsChild>
            <w:div w:id="1983463822">
              <w:marLeft w:val="0"/>
              <w:marRight w:val="0"/>
              <w:marTop w:val="0"/>
              <w:marBottom w:val="0"/>
              <w:divBdr>
                <w:top w:val="none" w:sz="0" w:space="0" w:color="auto"/>
                <w:left w:val="none" w:sz="0" w:space="0" w:color="auto"/>
                <w:bottom w:val="none" w:sz="0" w:space="0" w:color="auto"/>
                <w:right w:val="none" w:sz="0" w:space="0" w:color="auto"/>
              </w:divBdr>
              <w:divsChild>
                <w:div w:id="1615282614">
                  <w:marLeft w:val="0"/>
                  <w:marRight w:val="0"/>
                  <w:marTop w:val="0"/>
                  <w:marBottom w:val="0"/>
                  <w:divBdr>
                    <w:top w:val="none" w:sz="0" w:space="0" w:color="auto"/>
                    <w:left w:val="none" w:sz="0" w:space="0" w:color="auto"/>
                    <w:bottom w:val="none" w:sz="0" w:space="0" w:color="auto"/>
                    <w:right w:val="none" w:sz="0" w:space="0" w:color="auto"/>
                  </w:divBdr>
                  <w:divsChild>
                    <w:div w:id="873929045">
                      <w:marLeft w:val="0"/>
                      <w:marRight w:val="0"/>
                      <w:marTop w:val="0"/>
                      <w:marBottom w:val="0"/>
                      <w:divBdr>
                        <w:top w:val="none" w:sz="0" w:space="0" w:color="auto"/>
                        <w:left w:val="none" w:sz="0" w:space="0" w:color="auto"/>
                        <w:bottom w:val="none" w:sz="0" w:space="0" w:color="auto"/>
                        <w:right w:val="none" w:sz="0" w:space="0" w:color="auto"/>
                      </w:divBdr>
                      <w:divsChild>
                        <w:div w:id="12222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680933">
      <w:bodyDiv w:val="1"/>
      <w:marLeft w:val="0"/>
      <w:marRight w:val="0"/>
      <w:marTop w:val="0"/>
      <w:marBottom w:val="0"/>
      <w:divBdr>
        <w:top w:val="none" w:sz="0" w:space="0" w:color="auto"/>
        <w:left w:val="none" w:sz="0" w:space="0" w:color="auto"/>
        <w:bottom w:val="none" w:sz="0" w:space="0" w:color="auto"/>
        <w:right w:val="none" w:sz="0" w:space="0" w:color="auto"/>
      </w:divBdr>
      <w:divsChild>
        <w:div w:id="1361466281">
          <w:marLeft w:val="0"/>
          <w:marRight w:val="0"/>
          <w:marTop w:val="0"/>
          <w:marBottom w:val="0"/>
          <w:divBdr>
            <w:top w:val="none" w:sz="0" w:space="0" w:color="auto"/>
            <w:left w:val="none" w:sz="0" w:space="0" w:color="auto"/>
            <w:bottom w:val="none" w:sz="0" w:space="0" w:color="auto"/>
            <w:right w:val="none" w:sz="0" w:space="0" w:color="auto"/>
          </w:divBdr>
          <w:divsChild>
            <w:div w:id="8782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2640">
      <w:bodyDiv w:val="1"/>
      <w:marLeft w:val="0"/>
      <w:marRight w:val="0"/>
      <w:marTop w:val="0"/>
      <w:marBottom w:val="0"/>
      <w:divBdr>
        <w:top w:val="none" w:sz="0" w:space="0" w:color="auto"/>
        <w:left w:val="none" w:sz="0" w:space="0" w:color="auto"/>
        <w:bottom w:val="none" w:sz="0" w:space="0" w:color="auto"/>
        <w:right w:val="none" w:sz="0" w:space="0" w:color="auto"/>
      </w:divBdr>
      <w:divsChild>
        <w:div w:id="1135758995">
          <w:marLeft w:val="0"/>
          <w:marRight w:val="0"/>
          <w:marTop w:val="0"/>
          <w:marBottom w:val="0"/>
          <w:divBdr>
            <w:top w:val="none" w:sz="0" w:space="0" w:color="auto"/>
            <w:left w:val="none" w:sz="0" w:space="0" w:color="auto"/>
            <w:bottom w:val="none" w:sz="0" w:space="0" w:color="auto"/>
            <w:right w:val="none" w:sz="0" w:space="0" w:color="auto"/>
          </w:divBdr>
          <w:divsChild>
            <w:div w:id="733747457">
              <w:marLeft w:val="0"/>
              <w:marRight w:val="0"/>
              <w:marTop w:val="0"/>
              <w:marBottom w:val="0"/>
              <w:divBdr>
                <w:top w:val="none" w:sz="0" w:space="0" w:color="auto"/>
                <w:left w:val="none" w:sz="0" w:space="0" w:color="auto"/>
                <w:bottom w:val="none" w:sz="0" w:space="0" w:color="auto"/>
                <w:right w:val="none" w:sz="0" w:space="0" w:color="auto"/>
              </w:divBdr>
              <w:divsChild>
                <w:div w:id="1092551868">
                  <w:marLeft w:val="0"/>
                  <w:marRight w:val="0"/>
                  <w:marTop w:val="0"/>
                  <w:marBottom w:val="0"/>
                  <w:divBdr>
                    <w:top w:val="none" w:sz="0" w:space="0" w:color="auto"/>
                    <w:left w:val="none" w:sz="0" w:space="0" w:color="auto"/>
                    <w:bottom w:val="none" w:sz="0" w:space="0" w:color="auto"/>
                    <w:right w:val="none" w:sz="0" w:space="0" w:color="auto"/>
                  </w:divBdr>
                  <w:divsChild>
                    <w:div w:id="818810949">
                      <w:marLeft w:val="0"/>
                      <w:marRight w:val="0"/>
                      <w:marTop w:val="0"/>
                      <w:marBottom w:val="0"/>
                      <w:divBdr>
                        <w:top w:val="none" w:sz="0" w:space="0" w:color="auto"/>
                        <w:left w:val="none" w:sz="0" w:space="0" w:color="auto"/>
                        <w:bottom w:val="none" w:sz="0" w:space="0" w:color="auto"/>
                        <w:right w:val="none" w:sz="0" w:space="0" w:color="auto"/>
                      </w:divBdr>
                      <w:divsChild>
                        <w:div w:id="18827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71391">
      <w:bodyDiv w:val="1"/>
      <w:marLeft w:val="0"/>
      <w:marRight w:val="0"/>
      <w:marTop w:val="0"/>
      <w:marBottom w:val="0"/>
      <w:divBdr>
        <w:top w:val="none" w:sz="0" w:space="0" w:color="auto"/>
        <w:left w:val="none" w:sz="0" w:space="0" w:color="auto"/>
        <w:bottom w:val="none" w:sz="0" w:space="0" w:color="auto"/>
        <w:right w:val="none" w:sz="0" w:space="0" w:color="auto"/>
      </w:divBdr>
      <w:divsChild>
        <w:div w:id="409428455">
          <w:marLeft w:val="0"/>
          <w:marRight w:val="0"/>
          <w:marTop w:val="0"/>
          <w:marBottom w:val="0"/>
          <w:divBdr>
            <w:top w:val="none" w:sz="0" w:space="0" w:color="auto"/>
            <w:left w:val="none" w:sz="0" w:space="0" w:color="auto"/>
            <w:bottom w:val="none" w:sz="0" w:space="0" w:color="auto"/>
            <w:right w:val="none" w:sz="0" w:space="0" w:color="auto"/>
          </w:divBdr>
          <w:divsChild>
            <w:div w:id="1298801497">
              <w:marLeft w:val="0"/>
              <w:marRight w:val="0"/>
              <w:marTop w:val="0"/>
              <w:marBottom w:val="0"/>
              <w:divBdr>
                <w:top w:val="none" w:sz="0" w:space="0" w:color="auto"/>
                <w:left w:val="none" w:sz="0" w:space="0" w:color="auto"/>
                <w:bottom w:val="none" w:sz="0" w:space="0" w:color="auto"/>
                <w:right w:val="none" w:sz="0" w:space="0" w:color="auto"/>
              </w:divBdr>
              <w:divsChild>
                <w:div w:id="1685327588">
                  <w:marLeft w:val="0"/>
                  <w:marRight w:val="0"/>
                  <w:marTop w:val="0"/>
                  <w:marBottom w:val="0"/>
                  <w:divBdr>
                    <w:top w:val="none" w:sz="0" w:space="0" w:color="auto"/>
                    <w:left w:val="none" w:sz="0" w:space="0" w:color="auto"/>
                    <w:bottom w:val="none" w:sz="0" w:space="0" w:color="auto"/>
                    <w:right w:val="none" w:sz="0" w:space="0" w:color="auto"/>
                  </w:divBdr>
                  <w:divsChild>
                    <w:div w:id="1070423459">
                      <w:marLeft w:val="0"/>
                      <w:marRight w:val="0"/>
                      <w:marTop w:val="0"/>
                      <w:marBottom w:val="0"/>
                      <w:divBdr>
                        <w:top w:val="none" w:sz="0" w:space="0" w:color="auto"/>
                        <w:left w:val="none" w:sz="0" w:space="0" w:color="auto"/>
                        <w:bottom w:val="none" w:sz="0" w:space="0" w:color="auto"/>
                        <w:right w:val="none" w:sz="0" w:space="0" w:color="auto"/>
                      </w:divBdr>
                      <w:divsChild>
                        <w:div w:id="20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509257">
      <w:bodyDiv w:val="1"/>
      <w:marLeft w:val="0"/>
      <w:marRight w:val="0"/>
      <w:marTop w:val="0"/>
      <w:marBottom w:val="0"/>
      <w:divBdr>
        <w:top w:val="none" w:sz="0" w:space="0" w:color="auto"/>
        <w:left w:val="none" w:sz="0" w:space="0" w:color="auto"/>
        <w:bottom w:val="none" w:sz="0" w:space="0" w:color="auto"/>
        <w:right w:val="none" w:sz="0" w:space="0" w:color="auto"/>
      </w:divBdr>
      <w:divsChild>
        <w:div w:id="140002012">
          <w:marLeft w:val="0"/>
          <w:marRight w:val="0"/>
          <w:marTop w:val="0"/>
          <w:marBottom w:val="0"/>
          <w:divBdr>
            <w:top w:val="none" w:sz="0" w:space="0" w:color="auto"/>
            <w:left w:val="none" w:sz="0" w:space="0" w:color="auto"/>
            <w:bottom w:val="none" w:sz="0" w:space="0" w:color="auto"/>
            <w:right w:val="none" w:sz="0" w:space="0" w:color="auto"/>
          </w:divBdr>
          <w:divsChild>
            <w:div w:id="1456486504">
              <w:marLeft w:val="0"/>
              <w:marRight w:val="0"/>
              <w:marTop w:val="0"/>
              <w:marBottom w:val="0"/>
              <w:divBdr>
                <w:top w:val="none" w:sz="0" w:space="0" w:color="auto"/>
                <w:left w:val="none" w:sz="0" w:space="0" w:color="auto"/>
                <w:bottom w:val="none" w:sz="0" w:space="0" w:color="auto"/>
                <w:right w:val="none" w:sz="0" w:space="0" w:color="auto"/>
              </w:divBdr>
              <w:divsChild>
                <w:div w:id="513031738">
                  <w:marLeft w:val="0"/>
                  <w:marRight w:val="0"/>
                  <w:marTop w:val="0"/>
                  <w:marBottom w:val="0"/>
                  <w:divBdr>
                    <w:top w:val="none" w:sz="0" w:space="0" w:color="auto"/>
                    <w:left w:val="none" w:sz="0" w:space="0" w:color="auto"/>
                    <w:bottom w:val="none" w:sz="0" w:space="0" w:color="auto"/>
                    <w:right w:val="none" w:sz="0" w:space="0" w:color="auto"/>
                  </w:divBdr>
                  <w:divsChild>
                    <w:div w:id="1692217855">
                      <w:marLeft w:val="0"/>
                      <w:marRight w:val="0"/>
                      <w:marTop w:val="0"/>
                      <w:marBottom w:val="0"/>
                      <w:divBdr>
                        <w:top w:val="none" w:sz="0" w:space="0" w:color="auto"/>
                        <w:left w:val="none" w:sz="0" w:space="0" w:color="auto"/>
                        <w:bottom w:val="none" w:sz="0" w:space="0" w:color="auto"/>
                        <w:right w:val="none" w:sz="0" w:space="0" w:color="auto"/>
                      </w:divBdr>
                      <w:divsChild>
                        <w:div w:id="15956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66634">
      <w:bodyDiv w:val="1"/>
      <w:marLeft w:val="0"/>
      <w:marRight w:val="0"/>
      <w:marTop w:val="0"/>
      <w:marBottom w:val="0"/>
      <w:divBdr>
        <w:top w:val="none" w:sz="0" w:space="0" w:color="auto"/>
        <w:left w:val="none" w:sz="0" w:space="0" w:color="auto"/>
        <w:bottom w:val="none" w:sz="0" w:space="0" w:color="auto"/>
        <w:right w:val="none" w:sz="0" w:space="0" w:color="auto"/>
      </w:divBdr>
      <w:divsChild>
        <w:div w:id="1819767519">
          <w:marLeft w:val="0"/>
          <w:marRight w:val="0"/>
          <w:marTop w:val="0"/>
          <w:marBottom w:val="0"/>
          <w:divBdr>
            <w:top w:val="none" w:sz="0" w:space="0" w:color="auto"/>
            <w:left w:val="none" w:sz="0" w:space="0" w:color="auto"/>
            <w:bottom w:val="none" w:sz="0" w:space="0" w:color="auto"/>
            <w:right w:val="none" w:sz="0" w:space="0" w:color="auto"/>
          </w:divBdr>
          <w:divsChild>
            <w:div w:id="1251893534">
              <w:marLeft w:val="0"/>
              <w:marRight w:val="0"/>
              <w:marTop w:val="0"/>
              <w:marBottom w:val="0"/>
              <w:divBdr>
                <w:top w:val="none" w:sz="0" w:space="0" w:color="auto"/>
                <w:left w:val="none" w:sz="0" w:space="0" w:color="auto"/>
                <w:bottom w:val="none" w:sz="0" w:space="0" w:color="auto"/>
                <w:right w:val="none" w:sz="0" w:space="0" w:color="auto"/>
              </w:divBdr>
              <w:divsChild>
                <w:div w:id="1123571687">
                  <w:marLeft w:val="0"/>
                  <w:marRight w:val="0"/>
                  <w:marTop w:val="0"/>
                  <w:marBottom w:val="0"/>
                  <w:divBdr>
                    <w:top w:val="none" w:sz="0" w:space="0" w:color="auto"/>
                    <w:left w:val="none" w:sz="0" w:space="0" w:color="auto"/>
                    <w:bottom w:val="none" w:sz="0" w:space="0" w:color="auto"/>
                    <w:right w:val="none" w:sz="0" w:space="0" w:color="auto"/>
                  </w:divBdr>
                  <w:divsChild>
                    <w:div w:id="959192531">
                      <w:marLeft w:val="0"/>
                      <w:marRight w:val="0"/>
                      <w:marTop w:val="0"/>
                      <w:marBottom w:val="0"/>
                      <w:divBdr>
                        <w:top w:val="none" w:sz="0" w:space="0" w:color="auto"/>
                        <w:left w:val="none" w:sz="0" w:space="0" w:color="auto"/>
                        <w:bottom w:val="none" w:sz="0" w:space="0" w:color="auto"/>
                        <w:right w:val="none" w:sz="0" w:space="0" w:color="auto"/>
                      </w:divBdr>
                      <w:divsChild>
                        <w:div w:id="9996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61610">
      <w:bodyDiv w:val="1"/>
      <w:marLeft w:val="0"/>
      <w:marRight w:val="0"/>
      <w:marTop w:val="0"/>
      <w:marBottom w:val="0"/>
      <w:divBdr>
        <w:top w:val="none" w:sz="0" w:space="0" w:color="auto"/>
        <w:left w:val="none" w:sz="0" w:space="0" w:color="auto"/>
        <w:bottom w:val="none" w:sz="0" w:space="0" w:color="auto"/>
        <w:right w:val="none" w:sz="0" w:space="0" w:color="auto"/>
      </w:divBdr>
      <w:divsChild>
        <w:div w:id="188417441">
          <w:marLeft w:val="0"/>
          <w:marRight w:val="0"/>
          <w:marTop w:val="0"/>
          <w:marBottom w:val="0"/>
          <w:divBdr>
            <w:top w:val="none" w:sz="0" w:space="0" w:color="auto"/>
            <w:left w:val="none" w:sz="0" w:space="0" w:color="auto"/>
            <w:bottom w:val="none" w:sz="0" w:space="0" w:color="auto"/>
            <w:right w:val="none" w:sz="0" w:space="0" w:color="auto"/>
          </w:divBdr>
          <w:divsChild>
            <w:div w:id="1541281363">
              <w:marLeft w:val="0"/>
              <w:marRight w:val="0"/>
              <w:marTop w:val="0"/>
              <w:marBottom w:val="0"/>
              <w:divBdr>
                <w:top w:val="none" w:sz="0" w:space="0" w:color="auto"/>
                <w:left w:val="none" w:sz="0" w:space="0" w:color="auto"/>
                <w:bottom w:val="none" w:sz="0" w:space="0" w:color="auto"/>
                <w:right w:val="none" w:sz="0" w:space="0" w:color="auto"/>
              </w:divBdr>
              <w:divsChild>
                <w:div w:id="1562207855">
                  <w:marLeft w:val="0"/>
                  <w:marRight w:val="0"/>
                  <w:marTop w:val="0"/>
                  <w:marBottom w:val="0"/>
                  <w:divBdr>
                    <w:top w:val="none" w:sz="0" w:space="0" w:color="auto"/>
                    <w:left w:val="none" w:sz="0" w:space="0" w:color="auto"/>
                    <w:bottom w:val="none" w:sz="0" w:space="0" w:color="auto"/>
                    <w:right w:val="none" w:sz="0" w:space="0" w:color="auto"/>
                  </w:divBdr>
                  <w:divsChild>
                    <w:div w:id="263614130">
                      <w:marLeft w:val="0"/>
                      <w:marRight w:val="0"/>
                      <w:marTop w:val="0"/>
                      <w:marBottom w:val="0"/>
                      <w:divBdr>
                        <w:top w:val="none" w:sz="0" w:space="0" w:color="auto"/>
                        <w:left w:val="none" w:sz="0" w:space="0" w:color="auto"/>
                        <w:bottom w:val="none" w:sz="0" w:space="0" w:color="auto"/>
                        <w:right w:val="none" w:sz="0" w:space="0" w:color="auto"/>
                      </w:divBdr>
                      <w:divsChild>
                        <w:div w:id="8618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3177">
      <w:bodyDiv w:val="1"/>
      <w:marLeft w:val="0"/>
      <w:marRight w:val="0"/>
      <w:marTop w:val="0"/>
      <w:marBottom w:val="0"/>
      <w:divBdr>
        <w:top w:val="none" w:sz="0" w:space="0" w:color="auto"/>
        <w:left w:val="none" w:sz="0" w:space="0" w:color="auto"/>
        <w:bottom w:val="none" w:sz="0" w:space="0" w:color="auto"/>
        <w:right w:val="none" w:sz="0" w:space="0" w:color="auto"/>
      </w:divBdr>
      <w:divsChild>
        <w:div w:id="2123915001">
          <w:marLeft w:val="0"/>
          <w:marRight w:val="0"/>
          <w:marTop w:val="0"/>
          <w:marBottom w:val="0"/>
          <w:divBdr>
            <w:top w:val="none" w:sz="0" w:space="0" w:color="auto"/>
            <w:left w:val="none" w:sz="0" w:space="0" w:color="auto"/>
            <w:bottom w:val="none" w:sz="0" w:space="0" w:color="auto"/>
            <w:right w:val="none" w:sz="0" w:space="0" w:color="auto"/>
          </w:divBdr>
          <w:divsChild>
            <w:div w:id="1389183054">
              <w:marLeft w:val="0"/>
              <w:marRight w:val="0"/>
              <w:marTop w:val="0"/>
              <w:marBottom w:val="0"/>
              <w:divBdr>
                <w:top w:val="none" w:sz="0" w:space="0" w:color="auto"/>
                <w:left w:val="none" w:sz="0" w:space="0" w:color="auto"/>
                <w:bottom w:val="none" w:sz="0" w:space="0" w:color="auto"/>
                <w:right w:val="none" w:sz="0" w:space="0" w:color="auto"/>
              </w:divBdr>
              <w:divsChild>
                <w:div w:id="1333295441">
                  <w:marLeft w:val="0"/>
                  <w:marRight w:val="0"/>
                  <w:marTop w:val="0"/>
                  <w:marBottom w:val="0"/>
                  <w:divBdr>
                    <w:top w:val="none" w:sz="0" w:space="0" w:color="auto"/>
                    <w:left w:val="none" w:sz="0" w:space="0" w:color="auto"/>
                    <w:bottom w:val="none" w:sz="0" w:space="0" w:color="auto"/>
                    <w:right w:val="none" w:sz="0" w:space="0" w:color="auto"/>
                  </w:divBdr>
                  <w:divsChild>
                    <w:div w:id="1242329915">
                      <w:marLeft w:val="0"/>
                      <w:marRight w:val="0"/>
                      <w:marTop w:val="0"/>
                      <w:marBottom w:val="0"/>
                      <w:divBdr>
                        <w:top w:val="none" w:sz="0" w:space="0" w:color="auto"/>
                        <w:left w:val="none" w:sz="0" w:space="0" w:color="auto"/>
                        <w:bottom w:val="none" w:sz="0" w:space="0" w:color="auto"/>
                        <w:right w:val="none" w:sz="0" w:space="0" w:color="auto"/>
                      </w:divBdr>
                      <w:divsChild>
                        <w:div w:id="2007711357">
                          <w:marLeft w:val="0"/>
                          <w:marRight w:val="0"/>
                          <w:marTop w:val="0"/>
                          <w:marBottom w:val="0"/>
                          <w:divBdr>
                            <w:top w:val="none" w:sz="0" w:space="0" w:color="auto"/>
                            <w:left w:val="none" w:sz="0" w:space="0" w:color="auto"/>
                            <w:bottom w:val="none" w:sz="0" w:space="0" w:color="auto"/>
                            <w:right w:val="none" w:sz="0" w:space="0" w:color="auto"/>
                          </w:divBdr>
                          <w:divsChild>
                            <w:div w:id="17253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787930">
      <w:bodyDiv w:val="1"/>
      <w:marLeft w:val="0"/>
      <w:marRight w:val="0"/>
      <w:marTop w:val="0"/>
      <w:marBottom w:val="0"/>
      <w:divBdr>
        <w:top w:val="none" w:sz="0" w:space="0" w:color="auto"/>
        <w:left w:val="none" w:sz="0" w:space="0" w:color="auto"/>
        <w:bottom w:val="none" w:sz="0" w:space="0" w:color="auto"/>
        <w:right w:val="none" w:sz="0" w:space="0" w:color="auto"/>
      </w:divBdr>
      <w:divsChild>
        <w:div w:id="413362821">
          <w:marLeft w:val="0"/>
          <w:marRight w:val="0"/>
          <w:marTop w:val="0"/>
          <w:marBottom w:val="0"/>
          <w:divBdr>
            <w:top w:val="none" w:sz="0" w:space="0" w:color="auto"/>
            <w:left w:val="none" w:sz="0" w:space="0" w:color="auto"/>
            <w:bottom w:val="none" w:sz="0" w:space="0" w:color="auto"/>
            <w:right w:val="none" w:sz="0" w:space="0" w:color="auto"/>
          </w:divBdr>
          <w:divsChild>
            <w:div w:id="400715834">
              <w:marLeft w:val="0"/>
              <w:marRight w:val="0"/>
              <w:marTop w:val="0"/>
              <w:marBottom w:val="0"/>
              <w:divBdr>
                <w:top w:val="none" w:sz="0" w:space="0" w:color="auto"/>
                <w:left w:val="none" w:sz="0" w:space="0" w:color="auto"/>
                <w:bottom w:val="none" w:sz="0" w:space="0" w:color="auto"/>
                <w:right w:val="none" w:sz="0" w:space="0" w:color="auto"/>
              </w:divBdr>
              <w:divsChild>
                <w:div w:id="823471735">
                  <w:marLeft w:val="0"/>
                  <w:marRight w:val="0"/>
                  <w:marTop w:val="0"/>
                  <w:marBottom w:val="0"/>
                  <w:divBdr>
                    <w:top w:val="none" w:sz="0" w:space="0" w:color="auto"/>
                    <w:left w:val="none" w:sz="0" w:space="0" w:color="auto"/>
                    <w:bottom w:val="none" w:sz="0" w:space="0" w:color="auto"/>
                    <w:right w:val="none" w:sz="0" w:space="0" w:color="auto"/>
                  </w:divBdr>
                  <w:divsChild>
                    <w:div w:id="102651611">
                      <w:marLeft w:val="0"/>
                      <w:marRight w:val="0"/>
                      <w:marTop w:val="0"/>
                      <w:marBottom w:val="0"/>
                      <w:divBdr>
                        <w:top w:val="none" w:sz="0" w:space="0" w:color="auto"/>
                        <w:left w:val="none" w:sz="0" w:space="0" w:color="auto"/>
                        <w:bottom w:val="none" w:sz="0" w:space="0" w:color="auto"/>
                        <w:right w:val="none" w:sz="0" w:space="0" w:color="auto"/>
                      </w:divBdr>
                      <w:divsChild>
                        <w:div w:id="5430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642754">
      <w:bodyDiv w:val="1"/>
      <w:marLeft w:val="0"/>
      <w:marRight w:val="0"/>
      <w:marTop w:val="0"/>
      <w:marBottom w:val="0"/>
      <w:divBdr>
        <w:top w:val="none" w:sz="0" w:space="0" w:color="auto"/>
        <w:left w:val="none" w:sz="0" w:space="0" w:color="auto"/>
        <w:bottom w:val="single" w:sz="6" w:space="15" w:color="C0C0C0"/>
        <w:right w:val="none" w:sz="0" w:space="0" w:color="auto"/>
      </w:divBdr>
      <w:divsChild>
        <w:div w:id="1285305975">
          <w:marLeft w:val="0"/>
          <w:marRight w:val="0"/>
          <w:marTop w:val="0"/>
          <w:marBottom w:val="0"/>
          <w:divBdr>
            <w:top w:val="none" w:sz="0" w:space="0" w:color="auto"/>
            <w:left w:val="none" w:sz="0" w:space="0" w:color="auto"/>
            <w:bottom w:val="single" w:sz="6" w:space="15" w:color="C0C0C0"/>
            <w:right w:val="none" w:sz="0" w:space="0" w:color="auto"/>
          </w:divBdr>
          <w:divsChild>
            <w:div w:id="1753315322">
              <w:marLeft w:val="0"/>
              <w:marRight w:val="0"/>
              <w:marTop w:val="150"/>
              <w:marBottom w:val="300"/>
              <w:divBdr>
                <w:top w:val="none" w:sz="0" w:space="0" w:color="auto"/>
                <w:left w:val="none" w:sz="0" w:space="0" w:color="auto"/>
                <w:bottom w:val="none" w:sz="0" w:space="0" w:color="auto"/>
                <w:right w:val="none" w:sz="0" w:space="0" w:color="auto"/>
              </w:divBdr>
              <w:divsChild>
                <w:div w:id="1676876638">
                  <w:marLeft w:val="0"/>
                  <w:marRight w:val="0"/>
                  <w:marTop w:val="0"/>
                  <w:marBottom w:val="300"/>
                  <w:divBdr>
                    <w:top w:val="none" w:sz="0" w:space="0" w:color="auto"/>
                    <w:left w:val="none" w:sz="0" w:space="0" w:color="auto"/>
                    <w:bottom w:val="none" w:sz="0" w:space="0" w:color="auto"/>
                    <w:right w:val="none" w:sz="0" w:space="0" w:color="auto"/>
                  </w:divBdr>
                  <w:divsChild>
                    <w:div w:id="909031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8829657">
      <w:bodyDiv w:val="1"/>
      <w:marLeft w:val="0"/>
      <w:marRight w:val="0"/>
      <w:marTop w:val="0"/>
      <w:marBottom w:val="0"/>
      <w:divBdr>
        <w:top w:val="none" w:sz="0" w:space="0" w:color="auto"/>
        <w:left w:val="none" w:sz="0" w:space="0" w:color="auto"/>
        <w:bottom w:val="none" w:sz="0" w:space="0" w:color="auto"/>
        <w:right w:val="none" w:sz="0" w:space="0" w:color="auto"/>
      </w:divBdr>
      <w:divsChild>
        <w:div w:id="192353018">
          <w:marLeft w:val="0"/>
          <w:marRight w:val="0"/>
          <w:marTop w:val="0"/>
          <w:marBottom w:val="0"/>
          <w:divBdr>
            <w:top w:val="none" w:sz="0" w:space="0" w:color="auto"/>
            <w:left w:val="none" w:sz="0" w:space="0" w:color="auto"/>
            <w:bottom w:val="none" w:sz="0" w:space="0" w:color="auto"/>
            <w:right w:val="none" w:sz="0" w:space="0" w:color="auto"/>
          </w:divBdr>
          <w:divsChild>
            <w:div w:id="1070809670">
              <w:marLeft w:val="0"/>
              <w:marRight w:val="0"/>
              <w:marTop w:val="0"/>
              <w:marBottom w:val="0"/>
              <w:divBdr>
                <w:top w:val="none" w:sz="0" w:space="0" w:color="auto"/>
                <w:left w:val="none" w:sz="0" w:space="0" w:color="auto"/>
                <w:bottom w:val="none" w:sz="0" w:space="0" w:color="auto"/>
                <w:right w:val="none" w:sz="0" w:space="0" w:color="auto"/>
              </w:divBdr>
              <w:divsChild>
                <w:div w:id="1891188021">
                  <w:marLeft w:val="0"/>
                  <w:marRight w:val="0"/>
                  <w:marTop w:val="0"/>
                  <w:marBottom w:val="0"/>
                  <w:divBdr>
                    <w:top w:val="none" w:sz="0" w:space="0" w:color="auto"/>
                    <w:left w:val="none" w:sz="0" w:space="0" w:color="auto"/>
                    <w:bottom w:val="none" w:sz="0" w:space="0" w:color="auto"/>
                    <w:right w:val="none" w:sz="0" w:space="0" w:color="auto"/>
                  </w:divBdr>
                  <w:divsChild>
                    <w:div w:id="696855952">
                      <w:marLeft w:val="0"/>
                      <w:marRight w:val="0"/>
                      <w:marTop w:val="0"/>
                      <w:marBottom w:val="0"/>
                      <w:divBdr>
                        <w:top w:val="none" w:sz="0" w:space="0" w:color="auto"/>
                        <w:left w:val="none" w:sz="0" w:space="0" w:color="auto"/>
                        <w:bottom w:val="none" w:sz="0" w:space="0" w:color="auto"/>
                        <w:right w:val="none" w:sz="0" w:space="0" w:color="auto"/>
                      </w:divBdr>
                      <w:divsChild>
                        <w:div w:id="516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11654">
      <w:bodyDiv w:val="1"/>
      <w:marLeft w:val="0"/>
      <w:marRight w:val="0"/>
      <w:marTop w:val="0"/>
      <w:marBottom w:val="0"/>
      <w:divBdr>
        <w:top w:val="none" w:sz="0" w:space="0" w:color="auto"/>
        <w:left w:val="none" w:sz="0" w:space="0" w:color="auto"/>
        <w:bottom w:val="none" w:sz="0" w:space="0" w:color="auto"/>
        <w:right w:val="none" w:sz="0" w:space="0" w:color="auto"/>
      </w:divBdr>
      <w:divsChild>
        <w:div w:id="545069345">
          <w:marLeft w:val="0"/>
          <w:marRight w:val="0"/>
          <w:marTop w:val="0"/>
          <w:marBottom w:val="0"/>
          <w:divBdr>
            <w:top w:val="none" w:sz="0" w:space="0" w:color="auto"/>
            <w:left w:val="none" w:sz="0" w:space="0" w:color="auto"/>
            <w:bottom w:val="none" w:sz="0" w:space="0" w:color="auto"/>
            <w:right w:val="none" w:sz="0" w:space="0" w:color="auto"/>
          </w:divBdr>
          <w:divsChild>
            <w:div w:id="728575784">
              <w:marLeft w:val="0"/>
              <w:marRight w:val="0"/>
              <w:marTop w:val="0"/>
              <w:marBottom w:val="0"/>
              <w:divBdr>
                <w:top w:val="none" w:sz="0" w:space="0" w:color="auto"/>
                <w:left w:val="none" w:sz="0" w:space="0" w:color="auto"/>
                <w:bottom w:val="none" w:sz="0" w:space="0" w:color="auto"/>
                <w:right w:val="none" w:sz="0" w:space="0" w:color="auto"/>
              </w:divBdr>
              <w:divsChild>
                <w:div w:id="1012804268">
                  <w:marLeft w:val="0"/>
                  <w:marRight w:val="0"/>
                  <w:marTop w:val="0"/>
                  <w:marBottom w:val="0"/>
                  <w:divBdr>
                    <w:top w:val="none" w:sz="0" w:space="0" w:color="auto"/>
                    <w:left w:val="none" w:sz="0" w:space="0" w:color="auto"/>
                    <w:bottom w:val="none" w:sz="0" w:space="0" w:color="auto"/>
                    <w:right w:val="none" w:sz="0" w:space="0" w:color="auto"/>
                  </w:divBdr>
                  <w:divsChild>
                    <w:div w:id="674652171">
                      <w:marLeft w:val="0"/>
                      <w:marRight w:val="0"/>
                      <w:marTop w:val="0"/>
                      <w:marBottom w:val="0"/>
                      <w:divBdr>
                        <w:top w:val="none" w:sz="0" w:space="0" w:color="auto"/>
                        <w:left w:val="none" w:sz="0" w:space="0" w:color="auto"/>
                        <w:bottom w:val="none" w:sz="0" w:space="0" w:color="auto"/>
                        <w:right w:val="none" w:sz="0" w:space="0" w:color="auto"/>
                      </w:divBdr>
                      <w:divsChild>
                        <w:div w:id="14617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12500">
      <w:bodyDiv w:val="1"/>
      <w:marLeft w:val="0"/>
      <w:marRight w:val="0"/>
      <w:marTop w:val="0"/>
      <w:marBottom w:val="0"/>
      <w:divBdr>
        <w:top w:val="none" w:sz="0" w:space="0" w:color="auto"/>
        <w:left w:val="none" w:sz="0" w:space="0" w:color="auto"/>
        <w:bottom w:val="none" w:sz="0" w:space="0" w:color="auto"/>
        <w:right w:val="none" w:sz="0" w:space="0" w:color="auto"/>
      </w:divBdr>
      <w:divsChild>
        <w:div w:id="1787504413">
          <w:marLeft w:val="0"/>
          <w:marRight w:val="0"/>
          <w:marTop w:val="0"/>
          <w:marBottom w:val="0"/>
          <w:divBdr>
            <w:top w:val="none" w:sz="0" w:space="0" w:color="auto"/>
            <w:left w:val="none" w:sz="0" w:space="0" w:color="auto"/>
            <w:bottom w:val="none" w:sz="0" w:space="0" w:color="auto"/>
            <w:right w:val="none" w:sz="0" w:space="0" w:color="auto"/>
          </w:divBdr>
          <w:divsChild>
            <w:div w:id="1025908904">
              <w:marLeft w:val="0"/>
              <w:marRight w:val="0"/>
              <w:marTop w:val="0"/>
              <w:marBottom w:val="0"/>
              <w:divBdr>
                <w:top w:val="none" w:sz="0" w:space="0" w:color="auto"/>
                <w:left w:val="none" w:sz="0" w:space="0" w:color="auto"/>
                <w:bottom w:val="none" w:sz="0" w:space="0" w:color="auto"/>
                <w:right w:val="none" w:sz="0" w:space="0" w:color="auto"/>
              </w:divBdr>
              <w:divsChild>
                <w:div w:id="1714571494">
                  <w:marLeft w:val="0"/>
                  <w:marRight w:val="0"/>
                  <w:marTop w:val="0"/>
                  <w:marBottom w:val="0"/>
                  <w:divBdr>
                    <w:top w:val="none" w:sz="0" w:space="0" w:color="auto"/>
                    <w:left w:val="none" w:sz="0" w:space="0" w:color="auto"/>
                    <w:bottom w:val="none" w:sz="0" w:space="0" w:color="auto"/>
                    <w:right w:val="none" w:sz="0" w:space="0" w:color="auto"/>
                  </w:divBdr>
                  <w:divsChild>
                    <w:div w:id="1039208148">
                      <w:marLeft w:val="0"/>
                      <w:marRight w:val="0"/>
                      <w:marTop w:val="0"/>
                      <w:marBottom w:val="0"/>
                      <w:divBdr>
                        <w:top w:val="none" w:sz="0" w:space="0" w:color="auto"/>
                        <w:left w:val="none" w:sz="0" w:space="0" w:color="auto"/>
                        <w:bottom w:val="none" w:sz="0" w:space="0" w:color="auto"/>
                        <w:right w:val="none" w:sz="0" w:space="0" w:color="auto"/>
                      </w:divBdr>
                      <w:divsChild>
                        <w:div w:id="1937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303398">
      <w:bodyDiv w:val="1"/>
      <w:marLeft w:val="0"/>
      <w:marRight w:val="0"/>
      <w:marTop w:val="0"/>
      <w:marBottom w:val="0"/>
      <w:divBdr>
        <w:top w:val="none" w:sz="0" w:space="0" w:color="auto"/>
        <w:left w:val="none" w:sz="0" w:space="0" w:color="auto"/>
        <w:bottom w:val="none" w:sz="0" w:space="0" w:color="auto"/>
        <w:right w:val="none" w:sz="0" w:space="0" w:color="auto"/>
      </w:divBdr>
      <w:divsChild>
        <w:div w:id="211693405">
          <w:marLeft w:val="0"/>
          <w:marRight w:val="0"/>
          <w:marTop w:val="0"/>
          <w:marBottom w:val="0"/>
          <w:divBdr>
            <w:top w:val="none" w:sz="0" w:space="0" w:color="auto"/>
            <w:left w:val="none" w:sz="0" w:space="0" w:color="auto"/>
            <w:bottom w:val="none" w:sz="0" w:space="0" w:color="auto"/>
            <w:right w:val="none" w:sz="0" w:space="0" w:color="auto"/>
          </w:divBdr>
          <w:divsChild>
            <w:div w:id="1215659848">
              <w:marLeft w:val="0"/>
              <w:marRight w:val="0"/>
              <w:marTop w:val="0"/>
              <w:marBottom w:val="0"/>
              <w:divBdr>
                <w:top w:val="none" w:sz="0" w:space="0" w:color="auto"/>
                <w:left w:val="none" w:sz="0" w:space="0" w:color="auto"/>
                <w:bottom w:val="none" w:sz="0" w:space="0" w:color="auto"/>
                <w:right w:val="none" w:sz="0" w:space="0" w:color="auto"/>
              </w:divBdr>
              <w:divsChild>
                <w:div w:id="274219992">
                  <w:marLeft w:val="0"/>
                  <w:marRight w:val="0"/>
                  <w:marTop w:val="0"/>
                  <w:marBottom w:val="0"/>
                  <w:divBdr>
                    <w:top w:val="none" w:sz="0" w:space="0" w:color="auto"/>
                    <w:left w:val="none" w:sz="0" w:space="0" w:color="auto"/>
                    <w:bottom w:val="none" w:sz="0" w:space="0" w:color="auto"/>
                    <w:right w:val="none" w:sz="0" w:space="0" w:color="auto"/>
                  </w:divBdr>
                  <w:divsChild>
                    <w:div w:id="1768233839">
                      <w:marLeft w:val="0"/>
                      <w:marRight w:val="0"/>
                      <w:marTop w:val="0"/>
                      <w:marBottom w:val="0"/>
                      <w:divBdr>
                        <w:top w:val="none" w:sz="0" w:space="0" w:color="auto"/>
                        <w:left w:val="none" w:sz="0" w:space="0" w:color="auto"/>
                        <w:bottom w:val="none" w:sz="0" w:space="0" w:color="auto"/>
                        <w:right w:val="none" w:sz="0" w:space="0" w:color="auto"/>
                      </w:divBdr>
                      <w:divsChild>
                        <w:div w:id="1024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5993">
      <w:bodyDiv w:val="1"/>
      <w:marLeft w:val="0"/>
      <w:marRight w:val="0"/>
      <w:marTop w:val="0"/>
      <w:marBottom w:val="0"/>
      <w:divBdr>
        <w:top w:val="none" w:sz="0" w:space="0" w:color="auto"/>
        <w:left w:val="none" w:sz="0" w:space="0" w:color="auto"/>
        <w:bottom w:val="none" w:sz="0" w:space="0" w:color="auto"/>
        <w:right w:val="none" w:sz="0" w:space="0" w:color="auto"/>
      </w:divBdr>
      <w:divsChild>
        <w:div w:id="324745270">
          <w:marLeft w:val="0"/>
          <w:marRight w:val="0"/>
          <w:marTop w:val="0"/>
          <w:marBottom w:val="0"/>
          <w:divBdr>
            <w:top w:val="none" w:sz="0" w:space="0" w:color="auto"/>
            <w:left w:val="none" w:sz="0" w:space="0" w:color="auto"/>
            <w:bottom w:val="none" w:sz="0" w:space="0" w:color="auto"/>
            <w:right w:val="none" w:sz="0" w:space="0" w:color="auto"/>
          </w:divBdr>
          <w:divsChild>
            <w:div w:id="1080565809">
              <w:marLeft w:val="0"/>
              <w:marRight w:val="0"/>
              <w:marTop w:val="0"/>
              <w:marBottom w:val="0"/>
              <w:divBdr>
                <w:top w:val="none" w:sz="0" w:space="0" w:color="auto"/>
                <w:left w:val="none" w:sz="0" w:space="0" w:color="auto"/>
                <w:bottom w:val="none" w:sz="0" w:space="0" w:color="auto"/>
                <w:right w:val="none" w:sz="0" w:space="0" w:color="auto"/>
              </w:divBdr>
              <w:divsChild>
                <w:div w:id="1297830739">
                  <w:marLeft w:val="0"/>
                  <w:marRight w:val="0"/>
                  <w:marTop w:val="0"/>
                  <w:marBottom w:val="0"/>
                  <w:divBdr>
                    <w:top w:val="none" w:sz="0" w:space="0" w:color="auto"/>
                    <w:left w:val="none" w:sz="0" w:space="0" w:color="auto"/>
                    <w:bottom w:val="none" w:sz="0" w:space="0" w:color="auto"/>
                    <w:right w:val="none" w:sz="0" w:space="0" w:color="auto"/>
                  </w:divBdr>
                  <w:divsChild>
                    <w:div w:id="1922369398">
                      <w:marLeft w:val="0"/>
                      <w:marRight w:val="0"/>
                      <w:marTop w:val="0"/>
                      <w:marBottom w:val="0"/>
                      <w:divBdr>
                        <w:top w:val="none" w:sz="0" w:space="0" w:color="auto"/>
                        <w:left w:val="none" w:sz="0" w:space="0" w:color="auto"/>
                        <w:bottom w:val="none" w:sz="0" w:space="0" w:color="auto"/>
                        <w:right w:val="none" w:sz="0" w:space="0" w:color="auto"/>
                      </w:divBdr>
                      <w:divsChild>
                        <w:div w:id="4216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93246">
      <w:bodyDiv w:val="1"/>
      <w:marLeft w:val="0"/>
      <w:marRight w:val="0"/>
      <w:marTop w:val="0"/>
      <w:marBottom w:val="0"/>
      <w:divBdr>
        <w:top w:val="none" w:sz="0" w:space="0" w:color="auto"/>
        <w:left w:val="none" w:sz="0" w:space="0" w:color="auto"/>
        <w:bottom w:val="none" w:sz="0" w:space="0" w:color="auto"/>
        <w:right w:val="none" w:sz="0" w:space="0" w:color="auto"/>
      </w:divBdr>
      <w:divsChild>
        <w:div w:id="762801183">
          <w:marLeft w:val="0"/>
          <w:marRight w:val="0"/>
          <w:marTop w:val="0"/>
          <w:marBottom w:val="0"/>
          <w:divBdr>
            <w:top w:val="none" w:sz="0" w:space="0" w:color="auto"/>
            <w:left w:val="none" w:sz="0" w:space="0" w:color="auto"/>
            <w:bottom w:val="none" w:sz="0" w:space="0" w:color="auto"/>
            <w:right w:val="none" w:sz="0" w:space="0" w:color="auto"/>
          </w:divBdr>
          <w:divsChild>
            <w:div w:id="540170220">
              <w:marLeft w:val="0"/>
              <w:marRight w:val="0"/>
              <w:marTop w:val="0"/>
              <w:marBottom w:val="0"/>
              <w:divBdr>
                <w:top w:val="none" w:sz="0" w:space="0" w:color="auto"/>
                <w:left w:val="none" w:sz="0" w:space="0" w:color="auto"/>
                <w:bottom w:val="none" w:sz="0" w:space="0" w:color="auto"/>
                <w:right w:val="none" w:sz="0" w:space="0" w:color="auto"/>
              </w:divBdr>
              <w:divsChild>
                <w:div w:id="1814132308">
                  <w:marLeft w:val="0"/>
                  <w:marRight w:val="0"/>
                  <w:marTop w:val="0"/>
                  <w:marBottom w:val="0"/>
                  <w:divBdr>
                    <w:top w:val="none" w:sz="0" w:space="0" w:color="auto"/>
                    <w:left w:val="none" w:sz="0" w:space="0" w:color="auto"/>
                    <w:bottom w:val="none" w:sz="0" w:space="0" w:color="auto"/>
                    <w:right w:val="none" w:sz="0" w:space="0" w:color="auto"/>
                  </w:divBdr>
                  <w:divsChild>
                    <w:div w:id="1342388708">
                      <w:marLeft w:val="0"/>
                      <w:marRight w:val="0"/>
                      <w:marTop w:val="0"/>
                      <w:marBottom w:val="0"/>
                      <w:divBdr>
                        <w:top w:val="none" w:sz="0" w:space="0" w:color="auto"/>
                        <w:left w:val="none" w:sz="0" w:space="0" w:color="auto"/>
                        <w:bottom w:val="none" w:sz="0" w:space="0" w:color="auto"/>
                        <w:right w:val="none" w:sz="0" w:space="0" w:color="auto"/>
                      </w:divBdr>
                      <w:divsChild>
                        <w:div w:id="15651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5951">
      <w:bodyDiv w:val="1"/>
      <w:marLeft w:val="0"/>
      <w:marRight w:val="0"/>
      <w:marTop w:val="0"/>
      <w:marBottom w:val="0"/>
      <w:divBdr>
        <w:top w:val="none" w:sz="0" w:space="0" w:color="auto"/>
        <w:left w:val="none" w:sz="0" w:space="0" w:color="auto"/>
        <w:bottom w:val="none" w:sz="0" w:space="0" w:color="auto"/>
        <w:right w:val="none" w:sz="0" w:space="0" w:color="auto"/>
      </w:divBdr>
      <w:divsChild>
        <w:div w:id="2056270792">
          <w:marLeft w:val="0"/>
          <w:marRight w:val="0"/>
          <w:marTop w:val="0"/>
          <w:marBottom w:val="0"/>
          <w:divBdr>
            <w:top w:val="none" w:sz="0" w:space="0" w:color="auto"/>
            <w:left w:val="none" w:sz="0" w:space="0" w:color="auto"/>
            <w:bottom w:val="none" w:sz="0" w:space="0" w:color="auto"/>
            <w:right w:val="none" w:sz="0" w:space="0" w:color="auto"/>
          </w:divBdr>
          <w:divsChild>
            <w:div w:id="892233962">
              <w:marLeft w:val="0"/>
              <w:marRight w:val="0"/>
              <w:marTop w:val="0"/>
              <w:marBottom w:val="0"/>
              <w:divBdr>
                <w:top w:val="none" w:sz="0" w:space="0" w:color="auto"/>
                <w:left w:val="none" w:sz="0" w:space="0" w:color="auto"/>
                <w:bottom w:val="none" w:sz="0" w:space="0" w:color="auto"/>
                <w:right w:val="none" w:sz="0" w:space="0" w:color="auto"/>
              </w:divBdr>
              <w:divsChild>
                <w:div w:id="611742042">
                  <w:marLeft w:val="0"/>
                  <w:marRight w:val="0"/>
                  <w:marTop w:val="0"/>
                  <w:marBottom w:val="0"/>
                  <w:divBdr>
                    <w:top w:val="none" w:sz="0" w:space="0" w:color="auto"/>
                    <w:left w:val="none" w:sz="0" w:space="0" w:color="auto"/>
                    <w:bottom w:val="none" w:sz="0" w:space="0" w:color="auto"/>
                    <w:right w:val="none" w:sz="0" w:space="0" w:color="auto"/>
                  </w:divBdr>
                  <w:divsChild>
                    <w:div w:id="1287350180">
                      <w:marLeft w:val="0"/>
                      <w:marRight w:val="0"/>
                      <w:marTop w:val="0"/>
                      <w:marBottom w:val="0"/>
                      <w:divBdr>
                        <w:top w:val="none" w:sz="0" w:space="0" w:color="auto"/>
                        <w:left w:val="none" w:sz="0" w:space="0" w:color="auto"/>
                        <w:bottom w:val="none" w:sz="0" w:space="0" w:color="auto"/>
                        <w:right w:val="none" w:sz="0" w:space="0" w:color="auto"/>
                      </w:divBdr>
                      <w:divsChild>
                        <w:div w:id="405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465292">
      <w:bodyDiv w:val="1"/>
      <w:marLeft w:val="0"/>
      <w:marRight w:val="0"/>
      <w:marTop w:val="0"/>
      <w:marBottom w:val="0"/>
      <w:divBdr>
        <w:top w:val="none" w:sz="0" w:space="0" w:color="auto"/>
        <w:left w:val="none" w:sz="0" w:space="0" w:color="auto"/>
        <w:bottom w:val="none" w:sz="0" w:space="0" w:color="auto"/>
        <w:right w:val="none" w:sz="0" w:space="0" w:color="auto"/>
      </w:divBdr>
      <w:divsChild>
        <w:div w:id="1214124530">
          <w:marLeft w:val="0"/>
          <w:marRight w:val="0"/>
          <w:marTop w:val="0"/>
          <w:marBottom w:val="0"/>
          <w:divBdr>
            <w:top w:val="none" w:sz="0" w:space="0" w:color="auto"/>
            <w:left w:val="none" w:sz="0" w:space="0" w:color="auto"/>
            <w:bottom w:val="none" w:sz="0" w:space="0" w:color="auto"/>
            <w:right w:val="none" w:sz="0" w:space="0" w:color="auto"/>
          </w:divBdr>
          <w:divsChild>
            <w:div w:id="1064139626">
              <w:marLeft w:val="0"/>
              <w:marRight w:val="0"/>
              <w:marTop w:val="0"/>
              <w:marBottom w:val="0"/>
              <w:divBdr>
                <w:top w:val="none" w:sz="0" w:space="0" w:color="auto"/>
                <w:left w:val="none" w:sz="0" w:space="0" w:color="auto"/>
                <w:bottom w:val="none" w:sz="0" w:space="0" w:color="auto"/>
                <w:right w:val="none" w:sz="0" w:space="0" w:color="auto"/>
              </w:divBdr>
              <w:divsChild>
                <w:div w:id="1672567432">
                  <w:marLeft w:val="0"/>
                  <w:marRight w:val="0"/>
                  <w:marTop w:val="0"/>
                  <w:marBottom w:val="0"/>
                  <w:divBdr>
                    <w:top w:val="none" w:sz="0" w:space="0" w:color="auto"/>
                    <w:left w:val="none" w:sz="0" w:space="0" w:color="auto"/>
                    <w:bottom w:val="none" w:sz="0" w:space="0" w:color="auto"/>
                    <w:right w:val="none" w:sz="0" w:space="0" w:color="auto"/>
                  </w:divBdr>
                  <w:divsChild>
                    <w:div w:id="207306882">
                      <w:marLeft w:val="0"/>
                      <w:marRight w:val="0"/>
                      <w:marTop w:val="0"/>
                      <w:marBottom w:val="0"/>
                      <w:divBdr>
                        <w:top w:val="none" w:sz="0" w:space="0" w:color="auto"/>
                        <w:left w:val="none" w:sz="0" w:space="0" w:color="auto"/>
                        <w:bottom w:val="none" w:sz="0" w:space="0" w:color="auto"/>
                        <w:right w:val="none" w:sz="0" w:space="0" w:color="auto"/>
                      </w:divBdr>
                      <w:divsChild>
                        <w:div w:id="14478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587580">
      <w:bodyDiv w:val="1"/>
      <w:marLeft w:val="0"/>
      <w:marRight w:val="0"/>
      <w:marTop w:val="0"/>
      <w:marBottom w:val="0"/>
      <w:divBdr>
        <w:top w:val="none" w:sz="0" w:space="0" w:color="auto"/>
        <w:left w:val="none" w:sz="0" w:space="0" w:color="auto"/>
        <w:bottom w:val="none" w:sz="0" w:space="0" w:color="auto"/>
        <w:right w:val="none" w:sz="0" w:space="0" w:color="auto"/>
      </w:divBdr>
      <w:divsChild>
        <w:div w:id="2104498094">
          <w:marLeft w:val="0"/>
          <w:marRight w:val="0"/>
          <w:marTop w:val="0"/>
          <w:marBottom w:val="0"/>
          <w:divBdr>
            <w:top w:val="none" w:sz="0" w:space="0" w:color="auto"/>
            <w:left w:val="none" w:sz="0" w:space="0" w:color="auto"/>
            <w:bottom w:val="none" w:sz="0" w:space="0" w:color="auto"/>
            <w:right w:val="none" w:sz="0" w:space="0" w:color="auto"/>
          </w:divBdr>
          <w:divsChild>
            <w:div w:id="401946417">
              <w:marLeft w:val="0"/>
              <w:marRight w:val="0"/>
              <w:marTop w:val="0"/>
              <w:marBottom w:val="0"/>
              <w:divBdr>
                <w:top w:val="none" w:sz="0" w:space="0" w:color="auto"/>
                <w:left w:val="none" w:sz="0" w:space="0" w:color="auto"/>
                <w:bottom w:val="none" w:sz="0" w:space="0" w:color="auto"/>
                <w:right w:val="none" w:sz="0" w:space="0" w:color="auto"/>
              </w:divBdr>
              <w:divsChild>
                <w:div w:id="1877112177">
                  <w:marLeft w:val="0"/>
                  <w:marRight w:val="0"/>
                  <w:marTop w:val="0"/>
                  <w:marBottom w:val="0"/>
                  <w:divBdr>
                    <w:top w:val="none" w:sz="0" w:space="0" w:color="auto"/>
                    <w:left w:val="none" w:sz="0" w:space="0" w:color="auto"/>
                    <w:bottom w:val="none" w:sz="0" w:space="0" w:color="auto"/>
                    <w:right w:val="none" w:sz="0" w:space="0" w:color="auto"/>
                  </w:divBdr>
                  <w:divsChild>
                    <w:div w:id="1239560695">
                      <w:marLeft w:val="0"/>
                      <w:marRight w:val="0"/>
                      <w:marTop w:val="0"/>
                      <w:marBottom w:val="0"/>
                      <w:divBdr>
                        <w:top w:val="none" w:sz="0" w:space="0" w:color="auto"/>
                        <w:left w:val="none" w:sz="0" w:space="0" w:color="auto"/>
                        <w:bottom w:val="none" w:sz="0" w:space="0" w:color="auto"/>
                        <w:right w:val="none" w:sz="0" w:space="0" w:color="auto"/>
                      </w:divBdr>
                      <w:divsChild>
                        <w:div w:id="2068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2043">
      <w:bodyDiv w:val="1"/>
      <w:marLeft w:val="0"/>
      <w:marRight w:val="0"/>
      <w:marTop w:val="0"/>
      <w:marBottom w:val="150"/>
      <w:divBdr>
        <w:top w:val="none" w:sz="0" w:space="0" w:color="auto"/>
        <w:left w:val="none" w:sz="0" w:space="0" w:color="auto"/>
        <w:bottom w:val="none" w:sz="0" w:space="0" w:color="auto"/>
        <w:right w:val="none" w:sz="0" w:space="0" w:color="auto"/>
      </w:divBdr>
      <w:divsChild>
        <w:div w:id="911160701">
          <w:marLeft w:val="0"/>
          <w:marRight w:val="0"/>
          <w:marTop w:val="0"/>
          <w:marBottom w:val="0"/>
          <w:divBdr>
            <w:top w:val="none" w:sz="0" w:space="0" w:color="auto"/>
            <w:left w:val="none" w:sz="0" w:space="0" w:color="auto"/>
            <w:bottom w:val="none" w:sz="0" w:space="0" w:color="auto"/>
            <w:right w:val="none" w:sz="0" w:space="0" w:color="auto"/>
          </w:divBdr>
          <w:divsChild>
            <w:div w:id="1545632348">
              <w:marLeft w:val="0"/>
              <w:marRight w:val="0"/>
              <w:marTop w:val="0"/>
              <w:marBottom w:val="0"/>
              <w:divBdr>
                <w:top w:val="none" w:sz="0" w:space="0" w:color="auto"/>
                <w:left w:val="none" w:sz="0" w:space="0" w:color="auto"/>
                <w:bottom w:val="none" w:sz="0" w:space="0" w:color="auto"/>
                <w:right w:val="none" w:sz="0" w:space="0" w:color="auto"/>
              </w:divBdr>
              <w:divsChild>
                <w:div w:id="839734761">
                  <w:marLeft w:val="0"/>
                  <w:marRight w:val="0"/>
                  <w:marTop w:val="0"/>
                  <w:marBottom w:val="0"/>
                  <w:divBdr>
                    <w:top w:val="none" w:sz="0" w:space="0" w:color="auto"/>
                    <w:left w:val="none" w:sz="0" w:space="0" w:color="auto"/>
                    <w:bottom w:val="none" w:sz="0" w:space="0" w:color="auto"/>
                    <w:right w:val="none" w:sz="0" w:space="0" w:color="auto"/>
                  </w:divBdr>
                  <w:divsChild>
                    <w:div w:id="4485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6020">
      <w:bodyDiv w:val="1"/>
      <w:marLeft w:val="0"/>
      <w:marRight w:val="0"/>
      <w:marTop w:val="0"/>
      <w:marBottom w:val="0"/>
      <w:divBdr>
        <w:top w:val="none" w:sz="0" w:space="0" w:color="auto"/>
        <w:left w:val="none" w:sz="0" w:space="0" w:color="auto"/>
        <w:bottom w:val="none" w:sz="0" w:space="0" w:color="auto"/>
        <w:right w:val="none" w:sz="0" w:space="0" w:color="auto"/>
      </w:divBdr>
      <w:divsChild>
        <w:div w:id="1302611356">
          <w:marLeft w:val="0"/>
          <w:marRight w:val="0"/>
          <w:marTop w:val="0"/>
          <w:marBottom w:val="0"/>
          <w:divBdr>
            <w:top w:val="none" w:sz="0" w:space="0" w:color="auto"/>
            <w:left w:val="none" w:sz="0" w:space="0" w:color="auto"/>
            <w:bottom w:val="none" w:sz="0" w:space="0" w:color="auto"/>
            <w:right w:val="none" w:sz="0" w:space="0" w:color="auto"/>
          </w:divBdr>
          <w:divsChild>
            <w:div w:id="146633041">
              <w:marLeft w:val="0"/>
              <w:marRight w:val="0"/>
              <w:marTop w:val="0"/>
              <w:marBottom w:val="0"/>
              <w:divBdr>
                <w:top w:val="none" w:sz="0" w:space="0" w:color="auto"/>
                <w:left w:val="none" w:sz="0" w:space="0" w:color="auto"/>
                <w:bottom w:val="none" w:sz="0" w:space="0" w:color="auto"/>
                <w:right w:val="none" w:sz="0" w:space="0" w:color="auto"/>
              </w:divBdr>
              <w:divsChild>
                <w:div w:id="1196581755">
                  <w:marLeft w:val="0"/>
                  <w:marRight w:val="0"/>
                  <w:marTop w:val="0"/>
                  <w:marBottom w:val="0"/>
                  <w:divBdr>
                    <w:top w:val="none" w:sz="0" w:space="0" w:color="auto"/>
                    <w:left w:val="none" w:sz="0" w:space="0" w:color="auto"/>
                    <w:bottom w:val="none" w:sz="0" w:space="0" w:color="auto"/>
                    <w:right w:val="none" w:sz="0" w:space="0" w:color="auto"/>
                  </w:divBdr>
                  <w:divsChild>
                    <w:div w:id="1497913675">
                      <w:marLeft w:val="0"/>
                      <w:marRight w:val="0"/>
                      <w:marTop w:val="0"/>
                      <w:marBottom w:val="0"/>
                      <w:divBdr>
                        <w:top w:val="none" w:sz="0" w:space="0" w:color="auto"/>
                        <w:left w:val="none" w:sz="0" w:space="0" w:color="auto"/>
                        <w:bottom w:val="none" w:sz="0" w:space="0" w:color="auto"/>
                        <w:right w:val="none" w:sz="0" w:space="0" w:color="auto"/>
                      </w:divBdr>
                      <w:divsChild>
                        <w:div w:id="20964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2422">
      <w:bodyDiv w:val="1"/>
      <w:marLeft w:val="0"/>
      <w:marRight w:val="0"/>
      <w:marTop w:val="45"/>
      <w:marBottom w:val="45"/>
      <w:divBdr>
        <w:top w:val="none" w:sz="0" w:space="0" w:color="auto"/>
        <w:left w:val="none" w:sz="0" w:space="0" w:color="auto"/>
        <w:bottom w:val="none" w:sz="0" w:space="0" w:color="auto"/>
        <w:right w:val="none" w:sz="0" w:space="0" w:color="auto"/>
      </w:divBdr>
      <w:divsChild>
        <w:div w:id="217983069">
          <w:marLeft w:val="0"/>
          <w:marRight w:val="0"/>
          <w:marTop w:val="0"/>
          <w:marBottom w:val="0"/>
          <w:divBdr>
            <w:top w:val="none" w:sz="0" w:space="0" w:color="auto"/>
            <w:left w:val="none" w:sz="0" w:space="0" w:color="auto"/>
            <w:bottom w:val="none" w:sz="0" w:space="0" w:color="auto"/>
            <w:right w:val="none" w:sz="0" w:space="0" w:color="auto"/>
          </w:divBdr>
          <w:divsChild>
            <w:div w:id="2121802998">
              <w:marLeft w:val="0"/>
              <w:marRight w:val="0"/>
              <w:marTop w:val="0"/>
              <w:marBottom w:val="0"/>
              <w:divBdr>
                <w:top w:val="none" w:sz="0" w:space="0" w:color="auto"/>
                <w:left w:val="none" w:sz="0" w:space="0" w:color="auto"/>
                <w:bottom w:val="none" w:sz="0" w:space="0" w:color="auto"/>
                <w:right w:val="none" w:sz="0" w:space="0" w:color="auto"/>
              </w:divBdr>
              <w:divsChild>
                <w:div w:id="1828597203">
                  <w:marLeft w:val="2385"/>
                  <w:marRight w:val="0"/>
                  <w:marTop w:val="1635"/>
                  <w:marBottom w:val="0"/>
                  <w:divBdr>
                    <w:top w:val="none" w:sz="0" w:space="0" w:color="auto"/>
                    <w:left w:val="single" w:sz="6" w:space="0" w:color="D3E1F9"/>
                    <w:bottom w:val="none" w:sz="0" w:space="0" w:color="auto"/>
                    <w:right w:val="none" w:sz="0" w:space="0" w:color="auto"/>
                  </w:divBdr>
                  <w:divsChild>
                    <w:div w:id="794178179">
                      <w:marLeft w:val="0"/>
                      <w:marRight w:val="0"/>
                      <w:marTop w:val="0"/>
                      <w:marBottom w:val="0"/>
                      <w:divBdr>
                        <w:top w:val="none" w:sz="0" w:space="0" w:color="auto"/>
                        <w:left w:val="none" w:sz="0" w:space="0" w:color="auto"/>
                        <w:bottom w:val="none" w:sz="0" w:space="0" w:color="auto"/>
                        <w:right w:val="none" w:sz="0" w:space="0" w:color="auto"/>
                      </w:divBdr>
                      <w:divsChild>
                        <w:div w:id="1208030100">
                          <w:marLeft w:val="0"/>
                          <w:marRight w:val="0"/>
                          <w:marTop w:val="0"/>
                          <w:marBottom w:val="0"/>
                          <w:divBdr>
                            <w:top w:val="none" w:sz="0" w:space="0" w:color="auto"/>
                            <w:left w:val="none" w:sz="0" w:space="0" w:color="auto"/>
                            <w:bottom w:val="none" w:sz="0" w:space="0" w:color="auto"/>
                            <w:right w:val="none" w:sz="0" w:space="0" w:color="auto"/>
                          </w:divBdr>
                          <w:divsChild>
                            <w:div w:id="230316340">
                              <w:marLeft w:val="0"/>
                              <w:marRight w:val="0"/>
                              <w:marTop w:val="0"/>
                              <w:marBottom w:val="0"/>
                              <w:divBdr>
                                <w:top w:val="none" w:sz="0" w:space="0" w:color="auto"/>
                                <w:left w:val="none" w:sz="0" w:space="0" w:color="auto"/>
                                <w:bottom w:val="none" w:sz="0" w:space="0" w:color="auto"/>
                                <w:right w:val="none" w:sz="0" w:space="0" w:color="auto"/>
                              </w:divBdr>
                              <w:divsChild>
                                <w:div w:id="1451900032">
                                  <w:marLeft w:val="0"/>
                                  <w:marRight w:val="0"/>
                                  <w:marTop w:val="0"/>
                                  <w:marBottom w:val="0"/>
                                  <w:divBdr>
                                    <w:top w:val="none" w:sz="0" w:space="0" w:color="auto"/>
                                    <w:left w:val="none" w:sz="0" w:space="0" w:color="auto"/>
                                    <w:bottom w:val="none" w:sz="0" w:space="0" w:color="auto"/>
                                    <w:right w:val="none" w:sz="0" w:space="0" w:color="auto"/>
                                  </w:divBdr>
                                  <w:divsChild>
                                    <w:div w:id="1215121392">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786585741">
                                          <w:marLeft w:val="0"/>
                                          <w:marRight w:val="0"/>
                                          <w:marTop w:val="0"/>
                                          <w:marBottom w:val="0"/>
                                          <w:divBdr>
                                            <w:top w:val="none" w:sz="0" w:space="0" w:color="auto"/>
                                            <w:left w:val="none" w:sz="0" w:space="0" w:color="auto"/>
                                            <w:bottom w:val="none" w:sz="0" w:space="0" w:color="auto"/>
                                            <w:right w:val="none" w:sz="0" w:space="0" w:color="auto"/>
                                          </w:divBdr>
                                          <w:divsChild>
                                            <w:div w:id="17380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678662">
      <w:bodyDiv w:val="1"/>
      <w:marLeft w:val="0"/>
      <w:marRight w:val="0"/>
      <w:marTop w:val="0"/>
      <w:marBottom w:val="0"/>
      <w:divBdr>
        <w:top w:val="none" w:sz="0" w:space="0" w:color="auto"/>
        <w:left w:val="none" w:sz="0" w:space="0" w:color="auto"/>
        <w:bottom w:val="none" w:sz="0" w:space="0" w:color="auto"/>
        <w:right w:val="none" w:sz="0" w:space="0" w:color="auto"/>
      </w:divBdr>
      <w:divsChild>
        <w:div w:id="1694457683">
          <w:marLeft w:val="0"/>
          <w:marRight w:val="0"/>
          <w:marTop w:val="0"/>
          <w:marBottom w:val="0"/>
          <w:divBdr>
            <w:top w:val="none" w:sz="0" w:space="0" w:color="auto"/>
            <w:left w:val="none" w:sz="0" w:space="0" w:color="auto"/>
            <w:bottom w:val="none" w:sz="0" w:space="0" w:color="auto"/>
            <w:right w:val="none" w:sz="0" w:space="0" w:color="auto"/>
          </w:divBdr>
          <w:divsChild>
            <w:div w:id="108864323">
              <w:marLeft w:val="0"/>
              <w:marRight w:val="0"/>
              <w:marTop w:val="0"/>
              <w:marBottom w:val="0"/>
              <w:divBdr>
                <w:top w:val="none" w:sz="0" w:space="0" w:color="auto"/>
                <w:left w:val="none" w:sz="0" w:space="0" w:color="auto"/>
                <w:bottom w:val="none" w:sz="0" w:space="0" w:color="auto"/>
                <w:right w:val="none" w:sz="0" w:space="0" w:color="auto"/>
              </w:divBdr>
              <w:divsChild>
                <w:div w:id="1482430769">
                  <w:marLeft w:val="0"/>
                  <w:marRight w:val="0"/>
                  <w:marTop w:val="0"/>
                  <w:marBottom w:val="0"/>
                  <w:divBdr>
                    <w:top w:val="none" w:sz="0" w:space="0" w:color="auto"/>
                    <w:left w:val="none" w:sz="0" w:space="0" w:color="auto"/>
                    <w:bottom w:val="none" w:sz="0" w:space="0" w:color="auto"/>
                    <w:right w:val="none" w:sz="0" w:space="0" w:color="auto"/>
                  </w:divBdr>
                  <w:divsChild>
                    <w:div w:id="1703898435">
                      <w:marLeft w:val="0"/>
                      <w:marRight w:val="0"/>
                      <w:marTop w:val="0"/>
                      <w:marBottom w:val="0"/>
                      <w:divBdr>
                        <w:top w:val="none" w:sz="0" w:space="0" w:color="auto"/>
                        <w:left w:val="none" w:sz="0" w:space="0" w:color="auto"/>
                        <w:bottom w:val="none" w:sz="0" w:space="0" w:color="auto"/>
                        <w:right w:val="none" w:sz="0" w:space="0" w:color="auto"/>
                      </w:divBdr>
                      <w:divsChild>
                        <w:div w:id="8136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216398">
      <w:bodyDiv w:val="1"/>
      <w:marLeft w:val="0"/>
      <w:marRight w:val="0"/>
      <w:marTop w:val="0"/>
      <w:marBottom w:val="0"/>
      <w:divBdr>
        <w:top w:val="none" w:sz="0" w:space="0" w:color="auto"/>
        <w:left w:val="none" w:sz="0" w:space="0" w:color="auto"/>
        <w:bottom w:val="none" w:sz="0" w:space="0" w:color="auto"/>
        <w:right w:val="none" w:sz="0" w:space="0" w:color="auto"/>
      </w:divBdr>
      <w:divsChild>
        <w:div w:id="993410746">
          <w:marLeft w:val="0"/>
          <w:marRight w:val="0"/>
          <w:marTop w:val="0"/>
          <w:marBottom w:val="0"/>
          <w:divBdr>
            <w:top w:val="none" w:sz="0" w:space="0" w:color="auto"/>
            <w:left w:val="none" w:sz="0" w:space="0" w:color="auto"/>
            <w:bottom w:val="none" w:sz="0" w:space="0" w:color="auto"/>
            <w:right w:val="none" w:sz="0" w:space="0" w:color="auto"/>
          </w:divBdr>
          <w:divsChild>
            <w:div w:id="2129425424">
              <w:marLeft w:val="0"/>
              <w:marRight w:val="0"/>
              <w:marTop w:val="0"/>
              <w:marBottom w:val="0"/>
              <w:divBdr>
                <w:top w:val="none" w:sz="0" w:space="0" w:color="auto"/>
                <w:left w:val="none" w:sz="0" w:space="0" w:color="auto"/>
                <w:bottom w:val="none" w:sz="0" w:space="0" w:color="auto"/>
                <w:right w:val="none" w:sz="0" w:space="0" w:color="auto"/>
              </w:divBdr>
              <w:divsChild>
                <w:div w:id="6189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61532">
      <w:bodyDiv w:val="1"/>
      <w:marLeft w:val="0"/>
      <w:marRight w:val="0"/>
      <w:marTop w:val="0"/>
      <w:marBottom w:val="0"/>
      <w:divBdr>
        <w:top w:val="none" w:sz="0" w:space="0" w:color="auto"/>
        <w:left w:val="none" w:sz="0" w:space="0" w:color="auto"/>
        <w:bottom w:val="none" w:sz="0" w:space="0" w:color="auto"/>
        <w:right w:val="none" w:sz="0" w:space="0" w:color="auto"/>
      </w:divBdr>
      <w:divsChild>
        <w:div w:id="621573789">
          <w:marLeft w:val="0"/>
          <w:marRight w:val="0"/>
          <w:marTop w:val="0"/>
          <w:marBottom w:val="0"/>
          <w:divBdr>
            <w:top w:val="none" w:sz="0" w:space="0" w:color="auto"/>
            <w:left w:val="none" w:sz="0" w:space="0" w:color="auto"/>
            <w:bottom w:val="none" w:sz="0" w:space="0" w:color="auto"/>
            <w:right w:val="none" w:sz="0" w:space="0" w:color="auto"/>
          </w:divBdr>
          <w:divsChild>
            <w:div w:id="106436050">
              <w:marLeft w:val="0"/>
              <w:marRight w:val="0"/>
              <w:marTop w:val="0"/>
              <w:marBottom w:val="0"/>
              <w:divBdr>
                <w:top w:val="none" w:sz="0" w:space="0" w:color="auto"/>
                <w:left w:val="none" w:sz="0" w:space="0" w:color="auto"/>
                <w:bottom w:val="none" w:sz="0" w:space="0" w:color="auto"/>
                <w:right w:val="none" w:sz="0" w:space="0" w:color="auto"/>
              </w:divBdr>
              <w:divsChild>
                <w:div w:id="1213078470">
                  <w:marLeft w:val="0"/>
                  <w:marRight w:val="0"/>
                  <w:marTop w:val="0"/>
                  <w:marBottom w:val="0"/>
                  <w:divBdr>
                    <w:top w:val="none" w:sz="0" w:space="0" w:color="auto"/>
                    <w:left w:val="none" w:sz="0" w:space="0" w:color="auto"/>
                    <w:bottom w:val="none" w:sz="0" w:space="0" w:color="auto"/>
                    <w:right w:val="none" w:sz="0" w:space="0" w:color="auto"/>
                  </w:divBdr>
                  <w:divsChild>
                    <w:div w:id="369261805">
                      <w:marLeft w:val="0"/>
                      <w:marRight w:val="0"/>
                      <w:marTop w:val="0"/>
                      <w:marBottom w:val="0"/>
                      <w:divBdr>
                        <w:top w:val="none" w:sz="0" w:space="0" w:color="auto"/>
                        <w:left w:val="none" w:sz="0" w:space="0" w:color="auto"/>
                        <w:bottom w:val="none" w:sz="0" w:space="0" w:color="auto"/>
                        <w:right w:val="none" w:sz="0" w:space="0" w:color="auto"/>
                      </w:divBdr>
                      <w:divsChild>
                        <w:div w:id="10527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263851">
      <w:bodyDiv w:val="1"/>
      <w:marLeft w:val="0"/>
      <w:marRight w:val="0"/>
      <w:marTop w:val="0"/>
      <w:marBottom w:val="0"/>
      <w:divBdr>
        <w:top w:val="none" w:sz="0" w:space="0" w:color="auto"/>
        <w:left w:val="none" w:sz="0" w:space="0" w:color="auto"/>
        <w:bottom w:val="none" w:sz="0" w:space="0" w:color="auto"/>
        <w:right w:val="none" w:sz="0" w:space="0" w:color="auto"/>
      </w:divBdr>
      <w:divsChild>
        <w:div w:id="765617576">
          <w:marLeft w:val="0"/>
          <w:marRight w:val="0"/>
          <w:marTop w:val="0"/>
          <w:marBottom w:val="0"/>
          <w:divBdr>
            <w:top w:val="none" w:sz="0" w:space="0" w:color="auto"/>
            <w:left w:val="none" w:sz="0" w:space="0" w:color="auto"/>
            <w:bottom w:val="none" w:sz="0" w:space="0" w:color="auto"/>
            <w:right w:val="none" w:sz="0" w:space="0" w:color="auto"/>
          </w:divBdr>
          <w:divsChild>
            <w:div w:id="1010991034">
              <w:marLeft w:val="0"/>
              <w:marRight w:val="0"/>
              <w:marTop w:val="0"/>
              <w:marBottom w:val="0"/>
              <w:divBdr>
                <w:top w:val="none" w:sz="0" w:space="0" w:color="auto"/>
                <w:left w:val="none" w:sz="0" w:space="0" w:color="auto"/>
                <w:bottom w:val="none" w:sz="0" w:space="0" w:color="auto"/>
                <w:right w:val="none" w:sz="0" w:space="0" w:color="auto"/>
              </w:divBdr>
              <w:divsChild>
                <w:div w:id="1360277565">
                  <w:marLeft w:val="0"/>
                  <w:marRight w:val="0"/>
                  <w:marTop w:val="0"/>
                  <w:marBottom w:val="0"/>
                  <w:divBdr>
                    <w:top w:val="none" w:sz="0" w:space="0" w:color="auto"/>
                    <w:left w:val="none" w:sz="0" w:space="0" w:color="auto"/>
                    <w:bottom w:val="none" w:sz="0" w:space="0" w:color="auto"/>
                    <w:right w:val="none" w:sz="0" w:space="0" w:color="auto"/>
                  </w:divBdr>
                  <w:divsChild>
                    <w:div w:id="1431049760">
                      <w:marLeft w:val="0"/>
                      <w:marRight w:val="0"/>
                      <w:marTop w:val="0"/>
                      <w:marBottom w:val="0"/>
                      <w:divBdr>
                        <w:top w:val="none" w:sz="0" w:space="0" w:color="auto"/>
                        <w:left w:val="none" w:sz="0" w:space="0" w:color="auto"/>
                        <w:bottom w:val="none" w:sz="0" w:space="0" w:color="auto"/>
                        <w:right w:val="none" w:sz="0" w:space="0" w:color="auto"/>
                      </w:divBdr>
                      <w:divsChild>
                        <w:div w:id="17930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769862">
      <w:bodyDiv w:val="1"/>
      <w:marLeft w:val="0"/>
      <w:marRight w:val="0"/>
      <w:marTop w:val="0"/>
      <w:marBottom w:val="0"/>
      <w:divBdr>
        <w:top w:val="none" w:sz="0" w:space="0" w:color="auto"/>
        <w:left w:val="none" w:sz="0" w:space="0" w:color="auto"/>
        <w:bottom w:val="none" w:sz="0" w:space="0" w:color="auto"/>
        <w:right w:val="none" w:sz="0" w:space="0" w:color="auto"/>
      </w:divBdr>
      <w:divsChild>
        <w:div w:id="1822916317">
          <w:marLeft w:val="0"/>
          <w:marRight w:val="0"/>
          <w:marTop w:val="0"/>
          <w:marBottom w:val="0"/>
          <w:divBdr>
            <w:top w:val="none" w:sz="0" w:space="0" w:color="auto"/>
            <w:left w:val="none" w:sz="0" w:space="0" w:color="auto"/>
            <w:bottom w:val="none" w:sz="0" w:space="0" w:color="auto"/>
            <w:right w:val="none" w:sz="0" w:space="0" w:color="auto"/>
          </w:divBdr>
          <w:divsChild>
            <w:div w:id="408813974">
              <w:marLeft w:val="0"/>
              <w:marRight w:val="0"/>
              <w:marTop w:val="0"/>
              <w:marBottom w:val="0"/>
              <w:divBdr>
                <w:top w:val="none" w:sz="0" w:space="0" w:color="auto"/>
                <w:left w:val="none" w:sz="0" w:space="0" w:color="auto"/>
                <w:bottom w:val="none" w:sz="0" w:space="0" w:color="auto"/>
                <w:right w:val="none" w:sz="0" w:space="0" w:color="auto"/>
              </w:divBdr>
              <w:divsChild>
                <w:div w:id="1367947675">
                  <w:marLeft w:val="0"/>
                  <w:marRight w:val="0"/>
                  <w:marTop w:val="0"/>
                  <w:marBottom w:val="0"/>
                  <w:divBdr>
                    <w:top w:val="none" w:sz="0" w:space="0" w:color="auto"/>
                    <w:left w:val="none" w:sz="0" w:space="0" w:color="auto"/>
                    <w:bottom w:val="none" w:sz="0" w:space="0" w:color="auto"/>
                    <w:right w:val="none" w:sz="0" w:space="0" w:color="auto"/>
                  </w:divBdr>
                  <w:divsChild>
                    <w:div w:id="1887568882">
                      <w:marLeft w:val="0"/>
                      <w:marRight w:val="0"/>
                      <w:marTop w:val="0"/>
                      <w:marBottom w:val="0"/>
                      <w:divBdr>
                        <w:top w:val="none" w:sz="0" w:space="0" w:color="auto"/>
                        <w:left w:val="none" w:sz="0" w:space="0" w:color="auto"/>
                        <w:bottom w:val="none" w:sz="0" w:space="0" w:color="auto"/>
                        <w:right w:val="none" w:sz="0" w:space="0" w:color="auto"/>
                      </w:divBdr>
                      <w:divsChild>
                        <w:div w:id="77095819">
                          <w:marLeft w:val="0"/>
                          <w:marRight w:val="0"/>
                          <w:marTop w:val="0"/>
                          <w:marBottom w:val="0"/>
                          <w:divBdr>
                            <w:top w:val="none" w:sz="0" w:space="0" w:color="auto"/>
                            <w:left w:val="none" w:sz="0" w:space="0" w:color="auto"/>
                            <w:bottom w:val="none" w:sz="0" w:space="0" w:color="auto"/>
                            <w:right w:val="none" w:sz="0" w:space="0" w:color="auto"/>
                          </w:divBdr>
                          <w:divsChild>
                            <w:div w:id="2375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108862">
      <w:bodyDiv w:val="1"/>
      <w:marLeft w:val="0"/>
      <w:marRight w:val="0"/>
      <w:marTop w:val="0"/>
      <w:marBottom w:val="0"/>
      <w:divBdr>
        <w:top w:val="none" w:sz="0" w:space="0" w:color="auto"/>
        <w:left w:val="none" w:sz="0" w:space="0" w:color="auto"/>
        <w:bottom w:val="none" w:sz="0" w:space="0" w:color="auto"/>
        <w:right w:val="none" w:sz="0" w:space="0" w:color="auto"/>
      </w:divBdr>
      <w:divsChild>
        <w:div w:id="1107308514">
          <w:marLeft w:val="0"/>
          <w:marRight w:val="0"/>
          <w:marTop w:val="0"/>
          <w:marBottom w:val="0"/>
          <w:divBdr>
            <w:top w:val="none" w:sz="0" w:space="0" w:color="auto"/>
            <w:left w:val="none" w:sz="0" w:space="0" w:color="auto"/>
            <w:bottom w:val="none" w:sz="0" w:space="0" w:color="auto"/>
            <w:right w:val="none" w:sz="0" w:space="0" w:color="auto"/>
          </w:divBdr>
          <w:divsChild>
            <w:div w:id="1757045545">
              <w:marLeft w:val="0"/>
              <w:marRight w:val="0"/>
              <w:marTop w:val="0"/>
              <w:marBottom w:val="0"/>
              <w:divBdr>
                <w:top w:val="none" w:sz="0" w:space="0" w:color="auto"/>
                <w:left w:val="none" w:sz="0" w:space="0" w:color="auto"/>
                <w:bottom w:val="none" w:sz="0" w:space="0" w:color="auto"/>
                <w:right w:val="none" w:sz="0" w:space="0" w:color="auto"/>
              </w:divBdr>
              <w:divsChild>
                <w:div w:id="468787775">
                  <w:marLeft w:val="0"/>
                  <w:marRight w:val="0"/>
                  <w:marTop w:val="0"/>
                  <w:marBottom w:val="0"/>
                  <w:divBdr>
                    <w:top w:val="none" w:sz="0" w:space="0" w:color="auto"/>
                    <w:left w:val="none" w:sz="0" w:space="0" w:color="auto"/>
                    <w:bottom w:val="none" w:sz="0" w:space="0" w:color="auto"/>
                    <w:right w:val="none" w:sz="0" w:space="0" w:color="auto"/>
                  </w:divBdr>
                  <w:divsChild>
                    <w:div w:id="59443902">
                      <w:marLeft w:val="0"/>
                      <w:marRight w:val="0"/>
                      <w:marTop w:val="0"/>
                      <w:marBottom w:val="0"/>
                      <w:divBdr>
                        <w:top w:val="none" w:sz="0" w:space="0" w:color="auto"/>
                        <w:left w:val="none" w:sz="0" w:space="0" w:color="auto"/>
                        <w:bottom w:val="none" w:sz="0" w:space="0" w:color="auto"/>
                        <w:right w:val="none" w:sz="0" w:space="0" w:color="auto"/>
                      </w:divBdr>
                      <w:divsChild>
                        <w:div w:id="1244991699">
                          <w:marLeft w:val="0"/>
                          <w:marRight w:val="0"/>
                          <w:marTop w:val="0"/>
                          <w:marBottom w:val="0"/>
                          <w:divBdr>
                            <w:top w:val="none" w:sz="0" w:space="0" w:color="auto"/>
                            <w:left w:val="none" w:sz="0" w:space="0" w:color="auto"/>
                            <w:bottom w:val="none" w:sz="0" w:space="0" w:color="auto"/>
                            <w:right w:val="none" w:sz="0" w:space="0" w:color="auto"/>
                          </w:divBdr>
                          <w:divsChild>
                            <w:div w:id="4426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52637">
      <w:bodyDiv w:val="1"/>
      <w:marLeft w:val="0"/>
      <w:marRight w:val="0"/>
      <w:marTop w:val="0"/>
      <w:marBottom w:val="0"/>
      <w:divBdr>
        <w:top w:val="none" w:sz="0" w:space="0" w:color="auto"/>
        <w:left w:val="none" w:sz="0" w:space="0" w:color="auto"/>
        <w:bottom w:val="none" w:sz="0" w:space="0" w:color="auto"/>
        <w:right w:val="none" w:sz="0" w:space="0" w:color="auto"/>
      </w:divBdr>
      <w:divsChild>
        <w:div w:id="1295402062">
          <w:marLeft w:val="0"/>
          <w:marRight w:val="0"/>
          <w:marTop w:val="0"/>
          <w:marBottom w:val="0"/>
          <w:divBdr>
            <w:top w:val="none" w:sz="0" w:space="0" w:color="auto"/>
            <w:left w:val="none" w:sz="0" w:space="0" w:color="auto"/>
            <w:bottom w:val="none" w:sz="0" w:space="0" w:color="auto"/>
            <w:right w:val="none" w:sz="0" w:space="0" w:color="auto"/>
          </w:divBdr>
          <w:divsChild>
            <w:div w:id="770128772">
              <w:marLeft w:val="0"/>
              <w:marRight w:val="0"/>
              <w:marTop w:val="0"/>
              <w:marBottom w:val="0"/>
              <w:divBdr>
                <w:top w:val="none" w:sz="0" w:space="0" w:color="auto"/>
                <w:left w:val="none" w:sz="0" w:space="0" w:color="auto"/>
                <w:bottom w:val="none" w:sz="0" w:space="0" w:color="auto"/>
                <w:right w:val="none" w:sz="0" w:space="0" w:color="auto"/>
              </w:divBdr>
              <w:divsChild>
                <w:div w:id="1026901965">
                  <w:marLeft w:val="0"/>
                  <w:marRight w:val="0"/>
                  <w:marTop w:val="0"/>
                  <w:marBottom w:val="0"/>
                  <w:divBdr>
                    <w:top w:val="none" w:sz="0" w:space="0" w:color="auto"/>
                    <w:left w:val="none" w:sz="0" w:space="0" w:color="auto"/>
                    <w:bottom w:val="none" w:sz="0" w:space="0" w:color="auto"/>
                    <w:right w:val="none" w:sz="0" w:space="0" w:color="auto"/>
                  </w:divBdr>
                  <w:divsChild>
                    <w:div w:id="88939500">
                      <w:marLeft w:val="0"/>
                      <w:marRight w:val="0"/>
                      <w:marTop w:val="0"/>
                      <w:marBottom w:val="0"/>
                      <w:divBdr>
                        <w:top w:val="none" w:sz="0" w:space="0" w:color="auto"/>
                        <w:left w:val="none" w:sz="0" w:space="0" w:color="auto"/>
                        <w:bottom w:val="none" w:sz="0" w:space="0" w:color="auto"/>
                        <w:right w:val="none" w:sz="0" w:space="0" w:color="auto"/>
                      </w:divBdr>
                      <w:divsChild>
                        <w:div w:id="15340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63075">
      <w:bodyDiv w:val="1"/>
      <w:marLeft w:val="0"/>
      <w:marRight w:val="0"/>
      <w:marTop w:val="0"/>
      <w:marBottom w:val="0"/>
      <w:divBdr>
        <w:top w:val="none" w:sz="0" w:space="0" w:color="auto"/>
        <w:left w:val="none" w:sz="0" w:space="0" w:color="auto"/>
        <w:bottom w:val="none" w:sz="0" w:space="0" w:color="auto"/>
        <w:right w:val="none" w:sz="0" w:space="0" w:color="auto"/>
      </w:divBdr>
      <w:divsChild>
        <w:div w:id="575436585">
          <w:marLeft w:val="0"/>
          <w:marRight w:val="0"/>
          <w:marTop w:val="0"/>
          <w:marBottom w:val="0"/>
          <w:divBdr>
            <w:top w:val="none" w:sz="0" w:space="0" w:color="auto"/>
            <w:left w:val="none" w:sz="0" w:space="0" w:color="auto"/>
            <w:bottom w:val="none" w:sz="0" w:space="0" w:color="auto"/>
            <w:right w:val="none" w:sz="0" w:space="0" w:color="auto"/>
          </w:divBdr>
          <w:divsChild>
            <w:div w:id="7860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3094">
      <w:bodyDiv w:val="1"/>
      <w:marLeft w:val="0"/>
      <w:marRight w:val="0"/>
      <w:marTop w:val="0"/>
      <w:marBottom w:val="0"/>
      <w:divBdr>
        <w:top w:val="none" w:sz="0" w:space="0" w:color="auto"/>
        <w:left w:val="none" w:sz="0" w:space="0" w:color="auto"/>
        <w:bottom w:val="none" w:sz="0" w:space="0" w:color="auto"/>
        <w:right w:val="none" w:sz="0" w:space="0" w:color="auto"/>
      </w:divBdr>
      <w:divsChild>
        <w:div w:id="1996909903">
          <w:marLeft w:val="0"/>
          <w:marRight w:val="0"/>
          <w:marTop w:val="0"/>
          <w:marBottom w:val="0"/>
          <w:divBdr>
            <w:top w:val="none" w:sz="0" w:space="0" w:color="auto"/>
            <w:left w:val="none" w:sz="0" w:space="0" w:color="auto"/>
            <w:bottom w:val="none" w:sz="0" w:space="0" w:color="auto"/>
            <w:right w:val="none" w:sz="0" w:space="0" w:color="auto"/>
          </w:divBdr>
          <w:divsChild>
            <w:div w:id="11852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9398">
      <w:bodyDiv w:val="1"/>
      <w:marLeft w:val="0"/>
      <w:marRight w:val="0"/>
      <w:marTop w:val="0"/>
      <w:marBottom w:val="0"/>
      <w:divBdr>
        <w:top w:val="none" w:sz="0" w:space="0" w:color="auto"/>
        <w:left w:val="none" w:sz="0" w:space="0" w:color="auto"/>
        <w:bottom w:val="none" w:sz="0" w:space="0" w:color="auto"/>
        <w:right w:val="none" w:sz="0" w:space="0" w:color="auto"/>
      </w:divBdr>
      <w:divsChild>
        <w:div w:id="925042836">
          <w:marLeft w:val="0"/>
          <w:marRight w:val="0"/>
          <w:marTop w:val="0"/>
          <w:marBottom w:val="0"/>
          <w:divBdr>
            <w:top w:val="none" w:sz="0" w:space="0" w:color="auto"/>
            <w:left w:val="none" w:sz="0" w:space="0" w:color="auto"/>
            <w:bottom w:val="none" w:sz="0" w:space="0" w:color="auto"/>
            <w:right w:val="none" w:sz="0" w:space="0" w:color="auto"/>
          </w:divBdr>
          <w:divsChild>
            <w:div w:id="952203717">
              <w:marLeft w:val="0"/>
              <w:marRight w:val="0"/>
              <w:marTop w:val="0"/>
              <w:marBottom w:val="0"/>
              <w:divBdr>
                <w:top w:val="none" w:sz="0" w:space="0" w:color="auto"/>
                <w:left w:val="none" w:sz="0" w:space="0" w:color="auto"/>
                <w:bottom w:val="none" w:sz="0" w:space="0" w:color="auto"/>
                <w:right w:val="none" w:sz="0" w:space="0" w:color="auto"/>
              </w:divBdr>
              <w:divsChild>
                <w:div w:id="1883668107">
                  <w:marLeft w:val="0"/>
                  <w:marRight w:val="0"/>
                  <w:marTop w:val="0"/>
                  <w:marBottom w:val="0"/>
                  <w:divBdr>
                    <w:top w:val="none" w:sz="0" w:space="0" w:color="auto"/>
                    <w:left w:val="none" w:sz="0" w:space="0" w:color="auto"/>
                    <w:bottom w:val="none" w:sz="0" w:space="0" w:color="auto"/>
                    <w:right w:val="none" w:sz="0" w:space="0" w:color="auto"/>
                  </w:divBdr>
                  <w:divsChild>
                    <w:div w:id="5738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439794">
      <w:bodyDiv w:val="1"/>
      <w:marLeft w:val="0"/>
      <w:marRight w:val="0"/>
      <w:marTop w:val="0"/>
      <w:marBottom w:val="150"/>
      <w:divBdr>
        <w:top w:val="none" w:sz="0" w:space="0" w:color="auto"/>
        <w:left w:val="none" w:sz="0" w:space="0" w:color="auto"/>
        <w:bottom w:val="none" w:sz="0" w:space="0" w:color="auto"/>
        <w:right w:val="none" w:sz="0" w:space="0" w:color="auto"/>
      </w:divBdr>
      <w:divsChild>
        <w:div w:id="134687037">
          <w:marLeft w:val="0"/>
          <w:marRight w:val="0"/>
          <w:marTop w:val="0"/>
          <w:marBottom w:val="0"/>
          <w:divBdr>
            <w:top w:val="none" w:sz="0" w:space="0" w:color="auto"/>
            <w:left w:val="none" w:sz="0" w:space="0" w:color="auto"/>
            <w:bottom w:val="none" w:sz="0" w:space="0" w:color="auto"/>
            <w:right w:val="none" w:sz="0" w:space="0" w:color="auto"/>
          </w:divBdr>
          <w:divsChild>
            <w:div w:id="1806392340">
              <w:marLeft w:val="0"/>
              <w:marRight w:val="0"/>
              <w:marTop w:val="0"/>
              <w:marBottom w:val="0"/>
              <w:divBdr>
                <w:top w:val="none" w:sz="0" w:space="0" w:color="auto"/>
                <w:left w:val="none" w:sz="0" w:space="0" w:color="auto"/>
                <w:bottom w:val="none" w:sz="0" w:space="0" w:color="auto"/>
                <w:right w:val="none" w:sz="0" w:space="0" w:color="auto"/>
              </w:divBdr>
              <w:divsChild>
                <w:div w:id="1899170966">
                  <w:marLeft w:val="0"/>
                  <w:marRight w:val="0"/>
                  <w:marTop w:val="0"/>
                  <w:marBottom w:val="0"/>
                  <w:divBdr>
                    <w:top w:val="none" w:sz="0" w:space="0" w:color="auto"/>
                    <w:left w:val="none" w:sz="0" w:space="0" w:color="auto"/>
                    <w:bottom w:val="none" w:sz="0" w:space="0" w:color="auto"/>
                    <w:right w:val="none" w:sz="0" w:space="0" w:color="auto"/>
                  </w:divBdr>
                  <w:divsChild>
                    <w:div w:id="15449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14783">
      <w:bodyDiv w:val="1"/>
      <w:marLeft w:val="0"/>
      <w:marRight w:val="0"/>
      <w:marTop w:val="0"/>
      <w:marBottom w:val="0"/>
      <w:divBdr>
        <w:top w:val="none" w:sz="0" w:space="0" w:color="auto"/>
        <w:left w:val="none" w:sz="0" w:space="0" w:color="auto"/>
        <w:bottom w:val="none" w:sz="0" w:space="0" w:color="auto"/>
        <w:right w:val="none" w:sz="0" w:space="0" w:color="auto"/>
      </w:divBdr>
      <w:divsChild>
        <w:div w:id="1068500993">
          <w:marLeft w:val="0"/>
          <w:marRight w:val="0"/>
          <w:marTop w:val="0"/>
          <w:marBottom w:val="0"/>
          <w:divBdr>
            <w:top w:val="none" w:sz="0" w:space="0" w:color="auto"/>
            <w:left w:val="none" w:sz="0" w:space="0" w:color="auto"/>
            <w:bottom w:val="none" w:sz="0" w:space="0" w:color="auto"/>
            <w:right w:val="none" w:sz="0" w:space="0" w:color="auto"/>
          </w:divBdr>
          <w:divsChild>
            <w:div w:id="332340077">
              <w:marLeft w:val="0"/>
              <w:marRight w:val="0"/>
              <w:marTop w:val="0"/>
              <w:marBottom w:val="0"/>
              <w:divBdr>
                <w:top w:val="none" w:sz="0" w:space="0" w:color="auto"/>
                <w:left w:val="none" w:sz="0" w:space="0" w:color="auto"/>
                <w:bottom w:val="none" w:sz="0" w:space="0" w:color="auto"/>
                <w:right w:val="none" w:sz="0" w:space="0" w:color="auto"/>
              </w:divBdr>
              <w:divsChild>
                <w:div w:id="726218806">
                  <w:marLeft w:val="0"/>
                  <w:marRight w:val="0"/>
                  <w:marTop w:val="0"/>
                  <w:marBottom w:val="0"/>
                  <w:divBdr>
                    <w:top w:val="none" w:sz="0" w:space="0" w:color="auto"/>
                    <w:left w:val="none" w:sz="0" w:space="0" w:color="auto"/>
                    <w:bottom w:val="none" w:sz="0" w:space="0" w:color="auto"/>
                    <w:right w:val="none" w:sz="0" w:space="0" w:color="auto"/>
                  </w:divBdr>
                  <w:divsChild>
                    <w:div w:id="725690906">
                      <w:marLeft w:val="0"/>
                      <w:marRight w:val="0"/>
                      <w:marTop w:val="0"/>
                      <w:marBottom w:val="0"/>
                      <w:divBdr>
                        <w:top w:val="none" w:sz="0" w:space="0" w:color="auto"/>
                        <w:left w:val="none" w:sz="0" w:space="0" w:color="auto"/>
                        <w:bottom w:val="none" w:sz="0" w:space="0" w:color="auto"/>
                        <w:right w:val="none" w:sz="0" w:space="0" w:color="auto"/>
                      </w:divBdr>
                      <w:divsChild>
                        <w:div w:id="931207236">
                          <w:marLeft w:val="0"/>
                          <w:marRight w:val="0"/>
                          <w:marTop w:val="0"/>
                          <w:marBottom w:val="0"/>
                          <w:divBdr>
                            <w:top w:val="none" w:sz="0" w:space="0" w:color="auto"/>
                            <w:left w:val="none" w:sz="0" w:space="0" w:color="auto"/>
                            <w:bottom w:val="none" w:sz="0" w:space="0" w:color="auto"/>
                            <w:right w:val="none" w:sz="0" w:space="0" w:color="auto"/>
                          </w:divBdr>
                        </w:div>
                        <w:div w:id="20130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81833">
      <w:bodyDiv w:val="1"/>
      <w:marLeft w:val="0"/>
      <w:marRight w:val="0"/>
      <w:marTop w:val="0"/>
      <w:marBottom w:val="0"/>
      <w:divBdr>
        <w:top w:val="none" w:sz="0" w:space="0" w:color="auto"/>
        <w:left w:val="none" w:sz="0" w:space="0" w:color="auto"/>
        <w:bottom w:val="none" w:sz="0" w:space="0" w:color="auto"/>
        <w:right w:val="none" w:sz="0" w:space="0" w:color="auto"/>
      </w:divBdr>
      <w:divsChild>
        <w:div w:id="1276862678">
          <w:marLeft w:val="0"/>
          <w:marRight w:val="0"/>
          <w:marTop w:val="0"/>
          <w:marBottom w:val="0"/>
          <w:divBdr>
            <w:top w:val="none" w:sz="0" w:space="0" w:color="auto"/>
            <w:left w:val="none" w:sz="0" w:space="0" w:color="auto"/>
            <w:bottom w:val="none" w:sz="0" w:space="0" w:color="auto"/>
            <w:right w:val="none" w:sz="0" w:space="0" w:color="auto"/>
          </w:divBdr>
          <w:divsChild>
            <w:div w:id="1344433408">
              <w:marLeft w:val="0"/>
              <w:marRight w:val="0"/>
              <w:marTop w:val="0"/>
              <w:marBottom w:val="0"/>
              <w:divBdr>
                <w:top w:val="none" w:sz="0" w:space="0" w:color="auto"/>
                <w:left w:val="none" w:sz="0" w:space="0" w:color="auto"/>
                <w:bottom w:val="none" w:sz="0" w:space="0" w:color="auto"/>
                <w:right w:val="none" w:sz="0" w:space="0" w:color="auto"/>
              </w:divBdr>
              <w:divsChild>
                <w:div w:id="108938737">
                  <w:marLeft w:val="0"/>
                  <w:marRight w:val="0"/>
                  <w:marTop w:val="0"/>
                  <w:marBottom w:val="0"/>
                  <w:divBdr>
                    <w:top w:val="none" w:sz="0" w:space="0" w:color="auto"/>
                    <w:left w:val="none" w:sz="0" w:space="0" w:color="auto"/>
                    <w:bottom w:val="none" w:sz="0" w:space="0" w:color="auto"/>
                    <w:right w:val="none" w:sz="0" w:space="0" w:color="auto"/>
                  </w:divBdr>
                  <w:divsChild>
                    <w:div w:id="722292508">
                      <w:marLeft w:val="0"/>
                      <w:marRight w:val="0"/>
                      <w:marTop w:val="0"/>
                      <w:marBottom w:val="0"/>
                      <w:divBdr>
                        <w:top w:val="none" w:sz="0" w:space="0" w:color="auto"/>
                        <w:left w:val="none" w:sz="0" w:space="0" w:color="auto"/>
                        <w:bottom w:val="none" w:sz="0" w:space="0" w:color="auto"/>
                        <w:right w:val="none" w:sz="0" w:space="0" w:color="auto"/>
                      </w:divBdr>
                      <w:divsChild>
                        <w:div w:id="68879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61638">
      <w:bodyDiv w:val="1"/>
      <w:marLeft w:val="0"/>
      <w:marRight w:val="0"/>
      <w:marTop w:val="0"/>
      <w:marBottom w:val="0"/>
      <w:divBdr>
        <w:top w:val="none" w:sz="0" w:space="0" w:color="auto"/>
        <w:left w:val="none" w:sz="0" w:space="0" w:color="auto"/>
        <w:bottom w:val="none" w:sz="0" w:space="0" w:color="auto"/>
        <w:right w:val="none" w:sz="0" w:space="0" w:color="auto"/>
      </w:divBdr>
      <w:divsChild>
        <w:div w:id="1648780178">
          <w:marLeft w:val="0"/>
          <w:marRight w:val="0"/>
          <w:marTop w:val="0"/>
          <w:marBottom w:val="0"/>
          <w:divBdr>
            <w:top w:val="none" w:sz="0" w:space="0" w:color="auto"/>
            <w:left w:val="none" w:sz="0" w:space="0" w:color="auto"/>
            <w:bottom w:val="none" w:sz="0" w:space="0" w:color="auto"/>
            <w:right w:val="none" w:sz="0" w:space="0" w:color="auto"/>
          </w:divBdr>
          <w:divsChild>
            <w:div w:id="1305353834">
              <w:marLeft w:val="0"/>
              <w:marRight w:val="0"/>
              <w:marTop w:val="0"/>
              <w:marBottom w:val="0"/>
              <w:divBdr>
                <w:top w:val="none" w:sz="0" w:space="0" w:color="auto"/>
                <w:left w:val="none" w:sz="0" w:space="0" w:color="auto"/>
                <w:bottom w:val="none" w:sz="0" w:space="0" w:color="auto"/>
                <w:right w:val="none" w:sz="0" w:space="0" w:color="auto"/>
              </w:divBdr>
              <w:divsChild>
                <w:div w:id="714158749">
                  <w:marLeft w:val="0"/>
                  <w:marRight w:val="0"/>
                  <w:marTop w:val="0"/>
                  <w:marBottom w:val="0"/>
                  <w:divBdr>
                    <w:top w:val="none" w:sz="0" w:space="0" w:color="auto"/>
                    <w:left w:val="none" w:sz="0" w:space="0" w:color="auto"/>
                    <w:bottom w:val="none" w:sz="0" w:space="0" w:color="auto"/>
                    <w:right w:val="none" w:sz="0" w:space="0" w:color="auto"/>
                  </w:divBdr>
                  <w:divsChild>
                    <w:div w:id="2089495756">
                      <w:marLeft w:val="0"/>
                      <w:marRight w:val="0"/>
                      <w:marTop w:val="0"/>
                      <w:marBottom w:val="0"/>
                      <w:divBdr>
                        <w:top w:val="none" w:sz="0" w:space="0" w:color="auto"/>
                        <w:left w:val="none" w:sz="0" w:space="0" w:color="auto"/>
                        <w:bottom w:val="none" w:sz="0" w:space="0" w:color="auto"/>
                        <w:right w:val="none" w:sz="0" w:space="0" w:color="auto"/>
                      </w:divBdr>
                      <w:divsChild>
                        <w:div w:id="6933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1360">
      <w:bodyDiv w:val="1"/>
      <w:marLeft w:val="0"/>
      <w:marRight w:val="0"/>
      <w:marTop w:val="0"/>
      <w:marBottom w:val="0"/>
      <w:divBdr>
        <w:top w:val="none" w:sz="0" w:space="0" w:color="auto"/>
        <w:left w:val="none" w:sz="0" w:space="0" w:color="auto"/>
        <w:bottom w:val="none" w:sz="0" w:space="0" w:color="auto"/>
        <w:right w:val="none" w:sz="0" w:space="0" w:color="auto"/>
      </w:divBdr>
      <w:divsChild>
        <w:div w:id="1835148301">
          <w:marLeft w:val="0"/>
          <w:marRight w:val="0"/>
          <w:marTop w:val="0"/>
          <w:marBottom w:val="0"/>
          <w:divBdr>
            <w:top w:val="none" w:sz="0" w:space="0" w:color="auto"/>
            <w:left w:val="none" w:sz="0" w:space="0" w:color="auto"/>
            <w:bottom w:val="none" w:sz="0" w:space="0" w:color="auto"/>
            <w:right w:val="none" w:sz="0" w:space="0" w:color="auto"/>
          </w:divBdr>
          <w:divsChild>
            <w:div w:id="714306140">
              <w:marLeft w:val="0"/>
              <w:marRight w:val="0"/>
              <w:marTop w:val="0"/>
              <w:marBottom w:val="0"/>
              <w:divBdr>
                <w:top w:val="none" w:sz="0" w:space="0" w:color="auto"/>
                <w:left w:val="none" w:sz="0" w:space="0" w:color="auto"/>
                <w:bottom w:val="none" w:sz="0" w:space="0" w:color="auto"/>
                <w:right w:val="none" w:sz="0" w:space="0" w:color="auto"/>
              </w:divBdr>
              <w:divsChild>
                <w:div w:id="180166312">
                  <w:marLeft w:val="0"/>
                  <w:marRight w:val="0"/>
                  <w:marTop w:val="0"/>
                  <w:marBottom w:val="0"/>
                  <w:divBdr>
                    <w:top w:val="none" w:sz="0" w:space="0" w:color="auto"/>
                    <w:left w:val="none" w:sz="0" w:space="0" w:color="auto"/>
                    <w:bottom w:val="none" w:sz="0" w:space="0" w:color="auto"/>
                    <w:right w:val="none" w:sz="0" w:space="0" w:color="auto"/>
                  </w:divBdr>
                  <w:divsChild>
                    <w:div w:id="674304572">
                      <w:marLeft w:val="0"/>
                      <w:marRight w:val="0"/>
                      <w:marTop w:val="0"/>
                      <w:marBottom w:val="0"/>
                      <w:divBdr>
                        <w:top w:val="none" w:sz="0" w:space="0" w:color="auto"/>
                        <w:left w:val="none" w:sz="0" w:space="0" w:color="auto"/>
                        <w:bottom w:val="none" w:sz="0" w:space="0" w:color="auto"/>
                        <w:right w:val="none" w:sz="0" w:space="0" w:color="auto"/>
                      </w:divBdr>
                      <w:divsChild>
                        <w:div w:id="7582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78884">
      <w:bodyDiv w:val="1"/>
      <w:marLeft w:val="0"/>
      <w:marRight w:val="0"/>
      <w:marTop w:val="0"/>
      <w:marBottom w:val="0"/>
      <w:divBdr>
        <w:top w:val="none" w:sz="0" w:space="0" w:color="auto"/>
        <w:left w:val="none" w:sz="0" w:space="0" w:color="auto"/>
        <w:bottom w:val="none" w:sz="0" w:space="0" w:color="auto"/>
        <w:right w:val="none" w:sz="0" w:space="0" w:color="auto"/>
      </w:divBdr>
      <w:divsChild>
        <w:div w:id="768083005">
          <w:marLeft w:val="0"/>
          <w:marRight w:val="0"/>
          <w:marTop w:val="0"/>
          <w:marBottom w:val="0"/>
          <w:divBdr>
            <w:top w:val="none" w:sz="0" w:space="0" w:color="auto"/>
            <w:left w:val="none" w:sz="0" w:space="0" w:color="auto"/>
            <w:bottom w:val="none" w:sz="0" w:space="0" w:color="auto"/>
            <w:right w:val="none" w:sz="0" w:space="0" w:color="auto"/>
          </w:divBdr>
          <w:divsChild>
            <w:div w:id="2012637002">
              <w:marLeft w:val="0"/>
              <w:marRight w:val="0"/>
              <w:marTop w:val="0"/>
              <w:marBottom w:val="0"/>
              <w:divBdr>
                <w:top w:val="none" w:sz="0" w:space="0" w:color="auto"/>
                <w:left w:val="none" w:sz="0" w:space="0" w:color="auto"/>
                <w:bottom w:val="none" w:sz="0" w:space="0" w:color="auto"/>
                <w:right w:val="none" w:sz="0" w:space="0" w:color="auto"/>
              </w:divBdr>
              <w:divsChild>
                <w:div w:id="1455053199">
                  <w:marLeft w:val="0"/>
                  <w:marRight w:val="0"/>
                  <w:marTop w:val="0"/>
                  <w:marBottom w:val="0"/>
                  <w:divBdr>
                    <w:top w:val="none" w:sz="0" w:space="0" w:color="auto"/>
                    <w:left w:val="none" w:sz="0" w:space="0" w:color="auto"/>
                    <w:bottom w:val="none" w:sz="0" w:space="0" w:color="auto"/>
                    <w:right w:val="none" w:sz="0" w:space="0" w:color="auto"/>
                  </w:divBdr>
                  <w:divsChild>
                    <w:div w:id="929193813">
                      <w:marLeft w:val="0"/>
                      <w:marRight w:val="0"/>
                      <w:marTop w:val="0"/>
                      <w:marBottom w:val="0"/>
                      <w:divBdr>
                        <w:top w:val="none" w:sz="0" w:space="0" w:color="auto"/>
                        <w:left w:val="none" w:sz="0" w:space="0" w:color="auto"/>
                        <w:bottom w:val="none" w:sz="0" w:space="0" w:color="auto"/>
                        <w:right w:val="none" w:sz="0" w:space="0" w:color="auto"/>
                      </w:divBdr>
                      <w:divsChild>
                        <w:div w:id="1076052347">
                          <w:marLeft w:val="0"/>
                          <w:marRight w:val="0"/>
                          <w:marTop w:val="0"/>
                          <w:marBottom w:val="0"/>
                          <w:divBdr>
                            <w:top w:val="none" w:sz="0" w:space="0" w:color="auto"/>
                            <w:left w:val="none" w:sz="0" w:space="0" w:color="auto"/>
                            <w:bottom w:val="none" w:sz="0" w:space="0" w:color="auto"/>
                            <w:right w:val="none" w:sz="0" w:space="0" w:color="auto"/>
                          </w:divBdr>
                          <w:divsChild>
                            <w:div w:id="1751200019">
                              <w:marLeft w:val="0"/>
                              <w:marRight w:val="0"/>
                              <w:marTop w:val="0"/>
                              <w:marBottom w:val="0"/>
                              <w:divBdr>
                                <w:top w:val="none" w:sz="0" w:space="0" w:color="auto"/>
                                <w:left w:val="none" w:sz="0" w:space="0" w:color="auto"/>
                                <w:bottom w:val="none" w:sz="0" w:space="0" w:color="auto"/>
                                <w:right w:val="none" w:sz="0" w:space="0" w:color="auto"/>
                              </w:divBdr>
                              <w:divsChild>
                                <w:div w:id="27264743">
                                  <w:marLeft w:val="0"/>
                                  <w:marRight w:val="0"/>
                                  <w:marTop w:val="0"/>
                                  <w:marBottom w:val="0"/>
                                  <w:divBdr>
                                    <w:top w:val="none" w:sz="0" w:space="0" w:color="auto"/>
                                    <w:left w:val="none" w:sz="0" w:space="0" w:color="auto"/>
                                    <w:bottom w:val="none" w:sz="0" w:space="0" w:color="auto"/>
                                    <w:right w:val="none" w:sz="0" w:space="0" w:color="auto"/>
                                  </w:divBdr>
                                  <w:divsChild>
                                    <w:div w:id="1621447706">
                                      <w:marLeft w:val="0"/>
                                      <w:marRight w:val="0"/>
                                      <w:marTop w:val="0"/>
                                      <w:marBottom w:val="0"/>
                                      <w:divBdr>
                                        <w:top w:val="none" w:sz="0" w:space="0" w:color="auto"/>
                                        <w:left w:val="none" w:sz="0" w:space="0" w:color="auto"/>
                                        <w:bottom w:val="none" w:sz="0" w:space="0" w:color="auto"/>
                                        <w:right w:val="none" w:sz="0" w:space="0" w:color="auto"/>
                                      </w:divBdr>
                                      <w:divsChild>
                                        <w:div w:id="572008770">
                                          <w:marLeft w:val="0"/>
                                          <w:marRight w:val="0"/>
                                          <w:marTop w:val="0"/>
                                          <w:marBottom w:val="0"/>
                                          <w:divBdr>
                                            <w:top w:val="none" w:sz="0" w:space="0" w:color="auto"/>
                                            <w:left w:val="none" w:sz="0" w:space="0" w:color="auto"/>
                                            <w:bottom w:val="none" w:sz="0" w:space="0" w:color="auto"/>
                                            <w:right w:val="none" w:sz="0" w:space="0" w:color="auto"/>
                                          </w:divBdr>
                                          <w:divsChild>
                                            <w:div w:id="8738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590715">
      <w:bodyDiv w:val="1"/>
      <w:marLeft w:val="0"/>
      <w:marRight w:val="0"/>
      <w:marTop w:val="0"/>
      <w:marBottom w:val="0"/>
      <w:divBdr>
        <w:top w:val="none" w:sz="0" w:space="0" w:color="auto"/>
        <w:left w:val="none" w:sz="0" w:space="0" w:color="auto"/>
        <w:bottom w:val="none" w:sz="0" w:space="0" w:color="auto"/>
        <w:right w:val="none" w:sz="0" w:space="0" w:color="auto"/>
      </w:divBdr>
      <w:divsChild>
        <w:div w:id="1521117165">
          <w:marLeft w:val="0"/>
          <w:marRight w:val="0"/>
          <w:marTop w:val="0"/>
          <w:marBottom w:val="0"/>
          <w:divBdr>
            <w:top w:val="none" w:sz="0" w:space="0" w:color="auto"/>
            <w:left w:val="none" w:sz="0" w:space="0" w:color="auto"/>
            <w:bottom w:val="none" w:sz="0" w:space="0" w:color="auto"/>
            <w:right w:val="none" w:sz="0" w:space="0" w:color="auto"/>
          </w:divBdr>
          <w:divsChild>
            <w:div w:id="1944607949">
              <w:marLeft w:val="0"/>
              <w:marRight w:val="0"/>
              <w:marTop w:val="0"/>
              <w:marBottom w:val="0"/>
              <w:divBdr>
                <w:top w:val="none" w:sz="0" w:space="0" w:color="auto"/>
                <w:left w:val="none" w:sz="0" w:space="0" w:color="auto"/>
                <w:bottom w:val="none" w:sz="0" w:space="0" w:color="auto"/>
                <w:right w:val="none" w:sz="0" w:space="0" w:color="auto"/>
              </w:divBdr>
              <w:divsChild>
                <w:div w:id="1628583542">
                  <w:marLeft w:val="0"/>
                  <w:marRight w:val="0"/>
                  <w:marTop w:val="0"/>
                  <w:marBottom w:val="0"/>
                  <w:divBdr>
                    <w:top w:val="none" w:sz="0" w:space="0" w:color="auto"/>
                    <w:left w:val="none" w:sz="0" w:space="0" w:color="auto"/>
                    <w:bottom w:val="none" w:sz="0" w:space="0" w:color="auto"/>
                    <w:right w:val="none" w:sz="0" w:space="0" w:color="auto"/>
                  </w:divBdr>
                  <w:divsChild>
                    <w:div w:id="37122078">
                      <w:marLeft w:val="0"/>
                      <w:marRight w:val="0"/>
                      <w:marTop w:val="0"/>
                      <w:marBottom w:val="0"/>
                      <w:divBdr>
                        <w:top w:val="none" w:sz="0" w:space="0" w:color="auto"/>
                        <w:left w:val="none" w:sz="0" w:space="0" w:color="auto"/>
                        <w:bottom w:val="none" w:sz="0" w:space="0" w:color="auto"/>
                        <w:right w:val="none" w:sz="0" w:space="0" w:color="auto"/>
                      </w:divBdr>
                      <w:divsChild>
                        <w:div w:id="1481389923">
                          <w:marLeft w:val="0"/>
                          <w:marRight w:val="0"/>
                          <w:marTop w:val="0"/>
                          <w:marBottom w:val="0"/>
                          <w:divBdr>
                            <w:top w:val="none" w:sz="0" w:space="0" w:color="auto"/>
                            <w:left w:val="none" w:sz="0" w:space="0" w:color="auto"/>
                            <w:bottom w:val="none" w:sz="0" w:space="0" w:color="auto"/>
                            <w:right w:val="none" w:sz="0" w:space="0" w:color="auto"/>
                          </w:divBdr>
                        </w:div>
                        <w:div w:id="19650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6961">
      <w:bodyDiv w:val="1"/>
      <w:marLeft w:val="0"/>
      <w:marRight w:val="0"/>
      <w:marTop w:val="0"/>
      <w:marBottom w:val="0"/>
      <w:divBdr>
        <w:top w:val="none" w:sz="0" w:space="0" w:color="auto"/>
        <w:left w:val="none" w:sz="0" w:space="0" w:color="auto"/>
        <w:bottom w:val="none" w:sz="0" w:space="0" w:color="auto"/>
        <w:right w:val="none" w:sz="0" w:space="0" w:color="auto"/>
      </w:divBdr>
      <w:divsChild>
        <w:div w:id="776096717">
          <w:marLeft w:val="0"/>
          <w:marRight w:val="0"/>
          <w:marTop w:val="0"/>
          <w:marBottom w:val="0"/>
          <w:divBdr>
            <w:top w:val="none" w:sz="0" w:space="0" w:color="auto"/>
            <w:left w:val="none" w:sz="0" w:space="0" w:color="auto"/>
            <w:bottom w:val="none" w:sz="0" w:space="0" w:color="auto"/>
            <w:right w:val="none" w:sz="0" w:space="0" w:color="auto"/>
          </w:divBdr>
          <w:divsChild>
            <w:div w:id="1186560280">
              <w:marLeft w:val="0"/>
              <w:marRight w:val="0"/>
              <w:marTop w:val="0"/>
              <w:marBottom w:val="0"/>
              <w:divBdr>
                <w:top w:val="none" w:sz="0" w:space="0" w:color="auto"/>
                <w:left w:val="none" w:sz="0" w:space="0" w:color="auto"/>
                <w:bottom w:val="none" w:sz="0" w:space="0" w:color="auto"/>
                <w:right w:val="none" w:sz="0" w:space="0" w:color="auto"/>
              </w:divBdr>
              <w:divsChild>
                <w:div w:id="535704088">
                  <w:marLeft w:val="0"/>
                  <w:marRight w:val="0"/>
                  <w:marTop w:val="0"/>
                  <w:marBottom w:val="0"/>
                  <w:divBdr>
                    <w:top w:val="none" w:sz="0" w:space="0" w:color="auto"/>
                    <w:left w:val="none" w:sz="0" w:space="0" w:color="auto"/>
                    <w:bottom w:val="none" w:sz="0" w:space="0" w:color="auto"/>
                    <w:right w:val="none" w:sz="0" w:space="0" w:color="auto"/>
                  </w:divBdr>
                  <w:divsChild>
                    <w:div w:id="875389686">
                      <w:marLeft w:val="0"/>
                      <w:marRight w:val="0"/>
                      <w:marTop w:val="0"/>
                      <w:marBottom w:val="0"/>
                      <w:divBdr>
                        <w:top w:val="none" w:sz="0" w:space="0" w:color="auto"/>
                        <w:left w:val="none" w:sz="0" w:space="0" w:color="auto"/>
                        <w:bottom w:val="none" w:sz="0" w:space="0" w:color="auto"/>
                        <w:right w:val="none" w:sz="0" w:space="0" w:color="auto"/>
                      </w:divBdr>
                      <w:divsChild>
                        <w:div w:id="1531072092">
                          <w:marLeft w:val="0"/>
                          <w:marRight w:val="0"/>
                          <w:marTop w:val="0"/>
                          <w:marBottom w:val="0"/>
                          <w:divBdr>
                            <w:top w:val="none" w:sz="0" w:space="0" w:color="auto"/>
                            <w:left w:val="none" w:sz="0" w:space="0" w:color="auto"/>
                            <w:bottom w:val="none" w:sz="0" w:space="0" w:color="auto"/>
                            <w:right w:val="none" w:sz="0" w:space="0" w:color="auto"/>
                          </w:divBdr>
                          <w:divsChild>
                            <w:div w:id="4064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04199">
      <w:bodyDiv w:val="1"/>
      <w:marLeft w:val="0"/>
      <w:marRight w:val="0"/>
      <w:marTop w:val="0"/>
      <w:marBottom w:val="0"/>
      <w:divBdr>
        <w:top w:val="none" w:sz="0" w:space="0" w:color="auto"/>
        <w:left w:val="none" w:sz="0" w:space="0" w:color="auto"/>
        <w:bottom w:val="none" w:sz="0" w:space="0" w:color="auto"/>
        <w:right w:val="none" w:sz="0" w:space="0" w:color="auto"/>
      </w:divBdr>
      <w:divsChild>
        <w:div w:id="1018584711">
          <w:marLeft w:val="0"/>
          <w:marRight w:val="0"/>
          <w:marTop w:val="0"/>
          <w:marBottom w:val="0"/>
          <w:divBdr>
            <w:top w:val="none" w:sz="0" w:space="0" w:color="auto"/>
            <w:left w:val="none" w:sz="0" w:space="0" w:color="auto"/>
            <w:bottom w:val="none" w:sz="0" w:space="0" w:color="auto"/>
            <w:right w:val="none" w:sz="0" w:space="0" w:color="auto"/>
          </w:divBdr>
          <w:divsChild>
            <w:div w:id="1030257124">
              <w:marLeft w:val="0"/>
              <w:marRight w:val="0"/>
              <w:marTop w:val="0"/>
              <w:marBottom w:val="0"/>
              <w:divBdr>
                <w:top w:val="none" w:sz="0" w:space="0" w:color="auto"/>
                <w:left w:val="none" w:sz="0" w:space="0" w:color="auto"/>
                <w:bottom w:val="none" w:sz="0" w:space="0" w:color="auto"/>
                <w:right w:val="none" w:sz="0" w:space="0" w:color="auto"/>
              </w:divBdr>
              <w:divsChild>
                <w:div w:id="328363928">
                  <w:marLeft w:val="0"/>
                  <w:marRight w:val="0"/>
                  <w:marTop w:val="0"/>
                  <w:marBottom w:val="0"/>
                  <w:divBdr>
                    <w:top w:val="none" w:sz="0" w:space="0" w:color="auto"/>
                    <w:left w:val="none" w:sz="0" w:space="0" w:color="auto"/>
                    <w:bottom w:val="none" w:sz="0" w:space="0" w:color="auto"/>
                    <w:right w:val="none" w:sz="0" w:space="0" w:color="auto"/>
                  </w:divBdr>
                  <w:divsChild>
                    <w:div w:id="1431009005">
                      <w:marLeft w:val="0"/>
                      <w:marRight w:val="0"/>
                      <w:marTop w:val="0"/>
                      <w:marBottom w:val="0"/>
                      <w:divBdr>
                        <w:top w:val="none" w:sz="0" w:space="0" w:color="auto"/>
                        <w:left w:val="none" w:sz="0" w:space="0" w:color="auto"/>
                        <w:bottom w:val="none" w:sz="0" w:space="0" w:color="auto"/>
                        <w:right w:val="none" w:sz="0" w:space="0" w:color="auto"/>
                      </w:divBdr>
                      <w:divsChild>
                        <w:div w:id="12636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564206">
      <w:bodyDiv w:val="1"/>
      <w:marLeft w:val="0"/>
      <w:marRight w:val="0"/>
      <w:marTop w:val="0"/>
      <w:marBottom w:val="0"/>
      <w:divBdr>
        <w:top w:val="none" w:sz="0" w:space="0" w:color="auto"/>
        <w:left w:val="none" w:sz="0" w:space="0" w:color="auto"/>
        <w:bottom w:val="none" w:sz="0" w:space="0" w:color="auto"/>
        <w:right w:val="none" w:sz="0" w:space="0" w:color="auto"/>
      </w:divBdr>
      <w:divsChild>
        <w:div w:id="1556814333">
          <w:marLeft w:val="0"/>
          <w:marRight w:val="0"/>
          <w:marTop w:val="0"/>
          <w:marBottom w:val="0"/>
          <w:divBdr>
            <w:top w:val="none" w:sz="0" w:space="0" w:color="auto"/>
            <w:left w:val="none" w:sz="0" w:space="0" w:color="auto"/>
            <w:bottom w:val="none" w:sz="0" w:space="0" w:color="auto"/>
            <w:right w:val="none" w:sz="0" w:space="0" w:color="auto"/>
          </w:divBdr>
          <w:divsChild>
            <w:div w:id="1921790592">
              <w:marLeft w:val="0"/>
              <w:marRight w:val="0"/>
              <w:marTop w:val="0"/>
              <w:marBottom w:val="0"/>
              <w:divBdr>
                <w:top w:val="none" w:sz="0" w:space="0" w:color="auto"/>
                <w:left w:val="none" w:sz="0" w:space="0" w:color="auto"/>
                <w:bottom w:val="none" w:sz="0" w:space="0" w:color="auto"/>
                <w:right w:val="none" w:sz="0" w:space="0" w:color="auto"/>
              </w:divBdr>
              <w:divsChild>
                <w:div w:id="55126475">
                  <w:marLeft w:val="0"/>
                  <w:marRight w:val="0"/>
                  <w:marTop w:val="0"/>
                  <w:marBottom w:val="0"/>
                  <w:divBdr>
                    <w:top w:val="none" w:sz="0" w:space="0" w:color="auto"/>
                    <w:left w:val="none" w:sz="0" w:space="0" w:color="auto"/>
                    <w:bottom w:val="none" w:sz="0" w:space="0" w:color="auto"/>
                    <w:right w:val="none" w:sz="0" w:space="0" w:color="auto"/>
                  </w:divBdr>
                  <w:divsChild>
                    <w:div w:id="534971429">
                      <w:marLeft w:val="0"/>
                      <w:marRight w:val="0"/>
                      <w:marTop w:val="0"/>
                      <w:marBottom w:val="0"/>
                      <w:divBdr>
                        <w:top w:val="none" w:sz="0" w:space="0" w:color="auto"/>
                        <w:left w:val="none" w:sz="0" w:space="0" w:color="auto"/>
                        <w:bottom w:val="none" w:sz="0" w:space="0" w:color="auto"/>
                        <w:right w:val="none" w:sz="0" w:space="0" w:color="auto"/>
                      </w:divBdr>
                      <w:divsChild>
                        <w:div w:id="19362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824918">
      <w:bodyDiv w:val="1"/>
      <w:marLeft w:val="0"/>
      <w:marRight w:val="0"/>
      <w:marTop w:val="0"/>
      <w:marBottom w:val="0"/>
      <w:divBdr>
        <w:top w:val="none" w:sz="0" w:space="0" w:color="auto"/>
        <w:left w:val="none" w:sz="0" w:space="0" w:color="auto"/>
        <w:bottom w:val="none" w:sz="0" w:space="0" w:color="auto"/>
        <w:right w:val="none" w:sz="0" w:space="0" w:color="auto"/>
      </w:divBdr>
      <w:divsChild>
        <w:div w:id="1017266594">
          <w:marLeft w:val="0"/>
          <w:marRight w:val="0"/>
          <w:marTop w:val="0"/>
          <w:marBottom w:val="0"/>
          <w:divBdr>
            <w:top w:val="none" w:sz="0" w:space="0" w:color="auto"/>
            <w:left w:val="none" w:sz="0" w:space="0" w:color="auto"/>
            <w:bottom w:val="none" w:sz="0" w:space="0" w:color="auto"/>
            <w:right w:val="none" w:sz="0" w:space="0" w:color="auto"/>
          </w:divBdr>
          <w:divsChild>
            <w:div w:id="1409503259">
              <w:marLeft w:val="0"/>
              <w:marRight w:val="0"/>
              <w:marTop w:val="0"/>
              <w:marBottom w:val="0"/>
              <w:divBdr>
                <w:top w:val="none" w:sz="0" w:space="0" w:color="auto"/>
                <w:left w:val="none" w:sz="0" w:space="0" w:color="auto"/>
                <w:bottom w:val="none" w:sz="0" w:space="0" w:color="auto"/>
                <w:right w:val="none" w:sz="0" w:space="0" w:color="auto"/>
              </w:divBdr>
              <w:divsChild>
                <w:div w:id="2018116554">
                  <w:marLeft w:val="0"/>
                  <w:marRight w:val="0"/>
                  <w:marTop w:val="0"/>
                  <w:marBottom w:val="0"/>
                  <w:divBdr>
                    <w:top w:val="none" w:sz="0" w:space="0" w:color="auto"/>
                    <w:left w:val="none" w:sz="0" w:space="0" w:color="auto"/>
                    <w:bottom w:val="none" w:sz="0" w:space="0" w:color="auto"/>
                    <w:right w:val="none" w:sz="0" w:space="0" w:color="auto"/>
                  </w:divBdr>
                  <w:divsChild>
                    <w:div w:id="2144350251">
                      <w:marLeft w:val="0"/>
                      <w:marRight w:val="0"/>
                      <w:marTop w:val="0"/>
                      <w:marBottom w:val="0"/>
                      <w:divBdr>
                        <w:top w:val="none" w:sz="0" w:space="0" w:color="auto"/>
                        <w:left w:val="none" w:sz="0" w:space="0" w:color="auto"/>
                        <w:bottom w:val="none" w:sz="0" w:space="0" w:color="auto"/>
                        <w:right w:val="none" w:sz="0" w:space="0" w:color="auto"/>
                      </w:divBdr>
                      <w:divsChild>
                        <w:div w:id="20015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213611">
      <w:bodyDiv w:val="1"/>
      <w:marLeft w:val="0"/>
      <w:marRight w:val="0"/>
      <w:marTop w:val="0"/>
      <w:marBottom w:val="0"/>
      <w:divBdr>
        <w:top w:val="none" w:sz="0" w:space="0" w:color="auto"/>
        <w:left w:val="none" w:sz="0" w:space="0" w:color="auto"/>
        <w:bottom w:val="none" w:sz="0" w:space="0" w:color="auto"/>
        <w:right w:val="none" w:sz="0" w:space="0" w:color="auto"/>
      </w:divBdr>
      <w:divsChild>
        <w:div w:id="1358316179">
          <w:marLeft w:val="0"/>
          <w:marRight w:val="0"/>
          <w:marTop w:val="0"/>
          <w:marBottom w:val="0"/>
          <w:divBdr>
            <w:top w:val="none" w:sz="0" w:space="0" w:color="auto"/>
            <w:left w:val="none" w:sz="0" w:space="0" w:color="auto"/>
            <w:bottom w:val="none" w:sz="0" w:space="0" w:color="auto"/>
            <w:right w:val="none" w:sz="0" w:space="0" w:color="auto"/>
          </w:divBdr>
          <w:divsChild>
            <w:div w:id="936329126">
              <w:marLeft w:val="0"/>
              <w:marRight w:val="0"/>
              <w:marTop w:val="0"/>
              <w:marBottom w:val="0"/>
              <w:divBdr>
                <w:top w:val="none" w:sz="0" w:space="0" w:color="auto"/>
                <w:left w:val="none" w:sz="0" w:space="0" w:color="auto"/>
                <w:bottom w:val="none" w:sz="0" w:space="0" w:color="auto"/>
                <w:right w:val="none" w:sz="0" w:space="0" w:color="auto"/>
              </w:divBdr>
              <w:divsChild>
                <w:div w:id="1087842095">
                  <w:marLeft w:val="0"/>
                  <w:marRight w:val="0"/>
                  <w:marTop w:val="0"/>
                  <w:marBottom w:val="0"/>
                  <w:divBdr>
                    <w:top w:val="none" w:sz="0" w:space="0" w:color="auto"/>
                    <w:left w:val="none" w:sz="0" w:space="0" w:color="auto"/>
                    <w:bottom w:val="none" w:sz="0" w:space="0" w:color="auto"/>
                    <w:right w:val="none" w:sz="0" w:space="0" w:color="auto"/>
                  </w:divBdr>
                  <w:divsChild>
                    <w:div w:id="1437017442">
                      <w:marLeft w:val="0"/>
                      <w:marRight w:val="0"/>
                      <w:marTop w:val="0"/>
                      <w:marBottom w:val="0"/>
                      <w:divBdr>
                        <w:top w:val="none" w:sz="0" w:space="0" w:color="auto"/>
                        <w:left w:val="none" w:sz="0" w:space="0" w:color="auto"/>
                        <w:bottom w:val="none" w:sz="0" w:space="0" w:color="auto"/>
                        <w:right w:val="none" w:sz="0" w:space="0" w:color="auto"/>
                      </w:divBdr>
                      <w:divsChild>
                        <w:div w:id="21077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9149">
      <w:bodyDiv w:val="1"/>
      <w:marLeft w:val="0"/>
      <w:marRight w:val="0"/>
      <w:marTop w:val="0"/>
      <w:marBottom w:val="0"/>
      <w:divBdr>
        <w:top w:val="none" w:sz="0" w:space="0" w:color="auto"/>
        <w:left w:val="none" w:sz="0" w:space="0" w:color="auto"/>
        <w:bottom w:val="none" w:sz="0" w:space="0" w:color="auto"/>
        <w:right w:val="none" w:sz="0" w:space="0" w:color="auto"/>
      </w:divBdr>
      <w:divsChild>
        <w:div w:id="1521774473">
          <w:marLeft w:val="0"/>
          <w:marRight w:val="0"/>
          <w:marTop w:val="0"/>
          <w:marBottom w:val="0"/>
          <w:divBdr>
            <w:top w:val="none" w:sz="0" w:space="0" w:color="auto"/>
            <w:left w:val="none" w:sz="0" w:space="0" w:color="auto"/>
            <w:bottom w:val="none" w:sz="0" w:space="0" w:color="auto"/>
            <w:right w:val="none" w:sz="0" w:space="0" w:color="auto"/>
          </w:divBdr>
          <w:divsChild>
            <w:div w:id="832335618">
              <w:marLeft w:val="0"/>
              <w:marRight w:val="0"/>
              <w:marTop w:val="0"/>
              <w:marBottom w:val="0"/>
              <w:divBdr>
                <w:top w:val="none" w:sz="0" w:space="0" w:color="auto"/>
                <w:left w:val="none" w:sz="0" w:space="0" w:color="auto"/>
                <w:bottom w:val="none" w:sz="0" w:space="0" w:color="auto"/>
                <w:right w:val="none" w:sz="0" w:space="0" w:color="auto"/>
              </w:divBdr>
              <w:divsChild>
                <w:div w:id="76245020">
                  <w:marLeft w:val="0"/>
                  <w:marRight w:val="0"/>
                  <w:marTop w:val="0"/>
                  <w:marBottom w:val="0"/>
                  <w:divBdr>
                    <w:top w:val="none" w:sz="0" w:space="0" w:color="auto"/>
                    <w:left w:val="none" w:sz="0" w:space="0" w:color="auto"/>
                    <w:bottom w:val="none" w:sz="0" w:space="0" w:color="auto"/>
                    <w:right w:val="none" w:sz="0" w:space="0" w:color="auto"/>
                  </w:divBdr>
                  <w:divsChild>
                    <w:div w:id="716777952">
                      <w:marLeft w:val="0"/>
                      <w:marRight w:val="0"/>
                      <w:marTop w:val="0"/>
                      <w:marBottom w:val="0"/>
                      <w:divBdr>
                        <w:top w:val="none" w:sz="0" w:space="0" w:color="auto"/>
                        <w:left w:val="none" w:sz="0" w:space="0" w:color="auto"/>
                        <w:bottom w:val="none" w:sz="0" w:space="0" w:color="auto"/>
                        <w:right w:val="none" w:sz="0" w:space="0" w:color="auto"/>
                      </w:divBdr>
                      <w:divsChild>
                        <w:div w:id="19090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02067">
      <w:bodyDiv w:val="1"/>
      <w:marLeft w:val="0"/>
      <w:marRight w:val="0"/>
      <w:marTop w:val="0"/>
      <w:marBottom w:val="0"/>
      <w:divBdr>
        <w:top w:val="none" w:sz="0" w:space="0" w:color="auto"/>
        <w:left w:val="none" w:sz="0" w:space="0" w:color="auto"/>
        <w:bottom w:val="none" w:sz="0" w:space="0" w:color="auto"/>
        <w:right w:val="none" w:sz="0" w:space="0" w:color="auto"/>
      </w:divBdr>
      <w:divsChild>
        <w:div w:id="715357066">
          <w:marLeft w:val="0"/>
          <w:marRight w:val="0"/>
          <w:marTop w:val="225"/>
          <w:marBottom w:val="0"/>
          <w:divBdr>
            <w:top w:val="none" w:sz="0" w:space="0" w:color="auto"/>
            <w:left w:val="none" w:sz="0" w:space="0" w:color="auto"/>
            <w:bottom w:val="none" w:sz="0" w:space="0" w:color="auto"/>
            <w:right w:val="none" w:sz="0" w:space="0" w:color="auto"/>
          </w:divBdr>
          <w:divsChild>
            <w:div w:id="453255094">
              <w:marLeft w:val="0"/>
              <w:marRight w:val="0"/>
              <w:marTop w:val="0"/>
              <w:marBottom w:val="0"/>
              <w:divBdr>
                <w:top w:val="none" w:sz="0" w:space="0" w:color="auto"/>
                <w:left w:val="none" w:sz="0" w:space="0" w:color="auto"/>
                <w:bottom w:val="none" w:sz="0" w:space="0" w:color="auto"/>
                <w:right w:val="none" w:sz="0" w:space="0" w:color="auto"/>
              </w:divBdr>
              <w:divsChild>
                <w:div w:id="1448282330">
                  <w:marLeft w:val="0"/>
                  <w:marRight w:val="0"/>
                  <w:marTop w:val="0"/>
                  <w:marBottom w:val="0"/>
                  <w:divBdr>
                    <w:top w:val="none" w:sz="0" w:space="0" w:color="auto"/>
                    <w:left w:val="none" w:sz="0" w:space="0" w:color="auto"/>
                    <w:bottom w:val="none" w:sz="0" w:space="0" w:color="auto"/>
                    <w:right w:val="none" w:sz="0" w:space="0" w:color="auto"/>
                  </w:divBdr>
                  <w:divsChild>
                    <w:div w:id="1469590019">
                      <w:marLeft w:val="0"/>
                      <w:marRight w:val="0"/>
                      <w:marTop w:val="0"/>
                      <w:marBottom w:val="0"/>
                      <w:divBdr>
                        <w:top w:val="none" w:sz="0" w:space="0" w:color="auto"/>
                        <w:left w:val="none" w:sz="0" w:space="0" w:color="auto"/>
                        <w:bottom w:val="none" w:sz="0" w:space="0" w:color="auto"/>
                        <w:right w:val="none" w:sz="0" w:space="0" w:color="auto"/>
                      </w:divBdr>
                      <w:divsChild>
                        <w:div w:id="1011029593">
                          <w:marLeft w:val="0"/>
                          <w:marRight w:val="0"/>
                          <w:marTop w:val="0"/>
                          <w:marBottom w:val="0"/>
                          <w:divBdr>
                            <w:top w:val="none" w:sz="0" w:space="0" w:color="auto"/>
                            <w:left w:val="none" w:sz="0" w:space="0" w:color="auto"/>
                            <w:bottom w:val="none" w:sz="0" w:space="0" w:color="auto"/>
                            <w:right w:val="none" w:sz="0" w:space="0" w:color="auto"/>
                          </w:divBdr>
                          <w:divsChild>
                            <w:div w:id="249971415">
                              <w:marLeft w:val="0"/>
                              <w:marRight w:val="0"/>
                              <w:marTop w:val="0"/>
                              <w:marBottom w:val="0"/>
                              <w:divBdr>
                                <w:top w:val="none" w:sz="0" w:space="0" w:color="auto"/>
                                <w:left w:val="none" w:sz="0" w:space="0" w:color="auto"/>
                                <w:bottom w:val="none" w:sz="0" w:space="0" w:color="auto"/>
                                <w:right w:val="none" w:sz="0" w:space="0" w:color="auto"/>
                              </w:divBdr>
                              <w:divsChild>
                                <w:div w:id="4133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736963">
      <w:bodyDiv w:val="1"/>
      <w:marLeft w:val="0"/>
      <w:marRight w:val="0"/>
      <w:marTop w:val="0"/>
      <w:marBottom w:val="0"/>
      <w:divBdr>
        <w:top w:val="none" w:sz="0" w:space="0" w:color="auto"/>
        <w:left w:val="none" w:sz="0" w:space="0" w:color="auto"/>
        <w:bottom w:val="none" w:sz="0" w:space="0" w:color="auto"/>
        <w:right w:val="none" w:sz="0" w:space="0" w:color="auto"/>
      </w:divBdr>
      <w:divsChild>
        <w:div w:id="1304892408">
          <w:marLeft w:val="0"/>
          <w:marRight w:val="0"/>
          <w:marTop w:val="0"/>
          <w:marBottom w:val="0"/>
          <w:divBdr>
            <w:top w:val="none" w:sz="0" w:space="0" w:color="auto"/>
            <w:left w:val="none" w:sz="0" w:space="0" w:color="auto"/>
            <w:bottom w:val="none" w:sz="0" w:space="0" w:color="auto"/>
            <w:right w:val="none" w:sz="0" w:space="0" w:color="auto"/>
          </w:divBdr>
          <w:divsChild>
            <w:div w:id="90397668">
              <w:marLeft w:val="0"/>
              <w:marRight w:val="0"/>
              <w:marTop w:val="0"/>
              <w:marBottom w:val="0"/>
              <w:divBdr>
                <w:top w:val="none" w:sz="0" w:space="0" w:color="auto"/>
                <w:left w:val="none" w:sz="0" w:space="0" w:color="auto"/>
                <w:bottom w:val="none" w:sz="0" w:space="0" w:color="auto"/>
                <w:right w:val="none" w:sz="0" w:space="0" w:color="auto"/>
              </w:divBdr>
              <w:divsChild>
                <w:div w:id="1177572018">
                  <w:marLeft w:val="0"/>
                  <w:marRight w:val="0"/>
                  <w:marTop w:val="0"/>
                  <w:marBottom w:val="0"/>
                  <w:divBdr>
                    <w:top w:val="none" w:sz="0" w:space="0" w:color="auto"/>
                    <w:left w:val="none" w:sz="0" w:space="0" w:color="auto"/>
                    <w:bottom w:val="none" w:sz="0" w:space="0" w:color="auto"/>
                    <w:right w:val="none" w:sz="0" w:space="0" w:color="auto"/>
                  </w:divBdr>
                  <w:divsChild>
                    <w:div w:id="494227487">
                      <w:marLeft w:val="0"/>
                      <w:marRight w:val="0"/>
                      <w:marTop w:val="0"/>
                      <w:marBottom w:val="0"/>
                      <w:divBdr>
                        <w:top w:val="none" w:sz="0" w:space="0" w:color="auto"/>
                        <w:left w:val="none" w:sz="0" w:space="0" w:color="auto"/>
                        <w:bottom w:val="none" w:sz="0" w:space="0" w:color="auto"/>
                        <w:right w:val="none" w:sz="0" w:space="0" w:color="auto"/>
                      </w:divBdr>
                      <w:divsChild>
                        <w:div w:id="14338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241338">
      <w:bodyDiv w:val="1"/>
      <w:marLeft w:val="0"/>
      <w:marRight w:val="0"/>
      <w:marTop w:val="0"/>
      <w:marBottom w:val="0"/>
      <w:divBdr>
        <w:top w:val="none" w:sz="0" w:space="0" w:color="auto"/>
        <w:left w:val="none" w:sz="0" w:space="0" w:color="auto"/>
        <w:bottom w:val="none" w:sz="0" w:space="0" w:color="auto"/>
        <w:right w:val="none" w:sz="0" w:space="0" w:color="auto"/>
      </w:divBdr>
      <w:divsChild>
        <w:div w:id="898437061">
          <w:marLeft w:val="0"/>
          <w:marRight w:val="0"/>
          <w:marTop w:val="0"/>
          <w:marBottom w:val="0"/>
          <w:divBdr>
            <w:top w:val="none" w:sz="0" w:space="0" w:color="auto"/>
            <w:left w:val="none" w:sz="0" w:space="0" w:color="auto"/>
            <w:bottom w:val="none" w:sz="0" w:space="0" w:color="auto"/>
            <w:right w:val="none" w:sz="0" w:space="0" w:color="auto"/>
          </w:divBdr>
          <w:divsChild>
            <w:div w:id="337925304">
              <w:marLeft w:val="0"/>
              <w:marRight w:val="0"/>
              <w:marTop w:val="0"/>
              <w:marBottom w:val="0"/>
              <w:divBdr>
                <w:top w:val="none" w:sz="0" w:space="0" w:color="auto"/>
                <w:left w:val="none" w:sz="0" w:space="0" w:color="auto"/>
                <w:bottom w:val="none" w:sz="0" w:space="0" w:color="auto"/>
                <w:right w:val="none" w:sz="0" w:space="0" w:color="auto"/>
              </w:divBdr>
              <w:divsChild>
                <w:div w:id="2098660">
                  <w:marLeft w:val="0"/>
                  <w:marRight w:val="0"/>
                  <w:marTop w:val="0"/>
                  <w:marBottom w:val="0"/>
                  <w:divBdr>
                    <w:top w:val="none" w:sz="0" w:space="0" w:color="auto"/>
                    <w:left w:val="none" w:sz="0" w:space="0" w:color="auto"/>
                    <w:bottom w:val="none" w:sz="0" w:space="0" w:color="auto"/>
                    <w:right w:val="none" w:sz="0" w:space="0" w:color="auto"/>
                  </w:divBdr>
                  <w:divsChild>
                    <w:div w:id="18295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5318">
      <w:bodyDiv w:val="1"/>
      <w:marLeft w:val="0"/>
      <w:marRight w:val="0"/>
      <w:marTop w:val="0"/>
      <w:marBottom w:val="0"/>
      <w:divBdr>
        <w:top w:val="none" w:sz="0" w:space="0" w:color="auto"/>
        <w:left w:val="none" w:sz="0" w:space="0" w:color="auto"/>
        <w:bottom w:val="none" w:sz="0" w:space="0" w:color="auto"/>
        <w:right w:val="none" w:sz="0" w:space="0" w:color="auto"/>
      </w:divBdr>
      <w:divsChild>
        <w:div w:id="1611158691">
          <w:marLeft w:val="0"/>
          <w:marRight w:val="0"/>
          <w:marTop w:val="0"/>
          <w:marBottom w:val="0"/>
          <w:divBdr>
            <w:top w:val="none" w:sz="0" w:space="0" w:color="auto"/>
            <w:left w:val="none" w:sz="0" w:space="0" w:color="auto"/>
            <w:bottom w:val="none" w:sz="0" w:space="0" w:color="auto"/>
            <w:right w:val="none" w:sz="0" w:space="0" w:color="auto"/>
          </w:divBdr>
          <w:divsChild>
            <w:div w:id="13766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2582">
      <w:bodyDiv w:val="1"/>
      <w:marLeft w:val="0"/>
      <w:marRight w:val="0"/>
      <w:marTop w:val="0"/>
      <w:marBottom w:val="0"/>
      <w:divBdr>
        <w:top w:val="none" w:sz="0" w:space="0" w:color="auto"/>
        <w:left w:val="none" w:sz="0" w:space="0" w:color="auto"/>
        <w:bottom w:val="single" w:sz="6" w:space="15" w:color="C0C0C0"/>
        <w:right w:val="none" w:sz="0" w:space="0" w:color="auto"/>
      </w:divBdr>
      <w:divsChild>
        <w:div w:id="660696899">
          <w:marLeft w:val="0"/>
          <w:marRight w:val="0"/>
          <w:marTop w:val="0"/>
          <w:marBottom w:val="0"/>
          <w:divBdr>
            <w:top w:val="none" w:sz="0" w:space="0" w:color="auto"/>
            <w:left w:val="none" w:sz="0" w:space="0" w:color="auto"/>
            <w:bottom w:val="single" w:sz="6" w:space="15" w:color="C0C0C0"/>
            <w:right w:val="none" w:sz="0" w:space="0" w:color="auto"/>
          </w:divBdr>
          <w:divsChild>
            <w:div w:id="1011223680">
              <w:marLeft w:val="0"/>
              <w:marRight w:val="0"/>
              <w:marTop w:val="150"/>
              <w:marBottom w:val="300"/>
              <w:divBdr>
                <w:top w:val="none" w:sz="0" w:space="0" w:color="auto"/>
                <w:left w:val="none" w:sz="0" w:space="0" w:color="auto"/>
                <w:bottom w:val="none" w:sz="0" w:space="0" w:color="auto"/>
                <w:right w:val="none" w:sz="0" w:space="0" w:color="auto"/>
              </w:divBdr>
              <w:divsChild>
                <w:div w:id="2039238369">
                  <w:marLeft w:val="0"/>
                  <w:marRight w:val="0"/>
                  <w:marTop w:val="0"/>
                  <w:marBottom w:val="300"/>
                  <w:divBdr>
                    <w:top w:val="none" w:sz="0" w:space="0" w:color="auto"/>
                    <w:left w:val="none" w:sz="0" w:space="0" w:color="auto"/>
                    <w:bottom w:val="none" w:sz="0" w:space="0" w:color="auto"/>
                    <w:right w:val="none" w:sz="0" w:space="0" w:color="auto"/>
                  </w:divBdr>
                  <w:divsChild>
                    <w:div w:id="1750226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9578879">
      <w:bodyDiv w:val="1"/>
      <w:marLeft w:val="0"/>
      <w:marRight w:val="0"/>
      <w:marTop w:val="0"/>
      <w:marBottom w:val="0"/>
      <w:divBdr>
        <w:top w:val="none" w:sz="0" w:space="0" w:color="auto"/>
        <w:left w:val="none" w:sz="0" w:space="0" w:color="auto"/>
        <w:bottom w:val="none" w:sz="0" w:space="0" w:color="auto"/>
        <w:right w:val="none" w:sz="0" w:space="0" w:color="auto"/>
      </w:divBdr>
      <w:divsChild>
        <w:div w:id="1969893903">
          <w:marLeft w:val="0"/>
          <w:marRight w:val="0"/>
          <w:marTop w:val="0"/>
          <w:marBottom w:val="0"/>
          <w:divBdr>
            <w:top w:val="none" w:sz="0" w:space="0" w:color="auto"/>
            <w:left w:val="none" w:sz="0" w:space="0" w:color="auto"/>
            <w:bottom w:val="none" w:sz="0" w:space="0" w:color="auto"/>
            <w:right w:val="none" w:sz="0" w:space="0" w:color="auto"/>
          </w:divBdr>
          <w:divsChild>
            <w:div w:id="12916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6108">
      <w:bodyDiv w:val="1"/>
      <w:marLeft w:val="0"/>
      <w:marRight w:val="0"/>
      <w:marTop w:val="0"/>
      <w:marBottom w:val="0"/>
      <w:divBdr>
        <w:top w:val="none" w:sz="0" w:space="0" w:color="auto"/>
        <w:left w:val="none" w:sz="0" w:space="0" w:color="auto"/>
        <w:bottom w:val="none" w:sz="0" w:space="0" w:color="auto"/>
        <w:right w:val="none" w:sz="0" w:space="0" w:color="auto"/>
      </w:divBdr>
      <w:divsChild>
        <w:div w:id="1735473730">
          <w:marLeft w:val="0"/>
          <w:marRight w:val="0"/>
          <w:marTop w:val="0"/>
          <w:marBottom w:val="0"/>
          <w:divBdr>
            <w:top w:val="none" w:sz="0" w:space="0" w:color="auto"/>
            <w:left w:val="none" w:sz="0" w:space="0" w:color="auto"/>
            <w:bottom w:val="none" w:sz="0" w:space="0" w:color="auto"/>
            <w:right w:val="none" w:sz="0" w:space="0" w:color="auto"/>
          </w:divBdr>
          <w:divsChild>
            <w:div w:id="977299452">
              <w:marLeft w:val="0"/>
              <w:marRight w:val="0"/>
              <w:marTop w:val="0"/>
              <w:marBottom w:val="0"/>
              <w:divBdr>
                <w:top w:val="none" w:sz="0" w:space="0" w:color="auto"/>
                <w:left w:val="none" w:sz="0" w:space="0" w:color="auto"/>
                <w:bottom w:val="none" w:sz="0" w:space="0" w:color="auto"/>
                <w:right w:val="none" w:sz="0" w:space="0" w:color="auto"/>
              </w:divBdr>
              <w:divsChild>
                <w:div w:id="143817398">
                  <w:marLeft w:val="0"/>
                  <w:marRight w:val="0"/>
                  <w:marTop w:val="0"/>
                  <w:marBottom w:val="0"/>
                  <w:divBdr>
                    <w:top w:val="none" w:sz="0" w:space="0" w:color="auto"/>
                    <w:left w:val="none" w:sz="0" w:space="0" w:color="auto"/>
                    <w:bottom w:val="none" w:sz="0" w:space="0" w:color="auto"/>
                    <w:right w:val="none" w:sz="0" w:space="0" w:color="auto"/>
                  </w:divBdr>
                  <w:divsChild>
                    <w:div w:id="182987115">
                      <w:marLeft w:val="0"/>
                      <w:marRight w:val="0"/>
                      <w:marTop w:val="0"/>
                      <w:marBottom w:val="0"/>
                      <w:divBdr>
                        <w:top w:val="none" w:sz="0" w:space="0" w:color="auto"/>
                        <w:left w:val="none" w:sz="0" w:space="0" w:color="auto"/>
                        <w:bottom w:val="none" w:sz="0" w:space="0" w:color="auto"/>
                        <w:right w:val="none" w:sz="0" w:space="0" w:color="auto"/>
                      </w:divBdr>
                      <w:divsChild>
                        <w:div w:id="18026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91132">
      <w:bodyDiv w:val="1"/>
      <w:marLeft w:val="0"/>
      <w:marRight w:val="0"/>
      <w:marTop w:val="0"/>
      <w:marBottom w:val="0"/>
      <w:divBdr>
        <w:top w:val="none" w:sz="0" w:space="0" w:color="auto"/>
        <w:left w:val="none" w:sz="0" w:space="0" w:color="auto"/>
        <w:bottom w:val="none" w:sz="0" w:space="0" w:color="auto"/>
        <w:right w:val="none" w:sz="0" w:space="0" w:color="auto"/>
      </w:divBdr>
      <w:divsChild>
        <w:div w:id="868447714">
          <w:marLeft w:val="0"/>
          <w:marRight w:val="0"/>
          <w:marTop w:val="0"/>
          <w:marBottom w:val="0"/>
          <w:divBdr>
            <w:top w:val="none" w:sz="0" w:space="0" w:color="auto"/>
            <w:left w:val="none" w:sz="0" w:space="0" w:color="auto"/>
            <w:bottom w:val="none" w:sz="0" w:space="0" w:color="auto"/>
            <w:right w:val="none" w:sz="0" w:space="0" w:color="auto"/>
          </w:divBdr>
          <w:divsChild>
            <w:div w:id="222329509">
              <w:marLeft w:val="0"/>
              <w:marRight w:val="0"/>
              <w:marTop w:val="0"/>
              <w:marBottom w:val="0"/>
              <w:divBdr>
                <w:top w:val="none" w:sz="0" w:space="0" w:color="auto"/>
                <w:left w:val="none" w:sz="0" w:space="0" w:color="auto"/>
                <w:bottom w:val="none" w:sz="0" w:space="0" w:color="auto"/>
                <w:right w:val="none" w:sz="0" w:space="0" w:color="auto"/>
              </w:divBdr>
              <w:divsChild>
                <w:div w:id="1493060013">
                  <w:marLeft w:val="0"/>
                  <w:marRight w:val="0"/>
                  <w:marTop w:val="0"/>
                  <w:marBottom w:val="0"/>
                  <w:divBdr>
                    <w:top w:val="none" w:sz="0" w:space="0" w:color="auto"/>
                    <w:left w:val="none" w:sz="0" w:space="0" w:color="auto"/>
                    <w:bottom w:val="none" w:sz="0" w:space="0" w:color="auto"/>
                    <w:right w:val="none" w:sz="0" w:space="0" w:color="auto"/>
                  </w:divBdr>
                  <w:divsChild>
                    <w:div w:id="524756347">
                      <w:marLeft w:val="0"/>
                      <w:marRight w:val="0"/>
                      <w:marTop w:val="0"/>
                      <w:marBottom w:val="0"/>
                      <w:divBdr>
                        <w:top w:val="none" w:sz="0" w:space="0" w:color="auto"/>
                        <w:left w:val="none" w:sz="0" w:space="0" w:color="auto"/>
                        <w:bottom w:val="none" w:sz="0" w:space="0" w:color="auto"/>
                        <w:right w:val="none" w:sz="0" w:space="0" w:color="auto"/>
                      </w:divBdr>
                      <w:divsChild>
                        <w:div w:id="1765566185">
                          <w:marLeft w:val="0"/>
                          <w:marRight w:val="0"/>
                          <w:marTop w:val="0"/>
                          <w:marBottom w:val="0"/>
                          <w:divBdr>
                            <w:top w:val="none" w:sz="0" w:space="0" w:color="auto"/>
                            <w:left w:val="none" w:sz="0" w:space="0" w:color="auto"/>
                            <w:bottom w:val="none" w:sz="0" w:space="0" w:color="auto"/>
                            <w:right w:val="none" w:sz="0" w:space="0" w:color="auto"/>
                          </w:divBdr>
                        </w:div>
                      </w:divsChild>
                    </w:div>
                    <w:div w:id="1774936151">
                      <w:marLeft w:val="0"/>
                      <w:marRight w:val="0"/>
                      <w:marTop w:val="0"/>
                      <w:marBottom w:val="0"/>
                      <w:divBdr>
                        <w:top w:val="none" w:sz="0" w:space="0" w:color="auto"/>
                        <w:left w:val="none" w:sz="0" w:space="0" w:color="auto"/>
                        <w:bottom w:val="none" w:sz="0" w:space="0" w:color="auto"/>
                        <w:right w:val="none" w:sz="0" w:space="0" w:color="auto"/>
                      </w:divBdr>
                    </w:div>
                    <w:div w:id="2132476910">
                      <w:marLeft w:val="0"/>
                      <w:marRight w:val="0"/>
                      <w:marTop w:val="0"/>
                      <w:marBottom w:val="0"/>
                      <w:divBdr>
                        <w:top w:val="none" w:sz="0" w:space="0" w:color="auto"/>
                        <w:left w:val="none" w:sz="0" w:space="0" w:color="auto"/>
                        <w:bottom w:val="none" w:sz="0" w:space="0" w:color="auto"/>
                        <w:right w:val="none" w:sz="0" w:space="0" w:color="auto"/>
                      </w:divBdr>
                      <w:divsChild>
                        <w:div w:id="20746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29721">
      <w:bodyDiv w:val="1"/>
      <w:marLeft w:val="0"/>
      <w:marRight w:val="0"/>
      <w:marTop w:val="0"/>
      <w:marBottom w:val="0"/>
      <w:divBdr>
        <w:top w:val="none" w:sz="0" w:space="0" w:color="auto"/>
        <w:left w:val="none" w:sz="0" w:space="0" w:color="auto"/>
        <w:bottom w:val="none" w:sz="0" w:space="0" w:color="auto"/>
        <w:right w:val="none" w:sz="0" w:space="0" w:color="auto"/>
      </w:divBdr>
      <w:divsChild>
        <w:div w:id="64567927">
          <w:marLeft w:val="0"/>
          <w:marRight w:val="0"/>
          <w:marTop w:val="0"/>
          <w:marBottom w:val="0"/>
          <w:divBdr>
            <w:top w:val="none" w:sz="0" w:space="0" w:color="auto"/>
            <w:left w:val="none" w:sz="0" w:space="0" w:color="auto"/>
            <w:bottom w:val="none" w:sz="0" w:space="0" w:color="auto"/>
            <w:right w:val="none" w:sz="0" w:space="0" w:color="auto"/>
          </w:divBdr>
          <w:divsChild>
            <w:div w:id="1718627531">
              <w:marLeft w:val="0"/>
              <w:marRight w:val="0"/>
              <w:marTop w:val="0"/>
              <w:marBottom w:val="0"/>
              <w:divBdr>
                <w:top w:val="none" w:sz="0" w:space="0" w:color="auto"/>
                <w:left w:val="none" w:sz="0" w:space="0" w:color="auto"/>
                <w:bottom w:val="none" w:sz="0" w:space="0" w:color="auto"/>
                <w:right w:val="none" w:sz="0" w:space="0" w:color="auto"/>
              </w:divBdr>
              <w:divsChild>
                <w:div w:id="2111311879">
                  <w:marLeft w:val="0"/>
                  <w:marRight w:val="0"/>
                  <w:marTop w:val="0"/>
                  <w:marBottom w:val="0"/>
                  <w:divBdr>
                    <w:top w:val="none" w:sz="0" w:space="0" w:color="auto"/>
                    <w:left w:val="none" w:sz="0" w:space="0" w:color="auto"/>
                    <w:bottom w:val="none" w:sz="0" w:space="0" w:color="auto"/>
                    <w:right w:val="none" w:sz="0" w:space="0" w:color="auto"/>
                  </w:divBdr>
                  <w:divsChild>
                    <w:div w:id="222638373">
                      <w:marLeft w:val="0"/>
                      <w:marRight w:val="0"/>
                      <w:marTop w:val="0"/>
                      <w:marBottom w:val="0"/>
                      <w:divBdr>
                        <w:top w:val="none" w:sz="0" w:space="0" w:color="auto"/>
                        <w:left w:val="none" w:sz="0" w:space="0" w:color="auto"/>
                        <w:bottom w:val="none" w:sz="0" w:space="0" w:color="auto"/>
                        <w:right w:val="none" w:sz="0" w:space="0" w:color="auto"/>
                      </w:divBdr>
                      <w:divsChild>
                        <w:div w:id="14316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83308">
      <w:bodyDiv w:val="1"/>
      <w:marLeft w:val="0"/>
      <w:marRight w:val="0"/>
      <w:marTop w:val="0"/>
      <w:marBottom w:val="0"/>
      <w:divBdr>
        <w:top w:val="none" w:sz="0" w:space="0" w:color="auto"/>
        <w:left w:val="none" w:sz="0" w:space="0" w:color="auto"/>
        <w:bottom w:val="none" w:sz="0" w:space="0" w:color="auto"/>
        <w:right w:val="none" w:sz="0" w:space="0" w:color="auto"/>
      </w:divBdr>
      <w:divsChild>
        <w:div w:id="1763598123">
          <w:marLeft w:val="0"/>
          <w:marRight w:val="0"/>
          <w:marTop w:val="0"/>
          <w:marBottom w:val="0"/>
          <w:divBdr>
            <w:top w:val="none" w:sz="0" w:space="0" w:color="auto"/>
            <w:left w:val="none" w:sz="0" w:space="0" w:color="auto"/>
            <w:bottom w:val="none" w:sz="0" w:space="0" w:color="auto"/>
            <w:right w:val="none" w:sz="0" w:space="0" w:color="auto"/>
          </w:divBdr>
          <w:divsChild>
            <w:div w:id="1221332262">
              <w:marLeft w:val="0"/>
              <w:marRight w:val="0"/>
              <w:marTop w:val="0"/>
              <w:marBottom w:val="0"/>
              <w:divBdr>
                <w:top w:val="none" w:sz="0" w:space="0" w:color="auto"/>
                <w:left w:val="none" w:sz="0" w:space="0" w:color="auto"/>
                <w:bottom w:val="none" w:sz="0" w:space="0" w:color="auto"/>
                <w:right w:val="none" w:sz="0" w:space="0" w:color="auto"/>
              </w:divBdr>
              <w:divsChild>
                <w:div w:id="2125683533">
                  <w:marLeft w:val="0"/>
                  <w:marRight w:val="0"/>
                  <w:marTop w:val="0"/>
                  <w:marBottom w:val="0"/>
                  <w:divBdr>
                    <w:top w:val="none" w:sz="0" w:space="0" w:color="auto"/>
                    <w:left w:val="none" w:sz="0" w:space="0" w:color="auto"/>
                    <w:bottom w:val="none" w:sz="0" w:space="0" w:color="auto"/>
                    <w:right w:val="none" w:sz="0" w:space="0" w:color="auto"/>
                  </w:divBdr>
                  <w:divsChild>
                    <w:div w:id="1809544547">
                      <w:marLeft w:val="0"/>
                      <w:marRight w:val="0"/>
                      <w:marTop w:val="0"/>
                      <w:marBottom w:val="0"/>
                      <w:divBdr>
                        <w:top w:val="none" w:sz="0" w:space="0" w:color="auto"/>
                        <w:left w:val="none" w:sz="0" w:space="0" w:color="auto"/>
                        <w:bottom w:val="none" w:sz="0" w:space="0" w:color="auto"/>
                        <w:right w:val="none" w:sz="0" w:space="0" w:color="auto"/>
                      </w:divBdr>
                      <w:divsChild>
                        <w:div w:id="142816926">
                          <w:marLeft w:val="0"/>
                          <w:marRight w:val="0"/>
                          <w:marTop w:val="0"/>
                          <w:marBottom w:val="0"/>
                          <w:divBdr>
                            <w:top w:val="none" w:sz="0" w:space="0" w:color="auto"/>
                            <w:left w:val="none" w:sz="0" w:space="0" w:color="auto"/>
                            <w:bottom w:val="none" w:sz="0" w:space="0" w:color="auto"/>
                            <w:right w:val="none" w:sz="0" w:space="0" w:color="auto"/>
                          </w:divBdr>
                          <w:divsChild>
                            <w:div w:id="17262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396898">
      <w:bodyDiv w:val="1"/>
      <w:marLeft w:val="0"/>
      <w:marRight w:val="0"/>
      <w:marTop w:val="0"/>
      <w:marBottom w:val="0"/>
      <w:divBdr>
        <w:top w:val="none" w:sz="0" w:space="0" w:color="auto"/>
        <w:left w:val="none" w:sz="0" w:space="0" w:color="auto"/>
        <w:bottom w:val="none" w:sz="0" w:space="0" w:color="auto"/>
        <w:right w:val="none" w:sz="0" w:space="0" w:color="auto"/>
      </w:divBdr>
      <w:divsChild>
        <w:div w:id="713433798">
          <w:marLeft w:val="0"/>
          <w:marRight w:val="0"/>
          <w:marTop w:val="0"/>
          <w:marBottom w:val="0"/>
          <w:divBdr>
            <w:top w:val="none" w:sz="0" w:space="0" w:color="auto"/>
            <w:left w:val="none" w:sz="0" w:space="0" w:color="auto"/>
            <w:bottom w:val="none" w:sz="0" w:space="0" w:color="auto"/>
            <w:right w:val="none" w:sz="0" w:space="0" w:color="auto"/>
          </w:divBdr>
          <w:divsChild>
            <w:div w:id="1500072806">
              <w:marLeft w:val="0"/>
              <w:marRight w:val="0"/>
              <w:marTop w:val="0"/>
              <w:marBottom w:val="0"/>
              <w:divBdr>
                <w:top w:val="none" w:sz="0" w:space="0" w:color="auto"/>
                <w:left w:val="none" w:sz="0" w:space="0" w:color="auto"/>
                <w:bottom w:val="none" w:sz="0" w:space="0" w:color="auto"/>
                <w:right w:val="none" w:sz="0" w:space="0" w:color="auto"/>
              </w:divBdr>
              <w:divsChild>
                <w:div w:id="578750980">
                  <w:marLeft w:val="0"/>
                  <w:marRight w:val="0"/>
                  <w:marTop w:val="0"/>
                  <w:marBottom w:val="0"/>
                  <w:divBdr>
                    <w:top w:val="none" w:sz="0" w:space="0" w:color="auto"/>
                    <w:left w:val="none" w:sz="0" w:space="0" w:color="auto"/>
                    <w:bottom w:val="none" w:sz="0" w:space="0" w:color="auto"/>
                    <w:right w:val="none" w:sz="0" w:space="0" w:color="auto"/>
                  </w:divBdr>
                  <w:divsChild>
                    <w:div w:id="790904760">
                      <w:marLeft w:val="0"/>
                      <w:marRight w:val="0"/>
                      <w:marTop w:val="0"/>
                      <w:marBottom w:val="0"/>
                      <w:divBdr>
                        <w:top w:val="none" w:sz="0" w:space="0" w:color="auto"/>
                        <w:left w:val="none" w:sz="0" w:space="0" w:color="auto"/>
                        <w:bottom w:val="none" w:sz="0" w:space="0" w:color="auto"/>
                        <w:right w:val="none" w:sz="0" w:space="0" w:color="auto"/>
                      </w:divBdr>
                      <w:divsChild>
                        <w:div w:id="6677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18603">
      <w:bodyDiv w:val="1"/>
      <w:marLeft w:val="0"/>
      <w:marRight w:val="0"/>
      <w:marTop w:val="0"/>
      <w:marBottom w:val="0"/>
      <w:divBdr>
        <w:top w:val="none" w:sz="0" w:space="0" w:color="auto"/>
        <w:left w:val="none" w:sz="0" w:space="0" w:color="auto"/>
        <w:bottom w:val="single" w:sz="6" w:space="15" w:color="C0C0C0"/>
        <w:right w:val="none" w:sz="0" w:space="0" w:color="auto"/>
      </w:divBdr>
      <w:divsChild>
        <w:div w:id="1010375759">
          <w:marLeft w:val="0"/>
          <w:marRight w:val="0"/>
          <w:marTop w:val="0"/>
          <w:marBottom w:val="0"/>
          <w:divBdr>
            <w:top w:val="none" w:sz="0" w:space="0" w:color="auto"/>
            <w:left w:val="none" w:sz="0" w:space="0" w:color="auto"/>
            <w:bottom w:val="single" w:sz="6" w:space="15" w:color="C0C0C0"/>
            <w:right w:val="none" w:sz="0" w:space="0" w:color="auto"/>
          </w:divBdr>
          <w:divsChild>
            <w:div w:id="934050593">
              <w:marLeft w:val="0"/>
              <w:marRight w:val="0"/>
              <w:marTop w:val="150"/>
              <w:marBottom w:val="300"/>
              <w:divBdr>
                <w:top w:val="none" w:sz="0" w:space="0" w:color="auto"/>
                <w:left w:val="none" w:sz="0" w:space="0" w:color="auto"/>
                <w:bottom w:val="none" w:sz="0" w:space="0" w:color="auto"/>
                <w:right w:val="none" w:sz="0" w:space="0" w:color="auto"/>
              </w:divBdr>
              <w:divsChild>
                <w:div w:id="637881981">
                  <w:marLeft w:val="0"/>
                  <w:marRight w:val="0"/>
                  <w:marTop w:val="0"/>
                  <w:marBottom w:val="300"/>
                  <w:divBdr>
                    <w:top w:val="none" w:sz="0" w:space="0" w:color="auto"/>
                    <w:left w:val="none" w:sz="0" w:space="0" w:color="auto"/>
                    <w:bottom w:val="none" w:sz="0" w:space="0" w:color="auto"/>
                    <w:right w:val="none" w:sz="0" w:space="0" w:color="auto"/>
                  </w:divBdr>
                  <w:divsChild>
                    <w:div w:id="466775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8020019">
      <w:bodyDiv w:val="1"/>
      <w:marLeft w:val="0"/>
      <w:marRight w:val="0"/>
      <w:marTop w:val="0"/>
      <w:marBottom w:val="0"/>
      <w:divBdr>
        <w:top w:val="none" w:sz="0" w:space="0" w:color="auto"/>
        <w:left w:val="none" w:sz="0" w:space="0" w:color="auto"/>
        <w:bottom w:val="none" w:sz="0" w:space="0" w:color="auto"/>
        <w:right w:val="none" w:sz="0" w:space="0" w:color="auto"/>
      </w:divBdr>
      <w:divsChild>
        <w:div w:id="935215906">
          <w:marLeft w:val="0"/>
          <w:marRight w:val="0"/>
          <w:marTop w:val="0"/>
          <w:marBottom w:val="0"/>
          <w:divBdr>
            <w:top w:val="none" w:sz="0" w:space="0" w:color="auto"/>
            <w:left w:val="none" w:sz="0" w:space="0" w:color="auto"/>
            <w:bottom w:val="none" w:sz="0" w:space="0" w:color="auto"/>
            <w:right w:val="none" w:sz="0" w:space="0" w:color="auto"/>
          </w:divBdr>
          <w:divsChild>
            <w:div w:id="1056582981">
              <w:marLeft w:val="0"/>
              <w:marRight w:val="0"/>
              <w:marTop w:val="0"/>
              <w:marBottom w:val="0"/>
              <w:divBdr>
                <w:top w:val="none" w:sz="0" w:space="0" w:color="auto"/>
                <w:left w:val="none" w:sz="0" w:space="0" w:color="auto"/>
                <w:bottom w:val="none" w:sz="0" w:space="0" w:color="auto"/>
                <w:right w:val="none" w:sz="0" w:space="0" w:color="auto"/>
              </w:divBdr>
              <w:divsChild>
                <w:div w:id="1443694344">
                  <w:marLeft w:val="0"/>
                  <w:marRight w:val="0"/>
                  <w:marTop w:val="0"/>
                  <w:marBottom w:val="0"/>
                  <w:divBdr>
                    <w:top w:val="none" w:sz="0" w:space="0" w:color="auto"/>
                    <w:left w:val="none" w:sz="0" w:space="0" w:color="auto"/>
                    <w:bottom w:val="none" w:sz="0" w:space="0" w:color="auto"/>
                    <w:right w:val="none" w:sz="0" w:space="0" w:color="auto"/>
                  </w:divBdr>
                  <w:divsChild>
                    <w:div w:id="390814445">
                      <w:marLeft w:val="0"/>
                      <w:marRight w:val="0"/>
                      <w:marTop w:val="0"/>
                      <w:marBottom w:val="0"/>
                      <w:divBdr>
                        <w:top w:val="none" w:sz="0" w:space="0" w:color="auto"/>
                        <w:left w:val="none" w:sz="0" w:space="0" w:color="auto"/>
                        <w:bottom w:val="none" w:sz="0" w:space="0" w:color="auto"/>
                        <w:right w:val="none" w:sz="0" w:space="0" w:color="auto"/>
                      </w:divBdr>
                      <w:divsChild>
                        <w:div w:id="15432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4435">
      <w:bodyDiv w:val="1"/>
      <w:marLeft w:val="0"/>
      <w:marRight w:val="0"/>
      <w:marTop w:val="0"/>
      <w:marBottom w:val="0"/>
      <w:divBdr>
        <w:top w:val="none" w:sz="0" w:space="0" w:color="auto"/>
        <w:left w:val="none" w:sz="0" w:space="0" w:color="auto"/>
        <w:bottom w:val="none" w:sz="0" w:space="0" w:color="auto"/>
        <w:right w:val="none" w:sz="0" w:space="0" w:color="auto"/>
      </w:divBdr>
      <w:divsChild>
        <w:div w:id="652291879">
          <w:marLeft w:val="0"/>
          <w:marRight w:val="0"/>
          <w:marTop w:val="0"/>
          <w:marBottom w:val="0"/>
          <w:divBdr>
            <w:top w:val="none" w:sz="0" w:space="0" w:color="auto"/>
            <w:left w:val="none" w:sz="0" w:space="0" w:color="auto"/>
            <w:bottom w:val="none" w:sz="0" w:space="0" w:color="auto"/>
            <w:right w:val="none" w:sz="0" w:space="0" w:color="auto"/>
          </w:divBdr>
          <w:divsChild>
            <w:div w:id="207647056">
              <w:marLeft w:val="0"/>
              <w:marRight w:val="0"/>
              <w:marTop w:val="0"/>
              <w:marBottom w:val="0"/>
              <w:divBdr>
                <w:top w:val="none" w:sz="0" w:space="0" w:color="auto"/>
                <w:left w:val="none" w:sz="0" w:space="0" w:color="auto"/>
                <w:bottom w:val="none" w:sz="0" w:space="0" w:color="auto"/>
                <w:right w:val="none" w:sz="0" w:space="0" w:color="auto"/>
              </w:divBdr>
              <w:divsChild>
                <w:div w:id="1680693521">
                  <w:marLeft w:val="0"/>
                  <w:marRight w:val="0"/>
                  <w:marTop w:val="0"/>
                  <w:marBottom w:val="0"/>
                  <w:divBdr>
                    <w:top w:val="none" w:sz="0" w:space="0" w:color="auto"/>
                    <w:left w:val="none" w:sz="0" w:space="0" w:color="auto"/>
                    <w:bottom w:val="none" w:sz="0" w:space="0" w:color="auto"/>
                    <w:right w:val="none" w:sz="0" w:space="0" w:color="auto"/>
                  </w:divBdr>
                  <w:divsChild>
                    <w:div w:id="949819682">
                      <w:marLeft w:val="0"/>
                      <w:marRight w:val="0"/>
                      <w:marTop w:val="0"/>
                      <w:marBottom w:val="0"/>
                      <w:divBdr>
                        <w:top w:val="none" w:sz="0" w:space="0" w:color="auto"/>
                        <w:left w:val="none" w:sz="0" w:space="0" w:color="auto"/>
                        <w:bottom w:val="none" w:sz="0" w:space="0" w:color="auto"/>
                        <w:right w:val="none" w:sz="0" w:space="0" w:color="auto"/>
                      </w:divBdr>
                      <w:divsChild>
                        <w:div w:id="285502339">
                          <w:marLeft w:val="0"/>
                          <w:marRight w:val="0"/>
                          <w:marTop w:val="0"/>
                          <w:marBottom w:val="0"/>
                          <w:divBdr>
                            <w:top w:val="none" w:sz="0" w:space="0" w:color="auto"/>
                            <w:left w:val="none" w:sz="0" w:space="0" w:color="auto"/>
                            <w:bottom w:val="none" w:sz="0" w:space="0" w:color="auto"/>
                            <w:right w:val="none" w:sz="0" w:space="0" w:color="auto"/>
                          </w:divBdr>
                        </w:div>
                        <w:div w:id="824668191">
                          <w:marLeft w:val="0"/>
                          <w:marRight w:val="0"/>
                          <w:marTop w:val="0"/>
                          <w:marBottom w:val="0"/>
                          <w:divBdr>
                            <w:top w:val="none" w:sz="0" w:space="0" w:color="auto"/>
                            <w:left w:val="none" w:sz="0" w:space="0" w:color="auto"/>
                            <w:bottom w:val="none" w:sz="0" w:space="0" w:color="auto"/>
                            <w:right w:val="none" w:sz="0" w:space="0" w:color="auto"/>
                          </w:divBdr>
                        </w:div>
                      </w:divsChild>
                    </w:div>
                    <w:div w:id="1895310818">
                      <w:marLeft w:val="0"/>
                      <w:marRight w:val="0"/>
                      <w:marTop w:val="0"/>
                      <w:marBottom w:val="0"/>
                      <w:divBdr>
                        <w:top w:val="none" w:sz="0" w:space="0" w:color="auto"/>
                        <w:left w:val="none" w:sz="0" w:space="0" w:color="auto"/>
                        <w:bottom w:val="none" w:sz="0" w:space="0" w:color="auto"/>
                        <w:right w:val="none" w:sz="0" w:space="0" w:color="auto"/>
                      </w:divBdr>
                      <w:divsChild>
                        <w:div w:id="9793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680631">
      <w:bodyDiv w:val="1"/>
      <w:marLeft w:val="0"/>
      <w:marRight w:val="0"/>
      <w:marTop w:val="0"/>
      <w:marBottom w:val="0"/>
      <w:divBdr>
        <w:top w:val="none" w:sz="0" w:space="0" w:color="auto"/>
        <w:left w:val="none" w:sz="0" w:space="0" w:color="auto"/>
        <w:bottom w:val="none" w:sz="0" w:space="0" w:color="auto"/>
        <w:right w:val="none" w:sz="0" w:space="0" w:color="auto"/>
      </w:divBdr>
      <w:divsChild>
        <w:div w:id="1353217012">
          <w:marLeft w:val="0"/>
          <w:marRight w:val="0"/>
          <w:marTop w:val="0"/>
          <w:marBottom w:val="0"/>
          <w:divBdr>
            <w:top w:val="none" w:sz="0" w:space="0" w:color="auto"/>
            <w:left w:val="none" w:sz="0" w:space="0" w:color="auto"/>
            <w:bottom w:val="none" w:sz="0" w:space="0" w:color="auto"/>
            <w:right w:val="none" w:sz="0" w:space="0" w:color="auto"/>
          </w:divBdr>
          <w:divsChild>
            <w:div w:id="1409377406">
              <w:marLeft w:val="0"/>
              <w:marRight w:val="0"/>
              <w:marTop w:val="0"/>
              <w:marBottom w:val="0"/>
              <w:divBdr>
                <w:top w:val="none" w:sz="0" w:space="0" w:color="auto"/>
                <w:left w:val="none" w:sz="0" w:space="0" w:color="auto"/>
                <w:bottom w:val="none" w:sz="0" w:space="0" w:color="auto"/>
                <w:right w:val="none" w:sz="0" w:space="0" w:color="auto"/>
              </w:divBdr>
              <w:divsChild>
                <w:div w:id="1897736641">
                  <w:marLeft w:val="0"/>
                  <w:marRight w:val="0"/>
                  <w:marTop w:val="0"/>
                  <w:marBottom w:val="0"/>
                  <w:divBdr>
                    <w:top w:val="none" w:sz="0" w:space="0" w:color="auto"/>
                    <w:left w:val="none" w:sz="0" w:space="0" w:color="auto"/>
                    <w:bottom w:val="none" w:sz="0" w:space="0" w:color="auto"/>
                    <w:right w:val="none" w:sz="0" w:space="0" w:color="auto"/>
                  </w:divBdr>
                  <w:divsChild>
                    <w:div w:id="1427650844">
                      <w:marLeft w:val="0"/>
                      <w:marRight w:val="0"/>
                      <w:marTop w:val="0"/>
                      <w:marBottom w:val="0"/>
                      <w:divBdr>
                        <w:top w:val="none" w:sz="0" w:space="0" w:color="auto"/>
                        <w:left w:val="none" w:sz="0" w:space="0" w:color="auto"/>
                        <w:bottom w:val="none" w:sz="0" w:space="0" w:color="auto"/>
                        <w:right w:val="none" w:sz="0" w:space="0" w:color="auto"/>
                      </w:divBdr>
                      <w:divsChild>
                        <w:div w:id="1779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00373">
      <w:bodyDiv w:val="1"/>
      <w:marLeft w:val="0"/>
      <w:marRight w:val="0"/>
      <w:marTop w:val="0"/>
      <w:marBottom w:val="0"/>
      <w:divBdr>
        <w:top w:val="none" w:sz="0" w:space="0" w:color="auto"/>
        <w:left w:val="none" w:sz="0" w:space="0" w:color="auto"/>
        <w:bottom w:val="none" w:sz="0" w:space="0" w:color="auto"/>
        <w:right w:val="none" w:sz="0" w:space="0" w:color="auto"/>
      </w:divBdr>
      <w:divsChild>
        <w:div w:id="1375546835">
          <w:marLeft w:val="0"/>
          <w:marRight w:val="0"/>
          <w:marTop w:val="0"/>
          <w:marBottom w:val="0"/>
          <w:divBdr>
            <w:top w:val="none" w:sz="0" w:space="0" w:color="auto"/>
            <w:left w:val="none" w:sz="0" w:space="0" w:color="auto"/>
            <w:bottom w:val="none" w:sz="0" w:space="0" w:color="auto"/>
            <w:right w:val="none" w:sz="0" w:space="0" w:color="auto"/>
          </w:divBdr>
          <w:divsChild>
            <w:div w:id="1757940212">
              <w:marLeft w:val="0"/>
              <w:marRight w:val="0"/>
              <w:marTop w:val="0"/>
              <w:marBottom w:val="0"/>
              <w:divBdr>
                <w:top w:val="none" w:sz="0" w:space="0" w:color="auto"/>
                <w:left w:val="none" w:sz="0" w:space="0" w:color="auto"/>
                <w:bottom w:val="none" w:sz="0" w:space="0" w:color="auto"/>
                <w:right w:val="none" w:sz="0" w:space="0" w:color="auto"/>
              </w:divBdr>
              <w:divsChild>
                <w:div w:id="875310343">
                  <w:marLeft w:val="0"/>
                  <w:marRight w:val="0"/>
                  <w:marTop w:val="0"/>
                  <w:marBottom w:val="0"/>
                  <w:divBdr>
                    <w:top w:val="none" w:sz="0" w:space="0" w:color="auto"/>
                    <w:left w:val="none" w:sz="0" w:space="0" w:color="auto"/>
                    <w:bottom w:val="none" w:sz="0" w:space="0" w:color="auto"/>
                    <w:right w:val="none" w:sz="0" w:space="0" w:color="auto"/>
                  </w:divBdr>
                  <w:divsChild>
                    <w:div w:id="1993679669">
                      <w:marLeft w:val="0"/>
                      <w:marRight w:val="0"/>
                      <w:marTop w:val="0"/>
                      <w:marBottom w:val="0"/>
                      <w:divBdr>
                        <w:top w:val="none" w:sz="0" w:space="0" w:color="auto"/>
                        <w:left w:val="none" w:sz="0" w:space="0" w:color="auto"/>
                        <w:bottom w:val="none" w:sz="0" w:space="0" w:color="auto"/>
                        <w:right w:val="none" w:sz="0" w:space="0" w:color="auto"/>
                      </w:divBdr>
                      <w:divsChild>
                        <w:div w:id="6140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35307">
      <w:bodyDiv w:val="1"/>
      <w:marLeft w:val="0"/>
      <w:marRight w:val="0"/>
      <w:marTop w:val="0"/>
      <w:marBottom w:val="0"/>
      <w:divBdr>
        <w:top w:val="none" w:sz="0" w:space="0" w:color="auto"/>
        <w:left w:val="none" w:sz="0" w:space="0" w:color="auto"/>
        <w:bottom w:val="none" w:sz="0" w:space="0" w:color="auto"/>
        <w:right w:val="none" w:sz="0" w:space="0" w:color="auto"/>
      </w:divBdr>
      <w:divsChild>
        <w:div w:id="860968696">
          <w:marLeft w:val="0"/>
          <w:marRight w:val="0"/>
          <w:marTop w:val="0"/>
          <w:marBottom w:val="0"/>
          <w:divBdr>
            <w:top w:val="none" w:sz="0" w:space="0" w:color="auto"/>
            <w:left w:val="none" w:sz="0" w:space="0" w:color="auto"/>
            <w:bottom w:val="none" w:sz="0" w:space="0" w:color="auto"/>
            <w:right w:val="none" w:sz="0" w:space="0" w:color="auto"/>
          </w:divBdr>
          <w:divsChild>
            <w:div w:id="306739173">
              <w:marLeft w:val="0"/>
              <w:marRight w:val="0"/>
              <w:marTop w:val="0"/>
              <w:marBottom w:val="0"/>
              <w:divBdr>
                <w:top w:val="none" w:sz="0" w:space="0" w:color="auto"/>
                <w:left w:val="none" w:sz="0" w:space="0" w:color="auto"/>
                <w:bottom w:val="none" w:sz="0" w:space="0" w:color="auto"/>
                <w:right w:val="none" w:sz="0" w:space="0" w:color="auto"/>
              </w:divBdr>
              <w:divsChild>
                <w:div w:id="168495685">
                  <w:marLeft w:val="0"/>
                  <w:marRight w:val="0"/>
                  <w:marTop w:val="0"/>
                  <w:marBottom w:val="0"/>
                  <w:divBdr>
                    <w:top w:val="none" w:sz="0" w:space="0" w:color="auto"/>
                    <w:left w:val="none" w:sz="0" w:space="0" w:color="auto"/>
                    <w:bottom w:val="none" w:sz="0" w:space="0" w:color="auto"/>
                    <w:right w:val="none" w:sz="0" w:space="0" w:color="auto"/>
                  </w:divBdr>
                  <w:divsChild>
                    <w:div w:id="1154369488">
                      <w:marLeft w:val="0"/>
                      <w:marRight w:val="0"/>
                      <w:marTop w:val="0"/>
                      <w:marBottom w:val="0"/>
                      <w:divBdr>
                        <w:top w:val="none" w:sz="0" w:space="0" w:color="auto"/>
                        <w:left w:val="none" w:sz="0" w:space="0" w:color="auto"/>
                        <w:bottom w:val="none" w:sz="0" w:space="0" w:color="auto"/>
                        <w:right w:val="none" w:sz="0" w:space="0" w:color="auto"/>
                      </w:divBdr>
                      <w:divsChild>
                        <w:div w:id="15401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36476">
      <w:bodyDiv w:val="1"/>
      <w:marLeft w:val="0"/>
      <w:marRight w:val="0"/>
      <w:marTop w:val="0"/>
      <w:marBottom w:val="0"/>
      <w:divBdr>
        <w:top w:val="none" w:sz="0" w:space="0" w:color="auto"/>
        <w:left w:val="none" w:sz="0" w:space="0" w:color="auto"/>
        <w:bottom w:val="none" w:sz="0" w:space="0" w:color="auto"/>
        <w:right w:val="none" w:sz="0" w:space="0" w:color="auto"/>
      </w:divBdr>
      <w:divsChild>
        <w:div w:id="862209042">
          <w:marLeft w:val="0"/>
          <w:marRight w:val="0"/>
          <w:marTop w:val="0"/>
          <w:marBottom w:val="0"/>
          <w:divBdr>
            <w:top w:val="none" w:sz="0" w:space="0" w:color="auto"/>
            <w:left w:val="none" w:sz="0" w:space="0" w:color="auto"/>
            <w:bottom w:val="none" w:sz="0" w:space="0" w:color="auto"/>
            <w:right w:val="none" w:sz="0" w:space="0" w:color="auto"/>
          </w:divBdr>
          <w:divsChild>
            <w:div w:id="1729917714">
              <w:marLeft w:val="0"/>
              <w:marRight w:val="0"/>
              <w:marTop w:val="0"/>
              <w:marBottom w:val="0"/>
              <w:divBdr>
                <w:top w:val="none" w:sz="0" w:space="0" w:color="auto"/>
                <w:left w:val="none" w:sz="0" w:space="0" w:color="auto"/>
                <w:bottom w:val="none" w:sz="0" w:space="0" w:color="auto"/>
                <w:right w:val="none" w:sz="0" w:space="0" w:color="auto"/>
              </w:divBdr>
              <w:divsChild>
                <w:div w:id="653215228">
                  <w:marLeft w:val="0"/>
                  <w:marRight w:val="0"/>
                  <w:marTop w:val="0"/>
                  <w:marBottom w:val="0"/>
                  <w:divBdr>
                    <w:top w:val="none" w:sz="0" w:space="0" w:color="auto"/>
                    <w:left w:val="none" w:sz="0" w:space="0" w:color="auto"/>
                    <w:bottom w:val="none" w:sz="0" w:space="0" w:color="auto"/>
                    <w:right w:val="none" w:sz="0" w:space="0" w:color="auto"/>
                  </w:divBdr>
                  <w:divsChild>
                    <w:div w:id="1827743641">
                      <w:marLeft w:val="0"/>
                      <w:marRight w:val="0"/>
                      <w:marTop w:val="0"/>
                      <w:marBottom w:val="0"/>
                      <w:divBdr>
                        <w:top w:val="none" w:sz="0" w:space="0" w:color="auto"/>
                        <w:left w:val="none" w:sz="0" w:space="0" w:color="auto"/>
                        <w:bottom w:val="none" w:sz="0" w:space="0" w:color="auto"/>
                        <w:right w:val="none" w:sz="0" w:space="0" w:color="auto"/>
                      </w:divBdr>
                      <w:divsChild>
                        <w:div w:id="6551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036340">
      <w:bodyDiv w:val="1"/>
      <w:marLeft w:val="0"/>
      <w:marRight w:val="0"/>
      <w:marTop w:val="0"/>
      <w:marBottom w:val="0"/>
      <w:divBdr>
        <w:top w:val="none" w:sz="0" w:space="0" w:color="auto"/>
        <w:left w:val="none" w:sz="0" w:space="0" w:color="auto"/>
        <w:bottom w:val="none" w:sz="0" w:space="0" w:color="auto"/>
        <w:right w:val="none" w:sz="0" w:space="0" w:color="auto"/>
      </w:divBdr>
      <w:divsChild>
        <w:div w:id="723606992">
          <w:marLeft w:val="0"/>
          <w:marRight w:val="0"/>
          <w:marTop w:val="0"/>
          <w:marBottom w:val="0"/>
          <w:divBdr>
            <w:top w:val="none" w:sz="0" w:space="0" w:color="auto"/>
            <w:left w:val="none" w:sz="0" w:space="0" w:color="auto"/>
            <w:bottom w:val="none" w:sz="0" w:space="0" w:color="auto"/>
            <w:right w:val="none" w:sz="0" w:space="0" w:color="auto"/>
          </w:divBdr>
          <w:divsChild>
            <w:div w:id="1849559048">
              <w:marLeft w:val="0"/>
              <w:marRight w:val="0"/>
              <w:marTop w:val="0"/>
              <w:marBottom w:val="0"/>
              <w:divBdr>
                <w:top w:val="none" w:sz="0" w:space="0" w:color="auto"/>
                <w:left w:val="none" w:sz="0" w:space="0" w:color="auto"/>
                <w:bottom w:val="none" w:sz="0" w:space="0" w:color="auto"/>
                <w:right w:val="none" w:sz="0" w:space="0" w:color="auto"/>
              </w:divBdr>
              <w:divsChild>
                <w:div w:id="1692995121">
                  <w:marLeft w:val="0"/>
                  <w:marRight w:val="0"/>
                  <w:marTop w:val="0"/>
                  <w:marBottom w:val="0"/>
                  <w:divBdr>
                    <w:top w:val="none" w:sz="0" w:space="0" w:color="auto"/>
                    <w:left w:val="none" w:sz="0" w:space="0" w:color="auto"/>
                    <w:bottom w:val="none" w:sz="0" w:space="0" w:color="auto"/>
                    <w:right w:val="none" w:sz="0" w:space="0" w:color="auto"/>
                  </w:divBdr>
                  <w:divsChild>
                    <w:div w:id="247154986">
                      <w:marLeft w:val="0"/>
                      <w:marRight w:val="0"/>
                      <w:marTop w:val="0"/>
                      <w:marBottom w:val="0"/>
                      <w:divBdr>
                        <w:top w:val="none" w:sz="0" w:space="0" w:color="auto"/>
                        <w:left w:val="none" w:sz="0" w:space="0" w:color="auto"/>
                        <w:bottom w:val="none" w:sz="0" w:space="0" w:color="auto"/>
                        <w:right w:val="none" w:sz="0" w:space="0" w:color="auto"/>
                      </w:divBdr>
                      <w:divsChild>
                        <w:div w:id="1236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78897">
      <w:bodyDiv w:val="1"/>
      <w:marLeft w:val="0"/>
      <w:marRight w:val="0"/>
      <w:marTop w:val="0"/>
      <w:marBottom w:val="0"/>
      <w:divBdr>
        <w:top w:val="none" w:sz="0" w:space="0" w:color="auto"/>
        <w:left w:val="none" w:sz="0" w:space="0" w:color="auto"/>
        <w:bottom w:val="none" w:sz="0" w:space="0" w:color="auto"/>
        <w:right w:val="none" w:sz="0" w:space="0" w:color="auto"/>
      </w:divBdr>
      <w:divsChild>
        <w:div w:id="1907834471">
          <w:marLeft w:val="0"/>
          <w:marRight w:val="0"/>
          <w:marTop w:val="0"/>
          <w:marBottom w:val="0"/>
          <w:divBdr>
            <w:top w:val="none" w:sz="0" w:space="0" w:color="auto"/>
            <w:left w:val="none" w:sz="0" w:space="0" w:color="auto"/>
            <w:bottom w:val="none" w:sz="0" w:space="0" w:color="auto"/>
            <w:right w:val="none" w:sz="0" w:space="0" w:color="auto"/>
          </w:divBdr>
          <w:divsChild>
            <w:div w:id="639384847">
              <w:marLeft w:val="0"/>
              <w:marRight w:val="0"/>
              <w:marTop w:val="0"/>
              <w:marBottom w:val="0"/>
              <w:divBdr>
                <w:top w:val="none" w:sz="0" w:space="0" w:color="auto"/>
                <w:left w:val="none" w:sz="0" w:space="0" w:color="auto"/>
                <w:bottom w:val="none" w:sz="0" w:space="0" w:color="auto"/>
                <w:right w:val="none" w:sz="0" w:space="0" w:color="auto"/>
              </w:divBdr>
              <w:divsChild>
                <w:div w:id="208224368">
                  <w:marLeft w:val="0"/>
                  <w:marRight w:val="0"/>
                  <w:marTop w:val="0"/>
                  <w:marBottom w:val="0"/>
                  <w:divBdr>
                    <w:top w:val="none" w:sz="0" w:space="0" w:color="auto"/>
                    <w:left w:val="none" w:sz="0" w:space="0" w:color="auto"/>
                    <w:bottom w:val="none" w:sz="0" w:space="0" w:color="auto"/>
                    <w:right w:val="none" w:sz="0" w:space="0" w:color="auto"/>
                  </w:divBdr>
                  <w:divsChild>
                    <w:div w:id="132144235">
                      <w:marLeft w:val="0"/>
                      <w:marRight w:val="0"/>
                      <w:marTop w:val="0"/>
                      <w:marBottom w:val="0"/>
                      <w:divBdr>
                        <w:top w:val="none" w:sz="0" w:space="0" w:color="auto"/>
                        <w:left w:val="none" w:sz="0" w:space="0" w:color="auto"/>
                        <w:bottom w:val="none" w:sz="0" w:space="0" w:color="auto"/>
                        <w:right w:val="none" w:sz="0" w:space="0" w:color="auto"/>
                      </w:divBdr>
                      <w:divsChild>
                        <w:div w:id="67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59670">
      <w:bodyDiv w:val="1"/>
      <w:marLeft w:val="0"/>
      <w:marRight w:val="0"/>
      <w:marTop w:val="0"/>
      <w:marBottom w:val="0"/>
      <w:divBdr>
        <w:top w:val="none" w:sz="0" w:space="0" w:color="auto"/>
        <w:left w:val="none" w:sz="0" w:space="0" w:color="auto"/>
        <w:bottom w:val="none" w:sz="0" w:space="0" w:color="auto"/>
        <w:right w:val="none" w:sz="0" w:space="0" w:color="auto"/>
      </w:divBdr>
      <w:divsChild>
        <w:div w:id="908611910">
          <w:marLeft w:val="0"/>
          <w:marRight w:val="0"/>
          <w:marTop w:val="0"/>
          <w:marBottom w:val="0"/>
          <w:divBdr>
            <w:top w:val="none" w:sz="0" w:space="0" w:color="auto"/>
            <w:left w:val="none" w:sz="0" w:space="0" w:color="auto"/>
            <w:bottom w:val="none" w:sz="0" w:space="0" w:color="auto"/>
            <w:right w:val="none" w:sz="0" w:space="0" w:color="auto"/>
          </w:divBdr>
          <w:divsChild>
            <w:div w:id="1621375652">
              <w:marLeft w:val="0"/>
              <w:marRight w:val="0"/>
              <w:marTop w:val="0"/>
              <w:marBottom w:val="0"/>
              <w:divBdr>
                <w:top w:val="none" w:sz="0" w:space="0" w:color="auto"/>
                <w:left w:val="none" w:sz="0" w:space="0" w:color="auto"/>
                <w:bottom w:val="none" w:sz="0" w:space="0" w:color="auto"/>
                <w:right w:val="none" w:sz="0" w:space="0" w:color="auto"/>
              </w:divBdr>
              <w:divsChild>
                <w:div w:id="1788230245">
                  <w:marLeft w:val="0"/>
                  <w:marRight w:val="0"/>
                  <w:marTop w:val="0"/>
                  <w:marBottom w:val="0"/>
                  <w:divBdr>
                    <w:top w:val="none" w:sz="0" w:space="0" w:color="auto"/>
                    <w:left w:val="none" w:sz="0" w:space="0" w:color="auto"/>
                    <w:bottom w:val="none" w:sz="0" w:space="0" w:color="auto"/>
                    <w:right w:val="none" w:sz="0" w:space="0" w:color="auto"/>
                  </w:divBdr>
                  <w:divsChild>
                    <w:div w:id="825973606">
                      <w:marLeft w:val="0"/>
                      <w:marRight w:val="0"/>
                      <w:marTop w:val="0"/>
                      <w:marBottom w:val="0"/>
                      <w:divBdr>
                        <w:top w:val="none" w:sz="0" w:space="0" w:color="auto"/>
                        <w:left w:val="none" w:sz="0" w:space="0" w:color="auto"/>
                        <w:bottom w:val="none" w:sz="0" w:space="0" w:color="auto"/>
                        <w:right w:val="none" w:sz="0" w:space="0" w:color="auto"/>
                      </w:divBdr>
                      <w:divsChild>
                        <w:div w:id="5924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465870">
      <w:bodyDiv w:val="1"/>
      <w:marLeft w:val="0"/>
      <w:marRight w:val="0"/>
      <w:marTop w:val="0"/>
      <w:marBottom w:val="0"/>
      <w:divBdr>
        <w:top w:val="none" w:sz="0" w:space="0" w:color="auto"/>
        <w:left w:val="none" w:sz="0" w:space="0" w:color="auto"/>
        <w:bottom w:val="none" w:sz="0" w:space="0" w:color="auto"/>
        <w:right w:val="none" w:sz="0" w:space="0" w:color="auto"/>
      </w:divBdr>
      <w:divsChild>
        <w:div w:id="1975600714">
          <w:marLeft w:val="0"/>
          <w:marRight w:val="0"/>
          <w:marTop w:val="0"/>
          <w:marBottom w:val="0"/>
          <w:divBdr>
            <w:top w:val="none" w:sz="0" w:space="0" w:color="auto"/>
            <w:left w:val="none" w:sz="0" w:space="0" w:color="auto"/>
            <w:bottom w:val="none" w:sz="0" w:space="0" w:color="auto"/>
            <w:right w:val="none" w:sz="0" w:space="0" w:color="auto"/>
          </w:divBdr>
          <w:divsChild>
            <w:div w:id="1952541957">
              <w:marLeft w:val="0"/>
              <w:marRight w:val="0"/>
              <w:marTop w:val="0"/>
              <w:marBottom w:val="0"/>
              <w:divBdr>
                <w:top w:val="none" w:sz="0" w:space="0" w:color="auto"/>
                <w:left w:val="none" w:sz="0" w:space="0" w:color="auto"/>
                <w:bottom w:val="none" w:sz="0" w:space="0" w:color="auto"/>
                <w:right w:val="none" w:sz="0" w:space="0" w:color="auto"/>
              </w:divBdr>
              <w:divsChild>
                <w:div w:id="1364793005">
                  <w:marLeft w:val="0"/>
                  <w:marRight w:val="0"/>
                  <w:marTop w:val="0"/>
                  <w:marBottom w:val="0"/>
                  <w:divBdr>
                    <w:top w:val="none" w:sz="0" w:space="0" w:color="auto"/>
                    <w:left w:val="none" w:sz="0" w:space="0" w:color="auto"/>
                    <w:bottom w:val="none" w:sz="0" w:space="0" w:color="auto"/>
                    <w:right w:val="none" w:sz="0" w:space="0" w:color="auto"/>
                  </w:divBdr>
                  <w:divsChild>
                    <w:div w:id="249193851">
                      <w:marLeft w:val="0"/>
                      <w:marRight w:val="0"/>
                      <w:marTop w:val="0"/>
                      <w:marBottom w:val="0"/>
                      <w:divBdr>
                        <w:top w:val="none" w:sz="0" w:space="0" w:color="auto"/>
                        <w:left w:val="none" w:sz="0" w:space="0" w:color="auto"/>
                        <w:bottom w:val="none" w:sz="0" w:space="0" w:color="auto"/>
                        <w:right w:val="none" w:sz="0" w:space="0" w:color="auto"/>
                      </w:divBdr>
                      <w:divsChild>
                        <w:div w:id="19049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0803">
      <w:bodyDiv w:val="1"/>
      <w:marLeft w:val="0"/>
      <w:marRight w:val="0"/>
      <w:marTop w:val="0"/>
      <w:marBottom w:val="0"/>
      <w:divBdr>
        <w:top w:val="none" w:sz="0" w:space="0" w:color="auto"/>
        <w:left w:val="none" w:sz="0" w:space="0" w:color="auto"/>
        <w:bottom w:val="none" w:sz="0" w:space="0" w:color="auto"/>
        <w:right w:val="none" w:sz="0" w:space="0" w:color="auto"/>
      </w:divBdr>
      <w:divsChild>
        <w:div w:id="324435650">
          <w:marLeft w:val="0"/>
          <w:marRight w:val="0"/>
          <w:marTop w:val="0"/>
          <w:marBottom w:val="0"/>
          <w:divBdr>
            <w:top w:val="none" w:sz="0" w:space="0" w:color="auto"/>
            <w:left w:val="none" w:sz="0" w:space="0" w:color="auto"/>
            <w:bottom w:val="none" w:sz="0" w:space="0" w:color="auto"/>
            <w:right w:val="none" w:sz="0" w:space="0" w:color="auto"/>
          </w:divBdr>
          <w:divsChild>
            <w:div w:id="1944874849">
              <w:marLeft w:val="0"/>
              <w:marRight w:val="0"/>
              <w:marTop w:val="0"/>
              <w:marBottom w:val="0"/>
              <w:divBdr>
                <w:top w:val="none" w:sz="0" w:space="0" w:color="auto"/>
                <w:left w:val="none" w:sz="0" w:space="0" w:color="auto"/>
                <w:bottom w:val="none" w:sz="0" w:space="0" w:color="auto"/>
                <w:right w:val="none" w:sz="0" w:space="0" w:color="auto"/>
              </w:divBdr>
              <w:divsChild>
                <w:div w:id="12563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71405">
      <w:bodyDiv w:val="1"/>
      <w:marLeft w:val="0"/>
      <w:marRight w:val="0"/>
      <w:marTop w:val="0"/>
      <w:marBottom w:val="0"/>
      <w:divBdr>
        <w:top w:val="none" w:sz="0" w:space="0" w:color="auto"/>
        <w:left w:val="none" w:sz="0" w:space="0" w:color="auto"/>
        <w:bottom w:val="none" w:sz="0" w:space="0" w:color="auto"/>
        <w:right w:val="none" w:sz="0" w:space="0" w:color="auto"/>
      </w:divBdr>
      <w:divsChild>
        <w:div w:id="1701013035">
          <w:marLeft w:val="0"/>
          <w:marRight w:val="0"/>
          <w:marTop w:val="0"/>
          <w:marBottom w:val="0"/>
          <w:divBdr>
            <w:top w:val="none" w:sz="0" w:space="0" w:color="auto"/>
            <w:left w:val="none" w:sz="0" w:space="0" w:color="auto"/>
            <w:bottom w:val="none" w:sz="0" w:space="0" w:color="auto"/>
            <w:right w:val="none" w:sz="0" w:space="0" w:color="auto"/>
          </w:divBdr>
          <w:divsChild>
            <w:div w:id="1975019106">
              <w:marLeft w:val="0"/>
              <w:marRight w:val="0"/>
              <w:marTop w:val="0"/>
              <w:marBottom w:val="0"/>
              <w:divBdr>
                <w:top w:val="none" w:sz="0" w:space="0" w:color="auto"/>
                <w:left w:val="none" w:sz="0" w:space="0" w:color="auto"/>
                <w:bottom w:val="none" w:sz="0" w:space="0" w:color="auto"/>
                <w:right w:val="none" w:sz="0" w:space="0" w:color="auto"/>
              </w:divBdr>
              <w:divsChild>
                <w:div w:id="1903325722">
                  <w:marLeft w:val="0"/>
                  <w:marRight w:val="0"/>
                  <w:marTop w:val="0"/>
                  <w:marBottom w:val="0"/>
                  <w:divBdr>
                    <w:top w:val="none" w:sz="0" w:space="0" w:color="auto"/>
                    <w:left w:val="none" w:sz="0" w:space="0" w:color="auto"/>
                    <w:bottom w:val="none" w:sz="0" w:space="0" w:color="auto"/>
                    <w:right w:val="none" w:sz="0" w:space="0" w:color="auto"/>
                  </w:divBdr>
                  <w:divsChild>
                    <w:div w:id="38290183">
                      <w:marLeft w:val="0"/>
                      <w:marRight w:val="0"/>
                      <w:marTop w:val="0"/>
                      <w:marBottom w:val="0"/>
                      <w:divBdr>
                        <w:top w:val="none" w:sz="0" w:space="0" w:color="auto"/>
                        <w:left w:val="none" w:sz="0" w:space="0" w:color="auto"/>
                        <w:bottom w:val="none" w:sz="0" w:space="0" w:color="auto"/>
                        <w:right w:val="none" w:sz="0" w:space="0" w:color="auto"/>
                      </w:divBdr>
                      <w:divsChild>
                        <w:div w:id="571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44249">
      <w:bodyDiv w:val="1"/>
      <w:marLeft w:val="0"/>
      <w:marRight w:val="0"/>
      <w:marTop w:val="0"/>
      <w:marBottom w:val="0"/>
      <w:divBdr>
        <w:top w:val="none" w:sz="0" w:space="0" w:color="auto"/>
        <w:left w:val="none" w:sz="0" w:space="0" w:color="auto"/>
        <w:bottom w:val="none" w:sz="0" w:space="0" w:color="auto"/>
        <w:right w:val="none" w:sz="0" w:space="0" w:color="auto"/>
      </w:divBdr>
      <w:divsChild>
        <w:div w:id="235476630">
          <w:marLeft w:val="0"/>
          <w:marRight w:val="0"/>
          <w:marTop w:val="0"/>
          <w:marBottom w:val="0"/>
          <w:divBdr>
            <w:top w:val="none" w:sz="0" w:space="0" w:color="auto"/>
            <w:left w:val="none" w:sz="0" w:space="0" w:color="auto"/>
            <w:bottom w:val="none" w:sz="0" w:space="0" w:color="auto"/>
            <w:right w:val="none" w:sz="0" w:space="0" w:color="auto"/>
          </w:divBdr>
          <w:divsChild>
            <w:div w:id="2137675385">
              <w:marLeft w:val="0"/>
              <w:marRight w:val="0"/>
              <w:marTop w:val="0"/>
              <w:marBottom w:val="0"/>
              <w:divBdr>
                <w:top w:val="none" w:sz="0" w:space="0" w:color="auto"/>
                <w:left w:val="none" w:sz="0" w:space="0" w:color="auto"/>
                <w:bottom w:val="none" w:sz="0" w:space="0" w:color="auto"/>
                <w:right w:val="none" w:sz="0" w:space="0" w:color="auto"/>
              </w:divBdr>
              <w:divsChild>
                <w:div w:id="1439832292">
                  <w:marLeft w:val="0"/>
                  <w:marRight w:val="0"/>
                  <w:marTop w:val="0"/>
                  <w:marBottom w:val="0"/>
                  <w:divBdr>
                    <w:top w:val="none" w:sz="0" w:space="0" w:color="auto"/>
                    <w:left w:val="none" w:sz="0" w:space="0" w:color="auto"/>
                    <w:bottom w:val="none" w:sz="0" w:space="0" w:color="auto"/>
                    <w:right w:val="none" w:sz="0" w:space="0" w:color="auto"/>
                  </w:divBdr>
                  <w:divsChild>
                    <w:div w:id="976374311">
                      <w:marLeft w:val="0"/>
                      <w:marRight w:val="0"/>
                      <w:marTop w:val="0"/>
                      <w:marBottom w:val="0"/>
                      <w:divBdr>
                        <w:top w:val="none" w:sz="0" w:space="0" w:color="auto"/>
                        <w:left w:val="none" w:sz="0" w:space="0" w:color="auto"/>
                        <w:bottom w:val="none" w:sz="0" w:space="0" w:color="auto"/>
                        <w:right w:val="none" w:sz="0" w:space="0" w:color="auto"/>
                      </w:divBdr>
                      <w:divsChild>
                        <w:div w:id="3687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96859">
      <w:bodyDiv w:val="1"/>
      <w:marLeft w:val="0"/>
      <w:marRight w:val="0"/>
      <w:marTop w:val="0"/>
      <w:marBottom w:val="0"/>
      <w:divBdr>
        <w:top w:val="none" w:sz="0" w:space="0" w:color="auto"/>
        <w:left w:val="none" w:sz="0" w:space="0" w:color="auto"/>
        <w:bottom w:val="none" w:sz="0" w:space="0" w:color="auto"/>
        <w:right w:val="none" w:sz="0" w:space="0" w:color="auto"/>
      </w:divBdr>
      <w:divsChild>
        <w:div w:id="1794253743">
          <w:marLeft w:val="0"/>
          <w:marRight w:val="0"/>
          <w:marTop w:val="0"/>
          <w:marBottom w:val="0"/>
          <w:divBdr>
            <w:top w:val="none" w:sz="0" w:space="0" w:color="auto"/>
            <w:left w:val="none" w:sz="0" w:space="0" w:color="auto"/>
            <w:bottom w:val="none" w:sz="0" w:space="0" w:color="auto"/>
            <w:right w:val="none" w:sz="0" w:space="0" w:color="auto"/>
          </w:divBdr>
          <w:divsChild>
            <w:div w:id="784928094">
              <w:marLeft w:val="0"/>
              <w:marRight w:val="0"/>
              <w:marTop w:val="0"/>
              <w:marBottom w:val="0"/>
              <w:divBdr>
                <w:top w:val="none" w:sz="0" w:space="0" w:color="auto"/>
                <w:left w:val="none" w:sz="0" w:space="0" w:color="auto"/>
                <w:bottom w:val="none" w:sz="0" w:space="0" w:color="auto"/>
                <w:right w:val="none" w:sz="0" w:space="0" w:color="auto"/>
              </w:divBdr>
              <w:divsChild>
                <w:div w:id="1880044112">
                  <w:marLeft w:val="0"/>
                  <w:marRight w:val="0"/>
                  <w:marTop w:val="0"/>
                  <w:marBottom w:val="0"/>
                  <w:divBdr>
                    <w:top w:val="none" w:sz="0" w:space="0" w:color="auto"/>
                    <w:left w:val="none" w:sz="0" w:space="0" w:color="auto"/>
                    <w:bottom w:val="none" w:sz="0" w:space="0" w:color="auto"/>
                    <w:right w:val="none" w:sz="0" w:space="0" w:color="auto"/>
                  </w:divBdr>
                  <w:divsChild>
                    <w:div w:id="160783606">
                      <w:marLeft w:val="0"/>
                      <w:marRight w:val="0"/>
                      <w:marTop w:val="0"/>
                      <w:marBottom w:val="0"/>
                      <w:divBdr>
                        <w:top w:val="none" w:sz="0" w:space="0" w:color="auto"/>
                        <w:left w:val="none" w:sz="0" w:space="0" w:color="auto"/>
                        <w:bottom w:val="none" w:sz="0" w:space="0" w:color="auto"/>
                        <w:right w:val="none" w:sz="0" w:space="0" w:color="auto"/>
                      </w:divBdr>
                      <w:divsChild>
                        <w:div w:id="6465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592424">
      <w:bodyDiv w:val="1"/>
      <w:marLeft w:val="0"/>
      <w:marRight w:val="0"/>
      <w:marTop w:val="0"/>
      <w:marBottom w:val="0"/>
      <w:divBdr>
        <w:top w:val="none" w:sz="0" w:space="0" w:color="auto"/>
        <w:left w:val="none" w:sz="0" w:space="0" w:color="auto"/>
        <w:bottom w:val="none" w:sz="0" w:space="0" w:color="auto"/>
        <w:right w:val="none" w:sz="0" w:space="0" w:color="auto"/>
      </w:divBdr>
      <w:divsChild>
        <w:div w:id="262343207">
          <w:marLeft w:val="0"/>
          <w:marRight w:val="0"/>
          <w:marTop w:val="0"/>
          <w:marBottom w:val="0"/>
          <w:divBdr>
            <w:top w:val="none" w:sz="0" w:space="0" w:color="auto"/>
            <w:left w:val="none" w:sz="0" w:space="0" w:color="auto"/>
            <w:bottom w:val="none" w:sz="0" w:space="0" w:color="auto"/>
            <w:right w:val="none" w:sz="0" w:space="0" w:color="auto"/>
          </w:divBdr>
          <w:divsChild>
            <w:div w:id="1910647908">
              <w:marLeft w:val="0"/>
              <w:marRight w:val="0"/>
              <w:marTop w:val="0"/>
              <w:marBottom w:val="0"/>
              <w:divBdr>
                <w:top w:val="none" w:sz="0" w:space="0" w:color="auto"/>
                <w:left w:val="none" w:sz="0" w:space="0" w:color="auto"/>
                <w:bottom w:val="none" w:sz="0" w:space="0" w:color="auto"/>
                <w:right w:val="none" w:sz="0" w:space="0" w:color="auto"/>
              </w:divBdr>
              <w:divsChild>
                <w:div w:id="1385522082">
                  <w:marLeft w:val="0"/>
                  <w:marRight w:val="0"/>
                  <w:marTop w:val="0"/>
                  <w:marBottom w:val="0"/>
                  <w:divBdr>
                    <w:top w:val="none" w:sz="0" w:space="0" w:color="auto"/>
                    <w:left w:val="none" w:sz="0" w:space="0" w:color="auto"/>
                    <w:bottom w:val="none" w:sz="0" w:space="0" w:color="auto"/>
                    <w:right w:val="none" w:sz="0" w:space="0" w:color="auto"/>
                  </w:divBdr>
                  <w:divsChild>
                    <w:div w:id="1052272099">
                      <w:marLeft w:val="0"/>
                      <w:marRight w:val="0"/>
                      <w:marTop w:val="0"/>
                      <w:marBottom w:val="0"/>
                      <w:divBdr>
                        <w:top w:val="none" w:sz="0" w:space="0" w:color="auto"/>
                        <w:left w:val="none" w:sz="0" w:space="0" w:color="auto"/>
                        <w:bottom w:val="none" w:sz="0" w:space="0" w:color="auto"/>
                        <w:right w:val="none" w:sz="0" w:space="0" w:color="auto"/>
                      </w:divBdr>
                      <w:divsChild>
                        <w:div w:id="93324437">
                          <w:marLeft w:val="0"/>
                          <w:marRight w:val="0"/>
                          <w:marTop w:val="0"/>
                          <w:marBottom w:val="0"/>
                          <w:divBdr>
                            <w:top w:val="none" w:sz="0" w:space="0" w:color="auto"/>
                            <w:left w:val="none" w:sz="0" w:space="0" w:color="auto"/>
                            <w:bottom w:val="none" w:sz="0" w:space="0" w:color="auto"/>
                            <w:right w:val="none" w:sz="0" w:space="0" w:color="auto"/>
                          </w:divBdr>
                        </w:div>
                        <w:div w:id="16791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392146">
      <w:bodyDiv w:val="1"/>
      <w:marLeft w:val="0"/>
      <w:marRight w:val="0"/>
      <w:marTop w:val="0"/>
      <w:marBottom w:val="0"/>
      <w:divBdr>
        <w:top w:val="none" w:sz="0" w:space="0" w:color="auto"/>
        <w:left w:val="none" w:sz="0" w:space="0" w:color="auto"/>
        <w:bottom w:val="none" w:sz="0" w:space="0" w:color="auto"/>
        <w:right w:val="none" w:sz="0" w:space="0" w:color="auto"/>
      </w:divBdr>
      <w:divsChild>
        <w:div w:id="1753233936">
          <w:marLeft w:val="0"/>
          <w:marRight w:val="0"/>
          <w:marTop w:val="0"/>
          <w:marBottom w:val="0"/>
          <w:divBdr>
            <w:top w:val="none" w:sz="0" w:space="0" w:color="auto"/>
            <w:left w:val="none" w:sz="0" w:space="0" w:color="auto"/>
            <w:bottom w:val="none" w:sz="0" w:space="0" w:color="auto"/>
            <w:right w:val="none" w:sz="0" w:space="0" w:color="auto"/>
          </w:divBdr>
        </w:div>
      </w:divsChild>
    </w:div>
    <w:div w:id="323822191">
      <w:bodyDiv w:val="1"/>
      <w:marLeft w:val="0"/>
      <w:marRight w:val="0"/>
      <w:marTop w:val="0"/>
      <w:marBottom w:val="0"/>
      <w:divBdr>
        <w:top w:val="none" w:sz="0" w:space="0" w:color="auto"/>
        <w:left w:val="none" w:sz="0" w:space="0" w:color="auto"/>
        <w:bottom w:val="none" w:sz="0" w:space="0" w:color="auto"/>
        <w:right w:val="none" w:sz="0" w:space="0" w:color="auto"/>
      </w:divBdr>
      <w:divsChild>
        <w:div w:id="894270356">
          <w:marLeft w:val="0"/>
          <w:marRight w:val="0"/>
          <w:marTop w:val="0"/>
          <w:marBottom w:val="0"/>
          <w:divBdr>
            <w:top w:val="none" w:sz="0" w:space="0" w:color="auto"/>
            <w:left w:val="none" w:sz="0" w:space="0" w:color="auto"/>
            <w:bottom w:val="none" w:sz="0" w:space="0" w:color="auto"/>
            <w:right w:val="none" w:sz="0" w:space="0" w:color="auto"/>
          </w:divBdr>
          <w:divsChild>
            <w:div w:id="1946843389">
              <w:marLeft w:val="0"/>
              <w:marRight w:val="0"/>
              <w:marTop w:val="0"/>
              <w:marBottom w:val="0"/>
              <w:divBdr>
                <w:top w:val="none" w:sz="0" w:space="0" w:color="auto"/>
                <w:left w:val="none" w:sz="0" w:space="0" w:color="auto"/>
                <w:bottom w:val="none" w:sz="0" w:space="0" w:color="auto"/>
                <w:right w:val="none" w:sz="0" w:space="0" w:color="auto"/>
              </w:divBdr>
              <w:divsChild>
                <w:div w:id="1524784931">
                  <w:marLeft w:val="0"/>
                  <w:marRight w:val="0"/>
                  <w:marTop w:val="0"/>
                  <w:marBottom w:val="0"/>
                  <w:divBdr>
                    <w:top w:val="none" w:sz="0" w:space="0" w:color="auto"/>
                    <w:left w:val="none" w:sz="0" w:space="0" w:color="auto"/>
                    <w:bottom w:val="none" w:sz="0" w:space="0" w:color="auto"/>
                    <w:right w:val="none" w:sz="0" w:space="0" w:color="auto"/>
                  </w:divBdr>
                  <w:divsChild>
                    <w:div w:id="427039231">
                      <w:marLeft w:val="0"/>
                      <w:marRight w:val="0"/>
                      <w:marTop w:val="0"/>
                      <w:marBottom w:val="0"/>
                      <w:divBdr>
                        <w:top w:val="none" w:sz="0" w:space="0" w:color="auto"/>
                        <w:left w:val="none" w:sz="0" w:space="0" w:color="auto"/>
                        <w:bottom w:val="none" w:sz="0" w:space="0" w:color="auto"/>
                        <w:right w:val="none" w:sz="0" w:space="0" w:color="auto"/>
                      </w:divBdr>
                      <w:divsChild>
                        <w:div w:id="1119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49827">
      <w:bodyDiv w:val="1"/>
      <w:marLeft w:val="0"/>
      <w:marRight w:val="0"/>
      <w:marTop w:val="0"/>
      <w:marBottom w:val="0"/>
      <w:divBdr>
        <w:top w:val="none" w:sz="0" w:space="0" w:color="auto"/>
        <w:left w:val="none" w:sz="0" w:space="0" w:color="auto"/>
        <w:bottom w:val="none" w:sz="0" w:space="0" w:color="auto"/>
        <w:right w:val="none" w:sz="0" w:space="0" w:color="auto"/>
      </w:divBdr>
      <w:divsChild>
        <w:div w:id="2086610587">
          <w:marLeft w:val="0"/>
          <w:marRight w:val="0"/>
          <w:marTop w:val="0"/>
          <w:marBottom w:val="0"/>
          <w:divBdr>
            <w:top w:val="none" w:sz="0" w:space="0" w:color="auto"/>
            <w:left w:val="none" w:sz="0" w:space="0" w:color="auto"/>
            <w:bottom w:val="none" w:sz="0" w:space="0" w:color="auto"/>
            <w:right w:val="none" w:sz="0" w:space="0" w:color="auto"/>
          </w:divBdr>
          <w:divsChild>
            <w:div w:id="1220743703">
              <w:marLeft w:val="0"/>
              <w:marRight w:val="0"/>
              <w:marTop w:val="0"/>
              <w:marBottom w:val="0"/>
              <w:divBdr>
                <w:top w:val="none" w:sz="0" w:space="0" w:color="auto"/>
                <w:left w:val="none" w:sz="0" w:space="0" w:color="auto"/>
                <w:bottom w:val="none" w:sz="0" w:space="0" w:color="auto"/>
                <w:right w:val="none" w:sz="0" w:space="0" w:color="auto"/>
              </w:divBdr>
              <w:divsChild>
                <w:div w:id="61485441">
                  <w:marLeft w:val="0"/>
                  <w:marRight w:val="0"/>
                  <w:marTop w:val="0"/>
                  <w:marBottom w:val="0"/>
                  <w:divBdr>
                    <w:top w:val="none" w:sz="0" w:space="0" w:color="auto"/>
                    <w:left w:val="none" w:sz="0" w:space="0" w:color="auto"/>
                    <w:bottom w:val="none" w:sz="0" w:space="0" w:color="auto"/>
                    <w:right w:val="none" w:sz="0" w:space="0" w:color="auto"/>
                  </w:divBdr>
                  <w:divsChild>
                    <w:div w:id="936864902">
                      <w:marLeft w:val="0"/>
                      <w:marRight w:val="0"/>
                      <w:marTop w:val="0"/>
                      <w:marBottom w:val="0"/>
                      <w:divBdr>
                        <w:top w:val="none" w:sz="0" w:space="0" w:color="auto"/>
                        <w:left w:val="none" w:sz="0" w:space="0" w:color="auto"/>
                        <w:bottom w:val="none" w:sz="0" w:space="0" w:color="auto"/>
                        <w:right w:val="none" w:sz="0" w:space="0" w:color="auto"/>
                      </w:divBdr>
                      <w:divsChild>
                        <w:div w:id="2639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49857">
      <w:bodyDiv w:val="1"/>
      <w:marLeft w:val="0"/>
      <w:marRight w:val="0"/>
      <w:marTop w:val="0"/>
      <w:marBottom w:val="0"/>
      <w:divBdr>
        <w:top w:val="none" w:sz="0" w:space="0" w:color="auto"/>
        <w:left w:val="none" w:sz="0" w:space="0" w:color="auto"/>
        <w:bottom w:val="none" w:sz="0" w:space="0" w:color="auto"/>
        <w:right w:val="none" w:sz="0" w:space="0" w:color="auto"/>
      </w:divBdr>
      <w:divsChild>
        <w:div w:id="1176653119">
          <w:marLeft w:val="0"/>
          <w:marRight w:val="0"/>
          <w:marTop w:val="0"/>
          <w:marBottom w:val="0"/>
          <w:divBdr>
            <w:top w:val="none" w:sz="0" w:space="0" w:color="auto"/>
            <w:left w:val="none" w:sz="0" w:space="0" w:color="auto"/>
            <w:bottom w:val="none" w:sz="0" w:space="0" w:color="auto"/>
            <w:right w:val="none" w:sz="0" w:space="0" w:color="auto"/>
          </w:divBdr>
          <w:divsChild>
            <w:div w:id="1710104406">
              <w:marLeft w:val="0"/>
              <w:marRight w:val="0"/>
              <w:marTop w:val="0"/>
              <w:marBottom w:val="0"/>
              <w:divBdr>
                <w:top w:val="none" w:sz="0" w:space="0" w:color="auto"/>
                <w:left w:val="none" w:sz="0" w:space="0" w:color="auto"/>
                <w:bottom w:val="none" w:sz="0" w:space="0" w:color="auto"/>
                <w:right w:val="none" w:sz="0" w:space="0" w:color="auto"/>
              </w:divBdr>
              <w:divsChild>
                <w:div w:id="471749947">
                  <w:marLeft w:val="0"/>
                  <w:marRight w:val="0"/>
                  <w:marTop w:val="0"/>
                  <w:marBottom w:val="0"/>
                  <w:divBdr>
                    <w:top w:val="none" w:sz="0" w:space="0" w:color="auto"/>
                    <w:left w:val="none" w:sz="0" w:space="0" w:color="auto"/>
                    <w:bottom w:val="none" w:sz="0" w:space="0" w:color="auto"/>
                    <w:right w:val="none" w:sz="0" w:space="0" w:color="auto"/>
                  </w:divBdr>
                  <w:divsChild>
                    <w:div w:id="1112822006">
                      <w:marLeft w:val="0"/>
                      <w:marRight w:val="0"/>
                      <w:marTop w:val="0"/>
                      <w:marBottom w:val="0"/>
                      <w:divBdr>
                        <w:top w:val="none" w:sz="0" w:space="0" w:color="auto"/>
                        <w:left w:val="none" w:sz="0" w:space="0" w:color="auto"/>
                        <w:bottom w:val="none" w:sz="0" w:space="0" w:color="auto"/>
                        <w:right w:val="none" w:sz="0" w:space="0" w:color="auto"/>
                      </w:divBdr>
                      <w:divsChild>
                        <w:div w:id="5779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15657">
      <w:bodyDiv w:val="1"/>
      <w:marLeft w:val="0"/>
      <w:marRight w:val="0"/>
      <w:marTop w:val="0"/>
      <w:marBottom w:val="0"/>
      <w:divBdr>
        <w:top w:val="none" w:sz="0" w:space="0" w:color="auto"/>
        <w:left w:val="none" w:sz="0" w:space="0" w:color="auto"/>
        <w:bottom w:val="none" w:sz="0" w:space="0" w:color="auto"/>
        <w:right w:val="none" w:sz="0" w:space="0" w:color="auto"/>
      </w:divBdr>
      <w:divsChild>
        <w:div w:id="1432169359">
          <w:marLeft w:val="0"/>
          <w:marRight w:val="0"/>
          <w:marTop w:val="0"/>
          <w:marBottom w:val="0"/>
          <w:divBdr>
            <w:top w:val="none" w:sz="0" w:space="0" w:color="auto"/>
            <w:left w:val="none" w:sz="0" w:space="0" w:color="auto"/>
            <w:bottom w:val="none" w:sz="0" w:space="0" w:color="auto"/>
            <w:right w:val="none" w:sz="0" w:space="0" w:color="auto"/>
          </w:divBdr>
          <w:divsChild>
            <w:div w:id="1839229838">
              <w:marLeft w:val="0"/>
              <w:marRight w:val="0"/>
              <w:marTop w:val="0"/>
              <w:marBottom w:val="0"/>
              <w:divBdr>
                <w:top w:val="none" w:sz="0" w:space="0" w:color="auto"/>
                <w:left w:val="none" w:sz="0" w:space="0" w:color="auto"/>
                <w:bottom w:val="none" w:sz="0" w:space="0" w:color="auto"/>
                <w:right w:val="none" w:sz="0" w:space="0" w:color="auto"/>
              </w:divBdr>
              <w:divsChild>
                <w:div w:id="293295133">
                  <w:marLeft w:val="0"/>
                  <w:marRight w:val="0"/>
                  <w:marTop w:val="0"/>
                  <w:marBottom w:val="0"/>
                  <w:divBdr>
                    <w:top w:val="none" w:sz="0" w:space="0" w:color="auto"/>
                    <w:left w:val="none" w:sz="0" w:space="0" w:color="auto"/>
                    <w:bottom w:val="none" w:sz="0" w:space="0" w:color="auto"/>
                    <w:right w:val="none" w:sz="0" w:space="0" w:color="auto"/>
                  </w:divBdr>
                  <w:divsChild>
                    <w:div w:id="118956081">
                      <w:marLeft w:val="0"/>
                      <w:marRight w:val="0"/>
                      <w:marTop w:val="0"/>
                      <w:marBottom w:val="0"/>
                      <w:divBdr>
                        <w:top w:val="none" w:sz="0" w:space="0" w:color="auto"/>
                        <w:left w:val="none" w:sz="0" w:space="0" w:color="auto"/>
                        <w:bottom w:val="none" w:sz="0" w:space="0" w:color="auto"/>
                        <w:right w:val="none" w:sz="0" w:space="0" w:color="auto"/>
                      </w:divBdr>
                      <w:divsChild>
                        <w:div w:id="15910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85149">
      <w:bodyDiv w:val="1"/>
      <w:marLeft w:val="0"/>
      <w:marRight w:val="0"/>
      <w:marTop w:val="0"/>
      <w:marBottom w:val="0"/>
      <w:divBdr>
        <w:top w:val="none" w:sz="0" w:space="0" w:color="auto"/>
        <w:left w:val="none" w:sz="0" w:space="0" w:color="auto"/>
        <w:bottom w:val="none" w:sz="0" w:space="0" w:color="auto"/>
        <w:right w:val="none" w:sz="0" w:space="0" w:color="auto"/>
      </w:divBdr>
      <w:divsChild>
        <w:div w:id="1364088341">
          <w:marLeft w:val="0"/>
          <w:marRight w:val="0"/>
          <w:marTop w:val="0"/>
          <w:marBottom w:val="0"/>
          <w:divBdr>
            <w:top w:val="none" w:sz="0" w:space="0" w:color="auto"/>
            <w:left w:val="none" w:sz="0" w:space="0" w:color="auto"/>
            <w:bottom w:val="none" w:sz="0" w:space="0" w:color="auto"/>
            <w:right w:val="none" w:sz="0" w:space="0" w:color="auto"/>
          </w:divBdr>
          <w:divsChild>
            <w:div w:id="331224444">
              <w:marLeft w:val="0"/>
              <w:marRight w:val="0"/>
              <w:marTop w:val="0"/>
              <w:marBottom w:val="0"/>
              <w:divBdr>
                <w:top w:val="none" w:sz="0" w:space="0" w:color="auto"/>
                <w:left w:val="none" w:sz="0" w:space="0" w:color="auto"/>
                <w:bottom w:val="none" w:sz="0" w:space="0" w:color="auto"/>
                <w:right w:val="none" w:sz="0" w:space="0" w:color="auto"/>
              </w:divBdr>
              <w:divsChild>
                <w:div w:id="1874073145">
                  <w:marLeft w:val="0"/>
                  <w:marRight w:val="0"/>
                  <w:marTop w:val="0"/>
                  <w:marBottom w:val="0"/>
                  <w:divBdr>
                    <w:top w:val="none" w:sz="0" w:space="0" w:color="auto"/>
                    <w:left w:val="none" w:sz="0" w:space="0" w:color="auto"/>
                    <w:bottom w:val="none" w:sz="0" w:space="0" w:color="auto"/>
                    <w:right w:val="none" w:sz="0" w:space="0" w:color="auto"/>
                  </w:divBdr>
                  <w:divsChild>
                    <w:div w:id="2056077046">
                      <w:marLeft w:val="0"/>
                      <w:marRight w:val="0"/>
                      <w:marTop w:val="0"/>
                      <w:marBottom w:val="0"/>
                      <w:divBdr>
                        <w:top w:val="none" w:sz="0" w:space="0" w:color="auto"/>
                        <w:left w:val="none" w:sz="0" w:space="0" w:color="auto"/>
                        <w:bottom w:val="none" w:sz="0" w:space="0" w:color="auto"/>
                        <w:right w:val="none" w:sz="0" w:space="0" w:color="auto"/>
                      </w:divBdr>
                      <w:divsChild>
                        <w:div w:id="1154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01995">
      <w:bodyDiv w:val="1"/>
      <w:marLeft w:val="0"/>
      <w:marRight w:val="0"/>
      <w:marTop w:val="0"/>
      <w:marBottom w:val="0"/>
      <w:divBdr>
        <w:top w:val="none" w:sz="0" w:space="0" w:color="auto"/>
        <w:left w:val="none" w:sz="0" w:space="0" w:color="auto"/>
        <w:bottom w:val="none" w:sz="0" w:space="0" w:color="auto"/>
        <w:right w:val="none" w:sz="0" w:space="0" w:color="auto"/>
      </w:divBdr>
      <w:divsChild>
        <w:div w:id="475686830">
          <w:marLeft w:val="0"/>
          <w:marRight w:val="0"/>
          <w:marTop w:val="0"/>
          <w:marBottom w:val="0"/>
          <w:divBdr>
            <w:top w:val="none" w:sz="0" w:space="0" w:color="auto"/>
            <w:left w:val="none" w:sz="0" w:space="0" w:color="auto"/>
            <w:bottom w:val="none" w:sz="0" w:space="0" w:color="auto"/>
            <w:right w:val="none" w:sz="0" w:space="0" w:color="auto"/>
          </w:divBdr>
          <w:divsChild>
            <w:div w:id="1841239673">
              <w:marLeft w:val="0"/>
              <w:marRight w:val="0"/>
              <w:marTop w:val="0"/>
              <w:marBottom w:val="0"/>
              <w:divBdr>
                <w:top w:val="none" w:sz="0" w:space="0" w:color="auto"/>
                <w:left w:val="none" w:sz="0" w:space="0" w:color="auto"/>
                <w:bottom w:val="none" w:sz="0" w:space="0" w:color="auto"/>
                <w:right w:val="none" w:sz="0" w:space="0" w:color="auto"/>
              </w:divBdr>
              <w:divsChild>
                <w:div w:id="1331103330">
                  <w:marLeft w:val="0"/>
                  <w:marRight w:val="0"/>
                  <w:marTop w:val="0"/>
                  <w:marBottom w:val="0"/>
                  <w:divBdr>
                    <w:top w:val="none" w:sz="0" w:space="0" w:color="auto"/>
                    <w:left w:val="none" w:sz="0" w:space="0" w:color="auto"/>
                    <w:bottom w:val="none" w:sz="0" w:space="0" w:color="auto"/>
                    <w:right w:val="none" w:sz="0" w:space="0" w:color="auto"/>
                  </w:divBdr>
                  <w:divsChild>
                    <w:div w:id="1520392207">
                      <w:marLeft w:val="0"/>
                      <w:marRight w:val="0"/>
                      <w:marTop w:val="0"/>
                      <w:marBottom w:val="0"/>
                      <w:divBdr>
                        <w:top w:val="none" w:sz="0" w:space="0" w:color="auto"/>
                        <w:left w:val="none" w:sz="0" w:space="0" w:color="auto"/>
                        <w:bottom w:val="none" w:sz="0" w:space="0" w:color="auto"/>
                        <w:right w:val="none" w:sz="0" w:space="0" w:color="auto"/>
                      </w:divBdr>
                      <w:divsChild>
                        <w:div w:id="13289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0033">
      <w:bodyDiv w:val="1"/>
      <w:marLeft w:val="0"/>
      <w:marRight w:val="0"/>
      <w:marTop w:val="0"/>
      <w:marBottom w:val="0"/>
      <w:divBdr>
        <w:top w:val="none" w:sz="0" w:space="0" w:color="auto"/>
        <w:left w:val="none" w:sz="0" w:space="0" w:color="auto"/>
        <w:bottom w:val="none" w:sz="0" w:space="0" w:color="auto"/>
        <w:right w:val="none" w:sz="0" w:space="0" w:color="auto"/>
      </w:divBdr>
      <w:divsChild>
        <w:div w:id="210506580">
          <w:marLeft w:val="0"/>
          <w:marRight w:val="0"/>
          <w:marTop w:val="0"/>
          <w:marBottom w:val="0"/>
          <w:divBdr>
            <w:top w:val="none" w:sz="0" w:space="0" w:color="auto"/>
            <w:left w:val="none" w:sz="0" w:space="0" w:color="auto"/>
            <w:bottom w:val="none" w:sz="0" w:space="0" w:color="auto"/>
            <w:right w:val="none" w:sz="0" w:space="0" w:color="auto"/>
          </w:divBdr>
          <w:divsChild>
            <w:div w:id="232398654">
              <w:marLeft w:val="0"/>
              <w:marRight w:val="0"/>
              <w:marTop w:val="0"/>
              <w:marBottom w:val="0"/>
              <w:divBdr>
                <w:top w:val="none" w:sz="0" w:space="0" w:color="auto"/>
                <w:left w:val="none" w:sz="0" w:space="0" w:color="auto"/>
                <w:bottom w:val="none" w:sz="0" w:space="0" w:color="auto"/>
                <w:right w:val="none" w:sz="0" w:space="0" w:color="auto"/>
              </w:divBdr>
              <w:divsChild>
                <w:div w:id="366413394">
                  <w:marLeft w:val="0"/>
                  <w:marRight w:val="0"/>
                  <w:marTop w:val="0"/>
                  <w:marBottom w:val="0"/>
                  <w:divBdr>
                    <w:top w:val="none" w:sz="0" w:space="0" w:color="auto"/>
                    <w:left w:val="none" w:sz="0" w:space="0" w:color="auto"/>
                    <w:bottom w:val="none" w:sz="0" w:space="0" w:color="auto"/>
                    <w:right w:val="none" w:sz="0" w:space="0" w:color="auto"/>
                  </w:divBdr>
                  <w:divsChild>
                    <w:div w:id="1110778362">
                      <w:marLeft w:val="0"/>
                      <w:marRight w:val="0"/>
                      <w:marTop w:val="0"/>
                      <w:marBottom w:val="0"/>
                      <w:divBdr>
                        <w:top w:val="none" w:sz="0" w:space="0" w:color="auto"/>
                        <w:left w:val="none" w:sz="0" w:space="0" w:color="auto"/>
                        <w:bottom w:val="none" w:sz="0" w:space="0" w:color="auto"/>
                        <w:right w:val="none" w:sz="0" w:space="0" w:color="auto"/>
                      </w:divBdr>
                      <w:divsChild>
                        <w:div w:id="481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09619">
      <w:bodyDiv w:val="1"/>
      <w:marLeft w:val="0"/>
      <w:marRight w:val="0"/>
      <w:marTop w:val="0"/>
      <w:marBottom w:val="0"/>
      <w:divBdr>
        <w:top w:val="none" w:sz="0" w:space="0" w:color="auto"/>
        <w:left w:val="none" w:sz="0" w:space="0" w:color="auto"/>
        <w:bottom w:val="none" w:sz="0" w:space="0" w:color="auto"/>
        <w:right w:val="none" w:sz="0" w:space="0" w:color="auto"/>
      </w:divBdr>
      <w:divsChild>
        <w:div w:id="1943495020">
          <w:marLeft w:val="300"/>
          <w:marRight w:val="300"/>
          <w:marTop w:val="300"/>
          <w:marBottom w:val="300"/>
          <w:divBdr>
            <w:top w:val="none" w:sz="0" w:space="0" w:color="auto"/>
            <w:left w:val="none" w:sz="0" w:space="0" w:color="auto"/>
            <w:bottom w:val="none" w:sz="0" w:space="0" w:color="auto"/>
            <w:right w:val="none" w:sz="0" w:space="0" w:color="auto"/>
          </w:divBdr>
          <w:divsChild>
            <w:div w:id="1138767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2996702">
      <w:bodyDiv w:val="1"/>
      <w:marLeft w:val="0"/>
      <w:marRight w:val="0"/>
      <w:marTop w:val="0"/>
      <w:marBottom w:val="0"/>
      <w:divBdr>
        <w:top w:val="none" w:sz="0" w:space="0" w:color="auto"/>
        <w:left w:val="none" w:sz="0" w:space="0" w:color="auto"/>
        <w:bottom w:val="none" w:sz="0" w:space="0" w:color="auto"/>
        <w:right w:val="none" w:sz="0" w:space="0" w:color="auto"/>
      </w:divBdr>
      <w:divsChild>
        <w:div w:id="521480552">
          <w:marLeft w:val="0"/>
          <w:marRight w:val="0"/>
          <w:marTop w:val="0"/>
          <w:marBottom w:val="0"/>
          <w:divBdr>
            <w:top w:val="none" w:sz="0" w:space="0" w:color="auto"/>
            <w:left w:val="none" w:sz="0" w:space="0" w:color="auto"/>
            <w:bottom w:val="none" w:sz="0" w:space="0" w:color="auto"/>
            <w:right w:val="none" w:sz="0" w:space="0" w:color="auto"/>
          </w:divBdr>
          <w:divsChild>
            <w:div w:id="486435017">
              <w:marLeft w:val="0"/>
              <w:marRight w:val="0"/>
              <w:marTop w:val="0"/>
              <w:marBottom w:val="0"/>
              <w:divBdr>
                <w:top w:val="none" w:sz="0" w:space="0" w:color="auto"/>
                <w:left w:val="none" w:sz="0" w:space="0" w:color="auto"/>
                <w:bottom w:val="none" w:sz="0" w:space="0" w:color="auto"/>
                <w:right w:val="none" w:sz="0" w:space="0" w:color="auto"/>
              </w:divBdr>
              <w:divsChild>
                <w:div w:id="1045174861">
                  <w:marLeft w:val="0"/>
                  <w:marRight w:val="0"/>
                  <w:marTop w:val="0"/>
                  <w:marBottom w:val="0"/>
                  <w:divBdr>
                    <w:top w:val="none" w:sz="0" w:space="0" w:color="auto"/>
                    <w:left w:val="none" w:sz="0" w:space="0" w:color="auto"/>
                    <w:bottom w:val="none" w:sz="0" w:space="0" w:color="auto"/>
                    <w:right w:val="none" w:sz="0" w:space="0" w:color="auto"/>
                  </w:divBdr>
                  <w:divsChild>
                    <w:div w:id="1627274950">
                      <w:marLeft w:val="0"/>
                      <w:marRight w:val="0"/>
                      <w:marTop w:val="0"/>
                      <w:marBottom w:val="0"/>
                      <w:divBdr>
                        <w:top w:val="none" w:sz="0" w:space="0" w:color="auto"/>
                        <w:left w:val="none" w:sz="0" w:space="0" w:color="auto"/>
                        <w:bottom w:val="none" w:sz="0" w:space="0" w:color="auto"/>
                        <w:right w:val="none" w:sz="0" w:space="0" w:color="auto"/>
                      </w:divBdr>
                      <w:divsChild>
                        <w:div w:id="9821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341155">
      <w:bodyDiv w:val="1"/>
      <w:marLeft w:val="0"/>
      <w:marRight w:val="0"/>
      <w:marTop w:val="0"/>
      <w:marBottom w:val="0"/>
      <w:divBdr>
        <w:top w:val="none" w:sz="0" w:space="0" w:color="auto"/>
        <w:left w:val="none" w:sz="0" w:space="0" w:color="auto"/>
        <w:bottom w:val="none" w:sz="0" w:space="0" w:color="auto"/>
        <w:right w:val="none" w:sz="0" w:space="0" w:color="auto"/>
      </w:divBdr>
      <w:divsChild>
        <w:div w:id="1835994357">
          <w:marLeft w:val="0"/>
          <w:marRight w:val="0"/>
          <w:marTop w:val="0"/>
          <w:marBottom w:val="0"/>
          <w:divBdr>
            <w:top w:val="none" w:sz="0" w:space="0" w:color="auto"/>
            <w:left w:val="none" w:sz="0" w:space="0" w:color="auto"/>
            <w:bottom w:val="none" w:sz="0" w:space="0" w:color="auto"/>
            <w:right w:val="none" w:sz="0" w:space="0" w:color="auto"/>
          </w:divBdr>
          <w:divsChild>
            <w:div w:id="829710929">
              <w:marLeft w:val="0"/>
              <w:marRight w:val="0"/>
              <w:marTop w:val="0"/>
              <w:marBottom w:val="0"/>
              <w:divBdr>
                <w:top w:val="none" w:sz="0" w:space="0" w:color="auto"/>
                <w:left w:val="none" w:sz="0" w:space="0" w:color="auto"/>
                <w:bottom w:val="none" w:sz="0" w:space="0" w:color="auto"/>
                <w:right w:val="none" w:sz="0" w:space="0" w:color="auto"/>
              </w:divBdr>
              <w:divsChild>
                <w:div w:id="68163363">
                  <w:marLeft w:val="0"/>
                  <w:marRight w:val="0"/>
                  <w:marTop w:val="0"/>
                  <w:marBottom w:val="0"/>
                  <w:divBdr>
                    <w:top w:val="none" w:sz="0" w:space="0" w:color="auto"/>
                    <w:left w:val="none" w:sz="0" w:space="0" w:color="auto"/>
                    <w:bottom w:val="none" w:sz="0" w:space="0" w:color="auto"/>
                    <w:right w:val="none" w:sz="0" w:space="0" w:color="auto"/>
                  </w:divBdr>
                  <w:divsChild>
                    <w:div w:id="33701595">
                      <w:marLeft w:val="0"/>
                      <w:marRight w:val="0"/>
                      <w:marTop w:val="0"/>
                      <w:marBottom w:val="0"/>
                      <w:divBdr>
                        <w:top w:val="none" w:sz="0" w:space="0" w:color="auto"/>
                        <w:left w:val="none" w:sz="0" w:space="0" w:color="auto"/>
                        <w:bottom w:val="none" w:sz="0" w:space="0" w:color="auto"/>
                        <w:right w:val="none" w:sz="0" w:space="0" w:color="auto"/>
                      </w:divBdr>
                      <w:divsChild>
                        <w:div w:id="1188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351803">
      <w:bodyDiv w:val="1"/>
      <w:marLeft w:val="0"/>
      <w:marRight w:val="0"/>
      <w:marTop w:val="0"/>
      <w:marBottom w:val="150"/>
      <w:divBdr>
        <w:top w:val="none" w:sz="0" w:space="0" w:color="auto"/>
        <w:left w:val="none" w:sz="0" w:space="0" w:color="auto"/>
        <w:bottom w:val="none" w:sz="0" w:space="0" w:color="auto"/>
        <w:right w:val="none" w:sz="0" w:space="0" w:color="auto"/>
      </w:divBdr>
      <w:divsChild>
        <w:div w:id="732512127">
          <w:marLeft w:val="0"/>
          <w:marRight w:val="0"/>
          <w:marTop w:val="0"/>
          <w:marBottom w:val="0"/>
          <w:divBdr>
            <w:top w:val="none" w:sz="0" w:space="0" w:color="auto"/>
            <w:left w:val="none" w:sz="0" w:space="0" w:color="auto"/>
            <w:bottom w:val="none" w:sz="0" w:space="0" w:color="auto"/>
            <w:right w:val="none" w:sz="0" w:space="0" w:color="auto"/>
          </w:divBdr>
          <w:divsChild>
            <w:div w:id="795565487">
              <w:marLeft w:val="0"/>
              <w:marRight w:val="0"/>
              <w:marTop w:val="0"/>
              <w:marBottom w:val="0"/>
              <w:divBdr>
                <w:top w:val="none" w:sz="0" w:space="0" w:color="auto"/>
                <w:left w:val="none" w:sz="0" w:space="0" w:color="auto"/>
                <w:bottom w:val="none" w:sz="0" w:space="0" w:color="auto"/>
                <w:right w:val="none" w:sz="0" w:space="0" w:color="auto"/>
              </w:divBdr>
              <w:divsChild>
                <w:div w:id="1854029506">
                  <w:marLeft w:val="0"/>
                  <w:marRight w:val="0"/>
                  <w:marTop w:val="0"/>
                  <w:marBottom w:val="0"/>
                  <w:divBdr>
                    <w:top w:val="none" w:sz="0" w:space="0" w:color="auto"/>
                    <w:left w:val="none" w:sz="0" w:space="0" w:color="auto"/>
                    <w:bottom w:val="none" w:sz="0" w:space="0" w:color="auto"/>
                    <w:right w:val="none" w:sz="0" w:space="0" w:color="auto"/>
                  </w:divBdr>
                  <w:divsChild>
                    <w:div w:id="15692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735040">
      <w:bodyDiv w:val="1"/>
      <w:marLeft w:val="0"/>
      <w:marRight w:val="0"/>
      <w:marTop w:val="0"/>
      <w:marBottom w:val="0"/>
      <w:divBdr>
        <w:top w:val="none" w:sz="0" w:space="0" w:color="auto"/>
        <w:left w:val="none" w:sz="0" w:space="0" w:color="auto"/>
        <w:bottom w:val="none" w:sz="0" w:space="0" w:color="auto"/>
        <w:right w:val="none" w:sz="0" w:space="0" w:color="auto"/>
      </w:divBdr>
      <w:divsChild>
        <w:div w:id="710493783">
          <w:marLeft w:val="0"/>
          <w:marRight w:val="0"/>
          <w:marTop w:val="0"/>
          <w:marBottom w:val="0"/>
          <w:divBdr>
            <w:top w:val="none" w:sz="0" w:space="0" w:color="auto"/>
            <w:left w:val="none" w:sz="0" w:space="0" w:color="auto"/>
            <w:bottom w:val="none" w:sz="0" w:space="0" w:color="auto"/>
            <w:right w:val="none" w:sz="0" w:space="0" w:color="auto"/>
          </w:divBdr>
          <w:divsChild>
            <w:div w:id="1525558056">
              <w:marLeft w:val="0"/>
              <w:marRight w:val="0"/>
              <w:marTop w:val="0"/>
              <w:marBottom w:val="0"/>
              <w:divBdr>
                <w:top w:val="none" w:sz="0" w:space="0" w:color="auto"/>
                <w:left w:val="none" w:sz="0" w:space="0" w:color="auto"/>
                <w:bottom w:val="none" w:sz="0" w:space="0" w:color="auto"/>
                <w:right w:val="none" w:sz="0" w:space="0" w:color="auto"/>
              </w:divBdr>
              <w:divsChild>
                <w:div w:id="1981614300">
                  <w:marLeft w:val="0"/>
                  <w:marRight w:val="0"/>
                  <w:marTop w:val="0"/>
                  <w:marBottom w:val="0"/>
                  <w:divBdr>
                    <w:top w:val="none" w:sz="0" w:space="0" w:color="auto"/>
                    <w:left w:val="none" w:sz="0" w:space="0" w:color="auto"/>
                    <w:bottom w:val="none" w:sz="0" w:space="0" w:color="auto"/>
                    <w:right w:val="none" w:sz="0" w:space="0" w:color="auto"/>
                  </w:divBdr>
                  <w:divsChild>
                    <w:div w:id="1643536457">
                      <w:marLeft w:val="0"/>
                      <w:marRight w:val="0"/>
                      <w:marTop w:val="0"/>
                      <w:marBottom w:val="0"/>
                      <w:divBdr>
                        <w:top w:val="none" w:sz="0" w:space="0" w:color="auto"/>
                        <w:left w:val="none" w:sz="0" w:space="0" w:color="auto"/>
                        <w:bottom w:val="none" w:sz="0" w:space="0" w:color="auto"/>
                        <w:right w:val="none" w:sz="0" w:space="0" w:color="auto"/>
                      </w:divBdr>
                      <w:divsChild>
                        <w:div w:id="256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65412">
      <w:bodyDiv w:val="1"/>
      <w:marLeft w:val="0"/>
      <w:marRight w:val="0"/>
      <w:marTop w:val="0"/>
      <w:marBottom w:val="0"/>
      <w:divBdr>
        <w:top w:val="none" w:sz="0" w:space="0" w:color="auto"/>
        <w:left w:val="none" w:sz="0" w:space="0" w:color="auto"/>
        <w:bottom w:val="none" w:sz="0" w:space="0" w:color="auto"/>
        <w:right w:val="none" w:sz="0" w:space="0" w:color="auto"/>
      </w:divBdr>
      <w:divsChild>
        <w:div w:id="105657208">
          <w:marLeft w:val="0"/>
          <w:marRight w:val="0"/>
          <w:marTop w:val="0"/>
          <w:marBottom w:val="0"/>
          <w:divBdr>
            <w:top w:val="none" w:sz="0" w:space="0" w:color="auto"/>
            <w:left w:val="none" w:sz="0" w:space="0" w:color="auto"/>
            <w:bottom w:val="none" w:sz="0" w:space="0" w:color="auto"/>
            <w:right w:val="none" w:sz="0" w:space="0" w:color="auto"/>
          </w:divBdr>
          <w:divsChild>
            <w:div w:id="1270813991">
              <w:marLeft w:val="0"/>
              <w:marRight w:val="0"/>
              <w:marTop w:val="0"/>
              <w:marBottom w:val="0"/>
              <w:divBdr>
                <w:top w:val="none" w:sz="0" w:space="0" w:color="auto"/>
                <w:left w:val="none" w:sz="0" w:space="0" w:color="auto"/>
                <w:bottom w:val="none" w:sz="0" w:space="0" w:color="auto"/>
                <w:right w:val="none" w:sz="0" w:space="0" w:color="auto"/>
              </w:divBdr>
              <w:divsChild>
                <w:div w:id="804541611">
                  <w:marLeft w:val="0"/>
                  <w:marRight w:val="0"/>
                  <w:marTop w:val="0"/>
                  <w:marBottom w:val="0"/>
                  <w:divBdr>
                    <w:top w:val="none" w:sz="0" w:space="0" w:color="auto"/>
                    <w:left w:val="none" w:sz="0" w:space="0" w:color="auto"/>
                    <w:bottom w:val="none" w:sz="0" w:space="0" w:color="auto"/>
                    <w:right w:val="none" w:sz="0" w:space="0" w:color="auto"/>
                  </w:divBdr>
                  <w:divsChild>
                    <w:div w:id="1858348926">
                      <w:marLeft w:val="0"/>
                      <w:marRight w:val="0"/>
                      <w:marTop w:val="0"/>
                      <w:marBottom w:val="0"/>
                      <w:divBdr>
                        <w:top w:val="none" w:sz="0" w:space="0" w:color="auto"/>
                        <w:left w:val="none" w:sz="0" w:space="0" w:color="auto"/>
                        <w:bottom w:val="none" w:sz="0" w:space="0" w:color="auto"/>
                        <w:right w:val="none" w:sz="0" w:space="0" w:color="auto"/>
                      </w:divBdr>
                      <w:divsChild>
                        <w:div w:id="9113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11401">
      <w:bodyDiv w:val="1"/>
      <w:marLeft w:val="0"/>
      <w:marRight w:val="0"/>
      <w:marTop w:val="0"/>
      <w:marBottom w:val="0"/>
      <w:divBdr>
        <w:top w:val="none" w:sz="0" w:space="0" w:color="auto"/>
        <w:left w:val="none" w:sz="0" w:space="0" w:color="auto"/>
        <w:bottom w:val="none" w:sz="0" w:space="0" w:color="auto"/>
        <w:right w:val="none" w:sz="0" w:space="0" w:color="auto"/>
      </w:divBdr>
      <w:divsChild>
        <w:div w:id="1540315156">
          <w:marLeft w:val="0"/>
          <w:marRight w:val="0"/>
          <w:marTop w:val="0"/>
          <w:marBottom w:val="0"/>
          <w:divBdr>
            <w:top w:val="none" w:sz="0" w:space="0" w:color="auto"/>
            <w:left w:val="none" w:sz="0" w:space="0" w:color="auto"/>
            <w:bottom w:val="none" w:sz="0" w:space="0" w:color="auto"/>
            <w:right w:val="none" w:sz="0" w:space="0" w:color="auto"/>
          </w:divBdr>
          <w:divsChild>
            <w:div w:id="871189788">
              <w:marLeft w:val="0"/>
              <w:marRight w:val="0"/>
              <w:marTop w:val="0"/>
              <w:marBottom w:val="0"/>
              <w:divBdr>
                <w:top w:val="none" w:sz="0" w:space="0" w:color="auto"/>
                <w:left w:val="none" w:sz="0" w:space="0" w:color="auto"/>
                <w:bottom w:val="none" w:sz="0" w:space="0" w:color="auto"/>
                <w:right w:val="none" w:sz="0" w:space="0" w:color="auto"/>
              </w:divBdr>
              <w:divsChild>
                <w:div w:id="1764061083">
                  <w:marLeft w:val="0"/>
                  <w:marRight w:val="0"/>
                  <w:marTop w:val="0"/>
                  <w:marBottom w:val="0"/>
                  <w:divBdr>
                    <w:top w:val="none" w:sz="0" w:space="0" w:color="auto"/>
                    <w:left w:val="none" w:sz="0" w:space="0" w:color="auto"/>
                    <w:bottom w:val="none" w:sz="0" w:space="0" w:color="auto"/>
                    <w:right w:val="none" w:sz="0" w:space="0" w:color="auto"/>
                  </w:divBdr>
                  <w:divsChild>
                    <w:div w:id="1682705375">
                      <w:marLeft w:val="0"/>
                      <w:marRight w:val="0"/>
                      <w:marTop w:val="0"/>
                      <w:marBottom w:val="0"/>
                      <w:divBdr>
                        <w:top w:val="none" w:sz="0" w:space="0" w:color="auto"/>
                        <w:left w:val="none" w:sz="0" w:space="0" w:color="auto"/>
                        <w:bottom w:val="none" w:sz="0" w:space="0" w:color="auto"/>
                        <w:right w:val="none" w:sz="0" w:space="0" w:color="auto"/>
                      </w:divBdr>
                      <w:divsChild>
                        <w:div w:id="14290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44320">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1">
          <w:marLeft w:val="0"/>
          <w:marRight w:val="0"/>
          <w:marTop w:val="0"/>
          <w:marBottom w:val="0"/>
          <w:divBdr>
            <w:top w:val="none" w:sz="0" w:space="0" w:color="auto"/>
            <w:left w:val="none" w:sz="0" w:space="0" w:color="auto"/>
            <w:bottom w:val="none" w:sz="0" w:space="0" w:color="auto"/>
            <w:right w:val="none" w:sz="0" w:space="0" w:color="auto"/>
          </w:divBdr>
          <w:divsChild>
            <w:div w:id="1071074345">
              <w:marLeft w:val="0"/>
              <w:marRight w:val="0"/>
              <w:marTop w:val="0"/>
              <w:marBottom w:val="0"/>
              <w:divBdr>
                <w:top w:val="none" w:sz="0" w:space="0" w:color="auto"/>
                <w:left w:val="none" w:sz="0" w:space="0" w:color="auto"/>
                <w:bottom w:val="none" w:sz="0" w:space="0" w:color="auto"/>
                <w:right w:val="none" w:sz="0" w:space="0" w:color="auto"/>
              </w:divBdr>
              <w:divsChild>
                <w:div w:id="2055081056">
                  <w:marLeft w:val="0"/>
                  <w:marRight w:val="0"/>
                  <w:marTop w:val="0"/>
                  <w:marBottom w:val="0"/>
                  <w:divBdr>
                    <w:top w:val="none" w:sz="0" w:space="0" w:color="auto"/>
                    <w:left w:val="none" w:sz="0" w:space="0" w:color="auto"/>
                    <w:bottom w:val="none" w:sz="0" w:space="0" w:color="auto"/>
                    <w:right w:val="none" w:sz="0" w:space="0" w:color="auto"/>
                  </w:divBdr>
                  <w:divsChild>
                    <w:div w:id="1739981080">
                      <w:marLeft w:val="0"/>
                      <w:marRight w:val="0"/>
                      <w:marTop w:val="0"/>
                      <w:marBottom w:val="0"/>
                      <w:divBdr>
                        <w:top w:val="none" w:sz="0" w:space="0" w:color="auto"/>
                        <w:left w:val="none" w:sz="0" w:space="0" w:color="auto"/>
                        <w:bottom w:val="none" w:sz="0" w:space="0" w:color="auto"/>
                        <w:right w:val="none" w:sz="0" w:space="0" w:color="auto"/>
                      </w:divBdr>
                      <w:divsChild>
                        <w:div w:id="9718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7901">
      <w:bodyDiv w:val="1"/>
      <w:marLeft w:val="0"/>
      <w:marRight w:val="0"/>
      <w:marTop w:val="0"/>
      <w:marBottom w:val="0"/>
      <w:divBdr>
        <w:top w:val="none" w:sz="0" w:space="0" w:color="auto"/>
        <w:left w:val="none" w:sz="0" w:space="0" w:color="auto"/>
        <w:bottom w:val="none" w:sz="0" w:space="0" w:color="auto"/>
        <w:right w:val="none" w:sz="0" w:space="0" w:color="auto"/>
      </w:divBdr>
      <w:divsChild>
        <w:div w:id="237063184">
          <w:marLeft w:val="0"/>
          <w:marRight w:val="0"/>
          <w:marTop w:val="0"/>
          <w:marBottom w:val="180"/>
          <w:divBdr>
            <w:top w:val="single" w:sz="18" w:space="0" w:color="FF3300"/>
            <w:left w:val="none" w:sz="0" w:space="0" w:color="auto"/>
            <w:bottom w:val="none" w:sz="0" w:space="0" w:color="auto"/>
            <w:right w:val="none" w:sz="0" w:space="0" w:color="auto"/>
          </w:divBdr>
          <w:divsChild>
            <w:div w:id="390886085">
              <w:marLeft w:val="0"/>
              <w:marRight w:val="0"/>
              <w:marTop w:val="0"/>
              <w:marBottom w:val="0"/>
              <w:divBdr>
                <w:top w:val="none" w:sz="0" w:space="0" w:color="auto"/>
                <w:left w:val="none" w:sz="0" w:space="0" w:color="auto"/>
                <w:bottom w:val="none" w:sz="0" w:space="0" w:color="auto"/>
                <w:right w:val="none" w:sz="0" w:space="0" w:color="auto"/>
              </w:divBdr>
              <w:divsChild>
                <w:div w:id="264579566">
                  <w:marLeft w:val="0"/>
                  <w:marRight w:val="0"/>
                  <w:marTop w:val="0"/>
                  <w:marBottom w:val="0"/>
                  <w:divBdr>
                    <w:top w:val="none" w:sz="0" w:space="0" w:color="auto"/>
                    <w:left w:val="none" w:sz="0" w:space="0" w:color="auto"/>
                    <w:bottom w:val="none" w:sz="0" w:space="0" w:color="auto"/>
                    <w:right w:val="none" w:sz="0" w:space="0" w:color="auto"/>
                  </w:divBdr>
                  <w:divsChild>
                    <w:div w:id="18749972">
                      <w:marLeft w:val="0"/>
                      <w:marRight w:val="-5040"/>
                      <w:marTop w:val="0"/>
                      <w:marBottom w:val="0"/>
                      <w:divBdr>
                        <w:top w:val="none" w:sz="0" w:space="0" w:color="auto"/>
                        <w:left w:val="none" w:sz="0" w:space="0" w:color="auto"/>
                        <w:bottom w:val="none" w:sz="0" w:space="0" w:color="auto"/>
                        <w:right w:val="none" w:sz="0" w:space="0" w:color="auto"/>
                      </w:divBdr>
                      <w:divsChild>
                        <w:div w:id="1528372386">
                          <w:marLeft w:val="0"/>
                          <w:marRight w:val="0"/>
                          <w:marTop w:val="360"/>
                          <w:marBottom w:val="360"/>
                          <w:divBdr>
                            <w:top w:val="none" w:sz="0" w:space="0" w:color="auto"/>
                            <w:left w:val="none" w:sz="0" w:space="0" w:color="auto"/>
                            <w:bottom w:val="none" w:sz="0" w:space="0" w:color="auto"/>
                            <w:right w:val="none" w:sz="0" w:space="0" w:color="auto"/>
                          </w:divBdr>
                          <w:divsChild>
                            <w:div w:id="17347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215822">
      <w:bodyDiv w:val="1"/>
      <w:marLeft w:val="0"/>
      <w:marRight w:val="0"/>
      <w:marTop w:val="0"/>
      <w:marBottom w:val="0"/>
      <w:divBdr>
        <w:top w:val="none" w:sz="0" w:space="0" w:color="auto"/>
        <w:left w:val="none" w:sz="0" w:space="0" w:color="auto"/>
        <w:bottom w:val="none" w:sz="0" w:space="0" w:color="auto"/>
        <w:right w:val="none" w:sz="0" w:space="0" w:color="auto"/>
      </w:divBdr>
      <w:divsChild>
        <w:div w:id="1755470014">
          <w:marLeft w:val="0"/>
          <w:marRight w:val="0"/>
          <w:marTop w:val="0"/>
          <w:marBottom w:val="0"/>
          <w:divBdr>
            <w:top w:val="none" w:sz="0" w:space="0" w:color="auto"/>
            <w:left w:val="none" w:sz="0" w:space="0" w:color="auto"/>
            <w:bottom w:val="none" w:sz="0" w:space="0" w:color="auto"/>
            <w:right w:val="none" w:sz="0" w:space="0" w:color="auto"/>
          </w:divBdr>
          <w:divsChild>
            <w:div w:id="620383600">
              <w:marLeft w:val="0"/>
              <w:marRight w:val="0"/>
              <w:marTop w:val="0"/>
              <w:marBottom w:val="0"/>
              <w:divBdr>
                <w:top w:val="none" w:sz="0" w:space="0" w:color="auto"/>
                <w:left w:val="none" w:sz="0" w:space="0" w:color="auto"/>
                <w:bottom w:val="none" w:sz="0" w:space="0" w:color="auto"/>
                <w:right w:val="none" w:sz="0" w:space="0" w:color="auto"/>
              </w:divBdr>
              <w:divsChild>
                <w:div w:id="127551484">
                  <w:marLeft w:val="0"/>
                  <w:marRight w:val="0"/>
                  <w:marTop w:val="0"/>
                  <w:marBottom w:val="0"/>
                  <w:divBdr>
                    <w:top w:val="none" w:sz="0" w:space="0" w:color="auto"/>
                    <w:left w:val="none" w:sz="0" w:space="0" w:color="auto"/>
                    <w:bottom w:val="none" w:sz="0" w:space="0" w:color="auto"/>
                    <w:right w:val="none" w:sz="0" w:space="0" w:color="auto"/>
                  </w:divBdr>
                  <w:divsChild>
                    <w:div w:id="1708019110">
                      <w:marLeft w:val="0"/>
                      <w:marRight w:val="0"/>
                      <w:marTop w:val="0"/>
                      <w:marBottom w:val="0"/>
                      <w:divBdr>
                        <w:top w:val="none" w:sz="0" w:space="0" w:color="auto"/>
                        <w:left w:val="none" w:sz="0" w:space="0" w:color="auto"/>
                        <w:bottom w:val="none" w:sz="0" w:space="0" w:color="auto"/>
                        <w:right w:val="none" w:sz="0" w:space="0" w:color="auto"/>
                      </w:divBdr>
                      <w:divsChild>
                        <w:div w:id="1546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761053">
      <w:bodyDiv w:val="1"/>
      <w:marLeft w:val="0"/>
      <w:marRight w:val="0"/>
      <w:marTop w:val="0"/>
      <w:marBottom w:val="0"/>
      <w:divBdr>
        <w:top w:val="none" w:sz="0" w:space="0" w:color="auto"/>
        <w:left w:val="none" w:sz="0" w:space="0" w:color="auto"/>
        <w:bottom w:val="none" w:sz="0" w:space="0" w:color="auto"/>
        <w:right w:val="none" w:sz="0" w:space="0" w:color="auto"/>
      </w:divBdr>
      <w:divsChild>
        <w:div w:id="1446996062">
          <w:marLeft w:val="315"/>
          <w:marRight w:val="360"/>
          <w:marTop w:val="345"/>
          <w:marBottom w:val="0"/>
          <w:divBdr>
            <w:top w:val="none" w:sz="0" w:space="0" w:color="auto"/>
            <w:left w:val="none" w:sz="0" w:space="0" w:color="auto"/>
            <w:bottom w:val="none" w:sz="0" w:space="0" w:color="auto"/>
            <w:right w:val="none" w:sz="0" w:space="0" w:color="auto"/>
          </w:divBdr>
        </w:div>
      </w:divsChild>
    </w:div>
    <w:div w:id="348487555">
      <w:bodyDiv w:val="1"/>
      <w:marLeft w:val="0"/>
      <w:marRight w:val="0"/>
      <w:marTop w:val="0"/>
      <w:marBottom w:val="0"/>
      <w:divBdr>
        <w:top w:val="none" w:sz="0" w:space="0" w:color="auto"/>
        <w:left w:val="none" w:sz="0" w:space="0" w:color="auto"/>
        <w:bottom w:val="none" w:sz="0" w:space="0" w:color="auto"/>
        <w:right w:val="none" w:sz="0" w:space="0" w:color="auto"/>
      </w:divBdr>
      <w:divsChild>
        <w:div w:id="1007050789">
          <w:marLeft w:val="0"/>
          <w:marRight w:val="0"/>
          <w:marTop w:val="0"/>
          <w:marBottom w:val="0"/>
          <w:divBdr>
            <w:top w:val="none" w:sz="0" w:space="0" w:color="auto"/>
            <w:left w:val="none" w:sz="0" w:space="0" w:color="auto"/>
            <w:bottom w:val="none" w:sz="0" w:space="0" w:color="auto"/>
            <w:right w:val="none" w:sz="0" w:space="0" w:color="auto"/>
          </w:divBdr>
          <w:divsChild>
            <w:div w:id="1613659687">
              <w:marLeft w:val="0"/>
              <w:marRight w:val="0"/>
              <w:marTop w:val="0"/>
              <w:marBottom w:val="0"/>
              <w:divBdr>
                <w:top w:val="none" w:sz="0" w:space="0" w:color="auto"/>
                <w:left w:val="none" w:sz="0" w:space="0" w:color="auto"/>
                <w:bottom w:val="none" w:sz="0" w:space="0" w:color="auto"/>
                <w:right w:val="none" w:sz="0" w:space="0" w:color="auto"/>
              </w:divBdr>
              <w:divsChild>
                <w:div w:id="217595414">
                  <w:marLeft w:val="0"/>
                  <w:marRight w:val="0"/>
                  <w:marTop w:val="0"/>
                  <w:marBottom w:val="0"/>
                  <w:divBdr>
                    <w:top w:val="none" w:sz="0" w:space="0" w:color="auto"/>
                    <w:left w:val="none" w:sz="0" w:space="0" w:color="auto"/>
                    <w:bottom w:val="none" w:sz="0" w:space="0" w:color="auto"/>
                    <w:right w:val="none" w:sz="0" w:space="0" w:color="auto"/>
                  </w:divBdr>
                  <w:divsChild>
                    <w:div w:id="1286304820">
                      <w:marLeft w:val="0"/>
                      <w:marRight w:val="0"/>
                      <w:marTop w:val="0"/>
                      <w:marBottom w:val="0"/>
                      <w:divBdr>
                        <w:top w:val="none" w:sz="0" w:space="0" w:color="auto"/>
                        <w:left w:val="none" w:sz="0" w:space="0" w:color="auto"/>
                        <w:bottom w:val="none" w:sz="0" w:space="0" w:color="auto"/>
                        <w:right w:val="none" w:sz="0" w:space="0" w:color="auto"/>
                      </w:divBdr>
                      <w:divsChild>
                        <w:div w:id="384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9624">
      <w:bodyDiv w:val="1"/>
      <w:marLeft w:val="0"/>
      <w:marRight w:val="0"/>
      <w:marTop w:val="0"/>
      <w:marBottom w:val="0"/>
      <w:divBdr>
        <w:top w:val="none" w:sz="0" w:space="0" w:color="auto"/>
        <w:left w:val="none" w:sz="0" w:space="0" w:color="auto"/>
        <w:bottom w:val="none" w:sz="0" w:space="0" w:color="auto"/>
        <w:right w:val="none" w:sz="0" w:space="0" w:color="auto"/>
      </w:divBdr>
      <w:divsChild>
        <w:div w:id="448160071">
          <w:marLeft w:val="0"/>
          <w:marRight w:val="0"/>
          <w:marTop w:val="0"/>
          <w:marBottom w:val="0"/>
          <w:divBdr>
            <w:top w:val="none" w:sz="0" w:space="0" w:color="auto"/>
            <w:left w:val="none" w:sz="0" w:space="0" w:color="auto"/>
            <w:bottom w:val="none" w:sz="0" w:space="0" w:color="auto"/>
            <w:right w:val="none" w:sz="0" w:space="0" w:color="auto"/>
          </w:divBdr>
          <w:divsChild>
            <w:div w:id="1874417307">
              <w:marLeft w:val="0"/>
              <w:marRight w:val="0"/>
              <w:marTop w:val="0"/>
              <w:marBottom w:val="0"/>
              <w:divBdr>
                <w:top w:val="none" w:sz="0" w:space="0" w:color="auto"/>
                <w:left w:val="none" w:sz="0" w:space="0" w:color="auto"/>
                <w:bottom w:val="none" w:sz="0" w:space="0" w:color="auto"/>
                <w:right w:val="none" w:sz="0" w:space="0" w:color="auto"/>
              </w:divBdr>
              <w:divsChild>
                <w:div w:id="268784619">
                  <w:marLeft w:val="0"/>
                  <w:marRight w:val="0"/>
                  <w:marTop w:val="0"/>
                  <w:marBottom w:val="0"/>
                  <w:divBdr>
                    <w:top w:val="none" w:sz="0" w:space="0" w:color="auto"/>
                    <w:left w:val="none" w:sz="0" w:space="0" w:color="auto"/>
                    <w:bottom w:val="none" w:sz="0" w:space="0" w:color="auto"/>
                    <w:right w:val="none" w:sz="0" w:space="0" w:color="auto"/>
                  </w:divBdr>
                  <w:divsChild>
                    <w:div w:id="578486693">
                      <w:marLeft w:val="0"/>
                      <w:marRight w:val="0"/>
                      <w:marTop w:val="0"/>
                      <w:marBottom w:val="0"/>
                      <w:divBdr>
                        <w:top w:val="none" w:sz="0" w:space="0" w:color="auto"/>
                        <w:left w:val="none" w:sz="0" w:space="0" w:color="auto"/>
                        <w:bottom w:val="none" w:sz="0" w:space="0" w:color="auto"/>
                        <w:right w:val="none" w:sz="0" w:space="0" w:color="auto"/>
                      </w:divBdr>
                      <w:divsChild>
                        <w:div w:id="13290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152805">
      <w:bodyDiv w:val="1"/>
      <w:marLeft w:val="0"/>
      <w:marRight w:val="0"/>
      <w:marTop w:val="0"/>
      <w:marBottom w:val="0"/>
      <w:divBdr>
        <w:top w:val="none" w:sz="0" w:space="0" w:color="auto"/>
        <w:left w:val="none" w:sz="0" w:space="0" w:color="auto"/>
        <w:bottom w:val="none" w:sz="0" w:space="0" w:color="auto"/>
        <w:right w:val="none" w:sz="0" w:space="0" w:color="auto"/>
      </w:divBdr>
      <w:divsChild>
        <w:div w:id="1778599161">
          <w:marLeft w:val="0"/>
          <w:marRight w:val="0"/>
          <w:marTop w:val="0"/>
          <w:marBottom w:val="0"/>
          <w:divBdr>
            <w:top w:val="none" w:sz="0" w:space="0" w:color="auto"/>
            <w:left w:val="none" w:sz="0" w:space="0" w:color="auto"/>
            <w:bottom w:val="none" w:sz="0" w:space="0" w:color="auto"/>
            <w:right w:val="none" w:sz="0" w:space="0" w:color="auto"/>
          </w:divBdr>
          <w:divsChild>
            <w:div w:id="7217714">
              <w:marLeft w:val="0"/>
              <w:marRight w:val="0"/>
              <w:marTop w:val="0"/>
              <w:marBottom w:val="0"/>
              <w:divBdr>
                <w:top w:val="none" w:sz="0" w:space="0" w:color="auto"/>
                <w:left w:val="none" w:sz="0" w:space="0" w:color="auto"/>
                <w:bottom w:val="none" w:sz="0" w:space="0" w:color="auto"/>
                <w:right w:val="none" w:sz="0" w:space="0" w:color="auto"/>
              </w:divBdr>
              <w:divsChild>
                <w:div w:id="10919689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357320882">
      <w:bodyDiv w:val="1"/>
      <w:marLeft w:val="0"/>
      <w:marRight w:val="0"/>
      <w:marTop w:val="0"/>
      <w:marBottom w:val="0"/>
      <w:divBdr>
        <w:top w:val="none" w:sz="0" w:space="0" w:color="auto"/>
        <w:left w:val="none" w:sz="0" w:space="0" w:color="auto"/>
        <w:bottom w:val="none" w:sz="0" w:space="0" w:color="auto"/>
        <w:right w:val="none" w:sz="0" w:space="0" w:color="auto"/>
      </w:divBdr>
      <w:divsChild>
        <w:div w:id="883831949">
          <w:marLeft w:val="0"/>
          <w:marRight w:val="0"/>
          <w:marTop w:val="0"/>
          <w:marBottom w:val="0"/>
          <w:divBdr>
            <w:top w:val="none" w:sz="0" w:space="0" w:color="auto"/>
            <w:left w:val="none" w:sz="0" w:space="0" w:color="auto"/>
            <w:bottom w:val="none" w:sz="0" w:space="0" w:color="auto"/>
            <w:right w:val="none" w:sz="0" w:space="0" w:color="auto"/>
          </w:divBdr>
          <w:divsChild>
            <w:div w:id="1564561041">
              <w:marLeft w:val="0"/>
              <w:marRight w:val="0"/>
              <w:marTop w:val="0"/>
              <w:marBottom w:val="0"/>
              <w:divBdr>
                <w:top w:val="none" w:sz="0" w:space="0" w:color="auto"/>
                <w:left w:val="none" w:sz="0" w:space="0" w:color="auto"/>
                <w:bottom w:val="none" w:sz="0" w:space="0" w:color="auto"/>
                <w:right w:val="none" w:sz="0" w:space="0" w:color="auto"/>
              </w:divBdr>
              <w:divsChild>
                <w:div w:id="119540025">
                  <w:marLeft w:val="0"/>
                  <w:marRight w:val="0"/>
                  <w:marTop w:val="0"/>
                  <w:marBottom w:val="0"/>
                  <w:divBdr>
                    <w:top w:val="none" w:sz="0" w:space="0" w:color="auto"/>
                    <w:left w:val="none" w:sz="0" w:space="0" w:color="auto"/>
                    <w:bottom w:val="none" w:sz="0" w:space="0" w:color="auto"/>
                    <w:right w:val="none" w:sz="0" w:space="0" w:color="auto"/>
                  </w:divBdr>
                  <w:divsChild>
                    <w:div w:id="979311831">
                      <w:marLeft w:val="0"/>
                      <w:marRight w:val="0"/>
                      <w:marTop w:val="0"/>
                      <w:marBottom w:val="0"/>
                      <w:divBdr>
                        <w:top w:val="none" w:sz="0" w:space="0" w:color="auto"/>
                        <w:left w:val="none" w:sz="0" w:space="0" w:color="auto"/>
                        <w:bottom w:val="none" w:sz="0" w:space="0" w:color="auto"/>
                        <w:right w:val="none" w:sz="0" w:space="0" w:color="auto"/>
                      </w:divBdr>
                      <w:divsChild>
                        <w:div w:id="411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06988">
      <w:bodyDiv w:val="1"/>
      <w:marLeft w:val="0"/>
      <w:marRight w:val="0"/>
      <w:marTop w:val="0"/>
      <w:marBottom w:val="0"/>
      <w:divBdr>
        <w:top w:val="none" w:sz="0" w:space="0" w:color="auto"/>
        <w:left w:val="none" w:sz="0" w:space="0" w:color="auto"/>
        <w:bottom w:val="none" w:sz="0" w:space="0" w:color="auto"/>
        <w:right w:val="none" w:sz="0" w:space="0" w:color="auto"/>
      </w:divBdr>
      <w:divsChild>
        <w:div w:id="1741633083">
          <w:marLeft w:val="0"/>
          <w:marRight w:val="0"/>
          <w:marTop w:val="0"/>
          <w:marBottom w:val="0"/>
          <w:divBdr>
            <w:top w:val="none" w:sz="0" w:space="0" w:color="auto"/>
            <w:left w:val="none" w:sz="0" w:space="0" w:color="auto"/>
            <w:bottom w:val="none" w:sz="0" w:space="0" w:color="auto"/>
            <w:right w:val="none" w:sz="0" w:space="0" w:color="auto"/>
          </w:divBdr>
          <w:divsChild>
            <w:div w:id="1403213259">
              <w:marLeft w:val="0"/>
              <w:marRight w:val="0"/>
              <w:marTop w:val="0"/>
              <w:marBottom w:val="0"/>
              <w:divBdr>
                <w:top w:val="none" w:sz="0" w:space="0" w:color="auto"/>
                <w:left w:val="none" w:sz="0" w:space="0" w:color="auto"/>
                <w:bottom w:val="none" w:sz="0" w:space="0" w:color="auto"/>
                <w:right w:val="none" w:sz="0" w:space="0" w:color="auto"/>
              </w:divBdr>
              <w:divsChild>
                <w:div w:id="1532915038">
                  <w:marLeft w:val="0"/>
                  <w:marRight w:val="0"/>
                  <w:marTop w:val="0"/>
                  <w:marBottom w:val="0"/>
                  <w:divBdr>
                    <w:top w:val="none" w:sz="0" w:space="0" w:color="auto"/>
                    <w:left w:val="none" w:sz="0" w:space="0" w:color="auto"/>
                    <w:bottom w:val="none" w:sz="0" w:space="0" w:color="auto"/>
                    <w:right w:val="none" w:sz="0" w:space="0" w:color="auto"/>
                  </w:divBdr>
                  <w:divsChild>
                    <w:div w:id="581137131">
                      <w:marLeft w:val="0"/>
                      <w:marRight w:val="0"/>
                      <w:marTop w:val="0"/>
                      <w:marBottom w:val="0"/>
                      <w:divBdr>
                        <w:top w:val="none" w:sz="0" w:space="0" w:color="auto"/>
                        <w:left w:val="none" w:sz="0" w:space="0" w:color="auto"/>
                        <w:bottom w:val="none" w:sz="0" w:space="0" w:color="auto"/>
                        <w:right w:val="none" w:sz="0" w:space="0" w:color="auto"/>
                      </w:divBdr>
                      <w:divsChild>
                        <w:div w:id="8749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0612">
      <w:bodyDiv w:val="1"/>
      <w:marLeft w:val="0"/>
      <w:marRight w:val="0"/>
      <w:marTop w:val="0"/>
      <w:marBottom w:val="0"/>
      <w:divBdr>
        <w:top w:val="none" w:sz="0" w:space="0" w:color="auto"/>
        <w:left w:val="none" w:sz="0" w:space="0" w:color="auto"/>
        <w:bottom w:val="none" w:sz="0" w:space="0" w:color="auto"/>
        <w:right w:val="none" w:sz="0" w:space="0" w:color="auto"/>
      </w:divBdr>
      <w:divsChild>
        <w:div w:id="2002390398">
          <w:marLeft w:val="0"/>
          <w:marRight w:val="0"/>
          <w:marTop w:val="0"/>
          <w:marBottom w:val="0"/>
          <w:divBdr>
            <w:top w:val="none" w:sz="0" w:space="0" w:color="auto"/>
            <w:left w:val="none" w:sz="0" w:space="0" w:color="auto"/>
            <w:bottom w:val="none" w:sz="0" w:space="0" w:color="auto"/>
            <w:right w:val="none" w:sz="0" w:space="0" w:color="auto"/>
          </w:divBdr>
          <w:divsChild>
            <w:div w:id="21278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3956">
      <w:bodyDiv w:val="1"/>
      <w:marLeft w:val="0"/>
      <w:marRight w:val="0"/>
      <w:marTop w:val="0"/>
      <w:marBottom w:val="0"/>
      <w:divBdr>
        <w:top w:val="none" w:sz="0" w:space="0" w:color="auto"/>
        <w:left w:val="none" w:sz="0" w:space="0" w:color="auto"/>
        <w:bottom w:val="none" w:sz="0" w:space="0" w:color="auto"/>
        <w:right w:val="none" w:sz="0" w:space="0" w:color="auto"/>
      </w:divBdr>
      <w:divsChild>
        <w:div w:id="247733020">
          <w:marLeft w:val="0"/>
          <w:marRight w:val="0"/>
          <w:marTop w:val="0"/>
          <w:marBottom w:val="0"/>
          <w:divBdr>
            <w:top w:val="none" w:sz="0" w:space="0" w:color="auto"/>
            <w:left w:val="none" w:sz="0" w:space="0" w:color="auto"/>
            <w:bottom w:val="none" w:sz="0" w:space="0" w:color="auto"/>
            <w:right w:val="none" w:sz="0" w:space="0" w:color="auto"/>
          </w:divBdr>
          <w:divsChild>
            <w:div w:id="1081103146">
              <w:marLeft w:val="0"/>
              <w:marRight w:val="0"/>
              <w:marTop w:val="0"/>
              <w:marBottom w:val="0"/>
              <w:divBdr>
                <w:top w:val="none" w:sz="0" w:space="0" w:color="auto"/>
                <w:left w:val="none" w:sz="0" w:space="0" w:color="auto"/>
                <w:bottom w:val="none" w:sz="0" w:space="0" w:color="auto"/>
                <w:right w:val="none" w:sz="0" w:space="0" w:color="auto"/>
              </w:divBdr>
              <w:divsChild>
                <w:div w:id="888537507">
                  <w:marLeft w:val="0"/>
                  <w:marRight w:val="0"/>
                  <w:marTop w:val="0"/>
                  <w:marBottom w:val="0"/>
                  <w:divBdr>
                    <w:top w:val="none" w:sz="0" w:space="0" w:color="auto"/>
                    <w:left w:val="none" w:sz="0" w:space="0" w:color="auto"/>
                    <w:bottom w:val="none" w:sz="0" w:space="0" w:color="auto"/>
                    <w:right w:val="none" w:sz="0" w:space="0" w:color="auto"/>
                  </w:divBdr>
                  <w:divsChild>
                    <w:div w:id="983655215">
                      <w:marLeft w:val="0"/>
                      <w:marRight w:val="0"/>
                      <w:marTop w:val="0"/>
                      <w:marBottom w:val="0"/>
                      <w:divBdr>
                        <w:top w:val="none" w:sz="0" w:space="0" w:color="auto"/>
                        <w:left w:val="none" w:sz="0" w:space="0" w:color="auto"/>
                        <w:bottom w:val="none" w:sz="0" w:space="0" w:color="auto"/>
                        <w:right w:val="none" w:sz="0" w:space="0" w:color="auto"/>
                      </w:divBdr>
                      <w:divsChild>
                        <w:div w:id="20384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103">
      <w:bodyDiv w:val="1"/>
      <w:marLeft w:val="0"/>
      <w:marRight w:val="0"/>
      <w:marTop w:val="0"/>
      <w:marBottom w:val="0"/>
      <w:divBdr>
        <w:top w:val="none" w:sz="0" w:space="0" w:color="auto"/>
        <w:left w:val="none" w:sz="0" w:space="0" w:color="auto"/>
        <w:bottom w:val="none" w:sz="0" w:space="0" w:color="auto"/>
        <w:right w:val="none" w:sz="0" w:space="0" w:color="auto"/>
      </w:divBdr>
      <w:divsChild>
        <w:div w:id="1020231666">
          <w:marLeft w:val="0"/>
          <w:marRight w:val="0"/>
          <w:marTop w:val="0"/>
          <w:marBottom w:val="0"/>
          <w:divBdr>
            <w:top w:val="none" w:sz="0" w:space="0" w:color="auto"/>
            <w:left w:val="none" w:sz="0" w:space="0" w:color="auto"/>
            <w:bottom w:val="none" w:sz="0" w:space="0" w:color="auto"/>
            <w:right w:val="none" w:sz="0" w:space="0" w:color="auto"/>
          </w:divBdr>
          <w:divsChild>
            <w:div w:id="1251086782">
              <w:marLeft w:val="0"/>
              <w:marRight w:val="0"/>
              <w:marTop w:val="0"/>
              <w:marBottom w:val="0"/>
              <w:divBdr>
                <w:top w:val="none" w:sz="0" w:space="0" w:color="auto"/>
                <w:left w:val="none" w:sz="0" w:space="0" w:color="auto"/>
                <w:bottom w:val="none" w:sz="0" w:space="0" w:color="auto"/>
                <w:right w:val="none" w:sz="0" w:space="0" w:color="auto"/>
              </w:divBdr>
              <w:divsChild>
                <w:div w:id="1132134595">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sChild>
                        <w:div w:id="1206215030">
                          <w:marLeft w:val="0"/>
                          <w:marRight w:val="0"/>
                          <w:marTop w:val="0"/>
                          <w:marBottom w:val="0"/>
                          <w:divBdr>
                            <w:top w:val="none" w:sz="0" w:space="0" w:color="auto"/>
                            <w:left w:val="none" w:sz="0" w:space="0" w:color="auto"/>
                            <w:bottom w:val="none" w:sz="0" w:space="0" w:color="auto"/>
                            <w:right w:val="none" w:sz="0" w:space="0" w:color="auto"/>
                          </w:divBdr>
                          <w:divsChild>
                            <w:div w:id="3324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373248">
      <w:bodyDiv w:val="1"/>
      <w:marLeft w:val="0"/>
      <w:marRight w:val="0"/>
      <w:marTop w:val="0"/>
      <w:marBottom w:val="0"/>
      <w:divBdr>
        <w:top w:val="none" w:sz="0" w:space="0" w:color="auto"/>
        <w:left w:val="none" w:sz="0" w:space="0" w:color="auto"/>
        <w:bottom w:val="none" w:sz="0" w:space="0" w:color="auto"/>
        <w:right w:val="none" w:sz="0" w:space="0" w:color="auto"/>
      </w:divBdr>
    </w:div>
    <w:div w:id="369034922">
      <w:bodyDiv w:val="1"/>
      <w:marLeft w:val="0"/>
      <w:marRight w:val="0"/>
      <w:marTop w:val="0"/>
      <w:marBottom w:val="150"/>
      <w:divBdr>
        <w:top w:val="none" w:sz="0" w:space="0" w:color="auto"/>
        <w:left w:val="none" w:sz="0" w:space="0" w:color="auto"/>
        <w:bottom w:val="none" w:sz="0" w:space="0" w:color="auto"/>
        <w:right w:val="none" w:sz="0" w:space="0" w:color="auto"/>
      </w:divBdr>
      <w:divsChild>
        <w:div w:id="1833449773">
          <w:marLeft w:val="0"/>
          <w:marRight w:val="0"/>
          <w:marTop w:val="0"/>
          <w:marBottom w:val="0"/>
          <w:divBdr>
            <w:top w:val="none" w:sz="0" w:space="0" w:color="auto"/>
            <w:left w:val="none" w:sz="0" w:space="0" w:color="auto"/>
            <w:bottom w:val="none" w:sz="0" w:space="0" w:color="auto"/>
            <w:right w:val="none" w:sz="0" w:space="0" w:color="auto"/>
          </w:divBdr>
          <w:divsChild>
            <w:div w:id="568006600">
              <w:marLeft w:val="0"/>
              <w:marRight w:val="0"/>
              <w:marTop w:val="0"/>
              <w:marBottom w:val="0"/>
              <w:divBdr>
                <w:top w:val="none" w:sz="0" w:space="0" w:color="auto"/>
                <w:left w:val="none" w:sz="0" w:space="0" w:color="auto"/>
                <w:bottom w:val="none" w:sz="0" w:space="0" w:color="auto"/>
                <w:right w:val="none" w:sz="0" w:space="0" w:color="auto"/>
              </w:divBdr>
              <w:divsChild>
                <w:div w:id="737945377">
                  <w:marLeft w:val="0"/>
                  <w:marRight w:val="0"/>
                  <w:marTop w:val="0"/>
                  <w:marBottom w:val="0"/>
                  <w:divBdr>
                    <w:top w:val="none" w:sz="0" w:space="0" w:color="auto"/>
                    <w:left w:val="none" w:sz="0" w:space="0" w:color="auto"/>
                    <w:bottom w:val="none" w:sz="0" w:space="0" w:color="auto"/>
                    <w:right w:val="none" w:sz="0" w:space="0" w:color="auto"/>
                  </w:divBdr>
                  <w:divsChild>
                    <w:div w:id="7443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5958">
      <w:bodyDiv w:val="1"/>
      <w:marLeft w:val="0"/>
      <w:marRight w:val="0"/>
      <w:marTop w:val="0"/>
      <w:marBottom w:val="0"/>
      <w:divBdr>
        <w:top w:val="none" w:sz="0" w:space="0" w:color="auto"/>
        <w:left w:val="none" w:sz="0" w:space="0" w:color="auto"/>
        <w:bottom w:val="none" w:sz="0" w:space="0" w:color="auto"/>
        <w:right w:val="none" w:sz="0" w:space="0" w:color="auto"/>
      </w:divBdr>
      <w:divsChild>
        <w:div w:id="1479301644">
          <w:marLeft w:val="0"/>
          <w:marRight w:val="0"/>
          <w:marTop w:val="0"/>
          <w:marBottom w:val="0"/>
          <w:divBdr>
            <w:top w:val="none" w:sz="0" w:space="0" w:color="auto"/>
            <w:left w:val="none" w:sz="0" w:space="0" w:color="auto"/>
            <w:bottom w:val="none" w:sz="0" w:space="0" w:color="auto"/>
            <w:right w:val="none" w:sz="0" w:space="0" w:color="auto"/>
          </w:divBdr>
          <w:divsChild>
            <w:div w:id="1943880104">
              <w:marLeft w:val="0"/>
              <w:marRight w:val="0"/>
              <w:marTop w:val="0"/>
              <w:marBottom w:val="0"/>
              <w:divBdr>
                <w:top w:val="none" w:sz="0" w:space="0" w:color="auto"/>
                <w:left w:val="none" w:sz="0" w:space="0" w:color="auto"/>
                <w:bottom w:val="none" w:sz="0" w:space="0" w:color="auto"/>
                <w:right w:val="none" w:sz="0" w:space="0" w:color="auto"/>
              </w:divBdr>
              <w:divsChild>
                <w:div w:id="1858813582">
                  <w:marLeft w:val="0"/>
                  <w:marRight w:val="0"/>
                  <w:marTop w:val="0"/>
                  <w:marBottom w:val="0"/>
                  <w:divBdr>
                    <w:top w:val="none" w:sz="0" w:space="0" w:color="auto"/>
                    <w:left w:val="none" w:sz="0" w:space="0" w:color="auto"/>
                    <w:bottom w:val="none" w:sz="0" w:space="0" w:color="auto"/>
                    <w:right w:val="none" w:sz="0" w:space="0" w:color="auto"/>
                  </w:divBdr>
                  <w:divsChild>
                    <w:div w:id="1193767747">
                      <w:marLeft w:val="0"/>
                      <w:marRight w:val="0"/>
                      <w:marTop w:val="0"/>
                      <w:marBottom w:val="0"/>
                      <w:divBdr>
                        <w:top w:val="none" w:sz="0" w:space="0" w:color="auto"/>
                        <w:left w:val="none" w:sz="0" w:space="0" w:color="auto"/>
                        <w:bottom w:val="none" w:sz="0" w:space="0" w:color="auto"/>
                        <w:right w:val="none" w:sz="0" w:space="0" w:color="auto"/>
                      </w:divBdr>
                      <w:divsChild>
                        <w:div w:id="4606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68486">
      <w:bodyDiv w:val="1"/>
      <w:marLeft w:val="0"/>
      <w:marRight w:val="0"/>
      <w:marTop w:val="0"/>
      <w:marBottom w:val="0"/>
      <w:divBdr>
        <w:top w:val="none" w:sz="0" w:space="0" w:color="auto"/>
        <w:left w:val="none" w:sz="0" w:space="0" w:color="auto"/>
        <w:bottom w:val="none" w:sz="0" w:space="0" w:color="auto"/>
        <w:right w:val="none" w:sz="0" w:space="0" w:color="auto"/>
      </w:divBdr>
      <w:divsChild>
        <w:div w:id="333610320">
          <w:marLeft w:val="0"/>
          <w:marRight w:val="0"/>
          <w:marTop w:val="0"/>
          <w:marBottom w:val="0"/>
          <w:divBdr>
            <w:top w:val="none" w:sz="0" w:space="0" w:color="auto"/>
            <w:left w:val="none" w:sz="0" w:space="0" w:color="auto"/>
            <w:bottom w:val="none" w:sz="0" w:space="0" w:color="auto"/>
            <w:right w:val="none" w:sz="0" w:space="0" w:color="auto"/>
          </w:divBdr>
          <w:divsChild>
            <w:div w:id="583760048">
              <w:marLeft w:val="0"/>
              <w:marRight w:val="0"/>
              <w:marTop w:val="0"/>
              <w:marBottom w:val="0"/>
              <w:divBdr>
                <w:top w:val="none" w:sz="0" w:space="0" w:color="auto"/>
                <w:left w:val="none" w:sz="0" w:space="0" w:color="auto"/>
                <w:bottom w:val="none" w:sz="0" w:space="0" w:color="auto"/>
                <w:right w:val="none" w:sz="0" w:space="0" w:color="auto"/>
              </w:divBdr>
              <w:divsChild>
                <w:div w:id="1157183386">
                  <w:marLeft w:val="0"/>
                  <w:marRight w:val="0"/>
                  <w:marTop w:val="0"/>
                  <w:marBottom w:val="0"/>
                  <w:divBdr>
                    <w:top w:val="none" w:sz="0" w:space="0" w:color="auto"/>
                    <w:left w:val="none" w:sz="0" w:space="0" w:color="auto"/>
                    <w:bottom w:val="none" w:sz="0" w:space="0" w:color="auto"/>
                    <w:right w:val="none" w:sz="0" w:space="0" w:color="auto"/>
                  </w:divBdr>
                  <w:divsChild>
                    <w:div w:id="1836067454">
                      <w:marLeft w:val="0"/>
                      <w:marRight w:val="0"/>
                      <w:marTop w:val="0"/>
                      <w:marBottom w:val="0"/>
                      <w:divBdr>
                        <w:top w:val="none" w:sz="0" w:space="0" w:color="auto"/>
                        <w:left w:val="none" w:sz="0" w:space="0" w:color="auto"/>
                        <w:bottom w:val="none" w:sz="0" w:space="0" w:color="auto"/>
                        <w:right w:val="none" w:sz="0" w:space="0" w:color="auto"/>
                      </w:divBdr>
                      <w:divsChild>
                        <w:div w:id="16661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773873">
      <w:bodyDiv w:val="1"/>
      <w:marLeft w:val="0"/>
      <w:marRight w:val="0"/>
      <w:marTop w:val="0"/>
      <w:marBottom w:val="0"/>
      <w:divBdr>
        <w:top w:val="none" w:sz="0" w:space="0" w:color="auto"/>
        <w:left w:val="none" w:sz="0" w:space="0" w:color="auto"/>
        <w:bottom w:val="none" w:sz="0" w:space="0" w:color="auto"/>
        <w:right w:val="none" w:sz="0" w:space="0" w:color="auto"/>
      </w:divBdr>
      <w:divsChild>
        <w:div w:id="1987783186">
          <w:marLeft w:val="0"/>
          <w:marRight w:val="0"/>
          <w:marTop w:val="0"/>
          <w:marBottom w:val="0"/>
          <w:divBdr>
            <w:top w:val="none" w:sz="0" w:space="0" w:color="auto"/>
            <w:left w:val="none" w:sz="0" w:space="0" w:color="auto"/>
            <w:bottom w:val="none" w:sz="0" w:space="0" w:color="auto"/>
            <w:right w:val="none" w:sz="0" w:space="0" w:color="auto"/>
          </w:divBdr>
          <w:divsChild>
            <w:div w:id="2061441526">
              <w:marLeft w:val="0"/>
              <w:marRight w:val="0"/>
              <w:marTop w:val="0"/>
              <w:marBottom w:val="0"/>
              <w:divBdr>
                <w:top w:val="none" w:sz="0" w:space="0" w:color="auto"/>
                <w:left w:val="none" w:sz="0" w:space="0" w:color="auto"/>
                <w:bottom w:val="none" w:sz="0" w:space="0" w:color="auto"/>
                <w:right w:val="none" w:sz="0" w:space="0" w:color="auto"/>
              </w:divBdr>
              <w:divsChild>
                <w:div w:id="2046716485">
                  <w:marLeft w:val="0"/>
                  <w:marRight w:val="0"/>
                  <w:marTop w:val="0"/>
                  <w:marBottom w:val="0"/>
                  <w:divBdr>
                    <w:top w:val="none" w:sz="0" w:space="0" w:color="auto"/>
                    <w:left w:val="none" w:sz="0" w:space="0" w:color="auto"/>
                    <w:bottom w:val="none" w:sz="0" w:space="0" w:color="auto"/>
                    <w:right w:val="none" w:sz="0" w:space="0" w:color="auto"/>
                  </w:divBdr>
                  <w:divsChild>
                    <w:div w:id="1429043692">
                      <w:marLeft w:val="0"/>
                      <w:marRight w:val="0"/>
                      <w:marTop w:val="0"/>
                      <w:marBottom w:val="0"/>
                      <w:divBdr>
                        <w:top w:val="none" w:sz="0" w:space="0" w:color="auto"/>
                        <w:left w:val="none" w:sz="0" w:space="0" w:color="auto"/>
                        <w:bottom w:val="none" w:sz="0" w:space="0" w:color="auto"/>
                        <w:right w:val="none" w:sz="0" w:space="0" w:color="auto"/>
                      </w:divBdr>
                      <w:divsChild>
                        <w:div w:id="6903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815759">
      <w:bodyDiv w:val="1"/>
      <w:marLeft w:val="0"/>
      <w:marRight w:val="0"/>
      <w:marTop w:val="0"/>
      <w:marBottom w:val="0"/>
      <w:divBdr>
        <w:top w:val="none" w:sz="0" w:space="0" w:color="auto"/>
        <w:left w:val="none" w:sz="0" w:space="0" w:color="auto"/>
        <w:bottom w:val="none" w:sz="0" w:space="0" w:color="auto"/>
        <w:right w:val="none" w:sz="0" w:space="0" w:color="auto"/>
      </w:divBdr>
      <w:divsChild>
        <w:div w:id="462964364">
          <w:marLeft w:val="0"/>
          <w:marRight w:val="0"/>
          <w:marTop w:val="0"/>
          <w:marBottom w:val="0"/>
          <w:divBdr>
            <w:top w:val="none" w:sz="0" w:space="0" w:color="auto"/>
            <w:left w:val="none" w:sz="0" w:space="0" w:color="auto"/>
            <w:bottom w:val="none" w:sz="0" w:space="0" w:color="auto"/>
            <w:right w:val="none" w:sz="0" w:space="0" w:color="auto"/>
          </w:divBdr>
          <w:divsChild>
            <w:div w:id="505754505">
              <w:marLeft w:val="0"/>
              <w:marRight w:val="0"/>
              <w:marTop w:val="0"/>
              <w:marBottom w:val="0"/>
              <w:divBdr>
                <w:top w:val="none" w:sz="0" w:space="0" w:color="auto"/>
                <w:left w:val="none" w:sz="0" w:space="0" w:color="auto"/>
                <w:bottom w:val="none" w:sz="0" w:space="0" w:color="auto"/>
                <w:right w:val="none" w:sz="0" w:space="0" w:color="auto"/>
              </w:divBdr>
              <w:divsChild>
                <w:div w:id="1252465767">
                  <w:marLeft w:val="0"/>
                  <w:marRight w:val="0"/>
                  <w:marTop w:val="0"/>
                  <w:marBottom w:val="0"/>
                  <w:divBdr>
                    <w:top w:val="none" w:sz="0" w:space="0" w:color="auto"/>
                    <w:left w:val="none" w:sz="0" w:space="0" w:color="auto"/>
                    <w:bottom w:val="none" w:sz="0" w:space="0" w:color="auto"/>
                    <w:right w:val="none" w:sz="0" w:space="0" w:color="auto"/>
                  </w:divBdr>
                  <w:divsChild>
                    <w:div w:id="875047567">
                      <w:marLeft w:val="0"/>
                      <w:marRight w:val="0"/>
                      <w:marTop w:val="0"/>
                      <w:marBottom w:val="0"/>
                      <w:divBdr>
                        <w:top w:val="none" w:sz="0" w:space="0" w:color="auto"/>
                        <w:left w:val="none" w:sz="0" w:space="0" w:color="auto"/>
                        <w:bottom w:val="none" w:sz="0" w:space="0" w:color="auto"/>
                        <w:right w:val="none" w:sz="0" w:space="0" w:color="auto"/>
                      </w:divBdr>
                      <w:divsChild>
                        <w:div w:id="273287126">
                          <w:marLeft w:val="0"/>
                          <w:marRight w:val="0"/>
                          <w:marTop w:val="0"/>
                          <w:marBottom w:val="0"/>
                          <w:divBdr>
                            <w:top w:val="none" w:sz="0" w:space="0" w:color="auto"/>
                            <w:left w:val="none" w:sz="0" w:space="0" w:color="auto"/>
                            <w:bottom w:val="none" w:sz="0" w:space="0" w:color="auto"/>
                            <w:right w:val="none" w:sz="0" w:space="0" w:color="auto"/>
                          </w:divBdr>
                          <w:divsChild>
                            <w:div w:id="13737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07048">
      <w:bodyDiv w:val="1"/>
      <w:marLeft w:val="0"/>
      <w:marRight w:val="0"/>
      <w:marTop w:val="0"/>
      <w:marBottom w:val="0"/>
      <w:divBdr>
        <w:top w:val="none" w:sz="0" w:space="0" w:color="auto"/>
        <w:left w:val="none" w:sz="0" w:space="0" w:color="auto"/>
        <w:bottom w:val="none" w:sz="0" w:space="0" w:color="auto"/>
        <w:right w:val="none" w:sz="0" w:space="0" w:color="auto"/>
      </w:divBdr>
      <w:divsChild>
        <w:div w:id="1969817481">
          <w:marLeft w:val="0"/>
          <w:marRight w:val="0"/>
          <w:marTop w:val="0"/>
          <w:marBottom w:val="0"/>
          <w:divBdr>
            <w:top w:val="none" w:sz="0" w:space="0" w:color="auto"/>
            <w:left w:val="none" w:sz="0" w:space="0" w:color="auto"/>
            <w:bottom w:val="none" w:sz="0" w:space="0" w:color="auto"/>
            <w:right w:val="none" w:sz="0" w:space="0" w:color="auto"/>
          </w:divBdr>
          <w:divsChild>
            <w:div w:id="1700931520">
              <w:marLeft w:val="0"/>
              <w:marRight w:val="0"/>
              <w:marTop w:val="0"/>
              <w:marBottom w:val="0"/>
              <w:divBdr>
                <w:top w:val="none" w:sz="0" w:space="0" w:color="auto"/>
                <w:left w:val="none" w:sz="0" w:space="0" w:color="auto"/>
                <w:bottom w:val="none" w:sz="0" w:space="0" w:color="auto"/>
                <w:right w:val="none" w:sz="0" w:space="0" w:color="auto"/>
              </w:divBdr>
              <w:divsChild>
                <w:div w:id="2123767522">
                  <w:marLeft w:val="0"/>
                  <w:marRight w:val="0"/>
                  <w:marTop w:val="0"/>
                  <w:marBottom w:val="0"/>
                  <w:divBdr>
                    <w:top w:val="none" w:sz="0" w:space="0" w:color="auto"/>
                    <w:left w:val="none" w:sz="0" w:space="0" w:color="auto"/>
                    <w:bottom w:val="none" w:sz="0" w:space="0" w:color="auto"/>
                    <w:right w:val="none" w:sz="0" w:space="0" w:color="auto"/>
                  </w:divBdr>
                  <w:divsChild>
                    <w:div w:id="675766759">
                      <w:marLeft w:val="0"/>
                      <w:marRight w:val="0"/>
                      <w:marTop w:val="0"/>
                      <w:marBottom w:val="0"/>
                      <w:divBdr>
                        <w:top w:val="none" w:sz="0" w:space="0" w:color="auto"/>
                        <w:left w:val="none" w:sz="0" w:space="0" w:color="auto"/>
                        <w:bottom w:val="none" w:sz="0" w:space="0" w:color="auto"/>
                        <w:right w:val="none" w:sz="0" w:space="0" w:color="auto"/>
                      </w:divBdr>
                      <w:divsChild>
                        <w:div w:id="845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8002">
      <w:bodyDiv w:val="1"/>
      <w:marLeft w:val="0"/>
      <w:marRight w:val="0"/>
      <w:marTop w:val="0"/>
      <w:marBottom w:val="0"/>
      <w:divBdr>
        <w:top w:val="none" w:sz="0" w:space="0" w:color="auto"/>
        <w:left w:val="none" w:sz="0" w:space="0" w:color="auto"/>
        <w:bottom w:val="none" w:sz="0" w:space="0" w:color="auto"/>
        <w:right w:val="none" w:sz="0" w:space="0" w:color="auto"/>
      </w:divBdr>
      <w:divsChild>
        <w:div w:id="1137799343">
          <w:marLeft w:val="0"/>
          <w:marRight w:val="0"/>
          <w:marTop w:val="0"/>
          <w:marBottom w:val="0"/>
          <w:divBdr>
            <w:top w:val="none" w:sz="0" w:space="0" w:color="auto"/>
            <w:left w:val="none" w:sz="0" w:space="0" w:color="auto"/>
            <w:bottom w:val="none" w:sz="0" w:space="0" w:color="auto"/>
            <w:right w:val="none" w:sz="0" w:space="0" w:color="auto"/>
          </w:divBdr>
          <w:divsChild>
            <w:div w:id="62341276">
              <w:marLeft w:val="0"/>
              <w:marRight w:val="0"/>
              <w:marTop w:val="0"/>
              <w:marBottom w:val="0"/>
              <w:divBdr>
                <w:top w:val="none" w:sz="0" w:space="0" w:color="auto"/>
                <w:left w:val="none" w:sz="0" w:space="0" w:color="auto"/>
                <w:bottom w:val="none" w:sz="0" w:space="0" w:color="auto"/>
                <w:right w:val="none" w:sz="0" w:space="0" w:color="auto"/>
              </w:divBdr>
              <w:divsChild>
                <w:div w:id="109400296">
                  <w:marLeft w:val="0"/>
                  <w:marRight w:val="0"/>
                  <w:marTop w:val="0"/>
                  <w:marBottom w:val="0"/>
                  <w:divBdr>
                    <w:top w:val="none" w:sz="0" w:space="0" w:color="auto"/>
                    <w:left w:val="none" w:sz="0" w:space="0" w:color="auto"/>
                    <w:bottom w:val="none" w:sz="0" w:space="0" w:color="auto"/>
                    <w:right w:val="none" w:sz="0" w:space="0" w:color="auto"/>
                  </w:divBdr>
                  <w:divsChild>
                    <w:div w:id="674311345">
                      <w:marLeft w:val="0"/>
                      <w:marRight w:val="0"/>
                      <w:marTop w:val="0"/>
                      <w:marBottom w:val="0"/>
                      <w:divBdr>
                        <w:top w:val="none" w:sz="0" w:space="0" w:color="auto"/>
                        <w:left w:val="none" w:sz="0" w:space="0" w:color="auto"/>
                        <w:bottom w:val="none" w:sz="0" w:space="0" w:color="auto"/>
                        <w:right w:val="none" w:sz="0" w:space="0" w:color="auto"/>
                      </w:divBdr>
                      <w:divsChild>
                        <w:div w:id="8741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7962">
      <w:bodyDiv w:val="1"/>
      <w:marLeft w:val="0"/>
      <w:marRight w:val="0"/>
      <w:marTop w:val="0"/>
      <w:marBottom w:val="0"/>
      <w:divBdr>
        <w:top w:val="none" w:sz="0" w:space="0" w:color="auto"/>
        <w:left w:val="none" w:sz="0" w:space="0" w:color="auto"/>
        <w:bottom w:val="none" w:sz="0" w:space="0" w:color="auto"/>
        <w:right w:val="none" w:sz="0" w:space="0" w:color="auto"/>
      </w:divBdr>
      <w:divsChild>
        <w:div w:id="989792734">
          <w:marLeft w:val="0"/>
          <w:marRight w:val="0"/>
          <w:marTop w:val="0"/>
          <w:marBottom w:val="0"/>
          <w:divBdr>
            <w:top w:val="none" w:sz="0" w:space="0" w:color="auto"/>
            <w:left w:val="none" w:sz="0" w:space="0" w:color="auto"/>
            <w:bottom w:val="none" w:sz="0" w:space="0" w:color="auto"/>
            <w:right w:val="none" w:sz="0" w:space="0" w:color="auto"/>
          </w:divBdr>
          <w:divsChild>
            <w:div w:id="717819856">
              <w:marLeft w:val="0"/>
              <w:marRight w:val="0"/>
              <w:marTop w:val="0"/>
              <w:marBottom w:val="0"/>
              <w:divBdr>
                <w:top w:val="none" w:sz="0" w:space="0" w:color="auto"/>
                <w:left w:val="none" w:sz="0" w:space="0" w:color="auto"/>
                <w:bottom w:val="none" w:sz="0" w:space="0" w:color="auto"/>
                <w:right w:val="none" w:sz="0" w:space="0" w:color="auto"/>
              </w:divBdr>
              <w:divsChild>
                <w:div w:id="1327443395">
                  <w:marLeft w:val="0"/>
                  <w:marRight w:val="0"/>
                  <w:marTop w:val="0"/>
                  <w:marBottom w:val="0"/>
                  <w:divBdr>
                    <w:top w:val="none" w:sz="0" w:space="0" w:color="auto"/>
                    <w:left w:val="none" w:sz="0" w:space="0" w:color="auto"/>
                    <w:bottom w:val="none" w:sz="0" w:space="0" w:color="auto"/>
                    <w:right w:val="none" w:sz="0" w:space="0" w:color="auto"/>
                  </w:divBdr>
                  <w:divsChild>
                    <w:div w:id="1066025253">
                      <w:marLeft w:val="0"/>
                      <w:marRight w:val="0"/>
                      <w:marTop w:val="0"/>
                      <w:marBottom w:val="0"/>
                      <w:divBdr>
                        <w:top w:val="none" w:sz="0" w:space="0" w:color="auto"/>
                        <w:left w:val="none" w:sz="0" w:space="0" w:color="auto"/>
                        <w:bottom w:val="none" w:sz="0" w:space="0" w:color="auto"/>
                        <w:right w:val="none" w:sz="0" w:space="0" w:color="auto"/>
                      </w:divBdr>
                      <w:divsChild>
                        <w:div w:id="1416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382510">
      <w:bodyDiv w:val="1"/>
      <w:marLeft w:val="0"/>
      <w:marRight w:val="0"/>
      <w:marTop w:val="0"/>
      <w:marBottom w:val="0"/>
      <w:divBdr>
        <w:top w:val="none" w:sz="0" w:space="0" w:color="auto"/>
        <w:left w:val="none" w:sz="0" w:space="0" w:color="auto"/>
        <w:bottom w:val="none" w:sz="0" w:space="0" w:color="auto"/>
        <w:right w:val="none" w:sz="0" w:space="0" w:color="auto"/>
      </w:divBdr>
      <w:divsChild>
        <w:div w:id="1454330162">
          <w:marLeft w:val="0"/>
          <w:marRight w:val="0"/>
          <w:marTop w:val="0"/>
          <w:marBottom w:val="0"/>
          <w:divBdr>
            <w:top w:val="none" w:sz="0" w:space="0" w:color="auto"/>
            <w:left w:val="none" w:sz="0" w:space="0" w:color="auto"/>
            <w:bottom w:val="none" w:sz="0" w:space="0" w:color="auto"/>
            <w:right w:val="none" w:sz="0" w:space="0" w:color="auto"/>
          </w:divBdr>
          <w:divsChild>
            <w:div w:id="1943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939">
      <w:bodyDiv w:val="1"/>
      <w:marLeft w:val="0"/>
      <w:marRight w:val="0"/>
      <w:marTop w:val="0"/>
      <w:marBottom w:val="0"/>
      <w:divBdr>
        <w:top w:val="none" w:sz="0" w:space="0" w:color="auto"/>
        <w:left w:val="none" w:sz="0" w:space="0" w:color="auto"/>
        <w:bottom w:val="none" w:sz="0" w:space="0" w:color="auto"/>
        <w:right w:val="none" w:sz="0" w:space="0" w:color="auto"/>
      </w:divBdr>
      <w:divsChild>
        <w:div w:id="294340620">
          <w:marLeft w:val="0"/>
          <w:marRight w:val="0"/>
          <w:marTop w:val="0"/>
          <w:marBottom w:val="0"/>
          <w:divBdr>
            <w:top w:val="none" w:sz="0" w:space="0" w:color="auto"/>
            <w:left w:val="none" w:sz="0" w:space="0" w:color="auto"/>
            <w:bottom w:val="none" w:sz="0" w:space="0" w:color="auto"/>
            <w:right w:val="none" w:sz="0" w:space="0" w:color="auto"/>
          </w:divBdr>
          <w:divsChild>
            <w:div w:id="663629864">
              <w:marLeft w:val="0"/>
              <w:marRight w:val="0"/>
              <w:marTop w:val="0"/>
              <w:marBottom w:val="0"/>
              <w:divBdr>
                <w:top w:val="none" w:sz="0" w:space="0" w:color="auto"/>
                <w:left w:val="none" w:sz="0" w:space="0" w:color="auto"/>
                <w:bottom w:val="none" w:sz="0" w:space="0" w:color="auto"/>
                <w:right w:val="none" w:sz="0" w:space="0" w:color="auto"/>
              </w:divBdr>
              <w:divsChild>
                <w:div w:id="514423434">
                  <w:marLeft w:val="0"/>
                  <w:marRight w:val="0"/>
                  <w:marTop w:val="0"/>
                  <w:marBottom w:val="0"/>
                  <w:divBdr>
                    <w:top w:val="none" w:sz="0" w:space="0" w:color="auto"/>
                    <w:left w:val="none" w:sz="0" w:space="0" w:color="auto"/>
                    <w:bottom w:val="none" w:sz="0" w:space="0" w:color="auto"/>
                    <w:right w:val="none" w:sz="0" w:space="0" w:color="auto"/>
                  </w:divBdr>
                  <w:divsChild>
                    <w:div w:id="1327830131">
                      <w:marLeft w:val="0"/>
                      <w:marRight w:val="0"/>
                      <w:marTop w:val="0"/>
                      <w:marBottom w:val="0"/>
                      <w:divBdr>
                        <w:top w:val="none" w:sz="0" w:space="0" w:color="auto"/>
                        <w:left w:val="none" w:sz="0" w:space="0" w:color="auto"/>
                        <w:bottom w:val="none" w:sz="0" w:space="0" w:color="auto"/>
                        <w:right w:val="none" w:sz="0" w:space="0" w:color="auto"/>
                      </w:divBdr>
                      <w:divsChild>
                        <w:div w:id="44731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42639">
      <w:bodyDiv w:val="1"/>
      <w:marLeft w:val="0"/>
      <w:marRight w:val="0"/>
      <w:marTop w:val="0"/>
      <w:marBottom w:val="0"/>
      <w:divBdr>
        <w:top w:val="none" w:sz="0" w:space="0" w:color="auto"/>
        <w:left w:val="none" w:sz="0" w:space="0" w:color="auto"/>
        <w:bottom w:val="none" w:sz="0" w:space="0" w:color="auto"/>
        <w:right w:val="none" w:sz="0" w:space="0" w:color="auto"/>
      </w:divBdr>
      <w:divsChild>
        <w:div w:id="138116959">
          <w:marLeft w:val="0"/>
          <w:marRight w:val="0"/>
          <w:marTop w:val="0"/>
          <w:marBottom w:val="0"/>
          <w:divBdr>
            <w:top w:val="none" w:sz="0" w:space="0" w:color="auto"/>
            <w:left w:val="none" w:sz="0" w:space="0" w:color="auto"/>
            <w:bottom w:val="none" w:sz="0" w:space="0" w:color="auto"/>
            <w:right w:val="none" w:sz="0" w:space="0" w:color="auto"/>
          </w:divBdr>
          <w:divsChild>
            <w:div w:id="1015956098">
              <w:marLeft w:val="0"/>
              <w:marRight w:val="0"/>
              <w:marTop w:val="0"/>
              <w:marBottom w:val="0"/>
              <w:divBdr>
                <w:top w:val="none" w:sz="0" w:space="0" w:color="auto"/>
                <w:left w:val="none" w:sz="0" w:space="0" w:color="auto"/>
                <w:bottom w:val="none" w:sz="0" w:space="0" w:color="auto"/>
                <w:right w:val="none" w:sz="0" w:space="0" w:color="auto"/>
              </w:divBdr>
              <w:divsChild>
                <w:div w:id="800541306">
                  <w:marLeft w:val="0"/>
                  <w:marRight w:val="0"/>
                  <w:marTop w:val="0"/>
                  <w:marBottom w:val="0"/>
                  <w:divBdr>
                    <w:top w:val="none" w:sz="0" w:space="0" w:color="auto"/>
                    <w:left w:val="none" w:sz="0" w:space="0" w:color="auto"/>
                    <w:bottom w:val="none" w:sz="0" w:space="0" w:color="auto"/>
                    <w:right w:val="none" w:sz="0" w:space="0" w:color="auto"/>
                  </w:divBdr>
                  <w:divsChild>
                    <w:div w:id="2004550534">
                      <w:marLeft w:val="0"/>
                      <w:marRight w:val="0"/>
                      <w:marTop w:val="0"/>
                      <w:marBottom w:val="0"/>
                      <w:divBdr>
                        <w:top w:val="none" w:sz="0" w:space="0" w:color="auto"/>
                        <w:left w:val="none" w:sz="0" w:space="0" w:color="auto"/>
                        <w:bottom w:val="none" w:sz="0" w:space="0" w:color="auto"/>
                        <w:right w:val="none" w:sz="0" w:space="0" w:color="auto"/>
                      </w:divBdr>
                      <w:divsChild>
                        <w:div w:id="470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11201">
      <w:bodyDiv w:val="1"/>
      <w:marLeft w:val="0"/>
      <w:marRight w:val="0"/>
      <w:marTop w:val="0"/>
      <w:marBottom w:val="0"/>
      <w:divBdr>
        <w:top w:val="none" w:sz="0" w:space="0" w:color="auto"/>
        <w:left w:val="none" w:sz="0" w:space="0" w:color="auto"/>
        <w:bottom w:val="none" w:sz="0" w:space="0" w:color="auto"/>
        <w:right w:val="none" w:sz="0" w:space="0" w:color="auto"/>
      </w:divBdr>
      <w:divsChild>
        <w:div w:id="872158777">
          <w:marLeft w:val="300"/>
          <w:marRight w:val="300"/>
          <w:marTop w:val="300"/>
          <w:marBottom w:val="300"/>
          <w:divBdr>
            <w:top w:val="none" w:sz="0" w:space="0" w:color="auto"/>
            <w:left w:val="none" w:sz="0" w:space="0" w:color="auto"/>
            <w:bottom w:val="none" w:sz="0" w:space="0" w:color="auto"/>
            <w:right w:val="none" w:sz="0" w:space="0" w:color="auto"/>
          </w:divBdr>
          <w:divsChild>
            <w:div w:id="540215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8940331">
      <w:bodyDiv w:val="1"/>
      <w:marLeft w:val="0"/>
      <w:marRight w:val="0"/>
      <w:marTop w:val="0"/>
      <w:marBottom w:val="0"/>
      <w:divBdr>
        <w:top w:val="none" w:sz="0" w:space="0" w:color="auto"/>
        <w:left w:val="none" w:sz="0" w:space="0" w:color="auto"/>
        <w:bottom w:val="none" w:sz="0" w:space="0" w:color="auto"/>
        <w:right w:val="none" w:sz="0" w:space="0" w:color="auto"/>
      </w:divBdr>
      <w:divsChild>
        <w:div w:id="929508376">
          <w:marLeft w:val="0"/>
          <w:marRight w:val="0"/>
          <w:marTop w:val="225"/>
          <w:marBottom w:val="225"/>
          <w:divBdr>
            <w:top w:val="none" w:sz="0" w:space="0" w:color="auto"/>
            <w:left w:val="none" w:sz="0" w:space="0" w:color="auto"/>
            <w:bottom w:val="none" w:sz="0" w:space="0" w:color="auto"/>
            <w:right w:val="none" w:sz="0" w:space="0" w:color="auto"/>
          </w:divBdr>
          <w:divsChild>
            <w:div w:id="2032678083">
              <w:marLeft w:val="0"/>
              <w:marRight w:val="0"/>
              <w:marTop w:val="0"/>
              <w:marBottom w:val="0"/>
              <w:divBdr>
                <w:top w:val="none" w:sz="0" w:space="0" w:color="auto"/>
                <w:left w:val="none" w:sz="0" w:space="0" w:color="auto"/>
                <w:bottom w:val="none" w:sz="0" w:space="0" w:color="auto"/>
                <w:right w:val="none" w:sz="0" w:space="0" w:color="auto"/>
              </w:divBdr>
              <w:divsChild>
                <w:div w:id="1635482295">
                  <w:marLeft w:val="0"/>
                  <w:marRight w:val="-3600"/>
                  <w:marTop w:val="0"/>
                  <w:marBottom w:val="60"/>
                  <w:divBdr>
                    <w:top w:val="none" w:sz="0" w:space="0" w:color="auto"/>
                    <w:left w:val="none" w:sz="0" w:space="0" w:color="auto"/>
                    <w:bottom w:val="none" w:sz="0" w:space="0" w:color="auto"/>
                    <w:right w:val="none" w:sz="0" w:space="0" w:color="auto"/>
                  </w:divBdr>
                  <w:divsChild>
                    <w:div w:id="474764927">
                      <w:marLeft w:val="-300"/>
                      <w:marRight w:val="4200"/>
                      <w:marTop w:val="0"/>
                      <w:marBottom w:val="540"/>
                      <w:divBdr>
                        <w:top w:val="none" w:sz="0" w:space="0" w:color="auto"/>
                        <w:left w:val="none" w:sz="0" w:space="0" w:color="auto"/>
                        <w:bottom w:val="none" w:sz="0" w:space="0" w:color="auto"/>
                        <w:right w:val="none" w:sz="0" w:space="0" w:color="auto"/>
                      </w:divBdr>
                      <w:divsChild>
                        <w:div w:id="87430790">
                          <w:marLeft w:val="0"/>
                          <w:marRight w:val="0"/>
                          <w:marTop w:val="0"/>
                          <w:marBottom w:val="0"/>
                          <w:divBdr>
                            <w:top w:val="none" w:sz="0" w:space="0" w:color="auto"/>
                            <w:left w:val="none" w:sz="0" w:space="0" w:color="auto"/>
                            <w:bottom w:val="none" w:sz="0" w:space="0" w:color="auto"/>
                            <w:right w:val="none" w:sz="0" w:space="0" w:color="auto"/>
                          </w:divBdr>
                          <w:divsChild>
                            <w:div w:id="1975980844">
                              <w:marLeft w:val="0"/>
                              <w:marRight w:val="0"/>
                              <w:marTop w:val="0"/>
                              <w:marBottom w:val="0"/>
                              <w:divBdr>
                                <w:top w:val="none" w:sz="0" w:space="0" w:color="auto"/>
                                <w:left w:val="none" w:sz="0" w:space="0" w:color="auto"/>
                                <w:bottom w:val="none" w:sz="0" w:space="0" w:color="auto"/>
                                <w:right w:val="none" w:sz="0" w:space="0" w:color="auto"/>
                              </w:divBdr>
                              <w:divsChild>
                                <w:div w:id="8022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594865">
      <w:bodyDiv w:val="1"/>
      <w:marLeft w:val="0"/>
      <w:marRight w:val="0"/>
      <w:marTop w:val="0"/>
      <w:marBottom w:val="0"/>
      <w:divBdr>
        <w:top w:val="none" w:sz="0" w:space="0" w:color="auto"/>
        <w:left w:val="none" w:sz="0" w:space="0" w:color="auto"/>
        <w:bottom w:val="none" w:sz="0" w:space="0" w:color="auto"/>
        <w:right w:val="none" w:sz="0" w:space="0" w:color="auto"/>
      </w:divBdr>
      <w:divsChild>
        <w:div w:id="1278752445">
          <w:marLeft w:val="0"/>
          <w:marRight w:val="0"/>
          <w:marTop w:val="0"/>
          <w:marBottom w:val="0"/>
          <w:divBdr>
            <w:top w:val="none" w:sz="0" w:space="0" w:color="auto"/>
            <w:left w:val="none" w:sz="0" w:space="0" w:color="auto"/>
            <w:bottom w:val="none" w:sz="0" w:space="0" w:color="auto"/>
            <w:right w:val="none" w:sz="0" w:space="0" w:color="auto"/>
          </w:divBdr>
          <w:divsChild>
            <w:div w:id="636495857">
              <w:marLeft w:val="0"/>
              <w:marRight w:val="0"/>
              <w:marTop w:val="0"/>
              <w:marBottom w:val="0"/>
              <w:divBdr>
                <w:top w:val="none" w:sz="0" w:space="0" w:color="auto"/>
                <w:left w:val="none" w:sz="0" w:space="0" w:color="auto"/>
                <w:bottom w:val="none" w:sz="0" w:space="0" w:color="auto"/>
                <w:right w:val="none" w:sz="0" w:space="0" w:color="auto"/>
              </w:divBdr>
              <w:divsChild>
                <w:div w:id="707801990">
                  <w:marLeft w:val="0"/>
                  <w:marRight w:val="0"/>
                  <w:marTop w:val="0"/>
                  <w:marBottom w:val="0"/>
                  <w:divBdr>
                    <w:top w:val="none" w:sz="0" w:space="0" w:color="auto"/>
                    <w:left w:val="none" w:sz="0" w:space="0" w:color="auto"/>
                    <w:bottom w:val="none" w:sz="0" w:space="0" w:color="auto"/>
                    <w:right w:val="none" w:sz="0" w:space="0" w:color="auto"/>
                  </w:divBdr>
                  <w:divsChild>
                    <w:div w:id="1190339004">
                      <w:marLeft w:val="0"/>
                      <w:marRight w:val="0"/>
                      <w:marTop w:val="0"/>
                      <w:marBottom w:val="0"/>
                      <w:divBdr>
                        <w:top w:val="none" w:sz="0" w:space="0" w:color="auto"/>
                        <w:left w:val="none" w:sz="0" w:space="0" w:color="auto"/>
                        <w:bottom w:val="none" w:sz="0" w:space="0" w:color="auto"/>
                        <w:right w:val="none" w:sz="0" w:space="0" w:color="auto"/>
                      </w:divBdr>
                      <w:divsChild>
                        <w:div w:id="1534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77761">
      <w:bodyDiv w:val="1"/>
      <w:marLeft w:val="0"/>
      <w:marRight w:val="0"/>
      <w:marTop w:val="0"/>
      <w:marBottom w:val="0"/>
      <w:divBdr>
        <w:top w:val="none" w:sz="0" w:space="0" w:color="auto"/>
        <w:left w:val="none" w:sz="0" w:space="0" w:color="auto"/>
        <w:bottom w:val="none" w:sz="0" w:space="0" w:color="auto"/>
        <w:right w:val="none" w:sz="0" w:space="0" w:color="auto"/>
      </w:divBdr>
      <w:divsChild>
        <w:div w:id="1794329803">
          <w:marLeft w:val="0"/>
          <w:marRight w:val="0"/>
          <w:marTop w:val="0"/>
          <w:marBottom w:val="0"/>
          <w:divBdr>
            <w:top w:val="none" w:sz="0" w:space="0" w:color="auto"/>
            <w:left w:val="none" w:sz="0" w:space="0" w:color="auto"/>
            <w:bottom w:val="none" w:sz="0" w:space="0" w:color="auto"/>
            <w:right w:val="none" w:sz="0" w:space="0" w:color="auto"/>
          </w:divBdr>
          <w:divsChild>
            <w:div w:id="1043362113">
              <w:marLeft w:val="0"/>
              <w:marRight w:val="0"/>
              <w:marTop w:val="0"/>
              <w:marBottom w:val="0"/>
              <w:divBdr>
                <w:top w:val="none" w:sz="0" w:space="0" w:color="auto"/>
                <w:left w:val="none" w:sz="0" w:space="0" w:color="auto"/>
                <w:bottom w:val="none" w:sz="0" w:space="0" w:color="auto"/>
                <w:right w:val="none" w:sz="0" w:space="0" w:color="auto"/>
              </w:divBdr>
              <w:divsChild>
                <w:div w:id="256254289">
                  <w:marLeft w:val="0"/>
                  <w:marRight w:val="0"/>
                  <w:marTop w:val="0"/>
                  <w:marBottom w:val="0"/>
                  <w:divBdr>
                    <w:top w:val="none" w:sz="0" w:space="0" w:color="auto"/>
                    <w:left w:val="none" w:sz="0" w:space="0" w:color="auto"/>
                    <w:bottom w:val="none" w:sz="0" w:space="0" w:color="auto"/>
                    <w:right w:val="none" w:sz="0" w:space="0" w:color="auto"/>
                  </w:divBdr>
                  <w:divsChild>
                    <w:div w:id="1313486859">
                      <w:marLeft w:val="0"/>
                      <w:marRight w:val="0"/>
                      <w:marTop w:val="0"/>
                      <w:marBottom w:val="0"/>
                      <w:divBdr>
                        <w:top w:val="none" w:sz="0" w:space="0" w:color="auto"/>
                        <w:left w:val="none" w:sz="0" w:space="0" w:color="auto"/>
                        <w:bottom w:val="none" w:sz="0" w:space="0" w:color="auto"/>
                        <w:right w:val="none" w:sz="0" w:space="0" w:color="auto"/>
                      </w:divBdr>
                      <w:divsChild>
                        <w:div w:id="12716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77353">
      <w:bodyDiv w:val="1"/>
      <w:marLeft w:val="0"/>
      <w:marRight w:val="0"/>
      <w:marTop w:val="0"/>
      <w:marBottom w:val="0"/>
      <w:divBdr>
        <w:top w:val="none" w:sz="0" w:space="0" w:color="auto"/>
        <w:left w:val="none" w:sz="0" w:space="0" w:color="auto"/>
        <w:bottom w:val="none" w:sz="0" w:space="0" w:color="auto"/>
        <w:right w:val="none" w:sz="0" w:space="0" w:color="auto"/>
      </w:divBdr>
      <w:divsChild>
        <w:div w:id="1491604065">
          <w:marLeft w:val="0"/>
          <w:marRight w:val="0"/>
          <w:marTop w:val="0"/>
          <w:marBottom w:val="0"/>
          <w:divBdr>
            <w:top w:val="none" w:sz="0" w:space="0" w:color="auto"/>
            <w:left w:val="none" w:sz="0" w:space="0" w:color="auto"/>
            <w:bottom w:val="none" w:sz="0" w:space="0" w:color="auto"/>
            <w:right w:val="none" w:sz="0" w:space="0" w:color="auto"/>
          </w:divBdr>
          <w:divsChild>
            <w:div w:id="1478254841">
              <w:marLeft w:val="0"/>
              <w:marRight w:val="0"/>
              <w:marTop w:val="0"/>
              <w:marBottom w:val="0"/>
              <w:divBdr>
                <w:top w:val="none" w:sz="0" w:space="0" w:color="auto"/>
                <w:left w:val="none" w:sz="0" w:space="0" w:color="auto"/>
                <w:bottom w:val="none" w:sz="0" w:space="0" w:color="auto"/>
                <w:right w:val="none" w:sz="0" w:space="0" w:color="auto"/>
              </w:divBdr>
              <w:divsChild>
                <w:div w:id="8874000">
                  <w:marLeft w:val="0"/>
                  <w:marRight w:val="0"/>
                  <w:marTop w:val="0"/>
                  <w:marBottom w:val="0"/>
                  <w:divBdr>
                    <w:top w:val="none" w:sz="0" w:space="0" w:color="auto"/>
                    <w:left w:val="none" w:sz="0" w:space="0" w:color="auto"/>
                    <w:bottom w:val="none" w:sz="0" w:space="0" w:color="auto"/>
                    <w:right w:val="none" w:sz="0" w:space="0" w:color="auto"/>
                  </w:divBdr>
                  <w:divsChild>
                    <w:div w:id="1279144990">
                      <w:marLeft w:val="0"/>
                      <w:marRight w:val="0"/>
                      <w:marTop w:val="0"/>
                      <w:marBottom w:val="0"/>
                      <w:divBdr>
                        <w:top w:val="none" w:sz="0" w:space="0" w:color="auto"/>
                        <w:left w:val="none" w:sz="0" w:space="0" w:color="auto"/>
                        <w:bottom w:val="none" w:sz="0" w:space="0" w:color="auto"/>
                        <w:right w:val="none" w:sz="0" w:space="0" w:color="auto"/>
                      </w:divBdr>
                      <w:divsChild>
                        <w:div w:id="19998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61636">
      <w:bodyDiv w:val="1"/>
      <w:marLeft w:val="0"/>
      <w:marRight w:val="0"/>
      <w:marTop w:val="0"/>
      <w:marBottom w:val="0"/>
      <w:divBdr>
        <w:top w:val="none" w:sz="0" w:space="0" w:color="auto"/>
        <w:left w:val="none" w:sz="0" w:space="0" w:color="auto"/>
        <w:bottom w:val="none" w:sz="0" w:space="0" w:color="auto"/>
        <w:right w:val="none" w:sz="0" w:space="0" w:color="auto"/>
      </w:divBdr>
      <w:divsChild>
        <w:div w:id="1291478687">
          <w:marLeft w:val="0"/>
          <w:marRight w:val="0"/>
          <w:marTop w:val="0"/>
          <w:marBottom w:val="0"/>
          <w:divBdr>
            <w:top w:val="none" w:sz="0" w:space="0" w:color="auto"/>
            <w:left w:val="none" w:sz="0" w:space="0" w:color="auto"/>
            <w:bottom w:val="none" w:sz="0" w:space="0" w:color="auto"/>
            <w:right w:val="none" w:sz="0" w:space="0" w:color="auto"/>
          </w:divBdr>
          <w:divsChild>
            <w:div w:id="1461192423">
              <w:marLeft w:val="0"/>
              <w:marRight w:val="0"/>
              <w:marTop w:val="0"/>
              <w:marBottom w:val="0"/>
              <w:divBdr>
                <w:top w:val="none" w:sz="0" w:space="0" w:color="auto"/>
                <w:left w:val="none" w:sz="0" w:space="0" w:color="auto"/>
                <w:bottom w:val="none" w:sz="0" w:space="0" w:color="auto"/>
                <w:right w:val="none" w:sz="0" w:space="0" w:color="auto"/>
              </w:divBdr>
              <w:divsChild>
                <w:div w:id="580410857">
                  <w:marLeft w:val="0"/>
                  <w:marRight w:val="0"/>
                  <w:marTop w:val="0"/>
                  <w:marBottom w:val="0"/>
                  <w:divBdr>
                    <w:top w:val="none" w:sz="0" w:space="0" w:color="auto"/>
                    <w:left w:val="none" w:sz="0" w:space="0" w:color="auto"/>
                    <w:bottom w:val="none" w:sz="0" w:space="0" w:color="auto"/>
                    <w:right w:val="none" w:sz="0" w:space="0" w:color="auto"/>
                  </w:divBdr>
                  <w:divsChild>
                    <w:div w:id="1563524432">
                      <w:marLeft w:val="0"/>
                      <w:marRight w:val="0"/>
                      <w:marTop w:val="0"/>
                      <w:marBottom w:val="0"/>
                      <w:divBdr>
                        <w:top w:val="none" w:sz="0" w:space="0" w:color="auto"/>
                        <w:left w:val="none" w:sz="0" w:space="0" w:color="auto"/>
                        <w:bottom w:val="none" w:sz="0" w:space="0" w:color="auto"/>
                        <w:right w:val="none" w:sz="0" w:space="0" w:color="auto"/>
                      </w:divBdr>
                      <w:divsChild>
                        <w:div w:id="10778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10501">
      <w:bodyDiv w:val="1"/>
      <w:marLeft w:val="0"/>
      <w:marRight w:val="0"/>
      <w:marTop w:val="0"/>
      <w:marBottom w:val="0"/>
      <w:divBdr>
        <w:top w:val="none" w:sz="0" w:space="0" w:color="auto"/>
        <w:left w:val="none" w:sz="0" w:space="0" w:color="auto"/>
        <w:bottom w:val="none" w:sz="0" w:space="0" w:color="auto"/>
        <w:right w:val="none" w:sz="0" w:space="0" w:color="auto"/>
      </w:divBdr>
      <w:divsChild>
        <w:div w:id="621036359">
          <w:marLeft w:val="0"/>
          <w:marRight w:val="0"/>
          <w:marTop w:val="0"/>
          <w:marBottom w:val="0"/>
          <w:divBdr>
            <w:top w:val="none" w:sz="0" w:space="0" w:color="auto"/>
            <w:left w:val="none" w:sz="0" w:space="0" w:color="auto"/>
            <w:bottom w:val="none" w:sz="0" w:space="0" w:color="auto"/>
            <w:right w:val="none" w:sz="0" w:space="0" w:color="auto"/>
          </w:divBdr>
          <w:divsChild>
            <w:div w:id="1380277405">
              <w:marLeft w:val="0"/>
              <w:marRight w:val="0"/>
              <w:marTop w:val="0"/>
              <w:marBottom w:val="0"/>
              <w:divBdr>
                <w:top w:val="none" w:sz="0" w:space="0" w:color="auto"/>
                <w:left w:val="none" w:sz="0" w:space="0" w:color="auto"/>
                <w:bottom w:val="none" w:sz="0" w:space="0" w:color="auto"/>
                <w:right w:val="none" w:sz="0" w:space="0" w:color="auto"/>
              </w:divBdr>
              <w:divsChild>
                <w:div w:id="1451391263">
                  <w:marLeft w:val="0"/>
                  <w:marRight w:val="0"/>
                  <w:marTop w:val="0"/>
                  <w:marBottom w:val="0"/>
                  <w:divBdr>
                    <w:top w:val="none" w:sz="0" w:space="0" w:color="auto"/>
                    <w:left w:val="none" w:sz="0" w:space="0" w:color="auto"/>
                    <w:bottom w:val="none" w:sz="0" w:space="0" w:color="auto"/>
                    <w:right w:val="none" w:sz="0" w:space="0" w:color="auto"/>
                  </w:divBdr>
                  <w:divsChild>
                    <w:div w:id="719473908">
                      <w:marLeft w:val="0"/>
                      <w:marRight w:val="0"/>
                      <w:marTop w:val="0"/>
                      <w:marBottom w:val="0"/>
                      <w:divBdr>
                        <w:top w:val="none" w:sz="0" w:space="0" w:color="auto"/>
                        <w:left w:val="none" w:sz="0" w:space="0" w:color="auto"/>
                        <w:bottom w:val="none" w:sz="0" w:space="0" w:color="auto"/>
                        <w:right w:val="none" w:sz="0" w:space="0" w:color="auto"/>
                      </w:divBdr>
                      <w:divsChild>
                        <w:div w:id="9892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3840">
      <w:bodyDiv w:val="1"/>
      <w:marLeft w:val="0"/>
      <w:marRight w:val="0"/>
      <w:marTop w:val="0"/>
      <w:marBottom w:val="0"/>
      <w:divBdr>
        <w:top w:val="none" w:sz="0" w:space="0" w:color="auto"/>
        <w:left w:val="none" w:sz="0" w:space="0" w:color="auto"/>
        <w:bottom w:val="none" w:sz="0" w:space="0" w:color="auto"/>
        <w:right w:val="none" w:sz="0" w:space="0" w:color="auto"/>
      </w:divBdr>
      <w:divsChild>
        <w:div w:id="1948272839">
          <w:marLeft w:val="0"/>
          <w:marRight w:val="0"/>
          <w:marTop w:val="0"/>
          <w:marBottom w:val="0"/>
          <w:divBdr>
            <w:top w:val="none" w:sz="0" w:space="0" w:color="auto"/>
            <w:left w:val="none" w:sz="0" w:space="0" w:color="auto"/>
            <w:bottom w:val="none" w:sz="0" w:space="0" w:color="auto"/>
            <w:right w:val="none" w:sz="0" w:space="0" w:color="auto"/>
          </w:divBdr>
          <w:divsChild>
            <w:div w:id="1404567745">
              <w:marLeft w:val="0"/>
              <w:marRight w:val="0"/>
              <w:marTop w:val="0"/>
              <w:marBottom w:val="0"/>
              <w:divBdr>
                <w:top w:val="none" w:sz="0" w:space="0" w:color="auto"/>
                <w:left w:val="none" w:sz="0" w:space="0" w:color="auto"/>
                <w:bottom w:val="none" w:sz="0" w:space="0" w:color="auto"/>
                <w:right w:val="none" w:sz="0" w:space="0" w:color="auto"/>
              </w:divBdr>
              <w:divsChild>
                <w:div w:id="1033383765">
                  <w:marLeft w:val="0"/>
                  <w:marRight w:val="0"/>
                  <w:marTop w:val="0"/>
                  <w:marBottom w:val="0"/>
                  <w:divBdr>
                    <w:top w:val="none" w:sz="0" w:space="0" w:color="auto"/>
                    <w:left w:val="none" w:sz="0" w:space="0" w:color="auto"/>
                    <w:bottom w:val="none" w:sz="0" w:space="0" w:color="auto"/>
                    <w:right w:val="none" w:sz="0" w:space="0" w:color="auto"/>
                  </w:divBdr>
                  <w:divsChild>
                    <w:div w:id="1307398591">
                      <w:marLeft w:val="0"/>
                      <w:marRight w:val="0"/>
                      <w:marTop w:val="0"/>
                      <w:marBottom w:val="0"/>
                      <w:divBdr>
                        <w:top w:val="none" w:sz="0" w:space="0" w:color="auto"/>
                        <w:left w:val="none" w:sz="0" w:space="0" w:color="auto"/>
                        <w:bottom w:val="none" w:sz="0" w:space="0" w:color="auto"/>
                        <w:right w:val="none" w:sz="0" w:space="0" w:color="auto"/>
                      </w:divBdr>
                      <w:divsChild>
                        <w:div w:id="21096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766350">
      <w:bodyDiv w:val="1"/>
      <w:marLeft w:val="0"/>
      <w:marRight w:val="0"/>
      <w:marTop w:val="0"/>
      <w:marBottom w:val="0"/>
      <w:divBdr>
        <w:top w:val="none" w:sz="0" w:space="0" w:color="auto"/>
        <w:left w:val="none" w:sz="0" w:space="0" w:color="auto"/>
        <w:bottom w:val="none" w:sz="0" w:space="0" w:color="auto"/>
        <w:right w:val="none" w:sz="0" w:space="0" w:color="auto"/>
      </w:divBdr>
      <w:divsChild>
        <w:div w:id="1003122573">
          <w:marLeft w:val="0"/>
          <w:marRight w:val="0"/>
          <w:marTop w:val="0"/>
          <w:marBottom w:val="0"/>
          <w:divBdr>
            <w:top w:val="none" w:sz="0" w:space="0" w:color="auto"/>
            <w:left w:val="none" w:sz="0" w:space="0" w:color="auto"/>
            <w:bottom w:val="none" w:sz="0" w:space="0" w:color="auto"/>
            <w:right w:val="none" w:sz="0" w:space="0" w:color="auto"/>
          </w:divBdr>
          <w:divsChild>
            <w:div w:id="1430854749">
              <w:marLeft w:val="0"/>
              <w:marRight w:val="0"/>
              <w:marTop w:val="0"/>
              <w:marBottom w:val="0"/>
              <w:divBdr>
                <w:top w:val="none" w:sz="0" w:space="0" w:color="auto"/>
                <w:left w:val="none" w:sz="0" w:space="0" w:color="auto"/>
                <w:bottom w:val="none" w:sz="0" w:space="0" w:color="auto"/>
                <w:right w:val="none" w:sz="0" w:space="0" w:color="auto"/>
              </w:divBdr>
              <w:divsChild>
                <w:div w:id="1072267155">
                  <w:marLeft w:val="0"/>
                  <w:marRight w:val="0"/>
                  <w:marTop w:val="0"/>
                  <w:marBottom w:val="0"/>
                  <w:divBdr>
                    <w:top w:val="none" w:sz="0" w:space="0" w:color="auto"/>
                    <w:left w:val="none" w:sz="0" w:space="0" w:color="auto"/>
                    <w:bottom w:val="none" w:sz="0" w:space="0" w:color="auto"/>
                    <w:right w:val="none" w:sz="0" w:space="0" w:color="auto"/>
                  </w:divBdr>
                  <w:divsChild>
                    <w:div w:id="1339649981">
                      <w:marLeft w:val="0"/>
                      <w:marRight w:val="0"/>
                      <w:marTop w:val="0"/>
                      <w:marBottom w:val="0"/>
                      <w:divBdr>
                        <w:top w:val="none" w:sz="0" w:space="0" w:color="auto"/>
                        <w:left w:val="none" w:sz="0" w:space="0" w:color="auto"/>
                        <w:bottom w:val="none" w:sz="0" w:space="0" w:color="auto"/>
                        <w:right w:val="none" w:sz="0" w:space="0" w:color="auto"/>
                      </w:divBdr>
                      <w:divsChild>
                        <w:div w:id="14948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306441">
      <w:bodyDiv w:val="1"/>
      <w:marLeft w:val="0"/>
      <w:marRight w:val="0"/>
      <w:marTop w:val="0"/>
      <w:marBottom w:val="0"/>
      <w:divBdr>
        <w:top w:val="none" w:sz="0" w:space="0" w:color="auto"/>
        <w:left w:val="none" w:sz="0" w:space="0" w:color="auto"/>
        <w:bottom w:val="none" w:sz="0" w:space="0" w:color="auto"/>
        <w:right w:val="none" w:sz="0" w:space="0" w:color="auto"/>
      </w:divBdr>
      <w:divsChild>
        <w:div w:id="899242668">
          <w:marLeft w:val="0"/>
          <w:marRight w:val="0"/>
          <w:marTop w:val="0"/>
          <w:marBottom w:val="0"/>
          <w:divBdr>
            <w:top w:val="none" w:sz="0" w:space="0" w:color="auto"/>
            <w:left w:val="none" w:sz="0" w:space="0" w:color="auto"/>
            <w:bottom w:val="none" w:sz="0" w:space="0" w:color="auto"/>
            <w:right w:val="none" w:sz="0" w:space="0" w:color="auto"/>
          </w:divBdr>
          <w:divsChild>
            <w:div w:id="153448290">
              <w:marLeft w:val="0"/>
              <w:marRight w:val="0"/>
              <w:marTop w:val="0"/>
              <w:marBottom w:val="0"/>
              <w:divBdr>
                <w:top w:val="none" w:sz="0" w:space="0" w:color="auto"/>
                <w:left w:val="none" w:sz="0" w:space="0" w:color="auto"/>
                <w:bottom w:val="none" w:sz="0" w:space="0" w:color="auto"/>
                <w:right w:val="none" w:sz="0" w:space="0" w:color="auto"/>
              </w:divBdr>
              <w:divsChild>
                <w:div w:id="344593493">
                  <w:marLeft w:val="0"/>
                  <w:marRight w:val="0"/>
                  <w:marTop w:val="0"/>
                  <w:marBottom w:val="0"/>
                  <w:divBdr>
                    <w:top w:val="none" w:sz="0" w:space="0" w:color="auto"/>
                    <w:left w:val="none" w:sz="0" w:space="0" w:color="auto"/>
                    <w:bottom w:val="none" w:sz="0" w:space="0" w:color="auto"/>
                    <w:right w:val="none" w:sz="0" w:space="0" w:color="auto"/>
                  </w:divBdr>
                  <w:divsChild>
                    <w:div w:id="1875313264">
                      <w:marLeft w:val="0"/>
                      <w:marRight w:val="0"/>
                      <w:marTop w:val="0"/>
                      <w:marBottom w:val="0"/>
                      <w:divBdr>
                        <w:top w:val="none" w:sz="0" w:space="0" w:color="auto"/>
                        <w:left w:val="none" w:sz="0" w:space="0" w:color="auto"/>
                        <w:bottom w:val="none" w:sz="0" w:space="0" w:color="auto"/>
                        <w:right w:val="none" w:sz="0" w:space="0" w:color="auto"/>
                      </w:divBdr>
                      <w:divsChild>
                        <w:div w:id="2045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416776">
      <w:bodyDiv w:val="1"/>
      <w:marLeft w:val="0"/>
      <w:marRight w:val="0"/>
      <w:marTop w:val="0"/>
      <w:marBottom w:val="0"/>
      <w:divBdr>
        <w:top w:val="none" w:sz="0" w:space="0" w:color="auto"/>
        <w:left w:val="none" w:sz="0" w:space="0" w:color="auto"/>
        <w:bottom w:val="none" w:sz="0" w:space="0" w:color="auto"/>
        <w:right w:val="none" w:sz="0" w:space="0" w:color="auto"/>
      </w:divBdr>
      <w:divsChild>
        <w:div w:id="1076711957">
          <w:marLeft w:val="0"/>
          <w:marRight w:val="0"/>
          <w:marTop w:val="0"/>
          <w:marBottom w:val="0"/>
          <w:divBdr>
            <w:top w:val="none" w:sz="0" w:space="0" w:color="auto"/>
            <w:left w:val="none" w:sz="0" w:space="0" w:color="auto"/>
            <w:bottom w:val="none" w:sz="0" w:space="0" w:color="auto"/>
            <w:right w:val="none" w:sz="0" w:space="0" w:color="auto"/>
          </w:divBdr>
          <w:divsChild>
            <w:div w:id="177157315">
              <w:marLeft w:val="0"/>
              <w:marRight w:val="0"/>
              <w:marTop w:val="0"/>
              <w:marBottom w:val="0"/>
              <w:divBdr>
                <w:top w:val="none" w:sz="0" w:space="0" w:color="auto"/>
                <w:left w:val="none" w:sz="0" w:space="0" w:color="auto"/>
                <w:bottom w:val="none" w:sz="0" w:space="0" w:color="auto"/>
                <w:right w:val="none" w:sz="0" w:space="0" w:color="auto"/>
              </w:divBdr>
              <w:divsChild>
                <w:div w:id="873077091">
                  <w:marLeft w:val="0"/>
                  <w:marRight w:val="0"/>
                  <w:marTop w:val="0"/>
                  <w:marBottom w:val="0"/>
                  <w:divBdr>
                    <w:top w:val="none" w:sz="0" w:space="0" w:color="auto"/>
                    <w:left w:val="none" w:sz="0" w:space="0" w:color="auto"/>
                    <w:bottom w:val="none" w:sz="0" w:space="0" w:color="auto"/>
                    <w:right w:val="none" w:sz="0" w:space="0" w:color="auto"/>
                  </w:divBdr>
                  <w:divsChild>
                    <w:div w:id="691304785">
                      <w:marLeft w:val="0"/>
                      <w:marRight w:val="0"/>
                      <w:marTop w:val="0"/>
                      <w:marBottom w:val="0"/>
                      <w:divBdr>
                        <w:top w:val="none" w:sz="0" w:space="0" w:color="auto"/>
                        <w:left w:val="none" w:sz="0" w:space="0" w:color="auto"/>
                        <w:bottom w:val="none" w:sz="0" w:space="0" w:color="auto"/>
                        <w:right w:val="none" w:sz="0" w:space="0" w:color="auto"/>
                      </w:divBdr>
                      <w:divsChild>
                        <w:div w:id="893276241">
                          <w:marLeft w:val="0"/>
                          <w:marRight w:val="0"/>
                          <w:marTop w:val="0"/>
                          <w:marBottom w:val="0"/>
                          <w:divBdr>
                            <w:top w:val="none" w:sz="0" w:space="0" w:color="auto"/>
                            <w:left w:val="none" w:sz="0" w:space="0" w:color="auto"/>
                            <w:bottom w:val="none" w:sz="0" w:space="0" w:color="auto"/>
                            <w:right w:val="none" w:sz="0" w:space="0" w:color="auto"/>
                          </w:divBdr>
                        </w:div>
                        <w:div w:id="14594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769436">
      <w:bodyDiv w:val="1"/>
      <w:marLeft w:val="0"/>
      <w:marRight w:val="0"/>
      <w:marTop w:val="0"/>
      <w:marBottom w:val="0"/>
      <w:divBdr>
        <w:top w:val="none" w:sz="0" w:space="0" w:color="auto"/>
        <w:left w:val="none" w:sz="0" w:space="0" w:color="auto"/>
        <w:bottom w:val="none" w:sz="0" w:space="0" w:color="auto"/>
        <w:right w:val="none" w:sz="0" w:space="0" w:color="auto"/>
      </w:divBdr>
      <w:divsChild>
        <w:div w:id="148063664">
          <w:marLeft w:val="0"/>
          <w:marRight w:val="0"/>
          <w:marTop w:val="0"/>
          <w:marBottom w:val="0"/>
          <w:divBdr>
            <w:top w:val="none" w:sz="0" w:space="0" w:color="auto"/>
            <w:left w:val="none" w:sz="0" w:space="0" w:color="auto"/>
            <w:bottom w:val="none" w:sz="0" w:space="0" w:color="auto"/>
            <w:right w:val="none" w:sz="0" w:space="0" w:color="auto"/>
          </w:divBdr>
          <w:divsChild>
            <w:div w:id="1013386084">
              <w:marLeft w:val="0"/>
              <w:marRight w:val="0"/>
              <w:marTop w:val="0"/>
              <w:marBottom w:val="0"/>
              <w:divBdr>
                <w:top w:val="none" w:sz="0" w:space="0" w:color="auto"/>
                <w:left w:val="none" w:sz="0" w:space="0" w:color="auto"/>
                <w:bottom w:val="none" w:sz="0" w:space="0" w:color="auto"/>
                <w:right w:val="none" w:sz="0" w:space="0" w:color="auto"/>
              </w:divBdr>
              <w:divsChild>
                <w:div w:id="1067919878">
                  <w:marLeft w:val="0"/>
                  <w:marRight w:val="0"/>
                  <w:marTop w:val="0"/>
                  <w:marBottom w:val="0"/>
                  <w:divBdr>
                    <w:top w:val="none" w:sz="0" w:space="0" w:color="auto"/>
                    <w:left w:val="none" w:sz="0" w:space="0" w:color="auto"/>
                    <w:bottom w:val="none" w:sz="0" w:space="0" w:color="auto"/>
                    <w:right w:val="none" w:sz="0" w:space="0" w:color="auto"/>
                  </w:divBdr>
                  <w:divsChild>
                    <w:div w:id="1835336402">
                      <w:marLeft w:val="0"/>
                      <w:marRight w:val="0"/>
                      <w:marTop w:val="0"/>
                      <w:marBottom w:val="0"/>
                      <w:divBdr>
                        <w:top w:val="none" w:sz="0" w:space="0" w:color="auto"/>
                        <w:left w:val="none" w:sz="0" w:space="0" w:color="auto"/>
                        <w:bottom w:val="none" w:sz="0" w:space="0" w:color="auto"/>
                        <w:right w:val="none" w:sz="0" w:space="0" w:color="auto"/>
                      </w:divBdr>
                      <w:divsChild>
                        <w:div w:id="157111545">
                          <w:marLeft w:val="0"/>
                          <w:marRight w:val="0"/>
                          <w:marTop w:val="0"/>
                          <w:marBottom w:val="0"/>
                          <w:divBdr>
                            <w:top w:val="none" w:sz="0" w:space="0" w:color="auto"/>
                            <w:left w:val="none" w:sz="0" w:space="0" w:color="auto"/>
                            <w:bottom w:val="none" w:sz="0" w:space="0" w:color="auto"/>
                            <w:right w:val="none" w:sz="0" w:space="0" w:color="auto"/>
                          </w:divBdr>
                          <w:divsChild>
                            <w:div w:id="9314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157556">
      <w:bodyDiv w:val="1"/>
      <w:marLeft w:val="0"/>
      <w:marRight w:val="0"/>
      <w:marTop w:val="0"/>
      <w:marBottom w:val="0"/>
      <w:divBdr>
        <w:top w:val="none" w:sz="0" w:space="0" w:color="auto"/>
        <w:left w:val="none" w:sz="0" w:space="0" w:color="auto"/>
        <w:bottom w:val="none" w:sz="0" w:space="0" w:color="auto"/>
        <w:right w:val="none" w:sz="0" w:space="0" w:color="auto"/>
      </w:divBdr>
      <w:divsChild>
        <w:div w:id="1125542723">
          <w:marLeft w:val="0"/>
          <w:marRight w:val="0"/>
          <w:marTop w:val="0"/>
          <w:marBottom w:val="0"/>
          <w:divBdr>
            <w:top w:val="none" w:sz="0" w:space="0" w:color="auto"/>
            <w:left w:val="none" w:sz="0" w:space="0" w:color="auto"/>
            <w:bottom w:val="none" w:sz="0" w:space="0" w:color="auto"/>
            <w:right w:val="none" w:sz="0" w:space="0" w:color="auto"/>
          </w:divBdr>
          <w:divsChild>
            <w:div w:id="908228004">
              <w:marLeft w:val="0"/>
              <w:marRight w:val="0"/>
              <w:marTop w:val="0"/>
              <w:marBottom w:val="0"/>
              <w:divBdr>
                <w:top w:val="none" w:sz="0" w:space="0" w:color="auto"/>
                <w:left w:val="none" w:sz="0" w:space="0" w:color="auto"/>
                <w:bottom w:val="none" w:sz="0" w:space="0" w:color="auto"/>
                <w:right w:val="none" w:sz="0" w:space="0" w:color="auto"/>
              </w:divBdr>
              <w:divsChild>
                <w:div w:id="685014483">
                  <w:marLeft w:val="0"/>
                  <w:marRight w:val="0"/>
                  <w:marTop w:val="0"/>
                  <w:marBottom w:val="0"/>
                  <w:divBdr>
                    <w:top w:val="none" w:sz="0" w:space="0" w:color="auto"/>
                    <w:left w:val="none" w:sz="0" w:space="0" w:color="auto"/>
                    <w:bottom w:val="none" w:sz="0" w:space="0" w:color="auto"/>
                    <w:right w:val="none" w:sz="0" w:space="0" w:color="auto"/>
                  </w:divBdr>
                  <w:divsChild>
                    <w:div w:id="951012065">
                      <w:marLeft w:val="0"/>
                      <w:marRight w:val="0"/>
                      <w:marTop w:val="0"/>
                      <w:marBottom w:val="0"/>
                      <w:divBdr>
                        <w:top w:val="none" w:sz="0" w:space="0" w:color="auto"/>
                        <w:left w:val="none" w:sz="0" w:space="0" w:color="auto"/>
                        <w:bottom w:val="none" w:sz="0" w:space="0" w:color="auto"/>
                        <w:right w:val="none" w:sz="0" w:space="0" w:color="auto"/>
                      </w:divBdr>
                      <w:divsChild>
                        <w:div w:id="6750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657599">
      <w:bodyDiv w:val="1"/>
      <w:marLeft w:val="0"/>
      <w:marRight w:val="0"/>
      <w:marTop w:val="0"/>
      <w:marBottom w:val="0"/>
      <w:divBdr>
        <w:top w:val="none" w:sz="0" w:space="0" w:color="auto"/>
        <w:left w:val="none" w:sz="0" w:space="0" w:color="auto"/>
        <w:bottom w:val="none" w:sz="0" w:space="0" w:color="auto"/>
        <w:right w:val="none" w:sz="0" w:space="0" w:color="auto"/>
      </w:divBdr>
      <w:divsChild>
        <w:div w:id="1219242765">
          <w:marLeft w:val="0"/>
          <w:marRight w:val="0"/>
          <w:marTop w:val="0"/>
          <w:marBottom w:val="0"/>
          <w:divBdr>
            <w:top w:val="none" w:sz="0" w:space="0" w:color="auto"/>
            <w:left w:val="none" w:sz="0" w:space="0" w:color="auto"/>
            <w:bottom w:val="none" w:sz="0" w:space="0" w:color="auto"/>
            <w:right w:val="none" w:sz="0" w:space="0" w:color="auto"/>
          </w:divBdr>
          <w:divsChild>
            <w:div w:id="420413662">
              <w:marLeft w:val="0"/>
              <w:marRight w:val="0"/>
              <w:marTop w:val="0"/>
              <w:marBottom w:val="0"/>
              <w:divBdr>
                <w:top w:val="none" w:sz="0" w:space="0" w:color="auto"/>
                <w:left w:val="none" w:sz="0" w:space="0" w:color="auto"/>
                <w:bottom w:val="none" w:sz="0" w:space="0" w:color="auto"/>
                <w:right w:val="none" w:sz="0" w:space="0" w:color="auto"/>
              </w:divBdr>
              <w:divsChild>
                <w:div w:id="481965891">
                  <w:marLeft w:val="0"/>
                  <w:marRight w:val="0"/>
                  <w:marTop w:val="0"/>
                  <w:marBottom w:val="0"/>
                  <w:divBdr>
                    <w:top w:val="none" w:sz="0" w:space="0" w:color="auto"/>
                    <w:left w:val="none" w:sz="0" w:space="0" w:color="auto"/>
                    <w:bottom w:val="none" w:sz="0" w:space="0" w:color="auto"/>
                    <w:right w:val="none" w:sz="0" w:space="0" w:color="auto"/>
                  </w:divBdr>
                  <w:divsChild>
                    <w:div w:id="1022782242">
                      <w:marLeft w:val="0"/>
                      <w:marRight w:val="0"/>
                      <w:marTop w:val="0"/>
                      <w:marBottom w:val="0"/>
                      <w:divBdr>
                        <w:top w:val="none" w:sz="0" w:space="0" w:color="auto"/>
                        <w:left w:val="none" w:sz="0" w:space="0" w:color="auto"/>
                        <w:bottom w:val="none" w:sz="0" w:space="0" w:color="auto"/>
                        <w:right w:val="none" w:sz="0" w:space="0" w:color="auto"/>
                      </w:divBdr>
                      <w:divsChild>
                        <w:div w:id="6052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4552">
      <w:bodyDiv w:val="1"/>
      <w:marLeft w:val="0"/>
      <w:marRight w:val="0"/>
      <w:marTop w:val="0"/>
      <w:marBottom w:val="0"/>
      <w:divBdr>
        <w:top w:val="none" w:sz="0" w:space="0" w:color="auto"/>
        <w:left w:val="none" w:sz="0" w:space="0" w:color="auto"/>
        <w:bottom w:val="none" w:sz="0" w:space="0" w:color="auto"/>
        <w:right w:val="none" w:sz="0" w:space="0" w:color="auto"/>
      </w:divBdr>
      <w:divsChild>
        <w:div w:id="1855992920">
          <w:marLeft w:val="0"/>
          <w:marRight w:val="0"/>
          <w:marTop w:val="0"/>
          <w:marBottom w:val="0"/>
          <w:divBdr>
            <w:top w:val="none" w:sz="0" w:space="0" w:color="auto"/>
            <w:left w:val="none" w:sz="0" w:space="0" w:color="auto"/>
            <w:bottom w:val="none" w:sz="0" w:space="0" w:color="auto"/>
            <w:right w:val="none" w:sz="0" w:space="0" w:color="auto"/>
          </w:divBdr>
          <w:divsChild>
            <w:div w:id="1320889400">
              <w:marLeft w:val="0"/>
              <w:marRight w:val="0"/>
              <w:marTop w:val="0"/>
              <w:marBottom w:val="0"/>
              <w:divBdr>
                <w:top w:val="none" w:sz="0" w:space="0" w:color="auto"/>
                <w:left w:val="none" w:sz="0" w:space="0" w:color="auto"/>
                <w:bottom w:val="none" w:sz="0" w:space="0" w:color="auto"/>
                <w:right w:val="none" w:sz="0" w:space="0" w:color="auto"/>
              </w:divBdr>
              <w:divsChild>
                <w:div w:id="1659654635">
                  <w:marLeft w:val="0"/>
                  <w:marRight w:val="0"/>
                  <w:marTop w:val="0"/>
                  <w:marBottom w:val="0"/>
                  <w:divBdr>
                    <w:top w:val="none" w:sz="0" w:space="0" w:color="auto"/>
                    <w:left w:val="none" w:sz="0" w:space="0" w:color="auto"/>
                    <w:bottom w:val="none" w:sz="0" w:space="0" w:color="auto"/>
                    <w:right w:val="none" w:sz="0" w:space="0" w:color="auto"/>
                  </w:divBdr>
                  <w:divsChild>
                    <w:div w:id="1743865179">
                      <w:marLeft w:val="0"/>
                      <w:marRight w:val="0"/>
                      <w:marTop w:val="0"/>
                      <w:marBottom w:val="0"/>
                      <w:divBdr>
                        <w:top w:val="none" w:sz="0" w:space="0" w:color="auto"/>
                        <w:left w:val="none" w:sz="0" w:space="0" w:color="auto"/>
                        <w:bottom w:val="none" w:sz="0" w:space="0" w:color="auto"/>
                        <w:right w:val="none" w:sz="0" w:space="0" w:color="auto"/>
                      </w:divBdr>
                      <w:divsChild>
                        <w:div w:id="518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9245">
      <w:bodyDiv w:val="1"/>
      <w:marLeft w:val="0"/>
      <w:marRight w:val="0"/>
      <w:marTop w:val="0"/>
      <w:marBottom w:val="0"/>
      <w:divBdr>
        <w:top w:val="none" w:sz="0" w:space="0" w:color="auto"/>
        <w:left w:val="none" w:sz="0" w:space="0" w:color="auto"/>
        <w:bottom w:val="none" w:sz="0" w:space="0" w:color="auto"/>
        <w:right w:val="none" w:sz="0" w:space="0" w:color="auto"/>
      </w:divBdr>
      <w:divsChild>
        <w:div w:id="406465389">
          <w:marLeft w:val="0"/>
          <w:marRight w:val="0"/>
          <w:marTop w:val="300"/>
          <w:marBottom w:val="0"/>
          <w:divBdr>
            <w:top w:val="none" w:sz="0" w:space="0" w:color="auto"/>
            <w:left w:val="none" w:sz="0" w:space="0" w:color="auto"/>
            <w:bottom w:val="none" w:sz="0" w:space="0" w:color="auto"/>
            <w:right w:val="none" w:sz="0" w:space="0" w:color="auto"/>
          </w:divBdr>
          <w:divsChild>
            <w:div w:id="1758940586">
              <w:marLeft w:val="0"/>
              <w:marRight w:val="0"/>
              <w:marTop w:val="240"/>
              <w:marBottom w:val="375"/>
              <w:divBdr>
                <w:top w:val="none" w:sz="0" w:space="0" w:color="auto"/>
                <w:left w:val="none" w:sz="0" w:space="0" w:color="auto"/>
                <w:bottom w:val="none" w:sz="0" w:space="0" w:color="auto"/>
                <w:right w:val="none" w:sz="0" w:space="0" w:color="auto"/>
              </w:divBdr>
              <w:divsChild>
                <w:div w:id="1605457195">
                  <w:marLeft w:val="0"/>
                  <w:marRight w:val="0"/>
                  <w:marTop w:val="0"/>
                  <w:marBottom w:val="0"/>
                  <w:divBdr>
                    <w:top w:val="none" w:sz="0" w:space="0" w:color="auto"/>
                    <w:left w:val="none" w:sz="0" w:space="0" w:color="auto"/>
                    <w:bottom w:val="none" w:sz="0" w:space="0" w:color="auto"/>
                    <w:right w:val="none" w:sz="0" w:space="0" w:color="auto"/>
                  </w:divBdr>
                  <w:divsChild>
                    <w:div w:id="1077896532">
                      <w:marLeft w:val="0"/>
                      <w:marRight w:val="0"/>
                      <w:marTop w:val="0"/>
                      <w:marBottom w:val="0"/>
                      <w:divBdr>
                        <w:top w:val="none" w:sz="0" w:space="0" w:color="auto"/>
                        <w:left w:val="none" w:sz="0" w:space="0" w:color="auto"/>
                        <w:bottom w:val="none" w:sz="0" w:space="0" w:color="auto"/>
                        <w:right w:val="none" w:sz="0" w:space="0" w:color="auto"/>
                      </w:divBdr>
                      <w:divsChild>
                        <w:div w:id="9968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91270">
      <w:bodyDiv w:val="1"/>
      <w:marLeft w:val="0"/>
      <w:marRight w:val="0"/>
      <w:marTop w:val="0"/>
      <w:marBottom w:val="0"/>
      <w:divBdr>
        <w:top w:val="none" w:sz="0" w:space="0" w:color="auto"/>
        <w:left w:val="none" w:sz="0" w:space="0" w:color="auto"/>
        <w:bottom w:val="none" w:sz="0" w:space="0" w:color="auto"/>
        <w:right w:val="none" w:sz="0" w:space="0" w:color="auto"/>
      </w:divBdr>
      <w:divsChild>
        <w:div w:id="1316568132">
          <w:marLeft w:val="0"/>
          <w:marRight w:val="0"/>
          <w:marTop w:val="0"/>
          <w:marBottom w:val="0"/>
          <w:divBdr>
            <w:top w:val="none" w:sz="0" w:space="0" w:color="auto"/>
            <w:left w:val="none" w:sz="0" w:space="0" w:color="auto"/>
            <w:bottom w:val="none" w:sz="0" w:space="0" w:color="auto"/>
            <w:right w:val="none" w:sz="0" w:space="0" w:color="auto"/>
          </w:divBdr>
          <w:divsChild>
            <w:div w:id="1693140942">
              <w:marLeft w:val="0"/>
              <w:marRight w:val="0"/>
              <w:marTop w:val="0"/>
              <w:marBottom w:val="0"/>
              <w:divBdr>
                <w:top w:val="none" w:sz="0" w:space="0" w:color="auto"/>
                <w:left w:val="none" w:sz="0" w:space="0" w:color="auto"/>
                <w:bottom w:val="none" w:sz="0" w:space="0" w:color="auto"/>
                <w:right w:val="none" w:sz="0" w:space="0" w:color="auto"/>
              </w:divBdr>
              <w:divsChild>
                <w:div w:id="9756415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425998158">
      <w:bodyDiv w:val="1"/>
      <w:marLeft w:val="0"/>
      <w:marRight w:val="0"/>
      <w:marTop w:val="0"/>
      <w:marBottom w:val="0"/>
      <w:divBdr>
        <w:top w:val="none" w:sz="0" w:space="0" w:color="auto"/>
        <w:left w:val="none" w:sz="0" w:space="0" w:color="auto"/>
        <w:bottom w:val="none" w:sz="0" w:space="0" w:color="auto"/>
        <w:right w:val="none" w:sz="0" w:space="0" w:color="auto"/>
      </w:divBdr>
      <w:divsChild>
        <w:div w:id="1845168599">
          <w:marLeft w:val="0"/>
          <w:marRight w:val="0"/>
          <w:marTop w:val="15"/>
          <w:marBottom w:val="0"/>
          <w:divBdr>
            <w:top w:val="none" w:sz="0" w:space="0" w:color="auto"/>
            <w:left w:val="none" w:sz="0" w:space="0" w:color="auto"/>
            <w:bottom w:val="none" w:sz="0" w:space="0" w:color="auto"/>
            <w:right w:val="none" w:sz="0" w:space="0" w:color="auto"/>
          </w:divBdr>
          <w:divsChild>
            <w:div w:id="1004865065">
              <w:marLeft w:val="0"/>
              <w:marRight w:val="0"/>
              <w:marTop w:val="0"/>
              <w:marBottom w:val="150"/>
              <w:divBdr>
                <w:top w:val="single" w:sz="6" w:space="0" w:color="000000"/>
                <w:left w:val="single" w:sz="6" w:space="0" w:color="000000"/>
                <w:bottom w:val="single" w:sz="6" w:space="0" w:color="000000"/>
                <w:right w:val="single" w:sz="6" w:space="0" w:color="000000"/>
              </w:divBdr>
              <w:divsChild>
                <w:div w:id="8325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0115">
      <w:bodyDiv w:val="1"/>
      <w:marLeft w:val="0"/>
      <w:marRight w:val="0"/>
      <w:marTop w:val="0"/>
      <w:marBottom w:val="0"/>
      <w:divBdr>
        <w:top w:val="none" w:sz="0" w:space="0" w:color="auto"/>
        <w:left w:val="none" w:sz="0" w:space="0" w:color="auto"/>
        <w:bottom w:val="none" w:sz="0" w:space="0" w:color="auto"/>
        <w:right w:val="none" w:sz="0" w:space="0" w:color="auto"/>
      </w:divBdr>
      <w:divsChild>
        <w:div w:id="1856115374">
          <w:marLeft w:val="0"/>
          <w:marRight w:val="0"/>
          <w:marTop w:val="0"/>
          <w:marBottom w:val="0"/>
          <w:divBdr>
            <w:top w:val="none" w:sz="0" w:space="0" w:color="auto"/>
            <w:left w:val="none" w:sz="0" w:space="0" w:color="auto"/>
            <w:bottom w:val="none" w:sz="0" w:space="0" w:color="auto"/>
            <w:right w:val="none" w:sz="0" w:space="0" w:color="auto"/>
          </w:divBdr>
          <w:divsChild>
            <w:div w:id="916979938">
              <w:marLeft w:val="0"/>
              <w:marRight w:val="0"/>
              <w:marTop w:val="0"/>
              <w:marBottom w:val="0"/>
              <w:divBdr>
                <w:top w:val="none" w:sz="0" w:space="0" w:color="auto"/>
                <w:left w:val="none" w:sz="0" w:space="0" w:color="auto"/>
                <w:bottom w:val="none" w:sz="0" w:space="0" w:color="auto"/>
                <w:right w:val="none" w:sz="0" w:space="0" w:color="auto"/>
              </w:divBdr>
              <w:divsChild>
                <w:div w:id="1287540673">
                  <w:marLeft w:val="0"/>
                  <w:marRight w:val="0"/>
                  <w:marTop w:val="0"/>
                  <w:marBottom w:val="0"/>
                  <w:divBdr>
                    <w:top w:val="none" w:sz="0" w:space="0" w:color="auto"/>
                    <w:left w:val="none" w:sz="0" w:space="0" w:color="auto"/>
                    <w:bottom w:val="none" w:sz="0" w:space="0" w:color="auto"/>
                    <w:right w:val="none" w:sz="0" w:space="0" w:color="auto"/>
                  </w:divBdr>
                  <w:divsChild>
                    <w:div w:id="1427190139">
                      <w:marLeft w:val="0"/>
                      <w:marRight w:val="0"/>
                      <w:marTop w:val="0"/>
                      <w:marBottom w:val="0"/>
                      <w:divBdr>
                        <w:top w:val="none" w:sz="0" w:space="0" w:color="auto"/>
                        <w:left w:val="none" w:sz="0" w:space="0" w:color="auto"/>
                        <w:bottom w:val="none" w:sz="0" w:space="0" w:color="auto"/>
                        <w:right w:val="none" w:sz="0" w:space="0" w:color="auto"/>
                      </w:divBdr>
                      <w:divsChild>
                        <w:div w:id="606498779">
                          <w:marLeft w:val="0"/>
                          <w:marRight w:val="0"/>
                          <w:marTop w:val="0"/>
                          <w:marBottom w:val="0"/>
                          <w:divBdr>
                            <w:top w:val="none" w:sz="0" w:space="0" w:color="auto"/>
                            <w:left w:val="none" w:sz="0" w:space="0" w:color="auto"/>
                            <w:bottom w:val="none" w:sz="0" w:space="0" w:color="auto"/>
                            <w:right w:val="none" w:sz="0" w:space="0" w:color="auto"/>
                          </w:divBdr>
                        </w:div>
                        <w:div w:id="10814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45851">
      <w:bodyDiv w:val="1"/>
      <w:marLeft w:val="0"/>
      <w:marRight w:val="0"/>
      <w:marTop w:val="0"/>
      <w:marBottom w:val="0"/>
      <w:divBdr>
        <w:top w:val="none" w:sz="0" w:space="0" w:color="auto"/>
        <w:left w:val="none" w:sz="0" w:space="0" w:color="auto"/>
        <w:bottom w:val="none" w:sz="0" w:space="0" w:color="auto"/>
        <w:right w:val="none" w:sz="0" w:space="0" w:color="auto"/>
      </w:divBdr>
      <w:divsChild>
        <w:div w:id="773403892">
          <w:marLeft w:val="0"/>
          <w:marRight w:val="0"/>
          <w:marTop w:val="0"/>
          <w:marBottom w:val="0"/>
          <w:divBdr>
            <w:top w:val="none" w:sz="0" w:space="0" w:color="auto"/>
            <w:left w:val="none" w:sz="0" w:space="0" w:color="auto"/>
            <w:bottom w:val="none" w:sz="0" w:space="0" w:color="auto"/>
            <w:right w:val="none" w:sz="0" w:space="0" w:color="auto"/>
          </w:divBdr>
          <w:divsChild>
            <w:div w:id="767240970">
              <w:marLeft w:val="0"/>
              <w:marRight w:val="0"/>
              <w:marTop w:val="0"/>
              <w:marBottom w:val="0"/>
              <w:divBdr>
                <w:top w:val="none" w:sz="0" w:space="0" w:color="auto"/>
                <w:left w:val="none" w:sz="0" w:space="0" w:color="auto"/>
                <w:bottom w:val="none" w:sz="0" w:space="0" w:color="auto"/>
                <w:right w:val="none" w:sz="0" w:space="0" w:color="auto"/>
              </w:divBdr>
              <w:divsChild>
                <w:div w:id="1341349405">
                  <w:marLeft w:val="0"/>
                  <w:marRight w:val="0"/>
                  <w:marTop w:val="0"/>
                  <w:marBottom w:val="0"/>
                  <w:divBdr>
                    <w:top w:val="none" w:sz="0" w:space="0" w:color="auto"/>
                    <w:left w:val="none" w:sz="0" w:space="0" w:color="auto"/>
                    <w:bottom w:val="none" w:sz="0" w:space="0" w:color="auto"/>
                    <w:right w:val="none" w:sz="0" w:space="0" w:color="auto"/>
                  </w:divBdr>
                  <w:divsChild>
                    <w:div w:id="1926106732">
                      <w:marLeft w:val="0"/>
                      <w:marRight w:val="0"/>
                      <w:marTop w:val="0"/>
                      <w:marBottom w:val="0"/>
                      <w:divBdr>
                        <w:top w:val="none" w:sz="0" w:space="0" w:color="auto"/>
                        <w:left w:val="none" w:sz="0" w:space="0" w:color="auto"/>
                        <w:bottom w:val="none" w:sz="0" w:space="0" w:color="auto"/>
                        <w:right w:val="none" w:sz="0" w:space="0" w:color="auto"/>
                      </w:divBdr>
                      <w:divsChild>
                        <w:div w:id="16802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93701">
      <w:bodyDiv w:val="1"/>
      <w:marLeft w:val="0"/>
      <w:marRight w:val="0"/>
      <w:marTop w:val="0"/>
      <w:marBottom w:val="0"/>
      <w:divBdr>
        <w:top w:val="none" w:sz="0" w:space="0" w:color="auto"/>
        <w:left w:val="none" w:sz="0" w:space="0" w:color="auto"/>
        <w:bottom w:val="none" w:sz="0" w:space="0" w:color="auto"/>
        <w:right w:val="none" w:sz="0" w:space="0" w:color="auto"/>
      </w:divBdr>
      <w:divsChild>
        <w:div w:id="831722014">
          <w:marLeft w:val="0"/>
          <w:marRight w:val="0"/>
          <w:marTop w:val="0"/>
          <w:marBottom w:val="0"/>
          <w:divBdr>
            <w:top w:val="none" w:sz="0" w:space="0" w:color="auto"/>
            <w:left w:val="none" w:sz="0" w:space="0" w:color="auto"/>
            <w:bottom w:val="none" w:sz="0" w:space="0" w:color="auto"/>
            <w:right w:val="none" w:sz="0" w:space="0" w:color="auto"/>
          </w:divBdr>
          <w:divsChild>
            <w:div w:id="78646788">
              <w:marLeft w:val="0"/>
              <w:marRight w:val="0"/>
              <w:marTop w:val="0"/>
              <w:marBottom w:val="0"/>
              <w:divBdr>
                <w:top w:val="none" w:sz="0" w:space="0" w:color="auto"/>
                <w:left w:val="none" w:sz="0" w:space="0" w:color="auto"/>
                <w:bottom w:val="none" w:sz="0" w:space="0" w:color="auto"/>
                <w:right w:val="none" w:sz="0" w:space="0" w:color="auto"/>
              </w:divBdr>
              <w:divsChild>
                <w:div w:id="1039861554">
                  <w:marLeft w:val="0"/>
                  <w:marRight w:val="0"/>
                  <w:marTop w:val="0"/>
                  <w:marBottom w:val="0"/>
                  <w:divBdr>
                    <w:top w:val="none" w:sz="0" w:space="0" w:color="auto"/>
                    <w:left w:val="none" w:sz="0" w:space="0" w:color="auto"/>
                    <w:bottom w:val="none" w:sz="0" w:space="0" w:color="auto"/>
                    <w:right w:val="none" w:sz="0" w:space="0" w:color="auto"/>
                  </w:divBdr>
                  <w:divsChild>
                    <w:div w:id="1182236345">
                      <w:marLeft w:val="0"/>
                      <w:marRight w:val="0"/>
                      <w:marTop w:val="0"/>
                      <w:marBottom w:val="0"/>
                      <w:divBdr>
                        <w:top w:val="none" w:sz="0" w:space="0" w:color="auto"/>
                        <w:left w:val="none" w:sz="0" w:space="0" w:color="auto"/>
                        <w:bottom w:val="none" w:sz="0" w:space="0" w:color="auto"/>
                        <w:right w:val="none" w:sz="0" w:space="0" w:color="auto"/>
                      </w:divBdr>
                      <w:divsChild>
                        <w:div w:id="2128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61505">
      <w:bodyDiv w:val="1"/>
      <w:marLeft w:val="0"/>
      <w:marRight w:val="0"/>
      <w:marTop w:val="0"/>
      <w:marBottom w:val="0"/>
      <w:divBdr>
        <w:top w:val="none" w:sz="0" w:space="0" w:color="auto"/>
        <w:left w:val="none" w:sz="0" w:space="0" w:color="auto"/>
        <w:bottom w:val="none" w:sz="0" w:space="0" w:color="auto"/>
        <w:right w:val="none" w:sz="0" w:space="0" w:color="auto"/>
      </w:divBdr>
      <w:divsChild>
        <w:div w:id="498354051">
          <w:marLeft w:val="0"/>
          <w:marRight w:val="0"/>
          <w:marTop w:val="0"/>
          <w:marBottom w:val="0"/>
          <w:divBdr>
            <w:top w:val="none" w:sz="0" w:space="0" w:color="auto"/>
            <w:left w:val="none" w:sz="0" w:space="0" w:color="auto"/>
            <w:bottom w:val="none" w:sz="0" w:space="0" w:color="auto"/>
            <w:right w:val="none" w:sz="0" w:space="0" w:color="auto"/>
          </w:divBdr>
          <w:divsChild>
            <w:div w:id="1299071418">
              <w:marLeft w:val="0"/>
              <w:marRight w:val="0"/>
              <w:marTop w:val="0"/>
              <w:marBottom w:val="0"/>
              <w:divBdr>
                <w:top w:val="none" w:sz="0" w:space="0" w:color="auto"/>
                <w:left w:val="none" w:sz="0" w:space="0" w:color="auto"/>
                <w:bottom w:val="none" w:sz="0" w:space="0" w:color="auto"/>
                <w:right w:val="none" w:sz="0" w:space="0" w:color="auto"/>
              </w:divBdr>
              <w:divsChild>
                <w:div w:id="391580688">
                  <w:marLeft w:val="0"/>
                  <w:marRight w:val="0"/>
                  <w:marTop w:val="0"/>
                  <w:marBottom w:val="0"/>
                  <w:divBdr>
                    <w:top w:val="none" w:sz="0" w:space="0" w:color="auto"/>
                    <w:left w:val="none" w:sz="0" w:space="0" w:color="auto"/>
                    <w:bottom w:val="none" w:sz="0" w:space="0" w:color="auto"/>
                    <w:right w:val="none" w:sz="0" w:space="0" w:color="auto"/>
                  </w:divBdr>
                  <w:divsChild>
                    <w:div w:id="1496536017">
                      <w:marLeft w:val="0"/>
                      <w:marRight w:val="0"/>
                      <w:marTop w:val="0"/>
                      <w:marBottom w:val="0"/>
                      <w:divBdr>
                        <w:top w:val="none" w:sz="0" w:space="0" w:color="auto"/>
                        <w:left w:val="none" w:sz="0" w:space="0" w:color="auto"/>
                        <w:bottom w:val="none" w:sz="0" w:space="0" w:color="auto"/>
                        <w:right w:val="none" w:sz="0" w:space="0" w:color="auto"/>
                      </w:divBdr>
                      <w:divsChild>
                        <w:div w:id="11892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69425">
      <w:bodyDiv w:val="1"/>
      <w:marLeft w:val="0"/>
      <w:marRight w:val="0"/>
      <w:marTop w:val="0"/>
      <w:marBottom w:val="0"/>
      <w:divBdr>
        <w:top w:val="none" w:sz="0" w:space="0" w:color="auto"/>
        <w:left w:val="none" w:sz="0" w:space="0" w:color="auto"/>
        <w:bottom w:val="none" w:sz="0" w:space="0" w:color="auto"/>
        <w:right w:val="none" w:sz="0" w:space="0" w:color="auto"/>
      </w:divBdr>
      <w:divsChild>
        <w:div w:id="1420566094">
          <w:marLeft w:val="0"/>
          <w:marRight w:val="0"/>
          <w:marTop w:val="0"/>
          <w:marBottom w:val="0"/>
          <w:divBdr>
            <w:top w:val="none" w:sz="0" w:space="0" w:color="auto"/>
            <w:left w:val="none" w:sz="0" w:space="0" w:color="auto"/>
            <w:bottom w:val="none" w:sz="0" w:space="0" w:color="auto"/>
            <w:right w:val="none" w:sz="0" w:space="0" w:color="auto"/>
          </w:divBdr>
          <w:divsChild>
            <w:div w:id="953948921">
              <w:marLeft w:val="0"/>
              <w:marRight w:val="0"/>
              <w:marTop w:val="0"/>
              <w:marBottom w:val="0"/>
              <w:divBdr>
                <w:top w:val="none" w:sz="0" w:space="0" w:color="auto"/>
                <w:left w:val="none" w:sz="0" w:space="0" w:color="auto"/>
                <w:bottom w:val="none" w:sz="0" w:space="0" w:color="auto"/>
                <w:right w:val="none" w:sz="0" w:space="0" w:color="auto"/>
              </w:divBdr>
              <w:divsChild>
                <w:div w:id="683634657">
                  <w:marLeft w:val="0"/>
                  <w:marRight w:val="0"/>
                  <w:marTop w:val="0"/>
                  <w:marBottom w:val="0"/>
                  <w:divBdr>
                    <w:top w:val="none" w:sz="0" w:space="0" w:color="auto"/>
                    <w:left w:val="none" w:sz="0" w:space="0" w:color="auto"/>
                    <w:bottom w:val="none" w:sz="0" w:space="0" w:color="auto"/>
                    <w:right w:val="none" w:sz="0" w:space="0" w:color="auto"/>
                  </w:divBdr>
                  <w:divsChild>
                    <w:div w:id="57438640">
                      <w:marLeft w:val="0"/>
                      <w:marRight w:val="0"/>
                      <w:marTop w:val="0"/>
                      <w:marBottom w:val="0"/>
                      <w:divBdr>
                        <w:top w:val="none" w:sz="0" w:space="0" w:color="auto"/>
                        <w:left w:val="none" w:sz="0" w:space="0" w:color="auto"/>
                        <w:bottom w:val="none" w:sz="0" w:space="0" w:color="auto"/>
                        <w:right w:val="none" w:sz="0" w:space="0" w:color="auto"/>
                      </w:divBdr>
                      <w:divsChild>
                        <w:div w:id="15616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028231">
      <w:bodyDiv w:val="1"/>
      <w:marLeft w:val="0"/>
      <w:marRight w:val="0"/>
      <w:marTop w:val="0"/>
      <w:marBottom w:val="0"/>
      <w:divBdr>
        <w:top w:val="none" w:sz="0" w:space="0" w:color="auto"/>
        <w:left w:val="none" w:sz="0" w:space="0" w:color="auto"/>
        <w:bottom w:val="none" w:sz="0" w:space="0" w:color="auto"/>
        <w:right w:val="none" w:sz="0" w:space="0" w:color="auto"/>
      </w:divBdr>
      <w:divsChild>
        <w:div w:id="872808936">
          <w:marLeft w:val="0"/>
          <w:marRight w:val="0"/>
          <w:marTop w:val="0"/>
          <w:marBottom w:val="0"/>
          <w:divBdr>
            <w:top w:val="none" w:sz="0" w:space="0" w:color="auto"/>
            <w:left w:val="none" w:sz="0" w:space="0" w:color="auto"/>
            <w:bottom w:val="none" w:sz="0" w:space="0" w:color="auto"/>
            <w:right w:val="none" w:sz="0" w:space="0" w:color="auto"/>
          </w:divBdr>
          <w:divsChild>
            <w:div w:id="11632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61268">
      <w:bodyDiv w:val="1"/>
      <w:marLeft w:val="0"/>
      <w:marRight w:val="0"/>
      <w:marTop w:val="0"/>
      <w:marBottom w:val="0"/>
      <w:divBdr>
        <w:top w:val="none" w:sz="0" w:space="0" w:color="auto"/>
        <w:left w:val="none" w:sz="0" w:space="0" w:color="auto"/>
        <w:bottom w:val="none" w:sz="0" w:space="0" w:color="auto"/>
        <w:right w:val="none" w:sz="0" w:space="0" w:color="auto"/>
      </w:divBdr>
      <w:divsChild>
        <w:div w:id="1893075459">
          <w:marLeft w:val="0"/>
          <w:marRight w:val="0"/>
          <w:marTop w:val="0"/>
          <w:marBottom w:val="0"/>
          <w:divBdr>
            <w:top w:val="none" w:sz="0" w:space="0" w:color="auto"/>
            <w:left w:val="none" w:sz="0" w:space="0" w:color="auto"/>
            <w:bottom w:val="none" w:sz="0" w:space="0" w:color="auto"/>
            <w:right w:val="none" w:sz="0" w:space="0" w:color="auto"/>
          </w:divBdr>
          <w:divsChild>
            <w:div w:id="227153367">
              <w:marLeft w:val="0"/>
              <w:marRight w:val="0"/>
              <w:marTop w:val="0"/>
              <w:marBottom w:val="0"/>
              <w:divBdr>
                <w:top w:val="none" w:sz="0" w:space="0" w:color="auto"/>
                <w:left w:val="none" w:sz="0" w:space="0" w:color="auto"/>
                <w:bottom w:val="none" w:sz="0" w:space="0" w:color="auto"/>
                <w:right w:val="none" w:sz="0" w:space="0" w:color="auto"/>
              </w:divBdr>
              <w:divsChild>
                <w:div w:id="1950887512">
                  <w:marLeft w:val="0"/>
                  <w:marRight w:val="0"/>
                  <w:marTop w:val="0"/>
                  <w:marBottom w:val="0"/>
                  <w:divBdr>
                    <w:top w:val="none" w:sz="0" w:space="0" w:color="auto"/>
                    <w:left w:val="none" w:sz="0" w:space="0" w:color="auto"/>
                    <w:bottom w:val="none" w:sz="0" w:space="0" w:color="auto"/>
                    <w:right w:val="none" w:sz="0" w:space="0" w:color="auto"/>
                  </w:divBdr>
                  <w:divsChild>
                    <w:div w:id="67313122">
                      <w:marLeft w:val="0"/>
                      <w:marRight w:val="0"/>
                      <w:marTop w:val="0"/>
                      <w:marBottom w:val="0"/>
                      <w:divBdr>
                        <w:top w:val="none" w:sz="0" w:space="0" w:color="auto"/>
                        <w:left w:val="none" w:sz="0" w:space="0" w:color="auto"/>
                        <w:bottom w:val="none" w:sz="0" w:space="0" w:color="auto"/>
                        <w:right w:val="none" w:sz="0" w:space="0" w:color="auto"/>
                      </w:divBdr>
                      <w:divsChild>
                        <w:div w:id="17184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5597">
      <w:bodyDiv w:val="1"/>
      <w:marLeft w:val="0"/>
      <w:marRight w:val="0"/>
      <w:marTop w:val="0"/>
      <w:marBottom w:val="0"/>
      <w:divBdr>
        <w:top w:val="none" w:sz="0" w:space="0" w:color="auto"/>
        <w:left w:val="none" w:sz="0" w:space="0" w:color="auto"/>
        <w:bottom w:val="none" w:sz="0" w:space="0" w:color="auto"/>
        <w:right w:val="none" w:sz="0" w:space="0" w:color="auto"/>
      </w:divBdr>
      <w:divsChild>
        <w:div w:id="1489512832">
          <w:marLeft w:val="0"/>
          <w:marRight w:val="0"/>
          <w:marTop w:val="0"/>
          <w:marBottom w:val="0"/>
          <w:divBdr>
            <w:top w:val="none" w:sz="0" w:space="0" w:color="auto"/>
            <w:left w:val="none" w:sz="0" w:space="0" w:color="auto"/>
            <w:bottom w:val="none" w:sz="0" w:space="0" w:color="auto"/>
            <w:right w:val="none" w:sz="0" w:space="0" w:color="auto"/>
          </w:divBdr>
          <w:divsChild>
            <w:div w:id="1084255522">
              <w:marLeft w:val="0"/>
              <w:marRight w:val="0"/>
              <w:marTop w:val="0"/>
              <w:marBottom w:val="0"/>
              <w:divBdr>
                <w:top w:val="none" w:sz="0" w:space="0" w:color="auto"/>
                <w:left w:val="none" w:sz="0" w:space="0" w:color="auto"/>
                <w:bottom w:val="none" w:sz="0" w:space="0" w:color="auto"/>
                <w:right w:val="none" w:sz="0" w:space="0" w:color="auto"/>
              </w:divBdr>
              <w:divsChild>
                <w:div w:id="456997830">
                  <w:marLeft w:val="0"/>
                  <w:marRight w:val="0"/>
                  <w:marTop w:val="0"/>
                  <w:marBottom w:val="0"/>
                  <w:divBdr>
                    <w:top w:val="none" w:sz="0" w:space="0" w:color="auto"/>
                    <w:left w:val="none" w:sz="0" w:space="0" w:color="auto"/>
                    <w:bottom w:val="none" w:sz="0" w:space="0" w:color="auto"/>
                    <w:right w:val="none" w:sz="0" w:space="0" w:color="auto"/>
                  </w:divBdr>
                  <w:divsChild>
                    <w:div w:id="31421295">
                      <w:marLeft w:val="0"/>
                      <w:marRight w:val="0"/>
                      <w:marTop w:val="0"/>
                      <w:marBottom w:val="0"/>
                      <w:divBdr>
                        <w:top w:val="none" w:sz="0" w:space="0" w:color="auto"/>
                        <w:left w:val="none" w:sz="0" w:space="0" w:color="auto"/>
                        <w:bottom w:val="none" w:sz="0" w:space="0" w:color="auto"/>
                        <w:right w:val="none" w:sz="0" w:space="0" w:color="auto"/>
                      </w:divBdr>
                      <w:divsChild>
                        <w:div w:id="9672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350559">
      <w:bodyDiv w:val="1"/>
      <w:marLeft w:val="0"/>
      <w:marRight w:val="0"/>
      <w:marTop w:val="0"/>
      <w:marBottom w:val="0"/>
      <w:divBdr>
        <w:top w:val="none" w:sz="0" w:space="0" w:color="auto"/>
        <w:left w:val="none" w:sz="0" w:space="0" w:color="auto"/>
        <w:bottom w:val="none" w:sz="0" w:space="0" w:color="auto"/>
        <w:right w:val="none" w:sz="0" w:space="0" w:color="auto"/>
      </w:divBdr>
      <w:divsChild>
        <w:div w:id="1202092174">
          <w:marLeft w:val="0"/>
          <w:marRight w:val="0"/>
          <w:marTop w:val="0"/>
          <w:marBottom w:val="0"/>
          <w:divBdr>
            <w:top w:val="none" w:sz="0" w:space="0" w:color="auto"/>
            <w:left w:val="none" w:sz="0" w:space="0" w:color="auto"/>
            <w:bottom w:val="none" w:sz="0" w:space="0" w:color="auto"/>
            <w:right w:val="none" w:sz="0" w:space="0" w:color="auto"/>
          </w:divBdr>
          <w:divsChild>
            <w:div w:id="2081830821">
              <w:marLeft w:val="0"/>
              <w:marRight w:val="0"/>
              <w:marTop w:val="0"/>
              <w:marBottom w:val="0"/>
              <w:divBdr>
                <w:top w:val="none" w:sz="0" w:space="0" w:color="auto"/>
                <w:left w:val="none" w:sz="0" w:space="0" w:color="auto"/>
                <w:bottom w:val="none" w:sz="0" w:space="0" w:color="auto"/>
                <w:right w:val="none" w:sz="0" w:space="0" w:color="auto"/>
              </w:divBdr>
              <w:divsChild>
                <w:div w:id="114519301">
                  <w:marLeft w:val="0"/>
                  <w:marRight w:val="0"/>
                  <w:marTop w:val="0"/>
                  <w:marBottom w:val="0"/>
                  <w:divBdr>
                    <w:top w:val="none" w:sz="0" w:space="0" w:color="auto"/>
                    <w:left w:val="none" w:sz="0" w:space="0" w:color="auto"/>
                    <w:bottom w:val="none" w:sz="0" w:space="0" w:color="auto"/>
                    <w:right w:val="none" w:sz="0" w:space="0" w:color="auto"/>
                  </w:divBdr>
                  <w:divsChild>
                    <w:div w:id="1334915689">
                      <w:marLeft w:val="0"/>
                      <w:marRight w:val="0"/>
                      <w:marTop w:val="0"/>
                      <w:marBottom w:val="0"/>
                      <w:divBdr>
                        <w:top w:val="none" w:sz="0" w:space="0" w:color="auto"/>
                        <w:left w:val="none" w:sz="0" w:space="0" w:color="auto"/>
                        <w:bottom w:val="none" w:sz="0" w:space="0" w:color="auto"/>
                        <w:right w:val="none" w:sz="0" w:space="0" w:color="auto"/>
                      </w:divBdr>
                      <w:divsChild>
                        <w:div w:id="6336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276624">
      <w:bodyDiv w:val="1"/>
      <w:marLeft w:val="0"/>
      <w:marRight w:val="0"/>
      <w:marTop w:val="0"/>
      <w:marBottom w:val="0"/>
      <w:divBdr>
        <w:top w:val="none" w:sz="0" w:space="0" w:color="auto"/>
        <w:left w:val="none" w:sz="0" w:space="0" w:color="auto"/>
        <w:bottom w:val="none" w:sz="0" w:space="0" w:color="auto"/>
        <w:right w:val="none" w:sz="0" w:space="0" w:color="auto"/>
      </w:divBdr>
      <w:divsChild>
        <w:div w:id="464735291">
          <w:marLeft w:val="0"/>
          <w:marRight w:val="0"/>
          <w:marTop w:val="0"/>
          <w:marBottom w:val="0"/>
          <w:divBdr>
            <w:top w:val="none" w:sz="0" w:space="0" w:color="auto"/>
            <w:left w:val="none" w:sz="0" w:space="0" w:color="auto"/>
            <w:bottom w:val="none" w:sz="0" w:space="0" w:color="auto"/>
            <w:right w:val="none" w:sz="0" w:space="0" w:color="auto"/>
          </w:divBdr>
          <w:divsChild>
            <w:div w:id="1367562747">
              <w:marLeft w:val="0"/>
              <w:marRight w:val="0"/>
              <w:marTop w:val="0"/>
              <w:marBottom w:val="0"/>
              <w:divBdr>
                <w:top w:val="none" w:sz="0" w:space="0" w:color="auto"/>
                <w:left w:val="none" w:sz="0" w:space="0" w:color="auto"/>
                <w:bottom w:val="none" w:sz="0" w:space="0" w:color="auto"/>
                <w:right w:val="none" w:sz="0" w:space="0" w:color="auto"/>
              </w:divBdr>
              <w:divsChild>
                <w:div w:id="2632906">
                  <w:marLeft w:val="0"/>
                  <w:marRight w:val="0"/>
                  <w:marTop w:val="0"/>
                  <w:marBottom w:val="0"/>
                  <w:divBdr>
                    <w:top w:val="none" w:sz="0" w:space="0" w:color="auto"/>
                    <w:left w:val="none" w:sz="0" w:space="0" w:color="auto"/>
                    <w:bottom w:val="none" w:sz="0" w:space="0" w:color="auto"/>
                    <w:right w:val="none" w:sz="0" w:space="0" w:color="auto"/>
                  </w:divBdr>
                  <w:divsChild>
                    <w:div w:id="1534610774">
                      <w:marLeft w:val="0"/>
                      <w:marRight w:val="0"/>
                      <w:marTop w:val="0"/>
                      <w:marBottom w:val="0"/>
                      <w:divBdr>
                        <w:top w:val="none" w:sz="0" w:space="0" w:color="auto"/>
                        <w:left w:val="none" w:sz="0" w:space="0" w:color="auto"/>
                        <w:bottom w:val="none" w:sz="0" w:space="0" w:color="auto"/>
                        <w:right w:val="none" w:sz="0" w:space="0" w:color="auto"/>
                      </w:divBdr>
                      <w:divsChild>
                        <w:div w:id="19014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4873">
      <w:bodyDiv w:val="1"/>
      <w:marLeft w:val="0"/>
      <w:marRight w:val="0"/>
      <w:marTop w:val="0"/>
      <w:marBottom w:val="0"/>
      <w:divBdr>
        <w:top w:val="none" w:sz="0" w:space="0" w:color="auto"/>
        <w:left w:val="none" w:sz="0" w:space="0" w:color="auto"/>
        <w:bottom w:val="none" w:sz="0" w:space="0" w:color="auto"/>
        <w:right w:val="none" w:sz="0" w:space="0" w:color="auto"/>
      </w:divBdr>
      <w:divsChild>
        <w:div w:id="943852338">
          <w:marLeft w:val="0"/>
          <w:marRight w:val="0"/>
          <w:marTop w:val="0"/>
          <w:marBottom w:val="0"/>
          <w:divBdr>
            <w:top w:val="none" w:sz="0" w:space="0" w:color="auto"/>
            <w:left w:val="none" w:sz="0" w:space="0" w:color="auto"/>
            <w:bottom w:val="none" w:sz="0" w:space="0" w:color="auto"/>
            <w:right w:val="none" w:sz="0" w:space="0" w:color="auto"/>
          </w:divBdr>
          <w:divsChild>
            <w:div w:id="21127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6450">
      <w:bodyDiv w:val="1"/>
      <w:marLeft w:val="0"/>
      <w:marRight w:val="0"/>
      <w:marTop w:val="0"/>
      <w:marBottom w:val="0"/>
      <w:divBdr>
        <w:top w:val="none" w:sz="0" w:space="0" w:color="auto"/>
        <w:left w:val="none" w:sz="0" w:space="0" w:color="auto"/>
        <w:bottom w:val="none" w:sz="0" w:space="0" w:color="auto"/>
        <w:right w:val="none" w:sz="0" w:space="0" w:color="auto"/>
      </w:divBdr>
      <w:divsChild>
        <w:div w:id="683557056">
          <w:marLeft w:val="0"/>
          <w:marRight w:val="0"/>
          <w:marTop w:val="0"/>
          <w:marBottom w:val="0"/>
          <w:divBdr>
            <w:top w:val="none" w:sz="0" w:space="0" w:color="auto"/>
            <w:left w:val="none" w:sz="0" w:space="0" w:color="auto"/>
            <w:bottom w:val="none" w:sz="0" w:space="0" w:color="auto"/>
            <w:right w:val="none" w:sz="0" w:space="0" w:color="auto"/>
          </w:divBdr>
          <w:divsChild>
            <w:div w:id="1845244302">
              <w:marLeft w:val="0"/>
              <w:marRight w:val="0"/>
              <w:marTop w:val="0"/>
              <w:marBottom w:val="0"/>
              <w:divBdr>
                <w:top w:val="none" w:sz="0" w:space="0" w:color="auto"/>
                <w:left w:val="none" w:sz="0" w:space="0" w:color="auto"/>
                <w:bottom w:val="none" w:sz="0" w:space="0" w:color="auto"/>
                <w:right w:val="none" w:sz="0" w:space="0" w:color="auto"/>
              </w:divBdr>
              <w:divsChild>
                <w:div w:id="1808087867">
                  <w:marLeft w:val="0"/>
                  <w:marRight w:val="0"/>
                  <w:marTop w:val="0"/>
                  <w:marBottom w:val="0"/>
                  <w:divBdr>
                    <w:top w:val="none" w:sz="0" w:space="0" w:color="auto"/>
                    <w:left w:val="none" w:sz="0" w:space="0" w:color="auto"/>
                    <w:bottom w:val="none" w:sz="0" w:space="0" w:color="auto"/>
                    <w:right w:val="none" w:sz="0" w:space="0" w:color="auto"/>
                  </w:divBdr>
                  <w:divsChild>
                    <w:div w:id="707529942">
                      <w:marLeft w:val="0"/>
                      <w:marRight w:val="0"/>
                      <w:marTop w:val="0"/>
                      <w:marBottom w:val="0"/>
                      <w:divBdr>
                        <w:top w:val="none" w:sz="0" w:space="0" w:color="auto"/>
                        <w:left w:val="none" w:sz="0" w:space="0" w:color="auto"/>
                        <w:bottom w:val="none" w:sz="0" w:space="0" w:color="auto"/>
                        <w:right w:val="none" w:sz="0" w:space="0" w:color="auto"/>
                      </w:divBdr>
                      <w:divsChild>
                        <w:div w:id="1930963889">
                          <w:marLeft w:val="0"/>
                          <w:marRight w:val="0"/>
                          <w:marTop w:val="0"/>
                          <w:marBottom w:val="0"/>
                          <w:divBdr>
                            <w:top w:val="none" w:sz="0" w:space="0" w:color="auto"/>
                            <w:left w:val="none" w:sz="0" w:space="0" w:color="auto"/>
                            <w:bottom w:val="none" w:sz="0" w:space="0" w:color="auto"/>
                            <w:right w:val="none" w:sz="0" w:space="0" w:color="auto"/>
                          </w:divBdr>
                          <w:divsChild>
                            <w:div w:id="18304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64484">
      <w:bodyDiv w:val="1"/>
      <w:marLeft w:val="0"/>
      <w:marRight w:val="0"/>
      <w:marTop w:val="0"/>
      <w:marBottom w:val="0"/>
      <w:divBdr>
        <w:top w:val="none" w:sz="0" w:space="0" w:color="auto"/>
        <w:left w:val="none" w:sz="0" w:space="0" w:color="auto"/>
        <w:bottom w:val="none" w:sz="0" w:space="0" w:color="auto"/>
        <w:right w:val="none" w:sz="0" w:space="0" w:color="auto"/>
      </w:divBdr>
      <w:divsChild>
        <w:div w:id="770667802">
          <w:marLeft w:val="0"/>
          <w:marRight w:val="0"/>
          <w:marTop w:val="0"/>
          <w:marBottom w:val="0"/>
          <w:divBdr>
            <w:top w:val="none" w:sz="0" w:space="0" w:color="auto"/>
            <w:left w:val="none" w:sz="0" w:space="0" w:color="auto"/>
            <w:bottom w:val="none" w:sz="0" w:space="0" w:color="auto"/>
            <w:right w:val="none" w:sz="0" w:space="0" w:color="auto"/>
          </w:divBdr>
          <w:divsChild>
            <w:div w:id="1030060745">
              <w:marLeft w:val="0"/>
              <w:marRight w:val="0"/>
              <w:marTop w:val="0"/>
              <w:marBottom w:val="0"/>
              <w:divBdr>
                <w:top w:val="none" w:sz="0" w:space="0" w:color="auto"/>
                <w:left w:val="none" w:sz="0" w:space="0" w:color="auto"/>
                <w:bottom w:val="none" w:sz="0" w:space="0" w:color="auto"/>
                <w:right w:val="none" w:sz="0" w:space="0" w:color="auto"/>
              </w:divBdr>
              <w:divsChild>
                <w:div w:id="2035381661">
                  <w:marLeft w:val="0"/>
                  <w:marRight w:val="0"/>
                  <w:marTop w:val="0"/>
                  <w:marBottom w:val="0"/>
                  <w:divBdr>
                    <w:top w:val="none" w:sz="0" w:space="0" w:color="auto"/>
                    <w:left w:val="none" w:sz="0" w:space="0" w:color="auto"/>
                    <w:bottom w:val="none" w:sz="0" w:space="0" w:color="auto"/>
                    <w:right w:val="none" w:sz="0" w:space="0" w:color="auto"/>
                  </w:divBdr>
                  <w:divsChild>
                    <w:div w:id="156893344">
                      <w:marLeft w:val="0"/>
                      <w:marRight w:val="0"/>
                      <w:marTop w:val="0"/>
                      <w:marBottom w:val="0"/>
                      <w:divBdr>
                        <w:top w:val="none" w:sz="0" w:space="0" w:color="auto"/>
                        <w:left w:val="none" w:sz="0" w:space="0" w:color="auto"/>
                        <w:bottom w:val="none" w:sz="0" w:space="0" w:color="auto"/>
                        <w:right w:val="none" w:sz="0" w:space="0" w:color="auto"/>
                      </w:divBdr>
                      <w:divsChild>
                        <w:div w:id="9012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98486">
      <w:bodyDiv w:val="1"/>
      <w:marLeft w:val="0"/>
      <w:marRight w:val="0"/>
      <w:marTop w:val="0"/>
      <w:marBottom w:val="0"/>
      <w:divBdr>
        <w:top w:val="none" w:sz="0" w:space="0" w:color="auto"/>
        <w:left w:val="none" w:sz="0" w:space="0" w:color="auto"/>
        <w:bottom w:val="none" w:sz="0" w:space="0" w:color="auto"/>
        <w:right w:val="none" w:sz="0" w:space="0" w:color="auto"/>
      </w:divBdr>
      <w:divsChild>
        <w:div w:id="1555045575">
          <w:marLeft w:val="0"/>
          <w:marRight w:val="0"/>
          <w:marTop w:val="0"/>
          <w:marBottom w:val="0"/>
          <w:divBdr>
            <w:top w:val="none" w:sz="0" w:space="0" w:color="auto"/>
            <w:left w:val="none" w:sz="0" w:space="0" w:color="auto"/>
            <w:bottom w:val="none" w:sz="0" w:space="0" w:color="auto"/>
            <w:right w:val="none" w:sz="0" w:space="0" w:color="auto"/>
          </w:divBdr>
          <w:divsChild>
            <w:div w:id="499153594">
              <w:marLeft w:val="0"/>
              <w:marRight w:val="0"/>
              <w:marTop w:val="0"/>
              <w:marBottom w:val="0"/>
              <w:divBdr>
                <w:top w:val="none" w:sz="0" w:space="0" w:color="auto"/>
                <w:left w:val="none" w:sz="0" w:space="0" w:color="auto"/>
                <w:bottom w:val="none" w:sz="0" w:space="0" w:color="auto"/>
                <w:right w:val="none" w:sz="0" w:space="0" w:color="auto"/>
              </w:divBdr>
              <w:divsChild>
                <w:div w:id="574972489">
                  <w:marLeft w:val="0"/>
                  <w:marRight w:val="0"/>
                  <w:marTop w:val="0"/>
                  <w:marBottom w:val="0"/>
                  <w:divBdr>
                    <w:top w:val="none" w:sz="0" w:space="0" w:color="auto"/>
                    <w:left w:val="none" w:sz="0" w:space="0" w:color="auto"/>
                    <w:bottom w:val="none" w:sz="0" w:space="0" w:color="auto"/>
                    <w:right w:val="none" w:sz="0" w:space="0" w:color="auto"/>
                  </w:divBdr>
                  <w:divsChild>
                    <w:div w:id="7766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73907">
      <w:bodyDiv w:val="1"/>
      <w:marLeft w:val="0"/>
      <w:marRight w:val="0"/>
      <w:marTop w:val="0"/>
      <w:marBottom w:val="0"/>
      <w:divBdr>
        <w:top w:val="none" w:sz="0" w:space="0" w:color="auto"/>
        <w:left w:val="none" w:sz="0" w:space="0" w:color="auto"/>
        <w:bottom w:val="none" w:sz="0" w:space="0" w:color="auto"/>
        <w:right w:val="none" w:sz="0" w:space="0" w:color="auto"/>
      </w:divBdr>
      <w:divsChild>
        <w:div w:id="309407878">
          <w:marLeft w:val="0"/>
          <w:marRight w:val="0"/>
          <w:marTop w:val="0"/>
          <w:marBottom w:val="0"/>
          <w:divBdr>
            <w:top w:val="none" w:sz="0" w:space="0" w:color="auto"/>
            <w:left w:val="none" w:sz="0" w:space="0" w:color="auto"/>
            <w:bottom w:val="none" w:sz="0" w:space="0" w:color="auto"/>
            <w:right w:val="none" w:sz="0" w:space="0" w:color="auto"/>
          </w:divBdr>
          <w:divsChild>
            <w:div w:id="957415554">
              <w:marLeft w:val="0"/>
              <w:marRight w:val="0"/>
              <w:marTop w:val="0"/>
              <w:marBottom w:val="0"/>
              <w:divBdr>
                <w:top w:val="none" w:sz="0" w:space="0" w:color="auto"/>
                <w:left w:val="none" w:sz="0" w:space="0" w:color="auto"/>
                <w:bottom w:val="none" w:sz="0" w:space="0" w:color="auto"/>
                <w:right w:val="none" w:sz="0" w:space="0" w:color="auto"/>
              </w:divBdr>
              <w:divsChild>
                <w:div w:id="1624456001">
                  <w:marLeft w:val="0"/>
                  <w:marRight w:val="0"/>
                  <w:marTop w:val="0"/>
                  <w:marBottom w:val="0"/>
                  <w:divBdr>
                    <w:top w:val="none" w:sz="0" w:space="0" w:color="auto"/>
                    <w:left w:val="none" w:sz="0" w:space="0" w:color="auto"/>
                    <w:bottom w:val="none" w:sz="0" w:space="0" w:color="auto"/>
                    <w:right w:val="none" w:sz="0" w:space="0" w:color="auto"/>
                  </w:divBdr>
                  <w:divsChild>
                    <w:div w:id="1353647434">
                      <w:marLeft w:val="0"/>
                      <w:marRight w:val="0"/>
                      <w:marTop w:val="0"/>
                      <w:marBottom w:val="0"/>
                      <w:divBdr>
                        <w:top w:val="none" w:sz="0" w:space="0" w:color="auto"/>
                        <w:left w:val="none" w:sz="0" w:space="0" w:color="auto"/>
                        <w:bottom w:val="none" w:sz="0" w:space="0" w:color="auto"/>
                        <w:right w:val="none" w:sz="0" w:space="0" w:color="auto"/>
                      </w:divBdr>
                      <w:divsChild>
                        <w:div w:id="4403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84067">
      <w:bodyDiv w:val="1"/>
      <w:marLeft w:val="0"/>
      <w:marRight w:val="0"/>
      <w:marTop w:val="0"/>
      <w:marBottom w:val="0"/>
      <w:divBdr>
        <w:top w:val="none" w:sz="0" w:space="0" w:color="auto"/>
        <w:left w:val="none" w:sz="0" w:space="0" w:color="auto"/>
        <w:bottom w:val="none" w:sz="0" w:space="0" w:color="auto"/>
        <w:right w:val="none" w:sz="0" w:space="0" w:color="auto"/>
      </w:divBdr>
      <w:divsChild>
        <w:div w:id="1142768866">
          <w:marLeft w:val="0"/>
          <w:marRight w:val="0"/>
          <w:marTop w:val="0"/>
          <w:marBottom w:val="0"/>
          <w:divBdr>
            <w:top w:val="none" w:sz="0" w:space="0" w:color="auto"/>
            <w:left w:val="none" w:sz="0" w:space="0" w:color="auto"/>
            <w:bottom w:val="none" w:sz="0" w:space="0" w:color="auto"/>
            <w:right w:val="none" w:sz="0" w:space="0" w:color="auto"/>
          </w:divBdr>
          <w:divsChild>
            <w:div w:id="3644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3078">
      <w:bodyDiv w:val="1"/>
      <w:marLeft w:val="0"/>
      <w:marRight w:val="0"/>
      <w:marTop w:val="0"/>
      <w:marBottom w:val="0"/>
      <w:divBdr>
        <w:top w:val="none" w:sz="0" w:space="0" w:color="auto"/>
        <w:left w:val="none" w:sz="0" w:space="0" w:color="auto"/>
        <w:bottom w:val="none" w:sz="0" w:space="0" w:color="auto"/>
        <w:right w:val="none" w:sz="0" w:space="0" w:color="auto"/>
      </w:divBdr>
      <w:divsChild>
        <w:div w:id="28648858">
          <w:marLeft w:val="0"/>
          <w:marRight w:val="0"/>
          <w:marTop w:val="0"/>
          <w:marBottom w:val="0"/>
          <w:divBdr>
            <w:top w:val="none" w:sz="0" w:space="0" w:color="auto"/>
            <w:left w:val="none" w:sz="0" w:space="0" w:color="auto"/>
            <w:bottom w:val="none" w:sz="0" w:space="0" w:color="auto"/>
            <w:right w:val="none" w:sz="0" w:space="0" w:color="auto"/>
          </w:divBdr>
          <w:divsChild>
            <w:div w:id="1477454737">
              <w:marLeft w:val="0"/>
              <w:marRight w:val="0"/>
              <w:marTop w:val="0"/>
              <w:marBottom w:val="0"/>
              <w:divBdr>
                <w:top w:val="none" w:sz="0" w:space="0" w:color="auto"/>
                <w:left w:val="none" w:sz="0" w:space="0" w:color="auto"/>
                <w:bottom w:val="none" w:sz="0" w:space="0" w:color="auto"/>
                <w:right w:val="none" w:sz="0" w:space="0" w:color="auto"/>
              </w:divBdr>
              <w:divsChild>
                <w:div w:id="104155800">
                  <w:marLeft w:val="0"/>
                  <w:marRight w:val="0"/>
                  <w:marTop w:val="0"/>
                  <w:marBottom w:val="0"/>
                  <w:divBdr>
                    <w:top w:val="none" w:sz="0" w:space="0" w:color="auto"/>
                    <w:left w:val="none" w:sz="0" w:space="0" w:color="auto"/>
                    <w:bottom w:val="none" w:sz="0" w:space="0" w:color="auto"/>
                    <w:right w:val="none" w:sz="0" w:space="0" w:color="auto"/>
                  </w:divBdr>
                  <w:divsChild>
                    <w:div w:id="378867786">
                      <w:marLeft w:val="0"/>
                      <w:marRight w:val="0"/>
                      <w:marTop w:val="0"/>
                      <w:marBottom w:val="0"/>
                      <w:divBdr>
                        <w:top w:val="none" w:sz="0" w:space="0" w:color="auto"/>
                        <w:left w:val="none" w:sz="0" w:space="0" w:color="auto"/>
                        <w:bottom w:val="none" w:sz="0" w:space="0" w:color="auto"/>
                        <w:right w:val="none" w:sz="0" w:space="0" w:color="auto"/>
                      </w:divBdr>
                      <w:divsChild>
                        <w:div w:id="764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317878">
      <w:bodyDiv w:val="1"/>
      <w:marLeft w:val="0"/>
      <w:marRight w:val="0"/>
      <w:marTop w:val="0"/>
      <w:marBottom w:val="0"/>
      <w:divBdr>
        <w:top w:val="none" w:sz="0" w:space="0" w:color="auto"/>
        <w:left w:val="none" w:sz="0" w:space="0" w:color="auto"/>
        <w:bottom w:val="none" w:sz="0" w:space="0" w:color="auto"/>
        <w:right w:val="none" w:sz="0" w:space="0" w:color="auto"/>
      </w:divBdr>
      <w:divsChild>
        <w:div w:id="1989673187">
          <w:marLeft w:val="0"/>
          <w:marRight w:val="0"/>
          <w:marTop w:val="0"/>
          <w:marBottom w:val="0"/>
          <w:divBdr>
            <w:top w:val="none" w:sz="0" w:space="0" w:color="auto"/>
            <w:left w:val="none" w:sz="0" w:space="0" w:color="auto"/>
            <w:bottom w:val="none" w:sz="0" w:space="0" w:color="auto"/>
            <w:right w:val="none" w:sz="0" w:space="0" w:color="auto"/>
          </w:divBdr>
          <w:divsChild>
            <w:div w:id="1536503667">
              <w:marLeft w:val="0"/>
              <w:marRight w:val="0"/>
              <w:marTop w:val="0"/>
              <w:marBottom w:val="0"/>
              <w:divBdr>
                <w:top w:val="none" w:sz="0" w:space="0" w:color="auto"/>
                <w:left w:val="none" w:sz="0" w:space="0" w:color="auto"/>
                <w:bottom w:val="none" w:sz="0" w:space="0" w:color="auto"/>
                <w:right w:val="none" w:sz="0" w:space="0" w:color="auto"/>
              </w:divBdr>
              <w:divsChild>
                <w:div w:id="1653562720">
                  <w:marLeft w:val="0"/>
                  <w:marRight w:val="0"/>
                  <w:marTop w:val="0"/>
                  <w:marBottom w:val="0"/>
                  <w:divBdr>
                    <w:top w:val="none" w:sz="0" w:space="0" w:color="auto"/>
                    <w:left w:val="none" w:sz="0" w:space="0" w:color="auto"/>
                    <w:bottom w:val="none" w:sz="0" w:space="0" w:color="auto"/>
                    <w:right w:val="none" w:sz="0" w:space="0" w:color="auto"/>
                  </w:divBdr>
                  <w:divsChild>
                    <w:div w:id="1740788794">
                      <w:marLeft w:val="0"/>
                      <w:marRight w:val="0"/>
                      <w:marTop w:val="0"/>
                      <w:marBottom w:val="0"/>
                      <w:divBdr>
                        <w:top w:val="none" w:sz="0" w:space="0" w:color="auto"/>
                        <w:left w:val="none" w:sz="0" w:space="0" w:color="auto"/>
                        <w:bottom w:val="none" w:sz="0" w:space="0" w:color="auto"/>
                        <w:right w:val="none" w:sz="0" w:space="0" w:color="auto"/>
                      </w:divBdr>
                      <w:divsChild>
                        <w:div w:id="12823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5043">
      <w:bodyDiv w:val="1"/>
      <w:marLeft w:val="0"/>
      <w:marRight w:val="0"/>
      <w:marTop w:val="0"/>
      <w:marBottom w:val="0"/>
      <w:divBdr>
        <w:top w:val="none" w:sz="0" w:space="0" w:color="auto"/>
        <w:left w:val="none" w:sz="0" w:space="0" w:color="auto"/>
        <w:bottom w:val="none" w:sz="0" w:space="0" w:color="auto"/>
        <w:right w:val="none" w:sz="0" w:space="0" w:color="auto"/>
      </w:divBdr>
      <w:divsChild>
        <w:div w:id="1628976082">
          <w:marLeft w:val="0"/>
          <w:marRight w:val="0"/>
          <w:marTop w:val="0"/>
          <w:marBottom w:val="0"/>
          <w:divBdr>
            <w:top w:val="none" w:sz="0" w:space="0" w:color="auto"/>
            <w:left w:val="none" w:sz="0" w:space="0" w:color="auto"/>
            <w:bottom w:val="none" w:sz="0" w:space="0" w:color="auto"/>
            <w:right w:val="none" w:sz="0" w:space="0" w:color="auto"/>
          </w:divBdr>
          <w:divsChild>
            <w:div w:id="338241164">
              <w:marLeft w:val="0"/>
              <w:marRight w:val="0"/>
              <w:marTop w:val="0"/>
              <w:marBottom w:val="0"/>
              <w:divBdr>
                <w:top w:val="none" w:sz="0" w:space="0" w:color="auto"/>
                <w:left w:val="none" w:sz="0" w:space="0" w:color="auto"/>
                <w:bottom w:val="none" w:sz="0" w:space="0" w:color="auto"/>
                <w:right w:val="none" w:sz="0" w:space="0" w:color="auto"/>
              </w:divBdr>
              <w:divsChild>
                <w:div w:id="1479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91954">
      <w:bodyDiv w:val="1"/>
      <w:marLeft w:val="0"/>
      <w:marRight w:val="0"/>
      <w:marTop w:val="0"/>
      <w:marBottom w:val="0"/>
      <w:divBdr>
        <w:top w:val="none" w:sz="0" w:space="0" w:color="auto"/>
        <w:left w:val="none" w:sz="0" w:space="0" w:color="auto"/>
        <w:bottom w:val="none" w:sz="0" w:space="0" w:color="auto"/>
        <w:right w:val="none" w:sz="0" w:space="0" w:color="auto"/>
      </w:divBdr>
      <w:divsChild>
        <w:div w:id="1871528839">
          <w:marLeft w:val="0"/>
          <w:marRight w:val="0"/>
          <w:marTop w:val="0"/>
          <w:marBottom w:val="0"/>
          <w:divBdr>
            <w:top w:val="none" w:sz="0" w:space="0" w:color="auto"/>
            <w:left w:val="none" w:sz="0" w:space="0" w:color="auto"/>
            <w:bottom w:val="none" w:sz="0" w:space="0" w:color="auto"/>
            <w:right w:val="none" w:sz="0" w:space="0" w:color="auto"/>
          </w:divBdr>
          <w:divsChild>
            <w:div w:id="1043408017">
              <w:marLeft w:val="0"/>
              <w:marRight w:val="0"/>
              <w:marTop w:val="0"/>
              <w:marBottom w:val="0"/>
              <w:divBdr>
                <w:top w:val="none" w:sz="0" w:space="0" w:color="auto"/>
                <w:left w:val="none" w:sz="0" w:space="0" w:color="auto"/>
                <w:bottom w:val="none" w:sz="0" w:space="0" w:color="auto"/>
                <w:right w:val="none" w:sz="0" w:space="0" w:color="auto"/>
              </w:divBdr>
              <w:divsChild>
                <w:div w:id="1810241055">
                  <w:marLeft w:val="0"/>
                  <w:marRight w:val="0"/>
                  <w:marTop w:val="0"/>
                  <w:marBottom w:val="0"/>
                  <w:divBdr>
                    <w:top w:val="none" w:sz="0" w:space="0" w:color="auto"/>
                    <w:left w:val="none" w:sz="0" w:space="0" w:color="auto"/>
                    <w:bottom w:val="none" w:sz="0" w:space="0" w:color="auto"/>
                    <w:right w:val="none" w:sz="0" w:space="0" w:color="auto"/>
                  </w:divBdr>
                  <w:divsChild>
                    <w:div w:id="1867986523">
                      <w:marLeft w:val="0"/>
                      <w:marRight w:val="0"/>
                      <w:marTop w:val="0"/>
                      <w:marBottom w:val="0"/>
                      <w:divBdr>
                        <w:top w:val="none" w:sz="0" w:space="0" w:color="auto"/>
                        <w:left w:val="none" w:sz="0" w:space="0" w:color="auto"/>
                        <w:bottom w:val="none" w:sz="0" w:space="0" w:color="auto"/>
                        <w:right w:val="none" w:sz="0" w:space="0" w:color="auto"/>
                      </w:divBdr>
                      <w:divsChild>
                        <w:div w:id="16818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2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8356">
          <w:marLeft w:val="0"/>
          <w:marRight w:val="0"/>
          <w:marTop w:val="0"/>
          <w:marBottom w:val="0"/>
          <w:divBdr>
            <w:top w:val="none" w:sz="0" w:space="0" w:color="auto"/>
            <w:left w:val="none" w:sz="0" w:space="0" w:color="auto"/>
            <w:bottom w:val="none" w:sz="0" w:space="0" w:color="auto"/>
            <w:right w:val="none" w:sz="0" w:space="0" w:color="auto"/>
          </w:divBdr>
          <w:divsChild>
            <w:div w:id="1581527241">
              <w:marLeft w:val="0"/>
              <w:marRight w:val="0"/>
              <w:marTop w:val="0"/>
              <w:marBottom w:val="0"/>
              <w:divBdr>
                <w:top w:val="none" w:sz="0" w:space="0" w:color="auto"/>
                <w:left w:val="none" w:sz="0" w:space="0" w:color="auto"/>
                <w:bottom w:val="none" w:sz="0" w:space="0" w:color="auto"/>
                <w:right w:val="none" w:sz="0" w:space="0" w:color="auto"/>
              </w:divBdr>
              <w:divsChild>
                <w:div w:id="767578854">
                  <w:marLeft w:val="0"/>
                  <w:marRight w:val="0"/>
                  <w:marTop w:val="0"/>
                  <w:marBottom w:val="0"/>
                  <w:divBdr>
                    <w:top w:val="none" w:sz="0" w:space="0" w:color="auto"/>
                    <w:left w:val="none" w:sz="0" w:space="0" w:color="auto"/>
                    <w:bottom w:val="none" w:sz="0" w:space="0" w:color="auto"/>
                    <w:right w:val="none" w:sz="0" w:space="0" w:color="auto"/>
                  </w:divBdr>
                  <w:divsChild>
                    <w:div w:id="782386485">
                      <w:marLeft w:val="0"/>
                      <w:marRight w:val="0"/>
                      <w:marTop w:val="0"/>
                      <w:marBottom w:val="0"/>
                      <w:divBdr>
                        <w:top w:val="none" w:sz="0" w:space="0" w:color="auto"/>
                        <w:left w:val="none" w:sz="0" w:space="0" w:color="auto"/>
                        <w:bottom w:val="none" w:sz="0" w:space="0" w:color="auto"/>
                        <w:right w:val="none" w:sz="0" w:space="0" w:color="auto"/>
                      </w:divBdr>
                      <w:divsChild>
                        <w:div w:id="1946037929">
                          <w:marLeft w:val="0"/>
                          <w:marRight w:val="0"/>
                          <w:marTop w:val="0"/>
                          <w:marBottom w:val="0"/>
                          <w:divBdr>
                            <w:top w:val="none" w:sz="0" w:space="0" w:color="auto"/>
                            <w:left w:val="none" w:sz="0" w:space="0" w:color="auto"/>
                            <w:bottom w:val="none" w:sz="0" w:space="0" w:color="auto"/>
                            <w:right w:val="none" w:sz="0" w:space="0" w:color="auto"/>
                          </w:divBdr>
                          <w:divsChild>
                            <w:div w:id="1192184697">
                              <w:marLeft w:val="0"/>
                              <w:marRight w:val="0"/>
                              <w:marTop w:val="0"/>
                              <w:marBottom w:val="0"/>
                              <w:divBdr>
                                <w:top w:val="none" w:sz="0" w:space="0" w:color="auto"/>
                                <w:left w:val="none" w:sz="0" w:space="0" w:color="auto"/>
                                <w:bottom w:val="none" w:sz="0" w:space="0" w:color="auto"/>
                                <w:right w:val="none" w:sz="0" w:space="0" w:color="auto"/>
                              </w:divBdr>
                              <w:divsChild>
                                <w:div w:id="4296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032248">
      <w:bodyDiv w:val="1"/>
      <w:marLeft w:val="0"/>
      <w:marRight w:val="0"/>
      <w:marTop w:val="0"/>
      <w:marBottom w:val="0"/>
      <w:divBdr>
        <w:top w:val="none" w:sz="0" w:space="0" w:color="auto"/>
        <w:left w:val="none" w:sz="0" w:space="0" w:color="auto"/>
        <w:bottom w:val="none" w:sz="0" w:space="0" w:color="auto"/>
        <w:right w:val="none" w:sz="0" w:space="0" w:color="auto"/>
      </w:divBdr>
      <w:divsChild>
        <w:div w:id="1479299025">
          <w:marLeft w:val="0"/>
          <w:marRight w:val="0"/>
          <w:marTop w:val="0"/>
          <w:marBottom w:val="0"/>
          <w:divBdr>
            <w:top w:val="none" w:sz="0" w:space="0" w:color="auto"/>
            <w:left w:val="none" w:sz="0" w:space="0" w:color="auto"/>
            <w:bottom w:val="none" w:sz="0" w:space="0" w:color="auto"/>
            <w:right w:val="none" w:sz="0" w:space="0" w:color="auto"/>
          </w:divBdr>
          <w:divsChild>
            <w:div w:id="1983583699">
              <w:marLeft w:val="0"/>
              <w:marRight w:val="0"/>
              <w:marTop w:val="0"/>
              <w:marBottom w:val="0"/>
              <w:divBdr>
                <w:top w:val="none" w:sz="0" w:space="0" w:color="auto"/>
                <w:left w:val="none" w:sz="0" w:space="0" w:color="auto"/>
                <w:bottom w:val="none" w:sz="0" w:space="0" w:color="auto"/>
                <w:right w:val="none" w:sz="0" w:space="0" w:color="auto"/>
              </w:divBdr>
              <w:divsChild>
                <w:div w:id="1835804988">
                  <w:marLeft w:val="0"/>
                  <w:marRight w:val="0"/>
                  <w:marTop w:val="0"/>
                  <w:marBottom w:val="0"/>
                  <w:divBdr>
                    <w:top w:val="none" w:sz="0" w:space="0" w:color="auto"/>
                    <w:left w:val="none" w:sz="0" w:space="0" w:color="auto"/>
                    <w:bottom w:val="none" w:sz="0" w:space="0" w:color="auto"/>
                    <w:right w:val="none" w:sz="0" w:space="0" w:color="auto"/>
                  </w:divBdr>
                  <w:divsChild>
                    <w:div w:id="1172799203">
                      <w:marLeft w:val="0"/>
                      <w:marRight w:val="0"/>
                      <w:marTop w:val="0"/>
                      <w:marBottom w:val="0"/>
                      <w:divBdr>
                        <w:top w:val="none" w:sz="0" w:space="0" w:color="auto"/>
                        <w:left w:val="none" w:sz="0" w:space="0" w:color="auto"/>
                        <w:bottom w:val="none" w:sz="0" w:space="0" w:color="auto"/>
                        <w:right w:val="none" w:sz="0" w:space="0" w:color="auto"/>
                      </w:divBdr>
                      <w:divsChild>
                        <w:div w:id="1206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46358">
      <w:bodyDiv w:val="1"/>
      <w:marLeft w:val="0"/>
      <w:marRight w:val="0"/>
      <w:marTop w:val="0"/>
      <w:marBottom w:val="0"/>
      <w:divBdr>
        <w:top w:val="none" w:sz="0" w:space="0" w:color="auto"/>
        <w:left w:val="none" w:sz="0" w:space="0" w:color="auto"/>
        <w:bottom w:val="none" w:sz="0" w:space="0" w:color="auto"/>
        <w:right w:val="none" w:sz="0" w:space="0" w:color="auto"/>
      </w:divBdr>
      <w:divsChild>
        <w:div w:id="1069578166">
          <w:marLeft w:val="0"/>
          <w:marRight w:val="0"/>
          <w:marTop w:val="0"/>
          <w:marBottom w:val="0"/>
          <w:divBdr>
            <w:top w:val="none" w:sz="0" w:space="0" w:color="auto"/>
            <w:left w:val="none" w:sz="0" w:space="0" w:color="auto"/>
            <w:bottom w:val="none" w:sz="0" w:space="0" w:color="auto"/>
            <w:right w:val="none" w:sz="0" w:space="0" w:color="auto"/>
          </w:divBdr>
          <w:divsChild>
            <w:div w:id="2086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6884">
      <w:bodyDiv w:val="1"/>
      <w:marLeft w:val="0"/>
      <w:marRight w:val="0"/>
      <w:marTop w:val="0"/>
      <w:marBottom w:val="0"/>
      <w:divBdr>
        <w:top w:val="none" w:sz="0" w:space="0" w:color="auto"/>
        <w:left w:val="none" w:sz="0" w:space="0" w:color="auto"/>
        <w:bottom w:val="none" w:sz="0" w:space="0" w:color="auto"/>
        <w:right w:val="none" w:sz="0" w:space="0" w:color="auto"/>
      </w:divBdr>
      <w:divsChild>
        <w:div w:id="348794747">
          <w:marLeft w:val="0"/>
          <w:marRight w:val="0"/>
          <w:marTop w:val="0"/>
          <w:marBottom w:val="0"/>
          <w:divBdr>
            <w:top w:val="none" w:sz="0" w:space="0" w:color="auto"/>
            <w:left w:val="none" w:sz="0" w:space="0" w:color="auto"/>
            <w:bottom w:val="none" w:sz="0" w:space="0" w:color="auto"/>
            <w:right w:val="none" w:sz="0" w:space="0" w:color="auto"/>
          </w:divBdr>
          <w:divsChild>
            <w:div w:id="1587377798">
              <w:marLeft w:val="0"/>
              <w:marRight w:val="0"/>
              <w:marTop w:val="0"/>
              <w:marBottom w:val="0"/>
              <w:divBdr>
                <w:top w:val="none" w:sz="0" w:space="0" w:color="auto"/>
                <w:left w:val="none" w:sz="0" w:space="0" w:color="auto"/>
                <w:bottom w:val="none" w:sz="0" w:space="0" w:color="auto"/>
                <w:right w:val="none" w:sz="0" w:space="0" w:color="auto"/>
              </w:divBdr>
              <w:divsChild>
                <w:div w:id="1824613772">
                  <w:marLeft w:val="0"/>
                  <w:marRight w:val="0"/>
                  <w:marTop w:val="0"/>
                  <w:marBottom w:val="0"/>
                  <w:divBdr>
                    <w:top w:val="none" w:sz="0" w:space="0" w:color="auto"/>
                    <w:left w:val="none" w:sz="0" w:space="0" w:color="auto"/>
                    <w:bottom w:val="none" w:sz="0" w:space="0" w:color="auto"/>
                    <w:right w:val="none" w:sz="0" w:space="0" w:color="auto"/>
                  </w:divBdr>
                  <w:divsChild>
                    <w:div w:id="178475206">
                      <w:marLeft w:val="0"/>
                      <w:marRight w:val="0"/>
                      <w:marTop w:val="0"/>
                      <w:marBottom w:val="0"/>
                      <w:divBdr>
                        <w:top w:val="none" w:sz="0" w:space="0" w:color="auto"/>
                        <w:left w:val="none" w:sz="0" w:space="0" w:color="auto"/>
                        <w:bottom w:val="none" w:sz="0" w:space="0" w:color="auto"/>
                        <w:right w:val="none" w:sz="0" w:space="0" w:color="auto"/>
                      </w:divBdr>
                      <w:divsChild>
                        <w:div w:id="17996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83372">
      <w:bodyDiv w:val="1"/>
      <w:marLeft w:val="0"/>
      <w:marRight w:val="0"/>
      <w:marTop w:val="0"/>
      <w:marBottom w:val="0"/>
      <w:divBdr>
        <w:top w:val="none" w:sz="0" w:space="0" w:color="auto"/>
        <w:left w:val="none" w:sz="0" w:space="0" w:color="auto"/>
        <w:bottom w:val="none" w:sz="0" w:space="0" w:color="auto"/>
        <w:right w:val="none" w:sz="0" w:space="0" w:color="auto"/>
      </w:divBdr>
      <w:divsChild>
        <w:div w:id="1950236627">
          <w:marLeft w:val="0"/>
          <w:marRight w:val="0"/>
          <w:marTop w:val="0"/>
          <w:marBottom w:val="0"/>
          <w:divBdr>
            <w:top w:val="none" w:sz="0" w:space="0" w:color="auto"/>
            <w:left w:val="none" w:sz="0" w:space="0" w:color="auto"/>
            <w:bottom w:val="none" w:sz="0" w:space="0" w:color="auto"/>
            <w:right w:val="none" w:sz="0" w:space="0" w:color="auto"/>
          </w:divBdr>
          <w:divsChild>
            <w:div w:id="2117167638">
              <w:marLeft w:val="0"/>
              <w:marRight w:val="0"/>
              <w:marTop w:val="0"/>
              <w:marBottom w:val="0"/>
              <w:divBdr>
                <w:top w:val="none" w:sz="0" w:space="0" w:color="auto"/>
                <w:left w:val="none" w:sz="0" w:space="0" w:color="auto"/>
                <w:bottom w:val="none" w:sz="0" w:space="0" w:color="auto"/>
                <w:right w:val="none" w:sz="0" w:space="0" w:color="auto"/>
              </w:divBdr>
              <w:divsChild>
                <w:div w:id="1245989132">
                  <w:marLeft w:val="0"/>
                  <w:marRight w:val="0"/>
                  <w:marTop w:val="0"/>
                  <w:marBottom w:val="0"/>
                  <w:divBdr>
                    <w:top w:val="none" w:sz="0" w:space="0" w:color="auto"/>
                    <w:left w:val="none" w:sz="0" w:space="0" w:color="auto"/>
                    <w:bottom w:val="none" w:sz="0" w:space="0" w:color="auto"/>
                    <w:right w:val="none" w:sz="0" w:space="0" w:color="auto"/>
                  </w:divBdr>
                  <w:divsChild>
                    <w:div w:id="1429959476">
                      <w:marLeft w:val="0"/>
                      <w:marRight w:val="0"/>
                      <w:marTop w:val="0"/>
                      <w:marBottom w:val="0"/>
                      <w:divBdr>
                        <w:top w:val="none" w:sz="0" w:space="0" w:color="auto"/>
                        <w:left w:val="none" w:sz="0" w:space="0" w:color="auto"/>
                        <w:bottom w:val="none" w:sz="0" w:space="0" w:color="auto"/>
                        <w:right w:val="none" w:sz="0" w:space="0" w:color="auto"/>
                      </w:divBdr>
                      <w:divsChild>
                        <w:div w:id="4632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02732">
      <w:bodyDiv w:val="1"/>
      <w:marLeft w:val="0"/>
      <w:marRight w:val="0"/>
      <w:marTop w:val="0"/>
      <w:marBottom w:val="0"/>
      <w:divBdr>
        <w:top w:val="none" w:sz="0" w:space="0" w:color="auto"/>
        <w:left w:val="none" w:sz="0" w:space="0" w:color="auto"/>
        <w:bottom w:val="none" w:sz="0" w:space="0" w:color="auto"/>
        <w:right w:val="none" w:sz="0" w:space="0" w:color="auto"/>
      </w:divBdr>
      <w:divsChild>
        <w:div w:id="1389451628">
          <w:marLeft w:val="0"/>
          <w:marRight w:val="0"/>
          <w:marTop w:val="0"/>
          <w:marBottom w:val="0"/>
          <w:divBdr>
            <w:top w:val="none" w:sz="0" w:space="0" w:color="auto"/>
            <w:left w:val="none" w:sz="0" w:space="0" w:color="auto"/>
            <w:bottom w:val="none" w:sz="0" w:space="0" w:color="auto"/>
            <w:right w:val="none" w:sz="0" w:space="0" w:color="auto"/>
          </w:divBdr>
          <w:divsChild>
            <w:div w:id="1161044142">
              <w:marLeft w:val="0"/>
              <w:marRight w:val="0"/>
              <w:marTop w:val="0"/>
              <w:marBottom w:val="0"/>
              <w:divBdr>
                <w:top w:val="none" w:sz="0" w:space="0" w:color="auto"/>
                <w:left w:val="none" w:sz="0" w:space="0" w:color="auto"/>
                <w:bottom w:val="none" w:sz="0" w:space="0" w:color="auto"/>
                <w:right w:val="none" w:sz="0" w:space="0" w:color="auto"/>
              </w:divBdr>
              <w:divsChild>
                <w:div w:id="1604721581">
                  <w:marLeft w:val="0"/>
                  <w:marRight w:val="0"/>
                  <w:marTop w:val="0"/>
                  <w:marBottom w:val="0"/>
                  <w:divBdr>
                    <w:top w:val="none" w:sz="0" w:space="0" w:color="auto"/>
                    <w:left w:val="none" w:sz="0" w:space="0" w:color="auto"/>
                    <w:bottom w:val="none" w:sz="0" w:space="0" w:color="auto"/>
                    <w:right w:val="none" w:sz="0" w:space="0" w:color="auto"/>
                  </w:divBdr>
                  <w:divsChild>
                    <w:div w:id="132606772">
                      <w:marLeft w:val="0"/>
                      <w:marRight w:val="0"/>
                      <w:marTop w:val="0"/>
                      <w:marBottom w:val="0"/>
                      <w:divBdr>
                        <w:top w:val="none" w:sz="0" w:space="0" w:color="auto"/>
                        <w:left w:val="none" w:sz="0" w:space="0" w:color="auto"/>
                        <w:bottom w:val="none" w:sz="0" w:space="0" w:color="auto"/>
                        <w:right w:val="none" w:sz="0" w:space="0" w:color="auto"/>
                      </w:divBdr>
                      <w:divsChild>
                        <w:div w:id="10788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50654">
      <w:bodyDiv w:val="1"/>
      <w:marLeft w:val="0"/>
      <w:marRight w:val="0"/>
      <w:marTop w:val="0"/>
      <w:marBottom w:val="0"/>
      <w:divBdr>
        <w:top w:val="none" w:sz="0" w:space="0" w:color="auto"/>
        <w:left w:val="none" w:sz="0" w:space="0" w:color="auto"/>
        <w:bottom w:val="none" w:sz="0" w:space="0" w:color="auto"/>
        <w:right w:val="none" w:sz="0" w:space="0" w:color="auto"/>
      </w:divBdr>
      <w:divsChild>
        <w:div w:id="1071611780">
          <w:marLeft w:val="0"/>
          <w:marRight w:val="0"/>
          <w:marTop w:val="0"/>
          <w:marBottom w:val="0"/>
          <w:divBdr>
            <w:top w:val="none" w:sz="0" w:space="0" w:color="auto"/>
            <w:left w:val="none" w:sz="0" w:space="0" w:color="auto"/>
            <w:bottom w:val="none" w:sz="0" w:space="0" w:color="auto"/>
            <w:right w:val="none" w:sz="0" w:space="0" w:color="auto"/>
          </w:divBdr>
          <w:divsChild>
            <w:div w:id="890920681">
              <w:marLeft w:val="0"/>
              <w:marRight w:val="0"/>
              <w:marTop w:val="0"/>
              <w:marBottom w:val="0"/>
              <w:divBdr>
                <w:top w:val="none" w:sz="0" w:space="0" w:color="auto"/>
                <w:left w:val="none" w:sz="0" w:space="0" w:color="auto"/>
                <w:bottom w:val="none" w:sz="0" w:space="0" w:color="auto"/>
                <w:right w:val="none" w:sz="0" w:space="0" w:color="auto"/>
              </w:divBdr>
              <w:divsChild>
                <w:div w:id="311642822">
                  <w:marLeft w:val="0"/>
                  <w:marRight w:val="0"/>
                  <w:marTop w:val="0"/>
                  <w:marBottom w:val="0"/>
                  <w:divBdr>
                    <w:top w:val="none" w:sz="0" w:space="0" w:color="auto"/>
                    <w:left w:val="none" w:sz="0" w:space="0" w:color="auto"/>
                    <w:bottom w:val="none" w:sz="0" w:space="0" w:color="auto"/>
                    <w:right w:val="none" w:sz="0" w:space="0" w:color="auto"/>
                  </w:divBdr>
                  <w:divsChild>
                    <w:div w:id="434716463">
                      <w:marLeft w:val="0"/>
                      <w:marRight w:val="0"/>
                      <w:marTop w:val="0"/>
                      <w:marBottom w:val="0"/>
                      <w:divBdr>
                        <w:top w:val="none" w:sz="0" w:space="0" w:color="auto"/>
                        <w:left w:val="none" w:sz="0" w:space="0" w:color="auto"/>
                        <w:bottom w:val="none" w:sz="0" w:space="0" w:color="auto"/>
                        <w:right w:val="none" w:sz="0" w:space="0" w:color="auto"/>
                      </w:divBdr>
                      <w:divsChild>
                        <w:div w:id="12895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119081">
      <w:bodyDiv w:val="1"/>
      <w:marLeft w:val="0"/>
      <w:marRight w:val="0"/>
      <w:marTop w:val="0"/>
      <w:marBottom w:val="0"/>
      <w:divBdr>
        <w:top w:val="none" w:sz="0" w:space="0" w:color="auto"/>
        <w:left w:val="none" w:sz="0" w:space="0" w:color="auto"/>
        <w:bottom w:val="none" w:sz="0" w:space="0" w:color="auto"/>
        <w:right w:val="none" w:sz="0" w:space="0" w:color="auto"/>
      </w:divBdr>
      <w:divsChild>
        <w:div w:id="734009667">
          <w:marLeft w:val="0"/>
          <w:marRight w:val="0"/>
          <w:marTop w:val="0"/>
          <w:marBottom w:val="0"/>
          <w:divBdr>
            <w:top w:val="none" w:sz="0" w:space="0" w:color="auto"/>
            <w:left w:val="none" w:sz="0" w:space="0" w:color="auto"/>
            <w:bottom w:val="none" w:sz="0" w:space="0" w:color="auto"/>
            <w:right w:val="none" w:sz="0" w:space="0" w:color="auto"/>
          </w:divBdr>
        </w:div>
      </w:divsChild>
    </w:div>
    <w:div w:id="481964079">
      <w:bodyDiv w:val="1"/>
      <w:marLeft w:val="0"/>
      <w:marRight w:val="0"/>
      <w:marTop w:val="0"/>
      <w:marBottom w:val="0"/>
      <w:divBdr>
        <w:top w:val="none" w:sz="0" w:space="0" w:color="auto"/>
        <w:left w:val="none" w:sz="0" w:space="0" w:color="auto"/>
        <w:bottom w:val="none" w:sz="0" w:space="0" w:color="auto"/>
        <w:right w:val="none" w:sz="0" w:space="0" w:color="auto"/>
      </w:divBdr>
      <w:divsChild>
        <w:div w:id="1425146978">
          <w:marLeft w:val="0"/>
          <w:marRight w:val="0"/>
          <w:marTop w:val="0"/>
          <w:marBottom w:val="0"/>
          <w:divBdr>
            <w:top w:val="none" w:sz="0" w:space="0" w:color="auto"/>
            <w:left w:val="none" w:sz="0" w:space="0" w:color="auto"/>
            <w:bottom w:val="none" w:sz="0" w:space="0" w:color="auto"/>
            <w:right w:val="none" w:sz="0" w:space="0" w:color="auto"/>
          </w:divBdr>
          <w:divsChild>
            <w:div w:id="861894670">
              <w:marLeft w:val="0"/>
              <w:marRight w:val="0"/>
              <w:marTop w:val="0"/>
              <w:marBottom w:val="0"/>
              <w:divBdr>
                <w:top w:val="none" w:sz="0" w:space="0" w:color="auto"/>
                <w:left w:val="none" w:sz="0" w:space="0" w:color="auto"/>
                <w:bottom w:val="none" w:sz="0" w:space="0" w:color="auto"/>
                <w:right w:val="none" w:sz="0" w:space="0" w:color="auto"/>
              </w:divBdr>
              <w:divsChild>
                <w:div w:id="1865054278">
                  <w:marLeft w:val="0"/>
                  <w:marRight w:val="0"/>
                  <w:marTop w:val="0"/>
                  <w:marBottom w:val="0"/>
                  <w:divBdr>
                    <w:top w:val="none" w:sz="0" w:space="0" w:color="auto"/>
                    <w:left w:val="none" w:sz="0" w:space="0" w:color="auto"/>
                    <w:bottom w:val="none" w:sz="0" w:space="0" w:color="auto"/>
                    <w:right w:val="none" w:sz="0" w:space="0" w:color="auto"/>
                  </w:divBdr>
                  <w:divsChild>
                    <w:div w:id="530656305">
                      <w:marLeft w:val="0"/>
                      <w:marRight w:val="0"/>
                      <w:marTop w:val="0"/>
                      <w:marBottom w:val="0"/>
                      <w:divBdr>
                        <w:top w:val="none" w:sz="0" w:space="0" w:color="auto"/>
                        <w:left w:val="none" w:sz="0" w:space="0" w:color="auto"/>
                        <w:bottom w:val="none" w:sz="0" w:space="0" w:color="auto"/>
                        <w:right w:val="none" w:sz="0" w:space="0" w:color="auto"/>
                      </w:divBdr>
                      <w:divsChild>
                        <w:div w:id="17095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27127">
      <w:bodyDiv w:val="1"/>
      <w:marLeft w:val="0"/>
      <w:marRight w:val="0"/>
      <w:marTop w:val="0"/>
      <w:marBottom w:val="0"/>
      <w:divBdr>
        <w:top w:val="none" w:sz="0" w:space="0" w:color="auto"/>
        <w:left w:val="none" w:sz="0" w:space="0" w:color="auto"/>
        <w:bottom w:val="none" w:sz="0" w:space="0" w:color="auto"/>
        <w:right w:val="none" w:sz="0" w:space="0" w:color="auto"/>
      </w:divBdr>
      <w:divsChild>
        <w:div w:id="840510107">
          <w:marLeft w:val="0"/>
          <w:marRight w:val="0"/>
          <w:marTop w:val="0"/>
          <w:marBottom w:val="0"/>
          <w:divBdr>
            <w:top w:val="none" w:sz="0" w:space="0" w:color="auto"/>
            <w:left w:val="none" w:sz="0" w:space="0" w:color="auto"/>
            <w:bottom w:val="none" w:sz="0" w:space="0" w:color="auto"/>
            <w:right w:val="none" w:sz="0" w:space="0" w:color="auto"/>
          </w:divBdr>
        </w:div>
      </w:divsChild>
    </w:div>
    <w:div w:id="484473393">
      <w:bodyDiv w:val="1"/>
      <w:marLeft w:val="0"/>
      <w:marRight w:val="0"/>
      <w:marTop w:val="0"/>
      <w:marBottom w:val="0"/>
      <w:divBdr>
        <w:top w:val="none" w:sz="0" w:space="0" w:color="auto"/>
        <w:left w:val="none" w:sz="0" w:space="0" w:color="auto"/>
        <w:bottom w:val="none" w:sz="0" w:space="0" w:color="auto"/>
        <w:right w:val="none" w:sz="0" w:space="0" w:color="auto"/>
      </w:divBdr>
      <w:divsChild>
        <w:div w:id="109278504">
          <w:marLeft w:val="0"/>
          <w:marRight w:val="0"/>
          <w:marTop w:val="0"/>
          <w:marBottom w:val="0"/>
          <w:divBdr>
            <w:top w:val="none" w:sz="0" w:space="0" w:color="auto"/>
            <w:left w:val="none" w:sz="0" w:space="0" w:color="auto"/>
            <w:bottom w:val="none" w:sz="0" w:space="0" w:color="auto"/>
            <w:right w:val="none" w:sz="0" w:space="0" w:color="auto"/>
          </w:divBdr>
          <w:divsChild>
            <w:div w:id="636643402">
              <w:marLeft w:val="0"/>
              <w:marRight w:val="0"/>
              <w:marTop w:val="0"/>
              <w:marBottom w:val="0"/>
              <w:divBdr>
                <w:top w:val="none" w:sz="0" w:space="0" w:color="auto"/>
                <w:left w:val="none" w:sz="0" w:space="0" w:color="auto"/>
                <w:bottom w:val="none" w:sz="0" w:space="0" w:color="auto"/>
                <w:right w:val="none" w:sz="0" w:space="0" w:color="auto"/>
              </w:divBdr>
              <w:divsChild>
                <w:div w:id="1366324099">
                  <w:marLeft w:val="0"/>
                  <w:marRight w:val="0"/>
                  <w:marTop w:val="0"/>
                  <w:marBottom w:val="0"/>
                  <w:divBdr>
                    <w:top w:val="none" w:sz="0" w:space="0" w:color="auto"/>
                    <w:left w:val="none" w:sz="0" w:space="0" w:color="auto"/>
                    <w:bottom w:val="none" w:sz="0" w:space="0" w:color="auto"/>
                    <w:right w:val="none" w:sz="0" w:space="0" w:color="auto"/>
                  </w:divBdr>
                  <w:divsChild>
                    <w:div w:id="71591158">
                      <w:marLeft w:val="0"/>
                      <w:marRight w:val="0"/>
                      <w:marTop w:val="0"/>
                      <w:marBottom w:val="0"/>
                      <w:divBdr>
                        <w:top w:val="none" w:sz="0" w:space="0" w:color="auto"/>
                        <w:left w:val="none" w:sz="0" w:space="0" w:color="auto"/>
                        <w:bottom w:val="none" w:sz="0" w:space="0" w:color="auto"/>
                        <w:right w:val="none" w:sz="0" w:space="0" w:color="auto"/>
                      </w:divBdr>
                      <w:divsChild>
                        <w:div w:id="18050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21167">
      <w:bodyDiv w:val="1"/>
      <w:marLeft w:val="0"/>
      <w:marRight w:val="0"/>
      <w:marTop w:val="0"/>
      <w:marBottom w:val="0"/>
      <w:divBdr>
        <w:top w:val="none" w:sz="0" w:space="0" w:color="auto"/>
        <w:left w:val="none" w:sz="0" w:space="0" w:color="auto"/>
        <w:bottom w:val="none" w:sz="0" w:space="0" w:color="auto"/>
        <w:right w:val="none" w:sz="0" w:space="0" w:color="auto"/>
      </w:divBdr>
      <w:divsChild>
        <w:div w:id="986201406">
          <w:marLeft w:val="0"/>
          <w:marRight w:val="0"/>
          <w:marTop w:val="0"/>
          <w:marBottom w:val="0"/>
          <w:divBdr>
            <w:top w:val="none" w:sz="0" w:space="0" w:color="auto"/>
            <w:left w:val="none" w:sz="0" w:space="0" w:color="auto"/>
            <w:bottom w:val="none" w:sz="0" w:space="0" w:color="auto"/>
            <w:right w:val="none" w:sz="0" w:space="0" w:color="auto"/>
          </w:divBdr>
          <w:divsChild>
            <w:div w:id="991374664">
              <w:marLeft w:val="0"/>
              <w:marRight w:val="0"/>
              <w:marTop w:val="0"/>
              <w:marBottom w:val="0"/>
              <w:divBdr>
                <w:top w:val="none" w:sz="0" w:space="0" w:color="auto"/>
                <w:left w:val="none" w:sz="0" w:space="0" w:color="auto"/>
                <w:bottom w:val="none" w:sz="0" w:space="0" w:color="auto"/>
                <w:right w:val="none" w:sz="0" w:space="0" w:color="auto"/>
              </w:divBdr>
              <w:divsChild>
                <w:div w:id="1995142020">
                  <w:marLeft w:val="0"/>
                  <w:marRight w:val="0"/>
                  <w:marTop w:val="0"/>
                  <w:marBottom w:val="0"/>
                  <w:divBdr>
                    <w:top w:val="none" w:sz="0" w:space="0" w:color="auto"/>
                    <w:left w:val="none" w:sz="0" w:space="0" w:color="auto"/>
                    <w:bottom w:val="none" w:sz="0" w:space="0" w:color="auto"/>
                    <w:right w:val="none" w:sz="0" w:space="0" w:color="auto"/>
                  </w:divBdr>
                  <w:divsChild>
                    <w:div w:id="1010259293">
                      <w:marLeft w:val="0"/>
                      <w:marRight w:val="0"/>
                      <w:marTop w:val="0"/>
                      <w:marBottom w:val="0"/>
                      <w:divBdr>
                        <w:top w:val="none" w:sz="0" w:space="0" w:color="auto"/>
                        <w:left w:val="none" w:sz="0" w:space="0" w:color="auto"/>
                        <w:bottom w:val="none" w:sz="0" w:space="0" w:color="auto"/>
                        <w:right w:val="none" w:sz="0" w:space="0" w:color="auto"/>
                      </w:divBdr>
                      <w:divsChild>
                        <w:div w:id="612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4968">
      <w:bodyDiv w:val="1"/>
      <w:marLeft w:val="0"/>
      <w:marRight w:val="0"/>
      <w:marTop w:val="0"/>
      <w:marBottom w:val="0"/>
      <w:divBdr>
        <w:top w:val="none" w:sz="0" w:space="0" w:color="auto"/>
        <w:left w:val="none" w:sz="0" w:space="0" w:color="auto"/>
        <w:bottom w:val="none" w:sz="0" w:space="0" w:color="auto"/>
        <w:right w:val="none" w:sz="0" w:space="0" w:color="auto"/>
      </w:divBdr>
      <w:divsChild>
        <w:div w:id="81026926">
          <w:marLeft w:val="0"/>
          <w:marRight w:val="0"/>
          <w:marTop w:val="0"/>
          <w:marBottom w:val="0"/>
          <w:divBdr>
            <w:top w:val="none" w:sz="0" w:space="0" w:color="auto"/>
            <w:left w:val="none" w:sz="0" w:space="0" w:color="auto"/>
            <w:bottom w:val="none" w:sz="0" w:space="0" w:color="auto"/>
            <w:right w:val="none" w:sz="0" w:space="0" w:color="auto"/>
          </w:divBdr>
          <w:divsChild>
            <w:div w:id="1122185493">
              <w:marLeft w:val="0"/>
              <w:marRight w:val="0"/>
              <w:marTop w:val="0"/>
              <w:marBottom w:val="0"/>
              <w:divBdr>
                <w:top w:val="none" w:sz="0" w:space="0" w:color="auto"/>
                <w:left w:val="none" w:sz="0" w:space="0" w:color="auto"/>
                <w:bottom w:val="none" w:sz="0" w:space="0" w:color="auto"/>
                <w:right w:val="none" w:sz="0" w:space="0" w:color="auto"/>
              </w:divBdr>
              <w:divsChild>
                <w:div w:id="700056331">
                  <w:marLeft w:val="0"/>
                  <w:marRight w:val="0"/>
                  <w:marTop w:val="0"/>
                  <w:marBottom w:val="0"/>
                  <w:divBdr>
                    <w:top w:val="none" w:sz="0" w:space="0" w:color="auto"/>
                    <w:left w:val="none" w:sz="0" w:space="0" w:color="auto"/>
                    <w:bottom w:val="none" w:sz="0" w:space="0" w:color="auto"/>
                    <w:right w:val="none" w:sz="0" w:space="0" w:color="auto"/>
                  </w:divBdr>
                  <w:divsChild>
                    <w:div w:id="1078332184">
                      <w:marLeft w:val="0"/>
                      <w:marRight w:val="0"/>
                      <w:marTop w:val="0"/>
                      <w:marBottom w:val="0"/>
                      <w:divBdr>
                        <w:top w:val="none" w:sz="0" w:space="0" w:color="auto"/>
                        <w:left w:val="none" w:sz="0" w:space="0" w:color="auto"/>
                        <w:bottom w:val="none" w:sz="0" w:space="0" w:color="auto"/>
                        <w:right w:val="none" w:sz="0" w:space="0" w:color="auto"/>
                      </w:divBdr>
                      <w:divsChild>
                        <w:div w:id="13150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9403">
      <w:bodyDiv w:val="1"/>
      <w:marLeft w:val="0"/>
      <w:marRight w:val="0"/>
      <w:marTop w:val="0"/>
      <w:marBottom w:val="0"/>
      <w:divBdr>
        <w:top w:val="none" w:sz="0" w:space="0" w:color="auto"/>
        <w:left w:val="none" w:sz="0" w:space="0" w:color="auto"/>
        <w:bottom w:val="none" w:sz="0" w:space="0" w:color="auto"/>
        <w:right w:val="none" w:sz="0" w:space="0" w:color="auto"/>
      </w:divBdr>
      <w:divsChild>
        <w:div w:id="1661808110">
          <w:marLeft w:val="0"/>
          <w:marRight w:val="0"/>
          <w:marTop w:val="0"/>
          <w:marBottom w:val="0"/>
          <w:divBdr>
            <w:top w:val="none" w:sz="0" w:space="0" w:color="auto"/>
            <w:left w:val="none" w:sz="0" w:space="0" w:color="auto"/>
            <w:bottom w:val="none" w:sz="0" w:space="0" w:color="auto"/>
            <w:right w:val="none" w:sz="0" w:space="0" w:color="auto"/>
          </w:divBdr>
          <w:divsChild>
            <w:div w:id="62727019">
              <w:marLeft w:val="0"/>
              <w:marRight w:val="0"/>
              <w:marTop w:val="0"/>
              <w:marBottom w:val="0"/>
              <w:divBdr>
                <w:top w:val="none" w:sz="0" w:space="0" w:color="auto"/>
                <w:left w:val="none" w:sz="0" w:space="0" w:color="auto"/>
                <w:bottom w:val="none" w:sz="0" w:space="0" w:color="auto"/>
                <w:right w:val="none" w:sz="0" w:space="0" w:color="auto"/>
              </w:divBdr>
              <w:divsChild>
                <w:div w:id="331033460">
                  <w:marLeft w:val="0"/>
                  <w:marRight w:val="0"/>
                  <w:marTop w:val="0"/>
                  <w:marBottom w:val="0"/>
                  <w:divBdr>
                    <w:top w:val="none" w:sz="0" w:space="0" w:color="auto"/>
                    <w:left w:val="none" w:sz="0" w:space="0" w:color="auto"/>
                    <w:bottom w:val="none" w:sz="0" w:space="0" w:color="auto"/>
                    <w:right w:val="none" w:sz="0" w:space="0" w:color="auto"/>
                  </w:divBdr>
                  <w:divsChild>
                    <w:div w:id="1281568261">
                      <w:marLeft w:val="0"/>
                      <w:marRight w:val="0"/>
                      <w:marTop w:val="0"/>
                      <w:marBottom w:val="0"/>
                      <w:divBdr>
                        <w:top w:val="none" w:sz="0" w:space="0" w:color="auto"/>
                        <w:left w:val="none" w:sz="0" w:space="0" w:color="auto"/>
                        <w:bottom w:val="none" w:sz="0" w:space="0" w:color="auto"/>
                        <w:right w:val="none" w:sz="0" w:space="0" w:color="auto"/>
                      </w:divBdr>
                      <w:divsChild>
                        <w:div w:id="18781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532782">
      <w:bodyDiv w:val="1"/>
      <w:marLeft w:val="0"/>
      <w:marRight w:val="0"/>
      <w:marTop w:val="0"/>
      <w:marBottom w:val="0"/>
      <w:divBdr>
        <w:top w:val="none" w:sz="0" w:space="0" w:color="auto"/>
        <w:left w:val="none" w:sz="0" w:space="0" w:color="auto"/>
        <w:bottom w:val="none" w:sz="0" w:space="0" w:color="auto"/>
        <w:right w:val="none" w:sz="0" w:space="0" w:color="auto"/>
      </w:divBdr>
      <w:divsChild>
        <w:div w:id="751971622">
          <w:marLeft w:val="0"/>
          <w:marRight w:val="0"/>
          <w:marTop w:val="0"/>
          <w:marBottom w:val="0"/>
          <w:divBdr>
            <w:top w:val="none" w:sz="0" w:space="0" w:color="auto"/>
            <w:left w:val="none" w:sz="0" w:space="0" w:color="auto"/>
            <w:bottom w:val="none" w:sz="0" w:space="0" w:color="auto"/>
            <w:right w:val="none" w:sz="0" w:space="0" w:color="auto"/>
          </w:divBdr>
          <w:divsChild>
            <w:div w:id="1668627737">
              <w:marLeft w:val="0"/>
              <w:marRight w:val="0"/>
              <w:marTop w:val="0"/>
              <w:marBottom w:val="0"/>
              <w:divBdr>
                <w:top w:val="none" w:sz="0" w:space="0" w:color="auto"/>
                <w:left w:val="none" w:sz="0" w:space="0" w:color="auto"/>
                <w:bottom w:val="none" w:sz="0" w:space="0" w:color="auto"/>
                <w:right w:val="none" w:sz="0" w:space="0" w:color="auto"/>
              </w:divBdr>
            </w:div>
            <w:div w:id="18568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387">
      <w:bodyDiv w:val="1"/>
      <w:marLeft w:val="0"/>
      <w:marRight w:val="0"/>
      <w:marTop w:val="0"/>
      <w:marBottom w:val="0"/>
      <w:divBdr>
        <w:top w:val="none" w:sz="0" w:space="0" w:color="auto"/>
        <w:left w:val="none" w:sz="0" w:space="0" w:color="auto"/>
        <w:bottom w:val="none" w:sz="0" w:space="0" w:color="auto"/>
        <w:right w:val="none" w:sz="0" w:space="0" w:color="auto"/>
      </w:divBdr>
      <w:divsChild>
        <w:div w:id="5795481">
          <w:marLeft w:val="0"/>
          <w:marRight w:val="0"/>
          <w:marTop w:val="0"/>
          <w:marBottom w:val="0"/>
          <w:divBdr>
            <w:top w:val="none" w:sz="0" w:space="0" w:color="auto"/>
            <w:left w:val="none" w:sz="0" w:space="0" w:color="auto"/>
            <w:bottom w:val="none" w:sz="0" w:space="0" w:color="auto"/>
            <w:right w:val="none" w:sz="0" w:space="0" w:color="auto"/>
          </w:divBdr>
          <w:divsChild>
            <w:div w:id="950434274">
              <w:marLeft w:val="0"/>
              <w:marRight w:val="0"/>
              <w:marTop w:val="0"/>
              <w:marBottom w:val="0"/>
              <w:divBdr>
                <w:top w:val="none" w:sz="0" w:space="0" w:color="auto"/>
                <w:left w:val="none" w:sz="0" w:space="0" w:color="auto"/>
                <w:bottom w:val="none" w:sz="0" w:space="0" w:color="auto"/>
                <w:right w:val="none" w:sz="0" w:space="0" w:color="auto"/>
              </w:divBdr>
              <w:divsChild>
                <w:div w:id="1277712592">
                  <w:marLeft w:val="0"/>
                  <w:marRight w:val="0"/>
                  <w:marTop w:val="0"/>
                  <w:marBottom w:val="0"/>
                  <w:divBdr>
                    <w:top w:val="none" w:sz="0" w:space="0" w:color="auto"/>
                    <w:left w:val="none" w:sz="0" w:space="0" w:color="auto"/>
                    <w:bottom w:val="none" w:sz="0" w:space="0" w:color="auto"/>
                    <w:right w:val="none" w:sz="0" w:space="0" w:color="auto"/>
                  </w:divBdr>
                  <w:divsChild>
                    <w:div w:id="2075732563">
                      <w:marLeft w:val="0"/>
                      <w:marRight w:val="0"/>
                      <w:marTop w:val="0"/>
                      <w:marBottom w:val="0"/>
                      <w:divBdr>
                        <w:top w:val="none" w:sz="0" w:space="0" w:color="auto"/>
                        <w:left w:val="none" w:sz="0" w:space="0" w:color="auto"/>
                        <w:bottom w:val="none" w:sz="0" w:space="0" w:color="auto"/>
                        <w:right w:val="none" w:sz="0" w:space="0" w:color="auto"/>
                      </w:divBdr>
                      <w:divsChild>
                        <w:div w:id="2011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3655">
      <w:bodyDiv w:val="1"/>
      <w:marLeft w:val="0"/>
      <w:marRight w:val="0"/>
      <w:marTop w:val="0"/>
      <w:marBottom w:val="0"/>
      <w:divBdr>
        <w:top w:val="none" w:sz="0" w:space="0" w:color="auto"/>
        <w:left w:val="none" w:sz="0" w:space="0" w:color="auto"/>
        <w:bottom w:val="single" w:sz="6" w:space="15" w:color="C0C0C0"/>
        <w:right w:val="none" w:sz="0" w:space="0" w:color="auto"/>
      </w:divBdr>
      <w:divsChild>
        <w:div w:id="339819004">
          <w:marLeft w:val="0"/>
          <w:marRight w:val="0"/>
          <w:marTop w:val="0"/>
          <w:marBottom w:val="0"/>
          <w:divBdr>
            <w:top w:val="none" w:sz="0" w:space="0" w:color="auto"/>
            <w:left w:val="none" w:sz="0" w:space="0" w:color="auto"/>
            <w:bottom w:val="single" w:sz="6" w:space="15" w:color="C0C0C0"/>
            <w:right w:val="none" w:sz="0" w:space="0" w:color="auto"/>
          </w:divBdr>
          <w:divsChild>
            <w:div w:id="837425648">
              <w:marLeft w:val="0"/>
              <w:marRight w:val="0"/>
              <w:marTop w:val="150"/>
              <w:marBottom w:val="300"/>
              <w:divBdr>
                <w:top w:val="none" w:sz="0" w:space="0" w:color="auto"/>
                <w:left w:val="none" w:sz="0" w:space="0" w:color="auto"/>
                <w:bottom w:val="none" w:sz="0" w:space="0" w:color="auto"/>
                <w:right w:val="none" w:sz="0" w:space="0" w:color="auto"/>
              </w:divBdr>
              <w:divsChild>
                <w:div w:id="302740956">
                  <w:marLeft w:val="0"/>
                  <w:marRight w:val="0"/>
                  <w:marTop w:val="0"/>
                  <w:marBottom w:val="300"/>
                  <w:divBdr>
                    <w:top w:val="none" w:sz="0" w:space="0" w:color="auto"/>
                    <w:left w:val="none" w:sz="0" w:space="0" w:color="auto"/>
                    <w:bottom w:val="none" w:sz="0" w:space="0" w:color="auto"/>
                    <w:right w:val="none" w:sz="0" w:space="0" w:color="auto"/>
                  </w:divBdr>
                  <w:divsChild>
                    <w:div w:id="322665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93957181">
      <w:bodyDiv w:val="1"/>
      <w:marLeft w:val="0"/>
      <w:marRight w:val="0"/>
      <w:marTop w:val="0"/>
      <w:marBottom w:val="0"/>
      <w:divBdr>
        <w:top w:val="none" w:sz="0" w:space="0" w:color="auto"/>
        <w:left w:val="none" w:sz="0" w:space="0" w:color="auto"/>
        <w:bottom w:val="none" w:sz="0" w:space="0" w:color="auto"/>
        <w:right w:val="none" w:sz="0" w:space="0" w:color="auto"/>
      </w:divBdr>
    </w:div>
    <w:div w:id="494344550">
      <w:bodyDiv w:val="1"/>
      <w:marLeft w:val="0"/>
      <w:marRight w:val="0"/>
      <w:marTop w:val="0"/>
      <w:marBottom w:val="0"/>
      <w:divBdr>
        <w:top w:val="none" w:sz="0" w:space="0" w:color="auto"/>
        <w:left w:val="none" w:sz="0" w:space="0" w:color="auto"/>
        <w:bottom w:val="none" w:sz="0" w:space="0" w:color="auto"/>
        <w:right w:val="none" w:sz="0" w:space="0" w:color="auto"/>
      </w:divBdr>
      <w:divsChild>
        <w:div w:id="1031876822">
          <w:marLeft w:val="0"/>
          <w:marRight w:val="0"/>
          <w:marTop w:val="0"/>
          <w:marBottom w:val="0"/>
          <w:divBdr>
            <w:top w:val="none" w:sz="0" w:space="0" w:color="auto"/>
            <w:left w:val="none" w:sz="0" w:space="0" w:color="auto"/>
            <w:bottom w:val="none" w:sz="0" w:space="0" w:color="auto"/>
            <w:right w:val="none" w:sz="0" w:space="0" w:color="auto"/>
          </w:divBdr>
          <w:divsChild>
            <w:div w:id="704868448">
              <w:marLeft w:val="0"/>
              <w:marRight w:val="0"/>
              <w:marTop w:val="0"/>
              <w:marBottom w:val="0"/>
              <w:divBdr>
                <w:top w:val="none" w:sz="0" w:space="0" w:color="auto"/>
                <w:left w:val="none" w:sz="0" w:space="0" w:color="auto"/>
                <w:bottom w:val="none" w:sz="0" w:space="0" w:color="auto"/>
                <w:right w:val="none" w:sz="0" w:space="0" w:color="auto"/>
              </w:divBdr>
              <w:divsChild>
                <w:div w:id="1850676113">
                  <w:marLeft w:val="0"/>
                  <w:marRight w:val="0"/>
                  <w:marTop w:val="0"/>
                  <w:marBottom w:val="0"/>
                  <w:divBdr>
                    <w:top w:val="none" w:sz="0" w:space="0" w:color="auto"/>
                    <w:left w:val="none" w:sz="0" w:space="0" w:color="auto"/>
                    <w:bottom w:val="none" w:sz="0" w:space="0" w:color="auto"/>
                    <w:right w:val="none" w:sz="0" w:space="0" w:color="auto"/>
                  </w:divBdr>
                  <w:divsChild>
                    <w:div w:id="2023431750">
                      <w:marLeft w:val="0"/>
                      <w:marRight w:val="0"/>
                      <w:marTop w:val="0"/>
                      <w:marBottom w:val="0"/>
                      <w:divBdr>
                        <w:top w:val="none" w:sz="0" w:space="0" w:color="auto"/>
                        <w:left w:val="none" w:sz="0" w:space="0" w:color="auto"/>
                        <w:bottom w:val="none" w:sz="0" w:space="0" w:color="auto"/>
                        <w:right w:val="none" w:sz="0" w:space="0" w:color="auto"/>
                      </w:divBdr>
                      <w:divsChild>
                        <w:div w:id="18460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14290">
      <w:bodyDiv w:val="1"/>
      <w:marLeft w:val="0"/>
      <w:marRight w:val="0"/>
      <w:marTop w:val="0"/>
      <w:marBottom w:val="0"/>
      <w:divBdr>
        <w:top w:val="none" w:sz="0" w:space="0" w:color="auto"/>
        <w:left w:val="none" w:sz="0" w:space="0" w:color="auto"/>
        <w:bottom w:val="none" w:sz="0" w:space="0" w:color="auto"/>
        <w:right w:val="none" w:sz="0" w:space="0" w:color="auto"/>
      </w:divBdr>
      <w:divsChild>
        <w:div w:id="493229595">
          <w:marLeft w:val="0"/>
          <w:marRight w:val="0"/>
          <w:marTop w:val="0"/>
          <w:marBottom w:val="0"/>
          <w:divBdr>
            <w:top w:val="none" w:sz="0" w:space="0" w:color="auto"/>
            <w:left w:val="none" w:sz="0" w:space="0" w:color="auto"/>
            <w:bottom w:val="none" w:sz="0" w:space="0" w:color="auto"/>
            <w:right w:val="none" w:sz="0" w:space="0" w:color="auto"/>
          </w:divBdr>
          <w:divsChild>
            <w:div w:id="2017148523">
              <w:marLeft w:val="0"/>
              <w:marRight w:val="0"/>
              <w:marTop w:val="0"/>
              <w:marBottom w:val="0"/>
              <w:divBdr>
                <w:top w:val="none" w:sz="0" w:space="0" w:color="auto"/>
                <w:left w:val="none" w:sz="0" w:space="0" w:color="auto"/>
                <w:bottom w:val="none" w:sz="0" w:space="0" w:color="auto"/>
                <w:right w:val="none" w:sz="0" w:space="0" w:color="auto"/>
              </w:divBdr>
              <w:divsChild>
                <w:div w:id="1416049173">
                  <w:marLeft w:val="0"/>
                  <w:marRight w:val="0"/>
                  <w:marTop w:val="0"/>
                  <w:marBottom w:val="0"/>
                  <w:divBdr>
                    <w:top w:val="none" w:sz="0" w:space="0" w:color="auto"/>
                    <w:left w:val="none" w:sz="0" w:space="0" w:color="auto"/>
                    <w:bottom w:val="none" w:sz="0" w:space="0" w:color="auto"/>
                    <w:right w:val="none" w:sz="0" w:space="0" w:color="auto"/>
                  </w:divBdr>
                  <w:divsChild>
                    <w:div w:id="36661668">
                      <w:marLeft w:val="0"/>
                      <w:marRight w:val="0"/>
                      <w:marTop w:val="0"/>
                      <w:marBottom w:val="0"/>
                      <w:divBdr>
                        <w:top w:val="none" w:sz="0" w:space="0" w:color="auto"/>
                        <w:left w:val="none" w:sz="0" w:space="0" w:color="auto"/>
                        <w:bottom w:val="none" w:sz="0" w:space="0" w:color="auto"/>
                        <w:right w:val="none" w:sz="0" w:space="0" w:color="auto"/>
                      </w:divBdr>
                      <w:divsChild>
                        <w:div w:id="9768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09519">
      <w:bodyDiv w:val="1"/>
      <w:marLeft w:val="0"/>
      <w:marRight w:val="0"/>
      <w:marTop w:val="0"/>
      <w:marBottom w:val="0"/>
      <w:divBdr>
        <w:top w:val="none" w:sz="0" w:space="0" w:color="auto"/>
        <w:left w:val="none" w:sz="0" w:space="0" w:color="auto"/>
        <w:bottom w:val="single" w:sz="6" w:space="15" w:color="C0C0C0"/>
        <w:right w:val="none" w:sz="0" w:space="0" w:color="auto"/>
      </w:divBdr>
      <w:divsChild>
        <w:div w:id="1887526536">
          <w:marLeft w:val="0"/>
          <w:marRight w:val="0"/>
          <w:marTop w:val="0"/>
          <w:marBottom w:val="0"/>
          <w:divBdr>
            <w:top w:val="none" w:sz="0" w:space="0" w:color="auto"/>
            <w:left w:val="none" w:sz="0" w:space="0" w:color="auto"/>
            <w:bottom w:val="single" w:sz="6" w:space="15" w:color="C0C0C0"/>
            <w:right w:val="none" w:sz="0" w:space="0" w:color="auto"/>
          </w:divBdr>
          <w:divsChild>
            <w:div w:id="1744986458">
              <w:marLeft w:val="0"/>
              <w:marRight w:val="0"/>
              <w:marTop w:val="150"/>
              <w:marBottom w:val="300"/>
              <w:divBdr>
                <w:top w:val="none" w:sz="0" w:space="0" w:color="auto"/>
                <w:left w:val="none" w:sz="0" w:space="0" w:color="auto"/>
                <w:bottom w:val="none" w:sz="0" w:space="0" w:color="auto"/>
                <w:right w:val="none" w:sz="0" w:space="0" w:color="auto"/>
              </w:divBdr>
              <w:divsChild>
                <w:div w:id="655762427">
                  <w:marLeft w:val="0"/>
                  <w:marRight w:val="0"/>
                  <w:marTop w:val="0"/>
                  <w:marBottom w:val="300"/>
                  <w:divBdr>
                    <w:top w:val="none" w:sz="0" w:space="0" w:color="auto"/>
                    <w:left w:val="none" w:sz="0" w:space="0" w:color="auto"/>
                    <w:bottom w:val="none" w:sz="0" w:space="0" w:color="auto"/>
                    <w:right w:val="none" w:sz="0" w:space="0" w:color="auto"/>
                  </w:divBdr>
                  <w:divsChild>
                    <w:div w:id="9816161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96650282">
      <w:bodyDiv w:val="1"/>
      <w:marLeft w:val="0"/>
      <w:marRight w:val="0"/>
      <w:marTop w:val="0"/>
      <w:marBottom w:val="0"/>
      <w:divBdr>
        <w:top w:val="none" w:sz="0" w:space="0" w:color="auto"/>
        <w:left w:val="none" w:sz="0" w:space="0" w:color="auto"/>
        <w:bottom w:val="none" w:sz="0" w:space="0" w:color="auto"/>
        <w:right w:val="none" w:sz="0" w:space="0" w:color="auto"/>
      </w:divBdr>
      <w:divsChild>
        <w:div w:id="1717701397">
          <w:marLeft w:val="0"/>
          <w:marRight w:val="0"/>
          <w:marTop w:val="0"/>
          <w:marBottom w:val="0"/>
          <w:divBdr>
            <w:top w:val="none" w:sz="0" w:space="0" w:color="auto"/>
            <w:left w:val="none" w:sz="0" w:space="0" w:color="auto"/>
            <w:bottom w:val="none" w:sz="0" w:space="0" w:color="auto"/>
            <w:right w:val="none" w:sz="0" w:space="0" w:color="auto"/>
          </w:divBdr>
          <w:divsChild>
            <w:div w:id="1619140843">
              <w:marLeft w:val="0"/>
              <w:marRight w:val="0"/>
              <w:marTop w:val="0"/>
              <w:marBottom w:val="0"/>
              <w:divBdr>
                <w:top w:val="none" w:sz="0" w:space="0" w:color="auto"/>
                <w:left w:val="none" w:sz="0" w:space="0" w:color="auto"/>
                <w:bottom w:val="none" w:sz="0" w:space="0" w:color="auto"/>
                <w:right w:val="none" w:sz="0" w:space="0" w:color="auto"/>
              </w:divBdr>
              <w:divsChild>
                <w:div w:id="206724762">
                  <w:marLeft w:val="0"/>
                  <w:marRight w:val="0"/>
                  <w:marTop w:val="0"/>
                  <w:marBottom w:val="0"/>
                  <w:divBdr>
                    <w:top w:val="none" w:sz="0" w:space="0" w:color="auto"/>
                    <w:left w:val="none" w:sz="0" w:space="0" w:color="auto"/>
                    <w:bottom w:val="none" w:sz="0" w:space="0" w:color="auto"/>
                    <w:right w:val="none" w:sz="0" w:space="0" w:color="auto"/>
                  </w:divBdr>
                  <w:divsChild>
                    <w:div w:id="1974555848">
                      <w:marLeft w:val="0"/>
                      <w:marRight w:val="0"/>
                      <w:marTop w:val="0"/>
                      <w:marBottom w:val="0"/>
                      <w:divBdr>
                        <w:top w:val="none" w:sz="0" w:space="0" w:color="auto"/>
                        <w:left w:val="none" w:sz="0" w:space="0" w:color="auto"/>
                        <w:bottom w:val="none" w:sz="0" w:space="0" w:color="auto"/>
                        <w:right w:val="none" w:sz="0" w:space="0" w:color="auto"/>
                      </w:divBdr>
                      <w:divsChild>
                        <w:div w:id="1650553206">
                          <w:marLeft w:val="0"/>
                          <w:marRight w:val="0"/>
                          <w:marTop w:val="0"/>
                          <w:marBottom w:val="0"/>
                          <w:divBdr>
                            <w:top w:val="none" w:sz="0" w:space="0" w:color="auto"/>
                            <w:left w:val="none" w:sz="0" w:space="0" w:color="auto"/>
                            <w:bottom w:val="none" w:sz="0" w:space="0" w:color="auto"/>
                            <w:right w:val="none" w:sz="0" w:space="0" w:color="auto"/>
                          </w:divBdr>
                          <w:divsChild>
                            <w:div w:id="5274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94924">
      <w:bodyDiv w:val="1"/>
      <w:marLeft w:val="0"/>
      <w:marRight w:val="0"/>
      <w:marTop w:val="0"/>
      <w:marBottom w:val="0"/>
      <w:divBdr>
        <w:top w:val="none" w:sz="0" w:space="0" w:color="auto"/>
        <w:left w:val="none" w:sz="0" w:space="0" w:color="auto"/>
        <w:bottom w:val="none" w:sz="0" w:space="0" w:color="auto"/>
        <w:right w:val="none" w:sz="0" w:space="0" w:color="auto"/>
      </w:divBdr>
      <w:divsChild>
        <w:div w:id="85687589">
          <w:marLeft w:val="0"/>
          <w:marRight w:val="0"/>
          <w:marTop w:val="0"/>
          <w:marBottom w:val="0"/>
          <w:divBdr>
            <w:top w:val="none" w:sz="0" w:space="0" w:color="auto"/>
            <w:left w:val="none" w:sz="0" w:space="0" w:color="auto"/>
            <w:bottom w:val="none" w:sz="0" w:space="0" w:color="auto"/>
            <w:right w:val="none" w:sz="0" w:space="0" w:color="auto"/>
          </w:divBdr>
          <w:divsChild>
            <w:div w:id="1210216946">
              <w:marLeft w:val="0"/>
              <w:marRight w:val="0"/>
              <w:marTop w:val="0"/>
              <w:marBottom w:val="0"/>
              <w:divBdr>
                <w:top w:val="none" w:sz="0" w:space="0" w:color="auto"/>
                <w:left w:val="none" w:sz="0" w:space="0" w:color="auto"/>
                <w:bottom w:val="none" w:sz="0" w:space="0" w:color="auto"/>
                <w:right w:val="none" w:sz="0" w:space="0" w:color="auto"/>
              </w:divBdr>
              <w:divsChild>
                <w:div w:id="2002464426">
                  <w:marLeft w:val="0"/>
                  <w:marRight w:val="0"/>
                  <w:marTop w:val="0"/>
                  <w:marBottom w:val="0"/>
                  <w:divBdr>
                    <w:top w:val="none" w:sz="0" w:space="0" w:color="auto"/>
                    <w:left w:val="none" w:sz="0" w:space="0" w:color="auto"/>
                    <w:bottom w:val="none" w:sz="0" w:space="0" w:color="auto"/>
                    <w:right w:val="none" w:sz="0" w:space="0" w:color="auto"/>
                  </w:divBdr>
                  <w:divsChild>
                    <w:div w:id="1751539158">
                      <w:marLeft w:val="0"/>
                      <w:marRight w:val="0"/>
                      <w:marTop w:val="0"/>
                      <w:marBottom w:val="0"/>
                      <w:divBdr>
                        <w:top w:val="none" w:sz="0" w:space="0" w:color="auto"/>
                        <w:left w:val="none" w:sz="0" w:space="0" w:color="auto"/>
                        <w:bottom w:val="none" w:sz="0" w:space="0" w:color="auto"/>
                        <w:right w:val="none" w:sz="0" w:space="0" w:color="auto"/>
                      </w:divBdr>
                      <w:divsChild>
                        <w:div w:id="4802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58866">
      <w:bodyDiv w:val="1"/>
      <w:marLeft w:val="0"/>
      <w:marRight w:val="0"/>
      <w:marTop w:val="0"/>
      <w:marBottom w:val="0"/>
      <w:divBdr>
        <w:top w:val="none" w:sz="0" w:space="0" w:color="auto"/>
        <w:left w:val="none" w:sz="0" w:space="0" w:color="auto"/>
        <w:bottom w:val="none" w:sz="0" w:space="0" w:color="auto"/>
        <w:right w:val="none" w:sz="0" w:space="0" w:color="auto"/>
      </w:divBdr>
      <w:divsChild>
        <w:div w:id="1346010548">
          <w:marLeft w:val="0"/>
          <w:marRight w:val="0"/>
          <w:marTop w:val="0"/>
          <w:marBottom w:val="0"/>
          <w:divBdr>
            <w:top w:val="none" w:sz="0" w:space="0" w:color="auto"/>
            <w:left w:val="none" w:sz="0" w:space="0" w:color="auto"/>
            <w:bottom w:val="none" w:sz="0" w:space="0" w:color="auto"/>
            <w:right w:val="none" w:sz="0" w:space="0" w:color="auto"/>
          </w:divBdr>
          <w:divsChild>
            <w:div w:id="1541474920">
              <w:marLeft w:val="0"/>
              <w:marRight w:val="0"/>
              <w:marTop w:val="0"/>
              <w:marBottom w:val="0"/>
              <w:divBdr>
                <w:top w:val="none" w:sz="0" w:space="0" w:color="auto"/>
                <w:left w:val="none" w:sz="0" w:space="0" w:color="auto"/>
                <w:bottom w:val="none" w:sz="0" w:space="0" w:color="auto"/>
                <w:right w:val="none" w:sz="0" w:space="0" w:color="auto"/>
              </w:divBdr>
              <w:divsChild>
                <w:div w:id="1681850717">
                  <w:marLeft w:val="0"/>
                  <w:marRight w:val="0"/>
                  <w:marTop w:val="0"/>
                  <w:marBottom w:val="0"/>
                  <w:divBdr>
                    <w:top w:val="none" w:sz="0" w:space="0" w:color="auto"/>
                    <w:left w:val="none" w:sz="0" w:space="0" w:color="auto"/>
                    <w:bottom w:val="none" w:sz="0" w:space="0" w:color="auto"/>
                    <w:right w:val="none" w:sz="0" w:space="0" w:color="auto"/>
                  </w:divBdr>
                  <w:divsChild>
                    <w:div w:id="96878122">
                      <w:marLeft w:val="0"/>
                      <w:marRight w:val="0"/>
                      <w:marTop w:val="0"/>
                      <w:marBottom w:val="0"/>
                      <w:divBdr>
                        <w:top w:val="none" w:sz="0" w:space="0" w:color="auto"/>
                        <w:left w:val="none" w:sz="0" w:space="0" w:color="auto"/>
                        <w:bottom w:val="none" w:sz="0" w:space="0" w:color="auto"/>
                        <w:right w:val="none" w:sz="0" w:space="0" w:color="auto"/>
                      </w:divBdr>
                      <w:divsChild>
                        <w:div w:id="1390033490">
                          <w:marLeft w:val="0"/>
                          <w:marRight w:val="0"/>
                          <w:marTop w:val="0"/>
                          <w:marBottom w:val="0"/>
                          <w:divBdr>
                            <w:top w:val="none" w:sz="0" w:space="0" w:color="auto"/>
                            <w:left w:val="none" w:sz="0" w:space="0" w:color="auto"/>
                            <w:bottom w:val="none" w:sz="0" w:space="0" w:color="auto"/>
                            <w:right w:val="none" w:sz="0" w:space="0" w:color="auto"/>
                          </w:divBdr>
                        </w:div>
                      </w:divsChild>
                    </w:div>
                    <w:div w:id="427309959">
                      <w:marLeft w:val="0"/>
                      <w:marRight w:val="0"/>
                      <w:marTop w:val="0"/>
                      <w:marBottom w:val="0"/>
                      <w:divBdr>
                        <w:top w:val="none" w:sz="0" w:space="0" w:color="auto"/>
                        <w:left w:val="none" w:sz="0" w:space="0" w:color="auto"/>
                        <w:bottom w:val="none" w:sz="0" w:space="0" w:color="auto"/>
                        <w:right w:val="none" w:sz="0" w:space="0" w:color="auto"/>
                      </w:divBdr>
                      <w:divsChild>
                        <w:div w:id="567496777">
                          <w:marLeft w:val="0"/>
                          <w:marRight w:val="0"/>
                          <w:marTop w:val="0"/>
                          <w:marBottom w:val="0"/>
                          <w:divBdr>
                            <w:top w:val="none" w:sz="0" w:space="0" w:color="auto"/>
                            <w:left w:val="none" w:sz="0" w:space="0" w:color="auto"/>
                            <w:bottom w:val="none" w:sz="0" w:space="0" w:color="auto"/>
                            <w:right w:val="none" w:sz="0" w:space="0" w:color="auto"/>
                          </w:divBdr>
                        </w:div>
                        <w:div w:id="6093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281078">
      <w:bodyDiv w:val="1"/>
      <w:marLeft w:val="0"/>
      <w:marRight w:val="0"/>
      <w:marTop w:val="0"/>
      <w:marBottom w:val="0"/>
      <w:divBdr>
        <w:top w:val="none" w:sz="0" w:space="0" w:color="auto"/>
        <w:left w:val="none" w:sz="0" w:space="0" w:color="auto"/>
        <w:bottom w:val="none" w:sz="0" w:space="0" w:color="auto"/>
        <w:right w:val="none" w:sz="0" w:space="0" w:color="auto"/>
      </w:divBdr>
      <w:divsChild>
        <w:div w:id="1676110139">
          <w:marLeft w:val="0"/>
          <w:marRight w:val="0"/>
          <w:marTop w:val="0"/>
          <w:marBottom w:val="0"/>
          <w:divBdr>
            <w:top w:val="none" w:sz="0" w:space="0" w:color="auto"/>
            <w:left w:val="none" w:sz="0" w:space="0" w:color="auto"/>
            <w:bottom w:val="none" w:sz="0" w:space="0" w:color="auto"/>
            <w:right w:val="none" w:sz="0" w:space="0" w:color="auto"/>
          </w:divBdr>
          <w:divsChild>
            <w:div w:id="438136312">
              <w:marLeft w:val="0"/>
              <w:marRight w:val="0"/>
              <w:marTop w:val="0"/>
              <w:marBottom w:val="0"/>
              <w:divBdr>
                <w:top w:val="none" w:sz="0" w:space="0" w:color="auto"/>
                <w:left w:val="none" w:sz="0" w:space="0" w:color="auto"/>
                <w:bottom w:val="none" w:sz="0" w:space="0" w:color="auto"/>
                <w:right w:val="none" w:sz="0" w:space="0" w:color="auto"/>
              </w:divBdr>
              <w:divsChild>
                <w:div w:id="1434472057">
                  <w:marLeft w:val="0"/>
                  <w:marRight w:val="0"/>
                  <w:marTop w:val="0"/>
                  <w:marBottom w:val="0"/>
                  <w:divBdr>
                    <w:top w:val="none" w:sz="0" w:space="0" w:color="auto"/>
                    <w:left w:val="none" w:sz="0" w:space="0" w:color="auto"/>
                    <w:bottom w:val="none" w:sz="0" w:space="0" w:color="auto"/>
                    <w:right w:val="none" w:sz="0" w:space="0" w:color="auto"/>
                  </w:divBdr>
                  <w:divsChild>
                    <w:div w:id="1298923532">
                      <w:marLeft w:val="0"/>
                      <w:marRight w:val="0"/>
                      <w:marTop w:val="0"/>
                      <w:marBottom w:val="0"/>
                      <w:divBdr>
                        <w:top w:val="none" w:sz="0" w:space="0" w:color="auto"/>
                        <w:left w:val="none" w:sz="0" w:space="0" w:color="auto"/>
                        <w:bottom w:val="none" w:sz="0" w:space="0" w:color="auto"/>
                        <w:right w:val="none" w:sz="0" w:space="0" w:color="auto"/>
                      </w:divBdr>
                      <w:divsChild>
                        <w:div w:id="612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68602">
      <w:bodyDiv w:val="1"/>
      <w:marLeft w:val="0"/>
      <w:marRight w:val="0"/>
      <w:marTop w:val="0"/>
      <w:marBottom w:val="0"/>
      <w:divBdr>
        <w:top w:val="none" w:sz="0" w:space="0" w:color="auto"/>
        <w:left w:val="none" w:sz="0" w:space="0" w:color="auto"/>
        <w:bottom w:val="none" w:sz="0" w:space="0" w:color="auto"/>
        <w:right w:val="none" w:sz="0" w:space="0" w:color="auto"/>
      </w:divBdr>
      <w:divsChild>
        <w:div w:id="66223300">
          <w:marLeft w:val="0"/>
          <w:marRight w:val="0"/>
          <w:marTop w:val="0"/>
          <w:marBottom w:val="0"/>
          <w:divBdr>
            <w:top w:val="none" w:sz="0" w:space="0" w:color="auto"/>
            <w:left w:val="none" w:sz="0" w:space="0" w:color="auto"/>
            <w:bottom w:val="none" w:sz="0" w:space="0" w:color="auto"/>
            <w:right w:val="none" w:sz="0" w:space="0" w:color="auto"/>
          </w:divBdr>
          <w:divsChild>
            <w:div w:id="1024861567">
              <w:marLeft w:val="0"/>
              <w:marRight w:val="0"/>
              <w:marTop w:val="0"/>
              <w:marBottom w:val="0"/>
              <w:divBdr>
                <w:top w:val="none" w:sz="0" w:space="0" w:color="auto"/>
                <w:left w:val="none" w:sz="0" w:space="0" w:color="auto"/>
                <w:bottom w:val="none" w:sz="0" w:space="0" w:color="auto"/>
                <w:right w:val="none" w:sz="0" w:space="0" w:color="auto"/>
              </w:divBdr>
              <w:divsChild>
                <w:div w:id="1049647866">
                  <w:marLeft w:val="0"/>
                  <w:marRight w:val="0"/>
                  <w:marTop w:val="0"/>
                  <w:marBottom w:val="0"/>
                  <w:divBdr>
                    <w:top w:val="none" w:sz="0" w:space="0" w:color="auto"/>
                    <w:left w:val="none" w:sz="0" w:space="0" w:color="auto"/>
                    <w:bottom w:val="none" w:sz="0" w:space="0" w:color="auto"/>
                    <w:right w:val="none" w:sz="0" w:space="0" w:color="auto"/>
                  </w:divBdr>
                  <w:divsChild>
                    <w:div w:id="32776036">
                      <w:marLeft w:val="0"/>
                      <w:marRight w:val="0"/>
                      <w:marTop w:val="0"/>
                      <w:marBottom w:val="0"/>
                      <w:divBdr>
                        <w:top w:val="none" w:sz="0" w:space="0" w:color="auto"/>
                        <w:left w:val="none" w:sz="0" w:space="0" w:color="auto"/>
                        <w:bottom w:val="none" w:sz="0" w:space="0" w:color="auto"/>
                        <w:right w:val="none" w:sz="0" w:space="0" w:color="auto"/>
                      </w:divBdr>
                      <w:divsChild>
                        <w:div w:id="3751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4064">
      <w:bodyDiv w:val="1"/>
      <w:marLeft w:val="0"/>
      <w:marRight w:val="0"/>
      <w:marTop w:val="0"/>
      <w:marBottom w:val="0"/>
      <w:divBdr>
        <w:top w:val="none" w:sz="0" w:space="0" w:color="auto"/>
        <w:left w:val="none" w:sz="0" w:space="0" w:color="auto"/>
        <w:bottom w:val="none" w:sz="0" w:space="0" w:color="auto"/>
        <w:right w:val="none" w:sz="0" w:space="0" w:color="auto"/>
      </w:divBdr>
      <w:divsChild>
        <w:div w:id="105320633">
          <w:marLeft w:val="0"/>
          <w:marRight w:val="0"/>
          <w:marTop w:val="0"/>
          <w:marBottom w:val="0"/>
          <w:divBdr>
            <w:top w:val="none" w:sz="0" w:space="0" w:color="auto"/>
            <w:left w:val="none" w:sz="0" w:space="0" w:color="auto"/>
            <w:bottom w:val="none" w:sz="0" w:space="0" w:color="auto"/>
            <w:right w:val="none" w:sz="0" w:space="0" w:color="auto"/>
          </w:divBdr>
          <w:divsChild>
            <w:div w:id="1828552703">
              <w:marLeft w:val="0"/>
              <w:marRight w:val="0"/>
              <w:marTop w:val="0"/>
              <w:marBottom w:val="0"/>
              <w:divBdr>
                <w:top w:val="none" w:sz="0" w:space="0" w:color="auto"/>
                <w:left w:val="none" w:sz="0" w:space="0" w:color="auto"/>
                <w:bottom w:val="none" w:sz="0" w:space="0" w:color="auto"/>
                <w:right w:val="none" w:sz="0" w:space="0" w:color="auto"/>
              </w:divBdr>
              <w:divsChild>
                <w:div w:id="1157068831">
                  <w:marLeft w:val="0"/>
                  <w:marRight w:val="0"/>
                  <w:marTop w:val="0"/>
                  <w:marBottom w:val="0"/>
                  <w:divBdr>
                    <w:top w:val="none" w:sz="0" w:space="0" w:color="auto"/>
                    <w:left w:val="none" w:sz="0" w:space="0" w:color="auto"/>
                    <w:bottom w:val="none" w:sz="0" w:space="0" w:color="auto"/>
                    <w:right w:val="none" w:sz="0" w:space="0" w:color="auto"/>
                  </w:divBdr>
                  <w:divsChild>
                    <w:div w:id="109859958">
                      <w:marLeft w:val="0"/>
                      <w:marRight w:val="0"/>
                      <w:marTop w:val="0"/>
                      <w:marBottom w:val="0"/>
                      <w:divBdr>
                        <w:top w:val="none" w:sz="0" w:space="0" w:color="auto"/>
                        <w:left w:val="none" w:sz="0" w:space="0" w:color="auto"/>
                        <w:bottom w:val="none" w:sz="0" w:space="0" w:color="auto"/>
                        <w:right w:val="none" w:sz="0" w:space="0" w:color="auto"/>
                      </w:divBdr>
                      <w:divsChild>
                        <w:div w:id="12558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595916">
      <w:bodyDiv w:val="1"/>
      <w:marLeft w:val="0"/>
      <w:marRight w:val="0"/>
      <w:marTop w:val="0"/>
      <w:marBottom w:val="0"/>
      <w:divBdr>
        <w:top w:val="none" w:sz="0" w:space="0" w:color="auto"/>
        <w:left w:val="none" w:sz="0" w:space="0" w:color="auto"/>
        <w:bottom w:val="none" w:sz="0" w:space="0" w:color="auto"/>
        <w:right w:val="none" w:sz="0" w:space="0" w:color="auto"/>
      </w:divBdr>
      <w:divsChild>
        <w:div w:id="2120879873">
          <w:marLeft w:val="0"/>
          <w:marRight w:val="0"/>
          <w:marTop w:val="0"/>
          <w:marBottom w:val="0"/>
          <w:divBdr>
            <w:top w:val="none" w:sz="0" w:space="0" w:color="auto"/>
            <w:left w:val="none" w:sz="0" w:space="0" w:color="auto"/>
            <w:bottom w:val="none" w:sz="0" w:space="0" w:color="auto"/>
            <w:right w:val="none" w:sz="0" w:space="0" w:color="auto"/>
          </w:divBdr>
          <w:divsChild>
            <w:div w:id="8931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2433">
      <w:bodyDiv w:val="1"/>
      <w:marLeft w:val="0"/>
      <w:marRight w:val="0"/>
      <w:marTop w:val="0"/>
      <w:marBottom w:val="0"/>
      <w:divBdr>
        <w:top w:val="none" w:sz="0" w:space="0" w:color="auto"/>
        <w:left w:val="none" w:sz="0" w:space="0" w:color="auto"/>
        <w:bottom w:val="none" w:sz="0" w:space="0" w:color="auto"/>
        <w:right w:val="none" w:sz="0" w:space="0" w:color="auto"/>
      </w:divBdr>
      <w:divsChild>
        <w:div w:id="903636206">
          <w:marLeft w:val="0"/>
          <w:marRight w:val="0"/>
          <w:marTop w:val="0"/>
          <w:marBottom w:val="0"/>
          <w:divBdr>
            <w:top w:val="none" w:sz="0" w:space="0" w:color="auto"/>
            <w:left w:val="none" w:sz="0" w:space="0" w:color="auto"/>
            <w:bottom w:val="none" w:sz="0" w:space="0" w:color="auto"/>
            <w:right w:val="none" w:sz="0" w:space="0" w:color="auto"/>
          </w:divBdr>
          <w:divsChild>
            <w:div w:id="877622735">
              <w:marLeft w:val="0"/>
              <w:marRight w:val="0"/>
              <w:marTop w:val="0"/>
              <w:marBottom w:val="0"/>
              <w:divBdr>
                <w:top w:val="none" w:sz="0" w:space="0" w:color="auto"/>
                <w:left w:val="none" w:sz="0" w:space="0" w:color="auto"/>
                <w:bottom w:val="none" w:sz="0" w:space="0" w:color="auto"/>
                <w:right w:val="none" w:sz="0" w:space="0" w:color="auto"/>
              </w:divBdr>
              <w:divsChild>
                <w:div w:id="492335810">
                  <w:marLeft w:val="0"/>
                  <w:marRight w:val="0"/>
                  <w:marTop w:val="0"/>
                  <w:marBottom w:val="0"/>
                  <w:divBdr>
                    <w:top w:val="none" w:sz="0" w:space="0" w:color="auto"/>
                    <w:left w:val="none" w:sz="0" w:space="0" w:color="auto"/>
                    <w:bottom w:val="none" w:sz="0" w:space="0" w:color="auto"/>
                    <w:right w:val="none" w:sz="0" w:space="0" w:color="auto"/>
                  </w:divBdr>
                  <w:divsChild>
                    <w:div w:id="49305553">
                      <w:marLeft w:val="0"/>
                      <w:marRight w:val="0"/>
                      <w:marTop w:val="0"/>
                      <w:marBottom w:val="0"/>
                      <w:divBdr>
                        <w:top w:val="none" w:sz="0" w:space="0" w:color="auto"/>
                        <w:left w:val="none" w:sz="0" w:space="0" w:color="auto"/>
                        <w:bottom w:val="none" w:sz="0" w:space="0" w:color="auto"/>
                        <w:right w:val="none" w:sz="0" w:space="0" w:color="auto"/>
                      </w:divBdr>
                      <w:divsChild>
                        <w:div w:id="11351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02335">
      <w:bodyDiv w:val="1"/>
      <w:marLeft w:val="0"/>
      <w:marRight w:val="0"/>
      <w:marTop w:val="0"/>
      <w:marBottom w:val="0"/>
      <w:divBdr>
        <w:top w:val="none" w:sz="0" w:space="0" w:color="auto"/>
        <w:left w:val="none" w:sz="0" w:space="0" w:color="auto"/>
        <w:bottom w:val="none" w:sz="0" w:space="0" w:color="auto"/>
        <w:right w:val="none" w:sz="0" w:space="0" w:color="auto"/>
      </w:divBdr>
      <w:divsChild>
        <w:div w:id="1526290669">
          <w:marLeft w:val="0"/>
          <w:marRight w:val="0"/>
          <w:marTop w:val="0"/>
          <w:marBottom w:val="0"/>
          <w:divBdr>
            <w:top w:val="none" w:sz="0" w:space="0" w:color="auto"/>
            <w:left w:val="none" w:sz="0" w:space="0" w:color="auto"/>
            <w:bottom w:val="none" w:sz="0" w:space="0" w:color="auto"/>
            <w:right w:val="none" w:sz="0" w:space="0" w:color="auto"/>
          </w:divBdr>
          <w:divsChild>
            <w:div w:id="1341470659">
              <w:marLeft w:val="0"/>
              <w:marRight w:val="0"/>
              <w:marTop w:val="0"/>
              <w:marBottom w:val="0"/>
              <w:divBdr>
                <w:top w:val="none" w:sz="0" w:space="0" w:color="auto"/>
                <w:left w:val="none" w:sz="0" w:space="0" w:color="auto"/>
                <w:bottom w:val="none" w:sz="0" w:space="0" w:color="auto"/>
                <w:right w:val="none" w:sz="0" w:space="0" w:color="auto"/>
              </w:divBdr>
              <w:divsChild>
                <w:div w:id="1892423543">
                  <w:marLeft w:val="0"/>
                  <w:marRight w:val="0"/>
                  <w:marTop w:val="0"/>
                  <w:marBottom w:val="0"/>
                  <w:divBdr>
                    <w:top w:val="none" w:sz="0" w:space="0" w:color="auto"/>
                    <w:left w:val="none" w:sz="0" w:space="0" w:color="auto"/>
                    <w:bottom w:val="none" w:sz="0" w:space="0" w:color="auto"/>
                    <w:right w:val="none" w:sz="0" w:space="0" w:color="auto"/>
                  </w:divBdr>
                  <w:divsChild>
                    <w:div w:id="1504197359">
                      <w:marLeft w:val="0"/>
                      <w:marRight w:val="0"/>
                      <w:marTop w:val="0"/>
                      <w:marBottom w:val="0"/>
                      <w:divBdr>
                        <w:top w:val="none" w:sz="0" w:space="0" w:color="auto"/>
                        <w:left w:val="none" w:sz="0" w:space="0" w:color="auto"/>
                        <w:bottom w:val="none" w:sz="0" w:space="0" w:color="auto"/>
                        <w:right w:val="none" w:sz="0" w:space="0" w:color="auto"/>
                      </w:divBdr>
                      <w:divsChild>
                        <w:div w:id="9666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7153">
      <w:bodyDiv w:val="1"/>
      <w:marLeft w:val="0"/>
      <w:marRight w:val="0"/>
      <w:marTop w:val="0"/>
      <w:marBottom w:val="0"/>
      <w:divBdr>
        <w:top w:val="none" w:sz="0" w:space="0" w:color="auto"/>
        <w:left w:val="none" w:sz="0" w:space="0" w:color="auto"/>
        <w:bottom w:val="none" w:sz="0" w:space="0" w:color="auto"/>
        <w:right w:val="none" w:sz="0" w:space="0" w:color="auto"/>
      </w:divBdr>
      <w:divsChild>
        <w:div w:id="1088892181">
          <w:marLeft w:val="0"/>
          <w:marRight w:val="0"/>
          <w:marTop w:val="0"/>
          <w:marBottom w:val="0"/>
          <w:divBdr>
            <w:top w:val="none" w:sz="0" w:space="0" w:color="auto"/>
            <w:left w:val="none" w:sz="0" w:space="0" w:color="auto"/>
            <w:bottom w:val="none" w:sz="0" w:space="0" w:color="auto"/>
            <w:right w:val="none" w:sz="0" w:space="0" w:color="auto"/>
          </w:divBdr>
          <w:divsChild>
            <w:div w:id="251134534">
              <w:marLeft w:val="0"/>
              <w:marRight w:val="0"/>
              <w:marTop w:val="0"/>
              <w:marBottom w:val="0"/>
              <w:divBdr>
                <w:top w:val="none" w:sz="0" w:space="0" w:color="auto"/>
                <w:left w:val="none" w:sz="0" w:space="0" w:color="auto"/>
                <w:bottom w:val="none" w:sz="0" w:space="0" w:color="auto"/>
                <w:right w:val="none" w:sz="0" w:space="0" w:color="auto"/>
              </w:divBdr>
              <w:divsChild>
                <w:div w:id="611672061">
                  <w:marLeft w:val="0"/>
                  <w:marRight w:val="0"/>
                  <w:marTop w:val="0"/>
                  <w:marBottom w:val="0"/>
                  <w:divBdr>
                    <w:top w:val="none" w:sz="0" w:space="0" w:color="auto"/>
                    <w:left w:val="none" w:sz="0" w:space="0" w:color="auto"/>
                    <w:bottom w:val="none" w:sz="0" w:space="0" w:color="auto"/>
                    <w:right w:val="none" w:sz="0" w:space="0" w:color="auto"/>
                  </w:divBdr>
                  <w:divsChild>
                    <w:div w:id="811825325">
                      <w:marLeft w:val="0"/>
                      <w:marRight w:val="0"/>
                      <w:marTop w:val="0"/>
                      <w:marBottom w:val="0"/>
                      <w:divBdr>
                        <w:top w:val="none" w:sz="0" w:space="0" w:color="auto"/>
                        <w:left w:val="none" w:sz="0" w:space="0" w:color="auto"/>
                        <w:bottom w:val="none" w:sz="0" w:space="0" w:color="auto"/>
                        <w:right w:val="none" w:sz="0" w:space="0" w:color="auto"/>
                      </w:divBdr>
                      <w:divsChild>
                        <w:div w:id="5887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0953">
      <w:bodyDiv w:val="1"/>
      <w:marLeft w:val="0"/>
      <w:marRight w:val="0"/>
      <w:marTop w:val="0"/>
      <w:marBottom w:val="0"/>
      <w:divBdr>
        <w:top w:val="none" w:sz="0" w:space="0" w:color="auto"/>
        <w:left w:val="none" w:sz="0" w:space="0" w:color="auto"/>
        <w:bottom w:val="none" w:sz="0" w:space="0" w:color="auto"/>
        <w:right w:val="none" w:sz="0" w:space="0" w:color="auto"/>
      </w:divBdr>
      <w:divsChild>
        <w:div w:id="1803572955">
          <w:marLeft w:val="0"/>
          <w:marRight w:val="0"/>
          <w:marTop w:val="0"/>
          <w:marBottom w:val="0"/>
          <w:divBdr>
            <w:top w:val="none" w:sz="0" w:space="0" w:color="auto"/>
            <w:left w:val="none" w:sz="0" w:space="0" w:color="auto"/>
            <w:bottom w:val="none" w:sz="0" w:space="0" w:color="auto"/>
            <w:right w:val="none" w:sz="0" w:space="0" w:color="auto"/>
          </w:divBdr>
          <w:divsChild>
            <w:div w:id="1999722805">
              <w:marLeft w:val="0"/>
              <w:marRight w:val="0"/>
              <w:marTop w:val="0"/>
              <w:marBottom w:val="0"/>
              <w:divBdr>
                <w:top w:val="none" w:sz="0" w:space="0" w:color="auto"/>
                <w:left w:val="none" w:sz="0" w:space="0" w:color="auto"/>
                <w:bottom w:val="none" w:sz="0" w:space="0" w:color="auto"/>
                <w:right w:val="none" w:sz="0" w:space="0" w:color="auto"/>
              </w:divBdr>
              <w:divsChild>
                <w:div w:id="1823736792">
                  <w:marLeft w:val="0"/>
                  <w:marRight w:val="0"/>
                  <w:marTop w:val="0"/>
                  <w:marBottom w:val="0"/>
                  <w:divBdr>
                    <w:top w:val="none" w:sz="0" w:space="0" w:color="auto"/>
                    <w:left w:val="none" w:sz="0" w:space="0" w:color="auto"/>
                    <w:bottom w:val="none" w:sz="0" w:space="0" w:color="auto"/>
                    <w:right w:val="none" w:sz="0" w:space="0" w:color="auto"/>
                  </w:divBdr>
                  <w:divsChild>
                    <w:div w:id="1263875068">
                      <w:marLeft w:val="0"/>
                      <w:marRight w:val="0"/>
                      <w:marTop w:val="0"/>
                      <w:marBottom w:val="0"/>
                      <w:divBdr>
                        <w:top w:val="none" w:sz="0" w:space="0" w:color="auto"/>
                        <w:left w:val="none" w:sz="0" w:space="0" w:color="auto"/>
                        <w:bottom w:val="none" w:sz="0" w:space="0" w:color="auto"/>
                        <w:right w:val="none" w:sz="0" w:space="0" w:color="auto"/>
                      </w:divBdr>
                      <w:divsChild>
                        <w:div w:id="14895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800520">
      <w:bodyDiv w:val="1"/>
      <w:marLeft w:val="0"/>
      <w:marRight w:val="0"/>
      <w:marTop w:val="0"/>
      <w:marBottom w:val="0"/>
      <w:divBdr>
        <w:top w:val="none" w:sz="0" w:space="0" w:color="auto"/>
        <w:left w:val="none" w:sz="0" w:space="0" w:color="auto"/>
        <w:bottom w:val="none" w:sz="0" w:space="0" w:color="auto"/>
        <w:right w:val="none" w:sz="0" w:space="0" w:color="auto"/>
      </w:divBdr>
      <w:divsChild>
        <w:div w:id="611787859">
          <w:marLeft w:val="0"/>
          <w:marRight w:val="0"/>
          <w:marTop w:val="0"/>
          <w:marBottom w:val="0"/>
          <w:divBdr>
            <w:top w:val="none" w:sz="0" w:space="0" w:color="auto"/>
            <w:left w:val="none" w:sz="0" w:space="0" w:color="auto"/>
            <w:bottom w:val="none" w:sz="0" w:space="0" w:color="auto"/>
            <w:right w:val="none" w:sz="0" w:space="0" w:color="auto"/>
          </w:divBdr>
          <w:divsChild>
            <w:div w:id="1002665766">
              <w:marLeft w:val="0"/>
              <w:marRight w:val="0"/>
              <w:marTop w:val="0"/>
              <w:marBottom w:val="0"/>
              <w:divBdr>
                <w:top w:val="none" w:sz="0" w:space="0" w:color="auto"/>
                <w:left w:val="none" w:sz="0" w:space="0" w:color="auto"/>
                <w:bottom w:val="none" w:sz="0" w:space="0" w:color="auto"/>
                <w:right w:val="none" w:sz="0" w:space="0" w:color="auto"/>
              </w:divBdr>
              <w:divsChild>
                <w:div w:id="1294944686">
                  <w:marLeft w:val="0"/>
                  <w:marRight w:val="0"/>
                  <w:marTop w:val="0"/>
                  <w:marBottom w:val="0"/>
                  <w:divBdr>
                    <w:top w:val="none" w:sz="0" w:space="0" w:color="auto"/>
                    <w:left w:val="none" w:sz="0" w:space="0" w:color="auto"/>
                    <w:bottom w:val="none" w:sz="0" w:space="0" w:color="auto"/>
                    <w:right w:val="none" w:sz="0" w:space="0" w:color="auto"/>
                  </w:divBdr>
                  <w:divsChild>
                    <w:div w:id="1063412311">
                      <w:marLeft w:val="0"/>
                      <w:marRight w:val="0"/>
                      <w:marTop w:val="0"/>
                      <w:marBottom w:val="0"/>
                      <w:divBdr>
                        <w:top w:val="none" w:sz="0" w:space="0" w:color="auto"/>
                        <w:left w:val="none" w:sz="0" w:space="0" w:color="auto"/>
                        <w:bottom w:val="none" w:sz="0" w:space="0" w:color="auto"/>
                        <w:right w:val="none" w:sz="0" w:space="0" w:color="auto"/>
                      </w:divBdr>
                      <w:divsChild>
                        <w:div w:id="903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1983">
      <w:bodyDiv w:val="1"/>
      <w:marLeft w:val="0"/>
      <w:marRight w:val="0"/>
      <w:marTop w:val="0"/>
      <w:marBottom w:val="0"/>
      <w:divBdr>
        <w:top w:val="none" w:sz="0" w:space="0" w:color="auto"/>
        <w:left w:val="none" w:sz="0" w:space="0" w:color="auto"/>
        <w:bottom w:val="none" w:sz="0" w:space="0" w:color="auto"/>
        <w:right w:val="none" w:sz="0" w:space="0" w:color="auto"/>
      </w:divBdr>
      <w:divsChild>
        <w:div w:id="1704086671">
          <w:marLeft w:val="0"/>
          <w:marRight w:val="0"/>
          <w:marTop w:val="0"/>
          <w:marBottom w:val="0"/>
          <w:divBdr>
            <w:top w:val="none" w:sz="0" w:space="0" w:color="auto"/>
            <w:left w:val="none" w:sz="0" w:space="0" w:color="auto"/>
            <w:bottom w:val="none" w:sz="0" w:space="0" w:color="auto"/>
            <w:right w:val="none" w:sz="0" w:space="0" w:color="auto"/>
          </w:divBdr>
          <w:divsChild>
            <w:div w:id="407769769">
              <w:marLeft w:val="0"/>
              <w:marRight w:val="0"/>
              <w:marTop w:val="0"/>
              <w:marBottom w:val="0"/>
              <w:divBdr>
                <w:top w:val="none" w:sz="0" w:space="0" w:color="auto"/>
                <w:left w:val="none" w:sz="0" w:space="0" w:color="auto"/>
                <w:bottom w:val="none" w:sz="0" w:space="0" w:color="auto"/>
                <w:right w:val="none" w:sz="0" w:space="0" w:color="auto"/>
              </w:divBdr>
              <w:divsChild>
                <w:div w:id="254899162">
                  <w:marLeft w:val="0"/>
                  <w:marRight w:val="0"/>
                  <w:marTop w:val="0"/>
                  <w:marBottom w:val="0"/>
                  <w:divBdr>
                    <w:top w:val="none" w:sz="0" w:space="0" w:color="auto"/>
                    <w:left w:val="none" w:sz="0" w:space="0" w:color="auto"/>
                    <w:bottom w:val="none" w:sz="0" w:space="0" w:color="auto"/>
                    <w:right w:val="none" w:sz="0" w:space="0" w:color="auto"/>
                  </w:divBdr>
                  <w:divsChild>
                    <w:div w:id="1971091198">
                      <w:marLeft w:val="0"/>
                      <w:marRight w:val="0"/>
                      <w:marTop w:val="0"/>
                      <w:marBottom w:val="0"/>
                      <w:divBdr>
                        <w:top w:val="none" w:sz="0" w:space="0" w:color="auto"/>
                        <w:left w:val="none" w:sz="0" w:space="0" w:color="auto"/>
                        <w:bottom w:val="none" w:sz="0" w:space="0" w:color="auto"/>
                        <w:right w:val="none" w:sz="0" w:space="0" w:color="auto"/>
                      </w:divBdr>
                      <w:divsChild>
                        <w:div w:id="14718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60287">
      <w:bodyDiv w:val="1"/>
      <w:marLeft w:val="0"/>
      <w:marRight w:val="0"/>
      <w:marTop w:val="0"/>
      <w:marBottom w:val="0"/>
      <w:divBdr>
        <w:top w:val="none" w:sz="0" w:space="0" w:color="auto"/>
        <w:left w:val="none" w:sz="0" w:space="0" w:color="auto"/>
        <w:bottom w:val="none" w:sz="0" w:space="0" w:color="auto"/>
        <w:right w:val="none" w:sz="0" w:space="0" w:color="auto"/>
      </w:divBdr>
      <w:divsChild>
        <w:div w:id="1161653576">
          <w:marLeft w:val="0"/>
          <w:marRight w:val="0"/>
          <w:marTop w:val="0"/>
          <w:marBottom w:val="0"/>
          <w:divBdr>
            <w:top w:val="none" w:sz="0" w:space="0" w:color="auto"/>
            <w:left w:val="none" w:sz="0" w:space="0" w:color="auto"/>
            <w:bottom w:val="none" w:sz="0" w:space="0" w:color="auto"/>
            <w:right w:val="none" w:sz="0" w:space="0" w:color="auto"/>
          </w:divBdr>
          <w:divsChild>
            <w:div w:id="208498634">
              <w:marLeft w:val="105"/>
              <w:marRight w:val="105"/>
              <w:marTop w:val="0"/>
              <w:marBottom w:val="0"/>
              <w:divBdr>
                <w:top w:val="none" w:sz="0" w:space="0" w:color="auto"/>
                <w:left w:val="none" w:sz="0" w:space="0" w:color="auto"/>
                <w:bottom w:val="none" w:sz="0" w:space="0" w:color="auto"/>
                <w:right w:val="none" w:sz="0" w:space="0" w:color="auto"/>
              </w:divBdr>
              <w:divsChild>
                <w:div w:id="1806923708">
                  <w:marLeft w:val="0"/>
                  <w:marRight w:val="0"/>
                  <w:marTop w:val="0"/>
                  <w:marBottom w:val="0"/>
                  <w:divBdr>
                    <w:top w:val="none" w:sz="0" w:space="0" w:color="auto"/>
                    <w:left w:val="none" w:sz="0" w:space="0" w:color="auto"/>
                    <w:bottom w:val="none" w:sz="0" w:space="0" w:color="auto"/>
                    <w:right w:val="none" w:sz="0" w:space="0" w:color="auto"/>
                  </w:divBdr>
                  <w:divsChild>
                    <w:div w:id="21441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8045">
      <w:bodyDiv w:val="1"/>
      <w:marLeft w:val="0"/>
      <w:marRight w:val="0"/>
      <w:marTop w:val="0"/>
      <w:marBottom w:val="0"/>
      <w:divBdr>
        <w:top w:val="none" w:sz="0" w:space="0" w:color="auto"/>
        <w:left w:val="none" w:sz="0" w:space="0" w:color="auto"/>
        <w:bottom w:val="none" w:sz="0" w:space="0" w:color="auto"/>
        <w:right w:val="none" w:sz="0" w:space="0" w:color="auto"/>
      </w:divBdr>
      <w:divsChild>
        <w:div w:id="972365920">
          <w:marLeft w:val="0"/>
          <w:marRight w:val="0"/>
          <w:marTop w:val="0"/>
          <w:marBottom w:val="0"/>
          <w:divBdr>
            <w:top w:val="none" w:sz="0" w:space="0" w:color="auto"/>
            <w:left w:val="none" w:sz="0" w:space="0" w:color="auto"/>
            <w:bottom w:val="none" w:sz="0" w:space="0" w:color="auto"/>
            <w:right w:val="none" w:sz="0" w:space="0" w:color="auto"/>
          </w:divBdr>
          <w:divsChild>
            <w:div w:id="222522043">
              <w:marLeft w:val="0"/>
              <w:marRight w:val="0"/>
              <w:marTop w:val="0"/>
              <w:marBottom w:val="0"/>
              <w:divBdr>
                <w:top w:val="none" w:sz="0" w:space="0" w:color="auto"/>
                <w:left w:val="none" w:sz="0" w:space="0" w:color="auto"/>
                <w:bottom w:val="none" w:sz="0" w:space="0" w:color="auto"/>
                <w:right w:val="none" w:sz="0" w:space="0" w:color="auto"/>
              </w:divBdr>
              <w:divsChild>
                <w:div w:id="1229027864">
                  <w:marLeft w:val="0"/>
                  <w:marRight w:val="0"/>
                  <w:marTop w:val="0"/>
                  <w:marBottom w:val="0"/>
                  <w:divBdr>
                    <w:top w:val="none" w:sz="0" w:space="0" w:color="auto"/>
                    <w:left w:val="none" w:sz="0" w:space="0" w:color="auto"/>
                    <w:bottom w:val="none" w:sz="0" w:space="0" w:color="auto"/>
                    <w:right w:val="none" w:sz="0" w:space="0" w:color="auto"/>
                  </w:divBdr>
                  <w:divsChild>
                    <w:div w:id="1557660130">
                      <w:marLeft w:val="0"/>
                      <w:marRight w:val="0"/>
                      <w:marTop w:val="0"/>
                      <w:marBottom w:val="0"/>
                      <w:divBdr>
                        <w:top w:val="none" w:sz="0" w:space="0" w:color="auto"/>
                        <w:left w:val="none" w:sz="0" w:space="0" w:color="auto"/>
                        <w:bottom w:val="none" w:sz="0" w:space="0" w:color="auto"/>
                        <w:right w:val="none" w:sz="0" w:space="0" w:color="auto"/>
                      </w:divBdr>
                      <w:divsChild>
                        <w:div w:id="1306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1988">
      <w:bodyDiv w:val="1"/>
      <w:marLeft w:val="0"/>
      <w:marRight w:val="0"/>
      <w:marTop w:val="0"/>
      <w:marBottom w:val="0"/>
      <w:divBdr>
        <w:top w:val="none" w:sz="0" w:space="0" w:color="auto"/>
        <w:left w:val="none" w:sz="0" w:space="0" w:color="auto"/>
        <w:bottom w:val="none" w:sz="0" w:space="0" w:color="auto"/>
        <w:right w:val="none" w:sz="0" w:space="0" w:color="auto"/>
      </w:divBdr>
      <w:divsChild>
        <w:div w:id="833758345">
          <w:marLeft w:val="0"/>
          <w:marRight w:val="0"/>
          <w:marTop w:val="0"/>
          <w:marBottom w:val="0"/>
          <w:divBdr>
            <w:top w:val="none" w:sz="0" w:space="0" w:color="auto"/>
            <w:left w:val="none" w:sz="0" w:space="0" w:color="auto"/>
            <w:bottom w:val="none" w:sz="0" w:space="0" w:color="auto"/>
            <w:right w:val="none" w:sz="0" w:space="0" w:color="auto"/>
          </w:divBdr>
          <w:divsChild>
            <w:div w:id="2039772356">
              <w:marLeft w:val="0"/>
              <w:marRight w:val="0"/>
              <w:marTop w:val="0"/>
              <w:marBottom w:val="0"/>
              <w:divBdr>
                <w:top w:val="none" w:sz="0" w:space="0" w:color="auto"/>
                <w:left w:val="none" w:sz="0" w:space="0" w:color="auto"/>
                <w:bottom w:val="none" w:sz="0" w:space="0" w:color="auto"/>
                <w:right w:val="none" w:sz="0" w:space="0" w:color="auto"/>
              </w:divBdr>
              <w:divsChild>
                <w:div w:id="1395346694">
                  <w:marLeft w:val="0"/>
                  <w:marRight w:val="0"/>
                  <w:marTop w:val="0"/>
                  <w:marBottom w:val="0"/>
                  <w:divBdr>
                    <w:top w:val="none" w:sz="0" w:space="0" w:color="auto"/>
                    <w:left w:val="none" w:sz="0" w:space="0" w:color="auto"/>
                    <w:bottom w:val="none" w:sz="0" w:space="0" w:color="auto"/>
                    <w:right w:val="none" w:sz="0" w:space="0" w:color="auto"/>
                  </w:divBdr>
                  <w:divsChild>
                    <w:div w:id="596911269">
                      <w:marLeft w:val="0"/>
                      <w:marRight w:val="0"/>
                      <w:marTop w:val="0"/>
                      <w:marBottom w:val="0"/>
                      <w:divBdr>
                        <w:top w:val="none" w:sz="0" w:space="0" w:color="auto"/>
                        <w:left w:val="none" w:sz="0" w:space="0" w:color="auto"/>
                        <w:bottom w:val="none" w:sz="0" w:space="0" w:color="auto"/>
                        <w:right w:val="none" w:sz="0" w:space="0" w:color="auto"/>
                      </w:divBdr>
                      <w:divsChild>
                        <w:div w:id="14612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4317">
      <w:bodyDiv w:val="1"/>
      <w:marLeft w:val="0"/>
      <w:marRight w:val="0"/>
      <w:marTop w:val="0"/>
      <w:marBottom w:val="150"/>
      <w:divBdr>
        <w:top w:val="none" w:sz="0" w:space="0" w:color="auto"/>
        <w:left w:val="none" w:sz="0" w:space="0" w:color="auto"/>
        <w:bottom w:val="none" w:sz="0" w:space="0" w:color="auto"/>
        <w:right w:val="none" w:sz="0" w:space="0" w:color="auto"/>
      </w:divBdr>
      <w:divsChild>
        <w:div w:id="594893">
          <w:marLeft w:val="0"/>
          <w:marRight w:val="0"/>
          <w:marTop w:val="0"/>
          <w:marBottom w:val="0"/>
          <w:divBdr>
            <w:top w:val="none" w:sz="0" w:space="0" w:color="auto"/>
            <w:left w:val="none" w:sz="0" w:space="0" w:color="auto"/>
            <w:bottom w:val="none" w:sz="0" w:space="0" w:color="auto"/>
            <w:right w:val="none" w:sz="0" w:space="0" w:color="auto"/>
          </w:divBdr>
          <w:divsChild>
            <w:div w:id="1940749577">
              <w:marLeft w:val="0"/>
              <w:marRight w:val="0"/>
              <w:marTop w:val="0"/>
              <w:marBottom w:val="0"/>
              <w:divBdr>
                <w:top w:val="none" w:sz="0" w:space="0" w:color="auto"/>
                <w:left w:val="none" w:sz="0" w:space="0" w:color="auto"/>
                <w:bottom w:val="none" w:sz="0" w:space="0" w:color="auto"/>
                <w:right w:val="none" w:sz="0" w:space="0" w:color="auto"/>
              </w:divBdr>
              <w:divsChild>
                <w:div w:id="2108456054">
                  <w:marLeft w:val="0"/>
                  <w:marRight w:val="0"/>
                  <w:marTop w:val="0"/>
                  <w:marBottom w:val="0"/>
                  <w:divBdr>
                    <w:top w:val="none" w:sz="0" w:space="0" w:color="auto"/>
                    <w:left w:val="none" w:sz="0" w:space="0" w:color="auto"/>
                    <w:bottom w:val="none" w:sz="0" w:space="0" w:color="auto"/>
                    <w:right w:val="none" w:sz="0" w:space="0" w:color="auto"/>
                  </w:divBdr>
                  <w:divsChild>
                    <w:div w:id="2237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0665">
      <w:bodyDiv w:val="1"/>
      <w:marLeft w:val="0"/>
      <w:marRight w:val="0"/>
      <w:marTop w:val="0"/>
      <w:marBottom w:val="0"/>
      <w:divBdr>
        <w:top w:val="none" w:sz="0" w:space="0" w:color="auto"/>
        <w:left w:val="none" w:sz="0" w:space="0" w:color="auto"/>
        <w:bottom w:val="none" w:sz="0" w:space="0" w:color="auto"/>
        <w:right w:val="none" w:sz="0" w:space="0" w:color="auto"/>
      </w:divBdr>
      <w:divsChild>
        <w:div w:id="868684982">
          <w:marLeft w:val="0"/>
          <w:marRight w:val="0"/>
          <w:marTop w:val="0"/>
          <w:marBottom w:val="0"/>
          <w:divBdr>
            <w:top w:val="none" w:sz="0" w:space="0" w:color="auto"/>
            <w:left w:val="none" w:sz="0" w:space="0" w:color="auto"/>
            <w:bottom w:val="none" w:sz="0" w:space="0" w:color="auto"/>
            <w:right w:val="none" w:sz="0" w:space="0" w:color="auto"/>
          </w:divBdr>
          <w:divsChild>
            <w:div w:id="544633849">
              <w:marLeft w:val="0"/>
              <w:marRight w:val="0"/>
              <w:marTop w:val="0"/>
              <w:marBottom w:val="0"/>
              <w:divBdr>
                <w:top w:val="none" w:sz="0" w:space="0" w:color="auto"/>
                <w:left w:val="none" w:sz="0" w:space="0" w:color="auto"/>
                <w:bottom w:val="none" w:sz="0" w:space="0" w:color="auto"/>
                <w:right w:val="none" w:sz="0" w:space="0" w:color="auto"/>
              </w:divBdr>
              <w:divsChild>
                <w:div w:id="1937472048">
                  <w:marLeft w:val="0"/>
                  <w:marRight w:val="0"/>
                  <w:marTop w:val="0"/>
                  <w:marBottom w:val="0"/>
                  <w:divBdr>
                    <w:top w:val="none" w:sz="0" w:space="0" w:color="auto"/>
                    <w:left w:val="none" w:sz="0" w:space="0" w:color="auto"/>
                    <w:bottom w:val="none" w:sz="0" w:space="0" w:color="auto"/>
                    <w:right w:val="none" w:sz="0" w:space="0" w:color="auto"/>
                  </w:divBdr>
                  <w:divsChild>
                    <w:div w:id="186330912">
                      <w:marLeft w:val="0"/>
                      <w:marRight w:val="0"/>
                      <w:marTop w:val="0"/>
                      <w:marBottom w:val="0"/>
                      <w:divBdr>
                        <w:top w:val="none" w:sz="0" w:space="0" w:color="auto"/>
                        <w:left w:val="none" w:sz="0" w:space="0" w:color="auto"/>
                        <w:bottom w:val="none" w:sz="0" w:space="0" w:color="auto"/>
                        <w:right w:val="none" w:sz="0" w:space="0" w:color="auto"/>
                      </w:divBdr>
                      <w:divsChild>
                        <w:div w:id="5300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772019">
      <w:bodyDiv w:val="1"/>
      <w:marLeft w:val="0"/>
      <w:marRight w:val="0"/>
      <w:marTop w:val="0"/>
      <w:marBottom w:val="0"/>
      <w:divBdr>
        <w:top w:val="none" w:sz="0" w:space="0" w:color="auto"/>
        <w:left w:val="none" w:sz="0" w:space="0" w:color="auto"/>
        <w:bottom w:val="none" w:sz="0" w:space="0" w:color="auto"/>
        <w:right w:val="none" w:sz="0" w:space="0" w:color="auto"/>
      </w:divBdr>
      <w:divsChild>
        <w:div w:id="691344613">
          <w:marLeft w:val="0"/>
          <w:marRight w:val="0"/>
          <w:marTop w:val="0"/>
          <w:marBottom w:val="0"/>
          <w:divBdr>
            <w:top w:val="none" w:sz="0" w:space="0" w:color="auto"/>
            <w:left w:val="none" w:sz="0" w:space="0" w:color="auto"/>
            <w:bottom w:val="none" w:sz="0" w:space="0" w:color="auto"/>
            <w:right w:val="none" w:sz="0" w:space="0" w:color="auto"/>
          </w:divBdr>
          <w:divsChild>
            <w:div w:id="1235623255">
              <w:marLeft w:val="0"/>
              <w:marRight w:val="0"/>
              <w:marTop w:val="0"/>
              <w:marBottom w:val="0"/>
              <w:divBdr>
                <w:top w:val="none" w:sz="0" w:space="0" w:color="auto"/>
                <w:left w:val="none" w:sz="0" w:space="0" w:color="auto"/>
                <w:bottom w:val="none" w:sz="0" w:space="0" w:color="auto"/>
                <w:right w:val="none" w:sz="0" w:space="0" w:color="auto"/>
              </w:divBdr>
              <w:divsChild>
                <w:div w:id="1029339330">
                  <w:marLeft w:val="0"/>
                  <w:marRight w:val="0"/>
                  <w:marTop w:val="0"/>
                  <w:marBottom w:val="0"/>
                  <w:divBdr>
                    <w:top w:val="none" w:sz="0" w:space="0" w:color="auto"/>
                    <w:left w:val="none" w:sz="0" w:space="0" w:color="auto"/>
                    <w:bottom w:val="none" w:sz="0" w:space="0" w:color="auto"/>
                    <w:right w:val="none" w:sz="0" w:space="0" w:color="auto"/>
                  </w:divBdr>
                  <w:divsChild>
                    <w:div w:id="1725055269">
                      <w:marLeft w:val="0"/>
                      <w:marRight w:val="0"/>
                      <w:marTop w:val="0"/>
                      <w:marBottom w:val="0"/>
                      <w:divBdr>
                        <w:top w:val="none" w:sz="0" w:space="0" w:color="auto"/>
                        <w:left w:val="none" w:sz="0" w:space="0" w:color="auto"/>
                        <w:bottom w:val="none" w:sz="0" w:space="0" w:color="auto"/>
                        <w:right w:val="none" w:sz="0" w:space="0" w:color="auto"/>
                      </w:divBdr>
                      <w:divsChild>
                        <w:div w:id="7024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1170">
      <w:bodyDiv w:val="1"/>
      <w:marLeft w:val="0"/>
      <w:marRight w:val="0"/>
      <w:marTop w:val="0"/>
      <w:marBottom w:val="0"/>
      <w:divBdr>
        <w:top w:val="none" w:sz="0" w:space="0" w:color="auto"/>
        <w:left w:val="none" w:sz="0" w:space="0" w:color="auto"/>
        <w:bottom w:val="none" w:sz="0" w:space="0" w:color="auto"/>
        <w:right w:val="none" w:sz="0" w:space="0" w:color="auto"/>
      </w:divBdr>
      <w:divsChild>
        <w:div w:id="1835417358">
          <w:marLeft w:val="0"/>
          <w:marRight w:val="0"/>
          <w:marTop w:val="0"/>
          <w:marBottom w:val="0"/>
          <w:divBdr>
            <w:top w:val="none" w:sz="0" w:space="0" w:color="auto"/>
            <w:left w:val="none" w:sz="0" w:space="0" w:color="auto"/>
            <w:bottom w:val="none" w:sz="0" w:space="0" w:color="auto"/>
            <w:right w:val="none" w:sz="0" w:space="0" w:color="auto"/>
          </w:divBdr>
          <w:divsChild>
            <w:div w:id="1499274672">
              <w:marLeft w:val="0"/>
              <w:marRight w:val="0"/>
              <w:marTop w:val="0"/>
              <w:marBottom w:val="0"/>
              <w:divBdr>
                <w:top w:val="none" w:sz="0" w:space="0" w:color="auto"/>
                <w:left w:val="none" w:sz="0" w:space="0" w:color="auto"/>
                <w:bottom w:val="none" w:sz="0" w:space="0" w:color="auto"/>
                <w:right w:val="none" w:sz="0" w:space="0" w:color="auto"/>
              </w:divBdr>
              <w:divsChild>
                <w:div w:id="213545741">
                  <w:marLeft w:val="0"/>
                  <w:marRight w:val="0"/>
                  <w:marTop w:val="0"/>
                  <w:marBottom w:val="0"/>
                  <w:divBdr>
                    <w:top w:val="none" w:sz="0" w:space="0" w:color="auto"/>
                    <w:left w:val="none" w:sz="0" w:space="0" w:color="auto"/>
                    <w:bottom w:val="none" w:sz="0" w:space="0" w:color="auto"/>
                    <w:right w:val="none" w:sz="0" w:space="0" w:color="auto"/>
                  </w:divBdr>
                  <w:divsChild>
                    <w:div w:id="2099672639">
                      <w:marLeft w:val="0"/>
                      <w:marRight w:val="0"/>
                      <w:marTop w:val="0"/>
                      <w:marBottom w:val="0"/>
                      <w:divBdr>
                        <w:top w:val="none" w:sz="0" w:space="0" w:color="auto"/>
                        <w:left w:val="none" w:sz="0" w:space="0" w:color="auto"/>
                        <w:bottom w:val="none" w:sz="0" w:space="0" w:color="auto"/>
                        <w:right w:val="none" w:sz="0" w:space="0" w:color="auto"/>
                      </w:divBdr>
                      <w:divsChild>
                        <w:div w:id="14338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428">
      <w:bodyDiv w:val="1"/>
      <w:marLeft w:val="0"/>
      <w:marRight w:val="0"/>
      <w:marTop w:val="0"/>
      <w:marBottom w:val="0"/>
      <w:divBdr>
        <w:top w:val="none" w:sz="0" w:space="0" w:color="auto"/>
        <w:left w:val="none" w:sz="0" w:space="0" w:color="auto"/>
        <w:bottom w:val="none" w:sz="0" w:space="0" w:color="auto"/>
        <w:right w:val="none" w:sz="0" w:space="0" w:color="auto"/>
      </w:divBdr>
      <w:divsChild>
        <w:div w:id="1541937878">
          <w:marLeft w:val="0"/>
          <w:marRight w:val="0"/>
          <w:marTop w:val="0"/>
          <w:marBottom w:val="0"/>
          <w:divBdr>
            <w:top w:val="none" w:sz="0" w:space="0" w:color="auto"/>
            <w:left w:val="none" w:sz="0" w:space="0" w:color="auto"/>
            <w:bottom w:val="none" w:sz="0" w:space="0" w:color="auto"/>
            <w:right w:val="none" w:sz="0" w:space="0" w:color="auto"/>
          </w:divBdr>
          <w:divsChild>
            <w:div w:id="1566795202">
              <w:marLeft w:val="0"/>
              <w:marRight w:val="0"/>
              <w:marTop w:val="0"/>
              <w:marBottom w:val="0"/>
              <w:divBdr>
                <w:top w:val="none" w:sz="0" w:space="0" w:color="auto"/>
                <w:left w:val="none" w:sz="0" w:space="0" w:color="auto"/>
                <w:bottom w:val="none" w:sz="0" w:space="0" w:color="auto"/>
                <w:right w:val="none" w:sz="0" w:space="0" w:color="auto"/>
              </w:divBdr>
              <w:divsChild>
                <w:div w:id="1490051581">
                  <w:marLeft w:val="0"/>
                  <w:marRight w:val="0"/>
                  <w:marTop w:val="0"/>
                  <w:marBottom w:val="0"/>
                  <w:divBdr>
                    <w:top w:val="none" w:sz="0" w:space="0" w:color="auto"/>
                    <w:left w:val="none" w:sz="0" w:space="0" w:color="auto"/>
                    <w:bottom w:val="none" w:sz="0" w:space="0" w:color="auto"/>
                    <w:right w:val="none" w:sz="0" w:space="0" w:color="auto"/>
                  </w:divBdr>
                  <w:divsChild>
                    <w:div w:id="348414228">
                      <w:marLeft w:val="0"/>
                      <w:marRight w:val="0"/>
                      <w:marTop w:val="0"/>
                      <w:marBottom w:val="0"/>
                      <w:divBdr>
                        <w:top w:val="none" w:sz="0" w:space="0" w:color="auto"/>
                        <w:left w:val="none" w:sz="0" w:space="0" w:color="auto"/>
                        <w:bottom w:val="none" w:sz="0" w:space="0" w:color="auto"/>
                        <w:right w:val="none" w:sz="0" w:space="0" w:color="auto"/>
                      </w:divBdr>
                      <w:divsChild>
                        <w:div w:id="1594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722417">
      <w:bodyDiv w:val="1"/>
      <w:marLeft w:val="0"/>
      <w:marRight w:val="0"/>
      <w:marTop w:val="0"/>
      <w:marBottom w:val="0"/>
      <w:divBdr>
        <w:top w:val="none" w:sz="0" w:space="0" w:color="auto"/>
        <w:left w:val="none" w:sz="0" w:space="0" w:color="auto"/>
        <w:bottom w:val="none" w:sz="0" w:space="0" w:color="auto"/>
        <w:right w:val="none" w:sz="0" w:space="0" w:color="auto"/>
      </w:divBdr>
      <w:divsChild>
        <w:div w:id="1060320734">
          <w:marLeft w:val="0"/>
          <w:marRight w:val="0"/>
          <w:marTop w:val="0"/>
          <w:marBottom w:val="0"/>
          <w:divBdr>
            <w:top w:val="none" w:sz="0" w:space="0" w:color="auto"/>
            <w:left w:val="none" w:sz="0" w:space="0" w:color="auto"/>
            <w:bottom w:val="none" w:sz="0" w:space="0" w:color="auto"/>
            <w:right w:val="none" w:sz="0" w:space="0" w:color="auto"/>
          </w:divBdr>
          <w:divsChild>
            <w:div w:id="131033086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528878580">
      <w:bodyDiv w:val="1"/>
      <w:marLeft w:val="0"/>
      <w:marRight w:val="0"/>
      <w:marTop w:val="0"/>
      <w:marBottom w:val="0"/>
      <w:divBdr>
        <w:top w:val="none" w:sz="0" w:space="0" w:color="auto"/>
        <w:left w:val="none" w:sz="0" w:space="0" w:color="auto"/>
        <w:bottom w:val="none" w:sz="0" w:space="0" w:color="auto"/>
        <w:right w:val="none" w:sz="0" w:space="0" w:color="auto"/>
      </w:divBdr>
      <w:divsChild>
        <w:div w:id="1580169529">
          <w:marLeft w:val="0"/>
          <w:marRight w:val="0"/>
          <w:marTop w:val="0"/>
          <w:marBottom w:val="0"/>
          <w:divBdr>
            <w:top w:val="none" w:sz="0" w:space="0" w:color="auto"/>
            <w:left w:val="none" w:sz="0" w:space="0" w:color="auto"/>
            <w:bottom w:val="none" w:sz="0" w:space="0" w:color="auto"/>
            <w:right w:val="none" w:sz="0" w:space="0" w:color="auto"/>
          </w:divBdr>
          <w:divsChild>
            <w:div w:id="645473385">
              <w:marLeft w:val="0"/>
              <w:marRight w:val="0"/>
              <w:marTop w:val="0"/>
              <w:marBottom w:val="0"/>
              <w:divBdr>
                <w:top w:val="none" w:sz="0" w:space="0" w:color="auto"/>
                <w:left w:val="none" w:sz="0" w:space="0" w:color="auto"/>
                <w:bottom w:val="none" w:sz="0" w:space="0" w:color="auto"/>
                <w:right w:val="none" w:sz="0" w:space="0" w:color="auto"/>
              </w:divBdr>
              <w:divsChild>
                <w:div w:id="2141873587">
                  <w:marLeft w:val="0"/>
                  <w:marRight w:val="0"/>
                  <w:marTop w:val="0"/>
                  <w:marBottom w:val="0"/>
                  <w:divBdr>
                    <w:top w:val="none" w:sz="0" w:space="0" w:color="auto"/>
                    <w:left w:val="none" w:sz="0" w:space="0" w:color="auto"/>
                    <w:bottom w:val="none" w:sz="0" w:space="0" w:color="auto"/>
                    <w:right w:val="none" w:sz="0" w:space="0" w:color="auto"/>
                  </w:divBdr>
                  <w:divsChild>
                    <w:div w:id="1782146519">
                      <w:marLeft w:val="0"/>
                      <w:marRight w:val="0"/>
                      <w:marTop w:val="0"/>
                      <w:marBottom w:val="0"/>
                      <w:divBdr>
                        <w:top w:val="none" w:sz="0" w:space="0" w:color="auto"/>
                        <w:left w:val="none" w:sz="0" w:space="0" w:color="auto"/>
                        <w:bottom w:val="none" w:sz="0" w:space="0" w:color="auto"/>
                        <w:right w:val="none" w:sz="0" w:space="0" w:color="auto"/>
                      </w:divBdr>
                      <w:divsChild>
                        <w:div w:id="14403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873894">
      <w:bodyDiv w:val="1"/>
      <w:marLeft w:val="0"/>
      <w:marRight w:val="0"/>
      <w:marTop w:val="0"/>
      <w:marBottom w:val="0"/>
      <w:divBdr>
        <w:top w:val="none" w:sz="0" w:space="0" w:color="auto"/>
        <w:left w:val="none" w:sz="0" w:space="0" w:color="auto"/>
        <w:bottom w:val="none" w:sz="0" w:space="0" w:color="auto"/>
        <w:right w:val="none" w:sz="0" w:space="0" w:color="auto"/>
      </w:divBdr>
      <w:divsChild>
        <w:div w:id="1244997846">
          <w:marLeft w:val="0"/>
          <w:marRight w:val="0"/>
          <w:marTop w:val="0"/>
          <w:marBottom w:val="0"/>
          <w:divBdr>
            <w:top w:val="none" w:sz="0" w:space="0" w:color="auto"/>
            <w:left w:val="none" w:sz="0" w:space="0" w:color="auto"/>
            <w:bottom w:val="none" w:sz="0" w:space="0" w:color="auto"/>
            <w:right w:val="none" w:sz="0" w:space="0" w:color="auto"/>
          </w:divBdr>
          <w:divsChild>
            <w:div w:id="776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97083">
      <w:bodyDiv w:val="1"/>
      <w:marLeft w:val="0"/>
      <w:marRight w:val="0"/>
      <w:marTop w:val="0"/>
      <w:marBottom w:val="0"/>
      <w:divBdr>
        <w:top w:val="none" w:sz="0" w:space="0" w:color="auto"/>
        <w:left w:val="none" w:sz="0" w:space="0" w:color="auto"/>
        <w:bottom w:val="none" w:sz="0" w:space="0" w:color="auto"/>
        <w:right w:val="none" w:sz="0" w:space="0" w:color="auto"/>
      </w:divBdr>
      <w:divsChild>
        <w:div w:id="1563906601">
          <w:marLeft w:val="0"/>
          <w:marRight w:val="0"/>
          <w:marTop w:val="0"/>
          <w:marBottom w:val="0"/>
          <w:divBdr>
            <w:top w:val="none" w:sz="0" w:space="0" w:color="auto"/>
            <w:left w:val="none" w:sz="0" w:space="0" w:color="auto"/>
            <w:bottom w:val="none" w:sz="0" w:space="0" w:color="auto"/>
            <w:right w:val="none" w:sz="0" w:space="0" w:color="auto"/>
          </w:divBdr>
          <w:divsChild>
            <w:div w:id="607346700">
              <w:marLeft w:val="0"/>
              <w:marRight w:val="0"/>
              <w:marTop w:val="0"/>
              <w:marBottom w:val="0"/>
              <w:divBdr>
                <w:top w:val="none" w:sz="0" w:space="0" w:color="auto"/>
                <w:left w:val="none" w:sz="0" w:space="0" w:color="auto"/>
                <w:bottom w:val="none" w:sz="0" w:space="0" w:color="auto"/>
                <w:right w:val="none" w:sz="0" w:space="0" w:color="auto"/>
              </w:divBdr>
              <w:divsChild>
                <w:div w:id="554853300">
                  <w:marLeft w:val="0"/>
                  <w:marRight w:val="0"/>
                  <w:marTop w:val="0"/>
                  <w:marBottom w:val="0"/>
                  <w:divBdr>
                    <w:top w:val="none" w:sz="0" w:space="0" w:color="auto"/>
                    <w:left w:val="none" w:sz="0" w:space="0" w:color="auto"/>
                    <w:bottom w:val="none" w:sz="0" w:space="0" w:color="auto"/>
                    <w:right w:val="none" w:sz="0" w:space="0" w:color="auto"/>
                  </w:divBdr>
                  <w:divsChild>
                    <w:div w:id="850795936">
                      <w:marLeft w:val="0"/>
                      <w:marRight w:val="0"/>
                      <w:marTop w:val="0"/>
                      <w:marBottom w:val="0"/>
                      <w:divBdr>
                        <w:top w:val="none" w:sz="0" w:space="0" w:color="auto"/>
                        <w:left w:val="none" w:sz="0" w:space="0" w:color="auto"/>
                        <w:bottom w:val="none" w:sz="0" w:space="0" w:color="auto"/>
                        <w:right w:val="none" w:sz="0" w:space="0" w:color="auto"/>
                      </w:divBdr>
                      <w:divsChild>
                        <w:div w:id="343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614064">
      <w:bodyDiv w:val="1"/>
      <w:marLeft w:val="0"/>
      <w:marRight w:val="0"/>
      <w:marTop w:val="0"/>
      <w:marBottom w:val="0"/>
      <w:divBdr>
        <w:top w:val="none" w:sz="0" w:space="0" w:color="auto"/>
        <w:left w:val="none" w:sz="0" w:space="0" w:color="auto"/>
        <w:bottom w:val="none" w:sz="0" w:space="0" w:color="auto"/>
        <w:right w:val="none" w:sz="0" w:space="0" w:color="auto"/>
      </w:divBdr>
      <w:divsChild>
        <w:div w:id="6755170">
          <w:marLeft w:val="0"/>
          <w:marRight w:val="0"/>
          <w:marTop w:val="0"/>
          <w:marBottom w:val="0"/>
          <w:divBdr>
            <w:top w:val="none" w:sz="0" w:space="0" w:color="auto"/>
            <w:left w:val="none" w:sz="0" w:space="0" w:color="auto"/>
            <w:bottom w:val="none" w:sz="0" w:space="0" w:color="auto"/>
            <w:right w:val="none" w:sz="0" w:space="0" w:color="auto"/>
          </w:divBdr>
          <w:divsChild>
            <w:div w:id="325979107">
              <w:marLeft w:val="0"/>
              <w:marRight w:val="0"/>
              <w:marTop w:val="0"/>
              <w:marBottom w:val="0"/>
              <w:divBdr>
                <w:top w:val="none" w:sz="0" w:space="0" w:color="auto"/>
                <w:left w:val="none" w:sz="0" w:space="0" w:color="auto"/>
                <w:bottom w:val="none" w:sz="0" w:space="0" w:color="auto"/>
                <w:right w:val="none" w:sz="0" w:space="0" w:color="auto"/>
              </w:divBdr>
              <w:divsChild>
                <w:div w:id="2079746973">
                  <w:marLeft w:val="0"/>
                  <w:marRight w:val="0"/>
                  <w:marTop w:val="0"/>
                  <w:marBottom w:val="0"/>
                  <w:divBdr>
                    <w:top w:val="none" w:sz="0" w:space="0" w:color="auto"/>
                    <w:left w:val="none" w:sz="0" w:space="0" w:color="auto"/>
                    <w:bottom w:val="none" w:sz="0" w:space="0" w:color="auto"/>
                    <w:right w:val="none" w:sz="0" w:space="0" w:color="auto"/>
                  </w:divBdr>
                  <w:divsChild>
                    <w:div w:id="780996312">
                      <w:marLeft w:val="0"/>
                      <w:marRight w:val="0"/>
                      <w:marTop w:val="0"/>
                      <w:marBottom w:val="0"/>
                      <w:divBdr>
                        <w:top w:val="none" w:sz="0" w:space="0" w:color="auto"/>
                        <w:left w:val="none" w:sz="0" w:space="0" w:color="auto"/>
                        <w:bottom w:val="none" w:sz="0" w:space="0" w:color="auto"/>
                        <w:right w:val="none" w:sz="0" w:space="0" w:color="auto"/>
                      </w:divBdr>
                      <w:divsChild>
                        <w:div w:id="873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522">
      <w:bodyDiv w:val="1"/>
      <w:marLeft w:val="0"/>
      <w:marRight w:val="0"/>
      <w:marTop w:val="0"/>
      <w:marBottom w:val="0"/>
      <w:divBdr>
        <w:top w:val="none" w:sz="0" w:space="0" w:color="auto"/>
        <w:left w:val="none" w:sz="0" w:space="0" w:color="auto"/>
        <w:bottom w:val="none" w:sz="0" w:space="0" w:color="auto"/>
        <w:right w:val="none" w:sz="0" w:space="0" w:color="auto"/>
      </w:divBdr>
      <w:divsChild>
        <w:div w:id="1279220396">
          <w:marLeft w:val="0"/>
          <w:marRight w:val="0"/>
          <w:marTop w:val="0"/>
          <w:marBottom w:val="0"/>
          <w:divBdr>
            <w:top w:val="none" w:sz="0" w:space="0" w:color="auto"/>
            <w:left w:val="none" w:sz="0" w:space="0" w:color="auto"/>
            <w:bottom w:val="none" w:sz="0" w:space="0" w:color="auto"/>
            <w:right w:val="none" w:sz="0" w:space="0" w:color="auto"/>
          </w:divBdr>
          <w:divsChild>
            <w:div w:id="581525746">
              <w:marLeft w:val="0"/>
              <w:marRight w:val="0"/>
              <w:marTop w:val="0"/>
              <w:marBottom w:val="0"/>
              <w:divBdr>
                <w:top w:val="none" w:sz="0" w:space="0" w:color="auto"/>
                <w:left w:val="none" w:sz="0" w:space="0" w:color="auto"/>
                <w:bottom w:val="none" w:sz="0" w:space="0" w:color="auto"/>
                <w:right w:val="none" w:sz="0" w:space="0" w:color="auto"/>
              </w:divBdr>
              <w:divsChild>
                <w:div w:id="1294364350">
                  <w:marLeft w:val="0"/>
                  <w:marRight w:val="0"/>
                  <w:marTop w:val="0"/>
                  <w:marBottom w:val="0"/>
                  <w:divBdr>
                    <w:top w:val="none" w:sz="0" w:space="0" w:color="auto"/>
                    <w:left w:val="none" w:sz="0" w:space="0" w:color="auto"/>
                    <w:bottom w:val="none" w:sz="0" w:space="0" w:color="auto"/>
                    <w:right w:val="none" w:sz="0" w:space="0" w:color="auto"/>
                  </w:divBdr>
                  <w:divsChild>
                    <w:div w:id="2073577963">
                      <w:marLeft w:val="0"/>
                      <w:marRight w:val="0"/>
                      <w:marTop w:val="0"/>
                      <w:marBottom w:val="0"/>
                      <w:divBdr>
                        <w:top w:val="none" w:sz="0" w:space="0" w:color="auto"/>
                        <w:left w:val="none" w:sz="0" w:space="0" w:color="auto"/>
                        <w:bottom w:val="none" w:sz="0" w:space="0" w:color="auto"/>
                        <w:right w:val="none" w:sz="0" w:space="0" w:color="auto"/>
                      </w:divBdr>
                      <w:divsChild>
                        <w:div w:id="10683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97944">
      <w:bodyDiv w:val="1"/>
      <w:marLeft w:val="0"/>
      <w:marRight w:val="0"/>
      <w:marTop w:val="0"/>
      <w:marBottom w:val="0"/>
      <w:divBdr>
        <w:top w:val="none" w:sz="0" w:space="0" w:color="auto"/>
        <w:left w:val="none" w:sz="0" w:space="0" w:color="auto"/>
        <w:bottom w:val="none" w:sz="0" w:space="0" w:color="auto"/>
        <w:right w:val="none" w:sz="0" w:space="0" w:color="auto"/>
      </w:divBdr>
      <w:divsChild>
        <w:div w:id="250435154">
          <w:marLeft w:val="0"/>
          <w:marRight w:val="0"/>
          <w:marTop w:val="0"/>
          <w:marBottom w:val="0"/>
          <w:divBdr>
            <w:top w:val="none" w:sz="0" w:space="0" w:color="auto"/>
            <w:left w:val="none" w:sz="0" w:space="0" w:color="auto"/>
            <w:bottom w:val="none" w:sz="0" w:space="0" w:color="auto"/>
            <w:right w:val="none" w:sz="0" w:space="0" w:color="auto"/>
          </w:divBdr>
          <w:divsChild>
            <w:div w:id="877549808">
              <w:marLeft w:val="0"/>
              <w:marRight w:val="0"/>
              <w:marTop w:val="0"/>
              <w:marBottom w:val="0"/>
              <w:divBdr>
                <w:top w:val="none" w:sz="0" w:space="0" w:color="auto"/>
                <w:left w:val="none" w:sz="0" w:space="0" w:color="auto"/>
                <w:bottom w:val="none" w:sz="0" w:space="0" w:color="auto"/>
                <w:right w:val="none" w:sz="0" w:space="0" w:color="auto"/>
              </w:divBdr>
              <w:divsChild>
                <w:div w:id="686103672">
                  <w:marLeft w:val="0"/>
                  <w:marRight w:val="0"/>
                  <w:marTop w:val="0"/>
                  <w:marBottom w:val="0"/>
                  <w:divBdr>
                    <w:top w:val="none" w:sz="0" w:space="0" w:color="auto"/>
                    <w:left w:val="none" w:sz="0" w:space="0" w:color="auto"/>
                    <w:bottom w:val="none" w:sz="0" w:space="0" w:color="auto"/>
                    <w:right w:val="none" w:sz="0" w:space="0" w:color="auto"/>
                  </w:divBdr>
                  <w:divsChild>
                    <w:div w:id="1290937584">
                      <w:marLeft w:val="0"/>
                      <w:marRight w:val="0"/>
                      <w:marTop w:val="0"/>
                      <w:marBottom w:val="0"/>
                      <w:divBdr>
                        <w:top w:val="none" w:sz="0" w:space="0" w:color="auto"/>
                        <w:left w:val="none" w:sz="0" w:space="0" w:color="auto"/>
                        <w:bottom w:val="none" w:sz="0" w:space="0" w:color="auto"/>
                        <w:right w:val="none" w:sz="0" w:space="0" w:color="auto"/>
                      </w:divBdr>
                      <w:divsChild>
                        <w:div w:id="671221052">
                          <w:marLeft w:val="0"/>
                          <w:marRight w:val="0"/>
                          <w:marTop w:val="0"/>
                          <w:marBottom w:val="0"/>
                          <w:divBdr>
                            <w:top w:val="none" w:sz="0" w:space="0" w:color="auto"/>
                            <w:left w:val="none" w:sz="0" w:space="0" w:color="auto"/>
                            <w:bottom w:val="none" w:sz="0" w:space="0" w:color="auto"/>
                            <w:right w:val="none" w:sz="0" w:space="0" w:color="auto"/>
                          </w:divBdr>
                        </w:div>
                        <w:div w:id="15606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40098">
      <w:bodyDiv w:val="1"/>
      <w:marLeft w:val="0"/>
      <w:marRight w:val="0"/>
      <w:marTop w:val="0"/>
      <w:marBottom w:val="0"/>
      <w:divBdr>
        <w:top w:val="none" w:sz="0" w:space="0" w:color="auto"/>
        <w:left w:val="none" w:sz="0" w:space="0" w:color="auto"/>
        <w:bottom w:val="none" w:sz="0" w:space="0" w:color="auto"/>
        <w:right w:val="none" w:sz="0" w:space="0" w:color="auto"/>
      </w:divBdr>
      <w:divsChild>
        <w:div w:id="366639880">
          <w:marLeft w:val="0"/>
          <w:marRight w:val="0"/>
          <w:marTop w:val="0"/>
          <w:marBottom w:val="0"/>
          <w:divBdr>
            <w:top w:val="none" w:sz="0" w:space="0" w:color="auto"/>
            <w:left w:val="none" w:sz="0" w:space="0" w:color="auto"/>
            <w:bottom w:val="none" w:sz="0" w:space="0" w:color="auto"/>
            <w:right w:val="none" w:sz="0" w:space="0" w:color="auto"/>
          </w:divBdr>
          <w:divsChild>
            <w:div w:id="757213527">
              <w:marLeft w:val="0"/>
              <w:marRight w:val="0"/>
              <w:marTop w:val="0"/>
              <w:marBottom w:val="0"/>
              <w:divBdr>
                <w:top w:val="none" w:sz="0" w:space="0" w:color="auto"/>
                <w:left w:val="none" w:sz="0" w:space="0" w:color="auto"/>
                <w:bottom w:val="none" w:sz="0" w:space="0" w:color="auto"/>
                <w:right w:val="none" w:sz="0" w:space="0" w:color="auto"/>
              </w:divBdr>
              <w:divsChild>
                <w:div w:id="1813404780">
                  <w:marLeft w:val="0"/>
                  <w:marRight w:val="0"/>
                  <w:marTop w:val="0"/>
                  <w:marBottom w:val="0"/>
                  <w:divBdr>
                    <w:top w:val="none" w:sz="0" w:space="0" w:color="auto"/>
                    <w:left w:val="none" w:sz="0" w:space="0" w:color="auto"/>
                    <w:bottom w:val="none" w:sz="0" w:space="0" w:color="auto"/>
                    <w:right w:val="none" w:sz="0" w:space="0" w:color="auto"/>
                  </w:divBdr>
                  <w:divsChild>
                    <w:div w:id="1633704469">
                      <w:marLeft w:val="0"/>
                      <w:marRight w:val="0"/>
                      <w:marTop w:val="0"/>
                      <w:marBottom w:val="0"/>
                      <w:divBdr>
                        <w:top w:val="none" w:sz="0" w:space="0" w:color="auto"/>
                        <w:left w:val="none" w:sz="0" w:space="0" w:color="auto"/>
                        <w:bottom w:val="none" w:sz="0" w:space="0" w:color="auto"/>
                        <w:right w:val="none" w:sz="0" w:space="0" w:color="auto"/>
                      </w:divBdr>
                      <w:divsChild>
                        <w:div w:id="11633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8384">
      <w:bodyDiv w:val="1"/>
      <w:marLeft w:val="0"/>
      <w:marRight w:val="0"/>
      <w:marTop w:val="0"/>
      <w:marBottom w:val="0"/>
      <w:divBdr>
        <w:top w:val="none" w:sz="0" w:space="0" w:color="auto"/>
        <w:left w:val="none" w:sz="0" w:space="0" w:color="auto"/>
        <w:bottom w:val="none" w:sz="0" w:space="0" w:color="auto"/>
        <w:right w:val="none" w:sz="0" w:space="0" w:color="auto"/>
      </w:divBdr>
      <w:divsChild>
        <w:div w:id="719787781">
          <w:marLeft w:val="0"/>
          <w:marRight w:val="0"/>
          <w:marTop w:val="0"/>
          <w:marBottom w:val="0"/>
          <w:divBdr>
            <w:top w:val="none" w:sz="0" w:space="0" w:color="auto"/>
            <w:left w:val="none" w:sz="0" w:space="0" w:color="auto"/>
            <w:bottom w:val="none" w:sz="0" w:space="0" w:color="auto"/>
            <w:right w:val="none" w:sz="0" w:space="0" w:color="auto"/>
          </w:divBdr>
          <w:divsChild>
            <w:div w:id="1782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554">
      <w:bodyDiv w:val="1"/>
      <w:marLeft w:val="0"/>
      <w:marRight w:val="0"/>
      <w:marTop w:val="0"/>
      <w:marBottom w:val="0"/>
      <w:divBdr>
        <w:top w:val="none" w:sz="0" w:space="0" w:color="auto"/>
        <w:left w:val="none" w:sz="0" w:space="0" w:color="auto"/>
        <w:bottom w:val="none" w:sz="0" w:space="0" w:color="auto"/>
        <w:right w:val="none" w:sz="0" w:space="0" w:color="auto"/>
      </w:divBdr>
      <w:divsChild>
        <w:div w:id="1496677395">
          <w:marLeft w:val="0"/>
          <w:marRight w:val="0"/>
          <w:marTop w:val="0"/>
          <w:marBottom w:val="0"/>
          <w:divBdr>
            <w:top w:val="none" w:sz="0" w:space="0" w:color="auto"/>
            <w:left w:val="none" w:sz="0" w:space="0" w:color="auto"/>
            <w:bottom w:val="none" w:sz="0" w:space="0" w:color="auto"/>
            <w:right w:val="none" w:sz="0" w:space="0" w:color="auto"/>
          </w:divBdr>
          <w:divsChild>
            <w:div w:id="534926090">
              <w:marLeft w:val="0"/>
              <w:marRight w:val="0"/>
              <w:marTop w:val="0"/>
              <w:marBottom w:val="0"/>
              <w:divBdr>
                <w:top w:val="none" w:sz="0" w:space="0" w:color="auto"/>
                <w:left w:val="none" w:sz="0" w:space="0" w:color="auto"/>
                <w:bottom w:val="none" w:sz="0" w:space="0" w:color="auto"/>
                <w:right w:val="none" w:sz="0" w:space="0" w:color="auto"/>
              </w:divBdr>
              <w:divsChild>
                <w:div w:id="209849062">
                  <w:marLeft w:val="0"/>
                  <w:marRight w:val="0"/>
                  <w:marTop w:val="0"/>
                  <w:marBottom w:val="0"/>
                  <w:divBdr>
                    <w:top w:val="none" w:sz="0" w:space="0" w:color="auto"/>
                    <w:left w:val="none" w:sz="0" w:space="0" w:color="auto"/>
                    <w:bottom w:val="none" w:sz="0" w:space="0" w:color="auto"/>
                    <w:right w:val="none" w:sz="0" w:space="0" w:color="auto"/>
                  </w:divBdr>
                  <w:divsChild>
                    <w:div w:id="1394769322">
                      <w:marLeft w:val="0"/>
                      <w:marRight w:val="0"/>
                      <w:marTop w:val="0"/>
                      <w:marBottom w:val="0"/>
                      <w:divBdr>
                        <w:top w:val="none" w:sz="0" w:space="0" w:color="auto"/>
                        <w:left w:val="none" w:sz="0" w:space="0" w:color="auto"/>
                        <w:bottom w:val="none" w:sz="0" w:space="0" w:color="auto"/>
                        <w:right w:val="none" w:sz="0" w:space="0" w:color="auto"/>
                      </w:divBdr>
                      <w:divsChild>
                        <w:div w:id="4393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94794">
      <w:bodyDiv w:val="1"/>
      <w:marLeft w:val="0"/>
      <w:marRight w:val="0"/>
      <w:marTop w:val="0"/>
      <w:marBottom w:val="0"/>
      <w:divBdr>
        <w:top w:val="none" w:sz="0" w:space="0" w:color="auto"/>
        <w:left w:val="none" w:sz="0" w:space="0" w:color="auto"/>
        <w:bottom w:val="none" w:sz="0" w:space="0" w:color="auto"/>
        <w:right w:val="none" w:sz="0" w:space="0" w:color="auto"/>
      </w:divBdr>
      <w:divsChild>
        <w:div w:id="399789139">
          <w:marLeft w:val="0"/>
          <w:marRight w:val="0"/>
          <w:marTop w:val="0"/>
          <w:marBottom w:val="0"/>
          <w:divBdr>
            <w:top w:val="none" w:sz="0" w:space="0" w:color="auto"/>
            <w:left w:val="none" w:sz="0" w:space="0" w:color="auto"/>
            <w:bottom w:val="none" w:sz="0" w:space="0" w:color="auto"/>
            <w:right w:val="none" w:sz="0" w:space="0" w:color="auto"/>
          </w:divBdr>
          <w:divsChild>
            <w:div w:id="15665744">
              <w:marLeft w:val="0"/>
              <w:marRight w:val="0"/>
              <w:marTop w:val="0"/>
              <w:marBottom w:val="0"/>
              <w:divBdr>
                <w:top w:val="none" w:sz="0" w:space="0" w:color="auto"/>
                <w:left w:val="none" w:sz="0" w:space="0" w:color="auto"/>
                <w:bottom w:val="none" w:sz="0" w:space="0" w:color="auto"/>
                <w:right w:val="none" w:sz="0" w:space="0" w:color="auto"/>
              </w:divBdr>
              <w:divsChild>
                <w:div w:id="518811766">
                  <w:marLeft w:val="0"/>
                  <w:marRight w:val="0"/>
                  <w:marTop w:val="0"/>
                  <w:marBottom w:val="0"/>
                  <w:divBdr>
                    <w:top w:val="none" w:sz="0" w:space="0" w:color="auto"/>
                    <w:left w:val="none" w:sz="0" w:space="0" w:color="auto"/>
                    <w:bottom w:val="none" w:sz="0" w:space="0" w:color="auto"/>
                    <w:right w:val="none" w:sz="0" w:space="0" w:color="auto"/>
                  </w:divBdr>
                  <w:divsChild>
                    <w:div w:id="1925140583">
                      <w:marLeft w:val="0"/>
                      <w:marRight w:val="0"/>
                      <w:marTop w:val="0"/>
                      <w:marBottom w:val="0"/>
                      <w:divBdr>
                        <w:top w:val="none" w:sz="0" w:space="0" w:color="auto"/>
                        <w:left w:val="none" w:sz="0" w:space="0" w:color="auto"/>
                        <w:bottom w:val="none" w:sz="0" w:space="0" w:color="auto"/>
                        <w:right w:val="none" w:sz="0" w:space="0" w:color="auto"/>
                      </w:divBdr>
                      <w:divsChild>
                        <w:div w:id="1776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8034">
      <w:bodyDiv w:val="1"/>
      <w:marLeft w:val="0"/>
      <w:marRight w:val="0"/>
      <w:marTop w:val="0"/>
      <w:marBottom w:val="0"/>
      <w:divBdr>
        <w:top w:val="none" w:sz="0" w:space="0" w:color="auto"/>
        <w:left w:val="none" w:sz="0" w:space="0" w:color="auto"/>
        <w:bottom w:val="none" w:sz="0" w:space="0" w:color="auto"/>
        <w:right w:val="none" w:sz="0" w:space="0" w:color="auto"/>
      </w:divBdr>
      <w:divsChild>
        <w:div w:id="2028633401">
          <w:marLeft w:val="0"/>
          <w:marRight w:val="0"/>
          <w:marTop w:val="0"/>
          <w:marBottom w:val="0"/>
          <w:divBdr>
            <w:top w:val="none" w:sz="0" w:space="0" w:color="auto"/>
            <w:left w:val="none" w:sz="0" w:space="0" w:color="auto"/>
            <w:bottom w:val="none" w:sz="0" w:space="0" w:color="auto"/>
            <w:right w:val="none" w:sz="0" w:space="0" w:color="auto"/>
          </w:divBdr>
          <w:divsChild>
            <w:div w:id="1101872802">
              <w:marLeft w:val="0"/>
              <w:marRight w:val="0"/>
              <w:marTop w:val="0"/>
              <w:marBottom w:val="0"/>
              <w:divBdr>
                <w:top w:val="none" w:sz="0" w:space="0" w:color="auto"/>
                <w:left w:val="none" w:sz="0" w:space="0" w:color="auto"/>
                <w:bottom w:val="none" w:sz="0" w:space="0" w:color="auto"/>
                <w:right w:val="none" w:sz="0" w:space="0" w:color="auto"/>
              </w:divBdr>
              <w:divsChild>
                <w:div w:id="2110420782">
                  <w:marLeft w:val="0"/>
                  <w:marRight w:val="0"/>
                  <w:marTop w:val="0"/>
                  <w:marBottom w:val="0"/>
                  <w:divBdr>
                    <w:top w:val="none" w:sz="0" w:space="0" w:color="auto"/>
                    <w:left w:val="none" w:sz="0" w:space="0" w:color="auto"/>
                    <w:bottom w:val="none" w:sz="0" w:space="0" w:color="auto"/>
                    <w:right w:val="none" w:sz="0" w:space="0" w:color="auto"/>
                  </w:divBdr>
                  <w:divsChild>
                    <w:div w:id="387531183">
                      <w:marLeft w:val="0"/>
                      <w:marRight w:val="0"/>
                      <w:marTop w:val="0"/>
                      <w:marBottom w:val="0"/>
                      <w:divBdr>
                        <w:top w:val="none" w:sz="0" w:space="0" w:color="auto"/>
                        <w:left w:val="none" w:sz="0" w:space="0" w:color="auto"/>
                        <w:bottom w:val="none" w:sz="0" w:space="0" w:color="auto"/>
                        <w:right w:val="none" w:sz="0" w:space="0" w:color="auto"/>
                      </w:divBdr>
                      <w:divsChild>
                        <w:div w:id="390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789390">
      <w:bodyDiv w:val="1"/>
      <w:marLeft w:val="0"/>
      <w:marRight w:val="0"/>
      <w:marTop w:val="0"/>
      <w:marBottom w:val="0"/>
      <w:divBdr>
        <w:top w:val="none" w:sz="0" w:space="0" w:color="auto"/>
        <w:left w:val="none" w:sz="0" w:space="0" w:color="auto"/>
        <w:bottom w:val="none" w:sz="0" w:space="0" w:color="auto"/>
        <w:right w:val="none" w:sz="0" w:space="0" w:color="auto"/>
      </w:divBdr>
      <w:divsChild>
        <w:div w:id="981234213">
          <w:marLeft w:val="0"/>
          <w:marRight w:val="0"/>
          <w:marTop w:val="0"/>
          <w:marBottom w:val="0"/>
          <w:divBdr>
            <w:top w:val="none" w:sz="0" w:space="0" w:color="auto"/>
            <w:left w:val="none" w:sz="0" w:space="0" w:color="auto"/>
            <w:bottom w:val="none" w:sz="0" w:space="0" w:color="auto"/>
            <w:right w:val="none" w:sz="0" w:space="0" w:color="auto"/>
          </w:divBdr>
          <w:divsChild>
            <w:div w:id="317543361">
              <w:marLeft w:val="0"/>
              <w:marRight w:val="0"/>
              <w:marTop w:val="0"/>
              <w:marBottom w:val="0"/>
              <w:divBdr>
                <w:top w:val="none" w:sz="0" w:space="0" w:color="auto"/>
                <w:left w:val="none" w:sz="0" w:space="0" w:color="auto"/>
                <w:bottom w:val="none" w:sz="0" w:space="0" w:color="auto"/>
                <w:right w:val="none" w:sz="0" w:space="0" w:color="auto"/>
              </w:divBdr>
              <w:divsChild>
                <w:div w:id="986204075">
                  <w:marLeft w:val="0"/>
                  <w:marRight w:val="0"/>
                  <w:marTop w:val="0"/>
                  <w:marBottom w:val="0"/>
                  <w:divBdr>
                    <w:top w:val="none" w:sz="0" w:space="0" w:color="auto"/>
                    <w:left w:val="none" w:sz="0" w:space="0" w:color="auto"/>
                    <w:bottom w:val="none" w:sz="0" w:space="0" w:color="auto"/>
                    <w:right w:val="none" w:sz="0" w:space="0" w:color="auto"/>
                  </w:divBdr>
                  <w:divsChild>
                    <w:div w:id="1607152552">
                      <w:marLeft w:val="0"/>
                      <w:marRight w:val="0"/>
                      <w:marTop w:val="0"/>
                      <w:marBottom w:val="0"/>
                      <w:divBdr>
                        <w:top w:val="none" w:sz="0" w:space="0" w:color="auto"/>
                        <w:left w:val="none" w:sz="0" w:space="0" w:color="auto"/>
                        <w:bottom w:val="none" w:sz="0" w:space="0" w:color="auto"/>
                        <w:right w:val="none" w:sz="0" w:space="0" w:color="auto"/>
                      </w:divBdr>
                      <w:divsChild>
                        <w:div w:id="6037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946336">
      <w:bodyDiv w:val="1"/>
      <w:marLeft w:val="0"/>
      <w:marRight w:val="0"/>
      <w:marTop w:val="0"/>
      <w:marBottom w:val="0"/>
      <w:divBdr>
        <w:top w:val="none" w:sz="0" w:space="0" w:color="auto"/>
        <w:left w:val="none" w:sz="0" w:space="0" w:color="auto"/>
        <w:bottom w:val="none" w:sz="0" w:space="0" w:color="auto"/>
        <w:right w:val="none" w:sz="0" w:space="0" w:color="auto"/>
      </w:divBdr>
      <w:divsChild>
        <w:div w:id="673922750">
          <w:marLeft w:val="0"/>
          <w:marRight w:val="0"/>
          <w:marTop w:val="0"/>
          <w:marBottom w:val="0"/>
          <w:divBdr>
            <w:top w:val="none" w:sz="0" w:space="0" w:color="auto"/>
            <w:left w:val="none" w:sz="0" w:space="0" w:color="auto"/>
            <w:bottom w:val="none" w:sz="0" w:space="0" w:color="auto"/>
            <w:right w:val="none" w:sz="0" w:space="0" w:color="auto"/>
          </w:divBdr>
          <w:divsChild>
            <w:div w:id="982777924">
              <w:marLeft w:val="0"/>
              <w:marRight w:val="0"/>
              <w:marTop w:val="0"/>
              <w:marBottom w:val="0"/>
              <w:divBdr>
                <w:top w:val="none" w:sz="0" w:space="0" w:color="auto"/>
                <w:left w:val="none" w:sz="0" w:space="0" w:color="auto"/>
                <w:bottom w:val="none" w:sz="0" w:space="0" w:color="auto"/>
                <w:right w:val="none" w:sz="0" w:space="0" w:color="auto"/>
              </w:divBdr>
              <w:divsChild>
                <w:div w:id="1594362572">
                  <w:marLeft w:val="0"/>
                  <w:marRight w:val="0"/>
                  <w:marTop w:val="0"/>
                  <w:marBottom w:val="0"/>
                  <w:divBdr>
                    <w:top w:val="none" w:sz="0" w:space="0" w:color="auto"/>
                    <w:left w:val="none" w:sz="0" w:space="0" w:color="auto"/>
                    <w:bottom w:val="none" w:sz="0" w:space="0" w:color="auto"/>
                    <w:right w:val="none" w:sz="0" w:space="0" w:color="auto"/>
                  </w:divBdr>
                  <w:divsChild>
                    <w:div w:id="1698846845">
                      <w:marLeft w:val="0"/>
                      <w:marRight w:val="0"/>
                      <w:marTop w:val="0"/>
                      <w:marBottom w:val="0"/>
                      <w:divBdr>
                        <w:top w:val="none" w:sz="0" w:space="0" w:color="auto"/>
                        <w:left w:val="none" w:sz="0" w:space="0" w:color="auto"/>
                        <w:bottom w:val="none" w:sz="0" w:space="0" w:color="auto"/>
                        <w:right w:val="none" w:sz="0" w:space="0" w:color="auto"/>
                      </w:divBdr>
                      <w:divsChild>
                        <w:div w:id="4994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25902">
      <w:bodyDiv w:val="1"/>
      <w:marLeft w:val="0"/>
      <w:marRight w:val="0"/>
      <w:marTop w:val="0"/>
      <w:marBottom w:val="0"/>
      <w:divBdr>
        <w:top w:val="none" w:sz="0" w:space="0" w:color="auto"/>
        <w:left w:val="none" w:sz="0" w:space="0" w:color="auto"/>
        <w:bottom w:val="none" w:sz="0" w:space="0" w:color="auto"/>
        <w:right w:val="none" w:sz="0" w:space="0" w:color="auto"/>
      </w:divBdr>
      <w:divsChild>
        <w:div w:id="1509297607">
          <w:marLeft w:val="0"/>
          <w:marRight w:val="0"/>
          <w:marTop w:val="0"/>
          <w:marBottom w:val="0"/>
          <w:divBdr>
            <w:top w:val="none" w:sz="0" w:space="0" w:color="auto"/>
            <w:left w:val="none" w:sz="0" w:space="0" w:color="auto"/>
            <w:bottom w:val="none" w:sz="0" w:space="0" w:color="auto"/>
            <w:right w:val="none" w:sz="0" w:space="0" w:color="auto"/>
          </w:divBdr>
          <w:divsChild>
            <w:div w:id="1506555023">
              <w:marLeft w:val="0"/>
              <w:marRight w:val="0"/>
              <w:marTop w:val="0"/>
              <w:marBottom w:val="0"/>
              <w:divBdr>
                <w:top w:val="none" w:sz="0" w:space="0" w:color="auto"/>
                <w:left w:val="none" w:sz="0" w:space="0" w:color="auto"/>
                <w:bottom w:val="none" w:sz="0" w:space="0" w:color="auto"/>
                <w:right w:val="none" w:sz="0" w:space="0" w:color="auto"/>
              </w:divBdr>
              <w:divsChild>
                <w:div w:id="549417864">
                  <w:marLeft w:val="0"/>
                  <w:marRight w:val="0"/>
                  <w:marTop w:val="0"/>
                  <w:marBottom w:val="0"/>
                  <w:divBdr>
                    <w:top w:val="none" w:sz="0" w:space="0" w:color="auto"/>
                    <w:left w:val="none" w:sz="0" w:space="0" w:color="auto"/>
                    <w:bottom w:val="none" w:sz="0" w:space="0" w:color="auto"/>
                    <w:right w:val="none" w:sz="0" w:space="0" w:color="auto"/>
                  </w:divBdr>
                  <w:divsChild>
                    <w:div w:id="2018147341">
                      <w:marLeft w:val="0"/>
                      <w:marRight w:val="0"/>
                      <w:marTop w:val="0"/>
                      <w:marBottom w:val="0"/>
                      <w:divBdr>
                        <w:top w:val="none" w:sz="0" w:space="0" w:color="auto"/>
                        <w:left w:val="none" w:sz="0" w:space="0" w:color="auto"/>
                        <w:bottom w:val="none" w:sz="0" w:space="0" w:color="auto"/>
                        <w:right w:val="none" w:sz="0" w:space="0" w:color="auto"/>
                      </w:divBdr>
                      <w:divsChild>
                        <w:div w:id="13731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61029">
      <w:bodyDiv w:val="1"/>
      <w:marLeft w:val="0"/>
      <w:marRight w:val="0"/>
      <w:marTop w:val="0"/>
      <w:marBottom w:val="0"/>
      <w:divBdr>
        <w:top w:val="none" w:sz="0" w:space="0" w:color="auto"/>
        <w:left w:val="none" w:sz="0" w:space="0" w:color="auto"/>
        <w:bottom w:val="none" w:sz="0" w:space="0" w:color="auto"/>
        <w:right w:val="none" w:sz="0" w:space="0" w:color="auto"/>
      </w:divBdr>
      <w:divsChild>
        <w:div w:id="316350560">
          <w:marLeft w:val="0"/>
          <w:marRight w:val="0"/>
          <w:marTop w:val="0"/>
          <w:marBottom w:val="0"/>
          <w:divBdr>
            <w:top w:val="none" w:sz="0" w:space="0" w:color="auto"/>
            <w:left w:val="none" w:sz="0" w:space="0" w:color="auto"/>
            <w:bottom w:val="none" w:sz="0" w:space="0" w:color="auto"/>
            <w:right w:val="none" w:sz="0" w:space="0" w:color="auto"/>
          </w:divBdr>
          <w:divsChild>
            <w:div w:id="316495595">
              <w:marLeft w:val="0"/>
              <w:marRight w:val="0"/>
              <w:marTop w:val="0"/>
              <w:marBottom w:val="0"/>
              <w:divBdr>
                <w:top w:val="none" w:sz="0" w:space="0" w:color="auto"/>
                <w:left w:val="none" w:sz="0" w:space="0" w:color="auto"/>
                <w:bottom w:val="none" w:sz="0" w:space="0" w:color="auto"/>
                <w:right w:val="none" w:sz="0" w:space="0" w:color="auto"/>
              </w:divBdr>
              <w:divsChild>
                <w:div w:id="1785494093">
                  <w:marLeft w:val="0"/>
                  <w:marRight w:val="0"/>
                  <w:marTop w:val="0"/>
                  <w:marBottom w:val="0"/>
                  <w:divBdr>
                    <w:top w:val="none" w:sz="0" w:space="0" w:color="auto"/>
                    <w:left w:val="none" w:sz="0" w:space="0" w:color="auto"/>
                    <w:bottom w:val="none" w:sz="0" w:space="0" w:color="auto"/>
                    <w:right w:val="none" w:sz="0" w:space="0" w:color="auto"/>
                  </w:divBdr>
                  <w:divsChild>
                    <w:div w:id="1832795603">
                      <w:marLeft w:val="0"/>
                      <w:marRight w:val="0"/>
                      <w:marTop w:val="0"/>
                      <w:marBottom w:val="0"/>
                      <w:divBdr>
                        <w:top w:val="none" w:sz="0" w:space="0" w:color="auto"/>
                        <w:left w:val="none" w:sz="0" w:space="0" w:color="auto"/>
                        <w:bottom w:val="none" w:sz="0" w:space="0" w:color="auto"/>
                        <w:right w:val="none" w:sz="0" w:space="0" w:color="auto"/>
                      </w:divBdr>
                      <w:divsChild>
                        <w:div w:id="15596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524454">
      <w:bodyDiv w:val="1"/>
      <w:marLeft w:val="0"/>
      <w:marRight w:val="0"/>
      <w:marTop w:val="0"/>
      <w:marBottom w:val="0"/>
      <w:divBdr>
        <w:top w:val="none" w:sz="0" w:space="0" w:color="auto"/>
        <w:left w:val="none" w:sz="0" w:space="0" w:color="auto"/>
        <w:bottom w:val="single" w:sz="6" w:space="15" w:color="C0C0C0"/>
        <w:right w:val="none" w:sz="0" w:space="0" w:color="auto"/>
      </w:divBdr>
      <w:divsChild>
        <w:div w:id="129904831">
          <w:marLeft w:val="0"/>
          <w:marRight w:val="0"/>
          <w:marTop w:val="0"/>
          <w:marBottom w:val="0"/>
          <w:divBdr>
            <w:top w:val="none" w:sz="0" w:space="0" w:color="auto"/>
            <w:left w:val="none" w:sz="0" w:space="0" w:color="auto"/>
            <w:bottom w:val="single" w:sz="6" w:space="15" w:color="C0C0C0"/>
            <w:right w:val="none" w:sz="0" w:space="0" w:color="auto"/>
          </w:divBdr>
          <w:divsChild>
            <w:div w:id="588193107">
              <w:marLeft w:val="0"/>
              <w:marRight w:val="0"/>
              <w:marTop w:val="150"/>
              <w:marBottom w:val="300"/>
              <w:divBdr>
                <w:top w:val="none" w:sz="0" w:space="0" w:color="auto"/>
                <w:left w:val="none" w:sz="0" w:space="0" w:color="auto"/>
                <w:bottom w:val="none" w:sz="0" w:space="0" w:color="auto"/>
                <w:right w:val="none" w:sz="0" w:space="0" w:color="auto"/>
              </w:divBdr>
              <w:divsChild>
                <w:div w:id="1122502761">
                  <w:marLeft w:val="0"/>
                  <w:marRight w:val="0"/>
                  <w:marTop w:val="0"/>
                  <w:marBottom w:val="300"/>
                  <w:divBdr>
                    <w:top w:val="none" w:sz="0" w:space="0" w:color="auto"/>
                    <w:left w:val="none" w:sz="0" w:space="0" w:color="auto"/>
                    <w:bottom w:val="none" w:sz="0" w:space="0" w:color="auto"/>
                    <w:right w:val="none" w:sz="0" w:space="0" w:color="auto"/>
                  </w:divBdr>
                  <w:divsChild>
                    <w:div w:id="2007122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6526755">
      <w:bodyDiv w:val="1"/>
      <w:marLeft w:val="0"/>
      <w:marRight w:val="0"/>
      <w:marTop w:val="0"/>
      <w:marBottom w:val="0"/>
      <w:divBdr>
        <w:top w:val="none" w:sz="0" w:space="0" w:color="auto"/>
        <w:left w:val="none" w:sz="0" w:space="0" w:color="auto"/>
        <w:bottom w:val="none" w:sz="0" w:space="0" w:color="auto"/>
        <w:right w:val="none" w:sz="0" w:space="0" w:color="auto"/>
      </w:divBdr>
      <w:divsChild>
        <w:div w:id="1131825271">
          <w:marLeft w:val="0"/>
          <w:marRight w:val="0"/>
          <w:marTop w:val="0"/>
          <w:marBottom w:val="0"/>
          <w:divBdr>
            <w:top w:val="none" w:sz="0" w:space="0" w:color="auto"/>
            <w:left w:val="none" w:sz="0" w:space="0" w:color="auto"/>
            <w:bottom w:val="none" w:sz="0" w:space="0" w:color="auto"/>
            <w:right w:val="none" w:sz="0" w:space="0" w:color="auto"/>
          </w:divBdr>
          <w:divsChild>
            <w:div w:id="808479056">
              <w:marLeft w:val="0"/>
              <w:marRight w:val="0"/>
              <w:marTop w:val="0"/>
              <w:marBottom w:val="0"/>
              <w:divBdr>
                <w:top w:val="none" w:sz="0" w:space="0" w:color="auto"/>
                <w:left w:val="none" w:sz="0" w:space="0" w:color="auto"/>
                <w:bottom w:val="none" w:sz="0" w:space="0" w:color="auto"/>
                <w:right w:val="none" w:sz="0" w:space="0" w:color="auto"/>
              </w:divBdr>
              <w:divsChild>
                <w:div w:id="119299567">
                  <w:marLeft w:val="0"/>
                  <w:marRight w:val="0"/>
                  <w:marTop w:val="0"/>
                  <w:marBottom w:val="0"/>
                  <w:divBdr>
                    <w:top w:val="none" w:sz="0" w:space="0" w:color="auto"/>
                    <w:left w:val="none" w:sz="0" w:space="0" w:color="auto"/>
                    <w:bottom w:val="none" w:sz="0" w:space="0" w:color="auto"/>
                    <w:right w:val="none" w:sz="0" w:space="0" w:color="auto"/>
                  </w:divBdr>
                  <w:divsChild>
                    <w:div w:id="1467505851">
                      <w:marLeft w:val="0"/>
                      <w:marRight w:val="0"/>
                      <w:marTop w:val="0"/>
                      <w:marBottom w:val="0"/>
                      <w:divBdr>
                        <w:top w:val="none" w:sz="0" w:space="0" w:color="auto"/>
                        <w:left w:val="none" w:sz="0" w:space="0" w:color="auto"/>
                        <w:bottom w:val="none" w:sz="0" w:space="0" w:color="auto"/>
                        <w:right w:val="none" w:sz="0" w:space="0" w:color="auto"/>
                      </w:divBdr>
                      <w:divsChild>
                        <w:div w:id="16890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574322">
      <w:bodyDiv w:val="1"/>
      <w:marLeft w:val="0"/>
      <w:marRight w:val="0"/>
      <w:marTop w:val="0"/>
      <w:marBottom w:val="0"/>
      <w:divBdr>
        <w:top w:val="none" w:sz="0" w:space="0" w:color="auto"/>
        <w:left w:val="none" w:sz="0" w:space="0" w:color="auto"/>
        <w:bottom w:val="none" w:sz="0" w:space="0" w:color="auto"/>
        <w:right w:val="none" w:sz="0" w:space="0" w:color="auto"/>
      </w:divBdr>
      <w:divsChild>
        <w:div w:id="451946550">
          <w:marLeft w:val="0"/>
          <w:marRight w:val="0"/>
          <w:marTop w:val="0"/>
          <w:marBottom w:val="0"/>
          <w:divBdr>
            <w:top w:val="none" w:sz="0" w:space="0" w:color="auto"/>
            <w:left w:val="none" w:sz="0" w:space="0" w:color="auto"/>
            <w:bottom w:val="none" w:sz="0" w:space="0" w:color="auto"/>
            <w:right w:val="none" w:sz="0" w:space="0" w:color="auto"/>
          </w:divBdr>
          <w:divsChild>
            <w:div w:id="8751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299">
      <w:bodyDiv w:val="1"/>
      <w:marLeft w:val="0"/>
      <w:marRight w:val="0"/>
      <w:marTop w:val="0"/>
      <w:marBottom w:val="0"/>
      <w:divBdr>
        <w:top w:val="none" w:sz="0" w:space="0" w:color="auto"/>
        <w:left w:val="none" w:sz="0" w:space="0" w:color="auto"/>
        <w:bottom w:val="none" w:sz="0" w:space="0" w:color="auto"/>
        <w:right w:val="none" w:sz="0" w:space="0" w:color="auto"/>
      </w:divBdr>
    </w:div>
    <w:div w:id="550924382">
      <w:bodyDiv w:val="1"/>
      <w:marLeft w:val="0"/>
      <w:marRight w:val="0"/>
      <w:marTop w:val="0"/>
      <w:marBottom w:val="0"/>
      <w:divBdr>
        <w:top w:val="none" w:sz="0" w:space="0" w:color="auto"/>
        <w:left w:val="none" w:sz="0" w:space="0" w:color="auto"/>
        <w:bottom w:val="none" w:sz="0" w:space="0" w:color="auto"/>
        <w:right w:val="none" w:sz="0" w:space="0" w:color="auto"/>
      </w:divBdr>
      <w:divsChild>
        <w:div w:id="1906912870">
          <w:marLeft w:val="0"/>
          <w:marRight w:val="0"/>
          <w:marTop w:val="0"/>
          <w:marBottom w:val="0"/>
          <w:divBdr>
            <w:top w:val="none" w:sz="0" w:space="0" w:color="auto"/>
            <w:left w:val="none" w:sz="0" w:space="0" w:color="auto"/>
            <w:bottom w:val="none" w:sz="0" w:space="0" w:color="auto"/>
            <w:right w:val="none" w:sz="0" w:space="0" w:color="auto"/>
          </w:divBdr>
          <w:divsChild>
            <w:div w:id="1402633915">
              <w:marLeft w:val="0"/>
              <w:marRight w:val="0"/>
              <w:marTop w:val="0"/>
              <w:marBottom w:val="0"/>
              <w:divBdr>
                <w:top w:val="none" w:sz="0" w:space="0" w:color="auto"/>
                <w:left w:val="none" w:sz="0" w:space="0" w:color="auto"/>
                <w:bottom w:val="none" w:sz="0" w:space="0" w:color="auto"/>
                <w:right w:val="none" w:sz="0" w:space="0" w:color="auto"/>
              </w:divBdr>
              <w:divsChild>
                <w:div w:id="2058700734">
                  <w:marLeft w:val="0"/>
                  <w:marRight w:val="0"/>
                  <w:marTop w:val="0"/>
                  <w:marBottom w:val="0"/>
                  <w:divBdr>
                    <w:top w:val="none" w:sz="0" w:space="0" w:color="auto"/>
                    <w:left w:val="none" w:sz="0" w:space="0" w:color="auto"/>
                    <w:bottom w:val="none" w:sz="0" w:space="0" w:color="auto"/>
                    <w:right w:val="none" w:sz="0" w:space="0" w:color="auto"/>
                  </w:divBdr>
                  <w:divsChild>
                    <w:div w:id="887185631">
                      <w:marLeft w:val="0"/>
                      <w:marRight w:val="0"/>
                      <w:marTop w:val="0"/>
                      <w:marBottom w:val="0"/>
                      <w:divBdr>
                        <w:top w:val="none" w:sz="0" w:space="0" w:color="auto"/>
                        <w:left w:val="none" w:sz="0" w:space="0" w:color="auto"/>
                        <w:bottom w:val="none" w:sz="0" w:space="0" w:color="auto"/>
                        <w:right w:val="none" w:sz="0" w:space="0" w:color="auto"/>
                      </w:divBdr>
                      <w:divsChild>
                        <w:div w:id="15084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91266">
      <w:bodyDiv w:val="1"/>
      <w:marLeft w:val="0"/>
      <w:marRight w:val="0"/>
      <w:marTop w:val="0"/>
      <w:marBottom w:val="0"/>
      <w:divBdr>
        <w:top w:val="none" w:sz="0" w:space="0" w:color="auto"/>
        <w:left w:val="none" w:sz="0" w:space="0" w:color="auto"/>
        <w:bottom w:val="none" w:sz="0" w:space="0" w:color="auto"/>
        <w:right w:val="none" w:sz="0" w:space="0" w:color="auto"/>
      </w:divBdr>
      <w:divsChild>
        <w:div w:id="2015955973">
          <w:marLeft w:val="0"/>
          <w:marRight w:val="0"/>
          <w:marTop w:val="0"/>
          <w:marBottom w:val="0"/>
          <w:divBdr>
            <w:top w:val="none" w:sz="0" w:space="0" w:color="auto"/>
            <w:left w:val="none" w:sz="0" w:space="0" w:color="auto"/>
            <w:bottom w:val="none" w:sz="0" w:space="0" w:color="auto"/>
            <w:right w:val="none" w:sz="0" w:space="0" w:color="auto"/>
          </w:divBdr>
          <w:divsChild>
            <w:div w:id="1160074406">
              <w:marLeft w:val="0"/>
              <w:marRight w:val="0"/>
              <w:marTop w:val="0"/>
              <w:marBottom w:val="0"/>
              <w:divBdr>
                <w:top w:val="none" w:sz="0" w:space="0" w:color="auto"/>
                <w:left w:val="none" w:sz="0" w:space="0" w:color="auto"/>
                <w:bottom w:val="none" w:sz="0" w:space="0" w:color="auto"/>
                <w:right w:val="none" w:sz="0" w:space="0" w:color="auto"/>
              </w:divBdr>
              <w:divsChild>
                <w:div w:id="1030449992">
                  <w:marLeft w:val="0"/>
                  <w:marRight w:val="0"/>
                  <w:marTop w:val="0"/>
                  <w:marBottom w:val="0"/>
                  <w:divBdr>
                    <w:top w:val="none" w:sz="0" w:space="0" w:color="auto"/>
                    <w:left w:val="none" w:sz="0" w:space="0" w:color="auto"/>
                    <w:bottom w:val="none" w:sz="0" w:space="0" w:color="auto"/>
                    <w:right w:val="none" w:sz="0" w:space="0" w:color="auto"/>
                  </w:divBdr>
                  <w:divsChild>
                    <w:div w:id="765225019">
                      <w:marLeft w:val="0"/>
                      <w:marRight w:val="0"/>
                      <w:marTop w:val="0"/>
                      <w:marBottom w:val="0"/>
                      <w:divBdr>
                        <w:top w:val="none" w:sz="0" w:space="0" w:color="auto"/>
                        <w:left w:val="none" w:sz="0" w:space="0" w:color="auto"/>
                        <w:bottom w:val="none" w:sz="0" w:space="0" w:color="auto"/>
                        <w:right w:val="none" w:sz="0" w:space="0" w:color="auto"/>
                      </w:divBdr>
                      <w:divsChild>
                        <w:div w:id="138084423">
                          <w:marLeft w:val="0"/>
                          <w:marRight w:val="0"/>
                          <w:marTop w:val="0"/>
                          <w:marBottom w:val="0"/>
                          <w:divBdr>
                            <w:top w:val="none" w:sz="0" w:space="0" w:color="auto"/>
                            <w:left w:val="none" w:sz="0" w:space="0" w:color="auto"/>
                            <w:bottom w:val="none" w:sz="0" w:space="0" w:color="auto"/>
                            <w:right w:val="none" w:sz="0" w:space="0" w:color="auto"/>
                          </w:divBdr>
                          <w:divsChild>
                            <w:div w:id="1654677861">
                              <w:marLeft w:val="0"/>
                              <w:marRight w:val="0"/>
                              <w:marTop w:val="0"/>
                              <w:marBottom w:val="0"/>
                              <w:divBdr>
                                <w:top w:val="none" w:sz="0" w:space="0" w:color="auto"/>
                                <w:left w:val="none" w:sz="0" w:space="0" w:color="auto"/>
                                <w:bottom w:val="none" w:sz="0" w:space="0" w:color="auto"/>
                                <w:right w:val="none" w:sz="0" w:space="0" w:color="auto"/>
                              </w:divBdr>
                              <w:divsChild>
                                <w:div w:id="18057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96753">
      <w:bodyDiv w:val="1"/>
      <w:marLeft w:val="105"/>
      <w:marRight w:val="105"/>
      <w:marTop w:val="15"/>
      <w:marBottom w:val="15"/>
      <w:divBdr>
        <w:top w:val="none" w:sz="0" w:space="0" w:color="auto"/>
        <w:left w:val="none" w:sz="0" w:space="0" w:color="auto"/>
        <w:bottom w:val="none" w:sz="0" w:space="0" w:color="auto"/>
        <w:right w:val="none" w:sz="0" w:space="0" w:color="auto"/>
      </w:divBdr>
      <w:divsChild>
        <w:div w:id="1338583775">
          <w:marLeft w:val="0"/>
          <w:marRight w:val="0"/>
          <w:marTop w:val="0"/>
          <w:marBottom w:val="0"/>
          <w:divBdr>
            <w:top w:val="none" w:sz="0" w:space="0" w:color="auto"/>
            <w:left w:val="none" w:sz="0" w:space="0" w:color="auto"/>
            <w:bottom w:val="none" w:sz="0" w:space="0" w:color="auto"/>
            <w:right w:val="none" w:sz="0" w:space="0" w:color="auto"/>
          </w:divBdr>
          <w:divsChild>
            <w:div w:id="4734520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558787415">
      <w:bodyDiv w:val="1"/>
      <w:marLeft w:val="0"/>
      <w:marRight w:val="0"/>
      <w:marTop w:val="0"/>
      <w:marBottom w:val="0"/>
      <w:divBdr>
        <w:top w:val="none" w:sz="0" w:space="0" w:color="auto"/>
        <w:left w:val="none" w:sz="0" w:space="0" w:color="auto"/>
        <w:bottom w:val="none" w:sz="0" w:space="0" w:color="auto"/>
        <w:right w:val="none" w:sz="0" w:space="0" w:color="auto"/>
      </w:divBdr>
      <w:divsChild>
        <w:div w:id="1475872726">
          <w:marLeft w:val="0"/>
          <w:marRight w:val="0"/>
          <w:marTop w:val="0"/>
          <w:marBottom w:val="0"/>
          <w:divBdr>
            <w:top w:val="none" w:sz="0" w:space="0" w:color="auto"/>
            <w:left w:val="none" w:sz="0" w:space="0" w:color="auto"/>
            <w:bottom w:val="none" w:sz="0" w:space="0" w:color="auto"/>
            <w:right w:val="none" w:sz="0" w:space="0" w:color="auto"/>
          </w:divBdr>
          <w:divsChild>
            <w:div w:id="1866552421">
              <w:marLeft w:val="0"/>
              <w:marRight w:val="0"/>
              <w:marTop w:val="0"/>
              <w:marBottom w:val="0"/>
              <w:divBdr>
                <w:top w:val="none" w:sz="0" w:space="0" w:color="auto"/>
                <w:left w:val="none" w:sz="0" w:space="0" w:color="auto"/>
                <w:bottom w:val="none" w:sz="0" w:space="0" w:color="auto"/>
                <w:right w:val="none" w:sz="0" w:space="0" w:color="auto"/>
              </w:divBdr>
              <w:divsChild>
                <w:div w:id="590046805">
                  <w:marLeft w:val="0"/>
                  <w:marRight w:val="0"/>
                  <w:marTop w:val="0"/>
                  <w:marBottom w:val="0"/>
                  <w:divBdr>
                    <w:top w:val="none" w:sz="0" w:space="0" w:color="auto"/>
                    <w:left w:val="none" w:sz="0" w:space="0" w:color="auto"/>
                    <w:bottom w:val="none" w:sz="0" w:space="0" w:color="auto"/>
                    <w:right w:val="none" w:sz="0" w:space="0" w:color="auto"/>
                  </w:divBdr>
                  <w:divsChild>
                    <w:div w:id="1874348211">
                      <w:marLeft w:val="0"/>
                      <w:marRight w:val="0"/>
                      <w:marTop w:val="0"/>
                      <w:marBottom w:val="0"/>
                      <w:divBdr>
                        <w:top w:val="none" w:sz="0" w:space="0" w:color="auto"/>
                        <w:left w:val="none" w:sz="0" w:space="0" w:color="auto"/>
                        <w:bottom w:val="none" w:sz="0" w:space="0" w:color="auto"/>
                        <w:right w:val="none" w:sz="0" w:space="0" w:color="auto"/>
                      </w:divBdr>
                      <w:divsChild>
                        <w:div w:id="17518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798120">
      <w:bodyDiv w:val="1"/>
      <w:marLeft w:val="0"/>
      <w:marRight w:val="0"/>
      <w:marTop w:val="0"/>
      <w:marBottom w:val="0"/>
      <w:divBdr>
        <w:top w:val="none" w:sz="0" w:space="0" w:color="auto"/>
        <w:left w:val="none" w:sz="0" w:space="0" w:color="auto"/>
        <w:bottom w:val="none" w:sz="0" w:space="0" w:color="auto"/>
        <w:right w:val="none" w:sz="0" w:space="0" w:color="auto"/>
      </w:divBdr>
      <w:divsChild>
        <w:div w:id="2821775">
          <w:marLeft w:val="0"/>
          <w:marRight w:val="0"/>
          <w:marTop w:val="0"/>
          <w:marBottom w:val="0"/>
          <w:divBdr>
            <w:top w:val="none" w:sz="0" w:space="0" w:color="auto"/>
            <w:left w:val="none" w:sz="0" w:space="0" w:color="auto"/>
            <w:bottom w:val="none" w:sz="0" w:space="0" w:color="auto"/>
            <w:right w:val="none" w:sz="0" w:space="0" w:color="auto"/>
          </w:divBdr>
          <w:divsChild>
            <w:div w:id="1662343414">
              <w:marLeft w:val="0"/>
              <w:marRight w:val="0"/>
              <w:marTop w:val="0"/>
              <w:marBottom w:val="0"/>
              <w:divBdr>
                <w:top w:val="none" w:sz="0" w:space="0" w:color="auto"/>
                <w:left w:val="none" w:sz="0" w:space="0" w:color="auto"/>
                <w:bottom w:val="none" w:sz="0" w:space="0" w:color="auto"/>
                <w:right w:val="none" w:sz="0" w:space="0" w:color="auto"/>
              </w:divBdr>
              <w:divsChild>
                <w:div w:id="1891576681">
                  <w:marLeft w:val="0"/>
                  <w:marRight w:val="0"/>
                  <w:marTop w:val="0"/>
                  <w:marBottom w:val="0"/>
                  <w:divBdr>
                    <w:top w:val="none" w:sz="0" w:space="0" w:color="auto"/>
                    <w:left w:val="none" w:sz="0" w:space="0" w:color="auto"/>
                    <w:bottom w:val="none" w:sz="0" w:space="0" w:color="auto"/>
                    <w:right w:val="none" w:sz="0" w:space="0" w:color="auto"/>
                  </w:divBdr>
                  <w:divsChild>
                    <w:div w:id="555239045">
                      <w:marLeft w:val="0"/>
                      <w:marRight w:val="0"/>
                      <w:marTop w:val="0"/>
                      <w:marBottom w:val="0"/>
                      <w:divBdr>
                        <w:top w:val="none" w:sz="0" w:space="0" w:color="auto"/>
                        <w:left w:val="none" w:sz="0" w:space="0" w:color="auto"/>
                        <w:bottom w:val="none" w:sz="0" w:space="0" w:color="auto"/>
                        <w:right w:val="none" w:sz="0" w:space="0" w:color="auto"/>
                      </w:divBdr>
                      <w:divsChild>
                        <w:div w:id="2065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71330">
      <w:bodyDiv w:val="1"/>
      <w:marLeft w:val="0"/>
      <w:marRight w:val="0"/>
      <w:marTop w:val="0"/>
      <w:marBottom w:val="0"/>
      <w:divBdr>
        <w:top w:val="none" w:sz="0" w:space="0" w:color="auto"/>
        <w:left w:val="none" w:sz="0" w:space="0" w:color="auto"/>
        <w:bottom w:val="none" w:sz="0" w:space="0" w:color="auto"/>
        <w:right w:val="none" w:sz="0" w:space="0" w:color="auto"/>
      </w:divBdr>
      <w:divsChild>
        <w:div w:id="933055027">
          <w:marLeft w:val="0"/>
          <w:marRight w:val="0"/>
          <w:marTop w:val="100"/>
          <w:marBottom w:val="100"/>
          <w:divBdr>
            <w:top w:val="none" w:sz="0" w:space="0" w:color="auto"/>
            <w:left w:val="none" w:sz="0" w:space="0" w:color="auto"/>
            <w:bottom w:val="none" w:sz="0" w:space="0" w:color="auto"/>
            <w:right w:val="none" w:sz="0" w:space="0" w:color="auto"/>
          </w:divBdr>
          <w:divsChild>
            <w:div w:id="2137721728">
              <w:marLeft w:val="0"/>
              <w:marRight w:val="0"/>
              <w:marTop w:val="0"/>
              <w:marBottom w:val="0"/>
              <w:divBdr>
                <w:top w:val="none" w:sz="0" w:space="0" w:color="auto"/>
                <w:left w:val="none" w:sz="0" w:space="0" w:color="auto"/>
                <w:bottom w:val="none" w:sz="0" w:space="0" w:color="auto"/>
                <w:right w:val="none" w:sz="0" w:space="0" w:color="auto"/>
              </w:divBdr>
              <w:divsChild>
                <w:div w:id="686371490">
                  <w:marLeft w:val="0"/>
                  <w:marRight w:val="0"/>
                  <w:marTop w:val="0"/>
                  <w:marBottom w:val="0"/>
                  <w:divBdr>
                    <w:top w:val="none" w:sz="0" w:space="0" w:color="auto"/>
                    <w:left w:val="none" w:sz="0" w:space="0" w:color="auto"/>
                    <w:bottom w:val="none" w:sz="0" w:space="0" w:color="auto"/>
                    <w:right w:val="none" w:sz="0" w:space="0" w:color="auto"/>
                  </w:divBdr>
                  <w:divsChild>
                    <w:div w:id="17073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21743">
      <w:bodyDiv w:val="1"/>
      <w:marLeft w:val="0"/>
      <w:marRight w:val="0"/>
      <w:marTop w:val="0"/>
      <w:marBottom w:val="0"/>
      <w:divBdr>
        <w:top w:val="none" w:sz="0" w:space="0" w:color="auto"/>
        <w:left w:val="none" w:sz="0" w:space="0" w:color="auto"/>
        <w:bottom w:val="none" w:sz="0" w:space="0" w:color="auto"/>
        <w:right w:val="none" w:sz="0" w:space="0" w:color="auto"/>
      </w:divBdr>
      <w:divsChild>
        <w:div w:id="290983451">
          <w:marLeft w:val="0"/>
          <w:marRight w:val="0"/>
          <w:marTop w:val="0"/>
          <w:marBottom w:val="0"/>
          <w:divBdr>
            <w:top w:val="none" w:sz="0" w:space="0" w:color="auto"/>
            <w:left w:val="none" w:sz="0" w:space="0" w:color="auto"/>
            <w:bottom w:val="none" w:sz="0" w:space="0" w:color="auto"/>
            <w:right w:val="none" w:sz="0" w:space="0" w:color="auto"/>
          </w:divBdr>
          <w:divsChild>
            <w:div w:id="1503662885">
              <w:marLeft w:val="0"/>
              <w:marRight w:val="0"/>
              <w:marTop w:val="0"/>
              <w:marBottom w:val="0"/>
              <w:divBdr>
                <w:top w:val="none" w:sz="0" w:space="0" w:color="auto"/>
                <w:left w:val="none" w:sz="0" w:space="0" w:color="auto"/>
                <w:bottom w:val="none" w:sz="0" w:space="0" w:color="auto"/>
                <w:right w:val="none" w:sz="0" w:space="0" w:color="auto"/>
              </w:divBdr>
              <w:divsChild>
                <w:div w:id="1485779687">
                  <w:marLeft w:val="0"/>
                  <w:marRight w:val="0"/>
                  <w:marTop w:val="0"/>
                  <w:marBottom w:val="0"/>
                  <w:divBdr>
                    <w:top w:val="none" w:sz="0" w:space="0" w:color="auto"/>
                    <w:left w:val="none" w:sz="0" w:space="0" w:color="auto"/>
                    <w:bottom w:val="none" w:sz="0" w:space="0" w:color="auto"/>
                    <w:right w:val="none" w:sz="0" w:space="0" w:color="auto"/>
                  </w:divBdr>
                  <w:divsChild>
                    <w:div w:id="911433623">
                      <w:marLeft w:val="0"/>
                      <w:marRight w:val="0"/>
                      <w:marTop w:val="0"/>
                      <w:marBottom w:val="0"/>
                      <w:divBdr>
                        <w:top w:val="none" w:sz="0" w:space="0" w:color="auto"/>
                        <w:left w:val="none" w:sz="0" w:space="0" w:color="auto"/>
                        <w:bottom w:val="none" w:sz="0" w:space="0" w:color="auto"/>
                        <w:right w:val="none" w:sz="0" w:space="0" w:color="auto"/>
                      </w:divBdr>
                      <w:divsChild>
                        <w:div w:id="16232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032781">
      <w:bodyDiv w:val="1"/>
      <w:marLeft w:val="0"/>
      <w:marRight w:val="0"/>
      <w:marTop w:val="0"/>
      <w:marBottom w:val="0"/>
      <w:divBdr>
        <w:top w:val="none" w:sz="0" w:space="0" w:color="auto"/>
        <w:left w:val="none" w:sz="0" w:space="0" w:color="auto"/>
        <w:bottom w:val="none" w:sz="0" w:space="0" w:color="auto"/>
        <w:right w:val="none" w:sz="0" w:space="0" w:color="auto"/>
      </w:divBdr>
      <w:divsChild>
        <w:div w:id="1695306855">
          <w:marLeft w:val="0"/>
          <w:marRight w:val="0"/>
          <w:marTop w:val="0"/>
          <w:marBottom w:val="0"/>
          <w:divBdr>
            <w:top w:val="none" w:sz="0" w:space="0" w:color="auto"/>
            <w:left w:val="none" w:sz="0" w:space="0" w:color="auto"/>
            <w:bottom w:val="none" w:sz="0" w:space="0" w:color="auto"/>
            <w:right w:val="none" w:sz="0" w:space="0" w:color="auto"/>
          </w:divBdr>
          <w:divsChild>
            <w:div w:id="1651405965">
              <w:marLeft w:val="0"/>
              <w:marRight w:val="0"/>
              <w:marTop w:val="0"/>
              <w:marBottom w:val="0"/>
              <w:divBdr>
                <w:top w:val="none" w:sz="0" w:space="0" w:color="auto"/>
                <w:left w:val="none" w:sz="0" w:space="0" w:color="auto"/>
                <w:bottom w:val="none" w:sz="0" w:space="0" w:color="auto"/>
                <w:right w:val="none" w:sz="0" w:space="0" w:color="auto"/>
              </w:divBdr>
              <w:divsChild>
                <w:div w:id="1870947498">
                  <w:marLeft w:val="0"/>
                  <w:marRight w:val="0"/>
                  <w:marTop w:val="0"/>
                  <w:marBottom w:val="0"/>
                  <w:divBdr>
                    <w:top w:val="none" w:sz="0" w:space="0" w:color="auto"/>
                    <w:left w:val="none" w:sz="0" w:space="0" w:color="auto"/>
                    <w:bottom w:val="none" w:sz="0" w:space="0" w:color="auto"/>
                    <w:right w:val="none" w:sz="0" w:space="0" w:color="auto"/>
                  </w:divBdr>
                  <w:divsChild>
                    <w:div w:id="824395116">
                      <w:marLeft w:val="0"/>
                      <w:marRight w:val="0"/>
                      <w:marTop w:val="0"/>
                      <w:marBottom w:val="0"/>
                      <w:divBdr>
                        <w:top w:val="none" w:sz="0" w:space="0" w:color="auto"/>
                        <w:left w:val="none" w:sz="0" w:space="0" w:color="auto"/>
                        <w:bottom w:val="none" w:sz="0" w:space="0" w:color="auto"/>
                        <w:right w:val="none" w:sz="0" w:space="0" w:color="auto"/>
                      </w:divBdr>
                      <w:divsChild>
                        <w:div w:id="12713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261289">
      <w:bodyDiv w:val="1"/>
      <w:marLeft w:val="0"/>
      <w:marRight w:val="0"/>
      <w:marTop w:val="0"/>
      <w:marBottom w:val="0"/>
      <w:divBdr>
        <w:top w:val="none" w:sz="0" w:space="0" w:color="auto"/>
        <w:left w:val="none" w:sz="0" w:space="0" w:color="auto"/>
        <w:bottom w:val="none" w:sz="0" w:space="0" w:color="auto"/>
        <w:right w:val="none" w:sz="0" w:space="0" w:color="auto"/>
      </w:divBdr>
      <w:divsChild>
        <w:div w:id="1792699470">
          <w:marLeft w:val="0"/>
          <w:marRight w:val="0"/>
          <w:marTop w:val="0"/>
          <w:marBottom w:val="0"/>
          <w:divBdr>
            <w:top w:val="none" w:sz="0" w:space="0" w:color="auto"/>
            <w:left w:val="none" w:sz="0" w:space="0" w:color="auto"/>
            <w:bottom w:val="none" w:sz="0" w:space="0" w:color="auto"/>
            <w:right w:val="none" w:sz="0" w:space="0" w:color="auto"/>
          </w:divBdr>
          <w:divsChild>
            <w:div w:id="608633242">
              <w:marLeft w:val="0"/>
              <w:marRight w:val="0"/>
              <w:marTop w:val="0"/>
              <w:marBottom w:val="0"/>
              <w:divBdr>
                <w:top w:val="none" w:sz="0" w:space="0" w:color="auto"/>
                <w:left w:val="none" w:sz="0" w:space="0" w:color="auto"/>
                <w:bottom w:val="none" w:sz="0" w:space="0" w:color="auto"/>
                <w:right w:val="none" w:sz="0" w:space="0" w:color="auto"/>
              </w:divBdr>
              <w:divsChild>
                <w:div w:id="774710075">
                  <w:marLeft w:val="0"/>
                  <w:marRight w:val="0"/>
                  <w:marTop w:val="0"/>
                  <w:marBottom w:val="0"/>
                  <w:divBdr>
                    <w:top w:val="none" w:sz="0" w:space="0" w:color="auto"/>
                    <w:left w:val="none" w:sz="0" w:space="0" w:color="auto"/>
                    <w:bottom w:val="none" w:sz="0" w:space="0" w:color="auto"/>
                    <w:right w:val="none" w:sz="0" w:space="0" w:color="auto"/>
                  </w:divBdr>
                  <w:divsChild>
                    <w:div w:id="467667863">
                      <w:marLeft w:val="0"/>
                      <w:marRight w:val="0"/>
                      <w:marTop w:val="0"/>
                      <w:marBottom w:val="0"/>
                      <w:divBdr>
                        <w:top w:val="none" w:sz="0" w:space="0" w:color="auto"/>
                        <w:left w:val="none" w:sz="0" w:space="0" w:color="auto"/>
                        <w:bottom w:val="none" w:sz="0" w:space="0" w:color="auto"/>
                        <w:right w:val="none" w:sz="0" w:space="0" w:color="auto"/>
                      </w:divBdr>
                      <w:divsChild>
                        <w:div w:id="4947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649290">
      <w:bodyDiv w:val="1"/>
      <w:marLeft w:val="0"/>
      <w:marRight w:val="0"/>
      <w:marTop w:val="0"/>
      <w:marBottom w:val="0"/>
      <w:divBdr>
        <w:top w:val="none" w:sz="0" w:space="0" w:color="auto"/>
        <w:left w:val="none" w:sz="0" w:space="0" w:color="auto"/>
        <w:bottom w:val="none" w:sz="0" w:space="0" w:color="auto"/>
        <w:right w:val="none" w:sz="0" w:space="0" w:color="auto"/>
      </w:divBdr>
      <w:divsChild>
        <w:div w:id="388767600">
          <w:marLeft w:val="0"/>
          <w:marRight w:val="0"/>
          <w:marTop w:val="0"/>
          <w:marBottom w:val="0"/>
          <w:divBdr>
            <w:top w:val="none" w:sz="0" w:space="0" w:color="auto"/>
            <w:left w:val="none" w:sz="0" w:space="0" w:color="auto"/>
            <w:bottom w:val="none" w:sz="0" w:space="0" w:color="auto"/>
            <w:right w:val="none" w:sz="0" w:space="0" w:color="auto"/>
          </w:divBdr>
          <w:divsChild>
            <w:div w:id="324433445">
              <w:marLeft w:val="0"/>
              <w:marRight w:val="0"/>
              <w:marTop w:val="0"/>
              <w:marBottom w:val="0"/>
              <w:divBdr>
                <w:top w:val="none" w:sz="0" w:space="0" w:color="auto"/>
                <w:left w:val="none" w:sz="0" w:space="0" w:color="auto"/>
                <w:bottom w:val="none" w:sz="0" w:space="0" w:color="auto"/>
                <w:right w:val="none" w:sz="0" w:space="0" w:color="auto"/>
              </w:divBdr>
              <w:divsChild>
                <w:div w:id="879436456">
                  <w:marLeft w:val="0"/>
                  <w:marRight w:val="0"/>
                  <w:marTop w:val="0"/>
                  <w:marBottom w:val="0"/>
                  <w:divBdr>
                    <w:top w:val="none" w:sz="0" w:space="0" w:color="auto"/>
                    <w:left w:val="none" w:sz="0" w:space="0" w:color="auto"/>
                    <w:bottom w:val="none" w:sz="0" w:space="0" w:color="auto"/>
                    <w:right w:val="none" w:sz="0" w:space="0" w:color="auto"/>
                  </w:divBdr>
                  <w:divsChild>
                    <w:div w:id="747120611">
                      <w:marLeft w:val="0"/>
                      <w:marRight w:val="0"/>
                      <w:marTop w:val="0"/>
                      <w:marBottom w:val="0"/>
                      <w:divBdr>
                        <w:top w:val="none" w:sz="0" w:space="0" w:color="auto"/>
                        <w:left w:val="none" w:sz="0" w:space="0" w:color="auto"/>
                        <w:bottom w:val="none" w:sz="0" w:space="0" w:color="auto"/>
                        <w:right w:val="none" w:sz="0" w:space="0" w:color="auto"/>
                      </w:divBdr>
                      <w:divsChild>
                        <w:div w:id="3562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571359">
      <w:bodyDiv w:val="1"/>
      <w:marLeft w:val="0"/>
      <w:marRight w:val="0"/>
      <w:marTop w:val="0"/>
      <w:marBottom w:val="0"/>
      <w:divBdr>
        <w:top w:val="none" w:sz="0" w:space="0" w:color="auto"/>
        <w:left w:val="none" w:sz="0" w:space="0" w:color="auto"/>
        <w:bottom w:val="none" w:sz="0" w:space="0" w:color="auto"/>
        <w:right w:val="none" w:sz="0" w:space="0" w:color="auto"/>
      </w:divBdr>
      <w:divsChild>
        <w:div w:id="498816697">
          <w:marLeft w:val="0"/>
          <w:marRight w:val="0"/>
          <w:marTop w:val="0"/>
          <w:marBottom w:val="0"/>
          <w:divBdr>
            <w:top w:val="none" w:sz="0" w:space="0" w:color="auto"/>
            <w:left w:val="none" w:sz="0" w:space="0" w:color="auto"/>
            <w:bottom w:val="none" w:sz="0" w:space="0" w:color="auto"/>
            <w:right w:val="none" w:sz="0" w:space="0" w:color="auto"/>
          </w:divBdr>
          <w:divsChild>
            <w:div w:id="1126000381">
              <w:marLeft w:val="0"/>
              <w:marRight w:val="0"/>
              <w:marTop w:val="0"/>
              <w:marBottom w:val="0"/>
              <w:divBdr>
                <w:top w:val="none" w:sz="0" w:space="0" w:color="auto"/>
                <w:left w:val="none" w:sz="0" w:space="0" w:color="auto"/>
                <w:bottom w:val="none" w:sz="0" w:space="0" w:color="auto"/>
                <w:right w:val="none" w:sz="0" w:space="0" w:color="auto"/>
              </w:divBdr>
              <w:divsChild>
                <w:div w:id="177894370">
                  <w:marLeft w:val="0"/>
                  <w:marRight w:val="0"/>
                  <w:marTop w:val="0"/>
                  <w:marBottom w:val="0"/>
                  <w:divBdr>
                    <w:top w:val="none" w:sz="0" w:space="0" w:color="auto"/>
                    <w:left w:val="none" w:sz="0" w:space="0" w:color="auto"/>
                    <w:bottom w:val="none" w:sz="0" w:space="0" w:color="auto"/>
                    <w:right w:val="none" w:sz="0" w:space="0" w:color="auto"/>
                  </w:divBdr>
                  <w:divsChild>
                    <w:div w:id="907813273">
                      <w:marLeft w:val="0"/>
                      <w:marRight w:val="0"/>
                      <w:marTop w:val="0"/>
                      <w:marBottom w:val="0"/>
                      <w:divBdr>
                        <w:top w:val="none" w:sz="0" w:space="0" w:color="auto"/>
                        <w:left w:val="none" w:sz="0" w:space="0" w:color="auto"/>
                        <w:bottom w:val="none" w:sz="0" w:space="0" w:color="auto"/>
                        <w:right w:val="none" w:sz="0" w:space="0" w:color="auto"/>
                      </w:divBdr>
                      <w:divsChild>
                        <w:div w:id="19007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1983">
      <w:bodyDiv w:val="1"/>
      <w:marLeft w:val="0"/>
      <w:marRight w:val="0"/>
      <w:marTop w:val="0"/>
      <w:marBottom w:val="0"/>
      <w:divBdr>
        <w:top w:val="none" w:sz="0" w:space="0" w:color="auto"/>
        <w:left w:val="none" w:sz="0" w:space="0" w:color="auto"/>
        <w:bottom w:val="none" w:sz="0" w:space="0" w:color="auto"/>
        <w:right w:val="none" w:sz="0" w:space="0" w:color="auto"/>
      </w:divBdr>
      <w:divsChild>
        <w:div w:id="1343626379">
          <w:marLeft w:val="0"/>
          <w:marRight w:val="0"/>
          <w:marTop w:val="0"/>
          <w:marBottom w:val="0"/>
          <w:divBdr>
            <w:top w:val="none" w:sz="0" w:space="0" w:color="auto"/>
            <w:left w:val="none" w:sz="0" w:space="0" w:color="auto"/>
            <w:bottom w:val="none" w:sz="0" w:space="0" w:color="auto"/>
            <w:right w:val="none" w:sz="0" w:space="0" w:color="auto"/>
          </w:divBdr>
          <w:divsChild>
            <w:div w:id="2026863853">
              <w:marLeft w:val="0"/>
              <w:marRight w:val="0"/>
              <w:marTop w:val="0"/>
              <w:marBottom w:val="0"/>
              <w:divBdr>
                <w:top w:val="none" w:sz="0" w:space="0" w:color="auto"/>
                <w:left w:val="none" w:sz="0" w:space="0" w:color="auto"/>
                <w:bottom w:val="none" w:sz="0" w:space="0" w:color="auto"/>
                <w:right w:val="none" w:sz="0" w:space="0" w:color="auto"/>
              </w:divBdr>
              <w:divsChild>
                <w:div w:id="989216298">
                  <w:marLeft w:val="0"/>
                  <w:marRight w:val="0"/>
                  <w:marTop w:val="0"/>
                  <w:marBottom w:val="0"/>
                  <w:divBdr>
                    <w:top w:val="none" w:sz="0" w:space="0" w:color="auto"/>
                    <w:left w:val="none" w:sz="0" w:space="0" w:color="auto"/>
                    <w:bottom w:val="none" w:sz="0" w:space="0" w:color="auto"/>
                    <w:right w:val="none" w:sz="0" w:space="0" w:color="auto"/>
                  </w:divBdr>
                  <w:divsChild>
                    <w:div w:id="1189297965">
                      <w:marLeft w:val="0"/>
                      <w:marRight w:val="0"/>
                      <w:marTop w:val="0"/>
                      <w:marBottom w:val="0"/>
                      <w:divBdr>
                        <w:top w:val="none" w:sz="0" w:space="0" w:color="auto"/>
                        <w:left w:val="none" w:sz="0" w:space="0" w:color="auto"/>
                        <w:bottom w:val="none" w:sz="0" w:space="0" w:color="auto"/>
                        <w:right w:val="none" w:sz="0" w:space="0" w:color="auto"/>
                      </w:divBdr>
                      <w:divsChild>
                        <w:div w:id="994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157441">
      <w:bodyDiv w:val="1"/>
      <w:marLeft w:val="0"/>
      <w:marRight w:val="0"/>
      <w:marTop w:val="0"/>
      <w:marBottom w:val="0"/>
      <w:divBdr>
        <w:top w:val="none" w:sz="0" w:space="0" w:color="auto"/>
        <w:left w:val="none" w:sz="0" w:space="0" w:color="auto"/>
        <w:bottom w:val="none" w:sz="0" w:space="0" w:color="auto"/>
        <w:right w:val="none" w:sz="0" w:space="0" w:color="auto"/>
      </w:divBdr>
      <w:divsChild>
        <w:div w:id="763309340">
          <w:marLeft w:val="0"/>
          <w:marRight w:val="0"/>
          <w:marTop w:val="0"/>
          <w:marBottom w:val="0"/>
          <w:divBdr>
            <w:top w:val="none" w:sz="0" w:space="0" w:color="auto"/>
            <w:left w:val="none" w:sz="0" w:space="0" w:color="auto"/>
            <w:bottom w:val="none" w:sz="0" w:space="0" w:color="auto"/>
            <w:right w:val="none" w:sz="0" w:space="0" w:color="auto"/>
          </w:divBdr>
          <w:divsChild>
            <w:div w:id="1448163893">
              <w:marLeft w:val="0"/>
              <w:marRight w:val="0"/>
              <w:marTop w:val="0"/>
              <w:marBottom w:val="0"/>
              <w:divBdr>
                <w:top w:val="none" w:sz="0" w:space="0" w:color="auto"/>
                <w:left w:val="none" w:sz="0" w:space="0" w:color="auto"/>
                <w:bottom w:val="none" w:sz="0" w:space="0" w:color="auto"/>
                <w:right w:val="none" w:sz="0" w:space="0" w:color="auto"/>
              </w:divBdr>
              <w:divsChild>
                <w:div w:id="1702318044">
                  <w:marLeft w:val="0"/>
                  <w:marRight w:val="0"/>
                  <w:marTop w:val="0"/>
                  <w:marBottom w:val="0"/>
                  <w:divBdr>
                    <w:top w:val="none" w:sz="0" w:space="0" w:color="auto"/>
                    <w:left w:val="none" w:sz="0" w:space="0" w:color="auto"/>
                    <w:bottom w:val="none" w:sz="0" w:space="0" w:color="auto"/>
                    <w:right w:val="none" w:sz="0" w:space="0" w:color="auto"/>
                  </w:divBdr>
                  <w:divsChild>
                    <w:div w:id="1384519617">
                      <w:marLeft w:val="0"/>
                      <w:marRight w:val="0"/>
                      <w:marTop w:val="0"/>
                      <w:marBottom w:val="0"/>
                      <w:divBdr>
                        <w:top w:val="none" w:sz="0" w:space="0" w:color="auto"/>
                        <w:left w:val="none" w:sz="0" w:space="0" w:color="auto"/>
                        <w:bottom w:val="none" w:sz="0" w:space="0" w:color="auto"/>
                        <w:right w:val="none" w:sz="0" w:space="0" w:color="auto"/>
                      </w:divBdr>
                      <w:divsChild>
                        <w:div w:id="896822238">
                          <w:marLeft w:val="0"/>
                          <w:marRight w:val="0"/>
                          <w:marTop w:val="0"/>
                          <w:marBottom w:val="0"/>
                          <w:divBdr>
                            <w:top w:val="none" w:sz="0" w:space="0" w:color="auto"/>
                            <w:left w:val="none" w:sz="0" w:space="0" w:color="auto"/>
                            <w:bottom w:val="none" w:sz="0" w:space="0" w:color="auto"/>
                            <w:right w:val="none" w:sz="0" w:space="0" w:color="auto"/>
                          </w:divBdr>
                          <w:divsChild>
                            <w:div w:id="19421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357727">
      <w:bodyDiv w:val="1"/>
      <w:marLeft w:val="0"/>
      <w:marRight w:val="0"/>
      <w:marTop w:val="0"/>
      <w:marBottom w:val="0"/>
      <w:divBdr>
        <w:top w:val="none" w:sz="0" w:space="0" w:color="auto"/>
        <w:left w:val="none" w:sz="0" w:space="0" w:color="auto"/>
        <w:bottom w:val="none" w:sz="0" w:space="0" w:color="auto"/>
        <w:right w:val="none" w:sz="0" w:space="0" w:color="auto"/>
      </w:divBdr>
      <w:divsChild>
        <w:div w:id="1175000116">
          <w:marLeft w:val="0"/>
          <w:marRight w:val="0"/>
          <w:marTop w:val="0"/>
          <w:marBottom w:val="0"/>
          <w:divBdr>
            <w:top w:val="none" w:sz="0" w:space="0" w:color="auto"/>
            <w:left w:val="none" w:sz="0" w:space="0" w:color="auto"/>
            <w:bottom w:val="none" w:sz="0" w:space="0" w:color="auto"/>
            <w:right w:val="none" w:sz="0" w:space="0" w:color="auto"/>
          </w:divBdr>
          <w:divsChild>
            <w:div w:id="1313604280">
              <w:marLeft w:val="0"/>
              <w:marRight w:val="0"/>
              <w:marTop w:val="0"/>
              <w:marBottom w:val="0"/>
              <w:divBdr>
                <w:top w:val="none" w:sz="0" w:space="0" w:color="auto"/>
                <w:left w:val="none" w:sz="0" w:space="0" w:color="auto"/>
                <w:bottom w:val="none" w:sz="0" w:space="0" w:color="auto"/>
                <w:right w:val="none" w:sz="0" w:space="0" w:color="auto"/>
              </w:divBdr>
              <w:divsChild>
                <w:div w:id="1133790275">
                  <w:marLeft w:val="0"/>
                  <w:marRight w:val="0"/>
                  <w:marTop w:val="0"/>
                  <w:marBottom w:val="0"/>
                  <w:divBdr>
                    <w:top w:val="none" w:sz="0" w:space="0" w:color="auto"/>
                    <w:left w:val="none" w:sz="0" w:space="0" w:color="auto"/>
                    <w:bottom w:val="none" w:sz="0" w:space="0" w:color="auto"/>
                    <w:right w:val="none" w:sz="0" w:space="0" w:color="auto"/>
                  </w:divBdr>
                  <w:divsChild>
                    <w:div w:id="955528774">
                      <w:marLeft w:val="0"/>
                      <w:marRight w:val="0"/>
                      <w:marTop w:val="0"/>
                      <w:marBottom w:val="0"/>
                      <w:divBdr>
                        <w:top w:val="none" w:sz="0" w:space="0" w:color="auto"/>
                        <w:left w:val="none" w:sz="0" w:space="0" w:color="auto"/>
                        <w:bottom w:val="none" w:sz="0" w:space="0" w:color="auto"/>
                        <w:right w:val="none" w:sz="0" w:space="0" w:color="auto"/>
                      </w:divBdr>
                      <w:divsChild>
                        <w:div w:id="575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966">
      <w:bodyDiv w:val="1"/>
      <w:marLeft w:val="0"/>
      <w:marRight w:val="0"/>
      <w:marTop w:val="0"/>
      <w:marBottom w:val="0"/>
      <w:divBdr>
        <w:top w:val="none" w:sz="0" w:space="0" w:color="auto"/>
        <w:left w:val="none" w:sz="0" w:space="0" w:color="auto"/>
        <w:bottom w:val="none" w:sz="0" w:space="0" w:color="auto"/>
        <w:right w:val="none" w:sz="0" w:space="0" w:color="auto"/>
      </w:divBdr>
      <w:divsChild>
        <w:div w:id="636376154">
          <w:marLeft w:val="0"/>
          <w:marRight w:val="0"/>
          <w:marTop w:val="0"/>
          <w:marBottom w:val="0"/>
          <w:divBdr>
            <w:top w:val="none" w:sz="0" w:space="0" w:color="auto"/>
            <w:left w:val="none" w:sz="0" w:space="0" w:color="auto"/>
            <w:bottom w:val="none" w:sz="0" w:space="0" w:color="auto"/>
            <w:right w:val="none" w:sz="0" w:space="0" w:color="auto"/>
          </w:divBdr>
          <w:divsChild>
            <w:div w:id="1312758029">
              <w:marLeft w:val="0"/>
              <w:marRight w:val="0"/>
              <w:marTop w:val="0"/>
              <w:marBottom w:val="0"/>
              <w:divBdr>
                <w:top w:val="none" w:sz="0" w:space="0" w:color="auto"/>
                <w:left w:val="none" w:sz="0" w:space="0" w:color="auto"/>
                <w:bottom w:val="none" w:sz="0" w:space="0" w:color="auto"/>
                <w:right w:val="none" w:sz="0" w:space="0" w:color="auto"/>
              </w:divBdr>
              <w:divsChild>
                <w:div w:id="718821531">
                  <w:marLeft w:val="0"/>
                  <w:marRight w:val="0"/>
                  <w:marTop w:val="0"/>
                  <w:marBottom w:val="0"/>
                  <w:divBdr>
                    <w:top w:val="none" w:sz="0" w:space="0" w:color="auto"/>
                    <w:left w:val="none" w:sz="0" w:space="0" w:color="auto"/>
                    <w:bottom w:val="none" w:sz="0" w:space="0" w:color="auto"/>
                    <w:right w:val="none" w:sz="0" w:space="0" w:color="auto"/>
                  </w:divBdr>
                  <w:divsChild>
                    <w:div w:id="265773868">
                      <w:marLeft w:val="0"/>
                      <w:marRight w:val="0"/>
                      <w:marTop w:val="0"/>
                      <w:marBottom w:val="0"/>
                      <w:divBdr>
                        <w:top w:val="none" w:sz="0" w:space="0" w:color="auto"/>
                        <w:left w:val="none" w:sz="0" w:space="0" w:color="auto"/>
                        <w:bottom w:val="none" w:sz="0" w:space="0" w:color="auto"/>
                        <w:right w:val="none" w:sz="0" w:space="0" w:color="auto"/>
                      </w:divBdr>
                      <w:divsChild>
                        <w:div w:id="11086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25139">
      <w:bodyDiv w:val="1"/>
      <w:marLeft w:val="0"/>
      <w:marRight w:val="0"/>
      <w:marTop w:val="0"/>
      <w:marBottom w:val="150"/>
      <w:divBdr>
        <w:top w:val="none" w:sz="0" w:space="0" w:color="auto"/>
        <w:left w:val="none" w:sz="0" w:space="0" w:color="auto"/>
        <w:bottom w:val="none" w:sz="0" w:space="0" w:color="auto"/>
        <w:right w:val="none" w:sz="0" w:space="0" w:color="auto"/>
      </w:divBdr>
      <w:divsChild>
        <w:div w:id="1832942438">
          <w:marLeft w:val="0"/>
          <w:marRight w:val="0"/>
          <w:marTop w:val="0"/>
          <w:marBottom w:val="0"/>
          <w:divBdr>
            <w:top w:val="none" w:sz="0" w:space="0" w:color="auto"/>
            <w:left w:val="none" w:sz="0" w:space="0" w:color="auto"/>
            <w:bottom w:val="none" w:sz="0" w:space="0" w:color="auto"/>
            <w:right w:val="none" w:sz="0" w:space="0" w:color="auto"/>
          </w:divBdr>
          <w:divsChild>
            <w:div w:id="24255286">
              <w:marLeft w:val="0"/>
              <w:marRight w:val="0"/>
              <w:marTop w:val="0"/>
              <w:marBottom w:val="0"/>
              <w:divBdr>
                <w:top w:val="none" w:sz="0" w:space="0" w:color="auto"/>
                <w:left w:val="none" w:sz="0" w:space="0" w:color="auto"/>
                <w:bottom w:val="none" w:sz="0" w:space="0" w:color="auto"/>
                <w:right w:val="none" w:sz="0" w:space="0" w:color="auto"/>
              </w:divBdr>
              <w:divsChild>
                <w:div w:id="1938516786">
                  <w:marLeft w:val="0"/>
                  <w:marRight w:val="0"/>
                  <w:marTop w:val="0"/>
                  <w:marBottom w:val="0"/>
                  <w:divBdr>
                    <w:top w:val="none" w:sz="0" w:space="0" w:color="auto"/>
                    <w:left w:val="none" w:sz="0" w:space="0" w:color="auto"/>
                    <w:bottom w:val="none" w:sz="0" w:space="0" w:color="auto"/>
                    <w:right w:val="none" w:sz="0" w:space="0" w:color="auto"/>
                  </w:divBdr>
                  <w:divsChild>
                    <w:div w:id="19628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3690">
      <w:bodyDiv w:val="1"/>
      <w:marLeft w:val="0"/>
      <w:marRight w:val="0"/>
      <w:marTop w:val="0"/>
      <w:marBottom w:val="0"/>
      <w:divBdr>
        <w:top w:val="none" w:sz="0" w:space="0" w:color="auto"/>
        <w:left w:val="none" w:sz="0" w:space="0" w:color="auto"/>
        <w:bottom w:val="none" w:sz="0" w:space="0" w:color="auto"/>
        <w:right w:val="none" w:sz="0" w:space="0" w:color="auto"/>
      </w:divBdr>
      <w:divsChild>
        <w:div w:id="1639070461">
          <w:marLeft w:val="0"/>
          <w:marRight w:val="0"/>
          <w:marTop w:val="0"/>
          <w:marBottom w:val="0"/>
          <w:divBdr>
            <w:top w:val="none" w:sz="0" w:space="0" w:color="auto"/>
            <w:left w:val="none" w:sz="0" w:space="0" w:color="auto"/>
            <w:bottom w:val="none" w:sz="0" w:space="0" w:color="auto"/>
            <w:right w:val="none" w:sz="0" w:space="0" w:color="auto"/>
          </w:divBdr>
          <w:divsChild>
            <w:div w:id="9878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249">
      <w:bodyDiv w:val="1"/>
      <w:marLeft w:val="0"/>
      <w:marRight w:val="0"/>
      <w:marTop w:val="0"/>
      <w:marBottom w:val="0"/>
      <w:divBdr>
        <w:top w:val="none" w:sz="0" w:space="0" w:color="auto"/>
        <w:left w:val="none" w:sz="0" w:space="0" w:color="auto"/>
        <w:bottom w:val="none" w:sz="0" w:space="0" w:color="auto"/>
        <w:right w:val="none" w:sz="0" w:space="0" w:color="auto"/>
      </w:divBdr>
      <w:divsChild>
        <w:div w:id="1578512598">
          <w:marLeft w:val="0"/>
          <w:marRight w:val="0"/>
          <w:marTop w:val="0"/>
          <w:marBottom w:val="0"/>
          <w:divBdr>
            <w:top w:val="none" w:sz="0" w:space="0" w:color="auto"/>
            <w:left w:val="none" w:sz="0" w:space="0" w:color="auto"/>
            <w:bottom w:val="none" w:sz="0" w:space="0" w:color="auto"/>
            <w:right w:val="none" w:sz="0" w:space="0" w:color="auto"/>
          </w:divBdr>
          <w:divsChild>
            <w:div w:id="4282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1572">
      <w:bodyDiv w:val="1"/>
      <w:marLeft w:val="0"/>
      <w:marRight w:val="0"/>
      <w:marTop w:val="0"/>
      <w:marBottom w:val="0"/>
      <w:divBdr>
        <w:top w:val="none" w:sz="0" w:space="0" w:color="auto"/>
        <w:left w:val="none" w:sz="0" w:space="0" w:color="auto"/>
        <w:bottom w:val="none" w:sz="0" w:space="0" w:color="auto"/>
        <w:right w:val="none" w:sz="0" w:space="0" w:color="auto"/>
      </w:divBdr>
      <w:divsChild>
        <w:div w:id="386993737">
          <w:marLeft w:val="0"/>
          <w:marRight w:val="0"/>
          <w:marTop w:val="0"/>
          <w:marBottom w:val="0"/>
          <w:divBdr>
            <w:top w:val="none" w:sz="0" w:space="0" w:color="auto"/>
            <w:left w:val="none" w:sz="0" w:space="0" w:color="auto"/>
            <w:bottom w:val="none" w:sz="0" w:space="0" w:color="auto"/>
            <w:right w:val="none" w:sz="0" w:space="0" w:color="auto"/>
          </w:divBdr>
          <w:divsChild>
            <w:div w:id="1473868078">
              <w:marLeft w:val="0"/>
              <w:marRight w:val="0"/>
              <w:marTop w:val="0"/>
              <w:marBottom w:val="0"/>
              <w:divBdr>
                <w:top w:val="none" w:sz="0" w:space="0" w:color="auto"/>
                <w:left w:val="none" w:sz="0" w:space="0" w:color="auto"/>
                <w:bottom w:val="none" w:sz="0" w:space="0" w:color="auto"/>
                <w:right w:val="none" w:sz="0" w:space="0" w:color="auto"/>
              </w:divBdr>
              <w:divsChild>
                <w:div w:id="1710716435">
                  <w:marLeft w:val="0"/>
                  <w:marRight w:val="0"/>
                  <w:marTop w:val="0"/>
                  <w:marBottom w:val="0"/>
                  <w:divBdr>
                    <w:top w:val="none" w:sz="0" w:space="0" w:color="auto"/>
                    <w:left w:val="none" w:sz="0" w:space="0" w:color="auto"/>
                    <w:bottom w:val="none" w:sz="0" w:space="0" w:color="auto"/>
                    <w:right w:val="none" w:sz="0" w:space="0" w:color="auto"/>
                  </w:divBdr>
                  <w:divsChild>
                    <w:div w:id="445544596">
                      <w:marLeft w:val="0"/>
                      <w:marRight w:val="0"/>
                      <w:marTop w:val="0"/>
                      <w:marBottom w:val="0"/>
                      <w:divBdr>
                        <w:top w:val="none" w:sz="0" w:space="0" w:color="auto"/>
                        <w:left w:val="none" w:sz="0" w:space="0" w:color="auto"/>
                        <w:bottom w:val="none" w:sz="0" w:space="0" w:color="auto"/>
                        <w:right w:val="none" w:sz="0" w:space="0" w:color="auto"/>
                      </w:divBdr>
                      <w:divsChild>
                        <w:div w:id="2649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955770">
      <w:bodyDiv w:val="1"/>
      <w:marLeft w:val="0"/>
      <w:marRight w:val="0"/>
      <w:marTop w:val="45"/>
      <w:marBottom w:val="45"/>
      <w:divBdr>
        <w:top w:val="none" w:sz="0" w:space="0" w:color="auto"/>
        <w:left w:val="none" w:sz="0" w:space="0" w:color="auto"/>
        <w:bottom w:val="none" w:sz="0" w:space="0" w:color="auto"/>
        <w:right w:val="none" w:sz="0" w:space="0" w:color="auto"/>
      </w:divBdr>
      <w:divsChild>
        <w:div w:id="1797143797">
          <w:marLeft w:val="0"/>
          <w:marRight w:val="0"/>
          <w:marTop w:val="0"/>
          <w:marBottom w:val="0"/>
          <w:divBdr>
            <w:top w:val="none" w:sz="0" w:space="0" w:color="auto"/>
            <w:left w:val="none" w:sz="0" w:space="0" w:color="auto"/>
            <w:bottom w:val="none" w:sz="0" w:space="0" w:color="auto"/>
            <w:right w:val="none" w:sz="0" w:space="0" w:color="auto"/>
          </w:divBdr>
          <w:divsChild>
            <w:div w:id="11272648">
              <w:marLeft w:val="0"/>
              <w:marRight w:val="0"/>
              <w:marTop w:val="0"/>
              <w:marBottom w:val="0"/>
              <w:divBdr>
                <w:top w:val="none" w:sz="0" w:space="0" w:color="auto"/>
                <w:left w:val="none" w:sz="0" w:space="0" w:color="auto"/>
                <w:bottom w:val="none" w:sz="0" w:space="0" w:color="auto"/>
                <w:right w:val="none" w:sz="0" w:space="0" w:color="auto"/>
              </w:divBdr>
              <w:divsChild>
                <w:div w:id="489056707">
                  <w:marLeft w:val="0"/>
                  <w:marRight w:val="0"/>
                  <w:marTop w:val="0"/>
                  <w:marBottom w:val="0"/>
                  <w:divBdr>
                    <w:top w:val="none" w:sz="0" w:space="0" w:color="auto"/>
                    <w:left w:val="none" w:sz="0" w:space="0" w:color="auto"/>
                    <w:bottom w:val="none" w:sz="0" w:space="0" w:color="auto"/>
                    <w:right w:val="none" w:sz="0" w:space="0" w:color="auto"/>
                  </w:divBdr>
                  <w:divsChild>
                    <w:div w:id="964117923">
                      <w:marLeft w:val="0"/>
                      <w:marRight w:val="0"/>
                      <w:marTop w:val="0"/>
                      <w:marBottom w:val="0"/>
                      <w:divBdr>
                        <w:top w:val="none" w:sz="0" w:space="0" w:color="auto"/>
                        <w:left w:val="none" w:sz="0" w:space="0" w:color="auto"/>
                        <w:bottom w:val="none" w:sz="0" w:space="0" w:color="auto"/>
                        <w:right w:val="none" w:sz="0" w:space="0" w:color="auto"/>
                      </w:divBdr>
                      <w:divsChild>
                        <w:div w:id="1390230066">
                          <w:marLeft w:val="2595"/>
                          <w:marRight w:val="3810"/>
                          <w:marTop w:val="0"/>
                          <w:marBottom w:val="0"/>
                          <w:divBdr>
                            <w:top w:val="none" w:sz="0" w:space="0" w:color="auto"/>
                            <w:left w:val="single" w:sz="6" w:space="0" w:color="D3E1F9"/>
                            <w:bottom w:val="none" w:sz="0" w:space="0" w:color="auto"/>
                            <w:right w:val="none" w:sz="0" w:space="0" w:color="auto"/>
                          </w:divBdr>
                          <w:divsChild>
                            <w:div w:id="1614897895">
                              <w:marLeft w:val="0"/>
                              <w:marRight w:val="0"/>
                              <w:marTop w:val="0"/>
                              <w:marBottom w:val="0"/>
                              <w:divBdr>
                                <w:top w:val="none" w:sz="0" w:space="0" w:color="auto"/>
                                <w:left w:val="none" w:sz="0" w:space="0" w:color="auto"/>
                                <w:bottom w:val="none" w:sz="0" w:space="0" w:color="auto"/>
                                <w:right w:val="none" w:sz="0" w:space="0" w:color="auto"/>
                              </w:divBdr>
                              <w:divsChild>
                                <w:div w:id="214465293">
                                  <w:marLeft w:val="0"/>
                                  <w:marRight w:val="0"/>
                                  <w:marTop w:val="0"/>
                                  <w:marBottom w:val="0"/>
                                  <w:divBdr>
                                    <w:top w:val="none" w:sz="0" w:space="0" w:color="auto"/>
                                    <w:left w:val="none" w:sz="0" w:space="0" w:color="auto"/>
                                    <w:bottom w:val="none" w:sz="0" w:space="0" w:color="auto"/>
                                    <w:right w:val="none" w:sz="0" w:space="0" w:color="auto"/>
                                  </w:divBdr>
                                  <w:divsChild>
                                    <w:div w:id="887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192204">
      <w:bodyDiv w:val="1"/>
      <w:marLeft w:val="0"/>
      <w:marRight w:val="0"/>
      <w:marTop w:val="0"/>
      <w:marBottom w:val="0"/>
      <w:divBdr>
        <w:top w:val="none" w:sz="0" w:space="0" w:color="auto"/>
        <w:left w:val="none" w:sz="0" w:space="0" w:color="auto"/>
        <w:bottom w:val="none" w:sz="0" w:space="0" w:color="auto"/>
        <w:right w:val="none" w:sz="0" w:space="0" w:color="auto"/>
      </w:divBdr>
      <w:divsChild>
        <w:div w:id="1058823455">
          <w:marLeft w:val="0"/>
          <w:marRight w:val="0"/>
          <w:marTop w:val="0"/>
          <w:marBottom w:val="0"/>
          <w:divBdr>
            <w:top w:val="none" w:sz="0" w:space="0" w:color="auto"/>
            <w:left w:val="none" w:sz="0" w:space="0" w:color="auto"/>
            <w:bottom w:val="none" w:sz="0" w:space="0" w:color="auto"/>
            <w:right w:val="none" w:sz="0" w:space="0" w:color="auto"/>
          </w:divBdr>
          <w:divsChild>
            <w:div w:id="2134322808">
              <w:marLeft w:val="0"/>
              <w:marRight w:val="0"/>
              <w:marTop w:val="0"/>
              <w:marBottom w:val="0"/>
              <w:divBdr>
                <w:top w:val="none" w:sz="0" w:space="0" w:color="auto"/>
                <w:left w:val="none" w:sz="0" w:space="0" w:color="auto"/>
                <w:bottom w:val="none" w:sz="0" w:space="0" w:color="auto"/>
                <w:right w:val="none" w:sz="0" w:space="0" w:color="auto"/>
              </w:divBdr>
              <w:divsChild>
                <w:div w:id="423653304">
                  <w:marLeft w:val="0"/>
                  <w:marRight w:val="0"/>
                  <w:marTop w:val="0"/>
                  <w:marBottom w:val="0"/>
                  <w:divBdr>
                    <w:top w:val="none" w:sz="0" w:space="0" w:color="auto"/>
                    <w:left w:val="none" w:sz="0" w:space="0" w:color="auto"/>
                    <w:bottom w:val="none" w:sz="0" w:space="0" w:color="auto"/>
                    <w:right w:val="none" w:sz="0" w:space="0" w:color="auto"/>
                  </w:divBdr>
                  <w:divsChild>
                    <w:div w:id="163204746">
                      <w:marLeft w:val="0"/>
                      <w:marRight w:val="0"/>
                      <w:marTop w:val="0"/>
                      <w:marBottom w:val="0"/>
                      <w:divBdr>
                        <w:top w:val="none" w:sz="0" w:space="0" w:color="auto"/>
                        <w:left w:val="none" w:sz="0" w:space="0" w:color="auto"/>
                        <w:bottom w:val="none" w:sz="0" w:space="0" w:color="auto"/>
                        <w:right w:val="none" w:sz="0" w:space="0" w:color="auto"/>
                      </w:divBdr>
                      <w:divsChild>
                        <w:div w:id="16338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78991">
      <w:bodyDiv w:val="1"/>
      <w:marLeft w:val="0"/>
      <w:marRight w:val="0"/>
      <w:marTop w:val="0"/>
      <w:marBottom w:val="0"/>
      <w:divBdr>
        <w:top w:val="none" w:sz="0" w:space="0" w:color="auto"/>
        <w:left w:val="none" w:sz="0" w:space="0" w:color="auto"/>
        <w:bottom w:val="none" w:sz="0" w:space="0" w:color="auto"/>
        <w:right w:val="none" w:sz="0" w:space="0" w:color="auto"/>
      </w:divBdr>
      <w:divsChild>
        <w:div w:id="2045667610">
          <w:marLeft w:val="0"/>
          <w:marRight w:val="0"/>
          <w:marTop w:val="0"/>
          <w:marBottom w:val="0"/>
          <w:divBdr>
            <w:top w:val="none" w:sz="0" w:space="0" w:color="auto"/>
            <w:left w:val="none" w:sz="0" w:space="0" w:color="auto"/>
            <w:bottom w:val="none" w:sz="0" w:space="0" w:color="auto"/>
            <w:right w:val="none" w:sz="0" w:space="0" w:color="auto"/>
          </w:divBdr>
          <w:divsChild>
            <w:div w:id="1581787442">
              <w:marLeft w:val="0"/>
              <w:marRight w:val="0"/>
              <w:marTop w:val="0"/>
              <w:marBottom w:val="0"/>
              <w:divBdr>
                <w:top w:val="none" w:sz="0" w:space="0" w:color="auto"/>
                <w:left w:val="none" w:sz="0" w:space="0" w:color="auto"/>
                <w:bottom w:val="none" w:sz="0" w:space="0" w:color="auto"/>
                <w:right w:val="none" w:sz="0" w:space="0" w:color="auto"/>
              </w:divBdr>
              <w:divsChild>
                <w:div w:id="1611745858">
                  <w:marLeft w:val="0"/>
                  <w:marRight w:val="0"/>
                  <w:marTop w:val="0"/>
                  <w:marBottom w:val="0"/>
                  <w:divBdr>
                    <w:top w:val="none" w:sz="0" w:space="0" w:color="auto"/>
                    <w:left w:val="none" w:sz="0" w:space="0" w:color="auto"/>
                    <w:bottom w:val="none" w:sz="0" w:space="0" w:color="auto"/>
                    <w:right w:val="none" w:sz="0" w:space="0" w:color="auto"/>
                  </w:divBdr>
                  <w:divsChild>
                    <w:div w:id="1041127252">
                      <w:marLeft w:val="0"/>
                      <w:marRight w:val="0"/>
                      <w:marTop w:val="0"/>
                      <w:marBottom w:val="0"/>
                      <w:divBdr>
                        <w:top w:val="none" w:sz="0" w:space="0" w:color="auto"/>
                        <w:left w:val="none" w:sz="0" w:space="0" w:color="auto"/>
                        <w:bottom w:val="none" w:sz="0" w:space="0" w:color="auto"/>
                        <w:right w:val="none" w:sz="0" w:space="0" w:color="auto"/>
                      </w:divBdr>
                      <w:divsChild>
                        <w:div w:id="11118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0179">
      <w:bodyDiv w:val="1"/>
      <w:marLeft w:val="0"/>
      <w:marRight w:val="0"/>
      <w:marTop w:val="0"/>
      <w:marBottom w:val="0"/>
      <w:divBdr>
        <w:top w:val="none" w:sz="0" w:space="0" w:color="auto"/>
        <w:left w:val="none" w:sz="0" w:space="0" w:color="auto"/>
        <w:bottom w:val="none" w:sz="0" w:space="0" w:color="auto"/>
        <w:right w:val="none" w:sz="0" w:space="0" w:color="auto"/>
      </w:divBdr>
      <w:divsChild>
        <w:div w:id="1216744646">
          <w:marLeft w:val="0"/>
          <w:marRight w:val="0"/>
          <w:marTop w:val="0"/>
          <w:marBottom w:val="0"/>
          <w:divBdr>
            <w:top w:val="none" w:sz="0" w:space="0" w:color="auto"/>
            <w:left w:val="none" w:sz="0" w:space="0" w:color="auto"/>
            <w:bottom w:val="none" w:sz="0" w:space="0" w:color="auto"/>
            <w:right w:val="none" w:sz="0" w:space="0" w:color="auto"/>
          </w:divBdr>
          <w:divsChild>
            <w:div w:id="893353407">
              <w:marLeft w:val="0"/>
              <w:marRight w:val="0"/>
              <w:marTop w:val="0"/>
              <w:marBottom w:val="0"/>
              <w:divBdr>
                <w:top w:val="none" w:sz="0" w:space="0" w:color="auto"/>
                <w:left w:val="none" w:sz="0" w:space="0" w:color="auto"/>
                <w:bottom w:val="none" w:sz="0" w:space="0" w:color="auto"/>
                <w:right w:val="none" w:sz="0" w:space="0" w:color="auto"/>
              </w:divBdr>
              <w:divsChild>
                <w:div w:id="1121455193">
                  <w:marLeft w:val="0"/>
                  <w:marRight w:val="0"/>
                  <w:marTop w:val="0"/>
                  <w:marBottom w:val="0"/>
                  <w:divBdr>
                    <w:top w:val="none" w:sz="0" w:space="0" w:color="auto"/>
                    <w:left w:val="none" w:sz="0" w:space="0" w:color="auto"/>
                    <w:bottom w:val="none" w:sz="0" w:space="0" w:color="auto"/>
                    <w:right w:val="none" w:sz="0" w:space="0" w:color="auto"/>
                  </w:divBdr>
                  <w:divsChild>
                    <w:div w:id="628516089">
                      <w:marLeft w:val="0"/>
                      <w:marRight w:val="0"/>
                      <w:marTop w:val="0"/>
                      <w:marBottom w:val="0"/>
                      <w:divBdr>
                        <w:top w:val="none" w:sz="0" w:space="0" w:color="auto"/>
                        <w:left w:val="none" w:sz="0" w:space="0" w:color="auto"/>
                        <w:bottom w:val="none" w:sz="0" w:space="0" w:color="auto"/>
                        <w:right w:val="none" w:sz="0" w:space="0" w:color="auto"/>
                      </w:divBdr>
                      <w:divsChild>
                        <w:div w:id="273486550">
                          <w:marLeft w:val="0"/>
                          <w:marRight w:val="0"/>
                          <w:marTop w:val="0"/>
                          <w:marBottom w:val="0"/>
                          <w:divBdr>
                            <w:top w:val="none" w:sz="0" w:space="0" w:color="auto"/>
                            <w:left w:val="none" w:sz="0" w:space="0" w:color="auto"/>
                            <w:bottom w:val="none" w:sz="0" w:space="0" w:color="auto"/>
                            <w:right w:val="none" w:sz="0" w:space="0" w:color="auto"/>
                          </w:divBdr>
                          <w:divsChild>
                            <w:div w:id="400056294">
                              <w:marLeft w:val="0"/>
                              <w:marRight w:val="0"/>
                              <w:marTop w:val="0"/>
                              <w:marBottom w:val="0"/>
                              <w:divBdr>
                                <w:top w:val="none" w:sz="0" w:space="0" w:color="auto"/>
                                <w:left w:val="none" w:sz="0" w:space="0" w:color="auto"/>
                                <w:bottom w:val="none" w:sz="0" w:space="0" w:color="auto"/>
                                <w:right w:val="none" w:sz="0" w:space="0" w:color="auto"/>
                              </w:divBdr>
                              <w:divsChild>
                                <w:div w:id="1762144677">
                                  <w:marLeft w:val="0"/>
                                  <w:marRight w:val="0"/>
                                  <w:marTop w:val="0"/>
                                  <w:marBottom w:val="0"/>
                                  <w:divBdr>
                                    <w:top w:val="none" w:sz="0" w:space="0" w:color="auto"/>
                                    <w:left w:val="none" w:sz="0" w:space="0" w:color="auto"/>
                                    <w:bottom w:val="none" w:sz="0" w:space="0" w:color="auto"/>
                                    <w:right w:val="none" w:sz="0" w:space="0" w:color="auto"/>
                                  </w:divBdr>
                                  <w:divsChild>
                                    <w:div w:id="1748533230">
                                      <w:marLeft w:val="0"/>
                                      <w:marRight w:val="0"/>
                                      <w:marTop w:val="0"/>
                                      <w:marBottom w:val="0"/>
                                      <w:divBdr>
                                        <w:top w:val="none" w:sz="0" w:space="0" w:color="auto"/>
                                        <w:left w:val="none" w:sz="0" w:space="0" w:color="auto"/>
                                        <w:bottom w:val="none" w:sz="0" w:space="0" w:color="auto"/>
                                        <w:right w:val="none" w:sz="0" w:space="0" w:color="auto"/>
                                      </w:divBdr>
                                      <w:divsChild>
                                        <w:div w:id="1252661165">
                                          <w:marLeft w:val="0"/>
                                          <w:marRight w:val="0"/>
                                          <w:marTop w:val="0"/>
                                          <w:marBottom w:val="0"/>
                                          <w:divBdr>
                                            <w:top w:val="none" w:sz="0" w:space="0" w:color="auto"/>
                                            <w:left w:val="none" w:sz="0" w:space="0" w:color="auto"/>
                                            <w:bottom w:val="none" w:sz="0" w:space="0" w:color="auto"/>
                                            <w:right w:val="none" w:sz="0" w:space="0" w:color="auto"/>
                                          </w:divBdr>
                                          <w:divsChild>
                                            <w:div w:id="1865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201063">
      <w:bodyDiv w:val="1"/>
      <w:marLeft w:val="0"/>
      <w:marRight w:val="0"/>
      <w:marTop w:val="0"/>
      <w:marBottom w:val="0"/>
      <w:divBdr>
        <w:top w:val="none" w:sz="0" w:space="0" w:color="auto"/>
        <w:left w:val="none" w:sz="0" w:space="0" w:color="auto"/>
        <w:bottom w:val="none" w:sz="0" w:space="0" w:color="auto"/>
        <w:right w:val="none" w:sz="0" w:space="0" w:color="auto"/>
      </w:divBdr>
      <w:divsChild>
        <w:div w:id="245194856">
          <w:marLeft w:val="0"/>
          <w:marRight w:val="0"/>
          <w:marTop w:val="0"/>
          <w:marBottom w:val="0"/>
          <w:divBdr>
            <w:top w:val="none" w:sz="0" w:space="0" w:color="auto"/>
            <w:left w:val="none" w:sz="0" w:space="0" w:color="auto"/>
            <w:bottom w:val="none" w:sz="0" w:space="0" w:color="auto"/>
            <w:right w:val="none" w:sz="0" w:space="0" w:color="auto"/>
          </w:divBdr>
          <w:divsChild>
            <w:div w:id="975643667">
              <w:marLeft w:val="0"/>
              <w:marRight w:val="0"/>
              <w:marTop w:val="0"/>
              <w:marBottom w:val="0"/>
              <w:divBdr>
                <w:top w:val="none" w:sz="0" w:space="0" w:color="auto"/>
                <w:left w:val="none" w:sz="0" w:space="0" w:color="auto"/>
                <w:bottom w:val="none" w:sz="0" w:space="0" w:color="auto"/>
                <w:right w:val="none" w:sz="0" w:space="0" w:color="auto"/>
              </w:divBdr>
              <w:divsChild>
                <w:div w:id="1765223932">
                  <w:marLeft w:val="0"/>
                  <w:marRight w:val="0"/>
                  <w:marTop w:val="0"/>
                  <w:marBottom w:val="0"/>
                  <w:divBdr>
                    <w:top w:val="none" w:sz="0" w:space="0" w:color="auto"/>
                    <w:left w:val="none" w:sz="0" w:space="0" w:color="auto"/>
                    <w:bottom w:val="none" w:sz="0" w:space="0" w:color="auto"/>
                    <w:right w:val="none" w:sz="0" w:space="0" w:color="auto"/>
                  </w:divBdr>
                  <w:divsChild>
                    <w:div w:id="2096317044">
                      <w:marLeft w:val="0"/>
                      <w:marRight w:val="0"/>
                      <w:marTop w:val="0"/>
                      <w:marBottom w:val="0"/>
                      <w:divBdr>
                        <w:top w:val="none" w:sz="0" w:space="0" w:color="auto"/>
                        <w:left w:val="none" w:sz="0" w:space="0" w:color="auto"/>
                        <w:bottom w:val="none" w:sz="0" w:space="0" w:color="auto"/>
                        <w:right w:val="none" w:sz="0" w:space="0" w:color="auto"/>
                      </w:divBdr>
                      <w:divsChild>
                        <w:div w:id="1703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27287">
      <w:bodyDiv w:val="1"/>
      <w:marLeft w:val="0"/>
      <w:marRight w:val="0"/>
      <w:marTop w:val="0"/>
      <w:marBottom w:val="0"/>
      <w:divBdr>
        <w:top w:val="none" w:sz="0" w:space="0" w:color="auto"/>
        <w:left w:val="none" w:sz="0" w:space="0" w:color="auto"/>
        <w:bottom w:val="none" w:sz="0" w:space="0" w:color="auto"/>
        <w:right w:val="none" w:sz="0" w:space="0" w:color="auto"/>
      </w:divBdr>
      <w:divsChild>
        <w:div w:id="1141460908">
          <w:marLeft w:val="0"/>
          <w:marRight w:val="0"/>
          <w:marTop w:val="0"/>
          <w:marBottom w:val="0"/>
          <w:divBdr>
            <w:top w:val="none" w:sz="0" w:space="0" w:color="auto"/>
            <w:left w:val="none" w:sz="0" w:space="0" w:color="auto"/>
            <w:bottom w:val="none" w:sz="0" w:space="0" w:color="auto"/>
            <w:right w:val="none" w:sz="0" w:space="0" w:color="auto"/>
          </w:divBdr>
          <w:divsChild>
            <w:div w:id="62139817">
              <w:marLeft w:val="0"/>
              <w:marRight w:val="0"/>
              <w:marTop w:val="0"/>
              <w:marBottom w:val="0"/>
              <w:divBdr>
                <w:top w:val="none" w:sz="0" w:space="0" w:color="auto"/>
                <w:left w:val="none" w:sz="0" w:space="0" w:color="auto"/>
                <w:bottom w:val="none" w:sz="0" w:space="0" w:color="auto"/>
                <w:right w:val="none" w:sz="0" w:space="0" w:color="auto"/>
              </w:divBdr>
              <w:divsChild>
                <w:div w:id="82534106">
                  <w:marLeft w:val="0"/>
                  <w:marRight w:val="0"/>
                  <w:marTop w:val="0"/>
                  <w:marBottom w:val="0"/>
                  <w:divBdr>
                    <w:top w:val="none" w:sz="0" w:space="0" w:color="auto"/>
                    <w:left w:val="none" w:sz="0" w:space="0" w:color="auto"/>
                    <w:bottom w:val="none" w:sz="0" w:space="0" w:color="auto"/>
                    <w:right w:val="none" w:sz="0" w:space="0" w:color="auto"/>
                  </w:divBdr>
                  <w:divsChild>
                    <w:div w:id="192813815">
                      <w:marLeft w:val="0"/>
                      <w:marRight w:val="0"/>
                      <w:marTop w:val="0"/>
                      <w:marBottom w:val="0"/>
                      <w:divBdr>
                        <w:top w:val="none" w:sz="0" w:space="0" w:color="auto"/>
                        <w:left w:val="none" w:sz="0" w:space="0" w:color="auto"/>
                        <w:bottom w:val="none" w:sz="0" w:space="0" w:color="auto"/>
                        <w:right w:val="none" w:sz="0" w:space="0" w:color="auto"/>
                      </w:divBdr>
                      <w:divsChild>
                        <w:div w:id="20332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61629">
      <w:bodyDiv w:val="1"/>
      <w:marLeft w:val="0"/>
      <w:marRight w:val="0"/>
      <w:marTop w:val="0"/>
      <w:marBottom w:val="0"/>
      <w:divBdr>
        <w:top w:val="none" w:sz="0" w:space="0" w:color="auto"/>
        <w:left w:val="none" w:sz="0" w:space="0" w:color="auto"/>
        <w:bottom w:val="none" w:sz="0" w:space="0" w:color="auto"/>
        <w:right w:val="none" w:sz="0" w:space="0" w:color="auto"/>
      </w:divBdr>
      <w:divsChild>
        <w:div w:id="134491417">
          <w:marLeft w:val="0"/>
          <w:marRight w:val="0"/>
          <w:marTop w:val="0"/>
          <w:marBottom w:val="0"/>
          <w:divBdr>
            <w:top w:val="none" w:sz="0" w:space="0" w:color="auto"/>
            <w:left w:val="none" w:sz="0" w:space="0" w:color="auto"/>
            <w:bottom w:val="none" w:sz="0" w:space="0" w:color="auto"/>
            <w:right w:val="none" w:sz="0" w:space="0" w:color="auto"/>
          </w:divBdr>
          <w:divsChild>
            <w:div w:id="1612056390">
              <w:marLeft w:val="0"/>
              <w:marRight w:val="0"/>
              <w:marTop w:val="0"/>
              <w:marBottom w:val="0"/>
              <w:divBdr>
                <w:top w:val="none" w:sz="0" w:space="0" w:color="auto"/>
                <w:left w:val="none" w:sz="0" w:space="0" w:color="auto"/>
                <w:bottom w:val="none" w:sz="0" w:space="0" w:color="auto"/>
                <w:right w:val="none" w:sz="0" w:space="0" w:color="auto"/>
              </w:divBdr>
              <w:divsChild>
                <w:div w:id="1252280141">
                  <w:marLeft w:val="0"/>
                  <w:marRight w:val="0"/>
                  <w:marTop w:val="0"/>
                  <w:marBottom w:val="0"/>
                  <w:divBdr>
                    <w:top w:val="none" w:sz="0" w:space="0" w:color="auto"/>
                    <w:left w:val="none" w:sz="0" w:space="0" w:color="auto"/>
                    <w:bottom w:val="none" w:sz="0" w:space="0" w:color="auto"/>
                    <w:right w:val="none" w:sz="0" w:space="0" w:color="auto"/>
                  </w:divBdr>
                  <w:divsChild>
                    <w:div w:id="89009130">
                      <w:marLeft w:val="0"/>
                      <w:marRight w:val="0"/>
                      <w:marTop w:val="0"/>
                      <w:marBottom w:val="0"/>
                      <w:divBdr>
                        <w:top w:val="none" w:sz="0" w:space="0" w:color="auto"/>
                        <w:left w:val="none" w:sz="0" w:space="0" w:color="auto"/>
                        <w:bottom w:val="none" w:sz="0" w:space="0" w:color="auto"/>
                        <w:right w:val="none" w:sz="0" w:space="0" w:color="auto"/>
                      </w:divBdr>
                      <w:divsChild>
                        <w:div w:id="19626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96554">
      <w:bodyDiv w:val="1"/>
      <w:marLeft w:val="0"/>
      <w:marRight w:val="0"/>
      <w:marTop w:val="0"/>
      <w:marBottom w:val="150"/>
      <w:divBdr>
        <w:top w:val="none" w:sz="0" w:space="0" w:color="auto"/>
        <w:left w:val="none" w:sz="0" w:space="0" w:color="auto"/>
        <w:bottom w:val="none" w:sz="0" w:space="0" w:color="auto"/>
        <w:right w:val="none" w:sz="0" w:space="0" w:color="auto"/>
      </w:divBdr>
      <w:divsChild>
        <w:div w:id="745610943">
          <w:marLeft w:val="0"/>
          <w:marRight w:val="0"/>
          <w:marTop w:val="0"/>
          <w:marBottom w:val="0"/>
          <w:divBdr>
            <w:top w:val="none" w:sz="0" w:space="0" w:color="auto"/>
            <w:left w:val="none" w:sz="0" w:space="0" w:color="auto"/>
            <w:bottom w:val="none" w:sz="0" w:space="0" w:color="auto"/>
            <w:right w:val="none" w:sz="0" w:space="0" w:color="auto"/>
          </w:divBdr>
          <w:divsChild>
            <w:div w:id="1201475239">
              <w:marLeft w:val="0"/>
              <w:marRight w:val="0"/>
              <w:marTop w:val="0"/>
              <w:marBottom w:val="0"/>
              <w:divBdr>
                <w:top w:val="none" w:sz="0" w:space="0" w:color="auto"/>
                <w:left w:val="none" w:sz="0" w:space="0" w:color="auto"/>
                <w:bottom w:val="none" w:sz="0" w:space="0" w:color="auto"/>
                <w:right w:val="none" w:sz="0" w:space="0" w:color="auto"/>
              </w:divBdr>
              <w:divsChild>
                <w:div w:id="726102239">
                  <w:marLeft w:val="0"/>
                  <w:marRight w:val="0"/>
                  <w:marTop w:val="0"/>
                  <w:marBottom w:val="0"/>
                  <w:divBdr>
                    <w:top w:val="none" w:sz="0" w:space="0" w:color="auto"/>
                    <w:left w:val="none" w:sz="0" w:space="0" w:color="auto"/>
                    <w:bottom w:val="none" w:sz="0" w:space="0" w:color="auto"/>
                    <w:right w:val="none" w:sz="0" w:space="0" w:color="auto"/>
                  </w:divBdr>
                  <w:divsChild>
                    <w:div w:id="2316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166192">
      <w:bodyDiv w:val="1"/>
      <w:marLeft w:val="0"/>
      <w:marRight w:val="0"/>
      <w:marTop w:val="0"/>
      <w:marBottom w:val="0"/>
      <w:divBdr>
        <w:top w:val="none" w:sz="0" w:space="0" w:color="auto"/>
        <w:left w:val="none" w:sz="0" w:space="0" w:color="auto"/>
        <w:bottom w:val="none" w:sz="0" w:space="0" w:color="auto"/>
        <w:right w:val="none" w:sz="0" w:space="0" w:color="auto"/>
      </w:divBdr>
      <w:divsChild>
        <w:div w:id="832139957">
          <w:marLeft w:val="0"/>
          <w:marRight w:val="0"/>
          <w:marTop w:val="0"/>
          <w:marBottom w:val="0"/>
          <w:divBdr>
            <w:top w:val="none" w:sz="0" w:space="0" w:color="auto"/>
            <w:left w:val="none" w:sz="0" w:space="0" w:color="auto"/>
            <w:bottom w:val="none" w:sz="0" w:space="0" w:color="auto"/>
            <w:right w:val="none" w:sz="0" w:space="0" w:color="auto"/>
          </w:divBdr>
          <w:divsChild>
            <w:div w:id="1411393366">
              <w:marLeft w:val="0"/>
              <w:marRight w:val="0"/>
              <w:marTop w:val="0"/>
              <w:marBottom w:val="0"/>
              <w:divBdr>
                <w:top w:val="none" w:sz="0" w:space="0" w:color="auto"/>
                <w:left w:val="none" w:sz="0" w:space="0" w:color="auto"/>
                <w:bottom w:val="none" w:sz="0" w:space="0" w:color="auto"/>
                <w:right w:val="none" w:sz="0" w:space="0" w:color="auto"/>
              </w:divBdr>
              <w:divsChild>
                <w:div w:id="1121418191">
                  <w:marLeft w:val="0"/>
                  <w:marRight w:val="0"/>
                  <w:marTop w:val="0"/>
                  <w:marBottom w:val="0"/>
                  <w:divBdr>
                    <w:top w:val="none" w:sz="0" w:space="0" w:color="auto"/>
                    <w:left w:val="none" w:sz="0" w:space="0" w:color="auto"/>
                    <w:bottom w:val="none" w:sz="0" w:space="0" w:color="auto"/>
                    <w:right w:val="none" w:sz="0" w:space="0" w:color="auto"/>
                  </w:divBdr>
                  <w:divsChild>
                    <w:div w:id="332610189">
                      <w:marLeft w:val="0"/>
                      <w:marRight w:val="0"/>
                      <w:marTop w:val="0"/>
                      <w:marBottom w:val="0"/>
                      <w:divBdr>
                        <w:top w:val="none" w:sz="0" w:space="0" w:color="auto"/>
                        <w:left w:val="none" w:sz="0" w:space="0" w:color="auto"/>
                        <w:bottom w:val="none" w:sz="0" w:space="0" w:color="auto"/>
                        <w:right w:val="none" w:sz="0" w:space="0" w:color="auto"/>
                      </w:divBdr>
                      <w:divsChild>
                        <w:div w:id="5138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676743">
      <w:bodyDiv w:val="1"/>
      <w:marLeft w:val="0"/>
      <w:marRight w:val="0"/>
      <w:marTop w:val="0"/>
      <w:marBottom w:val="150"/>
      <w:divBdr>
        <w:top w:val="none" w:sz="0" w:space="0" w:color="auto"/>
        <w:left w:val="none" w:sz="0" w:space="0" w:color="auto"/>
        <w:bottom w:val="none" w:sz="0" w:space="0" w:color="auto"/>
        <w:right w:val="none" w:sz="0" w:space="0" w:color="auto"/>
      </w:divBdr>
      <w:divsChild>
        <w:div w:id="472260304">
          <w:marLeft w:val="0"/>
          <w:marRight w:val="0"/>
          <w:marTop w:val="0"/>
          <w:marBottom w:val="0"/>
          <w:divBdr>
            <w:top w:val="none" w:sz="0" w:space="0" w:color="auto"/>
            <w:left w:val="none" w:sz="0" w:space="0" w:color="auto"/>
            <w:bottom w:val="none" w:sz="0" w:space="0" w:color="auto"/>
            <w:right w:val="none" w:sz="0" w:space="0" w:color="auto"/>
          </w:divBdr>
          <w:divsChild>
            <w:div w:id="1022972774">
              <w:marLeft w:val="0"/>
              <w:marRight w:val="0"/>
              <w:marTop w:val="0"/>
              <w:marBottom w:val="0"/>
              <w:divBdr>
                <w:top w:val="none" w:sz="0" w:space="0" w:color="auto"/>
                <w:left w:val="none" w:sz="0" w:space="0" w:color="auto"/>
                <w:bottom w:val="none" w:sz="0" w:space="0" w:color="auto"/>
                <w:right w:val="none" w:sz="0" w:space="0" w:color="auto"/>
              </w:divBdr>
              <w:divsChild>
                <w:div w:id="691565474">
                  <w:marLeft w:val="0"/>
                  <w:marRight w:val="0"/>
                  <w:marTop w:val="0"/>
                  <w:marBottom w:val="0"/>
                  <w:divBdr>
                    <w:top w:val="none" w:sz="0" w:space="0" w:color="auto"/>
                    <w:left w:val="none" w:sz="0" w:space="0" w:color="auto"/>
                    <w:bottom w:val="none" w:sz="0" w:space="0" w:color="auto"/>
                    <w:right w:val="none" w:sz="0" w:space="0" w:color="auto"/>
                  </w:divBdr>
                  <w:divsChild>
                    <w:div w:id="1988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15181">
      <w:bodyDiv w:val="1"/>
      <w:marLeft w:val="0"/>
      <w:marRight w:val="0"/>
      <w:marTop w:val="0"/>
      <w:marBottom w:val="0"/>
      <w:divBdr>
        <w:top w:val="none" w:sz="0" w:space="0" w:color="auto"/>
        <w:left w:val="none" w:sz="0" w:space="0" w:color="auto"/>
        <w:bottom w:val="single" w:sz="6" w:space="15" w:color="C0C0C0"/>
        <w:right w:val="none" w:sz="0" w:space="0" w:color="auto"/>
      </w:divBdr>
      <w:divsChild>
        <w:div w:id="496727099">
          <w:marLeft w:val="0"/>
          <w:marRight w:val="0"/>
          <w:marTop w:val="0"/>
          <w:marBottom w:val="0"/>
          <w:divBdr>
            <w:top w:val="none" w:sz="0" w:space="0" w:color="auto"/>
            <w:left w:val="none" w:sz="0" w:space="0" w:color="auto"/>
            <w:bottom w:val="single" w:sz="6" w:space="15" w:color="C0C0C0"/>
            <w:right w:val="none" w:sz="0" w:space="0" w:color="auto"/>
          </w:divBdr>
          <w:divsChild>
            <w:div w:id="1700814965">
              <w:marLeft w:val="0"/>
              <w:marRight w:val="0"/>
              <w:marTop w:val="150"/>
              <w:marBottom w:val="300"/>
              <w:divBdr>
                <w:top w:val="none" w:sz="0" w:space="0" w:color="auto"/>
                <w:left w:val="none" w:sz="0" w:space="0" w:color="auto"/>
                <w:bottom w:val="none" w:sz="0" w:space="0" w:color="auto"/>
                <w:right w:val="none" w:sz="0" w:space="0" w:color="auto"/>
              </w:divBdr>
              <w:divsChild>
                <w:div w:id="372967864">
                  <w:marLeft w:val="0"/>
                  <w:marRight w:val="0"/>
                  <w:marTop w:val="0"/>
                  <w:marBottom w:val="300"/>
                  <w:divBdr>
                    <w:top w:val="none" w:sz="0" w:space="0" w:color="auto"/>
                    <w:left w:val="none" w:sz="0" w:space="0" w:color="auto"/>
                    <w:bottom w:val="none" w:sz="0" w:space="0" w:color="auto"/>
                    <w:right w:val="none" w:sz="0" w:space="0" w:color="auto"/>
                  </w:divBdr>
                  <w:divsChild>
                    <w:div w:id="89668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01767723">
      <w:bodyDiv w:val="1"/>
      <w:marLeft w:val="0"/>
      <w:marRight w:val="0"/>
      <w:marTop w:val="0"/>
      <w:marBottom w:val="15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442653675">
              <w:marLeft w:val="0"/>
              <w:marRight w:val="0"/>
              <w:marTop w:val="0"/>
              <w:marBottom w:val="0"/>
              <w:divBdr>
                <w:top w:val="none" w:sz="0" w:space="0" w:color="auto"/>
                <w:left w:val="none" w:sz="0" w:space="0" w:color="auto"/>
                <w:bottom w:val="none" w:sz="0" w:space="0" w:color="auto"/>
                <w:right w:val="none" w:sz="0" w:space="0" w:color="auto"/>
              </w:divBdr>
              <w:divsChild>
                <w:div w:id="415713032">
                  <w:marLeft w:val="0"/>
                  <w:marRight w:val="0"/>
                  <w:marTop w:val="0"/>
                  <w:marBottom w:val="0"/>
                  <w:divBdr>
                    <w:top w:val="none" w:sz="0" w:space="0" w:color="auto"/>
                    <w:left w:val="none" w:sz="0" w:space="0" w:color="auto"/>
                    <w:bottom w:val="none" w:sz="0" w:space="0" w:color="auto"/>
                    <w:right w:val="none" w:sz="0" w:space="0" w:color="auto"/>
                  </w:divBdr>
                  <w:divsChild>
                    <w:div w:id="717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58879">
      <w:bodyDiv w:val="1"/>
      <w:marLeft w:val="0"/>
      <w:marRight w:val="0"/>
      <w:marTop w:val="0"/>
      <w:marBottom w:val="0"/>
      <w:divBdr>
        <w:top w:val="none" w:sz="0" w:space="0" w:color="auto"/>
        <w:left w:val="none" w:sz="0" w:space="0" w:color="auto"/>
        <w:bottom w:val="none" w:sz="0" w:space="0" w:color="auto"/>
        <w:right w:val="none" w:sz="0" w:space="0" w:color="auto"/>
      </w:divBdr>
      <w:divsChild>
        <w:div w:id="1530023358">
          <w:marLeft w:val="0"/>
          <w:marRight w:val="0"/>
          <w:marTop w:val="0"/>
          <w:marBottom w:val="0"/>
          <w:divBdr>
            <w:top w:val="none" w:sz="0" w:space="0" w:color="auto"/>
            <w:left w:val="none" w:sz="0" w:space="0" w:color="auto"/>
            <w:bottom w:val="none" w:sz="0" w:space="0" w:color="auto"/>
            <w:right w:val="none" w:sz="0" w:space="0" w:color="auto"/>
          </w:divBdr>
          <w:divsChild>
            <w:div w:id="130024514">
              <w:marLeft w:val="0"/>
              <w:marRight w:val="0"/>
              <w:marTop w:val="0"/>
              <w:marBottom w:val="0"/>
              <w:divBdr>
                <w:top w:val="none" w:sz="0" w:space="0" w:color="auto"/>
                <w:left w:val="none" w:sz="0" w:space="0" w:color="auto"/>
                <w:bottom w:val="none" w:sz="0" w:space="0" w:color="auto"/>
                <w:right w:val="none" w:sz="0" w:space="0" w:color="auto"/>
              </w:divBdr>
              <w:divsChild>
                <w:div w:id="83843362">
                  <w:marLeft w:val="0"/>
                  <w:marRight w:val="0"/>
                  <w:marTop w:val="0"/>
                  <w:marBottom w:val="0"/>
                  <w:divBdr>
                    <w:top w:val="none" w:sz="0" w:space="0" w:color="auto"/>
                    <w:left w:val="none" w:sz="0" w:space="0" w:color="auto"/>
                    <w:bottom w:val="none" w:sz="0" w:space="0" w:color="auto"/>
                    <w:right w:val="none" w:sz="0" w:space="0" w:color="auto"/>
                  </w:divBdr>
                  <w:divsChild>
                    <w:div w:id="1000041903">
                      <w:marLeft w:val="0"/>
                      <w:marRight w:val="0"/>
                      <w:marTop w:val="0"/>
                      <w:marBottom w:val="0"/>
                      <w:divBdr>
                        <w:top w:val="none" w:sz="0" w:space="0" w:color="auto"/>
                        <w:left w:val="none" w:sz="0" w:space="0" w:color="auto"/>
                        <w:bottom w:val="none" w:sz="0" w:space="0" w:color="auto"/>
                        <w:right w:val="none" w:sz="0" w:space="0" w:color="auto"/>
                      </w:divBdr>
                      <w:divsChild>
                        <w:div w:id="1380595767">
                          <w:marLeft w:val="0"/>
                          <w:marRight w:val="0"/>
                          <w:marTop w:val="0"/>
                          <w:marBottom w:val="0"/>
                          <w:divBdr>
                            <w:top w:val="none" w:sz="0" w:space="0" w:color="auto"/>
                            <w:left w:val="none" w:sz="0" w:space="0" w:color="auto"/>
                            <w:bottom w:val="none" w:sz="0" w:space="0" w:color="auto"/>
                            <w:right w:val="none" w:sz="0" w:space="0" w:color="auto"/>
                          </w:divBdr>
                        </w:div>
                      </w:divsChild>
                    </w:div>
                    <w:div w:id="1030565206">
                      <w:marLeft w:val="0"/>
                      <w:marRight w:val="0"/>
                      <w:marTop w:val="0"/>
                      <w:marBottom w:val="0"/>
                      <w:divBdr>
                        <w:top w:val="none" w:sz="0" w:space="0" w:color="auto"/>
                        <w:left w:val="none" w:sz="0" w:space="0" w:color="auto"/>
                        <w:bottom w:val="none" w:sz="0" w:space="0" w:color="auto"/>
                        <w:right w:val="none" w:sz="0" w:space="0" w:color="auto"/>
                      </w:divBdr>
                      <w:divsChild>
                        <w:div w:id="548148066">
                          <w:marLeft w:val="0"/>
                          <w:marRight w:val="0"/>
                          <w:marTop w:val="0"/>
                          <w:marBottom w:val="0"/>
                          <w:divBdr>
                            <w:top w:val="none" w:sz="0" w:space="0" w:color="auto"/>
                            <w:left w:val="none" w:sz="0" w:space="0" w:color="auto"/>
                            <w:bottom w:val="none" w:sz="0" w:space="0" w:color="auto"/>
                            <w:right w:val="none" w:sz="0" w:space="0" w:color="auto"/>
                          </w:divBdr>
                        </w:div>
                        <w:div w:id="8152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12444">
      <w:bodyDiv w:val="1"/>
      <w:marLeft w:val="0"/>
      <w:marRight w:val="0"/>
      <w:marTop w:val="0"/>
      <w:marBottom w:val="0"/>
      <w:divBdr>
        <w:top w:val="none" w:sz="0" w:space="0" w:color="auto"/>
        <w:left w:val="none" w:sz="0" w:space="0" w:color="auto"/>
        <w:bottom w:val="none" w:sz="0" w:space="0" w:color="auto"/>
        <w:right w:val="none" w:sz="0" w:space="0" w:color="auto"/>
      </w:divBdr>
      <w:divsChild>
        <w:div w:id="603729544">
          <w:marLeft w:val="0"/>
          <w:marRight w:val="0"/>
          <w:marTop w:val="0"/>
          <w:marBottom w:val="0"/>
          <w:divBdr>
            <w:top w:val="none" w:sz="0" w:space="0" w:color="auto"/>
            <w:left w:val="none" w:sz="0" w:space="0" w:color="auto"/>
            <w:bottom w:val="none" w:sz="0" w:space="0" w:color="auto"/>
            <w:right w:val="none" w:sz="0" w:space="0" w:color="auto"/>
          </w:divBdr>
          <w:divsChild>
            <w:div w:id="1991016291">
              <w:marLeft w:val="0"/>
              <w:marRight w:val="0"/>
              <w:marTop w:val="0"/>
              <w:marBottom w:val="0"/>
              <w:divBdr>
                <w:top w:val="none" w:sz="0" w:space="0" w:color="auto"/>
                <w:left w:val="none" w:sz="0" w:space="0" w:color="auto"/>
                <w:bottom w:val="none" w:sz="0" w:space="0" w:color="auto"/>
                <w:right w:val="none" w:sz="0" w:space="0" w:color="auto"/>
              </w:divBdr>
              <w:divsChild>
                <w:div w:id="568730316">
                  <w:marLeft w:val="0"/>
                  <w:marRight w:val="0"/>
                  <w:marTop w:val="0"/>
                  <w:marBottom w:val="0"/>
                  <w:divBdr>
                    <w:top w:val="none" w:sz="0" w:space="0" w:color="auto"/>
                    <w:left w:val="none" w:sz="0" w:space="0" w:color="auto"/>
                    <w:bottom w:val="none" w:sz="0" w:space="0" w:color="auto"/>
                    <w:right w:val="none" w:sz="0" w:space="0" w:color="auto"/>
                  </w:divBdr>
                  <w:divsChild>
                    <w:div w:id="1123964922">
                      <w:marLeft w:val="0"/>
                      <w:marRight w:val="0"/>
                      <w:marTop w:val="0"/>
                      <w:marBottom w:val="0"/>
                      <w:divBdr>
                        <w:top w:val="none" w:sz="0" w:space="0" w:color="auto"/>
                        <w:left w:val="none" w:sz="0" w:space="0" w:color="auto"/>
                        <w:bottom w:val="none" w:sz="0" w:space="0" w:color="auto"/>
                        <w:right w:val="none" w:sz="0" w:space="0" w:color="auto"/>
                      </w:divBdr>
                      <w:divsChild>
                        <w:div w:id="12557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268166">
      <w:bodyDiv w:val="1"/>
      <w:marLeft w:val="0"/>
      <w:marRight w:val="0"/>
      <w:marTop w:val="0"/>
      <w:marBottom w:val="0"/>
      <w:divBdr>
        <w:top w:val="none" w:sz="0" w:space="0" w:color="auto"/>
        <w:left w:val="none" w:sz="0" w:space="0" w:color="auto"/>
        <w:bottom w:val="none" w:sz="0" w:space="0" w:color="auto"/>
        <w:right w:val="none" w:sz="0" w:space="0" w:color="auto"/>
      </w:divBdr>
      <w:divsChild>
        <w:div w:id="1163006815">
          <w:marLeft w:val="0"/>
          <w:marRight w:val="0"/>
          <w:marTop w:val="0"/>
          <w:marBottom w:val="0"/>
          <w:divBdr>
            <w:top w:val="none" w:sz="0" w:space="0" w:color="auto"/>
            <w:left w:val="none" w:sz="0" w:space="0" w:color="auto"/>
            <w:bottom w:val="none" w:sz="0" w:space="0" w:color="auto"/>
            <w:right w:val="none" w:sz="0" w:space="0" w:color="auto"/>
          </w:divBdr>
        </w:div>
      </w:divsChild>
    </w:div>
    <w:div w:id="606356433">
      <w:bodyDiv w:val="1"/>
      <w:marLeft w:val="0"/>
      <w:marRight w:val="0"/>
      <w:marTop w:val="0"/>
      <w:marBottom w:val="0"/>
      <w:divBdr>
        <w:top w:val="none" w:sz="0" w:space="0" w:color="auto"/>
        <w:left w:val="none" w:sz="0" w:space="0" w:color="auto"/>
        <w:bottom w:val="none" w:sz="0" w:space="0" w:color="auto"/>
        <w:right w:val="none" w:sz="0" w:space="0" w:color="auto"/>
      </w:divBdr>
      <w:divsChild>
        <w:div w:id="519392743">
          <w:marLeft w:val="0"/>
          <w:marRight w:val="0"/>
          <w:marTop w:val="0"/>
          <w:marBottom w:val="0"/>
          <w:divBdr>
            <w:top w:val="none" w:sz="0" w:space="0" w:color="auto"/>
            <w:left w:val="none" w:sz="0" w:space="0" w:color="auto"/>
            <w:bottom w:val="none" w:sz="0" w:space="0" w:color="auto"/>
            <w:right w:val="none" w:sz="0" w:space="0" w:color="auto"/>
          </w:divBdr>
          <w:divsChild>
            <w:div w:id="959342203">
              <w:marLeft w:val="0"/>
              <w:marRight w:val="0"/>
              <w:marTop w:val="0"/>
              <w:marBottom w:val="0"/>
              <w:divBdr>
                <w:top w:val="none" w:sz="0" w:space="0" w:color="auto"/>
                <w:left w:val="none" w:sz="0" w:space="0" w:color="auto"/>
                <w:bottom w:val="none" w:sz="0" w:space="0" w:color="auto"/>
                <w:right w:val="none" w:sz="0" w:space="0" w:color="auto"/>
              </w:divBdr>
              <w:divsChild>
                <w:div w:id="21396977">
                  <w:marLeft w:val="0"/>
                  <w:marRight w:val="0"/>
                  <w:marTop w:val="0"/>
                  <w:marBottom w:val="0"/>
                  <w:divBdr>
                    <w:top w:val="none" w:sz="0" w:space="0" w:color="auto"/>
                    <w:left w:val="none" w:sz="0" w:space="0" w:color="auto"/>
                    <w:bottom w:val="none" w:sz="0" w:space="0" w:color="auto"/>
                    <w:right w:val="none" w:sz="0" w:space="0" w:color="auto"/>
                  </w:divBdr>
                  <w:divsChild>
                    <w:div w:id="997616057">
                      <w:marLeft w:val="0"/>
                      <w:marRight w:val="0"/>
                      <w:marTop w:val="0"/>
                      <w:marBottom w:val="0"/>
                      <w:divBdr>
                        <w:top w:val="none" w:sz="0" w:space="0" w:color="auto"/>
                        <w:left w:val="none" w:sz="0" w:space="0" w:color="auto"/>
                        <w:bottom w:val="none" w:sz="0" w:space="0" w:color="auto"/>
                        <w:right w:val="none" w:sz="0" w:space="0" w:color="auto"/>
                      </w:divBdr>
                      <w:divsChild>
                        <w:div w:id="926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128294">
      <w:bodyDiv w:val="1"/>
      <w:marLeft w:val="0"/>
      <w:marRight w:val="0"/>
      <w:marTop w:val="0"/>
      <w:marBottom w:val="0"/>
      <w:divBdr>
        <w:top w:val="none" w:sz="0" w:space="0" w:color="auto"/>
        <w:left w:val="none" w:sz="0" w:space="0" w:color="auto"/>
        <w:bottom w:val="none" w:sz="0" w:space="0" w:color="auto"/>
        <w:right w:val="none" w:sz="0" w:space="0" w:color="auto"/>
      </w:divBdr>
      <w:divsChild>
        <w:div w:id="1287736830">
          <w:marLeft w:val="0"/>
          <w:marRight w:val="0"/>
          <w:marTop w:val="0"/>
          <w:marBottom w:val="0"/>
          <w:divBdr>
            <w:top w:val="none" w:sz="0" w:space="0" w:color="auto"/>
            <w:left w:val="none" w:sz="0" w:space="0" w:color="auto"/>
            <w:bottom w:val="none" w:sz="0" w:space="0" w:color="auto"/>
            <w:right w:val="none" w:sz="0" w:space="0" w:color="auto"/>
          </w:divBdr>
          <w:divsChild>
            <w:div w:id="385224303">
              <w:marLeft w:val="0"/>
              <w:marRight w:val="0"/>
              <w:marTop w:val="0"/>
              <w:marBottom w:val="0"/>
              <w:divBdr>
                <w:top w:val="none" w:sz="0" w:space="0" w:color="auto"/>
                <w:left w:val="none" w:sz="0" w:space="0" w:color="auto"/>
                <w:bottom w:val="none" w:sz="0" w:space="0" w:color="auto"/>
                <w:right w:val="none" w:sz="0" w:space="0" w:color="auto"/>
              </w:divBdr>
              <w:divsChild>
                <w:div w:id="19038331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613054217">
      <w:bodyDiv w:val="1"/>
      <w:marLeft w:val="0"/>
      <w:marRight w:val="0"/>
      <w:marTop w:val="0"/>
      <w:marBottom w:val="0"/>
      <w:divBdr>
        <w:top w:val="none" w:sz="0" w:space="0" w:color="auto"/>
        <w:left w:val="none" w:sz="0" w:space="0" w:color="auto"/>
        <w:bottom w:val="none" w:sz="0" w:space="0" w:color="auto"/>
        <w:right w:val="none" w:sz="0" w:space="0" w:color="auto"/>
      </w:divBdr>
      <w:divsChild>
        <w:div w:id="1442066062">
          <w:marLeft w:val="0"/>
          <w:marRight w:val="0"/>
          <w:marTop w:val="0"/>
          <w:marBottom w:val="0"/>
          <w:divBdr>
            <w:top w:val="none" w:sz="0" w:space="0" w:color="auto"/>
            <w:left w:val="none" w:sz="0" w:space="0" w:color="auto"/>
            <w:bottom w:val="none" w:sz="0" w:space="0" w:color="auto"/>
            <w:right w:val="none" w:sz="0" w:space="0" w:color="auto"/>
          </w:divBdr>
        </w:div>
      </w:divsChild>
    </w:div>
    <w:div w:id="613443480">
      <w:bodyDiv w:val="1"/>
      <w:marLeft w:val="0"/>
      <w:marRight w:val="0"/>
      <w:marTop w:val="0"/>
      <w:marBottom w:val="0"/>
      <w:divBdr>
        <w:top w:val="none" w:sz="0" w:space="0" w:color="auto"/>
        <w:left w:val="none" w:sz="0" w:space="0" w:color="auto"/>
        <w:bottom w:val="none" w:sz="0" w:space="0" w:color="auto"/>
        <w:right w:val="none" w:sz="0" w:space="0" w:color="auto"/>
      </w:divBdr>
      <w:divsChild>
        <w:div w:id="466437232">
          <w:marLeft w:val="0"/>
          <w:marRight w:val="0"/>
          <w:marTop w:val="0"/>
          <w:marBottom w:val="0"/>
          <w:divBdr>
            <w:top w:val="none" w:sz="0" w:space="0" w:color="auto"/>
            <w:left w:val="none" w:sz="0" w:space="0" w:color="auto"/>
            <w:bottom w:val="none" w:sz="0" w:space="0" w:color="auto"/>
            <w:right w:val="none" w:sz="0" w:space="0" w:color="auto"/>
          </w:divBdr>
          <w:divsChild>
            <w:div w:id="1636138057">
              <w:marLeft w:val="0"/>
              <w:marRight w:val="0"/>
              <w:marTop w:val="0"/>
              <w:marBottom w:val="0"/>
              <w:divBdr>
                <w:top w:val="none" w:sz="0" w:space="0" w:color="auto"/>
                <w:left w:val="none" w:sz="0" w:space="0" w:color="auto"/>
                <w:bottom w:val="none" w:sz="0" w:space="0" w:color="auto"/>
                <w:right w:val="none" w:sz="0" w:space="0" w:color="auto"/>
              </w:divBdr>
              <w:divsChild>
                <w:div w:id="282467486">
                  <w:marLeft w:val="0"/>
                  <w:marRight w:val="0"/>
                  <w:marTop w:val="0"/>
                  <w:marBottom w:val="0"/>
                  <w:divBdr>
                    <w:top w:val="none" w:sz="0" w:space="0" w:color="auto"/>
                    <w:left w:val="none" w:sz="0" w:space="0" w:color="auto"/>
                    <w:bottom w:val="none" w:sz="0" w:space="0" w:color="auto"/>
                    <w:right w:val="none" w:sz="0" w:space="0" w:color="auto"/>
                  </w:divBdr>
                  <w:divsChild>
                    <w:div w:id="772017470">
                      <w:marLeft w:val="0"/>
                      <w:marRight w:val="0"/>
                      <w:marTop w:val="0"/>
                      <w:marBottom w:val="0"/>
                      <w:divBdr>
                        <w:top w:val="none" w:sz="0" w:space="0" w:color="auto"/>
                        <w:left w:val="none" w:sz="0" w:space="0" w:color="auto"/>
                        <w:bottom w:val="none" w:sz="0" w:space="0" w:color="auto"/>
                        <w:right w:val="none" w:sz="0" w:space="0" w:color="auto"/>
                      </w:divBdr>
                      <w:divsChild>
                        <w:div w:id="2104908767">
                          <w:marLeft w:val="0"/>
                          <w:marRight w:val="0"/>
                          <w:marTop w:val="0"/>
                          <w:marBottom w:val="0"/>
                          <w:divBdr>
                            <w:top w:val="none" w:sz="0" w:space="0" w:color="auto"/>
                            <w:left w:val="none" w:sz="0" w:space="0" w:color="auto"/>
                            <w:bottom w:val="none" w:sz="0" w:space="0" w:color="auto"/>
                            <w:right w:val="none" w:sz="0" w:space="0" w:color="auto"/>
                          </w:divBdr>
                          <w:divsChild>
                            <w:div w:id="5538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65893">
      <w:bodyDiv w:val="1"/>
      <w:marLeft w:val="0"/>
      <w:marRight w:val="0"/>
      <w:marTop w:val="0"/>
      <w:marBottom w:val="0"/>
      <w:divBdr>
        <w:top w:val="none" w:sz="0" w:space="0" w:color="auto"/>
        <w:left w:val="none" w:sz="0" w:space="0" w:color="auto"/>
        <w:bottom w:val="none" w:sz="0" w:space="0" w:color="auto"/>
        <w:right w:val="none" w:sz="0" w:space="0" w:color="auto"/>
      </w:divBdr>
      <w:divsChild>
        <w:div w:id="965044859">
          <w:marLeft w:val="0"/>
          <w:marRight w:val="0"/>
          <w:marTop w:val="0"/>
          <w:marBottom w:val="0"/>
          <w:divBdr>
            <w:top w:val="none" w:sz="0" w:space="0" w:color="auto"/>
            <w:left w:val="none" w:sz="0" w:space="0" w:color="auto"/>
            <w:bottom w:val="none" w:sz="0" w:space="0" w:color="auto"/>
            <w:right w:val="none" w:sz="0" w:space="0" w:color="auto"/>
          </w:divBdr>
          <w:divsChild>
            <w:div w:id="12458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2323">
      <w:bodyDiv w:val="1"/>
      <w:marLeft w:val="0"/>
      <w:marRight w:val="0"/>
      <w:marTop w:val="0"/>
      <w:marBottom w:val="0"/>
      <w:divBdr>
        <w:top w:val="none" w:sz="0" w:space="0" w:color="auto"/>
        <w:left w:val="none" w:sz="0" w:space="0" w:color="auto"/>
        <w:bottom w:val="none" w:sz="0" w:space="0" w:color="auto"/>
        <w:right w:val="none" w:sz="0" w:space="0" w:color="auto"/>
      </w:divBdr>
      <w:divsChild>
        <w:div w:id="1495335170">
          <w:marLeft w:val="0"/>
          <w:marRight w:val="0"/>
          <w:marTop w:val="100"/>
          <w:marBottom w:val="10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962998338">
                  <w:marLeft w:val="0"/>
                  <w:marRight w:val="0"/>
                  <w:marTop w:val="0"/>
                  <w:marBottom w:val="0"/>
                  <w:divBdr>
                    <w:top w:val="none" w:sz="0" w:space="0" w:color="auto"/>
                    <w:left w:val="none" w:sz="0" w:space="0" w:color="auto"/>
                    <w:bottom w:val="none" w:sz="0" w:space="0" w:color="auto"/>
                    <w:right w:val="none" w:sz="0" w:space="0" w:color="auto"/>
                  </w:divBdr>
                  <w:divsChild>
                    <w:div w:id="8863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2386">
      <w:bodyDiv w:val="1"/>
      <w:marLeft w:val="0"/>
      <w:marRight w:val="0"/>
      <w:marTop w:val="0"/>
      <w:marBottom w:val="0"/>
      <w:divBdr>
        <w:top w:val="none" w:sz="0" w:space="0" w:color="auto"/>
        <w:left w:val="none" w:sz="0" w:space="0" w:color="auto"/>
        <w:bottom w:val="none" w:sz="0" w:space="0" w:color="auto"/>
        <w:right w:val="none" w:sz="0" w:space="0" w:color="auto"/>
      </w:divBdr>
      <w:divsChild>
        <w:div w:id="2108958260">
          <w:marLeft w:val="0"/>
          <w:marRight w:val="0"/>
          <w:marTop w:val="0"/>
          <w:marBottom w:val="0"/>
          <w:divBdr>
            <w:top w:val="none" w:sz="0" w:space="0" w:color="auto"/>
            <w:left w:val="none" w:sz="0" w:space="0" w:color="auto"/>
            <w:bottom w:val="none" w:sz="0" w:space="0" w:color="auto"/>
            <w:right w:val="none" w:sz="0" w:space="0" w:color="auto"/>
          </w:divBdr>
          <w:divsChild>
            <w:div w:id="968820446">
              <w:marLeft w:val="0"/>
              <w:marRight w:val="0"/>
              <w:marTop w:val="0"/>
              <w:marBottom w:val="0"/>
              <w:divBdr>
                <w:top w:val="none" w:sz="0" w:space="0" w:color="auto"/>
                <w:left w:val="none" w:sz="0" w:space="0" w:color="auto"/>
                <w:bottom w:val="none" w:sz="0" w:space="0" w:color="auto"/>
                <w:right w:val="none" w:sz="0" w:space="0" w:color="auto"/>
              </w:divBdr>
              <w:divsChild>
                <w:div w:id="839734559">
                  <w:marLeft w:val="0"/>
                  <w:marRight w:val="0"/>
                  <w:marTop w:val="0"/>
                  <w:marBottom w:val="0"/>
                  <w:divBdr>
                    <w:top w:val="none" w:sz="0" w:space="0" w:color="auto"/>
                    <w:left w:val="none" w:sz="0" w:space="0" w:color="auto"/>
                    <w:bottom w:val="none" w:sz="0" w:space="0" w:color="auto"/>
                    <w:right w:val="none" w:sz="0" w:space="0" w:color="auto"/>
                  </w:divBdr>
                  <w:divsChild>
                    <w:div w:id="1443570612">
                      <w:marLeft w:val="0"/>
                      <w:marRight w:val="0"/>
                      <w:marTop w:val="0"/>
                      <w:marBottom w:val="0"/>
                      <w:divBdr>
                        <w:top w:val="none" w:sz="0" w:space="0" w:color="auto"/>
                        <w:left w:val="none" w:sz="0" w:space="0" w:color="auto"/>
                        <w:bottom w:val="none" w:sz="0" w:space="0" w:color="auto"/>
                        <w:right w:val="none" w:sz="0" w:space="0" w:color="auto"/>
                      </w:divBdr>
                      <w:divsChild>
                        <w:div w:id="1304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98443">
      <w:bodyDiv w:val="1"/>
      <w:marLeft w:val="0"/>
      <w:marRight w:val="0"/>
      <w:marTop w:val="0"/>
      <w:marBottom w:val="0"/>
      <w:divBdr>
        <w:top w:val="none" w:sz="0" w:space="0" w:color="auto"/>
        <w:left w:val="none" w:sz="0" w:space="0" w:color="auto"/>
        <w:bottom w:val="none" w:sz="0" w:space="0" w:color="auto"/>
        <w:right w:val="none" w:sz="0" w:space="0" w:color="auto"/>
      </w:divBdr>
      <w:divsChild>
        <w:div w:id="1511141350">
          <w:marLeft w:val="0"/>
          <w:marRight w:val="0"/>
          <w:marTop w:val="0"/>
          <w:marBottom w:val="0"/>
          <w:divBdr>
            <w:top w:val="none" w:sz="0" w:space="0" w:color="auto"/>
            <w:left w:val="none" w:sz="0" w:space="0" w:color="auto"/>
            <w:bottom w:val="none" w:sz="0" w:space="0" w:color="auto"/>
            <w:right w:val="none" w:sz="0" w:space="0" w:color="auto"/>
          </w:divBdr>
          <w:divsChild>
            <w:div w:id="1931617298">
              <w:marLeft w:val="0"/>
              <w:marRight w:val="0"/>
              <w:marTop w:val="0"/>
              <w:marBottom w:val="0"/>
              <w:divBdr>
                <w:top w:val="none" w:sz="0" w:space="0" w:color="auto"/>
                <w:left w:val="none" w:sz="0" w:space="0" w:color="auto"/>
                <w:bottom w:val="none" w:sz="0" w:space="0" w:color="auto"/>
                <w:right w:val="none" w:sz="0" w:space="0" w:color="auto"/>
              </w:divBdr>
              <w:divsChild>
                <w:div w:id="529101001">
                  <w:marLeft w:val="0"/>
                  <w:marRight w:val="0"/>
                  <w:marTop w:val="0"/>
                  <w:marBottom w:val="0"/>
                  <w:divBdr>
                    <w:top w:val="none" w:sz="0" w:space="0" w:color="auto"/>
                    <w:left w:val="none" w:sz="0" w:space="0" w:color="auto"/>
                    <w:bottom w:val="none" w:sz="0" w:space="0" w:color="auto"/>
                    <w:right w:val="none" w:sz="0" w:space="0" w:color="auto"/>
                  </w:divBdr>
                  <w:divsChild>
                    <w:div w:id="94983969">
                      <w:marLeft w:val="0"/>
                      <w:marRight w:val="0"/>
                      <w:marTop w:val="0"/>
                      <w:marBottom w:val="0"/>
                      <w:divBdr>
                        <w:top w:val="none" w:sz="0" w:space="0" w:color="auto"/>
                        <w:left w:val="none" w:sz="0" w:space="0" w:color="auto"/>
                        <w:bottom w:val="none" w:sz="0" w:space="0" w:color="auto"/>
                        <w:right w:val="none" w:sz="0" w:space="0" w:color="auto"/>
                      </w:divBdr>
                      <w:divsChild>
                        <w:div w:id="4112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6535">
      <w:bodyDiv w:val="1"/>
      <w:marLeft w:val="0"/>
      <w:marRight w:val="0"/>
      <w:marTop w:val="0"/>
      <w:marBottom w:val="0"/>
      <w:divBdr>
        <w:top w:val="none" w:sz="0" w:space="0" w:color="auto"/>
        <w:left w:val="none" w:sz="0" w:space="0" w:color="auto"/>
        <w:bottom w:val="none" w:sz="0" w:space="0" w:color="auto"/>
        <w:right w:val="none" w:sz="0" w:space="0" w:color="auto"/>
      </w:divBdr>
      <w:divsChild>
        <w:div w:id="1406030484">
          <w:marLeft w:val="0"/>
          <w:marRight w:val="0"/>
          <w:marTop w:val="0"/>
          <w:marBottom w:val="0"/>
          <w:divBdr>
            <w:top w:val="none" w:sz="0" w:space="0" w:color="auto"/>
            <w:left w:val="none" w:sz="0" w:space="0" w:color="auto"/>
            <w:bottom w:val="none" w:sz="0" w:space="0" w:color="auto"/>
            <w:right w:val="none" w:sz="0" w:space="0" w:color="auto"/>
          </w:divBdr>
          <w:divsChild>
            <w:div w:id="2002074413">
              <w:marLeft w:val="0"/>
              <w:marRight w:val="0"/>
              <w:marTop w:val="0"/>
              <w:marBottom w:val="0"/>
              <w:divBdr>
                <w:top w:val="none" w:sz="0" w:space="0" w:color="auto"/>
                <w:left w:val="none" w:sz="0" w:space="0" w:color="auto"/>
                <w:bottom w:val="none" w:sz="0" w:space="0" w:color="auto"/>
                <w:right w:val="none" w:sz="0" w:space="0" w:color="auto"/>
              </w:divBdr>
              <w:divsChild>
                <w:div w:id="1805343884">
                  <w:marLeft w:val="0"/>
                  <w:marRight w:val="0"/>
                  <w:marTop w:val="0"/>
                  <w:marBottom w:val="0"/>
                  <w:divBdr>
                    <w:top w:val="none" w:sz="0" w:space="0" w:color="auto"/>
                    <w:left w:val="none" w:sz="0" w:space="0" w:color="auto"/>
                    <w:bottom w:val="none" w:sz="0" w:space="0" w:color="auto"/>
                    <w:right w:val="none" w:sz="0" w:space="0" w:color="auto"/>
                  </w:divBdr>
                  <w:divsChild>
                    <w:div w:id="282926975">
                      <w:marLeft w:val="0"/>
                      <w:marRight w:val="0"/>
                      <w:marTop w:val="0"/>
                      <w:marBottom w:val="0"/>
                      <w:divBdr>
                        <w:top w:val="none" w:sz="0" w:space="0" w:color="auto"/>
                        <w:left w:val="none" w:sz="0" w:space="0" w:color="auto"/>
                        <w:bottom w:val="none" w:sz="0" w:space="0" w:color="auto"/>
                        <w:right w:val="none" w:sz="0" w:space="0" w:color="auto"/>
                      </w:divBdr>
                      <w:divsChild>
                        <w:div w:id="14266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846659">
      <w:bodyDiv w:val="1"/>
      <w:marLeft w:val="0"/>
      <w:marRight w:val="0"/>
      <w:marTop w:val="0"/>
      <w:marBottom w:val="0"/>
      <w:divBdr>
        <w:top w:val="none" w:sz="0" w:space="0" w:color="auto"/>
        <w:left w:val="none" w:sz="0" w:space="0" w:color="auto"/>
        <w:bottom w:val="none" w:sz="0" w:space="0" w:color="auto"/>
        <w:right w:val="none" w:sz="0" w:space="0" w:color="auto"/>
      </w:divBdr>
      <w:divsChild>
        <w:div w:id="2095541086">
          <w:marLeft w:val="0"/>
          <w:marRight w:val="0"/>
          <w:marTop w:val="0"/>
          <w:marBottom w:val="0"/>
          <w:divBdr>
            <w:top w:val="none" w:sz="0" w:space="0" w:color="auto"/>
            <w:left w:val="none" w:sz="0" w:space="0" w:color="auto"/>
            <w:bottom w:val="none" w:sz="0" w:space="0" w:color="auto"/>
            <w:right w:val="none" w:sz="0" w:space="0" w:color="auto"/>
          </w:divBdr>
          <w:divsChild>
            <w:div w:id="1213881701">
              <w:marLeft w:val="0"/>
              <w:marRight w:val="0"/>
              <w:marTop w:val="0"/>
              <w:marBottom w:val="0"/>
              <w:divBdr>
                <w:top w:val="none" w:sz="0" w:space="0" w:color="auto"/>
                <w:left w:val="none" w:sz="0" w:space="0" w:color="auto"/>
                <w:bottom w:val="none" w:sz="0" w:space="0" w:color="auto"/>
                <w:right w:val="none" w:sz="0" w:space="0" w:color="auto"/>
              </w:divBdr>
              <w:divsChild>
                <w:div w:id="1252281121">
                  <w:marLeft w:val="0"/>
                  <w:marRight w:val="0"/>
                  <w:marTop w:val="0"/>
                  <w:marBottom w:val="0"/>
                  <w:divBdr>
                    <w:top w:val="none" w:sz="0" w:space="0" w:color="auto"/>
                    <w:left w:val="none" w:sz="0" w:space="0" w:color="auto"/>
                    <w:bottom w:val="none" w:sz="0" w:space="0" w:color="auto"/>
                    <w:right w:val="none" w:sz="0" w:space="0" w:color="auto"/>
                  </w:divBdr>
                  <w:divsChild>
                    <w:div w:id="1190221598">
                      <w:marLeft w:val="0"/>
                      <w:marRight w:val="0"/>
                      <w:marTop w:val="0"/>
                      <w:marBottom w:val="0"/>
                      <w:divBdr>
                        <w:top w:val="none" w:sz="0" w:space="0" w:color="auto"/>
                        <w:left w:val="none" w:sz="0" w:space="0" w:color="auto"/>
                        <w:bottom w:val="none" w:sz="0" w:space="0" w:color="auto"/>
                        <w:right w:val="none" w:sz="0" w:space="0" w:color="auto"/>
                      </w:divBdr>
                      <w:divsChild>
                        <w:div w:id="16603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16191">
      <w:bodyDiv w:val="1"/>
      <w:marLeft w:val="0"/>
      <w:marRight w:val="0"/>
      <w:marTop w:val="0"/>
      <w:marBottom w:val="0"/>
      <w:divBdr>
        <w:top w:val="none" w:sz="0" w:space="0" w:color="auto"/>
        <w:left w:val="none" w:sz="0" w:space="0" w:color="auto"/>
        <w:bottom w:val="none" w:sz="0" w:space="0" w:color="auto"/>
        <w:right w:val="none" w:sz="0" w:space="0" w:color="auto"/>
      </w:divBdr>
      <w:divsChild>
        <w:div w:id="333924708">
          <w:marLeft w:val="0"/>
          <w:marRight w:val="0"/>
          <w:marTop w:val="0"/>
          <w:marBottom w:val="0"/>
          <w:divBdr>
            <w:top w:val="none" w:sz="0" w:space="0" w:color="auto"/>
            <w:left w:val="none" w:sz="0" w:space="0" w:color="auto"/>
            <w:bottom w:val="none" w:sz="0" w:space="0" w:color="auto"/>
            <w:right w:val="none" w:sz="0" w:space="0" w:color="auto"/>
          </w:divBdr>
          <w:divsChild>
            <w:div w:id="1361053250">
              <w:marLeft w:val="0"/>
              <w:marRight w:val="0"/>
              <w:marTop w:val="0"/>
              <w:marBottom w:val="0"/>
              <w:divBdr>
                <w:top w:val="none" w:sz="0" w:space="0" w:color="auto"/>
                <w:left w:val="none" w:sz="0" w:space="0" w:color="auto"/>
                <w:bottom w:val="none" w:sz="0" w:space="0" w:color="auto"/>
                <w:right w:val="none" w:sz="0" w:space="0" w:color="auto"/>
              </w:divBdr>
              <w:divsChild>
                <w:div w:id="989555591">
                  <w:marLeft w:val="0"/>
                  <w:marRight w:val="0"/>
                  <w:marTop w:val="0"/>
                  <w:marBottom w:val="0"/>
                  <w:divBdr>
                    <w:top w:val="none" w:sz="0" w:space="0" w:color="auto"/>
                    <w:left w:val="none" w:sz="0" w:space="0" w:color="auto"/>
                    <w:bottom w:val="none" w:sz="0" w:space="0" w:color="auto"/>
                    <w:right w:val="none" w:sz="0" w:space="0" w:color="auto"/>
                  </w:divBdr>
                  <w:divsChild>
                    <w:div w:id="1071778571">
                      <w:marLeft w:val="0"/>
                      <w:marRight w:val="0"/>
                      <w:marTop w:val="0"/>
                      <w:marBottom w:val="0"/>
                      <w:divBdr>
                        <w:top w:val="none" w:sz="0" w:space="0" w:color="auto"/>
                        <w:left w:val="none" w:sz="0" w:space="0" w:color="auto"/>
                        <w:bottom w:val="none" w:sz="0" w:space="0" w:color="auto"/>
                        <w:right w:val="none" w:sz="0" w:space="0" w:color="auto"/>
                      </w:divBdr>
                      <w:divsChild>
                        <w:div w:id="948898244">
                          <w:marLeft w:val="0"/>
                          <w:marRight w:val="0"/>
                          <w:marTop w:val="0"/>
                          <w:marBottom w:val="0"/>
                          <w:divBdr>
                            <w:top w:val="none" w:sz="0" w:space="0" w:color="auto"/>
                            <w:left w:val="none" w:sz="0" w:space="0" w:color="auto"/>
                            <w:bottom w:val="none" w:sz="0" w:space="0" w:color="auto"/>
                            <w:right w:val="none" w:sz="0" w:space="0" w:color="auto"/>
                          </w:divBdr>
                        </w:div>
                      </w:divsChild>
                    </w:div>
                    <w:div w:id="1791976606">
                      <w:marLeft w:val="0"/>
                      <w:marRight w:val="0"/>
                      <w:marTop w:val="0"/>
                      <w:marBottom w:val="0"/>
                      <w:divBdr>
                        <w:top w:val="none" w:sz="0" w:space="0" w:color="auto"/>
                        <w:left w:val="none" w:sz="0" w:space="0" w:color="auto"/>
                        <w:bottom w:val="none" w:sz="0" w:space="0" w:color="auto"/>
                        <w:right w:val="none" w:sz="0" w:space="0" w:color="auto"/>
                      </w:divBdr>
                      <w:divsChild>
                        <w:div w:id="1778525132">
                          <w:marLeft w:val="0"/>
                          <w:marRight w:val="0"/>
                          <w:marTop w:val="0"/>
                          <w:marBottom w:val="0"/>
                          <w:divBdr>
                            <w:top w:val="none" w:sz="0" w:space="0" w:color="auto"/>
                            <w:left w:val="none" w:sz="0" w:space="0" w:color="auto"/>
                            <w:bottom w:val="none" w:sz="0" w:space="0" w:color="auto"/>
                            <w:right w:val="none" w:sz="0" w:space="0" w:color="auto"/>
                          </w:divBdr>
                        </w:div>
                        <w:div w:id="1911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733656">
      <w:bodyDiv w:val="1"/>
      <w:marLeft w:val="0"/>
      <w:marRight w:val="0"/>
      <w:marTop w:val="0"/>
      <w:marBottom w:val="0"/>
      <w:divBdr>
        <w:top w:val="none" w:sz="0" w:space="0" w:color="auto"/>
        <w:left w:val="none" w:sz="0" w:space="0" w:color="auto"/>
        <w:bottom w:val="none" w:sz="0" w:space="0" w:color="auto"/>
        <w:right w:val="none" w:sz="0" w:space="0" w:color="auto"/>
      </w:divBdr>
      <w:divsChild>
        <w:div w:id="97456734">
          <w:marLeft w:val="0"/>
          <w:marRight w:val="0"/>
          <w:marTop w:val="0"/>
          <w:marBottom w:val="0"/>
          <w:divBdr>
            <w:top w:val="none" w:sz="0" w:space="0" w:color="auto"/>
            <w:left w:val="none" w:sz="0" w:space="0" w:color="auto"/>
            <w:bottom w:val="none" w:sz="0" w:space="0" w:color="auto"/>
            <w:right w:val="none" w:sz="0" w:space="0" w:color="auto"/>
          </w:divBdr>
          <w:divsChild>
            <w:div w:id="63067596">
              <w:marLeft w:val="0"/>
              <w:marRight w:val="0"/>
              <w:marTop w:val="0"/>
              <w:marBottom w:val="0"/>
              <w:divBdr>
                <w:top w:val="none" w:sz="0" w:space="0" w:color="auto"/>
                <w:left w:val="none" w:sz="0" w:space="0" w:color="auto"/>
                <w:bottom w:val="none" w:sz="0" w:space="0" w:color="auto"/>
                <w:right w:val="none" w:sz="0" w:space="0" w:color="auto"/>
              </w:divBdr>
              <w:divsChild>
                <w:div w:id="732193776">
                  <w:marLeft w:val="0"/>
                  <w:marRight w:val="0"/>
                  <w:marTop w:val="0"/>
                  <w:marBottom w:val="0"/>
                  <w:divBdr>
                    <w:top w:val="none" w:sz="0" w:space="0" w:color="auto"/>
                    <w:left w:val="none" w:sz="0" w:space="0" w:color="auto"/>
                    <w:bottom w:val="none" w:sz="0" w:space="0" w:color="auto"/>
                    <w:right w:val="none" w:sz="0" w:space="0" w:color="auto"/>
                  </w:divBdr>
                  <w:divsChild>
                    <w:div w:id="1339191325">
                      <w:marLeft w:val="0"/>
                      <w:marRight w:val="0"/>
                      <w:marTop w:val="0"/>
                      <w:marBottom w:val="0"/>
                      <w:divBdr>
                        <w:top w:val="none" w:sz="0" w:space="0" w:color="auto"/>
                        <w:left w:val="none" w:sz="0" w:space="0" w:color="auto"/>
                        <w:bottom w:val="none" w:sz="0" w:space="0" w:color="auto"/>
                        <w:right w:val="none" w:sz="0" w:space="0" w:color="auto"/>
                      </w:divBdr>
                      <w:divsChild>
                        <w:div w:id="18272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5786">
      <w:bodyDiv w:val="1"/>
      <w:marLeft w:val="0"/>
      <w:marRight w:val="0"/>
      <w:marTop w:val="0"/>
      <w:marBottom w:val="0"/>
      <w:divBdr>
        <w:top w:val="none" w:sz="0" w:space="0" w:color="auto"/>
        <w:left w:val="none" w:sz="0" w:space="0" w:color="auto"/>
        <w:bottom w:val="none" w:sz="0" w:space="0" w:color="auto"/>
        <w:right w:val="none" w:sz="0" w:space="0" w:color="auto"/>
      </w:divBdr>
      <w:divsChild>
        <w:div w:id="400297205">
          <w:marLeft w:val="0"/>
          <w:marRight w:val="0"/>
          <w:marTop w:val="0"/>
          <w:marBottom w:val="0"/>
          <w:divBdr>
            <w:top w:val="none" w:sz="0" w:space="0" w:color="auto"/>
            <w:left w:val="none" w:sz="0" w:space="0" w:color="auto"/>
            <w:bottom w:val="none" w:sz="0" w:space="0" w:color="auto"/>
            <w:right w:val="none" w:sz="0" w:space="0" w:color="auto"/>
          </w:divBdr>
          <w:divsChild>
            <w:div w:id="1802259942">
              <w:marLeft w:val="0"/>
              <w:marRight w:val="0"/>
              <w:marTop w:val="0"/>
              <w:marBottom w:val="0"/>
              <w:divBdr>
                <w:top w:val="none" w:sz="0" w:space="0" w:color="auto"/>
                <w:left w:val="none" w:sz="0" w:space="0" w:color="auto"/>
                <w:bottom w:val="none" w:sz="0" w:space="0" w:color="auto"/>
                <w:right w:val="none" w:sz="0" w:space="0" w:color="auto"/>
              </w:divBdr>
              <w:divsChild>
                <w:div w:id="1163349223">
                  <w:marLeft w:val="0"/>
                  <w:marRight w:val="0"/>
                  <w:marTop w:val="0"/>
                  <w:marBottom w:val="0"/>
                  <w:divBdr>
                    <w:top w:val="none" w:sz="0" w:space="0" w:color="auto"/>
                    <w:left w:val="none" w:sz="0" w:space="0" w:color="auto"/>
                    <w:bottom w:val="none" w:sz="0" w:space="0" w:color="auto"/>
                    <w:right w:val="none" w:sz="0" w:space="0" w:color="auto"/>
                  </w:divBdr>
                  <w:divsChild>
                    <w:div w:id="847210065">
                      <w:marLeft w:val="0"/>
                      <w:marRight w:val="0"/>
                      <w:marTop w:val="0"/>
                      <w:marBottom w:val="0"/>
                      <w:divBdr>
                        <w:top w:val="none" w:sz="0" w:space="0" w:color="auto"/>
                        <w:left w:val="none" w:sz="0" w:space="0" w:color="auto"/>
                        <w:bottom w:val="none" w:sz="0" w:space="0" w:color="auto"/>
                        <w:right w:val="none" w:sz="0" w:space="0" w:color="auto"/>
                      </w:divBdr>
                      <w:divsChild>
                        <w:div w:id="12954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976971">
      <w:bodyDiv w:val="1"/>
      <w:marLeft w:val="0"/>
      <w:marRight w:val="0"/>
      <w:marTop w:val="0"/>
      <w:marBottom w:val="0"/>
      <w:divBdr>
        <w:top w:val="none" w:sz="0" w:space="0" w:color="auto"/>
        <w:left w:val="none" w:sz="0" w:space="0" w:color="auto"/>
        <w:bottom w:val="none" w:sz="0" w:space="0" w:color="auto"/>
        <w:right w:val="none" w:sz="0" w:space="0" w:color="auto"/>
      </w:divBdr>
      <w:divsChild>
        <w:div w:id="708186458">
          <w:marLeft w:val="0"/>
          <w:marRight w:val="0"/>
          <w:marTop w:val="0"/>
          <w:marBottom w:val="0"/>
          <w:divBdr>
            <w:top w:val="none" w:sz="0" w:space="0" w:color="auto"/>
            <w:left w:val="none" w:sz="0" w:space="0" w:color="auto"/>
            <w:bottom w:val="none" w:sz="0" w:space="0" w:color="auto"/>
            <w:right w:val="none" w:sz="0" w:space="0" w:color="auto"/>
          </w:divBdr>
          <w:divsChild>
            <w:div w:id="2376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3116">
      <w:bodyDiv w:val="1"/>
      <w:marLeft w:val="0"/>
      <w:marRight w:val="0"/>
      <w:marTop w:val="0"/>
      <w:marBottom w:val="0"/>
      <w:divBdr>
        <w:top w:val="none" w:sz="0" w:space="0" w:color="auto"/>
        <w:left w:val="none" w:sz="0" w:space="0" w:color="auto"/>
        <w:bottom w:val="none" w:sz="0" w:space="0" w:color="auto"/>
        <w:right w:val="none" w:sz="0" w:space="0" w:color="auto"/>
      </w:divBdr>
      <w:divsChild>
        <w:div w:id="74979164">
          <w:marLeft w:val="0"/>
          <w:marRight w:val="0"/>
          <w:marTop w:val="0"/>
          <w:marBottom w:val="0"/>
          <w:divBdr>
            <w:top w:val="none" w:sz="0" w:space="0" w:color="auto"/>
            <w:left w:val="none" w:sz="0" w:space="0" w:color="auto"/>
            <w:bottom w:val="none" w:sz="0" w:space="0" w:color="auto"/>
            <w:right w:val="none" w:sz="0" w:space="0" w:color="auto"/>
          </w:divBdr>
          <w:divsChild>
            <w:div w:id="1975090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31643277">
      <w:bodyDiv w:val="1"/>
      <w:marLeft w:val="0"/>
      <w:marRight w:val="0"/>
      <w:marTop w:val="0"/>
      <w:marBottom w:val="0"/>
      <w:divBdr>
        <w:top w:val="none" w:sz="0" w:space="0" w:color="auto"/>
        <w:left w:val="none" w:sz="0" w:space="0" w:color="auto"/>
        <w:bottom w:val="none" w:sz="0" w:space="0" w:color="auto"/>
        <w:right w:val="none" w:sz="0" w:space="0" w:color="auto"/>
      </w:divBdr>
      <w:divsChild>
        <w:div w:id="883294346">
          <w:marLeft w:val="0"/>
          <w:marRight w:val="0"/>
          <w:marTop w:val="0"/>
          <w:marBottom w:val="0"/>
          <w:divBdr>
            <w:top w:val="none" w:sz="0" w:space="0" w:color="auto"/>
            <w:left w:val="none" w:sz="0" w:space="0" w:color="auto"/>
            <w:bottom w:val="none" w:sz="0" w:space="0" w:color="auto"/>
            <w:right w:val="none" w:sz="0" w:space="0" w:color="auto"/>
          </w:divBdr>
          <w:divsChild>
            <w:div w:id="710154290">
              <w:marLeft w:val="0"/>
              <w:marRight w:val="0"/>
              <w:marTop w:val="0"/>
              <w:marBottom w:val="0"/>
              <w:divBdr>
                <w:top w:val="none" w:sz="0" w:space="0" w:color="auto"/>
                <w:left w:val="none" w:sz="0" w:space="0" w:color="auto"/>
                <w:bottom w:val="none" w:sz="0" w:space="0" w:color="auto"/>
                <w:right w:val="none" w:sz="0" w:space="0" w:color="auto"/>
              </w:divBdr>
              <w:divsChild>
                <w:div w:id="97722711">
                  <w:marLeft w:val="0"/>
                  <w:marRight w:val="0"/>
                  <w:marTop w:val="0"/>
                  <w:marBottom w:val="0"/>
                  <w:divBdr>
                    <w:top w:val="none" w:sz="0" w:space="0" w:color="auto"/>
                    <w:left w:val="none" w:sz="0" w:space="0" w:color="auto"/>
                    <w:bottom w:val="none" w:sz="0" w:space="0" w:color="auto"/>
                    <w:right w:val="none" w:sz="0" w:space="0" w:color="auto"/>
                  </w:divBdr>
                  <w:divsChild>
                    <w:div w:id="608127955">
                      <w:marLeft w:val="0"/>
                      <w:marRight w:val="0"/>
                      <w:marTop w:val="0"/>
                      <w:marBottom w:val="0"/>
                      <w:divBdr>
                        <w:top w:val="none" w:sz="0" w:space="0" w:color="auto"/>
                        <w:left w:val="none" w:sz="0" w:space="0" w:color="auto"/>
                        <w:bottom w:val="none" w:sz="0" w:space="0" w:color="auto"/>
                        <w:right w:val="none" w:sz="0" w:space="0" w:color="auto"/>
                      </w:divBdr>
                      <w:divsChild>
                        <w:div w:id="18181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84019">
      <w:bodyDiv w:val="1"/>
      <w:marLeft w:val="0"/>
      <w:marRight w:val="0"/>
      <w:marTop w:val="0"/>
      <w:marBottom w:val="0"/>
      <w:divBdr>
        <w:top w:val="none" w:sz="0" w:space="0" w:color="auto"/>
        <w:left w:val="none" w:sz="0" w:space="0" w:color="auto"/>
        <w:bottom w:val="none" w:sz="0" w:space="0" w:color="auto"/>
        <w:right w:val="none" w:sz="0" w:space="0" w:color="auto"/>
      </w:divBdr>
      <w:divsChild>
        <w:div w:id="724911533">
          <w:marLeft w:val="0"/>
          <w:marRight w:val="0"/>
          <w:marTop w:val="0"/>
          <w:marBottom w:val="0"/>
          <w:divBdr>
            <w:top w:val="none" w:sz="0" w:space="0" w:color="auto"/>
            <w:left w:val="none" w:sz="0" w:space="0" w:color="auto"/>
            <w:bottom w:val="none" w:sz="0" w:space="0" w:color="auto"/>
            <w:right w:val="none" w:sz="0" w:space="0" w:color="auto"/>
          </w:divBdr>
          <w:divsChild>
            <w:div w:id="993605480">
              <w:marLeft w:val="0"/>
              <w:marRight w:val="0"/>
              <w:marTop w:val="0"/>
              <w:marBottom w:val="0"/>
              <w:divBdr>
                <w:top w:val="none" w:sz="0" w:space="0" w:color="auto"/>
                <w:left w:val="none" w:sz="0" w:space="0" w:color="auto"/>
                <w:bottom w:val="none" w:sz="0" w:space="0" w:color="auto"/>
                <w:right w:val="none" w:sz="0" w:space="0" w:color="auto"/>
              </w:divBdr>
              <w:divsChild>
                <w:div w:id="304235433">
                  <w:marLeft w:val="0"/>
                  <w:marRight w:val="0"/>
                  <w:marTop w:val="0"/>
                  <w:marBottom w:val="0"/>
                  <w:divBdr>
                    <w:top w:val="none" w:sz="0" w:space="0" w:color="auto"/>
                    <w:left w:val="none" w:sz="0" w:space="0" w:color="auto"/>
                    <w:bottom w:val="none" w:sz="0" w:space="0" w:color="auto"/>
                    <w:right w:val="none" w:sz="0" w:space="0" w:color="auto"/>
                  </w:divBdr>
                  <w:divsChild>
                    <w:div w:id="1942182085">
                      <w:marLeft w:val="0"/>
                      <w:marRight w:val="0"/>
                      <w:marTop w:val="0"/>
                      <w:marBottom w:val="0"/>
                      <w:divBdr>
                        <w:top w:val="none" w:sz="0" w:space="0" w:color="auto"/>
                        <w:left w:val="none" w:sz="0" w:space="0" w:color="auto"/>
                        <w:bottom w:val="none" w:sz="0" w:space="0" w:color="auto"/>
                        <w:right w:val="none" w:sz="0" w:space="0" w:color="auto"/>
                      </w:divBdr>
                      <w:divsChild>
                        <w:div w:id="9624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379656">
      <w:bodyDiv w:val="1"/>
      <w:marLeft w:val="0"/>
      <w:marRight w:val="0"/>
      <w:marTop w:val="0"/>
      <w:marBottom w:val="0"/>
      <w:divBdr>
        <w:top w:val="none" w:sz="0" w:space="0" w:color="auto"/>
        <w:left w:val="none" w:sz="0" w:space="0" w:color="auto"/>
        <w:bottom w:val="none" w:sz="0" w:space="0" w:color="auto"/>
        <w:right w:val="none" w:sz="0" w:space="0" w:color="auto"/>
      </w:divBdr>
      <w:divsChild>
        <w:div w:id="488252940">
          <w:marLeft w:val="0"/>
          <w:marRight w:val="0"/>
          <w:marTop w:val="0"/>
          <w:marBottom w:val="0"/>
          <w:divBdr>
            <w:top w:val="none" w:sz="0" w:space="0" w:color="auto"/>
            <w:left w:val="none" w:sz="0" w:space="0" w:color="auto"/>
            <w:bottom w:val="none" w:sz="0" w:space="0" w:color="auto"/>
            <w:right w:val="none" w:sz="0" w:space="0" w:color="auto"/>
          </w:divBdr>
          <w:divsChild>
            <w:div w:id="179660207">
              <w:marLeft w:val="0"/>
              <w:marRight w:val="0"/>
              <w:marTop w:val="0"/>
              <w:marBottom w:val="0"/>
              <w:divBdr>
                <w:top w:val="none" w:sz="0" w:space="0" w:color="auto"/>
                <w:left w:val="none" w:sz="0" w:space="0" w:color="auto"/>
                <w:bottom w:val="none" w:sz="0" w:space="0" w:color="auto"/>
                <w:right w:val="none" w:sz="0" w:space="0" w:color="auto"/>
              </w:divBdr>
              <w:divsChild>
                <w:div w:id="63378624">
                  <w:marLeft w:val="0"/>
                  <w:marRight w:val="0"/>
                  <w:marTop w:val="0"/>
                  <w:marBottom w:val="0"/>
                  <w:divBdr>
                    <w:top w:val="none" w:sz="0" w:space="0" w:color="auto"/>
                    <w:left w:val="none" w:sz="0" w:space="0" w:color="auto"/>
                    <w:bottom w:val="none" w:sz="0" w:space="0" w:color="auto"/>
                    <w:right w:val="none" w:sz="0" w:space="0" w:color="auto"/>
                  </w:divBdr>
                  <w:divsChild>
                    <w:div w:id="241525490">
                      <w:marLeft w:val="0"/>
                      <w:marRight w:val="0"/>
                      <w:marTop w:val="0"/>
                      <w:marBottom w:val="0"/>
                      <w:divBdr>
                        <w:top w:val="none" w:sz="0" w:space="0" w:color="auto"/>
                        <w:left w:val="none" w:sz="0" w:space="0" w:color="auto"/>
                        <w:bottom w:val="none" w:sz="0" w:space="0" w:color="auto"/>
                        <w:right w:val="none" w:sz="0" w:space="0" w:color="auto"/>
                      </w:divBdr>
                      <w:divsChild>
                        <w:div w:id="786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2910">
      <w:bodyDiv w:val="1"/>
      <w:marLeft w:val="0"/>
      <w:marRight w:val="0"/>
      <w:marTop w:val="0"/>
      <w:marBottom w:val="150"/>
      <w:divBdr>
        <w:top w:val="none" w:sz="0" w:space="0" w:color="auto"/>
        <w:left w:val="none" w:sz="0" w:space="0" w:color="auto"/>
        <w:bottom w:val="none" w:sz="0" w:space="0" w:color="auto"/>
        <w:right w:val="none" w:sz="0" w:space="0" w:color="auto"/>
      </w:divBdr>
      <w:divsChild>
        <w:div w:id="1907493653">
          <w:marLeft w:val="0"/>
          <w:marRight w:val="0"/>
          <w:marTop w:val="0"/>
          <w:marBottom w:val="0"/>
          <w:divBdr>
            <w:top w:val="none" w:sz="0" w:space="0" w:color="auto"/>
            <w:left w:val="none" w:sz="0" w:space="0" w:color="auto"/>
            <w:bottom w:val="none" w:sz="0" w:space="0" w:color="auto"/>
            <w:right w:val="none" w:sz="0" w:space="0" w:color="auto"/>
          </w:divBdr>
          <w:divsChild>
            <w:div w:id="1085302791">
              <w:marLeft w:val="0"/>
              <w:marRight w:val="0"/>
              <w:marTop w:val="0"/>
              <w:marBottom w:val="0"/>
              <w:divBdr>
                <w:top w:val="none" w:sz="0" w:space="0" w:color="auto"/>
                <w:left w:val="none" w:sz="0" w:space="0" w:color="auto"/>
                <w:bottom w:val="none" w:sz="0" w:space="0" w:color="auto"/>
                <w:right w:val="none" w:sz="0" w:space="0" w:color="auto"/>
              </w:divBdr>
              <w:divsChild>
                <w:div w:id="2022390216">
                  <w:marLeft w:val="0"/>
                  <w:marRight w:val="0"/>
                  <w:marTop w:val="0"/>
                  <w:marBottom w:val="0"/>
                  <w:divBdr>
                    <w:top w:val="none" w:sz="0" w:space="0" w:color="auto"/>
                    <w:left w:val="none" w:sz="0" w:space="0" w:color="auto"/>
                    <w:bottom w:val="none" w:sz="0" w:space="0" w:color="auto"/>
                    <w:right w:val="none" w:sz="0" w:space="0" w:color="auto"/>
                  </w:divBdr>
                  <w:divsChild>
                    <w:div w:id="2779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91156">
      <w:bodyDiv w:val="1"/>
      <w:marLeft w:val="0"/>
      <w:marRight w:val="0"/>
      <w:marTop w:val="0"/>
      <w:marBottom w:val="0"/>
      <w:divBdr>
        <w:top w:val="none" w:sz="0" w:space="0" w:color="auto"/>
        <w:left w:val="none" w:sz="0" w:space="0" w:color="auto"/>
        <w:bottom w:val="none" w:sz="0" w:space="0" w:color="auto"/>
        <w:right w:val="none" w:sz="0" w:space="0" w:color="auto"/>
      </w:divBdr>
      <w:divsChild>
        <w:div w:id="328095321">
          <w:marLeft w:val="0"/>
          <w:marRight w:val="0"/>
          <w:marTop w:val="0"/>
          <w:marBottom w:val="0"/>
          <w:divBdr>
            <w:top w:val="none" w:sz="0" w:space="0" w:color="auto"/>
            <w:left w:val="single" w:sz="6" w:space="0" w:color="CCCCCC"/>
            <w:bottom w:val="none" w:sz="0" w:space="0" w:color="auto"/>
            <w:right w:val="single" w:sz="6" w:space="0" w:color="CCCCCC"/>
          </w:divBdr>
          <w:divsChild>
            <w:div w:id="2091387858">
              <w:marLeft w:val="0"/>
              <w:marRight w:val="0"/>
              <w:marTop w:val="0"/>
              <w:marBottom w:val="0"/>
              <w:divBdr>
                <w:top w:val="none" w:sz="0" w:space="0" w:color="auto"/>
                <w:left w:val="none" w:sz="0" w:space="0" w:color="auto"/>
                <w:bottom w:val="none" w:sz="0" w:space="0" w:color="auto"/>
                <w:right w:val="none" w:sz="0" w:space="0" w:color="auto"/>
              </w:divBdr>
              <w:divsChild>
                <w:div w:id="1363942612">
                  <w:marLeft w:val="0"/>
                  <w:marRight w:val="0"/>
                  <w:marTop w:val="0"/>
                  <w:marBottom w:val="0"/>
                  <w:divBdr>
                    <w:top w:val="none" w:sz="0" w:space="0" w:color="auto"/>
                    <w:left w:val="none" w:sz="0" w:space="0" w:color="auto"/>
                    <w:bottom w:val="none" w:sz="0" w:space="0" w:color="auto"/>
                    <w:right w:val="none" w:sz="0" w:space="0" w:color="auto"/>
                  </w:divBdr>
                  <w:divsChild>
                    <w:div w:id="37509525">
                      <w:marLeft w:val="0"/>
                      <w:marRight w:val="0"/>
                      <w:marTop w:val="0"/>
                      <w:marBottom w:val="0"/>
                      <w:divBdr>
                        <w:top w:val="none" w:sz="0" w:space="0" w:color="auto"/>
                        <w:left w:val="none" w:sz="0" w:space="0" w:color="auto"/>
                        <w:bottom w:val="none" w:sz="0" w:space="0" w:color="auto"/>
                        <w:right w:val="none" w:sz="0" w:space="0" w:color="auto"/>
                      </w:divBdr>
                      <w:divsChild>
                        <w:div w:id="2118988233">
                          <w:marLeft w:val="0"/>
                          <w:marRight w:val="0"/>
                          <w:marTop w:val="225"/>
                          <w:marBottom w:val="0"/>
                          <w:divBdr>
                            <w:top w:val="single" w:sz="18" w:space="0" w:color="CCCCCC"/>
                            <w:left w:val="none" w:sz="0" w:space="0" w:color="auto"/>
                            <w:bottom w:val="none" w:sz="0" w:space="0" w:color="auto"/>
                            <w:right w:val="none" w:sz="0" w:space="0" w:color="auto"/>
                          </w:divBdr>
                          <w:divsChild>
                            <w:div w:id="159471355">
                              <w:marLeft w:val="0"/>
                              <w:marRight w:val="0"/>
                              <w:marTop w:val="0"/>
                              <w:marBottom w:val="0"/>
                              <w:divBdr>
                                <w:top w:val="none" w:sz="0" w:space="0" w:color="auto"/>
                                <w:left w:val="none" w:sz="0" w:space="0" w:color="auto"/>
                                <w:bottom w:val="none" w:sz="0" w:space="0" w:color="auto"/>
                                <w:right w:val="none" w:sz="0" w:space="0" w:color="auto"/>
                              </w:divBdr>
                              <w:divsChild>
                                <w:div w:id="1211697566">
                                  <w:marLeft w:val="0"/>
                                  <w:marRight w:val="0"/>
                                  <w:marTop w:val="0"/>
                                  <w:marBottom w:val="0"/>
                                  <w:divBdr>
                                    <w:top w:val="none" w:sz="0" w:space="0" w:color="auto"/>
                                    <w:left w:val="none" w:sz="0" w:space="0" w:color="auto"/>
                                    <w:bottom w:val="none" w:sz="0" w:space="0" w:color="auto"/>
                                    <w:right w:val="none" w:sz="0" w:space="0" w:color="auto"/>
                                  </w:divBdr>
                                  <w:divsChild>
                                    <w:div w:id="59988773">
                                      <w:marLeft w:val="0"/>
                                      <w:marRight w:val="0"/>
                                      <w:marTop w:val="0"/>
                                      <w:marBottom w:val="0"/>
                                      <w:divBdr>
                                        <w:top w:val="none" w:sz="0" w:space="0" w:color="auto"/>
                                        <w:left w:val="none" w:sz="0" w:space="0" w:color="auto"/>
                                        <w:bottom w:val="none" w:sz="0" w:space="0" w:color="auto"/>
                                        <w:right w:val="none" w:sz="0" w:space="0" w:color="auto"/>
                                      </w:divBdr>
                                      <w:divsChild>
                                        <w:div w:id="1723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381374">
      <w:bodyDiv w:val="1"/>
      <w:marLeft w:val="0"/>
      <w:marRight w:val="0"/>
      <w:marTop w:val="0"/>
      <w:marBottom w:val="0"/>
      <w:divBdr>
        <w:top w:val="none" w:sz="0" w:space="0" w:color="auto"/>
        <w:left w:val="none" w:sz="0" w:space="0" w:color="auto"/>
        <w:bottom w:val="none" w:sz="0" w:space="0" w:color="auto"/>
        <w:right w:val="none" w:sz="0" w:space="0" w:color="auto"/>
      </w:divBdr>
      <w:divsChild>
        <w:div w:id="1152911682">
          <w:marLeft w:val="0"/>
          <w:marRight w:val="0"/>
          <w:marTop w:val="0"/>
          <w:marBottom w:val="0"/>
          <w:divBdr>
            <w:top w:val="none" w:sz="0" w:space="0" w:color="auto"/>
            <w:left w:val="none" w:sz="0" w:space="0" w:color="auto"/>
            <w:bottom w:val="none" w:sz="0" w:space="0" w:color="auto"/>
            <w:right w:val="none" w:sz="0" w:space="0" w:color="auto"/>
          </w:divBdr>
          <w:divsChild>
            <w:div w:id="420563081">
              <w:marLeft w:val="0"/>
              <w:marRight w:val="0"/>
              <w:marTop w:val="0"/>
              <w:marBottom w:val="0"/>
              <w:divBdr>
                <w:top w:val="none" w:sz="0" w:space="0" w:color="auto"/>
                <w:left w:val="none" w:sz="0" w:space="0" w:color="auto"/>
                <w:bottom w:val="none" w:sz="0" w:space="0" w:color="auto"/>
                <w:right w:val="none" w:sz="0" w:space="0" w:color="auto"/>
              </w:divBdr>
              <w:divsChild>
                <w:div w:id="1699820341">
                  <w:marLeft w:val="0"/>
                  <w:marRight w:val="0"/>
                  <w:marTop w:val="0"/>
                  <w:marBottom w:val="0"/>
                  <w:divBdr>
                    <w:top w:val="none" w:sz="0" w:space="0" w:color="auto"/>
                    <w:left w:val="none" w:sz="0" w:space="0" w:color="auto"/>
                    <w:bottom w:val="none" w:sz="0" w:space="0" w:color="auto"/>
                    <w:right w:val="none" w:sz="0" w:space="0" w:color="auto"/>
                  </w:divBdr>
                  <w:divsChild>
                    <w:div w:id="975525897">
                      <w:marLeft w:val="0"/>
                      <w:marRight w:val="0"/>
                      <w:marTop w:val="0"/>
                      <w:marBottom w:val="0"/>
                      <w:divBdr>
                        <w:top w:val="none" w:sz="0" w:space="0" w:color="auto"/>
                        <w:left w:val="none" w:sz="0" w:space="0" w:color="auto"/>
                        <w:bottom w:val="none" w:sz="0" w:space="0" w:color="auto"/>
                        <w:right w:val="none" w:sz="0" w:space="0" w:color="auto"/>
                      </w:divBdr>
                      <w:divsChild>
                        <w:div w:id="14122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09120">
      <w:bodyDiv w:val="1"/>
      <w:marLeft w:val="0"/>
      <w:marRight w:val="0"/>
      <w:marTop w:val="0"/>
      <w:marBottom w:val="0"/>
      <w:divBdr>
        <w:top w:val="none" w:sz="0" w:space="0" w:color="auto"/>
        <w:left w:val="none" w:sz="0" w:space="0" w:color="auto"/>
        <w:bottom w:val="none" w:sz="0" w:space="0" w:color="auto"/>
        <w:right w:val="none" w:sz="0" w:space="0" w:color="auto"/>
      </w:divBdr>
      <w:divsChild>
        <w:div w:id="1223785475">
          <w:marLeft w:val="0"/>
          <w:marRight w:val="0"/>
          <w:marTop w:val="0"/>
          <w:marBottom w:val="0"/>
          <w:divBdr>
            <w:top w:val="none" w:sz="0" w:space="0" w:color="auto"/>
            <w:left w:val="none" w:sz="0" w:space="0" w:color="auto"/>
            <w:bottom w:val="none" w:sz="0" w:space="0" w:color="auto"/>
            <w:right w:val="none" w:sz="0" w:space="0" w:color="auto"/>
          </w:divBdr>
          <w:divsChild>
            <w:div w:id="1190945337">
              <w:marLeft w:val="0"/>
              <w:marRight w:val="0"/>
              <w:marTop w:val="0"/>
              <w:marBottom w:val="0"/>
              <w:divBdr>
                <w:top w:val="none" w:sz="0" w:space="0" w:color="auto"/>
                <w:left w:val="none" w:sz="0" w:space="0" w:color="auto"/>
                <w:bottom w:val="none" w:sz="0" w:space="0" w:color="auto"/>
                <w:right w:val="none" w:sz="0" w:space="0" w:color="auto"/>
              </w:divBdr>
              <w:divsChild>
                <w:div w:id="151069473">
                  <w:marLeft w:val="0"/>
                  <w:marRight w:val="0"/>
                  <w:marTop w:val="0"/>
                  <w:marBottom w:val="0"/>
                  <w:divBdr>
                    <w:top w:val="none" w:sz="0" w:space="0" w:color="auto"/>
                    <w:left w:val="none" w:sz="0" w:space="0" w:color="auto"/>
                    <w:bottom w:val="none" w:sz="0" w:space="0" w:color="auto"/>
                    <w:right w:val="none" w:sz="0" w:space="0" w:color="auto"/>
                  </w:divBdr>
                  <w:divsChild>
                    <w:div w:id="667094297">
                      <w:marLeft w:val="0"/>
                      <w:marRight w:val="0"/>
                      <w:marTop w:val="0"/>
                      <w:marBottom w:val="0"/>
                      <w:divBdr>
                        <w:top w:val="none" w:sz="0" w:space="0" w:color="auto"/>
                        <w:left w:val="none" w:sz="0" w:space="0" w:color="auto"/>
                        <w:bottom w:val="none" w:sz="0" w:space="0" w:color="auto"/>
                        <w:right w:val="none" w:sz="0" w:space="0" w:color="auto"/>
                      </w:divBdr>
                      <w:divsChild>
                        <w:div w:id="19148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59">
      <w:bodyDiv w:val="1"/>
      <w:marLeft w:val="0"/>
      <w:marRight w:val="0"/>
      <w:marTop w:val="0"/>
      <w:marBottom w:val="0"/>
      <w:divBdr>
        <w:top w:val="none" w:sz="0" w:space="0" w:color="auto"/>
        <w:left w:val="none" w:sz="0" w:space="0" w:color="auto"/>
        <w:bottom w:val="none" w:sz="0" w:space="0" w:color="auto"/>
        <w:right w:val="none" w:sz="0" w:space="0" w:color="auto"/>
      </w:divBdr>
      <w:divsChild>
        <w:div w:id="1156065697">
          <w:marLeft w:val="0"/>
          <w:marRight w:val="0"/>
          <w:marTop w:val="0"/>
          <w:marBottom w:val="0"/>
          <w:divBdr>
            <w:top w:val="none" w:sz="0" w:space="0" w:color="auto"/>
            <w:left w:val="none" w:sz="0" w:space="0" w:color="auto"/>
            <w:bottom w:val="none" w:sz="0" w:space="0" w:color="auto"/>
            <w:right w:val="none" w:sz="0" w:space="0" w:color="auto"/>
          </w:divBdr>
          <w:divsChild>
            <w:div w:id="1837383870">
              <w:marLeft w:val="0"/>
              <w:marRight w:val="0"/>
              <w:marTop w:val="0"/>
              <w:marBottom w:val="0"/>
              <w:divBdr>
                <w:top w:val="none" w:sz="0" w:space="0" w:color="auto"/>
                <w:left w:val="none" w:sz="0" w:space="0" w:color="auto"/>
                <w:bottom w:val="none" w:sz="0" w:space="0" w:color="auto"/>
                <w:right w:val="none" w:sz="0" w:space="0" w:color="auto"/>
              </w:divBdr>
              <w:divsChild>
                <w:div w:id="370806558">
                  <w:marLeft w:val="0"/>
                  <w:marRight w:val="0"/>
                  <w:marTop w:val="0"/>
                  <w:marBottom w:val="0"/>
                  <w:divBdr>
                    <w:top w:val="none" w:sz="0" w:space="0" w:color="auto"/>
                    <w:left w:val="none" w:sz="0" w:space="0" w:color="auto"/>
                    <w:bottom w:val="none" w:sz="0" w:space="0" w:color="auto"/>
                    <w:right w:val="none" w:sz="0" w:space="0" w:color="auto"/>
                  </w:divBdr>
                  <w:divsChild>
                    <w:div w:id="1174491606">
                      <w:marLeft w:val="0"/>
                      <w:marRight w:val="0"/>
                      <w:marTop w:val="0"/>
                      <w:marBottom w:val="0"/>
                      <w:divBdr>
                        <w:top w:val="none" w:sz="0" w:space="0" w:color="auto"/>
                        <w:left w:val="none" w:sz="0" w:space="0" w:color="auto"/>
                        <w:bottom w:val="none" w:sz="0" w:space="0" w:color="auto"/>
                        <w:right w:val="none" w:sz="0" w:space="0" w:color="auto"/>
                      </w:divBdr>
                      <w:divsChild>
                        <w:div w:id="19642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127333">
      <w:bodyDiv w:val="1"/>
      <w:marLeft w:val="0"/>
      <w:marRight w:val="0"/>
      <w:marTop w:val="0"/>
      <w:marBottom w:val="0"/>
      <w:divBdr>
        <w:top w:val="none" w:sz="0" w:space="0" w:color="auto"/>
        <w:left w:val="none" w:sz="0" w:space="0" w:color="auto"/>
        <w:bottom w:val="none" w:sz="0" w:space="0" w:color="auto"/>
        <w:right w:val="none" w:sz="0" w:space="0" w:color="auto"/>
      </w:divBdr>
      <w:divsChild>
        <w:div w:id="1131947478">
          <w:marLeft w:val="0"/>
          <w:marRight w:val="0"/>
          <w:marTop w:val="0"/>
          <w:marBottom w:val="0"/>
          <w:divBdr>
            <w:top w:val="none" w:sz="0" w:space="0" w:color="auto"/>
            <w:left w:val="none" w:sz="0" w:space="0" w:color="auto"/>
            <w:bottom w:val="none" w:sz="0" w:space="0" w:color="auto"/>
            <w:right w:val="none" w:sz="0" w:space="0" w:color="auto"/>
          </w:divBdr>
          <w:divsChild>
            <w:div w:id="1200556148">
              <w:marLeft w:val="0"/>
              <w:marRight w:val="0"/>
              <w:marTop w:val="0"/>
              <w:marBottom w:val="0"/>
              <w:divBdr>
                <w:top w:val="none" w:sz="0" w:space="0" w:color="auto"/>
                <w:left w:val="none" w:sz="0" w:space="0" w:color="auto"/>
                <w:bottom w:val="none" w:sz="0" w:space="0" w:color="auto"/>
                <w:right w:val="none" w:sz="0" w:space="0" w:color="auto"/>
              </w:divBdr>
              <w:divsChild>
                <w:div w:id="957639853">
                  <w:marLeft w:val="0"/>
                  <w:marRight w:val="0"/>
                  <w:marTop w:val="0"/>
                  <w:marBottom w:val="0"/>
                  <w:divBdr>
                    <w:top w:val="none" w:sz="0" w:space="0" w:color="auto"/>
                    <w:left w:val="none" w:sz="0" w:space="0" w:color="auto"/>
                    <w:bottom w:val="none" w:sz="0" w:space="0" w:color="auto"/>
                    <w:right w:val="none" w:sz="0" w:space="0" w:color="auto"/>
                  </w:divBdr>
                  <w:divsChild>
                    <w:div w:id="774206020">
                      <w:marLeft w:val="0"/>
                      <w:marRight w:val="0"/>
                      <w:marTop w:val="0"/>
                      <w:marBottom w:val="0"/>
                      <w:divBdr>
                        <w:top w:val="none" w:sz="0" w:space="0" w:color="auto"/>
                        <w:left w:val="none" w:sz="0" w:space="0" w:color="auto"/>
                        <w:bottom w:val="none" w:sz="0" w:space="0" w:color="auto"/>
                        <w:right w:val="none" w:sz="0" w:space="0" w:color="auto"/>
                      </w:divBdr>
                      <w:divsChild>
                        <w:div w:id="1018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0485">
      <w:bodyDiv w:val="1"/>
      <w:marLeft w:val="0"/>
      <w:marRight w:val="0"/>
      <w:marTop w:val="0"/>
      <w:marBottom w:val="0"/>
      <w:divBdr>
        <w:top w:val="none" w:sz="0" w:space="0" w:color="auto"/>
        <w:left w:val="none" w:sz="0" w:space="0" w:color="auto"/>
        <w:bottom w:val="none" w:sz="0" w:space="0" w:color="auto"/>
        <w:right w:val="none" w:sz="0" w:space="0" w:color="auto"/>
      </w:divBdr>
      <w:divsChild>
        <w:div w:id="909390559">
          <w:marLeft w:val="0"/>
          <w:marRight w:val="0"/>
          <w:marTop w:val="0"/>
          <w:marBottom w:val="0"/>
          <w:divBdr>
            <w:top w:val="none" w:sz="0" w:space="0" w:color="auto"/>
            <w:left w:val="none" w:sz="0" w:space="0" w:color="auto"/>
            <w:bottom w:val="none" w:sz="0" w:space="0" w:color="auto"/>
            <w:right w:val="none" w:sz="0" w:space="0" w:color="auto"/>
          </w:divBdr>
          <w:divsChild>
            <w:div w:id="2146196861">
              <w:marLeft w:val="0"/>
              <w:marRight w:val="0"/>
              <w:marTop w:val="0"/>
              <w:marBottom w:val="0"/>
              <w:divBdr>
                <w:top w:val="none" w:sz="0" w:space="0" w:color="auto"/>
                <w:left w:val="none" w:sz="0" w:space="0" w:color="auto"/>
                <w:bottom w:val="none" w:sz="0" w:space="0" w:color="auto"/>
                <w:right w:val="none" w:sz="0" w:space="0" w:color="auto"/>
              </w:divBdr>
              <w:divsChild>
                <w:div w:id="978993577">
                  <w:marLeft w:val="0"/>
                  <w:marRight w:val="0"/>
                  <w:marTop w:val="0"/>
                  <w:marBottom w:val="0"/>
                  <w:divBdr>
                    <w:top w:val="none" w:sz="0" w:space="0" w:color="auto"/>
                    <w:left w:val="none" w:sz="0" w:space="0" w:color="auto"/>
                    <w:bottom w:val="none" w:sz="0" w:space="0" w:color="auto"/>
                    <w:right w:val="none" w:sz="0" w:space="0" w:color="auto"/>
                  </w:divBdr>
                  <w:divsChild>
                    <w:div w:id="1634870740">
                      <w:marLeft w:val="0"/>
                      <w:marRight w:val="0"/>
                      <w:marTop w:val="0"/>
                      <w:marBottom w:val="0"/>
                      <w:divBdr>
                        <w:top w:val="none" w:sz="0" w:space="0" w:color="auto"/>
                        <w:left w:val="none" w:sz="0" w:space="0" w:color="auto"/>
                        <w:bottom w:val="none" w:sz="0" w:space="0" w:color="auto"/>
                        <w:right w:val="none" w:sz="0" w:space="0" w:color="auto"/>
                      </w:divBdr>
                      <w:divsChild>
                        <w:div w:id="2379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643188">
      <w:bodyDiv w:val="1"/>
      <w:marLeft w:val="0"/>
      <w:marRight w:val="0"/>
      <w:marTop w:val="0"/>
      <w:marBottom w:val="0"/>
      <w:divBdr>
        <w:top w:val="none" w:sz="0" w:space="0" w:color="auto"/>
        <w:left w:val="none" w:sz="0" w:space="0" w:color="auto"/>
        <w:bottom w:val="none" w:sz="0" w:space="0" w:color="auto"/>
        <w:right w:val="none" w:sz="0" w:space="0" w:color="auto"/>
      </w:divBdr>
      <w:divsChild>
        <w:div w:id="861631557">
          <w:marLeft w:val="0"/>
          <w:marRight w:val="0"/>
          <w:marTop w:val="0"/>
          <w:marBottom w:val="0"/>
          <w:divBdr>
            <w:top w:val="none" w:sz="0" w:space="0" w:color="auto"/>
            <w:left w:val="none" w:sz="0" w:space="0" w:color="auto"/>
            <w:bottom w:val="none" w:sz="0" w:space="0" w:color="auto"/>
            <w:right w:val="none" w:sz="0" w:space="0" w:color="auto"/>
          </w:divBdr>
          <w:divsChild>
            <w:div w:id="2003779656">
              <w:marLeft w:val="0"/>
              <w:marRight w:val="0"/>
              <w:marTop w:val="0"/>
              <w:marBottom w:val="0"/>
              <w:divBdr>
                <w:top w:val="none" w:sz="0" w:space="0" w:color="auto"/>
                <w:left w:val="none" w:sz="0" w:space="0" w:color="auto"/>
                <w:bottom w:val="none" w:sz="0" w:space="0" w:color="auto"/>
                <w:right w:val="none" w:sz="0" w:space="0" w:color="auto"/>
              </w:divBdr>
              <w:divsChild>
                <w:div w:id="657998716">
                  <w:marLeft w:val="0"/>
                  <w:marRight w:val="0"/>
                  <w:marTop w:val="0"/>
                  <w:marBottom w:val="0"/>
                  <w:divBdr>
                    <w:top w:val="none" w:sz="0" w:space="0" w:color="auto"/>
                    <w:left w:val="none" w:sz="0" w:space="0" w:color="auto"/>
                    <w:bottom w:val="none" w:sz="0" w:space="0" w:color="auto"/>
                    <w:right w:val="none" w:sz="0" w:space="0" w:color="auto"/>
                  </w:divBdr>
                  <w:divsChild>
                    <w:div w:id="2026445003">
                      <w:marLeft w:val="0"/>
                      <w:marRight w:val="0"/>
                      <w:marTop w:val="0"/>
                      <w:marBottom w:val="0"/>
                      <w:divBdr>
                        <w:top w:val="none" w:sz="0" w:space="0" w:color="auto"/>
                        <w:left w:val="none" w:sz="0" w:space="0" w:color="auto"/>
                        <w:bottom w:val="none" w:sz="0" w:space="0" w:color="auto"/>
                        <w:right w:val="none" w:sz="0" w:space="0" w:color="auto"/>
                      </w:divBdr>
                      <w:divsChild>
                        <w:div w:id="1186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03390">
      <w:bodyDiv w:val="1"/>
      <w:marLeft w:val="0"/>
      <w:marRight w:val="0"/>
      <w:marTop w:val="0"/>
      <w:marBottom w:val="0"/>
      <w:divBdr>
        <w:top w:val="none" w:sz="0" w:space="0" w:color="auto"/>
        <w:left w:val="none" w:sz="0" w:space="0" w:color="auto"/>
        <w:bottom w:val="none" w:sz="0" w:space="0" w:color="auto"/>
        <w:right w:val="none" w:sz="0" w:space="0" w:color="auto"/>
      </w:divBdr>
      <w:divsChild>
        <w:div w:id="644745101">
          <w:marLeft w:val="0"/>
          <w:marRight w:val="0"/>
          <w:marTop w:val="0"/>
          <w:marBottom w:val="0"/>
          <w:divBdr>
            <w:top w:val="none" w:sz="0" w:space="0" w:color="auto"/>
            <w:left w:val="none" w:sz="0" w:space="0" w:color="auto"/>
            <w:bottom w:val="none" w:sz="0" w:space="0" w:color="auto"/>
            <w:right w:val="none" w:sz="0" w:space="0" w:color="auto"/>
          </w:divBdr>
          <w:divsChild>
            <w:div w:id="231934707">
              <w:marLeft w:val="0"/>
              <w:marRight w:val="0"/>
              <w:marTop w:val="0"/>
              <w:marBottom w:val="0"/>
              <w:divBdr>
                <w:top w:val="none" w:sz="0" w:space="0" w:color="auto"/>
                <w:left w:val="none" w:sz="0" w:space="0" w:color="auto"/>
                <w:bottom w:val="none" w:sz="0" w:space="0" w:color="auto"/>
                <w:right w:val="none" w:sz="0" w:space="0" w:color="auto"/>
              </w:divBdr>
              <w:divsChild>
                <w:div w:id="801270375">
                  <w:marLeft w:val="0"/>
                  <w:marRight w:val="0"/>
                  <w:marTop w:val="0"/>
                  <w:marBottom w:val="0"/>
                  <w:divBdr>
                    <w:top w:val="none" w:sz="0" w:space="0" w:color="auto"/>
                    <w:left w:val="none" w:sz="0" w:space="0" w:color="auto"/>
                    <w:bottom w:val="none" w:sz="0" w:space="0" w:color="auto"/>
                    <w:right w:val="none" w:sz="0" w:space="0" w:color="auto"/>
                  </w:divBdr>
                  <w:divsChild>
                    <w:div w:id="1548026918">
                      <w:marLeft w:val="0"/>
                      <w:marRight w:val="0"/>
                      <w:marTop w:val="0"/>
                      <w:marBottom w:val="0"/>
                      <w:divBdr>
                        <w:top w:val="none" w:sz="0" w:space="0" w:color="auto"/>
                        <w:left w:val="none" w:sz="0" w:space="0" w:color="auto"/>
                        <w:bottom w:val="none" w:sz="0" w:space="0" w:color="auto"/>
                        <w:right w:val="none" w:sz="0" w:space="0" w:color="auto"/>
                      </w:divBdr>
                      <w:divsChild>
                        <w:div w:id="1192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459654">
      <w:bodyDiv w:val="1"/>
      <w:marLeft w:val="0"/>
      <w:marRight w:val="0"/>
      <w:marTop w:val="0"/>
      <w:marBottom w:val="0"/>
      <w:divBdr>
        <w:top w:val="none" w:sz="0" w:space="0" w:color="auto"/>
        <w:left w:val="none" w:sz="0" w:space="0" w:color="auto"/>
        <w:bottom w:val="none" w:sz="0" w:space="0" w:color="auto"/>
        <w:right w:val="none" w:sz="0" w:space="0" w:color="auto"/>
      </w:divBdr>
      <w:divsChild>
        <w:div w:id="717511407">
          <w:marLeft w:val="0"/>
          <w:marRight w:val="0"/>
          <w:marTop w:val="0"/>
          <w:marBottom w:val="0"/>
          <w:divBdr>
            <w:top w:val="none" w:sz="0" w:space="0" w:color="auto"/>
            <w:left w:val="none" w:sz="0" w:space="0" w:color="auto"/>
            <w:bottom w:val="none" w:sz="0" w:space="0" w:color="auto"/>
            <w:right w:val="none" w:sz="0" w:space="0" w:color="auto"/>
          </w:divBdr>
          <w:divsChild>
            <w:div w:id="108816929">
              <w:marLeft w:val="0"/>
              <w:marRight w:val="0"/>
              <w:marTop w:val="0"/>
              <w:marBottom w:val="0"/>
              <w:divBdr>
                <w:top w:val="none" w:sz="0" w:space="0" w:color="auto"/>
                <w:left w:val="none" w:sz="0" w:space="0" w:color="auto"/>
                <w:bottom w:val="none" w:sz="0" w:space="0" w:color="auto"/>
                <w:right w:val="none" w:sz="0" w:space="0" w:color="auto"/>
              </w:divBdr>
              <w:divsChild>
                <w:div w:id="119492323">
                  <w:marLeft w:val="0"/>
                  <w:marRight w:val="0"/>
                  <w:marTop w:val="0"/>
                  <w:marBottom w:val="0"/>
                  <w:divBdr>
                    <w:top w:val="none" w:sz="0" w:space="0" w:color="auto"/>
                    <w:left w:val="none" w:sz="0" w:space="0" w:color="auto"/>
                    <w:bottom w:val="none" w:sz="0" w:space="0" w:color="auto"/>
                    <w:right w:val="none" w:sz="0" w:space="0" w:color="auto"/>
                  </w:divBdr>
                  <w:divsChild>
                    <w:div w:id="1571312382">
                      <w:marLeft w:val="0"/>
                      <w:marRight w:val="0"/>
                      <w:marTop w:val="0"/>
                      <w:marBottom w:val="0"/>
                      <w:divBdr>
                        <w:top w:val="none" w:sz="0" w:space="0" w:color="auto"/>
                        <w:left w:val="none" w:sz="0" w:space="0" w:color="auto"/>
                        <w:bottom w:val="none" w:sz="0" w:space="0" w:color="auto"/>
                        <w:right w:val="none" w:sz="0" w:space="0" w:color="auto"/>
                      </w:divBdr>
                      <w:divsChild>
                        <w:div w:id="1796175609">
                          <w:marLeft w:val="0"/>
                          <w:marRight w:val="0"/>
                          <w:marTop w:val="0"/>
                          <w:marBottom w:val="0"/>
                          <w:divBdr>
                            <w:top w:val="none" w:sz="0" w:space="0" w:color="auto"/>
                            <w:left w:val="none" w:sz="0" w:space="0" w:color="auto"/>
                            <w:bottom w:val="none" w:sz="0" w:space="0" w:color="auto"/>
                            <w:right w:val="none" w:sz="0" w:space="0" w:color="auto"/>
                          </w:divBdr>
                          <w:divsChild>
                            <w:div w:id="1901357913">
                              <w:marLeft w:val="0"/>
                              <w:marRight w:val="0"/>
                              <w:marTop w:val="0"/>
                              <w:marBottom w:val="0"/>
                              <w:divBdr>
                                <w:top w:val="none" w:sz="0" w:space="0" w:color="auto"/>
                                <w:left w:val="none" w:sz="0" w:space="0" w:color="auto"/>
                                <w:bottom w:val="none" w:sz="0" w:space="0" w:color="auto"/>
                                <w:right w:val="none" w:sz="0" w:space="0" w:color="auto"/>
                              </w:divBdr>
                              <w:divsChild>
                                <w:div w:id="1711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467157">
      <w:bodyDiv w:val="1"/>
      <w:marLeft w:val="0"/>
      <w:marRight w:val="0"/>
      <w:marTop w:val="0"/>
      <w:marBottom w:val="0"/>
      <w:divBdr>
        <w:top w:val="none" w:sz="0" w:space="0" w:color="auto"/>
        <w:left w:val="none" w:sz="0" w:space="0" w:color="auto"/>
        <w:bottom w:val="none" w:sz="0" w:space="0" w:color="auto"/>
        <w:right w:val="none" w:sz="0" w:space="0" w:color="auto"/>
      </w:divBdr>
      <w:divsChild>
        <w:div w:id="871112981">
          <w:marLeft w:val="0"/>
          <w:marRight w:val="0"/>
          <w:marTop w:val="0"/>
          <w:marBottom w:val="0"/>
          <w:divBdr>
            <w:top w:val="none" w:sz="0" w:space="0" w:color="auto"/>
            <w:left w:val="none" w:sz="0" w:space="0" w:color="auto"/>
            <w:bottom w:val="none" w:sz="0" w:space="0" w:color="auto"/>
            <w:right w:val="none" w:sz="0" w:space="0" w:color="auto"/>
          </w:divBdr>
          <w:divsChild>
            <w:div w:id="1755518018">
              <w:marLeft w:val="0"/>
              <w:marRight w:val="0"/>
              <w:marTop w:val="0"/>
              <w:marBottom w:val="0"/>
              <w:divBdr>
                <w:top w:val="none" w:sz="0" w:space="0" w:color="auto"/>
                <w:left w:val="none" w:sz="0" w:space="0" w:color="auto"/>
                <w:bottom w:val="none" w:sz="0" w:space="0" w:color="auto"/>
                <w:right w:val="none" w:sz="0" w:space="0" w:color="auto"/>
              </w:divBdr>
              <w:divsChild>
                <w:div w:id="470558812">
                  <w:marLeft w:val="0"/>
                  <w:marRight w:val="0"/>
                  <w:marTop w:val="0"/>
                  <w:marBottom w:val="0"/>
                  <w:divBdr>
                    <w:top w:val="none" w:sz="0" w:space="0" w:color="auto"/>
                    <w:left w:val="none" w:sz="0" w:space="0" w:color="auto"/>
                    <w:bottom w:val="none" w:sz="0" w:space="0" w:color="auto"/>
                    <w:right w:val="none" w:sz="0" w:space="0" w:color="auto"/>
                  </w:divBdr>
                  <w:divsChild>
                    <w:div w:id="878855090">
                      <w:marLeft w:val="0"/>
                      <w:marRight w:val="0"/>
                      <w:marTop w:val="0"/>
                      <w:marBottom w:val="0"/>
                      <w:divBdr>
                        <w:top w:val="none" w:sz="0" w:space="0" w:color="auto"/>
                        <w:left w:val="none" w:sz="0" w:space="0" w:color="auto"/>
                        <w:bottom w:val="none" w:sz="0" w:space="0" w:color="auto"/>
                        <w:right w:val="none" w:sz="0" w:space="0" w:color="auto"/>
                      </w:divBdr>
                      <w:divsChild>
                        <w:div w:id="1151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121475">
      <w:bodyDiv w:val="1"/>
      <w:marLeft w:val="0"/>
      <w:marRight w:val="0"/>
      <w:marTop w:val="0"/>
      <w:marBottom w:val="0"/>
      <w:divBdr>
        <w:top w:val="none" w:sz="0" w:space="0" w:color="auto"/>
        <w:left w:val="none" w:sz="0" w:space="0" w:color="auto"/>
        <w:bottom w:val="none" w:sz="0" w:space="0" w:color="auto"/>
        <w:right w:val="none" w:sz="0" w:space="0" w:color="auto"/>
      </w:divBdr>
      <w:divsChild>
        <w:div w:id="2082362705">
          <w:marLeft w:val="0"/>
          <w:marRight w:val="0"/>
          <w:marTop w:val="0"/>
          <w:marBottom w:val="0"/>
          <w:divBdr>
            <w:top w:val="none" w:sz="0" w:space="0" w:color="auto"/>
            <w:left w:val="none" w:sz="0" w:space="0" w:color="auto"/>
            <w:bottom w:val="none" w:sz="0" w:space="0" w:color="auto"/>
            <w:right w:val="none" w:sz="0" w:space="0" w:color="auto"/>
          </w:divBdr>
          <w:divsChild>
            <w:div w:id="1287394465">
              <w:marLeft w:val="0"/>
              <w:marRight w:val="0"/>
              <w:marTop w:val="0"/>
              <w:marBottom w:val="0"/>
              <w:divBdr>
                <w:top w:val="none" w:sz="0" w:space="0" w:color="auto"/>
                <w:left w:val="none" w:sz="0" w:space="0" w:color="auto"/>
                <w:bottom w:val="none" w:sz="0" w:space="0" w:color="auto"/>
                <w:right w:val="none" w:sz="0" w:space="0" w:color="auto"/>
              </w:divBdr>
              <w:divsChild>
                <w:div w:id="1933127101">
                  <w:marLeft w:val="0"/>
                  <w:marRight w:val="0"/>
                  <w:marTop w:val="0"/>
                  <w:marBottom w:val="0"/>
                  <w:divBdr>
                    <w:top w:val="none" w:sz="0" w:space="0" w:color="auto"/>
                    <w:left w:val="none" w:sz="0" w:space="0" w:color="auto"/>
                    <w:bottom w:val="none" w:sz="0" w:space="0" w:color="auto"/>
                    <w:right w:val="none" w:sz="0" w:space="0" w:color="auto"/>
                  </w:divBdr>
                  <w:divsChild>
                    <w:div w:id="212276625">
                      <w:marLeft w:val="0"/>
                      <w:marRight w:val="0"/>
                      <w:marTop w:val="0"/>
                      <w:marBottom w:val="0"/>
                      <w:divBdr>
                        <w:top w:val="none" w:sz="0" w:space="0" w:color="auto"/>
                        <w:left w:val="none" w:sz="0" w:space="0" w:color="auto"/>
                        <w:bottom w:val="none" w:sz="0" w:space="0" w:color="auto"/>
                        <w:right w:val="none" w:sz="0" w:space="0" w:color="auto"/>
                      </w:divBdr>
                      <w:divsChild>
                        <w:div w:id="1589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52909">
      <w:bodyDiv w:val="1"/>
      <w:marLeft w:val="0"/>
      <w:marRight w:val="0"/>
      <w:marTop w:val="0"/>
      <w:marBottom w:val="0"/>
      <w:divBdr>
        <w:top w:val="none" w:sz="0" w:space="0" w:color="auto"/>
        <w:left w:val="none" w:sz="0" w:space="0" w:color="auto"/>
        <w:bottom w:val="none" w:sz="0" w:space="0" w:color="auto"/>
        <w:right w:val="none" w:sz="0" w:space="0" w:color="auto"/>
      </w:divBdr>
      <w:divsChild>
        <w:div w:id="778573263">
          <w:marLeft w:val="0"/>
          <w:marRight w:val="0"/>
          <w:marTop w:val="0"/>
          <w:marBottom w:val="0"/>
          <w:divBdr>
            <w:top w:val="none" w:sz="0" w:space="0" w:color="auto"/>
            <w:left w:val="none" w:sz="0" w:space="0" w:color="auto"/>
            <w:bottom w:val="none" w:sz="0" w:space="0" w:color="auto"/>
            <w:right w:val="none" w:sz="0" w:space="0" w:color="auto"/>
          </w:divBdr>
          <w:divsChild>
            <w:div w:id="408113672">
              <w:marLeft w:val="0"/>
              <w:marRight w:val="0"/>
              <w:marTop w:val="0"/>
              <w:marBottom w:val="0"/>
              <w:divBdr>
                <w:top w:val="none" w:sz="0" w:space="0" w:color="auto"/>
                <w:left w:val="none" w:sz="0" w:space="0" w:color="auto"/>
                <w:bottom w:val="none" w:sz="0" w:space="0" w:color="auto"/>
                <w:right w:val="none" w:sz="0" w:space="0" w:color="auto"/>
              </w:divBdr>
              <w:divsChild>
                <w:div w:id="1007101198">
                  <w:marLeft w:val="0"/>
                  <w:marRight w:val="0"/>
                  <w:marTop w:val="0"/>
                  <w:marBottom w:val="0"/>
                  <w:divBdr>
                    <w:top w:val="none" w:sz="0" w:space="0" w:color="auto"/>
                    <w:left w:val="none" w:sz="0" w:space="0" w:color="auto"/>
                    <w:bottom w:val="none" w:sz="0" w:space="0" w:color="auto"/>
                    <w:right w:val="none" w:sz="0" w:space="0" w:color="auto"/>
                  </w:divBdr>
                  <w:divsChild>
                    <w:div w:id="1370640378">
                      <w:marLeft w:val="0"/>
                      <w:marRight w:val="0"/>
                      <w:marTop w:val="0"/>
                      <w:marBottom w:val="0"/>
                      <w:divBdr>
                        <w:top w:val="none" w:sz="0" w:space="0" w:color="auto"/>
                        <w:left w:val="none" w:sz="0" w:space="0" w:color="auto"/>
                        <w:bottom w:val="none" w:sz="0" w:space="0" w:color="auto"/>
                        <w:right w:val="none" w:sz="0" w:space="0" w:color="auto"/>
                      </w:divBdr>
                      <w:divsChild>
                        <w:div w:id="2984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8624">
      <w:bodyDiv w:val="1"/>
      <w:marLeft w:val="0"/>
      <w:marRight w:val="0"/>
      <w:marTop w:val="0"/>
      <w:marBottom w:val="0"/>
      <w:divBdr>
        <w:top w:val="none" w:sz="0" w:space="0" w:color="auto"/>
        <w:left w:val="none" w:sz="0" w:space="0" w:color="auto"/>
        <w:bottom w:val="none" w:sz="0" w:space="0" w:color="auto"/>
        <w:right w:val="none" w:sz="0" w:space="0" w:color="auto"/>
      </w:divBdr>
      <w:divsChild>
        <w:div w:id="1765106809">
          <w:marLeft w:val="0"/>
          <w:marRight w:val="0"/>
          <w:marTop w:val="0"/>
          <w:marBottom w:val="0"/>
          <w:divBdr>
            <w:top w:val="none" w:sz="0" w:space="0" w:color="auto"/>
            <w:left w:val="none" w:sz="0" w:space="0" w:color="auto"/>
            <w:bottom w:val="none" w:sz="0" w:space="0" w:color="auto"/>
            <w:right w:val="none" w:sz="0" w:space="0" w:color="auto"/>
          </w:divBdr>
          <w:divsChild>
            <w:div w:id="2036928809">
              <w:marLeft w:val="0"/>
              <w:marRight w:val="0"/>
              <w:marTop w:val="0"/>
              <w:marBottom w:val="0"/>
              <w:divBdr>
                <w:top w:val="none" w:sz="0" w:space="0" w:color="auto"/>
                <w:left w:val="none" w:sz="0" w:space="0" w:color="auto"/>
                <w:bottom w:val="none" w:sz="0" w:space="0" w:color="auto"/>
                <w:right w:val="none" w:sz="0" w:space="0" w:color="auto"/>
              </w:divBdr>
              <w:divsChild>
                <w:div w:id="441344413">
                  <w:marLeft w:val="0"/>
                  <w:marRight w:val="0"/>
                  <w:marTop w:val="0"/>
                  <w:marBottom w:val="0"/>
                  <w:divBdr>
                    <w:top w:val="none" w:sz="0" w:space="0" w:color="auto"/>
                    <w:left w:val="none" w:sz="0" w:space="0" w:color="auto"/>
                    <w:bottom w:val="none" w:sz="0" w:space="0" w:color="auto"/>
                    <w:right w:val="none" w:sz="0" w:space="0" w:color="auto"/>
                  </w:divBdr>
                  <w:divsChild>
                    <w:div w:id="241647935">
                      <w:marLeft w:val="0"/>
                      <w:marRight w:val="0"/>
                      <w:marTop w:val="0"/>
                      <w:marBottom w:val="0"/>
                      <w:divBdr>
                        <w:top w:val="none" w:sz="0" w:space="0" w:color="auto"/>
                        <w:left w:val="none" w:sz="0" w:space="0" w:color="auto"/>
                        <w:bottom w:val="none" w:sz="0" w:space="0" w:color="auto"/>
                        <w:right w:val="none" w:sz="0" w:space="0" w:color="auto"/>
                      </w:divBdr>
                      <w:divsChild>
                        <w:div w:id="1007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553284">
      <w:bodyDiv w:val="1"/>
      <w:marLeft w:val="0"/>
      <w:marRight w:val="0"/>
      <w:marTop w:val="0"/>
      <w:marBottom w:val="0"/>
      <w:divBdr>
        <w:top w:val="none" w:sz="0" w:space="0" w:color="auto"/>
        <w:left w:val="none" w:sz="0" w:space="0" w:color="auto"/>
        <w:bottom w:val="none" w:sz="0" w:space="0" w:color="auto"/>
        <w:right w:val="none" w:sz="0" w:space="0" w:color="auto"/>
      </w:divBdr>
      <w:divsChild>
        <w:div w:id="1804033502">
          <w:marLeft w:val="0"/>
          <w:marRight w:val="0"/>
          <w:marTop w:val="0"/>
          <w:marBottom w:val="0"/>
          <w:divBdr>
            <w:top w:val="none" w:sz="0" w:space="0" w:color="auto"/>
            <w:left w:val="none" w:sz="0" w:space="0" w:color="auto"/>
            <w:bottom w:val="none" w:sz="0" w:space="0" w:color="auto"/>
            <w:right w:val="none" w:sz="0" w:space="0" w:color="auto"/>
          </w:divBdr>
          <w:divsChild>
            <w:div w:id="1297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2592">
      <w:bodyDiv w:val="1"/>
      <w:marLeft w:val="0"/>
      <w:marRight w:val="0"/>
      <w:marTop w:val="0"/>
      <w:marBottom w:val="0"/>
      <w:divBdr>
        <w:top w:val="none" w:sz="0" w:space="0" w:color="auto"/>
        <w:left w:val="none" w:sz="0" w:space="0" w:color="auto"/>
        <w:bottom w:val="none" w:sz="0" w:space="0" w:color="auto"/>
        <w:right w:val="none" w:sz="0" w:space="0" w:color="auto"/>
      </w:divBdr>
      <w:divsChild>
        <w:div w:id="1738743341">
          <w:marLeft w:val="0"/>
          <w:marRight w:val="0"/>
          <w:marTop w:val="0"/>
          <w:marBottom w:val="0"/>
          <w:divBdr>
            <w:top w:val="none" w:sz="0" w:space="0" w:color="auto"/>
            <w:left w:val="none" w:sz="0" w:space="0" w:color="auto"/>
            <w:bottom w:val="none" w:sz="0" w:space="0" w:color="auto"/>
            <w:right w:val="none" w:sz="0" w:space="0" w:color="auto"/>
          </w:divBdr>
          <w:divsChild>
            <w:div w:id="219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980">
      <w:bodyDiv w:val="1"/>
      <w:marLeft w:val="0"/>
      <w:marRight w:val="0"/>
      <w:marTop w:val="0"/>
      <w:marBottom w:val="0"/>
      <w:divBdr>
        <w:top w:val="none" w:sz="0" w:space="0" w:color="auto"/>
        <w:left w:val="none" w:sz="0" w:space="0" w:color="auto"/>
        <w:bottom w:val="none" w:sz="0" w:space="0" w:color="auto"/>
        <w:right w:val="none" w:sz="0" w:space="0" w:color="auto"/>
      </w:divBdr>
      <w:divsChild>
        <w:div w:id="1378776176">
          <w:marLeft w:val="0"/>
          <w:marRight w:val="0"/>
          <w:marTop w:val="0"/>
          <w:marBottom w:val="0"/>
          <w:divBdr>
            <w:top w:val="none" w:sz="0" w:space="0" w:color="auto"/>
            <w:left w:val="none" w:sz="0" w:space="0" w:color="auto"/>
            <w:bottom w:val="none" w:sz="0" w:space="0" w:color="auto"/>
            <w:right w:val="none" w:sz="0" w:space="0" w:color="auto"/>
          </w:divBdr>
          <w:divsChild>
            <w:div w:id="642082852">
              <w:marLeft w:val="0"/>
              <w:marRight w:val="0"/>
              <w:marTop w:val="0"/>
              <w:marBottom w:val="0"/>
              <w:divBdr>
                <w:top w:val="none" w:sz="0" w:space="0" w:color="auto"/>
                <w:left w:val="none" w:sz="0" w:space="0" w:color="auto"/>
                <w:bottom w:val="none" w:sz="0" w:space="0" w:color="auto"/>
                <w:right w:val="none" w:sz="0" w:space="0" w:color="auto"/>
              </w:divBdr>
              <w:divsChild>
                <w:div w:id="853232042">
                  <w:marLeft w:val="0"/>
                  <w:marRight w:val="0"/>
                  <w:marTop w:val="0"/>
                  <w:marBottom w:val="0"/>
                  <w:divBdr>
                    <w:top w:val="none" w:sz="0" w:space="0" w:color="auto"/>
                    <w:left w:val="none" w:sz="0" w:space="0" w:color="auto"/>
                    <w:bottom w:val="none" w:sz="0" w:space="0" w:color="auto"/>
                    <w:right w:val="none" w:sz="0" w:space="0" w:color="auto"/>
                  </w:divBdr>
                  <w:divsChild>
                    <w:div w:id="1538398177">
                      <w:marLeft w:val="0"/>
                      <w:marRight w:val="0"/>
                      <w:marTop w:val="0"/>
                      <w:marBottom w:val="0"/>
                      <w:divBdr>
                        <w:top w:val="none" w:sz="0" w:space="0" w:color="auto"/>
                        <w:left w:val="none" w:sz="0" w:space="0" w:color="auto"/>
                        <w:bottom w:val="none" w:sz="0" w:space="0" w:color="auto"/>
                        <w:right w:val="none" w:sz="0" w:space="0" w:color="auto"/>
                      </w:divBdr>
                      <w:divsChild>
                        <w:div w:id="783575470">
                          <w:marLeft w:val="0"/>
                          <w:marRight w:val="0"/>
                          <w:marTop w:val="0"/>
                          <w:marBottom w:val="0"/>
                          <w:divBdr>
                            <w:top w:val="none" w:sz="0" w:space="0" w:color="auto"/>
                            <w:left w:val="none" w:sz="0" w:space="0" w:color="auto"/>
                            <w:bottom w:val="none" w:sz="0" w:space="0" w:color="auto"/>
                            <w:right w:val="none" w:sz="0" w:space="0" w:color="auto"/>
                          </w:divBdr>
                          <w:divsChild>
                            <w:div w:id="8039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484542">
      <w:bodyDiv w:val="1"/>
      <w:marLeft w:val="0"/>
      <w:marRight w:val="0"/>
      <w:marTop w:val="0"/>
      <w:marBottom w:val="0"/>
      <w:divBdr>
        <w:top w:val="none" w:sz="0" w:space="0" w:color="auto"/>
        <w:left w:val="none" w:sz="0" w:space="0" w:color="auto"/>
        <w:bottom w:val="none" w:sz="0" w:space="0" w:color="auto"/>
        <w:right w:val="none" w:sz="0" w:space="0" w:color="auto"/>
      </w:divBdr>
      <w:divsChild>
        <w:div w:id="682130422">
          <w:marLeft w:val="0"/>
          <w:marRight w:val="0"/>
          <w:marTop w:val="0"/>
          <w:marBottom w:val="0"/>
          <w:divBdr>
            <w:top w:val="none" w:sz="0" w:space="0" w:color="auto"/>
            <w:left w:val="none" w:sz="0" w:space="0" w:color="auto"/>
            <w:bottom w:val="none" w:sz="0" w:space="0" w:color="auto"/>
            <w:right w:val="none" w:sz="0" w:space="0" w:color="auto"/>
          </w:divBdr>
          <w:divsChild>
            <w:div w:id="1043596256">
              <w:marLeft w:val="0"/>
              <w:marRight w:val="0"/>
              <w:marTop w:val="0"/>
              <w:marBottom w:val="0"/>
              <w:divBdr>
                <w:top w:val="none" w:sz="0" w:space="0" w:color="auto"/>
                <w:left w:val="none" w:sz="0" w:space="0" w:color="auto"/>
                <w:bottom w:val="none" w:sz="0" w:space="0" w:color="auto"/>
                <w:right w:val="none" w:sz="0" w:space="0" w:color="auto"/>
              </w:divBdr>
              <w:divsChild>
                <w:div w:id="1184202425">
                  <w:marLeft w:val="0"/>
                  <w:marRight w:val="0"/>
                  <w:marTop w:val="0"/>
                  <w:marBottom w:val="0"/>
                  <w:divBdr>
                    <w:top w:val="none" w:sz="0" w:space="0" w:color="auto"/>
                    <w:left w:val="none" w:sz="0" w:space="0" w:color="auto"/>
                    <w:bottom w:val="none" w:sz="0" w:space="0" w:color="auto"/>
                    <w:right w:val="none" w:sz="0" w:space="0" w:color="auto"/>
                  </w:divBdr>
                  <w:divsChild>
                    <w:div w:id="377819109">
                      <w:marLeft w:val="0"/>
                      <w:marRight w:val="0"/>
                      <w:marTop w:val="0"/>
                      <w:marBottom w:val="0"/>
                      <w:divBdr>
                        <w:top w:val="none" w:sz="0" w:space="0" w:color="auto"/>
                        <w:left w:val="none" w:sz="0" w:space="0" w:color="auto"/>
                        <w:bottom w:val="none" w:sz="0" w:space="0" w:color="auto"/>
                        <w:right w:val="none" w:sz="0" w:space="0" w:color="auto"/>
                      </w:divBdr>
                      <w:divsChild>
                        <w:div w:id="7407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109456">
      <w:bodyDiv w:val="1"/>
      <w:marLeft w:val="0"/>
      <w:marRight w:val="0"/>
      <w:marTop w:val="0"/>
      <w:marBottom w:val="0"/>
      <w:divBdr>
        <w:top w:val="none" w:sz="0" w:space="0" w:color="auto"/>
        <w:left w:val="none" w:sz="0" w:space="0" w:color="auto"/>
        <w:bottom w:val="none" w:sz="0" w:space="0" w:color="auto"/>
        <w:right w:val="none" w:sz="0" w:space="0" w:color="auto"/>
      </w:divBdr>
      <w:divsChild>
        <w:div w:id="1590652149">
          <w:marLeft w:val="0"/>
          <w:marRight w:val="0"/>
          <w:marTop w:val="0"/>
          <w:marBottom w:val="0"/>
          <w:divBdr>
            <w:top w:val="none" w:sz="0" w:space="0" w:color="auto"/>
            <w:left w:val="none" w:sz="0" w:space="0" w:color="auto"/>
            <w:bottom w:val="none" w:sz="0" w:space="0" w:color="auto"/>
            <w:right w:val="none" w:sz="0" w:space="0" w:color="auto"/>
          </w:divBdr>
          <w:divsChild>
            <w:div w:id="1100485966">
              <w:marLeft w:val="0"/>
              <w:marRight w:val="0"/>
              <w:marTop w:val="0"/>
              <w:marBottom w:val="0"/>
              <w:divBdr>
                <w:top w:val="none" w:sz="0" w:space="0" w:color="auto"/>
                <w:left w:val="none" w:sz="0" w:space="0" w:color="auto"/>
                <w:bottom w:val="none" w:sz="0" w:space="0" w:color="auto"/>
                <w:right w:val="none" w:sz="0" w:space="0" w:color="auto"/>
              </w:divBdr>
              <w:divsChild>
                <w:div w:id="1266496547">
                  <w:marLeft w:val="0"/>
                  <w:marRight w:val="0"/>
                  <w:marTop w:val="0"/>
                  <w:marBottom w:val="0"/>
                  <w:divBdr>
                    <w:top w:val="none" w:sz="0" w:space="0" w:color="auto"/>
                    <w:left w:val="none" w:sz="0" w:space="0" w:color="auto"/>
                    <w:bottom w:val="none" w:sz="0" w:space="0" w:color="auto"/>
                    <w:right w:val="none" w:sz="0" w:space="0" w:color="auto"/>
                  </w:divBdr>
                  <w:divsChild>
                    <w:div w:id="56364395">
                      <w:marLeft w:val="0"/>
                      <w:marRight w:val="0"/>
                      <w:marTop w:val="0"/>
                      <w:marBottom w:val="0"/>
                      <w:divBdr>
                        <w:top w:val="none" w:sz="0" w:space="0" w:color="auto"/>
                        <w:left w:val="none" w:sz="0" w:space="0" w:color="auto"/>
                        <w:bottom w:val="none" w:sz="0" w:space="0" w:color="auto"/>
                        <w:right w:val="none" w:sz="0" w:space="0" w:color="auto"/>
                      </w:divBdr>
                      <w:divsChild>
                        <w:div w:id="2029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263123">
      <w:bodyDiv w:val="1"/>
      <w:marLeft w:val="0"/>
      <w:marRight w:val="0"/>
      <w:marTop w:val="0"/>
      <w:marBottom w:val="0"/>
      <w:divBdr>
        <w:top w:val="none" w:sz="0" w:space="0" w:color="auto"/>
        <w:left w:val="none" w:sz="0" w:space="0" w:color="auto"/>
        <w:bottom w:val="none" w:sz="0" w:space="0" w:color="auto"/>
        <w:right w:val="none" w:sz="0" w:space="0" w:color="auto"/>
      </w:divBdr>
      <w:divsChild>
        <w:div w:id="1030489693">
          <w:marLeft w:val="0"/>
          <w:marRight w:val="0"/>
          <w:marTop w:val="0"/>
          <w:marBottom w:val="0"/>
          <w:divBdr>
            <w:top w:val="none" w:sz="0" w:space="0" w:color="auto"/>
            <w:left w:val="none" w:sz="0" w:space="0" w:color="auto"/>
            <w:bottom w:val="none" w:sz="0" w:space="0" w:color="auto"/>
            <w:right w:val="none" w:sz="0" w:space="0" w:color="auto"/>
          </w:divBdr>
          <w:divsChild>
            <w:div w:id="86387216">
              <w:marLeft w:val="0"/>
              <w:marRight w:val="0"/>
              <w:marTop w:val="0"/>
              <w:marBottom w:val="0"/>
              <w:divBdr>
                <w:top w:val="none" w:sz="0" w:space="0" w:color="auto"/>
                <w:left w:val="none" w:sz="0" w:space="0" w:color="auto"/>
                <w:bottom w:val="none" w:sz="0" w:space="0" w:color="auto"/>
                <w:right w:val="none" w:sz="0" w:space="0" w:color="auto"/>
              </w:divBdr>
              <w:divsChild>
                <w:div w:id="91358565">
                  <w:marLeft w:val="0"/>
                  <w:marRight w:val="0"/>
                  <w:marTop w:val="0"/>
                  <w:marBottom w:val="0"/>
                  <w:divBdr>
                    <w:top w:val="none" w:sz="0" w:space="0" w:color="auto"/>
                    <w:left w:val="none" w:sz="0" w:space="0" w:color="auto"/>
                    <w:bottom w:val="none" w:sz="0" w:space="0" w:color="auto"/>
                    <w:right w:val="none" w:sz="0" w:space="0" w:color="auto"/>
                  </w:divBdr>
                  <w:divsChild>
                    <w:div w:id="1627928617">
                      <w:marLeft w:val="0"/>
                      <w:marRight w:val="0"/>
                      <w:marTop w:val="0"/>
                      <w:marBottom w:val="0"/>
                      <w:divBdr>
                        <w:top w:val="none" w:sz="0" w:space="0" w:color="auto"/>
                        <w:left w:val="none" w:sz="0" w:space="0" w:color="auto"/>
                        <w:bottom w:val="none" w:sz="0" w:space="0" w:color="auto"/>
                        <w:right w:val="none" w:sz="0" w:space="0" w:color="auto"/>
                      </w:divBdr>
                      <w:divsChild>
                        <w:div w:id="108013787">
                          <w:marLeft w:val="0"/>
                          <w:marRight w:val="0"/>
                          <w:marTop w:val="0"/>
                          <w:marBottom w:val="0"/>
                          <w:divBdr>
                            <w:top w:val="none" w:sz="0" w:space="0" w:color="auto"/>
                            <w:left w:val="none" w:sz="0" w:space="0" w:color="auto"/>
                            <w:bottom w:val="none" w:sz="0" w:space="0" w:color="auto"/>
                            <w:right w:val="none" w:sz="0" w:space="0" w:color="auto"/>
                          </w:divBdr>
                          <w:divsChild>
                            <w:div w:id="110901816">
                              <w:marLeft w:val="0"/>
                              <w:marRight w:val="0"/>
                              <w:marTop w:val="0"/>
                              <w:marBottom w:val="0"/>
                              <w:divBdr>
                                <w:top w:val="none" w:sz="0" w:space="0" w:color="auto"/>
                                <w:left w:val="none" w:sz="0" w:space="0" w:color="auto"/>
                                <w:bottom w:val="none" w:sz="0" w:space="0" w:color="auto"/>
                                <w:right w:val="none" w:sz="0" w:space="0" w:color="auto"/>
                              </w:divBdr>
                              <w:divsChild>
                                <w:div w:id="2027753200">
                                  <w:marLeft w:val="0"/>
                                  <w:marRight w:val="0"/>
                                  <w:marTop w:val="0"/>
                                  <w:marBottom w:val="0"/>
                                  <w:divBdr>
                                    <w:top w:val="none" w:sz="0" w:space="0" w:color="auto"/>
                                    <w:left w:val="none" w:sz="0" w:space="0" w:color="auto"/>
                                    <w:bottom w:val="none" w:sz="0" w:space="0" w:color="auto"/>
                                    <w:right w:val="none" w:sz="0" w:space="0" w:color="auto"/>
                                  </w:divBdr>
                                  <w:divsChild>
                                    <w:div w:id="289829002">
                                      <w:marLeft w:val="0"/>
                                      <w:marRight w:val="0"/>
                                      <w:marTop w:val="0"/>
                                      <w:marBottom w:val="0"/>
                                      <w:divBdr>
                                        <w:top w:val="none" w:sz="0" w:space="0" w:color="auto"/>
                                        <w:left w:val="none" w:sz="0" w:space="0" w:color="auto"/>
                                        <w:bottom w:val="none" w:sz="0" w:space="0" w:color="auto"/>
                                        <w:right w:val="none" w:sz="0" w:space="0" w:color="auto"/>
                                      </w:divBdr>
                                      <w:divsChild>
                                        <w:div w:id="1395012222">
                                          <w:marLeft w:val="0"/>
                                          <w:marRight w:val="0"/>
                                          <w:marTop w:val="0"/>
                                          <w:marBottom w:val="0"/>
                                          <w:divBdr>
                                            <w:top w:val="none" w:sz="0" w:space="0" w:color="auto"/>
                                            <w:left w:val="none" w:sz="0" w:space="0" w:color="auto"/>
                                            <w:bottom w:val="none" w:sz="0" w:space="0" w:color="auto"/>
                                            <w:right w:val="none" w:sz="0" w:space="0" w:color="auto"/>
                                          </w:divBdr>
                                          <w:divsChild>
                                            <w:div w:id="632635322">
                                              <w:marLeft w:val="0"/>
                                              <w:marRight w:val="0"/>
                                              <w:marTop w:val="0"/>
                                              <w:marBottom w:val="0"/>
                                              <w:divBdr>
                                                <w:top w:val="none" w:sz="0" w:space="0" w:color="auto"/>
                                                <w:left w:val="none" w:sz="0" w:space="0" w:color="auto"/>
                                                <w:bottom w:val="none" w:sz="0" w:space="0" w:color="auto"/>
                                                <w:right w:val="none" w:sz="0" w:space="0" w:color="auto"/>
                                              </w:divBdr>
                                            </w:div>
                                            <w:div w:id="19662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723542">
      <w:bodyDiv w:val="1"/>
      <w:marLeft w:val="0"/>
      <w:marRight w:val="0"/>
      <w:marTop w:val="0"/>
      <w:marBottom w:val="0"/>
      <w:divBdr>
        <w:top w:val="none" w:sz="0" w:space="0" w:color="auto"/>
        <w:left w:val="none" w:sz="0" w:space="0" w:color="auto"/>
        <w:bottom w:val="none" w:sz="0" w:space="0" w:color="auto"/>
        <w:right w:val="none" w:sz="0" w:space="0" w:color="auto"/>
      </w:divBdr>
      <w:divsChild>
        <w:div w:id="483157971">
          <w:marLeft w:val="0"/>
          <w:marRight w:val="0"/>
          <w:marTop w:val="0"/>
          <w:marBottom w:val="0"/>
          <w:divBdr>
            <w:top w:val="none" w:sz="0" w:space="0" w:color="auto"/>
            <w:left w:val="none" w:sz="0" w:space="0" w:color="auto"/>
            <w:bottom w:val="none" w:sz="0" w:space="0" w:color="auto"/>
            <w:right w:val="none" w:sz="0" w:space="0" w:color="auto"/>
          </w:divBdr>
          <w:divsChild>
            <w:div w:id="1517688828">
              <w:marLeft w:val="0"/>
              <w:marRight w:val="0"/>
              <w:marTop w:val="0"/>
              <w:marBottom w:val="0"/>
              <w:divBdr>
                <w:top w:val="none" w:sz="0" w:space="0" w:color="auto"/>
                <w:left w:val="none" w:sz="0" w:space="0" w:color="auto"/>
                <w:bottom w:val="none" w:sz="0" w:space="0" w:color="auto"/>
                <w:right w:val="none" w:sz="0" w:space="0" w:color="auto"/>
              </w:divBdr>
              <w:divsChild>
                <w:div w:id="1184784453">
                  <w:marLeft w:val="0"/>
                  <w:marRight w:val="0"/>
                  <w:marTop w:val="0"/>
                  <w:marBottom w:val="0"/>
                  <w:divBdr>
                    <w:top w:val="none" w:sz="0" w:space="0" w:color="auto"/>
                    <w:left w:val="none" w:sz="0" w:space="0" w:color="auto"/>
                    <w:bottom w:val="none" w:sz="0" w:space="0" w:color="auto"/>
                    <w:right w:val="none" w:sz="0" w:space="0" w:color="auto"/>
                  </w:divBdr>
                  <w:divsChild>
                    <w:div w:id="1956935934">
                      <w:marLeft w:val="0"/>
                      <w:marRight w:val="0"/>
                      <w:marTop w:val="0"/>
                      <w:marBottom w:val="0"/>
                      <w:divBdr>
                        <w:top w:val="none" w:sz="0" w:space="0" w:color="auto"/>
                        <w:left w:val="none" w:sz="0" w:space="0" w:color="auto"/>
                        <w:bottom w:val="none" w:sz="0" w:space="0" w:color="auto"/>
                        <w:right w:val="none" w:sz="0" w:space="0" w:color="auto"/>
                      </w:divBdr>
                      <w:divsChild>
                        <w:div w:id="2759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7904">
      <w:bodyDiv w:val="1"/>
      <w:marLeft w:val="0"/>
      <w:marRight w:val="0"/>
      <w:marTop w:val="0"/>
      <w:marBottom w:val="0"/>
      <w:divBdr>
        <w:top w:val="none" w:sz="0" w:space="0" w:color="auto"/>
        <w:left w:val="none" w:sz="0" w:space="0" w:color="auto"/>
        <w:bottom w:val="none" w:sz="0" w:space="0" w:color="auto"/>
        <w:right w:val="none" w:sz="0" w:space="0" w:color="auto"/>
      </w:divBdr>
      <w:divsChild>
        <w:div w:id="70003609">
          <w:marLeft w:val="0"/>
          <w:marRight w:val="0"/>
          <w:marTop w:val="0"/>
          <w:marBottom w:val="0"/>
          <w:divBdr>
            <w:top w:val="none" w:sz="0" w:space="0" w:color="auto"/>
            <w:left w:val="none" w:sz="0" w:space="0" w:color="auto"/>
            <w:bottom w:val="none" w:sz="0" w:space="0" w:color="auto"/>
            <w:right w:val="none" w:sz="0" w:space="0" w:color="auto"/>
          </w:divBdr>
          <w:divsChild>
            <w:div w:id="116798030">
              <w:marLeft w:val="0"/>
              <w:marRight w:val="0"/>
              <w:marTop w:val="0"/>
              <w:marBottom w:val="0"/>
              <w:divBdr>
                <w:top w:val="none" w:sz="0" w:space="0" w:color="auto"/>
                <w:left w:val="none" w:sz="0" w:space="0" w:color="auto"/>
                <w:bottom w:val="none" w:sz="0" w:space="0" w:color="auto"/>
                <w:right w:val="none" w:sz="0" w:space="0" w:color="auto"/>
              </w:divBdr>
              <w:divsChild>
                <w:div w:id="148907267">
                  <w:marLeft w:val="0"/>
                  <w:marRight w:val="0"/>
                  <w:marTop w:val="0"/>
                  <w:marBottom w:val="0"/>
                  <w:divBdr>
                    <w:top w:val="none" w:sz="0" w:space="0" w:color="auto"/>
                    <w:left w:val="none" w:sz="0" w:space="0" w:color="auto"/>
                    <w:bottom w:val="none" w:sz="0" w:space="0" w:color="auto"/>
                    <w:right w:val="none" w:sz="0" w:space="0" w:color="auto"/>
                  </w:divBdr>
                  <w:divsChild>
                    <w:div w:id="388039740">
                      <w:marLeft w:val="0"/>
                      <w:marRight w:val="0"/>
                      <w:marTop w:val="0"/>
                      <w:marBottom w:val="0"/>
                      <w:divBdr>
                        <w:top w:val="none" w:sz="0" w:space="0" w:color="auto"/>
                        <w:left w:val="none" w:sz="0" w:space="0" w:color="auto"/>
                        <w:bottom w:val="none" w:sz="0" w:space="0" w:color="auto"/>
                        <w:right w:val="none" w:sz="0" w:space="0" w:color="auto"/>
                      </w:divBdr>
                      <w:divsChild>
                        <w:div w:id="5433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004947">
      <w:bodyDiv w:val="1"/>
      <w:marLeft w:val="0"/>
      <w:marRight w:val="0"/>
      <w:marTop w:val="0"/>
      <w:marBottom w:val="0"/>
      <w:divBdr>
        <w:top w:val="none" w:sz="0" w:space="0" w:color="auto"/>
        <w:left w:val="none" w:sz="0" w:space="0" w:color="auto"/>
        <w:bottom w:val="none" w:sz="0" w:space="0" w:color="auto"/>
        <w:right w:val="none" w:sz="0" w:space="0" w:color="auto"/>
      </w:divBdr>
      <w:divsChild>
        <w:div w:id="735055143">
          <w:marLeft w:val="0"/>
          <w:marRight w:val="0"/>
          <w:marTop w:val="0"/>
          <w:marBottom w:val="0"/>
          <w:divBdr>
            <w:top w:val="none" w:sz="0" w:space="0" w:color="auto"/>
            <w:left w:val="none" w:sz="0" w:space="0" w:color="auto"/>
            <w:bottom w:val="none" w:sz="0" w:space="0" w:color="auto"/>
            <w:right w:val="none" w:sz="0" w:space="0" w:color="auto"/>
          </w:divBdr>
          <w:divsChild>
            <w:div w:id="1415586956">
              <w:marLeft w:val="0"/>
              <w:marRight w:val="0"/>
              <w:marTop w:val="0"/>
              <w:marBottom w:val="0"/>
              <w:divBdr>
                <w:top w:val="none" w:sz="0" w:space="0" w:color="auto"/>
                <w:left w:val="none" w:sz="0" w:space="0" w:color="auto"/>
                <w:bottom w:val="none" w:sz="0" w:space="0" w:color="auto"/>
                <w:right w:val="none" w:sz="0" w:space="0" w:color="auto"/>
              </w:divBdr>
              <w:divsChild>
                <w:div w:id="1689015968">
                  <w:marLeft w:val="0"/>
                  <w:marRight w:val="0"/>
                  <w:marTop w:val="0"/>
                  <w:marBottom w:val="0"/>
                  <w:divBdr>
                    <w:top w:val="none" w:sz="0" w:space="0" w:color="auto"/>
                    <w:left w:val="none" w:sz="0" w:space="0" w:color="auto"/>
                    <w:bottom w:val="none" w:sz="0" w:space="0" w:color="auto"/>
                    <w:right w:val="none" w:sz="0" w:space="0" w:color="auto"/>
                  </w:divBdr>
                  <w:divsChild>
                    <w:div w:id="637953250">
                      <w:marLeft w:val="0"/>
                      <w:marRight w:val="0"/>
                      <w:marTop w:val="0"/>
                      <w:marBottom w:val="0"/>
                      <w:divBdr>
                        <w:top w:val="none" w:sz="0" w:space="0" w:color="auto"/>
                        <w:left w:val="none" w:sz="0" w:space="0" w:color="auto"/>
                        <w:bottom w:val="none" w:sz="0" w:space="0" w:color="auto"/>
                        <w:right w:val="none" w:sz="0" w:space="0" w:color="auto"/>
                      </w:divBdr>
                      <w:divsChild>
                        <w:div w:id="12367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80668">
      <w:bodyDiv w:val="1"/>
      <w:marLeft w:val="0"/>
      <w:marRight w:val="0"/>
      <w:marTop w:val="0"/>
      <w:marBottom w:val="0"/>
      <w:divBdr>
        <w:top w:val="none" w:sz="0" w:space="0" w:color="auto"/>
        <w:left w:val="none" w:sz="0" w:space="0" w:color="auto"/>
        <w:bottom w:val="none" w:sz="0" w:space="0" w:color="auto"/>
        <w:right w:val="none" w:sz="0" w:space="0" w:color="auto"/>
      </w:divBdr>
      <w:divsChild>
        <w:div w:id="1063258337">
          <w:marLeft w:val="0"/>
          <w:marRight w:val="0"/>
          <w:marTop w:val="0"/>
          <w:marBottom w:val="0"/>
          <w:divBdr>
            <w:top w:val="none" w:sz="0" w:space="0" w:color="auto"/>
            <w:left w:val="none" w:sz="0" w:space="0" w:color="auto"/>
            <w:bottom w:val="none" w:sz="0" w:space="0" w:color="auto"/>
            <w:right w:val="none" w:sz="0" w:space="0" w:color="auto"/>
          </w:divBdr>
          <w:divsChild>
            <w:div w:id="396632528">
              <w:marLeft w:val="0"/>
              <w:marRight w:val="0"/>
              <w:marTop w:val="0"/>
              <w:marBottom w:val="0"/>
              <w:divBdr>
                <w:top w:val="none" w:sz="0" w:space="0" w:color="auto"/>
                <w:left w:val="none" w:sz="0" w:space="0" w:color="auto"/>
                <w:bottom w:val="none" w:sz="0" w:space="0" w:color="auto"/>
                <w:right w:val="none" w:sz="0" w:space="0" w:color="auto"/>
              </w:divBdr>
              <w:divsChild>
                <w:div w:id="967710385">
                  <w:marLeft w:val="0"/>
                  <w:marRight w:val="0"/>
                  <w:marTop w:val="0"/>
                  <w:marBottom w:val="0"/>
                  <w:divBdr>
                    <w:top w:val="none" w:sz="0" w:space="0" w:color="auto"/>
                    <w:left w:val="none" w:sz="0" w:space="0" w:color="auto"/>
                    <w:bottom w:val="none" w:sz="0" w:space="0" w:color="auto"/>
                    <w:right w:val="none" w:sz="0" w:space="0" w:color="auto"/>
                  </w:divBdr>
                  <w:divsChild>
                    <w:div w:id="1893615492">
                      <w:marLeft w:val="0"/>
                      <w:marRight w:val="0"/>
                      <w:marTop w:val="0"/>
                      <w:marBottom w:val="0"/>
                      <w:divBdr>
                        <w:top w:val="none" w:sz="0" w:space="0" w:color="auto"/>
                        <w:left w:val="none" w:sz="0" w:space="0" w:color="auto"/>
                        <w:bottom w:val="none" w:sz="0" w:space="0" w:color="auto"/>
                        <w:right w:val="none" w:sz="0" w:space="0" w:color="auto"/>
                      </w:divBdr>
                      <w:divsChild>
                        <w:div w:id="10405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05414">
      <w:bodyDiv w:val="1"/>
      <w:marLeft w:val="0"/>
      <w:marRight w:val="0"/>
      <w:marTop w:val="0"/>
      <w:marBottom w:val="0"/>
      <w:divBdr>
        <w:top w:val="none" w:sz="0" w:space="0" w:color="auto"/>
        <w:left w:val="none" w:sz="0" w:space="0" w:color="auto"/>
        <w:bottom w:val="none" w:sz="0" w:space="0" w:color="auto"/>
        <w:right w:val="none" w:sz="0" w:space="0" w:color="auto"/>
      </w:divBdr>
      <w:divsChild>
        <w:div w:id="1070738436">
          <w:marLeft w:val="0"/>
          <w:marRight w:val="0"/>
          <w:marTop w:val="0"/>
          <w:marBottom w:val="0"/>
          <w:divBdr>
            <w:top w:val="none" w:sz="0" w:space="0" w:color="auto"/>
            <w:left w:val="none" w:sz="0" w:space="0" w:color="auto"/>
            <w:bottom w:val="none" w:sz="0" w:space="0" w:color="auto"/>
            <w:right w:val="none" w:sz="0" w:space="0" w:color="auto"/>
          </w:divBdr>
          <w:divsChild>
            <w:div w:id="744378562">
              <w:marLeft w:val="0"/>
              <w:marRight w:val="0"/>
              <w:marTop w:val="0"/>
              <w:marBottom w:val="0"/>
              <w:divBdr>
                <w:top w:val="none" w:sz="0" w:space="0" w:color="auto"/>
                <w:left w:val="none" w:sz="0" w:space="0" w:color="auto"/>
                <w:bottom w:val="none" w:sz="0" w:space="0" w:color="auto"/>
                <w:right w:val="none" w:sz="0" w:space="0" w:color="auto"/>
              </w:divBdr>
              <w:divsChild>
                <w:div w:id="1867715983">
                  <w:marLeft w:val="0"/>
                  <w:marRight w:val="0"/>
                  <w:marTop w:val="0"/>
                  <w:marBottom w:val="0"/>
                  <w:divBdr>
                    <w:top w:val="none" w:sz="0" w:space="0" w:color="auto"/>
                    <w:left w:val="none" w:sz="0" w:space="0" w:color="auto"/>
                    <w:bottom w:val="none" w:sz="0" w:space="0" w:color="auto"/>
                    <w:right w:val="none" w:sz="0" w:space="0" w:color="auto"/>
                  </w:divBdr>
                  <w:divsChild>
                    <w:div w:id="550072434">
                      <w:marLeft w:val="0"/>
                      <w:marRight w:val="0"/>
                      <w:marTop w:val="0"/>
                      <w:marBottom w:val="0"/>
                      <w:divBdr>
                        <w:top w:val="none" w:sz="0" w:space="0" w:color="auto"/>
                        <w:left w:val="none" w:sz="0" w:space="0" w:color="auto"/>
                        <w:bottom w:val="none" w:sz="0" w:space="0" w:color="auto"/>
                        <w:right w:val="none" w:sz="0" w:space="0" w:color="auto"/>
                      </w:divBdr>
                      <w:divsChild>
                        <w:div w:id="14382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48926">
      <w:bodyDiv w:val="1"/>
      <w:marLeft w:val="0"/>
      <w:marRight w:val="0"/>
      <w:marTop w:val="0"/>
      <w:marBottom w:val="0"/>
      <w:divBdr>
        <w:top w:val="none" w:sz="0" w:space="0" w:color="auto"/>
        <w:left w:val="none" w:sz="0" w:space="0" w:color="auto"/>
        <w:bottom w:val="none" w:sz="0" w:space="0" w:color="auto"/>
        <w:right w:val="none" w:sz="0" w:space="0" w:color="auto"/>
      </w:divBdr>
      <w:divsChild>
        <w:div w:id="1985966336">
          <w:marLeft w:val="0"/>
          <w:marRight w:val="0"/>
          <w:marTop w:val="0"/>
          <w:marBottom w:val="0"/>
          <w:divBdr>
            <w:top w:val="none" w:sz="0" w:space="0" w:color="auto"/>
            <w:left w:val="none" w:sz="0" w:space="0" w:color="auto"/>
            <w:bottom w:val="none" w:sz="0" w:space="0" w:color="auto"/>
            <w:right w:val="none" w:sz="0" w:space="0" w:color="auto"/>
          </w:divBdr>
          <w:divsChild>
            <w:div w:id="1407068760">
              <w:marLeft w:val="0"/>
              <w:marRight w:val="0"/>
              <w:marTop w:val="0"/>
              <w:marBottom w:val="0"/>
              <w:divBdr>
                <w:top w:val="none" w:sz="0" w:space="0" w:color="auto"/>
                <w:left w:val="none" w:sz="0" w:space="0" w:color="auto"/>
                <w:bottom w:val="none" w:sz="0" w:space="0" w:color="auto"/>
                <w:right w:val="none" w:sz="0" w:space="0" w:color="auto"/>
              </w:divBdr>
              <w:divsChild>
                <w:div w:id="205676970">
                  <w:marLeft w:val="0"/>
                  <w:marRight w:val="0"/>
                  <w:marTop w:val="0"/>
                  <w:marBottom w:val="0"/>
                  <w:divBdr>
                    <w:top w:val="none" w:sz="0" w:space="0" w:color="auto"/>
                    <w:left w:val="none" w:sz="0" w:space="0" w:color="auto"/>
                    <w:bottom w:val="none" w:sz="0" w:space="0" w:color="auto"/>
                    <w:right w:val="none" w:sz="0" w:space="0" w:color="auto"/>
                  </w:divBdr>
                  <w:divsChild>
                    <w:div w:id="659500132">
                      <w:marLeft w:val="0"/>
                      <w:marRight w:val="0"/>
                      <w:marTop w:val="0"/>
                      <w:marBottom w:val="0"/>
                      <w:divBdr>
                        <w:top w:val="none" w:sz="0" w:space="0" w:color="auto"/>
                        <w:left w:val="none" w:sz="0" w:space="0" w:color="auto"/>
                        <w:bottom w:val="none" w:sz="0" w:space="0" w:color="auto"/>
                        <w:right w:val="none" w:sz="0" w:space="0" w:color="auto"/>
                      </w:divBdr>
                      <w:divsChild>
                        <w:div w:id="18395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96571">
      <w:bodyDiv w:val="1"/>
      <w:marLeft w:val="0"/>
      <w:marRight w:val="0"/>
      <w:marTop w:val="0"/>
      <w:marBottom w:val="0"/>
      <w:divBdr>
        <w:top w:val="none" w:sz="0" w:space="0" w:color="auto"/>
        <w:left w:val="none" w:sz="0" w:space="0" w:color="auto"/>
        <w:bottom w:val="none" w:sz="0" w:space="0" w:color="auto"/>
        <w:right w:val="none" w:sz="0" w:space="0" w:color="auto"/>
      </w:divBdr>
      <w:divsChild>
        <w:div w:id="2115199374">
          <w:marLeft w:val="0"/>
          <w:marRight w:val="0"/>
          <w:marTop w:val="0"/>
          <w:marBottom w:val="0"/>
          <w:divBdr>
            <w:top w:val="none" w:sz="0" w:space="0" w:color="auto"/>
            <w:left w:val="none" w:sz="0" w:space="0" w:color="auto"/>
            <w:bottom w:val="none" w:sz="0" w:space="0" w:color="auto"/>
            <w:right w:val="none" w:sz="0" w:space="0" w:color="auto"/>
          </w:divBdr>
          <w:divsChild>
            <w:div w:id="57942966">
              <w:marLeft w:val="0"/>
              <w:marRight w:val="0"/>
              <w:marTop w:val="0"/>
              <w:marBottom w:val="0"/>
              <w:divBdr>
                <w:top w:val="none" w:sz="0" w:space="0" w:color="auto"/>
                <w:left w:val="none" w:sz="0" w:space="0" w:color="auto"/>
                <w:bottom w:val="none" w:sz="0" w:space="0" w:color="auto"/>
                <w:right w:val="none" w:sz="0" w:space="0" w:color="auto"/>
              </w:divBdr>
              <w:divsChild>
                <w:div w:id="1113744688">
                  <w:marLeft w:val="0"/>
                  <w:marRight w:val="0"/>
                  <w:marTop w:val="0"/>
                  <w:marBottom w:val="0"/>
                  <w:divBdr>
                    <w:top w:val="none" w:sz="0" w:space="0" w:color="auto"/>
                    <w:left w:val="none" w:sz="0" w:space="0" w:color="auto"/>
                    <w:bottom w:val="none" w:sz="0" w:space="0" w:color="auto"/>
                    <w:right w:val="none" w:sz="0" w:space="0" w:color="auto"/>
                  </w:divBdr>
                  <w:divsChild>
                    <w:div w:id="199248748">
                      <w:marLeft w:val="0"/>
                      <w:marRight w:val="0"/>
                      <w:marTop w:val="0"/>
                      <w:marBottom w:val="0"/>
                      <w:divBdr>
                        <w:top w:val="none" w:sz="0" w:space="0" w:color="auto"/>
                        <w:left w:val="none" w:sz="0" w:space="0" w:color="auto"/>
                        <w:bottom w:val="none" w:sz="0" w:space="0" w:color="auto"/>
                        <w:right w:val="none" w:sz="0" w:space="0" w:color="auto"/>
                      </w:divBdr>
                      <w:divsChild>
                        <w:div w:id="646596411">
                          <w:marLeft w:val="0"/>
                          <w:marRight w:val="0"/>
                          <w:marTop w:val="0"/>
                          <w:marBottom w:val="0"/>
                          <w:divBdr>
                            <w:top w:val="none" w:sz="0" w:space="0" w:color="auto"/>
                            <w:left w:val="none" w:sz="0" w:space="0" w:color="auto"/>
                            <w:bottom w:val="none" w:sz="0" w:space="0" w:color="auto"/>
                            <w:right w:val="none" w:sz="0" w:space="0" w:color="auto"/>
                          </w:divBdr>
                        </w:div>
                        <w:div w:id="856961818">
                          <w:marLeft w:val="0"/>
                          <w:marRight w:val="0"/>
                          <w:marTop w:val="0"/>
                          <w:marBottom w:val="0"/>
                          <w:divBdr>
                            <w:top w:val="none" w:sz="0" w:space="0" w:color="auto"/>
                            <w:left w:val="none" w:sz="0" w:space="0" w:color="auto"/>
                            <w:bottom w:val="none" w:sz="0" w:space="0" w:color="auto"/>
                            <w:right w:val="none" w:sz="0" w:space="0" w:color="auto"/>
                          </w:divBdr>
                        </w:div>
                        <w:div w:id="1804810949">
                          <w:marLeft w:val="0"/>
                          <w:marRight w:val="0"/>
                          <w:marTop w:val="0"/>
                          <w:marBottom w:val="0"/>
                          <w:divBdr>
                            <w:top w:val="none" w:sz="0" w:space="0" w:color="auto"/>
                            <w:left w:val="none" w:sz="0" w:space="0" w:color="auto"/>
                            <w:bottom w:val="none" w:sz="0" w:space="0" w:color="auto"/>
                            <w:right w:val="none" w:sz="0" w:space="0" w:color="auto"/>
                          </w:divBdr>
                        </w:div>
                      </w:divsChild>
                    </w:div>
                    <w:div w:id="536622347">
                      <w:marLeft w:val="0"/>
                      <w:marRight w:val="0"/>
                      <w:marTop w:val="0"/>
                      <w:marBottom w:val="0"/>
                      <w:divBdr>
                        <w:top w:val="none" w:sz="0" w:space="0" w:color="auto"/>
                        <w:left w:val="none" w:sz="0" w:space="0" w:color="auto"/>
                        <w:bottom w:val="none" w:sz="0" w:space="0" w:color="auto"/>
                        <w:right w:val="none" w:sz="0" w:space="0" w:color="auto"/>
                      </w:divBdr>
                      <w:divsChild>
                        <w:div w:id="106970741">
                          <w:marLeft w:val="0"/>
                          <w:marRight w:val="0"/>
                          <w:marTop w:val="0"/>
                          <w:marBottom w:val="0"/>
                          <w:divBdr>
                            <w:top w:val="none" w:sz="0" w:space="0" w:color="auto"/>
                            <w:left w:val="none" w:sz="0" w:space="0" w:color="auto"/>
                            <w:bottom w:val="none" w:sz="0" w:space="0" w:color="auto"/>
                            <w:right w:val="none" w:sz="0" w:space="0" w:color="auto"/>
                          </w:divBdr>
                        </w:div>
                        <w:div w:id="496650109">
                          <w:marLeft w:val="0"/>
                          <w:marRight w:val="0"/>
                          <w:marTop w:val="0"/>
                          <w:marBottom w:val="0"/>
                          <w:divBdr>
                            <w:top w:val="none" w:sz="0" w:space="0" w:color="auto"/>
                            <w:left w:val="none" w:sz="0" w:space="0" w:color="auto"/>
                            <w:bottom w:val="none" w:sz="0" w:space="0" w:color="auto"/>
                            <w:right w:val="none" w:sz="0" w:space="0" w:color="auto"/>
                          </w:divBdr>
                        </w:div>
                      </w:divsChild>
                    </w:div>
                    <w:div w:id="727999487">
                      <w:marLeft w:val="0"/>
                      <w:marRight w:val="0"/>
                      <w:marTop w:val="0"/>
                      <w:marBottom w:val="0"/>
                      <w:divBdr>
                        <w:top w:val="none" w:sz="0" w:space="0" w:color="auto"/>
                        <w:left w:val="none" w:sz="0" w:space="0" w:color="auto"/>
                        <w:bottom w:val="none" w:sz="0" w:space="0" w:color="auto"/>
                        <w:right w:val="none" w:sz="0" w:space="0" w:color="auto"/>
                      </w:divBdr>
                      <w:divsChild>
                        <w:div w:id="369770608">
                          <w:marLeft w:val="0"/>
                          <w:marRight w:val="0"/>
                          <w:marTop w:val="0"/>
                          <w:marBottom w:val="0"/>
                          <w:divBdr>
                            <w:top w:val="none" w:sz="0" w:space="0" w:color="auto"/>
                            <w:left w:val="none" w:sz="0" w:space="0" w:color="auto"/>
                            <w:bottom w:val="none" w:sz="0" w:space="0" w:color="auto"/>
                            <w:right w:val="none" w:sz="0" w:space="0" w:color="auto"/>
                          </w:divBdr>
                        </w:div>
                      </w:divsChild>
                    </w:div>
                    <w:div w:id="921449630">
                      <w:marLeft w:val="0"/>
                      <w:marRight w:val="0"/>
                      <w:marTop w:val="0"/>
                      <w:marBottom w:val="0"/>
                      <w:divBdr>
                        <w:top w:val="none" w:sz="0" w:space="0" w:color="auto"/>
                        <w:left w:val="none" w:sz="0" w:space="0" w:color="auto"/>
                        <w:bottom w:val="none" w:sz="0" w:space="0" w:color="auto"/>
                        <w:right w:val="none" w:sz="0" w:space="0" w:color="auto"/>
                      </w:divBdr>
                      <w:divsChild>
                        <w:div w:id="223376962">
                          <w:marLeft w:val="0"/>
                          <w:marRight w:val="0"/>
                          <w:marTop w:val="0"/>
                          <w:marBottom w:val="0"/>
                          <w:divBdr>
                            <w:top w:val="none" w:sz="0" w:space="0" w:color="auto"/>
                            <w:left w:val="none" w:sz="0" w:space="0" w:color="auto"/>
                            <w:bottom w:val="none" w:sz="0" w:space="0" w:color="auto"/>
                            <w:right w:val="none" w:sz="0" w:space="0" w:color="auto"/>
                          </w:divBdr>
                        </w:div>
                        <w:div w:id="2136556180">
                          <w:marLeft w:val="0"/>
                          <w:marRight w:val="0"/>
                          <w:marTop w:val="0"/>
                          <w:marBottom w:val="0"/>
                          <w:divBdr>
                            <w:top w:val="none" w:sz="0" w:space="0" w:color="auto"/>
                            <w:left w:val="none" w:sz="0" w:space="0" w:color="auto"/>
                            <w:bottom w:val="none" w:sz="0" w:space="0" w:color="auto"/>
                            <w:right w:val="none" w:sz="0" w:space="0" w:color="auto"/>
                          </w:divBdr>
                        </w:div>
                      </w:divsChild>
                    </w:div>
                    <w:div w:id="1236209919">
                      <w:marLeft w:val="0"/>
                      <w:marRight w:val="0"/>
                      <w:marTop w:val="0"/>
                      <w:marBottom w:val="0"/>
                      <w:divBdr>
                        <w:top w:val="none" w:sz="0" w:space="0" w:color="auto"/>
                        <w:left w:val="none" w:sz="0" w:space="0" w:color="auto"/>
                        <w:bottom w:val="none" w:sz="0" w:space="0" w:color="auto"/>
                        <w:right w:val="none" w:sz="0" w:space="0" w:color="auto"/>
                      </w:divBdr>
                      <w:divsChild>
                        <w:div w:id="537476937">
                          <w:marLeft w:val="0"/>
                          <w:marRight w:val="0"/>
                          <w:marTop w:val="0"/>
                          <w:marBottom w:val="0"/>
                          <w:divBdr>
                            <w:top w:val="none" w:sz="0" w:space="0" w:color="auto"/>
                            <w:left w:val="none" w:sz="0" w:space="0" w:color="auto"/>
                            <w:bottom w:val="none" w:sz="0" w:space="0" w:color="auto"/>
                            <w:right w:val="none" w:sz="0" w:space="0" w:color="auto"/>
                          </w:divBdr>
                        </w:div>
                        <w:div w:id="21078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672798">
      <w:bodyDiv w:val="1"/>
      <w:marLeft w:val="0"/>
      <w:marRight w:val="0"/>
      <w:marTop w:val="0"/>
      <w:marBottom w:val="0"/>
      <w:divBdr>
        <w:top w:val="none" w:sz="0" w:space="0" w:color="auto"/>
        <w:left w:val="none" w:sz="0" w:space="0" w:color="auto"/>
        <w:bottom w:val="none" w:sz="0" w:space="0" w:color="auto"/>
        <w:right w:val="none" w:sz="0" w:space="0" w:color="auto"/>
      </w:divBdr>
      <w:divsChild>
        <w:div w:id="1145394820">
          <w:marLeft w:val="0"/>
          <w:marRight w:val="0"/>
          <w:marTop w:val="0"/>
          <w:marBottom w:val="0"/>
          <w:divBdr>
            <w:top w:val="none" w:sz="0" w:space="0" w:color="auto"/>
            <w:left w:val="none" w:sz="0" w:space="0" w:color="auto"/>
            <w:bottom w:val="none" w:sz="0" w:space="0" w:color="auto"/>
            <w:right w:val="none" w:sz="0" w:space="0" w:color="auto"/>
          </w:divBdr>
          <w:divsChild>
            <w:div w:id="1400595715">
              <w:marLeft w:val="0"/>
              <w:marRight w:val="0"/>
              <w:marTop w:val="0"/>
              <w:marBottom w:val="0"/>
              <w:divBdr>
                <w:top w:val="none" w:sz="0" w:space="0" w:color="auto"/>
                <w:left w:val="none" w:sz="0" w:space="0" w:color="auto"/>
                <w:bottom w:val="none" w:sz="0" w:space="0" w:color="auto"/>
                <w:right w:val="none" w:sz="0" w:space="0" w:color="auto"/>
              </w:divBdr>
              <w:divsChild>
                <w:div w:id="1764957428">
                  <w:marLeft w:val="0"/>
                  <w:marRight w:val="0"/>
                  <w:marTop w:val="0"/>
                  <w:marBottom w:val="0"/>
                  <w:divBdr>
                    <w:top w:val="none" w:sz="0" w:space="0" w:color="auto"/>
                    <w:left w:val="none" w:sz="0" w:space="0" w:color="auto"/>
                    <w:bottom w:val="none" w:sz="0" w:space="0" w:color="auto"/>
                    <w:right w:val="none" w:sz="0" w:space="0" w:color="auto"/>
                  </w:divBdr>
                  <w:divsChild>
                    <w:div w:id="658770454">
                      <w:marLeft w:val="0"/>
                      <w:marRight w:val="0"/>
                      <w:marTop w:val="0"/>
                      <w:marBottom w:val="0"/>
                      <w:divBdr>
                        <w:top w:val="none" w:sz="0" w:space="0" w:color="auto"/>
                        <w:left w:val="none" w:sz="0" w:space="0" w:color="auto"/>
                        <w:bottom w:val="none" w:sz="0" w:space="0" w:color="auto"/>
                        <w:right w:val="none" w:sz="0" w:space="0" w:color="auto"/>
                      </w:divBdr>
                      <w:divsChild>
                        <w:div w:id="1270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79980">
      <w:bodyDiv w:val="1"/>
      <w:marLeft w:val="0"/>
      <w:marRight w:val="0"/>
      <w:marTop w:val="0"/>
      <w:marBottom w:val="0"/>
      <w:divBdr>
        <w:top w:val="none" w:sz="0" w:space="0" w:color="auto"/>
        <w:left w:val="none" w:sz="0" w:space="0" w:color="auto"/>
        <w:bottom w:val="none" w:sz="0" w:space="0" w:color="auto"/>
        <w:right w:val="none" w:sz="0" w:space="0" w:color="auto"/>
      </w:divBdr>
      <w:divsChild>
        <w:div w:id="1676497560">
          <w:marLeft w:val="0"/>
          <w:marRight w:val="0"/>
          <w:marTop w:val="0"/>
          <w:marBottom w:val="0"/>
          <w:divBdr>
            <w:top w:val="none" w:sz="0" w:space="0" w:color="auto"/>
            <w:left w:val="none" w:sz="0" w:space="0" w:color="auto"/>
            <w:bottom w:val="none" w:sz="0" w:space="0" w:color="auto"/>
            <w:right w:val="none" w:sz="0" w:space="0" w:color="auto"/>
          </w:divBdr>
          <w:divsChild>
            <w:div w:id="1053890861">
              <w:marLeft w:val="0"/>
              <w:marRight w:val="0"/>
              <w:marTop w:val="0"/>
              <w:marBottom w:val="0"/>
              <w:divBdr>
                <w:top w:val="none" w:sz="0" w:space="0" w:color="auto"/>
                <w:left w:val="none" w:sz="0" w:space="0" w:color="auto"/>
                <w:bottom w:val="none" w:sz="0" w:space="0" w:color="auto"/>
                <w:right w:val="none" w:sz="0" w:space="0" w:color="auto"/>
              </w:divBdr>
              <w:divsChild>
                <w:div w:id="1606839695">
                  <w:marLeft w:val="0"/>
                  <w:marRight w:val="0"/>
                  <w:marTop w:val="0"/>
                  <w:marBottom w:val="0"/>
                  <w:divBdr>
                    <w:top w:val="none" w:sz="0" w:space="0" w:color="auto"/>
                    <w:left w:val="none" w:sz="0" w:space="0" w:color="auto"/>
                    <w:bottom w:val="none" w:sz="0" w:space="0" w:color="auto"/>
                    <w:right w:val="none" w:sz="0" w:space="0" w:color="auto"/>
                  </w:divBdr>
                  <w:divsChild>
                    <w:div w:id="1079836881">
                      <w:marLeft w:val="0"/>
                      <w:marRight w:val="0"/>
                      <w:marTop w:val="0"/>
                      <w:marBottom w:val="0"/>
                      <w:divBdr>
                        <w:top w:val="none" w:sz="0" w:space="0" w:color="auto"/>
                        <w:left w:val="none" w:sz="0" w:space="0" w:color="auto"/>
                        <w:bottom w:val="none" w:sz="0" w:space="0" w:color="auto"/>
                        <w:right w:val="none" w:sz="0" w:space="0" w:color="auto"/>
                      </w:divBdr>
                      <w:divsChild>
                        <w:div w:id="1908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214785">
      <w:bodyDiv w:val="1"/>
      <w:marLeft w:val="0"/>
      <w:marRight w:val="0"/>
      <w:marTop w:val="0"/>
      <w:marBottom w:val="0"/>
      <w:divBdr>
        <w:top w:val="none" w:sz="0" w:space="0" w:color="auto"/>
        <w:left w:val="none" w:sz="0" w:space="0" w:color="auto"/>
        <w:bottom w:val="none" w:sz="0" w:space="0" w:color="auto"/>
        <w:right w:val="none" w:sz="0" w:space="0" w:color="auto"/>
      </w:divBdr>
      <w:divsChild>
        <w:div w:id="1209881256">
          <w:marLeft w:val="0"/>
          <w:marRight w:val="0"/>
          <w:marTop w:val="0"/>
          <w:marBottom w:val="0"/>
          <w:divBdr>
            <w:top w:val="none" w:sz="0" w:space="0" w:color="auto"/>
            <w:left w:val="none" w:sz="0" w:space="0" w:color="auto"/>
            <w:bottom w:val="none" w:sz="0" w:space="0" w:color="auto"/>
            <w:right w:val="none" w:sz="0" w:space="0" w:color="auto"/>
          </w:divBdr>
          <w:divsChild>
            <w:div w:id="1254968427">
              <w:marLeft w:val="0"/>
              <w:marRight w:val="0"/>
              <w:marTop w:val="0"/>
              <w:marBottom w:val="0"/>
              <w:divBdr>
                <w:top w:val="none" w:sz="0" w:space="0" w:color="auto"/>
                <w:left w:val="none" w:sz="0" w:space="0" w:color="auto"/>
                <w:bottom w:val="none" w:sz="0" w:space="0" w:color="auto"/>
                <w:right w:val="none" w:sz="0" w:space="0" w:color="auto"/>
              </w:divBdr>
              <w:divsChild>
                <w:div w:id="1744179363">
                  <w:marLeft w:val="0"/>
                  <w:marRight w:val="0"/>
                  <w:marTop w:val="0"/>
                  <w:marBottom w:val="0"/>
                  <w:divBdr>
                    <w:top w:val="none" w:sz="0" w:space="0" w:color="auto"/>
                    <w:left w:val="none" w:sz="0" w:space="0" w:color="auto"/>
                    <w:bottom w:val="none" w:sz="0" w:space="0" w:color="auto"/>
                    <w:right w:val="none" w:sz="0" w:space="0" w:color="auto"/>
                  </w:divBdr>
                  <w:divsChild>
                    <w:div w:id="1435201269">
                      <w:marLeft w:val="0"/>
                      <w:marRight w:val="0"/>
                      <w:marTop w:val="0"/>
                      <w:marBottom w:val="0"/>
                      <w:divBdr>
                        <w:top w:val="none" w:sz="0" w:space="0" w:color="auto"/>
                        <w:left w:val="none" w:sz="0" w:space="0" w:color="auto"/>
                        <w:bottom w:val="none" w:sz="0" w:space="0" w:color="auto"/>
                        <w:right w:val="none" w:sz="0" w:space="0" w:color="auto"/>
                      </w:divBdr>
                      <w:divsChild>
                        <w:div w:id="7564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678787">
      <w:bodyDiv w:val="1"/>
      <w:marLeft w:val="0"/>
      <w:marRight w:val="0"/>
      <w:marTop w:val="0"/>
      <w:marBottom w:val="0"/>
      <w:divBdr>
        <w:top w:val="none" w:sz="0" w:space="0" w:color="auto"/>
        <w:left w:val="none" w:sz="0" w:space="0" w:color="auto"/>
        <w:bottom w:val="none" w:sz="0" w:space="0" w:color="auto"/>
        <w:right w:val="none" w:sz="0" w:space="0" w:color="auto"/>
      </w:divBdr>
      <w:divsChild>
        <w:div w:id="892497705">
          <w:marLeft w:val="0"/>
          <w:marRight w:val="0"/>
          <w:marTop w:val="0"/>
          <w:marBottom w:val="0"/>
          <w:divBdr>
            <w:top w:val="none" w:sz="0" w:space="0" w:color="auto"/>
            <w:left w:val="none" w:sz="0" w:space="0" w:color="auto"/>
            <w:bottom w:val="none" w:sz="0" w:space="0" w:color="auto"/>
            <w:right w:val="none" w:sz="0" w:space="0" w:color="auto"/>
          </w:divBdr>
          <w:divsChild>
            <w:div w:id="685446323">
              <w:marLeft w:val="0"/>
              <w:marRight w:val="0"/>
              <w:marTop w:val="0"/>
              <w:marBottom w:val="0"/>
              <w:divBdr>
                <w:top w:val="none" w:sz="0" w:space="0" w:color="auto"/>
                <w:left w:val="none" w:sz="0" w:space="0" w:color="auto"/>
                <w:bottom w:val="none" w:sz="0" w:space="0" w:color="auto"/>
                <w:right w:val="none" w:sz="0" w:space="0" w:color="auto"/>
              </w:divBdr>
              <w:divsChild>
                <w:div w:id="1798793137">
                  <w:marLeft w:val="0"/>
                  <w:marRight w:val="0"/>
                  <w:marTop w:val="0"/>
                  <w:marBottom w:val="0"/>
                  <w:divBdr>
                    <w:top w:val="none" w:sz="0" w:space="0" w:color="auto"/>
                    <w:left w:val="none" w:sz="0" w:space="0" w:color="auto"/>
                    <w:bottom w:val="none" w:sz="0" w:space="0" w:color="auto"/>
                    <w:right w:val="none" w:sz="0" w:space="0" w:color="auto"/>
                  </w:divBdr>
                  <w:divsChild>
                    <w:div w:id="672997321">
                      <w:marLeft w:val="0"/>
                      <w:marRight w:val="0"/>
                      <w:marTop w:val="0"/>
                      <w:marBottom w:val="0"/>
                      <w:divBdr>
                        <w:top w:val="none" w:sz="0" w:space="0" w:color="auto"/>
                        <w:left w:val="none" w:sz="0" w:space="0" w:color="auto"/>
                        <w:bottom w:val="none" w:sz="0" w:space="0" w:color="auto"/>
                        <w:right w:val="none" w:sz="0" w:space="0" w:color="auto"/>
                      </w:divBdr>
                      <w:divsChild>
                        <w:div w:id="312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18213">
      <w:bodyDiv w:val="1"/>
      <w:marLeft w:val="0"/>
      <w:marRight w:val="0"/>
      <w:marTop w:val="0"/>
      <w:marBottom w:val="0"/>
      <w:divBdr>
        <w:top w:val="none" w:sz="0" w:space="0" w:color="auto"/>
        <w:left w:val="none" w:sz="0" w:space="0" w:color="auto"/>
        <w:bottom w:val="none" w:sz="0" w:space="0" w:color="auto"/>
        <w:right w:val="none" w:sz="0" w:space="0" w:color="auto"/>
      </w:divBdr>
      <w:divsChild>
        <w:div w:id="2018771505">
          <w:marLeft w:val="0"/>
          <w:marRight w:val="0"/>
          <w:marTop w:val="0"/>
          <w:marBottom w:val="0"/>
          <w:divBdr>
            <w:top w:val="none" w:sz="0" w:space="0" w:color="auto"/>
            <w:left w:val="none" w:sz="0" w:space="0" w:color="auto"/>
            <w:bottom w:val="none" w:sz="0" w:space="0" w:color="auto"/>
            <w:right w:val="none" w:sz="0" w:space="0" w:color="auto"/>
          </w:divBdr>
          <w:divsChild>
            <w:div w:id="1314989308">
              <w:marLeft w:val="0"/>
              <w:marRight w:val="0"/>
              <w:marTop w:val="0"/>
              <w:marBottom w:val="0"/>
              <w:divBdr>
                <w:top w:val="none" w:sz="0" w:space="0" w:color="auto"/>
                <w:left w:val="none" w:sz="0" w:space="0" w:color="auto"/>
                <w:bottom w:val="none" w:sz="0" w:space="0" w:color="auto"/>
                <w:right w:val="none" w:sz="0" w:space="0" w:color="auto"/>
              </w:divBdr>
              <w:divsChild>
                <w:div w:id="783579557">
                  <w:marLeft w:val="0"/>
                  <w:marRight w:val="0"/>
                  <w:marTop w:val="0"/>
                  <w:marBottom w:val="0"/>
                  <w:divBdr>
                    <w:top w:val="none" w:sz="0" w:space="0" w:color="auto"/>
                    <w:left w:val="none" w:sz="0" w:space="0" w:color="auto"/>
                    <w:bottom w:val="none" w:sz="0" w:space="0" w:color="auto"/>
                    <w:right w:val="none" w:sz="0" w:space="0" w:color="auto"/>
                  </w:divBdr>
                  <w:divsChild>
                    <w:div w:id="2032338619">
                      <w:marLeft w:val="0"/>
                      <w:marRight w:val="0"/>
                      <w:marTop w:val="0"/>
                      <w:marBottom w:val="0"/>
                      <w:divBdr>
                        <w:top w:val="none" w:sz="0" w:space="0" w:color="auto"/>
                        <w:left w:val="none" w:sz="0" w:space="0" w:color="auto"/>
                        <w:bottom w:val="none" w:sz="0" w:space="0" w:color="auto"/>
                        <w:right w:val="none" w:sz="0" w:space="0" w:color="auto"/>
                      </w:divBdr>
                      <w:divsChild>
                        <w:div w:id="270432057">
                          <w:marLeft w:val="0"/>
                          <w:marRight w:val="0"/>
                          <w:marTop w:val="0"/>
                          <w:marBottom w:val="0"/>
                          <w:divBdr>
                            <w:top w:val="none" w:sz="0" w:space="0" w:color="auto"/>
                            <w:left w:val="none" w:sz="0" w:space="0" w:color="auto"/>
                            <w:bottom w:val="none" w:sz="0" w:space="0" w:color="auto"/>
                            <w:right w:val="none" w:sz="0" w:space="0" w:color="auto"/>
                          </w:divBdr>
                          <w:divsChild>
                            <w:div w:id="15403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575553">
      <w:bodyDiv w:val="1"/>
      <w:marLeft w:val="0"/>
      <w:marRight w:val="0"/>
      <w:marTop w:val="0"/>
      <w:marBottom w:val="0"/>
      <w:divBdr>
        <w:top w:val="none" w:sz="0" w:space="0" w:color="auto"/>
        <w:left w:val="none" w:sz="0" w:space="0" w:color="auto"/>
        <w:bottom w:val="none" w:sz="0" w:space="0" w:color="auto"/>
        <w:right w:val="none" w:sz="0" w:space="0" w:color="auto"/>
      </w:divBdr>
      <w:divsChild>
        <w:div w:id="2128307385">
          <w:marLeft w:val="0"/>
          <w:marRight w:val="0"/>
          <w:marTop w:val="0"/>
          <w:marBottom w:val="0"/>
          <w:divBdr>
            <w:top w:val="none" w:sz="0" w:space="0" w:color="auto"/>
            <w:left w:val="none" w:sz="0" w:space="0" w:color="auto"/>
            <w:bottom w:val="none" w:sz="0" w:space="0" w:color="auto"/>
            <w:right w:val="none" w:sz="0" w:space="0" w:color="auto"/>
          </w:divBdr>
          <w:divsChild>
            <w:div w:id="2056851407">
              <w:marLeft w:val="0"/>
              <w:marRight w:val="0"/>
              <w:marTop w:val="0"/>
              <w:marBottom w:val="0"/>
              <w:divBdr>
                <w:top w:val="none" w:sz="0" w:space="0" w:color="auto"/>
                <w:left w:val="none" w:sz="0" w:space="0" w:color="auto"/>
                <w:bottom w:val="none" w:sz="0" w:space="0" w:color="auto"/>
                <w:right w:val="none" w:sz="0" w:space="0" w:color="auto"/>
              </w:divBdr>
              <w:divsChild>
                <w:div w:id="624701410">
                  <w:marLeft w:val="0"/>
                  <w:marRight w:val="0"/>
                  <w:marTop w:val="0"/>
                  <w:marBottom w:val="0"/>
                  <w:divBdr>
                    <w:top w:val="none" w:sz="0" w:space="0" w:color="auto"/>
                    <w:left w:val="none" w:sz="0" w:space="0" w:color="auto"/>
                    <w:bottom w:val="none" w:sz="0" w:space="0" w:color="auto"/>
                    <w:right w:val="none" w:sz="0" w:space="0" w:color="auto"/>
                  </w:divBdr>
                  <w:divsChild>
                    <w:div w:id="414398275">
                      <w:marLeft w:val="0"/>
                      <w:marRight w:val="0"/>
                      <w:marTop w:val="0"/>
                      <w:marBottom w:val="0"/>
                      <w:divBdr>
                        <w:top w:val="none" w:sz="0" w:space="0" w:color="auto"/>
                        <w:left w:val="none" w:sz="0" w:space="0" w:color="auto"/>
                        <w:bottom w:val="none" w:sz="0" w:space="0" w:color="auto"/>
                        <w:right w:val="none" w:sz="0" w:space="0" w:color="auto"/>
                      </w:divBdr>
                      <w:divsChild>
                        <w:div w:id="12166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156654">
      <w:bodyDiv w:val="1"/>
      <w:marLeft w:val="0"/>
      <w:marRight w:val="0"/>
      <w:marTop w:val="0"/>
      <w:marBottom w:val="0"/>
      <w:divBdr>
        <w:top w:val="none" w:sz="0" w:space="0" w:color="auto"/>
        <w:left w:val="none" w:sz="0" w:space="0" w:color="auto"/>
        <w:bottom w:val="none" w:sz="0" w:space="0" w:color="auto"/>
        <w:right w:val="none" w:sz="0" w:space="0" w:color="auto"/>
      </w:divBdr>
      <w:divsChild>
        <w:div w:id="1526283783">
          <w:marLeft w:val="0"/>
          <w:marRight w:val="0"/>
          <w:marTop w:val="0"/>
          <w:marBottom w:val="0"/>
          <w:divBdr>
            <w:top w:val="none" w:sz="0" w:space="0" w:color="auto"/>
            <w:left w:val="none" w:sz="0" w:space="0" w:color="auto"/>
            <w:bottom w:val="none" w:sz="0" w:space="0" w:color="auto"/>
            <w:right w:val="none" w:sz="0" w:space="0" w:color="auto"/>
          </w:divBdr>
          <w:divsChild>
            <w:div w:id="496581835">
              <w:marLeft w:val="0"/>
              <w:marRight w:val="0"/>
              <w:marTop w:val="0"/>
              <w:marBottom w:val="0"/>
              <w:divBdr>
                <w:top w:val="none" w:sz="0" w:space="0" w:color="auto"/>
                <w:left w:val="none" w:sz="0" w:space="0" w:color="auto"/>
                <w:bottom w:val="none" w:sz="0" w:space="0" w:color="auto"/>
                <w:right w:val="none" w:sz="0" w:space="0" w:color="auto"/>
              </w:divBdr>
              <w:divsChild>
                <w:div w:id="2113164892">
                  <w:marLeft w:val="0"/>
                  <w:marRight w:val="0"/>
                  <w:marTop w:val="0"/>
                  <w:marBottom w:val="0"/>
                  <w:divBdr>
                    <w:top w:val="none" w:sz="0" w:space="0" w:color="auto"/>
                    <w:left w:val="none" w:sz="0" w:space="0" w:color="auto"/>
                    <w:bottom w:val="none" w:sz="0" w:space="0" w:color="auto"/>
                    <w:right w:val="none" w:sz="0" w:space="0" w:color="auto"/>
                  </w:divBdr>
                  <w:divsChild>
                    <w:div w:id="1642609561">
                      <w:marLeft w:val="0"/>
                      <w:marRight w:val="0"/>
                      <w:marTop w:val="0"/>
                      <w:marBottom w:val="0"/>
                      <w:divBdr>
                        <w:top w:val="none" w:sz="0" w:space="0" w:color="auto"/>
                        <w:left w:val="none" w:sz="0" w:space="0" w:color="auto"/>
                        <w:bottom w:val="none" w:sz="0" w:space="0" w:color="auto"/>
                        <w:right w:val="none" w:sz="0" w:space="0" w:color="auto"/>
                      </w:divBdr>
                      <w:divsChild>
                        <w:div w:id="15901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156822">
      <w:bodyDiv w:val="1"/>
      <w:marLeft w:val="0"/>
      <w:marRight w:val="0"/>
      <w:marTop w:val="0"/>
      <w:marBottom w:val="0"/>
      <w:divBdr>
        <w:top w:val="none" w:sz="0" w:space="0" w:color="auto"/>
        <w:left w:val="none" w:sz="0" w:space="0" w:color="auto"/>
        <w:bottom w:val="none" w:sz="0" w:space="0" w:color="auto"/>
        <w:right w:val="none" w:sz="0" w:space="0" w:color="auto"/>
      </w:divBdr>
      <w:divsChild>
        <w:div w:id="444424627">
          <w:marLeft w:val="0"/>
          <w:marRight w:val="0"/>
          <w:marTop w:val="0"/>
          <w:marBottom w:val="0"/>
          <w:divBdr>
            <w:top w:val="none" w:sz="0" w:space="0" w:color="auto"/>
            <w:left w:val="none" w:sz="0" w:space="0" w:color="auto"/>
            <w:bottom w:val="none" w:sz="0" w:space="0" w:color="auto"/>
            <w:right w:val="none" w:sz="0" w:space="0" w:color="auto"/>
          </w:divBdr>
          <w:divsChild>
            <w:div w:id="476074711">
              <w:marLeft w:val="0"/>
              <w:marRight w:val="0"/>
              <w:marTop w:val="0"/>
              <w:marBottom w:val="0"/>
              <w:divBdr>
                <w:top w:val="none" w:sz="0" w:space="0" w:color="auto"/>
                <w:left w:val="none" w:sz="0" w:space="0" w:color="auto"/>
                <w:bottom w:val="none" w:sz="0" w:space="0" w:color="auto"/>
                <w:right w:val="none" w:sz="0" w:space="0" w:color="auto"/>
              </w:divBdr>
              <w:divsChild>
                <w:div w:id="580411910">
                  <w:marLeft w:val="0"/>
                  <w:marRight w:val="0"/>
                  <w:marTop w:val="0"/>
                  <w:marBottom w:val="0"/>
                  <w:divBdr>
                    <w:top w:val="none" w:sz="0" w:space="0" w:color="auto"/>
                    <w:left w:val="none" w:sz="0" w:space="0" w:color="auto"/>
                    <w:bottom w:val="none" w:sz="0" w:space="0" w:color="auto"/>
                    <w:right w:val="none" w:sz="0" w:space="0" w:color="auto"/>
                  </w:divBdr>
                  <w:divsChild>
                    <w:div w:id="315375895">
                      <w:marLeft w:val="0"/>
                      <w:marRight w:val="0"/>
                      <w:marTop w:val="0"/>
                      <w:marBottom w:val="0"/>
                      <w:divBdr>
                        <w:top w:val="none" w:sz="0" w:space="0" w:color="auto"/>
                        <w:left w:val="none" w:sz="0" w:space="0" w:color="auto"/>
                        <w:bottom w:val="none" w:sz="0" w:space="0" w:color="auto"/>
                        <w:right w:val="none" w:sz="0" w:space="0" w:color="auto"/>
                      </w:divBdr>
                      <w:divsChild>
                        <w:div w:id="3143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77507">
      <w:bodyDiv w:val="1"/>
      <w:marLeft w:val="0"/>
      <w:marRight w:val="0"/>
      <w:marTop w:val="0"/>
      <w:marBottom w:val="0"/>
      <w:divBdr>
        <w:top w:val="none" w:sz="0" w:space="0" w:color="auto"/>
        <w:left w:val="none" w:sz="0" w:space="0" w:color="auto"/>
        <w:bottom w:val="none" w:sz="0" w:space="0" w:color="auto"/>
        <w:right w:val="none" w:sz="0" w:space="0" w:color="auto"/>
      </w:divBdr>
      <w:divsChild>
        <w:div w:id="1644577684">
          <w:marLeft w:val="0"/>
          <w:marRight w:val="0"/>
          <w:marTop w:val="0"/>
          <w:marBottom w:val="0"/>
          <w:divBdr>
            <w:top w:val="none" w:sz="0" w:space="0" w:color="auto"/>
            <w:left w:val="none" w:sz="0" w:space="0" w:color="auto"/>
            <w:bottom w:val="none" w:sz="0" w:space="0" w:color="auto"/>
            <w:right w:val="none" w:sz="0" w:space="0" w:color="auto"/>
          </w:divBdr>
          <w:divsChild>
            <w:div w:id="812060826">
              <w:marLeft w:val="0"/>
              <w:marRight w:val="0"/>
              <w:marTop w:val="0"/>
              <w:marBottom w:val="0"/>
              <w:divBdr>
                <w:top w:val="none" w:sz="0" w:space="0" w:color="auto"/>
                <w:left w:val="none" w:sz="0" w:space="0" w:color="auto"/>
                <w:bottom w:val="none" w:sz="0" w:space="0" w:color="auto"/>
                <w:right w:val="none" w:sz="0" w:space="0" w:color="auto"/>
              </w:divBdr>
              <w:divsChild>
                <w:div w:id="1243684964">
                  <w:marLeft w:val="0"/>
                  <w:marRight w:val="0"/>
                  <w:marTop w:val="0"/>
                  <w:marBottom w:val="0"/>
                  <w:divBdr>
                    <w:top w:val="none" w:sz="0" w:space="0" w:color="auto"/>
                    <w:left w:val="none" w:sz="0" w:space="0" w:color="auto"/>
                    <w:bottom w:val="none" w:sz="0" w:space="0" w:color="auto"/>
                    <w:right w:val="none" w:sz="0" w:space="0" w:color="auto"/>
                  </w:divBdr>
                  <w:divsChild>
                    <w:div w:id="339821057">
                      <w:marLeft w:val="0"/>
                      <w:marRight w:val="0"/>
                      <w:marTop w:val="0"/>
                      <w:marBottom w:val="0"/>
                      <w:divBdr>
                        <w:top w:val="none" w:sz="0" w:space="0" w:color="auto"/>
                        <w:left w:val="none" w:sz="0" w:space="0" w:color="auto"/>
                        <w:bottom w:val="none" w:sz="0" w:space="0" w:color="auto"/>
                        <w:right w:val="none" w:sz="0" w:space="0" w:color="auto"/>
                      </w:divBdr>
                      <w:divsChild>
                        <w:div w:id="21284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16833">
      <w:bodyDiv w:val="1"/>
      <w:marLeft w:val="0"/>
      <w:marRight w:val="0"/>
      <w:marTop w:val="0"/>
      <w:marBottom w:val="0"/>
      <w:divBdr>
        <w:top w:val="none" w:sz="0" w:space="0" w:color="auto"/>
        <w:left w:val="none" w:sz="0" w:space="0" w:color="auto"/>
        <w:bottom w:val="none" w:sz="0" w:space="0" w:color="auto"/>
        <w:right w:val="none" w:sz="0" w:space="0" w:color="auto"/>
      </w:divBdr>
      <w:divsChild>
        <w:div w:id="1592663934">
          <w:marLeft w:val="0"/>
          <w:marRight w:val="0"/>
          <w:marTop w:val="0"/>
          <w:marBottom w:val="0"/>
          <w:divBdr>
            <w:top w:val="none" w:sz="0" w:space="0" w:color="auto"/>
            <w:left w:val="none" w:sz="0" w:space="0" w:color="auto"/>
            <w:bottom w:val="none" w:sz="0" w:space="0" w:color="auto"/>
            <w:right w:val="none" w:sz="0" w:space="0" w:color="auto"/>
          </w:divBdr>
          <w:divsChild>
            <w:div w:id="351222220">
              <w:marLeft w:val="0"/>
              <w:marRight w:val="0"/>
              <w:marTop w:val="0"/>
              <w:marBottom w:val="0"/>
              <w:divBdr>
                <w:top w:val="none" w:sz="0" w:space="0" w:color="auto"/>
                <w:left w:val="none" w:sz="0" w:space="0" w:color="auto"/>
                <w:bottom w:val="none" w:sz="0" w:space="0" w:color="auto"/>
                <w:right w:val="none" w:sz="0" w:space="0" w:color="auto"/>
              </w:divBdr>
              <w:divsChild>
                <w:div w:id="1052660225">
                  <w:marLeft w:val="0"/>
                  <w:marRight w:val="0"/>
                  <w:marTop w:val="0"/>
                  <w:marBottom w:val="0"/>
                  <w:divBdr>
                    <w:top w:val="none" w:sz="0" w:space="0" w:color="auto"/>
                    <w:left w:val="none" w:sz="0" w:space="0" w:color="auto"/>
                    <w:bottom w:val="none" w:sz="0" w:space="0" w:color="auto"/>
                    <w:right w:val="none" w:sz="0" w:space="0" w:color="auto"/>
                  </w:divBdr>
                  <w:divsChild>
                    <w:div w:id="479470035">
                      <w:marLeft w:val="0"/>
                      <w:marRight w:val="0"/>
                      <w:marTop w:val="0"/>
                      <w:marBottom w:val="0"/>
                      <w:divBdr>
                        <w:top w:val="none" w:sz="0" w:space="0" w:color="auto"/>
                        <w:left w:val="none" w:sz="0" w:space="0" w:color="auto"/>
                        <w:bottom w:val="none" w:sz="0" w:space="0" w:color="auto"/>
                        <w:right w:val="none" w:sz="0" w:space="0" w:color="auto"/>
                      </w:divBdr>
                      <w:divsChild>
                        <w:div w:id="2144811933">
                          <w:marLeft w:val="0"/>
                          <w:marRight w:val="0"/>
                          <w:marTop w:val="0"/>
                          <w:marBottom w:val="0"/>
                          <w:divBdr>
                            <w:top w:val="none" w:sz="0" w:space="0" w:color="auto"/>
                            <w:left w:val="none" w:sz="0" w:space="0" w:color="auto"/>
                            <w:bottom w:val="none" w:sz="0" w:space="0" w:color="auto"/>
                            <w:right w:val="none" w:sz="0" w:space="0" w:color="auto"/>
                          </w:divBdr>
                          <w:divsChild>
                            <w:div w:id="18364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8905">
      <w:bodyDiv w:val="1"/>
      <w:marLeft w:val="60"/>
      <w:marRight w:val="60"/>
      <w:marTop w:val="60"/>
      <w:marBottom w:val="60"/>
      <w:divBdr>
        <w:top w:val="none" w:sz="0" w:space="0" w:color="auto"/>
        <w:left w:val="none" w:sz="0" w:space="0" w:color="auto"/>
        <w:bottom w:val="none" w:sz="0" w:space="0" w:color="auto"/>
        <w:right w:val="none" w:sz="0" w:space="0" w:color="auto"/>
      </w:divBdr>
      <w:divsChild>
        <w:div w:id="465506990">
          <w:marLeft w:val="0"/>
          <w:marRight w:val="0"/>
          <w:marTop w:val="0"/>
          <w:marBottom w:val="0"/>
          <w:divBdr>
            <w:top w:val="none" w:sz="0" w:space="0" w:color="auto"/>
            <w:left w:val="none" w:sz="0" w:space="0" w:color="auto"/>
            <w:bottom w:val="none" w:sz="0" w:space="0" w:color="auto"/>
            <w:right w:val="none" w:sz="0" w:space="0" w:color="auto"/>
          </w:divBdr>
        </w:div>
      </w:divsChild>
    </w:div>
    <w:div w:id="702556039">
      <w:bodyDiv w:val="1"/>
      <w:marLeft w:val="0"/>
      <w:marRight w:val="0"/>
      <w:marTop w:val="0"/>
      <w:marBottom w:val="0"/>
      <w:divBdr>
        <w:top w:val="none" w:sz="0" w:space="0" w:color="auto"/>
        <w:left w:val="none" w:sz="0" w:space="0" w:color="auto"/>
        <w:bottom w:val="none" w:sz="0" w:space="0" w:color="auto"/>
        <w:right w:val="none" w:sz="0" w:space="0" w:color="auto"/>
      </w:divBdr>
      <w:divsChild>
        <w:div w:id="870344112">
          <w:marLeft w:val="0"/>
          <w:marRight w:val="0"/>
          <w:marTop w:val="0"/>
          <w:marBottom w:val="0"/>
          <w:divBdr>
            <w:top w:val="none" w:sz="0" w:space="0" w:color="auto"/>
            <w:left w:val="none" w:sz="0" w:space="0" w:color="auto"/>
            <w:bottom w:val="none" w:sz="0" w:space="0" w:color="auto"/>
            <w:right w:val="none" w:sz="0" w:space="0" w:color="auto"/>
          </w:divBdr>
          <w:divsChild>
            <w:div w:id="145634466">
              <w:marLeft w:val="0"/>
              <w:marRight w:val="0"/>
              <w:marTop w:val="0"/>
              <w:marBottom w:val="0"/>
              <w:divBdr>
                <w:top w:val="none" w:sz="0" w:space="0" w:color="auto"/>
                <w:left w:val="none" w:sz="0" w:space="0" w:color="auto"/>
                <w:bottom w:val="none" w:sz="0" w:space="0" w:color="auto"/>
                <w:right w:val="none" w:sz="0" w:space="0" w:color="auto"/>
              </w:divBdr>
              <w:divsChild>
                <w:div w:id="1277324696">
                  <w:marLeft w:val="0"/>
                  <w:marRight w:val="0"/>
                  <w:marTop w:val="0"/>
                  <w:marBottom w:val="0"/>
                  <w:divBdr>
                    <w:top w:val="none" w:sz="0" w:space="0" w:color="auto"/>
                    <w:left w:val="none" w:sz="0" w:space="0" w:color="auto"/>
                    <w:bottom w:val="none" w:sz="0" w:space="0" w:color="auto"/>
                    <w:right w:val="none" w:sz="0" w:space="0" w:color="auto"/>
                  </w:divBdr>
                  <w:divsChild>
                    <w:div w:id="840312853">
                      <w:marLeft w:val="0"/>
                      <w:marRight w:val="0"/>
                      <w:marTop w:val="0"/>
                      <w:marBottom w:val="0"/>
                      <w:divBdr>
                        <w:top w:val="none" w:sz="0" w:space="0" w:color="auto"/>
                        <w:left w:val="none" w:sz="0" w:space="0" w:color="auto"/>
                        <w:bottom w:val="none" w:sz="0" w:space="0" w:color="auto"/>
                        <w:right w:val="none" w:sz="0" w:space="0" w:color="auto"/>
                      </w:divBdr>
                      <w:divsChild>
                        <w:div w:id="686098457">
                          <w:marLeft w:val="0"/>
                          <w:marRight w:val="0"/>
                          <w:marTop w:val="0"/>
                          <w:marBottom w:val="0"/>
                          <w:divBdr>
                            <w:top w:val="none" w:sz="0" w:space="0" w:color="auto"/>
                            <w:left w:val="none" w:sz="0" w:space="0" w:color="auto"/>
                            <w:bottom w:val="none" w:sz="0" w:space="0" w:color="auto"/>
                            <w:right w:val="none" w:sz="0" w:space="0" w:color="auto"/>
                          </w:divBdr>
                          <w:divsChild>
                            <w:div w:id="9592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788733">
      <w:bodyDiv w:val="1"/>
      <w:marLeft w:val="0"/>
      <w:marRight w:val="0"/>
      <w:marTop w:val="0"/>
      <w:marBottom w:val="0"/>
      <w:divBdr>
        <w:top w:val="none" w:sz="0" w:space="0" w:color="auto"/>
        <w:left w:val="none" w:sz="0" w:space="0" w:color="auto"/>
        <w:bottom w:val="none" w:sz="0" w:space="0" w:color="auto"/>
        <w:right w:val="none" w:sz="0" w:space="0" w:color="auto"/>
      </w:divBdr>
      <w:divsChild>
        <w:div w:id="2080325060">
          <w:marLeft w:val="0"/>
          <w:marRight w:val="0"/>
          <w:marTop w:val="0"/>
          <w:marBottom w:val="0"/>
          <w:divBdr>
            <w:top w:val="none" w:sz="0" w:space="0" w:color="auto"/>
            <w:left w:val="none" w:sz="0" w:space="0" w:color="auto"/>
            <w:bottom w:val="none" w:sz="0" w:space="0" w:color="auto"/>
            <w:right w:val="none" w:sz="0" w:space="0" w:color="auto"/>
          </w:divBdr>
          <w:divsChild>
            <w:div w:id="499662819">
              <w:marLeft w:val="0"/>
              <w:marRight w:val="0"/>
              <w:marTop w:val="0"/>
              <w:marBottom w:val="0"/>
              <w:divBdr>
                <w:top w:val="none" w:sz="0" w:space="0" w:color="auto"/>
                <w:left w:val="none" w:sz="0" w:space="0" w:color="auto"/>
                <w:bottom w:val="none" w:sz="0" w:space="0" w:color="auto"/>
                <w:right w:val="none" w:sz="0" w:space="0" w:color="auto"/>
              </w:divBdr>
              <w:divsChild>
                <w:div w:id="1304001102">
                  <w:marLeft w:val="0"/>
                  <w:marRight w:val="0"/>
                  <w:marTop w:val="0"/>
                  <w:marBottom w:val="0"/>
                  <w:divBdr>
                    <w:top w:val="none" w:sz="0" w:space="0" w:color="auto"/>
                    <w:left w:val="none" w:sz="0" w:space="0" w:color="auto"/>
                    <w:bottom w:val="none" w:sz="0" w:space="0" w:color="auto"/>
                    <w:right w:val="none" w:sz="0" w:space="0" w:color="auto"/>
                  </w:divBdr>
                  <w:divsChild>
                    <w:div w:id="252520950">
                      <w:marLeft w:val="0"/>
                      <w:marRight w:val="0"/>
                      <w:marTop w:val="0"/>
                      <w:marBottom w:val="0"/>
                      <w:divBdr>
                        <w:top w:val="none" w:sz="0" w:space="0" w:color="auto"/>
                        <w:left w:val="none" w:sz="0" w:space="0" w:color="auto"/>
                        <w:bottom w:val="none" w:sz="0" w:space="0" w:color="auto"/>
                        <w:right w:val="none" w:sz="0" w:space="0" w:color="auto"/>
                      </w:divBdr>
                      <w:divsChild>
                        <w:div w:id="200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80524">
      <w:bodyDiv w:val="1"/>
      <w:marLeft w:val="0"/>
      <w:marRight w:val="0"/>
      <w:marTop w:val="0"/>
      <w:marBottom w:val="0"/>
      <w:divBdr>
        <w:top w:val="none" w:sz="0" w:space="0" w:color="auto"/>
        <w:left w:val="none" w:sz="0" w:space="0" w:color="auto"/>
        <w:bottom w:val="none" w:sz="0" w:space="0" w:color="auto"/>
        <w:right w:val="none" w:sz="0" w:space="0" w:color="auto"/>
      </w:divBdr>
      <w:divsChild>
        <w:div w:id="1354112427">
          <w:marLeft w:val="0"/>
          <w:marRight w:val="0"/>
          <w:marTop w:val="0"/>
          <w:marBottom w:val="0"/>
          <w:divBdr>
            <w:top w:val="none" w:sz="0" w:space="0" w:color="auto"/>
            <w:left w:val="none" w:sz="0" w:space="0" w:color="auto"/>
            <w:bottom w:val="none" w:sz="0" w:space="0" w:color="auto"/>
            <w:right w:val="none" w:sz="0" w:space="0" w:color="auto"/>
          </w:divBdr>
          <w:divsChild>
            <w:div w:id="374542773">
              <w:marLeft w:val="0"/>
              <w:marRight w:val="0"/>
              <w:marTop w:val="0"/>
              <w:marBottom w:val="0"/>
              <w:divBdr>
                <w:top w:val="none" w:sz="0" w:space="0" w:color="auto"/>
                <w:left w:val="none" w:sz="0" w:space="0" w:color="auto"/>
                <w:bottom w:val="none" w:sz="0" w:space="0" w:color="auto"/>
                <w:right w:val="none" w:sz="0" w:space="0" w:color="auto"/>
              </w:divBdr>
              <w:divsChild>
                <w:div w:id="1734156911">
                  <w:marLeft w:val="0"/>
                  <w:marRight w:val="0"/>
                  <w:marTop w:val="0"/>
                  <w:marBottom w:val="0"/>
                  <w:divBdr>
                    <w:top w:val="none" w:sz="0" w:space="0" w:color="auto"/>
                    <w:left w:val="none" w:sz="0" w:space="0" w:color="auto"/>
                    <w:bottom w:val="none" w:sz="0" w:space="0" w:color="auto"/>
                    <w:right w:val="none" w:sz="0" w:space="0" w:color="auto"/>
                  </w:divBdr>
                  <w:divsChild>
                    <w:div w:id="1772122703">
                      <w:marLeft w:val="0"/>
                      <w:marRight w:val="0"/>
                      <w:marTop w:val="0"/>
                      <w:marBottom w:val="0"/>
                      <w:divBdr>
                        <w:top w:val="none" w:sz="0" w:space="0" w:color="auto"/>
                        <w:left w:val="none" w:sz="0" w:space="0" w:color="auto"/>
                        <w:bottom w:val="none" w:sz="0" w:space="0" w:color="auto"/>
                        <w:right w:val="none" w:sz="0" w:space="0" w:color="auto"/>
                      </w:divBdr>
                      <w:divsChild>
                        <w:div w:id="139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1649">
      <w:bodyDiv w:val="1"/>
      <w:marLeft w:val="0"/>
      <w:marRight w:val="0"/>
      <w:marTop w:val="0"/>
      <w:marBottom w:val="0"/>
      <w:divBdr>
        <w:top w:val="none" w:sz="0" w:space="0" w:color="auto"/>
        <w:left w:val="none" w:sz="0" w:space="0" w:color="auto"/>
        <w:bottom w:val="none" w:sz="0" w:space="0" w:color="auto"/>
        <w:right w:val="none" w:sz="0" w:space="0" w:color="auto"/>
      </w:divBdr>
      <w:divsChild>
        <w:div w:id="1884440832">
          <w:marLeft w:val="0"/>
          <w:marRight w:val="0"/>
          <w:marTop w:val="0"/>
          <w:marBottom w:val="0"/>
          <w:divBdr>
            <w:top w:val="none" w:sz="0" w:space="0" w:color="auto"/>
            <w:left w:val="none" w:sz="0" w:space="0" w:color="auto"/>
            <w:bottom w:val="none" w:sz="0" w:space="0" w:color="auto"/>
            <w:right w:val="none" w:sz="0" w:space="0" w:color="auto"/>
          </w:divBdr>
          <w:divsChild>
            <w:div w:id="575242178">
              <w:marLeft w:val="0"/>
              <w:marRight w:val="0"/>
              <w:marTop w:val="0"/>
              <w:marBottom w:val="0"/>
              <w:divBdr>
                <w:top w:val="none" w:sz="0" w:space="0" w:color="auto"/>
                <w:left w:val="none" w:sz="0" w:space="0" w:color="auto"/>
                <w:bottom w:val="none" w:sz="0" w:space="0" w:color="auto"/>
                <w:right w:val="none" w:sz="0" w:space="0" w:color="auto"/>
              </w:divBdr>
              <w:divsChild>
                <w:div w:id="755323997">
                  <w:marLeft w:val="0"/>
                  <w:marRight w:val="0"/>
                  <w:marTop w:val="0"/>
                  <w:marBottom w:val="0"/>
                  <w:divBdr>
                    <w:top w:val="none" w:sz="0" w:space="0" w:color="auto"/>
                    <w:left w:val="none" w:sz="0" w:space="0" w:color="auto"/>
                    <w:bottom w:val="none" w:sz="0" w:space="0" w:color="auto"/>
                    <w:right w:val="none" w:sz="0" w:space="0" w:color="auto"/>
                  </w:divBdr>
                  <w:divsChild>
                    <w:div w:id="1818263062">
                      <w:marLeft w:val="0"/>
                      <w:marRight w:val="0"/>
                      <w:marTop w:val="0"/>
                      <w:marBottom w:val="0"/>
                      <w:divBdr>
                        <w:top w:val="none" w:sz="0" w:space="0" w:color="auto"/>
                        <w:left w:val="none" w:sz="0" w:space="0" w:color="auto"/>
                        <w:bottom w:val="none" w:sz="0" w:space="0" w:color="auto"/>
                        <w:right w:val="none" w:sz="0" w:space="0" w:color="auto"/>
                      </w:divBdr>
                      <w:divsChild>
                        <w:div w:id="1781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348486">
      <w:bodyDiv w:val="1"/>
      <w:marLeft w:val="0"/>
      <w:marRight w:val="0"/>
      <w:marTop w:val="0"/>
      <w:marBottom w:val="0"/>
      <w:divBdr>
        <w:top w:val="none" w:sz="0" w:space="0" w:color="auto"/>
        <w:left w:val="none" w:sz="0" w:space="0" w:color="auto"/>
        <w:bottom w:val="none" w:sz="0" w:space="0" w:color="auto"/>
        <w:right w:val="none" w:sz="0" w:space="0" w:color="auto"/>
      </w:divBdr>
      <w:divsChild>
        <w:div w:id="993528150">
          <w:marLeft w:val="0"/>
          <w:marRight w:val="0"/>
          <w:marTop w:val="0"/>
          <w:marBottom w:val="0"/>
          <w:divBdr>
            <w:top w:val="none" w:sz="0" w:space="0" w:color="auto"/>
            <w:left w:val="none" w:sz="0" w:space="0" w:color="auto"/>
            <w:bottom w:val="none" w:sz="0" w:space="0" w:color="auto"/>
            <w:right w:val="none" w:sz="0" w:space="0" w:color="auto"/>
          </w:divBdr>
          <w:divsChild>
            <w:div w:id="399913462">
              <w:marLeft w:val="0"/>
              <w:marRight w:val="0"/>
              <w:marTop w:val="0"/>
              <w:marBottom w:val="0"/>
              <w:divBdr>
                <w:top w:val="none" w:sz="0" w:space="0" w:color="auto"/>
                <w:left w:val="none" w:sz="0" w:space="0" w:color="auto"/>
                <w:bottom w:val="none" w:sz="0" w:space="0" w:color="auto"/>
                <w:right w:val="none" w:sz="0" w:space="0" w:color="auto"/>
              </w:divBdr>
              <w:divsChild>
                <w:div w:id="762185726">
                  <w:marLeft w:val="0"/>
                  <w:marRight w:val="0"/>
                  <w:marTop w:val="0"/>
                  <w:marBottom w:val="0"/>
                  <w:divBdr>
                    <w:top w:val="none" w:sz="0" w:space="0" w:color="auto"/>
                    <w:left w:val="none" w:sz="0" w:space="0" w:color="auto"/>
                    <w:bottom w:val="none" w:sz="0" w:space="0" w:color="auto"/>
                    <w:right w:val="none" w:sz="0" w:space="0" w:color="auto"/>
                  </w:divBdr>
                  <w:divsChild>
                    <w:div w:id="527989456">
                      <w:marLeft w:val="0"/>
                      <w:marRight w:val="0"/>
                      <w:marTop w:val="0"/>
                      <w:marBottom w:val="0"/>
                      <w:divBdr>
                        <w:top w:val="none" w:sz="0" w:space="0" w:color="auto"/>
                        <w:left w:val="none" w:sz="0" w:space="0" w:color="auto"/>
                        <w:bottom w:val="none" w:sz="0" w:space="0" w:color="auto"/>
                        <w:right w:val="none" w:sz="0" w:space="0" w:color="auto"/>
                      </w:divBdr>
                      <w:divsChild>
                        <w:div w:id="1553153112">
                          <w:marLeft w:val="0"/>
                          <w:marRight w:val="0"/>
                          <w:marTop w:val="0"/>
                          <w:marBottom w:val="0"/>
                          <w:divBdr>
                            <w:top w:val="none" w:sz="0" w:space="0" w:color="auto"/>
                            <w:left w:val="none" w:sz="0" w:space="0" w:color="auto"/>
                            <w:bottom w:val="none" w:sz="0" w:space="0" w:color="auto"/>
                            <w:right w:val="none" w:sz="0" w:space="0" w:color="auto"/>
                          </w:divBdr>
                          <w:divsChild>
                            <w:div w:id="1908301626">
                              <w:marLeft w:val="0"/>
                              <w:marRight w:val="0"/>
                              <w:marTop w:val="0"/>
                              <w:marBottom w:val="0"/>
                              <w:divBdr>
                                <w:top w:val="none" w:sz="0" w:space="0" w:color="auto"/>
                                <w:left w:val="none" w:sz="0" w:space="0" w:color="auto"/>
                                <w:bottom w:val="none" w:sz="0" w:space="0" w:color="auto"/>
                                <w:right w:val="none" w:sz="0" w:space="0" w:color="auto"/>
                              </w:divBdr>
                              <w:divsChild>
                                <w:div w:id="817186270">
                                  <w:marLeft w:val="0"/>
                                  <w:marRight w:val="0"/>
                                  <w:marTop w:val="0"/>
                                  <w:marBottom w:val="0"/>
                                  <w:divBdr>
                                    <w:top w:val="none" w:sz="0" w:space="0" w:color="auto"/>
                                    <w:left w:val="none" w:sz="0" w:space="0" w:color="auto"/>
                                    <w:bottom w:val="none" w:sz="0" w:space="0" w:color="auto"/>
                                    <w:right w:val="none" w:sz="0" w:space="0" w:color="auto"/>
                                  </w:divBdr>
                                  <w:divsChild>
                                    <w:div w:id="6847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461079">
      <w:bodyDiv w:val="1"/>
      <w:marLeft w:val="0"/>
      <w:marRight w:val="0"/>
      <w:marTop w:val="0"/>
      <w:marBottom w:val="0"/>
      <w:divBdr>
        <w:top w:val="none" w:sz="0" w:space="0" w:color="auto"/>
        <w:left w:val="none" w:sz="0" w:space="0" w:color="auto"/>
        <w:bottom w:val="none" w:sz="0" w:space="0" w:color="auto"/>
        <w:right w:val="none" w:sz="0" w:space="0" w:color="auto"/>
      </w:divBdr>
      <w:divsChild>
        <w:div w:id="826750390">
          <w:marLeft w:val="0"/>
          <w:marRight w:val="0"/>
          <w:marTop w:val="0"/>
          <w:marBottom w:val="0"/>
          <w:divBdr>
            <w:top w:val="none" w:sz="0" w:space="0" w:color="auto"/>
            <w:left w:val="none" w:sz="0" w:space="0" w:color="auto"/>
            <w:bottom w:val="none" w:sz="0" w:space="0" w:color="auto"/>
            <w:right w:val="none" w:sz="0" w:space="0" w:color="auto"/>
          </w:divBdr>
          <w:divsChild>
            <w:div w:id="1947736631">
              <w:marLeft w:val="0"/>
              <w:marRight w:val="0"/>
              <w:marTop w:val="0"/>
              <w:marBottom w:val="0"/>
              <w:divBdr>
                <w:top w:val="none" w:sz="0" w:space="0" w:color="auto"/>
                <w:left w:val="none" w:sz="0" w:space="0" w:color="auto"/>
                <w:bottom w:val="none" w:sz="0" w:space="0" w:color="auto"/>
                <w:right w:val="none" w:sz="0" w:space="0" w:color="auto"/>
              </w:divBdr>
              <w:divsChild>
                <w:div w:id="81076676">
                  <w:marLeft w:val="0"/>
                  <w:marRight w:val="0"/>
                  <w:marTop w:val="0"/>
                  <w:marBottom w:val="0"/>
                  <w:divBdr>
                    <w:top w:val="none" w:sz="0" w:space="0" w:color="auto"/>
                    <w:left w:val="none" w:sz="0" w:space="0" w:color="auto"/>
                    <w:bottom w:val="none" w:sz="0" w:space="0" w:color="auto"/>
                    <w:right w:val="none" w:sz="0" w:space="0" w:color="auto"/>
                  </w:divBdr>
                  <w:divsChild>
                    <w:div w:id="992100009">
                      <w:marLeft w:val="0"/>
                      <w:marRight w:val="0"/>
                      <w:marTop w:val="0"/>
                      <w:marBottom w:val="0"/>
                      <w:divBdr>
                        <w:top w:val="none" w:sz="0" w:space="0" w:color="auto"/>
                        <w:left w:val="none" w:sz="0" w:space="0" w:color="auto"/>
                        <w:bottom w:val="none" w:sz="0" w:space="0" w:color="auto"/>
                        <w:right w:val="none" w:sz="0" w:space="0" w:color="auto"/>
                      </w:divBdr>
                      <w:divsChild>
                        <w:div w:id="11452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9635">
      <w:bodyDiv w:val="1"/>
      <w:marLeft w:val="0"/>
      <w:marRight w:val="0"/>
      <w:marTop w:val="0"/>
      <w:marBottom w:val="0"/>
      <w:divBdr>
        <w:top w:val="none" w:sz="0" w:space="0" w:color="auto"/>
        <w:left w:val="none" w:sz="0" w:space="0" w:color="auto"/>
        <w:bottom w:val="none" w:sz="0" w:space="0" w:color="auto"/>
        <w:right w:val="none" w:sz="0" w:space="0" w:color="auto"/>
      </w:divBdr>
      <w:divsChild>
        <w:div w:id="1096556581">
          <w:marLeft w:val="0"/>
          <w:marRight w:val="0"/>
          <w:marTop w:val="0"/>
          <w:marBottom w:val="0"/>
          <w:divBdr>
            <w:top w:val="none" w:sz="0" w:space="0" w:color="auto"/>
            <w:left w:val="none" w:sz="0" w:space="0" w:color="auto"/>
            <w:bottom w:val="none" w:sz="0" w:space="0" w:color="auto"/>
            <w:right w:val="none" w:sz="0" w:space="0" w:color="auto"/>
          </w:divBdr>
          <w:divsChild>
            <w:div w:id="1598513377">
              <w:marLeft w:val="0"/>
              <w:marRight w:val="0"/>
              <w:marTop w:val="0"/>
              <w:marBottom w:val="0"/>
              <w:divBdr>
                <w:top w:val="none" w:sz="0" w:space="0" w:color="auto"/>
                <w:left w:val="none" w:sz="0" w:space="0" w:color="auto"/>
                <w:bottom w:val="none" w:sz="0" w:space="0" w:color="auto"/>
                <w:right w:val="none" w:sz="0" w:space="0" w:color="auto"/>
              </w:divBdr>
              <w:divsChild>
                <w:div w:id="1688166793">
                  <w:marLeft w:val="0"/>
                  <w:marRight w:val="0"/>
                  <w:marTop w:val="0"/>
                  <w:marBottom w:val="0"/>
                  <w:divBdr>
                    <w:top w:val="none" w:sz="0" w:space="0" w:color="auto"/>
                    <w:left w:val="none" w:sz="0" w:space="0" w:color="auto"/>
                    <w:bottom w:val="none" w:sz="0" w:space="0" w:color="auto"/>
                    <w:right w:val="none" w:sz="0" w:space="0" w:color="auto"/>
                  </w:divBdr>
                  <w:divsChild>
                    <w:div w:id="2039617587">
                      <w:marLeft w:val="0"/>
                      <w:marRight w:val="0"/>
                      <w:marTop w:val="0"/>
                      <w:marBottom w:val="0"/>
                      <w:divBdr>
                        <w:top w:val="none" w:sz="0" w:space="0" w:color="auto"/>
                        <w:left w:val="none" w:sz="0" w:space="0" w:color="auto"/>
                        <w:bottom w:val="none" w:sz="0" w:space="0" w:color="auto"/>
                        <w:right w:val="none" w:sz="0" w:space="0" w:color="auto"/>
                      </w:divBdr>
                      <w:divsChild>
                        <w:div w:id="12788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19998">
      <w:bodyDiv w:val="1"/>
      <w:marLeft w:val="0"/>
      <w:marRight w:val="0"/>
      <w:marTop w:val="0"/>
      <w:marBottom w:val="0"/>
      <w:divBdr>
        <w:top w:val="none" w:sz="0" w:space="0" w:color="auto"/>
        <w:left w:val="none" w:sz="0" w:space="0" w:color="auto"/>
        <w:bottom w:val="none" w:sz="0" w:space="0" w:color="auto"/>
        <w:right w:val="none" w:sz="0" w:space="0" w:color="auto"/>
      </w:divBdr>
      <w:divsChild>
        <w:div w:id="300116180">
          <w:marLeft w:val="0"/>
          <w:marRight w:val="0"/>
          <w:marTop w:val="0"/>
          <w:marBottom w:val="0"/>
          <w:divBdr>
            <w:top w:val="none" w:sz="0" w:space="0" w:color="auto"/>
            <w:left w:val="none" w:sz="0" w:space="0" w:color="auto"/>
            <w:bottom w:val="none" w:sz="0" w:space="0" w:color="auto"/>
            <w:right w:val="none" w:sz="0" w:space="0" w:color="auto"/>
          </w:divBdr>
          <w:divsChild>
            <w:div w:id="685055319">
              <w:marLeft w:val="0"/>
              <w:marRight w:val="0"/>
              <w:marTop w:val="0"/>
              <w:marBottom w:val="0"/>
              <w:divBdr>
                <w:top w:val="none" w:sz="0" w:space="0" w:color="auto"/>
                <w:left w:val="none" w:sz="0" w:space="0" w:color="auto"/>
                <w:bottom w:val="none" w:sz="0" w:space="0" w:color="auto"/>
                <w:right w:val="none" w:sz="0" w:space="0" w:color="auto"/>
              </w:divBdr>
              <w:divsChild>
                <w:div w:id="456292942">
                  <w:marLeft w:val="0"/>
                  <w:marRight w:val="0"/>
                  <w:marTop w:val="0"/>
                  <w:marBottom w:val="0"/>
                  <w:divBdr>
                    <w:top w:val="none" w:sz="0" w:space="0" w:color="auto"/>
                    <w:left w:val="none" w:sz="0" w:space="0" w:color="auto"/>
                    <w:bottom w:val="none" w:sz="0" w:space="0" w:color="auto"/>
                    <w:right w:val="none" w:sz="0" w:space="0" w:color="auto"/>
                  </w:divBdr>
                  <w:divsChild>
                    <w:div w:id="724378000">
                      <w:marLeft w:val="0"/>
                      <w:marRight w:val="0"/>
                      <w:marTop w:val="0"/>
                      <w:marBottom w:val="0"/>
                      <w:divBdr>
                        <w:top w:val="none" w:sz="0" w:space="0" w:color="auto"/>
                        <w:left w:val="none" w:sz="0" w:space="0" w:color="auto"/>
                        <w:bottom w:val="none" w:sz="0" w:space="0" w:color="auto"/>
                        <w:right w:val="none" w:sz="0" w:space="0" w:color="auto"/>
                      </w:divBdr>
                      <w:divsChild>
                        <w:div w:id="14786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934727">
      <w:bodyDiv w:val="1"/>
      <w:marLeft w:val="0"/>
      <w:marRight w:val="0"/>
      <w:marTop w:val="0"/>
      <w:marBottom w:val="0"/>
      <w:divBdr>
        <w:top w:val="none" w:sz="0" w:space="0" w:color="auto"/>
        <w:left w:val="none" w:sz="0" w:space="0" w:color="auto"/>
        <w:bottom w:val="none" w:sz="0" w:space="0" w:color="auto"/>
        <w:right w:val="none" w:sz="0" w:space="0" w:color="auto"/>
      </w:divBdr>
      <w:divsChild>
        <w:div w:id="1709644369">
          <w:marLeft w:val="0"/>
          <w:marRight w:val="0"/>
          <w:marTop w:val="0"/>
          <w:marBottom w:val="0"/>
          <w:divBdr>
            <w:top w:val="none" w:sz="0" w:space="0" w:color="auto"/>
            <w:left w:val="none" w:sz="0" w:space="0" w:color="auto"/>
            <w:bottom w:val="none" w:sz="0" w:space="0" w:color="auto"/>
            <w:right w:val="none" w:sz="0" w:space="0" w:color="auto"/>
          </w:divBdr>
          <w:divsChild>
            <w:div w:id="661280737">
              <w:marLeft w:val="0"/>
              <w:marRight w:val="0"/>
              <w:marTop w:val="0"/>
              <w:marBottom w:val="0"/>
              <w:divBdr>
                <w:top w:val="none" w:sz="0" w:space="0" w:color="auto"/>
                <w:left w:val="none" w:sz="0" w:space="0" w:color="auto"/>
                <w:bottom w:val="none" w:sz="0" w:space="0" w:color="auto"/>
                <w:right w:val="none" w:sz="0" w:space="0" w:color="auto"/>
              </w:divBdr>
              <w:divsChild>
                <w:div w:id="879560539">
                  <w:marLeft w:val="0"/>
                  <w:marRight w:val="0"/>
                  <w:marTop w:val="0"/>
                  <w:marBottom w:val="0"/>
                  <w:divBdr>
                    <w:top w:val="none" w:sz="0" w:space="0" w:color="auto"/>
                    <w:left w:val="none" w:sz="0" w:space="0" w:color="auto"/>
                    <w:bottom w:val="none" w:sz="0" w:space="0" w:color="auto"/>
                    <w:right w:val="none" w:sz="0" w:space="0" w:color="auto"/>
                  </w:divBdr>
                  <w:divsChild>
                    <w:div w:id="1784959837">
                      <w:marLeft w:val="0"/>
                      <w:marRight w:val="0"/>
                      <w:marTop w:val="0"/>
                      <w:marBottom w:val="0"/>
                      <w:divBdr>
                        <w:top w:val="none" w:sz="0" w:space="0" w:color="auto"/>
                        <w:left w:val="none" w:sz="0" w:space="0" w:color="auto"/>
                        <w:bottom w:val="none" w:sz="0" w:space="0" w:color="auto"/>
                        <w:right w:val="none" w:sz="0" w:space="0" w:color="auto"/>
                      </w:divBdr>
                      <w:divsChild>
                        <w:div w:id="15626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57789">
      <w:bodyDiv w:val="1"/>
      <w:marLeft w:val="0"/>
      <w:marRight w:val="0"/>
      <w:marTop w:val="0"/>
      <w:marBottom w:val="0"/>
      <w:divBdr>
        <w:top w:val="none" w:sz="0" w:space="0" w:color="auto"/>
        <w:left w:val="none" w:sz="0" w:space="0" w:color="auto"/>
        <w:bottom w:val="none" w:sz="0" w:space="0" w:color="auto"/>
        <w:right w:val="none" w:sz="0" w:space="0" w:color="auto"/>
      </w:divBdr>
      <w:divsChild>
        <w:div w:id="423963509">
          <w:marLeft w:val="0"/>
          <w:marRight w:val="0"/>
          <w:marTop w:val="0"/>
          <w:marBottom w:val="0"/>
          <w:divBdr>
            <w:top w:val="none" w:sz="0" w:space="0" w:color="auto"/>
            <w:left w:val="none" w:sz="0" w:space="0" w:color="auto"/>
            <w:bottom w:val="none" w:sz="0" w:space="0" w:color="auto"/>
            <w:right w:val="none" w:sz="0" w:space="0" w:color="auto"/>
          </w:divBdr>
          <w:divsChild>
            <w:div w:id="645671866">
              <w:marLeft w:val="0"/>
              <w:marRight w:val="0"/>
              <w:marTop w:val="0"/>
              <w:marBottom w:val="0"/>
              <w:divBdr>
                <w:top w:val="none" w:sz="0" w:space="0" w:color="auto"/>
                <w:left w:val="none" w:sz="0" w:space="0" w:color="auto"/>
                <w:bottom w:val="none" w:sz="0" w:space="0" w:color="auto"/>
                <w:right w:val="none" w:sz="0" w:space="0" w:color="auto"/>
              </w:divBdr>
              <w:divsChild>
                <w:div w:id="1685782662">
                  <w:marLeft w:val="0"/>
                  <w:marRight w:val="0"/>
                  <w:marTop w:val="0"/>
                  <w:marBottom w:val="0"/>
                  <w:divBdr>
                    <w:top w:val="none" w:sz="0" w:space="0" w:color="auto"/>
                    <w:left w:val="none" w:sz="0" w:space="0" w:color="auto"/>
                    <w:bottom w:val="none" w:sz="0" w:space="0" w:color="auto"/>
                    <w:right w:val="none" w:sz="0" w:space="0" w:color="auto"/>
                  </w:divBdr>
                  <w:divsChild>
                    <w:div w:id="650908949">
                      <w:marLeft w:val="0"/>
                      <w:marRight w:val="0"/>
                      <w:marTop w:val="0"/>
                      <w:marBottom w:val="0"/>
                      <w:divBdr>
                        <w:top w:val="none" w:sz="0" w:space="0" w:color="auto"/>
                        <w:left w:val="none" w:sz="0" w:space="0" w:color="auto"/>
                        <w:bottom w:val="none" w:sz="0" w:space="0" w:color="auto"/>
                        <w:right w:val="none" w:sz="0" w:space="0" w:color="auto"/>
                      </w:divBdr>
                      <w:divsChild>
                        <w:div w:id="13989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974556">
      <w:bodyDiv w:val="1"/>
      <w:marLeft w:val="0"/>
      <w:marRight w:val="0"/>
      <w:marTop w:val="0"/>
      <w:marBottom w:val="0"/>
      <w:divBdr>
        <w:top w:val="none" w:sz="0" w:space="0" w:color="auto"/>
        <w:left w:val="none" w:sz="0" w:space="0" w:color="auto"/>
        <w:bottom w:val="none" w:sz="0" w:space="0" w:color="auto"/>
        <w:right w:val="none" w:sz="0" w:space="0" w:color="auto"/>
      </w:divBdr>
      <w:divsChild>
        <w:div w:id="1154026418">
          <w:marLeft w:val="0"/>
          <w:marRight w:val="0"/>
          <w:marTop w:val="0"/>
          <w:marBottom w:val="0"/>
          <w:divBdr>
            <w:top w:val="none" w:sz="0" w:space="0" w:color="auto"/>
            <w:left w:val="none" w:sz="0" w:space="0" w:color="auto"/>
            <w:bottom w:val="none" w:sz="0" w:space="0" w:color="auto"/>
            <w:right w:val="none" w:sz="0" w:space="0" w:color="auto"/>
          </w:divBdr>
          <w:divsChild>
            <w:div w:id="151532549">
              <w:marLeft w:val="0"/>
              <w:marRight w:val="0"/>
              <w:marTop w:val="0"/>
              <w:marBottom w:val="0"/>
              <w:divBdr>
                <w:top w:val="none" w:sz="0" w:space="0" w:color="auto"/>
                <w:left w:val="none" w:sz="0" w:space="0" w:color="auto"/>
                <w:bottom w:val="none" w:sz="0" w:space="0" w:color="auto"/>
                <w:right w:val="none" w:sz="0" w:space="0" w:color="auto"/>
              </w:divBdr>
              <w:divsChild>
                <w:div w:id="879901573">
                  <w:marLeft w:val="0"/>
                  <w:marRight w:val="0"/>
                  <w:marTop w:val="0"/>
                  <w:marBottom w:val="0"/>
                  <w:divBdr>
                    <w:top w:val="none" w:sz="0" w:space="0" w:color="auto"/>
                    <w:left w:val="none" w:sz="0" w:space="0" w:color="auto"/>
                    <w:bottom w:val="none" w:sz="0" w:space="0" w:color="auto"/>
                    <w:right w:val="none" w:sz="0" w:space="0" w:color="auto"/>
                  </w:divBdr>
                  <w:divsChild>
                    <w:div w:id="1758870036">
                      <w:marLeft w:val="0"/>
                      <w:marRight w:val="0"/>
                      <w:marTop w:val="0"/>
                      <w:marBottom w:val="0"/>
                      <w:divBdr>
                        <w:top w:val="none" w:sz="0" w:space="0" w:color="auto"/>
                        <w:left w:val="none" w:sz="0" w:space="0" w:color="auto"/>
                        <w:bottom w:val="none" w:sz="0" w:space="0" w:color="auto"/>
                        <w:right w:val="none" w:sz="0" w:space="0" w:color="auto"/>
                      </w:divBdr>
                      <w:divsChild>
                        <w:div w:id="538860700">
                          <w:marLeft w:val="0"/>
                          <w:marRight w:val="0"/>
                          <w:marTop w:val="0"/>
                          <w:marBottom w:val="0"/>
                          <w:divBdr>
                            <w:top w:val="none" w:sz="0" w:space="0" w:color="auto"/>
                            <w:left w:val="none" w:sz="0" w:space="0" w:color="auto"/>
                            <w:bottom w:val="none" w:sz="0" w:space="0" w:color="auto"/>
                            <w:right w:val="none" w:sz="0" w:space="0" w:color="auto"/>
                          </w:divBdr>
                          <w:divsChild>
                            <w:div w:id="6146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4913">
      <w:bodyDiv w:val="1"/>
      <w:marLeft w:val="0"/>
      <w:marRight w:val="0"/>
      <w:marTop w:val="0"/>
      <w:marBottom w:val="0"/>
      <w:divBdr>
        <w:top w:val="none" w:sz="0" w:space="0" w:color="auto"/>
        <w:left w:val="none" w:sz="0" w:space="0" w:color="auto"/>
        <w:bottom w:val="none" w:sz="0" w:space="0" w:color="auto"/>
        <w:right w:val="none" w:sz="0" w:space="0" w:color="auto"/>
      </w:divBdr>
      <w:divsChild>
        <w:div w:id="712854091">
          <w:marLeft w:val="0"/>
          <w:marRight w:val="0"/>
          <w:marTop w:val="0"/>
          <w:marBottom w:val="0"/>
          <w:divBdr>
            <w:top w:val="none" w:sz="0" w:space="0" w:color="auto"/>
            <w:left w:val="none" w:sz="0" w:space="0" w:color="auto"/>
            <w:bottom w:val="none" w:sz="0" w:space="0" w:color="auto"/>
            <w:right w:val="none" w:sz="0" w:space="0" w:color="auto"/>
          </w:divBdr>
          <w:divsChild>
            <w:div w:id="585845042">
              <w:marLeft w:val="0"/>
              <w:marRight w:val="0"/>
              <w:marTop w:val="0"/>
              <w:marBottom w:val="0"/>
              <w:divBdr>
                <w:top w:val="none" w:sz="0" w:space="0" w:color="auto"/>
                <w:left w:val="none" w:sz="0" w:space="0" w:color="auto"/>
                <w:bottom w:val="none" w:sz="0" w:space="0" w:color="auto"/>
                <w:right w:val="none" w:sz="0" w:space="0" w:color="auto"/>
              </w:divBdr>
              <w:divsChild>
                <w:div w:id="1008140402">
                  <w:marLeft w:val="0"/>
                  <w:marRight w:val="0"/>
                  <w:marTop w:val="0"/>
                  <w:marBottom w:val="0"/>
                  <w:divBdr>
                    <w:top w:val="none" w:sz="0" w:space="0" w:color="auto"/>
                    <w:left w:val="none" w:sz="0" w:space="0" w:color="auto"/>
                    <w:bottom w:val="none" w:sz="0" w:space="0" w:color="auto"/>
                    <w:right w:val="none" w:sz="0" w:space="0" w:color="auto"/>
                  </w:divBdr>
                  <w:divsChild>
                    <w:div w:id="1358312750">
                      <w:marLeft w:val="0"/>
                      <w:marRight w:val="0"/>
                      <w:marTop w:val="0"/>
                      <w:marBottom w:val="0"/>
                      <w:divBdr>
                        <w:top w:val="none" w:sz="0" w:space="0" w:color="auto"/>
                        <w:left w:val="none" w:sz="0" w:space="0" w:color="auto"/>
                        <w:bottom w:val="none" w:sz="0" w:space="0" w:color="auto"/>
                        <w:right w:val="none" w:sz="0" w:space="0" w:color="auto"/>
                      </w:divBdr>
                      <w:divsChild>
                        <w:div w:id="4838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74706">
      <w:bodyDiv w:val="1"/>
      <w:marLeft w:val="0"/>
      <w:marRight w:val="0"/>
      <w:marTop w:val="0"/>
      <w:marBottom w:val="150"/>
      <w:divBdr>
        <w:top w:val="none" w:sz="0" w:space="0" w:color="auto"/>
        <w:left w:val="none" w:sz="0" w:space="0" w:color="auto"/>
        <w:bottom w:val="none" w:sz="0" w:space="0" w:color="auto"/>
        <w:right w:val="none" w:sz="0" w:space="0" w:color="auto"/>
      </w:divBdr>
      <w:divsChild>
        <w:div w:id="582567014">
          <w:marLeft w:val="0"/>
          <w:marRight w:val="0"/>
          <w:marTop w:val="0"/>
          <w:marBottom w:val="0"/>
          <w:divBdr>
            <w:top w:val="none" w:sz="0" w:space="0" w:color="auto"/>
            <w:left w:val="none" w:sz="0" w:space="0" w:color="auto"/>
            <w:bottom w:val="none" w:sz="0" w:space="0" w:color="auto"/>
            <w:right w:val="none" w:sz="0" w:space="0" w:color="auto"/>
          </w:divBdr>
          <w:divsChild>
            <w:div w:id="101340977">
              <w:marLeft w:val="0"/>
              <w:marRight w:val="0"/>
              <w:marTop w:val="0"/>
              <w:marBottom w:val="0"/>
              <w:divBdr>
                <w:top w:val="none" w:sz="0" w:space="0" w:color="auto"/>
                <w:left w:val="none" w:sz="0" w:space="0" w:color="auto"/>
                <w:bottom w:val="none" w:sz="0" w:space="0" w:color="auto"/>
                <w:right w:val="none" w:sz="0" w:space="0" w:color="auto"/>
              </w:divBdr>
              <w:divsChild>
                <w:div w:id="812790678">
                  <w:marLeft w:val="0"/>
                  <w:marRight w:val="0"/>
                  <w:marTop w:val="0"/>
                  <w:marBottom w:val="0"/>
                  <w:divBdr>
                    <w:top w:val="none" w:sz="0" w:space="0" w:color="auto"/>
                    <w:left w:val="none" w:sz="0" w:space="0" w:color="auto"/>
                    <w:bottom w:val="none" w:sz="0" w:space="0" w:color="auto"/>
                    <w:right w:val="none" w:sz="0" w:space="0" w:color="auto"/>
                  </w:divBdr>
                  <w:divsChild>
                    <w:div w:id="791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62853">
      <w:bodyDiv w:val="1"/>
      <w:marLeft w:val="0"/>
      <w:marRight w:val="0"/>
      <w:marTop w:val="0"/>
      <w:marBottom w:val="0"/>
      <w:divBdr>
        <w:top w:val="none" w:sz="0" w:space="0" w:color="auto"/>
        <w:left w:val="none" w:sz="0" w:space="0" w:color="auto"/>
        <w:bottom w:val="none" w:sz="0" w:space="0" w:color="auto"/>
        <w:right w:val="none" w:sz="0" w:space="0" w:color="auto"/>
      </w:divBdr>
      <w:divsChild>
        <w:div w:id="703558889">
          <w:marLeft w:val="0"/>
          <w:marRight w:val="0"/>
          <w:marTop w:val="0"/>
          <w:marBottom w:val="0"/>
          <w:divBdr>
            <w:top w:val="none" w:sz="0" w:space="0" w:color="auto"/>
            <w:left w:val="none" w:sz="0" w:space="0" w:color="auto"/>
            <w:bottom w:val="none" w:sz="0" w:space="0" w:color="auto"/>
            <w:right w:val="none" w:sz="0" w:space="0" w:color="auto"/>
          </w:divBdr>
          <w:divsChild>
            <w:div w:id="583539164">
              <w:marLeft w:val="0"/>
              <w:marRight w:val="0"/>
              <w:marTop w:val="0"/>
              <w:marBottom w:val="0"/>
              <w:divBdr>
                <w:top w:val="none" w:sz="0" w:space="0" w:color="auto"/>
                <w:left w:val="none" w:sz="0" w:space="0" w:color="auto"/>
                <w:bottom w:val="none" w:sz="0" w:space="0" w:color="auto"/>
                <w:right w:val="none" w:sz="0" w:space="0" w:color="auto"/>
              </w:divBdr>
              <w:divsChild>
                <w:div w:id="993526348">
                  <w:marLeft w:val="0"/>
                  <w:marRight w:val="0"/>
                  <w:marTop w:val="0"/>
                  <w:marBottom w:val="0"/>
                  <w:divBdr>
                    <w:top w:val="none" w:sz="0" w:space="0" w:color="auto"/>
                    <w:left w:val="none" w:sz="0" w:space="0" w:color="auto"/>
                    <w:bottom w:val="none" w:sz="0" w:space="0" w:color="auto"/>
                    <w:right w:val="none" w:sz="0" w:space="0" w:color="auto"/>
                  </w:divBdr>
                  <w:divsChild>
                    <w:div w:id="1680308317">
                      <w:marLeft w:val="0"/>
                      <w:marRight w:val="0"/>
                      <w:marTop w:val="0"/>
                      <w:marBottom w:val="0"/>
                      <w:divBdr>
                        <w:top w:val="none" w:sz="0" w:space="0" w:color="auto"/>
                        <w:left w:val="none" w:sz="0" w:space="0" w:color="auto"/>
                        <w:bottom w:val="none" w:sz="0" w:space="0" w:color="auto"/>
                        <w:right w:val="none" w:sz="0" w:space="0" w:color="auto"/>
                      </w:divBdr>
                      <w:divsChild>
                        <w:div w:id="3513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30386">
      <w:bodyDiv w:val="1"/>
      <w:marLeft w:val="0"/>
      <w:marRight w:val="0"/>
      <w:marTop w:val="0"/>
      <w:marBottom w:val="0"/>
      <w:divBdr>
        <w:top w:val="none" w:sz="0" w:space="0" w:color="auto"/>
        <w:left w:val="none" w:sz="0" w:space="0" w:color="auto"/>
        <w:bottom w:val="none" w:sz="0" w:space="0" w:color="auto"/>
        <w:right w:val="none" w:sz="0" w:space="0" w:color="auto"/>
      </w:divBdr>
    </w:div>
    <w:div w:id="728530033">
      <w:bodyDiv w:val="1"/>
      <w:marLeft w:val="0"/>
      <w:marRight w:val="0"/>
      <w:marTop w:val="0"/>
      <w:marBottom w:val="0"/>
      <w:divBdr>
        <w:top w:val="none" w:sz="0" w:space="0" w:color="auto"/>
        <w:left w:val="none" w:sz="0" w:space="0" w:color="auto"/>
        <w:bottom w:val="none" w:sz="0" w:space="0" w:color="auto"/>
        <w:right w:val="none" w:sz="0" w:space="0" w:color="auto"/>
      </w:divBdr>
      <w:divsChild>
        <w:div w:id="40636355">
          <w:marLeft w:val="0"/>
          <w:marRight w:val="0"/>
          <w:marTop w:val="0"/>
          <w:marBottom w:val="0"/>
          <w:divBdr>
            <w:top w:val="none" w:sz="0" w:space="0" w:color="auto"/>
            <w:left w:val="none" w:sz="0" w:space="0" w:color="auto"/>
            <w:bottom w:val="none" w:sz="0" w:space="0" w:color="auto"/>
            <w:right w:val="none" w:sz="0" w:space="0" w:color="auto"/>
          </w:divBdr>
          <w:divsChild>
            <w:div w:id="1847742116">
              <w:marLeft w:val="0"/>
              <w:marRight w:val="0"/>
              <w:marTop w:val="0"/>
              <w:marBottom w:val="0"/>
              <w:divBdr>
                <w:top w:val="none" w:sz="0" w:space="0" w:color="auto"/>
                <w:left w:val="none" w:sz="0" w:space="0" w:color="auto"/>
                <w:bottom w:val="none" w:sz="0" w:space="0" w:color="auto"/>
                <w:right w:val="none" w:sz="0" w:space="0" w:color="auto"/>
              </w:divBdr>
              <w:divsChild>
                <w:div w:id="1848863994">
                  <w:marLeft w:val="0"/>
                  <w:marRight w:val="0"/>
                  <w:marTop w:val="0"/>
                  <w:marBottom w:val="0"/>
                  <w:divBdr>
                    <w:top w:val="none" w:sz="0" w:space="0" w:color="auto"/>
                    <w:left w:val="none" w:sz="0" w:space="0" w:color="auto"/>
                    <w:bottom w:val="none" w:sz="0" w:space="0" w:color="auto"/>
                    <w:right w:val="none" w:sz="0" w:space="0" w:color="auto"/>
                  </w:divBdr>
                  <w:divsChild>
                    <w:div w:id="1674380184">
                      <w:marLeft w:val="0"/>
                      <w:marRight w:val="0"/>
                      <w:marTop w:val="0"/>
                      <w:marBottom w:val="0"/>
                      <w:divBdr>
                        <w:top w:val="none" w:sz="0" w:space="0" w:color="auto"/>
                        <w:left w:val="none" w:sz="0" w:space="0" w:color="auto"/>
                        <w:bottom w:val="none" w:sz="0" w:space="0" w:color="auto"/>
                        <w:right w:val="none" w:sz="0" w:space="0" w:color="auto"/>
                      </w:divBdr>
                      <w:divsChild>
                        <w:div w:id="9079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8345">
      <w:bodyDiv w:val="1"/>
      <w:marLeft w:val="0"/>
      <w:marRight w:val="0"/>
      <w:marTop w:val="0"/>
      <w:marBottom w:val="0"/>
      <w:divBdr>
        <w:top w:val="none" w:sz="0" w:space="0" w:color="auto"/>
        <w:left w:val="none" w:sz="0" w:space="0" w:color="auto"/>
        <w:bottom w:val="none" w:sz="0" w:space="0" w:color="auto"/>
        <w:right w:val="none" w:sz="0" w:space="0" w:color="auto"/>
      </w:divBdr>
      <w:divsChild>
        <w:div w:id="1505512641">
          <w:marLeft w:val="0"/>
          <w:marRight w:val="0"/>
          <w:marTop w:val="0"/>
          <w:marBottom w:val="0"/>
          <w:divBdr>
            <w:top w:val="none" w:sz="0" w:space="0" w:color="auto"/>
            <w:left w:val="none" w:sz="0" w:space="0" w:color="auto"/>
            <w:bottom w:val="none" w:sz="0" w:space="0" w:color="auto"/>
            <w:right w:val="none" w:sz="0" w:space="0" w:color="auto"/>
          </w:divBdr>
          <w:divsChild>
            <w:div w:id="232742677">
              <w:marLeft w:val="0"/>
              <w:marRight w:val="0"/>
              <w:marTop w:val="0"/>
              <w:marBottom w:val="0"/>
              <w:divBdr>
                <w:top w:val="none" w:sz="0" w:space="0" w:color="auto"/>
                <w:left w:val="none" w:sz="0" w:space="0" w:color="auto"/>
                <w:bottom w:val="none" w:sz="0" w:space="0" w:color="auto"/>
                <w:right w:val="none" w:sz="0" w:space="0" w:color="auto"/>
              </w:divBdr>
              <w:divsChild>
                <w:div w:id="2070566238">
                  <w:marLeft w:val="0"/>
                  <w:marRight w:val="0"/>
                  <w:marTop w:val="0"/>
                  <w:marBottom w:val="0"/>
                  <w:divBdr>
                    <w:top w:val="none" w:sz="0" w:space="0" w:color="auto"/>
                    <w:left w:val="none" w:sz="0" w:space="0" w:color="auto"/>
                    <w:bottom w:val="none" w:sz="0" w:space="0" w:color="auto"/>
                    <w:right w:val="none" w:sz="0" w:space="0" w:color="auto"/>
                  </w:divBdr>
                  <w:divsChild>
                    <w:div w:id="1268585246">
                      <w:marLeft w:val="0"/>
                      <w:marRight w:val="0"/>
                      <w:marTop w:val="0"/>
                      <w:marBottom w:val="0"/>
                      <w:divBdr>
                        <w:top w:val="none" w:sz="0" w:space="0" w:color="auto"/>
                        <w:left w:val="none" w:sz="0" w:space="0" w:color="auto"/>
                        <w:bottom w:val="none" w:sz="0" w:space="0" w:color="auto"/>
                        <w:right w:val="none" w:sz="0" w:space="0" w:color="auto"/>
                      </w:divBdr>
                      <w:divsChild>
                        <w:div w:id="19689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005584">
      <w:bodyDiv w:val="1"/>
      <w:marLeft w:val="0"/>
      <w:marRight w:val="0"/>
      <w:marTop w:val="0"/>
      <w:marBottom w:val="0"/>
      <w:divBdr>
        <w:top w:val="none" w:sz="0" w:space="0" w:color="auto"/>
        <w:left w:val="none" w:sz="0" w:space="0" w:color="auto"/>
        <w:bottom w:val="none" w:sz="0" w:space="0" w:color="auto"/>
        <w:right w:val="none" w:sz="0" w:space="0" w:color="auto"/>
      </w:divBdr>
      <w:divsChild>
        <w:div w:id="2098405016">
          <w:marLeft w:val="0"/>
          <w:marRight w:val="0"/>
          <w:marTop w:val="0"/>
          <w:marBottom w:val="0"/>
          <w:divBdr>
            <w:top w:val="none" w:sz="0" w:space="0" w:color="auto"/>
            <w:left w:val="none" w:sz="0" w:space="0" w:color="auto"/>
            <w:bottom w:val="none" w:sz="0" w:space="0" w:color="auto"/>
            <w:right w:val="none" w:sz="0" w:space="0" w:color="auto"/>
          </w:divBdr>
          <w:divsChild>
            <w:div w:id="1435859002">
              <w:marLeft w:val="0"/>
              <w:marRight w:val="0"/>
              <w:marTop w:val="0"/>
              <w:marBottom w:val="0"/>
              <w:divBdr>
                <w:top w:val="none" w:sz="0" w:space="0" w:color="auto"/>
                <w:left w:val="none" w:sz="0" w:space="0" w:color="auto"/>
                <w:bottom w:val="none" w:sz="0" w:space="0" w:color="auto"/>
                <w:right w:val="none" w:sz="0" w:space="0" w:color="auto"/>
              </w:divBdr>
              <w:divsChild>
                <w:div w:id="2036154932">
                  <w:marLeft w:val="0"/>
                  <w:marRight w:val="0"/>
                  <w:marTop w:val="0"/>
                  <w:marBottom w:val="0"/>
                  <w:divBdr>
                    <w:top w:val="none" w:sz="0" w:space="0" w:color="auto"/>
                    <w:left w:val="none" w:sz="0" w:space="0" w:color="auto"/>
                    <w:bottom w:val="none" w:sz="0" w:space="0" w:color="auto"/>
                    <w:right w:val="none" w:sz="0" w:space="0" w:color="auto"/>
                  </w:divBdr>
                  <w:divsChild>
                    <w:div w:id="1322586216">
                      <w:marLeft w:val="0"/>
                      <w:marRight w:val="0"/>
                      <w:marTop w:val="0"/>
                      <w:marBottom w:val="0"/>
                      <w:divBdr>
                        <w:top w:val="none" w:sz="0" w:space="0" w:color="auto"/>
                        <w:left w:val="none" w:sz="0" w:space="0" w:color="auto"/>
                        <w:bottom w:val="none" w:sz="0" w:space="0" w:color="auto"/>
                        <w:right w:val="none" w:sz="0" w:space="0" w:color="auto"/>
                      </w:divBdr>
                      <w:divsChild>
                        <w:div w:id="1983000451">
                          <w:marLeft w:val="0"/>
                          <w:marRight w:val="0"/>
                          <w:marTop w:val="0"/>
                          <w:marBottom w:val="0"/>
                          <w:divBdr>
                            <w:top w:val="none" w:sz="0" w:space="0" w:color="auto"/>
                            <w:left w:val="none" w:sz="0" w:space="0" w:color="auto"/>
                            <w:bottom w:val="none" w:sz="0" w:space="0" w:color="auto"/>
                            <w:right w:val="none" w:sz="0" w:space="0" w:color="auto"/>
                          </w:divBdr>
                          <w:divsChild>
                            <w:div w:id="13566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4220">
      <w:bodyDiv w:val="1"/>
      <w:marLeft w:val="0"/>
      <w:marRight w:val="0"/>
      <w:marTop w:val="0"/>
      <w:marBottom w:val="0"/>
      <w:divBdr>
        <w:top w:val="none" w:sz="0" w:space="0" w:color="auto"/>
        <w:left w:val="none" w:sz="0" w:space="0" w:color="auto"/>
        <w:bottom w:val="none" w:sz="0" w:space="0" w:color="auto"/>
        <w:right w:val="none" w:sz="0" w:space="0" w:color="auto"/>
      </w:divBdr>
      <w:divsChild>
        <w:div w:id="8724513">
          <w:marLeft w:val="0"/>
          <w:marRight w:val="0"/>
          <w:marTop w:val="0"/>
          <w:marBottom w:val="0"/>
          <w:divBdr>
            <w:top w:val="none" w:sz="0" w:space="0" w:color="auto"/>
            <w:left w:val="none" w:sz="0" w:space="0" w:color="auto"/>
            <w:bottom w:val="none" w:sz="0" w:space="0" w:color="auto"/>
            <w:right w:val="none" w:sz="0" w:space="0" w:color="auto"/>
          </w:divBdr>
          <w:divsChild>
            <w:div w:id="670371170">
              <w:marLeft w:val="0"/>
              <w:marRight w:val="0"/>
              <w:marTop w:val="0"/>
              <w:marBottom w:val="0"/>
              <w:divBdr>
                <w:top w:val="none" w:sz="0" w:space="0" w:color="auto"/>
                <w:left w:val="none" w:sz="0" w:space="0" w:color="auto"/>
                <w:bottom w:val="none" w:sz="0" w:space="0" w:color="auto"/>
                <w:right w:val="none" w:sz="0" w:space="0" w:color="auto"/>
              </w:divBdr>
              <w:divsChild>
                <w:div w:id="1581022421">
                  <w:marLeft w:val="0"/>
                  <w:marRight w:val="0"/>
                  <w:marTop w:val="0"/>
                  <w:marBottom w:val="0"/>
                  <w:divBdr>
                    <w:top w:val="none" w:sz="0" w:space="0" w:color="auto"/>
                    <w:left w:val="none" w:sz="0" w:space="0" w:color="auto"/>
                    <w:bottom w:val="none" w:sz="0" w:space="0" w:color="auto"/>
                    <w:right w:val="none" w:sz="0" w:space="0" w:color="auto"/>
                  </w:divBdr>
                  <w:divsChild>
                    <w:div w:id="1146632178">
                      <w:marLeft w:val="0"/>
                      <w:marRight w:val="0"/>
                      <w:marTop w:val="0"/>
                      <w:marBottom w:val="0"/>
                      <w:divBdr>
                        <w:top w:val="none" w:sz="0" w:space="0" w:color="auto"/>
                        <w:left w:val="none" w:sz="0" w:space="0" w:color="auto"/>
                        <w:bottom w:val="none" w:sz="0" w:space="0" w:color="auto"/>
                        <w:right w:val="none" w:sz="0" w:space="0" w:color="auto"/>
                      </w:divBdr>
                      <w:divsChild>
                        <w:div w:id="1199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50573">
      <w:bodyDiv w:val="1"/>
      <w:marLeft w:val="0"/>
      <w:marRight w:val="0"/>
      <w:marTop w:val="0"/>
      <w:marBottom w:val="0"/>
      <w:divBdr>
        <w:top w:val="none" w:sz="0" w:space="0" w:color="auto"/>
        <w:left w:val="none" w:sz="0" w:space="0" w:color="auto"/>
        <w:bottom w:val="none" w:sz="0" w:space="0" w:color="auto"/>
        <w:right w:val="none" w:sz="0" w:space="0" w:color="auto"/>
      </w:divBdr>
      <w:divsChild>
        <w:div w:id="1832796452">
          <w:marLeft w:val="0"/>
          <w:marRight w:val="0"/>
          <w:marTop w:val="0"/>
          <w:marBottom w:val="0"/>
          <w:divBdr>
            <w:top w:val="none" w:sz="0" w:space="0" w:color="auto"/>
            <w:left w:val="none" w:sz="0" w:space="0" w:color="auto"/>
            <w:bottom w:val="none" w:sz="0" w:space="0" w:color="auto"/>
            <w:right w:val="none" w:sz="0" w:space="0" w:color="auto"/>
          </w:divBdr>
          <w:divsChild>
            <w:div w:id="1174801215">
              <w:marLeft w:val="0"/>
              <w:marRight w:val="0"/>
              <w:marTop w:val="0"/>
              <w:marBottom w:val="0"/>
              <w:divBdr>
                <w:top w:val="none" w:sz="0" w:space="0" w:color="auto"/>
                <w:left w:val="none" w:sz="0" w:space="0" w:color="auto"/>
                <w:bottom w:val="none" w:sz="0" w:space="0" w:color="auto"/>
                <w:right w:val="none" w:sz="0" w:space="0" w:color="auto"/>
              </w:divBdr>
              <w:divsChild>
                <w:div w:id="1586911834">
                  <w:marLeft w:val="0"/>
                  <w:marRight w:val="0"/>
                  <w:marTop w:val="0"/>
                  <w:marBottom w:val="0"/>
                  <w:divBdr>
                    <w:top w:val="none" w:sz="0" w:space="0" w:color="auto"/>
                    <w:left w:val="none" w:sz="0" w:space="0" w:color="auto"/>
                    <w:bottom w:val="none" w:sz="0" w:space="0" w:color="auto"/>
                    <w:right w:val="none" w:sz="0" w:space="0" w:color="auto"/>
                  </w:divBdr>
                  <w:divsChild>
                    <w:div w:id="485511239">
                      <w:marLeft w:val="0"/>
                      <w:marRight w:val="0"/>
                      <w:marTop w:val="0"/>
                      <w:marBottom w:val="0"/>
                      <w:divBdr>
                        <w:top w:val="none" w:sz="0" w:space="0" w:color="auto"/>
                        <w:left w:val="none" w:sz="0" w:space="0" w:color="auto"/>
                        <w:bottom w:val="none" w:sz="0" w:space="0" w:color="auto"/>
                        <w:right w:val="none" w:sz="0" w:space="0" w:color="auto"/>
                      </w:divBdr>
                      <w:divsChild>
                        <w:div w:id="7138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629314">
      <w:bodyDiv w:val="1"/>
      <w:marLeft w:val="0"/>
      <w:marRight w:val="0"/>
      <w:marTop w:val="0"/>
      <w:marBottom w:val="0"/>
      <w:divBdr>
        <w:top w:val="none" w:sz="0" w:space="0" w:color="auto"/>
        <w:left w:val="none" w:sz="0" w:space="0" w:color="auto"/>
        <w:bottom w:val="none" w:sz="0" w:space="0" w:color="auto"/>
        <w:right w:val="none" w:sz="0" w:space="0" w:color="auto"/>
      </w:divBdr>
      <w:divsChild>
        <w:div w:id="218594244">
          <w:marLeft w:val="0"/>
          <w:marRight w:val="0"/>
          <w:marTop w:val="0"/>
          <w:marBottom w:val="0"/>
          <w:divBdr>
            <w:top w:val="none" w:sz="0" w:space="0" w:color="auto"/>
            <w:left w:val="none" w:sz="0" w:space="0" w:color="auto"/>
            <w:bottom w:val="none" w:sz="0" w:space="0" w:color="auto"/>
            <w:right w:val="none" w:sz="0" w:space="0" w:color="auto"/>
          </w:divBdr>
          <w:divsChild>
            <w:div w:id="1865631222">
              <w:marLeft w:val="0"/>
              <w:marRight w:val="0"/>
              <w:marTop w:val="0"/>
              <w:marBottom w:val="0"/>
              <w:divBdr>
                <w:top w:val="none" w:sz="0" w:space="0" w:color="auto"/>
                <w:left w:val="none" w:sz="0" w:space="0" w:color="auto"/>
                <w:bottom w:val="none" w:sz="0" w:space="0" w:color="auto"/>
                <w:right w:val="none" w:sz="0" w:space="0" w:color="auto"/>
              </w:divBdr>
              <w:divsChild>
                <w:div w:id="340669433">
                  <w:marLeft w:val="0"/>
                  <w:marRight w:val="0"/>
                  <w:marTop w:val="0"/>
                  <w:marBottom w:val="0"/>
                  <w:divBdr>
                    <w:top w:val="none" w:sz="0" w:space="0" w:color="auto"/>
                    <w:left w:val="none" w:sz="0" w:space="0" w:color="auto"/>
                    <w:bottom w:val="none" w:sz="0" w:space="0" w:color="auto"/>
                    <w:right w:val="none" w:sz="0" w:space="0" w:color="auto"/>
                  </w:divBdr>
                  <w:divsChild>
                    <w:div w:id="1483043004">
                      <w:marLeft w:val="0"/>
                      <w:marRight w:val="0"/>
                      <w:marTop w:val="0"/>
                      <w:marBottom w:val="0"/>
                      <w:divBdr>
                        <w:top w:val="none" w:sz="0" w:space="0" w:color="auto"/>
                        <w:left w:val="none" w:sz="0" w:space="0" w:color="auto"/>
                        <w:bottom w:val="none" w:sz="0" w:space="0" w:color="auto"/>
                        <w:right w:val="none" w:sz="0" w:space="0" w:color="auto"/>
                      </w:divBdr>
                      <w:divsChild>
                        <w:div w:id="18767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02899">
      <w:bodyDiv w:val="1"/>
      <w:marLeft w:val="0"/>
      <w:marRight w:val="0"/>
      <w:marTop w:val="0"/>
      <w:marBottom w:val="0"/>
      <w:divBdr>
        <w:top w:val="none" w:sz="0" w:space="0" w:color="auto"/>
        <w:left w:val="none" w:sz="0" w:space="0" w:color="auto"/>
        <w:bottom w:val="none" w:sz="0" w:space="0" w:color="auto"/>
        <w:right w:val="none" w:sz="0" w:space="0" w:color="auto"/>
      </w:divBdr>
      <w:divsChild>
        <w:div w:id="1955866021">
          <w:marLeft w:val="0"/>
          <w:marRight w:val="0"/>
          <w:marTop w:val="0"/>
          <w:marBottom w:val="0"/>
          <w:divBdr>
            <w:top w:val="none" w:sz="0" w:space="0" w:color="auto"/>
            <w:left w:val="none" w:sz="0" w:space="0" w:color="auto"/>
            <w:bottom w:val="none" w:sz="0" w:space="0" w:color="auto"/>
            <w:right w:val="none" w:sz="0" w:space="0" w:color="auto"/>
          </w:divBdr>
          <w:divsChild>
            <w:div w:id="290550398">
              <w:marLeft w:val="0"/>
              <w:marRight w:val="0"/>
              <w:marTop w:val="0"/>
              <w:marBottom w:val="0"/>
              <w:divBdr>
                <w:top w:val="none" w:sz="0" w:space="0" w:color="auto"/>
                <w:left w:val="none" w:sz="0" w:space="0" w:color="auto"/>
                <w:bottom w:val="none" w:sz="0" w:space="0" w:color="auto"/>
                <w:right w:val="none" w:sz="0" w:space="0" w:color="auto"/>
              </w:divBdr>
              <w:divsChild>
                <w:div w:id="1114514745">
                  <w:marLeft w:val="0"/>
                  <w:marRight w:val="0"/>
                  <w:marTop w:val="0"/>
                  <w:marBottom w:val="0"/>
                  <w:divBdr>
                    <w:top w:val="none" w:sz="0" w:space="0" w:color="auto"/>
                    <w:left w:val="none" w:sz="0" w:space="0" w:color="auto"/>
                    <w:bottom w:val="none" w:sz="0" w:space="0" w:color="auto"/>
                    <w:right w:val="none" w:sz="0" w:space="0" w:color="auto"/>
                  </w:divBdr>
                  <w:divsChild>
                    <w:div w:id="1911305758">
                      <w:marLeft w:val="0"/>
                      <w:marRight w:val="0"/>
                      <w:marTop w:val="0"/>
                      <w:marBottom w:val="0"/>
                      <w:divBdr>
                        <w:top w:val="none" w:sz="0" w:space="0" w:color="auto"/>
                        <w:left w:val="none" w:sz="0" w:space="0" w:color="auto"/>
                        <w:bottom w:val="none" w:sz="0" w:space="0" w:color="auto"/>
                        <w:right w:val="none" w:sz="0" w:space="0" w:color="auto"/>
                      </w:divBdr>
                      <w:divsChild>
                        <w:div w:id="20473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0756">
      <w:bodyDiv w:val="1"/>
      <w:marLeft w:val="0"/>
      <w:marRight w:val="0"/>
      <w:marTop w:val="0"/>
      <w:marBottom w:val="0"/>
      <w:divBdr>
        <w:top w:val="none" w:sz="0" w:space="0" w:color="auto"/>
        <w:left w:val="none" w:sz="0" w:space="0" w:color="auto"/>
        <w:bottom w:val="none" w:sz="0" w:space="0" w:color="auto"/>
        <w:right w:val="none" w:sz="0" w:space="0" w:color="auto"/>
      </w:divBdr>
      <w:divsChild>
        <w:div w:id="1539128615">
          <w:marLeft w:val="0"/>
          <w:marRight w:val="0"/>
          <w:marTop w:val="30"/>
          <w:marBottom w:val="30"/>
          <w:divBdr>
            <w:top w:val="none" w:sz="0" w:space="0" w:color="auto"/>
            <w:left w:val="none" w:sz="0" w:space="0" w:color="auto"/>
            <w:bottom w:val="none" w:sz="0" w:space="0" w:color="auto"/>
            <w:right w:val="none" w:sz="0" w:space="0" w:color="auto"/>
          </w:divBdr>
          <w:divsChild>
            <w:div w:id="192109683">
              <w:marLeft w:val="0"/>
              <w:marRight w:val="0"/>
              <w:marTop w:val="0"/>
              <w:marBottom w:val="0"/>
              <w:divBdr>
                <w:top w:val="none" w:sz="0" w:space="0" w:color="auto"/>
                <w:left w:val="none" w:sz="0" w:space="0" w:color="auto"/>
                <w:bottom w:val="none" w:sz="0" w:space="0" w:color="auto"/>
                <w:right w:val="none" w:sz="0" w:space="0" w:color="auto"/>
              </w:divBdr>
              <w:divsChild>
                <w:div w:id="1175220629">
                  <w:marLeft w:val="0"/>
                  <w:marRight w:val="0"/>
                  <w:marTop w:val="0"/>
                  <w:marBottom w:val="45"/>
                  <w:divBdr>
                    <w:top w:val="double" w:sz="6" w:space="2" w:color="800000"/>
                    <w:left w:val="none" w:sz="0" w:space="0" w:color="auto"/>
                    <w:bottom w:val="double" w:sz="6" w:space="2" w:color="800000"/>
                    <w:right w:val="none" w:sz="0" w:space="0" w:color="auto"/>
                  </w:divBdr>
                </w:div>
              </w:divsChild>
            </w:div>
          </w:divsChild>
        </w:div>
      </w:divsChild>
    </w:div>
    <w:div w:id="742070388">
      <w:bodyDiv w:val="1"/>
      <w:marLeft w:val="0"/>
      <w:marRight w:val="0"/>
      <w:marTop w:val="0"/>
      <w:marBottom w:val="0"/>
      <w:divBdr>
        <w:top w:val="none" w:sz="0" w:space="0" w:color="auto"/>
        <w:left w:val="none" w:sz="0" w:space="0" w:color="auto"/>
        <w:bottom w:val="none" w:sz="0" w:space="0" w:color="auto"/>
        <w:right w:val="none" w:sz="0" w:space="0" w:color="auto"/>
      </w:divBdr>
      <w:divsChild>
        <w:div w:id="386995209">
          <w:marLeft w:val="0"/>
          <w:marRight w:val="0"/>
          <w:marTop w:val="0"/>
          <w:marBottom w:val="0"/>
          <w:divBdr>
            <w:top w:val="none" w:sz="0" w:space="0" w:color="auto"/>
            <w:left w:val="none" w:sz="0" w:space="0" w:color="auto"/>
            <w:bottom w:val="none" w:sz="0" w:space="0" w:color="auto"/>
            <w:right w:val="none" w:sz="0" w:space="0" w:color="auto"/>
          </w:divBdr>
          <w:divsChild>
            <w:div w:id="1721711254">
              <w:marLeft w:val="0"/>
              <w:marRight w:val="0"/>
              <w:marTop w:val="0"/>
              <w:marBottom w:val="0"/>
              <w:divBdr>
                <w:top w:val="none" w:sz="0" w:space="0" w:color="auto"/>
                <w:left w:val="none" w:sz="0" w:space="0" w:color="auto"/>
                <w:bottom w:val="none" w:sz="0" w:space="0" w:color="auto"/>
                <w:right w:val="none" w:sz="0" w:space="0" w:color="auto"/>
              </w:divBdr>
              <w:divsChild>
                <w:div w:id="672758398">
                  <w:marLeft w:val="0"/>
                  <w:marRight w:val="0"/>
                  <w:marTop w:val="0"/>
                  <w:marBottom w:val="0"/>
                  <w:divBdr>
                    <w:top w:val="none" w:sz="0" w:space="0" w:color="auto"/>
                    <w:left w:val="none" w:sz="0" w:space="0" w:color="auto"/>
                    <w:bottom w:val="none" w:sz="0" w:space="0" w:color="auto"/>
                    <w:right w:val="none" w:sz="0" w:space="0" w:color="auto"/>
                  </w:divBdr>
                  <w:divsChild>
                    <w:div w:id="1905217926">
                      <w:marLeft w:val="0"/>
                      <w:marRight w:val="0"/>
                      <w:marTop w:val="0"/>
                      <w:marBottom w:val="0"/>
                      <w:divBdr>
                        <w:top w:val="none" w:sz="0" w:space="0" w:color="auto"/>
                        <w:left w:val="none" w:sz="0" w:space="0" w:color="auto"/>
                        <w:bottom w:val="none" w:sz="0" w:space="0" w:color="auto"/>
                        <w:right w:val="none" w:sz="0" w:space="0" w:color="auto"/>
                      </w:divBdr>
                      <w:divsChild>
                        <w:div w:id="2788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27644">
      <w:bodyDiv w:val="1"/>
      <w:marLeft w:val="0"/>
      <w:marRight w:val="0"/>
      <w:marTop w:val="0"/>
      <w:marBottom w:val="0"/>
      <w:divBdr>
        <w:top w:val="none" w:sz="0" w:space="0" w:color="auto"/>
        <w:left w:val="none" w:sz="0" w:space="0" w:color="auto"/>
        <w:bottom w:val="none" w:sz="0" w:space="0" w:color="auto"/>
        <w:right w:val="none" w:sz="0" w:space="0" w:color="auto"/>
      </w:divBdr>
      <w:divsChild>
        <w:div w:id="1557819438">
          <w:marLeft w:val="0"/>
          <w:marRight w:val="0"/>
          <w:marTop w:val="0"/>
          <w:marBottom w:val="0"/>
          <w:divBdr>
            <w:top w:val="none" w:sz="0" w:space="0" w:color="auto"/>
            <w:left w:val="none" w:sz="0" w:space="0" w:color="auto"/>
            <w:bottom w:val="none" w:sz="0" w:space="0" w:color="auto"/>
            <w:right w:val="none" w:sz="0" w:space="0" w:color="auto"/>
          </w:divBdr>
          <w:divsChild>
            <w:div w:id="10916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0821">
      <w:bodyDiv w:val="1"/>
      <w:marLeft w:val="0"/>
      <w:marRight w:val="0"/>
      <w:marTop w:val="0"/>
      <w:marBottom w:val="150"/>
      <w:divBdr>
        <w:top w:val="none" w:sz="0" w:space="0" w:color="auto"/>
        <w:left w:val="none" w:sz="0" w:space="0" w:color="auto"/>
        <w:bottom w:val="none" w:sz="0" w:space="0" w:color="auto"/>
        <w:right w:val="none" w:sz="0" w:space="0" w:color="auto"/>
      </w:divBdr>
      <w:divsChild>
        <w:div w:id="120997047">
          <w:marLeft w:val="0"/>
          <w:marRight w:val="0"/>
          <w:marTop w:val="0"/>
          <w:marBottom w:val="0"/>
          <w:divBdr>
            <w:top w:val="none" w:sz="0" w:space="0" w:color="auto"/>
            <w:left w:val="none" w:sz="0" w:space="0" w:color="auto"/>
            <w:bottom w:val="none" w:sz="0" w:space="0" w:color="auto"/>
            <w:right w:val="none" w:sz="0" w:space="0" w:color="auto"/>
          </w:divBdr>
          <w:divsChild>
            <w:div w:id="313990713">
              <w:marLeft w:val="0"/>
              <w:marRight w:val="0"/>
              <w:marTop w:val="0"/>
              <w:marBottom w:val="0"/>
              <w:divBdr>
                <w:top w:val="none" w:sz="0" w:space="0" w:color="auto"/>
                <w:left w:val="none" w:sz="0" w:space="0" w:color="auto"/>
                <w:bottom w:val="none" w:sz="0" w:space="0" w:color="auto"/>
                <w:right w:val="none" w:sz="0" w:space="0" w:color="auto"/>
              </w:divBdr>
              <w:divsChild>
                <w:div w:id="1924876867">
                  <w:marLeft w:val="0"/>
                  <w:marRight w:val="0"/>
                  <w:marTop w:val="0"/>
                  <w:marBottom w:val="0"/>
                  <w:divBdr>
                    <w:top w:val="none" w:sz="0" w:space="0" w:color="auto"/>
                    <w:left w:val="none" w:sz="0" w:space="0" w:color="auto"/>
                    <w:bottom w:val="none" w:sz="0" w:space="0" w:color="auto"/>
                    <w:right w:val="none" w:sz="0" w:space="0" w:color="auto"/>
                  </w:divBdr>
                  <w:divsChild>
                    <w:div w:id="19450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535633">
      <w:bodyDiv w:val="1"/>
      <w:marLeft w:val="0"/>
      <w:marRight w:val="0"/>
      <w:marTop w:val="0"/>
      <w:marBottom w:val="0"/>
      <w:divBdr>
        <w:top w:val="none" w:sz="0" w:space="0" w:color="auto"/>
        <w:left w:val="none" w:sz="0" w:space="0" w:color="auto"/>
        <w:bottom w:val="none" w:sz="0" w:space="0" w:color="auto"/>
        <w:right w:val="none" w:sz="0" w:space="0" w:color="auto"/>
      </w:divBdr>
      <w:divsChild>
        <w:div w:id="1653750165">
          <w:marLeft w:val="0"/>
          <w:marRight w:val="0"/>
          <w:marTop w:val="0"/>
          <w:marBottom w:val="0"/>
          <w:divBdr>
            <w:top w:val="none" w:sz="0" w:space="0" w:color="auto"/>
            <w:left w:val="none" w:sz="0" w:space="0" w:color="auto"/>
            <w:bottom w:val="none" w:sz="0" w:space="0" w:color="auto"/>
            <w:right w:val="none" w:sz="0" w:space="0" w:color="auto"/>
          </w:divBdr>
          <w:divsChild>
            <w:div w:id="1186752362">
              <w:marLeft w:val="0"/>
              <w:marRight w:val="0"/>
              <w:marTop w:val="0"/>
              <w:marBottom w:val="0"/>
              <w:divBdr>
                <w:top w:val="none" w:sz="0" w:space="0" w:color="auto"/>
                <w:left w:val="none" w:sz="0" w:space="0" w:color="auto"/>
                <w:bottom w:val="none" w:sz="0" w:space="0" w:color="auto"/>
                <w:right w:val="none" w:sz="0" w:space="0" w:color="auto"/>
              </w:divBdr>
              <w:divsChild>
                <w:div w:id="18434065">
                  <w:marLeft w:val="0"/>
                  <w:marRight w:val="0"/>
                  <w:marTop w:val="0"/>
                  <w:marBottom w:val="0"/>
                  <w:divBdr>
                    <w:top w:val="none" w:sz="0" w:space="0" w:color="auto"/>
                    <w:left w:val="none" w:sz="0" w:space="0" w:color="auto"/>
                    <w:bottom w:val="none" w:sz="0" w:space="0" w:color="auto"/>
                    <w:right w:val="none" w:sz="0" w:space="0" w:color="auto"/>
                  </w:divBdr>
                  <w:divsChild>
                    <w:div w:id="44911444">
                      <w:marLeft w:val="0"/>
                      <w:marRight w:val="0"/>
                      <w:marTop w:val="0"/>
                      <w:marBottom w:val="0"/>
                      <w:divBdr>
                        <w:top w:val="none" w:sz="0" w:space="0" w:color="auto"/>
                        <w:left w:val="none" w:sz="0" w:space="0" w:color="auto"/>
                        <w:bottom w:val="none" w:sz="0" w:space="0" w:color="auto"/>
                        <w:right w:val="none" w:sz="0" w:space="0" w:color="auto"/>
                      </w:divBdr>
                      <w:divsChild>
                        <w:div w:id="16342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426557">
      <w:bodyDiv w:val="1"/>
      <w:marLeft w:val="0"/>
      <w:marRight w:val="0"/>
      <w:marTop w:val="0"/>
      <w:marBottom w:val="0"/>
      <w:divBdr>
        <w:top w:val="none" w:sz="0" w:space="0" w:color="auto"/>
        <w:left w:val="none" w:sz="0" w:space="0" w:color="auto"/>
        <w:bottom w:val="none" w:sz="0" w:space="0" w:color="auto"/>
        <w:right w:val="none" w:sz="0" w:space="0" w:color="auto"/>
      </w:divBdr>
      <w:divsChild>
        <w:div w:id="1358430269">
          <w:marLeft w:val="0"/>
          <w:marRight w:val="0"/>
          <w:marTop w:val="0"/>
          <w:marBottom w:val="0"/>
          <w:divBdr>
            <w:top w:val="none" w:sz="0" w:space="0" w:color="auto"/>
            <w:left w:val="none" w:sz="0" w:space="0" w:color="auto"/>
            <w:bottom w:val="none" w:sz="0" w:space="0" w:color="auto"/>
            <w:right w:val="none" w:sz="0" w:space="0" w:color="auto"/>
          </w:divBdr>
          <w:divsChild>
            <w:div w:id="1523013583">
              <w:marLeft w:val="0"/>
              <w:marRight w:val="0"/>
              <w:marTop w:val="0"/>
              <w:marBottom w:val="0"/>
              <w:divBdr>
                <w:top w:val="none" w:sz="0" w:space="0" w:color="auto"/>
                <w:left w:val="none" w:sz="0" w:space="0" w:color="auto"/>
                <w:bottom w:val="none" w:sz="0" w:space="0" w:color="auto"/>
                <w:right w:val="none" w:sz="0" w:space="0" w:color="auto"/>
              </w:divBdr>
              <w:divsChild>
                <w:div w:id="786699855">
                  <w:marLeft w:val="0"/>
                  <w:marRight w:val="0"/>
                  <w:marTop w:val="0"/>
                  <w:marBottom w:val="0"/>
                  <w:divBdr>
                    <w:top w:val="none" w:sz="0" w:space="0" w:color="auto"/>
                    <w:left w:val="none" w:sz="0" w:space="0" w:color="auto"/>
                    <w:bottom w:val="none" w:sz="0" w:space="0" w:color="auto"/>
                    <w:right w:val="none" w:sz="0" w:space="0" w:color="auto"/>
                  </w:divBdr>
                  <w:divsChild>
                    <w:div w:id="443502682">
                      <w:marLeft w:val="0"/>
                      <w:marRight w:val="0"/>
                      <w:marTop w:val="0"/>
                      <w:marBottom w:val="0"/>
                      <w:divBdr>
                        <w:top w:val="none" w:sz="0" w:space="0" w:color="auto"/>
                        <w:left w:val="none" w:sz="0" w:space="0" w:color="auto"/>
                        <w:bottom w:val="none" w:sz="0" w:space="0" w:color="auto"/>
                        <w:right w:val="none" w:sz="0" w:space="0" w:color="auto"/>
                      </w:divBdr>
                      <w:divsChild>
                        <w:div w:id="15863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99416">
      <w:bodyDiv w:val="1"/>
      <w:marLeft w:val="0"/>
      <w:marRight w:val="0"/>
      <w:marTop w:val="0"/>
      <w:marBottom w:val="0"/>
      <w:divBdr>
        <w:top w:val="none" w:sz="0" w:space="0" w:color="auto"/>
        <w:left w:val="none" w:sz="0" w:space="0" w:color="auto"/>
        <w:bottom w:val="none" w:sz="0" w:space="0" w:color="auto"/>
        <w:right w:val="none" w:sz="0" w:space="0" w:color="auto"/>
      </w:divBdr>
      <w:divsChild>
        <w:div w:id="421142902">
          <w:marLeft w:val="0"/>
          <w:marRight w:val="0"/>
          <w:marTop w:val="0"/>
          <w:marBottom w:val="0"/>
          <w:divBdr>
            <w:top w:val="none" w:sz="0" w:space="0" w:color="auto"/>
            <w:left w:val="none" w:sz="0" w:space="0" w:color="auto"/>
            <w:bottom w:val="none" w:sz="0" w:space="0" w:color="auto"/>
            <w:right w:val="none" w:sz="0" w:space="0" w:color="auto"/>
          </w:divBdr>
          <w:divsChild>
            <w:div w:id="1942953773">
              <w:marLeft w:val="0"/>
              <w:marRight w:val="0"/>
              <w:marTop w:val="0"/>
              <w:marBottom w:val="0"/>
              <w:divBdr>
                <w:top w:val="none" w:sz="0" w:space="0" w:color="auto"/>
                <w:left w:val="none" w:sz="0" w:space="0" w:color="auto"/>
                <w:bottom w:val="none" w:sz="0" w:space="0" w:color="auto"/>
                <w:right w:val="none" w:sz="0" w:space="0" w:color="auto"/>
              </w:divBdr>
              <w:divsChild>
                <w:div w:id="555549529">
                  <w:marLeft w:val="0"/>
                  <w:marRight w:val="0"/>
                  <w:marTop w:val="0"/>
                  <w:marBottom w:val="0"/>
                  <w:divBdr>
                    <w:top w:val="none" w:sz="0" w:space="0" w:color="auto"/>
                    <w:left w:val="none" w:sz="0" w:space="0" w:color="auto"/>
                    <w:bottom w:val="none" w:sz="0" w:space="0" w:color="auto"/>
                    <w:right w:val="none" w:sz="0" w:space="0" w:color="auto"/>
                  </w:divBdr>
                  <w:divsChild>
                    <w:div w:id="1413355629">
                      <w:marLeft w:val="0"/>
                      <w:marRight w:val="0"/>
                      <w:marTop w:val="0"/>
                      <w:marBottom w:val="0"/>
                      <w:divBdr>
                        <w:top w:val="none" w:sz="0" w:space="0" w:color="auto"/>
                        <w:left w:val="none" w:sz="0" w:space="0" w:color="auto"/>
                        <w:bottom w:val="none" w:sz="0" w:space="0" w:color="auto"/>
                        <w:right w:val="none" w:sz="0" w:space="0" w:color="auto"/>
                      </w:divBdr>
                      <w:divsChild>
                        <w:div w:id="10084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7691">
      <w:bodyDiv w:val="1"/>
      <w:marLeft w:val="0"/>
      <w:marRight w:val="0"/>
      <w:marTop w:val="0"/>
      <w:marBottom w:val="0"/>
      <w:divBdr>
        <w:top w:val="none" w:sz="0" w:space="0" w:color="auto"/>
        <w:left w:val="none" w:sz="0" w:space="0" w:color="auto"/>
        <w:bottom w:val="none" w:sz="0" w:space="0" w:color="auto"/>
        <w:right w:val="none" w:sz="0" w:space="0" w:color="auto"/>
      </w:divBdr>
      <w:divsChild>
        <w:div w:id="1888878907">
          <w:marLeft w:val="0"/>
          <w:marRight w:val="0"/>
          <w:marTop w:val="0"/>
          <w:marBottom w:val="0"/>
          <w:divBdr>
            <w:top w:val="none" w:sz="0" w:space="0" w:color="auto"/>
            <w:left w:val="none" w:sz="0" w:space="0" w:color="auto"/>
            <w:bottom w:val="none" w:sz="0" w:space="0" w:color="auto"/>
            <w:right w:val="none" w:sz="0" w:space="0" w:color="auto"/>
          </w:divBdr>
          <w:divsChild>
            <w:div w:id="1866360949">
              <w:marLeft w:val="0"/>
              <w:marRight w:val="0"/>
              <w:marTop w:val="0"/>
              <w:marBottom w:val="0"/>
              <w:divBdr>
                <w:top w:val="none" w:sz="0" w:space="0" w:color="auto"/>
                <w:left w:val="none" w:sz="0" w:space="0" w:color="auto"/>
                <w:bottom w:val="none" w:sz="0" w:space="0" w:color="auto"/>
                <w:right w:val="none" w:sz="0" w:space="0" w:color="auto"/>
              </w:divBdr>
              <w:divsChild>
                <w:div w:id="720830674">
                  <w:marLeft w:val="0"/>
                  <w:marRight w:val="0"/>
                  <w:marTop w:val="0"/>
                  <w:marBottom w:val="0"/>
                  <w:divBdr>
                    <w:top w:val="none" w:sz="0" w:space="0" w:color="auto"/>
                    <w:left w:val="none" w:sz="0" w:space="0" w:color="auto"/>
                    <w:bottom w:val="none" w:sz="0" w:space="0" w:color="auto"/>
                    <w:right w:val="none" w:sz="0" w:space="0" w:color="auto"/>
                  </w:divBdr>
                  <w:divsChild>
                    <w:div w:id="337511322">
                      <w:marLeft w:val="0"/>
                      <w:marRight w:val="0"/>
                      <w:marTop w:val="0"/>
                      <w:marBottom w:val="0"/>
                      <w:divBdr>
                        <w:top w:val="none" w:sz="0" w:space="0" w:color="auto"/>
                        <w:left w:val="none" w:sz="0" w:space="0" w:color="auto"/>
                        <w:bottom w:val="none" w:sz="0" w:space="0" w:color="auto"/>
                        <w:right w:val="none" w:sz="0" w:space="0" w:color="auto"/>
                      </w:divBdr>
                      <w:divsChild>
                        <w:div w:id="12530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0895">
      <w:bodyDiv w:val="1"/>
      <w:marLeft w:val="0"/>
      <w:marRight w:val="0"/>
      <w:marTop w:val="0"/>
      <w:marBottom w:val="0"/>
      <w:divBdr>
        <w:top w:val="none" w:sz="0" w:space="0" w:color="auto"/>
        <w:left w:val="none" w:sz="0" w:space="0" w:color="auto"/>
        <w:bottom w:val="none" w:sz="0" w:space="0" w:color="auto"/>
        <w:right w:val="none" w:sz="0" w:space="0" w:color="auto"/>
      </w:divBdr>
      <w:divsChild>
        <w:div w:id="1408720807">
          <w:marLeft w:val="0"/>
          <w:marRight w:val="0"/>
          <w:marTop w:val="0"/>
          <w:marBottom w:val="0"/>
          <w:divBdr>
            <w:top w:val="none" w:sz="0" w:space="0" w:color="auto"/>
            <w:left w:val="none" w:sz="0" w:space="0" w:color="auto"/>
            <w:bottom w:val="none" w:sz="0" w:space="0" w:color="auto"/>
            <w:right w:val="none" w:sz="0" w:space="0" w:color="auto"/>
          </w:divBdr>
          <w:divsChild>
            <w:div w:id="2079401221">
              <w:marLeft w:val="0"/>
              <w:marRight w:val="0"/>
              <w:marTop w:val="0"/>
              <w:marBottom w:val="0"/>
              <w:divBdr>
                <w:top w:val="none" w:sz="0" w:space="0" w:color="auto"/>
                <w:left w:val="none" w:sz="0" w:space="0" w:color="auto"/>
                <w:bottom w:val="none" w:sz="0" w:space="0" w:color="auto"/>
                <w:right w:val="none" w:sz="0" w:space="0" w:color="auto"/>
              </w:divBdr>
              <w:divsChild>
                <w:div w:id="1162159720">
                  <w:marLeft w:val="0"/>
                  <w:marRight w:val="0"/>
                  <w:marTop w:val="0"/>
                  <w:marBottom w:val="0"/>
                  <w:divBdr>
                    <w:top w:val="none" w:sz="0" w:space="0" w:color="auto"/>
                    <w:left w:val="none" w:sz="0" w:space="0" w:color="auto"/>
                    <w:bottom w:val="none" w:sz="0" w:space="0" w:color="auto"/>
                    <w:right w:val="none" w:sz="0" w:space="0" w:color="auto"/>
                  </w:divBdr>
                  <w:divsChild>
                    <w:div w:id="10762793">
                      <w:marLeft w:val="0"/>
                      <w:marRight w:val="0"/>
                      <w:marTop w:val="0"/>
                      <w:marBottom w:val="0"/>
                      <w:divBdr>
                        <w:top w:val="none" w:sz="0" w:space="0" w:color="auto"/>
                        <w:left w:val="none" w:sz="0" w:space="0" w:color="auto"/>
                        <w:bottom w:val="none" w:sz="0" w:space="0" w:color="auto"/>
                        <w:right w:val="none" w:sz="0" w:space="0" w:color="auto"/>
                      </w:divBdr>
                      <w:divsChild>
                        <w:div w:id="1393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69822">
      <w:bodyDiv w:val="1"/>
      <w:marLeft w:val="0"/>
      <w:marRight w:val="0"/>
      <w:marTop w:val="0"/>
      <w:marBottom w:val="0"/>
      <w:divBdr>
        <w:top w:val="none" w:sz="0" w:space="0" w:color="auto"/>
        <w:left w:val="none" w:sz="0" w:space="0" w:color="auto"/>
        <w:bottom w:val="none" w:sz="0" w:space="0" w:color="auto"/>
        <w:right w:val="none" w:sz="0" w:space="0" w:color="auto"/>
      </w:divBdr>
      <w:divsChild>
        <w:div w:id="1831019634">
          <w:marLeft w:val="0"/>
          <w:marRight w:val="0"/>
          <w:marTop w:val="0"/>
          <w:marBottom w:val="0"/>
          <w:divBdr>
            <w:top w:val="none" w:sz="0" w:space="0" w:color="auto"/>
            <w:left w:val="none" w:sz="0" w:space="0" w:color="auto"/>
            <w:bottom w:val="none" w:sz="0" w:space="0" w:color="auto"/>
            <w:right w:val="none" w:sz="0" w:space="0" w:color="auto"/>
          </w:divBdr>
          <w:divsChild>
            <w:div w:id="1015957188">
              <w:marLeft w:val="0"/>
              <w:marRight w:val="0"/>
              <w:marTop w:val="0"/>
              <w:marBottom w:val="0"/>
              <w:divBdr>
                <w:top w:val="none" w:sz="0" w:space="0" w:color="auto"/>
                <w:left w:val="none" w:sz="0" w:space="0" w:color="auto"/>
                <w:bottom w:val="none" w:sz="0" w:space="0" w:color="auto"/>
                <w:right w:val="none" w:sz="0" w:space="0" w:color="auto"/>
              </w:divBdr>
              <w:divsChild>
                <w:div w:id="1464226106">
                  <w:marLeft w:val="0"/>
                  <w:marRight w:val="0"/>
                  <w:marTop w:val="0"/>
                  <w:marBottom w:val="0"/>
                  <w:divBdr>
                    <w:top w:val="none" w:sz="0" w:space="0" w:color="auto"/>
                    <w:left w:val="none" w:sz="0" w:space="0" w:color="auto"/>
                    <w:bottom w:val="none" w:sz="0" w:space="0" w:color="auto"/>
                    <w:right w:val="none" w:sz="0" w:space="0" w:color="auto"/>
                  </w:divBdr>
                  <w:divsChild>
                    <w:div w:id="1808476519">
                      <w:marLeft w:val="0"/>
                      <w:marRight w:val="0"/>
                      <w:marTop w:val="0"/>
                      <w:marBottom w:val="0"/>
                      <w:divBdr>
                        <w:top w:val="none" w:sz="0" w:space="0" w:color="auto"/>
                        <w:left w:val="none" w:sz="0" w:space="0" w:color="auto"/>
                        <w:bottom w:val="none" w:sz="0" w:space="0" w:color="auto"/>
                        <w:right w:val="none" w:sz="0" w:space="0" w:color="auto"/>
                      </w:divBdr>
                      <w:divsChild>
                        <w:div w:id="9385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2362">
      <w:bodyDiv w:val="1"/>
      <w:marLeft w:val="0"/>
      <w:marRight w:val="0"/>
      <w:marTop w:val="0"/>
      <w:marBottom w:val="0"/>
      <w:divBdr>
        <w:top w:val="none" w:sz="0" w:space="0" w:color="auto"/>
        <w:left w:val="none" w:sz="0" w:space="0" w:color="auto"/>
        <w:bottom w:val="none" w:sz="0" w:space="0" w:color="auto"/>
        <w:right w:val="none" w:sz="0" w:space="0" w:color="auto"/>
      </w:divBdr>
      <w:divsChild>
        <w:div w:id="1790662880">
          <w:marLeft w:val="0"/>
          <w:marRight w:val="0"/>
          <w:marTop w:val="0"/>
          <w:marBottom w:val="0"/>
          <w:divBdr>
            <w:top w:val="none" w:sz="0" w:space="0" w:color="auto"/>
            <w:left w:val="none" w:sz="0" w:space="0" w:color="auto"/>
            <w:bottom w:val="none" w:sz="0" w:space="0" w:color="auto"/>
            <w:right w:val="none" w:sz="0" w:space="0" w:color="auto"/>
          </w:divBdr>
          <w:divsChild>
            <w:div w:id="1208300847">
              <w:marLeft w:val="0"/>
              <w:marRight w:val="0"/>
              <w:marTop w:val="0"/>
              <w:marBottom w:val="0"/>
              <w:divBdr>
                <w:top w:val="none" w:sz="0" w:space="0" w:color="auto"/>
                <w:left w:val="none" w:sz="0" w:space="0" w:color="auto"/>
                <w:bottom w:val="none" w:sz="0" w:space="0" w:color="auto"/>
                <w:right w:val="none" w:sz="0" w:space="0" w:color="auto"/>
              </w:divBdr>
              <w:divsChild>
                <w:div w:id="1840806879">
                  <w:marLeft w:val="0"/>
                  <w:marRight w:val="0"/>
                  <w:marTop w:val="0"/>
                  <w:marBottom w:val="0"/>
                  <w:divBdr>
                    <w:top w:val="none" w:sz="0" w:space="0" w:color="auto"/>
                    <w:left w:val="none" w:sz="0" w:space="0" w:color="auto"/>
                    <w:bottom w:val="none" w:sz="0" w:space="0" w:color="auto"/>
                    <w:right w:val="none" w:sz="0" w:space="0" w:color="auto"/>
                  </w:divBdr>
                  <w:divsChild>
                    <w:div w:id="892614769">
                      <w:marLeft w:val="0"/>
                      <w:marRight w:val="0"/>
                      <w:marTop w:val="0"/>
                      <w:marBottom w:val="0"/>
                      <w:divBdr>
                        <w:top w:val="none" w:sz="0" w:space="0" w:color="auto"/>
                        <w:left w:val="none" w:sz="0" w:space="0" w:color="auto"/>
                        <w:bottom w:val="none" w:sz="0" w:space="0" w:color="auto"/>
                        <w:right w:val="none" w:sz="0" w:space="0" w:color="auto"/>
                      </w:divBdr>
                      <w:divsChild>
                        <w:div w:id="11315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6229">
      <w:bodyDiv w:val="1"/>
      <w:marLeft w:val="0"/>
      <w:marRight w:val="0"/>
      <w:marTop w:val="0"/>
      <w:marBottom w:val="0"/>
      <w:divBdr>
        <w:top w:val="none" w:sz="0" w:space="0" w:color="auto"/>
        <w:left w:val="none" w:sz="0" w:space="0" w:color="auto"/>
        <w:bottom w:val="none" w:sz="0" w:space="0" w:color="auto"/>
        <w:right w:val="none" w:sz="0" w:space="0" w:color="auto"/>
      </w:divBdr>
      <w:divsChild>
        <w:div w:id="760416982">
          <w:marLeft w:val="0"/>
          <w:marRight w:val="0"/>
          <w:marTop w:val="0"/>
          <w:marBottom w:val="0"/>
          <w:divBdr>
            <w:top w:val="none" w:sz="0" w:space="0" w:color="auto"/>
            <w:left w:val="none" w:sz="0" w:space="0" w:color="auto"/>
            <w:bottom w:val="none" w:sz="0" w:space="0" w:color="auto"/>
            <w:right w:val="none" w:sz="0" w:space="0" w:color="auto"/>
          </w:divBdr>
          <w:divsChild>
            <w:div w:id="351303216">
              <w:marLeft w:val="0"/>
              <w:marRight w:val="0"/>
              <w:marTop w:val="0"/>
              <w:marBottom w:val="0"/>
              <w:divBdr>
                <w:top w:val="none" w:sz="0" w:space="0" w:color="auto"/>
                <w:left w:val="none" w:sz="0" w:space="0" w:color="auto"/>
                <w:bottom w:val="none" w:sz="0" w:space="0" w:color="auto"/>
                <w:right w:val="none" w:sz="0" w:space="0" w:color="auto"/>
              </w:divBdr>
              <w:divsChild>
                <w:div w:id="13315212">
                  <w:marLeft w:val="0"/>
                  <w:marRight w:val="0"/>
                  <w:marTop w:val="0"/>
                  <w:marBottom w:val="0"/>
                  <w:divBdr>
                    <w:top w:val="none" w:sz="0" w:space="0" w:color="auto"/>
                    <w:left w:val="none" w:sz="0" w:space="0" w:color="auto"/>
                    <w:bottom w:val="none" w:sz="0" w:space="0" w:color="auto"/>
                    <w:right w:val="none" w:sz="0" w:space="0" w:color="auto"/>
                  </w:divBdr>
                  <w:divsChild>
                    <w:div w:id="359671707">
                      <w:marLeft w:val="0"/>
                      <w:marRight w:val="0"/>
                      <w:marTop w:val="0"/>
                      <w:marBottom w:val="0"/>
                      <w:divBdr>
                        <w:top w:val="none" w:sz="0" w:space="0" w:color="auto"/>
                        <w:left w:val="none" w:sz="0" w:space="0" w:color="auto"/>
                        <w:bottom w:val="none" w:sz="0" w:space="0" w:color="auto"/>
                        <w:right w:val="none" w:sz="0" w:space="0" w:color="auto"/>
                      </w:divBdr>
                      <w:divsChild>
                        <w:div w:id="18160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707412">
      <w:bodyDiv w:val="1"/>
      <w:marLeft w:val="60"/>
      <w:marRight w:val="60"/>
      <w:marTop w:val="60"/>
      <w:marBottom w:val="60"/>
      <w:divBdr>
        <w:top w:val="none" w:sz="0" w:space="0" w:color="auto"/>
        <w:left w:val="none" w:sz="0" w:space="0" w:color="auto"/>
        <w:bottom w:val="none" w:sz="0" w:space="0" w:color="auto"/>
        <w:right w:val="none" w:sz="0" w:space="0" w:color="auto"/>
      </w:divBdr>
      <w:divsChild>
        <w:div w:id="2124767757">
          <w:marLeft w:val="1920"/>
          <w:marRight w:val="1920"/>
          <w:marTop w:val="90"/>
          <w:marBottom w:val="0"/>
          <w:divBdr>
            <w:top w:val="none" w:sz="0" w:space="0" w:color="auto"/>
            <w:left w:val="none" w:sz="0" w:space="0" w:color="auto"/>
            <w:bottom w:val="none" w:sz="0" w:space="0" w:color="auto"/>
            <w:right w:val="none" w:sz="0" w:space="0" w:color="auto"/>
          </w:divBdr>
          <w:divsChild>
            <w:div w:id="1267033889">
              <w:marLeft w:val="0"/>
              <w:marRight w:val="0"/>
              <w:marTop w:val="0"/>
              <w:marBottom w:val="0"/>
              <w:divBdr>
                <w:top w:val="none" w:sz="0" w:space="0" w:color="auto"/>
                <w:left w:val="single" w:sz="6" w:space="9" w:color="D6D6D6"/>
                <w:bottom w:val="none" w:sz="0" w:space="0" w:color="auto"/>
                <w:right w:val="single" w:sz="6" w:space="9" w:color="D6D6D6"/>
              </w:divBdr>
            </w:div>
          </w:divsChild>
        </w:div>
      </w:divsChild>
    </w:div>
    <w:div w:id="753208332">
      <w:bodyDiv w:val="1"/>
      <w:marLeft w:val="0"/>
      <w:marRight w:val="0"/>
      <w:marTop w:val="0"/>
      <w:marBottom w:val="0"/>
      <w:divBdr>
        <w:top w:val="none" w:sz="0" w:space="0" w:color="auto"/>
        <w:left w:val="none" w:sz="0" w:space="0" w:color="auto"/>
        <w:bottom w:val="none" w:sz="0" w:space="0" w:color="auto"/>
        <w:right w:val="none" w:sz="0" w:space="0" w:color="auto"/>
      </w:divBdr>
      <w:divsChild>
        <w:div w:id="1004750253">
          <w:marLeft w:val="0"/>
          <w:marRight w:val="0"/>
          <w:marTop w:val="0"/>
          <w:marBottom w:val="0"/>
          <w:divBdr>
            <w:top w:val="none" w:sz="0" w:space="0" w:color="auto"/>
            <w:left w:val="none" w:sz="0" w:space="0" w:color="auto"/>
            <w:bottom w:val="none" w:sz="0" w:space="0" w:color="auto"/>
            <w:right w:val="none" w:sz="0" w:space="0" w:color="auto"/>
          </w:divBdr>
          <w:divsChild>
            <w:div w:id="71464519">
              <w:marLeft w:val="0"/>
              <w:marRight w:val="0"/>
              <w:marTop w:val="0"/>
              <w:marBottom w:val="0"/>
              <w:divBdr>
                <w:top w:val="none" w:sz="0" w:space="0" w:color="auto"/>
                <w:left w:val="none" w:sz="0" w:space="0" w:color="auto"/>
                <w:bottom w:val="none" w:sz="0" w:space="0" w:color="auto"/>
                <w:right w:val="none" w:sz="0" w:space="0" w:color="auto"/>
              </w:divBdr>
              <w:divsChild>
                <w:div w:id="1176534899">
                  <w:marLeft w:val="0"/>
                  <w:marRight w:val="0"/>
                  <w:marTop w:val="0"/>
                  <w:marBottom w:val="0"/>
                  <w:divBdr>
                    <w:top w:val="none" w:sz="0" w:space="0" w:color="auto"/>
                    <w:left w:val="none" w:sz="0" w:space="0" w:color="auto"/>
                    <w:bottom w:val="none" w:sz="0" w:space="0" w:color="auto"/>
                    <w:right w:val="none" w:sz="0" w:space="0" w:color="auto"/>
                  </w:divBdr>
                  <w:divsChild>
                    <w:div w:id="867107608">
                      <w:marLeft w:val="0"/>
                      <w:marRight w:val="0"/>
                      <w:marTop w:val="0"/>
                      <w:marBottom w:val="0"/>
                      <w:divBdr>
                        <w:top w:val="none" w:sz="0" w:space="0" w:color="auto"/>
                        <w:left w:val="none" w:sz="0" w:space="0" w:color="auto"/>
                        <w:bottom w:val="none" w:sz="0" w:space="0" w:color="auto"/>
                        <w:right w:val="none" w:sz="0" w:space="0" w:color="auto"/>
                      </w:divBdr>
                      <w:divsChild>
                        <w:div w:id="4426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639763">
      <w:bodyDiv w:val="1"/>
      <w:marLeft w:val="0"/>
      <w:marRight w:val="0"/>
      <w:marTop w:val="0"/>
      <w:marBottom w:val="0"/>
      <w:divBdr>
        <w:top w:val="none" w:sz="0" w:space="0" w:color="auto"/>
        <w:left w:val="none" w:sz="0" w:space="0" w:color="auto"/>
        <w:bottom w:val="none" w:sz="0" w:space="0" w:color="auto"/>
        <w:right w:val="none" w:sz="0" w:space="0" w:color="auto"/>
      </w:divBdr>
      <w:divsChild>
        <w:div w:id="1292830311">
          <w:marLeft w:val="0"/>
          <w:marRight w:val="0"/>
          <w:marTop w:val="0"/>
          <w:marBottom w:val="0"/>
          <w:divBdr>
            <w:top w:val="none" w:sz="0" w:space="0" w:color="auto"/>
            <w:left w:val="none" w:sz="0" w:space="0" w:color="auto"/>
            <w:bottom w:val="none" w:sz="0" w:space="0" w:color="auto"/>
            <w:right w:val="none" w:sz="0" w:space="0" w:color="auto"/>
          </w:divBdr>
          <w:divsChild>
            <w:div w:id="2128158671">
              <w:marLeft w:val="0"/>
              <w:marRight w:val="0"/>
              <w:marTop w:val="0"/>
              <w:marBottom w:val="0"/>
              <w:divBdr>
                <w:top w:val="none" w:sz="0" w:space="0" w:color="auto"/>
                <w:left w:val="none" w:sz="0" w:space="0" w:color="auto"/>
                <w:bottom w:val="none" w:sz="0" w:space="0" w:color="auto"/>
                <w:right w:val="none" w:sz="0" w:space="0" w:color="auto"/>
              </w:divBdr>
              <w:divsChild>
                <w:div w:id="1634018703">
                  <w:marLeft w:val="0"/>
                  <w:marRight w:val="0"/>
                  <w:marTop w:val="0"/>
                  <w:marBottom w:val="0"/>
                  <w:divBdr>
                    <w:top w:val="none" w:sz="0" w:space="0" w:color="auto"/>
                    <w:left w:val="none" w:sz="0" w:space="0" w:color="auto"/>
                    <w:bottom w:val="none" w:sz="0" w:space="0" w:color="auto"/>
                    <w:right w:val="none" w:sz="0" w:space="0" w:color="auto"/>
                  </w:divBdr>
                  <w:divsChild>
                    <w:div w:id="1496531718">
                      <w:marLeft w:val="0"/>
                      <w:marRight w:val="0"/>
                      <w:marTop w:val="0"/>
                      <w:marBottom w:val="0"/>
                      <w:divBdr>
                        <w:top w:val="none" w:sz="0" w:space="0" w:color="auto"/>
                        <w:left w:val="none" w:sz="0" w:space="0" w:color="auto"/>
                        <w:bottom w:val="none" w:sz="0" w:space="0" w:color="auto"/>
                        <w:right w:val="none" w:sz="0" w:space="0" w:color="auto"/>
                      </w:divBdr>
                      <w:divsChild>
                        <w:div w:id="1335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170925">
      <w:bodyDiv w:val="1"/>
      <w:marLeft w:val="0"/>
      <w:marRight w:val="0"/>
      <w:marTop w:val="0"/>
      <w:marBottom w:val="0"/>
      <w:divBdr>
        <w:top w:val="none" w:sz="0" w:space="0" w:color="auto"/>
        <w:left w:val="none" w:sz="0" w:space="0" w:color="auto"/>
        <w:bottom w:val="none" w:sz="0" w:space="0" w:color="auto"/>
        <w:right w:val="none" w:sz="0" w:space="0" w:color="auto"/>
      </w:divBdr>
      <w:divsChild>
        <w:div w:id="182477058">
          <w:marLeft w:val="0"/>
          <w:marRight w:val="0"/>
          <w:marTop w:val="0"/>
          <w:marBottom w:val="0"/>
          <w:divBdr>
            <w:top w:val="none" w:sz="0" w:space="0" w:color="auto"/>
            <w:left w:val="none" w:sz="0" w:space="0" w:color="auto"/>
            <w:bottom w:val="none" w:sz="0" w:space="0" w:color="auto"/>
            <w:right w:val="none" w:sz="0" w:space="0" w:color="auto"/>
          </w:divBdr>
          <w:divsChild>
            <w:div w:id="666203308">
              <w:marLeft w:val="0"/>
              <w:marRight w:val="0"/>
              <w:marTop w:val="0"/>
              <w:marBottom w:val="0"/>
              <w:divBdr>
                <w:top w:val="none" w:sz="0" w:space="0" w:color="auto"/>
                <w:left w:val="none" w:sz="0" w:space="0" w:color="auto"/>
                <w:bottom w:val="none" w:sz="0" w:space="0" w:color="auto"/>
                <w:right w:val="none" w:sz="0" w:space="0" w:color="auto"/>
              </w:divBdr>
              <w:divsChild>
                <w:div w:id="112361088">
                  <w:marLeft w:val="0"/>
                  <w:marRight w:val="0"/>
                  <w:marTop w:val="0"/>
                  <w:marBottom w:val="0"/>
                  <w:divBdr>
                    <w:top w:val="none" w:sz="0" w:space="0" w:color="auto"/>
                    <w:left w:val="none" w:sz="0" w:space="0" w:color="auto"/>
                    <w:bottom w:val="none" w:sz="0" w:space="0" w:color="auto"/>
                    <w:right w:val="none" w:sz="0" w:space="0" w:color="auto"/>
                  </w:divBdr>
                  <w:divsChild>
                    <w:div w:id="1815298243">
                      <w:marLeft w:val="0"/>
                      <w:marRight w:val="0"/>
                      <w:marTop w:val="0"/>
                      <w:marBottom w:val="0"/>
                      <w:divBdr>
                        <w:top w:val="none" w:sz="0" w:space="0" w:color="auto"/>
                        <w:left w:val="none" w:sz="0" w:space="0" w:color="auto"/>
                        <w:bottom w:val="none" w:sz="0" w:space="0" w:color="auto"/>
                        <w:right w:val="none" w:sz="0" w:space="0" w:color="auto"/>
                      </w:divBdr>
                      <w:divsChild>
                        <w:div w:id="19576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07601">
      <w:bodyDiv w:val="1"/>
      <w:marLeft w:val="0"/>
      <w:marRight w:val="0"/>
      <w:marTop w:val="0"/>
      <w:marBottom w:val="0"/>
      <w:divBdr>
        <w:top w:val="none" w:sz="0" w:space="0" w:color="auto"/>
        <w:left w:val="none" w:sz="0" w:space="0" w:color="auto"/>
        <w:bottom w:val="none" w:sz="0" w:space="0" w:color="auto"/>
        <w:right w:val="none" w:sz="0" w:space="0" w:color="auto"/>
      </w:divBdr>
      <w:divsChild>
        <w:div w:id="1635791703">
          <w:marLeft w:val="0"/>
          <w:marRight w:val="0"/>
          <w:marTop w:val="0"/>
          <w:marBottom w:val="0"/>
          <w:divBdr>
            <w:top w:val="none" w:sz="0" w:space="0" w:color="auto"/>
            <w:left w:val="none" w:sz="0" w:space="0" w:color="auto"/>
            <w:bottom w:val="none" w:sz="0" w:space="0" w:color="auto"/>
            <w:right w:val="none" w:sz="0" w:space="0" w:color="auto"/>
          </w:divBdr>
          <w:divsChild>
            <w:div w:id="1642344624">
              <w:marLeft w:val="0"/>
              <w:marRight w:val="0"/>
              <w:marTop w:val="0"/>
              <w:marBottom w:val="0"/>
              <w:divBdr>
                <w:top w:val="none" w:sz="0" w:space="0" w:color="auto"/>
                <w:left w:val="none" w:sz="0" w:space="0" w:color="auto"/>
                <w:bottom w:val="none" w:sz="0" w:space="0" w:color="auto"/>
                <w:right w:val="none" w:sz="0" w:space="0" w:color="auto"/>
              </w:divBdr>
              <w:divsChild>
                <w:div w:id="697969736">
                  <w:marLeft w:val="0"/>
                  <w:marRight w:val="0"/>
                  <w:marTop w:val="0"/>
                  <w:marBottom w:val="0"/>
                  <w:divBdr>
                    <w:top w:val="none" w:sz="0" w:space="0" w:color="auto"/>
                    <w:left w:val="none" w:sz="0" w:space="0" w:color="auto"/>
                    <w:bottom w:val="none" w:sz="0" w:space="0" w:color="auto"/>
                    <w:right w:val="none" w:sz="0" w:space="0" w:color="auto"/>
                  </w:divBdr>
                  <w:divsChild>
                    <w:div w:id="705177717">
                      <w:marLeft w:val="0"/>
                      <w:marRight w:val="0"/>
                      <w:marTop w:val="0"/>
                      <w:marBottom w:val="0"/>
                      <w:divBdr>
                        <w:top w:val="none" w:sz="0" w:space="0" w:color="auto"/>
                        <w:left w:val="none" w:sz="0" w:space="0" w:color="auto"/>
                        <w:bottom w:val="none" w:sz="0" w:space="0" w:color="auto"/>
                        <w:right w:val="none" w:sz="0" w:space="0" w:color="auto"/>
                      </w:divBdr>
                      <w:divsChild>
                        <w:div w:id="767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90636">
      <w:bodyDiv w:val="1"/>
      <w:marLeft w:val="0"/>
      <w:marRight w:val="0"/>
      <w:marTop w:val="0"/>
      <w:marBottom w:val="0"/>
      <w:divBdr>
        <w:top w:val="none" w:sz="0" w:space="0" w:color="auto"/>
        <w:left w:val="none" w:sz="0" w:space="0" w:color="auto"/>
        <w:bottom w:val="none" w:sz="0" w:space="0" w:color="auto"/>
        <w:right w:val="none" w:sz="0" w:space="0" w:color="auto"/>
      </w:divBdr>
      <w:divsChild>
        <w:div w:id="386144085">
          <w:marLeft w:val="0"/>
          <w:marRight w:val="0"/>
          <w:marTop w:val="0"/>
          <w:marBottom w:val="0"/>
          <w:divBdr>
            <w:top w:val="none" w:sz="0" w:space="0" w:color="auto"/>
            <w:left w:val="none" w:sz="0" w:space="0" w:color="auto"/>
            <w:bottom w:val="none" w:sz="0" w:space="0" w:color="auto"/>
            <w:right w:val="none" w:sz="0" w:space="0" w:color="auto"/>
          </w:divBdr>
          <w:divsChild>
            <w:div w:id="860822504">
              <w:marLeft w:val="0"/>
              <w:marRight w:val="0"/>
              <w:marTop w:val="0"/>
              <w:marBottom w:val="0"/>
              <w:divBdr>
                <w:top w:val="none" w:sz="0" w:space="0" w:color="auto"/>
                <w:left w:val="none" w:sz="0" w:space="0" w:color="auto"/>
                <w:bottom w:val="none" w:sz="0" w:space="0" w:color="auto"/>
                <w:right w:val="none" w:sz="0" w:space="0" w:color="auto"/>
              </w:divBdr>
              <w:divsChild>
                <w:div w:id="361827884">
                  <w:marLeft w:val="0"/>
                  <w:marRight w:val="0"/>
                  <w:marTop w:val="0"/>
                  <w:marBottom w:val="0"/>
                  <w:divBdr>
                    <w:top w:val="none" w:sz="0" w:space="0" w:color="auto"/>
                    <w:left w:val="none" w:sz="0" w:space="0" w:color="auto"/>
                    <w:bottom w:val="none" w:sz="0" w:space="0" w:color="auto"/>
                    <w:right w:val="none" w:sz="0" w:space="0" w:color="auto"/>
                  </w:divBdr>
                  <w:divsChild>
                    <w:div w:id="207689340">
                      <w:marLeft w:val="0"/>
                      <w:marRight w:val="0"/>
                      <w:marTop w:val="0"/>
                      <w:marBottom w:val="0"/>
                      <w:divBdr>
                        <w:top w:val="none" w:sz="0" w:space="0" w:color="auto"/>
                        <w:left w:val="none" w:sz="0" w:space="0" w:color="auto"/>
                        <w:bottom w:val="none" w:sz="0" w:space="0" w:color="auto"/>
                        <w:right w:val="none" w:sz="0" w:space="0" w:color="auto"/>
                      </w:divBdr>
                      <w:divsChild>
                        <w:div w:id="14640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038944">
      <w:bodyDiv w:val="1"/>
      <w:marLeft w:val="0"/>
      <w:marRight w:val="0"/>
      <w:marTop w:val="0"/>
      <w:marBottom w:val="0"/>
      <w:divBdr>
        <w:top w:val="none" w:sz="0" w:space="0" w:color="auto"/>
        <w:left w:val="none" w:sz="0" w:space="0" w:color="auto"/>
        <w:bottom w:val="none" w:sz="0" w:space="0" w:color="auto"/>
        <w:right w:val="none" w:sz="0" w:space="0" w:color="auto"/>
      </w:divBdr>
      <w:divsChild>
        <w:div w:id="1650406381">
          <w:marLeft w:val="0"/>
          <w:marRight w:val="0"/>
          <w:marTop w:val="0"/>
          <w:marBottom w:val="0"/>
          <w:divBdr>
            <w:top w:val="none" w:sz="0" w:space="0" w:color="auto"/>
            <w:left w:val="none" w:sz="0" w:space="0" w:color="auto"/>
            <w:bottom w:val="none" w:sz="0" w:space="0" w:color="auto"/>
            <w:right w:val="none" w:sz="0" w:space="0" w:color="auto"/>
          </w:divBdr>
          <w:divsChild>
            <w:div w:id="1692100788">
              <w:marLeft w:val="0"/>
              <w:marRight w:val="0"/>
              <w:marTop w:val="0"/>
              <w:marBottom w:val="0"/>
              <w:divBdr>
                <w:top w:val="none" w:sz="0" w:space="0" w:color="auto"/>
                <w:left w:val="none" w:sz="0" w:space="0" w:color="auto"/>
                <w:bottom w:val="none" w:sz="0" w:space="0" w:color="auto"/>
                <w:right w:val="none" w:sz="0" w:space="0" w:color="auto"/>
              </w:divBdr>
              <w:divsChild>
                <w:div w:id="211431587">
                  <w:marLeft w:val="0"/>
                  <w:marRight w:val="0"/>
                  <w:marTop w:val="0"/>
                  <w:marBottom w:val="0"/>
                  <w:divBdr>
                    <w:top w:val="none" w:sz="0" w:space="0" w:color="auto"/>
                    <w:left w:val="none" w:sz="0" w:space="0" w:color="auto"/>
                    <w:bottom w:val="none" w:sz="0" w:space="0" w:color="auto"/>
                    <w:right w:val="none" w:sz="0" w:space="0" w:color="auto"/>
                  </w:divBdr>
                  <w:divsChild>
                    <w:div w:id="995838548">
                      <w:marLeft w:val="0"/>
                      <w:marRight w:val="0"/>
                      <w:marTop w:val="0"/>
                      <w:marBottom w:val="0"/>
                      <w:divBdr>
                        <w:top w:val="none" w:sz="0" w:space="0" w:color="auto"/>
                        <w:left w:val="none" w:sz="0" w:space="0" w:color="auto"/>
                        <w:bottom w:val="none" w:sz="0" w:space="0" w:color="auto"/>
                        <w:right w:val="none" w:sz="0" w:space="0" w:color="auto"/>
                      </w:divBdr>
                      <w:divsChild>
                        <w:div w:id="8753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9984">
      <w:bodyDiv w:val="1"/>
      <w:marLeft w:val="0"/>
      <w:marRight w:val="0"/>
      <w:marTop w:val="0"/>
      <w:marBottom w:val="0"/>
      <w:divBdr>
        <w:top w:val="none" w:sz="0" w:space="0" w:color="auto"/>
        <w:left w:val="none" w:sz="0" w:space="0" w:color="auto"/>
        <w:bottom w:val="none" w:sz="0" w:space="0" w:color="auto"/>
        <w:right w:val="none" w:sz="0" w:space="0" w:color="auto"/>
      </w:divBdr>
      <w:divsChild>
        <w:div w:id="19937355">
          <w:marLeft w:val="0"/>
          <w:marRight w:val="0"/>
          <w:marTop w:val="0"/>
          <w:marBottom w:val="0"/>
          <w:divBdr>
            <w:top w:val="none" w:sz="0" w:space="0" w:color="auto"/>
            <w:left w:val="none" w:sz="0" w:space="0" w:color="auto"/>
            <w:bottom w:val="none" w:sz="0" w:space="0" w:color="auto"/>
            <w:right w:val="none" w:sz="0" w:space="0" w:color="auto"/>
          </w:divBdr>
          <w:divsChild>
            <w:div w:id="902718251">
              <w:marLeft w:val="0"/>
              <w:marRight w:val="0"/>
              <w:marTop w:val="0"/>
              <w:marBottom w:val="0"/>
              <w:divBdr>
                <w:top w:val="none" w:sz="0" w:space="0" w:color="auto"/>
                <w:left w:val="none" w:sz="0" w:space="0" w:color="auto"/>
                <w:bottom w:val="none" w:sz="0" w:space="0" w:color="auto"/>
                <w:right w:val="none" w:sz="0" w:space="0" w:color="auto"/>
              </w:divBdr>
              <w:divsChild>
                <w:div w:id="914511456">
                  <w:marLeft w:val="0"/>
                  <w:marRight w:val="0"/>
                  <w:marTop w:val="0"/>
                  <w:marBottom w:val="0"/>
                  <w:divBdr>
                    <w:top w:val="none" w:sz="0" w:space="0" w:color="auto"/>
                    <w:left w:val="none" w:sz="0" w:space="0" w:color="auto"/>
                    <w:bottom w:val="none" w:sz="0" w:space="0" w:color="auto"/>
                    <w:right w:val="none" w:sz="0" w:space="0" w:color="auto"/>
                  </w:divBdr>
                  <w:divsChild>
                    <w:div w:id="190269063">
                      <w:marLeft w:val="0"/>
                      <w:marRight w:val="0"/>
                      <w:marTop w:val="0"/>
                      <w:marBottom w:val="0"/>
                      <w:divBdr>
                        <w:top w:val="none" w:sz="0" w:space="0" w:color="auto"/>
                        <w:left w:val="none" w:sz="0" w:space="0" w:color="auto"/>
                        <w:bottom w:val="none" w:sz="0" w:space="0" w:color="auto"/>
                        <w:right w:val="none" w:sz="0" w:space="0" w:color="auto"/>
                      </w:divBdr>
                      <w:divsChild>
                        <w:div w:id="18092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433344">
      <w:bodyDiv w:val="1"/>
      <w:marLeft w:val="0"/>
      <w:marRight w:val="0"/>
      <w:marTop w:val="0"/>
      <w:marBottom w:val="0"/>
      <w:divBdr>
        <w:top w:val="none" w:sz="0" w:space="0" w:color="auto"/>
        <w:left w:val="none" w:sz="0" w:space="0" w:color="auto"/>
        <w:bottom w:val="none" w:sz="0" w:space="0" w:color="auto"/>
        <w:right w:val="none" w:sz="0" w:space="0" w:color="auto"/>
      </w:divBdr>
      <w:divsChild>
        <w:div w:id="1183594711">
          <w:marLeft w:val="0"/>
          <w:marRight w:val="0"/>
          <w:marTop w:val="0"/>
          <w:marBottom w:val="0"/>
          <w:divBdr>
            <w:top w:val="none" w:sz="0" w:space="0" w:color="auto"/>
            <w:left w:val="none" w:sz="0" w:space="0" w:color="auto"/>
            <w:bottom w:val="none" w:sz="0" w:space="0" w:color="auto"/>
            <w:right w:val="none" w:sz="0" w:space="0" w:color="auto"/>
          </w:divBdr>
          <w:divsChild>
            <w:div w:id="744912165">
              <w:marLeft w:val="0"/>
              <w:marRight w:val="0"/>
              <w:marTop w:val="0"/>
              <w:marBottom w:val="0"/>
              <w:divBdr>
                <w:top w:val="none" w:sz="0" w:space="0" w:color="auto"/>
                <w:left w:val="none" w:sz="0" w:space="0" w:color="auto"/>
                <w:bottom w:val="none" w:sz="0" w:space="0" w:color="auto"/>
                <w:right w:val="none" w:sz="0" w:space="0" w:color="auto"/>
              </w:divBdr>
              <w:divsChild>
                <w:div w:id="1441484326">
                  <w:marLeft w:val="0"/>
                  <w:marRight w:val="0"/>
                  <w:marTop w:val="0"/>
                  <w:marBottom w:val="0"/>
                  <w:divBdr>
                    <w:top w:val="none" w:sz="0" w:space="0" w:color="auto"/>
                    <w:left w:val="none" w:sz="0" w:space="0" w:color="auto"/>
                    <w:bottom w:val="none" w:sz="0" w:space="0" w:color="auto"/>
                    <w:right w:val="none" w:sz="0" w:space="0" w:color="auto"/>
                  </w:divBdr>
                  <w:divsChild>
                    <w:div w:id="1996374089">
                      <w:marLeft w:val="0"/>
                      <w:marRight w:val="0"/>
                      <w:marTop w:val="0"/>
                      <w:marBottom w:val="0"/>
                      <w:divBdr>
                        <w:top w:val="none" w:sz="0" w:space="0" w:color="auto"/>
                        <w:left w:val="none" w:sz="0" w:space="0" w:color="auto"/>
                        <w:bottom w:val="none" w:sz="0" w:space="0" w:color="auto"/>
                        <w:right w:val="none" w:sz="0" w:space="0" w:color="auto"/>
                      </w:divBdr>
                      <w:divsChild>
                        <w:div w:id="6923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931862">
      <w:bodyDiv w:val="1"/>
      <w:marLeft w:val="0"/>
      <w:marRight w:val="0"/>
      <w:marTop w:val="0"/>
      <w:marBottom w:val="0"/>
      <w:divBdr>
        <w:top w:val="none" w:sz="0" w:space="0" w:color="auto"/>
        <w:left w:val="none" w:sz="0" w:space="0" w:color="auto"/>
        <w:bottom w:val="none" w:sz="0" w:space="0" w:color="auto"/>
        <w:right w:val="none" w:sz="0" w:space="0" w:color="auto"/>
      </w:divBdr>
      <w:divsChild>
        <w:div w:id="1547176318">
          <w:marLeft w:val="0"/>
          <w:marRight w:val="0"/>
          <w:marTop w:val="0"/>
          <w:marBottom w:val="0"/>
          <w:divBdr>
            <w:top w:val="none" w:sz="0" w:space="0" w:color="auto"/>
            <w:left w:val="none" w:sz="0" w:space="0" w:color="auto"/>
            <w:bottom w:val="none" w:sz="0" w:space="0" w:color="auto"/>
            <w:right w:val="none" w:sz="0" w:space="0" w:color="auto"/>
          </w:divBdr>
          <w:divsChild>
            <w:div w:id="49891152">
              <w:marLeft w:val="0"/>
              <w:marRight w:val="0"/>
              <w:marTop w:val="0"/>
              <w:marBottom w:val="0"/>
              <w:divBdr>
                <w:top w:val="none" w:sz="0" w:space="0" w:color="auto"/>
                <w:left w:val="none" w:sz="0" w:space="0" w:color="auto"/>
                <w:bottom w:val="none" w:sz="0" w:space="0" w:color="auto"/>
                <w:right w:val="none" w:sz="0" w:space="0" w:color="auto"/>
              </w:divBdr>
              <w:divsChild>
                <w:div w:id="1975138515">
                  <w:marLeft w:val="0"/>
                  <w:marRight w:val="0"/>
                  <w:marTop w:val="0"/>
                  <w:marBottom w:val="0"/>
                  <w:divBdr>
                    <w:top w:val="none" w:sz="0" w:space="0" w:color="auto"/>
                    <w:left w:val="none" w:sz="0" w:space="0" w:color="auto"/>
                    <w:bottom w:val="none" w:sz="0" w:space="0" w:color="auto"/>
                    <w:right w:val="none" w:sz="0" w:space="0" w:color="auto"/>
                  </w:divBdr>
                  <w:divsChild>
                    <w:div w:id="664238955">
                      <w:marLeft w:val="0"/>
                      <w:marRight w:val="0"/>
                      <w:marTop w:val="0"/>
                      <w:marBottom w:val="0"/>
                      <w:divBdr>
                        <w:top w:val="none" w:sz="0" w:space="0" w:color="auto"/>
                        <w:left w:val="none" w:sz="0" w:space="0" w:color="auto"/>
                        <w:bottom w:val="none" w:sz="0" w:space="0" w:color="auto"/>
                        <w:right w:val="none" w:sz="0" w:space="0" w:color="auto"/>
                      </w:divBdr>
                      <w:divsChild>
                        <w:div w:id="13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779387">
      <w:bodyDiv w:val="1"/>
      <w:marLeft w:val="0"/>
      <w:marRight w:val="0"/>
      <w:marTop w:val="0"/>
      <w:marBottom w:val="0"/>
      <w:divBdr>
        <w:top w:val="none" w:sz="0" w:space="0" w:color="auto"/>
        <w:left w:val="none" w:sz="0" w:space="0" w:color="auto"/>
        <w:bottom w:val="none" w:sz="0" w:space="0" w:color="auto"/>
        <w:right w:val="none" w:sz="0" w:space="0" w:color="auto"/>
      </w:divBdr>
      <w:divsChild>
        <w:div w:id="1714191093">
          <w:marLeft w:val="0"/>
          <w:marRight w:val="0"/>
          <w:marTop w:val="0"/>
          <w:marBottom w:val="0"/>
          <w:divBdr>
            <w:top w:val="none" w:sz="0" w:space="0" w:color="auto"/>
            <w:left w:val="none" w:sz="0" w:space="0" w:color="auto"/>
            <w:bottom w:val="none" w:sz="0" w:space="0" w:color="auto"/>
            <w:right w:val="none" w:sz="0" w:space="0" w:color="auto"/>
          </w:divBdr>
          <w:divsChild>
            <w:div w:id="823426283">
              <w:marLeft w:val="0"/>
              <w:marRight w:val="0"/>
              <w:marTop w:val="0"/>
              <w:marBottom w:val="0"/>
              <w:divBdr>
                <w:top w:val="none" w:sz="0" w:space="0" w:color="auto"/>
                <w:left w:val="none" w:sz="0" w:space="0" w:color="auto"/>
                <w:bottom w:val="none" w:sz="0" w:space="0" w:color="auto"/>
                <w:right w:val="none" w:sz="0" w:space="0" w:color="auto"/>
              </w:divBdr>
              <w:divsChild>
                <w:div w:id="1970041999">
                  <w:marLeft w:val="0"/>
                  <w:marRight w:val="0"/>
                  <w:marTop w:val="0"/>
                  <w:marBottom w:val="0"/>
                  <w:divBdr>
                    <w:top w:val="none" w:sz="0" w:space="0" w:color="auto"/>
                    <w:left w:val="none" w:sz="0" w:space="0" w:color="auto"/>
                    <w:bottom w:val="none" w:sz="0" w:space="0" w:color="auto"/>
                    <w:right w:val="none" w:sz="0" w:space="0" w:color="auto"/>
                  </w:divBdr>
                  <w:divsChild>
                    <w:div w:id="1913614033">
                      <w:marLeft w:val="0"/>
                      <w:marRight w:val="0"/>
                      <w:marTop w:val="0"/>
                      <w:marBottom w:val="0"/>
                      <w:divBdr>
                        <w:top w:val="none" w:sz="0" w:space="0" w:color="auto"/>
                        <w:left w:val="none" w:sz="0" w:space="0" w:color="auto"/>
                        <w:bottom w:val="none" w:sz="0" w:space="0" w:color="auto"/>
                        <w:right w:val="none" w:sz="0" w:space="0" w:color="auto"/>
                      </w:divBdr>
                      <w:divsChild>
                        <w:div w:id="11865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67201">
      <w:bodyDiv w:val="1"/>
      <w:marLeft w:val="0"/>
      <w:marRight w:val="0"/>
      <w:marTop w:val="0"/>
      <w:marBottom w:val="0"/>
      <w:divBdr>
        <w:top w:val="none" w:sz="0" w:space="0" w:color="auto"/>
        <w:left w:val="none" w:sz="0" w:space="0" w:color="auto"/>
        <w:bottom w:val="none" w:sz="0" w:space="0" w:color="auto"/>
        <w:right w:val="none" w:sz="0" w:space="0" w:color="auto"/>
      </w:divBdr>
      <w:divsChild>
        <w:div w:id="344282810">
          <w:marLeft w:val="0"/>
          <w:marRight w:val="0"/>
          <w:marTop w:val="0"/>
          <w:marBottom w:val="0"/>
          <w:divBdr>
            <w:top w:val="none" w:sz="0" w:space="0" w:color="auto"/>
            <w:left w:val="none" w:sz="0" w:space="0" w:color="auto"/>
            <w:bottom w:val="none" w:sz="0" w:space="0" w:color="auto"/>
            <w:right w:val="none" w:sz="0" w:space="0" w:color="auto"/>
          </w:divBdr>
          <w:divsChild>
            <w:div w:id="1467506201">
              <w:marLeft w:val="0"/>
              <w:marRight w:val="0"/>
              <w:marTop w:val="0"/>
              <w:marBottom w:val="0"/>
              <w:divBdr>
                <w:top w:val="none" w:sz="0" w:space="0" w:color="auto"/>
                <w:left w:val="none" w:sz="0" w:space="0" w:color="auto"/>
                <w:bottom w:val="none" w:sz="0" w:space="0" w:color="auto"/>
                <w:right w:val="none" w:sz="0" w:space="0" w:color="auto"/>
              </w:divBdr>
              <w:divsChild>
                <w:div w:id="1771853142">
                  <w:marLeft w:val="0"/>
                  <w:marRight w:val="0"/>
                  <w:marTop w:val="0"/>
                  <w:marBottom w:val="0"/>
                  <w:divBdr>
                    <w:top w:val="none" w:sz="0" w:space="0" w:color="auto"/>
                    <w:left w:val="none" w:sz="0" w:space="0" w:color="auto"/>
                    <w:bottom w:val="none" w:sz="0" w:space="0" w:color="auto"/>
                    <w:right w:val="none" w:sz="0" w:space="0" w:color="auto"/>
                  </w:divBdr>
                  <w:divsChild>
                    <w:div w:id="1843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5860">
      <w:bodyDiv w:val="1"/>
      <w:marLeft w:val="0"/>
      <w:marRight w:val="0"/>
      <w:marTop w:val="0"/>
      <w:marBottom w:val="0"/>
      <w:divBdr>
        <w:top w:val="none" w:sz="0" w:space="0" w:color="auto"/>
        <w:left w:val="none" w:sz="0" w:space="0" w:color="auto"/>
        <w:bottom w:val="none" w:sz="0" w:space="0" w:color="auto"/>
        <w:right w:val="none" w:sz="0" w:space="0" w:color="auto"/>
      </w:divBdr>
      <w:divsChild>
        <w:div w:id="781074311">
          <w:marLeft w:val="0"/>
          <w:marRight w:val="0"/>
          <w:marTop w:val="0"/>
          <w:marBottom w:val="0"/>
          <w:divBdr>
            <w:top w:val="none" w:sz="0" w:space="0" w:color="auto"/>
            <w:left w:val="none" w:sz="0" w:space="0" w:color="auto"/>
            <w:bottom w:val="none" w:sz="0" w:space="0" w:color="auto"/>
            <w:right w:val="none" w:sz="0" w:space="0" w:color="auto"/>
          </w:divBdr>
          <w:divsChild>
            <w:div w:id="1698041571">
              <w:marLeft w:val="0"/>
              <w:marRight w:val="0"/>
              <w:marTop w:val="0"/>
              <w:marBottom w:val="0"/>
              <w:divBdr>
                <w:top w:val="none" w:sz="0" w:space="0" w:color="auto"/>
                <w:left w:val="none" w:sz="0" w:space="0" w:color="auto"/>
                <w:bottom w:val="none" w:sz="0" w:space="0" w:color="auto"/>
                <w:right w:val="none" w:sz="0" w:space="0" w:color="auto"/>
              </w:divBdr>
              <w:divsChild>
                <w:div w:id="183204018">
                  <w:marLeft w:val="0"/>
                  <w:marRight w:val="0"/>
                  <w:marTop w:val="0"/>
                  <w:marBottom w:val="0"/>
                  <w:divBdr>
                    <w:top w:val="none" w:sz="0" w:space="0" w:color="auto"/>
                    <w:left w:val="none" w:sz="0" w:space="0" w:color="auto"/>
                    <w:bottom w:val="none" w:sz="0" w:space="0" w:color="auto"/>
                    <w:right w:val="none" w:sz="0" w:space="0" w:color="auto"/>
                  </w:divBdr>
                  <w:divsChild>
                    <w:div w:id="1042050873">
                      <w:marLeft w:val="0"/>
                      <w:marRight w:val="0"/>
                      <w:marTop w:val="0"/>
                      <w:marBottom w:val="0"/>
                      <w:divBdr>
                        <w:top w:val="none" w:sz="0" w:space="0" w:color="auto"/>
                        <w:left w:val="none" w:sz="0" w:space="0" w:color="auto"/>
                        <w:bottom w:val="none" w:sz="0" w:space="0" w:color="auto"/>
                        <w:right w:val="none" w:sz="0" w:space="0" w:color="auto"/>
                      </w:divBdr>
                      <w:divsChild>
                        <w:div w:id="17379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9252">
      <w:bodyDiv w:val="1"/>
      <w:marLeft w:val="0"/>
      <w:marRight w:val="0"/>
      <w:marTop w:val="0"/>
      <w:marBottom w:val="150"/>
      <w:divBdr>
        <w:top w:val="none" w:sz="0" w:space="0" w:color="auto"/>
        <w:left w:val="none" w:sz="0" w:space="0" w:color="auto"/>
        <w:bottom w:val="none" w:sz="0" w:space="0" w:color="auto"/>
        <w:right w:val="none" w:sz="0" w:space="0" w:color="auto"/>
      </w:divBdr>
      <w:divsChild>
        <w:div w:id="1954360488">
          <w:marLeft w:val="0"/>
          <w:marRight w:val="0"/>
          <w:marTop w:val="0"/>
          <w:marBottom w:val="0"/>
          <w:divBdr>
            <w:top w:val="none" w:sz="0" w:space="0" w:color="auto"/>
            <w:left w:val="none" w:sz="0" w:space="0" w:color="auto"/>
            <w:bottom w:val="none" w:sz="0" w:space="0" w:color="auto"/>
            <w:right w:val="none" w:sz="0" w:space="0" w:color="auto"/>
          </w:divBdr>
          <w:divsChild>
            <w:div w:id="1648317829">
              <w:marLeft w:val="0"/>
              <w:marRight w:val="0"/>
              <w:marTop w:val="0"/>
              <w:marBottom w:val="0"/>
              <w:divBdr>
                <w:top w:val="none" w:sz="0" w:space="0" w:color="auto"/>
                <w:left w:val="none" w:sz="0" w:space="0" w:color="auto"/>
                <w:bottom w:val="none" w:sz="0" w:space="0" w:color="auto"/>
                <w:right w:val="none" w:sz="0" w:space="0" w:color="auto"/>
              </w:divBdr>
              <w:divsChild>
                <w:div w:id="1361474834">
                  <w:marLeft w:val="0"/>
                  <w:marRight w:val="0"/>
                  <w:marTop w:val="0"/>
                  <w:marBottom w:val="0"/>
                  <w:divBdr>
                    <w:top w:val="none" w:sz="0" w:space="0" w:color="auto"/>
                    <w:left w:val="none" w:sz="0" w:space="0" w:color="auto"/>
                    <w:bottom w:val="none" w:sz="0" w:space="0" w:color="auto"/>
                    <w:right w:val="none" w:sz="0" w:space="0" w:color="auto"/>
                  </w:divBdr>
                  <w:divsChild>
                    <w:div w:id="3980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0515">
      <w:bodyDiv w:val="1"/>
      <w:marLeft w:val="0"/>
      <w:marRight w:val="0"/>
      <w:marTop w:val="0"/>
      <w:marBottom w:val="0"/>
      <w:divBdr>
        <w:top w:val="none" w:sz="0" w:space="0" w:color="auto"/>
        <w:left w:val="none" w:sz="0" w:space="0" w:color="auto"/>
        <w:bottom w:val="none" w:sz="0" w:space="0" w:color="auto"/>
        <w:right w:val="none" w:sz="0" w:space="0" w:color="auto"/>
      </w:divBdr>
      <w:divsChild>
        <w:div w:id="793982220">
          <w:marLeft w:val="0"/>
          <w:marRight w:val="0"/>
          <w:marTop w:val="0"/>
          <w:marBottom w:val="0"/>
          <w:divBdr>
            <w:top w:val="none" w:sz="0" w:space="0" w:color="auto"/>
            <w:left w:val="none" w:sz="0" w:space="0" w:color="auto"/>
            <w:bottom w:val="none" w:sz="0" w:space="0" w:color="auto"/>
            <w:right w:val="none" w:sz="0" w:space="0" w:color="auto"/>
          </w:divBdr>
          <w:divsChild>
            <w:div w:id="2082019117">
              <w:marLeft w:val="0"/>
              <w:marRight w:val="0"/>
              <w:marTop w:val="0"/>
              <w:marBottom w:val="0"/>
              <w:divBdr>
                <w:top w:val="none" w:sz="0" w:space="0" w:color="auto"/>
                <w:left w:val="none" w:sz="0" w:space="0" w:color="auto"/>
                <w:bottom w:val="none" w:sz="0" w:space="0" w:color="auto"/>
                <w:right w:val="none" w:sz="0" w:space="0" w:color="auto"/>
              </w:divBdr>
              <w:divsChild>
                <w:div w:id="2073772497">
                  <w:marLeft w:val="0"/>
                  <w:marRight w:val="0"/>
                  <w:marTop w:val="0"/>
                  <w:marBottom w:val="0"/>
                  <w:divBdr>
                    <w:top w:val="none" w:sz="0" w:space="0" w:color="auto"/>
                    <w:left w:val="none" w:sz="0" w:space="0" w:color="auto"/>
                    <w:bottom w:val="none" w:sz="0" w:space="0" w:color="auto"/>
                    <w:right w:val="none" w:sz="0" w:space="0" w:color="auto"/>
                  </w:divBdr>
                  <w:divsChild>
                    <w:div w:id="1509443068">
                      <w:marLeft w:val="0"/>
                      <w:marRight w:val="0"/>
                      <w:marTop w:val="0"/>
                      <w:marBottom w:val="0"/>
                      <w:divBdr>
                        <w:top w:val="none" w:sz="0" w:space="0" w:color="auto"/>
                        <w:left w:val="none" w:sz="0" w:space="0" w:color="auto"/>
                        <w:bottom w:val="none" w:sz="0" w:space="0" w:color="auto"/>
                        <w:right w:val="none" w:sz="0" w:space="0" w:color="auto"/>
                      </w:divBdr>
                      <w:divsChild>
                        <w:div w:id="5687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29460">
      <w:bodyDiv w:val="1"/>
      <w:marLeft w:val="0"/>
      <w:marRight w:val="0"/>
      <w:marTop w:val="0"/>
      <w:marBottom w:val="0"/>
      <w:divBdr>
        <w:top w:val="none" w:sz="0" w:space="0" w:color="auto"/>
        <w:left w:val="none" w:sz="0" w:space="0" w:color="auto"/>
        <w:bottom w:val="none" w:sz="0" w:space="0" w:color="auto"/>
        <w:right w:val="none" w:sz="0" w:space="0" w:color="auto"/>
      </w:divBdr>
      <w:divsChild>
        <w:div w:id="298345370">
          <w:marLeft w:val="0"/>
          <w:marRight w:val="0"/>
          <w:marTop w:val="0"/>
          <w:marBottom w:val="0"/>
          <w:divBdr>
            <w:top w:val="none" w:sz="0" w:space="0" w:color="auto"/>
            <w:left w:val="none" w:sz="0" w:space="0" w:color="auto"/>
            <w:bottom w:val="none" w:sz="0" w:space="0" w:color="auto"/>
            <w:right w:val="none" w:sz="0" w:space="0" w:color="auto"/>
          </w:divBdr>
          <w:divsChild>
            <w:div w:id="407192674">
              <w:marLeft w:val="0"/>
              <w:marRight w:val="0"/>
              <w:marTop w:val="0"/>
              <w:marBottom w:val="0"/>
              <w:divBdr>
                <w:top w:val="none" w:sz="0" w:space="0" w:color="auto"/>
                <w:left w:val="none" w:sz="0" w:space="0" w:color="auto"/>
                <w:bottom w:val="none" w:sz="0" w:space="0" w:color="auto"/>
                <w:right w:val="none" w:sz="0" w:space="0" w:color="auto"/>
              </w:divBdr>
              <w:divsChild>
                <w:div w:id="926767294">
                  <w:marLeft w:val="0"/>
                  <w:marRight w:val="0"/>
                  <w:marTop w:val="0"/>
                  <w:marBottom w:val="0"/>
                  <w:divBdr>
                    <w:top w:val="none" w:sz="0" w:space="0" w:color="auto"/>
                    <w:left w:val="none" w:sz="0" w:space="0" w:color="auto"/>
                    <w:bottom w:val="none" w:sz="0" w:space="0" w:color="auto"/>
                    <w:right w:val="none" w:sz="0" w:space="0" w:color="auto"/>
                  </w:divBdr>
                  <w:divsChild>
                    <w:div w:id="323629181">
                      <w:marLeft w:val="0"/>
                      <w:marRight w:val="0"/>
                      <w:marTop w:val="0"/>
                      <w:marBottom w:val="0"/>
                      <w:divBdr>
                        <w:top w:val="none" w:sz="0" w:space="0" w:color="auto"/>
                        <w:left w:val="none" w:sz="0" w:space="0" w:color="auto"/>
                        <w:bottom w:val="none" w:sz="0" w:space="0" w:color="auto"/>
                        <w:right w:val="none" w:sz="0" w:space="0" w:color="auto"/>
                      </w:divBdr>
                      <w:divsChild>
                        <w:div w:id="401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1249">
      <w:bodyDiv w:val="1"/>
      <w:marLeft w:val="0"/>
      <w:marRight w:val="0"/>
      <w:marTop w:val="0"/>
      <w:marBottom w:val="0"/>
      <w:divBdr>
        <w:top w:val="none" w:sz="0" w:space="0" w:color="auto"/>
        <w:left w:val="none" w:sz="0" w:space="0" w:color="auto"/>
        <w:bottom w:val="none" w:sz="0" w:space="0" w:color="auto"/>
        <w:right w:val="none" w:sz="0" w:space="0" w:color="auto"/>
      </w:divBdr>
      <w:divsChild>
        <w:div w:id="1347564142">
          <w:marLeft w:val="0"/>
          <w:marRight w:val="0"/>
          <w:marTop w:val="0"/>
          <w:marBottom w:val="0"/>
          <w:divBdr>
            <w:top w:val="none" w:sz="0" w:space="0" w:color="auto"/>
            <w:left w:val="none" w:sz="0" w:space="0" w:color="auto"/>
            <w:bottom w:val="none" w:sz="0" w:space="0" w:color="auto"/>
            <w:right w:val="none" w:sz="0" w:space="0" w:color="auto"/>
          </w:divBdr>
          <w:divsChild>
            <w:div w:id="666636261">
              <w:marLeft w:val="0"/>
              <w:marRight w:val="0"/>
              <w:marTop w:val="0"/>
              <w:marBottom w:val="0"/>
              <w:divBdr>
                <w:top w:val="none" w:sz="0" w:space="0" w:color="auto"/>
                <w:left w:val="none" w:sz="0" w:space="0" w:color="auto"/>
                <w:bottom w:val="none" w:sz="0" w:space="0" w:color="auto"/>
                <w:right w:val="none" w:sz="0" w:space="0" w:color="auto"/>
              </w:divBdr>
              <w:divsChild>
                <w:div w:id="930233930">
                  <w:marLeft w:val="0"/>
                  <w:marRight w:val="0"/>
                  <w:marTop w:val="0"/>
                  <w:marBottom w:val="0"/>
                  <w:divBdr>
                    <w:top w:val="none" w:sz="0" w:space="0" w:color="auto"/>
                    <w:left w:val="none" w:sz="0" w:space="0" w:color="auto"/>
                    <w:bottom w:val="none" w:sz="0" w:space="0" w:color="auto"/>
                    <w:right w:val="none" w:sz="0" w:space="0" w:color="auto"/>
                  </w:divBdr>
                  <w:divsChild>
                    <w:div w:id="1208951188">
                      <w:marLeft w:val="0"/>
                      <w:marRight w:val="0"/>
                      <w:marTop w:val="0"/>
                      <w:marBottom w:val="0"/>
                      <w:divBdr>
                        <w:top w:val="none" w:sz="0" w:space="0" w:color="auto"/>
                        <w:left w:val="none" w:sz="0" w:space="0" w:color="auto"/>
                        <w:bottom w:val="none" w:sz="0" w:space="0" w:color="auto"/>
                        <w:right w:val="none" w:sz="0" w:space="0" w:color="auto"/>
                      </w:divBdr>
                      <w:divsChild>
                        <w:div w:id="8019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269754">
      <w:bodyDiv w:val="1"/>
      <w:marLeft w:val="0"/>
      <w:marRight w:val="0"/>
      <w:marTop w:val="0"/>
      <w:marBottom w:val="0"/>
      <w:divBdr>
        <w:top w:val="none" w:sz="0" w:space="0" w:color="auto"/>
        <w:left w:val="none" w:sz="0" w:space="0" w:color="auto"/>
        <w:bottom w:val="none" w:sz="0" w:space="0" w:color="auto"/>
        <w:right w:val="none" w:sz="0" w:space="0" w:color="auto"/>
      </w:divBdr>
      <w:divsChild>
        <w:div w:id="1915241945">
          <w:marLeft w:val="0"/>
          <w:marRight w:val="0"/>
          <w:marTop w:val="0"/>
          <w:marBottom w:val="0"/>
          <w:divBdr>
            <w:top w:val="none" w:sz="0" w:space="0" w:color="auto"/>
            <w:left w:val="none" w:sz="0" w:space="0" w:color="auto"/>
            <w:bottom w:val="none" w:sz="0" w:space="0" w:color="auto"/>
            <w:right w:val="none" w:sz="0" w:space="0" w:color="auto"/>
          </w:divBdr>
          <w:divsChild>
            <w:div w:id="1657683044">
              <w:marLeft w:val="0"/>
              <w:marRight w:val="0"/>
              <w:marTop w:val="0"/>
              <w:marBottom w:val="0"/>
              <w:divBdr>
                <w:top w:val="none" w:sz="0" w:space="0" w:color="auto"/>
                <w:left w:val="none" w:sz="0" w:space="0" w:color="auto"/>
                <w:bottom w:val="none" w:sz="0" w:space="0" w:color="auto"/>
                <w:right w:val="none" w:sz="0" w:space="0" w:color="auto"/>
              </w:divBdr>
              <w:divsChild>
                <w:div w:id="2140223768">
                  <w:marLeft w:val="0"/>
                  <w:marRight w:val="0"/>
                  <w:marTop w:val="0"/>
                  <w:marBottom w:val="0"/>
                  <w:divBdr>
                    <w:top w:val="none" w:sz="0" w:space="0" w:color="auto"/>
                    <w:left w:val="none" w:sz="0" w:space="0" w:color="auto"/>
                    <w:bottom w:val="none" w:sz="0" w:space="0" w:color="auto"/>
                    <w:right w:val="none" w:sz="0" w:space="0" w:color="auto"/>
                  </w:divBdr>
                  <w:divsChild>
                    <w:div w:id="1590697989">
                      <w:marLeft w:val="0"/>
                      <w:marRight w:val="0"/>
                      <w:marTop w:val="0"/>
                      <w:marBottom w:val="0"/>
                      <w:divBdr>
                        <w:top w:val="none" w:sz="0" w:space="0" w:color="auto"/>
                        <w:left w:val="none" w:sz="0" w:space="0" w:color="auto"/>
                        <w:bottom w:val="none" w:sz="0" w:space="0" w:color="auto"/>
                        <w:right w:val="none" w:sz="0" w:space="0" w:color="auto"/>
                      </w:divBdr>
                      <w:divsChild>
                        <w:div w:id="13961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42693">
      <w:bodyDiv w:val="1"/>
      <w:marLeft w:val="0"/>
      <w:marRight w:val="0"/>
      <w:marTop w:val="0"/>
      <w:marBottom w:val="0"/>
      <w:divBdr>
        <w:top w:val="none" w:sz="0" w:space="0" w:color="auto"/>
        <w:left w:val="none" w:sz="0" w:space="0" w:color="auto"/>
        <w:bottom w:val="none" w:sz="0" w:space="0" w:color="auto"/>
        <w:right w:val="none" w:sz="0" w:space="0" w:color="auto"/>
      </w:divBdr>
      <w:divsChild>
        <w:div w:id="1881431858">
          <w:marLeft w:val="0"/>
          <w:marRight w:val="0"/>
          <w:marTop w:val="0"/>
          <w:marBottom w:val="0"/>
          <w:divBdr>
            <w:top w:val="none" w:sz="0" w:space="0" w:color="auto"/>
            <w:left w:val="none" w:sz="0" w:space="0" w:color="auto"/>
            <w:bottom w:val="none" w:sz="0" w:space="0" w:color="auto"/>
            <w:right w:val="none" w:sz="0" w:space="0" w:color="auto"/>
          </w:divBdr>
          <w:divsChild>
            <w:div w:id="1797066302">
              <w:marLeft w:val="0"/>
              <w:marRight w:val="0"/>
              <w:marTop w:val="0"/>
              <w:marBottom w:val="0"/>
              <w:divBdr>
                <w:top w:val="none" w:sz="0" w:space="0" w:color="auto"/>
                <w:left w:val="none" w:sz="0" w:space="0" w:color="auto"/>
                <w:bottom w:val="none" w:sz="0" w:space="0" w:color="auto"/>
                <w:right w:val="none" w:sz="0" w:space="0" w:color="auto"/>
              </w:divBdr>
              <w:divsChild>
                <w:div w:id="1557816597">
                  <w:marLeft w:val="0"/>
                  <w:marRight w:val="0"/>
                  <w:marTop w:val="0"/>
                  <w:marBottom w:val="0"/>
                  <w:divBdr>
                    <w:top w:val="none" w:sz="0" w:space="0" w:color="auto"/>
                    <w:left w:val="none" w:sz="0" w:space="0" w:color="auto"/>
                    <w:bottom w:val="none" w:sz="0" w:space="0" w:color="auto"/>
                    <w:right w:val="none" w:sz="0" w:space="0" w:color="auto"/>
                  </w:divBdr>
                  <w:divsChild>
                    <w:div w:id="311714892">
                      <w:marLeft w:val="0"/>
                      <w:marRight w:val="0"/>
                      <w:marTop w:val="0"/>
                      <w:marBottom w:val="0"/>
                      <w:divBdr>
                        <w:top w:val="none" w:sz="0" w:space="0" w:color="auto"/>
                        <w:left w:val="none" w:sz="0" w:space="0" w:color="auto"/>
                        <w:bottom w:val="none" w:sz="0" w:space="0" w:color="auto"/>
                        <w:right w:val="none" w:sz="0" w:space="0" w:color="auto"/>
                      </w:divBdr>
                      <w:divsChild>
                        <w:div w:id="1772120582">
                          <w:marLeft w:val="0"/>
                          <w:marRight w:val="0"/>
                          <w:marTop w:val="0"/>
                          <w:marBottom w:val="0"/>
                          <w:divBdr>
                            <w:top w:val="none" w:sz="0" w:space="0" w:color="auto"/>
                            <w:left w:val="none" w:sz="0" w:space="0" w:color="auto"/>
                            <w:bottom w:val="none" w:sz="0" w:space="0" w:color="auto"/>
                            <w:right w:val="none" w:sz="0" w:space="0" w:color="auto"/>
                          </w:divBdr>
                          <w:divsChild>
                            <w:div w:id="16556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8070">
      <w:bodyDiv w:val="1"/>
      <w:marLeft w:val="0"/>
      <w:marRight w:val="0"/>
      <w:marTop w:val="0"/>
      <w:marBottom w:val="0"/>
      <w:divBdr>
        <w:top w:val="none" w:sz="0" w:space="0" w:color="auto"/>
        <w:left w:val="none" w:sz="0" w:space="0" w:color="auto"/>
        <w:bottom w:val="none" w:sz="0" w:space="0" w:color="auto"/>
        <w:right w:val="none" w:sz="0" w:space="0" w:color="auto"/>
      </w:divBdr>
      <w:divsChild>
        <w:div w:id="1836190592">
          <w:marLeft w:val="0"/>
          <w:marRight w:val="0"/>
          <w:marTop w:val="0"/>
          <w:marBottom w:val="0"/>
          <w:divBdr>
            <w:top w:val="none" w:sz="0" w:space="0" w:color="auto"/>
            <w:left w:val="none" w:sz="0" w:space="0" w:color="auto"/>
            <w:bottom w:val="none" w:sz="0" w:space="0" w:color="auto"/>
            <w:right w:val="none" w:sz="0" w:space="0" w:color="auto"/>
          </w:divBdr>
          <w:divsChild>
            <w:div w:id="1543131618">
              <w:marLeft w:val="0"/>
              <w:marRight w:val="0"/>
              <w:marTop w:val="0"/>
              <w:marBottom w:val="0"/>
              <w:divBdr>
                <w:top w:val="none" w:sz="0" w:space="0" w:color="auto"/>
                <w:left w:val="none" w:sz="0" w:space="0" w:color="auto"/>
                <w:bottom w:val="none" w:sz="0" w:space="0" w:color="auto"/>
                <w:right w:val="none" w:sz="0" w:space="0" w:color="auto"/>
              </w:divBdr>
              <w:divsChild>
                <w:div w:id="1306356819">
                  <w:marLeft w:val="0"/>
                  <w:marRight w:val="0"/>
                  <w:marTop w:val="0"/>
                  <w:marBottom w:val="0"/>
                  <w:divBdr>
                    <w:top w:val="none" w:sz="0" w:space="0" w:color="auto"/>
                    <w:left w:val="none" w:sz="0" w:space="0" w:color="auto"/>
                    <w:bottom w:val="none" w:sz="0" w:space="0" w:color="auto"/>
                    <w:right w:val="none" w:sz="0" w:space="0" w:color="auto"/>
                  </w:divBdr>
                  <w:divsChild>
                    <w:div w:id="1686051657">
                      <w:marLeft w:val="0"/>
                      <w:marRight w:val="0"/>
                      <w:marTop w:val="0"/>
                      <w:marBottom w:val="0"/>
                      <w:divBdr>
                        <w:top w:val="none" w:sz="0" w:space="0" w:color="auto"/>
                        <w:left w:val="none" w:sz="0" w:space="0" w:color="auto"/>
                        <w:bottom w:val="none" w:sz="0" w:space="0" w:color="auto"/>
                        <w:right w:val="none" w:sz="0" w:space="0" w:color="auto"/>
                      </w:divBdr>
                      <w:divsChild>
                        <w:div w:id="1051733468">
                          <w:marLeft w:val="0"/>
                          <w:marRight w:val="0"/>
                          <w:marTop w:val="0"/>
                          <w:marBottom w:val="0"/>
                          <w:divBdr>
                            <w:top w:val="none" w:sz="0" w:space="0" w:color="auto"/>
                            <w:left w:val="none" w:sz="0" w:space="0" w:color="auto"/>
                            <w:bottom w:val="none" w:sz="0" w:space="0" w:color="auto"/>
                            <w:right w:val="none" w:sz="0" w:space="0" w:color="auto"/>
                          </w:divBdr>
                        </w:div>
                        <w:div w:id="12099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66525">
      <w:bodyDiv w:val="1"/>
      <w:marLeft w:val="0"/>
      <w:marRight w:val="0"/>
      <w:marTop w:val="0"/>
      <w:marBottom w:val="0"/>
      <w:divBdr>
        <w:top w:val="none" w:sz="0" w:space="0" w:color="auto"/>
        <w:left w:val="none" w:sz="0" w:space="0" w:color="auto"/>
        <w:bottom w:val="none" w:sz="0" w:space="0" w:color="auto"/>
        <w:right w:val="none" w:sz="0" w:space="0" w:color="auto"/>
      </w:divBdr>
      <w:divsChild>
        <w:div w:id="519781808">
          <w:marLeft w:val="0"/>
          <w:marRight w:val="0"/>
          <w:marTop w:val="0"/>
          <w:marBottom w:val="0"/>
          <w:divBdr>
            <w:top w:val="none" w:sz="0" w:space="0" w:color="auto"/>
            <w:left w:val="none" w:sz="0" w:space="0" w:color="auto"/>
            <w:bottom w:val="none" w:sz="0" w:space="0" w:color="auto"/>
            <w:right w:val="none" w:sz="0" w:space="0" w:color="auto"/>
          </w:divBdr>
          <w:divsChild>
            <w:div w:id="1778672204">
              <w:marLeft w:val="0"/>
              <w:marRight w:val="0"/>
              <w:marTop w:val="0"/>
              <w:marBottom w:val="0"/>
              <w:divBdr>
                <w:top w:val="none" w:sz="0" w:space="0" w:color="auto"/>
                <w:left w:val="none" w:sz="0" w:space="0" w:color="auto"/>
                <w:bottom w:val="none" w:sz="0" w:space="0" w:color="auto"/>
                <w:right w:val="none" w:sz="0" w:space="0" w:color="auto"/>
              </w:divBdr>
              <w:divsChild>
                <w:div w:id="181745734">
                  <w:marLeft w:val="0"/>
                  <w:marRight w:val="0"/>
                  <w:marTop w:val="0"/>
                  <w:marBottom w:val="0"/>
                  <w:divBdr>
                    <w:top w:val="none" w:sz="0" w:space="0" w:color="auto"/>
                    <w:left w:val="none" w:sz="0" w:space="0" w:color="auto"/>
                    <w:bottom w:val="none" w:sz="0" w:space="0" w:color="auto"/>
                    <w:right w:val="none" w:sz="0" w:space="0" w:color="auto"/>
                  </w:divBdr>
                  <w:divsChild>
                    <w:div w:id="1745368505">
                      <w:marLeft w:val="0"/>
                      <w:marRight w:val="0"/>
                      <w:marTop w:val="0"/>
                      <w:marBottom w:val="0"/>
                      <w:divBdr>
                        <w:top w:val="none" w:sz="0" w:space="0" w:color="auto"/>
                        <w:left w:val="none" w:sz="0" w:space="0" w:color="auto"/>
                        <w:bottom w:val="none" w:sz="0" w:space="0" w:color="auto"/>
                        <w:right w:val="none" w:sz="0" w:space="0" w:color="auto"/>
                      </w:divBdr>
                      <w:divsChild>
                        <w:div w:id="6955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25672">
      <w:bodyDiv w:val="1"/>
      <w:marLeft w:val="0"/>
      <w:marRight w:val="0"/>
      <w:marTop w:val="0"/>
      <w:marBottom w:val="0"/>
      <w:divBdr>
        <w:top w:val="none" w:sz="0" w:space="0" w:color="auto"/>
        <w:left w:val="none" w:sz="0" w:space="0" w:color="auto"/>
        <w:bottom w:val="none" w:sz="0" w:space="0" w:color="auto"/>
        <w:right w:val="none" w:sz="0" w:space="0" w:color="auto"/>
      </w:divBdr>
      <w:divsChild>
        <w:div w:id="370960746">
          <w:marLeft w:val="0"/>
          <w:marRight w:val="0"/>
          <w:marTop w:val="0"/>
          <w:marBottom w:val="0"/>
          <w:divBdr>
            <w:top w:val="none" w:sz="0" w:space="0" w:color="auto"/>
            <w:left w:val="none" w:sz="0" w:space="0" w:color="auto"/>
            <w:bottom w:val="none" w:sz="0" w:space="0" w:color="auto"/>
            <w:right w:val="none" w:sz="0" w:space="0" w:color="auto"/>
          </w:divBdr>
          <w:divsChild>
            <w:div w:id="1364984552">
              <w:marLeft w:val="0"/>
              <w:marRight w:val="0"/>
              <w:marTop w:val="0"/>
              <w:marBottom w:val="0"/>
              <w:divBdr>
                <w:top w:val="none" w:sz="0" w:space="0" w:color="auto"/>
                <w:left w:val="none" w:sz="0" w:space="0" w:color="auto"/>
                <w:bottom w:val="none" w:sz="0" w:space="0" w:color="auto"/>
                <w:right w:val="none" w:sz="0" w:space="0" w:color="auto"/>
              </w:divBdr>
              <w:divsChild>
                <w:div w:id="714430212">
                  <w:marLeft w:val="0"/>
                  <w:marRight w:val="0"/>
                  <w:marTop w:val="0"/>
                  <w:marBottom w:val="0"/>
                  <w:divBdr>
                    <w:top w:val="none" w:sz="0" w:space="0" w:color="auto"/>
                    <w:left w:val="none" w:sz="0" w:space="0" w:color="auto"/>
                    <w:bottom w:val="none" w:sz="0" w:space="0" w:color="auto"/>
                    <w:right w:val="none" w:sz="0" w:space="0" w:color="auto"/>
                  </w:divBdr>
                  <w:divsChild>
                    <w:div w:id="191844445">
                      <w:marLeft w:val="0"/>
                      <w:marRight w:val="0"/>
                      <w:marTop w:val="0"/>
                      <w:marBottom w:val="0"/>
                      <w:divBdr>
                        <w:top w:val="none" w:sz="0" w:space="0" w:color="auto"/>
                        <w:left w:val="none" w:sz="0" w:space="0" w:color="auto"/>
                        <w:bottom w:val="none" w:sz="0" w:space="0" w:color="auto"/>
                        <w:right w:val="none" w:sz="0" w:space="0" w:color="auto"/>
                      </w:divBdr>
                      <w:divsChild>
                        <w:div w:id="2491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25176">
      <w:bodyDiv w:val="1"/>
      <w:marLeft w:val="0"/>
      <w:marRight w:val="0"/>
      <w:marTop w:val="0"/>
      <w:marBottom w:val="0"/>
      <w:divBdr>
        <w:top w:val="none" w:sz="0" w:space="0" w:color="auto"/>
        <w:left w:val="none" w:sz="0" w:space="0" w:color="auto"/>
        <w:bottom w:val="none" w:sz="0" w:space="0" w:color="auto"/>
        <w:right w:val="none" w:sz="0" w:space="0" w:color="auto"/>
      </w:divBdr>
      <w:divsChild>
        <w:div w:id="225650395">
          <w:marLeft w:val="0"/>
          <w:marRight w:val="0"/>
          <w:marTop w:val="0"/>
          <w:marBottom w:val="0"/>
          <w:divBdr>
            <w:top w:val="none" w:sz="0" w:space="0" w:color="auto"/>
            <w:left w:val="none" w:sz="0" w:space="0" w:color="auto"/>
            <w:bottom w:val="none" w:sz="0" w:space="0" w:color="auto"/>
            <w:right w:val="none" w:sz="0" w:space="0" w:color="auto"/>
          </w:divBdr>
          <w:divsChild>
            <w:div w:id="1884437101">
              <w:marLeft w:val="0"/>
              <w:marRight w:val="0"/>
              <w:marTop w:val="0"/>
              <w:marBottom w:val="0"/>
              <w:divBdr>
                <w:top w:val="none" w:sz="0" w:space="0" w:color="auto"/>
                <w:left w:val="none" w:sz="0" w:space="0" w:color="auto"/>
                <w:bottom w:val="none" w:sz="0" w:space="0" w:color="auto"/>
                <w:right w:val="none" w:sz="0" w:space="0" w:color="auto"/>
              </w:divBdr>
              <w:divsChild>
                <w:div w:id="1520462768">
                  <w:marLeft w:val="0"/>
                  <w:marRight w:val="0"/>
                  <w:marTop w:val="0"/>
                  <w:marBottom w:val="0"/>
                  <w:divBdr>
                    <w:top w:val="none" w:sz="0" w:space="0" w:color="auto"/>
                    <w:left w:val="none" w:sz="0" w:space="0" w:color="auto"/>
                    <w:bottom w:val="none" w:sz="0" w:space="0" w:color="auto"/>
                    <w:right w:val="none" w:sz="0" w:space="0" w:color="auto"/>
                  </w:divBdr>
                  <w:divsChild>
                    <w:div w:id="1633754423">
                      <w:marLeft w:val="0"/>
                      <w:marRight w:val="0"/>
                      <w:marTop w:val="0"/>
                      <w:marBottom w:val="0"/>
                      <w:divBdr>
                        <w:top w:val="none" w:sz="0" w:space="0" w:color="auto"/>
                        <w:left w:val="none" w:sz="0" w:space="0" w:color="auto"/>
                        <w:bottom w:val="none" w:sz="0" w:space="0" w:color="auto"/>
                        <w:right w:val="none" w:sz="0" w:space="0" w:color="auto"/>
                      </w:divBdr>
                      <w:divsChild>
                        <w:div w:id="699626333">
                          <w:marLeft w:val="0"/>
                          <w:marRight w:val="0"/>
                          <w:marTop w:val="0"/>
                          <w:marBottom w:val="0"/>
                          <w:divBdr>
                            <w:top w:val="none" w:sz="0" w:space="0" w:color="auto"/>
                            <w:left w:val="none" w:sz="0" w:space="0" w:color="auto"/>
                            <w:bottom w:val="none" w:sz="0" w:space="0" w:color="auto"/>
                            <w:right w:val="none" w:sz="0" w:space="0" w:color="auto"/>
                          </w:divBdr>
                        </w:div>
                        <w:div w:id="9345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825271">
      <w:bodyDiv w:val="1"/>
      <w:marLeft w:val="0"/>
      <w:marRight w:val="0"/>
      <w:marTop w:val="0"/>
      <w:marBottom w:val="0"/>
      <w:divBdr>
        <w:top w:val="none" w:sz="0" w:space="0" w:color="auto"/>
        <w:left w:val="none" w:sz="0" w:space="0" w:color="auto"/>
        <w:bottom w:val="none" w:sz="0" w:space="0" w:color="auto"/>
        <w:right w:val="none" w:sz="0" w:space="0" w:color="auto"/>
      </w:divBdr>
      <w:divsChild>
        <w:div w:id="1961835252">
          <w:marLeft w:val="0"/>
          <w:marRight w:val="0"/>
          <w:marTop w:val="0"/>
          <w:marBottom w:val="0"/>
          <w:divBdr>
            <w:top w:val="none" w:sz="0" w:space="0" w:color="auto"/>
            <w:left w:val="none" w:sz="0" w:space="0" w:color="auto"/>
            <w:bottom w:val="none" w:sz="0" w:space="0" w:color="auto"/>
            <w:right w:val="none" w:sz="0" w:space="0" w:color="auto"/>
          </w:divBdr>
          <w:divsChild>
            <w:div w:id="1746881598">
              <w:marLeft w:val="0"/>
              <w:marRight w:val="0"/>
              <w:marTop w:val="0"/>
              <w:marBottom w:val="0"/>
              <w:divBdr>
                <w:top w:val="none" w:sz="0" w:space="0" w:color="auto"/>
                <w:left w:val="none" w:sz="0" w:space="0" w:color="auto"/>
                <w:bottom w:val="none" w:sz="0" w:space="0" w:color="auto"/>
                <w:right w:val="none" w:sz="0" w:space="0" w:color="auto"/>
              </w:divBdr>
              <w:divsChild>
                <w:div w:id="1833595094">
                  <w:marLeft w:val="0"/>
                  <w:marRight w:val="0"/>
                  <w:marTop w:val="0"/>
                  <w:marBottom w:val="0"/>
                  <w:divBdr>
                    <w:top w:val="none" w:sz="0" w:space="0" w:color="auto"/>
                    <w:left w:val="none" w:sz="0" w:space="0" w:color="auto"/>
                    <w:bottom w:val="none" w:sz="0" w:space="0" w:color="auto"/>
                    <w:right w:val="none" w:sz="0" w:space="0" w:color="auto"/>
                  </w:divBdr>
                  <w:divsChild>
                    <w:div w:id="43334986">
                      <w:marLeft w:val="0"/>
                      <w:marRight w:val="0"/>
                      <w:marTop w:val="0"/>
                      <w:marBottom w:val="0"/>
                      <w:divBdr>
                        <w:top w:val="none" w:sz="0" w:space="0" w:color="auto"/>
                        <w:left w:val="none" w:sz="0" w:space="0" w:color="auto"/>
                        <w:bottom w:val="none" w:sz="0" w:space="0" w:color="auto"/>
                        <w:right w:val="none" w:sz="0" w:space="0" w:color="auto"/>
                      </w:divBdr>
                      <w:divsChild>
                        <w:div w:id="106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15037">
      <w:bodyDiv w:val="1"/>
      <w:marLeft w:val="0"/>
      <w:marRight w:val="0"/>
      <w:marTop w:val="0"/>
      <w:marBottom w:val="0"/>
      <w:divBdr>
        <w:top w:val="none" w:sz="0" w:space="0" w:color="auto"/>
        <w:left w:val="none" w:sz="0" w:space="0" w:color="auto"/>
        <w:bottom w:val="none" w:sz="0" w:space="0" w:color="auto"/>
        <w:right w:val="none" w:sz="0" w:space="0" w:color="auto"/>
      </w:divBdr>
      <w:divsChild>
        <w:div w:id="1222524663">
          <w:marLeft w:val="0"/>
          <w:marRight w:val="0"/>
          <w:marTop w:val="0"/>
          <w:marBottom w:val="0"/>
          <w:divBdr>
            <w:top w:val="none" w:sz="0" w:space="0" w:color="auto"/>
            <w:left w:val="none" w:sz="0" w:space="0" w:color="auto"/>
            <w:bottom w:val="none" w:sz="0" w:space="0" w:color="auto"/>
            <w:right w:val="none" w:sz="0" w:space="0" w:color="auto"/>
          </w:divBdr>
          <w:divsChild>
            <w:div w:id="1495023182">
              <w:marLeft w:val="0"/>
              <w:marRight w:val="0"/>
              <w:marTop w:val="0"/>
              <w:marBottom w:val="0"/>
              <w:divBdr>
                <w:top w:val="none" w:sz="0" w:space="0" w:color="auto"/>
                <w:left w:val="none" w:sz="0" w:space="0" w:color="auto"/>
                <w:bottom w:val="none" w:sz="0" w:space="0" w:color="auto"/>
                <w:right w:val="none" w:sz="0" w:space="0" w:color="auto"/>
              </w:divBdr>
              <w:divsChild>
                <w:div w:id="1143815455">
                  <w:marLeft w:val="0"/>
                  <w:marRight w:val="0"/>
                  <w:marTop w:val="0"/>
                  <w:marBottom w:val="0"/>
                  <w:divBdr>
                    <w:top w:val="none" w:sz="0" w:space="0" w:color="auto"/>
                    <w:left w:val="none" w:sz="0" w:space="0" w:color="auto"/>
                    <w:bottom w:val="none" w:sz="0" w:space="0" w:color="auto"/>
                    <w:right w:val="none" w:sz="0" w:space="0" w:color="auto"/>
                  </w:divBdr>
                  <w:divsChild>
                    <w:div w:id="440272104">
                      <w:marLeft w:val="0"/>
                      <w:marRight w:val="0"/>
                      <w:marTop w:val="0"/>
                      <w:marBottom w:val="0"/>
                      <w:divBdr>
                        <w:top w:val="none" w:sz="0" w:space="0" w:color="auto"/>
                        <w:left w:val="none" w:sz="0" w:space="0" w:color="auto"/>
                        <w:bottom w:val="none" w:sz="0" w:space="0" w:color="auto"/>
                        <w:right w:val="none" w:sz="0" w:space="0" w:color="auto"/>
                      </w:divBdr>
                      <w:divsChild>
                        <w:div w:id="21276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85134">
      <w:bodyDiv w:val="1"/>
      <w:marLeft w:val="0"/>
      <w:marRight w:val="0"/>
      <w:marTop w:val="0"/>
      <w:marBottom w:val="0"/>
      <w:divBdr>
        <w:top w:val="none" w:sz="0" w:space="0" w:color="auto"/>
        <w:left w:val="none" w:sz="0" w:space="0" w:color="auto"/>
        <w:bottom w:val="none" w:sz="0" w:space="0" w:color="auto"/>
        <w:right w:val="none" w:sz="0" w:space="0" w:color="auto"/>
      </w:divBdr>
      <w:divsChild>
        <w:div w:id="1662848879">
          <w:marLeft w:val="0"/>
          <w:marRight w:val="0"/>
          <w:marTop w:val="0"/>
          <w:marBottom w:val="0"/>
          <w:divBdr>
            <w:top w:val="none" w:sz="0" w:space="0" w:color="auto"/>
            <w:left w:val="none" w:sz="0" w:space="0" w:color="auto"/>
            <w:bottom w:val="none" w:sz="0" w:space="0" w:color="auto"/>
            <w:right w:val="none" w:sz="0" w:space="0" w:color="auto"/>
          </w:divBdr>
          <w:divsChild>
            <w:div w:id="167256502">
              <w:marLeft w:val="0"/>
              <w:marRight w:val="0"/>
              <w:marTop w:val="0"/>
              <w:marBottom w:val="0"/>
              <w:divBdr>
                <w:top w:val="none" w:sz="0" w:space="0" w:color="auto"/>
                <w:left w:val="none" w:sz="0" w:space="0" w:color="auto"/>
                <w:bottom w:val="none" w:sz="0" w:space="0" w:color="auto"/>
                <w:right w:val="none" w:sz="0" w:space="0" w:color="auto"/>
              </w:divBdr>
              <w:divsChild>
                <w:div w:id="882211709">
                  <w:marLeft w:val="0"/>
                  <w:marRight w:val="0"/>
                  <w:marTop w:val="0"/>
                  <w:marBottom w:val="0"/>
                  <w:divBdr>
                    <w:top w:val="none" w:sz="0" w:space="0" w:color="auto"/>
                    <w:left w:val="none" w:sz="0" w:space="0" w:color="auto"/>
                    <w:bottom w:val="none" w:sz="0" w:space="0" w:color="auto"/>
                    <w:right w:val="none" w:sz="0" w:space="0" w:color="auto"/>
                  </w:divBdr>
                  <w:divsChild>
                    <w:div w:id="12891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561767">
      <w:bodyDiv w:val="1"/>
      <w:marLeft w:val="0"/>
      <w:marRight w:val="0"/>
      <w:marTop w:val="0"/>
      <w:marBottom w:val="0"/>
      <w:divBdr>
        <w:top w:val="none" w:sz="0" w:space="0" w:color="auto"/>
        <w:left w:val="none" w:sz="0" w:space="0" w:color="auto"/>
        <w:bottom w:val="none" w:sz="0" w:space="0" w:color="auto"/>
        <w:right w:val="none" w:sz="0" w:space="0" w:color="auto"/>
      </w:divBdr>
      <w:divsChild>
        <w:div w:id="170534175">
          <w:marLeft w:val="0"/>
          <w:marRight w:val="0"/>
          <w:marTop w:val="0"/>
          <w:marBottom w:val="0"/>
          <w:divBdr>
            <w:top w:val="none" w:sz="0" w:space="0" w:color="auto"/>
            <w:left w:val="none" w:sz="0" w:space="0" w:color="auto"/>
            <w:bottom w:val="none" w:sz="0" w:space="0" w:color="auto"/>
            <w:right w:val="none" w:sz="0" w:space="0" w:color="auto"/>
          </w:divBdr>
          <w:divsChild>
            <w:div w:id="1484544380">
              <w:marLeft w:val="0"/>
              <w:marRight w:val="0"/>
              <w:marTop w:val="0"/>
              <w:marBottom w:val="0"/>
              <w:divBdr>
                <w:top w:val="none" w:sz="0" w:space="0" w:color="auto"/>
                <w:left w:val="none" w:sz="0" w:space="0" w:color="auto"/>
                <w:bottom w:val="none" w:sz="0" w:space="0" w:color="auto"/>
                <w:right w:val="none" w:sz="0" w:space="0" w:color="auto"/>
              </w:divBdr>
              <w:divsChild>
                <w:div w:id="1746802068">
                  <w:marLeft w:val="0"/>
                  <w:marRight w:val="0"/>
                  <w:marTop w:val="0"/>
                  <w:marBottom w:val="0"/>
                  <w:divBdr>
                    <w:top w:val="none" w:sz="0" w:space="0" w:color="auto"/>
                    <w:left w:val="none" w:sz="0" w:space="0" w:color="auto"/>
                    <w:bottom w:val="none" w:sz="0" w:space="0" w:color="auto"/>
                    <w:right w:val="none" w:sz="0" w:space="0" w:color="auto"/>
                  </w:divBdr>
                  <w:divsChild>
                    <w:div w:id="1427114404">
                      <w:marLeft w:val="0"/>
                      <w:marRight w:val="0"/>
                      <w:marTop w:val="0"/>
                      <w:marBottom w:val="0"/>
                      <w:divBdr>
                        <w:top w:val="none" w:sz="0" w:space="0" w:color="auto"/>
                        <w:left w:val="none" w:sz="0" w:space="0" w:color="auto"/>
                        <w:bottom w:val="none" w:sz="0" w:space="0" w:color="auto"/>
                        <w:right w:val="none" w:sz="0" w:space="0" w:color="auto"/>
                      </w:divBdr>
                      <w:divsChild>
                        <w:div w:id="418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0940">
      <w:bodyDiv w:val="1"/>
      <w:marLeft w:val="0"/>
      <w:marRight w:val="0"/>
      <w:marTop w:val="0"/>
      <w:marBottom w:val="0"/>
      <w:divBdr>
        <w:top w:val="none" w:sz="0" w:space="0" w:color="auto"/>
        <w:left w:val="none" w:sz="0" w:space="0" w:color="auto"/>
        <w:bottom w:val="none" w:sz="0" w:space="0" w:color="auto"/>
        <w:right w:val="none" w:sz="0" w:space="0" w:color="auto"/>
      </w:divBdr>
      <w:divsChild>
        <w:div w:id="1155416290">
          <w:marLeft w:val="0"/>
          <w:marRight w:val="0"/>
          <w:marTop w:val="0"/>
          <w:marBottom w:val="0"/>
          <w:divBdr>
            <w:top w:val="none" w:sz="0" w:space="0" w:color="auto"/>
            <w:left w:val="none" w:sz="0" w:space="0" w:color="auto"/>
            <w:bottom w:val="none" w:sz="0" w:space="0" w:color="auto"/>
            <w:right w:val="none" w:sz="0" w:space="0" w:color="auto"/>
          </w:divBdr>
          <w:divsChild>
            <w:div w:id="467861552">
              <w:marLeft w:val="0"/>
              <w:marRight w:val="0"/>
              <w:marTop w:val="0"/>
              <w:marBottom w:val="0"/>
              <w:divBdr>
                <w:top w:val="none" w:sz="0" w:space="0" w:color="auto"/>
                <w:left w:val="none" w:sz="0" w:space="0" w:color="auto"/>
                <w:bottom w:val="none" w:sz="0" w:space="0" w:color="auto"/>
                <w:right w:val="none" w:sz="0" w:space="0" w:color="auto"/>
              </w:divBdr>
              <w:divsChild>
                <w:div w:id="1381125760">
                  <w:marLeft w:val="0"/>
                  <w:marRight w:val="0"/>
                  <w:marTop w:val="0"/>
                  <w:marBottom w:val="0"/>
                  <w:divBdr>
                    <w:top w:val="none" w:sz="0" w:space="0" w:color="auto"/>
                    <w:left w:val="none" w:sz="0" w:space="0" w:color="auto"/>
                    <w:bottom w:val="none" w:sz="0" w:space="0" w:color="auto"/>
                    <w:right w:val="none" w:sz="0" w:space="0" w:color="auto"/>
                  </w:divBdr>
                  <w:divsChild>
                    <w:div w:id="1949851667">
                      <w:marLeft w:val="0"/>
                      <w:marRight w:val="0"/>
                      <w:marTop w:val="0"/>
                      <w:marBottom w:val="0"/>
                      <w:divBdr>
                        <w:top w:val="none" w:sz="0" w:space="0" w:color="auto"/>
                        <w:left w:val="none" w:sz="0" w:space="0" w:color="auto"/>
                        <w:bottom w:val="none" w:sz="0" w:space="0" w:color="auto"/>
                        <w:right w:val="none" w:sz="0" w:space="0" w:color="auto"/>
                      </w:divBdr>
                      <w:divsChild>
                        <w:div w:id="9599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27419">
      <w:bodyDiv w:val="1"/>
      <w:marLeft w:val="0"/>
      <w:marRight w:val="0"/>
      <w:marTop w:val="0"/>
      <w:marBottom w:val="0"/>
      <w:divBdr>
        <w:top w:val="none" w:sz="0" w:space="0" w:color="auto"/>
        <w:left w:val="none" w:sz="0" w:space="0" w:color="auto"/>
        <w:bottom w:val="none" w:sz="0" w:space="0" w:color="auto"/>
        <w:right w:val="none" w:sz="0" w:space="0" w:color="auto"/>
      </w:divBdr>
      <w:divsChild>
        <w:div w:id="1359508266">
          <w:marLeft w:val="0"/>
          <w:marRight w:val="0"/>
          <w:marTop w:val="0"/>
          <w:marBottom w:val="0"/>
          <w:divBdr>
            <w:top w:val="none" w:sz="0" w:space="0" w:color="auto"/>
            <w:left w:val="none" w:sz="0" w:space="0" w:color="auto"/>
            <w:bottom w:val="none" w:sz="0" w:space="0" w:color="auto"/>
            <w:right w:val="none" w:sz="0" w:space="0" w:color="auto"/>
          </w:divBdr>
        </w:div>
      </w:divsChild>
    </w:div>
    <w:div w:id="797842636">
      <w:bodyDiv w:val="1"/>
      <w:marLeft w:val="0"/>
      <w:marRight w:val="0"/>
      <w:marTop w:val="0"/>
      <w:marBottom w:val="150"/>
      <w:divBdr>
        <w:top w:val="none" w:sz="0" w:space="0" w:color="auto"/>
        <w:left w:val="none" w:sz="0" w:space="0" w:color="auto"/>
        <w:bottom w:val="none" w:sz="0" w:space="0" w:color="auto"/>
        <w:right w:val="none" w:sz="0" w:space="0" w:color="auto"/>
      </w:divBdr>
      <w:divsChild>
        <w:div w:id="1048146983">
          <w:marLeft w:val="0"/>
          <w:marRight w:val="0"/>
          <w:marTop w:val="0"/>
          <w:marBottom w:val="0"/>
          <w:divBdr>
            <w:top w:val="none" w:sz="0" w:space="0" w:color="auto"/>
            <w:left w:val="none" w:sz="0" w:space="0" w:color="auto"/>
            <w:bottom w:val="none" w:sz="0" w:space="0" w:color="auto"/>
            <w:right w:val="none" w:sz="0" w:space="0" w:color="auto"/>
          </w:divBdr>
          <w:divsChild>
            <w:div w:id="344407896">
              <w:marLeft w:val="0"/>
              <w:marRight w:val="0"/>
              <w:marTop w:val="0"/>
              <w:marBottom w:val="0"/>
              <w:divBdr>
                <w:top w:val="none" w:sz="0" w:space="0" w:color="auto"/>
                <w:left w:val="none" w:sz="0" w:space="0" w:color="auto"/>
                <w:bottom w:val="none" w:sz="0" w:space="0" w:color="auto"/>
                <w:right w:val="none" w:sz="0" w:space="0" w:color="auto"/>
              </w:divBdr>
              <w:divsChild>
                <w:div w:id="547567457">
                  <w:marLeft w:val="0"/>
                  <w:marRight w:val="0"/>
                  <w:marTop w:val="0"/>
                  <w:marBottom w:val="0"/>
                  <w:divBdr>
                    <w:top w:val="none" w:sz="0" w:space="0" w:color="auto"/>
                    <w:left w:val="none" w:sz="0" w:space="0" w:color="auto"/>
                    <w:bottom w:val="none" w:sz="0" w:space="0" w:color="auto"/>
                    <w:right w:val="none" w:sz="0" w:space="0" w:color="auto"/>
                  </w:divBdr>
                  <w:divsChild>
                    <w:div w:id="15133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20289">
      <w:bodyDiv w:val="1"/>
      <w:marLeft w:val="0"/>
      <w:marRight w:val="0"/>
      <w:marTop w:val="0"/>
      <w:marBottom w:val="0"/>
      <w:divBdr>
        <w:top w:val="none" w:sz="0" w:space="0" w:color="auto"/>
        <w:left w:val="none" w:sz="0" w:space="0" w:color="auto"/>
        <w:bottom w:val="none" w:sz="0" w:space="0" w:color="auto"/>
        <w:right w:val="none" w:sz="0" w:space="0" w:color="auto"/>
      </w:divBdr>
      <w:divsChild>
        <w:div w:id="1752923686">
          <w:marLeft w:val="0"/>
          <w:marRight w:val="0"/>
          <w:marTop w:val="0"/>
          <w:marBottom w:val="0"/>
          <w:divBdr>
            <w:top w:val="none" w:sz="0" w:space="0" w:color="auto"/>
            <w:left w:val="none" w:sz="0" w:space="0" w:color="auto"/>
            <w:bottom w:val="none" w:sz="0" w:space="0" w:color="auto"/>
            <w:right w:val="none" w:sz="0" w:space="0" w:color="auto"/>
          </w:divBdr>
          <w:divsChild>
            <w:div w:id="1506704665">
              <w:marLeft w:val="0"/>
              <w:marRight w:val="0"/>
              <w:marTop w:val="0"/>
              <w:marBottom w:val="0"/>
              <w:divBdr>
                <w:top w:val="none" w:sz="0" w:space="0" w:color="auto"/>
                <w:left w:val="none" w:sz="0" w:space="0" w:color="auto"/>
                <w:bottom w:val="none" w:sz="0" w:space="0" w:color="auto"/>
                <w:right w:val="none" w:sz="0" w:space="0" w:color="auto"/>
              </w:divBdr>
              <w:divsChild>
                <w:div w:id="251938279">
                  <w:marLeft w:val="0"/>
                  <w:marRight w:val="0"/>
                  <w:marTop w:val="0"/>
                  <w:marBottom w:val="0"/>
                  <w:divBdr>
                    <w:top w:val="none" w:sz="0" w:space="0" w:color="auto"/>
                    <w:left w:val="none" w:sz="0" w:space="0" w:color="auto"/>
                    <w:bottom w:val="none" w:sz="0" w:space="0" w:color="auto"/>
                    <w:right w:val="none" w:sz="0" w:space="0" w:color="auto"/>
                  </w:divBdr>
                  <w:divsChild>
                    <w:div w:id="214850193">
                      <w:marLeft w:val="0"/>
                      <w:marRight w:val="0"/>
                      <w:marTop w:val="0"/>
                      <w:marBottom w:val="0"/>
                      <w:divBdr>
                        <w:top w:val="none" w:sz="0" w:space="0" w:color="auto"/>
                        <w:left w:val="none" w:sz="0" w:space="0" w:color="auto"/>
                        <w:bottom w:val="none" w:sz="0" w:space="0" w:color="auto"/>
                        <w:right w:val="none" w:sz="0" w:space="0" w:color="auto"/>
                      </w:divBdr>
                      <w:divsChild>
                        <w:div w:id="919948971">
                          <w:marLeft w:val="0"/>
                          <w:marRight w:val="0"/>
                          <w:marTop w:val="0"/>
                          <w:marBottom w:val="0"/>
                          <w:divBdr>
                            <w:top w:val="none" w:sz="0" w:space="0" w:color="auto"/>
                            <w:left w:val="none" w:sz="0" w:space="0" w:color="auto"/>
                            <w:bottom w:val="none" w:sz="0" w:space="0" w:color="auto"/>
                            <w:right w:val="none" w:sz="0" w:space="0" w:color="auto"/>
                          </w:divBdr>
                          <w:divsChild>
                            <w:div w:id="1297681307">
                              <w:marLeft w:val="0"/>
                              <w:marRight w:val="0"/>
                              <w:marTop w:val="0"/>
                              <w:marBottom w:val="0"/>
                              <w:divBdr>
                                <w:top w:val="none" w:sz="0" w:space="0" w:color="auto"/>
                                <w:left w:val="none" w:sz="0" w:space="0" w:color="auto"/>
                                <w:bottom w:val="none" w:sz="0" w:space="0" w:color="auto"/>
                                <w:right w:val="none" w:sz="0" w:space="0" w:color="auto"/>
                              </w:divBdr>
                              <w:divsChild>
                                <w:div w:id="1230847656">
                                  <w:marLeft w:val="0"/>
                                  <w:marRight w:val="0"/>
                                  <w:marTop w:val="0"/>
                                  <w:marBottom w:val="0"/>
                                  <w:divBdr>
                                    <w:top w:val="none" w:sz="0" w:space="0" w:color="auto"/>
                                    <w:left w:val="none" w:sz="0" w:space="0" w:color="auto"/>
                                    <w:bottom w:val="none" w:sz="0" w:space="0" w:color="auto"/>
                                    <w:right w:val="none" w:sz="0" w:space="0" w:color="auto"/>
                                  </w:divBdr>
                                  <w:divsChild>
                                    <w:div w:id="1782408237">
                                      <w:marLeft w:val="0"/>
                                      <w:marRight w:val="0"/>
                                      <w:marTop w:val="0"/>
                                      <w:marBottom w:val="0"/>
                                      <w:divBdr>
                                        <w:top w:val="none" w:sz="0" w:space="0" w:color="auto"/>
                                        <w:left w:val="none" w:sz="0" w:space="0" w:color="auto"/>
                                        <w:bottom w:val="none" w:sz="0" w:space="0" w:color="auto"/>
                                        <w:right w:val="none" w:sz="0" w:space="0" w:color="auto"/>
                                      </w:divBdr>
                                      <w:divsChild>
                                        <w:div w:id="11303440">
                                          <w:marLeft w:val="0"/>
                                          <w:marRight w:val="0"/>
                                          <w:marTop w:val="0"/>
                                          <w:marBottom w:val="0"/>
                                          <w:divBdr>
                                            <w:top w:val="none" w:sz="0" w:space="0" w:color="auto"/>
                                            <w:left w:val="none" w:sz="0" w:space="0" w:color="auto"/>
                                            <w:bottom w:val="none" w:sz="0" w:space="0" w:color="auto"/>
                                            <w:right w:val="none" w:sz="0" w:space="0" w:color="auto"/>
                                          </w:divBdr>
                                          <w:divsChild>
                                            <w:div w:id="8547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111647">
      <w:bodyDiv w:val="1"/>
      <w:marLeft w:val="0"/>
      <w:marRight w:val="0"/>
      <w:marTop w:val="0"/>
      <w:marBottom w:val="0"/>
      <w:divBdr>
        <w:top w:val="none" w:sz="0" w:space="0" w:color="auto"/>
        <w:left w:val="none" w:sz="0" w:space="0" w:color="auto"/>
        <w:bottom w:val="none" w:sz="0" w:space="0" w:color="auto"/>
        <w:right w:val="none" w:sz="0" w:space="0" w:color="auto"/>
      </w:divBdr>
      <w:divsChild>
        <w:div w:id="1934973933">
          <w:marLeft w:val="0"/>
          <w:marRight w:val="0"/>
          <w:marTop w:val="0"/>
          <w:marBottom w:val="0"/>
          <w:divBdr>
            <w:top w:val="none" w:sz="0" w:space="0" w:color="auto"/>
            <w:left w:val="none" w:sz="0" w:space="0" w:color="auto"/>
            <w:bottom w:val="none" w:sz="0" w:space="0" w:color="auto"/>
            <w:right w:val="none" w:sz="0" w:space="0" w:color="auto"/>
          </w:divBdr>
          <w:divsChild>
            <w:div w:id="696085895">
              <w:marLeft w:val="0"/>
              <w:marRight w:val="0"/>
              <w:marTop w:val="0"/>
              <w:marBottom w:val="0"/>
              <w:divBdr>
                <w:top w:val="none" w:sz="0" w:space="0" w:color="auto"/>
                <w:left w:val="none" w:sz="0" w:space="0" w:color="auto"/>
                <w:bottom w:val="none" w:sz="0" w:space="0" w:color="auto"/>
                <w:right w:val="none" w:sz="0" w:space="0" w:color="auto"/>
              </w:divBdr>
              <w:divsChild>
                <w:div w:id="160552830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800460328">
      <w:bodyDiv w:val="1"/>
      <w:marLeft w:val="0"/>
      <w:marRight w:val="0"/>
      <w:marTop w:val="0"/>
      <w:marBottom w:val="0"/>
      <w:divBdr>
        <w:top w:val="none" w:sz="0" w:space="0" w:color="auto"/>
        <w:left w:val="none" w:sz="0" w:space="0" w:color="auto"/>
        <w:bottom w:val="none" w:sz="0" w:space="0" w:color="auto"/>
        <w:right w:val="none" w:sz="0" w:space="0" w:color="auto"/>
      </w:divBdr>
      <w:divsChild>
        <w:div w:id="516388947">
          <w:marLeft w:val="0"/>
          <w:marRight w:val="0"/>
          <w:marTop w:val="0"/>
          <w:marBottom w:val="0"/>
          <w:divBdr>
            <w:top w:val="none" w:sz="0" w:space="0" w:color="auto"/>
            <w:left w:val="none" w:sz="0" w:space="0" w:color="auto"/>
            <w:bottom w:val="none" w:sz="0" w:space="0" w:color="auto"/>
            <w:right w:val="none" w:sz="0" w:space="0" w:color="auto"/>
          </w:divBdr>
          <w:divsChild>
            <w:div w:id="1008749374">
              <w:marLeft w:val="0"/>
              <w:marRight w:val="0"/>
              <w:marTop w:val="0"/>
              <w:marBottom w:val="0"/>
              <w:divBdr>
                <w:top w:val="none" w:sz="0" w:space="0" w:color="auto"/>
                <w:left w:val="none" w:sz="0" w:space="0" w:color="auto"/>
                <w:bottom w:val="none" w:sz="0" w:space="0" w:color="auto"/>
                <w:right w:val="none" w:sz="0" w:space="0" w:color="auto"/>
              </w:divBdr>
              <w:divsChild>
                <w:div w:id="819617323">
                  <w:marLeft w:val="0"/>
                  <w:marRight w:val="0"/>
                  <w:marTop w:val="0"/>
                  <w:marBottom w:val="0"/>
                  <w:divBdr>
                    <w:top w:val="none" w:sz="0" w:space="0" w:color="auto"/>
                    <w:left w:val="none" w:sz="0" w:space="0" w:color="auto"/>
                    <w:bottom w:val="none" w:sz="0" w:space="0" w:color="auto"/>
                    <w:right w:val="none" w:sz="0" w:space="0" w:color="auto"/>
                  </w:divBdr>
                  <w:divsChild>
                    <w:div w:id="1858234880">
                      <w:marLeft w:val="0"/>
                      <w:marRight w:val="0"/>
                      <w:marTop w:val="0"/>
                      <w:marBottom w:val="0"/>
                      <w:divBdr>
                        <w:top w:val="none" w:sz="0" w:space="0" w:color="auto"/>
                        <w:left w:val="none" w:sz="0" w:space="0" w:color="auto"/>
                        <w:bottom w:val="none" w:sz="0" w:space="0" w:color="auto"/>
                        <w:right w:val="none" w:sz="0" w:space="0" w:color="auto"/>
                      </w:divBdr>
                      <w:divsChild>
                        <w:div w:id="16598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361213">
      <w:bodyDiv w:val="1"/>
      <w:marLeft w:val="0"/>
      <w:marRight w:val="0"/>
      <w:marTop w:val="0"/>
      <w:marBottom w:val="0"/>
      <w:divBdr>
        <w:top w:val="none" w:sz="0" w:space="0" w:color="auto"/>
        <w:left w:val="none" w:sz="0" w:space="0" w:color="auto"/>
        <w:bottom w:val="none" w:sz="0" w:space="0" w:color="auto"/>
        <w:right w:val="none" w:sz="0" w:space="0" w:color="auto"/>
      </w:divBdr>
      <w:divsChild>
        <w:div w:id="846140008">
          <w:marLeft w:val="0"/>
          <w:marRight w:val="0"/>
          <w:marTop w:val="0"/>
          <w:marBottom w:val="0"/>
          <w:divBdr>
            <w:top w:val="none" w:sz="0" w:space="0" w:color="auto"/>
            <w:left w:val="none" w:sz="0" w:space="0" w:color="auto"/>
            <w:bottom w:val="none" w:sz="0" w:space="0" w:color="auto"/>
            <w:right w:val="none" w:sz="0" w:space="0" w:color="auto"/>
          </w:divBdr>
          <w:divsChild>
            <w:div w:id="622419963">
              <w:marLeft w:val="0"/>
              <w:marRight w:val="0"/>
              <w:marTop w:val="0"/>
              <w:marBottom w:val="0"/>
              <w:divBdr>
                <w:top w:val="none" w:sz="0" w:space="0" w:color="auto"/>
                <w:left w:val="none" w:sz="0" w:space="0" w:color="auto"/>
                <w:bottom w:val="none" w:sz="0" w:space="0" w:color="auto"/>
                <w:right w:val="none" w:sz="0" w:space="0" w:color="auto"/>
              </w:divBdr>
              <w:divsChild>
                <w:div w:id="150684501">
                  <w:marLeft w:val="0"/>
                  <w:marRight w:val="0"/>
                  <w:marTop w:val="0"/>
                  <w:marBottom w:val="0"/>
                  <w:divBdr>
                    <w:top w:val="none" w:sz="0" w:space="0" w:color="auto"/>
                    <w:left w:val="none" w:sz="0" w:space="0" w:color="auto"/>
                    <w:bottom w:val="none" w:sz="0" w:space="0" w:color="auto"/>
                    <w:right w:val="none" w:sz="0" w:space="0" w:color="auto"/>
                  </w:divBdr>
                  <w:divsChild>
                    <w:div w:id="492109897">
                      <w:marLeft w:val="0"/>
                      <w:marRight w:val="0"/>
                      <w:marTop w:val="0"/>
                      <w:marBottom w:val="0"/>
                      <w:divBdr>
                        <w:top w:val="none" w:sz="0" w:space="0" w:color="auto"/>
                        <w:left w:val="none" w:sz="0" w:space="0" w:color="auto"/>
                        <w:bottom w:val="none" w:sz="0" w:space="0" w:color="auto"/>
                        <w:right w:val="none" w:sz="0" w:space="0" w:color="auto"/>
                      </w:divBdr>
                      <w:divsChild>
                        <w:div w:id="9945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27599">
      <w:bodyDiv w:val="1"/>
      <w:marLeft w:val="0"/>
      <w:marRight w:val="0"/>
      <w:marTop w:val="0"/>
      <w:marBottom w:val="0"/>
      <w:divBdr>
        <w:top w:val="none" w:sz="0" w:space="0" w:color="auto"/>
        <w:left w:val="none" w:sz="0" w:space="0" w:color="auto"/>
        <w:bottom w:val="none" w:sz="0" w:space="0" w:color="auto"/>
        <w:right w:val="none" w:sz="0" w:space="0" w:color="auto"/>
      </w:divBdr>
      <w:divsChild>
        <w:div w:id="1465195063">
          <w:marLeft w:val="0"/>
          <w:marRight w:val="0"/>
          <w:marTop w:val="0"/>
          <w:marBottom w:val="0"/>
          <w:divBdr>
            <w:top w:val="none" w:sz="0" w:space="0" w:color="auto"/>
            <w:left w:val="none" w:sz="0" w:space="0" w:color="auto"/>
            <w:bottom w:val="none" w:sz="0" w:space="0" w:color="auto"/>
            <w:right w:val="none" w:sz="0" w:space="0" w:color="auto"/>
          </w:divBdr>
          <w:divsChild>
            <w:div w:id="508133207">
              <w:marLeft w:val="0"/>
              <w:marRight w:val="0"/>
              <w:marTop w:val="0"/>
              <w:marBottom w:val="0"/>
              <w:divBdr>
                <w:top w:val="none" w:sz="0" w:space="0" w:color="auto"/>
                <w:left w:val="none" w:sz="0" w:space="0" w:color="auto"/>
                <w:bottom w:val="none" w:sz="0" w:space="0" w:color="auto"/>
                <w:right w:val="none" w:sz="0" w:space="0" w:color="auto"/>
              </w:divBdr>
              <w:divsChild>
                <w:div w:id="1572345408">
                  <w:marLeft w:val="0"/>
                  <w:marRight w:val="0"/>
                  <w:marTop w:val="0"/>
                  <w:marBottom w:val="0"/>
                  <w:divBdr>
                    <w:top w:val="none" w:sz="0" w:space="0" w:color="auto"/>
                    <w:left w:val="none" w:sz="0" w:space="0" w:color="auto"/>
                    <w:bottom w:val="none" w:sz="0" w:space="0" w:color="auto"/>
                    <w:right w:val="none" w:sz="0" w:space="0" w:color="auto"/>
                  </w:divBdr>
                  <w:divsChild>
                    <w:div w:id="130245054">
                      <w:marLeft w:val="0"/>
                      <w:marRight w:val="0"/>
                      <w:marTop w:val="0"/>
                      <w:marBottom w:val="0"/>
                      <w:divBdr>
                        <w:top w:val="none" w:sz="0" w:space="0" w:color="auto"/>
                        <w:left w:val="none" w:sz="0" w:space="0" w:color="auto"/>
                        <w:bottom w:val="none" w:sz="0" w:space="0" w:color="auto"/>
                        <w:right w:val="none" w:sz="0" w:space="0" w:color="auto"/>
                      </w:divBdr>
                      <w:divsChild>
                        <w:div w:id="16005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859471">
      <w:bodyDiv w:val="1"/>
      <w:marLeft w:val="0"/>
      <w:marRight w:val="0"/>
      <w:marTop w:val="0"/>
      <w:marBottom w:val="0"/>
      <w:divBdr>
        <w:top w:val="none" w:sz="0" w:space="0" w:color="auto"/>
        <w:left w:val="none" w:sz="0" w:space="0" w:color="auto"/>
        <w:bottom w:val="none" w:sz="0" w:space="0" w:color="auto"/>
        <w:right w:val="none" w:sz="0" w:space="0" w:color="auto"/>
      </w:divBdr>
      <w:divsChild>
        <w:div w:id="1578855559">
          <w:marLeft w:val="0"/>
          <w:marRight w:val="0"/>
          <w:marTop w:val="0"/>
          <w:marBottom w:val="0"/>
          <w:divBdr>
            <w:top w:val="none" w:sz="0" w:space="0" w:color="auto"/>
            <w:left w:val="none" w:sz="0" w:space="0" w:color="auto"/>
            <w:bottom w:val="none" w:sz="0" w:space="0" w:color="auto"/>
            <w:right w:val="none" w:sz="0" w:space="0" w:color="auto"/>
          </w:divBdr>
          <w:divsChild>
            <w:div w:id="313147058">
              <w:marLeft w:val="0"/>
              <w:marRight w:val="0"/>
              <w:marTop w:val="0"/>
              <w:marBottom w:val="0"/>
              <w:divBdr>
                <w:top w:val="none" w:sz="0" w:space="0" w:color="auto"/>
                <w:left w:val="none" w:sz="0" w:space="0" w:color="auto"/>
                <w:bottom w:val="none" w:sz="0" w:space="0" w:color="auto"/>
                <w:right w:val="none" w:sz="0" w:space="0" w:color="auto"/>
              </w:divBdr>
              <w:divsChild>
                <w:div w:id="345713013">
                  <w:marLeft w:val="0"/>
                  <w:marRight w:val="0"/>
                  <w:marTop w:val="0"/>
                  <w:marBottom w:val="0"/>
                  <w:divBdr>
                    <w:top w:val="none" w:sz="0" w:space="0" w:color="auto"/>
                    <w:left w:val="none" w:sz="0" w:space="0" w:color="auto"/>
                    <w:bottom w:val="none" w:sz="0" w:space="0" w:color="auto"/>
                    <w:right w:val="none" w:sz="0" w:space="0" w:color="auto"/>
                  </w:divBdr>
                  <w:divsChild>
                    <w:div w:id="1778596048">
                      <w:marLeft w:val="0"/>
                      <w:marRight w:val="0"/>
                      <w:marTop w:val="0"/>
                      <w:marBottom w:val="0"/>
                      <w:divBdr>
                        <w:top w:val="none" w:sz="0" w:space="0" w:color="auto"/>
                        <w:left w:val="none" w:sz="0" w:space="0" w:color="auto"/>
                        <w:bottom w:val="none" w:sz="0" w:space="0" w:color="auto"/>
                        <w:right w:val="none" w:sz="0" w:space="0" w:color="auto"/>
                      </w:divBdr>
                      <w:divsChild>
                        <w:div w:id="1816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86772">
      <w:bodyDiv w:val="1"/>
      <w:marLeft w:val="0"/>
      <w:marRight w:val="0"/>
      <w:marTop w:val="90"/>
      <w:marBottom w:val="90"/>
      <w:divBdr>
        <w:top w:val="none" w:sz="0" w:space="0" w:color="auto"/>
        <w:left w:val="none" w:sz="0" w:space="0" w:color="auto"/>
        <w:bottom w:val="none" w:sz="0" w:space="0" w:color="auto"/>
        <w:right w:val="none" w:sz="0" w:space="0" w:color="auto"/>
      </w:divBdr>
      <w:divsChild>
        <w:div w:id="2019844911">
          <w:marLeft w:val="-11385"/>
          <w:marRight w:val="0"/>
          <w:marTop w:val="0"/>
          <w:marBottom w:val="0"/>
          <w:divBdr>
            <w:top w:val="none" w:sz="0" w:space="0" w:color="auto"/>
            <w:left w:val="none" w:sz="0" w:space="0" w:color="auto"/>
            <w:bottom w:val="none" w:sz="0" w:space="0" w:color="auto"/>
            <w:right w:val="none" w:sz="0" w:space="0" w:color="auto"/>
          </w:divBdr>
          <w:divsChild>
            <w:div w:id="1490368816">
              <w:marLeft w:val="0"/>
              <w:marRight w:val="0"/>
              <w:marTop w:val="0"/>
              <w:marBottom w:val="0"/>
              <w:divBdr>
                <w:top w:val="none" w:sz="0" w:space="0" w:color="auto"/>
                <w:left w:val="none" w:sz="0" w:space="0" w:color="auto"/>
                <w:bottom w:val="none" w:sz="0" w:space="0" w:color="auto"/>
                <w:right w:val="none" w:sz="0" w:space="0" w:color="auto"/>
              </w:divBdr>
              <w:divsChild>
                <w:div w:id="116415396">
                  <w:marLeft w:val="135"/>
                  <w:marRight w:val="135"/>
                  <w:marTop w:val="0"/>
                  <w:marBottom w:val="0"/>
                  <w:divBdr>
                    <w:top w:val="none" w:sz="0" w:space="0" w:color="auto"/>
                    <w:left w:val="none" w:sz="0" w:space="0" w:color="auto"/>
                    <w:bottom w:val="none" w:sz="0" w:space="0" w:color="auto"/>
                    <w:right w:val="none" w:sz="0" w:space="0" w:color="auto"/>
                  </w:divBdr>
                  <w:divsChild>
                    <w:div w:id="4617299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812143116">
      <w:bodyDiv w:val="1"/>
      <w:marLeft w:val="0"/>
      <w:marRight w:val="0"/>
      <w:marTop w:val="0"/>
      <w:marBottom w:val="0"/>
      <w:divBdr>
        <w:top w:val="none" w:sz="0" w:space="0" w:color="auto"/>
        <w:left w:val="none" w:sz="0" w:space="0" w:color="auto"/>
        <w:bottom w:val="none" w:sz="0" w:space="0" w:color="auto"/>
        <w:right w:val="none" w:sz="0" w:space="0" w:color="auto"/>
      </w:divBdr>
      <w:divsChild>
        <w:div w:id="616565455">
          <w:marLeft w:val="0"/>
          <w:marRight w:val="0"/>
          <w:marTop w:val="0"/>
          <w:marBottom w:val="0"/>
          <w:divBdr>
            <w:top w:val="none" w:sz="0" w:space="0" w:color="auto"/>
            <w:left w:val="none" w:sz="0" w:space="0" w:color="auto"/>
            <w:bottom w:val="none" w:sz="0" w:space="0" w:color="auto"/>
            <w:right w:val="none" w:sz="0" w:space="0" w:color="auto"/>
          </w:divBdr>
          <w:divsChild>
            <w:div w:id="1631280369">
              <w:marLeft w:val="0"/>
              <w:marRight w:val="0"/>
              <w:marTop w:val="0"/>
              <w:marBottom w:val="0"/>
              <w:divBdr>
                <w:top w:val="none" w:sz="0" w:space="0" w:color="auto"/>
                <w:left w:val="none" w:sz="0" w:space="0" w:color="auto"/>
                <w:bottom w:val="none" w:sz="0" w:space="0" w:color="auto"/>
                <w:right w:val="none" w:sz="0" w:space="0" w:color="auto"/>
              </w:divBdr>
              <w:divsChild>
                <w:div w:id="21270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90302">
      <w:bodyDiv w:val="1"/>
      <w:marLeft w:val="0"/>
      <w:marRight w:val="0"/>
      <w:marTop w:val="0"/>
      <w:marBottom w:val="0"/>
      <w:divBdr>
        <w:top w:val="none" w:sz="0" w:space="0" w:color="auto"/>
        <w:left w:val="none" w:sz="0" w:space="0" w:color="auto"/>
        <w:bottom w:val="none" w:sz="0" w:space="0" w:color="auto"/>
        <w:right w:val="none" w:sz="0" w:space="0" w:color="auto"/>
      </w:divBdr>
      <w:divsChild>
        <w:div w:id="1215583339">
          <w:marLeft w:val="0"/>
          <w:marRight w:val="0"/>
          <w:marTop w:val="0"/>
          <w:marBottom w:val="0"/>
          <w:divBdr>
            <w:top w:val="none" w:sz="0" w:space="0" w:color="auto"/>
            <w:left w:val="none" w:sz="0" w:space="0" w:color="auto"/>
            <w:bottom w:val="none" w:sz="0" w:space="0" w:color="auto"/>
            <w:right w:val="none" w:sz="0" w:space="0" w:color="auto"/>
          </w:divBdr>
          <w:divsChild>
            <w:div w:id="1427505704">
              <w:marLeft w:val="0"/>
              <w:marRight w:val="0"/>
              <w:marTop w:val="0"/>
              <w:marBottom w:val="0"/>
              <w:divBdr>
                <w:top w:val="none" w:sz="0" w:space="0" w:color="auto"/>
                <w:left w:val="none" w:sz="0" w:space="0" w:color="auto"/>
                <w:bottom w:val="none" w:sz="0" w:space="0" w:color="auto"/>
                <w:right w:val="none" w:sz="0" w:space="0" w:color="auto"/>
              </w:divBdr>
              <w:divsChild>
                <w:div w:id="234557023">
                  <w:marLeft w:val="0"/>
                  <w:marRight w:val="0"/>
                  <w:marTop w:val="0"/>
                  <w:marBottom w:val="0"/>
                  <w:divBdr>
                    <w:top w:val="none" w:sz="0" w:space="0" w:color="auto"/>
                    <w:left w:val="none" w:sz="0" w:space="0" w:color="auto"/>
                    <w:bottom w:val="none" w:sz="0" w:space="0" w:color="auto"/>
                    <w:right w:val="none" w:sz="0" w:space="0" w:color="auto"/>
                  </w:divBdr>
                  <w:divsChild>
                    <w:div w:id="1491368242">
                      <w:marLeft w:val="0"/>
                      <w:marRight w:val="0"/>
                      <w:marTop w:val="0"/>
                      <w:marBottom w:val="0"/>
                      <w:divBdr>
                        <w:top w:val="none" w:sz="0" w:space="0" w:color="auto"/>
                        <w:left w:val="none" w:sz="0" w:space="0" w:color="auto"/>
                        <w:bottom w:val="none" w:sz="0" w:space="0" w:color="auto"/>
                        <w:right w:val="none" w:sz="0" w:space="0" w:color="auto"/>
                      </w:divBdr>
                      <w:divsChild>
                        <w:div w:id="1373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0977">
      <w:bodyDiv w:val="1"/>
      <w:marLeft w:val="0"/>
      <w:marRight w:val="0"/>
      <w:marTop w:val="0"/>
      <w:marBottom w:val="0"/>
      <w:divBdr>
        <w:top w:val="none" w:sz="0" w:space="0" w:color="auto"/>
        <w:left w:val="none" w:sz="0" w:space="0" w:color="auto"/>
        <w:bottom w:val="none" w:sz="0" w:space="0" w:color="auto"/>
        <w:right w:val="none" w:sz="0" w:space="0" w:color="auto"/>
      </w:divBdr>
      <w:divsChild>
        <w:div w:id="1020200952">
          <w:marLeft w:val="0"/>
          <w:marRight w:val="0"/>
          <w:marTop w:val="0"/>
          <w:marBottom w:val="0"/>
          <w:divBdr>
            <w:top w:val="none" w:sz="0" w:space="0" w:color="auto"/>
            <w:left w:val="none" w:sz="0" w:space="0" w:color="auto"/>
            <w:bottom w:val="none" w:sz="0" w:space="0" w:color="auto"/>
            <w:right w:val="none" w:sz="0" w:space="0" w:color="auto"/>
          </w:divBdr>
          <w:divsChild>
            <w:div w:id="637421121">
              <w:marLeft w:val="0"/>
              <w:marRight w:val="0"/>
              <w:marTop w:val="0"/>
              <w:marBottom w:val="0"/>
              <w:divBdr>
                <w:top w:val="none" w:sz="0" w:space="0" w:color="auto"/>
                <w:left w:val="none" w:sz="0" w:space="0" w:color="auto"/>
                <w:bottom w:val="none" w:sz="0" w:space="0" w:color="auto"/>
                <w:right w:val="none" w:sz="0" w:space="0" w:color="auto"/>
              </w:divBdr>
              <w:divsChild>
                <w:div w:id="1666057858">
                  <w:marLeft w:val="0"/>
                  <w:marRight w:val="0"/>
                  <w:marTop w:val="0"/>
                  <w:marBottom w:val="0"/>
                  <w:divBdr>
                    <w:top w:val="none" w:sz="0" w:space="0" w:color="auto"/>
                    <w:left w:val="none" w:sz="0" w:space="0" w:color="auto"/>
                    <w:bottom w:val="none" w:sz="0" w:space="0" w:color="auto"/>
                    <w:right w:val="none" w:sz="0" w:space="0" w:color="auto"/>
                  </w:divBdr>
                  <w:divsChild>
                    <w:div w:id="1379820367">
                      <w:marLeft w:val="0"/>
                      <w:marRight w:val="0"/>
                      <w:marTop w:val="0"/>
                      <w:marBottom w:val="0"/>
                      <w:divBdr>
                        <w:top w:val="none" w:sz="0" w:space="0" w:color="auto"/>
                        <w:left w:val="none" w:sz="0" w:space="0" w:color="auto"/>
                        <w:bottom w:val="none" w:sz="0" w:space="0" w:color="auto"/>
                        <w:right w:val="none" w:sz="0" w:space="0" w:color="auto"/>
                      </w:divBdr>
                      <w:divsChild>
                        <w:div w:id="934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04719">
      <w:bodyDiv w:val="1"/>
      <w:marLeft w:val="0"/>
      <w:marRight w:val="0"/>
      <w:marTop w:val="0"/>
      <w:marBottom w:val="0"/>
      <w:divBdr>
        <w:top w:val="none" w:sz="0" w:space="0" w:color="auto"/>
        <w:left w:val="none" w:sz="0" w:space="0" w:color="auto"/>
        <w:bottom w:val="none" w:sz="0" w:space="0" w:color="auto"/>
        <w:right w:val="none" w:sz="0" w:space="0" w:color="auto"/>
      </w:divBdr>
      <w:divsChild>
        <w:div w:id="622538793">
          <w:marLeft w:val="0"/>
          <w:marRight w:val="0"/>
          <w:marTop w:val="0"/>
          <w:marBottom w:val="0"/>
          <w:divBdr>
            <w:top w:val="none" w:sz="0" w:space="0" w:color="auto"/>
            <w:left w:val="none" w:sz="0" w:space="0" w:color="auto"/>
            <w:bottom w:val="none" w:sz="0" w:space="0" w:color="auto"/>
            <w:right w:val="none" w:sz="0" w:space="0" w:color="auto"/>
          </w:divBdr>
          <w:divsChild>
            <w:div w:id="1240754561">
              <w:marLeft w:val="0"/>
              <w:marRight w:val="0"/>
              <w:marTop w:val="0"/>
              <w:marBottom w:val="0"/>
              <w:divBdr>
                <w:top w:val="none" w:sz="0" w:space="0" w:color="auto"/>
                <w:left w:val="none" w:sz="0" w:space="0" w:color="auto"/>
                <w:bottom w:val="none" w:sz="0" w:space="0" w:color="auto"/>
                <w:right w:val="none" w:sz="0" w:space="0" w:color="auto"/>
              </w:divBdr>
              <w:divsChild>
                <w:div w:id="2021155198">
                  <w:marLeft w:val="0"/>
                  <w:marRight w:val="0"/>
                  <w:marTop w:val="0"/>
                  <w:marBottom w:val="0"/>
                  <w:divBdr>
                    <w:top w:val="none" w:sz="0" w:space="0" w:color="auto"/>
                    <w:left w:val="none" w:sz="0" w:space="0" w:color="auto"/>
                    <w:bottom w:val="none" w:sz="0" w:space="0" w:color="auto"/>
                    <w:right w:val="none" w:sz="0" w:space="0" w:color="auto"/>
                  </w:divBdr>
                  <w:divsChild>
                    <w:div w:id="1412120550">
                      <w:marLeft w:val="0"/>
                      <w:marRight w:val="0"/>
                      <w:marTop w:val="0"/>
                      <w:marBottom w:val="0"/>
                      <w:divBdr>
                        <w:top w:val="none" w:sz="0" w:space="0" w:color="auto"/>
                        <w:left w:val="none" w:sz="0" w:space="0" w:color="auto"/>
                        <w:bottom w:val="none" w:sz="0" w:space="0" w:color="auto"/>
                        <w:right w:val="none" w:sz="0" w:space="0" w:color="auto"/>
                      </w:divBdr>
                      <w:divsChild>
                        <w:div w:id="19039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461342">
      <w:bodyDiv w:val="1"/>
      <w:marLeft w:val="0"/>
      <w:marRight w:val="0"/>
      <w:marTop w:val="0"/>
      <w:marBottom w:val="0"/>
      <w:divBdr>
        <w:top w:val="none" w:sz="0" w:space="0" w:color="auto"/>
        <w:left w:val="none" w:sz="0" w:space="0" w:color="auto"/>
        <w:bottom w:val="none" w:sz="0" w:space="0" w:color="auto"/>
        <w:right w:val="none" w:sz="0" w:space="0" w:color="auto"/>
      </w:divBdr>
      <w:divsChild>
        <w:div w:id="196353724">
          <w:marLeft w:val="0"/>
          <w:marRight w:val="0"/>
          <w:marTop w:val="0"/>
          <w:marBottom w:val="0"/>
          <w:divBdr>
            <w:top w:val="none" w:sz="0" w:space="0" w:color="auto"/>
            <w:left w:val="none" w:sz="0" w:space="0" w:color="auto"/>
            <w:bottom w:val="none" w:sz="0" w:space="0" w:color="auto"/>
            <w:right w:val="none" w:sz="0" w:space="0" w:color="auto"/>
          </w:divBdr>
          <w:divsChild>
            <w:div w:id="984161115">
              <w:marLeft w:val="0"/>
              <w:marRight w:val="0"/>
              <w:marTop w:val="0"/>
              <w:marBottom w:val="0"/>
              <w:divBdr>
                <w:top w:val="none" w:sz="0" w:space="0" w:color="auto"/>
                <w:left w:val="none" w:sz="0" w:space="0" w:color="auto"/>
                <w:bottom w:val="none" w:sz="0" w:space="0" w:color="auto"/>
                <w:right w:val="none" w:sz="0" w:space="0" w:color="auto"/>
              </w:divBdr>
              <w:divsChild>
                <w:div w:id="1250579360">
                  <w:marLeft w:val="0"/>
                  <w:marRight w:val="0"/>
                  <w:marTop w:val="0"/>
                  <w:marBottom w:val="0"/>
                  <w:divBdr>
                    <w:top w:val="none" w:sz="0" w:space="0" w:color="auto"/>
                    <w:left w:val="none" w:sz="0" w:space="0" w:color="auto"/>
                    <w:bottom w:val="none" w:sz="0" w:space="0" w:color="auto"/>
                    <w:right w:val="none" w:sz="0" w:space="0" w:color="auto"/>
                  </w:divBdr>
                  <w:divsChild>
                    <w:div w:id="1730224953">
                      <w:marLeft w:val="0"/>
                      <w:marRight w:val="0"/>
                      <w:marTop w:val="0"/>
                      <w:marBottom w:val="0"/>
                      <w:divBdr>
                        <w:top w:val="none" w:sz="0" w:space="0" w:color="auto"/>
                        <w:left w:val="none" w:sz="0" w:space="0" w:color="auto"/>
                        <w:bottom w:val="none" w:sz="0" w:space="0" w:color="auto"/>
                        <w:right w:val="none" w:sz="0" w:space="0" w:color="auto"/>
                      </w:divBdr>
                      <w:divsChild>
                        <w:div w:id="12772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3590">
      <w:bodyDiv w:val="1"/>
      <w:marLeft w:val="0"/>
      <w:marRight w:val="0"/>
      <w:marTop w:val="0"/>
      <w:marBottom w:val="0"/>
      <w:divBdr>
        <w:top w:val="none" w:sz="0" w:space="0" w:color="auto"/>
        <w:left w:val="none" w:sz="0" w:space="0" w:color="auto"/>
        <w:bottom w:val="none" w:sz="0" w:space="0" w:color="auto"/>
        <w:right w:val="none" w:sz="0" w:space="0" w:color="auto"/>
      </w:divBdr>
      <w:divsChild>
        <w:div w:id="597369379">
          <w:marLeft w:val="0"/>
          <w:marRight w:val="0"/>
          <w:marTop w:val="0"/>
          <w:marBottom w:val="0"/>
          <w:divBdr>
            <w:top w:val="none" w:sz="0" w:space="0" w:color="auto"/>
            <w:left w:val="none" w:sz="0" w:space="0" w:color="auto"/>
            <w:bottom w:val="none" w:sz="0" w:space="0" w:color="auto"/>
            <w:right w:val="none" w:sz="0" w:space="0" w:color="auto"/>
          </w:divBdr>
          <w:divsChild>
            <w:div w:id="2099212460">
              <w:marLeft w:val="0"/>
              <w:marRight w:val="0"/>
              <w:marTop w:val="0"/>
              <w:marBottom w:val="0"/>
              <w:divBdr>
                <w:top w:val="none" w:sz="0" w:space="0" w:color="auto"/>
                <w:left w:val="none" w:sz="0" w:space="0" w:color="auto"/>
                <w:bottom w:val="none" w:sz="0" w:space="0" w:color="auto"/>
                <w:right w:val="none" w:sz="0" w:space="0" w:color="auto"/>
              </w:divBdr>
              <w:divsChild>
                <w:div w:id="1573395464">
                  <w:marLeft w:val="0"/>
                  <w:marRight w:val="0"/>
                  <w:marTop w:val="0"/>
                  <w:marBottom w:val="0"/>
                  <w:divBdr>
                    <w:top w:val="none" w:sz="0" w:space="0" w:color="auto"/>
                    <w:left w:val="none" w:sz="0" w:space="0" w:color="auto"/>
                    <w:bottom w:val="none" w:sz="0" w:space="0" w:color="auto"/>
                    <w:right w:val="none" w:sz="0" w:space="0" w:color="auto"/>
                  </w:divBdr>
                  <w:divsChild>
                    <w:div w:id="19556465">
                      <w:marLeft w:val="0"/>
                      <w:marRight w:val="0"/>
                      <w:marTop w:val="0"/>
                      <w:marBottom w:val="0"/>
                      <w:divBdr>
                        <w:top w:val="none" w:sz="0" w:space="0" w:color="auto"/>
                        <w:left w:val="none" w:sz="0" w:space="0" w:color="auto"/>
                        <w:bottom w:val="none" w:sz="0" w:space="0" w:color="auto"/>
                        <w:right w:val="none" w:sz="0" w:space="0" w:color="auto"/>
                      </w:divBdr>
                      <w:divsChild>
                        <w:div w:id="15646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9745">
      <w:bodyDiv w:val="1"/>
      <w:marLeft w:val="0"/>
      <w:marRight w:val="0"/>
      <w:marTop w:val="0"/>
      <w:marBottom w:val="0"/>
      <w:divBdr>
        <w:top w:val="none" w:sz="0" w:space="0" w:color="auto"/>
        <w:left w:val="none" w:sz="0" w:space="0" w:color="auto"/>
        <w:bottom w:val="none" w:sz="0" w:space="0" w:color="auto"/>
        <w:right w:val="none" w:sz="0" w:space="0" w:color="auto"/>
      </w:divBdr>
      <w:divsChild>
        <w:div w:id="812530536">
          <w:marLeft w:val="0"/>
          <w:marRight w:val="0"/>
          <w:marTop w:val="0"/>
          <w:marBottom w:val="0"/>
          <w:divBdr>
            <w:top w:val="none" w:sz="0" w:space="0" w:color="auto"/>
            <w:left w:val="none" w:sz="0" w:space="0" w:color="auto"/>
            <w:bottom w:val="none" w:sz="0" w:space="0" w:color="auto"/>
            <w:right w:val="none" w:sz="0" w:space="0" w:color="auto"/>
          </w:divBdr>
          <w:divsChild>
            <w:div w:id="2068718415">
              <w:marLeft w:val="0"/>
              <w:marRight w:val="0"/>
              <w:marTop w:val="0"/>
              <w:marBottom w:val="0"/>
              <w:divBdr>
                <w:top w:val="none" w:sz="0" w:space="0" w:color="auto"/>
                <w:left w:val="none" w:sz="0" w:space="0" w:color="auto"/>
                <w:bottom w:val="none" w:sz="0" w:space="0" w:color="auto"/>
                <w:right w:val="none" w:sz="0" w:space="0" w:color="auto"/>
              </w:divBdr>
              <w:divsChild>
                <w:div w:id="953444689">
                  <w:marLeft w:val="0"/>
                  <w:marRight w:val="0"/>
                  <w:marTop w:val="0"/>
                  <w:marBottom w:val="0"/>
                  <w:divBdr>
                    <w:top w:val="none" w:sz="0" w:space="0" w:color="auto"/>
                    <w:left w:val="none" w:sz="0" w:space="0" w:color="auto"/>
                    <w:bottom w:val="none" w:sz="0" w:space="0" w:color="auto"/>
                    <w:right w:val="none" w:sz="0" w:space="0" w:color="auto"/>
                  </w:divBdr>
                  <w:divsChild>
                    <w:div w:id="1697729099">
                      <w:marLeft w:val="0"/>
                      <w:marRight w:val="0"/>
                      <w:marTop w:val="0"/>
                      <w:marBottom w:val="0"/>
                      <w:divBdr>
                        <w:top w:val="none" w:sz="0" w:space="0" w:color="auto"/>
                        <w:left w:val="none" w:sz="0" w:space="0" w:color="auto"/>
                        <w:bottom w:val="none" w:sz="0" w:space="0" w:color="auto"/>
                        <w:right w:val="none" w:sz="0" w:space="0" w:color="auto"/>
                      </w:divBdr>
                      <w:divsChild>
                        <w:div w:id="11906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2155">
      <w:bodyDiv w:val="1"/>
      <w:marLeft w:val="0"/>
      <w:marRight w:val="0"/>
      <w:marTop w:val="0"/>
      <w:marBottom w:val="0"/>
      <w:divBdr>
        <w:top w:val="none" w:sz="0" w:space="0" w:color="auto"/>
        <w:left w:val="none" w:sz="0" w:space="0" w:color="auto"/>
        <w:bottom w:val="none" w:sz="0" w:space="0" w:color="auto"/>
        <w:right w:val="none" w:sz="0" w:space="0" w:color="auto"/>
      </w:divBdr>
      <w:divsChild>
        <w:div w:id="374231110">
          <w:marLeft w:val="0"/>
          <w:marRight w:val="0"/>
          <w:marTop w:val="0"/>
          <w:marBottom w:val="0"/>
          <w:divBdr>
            <w:top w:val="none" w:sz="0" w:space="0" w:color="auto"/>
            <w:left w:val="none" w:sz="0" w:space="0" w:color="auto"/>
            <w:bottom w:val="none" w:sz="0" w:space="0" w:color="auto"/>
            <w:right w:val="none" w:sz="0" w:space="0" w:color="auto"/>
          </w:divBdr>
          <w:divsChild>
            <w:div w:id="265504934">
              <w:marLeft w:val="0"/>
              <w:marRight w:val="0"/>
              <w:marTop w:val="0"/>
              <w:marBottom w:val="0"/>
              <w:divBdr>
                <w:top w:val="none" w:sz="0" w:space="0" w:color="auto"/>
                <w:left w:val="none" w:sz="0" w:space="0" w:color="auto"/>
                <w:bottom w:val="none" w:sz="0" w:space="0" w:color="auto"/>
                <w:right w:val="none" w:sz="0" w:space="0" w:color="auto"/>
              </w:divBdr>
              <w:divsChild>
                <w:div w:id="1624733091">
                  <w:marLeft w:val="0"/>
                  <w:marRight w:val="0"/>
                  <w:marTop w:val="0"/>
                  <w:marBottom w:val="0"/>
                  <w:divBdr>
                    <w:top w:val="none" w:sz="0" w:space="0" w:color="auto"/>
                    <w:left w:val="none" w:sz="0" w:space="0" w:color="auto"/>
                    <w:bottom w:val="none" w:sz="0" w:space="0" w:color="auto"/>
                    <w:right w:val="none" w:sz="0" w:space="0" w:color="auto"/>
                  </w:divBdr>
                  <w:divsChild>
                    <w:div w:id="2025328066">
                      <w:marLeft w:val="0"/>
                      <w:marRight w:val="0"/>
                      <w:marTop w:val="0"/>
                      <w:marBottom w:val="0"/>
                      <w:divBdr>
                        <w:top w:val="none" w:sz="0" w:space="0" w:color="auto"/>
                        <w:left w:val="none" w:sz="0" w:space="0" w:color="auto"/>
                        <w:bottom w:val="none" w:sz="0" w:space="0" w:color="auto"/>
                        <w:right w:val="none" w:sz="0" w:space="0" w:color="auto"/>
                      </w:divBdr>
                      <w:divsChild>
                        <w:div w:id="9462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251738">
      <w:bodyDiv w:val="1"/>
      <w:marLeft w:val="0"/>
      <w:marRight w:val="0"/>
      <w:marTop w:val="0"/>
      <w:marBottom w:val="0"/>
      <w:divBdr>
        <w:top w:val="none" w:sz="0" w:space="0" w:color="auto"/>
        <w:left w:val="none" w:sz="0" w:space="0" w:color="auto"/>
        <w:bottom w:val="none" w:sz="0" w:space="0" w:color="auto"/>
        <w:right w:val="none" w:sz="0" w:space="0" w:color="auto"/>
      </w:divBdr>
      <w:divsChild>
        <w:div w:id="148717931">
          <w:marLeft w:val="0"/>
          <w:marRight w:val="0"/>
          <w:marTop w:val="0"/>
          <w:marBottom w:val="0"/>
          <w:divBdr>
            <w:top w:val="none" w:sz="0" w:space="0" w:color="auto"/>
            <w:left w:val="none" w:sz="0" w:space="0" w:color="auto"/>
            <w:bottom w:val="none" w:sz="0" w:space="0" w:color="auto"/>
            <w:right w:val="none" w:sz="0" w:space="0" w:color="auto"/>
          </w:divBdr>
          <w:divsChild>
            <w:div w:id="1011024816">
              <w:marLeft w:val="0"/>
              <w:marRight w:val="0"/>
              <w:marTop w:val="0"/>
              <w:marBottom w:val="0"/>
              <w:divBdr>
                <w:top w:val="none" w:sz="0" w:space="0" w:color="auto"/>
                <w:left w:val="none" w:sz="0" w:space="0" w:color="auto"/>
                <w:bottom w:val="none" w:sz="0" w:space="0" w:color="auto"/>
                <w:right w:val="none" w:sz="0" w:space="0" w:color="auto"/>
              </w:divBdr>
              <w:divsChild>
                <w:div w:id="38670132">
                  <w:marLeft w:val="0"/>
                  <w:marRight w:val="0"/>
                  <w:marTop w:val="0"/>
                  <w:marBottom w:val="0"/>
                  <w:divBdr>
                    <w:top w:val="none" w:sz="0" w:space="0" w:color="auto"/>
                    <w:left w:val="none" w:sz="0" w:space="0" w:color="auto"/>
                    <w:bottom w:val="none" w:sz="0" w:space="0" w:color="auto"/>
                    <w:right w:val="none" w:sz="0" w:space="0" w:color="auto"/>
                  </w:divBdr>
                  <w:divsChild>
                    <w:div w:id="703138633">
                      <w:marLeft w:val="0"/>
                      <w:marRight w:val="0"/>
                      <w:marTop w:val="0"/>
                      <w:marBottom w:val="0"/>
                      <w:divBdr>
                        <w:top w:val="none" w:sz="0" w:space="0" w:color="auto"/>
                        <w:left w:val="none" w:sz="0" w:space="0" w:color="auto"/>
                        <w:bottom w:val="none" w:sz="0" w:space="0" w:color="auto"/>
                        <w:right w:val="none" w:sz="0" w:space="0" w:color="auto"/>
                      </w:divBdr>
                      <w:divsChild>
                        <w:div w:id="7027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519573">
      <w:bodyDiv w:val="1"/>
      <w:marLeft w:val="0"/>
      <w:marRight w:val="0"/>
      <w:marTop w:val="0"/>
      <w:marBottom w:val="0"/>
      <w:divBdr>
        <w:top w:val="none" w:sz="0" w:space="0" w:color="auto"/>
        <w:left w:val="none" w:sz="0" w:space="0" w:color="auto"/>
        <w:bottom w:val="none" w:sz="0" w:space="0" w:color="auto"/>
        <w:right w:val="none" w:sz="0" w:space="0" w:color="auto"/>
      </w:divBdr>
      <w:divsChild>
        <w:div w:id="1370107098">
          <w:marLeft w:val="0"/>
          <w:marRight w:val="0"/>
          <w:marTop w:val="0"/>
          <w:marBottom w:val="0"/>
          <w:divBdr>
            <w:top w:val="none" w:sz="0" w:space="0" w:color="auto"/>
            <w:left w:val="none" w:sz="0" w:space="0" w:color="auto"/>
            <w:bottom w:val="none" w:sz="0" w:space="0" w:color="auto"/>
            <w:right w:val="none" w:sz="0" w:space="0" w:color="auto"/>
          </w:divBdr>
          <w:divsChild>
            <w:div w:id="1873152453">
              <w:marLeft w:val="0"/>
              <w:marRight w:val="0"/>
              <w:marTop w:val="0"/>
              <w:marBottom w:val="0"/>
              <w:divBdr>
                <w:top w:val="none" w:sz="0" w:space="0" w:color="auto"/>
                <w:left w:val="none" w:sz="0" w:space="0" w:color="auto"/>
                <w:bottom w:val="none" w:sz="0" w:space="0" w:color="auto"/>
                <w:right w:val="none" w:sz="0" w:space="0" w:color="auto"/>
              </w:divBdr>
              <w:divsChild>
                <w:div w:id="1056321625">
                  <w:marLeft w:val="0"/>
                  <w:marRight w:val="0"/>
                  <w:marTop w:val="0"/>
                  <w:marBottom w:val="0"/>
                  <w:divBdr>
                    <w:top w:val="none" w:sz="0" w:space="0" w:color="auto"/>
                    <w:left w:val="none" w:sz="0" w:space="0" w:color="auto"/>
                    <w:bottom w:val="none" w:sz="0" w:space="0" w:color="auto"/>
                    <w:right w:val="none" w:sz="0" w:space="0" w:color="auto"/>
                  </w:divBdr>
                  <w:divsChild>
                    <w:div w:id="1597324013">
                      <w:marLeft w:val="0"/>
                      <w:marRight w:val="0"/>
                      <w:marTop w:val="0"/>
                      <w:marBottom w:val="0"/>
                      <w:divBdr>
                        <w:top w:val="none" w:sz="0" w:space="0" w:color="auto"/>
                        <w:left w:val="none" w:sz="0" w:space="0" w:color="auto"/>
                        <w:bottom w:val="none" w:sz="0" w:space="0" w:color="auto"/>
                        <w:right w:val="none" w:sz="0" w:space="0" w:color="auto"/>
                      </w:divBdr>
                      <w:divsChild>
                        <w:div w:id="1517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538">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7">
          <w:marLeft w:val="0"/>
          <w:marRight w:val="0"/>
          <w:marTop w:val="0"/>
          <w:marBottom w:val="0"/>
          <w:divBdr>
            <w:top w:val="none" w:sz="0" w:space="0" w:color="auto"/>
            <w:left w:val="none" w:sz="0" w:space="0" w:color="auto"/>
            <w:bottom w:val="none" w:sz="0" w:space="0" w:color="auto"/>
            <w:right w:val="none" w:sz="0" w:space="0" w:color="auto"/>
          </w:divBdr>
          <w:divsChild>
            <w:div w:id="516313623">
              <w:marLeft w:val="0"/>
              <w:marRight w:val="0"/>
              <w:marTop w:val="0"/>
              <w:marBottom w:val="0"/>
              <w:divBdr>
                <w:top w:val="none" w:sz="0" w:space="0" w:color="auto"/>
                <w:left w:val="none" w:sz="0" w:space="0" w:color="auto"/>
                <w:bottom w:val="none" w:sz="0" w:space="0" w:color="auto"/>
                <w:right w:val="none" w:sz="0" w:space="0" w:color="auto"/>
              </w:divBdr>
              <w:divsChild>
                <w:div w:id="111364098">
                  <w:marLeft w:val="0"/>
                  <w:marRight w:val="0"/>
                  <w:marTop w:val="0"/>
                  <w:marBottom w:val="0"/>
                  <w:divBdr>
                    <w:top w:val="none" w:sz="0" w:space="0" w:color="auto"/>
                    <w:left w:val="none" w:sz="0" w:space="0" w:color="auto"/>
                    <w:bottom w:val="none" w:sz="0" w:space="0" w:color="auto"/>
                    <w:right w:val="none" w:sz="0" w:space="0" w:color="auto"/>
                  </w:divBdr>
                  <w:divsChild>
                    <w:div w:id="433408192">
                      <w:marLeft w:val="0"/>
                      <w:marRight w:val="0"/>
                      <w:marTop w:val="0"/>
                      <w:marBottom w:val="0"/>
                      <w:divBdr>
                        <w:top w:val="none" w:sz="0" w:space="0" w:color="auto"/>
                        <w:left w:val="none" w:sz="0" w:space="0" w:color="auto"/>
                        <w:bottom w:val="none" w:sz="0" w:space="0" w:color="auto"/>
                        <w:right w:val="none" w:sz="0" w:space="0" w:color="auto"/>
                      </w:divBdr>
                      <w:divsChild>
                        <w:div w:id="15483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3287">
      <w:bodyDiv w:val="1"/>
      <w:marLeft w:val="0"/>
      <w:marRight w:val="0"/>
      <w:marTop w:val="0"/>
      <w:marBottom w:val="0"/>
      <w:divBdr>
        <w:top w:val="none" w:sz="0" w:space="0" w:color="auto"/>
        <w:left w:val="none" w:sz="0" w:space="0" w:color="auto"/>
        <w:bottom w:val="none" w:sz="0" w:space="0" w:color="auto"/>
        <w:right w:val="none" w:sz="0" w:space="0" w:color="auto"/>
      </w:divBdr>
      <w:divsChild>
        <w:div w:id="620110735">
          <w:marLeft w:val="0"/>
          <w:marRight w:val="0"/>
          <w:marTop w:val="0"/>
          <w:marBottom w:val="0"/>
          <w:divBdr>
            <w:top w:val="none" w:sz="0" w:space="0" w:color="auto"/>
            <w:left w:val="none" w:sz="0" w:space="0" w:color="auto"/>
            <w:bottom w:val="none" w:sz="0" w:space="0" w:color="auto"/>
            <w:right w:val="none" w:sz="0" w:space="0" w:color="auto"/>
          </w:divBdr>
          <w:divsChild>
            <w:div w:id="875778715">
              <w:marLeft w:val="0"/>
              <w:marRight w:val="0"/>
              <w:marTop w:val="0"/>
              <w:marBottom w:val="0"/>
              <w:divBdr>
                <w:top w:val="none" w:sz="0" w:space="0" w:color="auto"/>
                <w:left w:val="none" w:sz="0" w:space="0" w:color="auto"/>
                <w:bottom w:val="none" w:sz="0" w:space="0" w:color="auto"/>
                <w:right w:val="none" w:sz="0" w:space="0" w:color="auto"/>
              </w:divBdr>
              <w:divsChild>
                <w:div w:id="1050494001">
                  <w:marLeft w:val="0"/>
                  <w:marRight w:val="0"/>
                  <w:marTop w:val="0"/>
                  <w:marBottom w:val="0"/>
                  <w:divBdr>
                    <w:top w:val="none" w:sz="0" w:space="0" w:color="auto"/>
                    <w:left w:val="none" w:sz="0" w:space="0" w:color="auto"/>
                    <w:bottom w:val="none" w:sz="0" w:space="0" w:color="auto"/>
                    <w:right w:val="none" w:sz="0" w:space="0" w:color="auto"/>
                  </w:divBdr>
                  <w:divsChild>
                    <w:div w:id="726075681">
                      <w:marLeft w:val="0"/>
                      <w:marRight w:val="0"/>
                      <w:marTop w:val="0"/>
                      <w:marBottom w:val="0"/>
                      <w:divBdr>
                        <w:top w:val="none" w:sz="0" w:space="0" w:color="auto"/>
                        <w:left w:val="none" w:sz="0" w:space="0" w:color="auto"/>
                        <w:bottom w:val="none" w:sz="0" w:space="0" w:color="auto"/>
                        <w:right w:val="none" w:sz="0" w:space="0" w:color="auto"/>
                      </w:divBdr>
                      <w:divsChild>
                        <w:div w:id="819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8062">
      <w:bodyDiv w:val="1"/>
      <w:marLeft w:val="0"/>
      <w:marRight w:val="0"/>
      <w:marTop w:val="0"/>
      <w:marBottom w:val="150"/>
      <w:divBdr>
        <w:top w:val="none" w:sz="0" w:space="0" w:color="auto"/>
        <w:left w:val="none" w:sz="0" w:space="0" w:color="auto"/>
        <w:bottom w:val="none" w:sz="0" w:space="0" w:color="auto"/>
        <w:right w:val="none" w:sz="0" w:space="0" w:color="auto"/>
      </w:divBdr>
      <w:divsChild>
        <w:div w:id="1852333007">
          <w:marLeft w:val="0"/>
          <w:marRight w:val="0"/>
          <w:marTop w:val="0"/>
          <w:marBottom w:val="0"/>
          <w:divBdr>
            <w:top w:val="none" w:sz="0" w:space="0" w:color="auto"/>
            <w:left w:val="none" w:sz="0" w:space="0" w:color="auto"/>
            <w:bottom w:val="none" w:sz="0" w:space="0" w:color="auto"/>
            <w:right w:val="none" w:sz="0" w:space="0" w:color="auto"/>
          </w:divBdr>
          <w:divsChild>
            <w:div w:id="403914773">
              <w:marLeft w:val="0"/>
              <w:marRight w:val="0"/>
              <w:marTop w:val="0"/>
              <w:marBottom w:val="0"/>
              <w:divBdr>
                <w:top w:val="none" w:sz="0" w:space="0" w:color="auto"/>
                <w:left w:val="none" w:sz="0" w:space="0" w:color="auto"/>
                <w:bottom w:val="none" w:sz="0" w:space="0" w:color="auto"/>
                <w:right w:val="none" w:sz="0" w:space="0" w:color="auto"/>
              </w:divBdr>
              <w:divsChild>
                <w:div w:id="227960603">
                  <w:marLeft w:val="0"/>
                  <w:marRight w:val="0"/>
                  <w:marTop w:val="0"/>
                  <w:marBottom w:val="0"/>
                  <w:divBdr>
                    <w:top w:val="none" w:sz="0" w:space="0" w:color="auto"/>
                    <w:left w:val="none" w:sz="0" w:space="0" w:color="auto"/>
                    <w:bottom w:val="none" w:sz="0" w:space="0" w:color="auto"/>
                    <w:right w:val="none" w:sz="0" w:space="0" w:color="auto"/>
                  </w:divBdr>
                  <w:divsChild>
                    <w:div w:id="16262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962">
      <w:bodyDiv w:val="1"/>
      <w:marLeft w:val="0"/>
      <w:marRight w:val="0"/>
      <w:marTop w:val="0"/>
      <w:marBottom w:val="0"/>
      <w:divBdr>
        <w:top w:val="none" w:sz="0" w:space="0" w:color="auto"/>
        <w:left w:val="none" w:sz="0" w:space="0" w:color="auto"/>
        <w:bottom w:val="none" w:sz="0" w:space="0" w:color="auto"/>
        <w:right w:val="none" w:sz="0" w:space="0" w:color="auto"/>
      </w:divBdr>
      <w:divsChild>
        <w:div w:id="1490636333">
          <w:marLeft w:val="0"/>
          <w:marRight w:val="0"/>
          <w:marTop w:val="0"/>
          <w:marBottom w:val="0"/>
          <w:divBdr>
            <w:top w:val="none" w:sz="0" w:space="0" w:color="auto"/>
            <w:left w:val="none" w:sz="0" w:space="0" w:color="auto"/>
            <w:bottom w:val="none" w:sz="0" w:space="0" w:color="auto"/>
            <w:right w:val="none" w:sz="0" w:space="0" w:color="auto"/>
          </w:divBdr>
          <w:divsChild>
            <w:div w:id="1965892416">
              <w:marLeft w:val="0"/>
              <w:marRight w:val="0"/>
              <w:marTop w:val="0"/>
              <w:marBottom w:val="0"/>
              <w:divBdr>
                <w:top w:val="none" w:sz="0" w:space="0" w:color="auto"/>
                <w:left w:val="none" w:sz="0" w:space="0" w:color="auto"/>
                <w:bottom w:val="none" w:sz="0" w:space="0" w:color="auto"/>
                <w:right w:val="none" w:sz="0" w:space="0" w:color="auto"/>
              </w:divBdr>
              <w:divsChild>
                <w:div w:id="883906933">
                  <w:marLeft w:val="0"/>
                  <w:marRight w:val="0"/>
                  <w:marTop w:val="0"/>
                  <w:marBottom w:val="0"/>
                  <w:divBdr>
                    <w:top w:val="none" w:sz="0" w:space="0" w:color="auto"/>
                    <w:left w:val="none" w:sz="0" w:space="0" w:color="auto"/>
                    <w:bottom w:val="none" w:sz="0" w:space="0" w:color="auto"/>
                    <w:right w:val="none" w:sz="0" w:space="0" w:color="auto"/>
                  </w:divBdr>
                  <w:divsChild>
                    <w:div w:id="719671163">
                      <w:marLeft w:val="0"/>
                      <w:marRight w:val="0"/>
                      <w:marTop w:val="0"/>
                      <w:marBottom w:val="0"/>
                      <w:divBdr>
                        <w:top w:val="none" w:sz="0" w:space="0" w:color="auto"/>
                        <w:left w:val="none" w:sz="0" w:space="0" w:color="auto"/>
                        <w:bottom w:val="none" w:sz="0" w:space="0" w:color="auto"/>
                        <w:right w:val="none" w:sz="0" w:space="0" w:color="auto"/>
                      </w:divBdr>
                      <w:divsChild>
                        <w:div w:id="1121651454">
                          <w:marLeft w:val="0"/>
                          <w:marRight w:val="0"/>
                          <w:marTop w:val="0"/>
                          <w:marBottom w:val="0"/>
                          <w:divBdr>
                            <w:top w:val="none" w:sz="0" w:space="0" w:color="auto"/>
                            <w:left w:val="none" w:sz="0" w:space="0" w:color="auto"/>
                            <w:bottom w:val="none" w:sz="0" w:space="0" w:color="auto"/>
                            <w:right w:val="none" w:sz="0" w:space="0" w:color="auto"/>
                          </w:divBdr>
                        </w:div>
                      </w:divsChild>
                    </w:div>
                    <w:div w:id="1798375349">
                      <w:marLeft w:val="0"/>
                      <w:marRight w:val="0"/>
                      <w:marTop w:val="0"/>
                      <w:marBottom w:val="0"/>
                      <w:divBdr>
                        <w:top w:val="none" w:sz="0" w:space="0" w:color="auto"/>
                        <w:left w:val="none" w:sz="0" w:space="0" w:color="auto"/>
                        <w:bottom w:val="none" w:sz="0" w:space="0" w:color="auto"/>
                        <w:right w:val="none" w:sz="0" w:space="0" w:color="auto"/>
                      </w:divBdr>
                      <w:divsChild>
                        <w:div w:id="662664226">
                          <w:marLeft w:val="0"/>
                          <w:marRight w:val="0"/>
                          <w:marTop w:val="0"/>
                          <w:marBottom w:val="0"/>
                          <w:divBdr>
                            <w:top w:val="none" w:sz="0" w:space="0" w:color="auto"/>
                            <w:left w:val="none" w:sz="0" w:space="0" w:color="auto"/>
                            <w:bottom w:val="none" w:sz="0" w:space="0" w:color="auto"/>
                            <w:right w:val="none" w:sz="0" w:space="0" w:color="auto"/>
                          </w:divBdr>
                        </w:div>
                        <w:div w:id="15605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419743">
      <w:bodyDiv w:val="1"/>
      <w:marLeft w:val="0"/>
      <w:marRight w:val="0"/>
      <w:marTop w:val="0"/>
      <w:marBottom w:val="0"/>
      <w:divBdr>
        <w:top w:val="none" w:sz="0" w:space="0" w:color="auto"/>
        <w:left w:val="none" w:sz="0" w:space="0" w:color="auto"/>
        <w:bottom w:val="none" w:sz="0" w:space="0" w:color="auto"/>
        <w:right w:val="none" w:sz="0" w:space="0" w:color="auto"/>
      </w:divBdr>
      <w:divsChild>
        <w:div w:id="239877743">
          <w:marLeft w:val="0"/>
          <w:marRight w:val="0"/>
          <w:marTop w:val="0"/>
          <w:marBottom w:val="0"/>
          <w:divBdr>
            <w:top w:val="none" w:sz="0" w:space="0" w:color="auto"/>
            <w:left w:val="none" w:sz="0" w:space="0" w:color="auto"/>
            <w:bottom w:val="none" w:sz="0" w:space="0" w:color="auto"/>
            <w:right w:val="none" w:sz="0" w:space="0" w:color="auto"/>
          </w:divBdr>
          <w:divsChild>
            <w:div w:id="857354347">
              <w:marLeft w:val="0"/>
              <w:marRight w:val="0"/>
              <w:marTop w:val="0"/>
              <w:marBottom w:val="0"/>
              <w:divBdr>
                <w:top w:val="none" w:sz="0" w:space="0" w:color="auto"/>
                <w:left w:val="none" w:sz="0" w:space="0" w:color="auto"/>
                <w:bottom w:val="none" w:sz="0" w:space="0" w:color="auto"/>
                <w:right w:val="none" w:sz="0" w:space="0" w:color="auto"/>
              </w:divBdr>
              <w:divsChild>
                <w:div w:id="1131292266">
                  <w:marLeft w:val="0"/>
                  <w:marRight w:val="0"/>
                  <w:marTop w:val="0"/>
                  <w:marBottom w:val="0"/>
                  <w:divBdr>
                    <w:top w:val="none" w:sz="0" w:space="0" w:color="auto"/>
                    <w:left w:val="none" w:sz="0" w:space="0" w:color="auto"/>
                    <w:bottom w:val="none" w:sz="0" w:space="0" w:color="auto"/>
                    <w:right w:val="none" w:sz="0" w:space="0" w:color="auto"/>
                  </w:divBdr>
                  <w:divsChild>
                    <w:div w:id="798914316">
                      <w:marLeft w:val="0"/>
                      <w:marRight w:val="0"/>
                      <w:marTop w:val="0"/>
                      <w:marBottom w:val="0"/>
                      <w:divBdr>
                        <w:top w:val="none" w:sz="0" w:space="0" w:color="auto"/>
                        <w:left w:val="none" w:sz="0" w:space="0" w:color="auto"/>
                        <w:bottom w:val="none" w:sz="0" w:space="0" w:color="auto"/>
                        <w:right w:val="none" w:sz="0" w:space="0" w:color="auto"/>
                      </w:divBdr>
                      <w:divsChild>
                        <w:div w:id="9115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37490">
      <w:bodyDiv w:val="1"/>
      <w:marLeft w:val="0"/>
      <w:marRight w:val="0"/>
      <w:marTop w:val="0"/>
      <w:marBottom w:val="0"/>
      <w:divBdr>
        <w:top w:val="none" w:sz="0" w:space="0" w:color="auto"/>
        <w:left w:val="none" w:sz="0" w:space="0" w:color="auto"/>
        <w:bottom w:val="single" w:sz="6" w:space="15" w:color="C0C0C0"/>
        <w:right w:val="none" w:sz="0" w:space="0" w:color="auto"/>
      </w:divBdr>
      <w:divsChild>
        <w:div w:id="143133942">
          <w:marLeft w:val="0"/>
          <w:marRight w:val="0"/>
          <w:marTop w:val="0"/>
          <w:marBottom w:val="0"/>
          <w:divBdr>
            <w:top w:val="none" w:sz="0" w:space="0" w:color="auto"/>
            <w:left w:val="none" w:sz="0" w:space="0" w:color="auto"/>
            <w:bottom w:val="single" w:sz="6" w:space="15" w:color="C0C0C0"/>
            <w:right w:val="none" w:sz="0" w:space="0" w:color="auto"/>
          </w:divBdr>
          <w:divsChild>
            <w:div w:id="347221506">
              <w:marLeft w:val="0"/>
              <w:marRight w:val="0"/>
              <w:marTop w:val="150"/>
              <w:marBottom w:val="300"/>
              <w:divBdr>
                <w:top w:val="none" w:sz="0" w:space="0" w:color="auto"/>
                <w:left w:val="none" w:sz="0" w:space="0" w:color="auto"/>
                <w:bottom w:val="none" w:sz="0" w:space="0" w:color="auto"/>
                <w:right w:val="none" w:sz="0" w:space="0" w:color="auto"/>
              </w:divBdr>
              <w:divsChild>
                <w:div w:id="550654542">
                  <w:marLeft w:val="0"/>
                  <w:marRight w:val="0"/>
                  <w:marTop w:val="0"/>
                  <w:marBottom w:val="300"/>
                  <w:divBdr>
                    <w:top w:val="none" w:sz="0" w:space="0" w:color="auto"/>
                    <w:left w:val="none" w:sz="0" w:space="0" w:color="auto"/>
                    <w:bottom w:val="none" w:sz="0" w:space="0" w:color="auto"/>
                    <w:right w:val="none" w:sz="0" w:space="0" w:color="auto"/>
                  </w:divBdr>
                  <w:divsChild>
                    <w:div w:id="19479271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466235">
      <w:bodyDiv w:val="1"/>
      <w:marLeft w:val="0"/>
      <w:marRight w:val="0"/>
      <w:marTop w:val="0"/>
      <w:marBottom w:val="0"/>
      <w:divBdr>
        <w:top w:val="none" w:sz="0" w:space="0" w:color="auto"/>
        <w:left w:val="none" w:sz="0" w:space="0" w:color="auto"/>
        <w:bottom w:val="none" w:sz="0" w:space="0" w:color="auto"/>
        <w:right w:val="none" w:sz="0" w:space="0" w:color="auto"/>
      </w:divBdr>
      <w:divsChild>
        <w:div w:id="1511143069">
          <w:marLeft w:val="0"/>
          <w:marRight w:val="0"/>
          <w:marTop w:val="0"/>
          <w:marBottom w:val="0"/>
          <w:divBdr>
            <w:top w:val="none" w:sz="0" w:space="0" w:color="auto"/>
            <w:left w:val="none" w:sz="0" w:space="0" w:color="auto"/>
            <w:bottom w:val="none" w:sz="0" w:space="0" w:color="auto"/>
            <w:right w:val="none" w:sz="0" w:space="0" w:color="auto"/>
          </w:divBdr>
          <w:divsChild>
            <w:div w:id="1560290579">
              <w:marLeft w:val="0"/>
              <w:marRight w:val="0"/>
              <w:marTop w:val="0"/>
              <w:marBottom w:val="0"/>
              <w:divBdr>
                <w:top w:val="none" w:sz="0" w:space="0" w:color="auto"/>
                <w:left w:val="none" w:sz="0" w:space="0" w:color="auto"/>
                <w:bottom w:val="none" w:sz="0" w:space="0" w:color="auto"/>
                <w:right w:val="none" w:sz="0" w:space="0" w:color="auto"/>
              </w:divBdr>
              <w:divsChild>
                <w:div w:id="87890331">
                  <w:marLeft w:val="0"/>
                  <w:marRight w:val="0"/>
                  <w:marTop w:val="0"/>
                  <w:marBottom w:val="0"/>
                  <w:divBdr>
                    <w:top w:val="none" w:sz="0" w:space="0" w:color="auto"/>
                    <w:left w:val="none" w:sz="0" w:space="0" w:color="auto"/>
                    <w:bottom w:val="none" w:sz="0" w:space="0" w:color="auto"/>
                    <w:right w:val="none" w:sz="0" w:space="0" w:color="auto"/>
                  </w:divBdr>
                  <w:divsChild>
                    <w:div w:id="501972284">
                      <w:marLeft w:val="0"/>
                      <w:marRight w:val="0"/>
                      <w:marTop w:val="0"/>
                      <w:marBottom w:val="0"/>
                      <w:divBdr>
                        <w:top w:val="none" w:sz="0" w:space="0" w:color="auto"/>
                        <w:left w:val="none" w:sz="0" w:space="0" w:color="auto"/>
                        <w:bottom w:val="none" w:sz="0" w:space="0" w:color="auto"/>
                        <w:right w:val="none" w:sz="0" w:space="0" w:color="auto"/>
                      </w:divBdr>
                      <w:divsChild>
                        <w:div w:id="7161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62811">
      <w:bodyDiv w:val="1"/>
      <w:marLeft w:val="0"/>
      <w:marRight w:val="0"/>
      <w:marTop w:val="0"/>
      <w:marBottom w:val="0"/>
      <w:divBdr>
        <w:top w:val="none" w:sz="0" w:space="0" w:color="auto"/>
        <w:left w:val="none" w:sz="0" w:space="0" w:color="auto"/>
        <w:bottom w:val="none" w:sz="0" w:space="0" w:color="auto"/>
        <w:right w:val="none" w:sz="0" w:space="0" w:color="auto"/>
      </w:divBdr>
      <w:divsChild>
        <w:div w:id="1477839867">
          <w:marLeft w:val="0"/>
          <w:marRight w:val="0"/>
          <w:marTop w:val="0"/>
          <w:marBottom w:val="0"/>
          <w:divBdr>
            <w:top w:val="none" w:sz="0" w:space="0" w:color="auto"/>
            <w:left w:val="none" w:sz="0" w:space="0" w:color="auto"/>
            <w:bottom w:val="none" w:sz="0" w:space="0" w:color="auto"/>
            <w:right w:val="none" w:sz="0" w:space="0" w:color="auto"/>
          </w:divBdr>
          <w:divsChild>
            <w:div w:id="820463310">
              <w:marLeft w:val="0"/>
              <w:marRight w:val="0"/>
              <w:marTop w:val="0"/>
              <w:marBottom w:val="0"/>
              <w:divBdr>
                <w:top w:val="none" w:sz="0" w:space="0" w:color="auto"/>
                <w:left w:val="none" w:sz="0" w:space="0" w:color="auto"/>
                <w:bottom w:val="none" w:sz="0" w:space="0" w:color="auto"/>
                <w:right w:val="none" w:sz="0" w:space="0" w:color="auto"/>
              </w:divBdr>
              <w:divsChild>
                <w:div w:id="1495100151">
                  <w:marLeft w:val="0"/>
                  <w:marRight w:val="0"/>
                  <w:marTop w:val="0"/>
                  <w:marBottom w:val="0"/>
                  <w:divBdr>
                    <w:top w:val="none" w:sz="0" w:space="0" w:color="auto"/>
                    <w:left w:val="none" w:sz="0" w:space="0" w:color="auto"/>
                    <w:bottom w:val="none" w:sz="0" w:space="0" w:color="auto"/>
                    <w:right w:val="none" w:sz="0" w:space="0" w:color="auto"/>
                  </w:divBdr>
                  <w:divsChild>
                    <w:div w:id="987127403">
                      <w:marLeft w:val="0"/>
                      <w:marRight w:val="0"/>
                      <w:marTop w:val="0"/>
                      <w:marBottom w:val="0"/>
                      <w:divBdr>
                        <w:top w:val="none" w:sz="0" w:space="0" w:color="auto"/>
                        <w:left w:val="none" w:sz="0" w:space="0" w:color="auto"/>
                        <w:bottom w:val="none" w:sz="0" w:space="0" w:color="auto"/>
                        <w:right w:val="none" w:sz="0" w:space="0" w:color="auto"/>
                      </w:divBdr>
                      <w:divsChild>
                        <w:div w:id="18586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01100">
      <w:bodyDiv w:val="1"/>
      <w:marLeft w:val="0"/>
      <w:marRight w:val="0"/>
      <w:marTop w:val="0"/>
      <w:marBottom w:val="0"/>
      <w:divBdr>
        <w:top w:val="none" w:sz="0" w:space="0" w:color="auto"/>
        <w:left w:val="none" w:sz="0" w:space="0" w:color="auto"/>
        <w:bottom w:val="none" w:sz="0" w:space="0" w:color="auto"/>
        <w:right w:val="none" w:sz="0" w:space="0" w:color="auto"/>
      </w:divBdr>
      <w:divsChild>
        <w:div w:id="293604277">
          <w:marLeft w:val="0"/>
          <w:marRight w:val="0"/>
          <w:marTop w:val="0"/>
          <w:marBottom w:val="0"/>
          <w:divBdr>
            <w:top w:val="none" w:sz="0" w:space="0" w:color="auto"/>
            <w:left w:val="none" w:sz="0" w:space="0" w:color="auto"/>
            <w:bottom w:val="none" w:sz="0" w:space="0" w:color="auto"/>
            <w:right w:val="none" w:sz="0" w:space="0" w:color="auto"/>
          </w:divBdr>
          <w:divsChild>
            <w:div w:id="776481275">
              <w:marLeft w:val="0"/>
              <w:marRight w:val="0"/>
              <w:marTop w:val="0"/>
              <w:marBottom w:val="0"/>
              <w:divBdr>
                <w:top w:val="none" w:sz="0" w:space="0" w:color="auto"/>
                <w:left w:val="none" w:sz="0" w:space="0" w:color="auto"/>
                <w:bottom w:val="none" w:sz="0" w:space="0" w:color="auto"/>
                <w:right w:val="none" w:sz="0" w:space="0" w:color="auto"/>
              </w:divBdr>
              <w:divsChild>
                <w:div w:id="2011906871">
                  <w:marLeft w:val="0"/>
                  <w:marRight w:val="0"/>
                  <w:marTop w:val="0"/>
                  <w:marBottom w:val="0"/>
                  <w:divBdr>
                    <w:top w:val="none" w:sz="0" w:space="0" w:color="auto"/>
                    <w:left w:val="none" w:sz="0" w:space="0" w:color="auto"/>
                    <w:bottom w:val="none" w:sz="0" w:space="0" w:color="auto"/>
                    <w:right w:val="none" w:sz="0" w:space="0" w:color="auto"/>
                  </w:divBdr>
                  <w:divsChild>
                    <w:div w:id="191845101">
                      <w:marLeft w:val="0"/>
                      <w:marRight w:val="0"/>
                      <w:marTop w:val="0"/>
                      <w:marBottom w:val="0"/>
                      <w:divBdr>
                        <w:top w:val="none" w:sz="0" w:space="0" w:color="auto"/>
                        <w:left w:val="none" w:sz="0" w:space="0" w:color="auto"/>
                        <w:bottom w:val="none" w:sz="0" w:space="0" w:color="auto"/>
                        <w:right w:val="none" w:sz="0" w:space="0" w:color="auto"/>
                      </w:divBdr>
                      <w:divsChild>
                        <w:div w:id="18820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98518">
      <w:bodyDiv w:val="1"/>
      <w:marLeft w:val="0"/>
      <w:marRight w:val="0"/>
      <w:marTop w:val="0"/>
      <w:marBottom w:val="0"/>
      <w:divBdr>
        <w:top w:val="none" w:sz="0" w:space="0" w:color="auto"/>
        <w:left w:val="none" w:sz="0" w:space="0" w:color="auto"/>
        <w:bottom w:val="none" w:sz="0" w:space="0" w:color="auto"/>
        <w:right w:val="none" w:sz="0" w:space="0" w:color="auto"/>
      </w:divBdr>
      <w:divsChild>
        <w:div w:id="680007486">
          <w:marLeft w:val="0"/>
          <w:marRight w:val="0"/>
          <w:marTop w:val="0"/>
          <w:marBottom w:val="0"/>
          <w:divBdr>
            <w:top w:val="none" w:sz="0" w:space="0" w:color="auto"/>
            <w:left w:val="none" w:sz="0" w:space="0" w:color="auto"/>
            <w:bottom w:val="none" w:sz="0" w:space="0" w:color="auto"/>
            <w:right w:val="none" w:sz="0" w:space="0" w:color="auto"/>
          </w:divBdr>
          <w:divsChild>
            <w:div w:id="549339298">
              <w:marLeft w:val="0"/>
              <w:marRight w:val="0"/>
              <w:marTop w:val="0"/>
              <w:marBottom w:val="0"/>
              <w:divBdr>
                <w:top w:val="none" w:sz="0" w:space="0" w:color="auto"/>
                <w:left w:val="none" w:sz="0" w:space="0" w:color="auto"/>
                <w:bottom w:val="none" w:sz="0" w:space="0" w:color="auto"/>
                <w:right w:val="none" w:sz="0" w:space="0" w:color="auto"/>
              </w:divBdr>
              <w:divsChild>
                <w:div w:id="11368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8511">
      <w:bodyDiv w:val="1"/>
      <w:marLeft w:val="0"/>
      <w:marRight w:val="0"/>
      <w:marTop w:val="0"/>
      <w:marBottom w:val="0"/>
      <w:divBdr>
        <w:top w:val="none" w:sz="0" w:space="0" w:color="auto"/>
        <w:left w:val="none" w:sz="0" w:space="0" w:color="auto"/>
        <w:bottom w:val="none" w:sz="0" w:space="0" w:color="auto"/>
        <w:right w:val="none" w:sz="0" w:space="0" w:color="auto"/>
      </w:divBdr>
      <w:divsChild>
        <w:div w:id="944458849">
          <w:marLeft w:val="0"/>
          <w:marRight w:val="0"/>
          <w:marTop w:val="0"/>
          <w:marBottom w:val="0"/>
          <w:divBdr>
            <w:top w:val="none" w:sz="0" w:space="0" w:color="auto"/>
            <w:left w:val="none" w:sz="0" w:space="0" w:color="auto"/>
            <w:bottom w:val="none" w:sz="0" w:space="0" w:color="auto"/>
            <w:right w:val="none" w:sz="0" w:space="0" w:color="auto"/>
          </w:divBdr>
          <w:divsChild>
            <w:div w:id="1728216131">
              <w:marLeft w:val="0"/>
              <w:marRight w:val="0"/>
              <w:marTop w:val="0"/>
              <w:marBottom w:val="0"/>
              <w:divBdr>
                <w:top w:val="none" w:sz="0" w:space="0" w:color="auto"/>
                <w:left w:val="none" w:sz="0" w:space="0" w:color="auto"/>
                <w:bottom w:val="none" w:sz="0" w:space="0" w:color="auto"/>
                <w:right w:val="none" w:sz="0" w:space="0" w:color="auto"/>
              </w:divBdr>
              <w:divsChild>
                <w:div w:id="1775174729">
                  <w:marLeft w:val="0"/>
                  <w:marRight w:val="0"/>
                  <w:marTop w:val="0"/>
                  <w:marBottom w:val="0"/>
                  <w:divBdr>
                    <w:top w:val="none" w:sz="0" w:space="0" w:color="auto"/>
                    <w:left w:val="none" w:sz="0" w:space="0" w:color="auto"/>
                    <w:bottom w:val="none" w:sz="0" w:space="0" w:color="auto"/>
                    <w:right w:val="none" w:sz="0" w:space="0" w:color="auto"/>
                  </w:divBdr>
                  <w:divsChild>
                    <w:div w:id="20942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11368">
      <w:bodyDiv w:val="1"/>
      <w:marLeft w:val="0"/>
      <w:marRight w:val="0"/>
      <w:marTop w:val="0"/>
      <w:marBottom w:val="0"/>
      <w:divBdr>
        <w:top w:val="none" w:sz="0" w:space="0" w:color="auto"/>
        <w:left w:val="none" w:sz="0" w:space="0" w:color="auto"/>
        <w:bottom w:val="none" w:sz="0" w:space="0" w:color="auto"/>
        <w:right w:val="none" w:sz="0" w:space="0" w:color="auto"/>
      </w:divBdr>
      <w:divsChild>
        <w:div w:id="1767379050">
          <w:marLeft w:val="0"/>
          <w:marRight w:val="0"/>
          <w:marTop w:val="0"/>
          <w:marBottom w:val="0"/>
          <w:divBdr>
            <w:top w:val="none" w:sz="0" w:space="0" w:color="auto"/>
            <w:left w:val="none" w:sz="0" w:space="0" w:color="auto"/>
            <w:bottom w:val="none" w:sz="0" w:space="0" w:color="auto"/>
            <w:right w:val="none" w:sz="0" w:space="0" w:color="auto"/>
          </w:divBdr>
          <w:divsChild>
            <w:div w:id="167138002">
              <w:marLeft w:val="0"/>
              <w:marRight w:val="0"/>
              <w:marTop w:val="0"/>
              <w:marBottom w:val="0"/>
              <w:divBdr>
                <w:top w:val="none" w:sz="0" w:space="0" w:color="auto"/>
                <w:left w:val="none" w:sz="0" w:space="0" w:color="auto"/>
                <w:bottom w:val="none" w:sz="0" w:space="0" w:color="auto"/>
                <w:right w:val="none" w:sz="0" w:space="0" w:color="auto"/>
              </w:divBdr>
              <w:divsChild>
                <w:div w:id="1316714691">
                  <w:marLeft w:val="0"/>
                  <w:marRight w:val="0"/>
                  <w:marTop w:val="0"/>
                  <w:marBottom w:val="0"/>
                  <w:divBdr>
                    <w:top w:val="none" w:sz="0" w:space="0" w:color="auto"/>
                    <w:left w:val="none" w:sz="0" w:space="0" w:color="auto"/>
                    <w:bottom w:val="none" w:sz="0" w:space="0" w:color="auto"/>
                    <w:right w:val="none" w:sz="0" w:space="0" w:color="auto"/>
                  </w:divBdr>
                  <w:divsChild>
                    <w:div w:id="116292599">
                      <w:marLeft w:val="0"/>
                      <w:marRight w:val="0"/>
                      <w:marTop w:val="0"/>
                      <w:marBottom w:val="0"/>
                      <w:divBdr>
                        <w:top w:val="none" w:sz="0" w:space="0" w:color="auto"/>
                        <w:left w:val="none" w:sz="0" w:space="0" w:color="auto"/>
                        <w:bottom w:val="none" w:sz="0" w:space="0" w:color="auto"/>
                        <w:right w:val="none" w:sz="0" w:space="0" w:color="auto"/>
                      </w:divBdr>
                      <w:divsChild>
                        <w:div w:id="1816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534">
      <w:bodyDiv w:val="1"/>
      <w:marLeft w:val="0"/>
      <w:marRight w:val="0"/>
      <w:marTop w:val="0"/>
      <w:marBottom w:val="0"/>
      <w:divBdr>
        <w:top w:val="none" w:sz="0" w:space="0" w:color="auto"/>
        <w:left w:val="none" w:sz="0" w:space="0" w:color="auto"/>
        <w:bottom w:val="none" w:sz="0" w:space="0" w:color="auto"/>
        <w:right w:val="none" w:sz="0" w:space="0" w:color="auto"/>
      </w:divBdr>
      <w:divsChild>
        <w:div w:id="2111003899">
          <w:marLeft w:val="0"/>
          <w:marRight w:val="0"/>
          <w:marTop w:val="0"/>
          <w:marBottom w:val="0"/>
          <w:divBdr>
            <w:top w:val="none" w:sz="0" w:space="0" w:color="auto"/>
            <w:left w:val="none" w:sz="0" w:space="0" w:color="auto"/>
            <w:bottom w:val="none" w:sz="0" w:space="0" w:color="auto"/>
            <w:right w:val="none" w:sz="0" w:space="0" w:color="auto"/>
          </w:divBdr>
          <w:divsChild>
            <w:div w:id="959264204">
              <w:marLeft w:val="0"/>
              <w:marRight w:val="0"/>
              <w:marTop w:val="0"/>
              <w:marBottom w:val="0"/>
              <w:divBdr>
                <w:top w:val="none" w:sz="0" w:space="0" w:color="auto"/>
                <w:left w:val="none" w:sz="0" w:space="0" w:color="auto"/>
                <w:bottom w:val="none" w:sz="0" w:space="0" w:color="auto"/>
                <w:right w:val="none" w:sz="0" w:space="0" w:color="auto"/>
              </w:divBdr>
              <w:divsChild>
                <w:div w:id="1054498697">
                  <w:marLeft w:val="0"/>
                  <w:marRight w:val="0"/>
                  <w:marTop w:val="0"/>
                  <w:marBottom w:val="0"/>
                  <w:divBdr>
                    <w:top w:val="none" w:sz="0" w:space="0" w:color="auto"/>
                    <w:left w:val="none" w:sz="0" w:space="0" w:color="auto"/>
                    <w:bottom w:val="none" w:sz="0" w:space="0" w:color="auto"/>
                    <w:right w:val="none" w:sz="0" w:space="0" w:color="auto"/>
                  </w:divBdr>
                  <w:divsChild>
                    <w:div w:id="1670521653">
                      <w:marLeft w:val="0"/>
                      <w:marRight w:val="0"/>
                      <w:marTop w:val="0"/>
                      <w:marBottom w:val="0"/>
                      <w:divBdr>
                        <w:top w:val="none" w:sz="0" w:space="0" w:color="auto"/>
                        <w:left w:val="none" w:sz="0" w:space="0" w:color="auto"/>
                        <w:bottom w:val="none" w:sz="0" w:space="0" w:color="auto"/>
                        <w:right w:val="none" w:sz="0" w:space="0" w:color="auto"/>
                      </w:divBdr>
                      <w:divsChild>
                        <w:div w:id="7311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44954">
      <w:bodyDiv w:val="1"/>
      <w:marLeft w:val="0"/>
      <w:marRight w:val="0"/>
      <w:marTop w:val="0"/>
      <w:marBottom w:val="0"/>
      <w:divBdr>
        <w:top w:val="none" w:sz="0" w:space="0" w:color="auto"/>
        <w:left w:val="none" w:sz="0" w:space="0" w:color="auto"/>
        <w:bottom w:val="none" w:sz="0" w:space="0" w:color="auto"/>
        <w:right w:val="none" w:sz="0" w:space="0" w:color="auto"/>
      </w:divBdr>
      <w:divsChild>
        <w:div w:id="1757749575">
          <w:marLeft w:val="0"/>
          <w:marRight w:val="0"/>
          <w:marTop w:val="0"/>
          <w:marBottom w:val="0"/>
          <w:divBdr>
            <w:top w:val="none" w:sz="0" w:space="0" w:color="auto"/>
            <w:left w:val="none" w:sz="0" w:space="0" w:color="auto"/>
            <w:bottom w:val="none" w:sz="0" w:space="0" w:color="auto"/>
            <w:right w:val="none" w:sz="0" w:space="0" w:color="auto"/>
          </w:divBdr>
          <w:divsChild>
            <w:div w:id="160242352">
              <w:marLeft w:val="0"/>
              <w:marRight w:val="0"/>
              <w:marTop w:val="0"/>
              <w:marBottom w:val="0"/>
              <w:divBdr>
                <w:top w:val="none" w:sz="0" w:space="0" w:color="auto"/>
                <w:left w:val="none" w:sz="0" w:space="0" w:color="auto"/>
                <w:bottom w:val="none" w:sz="0" w:space="0" w:color="auto"/>
                <w:right w:val="none" w:sz="0" w:space="0" w:color="auto"/>
              </w:divBdr>
              <w:divsChild>
                <w:div w:id="1587181159">
                  <w:marLeft w:val="0"/>
                  <w:marRight w:val="0"/>
                  <w:marTop w:val="0"/>
                  <w:marBottom w:val="0"/>
                  <w:divBdr>
                    <w:top w:val="none" w:sz="0" w:space="0" w:color="auto"/>
                    <w:left w:val="none" w:sz="0" w:space="0" w:color="auto"/>
                    <w:bottom w:val="none" w:sz="0" w:space="0" w:color="auto"/>
                    <w:right w:val="none" w:sz="0" w:space="0" w:color="auto"/>
                  </w:divBdr>
                  <w:divsChild>
                    <w:div w:id="1667324066">
                      <w:marLeft w:val="0"/>
                      <w:marRight w:val="0"/>
                      <w:marTop w:val="0"/>
                      <w:marBottom w:val="0"/>
                      <w:divBdr>
                        <w:top w:val="none" w:sz="0" w:space="0" w:color="auto"/>
                        <w:left w:val="none" w:sz="0" w:space="0" w:color="auto"/>
                        <w:bottom w:val="none" w:sz="0" w:space="0" w:color="auto"/>
                        <w:right w:val="none" w:sz="0" w:space="0" w:color="auto"/>
                      </w:divBdr>
                      <w:divsChild>
                        <w:div w:id="18095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8055">
      <w:bodyDiv w:val="1"/>
      <w:marLeft w:val="0"/>
      <w:marRight w:val="0"/>
      <w:marTop w:val="0"/>
      <w:marBottom w:val="0"/>
      <w:divBdr>
        <w:top w:val="none" w:sz="0" w:space="0" w:color="auto"/>
        <w:left w:val="none" w:sz="0" w:space="0" w:color="auto"/>
        <w:bottom w:val="none" w:sz="0" w:space="0" w:color="auto"/>
        <w:right w:val="none" w:sz="0" w:space="0" w:color="auto"/>
      </w:divBdr>
      <w:divsChild>
        <w:div w:id="1596011435">
          <w:marLeft w:val="0"/>
          <w:marRight w:val="0"/>
          <w:marTop w:val="0"/>
          <w:marBottom w:val="0"/>
          <w:divBdr>
            <w:top w:val="none" w:sz="0" w:space="0" w:color="auto"/>
            <w:left w:val="none" w:sz="0" w:space="0" w:color="auto"/>
            <w:bottom w:val="none" w:sz="0" w:space="0" w:color="auto"/>
            <w:right w:val="none" w:sz="0" w:space="0" w:color="auto"/>
          </w:divBdr>
          <w:divsChild>
            <w:div w:id="2048992087">
              <w:marLeft w:val="0"/>
              <w:marRight w:val="0"/>
              <w:marTop w:val="0"/>
              <w:marBottom w:val="0"/>
              <w:divBdr>
                <w:top w:val="none" w:sz="0" w:space="0" w:color="auto"/>
                <w:left w:val="none" w:sz="0" w:space="0" w:color="auto"/>
                <w:bottom w:val="none" w:sz="0" w:space="0" w:color="auto"/>
                <w:right w:val="none" w:sz="0" w:space="0" w:color="auto"/>
              </w:divBdr>
              <w:divsChild>
                <w:div w:id="1584603472">
                  <w:marLeft w:val="0"/>
                  <w:marRight w:val="0"/>
                  <w:marTop w:val="0"/>
                  <w:marBottom w:val="0"/>
                  <w:divBdr>
                    <w:top w:val="none" w:sz="0" w:space="0" w:color="auto"/>
                    <w:left w:val="none" w:sz="0" w:space="0" w:color="auto"/>
                    <w:bottom w:val="none" w:sz="0" w:space="0" w:color="auto"/>
                    <w:right w:val="none" w:sz="0" w:space="0" w:color="auto"/>
                  </w:divBdr>
                  <w:divsChild>
                    <w:div w:id="1405490016">
                      <w:marLeft w:val="0"/>
                      <w:marRight w:val="0"/>
                      <w:marTop w:val="0"/>
                      <w:marBottom w:val="0"/>
                      <w:divBdr>
                        <w:top w:val="none" w:sz="0" w:space="0" w:color="auto"/>
                        <w:left w:val="none" w:sz="0" w:space="0" w:color="auto"/>
                        <w:bottom w:val="none" w:sz="0" w:space="0" w:color="auto"/>
                        <w:right w:val="none" w:sz="0" w:space="0" w:color="auto"/>
                      </w:divBdr>
                      <w:divsChild>
                        <w:div w:id="9073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6694">
      <w:bodyDiv w:val="1"/>
      <w:marLeft w:val="0"/>
      <w:marRight w:val="0"/>
      <w:marTop w:val="0"/>
      <w:marBottom w:val="0"/>
      <w:divBdr>
        <w:top w:val="none" w:sz="0" w:space="0" w:color="auto"/>
        <w:left w:val="none" w:sz="0" w:space="0" w:color="auto"/>
        <w:bottom w:val="none" w:sz="0" w:space="0" w:color="auto"/>
        <w:right w:val="none" w:sz="0" w:space="0" w:color="auto"/>
      </w:divBdr>
      <w:divsChild>
        <w:div w:id="66417253">
          <w:marLeft w:val="0"/>
          <w:marRight w:val="0"/>
          <w:marTop w:val="0"/>
          <w:marBottom w:val="0"/>
          <w:divBdr>
            <w:top w:val="none" w:sz="0" w:space="0" w:color="auto"/>
            <w:left w:val="none" w:sz="0" w:space="0" w:color="auto"/>
            <w:bottom w:val="none" w:sz="0" w:space="0" w:color="auto"/>
            <w:right w:val="none" w:sz="0" w:space="0" w:color="auto"/>
          </w:divBdr>
          <w:divsChild>
            <w:div w:id="856117641">
              <w:marLeft w:val="0"/>
              <w:marRight w:val="0"/>
              <w:marTop w:val="0"/>
              <w:marBottom w:val="0"/>
              <w:divBdr>
                <w:top w:val="none" w:sz="0" w:space="0" w:color="auto"/>
                <w:left w:val="none" w:sz="0" w:space="0" w:color="auto"/>
                <w:bottom w:val="none" w:sz="0" w:space="0" w:color="auto"/>
                <w:right w:val="none" w:sz="0" w:space="0" w:color="auto"/>
              </w:divBdr>
              <w:divsChild>
                <w:div w:id="1964457753">
                  <w:marLeft w:val="0"/>
                  <w:marRight w:val="0"/>
                  <w:marTop w:val="0"/>
                  <w:marBottom w:val="0"/>
                  <w:divBdr>
                    <w:top w:val="none" w:sz="0" w:space="0" w:color="auto"/>
                    <w:left w:val="none" w:sz="0" w:space="0" w:color="auto"/>
                    <w:bottom w:val="none" w:sz="0" w:space="0" w:color="auto"/>
                    <w:right w:val="none" w:sz="0" w:space="0" w:color="auto"/>
                  </w:divBdr>
                  <w:divsChild>
                    <w:div w:id="49619626">
                      <w:marLeft w:val="0"/>
                      <w:marRight w:val="0"/>
                      <w:marTop w:val="0"/>
                      <w:marBottom w:val="0"/>
                      <w:divBdr>
                        <w:top w:val="none" w:sz="0" w:space="0" w:color="auto"/>
                        <w:left w:val="none" w:sz="0" w:space="0" w:color="auto"/>
                        <w:bottom w:val="none" w:sz="0" w:space="0" w:color="auto"/>
                        <w:right w:val="none" w:sz="0" w:space="0" w:color="auto"/>
                      </w:divBdr>
                      <w:divsChild>
                        <w:div w:id="1645810496">
                          <w:marLeft w:val="0"/>
                          <w:marRight w:val="0"/>
                          <w:marTop w:val="0"/>
                          <w:marBottom w:val="0"/>
                          <w:divBdr>
                            <w:top w:val="none" w:sz="0" w:space="0" w:color="auto"/>
                            <w:left w:val="none" w:sz="0" w:space="0" w:color="auto"/>
                            <w:bottom w:val="none" w:sz="0" w:space="0" w:color="auto"/>
                            <w:right w:val="none" w:sz="0" w:space="0" w:color="auto"/>
                          </w:divBdr>
                          <w:divsChild>
                            <w:div w:id="147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632988">
      <w:bodyDiv w:val="1"/>
      <w:marLeft w:val="0"/>
      <w:marRight w:val="0"/>
      <w:marTop w:val="0"/>
      <w:marBottom w:val="0"/>
      <w:divBdr>
        <w:top w:val="none" w:sz="0" w:space="0" w:color="auto"/>
        <w:left w:val="none" w:sz="0" w:space="0" w:color="auto"/>
        <w:bottom w:val="none" w:sz="0" w:space="0" w:color="auto"/>
        <w:right w:val="none" w:sz="0" w:space="0" w:color="auto"/>
      </w:divBdr>
      <w:divsChild>
        <w:div w:id="1894540356">
          <w:marLeft w:val="0"/>
          <w:marRight w:val="0"/>
          <w:marTop w:val="0"/>
          <w:marBottom w:val="0"/>
          <w:divBdr>
            <w:top w:val="none" w:sz="0" w:space="0" w:color="auto"/>
            <w:left w:val="none" w:sz="0" w:space="0" w:color="auto"/>
            <w:bottom w:val="none" w:sz="0" w:space="0" w:color="auto"/>
            <w:right w:val="none" w:sz="0" w:space="0" w:color="auto"/>
          </w:divBdr>
          <w:divsChild>
            <w:div w:id="1116295744">
              <w:marLeft w:val="0"/>
              <w:marRight w:val="0"/>
              <w:marTop w:val="0"/>
              <w:marBottom w:val="0"/>
              <w:divBdr>
                <w:top w:val="none" w:sz="0" w:space="0" w:color="auto"/>
                <w:left w:val="none" w:sz="0" w:space="0" w:color="auto"/>
                <w:bottom w:val="none" w:sz="0" w:space="0" w:color="auto"/>
                <w:right w:val="none" w:sz="0" w:space="0" w:color="auto"/>
              </w:divBdr>
              <w:divsChild>
                <w:div w:id="661389801">
                  <w:marLeft w:val="0"/>
                  <w:marRight w:val="0"/>
                  <w:marTop w:val="0"/>
                  <w:marBottom w:val="0"/>
                  <w:divBdr>
                    <w:top w:val="none" w:sz="0" w:space="0" w:color="auto"/>
                    <w:left w:val="none" w:sz="0" w:space="0" w:color="auto"/>
                    <w:bottom w:val="none" w:sz="0" w:space="0" w:color="auto"/>
                    <w:right w:val="none" w:sz="0" w:space="0" w:color="auto"/>
                  </w:divBdr>
                  <w:divsChild>
                    <w:div w:id="798492390">
                      <w:marLeft w:val="0"/>
                      <w:marRight w:val="0"/>
                      <w:marTop w:val="0"/>
                      <w:marBottom w:val="0"/>
                      <w:divBdr>
                        <w:top w:val="none" w:sz="0" w:space="0" w:color="auto"/>
                        <w:left w:val="none" w:sz="0" w:space="0" w:color="auto"/>
                        <w:bottom w:val="none" w:sz="0" w:space="0" w:color="auto"/>
                        <w:right w:val="none" w:sz="0" w:space="0" w:color="auto"/>
                      </w:divBdr>
                      <w:divsChild>
                        <w:div w:id="13206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93136">
      <w:bodyDiv w:val="1"/>
      <w:marLeft w:val="0"/>
      <w:marRight w:val="0"/>
      <w:marTop w:val="0"/>
      <w:marBottom w:val="0"/>
      <w:divBdr>
        <w:top w:val="none" w:sz="0" w:space="0" w:color="auto"/>
        <w:left w:val="none" w:sz="0" w:space="0" w:color="auto"/>
        <w:bottom w:val="none" w:sz="0" w:space="0" w:color="auto"/>
        <w:right w:val="none" w:sz="0" w:space="0" w:color="auto"/>
      </w:divBdr>
      <w:divsChild>
        <w:div w:id="1277103320">
          <w:marLeft w:val="0"/>
          <w:marRight w:val="0"/>
          <w:marTop w:val="0"/>
          <w:marBottom w:val="0"/>
          <w:divBdr>
            <w:top w:val="none" w:sz="0" w:space="0" w:color="auto"/>
            <w:left w:val="none" w:sz="0" w:space="0" w:color="auto"/>
            <w:bottom w:val="none" w:sz="0" w:space="0" w:color="auto"/>
            <w:right w:val="none" w:sz="0" w:space="0" w:color="auto"/>
          </w:divBdr>
          <w:divsChild>
            <w:div w:id="1781993989">
              <w:marLeft w:val="0"/>
              <w:marRight w:val="0"/>
              <w:marTop w:val="0"/>
              <w:marBottom w:val="0"/>
              <w:divBdr>
                <w:top w:val="none" w:sz="0" w:space="0" w:color="auto"/>
                <w:left w:val="none" w:sz="0" w:space="0" w:color="auto"/>
                <w:bottom w:val="none" w:sz="0" w:space="0" w:color="auto"/>
                <w:right w:val="none" w:sz="0" w:space="0" w:color="auto"/>
              </w:divBdr>
              <w:divsChild>
                <w:div w:id="1750879704">
                  <w:marLeft w:val="0"/>
                  <w:marRight w:val="0"/>
                  <w:marTop w:val="0"/>
                  <w:marBottom w:val="0"/>
                  <w:divBdr>
                    <w:top w:val="none" w:sz="0" w:space="0" w:color="auto"/>
                    <w:left w:val="none" w:sz="0" w:space="0" w:color="auto"/>
                    <w:bottom w:val="none" w:sz="0" w:space="0" w:color="auto"/>
                    <w:right w:val="none" w:sz="0" w:space="0" w:color="auto"/>
                  </w:divBdr>
                  <w:divsChild>
                    <w:div w:id="1091974841">
                      <w:marLeft w:val="0"/>
                      <w:marRight w:val="0"/>
                      <w:marTop w:val="0"/>
                      <w:marBottom w:val="0"/>
                      <w:divBdr>
                        <w:top w:val="none" w:sz="0" w:space="0" w:color="auto"/>
                        <w:left w:val="none" w:sz="0" w:space="0" w:color="auto"/>
                        <w:bottom w:val="none" w:sz="0" w:space="0" w:color="auto"/>
                        <w:right w:val="none" w:sz="0" w:space="0" w:color="auto"/>
                      </w:divBdr>
                      <w:divsChild>
                        <w:div w:id="20593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55418">
      <w:bodyDiv w:val="1"/>
      <w:marLeft w:val="0"/>
      <w:marRight w:val="0"/>
      <w:marTop w:val="0"/>
      <w:marBottom w:val="0"/>
      <w:divBdr>
        <w:top w:val="none" w:sz="0" w:space="0" w:color="auto"/>
        <w:left w:val="none" w:sz="0" w:space="0" w:color="auto"/>
        <w:bottom w:val="none" w:sz="0" w:space="0" w:color="auto"/>
        <w:right w:val="none" w:sz="0" w:space="0" w:color="auto"/>
      </w:divBdr>
      <w:divsChild>
        <w:div w:id="593171072">
          <w:marLeft w:val="0"/>
          <w:marRight w:val="0"/>
          <w:marTop w:val="0"/>
          <w:marBottom w:val="0"/>
          <w:divBdr>
            <w:top w:val="none" w:sz="0" w:space="0" w:color="auto"/>
            <w:left w:val="none" w:sz="0" w:space="0" w:color="auto"/>
            <w:bottom w:val="none" w:sz="0" w:space="0" w:color="auto"/>
            <w:right w:val="none" w:sz="0" w:space="0" w:color="auto"/>
          </w:divBdr>
          <w:divsChild>
            <w:div w:id="59246909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69803250">
      <w:bodyDiv w:val="1"/>
      <w:marLeft w:val="0"/>
      <w:marRight w:val="0"/>
      <w:marTop w:val="0"/>
      <w:marBottom w:val="0"/>
      <w:divBdr>
        <w:top w:val="none" w:sz="0" w:space="0" w:color="auto"/>
        <w:left w:val="none" w:sz="0" w:space="0" w:color="auto"/>
        <w:bottom w:val="single" w:sz="6" w:space="15" w:color="C0C0C0"/>
        <w:right w:val="none" w:sz="0" w:space="0" w:color="auto"/>
      </w:divBdr>
      <w:divsChild>
        <w:div w:id="1847865282">
          <w:marLeft w:val="0"/>
          <w:marRight w:val="0"/>
          <w:marTop w:val="0"/>
          <w:marBottom w:val="0"/>
          <w:divBdr>
            <w:top w:val="none" w:sz="0" w:space="0" w:color="auto"/>
            <w:left w:val="none" w:sz="0" w:space="0" w:color="auto"/>
            <w:bottom w:val="single" w:sz="6" w:space="15" w:color="C0C0C0"/>
            <w:right w:val="none" w:sz="0" w:space="0" w:color="auto"/>
          </w:divBdr>
          <w:divsChild>
            <w:div w:id="783963755">
              <w:marLeft w:val="0"/>
              <w:marRight w:val="0"/>
              <w:marTop w:val="150"/>
              <w:marBottom w:val="300"/>
              <w:divBdr>
                <w:top w:val="none" w:sz="0" w:space="0" w:color="auto"/>
                <w:left w:val="none" w:sz="0" w:space="0" w:color="auto"/>
                <w:bottom w:val="none" w:sz="0" w:space="0" w:color="auto"/>
                <w:right w:val="none" w:sz="0" w:space="0" w:color="auto"/>
              </w:divBdr>
              <w:divsChild>
                <w:div w:id="1917780349">
                  <w:marLeft w:val="0"/>
                  <w:marRight w:val="0"/>
                  <w:marTop w:val="0"/>
                  <w:marBottom w:val="300"/>
                  <w:divBdr>
                    <w:top w:val="none" w:sz="0" w:space="0" w:color="auto"/>
                    <w:left w:val="none" w:sz="0" w:space="0" w:color="auto"/>
                    <w:bottom w:val="none" w:sz="0" w:space="0" w:color="auto"/>
                    <w:right w:val="none" w:sz="0" w:space="0" w:color="auto"/>
                  </w:divBdr>
                  <w:divsChild>
                    <w:div w:id="3711568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70874437">
      <w:bodyDiv w:val="1"/>
      <w:marLeft w:val="0"/>
      <w:marRight w:val="0"/>
      <w:marTop w:val="0"/>
      <w:marBottom w:val="150"/>
      <w:divBdr>
        <w:top w:val="none" w:sz="0" w:space="0" w:color="auto"/>
        <w:left w:val="none" w:sz="0" w:space="0" w:color="auto"/>
        <w:bottom w:val="none" w:sz="0" w:space="0" w:color="auto"/>
        <w:right w:val="none" w:sz="0" w:space="0" w:color="auto"/>
      </w:divBdr>
      <w:divsChild>
        <w:div w:id="1957172463">
          <w:marLeft w:val="0"/>
          <w:marRight w:val="0"/>
          <w:marTop w:val="0"/>
          <w:marBottom w:val="0"/>
          <w:divBdr>
            <w:top w:val="none" w:sz="0" w:space="0" w:color="auto"/>
            <w:left w:val="none" w:sz="0" w:space="0" w:color="auto"/>
            <w:bottom w:val="none" w:sz="0" w:space="0" w:color="auto"/>
            <w:right w:val="none" w:sz="0" w:space="0" w:color="auto"/>
          </w:divBdr>
          <w:divsChild>
            <w:div w:id="2134977962">
              <w:marLeft w:val="0"/>
              <w:marRight w:val="0"/>
              <w:marTop w:val="0"/>
              <w:marBottom w:val="0"/>
              <w:divBdr>
                <w:top w:val="none" w:sz="0" w:space="0" w:color="auto"/>
                <w:left w:val="none" w:sz="0" w:space="0" w:color="auto"/>
                <w:bottom w:val="none" w:sz="0" w:space="0" w:color="auto"/>
                <w:right w:val="none" w:sz="0" w:space="0" w:color="auto"/>
              </w:divBdr>
              <w:divsChild>
                <w:div w:id="1221165001">
                  <w:marLeft w:val="0"/>
                  <w:marRight w:val="0"/>
                  <w:marTop w:val="0"/>
                  <w:marBottom w:val="0"/>
                  <w:divBdr>
                    <w:top w:val="none" w:sz="0" w:space="0" w:color="auto"/>
                    <w:left w:val="none" w:sz="0" w:space="0" w:color="auto"/>
                    <w:bottom w:val="none" w:sz="0" w:space="0" w:color="auto"/>
                    <w:right w:val="none" w:sz="0" w:space="0" w:color="auto"/>
                  </w:divBdr>
                  <w:divsChild>
                    <w:div w:id="12526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6282">
      <w:bodyDiv w:val="1"/>
      <w:marLeft w:val="0"/>
      <w:marRight w:val="0"/>
      <w:marTop w:val="0"/>
      <w:marBottom w:val="0"/>
      <w:divBdr>
        <w:top w:val="none" w:sz="0" w:space="0" w:color="auto"/>
        <w:left w:val="none" w:sz="0" w:space="0" w:color="auto"/>
        <w:bottom w:val="none" w:sz="0" w:space="0" w:color="auto"/>
        <w:right w:val="none" w:sz="0" w:space="0" w:color="auto"/>
      </w:divBdr>
      <w:divsChild>
        <w:div w:id="1366717196">
          <w:marLeft w:val="0"/>
          <w:marRight w:val="0"/>
          <w:marTop w:val="0"/>
          <w:marBottom w:val="0"/>
          <w:divBdr>
            <w:top w:val="none" w:sz="0" w:space="0" w:color="auto"/>
            <w:left w:val="none" w:sz="0" w:space="0" w:color="auto"/>
            <w:bottom w:val="none" w:sz="0" w:space="0" w:color="auto"/>
            <w:right w:val="none" w:sz="0" w:space="0" w:color="auto"/>
          </w:divBdr>
          <w:divsChild>
            <w:div w:id="3522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2722">
      <w:bodyDiv w:val="1"/>
      <w:marLeft w:val="0"/>
      <w:marRight w:val="0"/>
      <w:marTop w:val="0"/>
      <w:marBottom w:val="0"/>
      <w:divBdr>
        <w:top w:val="none" w:sz="0" w:space="0" w:color="auto"/>
        <w:left w:val="none" w:sz="0" w:space="0" w:color="auto"/>
        <w:bottom w:val="none" w:sz="0" w:space="0" w:color="auto"/>
        <w:right w:val="none" w:sz="0" w:space="0" w:color="auto"/>
      </w:divBdr>
      <w:divsChild>
        <w:div w:id="201526915">
          <w:marLeft w:val="0"/>
          <w:marRight w:val="0"/>
          <w:marTop w:val="0"/>
          <w:marBottom w:val="0"/>
          <w:divBdr>
            <w:top w:val="none" w:sz="0" w:space="0" w:color="auto"/>
            <w:left w:val="none" w:sz="0" w:space="0" w:color="auto"/>
            <w:bottom w:val="none" w:sz="0" w:space="0" w:color="auto"/>
            <w:right w:val="none" w:sz="0" w:space="0" w:color="auto"/>
          </w:divBdr>
          <w:divsChild>
            <w:div w:id="1993485412">
              <w:marLeft w:val="0"/>
              <w:marRight w:val="0"/>
              <w:marTop w:val="0"/>
              <w:marBottom w:val="0"/>
              <w:divBdr>
                <w:top w:val="none" w:sz="0" w:space="0" w:color="auto"/>
                <w:left w:val="none" w:sz="0" w:space="0" w:color="auto"/>
                <w:bottom w:val="none" w:sz="0" w:space="0" w:color="auto"/>
                <w:right w:val="none" w:sz="0" w:space="0" w:color="auto"/>
              </w:divBdr>
              <w:divsChild>
                <w:div w:id="1396972362">
                  <w:marLeft w:val="0"/>
                  <w:marRight w:val="0"/>
                  <w:marTop w:val="0"/>
                  <w:marBottom w:val="0"/>
                  <w:divBdr>
                    <w:top w:val="none" w:sz="0" w:space="0" w:color="auto"/>
                    <w:left w:val="none" w:sz="0" w:space="0" w:color="auto"/>
                    <w:bottom w:val="none" w:sz="0" w:space="0" w:color="auto"/>
                    <w:right w:val="none" w:sz="0" w:space="0" w:color="auto"/>
                  </w:divBdr>
                  <w:divsChild>
                    <w:div w:id="2092310232">
                      <w:marLeft w:val="0"/>
                      <w:marRight w:val="0"/>
                      <w:marTop w:val="0"/>
                      <w:marBottom w:val="0"/>
                      <w:divBdr>
                        <w:top w:val="none" w:sz="0" w:space="0" w:color="auto"/>
                        <w:left w:val="none" w:sz="0" w:space="0" w:color="auto"/>
                        <w:bottom w:val="none" w:sz="0" w:space="0" w:color="auto"/>
                        <w:right w:val="none" w:sz="0" w:space="0" w:color="auto"/>
                      </w:divBdr>
                      <w:divsChild>
                        <w:div w:id="4640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856585">
      <w:bodyDiv w:val="1"/>
      <w:marLeft w:val="0"/>
      <w:marRight w:val="0"/>
      <w:marTop w:val="0"/>
      <w:marBottom w:val="0"/>
      <w:divBdr>
        <w:top w:val="none" w:sz="0" w:space="0" w:color="auto"/>
        <w:left w:val="none" w:sz="0" w:space="0" w:color="auto"/>
        <w:bottom w:val="none" w:sz="0" w:space="0" w:color="auto"/>
        <w:right w:val="none" w:sz="0" w:space="0" w:color="auto"/>
      </w:divBdr>
      <w:divsChild>
        <w:div w:id="1530488587">
          <w:marLeft w:val="0"/>
          <w:marRight w:val="0"/>
          <w:marTop w:val="0"/>
          <w:marBottom w:val="0"/>
          <w:divBdr>
            <w:top w:val="none" w:sz="0" w:space="0" w:color="auto"/>
            <w:left w:val="none" w:sz="0" w:space="0" w:color="auto"/>
            <w:bottom w:val="none" w:sz="0" w:space="0" w:color="auto"/>
            <w:right w:val="none" w:sz="0" w:space="0" w:color="auto"/>
          </w:divBdr>
          <w:divsChild>
            <w:div w:id="1366366956">
              <w:marLeft w:val="0"/>
              <w:marRight w:val="0"/>
              <w:marTop w:val="0"/>
              <w:marBottom w:val="0"/>
              <w:divBdr>
                <w:top w:val="none" w:sz="0" w:space="0" w:color="auto"/>
                <w:left w:val="none" w:sz="0" w:space="0" w:color="auto"/>
                <w:bottom w:val="none" w:sz="0" w:space="0" w:color="auto"/>
                <w:right w:val="none" w:sz="0" w:space="0" w:color="auto"/>
              </w:divBdr>
              <w:divsChild>
                <w:div w:id="1557471360">
                  <w:marLeft w:val="0"/>
                  <w:marRight w:val="0"/>
                  <w:marTop w:val="0"/>
                  <w:marBottom w:val="0"/>
                  <w:divBdr>
                    <w:top w:val="none" w:sz="0" w:space="0" w:color="auto"/>
                    <w:left w:val="none" w:sz="0" w:space="0" w:color="auto"/>
                    <w:bottom w:val="none" w:sz="0" w:space="0" w:color="auto"/>
                    <w:right w:val="none" w:sz="0" w:space="0" w:color="auto"/>
                  </w:divBdr>
                  <w:divsChild>
                    <w:div w:id="2125732318">
                      <w:marLeft w:val="0"/>
                      <w:marRight w:val="0"/>
                      <w:marTop w:val="0"/>
                      <w:marBottom w:val="0"/>
                      <w:divBdr>
                        <w:top w:val="none" w:sz="0" w:space="0" w:color="auto"/>
                        <w:left w:val="none" w:sz="0" w:space="0" w:color="auto"/>
                        <w:bottom w:val="none" w:sz="0" w:space="0" w:color="auto"/>
                        <w:right w:val="none" w:sz="0" w:space="0" w:color="auto"/>
                      </w:divBdr>
                      <w:divsChild>
                        <w:div w:id="10156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90818">
      <w:bodyDiv w:val="1"/>
      <w:marLeft w:val="0"/>
      <w:marRight w:val="0"/>
      <w:marTop w:val="0"/>
      <w:marBottom w:val="0"/>
      <w:divBdr>
        <w:top w:val="none" w:sz="0" w:space="0" w:color="auto"/>
        <w:left w:val="none" w:sz="0" w:space="0" w:color="auto"/>
        <w:bottom w:val="none" w:sz="0" w:space="0" w:color="auto"/>
        <w:right w:val="none" w:sz="0" w:space="0" w:color="auto"/>
      </w:divBdr>
      <w:divsChild>
        <w:div w:id="2109036641">
          <w:marLeft w:val="0"/>
          <w:marRight w:val="0"/>
          <w:marTop w:val="0"/>
          <w:marBottom w:val="0"/>
          <w:divBdr>
            <w:top w:val="none" w:sz="0" w:space="0" w:color="auto"/>
            <w:left w:val="none" w:sz="0" w:space="0" w:color="auto"/>
            <w:bottom w:val="none" w:sz="0" w:space="0" w:color="auto"/>
            <w:right w:val="none" w:sz="0" w:space="0" w:color="auto"/>
          </w:divBdr>
          <w:divsChild>
            <w:div w:id="3090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4778">
      <w:bodyDiv w:val="1"/>
      <w:marLeft w:val="0"/>
      <w:marRight w:val="0"/>
      <w:marTop w:val="0"/>
      <w:marBottom w:val="0"/>
      <w:divBdr>
        <w:top w:val="none" w:sz="0" w:space="0" w:color="auto"/>
        <w:left w:val="none" w:sz="0" w:space="0" w:color="auto"/>
        <w:bottom w:val="none" w:sz="0" w:space="0" w:color="auto"/>
        <w:right w:val="none" w:sz="0" w:space="0" w:color="auto"/>
      </w:divBdr>
      <w:divsChild>
        <w:div w:id="23602974">
          <w:marLeft w:val="0"/>
          <w:marRight w:val="0"/>
          <w:marTop w:val="0"/>
          <w:marBottom w:val="0"/>
          <w:divBdr>
            <w:top w:val="none" w:sz="0" w:space="0" w:color="auto"/>
            <w:left w:val="none" w:sz="0" w:space="0" w:color="auto"/>
            <w:bottom w:val="none" w:sz="0" w:space="0" w:color="auto"/>
            <w:right w:val="none" w:sz="0" w:space="0" w:color="auto"/>
          </w:divBdr>
          <w:divsChild>
            <w:div w:id="330723956">
              <w:marLeft w:val="0"/>
              <w:marRight w:val="0"/>
              <w:marTop w:val="0"/>
              <w:marBottom w:val="0"/>
              <w:divBdr>
                <w:top w:val="none" w:sz="0" w:space="0" w:color="auto"/>
                <w:left w:val="none" w:sz="0" w:space="0" w:color="auto"/>
                <w:bottom w:val="none" w:sz="0" w:space="0" w:color="auto"/>
                <w:right w:val="none" w:sz="0" w:space="0" w:color="auto"/>
              </w:divBdr>
              <w:divsChild>
                <w:div w:id="1869178928">
                  <w:marLeft w:val="0"/>
                  <w:marRight w:val="0"/>
                  <w:marTop w:val="0"/>
                  <w:marBottom w:val="0"/>
                  <w:divBdr>
                    <w:top w:val="none" w:sz="0" w:space="0" w:color="auto"/>
                    <w:left w:val="none" w:sz="0" w:space="0" w:color="auto"/>
                    <w:bottom w:val="none" w:sz="0" w:space="0" w:color="auto"/>
                    <w:right w:val="none" w:sz="0" w:space="0" w:color="auto"/>
                  </w:divBdr>
                  <w:divsChild>
                    <w:div w:id="595675164">
                      <w:marLeft w:val="0"/>
                      <w:marRight w:val="0"/>
                      <w:marTop w:val="0"/>
                      <w:marBottom w:val="0"/>
                      <w:divBdr>
                        <w:top w:val="none" w:sz="0" w:space="0" w:color="auto"/>
                        <w:left w:val="none" w:sz="0" w:space="0" w:color="auto"/>
                        <w:bottom w:val="none" w:sz="0" w:space="0" w:color="auto"/>
                        <w:right w:val="none" w:sz="0" w:space="0" w:color="auto"/>
                      </w:divBdr>
                      <w:divsChild>
                        <w:div w:id="590430907">
                          <w:marLeft w:val="0"/>
                          <w:marRight w:val="0"/>
                          <w:marTop w:val="0"/>
                          <w:marBottom w:val="0"/>
                          <w:divBdr>
                            <w:top w:val="none" w:sz="0" w:space="0" w:color="auto"/>
                            <w:left w:val="none" w:sz="0" w:space="0" w:color="auto"/>
                            <w:bottom w:val="none" w:sz="0" w:space="0" w:color="auto"/>
                            <w:right w:val="none" w:sz="0" w:space="0" w:color="auto"/>
                          </w:divBdr>
                          <w:divsChild>
                            <w:div w:id="10529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80853">
      <w:bodyDiv w:val="1"/>
      <w:marLeft w:val="0"/>
      <w:marRight w:val="0"/>
      <w:marTop w:val="0"/>
      <w:marBottom w:val="0"/>
      <w:divBdr>
        <w:top w:val="none" w:sz="0" w:space="0" w:color="auto"/>
        <w:left w:val="none" w:sz="0" w:space="0" w:color="auto"/>
        <w:bottom w:val="none" w:sz="0" w:space="0" w:color="auto"/>
        <w:right w:val="none" w:sz="0" w:space="0" w:color="auto"/>
      </w:divBdr>
      <w:divsChild>
        <w:div w:id="473067869">
          <w:marLeft w:val="0"/>
          <w:marRight w:val="0"/>
          <w:marTop w:val="0"/>
          <w:marBottom w:val="0"/>
          <w:divBdr>
            <w:top w:val="none" w:sz="0" w:space="0" w:color="auto"/>
            <w:left w:val="none" w:sz="0" w:space="0" w:color="auto"/>
            <w:bottom w:val="none" w:sz="0" w:space="0" w:color="auto"/>
            <w:right w:val="none" w:sz="0" w:space="0" w:color="auto"/>
          </w:divBdr>
          <w:divsChild>
            <w:div w:id="2050496724">
              <w:marLeft w:val="0"/>
              <w:marRight w:val="0"/>
              <w:marTop w:val="0"/>
              <w:marBottom w:val="0"/>
              <w:divBdr>
                <w:top w:val="none" w:sz="0" w:space="0" w:color="auto"/>
                <w:left w:val="none" w:sz="0" w:space="0" w:color="auto"/>
                <w:bottom w:val="none" w:sz="0" w:space="0" w:color="auto"/>
                <w:right w:val="none" w:sz="0" w:space="0" w:color="auto"/>
              </w:divBdr>
              <w:divsChild>
                <w:div w:id="871962582">
                  <w:marLeft w:val="0"/>
                  <w:marRight w:val="0"/>
                  <w:marTop w:val="0"/>
                  <w:marBottom w:val="0"/>
                  <w:divBdr>
                    <w:top w:val="none" w:sz="0" w:space="0" w:color="auto"/>
                    <w:left w:val="none" w:sz="0" w:space="0" w:color="auto"/>
                    <w:bottom w:val="none" w:sz="0" w:space="0" w:color="auto"/>
                    <w:right w:val="none" w:sz="0" w:space="0" w:color="auto"/>
                  </w:divBdr>
                  <w:divsChild>
                    <w:div w:id="51003675">
                      <w:marLeft w:val="0"/>
                      <w:marRight w:val="0"/>
                      <w:marTop w:val="0"/>
                      <w:marBottom w:val="0"/>
                      <w:divBdr>
                        <w:top w:val="none" w:sz="0" w:space="0" w:color="auto"/>
                        <w:left w:val="none" w:sz="0" w:space="0" w:color="auto"/>
                        <w:bottom w:val="none" w:sz="0" w:space="0" w:color="auto"/>
                        <w:right w:val="none" w:sz="0" w:space="0" w:color="auto"/>
                      </w:divBdr>
                      <w:divsChild>
                        <w:div w:id="164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79647">
      <w:bodyDiv w:val="1"/>
      <w:marLeft w:val="0"/>
      <w:marRight w:val="0"/>
      <w:marTop w:val="0"/>
      <w:marBottom w:val="0"/>
      <w:divBdr>
        <w:top w:val="none" w:sz="0" w:space="0" w:color="auto"/>
        <w:left w:val="none" w:sz="0" w:space="0" w:color="auto"/>
        <w:bottom w:val="none" w:sz="0" w:space="0" w:color="auto"/>
        <w:right w:val="none" w:sz="0" w:space="0" w:color="auto"/>
      </w:divBdr>
      <w:divsChild>
        <w:div w:id="1844975973">
          <w:marLeft w:val="0"/>
          <w:marRight w:val="0"/>
          <w:marTop w:val="0"/>
          <w:marBottom w:val="0"/>
          <w:divBdr>
            <w:top w:val="none" w:sz="0" w:space="0" w:color="auto"/>
            <w:left w:val="none" w:sz="0" w:space="0" w:color="auto"/>
            <w:bottom w:val="none" w:sz="0" w:space="0" w:color="auto"/>
            <w:right w:val="none" w:sz="0" w:space="0" w:color="auto"/>
          </w:divBdr>
          <w:divsChild>
            <w:div w:id="1984504380">
              <w:marLeft w:val="0"/>
              <w:marRight w:val="0"/>
              <w:marTop w:val="0"/>
              <w:marBottom w:val="0"/>
              <w:divBdr>
                <w:top w:val="none" w:sz="0" w:space="0" w:color="auto"/>
                <w:left w:val="none" w:sz="0" w:space="0" w:color="auto"/>
                <w:bottom w:val="none" w:sz="0" w:space="0" w:color="auto"/>
                <w:right w:val="none" w:sz="0" w:space="0" w:color="auto"/>
              </w:divBdr>
              <w:divsChild>
                <w:div w:id="784930033">
                  <w:marLeft w:val="0"/>
                  <w:marRight w:val="0"/>
                  <w:marTop w:val="0"/>
                  <w:marBottom w:val="0"/>
                  <w:divBdr>
                    <w:top w:val="none" w:sz="0" w:space="0" w:color="auto"/>
                    <w:left w:val="none" w:sz="0" w:space="0" w:color="auto"/>
                    <w:bottom w:val="none" w:sz="0" w:space="0" w:color="auto"/>
                    <w:right w:val="none" w:sz="0" w:space="0" w:color="auto"/>
                  </w:divBdr>
                  <w:divsChild>
                    <w:div w:id="257832071">
                      <w:marLeft w:val="0"/>
                      <w:marRight w:val="0"/>
                      <w:marTop w:val="0"/>
                      <w:marBottom w:val="0"/>
                      <w:divBdr>
                        <w:top w:val="none" w:sz="0" w:space="0" w:color="auto"/>
                        <w:left w:val="none" w:sz="0" w:space="0" w:color="auto"/>
                        <w:bottom w:val="none" w:sz="0" w:space="0" w:color="auto"/>
                        <w:right w:val="none" w:sz="0" w:space="0" w:color="auto"/>
                      </w:divBdr>
                      <w:divsChild>
                        <w:div w:id="12105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25252">
      <w:bodyDiv w:val="1"/>
      <w:marLeft w:val="0"/>
      <w:marRight w:val="0"/>
      <w:marTop w:val="0"/>
      <w:marBottom w:val="0"/>
      <w:divBdr>
        <w:top w:val="none" w:sz="0" w:space="0" w:color="auto"/>
        <w:left w:val="none" w:sz="0" w:space="0" w:color="auto"/>
        <w:bottom w:val="none" w:sz="0" w:space="0" w:color="auto"/>
        <w:right w:val="none" w:sz="0" w:space="0" w:color="auto"/>
      </w:divBdr>
      <w:divsChild>
        <w:div w:id="1978754009">
          <w:marLeft w:val="0"/>
          <w:marRight w:val="0"/>
          <w:marTop w:val="0"/>
          <w:marBottom w:val="0"/>
          <w:divBdr>
            <w:top w:val="none" w:sz="0" w:space="0" w:color="auto"/>
            <w:left w:val="none" w:sz="0" w:space="0" w:color="auto"/>
            <w:bottom w:val="none" w:sz="0" w:space="0" w:color="auto"/>
            <w:right w:val="none" w:sz="0" w:space="0" w:color="auto"/>
          </w:divBdr>
          <w:divsChild>
            <w:div w:id="765618146">
              <w:marLeft w:val="0"/>
              <w:marRight w:val="0"/>
              <w:marTop w:val="0"/>
              <w:marBottom w:val="0"/>
              <w:divBdr>
                <w:top w:val="none" w:sz="0" w:space="0" w:color="auto"/>
                <w:left w:val="none" w:sz="0" w:space="0" w:color="auto"/>
                <w:bottom w:val="none" w:sz="0" w:space="0" w:color="auto"/>
                <w:right w:val="none" w:sz="0" w:space="0" w:color="auto"/>
              </w:divBdr>
              <w:divsChild>
                <w:div w:id="1472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0290">
      <w:bodyDiv w:val="1"/>
      <w:marLeft w:val="0"/>
      <w:marRight w:val="0"/>
      <w:marTop w:val="0"/>
      <w:marBottom w:val="0"/>
      <w:divBdr>
        <w:top w:val="none" w:sz="0" w:space="0" w:color="auto"/>
        <w:left w:val="none" w:sz="0" w:space="0" w:color="auto"/>
        <w:bottom w:val="none" w:sz="0" w:space="0" w:color="auto"/>
        <w:right w:val="none" w:sz="0" w:space="0" w:color="auto"/>
      </w:divBdr>
      <w:divsChild>
        <w:div w:id="229510663">
          <w:marLeft w:val="0"/>
          <w:marRight w:val="0"/>
          <w:marTop w:val="0"/>
          <w:marBottom w:val="0"/>
          <w:divBdr>
            <w:top w:val="none" w:sz="0" w:space="0" w:color="auto"/>
            <w:left w:val="none" w:sz="0" w:space="0" w:color="auto"/>
            <w:bottom w:val="none" w:sz="0" w:space="0" w:color="auto"/>
            <w:right w:val="none" w:sz="0" w:space="0" w:color="auto"/>
          </w:divBdr>
          <w:divsChild>
            <w:div w:id="1441728970">
              <w:marLeft w:val="0"/>
              <w:marRight w:val="0"/>
              <w:marTop w:val="0"/>
              <w:marBottom w:val="0"/>
              <w:divBdr>
                <w:top w:val="none" w:sz="0" w:space="0" w:color="auto"/>
                <w:left w:val="none" w:sz="0" w:space="0" w:color="auto"/>
                <w:bottom w:val="none" w:sz="0" w:space="0" w:color="auto"/>
                <w:right w:val="none" w:sz="0" w:space="0" w:color="auto"/>
              </w:divBdr>
              <w:divsChild>
                <w:div w:id="69498784">
                  <w:marLeft w:val="0"/>
                  <w:marRight w:val="0"/>
                  <w:marTop w:val="0"/>
                  <w:marBottom w:val="0"/>
                  <w:divBdr>
                    <w:top w:val="none" w:sz="0" w:space="0" w:color="auto"/>
                    <w:left w:val="none" w:sz="0" w:space="0" w:color="auto"/>
                    <w:bottom w:val="none" w:sz="0" w:space="0" w:color="auto"/>
                    <w:right w:val="none" w:sz="0" w:space="0" w:color="auto"/>
                  </w:divBdr>
                  <w:divsChild>
                    <w:div w:id="271136068">
                      <w:marLeft w:val="0"/>
                      <w:marRight w:val="0"/>
                      <w:marTop w:val="0"/>
                      <w:marBottom w:val="0"/>
                      <w:divBdr>
                        <w:top w:val="none" w:sz="0" w:space="0" w:color="auto"/>
                        <w:left w:val="none" w:sz="0" w:space="0" w:color="auto"/>
                        <w:bottom w:val="none" w:sz="0" w:space="0" w:color="auto"/>
                        <w:right w:val="none" w:sz="0" w:space="0" w:color="auto"/>
                      </w:divBdr>
                      <w:divsChild>
                        <w:div w:id="5269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12199">
      <w:bodyDiv w:val="1"/>
      <w:marLeft w:val="0"/>
      <w:marRight w:val="0"/>
      <w:marTop w:val="0"/>
      <w:marBottom w:val="0"/>
      <w:divBdr>
        <w:top w:val="none" w:sz="0" w:space="0" w:color="auto"/>
        <w:left w:val="none" w:sz="0" w:space="0" w:color="auto"/>
        <w:bottom w:val="none" w:sz="0" w:space="0" w:color="auto"/>
        <w:right w:val="none" w:sz="0" w:space="0" w:color="auto"/>
      </w:divBdr>
      <w:divsChild>
        <w:div w:id="1701279800">
          <w:marLeft w:val="0"/>
          <w:marRight w:val="0"/>
          <w:marTop w:val="0"/>
          <w:marBottom w:val="0"/>
          <w:divBdr>
            <w:top w:val="none" w:sz="0" w:space="0" w:color="auto"/>
            <w:left w:val="none" w:sz="0" w:space="0" w:color="auto"/>
            <w:bottom w:val="none" w:sz="0" w:space="0" w:color="auto"/>
            <w:right w:val="none" w:sz="0" w:space="0" w:color="auto"/>
          </w:divBdr>
          <w:divsChild>
            <w:div w:id="983700524">
              <w:marLeft w:val="0"/>
              <w:marRight w:val="0"/>
              <w:marTop w:val="0"/>
              <w:marBottom w:val="0"/>
              <w:divBdr>
                <w:top w:val="none" w:sz="0" w:space="0" w:color="auto"/>
                <w:left w:val="none" w:sz="0" w:space="0" w:color="auto"/>
                <w:bottom w:val="none" w:sz="0" w:space="0" w:color="auto"/>
                <w:right w:val="none" w:sz="0" w:space="0" w:color="auto"/>
              </w:divBdr>
              <w:divsChild>
                <w:div w:id="1912158200">
                  <w:marLeft w:val="0"/>
                  <w:marRight w:val="0"/>
                  <w:marTop w:val="0"/>
                  <w:marBottom w:val="0"/>
                  <w:divBdr>
                    <w:top w:val="none" w:sz="0" w:space="0" w:color="auto"/>
                    <w:left w:val="none" w:sz="0" w:space="0" w:color="auto"/>
                    <w:bottom w:val="none" w:sz="0" w:space="0" w:color="auto"/>
                    <w:right w:val="none" w:sz="0" w:space="0" w:color="auto"/>
                  </w:divBdr>
                  <w:divsChild>
                    <w:div w:id="93281543">
                      <w:marLeft w:val="0"/>
                      <w:marRight w:val="0"/>
                      <w:marTop w:val="0"/>
                      <w:marBottom w:val="0"/>
                      <w:divBdr>
                        <w:top w:val="none" w:sz="0" w:space="0" w:color="auto"/>
                        <w:left w:val="none" w:sz="0" w:space="0" w:color="auto"/>
                        <w:bottom w:val="none" w:sz="0" w:space="0" w:color="auto"/>
                        <w:right w:val="none" w:sz="0" w:space="0" w:color="auto"/>
                      </w:divBdr>
                      <w:divsChild>
                        <w:div w:id="72976888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18549">
      <w:bodyDiv w:val="1"/>
      <w:marLeft w:val="0"/>
      <w:marRight w:val="0"/>
      <w:marTop w:val="0"/>
      <w:marBottom w:val="0"/>
      <w:divBdr>
        <w:top w:val="none" w:sz="0" w:space="0" w:color="auto"/>
        <w:left w:val="none" w:sz="0" w:space="0" w:color="auto"/>
        <w:bottom w:val="none" w:sz="0" w:space="0" w:color="auto"/>
        <w:right w:val="none" w:sz="0" w:space="0" w:color="auto"/>
      </w:divBdr>
      <w:divsChild>
        <w:div w:id="334188377">
          <w:marLeft w:val="0"/>
          <w:marRight w:val="0"/>
          <w:marTop w:val="0"/>
          <w:marBottom w:val="0"/>
          <w:divBdr>
            <w:top w:val="none" w:sz="0" w:space="0" w:color="auto"/>
            <w:left w:val="none" w:sz="0" w:space="0" w:color="auto"/>
            <w:bottom w:val="none" w:sz="0" w:space="0" w:color="auto"/>
            <w:right w:val="none" w:sz="0" w:space="0" w:color="auto"/>
          </w:divBdr>
          <w:divsChild>
            <w:div w:id="1577394362">
              <w:marLeft w:val="0"/>
              <w:marRight w:val="0"/>
              <w:marTop w:val="0"/>
              <w:marBottom w:val="0"/>
              <w:divBdr>
                <w:top w:val="none" w:sz="0" w:space="0" w:color="auto"/>
                <w:left w:val="none" w:sz="0" w:space="0" w:color="auto"/>
                <w:bottom w:val="none" w:sz="0" w:space="0" w:color="auto"/>
                <w:right w:val="none" w:sz="0" w:space="0" w:color="auto"/>
              </w:divBdr>
              <w:divsChild>
                <w:div w:id="709769299">
                  <w:marLeft w:val="0"/>
                  <w:marRight w:val="0"/>
                  <w:marTop w:val="0"/>
                  <w:marBottom w:val="0"/>
                  <w:divBdr>
                    <w:top w:val="none" w:sz="0" w:space="0" w:color="auto"/>
                    <w:left w:val="none" w:sz="0" w:space="0" w:color="auto"/>
                    <w:bottom w:val="none" w:sz="0" w:space="0" w:color="auto"/>
                    <w:right w:val="none" w:sz="0" w:space="0" w:color="auto"/>
                  </w:divBdr>
                  <w:divsChild>
                    <w:div w:id="1536965600">
                      <w:marLeft w:val="0"/>
                      <w:marRight w:val="0"/>
                      <w:marTop w:val="0"/>
                      <w:marBottom w:val="0"/>
                      <w:divBdr>
                        <w:top w:val="none" w:sz="0" w:space="0" w:color="auto"/>
                        <w:left w:val="none" w:sz="0" w:space="0" w:color="auto"/>
                        <w:bottom w:val="none" w:sz="0" w:space="0" w:color="auto"/>
                        <w:right w:val="none" w:sz="0" w:space="0" w:color="auto"/>
                      </w:divBdr>
                      <w:divsChild>
                        <w:div w:id="16078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02903">
      <w:bodyDiv w:val="1"/>
      <w:marLeft w:val="0"/>
      <w:marRight w:val="0"/>
      <w:marTop w:val="0"/>
      <w:marBottom w:val="0"/>
      <w:divBdr>
        <w:top w:val="none" w:sz="0" w:space="0" w:color="auto"/>
        <w:left w:val="none" w:sz="0" w:space="0" w:color="auto"/>
        <w:bottom w:val="none" w:sz="0" w:space="0" w:color="auto"/>
        <w:right w:val="none" w:sz="0" w:space="0" w:color="auto"/>
      </w:divBdr>
      <w:divsChild>
        <w:div w:id="580414703">
          <w:marLeft w:val="0"/>
          <w:marRight w:val="0"/>
          <w:marTop w:val="0"/>
          <w:marBottom w:val="0"/>
          <w:divBdr>
            <w:top w:val="none" w:sz="0" w:space="0" w:color="auto"/>
            <w:left w:val="none" w:sz="0" w:space="0" w:color="auto"/>
            <w:bottom w:val="none" w:sz="0" w:space="0" w:color="auto"/>
            <w:right w:val="none" w:sz="0" w:space="0" w:color="auto"/>
          </w:divBdr>
          <w:divsChild>
            <w:div w:id="1944536643">
              <w:marLeft w:val="0"/>
              <w:marRight w:val="0"/>
              <w:marTop w:val="0"/>
              <w:marBottom w:val="0"/>
              <w:divBdr>
                <w:top w:val="none" w:sz="0" w:space="0" w:color="auto"/>
                <w:left w:val="none" w:sz="0" w:space="0" w:color="auto"/>
                <w:bottom w:val="none" w:sz="0" w:space="0" w:color="auto"/>
                <w:right w:val="none" w:sz="0" w:space="0" w:color="auto"/>
              </w:divBdr>
              <w:divsChild>
                <w:div w:id="417139392">
                  <w:marLeft w:val="0"/>
                  <w:marRight w:val="0"/>
                  <w:marTop w:val="0"/>
                  <w:marBottom w:val="0"/>
                  <w:divBdr>
                    <w:top w:val="none" w:sz="0" w:space="0" w:color="auto"/>
                    <w:left w:val="none" w:sz="0" w:space="0" w:color="auto"/>
                    <w:bottom w:val="none" w:sz="0" w:space="0" w:color="auto"/>
                    <w:right w:val="none" w:sz="0" w:space="0" w:color="auto"/>
                  </w:divBdr>
                  <w:divsChild>
                    <w:div w:id="1100418346">
                      <w:marLeft w:val="0"/>
                      <w:marRight w:val="0"/>
                      <w:marTop w:val="0"/>
                      <w:marBottom w:val="0"/>
                      <w:divBdr>
                        <w:top w:val="none" w:sz="0" w:space="0" w:color="auto"/>
                        <w:left w:val="none" w:sz="0" w:space="0" w:color="auto"/>
                        <w:bottom w:val="none" w:sz="0" w:space="0" w:color="auto"/>
                        <w:right w:val="none" w:sz="0" w:space="0" w:color="auto"/>
                      </w:divBdr>
                      <w:divsChild>
                        <w:div w:id="2736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8900">
      <w:bodyDiv w:val="1"/>
      <w:marLeft w:val="0"/>
      <w:marRight w:val="0"/>
      <w:marTop w:val="0"/>
      <w:marBottom w:val="0"/>
      <w:divBdr>
        <w:top w:val="none" w:sz="0" w:space="0" w:color="auto"/>
        <w:left w:val="none" w:sz="0" w:space="0" w:color="auto"/>
        <w:bottom w:val="none" w:sz="0" w:space="0" w:color="auto"/>
        <w:right w:val="none" w:sz="0" w:space="0" w:color="auto"/>
      </w:divBdr>
      <w:divsChild>
        <w:div w:id="1952198033">
          <w:marLeft w:val="0"/>
          <w:marRight w:val="0"/>
          <w:marTop w:val="0"/>
          <w:marBottom w:val="0"/>
          <w:divBdr>
            <w:top w:val="none" w:sz="0" w:space="0" w:color="auto"/>
            <w:left w:val="none" w:sz="0" w:space="0" w:color="auto"/>
            <w:bottom w:val="none" w:sz="0" w:space="0" w:color="auto"/>
            <w:right w:val="none" w:sz="0" w:space="0" w:color="auto"/>
          </w:divBdr>
          <w:divsChild>
            <w:div w:id="618296278">
              <w:marLeft w:val="0"/>
              <w:marRight w:val="0"/>
              <w:marTop w:val="0"/>
              <w:marBottom w:val="0"/>
              <w:divBdr>
                <w:top w:val="none" w:sz="0" w:space="0" w:color="auto"/>
                <w:left w:val="none" w:sz="0" w:space="0" w:color="auto"/>
                <w:bottom w:val="none" w:sz="0" w:space="0" w:color="auto"/>
                <w:right w:val="none" w:sz="0" w:space="0" w:color="auto"/>
              </w:divBdr>
              <w:divsChild>
                <w:div w:id="744493482">
                  <w:marLeft w:val="0"/>
                  <w:marRight w:val="0"/>
                  <w:marTop w:val="0"/>
                  <w:marBottom w:val="0"/>
                  <w:divBdr>
                    <w:top w:val="none" w:sz="0" w:space="0" w:color="auto"/>
                    <w:left w:val="none" w:sz="0" w:space="0" w:color="auto"/>
                    <w:bottom w:val="none" w:sz="0" w:space="0" w:color="auto"/>
                    <w:right w:val="none" w:sz="0" w:space="0" w:color="auto"/>
                  </w:divBdr>
                  <w:divsChild>
                    <w:div w:id="94643294">
                      <w:marLeft w:val="0"/>
                      <w:marRight w:val="0"/>
                      <w:marTop w:val="0"/>
                      <w:marBottom w:val="0"/>
                      <w:divBdr>
                        <w:top w:val="none" w:sz="0" w:space="0" w:color="auto"/>
                        <w:left w:val="none" w:sz="0" w:space="0" w:color="auto"/>
                        <w:bottom w:val="none" w:sz="0" w:space="0" w:color="auto"/>
                        <w:right w:val="none" w:sz="0" w:space="0" w:color="auto"/>
                      </w:divBdr>
                      <w:divsChild>
                        <w:div w:id="18607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443913">
      <w:bodyDiv w:val="1"/>
      <w:marLeft w:val="0"/>
      <w:marRight w:val="0"/>
      <w:marTop w:val="0"/>
      <w:marBottom w:val="0"/>
      <w:divBdr>
        <w:top w:val="none" w:sz="0" w:space="0" w:color="auto"/>
        <w:left w:val="none" w:sz="0" w:space="0" w:color="auto"/>
        <w:bottom w:val="none" w:sz="0" w:space="0" w:color="auto"/>
        <w:right w:val="none" w:sz="0" w:space="0" w:color="auto"/>
      </w:divBdr>
      <w:divsChild>
        <w:div w:id="1605266251">
          <w:marLeft w:val="0"/>
          <w:marRight w:val="0"/>
          <w:marTop w:val="0"/>
          <w:marBottom w:val="0"/>
          <w:divBdr>
            <w:top w:val="none" w:sz="0" w:space="0" w:color="auto"/>
            <w:left w:val="none" w:sz="0" w:space="0" w:color="auto"/>
            <w:bottom w:val="none" w:sz="0" w:space="0" w:color="auto"/>
            <w:right w:val="none" w:sz="0" w:space="0" w:color="auto"/>
          </w:divBdr>
          <w:divsChild>
            <w:div w:id="1600021754">
              <w:marLeft w:val="0"/>
              <w:marRight w:val="0"/>
              <w:marTop w:val="0"/>
              <w:marBottom w:val="0"/>
              <w:divBdr>
                <w:top w:val="none" w:sz="0" w:space="0" w:color="auto"/>
                <w:left w:val="none" w:sz="0" w:space="0" w:color="auto"/>
                <w:bottom w:val="none" w:sz="0" w:space="0" w:color="auto"/>
                <w:right w:val="none" w:sz="0" w:space="0" w:color="auto"/>
              </w:divBdr>
              <w:divsChild>
                <w:div w:id="1953124497">
                  <w:marLeft w:val="0"/>
                  <w:marRight w:val="0"/>
                  <w:marTop w:val="0"/>
                  <w:marBottom w:val="0"/>
                  <w:divBdr>
                    <w:top w:val="none" w:sz="0" w:space="0" w:color="auto"/>
                    <w:left w:val="none" w:sz="0" w:space="0" w:color="auto"/>
                    <w:bottom w:val="none" w:sz="0" w:space="0" w:color="auto"/>
                    <w:right w:val="none" w:sz="0" w:space="0" w:color="auto"/>
                  </w:divBdr>
                  <w:divsChild>
                    <w:div w:id="1531144856">
                      <w:marLeft w:val="0"/>
                      <w:marRight w:val="0"/>
                      <w:marTop w:val="0"/>
                      <w:marBottom w:val="0"/>
                      <w:divBdr>
                        <w:top w:val="none" w:sz="0" w:space="0" w:color="auto"/>
                        <w:left w:val="none" w:sz="0" w:space="0" w:color="auto"/>
                        <w:bottom w:val="none" w:sz="0" w:space="0" w:color="auto"/>
                        <w:right w:val="none" w:sz="0" w:space="0" w:color="auto"/>
                      </w:divBdr>
                      <w:divsChild>
                        <w:div w:id="38425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14307">
      <w:bodyDiv w:val="1"/>
      <w:marLeft w:val="0"/>
      <w:marRight w:val="0"/>
      <w:marTop w:val="0"/>
      <w:marBottom w:val="0"/>
      <w:divBdr>
        <w:top w:val="none" w:sz="0" w:space="0" w:color="auto"/>
        <w:left w:val="none" w:sz="0" w:space="0" w:color="auto"/>
        <w:bottom w:val="none" w:sz="0" w:space="0" w:color="auto"/>
        <w:right w:val="none" w:sz="0" w:space="0" w:color="auto"/>
      </w:divBdr>
      <w:divsChild>
        <w:div w:id="2077704538">
          <w:marLeft w:val="0"/>
          <w:marRight w:val="0"/>
          <w:marTop w:val="0"/>
          <w:marBottom w:val="0"/>
          <w:divBdr>
            <w:top w:val="none" w:sz="0" w:space="0" w:color="auto"/>
            <w:left w:val="none" w:sz="0" w:space="0" w:color="auto"/>
            <w:bottom w:val="none" w:sz="0" w:space="0" w:color="auto"/>
            <w:right w:val="none" w:sz="0" w:space="0" w:color="auto"/>
          </w:divBdr>
          <w:divsChild>
            <w:div w:id="921984937">
              <w:marLeft w:val="0"/>
              <w:marRight w:val="0"/>
              <w:marTop w:val="0"/>
              <w:marBottom w:val="0"/>
              <w:divBdr>
                <w:top w:val="none" w:sz="0" w:space="0" w:color="auto"/>
                <w:left w:val="none" w:sz="0" w:space="0" w:color="auto"/>
                <w:bottom w:val="none" w:sz="0" w:space="0" w:color="auto"/>
                <w:right w:val="none" w:sz="0" w:space="0" w:color="auto"/>
              </w:divBdr>
              <w:divsChild>
                <w:div w:id="1997569811">
                  <w:marLeft w:val="0"/>
                  <w:marRight w:val="0"/>
                  <w:marTop w:val="0"/>
                  <w:marBottom w:val="0"/>
                  <w:divBdr>
                    <w:top w:val="none" w:sz="0" w:space="0" w:color="auto"/>
                    <w:left w:val="none" w:sz="0" w:space="0" w:color="auto"/>
                    <w:bottom w:val="none" w:sz="0" w:space="0" w:color="auto"/>
                    <w:right w:val="none" w:sz="0" w:space="0" w:color="auto"/>
                  </w:divBdr>
                  <w:divsChild>
                    <w:div w:id="1363628508">
                      <w:marLeft w:val="0"/>
                      <w:marRight w:val="0"/>
                      <w:marTop w:val="0"/>
                      <w:marBottom w:val="0"/>
                      <w:divBdr>
                        <w:top w:val="none" w:sz="0" w:space="0" w:color="auto"/>
                        <w:left w:val="none" w:sz="0" w:space="0" w:color="auto"/>
                        <w:bottom w:val="none" w:sz="0" w:space="0" w:color="auto"/>
                        <w:right w:val="none" w:sz="0" w:space="0" w:color="auto"/>
                      </w:divBdr>
                      <w:divsChild>
                        <w:div w:id="1847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0900">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single" w:sz="6" w:space="0" w:color="CCCCCC"/>
            <w:bottom w:val="none" w:sz="0" w:space="0" w:color="auto"/>
            <w:right w:val="single" w:sz="6" w:space="0" w:color="CCCCCC"/>
          </w:divBdr>
          <w:divsChild>
            <w:div w:id="1518613655">
              <w:marLeft w:val="0"/>
              <w:marRight w:val="0"/>
              <w:marTop w:val="0"/>
              <w:marBottom w:val="0"/>
              <w:divBdr>
                <w:top w:val="none" w:sz="0" w:space="0" w:color="auto"/>
                <w:left w:val="none" w:sz="0" w:space="0" w:color="auto"/>
                <w:bottom w:val="none" w:sz="0" w:space="0" w:color="auto"/>
                <w:right w:val="none" w:sz="0" w:space="0" w:color="auto"/>
              </w:divBdr>
              <w:divsChild>
                <w:div w:id="850685438">
                  <w:marLeft w:val="0"/>
                  <w:marRight w:val="0"/>
                  <w:marTop w:val="0"/>
                  <w:marBottom w:val="0"/>
                  <w:divBdr>
                    <w:top w:val="none" w:sz="0" w:space="0" w:color="auto"/>
                    <w:left w:val="none" w:sz="0" w:space="0" w:color="auto"/>
                    <w:bottom w:val="none" w:sz="0" w:space="0" w:color="auto"/>
                    <w:right w:val="none" w:sz="0" w:space="0" w:color="auto"/>
                  </w:divBdr>
                  <w:divsChild>
                    <w:div w:id="968054091">
                      <w:marLeft w:val="0"/>
                      <w:marRight w:val="0"/>
                      <w:marTop w:val="0"/>
                      <w:marBottom w:val="0"/>
                      <w:divBdr>
                        <w:top w:val="none" w:sz="0" w:space="0" w:color="auto"/>
                        <w:left w:val="none" w:sz="0" w:space="0" w:color="auto"/>
                        <w:bottom w:val="none" w:sz="0" w:space="0" w:color="auto"/>
                        <w:right w:val="none" w:sz="0" w:space="0" w:color="auto"/>
                      </w:divBdr>
                      <w:divsChild>
                        <w:div w:id="1521159737">
                          <w:marLeft w:val="0"/>
                          <w:marRight w:val="0"/>
                          <w:marTop w:val="225"/>
                          <w:marBottom w:val="0"/>
                          <w:divBdr>
                            <w:top w:val="single" w:sz="18" w:space="0" w:color="CCCCCC"/>
                            <w:left w:val="none" w:sz="0" w:space="0" w:color="auto"/>
                            <w:bottom w:val="none" w:sz="0" w:space="0" w:color="auto"/>
                            <w:right w:val="none" w:sz="0" w:space="0" w:color="auto"/>
                          </w:divBdr>
                          <w:divsChild>
                            <w:div w:id="1342274751">
                              <w:marLeft w:val="0"/>
                              <w:marRight w:val="0"/>
                              <w:marTop w:val="0"/>
                              <w:marBottom w:val="0"/>
                              <w:divBdr>
                                <w:top w:val="none" w:sz="0" w:space="0" w:color="auto"/>
                                <w:left w:val="none" w:sz="0" w:space="0" w:color="auto"/>
                                <w:bottom w:val="none" w:sz="0" w:space="0" w:color="auto"/>
                                <w:right w:val="none" w:sz="0" w:space="0" w:color="auto"/>
                              </w:divBdr>
                              <w:divsChild>
                                <w:div w:id="1910113486">
                                  <w:marLeft w:val="0"/>
                                  <w:marRight w:val="0"/>
                                  <w:marTop w:val="0"/>
                                  <w:marBottom w:val="0"/>
                                  <w:divBdr>
                                    <w:top w:val="none" w:sz="0" w:space="0" w:color="auto"/>
                                    <w:left w:val="none" w:sz="0" w:space="0" w:color="auto"/>
                                    <w:bottom w:val="none" w:sz="0" w:space="0" w:color="auto"/>
                                    <w:right w:val="none" w:sz="0" w:space="0" w:color="auto"/>
                                  </w:divBdr>
                                  <w:divsChild>
                                    <w:div w:id="1598631845">
                                      <w:marLeft w:val="0"/>
                                      <w:marRight w:val="0"/>
                                      <w:marTop w:val="0"/>
                                      <w:marBottom w:val="0"/>
                                      <w:divBdr>
                                        <w:top w:val="none" w:sz="0" w:space="0" w:color="auto"/>
                                        <w:left w:val="none" w:sz="0" w:space="0" w:color="auto"/>
                                        <w:bottom w:val="none" w:sz="0" w:space="0" w:color="auto"/>
                                        <w:right w:val="none" w:sz="0" w:space="0" w:color="auto"/>
                                      </w:divBdr>
                                      <w:divsChild>
                                        <w:div w:id="1470630021">
                                          <w:marLeft w:val="0"/>
                                          <w:marRight w:val="0"/>
                                          <w:marTop w:val="0"/>
                                          <w:marBottom w:val="0"/>
                                          <w:divBdr>
                                            <w:top w:val="none" w:sz="0" w:space="0" w:color="auto"/>
                                            <w:left w:val="none" w:sz="0" w:space="0" w:color="auto"/>
                                            <w:bottom w:val="none" w:sz="0" w:space="0" w:color="auto"/>
                                            <w:right w:val="none" w:sz="0" w:space="0" w:color="auto"/>
                                          </w:divBdr>
                                          <w:divsChild>
                                            <w:div w:id="1855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906803">
      <w:bodyDiv w:val="1"/>
      <w:marLeft w:val="0"/>
      <w:marRight w:val="0"/>
      <w:marTop w:val="0"/>
      <w:marBottom w:val="0"/>
      <w:divBdr>
        <w:top w:val="none" w:sz="0" w:space="0" w:color="auto"/>
        <w:left w:val="none" w:sz="0" w:space="0" w:color="auto"/>
        <w:bottom w:val="none" w:sz="0" w:space="0" w:color="auto"/>
        <w:right w:val="none" w:sz="0" w:space="0" w:color="auto"/>
      </w:divBdr>
      <w:divsChild>
        <w:div w:id="826483345">
          <w:marLeft w:val="0"/>
          <w:marRight w:val="0"/>
          <w:marTop w:val="0"/>
          <w:marBottom w:val="0"/>
          <w:divBdr>
            <w:top w:val="none" w:sz="0" w:space="0" w:color="auto"/>
            <w:left w:val="none" w:sz="0" w:space="0" w:color="auto"/>
            <w:bottom w:val="none" w:sz="0" w:space="0" w:color="auto"/>
            <w:right w:val="none" w:sz="0" w:space="0" w:color="auto"/>
          </w:divBdr>
          <w:divsChild>
            <w:div w:id="664011737">
              <w:marLeft w:val="0"/>
              <w:marRight w:val="0"/>
              <w:marTop w:val="0"/>
              <w:marBottom w:val="0"/>
              <w:divBdr>
                <w:top w:val="none" w:sz="0" w:space="0" w:color="auto"/>
                <w:left w:val="none" w:sz="0" w:space="0" w:color="auto"/>
                <w:bottom w:val="none" w:sz="0" w:space="0" w:color="auto"/>
                <w:right w:val="none" w:sz="0" w:space="0" w:color="auto"/>
              </w:divBdr>
              <w:divsChild>
                <w:div w:id="237982683">
                  <w:marLeft w:val="0"/>
                  <w:marRight w:val="0"/>
                  <w:marTop w:val="0"/>
                  <w:marBottom w:val="0"/>
                  <w:divBdr>
                    <w:top w:val="none" w:sz="0" w:space="0" w:color="auto"/>
                    <w:left w:val="none" w:sz="0" w:space="0" w:color="auto"/>
                    <w:bottom w:val="none" w:sz="0" w:space="0" w:color="auto"/>
                    <w:right w:val="none" w:sz="0" w:space="0" w:color="auto"/>
                  </w:divBdr>
                  <w:divsChild>
                    <w:div w:id="832526546">
                      <w:marLeft w:val="0"/>
                      <w:marRight w:val="0"/>
                      <w:marTop w:val="0"/>
                      <w:marBottom w:val="0"/>
                      <w:divBdr>
                        <w:top w:val="none" w:sz="0" w:space="0" w:color="auto"/>
                        <w:left w:val="none" w:sz="0" w:space="0" w:color="auto"/>
                        <w:bottom w:val="none" w:sz="0" w:space="0" w:color="auto"/>
                        <w:right w:val="none" w:sz="0" w:space="0" w:color="auto"/>
                      </w:divBdr>
                      <w:divsChild>
                        <w:div w:id="15904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51247">
      <w:bodyDiv w:val="1"/>
      <w:marLeft w:val="0"/>
      <w:marRight w:val="0"/>
      <w:marTop w:val="0"/>
      <w:marBottom w:val="0"/>
      <w:divBdr>
        <w:top w:val="none" w:sz="0" w:space="0" w:color="auto"/>
        <w:left w:val="none" w:sz="0" w:space="0" w:color="auto"/>
        <w:bottom w:val="none" w:sz="0" w:space="0" w:color="auto"/>
        <w:right w:val="none" w:sz="0" w:space="0" w:color="auto"/>
      </w:divBdr>
      <w:divsChild>
        <w:div w:id="1838306421">
          <w:marLeft w:val="0"/>
          <w:marRight w:val="0"/>
          <w:marTop w:val="0"/>
          <w:marBottom w:val="0"/>
          <w:divBdr>
            <w:top w:val="none" w:sz="0" w:space="0" w:color="auto"/>
            <w:left w:val="none" w:sz="0" w:space="0" w:color="auto"/>
            <w:bottom w:val="none" w:sz="0" w:space="0" w:color="auto"/>
            <w:right w:val="none" w:sz="0" w:space="0" w:color="auto"/>
          </w:divBdr>
          <w:divsChild>
            <w:div w:id="1241019753">
              <w:marLeft w:val="0"/>
              <w:marRight w:val="0"/>
              <w:marTop w:val="0"/>
              <w:marBottom w:val="0"/>
              <w:divBdr>
                <w:top w:val="none" w:sz="0" w:space="0" w:color="auto"/>
                <w:left w:val="none" w:sz="0" w:space="0" w:color="auto"/>
                <w:bottom w:val="none" w:sz="0" w:space="0" w:color="auto"/>
                <w:right w:val="none" w:sz="0" w:space="0" w:color="auto"/>
              </w:divBdr>
              <w:divsChild>
                <w:div w:id="411003436">
                  <w:marLeft w:val="0"/>
                  <w:marRight w:val="0"/>
                  <w:marTop w:val="0"/>
                  <w:marBottom w:val="0"/>
                  <w:divBdr>
                    <w:top w:val="none" w:sz="0" w:space="0" w:color="auto"/>
                    <w:left w:val="none" w:sz="0" w:space="0" w:color="auto"/>
                    <w:bottom w:val="none" w:sz="0" w:space="0" w:color="auto"/>
                    <w:right w:val="none" w:sz="0" w:space="0" w:color="auto"/>
                  </w:divBdr>
                  <w:divsChild>
                    <w:div w:id="1574583824">
                      <w:marLeft w:val="0"/>
                      <w:marRight w:val="0"/>
                      <w:marTop w:val="0"/>
                      <w:marBottom w:val="0"/>
                      <w:divBdr>
                        <w:top w:val="none" w:sz="0" w:space="0" w:color="auto"/>
                        <w:left w:val="none" w:sz="0" w:space="0" w:color="auto"/>
                        <w:bottom w:val="none" w:sz="0" w:space="0" w:color="auto"/>
                        <w:right w:val="none" w:sz="0" w:space="0" w:color="auto"/>
                      </w:divBdr>
                      <w:divsChild>
                        <w:div w:id="6833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95350">
      <w:bodyDiv w:val="1"/>
      <w:marLeft w:val="0"/>
      <w:marRight w:val="0"/>
      <w:marTop w:val="0"/>
      <w:marBottom w:val="0"/>
      <w:divBdr>
        <w:top w:val="none" w:sz="0" w:space="0" w:color="auto"/>
        <w:left w:val="none" w:sz="0" w:space="0" w:color="auto"/>
        <w:bottom w:val="none" w:sz="0" w:space="0" w:color="auto"/>
        <w:right w:val="none" w:sz="0" w:space="0" w:color="auto"/>
      </w:divBdr>
      <w:divsChild>
        <w:div w:id="266013007">
          <w:marLeft w:val="0"/>
          <w:marRight w:val="0"/>
          <w:marTop w:val="0"/>
          <w:marBottom w:val="0"/>
          <w:divBdr>
            <w:top w:val="none" w:sz="0" w:space="0" w:color="auto"/>
            <w:left w:val="none" w:sz="0" w:space="0" w:color="auto"/>
            <w:bottom w:val="none" w:sz="0" w:space="0" w:color="auto"/>
            <w:right w:val="none" w:sz="0" w:space="0" w:color="auto"/>
          </w:divBdr>
          <w:divsChild>
            <w:div w:id="675499674">
              <w:marLeft w:val="0"/>
              <w:marRight w:val="0"/>
              <w:marTop w:val="0"/>
              <w:marBottom w:val="0"/>
              <w:divBdr>
                <w:top w:val="none" w:sz="0" w:space="0" w:color="auto"/>
                <w:left w:val="none" w:sz="0" w:space="0" w:color="auto"/>
                <w:bottom w:val="none" w:sz="0" w:space="0" w:color="auto"/>
                <w:right w:val="none" w:sz="0" w:space="0" w:color="auto"/>
              </w:divBdr>
              <w:divsChild>
                <w:div w:id="650406303">
                  <w:marLeft w:val="0"/>
                  <w:marRight w:val="0"/>
                  <w:marTop w:val="0"/>
                  <w:marBottom w:val="0"/>
                  <w:divBdr>
                    <w:top w:val="none" w:sz="0" w:space="0" w:color="auto"/>
                    <w:left w:val="none" w:sz="0" w:space="0" w:color="auto"/>
                    <w:bottom w:val="none" w:sz="0" w:space="0" w:color="auto"/>
                    <w:right w:val="none" w:sz="0" w:space="0" w:color="auto"/>
                  </w:divBdr>
                  <w:divsChild>
                    <w:div w:id="1882399747">
                      <w:marLeft w:val="0"/>
                      <w:marRight w:val="0"/>
                      <w:marTop w:val="0"/>
                      <w:marBottom w:val="0"/>
                      <w:divBdr>
                        <w:top w:val="none" w:sz="0" w:space="0" w:color="auto"/>
                        <w:left w:val="none" w:sz="0" w:space="0" w:color="auto"/>
                        <w:bottom w:val="none" w:sz="0" w:space="0" w:color="auto"/>
                        <w:right w:val="none" w:sz="0" w:space="0" w:color="auto"/>
                      </w:divBdr>
                      <w:divsChild>
                        <w:div w:id="7414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09023">
      <w:bodyDiv w:val="1"/>
      <w:marLeft w:val="0"/>
      <w:marRight w:val="0"/>
      <w:marTop w:val="0"/>
      <w:marBottom w:val="0"/>
      <w:divBdr>
        <w:top w:val="none" w:sz="0" w:space="0" w:color="auto"/>
        <w:left w:val="none" w:sz="0" w:space="0" w:color="auto"/>
        <w:bottom w:val="none" w:sz="0" w:space="0" w:color="auto"/>
        <w:right w:val="none" w:sz="0" w:space="0" w:color="auto"/>
      </w:divBdr>
      <w:divsChild>
        <w:div w:id="392120780">
          <w:marLeft w:val="0"/>
          <w:marRight w:val="0"/>
          <w:marTop w:val="0"/>
          <w:marBottom w:val="0"/>
          <w:divBdr>
            <w:top w:val="none" w:sz="0" w:space="0" w:color="auto"/>
            <w:left w:val="none" w:sz="0" w:space="0" w:color="auto"/>
            <w:bottom w:val="none" w:sz="0" w:space="0" w:color="auto"/>
            <w:right w:val="none" w:sz="0" w:space="0" w:color="auto"/>
          </w:divBdr>
          <w:divsChild>
            <w:div w:id="20649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5120">
      <w:bodyDiv w:val="1"/>
      <w:marLeft w:val="0"/>
      <w:marRight w:val="0"/>
      <w:marTop w:val="0"/>
      <w:marBottom w:val="0"/>
      <w:divBdr>
        <w:top w:val="none" w:sz="0" w:space="0" w:color="auto"/>
        <w:left w:val="none" w:sz="0" w:space="0" w:color="auto"/>
        <w:bottom w:val="none" w:sz="0" w:space="0" w:color="auto"/>
        <w:right w:val="none" w:sz="0" w:space="0" w:color="auto"/>
      </w:divBdr>
      <w:divsChild>
        <w:div w:id="1738821906">
          <w:marLeft w:val="0"/>
          <w:marRight w:val="0"/>
          <w:marTop w:val="0"/>
          <w:marBottom w:val="0"/>
          <w:divBdr>
            <w:top w:val="none" w:sz="0" w:space="0" w:color="auto"/>
            <w:left w:val="none" w:sz="0" w:space="0" w:color="auto"/>
            <w:bottom w:val="none" w:sz="0" w:space="0" w:color="auto"/>
            <w:right w:val="none" w:sz="0" w:space="0" w:color="auto"/>
          </w:divBdr>
          <w:divsChild>
            <w:div w:id="303586153">
              <w:marLeft w:val="0"/>
              <w:marRight w:val="0"/>
              <w:marTop w:val="0"/>
              <w:marBottom w:val="0"/>
              <w:divBdr>
                <w:top w:val="none" w:sz="0" w:space="0" w:color="auto"/>
                <w:left w:val="none" w:sz="0" w:space="0" w:color="auto"/>
                <w:bottom w:val="none" w:sz="0" w:space="0" w:color="auto"/>
                <w:right w:val="none" w:sz="0" w:space="0" w:color="auto"/>
              </w:divBdr>
              <w:divsChild>
                <w:div w:id="319970598">
                  <w:marLeft w:val="0"/>
                  <w:marRight w:val="0"/>
                  <w:marTop w:val="0"/>
                  <w:marBottom w:val="0"/>
                  <w:divBdr>
                    <w:top w:val="none" w:sz="0" w:space="0" w:color="auto"/>
                    <w:left w:val="none" w:sz="0" w:space="0" w:color="auto"/>
                    <w:bottom w:val="none" w:sz="0" w:space="0" w:color="auto"/>
                    <w:right w:val="none" w:sz="0" w:space="0" w:color="auto"/>
                  </w:divBdr>
                  <w:divsChild>
                    <w:div w:id="1690794783">
                      <w:marLeft w:val="0"/>
                      <w:marRight w:val="0"/>
                      <w:marTop w:val="0"/>
                      <w:marBottom w:val="0"/>
                      <w:divBdr>
                        <w:top w:val="none" w:sz="0" w:space="0" w:color="auto"/>
                        <w:left w:val="none" w:sz="0" w:space="0" w:color="auto"/>
                        <w:bottom w:val="none" w:sz="0" w:space="0" w:color="auto"/>
                        <w:right w:val="none" w:sz="0" w:space="0" w:color="auto"/>
                      </w:divBdr>
                      <w:divsChild>
                        <w:div w:id="11669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14113">
      <w:bodyDiv w:val="1"/>
      <w:marLeft w:val="0"/>
      <w:marRight w:val="0"/>
      <w:marTop w:val="0"/>
      <w:marBottom w:val="0"/>
      <w:divBdr>
        <w:top w:val="none" w:sz="0" w:space="0" w:color="auto"/>
        <w:left w:val="none" w:sz="0" w:space="0" w:color="auto"/>
        <w:bottom w:val="none" w:sz="0" w:space="0" w:color="auto"/>
        <w:right w:val="none" w:sz="0" w:space="0" w:color="auto"/>
      </w:divBdr>
      <w:divsChild>
        <w:div w:id="820318030">
          <w:marLeft w:val="0"/>
          <w:marRight w:val="0"/>
          <w:marTop w:val="0"/>
          <w:marBottom w:val="0"/>
          <w:divBdr>
            <w:top w:val="none" w:sz="0" w:space="0" w:color="auto"/>
            <w:left w:val="none" w:sz="0" w:space="0" w:color="auto"/>
            <w:bottom w:val="none" w:sz="0" w:space="0" w:color="auto"/>
            <w:right w:val="none" w:sz="0" w:space="0" w:color="auto"/>
          </w:divBdr>
          <w:divsChild>
            <w:div w:id="897210542">
              <w:marLeft w:val="0"/>
              <w:marRight w:val="0"/>
              <w:marTop w:val="0"/>
              <w:marBottom w:val="0"/>
              <w:divBdr>
                <w:top w:val="none" w:sz="0" w:space="0" w:color="auto"/>
                <w:left w:val="none" w:sz="0" w:space="0" w:color="auto"/>
                <w:bottom w:val="none" w:sz="0" w:space="0" w:color="auto"/>
                <w:right w:val="none" w:sz="0" w:space="0" w:color="auto"/>
              </w:divBdr>
              <w:divsChild>
                <w:div w:id="453133391">
                  <w:marLeft w:val="0"/>
                  <w:marRight w:val="0"/>
                  <w:marTop w:val="0"/>
                  <w:marBottom w:val="0"/>
                  <w:divBdr>
                    <w:top w:val="none" w:sz="0" w:space="0" w:color="auto"/>
                    <w:left w:val="none" w:sz="0" w:space="0" w:color="auto"/>
                    <w:bottom w:val="none" w:sz="0" w:space="0" w:color="auto"/>
                    <w:right w:val="none" w:sz="0" w:space="0" w:color="auto"/>
                  </w:divBdr>
                  <w:divsChild>
                    <w:div w:id="134611015">
                      <w:marLeft w:val="0"/>
                      <w:marRight w:val="0"/>
                      <w:marTop w:val="0"/>
                      <w:marBottom w:val="0"/>
                      <w:divBdr>
                        <w:top w:val="none" w:sz="0" w:space="0" w:color="auto"/>
                        <w:left w:val="none" w:sz="0" w:space="0" w:color="auto"/>
                        <w:bottom w:val="none" w:sz="0" w:space="0" w:color="auto"/>
                        <w:right w:val="none" w:sz="0" w:space="0" w:color="auto"/>
                      </w:divBdr>
                      <w:divsChild>
                        <w:div w:id="6685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06401">
      <w:bodyDiv w:val="1"/>
      <w:marLeft w:val="0"/>
      <w:marRight w:val="0"/>
      <w:marTop w:val="0"/>
      <w:marBottom w:val="0"/>
      <w:divBdr>
        <w:top w:val="none" w:sz="0" w:space="0" w:color="auto"/>
        <w:left w:val="none" w:sz="0" w:space="0" w:color="auto"/>
        <w:bottom w:val="none" w:sz="0" w:space="0" w:color="auto"/>
        <w:right w:val="none" w:sz="0" w:space="0" w:color="auto"/>
      </w:divBdr>
      <w:divsChild>
        <w:div w:id="1618099716">
          <w:marLeft w:val="0"/>
          <w:marRight w:val="0"/>
          <w:marTop w:val="0"/>
          <w:marBottom w:val="0"/>
          <w:divBdr>
            <w:top w:val="none" w:sz="0" w:space="0" w:color="auto"/>
            <w:left w:val="none" w:sz="0" w:space="0" w:color="auto"/>
            <w:bottom w:val="none" w:sz="0" w:space="0" w:color="auto"/>
            <w:right w:val="none" w:sz="0" w:space="0" w:color="auto"/>
          </w:divBdr>
          <w:divsChild>
            <w:div w:id="1924680615">
              <w:marLeft w:val="0"/>
              <w:marRight w:val="0"/>
              <w:marTop w:val="0"/>
              <w:marBottom w:val="0"/>
              <w:divBdr>
                <w:top w:val="none" w:sz="0" w:space="0" w:color="auto"/>
                <w:left w:val="none" w:sz="0" w:space="0" w:color="auto"/>
                <w:bottom w:val="none" w:sz="0" w:space="0" w:color="auto"/>
                <w:right w:val="none" w:sz="0" w:space="0" w:color="auto"/>
              </w:divBdr>
              <w:divsChild>
                <w:div w:id="285815471">
                  <w:marLeft w:val="0"/>
                  <w:marRight w:val="0"/>
                  <w:marTop w:val="0"/>
                  <w:marBottom w:val="0"/>
                  <w:divBdr>
                    <w:top w:val="none" w:sz="0" w:space="0" w:color="auto"/>
                    <w:left w:val="none" w:sz="0" w:space="0" w:color="auto"/>
                    <w:bottom w:val="none" w:sz="0" w:space="0" w:color="auto"/>
                    <w:right w:val="none" w:sz="0" w:space="0" w:color="auto"/>
                  </w:divBdr>
                  <w:divsChild>
                    <w:div w:id="712581136">
                      <w:marLeft w:val="0"/>
                      <w:marRight w:val="0"/>
                      <w:marTop w:val="0"/>
                      <w:marBottom w:val="0"/>
                      <w:divBdr>
                        <w:top w:val="none" w:sz="0" w:space="0" w:color="auto"/>
                        <w:left w:val="none" w:sz="0" w:space="0" w:color="auto"/>
                        <w:bottom w:val="none" w:sz="0" w:space="0" w:color="auto"/>
                        <w:right w:val="none" w:sz="0" w:space="0" w:color="auto"/>
                      </w:divBdr>
                      <w:divsChild>
                        <w:div w:id="86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304041">
      <w:bodyDiv w:val="1"/>
      <w:marLeft w:val="0"/>
      <w:marRight w:val="0"/>
      <w:marTop w:val="0"/>
      <w:marBottom w:val="0"/>
      <w:divBdr>
        <w:top w:val="none" w:sz="0" w:space="0" w:color="auto"/>
        <w:left w:val="none" w:sz="0" w:space="0" w:color="auto"/>
        <w:bottom w:val="none" w:sz="0" w:space="0" w:color="auto"/>
        <w:right w:val="none" w:sz="0" w:space="0" w:color="auto"/>
      </w:divBdr>
      <w:divsChild>
        <w:div w:id="741637784">
          <w:marLeft w:val="0"/>
          <w:marRight w:val="0"/>
          <w:marTop w:val="0"/>
          <w:marBottom w:val="0"/>
          <w:divBdr>
            <w:top w:val="none" w:sz="0" w:space="0" w:color="auto"/>
            <w:left w:val="none" w:sz="0" w:space="0" w:color="auto"/>
            <w:bottom w:val="none" w:sz="0" w:space="0" w:color="auto"/>
            <w:right w:val="none" w:sz="0" w:space="0" w:color="auto"/>
          </w:divBdr>
          <w:divsChild>
            <w:div w:id="217014380">
              <w:marLeft w:val="0"/>
              <w:marRight w:val="0"/>
              <w:marTop w:val="0"/>
              <w:marBottom w:val="0"/>
              <w:divBdr>
                <w:top w:val="none" w:sz="0" w:space="0" w:color="auto"/>
                <w:left w:val="none" w:sz="0" w:space="0" w:color="auto"/>
                <w:bottom w:val="none" w:sz="0" w:space="0" w:color="auto"/>
                <w:right w:val="none" w:sz="0" w:space="0" w:color="auto"/>
              </w:divBdr>
              <w:divsChild>
                <w:div w:id="782845203">
                  <w:marLeft w:val="0"/>
                  <w:marRight w:val="0"/>
                  <w:marTop w:val="0"/>
                  <w:marBottom w:val="0"/>
                  <w:divBdr>
                    <w:top w:val="none" w:sz="0" w:space="0" w:color="auto"/>
                    <w:left w:val="none" w:sz="0" w:space="0" w:color="auto"/>
                    <w:bottom w:val="none" w:sz="0" w:space="0" w:color="auto"/>
                    <w:right w:val="none" w:sz="0" w:space="0" w:color="auto"/>
                  </w:divBdr>
                  <w:divsChild>
                    <w:div w:id="1377512546">
                      <w:marLeft w:val="0"/>
                      <w:marRight w:val="0"/>
                      <w:marTop w:val="0"/>
                      <w:marBottom w:val="0"/>
                      <w:divBdr>
                        <w:top w:val="none" w:sz="0" w:space="0" w:color="auto"/>
                        <w:left w:val="none" w:sz="0" w:space="0" w:color="auto"/>
                        <w:bottom w:val="none" w:sz="0" w:space="0" w:color="auto"/>
                        <w:right w:val="none" w:sz="0" w:space="0" w:color="auto"/>
                      </w:divBdr>
                      <w:divsChild>
                        <w:div w:id="47462679">
                          <w:marLeft w:val="0"/>
                          <w:marRight w:val="0"/>
                          <w:marTop w:val="0"/>
                          <w:marBottom w:val="0"/>
                          <w:divBdr>
                            <w:top w:val="none" w:sz="0" w:space="0" w:color="auto"/>
                            <w:left w:val="none" w:sz="0" w:space="0" w:color="auto"/>
                            <w:bottom w:val="none" w:sz="0" w:space="0" w:color="auto"/>
                            <w:right w:val="none" w:sz="0" w:space="0" w:color="auto"/>
                          </w:divBdr>
                          <w:divsChild>
                            <w:div w:id="18259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3565">
      <w:bodyDiv w:val="1"/>
      <w:marLeft w:val="0"/>
      <w:marRight w:val="0"/>
      <w:marTop w:val="0"/>
      <w:marBottom w:val="0"/>
      <w:divBdr>
        <w:top w:val="none" w:sz="0" w:space="0" w:color="auto"/>
        <w:left w:val="none" w:sz="0" w:space="0" w:color="auto"/>
        <w:bottom w:val="none" w:sz="0" w:space="0" w:color="auto"/>
        <w:right w:val="none" w:sz="0" w:space="0" w:color="auto"/>
      </w:divBdr>
      <w:divsChild>
        <w:div w:id="1434937619">
          <w:marLeft w:val="0"/>
          <w:marRight w:val="0"/>
          <w:marTop w:val="0"/>
          <w:marBottom w:val="0"/>
          <w:divBdr>
            <w:top w:val="none" w:sz="0" w:space="0" w:color="auto"/>
            <w:left w:val="none" w:sz="0" w:space="0" w:color="auto"/>
            <w:bottom w:val="none" w:sz="0" w:space="0" w:color="auto"/>
            <w:right w:val="none" w:sz="0" w:space="0" w:color="auto"/>
          </w:divBdr>
          <w:divsChild>
            <w:div w:id="438842340">
              <w:marLeft w:val="0"/>
              <w:marRight w:val="0"/>
              <w:marTop w:val="0"/>
              <w:marBottom w:val="0"/>
              <w:divBdr>
                <w:top w:val="none" w:sz="0" w:space="0" w:color="auto"/>
                <w:left w:val="none" w:sz="0" w:space="0" w:color="auto"/>
                <w:bottom w:val="none" w:sz="0" w:space="0" w:color="auto"/>
                <w:right w:val="none" w:sz="0" w:space="0" w:color="auto"/>
              </w:divBdr>
              <w:divsChild>
                <w:div w:id="1879664448">
                  <w:marLeft w:val="0"/>
                  <w:marRight w:val="0"/>
                  <w:marTop w:val="0"/>
                  <w:marBottom w:val="0"/>
                  <w:divBdr>
                    <w:top w:val="none" w:sz="0" w:space="0" w:color="auto"/>
                    <w:left w:val="none" w:sz="0" w:space="0" w:color="auto"/>
                    <w:bottom w:val="none" w:sz="0" w:space="0" w:color="auto"/>
                    <w:right w:val="none" w:sz="0" w:space="0" w:color="auto"/>
                  </w:divBdr>
                  <w:divsChild>
                    <w:div w:id="602541917">
                      <w:marLeft w:val="0"/>
                      <w:marRight w:val="0"/>
                      <w:marTop w:val="0"/>
                      <w:marBottom w:val="0"/>
                      <w:divBdr>
                        <w:top w:val="none" w:sz="0" w:space="0" w:color="auto"/>
                        <w:left w:val="none" w:sz="0" w:space="0" w:color="auto"/>
                        <w:bottom w:val="none" w:sz="0" w:space="0" w:color="auto"/>
                        <w:right w:val="none" w:sz="0" w:space="0" w:color="auto"/>
                      </w:divBdr>
                      <w:divsChild>
                        <w:div w:id="11312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344190">
      <w:bodyDiv w:val="1"/>
      <w:marLeft w:val="0"/>
      <w:marRight w:val="0"/>
      <w:marTop w:val="0"/>
      <w:marBottom w:val="0"/>
      <w:divBdr>
        <w:top w:val="none" w:sz="0" w:space="0" w:color="auto"/>
        <w:left w:val="none" w:sz="0" w:space="0" w:color="auto"/>
        <w:bottom w:val="none" w:sz="0" w:space="0" w:color="auto"/>
        <w:right w:val="none" w:sz="0" w:space="0" w:color="auto"/>
      </w:divBdr>
      <w:divsChild>
        <w:div w:id="1419594091">
          <w:marLeft w:val="0"/>
          <w:marRight w:val="0"/>
          <w:marTop w:val="0"/>
          <w:marBottom w:val="0"/>
          <w:divBdr>
            <w:top w:val="none" w:sz="0" w:space="0" w:color="auto"/>
            <w:left w:val="none" w:sz="0" w:space="0" w:color="auto"/>
            <w:bottom w:val="none" w:sz="0" w:space="0" w:color="auto"/>
            <w:right w:val="none" w:sz="0" w:space="0" w:color="auto"/>
          </w:divBdr>
          <w:divsChild>
            <w:div w:id="294533299">
              <w:marLeft w:val="0"/>
              <w:marRight w:val="0"/>
              <w:marTop w:val="0"/>
              <w:marBottom w:val="0"/>
              <w:divBdr>
                <w:top w:val="none" w:sz="0" w:space="0" w:color="auto"/>
                <w:left w:val="none" w:sz="0" w:space="0" w:color="auto"/>
                <w:bottom w:val="none" w:sz="0" w:space="0" w:color="auto"/>
                <w:right w:val="none" w:sz="0" w:space="0" w:color="auto"/>
              </w:divBdr>
              <w:divsChild>
                <w:div w:id="2065176471">
                  <w:marLeft w:val="0"/>
                  <w:marRight w:val="0"/>
                  <w:marTop w:val="0"/>
                  <w:marBottom w:val="0"/>
                  <w:divBdr>
                    <w:top w:val="none" w:sz="0" w:space="0" w:color="auto"/>
                    <w:left w:val="none" w:sz="0" w:space="0" w:color="auto"/>
                    <w:bottom w:val="none" w:sz="0" w:space="0" w:color="auto"/>
                    <w:right w:val="none" w:sz="0" w:space="0" w:color="auto"/>
                  </w:divBdr>
                  <w:divsChild>
                    <w:div w:id="1814103450">
                      <w:marLeft w:val="0"/>
                      <w:marRight w:val="0"/>
                      <w:marTop w:val="0"/>
                      <w:marBottom w:val="0"/>
                      <w:divBdr>
                        <w:top w:val="none" w:sz="0" w:space="0" w:color="auto"/>
                        <w:left w:val="none" w:sz="0" w:space="0" w:color="auto"/>
                        <w:bottom w:val="none" w:sz="0" w:space="0" w:color="auto"/>
                        <w:right w:val="none" w:sz="0" w:space="0" w:color="auto"/>
                      </w:divBdr>
                      <w:divsChild>
                        <w:div w:id="3698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778955">
      <w:bodyDiv w:val="1"/>
      <w:marLeft w:val="0"/>
      <w:marRight w:val="0"/>
      <w:marTop w:val="0"/>
      <w:marBottom w:val="0"/>
      <w:divBdr>
        <w:top w:val="none" w:sz="0" w:space="0" w:color="auto"/>
        <w:left w:val="none" w:sz="0" w:space="0" w:color="auto"/>
        <w:bottom w:val="none" w:sz="0" w:space="0" w:color="auto"/>
        <w:right w:val="none" w:sz="0" w:space="0" w:color="auto"/>
      </w:divBdr>
      <w:divsChild>
        <w:div w:id="100539152">
          <w:marLeft w:val="0"/>
          <w:marRight w:val="0"/>
          <w:marTop w:val="0"/>
          <w:marBottom w:val="0"/>
          <w:divBdr>
            <w:top w:val="none" w:sz="0" w:space="0" w:color="auto"/>
            <w:left w:val="none" w:sz="0" w:space="0" w:color="auto"/>
            <w:bottom w:val="none" w:sz="0" w:space="0" w:color="auto"/>
            <w:right w:val="none" w:sz="0" w:space="0" w:color="auto"/>
          </w:divBdr>
          <w:divsChild>
            <w:div w:id="241526351">
              <w:marLeft w:val="0"/>
              <w:marRight w:val="0"/>
              <w:marTop w:val="0"/>
              <w:marBottom w:val="0"/>
              <w:divBdr>
                <w:top w:val="none" w:sz="0" w:space="0" w:color="auto"/>
                <w:left w:val="none" w:sz="0" w:space="0" w:color="auto"/>
                <w:bottom w:val="none" w:sz="0" w:space="0" w:color="auto"/>
                <w:right w:val="none" w:sz="0" w:space="0" w:color="auto"/>
              </w:divBdr>
              <w:divsChild>
                <w:div w:id="201481226">
                  <w:marLeft w:val="0"/>
                  <w:marRight w:val="0"/>
                  <w:marTop w:val="0"/>
                  <w:marBottom w:val="0"/>
                  <w:divBdr>
                    <w:top w:val="none" w:sz="0" w:space="0" w:color="auto"/>
                    <w:left w:val="none" w:sz="0" w:space="0" w:color="auto"/>
                    <w:bottom w:val="none" w:sz="0" w:space="0" w:color="auto"/>
                    <w:right w:val="none" w:sz="0" w:space="0" w:color="auto"/>
                  </w:divBdr>
                  <w:divsChild>
                    <w:div w:id="748961787">
                      <w:marLeft w:val="0"/>
                      <w:marRight w:val="0"/>
                      <w:marTop w:val="0"/>
                      <w:marBottom w:val="0"/>
                      <w:divBdr>
                        <w:top w:val="none" w:sz="0" w:space="0" w:color="auto"/>
                        <w:left w:val="none" w:sz="0" w:space="0" w:color="auto"/>
                        <w:bottom w:val="none" w:sz="0" w:space="0" w:color="auto"/>
                        <w:right w:val="none" w:sz="0" w:space="0" w:color="auto"/>
                      </w:divBdr>
                      <w:divsChild>
                        <w:div w:id="20159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525">
      <w:bodyDiv w:val="1"/>
      <w:marLeft w:val="0"/>
      <w:marRight w:val="0"/>
      <w:marTop w:val="0"/>
      <w:marBottom w:val="0"/>
      <w:divBdr>
        <w:top w:val="none" w:sz="0" w:space="0" w:color="auto"/>
        <w:left w:val="none" w:sz="0" w:space="0" w:color="auto"/>
        <w:bottom w:val="none" w:sz="0" w:space="0" w:color="auto"/>
        <w:right w:val="none" w:sz="0" w:space="0" w:color="auto"/>
      </w:divBdr>
      <w:divsChild>
        <w:div w:id="1821264622">
          <w:marLeft w:val="0"/>
          <w:marRight w:val="0"/>
          <w:marTop w:val="0"/>
          <w:marBottom w:val="0"/>
          <w:divBdr>
            <w:top w:val="none" w:sz="0" w:space="0" w:color="auto"/>
            <w:left w:val="none" w:sz="0" w:space="0" w:color="auto"/>
            <w:bottom w:val="none" w:sz="0" w:space="0" w:color="auto"/>
            <w:right w:val="none" w:sz="0" w:space="0" w:color="auto"/>
          </w:divBdr>
          <w:divsChild>
            <w:div w:id="1429349224">
              <w:marLeft w:val="0"/>
              <w:marRight w:val="0"/>
              <w:marTop w:val="0"/>
              <w:marBottom w:val="0"/>
              <w:divBdr>
                <w:top w:val="none" w:sz="0" w:space="0" w:color="auto"/>
                <w:left w:val="none" w:sz="0" w:space="0" w:color="auto"/>
                <w:bottom w:val="none" w:sz="0" w:space="0" w:color="auto"/>
                <w:right w:val="none" w:sz="0" w:space="0" w:color="auto"/>
              </w:divBdr>
              <w:divsChild>
                <w:div w:id="187909671">
                  <w:marLeft w:val="0"/>
                  <w:marRight w:val="0"/>
                  <w:marTop w:val="0"/>
                  <w:marBottom w:val="0"/>
                  <w:divBdr>
                    <w:top w:val="none" w:sz="0" w:space="0" w:color="auto"/>
                    <w:left w:val="none" w:sz="0" w:space="0" w:color="auto"/>
                    <w:bottom w:val="none" w:sz="0" w:space="0" w:color="auto"/>
                    <w:right w:val="none" w:sz="0" w:space="0" w:color="auto"/>
                  </w:divBdr>
                  <w:divsChild>
                    <w:div w:id="1958177459">
                      <w:marLeft w:val="0"/>
                      <w:marRight w:val="0"/>
                      <w:marTop w:val="0"/>
                      <w:marBottom w:val="0"/>
                      <w:divBdr>
                        <w:top w:val="none" w:sz="0" w:space="0" w:color="auto"/>
                        <w:left w:val="none" w:sz="0" w:space="0" w:color="auto"/>
                        <w:bottom w:val="none" w:sz="0" w:space="0" w:color="auto"/>
                        <w:right w:val="none" w:sz="0" w:space="0" w:color="auto"/>
                      </w:divBdr>
                      <w:divsChild>
                        <w:div w:id="20201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79529">
      <w:bodyDiv w:val="1"/>
      <w:marLeft w:val="0"/>
      <w:marRight w:val="0"/>
      <w:marTop w:val="0"/>
      <w:marBottom w:val="0"/>
      <w:divBdr>
        <w:top w:val="none" w:sz="0" w:space="0" w:color="auto"/>
        <w:left w:val="none" w:sz="0" w:space="0" w:color="auto"/>
        <w:bottom w:val="none" w:sz="0" w:space="0" w:color="auto"/>
        <w:right w:val="none" w:sz="0" w:space="0" w:color="auto"/>
      </w:divBdr>
      <w:divsChild>
        <w:div w:id="1759717473">
          <w:marLeft w:val="0"/>
          <w:marRight w:val="0"/>
          <w:marTop w:val="0"/>
          <w:marBottom w:val="0"/>
          <w:divBdr>
            <w:top w:val="none" w:sz="0" w:space="0" w:color="auto"/>
            <w:left w:val="none" w:sz="0" w:space="0" w:color="auto"/>
            <w:bottom w:val="none" w:sz="0" w:space="0" w:color="auto"/>
            <w:right w:val="none" w:sz="0" w:space="0" w:color="auto"/>
          </w:divBdr>
          <w:divsChild>
            <w:div w:id="338703273">
              <w:marLeft w:val="0"/>
              <w:marRight w:val="0"/>
              <w:marTop w:val="0"/>
              <w:marBottom w:val="0"/>
              <w:divBdr>
                <w:top w:val="none" w:sz="0" w:space="0" w:color="auto"/>
                <w:left w:val="none" w:sz="0" w:space="0" w:color="auto"/>
                <w:bottom w:val="none" w:sz="0" w:space="0" w:color="auto"/>
                <w:right w:val="none" w:sz="0" w:space="0" w:color="auto"/>
              </w:divBdr>
              <w:divsChild>
                <w:div w:id="20146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88400">
      <w:bodyDiv w:val="1"/>
      <w:marLeft w:val="0"/>
      <w:marRight w:val="0"/>
      <w:marTop w:val="0"/>
      <w:marBottom w:val="0"/>
      <w:divBdr>
        <w:top w:val="none" w:sz="0" w:space="0" w:color="auto"/>
        <w:left w:val="none" w:sz="0" w:space="0" w:color="auto"/>
        <w:bottom w:val="none" w:sz="0" w:space="0" w:color="auto"/>
        <w:right w:val="none" w:sz="0" w:space="0" w:color="auto"/>
      </w:divBdr>
      <w:divsChild>
        <w:div w:id="725492426">
          <w:marLeft w:val="0"/>
          <w:marRight w:val="0"/>
          <w:marTop w:val="0"/>
          <w:marBottom w:val="0"/>
          <w:divBdr>
            <w:top w:val="none" w:sz="0" w:space="0" w:color="auto"/>
            <w:left w:val="none" w:sz="0" w:space="0" w:color="auto"/>
            <w:bottom w:val="none" w:sz="0" w:space="0" w:color="auto"/>
            <w:right w:val="none" w:sz="0" w:space="0" w:color="auto"/>
          </w:divBdr>
          <w:divsChild>
            <w:div w:id="16448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313">
      <w:bodyDiv w:val="1"/>
      <w:marLeft w:val="0"/>
      <w:marRight w:val="0"/>
      <w:marTop w:val="0"/>
      <w:marBottom w:val="0"/>
      <w:divBdr>
        <w:top w:val="none" w:sz="0" w:space="0" w:color="auto"/>
        <w:left w:val="none" w:sz="0" w:space="0" w:color="auto"/>
        <w:bottom w:val="none" w:sz="0" w:space="0" w:color="auto"/>
        <w:right w:val="none" w:sz="0" w:space="0" w:color="auto"/>
      </w:divBdr>
      <w:divsChild>
        <w:div w:id="800882254">
          <w:marLeft w:val="0"/>
          <w:marRight w:val="0"/>
          <w:marTop w:val="0"/>
          <w:marBottom w:val="0"/>
          <w:divBdr>
            <w:top w:val="none" w:sz="0" w:space="0" w:color="auto"/>
            <w:left w:val="none" w:sz="0" w:space="0" w:color="auto"/>
            <w:bottom w:val="none" w:sz="0" w:space="0" w:color="auto"/>
            <w:right w:val="none" w:sz="0" w:space="0" w:color="auto"/>
          </w:divBdr>
          <w:divsChild>
            <w:div w:id="164175321">
              <w:marLeft w:val="0"/>
              <w:marRight w:val="0"/>
              <w:marTop w:val="0"/>
              <w:marBottom w:val="0"/>
              <w:divBdr>
                <w:top w:val="none" w:sz="0" w:space="0" w:color="auto"/>
                <w:left w:val="none" w:sz="0" w:space="0" w:color="auto"/>
                <w:bottom w:val="none" w:sz="0" w:space="0" w:color="auto"/>
                <w:right w:val="none" w:sz="0" w:space="0" w:color="auto"/>
              </w:divBdr>
              <w:divsChild>
                <w:div w:id="379786445">
                  <w:marLeft w:val="0"/>
                  <w:marRight w:val="0"/>
                  <w:marTop w:val="0"/>
                  <w:marBottom w:val="0"/>
                  <w:divBdr>
                    <w:top w:val="none" w:sz="0" w:space="0" w:color="auto"/>
                    <w:left w:val="none" w:sz="0" w:space="0" w:color="auto"/>
                    <w:bottom w:val="none" w:sz="0" w:space="0" w:color="auto"/>
                    <w:right w:val="none" w:sz="0" w:space="0" w:color="auto"/>
                  </w:divBdr>
                  <w:divsChild>
                    <w:div w:id="1788962380">
                      <w:marLeft w:val="0"/>
                      <w:marRight w:val="0"/>
                      <w:marTop w:val="0"/>
                      <w:marBottom w:val="0"/>
                      <w:divBdr>
                        <w:top w:val="none" w:sz="0" w:space="0" w:color="auto"/>
                        <w:left w:val="none" w:sz="0" w:space="0" w:color="auto"/>
                        <w:bottom w:val="none" w:sz="0" w:space="0" w:color="auto"/>
                        <w:right w:val="none" w:sz="0" w:space="0" w:color="auto"/>
                      </w:divBdr>
                      <w:divsChild>
                        <w:div w:id="15985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21411">
      <w:bodyDiv w:val="1"/>
      <w:marLeft w:val="0"/>
      <w:marRight w:val="0"/>
      <w:marTop w:val="0"/>
      <w:marBottom w:val="0"/>
      <w:divBdr>
        <w:top w:val="none" w:sz="0" w:space="0" w:color="auto"/>
        <w:left w:val="none" w:sz="0" w:space="0" w:color="auto"/>
        <w:bottom w:val="none" w:sz="0" w:space="0" w:color="auto"/>
        <w:right w:val="none" w:sz="0" w:space="0" w:color="auto"/>
      </w:divBdr>
      <w:divsChild>
        <w:div w:id="1267494801">
          <w:marLeft w:val="0"/>
          <w:marRight w:val="0"/>
          <w:marTop w:val="0"/>
          <w:marBottom w:val="0"/>
          <w:divBdr>
            <w:top w:val="none" w:sz="0" w:space="0" w:color="auto"/>
            <w:left w:val="none" w:sz="0" w:space="0" w:color="auto"/>
            <w:bottom w:val="none" w:sz="0" w:space="0" w:color="auto"/>
            <w:right w:val="none" w:sz="0" w:space="0" w:color="auto"/>
          </w:divBdr>
        </w:div>
      </w:divsChild>
    </w:div>
    <w:div w:id="922182122">
      <w:bodyDiv w:val="1"/>
      <w:marLeft w:val="0"/>
      <w:marRight w:val="0"/>
      <w:marTop w:val="0"/>
      <w:marBottom w:val="0"/>
      <w:divBdr>
        <w:top w:val="none" w:sz="0" w:space="0" w:color="auto"/>
        <w:left w:val="none" w:sz="0" w:space="0" w:color="auto"/>
        <w:bottom w:val="none" w:sz="0" w:space="0" w:color="auto"/>
        <w:right w:val="none" w:sz="0" w:space="0" w:color="auto"/>
      </w:divBdr>
      <w:divsChild>
        <w:div w:id="1371223559">
          <w:marLeft w:val="0"/>
          <w:marRight w:val="0"/>
          <w:marTop w:val="0"/>
          <w:marBottom w:val="0"/>
          <w:divBdr>
            <w:top w:val="none" w:sz="0" w:space="0" w:color="auto"/>
            <w:left w:val="none" w:sz="0" w:space="0" w:color="auto"/>
            <w:bottom w:val="none" w:sz="0" w:space="0" w:color="auto"/>
            <w:right w:val="none" w:sz="0" w:space="0" w:color="auto"/>
          </w:divBdr>
          <w:divsChild>
            <w:div w:id="437409086">
              <w:marLeft w:val="0"/>
              <w:marRight w:val="0"/>
              <w:marTop w:val="0"/>
              <w:marBottom w:val="0"/>
              <w:divBdr>
                <w:top w:val="none" w:sz="0" w:space="0" w:color="auto"/>
                <w:left w:val="none" w:sz="0" w:space="0" w:color="auto"/>
                <w:bottom w:val="none" w:sz="0" w:space="0" w:color="auto"/>
                <w:right w:val="none" w:sz="0" w:space="0" w:color="auto"/>
              </w:divBdr>
              <w:divsChild>
                <w:div w:id="1329357885">
                  <w:marLeft w:val="0"/>
                  <w:marRight w:val="0"/>
                  <w:marTop w:val="0"/>
                  <w:marBottom w:val="0"/>
                  <w:divBdr>
                    <w:top w:val="none" w:sz="0" w:space="0" w:color="auto"/>
                    <w:left w:val="none" w:sz="0" w:space="0" w:color="auto"/>
                    <w:bottom w:val="none" w:sz="0" w:space="0" w:color="auto"/>
                    <w:right w:val="none" w:sz="0" w:space="0" w:color="auto"/>
                  </w:divBdr>
                  <w:divsChild>
                    <w:div w:id="1870144470">
                      <w:marLeft w:val="0"/>
                      <w:marRight w:val="0"/>
                      <w:marTop w:val="0"/>
                      <w:marBottom w:val="0"/>
                      <w:divBdr>
                        <w:top w:val="none" w:sz="0" w:space="0" w:color="auto"/>
                        <w:left w:val="none" w:sz="0" w:space="0" w:color="auto"/>
                        <w:bottom w:val="none" w:sz="0" w:space="0" w:color="auto"/>
                        <w:right w:val="none" w:sz="0" w:space="0" w:color="auto"/>
                      </w:divBdr>
                      <w:divsChild>
                        <w:div w:id="11476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34142">
      <w:bodyDiv w:val="1"/>
      <w:marLeft w:val="0"/>
      <w:marRight w:val="0"/>
      <w:marTop w:val="0"/>
      <w:marBottom w:val="0"/>
      <w:divBdr>
        <w:top w:val="none" w:sz="0" w:space="0" w:color="auto"/>
        <w:left w:val="none" w:sz="0" w:space="0" w:color="auto"/>
        <w:bottom w:val="none" w:sz="0" w:space="0" w:color="auto"/>
        <w:right w:val="none" w:sz="0" w:space="0" w:color="auto"/>
      </w:divBdr>
      <w:divsChild>
        <w:div w:id="1870534225">
          <w:marLeft w:val="0"/>
          <w:marRight w:val="0"/>
          <w:marTop w:val="0"/>
          <w:marBottom w:val="0"/>
          <w:divBdr>
            <w:top w:val="none" w:sz="0" w:space="0" w:color="auto"/>
            <w:left w:val="none" w:sz="0" w:space="0" w:color="auto"/>
            <w:bottom w:val="none" w:sz="0" w:space="0" w:color="auto"/>
            <w:right w:val="none" w:sz="0" w:space="0" w:color="auto"/>
          </w:divBdr>
          <w:divsChild>
            <w:div w:id="329187794">
              <w:marLeft w:val="0"/>
              <w:marRight w:val="0"/>
              <w:marTop w:val="0"/>
              <w:marBottom w:val="0"/>
              <w:divBdr>
                <w:top w:val="none" w:sz="0" w:space="0" w:color="auto"/>
                <w:left w:val="none" w:sz="0" w:space="0" w:color="auto"/>
                <w:bottom w:val="none" w:sz="0" w:space="0" w:color="auto"/>
                <w:right w:val="none" w:sz="0" w:space="0" w:color="auto"/>
              </w:divBdr>
              <w:divsChild>
                <w:div w:id="471216989">
                  <w:marLeft w:val="0"/>
                  <w:marRight w:val="0"/>
                  <w:marTop w:val="0"/>
                  <w:marBottom w:val="0"/>
                  <w:divBdr>
                    <w:top w:val="none" w:sz="0" w:space="0" w:color="auto"/>
                    <w:left w:val="none" w:sz="0" w:space="0" w:color="auto"/>
                    <w:bottom w:val="none" w:sz="0" w:space="0" w:color="auto"/>
                    <w:right w:val="none" w:sz="0" w:space="0" w:color="auto"/>
                  </w:divBdr>
                  <w:divsChild>
                    <w:div w:id="1169558282">
                      <w:marLeft w:val="0"/>
                      <w:marRight w:val="0"/>
                      <w:marTop w:val="0"/>
                      <w:marBottom w:val="0"/>
                      <w:divBdr>
                        <w:top w:val="none" w:sz="0" w:space="0" w:color="auto"/>
                        <w:left w:val="none" w:sz="0" w:space="0" w:color="auto"/>
                        <w:bottom w:val="none" w:sz="0" w:space="0" w:color="auto"/>
                        <w:right w:val="none" w:sz="0" w:space="0" w:color="auto"/>
                      </w:divBdr>
                      <w:divsChild>
                        <w:div w:id="11825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40958">
      <w:bodyDiv w:val="1"/>
      <w:marLeft w:val="0"/>
      <w:marRight w:val="0"/>
      <w:marTop w:val="0"/>
      <w:marBottom w:val="0"/>
      <w:divBdr>
        <w:top w:val="none" w:sz="0" w:space="0" w:color="auto"/>
        <w:left w:val="none" w:sz="0" w:space="0" w:color="auto"/>
        <w:bottom w:val="none" w:sz="0" w:space="0" w:color="auto"/>
        <w:right w:val="none" w:sz="0" w:space="0" w:color="auto"/>
      </w:divBdr>
      <w:divsChild>
        <w:div w:id="300351850">
          <w:marLeft w:val="0"/>
          <w:marRight w:val="0"/>
          <w:marTop w:val="0"/>
          <w:marBottom w:val="0"/>
          <w:divBdr>
            <w:top w:val="none" w:sz="0" w:space="0" w:color="auto"/>
            <w:left w:val="none" w:sz="0" w:space="0" w:color="auto"/>
            <w:bottom w:val="none" w:sz="0" w:space="0" w:color="auto"/>
            <w:right w:val="none" w:sz="0" w:space="0" w:color="auto"/>
          </w:divBdr>
          <w:divsChild>
            <w:div w:id="952637445">
              <w:marLeft w:val="0"/>
              <w:marRight w:val="0"/>
              <w:marTop w:val="0"/>
              <w:marBottom w:val="0"/>
              <w:divBdr>
                <w:top w:val="none" w:sz="0" w:space="0" w:color="auto"/>
                <w:left w:val="none" w:sz="0" w:space="0" w:color="auto"/>
                <w:bottom w:val="none" w:sz="0" w:space="0" w:color="auto"/>
                <w:right w:val="none" w:sz="0" w:space="0" w:color="auto"/>
              </w:divBdr>
              <w:divsChild>
                <w:div w:id="638193503">
                  <w:marLeft w:val="0"/>
                  <w:marRight w:val="0"/>
                  <w:marTop w:val="0"/>
                  <w:marBottom w:val="0"/>
                  <w:divBdr>
                    <w:top w:val="none" w:sz="0" w:space="0" w:color="auto"/>
                    <w:left w:val="none" w:sz="0" w:space="0" w:color="auto"/>
                    <w:bottom w:val="none" w:sz="0" w:space="0" w:color="auto"/>
                    <w:right w:val="none" w:sz="0" w:space="0" w:color="auto"/>
                  </w:divBdr>
                  <w:divsChild>
                    <w:div w:id="1013217860">
                      <w:marLeft w:val="0"/>
                      <w:marRight w:val="0"/>
                      <w:marTop w:val="0"/>
                      <w:marBottom w:val="0"/>
                      <w:divBdr>
                        <w:top w:val="none" w:sz="0" w:space="0" w:color="auto"/>
                        <w:left w:val="none" w:sz="0" w:space="0" w:color="auto"/>
                        <w:bottom w:val="none" w:sz="0" w:space="0" w:color="auto"/>
                        <w:right w:val="none" w:sz="0" w:space="0" w:color="auto"/>
                      </w:divBdr>
                      <w:divsChild>
                        <w:div w:id="19307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1951">
      <w:bodyDiv w:val="1"/>
      <w:marLeft w:val="0"/>
      <w:marRight w:val="0"/>
      <w:marTop w:val="0"/>
      <w:marBottom w:val="0"/>
      <w:divBdr>
        <w:top w:val="none" w:sz="0" w:space="0" w:color="auto"/>
        <w:left w:val="none" w:sz="0" w:space="0" w:color="auto"/>
        <w:bottom w:val="none" w:sz="0" w:space="0" w:color="auto"/>
        <w:right w:val="none" w:sz="0" w:space="0" w:color="auto"/>
      </w:divBdr>
      <w:divsChild>
        <w:div w:id="1319654344">
          <w:marLeft w:val="0"/>
          <w:marRight w:val="0"/>
          <w:marTop w:val="0"/>
          <w:marBottom w:val="0"/>
          <w:divBdr>
            <w:top w:val="none" w:sz="0" w:space="0" w:color="auto"/>
            <w:left w:val="none" w:sz="0" w:space="0" w:color="auto"/>
            <w:bottom w:val="none" w:sz="0" w:space="0" w:color="auto"/>
            <w:right w:val="none" w:sz="0" w:space="0" w:color="auto"/>
          </w:divBdr>
          <w:divsChild>
            <w:div w:id="1306666028">
              <w:marLeft w:val="0"/>
              <w:marRight w:val="0"/>
              <w:marTop w:val="0"/>
              <w:marBottom w:val="0"/>
              <w:divBdr>
                <w:top w:val="none" w:sz="0" w:space="0" w:color="auto"/>
                <w:left w:val="none" w:sz="0" w:space="0" w:color="auto"/>
                <w:bottom w:val="none" w:sz="0" w:space="0" w:color="auto"/>
                <w:right w:val="none" w:sz="0" w:space="0" w:color="auto"/>
              </w:divBdr>
              <w:divsChild>
                <w:div w:id="88889879">
                  <w:marLeft w:val="0"/>
                  <w:marRight w:val="0"/>
                  <w:marTop w:val="0"/>
                  <w:marBottom w:val="0"/>
                  <w:divBdr>
                    <w:top w:val="none" w:sz="0" w:space="0" w:color="auto"/>
                    <w:left w:val="none" w:sz="0" w:space="0" w:color="auto"/>
                    <w:bottom w:val="none" w:sz="0" w:space="0" w:color="auto"/>
                    <w:right w:val="none" w:sz="0" w:space="0" w:color="auto"/>
                  </w:divBdr>
                  <w:divsChild>
                    <w:div w:id="1458256623">
                      <w:marLeft w:val="0"/>
                      <w:marRight w:val="0"/>
                      <w:marTop w:val="0"/>
                      <w:marBottom w:val="0"/>
                      <w:divBdr>
                        <w:top w:val="none" w:sz="0" w:space="0" w:color="auto"/>
                        <w:left w:val="none" w:sz="0" w:space="0" w:color="auto"/>
                        <w:bottom w:val="none" w:sz="0" w:space="0" w:color="auto"/>
                        <w:right w:val="none" w:sz="0" w:space="0" w:color="auto"/>
                      </w:divBdr>
                      <w:divsChild>
                        <w:div w:id="795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87240">
      <w:bodyDiv w:val="1"/>
      <w:marLeft w:val="0"/>
      <w:marRight w:val="0"/>
      <w:marTop w:val="0"/>
      <w:marBottom w:val="0"/>
      <w:divBdr>
        <w:top w:val="none" w:sz="0" w:space="0" w:color="auto"/>
        <w:left w:val="none" w:sz="0" w:space="0" w:color="auto"/>
        <w:bottom w:val="none" w:sz="0" w:space="0" w:color="auto"/>
        <w:right w:val="none" w:sz="0" w:space="0" w:color="auto"/>
      </w:divBdr>
      <w:divsChild>
        <w:div w:id="234710608">
          <w:marLeft w:val="0"/>
          <w:marRight w:val="0"/>
          <w:marTop w:val="0"/>
          <w:marBottom w:val="0"/>
          <w:divBdr>
            <w:top w:val="none" w:sz="0" w:space="0" w:color="auto"/>
            <w:left w:val="none" w:sz="0" w:space="0" w:color="auto"/>
            <w:bottom w:val="none" w:sz="0" w:space="0" w:color="auto"/>
            <w:right w:val="none" w:sz="0" w:space="0" w:color="auto"/>
          </w:divBdr>
          <w:divsChild>
            <w:div w:id="1587112187">
              <w:marLeft w:val="0"/>
              <w:marRight w:val="0"/>
              <w:marTop w:val="0"/>
              <w:marBottom w:val="0"/>
              <w:divBdr>
                <w:top w:val="none" w:sz="0" w:space="0" w:color="auto"/>
                <w:left w:val="none" w:sz="0" w:space="0" w:color="auto"/>
                <w:bottom w:val="none" w:sz="0" w:space="0" w:color="auto"/>
                <w:right w:val="none" w:sz="0" w:space="0" w:color="auto"/>
              </w:divBdr>
              <w:divsChild>
                <w:div w:id="2036497576">
                  <w:marLeft w:val="0"/>
                  <w:marRight w:val="0"/>
                  <w:marTop w:val="0"/>
                  <w:marBottom w:val="0"/>
                  <w:divBdr>
                    <w:top w:val="none" w:sz="0" w:space="0" w:color="auto"/>
                    <w:left w:val="none" w:sz="0" w:space="0" w:color="auto"/>
                    <w:bottom w:val="none" w:sz="0" w:space="0" w:color="auto"/>
                    <w:right w:val="none" w:sz="0" w:space="0" w:color="auto"/>
                  </w:divBdr>
                  <w:divsChild>
                    <w:div w:id="327054120">
                      <w:marLeft w:val="0"/>
                      <w:marRight w:val="0"/>
                      <w:marTop w:val="0"/>
                      <w:marBottom w:val="0"/>
                      <w:divBdr>
                        <w:top w:val="none" w:sz="0" w:space="0" w:color="auto"/>
                        <w:left w:val="none" w:sz="0" w:space="0" w:color="auto"/>
                        <w:bottom w:val="none" w:sz="0" w:space="0" w:color="auto"/>
                        <w:right w:val="none" w:sz="0" w:space="0" w:color="auto"/>
                      </w:divBdr>
                      <w:divsChild>
                        <w:div w:id="18793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93377">
      <w:bodyDiv w:val="1"/>
      <w:marLeft w:val="0"/>
      <w:marRight w:val="0"/>
      <w:marTop w:val="0"/>
      <w:marBottom w:val="0"/>
      <w:divBdr>
        <w:top w:val="none" w:sz="0" w:space="0" w:color="auto"/>
        <w:left w:val="none" w:sz="0" w:space="0" w:color="auto"/>
        <w:bottom w:val="none" w:sz="0" w:space="0" w:color="auto"/>
        <w:right w:val="none" w:sz="0" w:space="0" w:color="auto"/>
      </w:divBdr>
      <w:divsChild>
        <w:div w:id="2140762361">
          <w:marLeft w:val="0"/>
          <w:marRight w:val="0"/>
          <w:marTop w:val="0"/>
          <w:marBottom w:val="0"/>
          <w:divBdr>
            <w:top w:val="none" w:sz="0" w:space="0" w:color="auto"/>
            <w:left w:val="none" w:sz="0" w:space="0" w:color="auto"/>
            <w:bottom w:val="none" w:sz="0" w:space="0" w:color="auto"/>
            <w:right w:val="none" w:sz="0" w:space="0" w:color="auto"/>
          </w:divBdr>
          <w:divsChild>
            <w:div w:id="36242919">
              <w:marLeft w:val="0"/>
              <w:marRight w:val="0"/>
              <w:marTop w:val="0"/>
              <w:marBottom w:val="0"/>
              <w:divBdr>
                <w:top w:val="none" w:sz="0" w:space="0" w:color="auto"/>
                <w:left w:val="none" w:sz="0" w:space="0" w:color="auto"/>
                <w:bottom w:val="none" w:sz="0" w:space="0" w:color="auto"/>
                <w:right w:val="none" w:sz="0" w:space="0" w:color="auto"/>
              </w:divBdr>
              <w:divsChild>
                <w:div w:id="1416974688">
                  <w:marLeft w:val="0"/>
                  <w:marRight w:val="0"/>
                  <w:marTop w:val="0"/>
                  <w:marBottom w:val="0"/>
                  <w:divBdr>
                    <w:top w:val="none" w:sz="0" w:space="0" w:color="auto"/>
                    <w:left w:val="none" w:sz="0" w:space="0" w:color="auto"/>
                    <w:bottom w:val="none" w:sz="0" w:space="0" w:color="auto"/>
                    <w:right w:val="none" w:sz="0" w:space="0" w:color="auto"/>
                  </w:divBdr>
                  <w:divsChild>
                    <w:div w:id="1705056553">
                      <w:marLeft w:val="0"/>
                      <w:marRight w:val="0"/>
                      <w:marTop w:val="0"/>
                      <w:marBottom w:val="0"/>
                      <w:divBdr>
                        <w:top w:val="none" w:sz="0" w:space="0" w:color="auto"/>
                        <w:left w:val="none" w:sz="0" w:space="0" w:color="auto"/>
                        <w:bottom w:val="none" w:sz="0" w:space="0" w:color="auto"/>
                        <w:right w:val="none" w:sz="0" w:space="0" w:color="auto"/>
                      </w:divBdr>
                      <w:divsChild>
                        <w:div w:id="664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89779">
      <w:bodyDiv w:val="1"/>
      <w:marLeft w:val="0"/>
      <w:marRight w:val="0"/>
      <w:marTop w:val="0"/>
      <w:marBottom w:val="0"/>
      <w:divBdr>
        <w:top w:val="none" w:sz="0" w:space="0" w:color="auto"/>
        <w:left w:val="none" w:sz="0" w:space="0" w:color="auto"/>
        <w:bottom w:val="single" w:sz="6" w:space="15" w:color="C0C0C0"/>
        <w:right w:val="none" w:sz="0" w:space="0" w:color="auto"/>
      </w:divBdr>
      <w:divsChild>
        <w:div w:id="1463234541">
          <w:marLeft w:val="0"/>
          <w:marRight w:val="0"/>
          <w:marTop w:val="0"/>
          <w:marBottom w:val="0"/>
          <w:divBdr>
            <w:top w:val="none" w:sz="0" w:space="0" w:color="auto"/>
            <w:left w:val="none" w:sz="0" w:space="0" w:color="auto"/>
            <w:bottom w:val="single" w:sz="6" w:space="15" w:color="C0C0C0"/>
            <w:right w:val="none" w:sz="0" w:space="0" w:color="auto"/>
          </w:divBdr>
          <w:divsChild>
            <w:div w:id="901062170">
              <w:marLeft w:val="0"/>
              <w:marRight w:val="0"/>
              <w:marTop w:val="150"/>
              <w:marBottom w:val="300"/>
              <w:divBdr>
                <w:top w:val="none" w:sz="0" w:space="0" w:color="auto"/>
                <w:left w:val="none" w:sz="0" w:space="0" w:color="auto"/>
                <w:bottom w:val="none" w:sz="0" w:space="0" w:color="auto"/>
                <w:right w:val="none" w:sz="0" w:space="0" w:color="auto"/>
              </w:divBdr>
              <w:divsChild>
                <w:div w:id="1238518781">
                  <w:marLeft w:val="0"/>
                  <w:marRight w:val="0"/>
                  <w:marTop w:val="0"/>
                  <w:marBottom w:val="300"/>
                  <w:divBdr>
                    <w:top w:val="none" w:sz="0" w:space="0" w:color="auto"/>
                    <w:left w:val="none" w:sz="0" w:space="0" w:color="auto"/>
                    <w:bottom w:val="none" w:sz="0" w:space="0" w:color="auto"/>
                    <w:right w:val="none" w:sz="0" w:space="0" w:color="auto"/>
                  </w:divBdr>
                  <w:divsChild>
                    <w:div w:id="1923903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0820905">
      <w:bodyDiv w:val="1"/>
      <w:marLeft w:val="0"/>
      <w:marRight w:val="0"/>
      <w:marTop w:val="0"/>
      <w:marBottom w:val="0"/>
      <w:divBdr>
        <w:top w:val="none" w:sz="0" w:space="0" w:color="auto"/>
        <w:left w:val="none" w:sz="0" w:space="0" w:color="auto"/>
        <w:bottom w:val="none" w:sz="0" w:space="0" w:color="auto"/>
        <w:right w:val="none" w:sz="0" w:space="0" w:color="auto"/>
      </w:divBdr>
      <w:divsChild>
        <w:div w:id="1699040536">
          <w:marLeft w:val="0"/>
          <w:marRight w:val="0"/>
          <w:marTop w:val="0"/>
          <w:marBottom w:val="0"/>
          <w:divBdr>
            <w:top w:val="none" w:sz="0" w:space="0" w:color="auto"/>
            <w:left w:val="none" w:sz="0" w:space="0" w:color="auto"/>
            <w:bottom w:val="none" w:sz="0" w:space="0" w:color="auto"/>
            <w:right w:val="none" w:sz="0" w:space="0" w:color="auto"/>
          </w:divBdr>
          <w:divsChild>
            <w:div w:id="937367186">
              <w:marLeft w:val="0"/>
              <w:marRight w:val="0"/>
              <w:marTop w:val="0"/>
              <w:marBottom w:val="0"/>
              <w:divBdr>
                <w:top w:val="none" w:sz="0" w:space="0" w:color="auto"/>
                <w:left w:val="none" w:sz="0" w:space="0" w:color="auto"/>
                <w:bottom w:val="none" w:sz="0" w:space="0" w:color="auto"/>
                <w:right w:val="none" w:sz="0" w:space="0" w:color="auto"/>
              </w:divBdr>
              <w:divsChild>
                <w:div w:id="907157274">
                  <w:marLeft w:val="0"/>
                  <w:marRight w:val="0"/>
                  <w:marTop w:val="0"/>
                  <w:marBottom w:val="0"/>
                  <w:divBdr>
                    <w:top w:val="none" w:sz="0" w:space="0" w:color="auto"/>
                    <w:left w:val="none" w:sz="0" w:space="0" w:color="auto"/>
                    <w:bottom w:val="none" w:sz="0" w:space="0" w:color="auto"/>
                    <w:right w:val="none" w:sz="0" w:space="0" w:color="auto"/>
                  </w:divBdr>
                  <w:divsChild>
                    <w:div w:id="2127499487">
                      <w:marLeft w:val="0"/>
                      <w:marRight w:val="0"/>
                      <w:marTop w:val="0"/>
                      <w:marBottom w:val="0"/>
                      <w:divBdr>
                        <w:top w:val="none" w:sz="0" w:space="0" w:color="auto"/>
                        <w:left w:val="none" w:sz="0" w:space="0" w:color="auto"/>
                        <w:bottom w:val="none" w:sz="0" w:space="0" w:color="auto"/>
                        <w:right w:val="none" w:sz="0" w:space="0" w:color="auto"/>
                      </w:divBdr>
                      <w:divsChild>
                        <w:div w:id="166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56096">
      <w:bodyDiv w:val="1"/>
      <w:marLeft w:val="0"/>
      <w:marRight w:val="0"/>
      <w:marTop w:val="0"/>
      <w:marBottom w:val="0"/>
      <w:divBdr>
        <w:top w:val="none" w:sz="0" w:space="0" w:color="auto"/>
        <w:left w:val="none" w:sz="0" w:space="0" w:color="auto"/>
        <w:bottom w:val="none" w:sz="0" w:space="0" w:color="auto"/>
        <w:right w:val="none" w:sz="0" w:space="0" w:color="auto"/>
      </w:divBdr>
      <w:divsChild>
        <w:div w:id="154884314">
          <w:marLeft w:val="0"/>
          <w:marRight w:val="0"/>
          <w:marTop w:val="0"/>
          <w:marBottom w:val="0"/>
          <w:divBdr>
            <w:top w:val="none" w:sz="0" w:space="0" w:color="auto"/>
            <w:left w:val="none" w:sz="0" w:space="0" w:color="auto"/>
            <w:bottom w:val="none" w:sz="0" w:space="0" w:color="auto"/>
            <w:right w:val="none" w:sz="0" w:space="0" w:color="auto"/>
          </w:divBdr>
          <w:divsChild>
            <w:div w:id="173496710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33708977">
      <w:bodyDiv w:val="1"/>
      <w:marLeft w:val="0"/>
      <w:marRight w:val="0"/>
      <w:marTop w:val="0"/>
      <w:marBottom w:val="0"/>
      <w:divBdr>
        <w:top w:val="none" w:sz="0" w:space="0" w:color="auto"/>
        <w:left w:val="none" w:sz="0" w:space="0" w:color="auto"/>
        <w:bottom w:val="none" w:sz="0" w:space="0" w:color="auto"/>
        <w:right w:val="none" w:sz="0" w:space="0" w:color="auto"/>
      </w:divBdr>
      <w:divsChild>
        <w:div w:id="809518443">
          <w:marLeft w:val="0"/>
          <w:marRight w:val="0"/>
          <w:marTop w:val="0"/>
          <w:marBottom w:val="0"/>
          <w:divBdr>
            <w:top w:val="none" w:sz="0" w:space="0" w:color="auto"/>
            <w:left w:val="none" w:sz="0" w:space="0" w:color="auto"/>
            <w:bottom w:val="none" w:sz="0" w:space="0" w:color="auto"/>
            <w:right w:val="none" w:sz="0" w:space="0" w:color="auto"/>
          </w:divBdr>
          <w:divsChild>
            <w:div w:id="1598708326">
              <w:marLeft w:val="0"/>
              <w:marRight w:val="0"/>
              <w:marTop w:val="0"/>
              <w:marBottom w:val="0"/>
              <w:divBdr>
                <w:top w:val="none" w:sz="0" w:space="0" w:color="auto"/>
                <w:left w:val="none" w:sz="0" w:space="0" w:color="auto"/>
                <w:bottom w:val="none" w:sz="0" w:space="0" w:color="auto"/>
                <w:right w:val="none" w:sz="0" w:space="0" w:color="auto"/>
              </w:divBdr>
              <w:divsChild>
                <w:div w:id="1031807658">
                  <w:marLeft w:val="0"/>
                  <w:marRight w:val="0"/>
                  <w:marTop w:val="0"/>
                  <w:marBottom w:val="0"/>
                  <w:divBdr>
                    <w:top w:val="none" w:sz="0" w:space="0" w:color="auto"/>
                    <w:left w:val="none" w:sz="0" w:space="0" w:color="auto"/>
                    <w:bottom w:val="none" w:sz="0" w:space="0" w:color="auto"/>
                    <w:right w:val="none" w:sz="0" w:space="0" w:color="auto"/>
                  </w:divBdr>
                  <w:divsChild>
                    <w:div w:id="1711416417">
                      <w:marLeft w:val="0"/>
                      <w:marRight w:val="0"/>
                      <w:marTop w:val="0"/>
                      <w:marBottom w:val="0"/>
                      <w:divBdr>
                        <w:top w:val="none" w:sz="0" w:space="0" w:color="auto"/>
                        <w:left w:val="none" w:sz="0" w:space="0" w:color="auto"/>
                        <w:bottom w:val="none" w:sz="0" w:space="0" w:color="auto"/>
                        <w:right w:val="none" w:sz="0" w:space="0" w:color="auto"/>
                      </w:divBdr>
                      <w:divsChild>
                        <w:div w:id="1621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980060">
      <w:bodyDiv w:val="1"/>
      <w:marLeft w:val="0"/>
      <w:marRight w:val="0"/>
      <w:marTop w:val="0"/>
      <w:marBottom w:val="0"/>
      <w:divBdr>
        <w:top w:val="none" w:sz="0" w:space="0" w:color="auto"/>
        <w:left w:val="none" w:sz="0" w:space="0" w:color="auto"/>
        <w:bottom w:val="none" w:sz="0" w:space="0" w:color="auto"/>
        <w:right w:val="none" w:sz="0" w:space="0" w:color="auto"/>
      </w:divBdr>
      <w:divsChild>
        <w:div w:id="1768497626">
          <w:marLeft w:val="0"/>
          <w:marRight w:val="0"/>
          <w:marTop w:val="0"/>
          <w:marBottom w:val="0"/>
          <w:divBdr>
            <w:top w:val="none" w:sz="0" w:space="0" w:color="auto"/>
            <w:left w:val="none" w:sz="0" w:space="0" w:color="auto"/>
            <w:bottom w:val="none" w:sz="0" w:space="0" w:color="auto"/>
            <w:right w:val="none" w:sz="0" w:space="0" w:color="auto"/>
          </w:divBdr>
          <w:divsChild>
            <w:div w:id="1594315961">
              <w:marLeft w:val="0"/>
              <w:marRight w:val="0"/>
              <w:marTop w:val="0"/>
              <w:marBottom w:val="0"/>
              <w:divBdr>
                <w:top w:val="none" w:sz="0" w:space="0" w:color="auto"/>
                <w:left w:val="none" w:sz="0" w:space="0" w:color="auto"/>
                <w:bottom w:val="none" w:sz="0" w:space="0" w:color="auto"/>
                <w:right w:val="none" w:sz="0" w:space="0" w:color="auto"/>
              </w:divBdr>
              <w:divsChild>
                <w:div w:id="69234511">
                  <w:marLeft w:val="0"/>
                  <w:marRight w:val="0"/>
                  <w:marTop w:val="0"/>
                  <w:marBottom w:val="0"/>
                  <w:divBdr>
                    <w:top w:val="none" w:sz="0" w:space="0" w:color="auto"/>
                    <w:left w:val="none" w:sz="0" w:space="0" w:color="auto"/>
                    <w:bottom w:val="none" w:sz="0" w:space="0" w:color="auto"/>
                    <w:right w:val="none" w:sz="0" w:space="0" w:color="auto"/>
                  </w:divBdr>
                  <w:divsChild>
                    <w:div w:id="2043359586">
                      <w:marLeft w:val="0"/>
                      <w:marRight w:val="0"/>
                      <w:marTop w:val="0"/>
                      <w:marBottom w:val="0"/>
                      <w:divBdr>
                        <w:top w:val="none" w:sz="0" w:space="0" w:color="auto"/>
                        <w:left w:val="none" w:sz="0" w:space="0" w:color="auto"/>
                        <w:bottom w:val="none" w:sz="0" w:space="0" w:color="auto"/>
                        <w:right w:val="none" w:sz="0" w:space="0" w:color="auto"/>
                      </w:divBdr>
                      <w:divsChild>
                        <w:div w:id="879591419">
                          <w:marLeft w:val="0"/>
                          <w:marRight w:val="0"/>
                          <w:marTop w:val="0"/>
                          <w:marBottom w:val="0"/>
                          <w:divBdr>
                            <w:top w:val="none" w:sz="0" w:space="0" w:color="auto"/>
                            <w:left w:val="none" w:sz="0" w:space="0" w:color="auto"/>
                            <w:bottom w:val="none" w:sz="0" w:space="0" w:color="auto"/>
                            <w:right w:val="none" w:sz="0" w:space="0" w:color="auto"/>
                          </w:divBdr>
                          <w:divsChild>
                            <w:div w:id="5145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85315">
      <w:bodyDiv w:val="1"/>
      <w:marLeft w:val="0"/>
      <w:marRight w:val="0"/>
      <w:marTop w:val="0"/>
      <w:marBottom w:val="0"/>
      <w:divBdr>
        <w:top w:val="none" w:sz="0" w:space="0" w:color="auto"/>
        <w:left w:val="none" w:sz="0" w:space="0" w:color="auto"/>
        <w:bottom w:val="none" w:sz="0" w:space="0" w:color="auto"/>
        <w:right w:val="none" w:sz="0" w:space="0" w:color="auto"/>
      </w:divBdr>
      <w:divsChild>
        <w:div w:id="327640823">
          <w:marLeft w:val="0"/>
          <w:marRight w:val="0"/>
          <w:marTop w:val="0"/>
          <w:marBottom w:val="0"/>
          <w:divBdr>
            <w:top w:val="none" w:sz="0" w:space="0" w:color="auto"/>
            <w:left w:val="none" w:sz="0" w:space="0" w:color="auto"/>
            <w:bottom w:val="none" w:sz="0" w:space="0" w:color="auto"/>
            <w:right w:val="none" w:sz="0" w:space="0" w:color="auto"/>
          </w:divBdr>
          <w:divsChild>
            <w:div w:id="713431626">
              <w:marLeft w:val="0"/>
              <w:marRight w:val="0"/>
              <w:marTop w:val="0"/>
              <w:marBottom w:val="0"/>
              <w:divBdr>
                <w:top w:val="none" w:sz="0" w:space="0" w:color="auto"/>
                <w:left w:val="none" w:sz="0" w:space="0" w:color="auto"/>
                <w:bottom w:val="none" w:sz="0" w:space="0" w:color="auto"/>
                <w:right w:val="none" w:sz="0" w:space="0" w:color="auto"/>
              </w:divBdr>
              <w:divsChild>
                <w:div w:id="616326826">
                  <w:marLeft w:val="0"/>
                  <w:marRight w:val="0"/>
                  <w:marTop w:val="0"/>
                  <w:marBottom w:val="0"/>
                  <w:divBdr>
                    <w:top w:val="none" w:sz="0" w:space="0" w:color="auto"/>
                    <w:left w:val="none" w:sz="0" w:space="0" w:color="auto"/>
                    <w:bottom w:val="none" w:sz="0" w:space="0" w:color="auto"/>
                    <w:right w:val="none" w:sz="0" w:space="0" w:color="auto"/>
                  </w:divBdr>
                  <w:divsChild>
                    <w:div w:id="965236690">
                      <w:marLeft w:val="0"/>
                      <w:marRight w:val="0"/>
                      <w:marTop w:val="0"/>
                      <w:marBottom w:val="0"/>
                      <w:divBdr>
                        <w:top w:val="none" w:sz="0" w:space="0" w:color="auto"/>
                        <w:left w:val="none" w:sz="0" w:space="0" w:color="auto"/>
                        <w:bottom w:val="none" w:sz="0" w:space="0" w:color="auto"/>
                        <w:right w:val="none" w:sz="0" w:space="0" w:color="auto"/>
                      </w:divBdr>
                      <w:divsChild>
                        <w:div w:id="1090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1022">
      <w:bodyDiv w:val="1"/>
      <w:marLeft w:val="0"/>
      <w:marRight w:val="0"/>
      <w:marTop w:val="0"/>
      <w:marBottom w:val="0"/>
      <w:divBdr>
        <w:top w:val="none" w:sz="0" w:space="0" w:color="auto"/>
        <w:left w:val="none" w:sz="0" w:space="0" w:color="auto"/>
        <w:bottom w:val="none" w:sz="0" w:space="0" w:color="auto"/>
        <w:right w:val="none" w:sz="0" w:space="0" w:color="auto"/>
      </w:divBdr>
      <w:divsChild>
        <w:div w:id="1695423194">
          <w:marLeft w:val="0"/>
          <w:marRight w:val="0"/>
          <w:marTop w:val="0"/>
          <w:marBottom w:val="0"/>
          <w:divBdr>
            <w:top w:val="none" w:sz="0" w:space="0" w:color="auto"/>
            <w:left w:val="none" w:sz="0" w:space="0" w:color="auto"/>
            <w:bottom w:val="none" w:sz="0" w:space="0" w:color="auto"/>
            <w:right w:val="none" w:sz="0" w:space="0" w:color="auto"/>
          </w:divBdr>
          <w:divsChild>
            <w:div w:id="1110856475">
              <w:marLeft w:val="0"/>
              <w:marRight w:val="0"/>
              <w:marTop w:val="0"/>
              <w:marBottom w:val="0"/>
              <w:divBdr>
                <w:top w:val="none" w:sz="0" w:space="0" w:color="auto"/>
                <w:left w:val="none" w:sz="0" w:space="0" w:color="auto"/>
                <w:bottom w:val="none" w:sz="0" w:space="0" w:color="auto"/>
                <w:right w:val="none" w:sz="0" w:space="0" w:color="auto"/>
              </w:divBdr>
              <w:divsChild>
                <w:div w:id="535242343">
                  <w:marLeft w:val="0"/>
                  <w:marRight w:val="0"/>
                  <w:marTop w:val="0"/>
                  <w:marBottom w:val="0"/>
                  <w:divBdr>
                    <w:top w:val="none" w:sz="0" w:space="0" w:color="auto"/>
                    <w:left w:val="none" w:sz="0" w:space="0" w:color="auto"/>
                    <w:bottom w:val="none" w:sz="0" w:space="0" w:color="auto"/>
                    <w:right w:val="none" w:sz="0" w:space="0" w:color="auto"/>
                  </w:divBdr>
                  <w:divsChild>
                    <w:div w:id="2015187294">
                      <w:marLeft w:val="0"/>
                      <w:marRight w:val="0"/>
                      <w:marTop w:val="0"/>
                      <w:marBottom w:val="0"/>
                      <w:divBdr>
                        <w:top w:val="none" w:sz="0" w:space="0" w:color="auto"/>
                        <w:left w:val="none" w:sz="0" w:space="0" w:color="auto"/>
                        <w:bottom w:val="none" w:sz="0" w:space="0" w:color="auto"/>
                        <w:right w:val="none" w:sz="0" w:space="0" w:color="auto"/>
                      </w:divBdr>
                      <w:divsChild>
                        <w:div w:id="13288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09932">
      <w:bodyDiv w:val="1"/>
      <w:marLeft w:val="0"/>
      <w:marRight w:val="0"/>
      <w:marTop w:val="0"/>
      <w:marBottom w:val="0"/>
      <w:divBdr>
        <w:top w:val="none" w:sz="0" w:space="0" w:color="auto"/>
        <w:left w:val="none" w:sz="0" w:space="0" w:color="auto"/>
        <w:bottom w:val="none" w:sz="0" w:space="0" w:color="auto"/>
        <w:right w:val="none" w:sz="0" w:space="0" w:color="auto"/>
      </w:divBdr>
      <w:divsChild>
        <w:div w:id="591088169">
          <w:marLeft w:val="0"/>
          <w:marRight w:val="0"/>
          <w:marTop w:val="0"/>
          <w:marBottom w:val="0"/>
          <w:divBdr>
            <w:top w:val="none" w:sz="0" w:space="0" w:color="auto"/>
            <w:left w:val="none" w:sz="0" w:space="0" w:color="auto"/>
            <w:bottom w:val="none" w:sz="0" w:space="0" w:color="auto"/>
            <w:right w:val="none" w:sz="0" w:space="0" w:color="auto"/>
          </w:divBdr>
          <w:divsChild>
            <w:div w:id="1372262892">
              <w:marLeft w:val="0"/>
              <w:marRight w:val="0"/>
              <w:marTop w:val="0"/>
              <w:marBottom w:val="0"/>
              <w:divBdr>
                <w:top w:val="none" w:sz="0" w:space="0" w:color="auto"/>
                <w:left w:val="none" w:sz="0" w:space="0" w:color="auto"/>
                <w:bottom w:val="none" w:sz="0" w:space="0" w:color="auto"/>
                <w:right w:val="none" w:sz="0" w:space="0" w:color="auto"/>
              </w:divBdr>
              <w:divsChild>
                <w:div w:id="1194726176">
                  <w:marLeft w:val="0"/>
                  <w:marRight w:val="0"/>
                  <w:marTop w:val="0"/>
                  <w:marBottom w:val="0"/>
                  <w:divBdr>
                    <w:top w:val="none" w:sz="0" w:space="0" w:color="auto"/>
                    <w:left w:val="none" w:sz="0" w:space="0" w:color="auto"/>
                    <w:bottom w:val="none" w:sz="0" w:space="0" w:color="auto"/>
                    <w:right w:val="none" w:sz="0" w:space="0" w:color="auto"/>
                  </w:divBdr>
                  <w:divsChild>
                    <w:div w:id="824273736">
                      <w:marLeft w:val="0"/>
                      <w:marRight w:val="0"/>
                      <w:marTop w:val="0"/>
                      <w:marBottom w:val="0"/>
                      <w:divBdr>
                        <w:top w:val="none" w:sz="0" w:space="0" w:color="auto"/>
                        <w:left w:val="none" w:sz="0" w:space="0" w:color="auto"/>
                        <w:bottom w:val="none" w:sz="0" w:space="0" w:color="auto"/>
                        <w:right w:val="none" w:sz="0" w:space="0" w:color="auto"/>
                      </w:divBdr>
                      <w:divsChild>
                        <w:div w:id="17975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44493">
      <w:bodyDiv w:val="1"/>
      <w:marLeft w:val="0"/>
      <w:marRight w:val="0"/>
      <w:marTop w:val="0"/>
      <w:marBottom w:val="0"/>
      <w:divBdr>
        <w:top w:val="none" w:sz="0" w:space="0" w:color="auto"/>
        <w:left w:val="none" w:sz="0" w:space="0" w:color="auto"/>
        <w:bottom w:val="none" w:sz="0" w:space="0" w:color="auto"/>
        <w:right w:val="none" w:sz="0" w:space="0" w:color="auto"/>
      </w:divBdr>
      <w:divsChild>
        <w:div w:id="250504811">
          <w:marLeft w:val="0"/>
          <w:marRight w:val="0"/>
          <w:marTop w:val="0"/>
          <w:marBottom w:val="0"/>
          <w:divBdr>
            <w:top w:val="none" w:sz="0" w:space="0" w:color="auto"/>
            <w:left w:val="none" w:sz="0" w:space="0" w:color="auto"/>
            <w:bottom w:val="none" w:sz="0" w:space="0" w:color="auto"/>
            <w:right w:val="none" w:sz="0" w:space="0" w:color="auto"/>
          </w:divBdr>
          <w:divsChild>
            <w:div w:id="294456191">
              <w:marLeft w:val="0"/>
              <w:marRight w:val="0"/>
              <w:marTop w:val="0"/>
              <w:marBottom w:val="0"/>
              <w:divBdr>
                <w:top w:val="none" w:sz="0" w:space="0" w:color="auto"/>
                <w:left w:val="none" w:sz="0" w:space="0" w:color="auto"/>
                <w:bottom w:val="none" w:sz="0" w:space="0" w:color="auto"/>
                <w:right w:val="none" w:sz="0" w:space="0" w:color="auto"/>
              </w:divBdr>
              <w:divsChild>
                <w:div w:id="484786778">
                  <w:marLeft w:val="0"/>
                  <w:marRight w:val="0"/>
                  <w:marTop w:val="0"/>
                  <w:marBottom w:val="0"/>
                  <w:divBdr>
                    <w:top w:val="none" w:sz="0" w:space="0" w:color="auto"/>
                    <w:left w:val="none" w:sz="0" w:space="0" w:color="auto"/>
                    <w:bottom w:val="none" w:sz="0" w:space="0" w:color="auto"/>
                    <w:right w:val="none" w:sz="0" w:space="0" w:color="auto"/>
                  </w:divBdr>
                  <w:divsChild>
                    <w:div w:id="631861180">
                      <w:marLeft w:val="0"/>
                      <w:marRight w:val="0"/>
                      <w:marTop w:val="0"/>
                      <w:marBottom w:val="0"/>
                      <w:divBdr>
                        <w:top w:val="none" w:sz="0" w:space="0" w:color="auto"/>
                        <w:left w:val="none" w:sz="0" w:space="0" w:color="auto"/>
                        <w:bottom w:val="none" w:sz="0" w:space="0" w:color="auto"/>
                        <w:right w:val="none" w:sz="0" w:space="0" w:color="auto"/>
                      </w:divBdr>
                      <w:divsChild>
                        <w:div w:id="253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41229">
      <w:bodyDiv w:val="1"/>
      <w:marLeft w:val="0"/>
      <w:marRight w:val="0"/>
      <w:marTop w:val="0"/>
      <w:marBottom w:val="0"/>
      <w:divBdr>
        <w:top w:val="none" w:sz="0" w:space="0" w:color="auto"/>
        <w:left w:val="none" w:sz="0" w:space="0" w:color="auto"/>
        <w:bottom w:val="none" w:sz="0" w:space="0" w:color="auto"/>
        <w:right w:val="none" w:sz="0" w:space="0" w:color="auto"/>
      </w:divBdr>
      <w:divsChild>
        <w:div w:id="2064518310">
          <w:marLeft w:val="0"/>
          <w:marRight w:val="0"/>
          <w:marTop w:val="0"/>
          <w:marBottom w:val="0"/>
          <w:divBdr>
            <w:top w:val="none" w:sz="0" w:space="0" w:color="auto"/>
            <w:left w:val="none" w:sz="0" w:space="0" w:color="auto"/>
            <w:bottom w:val="none" w:sz="0" w:space="0" w:color="auto"/>
            <w:right w:val="none" w:sz="0" w:space="0" w:color="auto"/>
          </w:divBdr>
          <w:divsChild>
            <w:div w:id="1084380116">
              <w:marLeft w:val="0"/>
              <w:marRight w:val="0"/>
              <w:marTop w:val="0"/>
              <w:marBottom w:val="0"/>
              <w:divBdr>
                <w:top w:val="none" w:sz="0" w:space="0" w:color="auto"/>
                <w:left w:val="none" w:sz="0" w:space="0" w:color="auto"/>
                <w:bottom w:val="none" w:sz="0" w:space="0" w:color="auto"/>
                <w:right w:val="none" w:sz="0" w:space="0" w:color="auto"/>
              </w:divBdr>
              <w:divsChild>
                <w:div w:id="1119685211">
                  <w:marLeft w:val="0"/>
                  <w:marRight w:val="0"/>
                  <w:marTop w:val="0"/>
                  <w:marBottom w:val="0"/>
                  <w:divBdr>
                    <w:top w:val="none" w:sz="0" w:space="0" w:color="auto"/>
                    <w:left w:val="none" w:sz="0" w:space="0" w:color="auto"/>
                    <w:bottom w:val="none" w:sz="0" w:space="0" w:color="auto"/>
                    <w:right w:val="none" w:sz="0" w:space="0" w:color="auto"/>
                  </w:divBdr>
                  <w:divsChild>
                    <w:div w:id="1867594528">
                      <w:marLeft w:val="0"/>
                      <w:marRight w:val="0"/>
                      <w:marTop w:val="0"/>
                      <w:marBottom w:val="0"/>
                      <w:divBdr>
                        <w:top w:val="none" w:sz="0" w:space="0" w:color="auto"/>
                        <w:left w:val="none" w:sz="0" w:space="0" w:color="auto"/>
                        <w:bottom w:val="none" w:sz="0" w:space="0" w:color="auto"/>
                        <w:right w:val="none" w:sz="0" w:space="0" w:color="auto"/>
                      </w:divBdr>
                      <w:divsChild>
                        <w:div w:id="11923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911136">
      <w:bodyDiv w:val="1"/>
      <w:marLeft w:val="0"/>
      <w:marRight w:val="0"/>
      <w:marTop w:val="0"/>
      <w:marBottom w:val="0"/>
      <w:divBdr>
        <w:top w:val="none" w:sz="0" w:space="0" w:color="auto"/>
        <w:left w:val="none" w:sz="0" w:space="0" w:color="auto"/>
        <w:bottom w:val="none" w:sz="0" w:space="0" w:color="auto"/>
        <w:right w:val="none" w:sz="0" w:space="0" w:color="auto"/>
      </w:divBdr>
      <w:divsChild>
        <w:div w:id="941182546">
          <w:marLeft w:val="0"/>
          <w:marRight w:val="0"/>
          <w:marTop w:val="0"/>
          <w:marBottom w:val="0"/>
          <w:divBdr>
            <w:top w:val="none" w:sz="0" w:space="0" w:color="auto"/>
            <w:left w:val="none" w:sz="0" w:space="0" w:color="auto"/>
            <w:bottom w:val="none" w:sz="0" w:space="0" w:color="auto"/>
            <w:right w:val="none" w:sz="0" w:space="0" w:color="auto"/>
          </w:divBdr>
          <w:divsChild>
            <w:div w:id="1792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7328">
      <w:bodyDiv w:val="1"/>
      <w:marLeft w:val="0"/>
      <w:marRight w:val="0"/>
      <w:marTop w:val="0"/>
      <w:marBottom w:val="0"/>
      <w:divBdr>
        <w:top w:val="none" w:sz="0" w:space="0" w:color="auto"/>
        <w:left w:val="none" w:sz="0" w:space="0" w:color="auto"/>
        <w:bottom w:val="none" w:sz="0" w:space="0" w:color="auto"/>
        <w:right w:val="none" w:sz="0" w:space="0" w:color="auto"/>
      </w:divBdr>
      <w:divsChild>
        <w:div w:id="1927034522">
          <w:marLeft w:val="0"/>
          <w:marRight w:val="0"/>
          <w:marTop w:val="0"/>
          <w:marBottom w:val="0"/>
          <w:divBdr>
            <w:top w:val="none" w:sz="0" w:space="0" w:color="auto"/>
            <w:left w:val="none" w:sz="0" w:space="0" w:color="auto"/>
            <w:bottom w:val="none" w:sz="0" w:space="0" w:color="auto"/>
            <w:right w:val="none" w:sz="0" w:space="0" w:color="auto"/>
          </w:divBdr>
          <w:divsChild>
            <w:div w:id="1401708066">
              <w:marLeft w:val="0"/>
              <w:marRight w:val="0"/>
              <w:marTop w:val="0"/>
              <w:marBottom w:val="0"/>
              <w:divBdr>
                <w:top w:val="none" w:sz="0" w:space="0" w:color="auto"/>
                <w:left w:val="none" w:sz="0" w:space="0" w:color="auto"/>
                <w:bottom w:val="none" w:sz="0" w:space="0" w:color="auto"/>
                <w:right w:val="none" w:sz="0" w:space="0" w:color="auto"/>
              </w:divBdr>
              <w:divsChild>
                <w:div w:id="1137531329">
                  <w:marLeft w:val="0"/>
                  <w:marRight w:val="0"/>
                  <w:marTop w:val="0"/>
                  <w:marBottom w:val="0"/>
                  <w:divBdr>
                    <w:top w:val="none" w:sz="0" w:space="0" w:color="auto"/>
                    <w:left w:val="none" w:sz="0" w:space="0" w:color="auto"/>
                    <w:bottom w:val="none" w:sz="0" w:space="0" w:color="auto"/>
                    <w:right w:val="none" w:sz="0" w:space="0" w:color="auto"/>
                  </w:divBdr>
                  <w:divsChild>
                    <w:div w:id="1127239464">
                      <w:marLeft w:val="0"/>
                      <w:marRight w:val="0"/>
                      <w:marTop w:val="0"/>
                      <w:marBottom w:val="0"/>
                      <w:divBdr>
                        <w:top w:val="none" w:sz="0" w:space="0" w:color="auto"/>
                        <w:left w:val="none" w:sz="0" w:space="0" w:color="auto"/>
                        <w:bottom w:val="none" w:sz="0" w:space="0" w:color="auto"/>
                        <w:right w:val="none" w:sz="0" w:space="0" w:color="auto"/>
                      </w:divBdr>
                      <w:divsChild>
                        <w:div w:id="311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53154">
      <w:bodyDiv w:val="1"/>
      <w:marLeft w:val="0"/>
      <w:marRight w:val="0"/>
      <w:marTop w:val="0"/>
      <w:marBottom w:val="0"/>
      <w:divBdr>
        <w:top w:val="none" w:sz="0" w:space="0" w:color="auto"/>
        <w:left w:val="none" w:sz="0" w:space="0" w:color="auto"/>
        <w:bottom w:val="none" w:sz="0" w:space="0" w:color="auto"/>
        <w:right w:val="none" w:sz="0" w:space="0" w:color="auto"/>
      </w:divBdr>
      <w:divsChild>
        <w:div w:id="1900551865">
          <w:marLeft w:val="0"/>
          <w:marRight w:val="0"/>
          <w:marTop w:val="0"/>
          <w:marBottom w:val="0"/>
          <w:divBdr>
            <w:top w:val="none" w:sz="0" w:space="0" w:color="auto"/>
            <w:left w:val="none" w:sz="0" w:space="0" w:color="auto"/>
            <w:bottom w:val="none" w:sz="0" w:space="0" w:color="auto"/>
            <w:right w:val="none" w:sz="0" w:space="0" w:color="auto"/>
          </w:divBdr>
          <w:divsChild>
            <w:div w:id="1199270816">
              <w:marLeft w:val="0"/>
              <w:marRight w:val="0"/>
              <w:marTop w:val="0"/>
              <w:marBottom w:val="0"/>
              <w:divBdr>
                <w:top w:val="none" w:sz="0" w:space="0" w:color="auto"/>
                <w:left w:val="none" w:sz="0" w:space="0" w:color="auto"/>
                <w:bottom w:val="none" w:sz="0" w:space="0" w:color="auto"/>
                <w:right w:val="none" w:sz="0" w:space="0" w:color="auto"/>
              </w:divBdr>
              <w:divsChild>
                <w:div w:id="764881828">
                  <w:marLeft w:val="0"/>
                  <w:marRight w:val="0"/>
                  <w:marTop w:val="0"/>
                  <w:marBottom w:val="0"/>
                  <w:divBdr>
                    <w:top w:val="none" w:sz="0" w:space="0" w:color="auto"/>
                    <w:left w:val="none" w:sz="0" w:space="0" w:color="auto"/>
                    <w:bottom w:val="none" w:sz="0" w:space="0" w:color="auto"/>
                    <w:right w:val="none" w:sz="0" w:space="0" w:color="auto"/>
                  </w:divBdr>
                  <w:divsChild>
                    <w:div w:id="364869268">
                      <w:marLeft w:val="0"/>
                      <w:marRight w:val="0"/>
                      <w:marTop w:val="0"/>
                      <w:marBottom w:val="0"/>
                      <w:divBdr>
                        <w:top w:val="none" w:sz="0" w:space="0" w:color="auto"/>
                        <w:left w:val="none" w:sz="0" w:space="0" w:color="auto"/>
                        <w:bottom w:val="none" w:sz="0" w:space="0" w:color="auto"/>
                        <w:right w:val="none" w:sz="0" w:space="0" w:color="auto"/>
                      </w:divBdr>
                      <w:divsChild>
                        <w:div w:id="539393023">
                          <w:marLeft w:val="0"/>
                          <w:marRight w:val="0"/>
                          <w:marTop w:val="0"/>
                          <w:marBottom w:val="0"/>
                          <w:divBdr>
                            <w:top w:val="none" w:sz="0" w:space="0" w:color="auto"/>
                            <w:left w:val="none" w:sz="0" w:space="0" w:color="auto"/>
                            <w:bottom w:val="none" w:sz="0" w:space="0" w:color="auto"/>
                            <w:right w:val="none" w:sz="0" w:space="0" w:color="auto"/>
                          </w:divBdr>
                          <w:divsChild>
                            <w:div w:id="617641569">
                              <w:marLeft w:val="0"/>
                              <w:marRight w:val="0"/>
                              <w:marTop w:val="0"/>
                              <w:marBottom w:val="0"/>
                              <w:divBdr>
                                <w:top w:val="none" w:sz="0" w:space="0" w:color="auto"/>
                                <w:left w:val="none" w:sz="0" w:space="0" w:color="auto"/>
                                <w:bottom w:val="none" w:sz="0" w:space="0" w:color="auto"/>
                                <w:right w:val="none" w:sz="0" w:space="0" w:color="auto"/>
                              </w:divBdr>
                              <w:divsChild>
                                <w:div w:id="819033391">
                                  <w:marLeft w:val="0"/>
                                  <w:marRight w:val="0"/>
                                  <w:marTop w:val="0"/>
                                  <w:marBottom w:val="0"/>
                                  <w:divBdr>
                                    <w:top w:val="none" w:sz="0" w:space="0" w:color="auto"/>
                                    <w:left w:val="none" w:sz="0" w:space="0" w:color="auto"/>
                                    <w:bottom w:val="none" w:sz="0" w:space="0" w:color="auto"/>
                                    <w:right w:val="none" w:sz="0" w:space="0" w:color="auto"/>
                                  </w:divBdr>
                                  <w:divsChild>
                                    <w:div w:id="1785683799">
                                      <w:marLeft w:val="0"/>
                                      <w:marRight w:val="0"/>
                                      <w:marTop w:val="0"/>
                                      <w:marBottom w:val="0"/>
                                      <w:divBdr>
                                        <w:top w:val="none" w:sz="0" w:space="0" w:color="auto"/>
                                        <w:left w:val="none" w:sz="0" w:space="0" w:color="auto"/>
                                        <w:bottom w:val="none" w:sz="0" w:space="0" w:color="auto"/>
                                        <w:right w:val="none" w:sz="0" w:space="0" w:color="auto"/>
                                      </w:divBdr>
                                      <w:divsChild>
                                        <w:div w:id="1057702783">
                                          <w:marLeft w:val="0"/>
                                          <w:marRight w:val="0"/>
                                          <w:marTop w:val="0"/>
                                          <w:marBottom w:val="0"/>
                                          <w:divBdr>
                                            <w:top w:val="none" w:sz="0" w:space="0" w:color="auto"/>
                                            <w:left w:val="none" w:sz="0" w:space="0" w:color="auto"/>
                                            <w:bottom w:val="none" w:sz="0" w:space="0" w:color="auto"/>
                                            <w:right w:val="none" w:sz="0" w:space="0" w:color="auto"/>
                                          </w:divBdr>
                                          <w:divsChild>
                                            <w:div w:id="18480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803185">
      <w:bodyDiv w:val="1"/>
      <w:marLeft w:val="0"/>
      <w:marRight w:val="0"/>
      <w:marTop w:val="0"/>
      <w:marBottom w:val="0"/>
      <w:divBdr>
        <w:top w:val="none" w:sz="0" w:space="0" w:color="auto"/>
        <w:left w:val="none" w:sz="0" w:space="0" w:color="auto"/>
        <w:bottom w:val="none" w:sz="0" w:space="0" w:color="auto"/>
        <w:right w:val="none" w:sz="0" w:space="0" w:color="auto"/>
      </w:divBdr>
      <w:divsChild>
        <w:div w:id="1592547175">
          <w:marLeft w:val="0"/>
          <w:marRight w:val="0"/>
          <w:marTop w:val="0"/>
          <w:marBottom w:val="0"/>
          <w:divBdr>
            <w:top w:val="none" w:sz="0" w:space="0" w:color="auto"/>
            <w:left w:val="none" w:sz="0" w:space="0" w:color="auto"/>
            <w:bottom w:val="none" w:sz="0" w:space="0" w:color="auto"/>
            <w:right w:val="none" w:sz="0" w:space="0" w:color="auto"/>
          </w:divBdr>
          <w:divsChild>
            <w:div w:id="865945641">
              <w:marLeft w:val="0"/>
              <w:marRight w:val="0"/>
              <w:marTop w:val="0"/>
              <w:marBottom w:val="0"/>
              <w:divBdr>
                <w:top w:val="none" w:sz="0" w:space="0" w:color="auto"/>
                <w:left w:val="none" w:sz="0" w:space="0" w:color="auto"/>
                <w:bottom w:val="none" w:sz="0" w:space="0" w:color="auto"/>
                <w:right w:val="none" w:sz="0" w:space="0" w:color="auto"/>
              </w:divBdr>
              <w:divsChild>
                <w:div w:id="1453211170">
                  <w:marLeft w:val="0"/>
                  <w:marRight w:val="0"/>
                  <w:marTop w:val="0"/>
                  <w:marBottom w:val="0"/>
                  <w:divBdr>
                    <w:top w:val="none" w:sz="0" w:space="0" w:color="auto"/>
                    <w:left w:val="none" w:sz="0" w:space="0" w:color="auto"/>
                    <w:bottom w:val="none" w:sz="0" w:space="0" w:color="auto"/>
                    <w:right w:val="none" w:sz="0" w:space="0" w:color="auto"/>
                  </w:divBdr>
                  <w:divsChild>
                    <w:div w:id="307982913">
                      <w:marLeft w:val="0"/>
                      <w:marRight w:val="0"/>
                      <w:marTop w:val="0"/>
                      <w:marBottom w:val="0"/>
                      <w:divBdr>
                        <w:top w:val="none" w:sz="0" w:space="0" w:color="auto"/>
                        <w:left w:val="none" w:sz="0" w:space="0" w:color="auto"/>
                        <w:bottom w:val="none" w:sz="0" w:space="0" w:color="auto"/>
                        <w:right w:val="none" w:sz="0" w:space="0" w:color="auto"/>
                      </w:divBdr>
                      <w:divsChild>
                        <w:div w:id="3159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665552">
      <w:bodyDiv w:val="1"/>
      <w:marLeft w:val="0"/>
      <w:marRight w:val="0"/>
      <w:marTop w:val="0"/>
      <w:marBottom w:val="0"/>
      <w:divBdr>
        <w:top w:val="none" w:sz="0" w:space="0" w:color="auto"/>
        <w:left w:val="none" w:sz="0" w:space="0" w:color="auto"/>
        <w:bottom w:val="none" w:sz="0" w:space="0" w:color="auto"/>
        <w:right w:val="none" w:sz="0" w:space="0" w:color="auto"/>
      </w:divBdr>
      <w:divsChild>
        <w:div w:id="409695962">
          <w:marLeft w:val="0"/>
          <w:marRight w:val="0"/>
          <w:marTop w:val="0"/>
          <w:marBottom w:val="0"/>
          <w:divBdr>
            <w:top w:val="none" w:sz="0" w:space="0" w:color="auto"/>
            <w:left w:val="none" w:sz="0" w:space="0" w:color="auto"/>
            <w:bottom w:val="none" w:sz="0" w:space="0" w:color="auto"/>
            <w:right w:val="none" w:sz="0" w:space="0" w:color="auto"/>
          </w:divBdr>
          <w:divsChild>
            <w:div w:id="20303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6815">
      <w:bodyDiv w:val="1"/>
      <w:marLeft w:val="0"/>
      <w:marRight w:val="0"/>
      <w:marTop w:val="0"/>
      <w:marBottom w:val="0"/>
      <w:divBdr>
        <w:top w:val="none" w:sz="0" w:space="0" w:color="auto"/>
        <w:left w:val="none" w:sz="0" w:space="0" w:color="auto"/>
        <w:bottom w:val="none" w:sz="0" w:space="0" w:color="auto"/>
        <w:right w:val="none" w:sz="0" w:space="0" w:color="auto"/>
      </w:divBdr>
      <w:divsChild>
        <w:div w:id="636683546">
          <w:marLeft w:val="0"/>
          <w:marRight w:val="0"/>
          <w:marTop w:val="0"/>
          <w:marBottom w:val="0"/>
          <w:divBdr>
            <w:top w:val="none" w:sz="0" w:space="0" w:color="auto"/>
            <w:left w:val="none" w:sz="0" w:space="0" w:color="auto"/>
            <w:bottom w:val="none" w:sz="0" w:space="0" w:color="auto"/>
            <w:right w:val="none" w:sz="0" w:space="0" w:color="auto"/>
          </w:divBdr>
          <w:divsChild>
            <w:div w:id="1827474744">
              <w:marLeft w:val="0"/>
              <w:marRight w:val="0"/>
              <w:marTop w:val="0"/>
              <w:marBottom w:val="0"/>
              <w:divBdr>
                <w:top w:val="none" w:sz="0" w:space="0" w:color="auto"/>
                <w:left w:val="none" w:sz="0" w:space="0" w:color="auto"/>
                <w:bottom w:val="none" w:sz="0" w:space="0" w:color="auto"/>
                <w:right w:val="none" w:sz="0" w:space="0" w:color="auto"/>
              </w:divBdr>
              <w:divsChild>
                <w:div w:id="384108797">
                  <w:marLeft w:val="0"/>
                  <w:marRight w:val="0"/>
                  <w:marTop w:val="0"/>
                  <w:marBottom w:val="0"/>
                  <w:divBdr>
                    <w:top w:val="none" w:sz="0" w:space="0" w:color="auto"/>
                    <w:left w:val="none" w:sz="0" w:space="0" w:color="auto"/>
                    <w:bottom w:val="none" w:sz="0" w:space="0" w:color="auto"/>
                    <w:right w:val="none" w:sz="0" w:space="0" w:color="auto"/>
                  </w:divBdr>
                  <w:divsChild>
                    <w:div w:id="894315554">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947854576">
      <w:bodyDiv w:val="1"/>
      <w:marLeft w:val="0"/>
      <w:marRight w:val="0"/>
      <w:marTop w:val="0"/>
      <w:marBottom w:val="0"/>
      <w:divBdr>
        <w:top w:val="none" w:sz="0" w:space="0" w:color="auto"/>
        <w:left w:val="none" w:sz="0" w:space="0" w:color="auto"/>
        <w:bottom w:val="none" w:sz="0" w:space="0" w:color="auto"/>
        <w:right w:val="none" w:sz="0" w:space="0" w:color="auto"/>
      </w:divBdr>
      <w:divsChild>
        <w:div w:id="1774939805">
          <w:marLeft w:val="0"/>
          <w:marRight w:val="0"/>
          <w:marTop w:val="0"/>
          <w:marBottom w:val="0"/>
          <w:divBdr>
            <w:top w:val="none" w:sz="0" w:space="0" w:color="auto"/>
            <w:left w:val="none" w:sz="0" w:space="0" w:color="auto"/>
            <w:bottom w:val="none" w:sz="0" w:space="0" w:color="auto"/>
            <w:right w:val="none" w:sz="0" w:space="0" w:color="auto"/>
          </w:divBdr>
          <w:divsChild>
            <w:div w:id="1299336453">
              <w:marLeft w:val="0"/>
              <w:marRight w:val="0"/>
              <w:marTop w:val="0"/>
              <w:marBottom w:val="0"/>
              <w:divBdr>
                <w:top w:val="none" w:sz="0" w:space="0" w:color="auto"/>
                <w:left w:val="none" w:sz="0" w:space="0" w:color="auto"/>
                <w:bottom w:val="none" w:sz="0" w:space="0" w:color="auto"/>
                <w:right w:val="none" w:sz="0" w:space="0" w:color="auto"/>
              </w:divBdr>
              <w:divsChild>
                <w:div w:id="1979147373">
                  <w:marLeft w:val="0"/>
                  <w:marRight w:val="0"/>
                  <w:marTop w:val="0"/>
                  <w:marBottom w:val="0"/>
                  <w:divBdr>
                    <w:top w:val="none" w:sz="0" w:space="0" w:color="auto"/>
                    <w:left w:val="none" w:sz="0" w:space="0" w:color="auto"/>
                    <w:bottom w:val="none" w:sz="0" w:space="0" w:color="auto"/>
                    <w:right w:val="none" w:sz="0" w:space="0" w:color="auto"/>
                  </w:divBdr>
                  <w:divsChild>
                    <w:div w:id="120154072">
                      <w:marLeft w:val="0"/>
                      <w:marRight w:val="0"/>
                      <w:marTop w:val="0"/>
                      <w:marBottom w:val="0"/>
                      <w:divBdr>
                        <w:top w:val="none" w:sz="0" w:space="0" w:color="auto"/>
                        <w:left w:val="none" w:sz="0" w:space="0" w:color="auto"/>
                        <w:bottom w:val="none" w:sz="0" w:space="0" w:color="auto"/>
                        <w:right w:val="none" w:sz="0" w:space="0" w:color="auto"/>
                      </w:divBdr>
                      <w:divsChild>
                        <w:div w:id="16393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96620">
      <w:bodyDiv w:val="1"/>
      <w:marLeft w:val="0"/>
      <w:marRight w:val="0"/>
      <w:marTop w:val="0"/>
      <w:marBottom w:val="0"/>
      <w:divBdr>
        <w:top w:val="none" w:sz="0" w:space="0" w:color="auto"/>
        <w:left w:val="none" w:sz="0" w:space="0" w:color="auto"/>
        <w:bottom w:val="none" w:sz="0" w:space="0" w:color="auto"/>
        <w:right w:val="none" w:sz="0" w:space="0" w:color="auto"/>
      </w:divBdr>
      <w:divsChild>
        <w:div w:id="1942905964">
          <w:marLeft w:val="0"/>
          <w:marRight w:val="0"/>
          <w:marTop w:val="0"/>
          <w:marBottom w:val="0"/>
          <w:divBdr>
            <w:top w:val="none" w:sz="0" w:space="0" w:color="auto"/>
            <w:left w:val="none" w:sz="0" w:space="0" w:color="auto"/>
            <w:bottom w:val="none" w:sz="0" w:space="0" w:color="auto"/>
            <w:right w:val="none" w:sz="0" w:space="0" w:color="auto"/>
          </w:divBdr>
          <w:divsChild>
            <w:div w:id="797450872">
              <w:marLeft w:val="0"/>
              <w:marRight w:val="0"/>
              <w:marTop w:val="0"/>
              <w:marBottom w:val="0"/>
              <w:divBdr>
                <w:top w:val="none" w:sz="0" w:space="0" w:color="auto"/>
                <w:left w:val="none" w:sz="0" w:space="0" w:color="auto"/>
                <w:bottom w:val="none" w:sz="0" w:space="0" w:color="auto"/>
                <w:right w:val="none" w:sz="0" w:space="0" w:color="auto"/>
              </w:divBdr>
              <w:divsChild>
                <w:div w:id="1737967138">
                  <w:marLeft w:val="0"/>
                  <w:marRight w:val="0"/>
                  <w:marTop w:val="0"/>
                  <w:marBottom w:val="0"/>
                  <w:divBdr>
                    <w:top w:val="none" w:sz="0" w:space="0" w:color="auto"/>
                    <w:left w:val="none" w:sz="0" w:space="0" w:color="auto"/>
                    <w:bottom w:val="none" w:sz="0" w:space="0" w:color="auto"/>
                    <w:right w:val="none" w:sz="0" w:space="0" w:color="auto"/>
                  </w:divBdr>
                  <w:divsChild>
                    <w:div w:id="576793963">
                      <w:marLeft w:val="0"/>
                      <w:marRight w:val="0"/>
                      <w:marTop w:val="0"/>
                      <w:marBottom w:val="0"/>
                      <w:divBdr>
                        <w:top w:val="none" w:sz="0" w:space="0" w:color="auto"/>
                        <w:left w:val="none" w:sz="0" w:space="0" w:color="auto"/>
                        <w:bottom w:val="none" w:sz="0" w:space="0" w:color="auto"/>
                        <w:right w:val="none" w:sz="0" w:space="0" w:color="auto"/>
                      </w:divBdr>
                      <w:divsChild>
                        <w:div w:id="20639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505031">
      <w:bodyDiv w:val="1"/>
      <w:marLeft w:val="0"/>
      <w:marRight w:val="0"/>
      <w:marTop w:val="0"/>
      <w:marBottom w:val="0"/>
      <w:divBdr>
        <w:top w:val="none" w:sz="0" w:space="0" w:color="auto"/>
        <w:left w:val="none" w:sz="0" w:space="0" w:color="auto"/>
        <w:bottom w:val="none" w:sz="0" w:space="0" w:color="auto"/>
        <w:right w:val="none" w:sz="0" w:space="0" w:color="auto"/>
      </w:divBdr>
      <w:divsChild>
        <w:div w:id="1615015444">
          <w:marLeft w:val="0"/>
          <w:marRight w:val="0"/>
          <w:marTop w:val="0"/>
          <w:marBottom w:val="0"/>
          <w:divBdr>
            <w:top w:val="none" w:sz="0" w:space="0" w:color="auto"/>
            <w:left w:val="none" w:sz="0" w:space="0" w:color="auto"/>
            <w:bottom w:val="none" w:sz="0" w:space="0" w:color="auto"/>
            <w:right w:val="none" w:sz="0" w:space="0" w:color="auto"/>
          </w:divBdr>
          <w:divsChild>
            <w:div w:id="245848710">
              <w:marLeft w:val="0"/>
              <w:marRight w:val="0"/>
              <w:marTop w:val="0"/>
              <w:marBottom w:val="0"/>
              <w:divBdr>
                <w:top w:val="none" w:sz="0" w:space="0" w:color="auto"/>
                <w:left w:val="none" w:sz="0" w:space="0" w:color="auto"/>
                <w:bottom w:val="none" w:sz="0" w:space="0" w:color="auto"/>
                <w:right w:val="none" w:sz="0" w:space="0" w:color="auto"/>
              </w:divBdr>
              <w:divsChild>
                <w:div w:id="494682794">
                  <w:marLeft w:val="0"/>
                  <w:marRight w:val="0"/>
                  <w:marTop w:val="0"/>
                  <w:marBottom w:val="0"/>
                  <w:divBdr>
                    <w:top w:val="none" w:sz="0" w:space="0" w:color="auto"/>
                    <w:left w:val="none" w:sz="0" w:space="0" w:color="auto"/>
                    <w:bottom w:val="none" w:sz="0" w:space="0" w:color="auto"/>
                    <w:right w:val="none" w:sz="0" w:space="0" w:color="auto"/>
                  </w:divBdr>
                  <w:divsChild>
                    <w:div w:id="766969467">
                      <w:marLeft w:val="0"/>
                      <w:marRight w:val="0"/>
                      <w:marTop w:val="0"/>
                      <w:marBottom w:val="0"/>
                      <w:divBdr>
                        <w:top w:val="none" w:sz="0" w:space="0" w:color="auto"/>
                        <w:left w:val="none" w:sz="0" w:space="0" w:color="auto"/>
                        <w:bottom w:val="none" w:sz="0" w:space="0" w:color="auto"/>
                        <w:right w:val="none" w:sz="0" w:space="0" w:color="auto"/>
                      </w:divBdr>
                      <w:divsChild>
                        <w:div w:id="1132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743870">
      <w:bodyDiv w:val="1"/>
      <w:marLeft w:val="0"/>
      <w:marRight w:val="0"/>
      <w:marTop w:val="0"/>
      <w:marBottom w:val="0"/>
      <w:divBdr>
        <w:top w:val="none" w:sz="0" w:space="0" w:color="auto"/>
        <w:left w:val="none" w:sz="0" w:space="0" w:color="auto"/>
        <w:bottom w:val="none" w:sz="0" w:space="0" w:color="auto"/>
        <w:right w:val="none" w:sz="0" w:space="0" w:color="auto"/>
      </w:divBdr>
      <w:divsChild>
        <w:div w:id="504325592">
          <w:marLeft w:val="0"/>
          <w:marRight w:val="0"/>
          <w:marTop w:val="0"/>
          <w:marBottom w:val="0"/>
          <w:divBdr>
            <w:top w:val="none" w:sz="0" w:space="0" w:color="auto"/>
            <w:left w:val="none" w:sz="0" w:space="0" w:color="auto"/>
            <w:bottom w:val="none" w:sz="0" w:space="0" w:color="auto"/>
            <w:right w:val="none" w:sz="0" w:space="0" w:color="auto"/>
          </w:divBdr>
          <w:divsChild>
            <w:div w:id="1499150821">
              <w:marLeft w:val="0"/>
              <w:marRight w:val="0"/>
              <w:marTop w:val="0"/>
              <w:marBottom w:val="0"/>
              <w:divBdr>
                <w:top w:val="none" w:sz="0" w:space="0" w:color="auto"/>
                <w:left w:val="none" w:sz="0" w:space="0" w:color="auto"/>
                <w:bottom w:val="none" w:sz="0" w:space="0" w:color="auto"/>
                <w:right w:val="none" w:sz="0" w:space="0" w:color="auto"/>
              </w:divBdr>
              <w:divsChild>
                <w:div w:id="59717298">
                  <w:marLeft w:val="0"/>
                  <w:marRight w:val="0"/>
                  <w:marTop w:val="0"/>
                  <w:marBottom w:val="0"/>
                  <w:divBdr>
                    <w:top w:val="none" w:sz="0" w:space="0" w:color="auto"/>
                    <w:left w:val="none" w:sz="0" w:space="0" w:color="auto"/>
                    <w:bottom w:val="none" w:sz="0" w:space="0" w:color="auto"/>
                    <w:right w:val="none" w:sz="0" w:space="0" w:color="auto"/>
                  </w:divBdr>
                  <w:divsChild>
                    <w:div w:id="1666131494">
                      <w:marLeft w:val="0"/>
                      <w:marRight w:val="0"/>
                      <w:marTop w:val="0"/>
                      <w:marBottom w:val="0"/>
                      <w:divBdr>
                        <w:top w:val="none" w:sz="0" w:space="0" w:color="auto"/>
                        <w:left w:val="none" w:sz="0" w:space="0" w:color="auto"/>
                        <w:bottom w:val="none" w:sz="0" w:space="0" w:color="auto"/>
                        <w:right w:val="none" w:sz="0" w:space="0" w:color="auto"/>
                      </w:divBdr>
                      <w:divsChild>
                        <w:div w:id="184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548497">
      <w:bodyDiv w:val="1"/>
      <w:marLeft w:val="0"/>
      <w:marRight w:val="0"/>
      <w:marTop w:val="0"/>
      <w:marBottom w:val="0"/>
      <w:divBdr>
        <w:top w:val="none" w:sz="0" w:space="0" w:color="auto"/>
        <w:left w:val="none" w:sz="0" w:space="0" w:color="auto"/>
        <w:bottom w:val="none" w:sz="0" w:space="0" w:color="auto"/>
        <w:right w:val="none" w:sz="0" w:space="0" w:color="auto"/>
      </w:divBdr>
      <w:divsChild>
        <w:div w:id="1454985677">
          <w:marLeft w:val="0"/>
          <w:marRight w:val="0"/>
          <w:marTop w:val="0"/>
          <w:marBottom w:val="0"/>
          <w:divBdr>
            <w:top w:val="none" w:sz="0" w:space="0" w:color="auto"/>
            <w:left w:val="none" w:sz="0" w:space="0" w:color="auto"/>
            <w:bottom w:val="none" w:sz="0" w:space="0" w:color="auto"/>
            <w:right w:val="none" w:sz="0" w:space="0" w:color="auto"/>
          </w:divBdr>
          <w:divsChild>
            <w:div w:id="1633514416">
              <w:marLeft w:val="0"/>
              <w:marRight w:val="0"/>
              <w:marTop w:val="0"/>
              <w:marBottom w:val="0"/>
              <w:divBdr>
                <w:top w:val="none" w:sz="0" w:space="0" w:color="auto"/>
                <w:left w:val="none" w:sz="0" w:space="0" w:color="auto"/>
                <w:bottom w:val="none" w:sz="0" w:space="0" w:color="auto"/>
                <w:right w:val="none" w:sz="0" w:space="0" w:color="auto"/>
              </w:divBdr>
              <w:divsChild>
                <w:div w:id="744914919">
                  <w:marLeft w:val="0"/>
                  <w:marRight w:val="0"/>
                  <w:marTop w:val="0"/>
                  <w:marBottom w:val="0"/>
                  <w:divBdr>
                    <w:top w:val="none" w:sz="0" w:space="0" w:color="auto"/>
                    <w:left w:val="none" w:sz="0" w:space="0" w:color="auto"/>
                    <w:bottom w:val="none" w:sz="0" w:space="0" w:color="auto"/>
                    <w:right w:val="none" w:sz="0" w:space="0" w:color="auto"/>
                  </w:divBdr>
                  <w:divsChild>
                    <w:div w:id="1526673586">
                      <w:marLeft w:val="0"/>
                      <w:marRight w:val="0"/>
                      <w:marTop w:val="0"/>
                      <w:marBottom w:val="0"/>
                      <w:divBdr>
                        <w:top w:val="none" w:sz="0" w:space="0" w:color="auto"/>
                        <w:left w:val="none" w:sz="0" w:space="0" w:color="auto"/>
                        <w:bottom w:val="none" w:sz="0" w:space="0" w:color="auto"/>
                        <w:right w:val="none" w:sz="0" w:space="0" w:color="auto"/>
                      </w:divBdr>
                      <w:divsChild>
                        <w:div w:id="1536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21848">
      <w:bodyDiv w:val="1"/>
      <w:marLeft w:val="0"/>
      <w:marRight w:val="0"/>
      <w:marTop w:val="0"/>
      <w:marBottom w:val="0"/>
      <w:divBdr>
        <w:top w:val="none" w:sz="0" w:space="0" w:color="auto"/>
        <w:left w:val="none" w:sz="0" w:space="0" w:color="auto"/>
        <w:bottom w:val="none" w:sz="0" w:space="0" w:color="auto"/>
        <w:right w:val="none" w:sz="0" w:space="0" w:color="auto"/>
      </w:divBdr>
      <w:divsChild>
        <w:div w:id="2072195157">
          <w:marLeft w:val="300"/>
          <w:marRight w:val="300"/>
          <w:marTop w:val="300"/>
          <w:marBottom w:val="300"/>
          <w:divBdr>
            <w:top w:val="none" w:sz="0" w:space="0" w:color="auto"/>
            <w:left w:val="none" w:sz="0" w:space="0" w:color="auto"/>
            <w:bottom w:val="none" w:sz="0" w:space="0" w:color="auto"/>
            <w:right w:val="none" w:sz="0" w:space="0" w:color="auto"/>
          </w:divBdr>
          <w:divsChild>
            <w:div w:id="9692416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8880750">
      <w:bodyDiv w:val="1"/>
      <w:marLeft w:val="0"/>
      <w:marRight w:val="0"/>
      <w:marTop w:val="0"/>
      <w:marBottom w:val="0"/>
      <w:divBdr>
        <w:top w:val="none" w:sz="0" w:space="0" w:color="auto"/>
        <w:left w:val="none" w:sz="0" w:space="0" w:color="auto"/>
        <w:bottom w:val="none" w:sz="0" w:space="0" w:color="auto"/>
        <w:right w:val="none" w:sz="0" w:space="0" w:color="auto"/>
      </w:divBdr>
      <w:divsChild>
        <w:div w:id="830753588">
          <w:marLeft w:val="0"/>
          <w:marRight w:val="0"/>
          <w:marTop w:val="0"/>
          <w:marBottom w:val="0"/>
          <w:divBdr>
            <w:top w:val="none" w:sz="0" w:space="0" w:color="auto"/>
            <w:left w:val="none" w:sz="0" w:space="0" w:color="auto"/>
            <w:bottom w:val="none" w:sz="0" w:space="0" w:color="auto"/>
            <w:right w:val="none" w:sz="0" w:space="0" w:color="auto"/>
          </w:divBdr>
          <w:divsChild>
            <w:div w:id="1358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0344">
      <w:bodyDiv w:val="1"/>
      <w:marLeft w:val="0"/>
      <w:marRight w:val="0"/>
      <w:marTop w:val="0"/>
      <w:marBottom w:val="0"/>
      <w:divBdr>
        <w:top w:val="none" w:sz="0" w:space="0" w:color="auto"/>
        <w:left w:val="none" w:sz="0" w:space="0" w:color="auto"/>
        <w:bottom w:val="none" w:sz="0" w:space="0" w:color="auto"/>
        <w:right w:val="none" w:sz="0" w:space="0" w:color="auto"/>
      </w:divBdr>
      <w:divsChild>
        <w:div w:id="96221359">
          <w:marLeft w:val="0"/>
          <w:marRight w:val="0"/>
          <w:marTop w:val="0"/>
          <w:marBottom w:val="0"/>
          <w:divBdr>
            <w:top w:val="none" w:sz="0" w:space="0" w:color="auto"/>
            <w:left w:val="none" w:sz="0" w:space="0" w:color="auto"/>
            <w:bottom w:val="none" w:sz="0" w:space="0" w:color="auto"/>
            <w:right w:val="none" w:sz="0" w:space="0" w:color="auto"/>
          </w:divBdr>
          <w:divsChild>
            <w:div w:id="209802229">
              <w:marLeft w:val="0"/>
              <w:marRight w:val="0"/>
              <w:marTop w:val="0"/>
              <w:marBottom w:val="0"/>
              <w:divBdr>
                <w:top w:val="none" w:sz="0" w:space="0" w:color="auto"/>
                <w:left w:val="none" w:sz="0" w:space="0" w:color="auto"/>
                <w:bottom w:val="none" w:sz="0" w:space="0" w:color="auto"/>
                <w:right w:val="none" w:sz="0" w:space="0" w:color="auto"/>
              </w:divBdr>
              <w:divsChild>
                <w:div w:id="2072455895">
                  <w:marLeft w:val="0"/>
                  <w:marRight w:val="0"/>
                  <w:marTop w:val="0"/>
                  <w:marBottom w:val="0"/>
                  <w:divBdr>
                    <w:top w:val="none" w:sz="0" w:space="0" w:color="auto"/>
                    <w:left w:val="none" w:sz="0" w:space="0" w:color="auto"/>
                    <w:bottom w:val="none" w:sz="0" w:space="0" w:color="auto"/>
                    <w:right w:val="none" w:sz="0" w:space="0" w:color="auto"/>
                  </w:divBdr>
                  <w:divsChild>
                    <w:div w:id="6837470">
                      <w:marLeft w:val="0"/>
                      <w:marRight w:val="0"/>
                      <w:marTop w:val="0"/>
                      <w:marBottom w:val="0"/>
                      <w:divBdr>
                        <w:top w:val="none" w:sz="0" w:space="0" w:color="auto"/>
                        <w:left w:val="none" w:sz="0" w:space="0" w:color="auto"/>
                        <w:bottom w:val="none" w:sz="0" w:space="0" w:color="auto"/>
                        <w:right w:val="none" w:sz="0" w:space="0" w:color="auto"/>
                      </w:divBdr>
                      <w:divsChild>
                        <w:div w:id="15530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0302">
      <w:bodyDiv w:val="1"/>
      <w:marLeft w:val="0"/>
      <w:marRight w:val="0"/>
      <w:marTop w:val="0"/>
      <w:marBottom w:val="0"/>
      <w:divBdr>
        <w:top w:val="none" w:sz="0" w:space="0" w:color="auto"/>
        <w:left w:val="none" w:sz="0" w:space="0" w:color="auto"/>
        <w:bottom w:val="none" w:sz="0" w:space="0" w:color="auto"/>
        <w:right w:val="none" w:sz="0" w:space="0" w:color="auto"/>
      </w:divBdr>
      <w:divsChild>
        <w:div w:id="581722624">
          <w:marLeft w:val="0"/>
          <w:marRight w:val="0"/>
          <w:marTop w:val="0"/>
          <w:marBottom w:val="0"/>
          <w:divBdr>
            <w:top w:val="none" w:sz="0" w:space="0" w:color="auto"/>
            <w:left w:val="none" w:sz="0" w:space="0" w:color="auto"/>
            <w:bottom w:val="none" w:sz="0" w:space="0" w:color="auto"/>
            <w:right w:val="none" w:sz="0" w:space="0" w:color="auto"/>
          </w:divBdr>
        </w:div>
      </w:divsChild>
    </w:div>
    <w:div w:id="963191252">
      <w:bodyDiv w:val="1"/>
      <w:marLeft w:val="0"/>
      <w:marRight w:val="0"/>
      <w:marTop w:val="0"/>
      <w:marBottom w:val="0"/>
      <w:divBdr>
        <w:top w:val="none" w:sz="0" w:space="0" w:color="auto"/>
        <w:left w:val="none" w:sz="0" w:space="0" w:color="auto"/>
        <w:bottom w:val="none" w:sz="0" w:space="0" w:color="auto"/>
        <w:right w:val="none" w:sz="0" w:space="0" w:color="auto"/>
      </w:divBdr>
      <w:divsChild>
        <w:div w:id="112484547">
          <w:marLeft w:val="0"/>
          <w:marRight w:val="0"/>
          <w:marTop w:val="0"/>
          <w:marBottom w:val="0"/>
          <w:divBdr>
            <w:top w:val="none" w:sz="0" w:space="0" w:color="auto"/>
            <w:left w:val="none" w:sz="0" w:space="0" w:color="auto"/>
            <w:bottom w:val="none" w:sz="0" w:space="0" w:color="auto"/>
            <w:right w:val="none" w:sz="0" w:space="0" w:color="auto"/>
          </w:divBdr>
          <w:divsChild>
            <w:div w:id="1691949935">
              <w:marLeft w:val="0"/>
              <w:marRight w:val="0"/>
              <w:marTop w:val="0"/>
              <w:marBottom w:val="0"/>
              <w:divBdr>
                <w:top w:val="none" w:sz="0" w:space="0" w:color="auto"/>
                <w:left w:val="none" w:sz="0" w:space="0" w:color="auto"/>
                <w:bottom w:val="none" w:sz="0" w:space="0" w:color="auto"/>
                <w:right w:val="none" w:sz="0" w:space="0" w:color="auto"/>
              </w:divBdr>
              <w:divsChild>
                <w:div w:id="2058309393">
                  <w:marLeft w:val="0"/>
                  <w:marRight w:val="0"/>
                  <w:marTop w:val="0"/>
                  <w:marBottom w:val="0"/>
                  <w:divBdr>
                    <w:top w:val="none" w:sz="0" w:space="0" w:color="auto"/>
                    <w:left w:val="none" w:sz="0" w:space="0" w:color="auto"/>
                    <w:bottom w:val="none" w:sz="0" w:space="0" w:color="auto"/>
                    <w:right w:val="none" w:sz="0" w:space="0" w:color="auto"/>
                  </w:divBdr>
                  <w:divsChild>
                    <w:div w:id="1090397116">
                      <w:marLeft w:val="0"/>
                      <w:marRight w:val="0"/>
                      <w:marTop w:val="0"/>
                      <w:marBottom w:val="0"/>
                      <w:divBdr>
                        <w:top w:val="none" w:sz="0" w:space="0" w:color="auto"/>
                        <w:left w:val="none" w:sz="0" w:space="0" w:color="auto"/>
                        <w:bottom w:val="none" w:sz="0" w:space="0" w:color="auto"/>
                        <w:right w:val="none" w:sz="0" w:space="0" w:color="auto"/>
                      </w:divBdr>
                      <w:divsChild>
                        <w:div w:id="16585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430">
      <w:bodyDiv w:val="1"/>
      <w:marLeft w:val="0"/>
      <w:marRight w:val="0"/>
      <w:marTop w:val="0"/>
      <w:marBottom w:val="0"/>
      <w:divBdr>
        <w:top w:val="none" w:sz="0" w:space="0" w:color="auto"/>
        <w:left w:val="none" w:sz="0" w:space="0" w:color="auto"/>
        <w:bottom w:val="none" w:sz="0" w:space="0" w:color="auto"/>
        <w:right w:val="none" w:sz="0" w:space="0" w:color="auto"/>
      </w:divBdr>
      <w:divsChild>
        <w:div w:id="629628676">
          <w:marLeft w:val="0"/>
          <w:marRight w:val="0"/>
          <w:marTop w:val="0"/>
          <w:marBottom w:val="0"/>
          <w:divBdr>
            <w:top w:val="none" w:sz="0" w:space="0" w:color="auto"/>
            <w:left w:val="none" w:sz="0" w:space="0" w:color="auto"/>
            <w:bottom w:val="none" w:sz="0" w:space="0" w:color="auto"/>
            <w:right w:val="none" w:sz="0" w:space="0" w:color="auto"/>
          </w:divBdr>
          <w:divsChild>
            <w:div w:id="1777670944">
              <w:marLeft w:val="0"/>
              <w:marRight w:val="0"/>
              <w:marTop w:val="0"/>
              <w:marBottom w:val="0"/>
              <w:divBdr>
                <w:top w:val="none" w:sz="0" w:space="0" w:color="auto"/>
                <w:left w:val="none" w:sz="0" w:space="0" w:color="auto"/>
                <w:bottom w:val="none" w:sz="0" w:space="0" w:color="auto"/>
                <w:right w:val="none" w:sz="0" w:space="0" w:color="auto"/>
              </w:divBdr>
              <w:divsChild>
                <w:div w:id="1739589702">
                  <w:marLeft w:val="0"/>
                  <w:marRight w:val="0"/>
                  <w:marTop w:val="0"/>
                  <w:marBottom w:val="0"/>
                  <w:divBdr>
                    <w:top w:val="none" w:sz="0" w:space="0" w:color="auto"/>
                    <w:left w:val="none" w:sz="0" w:space="0" w:color="auto"/>
                    <w:bottom w:val="none" w:sz="0" w:space="0" w:color="auto"/>
                    <w:right w:val="none" w:sz="0" w:space="0" w:color="auto"/>
                  </w:divBdr>
                  <w:divsChild>
                    <w:div w:id="1487161919">
                      <w:marLeft w:val="0"/>
                      <w:marRight w:val="0"/>
                      <w:marTop w:val="0"/>
                      <w:marBottom w:val="0"/>
                      <w:divBdr>
                        <w:top w:val="none" w:sz="0" w:space="0" w:color="auto"/>
                        <w:left w:val="none" w:sz="0" w:space="0" w:color="auto"/>
                        <w:bottom w:val="none" w:sz="0" w:space="0" w:color="auto"/>
                        <w:right w:val="none" w:sz="0" w:space="0" w:color="auto"/>
                      </w:divBdr>
                      <w:divsChild>
                        <w:div w:id="20336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94683">
      <w:bodyDiv w:val="1"/>
      <w:marLeft w:val="0"/>
      <w:marRight w:val="0"/>
      <w:marTop w:val="0"/>
      <w:marBottom w:val="0"/>
      <w:divBdr>
        <w:top w:val="none" w:sz="0" w:space="0" w:color="auto"/>
        <w:left w:val="none" w:sz="0" w:space="0" w:color="auto"/>
        <w:bottom w:val="none" w:sz="0" w:space="0" w:color="auto"/>
        <w:right w:val="none" w:sz="0" w:space="0" w:color="auto"/>
      </w:divBdr>
    </w:div>
    <w:div w:id="964311189">
      <w:bodyDiv w:val="1"/>
      <w:marLeft w:val="0"/>
      <w:marRight w:val="0"/>
      <w:marTop w:val="0"/>
      <w:marBottom w:val="0"/>
      <w:divBdr>
        <w:top w:val="none" w:sz="0" w:space="0" w:color="auto"/>
        <w:left w:val="none" w:sz="0" w:space="0" w:color="auto"/>
        <w:bottom w:val="none" w:sz="0" w:space="0" w:color="auto"/>
        <w:right w:val="none" w:sz="0" w:space="0" w:color="auto"/>
      </w:divBdr>
      <w:divsChild>
        <w:div w:id="220558212">
          <w:marLeft w:val="0"/>
          <w:marRight w:val="0"/>
          <w:marTop w:val="0"/>
          <w:marBottom w:val="0"/>
          <w:divBdr>
            <w:top w:val="none" w:sz="0" w:space="0" w:color="auto"/>
            <w:left w:val="none" w:sz="0" w:space="0" w:color="auto"/>
            <w:bottom w:val="none" w:sz="0" w:space="0" w:color="auto"/>
            <w:right w:val="none" w:sz="0" w:space="0" w:color="auto"/>
          </w:divBdr>
          <w:divsChild>
            <w:div w:id="1652829548">
              <w:marLeft w:val="0"/>
              <w:marRight w:val="0"/>
              <w:marTop w:val="0"/>
              <w:marBottom w:val="0"/>
              <w:divBdr>
                <w:top w:val="none" w:sz="0" w:space="0" w:color="auto"/>
                <w:left w:val="none" w:sz="0" w:space="0" w:color="auto"/>
                <w:bottom w:val="none" w:sz="0" w:space="0" w:color="auto"/>
                <w:right w:val="none" w:sz="0" w:space="0" w:color="auto"/>
              </w:divBdr>
              <w:divsChild>
                <w:div w:id="1982227485">
                  <w:marLeft w:val="0"/>
                  <w:marRight w:val="0"/>
                  <w:marTop w:val="0"/>
                  <w:marBottom w:val="0"/>
                  <w:divBdr>
                    <w:top w:val="none" w:sz="0" w:space="0" w:color="auto"/>
                    <w:left w:val="none" w:sz="0" w:space="0" w:color="auto"/>
                    <w:bottom w:val="none" w:sz="0" w:space="0" w:color="auto"/>
                    <w:right w:val="none" w:sz="0" w:space="0" w:color="auto"/>
                  </w:divBdr>
                  <w:divsChild>
                    <w:div w:id="685402783">
                      <w:marLeft w:val="0"/>
                      <w:marRight w:val="0"/>
                      <w:marTop w:val="0"/>
                      <w:marBottom w:val="0"/>
                      <w:divBdr>
                        <w:top w:val="none" w:sz="0" w:space="0" w:color="auto"/>
                        <w:left w:val="none" w:sz="0" w:space="0" w:color="auto"/>
                        <w:bottom w:val="none" w:sz="0" w:space="0" w:color="auto"/>
                        <w:right w:val="none" w:sz="0" w:space="0" w:color="auto"/>
                      </w:divBdr>
                      <w:divsChild>
                        <w:div w:id="16897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18064">
      <w:bodyDiv w:val="1"/>
      <w:marLeft w:val="0"/>
      <w:marRight w:val="0"/>
      <w:marTop w:val="0"/>
      <w:marBottom w:val="0"/>
      <w:divBdr>
        <w:top w:val="none" w:sz="0" w:space="0" w:color="auto"/>
        <w:left w:val="none" w:sz="0" w:space="0" w:color="auto"/>
        <w:bottom w:val="none" w:sz="0" w:space="0" w:color="auto"/>
        <w:right w:val="none" w:sz="0" w:space="0" w:color="auto"/>
      </w:divBdr>
      <w:divsChild>
        <w:div w:id="444931182">
          <w:marLeft w:val="0"/>
          <w:marRight w:val="0"/>
          <w:marTop w:val="0"/>
          <w:marBottom w:val="0"/>
          <w:divBdr>
            <w:top w:val="none" w:sz="0" w:space="0" w:color="auto"/>
            <w:left w:val="none" w:sz="0" w:space="0" w:color="auto"/>
            <w:bottom w:val="none" w:sz="0" w:space="0" w:color="auto"/>
            <w:right w:val="none" w:sz="0" w:space="0" w:color="auto"/>
          </w:divBdr>
          <w:divsChild>
            <w:div w:id="2054111784">
              <w:marLeft w:val="0"/>
              <w:marRight w:val="0"/>
              <w:marTop w:val="0"/>
              <w:marBottom w:val="0"/>
              <w:divBdr>
                <w:top w:val="none" w:sz="0" w:space="0" w:color="auto"/>
                <w:left w:val="none" w:sz="0" w:space="0" w:color="auto"/>
                <w:bottom w:val="none" w:sz="0" w:space="0" w:color="auto"/>
                <w:right w:val="none" w:sz="0" w:space="0" w:color="auto"/>
              </w:divBdr>
              <w:divsChild>
                <w:div w:id="78138210">
                  <w:marLeft w:val="0"/>
                  <w:marRight w:val="0"/>
                  <w:marTop w:val="0"/>
                  <w:marBottom w:val="0"/>
                  <w:divBdr>
                    <w:top w:val="none" w:sz="0" w:space="0" w:color="auto"/>
                    <w:left w:val="none" w:sz="0" w:space="0" w:color="auto"/>
                    <w:bottom w:val="none" w:sz="0" w:space="0" w:color="auto"/>
                    <w:right w:val="none" w:sz="0" w:space="0" w:color="auto"/>
                  </w:divBdr>
                  <w:divsChild>
                    <w:div w:id="1088696734">
                      <w:marLeft w:val="0"/>
                      <w:marRight w:val="0"/>
                      <w:marTop w:val="0"/>
                      <w:marBottom w:val="0"/>
                      <w:divBdr>
                        <w:top w:val="none" w:sz="0" w:space="0" w:color="auto"/>
                        <w:left w:val="none" w:sz="0" w:space="0" w:color="auto"/>
                        <w:bottom w:val="none" w:sz="0" w:space="0" w:color="auto"/>
                        <w:right w:val="none" w:sz="0" w:space="0" w:color="auto"/>
                      </w:divBdr>
                      <w:divsChild>
                        <w:div w:id="154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1433">
      <w:bodyDiv w:val="1"/>
      <w:marLeft w:val="0"/>
      <w:marRight w:val="0"/>
      <w:marTop w:val="0"/>
      <w:marBottom w:val="0"/>
      <w:divBdr>
        <w:top w:val="none" w:sz="0" w:space="0" w:color="auto"/>
        <w:left w:val="none" w:sz="0" w:space="0" w:color="auto"/>
        <w:bottom w:val="none" w:sz="0" w:space="0" w:color="auto"/>
        <w:right w:val="none" w:sz="0" w:space="0" w:color="auto"/>
      </w:divBdr>
      <w:divsChild>
        <w:div w:id="1334339309">
          <w:marLeft w:val="0"/>
          <w:marRight w:val="0"/>
          <w:marTop w:val="0"/>
          <w:marBottom w:val="0"/>
          <w:divBdr>
            <w:top w:val="none" w:sz="0" w:space="0" w:color="auto"/>
            <w:left w:val="none" w:sz="0" w:space="0" w:color="auto"/>
            <w:bottom w:val="none" w:sz="0" w:space="0" w:color="auto"/>
            <w:right w:val="none" w:sz="0" w:space="0" w:color="auto"/>
          </w:divBdr>
          <w:divsChild>
            <w:div w:id="957374439">
              <w:marLeft w:val="0"/>
              <w:marRight w:val="0"/>
              <w:marTop w:val="0"/>
              <w:marBottom w:val="0"/>
              <w:divBdr>
                <w:top w:val="none" w:sz="0" w:space="0" w:color="auto"/>
                <w:left w:val="none" w:sz="0" w:space="0" w:color="auto"/>
                <w:bottom w:val="none" w:sz="0" w:space="0" w:color="auto"/>
                <w:right w:val="none" w:sz="0" w:space="0" w:color="auto"/>
              </w:divBdr>
              <w:divsChild>
                <w:div w:id="60759557">
                  <w:marLeft w:val="0"/>
                  <w:marRight w:val="0"/>
                  <w:marTop w:val="0"/>
                  <w:marBottom w:val="0"/>
                  <w:divBdr>
                    <w:top w:val="none" w:sz="0" w:space="0" w:color="auto"/>
                    <w:left w:val="none" w:sz="0" w:space="0" w:color="auto"/>
                    <w:bottom w:val="none" w:sz="0" w:space="0" w:color="auto"/>
                    <w:right w:val="none" w:sz="0" w:space="0" w:color="auto"/>
                  </w:divBdr>
                  <w:divsChild>
                    <w:div w:id="1604536672">
                      <w:marLeft w:val="0"/>
                      <w:marRight w:val="0"/>
                      <w:marTop w:val="0"/>
                      <w:marBottom w:val="0"/>
                      <w:divBdr>
                        <w:top w:val="none" w:sz="0" w:space="0" w:color="auto"/>
                        <w:left w:val="none" w:sz="0" w:space="0" w:color="auto"/>
                        <w:bottom w:val="none" w:sz="0" w:space="0" w:color="auto"/>
                        <w:right w:val="none" w:sz="0" w:space="0" w:color="auto"/>
                      </w:divBdr>
                      <w:divsChild>
                        <w:div w:id="150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4906">
      <w:bodyDiv w:val="1"/>
      <w:marLeft w:val="0"/>
      <w:marRight w:val="0"/>
      <w:marTop w:val="0"/>
      <w:marBottom w:val="0"/>
      <w:divBdr>
        <w:top w:val="none" w:sz="0" w:space="0" w:color="auto"/>
        <w:left w:val="none" w:sz="0" w:space="0" w:color="auto"/>
        <w:bottom w:val="none" w:sz="0" w:space="0" w:color="auto"/>
        <w:right w:val="none" w:sz="0" w:space="0" w:color="auto"/>
      </w:divBdr>
      <w:divsChild>
        <w:div w:id="1909027729">
          <w:marLeft w:val="0"/>
          <w:marRight w:val="0"/>
          <w:marTop w:val="0"/>
          <w:marBottom w:val="0"/>
          <w:divBdr>
            <w:top w:val="none" w:sz="0" w:space="0" w:color="auto"/>
            <w:left w:val="none" w:sz="0" w:space="0" w:color="auto"/>
            <w:bottom w:val="none" w:sz="0" w:space="0" w:color="auto"/>
            <w:right w:val="none" w:sz="0" w:space="0" w:color="auto"/>
          </w:divBdr>
          <w:divsChild>
            <w:div w:id="295574409">
              <w:marLeft w:val="0"/>
              <w:marRight w:val="0"/>
              <w:marTop w:val="0"/>
              <w:marBottom w:val="0"/>
              <w:divBdr>
                <w:top w:val="none" w:sz="0" w:space="0" w:color="auto"/>
                <w:left w:val="none" w:sz="0" w:space="0" w:color="auto"/>
                <w:bottom w:val="none" w:sz="0" w:space="0" w:color="auto"/>
                <w:right w:val="none" w:sz="0" w:space="0" w:color="auto"/>
              </w:divBdr>
              <w:divsChild>
                <w:div w:id="44569632">
                  <w:marLeft w:val="0"/>
                  <w:marRight w:val="0"/>
                  <w:marTop w:val="0"/>
                  <w:marBottom w:val="0"/>
                  <w:divBdr>
                    <w:top w:val="none" w:sz="0" w:space="0" w:color="auto"/>
                    <w:left w:val="none" w:sz="0" w:space="0" w:color="auto"/>
                    <w:bottom w:val="none" w:sz="0" w:space="0" w:color="auto"/>
                    <w:right w:val="none" w:sz="0" w:space="0" w:color="auto"/>
                  </w:divBdr>
                  <w:divsChild>
                    <w:div w:id="1808622566">
                      <w:marLeft w:val="0"/>
                      <w:marRight w:val="0"/>
                      <w:marTop w:val="0"/>
                      <w:marBottom w:val="0"/>
                      <w:divBdr>
                        <w:top w:val="none" w:sz="0" w:space="0" w:color="auto"/>
                        <w:left w:val="none" w:sz="0" w:space="0" w:color="auto"/>
                        <w:bottom w:val="none" w:sz="0" w:space="0" w:color="auto"/>
                        <w:right w:val="none" w:sz="0" w:space="0" w:color="auto"/>
                      </w:divBdr>
                      <w:divsChild>
                        <w:div w:id="2096896131">
                          <w:marLeft w:val="0"/>
                          <w:marRight w:val="0"/>
                          <w:marTop w:val="0"/>
                          <w:marBottom w:val="0"/>
                          <w:divBdr>
                            <w:top w:val="none" w:sz="0" w:space="0" w:color="auto"/>
                            <w:left w:val="none" w:sz="0" w:space="0" w:color="auto"/>
                            <w:bottom w:val="none" w:sz="0" w:space="0" w:color="auto"/>
                            <w:right w:val="none" w:sz="0" w:space="0" w:color="auto"/>
                          </w:divBdr>
                          <w:divsChild>
                            <w:div w:id="21416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16102">
      <w:bodyDiv w:val="1"/>
      <w:marLeft w:val="0"/>
      <w:marRight w:val="0"/>
      <w:marTop w:val="0"/>
      <w:marBottom w:val="0"/>
      <w:divBdr>
        <w:top w:val="none" w:sz="0" w:space="0" w:color="auto"/>
        <w:left w:val="none" w:sz="0" w:space="0" w:color="auto"/>
        <w:bottom w:val="none" w:sz="0" w:space="0" w:color="auto"/>
        <w:right w:val="none" w:sz="0" w:space="0" w:color="auto"/>
      </w:divBdr>
      <w:divsChild>
        <w:div w:id="109116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0"/>
              <w:marBottom w:val="0"/>
              <w:divBdr>
                <w:top w:val="none" w:sz="0" w:space="0" w:color="auto"/>
                <w:left w:val="none" w:sz="0" w:space="0" w:color="auto"/>
                <w:bottom w:val="none" w:sz="0" w:space="0" w:color="auto"/>
                <w:right w:val="none" w:sz="0" w:space="0" w:color="auto"/>
              </w:divBdr>
              <w:divsChild>
                <w:div w:id="89547394">
                  <w:marLeft w:val="0"/>
                  <w:marRight w:val="0"/>
                  <w:marTop w:val="0"/>
                  <w:marBottom w:val="0"/>
                  <w:divBdr>
                    <w:top w:val="none" w:sz="0" w:space="0" w:color="auto"/>
                    <w:left w:val="none" w:sz="0" w:space="0" w:color="auto"/>
                    <w:bottom w:val="none" w:sz="0" w:space="0" w:color="auto"/>
                    <w:right w:val="none" w:sz="0" w:space="0" w:color="auto"/>
                  </w:divBdr>
                  <w:divsChild>
                    <w:div w:id="17644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8872">
      <w:bodyDiv w:val="1"/>
      <w:marLeft w:val="0"/>
      <w:marRight w:val="0"/>
      <w:marTop w:val="0"/>
      <w:marBottom w:val="0"/>
      <w:divBdr>
        <w:top w:val="none" w:sz="0" w:space="0" w:color="auto"/>
        <w:left w:val="none" w:sz="0" w:space="0" w:color="auto"/>
        <w:bottom w:val="none" w:sz="0" w:space="0" w:color="auto"/>
        <w:right w:val="none" w:sz="0" w:space="0" w:color="auto"/>
      </w:divBdr>
      <w:divsChild>
        <w:div w:id="1765956763">
          <w:marLeft w:val="0"/>
          <w:marRight w:val="0"/>
          <w:marTop w:val="0"/>
          <w:marBottom w:val="0"/>
          <w:divBdr>
            <w:top w:val="none" w:sz="0" w:space="0" w:color="auto"/>
            <w:left w:val="none" w:sz="0" w:space="0" w:color="auto"/>
            <w:bottom w:val="none" w:sz="0" w:space="0" w:color="auto"/>
            <w:right w:val="none" w:sz="0" w:space="0" w:color="auto"/>
          </w:divBdr>
          <w:divsChild>
            <w:div w:id="1029332424">
              <w:marLeft w:val="0"/>
              <w:marRight w:val="0"/>
              <w:marTop w:val="0"/>
              <w:marBottom w:val="0"/>
              <w:divBdr>
                <w:top w:val="none" w:sz="0" w:space="0" w:color="auto"/>
                <w:left w:val="none" w:sz="0" w:space="0" w:color="auto"/>
                <w:bottom w:val="none" w:sz="0" w:space="0" w:color="auto"/>
                <w:right w:val="none" w:sz="0" w:space="0" w:color="auto"/>
              </w:divBdr>
              <w:divsChild>
                <w:div w:id="720641541">
                  <w:marLeft w:val="0"/>
                  <w:marRight w:val="0"/>
                  <w:marTop w:val="0"/>
                  <w:marBottom w:val="0"/>
                  <w:divBdr>
                    <w:top w:val="none" w:sz="0" w:space="0" w:color="auto"/>
                    <w:left w:val="none" w:sz="0" w:space="0" w:color="auto"/>
                    <w:bottom w:val="none" w:sz="0" w:space="0" w:color="auto"/>
                    <w:right w:val="none" w:sz="0" w:space="0" w:color="auto"/>
                  </w:divBdr>
                  <w:divsChild>
                    <w:div w:id="883252175">
                      <w:marLeft w:val="0"/>
                      <w:marRight w:val="0"/>
                      <w:marTop w:val="0"/>
                      <w:marBottom w:val="0"/>
                      <w:divBdr>
                        <w:top w:val="none" w:sz="0" w:space="0" w:color="auto"/>
                        <w:left w:val="none" w:sz="0" w:space="0" w:color="auto"/>
                        <w:bottom w:val="none" w:sz="0" w:space="0" w:color="auto"/>
                        <w:right w:val="none" w:sz="0" w:space="0" w:color="auto"/>
                      </w:divBdr>
                      <w:divsChild>
                        <w:div w:id="9820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77365">
      <w:bodyDiv w:val="1"/>
      <w:marLeft w:val="0"/>
      <w:marRight w:val="0"/>
      <w:marTop w:val="0"/>
      <w:marBottom w:val="0"/>
      <w:divBdr>
        <w:top w:val="none" w:sz="0" w:space="0" w:color="auto"/>
        <w:left w:val="none" w:sz="0" w:space="0" w:color="auto"/>
        <w:bottom w:val="none" w:sz="0" w:space="0" w:color="auto"/>
        <w:right w:val="none" w:sz="0" w:space="0" w:color="auto"/>
      </w:divBdr>
      <w:divsChild>
        <w:div w:id="402916774">
          <w:marLeft w:val="0"/>
          <w:marRight w:val="0"/>
          <w:marTop w:val="0"/>
          <w:marBottom w:val="0"/>
          <w:divBdr>
            <w:top w:val="none" w:sz="0" w:space="0" w:color="auto"/>
            <w:left w:val="none" w:sz="0" w:space="0" w:color="auto"/>
            <w:bottom w:val="none" w:sz="0" w:space="0" w:color="auto"/>
            <w:right w:val="none" w:sz="0" w:space="0" w:color="auto"/>
          </w:divBdr>
          <w:divsChild>
            <w:div w:id="1545101403">
              <w:marLeft w:val="0"/>
              <w:marRight w:val="0"/>
              <w:marTop w:val="0"/>
              <w:marBottom w:val="0"/>
              <w:divBdr>
                <w:top w:val="none" w:sz="0" w:space="0" w:color="auto"/>
                <w:left w:val="none" w:sz="0" w:space="0" w:color="auto"/>
                <w:bottom w:val="none" w:sz="0" w:space="0" w:color="auto"/>
                <w:right w:val="none" w:sz="0" w:space="0" w:color="auto"/>
              </w:divBdr>
              <w:divsChild>
                <w:div w:id="1037658712">
                  <w:marLeft w:val="0"/>
                  <w:marRight w:val="0"/>
                  <w:marTop w:val="0"/>
                  <w:marBottom w:val="0"/>
                  <w:divBdr>
                    <w:top w:val="none" w:sz="0" w:space="0" w:color="auto"/>
                    <w:left w:val="none" w:sz="0" w:space="0" w:color="auto"/>
                    <w:bottom w:val="none" w:sz="0" w:space="0" w:color="auto"/>
                    <w:right w:val="none" w:sz="0" w:space="0" w:color="auto"/>
                  </w:divBdr>
                  <w:divsChild>
                    <w:div w:id="764499902">
                      <w:marLeft w:val="0"/>
                      <w:marRight w:val="0"/>
                      <w:marTop w:val="0"/>
                      <w:marBottom w:val="0"/>
                      <w:divBdr>
                        <w:top w:val="none" w:sz="0" w:space="0" w:color="auto"/>
                        <w:left w:val="none" w:sz="0" w:space="0" w:color="auto"/>
                        <w:bottom w:val="none" w:sz="0" w:space="0" w:color="auto"/>
                        <w:right w:val="none" w:sz="0" w:space="0" w:color="auto"/>
                      </w:divBdr>
                      <w:divsChild>
                        <w:div w:id="6733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628845">
      <w:bodyDiv w:val="1"/>
      <w:marLeft w:val="0"/>
      <w:marRight w:val="0"/>
      <w:marTop w:val="0"/>
      <w:marBottom w:val="0"/>
      <w:divBdr>
        <w:top w:val="none" w:sz="0" w:space="0" w:color="auto"/>
        <w:left w:val="none" w:sz="0" w:space="0" w:color="auto"/>
        <w:bottom w:val="none" w:sz="0" w:space="0" w:color="auto"/>
        <w:right w:val="none" w:sz="0" w:space="0" w:color="auto"/>
      </w:divBdr>
      <w:divsChild>
        <w:div w:id="571085957">
          <w:marLeft w:val="0"/>
          <w:marRight w:val="0"/>
          <w:marTop w:val="0"/>
          <w:marBottom w:val="0"/>
          <w:divBdr>
            <w:top w:val="none" w:sz="0" w:space="0" w:color="auto"/>
            <w:left w:val="none" w:sz="0" w:space="0" w:color="auto"/>
            <w:bottom w:val="none" w:sz="0" w:space="0" w:color="auto"/>
            <w:right w:val="none" w:sz="0" w:space="0" w:color="auto"/>
          </w:divBdr>
          <w:divsChild>
            <w:div w:id="696809218">
              <w:marLeft w:val="0"/>
              <w:marRight w:val="0"/>
              <w:marTop w:val="0"/>
              <w:marBottom w:val="0"/>
              <w:divBdr>
                <w:top w:val="none" w:sz="0" w:space="0" w:color="auto"/>
                <w:left w:val="none" w:sz="0" w:space="0" w:color="auto"/>
                <w:bottom w:val="none" w:sz="0" w:space="0" w:color="auto"/>
                <w:right w:val="none" w:sz="0" w:space="0" w:color="auto"/>
              </w:divBdr>
              <w:divsChild>
                <w:div w:id="292634136">
                  <w:marLeft w:val="0"/>
                  <w:marRight w:val="0"/>
                  <w:marTop w:val="0"/>
                  <w:marBottom w:val="0"/>
                  <w:divBdr>
                    <w:top w:val="none" w:sz="0" w:space="0" w:color="auto"/>
                    <w:left w:val="none" w:sz="0" w:space="0" w:color="auto"/>
                    <w:bottom w:val="none" w:sz="0" w:space="0" w:color="auto"/>
                    <w:right w:val="none" w:sz="0" w:space="0" w:color="auto"/>
                  </w:divBdr>
                  <w:divsChild>
                    <w:div w:id="1457530543">
                      <w:marLeft w:val="0"/>
                      <w:marRight w:val="0"/>
                      <w:marTop w:val="0"/>
                      <w:marBottom w:val="0"/>
                      <w:divBdr>
                        <w:top w:val="none" w:sz="0" w:space="0" w:color="auto"/>
                        <w:left w:val="none" w:sz="0" w:space="0" w:color="auto"/>
                        <w:bottom w:val="none" w:sz="0" w:space="0" w:color="auto"/>
                        <w:right w:val="none" w:sz="0" w:space="0" w:color="auto"/>
                      </w:divBdr>
                      <w:divsChild>
                        <w:div w:id="7220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3540">
      <w:bodyDiv w:val="1"/>
      <w:marLeft w:val="0"/>
      <w:marRight w:val="0"/>
      <w:marTop w:val="0"/>
      <w:marBottom w:val="0"/>
      <w:divBdr>
        <w:top w:val="none" w:sz="0" w:space="0" w:color="auto"/>
        <w:left w:val="none" w:sz="0" w:space="0" w:color="auto"/>
        <w:bottom w:val="none" w:sz="0" w:space="0" w:color="auto"/>
        <w:right w:val="none" w:sz="0" w:space="0" w:color="auto"/>
      </w:divBdr>
      <w:divsChild>
        <w:div w:id="1572082300">
          <w:marLeft w:val="0"/>
          <w:marRight w:val="0"/>
          <w:marTop w:val="0"/>
          <w:marBottom w:val="0"/>
          <w:divBdr>
            <w:top w:val="none" w:sz="0" w:space="0" w:color="auto"/>
            <w:left w:val="none" w:sz="0" w:space="0" w:color="auto"/>
            <w:bottom w:val="none" w:sz="0" w:space="0" w:color="auto"/>
            <w:right w:val="none" w:sz="0" w:space="0" w:color="auto"/>
          </w:divBdr>
          <w:divsChild>
            <w:div w:id="341934011">
              <w:marLeft w:val="0"/>
              <w:marRight w:val="0"/>
              <w:marTop w:val="0"/>
              <w:marBottom w:val="0"/>
              <w:divBdr>
                <w:top w:val="none" w:sz="0" w:space="0" w:color="auto"/>
                <w:left w:val="none" w:sz="0" w:space="0" w:color="auto"/>
                <w:bottom w:val="none" w:sz="0" w:space="0" w:color="auto"/>
                <w:right w:val="none" w:sz="0" w:space="0" w:color="auto"/>
              </w:divBdr>
              <w:divsChild>
                <w:div w:id="1330324246">
                  <w:marLeft w:val="0"/>
                  <w:marRight w:val="0"/>
                  <w:marTop w:val="0"/>
                  <w:marBottom w:val="0"/>
                  <w:divBdr>
                    <w:top w:val="none" w:sz="0" w:space="0" w:color="auto"/>
                    <w:left w:val="none" w:sz="0" w:space="0" w:color="auto"/>
                    <w:bottom w:val="none" w:sz="0" w:space="0" w:color="auto"/>
                    <w:right w:val="none" w:sz="0" w:space="0" w:color="auto"/>
                  </w:divBdr>
                  <w:divsChild>
                    <w:div w:id="1328436869">
                      <w:marLeft w:val="0"/>
                      <w:marRight w:val="0"/>
                      <w:marTop w:val="0"/>
                      <w:marBottom w:val="0"/>
                      <w:divBdr>
                        <w:top w:val="none" w:sz="0" w:space="0" w:color="auto"/>
                        <w:left w:val="none" w:sz="0" w:space="0" w:color="auto"/>
                        <w:bottom w:val="none" w:sz="0" w:space="0" w:color="auto"/>
                        <w:right w:val="none" w:sz="0" w:space="0" w:color="auto"/>
                      </w:divBdr>
                      <w:divsChild>
                        <w:div w:id="1515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88200">
      <w:bodyDiv w:val="1"/>
      <w:marLeft w:val="0"/>
      <w:marRight w:val="0"/>
      <w:marTop w:val="0"/>
      <w:marBottom w:val="0"/>
      <w:divBdr>
        <w:top w:val="none" w:sz="0" w:space="0" w:color="auto"/>
        <w:left w:val="none" w:sz="0" w:space="0" w:color="auto"/>
        <w:bottom w:val="none" w:sz="0" w:space="0" w:color="auto"/>
        <w:right w:val="none" w:sz="0" w:space="0" w:color="auto"/>
      </w:divBdr>
      <w:divsChild>
        <w:div w:id="298463320">
          <w:marLeft w:val="0"/>
          <w:marRight w:val="0"/>
          <w:marTop w:val="0"/>
          <w:marBottom w:val="0"/>
          <w:divBdr>
            <w:top w:val="none" w:sz="0" w:space="0" w:color="auto"/>
            <w:left w:val="none" w:sz="0" w:space="0" w:color="auto"/>
            <w:bottom w:val="none" w:sz="0" w:space="0" w:color="auto"/>
            <w:right w:val="none" w:sz="0" w:space="0" w:color="auto"/>
          </w:divBdr>
          <w:divsChild>
            <w:div w:id="2109425953">
              <w:marLeft w:val="0"/>
              <w:marRight w:val="0"/>
              <w:marTop w:val="0"/>
              <w:marBottom w:val="0"/>
              <w:divBdr>
                <w:top w:val="none" w:sz="0" w:space="0" w:color="auto"/>
                <w:left w:val="none" w:sz="0" w:space="0" w:color="auto"/>
                <w:bottom w:val="none" w:sz="0" w:space="0" w:color="auto"/>
                <w:right w:val="none" w:sz="0" w:space="0" w:color="auto"/>
              </w:divBdr>
              <w:divsChild>
                <w:div w:id="1590308013">
                  <w:marLeft w:val="0"/>
                  <w:marRight w:val="0"/>
                  <w:marTop w:val="0"/>
                  <w:marBottom w:val="0"/>
                  <w:divBdr>
                    <w:top w:val="none" w:sz="0" w:space="0" w:color="auto"/>
                    <w:left w:val="none" w:sz="0" w:space="0" w:color="auto"/>
                    <w:bottom w:val="none" w:sz="0" w:space="0" w:color="auto"/>
                    <w:right w:val="none" w:sz="0" w:space="0" w:color="auto"/>
                  </w:divBdr>
                  <w:divsChild>
                    <w:div w:id="554243353">
                      <w:marLeft w:val="0"/>
                      <w:marRight w:val="0"/>
                      <w:marTop w:val="0"/>
                      <w:marBottom w:val="0"/>
                      <w:divBdr>
                        <w:top w:val="none" w:sz="0" w:space="0" w:color="auto"/>
                        <w:left w:val="none" w:sz="0" w:space="0" w:color="auto"/>
                        <w:bottom w:val="none" w:sz="0" w:space="0" w:color="auto"/>
                        <w:right w:val="none" w:sz="0" w:space="0" w:color="auto"/>
                      </w:divBdr>
                      <w:divsChild>
                        <w:div w:id="8382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46229">
      <w:bodyDiv w:val="1"/>
      <w:marLeft w:val="0"/>
      <w:marRight w:val="0"/>
      <w:marTop w:val="0"/>
      <w:marBottom w:val="0"/>
      <w:divBdr>
        <w:top w:val="none" w:sz="0" w:space="0" w:color="auto"/>
        <w:left w:val="none" w:sz="0" w:space="0" w:color="auto"/>
        <w:bottom w:val="none" w:sz="0" w:space="0" w:color="auto"/>
        <w:right w:val="none" w:sz="0" w:space="0" w:color="auto"/>
      </w:divBdr>
      <w:divsChild>
        <w:div w:id="685712274">
          <w:marLeft w:val="0"/>
          <w:marRight w:val="0"/>
          <w:marTop w:val="0"/>
          <w:marBottom w:val="0"/>
          <w:divBdr>
            <w:top w:val="none" w:sz="0" w:space="0" w:color="auto"/>
            <w:left w:val="none" w:sz="0" w:space="0" w:color="auto"/>
            <w:bottom w:val="none" w:sz="0" w:space="0" w:color="auto"/>
            <w:right w:val="none" w:sz="0" w:space="0" w:color="auto"/>
          </w:divBdr>
          <w:divsChild>
            <w:div w:id="1273901938">
              <w:marLeft w:val="0"/>
              <w:marRight w:val="0"/>
              <w:marTop w:val="0"/>
              <w:marBottom w:val="0"/>
              <w:divBdr>
                <w:top w:val="none" w:sz="0" w:space="0" w:color="auto"/>
                <w:left w:val="none" w:sz="0" w:space="0" w:color="auto"/>
                <w:bottom w:val="none" w:sz="0" w:space="0" w:color="auto"/>
                <w:right w:val="none" w:sz="0" w:space="0" w:color="auto"/>
              </w:divBdr>
              <w:divsChild>
                <w:div w:id="390080890">
                  <w:marLeft w:val="0"/>
                  <w:marRight w:val="0"/>
                  <w:marTop w:val="0"/>
                  <w:marBottom w:val="0"/>
                  <w:divBdr>
                    <w:top w:val="none" w:sz="0" w:space="0" w:color="auto"/>
                    <w:left w:val="none" w:sz="0" w:space="0" w:color="auto"/>
                    <w:bottom w:val="none" w:sz="0" w:space="0" w:color="auto"/>
                    <w:right w:val="none" w:sz="0" w:space="0" w:color="auto"/>
                  </w:divBdr>
                  <w:divsChild>
                    <w:div w:id="885602765">
                      <w:marLeft w:val="0"/>
                      <w:marRight w:val="0"/>
                      <w:marTop w:val="0"/>
                      <w:marBottom w:val="0"/>
                      <w:divBdr>
                        <w:top w:val="none" w:sz="0" w:space="0" w:color="auto"/>
                        <w:left w:val="none" w:sz="0" w:space="0" w:color="auto"/>
                        <w:bottom w:val="none" w:sz="0" w:space="0" w:color="auto"/>
                        <w:right w:val="none" w:sz="0" w:space="0" w:color="auto"/>
                      </w:divBdr>
                      <w:divsChild>
                        <w:div w:id="21026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769507">
      <w:bodyDiv w:val="1"/>
      <w:marLeft w:val="0"/>
      <w:marRight w:val="0"/>
      <w:marTop w:val="0"/>
      <w:marBottom w:val="150"/>
      <w:divBdr>
        <w:top w:val="none" w:sz="0" w:space="0" w:color="auto"/>
        <w:left w:val="none" w:sz="0" w:space="0" w:color="auto"/>
        <w:bottom w:val="none" w:sz="0" w:space="0" w:color="auto"/>
        <w:right w:val="none" w:sz="0" w:space="0" w:color="auto"/>
      </w:divBdr>
      <w:divsChild>
        <w:div w:id="751126121">
          <w:marLeft w:val="0"/>
          <w:marRight w:val="0"/>
          <w:marTop w:val="0"/>
          <w:marBottom w:val="0"/>
          <w:divBdr>
            <w:top w:val="none" w:sz="0" w:space="0" w:color="auto"/>
            <w:left w:val="none" w:sz="0" w:space="0" w:color="auto"/>
            <w:bottom w:val="none" w:sz="0" w:space="0" w:color="auto"/>
            <w:right w:val="none" w:sz="0" w:space="0" w:color="auto"/>
          </w:divBdr>
          <w:divsChild>
            <w:div w:id="1269048697">
              <w:marLeft w:val="0"/>
              <w:marRight w:val="0"/>
              <w:marTop w:val="0"/>
              <w:marBottom w:val="0"/>
              <w:divBdr>
                <w:top w:val="none" w:sz="0" w:space="0" w:color="auto"/>
                <w:left w:val="none" w:sz="0" w:space="0" w:color="auto"/>
                <w:bottom w:val="none" w:sz="0" w:space="0" w:color="auto"/>
                <w:right w:val="none" w:sz="0" w:space="0" w:color="auto"/>
              </w:divBdr>
              <w:divsChild>
                <w:div w:id="315187075">
                  <w:marLeft w:val="0"/>
                  <w:marRight w:val="0"/>
                  <w:marTop w:val="0"/>
                  <w:marBottom w:val="0"/>
                  <w:divBdr>
                    <w:top w:val="none" w:sz="0" w:space="0" w:color="auto"/>
                    <w:left w:val="none" w:sz="0" w:space="0" w:color="auto"/>
                    <w:bottom w:val="none" w:sz="0" w:space="0" w:color="auto"/>
                    <w:right w:val="none" w:sz="0" w:space="0" w:color="auto"/>
                  </w:divBdr>
                  <w:divsChild>
                    <w:div w:id="21034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70348">
      <w:bodyDiv w:val="1"/>
      <w:marLeft w:val="0"/>
      <w:marRight w:val="0"/>
      <w:marTop w:val="0"/>
      <w:marBottom w:val="0"/>
      <w:divBdr>
        <w:top w:val="none" w:sz="0" w:space="0" w:color="auto"/>
        <w:left w:val="none" w:sz="0" w:space="0" w:color="auto"/>
        <w:bottom w:val="none" w:sz="0" w:space="0" w:color="auto"/>
        <w:right w:val="none" w:sz="0" w:space="0" w:color="auto"/>
      </w:divBdr>
      <w:divsChild>
        <w:div w:id="289751833">
          <w:marLeft w:val="0"/>
          <w:marRight w:val="0"/>
          <w:marTop w:val="0"/>
          <w:marBottom w:val="0"/>
          <w:divBdr>
            <w:top w:val="none" w:sz="0" w:space="0" w:color="auto"/>
            <w:left w:val="none" w:sz="0" w:space="0" w:color="auto"/>
            <w:bottom w:val="none" w:sz="0" w:space="0" w:color="auto"/>
            <w:right w:val="none" w:sz="0" w:space="0" w:color="auto"/>
          </w:divBdr>
          <w:divsChild>
            <w:div w:id="13150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05828">
      <w:bodyDiv w:val="1"/>
      <w:marLeft w:val="0"/>
      <w:marRight w:val="0"/>
      <w:marTop w:val="0"/>
      <w:marBottom w:val="0"/>
      <w:divBdr>
        <w:top w:val="none" w:sz="0" w:space="0" w:color="auto"/>
        <w:left w:val="none" w:sz="0" w:space="0" w:color="auto"/>
        <w:bottom w:val="none" w:sz="0" w:space="0" w:color="auto"/>
        <w:right w:val="none" w:sz="0" w:space="0" w:color="auto"/>
      </w:divBdr>
      <w:divsChild>
        <w:div w:id="1354265590">
          <w:marLeft w:val="0"/>
          <w:marRight w:val="0"/>
          <w:marTop w:val="0"/>
          <w:marBottom w:val="0"/>
          <w:divBdr>
            <w:top w:val="none" w:sz="0" w:space="0" w:color="auto"/>
            <w:left w:val="none" w:sz="0" w:space="0" w:color="auto"/>
            <w:bottom w:val="none" w:sz="0" w:space="0" w:color="auto"/>
            <w:right w:val="none" w:sz="0" w:space="0" w:color="auto"/>
          </w:divBdr>
          <w:divsChild>
            <w:div w:id="2126924400">
              <w:marLeft w:val="0"/>
              <w:marRight w:val="0"/>
              <w:marTop w:val="0"/>
              <w:marBottom w:val="0"/>
              <w:divBdr>
                <w:top w:val="none" w:sz="0" w:space="0" w:color="auto"/>
                <w:left w:val="none" w:sz="0" w:space="0" w:color="auto"/>
                <w:bottom w:val="none" w:sz="0" w:space="0" w:color="auto"/>
                <w:right w:val="none" w:sz="0" w:space="0" w:color="auto"/>
              </w:divBdr>
              <w:divsChild>
                <w:div w:id="1782843869">
                  <w:marLeft w:val="0"/>
                  <w:marRight w:val="0"/>
                  <w:marTop w:val="0"/>
                  <w:marBottom w:val="0"/>
                  <w:divBdr>
                    <w:top w:val="none" w:sz="0" w:space="0" w:color="auto"/>
                    <w:left w:val="none" w:sz="0" w:space="0" w:color="auto"/>
                    <w:bottom w:val="none" w:sz="0" w:space="0" w:color="auto"/>
                    <w:right w:val="none" w:sz="0" w:space="0" w:color="auto"/>
                  </w:divBdr>
                  <w:divsChild>
                    <w:div w:id="931284402">
                      <w:marLeft w:val="0"/>
                      <w:marRight w:val="0"/>
                      <w:marTop w:val="0"/>
                      <w:marBottom w:val="0"/>
                      <w:divBdr>
                        <w:top w:val="none" w:sz="0" w:space="0" w:color="auto"/>
                        <w:left w:val="none" w:sz="0" w:space="0" w:color="auto"/>
                        <w:bottom w:val="none" w:sz="0" w:space="0" w:color="auto"/>
                        <w:right w:val="none" w:sz="0" w:space="0" w:color="auto"/>
                      </w:divBdr>
                      <w:divsChild>
                        <w:div w:id="17739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40480">
      <w:bodyDiv w:val="1"/>
      <w:marLeft w:val="0"/>
      <w:marRight w:val="0"/>
      <w:marTop w:val="0"/>
      <w:marBottom w:val="0"/>
      <w:divBdr>
        <w:top w:val="none" w:sz="0" w:space="0" w:color="auto"/>
        <w:left w:val="none" w:sz="0" w:space="0" w:color="auto"/>
        <w:bottom w:val="none" w:sz="0" w:space="0" w:color="auto"/>
        <w:right w:val="none" w:sz="0" w:space="0" w:color="auto"/>
      </w:divBdr>
      <w:divsChild>
        <w:div w:id="1790657649">
          <w:marLeft w:val="0"/>
          <w:marRight w:val="0"/>
          <w:marTop w:val="0"/>
          <w:marBottom w:val="0"/>
          <w:divBdr>
            <w:top w:val="none" w:sz="0" w:space="0" w:color="auto"/>
            <w:left w:val="none" w:sz="0" w:space="0" w:color="auto"/>
            <w:bottom w:val="none" w:sz="0" w:space="0" w:color="auto"/>
            <w:right w:val="none" w:sz="0" w:space="0" w:color="auto"/>
          </w:divBdr>
          <w:divsChild>
            <w:div w:id="27075075">
              <w:marLeft w:val="0"/>
              <w:marRight w:val="0"/>
              <w:marTop w:val="0"/>
              <w:marBottom w:val="0"/>
              <w:divBdr>
                <w:top w:val="none" w:sz="0" w:space="0" w:color="auto"/>
                <w:left w:val="none" w:sz="0" w:space="0" w:color="auto"/>
                <w:bottom w:val="none" w:sz="0" w:space="0" w:color="auto"/>
                <w:right w:val="none" w:sz="0" w:space="0" w:color="auto"/>
              </w:divBdr>
              <w:divsChild>
                <w:div w:id="1940943463">
                  <w:marLeft w:val="0"/>
                  <w:marRight w:val="0"/>
                  <w:marTop w:val="0"/>
                  <w:marBottom w:val="0"/>
                  <w:divBdr>
                    <w:top w:val="none" w:sz="0" w:space="0" w:color="auto"/>
                    <w:left w:val="none" w:sz="0" w:space="0" w:color="auto"/>
                    <w:bottom w:val="none" w:sz="0" w:space="0" w:color="auto"/>
                    <w:right w:val="none" w:sz="0" w:space="0" w:color="auto"/>
                  </w:divBdr>
                  <w:divsChild>
                    <w:div w:id="747580502">
                      <w:marLeft w:val="0"/>
                      <w:marRight w:val="0"/>
                      <w:marTop w:val="0"/>
                      <w:marBottom w:val="0"/>
                      <w:divBdr>
                        <w:top w:val="none" w:sz="0" w:space="0" w:color="auto"/>
                        <w:left w:val="none" w:sz="0" w:space="0" w:color="auto"/>
                        <w:bottom w:val="none" w:sz="0" w:space="0" w:color="auto"/>
                        <w:right w:val="none" w:sz="0" w:space="0" w:color="auto"/>
                      </w:divBdr>
                      <w:divsChild>
                        <w:div w:id="9841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99373">
      <w:bodyDiv w:val="1"/>
      <w:marLeft w:val="0"/>
      <w:marRight w:val="0"/>
      <w:marTop w:val="0"/>
      <w:marBottom w:val="0"/>
      <w:divBdr>
        <w:top w:val="none" w:sz="0" w:space="0" w:color="auto"/>
        <w:left w:val="none" w:sz="0" w:space="0" w:color="auto"/>
        <w:bottom w:val="none" w:sz="0" w:space="0" w:color="auto"/>
        <w:right w:val="none" w:sz="0" w:space="0" w:color="auto"/>
      </w:divBdr>
      <w:divsChild>
        <w:div w:id="1295066496">
          <w:marLeft w:val="0"/>
          <w:marRight w:val="0"/>
          <w:marTop w:val="0"/>
          <w:marBottom w:val="0"/>
          <w:divBdr>
            <w:top w:val="none" w:sz="0" w:space="0" w:color="auto"/>
            <w:left w:val="none" w:sz="0" w:space="0" w:color="auto"/>
            <w:bottom w:val="none" w:sz="0" w:space="0" w:color="auto"/>
            <w:right w:val="none" w:sz="0" w:space="0" w:color="auto"/>
          </w:divBdr>
          <w:divsChild>
            <w:div w:id="593784358">
              <w:marLeft w:val="0"/>
              <w:marRight w:val="0"/>
              <w:marTop w:val="0"/>
              <w:marBottom w:val="0"/>
              <w:divBdr>
                <w:top w:val="none" w:sz="0" w:space="0" w:color="auto"/>
                <w:left w:val="none" w:sz="0" w:space="0" w:color="auto"/>
                <w:bottom w:val="none" w:sz="0" w:space="0" w:color="auto"/>
                <w:right w:val="none" w:sz="0" w:space="0" w:color="auto"/>
              </w:divBdr>
              <w:divsChild>
                <w:div w:id="935671205">
                  <w:marLeft w:val="0"/>
                  <w:marRight w:val="0"/>
                  <w:marTop w:val="0"/>
                  <w:marBottom w:val="0"/>
                  <w:divBdr>
                    <w:top w:val="none" w:sz="0" w:space="0" w:color="auto"/>
                    <w:left w:val="none" w:sz="0" w:space="0" w:color="auto"/>
                    <w:bottom w:val="none" w:sz="0" w:space="0" w:color="auto"/>
                    <w:right w:val="none" w:sz="0" w:space="0" w:color="auto"/>
                  </w:divBdr>
                  <w:divsChild>
                    <w:div w:id="1862277336">
                      <w:marLeft w:val="0"/>
                      <w:marRight w:val="0"/>
                      <w:marTop w:val="0"/>
                      <w:marBottom w:val="0"/>
                      <w:divBdr>
                        <w:top w:val="none" w:sz="0" w:space="0" w:color="auto"/>
                        <w:left w:val="none" w:sz="0" w:space="0" w:color="auto"/>
                        <w:bottom w:val="none" w:sz="0" w:space="0" w:color="auto"/>
                        <w:right w:val="none" w:sz="0" w:space="0" w:color="auto"/>
                      </w:divBdr>
                      <w:divsChild>
                        <w:div w:id="2699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446466">
      <w:bodyDiv w:val="1"/>
      <w:marLeft w:val="0"/>
      <w:marRight w:val="0"/>
      <w:marTop w:val="0"/>
      <w:marBottom w:val="0"/>
      <w:divBdr>
        <w:top w:val="none" w:sz="0" w:space="0" w:color="auto"/>
        <w:left w:val="none" w:sz="0" w:space="0" w:color="auto"/>
        <w:bottom w:val="none" w:sz="0" w:space="0" w:color="auto"/>
        <w:right w:val="none" w:sz="0" w:space="0" w:color="auto"/>
      </w:divBdr>
      <w:divsChild>
        <w:div w:id="1369181660">
          <w:marLeft w:val="0"/>
          <w:marRight w:val="0"/>
          <w:marTop w:val="0"/>
          <w:marBottom w:val="0"/>
          <w:divBdr>
            <w:top w:val="none" w:sz="0" w:space="0" w:color="auto"/>
            <w:left w:val="none" w:sz="0" w:space="0" w:color="auto"/>
            <w:bottom w:val="none" w:sz="0" w:space="0" w:color="auto"/>
            <w:right w:val="none" w:sz="0" w:space="0" w:color="auto"/>
          </w:divBdr>
          <w:divsChild>
            <w:div w:id="1068500297">
              <w:marLeft w:val="0"/>
              <w:marRight w:val="0"/>
              <w:marTop w:val="0"/>
              <w:marBottom w:val="0"/>
              <w:divBdr>
                <w:top w:val="none" w:sz="0" w:space="0" w:color="auto"/>
                <w:left w:val="none" w:sz="0" w:space="0" w:color="auto"/>
                <w:bottom w:val="none" w:sz="0" w:space="0" w:color="auto"/>
                <w:right w:val="none" w:sz="0" w:space="0" w:color="auto"/>
              </w:divBdr>
              <w:divsChild>
                <w:div w:id="1140730594">
                  <w:marLeft w:val="0"/>
                  <w:marRight w:val="0"/>
                  <w:marTop w:val="0"/>
                  <w:marBottom w:val="0"/>
                  <w:divBdr>
                    <w:top w:val="none" w:sz="0" w:space="0" w:color="auto"/>
                    <w:left w:val="none" w:sz="0" w:space="0" w:color="auto"/>
                    <w:bottom w:val="none" w:sz="0" w:space="0" w:color="auto"/>
                    <w:right w:val="none" w:sz="0" w:space="0" w:color="auto"/>
                  </w:divBdr>
                  <w:divsChild>
                    <w:div w:id="2075396879">
                      <w:marLeft w:val="0"/>
                      <w:marRight w:val="0"/>
                      <w:marTop w:val="0"/>
                      <w:marBottom w:val="0"/>
                      <w:divBdr>
                        <w:top w:val="none" w:sz="0" w:space="0" w:color="auto"/>
                        <w:left w:val="none" w:sz="0" w:space="0" w:color="auto"/>
                        <w:bottom w:val="none" w:sz="0" w:space="0" w:color="auto"/>
                        <w:right w:val="none" w:sz="0" w:space="0" w:color="auto"/>
                      </w:divBdr>
                      <w:divsChild>
                        <w:div w:id="95488184">
                          <w:marLeft w:val="0"/>
                          <w:marRight w:val="0"/>
                          <w:marTop w:val="0"/>
                          <w:marBottom w:val="0"/>
                          <w:divBdr>
                            <w:top w:val="none" w:sz="0" w:space="0" w:color="auto"/>
                            <w:left w:val="none" w:sz="0" w:space="0" w:color="auto"/>
                            <w:bottom w:val="none" w:sz="0" w:space="0" w:color="auto"/>
                            <w:right w:val="none" w:sz="0" w:space="0" w:color="auto"/>
                          </w:divBdr>
                        </w:div>
                        <w:div w:id="19211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3089">
      <w:bodyDiv w:val="1"/>
      <w:marLeft w:val="0"/>
      <w:marRight w:val="0"/>
      <w:marTop w:val="0"/>
      <w:marBottom w:val="0"/>
      <w:divBdr>
        <w:top w:val="none" w:sz="0" w:space="0" w:color="auto"/>
        <w:left w:val="none" w:sz="0" w:space="0" w:color="auto"/>
        <w:bottom w:val="none" w:sz="0" w:space="0" w:color="auto"/>
        <w:right w:val="none" w:sz="0" w:space="0" w:color="auto"/>
      </w:divBdr>
      <w:divsChild>
        <w:div w:id="2067335747">
          <w:marLeft w:val="0"/>
          <w:marRight w:val="0"/>
          <w:marTop w:val="0"/>
          <w:marBottom w:val="0"/>
          <w:divBdr>
            <w:top w:val="none" w:sz="0" w:space="0" w:color="auto"/>
            <w:left w:val="none" w:sz="0" w:space="0" w:color="auto"/>
            <w:bottom w:val="none" w:sz="0" w:space="0" w:color="auto"/>
            <w:right w:val="none" w:sz="0" w:space="0" w:color="auto"/>
          </w:divBdr>
          <w:divsChild>
            <w:div w:id="178395294">
              <w:marLeft w:val="0"/>
              <w:marRight w:val="0"/>
              <w:marTop w:val="0"/>
              <w:marBottom w:val="0"/>
              <w:divBdr>
                <w:top w:val="none" w:sz="0" w:space="0" w:color="auto"/>
                <w:left w:val="none" w:sz="0" w:space="0" w:color="auto"/>
                <w:bottom w:val="none" w:sz="0" w:space="0" w:color="auto"/>
                <w:right w:val="none" w:sz="0" w:space="0" w:color="auto"/>
              </w:divBdr>
              <w:divsChild>
                <w:div w:id="308440766">
                  <w:marLeft w:val="0"/>
                  <w:marRight w:val="0"/>
                  <w:marTop w:val="0"/>
                  <w:marBottom w:val="0"/>
                  <w:divBdr>
                    <w:top w:val="none" w:sz="0" w:space="0" w:color="auto"/>
                    <w:left w:val="none" w:sz="0" w:space="0" w:color="auto"/>
                    <w:bottom w:val="none" w:sz="0" w:space="0" w:color="auto"/>
                    <w:right w:val="none" w:sz="0" w:space="0" w:color="auto"/>
                  </w:divBdr>
                  <w:divsChild>
                    <w:div w:id="1124470976">
                      <w:marLeft w:val="0"/>
                      <w:marRight w:val="0"/>
                      <w:marTop w:val="0"/>
                      <w:marBottom w:val="0"/>
                      <w:divBdr>
                        <w:top w:val="none" w:sz="0" w:space="0" w:color="auto"/>
                        <w:left w:val="none" w:sz="0" w:space="0" w:color="auto"/>
                        <w:bottom w:val="none" w:sz="0" w:space="0" w:color="auto"/>
                        <w:right w:val="none" w:sz="0" w:space="0" w:color="auto"/>
                      </w:divBdr>
                      <w:divsChild>
                        <w:div w:id="20253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88010">
      <w:bodyDiv w:val="1"/>
      <w:marLeft w:val="0"/>
      <w:marRight w:val="0"/>
      <w:marTop w:val="0"/>
      <w:marBottom w:val="0"/>
      <w:divBdr>
        <w:top w:val="none" w:sz="0" w:space="0" w:color="auto"/>
        <w:left w:val="none" w:sz="0" w:space="0" w:color="auto"/>
        <w:bottom w:val="none" w:sz="0" w:space="0" w:color="auto"/>
        <w:right w:val="none" w:sz="0" w:space="0" w:color="auto"/>
      </w:divBdr>
      <w:divsChild>
        <w:div w:id="1844465247">
          <w:marLeft w:val="0"/>
          <w:marRight w:val="0"/>
          <w:marTop w:val="0"/>
          <w:marBottom w:val="0"/>
          <w:divBdr>
            <w:top w:val="none" w:sz="0" w:space="0" w:color="auto"/>
            <w:left w:val="none" w:sz="0" w:space="0" w:color="auto"/>
            <w:bottom w:val="none" w:sz="0" w:space="0" w:color="auto"/>
            <w:right w:val="none" w:sz="0" w:space="0" w:color="auto"/>
          </w:divBdr>
          <w:divsChild>
            <w:div w:id="1728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751">
      <w:bodyDiv w:val="1"/>
      <w:marLeft w:val="0"/>
      <w:marRight w:val="0"/>
      <w:marTop w:val="0"/>
      <w:marBottom w:val="150"/>
      <w:divBdr>
        <w:top w:val="none" w:sz="0" w:space="0" w:color="auto"/>
        <w:left w:val="none" w:sz="0" w:space="0" w:color="auto"/>
        <w:bottom w:val="none" w:sz="0" w:space="0" w:color="auto"/>
        <w:right w:val="none" w:sz="0" w:space="0" w:color="auto"/>
      </w:divBdr>
      <w:divsChild>
        <w:div w:id="671957652">
          <w:marLeft w:val="0"/>
          <w:marRight w:val="0"/>
          <w:marTop w:val="0"/>
          <w:marBottom w:val="0"/>
          <w:divBdr>
            <w:top w:val="none" w:sz="0" w:space="0" w:color="auto"/>
            <w:left w:val="none" w:sz="0" w:space="0" w:color="auto"/>
            <w:bottom w:val="none" w:sz="0" w:space="0" w:color="auto"/>
            <w:right w:val="none" w:sz="0" w:space="0" w:color="auto"/>
          </w:divBdr>
          <w:divsChild>
            <w:div w:id="1946116154">
              <w:marLeft w:val="0"/>
              <w:marRight w:val="0"/>
              <w:marTop w:val="0"/>
              <w:marBottom w:val="0"/>
              <w:divBdr>
                <w:top w:val="none" w:sz="0" w:space="0" w:color="auto"/>
                <w:left w:val="none" w:sz="0" w:space="0" w:color="auto"/>
                <w:bottom w:val="none" w:sz="0" w:space="0" w:color="auto"/>
                <w:right w:val="none" w:sz="0" w:space="0" w:color="auto"/>
              </w:divBdr>
              <w:divsChild>
                <w:div w:id="206453227">
                  <w:marLeft w:val="0"/>
                  <w:marRight w:val="0"/>
                  <w:marTop w:val="0"/>
                  <w:marBottom w:val="0"/>
                  <w:divBdr>
                    <w:top w:val="none" w:sz="0" w:space="0" w:color="auto"/>
                    <w:left w:val="none" w:sz="0" w:space="0" w:color="auto"/>
                    <w:bottom w:val="none" w:sz="0" w:space="0" w:color="auto"/>
                    <w:right w:val="none" w:sz="0" w:space="0" w:color="auto"/>
                  </w:divBdr>
                  <w:divsChild>
                    <w:div w:id="613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882">
      <w:bodyDiv w:val="1"/>
      <w:marLeft w:val="0"/>
      <w:marRight w:val="0"/>
      <w:marTop w:val="0"/>
      <w:marBottom w:val="0"/>
      <w:divBdr>
        <w:top w:val="none" w:sz="0" w:space="0" w:color="auto"/>
        <w:left w:val="none" w:sz="0" w:space="0" w:color="auto"/>
        <w:bottom w:val="none" w:sz="0" w:space="0" w:color="auto"/>
        <w:right w:val="none" w:sz="0" w:space="0" w:color="auto"/>
      </w:divBdr>
      <w:divsChild>
        <w:div w:id="1837720935">
          <w:marLeft w:val="0"/>
          <w:marRight w:val="0"/>
          <w:marTop w:val="0"/>
          <w:marBottom w:val="0"/>
          <w:divBdr>
            <w:top w:val="none" w:sz="0" w:space="0" w:color="auto"/>
            <w:left w:val="none" w:sz="0" w:space="0" w:color="auto"/>
            <w:bottom w:val="none" w:sz="0" w:space="0" w:color="auto"/>
            <w:right w:val="none" w:sz="0" w:space="0" w:color="auto"/>
          </w:divBdr>
          <w:divsChild>
            <w:div w:id="1047724855">
              <w:marLeft w:val="0"/>
              <w:marRight w:val="0"/>
              <w:marTop w:val="0"/>
              <w:marBottom w:val="0"/>
              <w:divBdr>
                <w:top w:val="none" w:sz="0" w:space="0" w:color="auto"/>
                <w:left w:val="none" w:sz="0" w:space="0" w:color="auto"/>
                <w:bottom w:val="none" w:sz="0" w:space="0" w:color="auto"/>
                <w:right w:val="none" w:sz="0" w:space="0" w:color="auto"/>
              </w:divBdr>
              <w:divsChild>
                <w:div w:id="2138178085">
                  <w:marLeft w:val="0"/>
                  <w:marRight w:val="0"/>
                  <w:marTop w:val="0"/>
                  <w:marBottom w:val="0"/>
                  <w:divBdr>
                    <w:top w:val="none" w:sz="0" w:space="0" w:color="auto"/>
                    <w:left w:val="none" w:sz="0" w:space="0" w:color="auto"/>
                    <w:bottom w:val="none" w:sz="0" w:space="0" w:color="auto"/>
                    <w:right w:val="none" w:sz="0" w:space="0" w:color="auto"/>
                  </w:divBdr>
                  <w:divsChild>
                    <w:div w:id="1570768453">
                      <w:marLeft w:val="0"/>
                      <w:marRight w:val="0"/>
                      <w:marTop w:val="0"/>
                      <w:marBottom w:val="0"/>
                      <w:divBdr>
                        <w:top w:val="none" w:sz="0" w:space="0" w:color="auto"/>
                        <w:left w:val="none" w:sz="0" w:space="0" w:color="auto"/>
                        <w:bottom w:val="none" w:sz="0" w:space="0" w:color="auto"/>
                        <w:right w:val="none" w:sz="0" w:space="0" w:color="auto"/>
                      </w:divBdr>
                      <w:divsChild>
                        <w:div w:id="20334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75300">
      <w:bodyDiv w:val="1"/>
      <w:marLeft w:val="0"/>
      <w:marRight w:val="0"/>
      <w:marTop w:val="0"/>
      <w:marBottom w:val="0"/>
      <w:divBdr>
        <w:top w:val="none" w:sz="0" w:space="0" w:color="auto"/>
        <w:left w:val="none" w:sz="0" w:space="0" w:color="auto"/>
        <w:bottom w:val="none" w:sz="0" w:space="0" w:color="auto"/>
        <w:right w:val="none" w:sz="0" w:space="0" w:color="auto"/>
      </w:divBdr>
      <w:divsChild>
        <w:div w:id="229275371">
          <w:marLeft w:val="0"/>
          <w:marRight w:val="0"/>
          <w:marTop w:val="0"/>
          <w:marBottom w:val="0"/>
          <w:divBdr>
            <w:top w:val="none" w:sz="0" w:space="0" w:color="auto"/>
            <w:left w:val="none" w:sz="0" w:space="0" w:color="auto"/>
            <w:bottom w:val="none" w:sz="0" w:space="0" w:color="auto"/>
            <w:right w:val="none" w:sz="0" w:space="0" w:color="auto"/>
          </w:divBdr>
          <w:divsChild>
            <w:div w:id="579171270">
              <w:marLeft w:val="0"/>
              <w:marRight w:val="0"/>
              <w:marTop w:val="0"/>
              <w:marBottom w:val="0"/>
              <w:divBdr>
                <w:top w:val="none" w:sz="0" w:space="0" w:color="auto"/>
                <w:left w:val="none" w:sz="0" w:space="0" w:color="auto"/>
                <w:bottom w:val="none" w:sz="0" w:space="0" w:color="auto"/>
                <w:right w:val="none" w:sz="0" w:space="0" w:color="auto"/>
              </w:divBdr>
              <w:divsChild>
                <w:div w:id="2064594161">
                  <w:marLeft w:val="0"/>
                  <w:marRight w:val="0"/>
                  <w:marTop w:val="0"/>
                  <w:marBottom w:val="0"/>
                  <w:divBdr>
                    <w:top w:val="none" w:sz="0" w:space="0" w:color="auto"/>
                    <w:left w:val="none" w:sz="0" w:space="0" w:color="auto"/>
                    <w:bottom w:val="none" w:sz="0" w:space="0" w:color="auto"/>
                    <w:right w:val="none" w:sz="0" w:space="0" w:color="auto"/>
                  </w:divBdr>
                  <w:divsChild>
                    <w:div w:id="630790492">
                      <w:marLeft w:val="0"/>
                      <w:marRight w:val="0"/>
                      <w:marTop w:val="0"/>
                      <w:marBottom w:val="0"/>
                      <w:divBdr>
                        <w:top w:val="none" w:sz="0" w:space="0" w:color="auto"/>
                        <w:left w:val="none" w:sz="0" w:space="0" w:color="auto"/>
                        <w:bottom w:val="none" w:sz="0" w:space="0" w:color="auto"/>
                        <w:right w:val="none" w:sz="0" w:space="0" w:color="auto"/>
                      </w:divBdr>
                      <w:divsChild>
                        <w:div w:id="17567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386057">
      <w:bodyDiv w:val="1"/>
      <w:marLeft w:val="0"/>
      <w:marRight w:val="0"/>
      <w:marTop w:val="0"/>
      <w:marBottom w:val="0"/>
      <w:divBdr>
        <w:top w:val="none" w:sz="0" w:space="0" w:color="auto"/>
        <w:left w:val="none" w:sz="0" w:space="0" w:color="auto"/>
        <w:bottom w:val="none" w:sz="0" w:space="0" w:color="auto"/>
        <w:right w:val="none" w:sz="0" w:space="0" w:color="auto"/>
      </w:divBdr>
      <w:divsChild>
        <w:div w:id="68816034">
          <w:marLeft w:val="0"/>
          <w:marRight w:val="0"/>
          <w:marTop w:val="0"/>
          <w:marBottom w:val="0"/>
          <w:divBdr>
            <w:top w:val="none" w:sz="0" w:space="0" w:color="auto"/>
            <w:left w:val="none" w:sz="0" w:space="0" w:color="auto"/>
            <w:bottom w:val="none" w:sz="0" w:space="0" w:color="auto"/>
            <w:right w:val="none" w:sz="0" w:space="0" w:color="auto"/>
          </w:divBdr>
          <w:divsChild>
            <w:div w:id="1578663821">
              <w:marLeft w:val="0"/>
              <w:marRight w:val="0"/>
              <w:marTop w:val="0"/>
              <w:marBottom w:val="0"/>
              <w:divBdr>
                <w:top w:val="none" w:sz="0" w:space="0" w:color="auto"/>
                <w:left w:val="none" w:sz="0" w:space="0" w:color="auto"/>
                <w:bottom w:val="none" w:sz="0" w:space="0" w:color="auto"/>
                <w:right w:val="none" w:sz="0" w:space="0" w:color="auto"/>
              </w:divBdr>
              <w:divsChild>
                <w:div w:id="1787382648">
                  <w:marLeft w:val="0"/>
                  <w:marRight w:val="0"/>
                  <w:marTop w:val="0"/>
                  <w:marBottom w:val="0"/>
                  <w:divBdr>
                    <w:top w:val="none" w:sz="0" w:space="0" w:color="auto"/>
                    <w:left w:val="none" w:sz="0" w:space="0" w:color="auto"/>
                    <w:bottom w:val="none" w:sz="0" w:space="0" w:color="auto"/>
                    <w:right w:val="none" w:sz="0" w:space="0" w:color="auto"/>
                  </w:divBdr>
                  <w:divsChild>
                    <w:div w:id="1591160111">
                      <w:marLeft w:val="0"/>
                      <w:marRight w:val="0"/>
                      <w:marTop w:val="0"/>
                      <w:marBottom w:val="0"/>
                      <w:divBdr>
                        <w:top w:val="none" w:sz="0" w:space="0" w:color="auto"/>
                        <w:left w:val="none" w:sz="0" w:space="0" w:color="auto"/>
                        <w:bottom w:val="none" w:sz="0" w:space="0" w:color="auto"/>
                        <w:right w:val="none" w:sz="0" w:space="0" w:color="auto"/>
                      </w:divBdr>
                      <w:divsChild>
                        <w:div w:id="471143858">
                          <w:marLeft w:val="0"/>
                          <w:marRight w:val="0"/>
                          <w:marTop w:val="0"/>
                          <w:marBottom w:val="0"/>
                          <w:divBdr>
                            <w:top w:val="none" w:sz="0" w:space="0" w:color="auto"/>
                            <w:left w:val="none" w:sz="0" w:space="0" w:color="auto"/>
                            <w:bottom w:val="none" w:sz="0" w:space="0" w:color="auto"/>
                            <w:right w:val="none" w:sz="0" w:space="0" w:color="auto"/>
                          </w:divBdr>
                        </w:div>
                        <w:div w:id="5743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7258">
      <w:bodyDiv w:val="1"/>
      <w:marLeft w:val="0"/>
      <w:marRight w:val="0"/>
      <w:marTop w:val="0"/>
      <w:marBottom w:val="0"/>
      <w:divBdr>
        <w:top w:val="none" w:sz="0" w:space="0" w:color="auto"/>
        <w:left w:val="none" w:sz="0" w:space="0" w:color="auto"/>
        <w:bottom w:val="none" w:sz="0" w:space="0" w:color="auto"/>
        <w:right w:val="none" w:sz="0" w:space="0" w:color="auto"/>
      </w:divBdr>
      <w:divsChild>
        <w:div w:id="1635675916">
          <w:marLeft w:val="0"/>
          <w:marRight w:val="0"/>
          <w:marTop w:val="0"/>
          <w:marBottom w:val="0"/>
          <w:divBdr>
            <w:top w:val="none" w:sz="0" w:space="0" w:color="auto"/>
            <w:left w:val="none" w:sz="0" w:space="0" w:color="auto"/>
            <w:bottom w:val="none" w:sz="0" w:space="0" w:color="auto"/>
            <w:right w:val="none" w:sz="0" w:space="0" w:color="auto"/>
          </w:divBdr>
          <w:divsChild>
            <w:div w:id="1559823903">
              <w:marLeft w:val="0"/>
              <w:marRight w:val="0"/>
              <w:marTop w:val="0"/>
              <w:marBottom w:val="0"/>
              <w:divBdr>
                <w:top w:val="none" w:sz="0" w:space="0" w:color="auto"/>
                <w:left w:val="none" w:sz="0" w:space="0" w:color="auto"/>
                <w:bottom w:val="none" w:sz="0" w:space="0" w:color="auto"/>
                <w:right w:val="none" w:sz="0" w:space="0" w:color="auto"/>
              </w:divBdr>
              <w:divsChild>
                <w:div w:id="1863744056">
                  <w:marLeft w:val="0"/>
                  <w:marRight w:val="0"/>
                  <w:marTop w:val="0"/>
                  <w:marBottom w:val="0"/>
                  <w:divBdr>
                    <w:top w:val="none" w:sz="0" w:space="0" w:color="auto"/>
                    <w:left w:val="none" w:sz="0" w:space="0" w:color="auto"/>
                    <w:bottom w:val="none" w:sz="0" w:space="0" w:color="auto"/>
                    <w:right w:val="none" w:sz="0" w:space="0" w:color="auto"/>
                  </w:divBdr>
                  <w:divsChild>
                    <w:div w:id="956176001">
                      <w:marLeft w:val="0"/>
                      <w:marRight w:val="0"/>
                      <w:marTop w:val="0"/>
                      <w:marBottom w:val="0"/>
                      <w:divBdr>
                        <w:top w:val="none" w:sz="0" w:space="0" w:color="auto"/>
                        <w:left w:val="none" w:sz="0" w:space="0" w:color="auto"/>
                        <w:bottom w:val="none" w:sz="0" w:space="0" w:color="auto"/>
                        <w:right w:val="none" w:sz="0" w:space="0" w:color="auto"/>
                      </w:divBdr>
                      <w:divsChild>
                        <w:div w:id="655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06744">
      <w:bodyDiv w:val="1"/>
      <w:marLeft w:val="0"/>
      <w:marRight w:val="0"/>
      <w:marTop w:val="0"/>
      <w:marBottom w:val="0"/>
      <w:divBdr>
        <w:top w:val="none" w:sz="0" w:space="0" w:color="auto"/>
        <w:left w:val="none" w:sz="0" w:space="0" w:color="auto"/>
        <w:bottom w:val="single" w:sz="6" w:space="15" w:color="C0C0C0"/>
        <w:right w:val="none" w:sz="0" w:space="0" w:color="auto"/>
      </w:divBdr>
      <w:divsChild>
        <w:div w:id="1342585902">
          <w:marLeft w:val="0"/>
          <w:marRight w:val="0"/>
          <w:marTop w:val="0"/>
          <w:marBottom w:val="0"/>
          <w:divBdr>
            <w:top w:val="none" w:sz="0" w:space="0" w:color="auto"/>
            <w:left w:val="none" w:sz="0" w:space="0" w:color="auto"/>
            <w:bottom w:val="single" w:sz="6" w:space="15" w:color="C0C0C0"/>
            <w:right w:val="none" w:sz="0" w:space="0" w:color="auto"/>
          </w:divBdr>
          <w:divsChild>
            <w:div w:id="229772561">
              <w:marLeft w:val="0"/>
              <w:marRight w:val="0"/>
              <w:marTop w:val="150"/>
              <w:marBottom w:val="300"/>
              <w:divBdr>
                <w:top w:val="none" w:sz="0" w:space="0" w:color="auto"/>
                <w:left w:val="none" w:sz="0" w:space="0" w:color="auto"/>
                <w:bottom w:val="none" w:sz="0" w:space="0" w:color="auto"/>
                <w:right w:val="none" w:sz="0" w:space="0" w:color="auto"/>
              </w:divBdr>
              <w:divsChild>
                <w:div w:id="848955690">
                  <w:marLeft w:val="0"/>
                  <w:marRight w:val="0"/>
                  <w:marTop w:val="0"/>
                  <w:marBottom w:val="300"/>
                  <w:divBdr>
                    <w:top w:val="none" w:sz="0" w:space="0" w:color="auto"/>
                    <w:left w:val="none" w:sz="0" w:space="0" w:color="auto"/>
                    <w:bottom w:val="none" w:sz="0" w:space="0" w:color="auto"/>
                    <w:right w:val="none" w:sz="0" w:space="0" w:color="auto"/>
                  </w:divBdr>
                  <w:divsChild>
                    <w:div w:id="269052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0158783">
      <w:bodyDiv w:val="1"/>
      <w:marLeft w:val="0"/>
      <w:marRight w:val="0"/>
      <w:marTop w:val="0"/>
      <w:marBottom w:val="0"/>
      <w:divBdr>
        <w:top w:val="none" w:sz="0" w:space="0" w:color="auto"/>
        <w:left w:val="none" w:sz="0" w:space="0" w:color="auto"/>
        <w:bottom w:val="none" w:sz="0" w:space="0" w:color="auto"/>
        <w:right w:val="none" w:sz="0" w:space="0" w:color="auto"/>
      </w:divBdr>
      <w:divsChild>
        <w:div w:id="278805773">
          <w:marLeft w:val="0"/>
          <w:marRight w:val="0"/>
          <w:marTop w:val="0"/>
          <w:marBottom w:val="0"/>
          <w:divBdr>
            <w:top w:val="none" w:sz="0" w:space="0" w:color="auto"/>
            <w:left w:val="none" w:sz="0" w:space="0" w:color="auto"/>
            <w:bottom w:val="none" w:sz="0" w:space="0" w:color="auto"/>
            <w:right w:val="none" w:sz="0" w:space="0" w:color="auto"/>
          </w:divBdr>
          <w:divsChild>
            <w:div w:id="680200630">
              <w:marLeft w:val="0"/>
              <w:marRight w:val="0"/>
              <w:marTop w:val="0"/>
              <w:marBottom w:val="0"/>
              <w:divBdr>
                <w:top w:val="none" w:sz="0" w:space="0" w:color="auto"/>
                <w:left w:val="none" w:sz="0" w:space="0" w:color="auto"/>
                <w:bottom w:val="none" w:sz="0" w:space="0" w:color="auto"/>
                <w:right w:val="none" w:sz="0" w:space="0" w:color="auto"/>
              </w:divBdr>
              <w:divsChild>
                <w:div w:id="61952407">
                  <w:marLeft w:val="0"/>
                  <w:marRight w:val="0"/>
                  <w:marTop w:val="0"/>
                  <w:marBottom w:val="0"/>
                  <w:divBdr>
                    <w:top w:val="none" w:sz="0" w:space="0" w:color="auto"/>
                    <w:left w:val="none" w:sz="0" w:space="0" w:color="auto"/>
                    <w:bottom w:val="none" w:sz="0" w:space="0" w:color="auto"/>
                    <w:right w:val="none" w:sz="0" w:space="0" w:color="auto"/>
                  </w:divBdr>
                  <w:divsChild>
                    <w:div w:id="166095646">
                      <w:marLeft w:val="0"/>
                      <w:marRight w:val="0"/>
                      <w:marTop w:val="0"/>
                      <w:marBottom w:val="0"/>
                      <w:divBdr>
                        <w:top w:val="none" w:sz="0" w:space="0" w:color="auto"/>
                        <w:left w:val="none" w:sz="0" w:space="0" w:color="auto"/>
                        <w:bottom w:val="none" w:sz="0" w:space="0" w:color="auto"/>
                        <w:right w:val="none" w:sz="0" w:space="0" w:color="auto"/>
                      </w:divBdr>
                      <w:divsChild>
                        <w:div w:id="20653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6329">
      <w:bodyDiv w:val="1"/>
      <w:marLeft w:val="0"/>
      <w:marRight w:val="0"/>
      <w:marTop w:val="0"/>
      <w:marBottom w:val="0"/>
      <w:divBdr>
        <w:top w:val="none" w:sz="0" w:space="0" w:color="auto"/>
        <w:left w:val="none" w:sz="0" w:space="0" w:color="auto"/>
        <w:bottom w:val="none" w:sz="0" w:space="0" w:color="auto"/>
        <w:right w:val="none" w:sz="0" w:space="0" w:color="auto"/>
      </w:divBdr>
      <w:divsChild>
        <w:div w:id="1417631812">
          <w:marLeft w:val="0"/>
          <w:marRight w:val="0"/>
          <w:marTop w:val="0"/>
          <w:marBottom w:val="0"/>
          <w:divBdr>
            <w:top w:val="none" w:sz="0" w:space="0" w:color="auto"/>
            <w:left w:val="none" w:sz="0" w:space="0" w:color="auto"/>
            <w:bottom w:val="none" w:sz="0" w:space="0" w:color="auto"/>
            <w:right w:val="none" w:sz="0" w:space="0" w:color="auto"/>
          </w:divBdr>
          <w:divsChild>
            <w:div w:id="791560429">
              <w:marLeft w:val="0"/>
              <w:marRight w:val="0"/>
              <w:marTop w:val="0"/>
              <w:marBottom w:val="0"/>
              <w:divBdr>
                <w:top w:val="none" w:sz="0" w:space="0" w:color="auto"/>
                <w:left w:val="none" w:sz="0" w:space="0" w:color="auto"/>
                <w:bottom w:val="none" w:sz="0" w:space="0" w:color="auto"/>
                <w:right w:val="none" w:sz="0" w:space="0" w:color="auto"/>
              </w:divBdr>
              <w:divsChild>
                <w:div w:id="452554818">
                  <w:marLeft w:val="0"/>
                  <w:marRight w:val="0"/>
                  <w:marTop w:val="0"/>
                  <w:marBottom w:val="0"/>
                  <w:divBdr>
                    <w:top w:val="none" w:sz="0" w:space="0" w:color="auto"/>
                    <w:left w:val="none" w:sz="0" w:space="0" w:color="auto"/>
                    <w:bottom w:val="none" w:sz="0" w:space="0" w:color="auto"/>
                    <w:right w:val="none" w:sz="0" w:space="0" w:color="auto"/>
                  </w:divBdr>
                  <w:divsChild>
                    <w:div w:id="1978681119">
                      <w:marLeft w:val="0"/>
                      <w:marRight w:val="0"/>
                      <w:marTop w:val="0"/>
                      <w:marBottom w:val="0"/>
                      <w:divBdr>
                        <w:top w:val="none" w:sz="0" w:space="0" w:color="auto"/>
                        <w:left w:val="none" w:sz="0" w:space="0" w:color="auto"/>
                        <w:bottom w:val="none" w:sz="0" w:space="0" w:color="auto"/>
                        <w:right w:val="none" w:sz="0" w:space="0" w:color="auto"/>
                      </w:divBdr>
                      <w:divsChild>
                        <w:div w:id="55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549471">
      <w:bodyDiv w:val="1"/>
      <w:marLeft w:val="0"/>
      <w:marRight w:val="0"/>
      <w:marTop w:val="0"/>
      <w:marBottom w:val="0"/>
      <w:divBdr>
        <w:top w:val="none" w:sz="0" w:space="0" w:color="auto"/>
        <w:left w:val="none" w:sz="0" w:space="0" w:color="auto"/>
        <w:bottom w:val="none" w:sz="0" w:space="0" w:color="auto"/>
        <w:right w:val="none" w:sz="0" w:space="0" w:color="auto"/>
      </w:divBdr>
      <w:divsChild>
        <w:div w:id="1683701636">
          <w:marLeft w:val="0"/>
          <w:marRight w:val="0"/>
          <w:marTop w:val="0"/>
          <w:marBottom w:val="0"/>
          <w:divBdr>
            <w:top w:val="none" w:sz="0" w:space="0" w:color="auto"/>
            <w:left w:val="none" w:sz="0" w:space="0" w:color="auto"/>
            <w:bottom w:val="none" w:sz="0" w:space="0" w:color="auto"/>
            <w:right w:val="none" w:sz="0" w:space="0" w:color="auto"/>
          </w:divBdr>
          <w:divsChild>
            <w:div w:id="18415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7793">
      <w:bodyDiv w:val="1"/>
      <w:marLeft w:val="0"/>
      <w:marRight w:val="0"/>
      <w:marTop w:val="0"/>
      <w:marBottom w:val="0"/>
      <w:divBdr>
        <w:top w:val="none" w:sz="0" w:space="0" w:color="auto"/>
        <w:left w:val="none" w:sz="0" w:space="0" w:color="auto"/>
        <w:bottom w:val="none" w:sz="0" w:space="0" w:color="auto"/>
        <w:right w:val="none" w:sz="0" w:space="0" w:color="auto"/>
      </w:divBdr>
      <w:divsChild>
        <w:div w:id="1844928140">
          <w:marLeft w:val="0"/>
          <w:marRight w:val="0"/>
          <w:marTop w:val="0"/>
          <w:marBottom w:val="0"/>
          <w:divBdr>
            <w:top w:val="none" w:sz="0" w:space="0" w:color="auto"/>
            <w:left w:val="none" w:sz="0" w:space="0" w:color="auto"/>
            <w:bottom w:val="none" w:sz="0" w:space="0" w:color="auto"/>
            <w:right w:val="none" w:sz="0" w:space="0" w:color="auto"/>
          </w:divBdr>
          <w:divsChild>
            <w:div w:id="2080135257">
              <w:marLeft w:val="0"/>
              <w:marRight w:val="0"/>
              <w:marTop w:val="0"/>
              <w:marBottom w:val="0"/>
              <w:divBdr>
                <w:top w:val="none" w:sz="0" w:space="0" w:color="auto"/>
                <w:left w:val="none" w:sz="0" w:space="0" w:color="auto"/>
                <w:bottom w:val="none" w:sz="0" w:space="0" w:color="auto"/>
                <w:right w:val="none" w:sz="0" w:space="0" w:color="auto"/>
              </w:divBdr>
              <w:divsChild>
                <w:div w:id="1321956877">
                  <w:marLeft w:val="0"/>
                  <w:marRight w:val="0"/>
                  <w:marTop w:val="0"/>
                  <w:marBottom w:val="0"/>
                  <w:divBdr>
                    <w:top w:val="none" w:sz="0" w:space="0" w:color="auto"/>
                    <w:left w:val="none" w:sz="0" w:space="0" w:color="auto"/>
                    <w:bottom w:val="none" w:sz="0" w:space="0" w:color="auto"/>
                    <w:right w:val="none" w:sz="0" w:space="0" w:color="auto"/>
                  </w:divBdr>
                  <w:divsChild>
                    <w:div w:id="49691337">
                      <w:marLeft w:val="0"/>
                      <w:marRight w:val="0"/>
                      <w:marTop w:val="0"/>
                      <w:marBottom w:val="0"/>
                      <w:divBdr>
                        <w:top w:val="none" w:sz="0" w:space="0" w:color="auto"/>
                        <w:left w:val="none" w:sz="0" w:space="0" w:color="auto"/>
                        <w:bottom w:val="none" w:sz="0" w:space="0" w:color="auto"/>
                        <w:right w:val="none" w:sz="0" w:space="0" w:color="auto"/>
                      </w:divBdr>
                      <w:divsChild>
                        <w:div w:id="18882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0755">
      <w:bodyDiv w:val="1"/>
      <w:marLeft w:val="0"/>
      <w:marRight w:val="0"/>
      <w:marTop w:val="0"/>
      <w:marBottom w:val="0"/>
      <w:divBdr>
        <w:top w:val="none" w:sz="0" w:space="0" w:color="auto"/>
        <w:left w:val="none" w:sz="0" w:space="0" w:color="auto"/>
        <w:bottom w:val="none" w:sz="0" w:space="0" w:color="auto"/>
        <w:right w:val="none" w:sz="0" w:space="0" w:color="auto"/>
      </w:divBdr>
      <w:divsChild>
        <w:div w:id="225918118">
          <w:marLeft w:val="0"/>
          <w:marRight w:val="0"/>
          <w:marTop w:val="0"/>
          <w:marBottom w:val="0"/>
          <w:divBdr>
            <w:top w:val="none" w:sz="0" w:space="0" w:color="auto"/>
            <w:left w:val="none" w:sz="0" w:space="0" w:color="auto"/>
            <w:bottom w:val="none" w:sz="0" w:space="0" w:color="auto"/>
            <w:right w:val="none" w:sz="0" w:space="0" w:color="auto"/>
          </w:divBdr>
          <w:divsChild>
            <w:div w:id="631325734">
              <w:marLeft w:val="0"/>
              <w:marRight w:val="0"/>
              <w:marTop w:val="0"/>
              <w:marBottom w:val="0"/>
              <w:divBdr>
                <w:top w:val="none" w:sz="0" w:space="0" w:color="auto"/>
                <w:left w:val="none" w:sz="0" w:space="0" w:color="auto"/>
                <w:bottom w:val="none" w:sz="0" w:space="0" w:color="auto"/>
                <w:right w:val="none" w:sz="0" w:space="0" w:color="auto"/>
              </w:divBdr>
              <w:divsChild>
                <w:div w:id="198861128">
                  <w:marLeft w:val="0"/>
                  <w:marRight w:val="0"/>
                  <w:marTop w:val="0"/>
                  <w:marBottom w:val="0"/>
                  <w:divBdr>
                    <w:top w:val="none" w:sz="0" w:space="0" w:color="auto"/>
                    <w:left w:val="none" w:sz="0" w:space="0" w:color="auto"/>
                    <w:bottom w:val="none" w:sz="0" w:space="0" w:color="auto"/>
                    <w:right w:val="none" w:sz="0" w:space="0" w:color="auto"/>
                  </w:divBdr>
                  <w:divsChild>
                    <w:div w:id="2004042787">
                      <w:marLeft w:val="0"/>
                      <w:marRight w:val="0"/>
                      <w:marTop w:val="0"/>
                      <w:marBottom w:val="0"/>
                      <w:divBdr>
                        <w:top w:val="none" w:sz="0" w:space="0" w:color="auto"/>
                        <w:left w:val="none" w:sz="0" w:space="0" w:color="auto"/>
                        <w:bottom w:val="none" w:sz="0" w:space="0" w:color="auto"/>
                        <w:right w:val="none" w:sz="0" w:space="0" w:color="auto"/>
                      </w:divBdr>
                      <w:divsChild>
                        <w:div w:id="5996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330463">
      <w:bodyDiv w:val="1"/>
      <w:marLeft w:val="0"/>
      <w:marRight w:val="0"/>
      <w:marTop w:val="0"/>
      <w:marBottom w:val="0"/>
      <w:divBdr>
        <w:top w:val="none" w:sz="0" w:space="0" w:color="auto"/>
        <w:left w:val="none" w:sz="0" w:space="0" w:color="auto"/>
        <w:bottom w:val="none" w:sz="0" w:space="0" w:color="auto"/>
        <w:right w:val="none" w:sz="0" w:space="0" w:color="auto"/>
      </w:divBdr>
      <w:divsChild>
        <w:div w:id="1922761676">
          <w:marLeft w:val="0"/>
          <w:marRight w:val="0"/>
          <w:marTop w:val="0"/>
          <w:marBottom w:val="0"/>
          <w:divBdr>
            <w:top w:val="none" w:sz="0" w:space="0" w:color="auto"/>
            <w:left w:val="none" w:sz="0" w:space="0" w:color="auto"/>
            <w:bottom w:val="none" w:sz="0" w:space="0" w:color="auto"/>
            <w:right w:val="none" w:sz="0" w:space="0" w:color="auto"/>
          </w:divBdr>
          <w:divsChild>
            <w:div w:id="1749695602">
              <w:marLeft w:val="0"/>
              <w:marRight w:val="0"/>
              <w:marTop w:val="0"/>
              <w:marBottom w:val="0"/>
              <w:divBdr>
                <w:top w:val="none" w:sz="0" w:space="0" w:color="auto"/>
                <w:left w:val="none" w:sz="0" w:space="0" w:color="auto"/>
                <w:bottom w:val="none" w:sz="0" w:space="0" w:color="auto"/>
                <w:right w:val="none" w:sz="0" w:space="0" w:color="auto"/>
              </w:divBdr>
              <w:divsChild>
                <w:div w:id="1508053333">
                  <w:marLeft w:val="0"/>
                  <w:marRight w:val="0"/>
                  <w:marTop w:val="0"/>
                  <w:marBottom w:val="0"/>
                  <w:divBdr>
                    <w:top w:val="none" w:sz="0" w:space="0" w:color="auto"/>
                    <w:left w:val="none" w:sz="0" w:space="0" w:color="auto"/>
                    <w:bottom w:val="none" w:sz="0" w:space="0" w:color="auto"/>
                    <w:right w:val="none" w:sz="0" w:space="0" w:color="auto"/>
                  </w:divBdr>
                  <w:divsChild>
                    <w:div w:id="761922843">
                      <w:marLeft w:val="0"/>
                      <w:marRight w:val="0"/>
                      <w:marTop w:val="0"/>
                      <w:marBottom w:val="0"/>
                      <w:divBdr>
                        <w:top w:val="none" w:sz="0" w:space="0" w:color="auto"/>
                        <w:left w:val="none" w:sz="0" w:space="0" w:color="auto"/>
                        <w:bottom w:val="none" w:sz="0" w:space="0" w:color="auto"/>
                        <w:right w:val="none" w:sz="0" w:space="0" w:color="auto"/>
                      </w:divBdr>
                      <w:divsChild>
                        <w:div w:id="15950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90918">
      <w:bodyDiv w:val="1"/>
      <w:marLeft w:val="0"/>
      <w:marRight w:val="0"/>
      <w:marTop w:val="0"/>
      <w:marBottom w:val="0"/>
      <w:divBdr>
        <w:top w:val="none" w:sz="0" w:space="0" w:color="auto"/>
        <w:left w:val="none" w:sz="0" w:space="0" w:color="auto"/>
        <w:bottom w:val="none" w:sz="0" w:space="0" w:color="auto"/>
        <w:right w:val="none" w:sz="0" w:space="0" w:color="auto"/>
      </w:divBdr>
      <w:divsChild>
        <w:div w:id="1196623544">
          <w:marLeft w:val="0"/>
          <w:marRight w:val="0"/>
          <w:marTop w:val="0"/>
          <w:marBottom w:val="0"/>
          <w:divBdr>
            <w:top w:val="none" w:sz="0" w:space="0" w:color="auto"/>
            <w:left w:val="none" w:sz="0" w:space="0" w:color="auto"/>
            <w:bottom w:val="none" w:sz="0" w:space="0" w:color="auto"/>
            <w:right w:val="none" w:sz="0" w:space="0" w:color="auto"/>
          </w:divBdr>
          <w:divsChild>
            <w:div w:id="1250894956">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0"/>
                  <w:marRight w:val="0"/>
                  <w:marTop w:val="0"/>
                  <w:marBottom w:val="0"/>
                  <w:divBdr>
                    <w:top w:val="none" w:sz="0" w:space="0" w:color="auto"/>
                    <w:left w:val="none" w:sz="0" w:space="0" w:color="auto"/>
                    <w:bottom w:val="none" w:sz="0" w:space="0" w:color="auto"/>
                    <w:right w:val="none" w:sz="0" w:space="0" w:color="auto"/>
                  </w:divBdr>
                  <w:divsChild>
                    <w:div w:id="656768692">
                      <w:marLeft w:val="0"/>
                      <w:marRight w:val="0"/>
                      <w:marTop w:val="0"/>
                      <w:marBottom w:val="0"/>
                      <w:divBdr>
                        <w:top w:val="none" w:sz="0" w:space="0" w:color="auto"/>
                        <w:left w:val="none" w:sz="0" w:space="0" w:color="auto"/>
                        <w:bottom w:val="none" w:sz="0" w:space="0" w:color="auto"/>
                        <w:right w:val="none" w:sz="0" w:space="0" w:color="auto"/>
                      </w:divBdr>
                      <w:divsChild>
                        <w:div w:id="210309709">
                          <w:marLeft w:val="0"/>
                          <w:marRight w:val="0"/>
                          <w:marTop w:val="0"/>
                          <w:marBottom w:val="0"/>
                          <w:divBdr>
                            <w:top w:val="none" w:sz="0" w:space="0" w:color="auto"/>
                            <w:left w:val="none" w:sz="0" w:space="0" w:color="auto"/>
                            <w:bottom w:val="none" w:sz="0" w:space="0" w:color="auto"/>
                            <w:right w:val="none" w:sz="0" w:space="0" w:color="auto"/>
                          </w:divBdr>
                        </w:div>
                      </w:divsChild>
                    </w:div>
                    <w:div w:id="1852405195">
                      <w:marLeft w:val="0"/>
                      <w:marRight w:val="0"/>
                      <w:marTop w:val="0"/>
                      <w:marBottom w:val="0"/>
                      <w:divBdr>
                        <w:top w:val="none" w:sz="0" w:space="0" w:color="auto"/>
                        <w:left w:val="none" w:sz="0" w:space="0" w:color="auto"/>
                        <w:bottom w:val="none" w:sz="0" w:space="0" w:color="auto"/>
                        <w:right w:val="none" w:sz="0" w:space="0" w:color="auto"/>
                      </w:divBdr>
                      <w:divsChild>
                        <w:div w:id="559050328">
                          <w:marLeft w:val="0"/>
                          <w:marRight w:val="0"/>
                          <w:marTop w:val="0"/>
                          <w:marBottom w:val="0"/>
                          <w:divBdr>
                            <w:top w:val="none" w:sz="0" w:space="0" w:color="auto"/>
                            <w:left w:val="none" w:sz="0" w:space="0" w:color="auto"/>
                            <w:bottom w:val="none" w:sz="0" w:space="0" w:color="auto"/>
                            <w:right w:val="none" w:sz="0" w:space="0" w:color="auto"/>
                          </w:divBdr>
                        </w:div>
                        <w:div w:id="1113591939">
                          <w:marLeft w:val="0"/>
                          <w:marRight w:val="0"/>
                          <w:marTop w:val="0"/>
                          <w:marBottom w:val="0"/>
                          <w:divBdr>
                            <w:top w:val="none" w:sz="0" w:space="0" w:color="auto"/>
                            <w:left w:val="none" w:sz="0" w:space="0" w:color="auto"/>
                            <w:bottom w:val="none" w:sz="0" w:space="0" w:color="auto"/>
                            <w:right w:val="none" w:sz="0" w:space="0" w:color="auto"/>
                          </w:divBdr>
                        </w:div>
                      </w:divsChild>
                    </w:div>
                    <w:div w:id="1943107055">
                      <w:marLeft w:val="0"/>
                      <w:marRight w:val="0"/>
                      <w:marTop w:val="0"/>
                      <w:marBottom w:val="0"/>
                      <w:divBdr>
                        <w:top w:val="none" w:sz="0" w:space="0" w:color="auto"/>
                        <w:left w:val="none" w:sz="0" w:space="0" w:color="auto"/>
                        <w:bottom w:val="none" w:sz="0" w:space="0" w:color="auto"/>
                        <w:right w:val="none" w:sz="0" w:space="0" w:color="auto"/>
                      </w:divBdr>
                      <w:divsChild>
                        <w:div w:id="64383407">
                          <w:marLeft w:val="0"/>
                          <w:marRight w:val="0"/>
                          <w:marTop w:val="0"/>
                          <w:marBottom w:val="0"/>
                          <w:divBdr>
                            <w:top w:val="none" w:sz="0" w:space="0" w:color="auto"/>
                            <w:left w:val="none" w:sz="0" w:space="0" w:color="auto"/>
                            <w:bottom w:val="none" w:sz="0" w:space="0" w:color="auto"/>
                            <w:right w:val="none" w:sz="0" w:space="0" w:color="auto"/>
                          </w:divBdr>
                        </w:div>
                        <w:div w:id="3811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533064">
      <w:bodyDiv w:val="1"/>
      <w:marLeft w:val="0"/>
      <w:marRight w:val="0"/>
      <w:marTop w:val="0"/>
      <w:marBottom w:val="0"/>
      <w:divBdr>
        <w:top w:val="none" w:sz="0" w:space="0" w:color="auto"/>
        <w:left w:val="none" w:sz="0" w:space="0" w:color="auto"/>
        <w:bottom w:val="none" w:sz="0" w:space="0" w:color="auto"/>
        <w:right w:val="none" w:sz="0" w:space="0" w:color="auto"/>
      </w:divBdr>
      <w:divsChild>
        <w:div w:id="944116375">
          <w:marLeft w:val="0"/>
          <w:marRight w:val="0"/>
          <w:marTop w:val="0"/>
          <w:marBottom w:val="0"/>
          <w:divBdr>
            <w:top w:val="none" w:sz="0" w:space="0" w:color="auto"/>
            <w:left w:val="none" w:sz="0" w:space="0" w:color="auto"/>
            <w:bottom w:val="none" w:sz="0" w:space="0" w:color="auto"/>
            <w:right w:val="none" w:sz="0" w:space="0" w:color="auto"/>
          </w:divBdr>
          <w:divsChild>
            <w:div w:id="87236511">
              <w:marLeft w:val="0"/>
              <w:marRight w:val="0"/>
              <w:marTop w:val="0"/>
              <w:marBottom w:val="0"/>
              <w:divBdr>
                <w:top w:val="none" w:sz="0" w:space="0" w:color="auto"/>
                <w:left w:val="none" w:sz="0" w:space="0" w:color="auto"/>
                <w:bottom w:val="none" w:sz="0" w:space="0" w:color="auto"/>
                <w:right w:val="none" w:sz="0" w:space="0" w:color="auto"/>
              </w:divBdr>
              <w:divsChild>
                <w:div w:id="1396513640">
                  <w:marLeft w:val="0"/>
                  <w:marRight w:val="0"/>
                  <w:marTop w:val="0"/>
                  <w:marBottom w:val="0"/>
                  <w:divBdr>
                    <w:top w:val="none" w:sz="0" w:space="0" w:color="auto"/>
                    <w:left w:val="none" w:sz="0" w:space="0" w:color="auto"/>
                    <w:bottom w:val="none" w:sz="0" w:space="0" w:color="auto"/>
                    <w:right w:val="none" w:sz="0" w:space="0" w:color="auto"/>
                  </w:divBdr>
                  <w:divsChild>
                    <w:div w:id="2075275883">
                      <w:marLeft w:val="0"/>
                      <w:marRight w:val="0"/>
                      <w:marTop w:val="0"/>
                      <w:marBottom w:val="0"/>
                      <w:divBdr>
                        <w:top w:val="none" w:sz="0" w:space="0" w:color="auto"/>
                        <w:left w:val="none" w:sz="0" w:space="0" w:color="auto"/>
                        <w:bottom w:val="none" w:sz="0" w:space="0" w:color="auto"/>
                        <w:right w:val="none" w:sz="0" w:space="0" w:color="auto"/>
                      </w:divBdr>
                      <w:divsChild>
                        <w:div w:id="430584650">
                          <w:marLeft w:val="0"/>
                          <w:marRight w:val="0"/>
                          <w:marTop w:val="0"/>
                          <w:marBottom w:val="0"/>
                          <w:divBdr>
                            <w:top w:val="none" w:sz="0" w:space="0" w:color="auto"/>
                            <w:left w:val="none" w:sz="0" w:space="0" w:color="auto"/>
                            <w:bottom w:val="none" w:sz="0" w:space="0" w:color="auto"/>
                            <w:right w:val="none" w:sz="0" w:space="0" w:color="auto"/>
                          </w:divBdr>
                        </w:div>
                        <w:div w:id="588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sChild>
        <w:div w:id="824206078">
          <w:marLeft w:val="0"/>
          <w:marRight w:val="0"/>
          <w:marTop w:val="0"/>
          <w:marBottom w:val="0"/>
          <w:divBdr>
            <w:top w:val="none" w:sz="0" w:space="0" w:color="auto"/>
            <w:left w:val="none" w:sz="0" w:space="0" w:color="auto"/>
            <w:bottom w:val="none" w:sz="0" w:space="0" w:color="auto"/>
            <w:right w:val="none" w:sz="0" w:space="0" w:color="auto"/>
          </w:divBdr>
          <w:divsChild>
            <w:div w:id="999964284">
              <w:marLeft w:val="0"/>
              <w:marRight w:val="0"/>
              <w:marTop w:val="0"/>
              <w:marBottom w:val="0"/>
              <w:divBdr>
                <w:top w:val="none" w:sz="0" w:space="0" w:color="auto"/>
                <w:left w:val="none" w:sz="0" w:space="0" w:color="auto"/>
                <w:bottom w:val="none" w:sz="0" w:space="0" w:color="auto"/>
                <w:right w:val="none" w:sz="0" w:space="0" w:color="auto"/>
              </w:divBdr>
              <w:divsChild>
                <w:div w:id="1552114443">
                  <w:marLeft w:val="0"/>
                  <w:marRight w:val="0"/>
                  <w:marTop w:val="0"/>
                  <w:marBottom w:val="0"/>
                  <w:divBdr>
                    <w:top w:val="none" w:sz="0" w:space="0" w:color="auto"/>
                    <w:left w:val="none" w:sz="0" w:space="0" w:color="auto"/>
                    <w:bottom w:val="none" w:sz="0" w:space="0" w:color="auto"/>
                    <w:right w:val="none" w:sz="0" w:space="0" w:color="auto"/>
                  </w:divBdr>
                  <w:divsChild>
                    <w:div w:id="1480003187">
                      <w:marLeft w:val="0"/>
                      <w:marRight w:val="0"/>
                      <w:marTop w:val="0"/>
                      <w:marBottom w:val="0"/>
                      <w:divBdr>
                        <w:top w:val="none" w:sz="0" w:space="0" w:color="auto"/>
                        <w:left w:val="none" w:sz="0" w:space="0" w:color="auto"/>
                        <w:bottom w:val="none" w:sz="0" w:space="0" w:color="auto"/>
                        <w:right w:val="none" w:sz="0" w:space="0" w:color="auto"/>
                      </w:divBdr>
                      <w:divsChild>
                        <w:div w:id="472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37393">
      <w:bodyDiv w:val="1"/>
      <w:marLeft w:val="0"/>
      <w:marRight w:val="0"/>
      <w:marTop w:val="0"/>
      <w:marBottom w:val="0"/>
      <w:divBdr>
        <w:top w:val="none" w:sz="0" w:space="0" w:color="auto"/>
        <w:left w:val="none" w:sz="0" w:space="0" w:color="auto"/>
        <w:bottom w:val="single" w:sz="6" w:space="15" w:color="C0C0C0"/>
        <w:right w:val="none" w:sz="0" w:space="0" w:color="auto"/>
      </w:divBdr>
      <w:divsChild>
        <w:div w:id="1301766095">
          <w:marLeft w:val="0"/>
          <w:marRight w:val="0"/>
          <w:marTop w:val="0"/>
          <w:marBottom w:val="0"/>
          <w:divBdr>
            <w:top w:val="none" w:sz="0" w:space="0" w:color="auto"/>
            <w:left w:val="none" w:sz="0" w:space="0" w:color="auto"/>
            <w:bottom w:val="single" w:sz="6" w:space="15" w:color="C0C0C0"/>
            <w:right w:val="none" w:sz="0" w:space="0" w:color="auto"/>
          </w:divBdr>
          <w:divsChild>
            <w:div w:id="271137551">
              <w:marLeft w:val="0"/>
              <w:marRight w:val="0"/>
              <w:marTop w:val="150"/>
              <w:marBottom w:val="300"/>
              <w:divBdr>
                <w:top w:val="none" w:sz="0" w:space="0" w:color="auto"/>
                <w:left w:val="none" w:sz="0" w:space="0" w:color="auto"/>
                <w:bottom w:val="none" w:sz="0" w:space="0" w:color="auto"/>
                <w:right w:val="none" w:sz="0" w:space="0" w:color="auto"/>
              </w:divBdr>
              <w:divsChild>
                <w:div w:id="1779251344">
                  <w:marLeft w:val="0"/>
                  <w:marRight w:val="0"/>
                  <w:marTop w:val="0"/>
                  <w:marBottom w:val="300"/>
                  <w:divBdr>
                    <w:top w:val="none" w:sz="0" w:space="0" w:color="auto"/>
                    <w:left w:val="none" w:sz="0" w:space="0" w:color="auto"/>
                    <w:bottom w:val="none" w:sz="0" w:space="0" w:color="auto"/>
                    <w:right w:val="none" w:sz="0" w:space="0" w:color="auto"/>
                  </w:divBdr>
                  <w:divsChild>
                    <w:div w:id="10412520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7202594">
      <w:bodyDiv w:val="1"/>
      <w:marLeft w:val="0"/>
      <w:marRight w:val="0"/>
      <w:marTop w:val="0"/>
      <w:marBottom w:val="0"/>
      <w:divBdr>
        <w:top w:val="none" w:sz="0" w:space="0" w:color="auto"/>
        <w:left w:val="none" w:sz="0" w:space="0" w:color="auto"/>
        <w:bottom w:val="none" w:sz="0" w:space="0" w:color="auto"/>
        <w:right w:val="none" w:sz="0" w:space="0" w:color="auto"/>
      </w:divBdr>
      <w:divsChild>
        <w:div w:id="805392718">
          <w:marLeft w:val="0"/>
          <w:marRight w:val="0"/>
          <w:marTop w:val="0"/>
          <w:marBottom w:val="0"/>
          <w:divBdr>
            <w:top w:val="none" w:sz="0" w:space="0" w:color="auto"/>
            <w:left w:val="none" w:sz="0" w:space="0" w:color="auto"/>
            <w:bottom w:val="none" w:sz="0" w:space="0" w:color="auto"/>
            <w:right w:val="none" w:sz="0" w:space="0" w:color="auto"/>
          </w:divBdr>
          <w:divsChild>
            <w:div w:id="871965603">
              <w:marLeft w:val="0"/>
              <w:marRight w:val="0"/>
              <w:marTop w:val="0"/>
              <w:marBottom w:val="0"/>
              <w:divBdr>
                <w:top w:val="none" w:sz="0" w:space="0" w:color="auto"/>
                <w:left w:val="none" w:sz="0" w:space="0" w:color="auto"/>
                <w:bottom w:val="none" w:sz="0" w:space="0" w:color="auto"/>
                <w:right w:val="none" w:sz="0" w:space="0" w:color="auto"/>
              </w:divBdr>
              <w:divsChild>
                <w:div w:id="672143123">
                  <w:marLeft w:val="0"/>
                  <w:marRight w:val="0"/>
                  <w:marTop w:val="0"/>
                  <w:marBottom w:val="0"/>
                  <w:divBdr>
                    <w:top w:val="none" w:sz="0" w:space="0" w:color="auto"/>
                    <w:left w:val="none" w:sz="0" w:space="0" w:color="auto"/>
                    <w:bottom w:val="none" w:sz="0" w:space="0" w:color="auto"/>
                    <w:right w:val="none" w:sz="0" w:space="0" w:color="auto"/>
                  </w:divBdr>
                  <w:divsChild>
                    <w:div w:id="463425826">
                      <w:marLeft w:val="0"/>
                      <w:marRight w:val="0"/>
                      <w:marTop w:val="0"/>
                      <w:marBottom w:val="0"/>
                      <w:divBdr>
                        <w:top w:val="none" w:sz="0" w:space="0" w:color="auto"/>
                        <w:left w:val="none" w:sz="0" w:space="0" w:color="auto"/>
                        <w:bottom w:val="none" w:sz="0" w:space="0" w:color="auto"/>
                        <w:right w:val="none" w:sz="0" w:space="0" w:color="auto"/>
                      </w:divBdr>
                      <w:divsChild>
                        <w:div w:id="2795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354300">
      <w:bodyDiv w:val="1"/>
      <w:marLeft w:val="0"/>
      <w:marRight w:val="0"/>
      <w:marTop w:val="0"/>
      <w:marBottom w:val="0"/>
      <w:divBdr>
        <w:top w:val="none" w:sz="0" w:space="0" w:color="auto"/>
        <w:left w:val="none" w:sz="0" w:space="0" w:color="auto"/>
        <w:bottom w:val="none" w:sz="0" w:space="0" w:color="auto"/>
        <w:right w:val="none" w:sz="0" w:space="0" w:color="auto"/>
      </w:divBdr>
      <w:divsChild>
        <w:div w:id="1102338519">
          <w:marLeft w:val="0"/>
          <w:marRight w:val="0"/>
          <w:marTop w:val="0"/>
          <w:marBottom w:val="0"/>
          <w:divBdr>
            <w:top w:val="none" w:sz="0" w:space="0" w:color="auto"/>
            <w:left w:val="none" w:sz="0" w:space="0" w:color="auto"/>
            <w:bottom w:val="none" w:sz="0" w:space="0" w:color="auto"/>
            <w:right w:val="none" w:sz="0" w:space="0" w:color="auto"/>
          </w:divBdr>
          <w:divsChild>
            <w:div w:id="1076629093">
              <w:marLeft w:val="0"/>
              <w:marRight w:val="0"/>
              <w:marTop w:val="0"/>
              <w:marBottom w:val="0"/>
              <w:divBdr>
                <w:top w:val="none" w:sz="0" w:space="0" w:color="auto"/>
                <w:left w:val="none" w:sz="0" w:space="0" w:color="auto"/>
                <w:bottom w:val="none" w:sz="0" w:space="0" w:color="auto"/>
                <w:right w:val="none" w:sz="0" w:space="0" w:color="auto"/>
              </w:divBdr>
              <w:divsChild>
                <w:div w:id="585842090">
                  <w:marLeft w:val="0"/>
                  <w:marRight w:val="0"/>
                  <w:marTop w:val="0"/>
                  <w:marBottom w:val="0"/>
                  <w:divBdr>
                    <w:top w:val="none" w:sz="0" w:space="0" w:color="auto"/>
                    <w:left w:val="none" w:sz="0" w:space="0" w:color="auto"/>
                    <w:bottom w:val="none" w:sz="0" w:space="0" w:color="auto"/>
                    <w:right w:val="none" w:sz="0" w:space="0" w:color="auto"/>
                  </w:divBdr>
                  <w:divsChild>
                    <w:div w:id="547230529">
                      <w:marLeft w:val="0"/>
                      <w:marRight w:val="0"/>
                      <w:marTop w:val="0"/>
                      <w:marBottom w:val="0"/>
                      <w:divBdr>
                        <w:top w:val="none" w:sz="0" w:space="0" w:color="auto"/>
                        <w:left w:val="none" w:sz="0" w:space="0" w:color="auto"/>
                        <w:bottom w:val="none" w:sz="0" w:space="0" w:color="auto"/>
                        <w:right w:val="none" w:sz="0" w:space="0" w:color="auto"/>
                      </w:divBdr>
                      <w:divsChild>
                        <w:div w:id="21152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019539">
      <w:bodyDiv w:val="1"/>
      <w:marLeft w:val="0"/>
      <w:marRight w:val="0"/>
      <w:marTop w:val="0"/>
      <w:marBottom w:val="0"/>
      <w:divBdr>
        <w:top w:val="none" w:sz="0" w:space="0" w:color="auto"/>
        <w:left w:val="none" w:sz="0" w:space="0" w:color="auto"/>
        <w:bottom w:val="none" w:sz="0" w:space="0" w:color="auto"/>
        <w:right w:val="none" w:sz="0" w:space="0" w:color="auto"/>
      </w:divBdr>
      <w:divsChild>
        <w:div w:id="1296256944">
          <w:marLeft w:val="0"/>
          <w:marRight w:val="0"/>
          <w:marTop w:val="0"/>
          <w:marBottom w:val="0"/>
          <w:divBdr>
            <w:top w:val="none" w:sz="0" w:space="0" w:color="auto"/>
            <w:left w:val="none" w:sz="0" w:space="0" w:color="auto"/>
            <w:bottom w:val="none" w:sz="0" w:space="0" w:color="auto"/>
            <w:right w:val="none" w:sz="0" w:space="0" w:color="auto"/>
          </w:divBdr>
          <w:divsChild>
            <w:div w:id="1885942509">
              <w:marLeft w:val="0"/>
              <w:marRight w:val="0"/>
              <w:marTop w:val="0"/>
              <w:marBottom w:val="0"/>
              <w:divBdr>
                <w:top w:val="none" w:sz="0" w:space="0" w:color="auto"/>
                <w:left w:val="none" w:sz="0" w:space="0" w:color="auto"/>
                <w:bottom w:val="none" w:sz="0" w:space="0" w:color="auto"/>
                <w:right w:val="none" w:sz="0" w:space="0" w:color="auto"/>
              </w:divBdr>
              <w:divsChild>
                <w:div w:id="100417984">
                  <w:marLeft w:val="0"/>
                  <w:marRight w:val="0"/>
                  <w:marTop w:val="0"/>
                  <w:marBottom w:val="0"/>
                  <w:divBdr>
                    <w:top w:val="none" w:sz="0" w:space="0" w:color="auto"/>
                    <w:left w:val="none" w:sz="0" w:space="0" w:color="auto"/>
                    <w:bottom w:val="none" w:sz="0" w:space="0" w:color="auto"/>
                    <w:right w:val="none" w:sz="0" w:space="0" w:color="auto"/>
                  </w:divBdr>
                  <w:divsChild>
                    <w:div w:id="450050702">
                      <w:marLeft w:val="0"/>
                      <w:marRight w:val="0"/>
                      <w:marTop w:val="0"/>
                      <w:marBottom w:val="0"/>
                      <w:divBdr>
                        <w:top w:val="none" w:sz="0" w:space="0" w:color="auto"/>
                        <w:left w:val="none" w:sz="0" w:space="0" w:color="auto"/>
                        <w:bottom w:val="none" w:sz="0" w:space="0" w:color="auto"/>
                        <w:right w:val="none" w:sz="0" w:space="0" w:color="auto"/>
                      </w:divBdr>
                      <w:divsChild>
                        <w:div w:id="361981076">
                          <w:marLeft w:val="0"/>
                          <w:marRight w:val="0"/>
                          <w:marTop w:val="0"/>
                          <w:marBottom w:val="195"/>
                          <w:divBdr>
                            <w:top w:val="none" w:sz="0" w:space="0" w:color="auto"/>
                            <w:left w:val="none" w:sz="0" w:space="0" w:color="auto"/>
                            <w:bottom w:val="none" w:sz="0" w:space="0" w:color="auto"/>
                            <w:right w:val="none" w:sz="0" w:space="0" w:color="auto"/>
                          </w:divBdr>
                          <w:divsChild>
                            <w:div w:id="1932541727">
                              <w:marLeft w:val="0"/>
                              <w:marRight w:val="0"/>
                              <w:marTop w:val="0"/>
                              <w:marBottom w:val="0"/>
                              <w:divBdr>
                                <w:top w:val="none" w:sz="0" w:space="0" w:color="auto"/>
                                <w:left w:val="none" w:sz="0" w:space="0" w:color="auto"/>
                                <w:bottom w:val="none" w:sz="0" w:space="0" w:color="auto"/>
                                <w:right w:val="none" w:sz="0" w:space="0" w:color="auto"/>
                              </w:divBdr>
                              <w:divsChild>
                                <w:div w:id="17409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712494">
      <w:bodyDiv w:val="1"/>
      <w:marLeft w:val="0"/>
      <w:marRight w:val="0"/>
      <w:marTop w:val="0"/>
      <w:marBottom w:val="0"/>
      <w:divBdr>
        <w:top w:val="none" w:sz="0" w:space="0" w:color="auto"/>
        <w:left w:val="none" w:sz="0" w:space="0" w:color="auto"/>
        <w:bottom w:val="none" w:sz="0" w:space="0" w:color="auto"/>
        <w:right w:val="none" w:sz="0" w:space="0" w:color="auto"/>
      </w:divBdr>
      <w:divsChild>
        <w:div w:id="696850669">
          <w:marLeft w:val="0"/>
          <w:marRight w:val="0"/>
          <w:marTop w:val="0"/>
          <w:marBottom w:val="0"/>
          <w:divBdr>
            <w:top w:val="none" w:sz="0" w:space="0" w:color="auto"/>
            <w:left w:val="none" w:sz="0" w:space="0" w:color="auto"/>
            <w:bottom w:val="none" w:sz="0" w:space="0" w:color="auto"/>
            <w:right w:val="none" w:sz="0" w:space="0" w:color="auto"/>
          </w:divBdr>
          <w:divsChild>
            <w:div w:id="884440634">
              <w:marLeft w:val="0"/>
              <w:marRight w:val="0"/>
              <w:marTop w:val="0"/>
              <w:marBottom w:val="0"/>
              <w:divBdr>
                <w:top w:val="none" w:sz="0" w:space="0" w:color="auto"/>
                <w:left w:val="none" w:sz="0" w:space="0" w:color="auto"/>
                <w:bottom w:val="none" w:sz="0" w:space="0" w:color="auto"/>
                <w:right w:val="none" w:sz="0" w:space="0" w:color="auto"/>
              </w:divBdr>
              <w:divsChild>
                <w:div w:id="532184444">
                  <w:marLeft w:val="0"/>
                  <w:marRight w:val="0"/>
                  <w:marTop w:val="0"/>
                  <w:marBottom w:val="0"/>
                  <w:divBdr>
                    <w:top w:val="none" w:sz="0" w:space="0" w:color="auto"/>
                    <w:left w:val="none" w:sz="0" w:space="0" w:color="auto"/>
                    <w:bottom w:val="none" w:sz="0" w:space="0" w:color="auto"/>
                    <w:right w:val="none" w:sz="0" w:space="0" w:color="auto"/>
                  </w:divBdr>
                  <w:divsChild>
                    <w:div w:id="1273710598">
                      <w:marLeft w:val="0"/>
                      <w:marRight w:val="0"/>
                      <w:marTop w:val="0"/>
                      <w:marBottom w:val="0"/>
                      <w:divBdr>
                        <w:top w:val="none" w:sz="0" w:space="0" w:color="auto"/>
                        <w:left w:val="none" w:sz="0" w:space="0" w:color="auto"/>
                        <w:bottom w:val="none" w:sz="0" w:space="0" w:color="auto"/>
                        <w:right w:val="none" w:sz="0" w:space="0" w:color="auto"/>
                      </w:divBdr>
                      <w:divsChild>
                        <w:div w:id="5156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3260">
      <w:bodyDiv w:val="1"/>
      <w:marLeft w:val="0"/>
      <w:marRight w:val="0"/>
      <w:marTop w:val="0"/>
      <w:marBottom w:val="150"/>
      <w:divBdr>
        <w:top w:val="none" w:sz="0" w:space="0" w:color="auto"/>
        <w:left w:val="none" w:sz="0" w:space="0" w:color="auto"/>
        <w:bottom w:val="none" w:sz="0" w:space="0" w:color="auto"/>
        <w:right w:val="none" w:sz="0" w:space="0" w:color="auto"/>
      </w:divBdr>
      <w:divsChild>
        <w:div w:id="1321421214">
          <w:marLeft w:val="0"/>
          <w:marRight w:val="0"/>
          <w:marTop w:val="0"/>
          <w:marBottom w:val="0"/>
          <w:divBdr>
            <w:top w:val="none" w:sz="0" w:space="0" w:color="auto"/>
            <w:left w:val="none" w:sz="0" w:space="0" w:color="auto"/>
            <w:bottom w:val="none" w:sz="0" w:space="0" w:color="auto"/>
            <w:right w:val="none" w:sz="0" w:space="0" w:color="auto"/>
          </w:divBdr>
          <w:divsChild>
            <w:div w:id="1187863417">
              <w:marLeft w:val="0"/>
              <w:marRight w:val="0"/>
              <w:marTop w:val="0"/>
              <w:marBottom w:val="0"/>
              <w:divBdr>
                <w:top w:val="none" w:sz="0" w:space="0" w:color="auto"/>
                <w:left w:val="none" w:sz="0" w:space="0" w:color="auto"/>
                <w:bottom w:val="none" w:sz="0" w:space="0" w:color="auto"/>
                <w:right w:val="none" w:sz="0" w:space="0" w:color="auto"/>
              </w:divBdr>
              <w:divsChild>
                <w:div w:id="1924148526">
                  <w:marLeft w:val="0"/>
                  <w:marRight w:val="0"/>
                  <w:marTop w:val="0"/>
                  <w:marBottom w:val="0"/>
                  <w:divBdr>
                    <w:top w:val="none" w:sz="0" w:space="0" w:color="auto"/>
                    <w:left w:val="none" w:sz="0" w:space="0" w:color="auto"/>
                    <w:bottom w:val="none" w:sz="0" w:space="0" w:color="auto"/>
                    <w:right w:val="none" w:sz="0" w:space="0" w:color="auto"/>
                  </w:divBdr>
                  <w:divsChild>
                    <w:div w:id="459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92629">
      <w:bodyDiv w:val="1"/>
      <w:marLeft w:val="0"/>
      <w:marRight w:val="0"/>
      <w:marTop w:val="0"/>
      <w:marBottom w:val="0"/>
      <w:divBdr>
        <w:top w:val="none" w:sz="0" w:space="0" w:color="auto"/>
        <w:left w:val="none" w:sz="0" w:space="0" w:color="auto"/>
        <w:bottom w:val="none" w:sz="0" w:space="0" w:color="auto"/>
        <w:right w:val="none" w:sz="0" w:space="0" w:color="auto"/>
      </w:divBdr>
      <w:divsChild>
        <w:div w:id="496387499">
          <w:marLeft w:val="0"/>
          <w:marRight w:val="0"/>
          <w:marTop w:val="0"/>
          <w:marBottom w:val="0"/>
          <w:divBdr>
            <w:top w:val="none" w:sz="0" w:space="0" w:color="auto"/>
            <w:left w:val="none" w:sz="0" w:space="0" w:color="auto"/>
            <w:bottom w:val="none" w:sz="0" w:space="0" w:color="auto"/>
            <w:right w:val="none" w:sz="0" w:space="0" w:color="auto"/>
          </w:divBdr>
          <w:divsChild>
            <w:div w:id="176311272">
              <w:marLeft w:val="0"/>
              <w:marRight w:val="0"/>
              <w:marTop w:val="0"/>
              <w:marBottom w:val="0"/>
              <w:divBdr>
                <w:top w:val="none" w:sz="0" w:space="0" w:color="auto"/>
                <w:left w:val="none" w:sz="0" w:space="0" w:color="auto"/>
                <w:bottom w:val="none" w:sz="0" w:space="0" w:color="auto"/>
                <w:right w:val="none" w:sz="0" w:space="0" w:color="auto"/>
              </w:divBdr>
              <w:divsChild>
                <w:div w:id="626278908">
                  <w:marLeft w:val="0"/>
                  <w:marRight w:val="0"/>
                  <w:marTop w:val="0"/>
                  <w:marBottom w:val="0"/>
                  <w:divBdr>
                    <w:top w:val="none" w:sz="0" w:space="0" w:color="auto"/>
                    <w:left w:val="none" w:sz="0" w:space="0" w:color="auto"/>
                    <w:bottom w:val="none" w:sz="0" w:space="0" w:color="auto"/>
                    <w:right w:val="none" w:sz="0" w:space="0" w:color="auto"/>
                  </w:divBdr>
                  <w:divsChild>
                    <w:div w:id="1405103225">
                      <w:marLeft w:val="0"/>
                      <w:marRight w:val="0"/>
                      <w:marTop w:val="0"/>
                      <w:marBottom w:val="0"/>
                      <w:divBdr>
                        <w:top w:val="none" w:sz="0" w:space="0" w:color="auto"/>
                        <w:left w:val="none" w:sz="0" w:space="0" w:color="auto"/>
                        <w:bottom w:val="none" w:sz="0" w:space="0" w:color="auto"/>
                        <w:right w:val="none" w:sz="0" w:space="0" w:color="auto"/>
                      </w:divBdr>
                      <w:divsChild>
                        <w:div w:id="779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53227">
      <w:bodyDiv w:val="1"/>
      <w:marLeft w:val="0"/>
      <w:marRight w:val="0"/>
      <w:marTop w:val="0"/>
      <w:marBottom w:val="0"/>
      <w:divBdr>
        <w:top w:val="none" w:sz="0" w:space="0" w:color="auto"/>
        <w:left w:val="none" w:sz="0" w:space="0" w:color="auto"/>
        <w:bottom w:val="none" w:sz="0" w:space="0" w:color="auto"/>
        <w:right w:val="none" w:sz="0" w:space="0" w:color="auto"/>
      </w:divBdr>
      <w:divsChild>
        <w:div w:id="1834642394">
          <w:marLeft w:val="0"/>
          <w:marRight w:val="0"/>
          <w:marTop w:val="0"/>
          <w:marBottom w:val="0"/>
          <w:divBdr>
            <w:top w:val="none" w:sz="0" w:space="0" w:color="auto"/>
            <w:left w:val="none" w:sz="0" w:space="0" w:color="auto"/>
            <w:bottom w:val="none" w:sz="0" w:space="0" w:color="auto"/>
            <w:right w:val="none" w:sz="0" w:space="0" w:color="auto"/>
          </w:divBdr>
          <w:divsChild>
            <w:div w:id="1065638731">
              <w:marLeft w:val="0"/>
              <w:marRight w:val="0"/>
              <w:marTop w:val="0"/>
              <w:marBottom w:val="0"/>
              <w:divBdr>
                <w:top w:val="none" w:sz="0" w:space="0" w:color="auto"/>
                <w:left w:val="none" w:sz="0" w:space="0" w:color="auto"/>
                <w:bottom w:val="none" w:sz="0" w:space="0" w:color="auto"/>
                <w:right w:val="none" w:sz="0" w:space="0" w:color="auto"/>
              </w:divBdr>
              <w:divsChild>
                <w:div w:id="774135586">
                  <w:marLeft w:val="0"/>
                  <w:marRight w:val="0"/>
                  <w:marTop w:val="0"/>
                  <w:marBottom w:val="0"/>
                  <w:divBdr>
                    <w:top w:val="none" w:sz="0" w:space="0" w:color="auto"/>
                    <w:left w:val="none" w:sz="0" w:space="0" w:color="auto"/>
                    <w:bottom w:val="none" w:sz="0" w:space="0" w:color="auto"/>
                    <w:right w:val="none" w:sz="0" w:space="0" w:color="auto"/>
                  </w:divBdr>
                  <w:divsChild>
                    <w:div w:id="1942100418">
                      <w:marLeft w:val="0"/>
                      <w:marRight w:val="0"/>
                      <w:marTop w:val="0"/>
                      <w:marBottom w:val="0"/>
                      <w:divBdr>
                        <w:top w:val="none" w:sz="0" w:space="0" w:color="auto"/>
                        <w:left w:val="none" w:sz="0" w:space="0" w:color="auto"/>
                        <w:bottom w:val="none" w:sz="0" w:space="0" w:color="auto"/>
                        <w:right w:val="none" w:sz="0" w:space="0" w:color="auto"/>
                      </w:divBdr>
                      <w:divsChild>
                        <w:div w:id="1611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542918">
      <w:bodyDiv w:val="1"/>
      <w:marLeft w:val="0"/>
      <w:marRight w:val="0"/>
      <w:marTop w:val="0"/>
      <w:marBottom w:val="0"/>
      <w:divBdr>
        <w:top w:val="none" w:sz="0" w:space="0" w:color="auto"/>
        <w:left w:val="none" w:sz="0" w:space="0" w:color="auto"/>
        <w:bottom w:val="none" w:sz="0" w:space="0" w:color="auto"/>
        <w:right w:val="none" w:sz="0" w:space="0" w:color="auto"/>
      </w:divBdr>
      <w:divsChild>
        <w:div w:id="713045918">
          <w:marLeft w:val="0"/>
          <w:marRight w:val="0"/>
          <w:marTop w:val="0"/>
          <w:marBottom w:val="0"/>
          <w:divBdr>
            <w:top w:val="none" w:sz="0" w:space="0" w:color="auto"/>
            <w:left w:val="none" w:sz="0" w:space="0" w:color="auto"/>
            <w:bottom w:val="none" w:sz="0" w:space="0" w:color="auto"/>
            <w:right w:val="none" w:sz="0" w:space="0" w:color="auto"/>
          </w:divBdr>
          <w:divsChild>
            <w:div w:id="16033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365">
      <w:bodyDiv w:val="1"/>
      <w:marLeft w:val="0"/>
      <w:marRight w:val="0"/>
      <w:marTop w:val="0"/>
      <w:marBottom w:val="0"/>
      <w:divBdr>
        <w:top w:val="none" w:sz="0" w:space="0" w:color="auto"/>
        <w:left w:val="none" w:sz="0" w:space="0" w:color="auto"/>
        <w:bottom w:val="none" w:sz="0" w:space="0" w:color="auto"/>
        <w:right w:val="none" w:sz="0" w:space="0" w:color="auto"/>
      </w:divBdr>
      <w:divsChild>
        <w:div w:id="1370567692">
          <w:marLeft w:val="0"/>
          <w:marRight w:val="0"/>
          <w:marTop w:val="0"/>
          <w:marBottom w:val="0"/>
          <w:divBdr>
            <w:top w:val="none" w:sz="0" w:space="0" w:color="auto"/>
            <w:left w:val="none" w:sz="0" w:space="0" w:color="auto"/>
            <w:bottom w:val="none" w:sz="0" w:space="0" w:color="auto"/>
            <w:right w:val="none" w:sz="0" w:space="0" w:color="auto"/>
          </w:divBdr>
          <w:divsChild>
            <w:div w:id="1410156858">
              <w:marLeft w:val="0"/>
              <w:marRight w:val="0"/>
              <w:marTop w:val="0"/>
              <w:marBottom w:val="0"/>
              <w:divBdr>
                <w:top w:val="none" w:sz="0" w:space="0" w:color="auto"/>
                <w:left w:val="none" w:sz="0" w:space="0" w:color="auto"/>
                <w:bottom w:val="none" w:sz="0" w:space="0" w:color="auto"/>
                <w:right w:val="none" w:sz="0" w:space="0" w:color="auto"/>
              </w:divBdr>
              <w:divsChild>
                <w:div w:id="255210325">
                  <w:marLeft w:val="0"/>
                  <w:marRight w:val="0"/>
                  <w:marTop w:val="0"/>
                  <w:marBottom w:val="0"/>
                  <w:divBdr>
                    <w:top w:val="none" w:sz="0" w:space="0" w:color="auto"/>
                    <w:left w:val="none" w:sz="0" w:space="0" w:color="auto"/>
                    <w:bottom w:val="none" w:sz="0" w:space="0" w:color="auto"/>
                    <w:right w:val="none" w:sz="0" w:space="0" w:color="auto"/>
                  </w:divBdr>
                  <w:divsChild>
                    <w:div w:id="149182047">
                      <w:marLeft w:val="0"/>
                      <w:marRight w:val="0"/>
                      <w:marTop w:val="0"/>
                      <w:marBottom w:val="0"/>
                      <w:divBdr>
                        <w:top w:val="none" w:sz="0" w:space="0" w:color="auto"/>
                        <w:left w:val="none" w:sz="0" w:space="0" w:color="auto"/>
                        <w:bottom w:val="none" w:sz="0" w:space="0" w:color="auto"/>
                        <w:right w:val="none" w:sz="0" w:space="0" w:color="auto"/>
                      </w:divBdr>
                      <w:divsChild>
                        <w:div w:id="10810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1452">
      <w:bodyDiv w:val="1"/>
      <w:marLeft w:val="0"/>
      <w:marRight w:val="0"/>
      <w:marTop w:val="0"/>
      <w:marBottom w:val="0"/>
      <w:divBdr>
        <w:top w:val="none" w:sz="0" w:space="0" w:color="auto"/>
        <w:left w:val="none" w:sz="0" w:space="0" w:color="auto"/>
        <w:bottom w:val="none" w:sz="0" w:space="0" w:color="auto"/>
        <w:right w:val="none" w:sz="0" w:space="0" w:color="auto"/>
      </w:divBdr>
      <w:divsChild>
        <w:div w:id="1600865870">
          <w:marLeft w:val="0"/>
          <w:marRight w:val="0"/>
          <w:marTop w:val="0"/>
          <w:marBottom w:val="0"/>
          <w:divBdr>
            <w:top w:val="none" w:sz="0" w:space="0" w:color="auto"/>
            <w:left w:val="none" w:sz="0" w:space="0" w:color="auto"/>
            <w:bottom w:val="none" w:sz="0" w:space="0" w:color="auto"/>
            <w:right w:val="none" w:sz="0" w:space="0" w:color="auto"/>
          </w:divBdr>
          <w:divsChild>
            <w:div w:id="1913660885">
              <w:marLeft w:val="0"/>
              <w:marRight w:val="0"/>
              <w:marTop w:val="0"/>
              <w:marBottom w:val="0"/>
              <w:divBdr>
                <w:top w:val="none" w:sz="0" w:space="0" w:color="auto"/>
                <w:left w:val="none" w:sz="0" w:space="0" w:color="auto"/>
                <w:bottom w:val="none" w:sz="0" w:space="0" w:color="auto"/>
                <w:right w:val="none" w:sz="0" w:space="0" w:color="auto"/>
              </w:divBdr>
              <w:divsChild>
                <w:div w:id="364062976">
                  <w:marLeft w:val="0"/>
                  <w:marRight w:val="0"/>
                  <w:marTop w:val="0"/>
                  <w:marBottom w:val="0"/>
                  <w:divBdr>
                    <w:top w:val="none" w:sz="0" w:space="0" w:color="auto"/>
                    <w:left w:val="none" w:sz="0" w:space="0" w:color="auto"/>
                    <w:bottom w:val="none" w:sz="0" w:space="0" w:color="auto"/>
                    <w:right w:val="none" w:sz="0" w:space="0" w:color="auto"/>
                  </w:divBdr>
                  <w:divsChild>
                    <w:div w:id="1160928717">
                      <w:marLeft w:val="0"/>
                      <w:marRight w:val="0"/>
                      <w:marTop w:val="0"/>
                      <w:marBottom w:val="0"/>
                      <w:divBdr>
                        <w:top w:val="none" w:sz="0" w:space="0" w:color="auto"/>
                        <w:left w:val="none" w:sz="0" w:space="0" w:color="auto"/>
                        <w:bottom w:val="none" w:sz="0" w:space="0" w:color="auto"/>
                        <w:right w:val="none" w:sz="0" w:space="0" w:color="auto"/>
                      </w:divBdr>
                      <w:divsChild>
                        <w:div w:id="3636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7873">
      <w:bodyDiv w:val="1"/>
      <w:marLeft w:val="0"/>
      <w:marRight w:val="0"/>
      <w:marTop w:val="0"/>
      <w:marBottom w:val="0"/>
      <w:divBdr>
        <w:top w:val="none" w:sz="0" w:space="0" w:color="auto"/>
        <w:left w:val="none" w:sz="0" w:space="0" w:color="auto"/>
        <w:bottom w:val="none" w:sz="0" w:space="0" w:color="auto"/>
        <w:right w:val="none" w:sz="0" w:space="0" w:color="auto"/>
      </w:divBdr>
      <w:divsChild>
        <w:div w:id="1037464119">
          <w:marLeft w:val="0"/>
          <w:marRight w:val="0"/>
          <w:marTop w:val="0"/>
          <w:marBottom w:val="0"/>
          <w:divBdr>
            <w:top w:val="none" w:sz="0" w:space="0" w:color="auto"/>
            <w:left w:val="none" w:sz="0" w:space="0" w:color="auto"/>
            <w:bottom w:val="none" w:sz="0" w:space="0" w:color="auto"/>
            <w:right w:val="none" w:sz="0" w:space="0" w:color="auto"/>
          </w:divBdr>
          <w:divsChild>
            <w:div w:id="1066760305">
              <w:marLeft w:val="0"/>
              <w:marRight w:val="0"/>
              <w:marTop w:val="0"/>
              <w:marBottom w:val="0"/>
              <w:divBdr>
                <w:top w:val="none" w:sz="0" w:space="0" w:color="auto"/>
                <w:left w:val="none" w:sz="0" w:space="0" w:color="auto"/>
                <w:bottom w:val="none" w:sz="0" w:space="0" w:color="auto"/>
                <w:right w:val="none" w:sz="0" w:space="0" w:color="auto"/>
              </w:divBdr>
              <w:divsChild>
                <w:div w:id="506602940">
                  <w:marLeft w:val="0"/>
                  <w:marRight w:val="0"/>
                  <w:marTop w:val="0"/>
                  <w:marBottom w:val="0"/>
                  <w:divBdr>
                    <w:top w:val="none" w:sz="0" w:space="0" w:color="auto"/>
                    <w:left w:val="none" w:sz="0" w:space="0" w:color="auto"/>
                    <w:bottom w:val="none" w:sz="0" w:space="0" w:color="auto"/>
                    <w:right w:val="none" w:sz="0" w:space="0" w:color="auto"/>
                  </w:divBdr>
                  <w:divsChild>
                    <w:div w:id="1721057645">
                      <w:marLeft w:val="0"/>
                      <w:marRight w:val="0"/>
                      <w:marTop w:val="0"/>
                      <w:marBottom w:val="0"/>
                      <w:divBdr>
                        <w:top w:val="none" w:sz="0" w:space="0" w:color="auto"/>
                        <w:left w:val="none" w:sz="0" w:space="0" w:color="auto"/>
                        <w:bottom w:val="none" w:sz="0" w:space="0" w:color="auto"/>
                        <w:right w:val="none" w:sz="0" w:space="0" w:color="auto"/>
                      </w:divBdr>
                      <w:divsChild>
                        <w:div w:id="220679830">
                          <w:marLeft w:val="0"/>
                          <w:marRight w:val="0"/>
                          <w:marTop w:val="0"/>
                          <w:marBottom w:val="195"/>
                          <w:divBdr>
                            <w:top w:val="none" w:sz="0" w:space="0" w:color="auto"/>
                            <w:left w:val="none" w:sz="0" w:space="0" w:color="auto"/>
                            <w:bottom w:val="none" w:sz="0" w:space="0" w:color="auto"/>
                            <w:right w:val="none" w:sz="0" w:space="0" w:color="auto"/>
                          </w:divBdr>
                          <w:divsChild>
                            <w:div w:id="2081975047">
                              <w:marLeft w:val="0"/>
                              <w:marRight w:val="0"/>
                              <w:marTop w:val="0"/>
                              <w:marBottom w:val="0"/>
                              <w:divBdr>
                                <w:top w:val="none" w:sz="0" w:space="0" w:color="auto"/>
                                <w:left w:val="none" w:sz="0" w:space="0" w:color="auto"/>
                                <w:bottom w:val="none" w:sz="0" w:space="0" w:color="auto"/>
                                <w:right w:val="none" w:sz="0" w:space="0" w:color="auto"/>
                              </w:divBdr>
                              <w:divsChild>
                                <w:div w:id="2534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435452">
      <w:bodyDiv w:val="1"/>
      <w:marLeft w:val="0"/>
      <w:marRight w:val="0"/>
      <w:marTop w:val="0"/>
      <w:marBottom w:val="0"/>
      <w:divBdr>
        <w:top w:val="none" w:sz="0" w:space="0" w:color="auto"/>
        <w:left w:val="none" w:sz="0" w:space="0" w:color="auto"/>
        <w:bottom w:val="none" w:sz="0" w:space="0" w:color="auto"/>
        <w:right w:val="none" w:sz="0" w:space="0" w:color="auto"/>
      </w:divBdr>
      <w:divsChild>
        <w:div w:id="1394162860">
          <w:marLeft w:val="0"/>
          <w:marRight w:val="0"/>
          <w:marTop w:val="0"/>
          <w:marBottom w:val="0"/>
          <w:divBdr>
            <w:top w:val="none" w:sz="0" w:space="0" w:color="auto"/>
            <w:left w:val="none" w:sz="0" w:space="0" w:color="auto"/>
            <w:bottom w:val="none" w:sz="0" w:space="0" w:color="auto"/>
            <w:right w:val="none" w:sz="0" w:space="0" w:color="auto"/>
          </w:divBdr>
          <w:divsChild>
            <w:div w:id="30113359">
              <w:marLeft w:val="0"/>
              <w:marRight w:val="0"/>
              <w:marTop w:val="0"/>
              <w:marBottom w:val="0"/>
              <w:divBdr>
                <w:top w:val="none" w:sz="0" w:space="0" w:color="auto"/>
                <w:left w:val="none" w:sz="0" w:space="0" w:color="auto"/>
                <w:bottom w:val="none" w:sz="0" w:space="0" w:color="auto"/>
                <w:right w:val="none" w:sz="0" w:space="0" w:color="auto"/>
              </w:divBdr>
              <w:divsChild>
                <w:div w:id="612596281">
                  <w:marLeft w:val="0"/>
                  <w:marRight w:val="0"/>
                  <w:marTop w:val="0"/>
                  <w:marBottom w:val="0"/>
                  <w:divBdr>
                    <w:top w:val="none" w:sz="0" w:space="0" w:color="auto"/>
                    <w:left w:val="none" w:sz="0" w:space="0" w:color="auto"/>
                    <w:bottom w:val="none" w:sz="0" w:space="0" w:color="auto"/>
                    <w:right w:val="none" w:sz="0" w:space="0" w:color="auto"/>
                  </w:divBdr>
                  <w:divsChild>
                    <w:div w:id="1681657654">
                      <w:marLeft w:val="0"/>
                      <w:marRight w:val="0"/>
                      <w:marTop w:val="0"/>
                      <w:marBottom w:val="0"/>
                      <w:divBdr>
                        <w:top w:val="none" w:sz="0" w:space="0" w:color="auto"/>
                        <w:left w:val="none" w:sz="0" w:space="0" w:color="auto"/>
                        <w:bottom w:val="none" w:sz="0" w:space="0" w:color="auto"/>
                        <w:right w:val="none" w:sz="0" w:space="0" w:color="auto"/>
                      </w:divBdr>
                      <w:divsChild>
                        <w:div w:id="10276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83379">
      <w:bodyDiv w:val="1"/>
      <w:marLeft w:val="0"/>
      <w:marRight w:val="0"/>
      <w:marTop w:val="0"/>
      <w:marBottom w:val="0"/>
      <w:divBdr>
        <w:top w:val="none" w:sz="0" w:space="0" w:color="auto"/>
        <w:left w:val="none" w:sz="0" w:space="0" w:color="auto"/>
        <w:bottom w:val="none" w:sz="0" w:space="0" w:color="auto"/>
        <w:right w:val="none" w:sz="0" w:space="0" w:color="auto"/>
      </w:divBdr>
      <w:divsChild>
        <w:div w:id="1416248826">
          <w:marLeft w:val="0"/>
          <w:marRight w:val="0"/>
          <w:marTop w:val="0"/>
          <w:marBottom w:val="0"/>
          <w:divBdr>
            <w:top w:val="none" w:sz="0" w:space="0" w:color="auto"/>
            <w:left w:val="none" w:sz="0" w:space="0" w:color="auto"/>
            <w:bottom w:val="none" w:sz="0" w:space="0" w:color="auto"/>
            <w:right w:val="none" w:sz="0" w:space="0" w:color="auto"/>
          </w:divBdr>
          <w:divsChild>
            <w:div w:id="1433549687">
              <w:marLeft w:val="0"/>
              <w:marRight w:val="0"/>
              <w:marTop w:val="0"/>
              <w:marBottom w:val="0"/>
              <w:divBdr>
                <w:top w:val="none" w:sz="0" w:space="0" w:color="auto"/>
                <w:left w:val="none" w:sz="0" w:space="0" w:color="auto"/>
                <w:bottom w:val="none" w:sz="0" w:space="0" w:color="auto"/>
                <w:right w:val="none" w:sz="0" w:space="0" w:color="auto"/>
              </w:divBdr>
              <w:divsChild>
                <w:div w:id="2122916945">
                  <w:marLeft w:val="0"/>
                  <w:marRight w:val="0"/>
                  <w:marTop w:val="0"/>
                  <w:marBottom w:val="0"/>
                  <w:divBdr>
                    <w:top w:val="none" w:sz="0" w:space="0" w:color="auto"/>
                    <w:left w:val="none" w:sz="0" w:space="0" w:color="auto"/>
                    <w:bottom w:val="none" w:sz="0" w:space="0" w:color="auto"/>
                    <w:right w:val="none" w:sz="0" w:space="0" w:color="auto"/>
                  </w:divBdr>
                  <w:divsChild>
                    <w:div w:id="1528788643">
                      <w:marLeft w:val="0"/>
                      <w:marRight w:val="0"/>
                      <w:marTop w:val="0"/>
                      <w:marBottom w:val="0"/>
                      <w:divBdr>
                        <w:top w:val="none" w:sz="0" w:space="0" w:color="auto"/>
                        <w:left w:val="none" w:sz="0" w:space="0" w:color="auto"/>
                        <w:bottom w:val="none" w:sz="0" w:space="0" w:color="auto"/>
                        <w:right w:val="none" w:sz="0" w:space="0" w:color="auto"/>
                      </w:divBdr>
                      <w:divsChild>
                        <w:div w:id="12893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1246">
      <w:bodyDiv w:val="1"/>
      <w:marLeft w:val="0"/>
      <w:marRight w:val="0"/>
      <w:marTop w:val="0"/>
      <w:marBottom w:val="0"/>
      <w:divBdr>
        <w:top w:val="none" w:sz="0" w:space="0" w:color="auto"/>
        <w:left w:val="none" w:sz="0" w:space="0" w:color="auto"/>
        <w:bottom w:val="none" w:sz="0" w:space="0" w:color="auto"/>
        <w:right w:val="none" w:sz="0" w:space="0" w:color="auto"/>
      </w:divBdr>
      <w:divsChild>
        <w:div w:id="1317607164">
          <w:marLeft w:val="0"/>
          <w:marRight w:val="0"/>
          <w:marTop w:val="0"/>
          <w:marBottom w:val="0"/>
          <w:divBdr>
            <w:top w:val="none" w:sz="0" w:space="0" w:color="auto"/>
            <w:left w:val="none" w:sz="0" w:space="0" w:color="auto"/>
            <w:bottom w:val="none" w:sz="0" w:space="0" w:color="auto"/>
            <w:right w:val="none" w:sz="0" w:space="0" w:color="auto"/>
          </w:divBdr>
          <w:divsChild>
            <w:div w:id="1011876836">
              <w:marLeft w:val="0"/>
              <w:marRight w:val="0"/>
              <w:marTop w:val="0"/>
              <w:marBottom w:val="0"/>
              <w:divBdr>
                <w:top w:val="none" w:sz="0" w:space="0" w:color="auto"/>
                <w:left w:val="none" w:sz="0" w:space="0" w:color="auto"/>
                <w:bottom w:val="none" w:sz="0" w:space="0" w:color="auto"/>
                <w:right w:val="none" w:sz="0" w:space="0" w:color="auto"/>
              </w:divBdr>
              <w:divsChild>
                <w:div w:id="566457310">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0"/>
                      <w:marBottom w:val="0"/>
                      <w:divBdr>
                        <w:top w:val="none" w:sz="0" w:space="0" w:color="auto"/>
                        <w:left w:val="none" w:sz="0" w:space="0" w:color="auto"/>
                        <w:bottom w:val="none" w:sz="0" w:space="0" w:color="auto"/>
                        <w:right w:val="none" w:sz="0" w:space="0" w:color="auto"/>
                      </w:divBdr>
                      <w:divsChild>
                        <w:div w:id="6674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43002">
      <w:bodyDiv w:val="1"/>
      <w:marLeft w:val="0"/>
      <w:marRight w:val="0"/>
      <w:marTop w:val="0"/>
      <w:marBottom w:val="0"/>
      <w:divBdr>
        <w:top w:val="none" w:sz="0" w:space="0" w:color="auto"/>
        <w:left w:val="none" w:sz="0" w:space="0" w:color="auto"/>
        <w:bottom w:val="none" w:sz="0" w:space="0" w:color="auto"/>
        <w:right w:val="none" w:sz="0" w:space="0" w:color="auto"/>
      </w:divBdr>
      <w:divsChild>
        <w:div w:id="473109420">
          <w:marLeft w:val="0"/>
          <w:marRight w:val="0"/>
          <w:marTop w:val="0"/>
          <w:marBottom w:val="0"/>
          <w:divBdr>
            <w:top w:val="none" w:sz="0" w:space="0" w:color="auto"/>
            <w:left w:val="none" w:sz="0" w:space="0" w:color="auto"/>
            <w:bottom w:val="none" w:sz="0" w:space="0" w:color="auto"/>
            <w:right w:val="none" w:sz="0" w:space="0" w:color="auto"/>
          </w:divBdr>
          <w:divsChild>
            <w:div w:id="9458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8564">
      <w:bodyDiv w:val="1"/>
      <w:marLeft w:val="0"/>
      <w:marRight w:val="0"/>
      <w:marTop w:val="0"/>
      <w:marBottom w:val="0"/>
      <w:divBdr>
        <w:top w:val="none" w:sz="0" w:space="0" w:color="auto"/>
        <w:left w:val="none" w:sz="0" w:space="0" w:color="auto"/>
        <w:bottom w:val="none" w:sz="0" w:space="0" w:color="auto"/>
        <w:right w:val="none" w:sz="0" w:space="0" w:color="auto"/>
      </w:divBdr>
      <w:divsChild>
        <w:div w:id="1956523797">
          <w:marLeft w:val="0"/>
          <w:marRight w:val="0"/>
          <w:marTop w:val="0"/>
          <w:marBottom w:val="0"/>
          <w:divBdr>
            <w:top w:val="none" w:sz="0" w:space="0" w:color="auto"/>
            <w:left w:val="none" w:sz="0" w:space="0" w:color="auto"/>
            <w:bottom w:val="none" w:sz="0" w:space="0" w:color="auto"/>
            <w:right w:val="none" w:sz="0" w:space="0" w:color="auto"/>
          </w:divBdr>
          <w:divsChild>
            <w:div w:id="1061296333">
              <w:marLeft w:val="0"/>
              <w:marRight w:val="0"/>
              <w:marTop w:val="0"/>
              <w:marBottom w:val="0"/>
              <w:divBdr>
                <w:top w:val="none" w:sz="0" w:space="0" w:color="auto"/>
                <w:left w:val="none" w:sz="0" w:space="0" w:color="auto"/>
                <w:bottom w:val="none" w:sz="0" w:space="0" w:color="auto"/>
                <w:right w:val="none" w:sz="0" w:space="0" w:color="auto"/>
              </w:divBdr>
              <w:divsChild>
                <w:div w:id="1651864482">
                  <w:marLeft w:val="0"/>
                  <w:marRight w:val="0"/>
                  <w:marTop w:val="0"/>
                  <w:marBottom w:val="0"/>
                  <w:divBdr>
                    <w:top w:val="none" w:sz="0" w:space="0" w:color="auto"/>
                    <w:left w:val="none" w:sz="0" w:space="0" w:color="auto"/>
                    <w:bottom w:val="none" w:sz="0" w:space="0" w:color="auto"/>
                    <w:right w:val="none" w:sz="0" w:space="0" w:color="auto"/>
                  </w:divBdr>
                  <w:divsChild>
                    <w:div w:id="930510652">
                      <w:marLeft w:val="0"/>
                      <w:marRight w:val="0"/>
                      <w:marTop w:val="0"/>
                      <w:marBottom w:val="0"/>
                      <w:divBdr>
                        <w:top w:val="none" w:sz="0" w:space="0" w:color="auto"/>
                        <w:left w:val="none" w:sz="0" w:space="0" w:color="auto"/>
                        <w:bottom w:val="none" w:sz="0" w:space="0" w:color="auto"/>
                        <w:right w:val="none" w:sz="0" w:space="0" w:color="auto"/>
                      </w:divBdr>
                      <w:divsChild>
                        <w:div w:id="15901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70303">
      <w:bodyDiv w:val="1"/>
      <w:marLeft w:val="0"/>
      <w:marRight w:val="0"/>
      <w:marTop w:val="0"/>
      <w:marBottom w:val="0"/>
      <w:divBdr>
        <w:top w:val="none" w:sz="0" w:space="0" w:color="auto"/>
        <w:left w:val="none" w:sz="0" w:space="0" w:color="auto"/>
        <w:bottom w:val="none" w:sz="0" w:space="0" w:color="auto"/>
        <w:right w:val="none" w:sz="0" w:space="0" w:color="auto"/>
      </w:divBdr>
      <w:divsChild>
        <w:div w:id="911113129">
          <w:marLeft w:val="0"/>
          <w:marRight w:val="0"/>
          <w:marTop w:val="0"/>
          <w:marBottom w:val="0"/>
          <w:divBdr>
            <w:top w:val="none" w:sz="0" w:space="0" w:color="auto"/>
            <w:left w:val="none" w:sz="0" w:space="0" w:color="auto"/>
            <w:bottom w:val="none" w:sz="0" w:space="0" w:color="auto"/>
            <w:right w:val="none" w:sz="0" w:space="0" w:color="auto"/>
          </w:divBdr>
          <w:divsChild>
            <w:div w:id="1409691656">
              <w:marLeft w:val="0"/>
              <w:marRight w:val="0"/>
              <w:marTop w:val="0"/>
              <w:marBottom w:val="0"/>
              <w:divBdr>
                <w:top w:val="none" w:sz="0" w:space="0" w:color="auto"/>
                <w:left w:val="none" w:sz="0" w:space="0" w:color="auto"/>
                <w:bottom w:val="none" w:sz="0" w:space="0" w:color="auto"/>
                <w:right w:val="none" w:sz="0" w:space="0" w:color="auto"/>
              </w:divBdr>
              <w:divsChild>
                <w:div w:id="1605454505">
                  <w:marLeft w:val="0"/>
                  <w:marRight w:val="0"/>
                  <w:marTop w:val="0"/>
                  <w:marBottom w:val="0"/>
                  <w:divBdr>
                    <w:top w:val="none" w:sz="0" w:space="0" w:color="auto"/>
                    <w:left w:val="none" w:sz="0" w:space="0" w:color="auto"/>
                    <w:bottom w:val="none" w:sz="0" w:space="0" w:color="auto"/>
                    <w:right w:val="none" w:sz="0" w:space="0" w:color="auto"/>
                  </w:divBdr>
                  <w:divsChild>
                    <w:div w:id="512305434">
                      <w:marLeft w:val="0"/>
                      <w:marRight w:val="0"/>
                      <w:marTop w:val="0"/>
                      <w:marBottom w:val="0"/>
                      <w:divBdr>
                        <w:top w:val="none" w:sz="0" w:space="0" w:color="auto"/>
                        <w:left w:val="none" w:sz="0" w:space="0" w:color="auto"/>
                        <w:bottom w:val="none" w:sz="0" w:space="0" w:color="auto"/>
                        <w:right w:val="none" w:sz="0" w:space="0" w:color="auto"/>
                      </w:divBdr>
                      <w:divsChild>
                        <w:div w:id="3490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543021">
      <w:bodyDiv w:val="1"/>
      <w:marLeft w:val="0"/>
      <w:marRight w:val="0"/>
      <w:marTop w:val="0"/>
      <w:marBottom w:val="0"/>
      <w:divBdr>
        <w:top w:val="none" w:sz="0" w:space="0" w:color="auto"/>
        <w:left w:val="none" w:sz="0" w:space="0" w:color="auto"/>
        <w:bottom w:val="none" w:sz="0" w:space="0" w:color="auto"/>
        <w:right w:val="none" w:sz="0" w:space="0" w:color="auto"/>
      </w:divBdr>
      <w:divsChild>
        <w:div w:id="1006710112">
          <w:marLeft w:val="0"/>
          <w:marRight w:val="0"/>
          <w:marTop w:val="0"/>
          <w:marBottom w:val="0"/>
          <w:divBdr>
            <w:top w:val="none" w:sz="0" w:space="0" w:color="auto"/>
            <w:left w:val="none" w:sz="0" w:space="0" w:color="auto"/>
            <w:bottom w:val="none" w:sz="0" w:space="0" w:color="auto"/>
            <w:right w:val="none" w:sz="0" w:space="0" w:color="auto"/>
          </w:divBdr>
          <w:divsChild>
            <w:div w:id="18028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206">
      <w:bodyDiv w:val="1"/>
      <w:marLeft w:val="0"/>
      <w:marRight w:val="0"/>
      <w:marTop w:val="0"/>
      <w:marBottom w:val="0"/>
      <w:divBdr>
        <w:top w:val="none" w:sz="0" w:space="0" w:color="auto"/>
        <w:left w:val="none" w:sz="0" w:space="0" w:color="auto"/>
        <w:bottom w:val="none" w:sz="0" w:space="0" w:color="auto"/>
        <w:right w:val="none" w:sz="0" w:space="0" w:color="auto"/>
      </w:divBdr>
      <w:divsChild>
        <w:div w:id="1970627739">
          <w:marLeft w:val="0"/>
          <w:marRight w:val="0"/>
          <w:marTop w:val="0"/>
          <w:marBottom w:val="0"/>
          <w:divBdr>
            <w:top w:val="none" w:sz="0" w:space="0" w:color="auto"/>
            <w:left w:val="none" w:sz="0" w:space="0" w:color="auto"/>
            <w:bottom w:val="none" w:sz="0" w:space="0" w:color="auto"/>
            <w:right w:val="none" w:sz="0" w:space="0" w:color="auto"/>
          </w:divBdr>
          <w:divsChild>
            <w:div w:id="1454640686">
              <w:marLeft w:val="0"/>
              <w:marRight w:val="0"/>
              <w:marTop w:val="0"/>
              <w:marBottom w:val="0"/>
              <w:divBdr>
                <w:top w:val="none" w:sz="0" w:space="0" w:color="auto"/>
                <w:left w:val="none" w:sz="0" w:space="0" w:color="auto"/>
                <w:bottom w:val="none" w:sz="0" w:space="0" w:color="auto"/>
                <w:right w:val="none" w:sz="0" w:space="0" w:color="auto"/>
              </w:divBdr>
              <w:divsChild>
                <w:div w:id="1103837147">
                  <w:marLeft w:val="0"/>
                  <w:marRight w:val="0"/>
                  <w:marTop w:val="0"/>
                  <w:marBottom w:val="0"/>
                  <w:divBdr>
                    <w:top w:val="none" w:sz="0" w:space="0" w:color="auto"/>
                    <w:left w:val="none" w:sz="0" w:space="0" w:color="auto"/>
                    <w:bottom w:val="none" w:sz="0" w:space="0" w:color="auto"/>
                    <w:right w:val="none" w:sz="0" w:space="0" w:color="auto"/>
                  </w:divBdr>
                  <w:divsChild>
                    <w:div w:id="292487590">
                      <w:marLeft w:val="0"/>
                      <w:marRight w:val="0"/>
                      <w:marTop w:val="0"/>
                      <w:marBottom w:val="0"/>
                      <w:divBdr>
                        <w:top w:val="none" w:sz="0" w:space="0" w:color="auto"/>
                        <w:left w:val="none" w:sz="0" w:space="0" w:color="auto"/>
                        <w:bottom w:val="none" w:sz="0" w:space="0" w:color="auto"/>
                        <w:right w:val="none" w:sz="0" w:space="0" w:color="auto"/>
                      </w:divBdr>
                      <w:divsChild>
                        <w:div w:id="13290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930841">
      <w:bodyDiv w:val="1"/>
      <w:marLeft w:val="0"/>
      <w:marRight w:val="0"/>
      <w:marTop w:val="0"/>
      <w:marBottom w:val="0"/>
      <w:divBdr>
        <w:top w:val="none" w:sz="0" w:space="0" w:color="auto"/>
        <w:left w:val="none" w:sz="0" w:space="0" w:color="auto"/>
        <w:bottom w:val="none" w:sz="0" w:space="0" w:color="auto"/>
        <w:right w:val="none" w:sz="0" w:space="0" w:color="auto"/>
      </w:divBdr>
      <w:divsChild>
        <w:div w:id="1414936895">
          <w:marLeft w:val="0"/>
          <w:marRight w:val="0"/>
          <w:marTop w:val="0"/>
          <w:marBottom w:val="0"/>
          <w:divBdr>
            <w:top w:val="none" w:sz="0" w:space="0" w:color="auto"/>
            <w:left w:val="none" w:sz="0" w:space="0" w:color="auto"/>
            <w:bottom w:val="none" w:sz="0" w:space="0" w:color="auto"/>
            <w:right w:val="none" w:sz="0" w:space="0" w:color="auto"/>
          </w:divBdr>
          <w:divsChild>
            <w:div w:id="46880469">
              <w:marLeft w:val="0"/>
              <w:marRight w:val="0"/>
              <w:marTop w:val="0"/>
              <w:marBottom w:val="0"/>
              <w:divBdr>
                <w:top w:val="none" w:sz="0" w:space="0" w:color="auto"/>
                <w:left w:val="none" w:sz="0" w:space="0" w:color="auto"/>
                <w:bottom w:val="none" w:sz="0" w:space="0" w:color="auto"/>
                <w:right w:val="none" w:sz="0" w:space="0" w:color="auto"/>
              </w:divBdr>
              <w:divsChild>
                <w:div w:id="1236817195">
                  <w:marLeft w:val="0"/>
                  <w:marRight w:val="0"/>
                  <w:marTop w:val="0"/>
                  <w:marBottom w:val="0"/>
                  <w:divBdr>
                    <w:top w:val="none" w:sz="0" w:space="0" w:color="auto"/>
                    <w:left w:val="none" w:sz="0" w:space="0" w:color="auto"/>
                    <w:bottom w:val="none" w:sz="0" w:space="0" w:color="auto"/>
                    <w:right w:val="none" w:sz="0" w:space="0" w:color="auto"/>
                  </w:divBdr>
                  <w:divsChild>
                    <w:div w:id="1543438448">
                      <w:marLeft w:val="0"/>
                      <w:marRight w:val="0"/>
                      <w:marTop w:val="0"/>
                      <w:marBottom w:val="0"/>
                      <w:divBdr>
                        <w:top w:val="none" w:sz="0" w:space="0" w:color="auto"/>
                        <w:left w:val="none" w:sz="0" w:space="0" w:color="auto"/>
                        <w:bottom w:val="none" w:sz="0" w:space="0" w:color="auto"/>
                        <w:right w:val="none" w:sz="0" w:space="0" w:color="auto"/>
                      </w:divBdr>
                      <w:divsChild>
                        <w:div w:id="1722248382">
                          <w:marLeft w:val="0"/>
                          <w:marRight w:val="0"/>
                          <w:marTop w:val="0"/>
                          <w:marBottom w:val="0"/>
                          <w:divBdr>
                            <w:top w:val="none" w:sz="0" w:space="0" w:color="auto"/>
                            <w:left w:val="none" w:sz="0" w:space="0" w:color="auto"/>
                            <w:bottom w:val="none" w:sz="0" w:space="0" w:color="auto"/>
                            <w:right w:val="none" w:sz="0" w:space="0" w:color="auto"/>
                          </w:divBdr>
                          <w:divsChild>
                            <w:div w:id="13638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21199">
      <w:bodyDiv w:val="1"/>
      <w:marLeft w:val="0"/>
      <w:marRight w:val="0"/>
      <w:marTop w:val="0"/>
      <w:marBottom w:val="0"/>
      <w:divBdr>
        <w:top w:val="none" w:sz="0" w:space="0" w:color="auto"/>
        <w:left w:val="none" w:sz="0" w:space="0" w:color="auto"/>
        <w:bottom w:val="none" w:sz="0" w:space="0" w:color="auto"/>
        <w:right w:val="none" w:sz="0" w:space="0" w:color="auto"/>
      </w:divBdr>
      <w:divsChild>
        <w:div w:id="389890007">
          <w:marLeft w:val="0"/>
          <w:marRight w:val="0"/>
          <w:marTop w:val="0"/>
          <w:marBottom w:val="0"/>
          <w:divBdr>
            <w:top w:val="none" w:sz="0" w:space="0" w:color="auto"/>
            <w:left w:val="none" w:sz="0" w:space="0" w:color="auto"/>
            <w:bottom w:val="none" w:sz="0" w:space="0" w:color="auto"/>
            <w:right w:val="none" w:sz="0" w:space="0" w:color="auto"/>
          </w:divBdr>
          <w:divsChild>
            <w:div w:id="1752042694">
              <w:marLeft w:val="0"/>
              <w:marRight w:val="0"/>
              <w:marTop w:val="0"/>
              <w:marBottom w:val="0"/>
              <w:divBdr>
                <w:top w:val="none" w:sz="0" w:space="0" w:color="auto"/>
                <w:left w:val="none" w:sz="0" w:space="0" w:color="auto"/>
                <w:bottom w:val="none" w:sz="0" w:space="0" w:color="auto"/>
                <w:right w:val="none" w:sz="0" w:space="0" w:color="auto"/>
              </w:divBdr>
              <w:divsChild>
                <w:div w:id="1662345843">
                  <w:marLeft w:val="0"/>
                  <w:marRight w:val="0"/>
                  <w:marTop w:val="0"/>
                  <w:marBottom w:val="0"/>
                  <w:divBdr>
                    <w:top w:val="none" w:sz="0" w:space="0" w:color="auto"/>
                    <w:left w:val="none" w:sz="0" w:space="0" w:color="auto"/>
                    <w:bottom w:val="none" w:sz="0" w:space="0" w:color="auto"/>
                    <w:right w:val="none" w:sz="0" w:space="0" w:color="auto"/>
                  </w:divBdr>
                  <w:divsChild>
                    <w:div w:id="183445803">
                      <w:marLeft w:val="0"/>
                      <w:marRight w:val="0"/>
                      <w:marTop w:val="0"/>
                      <w:marBottom w:val="0"/>
                      <w:divBdr>
                        <w:top w:val="none" w:sz="0" w:space="0" w:color="auto"/>
                        <w:left w:val="none" w:sz="0" w:space="0" w:color="auto"/>
                        <w:bottom w:val="none" w:sz="0" w:space="0" w:color="auto"/>
                        <w:right w:val="none" w:sz="0" w:space="0" w:color="auto"/>
                      </w:divBdr>
                      <w:divsChild>
                        <w:div w:id="2969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37180">
      <w:bodyDiv w:val="1"/>
      <w:marLeft w:val="0"/>
      <w:marRight w:val="0"/>
      <w:marTop w:val="0"/>
      <w:marBottom w:val="0"/>
      <w:divBdr>
        <w:top w:val="none" w:sz="0" w:space="0" w:color="auto"/>
        <w:left w:val="none" w:sz="0" w:space="0" w:color="auto"/>
        <w:bottom w:val="none" w:sz="0" w:space="0" w:color="auto"/>
        <w:right w:val="none" w:sz="0" w:space="0" w:color="auto"/>
      </w:divBdr>
      <w:divsChild>
        <w:div w:id="973026526">
          <w:marLeft w:val="0"/>
          <w:marRight w:val="0"/>
          <w:marTop w:val="0"/>
          <w:marBottom w:val="0"/>
          <w:divBdr>
            <w:top w:val="none" w:sz="0" w:space="0" w:color="auto"/>
            <w:left w:val="none" w:sz="0" w:space="0" w:color="auto"/>
            <w:bottom w:val="none" w:sz="0" w:space="0" w:color="auto"/>
            <w:right w:val="none" w:sz="0" w:space="0" w:color="auto"/>
          </w:divBdr>
          <w:divsChild>
            <w:div w:id="1326007569">
              <w:marLeft w:val="0"/>
              <w:marRight w:val="0"/>
              <w:marTop w:val="0"/>
              <w:marBottom w:val="0"/>
              <w:divBdr>
                <w:top w:val="none" w:sz="0" w:space="0" w:color="auto"/>
                <w:left w:val="none" w:sz="0" w:space="0" w:color="auto"/>
                <w:bottom w:val="none" w:sz="0" w:space="0" w:color="auto"/>
                <w:right w:val="none" w:sz="0" w:space="0" w:color="auto"/>
              </w:divBdr>
              <w:divsChild>
                <w:div w:id="828983750">
                  <w:marLeft w:val="0"/>
                  <w:marRight w:val="0"/>
                  <w:marTop w:val="0"/>
                  <w:marBottom w:val="0"/>
                  <w:divBdr>
                    <w:top w:val="none" w:sz="0" w:space="0" w:color="auto"/>
                    <w:left w:val="none" w:sz="0" w:space="0" w:color="auto"/>
                    <w:bottom w:val="none" w:sz="0" w:space="0" w:color="auto"/>
                    <w:right w:val="none" w:sz="0" w:space="0" w:color="auto"/>
                  </w:divBdr>
                  <w:divsChild>
                    <w:div w:id="486094896">
                      <w:marLeft w:val="0"/>
                      <w:marRight w:val="0"/>
                      <w:marTop w:val="0"/>
                      <w:marBottom w:val="0"/>
                      <w:divBdr>
                        <w:top w:val="none" w:sz="0" w:space="0" w:color="auto"/>
                        <w:left w:val="none" w:sz="0" w:space="0" w:color="auto"/>
                        <w:bottom w:val="none" w:sz="0" w:space="0" w:color="auto"/>
                        <w:right w:val="none" w:sz="0" w:space="0" w:color="auto"/>
                      </w:divBdr>
                      <w:divsChild>
                        <w:div w:id="426191826">
                          <w:marLeft w:val="0"/>
                          <w:marRight w:val="0"/>
                          <w:marTop w:val="0"/>
                          <w:marBottom w:val="195"/>
                          <w:divBdr>
                            <w:top w:val="none" w:sz="0" w:space="0" w:color="auto"/>
                            <w:left w:val="none" w:sz="0" w:space="0" w:color="auto"/>
                            <w:bottom w:val="none" w:sz="0" w:space="0" w:color="auto"/>
                            <w:right w:val="none" w:sz="0" w:space="0" w:color="auto"/>
                          </w:divBdr>
                          <w:divsChild>
                            <w:div w:id="1145392901">
                              <w:marLeft w:val="0"/>
                              <w:marRight w:val="0"/>
                              <w:marTop w:val="0"/>
                              <w:marBottom w:val="0"/>
                              <w:divBdr>
                                <w:top w:val="none" w:sz="0" w:space="0" w:color="auto"/>
                                <w:left w:val="none" w:sz="0" w:space="0" w:color="auto"/>
                                <w:bottom w:val="none" w:sz="0" w:space="0" w:color="auto"/>
                                <w:right w:val="none" w:sz="0" w:space="0" w:color="auto"/>
                              </w:divBdr>
                              <w:divsChild>
                                <w:div w:id="20234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940711">
      <w:bodyDiv w:val="1"/>
      <w:marLeft w:val="0"/>
      <w:marRight w:val="0"/>
      <w:marTop w:val="0"/>
      <w:marBottom w:val="0"/>
      <w:divBdr>
        <w:top w:val="none" w:sz="0" w:space="0" w:color="auto"/>
        <w:left w:val="none" w:sz="0" w:space="0" w:color="auto"/>
        <w:bottom w:val="none" w:sz="0" w:space="0" w:color="auto"/>
        <w:right w:val="none" w:sz="0" w:space="0" w:color="auto"/>
      </w:divBdr>
      <w:divsChild>
        <w:div w:id="1077047879">
          <w:marLeft w:val="0"/>
          <w:marRight w:val="0"/>
          <w:marTop w:val="0"/>
          <w:marBottom w:val="0"/>
          <w:divBdr>
            <w:top w:val="none" w:sz="0" w:space="0" w:color="auto"/>
            <w:left w:val="none" w:sz="0" w:space="0" w:color="auto"/>
            <w:bottom w:val="none" w:sz="0" w:space="0" w:color="auto"/>
            <w:right w:val="none" w:sz="0" w:space="0" w:color="auto"/>
          </w:divBdr>
          <w:divsChild>
            <w:div w:id="1768455075">
              <w:marLeft w:val="0"/>
              <w:marRight w:val="0"/>
              <w:marTop w:val="0"/>
              <w:marBottom w:val="0"/>
              <w:divBdr>
                <w:top w:val="none" w:sz="0" w:space="0" w:color="auto"/>
                <w:left w:val="none" w:sz="0" w:space="0" w:color="auto"/>
                <w:bottom w:val="none" w:sz="0" w:space="0" w:color="auto"/>
                <w:right w:val="none" w:sz="0" w:space="0" w:color="auto"/>
              </w:divBdr>
              <w:divsChild>
                <w:div w:id="12242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49186">
      <w:bodyDiv w:val="1"/>
      <w:marLeft w:val="0"/>
      <w:marRight w:val="0"/>
      <w:marTop w:val="0"/>
      <w:marBottom w:val="0"/>
      <w:divBdr>
        <w:top w:val="none" w:sz="0" w:space="0" w:color="auto"/>
        <w:left w:val="none" w:sz="0" w:space="0" w:color="auto"/>
        <w:bottom w:val="none" w:sz="0" w:space="0" w:color="auto"/>
        <w:right w:val="none" w:sz="0" w:space="0" w:color="auto"/>
      </w:divBdr>
      <w:divsChild>
        <w:div w:id="1566990404">
          <w:marLeft w:val="0"/>
          <w:marRight w:val="0"/>
          <w:marTop w:val="0"/>
          <w:marBottom w:val="0"/>
          <w:divBdr>
            <w:top w:val="none" w:sz="0" w:space="0" w:color="auto"/>
            <w:left w:val="none" w:sz="0" w:space="0" w:color="auto"/>
            <w:bottom w:val="none" w:sz="0" w:space="0" w:color="auto"/>
            <w:right w:val="none" w:sz="0" w:space="0" w:color="auto"/>
          </w:divBdr>
          <w:divsChild>
            <w:div w:id="344671513">
              <w:marLeft w:val="0"/>
              <w:marRight w:val="0"/>
              <w:marTop w:val="0"/>
              <w:marBottom w:val="0"/>
              <w:divBdr>
                <w:top w:val="none" w:sz="0" w:space="0" w:color="auto"/>
                <w:left w:val="none" w:sz="0" w:space="0" w:color="auto"/>
                <w:bottom w:val="none" w:sz="0" w:space="0" w:color="auto"/>
                <w:right w:val="none" w:sz="0" w:space="0" w:color="auto"/>
              </w:divBdr>
              <w:divsChild>
                <w:div w:id="1232500351">
                  <w:marLeft w:val="0"/>
                  <w:marRight w:val="0"/>
                  <w:marTop w:val="0"/>
                  <w:marBottom w:val="0"/>
                  <w:divBdr>
                    <w:top w:val="none" w:sz="0" w:space="0" w:color="auto"/>
                    <w:left w:val="none" w:sz="0" w:space="0" w:color="auto"/>
                    <w:bottom w:val="none" w:sz="0" w:space="0" w:color="auto"/>
                    <w:right w:val="none" w:sz="0" w:space="0" w:color="auto"/>
                  </w:divBdr>
                  <w:divsChild>
                    <w:div w:id="1516921017">
                      <w:marLeft w:val="0"/>
                      <w:marRight w:val="0"/>
                      <w:marTop w:val="0"/>
                      <w:marBottom w:val="0"/>
                      <w:divBdr>
                        <w:top w:val="none" w:sz="0" w:space="0" w:color="auto"/>
                        <w:left w:val="none" w:sz="0" w:space="0" w:color="auto"/>
                        <w:bottom w:val="none" w:sz="0" w:space="0" w:color="auto"/>
                        <w:right w:val="none" w:sz="0" w:space="0" w:color="auto"/>
                      </w:divBdr>
                      <w:divsChild>
                        <w:div w:id="15456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716553">
      <w:bodyDiv w:val="1"/>
      <w:marLeft w:val="0"/>
      <w:marRight w:val="0"/>
      <w:marTop w:val="0"/>
      <w:marBottom w:val="0"/>
      <w:divBdr>
        <w:top w:val="none" w:sz="0" w:space="0" w:color="auto"/>
        <w:left w:val="none" w:sz="0" w:space="0" w:color="auto"/>
        <w:bottom w:val="none" w:sz="0" w:space="0" w:color="auto"/>
        <w:right w:val="none" w:sz="0" w:space="0" w:color="auto"/>
      </w:divBdr>
      <w:divsChild>
        <w:div w:id="980156698">
          <w:marLeft w:val="0"/>
          <w:marRight w:val="0"/>
          <w:marTop w:val="0"/>
          <w:marBottom w:val="0"/>
          <w:divBdr>
            <w:top w:val="none" w:sz="0" w:space="0" w:color="auto"/>
            <w:left w:val="none" w:sz="0" w:space="0" w:color="auto"/>
            <w:bottom w:val="none" w:sz="0" w:space="0" w:color="auto"/>
            <w:right w:val="none" w:sz="0" w:space="0" w:color="auto"/>
          </w:divBdr>
          <w:divsChild>
            <w:div w:id="1876114501">
              <w:marLeft w:val="0"/>
              <w:marRight w:val="0"/>
              <w:marTop w:val="0"/>
              <w:marBottom w:val="0"/>
              <w:divBdr>
                <w:top w:val="none" w:sz="0" w:space="0" w:color="auto"/>
                <w:left w:val="none" w:sz="0" w:space="0" w:color="auto"/>
                <w:bottom w:val="none" w:sz="0" w:space="0" w:color="auto"/>
                <w:right w:val="none" w:sz="0" w:space="0" w:color="auto"/>
              </w:divBdr>
              <w:divsChild>
                <w:div w:id="191110979">
                  <w:marLeft w:val="0"/>
                  <w:marRight w:val="0"/>
                  <w:marTop w:val="0"/>
                  <w:marBottom w:val="0"/>
                  <w:divBdr>
                    <w:top w:val="none" w:sz="0" w:space="0" w:color="auto"/>
                    <w:left w:val="none" w:sz="0" w:space="0" w:color="auto"/>
                    <w:bottom w:val="none" w:sz="0" w:space="0" w:color="auto"/>
                    <w:right w:val="none" w:sz="0" w:space="0" w:color="auto"/>
                  </w:divBdr>
                  <w:divsChild>
                    <w:div w:id="261382381">
                      <w:marLeft w:val="0"/>
                      <w:marRight w:val="0"/>
                      <w:marTop w:val="0"/>
                      <w:marBottom w:val="0"/>
                      <w:divBdr>
                        <w:top w:val="none" w:sz="0" w:space="0" w:color="auto"/>
                        <w:left w:val="none" w:sz="0" w:space="0" w:color="auto"/>
                        <w:bottom w:val="none" w:sz="0" w:space="0" w:color="auto"/>
                        <w:right w:val="none" w:sz="0" w:space="0" w:color="auto"/>
                      </w:divBdr>
                      <w:divsChild>
                        <w:div w:id="6177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4597">
      <w:bodyDiv w:val="1"/>
      <w:marLeft w:val="0"/>
      <w:marRight w:val="0"/>
      <w:marTop w:val="0"/>
      <w:marBottom w:val="0"/>
      <w:divBdr>
        <w:top w:val="none" w:sz="0" w:space="0" w:color="auto"/>
        <w:left w:val="none" w:sz="0" w:space="0" w:color="auto"/>
        <w:bottom w:val="none" w:sz="0" w:space="0" w:color="auto"/>
        <w:right w:val="none" w:sz="0" w:space="0" w:color="auto"/>
      </w:divBdr>
      <w:divsChild>
        <w:div w:id="597446907">
          <w:marLeft w:val="0"/>
          <w:marRight w:val="0"/>
          <w:marTop w:val="0"/>
          <w:marBottom w:val="0"/>
          <w:divBdr>
            <w:top w:val="none" w:sz="0" w:space="0" w:color="auto"/>
            <w:left w:val="none" w:sz="0" w:space="0" w:color="auto"/>
            <w:bottom w:val="none" w:sz="0" w:space="0" w:color="auto"/>
            <w:right w:val="none" w:sz="0" w:space="0" w:color="auto"/>
          </w:divBdr>
          <w:divsChild>
            <w:div w:id="1182550436">
              <w:marLeft w:val="0"/>
              <w:marRight w:val="0"/>
              <w:marTop w:val="0"/>
              <w:marBottom w:val="0"/>
              <w:divBdr>
                <w:top w:val="none" w:sz="0" w:space="0" w:color="auto"/>
                <w:left w:val="none" w:sz="0" w:space="0" w:color="auto"/>
                <w:bottom w:val="none" w:sz="0" w:space="0" w:color="auto"/>
                <w:right w:val="none" w:sz="0" w:space="0" w:color="auto"/>
              </w:divBdr>
              <w:divsChild>
                <w:div w:id="1842697504">
                  <w:marLeft w:val="0"/>
                  <w:marRight w:val="0"/>
                  <w:marTop w:val="0"/>
                  <w:marBottom w:val="0"/>
                  <w:divBdr>
                    <w:top w:val="none" w:sz="0" w:space="0" w:color="auto"/>
                    <w:left w:val="none" w:sz="0" w:space="0" w:color="auto"/>
                    <w:bottom w:val="none" w:sz="0" w:space="0" w:color="auto"/>
                    <w:right w:val="none" w:sz="0" w:space="0" w:color="auto"/>
                  </w:divBdr>
                  <w:divsChild>
                    <w:div w:id="1518734670">
                      <w:marLeft w:val="0"/>
                      <w:marRight w:val="0"/>
                      <w:marTop w:val="0"/>
                      <w:marBottom w:val="0"/>
                      <w:divBdr>
                        <w:top w:val="none" w:sz="0" w:space="0" w:color="auto"/>
                        <w:left w:val="none" w:sz="0" w:space="0" w:color="auto"/>
                        <w:bottom w:val="none" w:sz="0" w:space="0" w:color="auto"/>
                        <w:right w:val="none" w:sz="0" w:space="0" w:color="auto"/>
                      </w:divBdr>
                      <w:divsChild>
                        <w:div w:id="8756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44802">
      <w:bodyDiv w:val="1"/>
      <w:marLeft w:val="0"/>
      <w:marRight w:val="0"/>
      <w:marTop w:val="0"/>
      <w:marBottom w:val="0"/>
      <w:divBdr>
        <w:top w:val="none" w:sz="0" w:space="0" w:color="auto"/>
        <w:left w:val="none" w:sz="0" w:space="0" w:color="auto"/>
        <w:bottom w:val="none" w:sz="0" w:space="0" w:color="auto"/>
        <w:right w:val="none" w:sz="0" w:space="0" w:color="auto"/>
      </w:divBdr>
      <w:divsChild>
        <w:div w:id="1259602822">
          <w:marLeft w:val="0"/>
          <w:marRight w:val="0"/>
          <w:marTop w:val="0"/>
          <w:marBottom w:val="0"/>
          <w:divBdr>
            <w:top w:val="none" w:sz="0" w:space="0" w:color="auto"/>
            <w:left w:val="none" w:sz="0" w:space="0" w:color="auto"/>
            <w:bottom w:val="none" w:sz="0" w:space="0" w:color="auto"/>
            <w:right w:val="none" w:sz="0" w:space="0" w:color="auto"/>
          </w:divBdr>
          <w:divsChild>
            <w:div w:id="1882785424">
              <w:marLeft w:val="0"/>
              <w:marRight w:val="0"/>
              <w:marTop w:val="0"/>
              <w:marBottom w:val="0"/>
              <w:divBdr>
                <w:top w:val="none" w:sz="0" w:space="0" w:color="auto"/>
                <w:left w:val="none" w:sz="0" w:space="0" w:color="auto"/>
                <w:bottom w:val="none" w:sz="0" w:space="0" w:color="auto"/>
                <w:right w:val="none" w:sz="0" w:space="0" w:color="auto"/>
              </w:divBdr>
              <w:divsChild>
                <w:div w:id="1286153198">
                  <w:marLeft w:val="0"/>
                  <w:marRight w:val="0"/>
                  <w:marTop w:val="0"/>
                  <w:marBottom w:val="0"/>
                  <w:divBdr>
                    <w:top w:val="none" w:sz="0" w:space="0" w:color="auto"/>
                    <w:left w:val="none" w:sz="0" w:space="0" w:color="auto"/>
                    <w:bottom w:val="none" w:sz="0" w:space="0" w:color="auto"/>
                    <w:right w:val="none" w:sz="0" w:space="0" w:color="auto"/>
                  </w:divBdr>
                  <w:divsChild>
                    <w:div w:id="1523320307">
                      <w:marLeft w:val="0"/>
                      <w:marRight w:val="0"/>
                      <w:marTop w:val="0"/>
                      <w:marBottom w:val="0"/>
                      <w:divBdr>
                        <w:top w:val="none" w:sz="0" w:space="0" w:color="auto"/>
                        <w:left w:val="none" w:sz="0" w:space="0" w:color="auto"/>
                        <w:bottom w:val="none" w:sz="0" w:space="0" w:color="auto"/>
                        <w:right w:val="none" w:sz="0" w:space="0" w:color="auto"/>
                      </w:divBdr>
                      <w:divsChild>
                        <w:div w:id="17376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04298">
      <w:bodyDiv w:val="1"/>
      <w:marLeft w:val="0"/>
      <w:marRight w:val="0"/>
      <w:marTop w:val="0"/>
      <w:marBottom w:val="0"/>
      <w:divBdr>
        <w:top w:val="none" w:sz="0" w:space="0" w:color="auto"/>
        <w:left w:val="none" w:sz="0" w:space="0" w:color="auto"/>
        <w:bottom w:val="none" w:sz="0" w:space="0" w:color="auto"/>
        <w:right w:val="none" w:sz="0" w:space="0" w:color="auto"/>
      </w:divBdr>
      <w:divsChild>
        <w:div w:id="1145976083">
          <w:marLeft w:val="0"/>
          <w:marRight w:val="0"/>
          <w:marTop w:val="0"/>
          <w:marBottom w:val="0"/>
          <w:divBdr>
            <w:top w:val="none" w:sz="0" w:space="0" w:color="auto"/>
            <w:left w:val="none" w:sz="0" w:space="0" w:color="auto"/>
            <w:bottom w:val="none" w:sz="0" w:space="0" w:color="auto"/>
            <w:right w:val="none" w:sz="0" w:space="0" w:color="auto"/>
          </w:divBdr>
          <w:divsChild>
            <w:div w:id="1950887334">
              <w:marLeft w:val="0"/>
              <w:marRight w:val="0"/>
              <w:marTop w:val="0"/>
              <w:marBottom w:val="0"/>
              <w:divBdr>
                <w:top w:val="none" w:sz="0" w:space="0" w:color="auto"/>
                <w:left w:val="none" w:sz="0" w:space="0" w:color="auto"/>
                <w:bottom w:val="none" w:sz="0" w:space="0" w:color="auto"/>
                <w:right w:val="none" w:sz="0" w:space="0" w:color="auto"/>
              </w:divBdr>
              <w:divsChild>
                <w:div w:id="1292519545">
                  <w:marLeft w:val="0"/>
                  <w:marRight w:val="0"/>
                  <w:marTop w:val="0"/>
                  <w:marBottom w:val="0"/>
                  <w:divBdr>
                    <w:top w:val="none" w:sz="0" w:space="0" w:color="auto"/>
                    <w:left w:val="none" w:sz="0" w:space="0" w:color="auto"/>
                    <w:bottom w:val="none" w:sz="0" w:space="0" w:color="auto"/>
                    <w:right w:val="none" w:sz="0" w:space="0" w:color="auto"/>
                  </w:divBdr>
                  <w:divsChild>
                    <w:div w:id="1152598816">
                      <w:marLeft w:val="0"/>
                      <w:marRight w:val="0"/>
                      <w:marTop w:val="0"/>
                      <w:marBottom w:val="0"/>
                      <w:divBdr>
                        <w:top w:val="none" w:sz="0" w:space="0" w:color="auto"/>
                        <w:left w:val="none" w:sz="0" w:space="0" w:color="auto"/>
                        <w:bottom w:val="none" w:sz="0" w:space="0" w:color="auto"/>
                        <w:right w:val="none" w:sz="0" w:space="0" w:color="auto"/>
                      </w:divBdr>
                      <w:divsChild>
                        <w:div w:id="9549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11175">
      <w:bodyDiv w:val="1"/>
      <w:marLeft w:val="0"/>
      <w:marRight w:val="0"/>
      <w:marTop w:val="0"/>
      <w:marBottom w:val="0"/>
      <w:divBdr>
        <w:top w:val="none" w:sz="0" w:space="0" w:color="auto"/>
        <w:left w:val="none" w:sz="0" w:space="0" w:color="auto"/>
        <w:bottom w:val="single" w:sz="6" w:space="15" w:color="C0C0C0"/>
        <w:right w:val="none" w:sz="0" w:space="0" w:color="auto"/>
      </w:divBdr>
      <w:divsChild>
        <w:div w:id="1379432418">
          <w:marLeft w:val="0"/>
          <w:marRight w:val="0"/>
          <w:marTop w:val="0"/>
          <w:marBottom w:val="0"/>
          <w:divBdr>
            <w:top w:val="none" w:sz="0" w:space="0" w:color="auto"/>
            <w:left w:val="none" w:sz="0" w:space="0" w:color="auto"/>
            <w:bottom w:val="single" w:sz="6" w:space="15" w:color="C0C0C0"/>
            <w:right w:val="none" w:sz="0" w:space="0" w:color="auto"/>
          </w:divBdr>
          <w:divsChild>
            <w:div w:id="1292705322">
              <w:marLeft w:val="0"/>
              <w:marRight w:val="0"/>
              <w:marTop w:val="150"/>
              <w:marBottom w:val="300"/>
              <w:divBdr>
                <w:top w:val="none" w:sz="0" w:space="0" w:color="auto"/>
                <w:left w:val="none" w:sz="0" w:space="0" w:color="auto"/>
                <w:bottom w:val="none" w:sz="0" w:space="0" w:color="auto"/>
                <w:right w:val="none" w:sz="0" w:space="0" w:color="auto"/>
              </w:divBdr>
              <w:divsChild>
                <w:div w:id="2131894760">
                  <w:marLeft w:val="0"/>
                  <w:marRight w:val="0"/>
                  <w:marTop w:val="0"/>
                  <w:marBottom w:val="300"/>
                  <w:divBdr>
                    <w:top w:val="none" w:sz="0" w:space="0" w:color="auto"/>
                    <w:left w:val="none" w:sz="0" w:space="0" w:color="auto"/>
                    <w:bottom w:val="none" w:sz="0" w:space="0" w:color="auto"/>
                    <w:right w:val="none" w:sz="0" w:space="0" w:color="auto"/>
                  </w:divBdr>
                  <w:divsChild>
                    <w:div w:id="1489907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4939905">
      <w:bodyDiv w:val="1"/>
      <w:marLeft w:val="0"/>
      <w:marRight w:val="0"/>
      <w:marTop w:val="0"/>
      <w:marBottom w:val="0"/>
      <w:divBdr>
        <w:top w:val="none" w:sz="0" w:space="0" w:color="auto"/>
        <w:left w:val="none" w:sz="0" w:space="0" w:color="auto"/>
        <w:bottom w:val="none" w:sz="0" w:space="0" w:color="auto"/>
        <w:right w:val="none" w:sz="0" w:space="0" w:color="auto"/>
      </w:divBdr>
      <w:divsChild>
        <w:div w:id="1439837776">
          <w:marLeft w:val="0"/>
          <w:marRight w:val="0"/>
          <w:marTop w:val="0"/>
          <w:marBottom w:val="0"/>
          <w:divBdr>
            <w:top w:val="none" w:sz="0" w:space="0" w:color="auto"/>
            <w:left w:val="none" w:sz="0" w:space="0" w:color="auto"/>
            <w:bottom w:val="none" w:sz="0" w:space="0" w:color="auto"/>
            <w:right w:val="none" w:sz="0" w:space="0" w:color="auto"/>
          </w:divBdr>
          <w:divsChild>
            <w:div w:id="1977757988">
              <w:marLeft w:val="0"/>
              <w:marRight w:val="0"/>
              <w:marTop w:val="0"/>
              <w:marBottom w:val="0"/>
              <w:divBdr>
                <w:top w:val="none" w:sz="0" w:space="0" w:color="auto"/>
                <w:left w:val="none" w:sz="0" w:space="0" w:color="auto"/>
                <w:bottom w:val="none" w:sz="0" w:space="0" w:color="auto"/>
                <w:right w:val="none" w:sz="0" w:space="0" w:color="auto"/>
              </w:divBdr>
              <w:divsChild>
                <w:div w:id="2146313572">
                  <w:marLeft w:val="0"/>
                  <w:marRight w:val="0"/>
                  <w:marTop w:val="0"/>
                  <w:marBottom w:val="0"/>
                  <w:divBdr>
                    <w:top w:val="none" w:sz="0" w:space="0" w:color="auto"/>
                    <w:left w:val="none" w:sz="0" w:space="0" w:color="auto"/>
                    <w:bottom w:val="none" w:sz="0" w:space="0" w:color="auto"/>
                    <w:right w:val="none" w:sz="0" w:space="0" w:color="auto"/>
                  </w:divBdr>
                  <w:divsChild>
                    <w:div w:id="1255749115">
                      <w:marLeft w:val="0"/>
                      <w:marRight w:val="0"/>
                      <w:marTop w:val="0"/>
                      <w:marBottom w:val="0"/>
                      <w:divBdr>
                        <w:top w:val="none" w:sz="0" w:space="0" w:color="auto"/>
                        <w:left w:val="none" w:sz="0" w:space="0" w:color="auto"/>
                        <w:bottom w:val="none" w:sz="0" w:space="0" w:color="auto"/>
                        <w:right w:val="none" w:sz="0" w:space="0" w:color="auto"/>
                      </w:divBdr>
                      <w:divsChild>
                        <w:div w:id="27727284">
                          <w:marLeft w:val="0"/>
                          <w:marRight w:val="0"/>
                          <w:marTop w:val="0"/>
                          <w:marBottom w:val="0"/>
                          <w:divBdr>
                            <w:top w:val="none" w:sz="0" w:space="0" w:color="auto"/>
                            <w:left w:val="none" w:sz="0" w:space="0" w:color="auto"/>
                            <w:bottom w:val="none" w:sz="0" w:space="0" w:color="auto"/>
                            <w:right w:val="none" w:sz="0" w:space="0" w:color="auto"/>
                          </w:divBdr>
                        </w:div>
                        <w:div w:id="6941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578821">
      <w:bodyDiv w:val="1"/>
      <w:marLeft w:val="0"/>
      <w:marRight w:val="0"/>
      <w:marTop w:val="0"/>
      <w:marBottom w:val="0"/>
      <w:divBdr>
        <w:top w:val="none" w:sz="0" w:space="0" w:color="auto"/>
        <w:left w:val="none" w:sz="0" w:space="0" w:color="auto"/>
        <w:bottom w:val="none" w:sz="0" w:space="0" w:color="auto"/>
        <w:right w:val="none" w:sz="0" w:space="0" w:color="auto"/>
      </w:divBdr>
      <w:divsChild>
        <w:div w:id="449594641">
          <w:marLeft w:val="0"/>
          <w:marRight w:val="0"/>
          <w:marTop w:val="0"/>
          <w:marBottom w:val="0"/>
          <w:divBdr>
            <w:top w:val="none" w:sz="0" w:space="0" w:color="auto"/>
            <w:left w:val="none" w:sz="0" w:space="0" w:color="auto"/>
            <w:bottom w:val="none" w:sz="0" w:space="0" w:color="auto"/>
            <w:right w:val="none" w:sz="0" w:space="0" w:color="auto"/>
          </w:divBdr>
          <w:divsChild>
            <w:div w:id="91096051">
              <w:marLeft w:val="0"/>
              <w:marRight w:val="0"/>
              <w:marTop w:val="0"/>
              <w:marBottom w:val="0"/>
              <w:divBdr>
                <w:top w:val="none" w:sz="0" w:space="0" w:color="auto"/>
                <w:left w:val="none" w:sz="0" w:space="0" w:color="auto"/>
                <w:bottom w:val="none" w:sz="0" w:space="0" w:color="auto"/>
                <w:right w:val="none" w:sz="0" w:space="0" w:color="auto"/>
              </w:divBdr>
              <w:divsChild>
                <w:div w:id="961040580">
                  <w:marLeft w:val="0"/>
                  <w:marRight w:val="0"/>
                  <w:marTop w:val="0"/>
                  <w:marBottom w:val="0"/>
                  <w:divBdr>
                    <w:top w:val="none" w:sz="0" w:space="0" w:color="auto"/>
                    <w:left w:val="none" w:sz="0" w:space="0" w:color="auto"/>
                    <w:bottom w:val="none" w:sz="0" w:space="0" w:color="auto"/>
                    <w:right w:val="none" w:sz="0" w:space="0" w:color="auto"/>
                  </w:divBdr>
                  <w:divsChild>
                    <w:div w:id="1594972211">
                      <w:marLeft w:val="0"/>
                      <w:marRight w:val="0"/>
                      <w:marTop w:val="0"/>
                      <w:marBottom w:val="0"/>
                      <w:divBdr>
                        <w:top w:val="none" w:sz="0" w:space="0" w:color="auto"/>
                        <w:left w:val="none" w:sz="0" w:space="0" w:color="auto"/>
                        <w:bottom w:val="none" w:sz="0" w:space="0" w:color="auto"/>
                        <w:right w:val="none" w:sz="0" w:space="0" w:color="auto"/>
                      </w:divBdr>
                      <w:divsChild>
                        <w:div w:id="5084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66660">
      <w:bodyDiv w:val="1"/>
      <w:marLeft w:val="0"/>
      <w:marRight w:val="0"/>
      <w:marTop w:val="0"/>
      <w:marBottom w:val="0"/>
      <w:divBdr>
        <w:top w:val="none" w:sz="0" w:space="0" w:color="auto"/>
        <w:left w:val="none" w:sz="0" w:space="0" w:color="auto"/>
        <w:bottom w:val="none" w:sz="0" w:space="0" w:color="auto"/>
        <w:right w:val="none" w:sz="0" w:space="0" w:color="auto"/>
      </w:divBdr>
      <w:divsChild>
        <w:div w:id="1005283370">
          <w:marLeft w:val="0"/>
          <w:marRight w:val="0"/>
          <w:marTop w:val="0"/>
          <w:marBottom w:val="0"/>
          <w:divBdr>
            <w:top w:val="none" w:sz="0" w:space="0" w:color="auto"/>
            <w:left w:val="single" w:sz="6" w:space="0" w:color="CCCCCC"/>
            <w:bottom w:val="none" w:sz="0" w:space="0" w:color="auto"/>
            <w:right w:val="single" w:sz="6" w:space="0" w:color="CCCCCC"/>
          </w:divBdr>
          <w:divsChild>
            <w:div w:id="253169777">
              <w:marLeft w:val="0"/>
              <w:marRight w:val="0"/>
              <w:marTop w:val="0"/>
              <w:marBottom w:val="0"/>
              <w:divBdr>
                <w:top w:val="none" w:sz="0" w:space="0" w:color="auto"/>
                <w:left w:val="none" w:sz="0" w:space="0" w:color="auto"/>
                <w:bottom w:val="none" w:sz="0" w:space="0" w:color="auto"/>
                <w:right w:val="none" w:sz="0" w:space="0" w:color="auto"/>
              </w:divBdr>
              <w:divsChild>
                <w:div w:id="1426606996">
                  <w:marLeft w:val="0"/>
                  <w:marRight w:val="0"/>
                  <w:marTop w:val="0"/>
                  <w:marBottom w:val="0"/>
                  <w:divBdr>
                    <w:top w:val="none" w:sz="0" w:space="0" w:color="auto"/>
                    <w:left w:val="none" w:sz="0" w:space="0" w:color="auto"/>
                    <w:bottom w:val="none" w:sz="0" w:space="0" w:color="auto"/>
                    <w:right w:val="none" w:sz="0" w:space="0" w:color="auto"/>
                  </w:divBdr>
                  <w:divsChild>
                    <w:div w:id="2062054851">
                      <w:marLeft w:val="0"/>
                      <w:marRight w:val="0"/>
                      <w:marTop w:val="0"/>
                      <w:marBottom w:val="0"/>
                      <w:divBdr>
                        <w:top w:val="none" w:sz="0" w:space="0" w:color="auto"/>
                        <w:left w:val="none" w:sz="0" w:space="0" w:color="auto"/>
                        <w:bottom w:val="none" w:sz="0" w:space="0" w:color="auto"/>
                        <w:right w:val="none" w:sz="0" w:space="0" w:color="auto"/>
                      </w:divBdr>
                      <w:divsChild>
                        <w:div w:id="1244023526">
                          <w:marLeft w:val="0"/>
                          <w:marRight w:val="0"/>
                          <w:marTop w:val="225"/>
                          <w:marBottom w:val="0"/>
                          <w:divBdr>
                            <w:top w:val="single" w:sz="18" w:space="0" w:color="CCCCCC"/>
                            <w:left w:val="none" w:sz="0" w:space="0" w:color="auto"/>
                            <w:bottom w:val="none" w:sz="0" w:space="0" w:color="auto"/>
                            <w:right w:val="none" w:sz="0" w:space="0" w:color="auto"/>
                          </w:divBdr>
                          <w:divsChild>
                            <w:div w:id="886529649">
                              <w:marLeft w:val="0"/>
                              <w:marRight w:val="0"/>
                              <w:marTop w:val="0"/>
                              <w:marBottom w:val="0"/>
                              <w:divBdr>
                                <w:top w:val="none" w:sz="0" w:space="0" w:color="auto"/>
                                <w:left w:val="none" w:sz="0" w:space="0" w:color="auto"/>
                                <w:bottom w:val="none" w:sz="0" w:space="0" w:color="auto"/>
                                <w:right w:val="none" w:sz="0" w:space="0" w:color="auto"/>
                              </w:divBdr>
                              <w:divsChild>
                                <w:div w:id="1946305258">
                                  <w:marLeft w:val="0"/>
                                  <w:marRight w:val="0"/>
                                  <w:marTop w:val="0"/>
                                  <w:marBottom w:val="0"/>
                                  <w:divBdr>
                                    <w:top w:val="none" w:sz="0" w:space="0" w:color="auto"/>
                                    <w:left w:val="none" w:sz="0" w:space="0" w:color="auto"/>
                                    <w:bottom w:val="none" w:sz="0" w:space="0" w:color="auto"/>
                                    <w:right w:val="none" w:sz="0" w:space="0" w:color="auto"/>
                                  </w:divBdr>
                                  <w:divsChild>
                                    <w:div w:id="1719359580">
                                      <w:marLeft w:val="0"/>
                                      <w:marRight w:val="0"/>
                                      <w:marTop w:val="0"/>
                                      <w:marBottom w:val="0"/>
                                      <w:divBdr>
                                        <w:top w:val="none" w:sz="0" w:space="0" w:color="auto"/>
                                        <w:left w:val="none" w:sz="0" w:space="0" w:color="auto"/>
                                        <w:bottom w:val="none" w:sz="0" w:space="0" w:color="auto"/>
                                        <w:right w:val="none" w:sz="0" w:space="0" w:color="auto"/>
                                      </w:divBdr>
                                      <w:divsChild>
                                        <w:div w:id="1262833395">
                                          <w:marLeft w:val="0"/>
                                          <w:marRight w:val="0"/>
                                          <w:marTop w:val="0"/>
                                          <w:marBottom w:val="0"/>
                                          <w:divBdr>
                                            <w:top w:val="none" w:sz="0" w:space="0" w:color="auto"/>
                                            <w:left w:val="none" w:sz="0" w:space="0" w:color="auto"/>
                                            <w:bottom w:val="none" w:sz="0" w:space="0" w:color="auto"/>
                                            <w:right w:val="none" w:sz="0" w:space="0" w:color="auto"/>
                                          </w:divBdr>
                                          <w:divsChild>
                                            <w:div w:id="11548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772636">
      <w:bodyDiv w:val="1"/>
      <w:marLeft w:val="0"/>
      <w:marRight w:val="0"/>
      <w:marTop w:val="0"/>
      <w:marBottom w:val="0"/>
      <w:divBdr>
        <w:top w:val="none" w:sz="0" w:space="0" w:color="auto"/>
        <w:left w:val="none" w:sz="0" w:space="0" w:color="auto"/>
        <w:bottom w:val="none" w:sz="0" w:space="0" w:color="auto"/>
        <w:right w:val="none" w:sz="0" w:space="0" w:color="auto"/>
      </w:divBdr>
      <w:divsChild>
        <w:div w:id="952245378">
          <w:marLeft w:val="0"/>
          <w:marRight w:val="0"/>
          <w:marTop w:val="0"/>
          <w:marBottom w:val="0"/>
          <w:divBdr>
            <w:top w:val="none" w:sz="0" w:space="0" w:color="auto"/>
            <w:left w:val="none" w:sz="0" w:space="0" w:color="auto"/>
            <w:bottom w:val="none" w:sz="0" w:space="0" w:color="auto"/>
            <w:right w:val="none" w:sz="0" w:space="0" w:color="auto"/>
          </w:divBdr>
          <w:divsChild>
            <w:div w:id="7290152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06851771">
      <w:bodyDiv w:val="1"/>
      <w:marLeft w:val="0"/>
      <w:marRight w:val="0"/>
      <w:marTop w:val="0"/>
      <w:marBottom w:val="0"/>
      <w:divBdr>
        <w:top w:val="none" w:sz="0" w:space="0" w:color="auto"/>
        <w:left w:val="none" w:sz="0" w:space="0" w:color="auto"/>
        <w:bottom w:val="none" w:sz="0" w:space="0" w:color="auto"/>
        <w:right w:val="none" w:sz="0" w:space="0" w:color="auto"/>
      </w:divBdr>
      <w:divsChild>
        <w:div w:id="2098087259">
          <w:marLeft w:val="0"/>
          <w:marRight w:val="0"/>
          <w:marTop w:val="0"/>
          <w:marBottom w:val="0"/>
          <w:divBdr>
            <w:top w:val="none" w:sz="0" w:space="0" w:color="auto"/>
            <w:left w:val="none" w:sz="0" w:space="0" w:color="auto"/>
            <w:bottom w:val="none" w:sz="0" w:space="0" w:color="auto"/>
            <w:right w:val="none" w:sz="0" w:space="0" w:color="auto"/>
          </w:divBdr>
          <w:divsChild>
            <w:div w:id="1972516157">
              <w:marLeft w:val="0"/>
              <w:marRight w:val="0"/>
              <w:marTop w:val="0"/>
              <w:marBottom w:val="0"/>
              <w:divBdr>
                <w:top w:val="none" w:sz="0" w:space="0" w:color="auto"/>
                <w:left w:val="none" w:sz="0" w:space="0" w:color="auto"/>
                <w:bottom w:val="none" w:sz="0" w:space="0" w:color="auto"/>
                <w:right w:val="none" w:sz="0" w:space="0" w:color="auto"/>
              </w:divBdr>
              <w:divsChild>
                <w:div w:id="1000497879">
                  <w:marLeft w:val="0"/>
                  <w:marRight w:val="0"/>
                  <w:marTop w:val="0"/>
                  <w:marBottom w:val="0"/>
                  <w:divBdr>
                    <w:top w:val="none" w:sz="0" w:space="0" w:color="auto"/>
                    <w:left w:val="none" w:sz="0" w:space="0" w:color="auto"/>
                    <w:bottom w:val="none" w:sz="0" w:space="0" w:color="auto"/>
                    <w:right w:val="none" w:sz="0" w:space="0" w:color="auto"/>
                  </w:divBdr>
                  <w:divsChild>
                    <w:div w:id="912466768">
                      <w:marLeft w:val="0"/>
                      <w:marRight w:val="0"/>
                      <w:marTop w:val="0"/>
                      <w:marBottom w:val="0"/>
                      <w:divBdr>
                        <w:top w:val="none" w:sz="0" w:space="0" w:color="auto"/>
                        <w:left w:val="none" w:sz="0" w:space="0" w:color="auto"/>
                        <w:bottom w:val="none" w:sz="0" w:space="0" w:color="auto"/>
                        <w:right w:val="none" w:sz="0" w:space="0" w:color="auto"/>
                      </w:divBdr>
                      <w:divsChild>
                        <w:div w:id="854265671">
                          <w:marLeft w:val="0"/>
                          <w:marRight w:val="0"/>
                          <w:marTop w:val="0"/>
                          <w:marBottom w:val="0"/>
                          <w:divBdr>
                            <w:top w:val="none" w:sz="0" w:space="0" w:color="auto"/>
                            <w:left w:val="none" w:sz="0" w:space="0" w:color="auto"/>
                            <w:bottom w:val="none" w:sz="0" w:space="0" w:color="auto"/>
                            <w:right w:val="none" w:sz="0" w:space="0" w:color="auto"/>
                          </w:divBdr>
                          <w:divsChild>
                            <w:div w:id="598761987">
                              <w:marLeft w:val="0"/>
                              <w:marRight w:val="0"/>
                              <w:marTop w:val="0"/>
                              <w:marBottom w:val="0"/>
                              <w:divBdr>
                                <w:top w:val="none" w:sz="0" w:space="0" w:color="auto"/>
                                <w:left w:val="none" w:sz="0" w:space="0" w:color="auto"/>
                                <w:bottom w:val="none" w:sz="0" w:space="0" w:color="auto"/>
                                <w:right w:val="none" w:sz="0" w:space="0" w:color="auto"/>
                              </w:divBdr>
                              <w:divsChild>
                                <w:div w:id="582034872">
                                  <w:marLeft w:val="0"/>
                                  <w:marRight w:val="0"/>
                                  <w:marTop w:val="0"/>
                                  <w:marBottom w:val="0"/>
                                  <w:divBdr>
                                    <w:top w:val="none" w:sz="0" w:space="0" w:color="auto"/>
                                    <w:left w:val="none" w:sz="0" w:space="0" w:color="auto"/>
                                    <w:bottom w:val="none" w:sz="0" w:space="0" w:color="auto"/>
                                    <w:right w:val="none" w:sz="0" w:space="0" w:color="auto"/>
                                  </w:divBdr>
                                  <w:divsChild>
                                    <w:div w:id="168062030">
                                      <w:marLeft w:val="0"/>
                                      <w:marRight w:val="0"/>
                                      <w:marTop w:val="0"/>
                                      <w:marBottom w:val="0"/>
                                      <w:divBdr>
                                        <w:top w:val="none" w:sz="0" w:space="0" w:color="auto"/>
                                        <w:left w:val="none" w:sz="0" w:space="0" w:color="auto"/>
                                        <w:bottom w:val="none" w:sz="0" w:space="0" w:color="auto"/>
                                        <w:right w:val="none" w:sz="0" w:space="0" w:color="auto"/>
                                      </w:divBdr>
                                      <w:divsChild>
                                        <w:div w:id="807821819">
                                          <w:marLeft w:val="0"/>
                                          <w:marRight w:val="0"/>
                                          <w:marTop w:val="0"/>
                                          <w:marBottom w:val="0"/>
                                          <w:divBdr>
                                            <w:top w:val="none" w:sz="0" w:space="0" w:color="auto"/>
                                            <w:left w:val="none" w:sz="0" w:space="0" w:color="auto"/>
                                            <w:bottom w:val="none" w:sz="0" w:space="0" w:color="auto"/>
                                            <w:right w:val="none" w:sz="0" w:space="0" w:color="auto"/>
                                          </w:divBdr>
                                          <w:divsChild>
                                            <w:div w:id="111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054626">
      <w:bodyDiv w:val="1"/>
      <w:marLeft w:val="0"/>
      <w:marRight w:val="0"/>
      <w:marTop w:val="0"/>
      <w:marBottom w:val="0"/>
      <w:divBdr>
        <w:top w:val="none" w:sz="0" w:space="0" w:color="auto"/>
        <w:left w:val="none" w:sz="0" w:space="0" w:color="auto"/>
        <w:bottom w:val="none" w:sz="0" w:space="0" w:color="auto"/>
        <w:right w:val="none" w:sz="0" w:space="0" w:color="auto"/>
      </w:divBdr>
      <w:divsChild>
        <w:div w:id="1227259544">
          <w:marLeft w:val="0"/>
          <w:marRight w:val="0"/>
          <w:marTop w:val="0"/>
          <w:marBottom w:val="0"/>
          <w:divBdr>
            <w:top w:val="none" w:sz="0" w:space="0" w:color="auto"/>
            <w:left w:val="none" w:sz="0" w:space="0" w:color="auto"/>
            <w:bottom w:val="none" w:sz="0" w:space="0" w:color="auto"/>
            <w:right w:val="none" w:sz="0" w:space="0" w:color="auto"/>
          </w:divBdr>
          <w:divsChild>
            <w:div w:id="208036336">
              <w:marLeft w:val="0"/>
              <w:marRight w:val="0"/>
              <w:marTop w:val="0"/>
              <w:marBottom w:val="0"/>
              <w:divBdr>
                <w:top w:val="none" w:sz="0" w:space="0" w:color="auto"/>
                <w:left w:val="none" w:sz="0" w:space="0" w:color="auto"/>
                <w:bottom w:val="none" w:sz="0" w:space="0" w:color="auto"/>
                <w:right w:val="none" w:sz="0" w:space="0" w:color="auto"/>
              </w:divBdr>
              <w:divsChild>
                <w:div w:id="1506626856">
                  <w:marLeft w:val="0"/>
                  <w:marRight w:val="450"/>
                  <w:marTop w:val="0"/>
                  <w:marBottom w:val="0"/>
                  <w:divBdr>
                    <w:top w:val="none" w:sz="0" w:space="0" w:color="auto"/>
                    <w:left w:val="none" w:sz="0" w:space="0" w:color="auto"/>
                    <w:bottom w:val="none" w:sz="0" w:space="0" w:color="auto"/>
                    <w:right w:val="none" w:sz="0" w:space="0" w:color="auto"/>
                  </w:divBdr>
                  <w:divsChild>
                    <w:div w:id="17757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328912">
      <w:bodyDiv w:val="1"/>
      <w:marLeft w:val="0"/>
      <w:marRight w:val="0"/>
      <w:marTop w:val="0"/>
      <w:marBottom w:val="150"/>
      <w:divBdr>
        <w:top w:val="none" w:sz="0" w:space="0" w:color="auto"/>
        <w:left w:val="none" w:sz="0" w:space="0" w:color="auto"/>
        <w:bottom w:val="none" w:sz="0" w:space="0" w:color="auto"/>
        <w:right w:val="none" w:sz="0" w:space="0" w:color="auto"/>
      </w:divBdr>
      <w:divsChild>
        <w:div w:id="1982541852">
          <w:marLeft w:val="0"/>
          <w:marRight w:val="0"/>
          <w:marTop w:val="0"/>
          <w:marBottom w:val="0"/>
          <w:divBdr>
            <w:top w:val="none" w:sz="0" w:space="0" w:color="auto"/>
            <w:left w:val="none" w:sz="0" w:space="0" w:color="auto"/>
            <w:bottom w:val="none" w:sz="0" w:space="0" w:color="auto"/>
            <w:right w:val="none" w:sz="0" w:space="0" w:color="auto"/>
          </w:divBdr>
          <w:divsChild>
            <w:div w:id="1117067669">
              <w:marLeft w:val="0"/>
              <w:marRight w:val="0"/>
              <w:marTop w:val="0"/>
              <w:marBottom w:val="0"/>
              <w:divBdr>
                <w:top w:val="none" w:sz="0" w:space="0" w:color="auto"/>
                <w:left w:val="none" w:sz="0" w:space="0" w:color="auto"/>
                <w:bottom w:val="none" w:sz="0" w:space="0" w:color="auto"/>
                <w:right w:val="none" w:sz="0" w:space="0" w:color="auto"/>
              </w:divBdr>
              <w:divsChild>
                <w:div w:id="880824080">
                  <w:marLeft w:val="0"/>
                  <w:marRight w:val="0"/>
                  <w:marTop w:val="0"/>
                  <w:marBottom w:val="0"/>
                  <w:divBdr>
                    <w:top w:val="none" w:sz="0" w:space="0" w:color="auto"/>
                    <w:left w:val="none" w:sz="0" w:space="0" w:color="auto"/>
                    <w:bottom w:val="none" w:sz="0" w:space="0" w:color="auto"/>
                    <w:right w:val="none" w:sz="0" w:space="0" w:color="auto"/>
                  </w:divBdr>
                  <w:divsChild>
                    <w:div w:id="21351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239">
      <w:bodyDiv w:val="1"/>
      <w:marLeft w:val="0"/>
      <w:marRight w:val="0"/>
      <w:marTop w:val="0"/>
      <w:marBottom w:val="0"/>
      <w:divBdr>
        <w:top w:val="none" w:sz="0" w:space="0" w:color="auto"/>
        <w:left w:val="none" w:sz="0" w:space="0" w:color="auto"/>
        <w:bottom w:val="none" w:sz="0" w:space="0" w:color="auto"/>
        <w:right w:val="none" w:sz="0" w:space="0" w:color="auto"/>
      </w:divBdr>
      <w:divsChild>
        <w:div w:id="1881551467">
          <w:marLeft w:val="0"/>
          <w:marRight w:val="0"/>
          <w:marTop w:val="0"/>
          <w:marBottom w:val="0"/>
          <w:divBdr>
            <w:top w:val="none" w:sz="0" w:space="0" w:color="auto"/>
            <w:left w:val="none" w:sz="0" w:space="0" w:color="auto"/>
            <w:bottom w:val="none" w:sz="0" w:space="0" w:color="auto"/>
            <w:right w:val="none" w:sz="0" w:space="0" w:color="auto"/>
          </w:divBdr>
          <w:divsChild>
            <w:div w:id="494034807">
              <w:marLeft w:val="0"/>
              <w:marRight w:val="0"/>
              <w:marTop w:val="0"/>
              <w:marBottom w:val="0"/>
              <w:divBdr>
                <w:top w:val="none" w:sz="0" w:space="0" w:color="auto"/>
                <w:left w:val="none" w:sz="0" w:space="0" w:color="auto"/>
                <w:bottom w:val="none" w:sz="0" w:space="0" w:color="auto"/>
                <w:right w:val="none" w:sz="0" w:space="0" w:color="auto"/>
              </w:divBdr>
              <w:divsChild>
                <w:div w:id="401873566">
                  <w:marLeft w:val="0"/>
                  <w:marRight w:val="0"/>
                  <w:marTop w:val="0"/>
                  <w:marBottom w:val="0"/>
                  <w:divBdr>
                    <w:top w:val="none" w:sz="0" w:space="0" w:color="auto"/>
                    <w:left w:val="none" w:sz="0" w:space="0" w:color="auto"/>
                    <w:bottom w:val="none" w:sz="0" w:space="0" w:color="auto"/>
                    <w:right w:val="none" w:sz="0" w:space="0" w:color="auto"/>
                  </w:divBdr>
                  <w:divsChild>
                    <w:div w:id="235939283">
                      <w:marLeft w:val="0"/>
                      <w:marRight w:val="0"/>
                      <w:marTop w:val="0"/>
                      <w:marBottom w:val="0"/>
                      <w:divBdr>
                        <w:top w:val="none" w:sz="0" w:space="0" w:color="auto"/>
                        <w:left w:val="none" w:sz="0" w:space="0" w:color="auto"/>
                        <w:bottom w:val="none" w:sz="0" w:space="0" w:color="auto"/>
                        <w:right w:val="none" w:sz="0" w:space="0" w:color="auto"/>
                      </w:divBdr>
                      <w:divsChild>
                        <w:div w:id="17634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7136">
      <w:bodyDiv w:val="1"/>
      <w:marLeft w:val="0"/>
      <w:marRight w:val="0"/>
      <w:marTop w:val="0"/>
      <w:marBottom w:val="0"/>
      <w:divBdr>
        <w:top w:val="none" w:sz="0" w:space="0" w:color="auto"/>
        <w:left w:val="none" w:sz="0" w:space="0" w:color="auto"/>
        <w:bottom w:val="none" w:sz="0" w:space="0" w:color="auto"/>
        <w:right w:val="none" w:sz="0" w:space="0" w:color="auto"/>
      </w:divBdr>
      <w:divsChild>
        <w:div w:id="2065064098">
          <w:marLeft w:val="0"/>
          <w:marRight w:val="0"/>
          <w:marTop w:val="0"/>
          <w:marBottom w:val="0"/>
          <w:divBdr>
            <w:top w:val="none" w:sz="0" w:space="0" w:color="auto"/>
            <w:left w:val="none" w:sz="0" w:space="0" w:color="auto"/>
            <w:bottom w:val="none" w:sz="0" w:space="0" w:color="auto"/>
            <w:right w:val="none" w:sz="0" w:space="0" w:color="auto"/>
          </w:divBdr>
          <w:divsChild>
            <w:div w:id="223562951">
              <w:marLeft w:val="0"/>
              <w:marRight w:val="0"/>
              <w:marTop w:val="0"/>
              <w:marBottom w:val="0"/>
              <w:divBdr>
                <w:top w:val="none" w:sz="0" w:space="0" w:color="auto"/>
                <w:left w:val="none" w:sz="0" w:space="0" w:color="auto"/>
                <w:bottom w:val="none" w:sz="0" w:space="0" w:color="auto"/>
                <w:right w:val="none" w:sz="0" w:space="0" w:color="auto"/>
              </w:divBdr>
              <w:divsChild>
                <w:div w:id="335154154">
                  <w:marLeft w:val="0"/>
                  <w:marRight w:val="450"/>
                  <w:marTop w:val="0"/>
                  <w:marBottom w:val="0"/>
                  <w:divBdr>
                    <w:top w:val="none" w:sz="0" w:space="0" w:color="auto"/>
                    <w:left w:val="none" w:sz="0" w:space="0" w:color="auto"/>
                    <w:bottom w:val="none" w:sz="0" w:space="0" w:color="auto"/>
                    <w:right w:val="none" w:sz="0" w:space="0" w:color="auto"/>
                  </w:divBdr>
                  <w:divsChild>
                    <w:div w:id="13965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539687">
      <w:bodyDiv w:val="1"/>
      <w:marLeft w:val="0"/>
      <w:marRight w:val="0"/>
      <w:marTop w:val="0"/>
      <w:marBottom w:val="0"/>
      <w:divBdr>
        <w:top w:val="none" w:sz="0" w:space="0" w:color="auto"/>
        <w:left w:val="none" w:sz="0" w:space="0" w:color="auto"/>
        <w:bottom w:val="none" w:sz="0" w:space="0" w:color="auto"/>
        <w:right w:val="none" w:sz="0" w:space="0" w:color="auto"/>
      </w:divBdr>
      <w:divsChild>
        <w:div w:id="2097437450">
          <w:marLeft w:val="0"/>
          <w:marRight w:val="0"/>
          <w:marTop w:val="0"/>
          <w:marBottom w:val="0"/>
          <w:divBdr>
            <w:top w:val="none" w:sz="0" w:space="0" w:color="auto"/>
            <w:left w:val="none" w:sz="0" w:space="0" w:color="auto"/>
            <w:bottom w:val="none" w:sz="0" w:space="0" w:color="auto"/>
            <w:right w:val="none" w:sz="0" w:space="0" w:color="auto"/>
          </w:divBdr>
          <w:divsChild>
            <w:div w:id="59452496">
              <w:marLeft w:val="0"/>
              <w:marRight w:val="0"/>
              <w:marTop w:val="0"/>
              <w:marBottom w:val="0"/>
              <w:divBdr>
                <w:top w:val="none" w:sz="0" w:space="0" w:color="auto"/>
                <w:left w:val="none" w:sz="0" w:space="0" w:color="auto"/>
                <w:bottom w:val="none" w:sz="0" w:space="0" w:color="auto"/>
                <w:right w:val="none" w:sz="0" w:space="0" w:color="auto"/>
              </w:divBdr>
              <w:divsChild>
                <w:div w:id="1838690104">
                  <w:marLeft w:val="0"/>
                  <w:marRight w:val="0"/>
                  <w:marTop w:val="0"/>
                  <w:marBottom w:val="0"/>
                  <w:divBdr>
                    <w:top w:val="none" w:sz="0" w:space="0" w:color="auto"/>
                    <w:left w:val="none" w:sz="0" w:space="0" w:color="auto"/>
                    <w:bottom w:val="none" w:sz="0" w:space="0" w:color="auto"/>
                    <w:right w:val="none" w:sz="0" w:space="0" w:color="auto"/>
                  </w:divBdr>
                  <w:divsChild>
                    <w:div w:id="2095973149">
                      <w:marLeft w:val="0"/>
                      <w:marRight w:val="0"/>
                      <w:marTop w:val="0"/>
                      <w:marBottom w:val="0"/>
                      <w:divBdr>
                        <w:top w:val="none" w:sz="0" w:space="0" w:color="auto"/>
                        <w:left w:val="none" w:sz="0" w:space="0" w:color="auto"/>
                        <w:bottom w:val="none" w:sz="0" w:space="0" w:color="auto"/>
                        <w:right w:val="none" w:sz="0" w:space="0" w:color="auto"/>
                      </w:divBdr>
                      <w:divsChild>
                        <w:div w:id="18533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929">
      <w:bodyDiv w:val="1"/>
      <w:marLeft w:val="0"/>
      <w:marRight w:val="0"/>
      <w:marTop w:val="0"/>
      <w:marBottom w:val="0"/>
      <w:divBdr>
        <w:top w:val="none" w:sz="0" w:space="0" w:color="auto"/>
        <w:left w:val="none" w:sz="0" w:space="0" w:color="auto"/>
        <w:bottom w:val="none" w:sz="0" w:space="0" w:color="auto"/>
        <w:right w:val="none" w:sz="0" w:space="0" w:color="auto"/>
      </w:divBdr>
      <w:divsChild>
        <w:div w:id="55208415">
          <w:marLeft w:val="0"/>
          <w:marRight w:val="0"/>
          <w:marTop w:val="0"/>
          <w:marBottom w:val="0"/>
          <w:divBdr>
            <w:top w:val="none" w:sz="0" w:space="0" w:color="auto"/>
            <w:left w:val="none" w:sz="0" w:space="0" w:color="auto"/>
            <w:bottom w:val="none" w:sz="0" w:space="0" w:color="auto"/>
            <w:right w:val="none" w:sz="0" w:space="0" w:color="auto"/>
          </w:divBdr>
          <w:divsChild>
            <w:div w:id="1530489096">
              <w:marLeft w:val="0"/>
              <w:marRight w:val="0"/>
              <w:marTop w:val="0"/>
              <w:marBottom w:val="0"/>
              <w:divBdr>
                <w:top w:val="none" w:sz="0" w:space="0" w:color="auto"/>
                <w:left w:val="none" w:sz="0" w:space="0" w:color="auto"/>
                <w:bottom w:val="none" w:sz="0" w:space="0" w:color="auto"/>
                <w:right w:val="none" w:sz="0" w:space="0" w:color="auto"/>
              </w:divBdr>
              <w:divsChild>
                <w:div w:id="17464341">
                  <w:marLeft w:val="0"/>
                  <w:marRight w:val="0"/>
                  <w:marTop w:val="0"/>
                  <w:marBottom w:val="0"/>
                  <w:divBdr>
                    <w:top w:val="none" w:sz="0" w:space="0" w:color="auto"/>
                    <w:left w:val="none" w:sz="0" w:space="0" w:color="auto"/>
                    <w:bottom w:val="none" w:sz="0" w:space="0" w:color="auto"/>
                    <w:right w:val="none" w:sz="0" w:space="0" w:color="auto"/>
                  </w:divBdr>
                  <w:divsChild>
                    <w:div w:id="557712621">
                      <w:marLeft w:val="0"/>
                      <w:marRight w:val="0"/>
                      <w:marTop w:val="0"/>
                      <w:marBottom w:val="0"/>
                      <w:divBdr>
                        <w:top w:val="none" w:sz="0" w:space="0" w:color="auto"/>
                        <w:left w:val="none" w:sz="0" w:space="0" w:color="auto"/>
                        <w:bottom w:val="none" w:sz="0" w:space="0" w:color="auto"/>
                        <w:right w:val="none" w:sz="0" w:space="0" w:color="auto"/>
                      </w:divBdr>
                      <w:divsChild>
                        <w:div w:id="1348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4215">
      <w:bodyDiv w:val="1"/>
      <w:marLeft w:val="0"/>
      <w:marRight w:val="0"/>
      <w:marTop w:val="0"/>
      <w:marBottom w:val="0"/>
      <w:divBdr>
        <w:top w:val="none" w:sz="0" w:space="0" w:color="auto"/>
        <w:left w:val="none" w:sz="0" w:space="0" w:color="auto"/>
        <w:bottom w:val="none" w:sz="0" w:space="0" w:color="auto"/>
        <w:right w:val="none" w:sz="0" w:space="0" w:color="auto"/>
      </w:divBdr>
      <w:divsChild>
        <w:div w:id="1903102978">
          <w:marLeft w:val="0"/>
          <w:marRight w:val="0"/>
          <w:marTop w:val="0"/>
          <w:marBottom w:val="0"/>
          <w:divBdr>
            <w:top w:val="none" w:sz="0" w:space="0" w:color="auto"/>
            <w:left w:val="none" w:sz="0" w:space="0" w:color="auto"/>
            <w:bottom w:val="none" w:sz="0" w:space="0" w:color="auto"/>
            <w:right w:val="none" w:sz="0" w:space="0" w:color="auto"/>
          </w:divBdr>
          <w:divsChild>
            <w:div w:id="11670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9303">
      <w:bodyDiv w:val="1"/>
      <w:marLeft w:val="0"/>
      <w:marRight w:val="0"/>
      <w:marTop w:val="0"/>
      <w:marBottom w:val="0"/>
      <w:divBdr>
        <w:top w:val="none" w:sz="0" w:space="0" w:color="auto"/>
        <w:left w:val="none" w:sz="0" w:space="0" w:color="auto"/>
        <w:bottom w:val="none" w:sz="0" w:space="0" w:color="auto"/>
        <w:right w:val="none" w:sz="0" w:space="0" w:color="auto"/>
      </w:divBdr>
      <w:divsChild>
        <w:div w:id="1137920087">
          <w:marLeft w:val="0"/>
          <w:marRight w:val="0"/>
          <w:marTop w:val="0"/>
          <w:marBottom w:val="0"/>
          <w:divBdr>
            <w:top w:val="none" w:sz="0" w:space="0" w:color="auto"/>
            <w:left w:val="none" w:sz="0" w:space="0" w:color="auto"/>
            <w:bottom w:val="none" w:sz="0" w:space="0" w:color="auto"/>
            <w:right w:val="none" w:sz="0" w:space="0" w:color="auto"/>
          </w:divBdr>
          <w:divsChild>
            <w:div w:id="1186292184">
              <w:marLeft w:val="0"/>
              <w:marRight w:val="0"/>
              <w:marTop w:val="0"/>
              <w:marBottom w:val="0"/>
              <w:divBdr>
                <w:top w:val="none" w:sz="0" w:space="0" w:color="auto"/>
                <w:left w:val="none" w:sz="0" w:space="0" w:color="auto"/>
                <w:bottom w:val="none" w:sz="0" w:space="0" w:color="auto"/>
                <w:right w:val="none" w:sz="0" w:space="0" w:color="auto"/>
              </w:divBdr>
              <w:divsChild>
                <w:div w:id="752287912">
                  <w:marLeft w:val="0"/>
                  <w:marRight w:val="0"/>
                  <w:marTop w:val="0"/>
                  <w:marBottom w:val="0"/>
                  <w:divBdr>
                    <w:top w:val="none" w:sz="0" w:space="0" w:color="auto"/>
                    <w:left w:val="none" w:sz="0" w:space="0" w:color="auto"/>
                    <w:bottom w:val="none" w:sz="0" w:space="0" w:color="auto"/>
                    <w:right w:val="none" w:sz="0" w:space="0" w:color="auto"/>
                  </w:divBdr>
                  <w:divsChild>
                    <w:div w:id="1856458365">
                      <w:marLeft w:val="0"/>
                      <w:marRight w:val="0"/>
                      <w:marTop w:val="0"/>
                      <w:marBottom w:val="0"/>
                      <w:divBdr>
                        <w:top w:val="none" w:sz="0" w:space="0" w:color="auto"/>
                        <w:left w:val="none" w:sz="0" w:space="0" w:color="auto"/>
                        <w:bottom w:val="none" w:sz="0" w:space="0" w:color="auto"/>
                        <w:right w:val="none" w:sz="0" w:space="0" w:color="auto"/>
                      </w:divBdr>
                      <w:divsChild>
                        <w:div w:id="5992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85077">
      <w:bodyDiv w:val="1"/>
      <w:marLeft w:val="0"/>
      <w:marRight w:val="0"/>
      <w:marTop w:val="0"/>
      <w:marBottom w:val="0"/>
      <w:divBdr>
        <w:top w:val="none" w:sz="0" w:space="0" w:color="auto"/>
        <w:left w:val="none" w:sz="0" w:space="0" w:color="auto"/>
        <w:bottom w:val="none" w:sz="0" w:space="0" w:color="auto"/>
        <w:right w:val="none" w:sz="0" w:space="0" w:color="auto"/>
      </w:divBdr>
      <w:divsChild>
        <w:div w:id="238833237">
          <w:marLeft w:val="0"/>
          <w:marRight w:val="0"/>
          <w:marTop w:val="0"/>
          <w:marBottom w:val="0"/>
          <w:divBdr>
            <w:top w:val="none" w:sz="0" w:space="0" w:color="auto"/>
            <w:left w:val="none" w:sz="0" w:space="0" w:color="auto"/>
            <w:bottom w:val="none" w:sz="0" w:space="0" w:color="auto"/>
            <w:right w:val="none" w:sz="0" w:space="0" w:color="auto"/>
          </w:divBdr>
          <w:divsChild>
            <w:div w:id="856040794">
              <w:marLeft w:val="0"/>
              <w:marRight w:val="0"/>
              <w:marTop w:val="0"/>
              <w:marBottom w:val="0"/>
              <w:divBdr>
                <w:top w:val="none" w:sz="0" w:space="0" w:color="auto"/>
                <w:left w:val="none" w:sz="0" w:space="0" w:color="auto"/>
                <w:bottom w:val="none" w:sz="0" w:space="0" w:color="auto"/>
                <w:right w:val="none" w:sz="0" w:space="0" w:color="auto"/>
              </w:divBdr>
              <w:divsChild>
                <w:div w:id="13859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470380">
      <w:bodyDiv w:val="1"/>
      <w:marLeft w:val="0"/>
      <w:marRight w:val="0"/>
      <w:marTop w:val="0"/>
      <w:marBottom w:val="0"/>
      <w:divBdr>
        <w:top w:val="none" w:sz="0" w:space="0" w:color="auto"/>
        <w:left w:val="none" w:sz="0" w:space="0" w:color="auto"/>
        <w:bottom w:val="none" w:sz="0" w:space="0" w:color="auto"/>
        <w:right w:val="none" w:sz="0" w:space="0" w:color="auto"/>
      </w:divBdr>
      <w:divsChild>
        <w:div w:id="291138322">
          <w:marLeft w:val="0"/>
          <w:marRight w:val="0"/>
          <w:marTop w:val="0"/>
          <w:marBottom w:val="0"/>
          <w:divBdr>
            <w:top w:val="none" w:sz="0" w:space="0" w:color="auto"/>
            <w:left w:val="none" w:sz="0" w:space="0" w:color="auto"/>
            <w:bottom w:val="none" w:sz="0" w:space="0" w:color="auto"/>
            <w:right w:val="none" w:sz="0" w:space="0" w:color="auto"/>
          </w:divBdr>
          <w:divsChild>
            <w:div w:id="1561406678">
              <w:marLeft w:val="0"/>
              <w:marRight w:val="0"/>
              <w:marTop w:val="0"/>
              <w:marBottom w:val="0"/>
              <w:divBdr>
                <w:top w:val="none" w:sz="0" w:space="0" w:color="auto"/>
                <w:left w:val="none" w:sz="0" w:space="0" w:color="auto"/>
                <w:bottom w:val="none" w:sz="0" w:space="0" w:color="auto"/>
                <w:right w:val="none" w:sz="0" w:space="0" w:color="auto"/>
              </w:divBdr>
              <w:divsChild>
                <w:div w:id="1560631938">
                  <w:marLeft w:val="0"/>
                  <w:marRight w:val="0"/>
                  <w:marTop w:val="0"/>
                  <w:marBottom w:val="0"/>
                  <w:divBdr>
                    <w:top w:val="none" w:sz="0" w:space="0" w:color="auto"/>
                    <w:left w:val="none" w:sz="0" w:space="0" w:color="auto"/>
                    <w:bottom w:val="none" w:sz="0" w:space="0" w:color="auto"/>
                    <w:right w:val="none" w:sz="0" w:space="0" w:color="auto"/>
                  </w:divBdr>
                  <w:divsChild>
                    <w:div w:id="2108186523">
                      <w:marLeft w:val="0"/>
                      <w:marRight w:val="0"/>
                      <w:marTop w:val="0"/>
                      <w:marBottom w:val="0"/>
                      <w:divBdr>
                        <w:top w:val="none" w:sz="0" w:space="0" w:color="auto"/>
                        <w:left w:val="none" w:sz="0" w:space="0" w:color="auto"/>
                        <w:bottom w:val="none" w:sz="0" w:space="0" w:color="auto"/>
                        <w:right w:val="none" w:sz="0" w:space="0" w:color="auto"/>
                      </w:divBdr>
                      <w:divsChild>
                        <w:div w:id="14777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8071">
      <w:bodyDiv w:val="1"/>
      <w:marLeft w:val="0"/>
      <w:marRight w:val="0"/>
      <w:marTop w:val="0"/>
      <w:marBottom w:val="0"/>
      <w:divBdr>
        <w:top w:val="none" w:sz="0" w:space="0" w:color="auto"/>
        <w:left w:val="none" w:sz="0" w:space="0" w:color="auto"/>
        <w:bottom w:val="none" w:sz="0" w:space="0" w:color="auto"/>
        <w:right w:val="none" w:sz="0" w:space="0" w:color="auto"/>
      </w:divBdr>
      <w:divsChild>
        <w:div w:id="1811098222">
          <w:marLeft w:val="0"/>
          <w:marRight w:val="0"/>
          <w:marTop w:val="0"/>
          <w:marBottom w:val="0"/>
          <w:divBdr>
            <w:top w:val="none" w:sz="0" w:space="0" w:color="auto"/>
            <w:left w:val="none" w:sz="0" w:space="0" w:color="auto"/>
            <w:bottom w:val="none" w:sz="0" w:space="0" w:color="auto"/>
            <w:right w:val="none" w:sz="0" w:space="0" w:color="auto"/>
          </w:divBdr>
          <w:divsChild>
            <w:div w:id="7011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544">
      <w:bodyDiv w:val="1"/>
      <w:marLeft w:val="0"/>
      <w:marRight w:val="0"/>
      <w:marTop w:val="0"/>
      <w:marBottom w:val="0"/>
      <w:divBdr>
        <w:top w:val="none" w:sz="0" w:space="0" w:color="auto"/>
        <w:left w:val="none" w:sz="0" w:space="0" w:color="auto"/>
        <w:bottom w:val="none" w:sz="0" w:space="0" w:color="auto"/>
        <w:right w:val="none" w:sz="0" w:space="0" w:color="auto"/>
      </w:divBdr>
      <w:divsChild>
        <w:div w:id="1133057861">
          <w:marLeft w:val="0"/>
          <w:marRight w:val="0"/>
          <w:marTop w:val="0"/>
          <w:marBottom w:val="0"/>
          <w:divBdr>
            <w:top w:val="none" w:sz="0" w:space="0" w:color="auto"/>
            <w:left w:val="none" w:sz="0" w:space="0" w:color="auto"/>
            <w:bottom w:val="none" w:sz="0" w:space="0" w:color="auto"/>
            <w:right w:val="none" w:sz="0" w:space="0" w:color="auto"/>
          </w:divBdr>
          <w:divsChild>
            <w:div w:id="1518158798">
              <w:marLeft w:val="0"/>
              <w:marRight w:val="0"/>
              <w:marTop w:val="0"/>
              <w:marBottom w:val="0"/>
              <w:divBdr>
                <w:top w:val="none" w:sz="0" w:space="0" w:color="auto"/>
                <w:left w:val="none" w:sz="0" w:space="0" w:color="auto"/>
                <w:bottom w:val="none" w:sz="0" w:space="0" w:color="auto"/>
                <w:right w:val="none" w:sz="0" w:space="0" w:color="auto"/>
              </w:divBdr>
              <w:divsChild>
                <w:div w:id="5676936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127549879">
      <w:bodyDiv w:val="1"/>
      <w:marLeft w:val="0"/>
      <w:marRight w:val="0"/>
      <w:marTop w:val="0"/>
      <w:marBottom w:val="0"/>
      <w:divBdr>
        <w:top w:val="none" w:sz="0" w:space="0" w:color="auto"/>
        <w:left w:val="none" w:sz="0" w:space="0" w:color="auto"/>
        <w:bottom w:val="none" w:sz="0" w:space="0" w:color="auto"/>
        <w:right w:val="none" w:sz="0" w:space="0" w:color="auto"/>
      </w:divBdr>
      <w:divsChild>
        <w:div w:id="2058241584">
          <w:marLeft w:val="0"/>
          <w:marRight w:val="0"/>
          <w:marTop w:val="0"/>
          <w:marBottom w:val="0"/>
          <w:divBdr>
            <w:top w:val="none" w:sz="0" w:space="0" w:color="auto"/>
            <w:left w:val="none" w:sz="0" w:space="0" w:color="auto"/>
            <w:bottom w:val="none" w:sz="0" w:space="0" w:color="auto"/>
            <w:right w:val="none" w:sz="0" w:space="0" w:color="auto"/>
          </w:divBdr>
          <w:divsChild>
            <w:div w:id="13846773">
              <w:marLeft w:val="0"/>
              <w:marRight w:val="0"/>
              <w:marTop w:val="0"/>
              <w:marBottom w:val="0"/>
              <w:divBdr>
                <w:top w:val="none" w:sz="0" w:space="0" w:color="auto"/>
                <w:left w:val="none" w:sz="0" w:space="0" w:color="auto"/>
                <w:bottom w:val="none" w:sz="0" w:space="0" w:color="auto"/>
                <w:right w:val="none" w:sz="0" w:space="0" w:color="auto"/>
              </w:divBdr>
              <w:divsChild>
                <w:div w:id="307782646">
                  <w:marLeft w:val="0"/>
                  <w:marRight w:val="0"/>
                  <w:marTop w:val="0"/>
                  <w:marBottom w:val="0"/>
                  <w:divBdr>
                    <w:top w:val="none" w:sz="0" w:space="0" w:color="auto"/>
                    <w:left w:val="none" w:sz="0" w:space="0" w:color="auto"/>
                    <w:bottom w:val="none" w:sz="0" w:space="0" w:color="auto"/>
                    <w:right w:val="none" w:sz="0" w:space="0" w:color="auto"/>
                  </w:divBdr>
                  <w:divsChild>
                    <w:div w:id="1734045094">
                      <w:marLeft w:val="0"/>
                      <w:marRight w:val="0"/>
                      <w:marTop w:val="0"/>
                      <w:marBottom w:val="0"/>
                      <w:divBdr>
                        <w:top w:val="none" w:sz="0" w:space="0" w:color="auto"/>
                        <w:left w:val="none" w:sz="0" w:space="0" w:color="auto"/>
                        <w:bottom w:val="none" w:sz="0" w:space="0" w:color="auto"/>
                        <w:right w:val="none" w:sz="0" w:space="0" w:color="auto"/>
                      </w:divBdr>
                      <w:divsChild>
                        <w:div w:id="8017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399444">
      <w:bodyDiv w:val="1"/>
      <w:marLeft w:val="0"/>
      <w:marRight w:val="0"/>
      <w:marTop w:val="0"/>
      <w:marBottom w:val="0"/>
      <w:divBdr>
        <w:top w:val="none" w:sz="0" w:space="0" w:color="auto"/>
        <w:left w:val="none" w:sz="0" w:space="0" w:color="auto"/>
        <w:bottom w:val="none" w:sz="0" w:space="0" w:color="auto"/>
        <w:right w:val="none" w:sz="0" w:space="0" w:color="auto"/>
      </w:divBdr>
      <w:divsChild>
        <w:div w:id="1449088074">
          <w:marLeft w:val="0"/>
          <w:marRight w:val="0"/>
          <w:marTop w:val="0"/>
          <w:marBottom w:val="0"/>
          <w:divBdr>
            <w:top w:val="none" w:sz="0" w:space="0" w:color="auto"/>
            <w:left w:val="none" w:sz="0" w:space="0" w:color="auto"/>
            <w:bottom w:val="none" w:sz="0" w:space="0" w:color="auto"/>
            <w:right w:val="none" w:sz="0" w:space="0" w:color="auto"/>
          </w:divBdr>
          <w:divsChild>
            <w:div w:id="137578817">
              <w:marLeft w:val="0"/>
              <w:marRight w:val="0"/>
              <w:marTop w:val="0"/>
              <w:marBottom w:val="0"/>
              <w:divBdr>
                <w:top w:val="none" w:sz="0" w:space="0" w:color="auto"/>
                <w:left w:val="none" w:sz="0" w:space="0" w:color="auto"/>
                <w:bottom w:val="none" w:sz="0" w:space="0" w:color="auto"/>
                <w:right w:val="none" w:sz="0" w:space="0" w:color="auto"/>
              </w:divBdr>
              <w:divsChild>
                <w:div w:id="908881314">
                  <w:marLeft w:val="0"/>
                  <w:marRight w:val="0"/>
                  <w:marTop w:val="0"/>
                  <w:marBottom w:val="0"/>
                  <w:divBdr>
                    <w:top w:val="none" w:sz="0" w:space="0" w:color="auto"/>
                    <w:left w:val="none" w:sz="0" w:space="0" w:color="auto"/>
                    <w:bottom w:val="none" w:sz="0" w:space="0" w:color="auto"/>
                    <w:right w:val="none" w:sz="0" w:space="0" w:color="auto"/>
                  </w:divBdr>
                  <w:divsChild>
                    <w:div w:id="410782922">
                      <w:marLeft w:val="0"/>
                      <w:marRight w:val="0"/>
                      <w:marTop w:val="0"/>
                      <w:marBottom w:val="0"/>
                      <w:divBdr>
                        <w:top w:val="none" w:sz="0" w:space="0" w:color="auto"/>
                        <w:left w:val="none" w:sz="0" w:space="0" w:color="auto"/>
                        <w:bottom w:val="none" w:sz="0" w:space="0" w:color="auto"/>
                        <w:right w:val="none" w:sz="0" w:space="0" w:color="auto"/>
                      </w:divBdr>
                      <w:divsChild>
                        <w:div w:id="134026993">
                          <w:marLeft w:val="0"/>
                          <w:marRight w:val="0"/>
                          <w:marTop w:val="0"/>
                          <w:marBottom w:val="0"/>
                          <w:divBdr>
                            <w:top w:val="none" w:sz="0" w:space="0" w:color="auto"/>
                            <w:left w:val="none" w:sz="0" w:space="0" w:color="auto"/>
                            <w:bottom w:val="none" w:sz="0" w:space="0" w:color="auto"/>
                            <w:right w:val="none" w:sz="0" w:space="0" w:color="auto"/>
                          </w:divBdr>
                        </w:div>
                        <w:div w:id="6275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4200">
      <w:bodyDiv w:val="1"/>
      <w:marLeft w:val="0"/>
      <w:marRight w:val="0"/>
      <w:marTop w:val="0"/>
      <w:marBottom w:val="0"/>
      <w:divBdr>
        <w:top w:val="none" w:sz="0" w:space="0" w:color="auto"/>
        <w:left w:val="none" w:sz="0" w:space="0" w:color="auto"/>
        <w:bottom w:val="none" w:sz="0" w:space="0" w:color="auto"/>
        <w:right w:val="none" w:sz="0" w:space="0" w:color="auto"/>
      </w:divBdr>
      <w:divsChild>
        <w:div w:id="176192279">
          <w:marLeft w:val="0"/>
          <w:marRight w:val="0"/>
          <w:marTop w:val="0"/>
          <w:marBottom w:val="0"/>
          <w:divBdr>
            <w:top w:val="none" w:sz="0" w:space="0" w:color="auto"/>
            <w:left w:val="none" w:sz="0" w:space="0" w:color="auto"/>
            <w:bottom w:val="none" w:sz="0" w:space="0" w:color="auto"/>
            <w:right w:val="none" w:sz="0" w:space="0" w:color="auto"/>
          </w:divBdr>
          <w:divsChild>
            <w:div w:id="1910575506">
              <w:marLeft w:val="0"/>
              <w:marRight w:val="0"/>
              <w:marTop w:val="0"/>
              <w:marBottom w:val="0"/>
              <w:divBdr>
                <w:top w:val="none" w:sz="0" w:space="0" w:color="auto"/>
                <w:left w:val="none" w:sz="0" w:space="0" w:color="auto"/>
                <w:bottom w:val="none" w:sz="0" w:space="0" w:color="auto"/>
                <w:right w:val="none" w:sz="0" w:space="0" w:color="auto"/>
              </w:divBdr>
              <w:divsChild>
                <w:div w:id="539587845">
                  <w:marLeft w:val="0"/>
                  <w:marRight w:val="0"/>
                  <w:marTop w:val="0"/>
                  <w:marBottom w:val="0"/>
                  <w:divBdr>
                    <w:top w:val="none" w:sz="0" w:space="0" w:color="auto"/>
                    <w:left w:val="none" w:sz="0" w:space="0" w:color="auto"/>
                    <w:bottom w:val="none" w:sz="0" w:space="0" w:color="auto"/>
                    <w:right w:val="none" w:sz="0" w:space="0" w:color="auto"/>
                  </w:divBdr>
                  <w:divsChild>
                    <w:div w:id="228655251">
                      <w:marLeft w:val="0"/>
                      <w:marRight w:val="0"/>
                      <w:marTop w:val="0"/>
                      <w:marBottom w:val="0"/>
                      <w:divBdr>
                        <w:top w:val="none" w:sz="0" w:space="0" w:color="auto"/>
                        <w:left w:val="none" w:sz="0" w:space="0" w:color="auto"/>
                        <w:bottom w:val="none" w:sz="0" w:space="0" w:color="auto"/>
                        <w:right w:val="none" w:sz="0" w:space="0" w:color="auto"/>
                      </w:divBdr>
                      <w:divsChild>
                        <w:div w:id="12841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8412">
      <w:bodyDiv w:val="1"/>
      <w:marLeft w:val="0"/>
      <w:marRight w:val="0"/>
      <w:marTop w:val="0"/>
      <w:marBottom w:val="0"/>
      <w:divBdr>
        <w:top w:val="none" w:sz="0" w:space="0" w:color="auto"/>
        <w:left w:val="none" w:sz="0" w:space="0" w:color="auto"/>
        <w:bottom w:val="single" w:sz="6" w:space="15" w:color="C0C0C0"/>
        <w:right w:val="none" w:sz="0" w:space="0" w:color="auto"/>
      </w:divBdr>
      <w:divsChild>
        <w:div w:id="437989271">
          <w:marLeft w:val="0"/>
          <w:marRight w:val="0"/>
          <w:marTop w:val="0"/>
          <w:marBottom w:val="0"/>
          <w:divBdr>
            <w:top w:val="none" w:sz="0" w:space="0" w:color="auto"/>
            <w:left w:val="none" w:sz="0" w:space="0" w:color="auto"/>
            <w:bottom w:val="single" w:sz="6" w:space="15" w:color="C0C0C0"/>
            <w:right w:val="none" w:sz="0" w:space="0" w:color="auto"/>
          </w:divBdr>
          <w:divsChild>
            <w:div w:id="1289313764">
              <w:marLeft w:val="0"/>
              <w:marRight w:val="0"/>
              <w:marTop w:val="150"/>
              <w:marBottom w:val="300"/>
              <w:divBdr>
                <w:top w:val="none" w:sz="0" w:space="0" w:color="auto"/>
                <w:left w:val="none" w:sz="0" w:space="0" w:color="auto"/>
                <w:bottom w:val="none" w:sz="0" w:space="0" w:color="auto"/>
                <w:right w:val="none" w:sz="0" w:space="0" w:color="auto"/>
              </w:divBdr>
              <w:divsChild>
                <w:div w:id="2015456115">
                  <w:marLeft w:val="0"/>
                  <w:marRight w:val="0"/>
                  <w:marTop w:val="0"/>
                  <w:marBottom w:val="300"/>
                  <w:divBdr>
                    <w:top w:val="none" w:sz="0" w:space="0" w:color="auto"/>
                    <w:left w:val="none" w:sz="0" w:space="0" w:color="auto"/>
                    <w:bottom w:val="none" w:sz="0" w:space="0" w:color="auto"/>
                    <w:right w:val="none" w:sz="0" w:space="0" w:color="auto"/>
                  </w:divBdr>
                  <w:divsChild>
                    <w:div w:id="452253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4829706">
      <w:bodyDiv w:val="1"/>
      <w:marLeft w:val="0"/>
      <w:marRight w:val="0"/>
      <w:marTop w:val="0"/>
      <w:marBottom w:val="0"/>
      <w:divBdr>
        <w:top w:val="none" w:sz="0" w:space="0" w:color="auto"/>
        <w:left w:val="none" w:sz="0" w:space="0" w:color="auto"/>
        <w:bottom w:val="none" w:sz="0" w:space="0" w:color="auto"/>
        <w:right w:val="none" w:sz="0" w:space="0" w:color="auto"/>
      </w:divBdr>
      <w:divsChild>
        <w:div w:id="1666935514">
          <w:marLeft w:val="0"/>
          <w:marRight w:val="0"/>
          <w:marTop w:val="0"/>
          <w:marBottom w:val="0"/>
          <w:divBdr>
            <w:top w:val="none" w:sz="0" w:space="0" w:color="auto"/>
            <w:left w:val="none" w:sz="0" w:space="0" w:color="auto"/>
            <w:bottom w:val="none" w:sz="0" w:space="0" w:color="auto"/>
            <w:right w:val="none" w:sz="0" w:space="0" w:color="auto"/>
          </w:divBdr>
          <w:divsChild>
            <w:div w:id="1748501687">
              <w:marLeft w:val="0"/>
              <w:marRight w:val="0"/>
              <w:marTop w:val="0"/>
              <w:marBottom w:val="0"/>
              <w:divBdr>
                <w:top w:val="none" w:sz="0" w:space="0" w:color="auto"/>
                <w:left w:val="none" w:sz="0" w:space="0" w:color="auto"/>
                <w:bottom w:val="none" w:sz="0" w:space="0" w:color="auto"/>
                <w:right w:val="none" w:sz="0" w:space="0" w:color="auto"/>
              </w:divBdr>
              <w:divsChild>
                <w:div w:id="826166717">
                  <w:marLeft w:val="0"/>
                  <w:marRight w:val="0"/>
                  <w:marTop w:val="0"/>
                  <w:marBottom w:val="0"/>
                  <w:divBdr>
                    <w:top w:val="none" w:sz="0" w:space="0" w:color="auto"/>
                    <w:left w:val="none" w:sz="0" w:space="0" w:color="auto"/>
                    <w:bottom w:val="none" w:sz="0" w:space="0" w:color="auto"/>
                    <w:right w:val="none" w:sz="0" w:space="0" w:color="auto"/>
                  </w:divBdr>
                  <w:divsChild>
                    <w:div w:id="1933124762">
                      <w:marLeft w:val="0"/>
                      <w:marRight w:val="0"/>
                      <w:marTop w:val="0"/>
                      <w:marBottom w:val="0"/>
                      <w:divBdr>
                        <w:top w:val="none" w:sz="0" w:space="0" w:color="auto"/>
                        <w:left w:val="none" w:sz="0" w:space="0" w:color="auto"/>
                        <w:bottom w:val="none" w:sz="0" w:space="0" w:color="auto"/>
                        <w:right w:val="none" w:sz="0" w:space="0" w:color="auto"/>
                      </w:divBdr>
                      <w:divsChild>
                        <w:div w:id="548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21706">
      <w:bodyDiv w:val="1"/>
      <w:marLeft w:val="0"/>
      <w:marRight w:val="0"/>
      <w:marTop w:val="0"/>
      <w:marBottom w:val="0"/>
      <w:divBdr>
        <w:top w:val="none" w:sz="0" w:space="0" w:color="auto"/>
        <w:left w:val="none" w:sz="0" w:space="0" w:color="auto"/>
        <w:bottom w:val="none" w:sz="0" w:space="0" w:color="auto"/>
        <w:right w:val="none" w:sz="0" w:space="0" w:color="auto"/>
      </w:divBdr>
      <w:divsChild>
        <w:div w:id="1010647867">
          <w:marLeft w:val="0"/>
          <w:marRight w:val="0"/>
          <w:marTop w:val="0"/>
          <w:marBottom w:val="0"/>
          <w:divBdr>
            <w:top w:val="none" w:sz="0" w:space="0" w:color="auto"/>
            <w:left w:val="none" w:sz="0" w:space="0" w:color="auto"/>
            <w:bottom w:val="none" w:sz="0" w:space="0" w:color="auto"/>
            <w:right w:val="none" w:sz="0" w:space="0" w:color="auto"/>
          </w:divBdr>
          <w:divsChild>
            <w:div w:id="1294477790">
              <w:marLeft w:val="0"/>
              <w:marRight w:val="0"/>
              <w:marTop w:val="0"/>
              <w:marBottom w:val="0"/>
              <w:divBdr>
                <w:top w:val="none" w:sz="0" w:space="0" w:color="auto"/>
                <w:left w:val="none" w:sz="0" w:space="0" w:color="auto"/>
                <w:bottom w:val="none" w:sz="0" w:space="0" w:color="auto"/>
                <w:right w:val="none" w:sz="0" w:space="0" w:color="auto"/>
              </w:divBdr>
              <w:divsChild>
                <w:div w:id="1075128271">
                  <w:marLeft w:val="0"/>
                  <w:marRight w:val="0"/>
                  <w:marTop w:val="0"/>
                  <w:marBottom w:val="0"/>
                  <w:divBdr>
                    <w:top w:val="none" w:sz="0" w:space="0" w:color="auto"/>
                    <w:left w:val="none" w:sz="0" w:space="0" w:color="auto"/>
                    <w:bottom w:val="none" w:sz="0" w:space="0" w:color="auto"/>
                    <w:right w:val="none" w:sz="0" w:space="0" w:color="auto"/>
                  </w:divBdr>
                  <w:divsChild>
                    <w:div w:id="1641954046">
                      <w:marLeft w:val="0"/>
                      <w:marRight w:val="0"/>
                      <w:marTop w:val="0"/>
                      <w:marBottom w:val="0"/>
                      <w:divBdr>
                        <w:top w:val="none" w:sz="0" w:space="0" w:color="auto"/>
                        <w:left w:val="none" w:sz="0" w:space="0" w:color="auto"/>
                        <w:bottom w:val="none" w:sz="0" w:space="0" w:color="auto"/>
                        <w:right w:val="none" w:sz="0" w:space="0" w:color="auto"/>
                      </w:divBdr>
                      <w:divsChild>
                        <w:div w:id="13362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3606">
      <w:bodyDiv w:val="1"/>
      <w:marLeft w:val="0"/>
      <w:marRight w:val="0"/>
      <w:marTop w:val="0"/>
      <w:marBottom w:val="0"/>
      <w:divBdr>
        <w:top w:val="none" w:sz="0" w:space="0" w:color="auto"/>
        <w:left w:val="none" w:sz="0" w:space="0" w:color="auto"/>
        <w:bottom w:val="none" w:sz="0" w:space="0" w:color="auto"/>
        <w:right w:val="none" w:sz="0" w:space="0" w:color="auto"/>
      </w:divBdr>
      <w:divsChild>
        <w:div w:id="705174949">
          <w:marLeft w:val="0"/>
          <w:marRight w:val="0"/>
          <w:marTop w:val="0"/>
          <w:marBottom w:val="0"/>
          <w:divBdr>
            <w:top w:val="none" w:sz="0" w:space="0" w:color="auto"/>
            <w:left w:val="none" w:sz="0" w:space="0" w:color="auto"/>
            <w:bottom w:val="none" w:sz="0" w:space="0" w:color="auto"/>
            <w:right w:val="none" w:sz="0" w:space="0" w:color="auto"/>
          </w:divBdr>
          <w:divsChild>
            <w:div w:id="1808820943">
              <w:marLeft w:val="0"/>
              <w:marRight w:val="0"/>
              <w:marTop w:val="0"/>
              <w:marBottom w:val="0"/>
              <w:divBdr>
                <w:top w:val="none" w:sz="0" w:space="0" w:color="auto"/>
                <w:left w:val="none" w:sz="0" w:space="0" w:color="auto"/>
                <w:bottom w:val="none" w:sz="0" w:space="0" w:color="auto"/>
                <w:right w:val="none" w:sz="0" w:space="0" w:color="auto"/>
              </w:divBdr>
              <w:divsChild>
                <w:div w:id="2051955070">
                  <w:marLeft w:val="0"/>
                  <w:marRight w:val="0"/>
                  <w:marTop w:val="0"/>
                  <w:marBottom w:val="0"/>
                  <w:divBdr>
                    <w:top w:val="none" w:sz="0" w:space="0" w:color="auto"/>
                    <w:left w:val="none" w:sz="0" w:space="0" w:color="auto"/>
                    <w:bottom w:val="none" w:sz="0" w:space="0" w:color="auto"/>
                    <w:right w:val="none" w:sz="0" w:space="0" w:color="auto"/>
                  </w:divBdr>
                  <w:divsChild>
                    <w:div w:id="1351026518">
                      <w:marLeft w:val="0"/>
                      <w:marRight w:val="0"/>
                      <w:marTop w:val="0"/>
                      <w:marBottom w:val="0"/>
                      <w:divBdr>
                        <w:top w:val="none" w:sz="0" w:space="0" w:color="auto"/>
                        <w:left w:val="none" w:sz="0" w:space="0" w:color="auto"/>
                        <w:bottom w:val="none" w:sz="0" w:space="0" w:color="auto"/>
                        <w:right w:val="none" w:sz="0" w:space="0" w:color="auto"/>
                      </w:divBdr>
                      <w:divsChild>
                        <w:div w:id="2163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219058">
      <w:bodyDiv w:val="1"/>
      <w:marLeft w:val="0"/>
      <w:marRight w:val="0"/>
      <w:marTop w:val="0"/>
      <w:marBottom w:val="0"/>
      <w:divBdr>
        <w:top w:val="none" w:sz="0" w:space="0" w:color="auto"/>
        <w:left w:val="none" w:sz="0" w:space="0" w:color="auto"/>
        <w:bottom w:val="none" w:sz="0" w:space="0" w:color="auto"/>
        <w:right w:val="none" w:sz="0" w:space="0" w:color="auto"/>
      </w:divBdr>
      <w:divsChild>
        <w:div w:id="1052997145">
          <w:marLeft w:val="0"/>
          <w:marRight w:val="0"/>
          <w:marTop w:val="0"/>
          <w:marBottom w:val="0"/>
          <w:divBdr>
            <w:top w:val="none" w:sz="0" w:space="0" w:color="auto"/>
            <w:left w:val="none" w:sz="0" w:space="0" w:color="auto"/>
            <w:bottom w:val="none" w:sz="0" w:space="0" w:color="auto"/>
            <w:right w:val="none" w:sz="0" w:space="0" w:color="auto"/>
          </w:divBdr>
          <w:divsChild>
            <w:div w:id="1089422426">
              <w:marLeft w:val="0"/>
              <w:marRight w:val="0"/>
              <w:marTop w:val="0"/>
              <w:marBottom w:val="0"/>
              <w:divBdr>
                <w:top w:val="none" w:sz="0" w:space="0" w:color="auto"/>
                <w:left w:val="none" w:sz="0" w:space="0" w:color="auto"/>
                <w:bottom w:val="none" w:sz="0" w:space="0" w:color="auto"/>
                <w:right w:val="none" w:sz="0" w:space="0" w:color="auto"/>
              </w:divBdr>
              <w:divsChild>
                <w:div w:id="1661883937">
                  <w:marLeft w:val="0"/>
                  <w:marRight w:val="0"/>
                  <w:marTop w:val="0"/>
                  <w:marBottom w:val="0"/>
                  <w:divBdr>
                    <w:top w:val="none" w:sz="0" w:space="0" w:color="auto"/>
                    <w:left w:val="none" w:sz="0" w:space="0" w:color="auto"/>
                    <w:bottom w:val="none" w:sz="0" w:space="0" w:color="auto"/>
                    <w:right w:val="none" w:sz="0" w:space="0" w:color="auto"/>
                  </w:divBdr>
                  <w:divsChild>
                    <w:div w:id="1557087823">
                      <w:marLeft w:val="0"/>
                      <w:marRight w:val="0"/>
                      <w:marTop w:val="0"/>
                      <w:marBottom w:val="0"/>
                      <w:divBdr>
                        <w:top w:val="none" w:sz="0" w:space="0" w:color="auto"/>
                        <w:left w:val="none" w:sz="0" w:space="0" w:color="auto"/>
                        <w:bottom w:val="none" w:sz="0" w:space="0" w:color="auto"/>
                        <w:right w:val="none" w:sz="0" w:space="0" w:color="auto"/>
                      </w:divBdr>
                      <w:divsChild>
                        <w:div w:id="11299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7248">
      <w:bodyDiv w:val="1"/>
      <w:marLeft w:val="0"/>
      <w:marRight w:val="0"/>
      <w:marTop w:val="0"/>
      <w:marBottom w:val="0"/>
      <w:divBdr>
        <w:top w:val="none" w:sz="0" w:space="0" w:color="auto"/>
        <w:left w:val="none" w:sz="0" w:space="0" w:color="auto"/>
        <w:bottom w:val="none" w:sz="0" w:space="0" w:color="auto"/>
        <w:right w:val="none" w:sz="0" w:space="0" w:color="auto"/>
      </w:divBdr>
      <w:divsChild>
        <w:div w:id="1661077012">
          <w:marLeft w:val="0"/>
          <w:marRight w:val="0"/>
          <w:marTop w:val="0"/>
          <w:marBottom w:val="0"/>
          <w:divBdr>
            <w:top w:val="none" w:sz="0" w:space="0" w:color="auto"/>
            <w:left w:val="none" w:sz="0" w:space="0" w:color="auto"/>
            <w:bottom w:val="none" w:sz="0" w:space="0" w:color="auto"/>
            <w:right w:val="none" w:sz="0" w:space="0" w:color="auto"/>
          </w:divBdr>
          <w:divsChild>
            <w:div w:id="1376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648">
      <w:bodyDiv w:val="1"/>
      <w:marLeft w:val="0"/>
      <w:marRight w:val="0"/>
      <w:marTop w:val="0"/>
      <w:marBottom w:val="0"/>
      <w:divBdr>
        <w:top w:val="none" w:sz="0" w:space="0" w:color="auto"/>
        <w:left w:val="none" w:sz="0" w:space="0" w:color="auto"/>
        <w:bottom w:val="none" w:sz="0" w:space="0" w:color="auto"/>
        <w:right w:val="none" w:sz="0" w:space="0" w:color="auto"/>
      </w:divBdr>
      <w:divsChild>
        <w:div w:id="1794984366">
          <w:marLeft w:val="0"/>
          <w:marRight w:val="0"/>
          <w:marTop w:val="0"/>
          <w:marBottom w:val="0"/>
          <w:divBdr>
            <w:top w:val="none" w:sz="0" w:space="0" w:color="auto"/>
            <w:left w:val="none" w:sz="0" w:space="0" w:color="auto"/>
            <w:bottom w:val="none" w:sz="0" w:space="0" w:color="auto"/>
            <w:right w:val="none" w:sz="0" w:space="0" w:color="auto"/>
          </w:divBdr>
          <w:divsChild>
            <w:div w:id="2586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2949">
      <w:bodyDiv w:val="1"/>
      <w:marLeft w:val="0"/>
      <w:marRight w:val="0"/>
      <w:marTop w:val="0"/>
      <w:marBottom w:val="150"/>
      <w:divBdr>
        <w:top w:val="none" w:sz="0" w:space="0" w:color="auto"/>
        <w:left w:val="none" w:sz="0" w:space="0" w:color="auto"/>
        <w:bottom w:val="none" w:sz="0" w:space="0" w:color="auto"/>
        <w:right w:val="none" w:sz="0" w:space="0" w:color="auto"/>
      </w:divBdr>
      <w:divsChild>
        <w:div w:id="1107041487">
          <w:marLeft w:val="0"/>
          <w:marRight w:val="0"/>
          <w:marTop w:val="0"/>
          <w:marBottom w:val="0"/>
          <w:divBdr>
            <w:top w:val="none" w:sz="0" w:space="0" w:color="auto"/>
            <w:left w:val="none" w:sz="0" w:space="0" w:color="auto"/>
            <w:bottom w:val="none" w:sz="0" w:space="0" w:color="auto"/>
            <w:right w:val="none" w:sz="0" w:space="0" w:color="auto"/>
          </w:divBdr>
          <w:divsChild>
            <w:div w:id="2071222547">
              <w:marLeft w:val="0"/>
              <w:marRight w:val="0"/>
              <w:marTop w:val="0"/>
              <w:marBottom w:val="0"/>
              <w:divBdr>
                <w:top w:val="none" w:sz="0" w:space="0" w:color="auto"/>
                <w:left w:val="none" w:sz="0" w:space="0" w:color="auto"/>
                <w:bottom w:val="none" w:sz="0" w:space="0" w:color="auto"/>
                <w:right w:val="none" w:sz="0" w:space="0" w:color="auto"/>
              </w:divBdr>
              <w:divsChild>
                <w:div w:id="2017997047">
                  <w:marLeft w:val="0"/>
                  <w:marRight w:val="0"/>
                  <w:marTop w:val="0"/>
                  <w:marBottom w:val="0"/>
                  <w:divBdr>
                    <w:top w:val="none" w:sz="0" w:space="0" w:color="auto"/>
                    <w:left w:val="none" w:sz="0" w:space="0" w:color="auto"/>
                    <w:bottom w:val="none" w:sz="0" w:space="0" w:color="auto"/>
                    <w:right w:val="none" w:sz="0" w:space="0" w:color="auto"/>
                  </w:divBdr>
                  <w:divsChild>
                    <w:div w:id="21448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1554">
      <w:bodyDiv w:val="1"/>
      <w:marLeft w:val="0"/>
      <w:marRight w:val="0"/>
      <w:marTop w:val="0"/>
      <w:marBottom w:val="0"/>
      <w:divBdr>
        <w:top w:val="none" w:sz="0" w:space="0" w:color="auto"/>
        <w:left w:val="none" w:sz="0" w:space="0" w:color="auto"/>
        <w:bottom w:val="none" w:sz="0" w:space="0" w:color="auto"/>
        <w:right w:val="none" w:sz="0" w:space="0" w:color="auto"/>
      </w:divBdr>
      <w:divsChild>
        <w:div w:id="125635056">
          <w:marLeft w:val="0"/>
          <w:marRight w:val="0"/>
          <w:marTop w:val="0"/>
          <w:marBottom w:val="0"/>
          <w:divBdr>
            <w:top w:val="none" w:sz="0" w:space="0" w:color="auto"/>
            <w:left w:val="none" w:sz="0" w:space="0" w:color="auto"/>
            <w:bottom w:val="none" w:sz="0" w:space="0" w:color="auto"/>
            <w:right w:val="none" w:sz="0" w:space="0" w:color="auto"/>
          </w:divBdr>
          <w:divsChild>
            <w:div w:id="1890802474">
              <w:marLeft w:val="0"/>
              <w:marRight w:val="0"/>
              <w:marTop w:val="0"/>
              <w:marBottom w:val="0"/>
              <w:divBdr>
                <w:top w:val="none" w:sz="0" w:space="0" w:color="auto"/>
                <w:left w:val="none" w:sz="0" w:space="0" w:color="auto"/>
                <w:bottom w:val="none" w:sz="0" w:space="0" w:color="auto"/>
                <w:right w:val="none" w:sz="0" w:space="0" w:color="auto"/>
              </w:divBdr>
              <w:divsChild>
                <w:div w:id="737098599">
                  <w:marLeft w:val="0"/>
                  <w:marRight w:val="0"/>
                  <w:marTop w:val="0"/>
                  <w:marBottom w:val="0"/>
                  <w:divBdr>
                    <w:top w:val="none" w:sz="0" w:space="0" w:color="auto"/>
                    <w:left w:val="none" w:sz="0" w:space="0" w:color="auto"/>
                    <w:bottom w:val="none" w:sz="0" w:space="0" w:color="auto"/>
                    <w:right w:val="none" w:sz="0" w:space="0" w:color="auto"/>
                  </w:divBdr>
                  <w:divsChild>
                    <w:div w:id="1375537841">
                      <w:marLeft w:val="0"/>
                      <w:marRight w:val="0"/>
                      <w:marTop w:val="0"/>
                      <w:marBottom w:val="0"/>
                      <w:divBdr>
                        <w:top w:val="none" w:sz="0" w:space="0" w:color="auto"/>
                        <w:left w:val="none" w:sz="0" w:space="0" w:color="auto"/>
                        <w:bottom w:val="none" w:sz="0" w:space="0" w:color="auto"/>
                        <w:right w:val="none" w:sz="0" w:space="0" w:color="auto"/>
                      </w:divBdr>
                      <w:divsChild>
                        <w:div w:id="451092508">
                          <w:marLeft w:val="0"/>
                          <w:marRight w:val="0"/>
                          <w:marTop w:val="0"/>
                          <w:marBottom w:val="0"/>
                          <w:divBdr>
                            <w:top w:val="none" w:sz="0" w:space="0" w:color="auto"/>
                            <w:left w:val="none" w:sz="0" w:space="0" w:color="auto"/>
                            <w:bottom w:val="none" w:sz="0" w:space="0" w:color="auto"/>
                            <w:right w:val="none" w:sz="0" w:space="0" w:color="auto"/>
                          </w:divBdr>
                          <w:divsChild>
                            <w:div w:id="15270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15573">
      <w:bodyDiv w:val="1"/>
      <w:marLeft w:val="0"/>
      <w:marRight w:val="0"/>
      <w:marTop w:val="0"/>
      <w:marBottom w:val="0"/>
      <w:divBdr>
        <w:top w:val="none" w:sz="0" w:space="0" w:color="auto"/>
        <w:left w:val="none" w:sz="0" w:space="0" w:color="auto"/>
        <w:bottom w:val="none" w:sz="0" w:space="0" w:color="auto"/>
        <w:right w:val="none" w:sz="0" w:space="0" w:color="auto"/>
      </w:divBdr>
      <w:divsChild>
        <w:div w:id="1345134356">
          <w:marLeft w:val="0"/>
          <w:marRight w:val="0"/>
          <w:marTop w:val="0"/>
          <w:marBottom w:val="0"/>
          <w:divBdr>
            <w:top w:val="none" w:sz="0" w:space="0" w:color="auto"/>
            <w:left w:val="single" w:sz="6" w:space="0" w:color="CCCCCC"/>
            <w:bottom w:val="none" w:sz="0" w:space="0" w:color="auto"/>
            <w:right w:val="single" w:sz="6" w:space="0" w:color="CCCCCC"/>
          </w:divBdr>
          <w:divsChild>
            <w:div w:id="1724712892">
              <w:marLeft w:val="0"/>
              <w:marRight w:val="0"/>
              <w:marTop w:val="0"/>
              <w:marBottom w:val="0"/>
              <w:divBdr>
                <w:top w:val="none" w:sz="0" w:space="0" w:color="auto"/>
                <w:left w:val="none" w:sz="0" w:space="0" w:color="auto"/>
                <w:bottom w:val="none" w:sz="0" w:space="0" w:color="auto"/>
                <w:right w:val="none" w:sz="0" w:space="0" w:color="auto"/>
              </w:divBdr>
              <w:divsChild>
                <w:div w:id="2022395969">
                  <w:marLeft w:val="0"/>
                  <w:marRight w:val="0"/>
                  <w:marTop w:val="0"/>
                  <w:marBottom w:val="0"/>
                  <w:divBdr>
                    <w:top w:val="none" w:sz="0" w:space="0" w:color="auto"/>
                    <w:left w:val="none" w:sz="0" w:space="0" w:color="auto"/>
                    <w:bottom w:val="none" w:sz="0" w:space="0" w:color="auto"/>
                    <w:right w:val="none" w:sz="0" w:space="0" w:color="auto"/>
                  </w:divBdr>
                  <w:divsChild>
                    <w:div w:id="1572541825">
                      <w:marLeft w:val="0"/>
                      <w:marRight w:val="0"/>
                      <w:marTop w:val="0"/>
                      <w:marBottom w:val="0"/>
                      <w:divBdr>
                        <w:top w:val="none" w:sz="0" w:space="0" w:color="auto"/>
                        <w:left w:val="none" w:sz="0" w:space="0" w:color="auto"/>
                        <w:bottom w:val="none" w:sz="0" w:space="0" w:color="auto"/>
                        <w:right w:val="none" w:sz="0" w:space="0" w:color="auto"/>
                      </w:divBdr>
                      <w:divsChild>
                        <w:div w:id="1423642144">
                          <w:marLeft w:val="0"/>
                          <w:marRight w:val="0"/>
                          <w:marTop w:val="225"/>
                          <w:marBottom w:val="0"/>
                          <w:divBdr>
                            <w:top w:val="single" w:sz="18" w:space="0" w:color="CCCCCC"/>
                            <w:left w:val="none" w:sz="0" w:space="0" w:color="auto"/>
                            <w:bottom w:val="none" w:sz="0" w:space="0" w:color="auto"/>
                            <w:right w:val="none" w:sz="0" w:space="0" w:color="auto"/>
                          </w:divBdr>
                          <w:divsChild>
                            <w:div w:id="788283425">
                              <w:marLeft w:val="0"/>
                              <w:marRight w:val="0"/>
                              <w:marTop w:val="0"/>
                              <w:marBottom w:val="0"/>
                              <w:divBdr>
                                <w:top w:val="none" w:sz="0" w:space="0" w:color="auto"/>
                                <w:left w:val="none" w:sz="0" w:space="0" w:color="auto"/>
                                <w:bottom w:val="none" w:sz="0" w:space="0" w:color="auto"/>
                                <w:right w:val="none" w:sz="0" w:space="0" w:color="auto"/>
                              </w:divBdr>
                              <w:divsChild>
                                <w:div w:id="890767145">
                                  <w:marLeft w:val="0"/>
                                  <w:marRight w:val="0"/>
                                  <w:marTop w:val="0"/>
                                  <w:marBottom w:val="0"/>
                                  <w:divBdr>
                                    <w:top w:val="none" w:sz="0" w:space="0" w:color="auto"/>
                                    <w:left w:val="none" w:sz="0" w:space="0" w:color="auto"/>
                                    <w:bottom w:val="none" w:sz="0" w:space="0" w:color="auto"/>
                                    <w:right w:val="none" w:sz="0" w:space="0" w:color="auto"/>
                                  </w:divBdr>
                                  <w:divsChild>
                                    <w:div w:id="1432357259">
                                      <w:marLeft w:val="0"/>
                                      <w:marRight w:val="0"/>
                                      <w:marTop w:val="0"/>
                                      <w:marBottom w:val="0"/>
                                      <w:divBdr>
                                        <w:top w:val="none" w:sz="0" w:space="0" w:color="auto"/>
                                        <w:left w:val="none" w:sz="0" w:space="0" w:color="auto"/>
                                        <w:bottom w:val="none" w:sz="0" w:space="0" w:color="auto"/>
                                        <w:right w:val="none" w:sz="0" w:space="0" w:color="auto"/>
                                      </w:divBdr>
                                      <w:divsChild>
                                        <w:div w:id="959610150">
                                          <w:marLeft w:val="0"/>
                                          <w:marRight w:val="0"/>
                                          <w:marTop w:val="0"/>
                                          <w:marBottom w:val="0"/>
                                          <w:divBdr>
                                            <w:top w:val="none" w:sz="0" w:space="0" w:color="auto"/>
                                            <w:left w:val="none" w:sz="0" w:space="0" w:color="auto"/>
                                            <w:bottom w:val="none" w:sz="0" w:space="0" w:color="auto"/>
                                            <w:right w:val="none" w:sz="0" w:space="0" w:color="auto"/>
                                          </w:divBdr>
                                          <w:divsChild>
                                            <w:div w:id="8306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634302">
      <w:bodyDiv w:val="1"/>
      <w:marLeft w:val="0"/>
      <w:marRight w:val="0"/>
      <w:marTop w:val="0"/>
      <w:marBottom w:val="0"/>
      <w:divBdr>
        <w:top w:val="none" w:sz="0" w:space="0" w:color="auto"/>
        <w:left w:val="none" w:sz="0" w:space="0" w:color="auto"/>
        <w:bottom w:val="none" w:sz="0" w:space="0" w:color="auto"/>
        <w:right w:val="none" w:sz="0" w:space="0" w:color="auto"/>
      </w:divBdr>
      <w:divsChild>
        <w:div w:id="1288777603">
          <w:marLeft w:val="0"/>
          <w:marRight w:val="0"/>
          <w:marTop w:val="0"/>
          <w:marBottom w:val="0"/>
          <w:divBdr>
            <w:top w:val="none" w:sz="0" w:space="0" w:color="auto"/>
            <w:left w:val="none" w:sz="0" w:space="0" w:color="auto"/>
            <w:bottom w:val="none" w:sz="0" w:space="0" w:color="auto"/>
            <w:right w:val="none" w:sz="0" w:space="0" w:color="auto"/>
          </w:divBdr>
          <w:divsChild>
            <w:div w:id="1253397972">
              <w:marLeft w:val="0"/>
              <w:marRight w:val="0"/>
              <w:marTop w:val="0"/>
              <w:marBottom w:val="0"/>
              <w:divBdr>
                <w:top w:val="none" w:sz="0" w:space="0" w:color="auto"/>
                <w:left w:val="none" w:sz="0" w:space="0" w:color="auto"/>
                <w:bottom w:val="none" w:sz="0" w:space="0" w:color="auto"/>
                <w:right w:val="none" w:sz="0" w:space="0" w:color="auto"/>
              </w:divBdr>
              <w:divsChild>
                <w:div w:id="1617172467">
                  <w:marLeft w:val="0"/>
                  <w:marRight w:val="0"/>
                  <w:marTop w:val="0"/>
                  <w:marBottom w:val="0"/>
                  <w:divBdr>
                    <w:top w:val="none" w:sz="0" w:space="0" w:color="auto"/>
                    <w:left w:val="none" w:sz="0" w:space="0" w:color="auto"/>
                    <w:bottom w:val="none" w:sz="0" w:space="0" w:color="auto"/>
                    <w:right w:val="none" w:sz="0" w:space="0" w:color="auto"/>
                  </w:divBdr>
                  <w:divsChild>
                    <w:div w:id="618143802">
                      <w:marLeft w:val="0"/>
                      <w:marRight w:val="0"/>
                      <w:marTop w:val="0"/>
                      <w:marBottom w:val="0"/>
                      <w:divBdr>
                        <w:top w:val="none" w:sz="0" w:space="0" w:color="auto"/>
                        <w:left w:val="none" w:sz="0" w:space="0" w:color="auto"/>
                        <w:bottom w:val="none" w:sz="0" w:space="0" w:color="auto"/>
                        <w:right w:val="none" w:sz="0" w:space="0" w:color="auto"/>
                      </w:divBdr>
                      <w:divsChild>
                        <w:div w:id="16374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4926">
      <w:bodyDiv w:val="1"/>
      <w:marLeft w:val="0"/>
      <w:marRight w:val="0"/>
      <w:marTop w:val="0"/>
      <w:marBottom w:val="0"/>
      <w:divBdr>
        <w:top w:val="none" w:sz="0" w:space="0" w:color="auto"/>
        <w:left w:val="none" w:sz="0" w:space="0" w:color="auto"/>
        <w:bottom w:val="none" w:sz="0" w:space="0" w:color="auto"/>
        <w:right w:val="none" w:sz="0" w:space="0" w:color="auto"/>
      </w:divBdr>
      <w:divsChild>
        <w:div w:id="1084835670">
          <w:marLeft w:val="0"/>
          <w:marRight w:val="0"/>
          <w:marTop w:val="0"/>
          <w:marBottom w:val="0"/>
          <w:divBdr>
            <w:top w:val="none" w:sz="0" w:space="0" w:color="auto"/>
            <w:left w:val="none" w:sz="0" w:space="0" w:color="auto"/>
            <w:bottom w:val="none" w:sz="0" w:space="0" w:color="auto"/>
            <w:right w:val="none" w:sz="0" w:space="0" w:color="auto"/>
          </w:divBdr>
          <w:divsChild>
            <w:div w:id="14692974">
              <w:marLeft w:val="0"/>
              <w:marRight w:val="0"/>
              <w:marTop w:val="0"/>
              <w:marBottom w:val="0"/>
              <w:divBdr>
                <w:top w:val="none" w:sz="0" w:space="0" w:color="auto"/>
                <w:left w:val="none" w:sz="0" w:space="0" w:color="auto"/>
                <w:bottom w:val="none" w:sz="0" w:space="0" w:color="auto"/>
                <w:right w:val="none" w:sz="0" w:space="0" w:color="auto"/>
              </w:divBdr>
              <w:divsChild>
                <w:div w:id="1877547734">
                  <w:marLeft w:val="0"/>
                  <w:marRight w:val="0"/>
                  <w:marTop w:val="0"/>
                  <w:marBottom w:val="0"/>
                  <w:divBdr>
                    <w:top w:val="none" w:sz="0" w:space="0" w:color="auto"/>
                    <w:left w:val="none" w:sz="0" w:space="0" w:color="auto"/>
                    <w:bottom w:val="none" w:sz="0" w:space="0" w:color="auto"/>
                    <w:right w:val="none" w:sz="0" w:space="0" w:color="auto"/>
                  </w:divBdr>
                  <w:divsChild>
                    <w:div w:id="612249199">
                      <w:marLeft w:val="0"/>
                      <w:marRight w:val="0"/>
                      <w:marTop w:val="0"/>
                      <w:marBottom w:val="0"/>
                      <w:divBdr>
                        <w:top w:val="none" w:sz="0" w:space="0" w:color="auto"/>
                        <w:left w:val="none" w:sz="0" w:space="0" w:color="auto"/>
                        <w:bottom w:val="none" w:sz="0" w:space="0" w:color="auto"/>
                        <w:right w:val="none" w:sz="0" w:space="0" w:color="auto"/>
                      </w:divBdr>
                      <w:divsChild>
                        <w:div w:id="19227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30467">
      <w:bodyDiv w:val="1"/>
      <w:marLeft w:val="0"/>
      <w:marRight w:val="0"/>
      <w:marTop w:val="0"/>
      <w:marBottom w:val="0"/>
      <w:divBdr>
        <w:top w:val="none" w:sz="0" w:space="0" w:color="auto"/>
        <w:left w:val="none" w:sz="0" w:space="0" w:color="auto"/>
        <w:bottom w:val="none" w:sz="0" w:space="0" w:color="auto"/>
        <w:right w:val="none" w:sz="0" w:space="0" w:color="auto"/>
      </w:divBdr>
      <w:divsChild>
        <w:div w:id="910581588">
          <w:marLeft w:val="0"/>
          <w:marRight w:val="0"/>
          <w:marTop w:val="0"/>
          <w:marBottom w:val="0"/>
          <w:divBdr>
            <w:top w:val="none" w:sz="0" w:space="0" w:color="auto"/>
            <w:left w:val="none" w:sz="0" w:space="0" w:color="auto"/>
            <w:bottom w:val="none" w:sz="0" w:space="0" w:color="auto"/>
            <w:right w:val="none" w:sz="0" w:space="0" w:color="auto"/>
          </w:divBdr>
          <w:divsChild>
            <w:div w:id="486824754">
              <w:marLeft w:val="0"/>
              <w:marRight w:val="0"/>
              <w:marTop w:val="0"/>
              <w:marBottom w:val="0"/>
              <w:divBdr>
                <w:top w:val="none" w:sz="0" w:space="0" w:color="auto"/>
                <w:left w:val="none" w:sz="0" w:space="0" w:color="auto"/>
                <w:bottom w:val="none" w:sz="0" w:space="0" w:color="auto"/>
                <w:right w:val="none" w:sz="0" w:space="0" w:color="auto"/>
              </w:divBdr>
              <w:divsChild>
                <w:div w:id="1102265032">
                  <w:marLeft w:val="0"/>
                  <w:marRight w:val="0"/>
                  <w:marTop w:val="0"/>
                  <w:marBottom w:val="0"/>
                  <w:divBdr>
                    <w:top w:val="none" w:sz="0" w:space="0" w:color="auto"/>
                    <w:left w:val="none" w:sz="0" w:space="0" w:color="auto"/>
                    <w:bottom w:val="none" w:sz="0" w:space="0" w:color="auto"/>
                    <w:right w:val="none" w:sz="0" w:space="0" w:color="auto"/>
                  </w:divBdr>
                  <w:divsChild>
                    <w:div w:id="1899510016">
                      <w:marLeft w:val="0"/>
                      <w:marRight w:val="0"/>
                      <w:marTop w:val="0"/>
                      <w:marBottom w:val="0"/>
                      <w:divBdr>
                        <w:top w:val="none" w:sz="0" w:space="0" w:color="auto"/>
                        <w:left w:val="none" w:sz="0" w:space="0" w:color="auto"/>
                        <w:bottom w:val="none" w:sz="0" w:space="0" w:color="auto"/>
                        <w:right w:val="none" w:sz="0" w:space="0" w:color="auto"/>
                      </w:divBdr>
                      <w:divsChild>
                        <w:div w:id="19623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30904">
      <w:bodyDiv w:val="1"/>
      <w:marLeft w:val="0"/>
      <w:marRight w:val="0"/>
      <w:marTop w:val="0"/>
      <w:marBottom w:val="0"/>
      <w:divBdr>
        <w:top w:val="none" w:sz="0" w:space="0" w:color="auto"/>
        <w:left w:val="none" w:sz="0" w:space="0" w:color="auto"/>
        <w:bottom w:val="none" w:sz="0" w:space="0" w:color="auto"/>
        <w:right w:val="none" w:sz="0" w:space="0" w:color="auto"/>
      </w:divBdr>
      <w:divsChild>
        <w:div w:id="1091660102">
          <w:marLeft w:val="0"/>
          <w:marRight w:val="0"/>
          <w:marTop w:val="0"/>
          <w:marBottom w:val="0"/>
          <w:divBdr>
            <w:top w:val="none" w:sz="0" w:space="0" w:color="auto"/>
            <w:left w:val="none" w:sz="0" w:space="0" w:color="auto"/>
            <w:bottom w:val="none" w:sz="0" w:space="0" w:color="auto"/>
            <w:right w:val="none" w:sz="0" w:space="0" w:color="auto"/>
          </w:divBdr>
          <w:divsChild>
            <w:div w:id="1496654118">
              <w:marLeft w:val="0"/>
              <w:marRight w:val="0"/>
              <w:marTop w:val="0"/>
              <w:marBottom w:val="0"/>
              <w:divBdr>
                <w:top w:val="none" w:sz="0" w:space="0" w:color="auto"/>
                <w:left w:val="none" w:sz="0" w:space="0" w:color="auto"/>
                <w:bottom w:val="none" w:sz="0" w:space="0" w:color="auto"/>
                <w:right w:val="none" w:sz="0" w:space="0" w:color="auto"/>
              </w:divBdr>
              <w:divsChild>
                <w:div w:id="1979335216">
                  <w:marLeft w:val="0"/>
                  <w:marRight w:val="0"/>
                  <w:marTop w:val="0"/>
                  <w:marBottom w:val="0"/>
                  <w:divBdr>
                    <w:top w:val="none" w:sz="0" w:space="0" w:color="auto"/>
                    <w:left w:val="none" w:sz="0" w:space="0" w:color="auto"/>
                    <w:bottom w:val="none" w:sz="0" w:space="0" w:color="auto"/>
                    <w:right w:val="none" w:sz="0" w:space="0" w:color="auto"/>
                  </w:divBdr>
                  <w:divsChild>
                    <w:div w:id="1465267874">
                      <w:marLeft w:val="0"/>
                      <w:marRight w:val="0"/>
                      <w:marTop w:val="0"/>
                      <w:marBottom w:val="0"/>
                      <w:divBdr>
                        <w:top w:val="none" w:sz="0" w:space="0" w:color="auto"/>
                        <w:left w:val="none" w:sz="0" w:space="0" w:color="auto"/>
                        <w:bottom w:val="none" w:sz="0" w:space="0" w:color="auto"/>
                        <w:right w:val="none" w:sz="0" w:space="0" w:color="auto"/>
                      </w:divBdr>
                      <w:divsChild>
                        <w:div w:id="503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41880">
      <w:bodyDiv w:val="1"/>
      <w:marLeft w:val="0"/>
      <w:marRight w:val="0"/>
      <w:marTop w:val="0"/>
      <w:marBottom w:val="0"/>
      <w:divBdr>
        <w:top w:val="none" w:sz="0" w:space="0" w:color="auto"/>
        <w:left w:val="none" w:sz="0" w:space="0" w:color="auto"/>
        <w:bottom w:val="none" w:sz="0" w:space="0" w:color="auto"/>
        <w:right w:val="none" w:sz="0" w:space="0" w:color="auto"/>
      </w:divBdr>
      <w:divsChild>
        <w:div w:id="1093207052">
          <w:marLeft w:val="0"/>
          <w:marRight w:val="0"/>
          <w:marTop w:val="0"/>
          <w:marBottom w:val="0"/>
          <w:divBdr>
            <w:top w:val="none" w:sz="0" w:space="0" w:color="auto"/>
            <w:left w:val="none" w:sz="0" w:space="0" w:color="auto"/>
            <w:bottom w:val="none" w:sz="0" w:space="0" w:color="auto"/>
            <w:right w:val="none" w:sz="0" w:space="0" w:color="auto"/>
          </w:divBdr>
          <w:divsChild>
            <w:div w:id="1214661755">
              <w:marLeft w:val="0"/>
              <w:marRight w:val="0"/>
              <w:marTop w:val="0"/>
              <w:marBottom w:val="0"/>
              <w:divBdr>
                <w:top w:val="none" w:sz="0" w:space="0" w:color="auto"/>
                <w:left w:val="none" w:sz="0" w:space="0" w:color="auto"/>
                <w:bottom w:val="none" w:sz="0" w:space="0" w:color="auto"/>
                <w:right w:val="none" w:sz="0" w:space="0" w:color="auto"/>
              </w:divBdr>
              <w:divsChild>
                <w:div w:id="1926108236">
                  <w:marLeft w:val="0"/>
                  <w:marRight w:val="0"/>
                  <w:marTop w:val="0"/>
                  <w:marBottom w:val="0"/>
                  <w:divBdr>
                    <w:top w:val="none" w:sz="0" w:space="0" w:color="auto"/>
                    <w:left w:val="none" w:sz="0" w:space="0" w:color="auto"/>
                    <w:bottom w:val="none" w:sz="0" w:space="0" w:color="auto"/>
                    <w:right w:val="none" w:sz="0" w:space="0" w:color="auto"/>
                  </w:divBdr>
                  <w:divsChild>
                    <w:div w:id="414014020">
                      <w:marLeft w:val="0"/>
                      <w:marRight w:val="0"/>
                      <w:marTop w:val="0"/>
                      <w:marBottom w:val="0"/>
                      <w:divBdr>
                        <w:top w:val="none" w:sz="0" w:space="0" w:color="auto"/>
                        <w:left w:val="none" w:sz="0" w:space="0" w:color="auto"/>
                        <w:bottom w:val="none" w:sz="0" w:space="0" w:color="auto"/>
                        <w:right w:val="none" w:sz="0" w:space="0" w:color="auto"/>
                      </w:divBdr>
                      <w:divsChild>
                        <w:div w:id="21363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02593828">
          <w:marLeft w:val="0"/>
          <w:marRight w:val="0"/>
          <w:marTop w:val="0"/>
          <w:marBottom w:val="0"/>
          <w:divBdr>
            <w:top w:val="none" w:sz="0" w:space="0" w:color="auto"/>
            <w:left w:val="none" w:sz="0" w:space="0" w:color="auto"/>
            <w:bottom w:val="none" w:sz="0" w:space="0" w:color="auto"/>
            <w:right w:val="none" w:sz="0" w:space="0" w:color="auto"/>
          </w:divBdr>
          <w:divsChild>
            <w:div w:id="1144541182">
              <w:marLeft w:val="0"/>
              <w:marRight w:val="0"/>
              <w:marTop w:val="0"/>
              <w:marBottom w:val="0"/>
              <w:divBdr>
                <w:top w:val="none" w:sz="0" w:space="0" w:color="auto"/>
                <w:left w:val="none" w:sz="0" w:space="0" w:color="auto"/>
                <w:bottom w:val="none" w:sz="0" w:space="0" w:color="auto"/>
                <w:right w:val="none" w:sz="0" w:space="0" w:color="auto"/>
              </w:divBdr>
              <w:divsChild>
                <w:div w:id="2109109371">
                  <w:marLeft w:val="0"/>
                  <w:marRight w:val="0"/>
                  <w:marTop w:val="0"/>
                  <w:marBottom w:val="0"/>
                  <w:divBdr>
                    <w:top w:val="none" w:sz="0" w:space="0" w:color="auto"/>
                    <w:left w:val="none" w:sz="0" w:space="0" w:color="auto"/>
                    <w:bottom w:val="none" w:sz="0" w:space="0" w:color="auto"/>
                    <w:right w:val="none" w:sz="0" w:space="0" w:color="auto"/>
                  </w:divBdr>
                  <w:divsChild>
                    <w:div w:id="2145079812">
                      <w:marLeft w:val="0"/>
                      <w:marRight w:val="0"/>
                      <w:marTop w:val="0"/>
                      <w:marBottom w:val="0"/>
                      <w:divBdr>
                        <w:top w:val="none" w:sz="0" w:space="0" w:color="auto"/>
                        <w:left w:val="none" w:sz="0" w:space="0" w:color="auto"/>
                        <w:bottom w:val="none" w:sz="0" w:space="0" w:color="auto"/>
                        <w:right w:val="none" w:sz="0" w:space="0" w:color="auto"/>
                      </w:divBdr>
                      <w:divsChild>
                        <w:div w:id="7062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8182">
      <w:bodyDiv w:val="1"/>
      <w:marLeft w:val="0"/>
      <w:marRight w:val="0"/>
      <w:marTop w:val="0"/>
      <w:marBottom w:val="0"/>
      <w:divBdr>
        <w:top w:val="none" w:sz="0" w:space="0" w:color="auto"/>
        <w:left w:val="none" w:sz="0" w:space="0" w:color="auto"/>
        <w:bottom w:val="none" w:sz="0" w:space="0" w:color="auto"/>
        <w:right w:val="none" w:sz="0" w:space="0" w:color="auto"/>
      </w:divBdr>
      <w:divsChild>
        <w:div w:id="351422874">
          <w:marLeft w:val="0"/>
          <w:marRight w:val="0"/>
          <w:marTop w:val="0"/>
          <w:marBottom w:val="0"/>
          <w:divBdr>
            <w:top w:val="none" w:sz="0" w:space="0" w:color="auto"/>
            <w:left w:val="none" w:sz="0" w:space="0" w:color="auto"/>
            <w:bottom w:val="none" w:sz="0" w:space="0" w:color="auto"/>
            <w:right w:val="none" w:sz="0" w:space="0" w:color="auto"/>
          </w:divBdr>
          <w:divsChild>
            <w:div w:id="16949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9626">
      <w:bodyDiv w:val="1"/>
      <w:marLeft w:val="0"/>
      <w:marRight w:val="0"/>
      <w:marTop w:val="0"/>
      <w:marBottom w:val="0"/>
      <w:divBdr>
        <w:top w:val="none" w:sz="0" w:space="0" w:color="auto"/>
        <w:left w:val="none" w:sz="0" w:space="0" w:color="auto"/>
        <w:bottom w:val="none" w:sz="0" w:space="0" w:color="auto"/>
        <w:right w:val="none" w:sz="0" w:space="0" w:color="auto"/>
      </w:divBdr>
      <w:divsChild>
        <w:div w:id="1071806738">
          <w:marLeft w:val="0"/>
          <w:marRight w:val="0"/>
          <w:marTop w:val="0"/>
          <w:marBottom w:val="0"/>
          <w:divBdr>
            <w:top w:val="none" w:sz="0" w:space="0" w:color="auto"/>
            <w:left w:val="none" w:sz="0" w:space="0" w:color="auto"/>
            <w:bottom w:val="none" w:sz="0" w:space="0" w:color="auto"/>
            <w:right w:val="none" w:sz="0" w:space="0" w:color="auto"/>
          </w:divBdr>
        </w:div>
      </w:divsChild>
    </w:div>
    <w:div w:id="1159881931">
      <w:bodyDiv w:val="1"/>
      <w:marLeft w:val="0"/>
      <w:marRight w:val="0"/>
      <w:marTop w:val="0"/>
      <w:marBottom w:val="0"/>
      <w:divBdr>
        <w:top w:val="none" w:sz="0" w:space="0" w:color="auto"/>
        <w:left w:val="none" w:sz="0" w:space="0" w:color="auto"/>
        <w:bottom w:val="none" w:sz="0" w:space="0" w:color="auto"/>
        <w:right w:val="none" w:sz="0" w:space="0" w:color="auto"/>
      </w:divBdr>
      <w:divsChild>
        <w:div w:id="1061749535">
          <w:marLeft w:val="0"/>
          <w:marRight w:val="0"/>
          <w:marTop w:val="0"/>
          <w:marBottom w:val="0"/>
          <w:divBdr>
            <w:top w:val="none" w:sz="0" w:space="0" w:color="auto"/>
            <w:left w:val="none" w:sz="0" w:space="0" w:color="auto"/>
            <w:bottom w:val="none" w:sz="0" w:space="0" w:color="auto"/>
            <w:right w:val="none" w:sz="0" w:space="0" w:color="auto"/>
          </w:divBdr>
          <w:divsChild>
            <w:div w:id="1043795247">
              <w:marLeft w:val="0"/>
              <w:marRight w:val="0"/>
              <w:marTop w:val="0"/>
              <w:marBottom w:val="0"/>
              <w:divBdr>
                <w:top w:val="none" w:sz="0" w:space="0" w:color="auto"/>
                <w:left w:val="none" w:sz="0" w:space="0" w:color="auto"/>
                <w:bottom w:val="none" w:sz="0" w:space="0" w:color="auto"/>
                <w:right w:val="none" w:sz="0" w:space="0" w:color="auto"/>
              </w:divBdr>
              <w:divsChild>
                <w:div w:id="1389304986">
                  <w:marLeft w:val="0"/>
                  <w:marRight w:val="0"/>
                  <w:marTop w:val="0"/>
                  <w:marBottom w:val="0"/>
                  <w:divBdr>
                    <w:top w:val="none" w:sz="0" w:space="0" w:color="auto"/>
                    <w:left w:val="none" w:sz="0" w:space="0" w:color="auto"/>
                    <w:bottom w:val="none" w:sz="0" w:space="0" w:color="auto"/>
                    <w:right w:val="none" w:sz="0" w:space="0" w:color="auto"/>
                  </w:divBdr>
                  <w:divsChild>
                    <w:div w:id="651252877">
                      <w:marLeft w:val="0"/>
                      <w:marRight w:val="0"/>
                      <w:marTop w:val="0"/>
                      <w:marBottom w:val="0"/>
                      <w:divBdr>
                        <w:top w:val="none" w:sz="0" w:space="0" w:color="auto"/>
                        <w:left w:val="none" w:sz="0" w:space="0" w:color="auto"/>
                        <w:bottom w:val="none" w:sz="0" w:space="0" w:color="auto"/>
                        <w:right w:val="none" w:sz="0" w:space="0" w:color="auto"/>
                      </w:divBdr>
                      <w:divsChild>
                        <w:div w:id="1240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317945">
      <w:bodyDiv w:val="1"/>
      <w:marLeft w:val="0"/>
      <w:marRight w:val="0"/>
      <w:marTop w:val="0"/>
      <w:marBottom w:val="0"/>
      <w:divBdr>
        <w:top w:val="none" w:sz="0" w:space="0" w:color="auto"/>
        <w:left w:val="none" w:sz="0" w:space="0" w:color="auto"/>
        <w:bottom w:val="none" w:sz="0" w:space="0" w:color="auto"/>
        <w:right w:val="none" w:sz="0" w:space="0" w:color="auto"/>
      </w:divBdr>
      <w:divsChild>
        <w:div w:id="380524488">
          <w:marLeft w:val="0"/>
          <w:marRight w:val="0"/>
          <w:marTop w:val="0"/>
          <w:marBottom w:val="0"/>
          <w:divBdr>
            <w:top w:val="none" w:sz="0" w:space="0" w:color="auto"/>
            <w:left w:val="none" w:sz="0" w:space="0" w:color="auto"/>
            <w:bottom w:val="none" w:sz="0" w:space="0" w:color="auto"/>
            <w:right w:val="none" w:sz="0" w:space="0" w:color="auto"/>
          </w:divBdr>
          <w:divsChild>
            <w:div w:id="156507869">
              <w:marLeft w:val="0"/>
              <w:marRight w:val="0"/>
              <w:marTop w:val="0"/>
              <w:marBottom w:val="0"/>
              <w:divBdr>
                <w:top w:val="none" w:sz="0" w:space="0" w:color="auto"/>
                <w:left w:val="none" w:sz="0" w:space="0" w:color="auto"/>
                <w:bottom w:val="none" w:sz="0" w:space="0" w:color="auto"/>
                <w:right w:val="none" w:sz="0" w:space="0" w:color="auto"/>
              </w:divBdr>
              <w:divsChild>
                <w:div w:id="1572810652">
                  <w:marLeft w:val="0"/>
                  <w:marRight w:val="0"/>
                  <w:marTop w:val="0"/>
                  <w:marBottom w:val="0"/>
                  <w:divBdr>
                    <w:top w:val="none" w:sz="0" w:space="0" w:color="auto"/>
                    <w:left w:val="none" w:sz="0" w:space="0" w:color="auto"/>
                    <w:bottom w:val="none" w:sz="0" w:space="0" w:color="auto"/>
                    <w:right w:val="none" w:sz="0" w:space="0" w:color="auto"/>
                  </w:divBdr>
                  <w:divsChild>
                    <w:div w:id="1651520288">
                      <w:marLeft w:val="0"/>
                      <w:marRight w:val="0"/>
                      <w:marTop w:val="0"/>
                      <w:marBottom w:val="0"/>
                      <w:divBdr>
                        <w:top w:val="none" w:sz="0" w:space="0" w:color="auto"/>
                        <w:left w:val="none" w:sz="0" w:space="0" w:color="auto"/>
                        <w:bottom w:val="none" w:sz="0" w:space="0" w:color="auto"/>
                        <w:right w:val="none" w:sz="0" w:space="0" w:color="auto"/>
                      </w:divBdr>
                      <w:divsChild>
                        <w:div w:id="4519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849226">
      <w:bodyDiv w:val="1"/>
      <w:marLeft w:val="0"/>
      <w:marRight w:val="0"/>
      <w:marTop w:val="0"/>
      <w:marBottom w:val="0"/>
      <w:divBdr>
        <w:top w:val="none" w:sz="0" w:space="0" w:color="auto"/>
        <w:left w:val="none" w:sz="0" w:space="0" w:color="auto"/>
        <w:bottom w:val="none" w:sz="0" w:space="0" w:color="auto"/>
        <w:right w:val="none" w:sz="0" w:space="0" w:color="auto"/>
      </w:divBdr>
      <w:divsChild>
        <w:div w:id="1403913632">
          <w:marLeft w:val="0"/>
          <w:marRight w:val="0"/>
          <w:marTop w:val="0"/>
          <w:marBottom w:val="0"/>
          <w:divBdr>
            <w:top w:val="none" w:sz="0" w:space="0" w:color="auto"/>
            <w:left w:val="none" w:sz="0" w:space="0" w:color="auto"/>
            <w:bottom w:val="none" w:sz="0" w:space="0" w:color="auto"/>
            <w:right w:val="none" w:sz="0" w:space="0" w:color="auto"/>
          </w:divBdr>
          <w:divsChild>
            <w:div w:id="1572544156">
              <w:marLeft w:val="0"/>
              <w:marRight w:val="0"/>
              <w:marTop w:val="0"/>
              <w:marBottom w:val="0"/>
              <w:divBdr>
                <w:top w:val="none" w:sz="0" w:space="0" w:color="auto"/>
                <w:left w:val="none" w:sz="0" w:space="0" w:color="auto"/>
                <w:bottom w:val="none" w:sz="0" w:space="0" w:color="auto"/>
                <w:right w:val="none" w:sz="0" w:space="0" w:color="auto"/>
              </w:divBdr>
              <w:divsChild>
                <w:div w:id="2079478852">
                  <w:marLeft w:val="0"/>
                  <w:marRight w:val="0"/>
                  <w:marTop w:val="0"/>
                  <w:marBottom w:val="0"/>
                  <w:divBdr>
                    <w:top w:val="none" w:sz="0" w:space="0" w:color="auto"/>
                    <w:left w:val="none" w:sz="0" w:space="0" w:color="auto"/>
                    <w:bottom w:val="none" w:sz="0" w:space="0" w:color="auto"/>
                    <w:right w:val="none" w:sz="0" w:space="0" w:color="auto"/>
                  </w:divBdr>
                  <w:divsChild>
                    <w:div w:id="2109036003">
                      <w:marLeft w:val="0"/>
                      <w:marRight w:val="0"/>
                      <w:marTop w:val="0"/>
                      <w:marBottom w:val="0"/>
                      <w:divBdr>
                        <w:top w:val="none" w:sz="0" w:space="0" w:color="auto"/>
                        <w:left w:val="none" w:sz="0" w:space="0" w:color="auto"/>
                        <w:bottom w:val="none" w:sz="0" w:space="0" w:color="auto"/>
                        <w:right w:val="none" w:sz="0" w:space="0" w:color="auto"/>
                      </w:divBdr>
                      <w:divsChild>
                        <w:div w:id="9770237">
                          <w:marLeft w:val="0"/>
                          <w:marRight w:val="0"/>
                          <w:marTop w:val="0"/>
                          <w:marBottom w:val="0"/>
                          <w:divBdr>
                            <w:top w:val="none" w:sz="0" w:space="0" w:color="auto"/>
                            <w:left w:val="none" w:sz="0" w:space="0" w:color="auto"/>
                            <w:bottom w:val="none" w:sz="0" w:space="0" w:color="auto"/>
                            <w:right w:val="none" w:sz="0" w:space="0" w:color="auto"/>
                          </w:divBdr>
                        </w:div>
                        <w:div w:id="9672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121540">
      <w:bodyDiv w:val="1"/>
      <w:marLeft w:val="0"/>
      <w:marRight w:val="0"/>
      <w:marTop w:val="0"/>
      <w:marBottom w:val="0"/>
      <w:divBdr>
        <w:top w:val="none" w:sz="0" w:space="0" w:color="auto"/>
        <w:left w:val="none" w:sz="0" w:space="0" w:color="auto"/>
        <w:bottom w:val="none" w:sz="0" w:space="0" w:color="auto"/>
        <w:right w:val="none" w:sz="0" w:space="0" w:color="auto"/>
      </w:divBdr>
      <w:divsChild>
        <w:div w:id="1414933709">
          <w:marLeft w:val="0"/>
          <w:marRight w:val="0"/>
          <w:marTop w:val="0"/>
          <w:marBottom w:val="0"/>
          <w:divBdr>
            <w:top w:val="none" w:sz="0" w:space="0" w:color="auto"/>
            <w:left w:val="none" w:sz="0" w:space="0" w:color="auto"/>
            <w:bottom w:val="none" w:sz="0" w:space="0" w:color="auto"/>
            <w:right w:val="none" w:sz="0" w:space="0" w:color="auto"/>
          </w:divBdr>
          <w:divsChild>
            <w:div w:id="1628928498">
              <w:marLeft w:val="0"/>
              <w:marRight w:val="0"/>
              <w:marTop w:val="0"/>
              <w:marBottom w:val="0"/>
              <w:divBdr>
                <w:top w:val="none" w:sz="0" w:space="0" w:color="auto"/>
                <w:left w:val="none" w:sz="0" w:space="0" w:color="auto"/>
                <w:bottom w:val="none" w:sz="0" w:space="0" w:color="auto"/>
                <w:right w:val="none" w:sz="0" w:space="0" w:color="auto"/>
              </w:divBdr>
              <w:divsChild>
                <w:div w:id="1290428525">
                  <w:marLeft w:val="0"/>
                  <w:marRight w:val="0"/>
                  <w:marTop w:val="0"/>
                  <w:marBottom w:val="0"/>
                  <w:divBdr>
                    <w:top w:val="none" w:sz="0" w:space="0" w:color="auto"/>
                    <w:left w:val="none" w:sz="0" w:space="0" w:color="auto"/>
                    <w:bottom w:val="none" w:sz="0" w:space="0" w:color="auto"/>
                    <w:right w:val="none" w:sz="0" w:space="0" w:color="auto"/>
                  </w:divBdr>
                  <w:divsChild>
                    <w:div w:id="1940526260">
                      <w:marLeft w:val="0"/>
                      <w:marRight w:val="0"/>
                      <w:marTop w:val="0"/>
                      <w:marBottom w:val="0"/>
                      <w:divBdr>
                        <w:top w:val="none" w:sz="0" w:space="0" w:color="auto"/>
                        <w:left w:val="none" w:sz="0" w:space="0" w:color="auto"/>
                        <w:bottom w:val="none" w:sz="0" w:space="0" w:color="auto"/>
                        <w:right w:val="none" w:sz="0" w:space="0" w:color="auto"/>
                      </w:divBdr>
                      <w:divsChild>
                        <w:div w:id="18552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01434">
      <w:bodyDiv w:val="1"/>
      <w:marLeft w:val="0"/>
      <w:marRight w:val="0"/>
      <w:marTop w:val="0"/>
      <w:marBottom w:val="0"/>
      <w:divBdr>
        <w:top w:val="none" w:sz="0" w:space="0" w:color="auto"/>
        <w:left w:val="none" w:sz="0" w:space="0" w:color="auto"/>
        <w:bottom w:val="none" w:sz="0" w:space="0" w:color="auto"/>
        <w:right w:val="none" w:sz="0" w:space="0" w:color="auto"/>
      </w:divBdr>
      <w:divsChild>
        <w:div w:id="89087448">
          <w:marLeft w:val="0"/>
          <w:marRight w:val="0"/>
          <w:marTop w:val="0"/>
          <w:marBottom w:val="0"/>
          <w:divBdr>
            <w:top w:val="none" w:sz="0" w:space="0" w:color="auto"/>
            <w:left w:val="none" w:sz="0" w:space="0" w:color="auto"/>
            <w:bottom w:val="none" w:sz="0" w:space="0" w:color="auto"/>
            <w:right w:val="none" w:sz="0" w:space="0" w:color="auto"/>
          </w:divBdr>
          <w:divsChild>
            <w:div w:id="1604455388">
              <w:marLeft w:val="0"/>
              <w:marRight w:val="0"/>
              <w:marTop w:val="0"/>
              <w:marBottom w:val="0"/>
              <w:divBdr>
                <w:top w:val="none" w:sz="0" w:space="0" w:color="auto"/>
                <w:left w:val="none" w:sz="0" w:space="0" w:color="auto"/>
                <w:bottom w:val="none" w:sz="0" w:space="0" w:color="auto"/>
                <w:right w:val="none" w:sz="0" w:space="0" w:color="auto"/>
              </w:divBdr>
              <w:divsChild>
                <w:div w:id="1389574227">
                  <w:marLeft w:val="0"/>
                  <w:marRight w:val="0"/>
                  <w:marTop w:val="0"/>
                  <w:marBottom w:val="0"/>
                  <w:divBdr>
                    <w:top w:val="none" w:sz="0" w:space="0" w:color="auto"/>
                    <w:left w:val="none" w:sz="0" w:space="0" w:color="auto"/>
                    <w:bottom w:val="none" w:sz="0" w:space="0" w:color="auto"/>
                    <w:right w:val="none" w:sz="0" w:space="0" w:color="auto"/>
                  </w:divBdr>
                  <w:divsChild>
                    <w:div w:id="346450246">
                      <w:marLeft w:val="0"/>
                      <w:marRight w:val="0"/>
                      <w:marTop w:val="0"/>
                      <w:marBottom w:val="0"/>
                      <w:divBdr>
                        <w:top w:val="none" w:sz="0" w:space="0" w:color="auto"/>
                        <w:left w:val="none" w:sz="0" w:space="0" w:color="auto"/>
                        <w:bottom w:val="none" w:sz="0" w:space="0" w:color="auto"/>
                        <w:right w:val="none" w:sz="0" w:space="0" w:color="auto"/>
                      </w:divBdr>
                      <w:divsChild>
                        <w:div w:id="1332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18423">
      <w:bodyDiv w:val="1"/>
      <w:marLeft w:val="0"/>
      <w:marRight w:val="0"/>
      <w:marTop w:val="0"/>
      <w:marBottom w:val="0"/>
      <w:divBdr>
        <w:top w:val="none" w:sz="0" w:space="0" w:color="auto"/>
        <w:left w:val="none" w:sz="0" w:space="0" w:color="auto"/>
        <w:bottom w:val="none" w:sz="0" w:space="0" w:color="auto"/>
        <w:right w:val="none" w:sz="0" w:space="0" w:color="auto"/>
      </w:divBdr>
      <w:divsChild>
        <w:div w:id="1128619346">
          <w:marLeft w:val="0"/>
          <w:marRight w:val="0"/>
          <w:marTop w:val="0"/>
          <w:marBottom w:val="0"/>
          <w:divBdr>
            <w:top w:val="none" w:sz="0" w:space="0" w:color="auto"/>
            <w:left w:val="none" w:sz="0" w:space="0" w:color="auto"/>
            <w:bottom w:val="none" w:sz="0" w:space="0" w:color="auto"/>
            <w:right w:val="none" w:sz="0" w:space="0" w:color="auto"/>
          </w:divBdr>
          <w:divsChild>
            <w:div w:id="143552325">
              <w:marLeft w:val="0"/>
              <w:marRight w:val="0"/>
              <w:marTop w:val="0"/>
              <w:marBottom w:val="0"/>
              <w:divBdr>
                <w:top w:val="none" w:sz="0" w:space="0" w:color="auto"/>
                <w:left w:val="none" w:sz="0" w:space="0" w:color="auto"/>
                <w:bottom w:val="none" w:sz="0" w:space="0" w:color="auto"/>
                <w:right w:val="none" w:sz="0" w:space="0" w:color="auto"/>
              </w:divBdr>
              <w:divsChild>
                <w:div w:id="18595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58771">
      <w:bodyDiv w:val="1"/>
      <w:marLeft w:val="0"/>
      <w:marRight w:val="0"/>
      <w:marTop w:val="0"/>
      <w:marBottom w:val="0"/>
      <w:divBdr>
        <w:top w:val="none" w:sz="0" w:space="0" w:color="auto"/>
        <w:left w:val="none" w:sz="0" w:space="0" w:color="auto"/>
        <w:bottom w:val="none" w:sz="0" w:space="0" w:color="auto"/>
        <w:right w:val="none" w:sz="0" w:space="0" w:color="auto"/>
      </w:divBdr>
      <w:divsChild>
        <w:div w:id="1083572249">
          <w:marLeft w:val="0"/>
          <w:marRight w:val="0"/>
          <w:marTop w:val="0"/>
          <w:marBottom w:val="0"/>
          <w:divBdr>
            <w:top w:val="none" w:sz="0" w:space="0" w:color="auto"/>
            <w:left w:val="none" w:sz="0" w:space="0" w:color="auto"/>
            <w:bottom w:val="none" w:sz="0" w:space="0" w:color="auto"/>
            <w:right w:val="none" w:sz="0" w:space="0" w:color="auto"/>
          </w:divBdr>
          <w:divsChild>
            <w:div w:id="1212814105">
              <w:marLeft w:val="0"/>
              <w:marRight w:val="0"/>
              <w:marTop w:val="0"/>
              <w:marBottom w:val="0"/>
              <w:divBdr>
                <w:top w:val="none" w:sz="0" w:space="0" w:color="auto"/>
                <w:left w:val="none" w:sz="0" w:space="0" w:color="auto"/>
                <w:bottom w:val="none" w:sz="0" w:space="0" w:color="auto"/>
                <w:right w:val="none" w:sz="0" w:space="0" w:color="auto"/>
              </w:divBdr>
              <w:divsChild>
                <w:div w:id="20787712">
                  <w:marLeft w:val="0"/>
                  <w:marRight w:val="0"/>
                  <w:marTop w:val="0"/>
                  <w:marBottom w:val="0"/>
                  <w:divBdr>
                    <w:top w:val="none" w:sz="0" w:space="0" w:color="auto"/>
                    <w:left w:val="none" w:sz="0" w:space="0" w:color="auto"/>
                    <w:bottom w:val="none" w:sz="0" w:space="0" w:color="auto"/>
                    <w:right w:val="none" w:sz="0" w:space="0" w:color="auto"/>
                  </w:divBdr>
                  <w:divsChild>
                    <w:div w:id="1790666536">
                      <w:marLeft w:val="0"/>
                      <w:marRight w:val="0"/>
                      <w:marTop w:val="0"/>
                      <w:marBottom w:val="0"/>
                      <w:divBdr>
                        <w:top w:val="none" w:sz="0" w:space="0" w:color="auto"/>
                        <w:left w:val="none" w:sz="0" w:space="0" w:color="auto"/>
                        <w:bottom w:val="none" w:sz="0" w:space="0" w:color="auto"/>
                        <w:right w:val="none" w:sz="0" w:space="0" w:color="auto"/>
                      </w:divBdr>
                      <w:divsChild>
                        <w:div w:id="1443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76617">
      <w:bodyDiv w:val="1"/>
      <w:marLeft w:val="0"/>
      <w:marRight w:val="0"/>
      <w:marTop w:val="0"/>
      <w:marBottom w:val="0"/>
      <w:divBdr>
        <w:top w:val="none" w:sz="0" w:space="0" w:color="auto"/>
        <w:left w:val="none" w:sz="0" w:space="0" w:color="auto"/>
        <w:bottom w:val="none" w:sz="0" w:space="0" w:color="auto"/>
        <w:right w:val="none" w:sz="0" w:space="0" w:color="auto"/>
      </w:divBdr>
      <w:divsChild>
        <w:div w:id="1980726085">
          <w:marLeft w:val="0"/>
          <w:marRight w:val="0"/>
          <w:marTop w:val="0"/>
          <w:marBottom w:val="0"/>
          <w:divBdr>
            <w:top w:val="none" w:sz="0" w:space="0" w:color="auto"/>
            <w:left w:val="none" w:sz="0" w:space="0" w:color="auto"/>
            <w:bottom w:val="none" w:sz="0" w:space="0" w:color="auto"/>
            <w:right w:val="none" w:sz="0" w:space="0" w:color="auto"/>
          </w:divBdr>
          <w:divsChild>
            <w:div w:id="1148326516">
              <w:marLeft w:val="0"/>
              <w:marRight w:val="0"/>
              <w:marTop w:val="0"/>
              <w:marBottom w:val="0"/>
              <w:divBdr>
                <w:top w:val="none" w:sz="0" w:space="0" w:color="auto"/>
                <w:left w:val="none" w:sz="0" w:space="0" w:color="auto"/>
                <w:bottom w:val="none" w:sz="0" w:space="0" w:color="auto"/>
                <w:right w:val="none" w:sz="0" w:space="0" w:color="auto"/>
              </w:divBdr>
              <w:divsChild>
                <w:div w:id="593977906">
                  <w:marLeft w:val="0"/>
                  <w:marRight w:val="0"/>
                  <w:marTop w:val="0"/>
                  <w:marBottom w:val="0"/>
                  <w:divBdr>
                    <w:top w:val="none" w:sz="0" w:space="0" w:color="auto"/>
                    <w:left w:val="none" w:sz="0" w:space="0" w:color="auto"/>
                    <w:bottom w:val="none" w:sz="0" w:space="0" w:color="auto"/>
                    <w:right w:val="none" w:sz="0" w:space="0" w:color="auto"/>
                  </w:divBdr>
                  <w:divsChild>
                    <w:div w:id="273488378">
                      <w:marLeft w:val="0"/>
                      <w:marRight w:val="0"/>
                      <w:marTop w:val="0"/>
                      <w:marBottom w:val="0"/>
                      <w:divBdr>
                        <w:top w:val="none" w:sz="0" w:space="0" w:color="auto"/>
                        <w:left w:val="none" w:sz="0" w:space="0" w:color="auto"/>
                        <w:bottom w:val="none" w:sz="0" w:space="0" w:color="auto"/>
                        <w:right w:val="none" w:sz="0" w:space="0" w:color="auto"/>
                      </w:divBdr>
                      <w:divsChild>
                        <w:div w:id="1313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406499">
      <w:bodyDiv w:val="1"/>
      <w:marLeft w:val="0"/>
      <w:marRight w:val="0"/>
      <w:marTop w:val="0"/>
      <w:marBottom w:val="0"/>
      <w:divBdr>
        <w:top w:val="none" w:sz="0" w:space="0" w:color="auto"/>
        <w:left w:val="none" w:sz="0" w:space="0" w:color="auto"/>
        <w:bottom w:val="none" w:sz="0" w:space="0" w:color="auto"/>
        <w:right w:val="none" w:sz="0" w:space="0" w:color="auto"/>
      </w:divBdr>
      <w:divsChild>
        <w:div w:id="1423530209">
          <w:marLeft w:val="0"/>
          <w:marRight w:val="0"/>
          <w:marTop w:val="0"/>
          <w:marBottom w:val="0"/>
          <w:divBdr>
            <w:top w:val="none" w:sz="0" w:space="0" w:color="auto"/>
            <w:left w:val="none" w:sz="0" w:space="0" w:color="auto"/>
            <w:bottom w:val="none" w:sz="0" w:space="0" w:color="auto"/>
            <w:right w:val="none" w:sz="0" w:space="0" w:color="auto"/>
          </w:divBdr>
          <w:divsChild>
            <w:div w:id="1444958005">
              <w:marLeft w:val="0"/>
              <w:marRight w:val="0"/>
              <w:marTop w:val="0"/>
              <w:marBottom w:val="0"/>
              <w:divBdr>
                <w:top w:val="none" w:sz="0" w:space="0" w:color="auto"/>
                <w:left w:val="none" w:sz="0" w:space="0" w:color="auto"/>
                <w:bottom w:val="none" w:sz="0" w:space="0" w:color="auto"/>
                <w:right w:val="none" w:sz="0" w:space="0" w:color="auto"/>
              </w:divBdr>
              <w:divsChild>
                <w:div w:id="1429159882">
                  <w:marLeft w:val="0"/>
                  <w:marRight w:val="0"/>
                  <w:marTop w:val="0"/>
                  <w:marBottom w:val="0"/>
                  <w:divBdr>
                    <w:top w:val="none" w:sz="0" w:space="0" w:color="auto"/>
                    <w:left w:val="none" w:sz="0" w:space="0" w:color="auto"/>
                    <w:bottom w:val="none" w:sz="0" w:space="0" w:color="auto"/>
                    <w:right w:val="none" w:sz="0" w:space="0" w:color="auto"/>
                  </w:divBdr>
                  <w:divsChild>
                    <w:div w:id="163595761">
                      <w:marLeft w:val="0"/>
                      <w:marRight w:val="0"/>
                      <w:marTop w:val="0"/>
                      <w:marBottom w:val="0"/>
                      <w:divBdr>
                        <w:top w:val="none" w:sz="0" w:space="0" w:color="auto"/>
                        <w:left w:val="none" w:sz="0" w:space="0" w:color="auto"/>
                        <w:bottom w:val="none" w:sz="0" w:space="0" w:color="auto"/>
                        <w:right w:val="none" w:sz="0" w:space="0" w:color="auto"/>
                      </w:divBdr>
                      <w:divsChild>
                        <w:div w:id="21118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671539">
      <w:bodyDiv w:val="1"/>
      <w:marLeft w:val="0"/>
      <w:marRight w:val="0"/>
      <w:marTop w:val="0"/>
      <w:marBottom w:val="0"/>
      <w:divBdr>
        <w:top w:val="none" w:sz="0" w:space="0" w:color="auto"/>
        <w:left w:val="none" w:sz="0" w:space="0" w:color="auto"/>
        <w:bottom w:val="none" w:sz="0" w:space="0" w:color="auto"/>
        <w:right w:val="none" w:sz="0" w:space="0" w:color="auto"/>
      </w:divBdr>
      <w:divsChild>
        <w:div w:id="35206333">
          <w:marLeft w:val="0"/>
          <w:marRight w:val="0"/>
          <w:marTop w:val="0"/>
          <w:marBottom w:val="0"/>
          <w:divBdr>
            <w:top w:val="none" w:sz="0" w:space="0" w:color="auto"/>
            <w:left w:val="none" w:sz="0" w:space="0" w:color="auto"/>
            <w:bottom w:val="none" w:sz="0" w:space="0" w:color="auto"/>
            <w:right w:val="none" w:sz="0" w:space="0" w:color="auto"/>
          </w:divBdr>
          <w:divsChild>
            <w:div w:id="240918503">
              <w:marLeft w:val="0"/>
              <w:marRight w:val="0"/>
              <w:marTop w:val="0"/>
              <w:marBottom w:val="0"/>
              <w:divBdr>
                <w:top w:val="none" w:sz="0" w:space="0" w:color="auto"/>
                <w:left w:val="none" w:sz="0" w:space="0" w:color="auto"/>
                <w:bottom w:val="none" w:sz="0" w:space="0" w:color="auto"/>
                <w:right w:val="none" w:sz="0" w:space="0" w:color="auto"/>
              </w:divBdr>
              <w:divsChild>
                <w:div w:id="1242376982">
                  <w:marLeft w:val="0"/>
                  <w:marRight w:val="0"/>
                  <w:marTop w:val="0"/>
                  <w:marBottom w:val="0"/>
                  <w:divBdr>
                    <w:top w:val="none" w:sz="0" w:space="0" w:color="auto"/>
                    <w:left w:val="none" w:sz="0" w:space="0" w:color="auto"/>
                    <w:bottom w:val="none" w:sz="0" w:space="0" w:color="auto"/>
                    <w:right w:val="none" w:sz="0" w:space="0" w:color="auto"/>
                  </w:divBdr>
                  <w:divsChild>
                    <w:div w:id="1612129504">
                      <w:marLeft w:val="0"/>
                      <w:marRight w:val="0"/>
                      <w:marTop w:val="0"/>
                      <w:marBottom w:val="0"/>
                      <w:divBdr>
                        <w:top w:val="none" w:sz="0" w:space="0" w:color="auto"/>
                        <w:left w:val="none" w:sz="0" w:space="0" w:color="auto"/>
                        <w:bottom w:val="none" w:sz="0" w:space="0" w:color="auto"/>
                        <w:right w:val="none" w:sz="0" w:space="0" w:color="auto"/>
                      </w:divBdr>
                      <w:divsChild>
                        <w:div w:id="12777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2177">
      <w:bodyDiv w:val="1"/>
      <w:marLeft w:val="0"/>
      <w:marRight w:val="0"/>
      <w:marTop w:val="0"/>
      <w:marBottom w:val="150"/>
      <w:divBdr>
        <w:top w:val="none" w:sz="0" w:space="0" w:color="auto"/>
        <w:left w:val="none" w:sz="0" w:space="0" w:color="auto"/>
        <w:bottom w:val="none" w:sz="0" w:space="0" w:color="auto"/>
        <w:right w:val="none" w:sz="0" w:space="0" w:color="auto"/>
      </w:divBdr>
      <w:divsChild>
        <w:div w:id="435638319">
          <w:marLeft w:val="0"/>
          <w:marRight w:val="0"/>
          <w:marTop w:val="0"/>
          <w:marBottom w:val="0"/>
          <w:divBdr>
            <w:top w:val="none" w:sz="0" w:space="0" w:color="auto"/>
            <w:left w:val="none" w:sz="0" w:space="0" w:color="auto"/>
            <w:bottom w:val="none" w:sz="0" w:space="0" w:color="auto"/>
            <w:right w:val="none" w:sz="0" w:space="0" w:color="auto"/>
          </w:divBdr>
          <w:divsChild>
            <w:div w:id="625887311">
              <w:marLeft w:val="0"/>
              <w:marRight w:val="0"/>
              <w:marTop w:val="0"/>
              <w:marBottom w:val="0"/>
              <w:divBdr>
                <w:top w:val="none" w:sz="0" w:space="0" w:color="auto"/>
                <w:left w:val="none" w:sz="0" w:space="0" w:color="auto"/>
                <w:bottom w:val="none" w:sz="0" w:space="0" w:color="auto"/>
                <w:right w:val="none" w:sz="0" w:space="0" w:color="auto"/>
              </w:divBdr>
              <w:divsChild>
                <w:div w:id="1571693678">
                  <w:marLeft w:val="0"/>
                  <w:marRight w:val="0"/>
                  <w:marTop w:val="0"/>
                  <w:marBottom w:val="0"/>
                  <w:divBdr>
                    <w:top w:val="none" w:sz="0" w:space="0" w:color="auto"/>
                    <w:left w:val="none" w:sz="0" w:space="0" w:color="auto"/>
                    <w:bottom w:val="none" w:sz="0" w:space="0" w:color="auto"/>
                    <w:right w:val="none" w:sz="0" w:space="0" w:color="auto"/>
                  </w:divBdr>
                  <w:divsChild>
                    <w:div w:id="2389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3729">
      <w:bodyDiv w:val="1"/>
      <w:marLeft w:val="0"/>
      <w:marRight w:val="0"/>
      <w:marTop w:val="0"/>
      <w:marBottom w:val="0"/>
      <w:divBdr>
        <w:top w:val="none" w:sz="0" w:space="0" w:color="auto"/>
        <w:left w:val="none" w:sz="0" w:space="0" w:color="auto"/>
        <w:bottom w:val="none" w:sz="0" w:space="0" w:color="auto"/>
        <w:right w:val="none" w:sz="0" w:space="0" w:color="auto"/>
      </w:divBdr>
      <w:divsChild>
        <w:div w:id="972062100">
          <w:marLeft w:val="0"/>
          <w:marRight w:val="0"/>
          <w:marTop w:val="0"/>
          <w:marBottom w:val="0"/>
          <w:divBdr>
            <w:top w:val="none" w:sz="0" w:space="0" w:color="auto"/>
            <w:left w:val="none" w:sz="0" w:space="0" w:color="auto"/>
            <w:bottom w:val="none" w:sz="0" w:space="0" w:color="auto"/>
            <w:right w:val="none" w:sz="0" w:space="0" w:color="auto"/>
          </w:divBdr>
          <w:divsChild>
            <w:div w:id="968439336">
              <w:marLeft w:val="0"/>
              <w:marRight w:val="0"/>
              <w:marTop w:val="0"/>
              <w:marBottom w:val="0"/>
              <w:divBdr>
                <w:top w:val="none" w:sz="0" w:space="0" w:color="auto"/>
                <w:left w:val="none" w:sz="0" w:space="0" w:color="auto"/>
                <w:bottom w:val="none" w:sz="0" w:space="0" w:color="auto"/>
                <w:right w:val="none" w:sz="0" w:space="0" w:color="auto"/>
              </w:divBdr>
              <w:divsChild>
                <w:div w:id="1724326933">
                  <w:marLeft w:val="0"/>
                  <w:marRight w:val="0"/>
                  <w:marTop w:val="0"/>
                  <w:marBottom w:val="0"/>
                  <w:divBdr>
                    <w:top w:val="none" w:sz="0" w:space="0" w:color="auto"/>
                    <w:left w:val="none" w:sz="0" w:space="0" w:color="auto"/>
                    <w:bottom w:val="none" w:sz="0" w:space="0" w:color="auto"/>
                    <w:right w:val="none" w:sz="0" w:space="0" w:color="auto"/>
                  </w:divBdr>
                  <w:divsChild>
                    <w:div w:id="807430261">
                      <w:marLeft w:val="0"/>
                      <w:marRight w:val="0"/>
                      <w:marTop w:val="0"/>
                      <w:marBottom w:val="0"/>
                      <w:divBdr>
                        <w:top w:val="none" w:sz="0" w:space="0" w:color="auto"/>
                        <w:left w:val="none" w:sz="0" w:space="0" w:color="auto"/>
                        <w:bottom w:val="none" w:sz="0" w:space="0" w:color="auto"/>
                        <w:right w:val="none" w:sz="0" w:space="0" w:color="auto"/>
                      </w:divBdr>
                      <w:divsChild>
                        <w:div w:id="5953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17991">
      <w:bodyDiv w:val="1"/>
      <w:marLeft w:val="0"/>
      <w:marRight w:val="0"/>
      <w:marTop w:val="0"/>
      <w:marBottom w:val="0"/>
      <w:divBdr>
        <w:top w:val="none" w:sz="0" w:space="0" w:color="auto"/>
        <w:left w:val="none" w:sz="0" w:space="0" w:color="auto"/>
        <w:bottom w:val="none" w:sz="0" w:space="0" w:color="auto"/>
        <w:right w:val="none" w:sz="0" w:space="0" w:color="auto"/>
      </w:divBdr>
      <w:divsChild>
        <w:div w:id="293214855">
          <w:marLeft w:val="0"/>
          <w:marRight w:val="0"/>
          <w:marTop w:val="0"/>
          <w:marBottom w:val="0"/>
          <w:divBdr>
            <w:top w:val="none" w:sz="0" w:space="0" w:color="auto"/>
            <w:left w:val="none" w:sz="0" w:space="0" w:color="auto"/>
            <w:bottom w:val="none" w:sz="0" w:space="0" w:color="auto"/>
            <w:right w:val="none" w:sz="0" w:space="0" w:color="auto"/>
          </w:divBdr>
          <w:divsChild>
            <w:div w:id="736513113">
              <w:marLeft w:val="0"/>
              <w:marRight w:val="0"/>
              <w:marTop w:val="0"/>
              <w:marBottom w:val="0"/>
              <w:divBdr>
                <w:top w:val="none" w:sz="0" w:space="0" w:color="auto"/>
                <w:left w:val="none" w:sz="0" w:space="0" w:color="auto"/>
                <w:bottom w:val="none" w:sz="0" w:space="0" w:color="auto"/>
                <w:right w:val="none" w:sz="0" w:space="0" w:color="auto"/>
              </w:divBdr>
              <w:divsChild>
                <w:div w:id="1600601851">
                  <w:marLeft w:val="0"/>
                  <w:marRight w:val="0"/>
                  <w:marTop w:val="0"/>
                  <w:marBottom w:val="0"/>
                  <w:divBdr>
                    <w:top w:val="none" w:sz="0" w:space="0" w:color="auto"/>
                    <w:left w:val="none" w:sz="0" w:space="0" w:color="auto"/>
                    <w:bottom w:val="none" w:sz="0" w:space="0" w:color="auto"/>
                    <w:right w:val="none" w:sz="0" w:space="0" w:color="auto"/>
                  </w:divBdr>
                  <w:divsChild>
                    <w:div w:id="589193992">
                      <w:marLeft w:val="0"/>
                      <w:marRight w:val="0"/>
                      <w:marTop w:val="0"/>
                      <w:marBottom w:val="0"/>
                      <w:divBdr>
                        <w:top w:val="none" w:sz="0" w:space="0" w:color="auto"/>
                        <w:left w:val="none" w:sz="0" w:space="0" w:color="auto"/>
                        <w:bottom w:val="none" w:sz="0" w:space="0" w:color="auto"/>
                        <w:right w:val="none" w:sz="0" w:space="0" w:color="auto"/>
                      </w:divBdr>
                      <w:divsChild>
                        <w:div w:id="12090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371476">
      <w:bodyDiv w:val="1"/>
      <w:marLeft w:val="0"/>
      <w:marRight w:val="0"/>
      <w:marTop w:val="0"/>
      <w:marBottom w:val="0"/>
      <w:divBdr>
        <w:top w:val="none" w:sz="0" w:space="0" w:color="auto"/>
        <w:left w:val="none" w:sz="0" w:space="0" w:color="auto"/>
        <w:bottom w:val="none" w:sz="0" w:space="0" w:color="auto"/>
        <w:right w:val="none" w:sz="0" w:space="0" w:color="auto"/>
      </w:divBdr>
      <w:divsChild>
        <w:div w:id="778183748">
          <w:marLeft w:val="0"/>
          <w:marRight w:val="0"/>
          <w:marTop w:val="225"/>
          <w:marBottom w:val="225"/>
          <w:divBdr>
            <w:top w:val="none" w:sz="0" w:space="0" w:color="auto"/>
            <w:left w:val="none" w:sz="0" w:space="0" w:color="auto"/>
            <w:bottom w:val="none" w:sz="0" w:space="0" w:color="auto"/>
            <w:right w:val="none" w:sz="0" w:space="0" w:color="auto"/>
          </w:divBdr>
          <w:divsChild>
            <w:div w:id="187791096">
              <w:marLeft w:val="0"/>
              <w:marRight w:val="0"/>
              <w:marTop w:val="0"/>
              <w:marBottom w:val="0"/>
              <w:divBdr>
                <w:top w:val="none" w:sz="0" w:space="0" w:color="auto"/>
                <w:left w:val="none" w:sz="0" w:space="0" w:color="auto"/>
                <w:bottom w:val="none" w:sz="0" w:space="0" w:color="auto"/>
                <w:right w:val="none" w:sz="0" w:space="0" w:color="auto"/>
              </w:divBdr>
              <w:divsChild>
                <w:div w:id="1340547355">
                  <w:marLeft w:val="0"/>
                  <w:marRight w:val="-3600"/>
                  <w:marTop w:val="0"/>
                  <w:marBottom w:val="60"/>
                  <w:divBdr>
                    <w:top w:val="none" w:sz="0" w:space="0" w:color="auto"/>
                    <w:left w:val="none" w:sz="0" w:space="0" w:color="auto"/>
                    <w:bottom w:val="none" w:sz="0" w:space="0" w:color="auto"/>
                    <w:right w:val="none" w:sz="0" w:space="0" w:color="auto"/>
                  </w:divBdr>
                  <w:divsChild>
                    <w:div w:id="2036618395">
                      <w:marLeft w:val="-300"/>
                      <w:marRight w:val="4200"/>
                      <w:marTop w:val="0"/>
                      <w:marBottom w:val="540"/>
                      <w:divBdr>
                        <w:top w:val="none" w:sz="0" w:space="0" w:color="auto"/>
                        <w:left w:val="none" w:sz="0" w:space="0" w:color="auto"/>
                        <w:bottom w:val="none" w:sz="0" w:space="0" w:color="auto"/>
                        <w:right w:val="none" w:sz="0" w:space="0" w:color="auto"/>
                      </w:divBdr>
                      <w:divsChild>
                        <w:div w:id="1455978517">
                          <w:marLeft w:val="0"/>
                          <w:marRight w:val="0"/>
                          <w:marTop w:val="0"/>
                          <w:marBottom w:val="0"/>
                          <w:divBdr>
                            <w:top w:val="none" w:sz="0" w:space="0" w:color="auto"/>
                            <w:left w:val="none" w:sz="0" w:space="0" w:color="auto"/>
                            <w:bottom w:val="none" w:sz="0" w:space="0" w:color="auto"/>
                            <w:right w:val="none" w:sz="0" w:space="0" w:color="auto"/>
                          </w:divBdr>
                          <w:divsChild>
                            <w:div w:id="1078984956">
                              <w:marLeft w:val="0"/>
                              <w:marRight w:val="0"/>
                              <w:marTop w:val="0"/>
                              <w:marBottom w:val="0"/>
                              <w:divBdr>
                                <w:top w:val="none" w:sz="0" w:space="0" w:color="auto"/>
                                <w:left w:val="none" w:sz="0" w:space="0" w:color="auto"/>
                                <w:bottom w:val="none" w:sz="0" w:space="0" w:color="auto"/>
                                <w:right w:val="none" w:sz="0" w:space="0" w:color="auto"/>
                              </w:divBdr>
                              <w:divsChild>
                                <w:div w:id="2003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642426">
      <w:bodyDiv w:val="1"/>
      <w:marLeft w:val="0"/>
      <w:marRight w:val="0"/>
      <w:marTop w:val="0"/>
      <w:marBottom w:val="0"/>
      <w:divBdr>
        <w:top w:val="none" w:sz="0" w:space="0" w:color="auto"/>
        <w:left w:val="none" w:sz="0" w:space="0" w:color="auto"/>
        <w:bottom w:val="none" w:sz="0" w:space="0" w:color="auto"/>
        <w:right w:val="none" w:sz="0" w:space="0" w:color="auto"/>
      </w:divBdr>
      <w:divsChild>
        <w:div w:id="665979239">
          <w:marLeft w:val="0"/>
          <w:marRight w:val="0"/>
          <w:marTop w:val="0"/>
          <w:marBottom w:val="0"/>
          <w:divBdr>
            <w:top w:val="none" w:sz="0" w:space="0" w:color="auto"/>
            <w:left w:val="none" w:sz="0" w:space="0" w:color="auto"/>
            <w:bottom w:val="none" w:sz="0" w:space="0" w:color="auto"/>
            <w:right w:val="none" w:sz="0" w:space="0" w:color="auto"/>
          </w:divBdr>
          <w:divsChild>
            <w:div w:id="1560944800">
              <w:marLeft w:val="0"/>
              <w:marRight w:val="0"/>
              <w:marTop w:val="0"/>
              <w:marBottom w:val="0"/>
              <w:divBdr>
                <w:top w:val="none" w:sz="0" w:space="0" w:color="auto"/>
                <w:left w:val="none" w:sz="0" w:space="0" w:color="auto"/>
                <w:bottom w:val="none" w:sz="0" w:space="0" w:color="auto"/>
                <w:right w:val="none" w:sz="0" w:space="0" w:color="auto"/>
              </w:divBdr>
              <w:divsChild>
                <w:div w:id="350493420">
                  <w:marLeft w:val="0"/>
                  <w:marRight w:val="0"/>
                  <w:marTop w:val="0"/>
                  <w:marBottom w:val="0"/>
                  <w:divBdr>
                    <w:top w:val="none" w:sz="0" w:space="0" w:color="auto"/>
                    <w:left w:val="none" w:sz="0" w:space="0" w:color="auto"/>
                    <w:bottom w:val="none" w:sz="0" w:space="0" w:color="auto"/>
                    <w:right w:val="none" w:sz="0" w:space="0" w:color="auto"/>
                  </w:divBdr>
                  <w:divsChild>
                    <w:div w:id="24528438">
                      <w:marLeft w:val="0"/>
                      <w:marRight w:val="0"/>
                      <w:marTop w:val="0"/>
                      <w:marBottom w:val="0"/>
                      <w:divBdr>
                        <w:top w:val="none" w:sz="0" w:space="0" w:color="auto"/>
                        <w:left w:val="none" w:sz="0" w:space="0" w:color="auto"/>
                        <w:bottom w:val="none" w:sz="0" w:space="0" w:color="auto"/>
                        <w:right w:val="none" w:sz="0" w:space="0" w:color="auto"/>
                      </w:divBdr>
                      <w:divsChild>
                        <w:div w:id="3089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53803">
      <w:bodyDiv w:val="1"/>
      <w:marLeft w:val="0"/>
      <w:marRight w:val="0"/>
      <w:marTop w:val="0"/>
      <w:marBottom w:val="0"/>
      <w:divBdr>
        <w:top w:val="none" w:sz="0" w:space="0" w:color="auto"/>
        <w:left w:val="none" w:sz="0" w:space="0" w:color="auto"/>
        <w:bottom w:val="none" w:sz="0" w:space="0" w:color="auto"/>
        <w:right w:val="none" w:sz="0" w:space="0" w:color="auto"/>
      </w:divBdr>
      <w:divsChild>
        <w:div w:id="1647660242">
          <w:marLeft w:val="0"/>
          <w:marRight w:val="0"/>
          <w:marTop w:val="0"/>
          <w:marBottom w:val="0"/>
          <w:divBdr>
            <w:top w:val="none" w:sz="0" w:space="0" w:color="auto"/>
            <w:left w:val="none" w:sz="0" w:space="0" w:color="auto"/>
            <w:bottom w:val="none" w:sz="0" w:space="0" w:color="auto"/>
            <w:right w:val="none" w:sz="0" w:space="0" w:color="auto"/>
          </w:divBdr>
          <w:divsChild>
            <w:div w:id="354692205">
              <w:marLeft w:val="0"/>
              <w:marRight w:val="0"/>
              <w:marTop w:val="0"/>
              <w:marBottom w:val="0"/>
              <w:divBdr>
                <w:top w:val="none" w:sz="0" w:space="0" w:color="auto"/>
                <w:left w:val="none" w:sz="0" w:space="0" w:color="auto"/>
                <w:bottom w:val="none" w:sz="0" w:space="0" w:color="auto"/>
                <w:right w:val="none" w:sz="0" w:space="0" w:color="auto"/>
              </w:divBdr>
              <w:divsChild>
                <w:div w:id="1998681220">
                  <w:marLeft w:val="0"/>
                  <w:marRight w:val="0"/>
                  <w:marTop w:val="0"/>
                  <w:marBottom w:val="0"/>
                  <w:divBdr>
                    <w:top w:val="none" w:sz="0" w:space="0" w:color="auto"/>
                    <w:left w:val="none" w:sz="0" w:space="0" w:color="auto"/>
                    <w:bottom w:val="none" w:sz="0" w:space="0" w:color="auto"/>
                    <w:right w:val="none" w:sz="0" w:space="0" w:color="auto"/>
                  </w:divBdr>
                  <w:divsChild>
                    <w:div w:id="534732643">
                      <w:marLeft w:val="0"/>
                      <w:marRight w:val="0"/>
                      <w:marTop w:val="0"/>
                      <w:marBottom w:val="0"/>
                      <w:divBdr>
                        <w:top w:val="none" w:sz="0" w:space="0" w:color="auto"/>
                        <w:left w:val="none" w:sz="0" w:space="0" w:color="auto"/>
                        <w:bottom w:val="none" w:sz="0" w:space="0" w:color="auto"/>
                        <w:right w:val="none" w:sz="0" w:space="0" w:color="auto"/>
                      </w:divBdr>
                      <w:divsChild>
                        <w:div w:id="677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0838">
      <w:bodyDiv w:val="1"/>
      <w:marLeft w:val="0"/>
      <w:marRight w:val="0"/>
      <w:marTop w:val="0"/>
      <w:marBottom w:val="0"/>
      <w:divBdr>
        <w:top w:val="none" w:sz="0" w:space="0" w:color="auto"/>
        <w:left w:val="none" w:sz="0" w:space="0" w:color="auto"/>
        <w:bottom w:val="none" w:sz="0" w:space="0" w:color="auto"/>
        <w:right w:val="none" w:sz="0" w:space="0" w:color="auto"/>
      </w:divBdr>
      <w:divsChild>
        <w:div w:id="1682317700">
          <w:marLeft w:val="0"/>
          <w:marRight w:val="0"/>
          <w:marTop w:val="0"/>
          <w:marBottom w:val="0"/>
          <w:divBdr>
            <w:top w:val="none" w:sz="0" w:space="0" w:color="auto"/>
            <w:left w:val="none" w:sz="0" w:space="0" w:color="auto"/>
            <w:bottom w:val="none" w:sz="0" w:space="0" w:color="auto"/>
            <w:right w:val="none" w:sz="0" w:space="0" w:color="auto"/>
          </w:divBdr>
          <w:divsChild>
            <w:div w:id="2141800349">
              <w:marLeft w:val="0"/>
              <w:marRight w:val="0"/>
              <w:marTop w:val="0"/>
              <w:marBottom w:val="0"/>
              <w:divBdr>
                <w:top w:val="none" w:sz="0" w:space="0" w:color="auto"/>
                <w:left w:val="none" w:sz="0" w:space="0" w:color="auto"/>
                <w:bottom w:val="none" w:sz="0" w:space="0" w:color="auto"/>
                <w:right w:val="none" w:sz="0" w:space="0" w:color="auto"/>
              </w:divBdr>
              <w:divsChild>
                <w:div w:id="487403987">
                  <w:marLeft w:val="0"/>
                  <w:marRight w:val="0"/>
                  <w:marTop w:val="0"/>
                  <w:marBottom w:val="0"/>
                  <w:divBdr>
                    <w:top w:val="none" w:sz="0" w:space="0" w:color="auto"/>
                    <w:left w:val="none" w:sz="0" w:space="0" w:color="auto"/>
                    <w:bottom w:val="none" w:sz="0" w:space="0" w:color="auto"/>
                    <w:right w:val="none" w:sz="0" w:space="0" w:color="auto"/>
                  </w:divBdr>
                  <w:divsChild>
                    <w:div w:id="1592815574">
                      <w:marLeft w:val="0"/>
                      <w:marRight w:val="0"/>
                      <w:marTop w:val="0"/>
                      <w:marBottom w:val="0"/>
                      <w:divBdr>
                        <w:top w:val="none" w:sz="0" w:space="0" w:color="auto"/>
                        <w:left w:val="none" w:sz="0" w:space="0" w:color="auto"/>
                        <w:bottom w:val="none" w:sz="0" w:space="0" w:color="auto"/>
                        <w:right w:val="none" w:sz="0" w:space="0" w:color="auto"/>
                      </w:divBdr>
                      <w:divsChild>
                        <w:div w:id="9666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3656">
      <w:bodyDiv w:val="1"/>
      <w:marLeft w:val="0"/>
      <w:marRight w:val="0"/>
      <w:marTop w:val="0"/>
      <w:marBottom w:val="0"/>
      <w:divBdr>
        <w:top w:val="none" w:sz="0" w:space="0" w:color="auto"/>
        <w:left w:val="none" w:sz="0" w:space="0" w:color="auto"/>
        <w:bottom w:val="none" w:sz="0" w:space="0" w:color="auto"/>
        <w:right w:val="none" w:sz="0" w:space="0" w:color="auto"/>
      </w:divBdr>
      <w:divsChild>
        <w:div w:id="729497413">
          <w:marLeft w:val="0"/>
          <w:marRight w:val="0"/>
          <w:marTop w:val="0"/>
          <w:marBottom w:val="0"/>
          <w:divBdr>
            <w:top w:val="none" w:sz="0" w:space="0" w:color="auto"/>
            <w:left w:val="none" w:sz="0" w:space="0" w:color="auto"/>
            <w:bottom w:val="none" w:sz="0" w:space="0" w:color="auto"/>
            <w:right w:val="none" w:sz="0" w:space="0" w:color="auto"/>
          </w:divBdr>
          <w:divsChild>
            <w:div w:id="613095894">
              <w:marLeft w:val="0"/>
              <w:marRight w:val="0"/>
              <w:marTop w:val="0"/>
              <w:marBottom w:val="0"/>
              <w:divBdr>
                <w:top w:val="none" w:sz="0" w:space="0" w:color="auto"/>
                <w:left w:val="none" w:sz="0" w:space="0" w:color="auto"/>
                <w:bottom w:val="none" w:sz="0" w:space="0" w:color="auto"/>
                <w:right w:val="none" w:sz="0" w:space="0" w:color="auto"/>
              </w:divBdr>
              <w:divsChild>
                <w:div w:id="927419652">
                  <w:marLeft w:val="0"/>
                  <w:marRight w:val="0"/>
                  <w:marTop w:val="0"/>
                  <w:marBottom w:val="0"/>
                  <w:divBdr>
                    <w:top w:val="none" w:sz="0" w:space="0" w:color="auto"/>
                    <w:left w:val="none" w:sz="0" w:space="0" w:color="auto"/>
                    <w:bottom w:val="none" w:sz="0" w:space="0" w:color="auto"/>
                    <w:right w:val="none" w:sz="0" w:space="0" w:color="auto"/>
                  </w:divBdr>
                  <w:divsChild>
                    <w:div w:id="590549715">
                      <w:marLeft w:val="0"/>
                      <w:marRight w:val="0"/>
                      <w:marTop w:val="0"/>
                      <w:marBottom w:val="0"/>
                      <w:divBdr>
                        <w:top w:val="none" w:sz="0" w:space="0" w:color="auto"/>
                        <w:left w:val="none" w:sz="0" w:space="0" w:color="auto"/>
                        <w:bottom w:val="none" w:sz="0" w:space="0" w:color="auto"/>
                        <w:right w:val="none" w:sz="0" w:space="0" w:color="auto"/>
                      </w:divBdr>
                      <w:divsChild>
                        <w:div w:id="6785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5859">
      <w:bodyDiv w:val="1"/>
      <w:marLeft w:val="0"/>
      <w:marRight w:val="0"/>
      <w:marTop w:val="0"/>
      <w:marBottom w:val="0"/>
      <w:divBdr>
        <w:top w:val="none" w:sz="0" w:space="0" w:color="auto"/>
        <w:left w:val="none" w:sz="0" w:space="0" w:color="auto"/>
        <w:bottom w:val="none" w:sz="0" w:space="0" w:color="auto"/>
        <w:right w:val="none" w:sz="0" w:space="0" w:color="auto"/>
      </w:divBdr>
      <w:divsChild>
        <w:div w:id="213736459">
          <w:marLeft w:val="0"/>
          <w:marRight w:val="0"/>
          <w:marTop w:val="0"/>
          <w:marBottom w:val="0"/>
          <w:divBdr>
            <w:top w:val="none" w:sz="0" w:space="0" w:color="auto"/>
            <w:left w:val="none" w:sz="0" w:space="0" w:color="auto"/>
            <w:bottom w:val="none" w:sz="0" w:space="0" w:color="auto"/>
            <w:right w:val="none" w:sz="0" w:space="0" w:color="auto"/>
          </w:divBdr>
          <w:divsChild>
            <w:div w:id="921110342">
              <w:marLeft w:val="0"/>
              <w:marRight w:val="0"/>
              <w:marTop w:val="0"/>
              <w:marBottom w:val="0"/>
              <w:divBdr>
                <w:top w:val="none" w:sz="0" w:space="0" w:color="auto"/>
                <w:left w:val="none" w:sz="0" w:space="0" w:color="auto"/>
                <w:bottom w:val="none" w:sz="0" w:space="0" w:color="auto"/>
                <w:right w:val="none" w:sz="0" w:space="0" w:color="auto"/>
              </w:divBdr>
              <w:divsChild>
                <w:div w:id="1086459730">
                  <w:marLeft w:val="0"/>
                  <w:marRight w:val="0"/>
                  <w:marTop w:val="0"/>
                  <w:marBottom w:val="0"/>
                  <w:divBdr>
                    <w:top w:val="none" w:sz="0" w:space="0" w:color="auto"/>
                    <w:left w:val="none" w:sz="0" w:space="0" w:color="auto"/>
                    <w:bottom w:val="none" w:sz="0" w:space="0" w:color="auto"/>
                    <w:right w:val="none" w:sz="0" w:space="0" w:color="auto"/>
                  </w:divBdr>
                  <w:divsChild>
                    <w:div w:id="689531129">
                      <w:marLeft w:val="0"/>
                      <w:marRight w:val="0"/>
                      <w:marTop w:val="0"/>
                      <w:marBottom w:val="0"/>
                      <w:divBdr>
                        <w:top w:val="none" w:sz="0" w:space="0" w:color="auto"/>
                        <w:left w:val="none" w:sz="0" w:space="0" w:color="auto"/>
                        <w:bottom w:val="none" w:sz="0" w:space="0" w:color="auto"/>
                        <w:right w:val="none" w:sz="0" w:space="0" w:color="auto"/>
                      </w:divBdr>
                      <w:divsChild>
                        <w:div w:id="1621037368">
                          <w:marLeft w:val="0"/>
                          <w:marRight w:val="0"/>
                          <w:marTop w:val="0"/>
                          <w:marBottom w:val="0"/>
                          <w:divBdr>
                            <w:top w:val="none" w:sz="0" w:space="0" w:color="auto"/>
                            <w:left w:val="none" w:sz="0" w:space="0" w:color="auto"/>
                            <w:bottom w:val="none" w:sz="0" w:space="0" w:color="auto"/>
                            <w:right w:val="none" w:sz="0" w:space="0" w:color="auto"/>
                          </w:divBdr>
                        </w:div>
                      </w:divsChild>
                    </w:div>
                    <w:div w:id="1408385568">
                      <w:marLeft w:val="0"/>
                      <w:marRight w:val="0"/>
                      <w:marTop w:val="0"/>
                      <w:marBottom w:val="0"/>
                      <w:divBdr>
                        <w:top w:val="none" w:sz="0" w:space="0" w:color="auto"/>
                        <w:left w:val="none" w:sz="0" w:space="0" w:color="auto"/>
                        <w:bottom w:val="none" w:sz="0" w:space="0" w:color="auto"/>
                        <w:right w:val="none" w:sz="0" w:space="0" w:color="auto"/>
                      </w:divBdr>
                    </w:div>
                    <w:div w:id="1510146254">
                      <w:marLeft w:val="0"/>
                      <w:marRight w:val="0"/>
                      <w:marTop w:val="0"/>
                      <w:marBottom w:val="0"/>
                      <w:divBdr>
                        <w:top w:val="none" w:sz="0" w:space="0" w:color="auto"/>
                        <w:left w:val="none" w:sz="0" w:space="0" w:color="auto"/>
                        <w:bottom w:val="none" w:sz="0" w:space="0" w:color="auto"/>
                        <w:right w:val="none" w:sz="0" w:space="0" w:color="auto"/>
                      </w:divBdr>
                      <w:divsChild>
                        <w:div w:id="6011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893295">
      <w:bodyDiv w:val="1"/>
      <w:marLeft w:val="0"/>
      <w:marRight w:val="0"/>
      <w:marTop w:val="0"/>
      <w:marBottom w:val="0"/>
      <w:divBdr>
        <w:top w:val="none" w:sz="0" w:space="0" w:color="auto"/>
        <w:left w:val="none" w:sz="0" w:space="0" w:color="auto"/>
        <w:bottom w:val="none" w:sz="0" w:space="0" w:color="auto"/>
        <w:right w:val="none" w:sz="0" w:space="0" w:color="auto"/>
      </w:divBdr>
      <w:divsChild>
        <w:div w:id="674695020">
          <w:marLeft w:val="0"/>
          <w:marRight w:val="0"/>
          <w:marTop w:val="0"/>
          <w:marBottom w:val="0"/>
          <w:divBdr>
            <w:top w:val="none" w:sz="0" w:space="0" w:color="auto"/>
            <w:left w:val="none" w:sz="0" w:space="0" w:color="auto"/>
            <w:bottom w:val="none" w:sz="0" w:space="0" w:color="auto"/>
            <w:right w:val="none" w:sz="0" w:space="0" w:color="auto"/>
          </w:divBdr>
          <w:divsChild>
            <w:div w:id="18818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8485">
      <w:bodyDiv w:val="1"/>
      <w:marLeft w:val="0"/>
      <w:marRight w:val="0"/>
      <w:marTop w:val="0"/>
      <w:marBottom w:val="0"/>
      <w:divBdr>
        <w:top w:val="none" w:sz="0" w:space="0" w:color="auto"/>
        <w:left w:val="none" w:sz="0" w:space="0" w:color="auto"/>
        <w:bottom w:val="none" w:sz="0" w:space="0" w:color="auto"/>
        <w:right w:val="none" w:sz="0" w:space="0" w:color="auto"/>
      </w:divBdr>
      <w:divsChild>
        <w:div w:id="189808363">
          <w:marLeft w:val="0"/>
          <w:marRight w:val="0"/>
          <w:marTop w:val="0"/>
          <w:marBottom w:val="0"/>
          <w:divBdr>
            <w:top w:val="none" w:sz="0" w:space="0" w:color="auto"/>
            <w:left w:val="none" w:sz="0" w:space="0" w:color="auto"/>
            <w:bottom w:val="none" w:sz="0" w:space="0" w:color="auto"/>
            <w:right w:val="none" w:sz="0" w:space="0" w:color="auto"/>
          </w:divBdr>
          <w:divsChild>
            <w:div w:id="418987653">
              <w:marLeft w:val="0"/>
              <w:marRight w:val="0"/>
              <w:marTop w:val="0"/>
              <w:marBottom w:val="0"/>
              <w:divBdr>
                <w:top w:val="none" w:sz="0" w:space="0" w:color="auto"/>
                <w:left w:val="none" w:sz="0" w:space="0" w:color="auto"/>
                <w:bottom w:val="none" w:sz="0" w:space="0" w:color="auto"/>
                <w:right w:val="none" w:sz="0" w:space="0" w:color="auto"/>
              </w:divBdr>
              <w:divsChild>
                <w:div w:id="324211994">
                  <w:marLeft w:val="0"/>
                  <w:marRight w:val="0"/>
                  <w:marTop w:val="0"/>
                  <w:marBottom w:val="0"/>
                  <w:divBdr>
                    <w:top w:val="none" w:sz="0" w:space="0" w:color="auto"/>
                    <w:left w:val="none" w:sz="0" w:space="0" w:color="auto"/>
                    <w:bottom w:val="none" w:sz="0" w:space="0" w:color="auto"/>
                    <w:right w:val="none" w:sz="0" w:space="0" w:color="auto"/>
                  </w:divBdr>
                  <w:divsChild>
                    <w:div w:id="1431663915">
                      <w:marLeft w:val="0"/>
                      <w:marRight w:val="0"/>
                      <w:marTop w:val="0"/>
                      <w:marBottom w:val="0"/>
                      <w:divBdr>
                        <w:top w:val="none" w:sz="0" w:space="0" w:color="auto"/>
                        <w:left w:val="none" w:sz="0" w:space="0" w:color="auto"/>
                        <w:bottom w:val="none" w:sz="0" w:space="0" w:color="auto"/>
                        <w:right w:val="none" w:sz="0" w:space="0" w:color="auto"/>
                      </w:divBdr>
                      <w:divsChild>
                        <w:div w:id="19621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1827">
      <w:bodyDiv w:val="1"/>
      <w:marLeft w:val="0"/>
      <w:marRight w:val="0"/>
      <w:marTop w:val="0"/>
      <w:marBottom w:val="0"/>
      <w:divBdr>
        <w:top w:val="none" w:sz="0" w:space="0" w:color="auto"/>
        <w:left w:val="none" w:sz="0" w:space="0" w:color="auto"/>
        <w:bottom w:val="none" w:sz="0" w:space="0" w:color="auto"/>
        <w:right w:val="none" w:sz="0" w:space="0" w:color="auto"/>
      </w:divBdr>
      <w:divsChild>
        <w:div w:id="1232546117">
          <w:marLeft w:val="0"/>
          <w:marRight w:val="0"/>
          <w:marTop w:val="0"/>
          <w:marBottom w:val="0"/>
          <w:divBdr>
            <w:top w:val="none" w:sz="0" w:space="0" w:color="auto"/>
            <w:left w:val="none" w:sz="0" w:space="0" w:color="auto"/>
            <w:bottom w:val="none" w:sz="0" w:space="0" w:color="auto"/>
            <w:right w:val="none" w:sz="0" w:space="0" w:color="auto"/>
          </w:divBdr>
          <w:divsChild>
            <w:div w:id="11998955">
              <w:marLeft w:val="0"/>
              <w:marRight w:val="0"/>
              <w:marTop w:val="0"/>
              <w:marBottom w:val="0"/>
              <w:divBdr>
                <w:top w:val="none" w:sz="0" w:space="0" w:color="auto"/>
                <w:left w:val="none" w:sz="0" w:space="0" w:color="auto"/>
                <w:bottom w:val="none" w:sz="0" w:space="0" w:color="auto"/>
                <w:right w:val="none" w:sz="0" w:space="0" w:color="auto"/>
              </w:divBdr>
              <w:divsChild>
                <w:div w:id="1976830216">
                  <w:marLeft w:val="0"/>
                  <w:marRight w:val="0"/>
                  <w:marTop w:val="0"/>
                  <w:marBottom w:val="0"/>
                  <w:divBdr>
                    <w:top w:val="none" w:sz="0" w:space="0" w:color="auto"/>
                    <w:left w:val="none" w:sz="0" w:space="0" w:color="auto"/>
                    <w:bottom w:val="none" w:sz="0" w:space="0" w:color="auto"/>
                    <w:right w:val="none" w:sz="0" w:space="0" w:color="auto"/>
                  </w:divBdr>
                  <w:divsChild>
                    <w:div w:id="468204648">
                      <w:marLeft w:val="0"/>
                      <w:marRight w:val="0"/>
                      <w:marTop w:val="0"/>
                      <w:marBottom w:val="0"/>
                      <w:divBdr>
                        <w:top w:val="none" w:sz="0" w:space="0" w:color="auto"/>
                        <w:left w:val="none" w:sz="0" w:space="0" w:color="auto"/>
                        <w:bottom w:val="none" w:sz="0" w:space="0" w:color="auto"/>
                        <w:right w:val="none" w:sz="0" w:space="0" w:color="auto"/>
                      </w:divBdr>
                      <w:divsChild>
                        <w:div w:id="439420172">
                          <w:marLeft w:val="0"/>
                          <w:marRight w:val="0"/>
                          <w:marTop w:val="0"/>
                          <w:marBottom w:val="0"/>
                          <w:divBdr>
                            <w:top w:val="none" w:sz="0" w:space="0" w:color="auto"/>
                            <w:left w:val="none" w:sz="0" w:space="0" w:color="auto"/>
                            <w:bottom w:val="none" w:sz="0" w:space="0" w:color="auto"/>
                            <w:right w:val="none" w:sz="0" w:space="0" w:color="auto"/>
                          </w:divBdr>
                        </w:div>
                        <w:div w:id="15928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38775">
      <w:bodyDiv w:val="1"/>
      <w:marLeft w:val="300"/>
      <w:marRight w:val="300"/>
      <w:marTop w:val="0"/>
      <w:marBottom w:val="0"/>
      <w:divBdr>
        <w:top w:val="none" w:sz="0" w:space="0" w:color="auto"/>
        <w:left w:val="none" w:sz="0" w:space="0" w:color="auto"/>
        <w:bottom w:val="none" w:sz="0" w:space="0" w:color="auto"/>
        <w:right w:val="none" w:sz="0" w:space="0" w:color="auto"/>
      </w:divBdr>
      <w:divsChild>
        <w:div w:id="977346541">
          <w:marLeft w:val="0"/>
          <w:marRight w:val="0"/>
          <w:marTop w:val="0"/>
          <w:marBottom w:val="0"/>
          <w:divBdr>
            <w:top w:val="none" w:sz="0" w:space="0" w:color="auto"/>
            <w:left w:val="none" w:sz="0" w:space="0" w:color="auto"/>
            <w:bottom w:val="none" w:sz="0" w:space="0" w:color="auto"/>
            <w:right w:val="none" w:sz="0" w:space="0" w:color="auto"/>
          </w:divBdr>
        </w:div>
      </w:divsChild>
    </w:div>
    <w:div w:id="1189292065">
      <w:bodyDiv w:val="1"/>
      <w:marLeft w:val="0"/>
      <w:marRight w:val="0"/>
      <w:marTop w:val="0"/>
      <w:marBottom w:val="0"/>
      <w:divBdr>
        <w:top w:val="none" w:sz="0" w:space="0" w:color="auto"/>
        <w:left w:val="none" w:sz="0" w:space="0" w:color="auto"/>
        <w:bottom w:val="none" w:sz="0" w:space="0" w:color="auto"/>
        <w:right w:val="none" w:sz="0" w:space="0" w:color="auto"/>
      </w:divBdr>
      <w:divsChild>
        <w:div w:id="1220289123">
          <w:marLeft w:val="0"/>
          <w:marRight w:val="0"/>
          <w:marTop w:val="0"/>
          <w:marBottom w:val="0"/>
          <w:divBdr>
            <w:top w:val="none" w:sz="0" w:space="0" w:color="auto"/>
            <w:left w:val="none" w:sz="0" w:space="0" w:color="auto"/>
            <w:bottom w:val="none" w:sz="0" w:space="0" w:color="auto"/>
            <w:right w:val="none" w:sz="0" w:space="0" w:color="auto"/>
          </w:divBdr>
          <w:divsChild>
            <w:div w:id="1166047479">
              <w:marLeft w:val="0"/>
              <w:marRight w:val="0"/>
              <w:marTop w:val="0"/>
              <w:marBottom w:val="0"/>
              <w:divBdr>
                <w:top w:val="none" w:sz="0" w:space="0" w:color="auto"/>
                <w:left w:val="none" w:sz="0" w:space="0" w:color="auto"/>
                <w:bottom w:val="none" w:sz="0" w:space="0" w:color="auto"/>
                <w:right w:val="none" w:sz="0" w:space="0" w:color="auto"/>
              </w:divBdr>
              <w:divsChild>
                <w:div w:id="290399780">
                  <w:marLeft w:val="0"/>
                  <w:marRight w:val="0"/>
                  <w:marTop w:val="0"/>
                  <w:marBottom w:val="0"/>
                  <w:divBdr>
                    <w:top w:val="none" w:sz="0" w:space="0" w:color="auto"/>
                    <w:left w:val="none" w:sz="0" w:space="0" w:color="auto"/>
                    <w:bottom w:val="none" w:sz="0" w:space="0" w:color="auto"/>
                    <w:right w:val="none" w:sz="0" w:space="0" w:color="auto"/>
                  </w:divBdr>
                  <w:divsChild>
                    <w:div w:id="528177852">
                      <w:marLeft w:val="0"/>
                      <w:marRight w:val="0"/>
                      <w:marTop w:val="0"/>
                      <w:marBottom w:val="0"/>
                      <w:divBdr>
                        <w:top w:val="none" w:sz="0" w:space="0" w:color="auto"/>
                        <w:left w:val="none" w:sz="0" w:space="0" w:color="auto"/>
                        <w:bottom w:val="none" w:sz="0" w:space="0" w:color="auto"/>
                        <w:right w:val="none" w:sz="0" w:space="0" w:color="auto"/>
                      </w:divBdr>
                      <w:divsChild>
                        <w:div w:id="18735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601693">
      <w:bodyDiv w:val="1"/>
      <w:marLeft w:val="0"/>
      <w:marRight w:val="0"/>
      <w:marTop w:val="0"/>
      <w:marBottom w:val="0"/>
      <w:divBdr>
        <w:top w:val="none" w:sz="0" w:space="0" w:color="auto"/>
        <w:left w:val="none" w:sz="0" w:space="0" w:color="auto"/>
        <w:bottom w:val="none" w:sz="0" w:space="0" w:color="auto"/>
        <w:right w:val="none" w:sz="0" w:space="0" w:color="auto"/>
      </w:divBdr>
      <w:divsChild>
        <w:div w:id="1110733840">
          <w:marLeft w:val="0"/>
          <w:marRight w:val="0"/>
          <w:marTop w:val="0"/>
          <w:marBottom w:val="0"/>
          <w:divBdr>
            <w:top w:val="none" w:sz="0" w:space="0" w:color="auto"/>
            <w:left w:val="none" w:sz="0" w:space="0" w:color="auto"/>
            <w:bottom w:val="none" w:sz="0" w:space="0" w:color="auto"/>
            <w:right w:val="none" w:sz="0" w:space="0" w:color="auto"/>
          </w:divBdr>
          <w:divsChild>
            <w:div w:id="18999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4182">
      <w:bodyDiv w:val="1"/>
      <w:marLeft w:val="0"/>
      <w:marRight w:val="0"/>
      <w:marTop w:val="0"/>
      <w:marBottom w:val="0"/>
      <w:divBdr>
        <w:top w:val="none" w:sz="0" w:space="0" w:color="auto"/>
        <w:left w:val="none" w:sz="0" w:space="0" w:color="auto"/>
        <w:bottom w:val="none" w:sz="0" w:space="0" w:color="auto"/>
        <w:right w:val="none" w:sz="0" w:space="0" w:color="auto"/>
      </w:divBdr>
      <w:divsChild>
        <w:div w:id="570307789">
          <w:marLeft w:val="0"/>
          <w:marRight w:val="0"/>
          <w:marTop w:val="0"/>
          <w:marBottom w:val="0"/>
          <w:divBdr>
            <w:top w:val="none" w:sz="0" w:space="0" w:color="auto"/>
            <w:left w:val="none" w:sz="0" w:space="0" w:color="auto"/>
            <w:bottom w:val="none" w:sz="0" w:space="0" w:color="auto"/>
            <w:right w:val="none" w:sz="0" w:space="0" w:color="auto"/>
          </w:divBdr>
          <w:divsChild>
            <w:div w:id="273171255">
              <w:marLeft w:val="0"/>
              <w:marRight w:val="0"/>
              <w:marTop w:val="0"/>
              <w:marBottom w:val="0"/>
              <w:divBdr>
                <w:top w:val="none" w:sz="0" w:space="0" w:color="auto"/>
                <w:left w:val="none" w:sz="0" w:space="0" w:color="auto"/>
                <w:bottom w:val="none" w:sz="0" w:space="0" w:color="auto"/>
                <w:right w:val="none" w:sz="0" w:space="0" w:color="auto"/>
              </w:divBdr>
              <w:divsChild>
                <w:div w:id="1553231950">
                  <w:marLeft w:val="0"/>
                  <w:marRight w:val="0"/>
                  <w:marTop w:val="0"/>
                  <w:marBottom w:val="0"/>
                  <w:divBdr>
                    <w:top w:val="none" w:sz="0" w:space="0" w:color="auto"/>
                    <w:left w:val="none" w:sz="0" w:space="0" w:color="auto"/>
                    <w:bottom w:val="none" w:sz="0" w:space="0" w:color="auto"/>
                    <w:right w:val="none" w:sz="0" w:space="0" w:color="auto"/>
                  </w:divBdr>
                  <w:divsChild>
                    <w:div w:id="506019927">
                      <w:marLeft w:val="0"/>
                      <w:marRight w:val="0"/>
                      <w:marTop w:val="0"/>
                      <w:marBottom w:val="0"/>
                      <w:divBdr>
                        <w:top w:val="none" w:sz="0" w:space="0" w:color="auto"/>
                        <w:left w:val="none" w:sz="0" w:space="0" w:color="auto"/>
                        <w:bottom w:val="none" w:sz="0" w:space="0" w:color="auto"/>
                        <w:right w:val="none" w:sz="0" w:space="0" w:color="auto"/>
                      </w:divBdr>
                      <w:divsChild>
                        <w:div w:id="20226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6082">
      <w:bodyDiv w:val="1"/>
      <w:marLeft w:val="0"/>
      <w:marRight w:val="0"/>
      <w:marTop w:val="0"/>
      <w:marBottom w:val="0"/>
      <w:divBdr>
        <w:top w:val="none" w:sz="0" w:space="0" w:color="auto"/>
        <w:left w:val="none" w:sz="0" w:space="0" w:color="auto"/>
        <w:bottom w:val="none" w:sz="0" w:space="0" w:color="auto"/>
        <w:right w:val="none" w:sz="0" w:space="0" w:color="auto"/>
      </w:divBdr>
      <w:divsChild>
        <w:div w:id="369958696">
          <w:marLeft w:val="0"/>
          <w:marRight w:val="0"/>
          <w:marTop w:val="0"/>
          <w:marBottom w:val="0"/>
          <w:divBdr>
            <w:top w:val="none" w:sz="0" w:space="0" w:color="auto"/>
            <w:left w:val="none" w:sz="0" w:space="0" w:color="auto"/>
            <w:bottom w:val="none" w:sz="0" w:space="0" w:color="auto"/>
            <w:right w:val="none" w:sz="0" w:space="0" w:color="auto"/>
          </w:divBdr>
          <w:divsChild>
            <w:div w:id="14221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3013">
      <w:bodyDiv w:val="1"/>
      <w:marLeft w:val="0"/>
      <w:marRight w:val="0"/>
      <w:marTop w:val="0"/>
      <w:marBottom w:val="0"/>
      <w:divBdr>
        <w:top w:val="none" w:sz="0" w:space="0" w:color="auto"/>
        <w:left w:val="none" w:sz="0" w:space="0" w:color="auto"/>
        <w:bottom w:val="none" w:sz="0" w:space="0" w:color="auto"/>
        <w:right w:val="none" w:sz="0" w:space="0" w:color="auto"/>
      </w:divBdr>
      <w:divsChild>
        <w:div w:id="2122988480">
          <w:marLeft w:val="0"/>
          <w:marRight w:val="0"/>
          <w:marTop w:val="0"/>
          <w:marBottom w:val="0"/>
          <w:divBdr>
            <w:top w:val="none" w:sz="0" w:space="0" w:color="auto"/>
            <w:left w:val="none" w:sz="0" w:space="0" w:color="auto"/>
            <w:bottom w:val="none" w:sz="0" w:space="0" w:color="auto"/>
            <w:right w:val="none" w:sz="0" w:space="0" w:color="auto"/>
          </w:divBdr>
          <w:divsChild>
            <w:div w:id="853768888">
              <w:marLeft w:val="0"/>
              <w:marRight w:val="0"/>
              <w:marTop w:val="0"/>
              <w:marBottom w:val="0"/>
              <w:divBdr>
                <w:top w:val="none" w:sz="0" w:space="0" w:color="auto"/>
                <w:left w:val="none" w:sz="0" w:space="0" w:color="auto"/>
                <w:bottom w:val="none" w:sz="0" w:space="0" w:color="auto"/>
                <w:right w:val="none" w:sz="0" w:space="0" w:color="auto"/>
              </w:divBdr>
              <w:divsChild>
                <w:div w:id="1249076019">
                  <w:marLeft w:val="0"/>
                  <w:marRight w:val="0"/>
                  <w:marTop w:val="0"/>
                  <w:marBottom w:val="0"/>
                  <w:divBdr>
                    <w:top w:val="none" w:sz="0" w:space="0" w:color="auto"/>
                    <w:left w:val="none" w:sz="0" w:space="0" w:color="auto"/>
                    <w:bottom w:val="none" w:sz="0" w:space="0" w:color="auto"/>
                    <w:right w:val="none" w:sz="0" w:space="0" w:color="auto"/>
                  </w:divBdr>
                  <w:divsChild>
                    <w:div w:id="1615477826">
                      <w:marLeft w:val="0"/>
                      <w:marRight w:val="0"/>
                      <w:marTop w:val="0"/>
                      <w:marBottom w:val="0"/>
                      <w:divBdr>
                        <w:top w:val="none" w:sz="0" w:space="0" w:color="auto"/>
                        <w:left w:val="none" w:sz="0" w:space="0" w:color="auto"/>
                        <w:bottom w:val="none" w:sz="0" w:space="0" w:color="auto"/>
                        <w:right w:val="none" w:sz="0" w:space="0" w:color="auto"/>
                      </w:divBdr>
                      <w:divsChild>
                        <w:div w:id="15275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38843">
      <w:bodyDiv w:val="1"/>
      <w:marLeft w:val="0"/>
      <w:marRight w:val="0"/>
      <w:marTop w:val="0"/>
      <w:marBottom w:val="0"/>
      <w:divBdr>
        <w:top w:val="none" w:sz="0" w:space="0" w:color="auto"/>
        <w:left w:val="none" w:sz="0" w:space="0" w:color="auto"/>
        <w:bottom w:val="none" w:sz="0" w:space="0" w:color="auto"/>
        <w:right w:val="none" w:sz="0" w:space="0" w:color="auto"/>
      </w:divBdr>
      <w:divsChild>
        <w:div w:id="1293438500">
          <w:marLeft w:val="0"/>
          <w:marRight w:val="0"/>
          <w:marTop w:val="0"/>
          <w:marBottom w:val="0"/>
          <w:divBdr>
            <w:top w:val="none" w:sz="0" w:space="0" w:color="auto"/>
            <w:left w:val="none" w:sz="0" w:space="0" w:color="auto"/>
            <w:bottom w:val="none" w:sz="0" w:space="0" w:color="auto"/>
            <w:right w:val="none" w:sz="0" w:space="0" w:color="auto"/>
          </w:divBdr>
          <w:divsChild>
            <w:div w:id="898705693">
              <w:marLeft w:val="0"/>
              <w:marRight w:val="0"/>
              <w:marTop w:val="0"/>
              <w:marBottom w:val="0"/>
              <w:divBdr>
                <w:top w:val="none" w:sz="0" w:space="0" w:color="auto"/>
                <w:left w:val="none" w:sz="0" w:space="0" w:color="auto"/>
                <w:bottom w:val="none" w:sz="0" w:space="0" w:color="auto"/>
                <w:right w:val="none" w:sz="0" w:space="0" w:color="auto"/>
              </w:divBdr>
              <w:divsChild>
                <w:div w:id="1972008372">
                  <w:marLeft w:val="0"/>
                  <w:marRight w:val="0"/>
                  <w:marTop w:val="0"/>
                  <w:marBottom w:val="0"/>
                  <w:divBdr>
                    <w:top w:val="none" w:sz="0" w:space="0" w:color="auto"/>
                    <w:left w:val="none" w:sz="0" w:space="0" w:color="auto"/>
                    <w:bottom w:val="none" w:sz="0" w:space="0" w:color="auto"/>
                    <w:right w:val="none" w:sz="0" w:space="0" w:color="auto"/>
                  </w:divBdr>
                  <w:divsChild>
                    <w:div w:id="908269432">
                      <w:marLeft w:val="0"/>
                      <w:marRight w:val="0"/>
                      <w:marTop w:val="0"/>
                      <w:marBottom w:val="0"/>
                      <w:divBdr>
                        <w:top w:val="none" w:sz="0" w:space="0" w:color="auto"/>
                        <w:left w:val="none" w:sz="0" w:space="0" w:color="auto"/>
                        <w:bottom w:val="none" w:sz="0" w:space="0" w:color="auto"/>
                        <w:right w:val="none" w:sz="0" w:space="0" w:color="auto"/>
                      </w:divBdr>
                      <w:divsChild>
                        <w:div w:id="2359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52759">
      <w:bodyDiv w:val="1"/>
      <w:marLeft w:val="0"/>
      <w:marRight w:val="0"/>
      <w:marTop w:val="0"/>
      <w:marBottom w:val="0"/>
      <w:divBdr>
        <w:top w:val="none" w:sz="0" w:space="0" w:color="auto"/>
        <w:left w:val="none" w:sz="0" w:space="0" w:color="auto"/>
        <w:bottom w:val="none" w:sz="0" w:space="0" w:color="auto"/>
        <w:right w:val="none" w:sz="0" w:space="0" w:color="auto"/>
      </w:divBdr>
      <w:divsChild>
        <w:div w:id="815028809">
          <w:marLeft w:val="0"/>
          <w:marRight w:val="0"/>
          <w:marTop w:val="0"/>
          <w:marBottom w:val="0"/>
          <w:divBdr>
            <w:top w:val="none" w:sz="0" w:space="0" w:color="auto"/>
            <w:left w:val="none" w:sz="0" w:space="0" w:color="auto"/>
            <w:bottom w:val="none" w:sz="0" w:space="0" w:color="auto"/>
            <w:right w:val="none" w:sz="0" w:space="0" w:color="auto"/>
          </w:divBdr>
          <w:divsChild>
            <w:div w:id="35325233">
              <w:marLeft w:val="0"/>
              <w:marRight w:val="0"/>
              <w:marTop w:val="0"/>
              <w:marBottom w:val="0"/>
              <w:divBdr>
                <w:top w:val="none" w:sz="0" w:space="0" w:color="auto"/>
                <w:left w:val="none" w:sz="0" w:space="0" w:color="auto"/>
                <w:bottom w:val="none" w:sz="0" w:space="0" w:color="auto"/>
                <w:right w:val="none" w:sz="0" w:space="0" w:color="auto"/>
              </w:divBdr>
              <w:divsChild>
                <w:div w:id="406344279">
                  <w:marLeft w:val="0"/>
                  <w:marRight w:val="0"/>
                  <w:marTop w:val="0"/>
                  <w:marBottom w:val="0"/>
                  <w:divBdr>
                    <w:top w:val="none" w:sz="0" w:space="0" w:color="auto"/>
                    <w:left w:val="none" w:sz="0" w:space="0" w:color="auto"/>
                    <w:bottom w:val="none" w:sz="0" w:space="0" w:color="auto"/>
                    <w:right w:val="none" w:sz="0" w:space="0" w:color="auto"/>
                  </w:divBdr>
                  <w:divsChild>
                    <w:div w:id="1195387794">
                      <w:marLeft w:val="0"/>
                      <w:marRight w:val="0"/>
                      <w:marTop w:val="0"/>
                      <w:marBottom w:val="0"/>
                      <w:divBdr>
                        <w:top w:val="none" w:sz="0" w:space="0" w:color="auto"/>
                        <w:left w:val="none" w:sz="0" w:space="0" w:color="auto"/>
                        <w:bottom w:val="none" w:sz="0" w:space="0" w:color="auto"/>
                        <w:right w:val="none" w:sz="0" w:space="0" w:color="auto"/>
                      </w:divBdr>
                      <w:divsChild>
                        <w:div w:id="18681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670455">
      <w:bodyDiv w:val="1"/>
      <w:marLeft w:val="0"/>
      <w:marRight w:val="0"/>
      <w:marTop w:val="0"/>
      <w:marBottom w:val="0"/>
      <w:divBdr>
        <w:top w:val="none" w:sz="0" w:space="0" w:color="auto"/>
        <w:left w:val="none" w:sz="0" w:space="0" w:color="auto"/>
        <w:bottom w:val="none" w:sz="0" w:space="0" w:color="auto"/>
        <w:right w:val="none" w:sz="0" w:space="0" w:color="auto"/>
      </w:divBdr>
      <w:divsChild>
        <w:div w:id="1360206375">
          <w:marLeft w:val="0"/>
          <w:marRight w:val="0"/>
          <w:marTop w:val="0"/>
          <w:marBottom w:val="0"/>
          <w:divBdr>
            <w:top w:val="none" w:sz="0" w:space="0" w:color="auto"/>
            <w:left w:val="none" w:sz="0" w:space="0" w:color="auto"/>
            <w:bottom w:val="none" w:sz="0" w:space="0" w:color="auto"/>
            <w:right w:val="none" w:sz="0" w:space="0" w:color="auto"/>
          </w:divBdr>
          <w:divsChild>
            <w:div w:id="3974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4254">
      <w:bodyDiv w:val="1"/>
      <w:marLeft w:val="0"/>
      <w:marRight w:val="0"/>
      <w:marTop w:val="0"/>
      <w:marBottom w:val="0"/>
      <w:divBdr>
        <w:top w:val="none" w:sz="0" w:space="0" w:color="auto"/>
        <w:left w:val="none" w:sz="0" w:space="0" w:color="auto"/>
        <w:bottom w:val="none" w:sz="0" w:space="0" w:color="auto"/>
        <w:right w:val="none" w:sz="0" w:space="0" w:color="auto"/>
      </w:divBdr>
      <w:divsChild>
        <w:div w:id="553391211">
          <w:marLeft w:val="0"/>
          <w:marRight w:val="0"/>
          <w:marTop w:val="0"/>
          <w:marBottom w:val="0"/>
          <w:divBdr>
            <w:top w:val="none" w:sz="0" w:space="0" w:color="auto"/>
            <w:left w:val="none" w:sz="0" w:space="0" w:color="auto"/>
            <w:bottom w:val="none" w:sz="0" w:space="0" w:color="auto"/>
            <w:right w:val="none" w:sz="0" w:space="0" w:color="auto"/>
          </w:divBdr>
          <w:divsChild>
            <w:div w:id="555700634">
              <w:marLeft w:val="0"/>
              <w:marRight w:val="0"/>
              <w:marTop w:val="0"/>
              <w:marBottom w:val="0"/>
              <w:divBdr>
                <w:top w:val="none" w:sz="0" w:space="0" w:color="auto"/>
                <w:left w:val="none" w:sz="0" w:space="0" w:color="auto"/>
                <w:bottom w:val="none" w:sz="0" w:space="0" w:color="auto"/>
                <w:right w:val="none" w:sz="0" w:space="0" w:color="auto"/>
              </w:divBdr>
              <w:divsChild>
                <w:div w:id="7485608">
                  <w:marLeft w:val="0"/>
                  <w:marRight w:val="0"/>
                  <w:marTop w:val="0"/>
                  <w:marBottom w:val="0"/>
                  <w:divBdr>
                    <w:top w:val="none" w:sz="0" w:space="0" w:color="auto"/>
                    <w:left w:val="none" w:sz="0" w:space="0" w:color="auto"/>
                    <w:bottom w:val="none" w:sz="0" w:space="0" w:color="auto"/>
                    <w:right w:val="none" w:sz="0" w:space="0" w:color="auto"/>
                  </w:divBdr>
                  <w:divsChild>
                    <w:div w:id="749348900">
                      <w:marLeft w:val="0"/>
                      <w:marRight w:val="0"/>
                      <w:marTop w:val="0"/>
                      <w:marBottom w:val="0"/>
                      <w:divBdr>
                        <w:top w:val="none" w:sz="0" w:space="0" w:color="auto"/>
                        <w:left w:val="none" w:sz="0" w:space="0" w:color="auto"/>
                        <w:bottom w:val="none" w:sz="0" w:space="0" w:color="auto"/>
                        <w:right w:val="none" w:sz="0" w:space="0" w:color="auto"/>
                      </w:divBdr>
                      <w:divsChild>
                        <w:div w:id="10560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010232">
      <w:bodyDiv w:val="1"/>
      <w:marLeft w:val="0"/>
      <w:marRight w:val="0"/>
      <w:marTop w:val="0"/>
      <w:marBottom w:val="0"/>
      <w:divBdr>
        <w:top w:val="none" w:sz="0" w:space="0" w:color="auto"/>
        <w:left w:val="none" w:sz="0" w:space="0" w:color="auto"/>
        <w:bottom w:val="none" w:sz="0" w:space="0" w:color="auto"/>
        <w:right w:val="none" w:sz="0" w:space="0" w:color="auto"/>
      </w:divBdr>
      <w:divsChild>
        <w:div w:id="1118184896">
          <w:marLeft w:val="0"/>
          <w:marRight w:val="0"/>
          <w:marTop w:val="0"/>
          <w:marBottom w:val="0"/>
          <w:divBdr>
            <w:top w:val="none" w:sz="0" w:space="0" w:color="auto"/>
            <w:left w:val="none" w:sz="0" w:space="0" w:color="auto"/>
            <w:bottom w:val="none" w:sz="0" w:space="0" w:color="auto"/>
            <w:right w:val="none" w:sz="0" w:space="0" w:color="auto"/>
          </w:divBdr>
          <w:divsChild>
            <w:div w:id="380323553">
              <w:marLeft w:val="0"/>
              <w:marRight w:val="0"/>
              <w:marTop w:val="0"/>
              <w:marBottom w:val="0"/>
              <w:divBdr>
                <w:top w:val="none" w:sz="0" w:space="0" w:color="auto"/>
                <w:left w:val="none" w:sz="0" w:space="0" w:color="auto"/>
                <w:bottom w:val="none" w:sz="0" w:space="0" w:color="auto"/>
                <w:right w:val="none" w:sz="0" w:space="0" w:color="auto"/>
              </w:divBdr>
              <w:divsChild>
                <w:div w:id="1526166857">
                  <w:marLeft w:val="0"/>
                  <w:marRight w:val="0"/>
                  <w:marTop w:val="0"/>
                  <w:marBottom w:val="0"/>
                  <w:divBdr>
                    <w:top w:val="none" w:sz="0" w:space="0" w:color="auto"/>
                    <w:left w:val="none" w:sz="0" w:space="0" w:color="auto"/>
                    <w:bottom w:val="none" w:sz="0" w:space="0" w:color="auto"/>
                    <w:right w:val="none" w:sz="0" w:space="0" w:color="auto"/>
                  </w:divBdr>
                  <w:divsChild>
                    <w:div w:id="1835876462">
                      <w:marLeft w:val="0"/>
                      <w:marRight w:val="0"/>
                      <w:marTop w:val="0"/>
                      <w:marBottom w:val="0"/>
                      <w:divBdr>
                        <w:top w:val="none" w:sz="0" w:space="0" w:color="auto"/>
                        <w:left w:val="none" w:sz="0" w:space="0" w:color="auto"/>
                        <w:bottom w:val="none" w:sz="0" w:space="0" w:color="auto"/>
                        <w:right w:val="none" w:sz="0" w:space="0" w:color="auto"/>
                      </w:divBdr>
                      <w:divsChild>
                        <w:div w:id="16937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335">
      <w:bodyDiv w:val="1"/>
      <w:marLeft w:val="0"/>
      <w:marRight w:val="0"/>
      <w:marTop w:val="0"/>
      <w:marBottom w:val="0"/>
      <w:divBdr>
        <w:top w:val="none" w:sz="0" w:space="0" w:color="auto"/>
        <w:left w:val="none" w:sz="0" w:space="0" w:color="auto"/>
        <w:bottom w:val="none" w:sz="0" w:space="0" w:color="auto"/>
        <w:right w:val="none" w:sz="0" w:space="0" w:color="auto"/>
      </w:divBdr>
      <w:divsChild>
        <w:div w:id="541526205">
          <w:marLeft w:val="0"/>
          <w:marRight w:val="0"/>
          <w:marTop w:val="0"/>
          <w:marBottom w:val="0"/>
          <w:divBdr>
            <w:top w:val="none" w:sz="0" w:space="0" w:color="auto"/>
            <w:left w:val="none" w:sz="0" w:space="0" w:color="auto"/>
            <w:bottom w:val="none" w:sz="0" w:space="0" w:color="auto"/>
            <w:right w:val="none" w:sz="0" w:space="0" w:color="auto"/>
          </w:divBdr>
          <w:divsChild>
            <w:div w:id="2132632163">
              <w:marLeft w:val="0"/>
              <w:marRight w:val="0"/>
              <w:marTop w:val="0"/>
              <w:marBottom w:val="0"/>
              <w:divBdr>
                <w:top w:val="none" w:sz="0" w:space="0" w:color="auto"/>
                <w:left w:val="none" w:sz="0" w:space="0" w:color="auto"/>
                <w:bottom w:val="none" w:sz="0" w:space="0" w:color="auto"/>
                <w:right w:val="none" w:sz="0" w:space="0" w:color="auto"/>
              </w:divBdr>
              <w:divsChild>
                <w:div w:id="1395083793">
                  <w:marLeft w:val="0"/>
                  <w:marRight w:val="0"/>
                  <w:marTop w:val="0"/>
                  <w:marBottom w:val="0"/>
                  <w:divBdr>
                    <w:top w:val="none" w:sz="0" w:space="0" w:color="auto"/>
                    <w:left w:val="none" w:sz="0" w:space="0" w:color="auto"/>
                    <w:bottom w:val="none" w:sz="0" w:space="0" w:color="auto"/>
                    <w:right w:val="none" w:sz="0" w:space="0" w:color="auto"/>
                  </w:divBdr>
                  <w:divsChild>
                    <w:div w:id="2006274843">
                      <w:marLeft w:val="0"/>
                      <w:marRight w:val="0"/>
                      <w:marTop w:val="0"/>
                      <w:marBottom w:val="0"/>
                      <w:divBdr>
                        <w:top w:val="none" w:sz="0" w:space="0" w:color="auto"/>
                        <w:left w:val="none" w:sz="0" w:space="0" w:color="auto"/>
                        <w:bottom w:val="none" w:sz="0" w:space="0" w:color="auto"/>
                        <w:right w:val="none" w:sz="0" w:space="0" w:color="auto"/>
                      </w:divBdr>
                      <w:divsChild>
                        <w:div w:id="677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246143">
      <w:bodyDiv w:val="1"/>
      <w:marLeft w:val="0"/>
      <w:marRight w:val="0"/>
      <w:marTop w:val="0"/>
      <w:marBottom w:val="0"/>
      <w:divBdr>
        <w:top w:val="none" w:sz="0" w:space="0" w:color="auto"/>
        <w:left w:val="none" w:sz="0" w:space="0" w:color="auto"/>
        <w:bottom w:val="none" w:sz="0" w:space="0" w:color="auto"/>
        <w:right w:val="none" w:sz="0" w:space="0" w:color="auto"/>
      </w:divBdr>
      <w:divsChild>
        <w:div w:id="710962122">
          <w:marLeft w:val="0"/>
          <w:marRight w:val="0"/>
          <w:marTop w:val="0"/>
          <w:marBottom w:val="0"/>
          <w:divBdr>
            <w:top w:val="none" w:sz="0" w:space="0" w:color="auto"/>
            <w:left w:val="none" w:sz="0" w:space="0" w:color="auto"/>
            <w:bottom w:val="none" w:sz="0" w:space="0" w:color="auto"/>
            <w:right w:val="none" w:sz="0" w:space="0" w:color="auto"/>
          </w:divBdr>
          <w:divsChild>
            <w:div w:id="1608540762">
              <w:marLeft w:val="0"/>
              <w:marRight w:val="0"/>
              <w:marTop w:val="0"/>
              <w:marBottom w:val="0"/>
              <w:divBdr>
                <w:top w:val="none" w:sz="0" w:space="0" w:color="auto"/>
                <w:left w:val="none" w:sz="0" w:space="0" w:color="auto"/>
                <w:bottom w:val="none" w:sz="0" w:space="0" w:color="auto"/>
                <w:right w:val="none" w:sz="0" w:space="0" w:color="auto"/>
              </w:divBdr>
              <w:divsChild>
                <w:div w:id="455835529">
                  <w:marLeft w:val="0"/>
                  <w:marRight w:val="0"/>
                  <w:marTop w:val="0"/>
                  <w:marBottom w:val="0"/>
                  <w:divBdr>
                    <w:top w:val="none" w:sz="0" w:space="0" w:color="auto"/>
                    <w:left w:val="none" w:sz="0" w:space="0" w:color="auto"/>
                    <w:bottom w:val="none" w:sz="0" w:space="0" w:color="auto"/>
                    <w:right w:val="none" w:sz="0" w:space="0" w:color="auto"/>
                  </w:divBdr>
                  <w:divsChild>
                    <w:div w:id="1041901822">
                      <w:marLeft w:val="0"/>
                      <w:marRight w:val="0"/>
                      <w:marTop w:val="0"/>
                      <w:marBottom w:val="0"/>
                      <w:divBdr>
                        <w:top w:val="none" w:sz="0" w:space="0" w:color="auto"/>
                        <w:left w:val="none" w:sz="0" w:space="0" w:color="auto"/>
                        <w:bottom w:val="none" w:sz="0" w:space="0" w:color="auto"/>
                        <w:right w:val="none" w:sz="0" w:space="0" w:color="auto"/>
                      </w:divBdr>
                      <w:divsChild>
                        <w:div w:id="702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365303">
      <w:bodyDiv w:val="1"/>
      <w:marLeft w:val="0"/>
      <w:marRight w:val="0"/>
      <w:marTop w:val="0"/>
      <w:marBottom w:val="0"/>
      <w:divBdr>
        <w:top w:val="none" w:sz="0" w:space="0" w:color="auto"/>
        <w:left w:val="none" w:sz="0" w:space="0" w:color="auto"/>
        <w:bottom w:val="none" w:sz="0" w:space="0" w:color="auto"/>
        <w:right w:val="none" w:sz="0" w:space="0" w:color="auto"/>
      </w:divBdr>
      <w:divsChild>
        <w:div w:id="1719627292">
          <w:marLeft w:val="0"/>
          <w:marRight w:val="0"/>
          <w:marTop w:val="0"/>
          <w:marBottom w:val="180"/>
          <w:divBdr>
            <w:top w:val="single" w:sz="18" w:space="0" w:color="FF3300"/>
            <w:left w:val="none" w:sz="0" w:space="0" w:color="auto"/>
            <w:bottom w:val="none" w:sz="0" w:space="0" w:color="auto"/>
            <w:right w:val="none" w:sz="0" w:space="0" w:color="auto"/>
          </w:divBdr>
          <w:divsChild>
            <w:div w:id="116221291">
              <w:marLeft w:val="0"/>
              <w:marRight w:val="0"/>
              <w:marTop w:val="0"/>
              <w:marBottom w:val="0"/>
              <w:divBdr>
                <w:top w:val="none" w:sz="0" w:space="0" w:color="auto"/>
                <w:left w:val="none" w:sz="0" w:space="0" w:color="auto"/>
                <w:bottom w:val="none" w:sz="0" w:space="0" w:color="auto"/>
                <w:right w:val="none" w:sz="0" w:space="0" w:color="auto"/>
              </w:divBdr>
              <w:divsChild>
                <w:div w:id="2106724700">
                  <w:marLeft w:val="0"/>
                  <w:marRight w:val="0"/>
                  <w:marTop w:val="0"/>
                  <w:marBottom w:val="0"/>
                  <w:divBdr>
                    <w:top w:val="none" w:sz="0" w:space="0" w:color="auto"/>
                    <w:left w:val="none" w:sz="0" w:space="0" w:color="auto"/>
                    <w:bottom w:val="none" w:sz="0" w:space="0" w:color="auto"/>
                    <w:right w:val="none" w:sz="0" w:space="0" w:color="auto"/>
                  </w:divBdr>
                  <w:divsChild>
                    <w:div w:id="513884575">
                      <w:marLeft w:val="0"/>
                      <w:marRight w:val="-5040"/>
                      <w:marTop w:val="0"/>
                      <w:marBottom w:val="0"/>
                      <w:divBdr>
                        <w:top w:val="none" w:sz="0" w:space="0" w:color="auto"/>
                        <w:left w:val="none" w:sz="0" w:space="0" w:color="auto"/>
                        <w:bottom w:val="none" w:sz="0" w:space="0" w:color="auto"/>
                        <w:right w:val="none" w:sz="0" w:space="0" w:color="auto"/>
                      </w:divBdr>
                      <w:divsChild>
                        <w:div w:id="1533419119">
                          <w:marLeft w:val="0"/>
                          <w:marRight w:val="0"/>
                          <w:marTop w:val="360"/>
                          <w:marBottom w:val="360"/>
                          <w:divBdr>
                            <w:top w:val="none" w:sz="0" w:space="0" w:color="auto"/>
                            <w:left w:val="none" w:sz="0" w:space="0" w:color="auto"/>
                            <w:bottom w:val="none" w:sz="0" w:space="0" w:color="auto"/>
                            <w:right w:val="none" w:sz="0" w:space="0" w:color="auto"/>
                          </w:divBdr>
                          <w:divsChild>
                            <w:div w:id="1164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29500">
      <w:bodyDiv w:val="1"/>
      <w:marLeft w:val="0"/>
      <w:marRight w:val="0"/>
      <w:marTop w:val="0"/>
      <w:marBottom w:val="0"/>
      <w:divBdr>
        <w:top w:val="none" w:sz="0" w:space="0" w:color="auto"/>
        <w:left w:val="none" w:sz="0" w:space="0" w:color="auto"/>
        <w:bottom w:val="none" w:sz="0" w:space="0" w:color="auto"/>
        <w:right w:val="none" w:sz="0" w:space="0" w:color="auto"/>
      </w:divBdr>
      <w:divsChild>
        <w:div w:id="252666759">
          <w:marLeft w:val="0"/>
          <w:marRight w:val="0"/>
          <w:marTop w:val="0"/>
          <w:marBottom w:val="0"/>
          <w:divBdr>
            <w:top w:val="none" w:sz="0" w:space="0" w:color="auto"/>
            <w:left w:val="none" w:sz="0" w:space="0" w:color="auto"/>
            <w:bottom w:val="none" w:sz="0" w:space="0" w:color="auto"/>
            <w:right w:val="none" w:sz="0" w:space="0" w:color="auto"/>
          </w:divBdr>
          <w:divsChild>
            <w:div w:id="81604979">
              <w:marLeft w:val="0"/>
              <w:marRight w:val="0"/>
              <w:marTop w:val="0"/>
              <w:marBottom w:val="0"/>
              <w:divBdr>
                <w:top w:val="none" w:sz="0" w:space="0" w:color="auto"/>
                <w:left w:val="none" w:sz="0" w:space="0" w:color="auto"/>
                <w:bottom w:val="none" w:sz="0" w:space="0" w:color="auto"/>
                <w:right w:val="none" w:sz="0" w:space="0" w:color="auto"/>
              </w:divBdr>
              <w:divsChild>
                <w:div w:id="36979069">
                  <w:marLeft w:val="0"/>
                  <w:marRight w:val="0"/>
                  <w:marTop w:val="0"/>
                  <w:marBottom w:val="0"/>
                  <w:divBdr>
                    <w:top w:val="none" w:sz="0" w:space="0" w:color="auto"/>
                    <w:left w:val="none" w:sz="0" w:space="0" w:color="auto"/>
                    <w:bottom w:val="none" w:sz="0" w:space="0" w:color="auto"/>
                    <w:right w:val="none" w:sz="0" w:space="0" w:color="auto"/>
                  </w:divBdr>
                  <w:divsChild>
                    <w:div w:id="2131317305">
                      <w:marLeft w:val="0"/>
                      <w:marRight w:val="0"/>
                      <w:marTop w:val="0"/>
                      <w:marBottom w:val="0"/>
                      <w:divBdr>
                        <w:top w:val="none" w:sz="0" w:space="0" w:color="auto"/>
                        <w:left w:val="none" w:sz="0" w:space="0" w:color="auto"/>
                        <w:bottom w:val="none" w:sz="0" w:space="0" w:color="auto"/>
                        <w:right w:val="none" w:sz="0" w:space="0" w:color="auto"/>
                      </w:divBdr>
                      <w:divsChild>
                        <w:div w:id="18085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96408">
      <w:bodyDiv w:val="1"/>
      <w:marLeft w:val="0"/>
      <w:marRight w:val="0"/>
      <w:marTop w:val="0"/>
      <w:marBottom w:val="0"/>
      <w:divBdr>
        <w:top w:val="none" w:sz="0" w:space="0" w:color="auto"/>
        <w:left w:val="none" w:sz="0" w:space="0" w:color="auto"/>
        <w:bottom w:val="none" w:sz="0" w:space="0" w:color="auto"/>
        <w:right w:val="none" w:sz="0" w:space="0" w:color="auto"/>
      </w:divBdr>
      <w:divsChild>
        <w:div w:id="960653328">
          <w:marLeft w:val="0"/>
          <w:marRight w:val="0"/>
          <w:marTop w:val="0"/>
          <w:marBottom w:val="0"/>
          <w:divBdr>
            <w:top w:val="none" w:sz="0" w:space="0" w:color="auto"/>
            <w:left w:val="none" w:sz="0" w:space="0" w:color="auto"/>
            <w:bottom w:val="none" w:sz="0" w:space="0" w:color="auto"/>
            <w:right w:val="none" w:sz="0" w:space="0" w:color="auto"/>
          </w:divBdr>
          <w:divsChild>
            <w:div w:id="2132627433">
              <w:marLeft w:val="0"/>
              <w:marRight w:val="0"/>
              <w:marTop w:val="0"/>
              <w:marBottom w:val="0"/>
              <w:divBdr>
                <w:top w:val="none" w:sz="0" w:space="0" w:color="auto"/>
                <w:left w:val="none" w:sz="0" w:space="0" w:color="auto"/>
                <w:bottom w:val="none" w:sz="0" w:space="0" w:color="auto"/>
                <w:right w:val="none" w:sz="0" w:space="0" w:color="auto"/>
              </w:divBdr>
              <w:divsChild>
                <w:div w:id="1397245710">
                  <w:marLeft w:val="0"/>
                  <w:marRight w:val="0"/>
                  <w:marTop w:val="0"/>
                  <w:marBottom w:val="0"/>
                  <w:divBdr>
                    <w:top w:val="none" w:sz="0" w:space="0" w:color="auto"/>
                    <w:left w:val="none" w:sz="0" w:space="0" w:color="auto"/>
                    <w:bottom w:val="none" w:sz="0" w:space="0" w:color="auto"/>
                    <w:right w:val="none" w:sz="0" w:space="0" w:color="auto"/>
                  </w:divBdr>
                  <w:divsChild>
                    <w:div w:id="595358987">
                      <w:marLeft w:val="0"/>
                      <w:marRight w:val="0"/>
                      <w:marTop w:val="0"/>
                      <w:marBottom w:val="0"/>
                      <w:divBdr>
                        <w:top w:val="none" w:sz="0" w:space="0" w:color="auto"/>
                        <w:left w:val="none" w:sz="0" w:space="0" w:color="auto"/>
                        <w:bottom w:val="none" w:sz="0" w:space="0" w:color="auto"/>
                        <w:right w:val="none" w:sz="0" w:space="0" w:color="auto"/>
                      </w:divBdr>
                      <w:divsChild>
                        <w:div w:id="17715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1206">
      <w:bodyDiv w:val="1"/>
      <w:marLeft w:val="0"/>
      <w:marRight w:val="0"/>
      <w:marTop w:val="0"/>
      <w:marBottom w:val="0"/>
      <w:divBdr>
        <w:top w:val="none" w:sz="0" w:space="0" w:color="auto"/>
        <w:left w:val="none" w:sz="0" w:space="0" w:color="auto"/>
        <w:bottom w:val="none" w:sz="0" w:space="0" w:color="auto"/>
        <w:right w:val="none" w:sz="0" w:space="0" w:color="auto"/>
      </w:divBdr>
      <w:divsChild>
        <w:div w:id="366639458">
          <w:marLeft w:val="0"/>
          <w:marRight w:val="0"/>
          <w:marTop w:val="0"/>
          <w:marBottom w:val="0"/>
          <w:divBdr>
            <w:top w:val="none" w:sz="0" w:space="0" w:color="auto"/>
            <w:left w:val="none" w:sz="0" w:space="0" w:color="auto"/>
            <w:bottom w:val="none" w:sz="0" w:space="0" w:color="auto"/>
            <w:right w:val="none" w:sz="0" w:space="0" w:color="auto"/>
          </w:divBdr>
          <w:divsChild>
            <w:div w:id="1503427436">
              <w:marLeft w:val="0"/>
              <w:marRight w:val="0"/>
              <w:marTop w:val="0"/>
              <w:marBottom w:val="0"/>
              <w:divBdr>
                <w:top w:val="none" w:sz="0" w:space="0" w:color="auto"/>
                <w:left w:val="none" w:sz="0" w:space="0" w:color="auto"/>
                <w:bottom w:val="none" w:sz="0" w:space="0" w:color="auto"/>
                <w:right w:val="none" w:sz="0" w:space="0" w:color="auto"/>
              </w:divBdr>
              <w:divsChild>
                <w:div w:id="828139049">
                  <w:marLeft w:val="0"/>
                  <w:marRight w:val="0"/>
                  <w:marTop w:val="0"/>
                  <w:marBottom w:val="0"/>
                  <w:divBdr>
                    <w:top w:val="none" w:sz="0" w:space="0" w:color="auto"/>
                    <w:left w:val="none" w:sz="0" w:space="0" w:color="auto"/>
                    <w:bottom w:val="none" w:sz="0" w:space="0" w:color="auto"/>
                    <w:right w:val="none" w:sz="0" w:space="0" w:color="auto"/>
                  </w:divBdr>
                  <w:divsChild>
                    <w:div w:id="636452391">
                      <w:marLeft w:val="0"/>
                      <w:marRight w:val="0"/>
                      <w:marTop w:val="0"/>
                      <w:marBottom w:val="0"/>
                      <w:divBdr>
                        <w:top w:val="none" w:sz="0" w:space="0" w:color="auto"/>
                        <w:left w:val="none" w:sz="0" w:space="0" w:color="auto"/>
                        <w:bottom w:val="none" w:sz="0" w:space="0" w:color="auto"/>
                        <w:right w:val="none" w:sz="0" w:space="0" w:color="auto"/>
                      </w:divBdr>
                      <w:divsChild>
                        <w:div w:id="1034618067">
                          <w:marLeft w:val="0"/>
                          <w:marRight w:val="0"/>
                          <w:marTop w:val="0"/>
                          <w:marBottom w:val="0"/>
                          <w:divBdr>
                            <w:top w:val="none" w:sz="0" w:space="0" w:color="auto"/>
                            <w:left w:val="none" w:sz="0" w:space="0" w:color="auto"/>
                            <w:bottom w:val="none" w:sz="0" w:space="0" w:color="auto"/>
                            <w:right w:val="none" w:sz="0" w:space="0" w:color="auto"/>
                          </w:divBdr>
                        </w:div>
                      </w:divsChild>
                    </w:div>
                    <w:div w:id="1105272432">
                      <w:marLeft w:val="0"/>
                      <w:marRight w:val="0"/>
                      <w:marTop w:val="0"/>
                      <w:marBottom w:val="0"/>
                      <w:divBdr>
                        <w:top w:val="none" w:sz="0" w:space="0" w:color="auto"/>
                        <w:left w:val="none" w:sz="0" w:space="0" w:color="auto"/>
                        <w:bottom w:val="none" w:sz="0" w:space="0" w:color="auto"/>
                        <w:right w:val="none" w:sz="0" w:space="0" w:color="auto"/>
                      </w:divBdr>
                      <w:divsChild>
                        <w:div w:id="565920901">
                          <w:marLeft w:val="0"/>
                          <w:marRight w:val="0"/>
                          <w:marTop w:val="0"/>
                          <w:marBottom w:val="0"/>
                          <w:divBdr>
                            <w:top w:val="none" w:sz="0" w:space="0" w:color="auto"/>
                            <w:left w:val="none" w:sz="0" w:space="0" w:color="auto"/>
                            <w:bottom w:val="none" w:sz="0" w:space="0" w:color="auto"/>
                            <w:right w:val="none" w:sz="0" w:space="0" w:color="auto"/>
                          </w:divBdr>
                        </w:div>
                      </w:divsChild>
                    </w:div>
                    <w:div w:id="11178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92310">
      <w:bodyDiv w:val="1"/>
      <w:marLeft w:val="0"/>
      <w:marRight w:val="0"/>
      <w:marTop w:val="0"/>
      <w:marBottom w:val="0"/>
      <w:divBdr>
        <w:top w:val="none" w:sz="0" w:space="0" w:color="auto"/>
        <w:left w:val="none" w:sz="0" w:space="0" w:color="auto"/>
        <w:bottom w:val="none" w:sz="0" w:space="0" w:color="auto"/>
        <w:right w:val="none" w:sz="0" w:space="0" w:color="auto"/>
      </w:divBdr>
      <w:divsChild>
        <w:div w:id="605314353">
          <w:marLeft w:val="0"/>
          <w:marRight w:val="0"/>
          <w:marTop w:val="0"/>
          <w:marBottom w:val="0"/>
          <w:divBdr>
            <w:top w:val="none" w:sz="0" w:space="0" w:color="auto"/>
            <w:left w:val="none" w:sz="0" w:space="0" w:color="auto"/>
            <w:bottom w:val="none" w:sz="0" w:space="0" w:color="auto"/>
            <w:right w:val="none" w:sz="0" w:space="0" w:color="auto"/>
          </w:divBdr>
          <w:divsChild>
            <w:div w:id="1687050911">
              <w:marLeft w:val="0"/>
              <w:marRight w:val="0"/>
              <w:marTop w:val="0"/>
              <w:marBottom w:val="0"/>
              <w:divBdr>
                <w:top w:val="none" w:sz="0" w:space="0" w:color="auto"/>
                <w:left w:val="none" w:sz="0" w:space="0" w:color="auto"/>
                <w:bottom w:val="none" w:sz="0" w:space="0" w:color="auto"/>
                <w:right w:val="none" w:sz="0" w:space="0" w:color="auto"/>
              </w:divBdr>
              <w:divsChild>
                <w:div w:id="946429564">
                  <w:marLeft w:val="0"/>
                  <w:marRight w:val="0"/>
                  <w:marTop w:val="0"/>
                  <w:marBottom w:val="0"/>
                  <w:divBdr>
                    <w:top w:val="none" w:sz="0" w:space="0" w:color="auto"/>
                    <w:left w:val="none" w:sz="0" w:space="0" w:color="auto"/>
                    <w:bottom w:val="none" w:sz="0" w:space="0" w:color="auto"/>
                    <w:right w:val="none" w:sz="0" w:space="0" w:color="auto"/>
                  </w:divBdr>
                  <w:divsChild>
                    <w:div w:id="1772312930">
                      <w:marLeft w:val="0"/>
                      <w:marRight w:val="0"/>
                      <w:marTop w:val="0"/>
                      <w:marBottom w:val="0"/>
                      <w:divBdr>
                        <w:top w:val="none" w:sz="0" w:space="0" w:color="auto"/>
                        <w:left w:val="none" w:sz="0" w:space="0" w:color="auto"/>
                        <w:bottom w:val="none" w:sz="0" w:space="0" w:color="auto"/>
                        <w:right w:val="none" w:sz="0" w:space="0" w:color="auto"/>
                      </w:divBdr>
                      <w:divsChild>
                        <w:div w:id="3449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766062">
      <w:bodyDiv w:val="1"/>
      <w:marLeft w:val="0"/>
      <w:marRight w:val="0"/>
      <w:marTop w:val="0"/>
      <w:marBottom w:val="0"/>
      <w:divBdr>
        <w:top w:val="none" w:sz="0" w:space="0" w:color="auto"/>
        <w:left w:val="none" w:sz="0" w:space="0" w:color="auto"/>
        <w:bottom w:val="none" w:sz="0" w:space="0" w:color="auto"/>
        <w:right w:val="none" w:sz="0" w:space="0" w:color="auto"/>
      </w:divBdr>
      <w:divsChild>
        <w:div w:id="1236041589">
          <w:marLeft w:val="0"/>
          <w:marRight w:val="0"/>
          <w:marTop w:val="0"/>
          <w:marBottom w:val="0"/>
          <w:divBdr>
            <w:top w:val="none" w:sz="0" w:space="0" w:color="auto"/>
            <w:left w:val="none" w:sz="0" w:space="0" w:color="auto"/>
            <w:bottom w:val="none" w:sz="0" w:space="0" w:color="auto"/>
            <w:right w:val="none" w:sz="0" w:space="0" w:color="auto"/>
          </w:divBdr>
          <w:divsChild>
            <w:div w:id="376007709">
              <w:marLeft w:val="0"/>
              <w:marRight w:val="0"/>
              <w:marTop w:val="0"/>
              <w:marBottom w:val="0"/>
              <w:divBdr>
                <w:top w:val="none" w:sz="0" w:space="0" w:color="auto"/>
                <w:left w:val="none" w:sz="0" w:space="0" w:color="auto"/>
                <w:bottom w:val="none" w:sz="0" w:space="0" w:color="auto"/>
                <w:right w:val="none" w:sz="0" w:space="0" w:color="auto"/>
              </w:divBdr>
              <w:divsChild>
                <w:div w:id="1976910716">
                  <w:marLeft w:val="0"/>
                  <w:marRight w:val="0"/>
                  <w:marTop w:val="0"/>
                  <w:marBottom w:val="0"/>
                  <w:divBdr>
                    <w:top w:val="none" w:sz="0" w:space="0" w:color="auto"/>
                    <w:left w:val="none" w:sz="0" w:space="0" w:color="auto"/>
                    <w:bottom w:val="none" w:sz="0" w:space="0" w:color="auto"/>
                    <w:right w:val="none" w:sz="0" w:space="0" w:color="auto"/>
                  </w:divBdr>
                  <w:divsChild>
                    <w:div w:id="27605216">
                      <w:marLeft w:val="0"/>
                      <w:marRight w:val="0"/>
                      <w:marTop w:val="0"/>
                      <w:marBottom w:val="0"/>
                      <w:divBdr>
                        <w:top w:val="none" w:sz="0" w:space="0" w:color="auto"/>
                        <w:left w:val="none" w:sz="0" w:space="0" w:color="auto"/>
                        <w:bottom w:val="none" w:sz="0" w:space="0" w:color="auto"/>
                        <w:right w:val="none" w:sz="0" w:space="0" w:color="auto"/>
                      </w:divBdr>
                      <w:divsChild>
                        <w:div w:id="9042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690373">
      <w:bodyDiv w:val="1"/>
      <w:marLeft w:val="0"/>
      <w:marRight w:val="0"/>
      <w:marTop w:val="0"/>
      <w:marBottom w:val="0"/>
      <w:divBdr>
        <w:top w:val="none" w:sz="0" w:space="0" w:color="auto"/>
        <w:left w:val="none" w:sz="0" w:space="0" w:color="auto"/>
        <w:bottom w:val="none" w:sz="0" w:space="0" w:color="auto"/>
        <w:right w:val="none" w:sz="0" w:space="0" w:color="auto"/>
      </w:divBdr>
      <w:divsChild>
        <w:div w:id="2048288493">
          <w:marLeft w:val="0"/>
          <w:marRight w:val="0"/>
          <w:marTop w:val="0"/>
          <w:marBottom w:val="0"/>
          <w:divBdr>
            <w:top w:val="none" w:sz="0" w:space="0" w:color="auto"/>
            <w:left w:val="none" w:sz="0" w:space="0" w:color="auto"/>
            <w:bottom w:val="none" w:sz="0" w:space="0" w:color="auto"/>
            <w:right w:val="none" w:sz="0" w:space="0" w:color="auto"/>
          </w:divBdr>
          <w:divsChild>
            <w:div w:id="1403675281">
              <w:marLeft w:val="0"/>
              <w:marRight w:val="0"/>
              <w:marTop w:val="0"/>
              <w:marBottom w:val="0"/>
              <w:divBdr>
                <w:top w:val="none" w:sz="0" w:space="0" w:color="auto"/>
                <w:left w:val="none" w:sz="0" w:space="0" w:color="auto"/>
                <w:bottom w:val="none" w:sz="0" w:space="0" w:color="auto"/>
                <w:right w:val="none" w:sz="0" w:space="0" w:color="auto"/>
              </w:divBdr>
              <w:divsChild>
                <w:div w:id="394202282">
                  <w:marLeft w:val="0"/>
                  <w:marRight w:val="0"/>
                  <w:marTop w:val="0"/>
                  <w:marBottom w:val="0"/>
                  <w:divBdr>
                    <w:top w:val="none" w:sz="0" w:space="0" w:color="auto"/>
                    <w:left w:val="none" w:sz="0" w:space="0" w:color="auto"/>
                    <w:bottom w:val="none" w:sz="0" w:space="0" w:color="auto"/>
                    <w:right w:val="none" w:sz="0" w:space="0" w:color="auto"/>
                  </w:divBdr>
                  <w:divsChild>
                    <w:div w:id="2071998671">
                      <w:marLeft w:val="0"/>
                      <w:marRight w:val="0"/>
                      <w:marTop w:val="0"/>
                      <w:marBottom w:val="0"/>
                      <w:divBdr>
                        <w:top w:val="none" w:sz="0" w:space="0" w:color="auto"/>
                        <w:left w:val="none" w:sz="0" w:space="0" w:color="auto"/>
                        <w:bottom w:val="none" w:sz="0" w:space="0" w:color="auto"/>
                        <w:right w:val="none" w:sz="0" w:space="0" w:color="auto"/>
                      </w:divBdr>
                      <w:divsChild>
                        <w:div w:id="1879122783">
                          <w:marLeft w:val="0"/>
                          <w:marRight w:val="0"/>
                          <w:marTop w:val="0"/>
                          <w:marBottom w:val="0"/>
                          <w:divBdr>
                            <w:top w:val="none" w:sz="0" w:space="0" w:color="auto"/>
                            <w:left w:val="none" w:sz="0" w:space="0" w:color="auto"/>
                            <w:bottom w:val="none" w:sz="0" w:space="0" w:color="auto"/>
                            <w:right w:val="none" w:sz="0" w:space="0" w:color="auto"/>
                          </w:divBdr>
                          <w:divsChild>
                            <w:div w:id="16711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817261">
      <w:bodyDiv w:val="1"/>
      <w:marLeft w:val="0"/>
      <w:marRight w:val="0"/>
      <w:marTop w:val="0"/>
      <w:marBottom w:val="0"/>
      <w:divBdr>
        <w:top w:val="none" w:sz="0" w:space="0" w:color="auto"/>
        <w:left w:val="none" w:sz="0" w:space="0" w:color="auto"/>
        <w:bottom w:val="none" w:sz="0" w:space="0" w:color="auto"/>
        <w:right w:val="none" w:sz="0" w:space="0" w:color="auto"/>
      </w:divBdr>
      <w:divsChild>
        <w:div w:id="1488858103">
          <w:marLeft w:val="0"/>
          <w:marRight w:val="0"/>
          <w:marTop w:val="0"/>
          <w:marBottom w:val="0"/>
          <w:divBdr>
            <w:top w:val="none" w:sz="0" w:space="0" w:color="auto"/>
            <w:left w:val="single" w:sz="6" w:space="0" w:color="CCCCCC"/>
            <w:bottom w:val="none" w:sz="0" w:space="0" w:color="auto"/>
            <w:right w:val="single" w:sz="6" w:space="0" w:color="CCCCCC"/>
          </w:divBdr>
          <w:divsChild>
            <w:div w:id="276331437">
              <w:marLeft w:val="0"/>
              <w:marRight w:val="0"/>
              <w:marTop w:val="0"/>
              <w:marBottom w:val="0"/>
              <w:divBdr>
                <w:top w:val="none" w:sz="0" w:space="0" w:color="auto"/>
                <w:left w:val="none" w:sz="0" w:space="0" w:color="auto"/>
                <w:bottom w:val="none" w:sz="0" w:space="0" w:color="auto"/>
                <w:right w:val="none" w:sz="0" w:space="0" w:color="auto"/>
              </w:divBdr>
              <w:divsChild>
                <w:div w:id="1229420639">
                  <w:marLeft w:val="0"/>
                  <w:marRight w:val="0"/>
                  <w:marTop w:val="0"/>
                  <w:marBottom w:val="0"/>
                  <w:divBdr>
                    <w:top w:val="none" w:sz="0" w:space="0" w:color="auto"/>
                    <w:left w:val="none" w:sz="0" w:space="0" w:color="auto"/>
                    <w:bottom w:val="none" w:sz="0" w:space="0" w:color="auto"/>
                    <w:right w:val="none" w:sz="0" w:space="0" w:color="auto"/>
                  </w:divBdr>
                  <w:divsChild>
                    <w:div w:id="291793529">
                      <w:marLeft w:val="0"/>
                      <w:marRight w:val="0"/>
                      <w:marTop w:val="0"/>
                      <w:marBottom w:val="0"/>
                      <w:divBdr>
                        <w:top w:val="none" w:sz="0" w:space="0" w:color="auto"/>
                        <w:left w:val="none" w:sz="0" w:space="0" w:color="auto"/>
                        <w:bottom w:val="none" w:sz="0" w:space="0" w:color="auto"/>
                        <w:right w:val="none" w:sz="0" w:space="0" w:color="auto"/>
                      </w:divBdr>
                      <w:divsChild>
                        <w:div w:id="2040930503">
                          <w:marLeft w:val="0"/>
                          <w:marRight w:val="0"/>
                          <w:marTop w:val="225"/>
                          <w:marBottom w:val="0"/>
                          <w:divBdr>
                            <w:top w:val="single" w:sz="18" w:space="0" w:color="CCCCCC"/>
                            <w:left w:val="none" w:sz="0" w:space="0" w:color="auto"/>
                            <w:bottom w:val="none" w:sz="0" w:space="0" w:color="auto"/>
                            <w:right w:val="none" w:sz="0" w:space="0" w:color="auto"/>
                          </w:divBdr>
                          <w:divsChild>
                            <w:div w:id="2074504029">
                              <w:marLeft w:val="0"/>
                              <w:marRight w:val="0"/>
                              <w:marTop w:val="0"/>
                              <w:marBottom w:val="0"/>
                              <w:divBdr>
                                <w:top w:val="none" w:sz="0" w:space="0" w:color="auto"/>
                                <w:left w:val="none" w:sz="0" w:space="0" w:color="auto"/>
                                <w:bottom w:val="none" w:sz="0" w:space="0" w:color="auto"/>
                                <w:right w:val="none" w:sz="0" w:space="0" w:color="auto"/>
                              </w:divBdr>
                              <w:divsChild>
                                <w:div w:id="195696631">
                                  <w:marLeft w:val="0"/>
                                  <w:marRight w:val="0"/>
                                  <w:marTop w:val="0"/>
                                  <w:marBottom w:val="0"/>
                                  <w:divBdr>
                                    <w:top w:val="none" w:sz="0" w:space="0" w:color="auto"/>
                                    <w:left w:val="none" w:sz="0" w:space="0" w:color="auto"/>
                                    <w:bottom w:val="none" w:sz="0" w:space="0" w:color="auto"/>
                                    <w:right w:val="none" w:sz="0" w:space="0" w:color="auto"/>
                                  </w:divBdr>
                                  <w:divsChild>
                                    <w:div w:id="61025430">
                                      <w:marLeft w:val="0"/>
                                      <w:marRight w:val="0"/>
                                      <w:marTop w:val="0"/>
                                      <w:marBottom w:val="0"/>
                                      <w:divBdr>
                                        <w:top w:val="none" w:sz="0" w:space="0" w:color="auto"/>
                                        <w:left w:val="none" w:sz="0" w:space="0" w:color="auto"/>
                                        <w:bottom w:val="none" w:sz="0" w:space="0" w:color="auto"/>
                                        <w:right w:val="none" w:sz="0" w:space="0" w:color="auto"/>
                                      </w:divBdr>
                                      <w:divsChild>
                                        <w:div w:id="10943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10380">
      <w:bodyDiv w:val="1"/>
      <w:marLeft w:val="0"/>
      <w:marRight w:val="0"/>
      <w:marTop w:val="0"/>
      <w:marBottom w:val="0"/>
      <w:divBdr>
        <w:top w:val="none" w:sz="0" w:space="0" w:color="auto"/>
        <w:left w:val="none" w:sz="0" w:space="0" w:color="auto"/>
        <w:bottom w:val="none" w:sz="0" w:space="0" w:color="auto"/>
        <w:right w:val="none" w:sz="0" w:space="0" w:color="auto"/>
      </w:divBdr>
      <w:divsChild>
        <w:div w:id="1502622612">
          <w:marLeft w:val="0"/>
          <w:marRight w:val="0"/>
          <w:marTop w:val="0"/>
          <w:marBottom w:val="0"/>
          <w:divBdr>
            <w:top w:val="none" w:sz="0" w:space="0" w:color="auto"/>
            <w:left w:val="none" w:sz="0" w:space="0" w:color="auto"/>
            <w:bottom w:val="none" w:sz="0" w:space="0" w:color="auto"/>
            <w:right w:val="none" w:sz="0" w:space="0" w:color="auto"/>
          </w:divBdr>
          <w:divsChild>
            <w:div w:id="876358998">
              <w:marLeft w:val="0"/>
              <w:marRight w:val="0"/>
              <w:marTop w:val="0"/>
              <w:marBottom w:val="0"/>
              <w:divBdr>
                <w:top w:val="none" w:sz="0" w:space="0" w:color="auto"/>
                <w:left w:val="none" w:sz="0" w:space="0" w:color="auto"/>
                <w:bottom w:val="none" w:sz="0" w:space="0" w:color="auto"/>
                <w:right w:val="none" w:sz="0" w:space="0" w:color="auto"/>
              </w:divBdr>
              <w:divsChild>
                <w:div w:id="1782873068">
                  <w:marLeft w:val="0"/>
                  <w:marRight w:val="0"/>
                  <w:marTop w:val="0"/>
                  <w:marBottom w:val="0"/>
                  <w:divBdr>
                    <w:top w:val="none" w:sz="0" w:space="0" w:color="auto"/>
                    <w:left w:val="none" w:sz="0" w:space="0" w:color="auto"/>
                    <w:bottom w:val="none" w:sz="0" w:space="0" w:color="auto"/>
                    <w:right w:val="none" w:sz="0" w:space="0" w:color="auto"/>
                  </w:divBdr>
                  <w:divsChild>
                    <w:div w:id="1769538636">
                      <w:marLeft w:val="0"/>
                      <w:marRight w:val="0"/>
                      <w:marTop w:val="0"/>
                      <w:marBottom w:val="0"/>
                      <w:divBdr>
                        <w:top w:val="none" w:sz="0" w:space="0" w:color="auto"/>
                        <w:left w:val="none" w:sz="0" w:space="0" w:color="auto"/>
                        <w:bottom w:val="none" w:sz="0" w:space="0" w:color="auto"/>
                        <w:right w:val="none" w:sz="0" w:space="0" w:color="auto"/>
                      </w:divBdr>
                      <w:divsChild>
                        <w:div w:id="15878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25819">
      <w:bodyDiv w:val="1"/>
      <w:marLeft w:val="0"/>
      <w:marRight w:val="0"/>
      <w:marTop w:val="0"/>
      <w:marBottom w:val="0"/>
      <w:divBdr>
        <w:top w:val="none" w:sz="0" w:space="0" w:color="auto"/>
        <w:left w:val="none" w:sz="0" w:space="0" w:color="auto"/>
        <w:bottom w:val="none" w:sz="0" w:space="0" w:color="auto"/>
        <w:right w:val="none" w:sz="0" w:space="0" w:color="auto"/>
      </w:divBdr>
      <w:divsChild>
        <w:div w:id="1181436141">
          <w:marLeft w:val="0"/>
          <w:marRight w:val="0"/>
          <w:marTop w:val="0"/>
          <w:marBottom w:val="0"/>
          <w:divBdr>
            <w:top w:val="none" w:sz="0" w:space="0" w:color="auto"/>
            <w:left w:val="none" w:sz="0" w:space="0" w:color="auto"/>
            <w:bottom w:val="none" w:sz="0" w:space="0" w:color="auto"/>
            <w:right w:val="none" w:sz="0" w:space="0" w:color="auto"/>
          </w:divBdr>
          <w:divsChild>
            <w:div w:id="1500192839">
              <w:marLeft w:val="0"/>
              <w:marRight w:val="0"/>
              <w:marTop w:val="0"/>
              <w:marBottom w:val="0"/>
              <w:divBdr>
                <w:top w:val="none" w:sz="0" w:space="0" w:color="auto"/>
                <w:left w:val="none" w:sz="0" w:space="0" w:color="auto"/>
                <w:bottom w:val="none" w:sz="0" w:space="0" w:color="auto"/>
                <w:right w:val="none" w:sz="0" w:space="0" w:color="auto"/>
              </w:divBdr>
              <w:divsChild>
                <w:div w:id="145754028">
                  <w:marLeft w:val="0"/>
                  <w:marRight w:val="0"/>
                  <w:marTop w:val="0"/>
                  <w:marBottom w:val="0"/>
                  <w:divBdr>
                    <w:top w:val="none" w:sz="0" w:space="0" w:color="auto"/>
                    <w:left w:val="none" w:sz="0" w:space="0" w:color="auto"/>
                    <w:bottom w:val="none" w:sz="0" w:space="0" w:color="auto"/>
                    <w:right w:val="none" w:sz="0" w:space="0" w:color="auto"/>
                  </w:divBdr>
                  <w:divsChild>
                    <w:div w:id="260450247">
                      <w:marLeft w:val="0"/>
                      <w:marRight w:val="0"/>
                      <w:marTop w:val="0"/>
                      <w:marBottom w:val="0"/>
                      <w:divBdr>
                        <w:top w:val="none" w:sz="0" w:space="0" w:color="auto"/>
                        <w:left w:val="none" w:sz="0" w:space="0" w:color="auto"/>
                        <w:bottom w:val="none" w:sz="0" w:space="0" w:color="auto"/>
                        <w:right w:val="none" w:sz="0" w:space="0" w:color="auto"/>
                      </w:divBdr>
                      <w:divsChild>
                        <w:div w:id="1979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934090">
      <w:bodyDiv w:val="1"/>
      <w:marLeft w:val="0"/>
      <w:marRight w:val="0"/>
      <w:marTop w:val="0"/>
      <w:marBottom w:val="0"/>
      <w:divBdr>
        <w:top w:val="none" w:sz="0" w:space="0" w:color="auto"/>
        <w:left w:val="none" w:sz="0" w:space="0" w:color="auto"/>
        <w:bottom w:val="none" w:sz="0" w:space="0" w:color="auto"/>
        <w:right w:val="none" w:sz="0" w:space="0" w:color="auto"/>
      </w:divBdr>
      <w:divsChild>
        <w:div w:id="2128236481">
          <w:marLeft w:val="0"/>
          <w:marRight w:val="0"/>
          <w:marTop w:val="0"/>
          <w:marBottom w:val="0"/>
          <w:divBdr>
            <w:top w:val="none" w:sz="0" w:space="0" w:color="auto"/>
            <w:left w:val="none" w:sz="0" w:space="0" w:color="auto"/>
            <w:bottom w:val="none" w:sz="0" w:space="0" w:color="auto"/>
            <w:right w:val="none" w:sz="0" w:space="0" w:color="auto"/>
          </w:divBdr>
          <w:divsChild>
            <w:div w:id="1607469026">
              <w:marLeft w:val="0"/>
              <w:marRight w:val="0"/>
              <w:marTop w:val="0"/>
              <w:marBottom w:val="0"/>
              <w:divBdr>
                <w:top w:val="none" w:sz="0" w:space="0" w:color="auto"/>
                <w:left w:val="none" w:sz="0" w:space="0" w:color="auto"/>
                <w:bottom w:val="none" w:sz="0" w:space="0" w:color="auto"/>
                <w:right w:val="none" w:sz="0" w:space="0" w:color="auto"/>
              </w:divBdr>
              <w:divsChild>
                <w:div w:id="1747418030">
                  <w:marLeft w:val="0"/>
                  <w:marRight w:val="0"/>
                  <w:marTop w:val="0"/>
                  <w:marBottom w:val="0"/>
                  <w:divBdr>
                    <w:top w:val="none" w:sz="0" w:space="0" w:color="auto"/>
                    <w:left w:val="none" w:sz="0" w:space="0" w:color="auto"/>
                    <w:bottom w:val="none" w:sz="0" w:space="0" w:color="auto"/>
                    <w:right w:val="none" w:sz="0" w:space="0" w:color="auto"/>
                  </w:divBdr>
                  <w:divsChild>
                    <w:div w:id="732198836">
                      <w:marLeft w:val="0"/>
                      <w:marRight w:val="0"/>
                      <w:marTop w:val="0"/>
                      <w:marBottom w:val="0"/>
                      <w:divBdr>
                        <w:top w:val="none" w:sz="0" w:space="0" w:color="auto"/>
                        <w:left w:val="none" w:sz="0" w:space="0" w:color="auto"/>
                        <w:bottom w:val="none" w:sz="0" w:space="0" w:color="auto"/>
                        <w:right w:val="none" w:sz="0" w:space="0" w:color="auto"/>
                      </w:divBdr>
                      <w:divsChild>
                        <w:div w:id="11350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05954">
      <w:bodyDiv w:val="1"/>
      <w:marLeft w:val="0"/>
      <w:marRight w:val="0"/>
      <w:marTop w:val="0"/>
      <w:marBottom w:val="0"/>
      <w:divBdr>
        <w:top w:val="none" w:sz="0" w:space="0" w:color="auto"/>
        <w:left w:val="none" w:sz="0" w:space="0" w:color="auto"/>
        <w:bottom w:val="none" w:sz="0" w:space="0" w:color="auto"/>
        <w:right w:val="none" w:sz="0" w:space="0" w:color="auto"/>
      </w:divBdr>
      <w:divsChild>
        <w:div w:id="290982891">
          <w:marLeft w:val="547"/>
          <w:marRight w:val="0"/>
          <w:marTop w:val="96"/>
          <w:marBottom w:val="0"/>
          <w:divBdr>
            <w:top w:val="none" w:sz="0" w:space="0" w:color="auto"/>
            <w:left w:val="none" w:sz="0" w:space="0" w:color="auto"/>
            <w:bottom w:val="none" w:sz="0" w:space="0" w:color="auto"/>
            <w:right w:val="none" w:sz="0" w:space="0" w:color="auto"/>
          </w:divBdr>
        </w:div>
        <w:div w:id="1093283438">
          <w:marLeft w:val="547"/>
          <w:marRight w:val="0"/>
          <w:marTop w:val="96"/>
          <w:marBottom w:val="0"/>
          <w:divBdr>
            <w:top w:val="none" w:sz="0" w:space="0" w:color="auto"/>
            <w:left w:val="none" w:sz="0" w:space="0" w:color="auto"/>
            <w:bottom w:val="none" w:sz="0" w:space="0" w:color="auto"/>
            <w:right w:val="none" w:sz="0" w:space="0" w:color="auto"/>
          </w:divBdr>
        </w:div>
        <w:div w:id="1263565633">
          <w:marLeft w:val="547"/>
          <w:marRight w:val="0"/>
          <w:marTop w:val="96"/>
          <w:marBottom w:val="0"/>
          <w:divBdr>
            <w:top w:val="none" w:sz="0" w:space="0" w:color="auto"/>
            <w:left w:val="none" w:sz="0" w:space="0" w:color="auto"/>
            <w:bottom w:val="none" w:sz="0" w:space="0" w:color="auto"/>
            <w:right w:val="none" w:sz="0" w:space="0" w:color="auto"/>
          </w:divBdr>
        </w:div>
        <w:div w:id="1638800568">
          <w:marLeft w:val="547"/>
          <w:marRight w:val="0"/>
          <w:marTop w:val="96"/>
          <w:marBottom w:val="0"/>
          <w:divBdr>
            <w:top w:val="none" w:sz="0" w:space="0" w:color="auto"/>
            <w:left w:val="none" w:sz="0" w:space="0" w:color="auto"/>
            <w:bottom w:val="none" w:sz="0" w:space="0" w:color="auto"/>
            <w:right w:val="none" w:sz="0" w:space="0" w:color="auto"/>
          </w:divBdr>
        </w:div>
      </w:divsChild>
    </w:div>
    <w:div w:id="1222903475">
      <w:bodyDiv w:val="1"/>
      <w:marLeft w:val="0"/>
      <w:marRight w:val="0"/>
      <w:marTop w:val="0"/>
      <w:marBottom w:val="0"/>
      <w:divBdr>
        <w:top w:val="none" w:sz="0" w:space="0" w:color="auto"/>
        <w:left w:val="none" w:sz="0" w:space="0" w:color="auto"/>
        <w:bottom w:val="none" w:sz="0" w:space="0" w:color="auto"/>
        <w:right w:val="none" w:sz="0" w:space="0" w:color="auto"/>
      </w:divBdr>
      <w:divsChild>
        <w:div w:id="488789360">
          <w:marLeft w:val="0"/>
          <w:marRight w:val="0"/>
          <w:marTop w:val="0"/>
          <w:marBottom w:val="0"/>
          <w:divBdr>
            <w:top w:val="none" w:sz="0" w:space="0" w:color="auto"/>
            <w:left w:val="none" w:sz="0" w:space="0" w:color="auto"/>
            <w:bottom w:val="none" w:sz="0" w:space="0" w:color="auto"/>
            <w:right w:val="none" w:sz="0" w:space="0" w:color="auto"/>
          </w:divBdr>
          <w:divsChild>
            <w:div w:id="14750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4827">
      <w:bodyDiv w:val="1"/>
      <w:marLeft w:val="0"/>
      <w:marRight w:val="0"/>
      <w:marTop w:val="0"/>
      <w:marBottom w:val="0"/>
      <w:divBdr>
        <w:top w:val="none" w:sz="0" w:space="0" w:color="auto"/>
        <w:left w:val="none" w:sz="0" w:space="0" w:color="auto"/>
        <w:bottom w:val="none" w:sz="0" w:space="0" w:color="auto"/>
        <w:right w:val="none" w:sz="0" w:space="0" w:color="auto"/>
      </w:divBdr>
      <w:divsChild>
        <w:div w:id="2047631796">
          <w:marLeft w:val="0"/>
          <w:marRight w:val="0"/>
          <w:marTop w:val="0"/>
          <w:marBottom w:val="0"/>
          <w:divBdr>
            <w:top w:val="none" w:sz="0" w:space="0" w:color="auto"/>
            <w:left w:val="none" w:sz="0" w:space="0" w:color="auto"/>
            <w:bottom w:val="none" w:sz="0" w:space="0" w:color="auto"/>
            <w:right w:val="none" w:sz="0" w:space="0" w:color="auto"/>
          </w:divBdr>
          <w:divsChild>
            <w:div w:id="598953002">
              <w:marLeft w:val="0"/>
              <w:marRight w:val="0"/>
              <w:marTop w:val="0"/>
              <w:marBottom w:val="0"/>
              <w:divBdr>
                <w:top w:val="none" w:sz="0" w:space="0" w:color="auto"/>
                <w:left w:val="none" w:sz="0" w:space="0" w:color="auto"/>
                <w:bottom w:val="none" w:sz="0" w:space="0" w:color="auto"/>
                <w:right w:val="none" w:sz="0" w:space="0" w:color="auto"/>
              </w:divBdr>
              <w:divsChild>
                <w:div w:id="1752190365">
                  <w:marLeft w:val="0"/>
                  <w:marRight w:val="0"/>
                  <w:marTop w:val="0"/>
                  <w:marBottom w:val="0"/>
                  <w:divBdr>
                    <w:top w:val="none" w:sz="0" w:space="0" w:color="auto"/>
                    <w:left w:val="none" w:sz="0" w:space="0" w:color="auto"/>
                    <w:bottom w:val="none" w:sz="0" w:space="0" w:color="auto"/>
                    <w:right w:val="none" w:sz="0" w:space="0" w:color="auto"/>
                  </w:divBdr>
                  <w:divsChild>
                    <w:div w:id="1186868353">
                      <w:marLeft w:val="0"/>
                      <w:marRight w:val="0"/>
                      <w:marTop w:val="0"/>
                      <w:marBottom w:val="0"/>
                      <w:divBdr>
                        <w:top w:val="none" w:sz="0" w:space="0" w:color="auto"/>
                        <w:left w:val="none" w:sz="0" w:space="0" w:color="auto"/>
                        <w:bottom w:val="none" w:sz="0" w:space="0" w:color="auto"/>
                        <w:right w:val="none" w:sz="0" w:space="0" w:color="auto"/>
                      </w:divBdr>
                      <w:divsChild>
                        <w:div w:id="789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4548">
      <w:bodyDiv w:val="1"/>
      <w:marLeft w:val="0"/>
      <w:marRight w:val="0"/>
      <w:marTop w:val="0"/>
      <w:marBottom w:val="0"/>
      <w:divBdr>
        <w:top w:val="none" w:sz="0" w:space="0" w:color="auto"/>
        <w:left w:val="none" w:sz="0" w:space="0" w:color="auto"/>
        <w:bottom w:val="none" w:sz="0" w:space="0" w:color="auto"/>
        <w:right w:val="none" w:sz="0" w:space="0" w:color="auto"/>
      </w:divBdr>
      <w:divsChild>
        <w:div w:id="1601721198">
          <w:marLeft w:val="0"/>
          <w:marRight w:val="0"/>
          <w:marTop w:val="0"/>
          <w:marBottom w:val="0"/>
          <w:divBdr>
            <w:top w:val="none" w:sz="0" w:space="0" w:color="auto"/>
            <w:left w:val="none" w:sz="0" w:space="0" w:color="auto"/>
            <w:bottom w:val="none" w:sz="0" w:space="0" w:color="auto"/>
            <w:right w:val="none" w:sz="0" w:space="0" w:color="auto"/>
          </w:divBdr>
          <w:divsChild>
            <w:div w:id="1766220522">
              <w:marLeft w:val="0"/>
              <w:marRight w:val="0"/>
              <w:marTop w:val="0"/>
              <w:marBottom w:val="0"/>
              <w:divBdr>
                <w:top w:val="none" w:sz="0" w:space="0" w:color="auto"/>
                <w:left w:val="none" w:sz="0" w:space="0" w:color="auto"/>
                <w:bottom w:val="none" w:sz="0" w:space="0" w:color="auto"/>
                <w:right w:val="none" w:sz="0" w:space="0" w:color="auto"/>
              </w:divBdr>
              <w:divsChild>
                <w:div w:id="388456998">
                  <w:marLeft w:val="0"/>
                  <w:marRight w:val="0"/>
                  <w:marTop w:val="0"/>
                  <w:marBottom w:val="0"/>
                  <w:divBdr>
                    <w:top w:val="none" w:sz="0" w:space="0" w:color="auto"/>
                    <w:left w:val="none" w:sz="0" w:space="0" w:color="auto"/>
                    <w:bottom w:val="none" w:sz="0" w:space="0" w:color="auto"/>
                    <w:right w:val="none" w:sz="0" w:space="0" w:color="auto"/>
                  </w:divBdr>
                  <w:divsChild>
                    <w:div w:id="832992431">
                      <w:marLeft w:val="0"/>
                      <w:marRight w:val="0"/>
                      <w:marTop w:val="0"/>
                      <w:marBottom w:val="0"/>
                      <w:divBdr>
                        <w:top w:val="none" w:sz="0" w:space="0" w:color="auto"/>
                        <w:left w:val="none" w:sz="0" w:space="0" w:color="auto"/>
                        <w:bottom w:val="none" w:sz="0" w:space="0" w:color="auto"/>
                        <w:right w:val="none" w:sz="0" w:space="0" w:color="auto"/>
                      </w:divBdr>
                      <w:divsChild>
                        <w:div w:id="20300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603322">
      <w:bodyDiv w:val="1"/>
      <w:marLeft w:val="0"/>
      <w:marRight w:val="0"/>
      <w:marTop w:val="0"/>
      <w:marBottom w:val="0"/>
      <w:divBdr>
        <w:top w:val="none" w:sz="0" w:space="0" w:color="auto"/>
        <w:left w:val="none" w:sz="0" w:space="0" w:color="auto"/>
        <w:bottom w:val="none" w:sz="0" w:space="0" w:color="auto"/>
        <w:right w:val="none" w:sz="0" w:space="0" w:color="auto"/>
      </w:divBdr>
      <w:divsChild>
        <w:div w:id="1587493871">
          <w:marLeft w:val="0"/>
          <w:marRight w:val="0"/>
          <w:marTop w:val="0"/>
          <w:marBottom w:val="0"/>
          <w:divBdr>
            <w:top w:val="none" w:sz="0" w:space="0" w:color="auto"/>
            <w:left w:val="none" w:sz="0" w:space="0" w:color="auto"/>
            <w:bottom w:val="none" w:sz="0" w:space="0" w:color="auto"/>
            <w:right w:val="none" w:sz="0" w:space="0" w:color="auto"/>
          </w:divBdr>
          <w:divsChild>
            <w:div w:id="647323023">
              <w:marLeft w:val="0"/>
              <w:marRight w:val="0"/>
              <w:marTop w:val="0"/>
              <w:marBottom w:val="0"/>
              <w:divBdr>
                <w:top w:val="none" w:sz="0" w:space="0" w:color="auto"/>
                <w:left w:val="none" w:sz="0" w:space="0" w:color="auto"/>
                <w:bottom w:val="none" w:sz="0" w:space="0" w:color="auto"/>
                <w:right w:val="none" w:sz="0" w:space="0" w:color="auto"/>
              </w:divBdr>
              <w:divsChild>
                <w:div w:id="814958064">
                  <w:marLeft w:val="0"/>
                  <w:marRight w:val="0"/>
                  <w:marTop w:val="0"/>
                  <w:marBottom w:val="0"/>
                  <w:divBdr>
                    <w:top w:val="none" w:sz="0" w:space="0" w:color="auto"/>
                    <w:left w:val="none" w:sz="0" w:space="0" w:color="auto"/>
                    <w:bottom w:val="none" w:sz="0" w:space="0" w:color="auto"/>
                    <w:right w:val="none" w:sz="0" w:space="0" w:color="auto"/>
                  </w:divBdr>
                  <w:divsChild>
                    <w:div w:id="572011134">
                      <w:marLeft w:val="0"/>
                      <w:marRight w:val="0"/>
                      <w:marTop w:val="0"/>
                      <w:marBottom w:val="0"/>
                      <w:divBdr>
                        <w:top w:val="none" w:sz="0" w:space="0" w:color="auto"/>
                        <w:left w:val="none" w:sz="0" w:space="0" w:color="auto"/>
                        <w:bottom w:val="none" w:sz="0" w:space="0" w:color="auto"/>
                        <w:right w:val="none" w:sz="0" w:space="0" w:color="auto"/>
                      </w:divBdr>
                      <w:divsChild>
                        <w:div w:id="14740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572649">
      <w:bodyDiv w:val="1"/>
      <w:marLeft w:val="0"/>
      <w:marRight w:val="0"/>
      <w:marTop w:val="0"/>
      <w:marBottom w:val="0"/>
      <w:divBdr>
        <w:top w:val="none" w:sz="0" w:space="0" w:color="auto"/>
        <w:left w:val="none" w:sz="0" w:space="0" w:color="auto"/>
        <w:bottom w:val="none" w:sz="0" w:space="0" w:color="auto"/>
        <w:right w:val="none" w:sz="0" w:space="0" w:color="auto"/>
      </w:divBdr>
      <w:divsChild>
        <w:div w:id="275257097">
          <w:marLeft w:val="0"/>
          <w:marRight w:val="0"/>
          <w:marTop w:val="0"/>
          <w:marBottom w:val="0"/>
          <w:divBdr>
            <w:top w:val="none" w:sz="0" w:space="0" w:color="auto"/>
            <w:left w:val="none" w:sz="0" w:space="0" w:color="auto"/>
            <w:bottom w:val="none" w:sz="0" w:space="0" w:color="auto"/>
            <w:right w:val="none" w:sz="0" w:space="0" w:color="auto"/>
          </w:divBdr>
          <w:divsChild>
            <w:div w:id="647436907">
              <w:marLeft w:val="0"/>
              <w:marRight w:val="0"/>
              <w:marTop w:val="0"/>
              <w:marBottom w:val="0"/>
              <w:divBdr>
                <w:top w:val="none" w:sz="0" w:space="0" w:color="auto"/>
                <w:left w:val="none" w:sz="0" w:space="0" w:color="auto"/>
                <w:bottom w:val="none" w:sz="0" w:space="0" w:color="auto"/>
                <w:right w:val="none" w:sz="0" w:space="0" w:color="auto"/>
              </w:divBdr>
              <w:divsChild>
                <w:div w:id="1152064652">
                  <w:marLeft w:val="0"/>
                  <w:marRight w:val="0"/>
                  <w:marTop w:val="0"/>
                  <w:marBottom w:val="0"/>
                  <w:divBdr>
                    <w:top w:val="none" w:sz="0" w:space="0" w:color="auto"/>
                    <w:left w:val="none" w:sz="0" w:space="0" w:color="auto"/>
                    <w:bottom w:val="none" w:sz="0" w:space="0" w:color="auto"/>
                    <w:right w:val="none" w:sz="0" w:space="0" w:color="auto"/>
                  </w:divBdr>
                  <w:divsChild>
                    <w:div w:id="1696729651">
                      <w:marLeft w:val="0"/>
                      <w:marRight w:val="0"/>
                      <w:marTop w:val="0"/>
                      <w:marBottom w:val="0"/>
                      <w:divBdr>
                        <w:top w:val="none" w:sz="0" w:space="0" w:color="auto"/>
                        <w:left w:val="none" w:sz="0" w:space="0" w:color="auto"/>
                        <w:bottom w:val="none" w:sz="0" w:space="0" w:color="auto"/>
                        <w:right w:val="none" w:sz="0" w:space="0" w:color="auto"/>
                      </w:divBdr>
                      <w:divsChild>
                        <w:div w:id="8753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30277">
      <w:bodyDiv w:val="1"/>
      <w:marLeft w:val="0"/>
      <w:marRight w:val="0"/>
      <w:marTop w:val="0"/>
      <w:marBottom w:val="150"/>
      <w:divBdr>
        <w:top w:val="none" w:sz="0" w:space="0" w:color="auto"/>
        <w:left w:val="none" w:sz="0" w:space="0" w:color="auto"/>
        <w:bottom w:val="none" w:sz="0" w:space="0" w:color="auto"/>
        <w:right w:val="none" w:sz="0" w:space="0" w:color="auto"/>
      </w:divBdr>
      <w:divsChild>
        <w:div w:id="1696074061">
          <w:marLeft w:val="0"/>
          <w:marRight w:val="0"/>
          <w:marTop w:val="0"/>
          <w:marBottom w:val="0"/>
          <w:divBdr>
            <w:top w:val="none" w:sz="0" w:space="0" w:color="auto"/>
            <w:left w:val="none" w:sz="0" w:space="0" w:color="auto"/>
            <w:bottom w:val="none" w:sz="0" w:space="0" w:color="auto"/>
            <w:right w:val="none" w:sz="0" w:space="0" w:color="auto"/>
          </w:divBdr>
          <w:divsChild>
            <w:div w:id="705834453">
              <w:marLeft w:val="0"/>
              <w:marRight w:val="0"/>
              <w:marTop w:val="0"/>
              <w:marBottom w:val="0"/>
              <w:divBdr>
                <w:top w:val="none" w:sz="0" w:space="0" w:color="auto"/>
                <w:left w:val="none" w:sz="0" w:space="0" w:color="auto"/>
                <w:bottom w:val="none" w:sz="0" w:space="0" w:color="auto"/>
                <w:right w:val="none" w:sz="0" w:space="0" w:color="auto"/>
              </w:divBdr>
              <w:divsChild>
                <w:div w:id="345138307">
                  <w:marLeft w:val="0"/>
                  <w:marRight w:val="0"/>
                  <w:marTop w:val="0"/>
                  <w:marBottom w:val="0"/>
                  <w:divBdr>
                    <w:top w:val="none" w:sz="0" w:space="0" w:color="auto"/>
                    <w:left w:val="none" w:sz="0" w:space="0" w:color="auto"/>
                    <w:bottom w:val="none" w:sz="0" w:space="0" w:color="auto"/>
                    <w:right w:val="none" w:sz="0" w:space="0" w:color="auto"/>
                  </w:divBdr>
                  <w:divsChild>
                    <w:div w:id="9620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7704">
      <w:bodyDiv w:val="1"/>
      <w:marLeft w:val="0"/>
      <w:marRight w:val="0"/>
      <w:marTop w:val="0"/>
      <w:marBottom w:val="0"/>
      <w:divBdr>
        <w:top w:val="none" w:sz="0" w:space="0" w:color="auto"/>
        <w:left w:val="none" w:sz="0" w:space="0" w:color="auto"/>
        <w:bottom w:val="none" w:sz="0" w:space="0" w:color="auto"/>
        <w:right w:val="none" w:sz="0" w:space="0" w:color="auto"/>
      </w:divBdr>
      <w:divsChild>
        <w:div w:id="1668942577">
          <w:marLeft w:val="0"/>
          <w:marRight w:val="0"/>
          <w:marTop w:val="0"/>
          <w:marBottom w:val="0"/>
          <w:divBdr>
            <w:top w:val="none" w:sz="0" w:space="0" w:color="auto"/>
            <w:left w:val="none" w:sz="0" w:space="0" w:color="auto"/>
            <w:bottom w:val="none" w:sz="0" w:space="0" w:color="auto"/>
            <w:right w:val="none" w:sz="0" w:space="0" w:color="auto"/>
          </w:divBdr>
          <w:divsChild>
            <w:div w:id="1624268018">
              <w:marLeft w:val="0"/>
              <w:marRight w:val="0"/>
              <w:marTop w:val="0"/>
              <w:marBottom w:val="0"/>
              <w:divBdr>
                <w:top w:val="none" w:sz="0" w:space="0" w:color="auto"/>
                <w:left w:val="none" w:sz="0" w:space="0" w:color="auto"/>
                <w:bottom w:val="none" w:sz="0" w:space="0" w:color="auto"/>
                <w:right w:val="none" w:sz="0" w:space="0" w:color="auto"/>
              </w:divBdr>
              <w:divsChild>
                <w:div w:id="291837412">
                  <w:marLeft w:val="0"/>
                  <w:marRight w:val="0"/>
                  <w:marTop w:val="0"/>
                  <w:marBottom w:val="0"/>
                  <w:divBdr>
                    <w:top w:val="none" w:sz="0" w:space="0" w:color="auto"/>
                    <w:left w:val="none" w:sz="0" w:space="0" w:color="auto"/>
                    <w:bottom w:val="none" w:sz="0" w:space="0" w:color="auto"/>
                    <w:right w:val="none" w:sz="0" w:space="0" w:color="auto"/>
                  </w:divBdr>
                  <w:divsChild>
                    <w:div w:id="494152594">
                      <w:marLeft w:val="0"/>
                      <w:marRight w:val="0"/>
                      <w:marTop w:val="0"/>
                      <w:marBottom w:val="0"/>
                      <w:divBdr>
                        <w:top w:val="none" w:sz="0" w:space="0" w:color="auto"/>
                        <w:left w:val="none" w:sz="0" w:space="0" w:color="auto"/>
                        <w:bottom w:val="none" w:sz="0" w:space="0" w:color="auto"/>
                        <w:right w:val="none" w:sz="0" w:space="0" w:color="auto"/>
                      </w:divBdr>
                      <w:divsChild>
                        <w:div w:id="14779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090103">
      <w:bodyDiv w:val="1"/>
      <w:marLeft w:val="0"/>
      <w:marRight w:val="0"/>
      <w:marTop w:val="0"/>
      <w:marBottom w:val="0"/>
      <w:divBdr>
        <w:top w:val="none" w:sz="0" w:space="0" w:color="auto"/>
        <w:left w:val="none" w:sz="0" w:space="0" w:color="auto"/>
        <w:bottom w:val="none" w:sz="0" w:space="0" w:color="auto"/>
        <w:right w:val="none" w:sz="0" w:space="0" w:color="auto"/>
      </w:divBdr>
      <w:divsChild>
        <w:div w:id="242614637">
          <w:marLeft w:val="0"/>
          <w:marRight w:val="0"/>
          <w:marTop w:val="0"/>
          <w:marBottom w:val="0"/>
          <w:divBdr>
            <w:top w:val="none" w:sz="0" w:space="0" w:color="auto"/>
            <w:left w:val="none" w:sz="0" w:space="0" w:color="auto"/>
            <w:bottom w:val="none" w:sz="0" w:space="0" w:color="auto"/>
            <w:right w:val="none" w:sz="0" w:space="0" w:color="auto"/>
          </w:divBdr>
          <w:divsChild>
            <w:div w:id="1505972974">
              <w:marLeft w:val="0"/>
              <w:marRight w:val="0"/>
              <w:marTop w:val="0"/>
              <w:marBottom w:val="0"/>
              <w:divBdr>
                <w:top w:val="none" w:sz="0" w:space="0" w:color="auto"/>
                <w:left w:val="none" w:sz="0" w:space="0" w:color="auto"/>
                <w:bottom w:val="none" w:sz="0" w:space="0" w:color="auto"/>
                <w:right w:val="none" w:sz="0" w:space="0" w:color="auto"/>
              </w:divBdr>
              <w:divsChild>
                <w:div w:id="1863663496">
                  <w:marLeft w:val="0"/>
                  <w:marRight w:val="0"/>
                  <w:marTop w:val="0"/>
                  <w:marBottom w:val="0"/>
                  <w:divBdr>
                    <w:top w:val="none" w:sz="0" w:space="0" w:color="auto"/>
                    <w:left w:val="none" w:sz="0" w:space="0" w:color="auto"/>
                    <w:bottom w:val="none" w:sz="0" w:space="0" w:color="auto"/>
                    <w:right w:val="none" w:sz="0" w:space="0" w:color="auto"/>
                  </w:divBdr>
                  <w:divsChild>
                    <w:div w:id="492258432">
                      <w:marLeft w:val="0"/>
                      <w:marRight w:val="0"/>
                      <w:marTop w:val="0"/>
                      <w:marBottom w:val="0"/>
                      <w:divBdr>
                        <w:top w:val="none" w:sz="0" w:space="0" w:color="auto"/>
                        <w:left w:val="none" w:sz="0" w:space="0" w:color="auto"/>
                        <w:bottom w:val="none" w:sz="0" w:space="0" w:color="auto"/>
                        <w:right w:val="none" w:sz="0" w:space="0" w:color="auto"/>
                      </w:divBdr>
                      <w:divsChild>
                        <w:div w:id="1370255395">
                          <w:marLeft w:val="0"/>
                          <w:marRight w:val="0"/>
                          <w:marTop w:val="0"/>
                          <w:marBottom w:val="0"/>
                          <w:divBdr>
                            <w:top w:val="none" w:sz="0" w:space="0" w:color="auto"/>
                            <w:left w:val="none" w:sz="0" w:space="0" w:color="auto"/>
                            <w:bottom w:val="none" w:sz="0" w:space="0" w:color="auto"/>
                            <w:right w:val="none" w:sz="0" w:space="0" w:color="auto"/>
                          </w:divBdr>
                          <w:divsChild>
                            <w:div w:id="318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208552">
      <w:bodyDiv w:val="1"/>
      <w:marLeft w:val="0"/>
      <w:marRight w:val="0"/>
      <w:marTop w:val="0"/>
      <w:marBottom w:val="0"/>
      <w:divBdr>
        <w:top w:val="none" w:sz="0" w:space="0" w:color="auto"/>
        <w:left w:val="none" w:sz="0" w:space="0" w:color="auto"/>
        <w:bottom w:val="none" w:sz="0" w:space="0" w:color="auto"/>
        <w:right w:val="none" w:sz="0" w:space="0" w:color="auto"/>
      </w:divBdr>
      <w:divsChild>
        <w:div w:id="239146364">
          <w:marLeft w:val="0"/>
          <w:marRight w:val="0"/>
          <w:marTop w:val="0"/>
          <w:marBottom w:val="0"/>
          <w:divBdr>
            <w:top w:val="none" w:sz="0" w:space="0" w:color="auto"/>
            <w:left w:val="none" w:sz="0" w:space="0" w:color="auto"/>
            <w:bottom w:val="none" w:sz="0" w:space="0" w:color="auto"/>
            <w:right w:val="none" w:sz="0" w:space="0" w:color="auto"/>
          </w:divBdr>
          <w:divsChild>
            <w:div w:id="21209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122">
      <w:bodyDiv w:val="1"/>
      <w:marLeft w:val="0"/>
      <w:marRight w:val="0"/>
      <w:marTop w:val="0"/>
      <w:marBottom w:val="0"/>
      <w:divBdr>
        <w:top w:val="none" w:sz="0" w:space="0" w:color="auto"/>
        <w:left w:val="none" w:sz="0" w:space="0" w:color="auto"/>
        <w:bottom w:val="none" w:sz="0" w:space="0" w:color="auto"/>
        <w:right w:val="none" w:sz="0" w:space="0" w:color="auto"/>
      </w:divBdr>
      <w:divsChild>
        <w:div w:id="573589888">
          <w:marLeft w:val="0"/>
          <w:marRight w:val="0"/>
          <w:marTop w:val="0"/>
          <w:marBottom w:val="0"/>
          <w:divBdr>
            <w:top w:val="none" w:sz="0" w:space="0" w:color="auto"/>
            <w:left w:val="none" w:sz="0" w:space="0" w:color="auto"/>
            <w:bottom w:val="none" w:sz="0" w:space="0" w:color="auto"/>
            <w:right w:val="none" w:sz="0" w:space="0" w:color="auto"/>
          </w:divBdr>
          <w:divsChild>
            <w:div w:id="1448890131">
              <w:marLeft w:val="0"/>
              <w:marRight w:val="0"/>
              <w:marTop w:val="0"/>
              <w:marBottom w:val="0"/>
              <w:divBdr>
                <w:top w:val="none" w:sz="0" w:space="0" w:color="auto"/>
                <w:left w:val="none" w:sz="0" w:space="0" w:color="auto"/>
                <w:bottom w:val="none" w:sz="0" w:space="0" w:color="auto"/>
                <w:right w:val="none" w:sz="0" w:space="0" w:color="auto"/>
              </w:divBdr>
              <w:divsChild>
                <w:div w:id="211768858">
                  <w:marLeft w:val="0"/>
                  <w:marRight w:val="0"/>
                  <w:marTop w:val="0"/>
                  <w:marBottom w:val="0"/>
                  <w:divBdr>
                    <w:top w:val="none" w:sz="0" w:space="0" w:color="auto"/>
                    <w:left w:val="none" w:sz="0" w:space="0" w:color="auto"/>
                    <w:bottom w:val="none" w:sz="0" w:space="0" w:color="auto"/>
                    <w:right w:val="none" w:sz="0" w:space="0" w:color="auto"/>
                  </w:divBdr>
                  <w:divsChild>
                    <w:div w:id="581185136">
                      <w:marLeft w:val="0"/>
                      <w:marRight w:val="0"/>
                      <w:marTop w:val="0"/>
                      <w:marBottom w:val="0"/>
                      <w:divBdr>
                        <w:top w:val="none" w:sz="0" w:space="0" w:color="auto"/>
                        <w:left w:val="none" w:sz="0" w:space="0" w:color="auto"/>
                        <w:bottom w:val="none" w:sz="0" w:space="0" w:color="auto"/>
                        <w:right w:val="none" w:sz="0" w:space="0" w:color="auto"/>
                      </w:divBdr>
                      <w:divsChild>
                        <w:div w:id="3250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14215">
      <w:bodyDiv w:val="1"/>
      <w:marLeft w:val="0"/>
      <w:marRight w:val="0"/>
      <w:marTop w:val="0"/>
      <w:marBottom w:val="0"/>
      <w:divBdr>
        <w:top w:val="none" w:sz="0" w:space="0" w:color="auto"/>
        <w:left w:val="none" w:sz="0" w:space="0" w:color="auto"/>
        <w:bottom w:val="none" w:sz="0" w:space="0" w:color="auto"/>
        <w:right w:val="none" w:sz="0" w:space="0" w:color="auto"/>
      </w:divBdr>
      <w:divsChild>
        <w:div w:id="651102597">
          <w:marLeft w:val="0"/>
          <w:marRight w:val="0"/>
          <w:marTop w:val="0"/>
          <w:marBottom w:val="0"/>
          <w:divBdr>
            <w:top w:val="none" w:sz="0" w:space="0" w:color="auto"/>
            <w:left w:val="none" w:sz="0" w:space="0" w:color="auto"/>
            <w:bottom w:val="none" w:sz="0" w:space="0" w:color="auto"/>
            <w:right w:val="none" w:sz="0" w:space="0" w:color="auto"/>
          </w:divBdr>
          <w:divsChild>
            <w:div w:id="1943797878">
              <w:marLeft w:val="0"/>
              <w:marRight w:val="0"/>
              <w:marTop w:val="0"/>
              <w:marBottom w:val="0"/>
              <w:divBdr>
                <w:top w:val="none" w:sz="0" w:space="0" w:color="auto"/>
                <w:left w:val="none" w:sz="0" w:space="0" w:color="auto"/>
                <w:bottom w:val="none" w:sz="0" w:space="0" w:color="auto"/>
                <w:right w:val="none" w:sz="0" w:space="0" w:color="auto"/>
              </w:divBdr>
              <w:divsChild>
                <w:div w:id="1548490566">
                  <w:marLeft w:val="0"/>
                  <w:marRight w:val="0"/>
                  <w:marTop w:val="0"/>
                  <w:marBottom w:val="0"/>
                  <w:divBdr>
                    <w:top w:val="none" w:sz="0" w:space="0" w:color="auto"/>
                    <w:left w:val="none" w:sz="0" w:space="0" w:color="auto"/>
                    <w:bottom w:val="none" w:sz="0" w:space="0" w:color="auto"/>
                    <w:right w:val="none" w:sz="0" w:space="0" w:color="auto"/>
                  </w:divBdr>
                  <w:divsChild>
                    <w:div w:id="1059523357">
                      <w:marLeft w:val="0"/>
                      <w:marRight w:val="0"/>
                      <w:marTop w:val="0"/>
                      <w:marBottom w:val="0"/>
                      <w:divBdr>
                        <w:top w:val="none" w:sz="0" w:space="0" w:color="auto"/>
                        <w:left w:val="none" w:sz="0" w:space="0" w:color="auto"/>
                        <w:bottom w:val="none" w:sz="0" w:space="0" w:color="auto"/>
                        <w:right w:val="none" w:sz="0" w:space="0" w:color="auto"/>
                      </w:divBdr>
                      <w:divsChild>
                        <w:div w:id="6168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796382">
      <w:bodyDiv w:val="1"/>
      <w:marLeft w:val="0"/>
      <w:marRight w:val="0"/>
      <w:marTop w:val="0"/>
      <w:marBottom w:val="0"/>
      <w:divBdr>
        <w:top w:val="none" w:sz="0" w:space="0" w:color="auto"/>
        <w:left w:val="none" w:sz="0" w:space="0" w:color="auto"/>
        <w:bottom w:val="none" w:sz="0" w:space="0" w:color="auto"/>
        <w:right w:val="none" w:sz="0" w:space="0" w:color="auto"/>
      </w:divBdr>
      <w:divsChild>
        <w:div w:id="1526089468">
          <w:marLeft w:val="0"/>
          <w:marRight w:val="0"/>
          <w:marTop w:val="0"/>
          <w:marBottom w:val="0"/>
          <w:divBdr>
            <w:top w:val="none" w:sz="0" w:space="0" w:color="auto"/>
            <w:left w:val="none" w:sz="0" w:space="0" w:color="auto"/>
            <w:bottom w:val="none" w:sz="0" w:space="0" w:color="auto"/>
            <w:right w:val="none" w:sz="0" w:space="0" w:color="auto"/>
          </w:divBdr>
          <w:divsChild>
            <w:div w:id="116805016">
              <w:marLeft w:val="0"/>
              <w:marRight w:val="0"/>
              <w:marTop w:val="0"/>
              <w:marBottom w:val="0"/>
              <w:divBdr>
                <w:top w:val="none" w:sz="0" w:space="0" w:color="auto"/>
                <w:left w:val="none" w:sz="0" w:space="0" w:color="auto"/>
                <w:bottom w:val="none" w:sz="0" w:space="0" w:color="auto"/>
                <w:right w:val="none" w:sz="0" w:space="0" w:color="auto"/>
              </w:divBdr>
              <w:divsChild>
                <w:div w:id="800809370">
                  <w:marLeft w:val="0"/>
                  <w:marRight w:val="0"/>
                  <w:marTop w:val="0"/>
                  <w:marBottom w:val="0"/>
                  <w:divBdr>
                    <w:top w:val="none" w:sz="0" w:space="0" w:color="auto"/>
                    <w:left w:val="none" w:sz="0" w:space="0" w:color="auto"/>
                    <w:bottom w:val="none" w:sz="0" w:space="0" w:color="auto"/>
                    <w:right w:val="none" w:sz="0" w:space="0" w:color="auto"/>
                  </w:divBdr>
                  <w:divsChild>
                    <w:div w:id="526909731">
                      <w:marLeft w:val="0"/>
                      <w:marRight w:val="0"/>
                      <w:marTop w:val="0"/>
                      <w:marBottom w:val="0"/>
                      <w:divBdr>
                        <w:top w:val="none" w:sz="0" w:space="0" w:color="auto"/>
                        <w:left w:val="none" w:sz="0" w:space="0" w:color="auto"/>
                        <w:bottom w:val="none" w:sz="0" w:space="0" w:color="auto"/>
                        <w:right w:val="none" w:sz="0" w:space="0" w:color="auto"/>
                      </w:divBdr>
                      <w:divsChild>
                        <w:div w:id="988048446">
                          <w:marLeft w:val="0"/>
                          <w:marRight w:val="0"/>
                          <w:marTop w:val="0"/>
                          <w:marBottom w:val="0"/>
                          <w:divBdr>
                            <w:top w:val="none" w:sz="0" w:space="0" w:color="auto"/>
                            <w:left w:val="none" w:sz="0" w:space="0" w:color="auto"/>
                            <w:bottom w:val="none" w:sz="0" w:space="0" w:color="auto"/>
                            <w:right w:val="none" w:sz="0" w:space="0" w:color="auto"/>
                          </w:divBdr>
                          <w:divsChild>
                            <w:div w:id="3071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4151">
      <w:bodyDiv w:val="1"/>
      <w:marLeft w:val="0"/>
      <w:marRight w:val="0"/>
      <w:marTop w:val="0"/>
      <w:marBottom w:val="0"/>
      <w:divBdr>
        <w:top w:val="none" w:sz="0" w:space="0" w:color="auto"/>
        <w:left w:val="none" w:sz="0" w:space="0" w:color="auto"/>
        <w:bottom w:val="none" w:sz="0" w:space="0" w:color="auto"/>
        <w:right w:val="none" w:sz="0" w:space="0" w:color="auto"/>
      </w:divBdr>
      <w:divsChild>
        <w:div w:id="966009316">
          <w:marLeft w:val="0"/>
          <w:marRight w:val="0"/>
          <w:marTop w:val="0"/>
          <w:marBottom w:val="0"/>
          <w:divBdr>
            <w:top w:val="none" w:sz="0" w:space="0" w:color="auto"/>
            <w:left w:val="none" w:sz="0" w:space="0" w:color="auto"/>
            <w:bottom w:val="none" w:sz="0" w:space="0" w:color="auto"/>
            <w:right w:val="none" w:sz="0" w:space="0" w:color="auto"/>
          </w:divBdr>
          <w:divsChild>
            <w:div w:id="1892182749">
              <w:marLeft w:val="0"/>
              <w:marRight w:val="0"/>
              <w:marTop w:val="0"/>
              <w:marBottom w:val="0"/>
              <w:divBdr>
                <w:top w:val="none" w:sz="0" w:space="0" w:color="auto"/>
                <w:left w:val="none" w:sz="0" w:space="0" w:color="auto"/>
                <w:bottom w:val="none" w:sz="0" w:space="0" w:color="auto"/>
                <w:right w:val="none" w:sz="0" w:space="0" w:color="auto"/>
              </w:divBdr>
              <w:divsChild>
                <w:div w:id="1343629341">
                  <w:marLeft w:val="0"/>
                  <w:marRight w:val="0"/>
                  <w:marTop w:val="0"/>
                  <w:marBottom w:val="0"/>
                  <w:divBdr>
                    <w:top w:val="none" w:sz="0" w:space="0" w:color="auto"/>
                    <w:left w:val="none" w:sz="0" w:space="0" w:color="auto"/>
                    <w:bottom w:val="none" w:sz="0" w:space="0" w:color="auto"/>
                    <w:right w:val="none" w:sz="0" w:space="0" w:color="auto"/>
                  </w:divBdr>
                  <w:divsChild>
                    <w:div w:id="244650140">
                      <w:marLeft w:val="0"/>
                      <w:marRight w:val="0"/>
                      <w:marTop w:val="0"/>
                      <w:marBottom w:val="0"/>
                      <w:divBdr>
                        <w:top w:val="none" w:sz="0" w:space="0" w:color="auto"/>
                        <w:left w:val="none" w:sz="0" w:space="0" w:color="auto"/>
                        <w:bottom w:val="none" w:sz="0" w:space="0" w:color="auto"/>
                        <w:right w:val="none" w:sz="0" w:space="0" w:color="auto"/>
                      </w:divBdr>
                      <w:divsChild>
                        <w:div w:id="2101096031">
                          <w:marLeft w:val="0"/>
                          <w:marRight w:val="0"/>
                          <w:marTop w:val="0"/>
                          <w:marBottom w:val="0"/>
                          <w:divBdr>
                            <w:top w:val="none" w:sz="0" w:space="0" w:color="auto"/>
                            <w:left w:val="none" w:sz="0" w:space="0" w:color="auto"/>
                            <w:bottom w:val="none" w:sz="0" w:space="0" w:color="auto"/>
                            <w:right w:val="none" w:sz="0" w:space="0" w:color="auto"/>
                          </w:divBdr>
                          <w:divsChild>
                            <w:div w:id="18259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953678">
      <w:bodyDiv w:val="1"/>
      <w:marLeft w:val="0"/>
      <w:marRight w:val="0"/>
      <w:marTop w:val="0"/>
      <w:marBottom w:val="0"/>
      <w:divBdr>
        <w:top w:val="none" w:sz="0" w:space="0" w:color="auto"/>
        <w:left w:val="none" w:sz="0" w:space="0" w:color="auto"/>
        <w:bottom w:val="none" w:sz="0" w:space="0" w:color="auto"/>
        <w:right w:val="none" w:sz="0" w:space="0" w:color="auto"/>
      </w:divBdr>
      <w:divsChild>
        <w:div w:id="1885561491">
          <w:marLeft w:val="0"/>
          <w:marRight w:val="0"/>
          <w:marTop w:val="0"/>
          <w:marBottom w:val="0"/>
          <w:divBdr>
            <w:top w:val="none" w:sz="0" w:space="0" w:color="auto"/>
            <w:left w:val="none" w:sz="0" w:space="0" w:color="auto"/>
            <w:bottom w:val="none" w:sz="0" w:space="0" w:color="auto"/>
            <w:right w:val="none" w:sz="0" w:space="0" w:color="auto"/>
          </w:divBdr>
          <w:divsChild>
            <w:div w:id="230389247">
              <w:marLeft w:val="0"/>
              <w:marRight w:val="0"/>
              <w:marTop w:val="0"/>
              <w:marBottom w:val="0"/>
              <w:divBdr>
                <w:top w:val="none" w:sz="0" w:space="0" w:color="auto"/>
                <w:left w:val="none" w:sz="0" w:space="0" w:color="auto"/>
                <w:bottom w:val="none" w:sz="0" w:space="0" w:color="auto"/>
                <w:right w:val="none" w:sz="0" w:space="0" w:color="auto"/>
              </w:divBdr>
              <w:divsChild>
                <w:div w:id="260112751">
                  <w:marLeft w:val="0"/>
                  <w:marRight w:val="0"/>
                  <w:marTop w:val="0"/>
                  <w:marBottom w:val="0"/>
                  <w:divBdr>
                    <w:top w:val="none" w:sz="0" w:space="0" w:color="auto"/>
                    <w:left w:val="none" w:sz="0" w:space="0" w:color="auto"/>
                    <w:bottom w:val="none" w:sz="0" w:space="0" w:color="auto"/>
                    <w:right w:val="none" w:sz="0" w:space="0" w:color="auto"/>
                  </w:divBdr>
                  <w:divsChild>
                    <w:div w:id="618297016">
                      <w:marLeft w:val="0"/>
                      <w:marRight w:val="0"/>
                      <w:marTop w:val="0"/>
                      <w:marBottom w:val="0"/>
                      <w:divBdr>
                        <w:top w:val="none" w:sz="0" w:space="0" w:color="auto"/>
                        <w:left w:val="none" w:sz="0" w:space="0" w:color="auto"/>
                        <w:bottom w:val="none" w:sz="0" w:space="0" w:color="auto"/>
                        <w:right w:val="none" w:sz="0" w:space="0" w:color="auto"/>
                      </w:divBdr>
                      <w:divsChild>
                        <w:div w:id="1019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186800">
      <w:bodyDiv w:val="1"/>
      <w:marLeft w:val="0"/>
      <w:marRight w:val="0"/>
      <w:marTop w:val="0"/>
      <w:marBottom w:val="0"/>
      <w:divBdr>
        <w:top w:val="none" w:sz="0" w:space="0" w:color="auto"/>
        <w:left w:val="none" w:sz="0" w:space="0" w:color="auto"/>
        <w:bottom w:val="none" w:sz="0" w:space="0" w:color="auto"/>
        <w:right w:val="none" w:sz="0" w:space="0" w:color="auto"/>
      </w:divBdr>
      <w:divsChild>
        <w:div w:id="2006325662">
          <w:marLeft w:val="0"/>
          <w:marRight w:val="0"/>
          <w:marTop w:val="0"/>
          <w:marBottom w:val="0"/>
          <w:divBdr>
            <w:top w:val="none" w:sz="0" w:space="0" w:color="auto"/>
            <w:left w:val="none" w:sz="0" w:space="0" w:color="auto"/>
            <w:bottom w:val="none" w:sz="0" w:space="0" w:color="auto"/>
            <w:right w:val="none" w:sz="0" w:space="0" w:color="auto"/>
          </w:divBdr>
          <w:divsChild>
            <w:div w:id="1518345995">
              <w:marLeft w:val="0"/>
              <w:marRight w:val="0"/>
              <w:marTop w:val="0"/>
              <w:marBottom w:val="0"/>
              <w:divBdr>
                <w:top w:val="none" w:sz="0" w:space="0" w:color="auto"/>
                <w:left w:val="none" w:sz="0" w:space="0" w:color="auto"/>
                <w:bottom w:val="none" w:sz="0" w:space="0" w:color="auto"/>
                <w:right w:val="none" w:sz="0" w:space="0" w:color="auto"/>
              </w:divBdr>
              <w:divsChild>
                <w:div w:id="2074347289">
                  <w:marLeft w:val="0"/>
                  <w:marRight w:val="0"/>
                  <w:marTop w:val="0"/>
                  <w:marBottom w:val="0"/>
                  <w:divBdr>
                    <w:top w:val="none" w:sz="0" w:space="0" w:color="auto"/>
                    <w:left w:val="none" w:sz="0" w:space="0" w:color="auto"/>
                    <w:bottom w:val="none" w:sz="0" w:space="0" w:color="auto"/>
                    <w:right w:val="none" w:sz="0" w:space="0" w:color="auto"/>
                  </w:divBdr>
                  <w:divsChild>
                    <w:div w:id="1083140730">
                      <w:marLeft w:val="0"/>
                      <w:marRight w:val="0"/>
                      <w:marTop w:val="0"/>
                      <w:marBottom w:val="0"/>
                      <w:divBdr>
                        <w:top w:val="none" w:sz="0" w:space="0" w:color="auto"/>
                        <w:left w:val="none" w:sz="0" w:space="0" w:color="auto"/>
                        <w:bottom w:val="none" w:sz="0" w:space="0" w:color="auto"/>
                        <w:right w:val="none" w:sz="0" w:space="0" w:color="auto"/>
                      </w:divBdr>
                      <w:divsChild>
                        <w:div w:id="314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82033">
      <w:bodyDiv w:val="1"/>
      <w:marLeft w:val="0"/>
      <w:marRight w:val="0"/>
      <w:marTop w:val="0"/>
      <w:marBottom w:val="0"/>
      <w:divBdr>
        <w:top w:val="none" w:sz="0" w:space="0" w:color="auto"/>
        <w:left w:val="none" w:sz="0" w:space="0" w:color="auto"/>
        <w:bottom w:val="none" w:sz="0" w:space="0" w:color="auto"/>
        <w:right w:val="none" w:sz="0" w:space="0" w:color="auto"/>
      </w:divBdr>
      <w:divsChild>
        <w:div w:id="1541435438">
          <w:marLeft w:val="0"/>
          <w:marRight w:val="0"/>
          <w:marTop w:val="0"/>
          <w:marBottom w:val="0"/>
          <w:divBdr>
            <w:top w:val="none" w:sz="0" w:space="0" w:color="auto"/>
            <w:left w:val="none" w:sz="0" w:space="0" w:color="auto"/>
            <w:bottom w:val="none" w:sz="0" w:space="0" w:color="auto"/>
            <w:right w:val="none" w:sz="0" w:space="0" w:color="auto"/>
          </w:divBdr>
          <w:divsChild>
            <w:div w:id="1730374419">
              <w:marLeft w:val="0"/>
              <w:marRight w:val="0"/>
              <w:marTop w:val="0"/>
              <w:marBottom w:val="0"/>
              <w:divBdr>
                <w:top w:val="none" w:sz="0" w:space="0" w:color="auto"/>
                <w:left w:val="none" w:sz="0" w:space="0" w:color="auto"/>
                <w:bottom w:val="none" w:sz="0" w:space="0" w:color="auto"/>
                <w:right w:val="none" w:sz="0" w:space="0" w:color="auto"/>
              </w:divBdr>
              <w:divsChild>
                <w:div w:id="2082632198">
                  <w:marLeft w:val="0"/>
                  <w:marRight w:val="0"/>
                  <w:marTop w:val="0"/>
                  <w:marBottom w:val="0"/>
                  <w:divBdr>
                    <w:top w:val="none" w:sz="0" w:space="0" w:color="auto"/>
                    <w:left w:val="none" w:sz="0" w:space="0" w:color="auto"/>
                    <w:bottom w:val="none" w:sz="0" w:space="0" w:color="auto"/>
                    <w:right w:val="none" w:sz="0" w:space="0" w:color="auto"/>
                  </w:divBdr>
                  <w:divsChild>
                    <w:div w:id="1712338681">
                      <w:marLeft w:val="0"/>
                      <w:marRight w:val="0"/>
                      <w:marTop w:val="0"/>
                      <w:marBottom w:val="0"/>
                      <w:divBdr>
                        <w:top w:val="none" w:sz="0" w:space="0" w:color="auto"/>
                        <w:left w:val="none" w:sz="0" w:space="0" w:color="auto"/>
                        <w:bottom w:val="none" w:sz="0" w:space="0" w:color="auto"/>
                        <w:right w:val="none" w:sz="0" w:space="0" w:color="auto"/>
                      </w:divBdr>
                      <w:divsChild>
                        <w:div w:id="6806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843205">
      <w:bodyDiv w:val="1"/>
      <w:marLeft w:val="0"/>
      <w:marRight w:val="0"/>
      <w:marTop w:val="0"/>
      <w:marBottom w:val="0"/>
      <w:divBdr>
        <w:top w:val="none" w:sz="0" w:space="0" w:color="auto"/>
        <w:left w:val="none" w:sz="0" w:space="0" w:color="auto"/>
        <w:bottom w:val="none" w:sz="0" w:space="0" w:color="auto"/>
        <w:right w:val="none" w:sz="0" w:space="0" w:color="auto"/>
      </w:divBdr>
      <w:divsChild>
        <w:div w:id="1630890203">
          <w:marLeft w:val="0"/>
          <w:marRight w:val="0"/>
          <w:marTop w:val="0"/>
          <w:marBottom w:val="0"/>
          <w:divBdr>
            <w:top w:val="none" w:sz="0" w:space="0" w:color="auto"/>
            <w:left w:val="none" w:sz="0" w:space="0" w:color="auto"/>
            <w:bottom w:val="none" w:sz="0" w:space="0" w:color="auto"/>
            <w:right w:val="none" w:sz="0" w:space="0" w:color="auto"/>
          </w:divBdr>
          <w:divsChild>
            <w:div w:id="1793160543">
              <w:marLeft w:val="0"/>
              <w:marRight w:val="0"/>
              <w:marTop w:val="0"/>
              <w:marBottom w:val="0"/>
              <w:divBdr>
                <w:top w:val="none" w:sz="0" w:space="0" w:color="auto"/>
                <w:left w:val="none" w:sz="0" w:space="0" w:color="auto"/>
                <w:bottom w:val="none" w:sz="0" w:space="0" w:color="auto"/>
                <w:right w:val="none" w:sz="0" w:space="0" w:color="auto"/>
              </w:divBdr>
              <w:divsChild>
                <w:div w:id="1959145131">
                  <w:marLeft w:val="0"/>
                  <w:marRight w:val="0"/>
                  <w:marTop w:val="0"/>
                  <w:marBottom w:val="0"/>
                  <w:divBdr>
                    <w:top w:val="none" w:sz="0" w:space="0" w:color="auto"/>
                    <w:left w:val="none" w:sz="0" w:space="0" w:color="auto"/>
                    <w:bottom w:val="none" w:sz="0" w:space="0" w:color="auto"/>
                    <w:right w:val="none" w:sz="0" w:space="0" w:color="auto"/>
                  </w:divBdr>
                  <w:divsChild>
                    <w:div w:id="738289381">
                      <w:marLeft w:val="0"/>
                      <w:marRight w:val="0"/>
                      <w:marTop w:val="0"/>
                      <w:marBottom w:val="0"/>
                      <w:divBdr>
                        <w:top w:val="none" w:sz="0" w:space="0" w:color="auto"/>
                        <w:left w:val="none" w:sz="0" w:space="0" w:color="auto"/>
                        <w:bottom w:val="none" w:sz="0" w:space="0" w:color="auto"/>
                        <w:right w:val="none" w:sz="0" w:space="0" w:color="auto"/>
                      </w:divBdr>
                      <w:divsChild>
                        <w:div w:id="761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59498">
      <w:bodyDiv w:val="1"/>
      <w:marLeft w:val="0"/>
      <w:marRight w:val="0"/>
      <w:marTop w:val="0"/>
      <w:marBottom w:val="0"/>
      <w:divBdr>
        <w:top w:val="none" w:sz="0" w:space="0" w:color="auto"/>
        <w:left w:val="none" w:sz="0" w:space="0" w:color="auto"/>
        <w:bottom w:val="none" w:sz="0" w:space="0" w:color="auto"/>
        <w:right w:val="none" w:sz="0" w:space="0" w:color="auto"/>
      </w:divBdr>
      <w:divsChild>
        <w:div w:id="233246820">
          <w:marLeft w:val="0"/>
          <w:marRight w:val="0"/>
          <w:marTop w:val="0"/>
          <w:marBottom w:val="0"/>
          <w:divBdr>
            <w:top w:val="none" w:sz="0" w:space="0" w:color="auto"/>
            <w:left w:val="none" w:sz="0" w:space="0" w:color="auto"/>
            <w:bottom w:val="none" w:sz="0" w:space="0" w:color="auto"/>
            <w:right w:val="none" w:sz="0" w:space="0" w:color="auto"/>
          </w:divBdr>
          <w:divsChild>
            <w:div w:id="576285524">
              <w:marLeft w:val="0"/>
              <w:marRight w:val="0"/>
              <w:marTop w:val="0"/>
              <w:marBottom w:val="0"/>
              <w:divBdr>
                <w:top w:val="none" w:sz="0" w:space="0" w:color="auto"/>
                <w:left w:val="none" w:sz="0" w:space="0" w:color="auto"/>
                <w:bottom w:val="none" w:sz="0" w:space="0" w:color="auto"/>
                <w:right w:val="none" w:sz="0" w:space="0" w:color="auto"/>
              </w:divBdr>
              <w:divsChild>
                <w:div w:id="402072876">
                  <w:marLeft w:val="0"/>
                  <w:marRight w:val="0"/>
                  <w:marTop w:val="0"/>
                  <w:marBottom w:val="0"/>
                  <w:divBdr>
                    <w:top w:val="none" w:sz="0" w:space="0" w:color="auto"/>
                    <w:left w:val="none" w:sz="0" w:space="0" w:color="auto"/>
                    <w:bottom w:val="none" w:sz="0" w:space="0" w:color="auto"/>
                    <w:right w:val="none" w:sz="0" w:space="0" w:color="auto"/>
                  </w:divBdr>
                  <w:divsChild>
                    <w:div w:id="523861381">
                      <w:marLeft w:val="0"/>
                      <w:marRight w:val="0"/>
                      <w:marTop w:val="0"/>
                      <w:marBottom w:val="0"/>
                      <w:divBdr>
                        <w:top w:val="none" w:sz="0" w:space="0" w:color="auto"/>
                        <w:left w:val="none" w:sz="0" w:space="0" w:color="auto"/>
                        <w:bottom w:val="none" w:sz="0" w:space="0" w:color="auto"/>
                        <w:right w:val="none" w:sz="0" w:space="0" w:color="auto"/>
                      </w:divBdr>
                      <w:divsChild>
                        <w:div w:id="1692800576">
                          <w:marLeft w:val="0"/>
                          <w:marRight w:val="0"/>
                          <w:marTop w:val="0"/>
                          <w:marBottom w:val="0"/>
                          <w:divBdr>
                            <w:top w:val="none" w:sz="0" w:space="0" w:color="auto"/>
                            <w:left w:val="none" w:sz="0" w:space="0" w:color="auto"/>
                            <w:bottom w:val="none" w:sz="0" w:space="0" w:color="auto"/>
                            <w:right w:val="none" w:sz="0" w:space="0" w:color="auto"/>
                          </w:divBdr>
                          <w:divsChild>
                            <w:div w:id="53815775">
                              <w:marLeft w:val="0"/>
                              <w:marRight w:val="0"/>
                              <w:marTop w:val="0"/>
                              <w:marBottom w:val="0"/>
                              <w:divBdr>
                                <w:top w:val="none" w:sz="0" w:space="0" w:color="auto"/>
                                <w:left w:val="none" w:sz="0" w:space="0" w:color="auto"/>
                                <w:bottom w:val="none" w:sz="0" w:space="0" w:color="auto"/>
                                <w:right w:val="none" w:sz="0" w:space="0" w:color="auto"/>
                              </w:divBdr>
                              <w:divsChild>
                                <w:div w:id="8714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164551">
      <w:bodyDiv w:val="1"/>
      <w:marLeft w:val="0"/>
      <w:marRight w:val="0"/>
      <w:marTop w:val="0"/>
      <w:marBottom w:val="0"/>
      <w:divBdr>
        <w:top w:val="none" w:sz="0" w:space="0" w:color="auto"/>
        <w:left w:val="none" w:sz="0" w:space="0" w:color="auto"/>
        <w:bottom w:val="none" w:sz="0" w:space="0" w:color="auto"/>
        <w:right w:val="none" w:sz="0" w:space="0" w:color="auto"/>
      </w:divBdr>
      <w:divsChild>
        <w:div w:id="261842933">
          <w:marLeft w:val="0"/>
          <w:marRight w:val="0"/>
          <w:marTop w:val="0"/>
          <w:marBottom w:val="0"/>
          <w:divBdr>
            <w:top w:val="none" w:sz="0" w:space="0" w:color="auto"/>
            <w:left w:val="none" w:sz="0" w:space="0" w:color="auto"/>
            <w:bottom w:val="none" w:sz="0" w:space="0" w:color="auto"/>
            <w:right w:val="none" w:sz="0" w:space="0" w:color="auto"/>
          </w:divBdr>
          <w:divsChild>
            <w:div w:id="45876485">
              <w:marLeft w:val="0"/>
              <w:marRight w:val="0"/>
              <w:marTop w:val="0"/>
              <w:marBottom w:val="0"/>
              <w:divBdr>
                <w:top w:val="none" w:sz="0" w:space="0" w:color="auto"/>
                <w:left w:val="none" w:sz="0" w:space="0" w:color="auto"/>
                <w:bottom w:val="none" w:sz="0" w:space="0" w:color="auto"/>
                <w:right w:val="none" w:sz="0" w:space="0" w:color="auto"/>
              </w:divBdr>
              <w:divsChild>
                <w:div w:id="812408855">
                  <w:marLeft w:val="0"/>
                  <w:marRight w:val="0"/>
                  <w:marTop w:val="0"/>
                  <w:marBottom w:val="0"/>
                  <w:divBdr>
                    <w:top w:val="none" w:sz="0" w:space="0" w:color="auto"/>
                    <w:left w:val="none" w:sz="0" w:space="0" w:color="auto"/>
                    <w:bottom w:val="none" w:sz="0" w:space="0" w:color="auto"/>
                    <w:right w:val="none" w:sz="0" w:space="0" w:color="auto"/>
                  </w:divBdr>
                  <w:divsChild>
                    <w:div w:id="1893417773">
                      <w:marLeft w:val="0"/>
                      <w:marRight w:val="0"/>
                      <w:marTop w:val="0"/>
                      <w:marBottom w:val="0"/>
                      <w:divBdr>
                        <w:top w:val="none" w:sz="0" w:space="0" w:color="auto"/>
                        <w:left w:val="none" w:sz="0" w:space="0" w:color="auto"/>
                        <w:bottom w:val="none" w:sz="0" w:space="0" w:color="auto"/>
                        <w:right w:val="none" w:sz="0" w:space="0" w:color="auto"/>
                      </w:divBdr>
                      <w:divsChild>
                        <w:div w:id="1742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85062">
      <w:bodyDiv w:val="1"/>
      <w:marLeft w:val="0"/>
      <w:marRight w:val="0"/>
      <w:marTop w:val="90"/>
      <w:marBottom w:val="90"/>
      <w:divBdr>
        <w:top w:val="none" w:sz="0" w:space="0" w:color="auto"/>
        <w:left w:val="none" w:sz="0" w:space="0" w:color="auto"/>
        <w:bottom w:val="none" w:sz="0" w:space="0" w:color="auto"/>
        <w:right w:val="none" w:sz="0" w:space="0" w:color="auto"/>
      </w:divBdr>
      <w:divsChild>
        <w:div w:id="754596269">
          <w:marLeft w:val="-11385"/>
          <w:marRight w:val="0"/>
          <w:marTop w:val="0"/>
          <w:marBottom w:val="0"/>
          <w:divBdr>
            <w:top w:val="none" w:sz="0" w:space="0" w:color="auto"/>
            <w:left w:val="none" w:sz="0" w:space="0" w:color="auto"/>
            <w:bottom w:val="none" w:sz="0" w:space="0" w:color="auto"/>
            <w:right w:val="none" w:sz="0" w:space="0" w:color="auto"/>
          </w:divBdr>
          <w:divsChild>
            <w:div w:id="416287295">
              <w:marLeft w:val="0"/>
              <w:marRight w:val="0"/>
              <w:marTop w:val="0"/>
              <w:marBottom w:val="0"/>
              <w:divBdr>
                <w:top w:val="none" w:sz="0" w:space="0" w:color="auto"/>
                <w:left w:val="none" w:sz="0" w:space="0" w:color="auto"/>
                <w:bottom w:val="none" w:sz="0" w:space="0" w:color="auto"/>
                <w:right w:val="none" w:sz="0" w:space="0" w:color="auto"/>
              </w:divBdr>
              <w:divsChild>
                <w:div w:id="507141164">
                  <w:marLeft w:val="135"/>
                  <w:marRight w:val="135"/>
                  <w:marTop w:val="0"/>
                  <w:marBottom w:val="0"/>
                  <w:divBdr>
                    <w:top w:val="none" w:sz="0" w:space="0" w:color="auto"/>
                    <w:left w:val="none" w:sz="0" w:space="0" w:color="auto"/>
                    <w:bottom w:val="none" w:sz="0" w:space="0" w:color="auto"/>
                    <w:right w:val="none" w:sz="0" w:space="0" w:color="auto"/>
                  </w:divBdr>
                  <w:divsChild>
                    <w:div w:id="9598472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256283293">
      <w:bodyDiv w:val="1"/>
      <w:marLeft w:val="0"/>
      <w:marRight w:val="0"/>
      <w:marTop w:val="0"/>
      <w:marBottom w:val="0"/>
      <w:divBdr>
        <w:top w:val="none" w:sz="0" w:space="0" w:color="auto"/>
        <w:left w:val="none" w:sz="0" w:space="0" w:color="auto"/>
        <w:bottom w:val="none" w:sz="0" w:space="0" w:color="auto"/>
        <w:right w:val="none" w:sz="0" w:space="0" w:color="auto"/>
      </w:divBdr>
      <w:divsChild>
        <w:div w:id="412555674">
          <w:marLeft w:val="0"/>
          <w:marRight w:val="0"/>
          <w:marTop w:val="0"/>
          <w:marBottom w:val="0"/>
          <w:divBdr>
            <w:top w:val="none" w:sz="0" w:space="0" w:color="auto"/>
            <w:left w:val="none" w:sz="0" w:space="0" w:color="auto"/>
            <w:bottom w:val="none" w:sz="0" w:space="0" w:color="auto"/>
            <w:right w:val="none" w:sz="0" w:space="0" w:color="auto"/>
          </w:divBdr>
          <w:divsChild>
            <w:div w:id="695665304">
              <w:marLeft w:val="0"/>
              <w:marRight w:val="0"/>
              <w:marTop w:val="0"/>
              <w:marBottom w:val="0"/>
              <w:divBdr>
                <w:top w:val="none" w:sz="0" w:space="0" w:color="auto"/>
                <w:left w:val="none" w:sz="0" w:space="0" w:color="auto"/>
                <w:bottom w:val="none" w:sz="0" w:space="0" w:color="auto"/>
                <w:right w:val="none" w:sz="0" w:space="0" w:color="auto"/>
              </w:divBdr>
              <w:divsChild>
                <w:div w:id="1110051428">
                  <w:marLeft w:val="0"/>
                  <w:marRight w:val="0"/>
                  <w:marTop w:val="0"/>
                  <w:marBottom w:val="0"/>
                  <w:divBdr>
                    <w:top w:val="none" w:sz="0" w:space="0" w:color="auto"/>
                    <w:left w:val="none" w:sz="0" w:space="0" w:color="auto"/>
                    <w:bottom w:val="none" w:sz="0" w:space="0" w:color="auto"/>
                    <w:right w:val="none" w:sz="0" w:space="0" w:color="auto"/>
                  </w:divBdr>
                  <w:divsChild>
                    <w:div w:id="993727107">
                      <w:marLeft w:val="0"/>
                      <w:marRight w:val="0"/>
                      <w:marTop w:val="0"/>
                      <w:marBottom w:val="0"/>
                      <w:divBdr>
                        <w:top w:val="none" w:sz="0" w:space="0" w:color="auto"/>
                        <w:left w:val="none" w:sz="0" w:space="0" w:color="auto"/>
                        <w:bottom w:val="none" w:sz="0" w:space="0" w:color="auto"/>
                        <w:right w:val="none" w:sz="0" w:space="0" w:color="auto"/>
                      </w:divBdr>
                      <w:divsChild>
                        <w:div w:id="1882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95763">
      <w:bodyDiv w:val="1"/>
      <w:marLeft w:val="0"/>
      <w:marRight w:val="0"/>
      <w:marTop w:val="0"/>
      <w:marBottom w:val="0"/>
      <w:divBdr>
        <w:top w:val="none" w:sz="0" w:space="0" w:color="auto"/>
        <w:left w:val="none" w:sz="0" w:space="0" w:color="auto"/>
        <w:bottom w:val="none" w:sz="0" w:space="0" w:color="auto"/>
        <w:right w:val="none" w:sz="0" w:space="0" w:color="auto"/>
      </w:divBdr>
      <w:divsChild>
        <w:div w:id="1129593255">
          <w:marLeft w:val="0"/>
          <w:marRight w:val="0"/>
          <w:marTop w:val="0"/>
          <w:marBottom w:val="0"/>
          <w:divBdr>
            <w:top w:val="none" w:sz="0" w:space="0" w:color="auto"/>
            <w:left w:val="none" w:sz="0" w:space="0" w:color="auto"/>
            <w:bottom w:val="none" w:sz="0" w:space="0" w:color="auto"/>
            <w:right w:val="none" w:sz="0" w:space="0" w:color="auto"/>
          </w:divBdr>
          <w:divsChild>
            <w:div w:id="1797138723">
              <w:marLeft w:val="0"/>
              <w:marRight w:val="0"/>
              <w:marTop w:val="0"/>
              <w:marBottom w:val="0"/>
              <w:divBdr>
                <w:top w:val="none" w:sz="0" w:space="0" w:color="auto"/>
                <w:left w:val="none" w:sz="0" w:space="0" w:color="auto"/>
                <w:bottom w:val="none" w:sz="0" w:space="0" w:color="auto"/>
                <w:right w:val="none" w:sz="0" w:space="0" w:color="auto"/>
              </w:divBdr>
              <w:divsChild>
                <w:div w:id="1492676535">
                  <w:marLeft w:val="0"/>
                  <w:marRight w:val="0"/>
                  <w:marTop w:val="0"/>
                  <w:marBottom w:val="0"/>
                  <w:divBdr>
                    <w:top w:val="none" w:sz="0" w:space="0" w:color="auto"/>
                    <w:left w:val="none" w:sz="0" w:space="0" w:color="auto"/>
                    <w:bottom w:val="none" w:sz="0" w:space="0" w:color="auto"/>
                    <w:right w:val="none" w:sz="0" w:space="0" w:color="auto"/>
                  </w:divBdr>
                  <w:divsChild>
                    <w:div w:id="1878811844">
                      <w:marLeft w:val="0"/>
                      <w:marRight w:val="0"/>
                      <w:marTop w:val="0"/>
                      <w:marBottom w:val="0"/>
                      <w:divBdr>
                        <w:top w:val="none" w:sz="0" w:space="0" w:color="auto"/>
                        <w:left w:val="none" w:sz="0" w:space="0" w:color="auto"/>
                        <w:bottom w:val="none" w:sz="0" w:space="0" w:color="auto"/>
                        <w:right w:val="none" w:sz="0" w:space="0" w:color="auto"/>
                      </w:divBdr>
                      <w:divsChild>
                        <w:div w:id="501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99846">
      <w:bodyDiv w:val="1"/>
      <w:marLeft w:val="0"/>
      <w:marRight w:val="0"/>
      <w:marTop w:val="0"/>
      <w:marBottom w:val="0"/>
      <w:divBdr>
        <w:top w:val="none" w:sz="0" w:space="0" w:color="auto"/>
        <w:left w:val="none" w:sz="0" w:space="0" w:color="auto"/>
        <w:bottom w:val="none" w:sz="0" w:space="0" w:color="auto"/>
        <w:right w:val="none" w:sz="0" w:space="0" w:color="auto"/>
      </w:divBdr>
      <w:divsChild>
        <w:div w:id="1298489716">
          <w:marLeft w:val="0"/>
          <w:marRight w:val="0"/>
          <w:marTop w:val="0"/>
          <w:marBottom w:val="0"/>
          <w:divBdr>
            <w:top w:val="none" w:sz="0" w:space="0" w:color="auto"/>
            <w:left w:val="none" w:sz="0" w:space="0" w:color="auto"/>
            <w:bottom w:val="none" w:sz="0" w:space="0" w:color="auto"/>
            <w:right w:val="none" w:sz="0" w:space="0" w:color="auto"/>
          </w:divBdr>
          <w:divsChild>
            <w:div w:id="515119821">
              <w:marLeft w:val="0"/>
              <w:marRight w:val="0"/>
              <w:marTop w:val="0"/>
              <w:marBottom w:val="0"/>
              <w:divBdr>
                <w:top w:val="none" w:sz="0" w:space="0" w:color="auto"/>
                <w:left w:val="none" w:sz="0" w:space="0" w:color="auto"/>
                <w:bottom w:val="none" w:sz="0" w:space="0" w:color="auto"/>
                <w:right w:val="none" w:sz="0" w:space="0" w:color="auto"/>
              </w:divBdr>
              <w:divsChild>
                <w:div w:id="1133208717">
                  <w:marLeft w:val="0"/>
                  <w:marRight w:val="0"/>
                  <w:marTop w:val="0"/>
                  <w:marBottom w:val="0"/>
                  <w:divBdr>
                    <w:top w:val="none" w:sz="0" w:space="0" w:color="auto"/>
                    <w:left w:val="none" w:sz="0" w:space="0" w:color="auto"/>
                    <w:bottom w:val="none" w:sz="0" w:space="0" w:color="auto"/>
                    <w:right w:val="none" w:sz="0" w:space="0" w:color="auto"/>
                  </w:divBdr>
                  <w:divsChild>
                    <w:div w:id="1130703213">
                      <w:marLeft w:val="0"/>
                      <w:marRight w:val="0"/>
                      <w:marTop w:val="0"/>
                      <w:marBottom w:val="0"/>
                      <w:divBdr>
                        <w:top w:val="none" w:sz="0" w:space="0" w:color="auto"/>
                        <w:left w:val="none" w:sz="0" w:space="0" w:color="auto"/>
                        <w:bottom w:val="none" w:sz="0" w:space="0" w:color="auto"/>
                        <w:right w:val="none" w:sz="0" w:space="0" w:color="auto"/>
                      </w:divBdr>
                      <w:divsChild>
                        <w:div w:id="13243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28182">
      <w:bodyDiv w:val="1"/>
      <w:marLeft w:val="0"/>
      <w:marRight w:val="0"/>
      <w:marTop w:val="0"/>
      <w:marBottom w:val="0"/>
      <w:divBdr>
        <w:top w:val="none" w:sz="0" w:space="0" w:color="auto"/>
        <w:left w:val="none" w:sz="0" w:space="0" w:color="auto"/>
        <w:bottom w:val="single" w:sz="6" w:space="15" w:color="C0C0C0"/>
        <w:right w:val="none" w:sz="0" w:space="0" w:color="auto"/>
      </w:divBdr>
      <w:divsChild>
        <w:div w:id="373389919">
          <w:marLeft w:val="0"/>
          <w:marRight w:val="0"/>
          <w:marTop w:val="0"/>
          <w:marBottom w:val="0"/>
          <w:divBdr>
            <w:top w:val="none" w:sz="0" w:space="0" w:color="auto"/>
            <w:left w:val="none" w:sz="0" w:space="0" w:color="auto"/>
            <w:bottom w:val="single" w:sz="6" w:space="15" w:color="C0C0C0"/>
            <w:right w:val="none" w:sz="0" w:space="0" w:color="auto"/>
          </w:divBdr>
          <w:divsChild>
            <w:div w:id="1596088494">
              <w:marLeft w:val="0"/>
              <w:marRight w:val="0"/>
              <w:marTop w:val="150"/>
              <w:marBottom w:val="300"/>
              <w:divBdr>
                <w:top w:val="none" w:sz="0" w:space="0" w:color="auto"/>
                <w:left w:val="none" w:sz="0" w:space="0" w:color="auto"/>
                <w:bottom w:val="none" w:sz="0" w:space="0" w:color="auto"/>
                <w:right w:val="none" w:sz="0" w:space="0" w:color="auto"/>
              </w:divBdr>
              <w:divsChild>
                <w:div w:id="809980206">
                  <w:marLeft w:val="0"/>
                  <w:marRight w:val="0"/>
                  <w:marTop w:val="0"/>
                  <w:marBottom w:val="300"/>
                  <w:divBdr>
                    <w:top w:val="none" w:sz="0" w:space="0" w:color="auto"/>
                    <w:left w:val="none" w:sz="0" w:space="0" w:color="auto"/>
                    <w:bottom w:val="none" w:sz="0" w:space="0" w:color="auto"/>
                    <w:right w:val="none" w:sz="0" w:space="0" w:color="auto"/>
                  </w:divBdr>
                  <w:divsChild>
                    <w:div w:id="12142725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8177417">
      <w:bodyDiv w:val="1"/>
      <w:marLeft w:val="0"/>
      <w:marRight w:val="0"/>
      <w:marTop w:val="0"/>
      <w:marBottom w:val="0"/>
      <w:divBdr>
        <w:top w:val="none" w:sz="0" w:space="0" w:color="auto"/>
        <w:left w:val="none" w:sz="0" w:space="0" w:color="auto"/>
        <w:bottom w:val="none" w:sz="0" w:space="0" w:color="auto"/>
        <w:right w:val="none" w:sz="0" w:space="0" w:color="auto"/>
      </w:divBdr>
      <w:divsChild>
        <w:div w:id="164830088">
          <w:marLeft w:val="0"/>
          <w:marRight w:val="0"/>
          <w:marTop w:val="0"/>
          <w:marBottom w:val="0"/>
          <w:divBdr>
            <w:top w:val="none" w:sz="0" w:space="0" w:color="auto"/>
            <w:left w:val="none" w:sz="0" w:space="0" w:color="auto"/>
            <w:bottom w:val="none" w:sz="0" w:space="0" w:color="auto"/>
            <w:right w:val="none" w:sz="0" w:space="0" w:color="auto"/>
          </w:divBdr>
          <w:divsChild>
            <w:div w:id="2086610210">
              <w:marLeft w:val="0"/>
              <w:marRight w:val="0"/>
              <w:marTop w:val="0"/>
              <w:marBottom w:val="0"/>
              <w:divBdr>
                <w:top w:val="none" w:sz="0" w:space="0" w:color="auto"/>
                <w:left w:val="none" w:sz="0" w:space="0" w:color="auto"/>
                <w:bottom w:val="none" w:sz="0" w:space="0" w:color="auto"/>
                <w:right w:val="none" w:sz="0" w:space="0" w:color="auto"/>
              </w:divBdr>
              <w:divsChild>
                <w:div w:id="919868557">
                  <w:marLeft w:val="0"/>
                  <w:marRight w:val="0"/>
                  <w:marTop w:val="0"/>
                  <w:marBottom w:val="0"/>
                  <w:divBdr>
                    <w:top w:val="none" w:sz="0" w:space="0" w:color="auto"/>
                    <w:left w:val="none" w:sz="0" w:space="0" w:color="auto"/>
                    <w:bottom w:val="none" w:sz="0" w:space="0" w:color="auto"/>
                    <w:right w:val="none" w:sz="0" w:space="0" w:color="auto"/>
                  </w:divBdr>
                  <w:divsChild>
                    <w:div w:id="896668695">
                      <w:marLeft w:val="0"/>
                      <w:marRight w:val="0"/>
                      <w:marTop w:val="0"/>
                      <w:marBottom w:val="0"/>
                      <w:divBdr>
                        <w:top w:val="none" w:sz="0" w:space="0" w:color="auto"/>
                        <w:left w:val="none" w:sz="0" w:space="0" w:color="auto"/>
                        <w:bottom w:val="none" w:sz="0" w:space="0" w:color="auto"/>
                        <w:right w:val="none" w:sz="0" w:space="0" w:color="auto"/>
                      </w:divBdr>
                      <w:divsChild>
                        <w:div w:id="8789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5578">
      <w:bodyDiv w:val="1"/>
      <w:marLeft w:val="0"/>
      <w:marRight w:val="0"/>
      <w:marTop w:val="0"/>
      <w:marBottom w:val="0"/>
      <w:divBdr>
        <w:top w:val="none" w:sz="0" w:space="0" w:color="auto"/>
        <w:left w:val="none" w:sz="0" w:space="0" w:color="auto"/>
        <w:bottom w:val="none" w:sz="0" w:space="0" w:color="auto"/>
        <w:right w:val="none" w:sz="0" w:space="0" w:color="auto"/>
      </w:divBdr>
      <w:divsChild>
        <w:div w:id="1556621994">
          <w:marLeft w:val="0"/>
          <w:marRight w:val="0"/>
          <w:marTop w:val="0"/>
          <w:marBottom w:val="0"/>
          <w:divBdr>
            <w:top w:val="none" w:sz="0" w:space="0" w:color="auto"/>
            <w:left w:val="none" w:sz="0" w:space="0" w:color="auto"/>
            <w:bottom w:val="none" w:sz="0" w:space="0" w:color="auto"/>
            <w:right w:val="none" w:sz="0" w:space="0" w:color="auto"/>
          </w:divBdr>
          <w:divsChild>
            <w:div w:id="1452629601">
              <w:marLeft w:val="0"/>
              <w:marRight w:val="0"/>
              <w:marTop w:val="0"/>
              <w:marBottom w:val="0"/>
              <w:divBdr>
                <w:top w:val="none" w:sz="0" w:space="0" w:color="auto"/>
                <w:left w:val="none" w:sz="0" w:space="0" w:color="auto"/>
                <w:bottom w:val="none" w:sz="0" w:space="0" w:color="auto"/>
                <w:right w:val="none" w:sz="0" w:space="0" w:color="auto"/>
              </w:divBdr>
              <w:divsChild>
                <w:div w:id="6765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5772">
      <w:bodyDiv w:val="1"/>
      <w:marLeft w:val="0"/>
      <w:marRight w:val="0"/>
      <w:marTop w:val="0"/>
      <w:marBottom w:val="150"/>
      <w:divBdr>
        <w:top w:val="none" w:sz="0" w:space="0" w:color="auto"/>
        <w:left w:val="none" w:sz="0" w:space="0" w:color="auto"/>
        <w:bottom w:val="none" w:sz="0" w:space="0" w:color="auto"/>
        <w:right w:val="none" w:sz="0" w:space="0" w:color="auto"/>
      </w:divBdr>
      <w:divsChild>
        <w:div w:id="511341768">
          <w:marLeft w:val="0"/>
          <w:marRight w:val="0"/>
          <w:marTop w:val="0"/>
          <w:marBottom w:val="0"/>
          <w:divBdr>
            <w:top w:val="none" w:sz="0" w:space="0" w:color="auto"/>
            <w:left w:val="none" w:sz="0" w:space="0" w:color="auto"/>
            <w:bottom w:val="none" w:sz="0" w:space="0" w:color="auto"/>
            <w:right w:val="none" w:sz="0" w:space="0" w:color="auto"/>
          </w:divBdr>
          <w:divsChild>
            <w:div w:id="1760249888">
              <w:marLeft w:val="0"/>
              <w:marRight w:val="0"/>
              <w:marTop w:val="0"/>
              <w:marBottom w:val="0"/>
              <w:divBdr>
                <w:top w:val="none" w:sz="0" w:space="0" w:color="auto"/>
                <w:left w:val="none" w:sz="0" w:space="0" w:color="auto"/>
                <w:bottom w:val="none" w:sz="0" w:space="0" w:color="auto"/>
                <w:right w:val="none" w:sz="0" w:space="0" w:color="auto"/>
              </w:divBdr>
              <w:divsChild>
                <w:div w:id="444740788">
                  <w:marLeft w:val="0"/>
                  <w:marRight w:val="0"/>
                  <w:marTop w:val="0"/>
                  <w:marBottom w:val="0"/>
                  <w:divBdr>
                    <w:top w:val="none" w:sz="0" w:space="0" w:color="auto"/>
                    <w:left w:val="none" w:sz="0" w:space="0" w:color="auto"/>
                    <w:bottom w:val="none" w:sz="0" w:space="0" w:color="auto"/>
                    <w:right w:val="none" w:sz="0" w:space="0" w:color="auto"/>
                  </w:divBdr>
                  <w:divsChild>
                    <w:div w:id="8274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5812">
      <w:bodyDiv w:val="1"/>
      <w:marLeft w:val="0"/>
      <w:marRight w:val="0"/>
      <w:marTop w:val="0"/>
      <w:marBottom w:val="0"/>
      <w:divBdr>
        <w:top w:val="none" w:sz="0" w:space="0" w:color="auto"/>
        <w:left w:val="none" w:sz="0" w:space="0" w:color="auto"/>
        <w:bottom w:val="none" w:sz="0" w:space="0" w:color="auto"/>
        <w:right w:val="none" w:sz="0" w:space="0" w:color="auto"/>
      </w:divBdr>
      <w:divsChild>
        <w:div w:id="1890875829">
          <w:marLeft w:val="0"/>
          <w:marRight w:val="0"/>
          <w:marTop w:val="0"/>
          <w:marBottom w:val="0"/>
          <w:divBdr>
            <w:top w:val="none" w:sz="0" w:space="0" w:color="auto"/>
            <w:left w:val="none" w:sz="0" w:space="0" w:color="auto"/>
            <w:bottom w:val="none" w:sz="0" w:space="0" w:color="auto"/>
            <w:right w:val="none" w:sz="0" w:space="0" w:color="auto"/>
          </w:divBdr>
          <w:divsChild>
            <w:div w:id="2049329347">
              <w:marLeft w:val="0"/>
              <w:marRight w:val="0"/>
              <w:marTop w:val="0"/>
              <w:marBottom w:val="0"/>
              <w:divBdr>
                <w:top w:val="none" w:sz="0" w:space="0" w:color="auto"/>
                <w:left w:val="none" w:sz="0" w:space="0" w:color="auto"/>
                <w:bottom w:val="none" w:sz="0" w:space="0" w:color="auto"/>
                <w:right w:val="none" w:sz="0" w:space="0" w:color="auto"/>
              </w:divBdr>
              <w:divsChild>
                <w:div w:id="1213728995">
                  <w:marLeft w:val="0"/>
                  <w:marRight w:val="0"/>
                  <w:marTop w:val="0"/>
                  <w:marBottom w:val="0"/>
                  <w:divBdr>
                    <w:top w:val="none" w:sz="0" w:space="0" w:color="auto"/>
                    <w:left w:val="none" w:sz="0" w:space="0" w:color="auto"/>
                    <w:bottom w:val="none" w:sz="0" w:space="0" w:color="auto"/>
                    <w:right w:val="none" w:sz="0" w:space="0" w:color="auto"/>
                  </w:divBdr>
                  <w:divsChild>
                    <w:div w:id="1471707016">
                      <w:marLeft w:val="0"/>
                      <w:marRight w:val="0"/>
                      <w:marTop w:val="0"/>
                      <w:marBottom w:val="0"/>
                      <w:divBdr>
                        <w:top w:val="none" w:sz="0" w:space="0" w:color="auto"/>
                        <w:left w:val="none" w:sz="0" w:space="0" w:color="auto"/>
                        <w:bottom w:val="none" w:sz="0" w:space="0" w:color="auto"/>
                        <w:right w:val="none" w:sz="0" w:space="0" w:color="auto"/>
                      </w:divBdr>
                      <w:divsChild>
                        <w:div w:id="11322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69256">
      <w:bodyDiv w:val="1"/>
      <w:marLeft w:val="0"/>
      <w:marRight w:val="0"/>
      <w:marTop w:val="0"/>
      <w:marBottom w:val="0"/>
      <w:divBdr>
        <w:top w:val="none" w:sz="0" w:space="0" w:color="auto"/>
        <w:left w:val="none" w:sz="0" w:space="0" w:color="auto"/>
        <w:bottom w:val="none" w:sz="0" w:space="0" w:color="auto"/>
        <w:right w:val="none" w:sz="0" w:space="0" w:color="auto"/>
      </w:divBdr>
      <w:divsChild>
        <w:div w:id="606933245">
          <w:marLeft w:val="0"/>
          <w:marRight w:val="0"/>
          <w:marTop w:val="0"/>
          <w:marBottom w:val="0"/>
          <w:divBdr>
            <w:top w:val="none" w:sz="0" w:space="0" w:color="auto"/>
            <w:left w:val="none" w:sz="0" w:space="0" w:color="auto"/>
            <w:bottom w:val="none" w:sz="0" w:space="0" w:color="auto"/>
            <w:right w:val="none" w:sz="0" w:space="0" w:color="auto"/>
          </w:divBdr>
          <w:divsChild>
            <w:div w:id="1798378808">
              <w:marLeft w:val="0"/>
              <w:marRight w:val="0"/>
              <w:marTop w:val="0"/>
              <w:marBottom w:val="0"/>
              <w:divBdr>
                <w:top w:val="none" w:sz="0" w:space="0" w:color="auto"/>
                <w:left w:val="none" w:sz="0" w:space="0" w:color="auto"/>
                <w:bottom w:val="none" w:sz="0" w:space="0" w:color="auto"/>
                <w:right w:val="none" w:sz="0" w:space="0" w:color="auto"/>
              </w:divBdr>
              <w:divsChild>
                <w:div w:id="1616935787">
                  <w:marLeft w:val="0"/>
                  <w:marRight w:val="0"/>
                  <w:marTop w:val="0"/>
                  <w:marBottom w:val="0"/>
                  <w:divBdr>
                    <w:top w:val="none" w:sz="0" w:space="0" w:color="auto"/>
                    <w:left w:val="none" w:sz="0" w:space="0" w:color="auto"/>
                    <w:bottom w:val="none" w:sz="0" w:space="0" w:color="auto"/>
                    <w:right w:val="none" w:sz="0" w:space="0" w:color="auto"/>
                  </w:divBdr>
                  <w:divsChild>
                    <w:div w:id="33233224">
                      <w:marLeft w:val="0"/>
                      <w:marRight w:val="0"/>
                      <w:marTop w:val="0"/>
                      <w:marBottom w:val="0"/>
                      <w:divBdr>
                        <w:top w:val="none" w:sz="0" w:space="0" w:color="auto"/>
                        <w:left w:val="none" w:sz="0" w:space="0" w:color="auto"/>
                        <w:bottom w:val="none" w:sz="0" w:space="0" w:color="auto"/>
                        <w:right w:val="none" w:sz="0" w:space="0" w:color="auto"/>
                      </w:divBdr>
                      <w:divsChild>
                        <w:div w:id="7149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267882">
      <w:bodyDiv w:val="1"/>
      <w:marLeft w:val="0"/>
      <w:marRight w:val="0"/>
      <w:marTop w:val="0"/>
      <w:marBottom w:val="0"/>
      <w:divBdr>
        <w:top w:val="none" w:sz="0" w:space="0" w:color="auto"/>
        <w:left w:val="none" w:sz="0" w:space="0" w:color="auto"/>
        <w:bottom w:val="none" w:sz="0" w:space="0" w:color="auto"/>
        <w:right w:val="none" w:sz="0" w:space="0" w:color="auto"/>
      </w:divBdr>
      <w:divsChild>
        <w:div w:id="442040826">
          <w:marLeft w:val="0"/>
          <w:marRight w:val="0"/>
          <w:marTop w:val="0"/>
          <w:marBottom w:val="0"/>
          <w:divBdr>
            <w:top w:val="none" w:sz="0" w:space="0" w:color="auto"/>
            <w:left w:val="none" w:sz="0" w:space="0" w:color="auto"/>
            <w:bottom w:val="none" w:sz="0" w:space="0" w:color="auto"/>
            <w:right w:val="none" w:sz="0" w:space="0" w:color="auto"/>
          </w:divBdr>
          <w:divsChild>
            <w:div w:id="1669209357">
              <w:marLeft w:val="0"/>
              <w:marRight w:val="0"/>
              <w:marTop w:val="0"/>
              <w:marBottom w:val="0"/>
              <w:divBdr>
                <w:top w:val="none" w:sz="0" w:space="0" w:color="auto"/>
                <w:left w:val="none" w:sz="0" w:space="0" w:color="auto"/>
                <w:bottom w:val="none" w:sz="0" w:space="0" w:color="auto"/>
                <w:right w:val="none" w:sz="0" w:space="0" w:color="auto"/>
              </w:divBdr>
              <w:divsChild>
                <w:div w:id="319501021">
                  <w:marLeft w:val="0"/>
                  <w:marRight w:val="0"/>
                  <w:marTop w:val="0"/>
                  <w:marBottom w:val="0"/>
                  <w:divBdr>
                    <w:top w:val="none" w:sz="0" w:space="0" w:color="auto"/>
                    <w:left w:val="none" w:sz="0" w:space="0" w:color="auto"/>
                    <w:bottom w:val="none" w:sz="0" w:space="0" w:color="auto"/>
                    <w:right w:val="none" w:sz="0" w:space="0" w:color="auto"/>
                  </w:divBdr>
                  <w:divsChild>
                    <w:div w:id="157697042">
                      <w:marLeft w:val="0"/>
                      <w:marRight w:val="0"/>
                      <w:marTop w:val="0"/>
                      <w:marBottom w:val="0"/>
                      <w:divBdr>
                        <w:top w:val="none" w:sz="0" w:space="0" w:color="auto"/>
                        <w:left w:val="none" w:sz="0" w:space="0" w:color="auto"/>
                        <w:bottom w:val="none" w:sz="0" w:space="0" w:color="auto"/>
                        <w:right w:val="none" w:sz="0" w:space="0" w:color="auto"/>
                      </w:divBdr>
                      <w:divsChild>
                        <w:div w:id="8718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4818">
      <w:bodyDiv w:val="1"/>
      <w:marLeft w:val="0"/>
      <w:marRight w:val="0"/>
      <w:marTop w:val="0"/>
      <w:marBottom w:val="0"/>
      <w:divBdr>
        <w:top w:val="none" w:sz="0" w:space="0" w:color="auto"/>
        <w:left w:val="none" w:sz="0" w:space="0" w:color="auto"/>
        <w:bottom w:val="none" w:sz="0" w:space="0" w:color="auto"/>
        <w:right w:val="none" w:sz="0" w:space="0" w:color="auto"/>
      </w:divBdr>
      <w:divsChild>
        <w:div w:id="646976789">
          <w:marLeft w:val="0"/>
          <w:marRight w:val="0"/>
          <w:marTop w:val="0"/>
          <w:marBottom w:val="0"/>
          <w:divBdr>
            <w:top w:val="none" w:sz="0" w:space="0" w:color="auto"/>
            <w:left w:val="none" w:sz="0" w:space="0" w:color="auto"/>
            <w:bottom w:val="none" w:sz="0" w:space="0" w:color="auto"/>
            <w:right w:val="none" w:sz="0" w:space="0" w:color="auto"/>
          </w:divBdr>
          <w:divsChild>
            <w:div w:id="880242393">
              <w:marLeft w:val="0"/>
              <w:marRight w:val="0"/>
              <w:marTop w:val="0"/>
              <w:marBottom w:val="0"/>
              <w:divBdr>
                <w:top w:val="none" w:sz="0" w:space="0" w:color="auto"/>
                <w:left w:val="none" w:sz="0" w:space="0" w:color="auto"/>
                <w:bottom w:val="none" w:sz="0" w:space="0" w:color="auto"/>
                <w:right w:val="none" w:sz="0" w:space="0" w:color="auto"/>
              </w:divBdr>
              <w:divsChild>
                <w:div w:id="254286754">
                  <w:marLeft w:val="0"/>
                  <w:marRight w:val="0"/>
                  <w:marTop w:val="0"/>
                  <w:marBottom w:val="0"/>
                  <w:divBdr>
                    <w:top w:val="none" w:sz="0" w:space="0" w:color="auto"/>
                    <w:left w:val="none" w:sz="0" w:space="0" w:color="auto"/>
                    <w:bottom w:val="none" w:sz="0" w:space="0" w:color="auto"/>
                    <w:right w:val="none" w:sz="0" w:space="0" w:color="auto"/>
                  </w:divBdr>
                  <w:divsChild>
                    <w:div w:id="404914112">
                      <w:marLeft w:val="0"/>
                      <w:marRight w:val="0"/>
                      <w:marTop w:val="0"/>
                      <w:marBottom w:val="0"/>
                      <w:divBdr>
                        <w:top w:val="none" w:sz="0" w:space="0" w:color="auto"/>
                        <w:left w:val="none" w:sz="0" w:space="0" w:color="auto"/>
                        <w:bottom w:val="none" w:sz="0" w:space="0" w:color="auto"/>
                        <w:right w:val="none" w:sz="0" w:space="0" w:color="auto"/>
                      </w:divBdr>
                      <w:divsChild>
                        <w:div w:id="1980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19172">
      <w:bodyDiv w:val="1"/>
      <w:marLeft w:val="0"/>
      <w:marRight w:val="0"/>
      <w:marTop w:val="0"/>
      <w:marBottom w:val="0"/>
      <w:divBdr>
        <w:top w:val="none" w:sz="0" w:space="0" w:color="auto"/>
        <w:left w:val="none" w:sz="0" w:space="0" w:color="auto"/>
        <w:bottom w:val="none" w:sz="0" w:space="0" w:color="auto"/>
        <w:right w:val="none" w:sz="0" w:space="0" w:color="auto"/>
      </w:divBdr>
      <w:divsChild>
        <w:div w:id="858740917">
          <w:marLeft w:val="0"/>
          <w:marRight w:val="0"/>
          <w:marTop w:val="0"/>
          <w:marBottom w:val="0"/>
          <w:divBdr>
            <w:top w:val="none" w:sz="0" w:space="0" w:color="auto"/>
            <w:left w:val="none" w:sz="0" w:space="0" w:color="auto"/>
            <w:bottom w:val="none" w:sz="0" w:space="0" w:color="auto"/>
            <w:right w:val="none" w:sz="0" w:space="0" w:color="auto"/>
          </w:divBdr>
          <w:divsChild>
            <w:div w:id="9656195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69771510">
      <w:bodyDiv w:val="1"/>
      <w:marLeft w:val="0"/>
      <w:marRight w:val="0"/>
      <w:marTop w:val="0"/>
      <w:marBottom w:val="0"/>
      <w:divBdr>
        <w:top w:val="none" w:sz="0" w:space="0" w:color="auto"/>
        <w:left w:val="none" w:sz="0" w:space="0" w:color="auto"/>
        <w:bottom w:val="single" w:sz="6" w:space="15" w:color="C0C0C0"/>
        <w:right w:val="none" w:sz="0" w:space="0" w:color="auto"/>
      </w:divBdr>
      <w:divsChild>
        <w:div w:id="1625576115">
          <w:marLeft w:val="0"/>
          <w:marRight w:val="0"/>
          <w:marTop w:val="0"/>
          <w:marBottom w:val="0"/>
          <w:divBdr>
            <w:top w:val="none" w:sz="0" w:space="0" w:color="auto"/>
            <w:left w:val="none" w:sz="0" w:space="0" w:color="auto"/>
            <w:bottom w:val="single" w:sz="6" w:space="15" w:color="C0C0C0"/>
            <w:right w:val="none" w:sz="0" w:space="0" w:color="auto"/>
          </w:divBdr>
          <w:divsChild>
            <w:div w:id="1172338058">
              <w:marLeft w:val="0"/>
              <w:marRight w:val="0"/>
              <w:marTop w:val="150"/>
              <w:marBottom w:val="300"/>
              <w:divBdr>
                <w:top w:val="none" w:sz="0" w:space="0" w:color="auto"/>
                <w:left w:val="none" w:sz="0" w:space="0" w:color="auto"/>
                <w:bottom w:val="none" w:sz="0" w:space="0" w:color="auto"/>
                <w:right w:val="none" w:sz="0" w:space="0" w:color="auto"/>
              </w:divBdr>
              <w:divsChild>
                <w:div w:id="310330651">
                  <w:marLeft w:val="0"/>
                  <w:marRight w:val="0"/>
                  <w:marTop w:val="0"/>
                  <w:marBottom w:val="300"/>
                  <w:divBdr>
                    <w:top w:val="none" w:sz="0" w:space="0" w:color="auto"/>
                    <w:left w:val="none" w:sz="0" w:space="0" w:color="auto"/>
                    <w:bottom w:val="none" w:sz="0" w:space="0" w:color="auto"/>
                    <w:right w:val="none" w:sz="0" w:space="0" w:color="auto"/>
                  </w:divBdr>
                  <w:divsChild>
                    <w:div w:id="1409886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1166495">
      <w:bodyDiv w:val="1"/>
      <w:marLeft w:val="0"/>
      <w:marRight w:val="0"/>
      <w:marTop w:val="0"/>
      <w:marBottom w:val="0"/>
      <w:divBdr>
        <w:top w:val="none" w:sz="0" w:space="0" w:color="auto"/>
        <w:left w:val="none" w:sz="0" w:space="0" w:color="auto"/>
        <w:bottom w:val="none" w:sz="0" w:space="0" w:color="auto"/>
        <w:right w:val="none" w:sz="0" w:space="0" w:color="auto"/>
      </w:divBdr>
      <w:divsChild>
        <w:div w:id="1947418410">
          <w:marLeft w:val="0"/>
          <w:marRight w:val="0"/>
          <w:marTop w:val="0"/>
          <w:marBottom w:val="0"/>
          <w:divBdr>
            <w:top w:val="none" w:sz="0" w:space="0" w:color="auto"/>
            <w:left w:val="none" w:sz="0" w:space="0" w:color="auto"/>
            <w:bottom w:val="none" w:sz="0" w:space="0" w:color="auto"/>
            <w:right w:val="none" w:sz="0" w:space="0" w:color="auto"/>
          </w:divBdr>
          <w:divsChild>
            <w:div w:id="19999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573">
      <w:bodyDiv w:val="1"/>
      <w:marLeft w:val="0"/>
      <w:marRight w:val="0"/>
      <w:marTop w:val="0"/>
      <w:marBottom w:val="0"/>
      <w:divBdr>
        <w:top w:val="none" w:sz="0" w:space="0" w:color="auto"/>
        <w:left w:val="none" w:sz="0" w:space="0" w:color="auto"/>
        <w:bottom w:val="none" w:sz="0" w:space="0" w:color="auto"/>
        <w:right w:val="none" w:sz="0" w:space="0" w:color="auto"/>
      </w:divBdr>
      <w:divsChild>
        <w:div w:id="1368068726">
          <w:marLeft w:val="0"/>
          <w:marRight w:val="0"/>
          <w:marTop w:val="0"/>
          <w:marBottom w:val="0"/>
          <w:divBdr>
            <w:top w:val="none" w:sz="0" w:space="0" w:color="auto"/>
            <w:left w:val="none" w:sz="0" w:space="0" w:color="auto"/>
            <w:bottom w:val="none" w:sz="0" w:space="0" w:color="auto"/>
            <w:right w:val="none" w:sz="0" w:space="0" w:color="auto"/>
          </w:divBdr>
          <w:divsChild>
            <w:div w:id="515533353">
              <w:marLeft w:val="0"/>
              <w:marRight w:val="0"/>
              <w:marTop w:val="0"/>
              <w:marBottom w:val="0"/>
              <w:divBdr>
                <w:top w:val="none" w:sz="0" w:space="0" w:color="auto"/>
                <w:left w:val="none" w:sz="0" w:space="0" w:color="auto"/>
                <w:bottom w:val="none" w:sz="0" w:space="0" w:color="auto"/>
                <w:right w:val="none" w:sz="0" w:space="0" w:color="auto"/>
              </w:divBdr>
              <w:divsChild>
                <w:div w:id="2114937203">
                  <w:marLeft w:val="0"/>
                  <w:marRight w:val="0"/>
                  <w:marTop w:val="0"/>
                  <w:marBottom w:val="0"/>
                  <w:divBdr>
                    <w:top w:val="none" w:sz="0" w:space="0" w:color="auto"/>
                    <w:left w:val="none" w:sz="0" w:space="0" w:color="auto"/>
                    <w:bottom w:val="none" w:sz="0" w:space="0" w:color="auto"/>
                    <w:right w:val="none" w:sz="0" w:space="0" w:color="auto"/>
                  </w:divBdr>
                  <w:divsChild>
                    <w:div w:id="1331978864">
                      <w:marLeft w:val="0"/>
                      <w:marRight w:val="0"/>
                      <w:marTop w:val="0"/>
                      <w:marBottom w:val="0"/>
                      <w:divBdr>
                        <w:top w:val="none" w:sz="0" w:space="0" w:color="auto"/>
                        <w:left w:val="none" w:sz="0" w:space="0" w:color="auto"/>
                        <w:bottom w:val="none" w:sz="0" w:space="0" w:color="auto"/>
                        <w:right w:val="none" w:sz="0" w:space="0" w:color="auto"/>
                      </w:divBdr>
                      <w:divsChild>
                        <w:div w:id="16940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054444">
      <w:bodyDiv w:val="1"/>
      <w:marLeft w:val="0"/>
      <w:marRight w:val="0"/>
      <w:marTop w:val="0"/>
      <w:marBottom w:val="0"/>
      <w:divBdr>
        <w:top w:val="none" w:sz="0" w:space="0" w:color="auto"/>
        <w:left w:val="none" w:sz="0" w:space="0" w:color="auto"/>
        <w:bottom w:val="none" w:sz="0" w:space="0" w:color="auto"/>
        <w:right w:val="none" w:sz="0" w:space="0" w:color="auto"/>
      </w:divBdr>
      <w:divsChild>
        <w:div w:id="1233616189">
          <w:marLeft w:val="0"/>
          <w:marRight w:val="0"/>
          <w:marTop w:val="0"/>
          <w:marBottom w:val="0"/>
          <w:divBdr>
            <w:top w:val="none" w:sz="0" w:space="0" w:color="auto"/>
            <w:left w:val="none" w:sz="0" w:space="0" w:color="auto"/>
            <w:bottom w:val="none" w:sz="0" w:space="0" w:color="auto"/>
            <w:right w:val="none" w:sz="0" w:space="0" w:color="auto"/>
          </w:divBdr>
          <w:divsChild>
            <w:div w:id="1881242087">
              <w:marLeft w:val="0"/>
              <w:marRight w:val="0"/>
              <w:marTop w:val="0"/>
              <w:marBottom w:val="0"/>
              <w:divBdr>
                <w:top w:val="none" w:sz="0" w:space="0" w:color="auto"/>
                <w:left w:val="none" w:sz="0" w:space="0" w:color="auto"/>
                <w:bottom w:val="none" w:sz="0" w:space="0" w:color="auto"/>
                <w:right w:val="none" w:sz="0" w:space="0" w:color="auto"/>
              </w:divBdr>
              <w:divsChild>
                <w:div w:id="391661499">
                  <w:marLeft w:val="0"/>
                  <w:marRight w:val="0"/>
                  <w:marTop w:val="0"/>
                  <w:marBottom w:val="0"/>
                  <w:divBdr>
                    <w:top w:val="none" w:sz="0" w:space="0" w:color="auto"/>
                    <w:left w:val="none" w:sz="0" w:space="0" w:color="auto"/>
                    <w:bottom w:val="none" w:sz="0" w:space="0" w:color="auto"/>
                    <w:right w:val="none" w:sz="0" w:space="0" w:color="auto"/>
                  </w:divBdr>
                  <w:divsChild>
                    <w:div w:id="2088991149">
                      <w:marLeft w:val="0"/>
                      <w:marRight w:val="0"/>
                      <w:marTop w:val="0"/>
                      <w:marBottom w:val="0"/>
                      <w:divBdr>
                        <w:top w:val="none" w:sz="0" w:space="0" w:color="auto"/>
                        <w:left w:val="none" w:sz="0" w:space="0" w:color="auto"/>
                        <w:bottom w:val="none" w:sz="0" w:space="0" w:color="auto"/>
                        <w:right w:val="none" w:sz="0" w:space="0" w:color="auto"/>
                      </w:divBdr>
                      <w:divsChild>
                        <w:div w:id="20678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8707">
      <w:bodyDiv w:val="1"/>
      <w:marLeft w:val="0"/>
      <w:marRight w:val="0"/>
      <w:marTop w:val="0"/>
      <w:marBottom w:val="0"/>
      <w:divBdr>
        <w:top w:val="none" w:sz="0" w:space="0" w:color="auto"/>
        <w:left w:val="none" w:sz="0" w:space="0" w:color="auto"/>
        <w:bottom w:val="none" w:sz="0" w:space="0" w:color="auto"/>
        <w:right w:val="none" w:sz="0" w:space="0" w:color="auto"/>
      </w:divBdr>
      <w:divsChild>
        <w:div w:id="1737119191">
          <w:marLeft w:val="0"/>
          <w:marRight w:val="0"/>
          <w:marTop w:val="0"/>
          <w:marBottom w:val="0"/>
          <w:divBdr>
            <w:top w:val="none" w:sz="0" w:space="0" w:color="auto"/>
            <w:left w:val="none" w:sz="0" w:space="0" w:color="auto"/>
            <w:bottom w:val="none" w:sz="0" w:space="0" w:color="auto"/>
            <w:right w:val="none" w:sz="0" w:space="0" w:color="auto"/>
          </w:divBdr>
          <w:divsChild>
            <w:div w:id="864320673">
              <w:marLeft w:val="0"/>
              <w:marRight w:val="0"/>
              <w:marTop w:val="0"/>
              <w:marBottom w:val="0"/>
              <w:divBdr>
                <w:top w:val="none" w:sz="0" w:space="0" w:color="auto"/>
                <w:left w:val="none" w:sz="0" w:space="0" w:color="auto"/>
                <w:bottom w:val="none" w:sz="0" w:space="0" w:color="auto"/>
                <w:right w:val="none" w:sz="0" w:space="0" w:color="auto"/>
              </w:divBdr>
              <w:divsChild>
                <w:div w:id="693190348">
                  <w:marLeft w:val="0"/>
                  <w:marRight w:val="0"/>
                  <w:marTop w:val="0"/>
                  <w:marBottom w:val="0"/>
                  <w:divBdr>
                    <w:top w:val="none" w:sz="0" w:space="0" w:color="auto"/>
                    <w:left w:val="none" w:sz="0" w:space="0" w:color="auto"/>
                    <w:bottom w:val="none" w:sz="0" w:space="0" w:color="auto"/>
                    <w:right w:val="none" w:sz="0" w:space="0" w:color="auto"/>
                  </w:divBdr>
                  <w:divsChild>
                    <w:div w:id="134303213">
                      <w:marLeft w:val="0"/>
                      <w:marRight w:val="0"/>
                      <w:marTop w:val="0"/>
                      <w:marBottom w:val="0"/>
                      <w:divBdr>
                        <w:top w:val="none" w:sz="0" w:space="0" w:color="auto"/>
                        <w:left w:val="none" w:sz="0" w:space="0" w:color="auto"/>
                        <w:bottom w:val="none" w:sz="0" w:space="0" w:color="auto"/>
                        <w:right w:val="none" w:sz="0" w:space="0" w:color="auto"/>
                      </w:divBdr>
                      <w:divsChild>
                        <w:div w:id="14253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677318">
      <w:bodyDiv w:val="1"/>
      <w:marLeft w:val="0"/>
      <w:marRight w:val="0"/>
      <w:marTop w:val="0"/>
      <w:marBottom w:val="0"/>
      <w:divBdr>
        <w:top w:val="none" w:sz="0" w:space="0" w:color="auto"/>
        <w:left w:val="none" w:sz="0" w:space="0" w:color="auto"/>
        <w:bottom w:val="none" w:sz="0" w:space="0" w:color="auto"/>
        <w:right w:val="none" w:sz="0" w:space="0" w:color="auto"/>
      </w:divBdr>
      <w:divsChild>
        <w:div w:id="2038774947">
          <w:marLeft w:val="0"/>
          <w:marRight w:val="0"/>
          <w:marTop w:val="0"/>
          <w:marBottom w:val="0"/>
          <w:divBdr>
            <w:top w:val="none" w:sz="0" w:space="0" w:color="auto"/>
            <w:left w:val="none" w:sz="0" w:space="0" w:color="auto"/>
            <w:bottom w:val="none" w:sz="0" w:space="0" w:color="auto"/>
            <w:right w:val="none" w:sz="0" w:space="0" w:color="auto"/>
          </w:divBdr>
          <w:divsChild>
            <w:div w:id="2007516024">
              <w:marLeft w:val="0"/>
              <w:marRight w:val="0"/>
              <w:marTop w:val="0"/>
              <w:marBottom w:val="0"/>
              <w:divBdr>
                <w:top w:val="none" w:sz="0" w:space="0" w:color="auto"/>
                <w:left w:val="none" w:sz="0" w:space="0" w:color="auto"/>
                <w:bottom w:val="none" w:sz="0" w:space="0" w:color="auto"/>
                <w:right w:val="none" w:sz="0" w:space="0" w:color="auto"/>
              </w:divBdr>
              <w:divsChild>
                <w:div w:id="1819880477">
                  <w:marLeft w:val="0"/>
                  <w:marRight w:val="0"/>
                  <w:marTop w:val="0"/>
                  <w:marBottom w:val="0"/>
                  <w:divBdr>
                    <w:top w:val="none" w:sz="0" w:space="0" w:color="auto"/>
                    <w:left w:val="none" w:sz="0" w:space="0" w:color="auto"/>
                    <w:bottom w:val="none" w:sz="0" w:space="0" w:color="auto"/>
                    <w:right w:val="none" w:sz="0" w:space="0" w:color="auto"/>
                  </w:divBdr>
                  <w:divsChild>
                    <w:div w:id="2008242642">
                      <w:marLeft w:val="0"/>
                      <w:marRight w:val="0"/>
                      <w:marTop w:val="0"/>
                      <w:marBottom w:val="0"/>
                      <w:divBdr>
                        <w:top w:val="none" w:sz="0" w:space="0" w:color="auto"/>
                        <w:left w:val="none" w:sz="0" w:space="0" w:color="auto"/>
                        <w:bottom w:val="none" w:sz="0" w:space="0" w:color="auto"/>
                        <w:right w:val="none" w:sz="0" w:space="0" w:color="auto"/>
                      </w:divBdr>
                      <w:divsChild>
                        <w:div w:id="3279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134923">
      <w:bodyDiv w:val="1"/>
      <w:marLeft w:val="0"/>
      <w:marRight w:val="0"/>
      <w:marTop w:val="0"/>
      <w:marBottom w:val="0"/>
      <w:divBdr>
        <w:top w:val="none" w:sz="0" w:space="0" w:color="auto"/>
        <w:left w:val="none" w:sz="0" w:space="0" w:color="auto"/>
        <w:bottom w:val="none" w:sz="0" w:space="0" w:color="auto"/>
        <w:right w:val="none" w:sz="0" w:space="0" w:color="auto"/>
      </w:divBdr>
      <w:divsChild>
        <w:div w:id="853611720">
          <w:marLeft w:val="0"/>
          <w:marRight w:val="0"/>
          <w:marTop w:val="0"/>
          <w:marBottom w:val="0"/>
          <w:divBdr>
            <w:top w:val="none" w:sz="0" w:space="0" w:color="auto"/>
            <w:left w:val="none" w:sz="0" w:space="0" w:color="auto"/>
            <w:bottom w:val="none" w:sz="0" w:space="0" w:color="auto"/>
            <w:right w:val="none" w:sz="0" w:space="0" w:color="auto"/>
          </w:divBdr>
          <w:divsChild>
            <w:div w:id="767428156">
              <w:marLeft w:val="0"/>
              <w:marRight w:val="0"/>
              <w:marTop w:val="0"/>
              <w:marBottom w:val="0"/>
              <w:divBdr>
                <w:top w:val="none" w:sz="0" w:space="0" w:color="auto"/>
                <w:left w:val="none" w:sz="0" w:space="0" w:color="auto"/>
                <w:bottom w:val="none" w:sz="0" w:space="0" w:color="auto"/>
                <w:right w:val="none" w:sz="0" w:space="0" w:color="auto"/>
              </w:divBdr>
              <w:divsChild>
                <w:div w:id="984625834">
                  <w:marLeft w:val="0"/>
                  <w:marRight w:val="0"/>
                  <w:marTop w:val="0"/>
                  <w:marBottom w:val="0"/>
                  <w:divBdr>
                    <w:top w:val="none" w:sz="0" w:space="0" w:color="auto"/>
                    <w:left w:val="none" w:sz="0" w:space="0" w:color="auto"/>
                    <w:bottom w:val="none" w:sz="0" w:space="0" w:color="auto"/>
                    <w:right w:val="none" w:sz="0" w:space="0" w:color="auto"/>
                  </w:divBdr>
                  <w:divsChild>
                    <w:div w:id="580795728">
                      <w:marLeft w:val="0"/>
                      <w:marRight w:val="0"/>
                      <w:marTop w:val="0"/>
                      <w:marBottom w:val="0"/>
                      <w:divBdr>
                        <w:top w:val="none" w:sz="0" w:space="0" w:color="auto"/>
                        <w:left w:val="none" w:sz="0" w:space="0" w:color="auto"/>
                        <w:bottom w:val="none" w:sz="0" w:space="0" w:color="auto"/>
                        <w:right w:val="none" w:sz="0" w:space="0" w:color="auto"/>
                      </w:divBdr>
                      <w:divsChild>
                        <w:div w:id="1139759588">
                          <w:marLeft w:val="0"/>
                          <w:marRight w:val="0"/>
                          <w:marTop w:val="0"/>
                          <w:marBottom w:val="0"/>
                          <w:divBdr>
                            <w:top w:val="none" w:sz="0" w:space="0" w:color="auto"/>
                            <w:left w:val="none" w:sz="0" w:space="0" w:color="auto"/>
                            <w:bottom w:val="none" w:sz="0" w:space="0" w:color="auto"/>
                            <w:right w:val="none" w:sz="0" w:space="0" w:color="auto"/>
                          </w:divBdr>
                          <w:divsChild>
                            <w:div w:id="18226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213586">
      <w:bodyDiv w:val="1"/>
      <w:marLeft w:val="0"/>
      <w:marRight w:val="0"/>
      <w:marTop w:val="0"/>
      <w:marBottom w:val="0"/>
      <w:divBdr>
        <w:top w:val="none" w:sz="0" w:space="0" w:color="auto"/>
        <w:left w:val="none" w:sz="0" w:space="0" w:color="auto"/>
        <w:bottom w:val="none" w:sz="0" w:space="0" w:color="auto"/>
        <w:right w:val="none" w:sz="0" w:space="0" w:color="auto"/>
      </w:divBdr>
      <w:divsChild>
        <w:div w:id="1006052526">
          <w:marLeft w:val="0"/>
          <w:marRight w:val="0"/>
          <w:marTop w:val="0"/>
          <w:marBottom w:val="0"/>
          <w:divBdr>
            <w:top w:val="none" w:sz="0" w:space="0" w:color="auto"/>
            <w:left w:val="none" w:sz="0" w:space="0" w:color="auto"/>
            <w:bottom w:val="none" w:sz="0" w:space="0" w:color="auto"/>
            <w:right w:val="none" w:sz="0" w:space="0" w:color="auto"/>
          </w:divBdr>
          <w:divsChild>
            <w:div w:id="1265652146">
              <w:marLeft w:val="0"/>
              <w:marRight w:val="0"/>
              <w:marTop w:val="0"/>
              <w:marBottom w:val="0"/>
              <w:divBdr>
                <w:top w:val="none" w:sz="0" w:space="0" w:color="auto"/>
                <w:left w:val="none" w:sz="0" w:space="0" w:color="auto"/>
                <w:bottom w:val="none" w:sz="0" w:space="0" w:color="auto"/>
                <w:right w:val="none" w:sz="0" w:space="0" w:color="auto"/>
              </w:divBdr>
              <w:divsChild>
                <w:div w:id="67923741">
                  <w:marLeft w:val="0"/>
                  <w:marRight w:val="0"/>
                  <w:marTop w:val="0"/>
                  <w:marBottom w:val="0"/>
                  <w:divBdr>
                    <w:top w:val="none" w:sz="0" w:space="0" w:color="auto"/>
                    <w:left w:val="none" w:sz="0" w:space="0" w:color="auto"/>
                    <w:bottom w:val="none" w:sz="0" w:space="0" w:color="auto"/>
                    <w:right w:val="none" w:sz="0" w:space="0" w:color="auto"/>
                  </w:divBdr>
                  <w:divsChild>
                    <w:div w:id="10330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89700">
      <w:bodyDiv w:val="1"/>
      <w:marLeft w:val="0"/>
      <w:marRight w:val="0"/>
      <w:marTop w:val="0"/>
      <w:marBottom w:val="0"/>
      <w:divBdr>
        <w:top w:val="none" w:sz="0" w:space="0" w:color="auto"/>
        <w:left w:val="none" w:sz="0" w:space="0" w:color="auto"/>
        <w:bottom w:val="none" w:sz="0" w:space="0" w:color="auto"/>
        <w:right w:val="none" w:sz="0" w:space="0" w:color="auto"/>
      </w:divBdr>
      <w:divsChild>
        <w:div w:id="670059377">
          <w:marLeft w:val="0"/>
          <w:marRight w:val="0"/>
          <w:marTop w:val="0"/>
          <w:marBottom w:val="0"/>
          <w:divBdr>
            <w:top w:val="none" w:sz="0" w:space="0" w:color="auto"/>
            <w:left w:val="none" w:sz="0" w:space="0" w:color="auto"/>
            <w:bottom w:val="none" w:sz="0" w:space="0" w:color="auto"/>
            <w:right w:val="none" w:sz="0" w:space="0" w:color="auto"/>
          </w:divBdr>
          <w:divsChild>
            <w:div w:id="170411284">
              <w:marLeft w:val="0"/>
              <w:marRight w:val="0"/>
              <w:marTop w:val="0"/>
              <w:marBottom w:val="0"/>
              <w:divBdr>
                <w:top w:val="none" w:sz="0" w:space="0" w:color="auto"/>
                <w:left w:val="none" w:sz="0" w:space="0" w:color="auto"/>
                <w:bottom w:val="none" w:sz="0" w:space="0" w:color="auto"/>
                <w:right w:val="none" w:sz="0" w:space="0" w:color="auto"/>
              </w:divBdr>
              <w:divsChild>
                <w:div w:id="613100167">
                  <w:marLeft w:val="0"/>
                  <w:marRight w:val="0"/>
                  <w:marTop w:val="0"/>
                  <w:marBottom w:val="0"/>
                  <w:divBdr>
                    <w:top w:val="none" w:sz="0" w:space="0" w:color="auto"/>
                    <w:left w:val="none" w:sz="0" w:space="0" w:color="auto"/>
                    <w:bottom w:val="none" w:sz="0" w:space="0" w:color="auto"/>
                    <w:right w:val="none" w:sz="0" w:space="0" w:color="auto"/>
                  </w:divBdr>
                  <w:divsChild>
                    <w:div w:id="1486553653">
                      <w:marLeft w:val="0"/>
                      <w:marRight w:val="0"/>
                      <w:marTop w:val="0"/>
                      <w:marBottom w:val="0"/>
                      <w:divBdr>
                        <w:top w:val="none" w:sz="0" w:space="0" w:color="auto"/>
                        <w:left w:val="none" w:sz="0" w:space="0" w:color="auto"/>
                        <w:bottom w:val="none" w:sz="0" w:space="0" w:color="auto"/>
                        <w:right w:val="none" w:sz="0" w:space="0" w:color="auto"/>
                      </w:divBdr>
                      <w:divsChild>
                        <w:div w:id="13351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3597">
      <w:bodyDiv w:val="1"/>
      <w:marLeft w:val="0"/>
      <w:marRight w:val="0"/>
      <w:marTop w:val="0"/>
      <w:marBottom w:val="0"/>
      <w:divBdr>
        <w:top w:val="none" w:sz="0" w:space="0" w:color="auto"/>
        <w:left w:val="none" w:sz="0" w:space="0" w:color="auto"/>
        <w:bottom w:val="none" w:sz="0" w:space="0" w:color="auto"/>
        <w:right w:val="none" w:sz="0" w:space="0" w:color="auto"/>
      </w:divBdr>
      <w:divsChild>
        <w:div w:id="1456564070">
          <w:marLeft w:val="0"/>
          <w:marRight w:val="0"/>
          <w:marTop w:val="0"/>
          <w:marBottom w:val="0"/>
          <w:divBdr>
            <w:top w:val="none" w:sz="0" w:space="0" w:color="auto"/>
            <w:left w:val="none" w:sz="0" w:space="0" w:color="auto"/>
            <w:bottom w:val="none" w:sz="0" w:space="0" w:color="auto"/>
            <w:right w:val="none" w:sz="0" w:space="0" w:color="auto"/>
          </w:divBdr>
          <w:divsChild>
            <w:div w:id="957951522">
              <w:marLeft w:val="0"/>
              <w:marRight w:val="0"/>
              <w:marTop w:val="0"/>
              <w:marBottom w:val="0"/>
              <w:divBdr>
                <w:top w:val="none" w:sz="0" w:space="0" w:color="auto"/>
                <w:left w:val="none" w:sz="0" w:space="0" w:color="auto"/>
                <w:bottom w:val="none" w:sz="0" w:space="0" w:color="auto"/>
                <w:right w:val="none" w:sz="0" w:space="0" w:color="auto"/>
              </w:divBdr>
              <w:divsChild>
                <w:div w:id="787504646">
                  <w:marLeft w:val="0"/>
                  <w:marRight w:val="0"/>
                  <w:marTop w:val="0"/>
                  <w:marBottom w:val="0"/>
                  <w:divBdr>
                    <w:top w:val="none" w:sz="0" w:space="0" w:color="auto"/>
                    <w:left w:val="none" w:sz="0" w:space="0" w:color="auto"/>
                    <w:bottom w:val="none" w:sz="0" w:space="0" w:color="auto"/>
                    <w:right w:val="none" w:sz="0" w:space="0" w:color="auto"/>
                  </w:divBdr>
                  <w:divsChild>
                    <w:div w:id="2132167199">
                      <w:marLeft w:val="0"/>
                      <w:marRight w:val="0"/>
                      <w:marTop w:val="0"/>
                      <w:marBottom w:val="0"/>
                      <w:divBdr>
                        <w:top w:val="none" w:sz="0" w:space="0" w:color="auto"/>
                        <w:left w:val="none" w:sz="0" w:space="0" w:color="auto"/>
                        <w:bottom w:val="none" w:sz="0" w:space="0" w:color="auto"/>
                        <w:right w:val="none" w:sz="0" w:space="0" w:color="auto"/>
                      </w:divBdr>
                      <w:divsChild>
                        <w:div w:id="10268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4091">
      <w:bodyDiv w:val="1"/>
      <w:marLeft w:val="0"/>
      <w:marRight w:val="0"/>
      <w:marTop w:val="0"/>
      <w:marBottom w:val="0"/>
      <w:divBdr>
        <w:top w:val="none" w:sz="0" w:space="0" w:color="auto"/>
        <w:left w:val="none" w:sz="0" w:space="0" w:color="auto"/>
        <w:bottom w:val="none" w:sz="0" w:space="0" w:color="auto"/>
        <w:right w:val="none" w:sz="0" w:space="0" w:color="auto"/>
      </w:divBdr>
      <w:divsChild>
        <w:div w:id="1134447610">
          <w:marLeft w:val="0"/>
          <w:marRight w:val="0"/>
          <w:marTop w:val="0"/>
          <w:marBottom w:val="0"/>
          <w:divBdr>
            <w:top w:val="none" w:sz="0" w:space="0" w:color="auto"/>
            <w:left w:val="none" w:sz="0" w:space="0" w:color="auto"/>
            <w:bottom w:val="none" w:sz="0" w:space="0" w:color="auto"/>
            <w:right w:val="none" w:sz="0" w:space="0" w:color="auto"/>
          </w:divBdr>
          <w:divsChild>
            <w:div w:id="417824295">
              <w:marLeft w:val="0"/>
              <w:marRight w:val="0"/>
              <w:marTop w:val="0"/>
              <w:marBottom w:val="0"/>
              <w:divBdr>
                <w:top w:val="none" w:sz="0" w:space="0" w:color="auto"/>
                <w:left w:val="none" w:sz="0" w:space="0" w:color="auto"/>
                <w:bottom w:val="none" w:sz="0" w:space="0" w:color="auto"/>
                <w:right w:val="none" w:sz="0" w:space="0" w:color="auto"/>
              </w:divBdr>
              <w:divsChild>
                <w:div w:id="1139297763">
                  <w:marLeft w:val="0"/>
                  <w:marRight w:val="0"/>
                  <w:marTop w:val="0"/>
                  <w:marBottom w:val="0"/>
                  <w:divBdr>
                    <w:top w:val="none" w:sz="0" w:space="0" w:color="auto"/>
                    <w:left w:val="none" w:sz="0" w:space="0" w:color="auto"/>
                    <w:bottom w:val="none" w:sz="0" w:space="0" w:color="auto"/>
                    <w:right w:val="none" w:sz="0" w:space="0" w:color="auto"/>
                  </w:divBdr>
                  <w:divsChild>
                    <w:div w:id="656764000">
                      <w:marLeft w:val="0"/>
                      <w:marRight w:val="0"/>
                      <w:marTop w:val="0"/>
                      <w:marBottom w:val="0"/>
                      <w:divBdr>
                        <w:top w:val="none" w:sz="0" w:space="0" w:color="auto"/>
                        <w:left w:val="none" w:sz="0" w:space="0" w:color="auto"/>
                        <w:bottom w:val="none" w:sz="0" w:space="0" w:color="auto"/>
                        <w:right w:val="none" w:sz="0" w:space="0" w:color="auto"/>
                      </w:divBdr>
                      <w:divsChild>
                        <w:div w:id="1188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146795">
      <w:bodyDiv w:val="1"/>
      <w:marLeft w:val="0"/>
      <w:marRight w:val="0"/>
      <w:marTop w:val="0"/>
      <w:marBottom w:val="0"/>
      <w:divBdr>
        <w:top w:val="none" w:sz="0" w:space="0" w:color="auto"/>
        <w:left w:val="none" w:sz="0" w:space="0" w:color="auto"/>
        <w:bottom w:val="none" w:sz="0" w:space="0" w:color="auto"/>
        <w:right w:val="none" w:sz="0" w:space="0" w:color="auto"/>
      </w:divBdr>
      <w:divsChild>
        <w:div w:id="1807698357">
          <w:marLeft w:val="0"/>
          <w:marRight w:val="0"/>
          <w:marTop w:val="0"/>
          <w:marBottom w:val="0"/>
          <w:divBdr>
            <w:top w:val="none" w:sz="0" w:space="0" w:color="auto"/>
            <w:left w:val="none" w:sz="0" w:space="0" w:color="auto"/>
            <w:bottom w:val="none" w:sz="0" w:space="0" w:color="auto"/>
            <w:right w:val="none" w:sz="0" w:space="0" w:color="auto"/>
          </w:divBdr>
          <w:divsChild>
            <w:div w:id="1741172755">
              <w:marLeft w:val="0"/>
              <w:marRight w:val="0"/>
              <w:marTop w:val="0"/>
              <w:marBottom w:val="0"/>
              <w:divBdr>
                <w:top w:val="none" w:sz="0" w:space="0" w:color="auto"/>
                <w:left w:val="none" w:sz="0" w:space="0" w:color="auto"/>
                <w:bottom w:val="none" w:sz="0" w:space="0" w:color="auto"/>
                <w:right w:val="none" w:sz="0" w:space="0" w:color="auto"/>
              </w:divBdr>
              <w:divsChild>
                <w:div w:id="1582904927">
                  <w:marLeft w:val="0"/>
                  <w:marRight w:val="0"/>
                  <w:marTop w:val="0"/>
                  <w:marBottom w:val="0"/>
                  <w:divBdr>
                    <w:top w:val="none" w:sz="0" w:space="0" w:color="auto"/>
                    <w:left w:val="none" w:sz="0" w:space="0" w:color="auto"/>
                    <w:bottom w:val="none" w:sz="0" w:space="0" w:color="auto"/>
                    <w:right w:val="none" w:sz="0" w:space="0" w:color="auto"/>
                  </w:divBdr>
                  <w:divsChild>
                    <w:div w:id="245506333">
                      <w:marLeft w:val="0"/>
                      <w:marRight w:val="0"/>
                      <w:marTop w:val="0"/>
                      <w:marBottom w:val="0"/>
                      <w:divBdr>
                        <w:top w:val="none" w:sz="0" w:space="0" w:color="auto"/>
                        <w:left w:val="none" w:sz="0" w:space="0" w:color="auto"/>
                        <w:bottom w:val="none" w:sz="0" w:space="0" w:color="auto"/>
                        <w:right w:val="none" w:sz="0" w:space="0" w:color="auto"/>
                      </w:divBdr>
                      <w:divsChild>
                        <w:div w:id="19781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37238">
      <w:bodyDiv w:val="1"/>
      <w:marLeft w:val="0"/>
      <w:marRight w:val="0"/>
      <w:marTop w:val="0"/>
      <w:marBottom w:val="0"/>
      <w:divBdr>
        <w:top w:val="none" w:sz="0" w:space="0" w:color="auto"/>
        <w:left w:val="none" w:sz="0" w:space="0" w:color="auto"/>
        <w:bottom w:val="none" w:sz="0" w:space="0" w:color="auto"/>
        <w:right w:val="none" w:sz="0" w:space="0" w:color="auto"/>
      </w:divBdr>
      <w:divsChild>
        <w:div w:id="277180839">
          <w:marLeft w:val="0"/>
          <w:marRight w:val="0"/>
          <w:marTop w:val="0"/>
          <w:marBottom w:val="0"/>
          <w:divBdr>
            <w:top w:val="none" w:sz="0" w:space="0" w:color="auto"/>
            <w:left w:val="none" w:sz="0" w:space="0" w:color="auto"/>
            <w:bottom w:val="none" w:sz="0" w:space="0" w:color="auto"/>
            <w:right w:val="none" w:sz="0" w:space="0" w:color="auto"/>
          </w:divBdr>
          <w:divsChild>
            <w:div w:id="742291585">
              <w:marLeft w:val="0"/>
              <w:marRight w:val="0"/>
              <w:marTop w:val="0"/>
              <w:marBottom w:val="0"/>
              <w:divBdr>
                <w:top w:val="none" w:sz="0" w:space="0" w:color="auto"/>
                <w:left w:val="none" w:sz="0" w:space="0" w:color="auto"/>
                <w:bottom w:val="none" w:sz="0" w:space="0" w:color="auto"/>
                <w:right w:val="none" w:sz="0" w:space="0" w:color="auto"/>
              </w:divBdr>
              <w:divsChild>
                <w:div w:id="2113238365">
                  <w:marLeft w:val="0"/>
                  <w:marRight w:val="0"/>
                  <w:marTop w:val="0"/>
                  <w:marBottom w:val="0"/>
                  <w:divBdr>
                    <w:top w:val="none" w:sz="0" w:space="0" w:color="auto"/>
                    <w:left w:val="none" w:sz="0" w:space="0" w:color="auto"/>
                    <w:bottom w:val="none" w:sz="0" w:space="0" w:color="auto"/>
                    <w:right w:val="none" w:sz="0" w:space="0" w:color="auto"/>
                  </w:divBdr>
                  <w:divsChild>
                    <w:div w:id="519583357">
                      <w:marLeft w:val="0"/>
                      <w:marRight w:val="0"/>
                      <w:marTop w:val="0"/>
                      <w:marBottom w:val="0"/>
                      <w:divBdr>
                        <w:top w:val="none" w:sz="0" w:space="0" w:color="auto"/>
                        <w:left w:val="none" w:sz="0" w:space="0" w:color="auto"/>
                        <w:bottom w:val="none" w:sz="0" w:space="0" w:color="auto"/>
                        <w:right w:val="none" w:sz="0" w:space="0" w:color="auto"/>
                      </w:divBdr>
                      <w:divsChild>
                        <w:div w:id="17802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931790">
      <w:bodyDiv w:val="1"/>
      <w:marLeft w:val="0"/>
      <w:marRight w:val="0"/>
      <w:marTop w:val="0"/>
      <w:marBottom w:val="0"/>
      <w:divBdr>
        <w:top w:val="none" w:sz="0" w:space="0" w:color="auto"/>
        <w:left w:val="none" w:sz="0" w:space="0" w:color="auto"/>
        <w:bottom w:val="none" w:sz="0" w:space="0" w:color="auto"/>
        <w:right w:val="none" w:sz="0" w:space="0" w:color="auto"/>
      </w:divBdr>
      <w:divsChild>
        <w:div w:id="1657760470">
          <w:marLeft w:val="0"/>
          <w:marRight w:val="0"/>
          <w:marTop w:val="0"/>
          <w:marBottom w:val="0"/>
          <w:divBdr>
            <w:top w:val="none" w:sz="0" w:space="0" w:color="auto"/>
            <w:left w:val="none" w:sz="0" w:space="0" w:color="auto"/>
            <w:bottom w:val="none" w:sz="0" w:space="0" w:color="auto"/>
            <w:right w:val="none" w:sz="0" w:space="0" w:color="auto"/>
          </w:divBdr>
          <w:divsChild>
            <w:div w:id="1729962426">
              <w:marLeft w:val="0"/>
              <w:marRight w:val="0"/>
              <w:marTop w:val="0"/>
              <w:marBottom w:val="0"/>
              <w:divBdr>
                <w:top w:val="none" w:sz="0" w:space="0" w:color="auto"/>
                <w:left w:val="none" w:sz="0" w:space="0" w:color="auto"/>
                <w:bottom w:val="none" w:sz="0" w:space="0" w:color="auto"/>
                <w:right w:val="none" w:sz="0" w:space="0" w:color="auto"/>
              </w:divBdr>
              <w:divsChild>
                <w:div w:id="2091080513">
                  <w:marLeft w:val="0"/>
                  <w:marRight w:val="0"/>
                  <w:marTop w:val="0"/>
                  <w:marBottom w:val="0"/>
                  <w:divBdr>
                    <w:top w:val="none" w:sz="0" w:space="0" w:color="auto"/>
                    <w:left w:val="none" w:sz="0" w:space="0" w:color="auto"/>
                    <w:bottom w:val="none" w:sz="0" w:space="0" w:color="auto"/>
                    <w:right w:val="none" w:sz="0" w:space="0" w:color="auto"/>
                  </w:divBdr>
                  <w:divsChild>
                    <w:div w:id="969629806">
                      <w:marLeft w:val="0"/>
                      <w:marRight w:val="0"/>
                      <w:marTop w:val="0"/>
                      <w:marBottom w:val="0"/>
                      <w:divBdr>
                        <w:top w:val="none" w:sz="0" w:space="0" w:color="auto"/>
                        <w:left w:val="none" w:sz="0" w:space="0" w:color="auto"/>
                        <w:bottom w:val="none" w:sz="0" w:space="0" w:color="auto"/>
                        <w:right w:val="none" w:sz="0" w:space="0" w:color="auto"/>
                      </w:divBdr>
                      <w:divsChild>
                        <w:div w:id="7045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583671">
      <w:bodyDiv w:val="1"/>
      <w:marLeft w:val="0"/>
      <w:marRight w:val="0"/>
      <w:marTop w:val="0"/>
      <w:marBottom w:val="0"/>
      <w:divBdr>
        <w:top w:val="none" w:sz="0" w:space="0" w:color="auto"/>
        <w:left w:val="none" w:sz="0" w:space="0" w:color="auto"/>
        <w:bottom w:val="none" w:sz="0" w:space="0" w:color="auto"/>
        <w:right w:val="none" w:sz="0" w:space="0" w:color="auto"/>
      </w:divBdr>
      <w:divsChild>
        <w:div w:id="508981828">
          <w:marLeft w:val="0"/>
          <w:marRight w:val="0"/>
          <w:marTop w:val="0"/>
          <w:marBottom w:val="0"/>
          <w:divBdr>
            <w:top w:val="none" w:sz="0" w:space="0" w:color="auto"/>
            <w:left w:val="none" w:sz="0" w:space="0" w:color="auto"/>
            <w:bottom w:val="none" w:sz="0" w:space="0" w:color="auto"/>
            <w:right w:val="none" w:sz="0" w:space="0" w:color="auto"/>
          </w:divBdr>
          <w:divsChild>
            <w:div w:id="1081485906">
              <w:marLeft w:val="0"/>
              <w:marRight w:val="0"/>
              <w:marTop w:val="0"/>
              <w:marBottom w:val="0"/>
              <w:divBdr>
                <w:top w:val="none" w:sz="0" w:space="0" w:color="auto"/>
                <w:left w:val="none" w:sz="0" w:space="0" w:color="auto"/>
                <w:bottom w:val="none" w:sz="0" w:space="0" w:color="auto"/>
                <w:right w:val="none" w:sz="0" w:space="0" w:color="auto"/>
              </w:divBdr>
              <w:divsChild>
                <w:div w:id="269164418">
                  <w:marLeft w:val="0"/>
                  <w:marRight w:val="0"/>
                  <w:marTop w:val="0"/>
                  <w:marBottom w:val="0"/>
                  <w:divBdr>
                    <w:top w:val="none" w:sz="0" w:space="0" w:color="auto"/>
                    <w:left w:val="none" w:sz="0" w:space="0" w:color="auto"/>
                    <w:bottom w:val="none" w:sz="0" w:space="0" w:color="auto"/>
                    <w:right w:val="none" w:sz="0" w:space="0" w:color="auto"/>
                  </w:divBdr>
                  <w:divsChild>
                    <w:div w:id="1090463727">
                      <w:marLeft w:val="0"/>
                      <w:marRight w:val="0"/>
                      <w:marTop w:val="0"/>
                      <w:marBottom w:val="0"/>
                      <w:divBdr>
                        <w:top w:val="none" w:sz="0" w:space="0" w:color="auto"/>
                        <w:left w:val="none" w:sz="0" w:space="0" w:color="auto"/>
                        <w:bottom w:val="none" w:sz="0" w:space="0" w:color="auto"/>
                        <w:right w:val="none" w:sz="0" w:space="0" w:color="auto"/>
                      </w:divBdr>
                      <w:divsChild>
                        <w:div w:id="1248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75558">
      <w:bodyDiv w:val="1"/>
      <w:marLeft w:val="0"/>
      <w:marRight w:val="0"/>
      <w:marTop w:val="0"/>
      <w:marBottom w:val="0"/>
      <w:divBdr>
        <w:top w:val="none" w:sz="0" w:space="0" w:color="auto"/>
        <w:left w:val="none" w:sz="0" w:space="0" w:color="auto"/>
        <w:bottom w:val="none" w:sz="0" w:space="0" w:color="auto"/>
        <w:right w:val="none" w:sz="0" w:space="0" w:color="auto"/>
      </w:divBdr>
      <w:divsChild>
        <w:div w:id="1136604970">
          <w:marLeft w:val="0"/>
          <w:marRight w:val="0"/>
          <w:marTop w:val="0"/>
          <w:marBottom w:val="0"/>
          <w:divBdr>
            <w:top w:val="none" w:sz="0" w:space="0" w:color="auto"/>
            <w:left w:val="none" w:sz="0" w:space="0" w:color="auto"/>
            <w:bottom w:val="none" w:sz="0" w:space="0" w:color="auto"/>
            <w:right w:val="none" w:sz="0" w:space="0" w:color="auto"/>
          </w:divBdr>
          <w:divsChild>
            <w:div w:id="577442639">
              <w:marLeft w:val="0"/>
              <w:marRight w:val="0"/>
              <w:marTop w:val="0"/>
              <w:marBottom w:val="0"/>
              <w:divBdr>
                <w:top w:val="none" w:sz="0" w:space="0" w:color="auto"/>
                <w:left w:val="none" w:sz="0" w:space="0" w:color="auto"/>
                <w:bottom w:val="none" w:sz="0" w:space="0" w:color="auto"/>
                <w:right w:val="none" w:sz="0" w:space="0" w:color="auto"/>
              </w:divBdr>
              <w:divsChild>
                <w:div w:id="806774562">
                  <w:marLeft w:val="0"/>
                  <w:marRight w:val="0"/>
                  <w:marTop w:val="0"/>
                  <w:marBottom w:val="0"/>
                  <w:divBdr>
                    <w:top w:val="none" w:sz="0" w:space="0" w:color="auto"/>
                    <w:left w:val="none" w:sz="0" w:space="0" w:color="auto"/>
                    <w:bottom w:val="none" w:sz="0" w:space="0" w:color="auto"/>
                    <w:right w:val="none" w:sz="0" w:space="0" w:color="auto"/>
                  </w:divBdr>
                  <w:divsChild>
                    <w:div w:id="450563097">
                      <w:marLeft w:val="0"/>
                      <w:marRight w:val="0"/>
                      <w:marTop w:val="0"/>
                      <w:marBottom w:val="0"/>
                      <w:divBdr>
                        <w:top w:val="none" w:sz="0" w:space="0" w:color="auto"/>
                        <w:left w:val="none" w:sz="0" w:space="0" w:color="auto"/>
                        <w:bottom w:val="none" w:sz="0" w:space="0" w:color="auto"/>
                        <w:right w:val="none" w:sz="0" w:space="0" w:color="auto"/>
                      </w:divBdr>
                      <w:divsChild>
                        <w:div w:id="1159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35052">
      <w:bodyDiv w:val="1"/>
      <w:marLeft w:val="0"/>
      <w:marRight w:val="0"/>
      <w:marTop w:val="0"/>
      <w:marBottom w:val="0"/>
      <w:divBdr>
        <w:top w:val="none" w:sz="0" w:space="0" w:color="auto"/>
        <w:left w:val="none" w:sz="0" w:space="0" w:color="auto"/>
        <w:bottom w:val="single" w:sz="6" w:space="15" w:color="C0C0C0"/>
        <w:right w:val="none" w:sz="0" w:space="0" w:color="auto"/>
      </w:divBdr>
      <w:divsChild>
        <w:div w:id="309944849">
          <w:marLeft w:val="0"/>
          <w:marRight w:val="0"/>
          <w:marTop w:val="0"/>
          <w:marBottom w:val="0"/>
          <w:divBdr>
            <w:top w:val="none" w:sz="0" w:space="0" w:color="auto"/>
            <w:left w:val="none" w:sz="0" w:space="0" w:color="auto"/>
            <w:bottom w:val="single" w:sz="6" w:space="15" w:color="C0C0C0"/>
            <w:right w:val="none" w:sz="0" w:space="0" w:color="auto"/>
          </w:divBdr>
          <w:divsChild>
            <w:div w:id="1765302042">
              <w:marLeft w:val="0"/>
              <w:marRight w:val="0"/>
              <w:marTop w:val="150"/>
              <w:marBottom w:val="300"/>
              <w:divBdr>
                <w:top w:val="none" w:sz="0" w:space="0" w:color="auto"/>
                <w:left w:val="none" w:sz="0" w:space="0" w:color="auto"/>
                <w:bottom w:val="none" w:sz="0" w:space="0" w:color="auto"/>
                <w:right w:val="none" w:sz="0" w:space="0" w:color="auto"/>
              </w:divBdr>
              <w:divsChild>
                <w:div w:id="1394349020">
                  <w:marLeft w:val="0"/>
                  <w:marRight w:val="0"/>
                  <w:marTop w:val="0"/>
                  <w:marBottom w:val="300"/>
                  <w:divBdr>
                    <w:top w:val="none" w:sz="0" w:space="0" w:color="auto"/>
                    <w:left w:val="none" w:sz="0" w:space="0" w:color="auto"/>
                    <w:bottom w:val="none" w:sz="0" w:space="0" w:color="auto"/>
                    <w:right w:val="none" w:sz="0" w:space="0" w:color="auto"/>
                  </w:divBdr>
                  <w:divsChild>
                    <w:div w:id="769008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91479552">
      <w:bodyDiv w:val="1"/>
      <w:marLeft w:val="0"/>
      <w:marRight w:val="0"/>
      <w:marTop w:val="0"/>
      <w:marBottom w:val="0"/>
      <w:divBdr>
        <w:top w:val="none" w:sz="0" w:space="0" w:color="auto"/>
        <w:left w:val="none" w:sz="0" w:space="0" w:color="auto"/>
        <w:bottom w:val="none" w:sz="0" w:space="0" w:color="auto"/>
        <w:right w:val="none" w:sz="0" w:space="0" w:color="auto"/>
      </w:divBdr>
      <w:divsChild>
        <w:div w:id="2145734787">
          <w:marLeft w:val="0"/>
          <w:marRight w:val="0"/>
          <w:marTop w:val="0"/>
          <w:marBottom w:val="0"/>
          <w:divBdr>
            <w:top w:val="none" w:sz="0" w:space="0" w:color="auto"/>
            <w:left w:val="none" w:sz="0" w:space="0" w:color="auto"/>
            <w:bottom w:val="none" w:sz="0" w:space="0" w:color="auto"/>
            <w:right w:val="none" w:sz="0" w:space="0" w:color="auto"/>
          </w:divBdr>
          <w:divsChild>
            <w:div w:id="339628735">
              <w:marLeft w:val="0"/>
              <w:marRight w:val="0"/>
              <w:marTop w:val="0"/>
              <w:marBottom w:val="0"/>
              <w:divBdr>
                <w:top w:val="none" w:sz="0" w:space="0" w:color="auto"/>
                <w:left w:val="none" w:sz="0" w:space="0" w:color="auto"/>
                <w:bottom w:val="none" w:sz="0" w:space="0" w:color="auto"/>
                <w:right w:val="none" w:sz="0" w:space="0" w:color="auto"/>
              </w:divBdr>
              <w:divsChild>
                <w:div w:id="1406805689">
                  <w:marLeft w:val="0"/>
                  <w:marRight w:val="0"/>
                  <w:marTop w:val="0"/>
                  <w:marBottom w:val="0"/>
                  <w:divBdr>
                    <w:top w:val="none" w:sz="0" w:space="0" w:color="auto"/>
                    <w:left w:val="none" w:sz="0" w:space="0" w:color="auto"/>
                    <w:bottom w:val="none" w:sz="0" w:space="0" w:color="auto"/>
                    <w:right w:val="none" w:sz="0" w:space="0" w:color="auto"/>
                  </w:divBdr>
                  <w:divsChild>
                    <w:div w:id="2118214011">
                      <w:marLeft w:val="0"/>
                      <w:marRight w:val="0"/>
                      <w:marTop w:val="0"/>
                      <w:marBottom w:val="0"/>
                      <w:divBdr>
                        <w:top w:val="none" w:sz="0" w:space="0" w:color="auto"/>
                        <w:left w:val="none" w:sz="0" w:space="0" w:color="auto"/>
                        <w:bottom w:val="none" w:sz="0" w:space="0" w:color="auto"/>
                        <w:right w:val="none" w:sz="0" w:space="0" w:color="auto"/>
                      </w:divBdr>
                      <w:divsChild>
                        <w:div w:id="19119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46695">
      <w:bodyDiv w:val="1"/>
      <w:marLeft w:val="0"/>
      <w:marRight w:val="0"/>
      <w:marTop w:val="0"/>
      <w:marBottom w:val="0"/>
      <w:divBdr>
        <w:top w:val="none" w:sz="0" w:space="0" w:color="auto"/>
        <w:left w:val="none" w:sz="0" w:space="0" w:color="auto"/>
        <w:bottom w:val="none" w:sz="0" w:space="0" w:color="auto"/>
        <w:right w:val="none" w:sz="0" w:space="0" w:color="auto"/>
      </w:divBdr>
      <w:divsChild>
        <w:div w:id="635181924">
          <w:marLeft w:val="0"/>
          <w:marRight w:val="0"/>
          <w:marTop w:val="0"/>
          <w:marBottom w:val="0"/>
          <w:divBdr>
            <w:top w:val="none" w:sz="0" w:space="0" w:color="auto"/>
            <w:left w:val="none" w:sz="0" w:space="0" w:color="auto"/>
            <w:bottom w:val="none" w:sz="0" w:space="0" w:color="auto"/>
            <w:right w:val="none" w:sz="0" w:space="0" w:color="auto"/>
          </w:divBdr>
          <w:divsChild>
            <w:div w:id="1212575863">
              <w:marLeft w:val="0"/>
              <w:marRight w:val="0"/>
              <w:marTop w:val="0"/>
              <w:marBottom w:val="0"/>
              <w:divBdr>
                <w:top w:val="none" w:sz="0" w:space="0" w:color="auto"/>
                <w:left w:val="none" w:sz="0" w:space="0" w:color="auto"/>
                <w:bottom w:val="none" w:sz="0" w:space="0" w:color="auto"/>
                <w:right w:val="none" w:sz="0" w:space="0" w:color="auto"/>
              </w:divBdr>
              <w:divsChild>
                <w:div w:id="5898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2635">
      <w:bodyDiv w:val="1"/>
      <w:marLeft w:val="0"/>
      <w:marRight w:val="0"/>
      <w:marTop w:val="0"/>
      <w:marBottom w:val="0"/>
      <w:divBdr>
        <w:top w:val="none" w:sz="0" w:space="0" w:color="auto"/>
        <w:left w:val="none" w:sz="0" w:space="0" w:color="auto"/>
        <w:bottom w:val="none" w:sz="0" w:space="0" w:color="auto"/>
        <w:right w:val="none" w:sz="0" w:space="0" w:color="auto"/>
      </w:divBdr>
      <w:divsChild>
        <w:div w:id="1940986367">
          <w:marLeft w:val="0"/>
          <w:marRight w:val="0"/>
          <w:marTop w:val="100"/>
          <w:marBottom w:val="100"/>
          <w:divBdr>
            <w:top w:val="none" w:sz="0" w:space="0" w:color="auto"/>
            <w:left w:val="none" w:sz="0" w:space="0" w:color="auto"/>
            <w:bottom w:val="none" w:sz="0" w:space="0" w:color="auto"/>
            <w:right w:val="none" w:sz="0" w:space="0" w:color="auto"/>
          </w:divBdr>
          <w:divsChild>
            <w:div w:id="1115252646">
              <w:marLeft w:val="0"/>
              <w:marRight w:val="0"/>
              <w:marTop w:val="0"/>
              <w:marBottom w:val="0"/>
              <w:divBdr>
                <w:top w:val="none" w:sz="0" w:space="0" w:color="auto"/>
                <w:left w:val="none" w:sz="0" w:space="0" w:color="auto"/>
                <w:bottom w:val="none" w:sz="0" w:space="0" w:color="auto"/>
                <w:right w:val="none" w:sz="0" w:space="0" w:color="auto"/>
              </w:divBdr>
              <w:divsChild>
                <w:div w:id="558127115">
                  <w:marLeft w:val="0"/>
                  <w:marRight w:val="0"/>
                  <w:marTop w:val="0"/>
                  <w:marBottom w:val="0"/>
                  <w:divBdr>
                    <w:top w:val="none" w:sz="0" w:space="0" w:color="auto"/>
                    <w:left w:val="none" w:sz="0" w:space="0" w:color="auto"/>
                    <w:bottom w:val="none" w:sz="0" w:space="0" w:color="auto"/>
                    <w:right w:val="none" w:sz="0" w:space="0" w:color="auto"/>
                  </w:divBdr>
                  <w:divsChild>
                    <w:div w:id="8425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16083">
      <w:bodyDiv w:val="1"/>
      <w:marLeft w:val="0"/>
      <w:marRight w:val="0"/>
      <w:marTop w:val="0"/>
      <w:marBottom w:val="0"/>
      <w:divBdr>
        <w:top w:val="none" w:sz="0" w:space="0" w:color="auto"/>
        <w:left w:val="none" w:sz="0" w:space="0" w:color="auto"/>
        <w:bottom w:val="none" w:sz="0" w:space="0" w:color="auto"/>
        <w:right w:val="none" w:sz="0" w:space="0" w:color="auto"/>
      </w:divBdr>
      <w:divsChild>
        <w:div w:id="738862818">
          <w:marLeft w:val="0"/>
          <w:marRight w:val="0"/>
          <w:marTop w:val="0"/>
          <w:marBottom w:val="0"/>
          <w:divBdr>
            <w:top w:val="none" w:sz="0" w:space="0" w:color="auto"/>
            <w:left w:val="none" w:sz="0" w:space="0" w:color="auto"/>
            <w:bottom w:val="none" w:sz="0" w:space="0" w:color="auto"/>
            <w:right w:val="none" w:sz="0" w:space="0" w:color="auto"/>
          </w:divBdr>
          <w:divsChild>
            <w:div w:id="1233394000">
              <w:marLeft w:val="0"/>
              <w:marRight w:val="0"/>
              <w:marTop w:val="0"/>
              <w:marBottom w:val="0"/>
              <w:divBdr>
                <w:top w:val="none" w:sz="0" w:space="0" w:color="auto"/>
                <w:left w:val="none" w:sz="0" w:space="0" w:color="auto"/>
                <w:bottom w:val="none" w:sz="0" w:space="0" w:color="auto"/>
                <w:right w:val="none" w:sz="0" w:space="0" w:color="auto"/>
              </w:divBdr>
              <w:divsChild>
                <w:div w:id="728500380">
                  <w:marLeft w:val="0"/>
                  <w:marRight w:val="0"/>
                  <w:marTop w:val="0"/>
                  <w:marBottom w:val="0"/>
                  <w:divBdr>
                    <w:top w:val="none" w:sz="0" w:space="0" w:color="auto"/>
                    <w:left w:val="none" w:sz="0" w:space="0" w:color="auto"/>
                    <w:bottom w:val="none" w:sz="0" w:space="0" w:color="auto"/>
                    <w:right w:val="none" w:sz="0" w:space="0" w:color="auto"/>
                  </w:divBdr>
                  <w:divsChild>
                    <w:div w:id="684093536">
                      <w:marLeft w:val="0"/>
                      <w:marRight w:val="0"/>
                      <w:marTop w:val="0"/>
                      <w:marBottom w:val="0"/>
                      <w:divBdr>
                        <w:top w:val="none" w:sz="0" w:space="0" w:color="auto"/>
                        <w:left w:val="none" w:sz="0" w:space="0" w:color="auto"/>
                        <w:bottom w:val="none" w:sz="0" w:space="0" w:color="auto"/>
                        <w:right w:val="none" w:sz="0" w:space="0" w:color="auto"/>
                      </w:divBdr>
                      <w:divsChild>
                        <w:div w:id="3999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132845">
      <w:bodyDiv w:val="1"/>
      <w:marLeft w:val="0"/>
      <w:marRight w:val="0"/>
      <w:marTop w:val="0"/>
      <w:marBottom w:val="0"/>
      <w:divBdr>
        <w:top w:val="none" w:sz="0" w:space="0" w:color="auto"/>
        <w:left w:val="none" w:sz="0" w:space="0" w:color="auto"/>
        <w:bottom w:val="none" w:sz="0" w:space="0" w:color="auto"/>
        <w:right w:val="none" w:sz="0" w:space="0" w:color="auto"/>
      </w:divBdr>
      <w:divsChild>
        <w:div w:id="1620723682">
          <w:marLeft w:val="0"/>
          <w:marRight w:val="0"/>
          <w:marTop w:val="0"/>
          <w:marBottom w:val="0"/>
          <w:divBdr>
            <w:top w:val="none" w:sz="0" w:space="0" w:color="auto"/>
            <w:left w:val="none" w:sz="0" w:space="0" w:color="auto"/>
            <w:bottom w:val="none" w:sz="0" w:space="0" w:color="auto"/>
            <w:right w:val="none" w:sz="0" w:space="0" w:color="auto"/>
          </w:divBdr>
          <w:divsChild>
            <w:div w:id="20722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2852">
      <w:bodyDiv w:val="1"/>
      <w:marLeft w:val="0"/>
      <w:marRight w:val="0"/>
      <w:marTop w:val="0"/>
      <w:marBottom w:val="0"/>
      <w:divBdr>
        <w:top w:val="none" w:sz="0" w:space="0" w:color="auto"/>
        <w:left w:val="none" w:sz="0" w:space="0" w:color="auto"/>
        <w:bottom w:val="none" w:sz="0" w:space="0" w:color="auto"/>
        <w:right w:val="none" w:sz="0" w:space="0" w:color="auto"/>
      </w:divBdr>
      <w:divsChild>
        <w:div w:id="1115516818">
          <w:marLeft w:val="0"/>
          <w:marRight w:val="0"/>
          <w:marTop w:val="0"/>
          <w:marBottom w:val="0"/>
          <w:divBdr>
            <w:top w:val="none" w:sz="0" w:space="0" w:color="auto"/>
            <w:left w:val="none" w:sz="0" w:space="0" w:color="auto"/>
            <w:bottom w:val="none" w:sz="0" w:space="0" w:color="auto"/>
            <w:right w:val="none" w:sz="0" w:space="0" w:color="auto"/>
          </w:divBdr>
          <w:divsChild>
            <w:div w:id="1566182199">
              <w:marLeft w:val="0"/>
              <w:marRight w:val="0"/>
              <w:marTop w:val="0"/>
              <w:marBottom w:val="0"/>
              <w:divBdr>
                <w:top w:val="none" w:sz="0" w:space="0" w:color="auto"/>
                <w:left w:val="none" w:sz="0" w:space="0" w:color="auto"/>
                <w:bottom w:val="none" w:sz="0" w:space="0" w:color="auto"/>
                <w:right w:val="none" w:sz="0" w:space="0" w:color="auto"/>
              </w:divBdr>
              <w:divsChild>
                <w:div w:id="824006297">
                  <w:marLeft w:val="0"/>
                  <w:marRight w:val="0"/>
                  <w:marTop w:val="0"/>
                  <w:marBottom w:val="0"/>
                  <w:divBdr>
                    <w:top w:val="none" w:sz="0" w:space="0" w:color="auto"/>
                    <w:left w:val="none" w:sz="0" w:space="0" w:color="auto"/>
                    <w:bottom w:val="none" w:sz="0" w:space="0" w:color="auto"/>
                    <w:right w:val="none" w:sz="0" w:space="0" w:color="auto"/>
                  </w:divBdr>
                  <w:divsChild>
                    <w:div w:id="446462342">
                      <w:marLeft w:val="0"/>
                      <w:marRight w:val="0"/>
                      <w:marTop w:val="0"/>
                      <w:marBottom w:val="0"/>
                      <w:divBdr>
                        <w:top w:val="none" w:sz="0" w:space="0" w:color="auto"/>
                        <w:left w:val="none" w:sz="0" w:space="0" w:color="auto"/>
                        <w:bottom w:val="none" w:sz="0" w:space="0" w:color="auto"/>
                        <w:right w:val="none" w:sz="0" w:space="0" w:color="auto"/>
                      </w:divBdr>
                      <w:divsChild>
                        <w:div w:id="287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94461">
      <w:bodyDiv w:val="1"/>
      <w:marLeft w:val="0"/>
      <w:marRight w:val="0"/>
      <w:marTop w:val="0"/>
      <w:marBottom w:val="0"/>
      <w:divBdr>
        <w:top w:val="none" w:sz="0" w:space="0" w:color="auto"/>
        <w:left w:val="none" w:sz="0" w:space="0" w:color="auto"/>
        <w:bottom w:val="none" w:sz="0" w:space="0" w:color="auto"/>
        <w:right w:val="none" w:sz="0" w:space="0" w:color="auto"/>
      </w:divBdr>
      <w:divsChild>
        <w:div w:id="1530146274">
          <w:marLeft w:val="0"/>
          <w:marRight w:val="0"/>
          <w:marTop w:val="0"/>
          <w:marBottom w:val="0"/>
          <w:divBdr>
            <w:top w:val="none" w:sz="0" w:space="0" w:color="auto"/>
            <w:left w:val="none" w:sz="0" w:space="0" w:color="auto"/>
            <w:bottom w:val="none" w:sz="0" w:space="0" w:color="auto"/>
            <w:right w:val="none" w:sz="0" w:space="0" w:color="auto"/>
          </w:divBdr>
          <w:divsChild>
            <w:div w:id="12636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93">
      <w:bodyDiv w:val="1"/>
      <w:marLeft w:val="0"/>
      <w:marRight w:val="0"/>
      <w:marTop w:val="0"/>
      <w:marBottom w:val="0"/>
      <w:divBdr>
        <w:top w:val="none" w:sz="0" w:space="0" w:color="auto"/>
        <w:left w:val="none" w:sz="0" w:space="0" w:color="auto"/>
        <w:bottom w:val="none" w:sz="0" w:space="0" w:color="auto"/>
        <w:right w:val="none" w:sz="0" w:space="0" w:color="auto"/>
      </w:divBdr>
      <w:divsChild>
        <w:div w:id="2093433903">
          <w:marLeft w:val="0"/>
          <w:marRight w:val="0"/>
          <w:marTop w:val="0"/>
          <w:marBottom w:val="0"/>
          <w:divBdr>
            <w:top w:val="none" w:sz="0" w:space="0" w:color="auto"/>
            <w:left w:val="none" w:sz="0" w:space="0" w:color="auto"/>
            <w:bottom w:val="none" w:sz="0" w:space="0" w:color="auto"/>
            <w:right w:val="none" w:sz="0" w:space="0" w:color="auto"/>
          </w:divBdr>
          <w:divsChild>
            <w:div w:id="34817672">
              <w:marLeft w:val="0"/>
              <w:marRight w:val="0"/>
              <w:marTop w:val="0"/>
              <w:marBottom w:val="0"/>
              <w:divBdr>
                <w:top w:val="none" w:sz="0" w:space="0" w:color="auto"/>
                <w:left w:val="none" w:sz="0" w:space="0" w:color="auto"/>
                <w:bottom w:val="none" w:sz="0" w:space="0" w:color="auto"/>
                <w:right w:val="none" w:sz="0" w:space="0" w:color="auto"/>
              </w:divBdr>
              <w:divsChild>
                <w:div w:id="1778520045">
                  <w:marLeft w:val="0"/>
                  <w:marRight w:val="0"/>
                  <w:marTop w:val="0"/>
                  <w:marBottom w:val="0"/>
                  <w:divBdr>
                    <w:top w:val="none" w:sz="0" w:space="0" w:color="auto"/>
                    <w:left w:val="none" w:sz="0" w:space="0" w:color="auto"/>
                    <w:bottom w:val="none" w:sz="0" w:space="0" w:color="auto"/>
                    <w:right w:val="none" w:sz="0" w:space="0" w:color="auto"/>
                  </w:divBdr>
                  <w:divsChild>
                    <w:div w:id="267861012">
                      <w:marLeft w:val="0"/>
                      <w:marRight w:val="0"/>
                      <w:marTop w:val="0"/>
                      <w:marBottom w:val="0"/>
                      <w:divBdr>
                        <w:top w:val="none" w:sz="0" w:space="0" w:color="auto"/>
                        <w:left w:val="none" w:sz="0" w:space="0" w:color="auto"/>
                        <w:bottom w:val="none" w:sz="0" w:space="0" w:color="auto"/>
                        <w:right w:val="none" w:sz="0" w:space="0" w:color="auto"/>
                      </w:divBdr>
                      <w:divsChild>
                        <w:div w:id="2081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1928">
      <w:bodyDiv w:val="1"/>
      <w:marLeft w:val="0"/>
      <w:marRight w:val="0"/>
      <w:marTop w:val="0"/>
      <w:marBottom w:val="0"/>
      <w:divBdr>
        <w:top w:val="none" w:sz="0" w:space="0" w:color="auto"/>
        <w:left w:val="none" w:sz="0" w:space="0" w:color="auto"/>
        <w:bottom w:val="none" w:sz="0" w:space="0" w:color="auto"/>
        <w:right w:val="none" w:sz="0" w:space="0" w:color="auto"/>
      </w:divBdr>
      <w:divsChild>
        <w:div w:id="390156189">
          <w:marLeft w:val="0"/>
          <w:marRight w:val="0"/>
          <w:marTop w:val="0"/>
          <w:marBottom w:val="0"/>
          <w:divBdr>
            <w:top w:val="none" w:sz="0" w:space="0" w:color="auto"/>
            <w:left w:val="none" w:sz="0" w:space="0" w:color="auto"/>
            <w:bottom w:val="none" w:sz="0" w:space="0" w:color="auto"/>
            <w:right w:val="none" w:sz="0" w:space="0" w:color="auto"/>
          </w:divBdr>
          <w:divsChild>
            <w:div w:id="256594270">
              <w:marLeft w:val="0"/>
              <w:marRight w:val="0"/>
              <w:marTop w:val="0"/>
              <w:marBottom w:val="0"/>
              <w:divBdr>
                <w:top w:val="none" w:sz="0" w:space="0" w:color="auto"/>
                <w:left w:val="none" w:sz="0" w:space="0" w:color="auto"/>
                <w:bottom w:val="none" w:sz="0" w:space="0" w:color="auto"/>
                <w:right w:val="none" w:sz="0" w:space="0" w:color="auto"/>
              </w:divBdr>
              <w:divsChild>
                <w:div w:id="103233227">
                  <w:marLeft w:val="0"/>
                  <w:marRight w:val="0"/>
                  <w:marTop w:val="0"/>
                  <w:marBottom w:val="0"/>
                  <w:divBdr>
                    <w:top w:val="none" w:sz="0" w:space="0" w:color="auto"/>
                    <w:left w:val="none" w:sz="0" w:space="0" w:color="auto"/>
                    <w:bottom w:val="none" w:sz="0" w:space="0" w:color="auto"/>
                    <w:right w:val="none" w:sz="0" w:space="0" w:color="auto"/>
                  </w:divBdr>
                  <w:divsChild>
                    <w:div w:id="824664765">
                      <w:marLeft w:val="0"/>
                      <w:marRight w:val="0"/>
                      <w:marTop w:val="0"/>
                      <w:marBottom w:val="0"/>
                      <w:divBdr>
                        <w:top w:val="none" w:sz="0" w:space="0" w:color="auto"/>
                        <w:left w:val="none" w:sz="0" w:space="0" w:color="auto"/>
                        <w:bottom w:val="none" w:sz="0" w:space="0" w:color="auto"/>
                        <w:right w:val="none" w:sz="0" w:space="0" w:color="auto"/>
                      </w:divBdr>
                      <w:divsChild>
                        <w:div w:id="963542453">
                          <w:marLeft w:val="0"/>
                          <w:marRight w:val="0"/>
                          <w:marTop w:val="0"/>
                          <w:marBottom w:val="0"/>
                          <w:divBdr>
                            <w:top w:val="none" w:sz="0" w:space="0" w:color="auto"/>
                            <w:left w:val="none" w:sz="0" w:space="0" w:color="auto"/>
                            <w:bottom w:val="none" w:sz="0" w:space="0" w:color="auto"/>
                            <w:right w:val="none" w:sz="0" w:space="0" w:color="auto"/>
                          </w:divBdr>
                        </w:div>
                        <w:div w:id="12708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2738">
      <w:bodyDiv w:val="1"/>
      <w:marLeft w:val="0"/>
      <w:marRight w:val="0"/>
      <w:marTop w:val="0"/>
      <w:marBottom w:val="0"/>
      <w:divBdr>
        <w:top w:val="none" w:sz="0" w:space="0" w:color="auto"/>
        <w:left w:val="none" w:sz="0" w:space="0" w:color="auto"/>
        <w:bottom w:val="none" w:sz="0" w:space="0" w:color="auto"/>
        <w:right w:val="none" w:sz="0" w:space="0" w:color="auto"/>
      </w:divBdr>
      <w:divsChild>
        <w:div w:id="959456224">
          <w:marLeft w:val="0"/>
          <w:marRight w:val="0"/>
          <w:marTop w:val="0"/>
          <w:marBottom w:val="0"/>
          <w:divBdr>
            <w:top w:val="none" w:sz="0" w:space="0" w:color="auto"/>
            <w:left w:val="none" w:sz="0" w:space="0" w:color="auto"/>
            <w:bottom w:val="none" w:sz="0" w:space="0" w:color="auto"/>
            <w:right w:val="none" w:sz="0" w:space="0" w:color="auto"/>
          </w:divBdr>
          <w:divsChild>
            <w:div w:id="1230338678">
              <w:marLeft w:val="0"/>
              <w:marRight w:val="0"/>
              <w:marTop w:val="0"/>
              <w:marBottom w:val="0"/>
              <w:divBdr>
                <w:top w:val="none" w:sz="0" w:space="0" w:color="auto"/>
                <w:left w:val="none" w:sz="0" w:space="0" w:color="auto"/>
                <w:bottom w:val="none" w:sz="0" w:space="0" w:color="auto"/>
                <w:right w:val="none" w:sz="0" w:space="0" w:color="auto"/>
              </w:divBdr>
              <w:divsChild>
                <w:div w:id="345593717">
                  <w:marLeft w:val="0"/>
                  <w:marRight w:val="0"/>
                  <w:marTop w:val="0"/>
                  <w:marBottom w:val="0"/>
                  <w:divBdr>
                    <w:top w:val="none" w:sz="0" w:space="0" w:color="auto"/>
                    <w:left w:val="none" w:sz="0" w:space="0" w:color="auto"/>
                    <w:bottom w:val="none" w:sz="0" w:space="0" w:color="auto"/>
                    <w:right w:val="none" w:sz="0" w:space="0" w:color="auto"/>
                  </w:divBdr>
                  <w:divsChild>
                    <w:div w:id="1184324204">
                      <w:marLeft w:val="0"/>
                      <w:marRight w:val="0"/>
                      <w:marTop w:val="0"/>
                      <w:marBottom w:val="0"/>
                      <w:divBdr>
                        <w:top w:val="none" w:sz="0" w:space="0" w:color="auto"/>
                        <w:left w:val="none" w:sz="0" w:space="0" w:color="auto"/>
                        <w:bottom w:val="none" w:sz="0" w:space="0" w:color="auto"/>
                        <w:right w:val="none" w:sz="0" w:space="0" w:color="auto"/>
                      </w:divBdr>
                      <w:divsChild>
                        <w:div w:id="19299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5071">
      <w:bodyDiv w:val="1"/>
      <w:marLeft w:val="0"/>
      <w:marRight w:val="0"/>
      <w:marTop w:val="0"/>
      <w:marBottom w:val="0"/>
      <w:divBdr>
        <w:top w:val="none" w:sz="0" w:space="0" w:color="auto"/>
        <w:left w:val="none" w:sz="0" w:space="0" w:color="auto"/>
        <w:bottom w:val="none" w:sz="0" w:space="0" w:color="auto"/>
        <w:right w:val="none" w:sz="0" w:space="0" w:color="auto"/>
      </w:divBdr>
      <w:divsChild>
        <w:div w:id="312491638">
          <w:marLeft w:val="0"/>
          <w:marRight w:val="0"/>
          <w:marTop w:val="0"/>
          <w:marBottom w:val="0"/>
          <w:divBdr>
            <w:top w:val="none" w:sz="0" w:space="0" w:color="auto"/>
            <w:left w:val="none" w:sz="0" w:space="0" w:color="auto"/>
            <w:bottom w:val="none" w:sz="0" w:space="0" w:color="auto"/>
            <w:right w:val="none" w:sz="0" w:space="0" w:color="auto"/>
          </w:divBdr>
          <w:divsChild>
            <w:div w:id="1859465780">
              <w:marLeft w:val="0"/>
              <w:marRight w:val="0"/>
              <w:marTop w:val="0"/>
              <w:marBottom w:val="0"/>
              <w:divBdr>
                <w:top w:val="none" w:sz="0" w:space="0" w:color="auto"/>
                <w:left w:val="none" w:sz="0" w:space="0" w:color="auto"/>
                <w:bottom w:val="none" w:sz="0" w:space="0" w:color="auto"/>
                <w:right w:val="none" w:sz="0" w:space="0" w:color="auto"/>
              </w:divBdr>
              <w:divsChild>
                <w:div w:id="510878933">
                  <w:marLeft w:val="0"/>
                  <w:marRight w:val="0"/>
                  <w:marTop w:val="0"/>
                  <w:marBottom w:val="0"/>
                  <w:divBdr>
                    <w:top w:val="none" w:sz="0" w:space="0" w:color="auto"/>
                    <w:left w:val="none" w:sz="0" w:space="0" w:color="auto"/>
                    <w:bottom w:val="none" w:sz="0" w:space="0" w:color="auto"/>
                    <w:right w:val="none" w:sz="0" w:space="0" w:color="auto"/>
                  </w:divBdr>
                  <w:divsChild>
                    <w:div w:id="1140074750">
                      <w:marLeft w:val="0"/>
                      <w:marRight w:val="0"/>
                      <w:marTop w:val="0"/>
                      <w:marBottom w:val="0"/>
                      <w:divBdr>
                        <w:top w:val="none" w:sz="0" w:space="0" w:color="auto"/>
                        <w:left w:val="none" w:sz="0" w:space="0" w:color="auto"/>
                        <w:bottom w:val="none" w:sz="0" w:space="0" w:color="auto"/>
                        <w:right w:val="none" w:sz="0" w:space="0" w:color="auto"/>
                      </w:divBdr>
                      <w:divsChild>
                        <w:div w:id="130909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69543">
      <w:bodyDiv w:val="1"/>
      <w:marLeft w:val="0"/>
      <w:marRight w:val="0"/>
      <w:marTop w:val="0"/>
      <w:marBottom w:val="0"/>
      <w:divBdr>
        <w:top w:val="none" w:sz="0" w:space="0" w:color="auto"/>
        <w:left w:val="none" w:sz="0" w:space="0" w:color="auto"/>
        <w:bottom w:val="none" w:sz="0" w:space="0" w:color="auto"/>
        <w:right w:val="none" w:sz="0" w:space="0" w:color="auto"/>
      </w:divBdr>
      <w:divsChild>
        <w:div w:id="943464279">
          <w:marLeft w:val="0"/>
          <w:marRight w:val="0"/>
          <w:marTop w:val="0"/>
          <w:marBottom w:val="0"/>
          <w:divBdr>
            <w:top w:val="none" w:sz="0" w:space="0" w:color="auto"/>
            <w:left w:val="none" w:sz="0" w:space="0" w:color="auto"/>
            <w:bottom w:val="none" w:sz="0" w:space="0" w:color="auto"/>
            <w:right w:val="none" w:sz="0" w:space="0" w:color="auto"/>
          </w:divBdr>
          <w:divsChild>
            <w:div w:id="168713064">
              <w:marLeft w:val="0"/>
              <w:marRight w:val="0"/>
              <w:marTop w:val="0"/>
              <w:marBottom w:val="0"/>
              <w:divBdr>
                <w:top w:val="none" w:sz="0" w:space="0" w:color="auto"/>
                <w:left w:val="none" w:sz="0" w:space="0" w:color="auto"/>
                <w:bottom w:val="none" w:sz="0" w:space="0" w:color="auto"/>
                <w:right w:val="none" w:sz="0" w:space="0" w:color="auto"/>
              </w:divBdr>
              <w:divsChild>
                <w:div w:id="1808276752">
                  <w:marLeft w:val="0"/>
                  <w:marRight w:val="0"/>
                  <w:marTop w:val="0"/>
                  <w:marBottom w:val="0"/>
                  <w:divBdr>
                    <w:top w:val="none" w:sz="0" w:space="0" w:color="auto"/>
                    <w:left w:val="none" w:sz="0" w:space="0" w:color="auto"/>
                    <w:bottom w:val="none" w:sz="0" w:space="0" w:color="auto"/>
                    <w:right w:val="none" w:sz="0" w:space="0" w:color="auto"/>
                  </w:divBdr>
                  <w:divsChild>
                    <w:div w:id="947157981">
                      <w:marLeft w:val="0"/>
                      <w:marRight w:val="0"/>
                      <w:marTop w:val="0"/>
                      <w:marBottom w:val="0"/>
                      <w:divBdr>
                        <w:top w:val="none" w:sz="0" w:space="0" w:color="auto"/>
                        <w:left w:val="none" w:sz="0" w:space="0" w:color="auto"/>
                        <w:bottom w:val="none" w:sz="0" w:space="0" w:color="auto"/>
                        <w:right w:val="none" w:sz="0" w:space="0" w:color="auto"/>
                      </w:divBdr>
                      <w:divsChild>
                        <w:div w:id="749694785">
                          <w:marLeft w:val="0"/>
                          <w:marRight w:val="0"/>
                          <w:marTop w:val="0"/>
                          <w:marBottom w:val="0"/>
                          <w:divBdr>
                            <w:top w:val="none" w:sz="0" w:space="0" w:color="auto"/>
                            <w:left w:val="none" w:sz="0" w:space="0" w:color="auto"/>
                            <w:bottom w:val="none" w:sz="0" w:space="0" w:color="auto"/>
                            <w:right w:val="none" w:sz="0" w:space="0" w:color="auto"/>
                          </w:divBdr>
                          <w:divsChild>
                            <w:div w:id="582764296">
                              <w:marLeft w:val="0"/>
                              <w:marRight w:val="0"/>
                              <w:marTop w:val="0"/>
                              <w:marBottom w:val="0"/>
                              <w:divBdr>
                                <w:top w:val="single" w:sz="6" w:space="8" w:color="EEEEEE"/>
                                <w:left w:val="single" w:sz="6" w:space="8" w:color="EEEEEE"/>
                                <w:bottom w:val="single" w:sz="6" w:space="8" w:color="EEEEEE"/>
                                <w:right w:val="single" w:sz="6" w:space="8" w:color="EEEEEE"/>
                              </w:divBdr>
                              <w:divsChild>
                                <w:div w:id="198663973">
                                  <w:marLeft w:val="0"/>
                                  <w:marRight w:val="0"/>
                                  <w:marTop w:val="0"/>
                                  <w:marBottom w:val="0"/>
                                  <w:divBdr>
                                    <w:top w:val="none" w:sz="0" w:space="0" w:color="auto"/>
                                    <w:left w:val="none" w:sz="0" w:space="0" w:color="auto"/>
                                    <w:bottom w:val="none" w:sz="0" w:space="0" w:color="auto"/>
                                    <w:right w:val="none" w:sz="0" w:space="0" w:color="auto"/>
                                  </w:divBdr>
                                  <w:divsChild>
                                    <w:div w:id="1557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942516">
      <w:bodyDiv w:val="1"/>
      <w:marLeft w:val="0"/>
      <w:marRight w:val="0"/>
      <w:marTop w:val="0"/>
      <w:marBottom w:val="0"/>
      <w:divBdr>
        <w:top w:val="none" w:sz="0" w:space="0" w:color="auto"/>
        <w:left w:val="none" w:sz="0" w:space="0" w:color="auto"/>
        <w:bottom w:val="none" w:sz="0" w:space="0" w:color="auto"/>
        <w:right w:val="none" w:sz="0" w:space="0" w:color="auto"/>
      </w:divBdr>
      <w:divsChild>
        <w:div w:id="1769347913">
          <w:marLeft w:val="0"/>
          <w:marRight w:val="0"/>
          <w:marTop w:val="0"/>
          <w:marBottom w:val="0"/>
          <w:divBdr>
            <w:top w:val="none" w:sz="0" w:space="0" w:color="auto"/>
            <w:left w:val="none" w:sz="0" w:space="0" w:color="auto"/>
            <w:bottom w:val="none" w:sz="0" w:space="0" w:color="auto"/>
            <w:right w:val="none" w:sz="0" w:space="0" w:color="auto"/>
          </w:divBdr>
          <w:divsChild>
            <w:div w:id="565145364">
              <w:marLeft w:val="0"/>
              <w:marRight w:val="0"/>
              <w:marTop w:val="0"/>
              <w:marBottom w:val="0"/>
              <w:divBdr>
                <w:top w:val="none" w:sz="0" w:space="0" w:color="auto"/>
                <w:left w:val="none" w:sz="0" w:space="0" w:color="auto"/>
                <w:bottom w:val="none" w:sz="0" w:space="0" w:color="auto"/>
                <w:right w:val="none" w:sz="0" w:space="0" w:color="auto"/>
              </w:divBdr>
              <w:divsChild>
                <w:div w:id="1462723398">
                  <w:marLeft w:val="0"/>
                  <w:marRight w:val="0"/>
                  <w:marTop w:val="0"/>
                  <w:marBottom w:val="0"/>
                  <w:divBdr>
                    <w:top w:val="none" w:sz="0" w:space="0" w:color="auto"/>
                    <w:left w:val="none" w:sz="0" w:space="0" w:color="auto"/>
                    <w:bottom w:val="none" w:sz="0" w:space="0" w:color="auto"/>
                    <w:right w:val="none" w:sz="0" w:space="0" w:color="auto"/>
                  </w:divBdr>
                  <w:divsChild>
                    <w:div w:id="1271551678">
                      <w:marLeft w:val="0"/>
                      <w:marRight w:val="0"/>
                      <w:marTop w:val="0"/>
                      <w:marBottom w:val="0"/>
                      <w:divBdr>
                        <w:top w:val="none" w:sz="0" w:space="0" w:color="auto"/>
                        <w:left w:val="none" w:sz="0" w:space="0" w:color="auto"/>
                        <w:bottom w:val="none" w:sz="0" w:space="0" w:color="auto"/>
                        <w:right w:val="none" w:sz="0" w:space="0" w:color="auto"/>
                      </w:divBdr>
                      <w:divsChild>
                        <w:div w:id="1529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36027">
      <w:bodyDiv w:val="1"/>
      <w:marLeft w:val="0"/>
      <w:marRight w:val="0"/>
      <w:marTop w:val="0"/>
      <w:marBottom w:val="0"/>
      <w:divBdr>
        <w:top w:val="none" w:sz="0" w:space="0" w:color="auto"/>
        <w:left w:val="none" w:sz="0" w:space="0" w:color="auto"/>
        <w:bottom w:val="none" w:sz="0" w:space="0" w:color="auto"/>
        <w:right w:val="none" w:sz="0" w:space="0" w:color="auto"/>
      </w:divBdr>
      <w:divsChild>
        <w:div w:id="1253007702">
          <w:marLeft w:val="0"/>
          <w:marRight w:val="0"/>
          <w:marTop w:val="0"/>
          <w:marBottom w:val="0"/>
          <w:divBdr>
            <w:top w:val="none" w:sz="0" w:space="0" w:color="auto"/>
            <w:left w:val="none" w:sz="0" w:space="0" w:color="auto"/>
            <w:bottom w:val="none" w:sz="0" w:space="0" w:color="auto"/>
            <w:right w:val="none" w:sz="0" w:space="0" w:color="auto"/>
          </w:divBdr>
          <w:divsChild>
            <w:div w:id="680623552">
              <w:marLeft w:val="0"/>
              <w:marRight w:val="0"/>
              <w:marTop w:val="0"/>
              <w:marBottom w:val="0"/>
              <w:divBdr>
                <w:top w:val="none" w:sz="0" w:space="0" w:color="auto"/>
                <w:left w:val="none" w:sz="0" w:space="0" w:color="auto"/>
                <w:bottom w:val="none" w:sz="0" w:space="0" w:color="auto"/>
                <w:right w:val="none" w:sz="0" w:space="0" w:color="auto"/>
              </w:divBdr>
              <w:divsChild>
                <w:div w:id="806705036">
                  <w:marLeft w:val="0"/>
                  <w:marRight w:val="0"/>
                  <w:marTop w:val="0"/>
                  <w:marBottom w:val="0"/>
                  <w:divBdr>
                    <w:top w:val="none" w:sz="0" w:space="0" w:color="auto"/>
                    <w:left w:val="none" w:sz="0" w:space="0" w:color="auto"/>
                    <w:bottom w:val="none" w:sz="0" w:space="0" w:color="auto"/>
                    <w:right w:val="none" w:sz="0" w:space="0" w:color="auto"/>
                  </w:divBdr>
                  <w:divsChild>
                    <w:div w:id="472216362">
                      <w:marLeft w:val="0"/>
                      <w:marRight w:val="0"/>
                      <w:marTop w:val="0"/>
                      <w:marBottom w:val="0"/>
                      <w:divBdr>
                        <w:top w:val="none" w:sz="0" w:space="0" w:color="auto"/>
                        <w:left w:val="none" w:sz="0" w:space="0" w:color="auto"/>
                        <w:bottom w:val="none" w:sz="0" w:space="0" w:color="auto"/>
                        <w:right w:val="none" w:sz="0" w:space="0" w:color="auto"/>
                      </w:divBdr>
                      <w:divsChild>
                        <w:div w:id="3366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5345">
      <w:bodyDiv w:val="1"/>
      <w:marLeft w:val="0"/>
      <w:marRight w:val="0"/>
      <w:marTop w:val="0"/>
      <w:marBottom w:val="0"/>
      <w:divBdr>
        <w:top w:val="none" w:sz="0" w:space="0" w:color="auto"/>
        <w:left w:val="none" w:sz="0" w:space="0" w:color="auto"/>
        <w:bottom w:val="none" w:sz="0" w:space="0" w:color="auto"/>
        <w:right w:val="none" w:sz="0" w:space="0" w:color="auto"/>
      </w:divBdr>
      <w:divsChild>
        <w:div w:id="792019951">
          <w:marLeft w:val="0"/>
          <w:marRight w:val="0"/>
          <w:marTop w:val="0"/>
          <w:marBottom w:val="0"/>
          <w:divBdr>
            <w:top w:val="none" w:sz="0" w:space="0" w:color="auto"/>
            <w:left w:val="none" w:sz="0" w:space="0" w:color="auto"/>
            <w:bottom w:val="none" w:sz="0" w:space="0" w:color="auto"/>
            <w:right w:val="none" w:sz="0" w:space="0" w:color="auto"/>
          </w:divBdr>
          <w:divsChild>
            <w:div w:id="628584347">
              <w:marLeft w:val="0"/>
              <w:marRight w:val="0"/>
              <w:marTop w:val="0"/>
              <w:marBottom w:val="0"/>
              <w:divBdr>
                <w:top w:val="none" w:sz="0" w:space="0" w:color="auto"/>
                <w:left w:val="none" w:sz="0" w:space="0" w:color="auto"/>
                <w:bottom w:val="none" w:sz="0" w:space="0" w:color="auto"/>
                <w:right w:val="none" w:sz="0" w:space="0" w:color="auto"/>
              </w:divBdr>
              <w:divsChild>
                <w:div w:id="995573769">
                  <w:marLeft w:val="0"/>
                  <w:marRight w:val="0"/>
                  <w:marTop w:val="0"/>
                  <w:marBottom w:val="0"/>
                  <w:divBdr>
                    <w:top w:val="none" w:sz="0" w:space="0" w:color="auto"/>
                    <w:left w:val="none" w:sz="0" w:space="0" w:color="auto"/>
                    <w:bottom w:val="none" w:sz="0" w:space="0" w:color="auto"/>
                    <w:right w:val="none" w:sz="0" w:space="0" w:color="auto"/>
                  </w:divBdr>
                  <w:divsChild>
                    <w:div w:id="2064063818">
                      <w:marLeft w:val="0"/>
                      <w:marRight w:val="0"/>
                      <w:marTop w:val="0"/>
                      <w:marBottom w:val="0"/>
                      <w:divBdr>
                        <w:top w:val="none" w:sz="0" w:space="0" w:color="auto"/>
                        <w:left w:val="none" w:sz="0" w:space="0" w:color="auto"/>
                        <w:bottom w:val="none" w:sz="0" w:space="0" w:color="auto"/>
                        <w:right w:val="none" w:sz="0" w:space="0" w:color="auto"/>
                      </w:divBdr>
                      <w:divsChild>
                        <w:div w:id="138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07411">
      <w:bodyDiv w:val="1"/>
      <w:marLeft w:val="0"/>
      <w:marRight w:val="120"/>
      <w:marTop w:val="0"/>
      <w:marBottom w:val="0"/>
      <w:divBdr>
        <w:top w:val="none" w:sz="0" w:space="0" w:color="auto"/>
        <w:left w:val="none" w:sz="0" w:space="0" w:color="auto"/>
        <w:bottom w:val="none" w:sz="0" w:space="0" w:color="auto"/>
        <w:right w:val="none" w:sz="0" w:space="0" w:color="auto"/>
      </w:divBdr>
      <w:divsChild>
        <w:div w:id="1661809563">
          <w:marLeft w:val="0"/>
          <w:marRight w:val="0"/>
          <w:marTop w:val="0"/>
          <w:marBottom w:val="0"/>
          <w:divBdr>
            <w:top w:val="none" w:sz="0" w:space="0" w:color="auto"/>
            <w:left w:val="none" w:sz="0" w:space="0" w:color="auto"/>
            <w:bottom w:val="none" w:sz="0" w:space="0" w:color="auto"/>
            <w:right w:val="none" w:sz="0" w:space="0" w:color="auto"/>
          </w:divBdr>
          <w:divsChild>
            <w:div w:id="2033604630">
              <w:marLeft w:val="0"/>
              <w:marRight w:val="0"/>
              <w:marTop w:val="0"/>
              <w:marBottom w:val="288"/>
              <w:divBdr>
                <w:top w:val="none" w:sz="0" w:space="0" w:color="auto"/>
                <w:left w:val="none" w:sz="0" w:space="0" w:color="auto"/>
                <w:bottom w:val="none" w:sz="0" w:space="0" w:color="auto"/>
                <w:right w:val="none" w:sz="0" w:space="0" w:color="auto"/>
              </w:divBdr>
              <w:divsChild>
                <w:div w:id="1294216969">
                  <w:marLeft w:val="0"/>
                  <w:marRight w:val="0"/>
                  <w:marTop w:val="0"/>
                  <w:marBottom w:val="0"/>
                  <w:divBdr>
                    <w:top w:val="none" w:sz="0" w:space="0" w:color="auto"/>
                    <w:left w:val="none" w:sz="0" w:space="0" w:color="auto"/>
                    <w:bottom w:val="none" w:sz="0" w:space="0" w:color="auto"/>
                    <w:right w:val="none" w:sz="0" w:space="0" w:color="auto"/>
                  </w:divBdr>
                  <w:divsChild>
                    <w:div w:id="14356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1208">
      <w:bodyDiv w:val="1"/>
      <w:marLeft w:val="0"/>
      <w:marRight w:val="0"/>
      <w:marTop w:val="0"/>
      <w:marBottom w:val="0"/>
      <w:divBdr>
        <w:top w:val="none" w:sz="0" w:space="0" w:color="auto"/>
        <w:left w:val="none" w:sz="0" w:space="0" w:color="auto"/>
        <w:bottom w:val="none" w:sz="0" w:space="0" w:color="auto"/>
        <w:right w:val="none" w:sz="0" w:space="0" w:color="auto"/>
      </w:divBdr>
      <w:divsChild>
        <w:div w:id="910433581">
          <w:marLeft w:val="0"/>
          <w:marRight w:val="0"/>
          <w:marTop w:val="0"/>
          <w:marBottom w:val="0"/>
          <w:divBdr>
            <w:top w:val="none" w:sz="0" w:space="0" w:color="auto"/>
            <w:left w:val="none" w:sz="0" w:space="0" w:color="auto"/>
            <w:bottom w:val="none" w:sz="0" w:space="0" w:color="auto"/>
            <w:right w:val="none" w:sz="0" w:space="0" w:color="auto"/>
          </w:divBdr>
          <w:divsChild>
            <w:div w:id="1535533835">
              <w:marLeft w:val="0"/>
              <w:marRight w:val="0"/>
              <w:marTop w:val="0"/>
              <w:marBottom w:val="0"/>
              <w:divBdr>
                <w:top w:val="none" w:sz="0" w:space="0" w:color="auto"/>
                <w:left w:val="none" w:sz="0" w:space="0" w:color="auto"/>
                <w:bottom w:val="none" w:sz="0" w:space="0" w:color="auto"/>
                <w:right w:val="none" w:sz="0" w:space="0" w:color="auto"/>
              </w:divBdr>
              <w:divsChild>
                <w:div w:id="1102217194">
                  <w:marLeft w:val="0"/>
                  <w:marRight w:val="0"/>
                  <w:marTop w:val="0"/>
                  <w:marBottom w:val="0"/>
                  <w:divBdr>
                    <w:top w:val="none" w:sz="0" w:space="0" w:color="auto"/>
                    <w:left w:val="none" w:sz="0" w:space="0" w:color="auto"/>
                    <w:bottom w:val="none" w:sz="0" w:space="0" w:color="auto"/>
                    <w:right w:val="none" w:sz="0" w:space="0" w:color="auto"/>
                  </w:divBdr>
                  <w:divsChild>
                    <w:div w:id="683439584">
                      <w:marLeft w:val="0"/>
                      <w:marRight w:val="0"/>
                      <w:marTop w:val="0"/>
                      <w:marBottom w:val="0"/>
                      <w:divBdr>
                        <w:top w:val="none" w:sz="0" w:space="0" w:color="auto"/>
                        <w:left w:val="none" w:sz="0" w:space="0" w:color="auto"/>
                        <w:bottom w:val="none" w:sz="0" w:space="0" w:color="auto"/>
                        <w:right w:val="none" w:sz="0" w:space="0" w:color="auto"/>
                      </w:divBdr>
                      <w:divsChild>
                        <w:div w:id="780076333">
                          <w:marLeft w:val="0"/>
                          <w:marRight w:val="0"/>
                          <w:marTop w:val="0"/>
                          <w:marBottom w:val="0"/>
                          <w:divBdr>
                            <w:top w:val="none" w:sz="0" w:space="0" w:color="auto"/>
                            <w:left w:val="none" w:sz="0" w:space="0" w:color="auto"/>
                            <w:bottom w:val="none" w:sz="0" w:space="0" w:color="auto"/>
                            <w:right w:val="none" w:sz="0" w:space="0" w:color="auto"/>
                          </w:divBdr>
                          <w:divsChild>
                            <w:div w:id="16169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302683">
      <w:bodyDiv w:val="1"/>
      <w:marLeft w:val="0"/>
      <w:marRight w:val="0"/>
      <w:marTop w:val="0"/>
      <w:marBottom w:val="0"/>
      <w:divBdr>
        <w:top w:val="none" w:sz="0" w:space="0" w:color="auto"/>
        <w:left w:val="none" w:sz="0" w:space="0" w:color="auto"/>
        <w:bottom w:val="none" w:sz="0" w:space="0" w:color="auto"/>
        <w:right w:val="none" w:sz="0" w:space="0" w:color="auto"/>
      </w:divBdr>
      <w:divsChild>
        <w:div w:id="783112217">
          <w:marLeft w:val="0"/>
          <w:marRight w:val="0"/>
          <w:marTop w:val="0"/>
          <w:marBottom w:val="0"/>
          <w:divBdr>
            <w:top w:val="none" w:sz="0" w:space="0" w:color="auto"/>
            <w:left w:val="none" w:sz="0" w:space="0" w:color="auto"/>
            <w:bottom w:val="none" w:sz="0" w:space="0" w:color="auto"/>
            <w:right w:val="none" w:sz="0" w:space="0" w:color="auto"/>
          </w:divBdr>
          <w:divsChild>
            <w:div w:id="1171261135">
              <w:marLeft w:val="0"/>
              <w:marRight w:val="0"/>
              <w:marTop w:val="0"/>
              <w:marBottom w:val="0"/>
              <w:divBdr>
                <w:top w:val="none" w:sz="0" w:space="0" w:color="auto"/>
                <w:left w:val="none" w:sz="0" w:space="0" w:color="auto"/>
                <w:bottom w:val="none" w:sz="0" w:space="0" w:color="auto"/>
                <w:right w:val="none" w:sz="0" w:space="0" w:color="auto"/>
              </w:divBdr>
              <w:divsChild>
                <w:div w:id="969164877">
                  <w:marLeft w:val="0"/>
                  <w:marRight w:val="0"/>
                  <w:marTop w:val="0"/>
                  <w:marBottom w:val="0"/>
                  <w:divBdr>
                    <w:top w:val="none" w:sz="0" w:space="0" w:color="auto"/>
                    <w:left w:val="none" w:sz="0" w:space="0" w:color="auto"/>
                    <w:bottom w:val="none" w:sz="0" w:space="0" w:color="auto"/>
                    <w:right w:val="none" w:sz="0" w:space="0" w:color="auto"/>
                  </w:divBdr>
                  <w:divsChild>
                    <w:div w:id="1357924562">
                      <w:marLeft w:val="0"/>
                      <w:marRight w:val="0"/>
                      <w:marTop w:val="0"/>
                      <w:marBottom w:val="0"/>
                      <w:divBdr>
                        <w:top w:val="none" w:sz="0" w:space="0" w:color="auto"/>
                        <w:left w:val="none" w:sz="0" w:space="0" w:color="auto"/>
                        <w:bottom w:val="none" w:sz="0" w:space="0" w:color="auto"/>
                        <w:right w:val="none" w:sz="0" w:space="0" w:color="auto"/>
                      </w:divBdr>
                      <w:divsChild>
                        <w:div w:id="998071738">
                          <w:marLeft w:val="0"/>
                          <w:marRight w:val="0"/>
                          <w:marTop w:val="0"/>
                          <w:marBottom w:val="0"/>
                          <w:divBdr>
                            <w:top w:val="none" w:sz="0" w:space="0" w:color="auto"/>
                            <w:left w:val="none" w:sz="0" w:space="0" w:color="auto"/>
                            <w:bottom w:val="none" w:sz="0" w:space="0" w:color="auto"/>
                            <w:right w:val="none" w:sz="0" w:space="0" w:color="auto"/>
                          </w:divBdr>
                          <w:divsChild>
                            <w:div w:id="19034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92640">
      <w:bodyDiv w:val="1"/>
      <w:marLeft w:val="0"/>
      <w:marRight w:val="0"/>
      <w:marTop w:val="0"/>
      <w:marBottom w:val="150"/>
      <w:divBdr>
        <w:top w:val="none" w:sz="0" w:space="0" w:color="auto"/>
        <w:left w:val="none" w:sz="0" w:space="0" w:color="auto"/>
        <w:bottom w:val="none" w:sz="0" w:space="0" w:color="auto"/>
        <w:right w:val="none" w:sz="0" w:space="0" w:color="auto"/>
      </w:divBdr>
      <w:divsChild>
        <w:div w:id="1093739711">
          <w:marLeft w:val="0"/>
          <w:marRight w:val="0"/>
          <w:marTop w:val="0"/>
          <w:marBottom w:val="0"/>
          <w:divBdr>
            <w:top w:val="none" w:sz="0" w:space="0" w:color="auto"/>
            <w:left w:val="none" w:sz="0" w:space="0" w:color="auto"/>
            <w:bottom w:val="none" w:sz="0" w:space="0" w:color="auto"/>
            <w:right w:val="none" w:sz="0" w:space="0" w:color="auto"/>
          </w:divBdr>
          <w:divsChild>
            <w:div w:id="902761688">
              <w:marLeft w:val="0"/>
              <w:marRight w:val="0"/>
              <w:marTop w:val="0"/>
              <w:marBottom w:val="0"/>
              <w:divBdr>
                <w:top w:val="none" w:sz="0" w:space="0" w:color="auto"/>
                <w:left w:val="none" w:sz="0" w:space="0" w:color="auto"/>
                <w:bottom w:val="none" w:sz="0" w:space="0" w:color="auto"/>
                <w:right w:val="none" w:sz="0" w:space="0" w:color="auto"/>
              </w:divBdr>
              <w:divsChild>
                <w:div w:id="1931162736">
                  <w:marLeft w:val="0"/>
                  <w:marRight w:val="0"/>
                  <w:marTop w:val="0"/>
                  <w:marBottom w:val="0"/>
                  <w:divBdr>
                    <w:top w:val="none" w:sz="0" w:space="0" w:color="auto"/>
                    <w:left w:val="none" w:sz="0" w:space="0" w:color="auto"/>
                    <w:bottom w:val="none" w:sz="0" w:space="0" w:color="auto"/>
                    <w:right w:val="none" w:sz="0" w:space="0" w:color="auto"/>
                  </w:divBdr>
                  <w:divsChild>
                    <w:div w:id="3146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12101">
      <w:bodyDiv w:val="1"/>
      <w:marLeft w:val="0"/>
      <w:marRight w:val="0"/>
      <w:marTop w:val="0"/>
      <w:marBottom w:val="0"/>
      <w:divBdr>
        <w:top w:val="none" w:sz="0" w:space="0" w:color="auto"/>
        <w:left w:val="none" w:sz="0" w:space="0" w:color="auto"/>
        <w:bottom w:val="none" w:sz="0" w:space="0" w:color="auto"/>
        <w:right w:val="none" w:sz="0" w:space="0" w:color="auto"/>
      </w:divBdr>
      <w:divsChild>
        <w:div w:id="1905137694">
          <w:marLeft w:val="0"/>
          <w:marRight w:val="0"/>
          <w:marTop w:val="0"/>
          <w:marBottom w:val="0"/>
          <w:divBdr>
            <w:top w:val="none" w:sz="0" w:space="0" w:color="auto"/>
            <w:left w:val="none" w:sz="0" w:space="0" w:color="auto"/>
            <w:bottom w:val="none" w:sz="0" w:space="0" w:color="auto"/>
            <w:right w:val="none" w:sz="0" w:space="0" w:color="auto"/>
          </w:divBdr>
          <w:divsChild>
            <w:div w:id="667635757">
              <w:marLeft w:val="0"/>
              <w:marRight w:val="0"/>
              <w:marTop w:val="0"/>
              <w:marBottom w:val="0"/>
              <w:divBdr>
                <w:top w:val="none" w:sz="0" w:space="0" w:color="auto"/>
                <w:left w:val="none" w:sz="0" w:space="0" w:color="auto"/>
                <w:bottom w:val="none" w:sz="0" w:space="0" w:color="auto"/>
                <w:right w:val="none" w:sz="0" w:space="0" w:color="auto"/>
              </w:divBdr>
              <w:divsChild>
                <w:div w:id="1854105652">
                  <w:marLeft w:val="0"/>
                  <w:marRight w:val="0"/>
                  <w:marTop w:val="0"/>
                  <w:marBottom w:val="0"/>
                  <w:divBdr>
                    <w:top w:val="none" w:sz="0" w:space="0" w:color="auto"/>
                    <w:left w:val="none" w:sz="0" w:space="0" w:color="auto"/>
                    <w:bottom w:val="none" w:sz="0" w:space="0" w:color="auto"/>
                    <w:right w:val="none" w:sz="0" w:space="0" w:color="auto"/>
                  </w:divBdr>
                  <w:divsChild>
                    <w:div w:id="592973814">
                      <w:marLeft w:val="0"/>
                      <w:marRight w:val="0"/>
                      <w:marTop w:val="0"/>
                      <w:marBottom w:val="0"/>
                      <w:divBdr>
                        <w:top w:val="none" w:sz="0" w:space="0" w:color="auto"/>
                        <w:left w:val="none" w:sz="0" w:space="0" w:color="auto"/>
                        <w:bottom w:val="none" w:sz="0" w:space="0" w:color="auto"/>
                        <w:right w:val="none" w:sz="0" w:space="0" w:color="auto"/>
                      </w:divBdr>
                      <w:divsChild>
                        <w:div w:id="774908945">
                          <w:marLeft w:val="0"/>
                          <w:marRight w:val="0"/>
                          <w:marTop w:val="0"/>
                          <w:marBottom w:val="0"/>
                          <w:divBdr>
                            <w:top w:val="none" w:sz="0" w:space="0" w:color="auto"/>
                            <w:left w:val="none" w:sz="0" w:space="0" w:color="auto"/>
                            <w:bottom w:val="none" w:sz="0" w:space="0" w:color="auto"/>
                            <w:right w:val="none" w:sz="0" w:space="0" w:color="auto"/>
                          </w:divBdr>
                          <w:divsChild>
                            <w:div w:id="28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655057">
      <w:bodyDiv w:val="1"/>
      <w:marLeft w:val="0"/>
      <w:marRight w:val="0"/>
      <w:marTop w:val="0"/>
      <w:marBottom w:val="0"/>
      <w:divBdr>
        <w:top w:val="none" w:sz="0" w:space="0" w:color="auto"/>
        <w:left w:val="none" w:sz="0" w:space="0" w:color="auto"/>
        <w:bottom w:val="none" w:sz="0" w:space="0" w:color="auto"/>
        <w:right w:val="none" w:sz="0" w:space="0" w:color="auto"/>
      </w:divBdr>
      <w:divsChild>
        <w:div w:id="1962765732">
          <w:marLeft w:val="0"/>
          <w:marRight w:val="0"/>
          <w:marTop w:val="0"/>
          <w:marBottom w:val="0"/>
          <w:divBdr>
            <w:top w:val="none" w:sz="0" w:space="0" w:color="auto"/>
            <w:left w:val="none" w:sz="0" w:space="0" w:color="auto"/>
            <w:bottom w:val="none" w:sz="0" w:space="0" w:color="auto"/>
            <w:right w:val="none" w:sz="0" w:space="0" w:color="auto"/>
          </w:divBdr>
          <w:divsChild>
            <w:div w:id="294140558">
              <w:marLeft w:val="0"/>
              <w:marRight w:val="0"/>
              <w:marTop w:val="0"/>
              <w:marBottom w:val="0"/>
              <w:divBdr>
                <w:top w:val="none" w:sz="0" w:space="0" w:color="auto"/>
                <w:left w:val="none" w:sz="0" w:space="0" w:color="auto"/>
                <w:bottom w:val="none" w:sz="0" w:space="0" w:color="auto"/>
                <w:right w:val="none" w:sz="0" w:space="0" w:color="auto"/>
              </w:divBdr>
              <w:divsChild>
                <w:div w:id="1068454258">
                  <w:marLeft w:val="0"/>
                  <w:marRight w:val="0"/>
                  <w:marTop w:val="0"/>
                  <w:marBottom w:val="0"/>
                  <w:divBdr>
                    <w:top w:val="none" w:sz="0" w:space="0" w:color="auto"/>
                    <w:left w:val="none" w:sz="0" w:space="0" w:color="auto"/>
                    <w:bottom w:val="none" w:sz="0" w:space="0" w:color="auto"/>
                    <w:right w:val="none" w:sz="0" w:space="0" w:color="auto"/>
                  </w:divBdr>
                  <w:divsChild>
                    <w:div w:id="1807311200">
                      <w:marLeft w:val="0"/>
                      <w:marRight w:val="0"/>
                      <w:marTop w:val="0"/>
                      <w:marBottom w:val="0"/>
                      <w:divBdr>
                        <w:top w:val="none" w:sz="0" w:space="0" w:color="auto"/>
                        <w:left w:val="none" w:sz="0" w:space="0" w:color="auto"/>
                        <w:bottom w:val="none" w:sz="0" w:space="0" w:color="auto"/>
                        <w:right w:val="none" w:sz="0" w:space="0" w:color="auto"/>
                      </w:divBdr>
                      <w:divsChild>
                        <w:div w:id="9902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968950">
      <w:bodyDiv w:val="1"/>
      <w:marLeft w:val="0"/>
      <w:marRight w:val="0"/>
      <w:marTop w:val="0"/>
      <w:marBottom w:val="0"/>
      <w:divBdr>
        <w:top w:val="none" w:sz="0" w:space="0" w:color="auto"/>
        <w:left w:val="none" w:sz="0" w:space="0" w:color="auto"/>
        <w:bottom w:val="none" w:sz="0" w:space="0" w:color="auto"/>
        <w:right w:val="none" w:sz="0" w:space="0" w:color="auto"/>
      </w:divBdr>
      <w:divsChild>
        <w:div w:id="1537235269">
          <w:marLeft w:val="0"/>
          <w:marRight w:val="0"/>
          <w:marTop w:val="0"/>
          <w:marBottom w:val="0"/>
          <w:divBdr>
            <w:top w:val="none" w:sz="0" w:space="0" w:color="auto"/>
            <w:left w:val="none" w:sz="0" w:space="0" w:color="auto"/>
            <w:bottom w:val="none" w:sz="0" w:space="0" w:color="auto"/>
            <w:right w:val="none" w:sz="0" w:space="0" w:color="auto"/>
          </w:divBdr>
        </w:div>
      </w:divsChild>
    </w:div>
    <w:div w:id="1324242415">
      <w:bodyDiv w:val="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sChild>
            <w:div w:id="476185136">
              <w:marLeft w:val="0"/>
              <w:marRight w:val="0"/>
              <w:marTop w:val="0"/>
              <w:marBottom w:val="0"/>
              <w:divBdr>
                <w:top w:val="none" w:sz="0" w:space="0" w:color="auto"/>
                <w:left w:val="none" w:sz="0" w:space="0" w:color="auto"/>
                <w:bottom w:val="none" w:sz="0" w:space="0" w:color="auto"/>
                <w:right w:val="none" w:sz="0" w:space="0" w:color="auto"/>
              </w:divBdr>
              <w:divsChild>
                <w:div w:id="1434781564">
                  <w:marLeft w:val="0"/>
                  <w:marRight w:val="0"/>
                  <w:marTop w:val="0"/>
                  <w:marBottom w:val="0"/>
                  <w:divBdr>
                    <w:top w:val="none" w:sz="0" w:space="0" w:color="auto"/>
                    <w:left w:val="none" w:sz="0" w:space="0" w:color="auto"/>
                    <w:bottom w:val="none" w:sz="0" w:space="0" w:color="auto"/>
                    <w:right w:val="none" w:sz="0" w:space="0" w:color="auto"/>
                  </w:divBdr>
                  <w:divsChild>
                    <w:div w:id="102389398">
                      <w:marLeft w:val="0"/>
                      <w:marRight w:val="0"/>
                      <w:marTop w:val="0"/>
                      <w:marBottom w:val="0"/>
                      <w:divBdr>
                        <w:top w:val="none" w:sz="0" w:space="0" w:color="auto"/>
                        <w:left w:val="none" w:sz="0" w:space="0" w:color="auto"/>
                        <w:bottom w:val="none" w:sz="0" w:space="0" w:color="auto"/>
                        <w:right w:val="none" w:sz="0" w:space="0" w:color="auto"/>
                      </w:divBdr>
                      <w:divsChild>
                        <w:div w:id="11693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935795">
      <w:bodyDiv w:val="1"/>
      <w:marLeft w:val="0"/>
      <w:marRight w:val="0"/>
      <w:marTop w:val="0"/>
      <w:marBottom w:val="0"/>
      <w:divBdr>
        <w:top w:val="none" w:sz="0" w:space="0" w:color="auto"/>
        <w:left w:val="none" w:sz="0" w:space="0" w:color="auto"/>
        <w:bottom w:val="none" w:sz="0" w:space="0" w:color="auto"/>
        <w:right w:val="none" w:sz="0" w:space="0" w:color="auto"/>
      </w:divBdr>
      <w:divsChild>
        <w:div w:id="1841311265">
          <w:marLeft w:val="0"/>
          <w:marRight w:val="0"/>
          <w:marTop w:val="0"/>
          <w:marBottom w:val="0"/>
          <w:divBdr>
            <w:top w:val="none" w:sz="0" w:space="0" w:color="auto"/>
            <w:left w:val="none" w:sz="0" w:space="0" w:color="auto"/>
            <w:bottom w:val="none" w:sz="0" w:space="0" w:color="auto"/>
            <w:right w:val="none" w:sz="0" w:space="0" w:color="auto"/>
          </w:divBdr>
          <w:divsChild>
            <w:div w:id="499854305">
              <w:marLeft w:val="0"/>
              <w:marRight w:val="0"/>
              <w:marTop w:val="0"/>
              <w:marBottom w:val="0"/>
              <w:divBdr>
                <w:top w:val="none" w:sz="0" w:space="0" w:color="auto"/>
                <w:left w:val="none" w:sz="0" w:space="0" w:color="auto"/>
                <w:bottom w:val="none" w:sz="0" w:space="0" w:color="auto"/>
                <w:right w:val="none" w:sz="0" w:space="0" w:color="auto"/>
              </w:divBdr>
              <w:divsChild>
                <w:div w:id="302930424">
                  <w:marLeft w:val="0"/>
                  <w:marRight w:val="0"/>
                  <w:marTop w:val="0"/>
                  <w:marBottom w:val="0"/>
                  <w:divBdr>
                    <w:top w:val="none" w:sz="0" w:space="0" w:color="auto"/>
                    <w:left w:val="none" w:sz="0" w:space="0" w:color="auto"/>
                    <w:bottom w:val="none" w:sz="0" w:space="0" w:color="auto"/>
                    <w:right w:val="none" w:sz="0" w:space="0" w:color="auto"/>
                  </w:divBdr>
                  <w:divsChild>
                    <w:div w:id="990332720">
                      <w:marLeft w:val="0"/>
                      <w:marRight w:val="0"/>
                      <w:marTop w:val="0"/>
                      <w:marBottom w:val="0"/>
                      <w:divBdr>
                        <w:top w:val="none" w:sz="0" w:space="0" w:color="auto"/>
                        <w:left w:val="none" w:sz="0" w:space="0" w:color="auto"/>
                        <w:bottom w:val="none" w:sz="0" w:space="0" w:color="auto"/>
                        <w:right w:val="none" w:sz="0" w:space="0" w:color="auto"/>
                      </w:divBdr>
                      <w:divsChild>
                        <w:div w:id="12515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69439">
      <w:bodyDiv w:val="1"/>
      <w:marLeft w:val="0"/>
      <w:marRight w:val="0"/>
      <w:marTop w:val="0"/>
      <w:marBottom w:val="0"/>
      <w:divBdr>
        <w:top w:val="none" w:sz="0" w:space="0" w:color="auto"/>
        <w:left w:val="none" w:sz="0" w:space="0" w:color="auto"/>
        <w:bottom w:val="none" w:sz="0" w:space="0" w:color="auto"/>
        <w:right w:val="none" w:sz="0" w:space="0" w:color="auto"/>
      </w:divBdr>
      <w:divsChild>
        <w:div w:id="1329482672">
          <w:marLeft w:val="0"/>
          <w:marRight w:val="0"/>
          <w:marTop w:val="0"/>
          <w:marBottom w:val="0"/>
          <w:divBdr>
            <w:top w:val="none" w:sz="0" w:space="0" w:color="auto"/>
            <w:left w:val="none" w:sz="0" w:space="0" w:color="auto"/>
            <w:bottom w:val="none" w:sz="0" w:space="0" w:color="auto"/>
            <w:right w:val="none" w:sz="0" w:space="0" w:color="auto"/>
          </w:divBdr>
          <w:divsChild>
            <w:div w:id="240456587">
              <w:marLeft w:val="0"/>
              <w:marRight w:val="0"/>
              <w:marTop w:val="0"/>
              <w:marBottom w:val="0"/>
              <w:divBdr>
                <w:top w:val="none" w:sz="0" w:space="0" w:color="auto"/>
                <w:left w:val="none" w:sz="0" w:space="0" w:color="auto"/>
                <w:bottom w:val="none" w:sz="0" w:space="0" w:color="auto"/>
                <w:right w:val="none" w:sz="0" w:space="0" w:color="auto"/>
              </w:divBdr>
              <w:divsChild>
                <w:div w:id="797991343">
                  <w:marLeft w:val="0"/>
                  <w:marRight w:val="0"/>
                  <w:marTop w:val="0"/>
                  <w:marBottom w:val="0"/>
                  <w:divBdr>
                    <w:top w:val="none" w:sz="0" w:space="0" w:color="auto"/>
                    <w:left w:val="none" w:sz="0" w:space="0" w:color="auto"/>
                    <w:bottom w:val="none" w:sz="0" w:space="0" w:color="auto"/>
                    <w:right w:val="none" w:sz="0" w:space="0" w:color="auto"/>
                  </w:divBdr>
                  <w:divsChild>
                    <w:div w:id="917666148">
                      <w:marLeft w:val="0"/>
                      <w:marRight w:val="0"/>
                      <w:marTop w:val="0"/>
                      <w:marBottom w:val="0"/>
                      <w:divBdr>
                        <w:top w:val="none" w:sz="0" w:space="0" w:color="auto"/>
                        <w:left w:val="none" w:sz="0" w:space="0" w:color="auto"/>
                        <w:bottom w:val="none" w:sz="0" w:space="0" w:color="auto"/>
                        <w:right w:val="none" w:sz="0" w:space="0" w:color="auto"/>
                      </w:divBdr>
                      <w:divsChild>
                        <w:div w:id="18930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15553">
      <w:bodyDiv w:val="1"/>
      <w:marLeft w:val="0"/>
      <w:marRight w:val="0"/>
      <w:marTop w:val="0"/>
      <w:marBottom w:val="0"/>
      <w:divBdr>
        <w:top w:val="none" w:sz="0" w:space="0" w:color="auto"/>
        <w:left w:val="none" w:sz="0" w:space="0" w:color="auto"/>
        <w:bottom w:val="none" w:sz="0" w:space="0" w:color="auto"/>
        <w:right w:val="none" w:sz="0" w:space="0" w:color="auto"/>
      </w:divBdr>
      <w:divsChild>
        <w:div w:id="1062602751">
          <w:marLeft w:val="0"/>
          <w:marRight w:val="0"/>
          <w:marTop w:val="0"/>
          <w:marBottom w:val="0"/>
          <w:divBdr>
            <w:top w:val="none" w:sz="0" w:space="0" w:color="auto"/>
            <w:left w:val="none" w:sz="0" w:space="0" w:color="auto"/>
            <w:bottom w:val="none" w:sz="0" w:space="0" w:color="auto"/>
            <w:right w:val="none" w:sz="0" w:space="0" w:color="auto"/>
          </w:divBdr>
          <w:divsChild>
            <w:div w:id="1634554627">
              <w:marLeft w:val="0"/>
              <w:marRight w:val="0"/>
              <w:marTop w:val="0"/>
              <w:marBottom w:val="0"/>
              <w:divBdr>
                <w:top w:val="none" w:sz="0" w:space="0" w:color="auto"/>
                <w:left w:val="none" w:sz="0" w:space="0" w:color="auto"/>
                <w:bottom w:val="none" w:sz="0" w:space="0" w:color="auto"/>
                <w:right w:val="none" w:sz="0" w:space="0" w:color="auto"/>
              </w:divBdr>
              <w:divsChild>
                <w:div w:id="1259831024">
                  <w:marLeft w:val="0"/>
                  <w:marRight w:val="0"/>
                  <w:marTop w:val="0"/>
                  <w:marBottom w:val="0"/>
                  <w:divBdr>
                    <w:top w:val="none" w:sz="0" w:space="0" w:color="auto"/>
                    <w:left w:val="none" w:sz="0" w:space="0" w:color="auto"/>
                    <w:bottom w:val="none" w:sz="0" w:space="0" w:color="auto"/>
                    <w:right w:val="none" w:sz="0" w:space="0" w:color="auto"/>
                  </w:divBdr>
                  <w:divsChild>
                    <w:div w:id="1495685879">
                      <w:marLeft w:val="0"/>
                      <w:marRight w:val="0"/>
                      <w:marTop w:val="0"/>
                      <w:marBottom w:val="0"/>
                      <w:divBdr>
                        <w:top w:val="none" w:sz="0" w:space="0" w:color="auto"/>
                        <w:left w:val="none" w:sz="0" w:space="0" w:color="auto"/>
                        <w:bottom w:val="none" w:sz="0" w:space="0" w:color="auto"/>
                        <w:right w:val="none" w:sz="0" w:space="0" w:color="auto"/>
                      </w:divBdr>
                      <w:divsChild>
                        <w:div w:id="5546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872059">
      <w:bodyDiv w:val="1"/>
      <w:marLeft w:val="0"/>
      <w:marRight w:val="0"/>
      <w:marTop w:val="0"/>
      <w:marBottom w:val="0"/>
      <w:divBdr>
        <w:top w:val="none" w:sz="0" w:space="0" w:color="auto"/>
        <w:left w:val="none" w:sz="0" w:space="0" w:color="auto"/>
        <w:bottom w:val="none" w:sz="0" w:space="0" w:color="auto"/>
        <w:right w:val="none" w:sz="0" w:space="0" w:color="auto"/>
      </w:divBdr>
      <w:divsChild>
        <w:div w:id="816654518">
          <w:marLeft w:val="0"/>
          <w:marRight w:val="0"/>
          <w:marTop w:val="0"/>
          <w:marBottom w:val="0"/>
          <w:divBdr>
            <w:top w:val="none" w:sz="0" w:space="0" w:color="auto"/>
            <w:left w:val="none" w:sz="0" w:space="0" w:color="auto"/>
            <w:bottom w:val="none" w:sz="0" w:space="0" w:color="auto"/>
            <w:right w:val="none" w:sz="0" w:space="0" w:color="auto"/>
          </w:divBdr>
          <w:divsChild>
            <w:div w:id="3528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1762">
      <w:bodyDiv w:val="1"/>
      <w:marLeft w:val="0"/>
      <w:marRight w:val="0"/>
      <w:marTop w:val="0"/>
      <w:marBottom w:val="0"/>
      <w:divBdr>
        <w:top w:val="none" w:sz="0" w:space="0" w:color="auto"/>
        <w:left w:val="none" w:sz="0" w:space="0" w:color="auto"/>
        <w:bottom w:val="none" w:sz="0" w:space="0" w:color="auto"/>
        <w:right w:val="none" w:sz="0" w:space="0" w:color="auto"/>
      </w:divBdr>
      <w:divsChild>
        <w:div w:id="521866516">
          <w:marLeft w:val="0"/>
          <w:marRight w:val="0"/>
          <w:marTop w:val="0"/>
          <w:marBottom w:val="0"/>
          <w:divBdr>
            <w:top w:val="none" w:sz="0" w:space="0" w:color="auto"/>
            <w:left w:val="none" w:sz="0" w:space="0" w:color="auto"/>
            <w:bottom w:val="none" w:sz="0" w:space="0" w:color="auto"/>
            <w:right w:val="none" w:sz="0" w:space="0" w:color="auto"/>
          </w:divBdr>
          <w:divsChild>
            <w:div w:id="1473596699">
              <w:marLeft w:val="0"/>
              <w:marRight w:val="0"/>
              <w:marTop w:val="0"/>
              <w:marBottom w:val="0"/>
              <w:divBdr>
                <w:top w:val="none" w:sz="0" w:space="0" w:color="auto"/>
                <w:left w:val="none" w:sz="0" w:space="0" w:color="auto"/>
                <w:bottom w:val="none" w:sz="0" w:space="0" w:color="auto"/>
                <w:right w:val="none" w:sz="0" w:space="0" w:color="auto"/>
              </w:divBdr>
              <w:divsChild>
                <w:div w:id="1881552528">
                  <w:marLeft w:val="0"/>
                  <w:marRight w:val="0"/>
                  <w:marTop w:val="0"/>
                  <w:marBottom w:val="0"/>
                  <w:divBdr>
                    <w:top w:val="none" w:sz="0" w:space="0" w:color="auto"/>
                    <w:left w:val="none" w:sz="0" w:space="0" w:color="auto"/>
                    <w:bottom w:val="none" w:sz="0" w:space="0" w:color="auto"/>
                    <w:right w:val="none" w:sz="0" w:space="0" w:color="auto"/>
                  </w:divBdr>
                  <w:divsChild>
                    <w:div w:id="975456447">
                      <w:marLeft w:val="0"/>
                      <w:marRight w:val="0"/>
                      <w:marTop w:val="0"/>
                      <w:marBottom w:val="0"/>
                      <w:divBdr>
                        <w:top w:val="none" w:sz="0" w:space="0" w:color="auto"/>
                        <w:left w:val="none" w:sz="0" w:space="0" w:color="auto"/>
                        <w:bottom w:val="none" w:sz="0" w:space="0" w:color="auto"/>
                        <w:right w:val="none" w:sz="0" w:space="0" w:color="auto"/>
                      </w:divBdr>
                      <w:divsChild>
                        <w:div w:id="13868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20141">
      <w:bodyDiv w:val="1"/>
      <w:marLeft w:val="0"/>
      <w:marRight w:val="0"/>
      <w:marTop w:val="0"/>
      <w:marBottom w:val="0"/>
      <w:divBdr>
        <w:top w:val="none" w:sz="0" w:space="0" w:color="auto"/>
        <w:left w:val="none" w:sz="0" w:space="0" w:color="auto"/>
        <w:bottom w:val="none" w:sz="0" w:space="0" w:color="auto"/>
        <w:right w:val="none" w:sz="0" w:space="0" w:color="auto"/>
      </w:divBdr>
      <w:divsChild>
        <w:div w:id="926811779">
          <w:marLeft w:val="0"/>
          <w:marRight w:val="0"/>
          <w:marTop w:val="0"/>
          <w:marBottom w:val="0"/>
          <w:divBdr>
            <w:top w:val="none" w:sz="0" w:space="0" w:color="auto"/>
            <w:left w:val="none" w:sz="0" w:space="0" w:color="auto"/>
            <w:bottom w:val="none" w:sz="0" w:space="0" w:color="auto"/>
            <w:right w:val="none" w:sz="0" w:space="0" w:color="auto"/>
          </w:divBdr>
          <w:divsChild>
            <w:div w:id="1207567275">
              <w:marLeft w:val="0"/>
              <w:marRight w:val="0"/>
              <w:marTop w:val="0"/>
              <w:marBottom w:val="0"/>
              <w:divBdr>
                <w:top w:val="none" w:sz="0" w:space="0" w:color="auto"/>
                <w:left w:val="none" w:sz="0" w:space="0" w:color="auto"/>
                <w:bottom w:val="none" w:sz="0" w:space="0" w:color="auto"/>
                <w:right w:val="none" w:sz="0" w:space="0" w:color="auto"/>
              </w:divBdr>
              <w:divsChild>
                <w:div w:id="1681539492">
                  <w:marLeft w:val="0"/>
                  <w:marRight w:val="0"/>
                  <w:marTop w:val="0"/>
                  <w:marBottom w:val="0"/>
                  <w:divBdr>
                    <w:top w:val="none" w:sz="0" w:space="0" w:color="auto"/>
                    <w:left w:val="none" w:sz="0" w:space="0" w:color="auto"/>
                    <w:bottom w:val="none" w:sz="0" w:space="0" w:color="auto"/>
                    <w:right w:val="none" w:sz="0" w:space="0" w:color="auto"/>
                  </w:divBdr>
                  <w:divsChild>
                    <w:div w:id="361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11154">
      <w:bodyDiv w:val="1"/>
      <w:marLeft w:val="0"/>
      <w:marRight w:val="0"/>
      <w:marTop w:val="0"/>
      <w:marBottom w:val="0"/>
      <w:divBdr>
        <w:top w:val="none" w:sz="0" w:space="0" w:color="auto"/>
        <w:left w:val="none" w:sz="0" w:space="0" w:color="auto"/>
        <w:bottom w:val="none" w:sz="0" w:space="0" w:color="auto"/>
        <w:right w:val="none" w:sz="0" w:space="0" w:color="auto"/>
      </w:divBdr>
      <w:divsChild>
        <w:div w:id="1793472004">
          <w:marLeft w:val="0"/>
          <w:marRight w:val="0"/>
          <w:marTop w:val="0"/>
          <w:marBottom w:val="0"/>
          <w:divBdr>
            <w:top w:val="none" w:sz="0" w:space="0" w:color="auto"/>
            <w:left w:val="none" w:sz="0" w:space="0" w:color="auto"/>
            <w:bottom w:val="none" w:sz="0" w:space="0" w:color="auto"/>
            <w:right w:val="none" w:sz="0" w:space="0" w:color="auto"/>
          </w:divBdr>
          <w:divsChild>
            <w:div w:id="747925147">
              <w:marLeft w:val="0"/>
              <w:marRight w:val="0"/>
              <w:marTop w:val="0"/>
              <w:marBottom w:val="0"/>
              <w:divBdr>
                <w:top w:val="none" w:sz="0" w:space="0" w:color="auto"/>
                <w:left w:val="none" w:sz="0" w:space="0" w:color="auto"/>
                <w:bottom w:val="none" w:sz="0" w:space="0" w:color="auto"/>
                <w:right w:val="none" w:sz="0" w:space="0" w:color="auto"/>
              </w:divBdr>
              <w:divsChild>
                <w:div w:id="585001479">
                  <w:marLeft w:val="0"/>
                  <w:marRight w:val="0"/>
                  <w:marTop w:val="0"/>
                  <w:marBottom w:val="0"/>
                  <w:divBdr>
                    <w:top w:val="none" w:sz="0" w:space="0" w:color="auto"/>
                    <w:left w:val="none" w:sz="0" w:space="0" w:color="auto"/>
                    <w:bottom w:val="none" w:sz="0" w:space="0" w:color="auto"/>
                    <w:right w:val="none" w:sz="0" w:space="0" w:color="auto"/>
                  </w:divBdr>
                  <w:divsChild>
                    <w:div w:id="1130899613">
                      <w:marLeft w:val="0"/>
                      <w:marRight w:val="0"/>
                      <w:marTop w:val="0"/>
                      <w:marBottom w:val="0"/>
                      <w:divBdr>
                        <w:top w:val="none" w:sz="0" w:space="0" w:color="auto"/>
                        <w:left w:val="none" w:sz="0" w:space="0" w:color="auto"/>
                        <w:bottom w:val="none" w:sz="0" w:space="0" w:color="auto"/>
                        <w:right w:val="none" w:sz="0" w:space="0" w:color="auto"/>
                      </w:divBdr>
                      <w:divsChild>
                        <w:div w:id="5195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12780">
      <w:bodyDiv w:val="1"/>
      <w:marLeft w:val="0"/>
      <w:marRight w:val="0"/>
      <w:marTop w:val="0"/>
      <w:marBottom w:val="0"/>
      <w:divBdr>
        <w:top w:val="none" w:sz="0" w:space="0" w:color="auto"/>
        <w:left w:val="none" w:sz="0" w:space="0" w:color="auto"/>
        <w:bottom w:val="none" w:sz="0" w:space="0" w:color="auto"/>
        <w:right w:val="none" w:sz="0" w:space="0" w:color="auto"/>
      </w:divBdr>
      <w:divsChild>
        <w:div w:id="297151937">
          <w:marLeft w:val="0"/>
          <w:marRight w:val="0"/>
          <w:marTop w:val="0"/>
          <w:marBottom w:val="0"/>
          <w:divBdr>
            <w:top w:val="none" w:sz="0" w:space="0" w:color="auto"/>
            <w:left w:val="none" w:sz="0" w:space="0" w:color="auto"/>
            <w:bottom w:val="none" w:sz="0" w:space="0" w:color="auto"/>
            <w:right w:val="none" w:sz="0" w:space="0" w:color="auto"/>
          </w:divBdr>
          <w:divsChild>
            <w:div w:id="1966160467">
              <w:marLeft w:val="0"/>
              <w:marRight w:val="0"/>
              <w:marTop w:val="0"/>
              <w:marBottom w:val="0"/>
              <w:divBdr>
                <w:top w:val="none" w:sz="0" w:space="0" w:color="auto"/>
                <w:left w:val="none" w:sz="0" w:space="0" w:color="auto"/>
                <w:bottom w:val="none" w:sz="0" w:space="0" w:color="auto"/>
                <w:right w:val="none" w:sz="0" w:space="0" w:color="auto"/>
              </w:divBdr>
              <w:divsChild>
                <w:div w:id="1033461136">
                  <w:marLeft w:val="0"/>
                  <w:marRight w:val="0"/>
                  <w:marTop w:val="0"/>
                  <w:marBottom w:val="0"/>
                  <w:divBdr>
                    <w:top w:val="none" w:sz="0" w:space="0" w:color="auto"/>
                    <w:left w:val="none" w:sz="0" w:space="0" w:color="auto"/>
                    <w:bottom w:val="none" w:sz="0" w:space="0" w:color="auto"/>
                    <w:right w:val="none" w:sz="0" w:space="0" w:color="auto"/>
                  </w:divBdr>
                  <w:divsChild>
                    <w:div w:id="1174225843">
                      <w:marLeft w:val="0"/>
                      <w:marRight w:val="0"/>
                      <w:marTop w:val="0"/>
                      <w:marBottom w:val="0"/>
                      <w:divBdr>
                        <w:top w:val="none" w:sz="0" w:space="0" w:color="auto"/>
                        <w:left w:val="none" w:sz="0" w:space="0" w:color="auto"/>
                        <w:bottom w:val="none" w:sz="0" w:space="0" w:color="auto"/>
                        <w:right w:val="none" w:sz="0" w:space="0" w:color="auto"/>
                      </w:divBdr>
                      <w:divsChild>
                        <w:div w:id="527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622950">
      <w:bodyDiv w:val="1"/>
      <w:marLeft w:val="0"/>
      <w:marRight w:val="0"/>
      <w:marTop w:val="0"/>
      <w:marBottom w:val="0"/>
      <w:divBdr>
        <w:top w:val="none" w:sz="0" w:space="0" w:color="auto"/>
        <w:left w:val="none" w:sz="0" w:space="0" w:color="auto"/>
        <w:bottom w:val="none" w:sz="0" w:space="0" w:color="auto"/>
        <w:right w:val="none" w:sz="0" w:space="0" w:color="auto"/>
      </w:divBdr>
      <w:divsChild>
        <w:div w:id="1472018104">
          <w:marLeft w:val="0"/>
          <w:marRight w:val="0"/>
          <w:marTop w:val="0"/>
          <w:marBottom w:val="0"/>
          <w:divBdr>
            <w:top w:val="none" w:sz="0" w:space="0" w:color="auto"/>
            <w:left w:val="none" w:sz="0" w:space="0" w:color="auto"/>
            <w:bottom w:val="none" w:sz="0" w:space="0" w:color="auto"/>
            <w:right w:val="none" w:sz="0" w:space="0" w:color="auto"/>
          </w:divBdr>
          <w:divsChild>
            <w:div w:id="1162624313">
              <w:marLeft w:val="0"/>
              <w:marRight w:val="0"/>
              <w:marTop w:val="0"/>
              <w:marBottom w:val="0"/>
              <w:divBdr>
                <w:top w:val="none" w:sz="0" w:space="0" w:color="auto"/>
                <w:left w:val="none" w:sz="0" w:space="0" w:color="auto"/>
                <w:bottom w:val="none" w:sz="0" w:space="0" w:color="auto"/>
                <w:right w:val="none" w:sz="0" w:space="0" w:color="auto"/>
              </w:divBdr>
              <w:divsChild>
                <w:div w:id="1556774359">
                  <w:marLeft w:val="0"/>
                  <w:marRight w:val="0"/>
                  <w:marTop w:val="0"/>
                  <w:marBottom w:val="0"/>
                  <w:divBdr>
                    <w:top w:val="none" w:sz="0" w:space="0" w:color="auto"/>
                    <w:left w:val="none" w:sz="0" w:space="0" w:color="auto"/>
                    <w:bottom w:val="none" w:sz="0" w:space="0" w:color="auto"/>
                    <w:right w:val="none" w:sz="0" w:space="0" w:color="auto"/>
                  </w:divBdr>
                  <w:divsChild>
                    <w:div w:id="1767270002">
                      <w:marLeft w:val="0"/>
                      <w:marRight w:val="0"/>
                      <w:marTop w:val="0"/>
                      <w:marBottom w:val="0"/>
                      <w:divBdr>
                        <w:top w:val="none" w:sz="0" w:space="0" w:color="auto"/>
                        <w:left w:val="none" w:sz="0" w:space="0" w:color="auto"/>
                        <w:bottom w:val="none" w:sz="0" w:space="0" w:color="auto"/>
                        <w:right w:val="none" w:sz="0" w:space="0" w:color="auto"/>
                      </w:divBdr>
                      <w:divsChild>
                        <w:div w:id="9537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46638">
      <w:bodyDiv w:val="1"/>
      <w:marLeft w:val="0"/>
      <w:marRight w:val="0"/>
      <w:marTop w:val="0"/>
      <w:marBottom w:val="0"/>
      <w:divBdr>
        <w:top w:val="none" w:sz="0" w:space="0" w:color="auto"/>
        <w:left w:val="none" w:sz="0" w:space="0" w:color="auto"/>
        <w:bottom w:val="none" w:sz="0" w:space="0" w:color="auto"/>
        <w:right w:val="none" w:sz="0" w:space="0" w:color="auto"/>
      </w:divBdr>
      <w:divsChild>
        <w:div w:id="665206253">
          <w:marLeft w:val="0"/>
          <w:marRight w:val="0"/>
          <w:marTop w:val="0"/>
          <w:marBottom w:val="0"/>
          <w:divBdr>
            <w:top w:val="none" w:sz="0" w:space="0" w:color="auto"/>
            <w:left w:val="none" w:sz="0" w:space="0" w:color="auto"/>
            <w:bottom w:val="none" w:sz="0" w:space="0" w:color="auto"/>
            <w:right w:val="none" w:sz="0" w:space="0" w:color="auto"/>
          </w:divBdr>
          <w:divsChild>
            <w:div w:id="1498810179">
              <w:marLeft w:val="0"/>
              <w:marRight w:val="0"/>
              <w:marTop w:val="0"/>
              <w:marBottom w:val="0"/>
              <w:divBdr>
                <w:top w:val="none" w:sz="0" w:space="0" w:color="auto"/>
                <w:left w:val="none" w:sz="0" w:space="0" w:color="auto"/>
                <w:bottom w:val="none" w:sz="0" w:space="0" w:color="auto"/>
                <w:right w:val="none" w:sz="0" w:space="0" w:color="auto"/>
              </w:divBdr>
              <w:divsChild>
                <w:div w:id="651058899">
                  <w:marLeft w:val="0"/>
                  <w:marRight w:val="0"/>
                  <w:marTop w:val="0"/>
                  <w:marBottom w:val="0"/>
                  <w:divBdr>
                    <w:top w:val="none" w:sz="0" w:space="0" w:color="auto"/>
                    <w:left w:val="none" w:sz="0" w:space="0" w:color="auto"/>
                    <w:bottom w:val="none" w:sz="0" w:space="0" w:color="auto"/>
                    <w:right w:val="none" w:sz="0" w:space="0" w:color="auto"/>
                  </w:divBdr>
                  <w:divsChild>
                    <w:div w:id="1060908396">
                      <w:marLeft w:val="0"/>
                      <w:marRight w:val="0"/>
                      <w:marTop w:val="0"/>
                      <w:marBottom w:val="0"/>
                      <w:divBdr>
                        <w:top w:val="none" w:sz="0" w:space="0" w:color="auto"/>
                        <w:left w:val="none" w:sz="0" w:space="0" w:color="auto"/>
                        <w:bottom w:val="none" w:sz="0" w:space="0" w:color="auto"/>
                        <w:right w:val="none" w:sz="0" w:space="0" w:color="auto"/>
                      </w:divBdr>
                      <w:divsChild>
                        <w:div w:id="18515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34672">
      <w:bodyDiv w:val="1"/>
      <w:marLeft w:val="0"/>
      <w:marRight w:val="0"/>
      <w:marTop w:val="0"/>
      <w:marBottom w:val="0"/>
      <w:divBdr>
        <w:top w:val="none" w:sz="0" w:space="0" w:color="auto"/>
        <w:left w:val="none" w:sz="0" w:space="0" w:color="auto"/>
        <w:bottom w:val="none" w:sz="0" w:space="0" w:color="auto"/>
        <w:right w:val="none" w:sz="0" w:space="0" w:color="auto"/>
      </w:divBdr>
      <w:divsChild>
        <w:div w:id="1556773959">
          <w:marLeft w:val="0"/>
          <w:marRight w:val="0"/>
          <w:marTop w:val="0"/>
          <w:marBottom w:val="0"/>
          <w:divBdr>
            <w:top w:val="none" w:sz="0" w:space="0" w:color="auto"/>
            <w:left w:val="none" w:sz="0" w:space="0" w:color="auto"/>
            <w:bottom w:val="none" w:sz="0" w:space="0" w:color="auto"/>
            <w:right w:val="none" w:sz="0" w:space="0" w:color="auto"/>
          </w:divBdr>
          <w:divsChild>
            <w:div w:id="406002058">
              <w:marLeft w:val="0"/>
              <w:marRight w:val="0"/>
              <w:marTop w:val="0"/>
              <w:marBottom w:val="0"/>
              <w:divBdr>
                <w:top w:val="none" w:sz="0" w:space="0" w:color="auto"/>
                <w:left w:val="none" w:sz="0" w:space="0" w:color="auto"/>
                <w:bottom w:val="none" w:sz="0" w:space="0" w:color="auto"/>
                <w:right w:val="none" w:sz="0" w:space="0" w:color="auto"/>
              </w:divBdr>
              <w:divsChild>
                <w:div w:id="560097184">
                  <w:marLeft w:val="0"/>
                  <w:marRight w:val="0"/>
                  <w:marTop w:val="0"/>
                  <w:marBottom w:val="0"/>
                  <w:divBdr>
                    <w:top w:val="none" w:sz="0" w:space="0" w:color="auto"/>
                    <w:left w:val="none" w:sz="0" w:space="0" w:color="auto"/>
                    <w:bottom w:val="none" w:sz="0" w:space="0" w:color="auto"/>
                    <w:right w:val="none" w:sz="0" w:space="0" w:color="auto"/>
                  </w:divBdr>
                  <w:divsChild>
                    <w:div w:id="1475874928">
                      <w:marLeft w:val="0"/>
                      <w:marRight w:val="0"/>
                      <w:marTop w:val="0"/>
                      <w:marBottom w:val="0"/>
                      <w:divBdr>
                        <w:top w:val="none" w:sz="0" w:space="0" w:color="auto"/>
                        <w:left w:val="none" w:sz="0" w:space="0" w:color="auto"/>
                        <w:bottom w:val="none" w:sz="0" w:space="0" w:color="auto"/>
                        <w:right w:val="none" w:sz="0" w:space="0" w:color="auto"/>
                      </w:divBdr>
                      <w:divsChild>
                        <w:div w:id="12725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41742">
      <w:bodyDiv w:val="1"/>
      <w:marLeft w:val="0"/>
      <w:marRight w:val="0"/>
      <w:marTop w:val="0"/>
      <w:marBottom w:val="0"/>
      <w:divBdr>
        <w:top w:val="none" w:sz="0" w:space="0" w:color="auto"/>
        <w:left w:val="none" w:sz="0" w:space="0" w:color="auto"/>
        <w:bottom w:val="none" w:sz="0" w:space="0" w:color="auto"/>
        <w:right w:val="none" w:sz="0" w:space="0" w:color="auto"/>
      </w:divBdr>
      <w:divsChild>
        <w:div w:id="218059941">
          <w:marLeft w:val="0"/>
          <w:marRight w:val="0"/>
          <w:marTop w:val="0"/>
          <w:marBottom w:val="0"/>
          <w:divBdr>
            <w:top w:val="none" w:sz="0" w:space="0" w:color="auto"/>
            <w:left w:val="none" w:sz="0" w:space="0" w:color="auto"/>
            <w:bottom w:val="none" w:sz="0" w:space="0" w:color="auto"/>
            <w:right w:val="none" w:sz="0" w:space="0" w:color="auto"/>
          </w:divBdr>
          <w:divsChild>
            <w:div w:id="1372925565">
              <w:marLeft w:val="0"/>
              <w:marRight w:val="0"/>
              <w:marTop w:val="0"/>
              <w:marBottom w:val="0"/>
              <w:divBdr>
                <w:top w:val="none" w:sz="0" w:space="0" w:color="auto"/>
                <w:left w:val="none" w:sz="0" w:space="0" w:color="auto"/>
                <w:bottom w:val="none" w:sz="0" w:space="0" w:color="auto"/>
                <w:right w:val="none" w:sz="0" w:space="0" w:color="auto"/>
              </w:divBdr>
              <w:divsChild>
                <w:div w:id="1796828877">
                  <w:marLeft w:val="0"/>
                  <w:marRight w:val="450"/>
                  <w:marTop w:val="0"/>
                  <w:marBottom w:val="0"/>
                  <w:divBdr>
                    <w:top w:val="none" w:sz="0" w:space="0" w:color="auto"/>
                    <w:left w:val="none" w:sz="0" w:space="0" w:color="auto"/>
                    <w:bottom w:val="none" w:sz="0" w:space="0" w:color="auto"/>
                    <w:right w:val="none" w:sz="0" w:space="0" w:color="auto"/>
                  </w:divBdr>
                  <w:divsChild>
                    <w:div w:id="16821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72195">
      <w:bodyDiv w:val="1"/>
      <w:marLeft w:val="0"/>
      <w:marRight w:val="0"/>
      <w:marTop w:val="0"/>
      <w:marBottom w:val="0"/>
      <w:divBdr>
        <w:top w:val="none" w:sz="0" w:space="0" w:color="auto"/>
        <w:left w:val="none" w:sz="0" w:space="0" w:color="auto"/>
        <w:bottom w:val="none" w:sz="0" w:space="0" w:color="auto"/>
        <w:right w:val="none" w:sz="0" w:space="0" w:color="auto"/>
      </w:divBdr>
      <w:divsChild>
        <w:div w:id="1977223317">
          <w:marLeft w:val="0"/>
          <w:marRight w:val="0"/>
          <w:marTop w:val="0"/>
          <w:marBottom w:val="0"/>
          <w:divBdr>
            <w:top w:val="none" w:sz="0" w:space="0" w:color="auto"/>
            <w:left w:val="none" w:sz="0" w:space="0" w:color="auto"/>
            <w:bottom w:val="none" w:sz="0" w:space="0" w:color="auto"/>
            <w:right w:val="none" w:sz="0" w:space="0" w:color="auto"/>
          </w:divBdr>
          <w:divsChild>
            <w:div w:id="484511721">
              <w:marLeft w:val="0"/>
              <w:marRight w:val="0"/>
              <w:marTop w:val="0"/>
              <w:marBottom w:val="0"/>
              <w:divBdr>
                <w:top w:val="none" w:sz="0" w:space="0" w:color="auto"/>
                <w:left w:val="none" w:sz="0" w:space="0" w:color="auto"/>
                <w:bottom w:val="none" w:sz="0" w:space="0" w:color="auto"/>
                <w:right w:val="none" w:sz="0" w:space="0" w:color="auto"/>
              </w:divBdr>
              <w:divsChild>
                <w:div w:id="1428189483">
                  <w:marLeft w:val="0"/>
                  <w:marRight w:val="0"/>
                  <w:marTop w:val="0"/>
                  <w:marBottom w:val="0"/>
                  <w:divBdr>
                    <w:top w:val="none" w:sz="0" w:space="0" w:color="auto"/>
                    <w:left w:val="none" w:sz="0" w:space="0" w:color="auto"/>
                    <w:bottom w:val="none" w:sz="0" w:space="0" w:color="auto"/>
                    <w:right w:val="none" w:sz="0" w:space="0" w:color="auto"/>
                  </w:divBdr>
                  <w:divsChild>
                    <w:div w:id="1061170832">
                      <w:marLeft w:val="0"/>
                      <w:marRight w:val="0"/>
                      <w:marTop w:val="0"/>
                      <w:marBottom w:val="0"/>
                      <w:divBdr>
                        <w:top w:val="none" w:sz="0" w:space="0" w:color="auto"/>
                        <w:left w:val="none" w:sz="0" w:space="0" w:color="auto"/>
                        <w:bottom w:val="none" w:sz="0" w:space="0" w:color="auto"/>
                        <w:right w:val="none" w:sz="0" w:space="0" w:color="auto"/>
                      </w:divBdr>
                      <w:divsChild>
                        <w:div w:id="13857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214734">
      <w:bodyDiv w:val="1"/>
      <w:marLeft w:val="0"/>
      <w:marRight w:val="0"/>
      <w:marTop w:val="0"/>
      <w:marBottom w:val="0"/>
      <w:divBdr>
        <w:top w:val="none" w:sz="0" w:space="0" w:color="auto"/>
        <w:left w:val="none" w:sz="0" w:space="0" w:color="auto"/>
        <w:bottom w:val="none" w:sz="0" w:space="0" w:color="auto"/>
        <w:right w:val="none" w:sz="0" w:space="0" w:color="auto"/>
      </w:divBdr>
      <w:divsChild>
        <w:div w:id="806358075">
          <w:marLeft w:val="0"/>
          <w:marRight w:val="0"/>
          <w:marTop w:val="0"/>
          <w:marBottom w:val="0"/>
          <w:divBdr>
            <w:top w:val="none" w:sz="0" w:space="0" w:color="auto"/>
            <w:left w:val="none" w:sz="0" w:space="0" w:color="auto"/>
            <w:bottom w:val="none" w:sz="0" w:space="0" w:color="auto"/>
            <w:right w:val="none" w:sz="0" w:space="0" w:color="auto"/>
          </w:divBdr>
          <w:divsChild>
            <w:div w:id="1864594081">
              <w:marLeft w:val="0"/>
              <w:marRight w:val="0"/>
              <w:marTop w:val="0"/>
              <w:marBottom w:val="0"/>
              <w:divBdr>
                <w:top w:val="none" w:sz="0" w:space="0" w:color="auto"/>
                <w:left w:val="none" w:sz="0" w:space="0" w:color="auto"/>
                <w:bottom w:val="none" w:sz="0" w:space="0" w:color="auto"/>
                <w:right w:val="none" w:sz="0" w:space="0" w:color="auto"/>
              </w:divBdr>
              <w:divsChild>
                <w:div w:id="1474102605">
                  <w:marLeft w:val="0"/>
                  <w:marRight w:val="0"/>
                  <w:marTop w:val="0"/>
                  <w:marBottom w:val="0"/>
                  <w:divBdr>
                    <w:top w:val="none" w:sz="0" w:space="0" w:color="auto"/>
                    <w:left w:val="none" w:sz="0" w:space="0" w:color="auto"/>
                    <w:bottom w:val="none" w:sz="0" w:space="0" w:color="auto"/>
                    <w:right w:val="none" w:sz="0" w:space="0" w:color="auto"/>
                  </w:divBdr>
                  <w:divsChild>
                    <w:div w:id="238365698">
                      <w:marLeft w:val="0"/>
                      <w:marRight w:val="0"/>
                      <w:marTop w:val="0"/>
                      <w:marBottom w:val="0"/>
                      <w:divBdr>
                        <w:top w:val="none" w:sz="0" w:space="0" w:color="auto"/>
                        <w:left w:val="none" w:sz="0" w:space="0" w:color="auto"/>
                        <w:bottom w:val="none" w:sz="0" w:space="0" w:color="auto"/>
                        <w:right w:val="none" w:sz="0" w:space="0" w:color="auto"/>
                      </w:divBdr>
                      <w:divsChild>
                        <w:div w:id="542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85892">
      <w:bodyDiv w:val="1"/>
      <w:marLeft w:val="0"/>
      <w:marRight w:val="0"/>
      <w:marTop w:val="0"/>
      <w:marBottom w:val="0"/>
      <w:divBdr>
        <w:top w:val="none" w:sz="0" w:space="0" w:color="auto"/>
        <w:left w:val="none" w:sz="0" w:space="0" w:color="auto"/>
        <w:bottom w:val="none" w:sz="0" w:space="0" w:color="auto"/>
        <w:right w:val="none" w:sz="0" w:space="0" w:color="auto"/>
      </w:divBdr>
      <w:divsChild>
        <w:div w:id="605578816">
          <w:marLeft w:val="0"/>
          <w:marRight w:val="0"/>
          <w:marTop w:val="0"/>
          <w:marBottom w:val="0"/>
          <w:divBdr>
            <w:top w:val="none" w:sz="0" w:space="0" w:color="auto"/>
            <w:left w:val="none" w:sz="0" w:space="0" w:color="auto"/>
            <w:bottom w:val="none" w:sz="0" w:space="0" w:color="auto"/>
            <w:right w:val="none" w:sz="0" w:space="0" w:color="auto"/>
          </w:divBdr>
          <w:divsChild>
            <w:div w:id="638144538">
              <w:marLeft w:val="0"/>
              <w:marRight w:val="0"/>
              <w:marTop w:val="0"/>
              <w:marBottom w:val="0"/>
              <w:divBdr>
                <w:top w:val="none" w:sz="0" w:space="0" w:color="auto"/>
                <w:left w:val="none" w:sz="0" w:space="0" w:color="auto"/>
                <w:bottom w:val="none" w:sz="0" w:space="0" w:color="auto"/>
                <w:right w:val="none" w:sz="0" w:space="0" w:color="auto"/>
              </w:divBdr>
              <w:divsChild>
                <w:div w:id="1227759222">
                  <w:marLeft w:val="0"/>
                  <w:marRight w:val="0"/>
                  <w:marTop w:val="0"/>
                  <w:marBottom w:val="0"/>
                  <w:divBdr>
                    <w:top w:val="none" w:sz="0" w:space="0" w:color="auto"/>
                    <w:left w:val="none" w:sz="0" w:space="0" w:color="auto"/>
                    <w:bottom w:val="none" w:sz="0" w:space="0" w:color="auto"/>
                    <w:right w:val="none" w:sz="0" w:space="0" w:color="auto"/>
                  </w:divBdr>
                  <w:divsChild>
                    <w:div w:id="2147116178">
                      <w:marLeft w:val="0"/>
                      <w:marRight w:val="0"/>
                      <w:marTop w:val="0"/>
                      <w:marBottom w:val="0"/>
                      <w:divBdr>
                        <w:top w:val="none" w:sz="0" w:space="0" w:color="auto"/>
                        <w:left w:val="none" w:sz="0" w:space="0" w:color="auto"/>
                        <w:bottom w:val="none" w:sz="0" w:space="0" w:color="auto"/>
                        <w:right w:val="none" w:sz="0" w:space="0" w:color="auto"/>
                      </w:divBdr>
                      <w:divsChild>
                        <w:div w:id="9419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68373">
      <w:bodyDiv w:val="1"/>
      <w:marLeft w:val="0"/>
      <w:marRight w:val="0"/>
      <w:marTop w:val="0"/>
      <w:marBottom w:val="0"/>
      <w:divBdr>
        <w:top w:val="none" w:sz="0" w:space="0" w:color="auto"/>
        <w:left w:val="none" w:sz="0" w:space="0" w:color="auto"/>
        <w:bottom w:val="none" w:sz="0" w:space="0" w:color="auto"/>
        <w:right w:val="none" w:sz="0" w:space="0" w:color="auto"/>
      </w:divBdr>
      <w:divsChild>
        <w:div w:id="1988825501">
          <w:marLeft w:val="0"/>
          <w:marRight w:val="0"/>
          <w:marTop w:val="0"/>
          <w:marBottom w:val="0"/>
          <w:divBdr>
            <w:top w:val="none" w:sz="0" w:space="0" w:color="auto"/>
            <w:left w:val="none" w:sz="0" w:space="0" w:color="auto"/>
            <w:bottom w:val="none" w:sz="0" w:space="0" w:color="auto"/>
            <w:right w:val="none" w:sz="0" w:space="0" w:color="auto"/>
          </w:divBdr>
          <w:divsChild>
            <w:div w:id="688604304">
              <w:marLeft w:val="0"/>
              <w:marRight w:val="0"/>
              <w:marTop w:val="0"/>
              <w:marBottom w:val="0"/>
              <w:divBdr>
                <w:top w:val="none" w:sz="0" w:space="0" w:color="auto"/>
                <w:left w:val="none" w:sz="0" w:space="0" w:color="auto"/>
                <w:bottom w:val="none" w:sz="0" w:space="0" w:color="auto"/>
                <w:right w:val="none" w:sz="0" w:space="0" w:color="auto"/>
              </w:divBdr>
              <w:divsChild>
                <w:div w:id="354696090">
                  <w:marLeft w:val="0"/>
                  <w:marRight w:val="0"/>
                  <w:marTop w:val="0"/>
                  <w:marBottom w:val="0"/>
                  <w:divBdr>
                    <w:top w:val="none" w:sz="0" w:space="0" w:color="auto"/>
                    <w:left w:val="none" w:sz="0" w:space="0" w:color="auto"/>
                    <w:bottom w:val="none" w:sz="0" w:space="0" w:color="auto"/>
                    <w:right w:val="none" w:sz="0" w:space="0" w:color="auto"/>
                  </w:divBdr>
                  <w:divsChild>
                    <w:div w:id="177037826">
                      <w:marLeft w:val="0"/>
                      <w:marRight w:val="0"/>
                      <w:marTop w:val="0"/>
                      <w:marBottom w:val="0"/>
                      <w:divBdr>
                        <w:top w:val="none" w:sz="0" w:space="0" w:color="auto"/>
                        <w:left w:val="none" w:sz="0" w:space="0" w:color="auto"/>
                        <w:bottom w:val="none" w:sz="0" w:space="0" w:color="auto"/>
                        <w:right w:val="none" w:sz="0" w:space="0" w:color="auto"/>
                      </w:divBdr>
                      <w:divsChild>
                        <w:div w:id="2986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79523">
      <w:bodyDiv w:val="1"/>
      <w:marLeft w:val="0"/>
      <w:marRight w:val="0"/>
      <w:marTop w:val="0"/>
      <w:marBottom w:val="0"/>
      <w:divBdr>
        <w:top w:val="none" w:sz="0" w:space="0" w:color="auto"/>
        <w:left w:val="none" w:sz="0" w:space="0" w:color="auto"/>
        <w:bottom w:val="single" w:sz="6" w:space="15" w:color="C0C0C0"/>
        <w:right w:val="none" w:sz="0" w:space="0" w:color="auto"/>
      </w:divBdr>
      <w:divsChild>
        <w:div w:id="2059892142">
          <w:marLeft w:val="0"/>
          <w:marRight w:val="0"/>
          <w:marTop w:val="0"/>
          <w:marBottom w:val="0"/>
          <w:divBdr>
            <w:top w:val="none" w:sz="0" w:space="0" w:color="auto"/>
            <w:left w:val="none" w:sz="0" w:space="0" w:color="auto"/>
            <w:bottom w:val="single" w:sz="6" w:space="15" w:color="C0C0C0"/>
            <w:right w:val="none" w:sz="0" w:space="0" w:color="auto"/>
          </w:divBdr>
          <w:divsChild>
            <w:div w:id="1052927323">
              <w:marLeft w:val="0"/>
              <w:marRight w:val="0"/>
              <w:marTop w:val="150"/>
              <w:marBottom w:val="300"/>
              <w:divBdr>
                <w:top w:val="none" w:sz="0" w:space="0" w:color="auto"/>
                <w:left w:val="none" w:sz="0" w:space="0" w:color="auto"/>
                <w:bottom w:val="none" w:sz="0" w:space="0" w:color="auto"/>
                <w:right w:val="none" w:sz="0" w:space="0" w:color="auto"/>
              </w:divBdr>
              <w:divsChild>
                <w:div w:id="1678577853">
                  <w:marLeft w:val="0"/>
                  <w:marRight w:val="0"/>
                  <w:marTop w:val="0"/>
                  <w:marBottom w:val="300"/>
                  <w:divBdr>
                    <w:top w:val="none" w:sz="0" w:space="0" w:color="auto"/>
                    <w:left w:val="none" w:sz="0" w:space="0" w:color="auto"/>
                    <w:bottom w:val="none" w:sz="0" w:space="0" w:color="auto"/>
                    <w:right w:val="none" w:sz="0" w:space="0" w:color="auto"/>
                  </w:divBdr>
                  <w:divsChild>
                    <w:div w:id="11541069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55496215">
      <w:bodyDiv w:val="1"/>
      <w:marLeft w:val="0"/>
      <w:marRight w:val="0"/>
      <w:marTop w:val="0"/>
      <w:marBottom w:val="0"/>
      <w:divBdr>
        <w:top w:val="none" w:sz="0" w:space="0" w:color="auto"/>
        <w:left w:val="none" w:sz="0" w:space="0" w:color="auto"/>
        <w:bottom w:val="none" w:sz="0" w:space="0" w:color="auto"/>
        <w:right w:val="none" w:sz="0" w:space="0" w:color="auto"/>
      </w:divBdr>
      <w:divsChild>
        <w:div w:id="1185632994">
          <w:marLeft w:val="0"/>
          <w:marRight w:val="0"/>
          <w:marTop w:val="0"/>
          <w:marBottom w:val="0"/>
          <w:divBdr>
            <w:top w:val="none" w:sz="0" w:space="0" w:color="auto"/>
            <w:left w:val="none" w:sz="0" w:space="0" w:color="auto"/>
            <w:bottom w:val="none" w:sz="0" w:space="0" w:color="auto"/>
            <w:right w:val="none" w:sz="0" w:space="0" w:color="auto"/>
          </w:divBdr>
          <w:divsChild>
            <w:div w:id="1662733025">
              <w:marLeft w:val="0"/>
              <w:marRight w:val="0"/>
              <w:marTop w:val="0"/>
              <w:marBottom w:val="0"/>
              <w:divBdr>
                <w:top w:val="none" w:sz="0" w:space="0" w:color="auto"/>
                <w:left w:val="none" w:sz="0" w:space="0" w:color="auto"/>
                <w:bottom w:val="none" w:sz="0" w:space="0" w:color="auto"/>
                <w:right w:val="none" w:sz="0" w:space="0" w:color="auto"/>
              </w:divBdr>
              <w:divsChild>
                <w:div w:id="1668744862">
                  <w:marLeft w:val="0"/>
                  <w:marRight w:val="0"/>
                  <w:marTop w:val="0"/>
                  <w:marBottom w:val="0"/>
                  <w:divBdr>
                    <w:top w:val="none" w:sz="0" w:space="0" w:color="auto"/>
                    <w:left w:val="none" w:sz="0" w:space="0" w:color="auto"/>
                    <w:bottom w:val="none" w:sz="0" w:space="0" w:color="auto"/>
                    <w:right w:val="none" w:sz="0" w:space="0" w:color="auto"/>
                  </w:divBdr>
                  <w:divsChild>
                    <w:div w:id="1993019252">
                      <w:marLeft w:val="0"/>
                      <w:marRight w:val="0"/>
                      <w:marTop w:val="0"/>
                      <w:marBottom w:val="0"/>
                      <w:divBdr>
                        <w:top w:val="none" w:sz="0" w:space="0" w:color="auto"/>
                        <w:left w:val="none" w:sz="0" w:space="0" w:color="auto"/>
                        <w:bottom w:val="none" w:sz="0" w:space="0" w:color="auto"/>
                        <w:right w:val="none" w:sz="0" w:space="0" w:color="auto"/>
                      </w:divBdr>
                      <w:divsChild>
                        <w:div w:id="587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2183">
      <w:bodyDiv w:val="1"/>
      <w:marLeft w:val="0"/>
      <w:marRight w:val="0"/>
      <w:marTop w:val="0"/>
      <w:marBottom w:val="0"/>
      <w:divBdr>
        <w:top w:val="none" w:sz="0" w:space="0" w:color="auto"/>
        <w:left w:val="none" w:sz="0" w:space="0" w:color="auto"/>
        <w:bottom w:val="none" w:sz="0" w:space="0" w:color="auto"/>
        <w:right w:val="none" w:sz="0" w:space="0" w:color="auto"/>
      </w:divBdr>
      <w:divsChild>
        <w:div w:id="904491328">
          <w:marLeft w:val="0"/>
          <w:marRight w:val="0"/>
          <w:marTop w:val="0"/>
          <w:marBottom w:val="0"/>
          <w:divBdr>
            <w:top w:val="none" w:sz="0" w:space="0" w:color="auto"/>
            <w:left w:val="single" w:sz="6" w:space="0" w:color="CCCCCC"/>
            <w:bottom w:val="none" w:sz="0" w:space="0" w:color="auto"/>
            <w:right w:val="single" w:sz="6" w:space="0" w:color="CCCCCC"/>
          </w:divBdr>
          <w:divsChild>
            <w:div w:id="1798253242">
              <w:marLeft w:val="0"/>
              <w:marRight w:val="0"/>
              <w:marTop w:val="0"/>
              <w:marBottom w:val="0"/>
              <w:divBdr>
                <w:top w:val="none" w:sz="0" w:space="0" w:color="auto"/>
                <w:left w:val="none" w:sz="0" w:space="0" w:color="auto"/>
                <w:bottom w:val="none" w:sz="0" w:space="0" w:color="auto"/>
                <w:right w:val="none" w:sz="0" w:space="0" w:color="auto"/>
              </w:divBdr>
              <w:divsChild>
                <w:div w:id="1913539255">
                  <w:marLeft w:val="0"/>
                  <w:marRight w:val="0"/>
                  <w:marTop w:val="0"/>
                  <w:marBottom w:val="0"/>
                  <w:divBdr>
                    <w:top w:val="none" w:sz="0" w:space="0" w:color="auto"/>
                    <w:left w:val="none" w:sz="0" w:space="0" w:color="auto"/>
                    <w:bottom w:val="none" w:sz="0" w:space="0" w:color="auto"/>
                    <w:right w:val="none" w:sz="0" w:space="0" w:color="auto"/>
                  </w:divBdr>
                  <w:divsChild>
                    <w:div w:id="909392026">
                      <w:marLeft w:val="0"/>
                      <w:marRight w:val="0"/>
                      <w:marTop w:val="0"/>
                      <w:marBottom w:val="0"/>
                      <w:divBdr>
                        <w:top w:val="none" w:sz="0" w:space="0" w:color="auto"/>
                        <w:left w:val="none" w:sz="0" w:space="0" w:color="auto"/>
                        <w:bottom w:val="none" w:sz="0" w:space="0" w:color="auto"/>
                        <w:right w:val="none" w:sz="0" w:space="0" w:color="auto"/>
                      </w:divBdr>
                      <w:divsChild>
                        <w:div w:id="239682346">
                          <w:marLeft w:val="0"/>
                          <w:marRight w:val="0"/>
                          <w:marTop w:val="225"/>
                          <w:marBottom w:val="0"/>
                          <w:divBdr>
                            <w:top w:val="single" w:sz="18" w:space="0" w:color="CCCCCC"/>
                            <w:left w:val="none" w:sz="0" w:space="0" w:color="auto"/>
                            <w:bottom w:val="none" w:sz="0" w:space="0" w:color="auto"/>
                            <w:right w:val="none" w:sz="0" w:space="0" w:color="auto"/>
                          </w:divBdr>
                          <w:divsChild>
                            <w:div w:id="537091536">
                              <w:marLeft w:val="0"/>
                              <w:marRight w:val="0"/>
                              <w:marTop w:val="0"/>
                              <w:marBottom w:val="0"/>
                              <w:divBdr>
                                <w:top w:val="none" w:sz="0" w:space="0" w:color="auto"/>
                                <w:left w:val="none" w:sz="0" w:space="0" w:color="auto"/>
                                <w:bottom w:val="none" w:sz="0" w:space="0" w:color="auto"/>
                                <w:right w:val="none" w:sz="0" w:space="0" w:color="auto"/>
                              </w:divBdr>
                              <w:divsChild>
                                <w:div w:id="222837248">
                                  <w:marLeft w:val="0"/>
                                  <w:marRight w:val="0"/>
                                  <w:marTop w:val="0"/>
                                  <w:marBottom w:val="0"/>
                                  <w:divBdr>
                                    <w:top w:val="none" w:sz="0" w:space="0" w:color="auto"/>
                                    <w:left w:val="none" w:sz="0" w:space="0" w:color="auto"/>
                                    <w:bottom w:val="none" w:sz="0" w:space="0" w:color="auto"/>
                                    <w:right w:val="none" w:sz="0" w:space="0" w:color="auto"/>
                                  </w:divBdr>
                                  <w:divsChild>
                                    <w:div w:id="1764764348">
                                      <w:marLeft w:val="0"/>
                                      <w:marRight w:val="0"/>
                                      <w:marTop w:val="0"/>
                                      <w:marBottom w:val="0"/>
                                      <w:divBdr>
                                        <w:top w:val="none" w:sz="0" w:space="0" w:color="auto"/>
                                        <w:left w:val="none" w:sz="0" w:space="0" w:color="auto"/>
                                        <w:bottom w:val="none" w:sz="0" w:space="0" w:color="auto"/>
                                        <w:right w:val="none" w:sz="0" w:space="0" w:color="auto"/>
                                      </w:divBdr>
                                      <w:divsChild>
                                        <w:div w:id="573204577">
                                          <w:marLeft w:val="0"/>
                                          <w:marRight w:val="0"/>
                                          <w:marTop w:val="0"/>
                                          <w:marBottom w:val="0"/>
                                          <w:divBdr>
                                            <w:top w:val="none" w:sz="0" w:space="0" w:color="auto"/>
                                            <w:left w:val="none" w:sz="0" w:space="0" w:color="auto"/>
                                            <w:bottom w:val="none" w:sz="0" w:space="0" w:color="auto"/>
                                            <w:right w:val="none" w:sz="0" w:space="0" w:color="auto"/>
                                          </w:divBdr>
                                          <w:divsChild>
                                            <w:div w:id="1045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730497">
      <w:bodyDiv w:val="1"/>
      <w:marLeft w:val="0"/>
      <w:marRight w:val="0"/>
      <w:marTop w:val="0"/>
      <w:marBottom w:val="0"/>
      <w:divBdr>
        <w:top w:val="none" w:sz="0" w:space="0" w:color="auto"/>
        <w:left w:val="none" w:sz="0" w:space="0" w:color="auto"/>
        <w:bottom w:val="none" w:sz="0" w:space="0" w:color="auto"/>
        <w:right w:val="none" w:sz="0" w:space="0" w:color="auto"/>
      </w:divBdr>
      <w:divsChild>
        <w:div w:id="1810781239">
          <w:marLeft w:val="0"/>
          <w:marRight w:val="0"/>
          <w:marTop w:val="0"/>
          <w:marBottom w:val="0"/>
          <w:divBdr>
            <w:top w:val="none" w:sz="0" w:space="0" w:color="auto"/>
            <w:left w:val="none" w:sz="0" w:space="0" w:color="auto"/>
            <w:bottom w:val="none" w:sz="0" w:space="0" w:color="auto"/>
            <w:right w:val="none" w:sz="0" w:space="0" w:color="auto"/>
          </w:divBdr>
          <w:divsChild>
            <w:div w:id="456609960">
              <w:marLeft w:val="0"/>
              <w:marRight w:val="0"/>
              <w:marTop w:val="0"/>
              <w:marBottom w:val="0"/>
              <w:divBdr>
                <w:top w:val="none" w:sz="0" w:space="0" w:color="auto"/>
                <w:left w:val="none" w:sz="0" w:space="0" w:color="auto"/>
                <w:bottom w:val="none" w:sz="0" w:space="0" w:color="auto"/>
                <w:right w:val="none" w:sz="0" w:space="0" w:color="auto"/>
              </w:divBdr>
              <w:divsChild>
                <w:div w:id="5175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79669">
      <w:bodyDiv w:val="1"/>
      <w:marLeft w:val="0"/>
      <w:marRight w:val="0"/>
      <w:marTop w:val="0"/>
      <w:marBottom w:val="0"/>
      <w:divBdr>
        <w:top w:val="none" w:sz="0" w:space="0" w:color="auto"/>
        <w:left w:val="none" w:sz="0" w:space="0" w:color="auto"/>
        <w:bottom w:val="none" w:sz="0" w:space="0" w:color="auto"/>
        <w:right w:val="none" w:sz="0" w:space="0" w:color="auto"/>
      </w:divBdr>
      <w:divsChild>
        <w:div w:id="527260450">
          <w:marLeft w:val="0"/>
          <w:marRight w:val="0"/>
          <w:marTop w:val="0"/>
          <w:marBottom w:val="0"/>
          <w:divBdr>
            <w:top w:val="none" w:sz="0" w:space="0" w:color="auto"/>
            <w:left w:val="none" w:sz="0" w:space="0" w:color="auto"/>
            <w:bottom w:val="none" w:sz="0" w:space="0" w:color="auto"/>
            <w:right w:val="none" w:sz="0" w:space="0" w:color="auto"/>
          </w:divBdr>
          <w:divsChild>
            <w:div w:id="1506356408">
              <w:marLeft w:val="0"/>
              <w:marRight w:val="0"/>
              <w:marTop w:val="0"/>
              <w:marBottom w:val="0"/>
              <w:divBdr>
                <w:top w:val="none" w:sz="0" w:space="0" w:color="auto"/>
                <w:left w:val="none" w:sz="0" w:space="0" w:color="auto"/>
                <w:bottom w:val="none" w:sz="0" w:space="0" w:color="auto"/>
                <w:right w:val="none" w:sz="0" w:space="0" w:color="auto"/>
              </w:divBdr>
              <w:divsChild>
                <w:div w:id="106241071">
                  <w:marLeft w:val="0"/>
                  <w:marRight w:val="450"/>
                  <w:marTop w:val="0"/>
                  <w:marBottom w:val="0"/>
                  <w:divBdr>
                    <w:top w:val="none" w:sz="0" w:space="0" w:color="auto"/>
                    <w:left w:val="none" w:sz="0" w:space="0" w:color="auto"/>
                    <w:bottom w:val="none" w:sz="0" w:space="0" w:color="auto"/>
                    <w:right w:val="none" w:sz="0" w:space="0" w:color="auto"/>
                  </w:divBdr>
                  <w:divsChild>
                    <w:div w:id="13304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042366">
      <w:bodyDiv w:val="1"/>
      <w:marLeft w:val="0"/>
      <w:marRight w:val="0"/>
      <w:marTop w:val="0"/>
      <w:marBottom w:val="0"/>
      <w:divBdr>
        <w:top w:val="none" w:sz="0" w:space="0" w:color="auto"/>
        <w:left w:val="none" w:sz="0" w:space="0" w:color="auto"/>
        <w:bottom w:val="none" w:sz="0" w:space="0" w:color="auto"/>
        <w:right w:val="none" w:sz="0" w:space="0" w:color="auto"/>
      </w:divBdr>
      <w:divsChild>
        <w:div w:id="1785032150">
          <w:marLeft w:val="0"/>
          <w:marRight w:val="0"/>
          <w:marTop w:val="225"/>
          <w:marBottom w:val="225"/>
          <w:divBdr>
            <w:top w:val="none" w:sz="0" w:space="0" w:color="auto"/>
            <w:left w:val="none" w:sz="0" w:space="0" w:color="auto"/>
            <w:bottom w:val="none" w:sz="0" w:space="0" w:color="auto"/>
            <w:right w:val="none" w:sz="0" w:space="0" w:color="auto"/>
          </w:divBdr>
          <w:divsChild>
            <w:div w:id="1945963950">
              <w:marLeft w:val="0"/>
              <w:marRight w:val="0"/>
              <w:marTop w:val="0"/>
              <w:marBottom w:val="0"/>
              <w:divBdr>
                <w:top w:val="none" w:sz="0" w:space="0" w:color="auto"/>
                <w:left w:val="none" w:sz="0" w:space="0" w:color="auto"/>
                <w:bottom w:val="none" w:sz="0" w:space="0" w:color="auto"/>
                <w:right w:val="none" w:sz="0" w:space="0" w:color="auto"/>
              </w:divBdr>
              <w:divsChild>
                <w:div w:id="1573737424">
                  <w:marLeft w:val="0"/>
                  <w:marRight w:val="-3600"/>
                  <w:marTop w:val="0"/>
                  <w:marBottom w:val="60"/>
                  <w:divBdr>
                    <w:top w:val="none" w:sz="0" w:space="0" w:color="auto"/>
                    <w:left w:val="none" w:sz="0" w:space="0" w:color="auto"/>
                    <w:bottom w:val="none" w:sz="0" w:space="0" w:color="auto"/>
                    <w:right w:val="none" w:sz="0" w:space="0" w:color="auto"/>
                  </w:divBdr>
                  <w:divsChild>
                    <w:div w:id="424229708">
                      <w:marLeft w:val="-300"/>
                      <w:marRight w:val="4200"/>
                      <w:marTop w:val="0"/>
                      <w:marBottom w:val="540"/>
                      <w:divBdr>
                        <w:top w:val="none" w:sz="0" w:space="0" w:color="auto"/>
                        <w:left w:val="none" w:sz="0" w:space="0" w:color="auto"/>
                        <w:bottom w:val="none" w:sz="0" w:space="0" w:color="auto"/>
                        <w:right w:val="none" w:sz="0" w:space="0" w:color="auto"/>
                      </w:divBdr>
                      <w:divsChild>
                        <w:div w:id="1989749417">
                          <w:marLeft w:val="0"/>
                          <w:marRight w:val="0"/>
                          <w:marTop w:val="0"/>
                          <w:marBottom w:val="0"/>
                          <w:divBdr>
                            <w:top w:val="none" w:sz="0" w:space="0" w:color="auto"/>
                            <w:left w:val="none" w:sz="0" w:space="0" w:color="auto"/>
                            <w:bottom w:val="none" w:sz="0" w:space="0" w:color="auto"/>
                            <w:right w:val="none" w:sz="0" w:space="0" w:color="auto"/>
                          </w:divBdr>
                          <w:divsChild>
                            <w:div w:id="471141123">
                              <w:marLeft w:val="0"/>
                              <w:marRight w:val="0"/>
                              <w:marTop w:val="0"/>
                              <w:marBottom w:val="0"/>
                              <w:divBdr>
                                <w:top w:val="none" w:sz="0" w:space="0" w:color="auto"/>
                                <w:left w:val="none" w:sz="0" w:space="0" w:color="auto"/>
                                <w:bottom w:val="none" w:sz="0" w:space="0" w:color="auto"/>
                                <w:right w:val="none" w:sz="0" w:space="0" w:color="auto"/>
                              </w:divBdr>
                              <w:divsChild>
                                <w:div w:id="15080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710196">
      <w:bodyDiv w:val="1"/>
      <w:marLeft w:val="0"/>
      <w:marRight w:val="0"/>
      <w:marTop w:val="0"/>
      <w:marBottom w:val="0"/>
      <w:divBdr>
        <w:top w:val="none" w:sz="0" w:space="0" w:color="auto"/>
        <w:left w:val="none" w:sz="0" w:space="0" w:color="auto"/>
        <w:bottom w:val="none" w:sz="0" w:space="0" w:color="auto"/>
        <w:right w:val="none" w:sz="0" w:space="0" w:color="auto"/>
      </w:divBdr>
      <w:divsChild>
        <w:div w:id="1043024326">
          <w:marLeft w:val="0"/>
          <w:marRight w:val="0"/>
          <w:marTop w:val="0"/>
          <w:marBottom w:val="0"/>
          <w:divBdr>
            <w:top w:val="none" w:sz="0" w:space="0" w:color="auto"/>
            <w:left w:val="none" w:sz="0" w:space="0" w:color="auto"/>
            <w:bottom w:val="none" w:sz="0" w:space="0" w:color="auto"/>
            <w:right w:val="none" w:sz="0" w:space="0" w:color="auto"/>
          </w:divBdr>
          <w:divsChild>
            <w:div w:id="1573462230">
              <w:marLeft w:val="0"/>
              <w:marRight w:val="0"/>
              <w:marTop w:val="0"/>
              <w:marBottom w:val="0"/>
              <w:divBdr>
                <w:top w:val="none" w:sz="0" w:space="0" w:color="auto"/>
                <w:left w:val="none" w:sz="0" w:space="0" w:color="auto"/>
                <w:bottom w:val="none" w:sz="0" w:space="0" w:color="auto"/>
                <w:right w:val="none" w:sz="0" w:space="0" w:color="auto"/>
              </w:divBdr>
              <w:divsChild>
                <w:div w:id="228006933">
                  <w:marLeft w:val="0"/>
                  <w:marRight w:val="0"/>
                  <w:marTop w:val="0"/>
                  <w:marBottom w:val="0"/>
                  <w:divBdr>
                    <w:top w:val="none" w:sz="0" w:space="0" w:color="auto"/>
                    <w:left w:val="none" w:sz="0" w:space="0" w:color="auto"/>
                    <w:bottom w:val="none" w:sz="0" w:space="0" w:color="auto"/>
                    <w:right w:val="none" w:sz="0" w:space="0" w:color="auto"/>
                  </w:divBdr>
                  <w:divsChild>
                    <w:div w:id="358314229">
                      <w:marLeft w:val="0"/>
                      <w:marRight w:val="0"/>
                      <w:marTop w:val="0"/>
                      <w:marBottom w:val="0"/>
                      <w:divBdr>
                        <w:top w:val="none" w:sz="0" w:space="0" w:color="auto"/>
                        <w:left w:val="none" w:sz="0" w:space="0" w:color="auto"/>
                        <w:bottom w:val="none" w:sz="0" w:space="0" w:color="auto"/>
                        <w:right w:val="none" w:sz="0" w:space="0" w:color="auto"/>
                      </w:divBdr>
                      <w:divsChild>
                        <w:div w:id="942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241467">
      <w:bodyDiv w:val="1"/>
      <w:marLeft w:val="0"/>
      <w:marRight w:val="0"/>
      <w:marTop w:val="0"/>
      <w:marBottom w:val="0"/>
      <w:divBdr>
        <w:top w:val="none" w:sz="0" w:space="0" w:color="auto"/>
        <w:left w:val="none" w:sz="0" w:space="0" w:color="auto"/>
        <w:bottom w:val="none" w:sz="0" w:space="0" w:color="auto"/>
        <w:right w:val="none" w:sz="0" w:space="0" w:color="auto"/>
      </w:divBdr>
      <w:divsChild>
        <w:div w:id="1022172060">
          <w:marLeft w:val="0"/>
          <w:marRight w:val="0"/>
          <w:marTop w:val="0"/>
          <w:marBottom w:val="0"/>
          <w:divBdr>
            <w:top w:val="none" w:sz="0" w:space="0" w:color="auto"/>
            <w:left w:val="none" w:sz="0" w:space="0" w:color="auto"/>
            <w:bottom w:val="none" w:sz="0" w:space="0" w:color="auto"/>
            <w:right w:val="none" w:sz="0" w:space="0" w:color="auto"/>
          </w:divBdr>
          <w:divsChild>
            <w:div w:id="1593468767">
              <w:marLeft w:val="0"/>
              <w:marRight w:val="0"/>
              <w:marTop w:val="0"/>
              <w:marBottom w:val="0"/>
              <w:divBdr>
                <w:top w:val="none" w:sz="0" w:space="0" w:color="auto"/>
                <w:left w:val="none" w:sz="0" w:space="0" w:color="auto"/>
                <w:bottom w:val="none" w:sz="0" w:space="0" w:color="auto"/>
                <w:right w:val="none" w:sz="0" w:space="0" w:color="auto"/>
              </w:divBdr>
              <w:divsChild>
                <w:div w:id="583488901">
                  <w:marLeft w:val="0"/>
                  <w:marRight w:val="0"/>
                  <w:marTop w:val="0"/>
                  <w:marBottom w:val="0"/>
                  <w:divBdr>
                    <w:top w:val="none" w:sz="0" w:space="0" w:color="auto"/>
                    <w:left w:val="none" w:sz="0" w:space="0" w:color="auto"/>
                    <w:bottom w:val="none" w:sz="0" w:space="0" w:color="auto"/>
                    <w:right w:val="none" w:sz="0" w:space="0" w:color="auto"/>
                  </w:divBdr>
                  <w:divsChild>
                    <w:div w:id="508182523">
                      <w:marLeft w:val="0"/>
                      <w:marRight w:val="0"/>
                      <w:marTop w:val="0"/>
                      <w:marBottom w:val="0"/>
                      <w:divBdr>
                        <w:top w:val="none" w:sz="0" w:space="0" w:color="auto"/>
                        <w:left w:val="none" w:sz="0" w:space="0" w:color="auto"/>
                        <w:bottom w:val="none" w:sz="0" w:space="0" w:color="auto"/>
                        <w:right w:val="none" w:sz="0" w:space="0" w:color="auto"/>
                      </w:divBdr>
                      <w:divsChild>
                        <w:div w:id="9076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39658">
      <w:bodyDiv w:val="1"/>
      <w:marLeft w:val="0"/>
      <w:marRight w:val="0"/>
      <w:marTop w:val="0"/>
      <w:marBottom w:val="0"/>
      <w:divBdr>
        <w:top w:val="none" w:sz="0" w:space="0" w:color="auto"/>
        <w:left w:val="none" w:sz="0" w:space="0" w:color="auto"/>
        <w:bottom w:val="none" w:sz="0" w:space="0" w:color="auto"/>
        <w:right w:val="none" w:sz="0" w:space="0" w:color="auto"/>
      </w:divBdr>
      <w:divsChild>
        <w:div w:id="1766876372">
          <w:marLeft w:val="0"/>
          <w:marRight w:val="0"/>
          <w:marTop w:val="0"/>
          <w:marBottom w:val="0"/>
          <w:divBdr>
            <w:top w:val="none" w:sz="0" w:space="0" w:color="auto"/>
            <w:left w:val="none" w:sz="0" w:space="0" w:color="auto"/>
            <w:bottom w:val="none" w:sz="0" w:space="0" w:color="auto"/>
            <w:right w:val="none" w:sz="0" w:space="0" w:color="auto"/>
          </w:divBdr>
          <w:divsChild>
            <w:div w:id="1272316751">
              <w:marLeft w:val="0"/>
              <w:marRight w:val="0"/>
              <w:marTop w:val="0"/>
              <w:marBottom w:val="0"/>
              <w:divBdr>
                <w:top w:val="none" w:sz="0" w:space="0" w:color="auto"/>
                <w:left w:val="none" w:sz="0" w:space="0" w:color="auto"/>
                <w:bottom w:val="none" w:sz="0" w:space="0" w:color="auto"/>
                <w:right w:val="none" w:sz="0" w:space="0" w:color="auto"/>
              </w:divBdr>
              <w:divsChild>
                <w:div w:id="694578436">
                  <w:marLeft w:val="0"/>
                  <w:marRight w:val="0"/>
                  <w:marTop w:val="0"/>
                  <w:marBottom w:val="0"/>
                  <w:divBdr>
                    <w:top w:val="none" w:sz="0" w:space="0" w:color="auto"/>
                    <w:left w:val="none" w:sz="0" w:space="0" w:color="auto"/>
                    <w:bottom w:val="none" w:sz="0" w:space="0" w:color="auto"/>
                    <w:right w:val="none" w:sz="0" w:space="0" w:color="auto"/>
                  </w:divBdr>
                  <w:divsChild>
                    <w:div w:id="325985517">
                      <w:marLeft w:val="0"/>
                      <w:marRight w:val="0"/>
                      <w:marTop w:val="0"/>
                      <w:marBottom w:val="0"/>
                      <w:divBdr>
                        <w:top w:val="none" w:sz="0" w:space="0" w:color="auto"/>
                        <w:left w:val="none" w:sz="0" w:space="0" w:color="auto"/>
                        <w:bottom w:val="none" w:sz="0" w:space="0" w:color="auto"/>
                        <w:right w:val="none" w:sz="0" w:space="0" w:color="auto"/>
                      </w:divBdr>
                      <w:divsChild>
                        <w:div w:id="6070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05178">
      <w:bodyDiv w:val="1"/>
      <w:marLeft w:val="0"/>
      <w:marRight w:val="0"/>
      <w:marTop w:val="0"/>
      <w:marBottom w:val="0"/>
      <w:divBdr>
        <w:top w:val="none" w:sz="0" w:space="0" w:color="auto"/>
        <w:left w:val="none" w:sz="0" w:space="0" w:color="auto"/>
        <w:bottom w:val="none" w:sz="0" w:space="0" w:color="auto"/>
        <w:right w:val="none" w:sz="0" w:space="0" w:color="auto"/>
      </w:divBdr>
    </w:div>
    <w:div w:id="1369187364">
      <w:bodyDiv w:val="1"/>
      <w:marLeft w:val="0"/>
      <w:marRight w:val="0"/>
      <w:marTop w:val="0"/>
      <w:marBottom w:val="0"/>
      <w:divBdr>
        <w:top w:val="none" w:sz="0" w:space="0" w:color="auto"/>
        <w:left w:val="none" w:sz="0" w:space="0" w:color="auto"/>
        <w:bottom w:val="none" w:sz="0" w:space="0" w:color="auto"/>
        <w:right w:val="none" w:sz="0" w:space="0" w:color="auto"/>
      </w:divBdr>
      <w:divsChild>
        <w:div w:id="1378821231">
          <w:marLeft w:val="0"/>
          <w:marRight w:val="0"/>
          <w:marTop w:val="0"/>
          <w:marBottom w:val="0"/>
          <w:divBdr>
            <w:top w:val="none" w:sz="0" w:space="0" w:color="auto"/>
            <w:left w:val="none" w:sz="0" w:space="0" w:color="auto"/>
            <w:bottom w:val="none" w:sz="0" w:space="0" w:color="auto"/>
            <w:right w:val="none" w:sz="0" w:space="0" w:color="auto"/>
          </w:divBdr>
          <w:divsChild>
            <w:div w:id="803818707">
              <w:marLeft w:val="0"/>
              <w:marRight w:val="0"/>
              <w:marTop w:val="0"/>
              <w:marBottom w:val="0"/>
              <w:divBdr>
                <w:top w:val="none" w:sz="0" w:space="0" w:color="auto"/>
                <w:left w:val="none" w:sz="0" w:space="0" w:color="auto"/>
                <w:bottom w:val="none" w:sz="0" w:space="0" w:color="auto"/>
                <w:right w:val="none" w:sz="0" w:space="0" w:color="auto"/>
              </w:divBdr>
              <w:divsChild>
                <w:div w:id="1164859526">
                  <w:marLeft w:val="0"/>
                  <w:marRight w:val="0"/>
                  <w:marTop w:val="0"/>
                  <w:marBottom w:val="0"/>
                  <w:divBdr>
                    <w:top w:val="none" w:sz="0" w:space="0" w:color="auto"/>
                    <w:left w:val="none" w:sz="0" w:space="0" w:color="auto"/>
                    <w:bottom w:val="none" w:sz="0" w:space="0" w:color="auto"/>
                    <w:right w:val="none" w:sz="0" w:space="0" w:color="auto"/>
                  </w:divBdr>
                  <w:divsChild>
                    <w:div w:id="1131361669">
                      <w:marLeft w:val="0"/>
                      <w:marRight w:val="0"/>
                      <w:marTop w:val="0"/>
                      <w:marBottom w:val="0"/>
                      <w:divBdr>
                        <w:top w:val="none" w:sz="0" w:space="0" w:color="auto"/>
                        <w:left w:val="none" w:sz="0" w:space="0" w:color="auto"/>
                        <w:bottom w:val="none" w:sz="0" w:space="0" w:color="auto"/>
                        <w:right w:val="none" w:sz="0" w:space="0" w:color="auto"/>
                      </w:divBdr>
                      <w:divsChild>
                        <w:div w:id="4134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761372">
      <w:bodyDiv w:val="1"/>
      <w:marLeft w:val="0"/>
      <w:marRight w:val="0"/>
      <w:marTop w:val="0"/>
      <w:marBottom w:val="0"/>
      <w:divBdr>
        <w:top w:val="none" w:sz="0" w:space="0" w:color="auto"/>
        <w:left w:val="none" w:sz="0" w:space="0" w:color="auto"/>
        <w:bottom w:val="none" w:sz="0" w:space="0" w:color="auto"/>
        <w:right w:val="none" w:sz="0" w:space="0" w:color="auto"/>
      </w:divBdr>
      <w:divsChild>
        <w:div w:id="1345550143">
          <w:marLeft w:val="0"/>
          <w:marRight w:val="0"/>
          <w:marTop w:val="0"/>
          <w:marBottom w:val="0"/>
          <w:divBdr>
            <w:top w:val="none" w:sz="0" w:space="0" w:color="auto"/>
            <w:left w:val="none" w:sz="0" w:space="0" w:color="auto"/>
            <w:bottom w:val="none" w:sz="0" w:space="0" w:color="auto"/>
            <w:right w:val="none" w:sz="0" w:space="0" w:color="auto"/>
          </w:divBdr>
          <w:divsChild>
            <w:div w:id="1392727185">
              <w:marLeft w:val="0"/>
              <w:marRight w:val="0"/>
              <w:marTop w:val="0"/>
              <w:marBottom w:val="0"/>
              <w:divBdr>
                <w:top w:val="none" w:sz="0" w:space="0" w:color="auto"/>
                <w:left w:val="none" w:sz="0" w:space="0" w:color="auto"/>
                <w:bottom w:val="none" w:sz="0" w:space="0" w:color="auto"/>
                <w:right w:val="none" w:sz="0" w:space="0" w:color="auto"/>
              </w:divBdr>
              <w:divsChild>
                <w:div w:id="1922639340">
                  <w:marLeft w:val="0"/>
                  <w:marRight w:val="0"/>
                  <w:marTop w:val="0"/>
                  <w:marBottom w:val="0"/>
                  <w:divBdr>
                    <w:top w:val="none" w:sz="0" w:space="0" w:color="auto"/>
                    <w:left w:val="none" w:sz="0" w:space="0" w:color="auto"/>
                    <w:bottom w:val="none" w:sz="0" w:space="0" w:color="auto"/>
                    <w:right w:val="none" w:sz="0" w:space="0" w:color="auto"/>
                  </w:divBdr>
                  <w:divsChild>
                    <w:div w:id="1578856569">
                      <w:marLeft w:val="0"/>
                      <w:marRight w:val="0"/>
                      <w:marTop w:val="0"/>
                      <w:marBottom w:val="0"/>
                      <w:divBdr>
                        <w:top w:val="none" w:sz="0" w:space="0" w:color="auto"/>
                        <w:left w:val="none" w:sz="0" w:space="0" w:color="auto"/>
                        <w:bottom w:val="none" w:sz="0" w:space="0" w:color="auto"/>
                        <w:right w:val="none" w:sz="0" w:space="0" w:color="auto"/>
                      </w:divBdr>
                      <w:divsChild>
                        <w:div w:id="10054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029476">
      <w:bodyDiv w:val="1"/>
      <w:marLeft w:val="0"/>
      <w:marRight w:val="0"/>
      <w:marTop w:val="0"/>
      <w:marBottom w:val="0"/>
      <w:divBdr>
        <w:top w:val="none" w:sz="0" w:space="0" w:color="auto"/>
        <w:left w:val="none" w:sz="0" w:space="0" w:color="auto"/>
        <w:bottom w:val="none" w:sz="0" w:space="0" w:color="auto"/>
        <w:right w:val="none" w:sz="0" w:space="0" w:color="auto"/>
      </w:divBdr>
      <w:divsChild>
        <w:div w:id="1773469995">
          <w:marLeft w:val="0"/>
          <w:marRight w:val="0"/>
          <w:marTop w:val="0"/>
          <w:marBottom w:val="0"/>
          <w:divBdr>
            <w:top w:val="none" w:sz="0" w:space="0" w:color="auto"/>
            <w:left w:val="none" w:sz="0" w:space="0" w:color="auto"/>
            <w:bottom w:val="none" w:sz="0" w:space="0" w:color="auto"/>
            <w:right w:val="none" w:sz="0" w:space="0" w:color="auto"/>
          </w:divBdr>
          <w:divsChild>
            <w:div w:id="685525260">
              <w:marLeft w:val="0"/>
              <w:marRight w:val="0"/>
              <w:marTop w:val="0"/>
              <w:marBottom w:val="0"/>
              <w:divBdr>
                <w:top w:val="none" w:sz="0" w:space="0" w:color="auto"/>
                <w:left w:val="none" w:sz="0" w:space="0" w:color="auto"/>
                <w:bottom w:val="none" w:sz="0" w:space="0" w:color="auto"/>
                <w:right w:val="none" w:sz="0" w:space="0" w:color="auto"/>
              </w:divBdr>
              <w:divsChild>
                <w:div w:id="180972923">
                  <w:marLeft w:val="0"/>
                  <w:marRight w:val="0"/>
                  <w:marTop w:val="0"/>
                  <w:marBottom w:val="0"/>
                  <w:divBdr>
                    <w:top w:val="none" w:sz="0" w:space="0" w:color="auto"/>
                    <w:left w:val="none" w:sz="0" w:space="0" w:color="auto"/>
                    <w:bottom w:val="none" w:sz="0" w:space="0" w:color="auto"/>
                    <w:right w:val="none" w:sz="0" w:space="0" w:color="auto"/>
                  </w:divBdr>
                  <w:divsChild>
                    <w:div w:id="643239911">
                      <w:marLeft w:val="0"/>
                      <w:marRight w:val="0"/>
                      <w:marTop w:val="0"/>
                      <w:marBottom w:val="0"/>
                      <w:divBdr>
                        <w:top w:val="none" w:sz="0" w:space="0" w:color="auto"/>
                        <w:left w:val="none" w:sz="0" w:space="0" w:color="auto"/>
                        <w:bottom w:val="none" w:sz="0" w:space="0" w:color="auto"/>
                        <w:right w:val="none" w:sz="0" w:space="0" w:color="auto"/>
                      </w:divBdr>
                      <w:divsChild>
                        <w:div w:id="10895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5086">
      <w:bodyDiv w:val="1"/>
      <w:marLeft w:val="0"/>
      <w:marRight w:val="0"/>
      <w:marTop w:val="0"/>
      <w:marBottom w:val="0"/>
      <w:divBdr>
        <w:top w:val="none" w:sz="0" w:space="0" w:color="auto"/>
        <w:left w:val="none" w:sz="0" w:space="0" w:color="auto"/>
        <w:bottom w:val="none" w:sz="0" w:space="0" w:color="auto"/>
        <w:right w:val="none" w:sz="0" w:space="0" w:color="auto"/>
      </w:divBdr>
      <w:divsChild>
        <w:div w:id="700087193">
          <w:marLeft w:val="0"/>
          <w:marRight w:val="0"/>
          <w:marTop w:val="0"/>
          <w:marBottom w:val="0"/>
          <w:divBdr>
            <w:top w:val="none" w:sz="0" w:space="0" w:color="auto"/>
            <w:left w:val="none" w:sz="0" w:space="0" w:color="auto"/>
            <w:bottom w:val="none" w:sz="0" w:space="0" w:color="auto"/>
            <w:right w:val="none" w:sz="0" w:space="0" w:color="auto"/>
          </w:divBdr>
          <w:divsChild>
            <w:div w:id="12490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1261">
      <w:bodyDiv w:val="1"/>
      <w:marLeft w:val="0"/>
      <w:marRight w:val="0"/>
      <w:marTop w:val="0"/>
      <w:marBottom w:val="0"/>
      <w:divBdr>
        <w:top w:val="none" w:sz="0" w:space="0" w:color="auto"/>
        <w:left w:val="none" w:sz="0" w:space="0" w:color="auto"/>
        <w:bottom w:val="none" w:sz="0" w:space="0" w:color="auto"/>
        <w:right w:val="none" w:sz="0" w:space="0" w:color="auto"/>
      </w:divBdr>
      <w:divsChild>
        <w:div w:id="1607150690">
          <w:marLeft w:val="0"/>
          <w:marRight w:val="0"/>
          <w:marTop w:val="0"/>
          <w:marBottom w:val="0"/>
          <w:divBdr>
            <w:top w:val="none" w:sz="0" w:space="0" w:color="auto"/>
            <w:left w:val="none" w:sz="0" w:space="0" w:color="auto"/>
            <w:bottom w:val="none" w:sz="0" w:space="0" w:color="auto"/>
            <w:right w:val="none" w:sz="0" w:space="0" w:color="auto"/>
          </w:divBdr>
          <w:divsChild>
            <w:div w:id="224342052">
              <w:marLeft w:val="0"/>
              <w:marRight w:val="0"/>
              <w:marTop w:val="0"/>
              <w:marBottom w:val="0"/>
              <w:divBdr>
                <w:top w:val="none" w:sz="0" w:space="0" w:color="auto"/>
                <w:left w:val="none" w:sz="0" w:space="0" w:color="auto"/>
                <w:bottom w:val="none" w:sz="0" w:space="0" w:color="auto"/>
                <w:right w:val="none" w:sz="0" w:space="0" w:color="auto"/>
              </w:divBdr>
              <w:divsChild>
                <w:div w:id="273830371">
                  <w:marLeft w:val="0"/>
                  <w:marRight w:val="0"/>
                  <w:marTop w:val="0"/>
                  <w:marBottom w:val="0"/>
                  <w:divBdr>
                    <w:top w:val="none" w:sz="0" w:space="0" w:color="auto"/>
                    <w:left w:val="none" w:sz="0" w:space="0" w:color="auto"/>
                    <w:bottom w:val="none" w:sz="0" w:space="0" w:color="auto"/>
                    <w:right w:val="none" w:sz="0" w:space="0" w:color="auto"/>
                  </w:divBdr>
                  <w:divsChild>
                    <w:div w:id="1056205295">
                      <w:marLeft w:val="0"/>
                      <w:marRight w:val="0"/>
                      <w:marTop w:val="0"/>
                      <w:marBottom w:val="0"/>
                      <w:divBdr>
                        <w:top w:val="none" w:sz="0" w:space="0" w:color="auto"/>
                        <w:left w:val="none" w:sz="0" w:space="0" w:color="auto"/>
                        <w:bottom w:val="none" w:sz="0" w:space="0" w:color="auto"/>
                        <w:right w:val="none" w:sz="0" w:space="0" w:color="auto"/>
                      </w:divBdr>
                      <w:divsChild>
                        <w:div w:id="10122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439846">
      <w:bodyDiv w:val="1"/>
      <w:marLeft w:val="0"/>
      <w:marRight w:val="0"/>
      <w:marTop w:val="0"/>
      <w:marBottom w:val="0"/>
      <w:divBdr>
        <w:top w:val="none" w:sz="0" w:space="0" w:color="auto"/>
        <w:left w:val="none" w:sz="0" w:space="0" w:color="auto"/>
        <w:bottom w:val="none" w:sz="0" w:space="0" w:color="auto"/>
        <w:right w:val="none" w:sz="0" w:space="0" w:color="auto"/>
      </w:divBdr>
      <w:divsChild>
        <w:div w:id="2061829272">
          <w:marLeft w:val="0"/>
          <w:marRight w:val="0"/>
          <w:marTop w:val="0"/>
          <w:marBottom w:val="0"/>
          <w:divBdr>
            <w:top w:val="none" w:sz="0" w:space="0" w:color="auto"/>
            <w:left w:val="none" w:sz="0" w:space="0" w:color="auto"/>
            <w:bottom w:val="none" w:sz="0" w:space="0" w:color="auto"/>
            <w:right w:val="none" w:sz="0" w:space="0" w:color="auto"/>
          </w:divBdr>
          <w:divsChild>
            <w:div w:id="7020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7200">
      <w:bodyDiv w:val="1"/>
      <w:marLeft w:val="0"/>
      <w:marRight w:val="0"/>
      <w:marTop w:val="0"/>
      <w:marBottom w:val="0"/>
      <w:divBdr>
        <w:top w:val="none" w:sz="0" w:space="0" w:color="auto"/>
        <w:left w:val="none" w:sz="0" w:space="0" w:color="auto"/>
        <w:bottom w:val="none" w:sz="0" w:space="0" w:color="auto"/>
        <w:right w:val="none" w:sz="0" w:space="0" w:color="auto"/>
      </w:divBdr>
      <w:divsChild>
        <w:div w:id="1297028727">
          <w:marLeft w:val="0"/>
          <w:marRight w:val="0"/>
          <w:marTop w:val="0"/>
          <w:marBottom w:val="0"/>
          <w:divBdr>
            <w:top w:val="none" w:sz="0" w:space="0" w:color="auto"/>
            <w:left w:val="none" w:sz="0" w:space="0" w:color="auto"/>
            <w:bottom w:val="none" w:sz="0" w:space="0" w:color="auto"/>
            <w:right w:val="none" w:sz="0" w:space="0" w:color="auto"/>
          </w:divBdr>
          <w:divsChild>
            <w:div w:id="1011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9949">
      <w:bodyDiv w:val="1"/>
      <w:marLeft w:val="0"/>
      <w:marRight w:val="0"/>
      <w:marTop w:val="0"/>
      <w:marBottom w:val="0"/>
      <w:divBdr>
        <w:top w:val="none" w:sz="0" w:space="0" w:color="auto"/>
        <w:left w:val="none" w:sz="0" w:space="0" w:color="auto"/>
        <w:bottom w:val="none" w:sz="0" w:space="0" w:color="auto"/>
        <w:right w:val="none" w:sz="0" w:space="0" w:color="auto"/>
      </w:divBdr>
      <w:divsChild>
        <w:div w:id="133447126">
          <w:marLeft w:val="0"/>
          <w:marRight w:val="0"/>
          <w:marTop w:val="0"/>
          <w:marBottom w:val="0"/>
          <w:divBdr>
            <w:top w:val="none" w:sz="0" w:space="0" w:color="auto"/>
            <w:left w:val="none" w:sz="0" w:space="0" w:color="auto"/>
            <w:bottom w:val="none" w:sz="0" w:space="0" w:color="auto"/>
            <w:right w:val="none" w:sz="0" w:space="0" w:color="auto"/>
          </w:divBdr>
          <w:divsChild>
            <w:div w:id="18438609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386873142">
      <w:bodyDiv w:val="1"/>
      <w:marLeft w:val="0"/>
      <w:marRight w:val="0"/>
      <w:marTop w:val="0"/>
      <w:marBottom w:val="0"/>
      <w:divBdr>
        <w:top w:val="none" w:sz="0" w:space="0" w:color="auto"/>
        <w:left w:val="none" w:sz="0" w:space="0" w:color="auto"/>
        <w:bottom w:val="none" w:sz="0" w:space="0" w:color="auto"/>
        <w:right w:val="none" w:sz="0" w:space="0" w:color="auto"/>
      </w:divBdr>
      <w:divsChild>
        <w:div w:id="690031762">
          <w:marLeft w:val="0"/>
          <w:marRight w:val="0"/>
          <w:marTop w:val="0"/>
          <w:marBottom w:val="0"/>
          <w:divBdr>
            <w:top w:val="none" w:sz="0" w:space="0" w:color="auto"/>
            <w:left w:val="none" w:sz="0" w:space="0" w:color="auto"/>
            <w:bottom w:val="none" w:sz="0" w:space="0" w:color="auto"/>
            <w:right w:val="none" w:sz="0" w:space="0" w:color="auto"/>
          </w:divBdr>
          <w:divsChild>
            <w:div w:id="1748527629">
              <w:marLeft w:val="0"/>
              <w:marRight w:val="0"/>
              <w:marTop w:val="0"/>
              <w:marBottom w:val="0"/>
              <w:divBdr>
                <w:top w:val="none" w:sz="0" w:space="0" w:color="auto"/>
                <w:left w:val="none" w:sz="0" w:space="0" w:color="auto"/>
                <w:bottom w:val="none" w:sz="0" w:space="0" w:color="auto"/>
                <w:right w:val="none" w:sz="0" w:space="0" w:color="auto"/>
              </w:divBdr>
              <w:divsChild>
                <w:div w:id="1471636039">
                  <w:marLeft w:val="0"/>
                  <w:marRight w:val="0"/>
                  <w:marTop w:val="0"/>
                  <w:marBottom w:val="0"/>
                  <w:divBdr>
                    <w:top w:val="none" w:sz="0" w:space="0" w:color="auto"/>
                    <w:left w:val="none" w:sz="0" w:space="0" w:color="auto"/>
                    <w:bottom w:val="none" w:sz="0" w:space="0" w:color="auto"/>
                    <w:right w:val="none" w:sz="0" w:space="0" w:color="auto"/>
                  </w:divBdr>
                  <w:divsChild>
                    <w:div w:id="911550569">
                      <w:marLeft w:val="0"/>
                      <w:marRight w:val="0"/>
                      <w:marTop w:val="0"/>
                      <w:marBottom w:val="0"/>
                      <w:divBdr>
                        <w:top w:val="none" w:sz="0" w:space="0" w:color="auto"/>
                        <w:left w:val="none" w:sz="0" w:space="0" w:color="auto"/>
                        <w:bottom w:val="none" w:sz="0" w:space="0" w:color="auto"/>
                        <w:right w:val="none" w:sz="0" w:space="0" w:color="auto"/>
                      </w:divBdr>
                      <w:divsChild>
                        <w:div w:id="14762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8148">
      <w:bodyDiv w:val="1"/>
      <w:marLeft w:val="0"/>
      <w:marRight w:val="0"/>
      <w:marTop w:val="0"/>
      <w:marBottom w:val="0"/>
      <w:divBdr>
        <w:top w:val="none" w:sz="0" w:space="0" w:color="auto"/>
        <w:left w:val="none" w:sz="0" w:space="0" w:color="auto"/>
        <w:bottom w:val="none" w:sz="0" w:space="0" w:color="auto"/>
        <w:right w:val="none" w:sz="0" w:space="0" w:color="auto"/>
      </w:divBdr>
      <w:divsChild>
        <w:div w:id="1685547204">
          <w:marLeft w:val="0"/>
          <w:marRight w:val="0"/>
          <w:marTop w:val="0"/>
          <w:marBottom w:val="0"/>
          <w:divBdr>
            <w:top w:val="none" w:sz="0" w:space="0" w:color="auto"/>
            <w:left w:val="none" w:sz="0" w:space="0" w:color="auto"/>
            <w:bottom w:val="none" w:sz="0" w:space="0" w:color="auto"/>
            <w:right w:val="none" w:sz="0" w:space="0" w:color="auto"/>
          </w:divBdr>
          <w:divsChild>
            <w:div w:id="1236084318">
              <w:marLeft w:val="0"/>
              <w:marRight w:val="0"/>
              <w:marTop w:val="0"/>
              <w:marBottom w:val="0"/>
              <w:divBdr>
                <w:top w:val="none" w:sz="0" w:space="0" w:color="auto"/>
                <w:left w:val="none" w:sz="0" w:space="0" w:color="auto"/>
                <w:bottom w:val="none" w:sz="0" w:space="0" w:color="auto"/>
                <w:right w:val="none" w:sz="0" w:space="0" w:color="auto"/>
              </w:divBdr>
              <w:divsChild>
                <w:div w:id="315568637">
                  <w:marLeft w:val="0"/>
                  <w:marRight w:val="0"/>
                  <w:marTop w:val="0"/>
                  <w:marBottom w:val="0"/>
                  <w:divBdr>
                    <w:top w:val="none" w:sz="0" w:space="0" w:color="auto"/>
                    <w:left w:val="none" w:sz="0" w:space="0" w:color="auto"/>
                    <w:bottom w:val="none" w:sz="0" w:space="0" w:color="auto"/>
                    <w:right w:val="none" w:sz="0" w:space="0" w:color="auto"/>
                  </w:divBdr>
                  <w:divsChild>
                    <w:div w:id="1772891403">
                      <w:marLeft w:val="0"/>
                      <w:marRight w:val="0"/>
                      <w:marTop w:val="0"/>
                      <w:marBottom w:val="0"/>
                      <w:divBdr>
                        <w:top w:val="none" w:sz="0" w:space="0" w:color="auto"/>
                        <w:left w:val="none" w:sz="0" w:space="0" w:color="auto"/>
                        <w:bottom w:val="none" w:sz="0" w:space="0" w:color="auto"/>
                        <w:right w:val="none" w:sz="0" w:space="0" w:color="auto"/>
                      </w:divBdr>
                      <w:divsChild>
                        <w:div w:id="19740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13079">
      <w:bodyDiv w:val="1"/>
      <w:marLeft w:val="0"/>
      <w:marRight w:val="0"/>
      <w:marTop w:val="0"/>
      <w:marBottom w:val="0"/>
      <w:divBdr>
        <w:top w:val="none" w:sz="0" w:space="0" w:color="auto"/>
        <w:left w:val="none" w:sz="0" w:space="0" w:color="auto"/>
        <w:bottom w:val="none" w:sz="0" w:space="0" w:color="auto"/>
        <w:right w:val="none" w:sz="0" w:space="0" w:color="auto"/>
      </w:divBdr>
      <w:divsChild>
        <w:div w:id="536624234">
          <w:marLeft w:val="0"/>
          <w:marRight w:val="0"/>
          <w:marTop w:val="0"/>
          <w:marBottom w:val="0"/>
          <w:divBdr>
            <w:top w:val="none" w:sz="0" w:space="0" w:color="auto"/>
            <w:left w:val="none" w:sz="0" w:space="0" w:color="auto"/>
            <w:bottom w:val="none" w:sz="0" w:space="0" w:color="auto"/>
            <w:right w:val="none" w:sz="0" w:space="0" w:color="auto"/>
          </w:divBdr>
          <w:divsChild>
            <w:div w:id="2089573430">
              <w:marLeft w:val="0"/>
              <w:marRight w:val="0"/>
              <w:marTop w:val="0"/>
              <w:marBottom w:val="0"/>
              <w:divBdr>
                <w:top w:val="none" w:sz="0" w:space="0" w:color="auto"/>
                <w:left w:val="none" w:sz="0" w:space="0" w:color="auto"/>
                <w:bottom w:val="none" w:sz="0" w:space="0" w:color="auto"/>
                <w:right w:val="none" w:sz="0" w:space="0" w:color="auto"/>
              </w:divBdr>
              <w:divsChild>
                <w:div w:id="1649822945">
                  <w:marLeft w:val="0"/>
                  <w:marRight w:val="0"/>
                  <w:marTop w:val="0"/>
                  <w:marBottom w:val="0"/>
                  <w:divBdr>
                    <w:top w:val="none" w:sz="0" w:space="0" w:color="auto"/>
                    <w:left w:val="none" w:sz="0" w:space="0" w:color="auto"/>
                    <w:bottom w:val="none" w:sz="0" w:space="0" w:color="auto"/>
                    <w:right w:val="none" w:sz="0" w:space="0" w:color="auto"/>
                  </w:divBdr>
                  <w:divsChild>
                    <w:div w:id="1074013633">
                      <w:marLeft w:val="0"/>
                      <w:marRight w:val="0"/>
                      <w:marTop w:val="0"/>
                      <w:marBottom w:val="0"/>
                      <w:divBdr>
                        <w:top w:val="none" w:sz="0" w:space="0" w:color="auto"/>
                        <w:left w:val="none" w:sz="0" w:space="0" w:color="auto"/>
                        <w:bottom w:val="none" w:sz="0" w:space="0" w:color="auto"/>
                        <w:right w:val="none" w:sz="0" w:space="0" w:color="auto"/>
                      </w:divBdr>
                      <w:divsChild>
                        <w:div w:id="766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21819">
      <w:bodyDiv w:val="1"/>
      <w:marLeft w:val="0"/>
      <w:marRight w:val="0"/>
      <w:marTop w:val="0"/>
      <w:marBottom w:val="0"/>
      <w:divBdr>
        <w:top w:val="none" w:sz="0" w:space="0" w:color="auto"/>
        <w:left w:val="none" w:sz="0" w:space="0" w:color="auto"/>
        <w:bottom w:val="none" w:sz="0" w:space="0" w:color="auto"/>
        <w:right w:val="none" w:sz="0" w:space="0" w:color="auto"/>
      </w:divBdr>
      <w:divsChild>
        <w:div w:id="1485194554">
          <w:marLeft w:val="0"/>
          <w:marRight w:val="0"/>
          <w:marTop w:val="0"/>
          <w:marBottom w:val="0"/>
          <w:divBdr>
            <w:top w:val="none" w:sz="0" w:space="0" w:color="auto"/>
            <w:left w:val="none" w:sz="0" w:space="0" w:color="auto"/>
            <w:bottom w:val="none" w:sz="0" w:space="0" w:color="auto"/>
            <w:right w:val="none" w:sz="0" w:space="0" w:color="auto"/>
          </w:divBdr>
          <w:divsChild>
            <w:div w:id="1396007311">
              <w:marLeft w:val="0"/>
              <w:marRight w:val="0"/>
              <w:marTop w:val="0"/>
              <w:marBottom w:val="0"/>
              <w:divBdr>
                <w:top w:val="none" w:sz="0" w:space="0" w:color="auto"/>
                <w:left w:val="none" w:sz="0" w:space="0" w:color="auto"/>
                <w:bottom w:val="none" w:sz="0" w:space="0" w:color="auto"/>
                <w:right w:val="none" w:sz="0" w:space="0" w:color="auto"/>
              </w:divBdr>
              <w:divsChild>
                <w:div w:id="532308237">
                  <w:marLeft w:val="0"/>
                  <w:marRight w:val="0"/>
                  <w:marTop w:val="0"/>
                  <w:marBottom w:val="0"/>
                  <w:divBdr>
                    <w:top w:val="none" w:sz="0" w:space="0" w:color="auto"/>
                    <w:left w:val="none" w:sz="0" w:space="0" w:color="auto"/>
                    <w:bottom w:val="none" w:sz="0" w:space="0" w:color="auto"/>
                    <w:right w:val="none" w:sz="0" w:space="0" w:color="auto"/>
                  </w:divBdr>
                  <w:divsChild>
                    <w:div w:id="1370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25254">
      <w:bodyDiv w:val="1"/>
      <w:marLeft w:val="0"/>
      <w:marRight w:val="0"/>
      <w:marTop w:val="0"/>
      <w:marBottom w:val="0"/>
      <w:divBdr>
        <w:top w:val="none" w:sz="0" w:space="0" w:color="auto"/>
        <w:left w:val="none" w:sz="0" w:space="0" w:color="auto"/>
        <w:bottom w:val="none" w:sz="0" w:space="0" w:color="auto"/>
        <w:right w:val="none" w:sz="0" w:space="0" w:color="auto"/>
      </w:divBdr>
      <w:divsChild>
        <w:div w:id="734472711">
          <w:marLeft w:val="0"/>
          <w:marRight w:val="0"/>
          <w:marTop w:val="0"/>
          <w:marBottom w:val="0"/>
          <w:divBdr>
            <w:top w:val="none" w:sz="0" w:space="0" w:color="auto"/>
            <w:left w:val="none" w:sz="0" w:space="0" w:color="auto"/>
            <w:bottom w:val="none" w:sz="0" w:space="0" w:color="auto"/>
            <w:right w:val="none" w:sz="0" w:space="0" w:color="auto"/>
          </w:divBdr>
          <w:divsChild>
            <w:div w:id="1112633843">
              <w:marLeft w:val="0"/>
              <w:marRight w:val="0"/>
              <w:marTop w:val="0"/>
              <w:marBottom w:val="0"/>
              <w:divBdr>
                <w:top w:val="none" w:sz="0" w:space="0" w:color="auto"/>
                <w:left w:val="none" w:sz="0" w:space="0" w:color="auto"/>
                <w:bottom w:val="none" w:sz="0" w:space="0" w:color="auto"/>
                <w:right w:val="none" w:sz="0" w:space="0" w:color="auto"/>
              </w:divBdr>
              <w:divsChild>
                <w:div w:id="82922092">
                  <w:marLeft w:val="0"/>
                  <w:marRight w:val="0"/>
                  <w:marTop w:val="0"/>
                  <w:marBottom w:val="0"/>
                  <w:divBdr>
                    <w:top w:val="none" w:sz="0" w:space="0" w:color="auto"/>
                    <w:left w:val="none" w:sz="0" w:space="0" w:color="auto"/>
                    <w:bottom w:val="none" w:sz="0" w:space="0" w:color="auto"/>
                    <w:right w:val="none" w:sz="0" w:space="0" w:color="auto"/>
                  </w:divBdr>
                  <w:divsChild>
                    <w:div w:id="1710570423">
                      <w:marLeft w:val="0"/>
                      <w:marRight w:val="0"/>
                      <w:marTop w:val="0"/>
                      <w:marBottom w:val="0"/>
                      <w:divBdr>
                        <w:top w:val="none" w:sz="0" w:space="0" w:color="auto"/>
                        <w:left w:val="none" w:sz="0" w:space="0" w:color="auto"/>
                        <w:bottom w:val="none" w:sz="0" w:space="0" w:color="auto"/>
                        <w:right w:val="none" w:sz="0" w:space="0" w:color="auto"/>
                      </w:divBdr>
                      <w:divsChild>
                        <w:div w:id="711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239209">
      <w:bodyDiv w:val="1"/>
      <w:marLeft w:val="0"/>
      <w:marRight w:val="0"/>
      <w:marTop w:val="0"/>
      <w:marBottom w:val="0"/>
      <w:divBdr>
        <w:top w:val="none" w:sz="0" w:space="0" w:color="auto"/>
        <w:left w:val="none" w:sz="0" w:space="0" w:color="auto"/>
        <w:bottom w:val="none" w:sz="0" w:space="0" w:color="auto"/>
        <w:right w:val="none" w:sz="0" w:space="0" w:color="auto"/>
      </w:divBdr>
      <w:divsChild>
        <w:div w:id="443306205">
          <w:marLeft w:val="0"/>
          <w:marRight w:val="0"/>
          <w:marTop w:val="0"/>
          <w:marBottom w:val="0"/>
          <w:divBdr>
            <w:top w:val="none" w:sz="0" w:space="0" w:color="auto"/>
            <w:left w:val="none" w:sz="0" w:space="0" w:color="auto"/>
            <w:bottom w:val="none" w:sz="0" w:space="0" w:color="auto"/>
            <w:right w:val="none" w:sz="0" w:space="0" w:color="auto"/>
          </w:divBdr>
          <w:divsChild>
            <w:div w:id="810099788">
              <w:marLeft w:val="0"/>
              <w:marRight w:val="0"/>
              <w:marTop w:val="0"/>
              <w:marBottom w:val="0"/>
              <w:divBdr>
                <w:top w:val="none" w:sz="0" w:space="0" w:color="auto"/>
                <w:left w:val="none" w:sz="0" w:space="0" w:color="auto"/>
                <w:bottom w:val="none" w:sz="0" w:space="0" w:color="auto"/>
                <w:right w:val="none" w:sz="0" w:space="0" w:color="auto"/>
              </w:divBdr>
              <w:divsChild>
                <w:div w:id="1367441108">
                  <w:marLeft w:val="0"/>
                  <w:marRight w:val="0"/>
                  <w:marTop w:val="0"/>
                  <w:marBottom w:val="0"/>
                  <w:divBdr>
                    <w:top w:val="none" w:sz="0" w:space="0" w:color="auto"/>
                    <w:left w:val="none" w:sz="0" w:space="0" w:color="auto"/>
                    <w:bottom w:val="none" w:sz="0" w:space="0" w:color="auto"/>
                    <w:right w:val="none" w:sz="0" w:space="0" w:color="auto"/>
                  </w:divBdr>
                  <w:divsChild>
                    <w:div w:id="834996917">
                      <w:marLeft w:val="0"/>
                      <w:marRight w:val="0"/>
                      <w:marTop w:val="0"/>
                      <w:marBottom w:val="0"/>
                      <w:divBdr>
                        <w:top w:val="none" w:sz="0" w:space="0" w:color="auto"/>
                        <w:left w:val="none" w:sz="0" w:space="0" w:color="auto"/>
                        <w:bottom w:val="none" w:sz="0" w:space="0" w:color="auto"/>
                        <w:right w:val="none" w:sz="0" w:space="0" w:color="auto"/>
                      </w:divBdr>
                      <w:divsChild>
                        <w:div w:id="16833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012637">
      <w:bodyDiv w:val="1"/>
      <w:marLeft w:val="0"/>
      <w:marRight w:val="0"/>
      <w:marTop w:val="0"/>
      <w:marBottom w:val="0"/>
      <w:divBdr>
        <w:top w:val="none" w:sz="0" w:space="0" w:color="auto"/>
        <w:left w:val="none" w:sz="0" w:space="0" w:color="auto"/>
        <w:bottom w:val="none" w:sz="0" w:space="0" w:color="auto"/>
        <w:right w:val="none" w:sz="0" w:space="0" w:color="auto"/>
      </w:divBdr>
      <w:divsChild>
        <w:div w:id="1455951168">
          <w:marLeft w:val="0"/>
          <w:marRight w:val="0"/>
          <w:marTop w:val="0"/>
          <w:marBottom w:val="0"/>
          <w:divBdr>
            <w:top w:val="none" w:sz="0" w:space="0" w:color="auto"/>
            <w:left w:val="none" w:sz="0" w:space="0" w:color="auto"/>
            <w:bottom w:val="none" w:sz="0" w:space="0" w:color="auto"/>
            <w:right w:val="none" w:sz="0" w:space="0" w:color="auto"/>
          </w:divBdr>
          <w:divsChild>
            <w:div w:id="434449627">
              <w:marLeft w:val="0"/>
              <w:marRight w:val="0"/>
              <w:marTop w:val="0"/>
              <w:marBottom w:val="0"/>
              <w:divBdr>
                <w:top w:val="none" w:sz="0" w:space="0" w:color="auto"/>
                <w:left w:val="none" w:sz="0" w:space="0" w:color="auto"/>
                <w:bottom w:val="none" w:sz="0" w:space="0" w:color="auto"/>
                <w:right w:val="none" w:sz="0" w:space="0" w:color="auto"/>
              </w:divBdr>
              <w:divsChild>
                <w:div w:id="1721048263">
                  <w:marLeft w:val="0"/>
                  <w:marRight w:val="0"/>
                  <w:marTop w:val="0"/>
                  <w:marBottom w:val="0"/>
                  <w:divBdr>
                    <w:top w:val="none" w:sz="0" w:space="0" w:color="auto"/>
                    <w:left w:val="none" w:sz="0" w:space="0" w:color="auto"/>
                    <w:bottom w:val="none" w:sz="0" w:space="0" w:color="auto"/>
                    <w:right w:val="none" w:sz="0" w:space="0" w:color="auto"/>
                  </w:divBdr>
                  <w:divsChild>
                    <w:div w:id="1189635769">
                      <w:marLeft w:val="0"/>
                      <w:marRight w:val="0"/>
                      <w:marTop w:val="0"/>
                      <w:marBottom w:val="0"/>
                      <w:divBdr>
                        <w:top w:val="none" w:sz="0" w:space="0" w:color="auto"/>
                        <w:left w:val="none" w:sz="0" w:space="0" w:color="auto"/>
                        <w:bottom w:val="none" w:sz="0" w:space="0" w:color="auto"/>
                        <w:right w:val="none" w:sz="0" w:space="0" w:color="auto"/>
                      </w:divBdr>
                      <w:divsChild>
                        <w:div w:id="10496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749313">
      <w:bodyDiv w:val="1"/>
      <w:marLeft w:val="0"/>
      <w:marRight w:val="0"/>
      <w:marTop w:val="0"/>
      <w:marBottom w:val="0"/>
      <w:divBdr>
        <w:top w:val="none" w:sz="0" w:space="0" w:color="auto"/>
        <w:left w:val="none" w:sz="0" w:space="0" w:color="auto"/>
        <w:bottom w:val="none" w:sz="0" w:space="0" w:color="auto"/>
        <w:right w:val="none" w:sz="0" w:space="0" w:color="auto"/>
      </w:divBdr>
      <w:divsChild>
        <w:div w:id="979848983">
          <w:marLeft w:val="0"/>
          <w:marRight w:val="0"/>
          <w:marTop w:val="0"/>
          <w:marBottom w:val="0"/>
          <w:divBdr>
            <w:top w:val="none" w:sz="0" w:space="0" w:color="auto"/>
            <w:left w:val="none" w:sz="0" w:space="0" w:color="auto"/>
            <w:bottom w:val="none" w:sz="0" w:space="0" w:color="auto"/>
            <w:right w:val="none" w:sz="0" w:space="0" w:color="auto"/>
          </w:divBdr>
          <w:divsChild>
            <w:div w:id="425734743">
              <w:marLeft w:val="0"/>
              <w:marRight w:val="0"/>
              <w:marTop w:val="0"/>
              <w:marBottom w:val="0"/>
              <w:divBdr>
                <w:top w:val="none" w:sz="0" w:space="0" w:color="auto"/>
                <w:left w:val="none" w:sz="0" w:space="0" w:color="auto"/>
                <w:bottom w:val="none" w:sz="0" w:space="0" w:color="auto"/>
                <w:right w:val="none" w:sz="0" w:space="0" w:color="auto"/>
              </w:divBdr>
              <w:divsChild>
                <w:div w:id="375008046">
                  <w:marLeft w:val="0"/>
                  <w:marRight w:val="0"/>
                  <w:marTop w:val="0"/>
                  <w:marBottom w:val="0"/>
                  <w:divBdr>
                    <w:top w:val="none" w:sz="0" w:space="0" w:color="auto"/>
                    <w:left w:val="none" w:sz="0" w:space="0" w:color="auto"/>
                    <w:bottom w:val="none" w:sz="0" w:space="0" w:color="auto"/>
                    <w:right w:val="none" w:sz="0" w:space="0" w:color="auto"/>
                  </w:divBdr>
                  <w:divsChild>
                    <w:div w:id="1150177466">
                      <w:marLeft w:val="0"/>
                      <w:marRight w:val="0"/>
                      <w:marTop w:val="0"/>
                      <w:marBottom w:val="0"/>
                      <w:divBdr>
                        <w:top w:val="none" w:sz="0" w:space="0" w:color="auto"/>
                        <w:left w:val="none" w:sz="0" w:space="0" w:color="auto"/>
                        <w:bottom w:val="none" w:sz="0" w:space="0" w:color="auto"/>
                        <w:right w:val="none" w:sz="0" w:space="0" w:color="auto"/>
                      </w:divBdr>
                      <w:divsChild>
                        <w:div w:id="13668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8317">
      <w:bodyDiv w:val="1"/>
      <w:marLeft w:val="0"/>
      <w:marRight w:val="0"/>
      <w:marTop w:val="0"/>
      <w:marBottom w:val="0"/>
      <w:divBdr>
        <w:top w:val="none" w:sz="0" w:space="0" w:color="auto"/>
        <w:left w:val="none" w:sz="0" w:space="0" w:color="auto"/>
        <w:bottom w:val="none" w:sz="0" w:space="0" w:color="auto"/>
        <w:right w:val="none" w:sz="0" w:space="0" w:color="auto"/>
      </w:divBdr>
      <w:divsChild>
        <w:div w:id="403527641">
          <w:marLeft w:val="0"/>
          <w:marRight w:val="0"/>
          <w:marTop w:val="0"/>
          <w:marBottom w:val="0"/>
          <w:divBdr>
            <w:top w:val="none" w:sz="0" w:space="0" w:color="auto"/>
            <w:left w:val="none" w:sz="0" w:space="0" w:color="auto"/>
            <w:bottom w:val="none" w:sz="0" w:space="0" w:color="auto"/>
            <w:right w:val="none" w:sz="0" w:space="0" w:color="auto"/>
          </w:divBdr>
          <w:divsChild>
            <w:div w:id="187375242">
              <w:marLeft w:val="0"/>
              <w:marRight w:val="0"/>
              <w:marTop w:val="0"/>
              <w:marBottom w:val="0"/>
              <w:divBdr>
                <w:top w:val="none" w:sz="0" w:space="0" w:color="auto"/>
                <w:left w:val="none" w:sz="0" w:space="0" w:color="auto"/>
                <w:bottom w:val="none" w:sz="0" w:space="0" w:color="auto"/>
                <w:right w:val="none" w:sz="0" w:space="0" w:color="auto"/>
              </w:divBdr>
              <w:divsChild>
                <w:div w:id="595745822">
                  <w:marLeft w:val="0"/>
                  <w:marRight w:val="0"/>
                  <w:marTop w:val="0"/>
                  <w:marBottom w:val="0"/>
                  <w:divBdr>
                    <w:top w:val="none" w:sz="0" w:space="0" w:color="auto"/>
                    <w:left w:val="none" w:sz="0" w:space="0" w:color="auto"/>
                    <w:bottom w:val="none" w:sz="0" w:space="0" w:color="auto"/>
                    <w:right w:val="none" w:sz="0" w:space="0" w:color="auto"/>
                  </w:divBdr>
                  <w:divsChild>
                    <w:div w:id="2066022614">
                      <w:marLeft w:val="0"/>
                      <w:marRight w:val="0"/>
                      <w:marTop w:val="0"/>
                      <w:marBottom w:val="0"/>
                      <w:divBdr>
                        <w:top w:val="none" w:sz="0" w:space="0" w:color="auto"/>
                        <w:left w:val="none" w:sz="0" w:space="0" w:color="auto"/>
                        <w:bottom w:val="none" w:sz="0" w:space="0" w:color="auto"/>
                        <w:right w:val="none" w:sz="0" w:space="0" w:color="auto"/>
                      </w:divBdr>
                      <w:divsChild>
                        <w:div w:id="2936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2930">
      <w:bodyDiv w:val="1"/>
      <w:marLeft w:val="0"/>
      <w:marRight w:val="0"/>
      <w:marTop w:val="0"/>
      <w:marBottom w:val="150"/>
      <w:divBdr>
        <w:top w:val="none" w:sz="0" w:space="0" w:color="auto"/>
        <w:left w:val="none" w:sz="0" w:space="0" w:color="auto"/>
        <w:bottom w:val="none" w:sz="0" w:space="0" w:color="auto"/>
        <w:right w:val="none" w:sz="0" w:space="0" w:color="auto"/>
      </w:divBdr>
      <w:divsChild>
        <w:div w:id="446196982">
          <w:marLeft w:val="0"/>
          <w:marRight w:val="0"/>
          <w:marTop w:val="0"/>
          <w:marBottom w:val="0"/>
          <w:divBdr>
            <w:top w:val="none" w:sz="0" w:space="0" w:color="auto"/>
            <w:left w:val="none" w:sz="0" w:space="0" w:color="auto"/>
            <w:bottom w:val="none" w:sz="0" w:space="0" w:color="auto"/>
            <w:right w:val="none" w:sz="0" w:space="0" w:color="auto"/>
          </w:divBdr>
          <w:divsChild>
            <w:div w:id="1871410462">
              <w:marLeft w:val="135"/>
              <w:marRight w:val="0"/>
              <w:marTop w:val="0"/>
              <w:marBottom w:val="0"/>
              <w:divBdr>
                <w:top w:val="single" w:sz="36" w:space="8" w:color="ABE668"/>
                <w:left w:val="single" w:sz="6" w:space="30" w:color="D7F3EA"/>
                <w:bottom w:val="single" w:sz="6" w:space="8" w:color="D7F3EA"/>
                <w:right w:val="single" w:sz="6" w:space="30" w:color="D7F3EA"/>
              </w:divBdr>
              <w:divsChild>
                <w:div w:id="101650856">
                  <w:marLeft w:val="0"/>
                  <w:marRight w:val="0"/>
                  <w:marTop w:val="0"/>
                  <w:marBottom w:val="0"/>
                  <w:divBdr>
                    <w:top w:val="none" w:sz="0" w:space="0" w:color="auto"/>
                    <w:left w:val="none" w:sz="0" w:space="0" w:color="auto"/>
                    <w:bottom w:val="none" w:sz="0" w:space="0" w:color="auto"/>
                    <w:right w:val="none" w:sz="0" w:space="0" w:color="auto"/>
                  </w:divBdr>
                </w:div>
                <w:div w:id="369570566">
                  <w:marLeft w:val="0"/>
                  <w:marRight w:val="0"/>
                  <w:marTop w:val="0"/>
                  <w:marBottom w:val="0"/>
                  <w:divBdr>
                    <w:top w:val="none" w:sz="0" w:space="0" w:color="auto"/>
                    <w:left w:val="none" w:sz="0" w:space="0" w:color="auto"/>
                    <w:bottom w:val="none" w:sz="0" w:space="0" w:color="auto"/>
                    <w:right w:val="none" w:sz="0" w:space="0" w:color="auto"/>
                  </w:divBdr>
                </w:div>
                <w:div w:id="1735228688">
                  <w:marLeft w:val="0"/>
                  <w:marRight w:val="0"/>
                  <w:marTop w:val="0"/>
                  <w:marBottom w:val="0"/>
                  <w:divBdr>
                    <w:top w:val="none" w:sz="0" w:space="0" w:color="auto"/>
                    <w:left w:val="none" w:sz="0" w:space="0" w:color="auto"/>
                    <w:bottom w:val="none" w:sz="0" w:space="0" w:color="auto"/>
                    <w:right w:val="none" w:sz="0" w:space="0" w:color="auto"/>
                  </w:divBdr>
                </w:div>
                <w:div w:id="19509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40502">
      <w:bodyDiv w:val="1"/>
      <w:marLeft w:val="0"/>
      <w:marRight w:val="0"/>
      <w:marTop w:val="0"/>
      <w:marBottom w:val="0"/>
      <w:divBdr>
        <w:top w:val="none" w:sz="0" w:space="0" w:color="auto"/>
        <w:left w:val="none" w:sz="0" w:space="0" w:color="auto"/>
        <w:bottom w:val="none" w:sz="0" w:space="0" w:color="auto"/>
        <w:right w:val="none" w:sz="0" w:space="0" w:color="auto"/>
      </w:divBdr>
      <w:divsChild>
        <w:div w:id="761414816">
          <w:marLeft w:val="0"/>
          <w:marRight w:val="0"/>
          <w:marTop w:val="0"/>
          <w:marBottom w:val="0"/>
          <w:divBdr>
            <w:top w:val="none" w:sz="0" w:space="0" w:color="auto"/>
            <w:left w:val="none" w:sz="0" w:space="0" w:color="auto"/>
            <w:bottom w:val="none" w:sz="0" w:space="0" w:color="auto"/>
            <w:right w:val="none" w:sz="0" w:space="0" w:color="auto"/>
          </w:divBdr>
          <w:divsChild>
            <w:div w:id="1462458625">
              <w:marLeft w:val="0"/>
              <w:marRight w:val="0"/>
              <w:marTop w:val="0"/>
              <w:marBottom w:val="0"/>
              <w:divBdr>
                <w:top w:val="none" w:sz="0" w:space="0" w:color="auto"/>
                <w:left w:val="none" w:sz="0" w:space="0" w:color="auto"/>
                <w:bottom w:val="none" w:sz="0" w:space="0" w:color="auto"/>
                <w:right w:val="none" w:sz="0" w:space="0" w:color="auto"/>
              </w:divBdr>
              <w:divsChild>
                <w:div w:id="1824732356">
                  <w:marLeft w:val="0"/>
                  <w:marRight w:val="0"/>
                  <w:marTop w:val="0"/>
                  <w:marBottom w:val="0"/>
                  <w:divBdr>
                    <w:top w:val="none" w:sz="0" w:space="0" w:color="auto"/>
                    <w:left w:val="none" w:sz="0" w:space="0" w:color="auto"/>
                    <w:bottom w:val="none" w:sz="0" w:space="0" w:color="auto"/>
                    <w:right w:val="none" w:sz="0" w:space="0" w:color="auto"/>
                  </w:divBdr>
                  <w:divsChild>
                    <w:div w:id="1216165708">
                      <w:marLeft w:val="0"/>
                      <w:marRight w:val="0"/>
                      <w:marTop w:val="0"/>
                      <w:marBottom w:val="0"/>
                      <w:divBdr>
                        <w:top w:val="none" w:sz="0" w:space="0" w:color="auto"/>
                        <w:left w:val="none" w:sz="0" w:space="0" w:color="auto"/>
                        <w:bottom w:val="none" w:sz="0" w:space="0" w:color="auto"/>
                        <w:right w:val="none" w:sz="0" w:space="0" w:color="auto"/>
                      </w:divBdr>
                      <w:divsChild>
                        <w:div w:id="10675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262778">
      <w:bodyDiv w:val="1"/>
      <w:marLeft w:val="0"/>
      <w:marRight w:val="0"/>
      <w:marTop w:val="0"/>
      <w:marBottom w:val="0"/>
      <w:divBdr>
        <w:top w:val="none" w:sz="0" w:space="0" w:color="auto"/>
        <w:left w:val="none" w:sz="0" w:space="0" w:color="auto"/>
        <w:bottom w:val="none" w:sz="0" w:space="0" w:color="auto"/>
        <w:right w:val="none" w:sz="0" w:space="0" w:color="auto"/>
      </w:divBdr>
      <w:divsChild>
        <w:div w:id="1955206247">
          <w:marLeft w:val="0"/>
          <w:marRight w:val="0"/>
          <w:marTop w:val="0"/>
          <w:marBottom w:val="0"/>
          <w:divBdr>
            <w:top w:val="none" w:sz="0" w:space="0" w:color="auto"/>
            <w:left w:val="none" w:sz="0" w:space="0" w:color="auto"/>
            <w:bottom w:val="none" w:sz="0" w:space="0" w:color="auto"/>
            <w:right w:val="none" w:sz="0" w:space="0" w:color="auto"/>
          </w:divBdr>
          <w:divsChild>
            <w:div w:id="1793865568">
              <w:marLeft w:val="0"/>
              <w:marRight w:val="0"/>
              <w:marTop w:val="0"/>
              <w:marBottom w:val="0"/>
              <w:divBdr>
                <w:top w:val="none" w:sz="0" w:space="0" w:color="auto"/>
                <w:left w:val="none" w:sz="0" w:space="0" w:color="auto"/>
                <w:bottom w:val="none" w:sz="0" w:space="0" w:color="auto"/>
                <w:right w:val="none" w:sz="0" w:space="0" w:color="auto"/>
              </w:divBdr>
              <w:divsChild>
                <w:div w:id="2118403423">
                  <w:marLeft w:val="0"/>
                  <w:marRight w:val="0"/>
                  <w:marTop w:val="0"/>
                  <w:marBottom w:val="0"/>
                  <w:divBdr>
                    <w:top w:val="none" w:sz="0" w:space="0" w:color="auto"/>
                    <w:left w:val="none" w:sz="0" w:space="0" w:color="auto"/>
                    <w:bottom w:val="none" w:sz="0" w:space="0" w:color="auto"/>
                    <w:right w:val="none" w:sz="0" w:space="0" w:color="auto"/>
                  </w:divBdr>
                  <w:divsChild>
                    <w:div w:id="1867254294">
                      <w:marLeft w:val="0"/>
                      <w:marRight w:val="0"/>
                      <w:marTop w:val="0"/>
                      <w:marBottom w:val="0"/>
                      <w:divBdr>
                        <w:top w:val="none" w:sz="0" w:space="0" w:color="auto"/>
                        <w:left w:val="none" w:sz="0" w:space="0" w:color="auto"/>
                        <w:bottom w:val="none" w:sz="0" w:space="0" w:color="auto"/>
                        <w:right w:val="none" w:sz="0" w:space="0" w:color="auto"/>
                      </w:divBdr>
                      <w:divsChild>
                        <w:div w:id="13750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534370">
      <w:bodyDiv w:val="1"/>
      <w:marLeft w:val="0"/>
      <w:marRight w:val="0"/>
      <w:marTop w:val="0"/>
      <w:marBottom w:val="0"/>
      <w:divBdr>
        <w:top w:val="none" w:sz="0" w:space="0" w:color="auto"/>
        <w:left w:val="none" w:sz="0" w:space="0" w:color="auto"/>
        <w:bottom w:val="none" w:sz="0" w:space="0" w:color="auto"/>
        <w:right w:val="none" w:sz="0" w:space="0" w:color="auto"/>
      </w:divBdr>
      <w:divsChild>
        <w:div w:id="78986717">
          <w:marLeft w:val="0"/>
          <w:marRight w:val="0"/>
          <w:marTop w:val="0"/>
          <w:marBottom w:val="0"/>
          <w:divBdr>
            <w:top w:val="none" w:sz="0" w:space="0" w:color="auto"/>
            <w:left w:val="none" w:sz="0" w:space="0" w:color="auto"/>
            <w:bottom w:val="none" w:sz="0" w:space="0" w:color="auto"/>
            <w:right w:val="none" w:sz="0" w:space="0" w:color="auto"/>
          </w:divBdr>
          <w:divsChild>
            <w:div w:id="375546333">
              <w:marLeft w:val="0"/>
              <w:marRight w:val="0"/>
              <w:marTop w:val="0"/>
              <w:marBottom w:val="0"/>
              <w:divBdr>
                <w:top w:val="none" w:sz="0" w:space="0" w:color="auto"/>
                <w:left w:val="none" w:sz="0" w:space="0" w:color="auto"/>
                <w:bottom w:val="none" w:sz="0" w:space="0" w:color="auto"/>
                <w:right w:val="none" w:sz="0" w:space="0" w:color="auto"/>
              </w:divBdr>
              <w:divsChild>
                <w:div w:id="767845223">
                  <w:marLeft w:val="0"/>
                  <w:marRight w:val="0"/>
                  <w:marTop w:val="0"/>
                  <w:marBottom w:val="0"/>
                  <w:divBdr>
                    <w:top w:val="none" w:sz="0" w:space="0" w:color="auto"/>
                    <w:left w:val="none" w:sz="0" w:space="0" w:color="auto"/>
                    <w:bottom w:val="none" w:sz="0" w:space="0" w:color="auto"/>
                    <w:right w:val="none" w:sz="0" w:space="0" w:color="auto"/>
                  </w:divBdr>
                  <w:divsChild>
                    <w:div w:id="1022247538">
                      <w:marLeft w:val="0"/>
                      <w:marRight w:val="0"/>
                      <w:marTop w:val="0"/>
                      <w:marBottom w:val="0"/>
                      <w:divBdr>
                        <w:top w:val="none" w:sz="0" w:space="0" w:color="auto"/>
                        <w:left w:val="none" w:sz="0" w:space="0" w:color="auto"/>
                        <w:bottom w:val="none" w:sz="0" w:space="0" w:color="auto"/>
                        <w:right w:val="none" w:sz="0" w:space="0" w:color="auto"/>
                      </w:divBdr>
                      <w:divsChild>
                        <w:div w:id="9729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33105">
      <w:bodyDiv w:val="1"/>
      <w:marLeft w:val="0"/>
      <w:marRight w:val="0"/>
      <w:marTop w:val="0"/>
      <w:marBottom w:val="150"/>
      <w:divBdr>
        <w:top w:val="none" w:sz="0" w:space="0" w:color="auto"/>
        <w:left w:val="none" w:sz="0" w:space="0" w:color="auto"/>
        <w:bottom w:val="none" w:sz="0" w:space="0" w:color="auto"/>
        <w:right w:val="none" w:sz="0" w:space="0" w:color="auto"/>
      </w:divBdr>
      <w:divsChild>
        <w:div w:id="1767800629">
          <w:marLeft w:val="0"/>
          <w:marRight w:val="0"/>
          <w:marTop w:val="0"/>
          <w:marBottom w:val="0"/>
          <w:divBdr>
            <w:top w:val="none" w:sz="0" w:space="0" w:color="auto"/>
            <w:left w:val="none" w:sz="0" w:space="0" w:color="auto"/>
            <w:bottom w:val="none" w:sz="0" w:space="0" w:color="auto"/>
            <w:right w:val="none" w:sz="0" w:space="0" w:color="auto"/>
          </w:divBdr>
          <w:divsChild>
            <w:div w:id="288821108">
              <w:marLeft w:val="0"/>
              <w:marRight w:val="0"/>
              <w:marTop w:val="0"/>
              <w:marBottom w:val="0"/>
              <w:divBdr>
                <w:top w:val="none" w:sz="0" w:space="0" w:color="auto"/>
                <w:left w:val="none" w:sz="0" w:space="0" w:color="auto"/>
                <w:bottom w:val="none" w:sz="0" w:space="0" w:color="auto"/>
                <w:right w:val="none" w:sz="0" w:space="0" w:color="auto"/>
              </w:divBdr>
              <w:divsChild>
                <w:div w:id="1043360826">
                  <w:marLeft w:val="0"/>
                  <w:marRight w:val="0"/>
                  <w:marTop w:val="0"/>
                  <w:marBottom w:val="0"/>
                  <w:divBdr>
                    <w:top w:val="none" w:sz="0" w:space="0" w:color="auto"/>
                    <w:left w:val="none" w:sz="0" w:space="0" w:color="auto"/>
                    <w:bottom w:val="none" w:sz="0" w:space="0" w:color="auto"/>
                    <w:right w:val="none" w:sz="0" w:space="0" w:color="auto"/>
                  </w:divBdr>
                  <w:divsChild>
                    <w:div w:id="20525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3560">
      <w:bodyDiv w:val="1"/>
      <w:marLeft w:val="0"/>
      <w:marRight w:val="0"/>
      <w:marTop w:val="0"/>
      <w:marBottom w:val="0"/>
      <w:divBdr>
        <w:top w:val="none" w:sz="0" w:space="0" w:color="auto"/>
        <w:left w:val="none" w:sz="0" w:space="0" w:color="auto"/>
        <w:bottom w:val="none" w:sz="0" w:space="0" w:color="auto"/>
        <w:right w:val="none" w:sz="0" w:space="0" w:color="auto"/>
      </w:divBdr>
      <w:divsChild>
        <w:div w:id="914127319">
          <w:marLeft w:val="0"/>
          <w:marRight w:val="0"/>
          <w:marTop w:val="0"/>
          <w:marBottom w:val="0"/>
          <w:divBdr>
            <w:top w:val="none" w:sz="0" w:space="0" w:color="auto"/>
            <w:left w:val="none" w:sz="0" w:space="0" w:color="auto"/>
            <w:bottom w:val="none" w:sz="0" w:space="0" w:color="auto"/>
            <w:right w:val="none" w:sz="0" w:space="0" w:color="auto"/>
          </w:divBdr>
          <w:divsChild>
            <w:div w:id="1881941743">
              <w:marLeft w:val="0"/>
              <w:marRight w:val="0"/>
              <w:marTop w:val="0"/>
              <w:marBottom w:val="0"/>
              <w:divBdr>
                <w:top w:val="none" w:sz="0" w:space="0" w:color="auto"/>
                <w:left w:val="none" w:sz="0" w:space="0" w:color="auto"/>
                <w:bottom w:val="none" w:sz="0" w:space="0" w:color="auto"/>
                <w:right w:val="none" w:sz="0" w:space="0" w:color="auto"/>
              </w:divBdr>
              <w:divsChild>
                <w:div w:id="1983726439">
                  <w:marLeft w:val="0"/>
                  <w:marRight w:val="0"/>
                  <w:marTop w:val="0"/>
                  <w:marBottom w:val="0"/>
                  <w:divBdr>
                    <w:top w:val="none" w:sz="0" w:space="0" w:color="auto"/>
                    <w:left w:val="none" w:sz="0" w:space="0" w:color="auto"/>
                    <w:bottom w:val="none" w:sz="0" w:space="0" w:color="auto"/>
                    <w:right w:val="none" w:sz="0" w:space="0" w:color="auto"/>
                  </w:divBdr>
                  <w:divsChild>
                    <w:div w:id="832911854">
                      <w:marLeft w:val="0"/>
                      <w:marRight w:val="0"/>
                      <w:marTop w:val="0"/>
                      <w:marBottom w:val="0"/>
                      <w:divBdr>
                        <w:top w:val="none" w:sz="0" w:space="0" w:color="auto"/>
                        <w:left w:val="none" w:sz="0" w:space="0" w:color="auto"/>
                        <w:bottom w:val="none" w:sz="0" w:space="0" w:color="auto"/>
                        <w:right w:val="none" w:sz="0" w:space="0" w:color="auto"/>
                      </w:divBdr>
                      <w:divsChild>
                        <w:div w:id="15889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18801">
      <w:bodyDiv w:val="1"/>
      <w:marLeft w:val="0"/>
      <w:marRight w:val="0"/>
      <w:marTop w:val="0"/>
      <w:marBottom w:val="0"/>
      <w:divBdr>
        <w:top w:val="none" w:sz="0" w:space="0" w:color="auto"/>
        <w:left w:val="none" w:sz="0" w:space="0" w:color="auto"/>
        <w:bottom w:val="none" w:sz="0" w:space="0" w:color="auto"/>
        <w:right w:val="none" w:sz="0" w:space="0" w:color="auto"/>
      </w:divBdr>
      <w:divsChild>
        <w:div w:id="164251391">
          <w:marLeft w:val="0"/>
          <w:marRight w:val="0"/>
          <w:marTop w:val="0"/>
          <w:marBottom w:val="0"/>
          <w:divBdr>
            <w:top w:val="none" w:sz="0" w:space="0" w:color="auto"/>
            <w:left w:val="none" w:sz="0" w:space="0" w:color="auto"/>
            <w:bottom w:val="none" w:sz="0" w:space="0" w:color="auto"/>
            <w:right w:val="none" w:sz="0" w:space="0" w:color="auto"/>
          </w:divBdr>
          <w:divsChild>
            <w:div w:id="1059742837">
              <w:marLeft w:val="0"/>
              <w:marRight w:val="0"/>
              <w:marTop w:val="0"/>
              <w:marBottom w:val="0"/>
              <w:divBdr>
                <w:top w:val="none" w:sz="0" w:space="0" w:color="auto"/>
                <w:left w:val="none" w:sz="0" w:space="0" w:color="auto"/>
                <w:bottom w:val="none" w:sz="0" w:space="0" w:color="auto"/>
                <w:right w:val="none" w:sz="0" w:space="0" w:color="auto"/>
              </w:divBdr>
              <w:divsChild>
                <w:div w:id="1186796921">
                  <w:marLeft w:val="0"/>
                  <w:marRight w:val="0"/>
                  <w:marTop w:val="0"/>
                  <w:marBottom w:val="0"/>
                  <w:divBdr>
                    <w:top w:val="none" w:sz="0" w:space="0" w:color="auto"/>
                    <w:left w:val="none" w:sz="0" w:space="0" w:color="auto"/>
                    <w:bottom w:val="none" w:sz="0" w:space="0" w:color="auto"/>
                    <w:right w:val="none" w:sz="0" w:space="0" w:color="auto"/>
                  </w:divBdr>
                  <w:divsChild>
                    <w:div w:id="1167937270">
                      <w:marLeft w:val="0"/>
                      <w:marRight w:val="0"/>
                      <w:marTop w:val="0"/>
                      <w:marBottom w:val="0"/>
                      <w:divBdr>
                        <w:top w:val="none" w:sz="0" w:space="0" w:color="auto"/>
                        <w:left w:val="none" w:sz="0" w:space="0" w:color="auto"/>
                        <w:bottom w:val="none" w:sz="0" w:space="0" w:color="auto"/>
                        <w:right w:val="none" w:sz="0" w:space="0" w:color="auto"/>
                      </w:divBdr>
                      <w:divsChild>
                        <w:div w:id="12820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46577">
      <w:bodyDiv w:val="1"/>
      <w:marLeft w:val="0"/>
      <w:marRight w:val="0"/>
      <w:marTop w:val="0"/>
      <w:marBottom w:val="0"/>
      <w:divBdr>
        <w:top w:val="none" w:sz="0" w:space="0" w:color="auto"/>
        <w:left w:val="none" w:sz="0" w:space="0" w:color="auto"/>
        <w:bottom w:val="none" w:sz="0" w:space="0" w:color="auto"/>
        <w:right w:val="none" w:sz="0" w:space="0" w:color="auto"/>
      </w:divBdr>
      <w:divsChild>
        <w:div w:id="1395422151">
          <w:marLeft w:val="0"/>
          <w:marRight w:val="0"/>
          <w:marTop w:val="0"/>
          <w:marBottom w:val="0"/>
          <w:divBdr>
            <w:top w:val="none" w:sz="0" w:space="0" w:color="auto"/>
            <w:left w:val="none" w:sz="0" w:space="0" w:color="auto"/>
            <w:bottom w:val="none" w:sz="0" w:space="0" w:color="auto"/>
            <w:right w:val="none" w:sz="0" w:space="0" w:color="auto"/>
          </w:divBdr>
          <w:divsChild>
            <w:div w:id="62485791">
              <w:marLeft w:val="0"/>
              <w:marRight w:val="0"/>
              <w:marTop w:val="0"/>
              <w:marBottom w:val="0"/>
              <w:divBdr>
                <w:top w:val="none" w:sz="0" w:space="0" w:color="auto"/>
                <w:left w:val="none" w:sz="0" w:space="0" w:color="auto"/>
                <w:bottom w:val="none" w:sz="0" w:space="0" w:color="auto"/>
                <w:right w:val="none" w:sz="0" w:space="0" w:color="auto"/>
              </w:divBdr>
              <w:divsChild>
                <w:div w:id="1586115007">
                  <w:marLeft w:val="0"/>
                  <w:marRight w:val="0"/>
                  <w:marTop w:val="0"/>
                  <w:marBottom w:val="0"/>
                  <w:divBdr>
                    <w:top w:val="none" w:sz="0" w:space="0" w:color="auto"/>
                    <w:left w:val="none" w:sz="0" w:space="0" w:color="auto"/>
                    <w:bottom w:val="none" w:sz="0" w:space="0" w:color="auto"/>
                    <w:right w:val="none" w:sz="0" w:space="0" w:color="auto"/>
                  </w:divBdr>
                  <w:divsChild>
                    <w:div w:id="219485698">
                      <w:marLeft w:val="0"/>
                      <w:marRight w:val="0"/>
                      <w:marTop w:val="0"/>
                      <w:marBottom w:val="0"/>
                      <w:divBdr>
                        <w:top w:val="none" w:sz="0" w:space="0" w:color="auto"/>
                        <w:left w:val="none" w:sz="0" w:space="0" w:color="auto"/>
                        <w:bottom w:val="none" w:sz="0" w:space="0" w:color="auto"/>
                        <w:right w:val="none" w:sz="0" w:space="0" w:color="auto"/>
                      </w:divBdr>
                      <w:divsChild>
                        <w:div w:id="919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20977">
      <w:bodyDiv w:val="1"/>
      <w:marLeft w:val="0"/>
      <w:marRight w:val="0"/>
      <w:marTop w:val="0"/>
      <w:marBottom w:val="150"/>
      <w:divBdr>
        <w:top w:val="none" w:sz="0" w:space="0" w:color="auto"/>
        <w:left w:val="none" w:sz="0" w:space="0" w:color="auto"/>
        <w:bottom w:val="none" w:sz="0" w:space="0" w:color="auto"/>
        <w:right w:val="none" w:sz="0" w:space="0" w:color="auto"/>
      </w:divBdr>
      <w:divsChild>
        <w:div w:id="1333099034">
          <w:marLeft w:val="0"/>
          <w:marRight w:val="0"/>
          <w:marTop w:val="0"/>
          <w:marBottom w:val="0"/>
          <w:divBdr>
            <w:top w:val="none" w:sz="0" w:space="0" w:color="auto"/>
            <w:left w:val="none" w:sz="0" w:space="0" w:color="auto"/>
            <w:bottom w:val="none" w:sz="0" w:space="0" w:color="auto"/>
            <w:right w:val="none" w:sz="0" w:space="0" w:color="auto"/>
          </w:divBdr>
          <w:divsChild>
            <w:div w:id="387456137">
              <w:marLeft w:val="0"/>
              <w:marRight w:val="0"/>
              <w:marTop w:val="0"/>
              <w:marBottom w:val="0"/>
              <w:divBdr>
                <w:top w:val="none" w:sz="0" w:space="0" w:color="auto"/>
                <w:left w:val="none" w:sz="0" w:space="0" w:color="auto"/>
                <w:bottom w:val="none" w:sz="0" w:space="0" w:color="auto"/>
                <w:right w:val="none" w:sz="0" w:space="0" w:color="auto"/>
              </w:divBdr>
              <w:divsChild>
                <w:div w:id="430669056">
                  <w:marLeft w:val="0"/>
                  <w:marRight w:val="0"/>
                  <w:marTop w:val="0"/>
                  <w:marBottom w:val="0"/>
                  <w:divBdr>
                    <w:top w:val="none" w:sz="0" w:space="0" w:color="auto"/>
                    <w:left w:val="none" w:sz="0" w:space="0" w:color="auto"/>
                    <w:bottom w:val="none" w:sz="0" w:space="0" w:color="auto"/>
                    <w:right w:val="none" w:sz="0" w:space="0" w:color="auto"/>
                  </w:divBdr>
                  <w:divsChild>
                    <w:div w:id="1987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1770">
      <w:bodyDiv w:val="1"/>
      <w:marLeft w:val="0"/>
      <w:marRight w:val="0"/>
      <w:marTop w:val="0"/>
      <w:marBottom w:val="0"/>
      <w:divBdr>
        <w:top w:val="none" w:sz="0" w:space="0" w:color="auto"/>
        <w:left w:val="none" w:sz="0" w:space="0" w:color="auto"/>
        <w:bottom w:val="none" w:sz="0" w:space="0" w:color="auto"/>
        <w:right w:val="none" w:sz="0" w:space="0" w:color="auto"/>
      </w:divBdr>
      <w:divsChild>
        <w:div w:id="17394784">
          <w:marLeft w:val="0"/>
          <w:marRight w:val="0"/>
          <w:marTop w:val="0"/>
          <w:marBottom w:val="0"/>
          <w:divBdr>
            <w:top w:val="none" w:sz="0" w:space="0" w:color="auto"/>
            <w:left w:val="none" w:sz="0" w:space="0" w:color="auto"/>
            <w:bottom w:val="none" w:sz="0" w:space="0" w:color="auto"/>
            <w:right w:val="none" w:sz="0" w:space="0" w:color="auto"/>
          </w:divBdr>
          <w:divsChild>
            <w:div w:id="603608780">
              <w:marLeft w:val="0"/>
              <w:marRight w:val="0"/>
              <w:marTop w:val="0"/>
              <w:marBottom w:val="0"/>
              <w:divBdr>
                <w:top w:val="none" w:sz="0" w:space="0" w:color="auto"/>
                <w:left w:val="none" w:sz="0" w:space="0" w:color="auto"/>
                <w:bottom w:val="none" w:sz="0" w:space="0" w:color="auto"/>
                <w:right w:val="none" w:sz="0" w:space="0" w:color="auto"/>
              </w:divBdr>
              <w:divsChild>
                <w:div w:id="714155545">
                  <w:marLeft w:val="0"/>
                  <w:marRight w:val="0"/>
                  <w:marTop w:val="0"/>
                  <w:marBottom w:val="0"/>
                  <w:divBdr>
                    <w:top w:val="none" w:sz="0" w:space="0" w:color="auto"/>
                    <w:left w:val="none" w:sz="0" w:space="0" w:color="auto"/>
                    <w:bottom w:val="none" w:sz="0" w:space="0" w:color="auto"/>
                    <w:right w:val="none" w:sz="0" w:space="0" w:color="auto"/>
                  </w:divBdr>
                  <w:divsChild>
                    <w:div w:id="790366550">
                      <w:marLeft w:val="0"/>
                      <w:marRight w:val="0"/>
                      <w:marTop w:val="0"/>
                      <w:marBottom w:val="0"/>
                      <w:divBdr>
                        <w:top w:val="none" w:sz="0" w:space="0" w:color="auto"/>
                        <w:left w:val="none" w:sz="0" w:space="0" w:color="auto"/>
                        <w:bottom w:val="none" w:sz="0" w:space="0" w:color="auto"/>
                        <w:right w:val="none" w:sz="0" w:space="0" w:color="auto"/>
                      </w:divBdr>
                      <w:divsChild>
                        <w:div w:id="11864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42298">
      <w:bodyDiv w:val="1"/>
      <w:marLeft w:val="0"/>
      <w:marRight w:val="0"/>
      <w:marTop w:val="0"/>
      <w:marBottom w:val="0"/>
      <w:divBdr>
        <w:top w:val="none" w:sz="0" w:space="0" w:color="auto"/>
        <w:left w:val="none" w:sz="0" w:space="0" w:color="auto"/>
        <w:bottom w:val="none" w:sz="0" w:space="0" w:color="auto"/>
        <w:right w:val="none" w:sz="0" w:space="0" w:color="auto"/>
      </w:divBdr>
      <w:divsChild>
        <w:div w:id="1985810982">
          <w:marLeft w:val="0"/>
          <w:marRight w:val="0"/>
          <w:marTop w:val="0"/>
          <w:marBottom w:val="0"/>
          <w:divBdr>
            <w:top w:val="none" w:sz="0" w:space="0" w:color="auto"/>
            <w:left w:val="none" w:sz="0" w:space="0" w:color="auto"/>
            <w:bottom w:val="none" w:sz="0" w:space="0" w:color="auto"/>
            <w:right w:val="none" w:sz="0" w:space="0" w:color="auto"/>
          </w:divBdr>
          <w:divsChild>
            <w:div w:id="1873809289">
              <w:marLeft w:val="0"/>
              <w:marRight w:val="0"/>
              <w:marTop w:val="0"/>
              <w:marBottom w:val="0"/>
              <w:divBdr>
                <w:top w:val="none" w:sz="0" w:space="0" w:color="auto"/>
                <w:left w:val="none" w:sz="0" w:space="0" w:color="auto"/>
                <w:bottom w:val="none" w:sz="0" w:space="0" w:color="auto"/>
                <w:right w:val="none" w:sz="0" w:space="0" w:color="auto"/>
              </w:divBdr>
              <w:divsChild>
                <w:div w:id="123430502">
                  <w:marLeft w:val="0"/>
                  <w:marRight w:val="0"/>
                  <w:marTop w:val="0"/>
                  <w:marBottom w:val="0"/>
                  <w:divBdr>
                    <w:top w:val="none" w:sz="0" w:space="0" w:color="auto"/>
                    <w:left w:val="none" w:sz="0" w:space="0" w:color="auto"/>
                    <w:bottom w:val="none" w:sz="0" w:space="0" w:color="auto"/>
                    <w:right w:val="none" w:sz="0" w:space="0" w:color="auto"/>
                  </w:divBdr>
                  <w:divsChild>
                    <w:div w:id="1418211678">
                      <w:marLeft w:val="0"/>
                      <w:marRight w:val="0"/>
                      <w:marTop w:val="0"/>
                      <w:marBottom w:val="0"/>
                      <w:divBdr>
                        <w:top w:val="none" w:sz="0" w:space="0" w:color="auto"/>
                        <w:left w:val="none" w:sz="0" w:space="0" w:color="auto"/>
                        <w:bottom w:val="none" w:sz="0" w:space="0" w:color="auto"/>
                        <w:right w:val="none" w:sz="0" w:space="0" w:color="auto"/>
                      </w:divBdr>
                      <w:divsChild>
                        <w:div w:id="1100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62675">
      <w:bodyDiv w:val="1"/>
      <w:marLeft w:val="0"/>
      <w:marRight w:val="0"/>
      <w:marTop w:val="0"/>
      <w:marBottom w:val="0"/>
      <w:divBdr>
        <w:top w:val="none" w:sz="0" w:space="0" w:color="auto"/>
        <w:left w:val="none" w:sz="0" w:space="0" w:color="auto"/>
        <w:bottom w:val="none" w:sz="0" w:space="0" w:color="auto"/>
        <w:right w:val="none" w:sz="0" w:space="0" w:color="auto"/>
      </w:divBdr>
      <w:divsChild>
        <w:div w:id="1454983839">
          <w:marLeft w:val="0"/>
          <w:marRight w:val="0"/>
          <w:marTop w:val="0"/>
          <w:marBottom w:val="0"/>
          <w:divBdr>
            <w:top w:val="none" w:sz="0" w:space="0" w:color="auto"/>
            <w:left w:val="none" w:sz="0" w:space="0" w:color="auto"/>
            <w:bottom w:val="none" w:sz="0" w:space="0" w:color="auto"/>
            <w:right w:val="none" w:sz="0" w:space="0" w:color="auto"/>
          </w:divBdr>
          <w:divsChild>
            <w:div w:id="1287002960">
              <w:marLeft w:val="0"/>
              <w:marRight w:val="0"/>
              <w:marTop w:val="0"/>
              <w:marBottom w:val="0"/>
              <w:divBdr>
                <w:top w:val="none" w:sz="0" w:space="0" w:color="auto"/>
                <w:left w:val="none" w:sz="0" w:space="0" w:color="auto"/>
                <w:bottom w:val="none" w:sz="0" w:space="0" w:color="auto"/>
                <w:right w:val="none" w:sz="0" w:space="0" w:color="auto"/>
              </w:divBdr>
              <w:divsChild>
                <w:div w:id="2100714224">
                  <w:marLeft w:val="0"/>
                  <w:marRight w:val="0"/>
                  <w:marTop w:val="0"/>
                  <w:marBottom w:val="0"/>
                  <w:divBdr>
                    <w:top w:val="none" w:sz="0" w:space="0" w:color="auto"/>
                    <w:left w:val="none" w:sz="0" w:space="0" w:color="auto"/>
                    <w:bottom w:val="none" w:sz="0" w:space="0" w:color="auto"/>
                    <w:right w:val="none" w:sz="0" w:space="0" w:color="auto"/>
                  </w:divBdr>
                  <w:divsChild>
                    <w:div w:id="1718429612">
                      <w:marLeft w:val="0"/>
                      <w:marRight w:val="0"/>
                      <w:marTop w:val="0"/>
                      <w:marBottom w:val="0"/>
                      <w:divBdr>
                        <w:top w:val="none" w:sz="0" w:space="0" w:color="auto"/>
                        <w:left w:val="none" w:sz="0" w:space="0" w:color="auto"/>
                        <w:bottom w:val="none" w:sz="0" w:space="0" w:color="auto"/>
                        <w:right w:val="none" w:sz="0" w:space="0" w:color="auto"/>
                      </w:divBdr>
                      <w:divsChild>
                        <w:div w:id="18600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258951">
      <w:bodyDiv w:val="1"/>
      <w:marLeft w:val="0"/>
      <w:marRight w:val="0"/>
      <w:marTop w:val="0"/>
      <w:marBottom w:val="0"/>
      <w:divBdr>
        <w:top w:val="none" w:sz="0" w:space="0" w:color="auto"/>
        <w:left w:val="none" w:sz="0" w:space="0" w:color="auto"/>
        <w:bottom w:val="none" w:sz="0" w:space="0" w:color="auto"/>
        <w:right w:val="none" w:sz="0" w:space="0" w:color="auto"/>
      </w:divBdr>
      <w:divsChild>
        <w:div w:id="1616983923">
          <w:marLeft w:val="0"/>
          <w:marRight w:val="0"/>
          <w:marTop w:val="0"/>
          <w:marBottom w:val="0"/>
          <w:divBdr>
            <w:top w:val="none" w:sz="0" w:space="0" w:color="auto"/>
            <w:left w:val="none" w:sz="0" w:space="0" w:color="auto"/>
            <w:bottom w:val="none" w:sz="0" w:space="0" w:color="auto"/>
            <w:right w:val="none" w:sz="0" w:space="0" w:color="auto"/>
          </w:divBdr>
          <w:divsChild>
            <w:div w:id="1626962451">
              <w:marLeft w:val="0"/>
              <w:marRight w:val="0"/>
              <w:marTop w:val="0"/>
              <w:marBottom w:val="0"/>
              <w:divBdr>
                <w:top w:val="none" w:sz="0" w:space="0" w:color="auto"/>
                <w:left w:val="none" w:sz="0" w:space="0" w:color="auto"/>
                <w:bottom w:val="none" w:sz="0" w:space="0" w:color="auto"/>
                <w:right w:val="none" w:sz="0" w:space="0" w:color="auto"/>
              </w:divBdr>
              <w:divsChild>
                <w:div w:id="372273409">
                  <w:marLeft w:val="0"/>
                  <w:marRight w:val="0"/>
                  <w:marTop w:val="0"/>
                  <w:marBottom w:val="0"/>
                  <w:divBdr>
                    <w:top w:val="none" w:sz="0" w:space="0" w:color="auto"/>
                    <w:left w:val="none" w:sz="0" w:space="0" w:color="auto"/>
                    <w:bottom w:val="none" w:sz="0" w:space="0" w:color="auto"/>
                    <w:right w:val="none" w:sz="0" w:space="0" w:color="auto"/>
                  </w:divBdr>
                  <w:divsChild>
                    <w:div w:id="1564023553">
                      <w:marLeft w:val="0"/>
                      <w:marRight w:val="0"/>
                      <w:marTop w:val="0"/>
                      <w:marBottom w:val="0"/>
                      <w:divBdr>
                        <w:top w:val="none" w:sz="0" w:space="0" w:color="auto"/>
                        <w:left w:val="none" w:sz="0" w:space="0" w:color="auto"/>
                        <w:bottom w:val="none" w:sz="0" w:space="0" w:color="auto"/>
                        <w:right w:val="none" w:sz="0" w:space="0" w:color="auto"/>
                      </w:divBdr>
                      <w:divsChild>
                        <w:div w:id="1241601302">
                          <w:marLeft w:val="0"/>
                          <w:marRight w:val="0"/>
                          <w:marTop w:val="0"/>
                          <w:marBottom w:val="0"/>
                          <w:divBdr>
                            <w:top w:val="none" w:sz="0" w:space="0" w:color="auto"/>
                            <w:left w:val="none" w:sz="0" w:space="0" w:color="auto"/>
                            <w:bottom w:val="none" w:sz="0" w:space="0" w:color="auto"/>
                            <w:right w:val="none" w:sz="0" w:space="0" w:color="auto"/>
                          </w:divBdr>
                          <w:divsChild>
                            <w:div w:id="1392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835939">
      <w:bodyDiv w:val="1"/>
      <w:marLeft w:val="0"/>
      <w:marRight w:val="0"/>
      <w:marTop w:val="0"/>
      <w:marBottom w:val="0"/>
      <w:divBdr>
        <w:top w:val="none" w:sz="0" w:space="0" w:color="auto"/>
        <w:left w:val="none" w:sz="0" w:space="0" w:color="auto"/>
        <w:bottom w:val="none" w:sz="0" w:space="0" w:color="auto"/>
        <w:right w:val="none" w:sz="0" w:space="0" w:color="auto"/>
      </w:divBdr>
    </w:div>
    <w:div w:id="1423917549">
      <w:bodyDiv w:val="1"/>
      <w:marLeft w:val="0"/>
      <w:marRight w:val="0"/>
      <w:marTop w:val="0"/>
      <w:marBottom w:val="150"/>
      <w:divBdr>
        <w:top w:val="none" w:sz="0" w:space="0" w:color="auto"/>
        <w:left w:val="none" w:sz="0" w:space="0" w:color="auto"/>
        <w:bottom w:val="none" w:sz="0" w:space="0" w:color="auto"/>
        <w:right w:val="none" w:sz="0" w:space="0" w:color="auto"/>
      </w:divBdr>
      <w:divsChild>
        <w:div w:id="1106577654">
          <w:marLeft w:val="0"/>
          <w:marRight w:val="0"/>
          <w:marTop w:val="0"/>
          <w:marBottom w:val="0"/>
          <w:divBdr>
            <w:top w:val="none" w:sz="0" w:space="0" w:color="auto"/>
            <w:left w:val="none" w:sz="0" w:space="0" w:color="auto"/>
            <w:bottom w:val="none" w:sz="0" w:space="0" w:color="auto"/>
            <w:right w:val="none" w:sz="0" w:space="0" w:color="auto"/>
          </w:divBdr>
          <w:divsChild>
            <w:div w:id="50278729">
              <w:marLeft w:val="0"/>
              <w:marRight w:val="0"/>
              <w:marTop w:val="0"/>
              <w:marBottom w:val="0"/>
              <w:divBdr>
                <w:top w:val="none" w:sz="0" w:space="0" w:color="auto"/>
                <w:left w:val="none" w:sz="0" w:space="0" w:color="auto"/>
                <w:bottom w:val="none" w:sz="0" w:space="0" w:color="auto"/>
                <w:right w:val="none" w:sz="0" w:space="0" w:color="auto"/>
              </w:divBdr>
              <w:divsChild>
                <w:div w:id="655837689">
                  <w:marLeft w:val="0"/>
                  <w:marRight w:val="0"/>
                  <w:marTop w:val="0"/>
                  <w:marBottom w:val="0"/>
                  <w:divBdr>
                    <w:top w:val="none" w:sz="0" w:space="0" w:color="auto"/>
                    <w:left w:val="none" w:sz="0" w:space="0" w:color="auto"/>
                    <w:bottom w:val="none" w:sz="0" w:space="0" w:color="auto"/>
                    <w:right w:val="none" w:sz="0" w:space="0" w:color="auto"/>
                  </w:divBdr>
                  <w:divsChild>
                    <w:div w:id="7530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7633">
      <w:bodyDiv w:val="1"/>
      <w:marLeft w:val="0"/>
      <w:marRight w:val="0"/>
      <w:marTop w:val="0"/>
      <w:marBottom w:val="0"/>
      <w:divBdr>
        <w:top w:val="none" w:sz="0" w:space="0" w:color="auto"/>
        <w:left w:val="none" w:sz="0" w:space="0" w:color="auto"/>
        <w:bottom w:val="none" w:sz="0" w:space="0" w:color="auto"/>
        <w:right w:val="none" w:sz="0" w:space="0" w:color="auto"/>
      </w:divBdr>
      <w:divsChild>
        <w:div w:id="1215043428">
          <w:marLeft w:val="0"/>
          <w:marRight w:val="0"/>
          <w:marTop w:val="0"/>
          <w:marBottom w:val="0"/>
          <w:divBdr>
            <w:top w:val="none" w:sz="0" w:space="0" w:color="auto"/>
            <w:left w:val="none" w:sz="0" w:space="0" w:color="auto"/>
            <w:bottom w:val="none" w:sz="0" w:space="0" w:color="auto"/>
            <w:right w:val="none" w:sz="0" w:space="0" w:color="auto"/>
          </w:divBdr>
          <w:divsChild>
            <w:div w:id="1583561557">
              <w:marLeft w:val="0"/>
              <w:marRight w:val="0"/>
              <w:marTop w:val="0"/>
              <w:marBottom w:val="0"/>
              <w:divBdr>
                <w:top w:val="none" w:sz="0" w:space="0" w:color="auto"/>
                <w:left w:val="none" w:sz="0" w:space="0" w:color="auto"/>
                <w:bottom w:val="none" w:sz="0" w:space="0" w:color="auto"/>
                <w:right w:val="none" w:sz="0" w:space="0" w:color="auto"/>
              </w:divBdr>
              <w:divsChild>
                <w:div w:id="1256398909">
                  <w:marLeft w:val="0"/>
                  <w:marRight w:val="0"/>
                  <w:marTop w:val="0"/>
                  <w:marBottom w:val="0"/>
                  <w:divBdr>
                    <w:top w:val="none" w:sz="0" w:space="0" w:color="auto"/>
                    <w:left w:val="none" w:sz="0" w:space="0" w:color="auto"/>
                    <w:bottom w:val="none" w:sz="0" w:space="0" w:color="auto"/>
                    <w:right w:val="none" w:sz="0" w:space="0" w:color="auto"/>
                  </w:divBdr>
                  <w:divsChild>
                    <w:div w:id="1093090350">
                      <w:marLeft w:val="0"/>
                      <w:marRight w:val="0"/>
                      <w:marTop w:val="0"/>
                      <w:marBottom w:val="0"/>
                      <w:divBdr>
                        <w:top w:val="none" w:sz="0" w:space="0" w:color="auto"/>
                        <w:left w:val="none" w:sz="0" w:space="0" w:color="auto"/>
                        <w:bottom w:val="none" w:sz="0" w:space="0" w:color="auto"/>
                        <w:right w:val="none" w:sz="0" w:space="0" w:color="auto"/>
                      </w:divBdr>
                      <w:divsChild>
                        <w:div w:id="4000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88299">
      <w:bodyDiv w:val="1"/>
      <w:marLeft w:val="0"/>
      <w:marRight w:val="0"/>
      <w:marTop w:val="0"/>
      <w:marBottom w:val="0"/>
      <w:divBdr>
        <w:top w:val="none" w:sz="0" w:space="0" w:color="auto"/>
        <w:left w:val="none" w:sz="0" w:space="0" w:color="auto"/>
        <w:bottom w:val="none" w:sz="0" w:space="0" w:color="auto"/>
        <w:right w:val="none" w:sz="0" w:space="0" w:color="auto"/>
      </w:divBdr>
      <w:divsChild>
        <w:div w:id="53744623">
          <w:marLeft w:val="0"/>
          <w:marRight w:val="0"/>
          <w:marTop w:val="0"/>
          <w:marBottom w:val="0"/>
          <w:divBdr>
            <w:top w:val="none" w:sz="0" w:space="0" w:color="auto"/>
            <w:left w:val="none" w:sz="0" w:space="0" w:color="auto"/>
            <w:bottom w:val="none" w:sz="0" w:space="0" w:color="auto"/>
            <w:right w:val="none" w:sz="0" w:space="0" w:color="auto"/>
          </w:divBdr>
          <w:divsChild>
            <w:div w:id="1038238785">
              <w:marLeft w:val="0"/>
              <w:marRight w:val="0"/>
              <w:marTop w:val="0"/>
              <w:marBottom w:val="0"/>
              <w:divBdr>
                <w:top w:val="none" w:sz="0" w:space="0" w:color="auto"/>
                <w:left w:val="none" w:sz="0" w:space="0" w:color="auto"/>
                <w:bottom w:val="none" w:sz="0" w:space="0" w:color="auto"/>
                <w:right w:val="none" w:sz="0" w:space="0" w:color="auto"/>
              </w:divBdr>
              <w:divsChild>
                <w:div w:id="1897037371">
                  <w:marLeft w:val="0"/>
                  <w:marRight w:val="0"/>
                  <w:marTop w:val="0"/>
                  <w:marBottom w:val="0"/>
                  <w:divBdr>
                    <w:top w:val="none" w:sz="0" w:space="0" w:color="auto"/>
                    <w:left w:val="none" w:sz="0" w:space="0" w:color="auto"/>
                    <w:bottom w:val="none" w:sz="0" w:space="0" w:color="auto"/>
                    <w:right w:val="none" w:sz="0" w:space="0" w:color="auto"/>
                  </w:divBdr>
                  <w:divsChild>
                    <w:div w:id="1014267102">
                      <w:marLeft w:val="0"/>
                      <w:marRight w:val="0"/>
                      <w:marTop w:val="0"/>
                      <w:marBottom w:val="0"/>
                      <w:divBdr>
                        <w:top w:val="none" w:sz="0" w:space="0" w:color="auto"/>
                        <w:left w:val="none" w:sz="0" w:space="0" w:color="auto"/>
                        <w:bottom w:val="none" w:sz="0" w:space="0" w:color="auto"/>
                        <w:right w:val="none" w:sz="0" w:space="0" w:color="auto"/>
                      </w:divBdr>
                      <w:divsChild>
                        <w:div w:id="8211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927602">
      <w:bodyDiv w:val="1"/>
      <w:marLeft w:val="0"/>
      <w:marRight w:val="0"/>
      <w:marTop w:val="0"/>
      <w:marBottom w:val="0"/>
      <w:divBdr>
        <w:top w:val="none" w:sz="0" w:space="0" w:color="auto"/>
        <w:left w:val="none" w:sz="0" w:space="0" w:color="auto"/>
        <w:bottom w:val="none" w:sz="0" w:space="0" w:color="auto"/>
        <w:right w:val="none" w:sz="0" w:space="0" w:color="auto"/>
      </w:divBdr>
      <w:divsChild>
        <w:div w:id="12653895">
          <w:marLeft w:val="0"/>
          <w:marRight w:val="0"/>
          <w:marTop w:val="0"/>
          <w:marBottom w:val="0"/>
          <w:divBdr>
            <w:top w:val="none" w:sz="0" w:space="0" w:color="auto"/>
            <w:left w:val="none" w:sz="0" w:space="0" w:color="auto"/>
            <w:bottom w:val="none" w:sz="0" w:space="0" w:color="auto"/>
            <w:right w:val="none" w:sz="0" w:space="0" w:color="auto"/>
          </w:divBdr>
          <w:divsChild>
            <w:div w:id="640886086">
              <w:marLeft w:val="0"/>
              <w:marRight w:val="0"/>
              <w:marTop w:val="0"/>
              <w:marBottom w:val="0"/>
              <w:divBdr>
                <w:top w:val="none" w:sz="0" w:space="0" w:color="auto"/>
                <w:left w:val="none" w:sz="0" w:space="0" w:color="auto"/>
                <w:bottom w:val="none" w:sz="0" w:space="0" w:color="auto"/>
                <w:right w:val="none" w:sz="0" w:space="0" w:color="auto"/>
              </w:divBdr>
              <w:divsChild>
                <w:div w:id="1274285365">
                  <w:marLeft w:val="0"/>
                  <w:marRight w:val="0"/>
                  <w:marTop w:val="0"/>
                  <w:marBottom w:val="0"/>
                  <w:divBdr>
                    <w:top w:val="none" w:sz="0" w:space="0" w:color="auto"/>
                    <w:left w:val="none" w:sz="0" w:space="0" w:color="auto"/>
                    <w:bottom w:val="none" w:sz="0" w:space="0" w:color="auto"/>
                    <w:right w:val="none" w:sz="0" w:space="0" w:color="auto"/>
                  </w:divBdr>
                  <w:divsChild>
                    <w:div w:id="1630282846">
                      <w:marLeft w:val="0"/>
                      <w:marRight w:val="0"/>
                      <w:marTop w:val="0"/>
                      <w:marBottom w:val="0"/>
                      <w:divBdr>
                        <w:top w:val="none" w:sz="0" w:space="0" w:color="auto"/>
                        <w:left w:val="none" w:sz="0" w:space="0" w:color="auto"/>
                        <w:bottom w:val="none" w:sz="0" w:space="0" w:color="auto"/>
                        <w:right w:val="none" w:sz="0" w:space="0" w:color="auto"/>
                      </w:divBdr>
                      <w:divsChild>
                        <w:div w:id="1191646092">
                          <w:marLeft w:val="0"/>
                          <w:marRight w:val="0"/>
                          <w:marTop w:val="0"/>
                          <w:marBottom w:val="0"/>
                          <w:divBdr>
                            <w:top w:val="none" w:sz="0" w:space="0" w:color="auto"/>
                            <w:left w:val="none" w:sz="0" w:space="0" w:color="auto"/>
                            <w:bottom w:val="none" w:sz="0" w:space="0" w:color="auto"/>
                            <w:right w:val="none" w:sz="0" w:space="0" w:color="auto"/>
                          </w:divBdr>
                          <w:divsChild>
                            <w:div w:id="1795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431549">
      <w:bodyDiv w:val="1"/>
      <w:marLeft w:val="0"/>
      <w:marRight w:val="0"/>
      <w:marTop w:val="0"/>
      <w:marBottom w:val="150"/>
      <w:divBdr>
        <w:top w:val="none" w:sz="0" w:space="0" w:color="auto"/>
        <w:left w:val="none" w:sz="0" w:space="0" w:color="auto"/>
        <w:bottom w:val="none" w:sz="0" w:space="0" w:color="auto"/>
        <w:right w:val="none" w:sz="0" w:space="0" w:color="auto"/>
      </w:divBdr>
      <w:divsChild>
        <w:div w:id="79377911">
          <w:marLeft w:val="0"/>
          <w:marRight w:val="0"/>
          <w:marTop w:val="0"/>
          <w:marBottom w:val="0"/>
          <w:divBdr>
            <w:top w:val="none" w:sz="0" w:space="0" w:color="auto"/>
            <w:left w:val="none" w:sz="0" w:space="0" w:color="auto"/>
            <w:bottom w:val="none" w:sz="0" w:space="0" w:color="auto"/>
            <w:right w:val="none" w:sz="0" w:space="0" w:color="auto"/>
          </w:divBdr>
          <w:divsChild>
            <w:div w:id="481193888">
              <w:marLeft w:val="0"/>
              <w:marRight w:val="0"/>
              <w:marTop w:val="0"/>
              <w:marBottom w:val="0"/>
              <w:divBdr>
                <w:top w:val="none" w:sz="0" w:space="0" w:color="auto"/>
                <w:left w:val="none" w:sz="0" w:space="0" w:color="auto"/>
                <w:bottom w:val="none" w:sz="0" w:space="0" w:color="auto"/>
                <w:right w:val="none" w:sz="0" w:space="0" w:color="auto"/>
              </w:divBdr>
              <w:divsChild>
                <w:div w:id="226454660">
                  <w:marLeft w:val="0"/>
                  <w:marRight w:val="0"/>
                  <w:marTop w:val="0"/>
                  <w:marBottom w:val="0"/>
                  <w:divBdr>
                    <w:top w:val="none" w:sz="0" w:space="0" w:color="auto"/>
                    <w:left w:val="none" w:sz="0" w:space="0" w:color="auto"/>
                    <w:bottom w:val="none" w:sz="0" w:space="0" w:color="auto"/>
                    <w:right w:val="none" w:sz="0" w:space="0" w:color="auto"/>
                  </w:divBdr>
                  <w:divsChild>
                    <w:div w:id="1485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47233">
      <w:bodyDiv w:val="1"/>
      <w:marLeft w:val="0"/>
      <w:marRight w:val="0"/>
      <w:marTop w:val="0"/>
      <w:marBottom w:val="0"/>
      <w:divBdr>
        <w:top w:val="none" w:sz="0" w:space="0" w:color="auto"/>
        <w:left w:val="none" w:sz="0" w:space="0" w:color="auto"/>
        <w:bottom w:val="none" w:sz="0" w:space="0" w:color="auto"/>
        <w:right w:val="none" w:sz="0" w:space="0" w:color="auto"/>
      </w:divBdr>
      <w:divsChild>
        <w:div w:id="1855413720">
          <w:marLeft w:val="0"/>
          <w:marRight w:val="0"/>
          <w:marTop w:val="0"/>
          <w:marBottom w:val="0"/>
          <w:divBdr>
            <w:top w:val="none" w:sz="0" w:space="0" w:color="auto"/>
            <w:left w:val="none" w:sz="0" w:space="0" w:color="auto"/>
            <w:bottom w:val="none" w:sz="0" w:space="0" w:color="auto"/>
            <w:right w:val="none" w:sz="0" w:space="0" w:color="auto"/>
          </w:divBdr>
          <w:divsChild>
            <w:div w:id="1745686055">
              <w:marLeft w:val="0"/>
              <w:marRight w:val="0"/>
              <w:marTop w:val="0"/>
              <w:marBottom w:val="0"/>
              <w:divBdr>
                <w:top w:val="none" w:sz="0" w:space="0" w:color="auto"/>
                <w:left w:val="none" w:sz="0" w:space="0" w:color="auto"/>
                <w:bottom w:val="none" w:sz="0" w:space="0" w:color="auto"/>
                <w:right w:val="none" w:sz="0" w:space="0" w:color="auto"/>
              </w:divBdr>
              <w:divsChild>
                <w:div w:id="1552035676">
                  <w:marLeft w:val="0"/>
                  <w:marRight w:val="0"/>
                  <w:marTop w:val="0"/>
                  <w:marBottom w:val="0"/>
                  <w:divBdr>
                    <w:top w:val="none" w:sz="0" w:space="0" w:color="auto"/>
                    <w:left w:val="none" w:sz="0" w:space="0" w:color="auto"/>
                    <w:bottom w:val="none" w:sz="0" w:space="0" w:color="auto"/>
                    <w:right w:val="none" w:sz="0" w:space="0" w:color="auto"/>
                  </w:divBdr>
                  <w:divsChild>
                    <w:div w:id="572199766">
                      <w:marLeft w:val="0"/>
                      <w:marRight w:val="0"/>
                      <w:marTop w:val="0"/>
                      <w:marBottom w:val="0"/>
                      <w:divBdr>
                        <w:top w:val="none" w:sz="0" w:space="0" w:color="auto"/>
                        <w:left w:val="none" w:sz="0" w:space="0" w:color="auto"/>
                        <w:bottom w:val="none" w:sz="0" w:space="0" w:color="auto"/>
                        <w:right w:val="none" w:sz="0" w:space="0" w:color="auto"/>
                      </w:divBdr>
                      <w:divsChild>
                        <w:div w:id="20070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248199">
      <w:bodyDiv w:val="1"/>
      <w:marLeft w:val="0"/>
      <w:marRight w:val="0"/>
      <w:marTop w:val="0"/>
      <w:marBottom w:val="0"/>
      <w:divBdr>
        <w:top w:val="none" w:sz="0" w:space="0" w:color="auto"/>
        <w:left w:val="none" w:sz="0" w:space="0" w:color="auto"/>
        <w:bottom w:val="none" w:sz="0" w:space="0" w:color="auto"/>
        <w:right w:val="none" w:sz="0" w:space="0" w:color="auto"/>
      </w:divBdr>
      <w:divsChild>
        <w:div w:id="53235399">
          <w:marLeft w:val="0"/>
          <w:marRight w:val="0"/>
          <w:marTop w:val="0"/>
          <w:marBottom w:val="0"/>
          <w:divBdr>
            <w:top w:val="none" w:sz="0" w:space="0" w:color="auto"/>
            <w:left w:val="none" w:sz="0" w:space="0" w:color="auto"/>
            <w:bottom w:val="none" w:sz="0" w:space="0" w:color="auto"/>
            <w:right w:val="none" w:sz="0" w:space="0" w:color="auto"/>
          </w:divBdr>
          <w:divsChild>
            <w:div w:id="1603226052">
              <w:marLeft w:val="0"/>
              <w:marRight w:val="0"/>
              <w:marTop w:val="0"/>
              <w:marBottom w:val="0"/>
              <w:divBdr>
                <w:top w:val="none" w:sz="0" w:space="0" w:color="auto"/>
                <w:left w:val="none" w:sz="0" w:space="0" w:color="auto"/>
                <w:bottom w:val="none" w:sz="0" w:space="0" w:color="auto"/>
                <w:right w:val="none" w:sz="0" w:space="0" w:color="auto"/>
              </w:divBdr>
              <w:divsChild>
                <w:div w:id="1821993573">
                  <w:marLeft w:val="0"/>
                  <w:marRight w:val="0"/>
                  <w:marTop w:val="0"/>
                  <w:marBottom w:val="0"/>
                  <w:divBdr>
                    <w:top w:val="none" w:sz="0" w:space="0" w:color="auto"/>
                    <w:left w:val="none" w:sz="0" w:space="0" w:color="auto"/>
                    <w:bottom w:val="none" w:sz="0" w:space="0" w:color="auto"/>
                    <w:right w:val="none" w:sz="0" w:space="0" w:color="auto"/>
                  </w:divBdr>
                  <w:divsChild>
                    <w:div w:id="954287899">
                      <w:marLeft w:val="0"/>
                      <w:marRight w:val="0"/>
                      <w:marTop w:val="0"/>
                      <w:marBottom w:val="0"/>
                      <w:divBdr>
                        <w:top w:val="none" w:sz="0" w:space="0" w:color="auto"/>
                        <w:left w:val="none" w:sz="0" w:space="0" w:color="auto"/>
                        <w:bottom w:val="none" w:sz="0" w:space="0" w:color="auto"/>
                        <w:right w:val="none" w:sz="0" w:space="0" w:color="auto"/>
                      </w:divBdr>
                      <w:divsChild>
                        <w:div w:id="16115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82301">
      <w:bodyDiv w:val="1"/>
      <w:marLeft w:val="0"/>
      <w:marRight w:val="0"/>
      <w:marTop w:val="0"/>
      <w:marBottom w:val="0"/>
      <w:divBdr>
        <w:top w:val="none" w:sz="0" w:space="0" w:color="auto"/>
        <w:left w:val="none" w:sz="0" w:space="0" w:color="auto"/>
        <w:bottom w:val="none" w:sz="0" w:space="0" w:color="auto"/>
        <w:right w:val="none" w:sz="0" w:space="0" w:color="auto"/>
      </w:divBdr>
      <w:divsChild>
        <w:div w:id="1629970708">
          <w:marLeft w:val="0"/>
          <w:marRight w:val="0"/>
          <w:marTop w:val="0"/>
          <w:marBottom w:val="0"/>
          <w:divBdr>
            <w:top w:val="none" w:sz="0" w:space="0" w:color="auto"/>
            <w:left w:val="none" w:sz="0" w:space="0" w:color="auto"/>
            <w:bottom w:val="none" w:sz="0" w:space="0" w:color="auto"/>
            <w:right w:val="none" w:sz="0" w:space="0" w:color="auto"/>
          </w:divBdr>
          <w:divsChild>
            <w:div w:id="163520363">
              <w:marLeft w:val="0"/>
              <w:marRight w:val="0"/>
              <w:marTop w:val="0"/>
              <w:marBottom w:val="0"/>
              <w:divBdr>
                <w:top w:val="none" w:sz="0" w:space="0" w:color="auto"/>
                <w:left w:val="none" w:sz="0" w:space="0" w:color="auto"/>
                <w:bottom w:val="none" w:sz="0" w:space="0" w:color="auto"/>
                <w:right w:val="none" w:sz="0" w:space="0" w:color="auto"/>
              </w:divBdr>
              <w:divsChild>
                <w:div w:id="560948034">
                  <w:marLeft w:val="0"/>
                  <w:marRight w:val="0"/>
                  <w:marTop w:val="0"/>
                  <w:marBottom w:val="0"/>
                  <w:divBdr>
                    <w:top w:val="none" w:sz="0" w:space="0" w:color="auto"/>
                    <w:left w:val="none" w:sz="0" w:space="0" w:color="auto"/>
                    <w:bottom w:val="none" w:sz="0" w:space="0" w:color="auto"/>
                    <w:right w:val="none" w:sz="0" w:space="0" w:color="auto"/>
                  </w:divBdr>
                  <w:divsChild>
                    <w:div w:id="1424761863">
                      <w:marLeft w:val="0"/>
                      <w:marRight w:val="0"/>
                      <w:marTop w:val="0"/>
                      <w:marBottom w:val="0"/>
                      <w:divBdr>
                        <w:top w:val="none" w:sz="0" w:space="0" w:color="auto"/>
                        <w:left w:val="none" w:sz="0" w:space="0" w:color="auto"/>
                        <w:bottom w:val="none" w:sz="0" w:space="0" w:color="auto"/>
                        <w:right w:val="none" w:sz="0" w:space="0" w:color="auto"/>
                      </w:divBdr>
                      <w:divsChild>
                        <w:div w:id="9065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062271">
      <w:bodyDiv w:val="1"/>
      <w:marLeft w:val="0"/>
      <w:marRight w:val="0"/>
      <w:marTop w:val="0"/>
      <w:marBottom w:val="0"/>
      <w:divBdr>
        <w:top w:val="none" w:sz="0" w:space="0" w:color="auto"/>
        <w:left w:val="none" w:sz="0" w:space="0" w:color="auto"/>
        <w:bottom w:val="none" w:sz="0" w:space="0" w:color="auto"/>
        <w:right w:val="none" w:sz="0" w:space="0" w:color="auto"/>
      </w:divBdr>
      <w:divsChild>
        <w:div w:id="1070620474">
          <w:marLeft w:val="0"/>
          <w:marRight w:val="0"/>
          <w:marTop w:val="0"/>
          <w:marBottom w:val="0"/>
          <w:divBdr>
            <w:top w:val="none" w:sz="0" w:space="0" w:color="auto"/>
            <w:left w:val="none" w:sz="0" w:space="0" w:color="auto"/>
            <w:bottom w:val="none" w:sz="0" w:space="0" w:color="auto"/>
            <w:right w:val="none" w:sz="0" w:space="0" w:color="auto"/>
          </w:divBdr>
          <w:divsChild>
            <w:div w:id="544103222">
              <w:marLeft w:val="0"/>
              <w:marRight w:val="0"/>
              <w:marTop w:val="0"/>
              <w:marBottom w:val="0"/>
              <w:divBdr>
                <w:top w:val="none" w:sz="0" w:space="0" w:color="auto"/>
                <w:left w:val="none" w:sz="0" w:space="0" w:color="auto"/>
                <w:bottom w:val="none" w:sz="0" w:space="0" w:color="auto"/>
                <w:right w:val="none" w:sz="0" w:space="0" w:color="auto"/>
              </w:divBdr>
              <w:divsChild>
                <w:div w:id="1594779246">
                  <w:marLeft w:val="0"/>
                  <w:marRight w:val="0"/>
                  <w:marTop w:val="0"/>
                  <w:marBottom w:val="0"/>
                  <w:divBdr>
                    <w:top w:val="none" w:sz="0" w:space="0" w:color="auto"/>
                    <w:left w:val="none" w:sz="0" w:space="0" w:color="auto"/>
                    <w:bottom w:val="none" w:sz="0" w:space="0" w:color="auto"/>
                    <w:right w:val="none" w:sz="0" w:space="0" w:color="auto"/>
                  </w:divBdr>
                  <w:divsChild>
                    <w:div w:id="1055009601">
                      <w:marLeft w:val="0"/>
                      <w:marRight w:val="0"/>
                      <w:marTop w:val="0"/>
                      <w:marBottom w:val="0"/>
                      <w:divBdr>
                        <w:top w:val="none" w:sz="0" w:space="0" w:color="auto"/>
                        <w:left w:val="none" w:sz="0" w:space="0" w:color="auto"/>
                        <w:bottom w:val="none" w:sz="0" w:space="0" w:color="auto"/>
                        <w:right w:val="none" w:sz="0" w:space="0" w:color="auto"/>
                      </w:divBdr>
                      <w:divsChild>
                        <w:div w:id="4538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85316">
      <w:bodyDiv w:val="1"/>
      <w:marLeft w:val="0"/>
      <w:marRight w:val="0"/>
      <w:marTop w:val="0"/>
      <w:marBottom w:val="0"/>
      <w:divBdr>
        <w:top w:val="none" w:sz="0" w:space="0" w:color="auto"/>
        <w:left w:val="none" w:sz="0" w:space="0" w:color="auto"/>
        <w:bottom w:val="none" w:sz="0" w:space="0" w:color="auto"/>
        <w:right w:val="none" w:sz="0" w:space="0" w:color="auto"/>
      </w:divBdr>
      <w:divsChild>
        <w:div w:id="384374988">
          <w:marLeft w:val="0"/>
          <w:marRight w:val="0"/>
          <w:marTop w:val="0"/>
          <w:marBottom w:val="0"/>
          <w:divBdr>
            <w:top w:val="none" w:sz="0" w:space="0" w:color="auto"/>
            <w:left w:val="none" w:sz="0" w:space="0" w:color="auto"/>
            <w:bottom w:val="none" w:sz="0" w:space="0" w:color="auto"/>
            <w:right w:val="none" w:sz="0" w:space="0" w:color="auto"/>
          </w:divBdr>
          <w:divsChild>
            <w:div w:id="243730209">
              <w:marLeft w:val="0"/>
              <w:marRight w:val="0"/>
              <w:marTop w:val="0"/>
              <w:marBottom w:val="0"/>
              <w:divBdr>
                <w:top w:val="none" w:sz="0" w:space="0" w:color="auto"/>
                <w:left w:val="none" w:sz="0" w:space="0" w:color="auto"/>
                <w:bottom w:val="none" w:sz="0" w:space="0" w:color="auto"/>
                <w:right w:val="none" w:sz="0" w:space="0" w:color="auto"/>
              </w:divBdr>
              <w:divsChild>
                <w:div w:id="1418214698">
                  <w:marLeft w:val="0"/>
                  <w:marRight w:val="0"/>
                  <w:marTop w:val="0"/>
                  <w:marBottom w:val="0"/>
                  <w:divBdr>
                    <w:top w:val="none" w:sz="0" w:space="0" w:color="auto"/>
                    <w:left w:val="none" w:sz="0" w:space="0" w:color="auto"/>
                    <w:bottom w:val="none" w:sz="0" w:space="0" w:color="auto"/>
                    <w:right w:val="none" w:sz="0" w:space="0" w:color="auto"/>
                  </w:divBdr>
                  <w:divsChild>
                    <w:div w:id="412513947">
                      <w:marLeft w:val="0"/>
                      <w:marRight w:val="0"/>
                      <w:marTop w:val="0"/>
                      <w:marBottom w:val="0"/>
                      <w:divBdr>
                        <w:top w:val="none" w:sz="0" w:space="0" w:color="auto"/>
                        <w:left w:val="none" w:sz="0" w:space="0" w:color="auto"/>
                        <w:bottom w:val="none" w:sz="0" w:space="0" w:color="auto"/>
                        <w:right w:val="none" w:sz="0" w:space="0" w:color="auto"/>
                      </w:divBdr>
                      <w:divsChild>
                        <w:div w:id="431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37337">
      <w:bodyDiv w:val="1"/>
      <w:marLeft w:val="0"/>
      <w:marRight w:val="0"/>
      <w:marTop w:val="0"/>
      <w:marBottom w:val="0"/>
      <w:divBdr>
        <w:top w:val="none" w:sz="0" w:space="0" w:color="auto"/>
        <w:left w:val="none" w:sz="0" w:space="0" w:color="auto"/>
        <w:bottom w:val="none" w:sz="0" w:space="0" w:color="auto"/>
        <w:right w:val="none" w:sz="0" w:space="0" w:color="auto"/>
      </w:divBdr>
      <w:divsChild>
        <w:div w:id="236479637">
          <w:marLeft w:val="0"/>
          <w:marRight w:val="0"/>
          <w:marTop w:val="0"/>
          <w:marBottom w:val="0"/>
          <w:divBdr>
            <w:top w:val="none" w:sz="0" w:space="0" w:color="auto"/>
            <w:left w:val="none" w:sz="0" w:space="0" w:color="auto"/>
            <w:bottom w:val="none" w:sz="0" w:space="0" w:color="auto"/>
            <w:right w:val="none" w:sz="0" w:space="0" w:color="auto"/>
          </w:divBdr>
          <w:divsChild>
            <w:div w:id="1183318917">
              <w:marLeft w:val="0"/>
              <w:marRight w:val="0"/>
              <w:marTop w:val="0"/>
              <w:marBottom w:val="0"/>
              <w:divBdr>
                <w:top w:val="none" w:sz="0" w:space="0" w:color="auto"/>
                <w:left w:val="none" w:sz="0" w:space="0" w:color="auto"/>
                <w:bottom w:val="none" w:sz="0" w:space="0" w:color="auto"/>
                <w:right w:val="none" w:sz="0" w:space="0" w:color="auto"/>
              </w:divBdr>
              <w:divsChild>
                <w:div w:id="619646198">
                  <w:marLeft w:val="0"/>
                  <w:marRight w:val="0"/>
                  <w:marTop w:val="0"/>
                  <w:marBottom w:val="0"/>
                  <w:divBdr>
                    <w:top w:val="none" w:sz="0" w:space="0" w:color="auto"/>
                    <w:left w:val="none" w:sz="0" w:space="0" w:color="auto"/>
                    <w:bottom w:val="none" w:sz="0" w:space="0" w:color="auto"/>
                    <w:right w:val="none" w:sz="0" w:space="0" w:color="auto"/>
                  </w:divBdr>
                  <w:divsChild>
                    <w:div w:id="1519853418">
                      <w:marLeft w:val="0"/>
                      <w:marRight w:val="0"/>
                      <w:marTop w:val="0"/>
                      <w:marBottom w:val="0"/>
                      <w:divBdr>
                        <w:top w:val="none" w:sz="0" w:space="0" w:color="auto"/>
                        <w:left w:val="none" w:sz="0" w:space="0" w:color="auto"/>
                        <w:bottom w:val="none" w:sz="0" w:space="0" w:color="auto"/>
                        <w:right w:val="none" w:sz="0" w:space="0" w:color="auto"/>
                      </w:divBdr>
                      <w:divsChild>
                        <w:div w:id="12483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9085">
      <w:bodyDiv w:val="1"/>
      <w:marLeft w:val="0"/>
      <w:marRight w:val="0"/>
      <w:marTop w:val="0"/>
      <w:marBottom w:val="0"/>
      <w:divBdr>
        <w:top w:val="none" w:sz="0" w:space="0" w:color="auto"/>
        <w:left w:val="none" w:sz="0" w:space="0" w:color="auto"/>
        <w:bottom w:val="none" w:sz="0" w:space="0" w:color="auto"/>
        <w:right w:val="none" w:sz="0" w:space="0" w:color="auto"/>
      </w:divBdr>
      <w:divsChild>
        <w:div w:id="191383676">
          <w:marLeft w:val="0"/>
          <w:marRight w:val="0"/>
          <w:marTop w:val="0"/>
          <w:marBottom w:val="0"/>
          <w:divBdr>
            <w:top w:val="none" w:sz="0" w:space="0" w:color="auto"/>
            <w:left w:val="none" w:sz="0" w:space="0" w:color="auto"/>
            <w:bottom w:val="none" w:sz="0" w:space="0" w:color="auto"/>
            <w:right w:val="none" w:sz="0" w:space="0" w:color="auto"/>
          </w:divBdr>
          <w:divsChild>
            <w:div w:id="386032160">
              <w:marLeft w:val="0"/>
              <w:marRight w:val="0"/>
              <w:marTop w:val="0"/>
              <w:marBottom w:val="0"/>
              <w:divBdr>
                <w:top w:val="none" w:sz="0" w:space="0" w:color="auto"/>
                <w:left w:val="none" w:sz="0" w:space="0" w:color="auto"/>
                <w:bottom w:val="none" w:sz="0" w:space="0" w:color="auto"/>
                <w:right w:val="none" w:sz="0" w:space="0" w:color="auto"/>
              </w:divBdr>
              <w:divsChild>
                <w:div w:id="1041246338">
                  <w:marLeft w:val="0"/>
                  <w:marRight w:val="0"/>
                  <w:marTop w:val="0"/>
                  <w:marBottom w:val="0"/>
                  <w:divBdr>
                    <w:top w:val="none" w:sz="0" w:space="0" w:color="auto"/>
                    <w:left w:val="none" w:sz="0" w:space="0" w:color="auto"/>
                    <w:bottom w:val="none" w:sz="0" w:space="0" w:color="auto"/>
                    <w:right w:val="none" w:sz="0" w:space="0" w:color="auto"/>
                  </w:divBdr>
                  <w:divsChild>
                    <w:div w:id="865943448">
                      <w:marLeft w:val="0"/>
                      <w:marRight w:val="0"/>
                      <w:marTop w:val="0"/>
                      <w:marBottom w:val="0"/>
                      <w:divBdr>
                        <w:top w:val="none" w:sz="0" w:space="0" w:color="auto"/>
                        <w:left w:val="none" w:sz="0" w:space="0" w:color="auto"/>
                        <w:bottom w:val="none" w:sz="0" w:space="0" w:color="auto"/>
                        <w:right w:val="none" w:sz="0" w:space="0" w:color="auto"/>
                      </w:divBdr>
                      <w:divsChild>
                        <w:div w:id="1706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93564">
      <w:bodyDiv w:val="1"/>
      <w:marLeft w:val="0"/>
      <w:marRight w:val="0"/>
      <w:marTop w:val="0"/>
      <w:marBottom w:val="0"/>
      <w:divBdr>
        <w:top w:val="none" w:sz="0" w:space="0" w:color="auto"/>
        <w:left w:val="none" w:sz="0" w:space="0" w:color="auto"/>
        <w:bottom w:val="none" w:sz="0" w:space="0" w:color="auto"/>
        <w:right w:val="none" w:sz="0" w:space="0" w:color="auto"/>
      </w:divBdr>
      <w:divsChild>
        <w:div w:id="678507576">
          <w:marLeft w:val="0"/>
          <w:marRight w:val="0"/>
          <w:marTop w:val="0"/>
          <w:marBottom w:val="0"/>
          <w:divBdr>
            <w:top w:val="none" w:sz="0" w:space="0" w:color="auto"/>
            <w:left w:val="none" w:sz="0" w:space="0" w:color="auto"/>
            <w:bottom w:val="none" w:sz="0" w:space="0" w:color="auto"/>
            <w:right w:val="none" w:sz="0" w:space="0" w:color="auto"/>
          </w:divBdr>
          <w:divsChild>
            <w:div w:id="283460610">
              <w:marLeft w:val="0"/>
              <w:marRight w:val="0"/>
              <w:marTop w:val="0"/>
              <w:marBottom w:val="0"/>
              <w:divBdr>
                <w:top w:val="none" w:sz="0" w:space="0" w:color="auto"/>
                <w:left w:val="none" w:sz="0" w:space="0" w:color="auto"/>
                <w:bottom w:val="none" w:sz="0" w:space="0" w:color="auto"/>
                <w:right w:val="none" w:sz="0" w:space="0" w:color="auto"/>
              </w:divBdr>
              <w:divsChild>
                <w:div w:id="68892680">
                  <w:marLeft w:val="0"/>
                  <w:marRight w:val="0"/>
                  <w:marTop w:val="0"/>
                  <w:marBottom w:val="0"/>
                  <w:divBdr>
                    <w:top w:val="none" w:sz="0" w:space="0" w:color="auto"/>
                    <w:left w:val="none" w:sz="0" w:space="0" w:color="auto"/>
                    <w:bottom w:val="none" w:sz="0" w:space="0" w:color="auto"/>
                    <w:right w:val="none" w:sz="0" w:space="0" w:color="auto"/>
                  </w:divBdr>
                  <w:divsChild>
                    <w:div w:id="708259706">
                      <w:marLeft w:val="0"/>
                      <w:marRight w:val="0"/>
                      <w:marTop w:val="0"/>
                      <w:marBottom w:val="0"/>
                      <w:divBdr>
                        <w:top w:val="none" w:sz="0" w:space="0" w:color="auto"/>
                        <w:left w:val="none" w:sz="0" w:space="0" w:color="auto"/>
                        <w:bottom w:val="none" w:sz="0" w:space="0" w:color="auto"/>
                        <w:right w:val="none" w:sz="0" w:space="0" w:color="auto"/>
                      </w:divBdr>
                      <w:divsChild>
                        <w:div w:id="18384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568304">
      <w:bodyDiv w:val="1"/>
      <w:marLeft w:val="0"/>
      <w:marRight w:val="0"/>
      <w:marTop w:val="0"/>
      <w:marBottom w:val="0"/>
      <w:divBdr>
        <w:top w:val="none" w:sz="0" w:space="0" w:color="auto"/>
        <w:left w:val="none" w:sz="0" w:space="0" w:color="auto"/>
        <w:bottom w:val="none" w:sz="0" w:space="0" w:color="auto"/>
        <w:right w:val="none" w:sz="0" w:space="0" w:color="auto"/>
      </w:divBdr>
      <w:divsChild>
        <w:div w:id="1453279700">
          <w:marLeft w:val="0"/>
          <w:marRight w:val="0"/>
          <w:marTop w:val="0"/>
          <w:marBottom w:val="0"/>
          <w:divBdr>
            <w:top w:val="none" w:sz="0" w:space="0" w:color="auto"/>
            <w:left w:val="none" w:sz="0" w:space="0" w:color="auto"/>
            <w:bottom w:val="none" w:sz="0" w:space="0" w:color="auto"/>
            <w:right w:val="none" w:sz="0" w:space="0" w:color="auto"/>
          </w:divBdr>
          <w:divsChild>
            <w:div w:id="2079785966">
              <w:marLeft w:val="0"/>
              <w:marRight w:val="0"/>
              <w:marTop w:val="0"/>
              <w:marBottom w:val="0"/>
              <w:divBdr>
                <w:top w:val="none" w:sz="0" w:space="0" w:color="auto"/>
                <w:left w:val="none" w:sz="0" w:space="0" w:color="auto"/>
                <w:bottom w:val="none" w:sz="0" w:space="0" w:color="auto"/>
                <w:right w:val="none" w:sz="0" w:space="0" w:color="auto"/>
              </w:divBdr>
              <w:divsChild>
                <w:div w:id="1823159633">
                  <w:marLeft w:val="0"/>
                  <w:marRight w:val="0"/>
                  <w:marTop w:val="0"/>
                  <w:marBottom w:val="0"/>
                  <w:divBdr>
                    <w:top w:val="none" w:sz="0" w:space="0" w:color="auto"/>
                    <w:left w:val="none" w:sz="0" w:space="0" w:color="auto"/>
                    <w:bottom w:val="none" w:sz="0" w:space="0" w:color="auto"/>
                    <w:right w:val="none" w:sz="0" w:space="0" w:color="auto"/>
                  </w:divBdr>
                  <w:divsChild>
                    <w:div w:id="1508861098">
                      <w:marLeft w:val="0"/>
                      <w:marRight w:val="0"/>
                      <w:marTop w:val="0"/>
                      <w:marBottom w:val="0"/>
                      <w:divBdr>
                        <w:top w:val="none" w:sz="0" w:space="0" w:color="auto"/>
                        <w:left w:val="none" w:sz="0" w:space="0" w:color="auto"/>
                        <w:bottom w:val="none" w:sz="0" w:space="0" w:color="auto"/>
                        <w:right w:val="none" w:sz="0" w:space="0" w:color="auto"/>
                      </w:divBdr>
                      <w:divsChild>
                        <w:div w:id="15428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228246">
      <w:bodyDiv w:val="1"/>
      <w:marLeft w:val="0"/>
      <w:marRight w:val="0"/>
      <w:marTop w:val="0"/>
      <w:marBottom w:val="0"/>
      <w:divBdr>
        <w:top w:val="none" w:sz="0" w:space="0" w:color="auto"/>
        <w:left w:val="none" w:sz="0" w:space="0" w:color="auto"/>
        <w:bottom w:val="single" w:sz="6" w:space="15" w:color="C0C0C0"/>
        <w:right w:val="none" w:sz="0" w:space="0" w:color="auto"/>
      </w:divBdr>
      <w:divsChild>
        <w:div w:id="233200465">
          <w:marLeft w:val="0"/>
          <w:marRight w:val="0"/>
          <w:marTop w:val="0"/>
          <w:marBottom w:val="0"/>
          <w:divBdr>
            <w:top w:val="none" w:sz="0" w:space="0" w:color="auto"/>
            <w:left w:val="none" w:sz="0" w:space="0" w:color="auto"/>
            <w:bottom w:val="single" w:sz="6" w:space="15" w:color="C0C0C0"/>
            <w:right w:val="none" w:sz="0" w:space="0" w:color="auto"/>
          </w:divBdr>
          <w:divsChild>
            <w:div w:id="1418751461">
              <w:marLeft w:val="0"/>
              <w:marRight w:val="0"/>
              <w:marTop w:val="150"/>
              <w:marBottom w:val="300"/>
              <w:divBdr>
                <w:top w:val="none" w:sz="0" w:space="0" w:color="auto"/>
                <w:left w:val="none" w:sz="0" w:space="0" w:color="auto"/>
                <w:bottom w:val="none" w:sz="0" w:space="0" w:color="auto"/>
                <w:right w:val="none" w:sz="0" w:space="0" w:color="auto"/>
              </w:divBdr>
              <w:divsChild>
                <w:div w:id="940340241">
                  <w:marLeft w:val="0"/>
                  <w:marRight w:val="0"/>
                  <w:marTop w:val="0"/>
                  <w:marBottom w:val="300"/>
                  <w:divBdr>
                    <w:top w:val="none" w:sz="0" w:space="0" w:color="auto"/>
                    <w:left w:val="none" w:sz="0" w:space="0" w:color="auto"/>
                    <w:bottom w:val="none" w:sz="0" w:space="0" w:color="auto"/>
                    <w:right w:val="none" w:sz="0" w:space="0" w:color="auto"/>
                  </w:divBdr>
                  <w:divsChild>
                    <w:div w:id="15602456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45927262">
      <w:bodyDiv w:val="1"/>
      <w:marLeft w:val="0"/>
      <w:marRight w:val="0"/>
      <w:marTop w:val="0"/>
      <w:marBottom w:val="0"/>
      <w:divBdr>
        <w:top w:val="none" w:sz="0" w:space="0" w:color="auto"/>
        <w:left w:val="none" w:sz="0" w:space="0" w:color="auto"/>
        <w:bottom w:val="none" w:sz="0" w:space="0" w:color="auto"/>
        <w:right w:val="none" w:sz="0" w:space="0" w:color="auto"/>
      </w:divBdr>
      <w:divsChild>
        <w:div w:id="1175610574">
          <w:marLeft w:val="0"/>
          <w:marRight w:val="0"/>
          <w:marTop w:val="0"/>
          <w:marBottom w:val="0"/>
          <w:divBdr>
            <w:top w:val="none" w:sz="0" w:space="0" w:color="auto"/>
            <w:left w:val="none" w:sz="0" w:space="0" w:color="auto"/>
            <w:bottom w:val="none" w:sz="0" w:space="0" w:color="auto"/>
            <w:right w:val="none" w:sz="0" w:space="0" w:color="auto"/>
          </w:divBdr>
          <w:divsChild>
            <w:div w:id="1852060978">
              <w:marLeft w:val="0"/>
              <w:marRight w:val="0"/>
              <w:marTop w:val="0"/>
              <w:marBottom w:val="0"/>
              <w:divBdr>
                <w:top w:val="none" w:sz="0" w:space="0" w:color="auto"/>
                <w:left w:val="none" w:sz="0" w:space="0" w:color="auto"/>
                <w:bottom w:val="none" w:sz="0" w:space="0" w:color="auto"/>
                <w:right w:val="none" w:sz="0" w:space="0" w:color="auto"/>
              </w:divBdr>
              <w:divsChild>
                <w:div w:id="1575701499">
                  <w:marLeft w:val="0"/>
                  <w:marRight w:val="0"/>
                  <w:marTop w:val="0"/>
                  <w:marBottom w:val="0"/>
                  <w:divBdr>
                    <w:top w:val="none" w:sz="0" w:space="0" w:color="auto"/>
                    <w:left w:val="none" w:sz="0" w:space="0" w:color="auto"/>
                    <w:bottom w:val="none" w:sz="0" w:space="0" w:color="auto"/>
                    <w:right w:val="none" w:sz="0" w:space="0" w:color="auto"/>
                  </w:divBdr>
                  <w:divsChild>
                    <w:div w:id="1902404544">
                      <w:marLeft w:val="0"/>
                      <w:marRight w:val="0"/>
                      <w:marTop w:val="0"/>
                      <w:marBottom w:val="0"/>
                      <w:divBdr>
                        <w:top w:val="none" w:sz="0" w:space="0" w:color="auto"/>
                        <w:left w:val="none" w:sz="0" w:space="0" w:color="auto"/>
                        <w:bottom w:val="none" w:sz="0" w:space="0" w:color="auto"/>
                        <w:right w:val="none" w:sz="0" w:space="0" w:color="auto"/>
                      </w:divBdr>
                      <w:divsChild>
                        <w:div w:id="2493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464001">
      <w:bodyDiv w:val="1"/>
      <w:marLeft w:val="0"/>
      <w:marRight w:val="0"/>
      <w:marTop w:val="0"/>
      <w:marBottom w:val="0"/>
      <w:divBdr>
        <w:top w:val="none" w:sz="0" w:space="0" w:color="auto"/>
        <w:left w:val="none" w:sz="0" w:space="0" w:color="auto"/>
        <w:bottom w:val="none" w:sz="0" w:space="0" w:color="auto"/>
        <w:right w:val="none" w:sz="0" w:space="0" w:color="auto"/>
      </w:divBdr>
      <w:divsChild>
        <w:div w:id="993408907">
          <w:marLeft w:val="0"/>
          <w:marRight w:val="0"/>
          <w:marTop w:val="0"/>
          <w:marBottom w:val="0"/>
          <w:divBdr>
            <w:top w:val="none" w:sz="0" w:space="0" w:color="auto"/>
            <w:left w:val="none" w:sz="0" w:space="0" w:color="auto"/>
            <w:bottom w:val="none" w:sz="0" w:space="0" w:color="auto"/>
            <w:right w:val="none" w:sz="0" w:space="0" w:color="auto"/>
          </w:divBdr>
          <w:divsChild>
            <w:div w:id="12605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7097">
      <w:bodyDiv w:val="1"/>
      <w:marLeft w:val="0"/>
      <w:marRight w:val="0"/>
      <w:marTop w:val="0"/>
      <w:marBottom w:val="0"/>
      <w:divBdr>
        <w:top w:val="none" w:sz="0" w:space="0" w:color="auto"/>
        <w:left w:val="none" w:sz="0" w:space="0" w:color="auto"/>
        <w:bottom w:val="none" w:sz="0" w:space="0" w:color="auto"/>
        <w:right w:val="none" w:sz="0" w:space="0" w:color="auto"/>
      </w:divBdr>
      <w:divsChild>
        <w:div w:id="1747648724">
          <w:marLeft w:val="0"/>
          <w:marRight w:val="0"/>
          <w:marTop w:val="0"/>
          <w:marBottom w:val="0"/>
          <w:divBdr>
            <w:top w:val="none" w:sz="0" w:space="0" w:color="auto"/>
            <w:left w:val="none" w:sz="0" w:space="0" w:color="auto"/>
            <w:bottom w:val="none" w:sz="0" w:space="0" w:color="auto"/>
            <w:right w:val="none" w:sz="0" w:space="0" w:color="auto"/>
          </w:divBdr>
          <w:divsChild>
            <w:div w:id="1675568383">
              <w:marLeft w:val="0"/>
              <w:marRight w:val="0"/>
              <w:marTop w:val="0"/>
              <w:marBottom w:val="0"/>
              <w:divBdr>
                <w:top w:val="none" w:sz="0" w:space="0" w:color="auto"/>
                <w:left w:val="none" w:sz="0" w:space="0" w:color="auto"/>
                <w:bottom w:val="none" w:sz="0" w:space="0" w:color="auto"/>
                <w:right w:val="none" w:sz="0" w:space="0" w:color="auto"/>
              </w:divBdr>
              <w:divsChild>
                <w:div w:id="600452949">
                  <w:marLeft w:val="0"/>
                  <w:marRight w:val="0"/>
                  <w:marTop w:val="0"/>
                  <w:marBottom w:val="0"/>
                  <w:divBdr>
                    <w:top w:val="none" w:sz="0" w:space="0" w:color="auto"/>
                    <w:left w:val="none" w:sz="0" w:space="0" w:color="auto"/>
                    <w:bottom w:val="none" w:sz="0" w:space="0" w:color="auto"/>
                    <w:right w:val="none" w:sz="0" w:space="0" w:color="auto"/>
                  </w:divBdr>
                  <w:divsChild>
                    <w:div w:id="1056734708">
                      <w:marLeft w:val="0"/>
                      <w:marRight w:val="0"/>
                      <w:marTop w:val="0"/>
                      <w:marBottom w:val="0"/>
                      <w:divBdr>
                        <w:top w:val="none" w:sz="0" w:space="0" w:color="auto"/>
                        <w:left w:val="none" w:sz="0" w:space="0" w:color="auto"/>
                        <w:bottom w:val="none" w:sz="0" w:space="0" w:color="auto"/>
                        <w:right w:val="none" w:sz="0" w:space="0" w:color="auto"/>
                      </w:divBdr>
                      <w:divsChild>
                        <w:div w:id="15999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388522">
      <w:bodyDiv w:val="1"/>
      <w:marLeft w:val="0"/>
      <w:marRight w:val="0"/>
      <w:marTop w:val="0"/>
      <w:marBottom w:val="0"/>
      <w:divBdr>
        <w:top w:val="none" w:sz="0" w:space="0" w:color="auto"/>
        <w:left w:val="none" w:sz="0" w:space="0" w:color="auto"/>
        <w:bottom w:val="none" w:sz="0" w:space="0" w:color="auto"/>
        <w:right w:val="none" w:sz="0" w:space="0" w:color="auto"/>
      </w:divBdr>
      <w:divsChild>
        <w:div w:id="537937490">
          <w:marLeft w:val="0"/>
          <w:marRight w:val="0"/>
          <w:marTop w:val="0"/>
          <w:marBottom w:val="0"/>
          <w:divBdr>
            <w:top w:val="none" w:sz="0" w:space="0" w:color="auto"/>
            <w:left w:val="none" w:sz="0" w:space="0" w:color="auto"/>
            <w:bottom w:val="none" w:sz="0" w:space="0" w:color="auto"/>
            <w:right w:val="none" w:sz="0" w:space="0" w:color="auto"/>
          </w:divBdr>
          <w:divsChild>
            <w:div w:id="1940092950">
              <w:marLeft w:val="0"/>
              <w:marRight w:val="0"/>
              <w:marTop w:val="0"/>
              <w:marBottom w:val="0"/>
              <w:divBdr>
                <w:top w:val="none" w:sz="0" w:space="0" w:color="auto"/>
                <w:left w:val="none" w:sz="0" w:space="0" w:color="auto"/>
                <w:bottom w:val="none" w:sz="0" w:space="0" w:color="auto"/>
                <w:right w:val="none" w:sz="0" w:space="0" w:color="auto"/>
              </w:divBdr>
              <w:divsChild>
                <w:div w:id="167059164">
                  <w:marLeft w:val="0"/>
                  <w:marRight w:val="0"/>
                  <w:marTop w:val="0"/>
                  <w:marBottom w:val="0"/>
                  <w:divBdr>
                    <w:top w:val="none" w:sz="0" w:space="0" w:color="auto"/>
                    <w:left w:val="none" w:sz="0" w:space="0" w:color="auto"/>
                    <w:bottom w:val="none" w:sz="0" w:space="0" w:color="auto"/>
                    <w:right w:val="none" w:sz="0" w:space="0" w:color="auto"/>
                  </w:divBdr>
                  <w:divsChild>
                    <w:div w:id="1001272377">
                      <w:marLeft w:val="0"/>
                      <w:marRight w:val="0"/>
                      <w:marTop w:val="0"/>
                      <w:marBottom w:val="0"/>
                      <w:divBdr>
                        <w:top w:val="none" w:sz="0" w:space="0" w:color="auto"/>
                        <w:left w:val="none" w:sz="0" w:space="0" w:color="auto"/>
                        <w:bottom w:val="none" w:sz="0" w:space="0" w:color="auto"/>
                        <w:right w:val="none" w:sz="0" w:space="0" w:color="auto"/>
                      </w:divBdr>
                      <w:divsChild>
                        <w:div w:id="7350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55585">
      <w:bodyDiv w:val="1"/>
      <w:marLeft w:val="0"/>
      <w:marRight w:val="0"/>
      <w:marTop w:val="0"/>
      <w:marBottom w:val="0"/>
      <w:divBdr>
        <w:top w:val="none" w:sz="0" w:space="0" w:color="auto"/>
        <w:left w:val="none" w:sz="0" w:space="0" w:color="auto"/>
        <w:bottom w:val="none" w:sz="0" w:space="0" w:color="auto"/>
        <w:right w:val="none" w:sz="0" w:space="0" w:color="auto"/>
      </w:divBdr>
      <w:divsChild>
        <w:div w:id="933172378">
          <w:marLeft w:val="0"/>
          <w:marRight w:val="0"/>
          <w:marTop w:val="0"/>
          <w:marBottom w:val="0"/>
          <w:divBdr>
            <w:top w:val="none" w:sz="0" w:space="0" w:color="auto"/>
            <w:left w:val="none" w:sz="0" w:space="0" w:color="auto"/>
            <w:bottom w:val="none" w:sz="0" w:space="0" w:color="auto"/>
            <w:right w:val="none" w:sz="0" w:space="0" w:color="auto"/>
          </w:divBdr>
          <w:divsChild>
            <w:div w:id="1541355422">
              <w:marLeft w:val="0"/>
              <w:marRight w:val="0"/>
              <w:marTop w:val="0"/>
              <w:marBottom w:val="0"/>
              <w:divBdr>
                <w:top w:val="none" w:sz="0" w:space="0" w:color="auto"/>
                <w:left w:val="none" w:sz="0" w:space="0" w:color="auto"/>
                <w:bottom w:val="none" w:sz="0" w:space="0" w:color="auto"/>
                <w:right w:val="none" w:sz="0" w:space="0" w:color="auto"/>
              </w:divBdr>
              <w:divsChild>
                <w:div w:id="357898004">
                  <w:marLeft w:val="0"/>
                  <w:marRight w:val="0"/>
                  <w:marTop w:val="0"/>
                  <w:marBottom w:val="0"/>
                  <w:divBdr>
                    <w:top w:val="none" w:sz="0" w:space="0" w:color="auto"/>
                    <w:left w:val="none" w:sz="0" w:space="0" w:color="auto"/>
                    <w:bottom w:val="none" w:sz="0" w:space="0" w:color="auto"/>
                    <w:right w:val="none" w:sz="0" w:space="0" w:color="auto"/>
                  </w:divBdr>
                  <w:divsChild>
                    <w:div w:id="780148662">
                      <w:marLeft w:val="0"/>
                      <w:marRight w:val="0"/>
                      <w:marTop w:val="0"/>
                      <w:marBottom w:val="0"/>
                      <w:divBdr>
                        <w:top w:val="none" w:sz="0" w:space="0" w:color="auto"/>
                        <w:left w:val="none" w:sz="0" w:space="0" w:color="auto"/>
                        <w:bottom w:val="none" w:sz="0" w:space="0" w:color="auto"/>
                        <w:right w:val="none" w:sz="0" w:space="0" w:color="auto"/>
                      </w:divBdr>
                      <w:divsChild>
                        <w:div w:id="1341393198">
                          <w:marLeft w:val="0"/>
                          <w:marRight w:val="0"/>
                          <w:marTop w:val="0"/>
                          <w:marBottom w:val="0"/>
                          <w:divBdr>
                            <w:top w:val="none" w:sz="0" w:space="0" w:color="auto"/>
                            <w:left w:val="none" w:sz="0" w:space="0" w:color="auto"/>
                            <w:bottom w:val="none" w:sz="0" w:space="0" w:color="auto"/>
                            <w:right w:val="none" w:sz="0" w:space="0" w:color="auto"/>
                          </w:divBdr>
                          <w:divsChild>
                            <w:div w:id="9093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59137">
      <w:bodyDiv w:val="1"/>
      <w:marLeft w:val="0"/>
      <w:marRight w:val="0"/>
      <w:marTop w:val="0"/>
      <w:marBottom w:val="0"/>
      <w:divBdr>
        <w:top w:val="none" w:sz="0" w:space="0" w:color="auto"/>
        <w:left w:val="none" w:sz="0" w:space="0" w:color="auto"/>
        <w:bottom w:val="none" w:sz="0" w:space="0" w:color="auto"/>
        <w:right w:val="none" w:sz="0" w:space="0" w:color="auto"/>
      </w:divBdr>
      <w:divsChild>
        <w:div w:id="1787046607">
          <w:marLeft w:val="0"/>
          <w:marRight w:val="0"/>
          <w:marTop w:val="0"/>
          <w:marBottom w:val="0"/>
          <w:divBdr>
            <w:top w:val="none" w:sz="0" w:space="0" w:color="auto"/>
            <w:left w:val="none" w:sz="0" w:space="0" w:color="auto"/>
            <w:bottom w:val="none" w:sz="0" w:space="0" w:color="auto"/>
            <w:right w:val="none" w:sz="0" w:space="0" w:color="auto"/>
          </w:divBdr>
          <w:divsChild>
            <w:div w:id="682707482">
              <w:marLeft w:val="0"/>
              <w:marRight w:val="0"/>
              <w:marTop w:val="0"/>
              <w:marBottom w:val="0"/>
              <w:divBdr>
                <w:top w:val="none" w:sz="0" w:space="0" w:color="auto"/>
                <w:left w:val="none" w:sz="0" w:space="0" w:color="auto"/>
                <w:bottom w:val="none" w:sz="0" w:space="0" w:color="auto"/>
                <w:right w:val="none" w:sz="0" w:space="0" w:color="auto"/>
              </w:divBdr>
              <w:divsChild>
                <w:div w:id="25107659">
                  <w:marLeft w:val="0"/>
                  <w:marRight w:val="0"/>
                  <w:marTop w:val="0"/>
                  <w:marBottom w:val="0"/>
                  <w:divBdr>
                    <w:top w:val="none" w:sz="0" w:space="0" w:color="auto"/>
                    <w:left w:val="none" w:sz="0" w:space="0" w:color="auto"/>
                    <w:bottom w:val="none" w:sz="0" w:space="0" w:color="auto"/>
                    <w:right w:val="none" w:sz="0" w:space="0" w:color="auto"/>
                  </w:divBdr>
                  <w:divsChild>
                    <w:div w:id="629021508">
                      <w:marLeft w:val="0"/>
                      <w:marRight w:val="0"/>
                      <w:marTop w:val="0"/>
                      <w:marBottom w:val="0"/>
                      <w:divBdr>
                        <w:top w:val="none" w:sz="0" w:space="0" w:color="auto"/>
                        <w:left w:val="none" w:sz="0" w:space="0" w:color="auto"/>
                        <w:bottom w:val="none" w:sz="0" w:space="0" w:color="auto"/>
                        <w:right w:val="none" w:sz="0" w:space="0" w:color="auto"/>
                      </w:divBdr>
                      <w:divsChild>
                        <w:div w:id="5232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93994">
      <w:bodyDiv w:val="1"/>
      <w:marLeft w:val="0"/>
      <w:marRight w:val="0"/>
      <w:marTop w:val="0"/>
      <w:marBottom w:val="0"/>
      <w:divBdr>
        <w:top w:val="none" w:sz="0" w:space="0" w:color="auto"/>
        <w:left w:val="none" w:sz="0" w:space="0" w:color="auto"/>
        <w:bottom w:val="none" w:sz="0" w:space="0" w:color="auto"/>
        <w:right w:val="none" w:sz="0" w:space="0" w:color="auto"/>
      </w:divBdr>
      <w:divsChild>
        <w:div w:id="445274684">
          <w:marLeft w:val="0"/>
          <w:marRight w:val="0"/>
          <w:marTop w:val="0"/>
          <w:marBottom w:val="0"/>
          <w:divBdr>
            <w:top w:val="none" w:sz="0" w:space="0" w:color="auto"/>
            <w:left w:val="none" w:sz="0" w:space="0" w:color="auto"/>
            <w:bottom w:val="none" w:sz="0" w:space="0" w:color="auto"/>
            <w:right w:val="none" w:sz="0" w:space="0" w:color="auto"/>
          </w:divBdr>
          <w:divsChild>
            <w:div w:id="1942907558">
              <w:marLeft w:val="0"/>
              <w:marRight w:val="0"/>
              <w:marTop w:val="0"/>
              <w:marBottom w:val="0"/>
              <w:divBdr>
                <w:top w:val="none" w:sz="0" w:space="0" w:color="auto"/>
                <w:left w:val="none" w:sz="0" w:space="0" w:color="auto"/>
                <w:bottom w:val="none" w:sz="0" w:space="0" w:color="auto"/>
                <w:right w:val="none" w:sz="0" w:space="0" w:color="auto"/>
              </w:divBdr>
              <w:divsChild>
                <w:div w:id="1329216489">
                  <w:marLeft w:val="0"/>
                  <w:marRight w:val="0"/>
                  <w:marTop w:val="0"/>
                  <w:marBottom w:val="0"/>
                  <w:divBdr>
                    <w:top w:val="none" w:sz="0" w:space="0" w:color="auto"/>
                    <w:left w:val="none" w:sz="0" w:space="0" w:color="auto"/>
                    <w:bottom w:val="none" w:sz="0" w:space="0" w:color="auto"/>
                    <w:right w:val="none" w:sz="0" w:space="0" w:color="auto"/>
                  </w:divBdr>
                  <w:divsChild>
                    <w:div w:id="1220946512">
                      <w:marLeft w:val="0"/>
                      <w:marRight w:val="0"/>
                      <w:marTop w:val="0"/>
                      <w:marBottom w:val="0"/>
                      <w:divBdr>
                        <w:top w:val="none" w:sz="0" w:space="0" w:color="auto"/>
                        <w:left w:val="none" w:sz="0" w:space="0" w:color="auto"/>
                        <w:bottom w:val="none" w:sz="0" w:space="0" w:color="auto"/>
                        <w:right w:val="none" w:sz="0" w:space="0" w:color="auto"/>
                      </w:divBdr>
                      <w:divsChild>
                        <w:div w:id="930819071">
                          <w:marLeft w:val="0"/>
                          <w:marRight w:val="0"/>
                          <w:marTop w:val="0"/>
                          <w:marBottom w:val="0"/>
                          <w:divBdr>
                            <w:top w:val="none" w:sz="0" w:space="0" w:color="auto"/>
                            <w:left w:val="none" w:sz="0" w:space="0" w:color="auto"/>
                            <w:bottom w:val="none" w:sz="0" w:space="0" w:color="auto"/>
                            <w:right w:val="none" w:sz="0" w:space="0" w:color="auto"/>
                          </w:divBdr>
                        </w:div>
                        <w:div w:id="16734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899283">
      <w:bodyDiv w:val="1"/>
      <w:marLeft w:val="0"/>
      <w:marRight w:val="0"/>
      <w:marTop w:val="0"/>
      <w:marBottom w:val="0"/>
      <w:divBdr>
        <w:top w:val="none" w:sz="0" w:space="0" w:color="auto"/>
        <w:left w:val="none" w:sz="0" w:space="0" w:color="auto"/>
        <w:bottom w:val="none" w:sz="0" w:space="0" w:color="auto"/>
        <w:right w:val="none" w:sz="0" w:space="0" w:color="auto"/>
      </w:divBdr>
      <w:divsChild>
        <w:div w:id="814108963">
          <w:marLeft w:val="0"/>
          <w:marRight w:val="0"/>
          <w:marTop w:val="0"/>
          <w:marBottom w:val="0"/>
          <w:divBdr>
            <w:top w:val="none" w:sz="0" w:space="0" w:color="auto"/>
            <w:left w:val="none" w:sz="0" w:space="0" w:color="auto"/>
            <w:bottom w:val="none" w:sz="0" w:space="0" w:color="auto"/>
            <w:right w:val="none" w:sz="0" w:space="0" w:color="auto"/>
          </w:divBdr>
          <w:divsChild>
            <w:div w:id="351810308">
              <w:marLeft w:val="0"/>
              <w:marRight w:val="0"/>
              <w:marTop w:val="0"/>
              <w:marBottom w:val="0"/>
              <w:divBdr>
                <w:top w:val="none" w:sz="0" w:space="0" w:color="auto"/>
                <w:left w:val="none" w:sz="0" w:space="0" w:color="auto"/>
                <w:bottom w:val="none" w:sz="0" w:space="0" w:color="auto"/>
                <w:right w:val="none" w:sz="0" w:space="0" w:color="auto"/>
              </w:divBdr>
              <w:divsChild>
                <w:div w:id="1459835423">
                  <w:marLeft w:val="0"/>
                  <w:marRight w:val="0"/>
                  <w:marTop w:val="0"/>
                  <w:marBottom w:val="0"/>
                  <w:divBdr>
                    <w:top w:val="none" w:sz="0" w:space="0" w:color="auto"/>
                    <w:left w:val="none" w:sz="0" w:space="0" w:color="auto"/>
                    <w:bottom w:val="none" w:sz="0" w:space="0" w:color="auto"/>
                    <w:right w:val="none" w:sz="0" w:space="0" w:color="auto"/>
                  </w:divBdr>
                  <w:divsChild>
                    <w:div w:id="2060932151">
                      <w:marLeft w:val="0"/>
                      <w:marRight w:val="0"/>
                      <w:marTop w:val="0"/>
                      <w:marBottom w:val="0"/>
                      <w:divBdr>
                        <w:top w:val="none" w:sz="0" w:space="0" w:color="auto"/>
                        <w:left w:val="none" w:sz="0" w:space="0" w:color="auto"/>
                        <w:bottom w:val="none" w:sz="0" w:space="0" w:color="auto"/>
                        <w:right w:val="none" w:sz="0" w:space="0" w:color="auto"/>
                      </w:divBdr>
                      <w:divsChild>
                        <w:div w:id="886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98749">
      <w:bodyDiv w:val="1"/>
      <w:marLeft w:val="0"/>
      <w:marRight w:val="0"/>
      <w:marTop w:val="0"/>
      <w:marBottom w:val="0"/>
      <w:divBdr>
        <w:top w:val="none" w:sz="0" w:space="0" w:color="auto"/>
        <w:left w:val="none" w:sz="0" w:space="0" w:color="auto"/>
        <w:bottom w:val="none" w:sz="0" w:space="0" w:color="auto"/>
        <w:right w:val="none" w:sz="0" w:space="0" w:color="auto"/>
      </w:divBdr>
      <w:divsChild>
        <w:div w:id="1344474172">
          <w:marLeft w:val="0"/>
          <w:marRight w:val="0"/>
          <w:marTop w:val="0"/>
          <w:marBottom w:val="0"/>
          <w:divBdr>
            <w:top w:val="none" w:sz="0" w:space="0" w:color="auto"/>
            <w:left w:val="none" w:sz="0" w:space="0" w:color="auto"/>
            <w:bottom w:val="none" w:sz="0" w:space="0" w:color="auto"/>
            <w:right w:val="none" w:sz="0" w:space="0" w:color="auto"/>
          </w:divBdr>
          <w:divsChild>
            <w:div w:id="2128428235">
              <w:marLeft w:val="0"/>
              <w:marRight w:val="0"/>
              <w:marTop w:val="0"/>
              <w:marBottom w:val="0"/>
              <w:divBdr>
                <w:top w:val="none" w:sz="0" w:space="0" w:color="auto"/>
                <w:left w:val="none" w:sz="0" w:space="0" w:color="auto"/>
                <w:bottom w:val="none" w:sz="0" w:space="0" w:color="auto"/>
                <w:right w:val="none" w:sz="0" w:space="0" w:color="auto"/>
              </w:divBdr>
              <w:divsChild>
                <w:div w:id="134659779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457748481">
      <w:bodyDiv w:val="1"/>
      <w:marLeft w:val="0"/>
      <w:marRight w:val="0"/>
      <w:marTop w:val="0"/>
      <w:marBottom w:val="0"/>
      <w:divBdr>
        <w:top w:val="none" w:sz="0" w:space="0" w:color="auto"/>
        <w:left w:val="none" w:sz="0" w:space="0" w:color="auto"/>
        <w:bottom w:val="none" w:sz="0" w:space="0" w:color="auto"/>
        <w:right w:val="none" w:sz="0" w:space="0" w:color="auto"/>
      </w:divBdr>
      <w:divsChild>
        <w:div w:id="1546795328">
          <w:marLeft w:val="0"/>
          <w:marRight w:val="0"/>
          <w:marTop w:val="0"/>
          <w:marBottom w:val="0"/>
          <w:divBdr>
            <w:top w:val="none" w:sz="0" w:space="0" w:color="auto"/>
            <w:left w:val="none" w:sz="0" w:space="0" w:color="auto"/>
            <w:bottom w:val="none" w:sz="0" w:space="0" w:color="auto"/>
            <w:right w:val="none" w:sz="0" w:space="0" w:color="auto"/>
          </w:divBdr>
          <w:divsChild>
            <w:div w:id="703940659">
              <w:marLeft w:val="0"/>
              <w:marRight w:val="0"/>
              <w:marTop w:val="0"/>
              <w:marBottom w:val="0"/>
              <w:divBdr>
                <w:top w:val="none" w:sz="0" w:space="0" w:color="auto"/>
                <w:left w:val="none" w:sz="0" w:space="0" w:color="auto"/>
                <w:bottom w:val="none" w:sz="0" w:space="0" w:color="auto"/>
                <w:right w:val="none" w:sz="0" w:space="0" w:color="auto"/>
              </w:divBdr>
              <w:divsChild>
                <w:div w:id="677925511">
                  <w:marLeft w:val="0"/>
                  <w:marRight w:val="0"/>
                  <w:marTop w:val="0"/>
                  <w:marBottom w:val="0"/>
                  <w:divBdr>
                    <w:top w:val="none" w:sz="0" w:space="0" w:color="auto"/>
                    <w:left w:val="none" w:sz="0" w:space="0" w:color="auto"/>
                    <w:bottom w:val="none" w:sz="0" w:space="0" w:color="auto"/>
                    <w:right w:val="none" w:sz="0" w:space="0" w:color="auto"/>
                  </w:divBdr>
                  <w:divsChild>
                    <w:div w:id="94591857">
                      <w:marLeft w:val="0"/>
                      <w:marRight w:val="0"/>
                      <w:marTop w:val="0"/>
                      <w:marBottom w:val="0"/>
                      <w:divBdr>
                        <w:top w:val="none" w:sz="0" w:space="0" w:color="auto"/>
                        <w:left w:val="none" w:sz="0" w:space="0" w:color="auto"/>
                        <w:bottom w:val="none" w:sz="0" w:space="0" w:color="auto"/>
                        <w:right w:val="none" w:sz="0" w:space="0" w:color="auto"/>
                      </w:divBdr>
                      <w:divsChild>
                        <w:div w:id="3349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4212">
      <w:bodyDiv w:val="1"/>
      <w:marLeft w:val="0"/>
      <w:marRight w:val="0"/>
      <w:marTop w:val="0"/>
      <w:marBottom w:val="0"/>
      <w:divBdr>
        <w:top w:val="none" w:sz="0" w:space="0" w:color="auto"/>
        <w:left w:val="none" w:sz="0" w:space="0" w:color="auto"/>
        <w:bottom w:val="none" w:sz="0" w:space="0" w:color="auto"/>
        <w:right w:val="none" w:sz="0" w:space="0" w:color="auto"/>
      </w:divBdr>
      <w:divsChild>
        <w:div w:id="259723264">
          <w:marLeft w:val="0"/>
          <w:marRight w:val="0"/>
          <w:marTop w:val="0"/>
          <w:marBottom w:val="0"/>
          <w:divBdr>
            <w:top w:val="none" w:sz="0" w:space="0" w:color="auto"/>
            <w:left w:val="none" w:sz="0" w:space="0" w:color="auto"/>
            <w:bottom w:val="none" w:sz="0" w:space="0" w:color="auto"/>
            <w:right w:val="none" w:sz="0" w:space="0" w:color="auto"/>
          </w:divBdr>
          <w:divsChild>
            <w:div w:id="26221974">
              <w:marLeft w:val="0"/>
              <w:marRight w:val="0"/>
              <w:marTop w:val="0"/>
              <w:marBottom w:val="0"/>
              <w:divBdr>
                <w:top w:val="none" w:sz="0" w:space="0" w:color="auto"/>
                <w:left w:val="none" w:sz="0" w:space="0" w:color="auto"/>
                <w:bottom w:val="none" w:sz="0" w:space="0" w:color="auto"/>
                <w:right w:val="none" w:sz="0" w:space="0" w:color="auto"/>
              </w:divBdr>
              <w:divsChild>
                <w:div w:id="568420900">
                  <w:marLeft w:val="0"/>
                  <w:marRight w:val="0"/>
                  <w:marTop w:val="0"/>
                  <w:marBottom w:val="0"/>
                  <w:divBdr>
                    <w:top w:val="none" w:sz="0" w:space="0" w:color="auto"/>
                    <w:left w:val="none" w:sz="0" w:space="0" w:color="auto"/>
                    <w:bottom w:val="none" w:sz="0" w:space="0" w:color="auto"/>
                    <w:right w:val="none" w:sz="0" w:space="0" w:color="auto"/>
                  </w:divBdr>
                  <w:divsChild>
                    <w:div w:id="1574394664">
                      <w:marLeft w:val="0"/>
                      <w:marRight w:val="0"/>
                      <w:marTop w:val="0"/>
                      <w:marBottom w:val="0"/>
                      <w:divBdr>
                        <w:top w:val="none" w:sz="0" w:space="0" w:color="auto"/>
                        <w:left w:val="none" w:sz="0" w:space="0" w:color="auto"/>
                        <w:bottom w:val="none" w:sz="0" w:space="0" w:color="auto"/>
                        <w:right w:val="none" w:sz="0" w:space="0" w:color="auto"/>
                      </w:divBdr>
                      <w:divsChild>
                        <w:div w:id="20952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48965">
      <w:bodyDiv w:val="1"/>
      <w:marLeft w:val="0"/>
      <w:marRight w:val="0"/>
      <w:marTop w:val="0"/>
      <w:marBottom w:val="0"/>
      <w:divBdr>
        <w:top w:val="none" w:sz="0" w:space="0" w:color="auto"/>
        <w:left w:val="none" w:sz="0" w:space="0" w:color="auto"/>
        <w:bottom w:val="none" w:sz="0" w:space="0" w:color="auto"/>
        <w:right w:val="none" w:sz="0" w:space="0" w:color="auto"/>
      </w:divBdr>
      <w:divsChild>
        <w:div w:id="1412852115">
          <w:marLeft w:val="0"/>
          <w:marRight w:val="0"/>
          <w:marTop w:val="0"/>
          <w:marBottom w:val="0"/>
          <w:divBdr>
            <w:top w:val="none" w:sz="0" w:space="0" w:color="auto"/>
            <w:left w:val="none" w:sz="0" w:space="0" w:color="auto"/>
            <w:bottom w:val="none" w:sz="0" w:space="0" w:color="auto"/>
            <w:right w:val="none" w:sz="0" w:space="0" w:color="auto"/>
          </w:divBdr>
          <w:divsChild>
            <w:div w:id="1143504110">
              <w:marLeft w:val="0"/>
              <w:marRight w:val="0"/>
              <w:marTop w:val="0"/>
              <w:marBottom w:val="0"/>
              <w:divBdr>
                <w:top w:val="none" w:sz="0" w:space="0" w:color="auto"/>
                <w:left w:val="none" w:sz="0" w:space="0" w:color="auto"/>
                <w:bottom w:val="none" w:sz="0" w:space="0" w:color="auto"/>
                <w:right w:val="none" w:sz="0" w:space="0" w:color="auto"/>
              </w:divBdr>
              <w:divsChild>
                <w:div w:id="1996564711">
                  <w:marLeft w:val="0"/>
                  <w:marRight w:val="0"/>
                  <w:marTop w:val="0"/>
                  <w:marBottom w:val="0"/>
                  <w:divBdr>
                    <w:top w:val="none" w:sz="0" w:space="0" w:color="auto"/>
                    <w:left w:val="none" w:sz="0" w:space="0" w:color="auto"/>
                    <w:bottom w:val="none" w:sz="0" w:space="0" w:color="auto"/>
                    <w:right w:val="none" w:sz="0" w:space="0" w:color="auto"/>
                  </w:divBdr>
                  <w:divsChild>
                    <w:div w:id="798302543">
                      <w:marLeft w:val="0"/>
                      <w:marRight w:val="0"/>
                      <w:marTop w:val="0"/>
                      <w:marBottom w:val="0"/>
                      <w:divBdr>
                        <w:top w:val="none" w:sz="0" w:space="0" w:color="auto"/>
                        <w:left w:val="none" w:sz="0" w:space="0" w:color="auto"/>
                        <w:bottom w:val="none" w:sz="0" w:space="0" w:color="auto"/>
                        <w:right w:val="none" w:sz="0" w:space="0" w:color="auto"/>
                      </w:divBdr>
                      <w:divsChild>
                        <w:div w:id="19282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08472">
      <w:bodyDiv w:val="1"/>
      <w:marLeft w:val="0"/>
      <w:marRight w:val="0"/>
      <w:marTop w:val="0"/>
      <w:marBottom w:val="0"/>
      <w:divBdr>
        <w:top w:val="none" w:sz="0" w:space="0" w:color="auto"/>
        <w:left w:val="none" w:sz="0" w:space="0" w:color="auto"/>
        <w:bottom w:val="none" w:sz="0" w:space="0" w:color="auto"/>
        <w:right w:val="none" w:sz="0" w:space="0" w:color="auto"/>
      </w:divBdr>
      <w:divsChild>
        <w:div w:id="1953708645">
          <w:marLeft w:val="0"/>
          <w:marRight w:val="0"/>
          <w:marTop w:val="0"/>
          <w:marBottom w:val="0"/>
          <w:divBdr>
            <w:top w:val="none" w:sz="0" w:space="0" w:color="auto"/>
            <w:left w:val="none" w:sz="0" w:space="0" w:color="auto"/>
            <w:bottom w:val="none" w:sz="0" w:space="0" w:color="auto"/>
            <w:right w:val="none" w:sz="0" w:space="0" w:color="auto"/>
          </w:divBdr>
          <w:divsChild>
            <w:div w:id="124396770">
              <w:marLeft w:val="0"/>
              <w:marRight w:val="0"/>
              <w:marTop w:val="0"/>
              <w:marBottom w:val="0"/>
              <w:divBdr>
                <w:top w:val="none" w:sz="0" w:space="0" w:color="auto"/>
                <w:left w:val="none" w:sz="0" w:space="0" w:color="auto"/>
                <w:bottom w:val="none" w:sz="0" w:space="0" w:color="auto"/>
                <w:right w:val="none" w:sz="0" w:space="0" w:color="auto"/>
              </w:divBdr>
              <w:divsChild>
                <w:div w:id="103351343">
                  <w:marLeft w:val="0"/>
                  <w:marRight w:val="0"/>
                  <w:marTop w:val="0"/>
                  <w:marBottom w:val="0"/>
                  <w:divBdr>
                    <w:top w:val="none" w:sz="0" w:space="0" w:color="auto"/>
                    <w:left w:val="none" w:sz="0" w:space="0" w:color="auto"/>
                    <w:bottom w:val="none" w:sz="0" w:space="0" w:color="auto"/>
                    <w:right w:val="none" w:sz="0" w:space="0" w:color="auto"/>
                  </w:divBdr>
                  <w:divsChild>
                    <w:div w:id="527059463">
                      <w:marLeft w:val="0"/>
                      <w:marRight w:val="0"/>
                      <w:marTop w:val="0"/>
                      <w:marBottom w:val="0"/>
                      <w:divBdr>
                        <w:top w:val="none" w:sz="0" w:space="0" w:color="auto"/>
                        <w:left w:val="none" w:sz="0" w:space="0" w:color="auto"/>
                        <w:bottom w:val="none" w:sz="0" w:space="0" w:color="auto"/>
                        <w:right w:val="none" w:sz="0" w:space="0" w:color="auto"/>
                      </w:divBdr>
                      <w:divsChild>
                        <w:div w:id="21369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0708">
      <w:bodyDiv w:val="1"/>
      <w:marLeft w:val="0"/>
      <w:marRight w:val="0"/>
      <w:marTop w:val="0"/>
      <w:marBottom w:val="0"/>
      <w:divBdr>
        <w:top w:val="none" w:sz="0" w:space="0" w:color="auto"/>
        <w:left w:val="none" w:sz="0" w:space="0" w:color="auto"/>
        <w:bottom w:val="none" w:sz="0" w:space="0" w:color="auto"/>
        <w:right w:val="none" w:sz="0" w:space="0" w:color="auto"/>
      </w:divBdr>
      <w:divsChild>
        <w:div w:id="1104223997">
          <w:marLeft w:val="0"/>
          <w:marRight w:val="0"/>
          <w:marTop w:val="0"/>
          <w:marBottom w:val="0"/>
          <w:divBdr>
            <w:top w:val="none" w:sz="0" w:space="0" w:color="auto"/>
            <w:left w:val="none" w:sz="0" w:space="0" w:color="auto"/>
            <w:bottom w:val="none" w:sz="0" w:space="0" w:color="auto"/>
            <w:right w:val="none" w:sz="0" w:space="0" w:color="auto"/>
          </w:divBdr>
          <w:divsChild>
            <w:div w:id="20679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8601">
      <w:bodyDiv w:val="1"/>
      <w:marLeft w:val="0"/>
      <w:marRight w:val="0"/>
      <w:marTop w:val="0"/>
      <w:marBottom w:val="150"/>
      <w:divBdr>
        <w:top w:val="none" w:sz="0" w:space="0" w:color="auto"/>
        <w:left w:val="none" w:sz="0" w:space="0" w:color="auto"/>
        <w:bottom w:val="none" w:sz="0" w:space="0" w:color="auto"/>
        <w:right w:val="none" w:sz="0" w:space="0" w:color="auto"/>
      </w:divBdr>
      <w:divsChild>
        <w:div w:id="467481759">
          <w:marLeft w:val="0"/>
          <w:marRight w:val="0"/>
          <w:marTop w:val="0"/>
          <w:marBottom w:val="0"/>
          <w:divBdr>
            <w:top w:val="none" w:sz="0" w:space="0" w:color="auto"/>
            <w:left w:val="none" w:sz="0" w:space="0" w:color="auto"/>
            <w:bottom w:val="none" w:sz="0" w:space="0" w:color="auto"/>
            <w:right w:val="none" w:sz="0" w:space="0" w:color="auto"/>
          </w:divBdr>
          <w:divsChild>
            <w:div w:id="1004090796">
              <w:marLeft w:val="0"/>
              <w:marRight w:val="0"/>
              <w:marTop w:val="0"/>
              <w:marBottom w:val="0"/>
              <w:divBdr>
                <w:top w:val="none" w:sz="0" w:space="0" w:color="auto"/>
                <w:left w:val="none" w:sz="0" w:space="0" w:color="auto"/>
                <w:bottom w:val="none" w:sz="0" w:space="0" w:color="auto"/>
                <w:right w:val="none" w:sz="0" w:space="0" w:color="auto"/>
              </w:divBdr>
              <w:divsChild>
                <w:div w:id="2110546469">
                  <w:marLeft w:val="0"/>
                  <w:marRight w:val="0"/>
                  <w:marTop w:val="0"/>
                  <w:marBottom w:val="0"/>
                  <w:divBdr>
                    <w:top w:val="none" w:sz="0" w:space="0" w:color="auto"/>
                    <w:left w:val="none" w:sz="0" w:space="0" w:color="auto"/>
                    <w:bottom w:val="none" w:sz="0" w:space="0" w:color="auto"/>
                    <w:right w:val="none" w:sz="0" w:space="0" w:color="auto"/>
                  </w:divBdr>
                  <w:divsChild>
                    <w:div w:id="2121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40059">
      <w:bodyDiv w:val="1"/>
      <w:marLeft w:val="0"/>
      <w:marRight w:val="0"/>
      <w:marTop w:val="0"/>
      <w:marBottom w:val="0"/>
      <w:divBdr>
        <w:top w:val="none" w:sz="0" w:space="0" w:color="auto"/>
        <w:left w:val="none" w:sz="0" w:space="0" w:color="auto"/>
        <w:bottom w:val="none" w:sz="0" w:space="0" w:color="auto"/>
        <w:right w:val="none" w:sz="0" w:space="0" w:color="auto"/>
      </w:divBdr>
      <w:divsChild>
        <w:div w:id="2092771179">
          <w:marLeft w:val="0"/>
          <w:marRight w:val="0"/>
          <w:marTop w:val="0"/>
          <w:marBottom w:val="0"/>
          <w:divBdr>
            <w:top w:val="none" w:sz="0" w:space="0" w:color="auto"/>
            <w:left w:val="none" w:sz="0" w:space="0" w:color="auto"/>
            <w:bottom w:val="none" w:sz="0" w:space="0" w:color="auto"/>
            <w:right w:val="none" w:sz="0" w:space="0" w:color="auto"/>
          </w:divBdr>
          <w:divsChild>
            <w:div w:id="1160653867">
              <w:marLeft w:val="0"/>
              <w:marRight w:val="0"/>
              <w:marTop w:val="0"/>
              <w:marBottom w:val="0"/>
              <w:divBdr>
                <w:top w:val="none" w:sz="0" w:space="0" w:color="auto"/>
                <w:left w:val="none" w:sz="0" w:space="0" w:color="auto"/>
                <w:bottom w:val="none" w:sz="0" w:space="0" w:color="auto"/>
                <w:right w:val="none" w:sz="0" w:space="0" w:color="auto"/>
              </w:divBdr>
              <w:divsChild>
                <w:div w:id="2027097518">
                  <w:marLeft w:val="0"/>
                  <w:marRight w:val="0"/>
                  <w:marTop w:val="0"/>
                  <w:marBottom w:val="0"/>
                  <w:divBdr>
                    <w:top w:val="none" w:sz="0" w:space="0" w:color="auto"/>
                    <w:left w:val="none" w:sz="0" w:space="0" w:color="auto"/>
                    <w:bottom w:val="none" w:sz="0" w:space="0" w:color="auto"/>
                    <w:right w:val="none" w:sz="0" w:space="0" w:color="auto"/>
                  </w:divBdr>
                  <w:divsChild>
                    <w:div w:id="696807058">
                      <w:marLeft w:val="0"/>
                      <w:marRight w:val="0"/>
                      <w:marTop w:val="0"/>
                      <w:marBottom w:val="0"/>
                      <w:divBdr>
                        <w:top w:val="none" w:sz="0" w:space="0" w:color="auto"/>
                        <w:left w:val="none" w:sz="0" w:space="0" w:color="auto"/>
                        <w:bottom w:val="none" w:sz="0" w:space="0" w:color="auto"/>
                        <w:right w:val="none" w:sz="0" w:space="0" w:color="auto"/>
                      </w:divBdr>
                      <w:divsChild>
                        <w:div w:id="1621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2242">
      <w:bodyDiv w:val="1"/>
      <w:marLeft w:val="0"/>
      <w:marRight w:val="0"/>
      <w:marTop w:val="0"/>
      <w:marBottom w:val="0"/>
      <w:divBdr>
        <w:top w:val="none" w:sz="0" w:space="0" w:color="auto"/>
        <w:left w:val="none" w:sz="0" w:space="0" w:color="auto"/>
        <w:bottom w:val="none" w:sz="0" w:space="0" w:color="auto"/>
        <w:right w:val="none" w:sz="0" w:space="0" w:color="auto"/>
      </w:divBdr>
      <w:divsChild>
        <w:div w:id="436414302">
          <w:marLeft w:val="0"/>
          <w:marRight w:val="0"/>
          <w:marTop w:val="0"/>
          <w:marBottom w:val="0"/>
          <w:divBdr>
            <w:top w:val="none" w:sz="0" w:space="0" w:color="auto"/>
            <w:left w:val="none" w:sz="0" w:space="0" w:color="auto"/>
            <w:bottom w:val="none" w:sz="0" w:space="0" w:color="auto"/>
            <w:right w:val="none" w:sz="0" w:space="0" w:color="auto"/>
          </w:divBdr>
          <w:divsChild>
            <w:div w:id="1702630068">
              <w:marLeft w:val="0"/>
              <w:marRight w:val="0"/>
              <w:marTop w:val="0"/>
              <w:marBottom w:val="0"/>
              <w:divBdr>
                <w:top w:val="none" w:sz="0" w:space="0" w:color="auto"/>
                <w:left w:val="none" w:sz="0" w:space="0" w:color="auto"/>
                <w:bottom w:val="none" w:sz="0" w:space="0" w:color="auto"/>
                <w:right w:val="none" w:sz="0" w:space="0" w:color="auto"/>
              </w:divBdr>
              <w:divsChild>
                <w:div w:id="1208298001">
                  <w:marLeft w:val="0"/>
                  <w:marRight w:val="0"/>
                  <w:marTop w:val="0"/>
                  <w:marBottom w:val="0"/>
                  <w:divBdr>
                    <w:top w:val="none" w:sz="0" w:space="0" w:color="auto"/>
                    <w:left w:val="none" w:sz="0" w:space="0" w:color="auto"/>
                    <w:bottom w:val="none" w:sz="0" w:space="0" w:color="auto"/>
                    <w:right w:val="none" w:sz="0" w:space="0" w:color="auto"/>
                  </w:divBdr>
                  <w:divsChild>
                    <w:div w:id="1782798544">
                      <w:marLeft w:val="0"/>
                      <w:marRight w:val="0"/>
                      <w:marTop w:val="0"/>
                      <w:marBottom w:val="0"/>
                      <w:divBdr>
                        <w:top w:val="none" w:sz="0" w:space="0" w:color="auto"/>
                        <w:left w:val="none" w:sz="0" w:space="0" w:color="auto"/>
                        <w:bottom w:val="none" w:sz="0" w:space="0" w:color="auto"/>
                        <w:right w:val="none" w:sz="0" w:space="0" w:color="auto"/>
                      </w:divBdr>
                      <w:divsChild>
                        <w:div w:id="2560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326047">
      <w:bodyDiv w:val="1"/>
      <w:marLeft w:val="0"/>
      <w:marRight w:val="0"/>
      <w:marTop w:val="0"/>
      <w:marBottom w:val="0"/>
      <w:divBdr>
        <w:top w:val="none" w:sz="0" w:space="0" w:color="auto"/>
        <w:left w:val="none" w:sz="0" w:space="0" w:color="auto"/>
        <w:bottom w:val="none" w:sz="0" w:space="0" w:color="auto"/>
        <w:right w:val="none" w:sz="0" w:space="0" w:color="auto"/>
      </w:divBdr>
      <w:divsChild>
        <w:div w:id="925260381">
          <w:marLeft w:val="0"/>
          <w:marRight w:val="0"/>
          <w:marTop w:val="0"/>
          <w:marBottom w:val="0"/>
          <w:divBdr>
            <w:top w:val="none" w:sz="0" w:space="0" w:color="auto"/>
            <w:left w:val="none" w:sz="0" w:space="0" w:color="auto"/>
            <w:bottom w:val="none" w:sz="0" w:space="0" w:color="auto"/>
            <w:right w:val="none" w:sz="0" w:space="0" w:color="auto"/>
          </w:divBdr>
          <w:divsChild>
            <w:div w:id="1069501350">
              <w:marLeft w:val="0"/>
              <w:marRight w:val="0"/>
              <w:marTop w:val="0"/>
              <w:marBottom w:val="0"/>
              <w:divBdr>
                <w:top w:val="none" w:sz="0" w:space="0" w:color="auto"/>
                <w:left w:val="none" w:sz="0" w:space="0" w:color="auto"/>
                <w:bottom w:val="none" w:sz="0" w:space="0" w:color="auto"/>
                <w:right w:val="none" w:sz="0" w:space="0" w:color="auto"/>
              </w:divBdr>
              <w:divsChild>
                <w:div w:id="1296907977">
                  <w:marLeft w:val="0"/>
                  <w:marRight w:val="0"/>
                  <w:marTop w:val="0"/>
                  <w:marBottom w:val="0"/>
                  <w:divBdr>
                    <w:top w:val="none" w:sz="0" w:space="0" w:color="auto"/>
                    <w:left w:val="none" w:sz="0" w:space="0" w:color="auto"/>
                    <w:bottom w:val="none" w:sz="0" w:space="0" w:color="auto"/>
                    <w:right w:val="none" w:sz="0" w:space="0" w:color="auto"/>
                  </w:divBdr>
                  <w:divsChild>
                    <w:div w:id="1081947318">
                      <w:marLeft w:val="0"/>
                      <w:marRight w:val="0"/>
                      <w:marTop w:val="0"/>
                      <w:marBottom w:val="0"/>
                      <w:divBdr>
                        <w:top w:val="none" w:sz="0" w:space="0" w:color="auto"/>
                        <w:left w:val="none" w:sz="0" w:space="0" w:color="auto"/>
                        <w:bottom w:val="none" w:sz="0" w:space="0" w:color="auto"/>
                        <w:right w:val="none" w:sz="0" w:space="0" w:color="auto"/>
                      </w:divBdr>
                      <w:divsChild>
                        <w:div w:id="107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392612">
      <w:bodyDiv w:val="1"/>
      <w:marLeft w:val="0"/>
      <w:marRight w:val="0"/>
      <w:marTop w:val="0"/>
      <w:marBottom w:val="150"/>
      <w:divBdr>
        <w:top w:val="none" w:sz="0" w:space="0" w:color="auto"/>
        <w:left w:val="none" w:sz="0" w:space="0" w:color="auto"/>
        <w:bottom w:val="none" w:sz="0" w:space="0" w:color="auto"/>
        <w:right w:val="none" w:sz="0" w:space="0" w:color="auto"/>
      </w:divBdr>
      <w:divsChild>
        <w:div w:id="1300841762">
          <w:marLeft w:val="0"/>
          <w:marRight w:val="0"/>
          <w:marTop w:val="0"/>
          <w:marBottom w:val="0"/>
          <w:divBdr>
            <w:top w:val="none" w:sz="0" w:space="0" w:color="auto"/>
            <w:left w:val="none" w:sz="0" w:space="0" w:color="auto"/>
            <w:bottom w:val="none" w:sz="0" w:space="0" w:color="auto"/>
            <w:right w:val="none" w:sz="0" w:space="0" w:color="auto"/>
          </w:divBdr>
          <w:divsChild>
            <w:div w:id="683552153">
              <w:marLeft w:val="0"/>
              <w:marRight w:val="0"/>
              <w:marTop w:val="0"/>
              <w:marBottom w:val="0"/>
              <w:divBdr>
                <w:top w:val="none" w:sz="0" w:space="0" w:color="auto"/>
                <w:left w:val="none" w:sz="0" w:space="0" w:color="auto"/>
                <w:bottom w:val="none" w:sz="0" w:space="0" w:color="auto"/>
                <w:right w:val="none" w:sz="0" w:space="0" w:color="auto"/>
              </w:divBdr>
              <w:divsChild>
                <w:div w:id="293020806">
                  <w:marLeft w:val="0"/>
                  <w:marRight w:val="0"/>
                  <w:marTop w:val="0"/>
                  <w:marBottom w:val="0"/>
                  <w:divBdr>
                    <w:top w:val="none" w:sz="0" w:space="0" w:color="auto"/>
                    <w:left w:val="none" w:sz="0" w:space="0" w:color="auto"/>
                    <w:bottom w:val="none" w:sz="0" w:space="0" w:color="auto"/>
                    <w:right w:val="none" w:sz="0" w:space="0" w:color="auto"/>
                  </w:divBdr>
                  <w:divsChild>
                    <w:div w:id="18495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5822">
      <w:bodyDiv w:val="1"/>
      <w:marLeft w:val="0"/>
      <w:marRight w:val="0"/>
      <w:marTop w:val="0"/>
      <w:marBottom w:val="0"/>
      <w:divBdr>
        <w:top w:val="none" w:sz="0" w:space="0" w:color="auto"/>
        <w:left w:val="none" w:sz="0" w:space="0" w:color="auto"/>
        <w:bottom w:val="none" w:sz="0" w:space="0" w:color="auto"/>
        <w:right w:val="none" w:sz="0" w:space="0" w:color="auto"/>
      </w:divBdr>
      <w:divsChild>
        <w:div w:id="1996449945">
          <w:marLeft w:val="0"/>
          <w:marRight w:val="0"/>
          <w:marTop w:val="0"/>
          <w:marBottom w:val="0"/>
          <w:divBdr>
            <w:top w:val="none" w:sz="0" w:space="0" w:color="auto"/>
            <w:left w:val="none" w:sz="0" w:space="0" w:color="auto"/>
            <w:bottom w:val="none" w:sz="0" w:space="0" w:color="auto"/>
            <w:right w:val="none" w:sz="0" w:space="0" w:color="auto"/>
          </w:divBdr>
          <w:divsChild>
            <w:div w:id="290284824">
              <w:marLeft w:val="0"/>
              <w:marRight w:val="0"/>
              <w:marTop w:val="0"/>
              <w:marBottom w:val="0"/>
              <w:divBdr>
                <w:top w:val="none" w:sz="0" w:space="0" w:color="auto"/>
                <w:left w:val="none" w:sz="0" w:space="0" w:color="auto"/>
                <w:bottom w:val="none" w:sz="0" w:space="0" w:color="auto"/>
                <w:right w:val="none" w:sz="0" w:space="0" w:color="auto"/>
              </w:divBdr>
              <w:divsChild>
                <w:div w:id="86392266">
                  <w:marLeft w:val="0"/>
                  <w:marRight w:val="0"/>
                  <w:marTop w:val="0"/>
                  <w:marBottom w:val="0"/>
                  <w:divBdr>
                    <w:top w:val="none" w:sz="0" w:space="0" w:color="auto"/>
                    <w:left w:val="none" w:sz="0" w:space="0" w:color="auto"/>
                    <w:bottom w:val="none" w:sz="0" w:space="0" w:color="auto"/>
                    <w:right w:val="none" w:sz="0" w:space="0" w:color="auto"/>
                  </w:divBdr>
                  <w:divsChild>
                    <w:div w:id="564336321">
                      <w:marLeft w:val="0"/>
                      <w:marRight w:val="0"/>
                      <w:marTop w:val="0"/>
                      <w:marBottom w:val="0"/>
                      <w:divBdr>
                        <w:top w:val="none" w:sz="0" w:space="0" w:color="auto"/>
                        <w:left w:val="none" w:sz="0" w:space="0" w:color="auto"/>
                        <w:bottom w:val="none" w:sz="0" w:space="0" w:color="auto"/>
                        <w:right w:val="none" w:sz="0" w:space="0" w:color="auto"/>
                      </w:divBdr>
                      <w:divsChild>
                        <w:div w:id="9970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6698">
      <w:bodyDiv w:val="1"/>
      <w:marLeft w:val="0"/>
      <w:marRight w:val="0"/>
      <w:marTop w:val="0"/>
      <w:marBottom w:val="0"/>
      <w:divBdr>
        <w:top w:val="none" w:sz="0" w:space="0" w:color="auto"/>
        <w:left w:val="none" w:sz="0" w:space="0" w:color="auto"/>
        <w:bottom w:val="none" w:sz="0" w:space="0" w:color="auto"/>
        <w:right w:val="none" w:sz="0" w:space="0" w:color="auto"/>
      </w:divBdr>
      <w:divsChild>
        <w:div w:id="595095182">
          <w:marLeft w:val="0"/>
          <w:marRight w:val="0"/>
          <w:marTop w:val="0"/>
          <w:marBottom w:val="0"/>
          <w:divBdr>
            <w:top w:val="none" w:sz="0" w:space="0" w:color="auto"/>
            <w:left w:val="none" w:sz="0" w:space="0" w:color="auto"/>
            <w:bottom w:val="none" w:sz="0" w:space="0" w:color="auto"/>
            <w:right w:val="none" w:sz="0" w:space="0" w:color="auto"/>
          </w:divBdr>
          <w:divsChild>
            <w:div w:id="297225823">
              <w:marLeft w:val="0"/>
              <w:marRight w:val="0"/>
              <w:marTop w:val="0"/>
              <w:marBottom w:val="0"/>
              <w:divBdr>
                <w:top w:val="none" w:sz="0" w:space="0" w:color="auto"/>
                <w:left w:val="none" w:sz="0" w:space="0" w:color="auto"/>
                <w:bottom w:val="none" w:sz="0" w:space="0" w:color="auto"/>
                <w:right w:val="none" w:sz="0" w:space="0" w:color="auto"/>
              </w:divBdr>
              <w:divsChild>
                <w:div w:id="746148263">
                  <w:marLeft w:val="0"/>
                  <w:marRight w:val="0"/>
                  <w:marTop w:val="0"/>
                  <w:marBottom w:val="0"/>
                  <w:divBdr>
                    <w:top w:val="none" w:sz="0" w:space="0" w:color="auto"/>
                    <w:left w:val="none" w:sz="0" w:space="0" w:color="auto"/>
                    <w:bottom w:val="none" w:sz="0" w:space="0" w:color="auto"/>
                    <w:right w:val="none" w:sz="0" w:space="0" w:color="auto"/>
                  </w:divBdr>
                  <w:divsChild>
                    <w:div w:id="728071758">
                      <w:marLeft w:val="0"/>
                      <w:marRight w:val="0"/>
                      <w:marTop w:val="0"/>
                      <w:marBottom w:val="0"/>
                      <w:divBdr>
                        <w:top w:val="none" w:sz="0" w:space="0" w:color="auto"/>
                        <w:left w:val="none" w:sz="0" w:space="0" w:color="auto"/>
                        <w:bottom w:val="none" w:sz="0" w:space="0" w:color="auto"/>
                        <w:right w:val="none" w:sz="0" w:space="0" w:color="auto"/>
                      </w:divBdr>
                      <w:divsChild>
                        <w:div w:id="12951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18032">
      <w:bodyDiv w:val="1"/>
      <w:marLeft w:val="0"/>
      <w:marRight w:val="0"/>
      <w:marTop w:val="0"/>
      <w:marBottom w:val="0"/>
      <w:divBdr>
        <w:top w:val="none" w:sz="0" w:space="0" w:color="auto"/>
        <w:left w:val="none" w:sz="0" w:space="0" w:color="auto"/>
        <w:bottom w:val="none" w:sz="0" w:space="0" w:color="auto"/>
        <w:right w:val="none" w:sz="0" w:space="0" w:color="auto"/>
      </w:divBdr>
      <w:divsChild>
        <w:div w:id="189151899">
          <w:marLeft w:val="0"/>
          <w:marRight w:val="0"/>
          <w:marTop w:val="0"/>
          <w:marBottom w:val="0"/>
          <w:divBdr>
            <w:top w:val="none" w:sz="0" w:space="0" w:color="auto"/>
            <w:left w:val="none" w:sz="0" w:space="0" w:color="auto"/>
            <w:bottom w:val="none" w:sz="0" w:space="0" w:color="auto"/>
            <w:right w:val="none" w:sz="0" w:space="0" w:color="auto"/>
          </w:divBdr>
          <w:divsChild>
            <w:div w:id="378627283">
              <w:marLeft w:val="0"/>
              <w:marRight w:val="0"/>
              <w:marTop w:val="0"/>
              <w:marBottom w:val="0"/>
              <w:divBdr>
                <w:top w:val="none" w:sz="0" w:space="0" w:color="auto"/>
                <w:left w:val="none" w:sz="0" w:space="0" w:color="auto"/>
                <w:bottom w:val="none" w:sz="0" w:space="0" w:color="auto"/>
                <w:right w:val="none" w:sz="0" w:space="0" w:color="auto"/>
              </w:divBdr>
              <w:divsChild>
                <w:div w:id="1283413869">
                  <w:marLeft w:val="0"/>
                  <w:marRight w:val="0"/>
                  <w:marTop w:val="0"/>
                  <w:marBottom w:val="0"/>
                  <w:divBdr>
                    <w:top w:val="none" w:sz="0" w:space="0" w:color="auto"/>
                    <w:left w:val="none" w:sz="0" w:space="0" w:color="auto"/>
                    <w:bottom w:val="none" w:sz="0" w:space="0" w:color="auto"/>
                    <w:right w:val="none" w:sz="0" w:space="0" w:color="auto"/>
                  </w:divBdr>
                  <w:divsChild>
                    <w:div w:id="2076856037">
                      <w:marLeft w:val="0"/>
                      <w:marRight w:val="0"/>
                      <w:marTop w:val="0"/>
                      <w:marBottom w:val="0"/>
                      <w:divBdr>
                        <w:top w:val="none" w:sz="0" w:space="0" w:color="auto"/>
                        <w:left w:val="none" w:sz="0" w:space="0" w:color="auto"/>
                        <w:bottom w:val="none" w:sz="0" w:space="0" w:color="auto"/>
                        <w:right w:val="none" w:sz="0" w:space="0" w:color="auto"/>
                      </w:divBdr>
                      <w:divsChild>
                        <w:div w:id="3913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54708">
      <w:bodyDiv w:val="1"/>
      <w:marLeft w:val="0"/>
      <w:marRight w:val="0"/>
      <w:marTop w:val="0"/>
      <w:marBottom w:val="0"/>
      <w:divBdr>
        <w:top w:val="none" w:sz="0" w:space="0" w:color="auto"/>
        <w:left w:val="none" w:sz="0" w:space="0" w:color="auto"/>
        <w:bottom w:val="none" w:sz="0" w:space="0" w:color="auto"/>
        <w:right w:val="none" w:sz="0" w:space="0" w:color="auto"/>
      </w:divBdr>
      <w:divsChild>
        <w:div w:id="2110926990">
          <w:marLeft w:val="0"/>
          <w:marRight w:val="0"/>
          <w:marTop w:val="0"/>
          <w:marBottom w:val="0"/>
          <w:divBdr>
            <w:top w:val="none" w:sz="0" w:space="0" w:color="auto"/>
            <w:left w:val="none" w:sz="0" w:space="0" w:color="auto"/>
            <w:bottom w:val="none" w:sz="0" w:space="0" w:color="auto"/>
            <w:right w:val="none" w:sz="0" w:space="0" w:color="auto"/>
          </w:divBdr>
          <w:divsChild>
            <w:div w:id="1892308234">
              <w:marLeft w:val="0"/>
              <w:marRight w:val="0"/>
              <w:marTop w:val="0"/>
              <w:marBottom w:val="0"/>
              <w:divBdr>
                <w:top w:val="none" w:sz="0" w:space="0" w:color="auto"/>
                <w:left w:val="none" w:sz="0" w:space="0" w:color="auto"/>
                <w:bottom w:val="none" w:sz="0" w:space="0" w:color="auto"/>
                <w:right w:val="none" w:sz="0" w:space="0" w:color="auto"/>
              </w:divBdr>
              <w:divsChild>
                <w:div w:id="602416927">
                  <w:marLeft w:val="0"/>
                  <w:marRight w:val="0"/>
                  <w:marTop w:val="0"/>
                  <w:marBottom w:val="0"/>
                  <w:divBdr>
                    <w:top w:val="none" w:sz="0" w:space="0" w:color="auto"/>
                    <w:left w:val="none" w:sz="0" w:space="0" w:color="auto"/>
                    <w:bottom w:val="none" w:sz="0" w:space="0" w:color="auto"/>
                    <w:right w:val="none" w:sz="0" w:space="0" w:color="auto"/>
                  </w:divBdr>
                  <w:divsChild>
                    <w:div w:id="908150990">
                      <w:marLeft w:val="0"/>
                      <w:marRight w:val="0"/>
                      <w:marTop w:val="0"/>
                      <w:marBottom w:val="0"/>
                      <w:divBdr>
                        <w:top w:val="none" w:sz="0" w:space="0" w:color="auto"/>
                        <w:left w:val="none" w:sz="0" w:space="0" w:color="auto"/>
                        <w:bottom w:val="none" w:sz="0" w:space="0" w:color="auto"/>
                        <w:right w:val="none" w:sz="0" w:space="0" w:color="auto"/>
                      </w:divBdr>
                      <w:divsChild>
                        <w:div w:id="5284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616206">
      <w:bodyDiv w:val="1"/>
      <w:marLeft w:val="0"/>
      <w:marRight w:val="0"/>
      <w:marTop w:val="0"/>
      <w:marBottom w:val="0"/>
      <w:divBdr>
        <w:top w:val="none" w:sz="0" w:space="0" w:color="auto"/>
        <w:left w:val="none" w:sz="0" w:space="0" w:color="auto"/>
        <w:bottom w:val="none" w:sz="0" w:space="0" w:color="auto"/>
        <w:right w:val="none" w:sz="0" w:space="0" w:color="auto"/>
      </w:divBdr>
      <w:divsChild>
        <w:div w:id="108084337">
          <w:marLeft w:val="0"/>
          <w:marRight w:val="0"/>
          <w:marTop w:val="0"/>
          <w:marBottom w:val="0"/>
          <w:divBdr>
            <w:top w:val="none" w:sz="0" w:space="0" w:color="auto"/>
            <w:left w:val="none" w:sz="0" w:space="0" w:color="auto"/>
            <w:bottom w:val="none" w:sz="0" w:space="0" w:color="auto"/>
            <w:right w:val="none" w:sz="0" w:space="0" w:color="auto"/>
          </w:divBdr>
          <w:divsChild>
            <w:div w:id="1863206797">
              <w:marLeft w:val="0"/>
              <w:marRight w:val="0"/>
              <w:marTop w:val="0"/>
              <w:marBottom w:val="0"/>
              <w:divBdr>
                <w:top w:val="none" w:sz="0" w:space="0" w:color="auto"/>
                <w:left w:val="none" w:sz="0" w:space="0" w:color="auto"/>
                <w:bottom w:val="none" w:sz="0" w:space="0" w:color="auto"/>
                <w:right w:val="none" w:sz="0" w:space="0" w:color="auto"/>
              </w:divBdr>
              <w:divsChild>
                <w:div w:id="2145194879">
                  <w:marLeft w:val="0"/>
                  <w:marRight w:val="0"/>
                  <w:marTop w:val="0"/>
                  <w:marBottom w:val="0"/>
                  <w:divBdr>
                    <w:top w:val="none" w:sz="0" w:space="0" w:color="auto"/>
                    <w:left w:val="none" w:sz="0" w:space="0" w:color="auto"/>
                    <w:bottom w:val="none" w:sz="0" w:space="0" w:color="auto"/>
                    <w:right w:val="none" w:sz="0" w:space="0" w:color="auto"/>
                  </w:divBdr>
                  <w:divsChild>
                    <w:div w:id="1162696687">
                      <w:marLeft w:val="0"/>
                      <w:marRight w:val="0"/>
                      <w:marTop w:val="0"/>
                      <w:marBottom w:val="0"/>
                      <w:divBdr>
                        <w:top w:val="none" w:sz="0" w:space="0" w:color="auto"/>
                        <w:left w:val="none" w:sz="0" w:space="0" w:color="auto"/>
                        <w:bottom w:val="none" w:sz="0" w:space="0" w:color="auto"/>
                        <w:right w:val="none" w:sz="0" w:space="0" w:color="auto"/>
                      </w:divBdr>
                      <w:divsChild>
                        <w:div w:id="13398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03938">
      <w:bodyDiv w:val="1"/>
      <w:marLeft w:val="0"/>
      <w:marRight w:val="0"/>
      <w:marTop w:val="0"/>
      <w:marBottom w:val="0"/>
      <w:divBdr>
        <w:top w:val="none" w:sz="0" w:space="0" w:color="auto"/>
        <w:left w:val="none" w:sz="0" w:space="0" w:color="auto"/>
        <w:bottom w:val="none" w:sz="0" w:space="0" w:color="auto"/>
        <w:right w:val="none" w:sz="0" w:space="0" w:color="auto"/>
      </w:divBdr>
      <w:divsChild>
        <w:div w:id="2084714215">
          <w:marLeft w:val="0"/>
          <w:marRight w:val="0"/>
          <w:marTop w:val="0"/>
          <w:marBottom w:val="0"/>
          <w:divBdr>
            <w:top w:val="none" w:sz="0" w:space="0" w:color="auto"/>
            <w:left w:val="none" w:sz="0" w:space="0" w:color="auto"/>
            <w:bottom w:val="none" w:sz="0" w:space="0" w:color="auto"/>
            <w:right w:val="none" w:sz="0" w:space="0" w:color="auto"/>
          </w:divBdr>
          <w:divsChild>
            <w:div w:id="938178401">
              <w:marLeft w:val="0"/>
              <w:marRight w:val="0"/>
              <w:marTop w:val="0"/>
              <w:marBottom w:val="0"/>
              <w:divBdr>
                <w:top w:val="none" w:sz="0" w:space="0" w:color="auto"/>
                <w:left w:val="none" w:sz="0" w:space="0" w:color="auto"/>
                <w:bottom w:val="none" w:sz="0" w:space="0" w:color="auto"/>
                <w:right w:val="none" w:sz="0" w:space="0" w:color="auto"/>
              </w:divBdr>
              <w:divsChild>
                <w:div w:id="1031034387">
                  <w:marLeft w:val="0"/>
                  <w:marRight w:val="0"/>
                  <w:marTop w:val="0"/>
                  <w:marBottom w:val="0"/>
                  <w:divBdr>
                    <w:top w:val="none" w:sz="0" w:space="0" w:color="auto"/>
                    <w:left w:val="none" w:sz="0" w:space="0" w:color="auto"/>
                    <w:bottom w:val="none" w:sz="0" w:space="0" w:color="auto"/>
                    <w:right w:val="none" w:sz="0" w:space="0" w:color="auto"/>
                  </w:divBdr>
                  <w:divsChild>
                    <w:div w:id="1388601112">
                      <w:marLeft w:val="0"/>
                      <w:marRight w:val="0"/>
                      <w:marTop w:val="0"/>
                      <w:marBottom w:val="0"/>
                      <w:divBdr>
                        <w:top w:val="none" w:sz="0" w:space="0" w:color="auto"/>
                        <w:left w:val="none" w:sz="0" w:space="0" w:color="auto"/>
                        <w:bottom w:val="none" w:sz="0" w:space="0" w:color="auto"/>
                        <w:right w:val="none" w:sz="0" w:space="0" w:color="auto"/>
                      </w:divBdr>
                      <w:divsChild>
                        <w:div w:id="13441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196354">
      <w:bodyDiv w:val="1"/>
      <w:marLeft w:val="0"/>
      <w:marRight w:val="0"/>
      <w:marTop w:val="0"/>
      <w:marBottom w:val="0"/>
      <w:divBdr>
        <w:top w:val="none" w:sz="0" w:space="0" w:color="auto"/>
        <w:left w:val="none" w:sz="0" w:space="0" w:color="auto"/>
        <w:bottom w:val="none" w:sz="0" w:space="0" w:color="auto"/>
        <w:right w:val="none" w:sz="0" w:space="0" w:color="auto"/>
      </w:divBdr>
      <w:divsChild>
        <w:div w:id="1226337296">
          <w:marLeft w:val="0"/>
          <w:marRight w:val="0"/>
          <w:marTop w:val="0"/>
          <w:marBottom w:val="0"/>
          <w:divBdr>
            <w:top w:val="none" w:sz="0" w:space="0" w:color="auto"/>
            <w:left w:val="none" w:sz="0" w:space="0" w:color="auto"/>
            <w:bottom w:val="none" w:sz="0" w:space="0" w:color="auto"/>
            <w:right w:val="none" w:sz="0" w:space="0" w:color="auto"/>
          </w:divBdr>
          <w:divsChild>
            <w:div w:id="1437017986">
              <w:marLeft w:val="0"/>
              <w:marRight w:val="0"/>
              <w:marTop w:val="0"/>
              <w:marBottom w:val="0"/>
              <w:divBdr>
                <w:top w:val="none" w:sz="0" w:space="0" w:color="auto"/>
                <w:left w:val="none" w:sz="0" w:space="0" w:color="auto"/>
                <w:bottom w:val="none" w:sz="0" w:space="0" w:color="auto"/>
                <w:right w:val="none" w:sz="0" w:space="0" w:color="auto"/>
              </w:divBdr>
              <w:divsChild>
                <w:div w:id="1728651886">
                  <w:marLeft w:val="0"/>
                  <w:marRight w:val="0"/>
                  <w:marTop w:val="0"/>
                  <w:marBottom w:val="0"/>
                  <w:divBdr>
                    <w:top w:val="none" w:sz="0" w:space="0" w:color="auto"/>
                    <w:left w:val="none" w:sz="0" w:space="0" w:color="auto"/>
                    <w:bottom w:val="none" w:sz="0" w:space="0" w:color="auto"/>
                    <w:right w:val="none" w:sz="0" w:space="0" w:color="auto"/>
                  </w:divBdr>
                  <w:divsChild>
                    <w:div w:id="2068382352">
                      <w:marLeft w:val="0"/>
                      <w:marRight w:val="0"/>
                      <w:marTop w:val="0"/>
                      <w:marBottom w:val="0"/>
                      <w:divBdr>
                        <w:top w:val="none" w:sz="0" w:space="0" w:color="auto"/>
                        <w:left w:val="none" w:sz="0" w:space="0" w:color="auto"/>
                        <w:bottom w:val="none" w:sz="0" w:space="0" w:color="auto"/>
                        <w:right w:val="none" w:sz="0" w:space="0" w:color="auto"/>
                      </w:divBdr>
                      <w:divsChild>
                        <w:div w:id="1905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84259">
      <w:bodyDiv w:val="1"/>
      <w:marLeft w:val="0"/>
      <w:marRight w:val="0"/>
      <w:marTop w:val="0"/>
      <w:marBottom w:val="0"/>
      <w:divBdr>
        <w:top w:val="none" w:sz="0" w:space="0" w:color="auto"/>
        <w:left w:val="none" w:sz="0" w:space="0" w:color="auto"/>
        <w:bottom w:val="none" w:sz="0" w:space="0" w:color="auto"/>
        <w:right w:val="none" w:sz="0" w:space="0" w:color="auto"/>
      </w:divBdr>
      <w:divsChild>
        <w:div w:id="381558365">
          <w:marLeft w:val="0"/>
          <w:marRight w:val="0"/>
          <w:marTop w:val="0"/>
          <w:marBottom w:val="0"/>
          <w:divBdr>
            <w:top w:val="none" w:sz="0" w:space="0" w:color="auto"/>
            <w:left w:val="none" w:sz="0" w:space="0" w:color="auto"/>
            <w:bottom w:val="none" w:sz="0" w:space="0" w:color="auto"/>
            <w:right w:val="none" w:sz="0" w:space="0" w:color="auto"/>
          </w:divBdr>
          <w:divsChild>
            <w:div w:id="1583106050">
              <w:marLeft w:val="0"/>
              <w:marRight w:val="0"/>
              <w:marTop w:val="0"/>
              <w:marBottom w:val="0"/>
              <w:divBdr>
                <w:top w:val="none" w:sz="0" w:space="0" w:color="auto"/>
                <w:left w:val="none" w:sz="0" w:space="0" w:color="auto"/>
                <w:bottom w:val="none" w:sz="0" w:space="0" w:color="auto"/>
                <w:right w:val="none" w:sz="0" w:space="0" w:color="auto"/>
              </w:divBdr>
              <w:divsChild>
                <w:div w:id="834032838">
                  <w:marLeft w:val="0"/>
                  <w:marRight w:val="0"/>
                  <w:marTop w:val="0"/>
                  <w:marBottom w:val="0"/>
                  <w:divBdr>
                    <w:top w:val="none" w:sz="0" w:space="0" w:color="auto"/>
                    <w:left w:val="none" w:sz="0" w:space="0" w:color="auto"/>
                    <w:bottom w:val="none" w:sz="0" w:space="0" w:color="auto"/>
                    <w:right w:val="none" w:sz="0" w:space="0" w:color="auto"/>
                  </w:divBdr>
                  <w:divsChild>
                    <w:div w:id="12533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92065">
      <w:bodyDiv w:val="1"/>
      <w:marLeft w:val="0"/>
      <w:marRight w:val="0"/>
      <w:marTop w:val="0"/>
      <w:marBottom w:val="0"/>
      <w:divBdr>
        <w:top w:val="none" w:sz="0" w:space="0" w:color="auto"/>
        <w:left w:val="none" w:sz="0" w:space="0" w:color="auto"/>
        <w:bottom w:val="none" w:sz="0" w:space="0" w:color="auto"/>
        <w:right w:val="none" w:sz="0" w:space="0" w:color="auto"/>
      </w:divBdr>
      <w:divsChild>
        <w:div w:id="1667586944">
          <w:marLeft w:val="0"/>
          <w:marRight w:val="0"/>
          <w:marTop w:val="0"/>
          <w:marBottom w:val="0"/>
          <w:divBdr>
            <w:top w:val="none" w:sz="0" w:space="0" w:color="auto"/>
            <w:left w:val="none" w:sz="0" w:space="0" w:color="auto"/>
            <w:bottom w:val="none" w:sz="0" w:space="0" w:color="auto"/>
            <w:right w:val="none" w:sz="0" w:space="0" w:color="auto"/>
          </w:divBdr>
          <w:divsChild>
            <w:div w:id="11304464">
              <w:marLeft w:val="0"/>
              <w:marRight w:val="0"/>
              <w:marTop w:val="0"/>
              <w:marBottom w:val="0"/>
              <w:divBdr>
                <w:top w:val="none" w:sz="0" w:space="0" w:color="auto"/>
                <w:left w:val="none" w:sz="0" w:space="0" w:color="auto"/>
                <w:bottom w:val="none" w:sz="0" w:space="0" w:color="auto"/>
                <w:right w:val="none" w:sz="0" w:space="0" w:color="auto"/>
              </w:divBdr>
              <w:divsChild>
                <w:div w:id="2146849297">
                  <w:marLeft w:val="0"/>
                  <w:marRight w:val="0"/>
                  <w:marTop w:val="0"/>
                  <w:marBottom w:val="0"/>
                  <w:divBdr>
                    <w:top w:val="none" w:sz="0" w:space="0" w:color="auto"/>
                    <w:left w:val="none" w:sz="0" w:space="0" w:color="auto"/>
                    <w:bottom w:val="none" w:sz="0" w:space="0" w:color="auto"/>
                    <w:right w:val="none" w:sz="0" w:space="0" w:color="auto"/>
                  </w:divBdr>
                  <w:divsChild>
                    <w:div w:id="335351228">
                      <w:marLeft w:val="0"/>
                      <w:marRight w:val="0"/>
                      <w:marTop w:val="0"/>
                      <w:marBottom w:val="0"/>
                      <w:divBdr>
                        <w:top w:val="none" w:sz="0" w:space="0" w:color="auto"/>
                        <w:left w:val="none" w:sz="0" w:space="0" w:color="auto"/>
                        <w:bottom w:val="none" w:sz="0" w:space="0" w:color="auto"/>
                        <w:right w:val="none" w:sz="0" w:space="0" w:color="auto"/>
                      </w:divBdr>
                      <w:divsChild>
                        <w:div w:id="405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618502">
      <w:bodyDiv w:val="1"/>
      <w:marLeft w:val="0"/>
      <w:marRight w:val="0"/>
      <w:marTop w:val="0"/>
      <w:marBottom w:val="0"/>
      <w:divBdr>
        <w:top w:val="none" w:sz="0" w:space="0" w:color="auto"/>
        <w:left w:val="none" w:sz="0" w:space="0" w:color="auto"/>
        <w:bottom w:val="none" w:sz="0" w:space="0" w:color="auto"/>
        <w:right w:val="none" w:sz="0" w:space="0" w:color="auto"/>
      </w:divBdr>
      <w:divsChild>
        <w:div w:id="1447700732">
          <w:marLeft w:val="0"/>
          <w:marRight w:val="0"/>
          <w:marTop w:val="0"/>
          <w:marBottom w:val="0"/>
          <w:divBdr>
            <w:top w:val="none" w:sz="0" w:space="0" w:color="auto"/>
            <w:left w:val="none" w:sz="0" w:space="0" w:color="auto"/>
            <w:bottom w:val="none" w:sz="0" w:space="0" w:color="auto"/>
            <w:right w:val="none" w:sz="0" w:space="0" w:color="auto"/>
          </w:divBdr>
          <w:divsChild>
            <w:div w:id="1219320484">
              <w:marLeft w:val="0"/>
              <w:marRight w:val="0"/>
              <w:marTop w:val="0"/>
              <w:marBottom w:val="0"/>
              <w:divBdr>
                <w:top w:val="none" w:sz="0" w:space="0" w:color="auto"/>
                <w:left w:val="none" w:sz="0" w:space="0" w:color="auto"/>
                <w:bottom w:val="none" w:sz="0" w:space="0" w:color="auto"/>
                <w:right w:val="none" w:sz="0" w:space="0" w:color="auto"/>
              </w:divBdr>
              <w:divsChild>
                <w:div w:id="1075594770">
                  <w:marLeft w:val="0"/>
                  <w:marRight w:val="0"/>
                  <w:marTop w:val="0"/>
                  <w:marBottom w:val="0"/>
                  <w:divBdr>
                    <w:top w:val="none" w:sz="0" w:space="0" w:color="auto"/>
                    <w:left w:val="none" w:sz="0" w:space="0" w:color="auto"/>
                    <w:bottom w:val="none" w:sz="0" w:space="0" w:color="auto"/>
                    <w:right w:val="none" w:sz="0" w:space="0" w:color="auto"/>
                  </w:divBdr>
                  <w:divsChild>
                    <w:div w:id="5848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1739">
      <w:bodyDiv w:val="1"/>
      <w:marLeft w:val="0"/>
      <w:marRight w:val="0"/>
      <w:marTop w:val="0"/>
      <w:marBottom w:val="0"/>
      <w:divBdr>
        <w:top w:val="none" w:sz="0" w:space="0" w:color="auto"/>
        <w:left w:val="none" w:sz="0" w:space="0" w:color="auto"/>
        <w:bottom w:val="none" w:sz="0" w:space="0" w:color="auto"/>
        <w:right w:val="none" w:sz="0" w:space="0" w:color="auto"/>
      </w:divBdr>
      <w:divsChild>
        <w:div w:id="1322807716">
          <w:marLeft w:val="0"/>
          <w:marRight w:val="0"/>
          <w:marTop w:val="0"/>
          <w:marBottom w:val="0"/>
          <w:divBdr>
            <w:top w:val="none" w:sz="0" w:space="0" w:color="auto"/>
            <w:left w:val="none" w:sz="0" w:space="0" w:color="auto"/>
            <w:bottom w:val="none" w:sz="0" w:space="0" w:color="auto"/>
            <w:right w:val="none" w:sz="0" w:space="0" w:color="auto"/>
          </w:divBdr>
          <w:divsChild>
            <w:div w:id="560093419">
              <w:marLeft w:val="0"/>
              <w:marRight w:val="0"/>
              <w:marTop w:val="0"/>
              <w:marBottom w:val="0"/>
              <w:divBdr>
                <w:top w:val="none" w:sz="0" w:space="0" w:color="auto"/>
                <w:left w:val="none" w:sz="0" w:space="0" w:color="auto"/>
                <w:bottom w:val="none" w:sz="0" w:space="0" w:color="auto"/>
                <w:right w:val="none" w:sz="0" w:space="0" w:color="auto"/>
              </w:divBdr>
              <w:divsChild>
                <w:div w:id="1792627632">
                  <w:marLeft w:val="0"/>
                  <w:marRight w:val="0"/>
                  <w:marTop w:val="0"/>
                  <w:marBottom w:val="0"/>
                  <w:divBdr>
                    <w:top w:val="none" w:sz="0" w:space="0" w:color="auto"/>
                    <w:left w:val="none" w:sz="0" w:space="0" w:color="auto"/>
                    <w:bottom w:val="none" w:sz="0" w:space="0" w:color="auto"/>
                    <w:right w:val="none" w:sz="0" w:space="0" w:color="auto"/>
                  </w:divBdr>
                  <w:divsChild>
                    <w:div w:id="1239752989">
                      <w:marLeft w:val="0"/>
                      <w:marRight w:val="0"/>
                      <w:marTop w:val="0"/>
                      <w:marBottom w:val="0"/>
                      <w:divBdr>
                        <w:top w:val="none" w:sz="0" w:space="0" w:color="auto"/>
                        <w:left w:val="none" w:sz="0" w:space="0" w:color="auto"/>
                        <w:bottom w:val="none" w:sz="0" w:space="0" w:color="auto"/>
                        <w:right w:val="none" w:sz="0" w:space="0" w:color="auto"/>
                      </w:divBdr>
                      <w:divsChild>
                        <w:div w:id="17480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31466">
      <w:bodyDiv w:val="1"/>
      <w:marLeft w:val="0"/>
      <w:marRight w:val="0"/>
      <w:marTop w:val="0"/>
      <w:marBottom w:val="0"/>
      <w:divBdr>
        <w:top w:val="none" w:sz="0" w:space="0" w:color="auto"/>
        <w:left w:val="none" w:sz="0" w:space="0" w:color="auto"/>
        <w:bottom w:val="none" w:sz="0" w:space="0" w:color="auto"/>
        <w:right w:val="none" w:sz="0" w:space="0" w:color="auto"/>
      </w:divBdr>
      <w:divsChild>
        <w:div w:id="954409125">
          <w:marLeft w:val="0"/>
          <w:marRight w:val="0"/>
          <w:marTop w:val="0"/>
          <w:marBottom w:val="0"/>
          <w:divBdr>
            <w:top w:val="none" w:sz="0" w:space="0" w:color="auto"/>
            <w:left w:val="none" w:sz="0" w:space="0" w:color="auto"/>
            <w:bottom w:val="none" w:sz="0" w:space="0" w:color="auto"/>
            <w:right w:val="none" w:sz="0" w:space="0" w:color="auto"/>
          </w:divBdr>
          <w:divsChild>
            <w:div w:id="119734957">
              <w:marLeft w:val="0"/>
              <w:marRight w:val="0"/>
              <w:marTop w:val="0"/>
              <w:marBottom w:val="0"/>
              <w:divBdr>
                <w:top w:val="none" w:sz="0" w:space="0" w:color="auto"/>
                <w:left w:val="none" w:sz="0" w:space="0" w:color="auto"/>
                <w:bottom w:val="none" w:sz="0" w:space="0" w:color="auto"/>
                <w:right w:val="none" w:sz="0" w:space="0" w:color="auto"/>
              </w:divBdr>
              <w:divsChild>
                <w:div w:id="186261470">
                  <w:marLeft w:val="0"/>
                  <w:marRight w:val="0"/>
                  <w:marTop w:val="0"/>
                  <w:marBottom w:val="0"/>
                  <w:divBdr>
                    <w:top w:val="none" w:sz="0" w:space="0" w:color="auto"/>
                    <w:left w:val="none" w:sz="0" w:space="0" w:color="auto"/>
                    <w:bottom w:val="none" w:sz="0" w:space="0" w:color="auto"/>
                    <w:right w:val="none" w:sz="0" w:space="0" w:color="auto"/>
                  </w:divBdr>
                  <w:divsChild>
                    <w:div w:id="1175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2560">
      <w:bodyDiv w:val="1"/>
      <w:marLeft w:val="0"/>
      <w:marRight w:val="0"/>
      <w:marTop w:val="90"/>
      <w:marBottom w:val="90"/>
      <w:divBdr>
        <w:top w:val="none" w:sz="0" w:space="0" w:color="auto"/>
        <w:left w:val="none" w:sz="0" w:space="0" w:color="auto"/>
        <w:bottom w:val="none" w:sz="0" w:space="0" w:color="auto"/>
        <w:right w:val="none" w:sz="0" w:space="0" w:color="auto"/>
      </w:divBdr>
      <w:divsChild>
        <w:div w:id="89932807">
          <w:marLeft w:val="-11385"/>
          <w:marRight w:val="0"/>
          <w:marTop w:val="0"/>
          <w:marBottom w:val="0"/>
          <w:divBdr>
            <w:top w:val="none" w:sz="0" w:space="0" w:color="auto"/>
            <w:left w:val="none" w:sz="0" w:space="0" w:color="auto"/>
            <w:bottom w:val="none" w:sz="0" w:space="0" w:color="auto"/>
            <w:right w:val="none" w:sz="0" w:space="0" w:color="auto"/>
          </w:divBdr>
          <w:divsChild>
            <w:div w:id="2063170569">
              <w:marLeft w:val="0"/>
              <w:marRight w:val="0"/>
              <w:marTop w:val="0"/>
              <w:marBottom w:val="0"/>
              <w:divBdr>
                <w:top w:val="none" w:sz="0" w:space="0" w:color="auto"/>
                <w:left w:val="none" w:sz="0" w:space="0" w:color="auto"/>
                <w:bottom w:val="none" w:sz="0" w:space="0" w:color="auto"/>
                <w:right w:val="none" w:sz="0" w:space="0" w:color="auto"/>
              </w:divBdr>
              <w:divsChild>
                <w:div w:id="727341969">
                  <w:marLeft w:val="135"/>
                  <w:marRight w:val="135"/>
                  <w:marTop w:val="0"/>
                  <w:marBottom w:val="0"/>
                  <w:divBdr>
                    <w:top w:val="none" w:sz="0" w:space="0" w:color="auto"/>
                    <w:left w:val="none" w:sz="0" w:space="0" w:color="auto"/>
                    <w:bottom w:val="none" w:sz="0" w:space="0" w:color="auto"/>
                    <w:right w:val="none" w:sz="0" w:space="0" w:color="auto"/>
                  </w:divBdr>
                  <w:divsChild>
                    <w:div w:id="1752267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491024072">
      <w:bodyDiv w:val="1"/>
      <w:marLeft w:val="0"/>
      <w:marRight w:val="0"/>
      <w:marTop w:val="0"/>
      <w:marBottom w:val="0"/>
      <w:divBdr>
        <w:top w:val="none" w:sz="0" w:space="0" w:color="auto"/>
        <w:left w:val="none" w:sz="0" w:space="0" w:color="auto"/>
        <w:bottom w:val="none" w:sz="0" w:space="0" w:color="auto"/>
        <w:right w:val="none" w:sz="0" w:space="0" w:color="auto"/>
      </w:divBdr>
      <w:divsChild>
        <w:div w:id="396825620">
          <w:marLeft w:val="0"/>
          <w:marRight w:val="0"/>
          <w:marTop w:val="0"/>
          <w:marBottom w:val="0"/>
          <w:divBdr>
            <w:top w:val="none" w:sz="0" w:space="0" w:color="auto"/>
            <w:left w:val="none" w:sz="0" w:space="0" w:color="auto"/>
            <w:bottom w:val="none" w:sz="0" w:space="0" w:color="auto"/>
            <w:right w:val="none" w:sz="0" w:space="0" w:color="auto"/>
          </w:divBdr>
          <w:divsChild>
            <w:div w:id="246427038">
              <w:marLeft w:val="0"/>
              <w:marRight w:val="0"/>
              <w:marTop w:val="0"/>
              <w:marBottom w:val="0"/>
              <w:divBdr>
                <w:top w:val="none" w:sz="0" w:space="0" w:color="auto"/>
                <w:left w:val="none" w:sz="0" w:space="0" w:color="auto"/>
                <w:bottom w:val="none" w:sz="0" w:space="0" w:color="auto"/>
                <w:right w:val="none" w:sz="0" w:space="0" w:color="auto"/>
              </w:divBdr>
              <w:divsChild>
                <w:div w:id="606279719">
                  <w:marLeft w:val="0"/>
                  <w:marRight w:val="0"/>
                  <w:marTop w:val="0"/>
                  <w:marBottom w:val="0"/>
                  <w:divBdr>
                    <w:top w:val="none" w:sz="0" w:space="0" w:color="auto"/>
                    <w:left w:val="none" w:sz="0" w:space="0" w:color="auto"/>
                    <w:bottom w:val="none" w:sz="0" w:space="0" w:color="auto"/>
                    <w:right w:val="none" w:sz="0" w:space="0" w:color="auto"/>
                  </w:divBdr>
                  <w:divsChild>
                    <w:div w:id="984436796">
                      <w:marLeft w:val="0"/>
                      <w:marRight w:val="0"/>
                      <w:marTop w:val="0"/>
                      <w:marBottom w:val="0"/>
                      <w:divBdr>
                        <w:top w:val="none" w:sz="0" w:space="0" w:color="auto"/>
                        <w:left w:val="none" w:sz="0" w:space="0" w:color="auto"/>
                        <w:bottom w:val="none" w:sz="0" w:space="0" w:color="auto"/>
                        <w:right w:val="none" w:sz="0" w:space="0" w:color="auto"/>
                      </w:divBdr>
                      <w:divsChild>
                        <w:div w:id="13992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479562">
      <w:bodyDiv w:val="1"/>
      <w:marLeft w:val="0"/>
      <w:marRight w:val="0"/>
      <w:marTop w:val="0"/>
      <w:marBottom w:val="0"/>
      <w:divBdr>
        <w:top w:val="none" w:sz="0" w:space="0" w:color="auto"/>
        <w:left w:val="none" w:sz="0" w:space="0" w:color="auto"/>
        <w:bottom w:val="none" w:sz="0" w:space="0" w:color="auto"/>
        <w:right w:val="none" w:sz="0" w:space="0" w:color="auto"/>
      </w:divBdr>
      <w:divsChild>
        <w:div w:id="2037612021">
          <w:marLeft w:val="0"/>
          <w:marRight w:val="0"/>
          <w:marTop w:val="0"/>
          <w:marBottom w:val="0"/>
          <w:divBdr>
            <w:top w:val="none" w:sz="0" w:space="0" w:color="auto"/>
            <w:left w:val="none" w:sz="0" w:space="0" w:color="auto"/>
            <w:bottom w:val="none" w:sz="0" w:space="0" w:color="auto"/>
            <w:right w:val="none" w:sz="0" w:space="0" w:color="auto"/>
          </w:divBdr>
          <w:divsChild>
            <w:div w:id="911157748">
              <w:marLeft w:val="0"/>
              <w:marRight w:val="0"/>
              <w:marTop w:val="0"/>
              <w:marBottom w:val="0"/>
              <w:divBdr>
                <w:top w:val="none" w:sz="0" w:space="0" w:color="auto"/>
                <w:left w:val="none" w:sz="0" w:space="0" w:color="auto"/>
                <w:bottom w:val="none" w:sz="0" w:space="0" w:color="auto"/>
                <w:right w:val="none" w:sz="0" w:space="0" w:color="auto"/>
              </w:divBdr>
              <w:divsChild>
                <w:div w:id="1846091546">
                  <w:marLeft w:val="0"/>
                  <w:marRight w:val="0"/>
                  <w:marTop w:val="0"/>
                  <w:marBottom w:val="0"/>
                  <w:divBdr>
                    <w:top w:val="none" w:sz="0" w:space="0" w:color="auto"/>
                    <w:left w:val="none" w:sz="0" w:space="0" w:color="auto"/>
                    <w:bottom w:val="none" w:sz="0" w:space="0" w:color="auto"/>
                    <w:right w:val="none" w:sz="0" w:space="0" w:color="auto"/>
                  </w:divBdr>
                  <w:divsChild>
                    <w:div w:id="1983460195">
                      <w:marLeft w:val="0"/>
                      <w:marRight w:val="0"/>
                      <w:marTop w:val="0"/>
                      <w:marBottom w:val="0"/>
                      <w:divBdr>
                        <w:top w:val="none" w:sz="0" w:space="0" w:color="auto"/>
                        <w:left w:val="none" w:sz="0" w:space="0" w:color="auto"/>
                        <w:bottom w:val="none" w:sz="0" w:space="0" w:color="auto"/>
                        <w:right w:val="none" w:sz="0" w:space="0" w:color="auto"/>
                      </w:divBdr>
                      <w:divsChild>
                        <w:div w:id="9763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0205">
      <w:bodyDiv w:val="1"/>
      <w:marLeft w:val="0"/>
      <w:marRight w:val="0"/>
      <w:marTop w:val="0"/>
      <w:marBottom w:val="0"/>
      <w:divBdr>
        <w:top w:val="none" w:sz="0" w:space="0" w:color="auto"/>
        <w:left w:val="none" w:sz="0" w:space="0" w:color="auto"/>
        <w:bottom w:val="none" w:sz="0" w:space="0" w:color="auto"/>
        <w:right w:val="none" w:sz="0" w:space="0" w:color="auto"/>
      </w:divBdr>
      <w:divsChild>
        <w:div w:id="1786072579">
          <w:marLeft w:val="0"/>
          <w:marRight w:val="0"/>
          <w:marTop w:val="0"/>
          <w:marBottom w:val="0"/>
          <w:divBdr>
            <w:top w:val="none" w:sz="0" w:space="0" w:color="auto"/>
            <w:left w:val="none" w:sz="0" w:space="0" w:color="auto"/>
            <w:bottom w:val="none" w:sz="0" w:space="0" w:color="auto"/>
            <w:right w:val="none" w:sz="0" w:space="0" w:color="auto"/>
          </w:divBdr>
          <w:divsChild>
            <w:div w:id="17970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1035">
      <w:bodyDiv w:val="1"/>
      <w:marLeft w:val="0"/>
      <w:marRight w:val="0"/>
      <w:marTop w:val="0"/>
      <w:marBottom w:val="0"/>
      <w:divBdr>
        <w:top w:val="none" w:sz="0" w:space="0" w:color="auto"/>
        <w:left w:val="none" w:sz="0" w:space="0" w:color="auto"/>
        <w:bottom w:val="none" w:sz="0" w:space="0" w:color="auto"/>
        <w:right w:val="none" w:sz="0" w:space="0" w:color="auto"/>
      </w:divBdr>
      <w:divsChild>
        <w:div w:id="1443066530">
          <w:marLeft w:val="0"/>
          <w:marRight w:val="0"/>
          <w:marTop w:val="0"/>
          <w:marBottom w:val="0"/>
          <w:divBdr>
            <w:top w:val="none" w:sz="0" w:space="0" w:color="auto"/>
            <w:left w:val="none" w:sz="0" w:space="0" w:color="auto"/>
            <w:bottom w:val="none" w:sz="0" w:space="0" w:color="auto"/>
            <w:right w:val="none" w:sz="0" w:space="0" w:color="auto"/>
          </w:divBdr>
          <w:divsChild>
            <w:div w:id="1503006857">
              <w:marLeft w:val="0"/>
              <w:marRight w:val="0"/>
              <w:marTop w:val="0"/>
              <w:marBottom w:val="0"/>
              <w:divBdr>
                <w:top w:val="none" w:sz="0" w:space="0" w:color="auto"/>
                <w:left w:val="none" w:sz="0" w:space="0" w:color="auto"/>
                <w:bottom w:val="none" w:sz="0" w:space="0" w:color="auto"/>
                <w:right w:val="none" w:sz="0" w:space="0" w:color="auto"/>
              </w:divBdr>
              <w:divsChild>
                <w:div w:id="1516766954">
                  <w:marLeft w:val="0"/>
                  <w:marRight w:val="0"/>
                  <w:marTop w:val="0"/>
                  <w:marBottom w:val="0"/>
                  <w:divBdr>
                    <w:top w:val="none" w:sz="0" w:space="0" w:color="auto"/>
                    <w:left w:val="none" w:sz="0" w:space="0" w:color="auto"/>
                    <w:bottom w:val="none" w:sz="0" w:space="0" w:color="auto"/>
                    <w:right w:val="none" w:sz="0" w:space="0" w:color="auto"/>
                  </w:divBdr>
                  <w:divsChild>
                    <w:div w:id="1874729811">
                      <w:marLeft w:val="0"/>
                      <w:marRight w:val="0"/>
                      <w:marTop w:val="0"/>
                      <w:marBottom w:val="0"/>
                      <w:divBdr>
                        <w:top w:val="none" w:sz="0" w:space="0" w:color="auto"/>
                        <w:left w:val="none" w:sz="0" w:space="0" w:color="auto"/>
                        <w:bottom w:val="none" w:sz="0" w:space="0" w:color="auto"/>
                        <w:right w:val="none" w:sz="0" w:space="0" w:color="auto"/>
                      </w:divBdr>
                      <w:divsChild>
                        <w:div w:id="39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11091">
      <w:bodyDiv w:val="1"/>
      <w:marLeft w:val="0"/>
      <w:marRight w:val="0"/>
      <w:marTop w:val="0"/>
      <w:marBottom w:val="0"/>
      <w:divBdr>
        <w:top w:val="none" w:sz="0" w:space="0" w:color="auto"/>
        <w:left w:val="none" w:sz="0" w:space="0" w:color="auto"/>
        <w:bottom w:val="none" w:sz="0" w:space="0" w:color="auto"/>
        <w:right w:val="none" w:sz="0" w:space="0" w:color="auto"/>
      </w:divBdr>
      <w:divsChild>
        <w:div w:id="2061398316">
          <w:marLeft w:val="0"/>
          <w:marRight w:val="0"/>
          <w:marTop w:val="0"/>
          <w:marBottom w:val="0"/>
          <w:divBdr>
            <w:top w:val="none" w:sz="0" w:space="0" w:color="auto"/>
            <w:left w:val="none" w:sz="0" w:space="0" w:color="auto"/>
            <w:bottom w:val="none" w:sz="0" w:space="0" w:color="auto"/>
            <w:right w:val="none" w:sz="0" w:space="0" w:color="auto"/>
          </w:divBdr>
          <w:divsChild>
            <w:div w:id="1734159246">
              <w:marLeft w:val="0"/>
              <w:marRight w:val="0"/>
              <w:marTop w:val="0"/>
              <w:marBottom w:val="0"/>
              <w:divBdr>
                <w:top w:val="none" w:sz="0" w:space="0" w:color="auto"/>
                <w:left w:val="none" w:sz="0" w:space="0" w:color="auto"/>
                <w:bottom w:val="none" w:sz="0" w:space="0" w:color="auto"/>
                <w:right w:val="none" w:sz="0" w:space="0" w:color="auto"/>
              </w:divBdr>
              <w:divsChild>
                <w:div w:id="1451514522">
                  <w:marLeft w:val="0"/>
                  <w:marRight w:val="0"/>
                  <w:marTop w:val="0"/>
                  <w:marBottom w:val="0"/>
                  <w:divBdr>
                    <w:top w:val="none" w:sz="0" w:space="0" w:color="auto"/>
                    <w:left w:val="none" w:sz="0" w:space="0" w:color="auto"/>
                    <w:bottom w:val="none" w:sz="0" w:space="0" w:color="auto"/>
                    <w:right w:val="none" w:sz="0" w:space="0" w:color="auto"/>
                  </w:divBdr>
                  <w:divsChild>
                    <w:div w:id="1904564189">
                      <w:marLeft w:val="0"/>
                      <w:marRight w:val="0"/>
                      <w:marTop w:val="0"/>
                      <w:marBottom w:val="0"/>
                      <w:divBdr>
                        <w:top w:val="none" w:sz="0" w:space="0" w:color="auto"/>
                        <w:left w:val="none" w:sz="0" w:space="0" w:color="auto"/>
                        <w:bottom w:val="none" w:sz="0" w:space="0" w:color="auto"/>
                        <w:right w:val="none" w:sz="0" w:space="0" w:color="auto"/>
                      </w:divBdr>
                      <w:divsChild>
                        <w:div w:id="901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5082">
      <w:bodyDiv w:val="1"/>
      <w:marLeft w:val="0"/>
      <w:marRight w:val="0"/>
      <w:marTop w:val="0"/>
      <w:marBottom w:val="150"/>
      <w:divBdr>
        <w:top w:val="none" w:sz="0" w:space="0" w:color="auto"/>
        <w:left w:val="none" w:sz="0" w:space="0" w:color="auto"/>
        <w:bottom w:val="none" w:sz="0" w:space="0" w:color="auto"/>
        <w:right w:val="none" w:sz="0" w:space="0" w:color="auto"/>
      </w:divBdr>
      <w:divsChild>
        <w:div w:id="371266527">
          <w:marLeft w:val="0"/>
          <w:marRight w:val="0"/>
          <w:marTop w:val="0"/>
          <w:marBottom w:val="0"/>
          <w:divBdr>
            <w:top w:val="none" w:sz="0" w:space="0" w:color="auto"/>
            <w:left w:val="none" w:sz="0" w:space="0" w:color="auto"/>
            <w:bottom w:val="none" w:sz="0" w:space="0" w:color="auto"/>
            <w:right w:val="none" w:sz="0" w:space="0" w:color="auto"/>
          </w:divBdr>
          <w:divsChild>
            <w:div w:id="1193224335">
              <w:marLeft w:val="0"/>
              <w:marRight w:val="0"/>
              <w:marTop w:val="0"/>
              <w:marBottom w:val="0"/>
              <w:divBdr>
                <w:top w:val="none" w:sz="0" w:space="0" w:color="auto"/>
                <w:left w:val="none" w:sz="0" w:space="0" w:color="auto"/>
                <w:bottom w:val="none" w:sz="0" w:space="0" w:color="auto"/>
                <w:right w:val="none" w:sz="0" w:space="0" w:color="auto"/>
              </w:divBdr>
              <w:divsChild>
                <w:div w:id="777215928">
                  <w:marLeft w:val="0"/>
                  <w:marRight w:val="0"/>
                  <w:marTop w:val="0"/>
                  <w:marBottom w:val="0"/>
                  <w:divBdr>
                    <w:top w:val="none" w:sz="0" w:space="0" w:color="auto"/>
                    <w:left w:val="none" w:sz="0" w:space="0" w:color="auto"/>
                    <w:bottom w:val="none" w:sz="0" w:space="0" w:color="auto"/>
                    <w:right w:val="none" w:sz="0" w:space="0" w:color="auto"/>
                  </w:divBdr>
                  <w:divsChild>
                    <w:div w:id="21345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19653">
      <w:bodyDiv w:val="1"/>
      <w:marLeft w:val="0"/>
      <w:marRight w:val="0"/>
      <w:marTop w:val="0"/>
      <w:marBottom w:val="0"/>
      <w:divBdr>
        <w:top w:val="none" w:sz="0" w:space="0" w:color="auto"/>
        <w:left w:val="none" w:sz="0" w:space="0" w:color="auto"/>
        <w:bottom w:val="none" w:sz="0" w:space="0" w:color="auto"/>
        <w:right w:val="none" w:sz="0" w:space="0" w:color="auto"/>
      </w:divBdr>
      <w:divsChild>
        <w:div w:id="1619294202">
          <w:marLeft w:val="0"/>
          <w:marRight w:val="0"/>
          <w:marTop w:val="0"/>
          <w:marBottom w:val="0"/>
          <w:divBdr>
            <w:top w:val="none" w:sz="0" w:space="0" w:color="auto"/>
            <w:left w:val="none" w:sz="0" w:space="0" w:color="auto"/>
            <w:bottom w:val="none" w:sz="0" w:space="0" w:color="auto"/>
            <w:right w:val="none" w:sz="0" w:space="0" w:color="auto"/>
          </w:divBdr>
          <w:divsChild>
            <w:div w:id="1028139991">
              <w:marLeft w:val="0"/>
              <w:marRight w:val="0"/>
              <w:marTop w:val="0"/>
              <w:marBottom w:val="0"/>
              <w:divBdr>
                <w:top w:val="none" w:sz="0" w:space="0" w:color="auto"/>
                <w:left w:val="none" w:sz="0" w:space="0" w:color="auto"/>
                <w:bottom w:val="none" w:sz="0" w:space="0" w:color="auto"/>
                <w:right w:val="none" w:sz="0" w:space="0" w:color="auto"/>
              </w:divBdr>
              <w:divsChild>
                <w:div w:id="1316490522">
                  <w:marLeft w:val="0"/>
                  <w:marRight w:val="0"/>
                  <w:marTop w:val="0"/>
                  <w:marBottom w:val="0"/>
                  <w:divBdr>
                    <w:top w:val="none" w:sz="0" w:space="0" w:color="auto"/>
                    <w:left w:val="none" w:sz="0" w:space="0" w:color="auto"/>
                    <w:bottom w:val="none" w:sz="0" w:space="0" w:color="auto"/>
                    <w:right w:val="none" w:sz="0" w:space="0" w:color="auto"/>
                  </w:divBdr>
                  <w:divsChild>
                    <w:div w:id="1100369474">
                      <w:marLeft w:val="0"/>
                      <w:marRight w:val="0"/>
                      <w:marTop w:val="0"/>
                      <w:marBottom w:val="0"/>
                      <w:divBdr>
                        <w:top w:val="none" w:sz="0" w:space="0" w:color="auto"/>
                        <w:left w:val="none" w:sz="0" w:space="0" w:color="auto"/>
                        <w:bottom w:val="none" w:sz="0" w:space="0" w:color="auto"/>
                        <w:right w:val="none" w:sz="0" w:space="0" w:color="auto"/>
                      </w:divBdr>
                      <w:divsChild>
                        <w:div w:id="363680232">
                          <w:marLeft w:val="0"/>
                          <w:marRight w:val="0"/>
                          <w:marTop w:val="0"/>
                          <w:marBottom w:val="0"/>
                          <w:divBdr>
                            <w:top w:val="none" w:sz="0" w:space="0" w:color="auto"/>
                            <w:left w:val="none" w:sz="0" w:space="0" w:color="auto"/>
                            <w:bottom w:val="none" w:sz="0" w:space="0" w:color="auto"/>
                            <w:right w:val="none" w:sz="0" w:space="0" w:color="auto"/>
                          </w:divBdr>
                        </w:div>
                        <w:div w:id="14016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619722">
      <w:bodyDiv w:val="1"/>
      <w:marLeft w:val="0"/>
      <w:marRight w:val="0"/>
      <w:marTop w:val="0"/>
      <w:marBottom w:val="0"/>
      <w:divBdr>
        <w:top w:val="none" w:sz="0" w:space="0" w:color="auto"/>
        <w:left w:val="none" w:sz="0" w:space="0" w:color="auto"/>
        <w:bottom w:val="none" w:sz="0" w:space="0" w:color="auto"/>
        <w:right w:val="none" w:sz="0" w:space="0" w:color="auto"/>
      </w:divBdr>
      <w:divsChild>
        <w:div w:id="1666662924">
          <w:marLeft w:val="0"/>
          <w:marRight w:val="0"/>
          <w:marTop w:val="0"/>
          <w:marBottom w:val="0"/>
          <w:divBdr>
            <w:top w:val="none" w:sz="0" w:space="0" w:color="auto"/>
            <w:left w:val="none" w:sz="0" w:space="0" w:color="auto"/>
            <w:bottom w:val="none" w:sz="0" w:space="0" w:color="auto"/>
            <w:right w:val="none" w:sz="0" w:space="0" w:color="auto"/>
          </w:divBdr>
          <w:divsChild>
            <w:div w:id="1092580456">
              <w:marLeft w:val="0"/>
              <w:marRight w:val="0"/>
              <w:marTop w:val="0"/>
              <w:marBottom w:val="0"/>
              <w:divBdr>
                <w:top w:val="none" w:sz="0" w:space="0" w:color="auto"/>
                <w:left w:val="none" w:sz="0" w:space="0" w:color="auto"/>
                <w:bottom w:val="none" w:sz="0" w:space="0" w:color="auto"/>
                <w:right w:val="none" w:sz="0" w:space="0" w:color="auto"/>
              </w:divBdr>
              <w:divsChild>
                <w:div w:id="1341661575">
                  <w:marLeft w:val="0"/>
                  <w:marRight w:val="0"/>
                  <w:marTop w:val="0"/>
                  <w:marBottom w:val="0"/>
                  <w:divBdr>
                    <w:top w:val="none" w:sz="0" w:space="0" w:color="auto"/>
                    <w:left w:val="none" w:sz="0" w:space="0" w:color="auto"/>
                    <w:bottom w:val="none" w:sz="0" w:space="0" w:color="auto"/>
                    <w:right w:val="none" w:sz="0" w:space="0" w:color="auto"/>
                  </w:divBdr>
                  <w:divsChild>
                    <w:div w:id="1475951679">
                      <w:marLeft w:val="0"/>
                      <w:marRight w:val="0"/>
                      <w:marTop w:val="0"/>
                      <w:marBottom w:val="0"/>
                      <w:divBdr>
                        <w:top w:val="none" w:sz="0" w:space="0" w:color="auto"/>
                        <w:left w:val="none" w:sz="0" w:space="0" w:color="auto"/>
                        <w:bottom w:val="none" w:sz="0" w:space="0" w:color="auto"/>
                        <w:right w:val="none" w:sz="0" w:space="0" w:color="auto"/>
                      </w:divBdr>
                      <w:divsChild>
                        <w:div w:id="7018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90885">
      <w:bodyDiv w:val="1"/>
      <w:marLeft w:val="0"/>
      <w:marRight w:val="0"/>
      <w:marTop w:val="0"/>
      <w:marBottom w:val="0"/>
      <w:divBdr>
        <w:top w:val="none" w:sz="0" w:space="0" w:color="auto"/>
        <w:left w:val="none" w:sz="0" w:space="0" w:color="auto"/>
        <w:bottom w:val="none" w:sz="0" w:space="0" w:color="auto"/>
        <w:right w:val="none" w:sz="0" w:space="0" w:color="auto"/>
      </w:divBdr>
      <w:divsChild>
        <w:div w:id="50468504">
          <w:marLeft w:val="0"/>
          <w:marRight w:val="0"/>
          <w:marTop w:val="0"/>
          <w:marBottom w:val="0"/>
          <w:divBdr>
            <w:top w:val="none" w:sz="0" w:space="0" w:color="auto"/>
            <w:left w:val="none" w:sz="0" w:space="0" w:color="auto"/>
            <w:bottom w:val="none" w:sz="0" w:space="0" w:color="auto"/>
            <w:right w:val="none" w:sz="0" w:space="0" w:color="auto"/>
          </w:divBdr>
          <w:divsChild>
            <w:div w:id="1285426130">
              <w:marLeft w:val="0"/>
              <w:marRight w:val="0"/>
              <w:marTop w:val="0"/>
              <w:marBottom w:val="0"/>
              <w:divBdr>
                <w:top w:val="none" w:sz="0" w:space="0" w:color="auto"/>
                <w:left w:val="none" w:sz="0" w:space="0" w:color="auto"/>
                <w:bottom w:val="none" w:sz="0" w:space="0" w:color="auto"/>
                <w:right w:val="none" w:sz="0" w:space="0" w:color="auto"/>
              </w:divBdr>
              <w:divsChild>
                <w:div w:id="2047096351">
                  <w:marLeft w:val="0"/>
                  <w:marRight w:val="0"/>
                  <w:marTop w:val="0"/>
                  <w:marBottom w:val="0"/>
                  <w:divBdr>
                    <w:top w:val="none" w:sz="0" w:space="0" w:color="auto"/>
                    <w:left w:val="none" w:sz="0" w:space="0" w:color="auto"/>
                    <w:bottom w:val="none" w:sz="0" w:space="0" w:color="auto"/>
                    <w:right w:val="none" w:sz="0" w:space="0" w:color="auto"/>
                  </w:divBdr>
                  <w:divsChild>
                    <w:div w:id="872304805">
                      <w:marLeft w:val="0"/>
                      <w:marRight w:val="0"/>
                      <w:marTop w:val="0"/>
                      <w:marBottom w:val="0"/>
                      <w:divBdr>
                        <w:top w:val="none" w:sz="0" w:space="0" w:color="auto"/>
                        <w:left w:val="none" w:sz="0" w:space="0" w:color="auto"/>
                        <w:bottom w:val="none" w:sz="0" w:space="0" w:color="auto"/>
                        <w:right w:val="none" w:sz="0" w:space="0" w:color="auto"/>
                      </w:divBdr>
                      <w:divsChild>
                        <w:div w:id="3668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14049">
      <w:bodyDiv w:val="1"/>
      <w:marLeft w:val="0"/>
      <w:marRight w:val="0"/>
      <w:marTop w:val="0"/>
      <w:marBottom w:val="0"/>
      <w:divBdr>
        <w:top w:val="none" w:sz="0" w:space="0" w:color="auto"/>
        <w:left w:val="none" w:sz="0" w:space="0" w:color="auto"/>
        <w:bottom w:val="none" w:sz="0" w:space="0" w:color="auto"/>
        <w:right w:val="none" w:sz="0" w:space="0" w:color="auto"/>
      </w:divBdr>
      <w:divsChild>
        <w:div w:id="563683156">
          <w:marLeft w:val="0"/>
          <w:marRight w:val="0"/>
          <w:marTop w:val="0"/>
          <w:marBottom w:val="0"/>
          <w:divBdr>
            <w:top w:val="none" w:sz="0" w:space="0" w:color="auto"/>
            <w:left w:val="none" w:sz="0" w:space="0" w:color="auto"/>
            <w:bottom w:val="none" w:sz="0" w:space="0" w:color="auto"/>
            <w:right w:val="none" w:sz="0" w:space="0" w:color="auto"/>
          </w:divBdr>
          <w:divsChild>
            <w:div w:id="177085893">
              <w:marLeft w:val="0"/>
              <w:marRight w:val="0"/>
              <w:marTop w:val="0"/>
              <w:marBottom w:val="0"/>
              <w:divBdr>
                <w:top w:val="none" w:sz="0" w:space="0" w:color="auto"/>
                <w:left w:val="none" w:sz="0" w:space="0" w:color="auto"/>
                <w:bottom w:val="none" w:sz="0" w:space="0" w:color="auto"/>
                <w:right w:val="none" w:sz="0" w:space="0" w:color="auto"/>
              </w:divBdr>
              <w:divsChild>
                <w:div w:id="1113598419">
                  <w:marLeft w:val="0"/>
                  <w:marRight w:val="0"/>
                  <w:marTop w:val="0"/>
                  <w:marBottom w:val="0"/>
                  <w:divBdr>
                    <w:top w:val="none" w:sz="0" w:space="0" w:color="auto"/>
                    <w:left w:val="none" w:sz="0" w:space="0" w:color="auto"/>
                    <w:bottom w:val="none" w:sz="0" w:space="0" w:color="auto"/>
                    <w:right w:val="none" w:sz="0" w:space="0" w:color="auto"/>
                  </w:divBdr>
                  <w:divsChild>
                    <w:div w:id="926421809">
                      <w:marLeft w:val="0"/>
                      <w:marRight w:val="0"/>
                      <w:marTop w:val="0"/>
                      <w:marBottom w:val="0"/>
                      <w:divBdr>
                        <w:top w:val="none" w:sz="0" w:space="0" w:color="auto"/>
                        <w:left w:val="none" w:sz="0" w:space="0" w:color="auto"/>
                        <w:bottom w:val="none" w:sz="0" w:space="0" w:color="auto"/>
                        <w:right w:val="none" w:sz="0" w:space="0" w:color="auto"/>
                      </w:divBdr>
                      <w:divsChild>
                        <w:div w:id="12180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24552">
      <w:bodyDiv w:val="1"/>
      <w:marLeft w:val="0"/>
      <w:marRight w:val="0"/>
      <w:marTop w:val="0"/>
      <w:marBottom w:val="0"/>
      <w:divBdr>
        <w:top w:val="none" w:sz="0" w:space="0" w:color="auto"/>
        <w:left w:val="none" w:sz="0" w:space="0" w:color="auto"/>
        <w:bottom w:val="none" w:sz="0" w:space="0" w:color="auto"/>
        <w:right w:val="none" w:sz="0" w:space="0" w:color="auto"/>
      </w:divBdr>
      <w:divsChild>
        <w:div w:id="957876470">
          <w:marLeft w:val="0"/>
          <w:marRight w:val="0"/>
          <w:marTop w:val="0"/>
          <w:marBottom w:val="0"/>
          <w:divBdr>
            <w:top w:val="none" w:sz="0" w:space="0" w:color="auto"/>
            <w:left w:val="none" w:sz="0" w:space="0" w:color="auto"/>
            <w:bottom w:val="none" w:sz="0" w:space="0" w:color="auto"/>
            <w:right w:val="none" w:sz="0" w:space="0" w:color="auto"/>
          </w:divBdr>
          <w:divsChild>
            <w:div w:id="1141309638">
              <w:marLeft w:val="0"/>
              <w:marRight w:val="0"/>
              <w:marTop w:val="0"/>
              <w:marBottom w:val="0"/>
              <w:divBdr>
                <w:top w:val="none" w:sz="0" w:space="0" w:color="auto"/>
                <w:left w:val="none" w:sz="0" w:space="0" w:color="auto"/>
                <w:bottom w:val="none" w:sz="0" w:space="0" w:color="auto"/>
                <w:right w:val="none" w:sz="0" w:space="0" w:color="auto"/>
              </w:divBdr>
              <w:divsChild>
                <w:div w:id="903027625">
                  <w:marLeft w:val="0"/>
                  <w:marRight w:val="0"/>
                  <w:marTop w:val="0"/>
                  <w:marBottom w:val="0"/>
                  <w:divBdr>
                    <w:top w:val="none" w:sz="0" w:space="0" w:color="auto"/>
                    <w:left w:val="none" w:sz="0" w:space="0" w:color="auto"/>
                    <w:bottom w:val="none" w:sz="0" w:space="0" w:color="auto"/>
                    <w:right w:val="none" w:sz="0" w:space="0" w:color="auto"/>
                  </w:divBdr>
                  <w:divsChild>
                    <w:div w:id="1110467132">
                      <w:marLeft w:val="0"/>
                      <w:marRight w:val="0"/>
                      <w:marTop w:val="0"/>
                      <w:marBottom w:val="0"/>
                      <w:divBdr>
                        <w:top w:val="none" w:sz="0" w:space="0" w:color="auto"/>
                        <w:left w:val="none" w:sz="0" w:space="0" w:color="auto"/>
                        <w:bottom w:val="none" w:sz="0" w:space="0" w:color="auto"/>
                        <w:right w:val="none" w:sz="0" w:space="0" w:color="auto"/>
                      </w:divBdr>
                      <w:divsChild>
                        <w:div w:id="902718059">
                          <w:marLeft w:val="0"/>
                          <w:marRight w:val="0"/>
                          <w:marTop w:val="0"/>
                          <w:marBottom w:val="0"/>
                          <w:divBdr>
                            <w:top w:val="none" w:sz="0" w:space="0" w:color="auto"/>
                            <w:left w:val="none" w:sz="0" w:space="0" w:color="auto"/>
                            <w:bottom w:val="none" w:sz="0" w:space="0" w:color="auto"/>
                            <w:right w:val="none" w:sz="0" w:space="0" w:color="auto"/>
                          </w:divBdr>
                          <w:divsChild>
                            <w:div w:id="9022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8885">
      <w:bodyDiv w:val="1"/>
      <w:marLeft w:val="0"/>
      <w:marRight w:val="0"/>
      <w:marTop w:val="0"/>
      <w:marBottom w:val="0"/>
      <w:divBdr>
        <w:top w:val="none" w:sz="0" w:space="0" w:color="auto"/>
        <w:left w:val="none" w:sz="0" w:space="0" w:color="auto"/>
        <w:bottom w:val="none" w:sz="0" w:space="0" w:color="auto"/>
        <w:right w:val="none" w:sz="0" w:space="0" w:color="auto"/>
      </w:divBdr>
      <w:divsChild>
        <w:div w:id="502401944">
          <w:marLeft w:val="0"/>
          <w:marRight w:val="0"/>
          <w:marTop w:val="0"/>
          <w:marBottom w:val="0"/>
          <w:divBdr>
            <w:top w:val="none" w:sz="0" w:space="0" w:color="auto"/>
            <w:left w:val="none" w:sz="0" w:space="0" w:color="auto"/>
            <w:bottom w:val="none" w:sz="0" w:space="0" w:color="auto"/>
            <w:right w:val="none" w:sz="0" w:space="0" w:color="auto"/>
          </w:divBdr>
          <w:divsChild>
            <w:div w:id="608044253">
              <w:marLeft w:val="0"/>
              <w:marRight w:val="0"/>
              <w:marTop w:val="0"/>
              <w:marBottom w:val="0"/>
              <w:divBdr>
                <w:top w:val="none" w:sz="0" w:space="0" w:color="auto"/>
                <w:left w:val="none" w:sz="0" w:space="0" w:color="auto"/>
                <w:bottom w:val="none" w:sz="0" w:space="0" w:color="auto"/>
                <w:right w:val="none" w:sz="0" w:space="0" w:color="auto"/>
              </w:divBdr>
              <w:divsChild>
                <w:div w:id="1363630040">
                  <w:marLeft w:val="0"/>
                  <w:marRight w:val="0"/>
                  <w:marTop w:val="0"/>
                  <w:marBottom w:val="0"/>
                  <w:divBdr>
                    <w:top w:val="none" w:sz="0" w:space="0" w:color="auto"/>
                    <w:left w:val="none" w:sz="0" w:space="0" w:color="auto"/>
                    <w:bottom w:val="none" w:sz="0" w:space="0" w:color="auto"/>
                    <w:right w:val="none" w:sz="0" w:space="0" w:color="auto"/>
                  </w:divBdr>
                  <w:divsChild>
                    <w:div w:id="753091924">
                      <w:marLeft w:val="0"/>
                      <w:marRight w:val="0"/>
                      <w:marTop w:val="0"/>
                      <w:marBottom w:val="0"/>
                      <w:divBdr>
                        <w:top w:val="none" w:sz="0" w:space="0" w:color="auto"/>
                        <w:left w:val="none" w:sz="0" w:space="0" w:color="auto"/>
                        <w:bottom w:val="none" w:sz="0" w:space="0" w:color="auto"/>
                        <w:right w:val="none" w:sz="0" w:space="0" w:color="auto"/>
                      </w:divBdr>
                      <w:divsChild>
                        <w:div w:id="13634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058064">
      <w:bodyDiv w:val="1"/>
      <w:marLeft w:val="0"/>
      <w:marRight w:val="0"/>
      <w:marTop w:val="0"/>
      <w:marBottom w:val="0"/>
      <w:divBdr>
        <w:top w:val="none" w:sz="0" w:space="0" w:color="auto"/>
        <w:left w:val="none" w:sz="0" w:space="0" w:color="auto"/>
        <w:bottom w:val="none" w:sz="0" w:space="0" w:color="auto"/>
        <w:right w:val="none" w:sz="0" w:space="0" w:color="auto"/>
      </w:divBdr>
      <w:divsChild>
        <w:div w:id="86194729">
          <w:marLeft w:val="0"/>
          <w:marRight w:val="0"/>
          <w:marTop w:val="0"/>
          <w:marBottom w:val="0"/>
          <w:divBdr>
            <w:top w:val="none" w:sz="0" w:space="0" w:color="auto"/>
            <w:left w:val="none" w:sz="0" w:space="0" w:color="auto"/>
            <w:bottom w:val="none" w:sz="0" w:space="0" w:color="auto"/>
            <w:right w:val="none" w:sz="0" w:space="0" w:color="auto"/>
          </w:divBdr>
          <w:divsChild>
            <w:div w:id="12153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4195">
      <w:bodyDiv w:val="1"/>
      <w:marLeft w:val="0"/>
      <w:marRight w:val="0"/>
      <w:marTop w:val="0"/>
      <w:marBottom w:val="0"/>
      <w:divBdr>
        <w:top w:val="none" w:sz="0" w:space="0" w:color="auto"/>
        <w:left w:val="none" w:sz="0" w:space="0" w:color="auto"/>
        <w:bottom w:val="none" w:sz="0" w:space="0" w:color="auto"/>
        <w:right w:val="none" w:sz="0" w:space="0" w:color="auto"/>
      </w:divBdr>
      <w:divsChild>
        <w:div w:id="2047555500">
          <w:marLeft w:val="0"/>
          <w:marRight w:val="0"/>
          <w:marTop w:val="0"/>
          <w:marBottom w:val="0"/>
          <w:divBdr>
            <w:top w:val="none" w:sz="0" w:space="0" w:color="auto"/>
            <w:left w:val="none" w:sz="0" w:space="0" w:color="auto"/>
            <w:bottom w:val="none" w:sz="0" w:space="0" w:color="auto"/>
            <w:right w:val="none" w:sz="0" w:space="0" w:color="auto"/>
          </w:divBdr>
          <w:divsChild>
            <w:div w:id="2019774019">
              <w:marLeft w:val="0"/>
              <w:marRight w:val="0"/>
              <w:marTop w:val="0"/>
              <w:marBottom w:val="0"/>
              <w:divBdr>
                <w:top w:val="none" w:sz="0" w:space="0" w:color="auto"/>
                <w:left w:val="none" w:sz="0" w:space="0" w:color="auto"/>
                <w:bottom w:val="none" w:sz="0" w:space="0" w:color="auto"/>
                <w:right w:val="none" w:sz="0" w:space="0" w:color="auto"/>
              </w:divBdr>
              <w:divsChild>
                <w:div w:id="388696518">
                  <w:marLeft w:val="0"/>
                  <w:marRight w:val="0"/>
                  <w:marTop w:val="0"/>
                  <w:marBottom w:val="0"/>
                  <w:divBdr>
                    <w:top w:val="none" w:sz="0" w:space="0" w:color="auto"/>
                    <w:left w:val="none" w:sz="0" w:space="0" w:color="auto"/>
                    <w:bottom w:val="none" w:sz="0" w:space="0" w:color="auto"/>
                    <w:right w:val="none" w:sz="0" w:space="0" w:color="auto"/>
                  </w:divBdr>
                  <w:divsChild>
                    <w:div w:id="1029452667">
                      <w:marLeft w:val="0"/>
                      <w:marRight w:val="0"/>
                      <w:marTop w:val="0"/>
                      <w:marBottom w:val="0"/>
                      <w:divBdr>
                        <w:top w:val="none" w:sz="0" w:space="0" w:color="auto"/>
                        <w:left w:val="none" w:sz="0" w:space="0" w:color="auto"/>
                        <w:bottom w:val="none" w:sz="0" w:space="0" w:color="auto"/>
                        <w:right w:val="none" w:sz="0" w:space="0" w:color="auto"/>
                      </w:divBdr>
                      <w:divsChild>
                        <w:div w:id="1498184521">
                          <w:marLeft w:val="0"/>
                          <w:marRight w:val="0"/>
                          <w:marTop w:val="0"/>
                          <w:marBottom w:val="195"/>
                          <w:divBdr>
                            <w:top w:val="none" w:sz="0" w:space="0" w:color="auto"/>
                            <w:left w:val="none" w:sz="0" w:space="0" w:color="auto"/>
                            <w:bottom w:val="none" w:sz="0" w:space="0" w:color="auto"/>
                            <w:right w:val="none" w:sz="0" w:space="0" w:color="auto"/>
                          </w:divBdr>
                          <w:divsChild>
                            <w:div w:id="143474137">
                              <w:marLeft w:val="0"/>
                              <w:marRight w:val="0"/>
                              <w:marTop w:val="0"/>
                              <w:marBottom w:val="0"/>
                              <w:divBdr>
                                <w:top w:val="none" w:sz="0" w:space="0" w:color="auto"/>
                                <w:left w:val="none" w:sz="0" w:space="0" w:color="auto"/>
                                <w:bottom w:val="none" w:sz="0" w:space="0" w:color="auto"/>
                                <w:right w:val="none" w:sz="0" w:space="0" w:color="auto"/>
                              </w:divBdr>
                              <w:divsChild>
                                <w:div w:id="12463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023994">
      <w:bodyDiv w:val="1"/>
      <w:marLeft w:val="0"/>
      <w:marRight w:val="0"/>
      <w:marTop w:val="0"/>
      <w:marBottom w:val="0"/>
      <w:divBdr>
        <w:top w:val="none" w:sz="0" w:space="0" w:color="auto"/>
        <w:left w:val="none" w:sz="0" w:space="0" w:color="auto"/>
        <w:bottom w:val="none" w:sz="0" w:space="0" w:color="auto"/>
        <w:right w:val="none" w:sz="0" w:space="0" w:color="auto"/>
      </w:divBdr>
      <w:divsChild>
        <w:div w:id="2012373381">
          <w:marLeft w:val="0"/>
          <w:marRight w:val="0"/>
          <w:marTop w:val="0"/>
          <w:marBottom w:val="0"/>
          <w:divBdr>
            <w:top w:val="none" w:sz="0" w:space="0" w:color="auto"/>
            <w:left w:val="none" w:sz="0" w:space="0" w:color="auto"/>
            <w:bottom w:val="none" w:sz="0" w:space="0" w:color="auto"/>
            <w:right w:val="none" w:sz="0" w:space="0" w:color="auto"/>
          </w:divBdr>
          <w:divsChild>
            <w:div w:id="1822766911">
              <w:marLeft w:val="0"/>
              <w:marRight w:val="0"/>
              <w:marTop w:val="0"/>
              <w:marBottom w:val="0"/>
              <w:divBdr>
                <w:top w:val="none" w:sz="0" w:space="0" w:color="auto"/>
                <w:left w:val="none" w:sz="0" w:space="0" w:color="auto"/>
                <w:bottom w:val="none" w:sz="0" w:space="0" w:color="auto"/>
                <w:right w:val="none" w:sz="0" w:space="0" w:color="auto"/>
              </w:divBdr>
              <w:divsChild>
                <w:div w:id="836918578">
                  <w:marLeft w:val="0"/>
                  <w:marRight w:val="0"/>
                  <w:marTop w:val="0"/>
                  <w:marBottom w:val="0"/>
                  <w:divBdr>
                    <w:top w:val="none" w:sz="0" w:space="0" w:color="auto"/>
                    <w:left w:val="none" w:sz="0" w:space="0" w:color="auto"/>
                    <w:bottom w:val="none" w:sz="0" w:space="0" w:color="auto"/>
                    <w:right w:val="none" w:sz="0" w:space="0" w:color="auto"/>
                  </w:divBdr>
                  <w:divsChild>
                    <w:div w:id="976647865">
                      <w:marLeft w:val="0"/>
                      <w:marRight w:val="0"/>
                      <w:marTop w:val="0"/>
                      <w:marBottom w:val="0"/>
                      <w:divBdr>
                        <w:top w:val="none" w:sz="0" w:space="0" w:color="auto"/>
                        <w:left w:val="none" w:sz="0" w:space="0" w:color="auto"/>
                        <w:bottom w:val="none" w:sz="0" w:space="0" w:color="auto"/>
                        <w:right w:val="none" w:sz="0" w:space="0" w:color="auto"/>
                      </w:divBdr>
                      <w:divsChild>
                        <w:div w:id="389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23959">
      <w:bodyDiv w:val="1"/>
      <w:marLeft w:val="0"/>
      <w:marRight w:val="0"/>
      <w:marTop w:val="0"/>
      <w:marBottom w:val="0"/>
      <w:divBdr>
        <w:top w:val="none" w:sz="0" w:space="0" w:color="auto"/>
        <w:left w:val="none" w:sz="0" w:space="0" w:color="auto"/>
        <w:bottom w:val="none" w:sz="0" w:space="0" w:color="auto"/>
        <w:right w:val="none" w:sz="0" w:space="0" w:color="auto"/>
      </w:divBdr>
      <w:divsChild>
        <w:div w:id="218445727">
          <w:marLeft w:val="0"/>
          <w:marRight w:val="0"/>
          <w:marTop w:val="0"/>
          <w:marBottom w:val="0"/>
          <w:divBdr>
            <w:top w:val="none" w:sz="0" w:space="0" w:color="auto"/>
            <w:left w:val="none" w:sz="0" w:space="0" w:color="auto"/>
            <w:bottom w:val="none" w:sz="0" w:space="0" w:color="auto"/>
            <w:right w:val="none" w:sz="0" w:space="0" w:color="auto"/>
          </w:divBdr>
          <w:divsChild>
            <w:div w:id="1307971145">
              <w:marLeft w:val="0"/>
              <w:marRight w:val="0"/>
              <w:marTop w:val="0"/>
              <w:marBottom w:val="0"/>
              <w:divBdr>
                <w:top w:val="none" w:sz="0" w:space="0" w:color="auto"/>
                <w:left w:val="none" w:sz="0" w:space="0" w:color="auto"/>
                <w:bottom w:val="none" w:sz="0" w:space="0" w:color="auto"/>
                <w:right w:val="none" w:sz="0" w:space="0" w:color="auto"/>
              </w:divBdr>
              <w:divsChild>
                <w:div w:id="5161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7177">
      <w:bodyDiv w:val="1"/>
      <w:marLeft w:val="0"/>
      <w:marRight w:val="0"/>
      <w:marTop w:val="0"/>
      <w:marBottom w:val="0"/>
      <w:divBdr>
        <w:top w:val="none" w:sz="0" w:space="0" w:color="auto"/>
        <w:left w:val="none" w:sz="0" w:space="0" w:color="auto"/>
        <w:bottom w:val="none" w:sz="0" w:space="0" w:color="auto"/>
        <w:right w:val="none" w:sz="0" w:space="0" w:color="auto"/>
      </w:divBdr>
      <w:divsChild>
        <w:div w:id="334503170">
          <w:marLeft w:val="0"/>
          <w:marRight w:val="0"/>
          <w:marTop w:val="0"/>
          <w:marBottom w:val="0"/>
          <w:divBdr>
            <w:top w:val="none" w:sz="0" w:space="0" w:color="auto"/>
            <w:left w:val="none" w:sz="0" w:space="0" w:color="auto"/>
            <w:bottom w:val="none" w:sz="0" w:space="0" w:color="auto"/>
            <w:right w:val="none" w:sz="0" w:space="0" w:color="auto"/>
          </w:divBdr>
          <w:divsChild>
            <w:div w:id="1534075099">
              <w:marLeft w:val="0"/>
              <w:marRight w:val="0"/>
              <w:marTop w:val="0"/>
              <w:marBottom w:val="0"/>
              <w:divBdr>
                <w:top w:val="none" w:sz="0" w:space="0" w:color="auto"/>
                <w:left w:val="none" w:sz="0" w:space="0" w:color="auto"/>
                <w:bottom w:val="none" w:sz="0" w:space="0" w:color="auto"/>
                <w:right w:val="none" w:sz="0" w:space="0" w:color="auto"/>
              </w:divBdr>
              <w:divsChild>
                <w:div w:id="227688425">
                  <w:marLeft w:val="0"/>
                  <w:marRight w:val="0"/>
                  <w:marTop w:val="0"/>
                  <w:marBottom w:val="0"/>
                  <w:divBdr>
                    <w:top w:val="none" w:sz="0" w:space="0" w:color="auto"/>
                    <w:left w:val="none" w:sz="0" w:space="0" w:color="auto"/>
                    <w:bottom w:val="none" w:sz="0" w:space="0" w:color="auto"/>
                    <w:right w:val="none" w:sz="0" w:space="0" w:color="auto"/>
                  </w:divBdr>
                  <w:divsChild>
                    <w:div w:id="390809679">
                      <w:marLeft w:val="0"/>
                      <w:marRight w:val="0"/>
                      <w:marTop w:val="0"/>
                      <w:marBottom w:val="0"/>
                      <w:divBdr>
                        <w:top w:val="none" w:sz="0" w:space="0" w:color="auto"/>
                        <w:left w:val="none" w:sz="0" w:space="0" w:color="auto"/>
                        <w:bottom w:val="none" w:sz="0" w:space="0" w:color="auto"/>
                        <w:right w:val="none" w:sz="0" w:space="0" w:color="auto"/>
                      </w:divBdr>
                      <w:divsChild>
                        <w:div w:id="5737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646053">
      <w:bodyDiv w:val="1"/>
      <w:marLeft w:val="0"/>
      <w:marRight w:val="0"/>
      <w:marTop w:val="0"/>
      <w:marBottom w:val="0"/>
      <w:divBdr>
        <w:top w:val="none" w:sz="0" w:space="0" w:color="auto"/>
        <w:left w:val="none" w:sz="0" w:space="0" w:color="auto"/>
        <w:bottom w:val="single" w:sz="6" w:space="15" w:color="C0C0C0"/>
        <w:right w:val="none" w:sz="0" w:space="0" w:color="auto"/>
      </w:divBdr>
      <w:divsChild>
        <w:div w:id="1780952089">
          <w:marLeft w:val="0"/>
          <w:marRight w:val="0"/>
          <w:marTop w:val="0"/>
          <w:marBottom w:val="0"/>
          <w:divBdr>
            <w:top w:val="none" w:sz="0" w:space="0" w:color="auto"/>
            <w:left w:val="none" w:sz="0" w:space="0" w:color="auto"/>
            <w:bottom w:val="single" w:sz="6" w:space="15" w:color="C0C0C0"/>
            <w:right w:val="none" w:sz="0" w:space="0" w:color="auto"/>
          </w:divBdr>
          <w:divsChild>
            <w:div w:id="1568489269">
              <w:marLeft w:val="0"/>
              <w:marRight w:val="0"/>
              <w:marTop w:val="150"/>
              <w:marBottom w:val="300"/>
              <w:divBdr>
                <w:top w:val="none" w:sz="0" w:space="0" w:color="auto"/>
                <w:left w:val="none" w:sz="0" w:space="0" w:color="auto"/>
                <w:bottom w:val="none" w:sz="0" w:space="0" w:color="auto"/>
                <w:right w:val="none" w:sz="0" w:space="0" w:color="auto"/>
              </w:divBdr>
              <w:divsChild>
                <w:div w:id="1431707412">
                  <w:marLeft w:val="0"/>
                  <w:marRight w:val="0"/>
                  <w:marTop w:val="0"/>
                  <w:marBottom w:val="300"/>
                  <w:divBdr>
                    <w:top w:val="none" w:sz="0" w:space="0" w:color="auto"/>
                    <w:left w:val="none" w:sz="0" w:space="0" w:color="auto"/>
                    <w:bottom w:val="none" w:sz="0" w:space="0" w:color="auto"/>
                    <w:right w:val="none" w:sz="0" w:space="0" w:color="auto"/>
                  </w:divBdr>
                  <w:divsChild>
                    <w:div w:id="5759406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16191012">
      <w:bodyDiv w:val="1"/>
      <w:marLeft w:val="0"/>
      <w:marRight w:val="0"/>
      <w:marTop w:val="0"/>
      <w:marBottom w:val="0"/>
      <w:divBdr>
        <w:top w:val="none" w:sz="0" w:space="0" w:color="auto"/>
        <w:left w:val="none" w:sz="0" w:space="0" w:color="auto"/>
        <w:bottom w:val="none" w:sz="0" w:space="0" w:color="auto"/>
        <w:right w:val="none" w:sz="0" w:space="0" w:color="auto"/>
      </w:divBdr>
      <w:divsChild>
        <w:div w:id="1383208937">
          <w:marLeft w:val="0"/>
          <w:marRight w:val="0"/>
          <w:marTop w:val="0"/>
          <w:marBottom w:val="0"/>
          <w:divBdr>
            <w:top w:val="none" w:sz="0" w:space="0" w:color="auto"/>
            <w:left w:val="none" w:sz="0" w:space="0" w:color="auto"/>
            <w:bottom w:val="none" w:sz="0" w:space="0" w:color="auto"/>
            <w:right w:val="none" w:sz="0" w:space="0" w:color="auto"/>
          </w:divBdr>
          <w:divsChild>
            <w:div w:id="9496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3161">
      <w:bodyDiv w:val="1"/>
      <w:marLeft w:val="0"/>
      <w:marRight w:val="0"/>
      <w:marTop w:val="0"/>
      <w:marBottom w:val="0"/>
      <w:divBdr>
        <w:top w:val="none" w:sz="0" w:space="0" w:color="auto"/>
        <w:left w:val="none" w:sz="0" w:space="0" w:color="auto"/>
        <w:bottom w:val="none" w:sz="0" w:space="0" w:color="auto"/>
        <w:right w:val="none" w:sz="0" w:space="0" w:color="auto"/>
      </w:divBdr>
      <w:divsChild>
        <w:div w:id="45303171">
          <w:marLeft w:val="0"/>
          <w:marRight w:val="0"/>
          <w:marTop w:val="0"/>
          <w:marBottom w:val="0"/>
          <w:divBdr>
            <w:top w:val="none" w:sz="0" w:space="0" w:color="auto"/>
            <w:left w:val="none" w:sz="0" w:space="0" w:color="auto"/>
            <w:bottom w:val="none" w:sz="0" w:space="0" w:color="auto"/>
            <w:right w:val="none" w:sz="0" w:space="0" w:color="auto"/>
          </w:divBdr>
          <w:divsChild>
            <w:div w:id="595215348">
              <w:marLeft w:val="0"/>
              <w:marRight w:val="0"/>
              <w:marTop w:val="0"/>
              <w:marBottom w:val="0"/>
              <w:divBdr>
                <w:top w:val="none" w:sz="0" w:space="0" w:color="auto"/>
                <w:left w:val="none" w:sz="0" w:space="0" w:color="auto"/>
                <w:bottom w:val="none" w:sz="0" w:space="0" w:color="auto"/>
                <w:right w:val="none" w:sz="0" w:space="0" w:color="auto"/>
              </w:divBdr>
              <w:divsChild>
                <w:div w:id="129442636">
                  <w:marLeft w:val="0"/>
                  <w:marRight w:val="0"/>
                  <w:marTop w:val="0"/>
                  <w:marBottom w:val="0"/>
                  <w:divBdr>
                    <w:top w:val="none" w:sz="0" w:space="0" w:color="auto"/>
                    <w:left w:val="none" w:sz="0" w:space="0" w:color="auto"/>
                    <w:bottom w:val="none" w:sz="0" w:space="0" w:color="auto"/>
                    <w:right w:val="none" w:sz="0" w:space="0" w:color="auto"/>
                  </w:divBdr>
                  <w:divsChild>
                    <w:div w:id="774524346">
                      <w:marLeft w:val="0"/>
                      <w:marRight w:val="0"/>
                      <w:marTop w:val="0"/>
                      <w:marBottom w:val="0"/>
                      <w:divBdr>
                        <w:top w:val="none" w:sz="0" w:space="0" w:color="auto"/>
                        <w:left w:val="none" w:sz="0" w:space="0" w:color="auto"/>
                        <w:bottom w:val="none" w:sz="0" w:space="0" w:color="auto"/>
                        <w:right w:val="none" w:sz="0" w:space="0" w:color="auto"/>
                      </w:divBdr>
                      <w:divsChild>
                        <w:div w:id="1155268953">
                          <w:marLeft w:val="0"/>
                          <w:marRight w:val="0"/>
                          <w:marTop w:val="0"/>
                          <w:marBottom w:val="0"/>
                          <w:divBdr>
                            <w:top w:val="none" w:sz="0" w:space="0" w:color="auto"/>
                            <w:left w:val="none" w:sz="0" w:space="0" w:color="auto"/>
                            <w:bottom w:val="none" w:sz="0" w:space="0" w:color="auto"/>
                            <w:right w:val="none" w:sz="0" w:space="0" w:color="auto"/>
                          </w:divBdr>
                          <w:divsChild>
                            <w:div w:id="9886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5535">
      <w:bodyDiv w:val="1"/>
      <w:marLeft w:val="0"/>
      <w:marRight w:val="0"/>
      <w:marTop w:val="0"/>
      <w:marBottom w:val="0"/>
      <w:divBdr>
        <w:top w:val="none" w:sz="0" w:space="0" w:color="auto"/>
        <w:left w:val="none" w:sz="0" w:space="0" w:color="auto"/>
        <w:bottom w:val="none" w:sz="0" w:space="0" w:color="auto"/>
        <w:right w:val="none" w:sz="0" w:space="0" w:color="auto"/>
      </w:divBdr>
      <w:divsChild>
        <w:div w:id="693844665">
          <w:marLeft w:val="0"/>
          <w:marRight w:val="0"/>
          <w:marTop w:val="0"/>
          <w:marBottom w:val="0"/>
          <w:divBdr>
            <w:top w:val="none" w:sz="0" w:space="0" w:color="auto"/>
            <w:left w:val="none" w:sz="0" w:space="0" w:color="auto"/>
            <w:bottom w:val="none" w:sz="0" w:space="0" w:color="auto"/>
            <w:right w:val="none" w:sz="0" w:space="0" w:color="auto"/>
          </w:divBdr>
          <w:divsChild>
            <w:div w:id="1763916258">
              <w:marLeft w:val="0"/>
              <w:marRight w:val="0"/>
              <w:marTop w:val="0"/>
              <w:marBottom w:val="0"/>
              <w:divBdr>
                <w:top w:val="none" w:sz="0" w:space="0" w:color="auto"/>
                <w:left w:val="none" w:sz="0" w:space="0" w:color="auto"/>
                <w:bottom w:val="none" w:sz="0" w:space="0" w:color="auto"/>
                <w:right w:val="none" w:sz="0" w:space="0" w:color="auto"/>
              </w:divBdr>
              <w:divsChild>
                <w:div w:id="1130395149">
                  <w:marLeft w:val="0"/>
                  <w:marRight w:val="0"/>
                  <w:marTop w:val="0"/>
                  <w:marBottom w:val="0"/>
                  <w:divBdr>
                    <w:top w:val="none" w:sz="0" w:space="0" w:color="auto"/>
                    <w:left w:val="none" w:sz="0" w:space="0" w:color="auto"/>
                    <w:bottom w:val="none" w:sz="0" w:space="0" w:color="auto"/>
                    <w:right w:val="none" w:sz="0" w:space="0" w:color="auto"/>
                  </w:divBdr>
                  <w:divsChild>
                    <w:div w:id="1242904825">
                      <w:marLeft w:val="0"/>
                      <w:marRight w:val="0"/>
                      <w:marTop w:val="0"/>
                      <w:marBottom w:val="0"/>
                      <w:divBdr>
                        <w:top w:val="none" w:sz="0" w:space="0" w:color="auto"/>
                        <w:left w:val="none" w:sz="0" w:space="0" w:color="auto"/>
                        <w:bottom w:val="none" w:sz="0" w:space="0" w:color="auto"/>
                        <w:right w:val="none" w:sz="0" w:space="0" w:color="auto"/>
                      </w:divBdr>
                      <w:divsChild>
                        <w:div w:id="1582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208259">
      <w:bodyDiv w:val="1"/>
      <w:marLeft w:val="0"/>
      <w:marRight w:val="0"/>
      <w:marTop w:val="0"/>
      <w:marBottom w:val="0"/>
      <w:divBdr>
        <w:top w:val="none" w:sz="0" w:space="0" w:color="auto"/>
        <w:left w:val="none" w:sz="0" w:space="0" w:color="auto"/>
        <w:bottom w:val="none" w:sz="0" w:space="0" w:color="auto"/>
        <w:right w:val="none" w:sz="0" w:space="0" w:color="auto"/>
      </w:divBdr>
      <w:divsChild>
        <w:div w:id="778600136">
          <w:marLeft w:val="0"/>
          <w:marRight w:val="0"/>
          <w:marTop w:val="0"/>
          <w:marBottom w:val="0"/>
          <w:divBdr>
            <w:top w:val="none" w:sz="0" w:space="0" w:color="auto"/>
            <w:left w:val="none" w:sz="0" w:space="0" w:color="auto"/>
            <w:bottom w:val="none" w:sz="0" w:space="0" w:color="auto"/>
            <w:right w:val="none" w:sz="0" w:space="0" w:color="auto"/>
          </w:divBdr>
          <w:divsChild>
            <w:div w:id="1798451942">
              <w:marLeft w:val="0"/>
              <w:marRight w:val="0"/>
              <w:marTop w:val="0"/>
              <w:marBottom w:val="0"/>
              <w:divBdr>
                <w:top w:val="none" w:sz="0" w:space="0" w:color="auto"/>
                <w:left w:val="none" w:sz="0" w:space="0" w:color="auto"/>
                <w:bottom w:val="none" w:sz="0" w:space="0" w:color="auto"/>
                <w:right w:val="none" w:sz="0" w:space="0" w:color="auto"/>
              </w:divBdr>
              <w:divsChild>
                <w:div w:id="872158185">
                  <w:marLeft w:val="0"/>
                  <w:marRight w:val="0"/>
                  <w:marTop w:val="0"/>
                  <w:marBottom w:val="0"/>
                  <w:divBdr>
                    <w:top w:val="none" w:sz="0" w:space="0" w:color="auto"/>
                    <w:left w:val="none" w:sz="0" w:space="0" w:color="auto"/>
                    <w:bottom w:val="none" w:sz="0" w:space="0" w:color="auto"/>
                    <w:right w:val="none" w:sz="0" w:space="0" w:color="auto"/>
                  </w:divBdr>
                  <w:divsChild>
                    <w:div w:id="1711104165">
                      <w:marLeft w:val="0"/>
                      <w:marRight w:val="0"/>
                      <w:marTop w:val="0"/>
                      <w:marBottom w:val="0"/>
                      <w:divBdr>
                        <w:top w:val="none" w:sz="0" w:space="0" w:color="auto"/>
                        <w:left w:val="none" w:sz="0" w:space="0" w:color="auto"/>
                        <w:bottom w:val="none" w:sz="0" w:space="0" w:color="auto"/>
                        <w:right w:val="none" w:sz="0" w:space="0" w:color="auto"/>
                      </w:divBdr>
                      <w:divsChild>
                        <w:div w:id="3441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23449">
      <w:bodyDiv w:val="1"/>
      <w:marLeft w:val="0"/>
      <w:marRight w:val="0"/>
      <w:marTop w:val="0"/>
      <w:marBottom w:val="0"/>
      <w:divBdr>
        <w:top w:val="none" w:sz="0" w:space="0" w:color="auto"/>
        <w:left w:val="none" w:sz="0" w:space="0" w:color="auto"/>
        <w:bottom w:val="none" w:sz="0" w:space="0" w:color="auto"/>
        <w:right w:val="none" w:sz="0" w:space="0" w:color="auto"/>
      </w:divBdr>
      <w:divsChild>
        <w:div w:id="707023777">
          <w:marLeft w:val="0"/>
          <w:marRight w:val="0"/>
          <w:marTop w:val="0"/>
          <w:marBottom w:val="0"/>
          <w:divBdr>
            <w:top w:val="none" w:sz="0" w:space="0" w:color="auto"/>
            <w:left w:val="none" w:sz="0" w:space="0" w:color="auto"/>
            <w:bottom w:val="none" w:sz="0" w:space="0" w:color="auto"/>
            <w:right w:val="none" w:sz="0" w:space="0" w:color="auto"/>
          </w:divBdr>
          <w:divsChild>
            <w:div w:id="2119640685">
              <w:marLeft w:val="0"/>
              <w:marRight w:val="0"/>
              <w:marTop w:val="0"/>
              <w:marBottom w:val="0"/>
              <w:divBdr>
                <w:top w:val="none" w:sz="0" w:space="0" w:color="auto"/>
                <w:left w:val="none" w:sz="0" w:space="0" w:color="auto"/>
                <w:bottom w:val="none" w:sz="0" w:space="0" w:color="auto"/>
                <w:right w:val="none" w:sz="0" w:space="0" w:color="auto"/>
              </w:divBdr>
              <w:divsChild>
                <w:div w:id="1265042666">
                  <w:marLeft w:val="0"/>
                  <w:marRight w:val="0"/>
                  <w:marTop w:val="0"/>
                  <w:marBottom w:val="0"/>
                  <w:divBdr>
                    <w:top w:val="none" w:sz="0" w:space="0" w:color="auto"/>
                    <w:left w:val="none" w:sz="0" w:space="0" w:color="auto"/>
                    <w:bottom w:val="none" w:sz="0" w:space="0" w:color="auto"/>
                    <w:right w:val="none" w:sz="0" w:space="0" w:color="auto"/>
                  </w:divBdr>
                  <w:divsChild>
                    <w:div w:id="966468412">
                      <w:marLeft w:val="0"/>
                      <w:marRight w:val="0"/>
                      <w:marTop w:val="0"/>
                      <w:marBottom w:val="0"/>
                      <w:divBdr>
                        <w:top w:val="none" w:sz="0" w:space="0" w:color="auto"/>
                        <w:left w:val="none" w:sz="0" w:space="0" w:color="auto"/>
                        <w:bottom w:val="none" w:sz="0" w:space="0" w:color="auto"/>
                        <w:right w:val="none" w:sz="0" w:space="0" w:color="auto"/>
                      </w:divBdr>
                      <w:divsChild>
                        <w:div w:id="1914856430">
                          <w:marLeft w:val="0"/>
                          <w:marRight w:val="0"/>
                          <w:marTop w:val="0"/>
                          <w:marBottom w:val="0"/>
                          <w:divBdr>
                            <w:top w:val="none" w:sz="0" w:space="0" w:color="auto"/>
                            <w:left w:val="none" w:sz="0" w:space="0" w:color="auto"/>
                            <w:bottom w:val="none" w:sz="0" w:space="0" w:color="auto"/>
                            <w:right w:val="none" w:sz="0" w:space="0" w:color="auto"/>
                          </w:divBdr>
                          <w:divsChild>
                            <w:div w:id="11035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513640">
      <w:bodyDiv w:val="1"/>
      <w:marLeft w:val="0"/>
      <w:marRight w:val="0"/>
      <w:marTop w:val="0"/>
      <w:marBottom w:val="0"/>
      <w:divBdr>
        <w:top w:val="none" w:sz="0" w:space="0" w:color="auto"/>
        <w:left w:val="none" w:sz="0" w:space="0" w:color="auto"/>
        <w:bottom w:val="none" w:sz="0" w:space="0" w:color="auto"/>
        <w:right w:val="none" w:sz="0" w:space="0" w:color="auto"/>
      </w:divBdr>
      <w:divsChild>
        <w:div w:id="1938949803">
          <w:marLeft w:val="0"/>
          <w:marRight w:val="0"/>
          <w:marTop w:val="225"/>
          <w:marBottom w:val="225"/>
          <w:divBdr>
            <w:top w:val="none" w:sz="0" w:space="0" w:color="auto"/>
            <w:left w:val="none" w:sz="0" w:space="0" w:color="auto"/>
            <w:bottom w:val="none" w:sz="0" w:space="0" w:color="auto"/>
            <w:right w:val="none" w:sz="0" w:space="0" w:color="auto"/>
          </w:divBdr>
          <w:divsChild>
            <w:div w:id="1294479383">
              <w:marLeft w:val="0"/>
              <w:marRight w:val="0"/>
              <w:marTop w:val="0"/>
              <w:marBottom w:val="0"/>
              <w:divBdr>
                <w:top w:val="none" w:sz="0" w:space="0" w:color="auto"/>
                <w:left w:val="none" w:sz="0" w:space="0" w:color="auto"/>
                <w:bottom w:val="none" w:sz="0" w:space="0" w:color="auto"/>
                <w:right w:val="none" w:sz="0" w:space="0" w:color="auto"/>
              </w:divBdr>
              <w:divsChild>
                <w:div w:id="692388956">
                  <w:marLeft w:val="0"/>
                  <w:marRight w:val="-3600"/>
                  <w:marTop w:val="0"/>
                  <w:marBottom w:val="60"/>
                  <w:divBdr>
                    <w:top w:val="none" w:sz="0" w:space="0" w:color="auto"/>
                    <w:left w:val="none" w:sz="0" w:space="0" w:color="auto"/>
                    <w:bottom w:val="none" w:sz="0" w:space="0" w:color="auto"/>
                    <w:right w:val="none" w:sz="0" w:space="0" w:color="auto"/>
                  </w:divBdr>
                  <w:divsChild>
                    <w:div w:id="1451777175">
                      <w:marLeft w:val="-300"/>
                      <w:marRight w:val="4200"/>
                      <w:marTop w:val="0"/>
                      <w:marBottom w:val="540"/>
                      <w:divBdr>
                        <w:top w:val="none" w:sz="0" w:space="0" w:color="auto"/>
                        <w:left w:val="none" w:sz="0" w:space="0" w:color="auto"/>
                        <w:bottom w:val="none" w:sz="0" w:space="0" w:color="auto"/>
                        <w:right w:val="none" w:sz="0" w:space="0" w:color="auto"/>
                      </w:divBdr>
                      <w:divsChild>
                        <w:div w:id="790977851">
                          <w:marLeft w:val="0"/>
                          <w:marRight w:val="0"/>
                          <w:marTop w:val="0"/>
                          <w:marBottom w:val="0"/>
                          <w:divBdr>
                            <w:top w:val="none" w:sz="0" w:space="0" w:color="auto"/>
                            <w:left w:val="none" w:sz="0" w:space="0" w:color="auto"/>
                            <w:bottom w:val="none" w:sz="0" w:space="0" w:color="auto"/>
                            <w:right w:val="none" w:sz="0" w:space="0" w:color="auto"/>
                          </w:divBdr>
                          <w:divsChild>
                            <w:div w:id="757407407">
                              <w:marLeft w:val="0"/>
                              <w:marRight w:val="0"/>
                              <w:marTop w:val="0"/>
                              <w:marBottom w:val="0"/>
                              <w:divBdr>
                                <w:top w:val="none" w:sz="0" w:space="0" w:color="auto"/>
                                <w:left w:val="none" w:sz="0" w:space="0" w:color="auto"/>
                                <w:bottom w:val="none" w:sz="0" w:space="0" w:color="auto"/>
                                <w:right w:val="none" w:sz="0" w:space="0" w:color="auto"/>
                              </w:divBdr>
                              <w:divsChild>
                                <w:div w:id="7697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214132">
      <w:bodyDiv w:val="1"/>
      <w:marLeft w:val="0"/>
      <w:marRight w:val="0"/>
      <w:marTop w:val="0"/>
      <w:marBottom w:val="0"/>
      <w:divBdr>
        <w:top w:val="none" w:sz="0" w:space="0" w:color="auto"/>
        <w:left w:val="none" w:sz="0" w:space="0" w:color="auto"/>
        <w:bottom w:val="none" w:sz="0" w:space="0" w:color="auto"/>
        <w:right w:val="none" w:sz="0" w:space="0" w:color="auto"/>
      </w:divBdr>
      <w:divsChild>
        <w:div w:id="350499329">
          <w:marLeft w:val="0"/>
          <w:marRight w:val="0"/>
          <w:marTop w:val="0"/>
          <w:marBottom w:val="0"/>
          <w:divBdr>
            <w:top w:val="none" w:sz="0" w:space="0" w:color="auto"/>
            <w:left w:val="none" w:sz="0" w:space="0" w:color="auto"/>
            <w:bottom w:val="none" w:sz="0" w:space="0" w:color="auto"/>
            <w:right w:val="none" w:sz="0" w:space="0" w:color="auto"/>
          </w:divBdr>
          <w:divsChild>
            <w:div w:id="1869903514">
              <w:marLeft w:val="0"/>
              <w:marRight w:val="0"/>
              <w:marTop w:val="0"/>
              <w:marBottom w:val="0"/>
              <w:divBdr>
                <w:top w:val="none" w:sz="0" w:space="0" w:color="auto"/>
                <w:left w:val="none" w:sz="0" w:space="0" w:color="auto"/>
                <w:bottom w:val="none" w:sz="0" w:space="0" w:color="auto"/>
                <w:right w:val="none" w:sz="0" w:space="0" w:color="auto"/>
              </w:divBdr>
              <w:divsChild>
                <w:div w:id="1539780150">
                  <w:marLeft w:val="0"/>
                  <w:marRight w:val="0"/>
                  <w:marTop w:val="0"/>
                  <w:marBottom w:val="0"/>
                  <w:divBdr>
                    <w:top w:val="none" w:sz="0" w:space="0" w:color="auto"/>
                    <w:left w:val="none" w:sz="0" w:space="0" w:color="auto"/>
                    <w:bottom w:val="none" w:sz="0" w:space="0" w:color="auto"/>
                    <w:right w:val="none" w:sz="0" w:space="0" w:color="auto"/>
                  </w:divBdr>
                  <w:divsChild>
                    <w:div w:id="1017341635">
                      <w:marLeft w:val="0"/>
                      <w:marRight w:val="0"/>
                      <w:marTop w:val="0"/>
                      <w:marBottom w:val="0"/>
                      <w:divBdr>
                        <w:top w:val="none" w:sz="0" w:space="0" w:color="auto"/>
                        <w:left w:val="none" w:sz="0" w:space="0" w:color="auto"/>
                        <w:bottom w:val="none" w:sz="0" w:space="0" w:color="auto"/>
                        <w:right w:val="none" w:sz="0" w:space="0" w:color="auto"/>
                      </w:divBdr>
                      <w:divsChild>
                        <w:div w:id="1900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13026">
      <w:bodyDiv w:val="1"/>
      <w:marLeft w:val="0"/>
      <w:marRight w:val="0"/>
      <w:marTop w:val="0"/>
      <w:marBottom w:val="0"/>
      <w:divBdr>
        <w:top w:val="none" w:sz="0" w:space="0" w:color="auto"/>
        <w:left w:val="none" w:sz="0" w:space="0" w:color="auto"/>
        <w:bottom w:val="none" w:sz="0" w:space="0" w:color="auto"/>
        <w:right w:val="none" w:sz="0" w:space="0" w:color="auto"/>
      </w:divBdr>
      <w:divsChild>
        <w:div w:id="1669213706">
          <w:marLeft w:val="0"/>
          <w:marRight w:val="0"/>
          <w:marTop w:val="0"/>
          <w:marBottom w:val="0"/>
          <w:divBdr>
            <w:top w:val="none" w:sz="0" w:space="0" w:color="auto"/>
            <w:left w:val="none" w:sz="0" w:space="0" w:color="auto"/>
            <w:bottom w:val="none" w:sz="0" w:space="0" w:color="auto"/>
            <w:right w:val="none" w:sz="0" w:space="0" w:color="auto"/>
          </w:divBdr>
          <w:divsChild>
            <w:div w:id="1433017018">
              <w:marLeft w:val="0"/>
              <w:marRight w:val="0"/>
              <w:marTop w:val="0"/>
              <w:marBottom w:val="0"/>
              <w:divBdr>
                <w:top w:val="none" w:sz="0" w:space="0" w:color="auto"/>
                <w:left w:val="none" w:sz="0" w:space="0" w:color="auto"/>
                <w:bottom w:val="none" w:sz="0" w:space="0" w:color="auto"/>
                <w:right w:val="none" w:sz="0" w:space="0" w:color="auto"/>
              </w:divBdr>
              <w:divsChild>
                <w:div w:id="307590034">
                  <w:marLeft w:val="0"/>
                  <w:marRight w:val="0"/>
                  <w:marTop w:val="0"/>
                  <w:marBottom w:val="0"/>
                  <w:divBdr>
                    <w:top w:val="none" w:sz="0" w:space="0" w:color="auto"/>
                    <w:left w:val="none" w:sz="0" w:space="0" w:color="auto"/>
                    <w:bottom w:val="none" w:sz="0" w:space="0" w:color="auto"/>
                    <w:right w:val="none" w:sz="0" w:space="0" w:color="auto"/>
                  </w:divBdr>
                  <w:divsChild>
                    <w:div w:id="1888294447">
                      <w:marLeft w:val="0"/>
                      <w:marRight w:val="0"/>
                      <w:marTop w:val="0"/>
                      <w:marBottom w:val="0"/>
                      <w:divBdr>
                        <w:top w:val="none" w:sz="0" w:space="0" w:color="auto"/>
                        <w:left w:val="none" w:sz="0" w:space="0" w:color="auto"/>
                        <w:bottom w:val="none" w:sz="0" w:space="0" w:color="auto"/>
                        <w:right w:val="none" w:sz="0" w:space="0" w:color="auto"/>
                      </w:divBdr>
                      <w:divsChild>
                        <w:div w:id="5163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30121">
      <w:bodyDiv w:val="1"/>
      <w:marLeft w:val="105"/>
      <w:marRight w:val="105"/>
      <w:marTop w:val="15"/>
      <w:marBottom w:val="15"/>
      <w:divBdr>
        <w:top w:val="none" w:sz="0" w:space="0" w:color="auto"/>
        <w:left w:val="none" w:sz="0" w:space="0" w:color="auto"/>
        <w:bottom w:val="none" w:sz="0" w:space="0" w:color="auto"/>
        <w:right w:val="none" w:sz="0" w:space="0" w:color="auto"/>
      </w:divBdr>
      <w:divsChild>
        <w:div w:id="510877388">
          <w:marLeft w:val="0"/>
          <w:marRight w:val="0"/>
          <w:marTop w:val="120"/>
          <w:marBottom w:val="0"/>
          <w:divBdr>
            <w:top w:val="none" w:sz="0" w:space="0" w:color="auto"/>
            <w:left w:val="none" w:sz="0" w:space="0" w:color="auto"/>
            <w:bottom w:val="none" w:sz="0" w:space="0" w:color="auto"/>
            <w:right w:val="none" w:sz="0" w:space="0" w:color="auto"/>
          </w:divBdr>
        </w:div>
      </w:divsChild>
    </w:div>
    <w:div w:id="1531070338">
      <w:bodyDiv w:val="1"/>
      <w:marLeft w:val="0"/>
      <w:marRight w:val="0"/>
      <w:marTop w:val="0"/>
      <w:marBottom w:val="150"/>
      <w:divBdr>
        <w:top w:val="none" w:sz="0" w:space="0" w:color="auto"/>
        <w:left w:val="none" w:sz="0" w:space="0" w:color="auto"/>
        <w:bottom w:val="none" w:sz="0" w:space="0" w:color="auto"/>
        <w:right w:val="none" w:sz="0" w:space="0" w:color="auto"/>
      </w:divBdr>
      <w:divsChild>
        <w:div w:id="1383139027">
          <w:marLeft w:val="0"/>
          <w:marRight w:val="0"/>
          <w:marTop w:val="0"/>
          <w:marBottom w:val="0"/>
          <w:divBdr>
            <w:top w:val="none" w:sz="0" w:space="0" w:color="auto"/>
            <w:left w:val="none" w:sz="0" w:space="0" w:color="auto"/>
            <w:bottom w:val="none" w:sz="0" w:space="0" w:color="auto"/>
            <w:right w:val="none" w:sz="0" w:space="0" w:color="auto"/>
          </w:divBdr>
          <w:divsChild>
            <w:div w:id="349449028">
              <w:marLeft w:val="0"/>
              <w:marRight w:val="0"/>
              <w:marTop w:val="0"/>
              <w:marBottom w:val="0"/>
              <w:divBdr>
                <w:top w:val="none" w:sz="0" w:space="0" w:color="auto"/>
                <w:left w:val="none" w:sz="0" w:space="0" w:color="auto"/>
                <w:bottom w:val="none" w:sz="0" w:space="0" w:color="auto"/>
                <w:right w:val="none" w:sz="0" w:space="0" w:color="auto"/>
              </w:divBdr>
              <w:divsChild>
                <w:div w:id="116917105">
                  <w:marLeft w:val="0"/>
                  <w:marRight w:val="0"/>
                  <w:marTop w:val="0"/>
                  <w:marBottom w:val="0"/>
                  <w:divBdr>
                    <w:top w:val="none" w:sz="0" w:space="0" w:color="auto"/>
                    <w:left w:val="none" w:sz="0" w:space="0" w:color="auto"/>
                    <w:bottom w:val="none" w:sz="0" w:space="0" w:color="auto"/>
                    <w:right w:val="none" w:sz="0" w:space="0" w:color="auto"/>
                  </w:divBdr>
                  <w:divsChild>
                    <w:div w:id="19822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642">
      <w:bodyDiv w:val="1"/>
      <w:marLeft w:val="0"/>
      <w:marRight w:val="0"/>
      <w:marTop w:val="0"/>
      <w:marBottom w:val="0"/>
      <w:divBdr>
        <w:top w:val="none" w:sz="0" w:space="0" w:color="auto"/>
        <w:left w:val="none" w:sz="0" w:space="0" w:color="auto"/>
        <w:bottom w:val="none" w:sz="0" w:space="0" w:color="auto"/>
        <w:right w:val="none" w:sz="0" w:space="0" w:color="auto"/>
      </w:divBdr>
      <w:divsChild>
        <w:div w:id="2012247347">
          <w:marLeft w:val="0"/>
          <w:marRight w:val="0"/>
          <w:marTop w:val="0"/>
          <w:marBottom w:val="0"/>
          <w:divBdr>
            <w:top w:val="none" w:sz="0" w:space="0" w:color="auto"/>
            <w:left w:val="none" w:sz="0" w:space="0" w:color="auto"/>
            <w:bottom w:val="none" w:sz="0" w:space="0" w:color="auto"/>
            <w:right w:val="none" w:sz="0" w:space="0" w:color="auto"/>
          </w:divBdr>
          <w:divsChild>
            <w:div w:id="1875653001">
              <w:marLeft w:val="0"/>
              <w:marRight w:val="0"/>
              <w:marTop w:val="0"/>
              <w:marBottom w:val="0"/>
              <w:divBdr>
                <w:top w:val="none" w:sz="0" w:space="0" w:color="auto"/>
                <w:left w:val="none" w:sz="0" w:space="0" w:color="auto"/>
                <w:bottom w:val="none" w:sz="0" w:space="0" w:color="auto"/>
                <w:right w:val="none" w:sz="0" w:space="0" w:color="auto"/>
              </w:divBdr>
              <w:divsChild>
                <w:div w:id="1905026155">
                  <w:marLeft w:val="0"/>
                  <w:marRight w:val="0"/>
                  <w:marTop w:val="0"/>
                  <w:marBottom w:val="0"/>
                  <w:divBdr>
                    <w:top w:val="none" w:sz="0" w:space="0" w:color="auto"/>
                    <w:left w:val="none" w:sz="0" w:space="0" w:color="auto"/>
                    <w:bottom w:val="none" w:sz="0" w:space="0" w:color="auto"/>
                    <w:right w:val="none" w:sz="0" w:space="0" w:color="auto"/>
                  </w:divBdr>
                  <w:divsChild>
                    <w:div w:id="973801699">
                      <w:marLeft w:val="0"/>
                      <w:marRight w:val="0"/>
                      <w:marTop w:val="0"/>
                      <w:marBottom w:val="0"/>
                      <w:divBdr>
                        <w:top w:val="none" w:sz="0" w:space="0" w:color="auto"/>
                        <w:left w:val="none" w:sz="0" w:space="0" w:color="auto"/>
                        <w:bottom w:val="none" w:sz="0" w:space="0" w:color="auto"/>
                        <w:right w:val="none" w:sz="0" w:space="0" w:color="auto"/>
                      </w:divBdr>
                      <w:divsChild>
                        <w:div w:id="10763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82465">
      <w:bodyDiv w:val="1"/>
      <w:marLeft w:val="0"/>
      <w:marRight w:val="0"/>
      <w:marTop w:val="0"/>
      <w:marBottom w:val="0"/>
      <w:divBdr>
        <w:top w:val="none" w:sz="0" w:space="0" w:color="auto"/>
        <w:left w:val="none" w:sz="0" w:space="0" w:color="auto"/>
        <w:bottom w:val="none" w:sz="0" w:space="0" w:color="auto"/>
        <w:right w:val="none" w:sz="0" w:space="0" w:color="auto"/>
      </w:divBdr>
      <w:divsChild>
        <w:div w:id="351687551">
          <w:marLeft w:val="0"/>
          <w:marRight w:val="0"/>
          <w:marTop w:val="0"/>
          <w:marBottom w:val="0"/>
          <w:divBdr>
            <w:top w:val="none" w:sz="0" w:space="0" w:color="auto"/>
            <w:left w:val="none" w:sz="0" w:space="0" w:color="auto"/>
            <w:bottom w:val="none" w:sz="0" w:space="0" w:color="auto"/>
            <w:right w:val="none" w:sz="0" w:space="0" w:color="auto"/>
          </w:divBdr>
          <w:divsChild>
            <w:div w:id="362093530">
              <w:marLeft w:val="0"/>
              <w:marRight w:val="0"/>
              <w:marTop w:val="0"/>
              <w:marBottom w:val="0"/>
              <w:divBdr>
                <w:top w:val="none" w:sz="0" w:space="0" w:color="auto"/>
                <w:left w:val="none" w:sz="0" w:space="0" w:color="auto"/>
                <w:bottom w:val="none" w:sz="0" w:space="0" w:color="auto"/>
                <w:right w:val="none" w:sz="0" w:space="0" w:color="auto"/>
              </w:divBdr>
              <w:divsChild>
                <w:div w:id="1628312331">
                  <w:marLeft w:val="0"/>
                  <w:marRight w:val="0"/>
                  <w:marTop w:val="0"/>
                  <w:marBottom w:val="0"/>
                  <w:divBdr>
                    <w:top w:val="none" w:sz="0" w:space="0" w:color="auto"/>
                    <w:left w:val="none" w:sz="0" w:space="0" w:color="auto"/>
                    <w:bottom w:val="none" w:sz="0" w:space="0" w:color="auto"/>
                    <w:right w:val="none" w:sz="0" w:space="0" w:color="auto"/>
                  </w:divBdr>
                  <w:divsChild>
                    <w:div w:id="205487212">
                      <w:marLeft w:val="0"/>
                      <w:marRight w:val="0"/>
                      <w:marTop w:val="0"/>
                      <w:marBottom w:val="0"/>
                      <w:divBdr>
                        <w:top w:val="none" w:sz="0" w:space="0" w:color="auto"/>
                        <w:left w:val="none" w:sz="0" w:space="0" w:color="auto"/>
                        <w:bottom w:val="none" w:sz="0" w:space="0" w:color="auto"/>
                        <w:right w:val="none" w:sz="0" w:space="0" w:color="auto"/>
                      </w:divBdr>
                      <w:divsChild>
                        <w:div w:id="3732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416861">
      <w:bodyDiv w:val="1"/>
      <w:marLeft w:val="0"/>
      <w:marRight w:val="0"/>
      <w:marTop w:val="0"/>
      <w:marBottom w:val="0"/>
      <w:divBdr>
        <w:top w:val="none" w:sz="0" w:space="0" w:color="auto"/>
        <w:left w:val="none" w:sz="0" w:space="0" w:color="auto"/>
        <w:bottom w:val="none" w:sz="0" w:space="0" w:color="auto"/>
        <w:right w:val="none" w:sz="0" w:space="0" w:color="auto"/>
      </w:divBdr>
      <w:divsChild>
        <w:div w:id="1757248106">
          <w:marLeft w:val="0"/>
          <w:marRight w:val="0"/>
          <w:marTop w:val="0"/>
          <w:marBottom w:val="0"/>
          <w:divBdr>
            <w:top w:val="none" w:sz="0" w:space="0" w:color="auto"/>
            <w:left w:val="none" w:sz="0" w:space="0" w:color="auto"/>
            <w:bottom w:val="none" w:sz="0" w:space="0" w:color="auto"/>
            <w:right w:val="none" w:sz="0" w:space="0" w:color="auto"/>
          </w:divBdr>
          <w:divsChild>
            <w:div w:id="297035262">
              <w:marLeft w:val="0"/>
              <w:marRight w:val="0"/>
              <w:marTop w:val="0"/>
              <w:marBottom w:val="0"/>
              <w:divBdr>
                <w:top w:val="none" w:sz="0" w:space="0" w:color="auto"/>
                <w:left w:val="none" w:sz="0" w:space="0" w:color="auto"/>
                <w:bottom w:val="none" w:sz="0" w:space="0" w:color="auto"/>
                <w:right w:val="none" w:sz="0" w:space="0" w:color="auto"/>
              </w:divBdr>
              <w:divsChild>
                <w:div w:id="819350834">
                  <w:marLeft w:val="0"/>
                  <w:marRight w:val="0"/>
                  <w:marTop w:val="0"/>
                  <w:marBottom w:val="0"/>
                  <w:divBdr>
                    <w:top w:val="none" w:sz="0" w:space="0" w:color="auto"/>
                    <w:left w:val="none" w:sz="0" w:space="0" w:color="auto"/>
                    <w:bottom w:val="none" w:sz="0" w:space="0" w:color="auto"/>
                    <w:right w:val="none" w:sz="0" w:space="0" w:color="auto"/>
                  </w:divBdr>
                  <w:divsChild>
                    <w:div w:id="2052262707">
                      <w:marLeft w:val="0"/>
                      <w:marRight w:val="0"/>
                      <w:marTop w:val="0"/>
                      <w:marBottom w:val="0"/>
                      <w:divBdr>
                        <w:top w:val="none" w:sz="0" w:space="0" w:color="auto"/>
                        <w:left w:val="none" w:sz="0" w:space="0" w:color="auto"/>
                        <w:bottom w:val="none" w:sz="0" w:space="0" w:color="auto"/>
                        <w:right w:val="none" w:sz="0" w:space="0" w:color="auto"/>
                      </w:divBdr>
                      <w:divsChild>
                        <w:div w:id="11641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767539">
      <w:bodyDiv w:val="1"/>
      <w:marLeft w:val="0"/>
      <w:marRight w:val="0"/>
      <w:marTop w:val="0"/>
      <w:marBottom w:val="0"/>
      <w:divBdr>
        <w:top w:val="none" w:sz="0" w:space="0" w:color="auto"/>
        <w:left w:val="none" w:sz="0" w:space="0" w:color="auto"/>
        <w:bottom w:val="none" w:sz="0" w:space="0" w:color="auto"/>
        <w:right w:val="none" w:sz="0" w:space="0" w:color="auto"/>
      </w:divBdr>
      <w:divsChild>
        <w:div w:id="1239746860">
          <w:marLeft w:val="0"/>
          <w:marRight w:val="0"/>
          <w:marTop w:val="0"/>
          <w:marBottom w:val="0"/>
          <w:divBdr>
            <w:top w:val="none" w:sz="0" w:space="0" w:color="auto"/>
            <w:left w:val="none" w:sz="0" w:space="0" w:color="auto"/>
            <w:bottom w:val="none" w:sz="0" w:space="0" w:color="auto"/>
            <w:right w:val="none" w:sz="0" w:space="0" w:color="auto"/>
          </w:divBdr>
          <w:divsChild>
            <w:div w:id="1353456240">
              <w:marLeft w:val="0"/>
              <w:marRight w:val="0"/>
              <w:marTop w:val="0"/>
              <w:marBottom w:val="0"/>
              <w:divBdr>
                <w:top w:val="none" w:sz="0" w:space="0" w:color="auto"/>
                <w:left w:val="none" w:sz="0" w:space="0" w:color="auto"/>
                <w:bottom w:val="none" w:sz="0" w:space="0" w:color="auto"/>
                <w:right w:val="none" w:sz="0" w:space="0" w:color="auto"/>
              </w:divBdr>
              <w:divsChild>
                <w:div w:id="1873110175">
                  <w:marLeft w:val="0"/>
                  <w:marRight w:val="0"/>
                  <w:marTop w:val="0"/>
                  <w:marBottom w:val="0"/>
                  <w:divBdr>
                    <w:top w:val="none" w:sz="0" w:space="0" w:color="auto"/>
                    <w:left w:val="none" w:sz="0" w:space="0" w:color="auto"/>
                    <w:bottom w:val="none" w:sz="0" w:space="0" w:color="auto"/>
                    <w:right w:val="none" w:sz="0" w:space="0" w:color="auto"/>
                  </w:divBdr>
                  <w:divsChild>
                    <w:div w:id="201602088">
                      <w:marLeft w:val="0"/>
                      <w:marRight w:val="0"/>
                      <w:marTop w:val="0"/>
                      <w:marBottom w:val="0"/>
                      <w:divBdr>
                        <w:top w:val="none" w:sz="0" w:space="0" w:color="auto"/>
                        <w:left w:val="none" w:sz="0" w:space="0" w:color="auto"/>
                        <w:bottom w:val="none" w:sz="0" w:space="0" w:color="auto"/>
                        <w:right w:val="none" w:sz="0" w:space="0" w:color="auto"/>
                      </w:divBdr>
                      <w:divsChild>
                        <w:div w:id="869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230520">
      <w:bodyDiv w:val="1"/>
      <w:marLeft w:val="0"/>
      <w:marRight w:val="0"/>
      <w:marTop w:val="0"/>
      <w:marBottom w:val="0"/>
      <w:divBdr>
        <w:top w:val="none" w:sz="0" w:space="0" w:color="auto"/>
        <w:left w:val="none" w:sz="0" w:space="0" w:color="auto"/>
        <w:bottom w:val="none" w:sz="0" w:space="0" w:color="auto"/>
        <w:right w:val="none" w:sz="0" w:space="0" w:color="auto"/>
      </w:divBdr>
      <w:divsChild>
        <w:div w:id="1467892903">
          <w:marLeft w:val="0"/>
          <w:marRight w:val="0"/>
          <w:marTop w:val="0"/>
          <w:marBottom w:val="0"/>
          <w:divBdr>
            <w:top w:val="none" w:sz="0" w:space="0" w:color="auto"/>
            <w:left w:val="none" w:sz="0" w:space="0" w:color="auto"/>
            <w:bottom w:val="none" w:sz="0" w:space="0" w:color="auto"/>
            <w:right w:val="none" w:sz="0" w:space="0" w:color="auto"/>
          </w:divBdr>
          <w:divsChild>
            <w:div w:id="48386746">
              <w:marLeft w:val="0"/>
              <w:marRight w:val="0"/>
              <w:marTop w:val="0"/>
              <w:marBottom w:val="0"/>
              <w:divBdr>
                <w:top w:val="none" w:sz="0" w:space="0" w:color="auto"/>
                <w:left w:val="none" w:sz="0" w:space="0" w:color="auto"/>
                <w:bottom w:val="none" w:sz="0" w:space="0" w:color="auto"/>
                <w:right w:val="none" w:sz="0" w:space="0" w:color="auto"/>
              </w:divBdr>
              <w:divsChild>
                <w:div w:id="435635769">
                  <w:marLeft w:val="0"/>
                  <w:marRight w:val="0"/>
                  <w:marTop w:val="0"/>
                  <w:marBottom w:val="0"/>
                  <w:divBdr>
                    <w:top w:val="none" w:sz="0" w:space="0" w:color="auto"/>
                    <w:left w:val="none" w:sz="0" w:space="0" w:color="auto"/>
                    <w:bottom w:val="none" w:sz="0" w:space="0" w:color="auto"/>
                    <w:right w:val="none" w:sz="0" w:space="0" w:color="auto"/>
                  </w:divBdr>
                  <w:divsChild>
                    <w:div w:id="918715834">
                      <w:marLeft w:val="0"/>
                      <w:marRight w:val="0"/>
                      <w:marTop w:val="0"/>
                      <w:marBottom w:val="0"/>
                      <w:divBdr>
                        <w:top w:val="none" w:sz="0" w:space="0" w:color="auto"/>
                        <w:left w:val="none" w:sz="0" w:space="0" w:color="auto"/>
                        <w:bottom w:val="none" w:sz="0" w:space="0" w:color="auto"/>
                        <w:right w:val="none" w:sz="0" w:space="0" w:color="auto"/>
                      </w:divBdr>
                      <w:divsChild>
                        <w:div w:id="37900716">
                          <w:marLeft w:val="0"/>
                          <w:marRight w:val="0"/>
                          <w:marTop w:val="0"/>
                          <w:marBottom w:val="0"/>
                          <w:divBdr>
                            <w:top w:val="none" w:sz="0" w:space="0" w:color="auto"/>
                            <w:left w:val="none" w:sz="0" w:space="0" w:color="auto"/>
                            <w:bottom w:val="none" w:sz="0" w:space="0" w:color="auto"/>
                            <w:right w:val="none" w:sz="0" w:space="0" w:color="auto"/>
                          </w:divBdr>
                        </w:div>
                        <w:div w:id="1333534013">
                          <w:marLeft w:val="0"/>
                          <w:marRight w:val="0"/>
                          <w:marTop w:val="0"/>
                          <w:marBottom w:val="0"/>
                          <w:divBdr>
                            <w:top w:val="none" w:sz="0" w:space="0" w:color="auto"/>
                            <w:left w:val="none" w:sz="0" w:space="0" w:color="auto"/>
                            <w:bottom w:val="none" w:sz="0" w:space="0" w:color="auto"/>
                            <w:right w:val="none" w:sz="0" w:space="0" w:color="auto"/>
                          </w:divBdr>
                        </w:div>
                      </w:divsChild>
                    </w:div>
                    <w:div w:id="1942951284">
                      <w:marLeft w:val="0"/>
                      <w:marRight w:val="0"/>
                      <w:marTop w:val="0"/>
                      <w:marBottom w:val="0"/>
                      <w:divBdr>
                        <w:top w:val="none" w:sz="0" w:space="0" w:color="auto"/>
                        <w:left w:val="none" w:sz="0" w:space="0" w:color="auto"/>
                        <w:bottom w:val="none" w:sz="0" w:space="0" w:color="auto"/>
                        <w:right w:val="none" w:sz="0" w:space="0" w:color="auto"/>
                      </w:divBdr>
                      <w:divsChild>
                        <w:div w:id="717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92989">
      <w:bodyDiv w:val="1"/>
      <w:marLeft w:val="0"/>
      <w:marRight w:val="0"/>
      <w:marTop w:val="0"/>
      <w:marBottom w:val="0"/>
      <w:divBdr>
        <w:top w:val="none" w:sz="0" w:space="0" w:color="auto"/>
        <w:left w:val="none" w:sz="0" w:space="0" w:color="auto"/>
        <w:bottom w:val="none" w:sz="0" w:space="0" w:color="auto"/>
        <w:right w:val="none" w:sz="0" w:space="0" w:color="auto"/>
      </w:divBdr>
      <w:divsChild>
        <w:div w:id="46147773">
          <w:marLeft w:val="0"/>
          <w:marRight w:val="0"/>
          <w:marTop w:val="0"/>
          <w:marBottom w:val="0"/>
          <w:divBdr>
            <w:top w:val="none" w:sz="0" w:space="0" w:color="auto"/>
            <w:left w:val="none" w:sz="0" w:space="0" w:color="auto"/>
            <w:bottom w:val="none" w:sz="0" w:space="0" w:color="auto"/>
            <w:right w:val="none" w:sz="0" w:space="0" w:color="auto"/>
          </w:divBdr>
          <w:divsChild>
            <w:div w:id="1786267089">
              <w:marLeft w:val="0"/>
              <w:marRight w:val="0"/>
              <w:marTop w:val="0"/>
              <w:marBottom w:val="0"/>
              <w:divBdr>
                <w:top w:val="none" w:sz="0" w:space="0" w:color="auto"/>
                <w:left w:val="none" w:sz="0" w:space="0" w:color="auto"/>
                <w:bottom w:val="none" w:sz="0" w:space="0" w:color="auto"/>
                <w:right w:val="none" w:sz="0" w:space="0" w:color="auto"/>
              </w:divBdr>
              <w:divsChild>
                <w:div w:id="10289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03240">
      <w:bodyDiv w:val="1"/>
      <w:marLeft w:val="0"/>
      <w:marRight w:val="0"/>
      <w:marTop w:val="0"/>
      <w:marBottom w:val="0"/>
      <w:divBdr>
        <w:top w:val="none" w:sz="0" w:space="0" w:color="auto"/>
        <w:left w:val="none" w:sz="0" w:space="0" w:color="auto"/>
        <w:bottom w:val="none" w:sz="0" w:space="0" w:color="auto"/>
        <w:right w:val="none" w:sz="0" w:space="0" w:color="auto"/>
      </w:divBdr>
      <w:divsChild>
        <w:div w:id="551429385">
          <w:marLeft w:val="0"/>
          <w:marRight w:val="0"/>
          <w:marTop w:val="0"/>
          <w:marBottom w:val="0"/>
          <w:divBdr>
            <w:top w:val="none" w:sz="0" w:space="0" w:color="auto"/>
            <w:left w:val="none" w:sz="0" w:space="0" w:color="auto"/>
            <w:bottom w:val="none" w:sz="0" w:space="0" w:color="auto"/>
            <w:right w:val="none" w:sz="0" w:space="0" w:color="auto"/>
          </w:divBdr>
          <w:divsChild>
            <w:div w:id="1945652570">
              <w:marLeft w:val="0"/>
              <w:marRight w:val="0"/>
              <w:marTop w:val="0"/>
              <w:marBottom w:val="0"/>
              <w:divBdr>
                <w:top w:val="none" w:sz="0" w:space="0" w:color="auto"/>
                <w:left w:val="none" w:sz="0" w:space="0" w:color="auto"/>
                <w:bottom w:val="none" w:sz="0" w:space="0" w:color="auto"/>
                <w:right w:val="none" w:sz="0" w:space="0" w:color="auto"/>
              </w:divBdr>
              <w:divsChild>
                <w:div w:id="1839076917">
                  <w:marLeft w:val="0"/>
                  <w:marRight w:val="0"/>
                  <w:marTop w:val="0"/>
                  <w:marBottom w:val="0"/>
                  <w:divBdr>
                    <w:top w:val="none" w:sz="0" w:space="0" w:color="auto"/>
                    <w:left w:val="none" w:sz="0" w:space="0" w:color="auto"/>
                    <w:bottom w:val="none" w:sz="0" w:space="0" w:color="auto"/>
                    <w:right w:val="none" w:sz="0" w:space="0" w:color="auto"/>
                  </w:divBdr>
                  <w:divsChild>
                    <w:div w:id="1811170318">
                      <w:marLeft w:val="0"/>
                      <w:marRight w:val="0"/>
                      <w:marTop w:val="0"/>
                      <w:marBottom w:val="0"/>
                      <w:divBdr>
                        <w:top w:val="none" w:sz="0" w:space="0" w:color="auto"/>
                        <w:left w:val="none" w:sz="0" w:space="0" w:color="auto"/>
                        <w:bottom w:val="none" w:sz="0" w:space="0" w:color="auto"/>
                        <w:right w:val="none" w:sz="0" w:space="0" w:color="auto"/>
                      </w:divBdr>
                      <w:divsChild>
                        <w:div w:id="698168597">
                          <w:marLeft w:val="0"/>
                          <w:marRight w:val="0"/>
                          <w:marTop w:val="0"/>
                          <w:marBottom w:val="0"/>
                          <w:divBdr>
                            <w:top w:val="none" w:sz="0" w:space="0" w:color="auto"/>
                            <w:left w:val="none" w:sz="0" w:space="0" w:color="auto"/>
                            <w:bottom w:val="none" w:sz="0" w:space="0" w:color="auto"/>
                            <w:right w:val="none" w:sz="0" w:space="0" w:color="auto"/>
                          </w:divBdr>
                          <w:divsChild>
                            <w:div w:id="4509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77900">
      <w:bodyDiv w:val="1"/>
      <w:marLeft w:val="0"/>
      <w:marRight w:val="0"/>
      <w:marTop w:val="0"/>
      <w:marBottom w:val="0"/>
      <w:divBdr>
        <w:top w:val="none" w:sz="0" w:space="0" w:color="auto"/>
        <w:left w:val="none" w:sz="0" w:space="0" w:color="auto"/>
        <w:bottom w:val="none" w:sz="0" w:space="0" w:color="auto"/>
        <w:right w:val="none" w:sz="0" w:space="0" w:color="auto"/>
      </w:divBdr>
      <w:divsChild>
        <w:div w:id="1666978716">
          <w:marLeft w:val="0"/>
          <w:marRight w:val="0"/>
          <w:marTop w:val="300"/>
          <w:marBottom w:val="0"/>
          <w:divBdr>
            <w:top w:val="none" w:sz="0" w:space="0" w:color="auto"/>
            <w:left w:val="none" w:sz="0" w:space="0" w:color="auto"/>
            <w:bottom w:val="none" w:sz="0" w:space="0" w:color="auto"/>
            <w:right w:val="none" w:sz="0" w:space="0" w:color="auto"/>
          </w:divBdr>
          <w:divsChild>
            <w:div w:id="889343868">
              <w:marLeft w:val="0"/>
              <w:marRight w:val="0"/>
              <w:marTop w:val="240"/>
              <w:marBottom w:val="375"/>
              <w:divBdr>
                <w:top w:val="none" w:sz="0" w:space="0" w:color="auto"/>
                <w:left w:val="none" w:sz="0" w:space="0" w:color="auto"/>
                <w:bottom w:val="none" w:sz="0" w:space="0" w:color="auto"/>
                <w:right w:val="none" w:sz="0" w:space="0" w:color="auto"/>
              </w:divBdr>
              <w:divsChild>
                <w:div w:id="471680206">
                  <w:marLeft w:val="0"/>
                  <w:marRight w:val="0"/>
                  <w:marTop w:val="0"/>
                  <w:marBottom w:val="0"/>
                  <w:divBdr>
                    <w:top w:val="none" w:sz="0" w:space="0" w:color="auto"/>
                    <w:left w:val="none" w:sz="0" w:space="0" w:color="auto"/>
                    <w:bottom w:val="none" w:sz="0" w:space="0" w:color="auto"/>
                    <w:right w:val="none" w:sz="0" w:space="0" w:color="auto"/>
                  </w:divBdr>
                  <w:divsChild>
                    <w:div w:id="1446077888">
                      <w:marLeft w:val="0"/>
                      <w:marRight w:val="0"/>
                      <w:marTop w:val="0"/>
                      <w:marBottom w:val="0"/>
                      <w:divBdr>
                        <w:top w:val="none" w:sz="0" w:space="0" w:color="auto"/>
                        <w:left w:val="none" w:sz="0" w:space="0" w:color="auto"/>
                        <w:bottom w:val="none" w:sz="0" w:space="0" w:color="auto"/>
                        <w:right w:val="none" w:sz="0" w:space="0" w:color="auto"/>
                      </w:divBdr>
                      <w:divsChild>
                        <w:div w:id="15131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9032">
      <w:bodyDiv w:val="1"/>
      <w:marLeft w:val="0"/>
      <w:marRight w:val="0"/>
      <w:marTop w:val="0"/>
      <w:marBottom w:val="0"/>
      <w:divBdr>
        <w:top w:val="none" w:sz="0" w:space="0" w:color="auto"/>
        <w:left w:val="none" w:sz="0" w:space="0" w:color="auto"/>
        <w:bottom w:val="none" w:sz="0" w:space="0" w:color="auto"/>
        <w:right w:val="none" w:sz="0" w:space="0" w:color="auto"/>
      </w:divBdr>
      <w:divsChild>
        <w:div w:id="1679232393">
          <w:marLeft w:val="0"/>
          <w:marRight w:val="0"/>
          <w:marTop w:val="0"/>
          <w:marBottom w:val="0"/>
          <w:divBdr>
            <w:top w:val="none" w:sz="0" w:space="0" w:color="auto"/>
            <w:left w:val="none" w:sz="0" w:space="0" w:color="auto"/>
            <w:bottom w:val="none" w:sz="0" w:space="0" w:color="auto"/>
            <w:right w:val="none" w:sz="0" w:space="0" w:color="auto"/>
          </w:divBdr>
          <w:divsChild>
            <w:div w:id="828911949">
              <w:marLeft w:val="0"/>
              <w:marRight w:val="0"/>
              <w:marTop w:val="0"/>
              <w:marBottom w:val="0"/>
              <w:divBdr>
                <w:top w:val="none" w:sz="0" w:space="0" w:color="auto"/>
                <w:left w:val="none" w:sz="0" w:space="0" w:color="auto"/>
                <w:bottom w:val="none" w:sz="0" w:space="0" w:color="auto"/>
                <w:right w:val="none" w:sz="0" w:space="0" w:color="auto"/>
              </w:divBdr>
              <w:divsChild>
                <w:div w:id="1305695556">
                  <w:marLeft w:val="0"/>
                  <w:marRight w:val="0"/>
                  <w:marTop w:val="0"/>
                  <w:marBottom w:val="0"/>
                  <w:divBdr>
                    <w:top w:val="none" w:sz="0" w:space="0" w:color="auto"/>
                    <w:left w:val="none" w:sz="0" w:space="0" w:color="auto"/>
                    <w:bottom w:val="none" w:sz="0" w:space="0" w:color="auto"/>
                    <w:right w:val="none" w:sz="0" w:space="0" w:color="auto"/>
                  </w:divBdr>
                  <w:divsChild>
                    <w:div w:id="901447825">
                      <w:marLeft w:val="0"/>
                      <w:marRight w:val="0"/>
                      <w:marTop w:val="0"/>
                      <w:marBottom w:val="0"/>
                      <w:divBdr>
                        <w:top w:val="none" w:sz="0" w:space="0" w:color="auto"/>
                        <w:left w:val="none" w:sz="0" w:space="0" w:color="auto"/>
                        <w:bottom w:val="none" w:sz="0" w:space="0" w:color="auto"/>
                        <w:right w:val="none" w:sz="0" w:space="0" w:color="auto"/>
                      </w:divBdr>
                      <w:divsChild>
                        <w:div w:id="15558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8331">
      <w:bodyDiv w:val="1"/>
      <w:marLeft w:val="0"/>
      <w:marRight w:val="0"/>
      <w:marTop w:val="0"/>
      <w:marBottom w:val="0"/>
      <w:divBdr>
        <w:top w:val="none" w:sz="0" w:space="0" w:color="auto"/>
        <w:left w:val="none" w:sz="0" w:space="0" w:color="auto"/>
        <w:bottom w:val="none" w:sz="0" w:space="0" w:color="auto"/>
        <w:right w:val="none" w:sz="0" w:space="0" w:color="auto"/>
      </w:divBdr>
      <w:divsChild>
        <w:div w:id="2110276051">
          <w:marLeft w:val="0"/>
          <w:marRight w:val="0"/>
          <w:marTop w:val="0"/>
          <w:marBottom w:val="0"/>
          <w:divBdr>
            <w:top w:val="none" w:sz="0" w:space="0" w:color="auto"/>
            <w:left w:val="none" w:sz="0" w:space="0" w:color="auto"/>
            <w:bottom w:val="none" w:sz="0" w:space="0" w:color="auto"/>
            <w:right w:val="none" w:sz="0" w:space="0" w:color="auto"/>
          </w:divBdr>
          <w:divsChild>
            <w:div w:id="1601060088">
              <w:marLeft w:val="0"/>
              <w:marRight w:val="0"/>
              <w:marTop w:val="0"/>
              <w:marBottom w:val="0"/>
              <w:divBdr>
                <w:top w:val="none" w:sz="0" w:space="0" w:color="auto"/>
                <w:left w:val="none" w:sz="0" w:space="0" w:color="auto"/>
                <w:bottom w:val="none" w:sz="0" w:space="0" w:color="auto"/>
                <w:right w:val="none" w:sz="0" w:space="0" w:color="auto"/>
              </w:divBdr>
              <w:divsChild>
                <w:div w:id="1288318805">
                  <w:marLeft w:val="0"/>
                  <w:marRight w:val="0"/>
                  <w:marTop w:val="0"/>
                  <w:marBottom w:val="0"/>
                  <w:divBdr>
                    <w:top w:val="none" w:sz="0" w:space="0" w:color="auto"/>
                    <w:left w:val="none" w:sz="0" w:space="0" w:color="auto"/>
                    <w:bottom w:val="none" w:sz="0" w:space="0" w:color="auto"/>
                    <w:right w:val="none" w:sz="0" w:space="0" w:color="auto"/>
                  </w:divBdr>
                  <w:divsChild>
                    <w:div w:id="1246109433">
                      <w:marLeft w:val="0"/>
                      <w:marRight w:val="0"/>
                      <w:marTop w:val="0"/>
                      <w:marBottom w:val="0"/>
                      <w:divBdr>
                        <w:top w:val="none" w:sz="0" w:space="0" w:color="auto"/>
                        <w:left w:val="none" w:sz="0" w:space="0" w:color="auto"/>
                        <w:bottom w:val="none" w:sz="0" w:space="0" w:color="auto"/>
                        <w:right w:val="none" w:sz="0" w:space="0" w:color="auto"/>
                      </w:divBdr>
                      <w:divsChild>
                        <w:div w:id="853106600">
                          <w:marLeft w:val="0"/>
                          <w:marRight w:val="0"/>
                          <w:marTop w:val="0"/>
                          <w:marBottom w:val="0"/>
                          <w:divBdr>
                            <w:top w:val="none" w:sz="0" w:space="0" w:color="auto"/>
                            <w:left w:val="none" w:sz="0" w:space="0" w:color="auto"/>
                            <w:bottom w:val="none" w:sz="0" w:space="0" w:color="auto"/>
                            <w:right w:val="none" w:sz="0" w:space="0" w:color="auto"/>
                          </w:divBdr>
                          <w:divsChild>
                            <w:div w:id="14543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857529">
      <w:bodyDiv w:val="1"/>
      <w:marLeft w:val="0"/>
      <w:marRight w:val="0"/>
      <w:marTop w:val="0"/>
      <w:marBottom w:val="0"/>
      <w:divBdr>
        <w:top w:val="none" w:sz="0" w:space="0" w:color="auto"/>
        <w:left w:val="none" w:sz="0" w:space="0" w:color="auto"/>
        <w:bottom w:val="none" w:sz="0" w:space="0" w:color="auto"/>
        <w:right w:val="none" w:sz="0" w:space="0" w:color="auto"/>
      </w:divBdr>
      <w:divsChild>
        <w:div w:id="292054923">
          <w:marLeft w:val="0"/>
          <w:marRight w:val="0"/>
          <w:marTop w:val="0"/>
          <w:marBottom w:val="0"/>
          <w:divBdr>
            <w:top w:val="none" w:sz="0" w:space="0" w:color="auto"/>
            <w:left w:val="none" w:sz="0" w:space="0" w:color="auto"/>
            <w:bottom w:val="none" w:sz="0" w:space="0" w:color="auto"/>
            <w:right w:val="none" w:sz="0" w:space="0" w:color="auto"/>
          </w:divBdr>
          <w:divsChild>
            <w:div w:id="909999874">
              <w:marLeft w:val="0"/>
              <w:marRight w:val="0"/>
              <w:marTop w:val="0"/>
              <w:marBottom w:val="0"/>
              <w:divBdr>
                <w:top w:val="none" w:sz="0" w:space="0" w:color="auto"/>
                <w:left w:val="none" w:sz="0" w:space="0" w:color="auto"/>
                <w:bottom w:val="none" w:sz="0" w:space="0" w:color="auto"/>
                <w:right w:val="none" w:sz="0" w:space="0" w:color="auto"/>
              </w:divBdr>
              <w:divsChild>
                <w:div w:id="1057704880">
                  <w:marLeft w:val="0"/>
                  <w:marRight w:val="0"/>
                  <w:marTop w:val="0"/>
                  <w:marBottom w:val="0"/>
                  <w:divBdr>
                    <w:top w:val="none" w:sz="0" w:space="0" w:color="auto"/>
                    <w:left w:val="none" w:sz="0" w:space="0" w:color="auto"/>
                    <w:bottom w:val="none" w:sz="0" w:space="0" w:color="auto"/>
                    <w:right w:val="none" w:sz="0" w:space="0" w:color="auto"/>
                  </w:divBdr>
                  <w:divsChild>
                    <w:div w:id="870724666">
                      <w:marLeft w:val="0"/>
                      <w:marRight w:val="0"/>
                      <w:marTop w:val="0"/>
                      <w:marBottom w:val="0"/>
                      <w:divBdr>
                        <w:top w:val="none" w:sz="0" w:space="0" w:color="auto"/>
                        <w:left w:val="none" w:sz="0" w:space="0" w:color="auto"/>
                        <w:bottom w:val="none" w:sz="0" w:space="0" w:color="auto"/>
                        <w:right w:val="none" w:sz="0" w:space="0" w:color="auto"/>
                      </w:divBdr>
                      <w:divsChild>
                        <w:div w:id="772554586">
                          <w:marLeft w:val="0"/>
                          <w:marRight w:val="0"/>
                          <w:marTop w:val="0"/>
                          <w:marBottom w:val="0"/>
                          <w:divBdr>
                            <w:top w:val="none" w:sz="0" w:space="0" w:color="auto"/>
                            <w:left w:val="none" w:sz="0" w:space="0" w:color="auto"/>
                            <w:bottom w:val="none" w:sz="0" w:space="0" w:color="auto"/>
                            <w:right w:val="none" w:sz="0" w:space="0" w:color="auto"/>
                          </w:divBdr>
                        </w:div>
                        <w:div w:id="18653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76650">
      <w:bodyDiv w:val="1"/>
      <w:marLeft w:val="0"/>
      <w:marRight w:val="0"/>
      <w:marTop w:val="0"/>
      <w:marBottom w:val="0"/>
      <w:divBdr>
        <w:top w:val="none" w:sz="0" w:space="0" w:color="auto"/>
        <w:left w:val="none" w:sz="0" w:space="0" w:color="auto"/>
        <w:bottom w:val="none" w:sz="0" w:space="0" w:color="auto"/>
        <w:right w:val="none" w:sz="0" w:space="0" w:color="auto"/>
      </w:divBdr>
      <w:divsChild>
        <w:div w:id="1434739141">
          <w:marLeft w:val="0"/>
          <w:marRight w:val="0"/>
          <w:marTop w:val="0"/>
          <w:marBottom w:val="0"/>
          <w:divBdr>
            <w:top w:val="none" w:sz="0" w:space="0" w:color="auto"/>
            <w:left w:val="none" w:sz="0" w:space="0" w:color="auto"/>
            <w:bottom w:val="none" w:sz="0" w:space="0" w:color="auto"/>
            <w:right w:val="none" w:sz="0" w:space="0" w:color="auto"/>
          </w:divBdr>
          <w:divsChild>
            <w:div w:id="202602263">
              <w:marLeft w:val="0"/>
              <w:marRight w:val="0"/>
              <w:marTop w:val="0"/>
              <w:marBottom w:val="0"/>
              <w:divBdr>
                <w:top w:val="none" w:sz="0" w:space="0" w:color="auto"/>
                <w:left w:val="none" w:sz="0" w:space="0" w:color="auto"/>
                <w:bottom w:val="none" w:sz="0" w:space="0" w:color="auto"/>
                <w:right w:val="none" w:sz="0" w:space="0" w:color="auto"/>
              </w:divBdr>
              <w:divsChild>
                <w:div w:id="1458332429">
                  <w:marLeft w:val="0"/>
                  <w:marRight w:val="0"/>
                  <w:marTop w:val="0"/>
                  <w:marBottom w:val="0"/>
                  <w:divBdr>
                    <w:top w:val="none" w:sz="0" w:space="0" w:color="auto"/>
                    <w:left w:val="none" w:sz="0" w:space="0" w:color="auto"/>
                    <w:bottom w:val="none" w:sz="0" w:space="0" w:color="auto"/>
                    <w:right w:val="none" w:sz="0" w:space="0" w:color="auto"/>
                  </w:divBdr>
                  <w:divsChild>
                    <w:div w:id="2103181935">
                      <w:marLeft w:val="0"/>
                      <w:marRight w:val="0"/>
                      <w:marTop w:val="0"/>
                      <w:marBottom w:val="0"/>
                      <w:divBdr>
                        <w:top w:val="none" w:sz="0" w:space="0" w:color="auto"/>
                        <w:left w:val="none" w:sz="0" w:space="0" w:color="auto"/>
                        <w:bottom w:val="none" w:sz="0" w:space="0" w:color="auto"/>
                        <w:right w:val="none" w:sz="0" w:space="0" w:color="auto"/>
                      </w:divBdr>
                      <w:divsChild>
                        <w:div w:id="20046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4448">
      <w:bodyDiv w:val="1"/>
      <w:marLeft w:val="0"/>
      <w:marRight w:val="0"/>
      <w:marTop w:val="0"/>
      <w:marBottom w:val="0"/>
      <w:divBdr>
        <w:top w:val="none" w:sz="0" w:space="0" w:color="auto"/>
        <w:left w:val="none" w:sz="0" w:space="0" w:color="auto"/>
        <w:bottom w:val="none" w:sz="0" w:space="0" w:color="auto"/>
        <w:right w:val="none" w:sz="0" w:space="0" w:color="auto"/>
      </w:divBdr>
      <w:divsChild>
        <w:div w:id="466975541">
          <w:marLeft w:val="0"/>
          <w:marRight w:val="0"/>
          <w:marTop w:val="0"/>
          <w:marBottom w:val="0"/>
          <w:divBdr>
            <w:top w:val="none" w:sz="0" w:space="0" w:color="auto"/>
            <w:left w:val="none" w:sz="0" w:space="0" w:color="auto"/>
            <w:bottom w:val="none" w:sz="0" w:space="0" w:color="auto"/>
            <w:right w:val="none" w:sz="0" w:space="0" w:color="auto"/>
          </w:divBdr>
          <w:divsChild>
            <w:div w:id="921260816">
              <w:marLeft w:val="0"/>
              <w:marRight w:val="0"/>
              <w:marTop w:val="0"/>
              <w:marBottom w:val="0"/>
              <w:divBdr>
                <w:top w:val="none" w:sz="0" w:space="0" w:color="auto"/>
                <w:left w:val="none" w:sz="0" w:space="0" w:color="auto"/>
                <w:bottom w:val="none" w:sz="0" w:space="0" w:color="auto"/>
                <w:right w:val="none" w:sz="0" w:space="0" w:color="auto"/>
              </w:divBdr>
              <w:divsChild>
                <w:div w:id="1670013290">
                  <w:marLeft w:val="0"/>
                  <w:marRight w:val="0"/>
                  <w:marTop w:val="0"/>
                  <w:marBottom w:val="0"/>
                  <w:divBdr>
                    <w:top w:val="none" w:sz="0" w:space="0" w:color="auto"/>
                    <w:left w:val="none" w:sz="0" w:space="0" w:color="auto"/>
                    <w:bottom w:val="none" w:sz="0" w:space="0" w:color="auto"/>
                    <w:right w:val="none" w:sz="0" w:space="0" w:color="auto"/>
                  </w:divBdr>
                  <w:divsChild>
                    <w:div w:id="68581287">
                      <w:marLeft w:val="0"/>
                      <w:marRight w:val="0"/>
                      <w:marTop w:val="0"/>
                      <w:marBottom w:val="0"/>
                      <w:divBdr>
                        <w:top w:val="none" w:sz="0" w:space="0" w:color="auto"/>
                        <w:left w:val="none" w:sz="0" w:space="0" w:color="auto"/>
                        <w:bottom w:val="none" w:sz="0" w:space="0" w:color="auto"/>
                        <w:right w:val="none" w:sz="0" w:space="0" w:color="auto"/>
                      </w:divBdr>
                      <w:divsChild>
                        <w:div w:id="7666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6851">
      <w:bodyDiv w:val="1"/>
      <w:marLeft w:val="0"/>
      <w:marRight w:val="0"/>
      <w:marTop w:val="0"/>
      <w:marBottom w:val="0"/>
      <w:divBdr>
        <w:top w:val="none" w:sz="0" w:space="0" w:color="auto"/>
        <w:left w:val="none" w:sz="0" w:space="0" w:color="auto"/>
        <w:bottom w:val="none" w:sz="0" w:space="0" w:color="auto"/>
        <w:right w:val="none" w:sz="0" w:space="0" w:color="auto"/>
      </w:divBdr>
      <w:divsChild>
        <w:div w:id="738214525">
          <w:marLeft w:val="0"/>
          <w:marRight w:val="0"/>
          <w:marTop w:val="0"/>
          <w:marBottom w:val="0"/>
          <w:divBdr>
            <w:top w:val="none" w:sz="0" w:space="0" w:color="auto"/>
            <w:left w:val="none" w:sz="0" w:space="0" w:color="auto"/>
            <w:bottom w:val="none" w:sz="0" w:space="0" w:color="auto"/>
            <w:right w:val="none" w:sz="0" w:space="0" w:color="auto"/>
          </w:divBdr>
          <w:divsChild>
            <w:div w:id="835876370">
              <w:marLeft w:val="0"/>
              <w:marRight w:val="0"/>
              <w:marTop w:val="0"/>
              <w:marBottom w:val="0"/>
              <w:divBdr>
                <w:top w:val="none" w:sz="0" w:space="0" w:color="auto"/>
                <w:left w:val="none" w:sz="0" w:space="0" w:color="auto"/>
                <w:bottom w:val="none" w:sz="0" w:space="0" w:color="auto"/>
                <w:right w:val="none" w:sz="0" w:space="0" w:color="auto"/>
              </w:divBdr>
              <w:divsChild>
                <w:div w:id="1234659894">
                  <w:marLeft w:val="0"/>
                  <w:marRight w:val="0"/>
                  <w:marTop w:val="0"/>
                  <w:marBottom w:val="0"/>
                  <w:divBdr>
                    <w:top w:val="none" w:sz="0" w:space="0" w:color="auto"/>
                    <w:left w:val="none" w:sz="0" w:space="0" w:color="auto"/>
                    <w:bottom w:val="none" w:sz="0" w:space="0" w:color="auto"/>
                    <w:right w:val="none" w:sz="0" w:space="0" w:color="auto"/>
                  </w:divBdr>
                  <w:divsChild>
                    <w:div w:id="1328442134">
                      <w:marLeft w:val="0"/>
                      <w:marRight w:val="0"/>
                      <w:marTop w:val="0"/>
                      <w:marBottom w:val="0"/>
                      <w:divBdr>
                        <w:top w:val="none" w:sz="0" w:space="0" w:color="auto"/>
                        <w:left w:val="none" w:sz="0" w:space="0" w:color="auto"/>
                        <w:bottom w:val="none" w:sz="0" w:space="0" w:color="auto"/>
                        <w:right w:val="none" w:sz="0" w:space="0" w:color="auto"/>
                      </w:divBdr>
                      <w:divsChild>
                        <w:div w:id="4570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8498">
      <w:bodyDiv w:val="1"/>
      <w:marLeft w:val="0"/>
      <w:marRight w:val="0"/>
      <w:marTop w:val="0"/>
      <w:marBottom w:val="150"/>
      <w:divBdr>
        <w:top w:val="none" w:sz="0" w:space="0" w:color="auto"/>
        <w:left w:val="none" w:sz="0" w:space="0" w:color="auto"/>
        <w:bottom w:val="none" w:sz="0" w:space="0" w:color="auto"/>
        <w:right w:val="none" w:sz="0" w:space="0" w:color="auto"/>
      </w:divBdr>
      <w:divsChild>
        <w:div w:id="1691566304">
          <w:marLeft w:val="0"/>
          <w:marRight w:val="0"/>
          <w:marTop w:val="0"/>
          <w:marBottom w:val="0"/>
          <w:divBdr>
            <w:top w:val="none" w:sz="0" w:space="0" w:color="auto"/>
            <w:left w:val="none" w:sz="0" w:space="0" w:color="auto"/>
            <w:bottom w:val="none" w:sz="0" w:space="0" w:color="auto"/>
            <w:right w:val="none" w:sz="0" w:space="0" w:color="auto"/>
          </w:divBdr>
          <w:divsChild>
            <w:div w:id="1884294438">
              <w:marLeft w:val="0"/>
              <w:marRight w:val="0"/>
              <w:marTop w:val="0"/>
              <w:marBottom w:val="0"/>
              <w:divBdr>
                <w:top w:val="none" w:sz="0" w:space="0" w:color="auto"/>
                <w:left w:val="none" w:sz="0" w:space="0" w:color="auto"/>
                <w:bottom w:val="none" w:sz="0" w:space="0" w:color="auto"/>
                <w:right w:val="none" w:sz="0" w:space="0" w:color="auto"/>
              </w:divBdr>
              <w:divsChild>
                <w:div w:id="645473739">
                  <w:marLeft w:val="0"/>
                  <w:marRight w:val="0"/>
                  <w:marTop w:val="0"/>
                  <w:marBottom w:val="0"/>
                  <w:divBdr>
                    <w:top w:val="none" w:sz="0" w:space="0" w:color="auto"/>
                    <w:left w:val="none" w:sz="0" w:space="0" w:color="auto"/>
                    <w:bottom w:val="none" w:sz="0" w:space="0" w:color="auto"/>
                    <w:right w:val="none" w:sz="0" w:space="0" w:color="auto"/>
                  </w:divBdr>
                  <w:divsChild>
                    <w:div w:id="4216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87453">
      <w:bodyDiv w:val="1"/>
      <w:marLeft w:val="0"/>
      <w:marRight w:val="0"/>
      <w:marTop w:val="0"/>
      <w:marBottom w:val="0"/>
      <w:divBdr>
        <w:top w:val="none" w:sz="0" w:space="0" w:color="auto"/>
        <w:left w:val="none" w:sz="0" w:space="0" w:color="auto"/>
        <w:bottom w:val="none" w:sz="0" w:space="0" w:color="auto"/>
        <w:right w:val="none" w:sz="0" w:space="0" w:color="auto"/>
      </w:divBdr>
      <w:divsChild>
        <w:div w:id="1076168830">
          <w:marLeft w:val="0"/>
          <w:marRight w:val="0"/>
          <w:marTop w:val="0"/>
          <w:marBottom w:val="0"/>
          <w:divBdr>
            <w:top w:val="none" w:sz="0" w:space="0" w:color="auto"/>
            <w:left w:val="none" w:sz="0" w:space="0" w:color="auto"/>
            <w:bottom w:val="none" w:sz="0" w:space="0" w:color="auto"/>
            <w:right w:val="none" w:sz="0" w:space="0" w:color="auto"/>
          </w:divBdr>
          <w:divsChild>
            <w:div w:id="1225484597">
              <w:marLeft w:val="0"/>
              <w:marRight w:val="0"/>
              <w:marTop w:val="0"/>
              <w:marBottom w:val="0"/>
              <w:divBdr>
                <w:top w:val="none" w:sz="0" w:space="0" w:color="auto"/>
                <w:left w:val="none" w:sz="0" w:space="0" w:color="auto"/>
                <w:bottom w:val="none" w:sz="0" w:space="0" w:color="auto"/>
                <w:right w:val="none" w:sz="0" w:space="0" w:color="auto"/>
              </w:divBdr>
              <w:divsChild>
                <w:div w:id="1839153308">
                  <w:marLeft w:val="0"/>
                  <w:marRight w:val="0"/>
                  <w:marTop w:val="0"/>
                  <w:marBottom w:val="0"/>
                  <w:divBdr>
                    <w:top w:val="none" w:sz="0" w:space="0" w:color="auto"/>
                    <w:left w:val="none" w:sz="0" w:space="0" w:color="auto"/>
                    <w:bottom w:val="none" w:sz="0" w:space="0" w:color="auto"/>
                    <w:right w:val="none" w:sz="0" w:space="0" w:color="auto"/>
                  </w:divBdr>
                  <w:divsChild>
                    <w:div w:id="576214085">
                      <w:marLeft w:val="0"/>
                      <w:marRight w:val="0"/>
                      <w:marTop w:val="0"/>
                      <w:marBottom w:val="0"/>
                      <w:divBdr>
                        <w:top w:val="none" w:sz="0" w:space="0" w:color="auto"/>
                        <w:left w:val="none" w:sz="0" w:space="0" w:color="auto"/>
                        <w:bottom w:val="none" w:sz="0" w:space="0" w:color="auto"/>
                        <w:right w:val="none" w:sz="0" w:space="0" w:color="auto"/>
                      </w:divBdr>
                      <w:divsChild>
                        <w:div w:id="509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32895">
      <w:bodyDiv w:val="1"/>
      <w:marLeft w:val="0"/>
      <w:marRight w:val="0"/>
      <w:marTop w:val="0"/>
      <w:marBottom w:val="0"/>
      <w:divBdr>
        <w:top w:val="none" w:sz="0" w:space="0" w:color="auto"/>
        <w:left w:val="none" w:sz="0" w:space="0" w:color="auto"/>
        <w:bottom w:val="none" w:sz="0" w:space="0" w:color="auto"/>
        <w:right w:val="none" w:sz="0" w:space="0" w:color="auto"/>
      </w:divBdr>
      <w:divsChild>
        <w:div w:id="1099764526">
          <w:marLeft w:val="0"/>
          <w:marRight w:val="0"/>
          <w:marTop w:val="0"/>
          <w:marBottom w:val="0"/>
          <w:divBdr>
            <w:top w:val="none" w:sz="0" w:space="0" w:color="auto"/>
            <w:left w:val="none" w:sz="0" w:space="0" w:color="auto"/>
            <w:bottom w:val="none" w:sz="0" w:space="0" w:color="auto"/>
            <w:right w:val="none" w:sz="0" w:space="0" w:color="auto"/>
          </w:divBdr>
          <w:divsChild>
            <w:div w:id="578683082">
              <w:marLeft w:val="0"/>
              <w:marRight w:val="0"/>
              <w:marTop w:val="0"/>
              <w:marBottom w:val="0"/>
              <w:divBdr>
                <w:top w:val="none" w:sz="0" w:space="0" w:color="auto"/>
                <w:left w:val="none" w:sz="0" w:space="0" w:color="auto"/>
                <w:bottom w:val="none" w:sz="0" w:space="0" w:color="auto"/>
                <w:right w:val="none" w:sz="0" w:space="0" w:color="auto"/>
              </w:divBdr>
              <w:divsChild>
                <w:div w:id="1365978880">
                  <w:marLeft w:val="0"/>
                  <w:marRight w:val="0"/>
                  <w:marTop w:val="0"/>
                  <w:marBottom w:val="0"/>
                  <w:divBdr>
                    <w:top w:val="none" w:sz="0" w:space="0" w:color="auto"/>
                    <w:left w:val="none" w:sz="0" w:space="0" w:color="auto"/>
                    <w:bottom w:val="none" w:sz="0" w:space="0" w:color="auto"/>
                    <w:right w:val="none" w:sz="0" w:space="0" w:color="auto"/>
                  </w:divBdr>
                  <w:divsChild>
                    <w:div w:id="1113594851">
                      <w:marLeft w:val="0"/>
                      <w:marRight w:val="0"/>
                      <w:marTop w:val="0"/>
                      <w:marBottom w:val="0"/>
                      <w:divBdr>
                        <w:top w:val="none" w:sz="0" w:space="0" w:color="auto"/>
                        <w:left w:val="none" w:sz="0" w:space="0" w:color="auto"/>
                        <w:bottom w:val="none" w:sz="0" w:space="0" w:color="auto"/>
                        <w:right w:val="none" w:sz="0" w:space="0" w:color="auto"/>
                      </w:divBdr>
                      <w:divsChild>
                        <w:div w:id="18920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92718">
      <w:bodyDiv w:val="1"/>
      <w:marLeft w:val="0"/>
      <w:marRight w:val="0"/>
      <w:marTop w:val="0"/>
      <w:marBottom w:val="0"/>
      <w:divBdr>
        <w:top w:val="none" w:sz="0" w:space="0" w:color="auto"/>
        <w:left w:val="none" w:sz="0" w:space="0" w:color="auto"/>
        <w:bottom w:val="none" w:sz="0" w:space="0" w:color="auto"/>
        <w:right w:val="none" w:sz="0" w:space="0" w:color="auto"/>
      </w:divBdr>
      <w:divsChild>
        <w:div w:id="1844973431">
          <w:marLeft w:val="0"/>
          <w:marRight w:val="0"/>
          <w:marTop w:val="0"/>
          <w:marBottom w:val="0"/>
          <w:divBdr>
            <w:top w:val="none" w:sz="0" w:space="0" w:color="auto"/>
            <w:left w:val="none" w:sz="0" w:space="0" w:color="auto"/>
            <w:bottom w:val="none" w:sz="0" w:space="0" w:color="auto"/>
            <w:right w:val="none" w:sz="0" w:space="0" w:color="auto"/>
          </w:divBdr>
          <w:divsChild>
            <w:div w:id="902713085">
              <w:marLeft w:val="0"/>
              <w:marRight w:val="0"/>
              <w:marTop w:val="0"/>
              <w:marBottom w:val="0"/>
              <w:divBdr>
                <w:top w:val="none" w:sz="0" w:space="0" w:color="auto"/>
                <w:left w:val="none" w:sz="0" w:space="0" w:color="auto"/>
                <w:bottom w:val="none" w:sz="0" w:space="0" w:color="auto"/>
                <w:right w:val="none" w:sz="0" w:space="0" w:color="auto"/>
              </w:divBdr>
              <w:divsChild>
                <w:div w:id="1437024198">
                  <w:marLeft w:val="0"/>
                  <w:marRight w:val="0"/>
                  <w:marTop w:val="0"/>
                  <w:marBottom w:val="0"/>
                  <w:divBdr>
                    <w:top w:val="none" w:sz="0" w:space="0" w:color="auto"/>
                    <w:left w:val="none" w:sz="0" w:space="0" w:color="auto"/>
                    <w:bottom w:val="none" w:sz="0" w:space="0" w:color="auto"/>
                    <w:right w:val="none" w:sz="0" w:space="0" w:color="auto"/>
                  </w:divBdr>
                  <w:divsChild>
                    <w:div w:id="1777946919">
                      <w:marLeft w:val="0"/>
                      <w:marRight w:val="0"/>
                      <w:marTop w:val="0"/>
                      <w:marBottom w:val="0"/>
                      <w:divBdr>
                        <w:top w:val="none" w:sz="0" w:space="0" w:color="auto"/>
                        <w:left w:val="none" w:sz="0" w:space="0" w:color="auto"/>
                        <w:bottom w:val="none" w:sz="0" w:space="0" w:color="auto"/>
                        <w:right w:val="none" w:sz="0" w:space="0" w:color="auto"/>
                      </w:divBdr>
                      <w:divsChild>
                        <w:div w:id="10054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783">
      <w:bodyDiv w:val="1"/>
      <w:marLeft w:val="0"/>
      <w:marRight w:val="120"/>
      <w:marTop w:val="0"/>
      <w:marBottom w:val="0"/>
      <w:divBdr>
        <w:top w:val="none" w:sz="0" w:space="0" w:color="auto"/>
        <w:left w:val="none" w:sz="0" w:space="0" w:color="auto"/>
        <w:bottom w:val="none" w:sz="0" w:space="0" w:color="auto"/>
        <w:right w:val="none" w:sz="0" w:space="0" w:color="auto"/>
      </w:divBdr>
      <w:divsChild>
        <w:div w:id="983895390">
          <w:marLeft w:val="0"/>
          <w:marRight w:val="0"/>
          <w:marTop w:val="0"/>
          <w:marBottom w:val="0"/>
          <w:divBdr>
            <w:top w:val="none" w:sz="0" w:space="0" w:color="auto"/>
            <w:left w:val="none" w:sz="0" w:space="0" w:color="auto"/>
            <w:bottom w:val="none" w:sz="0" w:space="0" w:color="auto"/>
            <w:right w:val="none" w:sz="0" w:space="0" w:color="auto"/>
          </w:divBdr>
          <w:divsChild>
            <w:div w:id="2094082860">
              <w:marLeft w:val="0"/>
              <w:marRight w:val="0"/>
              <w:marTop w:val="0"/>
              <w:marBottom w:val="288"/>
              <w:divBdr>
                <w:top w:val="none" w:sz="0" w:space="0" w:color="auto"/>
                <w:left w:val="none" w:sz="0" w:space="0" w:color="auto"/>
                <w:bottom w:val="none" w:sz="0" w:space="0" w:color="auto"/>
                <w:right w:val="none" w:sz="0" w:space="0" w:color="auto"/>
              </w:divBdr>
              <w:divsChild>
                <w:div w:id="988099350">
                  <w:marLeft w:val="0"/>
                  <w:marRight w:val="0"/>
                  <w:marTop w:val="0"/>
                  <w:marBottom w:val="0"/>
                  <w:divBdr>
                    <w:top w:val="none" w:sz="0" w:space="0" w:color="auto"/>
                    <w:left w:val="none" w:sz="0" w:space="0" w:color="auto"/>
                    <w:bottom w:val="none" w:sz="0" w:space="0" w:color="auto"/>
                    <w:right w:val="none" w:sz="0" w:space="0" w:color="auto"/>
                  </w:divBdr>
                  <w:divsChild>
                    <w:div w:id="1289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95712">
      <w:bodyDiv w:val="1"/>
      <w:marLeft w:val="0"/>
      <w:marRight w:val="0"/>
      <w:marTop w:val="0"/>
      <w:marBottom w:val="0"/>
      <w:divBdr>
        <w:top w:val="none" w:sz="0" w:space="0" w:color="auto"/>
        <w:left w:val="none" w:sz="0" w:space="0" w:color="auto"/>
        <w:bottom w:val="none" w:sz="0" w:space="0" w:color="auto"/>
        <w:right w:val="none" w:sz="0" w:space="0" w:color="auto"/>
      </w:divBdr>
      <w:divsChild>
        <w:div w:id="1713848367">
          <w:marLeft w:val="0"/>
          <w:marRight w:val="0"/>
          <w:marTop w:val="0"/>
          <w:marBottom w:val="0"/>
          <w:divBdr>
            <w:top w:val="none" w:sz="0" w:space="0" w:color="auto"/>
            <w:left w:val="none" w:sz="0" w:space="0" w:color="auto"/>
            <w:bottom w:val="none" w:sz="0" w:space="0" w:color="auto"/>
            <w:right w:val="none" w:sz="0" w:space="0" w:color="auto"/>
          </w:divBdr>
          <w:divsChild>
            <w:div w:id="1936934553">
              <w:marLeft w:val="0"/>
              <w:marRight w:val="0"/>
              <w:marTop w:val="0"/>
              <w:marBottom w:val="0"/>
              <w:divBdr>
                <w:top w:val="none" w:sz="0" w:space="0" w:color="auto"/>
                <w:left w:val="none" w:sz="0" w:space="0" w:color="auto"/>
                <w:bottom w:val="none" w:sz="0" w:space="0" w:color="auto"/>
                <w:right w:val="none" w:sz="0" w:space="0" w:color="auto"/>
              </w:divBdr>
              <w:divsChild>
                <w:div w:id="1220090358">
                  <w:marLeft w:val="0"/>
                  <w:marRight w:val="0"/>
                  <w:marTop w:val="0"/>
                  <w:marBottom w:val="0"/>
                  <w:divBdr>
                    <w:top w:val="none" w:sz="0" w:space="0" w:color="auto"/>
                    <w:left w:val="none" w:sz="0" w:space="0" w:color="auto"/>
                    <w:bottom w:val="none" w:sz="0" w:space="0" w:color="auto"/>
                    <w:right w:val="none" w:sz="0" w:space="0" w:color="auto"/>
                  </w:divBdr>
                  <w:divsChild>
                    <w:div w:id="1647733519">
                      <w:marLeft w:val="0"/>
                      <w:marRight w:val="0"/>
                      <w:marTop w:val="0"/>
                      <w:marBottom w:val="0"/>
                      <w:divBdr>
                        <w:top w:val="none" w:sz="0" w:space="0" w:color="auto"/>
                        <w:left w:val="none" w:sz="0" w:space="0" w:color="auto"/>
                        <w:bottom w:val="none" w:sz="0" w:space="0" w:color="auto"/>
                        <w:right w:val="none" w:sz="0" w:space="0" w:color="auto"/>
                      </w:divBdr>
                      <w:divsChild>
                        <w:div w:id="10879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87795">
      <w:bodyDiv w:val="1"/>
      <w:marLeft w:val="0"/>
      <w:marRight w:val="0"/>
      <w:marTop w:val="0"/>
      <w:marBottom w:val="0"/>
      <w:divBdr>
        <w:top w:val="none" w:sz="0" w:space="0" w:color="auto"/>
        <w:left w:val="none" w:sz="0" w:space="0" w:color="auto"/>
        <w:bottom w:val="none" w:sz="0" w:space="0" w:color="auto"/>
        <w:right w:val="none" w:sz="0" w:space="0" w:color="auto"/>
      </w:divBdr>
      <w:divsChild>
        <w:div w:id="1085104077">
          <w:marLeft w:val="0"/>
          <w:marRight w:val="0"/>
          <w:marTop w:val="0"/>
          <w:marBottom w:val="0"/>
          <w:divBdr>
            <w:top w:val="none" w:sz="0" w:space="0" w:color="auto"/>
            <w:left w:val="none" w:sz="0" w:space="0" w:color="auto"/>
            <w:bottom w:val="none" w:sz="0" w:space="0" w:color="auto"/>
            <w:right w:val="none" w:sz="0" w:space="0" w:color="auto"/>
          </w:divBdr>
          <w:divsChild>
            <w:div w:id="502401623">
              <w:marLeft w:val="0"/>
              <w:marRight w:val="0"/>
              <w:marTop w:val="0"/>
              <w:marBottom w:val="0"/>
              <w:divBdr>
                <w:top w:val="none" w:sz="0" w:space="0" w:color="auto"/>
                <w:left w:val="none" w:sz="0" w:space="0" w:color="auto"/>
                <w:bottom w:val="none" w:sz="0" w:space="0" w:color="auto"/>
                <w:right w:val="none" w:sz="0" w:space="0" w:color="auto"/>
              </w:divBdr>
              <w:divsChild>
                <w:div w:id="426275335">
                  <w:marLeft w:val="0"/>
                  <w:marRight w:val="0"/>
                  <w:marTop w:val="0"/>
                  <w:marBottom w:val="0"/>
                  <w:divBdr>
                    <w:top w:val="none" w:sz="0" w:space="0" w:color="auto"/>
                    <w:left w:val="none" w:sz="0" w:space="0" w:color="auto"/>
                    <w:bottom w:val="none" w:sz="0" w:space="0" w:color="auto"/>
                    <w:right w:val="none" w:sz="0" w:space="0" w:color="auto"/>
                  </w:divBdr>
                  <w:divsChild>
                    <w:div w:id="1398239007">
                      <w:marLeft w:val="0"/>
                      <w:marRight w:val="0"/>
                      <w:marTop w:val="0"/>
                      <w:marBottom w:val="0"/>
                      <w:divBdr>
                        <w:top w:val="none" w:sz="0" w:space="0" w:color="auto"/>
                        <w:left w:val="none" w:sz="0" w:space="0" w:color="auto"/>
                        <w:bottom w:val="none" w:sz="0" w:space="0" w:color="auto"/>
                        <w:right w:val="none" w:sz="0" w:space="0" w:color="auto"/>
                      </w:divBdr>
                      <w:divsChild>
                        <w:div w:id="15847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28588">
      <w:bodyDiv w:val="1"/>
      <w:marLeft w:val="0"/>
      <w:marRight w:val="0"/>
      <w:marTop w:val="0"/>
      <w:marBottom w:val="0"/>
      <w:divBdr>
        <w:top w:val="none" w:sz="0" w:space="0" w:color="auto"/>
        <w:left w:val="none" w:sz="0" w:space="0" w:color="auto"/>
        <w:bottom w:val="none" w:sz="0" w:space="0" w:color="auto"/>
        <w:right w:val="none" w:sz="0" w:space="0" w:color="auto"/>
      </w:divBdr>
    </w:div>
    <w:div w:id="1556113674">
      <w:bodyDiv w:val="1"/>
      <w:marLeft w:val="0"/>
      <w:marRight w:val="0"/>
      <w:marTop w:val="0"/>
      <w:marBottom w:val="0"/>
      <w:divBdr>
        <w:top w:val="none" w:sz="0" w:space="0" w:color="auto"/>
        <w:left w:val="none" w:sz="0" w:space="0" w:color="auto"/>
        <w:bottom w:val="none" w:sz="0" w:space="0" w:color="auto"/>
        <w:right w:val="none" w:sz="0" w:space="0" w:color="auto"/>
      </w:divBdr>
      <w:divsChild>
        <w:div w:id="1604874741">
          <w:marLeft w:val="0"/>
          <w:marRight w:val="0"/>
          <w:marTop w:val="0"/>
          <w:marBottom w:val="0"/>
          <w:divBdr>
            <w:top w:val="none" w:sz="0" w:space="0" w:color="auto"/>
            <w:left w:val="none" w:sz="0" w:space="0" w:color="auto"/>
            <w:bottom w:val="none" w:sz="0" w:space="0" w:color="auto"/>
            <w:right w:val="none" w:sz="0" w:space="0" w:color="auto"/>
          </w:divBdr>
          <w:divsChild>
            <w:div w:id="1460296309">
              <w:marLeft w:val="0"/>
              <w:marRight w:val="0"/>
              <w:marTop w:val="0"/>
              <w:marBottom w:val="0"/>
              <w:divBdr>
                <w:top w:val="none" w:sz="0" w:space="0" w:color="auto"/>
                <w:left w:val="none" w:sz="0" w:space="0" w:color="auto"/>
                <w:bottom w:val="none" w:sz="0" w:space="0" w:color="auto"/>
                <w:right w:val="none" w:sz="0" w:space="0" w:color="auto"/>
              </w:divBdr>
              <w:divsChild>
                <w:div w:id="1655450239">
                  <w:marLeft w:val="0"/>
                  <w:marRight w:val="0"/>
                  <w:marTop w:val="0"/>
                  <w:marBottom w:val="0"/>
                  <w:divBdr>
                    <w:top w:val="none" w:sz="0" w:space="0" w:color="auto"/>
                    <w:left w:val="none" w:sz="0" w:space="0" w:color="auto"/>
                    <w:bottom w:val="none" w:sz="0" w:space="0" w:color="auto"/>
                    <w:right w:val="none" w:sz="0" w:space="0" w:color="auto"/>
                  </w:divBdr>
                  <w:divsChild>
                    <w:div w:id="1124008983">
                      <w:marLeft w:val="0"/>
                      <w:marRight w:val="0"/>
                      <w:marTop w:val="0"/>
                      <w:marBottom w:val="0"/>
                      <w:divBdr>
                        <w:top w:val="none" w:sz="0" w:space="0" w:color="auto"/>
                        <w:left w:val="none" w:sz="0" w:space="0" w:color="auto"/>
                        <w:bottom w:val="none" w:sz="0" w:space="0" w:color="auto"/>
                        <w:right w:val="none" w:sz="0" w:space="0" w:color="auto"/>
                      </w:divBdr>
                      <w:divsChild>
                        <w:div w:id="19358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70142">
      <w:bodyDiv w:val="1"/>
      <w:marLeft w:val="0"/>
      <w:marRight w:val="0"/>
      <w:marTop w:val="0"/>
      <w:marBottom w:val="0"/>
      <w:divBdr>
        <w:top w:val="none" w:sz="0" w:space="0" w:color="auto"/>
        <w:left w:val="none" w:sz="0" w:space="0" w:color="auto"/>
        <w:bottom w:val="none" w:sz="0" w:space="0" w:color="auto"/>
        <w:right w:val="none" w:sz="0" w:space="0" w:color="auto"/>
      </w:divBdr>
      <w:divsChild>
        <w:div w:id="1940411053">
          <w:marLeft w:val="0"/>
          <w:marRight w:val="0"/>
          <w:marTop w:val="0"/>
          <w:marBottom w:val="0"/>
          <w:divBdr>
            <w:top w:val="none" w:sz="0" w:space="0" w:color="auto"/>
            <w:left w:val="none" w:sz="0" w:space="0" w:color="auto"/>
            <w:bottom w:val="none" w:sz="0" w:space="0" w:color="auto"/>
            <w:right w:val="none" w:sz="0" w:space="0" w:color="auto"/>
          </w:divBdr>
          <w:divsChild>
            <w:div w:id="20558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9011">
      <w:bodyDiv w:val="1"/>
      <w:marLeft w:val="0"/>
      <w:marRight w:val="0"/>
      <w:marTop w:val="0"/>
      <w:marBottom w:val="0"/>
      <w:divBdr>
        <w:top w:val="none" w:sz="0" w:space="0" w:color="auto"/>
        <w:left w:val="none" w:sz="0" w:space="0" w:color="auto"/>
        <w:bottom w:val="single" w:sz="6" w:space="15" w:color="C0C0C0"/>
        <w:right w:val="none" w:sz="0" w:space="0" w:color="auto"/>
      </w:divBdr>
      <w:divsChild>
        <w:div w:id="1192719340">
          <w:marLeft w:val="0"/>
          <w:marRight w:val="0"/>
          <w:marTop w:val="0"/>
          <w:marBottom w:val="0"/>
          <w:divBdr>
            <w:top w:val="none" w:sz="0" w:space="0" w:color="auto"/>
            <w:left w:val="none" w:sz="0" w:space="0" w:color="auto"/>
            <w:bottom w:val="single" w:sz="6" w:space="15" w:color="C0C0C0"/>
            <w:right w:val="none" w:sz="0" w:space="0" w:color="auto"/>
          </w:divBdr>
          <w:divsChild>
            <w:div w:id="1750806103">
              <w:marLeft w:val="0"/>
              <w:marRight w:val="0"/>
              <w:marTop w:val="150"/>
              <w:marBottom w:val="300"/>
              <w:divBdr>
                <w:top w:val="none" w:sz="0" w:space="0" w:color="auto"/>
                <w:left w:val="none" w:sz="0" w:space="0" w:color="auto"/>
                <w:bottom w:val="none" w:sz="0" w:space="0" w:color="auto"/>
                <w:right w:val="none" w:sz="0" w:space="0" w:color="auto"/>
              </w:divBdr>
              <w:divsChild>
                <w:div w:id="518550572">
                  <w:marLeft w:val="0"/>
                  <w:marRight w:val="0"/>
                  <w:marTop w:val="0"/>
                  <w:marBottom w:val="300"/>
                  <w:divBdr>
                    <w:top w:val="none" w:sz="0" w:space="0" w:color="auto"/>
                    <w:left w:val="none" w:sz="0" w:space="0" w:color="auto"/>
                    <w:bottom w:val="none" w:sz="0" w:space="0" w:color="auto"/>
                    <w:right w:val="none" w:sz="0" w:space="0" w:color="auto"/>
                  </w:divBdr>
                  <w:divsChild>
                    <w:div w:id="695279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59786018">
      <w:bodyDiv w:val="1"/>
      <w:marLeft w:val="0"/>
      <w:marRight w:val="0"/>
      <w:marTop w:val="0"/>
      <w:marBottom w:val="0"/>
      <w:divBdr>
        <w:top w:val="none" w:sz="0" w:space="0" w:color="auto"/>
        <w:left w:val="none" w:sz="0" w:space="0" w:color="auto"/>
        <w:bottom w:val="none" w:sz="0" w:space="0" w:color="auto"/>
        <w:right w:val="none" w:sz="0" w:space="0" w:color="auto"/>
      </w:divBdr>
      <w:divsChild>
        <w:div w:id="378551416">
          <w:marLeft w:val="0"/>
          <w:marRight w:val="0"/>
          <w:marTop w:val="0"/>
          <w:marBottom w:val="0"/>
          <w:divBdr>
            <w:top w:val="none" w:sz="0" w:space="0" w:color="auto"/>
            <w:left w:val="none" w:sz="0" w:space="0" w:color="auto"/>
            <w:bottom w:val="none" w:sz="0" w:space="0" w:color="auto"/>
            <w:right w:val="none" w:sz="0" w:space="0" w:color="auto"/>
          </w:divBdr>
          <w:divsChild>
            <w:div w:id="47068438">
              <w:marLeft w:val="0"/>
              <w:marRight w:val="0"/>
              <w:marTop w:val="0"/>
              <w:marBottom w:val="0"/>
              <w:divBdr>
                <w:top w:val="none" w:sz="0" w:space="0" w:color="auto"/>
                <w:left w:val="none" w:sz="0" w:space="0" w:color="auto"/>
                <w:bottom w:val="none" w:sz="0" w:space="0" w:color="auto"/>
                <w:right w:val="none" w:sz="0" w:space="0" w:color="auto"/>
              </w:divBdr>
              <w:divsChild>
                <w:div w:id="2131823236">
                  <w:marLeft w:val="0"/>
                  <w:marRight w:val="0"/>
                  <w:marTop w:val="0"/>
                  <w:marBottom w:val="0"/>
                  <w:divBdr>
                    <w:top w:val="none" w:sz="0" w:space="0" w:color="auto"/>
                    <w:left w:val="none" w:sz="0" w:space="0" w:color="auto"/>
                    <w:bottom w:val="none" w:sz="0" w:space="0" w:color="auto"/>
                    <w:right w:val="none" w:sz="0" w:space="0" w:color="auto"/>
                  </w:divBdr>
                  <w:divsChild>
                    <w:div w:id="533932645">
                      <w:marLeft w:val="0"/>
                      <w:marRight w:val="0"/>
                      <w:marTop w:val="0"/>
                      <w:marBottom w:val="0"/>
                      <w:divBdr>
                        <w:top w:val="none" w:sz="0" w:space="0" w:color="auto"/>
                        <w:left w:val="none" w:sz="0" w:space="0" w:color="auto"/>
                        <w:bottom w:val="none" w:sz="0" w:space="0" w:color="auto"/>
                        <w:right w:val="none" w:sz="0" w:space="0" w:color="auto"/>
                      </w:divBdr>
                      <w:divsChild>
                        <w:div w:id="18478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402061">
      <w:bodyDiv w:val="1"/>
      <w:marLeft w:val="0"/>
      <w:marRight w:val="0"/>
      <w:marTop w:val="0"/>
      <w:marBottom w:val="0"/>
      <w:divBdr>
        <w:top w:val="none" w:sz="0" w:space="0" w:color="auto"/>
        <w:left w:val="none" w:sz="0" w:space="0" w:color="auto"/>
        <w:bottom w:val="none" w:sz="0" w:space="0" w:color="auto"/>
        <w:right w:val="none" w:sz="0" w:space="0" w:color="auto"/>
      </w:divBdr>
      <w:divsChild>
        <w:div w:id="460391110">
          <w:marLeft w:val="0"/>
          <w:marRight w:val="0"/>
          <w:marTop w:val="0"/>
          <w:marBottom w:val="0"/>
          <w:divBdr>
            <w:top w:val="none" w:sz="0" w:space="0" w:color="auto"/>
            <w:left w:val="none" w:sz="0" w:space="0" w:color="auto"/>
            <w:bottom w:val="none" w:sz="0" w:space="0" w:color="auto"/>
            <w:right w:val="none" w:sz="0" w:space="0" w:color="auto"/>
          </w:divBdr>
          <w:divsChild>
            <w:div w:id="337928369">
              <w:marLeft w:val="0"/>
              <w:marRight w:val="0"/>
              <w:marTop w:val="0"/>
              <w:marBottom w:val="0"/>
              <w:divBdr>
                <w:top w:val="none" w:sz="0" w:space="0" w:color="auto"/>
                <w:left w:val="none" w:sz="0" w:space="0" w:color="auto"/>
                <w:bottom w:val="none" w:sz="0" w:space="0" w:color="auto"/>
                <w:right w:val="none" w:sz="0" w:space="0" w:color="auto"/>
              </w:divBdr>
              <w:divsChild>
                <w:div w:id="940335628">
                  <w:marLeft w:val="0"/>
                  <w:marRight w:val="0"/>
                  <w:marTop w:val="0"/>
                  <w:marBottom w:val="0"/>
                  <w:divBdr>
                    <w:top w:val="none" w:sz="0" w:space="0" w:color="auto"/>
                    <w:left w:val="none" w:sz="0" w:space="0" w:color="auto"/>
                    <w:bottom w:val="none" w:sz="0" w:space="0" w:color="auto"/>
                    <w:right w:val="none" w:sz="0" w:space="0" w:color="auto"/>
                  </w:divBdr>
                  <w:divsChild>
                    <w:div w:id="1380663746">
                      <w:marLeft w:val="0"/>
                      <w:marRight w:val="0"/>
                      <w:marTop w:val="0"/>
                      <w:marBottom w:val="0"/>
                      <w:divBdr>
                        <w:top w:val="none" w:sz="0" w:space="0" w:color="auto"/>
                        <w:left w:val="none" w:sz="0" w:space="0" w:color="auto"/>
                        <w:bottom w:val="none" w:sz="0" w:space="0" w:color="auto"/>
                        <w:right w:val="none" w:sz="0" w:space="0" w:color="auto"/>
                      </w:divBdr>
                      <w:divsChild>
                        <w:div w:id="5108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62611">
      <w:bodyDiv w:val="1"/>
      <w:marLeft w:val="0"/>
      <w:marRight w:val="0"/>
      <w:marTop w:val="0"/>
      <w:marBottom w:val="0"/>
      <w:divBdr>
        <w:top w:val="none" w:sz="0" w:space="0" w:color="auto"/>
        <w:left w:val="none" w:sz="0" w:space="0" w:color="auto"/>
        <w:bottom w:val="none" w:sz="0" w:space="0" w:color="auto"/>
        <w:right w:val="none" w:sz="0" w:space="0" w:color="auto"/>
      </w:divBdr>
      <w:divsChild>
        <w:div w:id="111561979">
          <w:marLeft w:val="0"/>
          <w:marRight w:val="0"/>
          <w:marTop w:val="0"/>
          <w:marBottom w:val="0"/>
          <w:divBdr>
            <w:top w:val="none" w:sz="0" w:space="0" w:color="auto"/>
            <w:left w:val="none" w:sz="0" w:space="0" w:color="auto"/>
            <w:bottom w:val="none" w:sz="0" w:space="0" w:color="auto"/>
            <w:right w:val="none" w:sz="0" w:space="0" w:color="auto"/>
          </w:divBdr>
          <w:divsChild>
            <w:div w:id="541674882">
              <w:marLeft w:val="0"/>
              <w:marRight w:val="0"/>
              <w:marTop w:val="0"/>
              <w:marBottom w:val="0"/>
              <w:divBdr>
                <w:top w:val="none" w:sz="0" w:space="0" w:color="auto"/>
                <w:left w:val="none" w:sz="0" w:space="0" w:color="auto"/>
                <w:bottom w:val="none" w:sz="0" w:space="0" w:color="auto"/>
                <w:right w:val="none" w:sz="0" w:space="0" w:color="auto"/>
              </w:divBdr>
              <w:divsChild>
                <w:div w:id="1566331547">
                  <w:marLeft w:val="0"/>
                  <w:marRight w:val="0"/>
                  <w:marTop w:val="0"/>
                  <w:marBottom w:val="0"/>
                  <w:divBdr>
                    <w:top w:val="none" w:sz="0" w:space="0" w:color="auto"/>
                    <w:left w:val="none" w:sz="0" w:space="0" w:color="auto"/>
                    <w:bottom w:val="none" w:sz="0" w:space="0" w:color="auto"/>
                    <w:right w:val="none" w:sz="0" w:space="0" w:color="auto"/>
                  </w:divBdr>
                  <w:divsChild>
                    <w:div w:id="1146705441">
                      <w:marLeft w:val="0"/>
                      <w:marRight w:val="0"/>
                      <w:marTop w:val="0"/>
                      <w:marBottom w:val="0"/>
                      <w:divBdr>
                        <w:top w:val="none" w:sz="0" w:space="0" w:color="auto"/>
                        <w:left w:val="none" w:sz="0" w:space="0" w:color="auto"/>
                        <w:bottom w:val="none" w:sz="0" w:space="0" w:color="auto"/>
                        <w:right w:val="none" w:sz="0" w:space="0" w:color="auto"/>
                      </w:divBdr>
                      <w:divsChild>
                        <w:div w:id="838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6474">
      <w:bodyDiv w:val="1"/>
      <w:marLeft w:val="0"/>
      <w:marRight w:val="0"/>
      <w:marTop w:val="0"/>
      <w:marBottom w:val="0"/>
      <w:divBdr>
        <w:top w:val="none" w:sz="0" w:space="0" w:color="auto"/>
        <w:left w:val="none" w:sz="0" w:space="0" w:color="auto"/>
        <w:bottom w:val="none" w:sz="0" w:space="0" w:color="auto"/>
        <w:right w:val="none" w:sz="0" w:space="0" w:color="auto"/>
      </w:divBdr>
      <w:divsChild>
        <w:div w:id="962347572">
          <w:marLeft w:val="0"/>
          <w:marRight w:val="0"/>
          <w:marTop w:val="0"/>
          <w:marBottom w:val="0"/>
          <w:divBdr>
            <w:top w:val="none" w:sz="0" w:space="0" w:color="auto"/>
            <w:left w:val="none" w:sz="0" w:space="0" w:color="auto"/>
            <w:bottom w:val="none" w:sz="0" w:space="0" w:color="auto"/>
            <w:right w:val="none" w:sz="0" w:space="0" w:color="auto"/>
          </w:divBdr>
          <w:divsChild>
            <w:div w:id="19824020">
              <w:marLeft w:val="0"/>
              <w:marRight w:val="0"/>
              <w:marTop w:val="0"/>
              <w:marBottom w:val="0"/>
              <w:divBdr>
                <w:top w:val="none" w:sz="0" w:space="0" w:color="auto"/>
                <w:left w:val="none" w:sz="0" w:space="0" w:color="auto"/>
                <w:bottom w:val="none" w:sz="0" w:space="0" w:color="auto"/>
                <w:right w:val="none" w:sz="0" w:space="0" w:color="auto"/>
              </w:divBdr>
              <w:divsChild>
                <w:div w:id="243533397">
                  <w:marLeft w:val="0"/>
                  <w:marRight w:val="0"/>
                  <w:marTop w:val="0"/>
                  <w:marBottom w:val="0"/>
                  <w:divBdr>
                    <w:top w:val="none" w:sz="0" w:space="0" w:color="auto"/>
                    <w:left w:val="none" w:sz="0" w:space="0" w:color="auto"/>
                    <w:bottom w:val="none" w:sz="0" w:space="0" w:color="auto"/>
                    <w:right w:val="none" w:sz="0" w:space="0" w:color="auto"/>
                  </w:divBdr>
                  <w:divsChild>
                    <w:div w:id="1779182302">
                      <w:marLeft w:val="0"/>
                      <w:marRight w:val="0"/>
                      <w:marTop w:val="0"/>
                      <w:marBottom w:val="0"/>
                      <w:divBdr>
                        <w:top w:val="none" w:sz="0" w:space="0" w:color="auto"/>
                        <w:left w:val="none" w:sz="0" w:space="0" w:color="auto"/>
                        <w:bottom w:val="none" w:sz="0" w:space="0" w:color="auto"/>
                        <w:right w:val="none" w:sz="0" w:space="0" w:color="auto"/>
                      </w:divBdr>
                      <w:divsChild>
                        <w:div w:id="15959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226390">
      <w:bodyDiv w:val="1"/>
      <w:marLeft w:val="0"/>
      <w:marRight w:val="0"/>
      <w:marTop w:val="0"/>
      <w:marBottom w:val="0"/>
      <w:divBdr>
        <w:top w:val="none" w:sz="0" w:space="0" w:color="auto"/>
        <w:left w:val="none" w:sz="0" w:space="0" w:color="auto"/>
        <w:bottom w:val="single" w:sz="6" w:space="15" w:color="C0C0C0"/>
        <w:right w:val="none" w:sz="0" w:space="0" w:color="auto"/>
      </w:divBdr>
      <w:divsChild>
        <w:div w:id="470557340">
          <w:marLeft w:val="0"/>
          <w:marRight w:val="0"/>
          <w:marTop w:val="0"/>
          <w:marBottom w:val="0"/>
          <w:divBdr>
            <w:top w:val="none" w:sz="0" w:space="0" w:color="auto"/>
            <w:left w:val="none" w:sz="0" w:space="0" w:color="auto"/>
            <w:bottom w:val="single" w:sz="6" w:space="15" w:color="C0C0C0"/>
            <w:right w:val="none" w:sz="0" w:space="0" w:color="auto"/>
          </w:divBdr>
          <w:divsChild>
            <w:div w:id="912159943">
              <w:marLeft w:val="0"/>
              <w:marRight w:val="0"/>
              <w:marTop w:val="150"/>
              <w:marBottom w:val="300"/>
              <w:divBdr>
                <w:top w:val="none" w:sz="0" w:space="0" w:color="auto"/>
                <w:left w:val="none" w:sz="0" w:space="0" w:color="auto"/>
                <w:bottom w:val="none" w:sz="0" w:space="0" w:color="auto"/>
                <w:right w:val="none" w:sz="0" w:space="0" w:color="auto"/>
              </w:divBdr>
              <w:divsChild>
                <w:div w:id="832111164">
                  <w:marLeft w:val="0"/>
                  <w:marRight w:val="0"/>
                  <w:marTop w:val="0"/>
                  <w:marBottom w:val="300"/>
                  <w:divBdr>
                    <w:top w:val="none" w:sz="0" w:space="0" w:color="auto"/>
                    <w:left w:val="none" w:sz="0" w:space="0" w:color="auto"/>
                    <w:bottom w:val="none" w:sz="0" w:space="0" w:color="auto"/>
                    <w:right w:val="none" w:sz="0" w:space="0" w:color="auto"/>
                  </w:divBdr>
                  <w:divsChild>
                    <w:div w:id="858011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9148457">
      <w:bodyDiv w:val="1"/>
      <w:marLeft w:val="0"/>
      <w:marRight w:val="0"/>
      <w:marTop w:val="0"/>
      <w:marBottom w:val="0"/>
      <w:divBdr>
        <w:top w:val="none" w:sz="0" w:space="0" w:color="auto"/>
        <w:left w:val="none" w:sz="0" w:space="0" w:color="auto"/>
        <w:bottom w:val="none" w:sz="0" w:space="0" w:color="auto"/>
        <w:right w:val="none" w:sz="0" w:space="0" w:color="auto"/>
      </w:divBdr>
      <w:divsChild>
        <w:div w:id="897283583">
          <w:marLeft w:val="0"/>
          <w:marRight w:val="0"/>
          <w:marTop w:val="0"/>
          <w:marBottom w:val="0"/>
          <w:divBdr>
            <w:top w:val="none" w:sz="0" w:space="0" w:color="auto"/>
            <w:left w:val="none" w:sz="0" w:space="0" w:color="auto"/>
            <w:bottom w:val="none" w:sz="0" w:space="0" w:color="auto"/>
            <w:right w:val="none" w:sz="0" w:space="0" w:color="auto"/>
          </w:divBdr>
          <w:divsChild>
            <w:div w:id="1205482254">
              <w:marLeft w:val="0"/>
              <w:marRight w:val="0"/>
              <w:marTop w:val="0"/>
              <w:marBottom w:val="0"/>
              <w:divBdr>
                <w:top w:val="none" w:sz="0" w:space="0" w:color="auto"/>
                <w:left w:val="none" w:sz="0" w:space="0" w:color="auto"/>
                <w:bottom w:val="none" w:sz="0" w:space="0" w:color="auto"/>
                <w:right w:val="none" w:sz="0" w:space="0" w:color="auto"/>
              </w:divBdr>
              <w:divsChild>
                <w:div w:id="382752766">
                  <w:marLeft w:val="0"/>
                  <w:marRight w:val="0"/>
                  <w:marTop w:val="0"/>
                  <w:marBottom w:val="0"/>
                  <w:divBdr>
                    <w:top w:val="none" w:sz="0" w:space="0" w:color="auto"/>
                    <w:left w:val="none" w:sz="0" w:space="0" w:color="auto"/>
                    <w:bottom w:val="none" w:sz="0" w:space="0" w:color="auto"/>
                    <w:right w:val="none" w:sz="0" w:space="0" w:color="auto"/>
                  </w:divBdr>
                  <w:divsChild>
                    <w:div w:id="1678801859">
                      <w:marLeft w:val="0"/>
                      <w:marRight w:val="0"/>
                      <w:marTop w:val="0"/>
                      <w:marBottom w:val="0"/>
                      <w:divBdr>
                        <w:top w:val="none" w:sz="0" w:space="0" w:color="auto"/>
                        <w:left w:val="none" w:sz="0" w:space="0" w:color="auto"/>
                        <w:bottom w:val="none" w:sz="0" w:space="0" w:color="auto"/>
                        <w:right w:val="none" w:sz="0" w:space="0" w:color="auto"/>
                      </w:divBdr>
                      <w:divsChild>
                        <w:div w:id="15060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4658">
      <w:bodyDiv w:val="1"/>
      <w:marLeft w:val="0"/>
      <w:marRight w:val="0"/>
      <w:marTop w:val="0"/>
      <w:marBottom w:val="0"/>
      <w:divBdr>
        <w:top w:val="none" w:sz="0" w:space="0" w:color="auto"/>
        <w:left w:val="none" w:sz="0" w:space="0" w:color="auto"/>
        <w:bottom w:val="none" w:sz="0" w:space="0" w:color="auto"/>
        <w:right w:val="none" w:sz="0" w:space="0" w:color="auto"/>
      </w:divBdr>
      <w:divsChild>
        <w:div w:id="1053120340">
          <w:marLeft w:val="0"/>
          <w:marRight w:val="0"/>
          <w:marTop w:val="0"/>
          <w:marBottom w:val="0"/>
          <w:divBdr>
            <w:top w:val="none" w:sz="0" w:space="0" w:color="auto"/>
            <w:left w:val="none" w:sz="0" w:space="0" w:color="auto"/>
            <w:bottom w:val="none" w:sz="0" w:space="0" w:color="auto"/>
            <w:right w:val="none" w:sz="0" w:space="0" w:color="auto"/>
          </w:divBdr>
          <w:divsChild>
            <w:div w:id="710685501">
              <w:marLeft w:val="0"/>
              <w:marRight w:val="0"/>
              <w:marTop w:val="0"/>
              <w:marBottom w:val="0"/>
              <w:divBdr>
                <w:top w:val="none" w:sz="0" w:space="0" w:color="auto"/>
                <w:left w:val="none" w:sz="0" w:space="0" w:color="auto"/>
                <w:bottom w:val="none" w:sz="0" w:space="0" w:color="auto"/>
                <w:right w:val="none" w:sz="0" w:space="0" w:color="auto"/>
              </w:divBdr>
              <w:divsChild>
                <w:div w:id="1779643203">
                  <w:marLeft w:val="0"/>
                  <w:marRight w:val="0"/>
                  <w:marTop w:val="0"/>
                  <w:marBottom w:val="0"/>
                  <w:divBdr>
                    <w:top w:val="none" w:sz="0" w:space="0" w:color="auto"/>
                    <w:left w:val="none" w:sz="0" w:space="0" w:color="auto"/>
                    <w:bottom w:val="none" w:sz="0" w:space="0" w:color="auto"/>
                    <w:right w:val="none" w:sz="0" w:space="0" w:color="auto"/>
                  </w:divBdr>
                  <w:divsChild>
                    <w:div w:id="1386222880">
                      <w:marLeft w:val="0"/>
                      <w:marRight w:val="0"/>
                      <w:marTop w:val="0"/>
                      <w:marBottom w:val="0"/>
                      <w:divBdr>
                        <w:top w:val="none" w:sz="0" w:space="0" w:color="auto"/>
                        <w:left w:val="none" w:sz="0" w:space="0" w:color="auto"/>
                        <w:bottom w:val="none" w:sz="0" w:space="0" w:color="auto"/>
                        <w:right w:val="none" w:sz="0" w:space="0" w:color="auto"/>
                      </w:divBdr>
                      <w:divsChild>
                        <w:div w:id="15450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7763">
      <w:bodyDiv w:val="1"/>
      <w:marLeft w:val="0"/>
      <w:marRight w:val="0"/>
      <w:marTop w:val="0"/>
      <w:marBottom w:val="0"/>
      <w:divBdr>
        <w:top w:val="none" w:sz="0" w:space="0" w:color="auto"/>
        <w:left w:val="none" w:sz="0" w:space="0" w:color="auto"/>
        <w:bottom w:val="none" w:sz="0" w:space="0" w:color="auto"/>
        <w:right w:val="none" w:sz="0" w:space="0" w:color="auto"/>
      </w:divBdr>
      <w:divsChild>
        <w:div w:id="513692767">
          <w:marLeft w:val="0"/>
          <w:marRight w:val="0"/>
          <w:marTop w:val="0"/>
          <w:marBottom w:val="0"/>
          <w:divBdr>
            <w:top w:val="none" w:sz="0" w:space="0" w:color="auto"/>
            <w:left w:val="none" w:sz="0" w:space="0" w:color="auto"/>
            <w:bottom w:val="none" w:sz="0" w:space="0" w:color="auto"/>
            <w:right w:val="none" w:sz="0" w:space="0" w:color="auto"/>
          </w:divBdr>
          <w:divsChild>
            <w:div w:id="572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2004">
      <w:bodyDiv w:val="1"/>
      <w:marLeft w:val="105"/>
      <w:marRight w:val="105"/>
      <w:marTop w:val="15"/>
      <w:marBottom w:val="15"/>
      <w:divBdr>
        <w:top w:val="none" w:sz="0" w:space="0" w:color="auto"/>
        <w:left w:val="none" w:sz="0" w:space="0" w:color="auto"/>
        <w:bottom w:val="none" w:sz="0" w:space="0" w:color="auto"/>
        <w:right w:val="none" w:sz="0" w:space="0" w:color="auto"/>
      </w:divBdr>
      <w:divsChild>
        <w:div w:id="792212083">
          <w:marLeft w:val="0"/>
          <w:marRight w:val="0"/>
          <w:marTop w:val="0"/>
          <w:marBottom w:val="0"/>
          <w:divBdr>
            <w:top w:val="none" w:sz="0" w:space="0" w:color="auto"/>
            <w:left w:val="none" w:sz="0" w:space="0" w:color="auto"/>
            <w:bottom w:val="none" w:sz="0" w:space="0" w:color="auto"/>
            <w:right w:val="none" w:sz="0" w:space="0" w:color="auto"/>
          </w:divBdr>
          <w:divsChild>
            <w:div w:id="32763594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575236177">
      <w:bodyDiv w:val="1"/>
      <w:marLeft w:val="0"/>
      <w:marRight w:val="0"/>
      <w:marTop w:val="0"/>
      <w:marBottom w:val="0"/>
      <w:divBdr>
        <w:top w:val="none" w:sz="0" w:space="0" w:color="auto"/>
        <w:left w:val="none" w:sz="0" w:space="0" w:color="auto"/>
        <w:bottom w:val="none" w:sz="0" w:space="0" w:color="auto"/>
        <w:right w:val="none" w:sz="0" w:space="0" w:color="auto"/>
      </w:divBdr>
      <w:divsChild>
        <w:div w:id="78210715">
          <w:marLeft w:val="0"/>
          <w:marRight w:val="0"/>
          <w:marTop w:val="0"/>
          <w:marBottom w:val="0"/>
          <w:divBdr>
            <w:top w:val="none" w:sz="0" w:space="0" w:color="auto"/>
            <w:left w:val="none" w:sz="0" w:space="0" w:color="auto"/>
            <w:bottom w:val="none" w:sz="0" w:space="0" w:color="auto"/>
            <w:right w:val="none" w:sz="0" w:space="0" w:color="auto"/>
          </w:divBdr>
          <w:divsChild>
            <w:div w:id="17824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848">
      <w:bodyDiv w:val="1"/>
      <w:marLeft w:val="0"/>
      <w:marRight w:val="0"/>
      <w:marTop w:val="0"/>
      <w:marBottom w:val="0"/>
      <w:divBdr>
        <w:top w:val="none" w:sz="0" w:space="0" w:color="auto"/>
        <w:left w:val="none" w:sz="0" w:space="0" w:color="auto"/>
        <w:bottom w:val="none" w:sz="0" w:space="0" w:color="auto"/>
        <w:right w:val="none" w:sz="0" w:space="0" w:color="auto"/>
      </w:divBdr>
      <w:divsChild>
        <w:div w:id="1579287434">
          <w:marLeft w:val="0"/>
          <w:marRight w:val="0"/>
          <w:marTop w:val="0"/>
          <w:marBottom w:val="0"/>
          <w:divBdr>
            <w:top w:val="none" w:sz="0" w:space="0" w:color="auto"/>
            <w:left w:val="none" w:sz="0" w:space="0" w:color="auto"/>
            <w:bottom w:val="none" w:sz="0" w:space="0" w:color="auto"/>
            <w:right w:val="none" w:sz="0" w:space="0" w:color="auto"/>
          </w:divBdr>
          <w:divsChild>
            <w:div w:id="1986230106">
              <w:marLeft w:val="0"/>
              <w:marRight w:val="0"/>
              <w:marTop w:val="0"/>
              <w:marBottom w:val="0"/>
              <w:divBdr>
                <w:top w:val="none" w:sz="0" w:space="0" w:color="auto"/>
                <w:left w:val="none" w:sz="0" w:space="0" w:color="auto"/>
                <w:bottom w:val="none" w:sz="0" w:space="0" w:color="auto"/>
                <w:right w:val="none" w:sz="0" w:space="0" w:color="auto"/>
              </w:divBdr>
              <w:divsChild>
                <w:div w:id="1113403625">
                  <w:marLeft w:val="0"/>
                  <w:marRight w:val="0"/>
                  <w:marTop w:val="0"/>
                  <w:marBottom w:val="0"/>
                  <w:divBdr>
                    <w:top w:val="none" w:sz="0" w:space="0" w:color="auto"/>
                    <w:left w:val="none" w:sz="0" w:space="0" w:color="auto"/>
                    <w:bottom w:val="none" w:sz="0" w:space="0" w:color="auto"/>
                    <w:right w:val="none" w:sz="0" w:space="0" w:color="auto"/>
                  </w:divBdr>
                  <w:divsChild>
                    <w:div w:id="1408260190">
                      <w:marLeft w:val="0"/>
                      <w:marRight w:val="0"/>
                      <w:marTop w:val="0"/>
                      <w:marBottom w:val="0"/>
                      <w:divBdr>
                        <w:top w:val="none" w:sz="0" w:space="0" w:color="auto"/>
                        <w:left w:val="none" w:sz="0" w:space="0" w:color="auto"/>
                        <w:bottom w:val="none" w:sz="0" w:space="0" w:color="auto"/>
                        <w:right w:val="none" w:sz="0" w:space="0" w:color="auto"/>
                      </w:divBdr>
                      <w:divsChild>
                        <w:div w:id="2140682977">
                          <w:marLeft w:val="0"/>
                          <w:marRight w:val="0"/>
                          <w:marTop w:val="0"/>
                          <w:marBottom w:val="195"/>
                          <w:divBdr>
                            <w:top w:val="none" w:sz="0" w:space="0" w:color="auto"/>
                            <w:left w:val="none" w:sz="0" w:space="0" w:color="auto"/>
                            <w:bottom w:val="none" w:sz="0" w:space="0" w:color="auto"/>
                            <w:right w:val="none" w:sz="0" w:space="0" w:color="auto"/>
                          </w:divBdr>
                          <w:divsChild>
                            <w:div w:id="926889190">
                              <w:marLeft w:val="0"/>
                              <w:marRight w:val="0"/>
                              <w:marTop w:val="0"/>
                              <w:marBottom w:val="0"/>
                              <w:divBdr>
                                <w:top w:val="none" w:sz="0" w:space="0" w:color="auto"/>
                                <w:left w:val="none" w:sz="0" w:space="0" w:color="auto"/>
                                <w:bottom w:val="none" w:sz="0" w:space="0" w:color="auto"/>
                                <w:right w:val="none" w:sz="0" w:space="0" w:color="auto"/>
                              </w:divBdr>
                              <w:divsChild>
                                <w:div w:id="1080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738201">
      <w:bodyDiv w:val="1"/>
      <w:marLeft w:val="0"/>
      <w:marRight w:val="0"/>
      <w:marTop w:val="0"/>
      <w:marBottom w:val="0"/>
      <w:divBdr>
        <w:top w:val="none" w:sz="0" w:space="0" w:color="auto"/>
        <w:left w:val="none" w:sz="0" w:space="0" w:color="auto"/>
        <w:bottom w:val="none" w:sz="0" w:space="0" w:color="auto"/>
        <w:right w:val="none" w:sz="0" w:space="0" w:color="auto"/>
      </w:divBdr>
      <w:divsChild>
        <w:div w:id="1347171591">
          <w:marLeft w:val="0"/>
          <w:marRight w:val="0"/>
          <w:marTop w:val="0"/>
          <w:marBottom w:val="0"/>
          <w:divBdr>
            <w:top w:val="none" w:sz="0" w:space="0" w:color="auto"/>
            <w:left w:val="none" w:sz="0" w:space="0" w:color="auto"/>
            <w:bottom w:val="none" w:sz="0" w:space="0" w:color="auto"/>
            <w:right w:val="none" w:sz="0" w:space="0" w:color="auto"/>
          </w:divBdr>
          <w:divsChild>
            <w:div w:id="1104419997">
              <w:marLeft w:val="0"/>
              <w:marRight w:val="0"/>
              <w:marTop w:val="0"/>
              <w:marBottom w:val="0"/>
              <w:divBdr>
                <w:top w:val="none" w:sz="0" w:space="0" w:color="auto"/>
                <w:left w:val="none" w:sz="0" w:space="0" w:color="auto"/>
                <w:bottom w:val="none" w:sz="0" w:space="0" w:color="auto"/>
                <w:right w:val="none" w:sz="0" w:space="0" w:color="auto"/>
              </w:divBdr>
              <w:divsChild>
                <w:div w:id="484246650">
                  <w:marLeft w:val="0"/>
                  <w:marRight w:val="0"/>
                  <w:marTop w:val="0"/>
                  <w:marBottom w:val="0"/>
                  <w:divBdr>
                    <w:top w:val="none" w:sz="0" w:space="0" w:color="auto"/>
                    <w:left w:val="none" w:sz="0" w:space="0" w:color="auto"/>
                    <w:bottom w:val="none" w:sz="0" w:space="0" w:color="auto"/>
                    <w:right w:val="none" w:sz="0" w:space="0" w:color="auto"/>
                  </w:divBdr>
                  <w:divsChild>
                    <w:div w:id="1191912047">
                      <w:marLeft w:val="0"/>
                      <w:marRight w:val="0"/>
                      <w:marTop w:val="0"/>
                      <w:marBottom w:val="0"/>
                      <w:divBdr>
                        <w:top w:val="none" w:sz="0" w:space="0" w:color="auto"/>
                        <w:left w:val="none" w:sz="0" w:space="0" w:color="auto"/>
                        <w:bottom w:val="none" w:sz="0" w:space="0" w:color="auto"/>
                        <w:right w:val="none" w:sz="0" w:space="0" w:color="auto"/>
                      </w:divBdr>
                      <w:divsChild>
                        <w:div w:id="13521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1906">
      <w:bodyDiv w:val="1"/>
      <w:marLeft w:val="0"/>
      <w:marRight w:val="0"/>
      <w:marTop w:val="0"/>
      <w:marBottom w:val="0"/>
      <w:divBdr>
        <w:top w:val="none" w:sz="0" w:space="0" w:color="auto"/>
        <w:left w:val="none" w:sz="0" w:space="0" w:color="auto"/>
        <w:bottom w:val="none" w:sz="0" w:space="0" w:color="auto"/>
        <w:right w:val="none" w:sz="0" w:space="0" w:color="auto"/>
      </w:divBdr>
      <w:divsChild>
        <w:div w:id="1729454343">
          <w:marLeft w:val="0"/>
          <w:marRight w:val="0"/>
          <w:marTop w:val="0"/>
          <w:marBottom w:val="0"/>
          <w:divBdr>
            <w:top w:val="none" w:sz="0" w:space="0" w:color="auto"/>
            <w:left w:val="none" w:sz="0" w:space="0" w:color="auto"/>
            <w:bottom w:val="none" w:sz="0" w:space="0" w:color="auto"/>
            <w:right w:val="none" w:sz="0" w:space="0" w:color="auto"/>
          </w:divBdr>
          <w:divsChild>
            <w:div w:id="16241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2675">
      <w:bodyDiv w:val="1"/>
      <w:marLeft w:val="0"/>
      <w:marRight w:val="0"/>
      <w:marTop w:val="0"/>
      <w:marBottom w:val="0"/>
      <w:divBdr>
        <w:top w:val="none" w:sz="0" w:space="0" w:color="auto"/>
        <w:left w:val="none" w:sz="0" w:space="0" w:color="auto"/>
        <w:bottom w:val="none" w:sz="0" w:space="0" w:color="auto"/>
        <w:right w:val="none" w:sz="0" w:space="0" w:color="auto"/>
      </w:divBdr>
      <w:divsChild>
        <w:div w:id="548566133">
          <w:marLeft w:val="0"/>
          <w:marRight w:val="0"/>
          <w:marTop w:val="0"/>
          <w:marBottom w:val="0"/>
          <w:divBdr>
            <w:top w:val="none" w:sz="0" w:space="0" w:color="auto"/>
            <w:left w:val="none" w:sz="0" w:space="0" w:color="auto"/>
            <w:bottom w:val="none" w:sz="0" w:space="0" w:color="auto"/>
            <w:right w:val="none" w:sz="0" w:space="0" w:color="auto"/>
          </w:divBdr>
          <w:divsChild>
            <w:div w:id="1042755518">
              <w:marLeft w:val="0"/>
              <w:marRight w:val="0"/>
              <w:marTop w:val="0"/>
              <w:marBottom w:val="0"/>
              <w:divBdr>
                <w:top w:val="none" w:sz="0" w:space="0" w:color="auto"/>
                <w:left w:val="none" w:sz="0" w:space="0" w:color="auto"/>
                <w:bottom w:val="none" w:sz="0" w:space="0" w:color="auto"/>
                <w:right w:val="none" w:sz="0" w:space="0" w:color="auto"/>
              </w:divBdr>
              <w:divsChild>
                <w:div w:id="1906985000">
                  <w:marLeft w:val="0"/>
                  <w:marRight w:val="0"/>
                  <w:marTop w:val="0"/>
                  <w:marBottom w:val="0"/>
                  <w:divBdr>
                    <w:top w:val="none" w:sz="0" w:space="0" w:color="auto"/>
                    <w:left w:val="none" w:sz="0" w:space="0" w:color="auto"/>
                    <w:bottom w:val="none" w:sz="0" w:space="0" w:color="auto"/>
                    <w:right w:val="none" w:sz="0" w:space="0" w:color="auto"/>
                  </w:divBdr>
                  <w:divsChild>
                    <w:div w:id="1902475138">
                      <w:marLeft w:val="0"/>
                      <w:marRight w:val="0"/>
                      <w:marTop w:val="0"/>
                      <w:marBottom w:val="0"/>
                      <w:divBdr>
                        <w:top w:val="none" w:sz="0" w:space="0" w:color="auto"/>
                        <w:left w:val="none" w:sz="0" w:space="0" w:color="auto"/>
                        <w:bottom w:val="none" w:sz="0" w:space="0" w:color="auto"/>
                        <w:right w:val="none" w:sz="0" w:space="0" w:color="auto"/>
                      </w:divBdr>
                      <w:divsChild>
                        <w:div w:id="8286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91191">
      <w:bodyDiv w:val="1"/>
      <w:marLeft w:val="0"/>
      <w:marRight w:val="0"/>
      <w:marTop w:val="0"/>
      <w:marBottom w:val="0"/>
      <w:divBdr>
        <w:top w:val="none" w:sz="0" w:space="0" w:color="auto"/>
        <w:left w:val="none" w:sz="0" w:space="0" w:color="auto"/>
        <w:bottom w:val="none" w:sz="0" w:space="0" w:color="auto"/>
        <w:right w:val="none" w:sz="0" w:space="0" w:color="auto"/>
      </w:divBdr>
      <w:divsChild>
        <w:div w:id="2040427877">
          <w:marLeft w:val="300"/>
          <w:marRight w:val="300"/>
          <w:marTop w:val="300"/>
          <w:marBottom w:val="300"/>
          <w:divBdr>
            <w:top w:val="none" w:sz="0" w:space="0" w:color="auto"/>
            <w:left w:val="none" w:sz="0" w:space="0" w:color="auto"/>
            <w:bottom w:val="none" w:sz="0" w:space="0" w:color="auto"/>
            <w:right w:val="none" w:sz="0" w:space="0" w:color="auto"/>
          </w:divBdr>
          <w:divsChild>
            <w:div w:id="1204170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3678132">
      <w:bodyDiv w:val="1"/>
      <w:marLeft w:val="0"/>
      <w:marRight w:val="0"/>
      <w:marTop w:val="0"/>
      <w:marBottom w:val="0"/>
      <w:divBdr>
        <w:top w:val="none" w:sz="0" w:space="0" w:color="auto"/>
        <w:left w:val="none" w:sz="0" w:space="0" w:color="auto"/>
        <w:bottom w:val="none" w:sz="0" w:space="0" w:color="auto"/>
        <w:right w:val="none" w:sz="0" w:space="0" w:color="auto"/>
      </w:divBdr>
    </w:div>
    <w:div w:id="1587881418">
      <w:bodyDiv w:val="1"/>
      <w:marLeft w:val="0"/>
      <w:marRight w:val="0"/>
      <w:marTop w:val="0"/>
      <w:marBottom w:val="0"/>
      <w:divBdr>
        <w:top w:val="none" w:sz="0" w:space="0" w:color="auto"/>
        <w:left w:val="none" w:sz="0" w:space="0" w:color="auto"/>
        <w:bottom w:val="none" w:sz="0" w:space="0" w:color="auto"/>
        <w:right w:val="none" w:sz="0" w:space="0" w:color="auto"/>
      </w:divBdr>
      <w:divsChild>
        <w:div w:id="304629260">
          <w:marLeft w:val="0"/>
          <w:marRight w:val="0"/>
          <w:marTop w:val="0"/>
          <w:marBottom w:val="0"/>
          <w:divBdr>
            <w:top w:val="none" w:sz="0" w:space="0" w:color="auto"/>
            <w:left w:val="none" w:sz="0" w:space="0" w:color="auto"/>
            <w:bottom w:val="none" w:sz="0" w:space="0" w:color="auto"/>
            <w:right w:val="none" w:sz="0" w:space="0" w:color="auto"/>
          </w:divBdr>
          <w:divsChild>
            <w:div w:id="14195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52776">
      <w:bodyDiv w:val="1"/>
      <w:marLeft w:val="0"/>
      <w:marRight w:val="0"/>
      <w:marTop w:val="0"/>
      <w:marBottom w:val="0"/>
      <w:divBdr>
        <w:top w:val="none" w:sz="0" w:space="0" w:color="auto"/>
        <w:left w:val="none" w:sz="0" w:space="0" w:color="auto"/>
        <w:bottom w:val="none" w:sz="0" w:space="0" w:color="auto"/>
        <w:right w:val="none" w:sz="0" w:space="0" w:color="auto"/>
      </w:divBdr>
      <w:divsChild>
        <w:div w:id="1165440316">
          <w:marLeft w:val="0"/>
          <w:marRight w:val="0"/>
          <w:marTop w:val="0"/>
          <w:marBottom w:val="0"/>
          <w:divBdr>
            <w:top w:val="none" w:sz="0" w:space="0" w:color="auto"/>
            <w:left w:val="none" w:sz="0" w:space="0" w:color="auto"/>
            <w:bottom w:val="none" w:sz="0" w:space="0" w:color="auto"/>
            <w:right w:val="none" w:sz="0" w:space="0" w:color="auto"/>
          </w:divBdr>
          <w:divsChild>
            <w:div w:id="2009401823">
              <w:marLeft w:val="0"/>
              <w:marRight w:val="0"/>
              <w:marTop w:val="0"/>
              <w:marBottom w:val="0"/>
              <w:divBdr>
                <w:top w:val="none" w:sz="0" w:space="0" w:color="auto"/>
                <w:left w:val="none" w:sz="0" w:space="0" w:color="auto"/>
                <w:bottom w:val="none" w:sz="0" w:space="0" w:color="auto"/>
                <w:right w:val="none" w:sz="0" w:space="0" w:color="auto"/>
              </w:divBdr>
              <w:divsChild>
                <w:div w:id="75178740">
                  <w:marLeft w:val="0"/>
                  <w:marRight w:val="0"/>
                  <w:marTop w:val="0"/>
                  <w:marBottom w:val="0"/>
                  <w:divBdr>
                    <w:top w:val="none" w:sz="0" w:space="0" w:color="auto"/>
                    <w:left w:val="none" w:sz="0" w:space="0" w:color="auto"/>
                    <w:bottom w:val="none" w:sz="0" w:space="0" w:color="auto"/>
                    <w:right w:val="none" w:sz="0" w:space="0" w:color="auto"/>
                  </w:divBdr>
                  <w:divsChild>
                    <w:div w:id="1239286961">
                      <w:marLeft w:val="0"/>
                      <w:marRight w:val="0"/>
                      <w:marTop w:val="0"/>
                      <w:marBottom w:val="0"/>
                      <w:divBdr>
                        <w:top w:val="none" w:sz="0" w:space="0" w:color="auto"/>
                        <w:left w:val="none" w:sz="0" w:space="0" w:color="auto"/>
                        <w:bottom w:val="none" w:sz="0" w:space="0" w:color="auto"/>
                        <w:right w:val="none" w:sz="0" w:space="0" w:color="auto"/>
                      </w:divBdr>
                      <w:divsChild>
                        <w:div w:id="8907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44971">
      <w:bodyDiv w:val="1"/>
      <w:marLeft w:val="0"/>
      <w:marRight w:val="0"/>
      <w:marTop w:val="0"/>
      <w:marBottom w:val="0"/>
      <w:divBdr>
        <w:top w:val="none" w:sz="0" w:space="0" w:color="auto"/>
        <w:left w:val="none" w:sz="0" w:space="0" w:color="auto"/>
        <w:bottom w:val="none" w:sz="0" w:space="0" w:color="auto"/>
        <w:right w:val="none" w:sz="0" w:space="0" w:color="auto"/>
      </w:divBdr>
      <w:divsChild>
        <w:div w:id="1365671127">
          <w:marLeft w:val="0"/>
          <w:marRight w:val="0"/>
          <w:marTop w:val="0"/>
          <w:marBottom w:val="0"/>
          <w:divBdr>
            <w:top w:val="none" w:sz="0" w:space="0" w:color="auto"/>
            <w:left w:val="none" w:sz="0" w:space="0" w:color="auto"/>
            <w:bottom w:val="none" w:sz="0" w:space="0" w:color="auto"/>
            <w:right w:val="none" w:sz="0" w:space="0" w:color="auto"/>
          </w:divBdr>
          <w:divsChild>
            <w:div w:id="1443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4492">
      <w:bodyDiv w:val="1"/>
      <w:marLeft w:val="0"/>
      <w:marRight w:val="0"/>
      <w:marTop w:val="0"/>
      <w:marBottom w:val="150"/>
      <w:divBdr>
        <w:top w:val="none" w:sz="0" w:space="0" w:color="auto"/>
        <w:left w:val="none" w:sz="0" w:space="0" w:color="auto"/>
        <w:bottom w:val="none" w:sz="0" w:space="0" w:color="auto"/>
        <w:right w:val="none" w:sz="0" w:space="0" w:color="auto"/>
      </w:divBdr>
      <w:divsChild>
        <w:div w:id="531848344">
          <w:marLeft w:val="0"/>
          <w:marRight w:val="0"/>
          <w:marTop w:val="0"/>
          <w:marBottom w:val="0"/>
          <w:divBdr>
            <w:top w:val="none" w:sz="0" w:space="0" w:color="auto"/>
            <w:left w:val="none" w:sz="0" w:space="0" w:color="auto"/>
            <w:bottom w:val="none" w:sz="0" w:space="0" w:color="auto"/>
            <w:right w:val="none" w:sz="0" w:space="0" w:color="auto"/>
          </w:divBdr>
          <w:divsChild>
            <w:div w:id="1869099092">
              <w:marLeft w:val="0"/>
              <w:marRight w:val="0"/>
              <w:marTop w:val="0"/>
              <w:marBottom w:val="0"/>
              <w:divBdr>
                <w:top w:val="none" w:sz="0" w:space="0" w:color="auto"/>
                <w:left w:val="none" w:sz="0" w:space="0" w:color="auto"/>
                <w:bottom w:val="none" w:sz="0" w:space="0" w:color="auto"/>
                <w:right w:val="none" w:sz="0" w:space="0" w:color="auto"/>
              </w:divBdr>
              <w:divsChild>
                <w:div w:id="645400993">
                  <w:marLeft w:val="0"/>
                  <w:marRight w:val="0"/>
                  <w:marTop w:val="0"/>
                  <w:marBottom w:val="0"/>
                  <w:divBdr>
                    <w:top w:val="none" w:sz="0" w:space="0" w:color="auto"/>
                    <w:left w:val="none" w:sz="0" w:space="0" w:color="auto"/>
                    <w:bottom w:val="none" w:sz="0" w:space="0" w:color="auto"/>
                    <w:right w:val="none" w:sz="0" w:space="0" w:color="auto"/>
                  </w:divBdr>
                  <w:divsChild>
                    <w:div w:id="17053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29728">
      <w:bodyDiv w:val="1"/>
      <w:marLeft w:val="0"/>
      <w:marRight w:val="0"/>
      <w:marTop w:val="0"/>
      <w:marBottom w:val="0"/>
      <w:divBdr>
        <w:top w:val="none" w:sz="0" w:space="0" w:color="auto"/>
        <w:left w:val="none" w:sz="0" w:space="0" w:color="auto"/>
        <w:bottom w:val="none" w:sz="0" w:space="0" w:color="auto"/>
        <w:right w:val="none" w:sz="0" w:space="0" w:color="auto"/>
      </w:divBdr>
      <w:divsChild>
        <w:div w:id="1779059533">
          <w:marLeft w:val="0"/>
          <w:marRight w:val="0"/>
          <w:marTop w:val="0"/>
          <w:marBottom w:val="0"/>
          <w:divBdr>
            <w:top w:val="none" w:sz="0" w:space="0" w:color="auto"/>
            <w:left w:val="none" w:sz="0" w:space="0" w:color="auto"/>
            <w:bottom w:val="none" w:sz="0" w:space="0" w:color="auto"/>
            <w:right w:val="none" w:sz="0" w:space="0" w:color="auto"/>
          </w:divBdr>
          <w:divsChild>
            <w:div w:id="812141146">
              <w:marLeft w:val="0"/>
              <w:marRight w:val="0"/>
              <w:marTop w:val="0"/>
              <w:marBottom w:val="0"/>
              <w:divBdr>
                <w:top w:val="none" w:sz="0" w:space="0" w:color="auto"/>
                <w:left w:val="none" w:sz="0" w:space="0" w:color="auto"/>
                <w:bottom w:val="none" w:sz="0" w:space="0" w:color="auto"/>
                <w:right w:val="none" w:sz="0" w:space="0" w:color="auto"/>
              </w:divBdr>
              <w:divsChild>
                <w:div w:id="1238201547">
                  <w:marLeft w:val="0"/>
                  <w:marRight w:val="0"/>
                  <w:marTop w:val="0"/>
                  <w:marBottom w:val="0"/>
                  <w:divBdr>
                    <w:top w:val="none" w:sz="0" w:space="0" w:color="auto"/>
                    <w:left w:val="none" w:sz="0" w:space="0" w:color="auto"/>
                    <w:bottom w:val="none" w:sz="0" w:space="0" w:color="auto"/>
                    <w:right w:val="none" w:sz="0" w:space="0" w:color="auto"/>
                  </w:divBdr>
                  <w:divsChild>
                    <w:div w:id="1673534124">
                      <w:marLeft w:val="0"/>
                      <w:marRight w:val="0"/>
                      <w:marTop w:val="0"/>
                      <w:marBottom w:val="0"/>
                      <w:divBdr>
                        <w:top w:val="none" w:sz="0" w:space="0" w:color="auto"/>
                        <w:left w:val="none" w:sz="0" w:space="0" w:color="auto"/>
                        <w:bottom w:val="none" w:sz="0" w:space="0" w:color="auto"/>
                        <w:right w:val="none" w:sz="0" w:space="0" w:color="auto"/>
                      </w:divBdr>
                      <w:divsChild>
                        <w:div w:id="7309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2681">
      <w:bodyDiv w:val="1"/>
      <w:marLeft w:val="0"/>
      <w:marRight w:val="0"/>
      <w:marTop w:val="0"/>
      <w:marBottom w:val="0"/>
      <w:divBdr>
        <w:top w:val="none" w:sz="0" w:space="0" w:color="auto"/>
        <w:left w:val="none" w:sz="0" w:space="0" w:color="auto"/>
        <w:bottom w:val="none" w:sz="0" w:space="0" w:color="auto"/>
        <w:right w:val="none" w:sz="0" w:space="0" w:color="auto"/>
      </w:divBdr>
      <w:divsChild>
        <w:div w:id="1393848037">
          <w:marLeft w:val="0"/>
          <w:marRight w:val="0"/>
          <w:marTop w:val="0"/>
          <w:marBottom w:val="0"/>
          <w:divBdr>
            <w:top w:val="none" w:sz="0" w:space="0" w:color="auto"/>
            <w:left w:val="none" w:sz="0" w:space="0" w:color="auto"/>
            <w:bottom w:val="none" w:sz="0" w:space="0" w:color="auto"/>
            <w:right w:val="none" w:sz="0" w:space="0" w:color="auto"/>
          </w:divBdr>
          <w:divsChild>
            <w:div w:id="19360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19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91">
          <w:marLeft w:val="0"/>
          <w:marRight w:val="0"/>
          <w:marTop w:val="0"/>
          <w:marBottom w:val="0"/>
          <w:divBdr>
            <w:top w:val="none" w:sz="0" w:space="0" w:color="auto"/>
            <w:left w:val="none" w:sz="0" w:space="0" w:color="auto"/>
            <w:bottom w:val="none" w:sz="0" w:space="0" w:color="auto"/>
            <w:right w:val="none" w:sz="0" w:space="0" w:color="auto"/>
          </w:divBdr>
          <w:divsChild>
            <w:div w:id="427507154">
              <w:marLeft w:val="0"/>
              <w:marRight w:val="0"/>
              <w:marTop w:val="0"/>
              <w:marBottom w:val="0"/>
              <w:divBdr>
                <w:top w:val="none" w:sz="0" w:space="0" w:color="auto"/>
                <w:left w:val="none" w:sz="0" w:space="0" w:color="auto"/>
                <w:bottom w:val="none" w:sz="0" w:space="0" w:color="auto"/>
                <w:right w:val="none" w:sz="0" w:space="0" w:color="auto"/>
              </w:divBdr>
              <w:divsChild>
                <w:div w:id="500975985">
                  <w:marLeft w:val="0"/>
                  <w:marRight w:val="0"/>
                  <w:marTop w:val="0"/>
                  <w:marBottom w:val="0"/>
                  <w:divBdr>
                    <w:top w:val="none" w:sz="0" w:space="0" w:color="auto"/>
                    <w:left w:val="none" w:sz="0" w:space="0" w:color="auto"/>
                    <w:bottom w:val="none" w:sz="0" w:space="0" w:color="auto"/>
                    <w:right w:val="none" w:sz="0" w:space="0" w:color="auto"/>
                  </w:divBdr>
                  <w:divsChild>
                    <w:div w:id="1776972805">
                      <w:marLeft w:val="0"/>
                      <w:marRight w:val="0"/>
                      <w:marTop w:val="0"/>
                      <w:marBottom w:val="0"/>
                      <w:divBdr>
                        <w:top w:val="none" w:sz="0" w:space="0" w:color="auto"/>
                        <w:left w:val="none" w:sz="0" w:space="0" w:color="auto"/>
                        <w:bottom w:val="none" w:sz="0" w:space="0" w:color="auto"/>
                        <w:right w:val="none" w:sz="0" w:space="0" w:color="auto"/>
                      </w:divBdr>
                      <w:divsChild>
                        <w:div w:id="12401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794417">
      <w:bodyDiv w:val="1"/>
      <w:marLeft w:val="0"/>
      <w:marRight w:val="0"/>
      <w:marTop w:val="0"/>
      <w:marBottom w:val="0"/>
      <w:divBdr>
        <w:top w:val="none" w:sz="0" w:space="0" w:color="auto"/>
        <w:left w:val="none" w:sz="0" w:space="0" w:color="auto"/>
        <w:bottom w:val="none" w:sz="0" w:space="0" w:color="auto"/>
        <w:right w:val="none" w:sz="0" w:space="0" w:color="auto"/>
      </w:divBdr>
      <w:divsChild>
        <w:div w:id="1460805356">
          <w:marLeft w:val="0"/>
          <w:marRight w:val="0"/>
          <w:marTop w:val="0"/>
          <w:marBottom w:val="0"/>
          <w:divBdr>
            <w:top w:val="none" w:sz="0" w:space="0" w:color="auto"/>
            <w:left w:val="none" w:sz="0" w:space="0" w:color="auto"/>
            <w:bottom w:val="none" w:sz="0" w:space="0" w:color="auto"/>
            <w:right w:val="none" w:sz="0" w:space="0" w:color="auto"/>
          </w:divBdr>
          <w:divsChild>
            <w:div w:id="728961941">
              <w:marLeft w:val="0"/>
              <w:marRight w:val="0"/>
              <w:marTop w:val="0"/>
              <w:marBottom w:val="0"/>
              <w:divBdr>
                <w:top w:val="none" w:sz="0" w:space="0" w:color="auto"/>
                <w:left w:val="none" w:sz="0" w:space="0" w:color="auto"/>
                <w:bottom w:val="none" w:sz="0" w:space="0" w:color="auto"/>
                <w:right w:val="none" w:sz="0" w:space="0" w:color="auto"/>
              </w:divBdr>
              <w:divsChild>
                <w:div w:id="576788713">
                  <w:marLeft w:val="0"/>
                  <w:marRight w:val="0"/>
                  <w:marTop w:val="0"/>
                  <w:marBottom w:val="0"/>
                  <w:divBdr>
                    <w:top w:val="none" w:sz="0" w:space="0" w:color="auto"/>
                    <w:left w:val="none" w:sz="0" w:space="0" w:color="auto"/>
                    <w:bottom w:val="none" w:sz="0" w:space="0" w:color="auto"/>
                    <w:right w:val="none" w:sz="0" w:space="0" w:color="auto"/>
                  </w:divBdr>
                  <w:divsChild>
                    <w:div w:id="1512063872">
                      <w:marLeft w:val="0"/>
                      <w:marRight w:val="0"/>
                      <w:marTop w:val="0"/>
                      <w:marBottom w:val="0"/>
                      <w:divBdr>
                        <w:top w:val="none" w:sz="0" w:space="0" w:color="auto"/>
                        <w:left w:val="none" w:sz="0" w:space="0" w:color="auto"/>
                        <w:bottom w:val="none" w:sz="0" w:space="0" w:color="auto"/>
                        <w:right w:val="none" w:sz="0" w:space="0" w:color="auto"/>
                      </w:divBdr>
                      <w:divsChild>
                        <w:div w:id="6405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77209">
      <w:bodyDiv w:val="1"/>
      <w:marLeft w:val="0"/>
      <w:marRight w:val="0"/>
      <w:marTop w:val="0"/>
      <w:marBottom w:val="150"/>
      <w:divBdr>
        <w:top w:val="none" w:sz="0" w:space="0" w:color="auto"/>
        <w:left w:val="none" w:sz="0" w:space="0" w:color="auto"/>
        <w:bottom w:val="none" w:sz="0" w:space="0" w:color="auto"/>
        <w:right w:val="none" w:sz="0" w:space="0" w:color="auto"/>
      </w:divBdr>
      <w:divsChild>
        <w:div w:id="1173105226">
          <w:marLeft w:val="0"/>
          <w:marRight w:val="0"/>
          <w:marTop w:val="0"/>
          <w:marBottom w:val="0"/>
          <w:divBdr>
            <w:top w:val="none" w:sz="0" w:space="0" w:color="auto"/>
            <w:left w:val="none" w:sz="0" w:space="0" w:color="auto"/>
            <w:bottom w:val="none" w:sz="0" w:space="0" w:color="auto"/>
            <w:right w:val="none" w:sz="0" w:space="0" w:color="auto"/>
          </w:divBdr>
          <w:divsChild>
            <w:div w:id="1963265500">
              <w:marLeft w:val="135"/>
              <w:marRight w:val="0"/>
              <w:marTop w:val="0"/>
              <w:marBottom w:val="0"/>
              <w:divBdr>
                <w:top w:val="single" w:sz="36" w:space="8" w:color="ABE668"/>
                <w:left w:val="single" w:sz="6" w:space="30" w:color="D7F3EA"/>
                <w:bottom w:val="single" w:sz="6" w:space="8" w:color="D7F3EA"/>
                <w:right w:val="single" w:sz="6" w:space="30" w:color="D7F3EA"/>
              </w:divBdr>
              <w:divsChild>
                <w:div w:id="127407132">
                  <w:marLeft w:val="0"/>
                  <w:marRight w:val="0"/>
                  <w:marTop w:val="0"/>
                  <w:marBottom w:val="0"/>
                  <w:divBdr>
                    <w:top w:val="none" w:sz="0" w:space="0" w:color="auto"/>
                    <w:left w:val="none" w:sz="0" w:space="0" w:color="auto"/>
                    <w:bottom w:val="none" w:sz="0" w:space="0" w:color="auto"/>
                    <w:right w:val="none" w:sz="0" w:space="0" w:color="auto"/>
                  </w:divBdr>
                </w:div>
                <w:div w:id="1254893010">
                  <w:marLeft w:val="0"/>
                  <w:marRight w:val="0"/>
                  <w:marTop w:val="0"/>
                  <w:marBottom w:val="0"/>
                  <w:divBdr>
                    <w:top w:val="none" w:sz="0" w:space="0" w:color="auto"/>
                    <w:left w:val="none" w:sz="0" w:space="0" w:color="auto"/>
                    <w:bottom w:val="none" w:sz="0" w:space="0" w:color="auto"/>
                    <w:right w:val="none" w:sz="0" w:space="0" w:color="auto"/>
                  </w:divBdr>
                </w:div>
                <w:div w:id="1672483004">
                  <w:marLeft w:val="0"/>
                  <w:marRight w:val="0"/>
                  <w:marTop w:val="0"/>
                  <w:marBottom w:val="0"/>
                  <w:divBdr>
                    <w:top w:val="none" w:sz="0" w:space="0" w:color="auto"/>
                    <w:left w:val="none" w:sz="0" w:space="0" w:color="auto"/>
                    <w:bottom w:val="none" w:sz="0" w:space="0" w:color="auto"/>
                    <w:right w:val="none" w:sz="0" w:space="0" w:color="auto"/>
                  </w:divBdr>
                </w:div>
                <w:div w:id="2069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7657">
      <w:bodyDiv w:val="1"/>
      <w:marLeft w:val="0"/>
      <w:marRight w:val="0"/>
      <w:marTop w:val="0"/>
      <w:marBottom w:val="0"/>
      <w:divBdr>
        <w:top w:val="none" w:sz="0" w:space="0" w:color="auto"/>
        <w:left w:val="none" w:sz="0" w:space="0" w:color="auto"/>
        <w:bottom w:val="none" w:sz="0" w:space="0" w:color="auto"/>
        <w:right w:val="none" w:sz="0" w:space="0" w:color="auto"/>
      </w:divBdr>
      <w:divsChild>
        <w:div w:id="1660385901">
          <w:marLeft w:val="0"/>
          <w:marRight w:val="0"/>
          <w:marTop w:val="0"/>
          <w:marBottom w:val="0"/>
          <w:divBdr>
            <w:top w:val="none" w:sz="0" w:space="0" w:color="auto"/>
            <w:left w:val="none" w:sz="0" w:space="0" w:color="auto"/>
            <w:bottom w:val="none" w:sz="0" w:space="0" w:color="auto"/>
            <w:right w:val="none" w:sz="0" w:space="0" w:color="auto"/>
          </w:divBdr>
          <w:divsChild>
            <w:div w:id="483280603">
              <w:marLeft w:val="0"/>
              <w:marRight w:val="0"/>
              <w:marTop w:val="0"/>
              <w:marBottom w:val="0"/>
              <w:divBdr>
                <w:top w:val="none" w:sz="0" w:space="0" w:color="auto"/>
                <w:left w:val="none" w:sz="0" w:space="0" w:color="auto"/>
                <w:bottom w:val="none" w:sz="0" w:space="0" w:color="auto"/>
                <w:right w:val="none" w:sz="0" w:space="0" w:color="auto"/>
              </w:divBdr>
              <w:divsChild>
                <w:div w:id="1648509087">
                  <w:marLeft w:val="0"/>
                  <w:marRight w:val="0"/>
                  <w:marTop w:val="0"/>
                  <w:marBottom w:val="0"/>
                  <w:divBdr>
                    <w:top w:val="none" w:sz="0" w:space="0" w:color="auto"/>
                    <w:left w:val="none" w:sz="0" w:space="0" w:color="auto"/>
                    <w:bottom w:val="none" w:sz="0" w:space="0" w:color="auto"/>
                    <w:right w:val="none" w:sz="0" w:space="0" w:color="auto"/>
                  </w:divBdr>
                  <w:divsChild>
                    <w:div w:id="2084986579">
                      <w:marLeft w:val="0"/>
                      <w:marRight w:val="0"/>
                      <w:marTop w:val="0"/>
                      <w:marBottom w:val="0"/>
                      <w:divBdr>
                        <w:top w:val="none" w:sz="0" w:space="0" w:color="auto"/>
                        <w:left w:val="none" w:sz="0" w:space="0" w:color="auto"/>
                        <w:bottom w:val="none" w:sz="0" w:space="0" w:color="auto"/>
                        <w:right w:val="none" w:sz="0" w:space="0" w:color="auto"/>
                      </w:divBdr>
                      <w:divsChild>
                        <w:div w:id="2007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843948">
      <w:bodyDiv w:val="1"/>
      <w:marLeft w:val="0"/>
      <w:marRight w:val="0"/>
      <w:marTop w:val="0"/>
      <w:marBottom w:val="0"/>
      <w:divBdr>
        <w:top w:val="none" w:sz="0" w:space="0" w:color="auto"/>
        <w:left w:val="none" w:sz="0" w:space="0" w:color="auto"/>
        <w:bottom w:val="none" w:sz="0" w:space="0" w:color="auto"/>
        <w:right w:val="none" w:sz="0" w:space="0" w:color="auto"/>
      </w:divBdr>
      <w:divsChild>
        <w:div w:id="1174764922">
          <w:marLeft w:val="0"/>
          <w:marRight w:val="0"/>
          <w:marTop w:val="0"/>
          <w:marBottom w:val="0"/>
          <w:divBdr>
            <w:top w:val="none" w:sz="0" w:space="0" w:color="auto"/>
            <w:left w:val="none" w:sz="0" w:space="0" w:color="auto"/>
            <w:bottom w:val="none" w:sz="0" w:space="0" w:color="auto"/>
            <w:right w:val="none" w:sz="0" w:space="0" w:color="auto"/>
          </w:divBdr>
          <w:divsChild>
            <w:div w:id="251477562">
              <w:marLeft w:val="0"/>
              <w:marRight w:val="0"/>
              <w:marTop w:val="0"/>
              <w:marBottom w:val="0"/>
              <w:divBdr>
                <w:top w:val="none" w:sz="0" w:space="0" w:color="auto"/>
                <w:left w:val="none" w:sz="0" w:space="0" w:color="auto"/>
                <w:bottom w:val="none" w:sz="0" w:space="0" w:color="auto"/>
                <w:right w:val="none" w:sz="0" w:space="0" w:color="auto"/>
              </w:divBdr>
              <w:divsChild>
                <w:div w:id="1765615209">
                  <w:marLeft w:val="0"/>
                  <w:marRight w:val="0"/>
                  <w:marTop w:val="0"/>
                  <w:marBottom w:val="0"/>
                  <w:divBdr>
                    <w:top w:val="none" w:sz="0" w:space="0" w:color="auto"/>
                    <w:left w:val="none" w:sz="0" w:space="0" w:color="auto"/>
                    <w:bottom w:val="none" w:sz="0" w:space="0" w:color="auto"/>
                    <w:right w:val="none" w:sz="0" w:space="0" w:color="auto"/>
                  </w:divBdr>
                  <w:divsChild>
                    <w:div w:id="1374497954">
                      <w:marLeft w:val="0"/>
                      <w:marRight w:val="0"/>
                      <w:marTop w:val="0"/>
                      <w:marBottom w:val="0"/>
                      <w:divBdr>
                        <w:top w:val="none" w:sz="0" w:space="0" w:color="auto"/>
                        <w:left w:val="none" w:sz="0" w:space="0" w:color="auto"/>
                        <w:bottom w:val="none" w:sz="0" w:space="0" w:color="auto"/>
                        <w:right w:val="none" w:sz="0" w:space="0" w:color="auto"/>
                      </w:divBdr>
                      <w:divsChild>
                        <w:div w:id="19339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549701">
      <w:bodyDiv w:val="1"/>
      <w:marLeft w:val="0"/>
      <w:marRight w:val="0"/>
      <w:marTop w:val="0"/>
      <w:marBottom w:val="0"/>
      <w:divBdr>
        <w:top w:val="none" w:sz="0" w:space="0" w:color="auto"/>
        <w:left w:val="none" w:sz="0" w:space="0" w:color="auto"/>
        <w:bottom w:val="none" w:sz="0" w:space="0" w:color="auto"/>
        <w:right w:val="none" w:sz="0" w:space="0" w:color="auto"/>
      </w:divBdr>
      <w:divsChild>
        <w:div w:id="1497068433">
          <w:marLeft w:val="150"/>
          <w:marRight w:val="0"/>
          <w:marTop w:val="0"/>
          <w:marBottom w:val="0"/>
          <w:divBdr>
            <w:top w:val="none" w:sz="0" w:space="0" w:color="auto"/>
            <w:left w:val="none" w:sz="0" w:space="0" w:color="auto"/>
            <w:bottom w:val="none" w:sz="0" w:space="0" w:color="auto"/>
            <w:right w:val="none" w:sz="0" w:space="0" w:color="auto"/>
          </w:divBdr>
          <w:divsChild>
            <w:div w:id="732778530">
              <w:marLeft w:val="0"/>
              <w:marRight w:val="0"/>
              <w:marTop w:val="0"/>
              <w:marBottom w:val="75"/>
              <w:divBdr>
                <w:top w:val="none" w:sz="0" w:space="0" w:color="auto"/>
                <w:left w:val="none" w:sz="0" w:space="0" w:color="auto"/>
                <w:bottom w:val="none" w:sz="0" w:space="0" w:color="auto"/>
                <w:right w:val="dotted" w:sz="6" w:space="0" w:color="B0B0B0"/>
              </w:divBdr>
              <w:divsChild>
                <w:div w:id="17241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3903">
      <w:bodyDiv w:val="1"/>
      <w:marLeft w:val="0"/>
      <w:marRight w:val="0"/>
      <w:marTop w:val="0"/>
      <w:marBottom w:val="0"/>
      <w:divBdr>
        <w:top w:val="none" w:sz="0" w:space="0" w:color="auto"/>
        <w:left w:val="none" w:sz="0" w:space="0" w:color="auto"/>
        <w:bottom w:val="none" w:sz="0" w:space="0" w:color="auto"/>
        <w:right w:val="none" w:sz="0" w:space="0" w:color="auto"/>
      </w:divBdr>
      <w:divsChild>
        <w:div w:id="1972050228">
          <w:marLeft w:val="0"/>
          <w:marRight w:val="0"/>
          <w:marTop w:val="0"/>
          <w:marBottom w:val="0"/>
          <w:divBdr>
            <w:top w:val="none" w:sz="0" w:space="0" w:color="auto"/>
            <w:left w:val="none" w:sz="0" w:space="0" w:color="auto"/>
            <w:bottom w:val="none" w:sz="0" w:space="0" w:color="auto"/>
            <w:right w:val="none" w:sz="0" w:space="0" w:color="auto"/>
          </w:divBdr>
          <w:divsChild>
            <w:div w:id="1710379137">
              <w:marLeft w:val="0"/>
              <w:marRight w:val="0"/>
              <w:marTop w:val="0"/>
              <w:marBottom w:val="0"/>
              <w:divBdr>
                <w:top w:val="none" w:sz="0" w:space="0" w:color="auto"/>
                <w:left w:val="none" w:sz="0" w:space="0" w:color="auto"/>
                <w:bottom w:val="none" w:sz="0" w:space="0" w:color="auto"/>
                <w:right w:val="none" w:sz="0" w:space="0" w:color="auto"/>
              </w:divBdr>
              <w:divsChild>
                <w:div w:id="2130322070">
                  <w:marLeft w:val="0"/>
                  <w:marRight w:val="0"/>
                  <w:marTop w:val="0"/>
                  <w:marBottom w:val="0"/>
                  <w:divBdr>
                    <w:top w:val="none" w:sz="0" w:space="0" w:color="auto"/>
                    <w:left w:val="none" w:sz="0" w:space="0" w:color="auto"/>
                    <w:bottom w:val="none" w:sz="0" w:space="0" w:color="auto"/>
                    <w:right w:val="none" w:sz="0" w:space="0" w:color="auto"/>
                  </w:divBdr>
                  <w:divsChild>
                    <w:div w:id="538736775">
                      <w:marLeft w:val="0"/>
                      <w:marRight w:val="0"/>
                      <w:marTop w:val="0"/>
                      <w:marBottom w:val="0"/>
                      <w:divBdr>
                        <w:top w:val="none" w:sz="0" w:space="0" w:color="auto"/>
                        <w:left w:val="none" w:sz="0" w:space="0" w:color="auto"/>
                        <w:bottom w:val="none" w:sz="0" w:space="0" w:color="auto"/>
                        <w:right w:val="none" w:sz="0" w:space="0" w:color="auto"/>
                      </w:divBdr>
                      <w:divsChild>
                        <w:div w:id="1570772547">
                          <w:marLeft w:val="0"/>
                          <w:marRight w:val="0"/>
                          <w:marTop w:val="0"/>
                          <w:marBottom w:val="0"/>
                          <w:divBdr>
                            <w:top w:val="none" w:sz="0" w:space="0" w:color="auto"/>
                            <w:left w:val="none" w:sz="0" w:space="0" w:color="auto"/>
                            <w:bottom w:val="none" w:sz="0" w:space="0" w:color="auto"/>
                            <w:right w:val="none" w:sz="0" w:space="0" w:color="auto"/>
                          </w:divBdr>
                          <w:divsChild>
                            <w:div w:id="12684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35920">
      <w:bodyDiv w:val="1"/>
      <w:marLeft w:val="0"/>
      <w:marRight w:val="0"/>
      <w:marTop w:val="0"/>
      <w:marBottom w:val="0"/>
      <w:divBdr>
        <w:top w:val="none" w:sz="0" w:space="0" w:color="auto"/>
        <w:left w:val="none" w:sz="0" w:space="0" w:color="auto"/>
        <w:bottom w:val="none" w:sz="0" w:space="0" w:color="auto"/>
        <w:right w:val="none" w:sz="0" w:space="0" w:color="auto"/>
      </w:divBdr>
      <w:divsChild>
        <w:div w:id="808205542">
          <w:marLeft w:val="0"/>
          <w:marRight w:val="0"/>
          <w:marTop w:val="0"/>
          <w:marBottom w:val="0"/>
          <w:divBdr>
            <w:top w:val="none" w:sz="0" w:space="0" w:color="auto"/>
            <w:left w:val="none" w:sz="0" w:space="0" w:color="auto"/>
            <w:bottom w:val="none" w:sz="0" w:space="0" w:color="auto"/>
            <w:right w:val="none" w:sz="0" w:space="0" w:color="auto"/>
          </w:divBdr>
          <w:divsChild>
            <w:div w:id="1331369747">
              <w:marLeft w:val="0"/>
              <w:marRight w:val="0"/>
              <w:marTop w:val="0"/>
              <w:marBottom w:val="0"/>
              <w:divBdr>
                <w:top w:val="none" w:sz="0" w:space="0" w:color="auto"/>
                <w:left w:val="none" w:sz="0" w:space="0" w:color="auto"/>
                <w:bottom w:val="none" w:sz="0" w:space="0" w:color="auto"/>
                <w:right w:val="none" w:sz="0" w:space="0" w:color="auto"/>
              </w:divBdr>
              <w:divsChild>
                <w:div w:id="1739591269">
                  <w:marLeft w:val="0"/>
                  <w:marRight w:val="0"/>
                  <w:marTop w:val="0"/>
                  <w:marBottom w:val="0"/>
                  <w:divBdr>
                    <w:top w:val="none" w:sz="0" w:space="0" w:color="auto"/>
                    <w:left w:val="none" w:sz="0" w:space="0" w:color="auto"/>
                    <w:bottom w:val="none" w:sz="0" w:space="0" w:color="auto"/>
                    <w:right w:val="none" w:sz="0" w:space="0" w:color="auto"/>
                  </w:divBdr>
                  <w:divsChild>
                    <w:div w:id="1693648886">
                      <w:marLeft w:val="0"/>
                      <w:marRight w:val="0"/>
                      <w:marTop w:val="0"/>
                      <w:marBottom w:val="0"/>
                      <w:divBdr>
                        <w:top w:val="none" w:sz="0" w:space="0" w:color="auto"/>
                        <w:left w:val="none" w:sz="0" w:space="0" w:color="auto"/>
                        <w:bottom w:val="none" w:sz="0" w:space="0" w:color="auto"/>
                        <w:right w:val="none" w:sz="0" w:space="0" w:color="auto"/>
                      </w:divBdr>
                      <w:divsChild>
                        <w:div w:id="15865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059394">
      <w:bodyDiv w:val="1"/>
      <w:marLeft w:val="0"/>
      <w:marRight w:val="0"/>
      <w:marTop w:val="0"/>
      <w:marBottom w:val="150"/>
      <w:divBdr>
        <w:top w:val="none" w:sz="0" w:space="0" w:color="auto"/>
        <w:left w:val="none" w:sz="0" w:space="0" w:color="auto"/>
        <w:bottom w:val="none" w:sz="0" w:space="0" w:color="auto"/>
        <w:right w:val="none" w:sz="0" w:space="0" w:color="auto"/>
      </w:divBdr>
      <w:divsChild>
        <w:div w:id="17434026">
          <w:marLeft w:val="0"/>
          <w:marRight w:val="0"/>
          <w:marTop w:val="0"/>
          <w:marBottom w:val="0"/>
          <w:divBdr>
            <w:top w:val="none" w:sz="0" w:space="0" w:color="auto"/>
            <w:left w:val="none" w:sz="0" w:space="0" w:color="auto"/>
            <w:bottom w:val="none" w:sz="0" w:space="0" w:color="auto"/>
            <w:right w:val="none" w:sz="0" w:space="0" w:color="auto"/>
          </w:divBdr>
          <w:divsChild>
            <w:div w:id="607546519">
              <w:marLeft w:val="0"/>
              <w:marRight w:val="0"/>
              <w:marTop w:val="0"/>
              <w:marBottom w:val="0"/>
              <w:divBdr>
                <w:top w:val="none" w:sz="0" w:space="0" w:color="auto"/>
                <w:left w:val="none" w:sz="0" w:space="0" w:color="auto"/>
                <w:bottom w:val="none" w:sz="0" w:space="0" w:color="auto"/>
                <w:right w:val="none" w:sz="0" w:space="0" w:color="auto"/>
              </w:divBdr>
              <w:divsChild>
                <w:div w:id="377243670">
                  <w:marLeft w:val="0"/>
                  <w:marRight w:val="0"/>
                  <w:marTop w:val="0"/>
                  <w:marBottom w:val="0"/>
                  <w:divBdr>
                    <w:top w:val="none" w:sz="0" w:space="0" w:color="auto"/>
                    <w:left w:val="none" w:sz="0" w:space="0" w:color="auto"/>
                    <w:bottom w:val="none" w:sz="0" w:space="0" w:color="auto"/>
                    <w:right w:val="none" w:sz="0" w:space="0" w:color="auto"/>
                  </w:divBdr>
                  <w:divsChild>
                    <w:div w:id="6131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633">
      <w:bodyDiv w:val="1"/>
      <w:marLeft w:val="0"/>
      <w:marRight w:val="0"/>
      <w:marTop w:val="0"/>
      <w:marBottom w:val="0"/>
      <w:divBdr>
        <w:top w:val="none" w:sz="0" w:space="0" w:color="auto"/>
        <w:left w:val="none" w:sz="0" w:space="0" w:color="auto"/>
        <w:bottom w:val="none" w:sz="0" w:space="0" w:color="auto"/>
        <w:right w:val="none" w:sz="0" w:space="0" w:color="auto"/>
      </w:divBdr>
      <w:divsChild>
        <w:div w:id="1927573651">
          <w:marLeft w:val="0"/>
          <w:marRight w:val="0"/>
          <w:marTop w:val="0"/>
          <w:marBottom w:val="0"/>
          <w:divBdr>
            <w:top w:val="none" w:sz="0" w:space="0" w:color="auto"/>
            <w:left w:val="none" w:sz="0" w:space="0" w:color="auto"/>
            <w:bottom w:val="none" w:sz="0" w:space="0" w:color="auto"/>
            <w:right w:val="none" w:sz="0" w:space="0" w:color="auto"/>
          </w:divBdr>
          <w:divsChild>
            <w:div w:id="514999821">
              <w:marLeft w:val="0"/>
              <w:marRight w:val="0"/>
              <w:marTop w:val="0"/>
              <w:marBottom w:val="0"/>
              <w:divBdr>
                <w:top w:val="none" w:sz="0" w:space="0" w:color="auto"/>
                <w:left w:val="none" w:sz="0" w:space="0" w:color="auto"/>
                <w:bottom w:val="none" w:sz="0" w:space="0" w:color="auto"/>
                <w:right w:val="none" w:sz="0" w:space="0" w:color="auto"/>
              </w:divBdr>
              <w:divsChild>
                <w:div w:id="1869370785">
                  <w:marLeft w:val="0"/>
                  <w:marRight w:val="0"/>
                  <w:marTop w:val="0"/>
                  <w:marBottom w:val="0"/>
                  <w:divBdr>
                    <w:top w:val="none" w:sz="0" w:space="0" w:color="auto"/>
                    <w:left w:val="none" w:sz="0" w:space="0" w:color="auto"/>
                    <w:bottom w:val="none" w:sz="0" w:space="0" w:color="auto"/>
                    <w:right w:val="none" w:sz="0" w:space="0" w:color="auto"/>
                  </w:divBdr>
                  <w:divsChild>
                    <w:div w:id="1992632446">
                      <w:marLeft w:val="0"/>
                      <w:marRight w:val="0"/>
                      <w:marTop w:val="0"/>
                      <w:marBottom w:val="0"/>
                      <w:divBdr>
                        <w:top w:val="none" w:sz="0" w:space="0" w:color="auto"/>
                        <w:left w:val="none" w:sz="0" w:space="0" w:color="auto"/>
                        <w:bottom w:val="none" w:sz="0" w:space="0" w:color="auto"/>
                        <w:right w:val="none" w:sz="0" w:space="0" w:color="auto"/>
                      </w:divBdr>
                      <w:divsChild>
                        <w:div w:id="157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027576">
      <w:bodyDiv w:val="1"/>
      <w:marLeft w:val="0"/>
      <w:marRight w:val="0"/>
      <w:marTop w:val="0"/>
      <w:marBottom w:val="0"/>
      <w:divBdr>
        <w:top w:val="none" w:sz="0" w:space="0" w:color="auto"/>
        <w:left w:val="none" w:sz="0" w:space="0" w:color="auto"/>
        <w:bottom w:val="none" w:sz="0" w:space="0" w:color="auto"/>
        <w:right w:val="none" w:sz="0" w:space="0" w:color="auto"/>
      </w:divBdr>
      <w:divsChild>
        <w:div w:id="568927937">
          <w:marLeft w:val="0"/>
          <w:marRight w:val="0"/>
          <w:marTop w:val="0"/>
          <w:marBottom w:val="0"/>
          <w:divBdr>
            <w:top w:val="none" w:sz="0" w:space="0" w:color="auto"/>
            <w:left w:val="none" w:sz="0" w:space="0" w:color="auto"/>
            <w:bottom w:val="none" w:sz="0" w:space="0" w:color="auto"/>
            <w:right w:val="none" w:sz="0" w:space="0" w:color="auto"/>
          </w:divBdr>
          <w:divsChild>
            <w:div w:id="104349488">
              <w:marLeft w:val="0"/>
              <w:marRight w:val="0"/>
              <w:marTop w:val="0"/>
              <w:marBottom w:val="0"/>
              <w:divBdr>
                <w:top w:val="none" w:sz="0" w:space="0" w:color="auto"/>
                <w:left w:val="none" w:sz="0" w:space="0" w:color="auto"/>
                <w:bottom w:val="none" w:sz="0" w:space="0" w:color="auto"/>
                <w:right w:val="none" w:sz="0" w:space="0" w:color="auto"/>
              </w:divBdr>
              <w:divsChild>
                <w:div w:id="2140953646">
                  <w:marLeft w:val="0"/>
                  <w:marRight w:val="0"/>
                  <w:marTop w:val="0"/>
                  <w:marBottom w:val="0"/>
                  <w:divBdr>
                    <w:top w:val="none" w:sz="0" w:space="0" w:color="auto"/>
                    <w:left w:val="none" w:sz="0" w:space="0" w:color="auto"/>
                    <w:bottom w:val="none" w:sz="0" w:space="0" w:color="auto"/>
                    <w:right w:val="none" w:sz="0" w:space="0" w:color="auto"/>
                  </w:divBdr>
                  <w:divsChild>
                    <w:div w:id="575825330">
                      <w:marLeft w:val="0"/>
                      <w:marRight w:val="0"/>
                      <w:marTop w:val="0"/>
                      <w:marBottom w:val="0"/>
                      <w:divBdr>
                        <w:top w:val="none" w:sz="0" w:space="0" w:color="auto"/>
                        <w:left w:val="none" w:sz="0" w:space="0" w:color="auto"/>
                        <w:bottom w:val="none" w:sz="0" w:space="0" w:color="auto"/>
                        <w:right w:val="none" w:sz="0" w:space="0" w:color="auto"/>
                      </w:divBdr>
                      <w:divsChild>
                        <w:div w:id="225385879">
                          <w:marLeft w:val="0"/>
                          <w:marRight w:val="0"/>
                          <w:marTop w:val="0"/>
                          <w:marBottom w:val="0"/>
                          <w:divBdr>
                            <w:top w:val="none" w:sz="0" w:space="0" w:color="auto"/>
                            <w:left w:val="none" w:sz="0" w:space="0" w:color="auto"/>
                            <w:bottom w:val="none" w:sz="0" w:space="0" w:color="auto"/>
                            <w:right w:val="none" w:sz="0" w:space="0" w:color="auto"/>
                          </w:divBdr>
                        </w:div>
                        <w:div w:id="1088186169">
                          <w:marLeft w:val="0"/>
                          <w:marRight w:val="0"/>
                          <w:marTop w:val="0"/>
                          <w:marBottom w:val="0"/>
                          <w:divBdr>
                            <w:top w:val="none" w:sz="0" w:space="0" w:color="auto"/>
                            <w:left w:val="none" w:sz="0" w:space="0" w:color="auto"/>
                            <w:bottom w:val="none" w:sz="0" w:space="0" w:color="auto"/>
                            <w:right w:val="none" w:sz="0" w:space="0" w:color="auto"/>
                          </w:divBdr>
                        </w:div>
                      </w:divsChild>
                    </w:div>
                    <w:div w:id="1363359942">
                      <w:marLeft w:val="0"/>
                      <w:marRight w:val="0"/>
                      <w:marTop w:val="0"/>
                      <w:marBottom w:val="0"/>
                      <w:divBdr>
                        <w:top w:val="none" w:sz="0" w:space="0" w:color="auto"/>
                        <w:left w:val="none" w:sz="0" w:space="0" w:color="auto"/>
                        <w:bottom w:val="none" w:sz="0" w:space="0" w:color="auto"/>
                        <w:right w:val="none" w:sz="0" w:space="0" w:color="auto"/>
                      </w:divBdr>
                      <w:divsChild>
                        <w:div w:id="352921818">
                          <w:marLeft w:val="0"/>
                          <w:marRight w:val="0"/>
                          <w:marTop w:val="0"/>
                          <w:marBottom w:val="0"/>
                          <w:divBdr>
                            <w:top w:val="none" w:sz="0" w:space="0" w:color="auto"/>
                            <w:left w:val="none" w:sz="0" w:space="0" w:color="auto"/>
                            <w:bottom w:val="none" w:sz="0" w:space="0" w:color="auto"/>
                            <w:right w:val="none" w:sz="0" w:space="0" w:color="auto"/>
                          </w:divBdr>
                        </w:div>
                        <w:div w:id="360015182">
                          <w:marLeft w:val="0"/>
                          <w:marRight w:val="0"/>
                          <w:marTop w:val="0"/>
                          <w:marBottom w:val="0"/>
                          <w:divBdr>
                            <w:top w:val="none" w:sz="0" w:space="0" w:color="auto"/>
                            <w:left w:val="none" w:sz="0" w:space="0" w:color="auto"/>
                            <w:bottom w:val="none" w:sz="0" w:space="0" w:color="auto"/>
                            <w:right w:val="none" w:sz="0" w:space="0" w:color="auto"/>
                          </w:divBdr>
                        </w:div>
                      </w:divsChild>
                    </w:div>
                    <w:div w:id="1598708846">
                      <w:marLeft w:val="0"/>
                      <w:marRight w:val="0"/>
                      <w:marTop w:val="0"/>
                      <w:marBottom w:val="0"/>
                      <w:divBdr>
                        <w:top w:val="none" w:sz="0" w:space="0" w:color="auto"/>
                        <w:left w:val="none" w:sz="0" w:space="0" w:color="auto"/>
                        <w:bottom w:val="none" w:sz="0" w:space="0" w:color="auto"/>
                        <w:right w:val="none" w:sz="0" w:space="0" w:color="auto"/>
                      </w:divBdr>
                      <w:divsChild>
                        <w:div w:id="21312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538907">
      <w:bodyDiv w:val="1"/>
      <w:marLeft w:val="0"/>
      <w:marRight w:val="0"/>
      <w:marTop w:val="0"/>
      <w:marBottom w:val="0"/>
      <w:divBdr>
        <w:top w:val="none" w:sz="0" w:space="0" w:color="auto"/>
        <w:left w:val="none" w:sz="0" w:space="0" w:color="auto"/>
        <w:bottom w:val="none" w:sz="0" w:space="0" w:color="auto"/>
        <w:right w:val="none" w:sz="0" w:space="0" w:color="auto"/>
      </w:divBdr>
      <w:divsChild>
        <w:div w:id="695622108">
          <w:marLeft w:val="0"/>
          <w:marRight w:val="0"/>
          <w:marTop w:val="0"/>
          <w:marBottom w:val="0"/>
          <w:divBdr>
            <w:top w:val="none" w:sz="0" w:space="0" w:color="auto"/>
            <w:left w:val="none" w:sz="0" w:space="0" w:color="auto"/>
            <w:bottom w:val="none" w:sz="0" w:space="0" w:color="auto"/>
            <w:right w:val="none" w:sz="0" w:space="0" w:color="auto"/>
          </w:divBdr>
          <w:divsChild>
            <w:div w:id="9447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8250">
      <w:bodyDiv w:val="1"/>
      <w:marLeft w:val="0"/>
      <w:marRight w:val="0"/>
      <w:marTop w:val="0"/>
      <w:marBottom w:val="0"/>
      <w:divBdr>
        <w:top w:val="none" w:sz="0" w:space="0" w:color="auto"/>
        <w:left w:val="none" w:sz="0" w:space="0" w:color="auto"/>
        <w:bottom w:val="none" w:sz="0" w:space="0" w:color="auto"/>
        <w:right w:val="none" w:sz="0" w:space="0" w:color="auto"/>
      </w:divBdr>
      <w:divsChild>
        <w:div w:id="1378971715">
          <w:marLeft w:val="0"/>
          <w:marRight w:val="0"/>
          <w:marTop w:val="0"/>
          <w:marBottom w:val="0"/>
          <w:divBdr>
            <w:top w:val="none" w:sz="0" w:space="0" w:color="auto"/>
            <w:left w:val="none" w:sz="0" w:space="0" w:color="auto"/>
            <w:bottom w:val="none" w:sz="0" w:space="0" w:color="auto"/>
            <w:right w:val="none" w:sz="0" w:space="0" w:color="auto"/>
          </w:divBdr>
          <w:divsChild>
            <w:div w:id="1640695417">
              <w:marLeft w:val="0"/>
              <w:marRight w:val="0"/>
              <w:marTop w:val="0"/>
              <w:marBottom w:val="0"/>
              <w:divBdr>
                <w:top w:val="none" w:sz="0" w:space="0" w:color="auto"/>
                <w:left w:val="none" w:sz="0" w:space="0" w:color="auto"/>
                <w:bottom w:val="none" w:sz="0" w:space="0" w:color="auto"/>
                <w:right w:val="none" w:sz="0" w:space="0" w:color="auto"/>
              </w:divBdr>
              <w:divsChild>
                <w:div w:id="2104447244">
                  <w:marLeft w:val="0"/>
                  <w:marRight w:val="0"/>
                  <w:marTop w:val="0"/>
                  <w:marBottom w:val="0"/>
                  <w:divBdr>
                    <w:top w:val="none" w:sz="0" w:space="0" w:color="auto"/>
                    <w:left w:val="none" w:sz="0" w:space="0" w:color="auto"/>
                    <w:bottom w:val="none" w:sz="0" w:space="0" w:color="auto"/>
                    <w:right w:val="none" w:sz="0" w:space="0" w:color="auto"/>
                  </w:divBdr>
                  <w:divsChild>
                    <w:div w:id="1643122272">
                      <w:marLeft w:val="0"/>
                      <w:marRight w:val="0"/>
                      <w:marTop w:val="0"/>
                      <w:marBottom w:val="0"/>
                      <w:divBdr>
                        <w:top w:val="none" w:sz="0" w:space="0" w:color="auto"/>
                        <w:left w:val="none" w:sz="0" w:space="0" w:color="auto"/>
                        <w:bottom w:val="none" w:sz="0" w:space="0" w:color="auto"/>
                        <w:right w:val="none" w:sz="0" w:space="0" w:color="auto"/>
                      </w:divBdr>
                      <w:divsChild>
                        <w:div w:id="16823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5380">
      <w:bodyDiv w:val="1"/>
      <w:marLeft w:val="0"/>
      <w:marRight w:val="0"/>
      <w:marTop w:val="0"/>
      <w:marBottom w:val="0"/>
      <w:divBdr>
        <w:top w:val="none" w:sz="0" w:space="0" w:color="auto"/>
        <w:left w:val="none" w:sz="0" w:space="0" w:color="auto"/>
        <w:bottom w:val="none" w:sz="0" w:space="0" w:color="auto"/>
        <w:right w:val="none" w:sz="0" w:space="0" w:color="auto"/>
      </w:divBdr>
      <w:divsChild>
        <w:div w:id="1528061998">
          <w:marLeft w:val="0"/>
          <w:marRight w:val="0"/>
          <w:marTop w:val="0"/>
          <w:marBottom w:val="0"/>
          <w:divBdr>
            <w:top w:val="none" w:sz="0" w:space="0" w:color="auto"/>
            <w:left w:val="none" w:sz="0" w:space="0" w:color="auto"/>
            <w:bottom w:val="none" w:sz="0" w:space="0" w:color="auto"/>
            <w:right w:val="none" w:sz="0" w:space="0" w:color="auto"/>
          </w:divBdr>
          <w:divsChild>
            <w:div w:id="14642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28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744">
          <w:marLeft w:val="0"/>
          <w:marRight w:val="0"/>
          <w:marTop w:val="0"/>
          <w:marBottom w:val="0"/>
          <w:divBdr>
            <w:top w:val="none" w:sz="0" w:space="0" w:color="auto"/>
            <w:left w:val="none" w:sz="0" w:space="0" w:color="auto"/>
            <w:bottom w:val="none" w:sz="0" w:space="0" w:color="auto"/>
            <w:right w:val="none" w:sz="0" w:space="0" w:color="auto"/>
          </w:divBdr>
        </w:div>
      </w:divsChild>
    </w:div>
    <w:div w:id="1628855031">
      <w:bodyDiv w:val="1"/>
      <w:marLeft w:val="0"/>
      <w:marRight w:val="0"/>
      <w:marTop w:val="0"/>
      <w:marBottom w:val="0"/>
      <w:divBdr>
        <w:top w:val="none" w:sz="0" w:space="0" w:color="auto"/>
        <w:left w:val="none" w:sz="0" w:space="0" w:color="auto"/>
        <w:bottom w:val="none" w:sz="0" w:space="0" w:color="auto"/>
        <w:right w:val="none" w:sz="0" w:space="0" w:color="auto"/>
      </w:divBdr>
      <w:divsChild>
        <w:div w:id="1038555073">
          <w:marLeft w:val="0"/>
          <w:marRight w:val="0"/>
          <w:marTop w:val="0"/>
          <w:marBottom w:val="0"/>
          <w:divBdr>
            <w:top w:val="none" w:sz="0" w:space="0" w:color="auto"/>
            <w:left w:val="none" w:sz="0" w:space="0" w:color="auto"/>
            <w:bottom w:val="none" w:sz="0" w:space="0" w:color="auto"/>
            <w:right w:val="none" w:sz="0" w:space="0" w:color="auto"/>
          </w:divBdr>
          <w:divsChild>
            <w:div w:id="766313590">
              <w:marLeft w:val="0"/>
              <w:marRight w:val="0"/>
              <w:marTop w:val="0"/>
              <w:marBottom w:val="0"/>
              <w:divBdr>
                <w:top w:val="none" w:sz="0" w:space="0" w:color="auto"/>
                <w:left w:val="none" w:sz="0" w:space="0" w:color="auto"/>
                <w:bottom w:val="none" w:sz="0" w:space="0" w:color="auto"/>
                <w:right w:val="none" w:sz="0" w:space="0" w:color="auto"/>
              </w:divBdr>
              <w:divsChild>
                <w:div w:id="1428190481">
                  <w:marLeft w:val="0"/>
                  <w:marRight w:val="0"/>
                  <w:marTop w:val="0"/>
                  <w:marBottom w:val="0"/>
                  <w:divBdr>
                    <w:top w:val="none" w:sz="0" w:space="0" w:color="auto"/>
                    <w:left w:val="none" w:sz="0" w:space="0" w:color="auto"/>
                    <w:bottom w:val="none" w:sz="0" w:space="0" w:color="auto"/>
                    <w:right w:val="none" w:sz="0" w:space="0" w:color="auto"/>
                  </w:divBdr>
                  <w:divsChild>
                    <w:div w:id="301425493">
                      <w:marLeft w:val="0"/>
                      <w:marRight w:val="0"/>
                      <w:marTop w:val="0"/>
                      <w:marBottom w:val="0"/>
                      <w:divBdr>
                        <w:top w:val="none" w:sz="0" w:space="0" w:color="auto"/>
                        <w:left w:val="none" w:sz="0" w:space="0" w:color="auto"/>
                        <w:bottom w:val="none" w:sz="0" w:space="0" w:color="auto"/>
                        <w:right w:val="none" w:sz="0" w:space="0" w:color="auto"/>
                      </w:divBdr>
                      <w:divsChild>
                        <w:div w:id="820076488">
                          <w:marLeft w:val="0"/>
                          <w:marRight w:val="0"/>
                          <w:marTop w:val="0"/>
                          <w:marBottom w:val="0"/>
                          <w:divBdr>
                            <w:top w:val="none" w:sz="0" w:space="0" w:color="auto"/>
                            <w:left w:val="none" w:sz="0" w:space="0" w:color="auto"/>
                            <w:bottom w:val="none" w:sz="0" w:space="0" w:color="auto"/>
                            <w:right w:val="none" w:sz="0" w:space="0" w:color="auto"/>
                          </w:divBdr>
                          <w:divsChild>
                            <w:div w:id="624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10448">
      <w:bodyDiv w:val="1"/>
      <w:marLeft w:val="0"/>
      <w:marRight w:val="0"/>
      <w:marTop w:val="0"/>
      <w:marBottom w:val="150"/>
      <w:divBdr>
        <w:top w:val="none" w:sz="0" w:space="0" w:color="auto"/>
        <w:left w:val="none" w:sz="0" w:space="0" w:color="auto"/>
        <w:bottom w:val="none" w:sz="0" w:space="0" w:color="auto"/>
        <w:right w:val="none" w:sz="0" w:space="0" w:color="auto"/>
      </w:divBdr>
      <w:divsChild>
        <w:div w:id="1773432322">
          <w:marLeft w:val="0"/>
          <w:marRight w:val="0"/>
          <w:marTop w:val="0"/>
          <w:marBottom w:val="0"/>
          <w:divBdr>
            <w:top w:val="none" w:sz="0" w:space="0" w:color="auto"/>
            <w:left w:val="none" w:sz="0" w:space="0" w:color="auto"/>
            <w:bottom w:val="none" w:sz="0" w:space="0" w:color="auto"/>
            <w:right w:val="none" w:sz="0" w:space="0" w:color="auto"/>
          </w:divBdr>
          <w:divsChild>
            <w:div w:id="1115519548">
              <w:marLeft w:val="0"/>
              <w:marRight w:val="0"/>
              <w:marTop w:val="0"/>
              <w:marBottom w:val="0"/>
              <w:divBdr>
                <w:top w:val="none" w:sz="0" w:space="0" w:color="auto"/>
                <w:left w:val="none" w:sz="0" w:space="0" w:color="auto"/>
                <w:bottom w:val="none" w:sz="0" w:space="0" w:color="auto"/>
                <w:right w:val="none" w:sz="0" w:space="0" w:color="auto"/>
              </w:divBdr>
              <w:divsChild>
                <w:div w:id="60098602">
                  <w:marLeft w:val="0"/>
                  <w:marRight w:val="0"/>
                  <w:marTop w:val="0"/>
                  <w:marBottom w:val="0"/>
                  <w:divBdr>
                    <w:top w:val="none" w:sz="0" w:space="0" w:color="auto"/>
                    <w:left w:val="none" w:sz="0" w:space="0" w:color="auto"/>
                    <w:bottom w:val="none" w:sz="0" w:space="0" w:color="auto"/>
                    <w:right w:val="none" w:sz="0" w:space="0" w:color="auto"/>
                  </w:divBdr>
                  <w:divsChild>
                    <w:div w:id="6764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84470">
      <w:bodyDiv w:val="1"/>
      <w:marLeft w:val="0"/>
      <w:marRight w:val="0"/>
      <w:marTop w:val="0"/>
      <w:marBottom w:val="0"/>
      <w:divBdr>
        <w:top w:val="none" w:sz="0" w:space="0" w:color="auto"/>
        <w:left w:val="none" w:sz="0" w:space="0" w:color="auto"/>
        <w:bottom w:val="none" w:sz="0" w:space="0" w:color="auto"/>
        <w:right w:val="none" w:sz="0" w:space="0" w:color="auto"/>
      </w:divBdr>
      <w:divsChild>
        <w:div w:id="66925974">
          <w:marLeft w:val="0"/>
          <w:marRight w:val="0"/>
          <w:marTop w:val="0"/>
          <w:marBottom w:val="0"/>
          <w:divBdr>
            <w:top w:val="none" w:sz="0" w:space="0" w:color="auto"/>
            <w:left w:val="none" w:sz="0" w:space="0" w:color="auto"/>
            <w:bottom w:val="none" w:sz="0" w:space="0" w:color="auto"/>
            <w:right w:val="none" w:sz="0" w:space="0" w:color="auto"/>
          </w:divBdr>
          <w:divsChild>
            <w:div w:id="1145397151">
              <w:marLeft w:val="0"/>
              <w:marRight w:val="0"/>
              <w:marTop w:val="0"/>
              <w:marBottom w:val="0"/>
              <w:divBdr>
                <w:top w:val="none" w:sz="0" w:space="0" w:color="auto"/>
                <w:left w:val="none" w:sz="0" w:space="0" w:color="auto"/>
                <w:bottom w:val="none" w:sz="0" w:space="0" w:color="auto"/>
                <w:right w:val="none" w:sz="0" w:space="0" w:color="auto"/>
              </w:divBdr>
              <w:divsChild>
                <w:div w:id="578172880">
                  <w:marLeft w:val="0"/>
                  <w:marRight w:val="0"/>
                  <w:marTop w:val="0"/>
                  <w:marBottom w:val="0"/>
                  <w:divBdr>
                    <w:top w:val="none" w:sz="0" w:space="0" w:color="auto"/>
                    <w:left w:val="none" w:sz="0" w:space="0" w:color="auto"/>
                    <w:bottom w:val="none" w:sz="0" w:space="0" w:color="auto"/>
                    <w:right w:val="none" w:sz="0" w:space="0" w:color="auto"/>
                  </w:divBdr>
                  <w:divsChild>
                    <w:div w:id="150297397">
                      <w:marLeft w:val="0"/>
                      <w:marRight w:val="0"/>
                      <w:marTop w:val="0"/>
                      <w:marBottom w:val="0"/>
                      <w:divBdr>
                        <w:top w:val="none" w:sz="0" w:space="0" w:color="auto"/>
                        <w:left w:val="none" w:sz="0" w:space="0" w:color="auto"/>
                        <w:bottom w:val="none" w:sz="0" w:space="0" w:color="auto"/>
                        <w:right w:val="none" w:sz="0" w:space="0" w:color="auto"/>
                      </w:divBdr>
                      <w:divsChild>
                        <w:div w:id="285166247">
                          <w:marLeft w:val="0"/>
                          <w:marRight w:val="0"/>
                          <w:marTop w:val="0"/>
                          <w:marBottom w:val="0"/>
                          <w:divBdr>
                            <w:top w:val="none" w:sz="0" w:space="0" w:color="auto"/>
                            <w:left w:val="none" w:sz="0" w:space="0" w:color="auto"/>
                            <w:bottom w:val="none" w:sz="0" w:space="0" w:color="auto"/>
                            <w:right w:val="none" w:sz="0" w:space="0" w:color="auto"/>
                          </w:divBdr>
                        </w:div>
                        <w:div w:id="16087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4618">
      <w:bodyDiv w:val="1"/>
      <w:marLeft w:val="0"/>
      <w:marRight w:val="0"/>
      <w:marTop w:val="0"/>
      <w:marBottom w:val="0"/>
      <w:divBdr>
        <w:top w:val="none" w:sz="0" w:space="0" w:color="auto"/>
        <w:left w:val="none" w:sz="0" w:space="0" w:color="auto"/>
        <w:bottom w:val="none" w:sz="0" w:space="0" w:color="auto"/>
        <w:right w:val="none" w:sz="0" w:space="0" w:color="auto"/>
      </w:divBdr>
      <w:divsChild>
        <w:div w:id="608975748">
          <w:marLeft w:val="0"/>
          <w:marRight w:val="0"/>
          <w:marTop w:val="0"/>
          <w:marBottom w:val="0"/>
          <w:divBdr>
            <w:top w:val="none" w:sz="0" w:space="0" w:color="auto"/>
            <w:left w:val="none" w:sz="0" w:space="0" w:color="auto"/>
            <w:bottom w:val="none" w:sz="0" w:space="0" w:color="auto"/>
            <w:right w:val="none" w:sz="0" w:space="0" w:color="auto"/>
          </w:divBdr>
          <w:divsChild>
            <w:div w:id="1534076615">
              <w:marLeft w:val="0"/>
              <w:marRight w:val="0"/>
              <w:marTop w:val="0"/>
              <w:marBottom w:val="0"/>
              <w:divBdr>
                <w:top w:val="none" w:sz="0" w:space="0" w:color="auto"/>
                <w:left w:val="none" w:sz="0" w:space="0" w:color="auto"/>
                <w:bottom w:val="none" w:sz="0" w:space="0" w:color="auto"/>
                <w:right w:val="none" w:sz="0" w:space="0" w:color="auto"/>
              </w:divBdr>
              <w:divsChild>
                <w:div w:id="1793474950">
                  <w:marLeft w:val="0"/>
                  <w:marRight w:val="0"/>
                  <w:marTop w:val="0"/>
                  <w:marBottom w:val="0"/>
                  <w:divBdr>
                    <w:top w:val="none" w:sz="0" w:space="0" w:color="auto"/>
                    <w:left w:val="none" w:sz="0" w:space="0" w:color="auto"/>
                    <w:bottom w:val="none" w:sz="0" w:space="0" w:color="auto"/>
                    <w:right w:val="none" w:sz="0" w:space="0" w:color="auto"/>
                  </w:divBdr>
                  <w:divsChild>
                    <w:div w:id="1744839965">
                      <w:marLeft w:val="0"/>
                      <w:marRight w:val="0"/>
                      <w:marTop w:val="0"/>
                      <w:marBottom w:val="0"/>
                      <w:divBdr>
                        <w:top w:val="none" w:sz="0" w:space="0" w:color="auto"/>
                        <w:left w:val="none" w:sz="0" w:space="0" w:color="auto"/>
                        <w:bottom w:val="none" w:sz="0" w:space="0" w:color="auto"/>
                        <w:right w:val="none" w:sz="0" w:space="0" w:color="auto"/>
                      </w:divBdr>
                      <w:divsChild>
                        <w:div w:id="4950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94560">
      <w:bodyDiv w:val="1"/>
      <w:marLeft w:val="0"/>
      <w:marRight w:val="0"/>
      <w:marTop w:val="0"/>
      <w:marBottom w:val="0"/>
      <w:divBdr>
        <w:top w:val="none" w:sz="0" w:space="0" w:color="auto"/>
        <w:left w:val="none" w:sz="0" w:space="0" w:color="auto"/>
        <w:bottom w:val="none" w:sz="0" w:space="0" w:color="auto"/>
        <w:right w:val="none" w:sz="0" w:space="0" w:color="auto"/>
      </w:divBdr>
      <w:divsChild>
        <w:div w:id="1271279625">
          <w:marLeft w:val="0"/>
          <w:marRight w:val="0"/>
          <w:marTop w:val="0"/>
          <w:marBottom w:val="0"/>
          <w:divBdr>
            <w:top w:val="none" w:sz="0" w:space="0" w:color="auto"/>
            <w:left w:val="none" w:sz="0" w:space="0" w:color="auto"/>
            <w:bottom w:val="none" w:sz="0" w:space="0" w:color="auto"/>
            <w:right w:val="none" w:sz="0" w:space="0" w:color="auto"/>
          </w:divBdr>
          <w:divsChild>
            <w:div w:id="409350613">
              <w:marLeft w:val="0"/>
              <w:marRight w:val="0"/>
              <w:marTop w:val="0"/>
              <w:marBottom w:val="0"/>
              <w:divBdr>
                <w:top w:val="none" w:sz="0" w:space="0" w:color="auto"/>
                <w:left w:val="none" w:sz="0" w:space="0" w:color="auto"/>
                <w:bottom w:val="none" w:sz="0" w:space="0" w:color="auto"/>
                <w:right w:val="none" w:sz="0" w:space="0" w:color="auto"/>
              </w:divBdr>
              <w:divsChild>
                <w:div w:id="1166630759">
                  <w:marLeft w:val="0"/>
                  <w:marRight w:val="0"/>
                  <w:marTop w:val="0"/>
                  <w:marBottom w:val="0"/>
                  <w:divBdr>
                    <w:top w:val="none" w:sz="0" w:space="0" w:color="auto"/>
                    <w:left w:val="none" w:sz="0" w:space="0" w:color="auto"/>
                    <w:bottom w:val="none" w:sz="0" w:space="0" w:color="auto"/>
                    <w:right w:val="none" w:sz="0" w:space="0" w:color="auto"/>
                  </w:divBdr>
                  <w:divsChild>
                    <w:div w:id="903106117">
                      <w:marLeft w:val="0"/>
                      <w:marRight w:val="0"/>
                      <w:marTop w:val="0"/>
                      <w:marBottom w:val="0"/>
                      <w:divBdr>
                        <w:top w:val="none" w:sz="0" w:space="0" w:color="auto"/>
                        <w:left w:val="none" w:sz="0" w:space="0" w:color="auto"/>
                        <w:bottom w:val="none" w:sz="0" w:space="0" w:color="auto"/>
                        <w:right w:val="none" w:sz="0" w:space="0" w:color="auto"/>
                      </w:divBdr>
                      <w:divsChild>
                        <w:div w:id="1257636560">
                          <w:marLeft w:val="0"/>
                          <w:marRight w:val="0"/>
                          <w:marTop w:val="0"/>
                          <w:marBottom w:val="0"/>
                          <w:divBdr>
                            <w:top w:val="none" w:sz="0" w:space="0" w:color="auto"/>
                            <w:left w:val="none" w:sz="0" w:space="0" w:color="auto"/>
                            <w:bottom w:val="none" w:sz="0" w:space="0" w:color="auto"/>
                            <w:right w:val="none" w:sz="0" w:space="0" w:color="auto"/>
                          </w:divBdr>
                        </w:div>
                        <w:div w:id="1895844894">
                          <w:marLeft w:val="0"/>
                          <w:marRight w:val="0"/>
                          <w:marTop w:val="0"/>
                          <w:marBottom w:val="0"/>
                          <w:divBdr>
                            <w:top w:val="none" w:sz="0" w:space="0" w:color="auto"/>
                            <w:left w:val="none" w:sz="0" w:space="0" w:color="auto"/>
                            <w:bottom w:val="none" w:sz="0" w:space="0" w:color="auto"/>
                            <w:right w:val="none" w:sz="0" w:space="0" w:color="auto"/>
                          </w:divBdr>
                        </w:div>
                        <w:div w:id="19432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636874">
      <w:bodyDiv w:val="1"/>
      <w:marLeft w:val="0"/>
      <w:marRight w:val="0"/>
      <w:marTop w:val="0"/>
      <w:marBottom w:val="0"/>
      <w:divBdr>
        <w:top w:val="none" w:sz="0" w:space="0" w:color="auto"/>
        <w:left w:val="none" w:sz="0" w:space="0" w:color="auto"/>
        <w:bottom w:val="none" w:sz="0" w:space="0" w:color="auto"/>
        <w:right w:val="none" w:sz="0" w:space="0" w:color="auto"/>
      </w:divBdr>
      <w:divsChild>
        <w:div w:id="1866796202">
          <w:marLeft w:val="0"/>
          <w:marRight w:val="0"/>
          <w:marTop w:val="0"/>
          <w:marBottom w:val="0"/>
          <w:divBdr>
            <w:top w:val="none" w:sz="0" w:space="0" w:color="auto"/>
            <w:left w:val="none" w:sz="0" w:space="0" w:color="auto"/>
            <w:bottom w:val="none" w:sz="0" w:space="0" w:color="auto"/>
            <w:right w:val="none" w:sz="0" w:space="0" w:color="auto"/>
          </w:divBdr>
          <w:divsChild>
            <w:div w:id="1745564308">
              <w:marLeft w:val="0"/>
              <w:marRight w:val="0"/>
              <w:marTop w:val="0"/>
              <w:marBottom w:val="0"/>
              <w:divBdr>
                <w:top w:val="none" w:sz="0" w:space="0" w:color="auto"/>
                <w:left w:val="none" w:sz="0" w:space="0" w:color="auto"/>
                <w:bottom w:val="none" w:sz="0" w:space="0" w:color="auto"/>
                <w:right w:val="none" w:sz="0" w:space="0" w:color="auto"/>
              </w:divBdr>
              <w:divsChild>
                <w:div w:id="150870657">
                  <w:marLeft w:val="0"/>
                  <w:marRight w:val="450"/>
                  <w:marTop w:val="0"/>
                  <w:marBottom w:val="0"/>
                  <w:divBdr>
                    <w:top w:val="none" w:sz="0" w:space="0" w:color="auto"/>
                    <w:left w:val="none" w:sz="0" w:space="0" w:color="auto"/>
                    <w:bottom w:val="none" w:sz="0" w:space="0" w:color="auto"/>
                    <w:right w:val="none" w:sz="0" w:space="0" w:color="auto"/>
                  </w:divBdr>
                  <w:divsChild>
                    <w:div w:id="19104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13306">
      <w:bodyDiv w:val="1"/>
      <w:marLeft w:val="0"/>
      <w:marRight w:val="0"/>
      <w:marTop w:val="0"/>
      <w:marBottom w:val="0"/>
      <w:divBdr>
        <w:top w:val="none" w:sz="0" w:space="0" w:color="auto"/>
        <w:left w:val="none" w:sz="0" w:space="0" w:color="auto"/>
        <w:bottom w:val="none" w:sz="0" w:space="0" w:color="auto"/>
        <w:right w:val="none" w:sz="0" w:space="0" w:color="auto"/>
      </w:divBdr>
      <w:divsChild>
        <w:div w:id="1452746470">
          <w:marLeft w:val="0"/>
          <w:marRight w:val="0"/>
          <w:marTop w:val="0"/>
          <w:marBottom w:val="0"/>
          <w:divBdr>
            <w:top w:val="none" w:sz="0" w:space="0" w:color="auto"/>
            <w:left w:val="none" w:sz="0" w:space="0" w:color="auto"/>
            <w:bottom w:val="none" w:sz="0" w:space="0" w:color="auto"/>
            <w:right w:val="none" w:sz="0" w:space="0" w:color="auto"/>
          </w:divBdr>
          <w:divsChild>
            <w:div w:id="708993794">
              <w:marLeft w:val="0"/>
              <w:marRight w:val="0"/>
              <w:marTop w:val="0"/>
              <w:marBottom w:val="0"/>
              <w:divBdr>
                <w:top w:val="none" w:sz="0" w:space="0" w:color="auto"/>
                <w:left w:val="none" w:sz="0" w:space="0" w:color="auto"/>
                <w:bottom w:val="none" w:sz="0" w:space="0" w:color="auto"/>
                <w:right w:val="none" w:sz="0" w:space="0" w:color="auto"/>
              </w:divBdr>
              <w:divsChild>
                <w:div w:id="1449396382">
                  <w:marLeft w:val="0"/>
                  <w:marRight w:val="0"/>
                  <w:marTop w:val="0"/>
                  <w:marBottom w:val="0"/>
                  <w:divBdr>
                    <w:top w:val="none" w:sz="0" w:space="0" w:color="auto"/>
                    <w:left w:val="none" w:sz="0" w:space="0" w:color="auto"/>
                    <w:bottom w:val="none" w:sz="0" w:space="0" w:color="auto"/>
                    <w:right w:val="none" w:sz="0" w:space="0" w:color="auto"/>
                  </w:divBdr>
                  <w:divsChild>
                    <w:div w:id="57755675">
                      <w:marLeft w:val="0"/>
                      <w:marRight w:val="0"/>
                      <w:marTop w:val="0"/>
                      <w:marBottom w:val="0"/>
                      <w:divBdr>
                        <w:top w:val="none" w:sz="0" w:space="0" w:color="auto"/>
                        <w:left w:val="none" w:sz="0" w:space="0" w:color="auto"/>
                        <w:bottom w:val="none" w:sz="0" w:space="0" w:color="auto"/>
                        <w:right w:val="none" w:sz="0" w:space="0" w:color="auto"/>
                      </w:divBdr>
                      <w:divsChild>
                        <w:div w:id="17253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2284">
      <w:bodyDiv w:val="1"/>
      <w:marLeft w:val="0"/>
      <w:marRight w:val="0"/>
      <w:marTop w:val="0"/>
      <w:marBottom w:val="0"/>
      <w:divBdr>
        <w:top w:val="none" w:sz="0" w:space="0" w:color="auto"/>
        <w:left w:val="none" w:sz="0" w:space="0" w:color="auto"/>
        <w:bottom w:val="none" w:sz="0" w:space="0" w:color="auto"/>
        <w:right w:val="none" w:sz="0" w:space="0" w:color="auto"/>
      </w:divBdr>
      <w:divsChild>
        <w:div w:id="258755572">
          <w:marLeft w:val="0"/>
          <w:marRight w:val="0"/>
          <w:marTop w:val="0"/>
          <w:marBottom w:val="0"/>
          <w:divBdr>
            <w:top w:val="none" w:sz="0" w:space="0" w:color="auto"/>
            <w:left w:val="none" w:sz="0" w:space="0" w:color="auto"/>
            <w:bottom w:val="none" w:sz="0" w:space="0" w:color="auto"/>
            <w:right w:val="none" w:sz="0" w:space="0" w:color="auto"/>
          </w:divBdr>
          <w:divsChild>
            <w:div w:id="1258363763">
              <w:marLeft w:val="0"/>
              <w:marRight w:val="0"/>
              <w:marTop w:val="0"/>
              <w:marBottom w:val="0"/>
              <w:divBdr>
                <w:top w:val="none" w:sz="0" w:space="0" w:color="auto"/>
                <w:left w:val="none" w:sz="0" w:space="0" w:color="auto"/>
                <w:bottom w:val="none" w:sz="0" w:space="0" w:color="auto"/>
                <w:right w:val="none" w:sz="0" w:space="0" w:color="auto"/>
              </w:divBdr>
              <w:divsChild>
                <w:div w:id="771433590">
                  <w:marLeft w:val="0"/>
                  <w:marRight w:val="0"/>
                  <w:marTop w:val="0"/>
                  <w:marBottom w:val="0"/>
                  <w:divBdr>
                    <w:top w:val="none" w:sz="0" w:space="0" w:color="auto"/>
                    <w:left w:val="none" w:sz="0" w:space="0" w:color="auto"/>
                    <w:bottom w:val="none" w:sz="0" w:space="0" w:color="auto"/>
                    <w:right w:val="none" w:sz="0" w:space="0" w:color="auto"/>
                  </w:divBdr>
                  <w:divsChild>
                    <w:div w:id="780337760">
                      <w:marLeft w:val="0"/>
                      <w:marRight w:val="0"/>
                      <w:marTop w:val="0"/>
                      <w:marBottom w:val="0"/>
                      <w:divBdr>
                        <w:top w:val="none" w:sz="0" w:space="0" w:color="auto"/>
                        <w:left w:val="none" w:sz="0" w:space="0" w:color="auto"/>
                        <w:bottom w:val="none" w:sz="0" w:space="0" w:color="auto"/>
                        <w:right w:val="none" w:sz="0" w:space="0" w:color="auto"/>
                      </w:divBdr>
                      <w:divsChild>
                        <w:div w:id="986058858">
                          <w:marLeft w:val="0"/>
                          <w:marRight w:val="0"/>
                          <w:marTop w:val="0"/>
                          <w:marBottom w:val="0"/>
                          <w:divBdr>
                            <w:top w:val="none" w:sz="0" w:space="0" w:color="auto"/>
                            <w:left w:val="none" w:sz="0" w:space="0" w:color="auto"/>
                            <w:bottom w:val="none" w:sz="0" w:space="0" w:color="auto"/>
                            <w:right w:val="none" w:sz="0" w:space="0" w:color="auto"/>
                          </w:divBdr>
                          <w:divsChild>
                            <w:div w:id="17176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1034">
      <w:bodyDiv w:val="1"/>
      <w:marLeft w:val="0"/>
      <w:marRight w:val="0"/>
      <w:marTop w:val="0"/>
      <w:marBottom w:val="0"/>
      <w:divBdr>
        <w:top w:val="none" w:sz="0" w:space="0" w:color="auto"/>
        <w:left w:val="none" w:sz="0" w:space="0" w:color="auto"/>
        <w:bottom w:val="none" w:sz="0" w:space="0" w:color="auto"/>
        <w:right w:val="none" w:sz="0" w:space="0" w:color="auto"/>
      </w:divBdr>
      <w:divsChild>
        <w:div w:id="1957710509">
          <w:marLeft w:val="0"/>
          <w:marRight w:val="0"/>
          <w:marTop w:val="0"/>
          <w:marBottom w:val="0"/>
          <w:divBdr>
            <w:top w:val="none" w:sz="0" w:space="0" w:color="auto"/>
            <w:left w:val="none" w:sz="0" w:space="0" w:color="auto"/>
            <w:bottom w:val="none" w:sz="0" w:space="0" w:color="auto"/>
            <w:right w:val="none" w:sz="0" w:space="0" w:color="auto"/>
          </w:divBdr>
          <w:divsChild>
            <w:div w:id="473370368">
              <w:marLeft w:val="0"/>
              <w:marRight w:val="0"/>
              <w:marTop w:val="0"/>
              <w:marBottom w:val="0"/>
              <w:divBdr>
                <w:top w:val="none" w:sz="0" w:space="0" w:color="auto"/>
                <w:left w:val="none" w:sz="0" w:space="0" w:color="auto"/>
                <w:bottom w:val="none" w:sz="0" w:space="0" w:color="auto"/>
                <w:right w:val="none" w:sz="0" w:space="0" w:color="auto"/>
              </w:divBdr>
              <w:divsChild>
                <w:div w:id="954288120">
                  <w:marLeft w:val="0"/>
                  <w:marRight w:val="0"/>
                  <w:marTop w:val="0"/>
                  <w:marBottom w:val="0"/>
                  <w:divBdr>
                    <w:top w:val="none" w:sz="0" w:space="0" w:color="auto"/>
                    <w:left w:val="none" w:sz="0" w:space="0" w:color="auto"/>
                    <w:bottom w:val="none" w:sz="0" w:space="0" w:color="auto"/>
                    <w:right w:val="none" w:sz="0" w:space="0" w:color="auto"/>
                  </w:divBdr>
                  <w:divsChild>
                    <w:div w:id="1083378153">
                      <w:marLeft w:val="0"/>
                      <w:marRight w:val="0"/>
                      <w:marTop w:val="0"/>
                      <w:marBottom w:val="0"/>
                      <w:divBdr>
                        <w:top w:val="none" w:sz="0" w:space="0" w:color="auto"/>
                        <w:left w:val="none" w:sz="0" w:space="0" w:color="auto"/>
                        <w:bottom w:val="none" w:sz="0" w:space="0" w:color="auto"/>
                        <w:right w:val="none" w:sz="0" w:space="0" w:color="auto"/>
                      </w:divBdr>
                      <w:divsChild>
                        <w:div w:id="5368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6909">
      <w:bodyDiv w:val="1"/>
      <w:marLeft w:val="0"/>
      <w:marRight w:val="0"/>
      <w:marTop w:val="0"/>
      <w:marBottom w:val="0"/>
      <w:divBdr>
        <w:top w:val="none" w:sz="0" w:space="0" w:color="auto"/>
        <w:left w:val="none" w:sz="0" w:space="0" w:color="auto"/>
        <w:bottom w:val="single" w:sz="6" w:space="15" w:color="C0C0C0"/>
        <w:right w:val="none" w:sz="0" w:space="0" w:color="auto"/>
      </w:divBdr>
      <w:divsChild>
        <w:div w:id="1375543654">
          <w:marLeft w:val="0"/>
          <w:marRight w:val="0"/>
          <w:marTop w:val="0"/>
          <w:marBottom w:val="0"/>
          <w:divBdr>
            <w:top w:val="none" w:sz="0" w:space="0" w:color="auto"/>
            <w:left w:val="none" w:sz="0" w:space="0" w:color="auto"/>
            <w:bottom w:val="single" w:sz="6" w:space="15" w:color="C0C0C0"/>
            <w:right w:val="none" w:sz="0" w:space="0" w:color="auto"/>
          </w:divBdr>
          <w:divsChild>
            <w:div w:id="69737656">
              <w:marLeft w:val="0"/>
              <w:marRight w:val="0"/>
              <w:marTop w:val="150"/>
              <w:marBottom w:val="300"/>
              <w:divBdr>
                <w:top w:val="none" w:sz="0" w:space="0" w:color="auto"/>
                <w:left w:val="none" w:sz="0" w:space="0" w:color="auto"/>
                <w:bottom w:val="none" w:sz="0" w:space="0" w:color="auto"/>
                <w:right w:val="none" w:sz="0" w:space="0" w:color="auto"/>
              </w:divBdr>
              <w:divsChild>
                <w:div w:id="2068213534">
                  <w:marLeft w:val="0"/>
                  <w:marRight w:val="0"/>
                  <w:marTop w:val="0"/>
                  <w:marBottom w:val="300"/>
                  <w:divBdr>
                    <w:top w:val="none" w:sz="0" w:space="0" w:color="auto"/>
                    <w:left w:val="none" w:sz="0" w:space="0" w:color="auto"/>
                    <w:bottom w:val="none" w:sz="0" w:space="0" w:color="auto"/>
                    <w:right w:val="none" w:sz="0" w:space="0" w:color="auto"/>
                  </w:divBdr>
                  <w:divsChild>
                    <w:div w:id="3340664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5498895">
      <w:bodyDiv w:val="1"/>
      <w:marLeft w:val="0"/>
      <w:marRight w:val="0"/>
      <w:marTop w:val="0"/>
      <w:marBottom w:val="0"/>
      <w:divBdr>
        <w:top w:val="none" w:sz="0" w:space="0" w:color="auto"/>
        <w:left w:val="none" w:sz="0" w:space="0" w:color="auto"/>
        <w:bottom w:val="none" w:sz="0" w:space="0" w:color="auto"/>
        <w:right w:val="none" w:sz="0" w:space="0" w:color="auto"/>
      </w:divBdr>
      <w:divsChild>
        <w:div w:id="906454119">
          <w:marLeft w:val="0"/>
          <w:marRight w:val="0"/>
          <w:marTop w:val="0"/>
          <w:marBottom w:val="0"/>
          <w:divBdr>
            <w:top w:val="none" w:sz="0" w:space="0" w:color="auto"/>
            <w:left w:val="none" w:sz="0" w:space="0" w:color="auto"/>
            <w:bottom w:val="none" w:sz="0" w:space="0" w:color="auto"/>
            <w:right w:val="none" w:sz="0" w:space="0" w:color="auto"/>
          </w:divBdr>
          <w:divsChild>
            <w:div w:id="482159827">
              <w:marLeft w:val="0"/>
              <w:marRight w:val="0"/>
              <w:marTop w:val="0"/>
              <w:marBottom w:val="0"/>
              <w:divBdr>
                <w:top w:val="none" w:sz="0" w:space="0" w:color="auto"/>
                <w:left w:val="none" w:sz="0" w:space="0" w:color="auto"/>
                <w:bottom w:val="none" w:sz="0" w:space="0" w:color="auto"/>
                <w:right w:val="none" w:sz="0" w:space="0" w:color="auto"/>
              </w:divBdr>
              <w:divsChild>
                <w:div w:id="939533308">
                  <w:marLeft w:val="0"/>
                  <w:marRight w:val="0"/>
                  <w:marTop w:val="0"/>
                  <w:marBottom w:val="0"/>
                  <w:divBdr>
                    <w:top w:val="none" w:sz="0" w:space="0" w:color="auto"/>
                    <w:left w:val="none" w:sz="0" w:space="0" w:color="auto"/>
                    <w:bottom w:val="none" w:sz="0" w:space="0" w:color="auto"/>
                    <w:right w:val="none" w:sz="0" w:space="0" w:color="auto"/>
                  </w:divBdr>
                  <w:divsChild>
                    <w:div w:id="1128662808">
                      <w:marLeft w:val="0"/>
                      <w:marRight w:val="0"/>
                      <w:marTop w:val="0"/>
                      <w:marBottom w:val="0"/>
                      <w:divBdr>
                        <w:top w:val="none" w:sz="0" w:space="0" w:color="auto"/>
                        <w:left w:val="none" w:sz="0" w:space="0" w:color="auto"/>
                        <w:bottom w:val="none" w:sz="0" w:space="0" w:color="auto"/>
                        <w:right w:val="none" w:sz="0" w:space="0" w:color="auto"/>
                      </w:divBdr>
                      <w:divsChild>
                        <w:div w:id="114809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74521">
      <w:bodyDiv w:val="1"/>
      <w:marLeft w:val="0"/>
      <w:marRight w:val="0"/>
      <w:marTop w:val="0"/>
      <w:marBottom w:val="0"/>
      <w:divBdr>
        <w:top w:val="none" w:sz="0" w:space="0" w:color="auto"/>
        <w:left w:val="none" w:sz="0" w:space="0" w:color="auto"/>
        <w:bottom w:val="none" w:sz="0" w:space="0" w:color="auto"/>
        <w:right w:val="none" w:sz="0" w:space="0" w:color="auto"/>
      </w:divBdr>
      <w:divsChild>
        <w:div w:id="1010714038">
          <w:marLeft w:val="0"/>
          <w:marRight w:val="0"/>
          <w:marTop w:val="0"/>
          <w:marBottom w:val="0"/>
          <w:divBdr>
            <w:top w:val="none" w:sz="0" w:space="0" w:color="auto"/>
            <w:left w:val="none" w:sz="0" w:space="0" w:color="auto"/>
            <w:bottom w:val="none" w:sz="0" w:space="0" w:color="auto"/>
            <w:right w:val="none" w:sz="0" w:space="0" w:color="auto"/>
          </w:divBdr>
          <w:divsChild>
            <w:div w:id="1357000318">
              <w:marLeft w:val="0"/>
              <w:marRight w:val="0"/>
              <w:marTop w:val="0"/>
              <w:marBottom w:val="0"/>
              <w:divBdr>
                <w:top w:val="none" w:sz="0" w:space="0" w:color="auto"/>
                <w:left w:val="none" w:sz="0" w:space="0" w:color="auto"/>
                <w:bottom w:val="none" w:sz="0" w:space="0" w:color="auto"/>
                <w:right w:val="none" w:sz="0" w:space="0" w:color="auto"/>
              </w:divBdr>
              <w:divsChild>
                <w:div w:id="2017416714">
                  <w:marLeft w:val="0"/>
                  <w:marRight w:val="0"/>
                  <w:marTop w:val="0"/>
                  <w:marBottom w:val="0"/>
                  <w:divBdr>
                    <w:top w:val="none" w:sz="0" w:space="0" w:color="auto"/>
                    <w:left w:val="none" w:sz="0" w:space="0" w:color="auto"/>
                    <w:bottom w:val="none" w:sz="0" w:space="0" w:color="auto"/>
                    <w:right w:val="none" w:sz="0" w:space="0" w:color="auto"/>
                  </w:divBdr>
                  <w:divsChild>
                    <w:div w:id="1451052240">
                      <w:marLeft w:val="0"/>
                      <w:marRight w:val="0"/>
                      <w:marTop w:val="0"/>
                      <w:marBottom w:val="0"/>
                      <w:divBdr>
                        <w:top w:val="none" w:sz="0" w:space="0" w:color="auto"/>
                        <w:left w:val="none" w:sz="0" w:space="0" w:color="auto"/>
                        <w:bottom w:val="none" w:sz="0" w:space="0" w:color="auto"/>
                        <w:right w:val="none" w:sz="0" w:space="0" w:color="auto"/>
                      </w:divBdr>
                      <w:divsChild>
                        <w:div w:id="13832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1459">
      <w:bodyDiv w:val="1"/>
      <w:marLeft w:val="0"/>
      <w:marRight w:val="0"/>
      <w:marTop w:val="0"/>
      <w:marBottom w:val="0"/>
      <w:divBdr>
        <w:top w:val="none" w:sz="0" w:space="0" w:color="auto"/>
        <w:left w:val="none" w:sz="0" w:space="0" w:color="auto"/>
        <w:bottom w:val="none" w:sz="0" w:space="0" w:color="auto"/>
        <w:right w:val="none" w:sz="0" w:space="0" w:color="auto"/>
      </w:divBdr>
      <w:divsChild>
        <w:div w:id="269246964">
          <w:marLeft w:val="0"/>
          <w:marRight w:val="0"/>
          <w:marTop w:val="0"/>
          <w:marBottom w:val="0"/>
          <w:divBdr>
            <w:top w:val="none" w:sz="0" w:space="0" w:color="auto"/>
            <w:left w:val="none" w:sz="0" w:space="0" w:color="auto"/>
            <w:bottom w:val="none" w:sz="0" w:space="0" w:color="auto"/>
            <w:right w:val="none" w:sz="0" w:space="0" w:color="auto"/>
          </w:divBdr>
          <w:divsChild>
            <w:div w:id="1077090386">
              <w:marLeft w:val="0"/>
              <w:marRight w:val="0"/>
              <w:marTop w:val="0"/>
              <w:marBottom w:val="0"/>
              <w:divBdr>
                <w:top w:val="none" w:sz="0" w:space="0" w:color="auto"/>
                <w:left w:val="none" w:sz="0" w:space="0" w:color="auto"/>
                <w:bottom w:val="none" w:sz="0" w:space="0" w:color="auto"/>
                <w:right w:val="none" w:sz="0" w:space="0" w:color="auto"/>
              </w:divBdr>
              <w:divsChild>
                <w:div w:id="2031949327">
                  <w:marLeft w:val="0"/>
                  <w:marRight w:val="0"/>
                  <w:marTop w:val="0"/>
                  <w:marBottom w:val="0"/>
                  <w:divBdr>
                    <w:top w:val="none" w:sz="0" w:space="0" w:color="auto"/>
                    <w:left w:val="none" w:sz="0" w:space="0" w:color="auto"/>
                    <w:bottom w:val="none" w:sz="0" w:space="0" w:color="auto"/>
                    <w:right w:val="none" w:sz="0" w:space="0" w:color="auto"/>
                  </w:divBdr>
                  <w:divsChild>
                    <w:div w:id="1335105314">
                      <w:marLeft w:val="0"/>
                      <w:marRight w:val="0"/>
                      <w:marTop w:val="0"/>
                      <w:marBottom w:val="0"/>
                      <w:divBdr>
                        <w:top w:val="none" w:sz="0" w:space="0" w:color="auto"/>
                        <w:left w:val="none" w:sz="0" w:space="0" w:color="auto"/>
                        <w:bottom w:val="none" w:sz="0" w:space="0" w:color="auto"/>
                        <w:right w:val="none" w:sz="0" w:space="0" w:color="auto"/>
                      </w:divBdr>
                      <w:divsChild>
                        <w:div w:id="17354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39817">
      <w:bodyDiv w:val="1"/>
      <w:marLeft w:val="0"/>
      <w:marRight w:val="0"/>
      <w:marTop w:val="0"/>
      <w:marBottom w:val="0"/>
      <w:divBdr>
        <w:top w:val="none" w:sz="0" w:space="0" w:color="auto"/>
        <w:left w:val="none" w:sz="0" w:space="0" w:color="auto"/>
        <w:bottom w:val="none" w:sz="0" w:space="0" w:color="auto"/>
        <w:right w:val="none" w:sz="0" w:space="0" w:color="auto"/>
      </w:divBdr>
      <w:divsChild>
        <w:div w:id="1428040830">
          <w:marLeft w:val="0"/>
          <w:marRight w:val="0"/>
          <w:marTop w:val="0"/>
          <w:marBottom w:val="0"/>
          <w:divBdr>
            <w:top w:val="none" w:sz="0" w:space="0" w:color="auto"/>
            <w:left w:val="none" w:sz="0" w:space="0" w:color="auto"/>
            <w:bottom w:val="none" w:sz="0" w:space="0" w:color="auto"/>
            <w:right w:val="none" w:sz="0" w:space="0" w:color="auto"/>
          </w:divBdr>
          <w:divsChild>
            <w:div w:id="224070882">
              <w:marLeft w:val="0"/>
              <w:marRight w:val="0"/>
              <w:marTop w:val="0"/>
              <w:marBottom w:val="0"/>
              <w:divBdr>
                <w:top w:val="none" w:sz="0" w:space="0" w:color="auto"/>
                <w:left w:val="none" w:sz="0" w:space="0" w:color="auto"/>
                <w:bottom w:val="none" w:sz="0" w:space="0" w:color="auto"/>
                <w:right w:val="none" w:sz="0" w:space="0" w:color="auto"/>
              </w:divBdr>
              <w:divsChild>
                <w:div w:id="150414616">
                  <w:marLeft w:val="0"/>
                  <w:marRight w:val="0"/>
                  <w:marTop w:val="0"/>
                  <w:marBottom w:val="0"/>
                  <w:divBdr>
                    <w:top w:val="none" w:sz="0" w:space="0" w:color="auto"/>
                    <w:left w:val="none" w:sz="0" w:space="0" w:color="auto"/>
                    <w:bottom w:val="none" w:sz="0" w:space="0" w:color="auto"/>
                    <w:right w:val="none" w:sz="0" w:space="0" w:color="auto"/>
                  </w:divBdr>
                  <w:divsChild>
                    <w:div w:id="2027557092">
                      <w:marLeft w:val="0"/>
                      <w:marRight w:val="0"/>
                      <w:marTop w:val="0"/>
                      <w:marBottom w:val="0"/>
                      <w:divBdr>
                        <w:top w:val="none" w:sz="0" w:space="0" w:color="auto"/>
                        <w:left w:val="none" w:sz="0" w:space="0" w:color="auto"/>
                        <w:bottom w:val="none" w:sz="0" w:space="0" w:color="auto"/>
                        <w:right w:val="none" w:sz="0" w:space="0" w:color="auto"/>
                      </w:divBdr>
                      <w:divsChild>
                        <w:div w:id="20164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528057">
      <w:bodyDiv w:val="1"/>
      <w:marLeft w:val="0"/>
      <w:marRight w:val="0"/>
      <w:marTop w:val="0"/>
      <w:marBottom w:val="0"/>
      <w:divBdr>
        <w:top w:val="none" w:sz="0" w:space="0" w:color="auto"/>
        <w:left w:val="none" w:sz="0" w:space="0" w:color="auto"/>
        <w:bottom w:val="none" w:sz="0" w:space="0" w:color="auto"/>
        <w:right w:val="none" w:sz="0" w:space="0" w:color="auto"/>
      </w:divBdr>
      <w:divsChild>
        <w:div w:id="441923103">
          <w:marLeft w:val="0"/>
          <w:marRight w:val="0"/>
          <w:marTop w:val="0"/>
          <w:marBottom w:val="0"/>
          <w:divBdr>
            <w:top w:val="none" w:sz="0" w:space="0" w:color="auto"/>
            <w:left w:val="none" w:sz="0" w:space="0" w:color="auto"/>
            <w:bottom w:val="none" w:sz="0" w:space="0" w:color="auto"/>
            <w:right w:val="none" w:sz="0" w:space="0" w:color="auto"/>
          </w:divBdr>
          <w:divsChild>
            <w:div w:id="301082280">
              <w:marLeft w:val="0"/>
              <w:marRight w:val="0"/>
              <w:marTop w:val="0"/>
              <w:marBottom w:val="0"/>
              <w:divBdr>
                <w:top w:val="none" w:sz="0" w:space="0" w:color="auto"/>
                <w:left w:val="none" w:sz="0" w:space="0" w:color="auto"/>
                <w:bottom w:val="none" w:sz="0" w:space="0" w:color="auto"/>
                <w:right w:val="none" w:sz="0" w:space="0" w:color="auto"/>
              </w:divBdr>
              <w:divsChild>
                <w:div w:id="2103404321">
                  <w:marLeft w:val="0"/>
                  <w:marRight w:val="0"/>
                  <w:marTop w:val="0"/>
                  <w:marBottom w:val="0"/>
                  <w:divBdr>
                    <w:top w:val="none" w:sz="0" w:space="0" w:color="auto"/>
                    <w:left w:val="none" w:sz="0" w:space="0" w:color="auto"/>
                    <w:bottom w:val="none" w:sz="0" w:space="0" w:color="auto"/>
                    <w:right w:val="none" w:sz="0" w:space="0" w:color="auto"/>
                  </w:divBdr>
                  <w:divsChild>
                    <w:div w:id="1025716204">
                      <w:marLeft w:val="0"/>
                      <w:marRight w:val="0"/>
                      <w:marTop w:val="0"/>
                      <w:marBottom w:val="0"/>
                      <w:divBdr>
                        <w:top w:val="none" w:sz="0" w:space="0" w:color="auto"/>
                        <w:left w:val="none" w:sz="0" w:space="0" w:color="auto"/>
                        <w:bottom w:val="none" w:sz="0" w:space="0" w:color="auto"/>
                        <w:right w:val="none" w:sz="0" w:space="0" w:color="auto"/>
                      </w:divBdr>
                      <w:divsChild>
                        <w:div w:id="824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182267">
      <w:bodyDiv w:val="1"/>
      <w:marLeft w:val="0"/>
      <w:marRight w:val="0"/>
      <w:marTop w:val="0"/>
      <w:marBottom w:val="0"/>
      <w:divBdr>
        <w:top w:val="none" w:sz="0" w:space="0" w:color="auto"/>
        <w:left w:val="none" w:sz="0" w:space="0" w:color="auto"/>
        <w:bottom w:val="none" w:sz="0" w:space="0" w:color="auto"/>
        <w:right w:val="none" w:sz="0" w:space="0" w:color="auto"/>
      </w:divBdr>
      <w:divsChild>
        <w:div w:id="416370436">
          <w:marLeft w:val="0"/>
          <w:marRight w:val="0"/>
          <w:marTop w:val="100"/>
          <w:marBottom w:val="100"/>
          <w:divBdr>
            <w:top w:val="none" w:sz="0" w:space="0" w:color="auto"/>
            <w:left w:val="none" w:sz="0" w:space="0" w:color="auto"/>
            <w:bottom w:val="none" w:sz="0" w:space="0" w:color="auto"/>
            <w:right w:val="none" w:sz="0" w:space="0" w:color="auto"/>
          </w:divBdr>
          <w:divsChild>
            <w:div w:id="1900167310">
              <w:marLeft w:val="0"/>
              <w:marRight w:val="0"/>
              <w:marTop w:val="0"/>
              <w:marBottom w:val="0"/>
              <w:divBdr>
                <w:top w:val="none" w:sz="0" w:space="0" w:color="auto"/>
                <w:left w:val="none" w:sz="0" w:space="0" w:color="auto"/>
                <w:bottom w:val="none" w:sz="0" w:space="0" w:color="auto"/>
                <w:right w:val="none" w:sz="0" w:space="0" w:color="auto"/>
              </w:divBdr>
              <w:divsChild>
                <w:div w:id="1532573262">
                  <w:marLeft w:val="0"/>
                  <w:marRight w:val="0"/>
                  <w:marTop w:val="0"/>
                  <w:marBottom w:val="0"/>
                  <w:divBdr>
                    <w:top w:val="none" w:sz="0" w:space="0" w:color="auto"/>
                    <w:left w:val="none" w:sz="0" w:space="0" w:color="auto"/>
                    <w:bottom w:val="none" w:sz="0" w:space="0" w:color="auto"/>
                    <w:right w:val="none" w:sz="0" w:space="0" w:color="auto"/>
                  </w:divBdr>
                  <w:divsChild>
                    <w:div w:id="16850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0011">
      <w:bodyDiv w:val="1"/>
      <w:marLeft w:val="0"/>
      <w:marRight w:val="0"/>
      <w:marTop w:val="0"/>
      <w:marBottom w:val="0"/>
      <w:divBdr>
        <w:top w:val="none" w:sz="0" w:space="0" w:color="auto"/>
        <w:left w:val="none" w:sz="0" w:space="0" w:color="auto"/>
        <w:bottom w:val="none" w:sz="0" w:space="0" w:color="auto"/>
        <w:right w:val="none" w:sz="0" w:space="0" w:color="auto"/>
      </w:divBdr>
      <w:divsChild>
        <w:div w:id="377358596">
          <w:marLeft w:val="0"/>
          <w:marRight w:val="0"/>
          <w:marTop w:val="0"/>
          <w:marBottom w:val="0"/>
          <w:divBdr>
            <w:top w:val="none" w:sz="0" w:space="0" w:color="auto"/>
            <w:left w:val="none" w:sz="0" w:space="0" w:color="auto"/>
            <w:bottom w:val="none" w:sz="0" w:space="0" w:color="auto"/>
            <w:right w:val="none" w:sz="0" w:space="0" w:color="auto"/>
          </w:divBdr>
          <w:divsChild>
            <w:div w:id="1541166573">
              <w:marLeft w:val="0"/>
              <w:marRight w:val="0"/>
              <w:marTop w:val="0"/>
              <w:marBottom w:val="0"/>
              <w:divBdr>
                <w:top w:val="none" w:sz="0" w:space="0" w:color="auto"/>
                <w:left w:val="none" w:sz="0" w:space="0" w:color="auto"/>
                <w:bottom w:val="none" w:sz="0" w:space="0" w:color="auto"/>
                <w:right w:val="none" w:sz="0" w:space="0" w:color="auto"/>
              </w:divBdr>
              <w:divsChild>
                <w:div w:id="573048735">
                  <w:marLeft w:val="0"/>
                  <w:marRight w:val="0"/>
                  <w:marTop w:val="0"/>
                  <w:marBottom w:val="0"/>
                  <w:divBdr>
                    <w:top w:val="none" w:sz="0" w:space="0" w:color="auto"/>
                    <w:left w:val="none" w:sz="0" w:space="0" w:color="auto"/>
                    <w:bottom w:val="none" w:sz="0" w:space="0" w:color="auto"/>
                    <w:right w:val="none" w:sz="0" w:space="0" w:color="auto"/>
                  </w:divBdr>
                  <w:divsChild>
                    <w:div w:id="710109062">
                      <w:marLeft w:val="0"/>
                      <w:marRight w:val="0"/>
                      <w:marTop w:val="0"/>
                      <w:marBottom w:val="0"/>
                      <w:divBdr>
                        <w:top w:val="none" w:sz="0" w:space="0" w:color="auto"/>
                        <w:left w:val="none" w:sz="0" w:space="0" w:color="auto"/>
                        <w:bottom w:val="none" w:sz="0" w:space="0" w:color="auto"/>
                        <w:right w:val="none" w:sz="0" w:space="0" w:color="auto"/>
                      </w:divBdr>
                      <w:divsChild>
                        <w:div w:id="4470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25754">
      <w:bodyDiv w:val="1"/>
      <w:marLeft w:val="0"/>
      <w:marRight w:val="0"/>
      <w:marTop w:val="0"/>
      <w:marBottom w:val="0"/>
      <w:divBdr>
        <w:top w:val="none" w:sz="0" w:space="0" w:color="auto"/>
        <w:left w:val="none" w:sz="0" w:space="0" w:color="auto"/>
        <w:bottom w:val="none" w:sz="0" w:space="0" w:color="auto"/>
        <w:right w:val="none" w:sz="0" w:space="0" w:color="auto"/>
      </w:divBdr>
      <w:divsChild>
        <w:div w:id="1911698245">
          <w:marLeft w:val="0"/>
          <w:marRight w:val="0"/>
          <w:marTop w:val="0"/>
          <w:marBottom w:val="0"/>
          <w:divBdr>
            <w:top w:val="none" w:sz="0" w:space="0" w:color="auto"/>
            <w:left w:val="none" w:sz="0" w:space="0" w:color="auto"/>
            <w:bottom w:val="none" w:sz="0" w:space="0" w:color="auto"/>
            <w:right w:val="none" w:sz="0" w:space="0" w:color="auto"/>
          </w:divBdr>
          <w:divsChild>
            <w:div w:id="850992780">
              <w:marLeft w:val="105"/>
              <w:marRight w:val="105"/>
              <w:marTop w:val="0"/>
              <w:marBottom w:val="0"/>
              <w:divBdr>
                <w:top w:val="none" w:sz="0" w:space="0" w:color="auto"/>
                <w:left w:val="none" w:sz="0" w:space="0" w:color="auto"/>
                <w:bottom w:val="none" w:sz="0" w:space="0" w:color="auto"/>
                <w:right w:val="none" w:sz="0" w:space="0" w:color="auto"/>
              </w:divBdr>
              <w:divsChild>
                <w:div w:id="416174497">
                  <w:marLeft w:val="0"/>
                  <w:marRight w:val="0"/>
                  <w:marTop w:val="0"/>
                  <w:marBottom w:val="0"/>
                  <w:divBdr>
                    <w:top w:val="none" w:sz="0" w:space="0" w:color="auto"/>
                    <w:left w:val="none" w:sz="0" w:space="0" w:color="auto"/>
                    <w:bottom w:val="none" w:sz="0" w:space="0" w:color="auto"/>
                    <w:right w:val="none" w:sz="0" w:space="0" w:color="auto"/>
                  </w:divBdr>
                  <w:divsChild>
                    <w:div w:id="20424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22452">
      <w:bodyDiv w:val="1"/>
      <w:marLeft w:val="0"/>
      <w:marRight w:val="0"/>
      <w:marTop w:val="0"/>
      <w:marBottom w:val="0"/>
      <w:divBdr>
        <w:top w:val="none" w:sz="0" w:space="0" w:color="auto"/>
        <w:left w:val="none" w:sz="0" w:space="0" w:color="auto"/>
        <w:bottom w:val="none" w:sz="0" w:space="0" w:color="auto"/>
        <w:right w:val="none" w:sz="0" w:space="0" w:color="auto"/>
      </w:divBdr>
      <w:divsChild>
        <w:div w:id="1403720811">
          <w:marLeft w:val="0"/>
          <w:marRight w:val="0"/>
          <w:marTop w:val="0"/>
          <w:marBottom w:val="0"/>
          <w:divBdr>
            <w:top w:val="none" w:sz="0" w:space="0" w:color="auto"/>
            <w:left w:val="none" w:sz="0" w:space="0" w:color="auto"/>
            <w:bottom w:val="none" w:sz="0" w:space="0" w:color="auto"/>
            <w:right w:val="none" w:sz="0" w:space="0" w:color="auto"/>
          </w:divBdr>
          <w:divsChild>
            <w:div w:id="1673290294">
              <w:marLeft w:val="0"/>
              <w:marRight w:val="0"/>
              <w:marTop w:val="0"/>
              <w:marBottom w:val="0"/>
              <w:divBdr>
                <w:top w:val="none" w:sz="0" w:space="0" w:color="auto"/>
                <w:left w:val="none" w:sz="0" w:space="0" w:color="auto"/>
                <w:bottom w:val="none" w:sz="0" w:space="0" w:color="auto"/>
                <w:right w:val="none" w:sz="0" w:space="0" w:color="auto"/>
              </w:divBdr>
              <w:divsChild>
                <w:div w:id="2032218044">
                  <w:marLeft w:val="0"/>
                  <w:marRight w:val="0"/>
                  <w:marTop w:val="0"/>
                  <w:marBottom w:val="0"/>
                  <w:divBdr>
                    <w:top w:val="none" w:sz="0" w:space="0" w:color="auto"/>
                    <w:left w:val="none" w:sz="0" w:space="0" w:color="auto"/>
                    <w:bottom w:val="none" w:sz="0" w:space="0" w:color="auto"/>
                    <w:right w:val="none" w:sz="0" w:space="0" w:color="auto"/>
                  </w:divBdr>
                  <w:divsChild>
                    <w:div w:id="15085091">
                      <w:marLeft w:val="0"/>
                      <w:marRight w:val="0"/>
                      <w:marTop w:val="0"/>
                      <w:marBottom w:val="0"/>
                      <w:divBdr>
                        <w:top w:val="none" w:sz="0" w:space="0" w:color="auto"/>
                        <w:left w:val="none" w:sz="0" w:space="0" w:color="auto"/>
                        <w:bottom w:val="none" w:sz="0" w:space="0" w:color="auto"/>
                        <w:right w:val="none" w:sz="0" w:space="0" w:color="auto"/>
                      </w:divBdr>
                      <w:divsChild>
                        <w:div w:id="1292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94499">
      <w:bodyDiv w:val="1"/>
      <w:marLeft w:val="0"/>
      <w:marRight w:val="0"/>
      <w:marTop w:val="0"/>
      <w:marBottom w:val="0"/>
      <w:divBdr>
        <w:top w:val="none" w:sz="0" w:space="0" w:color="auto"/>
        <w:left w:val="none" w:sz="0" w:space="0" w:color="auto"/>
        <w:bottom w:val="none" w:sz="0" w:space="0" w:color="auto"/>
        <w:right w:val="none" w:sz="0" w:space="0" w:color="auto"/>
      </w:divBdr>
      <w:divsChild>
        <w:div w:id="376469058">
          <w:marLeft w:val="0"/>
          <w:marRight w:val="0"/>
          <w:marTop w:val="0"/>
          <w:marBottom w:val="0"/>
          <w:divBdr>
            <w:top w:val="none" w:sz="0" w:space="0" w:color="auto"/>
            <w:left w:val="none" w:sz="0" w:space="0" w:color="auto"/>
            <w:bottom w:val="none" w:sz="0" w:space="0" w:color="auto"/>
            <w:right w:val="none" w:sz="0" w:space="0" w:color="auto"/>
          </w:divBdr>
          <w:divsChild>
            <w:div w:id="982320566">
              <w:marLeft w:val="0"/>
              <w:marRight w:val="0"/>
              <w:marTop w:val="0"/>
              <w:marBottom w:val="0"/>
              <w:divBdr>
                <w:top w:val="none" w:sz="0" w:space="0" w:color="auto"/>
                <w:left w:val="none" w:sz="0" w:space="0" w:color="auto"/>
                <w:bottom w:val="none" w:sz="0" w:space="0" w:color="auto"/>
                <w:right w:val="none" w:sz="0" w:space="0" w:color="auto"/>
              </w:divBdr>
              <w:divsChild>
                <w:div w:id="1660116703">
                  <w:marLeft w:val="0"/>
                  <w:marRight w:val="0"/>
                  <w:marTop w:val="0"/>
                  <w:marBottom w:val="0"/>
                  <w:divBdr>
                    <w:top w:val="none" w:sz="0" w:space="0" w:color="auto"/>
                    <w:left w:val="none" w:sz="0" w:space="0" w:color="auto"/>
                    <w:bottom w:val="none" w:sz="0" w:space="0" w:color="auto"/>
                    <w:right w:val="none" w:sz="0" w:space="0" w:color="auto"/>
                  </w:divBdr>
                  <w:divsChild>
                    <w:div w:id="98454245">
                      <w:marLeft w:val="0"/>
                      <w:marRight w:val="0"/>
                      <w:marTop w:val="0"/>
                      <w:marBottom w:val="0"/>
                      <w:divBdr>
                        <w:top w:val="none" w:sz="0" w:space="0" w:color="auto"/>
                        <w:left w:val="none" w:sz="0" w:space="0" w:color="auto"/>
                        <w:bottom w:val="none" w:sz="0" w:space="0" w:color="auto"/>
                        <w:right w:val="none" w:sz="0" w:space="0" w:color="auto"/>
                      </w:divBdr>
                      <w:divsChild>
                        <w:div w:id="15274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53142">
      <w:bodyDiv w:val="1"/>
      <w:marLeft w:val="0"/>
      <w:marRight w:val="0"/>
      <w:marTop w:val="0"/>
      <w:marBottom w:val="0"/>
      <w:divBdr>
        <w:top w:val="none" w:sz="0" w:space="0" w:color="auto"/>
        <w:left w:val="none" w:sz="0" w:space="0" w:color="auto"/>
        <w:bottom w:val="none" w:sz="0" w:space="0" w:color="auto"/>
        <w:right w:val="none" w:sz="0" w:space="0" w:color="auto"/>
      </w:divBdr>
      <w:divsChild>
        <w:div w:id="1518035427">
          <w:marLeft w:val="0"/>
          <w:marRight w:val="0"/>
          <w:marTop w:val="0"/>
          <w:marBottom w:val="0"/>
          <w:divBdr>
            <w:top w:val="none" w:sz="0" w:space="0" w:color="auto"/>
            <w:left w:val="none" w:sz="0" w:space="0" w:color="auto"/>
            <w:bottom w:val="none" w:sz="0" w:space="0" w:color="auto"/>
            <w:right w:val="none" w:sz="0" w:space="0" w:color="auto"/>
          </w:divBdr>
          <w:divsChild>
            <w:div w:id="655885178">
              <w:marLeft w:val="0"/>
              <w:marRight w:val="0"/>
              <w:marTop w:val="0"/>
              <w:marBottom w:val="0"/>
              <w:divBdr>
                <w:top w:val="none" w:sz="0" w:space="0" w:color="auto"/>
                <w:left w:val="none" w:sz="0" w:space="0" w:color="auto"/>
                <w:bottom w:val="none" w:sz="0" w:space="0" w:color="auto"/>
                <w:right w:val="none" w:sz="0" w:space="0" w:color="auto"/>
              </w:divBdr>
              <w:divsChild>
                <w:div w:id="1746801519">
                  <w:marLeft w:val="0"/>
                  <w:marRight w:val="0"/>
                  <w:marTop w:val="0"/>
                  <w:marBottom w:val="0"/>
                  <w:divBdr>
                    <w:top w:val="none" w:sz="0" w:space="0" w:color="auto"/>
                    <w:left w:val="none" w:sz="0" w:space="0" w:color="auto"/>
                    <w:bottom w:val="none" w:sz="0" w:space="0" w:color="auto"/>
                    <w:right w:val="none" w:sz="0" w:space="0" w:color="auto"/>
                  </w:divBdr>
                  <w:divsChild>
                    <w:div w:id="2134126371">
                      <w:marLeft w:val="0"/>
                      <w:marRight w:val="0"/>
                      <w:marTop w:val="0"/>
                      <w:marBottom w:val="0"/>
                      <w:divBdr>
                        <w:top w:val="none" w:sz="0" w:space="0" w:color="auto"/>
                        <w:left w:val="none" w:sz="0" w:space="0" w:color="auto"/>
                        <w:bottom w:val="none" w:sz="0" w:space="0" w:color="auto"/>
                        <w:right w:val="none" w:sz="0" w:space="0" w:color="auto"/>
                      </w:divBdr>
                      <w:divsChild>
                        <w:div w:id="4035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92461">
      <w:bodyDiv w:val="1"/>
      <w:marLeft w:val="0"/>
      <w:marRight w:val="0"/>
      <w:marTop w:val="0"/>
      <w:marBottom w:val="0"/>
      <w:divBdr>
        <w:top w:val="none" w:sz="0" w:space="0" w:color="auto"/>
        <w:left w:val="none" w:sz="0" w:space="0" w:color="auto"/>
        <w:bottom w:val="none" w:sz="0" w:space="0" w:color="auto"/>
        <w:right w:val="none" w:sz="0" w:space="0" w:color="auto"/>
      </w:divBdr>
      <w:divsChild>
        <w:div w:id="1281761455">
          <w:marLeft w:val="0"/>
          <w:marRight w:val="0"/>
          <w:marTop w:val="0"/>
          <w:marBottom w:val="0"/>
          <w:divBdr>
            <w:top w:val="none" w:sz="0" w:space="0" w:color="auto"/>
            <w:left w:val="none" w:sz="0" w:space="0" w:color="auto"/>
            <w:bottom w:val="none" w:sz="0" w:space="0" w:color="auto"/>
            <w:right w:val="none" w:sz="0" w:space="0" w:color="auto"/>
          </w:divBdr>
          <w:divsChild>
            <w:div w:id="712735247">
              <w:marLeft w:val="0"/>
              <w:marRight w:val="0"/>
              <w:marTop w:val="0"/>
              <w:marBottom w:val="0"/>
              <w:divBdr>
                <w:top w:val="none" w:sz="0" w:space="0" w:color="auto"/>
                <w:left w:val="none" w:sz="0" w:space="0" w:color="auto"/>
                <w:bottom w:val="none" w:sz="0" w:space="0" w:color="auto"/>
                <w:right w:val="none" w:sz="0" w:space="0" w:color="auto"/>
              </w:divBdr>
              <w:divsChild>
                <w:div w:id="1384602037">
                  <w:marLeft w:val="0"/>
                  <w:marRight w:val="0"/>
                  <w:marTop w:val="0"/>
                  <w:marBottom w:val="0"/>
                  <w:divBdr>
                    <w:top w:val="none" w:sz="0" w:space="0" w:color="auto"/>
                    <w:left w:val="none" w:sz="0" w:space="0" w:color="auto"/>
                    <w:bottom w:val="none" w:sz="0" w:space="0" w:color="auto"/>
                    <w:right w:val="none" w:sz="0" w:space="0" w:color="auto"/>
                  </w:divBdr>
                  <w:divsChild>
                    <w:div w:id="1073430027">
                      <w:marLeft w:val="0"/>
                      <w:marRight w:val="0"/>
                      <w:marTop w:val="0"/>
                      <w:marBottom w:val="0"/>
                      <w:divBdr>
                        <w:top w:val="none" w:sz="0" w:space="0" w:color="auto"/>
                        <w:left w:val="none" w:sz="0" w:space="0" w:color="auto"/>
                        <w:bottom w:val="none" w:sz="0" w:space="0" w:color="auto"/>
                        <w:right w:val="none" w:sz="0" w:space="0" w:color="auto"/>
                      </w:divBdr>
                      <w:divsChild>
                        <w:div w:id="1062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203173">
      <w:bodyDiv w:val="1"/>
      <w:marLeft w:val="0"/>
      <w:marRight w:val="0"/>
      <w:marTop w:val="0"/>
      <w:marBottom w:val="0"/>
      <w:divBdr>
        <w:top w:val="none" w:sz="0" w:space="0" w:color="auto"/>
        <w:left w:val="none" w:sz="0" w:space="0" w:color="auto"/>
        <w:bottom w:val="none" w:sz="0" w:space="0" w:color="auto"/>
        <w:right w:val="none" w:sz="0" w:space="0" w:color="auto"/>
      </w:divBdr>
      <w:divsChild>
        <w:div w:id="201214964">
          <w:marLeft w:val="0"/>
          <w:marRight w:val="0"/>
          <w:marTop w:val="0"/>
          <w:marBottom w:val="0"/>
          <w:divBdr>
            <w:top w:val="none" w:sz="0" w:space="0" w:color="auto"/>
            <w:left w:val="none" w:sz="0" w:space="0" w:color="auto"/>
            <w:bottom w:val="none" w:sz="0" w:space="0" w:color="auto"/>
            <w:right w:val="none" w:sz="0" w:space="0" w:color="auto"/>
          </w:divBdr>
          <w:divsChild>
            <w:div w:id="181552587">
              <w:marLeft w:val="0"/>
              <w:marRight w:val="0"/>
              <w:marTop w:val="0"/>
              <w:marBottom w:val="0"/>
              <w:divBdr>
                <w:top w:val="none" w:sz="0" w:space="0" w:color="auto"/>
                <w:left w:val="none" w:sz="0" w:space="0" w:color="auto"/>
                <w:bottom w:val="none" w:sz="0" w:space="0" w:color="auto"/>
                <w:right w:val="none" w:sz="0" w:space="0" w:color="auto"/>
              </w:divBdr>
              <w:divsChild>
                <w:div w:id="1026952450">
                  <w:marLeft w:val="0"/>
                  <w:marRight w:val="0"/>
                  <w:marTop w:val="0"/>
                  <w:marBottom w:val="0"/>
                  <w:divBdr>
                    <w:top w:val="none" w:sz="0" w:space="0" w:color="auto"/>
                    <w:left w:val="none" w:sz="0" w:space="0" w:color="auto"/>
                    <w:bottom w:val="none" w:sz="0" w:space="0" w:color="auto"/>
                    <w:right w:val="none" w:sz="0" w:space="0" w:color="auto"/>
                  </w:divBdr>
                  <w:divsChild>
                    <w:div w:id="1013800004">
                      <w:marLeft w:val="0"/>
                      <w:marRight w:val="0"/>
                      <w:marTop w:val="0"/>
                      <w:marBottom w:val="0"/>
                      <w:divBdr>
                        <w:top w:val="none" w:sz="0" w:space="0" w:color="auto"/>
                        <w:left w:val="none" w:sz="0" w:space="0" w:color="auto"/>
                        <w:bottom w:val="none" w:sz="0" w:space="0" w:color="auto"/>
                        <w:right w:val="none" w:sz="0" w:space="0" w:color="auto"/>
                      </w:divBdr>
                      <w:divsChild>
                        <w:div w:id="1945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584765">
      <w:bodyDiv w:val="1"/>
      <w:marLeft w:val="0"/>
      <w:marRight w:val="0"/>
      <w:marTop w:val="0"/>
      <w:marBottom w:val="0"/>
      <w:divBdr>
        <w:top w:val="none" w:sz="0" w:space="0" w:color="auto"/>
        <w:left w:val="none" w:sz="0" w:space="0" w:color="auto"/>
        <w:bottom w:val="none" w:sz="0" w:space="0" w:color="auto"/>
        <w:right w:val="none" w:sz="0" w:space="0" w:color="auto"/>
      </w:divBdr>
      <w:divsChild>
        <w:div w:id="777650278">
          <w:marLeft w:val="0"/>
          <w:marRight w:val="0"/>
          <w:marTop w:val="0"/>
          <w:marBottom w:val="0"/>
          <w:divBdr>
            <w:top w:val="none" w:sz="0" w:space="0" w:color="auto"/>
            <w:left w:val="none" w:sz="0" w:space="0" w:color="auto"/>
            <w:bottom w:val="none" w:sz="0" w:space="0" w:color="auto"/>
            <w:right w:val="none" w:sz="0" w:space="0" w:color="auto"/>
          </w:divBdr>
          <w:divsChild>
            <w:div w:id="1824809962">
              <w:marLeft w:val="0"/>
              <w:marRight w:val="0"/>
              <w:marTop w:val="0"/>
              <w:marBottom w:val="0"/>
              <w:divBdr>
                <w:top w:val="none" w:sz="0" w:space="0" w:color="auto"/>
                <w:left w:val="none" w:sz="0" w:space="0" w:color="auto"/>
                <w:bottom w:val="none" w:sz="0" w:space="0" w:color="auto"/>
                <w:right w:val="none" w:sz="0" w:space="0" w:color="auto"/>
              </w:divBdr>
              <w:divsChild>
                <w:div w:id="1156991324">
                  <w:marLeft w:val="0"/>
                  <w:marRight w:val="0"/>
                  <w:marTop w:val="0"/>
                  <w:marBottom w:val="0"/>
                  <w:divBdr>
                    <w:top w:val="none" w:sz="0" w:space="0" w:color="auto"/>
                    <w:left w:val="none" w:sz="0" w:space="0" w:color="auto"/>
                    <w:bottom w:val="none" w:sz="0" w:space="0" w:color="auto"/>
                    <w:right w:val="none" w:sz="0" w:space="0" w:color="auto"/>
                  </w:divBdr>
                  <w:divsChild>
                    <w:div w:id="2022317110">
                      <w:marLeft w:val="0"/>
                      <w:marRight w:val="0"/>
                      <w:marTop w:val="0"/>
                      <w:marBottom w:val="0"/>
                      <w:divBdr>
                        <w:top w:val="none" w:sz="0" w:space="0" w:color="auto"/>
                        <w:left w:val="none" w:sz="0" w:space="0" w:color="auto"/>
                        <w:bottom w:val="none" w:sz="0" w:space="0" w:color="auto"/>
                        <w:right w:val="none" w:sz="0" w:space="0" w:color="auto"/>
                      </w:divBdr>
                      <w:divsChild>
                        <w:div w:id="7418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140256">
      <w:bodyDiv w:val="1"/>
      <w:marLeft w:val="0"/>
      <w:marRight w:val="0"/>
      <w:marTop w:val="0"/>
      <w:marBottom w:val="0"/>
      <w:divBdr>
        <w:top w:val="none" w:sz="0" w:space="0" w:color="auto"/>
        <w:left w:val="none" w:sz="0" w:space="0" w:color="auto"/>
        <w:bottom w:val="none" w:sz="0" w:space="0" w:color="auto"/>
        <w:right w:val="none" w:sz="0" w:space="0" w:color="auto"/>
      </w:divBdr>
      <w:divsChild>
        <w:div w:id="1546674152">
          <w:marLeft w:val="0"/>
          <w:marRight w:val="0"/>
          <w:marTop w:val="0"/>
          <w:marBottom w:val="0"/>
          <w:divBdr>
            <w:top w:val="none" w:sz="0" w:space="0" w:color="auto"/>
            <w:left w:val="none" w:sz="0" w:space="0" w:color="auto"/>
            <w:bottom w:val="none" w:sz="0" w:space="0" w:color="auto"/>
            <w:right w:val="none" w:sz="0" w:space="0" w:color="auto"/>
          </w:divBdr>
          <w:divsChild>
            <w:div w:id="1946615934">
              <w:marLeft w:val="0"/>
              <w:marRight w:val="0"/>
              <w:marTop w:val="0"/>
              <w:marBottom w:val="0"/>
              <w:divBdr>
                <w:top w:val="none" w:sz="0" w:space="0" w:color="auto"/>
                <w:left w:val="none" w:sz="0" w:space="0" w:color="auto"/>
                <w:bottom w:val="none" w:sz="0" w:space="0" w:color="auto"/>
                <w:right w:val="none" w:sz="0" w:space="0" w:color="auto"/>
              </w:divBdr>
              <w:divsChild>
                <w:div w:id="1424182330">
                  <w:marLeft w:val="0"/>
                  <w:marRight w:val="0"/>
                  <w:marTop w:val="0"/>
                  <w:marBottom w:val="0"/>
                  <w:divBdr>
                    <w:top w:val="none" w:sz="0" w:space="0" w:color="auto"/>
                    <w:left w:val="none" w:sz="0" w:space="0" w:color="auto"/>
                    <w:bottom w:val="none" w:sz="0" w:space="0" w:color="auto"/>
                    <w:right w:val="none" w:sz="0" w:space="0" w:color="auto"/>
                  </w:divBdr>
                  <w:divsChild>
                    <w:div w:id="2083211535">
                      <w:marLeft w:val="0"/>
                      <w:marRight w:val="0"/>
                      <w:marTop w:val="0"/>
                      <w:marBottom w:val="0"/>
                      <w:divBdr>
                        <w:top w:val="none" w:sz="0" w:space="0" w:color="auto"/>
                        <w:left w:val="none" w:sz="0" w:space="0" w:color="auto"/>
                        <w:bottom w:val="none" w:sz="0" w:space="0" w:color="auto"/>
                        <w:right w:val="none" w:sz="0" w:space="0" w:color="auto"/>
                      </w:divBdr>
                      <w:divsChild>
                        <w:div w:id="1249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1930">
      <w:bodyDiv w:val="1"/>
      <w:marLeft w:val="0"/>
      <w:marRight w:val="0"/>
      <w:marTop w:val="0"/>
      <w:marBottom w:val="0"/>
      <w:divBdr>
        <w:top w:val="none" w:sz="0" w:space="0" w:color="auto"/>
        <w:left w:val="none" w:sz="0" w:space="0" w:color="auto"/>
        <w:bottom w:val="none" w:sz="0" w:space="0" w:color="auto"/>
        <w:right w:val="none" w:sz="0" w:space="0" w:color="auto"/>
      </w:divBdr>
      <w:divsChild>
        <w:div w:id="324088147">
          <w:marLeft w:val="0"/>
          <w:marRight w:val="0"/>
          <w:marTop w:val="0"/>
          <w:marBottom w:val="0"/>
          <w:divBdr>
            <w:top w:val="none" w:sz="0" w:space="0" w:color="auto"/>
            <w:left w:val="none" w:sz="0" w:space="0" w:color="auto"/>
            <w:bottom w:val="none" w:sz="0" w:space="0" w:color="auto"/>
            <w:right w:val="none" w:sz="0" w:space="0" w:color="auto"/>
          </w:divBdr>
          <w:divsChild>
            <w:div w:id="1464419787">
              <w:marLeft w:val="0"/>
              <w:marRight w:val="0"/>
              <w:marTop w:val="0"/>
              <w:marBottom w:val="0"/>
              <w:divBdr>
                <w:top w:val="none" w:sz="0" w:space="0" w:color="auto"/>
                <w:left w:val="none" w:sz="0" w:space="0" w:color="auto"/>
                <w:bottom w:val="none" w:sz="0" w:space="0" w:color="auto"/>
                <w:right w:val="none" w:sz="0" w:space="0" w:color="auto"/>
              </w:divBdr>
              <w:divsChild>
                <w:div w:id="2100250491">
                  <w:marLeft w:val="0"/>
                  <w:marRight w:val="0"/>
                  <w:marTop w:val="0"/>
                  <w:marBottom w:val="0"/>
                  <w:divBdr>
                    <w:top w:val="none" w:sz="0" w:space="0" w:color="auto"/>
                    <w:left w:val="none" w:sz="0" w:space="0" w:color="auto"/>
                    <w:bottom w:val="none" w:sz="0" w:space="0" w:color="auto"/>
                    <w:right w:val="none" w:sz="0" w:space="0" w:color="auto"/>
                  </w:divBdr>
                  <w:divsChild>
                    <w:div w:id="1212770081">
                      <w:marLeft w:val="0"/>
                      <w:marRight w:val="0"/>
                      <w:marTop w:val="0"/>
                      <w:marBottom w:val="0"/>
                      <w:divBdr>
                        <w:top w:val="none" w:sz="0" w:space="0" w:color="auto"/>
                        <w:left w:val="none" w:sz="0" w:space="0" w:color="auto"/>
                        <w:bottom w:val="none" w:sz="0" w:space="0" w:color="auto"/>
                        <w:right w:val="none" w:sz="0" w:space="0" w:color="auto"/>
                      </w:divBdr>
                      <w:divsChild>
                        <w:div w:id="686521578">
                          <w:marLeft w:val="0"/>
                          <w:marRight w:val="0"/>
                          <w:marTop w:val="0"/>
                          <w:marBottom w:val="0"/>
                          <w:divBdr>
                            <w:top w:val="none" w:sz="0" w:space="0" w:color="auto"/>
                            <w:left w:val="none" w:sz="0" w:space="0" w:color="auto"/>
                            <w:bottom w:val="none" w:sz="0" w:space="0" w:color="auto"/>
                            <w:right w:val="none" w:sz="0" w:space="0" w:color="auto"/>
                          </w:divBdr>
                          <w:divsChild>
                            <w:div w:id="286160061">
                              <w:marLeft w:val="0"/>
                              <w:marRight w:val="0"/>
                              <w:marTop w:val="0"/>
                              <w:marBottom w:val="0"/>
                              <w:divBdr>
                                <w:top w:val="none" w:sz="0" w:space="0" w:color="auto"/>
                                <w:left w:val="none" w:sz="0" w:space="0" w:color="auto"/>
                                <w:bottom w:val="none" w:sz="0" w:space="0" w:color="auto"/>
                                <w:right w:val="none" w:sz="0" w:space="0" w:color="auto"/>
                              </w:divBdr>
                              <w:divsChild>
                                <w:div w:id="18022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43004">
      <w:bodyDiv w:val="1"/>
      <w:marLeft w:val="0"/>
      <w:marRight w:val="0"/>
      <w:marTop w:val="0"/>
      <w:marBottom w:val="0"/>
      <w:divBdr>
        <w:top w:val="none" w:sz="0" w:space="0" w:color="auto"/>
        <w:left w:val="none" w:sz="0" w:space="0" w:color="auto"/>
        <w:bottom w:val="none" w:sz="0" w:space="0" w:color="auto"/>
        <w:right w:val="none" w:sz="0" w:space="0" w:color="auto"/>
      </w:divBdr>
      <w:divsChild>
        <w:div w:id="695160273">
          <w:marLeft w:val="0"/>
          <w:marRight w:val="0"/>
          <w:marTop w:val="0"/>
          <w:marBottom w:val="0"/>
          <w:divBdr>
            <w:top w:val="none" w:sz="0" w:space="0" w:color="auto"/>
            <w:left w:val="none" w:sz="0" w:space="0" w:color="auto"/>
            <w:bottom w:val="none" w:sz="0" w:space="0" w:color="auto"/>
            <w:right w:val="none" w:sz="0" w:space="0" w:color="auto"/>
          </w:divBdr>
          <w:divsChild>
            <w:div w:id="187065809">
              <w:marLeft w:val="0"/>
              <w:marRight w:val="0"/>
              <w:marTop w:val="0"/>
              <w:marBottom w:val="0"/>
              <w:divBdr>
                <w:top w:val="none" w:sz="0" w:space="0" w:color="auto"/>
                <w:left w:val="none" w:sz="0" w:space="0" w:color="auto"/>
                <w:bottom w:val="none" w:sz="0" w:space="0" w:color="auto"/>
                <w:right w:val="none" w:sz="0" w:space="0" w:color="auto"/>
              </w:divBdr>
              <w:divsChild>
                <w:div w:id="606162076">
                  <w:marLeft w:val="0"/>
                  <w:marRight w:val="0"/>
                  <w:marTop w:val="0"/>
                  <w:marBottom w:val="0"/>
                  <w:divBdr>
                    <w:top w:val="none" w:sz="0" w:space="0" w:color="auto"/>
                    <w:left w:val="none" w:sz="0" w:space="0" w:color="auto"/>
                    <w:bottom w:val="none" w:sz="0" w:space="0" w:color="auto"/>
                    <w:right w:val="none" w:sz="0" w:space="0" w:color="auto"/>
                  </w:divBdr>
                  <w:divsChild>
                    <w:div w:id="190807907">
                      <w:marLeft w:val="0"/>
                      <w:marRight w:val="0"/>
                      <w:marTop w:val="0"/>
                      <w:marBottom w:val="0"/>
                      <w:divBdr>
                        <w:top w:val="none" w:sz="0" w:space="0" w:color="auto"/>
                        <w:left w:val="none" w:sz="0" w:space="0" w:color="auto"/>
                        <w:bottom w:val="none" w:sz="0" w:space="0" w:color="auto"/>
                        <w:right w:val="none" w:sz="0" w:space="0" w:color="auto"/>
                      </w:divBdr>
                      <w:divsChild>
                        <w:div w:id="21104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06075">
      <w:bodyDiv w:val="1"/>
      <w:marLeft w:val="0"/>
      <w:marRight w:val="0"/>
      <w:marTop w:val="0"/>
      <w:marBottom w:val="0"/>
      <w:divBdr>
        <w:top w:val="none" w:sz="0" w:space="0" w:color="auto"/>
        <w:left w:val="none" w:sz="0" w:space="0" w:color="auto"/>
        <w:bottom w:val="none" w:sz="0" w:space="0" w:color="auto"/>
        <w:right w:val="none" w:sz="0" w:space="0" w:color="auto"/>
      </w:divBdr>
      <w:divsChild>
        <w:div w:id="433089092">
          <w:marLeft w:val="0"/>
          <w:marRight w:val="0"/>
          <w:marTop w:val="0"/>
          <w:marBottom w:val="0"/>
          <w:divBdr>
            <w:top w:val="none" w:sz="0" w:space="0" w:color="auto"/>
            <w:left w:val="none" w:sz="0" w:space="0" w:color="auto"/>
            <w:bottom w:val="none" w:sz="0" w:space="0" w:color="auto"/>
            <w:right w:val="none" w:sz="0" w:space="0" w:color="auto"/>
          </w:divBdr>
          <w:divsChild>
            <w:div w:id="1768229636">
              <w:marLeft w:val="0"/>
              <w:marRight w:val="0"/>
              <w:marTop w:val="0"/>
              <w:marBottom w:val="0"/>
              <w:divBdr>
                <w:top w:val="none" w:sz="0" w:space="0" w:color="auto"/>
                <w:left w:val="none" w:sz="0" w:space="0" w:color="auto"/>
                <w:bottom w:val="none" w:sz="0" w:space="0" w:color="auto"/>
                <w:right w:val="none" w:sz="0" w:space="0" w:color="auto"/>
              </w:divBdr>
              <w:divsChild>
                <w:div w:id="1742672583">
                  <w:marLeft w:val="0"/>
                  <w:marRight w:val="0"/>
                  <w:marTop w:val="0"/>
                  <w:marBottom w:val="0"/>
                  <w:divBdr>
                    <w:top w:val="none" w:sz="0" w:space="0" w:color="auto"/>
                    <w:left w:val="none" w:sz="0" w:space="0" w:color="auto"/>
                    <w:bottom w:val="none" w:sz="0" w:space="0" w:color="auto"/>
                    <w:right w:val="none" w:sz="0" w:space="0" w:color="auto"/>
                  </w:divBdr>
                  <w:divsChild>
                    <w:div w:id="1803036611">
                      <w:marLeft w:val="0"/>
                      <w:marRight w:val="0"/>
                      <w:marTop w:val="0"/>
                      <w:marBottom w:val="0"/>
                      <w:divBdr>
                        <w:top w:val="none" w:sz="0" w:space="0" w:color="auto"/>
                        <w:left w:val="none" w:sz="0" w:space="0" w:color="auto"/>
                        <w:bottom w:val="none" w:sz="0" w:space="0" w:color="auto"/>
                        <w:right w:val="none" w:sz="0" w:space="0" w:color="auto"/>
                      </w:divBdr>
                      <w:divsChild>
                        <w:div w:id="8707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14657">
      <w:bodyDiv w:val="1"/>
      <w:marLeft w:val="0"/>
      <w:marRight w:val="0"/>
      <w:marTop w:val="0"/>
      <w:marBottom w:val="0"/>
      <w:divBdr>
        <w:top w:val="none" w:sz="0" w:space="0" w:color="auto"/>
        <w:left w:val="none" w:sz="0" w:space="0" w:color="auto"/>
        <w:bottom w:val="none" w:sz="0" w:space="0" w:color="auto"/>
        <w:right w:val="none" w:sz="0" w:space="0" w:color="auto"/>
      </w:divBdr>
      <w:divsChild>
        <w:div w:id="3552993">
          <w:marLeft w:val="0"/>
          <w:marRight w:val="0"/>
          <w:marTop w:val="0"/>
          <w:marBottom w:val="0"/>
          <w:divBdr>
            <w:top w:val="none" w:sz="0" w:space="0" w:color="auto"/>
            <w:left w:val="none" w:sz="0" w:space="0" w:color="auto"/>
            <w:bottom w:val="none" w:sz="0" w:space="0" w:color="auto"/>
            <w:right w:val="none" w:sz="0" w:space="0" w:color="auto"/>
          </w:divBdr>
          <w:divsChild>
            <w:div w:id="1363437248">
              <w:marLeft w:val="0"/>
              <w:marRight w:val="0"/>
              <w:marTop w:val="0"/>
              <w:marBottom w:val="0"/>
              <w:divBdr>
                <w:top w:val="none" w:sz="0" w:space="0" w:color="auto"/>
                <w:left w:val="none" w:sz="0" w:space="0" w:color="auto"/>
                <w:bottom w:val="none" w:sz="0" w:space="0" w:color="auto"/>
                <w:right w:val="none" w:sz="0" w:space="0" w:color="auto"/>
              </w:divBdr>
              <w:divsChild>
                <w:div w:id="1342900120">
                  <w:marLeft w:val="0"/>
                  <w:marRight w:val="0"/>
                  <w:marTop w:val="0"/>
                  <w:marBottom w:val="0"/>
                  <w:divBdr>
                    <w:top w:val="none" w:sz="0" w:space="0" w:color="auto"/>
                    <w:left w:val="none" w:sz="0" w:space="0" w:color="auto"/>
                    <w:bottom w:val="none" w:sz="0" w:space="0" w:color="auto"/>
                    <w:right w:val="none" w:sz="0" w:space="0" w:color="auto"/>
                  </w:divBdr>
                  <w:divsChild>
                    <w:div w:id="1083836515">
                      <w:marLeft w:val="0"/>
                      <w:marRight w:val="0"/>
                      <w:marTop w:val="0"/>
                      <w:marBottom w:val="0"/>
                      <w:divBdr>
                        <w:top w:val="none" w:sz="0" w:space="0" w:color="auto"/>
                        <w:left w:val="none" w:sz="0" w:space="0" w:color="auto"/>
                        <w:bottom w:val="none" w:sz="0" w:space="0" w:color="auto"/>
                        <w:right w:val="none" w:sz="0" w:space="0" w:color="auto"/>
                      </w:divBdr>
                      <w:divsChild>
                        <w:div w:id="2562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2723">
      <w:bodyDiv w:val="1"/>
      <w:marLeft w:val="0"/>
      <w:marRight w:val="0"/>
      <w:marTop w:val="0"/>
      <w:marBottom w:val="0"/>
      <w:divBdr>
        <w:top w:val="none" w:sz="0" w:space="0" w:color="auto"/>
        <w:left w:val="none" w:sz="0" w:space="0" w:color="auto"/>
        <w:bottom w:val="none" w:sz="0" w:space="0" w:color="auto"/>
        <w:right w:val="none" w:sz="0" w:space="0" w:color="auto"/>
      </w:divBdr>
      <w:divsChild>
        <w:div w:id="1355230961">
          <w:marLeft w:val="0"/>
          <w:marRight w:val="0"/>
          <w:marTop w:val="0"/>
          <w:marBottom w:val="0"/>
          <w:divBdr>
            <w:top w:val="none" w:sz="0" w:space="0" w:color="auto"/>
            <w:left w:val="none" w:sz="0" w:space="0" w:color="auto"/>
            <w:bottom w:val="none" w:sz="0" w:space="0" w:color="auto"/>
            <w:right w:val="none" w:sz="0" w:space="0" w:color="auto"/>
          </w:divBdr>
          <w:divsChild>
            <w:div w:id="1539775599">
              <w:marLeft w:val="0"/>
              <w:marRight w:val="0"/>
              <w:marTop w:val="0"/>
              <w:marBottom w:val="0"/>
              <w:divBdr>
                <w:top w:val="none" w:sz="0" w:space="0" w:color="auto"/>
                <w:left w:val="none" w:sz="0" w:space="0" w:color="auto"/>
                <w:bottom w:val="none" w:sz="0" w:space="0" w:color="auto"/>
                <w:right w:val="none" w:sz="0" w:space="0" w:color="auto"/>
              </w:divBdr>
              <w:divsChild>
                <w:div w:id="1828937527">
                  <w:marLeft w:val="0"/>
                  <w:marRight w:val="0"/>
                  <w:marTop w:val="0"/>
                  <w:marBottom w:val="0"/>
                  <w:divBdr>
                    <w:top w:val="none" w:sz="0" w:space="0" w:color="auto"/>
                    <w:left w:val="none" w:sz="0" w:space="0" w:color="auto"/>
                    <w:bottom w:val="none" w:sz="0" w:space="0" w:color="auto"/>
                    <w:right w:val="none" w:sz="0" w:space="0" w:color="auto"/>
                  </w:divBdr>
                  <w:divsChild>
                    <w:div w:id="2060585744">
                      <w:marLeft w:val="0"/>
                      <w:marRight w:val="0"/>
                      <w:marTop w:val="0"/>
                      <w:marBottom w:val="0"/>
                      <w:divBdr>
                        <w:top w:val="none" w:sz="0" w:space="0" w:color="auto"/>
                        <w:left w:val="none" w:sz="0" w:space="0" w:color="auto"/>
                        <w:bottom w:val="none" w:sz="0" w:space="0" w:color="auto"/>
                        <w:right w:val="none" w:sz="0" w:space="0" w:color="auto"/>
                      </w:divBdr>
                      <w:divsChild>
                        <w:div w:id="157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3557">
      <w:bodyDiv w:val="1"/>
      <w:marLeft w:val="0"/>
      <w:marRight w:val="0"/>
      <w:marTop w:val="0"/>
      <w:marBottom w:val="0"/>
      <w:divBdr>
        <w:top w:val="none" w:sz="0" w:space="0" w:color="auto"/>
        <w:left w:val="none" w:sz="0" w:space="0" w:color="auto"/>
        <w:bottom w:val="none" w:sz="0" w:space="0" w:color="auto"/>
        <w:right w:val="none" w:sz="0" w:space="0" w:color="auto"/>
      </w:divBdr>
      <w:divsChild>
        <w:div w:id="182745493">
          <w:marLeft w:val="0"/>
          <w:marRight w:val="0"/>
          <w:marTop w:val="0"/>
          <w:marBottom w:val="0"/>
          <w:divBdr>
            <w:top w:val="none" w:sz="0" w:space="0" w:color="auto"/>
            <w:left w:val="none" w:sz="0" w:space="0" w:color="auto"/>
            <w:bottom w:val="none" w:sz="0" w:space="0" w:color="auto"/>
            <w:right w:val="none" w:sz="0" w:space="0" w:color="auto"/>
          </w:divBdr>
          <w:divsChild>
            <w:div w:id="944579223">
              <w:marLeft w:val="0"/>
              <w:marRight w:val="0"/>
              <w:marTop w:val="0"/>
              <w:marBottom w:val="0"/>
              <w:divBdr>
                <w:top w:val="none" w:sz="0" w:space="0" w:color="auto"/>
                <w:left w:val="none" w:sz="0" w:space="0" w:color="auto"/>
                <w:bottom w:val="none" w:sz="0" w:space="0" w:color="auto"/>
                <w:right w:val="none" w:sz="0" w:space="0" w:color="auto"/>
              </w:divBdr>
              <w:divsChild>
                <w:div w:id="763108052">
                  <w:marLeft w:val="0"/>
                  <w:marRight w:val="0"/>
                  <w:marTop w:val="0"/>
                  <w:marBottom w:val="0"/>
                  <w:divBdr>
                    <w:top w:val="none" w:sz="0" w:space="0" w:color="auto"/>
                    <w:left w:val="none" w:sz="0" w:space="0" w:color="auto"/>
                    <w:bottom w:val="none" w:sz="0" w:space="0" w:color="auto"/>
                    <w:right w:val="none" w:sz="0" w:space="0" w:color="auto"/>
                  </w:divBdr>
                  <w:divsChild>
                    <w:div w:id="751321454">
                      <w:marLeft w:val="0"/>
                      <w:marRight w:val="0"/>
                      <w:marTop w:val="0"/>
                      <w:marBottom w:val="0"/>
                      <w:divBdr>
                        <w:top w:val="none" w:sz="0" w:space="0" w:color="auto"/>
                        <w:left w:val="none" w:sz="0" w:space="0" w:color="auto"/>
                        <w:bottom w:val="none" w:sz="0" w:space="0" w:color="auto"/>
                        <w:right w:val="none" w:sz="0" w:space="0" w:color="auto"/>
                      </w:divBdr>
                      <w:divsChild>
                        <w:div w:id="4927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5802">
      <w:bodyDiv w:val="1"/>
      <w:marLeft w:val="0"/>
      <w:marRight w:val="0"/>
      <w:marTop w:val="0"/>
      <w:marBottom w:val="0"/>
      <w:divBdr>
        <w:top w:val="none" w:sz="0" w:space="0" w:color="auto"/>
        <w:left w:val="none" w:sz="0" w:space="0" w:color="auto"/>
        <w:bottom w:val="none" w:sz="0" w:space="0" w:color="auto"/>
        <w:right w:val="none" w:sz="0" w:space="0" w:color="auto"/>
      </w:divBdr>
      <w:divsChild>
        <w:div w:id="1733235816">
          <w:marLeft w:val="0"/>
          <w:marRight w:val="0"/>
          <w:marTop w:val="0"/>
          <w:marBottom w:val="0"/>
          <w:divBdr>
            <w:top w:val="none" w:sz="0" w:space="0" w:color="auto"/>
            <w:left w:val="none" w:sz="0" w:space="0" w:color="auto"/>
            <w:bottom w:val="none" w:sz="0" w:space="0" w:color="auto"/>
            <w:right w:val="none" w:sz="0" w:space="0" w:color="auto"/>
          </w:divBdr>
          <w:divsChild>
            <w:div w:id="329524015">
              <w:marLeft w:val="0"/>
              <w:marRight w:val="0"/>
              <w:marTop w:val="0"/>
              <w:marBottom w:val="0"/>
              <w:divBdr>
                <w:top w:val="none" w:sz="0" w:space="0" w:color="auto"/>
                <w:left w:val="none" w:sz="0" w:space="0" w:color="auto"/>
                <w:bottom w:val="none" w:sz="0" w:space="0" w:color="auto"/>
                <w:right w:val="none" w:sz="0" w:space="0" w:color="auto"/>
              </w:divBdr>
              <w:divsChild>
                <w:div w:id="1484279027">
                  <w:marLeft w:val="0"/>
                  <w:marRight w:val="0"/>
                  <w:marTop w:val="0"/>
                  <w:marBottom w:val="0"/>
                  <w:divBdr>
                    <w:top w:val="none" w:sz="0" w:space="0" w:color="auto"/>
                    <w:left w:val="none" w:sz="0" w:space="0" w:color="auto"/>
                    <w:bottom w:val="none" w:sz="0" w:space="0" w:color="auto"/>
                    <w:right w:val="none" w:sz="0" w:space="0" w:color="auto"/>
                  </w:divBdr>
                  <w:divsChild>
                    <w:div w:id="1131367448">
                      <w:marLeft w:val="0"/>
                      <w:marRight w:val="0"/>
                      <w:marTop w:val="0"/>
                      <w:marBottom w:val="0"/>
                      <w:divBdr>
                        <w:top w:val="none" w:sz="0" w:space="0" w:color="auto"/>
                        <w:left w:val="none" w:sz="0" w:space="0" w:color="auto"/>
                        <w:bottom w:val="none" w:sz="0" w:space="0" w:color="auto"/>
                        <w:right w:val="none" w:sz="0" w:space="0" w:color="auto"/>
                      </w:divBdr>
                      <w:divsChild>
                        <w:div w:id="41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75612">
      <w:bodyDiv w:val="1"/>
      <w:marLeft w:val="0"/>
      <w:marRight w:val="0"/>
      <w:marTop w:val="0"/>
      <w:marBottom w:val="0"/>
      <w:divBdr>
        <w:top w:val="none" w:sz="0" w:space="0" w:color="auto"/>
        <w:left w:val="none" w:sz="0" w:space="0" w:color="auto"/>
        <w:bottom w:val="none" w:sz="0" w:space="0" w:color="auto"/>
        <w:right w:val="none" w:sz="0" w:space="0" w:color="auto"/>
      </w:divBdr>
      <w:divsChild>
        <w:div w:id="1947762476">
          <w:marLeft w:val="0"/>
          <w:marRight w:val="0"/>
          <w:marTop w:val="0"/>
          <w:marBottom w:val="0"/>
          <w:divBdr>
            <w:top w:val="none" w:sz="0" w:space="0" w:color="auto"/>
            <w:left w:val="none" w:sz="0" w:space="0" w:color="auto"/>
            <w:bottom w:val="none" w:sz="0" w:space="0" w:color="auto"/>
            <w:right w:val="none" w:sz="0" w:space="0" w:color="auto"/>
          </w:divBdr>
          <w:divsChild>
            <w:div w:id="17485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1668">
      <w:bodyDiv w:val="1"/>
      <w:marLeft w:val="0"/>
      <w:marRight w:val="0"/>
      <w:marTop w:val="0"/>
      <w:marBottom w:val="0"/>
      <w:divBdr>
        <w:top w:val="none" w:sz="0" w:space="0" w:color="auto"/>
        <w:left w:val="none" w:sz="0" w:space="0" w:color="auto"/>
        <w:bottom w:val="none" w:sz="0" w:space="0" w:color="auto"/>
        <w:right w:val="none" w:sz="0" w:space="0" w:color="auto"/>
      </w:divBdr>
      <w:divsChild>
        <w:div w:id="1775785005">
          <w:marLeft w:val="0"/>
          <w:marRight w:val="0"/>
          <w:marTop w:val="0"/>
          <w:marBottom w:val="0"/>
          <w:divBdr>
            <w:top w:val="none" w:sz="0" w:space="0" w:color="auto"/>
            <w:left w:val="none" w:sz="0" w:space="0" w:color="auto"/>
            <w:bottom w:val="none" w:sz="0" w:space="0" w:color="auto"/>
            <w:right w:val="none" w:sz="0" w:space="0" w:color="auto"/>
          </w:divBdr>
          <w:divsChild>
            <w:div w:id="751203149">
              <w:marLeft w:val="0"/>
              <w:marRight w:val="0"/>
              <w:marTop w:val="0"/>
              <w:marBottom w:val="0"/>
              <w:divBdr>
                <w:top w:val="none" w:sz="0" w:space="0" w:color="auto"/>
                <w:left w:val="none" w:sz="0" w:space="0" w:color="auto"/>
                <w:bottom w:val="none" w:sz="0" w:space="0" w:color="auto"/>
                <w:right w:val="none" w:sz="0" w:space="0" w:color="auto"/>
              </w:divBdr>
              <w:divsChild>
                <w:div w:id="100346320">
                  <w:marLeft w:val="0"/>
                  <w:marRight w:val="0"/>
                  <w:marTop w:val="0"/>
                  <w:marBottom w:val="0"/>
                  <w:divBdr>
                    <w:top w:val="none" w:sz="0" w:space="0" w:color="auto"/>
                    <w:left w:val="none" w:sz="0" w:space="0" w:color="auto"/>
                    <w:bottom w:val="none" w:sz="0" w:space="0" w:color="auto"/>
                    <w:right w:val="none" w:sz="0" w:space="0" w:color="auto"/>
                  </w:divBdr>
                  <w:divsChild>
                    <w:div w:id="850031691">
                      <w:marLeft w:val="0"/>
                      <w:marRight w:val="0"/>
                      <w:marTop w:val="0"/>
                      <w:marBottom w:val="0"/>
                      <w:divBdr>
                        <w:top w:val="none" w:sz="0" w:space="0" w:color="auto"/>
                        <w:left w:val="none" w:sz="0" w:space="0" w:color="auto"/>
                        <w:bottom w:val="none" w:sz="0" w:space="0" w:color="auto"/>
                        <w:right w:val="none" w:sz="0" w:space="0" w:color="auto"/>
                      </w:divBdr>
                      <w:divsChild>
                        <w:div w:id="20430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47663">
      <w:bodyDiv w:val="1"/>
      <w:marLeft w:val="0"/>
      <w:marRight w:val="0"/>
      <w:marTop w:val="0"/>
      <w:marBottom w:val="0"/>
      <w:divBdr>
        <w:top w:val="none" w:sz="0" w:space="0" w:color="auto"/>
        <w:left w:val="none" w:sz="0" w:space="0" w:color="auto"/>
        <w:bottom w:val="none" w:sz="0" w:space="0" w:color="auto"/>
        <w:right w:val="none" w:sz="0" w:space="0" w:color="auto"/>
      </w:divBdr>
      <w:divsChild>
        <w:div w:id="195778148">
          <w:marLeft w:val="0"/>
          <w:marRight w:val="0"/>
          <w:marTop w:val="0"/>
          <w:marBottom w:val="0"/>
          <w:divBdr>
            <w:top w:val="none" w:sz="0" w:space="0" w:color="auto"/>
            <w:left w:val="none" w:sz="0" w:space="0" w:color="auto"/>
            <w:bottom w:val="none" w:sz="0" w:space="0" w:color="auto"/>
            <w:right w:val="none" w:sz="0" w:space="0" w:color="auto"/>
          </w:divBdr>
          <w:divsChild>
            <w:div w:id="1618412157">
              <w:marLeft w:val="0"/>
              <w:marRight w:val="0"/>
              <w:marTop w:val="0"/>
              <w:marBottom w:val="0"/>
              <w:divBdr>
                <w:top w:val="none" w:sz="0" w:space="0" w:color="auto"/>
                <w:left w:val="none" w:sz="0" w:space="0" w:color="auto"/>
                <w:bottom w:val="none" w:sz="0" w:space="0" w:color="auto"/>
                <w:right w:val="none" w:sz="0" w:space="0" w:color="auto"/>
              </w:divBdr>
              <w:divsChild>
                <w:div w:id="2133476236">
                  <w:marLeft w:val="0"/>
                  <w:marRight w:val="0"/>
                  <w:marTop w:val="0"/>
                  <w:marBottom w:val="0"/>
                  <w:divBdr>
                    <w:top w:val="none" w:sz="0" w:space="0" w:color="auto"/>
                    <w:left w:val="none" w:sz="0" w:space="0" w:color="auto"/>
                    <w:bottom w:val="none" w:sz="0" w:space="0" w:color="auto"/>
                    <w:right w:val="none" w:sz="0" w:space="0" w:color="auto"/>
                  </w:divBdr>
                  <w:divsChild>
                    <w:div w:id="407311955">
                      <w:marLeft w:val="0"/>
                      <w:marRight w:val="0"/>
                      <w:marTop w:val="0"/>
                      <w:marBottom w:val="0"/>
                      <w:divBdr>
                        <w:top w:val="none" w:sz="0" w:space="0" w:color="auto"/>
                        <w:left w:val="none" w:sz="0" w:space="0" w:color="auto"/>
                        <w:bottom w:val="none" w:sz="0" w:space="0" w:color="auto"/>
                        <w:right w:val="none" w:sz="0" w:space="0" w:color="auto"/>
                      </w:divBdr>
                      <w:divsChild>
                        <w:div w:id="5735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87699">
      <w:bodyDiv w:val="1"/>
      <w:marLeft w:val="0"/>
      <w:marRight w:val="0"/>
      <w:marTop w:val="0"/>
      <w:marBottom w:val="0"/>
      <w:divBdr>
        <w:top w:val="none" w:sz="0" w:space="0" w:color="auto"/>
        <w:left w:val="none" w:sz="0" w:space="0" w:color="auto"/>
        <w:bottom w:val="single" w:sz="6" w:space="15" w:color="C0C0C0"/>
        <w:right w:val="none" w:sz="0" w:space="0" w:color="auto"/>
      </w:divBdr>
      <w:divsChild>
        <w:div w:id="843977715">
          <w:marLeft w:val="0"/>
          <w:marRight w:val="0"/>
          <w:marTop w:val="0"/>
          <w:marBottom w:val="0"/>
          <w:divBdr>
            <w:top w:val="none" w:sz="0" w:space="0" w:color="auto"/>
            <w:left w:val="none" w:sz="0" w:space="0" w:color="auto"/>
            <w:bottom w:val="single" w:sz="6" w:space="15" w:color="C0C0C0"/>
            <w:right w:val="none" w:sz="0" w:space="0" w:color="auto"/>
          </w:divBdr>
          <w:divsChild>
            <w:div w:id="474880313">
              <w:marLeft w:val="0"/>
              <w:marRight w:val="0"/>
              <w:marTop w:val="150"/>
              <w:marBottom w:val="300"/>
              <w:divBdr>
                <w:top w:val="none" w:sz="0" w:space="0" w:color="auto"/>
                <w:left w:val="none" w:sz="0" w:space="0" w:color="auto"/>
                <w:bottom w:val="none" w:sz="0" w:space="0" w:color="auto"/>
                <w:right w:val="none" w:sz="0" w:space="0" w:color="auto"/>
              </w:divBdr>
              <w:divsChild>
                <w:div w:id="2020814191">
                  <w:marLeft w:val="0"/>
                  <w:marRight w:val="0"/>
                  <w:marTop w:val="0"/>
                  <w:marBottom w:val="300"/>
                  <w:divBdr>
                    <w:top w:val="none" w:sz="0" w:space="0" w:color="auto"/>
                    <w:left w:val="none" w:sz="0" w:space="0" w:color="auto"/>
                    <w:bottom w:val="none" w:sz="0" w:space="0" w:color="auto"/>
                    <w:right w:val="none" w:sz="0" w:space="0" w:color="auto"/>
                  </w:divBdr>
                  <w:divsChild>
                    <w:div w:id="470560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84279594">
      <w:bodyDiv w:val="1"/>
      <w:marLeft w:val="0"/>
      <w:marRight w:val="0"/>
      <w:marTop w:val="0"/>
      <w:marBottom w:val="0"/>
      <w:divBdr>
        <w:top w:val="none" w:sz="0" w:space="0" w:color="auto"/>
        <w:left w:val="none" w:sz="0" w:space="0" w:color="auto"/>
        <w:bottom w:val="none" w:sz="0" w:space="0" w:color="auto"/>
        <w:right w:val="none" w:sz="0" w:space="0" w:color="auto"/>
      </w:divBdr>
      <w:divsChild>
        <w:div w:id="1610359302">
          <w:marLeft w:val="0"/>
          <w:marRight w:val="0"/>
          <w:marTop w:val="0"/>
          <w:marBottom w:val="0"/>
          <w:divBdr>
            <w:top w:val="none" w:sz="0" w:space="0" w:color="auto"/>
            <w:left w:val="none" w:sz="0" w:space="0" w:color="auto"/>
            <w:bottom w:val="none" w:sz="0" w:space="0" w:color="auto"/>
            <w:right w:val="none" w:sz="0" w:space="0" w:color="auto"/>
          </w:divBdr>
          <w:divsChild>
            <w:div w:id="1523010141">
              <w:marLeft w:val="0"/>
              <w:marRight w:val="0"/>
              <w:marTop w:val="0"/>
              <w:marBottom w:val="0"/>
              <w:divBdr>
                <w:top w:val="none" w:sz="0" w:space="0" w:color="auto"/>
                <w:left w:val="none" w:sz="0" w:space="0" w:color="auto"/>
                <w:bottom w:val="none" w:sz="0" w:space="0" w:color="auto"/>
                <w:right w:val="none" w:sz="0" w:space="0" w:color="auto"/>
              </w:divBdr>
              <w:divsChild>
                <w:div w:id="885071259">
                  <w:marLeft w:val="0"/>
                  <w:marRight w:val="0"/>
                  <w:marTop w:val="0"/>
                  <w:marBottom w:val="0"/>
                  <w:divBdr>
                    <w:top w:val="none" w:sz="0" w:space="0" w:color="auto"/>
                    <w:left w:val="none" w:sz="0" w:space="0" w:color="auto"/>
                    <w:bottom w:val="none" w:sz="0" w:space="0" w:color="auto"/>
                    <w:right w:val="none" w:sz="0" w:space="0" w:color="auto"/>
                  </w:divBdr>
                  <w:divsChild>
                    <w:div w:id="2068062999">
                      <w:marLeft w:val="0"/>
                      <w:marRight w:val="0"/>
                      <w:marTop w:val="0"/>
                      <w:marBottom w:val="0"/>
                      <w:divBdr>
                        <w:top w:val="none" w:sz="0" w:space="0" w:color="auto"/>
                        <w:left w:val="none" w:sz="0" w:space="0" w:color="auto"/>
                        <w:bottom w:val="none" w:sz="0" w:space="0" w:color="auto"/>
                        <w:right w:val="none" w:sz="0" w:space="0" w:color="auto"/>
                      </w:divBdr>
                      <w:divsChild>
                        <w:div w:id="133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250">
      <w:bodyDiv w:val="1"/>
      <w:marLeft w:val="0"/>
      <w:marRight w:val="0"/>
      <w:marTop w:val="0"/>
      <w:marBottom w:val="0"/>
      <w:divBdr>
        <w:top w:val="none" w:sz="0" w:space="0" w:color="auto"/>
        <w:left w:val="none" w:sz="0" w:space="0" w:color="auto"/>
        <w:bottom w:val="none" w:sz="0" w:space="0" w:color="auto"/>
        <w:right w:val="none" w:sz="0" w:space="0" w:color="auto"/>
      </w:divBdr>
      <w:divsChild>
        <w:div w:id="1568564637">
          <w:marLeft w:val="0"/>
          <w:marRight w:val="0"/>
          <w:marTop w:val="0"/>
          <w:marBottom w:val="0"/>
          <w:divBdr>
            <w:top w:val="none" w:sz="0" w:space="0" w:color="auto"/>
            <w:left w:val="none" w:sz="0" w:space="0" w:color="auto"/>
            <w:bottom w:val="none" w:sz="0" w:space="0" w:color="auto"/>
            <w:right w:val="none" w:sz="0" w:space="0" w:color="auto"/>
          </w:divBdr>
          <w:divsChild>
            <w:div w:id="1767531726">
              <w:marLeft w:val="0"/>
              <w:marRight w:val="0"/>
              <w:marTop w:val="0"/>
              <w:marBottom w:val="0"/>
              <w:divBdr>
                <w:top w:val="none" w:sz="0" w:space="0" w:color="auto"/>
                <w:left w:val="none" w:sz="0" w:space="0" w:color="auto"/>
                <w:bottom w:val="none" w:sz="0" w:space="0" w:color="auto"/>
                <w:right w:val="none" w:sz="0" w:space="0" w:color="auto"/>
              </w:divBdr>
              <w:divsChild>
                <w:div w:id="689338936">
                  <w:marLeft w:val="0"/>
                  <w:marRight w:val="0"/>
                  <w:marTop w:val="0"/>
                  <w:marBottom w:val="0"/>
                  <w:divBdr>
                    <w:top w:val="none" w:sz="0" w:space="0" w:color="auto"/>
                    <w:left w:val="none" w:sz="0" w:space="0" w:color="auto"/>
                    <w:bottom w:val="none" w:sz="0" w:space="0" w:color="auto"/>
                    <w:right w:val="none" w:sz="0" w:space="0" w:color="auto"/>
                  </w:divBdr>
                  <w:divsChild>
                    <w:div w:id="1089620651">
                      <w:marLeft w:val="0"/>
                      <w:marRight w:val="0"/>
                      <w:marTop w:val="0"/>
                      <w:marBottom w:val="0"/>
                      <w:divBdr>
                        <w:top w:val="none" w:sz="0" w:space="0" w:color="auto"/>
                        <w:left w:val="none" w:sz="0" w:space="0" w:color="auto"/>
                        <w:bottom w:val="none" w:sz="0" w:space="0" w:color="auto"/>
                        <w:right w:val="none" w:sz="0" w:space="0" w:color="auto"/>
                      </w:divBdr>
                      <w:divsChild>
                        <w:div w:id="362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94446">
      <w:bodyDiv w:val="1"/>
      <w:marLeft w:val="0"/>
      <w:marRight w:val="0"/>
      <w:marTop w:val="0"/>
      <w:marBottom w:val="150"/>
      <w:divBdr>
        <w:top w:val="none" w:sz="0" w:space="0" w:color="auto"/>
        <w:left w:val="none" w:sz="0" w:space="0" w:color="auto"/>
        <w:bottom w:val="none" w:sz="0" w:space="0" w:color="auto"/>
        <w:right w:val="none" w:sz="0" w:space="0" w:color="auto"/>
      </w:divBdr>
      <w:divsChild>
        <w:div w:id="331371485">
          <w:marLeft w:val="0"/>
          <w:marRight w:val="0"/>
          <w:marTop w:val="0"/>
          <w:marBottom w:val="0"/>
          <w:divBdr>
            <w:top w:val="none" w:sz="0" w:space="0" w:color="auto"/>
            <w:left w:val="none" w:sz="0" w:space="0" w:color="auto"/>
            <w:bottom w:val="none" w:sz="0" w:space="0" w:color="auto"/>
            <w:right w:val="none" w:sz="0" w:space="0" w:color="auto"/>
          </w:divBdr>
          <w:divsChild>
            <w:div w:id="1250237709">
              <w:marLeft w:val="135"/>
              <w:marRight w:val="0"/>
              <w:marTop w:val="0"/>
              <w:marBottom w:val="0"/>
              <w:divBdr>
                <w:top w:val="single" w:sz="36" w:space="8" w:color="ABE668"/>
                <w:left w:val="single" w:sz="6" w:space="30" w:color="D7F3EA"/>
                <w:bottom w:val="single" w:sz="6" w:space="8" w:color="D7F3EA"/>
                <w:right w:val="single" w:sz="6" w:space="30" w:color="D7F3EA"/>
              </w:divBdr>
              <w:divsChild>
                <w:div w:id="7155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4607">
      <w:bodyDiv w:val="1"/>
      <w:marLeft w:val="0"/>
      <w:marRight w:val="0"/>
      <w:marTop w:val="0"/>
      <w:marBottom w:val="0"/>
      <w:divBdr>
        <w:top w:val="none" w:sz="0" w:space="0" w:color="auto"/>
        <w:left w:val="none" w:sz="0" w:space="0" w:color="auto"/>
        <w:bottom w:val="none" w:sz="0" w:space="0" w:color="auto"/>
        <w:right w:val="none" w:sz="0" w:space="0" w:color="auto"/>
      </w:divBdr>
      <w:divsChild>
        <w:div w:id="1674841555">
          <w:marLeft w:val="0"/>
          <w:marRight w:val="0"/>
          <w:marTop w:val="0"/>
          <w:marBottom w:val="0"/>
          <w:divBdr>
            <w:top w:val="none" w:sz="0" w:space="0" w:color="auto"/>
            <w:left w:val="none" w:sz="0" w:space="0" w:color="auto"/>
            <w:bottom w:val="none" w:sz="0" w:space="0" w:color="auto"/>
            <w:right w:val="none" w:sz="0" w:space="0" w:color="auto"/>
          </w:divBdr>
          <w:divsChild>
            <w:div w:id="1364600060">
              <w:marLeft w:val="0"/>
              <w:marRight w:val="0"/>
              <w:marTop w:val="0"/>
              <w:marBottom w:val="0"/>
              <w:divBdr>
                <w:top w:val="none" w:sz="0" w:space="0" w:color="auto"/>
                <w:left w:val="none" w:sz="0" w:space="0" w:color="auto"/>
                <w:bottom w:val="none" w:sz="0" w:space="0" w:color="auto"/>
                <w:right w:val="none" w:sz="0" w:space="0" w:color="auto"/>
              </w:divBdr>
              <w:divsChild>
                <w:div w:id="1295797876">
                  <w:marLeft w:val="0"/>
                  <w:marRight w:val="0"/>
                  <w:marTop w:val="0"/>
                  <w:marBottom w:val="0"/>
                  <w:divBdr>
                    <w:top w:val="none" w:sz="0" w:space="0" w:color="auto"/>
                    <w:left w:val="none" w:sz="0" w:space="0" w:color="auto"/>
                    <w:bottom w:val="none" w:sz="0" w:space="0" w:color="auto"/>
                    <w:right w:val="none" w:sz="0" w:space="0" w:color="auto"/>
                  </w:divBdr>
                  <w:divsChild>
                    <w:div w:id="811408358">
                      <w:marLeft w:val="0"/>
                      <w:marRight w:val="0"/>
                      <w:marTop w:val="0"/>
                      <w:marBottom w:val="0"/>
                      <w:divBdr>
                        <w:top w:val="none" w:sz="0" w:space="0" w:color="auto"/>
                        <w:left w:val="none" w:sz="0" w:space="0" w:color="auto"/>
                        <w:bottom w:val="none" w:sz="0" w:space="0" w:color="auto"/>
                        <w:right w:val="none" w:sz="0" w:space="0" w:color="auto"/>
                      </w:divBdr>
                      <w:divsChild>
                        <w:div w:id="558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80176">
      <w:bodyDiv w:val="1"/>
      <w:marLeft w:val="0"/>
      <w:marRight w:val="0"/>
      <w:marTop w:val="0"/>
      <w:marBottom w:val="0"/>
      <w:divBdr>
        <w:top w:val="none" w:sz="0" w:space="0" w:color="auto"/>
        <w:left w:val="none" w:sz="0" w:space="0" w:color="auto"/>
        <w:bottom w:val="none" w:sz="0" w:space="0" w:color="auto"/>
        <w:right w:val="none" w:sz="0" w:space="0" w:color="auto"/>
      </w:divBdr>
      <w:divsChild>
        <w:div w:id="975572158">
          <w:marLeft w:val="0"/>
          <w:marRight w:val="0"/>
          <w:marTop w:val="0"/>
          <w:marBottom w:val="0"/>
          <w:divBdr>
            <w:top w:val="none" w:sz="0" w:space="0" w:color="auto"/>
            <w:left w:val="none" w:sz="0" w:space="0" w:color="auto"/>
            <w:bottom w:val="none" w:sz="0" w:space="0" w:color="auto"/>
            <w:right w:val="none" w:sz="0" w:space="0" w:color="auto"/>
          </w:divBdr>
          <w:divsChild>
            <w:div w:id="1632129551">
              <w:marLeft w:val="0"/>
              <w:marRight w:val="0"/>
              <w:marTop w:val="0"/>
              <w:marBottom w:val="0"/>
              <w:divBdr>
                <w:top w:val="none" w:sz="0" w:space="0" w:color="auto"/>
                <w:left w:val="none" w:sz="0" w:space="0" w:color="auto"/>
                <w:bottom w:val="none" w:sz="0" w:space="0" w:color="auto"/>
                <w:right w:val="none" w:sz="0" w:space="0" w:color="auto"/>
              </w:divBdr>
              <w:divsChild>
                <w:div w:id="1275864019">
                  <w:marLeft w:val="0"/>
                  <w:marRight w:val="0"/>
                  <w:marTop w:val="0"/>
                  <w:marBottom w:val="0"/>
                  <w:divBdr>
                    <w:top w:val="none" w:sz="0" w:space="0" w:color="auto"/>
                    <w:left w:val="none" w:sz="0" w:space="0" w:color="auto"/>
                    <w:bottom w:val="none" w:sz="0" w:space="0" w:color="auto"/>
                    <w:right w:val="none" w:sz="0" w:space="0" w:color="auto"/>
                  </w:divBdr>
                  <w:divsChild>
                    <w:div w:id="610403437">
                      <w:marLeft w:val="0"/>
                      <w:marRight w:val="0"/>
                      <w:marTop w:val="0"/>
                      <w:marBottom w:val="0"/>
                      <w:divBdr>
                        <w:top w:val="none" w:sz="0" w:space="0" w:color="auto"/>
                        <w:left w:val="none" w:sz="0" w:space="0" w:color="auto"/>
                        <w:bottom w:val="none" w:sz="0" w:space="0" w:color="auto"/>
                        <w:right w:val="none" w:sz="0" w:space="0" w:color="auto"/>
                      </w:divBdr>
                      <w:divsChild>
                        <w:div w:id="7175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576929">
      <w:bodyDiv w:val="1"/>
      <w:marLeft w:val="0"/>
      <w:marRight w:val="0"/>
      <w:marTop w:val="0"/>
      <w:marBottom w:val="0"/>
      <w:divBdr>
        <w:top w:val="none" w:sz="0" w:space="0" w:color="auto"/>
        <w:left w:val="none" w:sz="0" w:space="0" w:color="auto"/>
        <w:bottom w:val="none" w:sz="0" w:space="0" w:color="auto"/>
        <w:right w:val="none" w:sz="0" w:space="0" w:color="auto"/>
      </w:divBdr>
      <w:divsChild>
        <w:div w:id="1247107548">
          <w:marLeft w:val="0"/>
          <w:marRight w:val="0"/>
          <w:marTop w:val="0"/>
          <w:marBottom w:val="0"/>
          <w:divBdr>
            <w:top w:val="none" w:sz="0" w:space="0" w:color="auto"/>
            <w:left w:val="none" w:sz="0" w:space="0" w:color="auto"/>
            <w:bottom w:val="none" w:sz="0" w:space="0" w:color="auto"/>
            <w:right w:val="none" w:sz="0" w:space="0" w:color="auto"/>
          </w:divBdr>
          <w:divsChild>
            <w:div w:id="1126124237">
              <w:marLeft w:val="0"/>
              <w:marRight w:val="0"/>
              <w:marTop w:val="0"/>
              <w:marBottom w:val="0"/>
              <w:divBdr>
                <w:top w:val="none" w:sz="0" w:space="0" w:color="auto"/>
                <w:left w:val="none" w:sz="0" w:space="0" w:color="auto"/>
                <w:bottom w:val="none" w:sz="0" w:space="0" w:color="auto"/>
                <w:right w:val="none" w:sz="0" w:space="0" w:color="auto"/>
              </w:divBdr>
              <w:divsChild>
                <w:div w:id="1202748089">
                  <w:marLeft w:val="0"/>
                  <w:marRight w:val="0"/>
                  <w:marTop w:val="0"/>
                  <w:marBottom w:val="0"/>
                  <w:divBdr>
                    <w:top w:val="none" w:sz="0" w:space="0" w:color="auto"/>
                    <w:left w:val="none" w:sz="0" w:space="0" w:color="auto"/>
                    <w:bottom w:val="none" w:sz="0" w:space="0" w:color="auto"/>
                    <w:right w:val="none" w:sz="0" w:space="0" w:color="auto"/>
                  </w:divBdr>
                  <w:divsChild>
                    <w:div w:id="585892299">
                      <w:marLeft w:val="0"/>
                      <w:marRight w:val="0"/>
                      <w:marTop w:val="0"/>
                      <w:marBottom w:val="0"/>
                      <w:divBdr>
                        <w:top w:val="none" w:sz="0" w:space="0" w:color="auto"/>
                        <w:left w:val="none" w:sz="0" w:space="0" w:color="auto"/>
                        <w:bottom w:val="none" w:sz="0" w:space="0" w:color="auto"/>
                        <w:right w:val="none" w:sz="0" w:space="0" w:color="auto"/>
                      </w:divBdr>
                      <w:divsChild>
                        <w:div w:id="628364971">
                          <w:marLeft w:val="0"/>
                          <w:marRight w:val="0"/>
                          <w:marTop w:val="0"/>
                          <w:marBottom w:val="0"/>
                          <w:divBdr>
                            <w:top w:val="none" w:sz="0" w:space="0" w:color="auto"/>
                            <w:left w:val="none" w:sz="0" w:space="0" w:color="auto"/>
                            <w:bottom w:val="none" w:sz="0" w:space="0" w:color="auto"/>
                            <w:right w:val="none" w:sz="0" w:space="0" w:color="auto"/>
                          </w:divBdr>
                        </w:div>
                        <w:div w:id="6619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8924">
      <w:bodyDiv w:val="1"/>
      <w:marLeft w:val="0"/>
      <w:marRight w:val="0"/>
      <w:marTop w:val="0"/>
      <w:marBottom w:val="0"/>
      <w:divBdr>
        <w:top w:val="none" w:sz="0" w:space="0" w:color="auto"/>
        <w:left w:val="none" w:sz="0" w:space="0" w:color="auto"/>
        <w:bottom w:val="none" w:sz="0" w:space="0" w:color="auto"/>
        <w:right w:val="none" w:sz="0" w:space="0" w:color="auto"/>
      </w:divBdr>
      <w:divsChild>
        <w:div w:id="872039635">
          <w:marLeft w:val="0"/>
          <w:marRight w:val="0"/>
          <w:marTop w:val="0"/>
          <w:marBottom w:val="0"/>
          <w:divBdr>
            <w:top w:val="none" w:sz="0" w:space="0" w:color="auto"/>
            <w:left w:val="none" w:sz="0" w:space="0" w:color="auto"/>
            <w:bottom w:val="none" w:sz="0" w:space="0" w:color="auto"/>
            <w:right w:val="none" w:sz="0" w:space="0" w:color="auto"/>
          </w:divBdr>
          <w:divsChild>
            <w:div w:id="329874172">
              <w:marLeft w:val="0"/>
              <w:marRight w:val="0"/>
              <w:marTop w:val="0"/>
              <w:marBottom w:val="0"/>
              <w:divBdr>
                <w:top w:val="none" w:sz="0" w:space="0" w:color="auto"/>
                <w:left w:val="none" w:sz="0" w:space="0" w:color="auto"/>
                <w:bottom w:val="none" w:sz="0" w:space="0" w:color="auto"/>
                <w:right w:val="none" w:sz="0" w:space="0" w:color="auto"/>
              </w:divBdr>
              <w:divsChild>
                <w:div w:id="1511947183">
                  <w:marLeft w:val="0"/>
                  <w:marRight w:val="0"/>
                  <w:marTop w:val="0"/>
                  <w:marBottom w:val="0"/>
                  <w:divBdr>
                    <w:top w:val="none" w:sz="0" w:space="0" w:color="auto"/>
                    <w:left w:val="none" w:sz="0" w:space="0" w:color="auto"/>
                    <w:bottom w:val="none" w:sz="0" w:space="0" w:color="auto"/>
                    <w:right w:val="none" w:sz="0" w:space="0" w:color="auto"/>
                  </w:divBdr>
                  <w:divsChild>
                    <w:div w:id="731732530">
                      <w:marLeft w:val="0"/>
                      <w:marRight w:val="0"/>
                      <w:marTop w:val="0"/>
                      <w:marBottom w:val="0"/>
                      <w:divBdr>
                        <w:top w:val="none" w:sz="0" w:space="0" w:color="auto"/>
                        <w:left w:val="none" w:sz="0" w:space="0" w:color="auto"/>
                        <w:bottom w:val="none" w:sz="0" w:space="0" w:color="auto"/>
                        <w:right w:val="none" w:sz="0" w:space="0" w:color="auto"/>
                      </w:divBdr>
                      <w:divsChild>
                        <w:div w:id="10162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12689">
      <w:bodyDiv w:val="1"/>
      <w:marLeft w:val="0"/>
      <w:marRight w:val="0"/>
      <w:marTop w:val="0"/>
      <w:marBottom w:val="0"/>
      <w:divBdr>
        <w:top w:val="none" w:sz="0" w:space="0" w:color="auto"/>
        <w:left w:val="none" w:sz="0" w:space="0" w:color="auto"/>
        <w:bottom w:val="none" w:sz="0" w:space="0" w:color="auto"/>
        <w:right w:val="none" w:sz="0" w:space="0" w:color="auto"/>
      </w:divBdr>
      <w:divsChild>
        <w:div w:id="1954701942">
          <w:marLeft w:val="0"/>
          <w:marRight w:val="0"/>
          <w:marTop w:val="0"/>
          <w:marBottom w:val="0"/>
          <w:divBdr>
            <w:top w:val="none" w:sz="0" w:space="0" w:color="auto"/>
            <w:left w:val="none" w:sz="0" w:space="0" w:color="auto"/>
            <w:bottom w:val="none" w:sz="0" w:space="0" w:color="auto"/>
            <w:right w:val="none" w:sz="0" w:space="0" w:color="auto"/>
          </w:divBdr>
          <w:divsChild>
            <w:div w:id="1479492752">
              <w:marLeft w:val="0"/>
              <w:marRight w:val="0"/>
              <w:marTop w:val="0"/>
              <w:marBottom w:val="0"/>
              <w:divBdr>
                <w:top w:val="none" w:sz="0" w:space="0" w:color="auto"/>
                <w:left w:val="none" w:sz="0" w:space="0" w:color="auto"/>
                <w:bottom w:val="none" w:sz="0" w:space="0" w:color="auto"/>
                <w:right w:val="none" w:sz="0" w:space="0" w:color="auto"/>
              </w:divBdr>
              <w:divsChild>
                <w:div w:id="2037347899">
                  <w:marLeft w:val="0"/>
                  <w:marRight w:val="0"/>
                  <w:marTop w:val="0"/>
                  <w:marBottom w:val="0"/>
                  <w:divBdr>
                    <w:top w:val="none" w:sz="0" w:space="0" w:color="auto"/>
                    <w:left w:val="none" w:sz="0" w:space="0" w:color="auto"/>
                    <w:bottom w:val="none" w:sz="0" w:space="0" w:color="auto"/>
                    <w:right w:val="none" w:sz="0" w:space="0" w:color="auto"/>
                  </w:divBdr>
                  <w:divsChild>
                    <w:div w:id="1005671186">
                      <w:marLeft w:val="0"/>
                      <w:marRight w:val="0"/>
                      <w:marTop w:val="0"/>
                      <w:marBottom w:val="0"/>
                      <w:divBdr>
                        <w:top w:val="none" w:sz="0" w:space="0" w:color="auto"/>
                        <w:left w:val="none" w:sz="0" w:space="0" w:color="auto"/>
                        <w:bottom w:val="none" w:sz="0" w:space="0" w:color="auto"/>
                        <w:right w:val="none" w:sz="0" w:space="0" w:color="auto"/>
                      </w:divBdr>
                      <w:divsChild>
                        <w:div w:id="2661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24972">
      <w:bodyDiv w:val="1"/>
      <w:marLeft w:val="0"/>
      <w:marRight w:val="0"/>
      <w:marTop w:val="90"/>
      <w:marBottom w:val="90"/>
      <w:divBdr>
        <w:top w:val="none" w:sz="0" w:space="0" w:color="auto"/>
        <w:left w:val="none" w:sz="0" w:space="0" w:color="auto"/>
        <w:bottom w:val="none" w:sz="0" w:space="0" w:color="auto"/>
        <w:right w:val="none" w:sz="0" w:space="0" w:color="auto"/>
      </w:divBdr>
      <w:divsChild>
        <w:div w:id="608390999">
          <w:marLeft w:val="-11385"/>
          <w:marRight w:val="0"/>
          <w:marTop w:val="0"/>
          <w:marBottom w:val="0"/>
          <w:divBdr>
            <w:top w:val="none" w:sz="0" w:space="0" w:color="auto"/>
            <w:left w:val="none" w:sz="0" w:space="0" w:color="auto"/>
            <w:bottom w:val="none" w:sz="0" w:space="0" w:color="auto"/>
            <w:right w:val="none" w:sz="0" w:space="0" w:color="auto"/>
          </w:divBdr>
          <w:divsChild>
            <w:div w:id="760444780">
              <w:marLeft w:val="0"/>
              <w:marRight w:val="0"/>
              <w:marTop w:val="0"/>
              <w:marBottom w:val="0"/>
              <w:divBdr>
                <w:top w:val="none" w:sz="0" w:space="0" w:color="auto"/>
                <w:left w:val="none" w:sz="0" w:space="0" w:color="auto"/>
                <w:bottom w:val="none" w:sz="0" w:space="0" w:color="auto"/>
                <w:right w:val="none" w:sz="0" w:space="0" w:color="auto"/>
              </w:divBdr>
              <w:divsChild>
                <w:div w:id="894201054">
                  <w:marLeft w:val="135"/>
                  <w:marRight w:val="135"/>
                  <w:marTop w:val="0"/>
                  <w:marBottom w:val="0"/>
                  <w:divBdr>
                    <w:top w:val="none" w:sz="0" w:space="0" w:color="auto"/>
                    <w:left w:val="none" w:sz="0" w:space="0" w:color="auto"/>
                    <w:bottom w:val="none" w:sz="0" w:space="0" w:color="auto"/>
                    <w:right w:val="none" w:sz="0" w:space="0" w:color="auto"/>
                  </w:divBdr>
                  <w:divsChild>
                    <w:div w:id="241450700">
                      <w:marLeft w:val="4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14085">
      <w:bodyDiv w:val="1"/>
      <w:marLeft w:val="0"/>
      <w:marRight w:val="0"/>
      <w:marTop w:val="0"/>
      <w:marBottom w:val="0"/>
      <w:divBdr>
        <w:top w:val="none" w:sz="0" w:space="0" w:color="auto"/>
        <w:left w:val="none" w:sz="0" w:space="0" w:color="auto"/>
        <w:bottom w:val="none" w:sz="0" w:space="0" w:color="auto"/>
        <w:right w:val="none" w:sz="0" w:space="0" w:color="auto"/>
      </w:divBdr>
      <w:divsChild>
        <w:div w:id="388844635">
          <w:marLeft w:val="0"/>
          <w:marRight w:val="0"/>
          <w:marTop w:val="0"/>
          <w:marBottom w:val="0"/>
          <w:divBdr>
            <w:top w:val="none" w:sz="0" w:space="0" w:color="auto"/>
            <w:left w:val="none" w:sz="0" w:space="0" w:color="auto"/>
            <w:bottom w:val="none" w:sz="0" w:space="0" w:color="auto"/>
            <w:right w:val="none" w:sz="0" w:space="0" w:color="auto"/>
          </w:divBdr>
          <w:divsChild>
            <w:div w:id="1849176191">
              <w:marLeft w:val="0"/>
              <w:marRight w:val="0"/>
              <w:marTop w:val="0"/>
              <w:marBottom w:val="0"/>
              <w:divBdr>
                <w:top w:val="none" w:sz="0" w:space="0" w:color="auto"/>
                <w:left w:val="none" w:sz="0" w:space="0" w:color="auto"/>
                <w:bottom w:val="none" w:sz="0" w:space="0" w:color="auto"/>
                <w:right w:val="none" w:sz="0" w:space="0" w:color="auto"/>
              </w:divBdr>
              <w:divsChild>
                <w:div w:id="1664774912">
                  <w:marLeft w:val="0"/>
                  <w:marRight w:val="0"/>
                  <w:marTop w:val="0"/>
                  <w:marBottom w:val="0"/>
                  <w:divBdr>
                    <w:top w:val="none" w:sz="0" w:space="0" w:color="auto"/>
                    <w:left w:val="none" w:sz="0" w:space="0" w:color="auto"/>
                    <w:bottom w:val="none" w:sz="0" w:space="0" w:color="auto"/>
                    <w:right w:val="none" w:sz="0" w:space="0" w:color="auto"/>
                  </w:divBdr>
                  <w:divsChild>
                    <w:div w:id="2095278900">
                      <w:marLeft w:val="0"/>
                      <w:marRight w:val="0"/>
                      <w:marTop w:val="0"/>
                      <w:marBottom w:val="0"/>
                      <w:divBdr>
                        <w:top w:val="none" w:sz="0" w:space="0" w:color="auto"/>
                        <w:left w:val="none" w:sz="0" w:space="0" w:color="auto"/>
                        <w:bottom w:val="none" w:sz="0" w:space="0" w:color="auto"/>
                        <w:right w:val="none" w:sz="0" w:space="0" w:color="auto"/>
                      </w:divBdr>
                      <w:divsChild>
                        <w:div w:id="17949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736356">
      <w:bodyDiv w:val="1"/>
      <w:marLeft w:val="0"/>
      <w:marRight w:val="0"/>
      <w:marTop w:val="0"/>
      <w:marBottom w:val="0"/>
      <w:divBdr>
        <w:top w:val="none" w:sz="0" w:space="0" w:color="auto"/>
        <w:left w:val="none" w:sz="0" w:space="0" w:color="auto"/>
        <w:bottom w:val="none" w:sz="0" w:space="0" w:color="auto"/>
        <w:right w:val="none" w:sz="0" w:space="0" w:color="auto"/>
      </w:divBdr>
      <w:divsChild>
        <w:div w:id="233590929">
          <w:marLeft w:val="0"/>
          <w:marRight w:val="0"/>
          <w:marTop w:val="0"/>
          <w:marBottom w:val="0"/>
          <w:divBdr>
            <w:top w:val="none" w:sz="0" w:space="0" w:color="auto"/>
            <w:left w:val="none" w:sz="0" w:space="0" w:color="auto"/>
            <w:bottom w:val="none" w:sz="0" w:space="0" w:color="auto"/>
            <w:right w:val="none" w:sz="0" w:space="0" w:color="auto"/>
          </w:divBdr>
          <w:divsChild>
            <w:div w:id="266238358">
              <w:marLeft w:val="0"/>
              <w:marRight w:val="0"/>
              <w:marTop w:val="0"/>
              <w:marBottom w:val="0"/>
              <w:divBdr>
                <w:top w:val="none" w:sz="0" w:space="0" w:color="auto"/>
                <w:left w:val="none" w:sz="0" w:space="0" w:color="auto"/>
                <w:bottom w:val="none" w:sz="0" w:space="0" w:color="auto"/>
                <w:right w:val="none" w:sz="0" w:space="0" w:color="auto"/>
              </w:divBdr>
              <w:divsChild>
                <w:div w:id="4913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7688">
      <w:bodyDiv w:val="1"/>
      <w:marLeft w:val="0"/>
      <w:marRight w:val="0"/>
      <w:marTop w:val="0"/>
      <w:marBottom w:val="0"/>
      <w:divBdr>
        <w:top w:val="none" w:sz="0" w:space="0" w:color="auto"/>
        <w:left w:val="none" w:sz="0" w:space="0" w:color="auto"/>
        <w:bottom w:val="none" w:sz="0" w:space="0" w:color="auto"/>
        <w:right w:val="none" w:sz="0" w:space="0" w:color="auto"/>
      </w:divBdr>
      <w:divsChild>
        <w:div w:id="784420839">
          <w:marLeft w:val="0"/>
          <w:marRight w:val="0"/>
          <w:marTop w:val="0"/>
          <w:marBottom w:val="0"/>
          <w:divBdr>
            <w:top w:val="none" w:sz="0" w:space="0" w:color="auto"/>
            <w:left w:val="none" w:sz="0" w:space="0" w:color="auto"/>
            <w:bottom w:val="none" w:sz="0" w:space="0" w:color="auto"/>
            <w:right w:val="none" w:sz="0" w:space="0" w:color="auto"/>
          </w:divBdr>
          <w:divsChild>
            <w:div w:id="2560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9988">
      <w:bodyDiv w:val="1"/>
      <w:marLeft w:val="0"/>
      <w:marRight w:val="0"/>
      <w:marTop w:val="0"/>
      <w:marBottom w:val="0"/>
      <w:divBdr>
        <w:top w:val="none" w:sz="0" w:space="0" w:color="auto"/>
        <w:left w:val="none" w:sz="0" w:space="0" w:color="auto"/>
        <w:bottom w:val="none" w:sz="0" w:space="0" w:color="auto"/>
        <w:right w:val="none" w:sz="0" w:space="0" w:color="auto"/>
      </w:divBdr>
      <w:divsChild>
        <w:div w:id="1552962068">
          <w:marLeft w:val="0"/>
          <w:marRight w:val="0"/>
          <w:marTop w:val="0"/>
          <w:marBottom w:val="0"/>
          <w:divBdr>
            <w:top w:val="none" w:sz="0" w:space="0" w:color="auto"/>
            <w:left w:val="none" w:sz="0" w:space="0" w:color="auto"/>
            <w:bottom w:val="none" w:sz="0" w:space="0" w:color="auto"/>
            <w:right w:val="none" w:sz="0" w:space="0" w:color="auto"/>
          </w:divBdr>
          <w:divsChild>
            <w:div w:id="3235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0647">
      <w:bodyDiv w:val="1"/>
      <w:marLeft w:val="0"/>
      <w:marRight w:val="0"/>
      <w:marTop w:val="0"/>
      <w:marBottom w:val="150"/>
      <w:divBdr>
        <w:top w:val="none" w:sz="0" w:space="0" w:color="auto"/>
        <w:left w:val="none" w:sz="0" w:space="0" w:color="auto"/>
        <w:bottom w:val="none" w:sz="0" w:space="0" w:color="auto"/>
        <w:right w:val="none" w:sz="0" w:space="0" w:color="auto"/>
      </w:divBdr>
      <w:divsChild>
        <w:div w:id="2039890077">
          <w:marLeft w:val="0"/>
          <w:marRight w:val="0"/>
          <w:marTop w:val="0"/>
          <w:marBottom w:val="0"/>
          <w:divBdr>
            <w:top w:val="none" w:sz="0" w:space="0" w:color="auto"/>
            <w:left w:val="none" w:sz="0" w:space="0" w:color="auto"/>
            <w:bottom w:val="none" w:sz="0" w:space="0" w:color="auto"/>
            <w:right w:val="none" w:sz="0" w:space="0" w:color="auto"/>
          </w:divBdr>
          <w:divsChild>
            <w:div w:id="1017662546">
              <w:marLeft w:val="0"/>
              <w:marRight w:val="0"/>
              <w:marTop w:val="0"/>
              <w:marBottom w:val="0"/>
              <w:divBdr>
                <w:top w:val="none" w:sz="0" w:space="0" w:color="auto"/>
                <w:left w:val="none" w:sz="0" w:space="0" w:color="auto"/>
                <w:bottom w:val="none" w:sz="0" w:space="0" w:color="auto"/>
                <w:right w:val="none" w:sz="0" w:space="0" w:color="auto"/>
              </w:divBdr>
              <w:divsChild>
                <w:div w:id="2139370084">
                  <w:marLeft w:val="0"/>
                  <w:marRight w:val="0"/>
                  <w:marTop w:val="0"/>
                  <w:marBottom w:val="0"/>
                  <w:divBdr>
                    <w:top w:val="none" w:sz="0" w:space="0" w:color="auto"/>
                    <w:left w:val="none" w:sz="0" w:space="0" w:color="auto"/>
                    <w:bottom w:val="none" w:sz="0" w:space="0" w:color="auto"/>
                    <w:right w:val="none" w:sz="0" w:space="0" w:color="auto"/>
                  </w:divBdr>
                  <w:divsChild>
                    <w:div w:id="19961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20830">
      <w:bodyDiv w:val="1"/>
      <w:marLeft w:val="0"/>
      <w:marRight w:val="0"/>
      <w:marTop w:val="0"/>
      <w:marBottom w:val="150"/>
      <w:divBdr>
        <w:top w:val="none" w:sz="0" w:space="0" w:color="auto"/>
        <w:left w:val="none" w:sz="0" w:space="0" w:color="auto"/>
        <w:bottom w:val="none" w:sz="0" w:space="0" w:color="auto"/>
        <w:right w:val="none" w:sz="0" w:space="0" w:color="auto"/>
      </w:divBdr>
      <w:divsChild>
        <w:div w:id="1251699645">
          <w:marLeft w:val="0"/>
          <w:marRight w:val="0"/>
          <w:marTop w:val="0"/>
          <w:marBottom w:val="0"/>
          <w:divBdr>
            <w:top w:val="none" w:sz="0" w:space="0" w:color="auto"/>
            <w:left w:val="none" w:sz="0" w:space="0" w:color="auto"/>
            <w:bottom w:val="none" w:sz="0" w:space="0" w:color="auto"/>
            <w:right w:val="none" w:sz="0" w:space="0" w:color="auto"/>
          </w:divBdr>
          <w:divsChild>
            <w:div w:id="1730834525">
              <w:marLeft w:val="0"/>
              <w:marRight w:val="0"/>
              <w:marTop w:val="0"/>
              <w:marBottom w:val="0"/>
              <w:divBdr>
                <w:top w:val="none" w:sz="0" w:space="0" w:color="auto"/>
                <w:left w:val="none" w:sz="0" w:space="0" w:color="auto"/>
                <w:bottom w:val="none" w:sz="0" w:space="0" w:color="auto"/>
                <w:right w:val="none" w:sz="0" w:space="0" w:color="auto"/>
              </w:divBdr>
              <w:divsChild>
                <w:div w:id="1021712145">
                  <w:marLeft w:val="0"/>
                  <w:marRight w:val="0"/>
                  <w:marTop w:val="0"/>
                  <w:marBottom w:val="0"/>
                  <w:divBdr>
                    <w:top w:val="none" w:sz="0" w:space="0" w:color="auto"/>
                    <w:left w:val="none" w:sz="0" w:space="0" w:color="auto"/>
                    <w:bottom w:val="none" w:sz="0" w:space="0" w:color="auto"/>
                    <w:right w:val="none" w:sz="0" w:space="0" w:color="auto"/>
                  </w:divBdr>
                  <w:divsChild>
                    <w:div w:id="349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80868">
      <w:bodyDiv w:val="1"/>
      <w:marLeft w:val="0"/>
      <w:marRight w:val="0"/>
      <w:marTop w:val="0"/>
      <w:marBottom w:val="0"/>
      <w:divBdr>
        <w:top w:val="none" w:sz="0" w:space="0" w:color="auto"/>
        <w:left w:val="none" w:sz="0" w:space="0" w:color="auto"/>
        <w:bottom w:val="none" w:sz="0" w:space="0" w:color="auto"/>
        <w:right w:val="none" w:sz="0" w:space="0" w:color="auto"/>
      </w:divBdr>
      <w:divsChild>
        <w:div w:id="840312190">
          <w:marLeft w:val="0"/>
          <w:marRight w:val="0"/>
          <w:marTop w:val="0"/>
          <w:marBottom w:val="0"/>
          <w:divBdr>
            <w:top w:val="none" w:sz="0" w:space="0" w:color="auto"/>
            <w:left w:val="none" w:sz="0" w:space="0" w:color="auto"/>
            <w:bottom w:val="none" w:sz="0" w:space="0" w:color="auto"/>
            <w:right w:val="none" w:sz="0" w:space="0" w:color="auto"/>
          </w:divBdr>
          <w:divsChild>
            <w:div w:id="1662194250">
              <w:marLeft w:val="0"/>
              <w:marRight w:val="0"/>
              <w:marTop w:val="0"/>
              <w:marBottom w:val="0"/>
              <w:divBdr>
                <w:top w:val="none" w:sz="0" w:space="0" w:color="auto"/>
                <w:left w:val="none" w:sz="0" w:space="0" w:color="auto"/>
                <w:bottom w:val="none" w:sz="0" w:space="0" w:color="auto"/>
                <w:right w:val="none" w:sz="0" w:space="0" w:color="auto"/>
              </w:divBdr>
              <w:divsChild>
                <w:div w:id="1797092656">
                  <w:marLeft w:val="0"/>
                  <w:marRight w:val="0"/>
                  <w:marTop w:val="0"/>
                  <w:marBottom w:val="0"/>
                  <w:divBdr>
                    <w:top w:val="none" w:sz="0" w:space="0" w:color="auto"/>
                    <w:left w:val="none" w:sz="0" w:space="0" w:color="auto"/>
                    <w:bottom w:val="none" w:sz="0" w:space="0" w:color="auto"/>
                    <w:right w:val="none" w:sz="0" w:space="0" w:color="auto"/>
                  </w:divBdr>
                  <w:divsChild>
                    <w:div w:id="1719864564">
                      <w:marLeft w:val="0"/>
                      <w:marRight w:val="0"/>
                      <w:marTop w:val="0"/>
                      <w:marBottom w:val="0"/>
                      <w:divBdr>
                        <w:top w:val="none" w:sz="0" w:space="0" w:color="auto"/>
                        <w:left w:val="none" w:sz="0" w:space="0" w:color="auto"/>
                        <w:bottom w:val="none" w:sz="0" w:space="0" w:color="auto"/>
                        <w:right w:val="none" w:sz="0" w:space="0" w:color="auto"/>
                      </w:divBdr>
                      <w:divsChild>
                        <w:div w:id="17090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690841">
      <w:bodyDiv w:val="1"/>
      <w:marLeft w:val="0"/>
      <w:marRight w:val="0"/>
      <w:marTop w:val="0"/>
      <w:marBottom w:val="0"/>
      <w:divBdr>
        <w:top w:val="none" w:sz="0" w:space="0" w:color="auto"/>
        <w:left w:val="none" w:sz="0" w:space="0" w:color="auto"/>
        <w:bottom w:val="none" w:sz="0" w:space="0" w:color="auto"/>
        <w:right w:val="none" w:sz="0" w:space="0" w:color="auto"/>
      </w:divBdr>
      <w:divsChild>
        <w:div w:id="16271071">
          <w:marLeft w:val="0"/>
          <w:marRight w:val="0"/>
          <w:marTop w:val="0"/>
          <w:marBottom w:val="0"/>
          <w:divBdr>
            <w:top w:val="none" w:sz="0" w:space="0" w:color="auto"/>
            <w:left w:val="none" w:sz="0" w:space="0" w:color="auto"/>
            <w:bottom w:val="none" w:sz="0" w:space="0" w:color="auto"/>
            <w:right w:val="none" w:sz="0" w:space="0" w:color="auto"/>
          </w:divBdr>
          <w:divsChild>
            <w:div w:id="969478595">
              <w:marLeft w:val="0"/>
              <w:marRight w:val="0"/>
              <w:marTop w:val="0"/>
              <w:marBottom w:val="0"/>
              <w:divBdr>
                <w:top w:val="none" w:sz="0" w:space="0" w:color="auto"/>
                <w:left w:val="none" w:sz="0" w:space="0" w:color="auto"/>
                <w:bottom w:val="none" w:sz="0" w:space="0" w:color="auto"/>
                <w:right w:val="none" w:sz="0" w:space="0" w:color="auto"/>
              </w:divBdr>
              <w:divsChild>
                <w:div w:id="192614900">
                  <w:marLeft w:val="0"/>
                  <w:marRight w:val="0"/>
                  <w:marTop w:val="0"/>
                  <w:marBottom w:val="0"/>
                  <w:divBdr>
                    <w:top w:val="none" w:sz="0" w:space="0" w:color="auto"/>
                    <w:left w:val="none" w:sz="0" w:space="0" w:color="auto"/>
                    <w:bottom w:val="none" w:sz="0" w:space="0" w:color="auto"/>
                    <w:right w:val="none" w:sz="0" w:space="0" w:color="auto"/>
                  </w:divBdr>
                  <w:divsChild>
                    <w:div w:id="26569939">
                      <w:marLeft w:val="0"/>
                      <w:marRight w:val="0"/>
                      <w:marTop w:val="0"/>
                      <w:marBottom w:val="0"/>
                      <w:divBdr>
                        <w:top w:val="none" w:sz="0" w:space="0" w:color="auto"/>
                        <w:left w:val="none" w:sz="0" w:space="0" w:color="auto"/>
                        <w:bottom w:val="none" w:sz="0" w:space="0" w:color="auto"/>
                        <w:right w:val="none" w:sz="0" w:space="0" w:color="auto"/>
                      </w:divBdr>
                      <w:divsChild>
                        <w:div w:id="4695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193264">
      <w:bodyDiv w:val="1"/>
      <w:marLeft w:val="0"/>
      <w:marRight w:val="0"/>
      <w:marTop w:val="0"/>
      <w:marBottom w:val="0"/>
      <w:divBdr>
        <w:top w:val="none" w:sz="0" w:space="0" w:color="auto"/>
        <w:left w:val="none" w:sz="0" w:space="0" w:color="auto"/>
        <w:bottom w:val="none" w:sz="0" w:space="0" w:color="auto"/>
        <w:right w:val="none" w:sz="0" w:space="0" w:color="auto"/>
      </w:divBdr>
      <w:divsChild>
        <w:div w:id="2117558665">
          <w:marLeft w:val="0"/>
          <w:marRight w:val="0"/>
          <w:marTop w:val="0"/>
          <w:marBottom w:val="0"/>
          <w:divBdr>
            <w:top w:val="none" w:sz="0" w:space="0" w:color="auto"/>
            <w:left w:val="none" w:sz="0" w:space="0" w:color="auto"/>
            <w:bottom w:val="none" w:sz="0" w:space="0" w:color="auto"/>
            <w:right w:val="none" w:sz="0" w:space="0" w:color="auto"/>
          </w:divBdr>
          <w:divsChild>
            <w:div w:id="1059212260">
              <w:marLeft w:val="0"/>
              <w:marRight w:val="0"/>
              <w:marTop w:val="0"/>
              <w:marBottom w:val="0"/>
              <w:divBdr>
                <w:top w:val="none" w:sz="0" w:space="0" w:color="auto"/>
                <w:left w:val="none" w:sz="0" w:space="0" w:color="auto"/>
                <w:bottom w:val="none" w:sz="0" w:space="0" w:color="auto"/>
                <w:right w:val="none" w:sz="0" w:space="0" w:color="auto"/>
              </w:divBdr>
              <w:divsChild>
                <w:div w:id="212010343">
                  <w:marLeft w:val="0"/>
                  <w:marRight w:val="0"/>
                  <w:marTop w:val="0"/>
                  <w:marBottom w:val="0"/>
                  <w:divBdr>
                    <w:top w:val="none" w:sz="0" w:space="0" w:color="auto"/>
                    <w:left w:val="none" w:sz="0" w:space="0" w:color="auto"/>
                    <w:bottom w:val="none" w:sz="0" w:space="0" w:color="auto"/>
                    <w:right w:val="none" w:sz="0" w:space="0" w:color="auto"/>
                  </w:divBdr>
                  <w:divsChild>
                    <w:div w:id="513421406">
                      <w:marLeft w:val="0"/>
                      <w:marRight w:val="0"/>
                      <w:marTop w:val="0"/>
                      <w:marBottom w:val="0"/>
                      <w:divBdr>
                        <w:top w:val="none" w:sz="0" w:space="0" w:color="auto"/>
                        <w:left w:val="none" w:sz="0" w:space="0" w:color="auto"/>
                        <w:bottom w:val="none" w:sz="0" w:space="0" w:color="auto"/>
                        <w:right w:val="none" w:sz="0" w:space="0" w:color="auto"/>
                      </w:divBdr>
                      <w:divsChild>
                        <w:div w:id="10637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86257">
      <w:bodyDiv w:val="1"/>
      <w:marLeft w:val="0"/>
      <w:marRight w:val="0"/>
      <w:marTop w:val="0"/>
      <w:marBottom w:val="0"/>
      <w:divBdr>
        <w:top w:val="none" w:sz="0" w:space="0" w:color="auto"/>
        <w:left w:val="none" w:sz="0" w:space="0" w:color="auto"/>
        <w:bottom w:val="none" w:sz="0" w:space="0" w:color="auto"/>
        <w:right w:val="none" w:sz="0" w:space="0" w:color="auto"/>
      </w:divBdr>
      <w:divsChild>
        <w:div w:id="290282208">
          <w:marLeft w:val="0"/>
          <w:marRight w:val="0"/>
          <w:marTop w:val="0"/>
          <w:marBottom w:val="0"/>
          <w:divBdr>
            <w:top w:val="none" w:sz="0" w:space="0" w:color="auto"/>
            <w:left w:val="none" w:sz="0" w:space="0" w:color="auto"/>
            <w:bottom w:val="none" w:sz="0" w:space="0" w:color="auto"/>
            <w:right w:val="none" w:sz="0" w:space="0" w:color="auto"/>
          </w:divBdr>
          <w:divsChild>
            <w:div w:id="293102232">
              <w:marLeft w:val="0"/>
              <w:marRight w:val="0"/>
              <w:marTop w:val="0"/>
              <w:marBottom w:val="0"/>
              <w:divBdr>
                <w:top w:val="none" w:sz="0" w:space="0" w:color="auto"/>
                <w:left w:val="none" w:sz="0" w:space="0" w:color="auto"/>
                <w:bottom w:val="none" w:sz="0" w:space="0" w:color="auto"/>
                <w:right w:val="none" w:sz="0" w:space="0" w:color="auto"/>
              </w:divBdr>
              <w:divsChild>
                <w:div w:id="728572200">
                  <w:marLeft w:val="0"/>
                  <w:marRight w:val="0"/>
                  <w:marTop w:val="0"/>
                  <w:marBottom w:val="0"/>
                  <w:divBdr>
                    <w:top w:val="none" w:sz="0" w:space="0" w:color="auto"/>
                    <w:left w:val="none" w:sz="0" w:space="0" w:color="auto"/>
                    <w:bottom w:val="none" w:sz="0" w:space="0" w:color="auto"/>
                    <w:right w:val="none" w:sz="0" w:space="0" w:color="auto"/>
                  </w:divBdr>
                  <w:divsChild>
                    <w:div w:id="1317757086">
                      <w:marLeft w:val="0"/>
                      <w:marRight w:val="0"/>
                      <w:marTop w:val="0"/>
                      <w:marBottom w:val="0"/>
                      <w:divBdr>
                        <w:top w:val="none" w:sz="0" w:space="0" w:color="auto"/>
                        <w:left w:val="none" w:sz="0" w:space="0" w:color="auto"/>
                        <w:bottom w:val="none" w:sz="0" w:space="0" w:color="auto"/>
                        <w:right w:val="none" w:sz="0" w:space="0" w:color="auto"/>
                      </w:divBdr>
                      <w:divsChild>
                        <w:div w:id="18652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7297">
      <w:bodyDiv w:val="1"/>
      <w:marLeft w:val="0"/>
      <w:marRight w:val="0"/>
      <w:marTop w:val="0"/>
      <w:marBottom w:val="0"/>
      <w:divBdr>
        <w:top w:val="none" w:sz="0" w:space="0" w:color="auto"/>
        <w:left w:val="none" w:sz="0" w:space="0" w:color="auto"/>
        <w:bottom w:val="none" w:sz="0" w:space="0" w:color="auto"/>
        <w:right w:val="none" w:sz="0" w:space="0" w:color="auto"/>
      </w:divBdr>
      <w:divsChild>
        <w:div w:id="829370931">
          <w:marLeft w:val="0"/>
          <w:marRight w:val="0"/>
          <w:marTop w:val="0"/>
          <w:marBottom w:val="0"/>
          <w:divBdr>
            <w:top w:val="none" w:sz="0" w:space="0" w:color="auto"/>
            <w:left w:val="none" w:sz="0" w:space="0" w:color="auto"/>
            <w:bottom w:val="none" w:sz="0" w:space="0" w:color="auto"/>
            <w:right w:val="none" w:sz="0" w:space="0" w:color="auto"/>
          </w:divBdr>
          <w:divsChild>
            <w:div w:id="1029375711">
              <w:marLeft w:val="0"/>
              <w:marRight w:val="0"/>
              <w:marTop w:val="0"/>
              <w:marBottom w:val="0"/>
              <w:divBdr>
                <w:top w:val="none" w:sz="0" w:space="0" w:color="auto"/>
                <w:left w:val="none" w:sz="0" w:space="0" w:color="auto"/>
                <w:bottom w:val="none" w:sz="0" w:space="0" w:color="auto"/>
                <w:right w:val="none" w:sz="0" w:space="0" w:color="auto"/>
              </w:divBdr>
              <w:divsChild>
                <w:div w:id="791286103">
                  <w:marLeft w:val="0"/>
                  <w:marRight w:val="0"/>
                  <w:marTop w:val="0"/>
                  <w:marBottom w:val="0"/>
                  <w:divBdr>
                    <w:top w:val="none" w:sz="0" w:space="0" w:color="auto"/>
                    <w:left w:val="none" w:sz="0" w:space="0" w:color="auto"/>
                    <w:bottom w:val="none" w:sz="0" w:space="0" w:color="auto"/>
                    <w:right w:val="none" w:sz="0" w:space="0" w:color="auto"/>
                  </w:divBdr>
                  <w:divsChild>
                    <w:div w:id="986518857">
                      <w:marLeft w:val="0"/>
                      <w:marRight w:val="0"/>
                      <w:marTop w:val="0"/>
                      <w:marBottom w:val="0"/>
                      <w:divBdr>
                        <w:top w:val="none" w:sz="0" w:space="0" w:color="auto"/>
                        <w:left w:val="none" w:sz="0" w:space="0" w:color="auto"/>
                        <w:bottom w:val="none" w:sz="0" w:space="0" w:color="auto"/>
                        <w:right w:val="none" w:sz="0" w:space="0" w:color="auto"/>
                      </w:divBdr>
                      <w:divsChild>
                        <w:div w:id="490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11392">
      <w:bodyDiv w:val="1"/>
      <w:marLeft w:val="0"/>
      <w:marRight w:val="0"/>
      <w:marTop w:val="0"/>
      <w:marBottom w:val="0"/>
      <w:divBdr>
        <w:top w:val="none" w:sz="0" w:space="0" w:color="auto"/>
        <w:left w:val="none" w:sz="0" w:space="0" w:color="auto"/>
        <w:bottom w:val="none" w:sz="0" w:space="0" w:color="auto"/>
        <w:right w:val="none" w:sz="0" w:space="0" w:color="auto"/>
      </w:divBdr>
      <w:divsChild>
        <w:div w:id="719940795">
          <w:marLeft w:val="0"/>
          <w:marRight w:val="0"/>
          <w:marTop w:val="0"/>
          <w:marBottom w:val="0"/>
          <w:divBdr>
            <w:top w:val="none" w:sz="0" w:space="0" w:color="auto"/>
            <w:left w:val="none" w:sz="0" w:space="0" w:color="auto"/>
            <w:bottom w:val="none" w:sz="0" w:space="0" w:color="auto"/>
            <w:right w:val="none" w:sz="0" w:space="0" w:color="auto"/>
          </w:divBdr>
          <w:divsChild>
            <w:div w:id="1331522585">
              <w:marLeft w:val="0"/>
              <w:marRight w:val="0"/>
              <w:marTop w:val="0"/>
              <w:marBottom w:val="0"/>
              <w:divBdr>
                <w:top w:val="none" w:sz="0" w:space="0" w:color="auto"/>
                <w:left w:val="none" w:sz="0" w:space="0" w:color="auto"/>
                <w:bottom w:val="none" w:sz="0" w:space="0" w:color="auto"/>
                <w:right w:val="none" w:sz="0" w:space="0" w:color="auto"/>
              </w:divBdr>
              <w:divsChild>
                <w:div w:id="1308584379">
                  <w:marLeft w:val="0"/>
                  <w:marRight w:val="0"/>
                  <w:marTop w:val="0"/>
                  <w:marBottom w:val="0"/>
                  <w:divBdr>
                    <w:top w:val="none" w:sz="0" w:space="0" w:color="auto"/>
                    <w:left w:val="none" w:sz="0" w:space="0" w:color="auto"/>
                    <w:bottom w:val="none" w:sz="0" w:space="0" w:color="auto"/>
                    <w:right w:val="none" w:sz="0" w:space="0" w:color="auto"/>
                  </w:divBdr>
                  <w:divsChild>
                    <w:div w:id="1327516776">
                      <w:marLeft w:val="0"/>
                      <w:marRight w:val="0"/>
                      <w:marTop w:val="0"/>
                      <w:marBottom w:val="0"/>
                      <w:divBdr>
                        <w:top w:val="none" w:sz="0" w:space="0" w:color="auto"/>
                        <w:left w:val="none" w:sz="0" w:space="0" w:color="auto"/>
                        <w:bottom w:val="none" w:sz="0" w:space="0" w:color="auto"/>
                        <w:right w:val="none" w:sz="0" w:space="0" w:color="auto"/>
                      </w:divBdr>
                      <w:divsChild>
                        <w:div w:id="12089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898515">
      <w:bodyDiv w:val="1"/>
      <w:marLeft w:val="0"/>
      <w:marRight w:val="0"/>
      <w:marTop w:val="0"/>
      <w:marBottom w:val="0"/>
      <w:divBdr>
        <w:top w:val="none" w:sz="0" w:space="0" w:color="auto"/>
        <w:left w:val="none" w:sz="0" w:space="0" w:color="auto"/>
        <w:bottom w:val="single" w:sz="6" w:space="15" w:color="C0C0C0"/>
        <w:right w:val="none" w:sz="0" w:space="0" w:color="auto"/>
      </w:divBdr>
      <w:divsChild>
        <w:div w:id="1400593077">
          <w:marLeft w:val="0"/>
          <w:marRight w:val="0"/>
          <w:marTop w:val="0"/>
          <w:marBottom w:val="0"/>
          <w:divBdr>
            <w:top w:val="none" w:sz="0" w:space="0" w:color="auto"/>
            <w:left w:val="none" w:sz="0" w:space="0" w:color="auto"/>
            <w:bottom w:val="single" w:sz="6" w:space="15" w:color="C0C0C0"/>
            <w:right w:val="none" w:sz="0" w:space="0" w:color="auto"/>
          </w:divBdr>
          <w:divsChild>
            <w:div w:id="2035838168">
              <w:marLeft w:val="0"/>
              <w:marRight w:val="0"/>
              <w:marTop w:val="150"/>
              <w:marBottom w:val="300"/>
              <w:divBdr>
                <w:top w:val="none" w:sz="0" w:space="0" w:color="auto"/>
                <w:left w:val="none" w:sz="0" w:space="0" w:color="auto"/>
                <w:bottom w:val="none" w:sz="0" w:space="0" w:color="auto"/>
                <w:right w:val="none" w:sz="0" w:space="0" w:color="auto"/>
              </w:divBdr>
              <w:divsChild>
                <w:div w:id="1423066817">
                  <w:marLeft w:val="0"/>
                  <w:marRight w:val="0"/>
                  <w:marTop w:val="0"/>
                  <w:marBottom w:val="300"/>
                  <w:divBdr>
                    <w:top w:val="none" w:sz="0" w:space="0" w:color="auto"/>
                    <w:left w:val="none" w:sz="0" w:space="0" w:color="auto"/>
                    <w:bottom w:val="none" w:sz="0" w:space="0" w:color="auto"/>
                    <w:right w:val="none" w:sz="0" w:space="0" w:color="auto"/>
                  </w:divBdr>
                  <w:divsChild>
                    <w:div w:id="14056860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250904">
      <w:bodyDiv w:val="1"/>
      <w:marLeft w:val="0"/>
      <w:marRight w:val="0"/>
      <w:marTop w:val="0"/>
      <w:marBottom w:val="0"/>
      <w:divBdr>
        <w:top w:val="none" w:sz="0" w:space="0" w:color="auto"/>
        <w:left w:val="none" w:sz="0" w:space="0" w:color="auto"/>
        <w:bottom w:val="none" w:sz="0" w:space="0" w:color="auto"/>
        <w:right w:val="none" w:sz="0" w:space="0" w:color="auto"/>
      </w:divBdr>
      <w:divsChild>
        <w:div w:id="1610157977">
          <w:marLeft w:val="0"/>
          <w:marRight w:val="0"/>
          <w:marTop w:val="0"/>
          <w:marBottom w:val="0"/>
          <w:divBdr>
            <w:top w:val="none" w:sz="0" w:space="0" w:color="auto"/>
            <w:left w:val="none" w:sz="0" w:space="0" w:color="auto"/>
            <w:bottom w:val="none" w:sz="0" w:space="0" w:color="auto"/>
            <w:right w:val="none" w:sz="0" w:space="0" w:color="auto"/>
          </w:divBdr>
          <w:divsChild>
            <w:div w:id="36392231">
              <w:marLeft w:val="0"/>
              <w:marRight w:val="0"/>
              <w:marTop w:val="0"/>
              <w:marBottom w:val="0"/>
              <w:divBdr>
                <w:top w:val="none" w:sz="0" w:space="0" w:color="auto"/>
                <w:left w:val="none" w:sz="0" w:space="0" w:color="auto"/>
                <w:bottom w:val="none" w:sz="0" w:space="0" w:color="auto"/>
                <w:right w:val="none" w:sz="0" w:space="0" w:color="auto"/>
              </w:divBdr>
              <w:divsChild>
                <w:div w:id="1970941091">
                  <w:marLeft w:val="0"/>
                  <w:marRight w:val="0"/>
                  <w:marTop w:val="0"/>
                  <w:marBottom w:val="0"/>
                  <w:divBdr>
                    <w:top w:val="none" w:sz="0" w:space="0" w:color="auto"/>
                    <w:left w:val="none" w:sz="0" w:space="0" w:color="auto"/>
                    <w:bottom w:val="none" w:sz="0" w:space="0" w:color="auto"/>
                    <w:right w:val="none" w:sz="0" w:space="0" w:color="auto"/>
                  </w:divBdr>
                  <w:divsChild>
                    <w:div w:id="2064330485">
                      <w:marLeft w:val="0"/>
                      <w:marRight w:val="0"/>
                      <w:marTop w:val="0"/>
                      <w:marBottom w:val="0"/>
                      <w:divBdr>
                        <w:top w:val="none" w:sz="0" w:space="0" w:color="auto"/>
                        <w:left w:val="none" w:sz="0" w:space="0" w:color="auto"/>
                        <w:bottom w:val="none" w:sz="0" w:space="0" w:color="auto"/>
                        <w:right w:val="none" w:sz="0" w:space="0" w:color="auto"/>
                      </w:divBdr>
                      <w:divsChild>
                        <w:div w:id="4138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92532">
      <w:bodyDiv w:val="1"/>
      <w:marLeft w:val="0"/>
      <w:marRight w:val="0"/>
      <w:marTop w:val="0"/>
      <w:marBottom w:val="0"/>
      <w:divBdr>
        <w:top w:val="none" w:sz="0" w:space="0" w:color="auto"/>
        <w:left w:val="none" w:sz="0" w:space="0" w:color="auto"/>
        <w:bottom w:val="none" w:sz="0" w:space="0" w:color="auto"/>
        <w:right w:val="none" w:sz="0" w:space="0" w:color="auto"/>
      </w:divBdr>
      <w:divsChild>
        <w:div w:id="1446195433">
          <w:marLeft w:val="0"/>
          <w:marRight w:val="0"/>
          <w:marTop w:val="0"/>
          <w:marBottom w:val="0"/>
          <w:divBdr>
            <w:top w:val="none" w:sz="0" w:space="0" w:color="auto"/>
            <w:left w:val="none" w:sz="0" w:space="0" w:color="auto"/>
            <w:bottom w:val="none" w:sz="0" w:space="0" w:color="auto"/>
            <w:right w:val="none" w:sz="0" w:space="0" w:color="auto"/>
          </w:divBdr>
          <w:divsChild>
            <w:div w:id="1039358931">
              <w:marLeft w:val="0"/>
              <w:marRight w:val="0"/>
              <w:marTop w:val="0"/>
              <w:marBottom w:val="0"/>
              <w:divBdr>
                <w:top w:val="none" w:sz="0" w:space="0" w:color="auto"/>
                <w:left w:val="none" w:sz="0" w:space="0" w:color="auto"/>
                <w:bottom w:val="none" w:sz="0" w:space="0" w:color="auto"/>
                <w:right w:val="none" w:sz="0" w:space="0" w:color="auto"/>
              </w:divBdr>
              <w:divsChild>
                <w:div w:id="1370253815">
                  <w:marLeft w:val="0"/>
                  <w:marRight w:val="0"/>
                  <w:marTop w:val="0"/>
                  <w:marBottom w:val="0"/>
                  <w:divBdr>
                    <w:top w:val="none" w:sz="0" w:space="0" w:color="auto"/>
                    <w:left w:val="none" w:sz="0" w:space="0" w:color="auto"/>
                    <w:bottom w:val="none" w:sz="0" w:space="0" w:color="auto"/>
                    <w:right w:val="none" w:sz="0" w:space="0" w:color="auto"/>
                  </w:divBdr>
                  <w:divsChild>
                    <w:div w:id="1789933771">
                      <w:marLeft w:val="0"/>
                      <w:marRight w:val="0"/>
                      <w:marTop w:val="0"/>
                      <w:marBottom w:val="0"/>
                      <w:divBdr>
                        <w:top w:val="none" w:sz="0" w:space="0" w:color="auto"/>
                        <w:left w:val="none" w:sz="0" w:space="0" w:color="auto"/>
                        <w:bottom w:val="none" w:sz="0" w:space="0" w:color="auto"/>
                        <w:right w:val="none" w:sz="0" w:space="0" w:color="auto"/>
                      </w:divBdr>
                      <w:divsChild>
                        <w:div w:id="3112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4035">
      <w:bodyDiv w:val="1"/>
      <w:marLeft w:val="0"/>
      <w:marRight w:val="0"/>
      <w:marTop w:val="0"/>
      <w:marBottom w:val="0"/>
      <w:divBdr>
        <w:top w:val="none" w:sz="0" w:space="0" w:color="auto"/>
        <w:left w:val="none" w:sz="0" w:space="0" w:color="auto"/>
        <w:bottom w:val="none" w:sz="0" w:space="0" w:color="auto"/>
        <w:right w:val="none" w:sz="0" w:space="0" w:color="auto"/>
      </w:divBdr>
      <w:divsChild>
        <w:div w:id="1911426468">
          <w:marLeft w:val="0"/>
          <w:marRight w:val="0"/>
          <w:marTop w:val="0"/>
          <w:marBottom w:val="0"/>
          <w:divBdr>
            <w:top w:val="none" w:sz="0" w:space="0" w:color="auto"/>
            <w:left w:val="none" w:sz="0" w:space="0" w:color="auto"/>
            <w:bottom w:val="none" w:sz="0" w:space="0" w:color="auto"/>
            <w:right w:val="none" w:sz="0" w:space="0" w:color="auto"/>
          </w:divBdr>
          <w:divsChild>
            <w:div w:id="1159151326">
              <w:marLeft w:val="0"/>
              <w:marRight w:val="0"/>
              <w:marTop w:val="0"/>
              <w:marBottom w:val="0"/>
              <w:divBdr>
                <w:top w:val="none" w:sz="0" w:space="0" w:color="auto"/>
                <w:left w:val="none" w:sz="0" w:space="0" w:color="auto"/>
                <w:bottom w:val="none" w:sz="0" w:space="0" w:color="auto"/>
                <w:right w:val="none" w:sz="0" w:space="0" w:color="auto"/>
              </w:divBdr>
              <w:divsChild>
                <w:div w:id="1664120605">
                  <w:marLeft w:val="0"/>
                  <w:marRight w:val="0"/>
                  <w:marTop w:val="0"/>
                  <w:marBottom w:val="0"/>
                  <w:divBdr>
                    <w:top w:val="none" w:sz="0" w:space="0" w:color="auto"/>
                    <w:left w:val="none" w:sz="0" w:space="0" w:color="auto"/>
                    <w:bottom w:val="none" w:sz="0" w:space="0" w:color="auto"/>
                    <w:right w:val="none" w:sz="0" w:space="0" w:color="auto"/>
                  </w:divBdr>
                  <w:divsChild>
                    <w:div w:id="75325885">
                      <w:marLeft w:val="0"/>
                      <w:marRight w:val="0"/>
                      <w:marTop w:val="0"/>
                      <w:marBottom w:val="0"/>
                      <w:divBdr>
                        <w:top w:val="none" w:sz="0" w:space="0" w:color="auto"/>
                        <w:left w:val="none" w:sz="0" w:space="0" w:color="auto"/>
                        <w:bottom w:val="none" w:sz="0" w:space="0" w:color="auto"/>
                        <w:right w:val="none" w:sz="0" w:space="0" w:color="auto"/>
                      </w:divBdr>
                      <w:divsChild>
                        <w:div w:id="418142451">
                          <w:marLeft w:val="0"/>
                          <w:marRight w:val="0"/>
                          <w:marTop w:val="0"/>
                          <w:marBottom w:val="0"/>
                          <w:divBdr>
                            <w:top w:val="none" w:sz="0" w:space="0" w:color="auto"/>
                            <w:left w:val="none" w:sz="0" w:space="0" w:color="auto"/>
                            <w:bottom w:val="none" w:sz="0" w:space="0" w:color="auto"/>
                            <w:right w:val="none" w:sz="0" w:space="0" w:color="auto"/>
                          </w:divBdr>
                        </w:div>
                        <w:div w:id="1862890531">
                          <w:marLeft w:val="0"/>
                          <w:marRight w:val="0"/>
                          <w:marTop w:val="0"/>
                          <w:marBottom w:val="0"/>
                          <w:divBdr>
                            <w:top w:val="none" w:sz="0" w:space="0" w:color="auto"/>
                            <w:left w:val="none" w:sz="0" w:space="0" w:color="auto"/>
                            <w:bottom w:val="none" w:sz="0" w:space="0" w:color="auto"/>
                            <w:right w:val="none" w:sz="0" w:space="0" w:color="auto"/>
                          </w:divBdr>
                        </w:div>
                      </w:divsChild>
                    </w:div>
                    <w:div w:id="953899604">
                      <w:marLeft w:val="0"/>
                      <w:marRight w:val="0"/>
                      <w:marTop w:val="0"/>
                      <w:marBottom w:val="0"/>
                      <w:divBdr>
                        <w:top w:val="none" w:sz="0" w:space="0" w:color="auto"/>
                        <w:left w:val="none" w:sz="0" w:space="0" w:color="auto"/>
                        <w:bottom w:val="none" w:sz="0" w:space="0" w:color="auto"/>
                        <w:right w:val="none" w:sz="0" w:space="0" w:color="auto"/>
                      </w:divBdr>
                      <w:divsChild>
                        <w:div w:id="1000431634">
                          <w:marLeft w:val="0"/>
                          <w:marRight w:val="0"/>
                          <w:marTop w:val="0"/>
                          <w:marBottom w:val="0"/>
                          <w:divBdr>
                            <w:top w:val="none" w:sz="0" w:space="0" w:color="auto"/>
                            <w:left w:val="none" w:sz="0" w:space="0" w:color="auto"/>
                            <w:bottom w:val="none" w:sz="0" w:space="0" w:color="auto"/>
                            <w:right w:val="none" w:sz="0" w:space="0" w:color="auto"/>
                          </w:divBdr>
                        </w:div>
                      </w:divsChild>
                    </w:div>
                    <w:div w:id="1460686009">
                      <w:marLeft w:val="0"/>
                      <w:marRight w:val="0"/>
                      <w:marTop w:val="0"/>
                      <w:marBottom w:val="0"/>
                      <w:divBdr>
                        <w:top w:val="none" w:sz="0" w:space="0" w:color="auto"/>
                        <w:left w:val="none" w:sz="0" w:space="0" w:color="auto"/>
                        <w:bottom w:val="none" w:sz="0" w:space="0" w:color="auto"/>
                        <w:right w:val="none" w:sz="0" w:space="0" w:color="auto"/>
                      </w:divBdr>
                      <w:divsChild>
                        <w:div w:id="915896017">
                          <w:marLeft w:val="0"/>
                          <w:marRight w:val="0"/>
                          <w:marTop w:val="0"/>
                          <w:marBottom w:val="0"/>
                          <w:divBdr>
                            <w:top w:val="none" w:sz="0" w:space="0" w:color="auto"/>
                            <w:left w:val="none" w:sz="0" w:space="0" w:color="auto"/>
                            <w:bottom w:val="none" w:sz="0" w:space="0" w:color="auto"/>
                            <w:right w:val="none" w:sz="0" w:space="0" w:color="auto"/>
                          </w:divBdr>
                        </w:div>
                        <w:div w:id="14118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29212">
      <w:bodyDiv w:val="1"/>
      <w:marLeft w:val="0"/>
      <w:marRight w:val="0"/>
      <w:marTop w:val="0"/>
      <w:marBottom w:val="0"/>
      <w:divBdr>
        <w:top w:val="none" w:sz="0" w:space="0" w:color="auto"/>
        <w:left w:val="none" w:sz="0" w:space="0" w:color="auto"/>
        <w:bottom w:val="none" w:sz="0" w:space="0" w:color="auto"/>
        <w:right w:val="none" w:sz="0" w:space="0" w:color="auto"/>
      </w:divBdr>
      <w:divsChild>
        <w:div w:id="1097290617">
          <w:marLeft w:val="0"/>
          <w:marRight w:val="0"/>
          <w:marTop w:val="0"/>
          <w:marBottom w:val="0"/>
          <w:divBdr>
            <w:top w:val="none" w:sz="0" w:space="0" w:color="auto"/>
            <w:left w:val="none" w:sz="0" w:space="0" w:color="auto"/>
            <w:bottom w:val="none" w:sz="0" w:space="0" w:color="auto"/>
            <w:right w:val="none" w:sz="0" w:space="0" w:color="auto"/>
          </w:divBdr>
          <w:divsChild>
            <w:div w:id="1248731333">
              <w:marLeft w:val="0"/>
              <w:marRight w:val="0"/>
              <w:marTop w:val="0"/>
              <w:marBottom w:val="0"/>
              <w:divBdr>
                <w:top w:val="none" w:sz="0" w:space="0" w:color="auto"/>
                <w:left w:val="none" w:sz="0" w:space="0" w:color="auto"/>
                <w:bottom w:val="none" w:sz="0" w:space="0" w:color="auto"/>
                <w:right w:val="none" w:sz="0" w:space="0" w:color="auto"/>
              </w:divBdr>
              <w:divsChild>
                <w:div w:id="972098990">
                  <w:marLeft w:val="0"/>
                  <w:marRight w:val="0"/>
                  <w:marTop w:val="0"/>
                  <w:marBottom w:val="0"/>
                  <w:divBdr>
                    <w:top w:val="none" w:sz="0" w:space="0" w:color="auto"/>
                    <w:left w:val="none" w:sz="0" w:space="0" w:color="auto"/>
                    <w:bottom w:val="none" w:sz="0" w:space="0" w:color="auto"/>
                    <w:right w:val="none" w:sz="0" w:space="0" w:color="auto"/>
                  </w:divBdr>
                  <w:divsChild>
                    <w:div w:id="977537373">
                      <w:marLeft w:val="0"/>
                      <w:marRight w:val="0"/>
                      <w:marTop w:val="0"/>
                      <w:marBottom w:val="0"/>
                      <w:divBdr>
                        <w:top w:val="none" w:sz="0" w:space="0" w:color="auto"/>
                        <w:left w:val="none" w:sz="0" w:space="0" w:color="auto"/>
                        <w:bottom w:val="none" w:sz="0" w:space="0" w:color="auto"/>
                        <w:right w:val="none" w:sz="0" w:space="0" w:color="auto"/>
                      </w:divBdr>
                      <w:divsChild>
                        <w:div w:id="11059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65123">
      <w:bodyDiv w:val="1"/>
      <w:marLeft w:val="0"/>
      <w:marRight w:val="0"/>
      <w:marTop w:val="0"/>
      <w:marBottom w:val="0"/>
      <w:divBdr>
        <w:top w:val="none" w:sz="0" w:space="0" w:color="auto"/>
        <w:left w:val="none" w:sz="0" w:space="0" w:color="auto"/>
        <w:bottom w:val="none" w:sz="0" w:space="0" w:color="auto"/>
        <w:right w:val="none" w:sz="0" w:space="0" w:color="auto"/>
      </w:divBdr>
      <w:divsChild>
        <w:div w:id="295263748">
          <w:marLeft w:val="0"/>
          <w:marRight w:val="0"/>
          <w:marTop w:val="0"/>
          <w:marBottom w:val="0"/>
          <w:divBdr>
            <w:top w:val="none" w:sz="0" w:space="0" w:color="auto"/>
            <w:left w:val="none" w:sz="0" w:space="0" w:color="auto"/>
            <w:bottom w:val="none" w:sz="0" w:space="0" w:color="auto"/>
            <w:right w:val="none" w:sz="0" w:space="0" w:color="auto"/>
          </w:divBdr>
          <w:divsChild>
            <w:div w:id="1670601361">
              <w:marLeft w:val="0"/>
              <w:marRight w:val="0"/>
              <w:marTop w:val="0"/>
              <w:marBottom w:val="0"/>
              <w:divBdr>
                <w:top w:val="none" w:sz="0" w:space="0" w:color="auto"/>
                <w:left w:val="none" w:sz="0" w:space="0" w:color="auto"/>
                <w:bottom w:val="none" w:sz="0" w:space="0" w:color="auto"/>
                <w:right w:val="none" w:sz="0" w:space="0" w:color="auto"/>
              </w:divBdr>
              <w:divsChild>
                <w:div w:id="572395096">
                  <w:marLeft w:val="0"/>
                  <w:marRight w:val="0"/>
                  <w:marTop w:val="0"/>
                  <w:marBottom w:val="0"/>
                  <w:divBdr>
                    <w:top w:val="none" w:sz="0" w:space="0" w:color="auto"/>
                    <w:left w:val="none" w:sz="0" w:space="0" w:color="auto"/>
                    <w:bottom w:val="none" w:sz="0" w:space="0" w:color="auto"/>
                    <w:right w:val="none" w:sz="0" w:space="0" w:color="auto"/>
                  </w:divBdr>
                  <w:divsChild>
                    <w:div w:id="838158439">
                      <w:marLeft w:val="0"/>
                      <w:marRight w:val="0"/>
                      <w:marTop w:val="0"/>
                      <w:marBottom w:val="0"/>
                      <w:divBdr>
                        <w:top w:val="none" w:sz="0" w:space="0" w:color="auto"/>
                        <w:left w:val="none" w:sz="0" w:space="0" w:color="auto"/>
                        <w:bottom w:val="none" w:sz="0" w:space="0" w:color="auto"/>
                        <w:right w:val="none" w:sz="0" w:space="0" w:color="auto"/>
                      </w:divBdr>
                      <w:divsChild>
                        <w:div w:id="3788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18">
      <w:bodyDiv w:val="1"/>
      <w:marLeft w:val="0"/>
      <w:marRight w:val="0"/>
      <w:marTop w:val="0"/>
      <w:marBottom w:val="0"/>
      <w:divBdr>
        <w:top w:val="none" w:sz="0" w:space="0" w:color="auto"/>
        <w:left w:val="none" w:sz="0" w:space="0" w:color="auto"/>
        <w:bottom w:val="none" w:sz="0" w:space="0" w:color="auto"/>
        <w:right w:val="none" w:sz="0" w:space="0" w:color="auto"/>
      </w:divBdr>
      <w:divsChild>
        <w:div w:id="1174997058">
          <w:marLeft w:val="0"/>
          <w:marRight w:val="0"/>
          <w:marTop w:val="0"/>
          <w:marBottom w:val="0"/>
          <w:divBdr>
            <w:top w:val="none" w:sz="0" w:space="0" w:color="auto"/>
            <w:left w:val="none" w:sz="0" w:space="0" w:color="auto"/>
            <w:bottom w:val="none" w:sz="0" w:space="0" w:color="auto"/>
            <w:right w:val="none" w:sz="0" w:space="0" w:color="auto"/>
          </w:divBdr>
          <w:divsChild>
            <w:div w:id="1920215348">
              <w:marLeft w:val="0"/>
              <w:marRight w:val="0"/>
              <w:marTop w:val="0"/>
              <w:marBottom w:val="0"/>
              <w:divBdr>
                <w:top w:val="none" w:sz="0" w:space="0" w:color="auto"/>
                <w:left w:val="none" w:sz="0" w:space="0" w:color="auto"/>
                <w:bottom w:val="none" w:sz="0" w:space="0" w:color="auto"/>
                <w:right w:val="none" w:sz="0" w:space="0" w:color="auto"/>
              </w:divBdr>
              <w:divsChild>
                <w:div w:id="28535608">
                  <w:marLeft w:val="0"/>
                  <w:marRight w:val="0"/>
                  <w:marTop w:val="0"/>
                  <w:marBottom w:val="0"/>
                  <w:divBdr>
                    <w:top w:val="none" w:sz="0" w:space="0" w:color="auto"/>
                    <w:left w:val="none" w:sz="0" w:space="0" w:color="auto"/>
                    <w:bottom w:val="none" w:sz="0" w:space="0" w:color="auto"/>
                    <w:right w:val="none" w:sz="0" w:space="0" w:color="auto"/>
                  </w:divBdr>
                  <w:divsChild>
                    <w:div w:id="740062787">
                      <w:marLeft w:val="0"/>
                      <w:marRight w:val="0"/>
                      <w:marTop w:val="0"/>
                      <w:marBottom w:val="0"/>
                      <w:divBdr>
                        <w:top w:val="none" w:sz="0" w:space="0" w:color="auto"/>
                        <w:left w:val="none" w:sz="0" w:space="0" w:color="auto"/>
                        <w:bottom w:val="none" w:sz="0" w:space="0" w:color="auto"/>
                        <w:right w:val="none" w:sz="0" w:space="0" w:color="auto"/>
                      </w:divBdr>
                      <w:divsChild>
                        <w:div w:id="3191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21046">
      <w:bodyDiv w:val="1"/>
      <w:marLeft w:val="0"/>
      <w:marRight w:val="0"/>
      <w:marTop w:val="0"/>
      <w:marBottom w:val="0"/>
      <w:divBdr>
        <w:top w:val="none" w:sz="0" w:space="0" w:color="auto"/>
        <w:left w:val="none" w:sz="0" w:space="0" w:color="auto"/>
        <w:bottom w:val="none" w:sz="0" w:space="0" w:color="auto"/>
        <w:right w:val="none" w:sz="0" w:space="0" w:color="auto"/>
      </w:divBdr>
      <w:divsChild>
        <w:div w:id="739787613">
          <w:marLeft w:val="0"/>
          <w:marRight w:val="0"/>
          <w:marTop w:val="0"/>
          <w:marBottom w:val="0"/>
          <w:divBdr>
            <w:top w:val="none" w:sz="0" w:space="0" w:color="auto"/>
            <w:left w:val="none" w:sz="0" w:space="0" w:color="auto"/>
            <w:bottom w:val="none" w:sz="0" w:space="0" w:color="auto"/>
            <w:right w:val="none" w:sz="0" w:space="0" w:color="auto"/>
          </w:divBdr>
          <w:divsChild>
            <w:div w:id="1575579423">
              <w:marLeft w:val="0"/>
              <w:marRight w:val="0"/>
              <w:marTop w:val="0"/>
              <w:marBottom w:val="0"/>
              <w:divBdr>
                <w:top w:val="none" w:sz="0" w:space="0" w:color="auto"/>
                <w:left w:val="none" w:sz="0" w:space="0" w:color="auto"/>
                <w:bottom w:val="none" w:sz="0" w:space="0" w:color="auto"/>
                <w:right w:val="none" w:sz="0" w:space="0" w:color="auto"/>
              </w:divBdr>
              <w:divsChild>
                <w:div w:id="1677922748">
                  <w:marLeft w:val="0"/>
                  <w:marRight w:val="0"/>
                  <w:marTop w:val="0"/>
                  <w:marBottom w:val="0"/>
                  <w:divBdr>
                    <w:top w:val="none" w:sz="0" w:space="0" w:color="auto"/>
                    <w:left w:val="none" w:sz="0" w:space="0" w:color="auto"/>
                    <w:bottom w:val="none" w:sz="0" w:space="0" w:color="auto"/>
                    <w:right w:val="none" w:sz="0" w:space="0" w:color="auto"/>
                  </w:divBdr>
                  <w:divsChild>
                    <w:div w:id="695079676">
                      <w:marLeft w:val="0"/>
                      <w:marRight w:val="0"/>
                      <w:marTop w:val="0"/>
                      <w:marBottom w:val="0"/>
                      <w:divBdr>
                        <w:top w:val="none" w:sz="0" w:space="0" w:color="auto"/>
                        <w:left w:val="none" w:sz="0" w:space="0" w:color="auto"/>
                        <w:bottom w:val="none" w:sz="0" w:space="0" w:color="auto"/>
                        <w:right w:val="none" w:sz="0" w:space="0" w:color="auto"/>
                      </w:divBdr>
                      <w:divsChild>
                        <w:div w:id="273173577">
                          <w:marLeft w:val="0"/>
                          <w:marRight w:val="0"/>
                          <w:marTop w:val="0"/>
                          <w:marBottom w:val="0"/>
                          <w:divBdr>
                            <w:top w:val="none" w:sz="0" w:space="0" w:color="auto"/>
                            <w:left w:val="none" w:sz="0" w:space="0" w:color="auto"/>
                            <w:bottom w:val="none" w:sz="0" w:space="0" w:color="auto"/>
                            <w:right w:val="none" w:sz="0" w:space="0" w:color="auto"/>
                          </w:divBdr>
                          <w:divsChild>
                            <w:div w:id="900748848">
                              <w:marLeft w:val="0"/>
                              <w:marRight w:val="0"/>
                              <w:marTop w:val="0"/>
                              <w:marBottom w:val="0"/>
                              <w:divBdr>
                                <w:top w:val="none" w:sz="0" w:space="0" w:color="auto"/>
                                <w:left w:val="none" w:sz="0" w:space="0" w:color="auto"/>
                                <w:bottom w:val="none" w:sz="0" w:space="0" w:color="auto"/>
                                <w:right w:val="none" w:sz="0" w:space="0" w:color="auto"/>
                              </w:divBdr>
                              <w:divsChild>
                                <w:div w:id="296450975">
                                  <w:marLeft w:val="0"/>
                                  <w:marRight w:val="0"/>
                                  <w:marTop w:val="0"/>
                                  <w:marBottom w:val="0"/>
                                  <w:divBdr>
                                    <w:top w:val="none" w:sz="0" w:space="0" w:color="auto"/>
                                    <w:left w:val="none" w:sz="0" w:space="0" w:color="auto"/>
                                    <w:bottom w:val="none" w:sz="0" w:space="0" w:color="auto"/>
                                    <w:right w:val="none" w:sz="0" w:space="0" w:color="auto"/>
                                  </w:divBdr>
                                  <w:divsChild>
                                    <w:div w:id="1661035244">
                                      <w:marLeft w:val="0"/>
                                      <w:marRight w:val="0"/>
                                      <w:marTop w:val="0"/>
                                      <w:marBottom w:val="0"/>
                                      <w:divBdr>
                                        <w:top w:val="none" w:sz="0" w:space="0" w:color="auto"/>
                                        <w:left w:val="none" w:sz="0" w:space="0" w:color="auto"/>
                                        <w:bottom w:val="none" w:sz="0" w:space="0" w:color="auto"/>
                                        <w:right w:val="none" w:sz="0" w:space="0" w:color="auto"/>
                                      </w:divBdr>
                                      <w:divsChild>
                                        <w:div w:id="315376881">
                                          <w:marLeft w:val="0"/>
                                          <w:marRight w:val="0"/>
                                          <w:marTop w:val="0"/>
                                          <w:marBottom w:val="0"/>
                                          <w:divBdr>
                                            <w:top w:val="none" w:sz="0" w:space="0" w:color="auto"/>
                                            <w:left w:val="none" w:sz="0" w:space="0" w:color="auto"/>
                                            <w:bottom w:val="none" w:sz="0" w:space="0" w:color="auto"/>
                                            <w:right w:val="none" w:sz="0" w:space="0" w:color="auto"/>
                                          </w:divBdr>
                                          <w:divsChild>
                                            <w:div w:id="187256379">
                                              <w:marLeft w:val="0"/>
                                              <w:marRight w:val="0"/>
                                              <w:marTop w:val="0"/>
                                              <w:marBottom w:val="0"/>
                                              <w:divBdr>
                                                <w:top w:val="none" w:sz="0" w:space="0" w:color="auto"/>
                                                <w:left w:val="none" w:sz="0" w:space="0" w:color="auto"/>
                                                <w:bottom w:val="none" w:sz="0" w:space="0" w:color="auto"/>
                                                <w:right w:val="none" w:sz="0" w:space="0" w:color="auto"/>
                                              </w:divBdr>
                                            </w:div>
                                            <w:div w:id="11117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701032">
      <w:bodyDiv w:val="1"/>
      <w:marLeft w:val="0"/>
      <w:marRight w:val="0"/>
      <w:marTop w:val="0"/>
      <w:marBottom w:val="0"/>
      <w:divBdr>
        <w:top w:val="none" w:sz="0" w:space="0" w:color="auto"/>
        <w:left w:val="none" w:sz="0" w:space="0" w:color="auto"/>
        <w:bottom w:val="none" w:sz="0" w:space="0" w:color="auto"/>
        <w:right w:val="none" w:sz="0" w:space="0" w:color="auto"/>
      </w:divBdr>
      <w:divsChild>
        <w:div w:id="2078546958">
          <w:marLeft w:val="0"/>
          <w:marRight w:val="0"/>
          <w:marTop w:val="0"/>
          <w:marBottom w:val="0"/>
          <w:divBdr>
            <w:top w:val="none" w:sz="0" w:space="0" w:color="auto"/>
            <w:left w:val="none" w:sz="0" w:space="0" w:color="auto"/>
            <w:bottom w:val="none" w:sz="0" w:space="0" w:color="auto"/>
            <w:right w:val="none" w:sz="0" w:space="0" w:color="auto"/>
          </w:divBdr>
          <w:divsChild>
            <w:div w:id="1232236348">
              <w:marLeft w:val="0"/>
              <w:marRight w:val="0"/>
              <w:marTop w:val="0"/>
              <w:marBottom w:val="0"/>
              <w:divBdr>
                <w:top w:val="none" w:sz="0" w:space="0" w:color="auto"/>
                <w:left w:val="none" w:sz="0" w:space="0" w:color="auto"/>
                <w:bottom w:val="none" w:sz="0" w:space="0" w:color="auto"/>
                <w:right w:val="none" w:sz="0" w:space="0" w:color="auto"/>
              </w:divBdr>
              <w:divsChild>
                <w:div w:id="978343377">
                  <w:marLeft w:val="0"/>
                  <w:marRight w:val="0"/>
                  <w:marTop w:val="0"/>
                  <w:marBottom w:val="0"/>
                  <w:divBdr>
                    <w:top w:val="none" w:sz="0" w:space="0" w:color="auto"/>
                    <w:left w:val="none" w:sz="0" w:space="0" w:color="auto"/>
                    <w:bottom w:val="none" w:sz="0" w:space="0" w:color="auto"/>
                    <w:right w:val="none" w:sz="0" w:space="0" w:color="auto"/>
                  </w:divBdr>
                  <w:divsChild>
                    <w:div w:id="1965887604">
                      <w:marLeft w:val="0"/>
                      <w:marRight w:val="0"/>
                      <w:marTop w:val="0"/>
                      <w:marBottom w:val="0"/>
                      <w:divBdr>
                        <w:top w:val="none" w:sz="0" w:space="0" w:color="auto"/>
                        <w:left w:val="none" w:sz="0" w:space="0" w:color="auto"/>
                        <w:bottom w:val="none" w:sz="0" w:space="0" w:color="auto"/>
                        <w:right w:val="none" w:sz="0" w:space="0" w:color="auto"/>
                      </w:divBdr>
                      <w:divsChild>
                        <w:div w:id="14846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497557">
      <w:bodyDiv w:val="1"/>
      <w:marLeft w:val="0"/>
      <w:marRight w:val="0"/>
      <w:marTop w:val="0"/>
      <w:marBottom w:val="0"/>
      <w:divBdr>
        <w:top w:val="none" w:sz="0" w:space="0" w:color="auto"/>
        <w:left w:val="none" w:sz="0" w:space="0" w:color="auto"/>
        <w:bottom w:val="none" w:sz="0" w:space="0" w:color="auto"/>
        <w:right w:val="none" w:sz="0" w:space="0" w:color="auto"/>
      </w:divBdr>
      <w:divsChild>
        <w:div w:id="908224759">
          <w:marLeft w:val="0"/>
          <w:marRight w:val="0"/>
          <w:marTop w:val="0"/>
          <w:marBottom w:val="0"/>
          <w:divBdr>
            <w:top w:val="none" w:sz="0" w:space="0" w:color="auto"/>
            <w:left w:val="none" w:sz="0" w:space="0" w:color="auto"/>
            <w:bottom w:val="none" w:sz="0" w:space="0" w:color="auto"/>
            <w:right w:val="none" w:sz="0" w:space="0" w:color="auto"/>
          </w:divBdr>
          <w:divsChild>
            <w:div w:id="464588812">
              <w:marLeft w:val="0"/>
              <w:marRight w:val="0"/>
              <w:marTop w:val="0"/>
              <w:marBottom w:val="0"/>
              <w:divBdr>
                <w:top w:val="none" w:sz="0" w:space="0" w:color="auto"/>
                <w:left w:val="none" w:sz="0" w:space="0" w:color="auto"/>
                <w:bottom w:val="none" w:sz="0" w:space="0" w:color="auto"/>
                <w:right w:val="none" w:sz="0" w:space="0" w:color="auto"/>
              </w:divBdr>
              <w:divsChild>
                <w:div w:id="297075092">
                  <w:marLeft w:val="0"/>
                  <w:marRight w:val="0"/>
                  <w:marTop w:val="0"/>
                  <w:marBottom w:val="0"/>
                  <w:divBdr>
                    <w:top w:val="none" w:sz="0" w:space="0" w:color="auto"/>
                    <w:left w:val="none" w:sz="0" w:space="0" w:color="auto"/>
                    <w:bottom w:val="none" w:sz="0" w:space="0" w:color="auto"/>
                    <w:right w:val="none" w:sz="0" w:space="0" w:color="auto"/>
                  </w:divBdr>
                  <w:divsChild>
                    <w:div w:id="529996422">
                      <w:marLeft w:val="0"/>
                      <w:marRight w:val="0"/>
                      <w:marTop w:val="0"/>
                      <w:marBottom w:val="0"/>
                      <w:divBdr>
                        <w:top w:val="none" w:sz="0" w:space="0" w:color="auto"/>
                        <w:left w:val="none" w:sz="0" w:space="0" w:color="auto"/>
                        <w:bottom w:val="none" w:sz="0" w:space="0" w:color="auto"/>
                        <w:right w:val="none" w:sz="0" w:space="0" w:color="auto"/>
                      </w:divBdr>
                      <w:divsChild>
                        <w:div w:id="9457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465185">
      <w:bodyDiv w:val="1"/>
      <w:marLeft w:val="0"/>
      <w:marRight w:val="0"/>
      <w:marTop w:val="0"/>
      <w:marBottom w:val="0"/>
      <w:divBdr>
        <w:top w:val="none" w:sz="0" w:space="0" w:color="auto"/>
        <w:left w:val="none" w:sz="0" w:space="0" w:color="auto"/>
        <w:bottom w:val="none" w:sz="0" w:space="0" w:color="auto"/>
        <w:right w:val="none" w:sz="0" w:space="0" w:color="auto"/>
      </w:divBdr>
      <w:divsChild>
        <w:div w:id="829104096">
          <w:marLeft w:val="0"/>
          <w:marRight w:val="0"/>
          <w:marTop w:val="0"/>
          <w:marBottom w:val="0"/>
          <w:divBdr>
            <w:top w:val="none" w:sz="0" w:space="0" w:color="auto"/>
            <w:left w:val="none" w:sz="0" w:space="0" w:color="auto"/>
            <w:bottom w:val="none" w:sz="0" w:space="0" w:color="auto"/>
            <w:right w:val="none" w:sz="0" w:space="0" w:color="auto"/>
          </w:divBdr>
          <w:divsChild>
            <w:div w:id="1568950829">
              <w:marLeft w:val="0"/>
              <w:marRight w:val="0"/>
              <w:marTop w:val="0"/>
              <w:marBottom w:val="0"/>
              <w:divBdr>
                <w:top w:val="none" w:sz="0" w:space="0" w:color="auto"/>
                <w:left w:val="none" w:sz="0" w:space="0" w:color="auto"/>
                <w:bottom w:val="none" w:sz="0" w:space="0" w:color="auto"/>
                <w:right w:val="none" w:sz="0" w:space="0" w:color="auto"/>
              </w:divBdr>
              <w:divsChild>
                <w:div w:id="1412384475">
                  <w:marLeft w:val="0"/>
                  <w:marRight w:val="0"/>
                  <w:marTop w:val="0"/>
                  <w:marBottom w:val="0"/>
                  <w:divBdr>
                    <w:top w:val="none" w:sz="0" w:space="0" w:color="auto"/>
                    <w:left w:val="none" w:sz="0" w:space="0" w:color="auto"/>
                    <w:bottom w:val="none" w:sz="0" w:space="0" w:color="auto"/>
                    <w:right w:val="none" w:sz="0" w:space="0" w:color="auto"/>
                  </w:divBdr>
                  <w:divsChild>
                    <w:div w:id="39405125">
                      <w:marLeft w:val="0"/>
                      <w:marRight w:val="0"/>
                      <w:marTop w:val="0"/>
                      <w:marBottom w:val="0"/>
                      <w:divBdr>
                        <w:top w:val="none" w:sz="0" w:space="0" w:color="auto"/>
                        <w:left w:val="none" w:sz="0" w:space="0" w:color="auto"/>
                        <w:bottom w:val="none" w:sz="0" w:space="0" w:color="auto"/>
                        <w:right w:val="none" w:sz="0" w:space="0" w:color="auto"/>
                      </w:divBdr>
                      <w:divsChild>
                        <w:div w:id="6100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974319">
      <w:bodyDiv w:val="1"/>
      <w:marLeft w:val="0"/>
      <w:marRight w:val="0"/>
      <w:marTop w:val="0"/>
      <w:marBottom w:val="0"/>
      <w:divBdr>
        <w:top w:val="none" w:sz="0" w:space="0" w:color="auto"/>
        <w:left w:val="none" w:sz="0" w:space="0" w:color="auto"/>
        <w:bottom w:val="none" w:sz="0" w:space="0" w:color="auto"/>
        <w:right w:val="none" w:sz="0" w:space="0" w:color="auto"/>
      </w:divBdr>
      <w:divsChild>
        <w:div w:id="1655525244">
          <w:marLeft w:val="0"/>
          <w:marRight w:val="0"/>
          <w:marTop w:val="0"/>
          <w:marBottom w:val="0"/>
          <w:divBdr>
            <w:top w:val="none" w:sz="0" w:space="0" w:color="auto"/>
            <w:left w:val="none" w:sz="0" w:space="0" w:color="auto"/>
            <w:bottom w:val="none" w:sz="0" w:space="0" w:color="auto"/>
            <w:right w:val="none" w:sz="0" w:space="0" w:color="auto"/>
          </w:divBdr>
          <w:divsChild>
            <w:div w:id="745956575">
              <w:marLeft w:val="0"/>
              <w:marRight w:val="0"/>
              <w:marTop w:val="0"/>
              <w:marBottom w:val="0"/>
              <w:divBdr>
                <w:top w:val="none" w:sz="0" w:space="0" w:color="auto"/>
                <w:left w:val="none" w:sz="0" w:space="0" w:color="auto"/>
                <w:bottom w:val="none" w:sz="0" w:space="0" w:color="auto"/>
                <w:right w:val="none" w:sz="0" w:space="0" w:color="auto"/>
              </w:divBdr>
              <w:divsChild>
                <w:div w:id="1076636636">
                  <w:marLeft w:val="0"/>
                  <w:marRight w:val="0"/>
                  <w:marTop w:val="0"/>
                  <w:marBottom w:val="0"/>
                  <w:divBdr>
                    <w:top w:val="none" w:sz="0" w:space="0" w:color="auto"/>
                    <w:left w:val="none" w:sz="0" w:space="0" w:color="auto"/>
                    <w:bottom w:val="none" w:sz="0" w:space="0" w:color="auto"/>
                    <w:right w:val="none" w:sz="0" w:space="0" w:color="auto"/>
                  </w:divBdr>
                  <w:divsChild>
                    <w:div w:id="1396393647">
                      <w:marLeft w:val="0"/>
                      <w:marRight w:val="0"/>
                      <w:marTop w:val="0"/>
                      <w:marBottom w:val="0"/>
                      <w:divBdr>
                        <w:top w:val="none" w:sz="0" w:space="0" w:color="auto"/>
                        <w:left w:val="none" w:sz="0" w:space="0" w:color="auto"/>
                        <w:bottom w:val="none" w:sz="0" w:space="0" w:color="auto"/>
                        <w:right w:val="none" w:sz="0" w:space="0" w:color="auto"/>
                      </w:divBdr>
                      <w:divsChild>
                        <w:div w:id="936905761">
                          <w:marLeft w:val="0"/>
                          <w:marRight w:val="0"/>
                          <w:marTop w:val="0"/>
                          <w:marBottom w:val="0"/>
                          <w:divBdr>
                            <w:top w:val="none" w:sz="0" w:space="0" w:color="auto"/>
                            <w:left w:val="none" w:sz="0" w:space="0" w:color="auto"/>
                            <w:bottom w:val="none" w:sz="0" w:space="0" w:color="auto"/>
                            <w:right w:val="none" w:sz="0" w:space="0" w:color="auto"/>
                          </w:divBdr>
                          <w:divsChild>
                            <w:div w:id="1542474181">
                              <w:marLeft w:val="0"/>
                              <w:marRight w:val="0"/>
                              <w:marTop w:val="0"/>
                              <w:marBottom w:val="0"/>
                              <w:divBdr>
                                <w:top w:val="none" w:sz="0" w:space="0" w:color="auto"/>
                                <w:left w:val="none" w:sz="0" w:space="0" w:color="auto"/>
                                <w:bottom w:val="none" w:sz="0" w:space="0" w:color="auto"/>
                                <w:right w:val="none" w:sz="0" w:space="0" w:color="auto"/>
                              </w:divBdr>
                              <w:divsChild>
                                <w:div w:id="314457638">
                                  <w:marLeft w:val="0"/>
                                  <w:marRight w:val="0"/>
                                  <w:marTop w:val="0"/>
                                  <w:marBottom w:val="0"/>
                                  <w:divBdr>
                                    <w:top w:val="none" w:sz="0" w:space="0" w:color="auto"/>
                                    <w:left w:val="none" w:sz="0" w:space="0" w:color="auto"/>
                                    <w:bottom w:val="none" w:sz="0" w:space="0" w:color="auto"/>
                                    <w:right w:val="none" w:sz="0" w:space="0" w:color="auto"/>
                                  </w:divBdr>
                                  <w:divsChild>
                                    <w:div w:id="1604026367">
                                      <w:marLeft w:val="0"/>
                                      <w:marRight w:val="0"/>
                                      <w:marTop w:val="0"/>
                                      <w:marBottom w:val="0"/>
                                      <w:divBdr>
                                        <w:top w:val="none" w:sz="0" w:space="0" w:color="auto"/>
                                        <w:left w:val="none" w:sz="0" w:space="0" w:color="auto"/>
                                        <w:bottom w:val="none" w:sz="0" w:space="0" w:color="auto"/>
                                        <w:right w:val="none" w:sz="0" w:space="0" w:color="auto"/>
                                      </w:divBdr>
                                      <w:divsChild>
                                        <w:div w:id="705980806">
                                          <w:marLeft w:val="0"/>
                                          <w:marRight w:val="0"/>
                                          <w:marTop w:val="0"/>
                                          <w:marBottom w:val="0"/>
                                          <w:divBdr>
                                            <w:top w:val="none" w:sz="0" w:space="0" w:color="auto"/>
                                            <w:left w:val="none" w:sz="0" w:space="0" w:color="auto"/>
                                            <w:bottom w:val="none" w:sz="0" w:space="0" w:color="auto"/>
                                            <w:right w:val="none" w:sz="0" w:space="0" w:color="auto"/>
                                          </w:divBdr>
                                          <w:divsChild>
                                            <w:div w:id="16524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554643">
      <w:bodyDiv w:val="1"/>
      <w:marLeft w:val="0"/>
      <w:marRight w:val="0"/>
      <w:marTop w:val="0"/>
      <w:marBottom w:val="0"/>
      <w:divBdr>
        <w:top w:val="none" w:sz="0" w:space="0" w:color="auto"/>
        <w:left w:val="none" w:sz="0" w:space="0" w:color="auto"/>
        <w:bottom w:val="none" w:sz="0" w:space="0" w:color="auto"/>
        <w:right w:val="none" w:sz="0" w:space="0" w:color="auto"/>
      </w:divBdr>
      <w:divsChild>
        <w:div w:id="657348617">
          <w:marLeft w:val="0"/>
          <w:marRight w:val="0"/>
          <w:marTop w:val="0"/>
          <w:marBottom w:val="0"/>
          <w:divBdr>
            <w:top w:val="none" w:sz="0" w:space="0" w:color="auto"/>
            <w:left w:val="none" w:sz="0" w:space="0" w:color="auto"/>
            <w:bottom w:val="none" w:sz="0" w:space="0" w:color="auto"/>
            <w:right w:val="none" w:sz="0" w:space="0" w:color="auto"/>
          </w:divBdr>
          <w:divsChild>
            <w:div w:id="13794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637">
      <w:bodyDiv w:val="1"/>
      <w:marLeft w:val="0"/>
      <w:marRight w:val="0"/>
      <w:marTop w:val="0"/>
      <w:marBottom w:val="0"/>
      <w:divBdr>
        <w:top w:val="none" w:sz="0" w:space="0" w:color="auto"/>
        <w:left w:val="none" w:sz="0" w:space="0" w:color="auto"/>
        <w:bottom w:val="none" w:sz="0" w:space="0" w:color="auto"/>
        <w:right w:val="none" w:sz="0" w:space="0" w:color="auto"/>
      </w:divBdr>
      <w:divsChild>
        <w:div w:id="95560439">
          <w:marLeft w:val="0"/>
          <w:marRight w:val="0"/>
          <w:marTop w:val="0"/>
          <w:marBottom w:val="0"/>
          <w:divBdr>
            <w:top w:val="none" w:sz="0" w:space="0" w:color="auto"/>
            <w:left w:val="none" w:sz="0" w:space="0" w:color="auto"/>
            <w:bottom w:val="none" w:sz="0" w:space="0" w:color="auto"/>
            <w:right w:val="none" w:sz="0" w:space="0" w:color="auto"/>
          </w:divBdr>
          <w:divsChild>
            <w:div w:id="1584292928">
              <w:marLeft w:val="0"/>
              <w:marRight w:val="0"/>
              <w:marTop w:val="0"/>
              <w:marBottom w:val="0"/>
              <w:divBdr>
                <w:top w:val="none" w:sz="0" w:space="0" w:color="auto"/>
                <w:left w:val="none" w:sz="0" w:space="0" w:color="auto"/>
                <w:bottom w:val="none" w:sz="0" w:space="0" w:color="auto"/>
                <w:right w:val="none" w:sz="0" w:space="0" w:color="auto"/>
              </w:divBdr>
              <w:divsChild>
                <w:div w:id="1489322628">
                  <w:marLeft w:val="0"/>
                  <w:marRight w:val="0"/>
                  <w:marTop w:val="0"/>
                  <w:marBottom w:val="0"/>
                  <w:divBdr>
                    <w:top w:val="none" w:sz="0" w:space="0" w:color="auto"/>
                    <w:left w:val="none" w:sz="0" w:space="0" w:color="auto"/>
                    <w:bottom w:val="none" w:sz="0" w:space="0" w:color="auto"/>
                    <w:right w:val="none" w:sz="0" w:space="0" w:color="auto"/>
                  </w:divBdr>
                  <w:divsChild>
                    <w:div w:id="419563666">
                      <w:marLeft w:val="0"/>
                      <w:marRight w:val="0"/>
                      <w:marTop w:val="0"/>
                      <w:marBottom w:val="0"/>
                      <w:divBdr>
                        <w:top w:val="none" w:sz="0" w:space="0" w:color="auto"/>
                        <w:left w:val="none" w:sz="0" w:space="0" w:color="auto"/>
                        <w:bottom w:val="none" w:sz="0" w:space="0" w:color="auto"/>
                        <w:right w:val="none" w:sz="0" w:space="0" w:color="auto"/>
                      </w:divBdr>
                      <w:divsChild>
                        <w:div w:id="312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674982">
      <w:bodyDiv w:val="1"/>
      <w:marLeft w:val="0"/>
      <w:marRight w:val="0"/>
      <w:marTop w:val="0"/>
      <w:marBottom w:val="0"/>
      <w:divBdr>
        <w:top w:val="none" w:sz="0" w:space="0" w:color="auto"/>
        <w:left w:val="none" w:sz="0" w:space="0" w:color="auto"/>
        <w:bottom w:val="none" w:sz="0" w:space="0" w:color="auto"/>
        <w:right w:val="none" w:sz="0" w:space="0" w:color="auto"/>
      </w:divBdr>
      <w:divsChild>
        <w:div w:id="1284656806">
          <w:marLeft w:val="0"/>
          <w:marRight w:val="0"/>
          <w:marTop w:val="0"/>
          <w:marBottom w:val="0"/>
          <w:divBdr>
            <w:top w:val="none" w:sz="0" w:space="0" w:color="auto"/>
            <w:left w:val="none" w:sz="0" w:space="0" w:color="auto"/>
            <w:bottom w:val="none" w:sz="0" w:space="0" w:color="auto"/>
            <w:right w:val="none" w:sz="0" w:space="0" w:color="auto"/>
          </w:divBdr>
          <w:divsChild>
            <w:div w:id="804661236">
              <w:marLeft w:val="0"/>
              <w:marRight w:val="0"/>
              <w:marTop w:val="0"/>
              <w:marBottom w:val="0"/>
              <w:divBdr>
                <w:top w:val="none" w:sz="0" w:space="0" w:color="auto"/>
                <w:left w:val="none" w:sz="0" w:space="0" w:color="auto"/>
                <w:bottom w:val="none" w:sz="0" w:space="0" w:color="auto"/>
                <w:right w:val="none" w:sz="0" w:space="0" w:color="auto"/>
              </w:divBdr>
              <w:divsChild>
                <w:div w:id="410926706">
                  <w:marLeft w:val="0"/>
                  <w:marRight w:val="0"/>
                  <w:marTop w:val="0"/>
                  <w:marBottom w:val="0"/>
                  <w:divBdr>
                    <w:top w:val="none" w:sz="0" w:space="0" w:color="auto"/>
                    <w:left w:val="none" w:sz="0" w:space="0" w:color="auto"/>
                    <w:bottom w:val="none" w:sz="0" w:space="0" w:color="auto"/>
                    <w:right w:val="none" w:sz="0" w:space="0" w:color="auto"/>
                  </w:divBdr>
                  <w:divsChild>
                    <w:div w:id="1052312133">
                      <w:marLeft w:val="0"/>
                      <w:marRight w:val="0"/>
                      <w:marTop w:val="0"/>
                      <w:marBottom w:val="0"/>
                      <w:divBdr>
                        <w:top w:val="none" w:sz="0" w:space="0" w:color="auto"/>
                        <w:left w:val="none" w:sz="0" w:space="0" w:color="auto"/>
                        <w:bottom w:val="none" w:sz="0" w:space="0" w:color="auto"/>
                        <w:right w:val="none" w:sz="0" w:space="0" w:color="auto"/>
                      </w:divBdr>
                      <w:divsChild>
                        <w:div w:id="1675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31793">
      <w:bodyDiv w:val="1"/>
      <w:marLeft w:val="0"/>
      <w:marRight w:val="0"/>
      <w:marTop w:val="0"/>
      <w:marBottom w:val="0"/>
      <w:divBdr>
        <w:top w:val="none" w:sz="0" w:space="0" w:color="auto"/>
        <w:left w:val="none" w:sz="0" w:space="0" w:color="auto"/>
        <w:bottom w:val="none" w:sz="0" w:space="0" w:color="auto"/>
        <w:right w:val="none" w:sz="0" w:space="0" w:color="auto"/>
      </w:divBdr>
      <w:divsChild>
        <w:div w:id="1155680861">
          <w:marLeft w:val="0"/>
          <w:marRight w:val="0"/>
          <w:marTop w:val="0"/>
          <w:marBottom w:val="0"/>
          <w:divBdr>
            <w:top w:val="none" w:sz="0" w:space="0" w:color="auto"/>
            <w:left w:val="none" w:sz="0" w:space="0" w:color="auto"/>
            <w:bottom w:val="none" w:sz="0" w:space="0" w:color="auto"/>
            <w:right w:val="none" w:sz="0" w:space="0" w:color="auto"/>
          </w:divBdr>
          <w:divsChild>
            <w:div w:id="328559902">
              <w:marLeft w:val="0"/>
              <w:marRight w:val="0"/>
              <w:marTop w:val="0"/>
              <w:marBottom w:val="0"/>
              <w:divBdr>
                <w:top w:val="none" w:sz="0" w:space="0" w:color="auto"/>
                <w:left w:val="none" w:sz="0" w:space="0" w:color="auto"/>
                <w:bottom w:val="none" w:sz="0" w:space="0" w:color="auto"/>
                <w:right w:val="none" w:sz="0" w:space="0" w:color="auto"/>
              </w:divBdr>
              <w:divsChild>
                <w:div w:id="1188254056">
                  <w:marLeft w:val="0"/>
                  <w:marRight w:val="0"/>
                  <w:marTop w:val="0"/>
                  <w:marBottom w:val="0"/>
                  <w:divBdr>
                    <w:top w:val="none" w:sz="0" w:space="0" w:color="auto"/>
                    <w:left w:val="none" w:sz="0" w:space="0" w:color="auto"/>
                    <w:bottom w:val="none" w:sz="0" w:space="0" w:color="auto"/>
                    <w:right w:val="none" w:sz="0" w:space="0" w:color="auto"/>
                  </w:divBdr>
                  <w:divsChild>
                    <w:div w:id="558438927">
                      <w:marLeft w:val="0"/>
                      <w:marRight w:val="0"/>
                      <w:marTop w:val="0"/>
                      <w:marBottom w:val="0"/>
                      <w:divBdr>
                        <w:top w:val="none" w:sz="0" w:space="0" w:color="auto"/>
                        <w:left w:val="none" w:sz="0" w:space="0" w:color="auto"/>
                        <w:bottom w:val="none" w:sz="0" w:space="0" w:color="auto"/>
                        <w:right w:val="none" w:sz="0" w:space="0" w:color="auto"/>
                      </w:divBdr>
                      <w:divsChild>
                        <w:div w:id="350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301604">
      <w:bodyDiv w:val="1"/>
      <w:marLeft w:val="0"/>
      <w:marRight w:val="0"/>
      <w:marTop w:val="0"/>
      <w:marBottom w:val="0"/>
      <w:divBdr>
        <w:top w:val="none" w:sz="0" w:space="0" w:color="auto"/>
        <w:left w:val="none" w:sz="0" w:space="0" w:color="auto"/>
        <w:bottom w:val="none" w:sz="0" w:space="0" w:color="auto"/>
        <w:right w:val="none" w:sz="0" w:space="0" w:color="auto"/>
      </w:divBdr>
      <w:divsChild>
        <w:div w:id="1627082987">
          <w:marLeft w:val="0"/>
          <w:marRight w:val="0"/>
          <w:marTop w:val="0"/>
          <w:marBottom w:val="0"/>
          <w:divBdr>
            <w:top w:val="none" w:sz="0" w:space="0" w:color="auto"/>
            <w:left w:val="none" w:sz="0" w:space="0" w:color="auto"/>
            <w:bottom w:val="none" w:sz="0" w:space="0" w:color="auto"/>
            <w:right w:val="none" w:sz="0" w:space="0" w:color="auto"/>
          </w:divBdr>
          <w:divsChild>
            <w:div w:id="627980371">
              <w:marLeft w:val="0"/>
              <w:marRight w:val="0"/>
              <w:marTop w:val="0"/>
              <w:marBottom w:val="0"/>
              <w:divBdr>
                <w:top w:val="none" w:sz="0" w:space="0" w:color="auto"/>
                <w:left w:val="none" w:sz="0" w:space="0" w:color="auto"/>
                <w:bottom w:val="none" w:sz="0" w:space="0" w:color="auto"/>
                <w:right w:val="none" w:sz="0" w:space="0" w:color="auto"/>
              </w:divBdr>
              <w:divsChild>
                <w:div w:id="1870138233">
                  <w:marLeft w:val="0"/>
                  <w:marRight w:val="0"/>
                  <w:marTop w:val="0"/>
                  <w:marBottom w:val="0"/>
                  <w:divBdr>
                    <w:top w:val="none" w:sz="0" w:space="0" w:color="auto"/>
                    <w:left w:val="none" w:sz="0" w:space="0" w:color="auto"/>
                    <w:bottom w:val="none" w:sz="0" w:space="0" w:color="auto"/>
                    <w:right w:val="none" w:sz="0" w:space="0" w:color="auto"/>
                  </w:divBdr>
                  <w:divsChild>
                    <w:div w:id="1638148112">
                      <w:marLeft w:val="0"/>
                      <w:marRight w:val="0"/>
                      <w:marTop w:val="0"/>
                      <w:marBottom w:val="0"/>
                      <w:divBdr>
                        <w:top w:val="none" w:sz="0" w:space="0" w:color="auto"/>
                        <w:left w:val="none" w:sz="0" w:space="0" w:color="auto"/>
                        <w:bottom w:val="none" w:sz="0" w:space="0" w:color="auto"/>
                        <w:right w:val="none" w:sz="0" w:space="0" w:color="auto"/>
                      </w:divBdr>
                      <w:divsChild>
                        <w:div w:id="5724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43528">
      <w:bodyDiv w:val="1"/>
      <w:marLeft w:val="0"/>
      <w:marRight w:val="0"/>
      <w:marTop w:val="0"/>
      <w:marBottom w:val="0"/>
      <w:divBdr>
        <w:top w:val="none" w:sz="0" w:space="0" w:color="auto"/>
        <w:left w:val="none" w:sz="0" w:space="0" w:color="auto"/>
        <w:bottom w:val="none" w:sz="0" w:space="0" w:color="auto"/>
        <w:right w:val="none" w:sz="0" w:space="0" w:color="auto"/>
      </w:divBdr>
      <w:divsChild>
        <w:div w:id="522549329">
          <w:marLeft w:val="0"/>
          <w:marRight w:val="0"/>
          <w:marTop w:val="300"/>
          <w:marBottom w:val="0"/>
          <w:divBdr>
            <w:top w:val="none" w:sz="0" w:space="0" w:color="auto"/>
            <w:left w:val="none" w:sz="0" w:space="0" w:color="auto"/>
            <w:bottom w:val="none" w:sz="0" w:space="0" w:color="auto"/>
            <w:right w:val="none" w:sz="0" w:space="0" w:color="auto"/>
          </w:divBdr>
          <w:divsChild>
            <w:div w:id="1760635310">
              <w:marLeft w:val="0"/>
              <w:marRight w:val="0"/>
              <w:marTop w:val="240"/>
              <w:marBottom w:val="375"/>
              <w:divBdr>
                <w:top w:val="none" w:sz="0" w:space="0" w:color="auto"/>
                <w:left w:val="none" w:sz="0" w:space="0" w:color="auto"/>
                <w:bottom w:val="none" w:sz="0" w:space="0" w:color="auto"/>
                <w:right w:val="none" w:sz="0" w:space="0" w:color="auto"/>
              </w:divBdr>
              <w:divsChild>
                <w:div w:id="1238788763">
                  <w:marLeft w:val="0"/>
                  <w:marRight w:val="0"/>
                  <w:marTop w:val="0"/>
                  <w:marBottom w:val="0"/>
                  <w:divBdr>
                    <w:top w:val="none" w:sz="0" w:space="0" w:color="auto"/>
                    <w:left w:val="none" w:sz="0" w:space="0" w:color="auto"/>
                    <w:bottom w:val="none" w:sz="0" w:space="0" w:color="auto"/>
                    <w:right w:val="none" w:sz="0" w:space="0" w:color="auto"/>
                  </w:divBdr>
                  <w:divsChild>
                    <w:div w:id="18681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20637">
      <w:bodyDiv w:val="1"/>
      <w:marLeft w:val="0"/>
      <w:marRight w:val="0"/>
      <w:marTop w:val="0"/>
      <w:marBottom w:val="0"/>
      <w:divBdr>
        <w:top w:val="none" w:sz="0" w:space="0" w:color="auto"/>
        <w:left w:val="none" w:sz="0" w:space="0" w:color="auto"/>
        <w:bottom w:val="none" w:sz="0" w:space="0" w:color="auto"/>
        <w:right w:val="none" w:sz="0" w:space="0" w:color="auto"/>
      </w:divBdr>
      <w:divsChild>
        <w:div w:id="300424493">
          <w:marLeft w:val="0"/>
          <w:marRight w:val="0"/>
          <w:marTop w:val="0"/>
          <w:marBottom w:val="0"/>
          <w:divBdr>
            <w:top w:val="none" w:sz="0" w:space="0" w:color="auto"/>
            <w:left w:val="none" w:sz="0" w:space="0" w:color="auto"/>
            <w:bottom w:val="none" w:sz="0" w:space="0" w:color="auto"/>
            <w:right w:val="none" w:sz="0" w:space="0" w:color="auto"/>
          </w:divBdr>
          <w:divsChild>
            <w:div w:id="696613613">
              <w:marLeft w:val="0"/>
              <w:marRight w:val="0"/>
              <w:marTop w:val="0"/>
              <w:marBottom w:val="0"/>
              <w:divBdr>
                <w:top w:val="none" w:sz="0" w:space="0" w:color="auto"/>
                <w:left w:val="none" w:sz="0" w:space="0" w:color="auto"/>
                <w:bottom w:val="none" w:sz="0" w:space="0" w:color="auto"/>
                <w:right w:val="none" w:sz="0" w:space="0" w:color="auto"/>
              </w:divBdr>
              <w:divsChild>
                <w:div w:id="1804738103">
                  <w:marLeft w:val="0"/>
                  <w:marRight w:val="0"/>
                  <w:marTop w:val="0"/>
                  <w:marBottom w:val="0"/>
                  <w:divBdr>
                    <w:top w:val="none" w:sz="0" w:space="0" w:color="auto"/>
                    <w:left w:val="none" w:sz="0" w:space="0" w:color="auto"/>
                    <w:bottom w:val="none" w:sz="0" w:space="0" w:color="auto"/>
                    <w:right w:val="none" w:sz="0" w:space="0" w:color="auto"/>
                  </w:divBdr>
                  <w:divsChild>
                    <w:div w:id="1197429752">
                      <w:marLeft w:val="0"/>
                      <w:marRight w:val="0"/>
                      <w:marTop w:val="0"/>
                      <w:marBottom w:val="0"/>
                      <w:divBdr>
                        <w:top w:val="none" w:sz="0" w:space="0" w:color="auto"/>
                        <w:left w:val="none" w:sz="0" w:space="0" w:color="auto"/>
                        <w:bottom w:val="none" w:sz="0" w:space="0" w:color="auto"/>
                        <w:right w:val="none" w:sz="0" w:space="0" w:color="auto"/>
                      </w:divBdr>
                      <w:divsChild>
                        <w:div w:id="2115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93552">
      <w:bodyDiv w:val="1"/>
      <w:marLeft w:val="0"/>
      <w:marRight w:val="0"/>
      <w:marTop w:val="0"/>
      <w:marBottom w:val="0"/>
      <w:divBdr>
        <w:top w:val="none" w:sz="0" w:space="0" w:color="auto"/>
        <w:left w:val="none" w:sz="0" w:space="0" w:color="auto"/>
        <w:bottom w:val="none" w:sz="0" w:space="0" w:color="auto"/>
        <w:right w:val="none" w:sz="0" w:space="0" w:color="auto"/>
      </w:divBdr>
      <w:divsChild>
        <w:div w:id="1599605290">
          <w:marLeft w:val="0"/>
          <w:marRight w:val="0"/>
          <w:marTop w:val="0"/>
          <w:marBottom w:val="0"/>
          <w:divBdr>
            <w:top w:val="none" w:sz="0" w:space="0" w:color="auto"/>
            <w:left w:val="none" w:sz="0" w:space="0" w:color="auto"/>
            <w:bottom w:val="none" w:sz="0" w:space="0" w:color="auto"/>
            <w:right w:val="none" w:sz="0" w:space="0" w:color="auto"/>
          </w:divBdr>
          <w:divsChild>
            <w:div w:id="2988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9303">
      <w:bodyDiv w:val="1"/>
      <w:marLeft w:val="0"/>
      <w:marRight w:val="0"/>
      <w:marTop w:val="0"/>
      <w:marBottom w:val="0"/>
      <w:divBdr>
        <w:top w:val="none" w:sz="0" w:space="0" w:color="auto"/>
        <w:left w:val="none" w:sz="0" w:space="0" w:color="auto"/>
        <w:bottom w:val="none" w:sz="0" w:space="0" w:color="auto"/>
        <w:right w:val="none" w:sz="0" w:space="0" w:color="auto"/>
      </w:divBdr>
      <w:divsChild>
        <w:div w:id="987973159">
          <w:marLeft w:val="0"/>
          <w:marRight w:val="0"/>
          <w:marTop w:val="0"/>
          <w:marBottom w:val="0"/>
          <w:divBdr>
            <w:top w:val="none" w:sz="0" w:space="0" w:color="auto"/>
            <w:left w:val="none" w:sz="0" w:space="0" w:color="auto"/>
            <w:bottom w:val="none" w:sz="0" w:space="0" w:color="auto"/>
            <w:right w:val="none" w:sz="0" w:space="0" w:color="auto"/>
          </w:divBdr>
          <w:divsChild>
            <w:div w:id="641230186">
              <w:marLeft w:val="0"/>
              <w:marRight w:val="0"/>
              <w:marTop w:val="0"/>
              <w:marBottom w:val="0"/>
              <w:divBdr>
                <w:top w:val="none" w:sz="0" w:space="0" w:color="auto"/>
                <w:left w:val="none" w:sz="0" w:space="0" w:color="auto"/>
                <w:bottom w:val="none" w:sz="0" w:space="0" w:color="auto"/>
                <w:right w:val="none" w:sz="0" w:space="0" w:color="auto"/>
              </w:divBdr>
              <w:divsChild>
                <w:div w:id="2049792127">
                  <w:marLeft w:val="0"/>
                  <w:marRight w:val="0"/>
                  <w:marTop w:val="0"/>
                  <w:marBottom w:val="0"/>
                  <w:divBdr>
                    <w:top w:val="none" w:sz="0" w:space="0" w:color="auto"/>
                    <w:left w:val="none" w:sz="0" w:space="0" w:color="auto"/>
                    <w:bottom w:val="none" w:sz="0" w:space="0" w:color="auto"/>
                    <w:right w:val="none" w:sz="0" w:space="0" w:color="auto"/>
                  </w:divBdr>
                  <w:divsChild>
                    <w:div w:id="1815173610">
                      <w:marLeft w:val="0"/>
                      <w:marRight w:val="0"/>
                      <w:marTop w:val="0"/>
                      <w:marBottom w:val="0"/>
                      <w:divBdr>
                        <w:top w:val="none" w:sz="0" w:space="0" w:color="auto"/>
                        <w:left w:val="none" w:sz="0" w:space="0" w:color="auto"/>
                        <w:bottom w:val="none" w:sz="0" w:space="0" w:color="auto"/>
                        <w:right w:val="none" w:sz="0" w:space="0" w:color="auto"/>
                      </w:divBdr>
                      <w:divsChild>
                        <w:div w:id="19997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358532">
      <w:bodyDiv w:val="1"/>
      <w:marLeft w:val="0"/>
      <w:marRight w:val="0"/>
      <w:marTop w:val="0"/>
      <w:marBottom w:val="0"/>
      <w:divBdr>
        <w:top w:val="none" w:sz="0" w:space="0" w:color="auto"/>
        <w:left w:val="none" w:sz="0" w:space="0" w:color="auto"/>
        <w:bottom w:val="none" w:sz="0" w:space="0" w:color="auto"/>
        <w:right w:val="none" w:sz="0" w:space="0" w:color="auto"/>
      </w:divBdr>
      <w:divsChild>
        <w:div w:id="494537765">
          <w:marLeft w:val="0"/>
          <w:marRight w:val="0"/>
          <w:marTop w:val="0"/>
          <w:marBottom w:val="0"/>
          <w:divBdr>
            <w:top w:val="none" w:sz="0" w:space="0" w:color="auto"/>
            <w:left w:val="none" w:sz="0" w:space="0" w:color="auto"/>
            <w:bottom w:val="none" w:sz="0" w:space="0" w:color="auto"/>
            <w:right w:val="none" w:sz="0" w:space="0" w:color="auto"/>
          </w:divBdr>
          <w:divsChild>
            <w:div w:id="186412277">
              <w:marLeft w:val="0"/>
              <w:marRight w:val="0"/>
              <w:marTop w:val="0"/>
              <w:marBottom w:val="0"/>
              <w:divBdr>
                <w:top w:val="none" w:sz="0" w:space="0" w:color="auto"/>
                <w:left w:val="none" w:sz="0" w:space="0" w:color="auto"/>
                <w:bottom w:val="none" w:sz="0" w:space="0" w:color="auto"/>
                <w:right w:val="none" w:sz="0" w:space="0" w:color="auto"/>
              </w:divBdr>
              <w:divsChild>
                <w:div w:id="326176843">
                  <w:marLeft w:val="0"/>
                  <w:marRight w:val="0"/>
                  <w:marTop w:val="0"/>
                  <w:marBottom w:val="0"/>
                  <w:divBdr>
                    <w:top w:val="none" w:sz="0" w:space="0" w:color="auto"/>
                    <w:left w:val="none" w:sz="0" w:space="0" w:color="auto"/>
                    <w:bottom w:val="none" w:sz="0" w:space="0" w:color="auto"/>
                    <w:right w:val="none" w:sz="0" w:space="0" w:color="auto"/>
                  </w:divBdr>
                  <w:divsChild>
                    <w:div w:id="1519076427">
                      <w:marLeft w:val="0"/>
                      <w:marRight w:val="0"/>
                      <w:marTop w:val="0"/>
                      <w:marBottom w:val="0"/>
                      <w:divBdr>
                        <w:top w:val="none" w:sz="0" w:space="0" w:color="auto"/>
                        <w:left w:val="none" w:sz="0" w:space="0" w:color="auto"/>
                        <w:bottom w:val="none" w:sz="0" w:space="0" w:color="auto"/>
                        <w:right w:val="none" w:sz="0" w:space="0" w:color="auto"/>
                      </w:divBdr>
                      <w:divsChild>
                        <w:div w:id="881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41076">
      <w:bodyDiv w:val="1"/>
      <w:marLeft w:val="0"/>
      <w:marRight w:val="0"/>
      <w:marTop w:val="0"/>
      <w:marBottom w:val="0"/>
      <w:divBdr>
        <w:top w:val="none" w:sz="0" w:space="0" w:color="auto"/>
        <w:left w:val="none" w:sz="0" w:space="0" w:color="auto"/>
        <w:bottom w:val="none" w:sz="0" w:space="0" w:color="auto"/>
        <w:right w:val="none" w:sz="0" w:space="0" w:color="auto"/>
      </w:divBdr>
      <w:divsChild>
        <w:div w:id="100224265">
          <w:marLeft w:val="0"/>
          <w:marRight w:val="0"/>
          <w:marTop w:val="0"/>
          <w:marBottom w:val="0"/>
          <w:divBdr>
            <w:top w:val="none" w:sz="0" w:space="0" w:color="auto"/>
            <w:left w:val="none" w:sz="0" w:space="0" w:color="auto"/>
            <w:bottom w:val="none" w:sz="0" w:space="0" w:color="auto"/>
            <w:right w:val="none" w:sz="0" w:space="0" w:color="auto"/>
          </w:divBdr>
          <w:divsChild>
            <w:div w:id="1930187058">
              <w:marLeft w:val="0"/>
              <w:marRight w:val="0"/>
              <w:marTop w:val="0"/>
              <w:marBottom w:val="0"/>
              <w:divBdr>
                <w:top w:val="none" w:sz="0" w:space="0" w:color="auto"/>
                <w:left w:val="none" w:sz="0" w:space="0" w:color="auto"/>
                <w:bottom w:val="none" w:sz="0" w:space="0" w:color="auto"/>
                <w:right w:val="none" w:sz="0" w:space="0" w:color="auto"/>
              </w:divBdr>
              <w:divsChild>
                <w:div w:id="342557038">
                  <w:marLeft w:val="0"/>
                  <w:marRight w:val="0"/>
                  <w:marTop w:val="0"/>
                  <w:marBottom w:val="0"/>
                  <w:divBdr>
                    <w:top w:val="none" w:sz="0" w:space="0" w:color="auto"/>
                    <w:left w:val="none" w:sz="0" w:space="0" w:color="auto"/>
                    <w:bottom w:val="none" w:sz="0" w:space="0" w:color="auto"/>
                    <w:right w:val="none" w:sz="0" w:space="0" w:color="auto"/>
                  </w:divBdr>
                  <w:divsChild>
                    <w:div w:id="60325826">
                      <w:marLeft w:val="0"/>
                      <w:marRight w:val="0"/>
                      <w:marTop w:val="0"/>
                      <w:marBottom w:val="0"/>
                      <w:divBdr>
                        <w:top w:val="none" w:sz="0" w:space="0" w:color="auto"/>
                        <w:left w:val="none" w:sz="0" w:space="0" w:color="auto"/>
                        <w:bottom w:val="none" w:sz="0" w:space="0" w:color="auto"/>
                        <w:right w:val="none" w:sz="0" w:space="0" w:color="auto"/>
                      </w:divBdr>
                      <w:divsChild>
                        <w:div w:id="532110715">
                          <w:marLeft w:val="0"/>
                          <w:marRight w:val="0"/>
                          <w:marTop w:val="0"/>
                          <w:marBottom w:val="0"/>
                          <w:divBdr>
                            <w:top w:val="none" w:sz="0" w:space="0" w:color="auto"/>
                            <w:left w:val="none" w:sz="0" w:space="0" w:color="auto"/>
                            <w:bottom w:val="none" w:sz="0" w:space="0" w:color="auto"/>
                            <w:right w:val="none" w:sz="0" w:space="0" w:color="auto"/>
                          </w:divBdr>
                        </w:div>
                        <w:div w:id="1149590091">
                          <w:marLeft w:val="0"/>
                          <w:marRight w:val="0"/>
                          <w:marTop w:val="0"/>
                          <w:marBottom w:val="0"/>
                          <w:divBdr>
                            <w:top w:val="none" w:sz="0" w:space="0" w:color="auto"/>
                            <w:left w:val="none" w:sz="0" w:space="0" w:color="auto"/>
                            <w:bottom w:val="none" w:sz="0" w:space="0" w:color="auto"/>
                            <w:right w:val="none" w:sz="0" w:space="0" w:color="auto"/>
                          </w:divBdr>
                        </w:div>
                        <w:div w:id="1292204029">
                          <w:marLeft w:val="0"/>
                          <w:marRight w:val="0"/>
                          <w:marTop w:val="0"/>
                          <w:marBottom w:val="0"/>
                          <w:divBdr>
                            <w:top w:val="none" w:sz="0" w:space="0" w:color="auto"/>
                            <w:left w:val="none" w:sz="0" w:space="0" w:color="auto"/>
                            <w:bottom w:val="none" w:sz="0" w:space="0" w:color="auto"/>
                            <w:right w:val="none" w:sz="0" w:space="0" w:color="auto"/>
                          </w:divBdr>
                        </w:div>
                      </w:divsChild>
                    </w:div>
                    <w:div w:id="70932637">
                      <w:marLeft w:val="0"/>
                      <w:marRight w:val="0"/>
                      <w:marTop w:val="0"/>
                      <w:marBottom w:val="0"/>
                      <w:divBdr>
                        <w:top w:val="none" w:sz="0" w:space="0" w:color="auto"/>
                        <w:left w:val="none" w:sz="0" w:space="0" w:color="auto"/>
                        <w:bottom w:val="none" w:sz="0" w:space="0" w:color="auto"/>
                        <w:right w:val="none" w:sz="0" w:space="0" w:color="auto"/>
                      </w:divBdr>
                      <w:divsChild>
                        <w:div w:id="1017732730">
                          <w:marLeft w:val="0"/>
                          <w:marRight w:val="0"/>
                          <w:marTop w:val="0"/>
                          <w:marBottom w:val="0"/>
                          <w:divBdr>
                            <w:top w:val="none" w:sz="0" w:space="0" w:color="auto"/>
                            <w:left w:val="none" w:sz="0" w:space="0" w:color="auto"/>
                            <w:bottom w:val="none" w:sz="0" w:space="0" w:color="auto"/>
                            <w:right w:val="none" w:sz="0" w:space="0" w:color="auto"/>
                          </w:divBdr>
                        </w:div>
                        <w:div w:id="1434202007">
                          <w:marLeft w:val="0"/>
                          <w:marRight w:val="0"/>
                          <w:marTop w:val="0"/>
                          <w:marBottom w:val="0"/>
                          <w:divBdr>
                            <w:top w:val="none" w:sz="0" w:space="0" w:color="auto"/>
                            <w:left w:val="none" w:sz="0" w:space="0" w:color="auto"/>
                            <w:bottom w:val="none" w:sz="0" w:space="0" w:color="auto"/>
                            <w:right w:val="none" w:sz="0" w:space="0" w:color="auto"/>
                          </w:divBdr>
                        </w:div>
                      </w:divsChild>
                    </w:div>
                    <w:div w:id="695696466">
                      <w:marLeft w:val="0"/>
                      <w:marRight w:val="0"/>
                      <w:marTop w:val="0"/>
                      <w:marBottom w:val="0"/>
                      <w:divBdr>
                        <w:top w:val="none" w:sz="0" w:space="0" w:color="auto"/>
                        <w:left w:val="none" w:sz="0" w:space="0" w:color="auto"/>
                        <w:bottom w:val="none" w:sz="0" w:space="0" w:color="auto"/>
                        <w:right w:val="none" w:sz="0" w:space="0" w:color="auto"/>
                      </w:divBdr>
                      <w:divsChild>
                        <w:div w:id="1353528274">
                          <w:marLeft w:val="0"/>
                          <w:marRight w:val="0"/>
                          <w:marTop w:val="0"/>
                          <w:marBottom w:val="0"/>
                          <w:divBdr>
                            <w:top w:val="none" w:sz="0" w:space="0" w:color="auto"/>
                            <w:left w:val="none" w:sz="0" w:space="0" w:color="auto"/>
                            <w:bottom w:val="none" w:sz="0" w:space="0" w:color="auto"/>
                            <w:right w:val="none" w:sz="0" w:space="0" w:color="auto"/>
                          </w:divBdr>
                        </w:div>
                      </w:divsChild>
                    </w:div>
                    <w:div w:id="913319200">
                      <w:marLeft w:val="0"/>
                      <w:marRight w:val="0"/>
                      <w:marTop w:val="0"/>
                      <w:marBottom w:val="0"/>
                      <w:divBdr>
                        <w:top w:val="none" w:sz="0" w:space="0" w:color="auto"/>
                        <w:left w:val="none" w:sz="0" w:space="0" w:color="auto"/>
                        <w:bottom w:val="none" w:sz="0" w:space="0" w:color="auto"/>
                        <w:right w:val="none" w:sz="0" w:space="0" w:color="auto"/>
                      </w:divBdr>
                      <w:divsChild>
                        <w:div w:id="92745292">
                          <w:marLeft w:val="0"/>
                          <w:marRight w:val="0"/>
                          <w:marTop w:val="0"/>
                          <w:marBottom w:val="0"/>
                          <w:divBdr>
                            <w:top w:val="none" w:sz="0" w:space="0" w:color="auto"/>
                            <w:left w:val="none" w:sz="0" w:space="0" w:color="auto"/>
                            <w:bottom w:val="none" w:sz="0" w:space="0" w:color="auto"/>
                            <w:right w:val="none" w:sz="0" w:space="0" w:color="auto"/>
                          </w:divBdr>
                        </w:div>
                        <w:div w:id="666523174">
                          <w:marLeft w:val="0"/>
                          <w:marRight w:val="0"/>
                          <w:marTop w:val="0"/>
                          <w:marBottom w:val="0"/>
                          <w:divBdr>
                            <w:top w:val="none" w:sz="0" w:space="0" w:color="auto"/>
                            <w:left w:val="none" w:sz="0" w:space="0" w:color="auto"/>
                            <w:bottom w:val="none" w:sz="0" w:space="0" w:color="auto"/>
                            <w:right w:val="none" w:sz="0" w:space="0" w:color="auto"/>
                          </w:divBdr>
                        </w:div>
                      </w:divsChild>
                    </w:div>
                    <w:div w:id="2093239065">
                      <w:marLeft w:val="0"/>
                      <w:marRight w:val="0"/>
                      <w:marTop w:val="0"/>
                      <w:marBottom w:val="0"/>
                      <w:divBdr>
                        <w:top w:val="none" w:sz="0" w:space="0" w:color="auto"/>
                        <w:left w:val="none" w:sz="0" w:space="0" w:color="auto"/>
                        <w:bottom w:val="none" w:sz="0" w:space="0" w:color="auto"/>
                        <w:right w:val="none" w:sz="0" w:space="0" w:color="auto"/>
                      </w:divBdr>
                      <w:divsChild>
                        <w:div w:id="587692224">
                          <w:marLeft w:val="0"/>
                          <w:marRight w:val="0"/>
                          <w:marTop w:val="0"/>
                          <w:marBottom w:val="0"/>
                          <w:divBdr>
                            <w:top w:val="none" w:sz="0" w:space="0" w:color="auto"/>
                            <w:left w:val="none" w:sz="0" w:space="0" w:color="auto"/>
                            <w:bottom w:val="none" w:sz="0" w:space="0" w:color="auto"/>
                            <w:right w:val="none" w:sz="0" w:space="0" w:color="auto"/>
                          </w:divBdr>
                        </w:div>
                        <w:div w:id="20608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5369">
      <w:bodyDiv w:val="1"/>
      <w:marLeft w:val="0"/>
      <w:marRight w:val="0"/>
      <w:marTop w:val="0"/>
      <w:marBottom w:val="0"/>
      <w:divBdr>
        <w:top w:val="none" w:sz="0" w:space="0" w:color="auto"/>
        <w:left w:val="none" w:sz="0" w:space="0" w:color="auto"/>
        <w:bottom w:val="none" w:sz="0" w:space="0" w:color="auto"/>
        <w:right w:val="none" w:sz="0" w:space="0" w:color="auto"/>
      </w:divBdr>
      <w:divsChild>
        <w:div w:id="684600669">
          <w:marLeft w:val="0"/>
          <w:marRight w:val="0"/>
          <w:marTop w:val="0"/>
          <w:marBottom w:val="0"/>
          <w:divBdr>
            <w:top w:val="none" w:sz="0" w:space="0" w:color="auto"/>
            <w:left w:val="none" w:sz="0" w:space="0" w:color="auto"/>
            <w:bottom w:val="none" w:sz="0" w:space="0" w:color="auto"/>
            <w:right w:val="none" w:sz="0" w:space="0" w:color="auto"/>
          </w:divBdr>
          <w:divsChild>
            <w:div w:id="660237244">
              <w:marLeft w:val="0"/>
              <w:marRight w:val="0"/>
              <w:marTop w:val="0"/>
              <w:marBottom w:val="0"/>
              <w:divBdr>
                <w:top w:val="none" w:sz="0" w:space="0" w:color="auto"/>
                <w:left w:val="none" w:sz="0" w:space="0" w:color="auto"/>
                <w:bottom w:val="none" w:sz="0" w:space="0" w:color="auto"/>
                <w:right w:val="none" w:sz="0" w:space="0" w:color="auto"/>
              </w:divBdr>
              <w:divsChild>
                <w:div w:id="2095348782">
                  <w:marLeft w:val="0"/>
                  <w:marRight w:val="0"/>
                  <w:marTop w:val="0"/>
                  <w:marBottom w:val="0"/>
                  <w:divBdr>
                    <w:top w:val="none" w:sz="0" w:space="0" w:color="auto"/>
                    <w:left w:val="none" w:sz="0" w:space="0" w:color="auto"/>
                    <w:bottom w:val="none" w:sz="0" w:space="0" w:color="auto"/>
                    <w:right w:val="none" w:sz="0" w:space="0" w:color="auto"/>
                  </w:divBdr>
                  <w:divsChild>
                    <w:div w:id="1535922508">
                      <w:marLeft w:val="0"/>
                      <w:marRight w:val="0"/>
                      <w:marTop w:val="0"/>
                      <w:marBottom w:val="0"/>
                      <w:divBdr>
                        <w:top w:val="none" w:sz="0" w:space="0" w:color="auto"/>
                        <w:left w:val="none" w:sz="0" w:space="0" w:color="auto"/>
                        <w:bottom w:val="none" w:sz="0" w:space="0" w:color="auto"/>
                        <w:right w:val="none" w:sz="0" w:space="0" w:color="auto"/>
                      </w:divBdr>
                      <w:divsChild>
                        <w:div w:id="3862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89824">
      <w:bodyDiv w:val="1"/>
      <w:marLeft w:val="0"/>
      <w:marRight w:val="0"/>
      <w:marTop w:val="0"/>
      <w:marBottom w:val="0"/>
      <w:divBdr>
        <w:top w:val="none" w:sz="0" w:space="0" w:color="auto"/>
        <w:left w:val="none" w:sz="0" w:space="0" w:color="auto"/>
        <w:bottom w:val="none" w:sz="0" w:space="0" w:color="auto"/>
        <w:right w:val="none" w:sz="0" w:space="0" w:color="auto"/>
      </w:divBdr>
      <w:divsChild>
        <w:div w:id="872965957">
          <w:marLeft w:val="0"/>
          <w:marRight w:val="0"/>
          <w:marTop w:val="0"/>
          <w:marBottom w:val="0"/>
          <w:divBdr>
            <w:top w:val="none" w:sz="0" w:space="0" w:color="auto"/>
            <w:left w:val="none" w:sz="0" w:space="0" w:color="auto"/>
            <w:bottom w:val="none" w:sz="0" w:space="0" w:color="auto"/>
            <w:right w:val="none" w:sz="0" w:space="0" w:color="auto"/>
          </w:divBdr>
          <w:divsChild>
            <w:div w:id="741951971">
              <w:marLeft w:val="0"/>
              <w:marRight w:val="0"/>
              <w:marTop w:val="0"/>
              <w:marBottom w:val="0"/>
              <w:divBdr>
                <w:top w:val="none" w:sz="0" w:space="0" w:color="auto"/>
                <w:left w:val="none" w:sz="0" w:space="0" w:color="auto"/>
                <w:bottom w:val="none" w:sz="0" w:space="0" w:color="auto"/>
                <w:right w:val="none" w:sz="0" w:space="0" w:color="auto"/>
              </w:divBdr>
              <w:divsChild>
                <w:div w:id="1935939123">
                  <w:marLeft w:val="0"/>
                  <w:marRight w:val="0"/>
                  <w:marTop w:val="0"/>
                  <w:marBottom w:val="0"/>
                  <w:divBdr>
                    <w:top w:val="none" w:sz="0" w:space="0" w:color="auto"/>
                    <w:left w:val="none" w:sz="0" w:space="0" w:color="auto"/>
                    <w:bottom w:val="none" w:sz="0" w:space="0" w:color="auto"/>
                    <w:right w:val="none" w:sz="0" w:space="0" w:color="auto"/>
                  </w:divBdr>
                  <w:divsChild>
                    <w:div w:id="2136486808">
                      <w:marLeft w:val="0"/>
                      <w:marRight w:val="0"/>
                      <w:marTop w:val="0"/>
                      <w:marBottom w:val="0"/>
                      <w:divBdr>
                        <w:top w:val="none" w:sz="0" w:space="0" w:color="auto"/>
                        <w:left w:val="none" w:sz="0" w:space="0" w:color="auto"/>
                        <w:bottom w:val="none" w:sz="0" w:space="0" w:color="auto"/>
                        <w:right w:val="none" w:sz="0" w:space="0" w:color="auto"/>
                      </w:divBdr>
                      <w:divsChild>
                        <w:div w:id="10711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38022">
      <w:bodyDiv w:val="1"/>
      <w:marLeft w:val="0"/>
      <w:marRight w:val="0"/>
      <w:marTop w:val="0"/>
      <w:marBottom w:val="0"/>
      <w:divBdr>
        <w:top w:val="none" w:sz="0" w:space="0" w:color="auto"/>
        <w:left w:val="none" w:sz="0" w:space="0" w:color="auto"/>
        <w:bottom w:val="none" w:sz="0" w:space="0" w:color="auto"/>
        <w:right w:val="none" w:sz="0" w:space="0" w:color="auto"/>
      </w:divBdr>
      <w:divsChild>
        <w:div w:id="967473203">
          <w:marLeft w:val="0"/>
          <w:marRight w:val="0"/>
          <w:marTop w:val="0"/>
          <w:marBottom w:val="0"/>
          <w:divBdr>
            <w:top w:val="none" w:sz="0" w:space="0" w:color="auto"/>
            <w:left w:val="none" w:sz="0" w:space="0" w:color="auto"/>
            <w:bottom w:val="none" w:sz="0" w:space="0" w:color="auto"/>
            <w:right w:val="none" w:sz="0" w:space="0" w:color="auto"/>
          </w:divBdr>
          <w:divsChild>
            <w:div w:id="878514572">
              <w:marLeft w:val="0"/>
              <w:marRight w:val="0"/>
              <w:marTop w:val="0"/>
              <w:marBottom w:val="0"/>
              <w:divBdr>
                <w:top w:val="none" w:sz="0" w:space="0" w:color="auto"/>
                <w:left w:val="none" w:sz="0" w:space="0" w:color="auto"/>
                <w:bottom w:val="none" w:sz="0" w:space="0" w:color="auto"/>
                <w:right w:val="none" w:sz="0" w:space="0" w:color="auto"/>
              </w:divBdr>
              <w:divsChild>
                <w:div w:id="1406804829">
                  <w:marLeft w:val="0"/>
                  <w:marRight w:val="0"/>
                  <w:marTop w:val="0"/>
                  <w:marBottom w:val="0"/>
                  <w:divBdr>
                    <w:top w:val="none" w:sz="0" w:space="0" w:color="auto"/>
                    <w:left w:val="none" w:sz="0" w:space="0" w:color="auto"/>
                    <w:bottom w:val="none" w:sz="0" w:space="0" w:color="auto"/>
                    <w:right w:val="none" w:sz="0" w:space="0" w:color="auto"/>
                  </w:divBdr>
                  <w:divsChild>
                    <w:div w:id="1867064304">
                      <w:marLeft w:val="0"/>
                      <w:marRight w:val="0"/>
                      <w:marTop w:val="0"/>
                      <w:marBottom w:val="0"/>
                      <w:divBdr>
                        <w:top w:val="none" w:sz="0" w:space="0" w:color="auto"/>
                        <w:left w:val="none" w:sz="0" w:space="0" w:color="auto"/>
                        <w:bottom w:val="none" w:sz="0" w:space="0" w:color="auto"/>
                        <w:right w:val="none" w:sz="0" w:space="0" w:color="auto"/>
                      </w:divBdr>
                      <w:divsChild>
                        <w:div w:id="871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61199">
      <w:bodyDiv w:val="1"/>
      <w:marLeft w:val="105"/>
      <w:marRight w:val="105"/>
      <w:marTop w:val="15"/>
      <w:marBottom w:val="15"/>
      <w:divBdr>
        <w:top w:val="none" w:sz="0" w:space="0" w:color="auto"/>
        <w:left w:val="none" w:sz="0" w:space="0" w:color="auto"/>
        <w:bottom w:val="none" w:sz="0" w:space="0" w:color="auto"/>
        <w:right w:val="none" w:sz="0" w:space="0" w:color="auto"/>
      </w:divBdr>
      <w:divsChild>
        <w:div w:id="1011570854">
          <w:marLeft w:val="0"/>
          <w:marRight w:val="0"/>
          <w:marTop w:val="0"/>
          <w:marBottom w:val="0"/>
          <w:divBdr>
            <w:top w:val="none" w:sz="0" w:space="0" w:color="auto"/>
            <w:left w:val="none" w:sz="0" w:space="0" w:color="auto"/>
            <w:bottom w:val="none" w:sz="0" w:space="0" w:color="auto"/>
            <w:right w:val="none" w:sz="0" w:space="0" w:color="auto"/>
          </w:divBdr>
          <w:divsChild>
            <w:div w:id="1572345369">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765689269">
      <w:bodyDiv w:val="1"/>
      <w:marLeft w:val="0"/>
      <w:marRight w:val="0"/>
      <w:marTop w:val="0"/>
      <w:marBottom w:val="0"/>
      <w:divBdr>
        <w:top w:val="none" w:sz="0" w:space="0" w:color="auto"/>
        <w:left w:val="none" w:sz="0" w:space="0" w:color="auto"/>
        <w:bottom w:val="none" w:sz="0" w:space="0" w:color="auto"/>
        <w:right w:val="none" w:sz="0" w:space="0" w:color="auto"/>
      </w:divBdr>
    </w:div>
    <w:div w:id="1766729653">
      <w:bodyDiv w:val="1"/>
      <w:marLeft w:val="0"/>
      <w:marRight w:val="0"/>
      <w:marTop w:val="0"/>
      <w:marBottom w:val="150"/>
      <w:divBdr>
        <w:top w:val="none" w:sz="0" w:space="0" w:color="auto"/>
        <w:left w:val="none" w:sz="0" w:space="0" w:color="auto"/>
        <w:bottom w:val="none" w:sz="0" w:space="0" w:color="auto"/>
        <w:right w:val="none" w:sz="0" w:space="0" w:color="auto"/>
      </w:divBdr>
      <w:divsChild>
        <w:div w:id="832528090">
          <w:marLeft w:val="0"/>
          <w:marRight w:val="0"/>
          <w:marTop w:val="0"/>
          <w:marBottom w:val="0"/>
          <w:divBdr>
            <w:top w:val="none" w:sz="0" w:space="0" w:color="auto"/>
            <w:left w:val="none" w:sz="0" w:space="0" w:color="auto"/>
            <w:bottom w:val="none" w:sz="0" w:space="0" w:color="auto"/>
            <w:right w:val="none" w:sz="0" w:space="0" w:color="auto"/>
          </w:divBdr>
          <w:divsChild>
            <w:div w:id="269242515">
              <w:marLeft w:val="0"/>
              <w:marRight w:val="0"/>
              <w:marTop w:val="0"/>
              <w:marBottom w:val="0"/>
              <w:divBdr>
                <w:top w:val="none" w:sz="0" w:space="0" w:color="auto"/>
                <w:left w:val="none" w:sz="0" w:space="0" w:color="auto"/>
                <w:bottom w:val="none" w:sz="0" w:space="0" w:color="auto"/>
                <w:right w:val="none" w:sz="0" w:space="0" w:color="auto"/>
              </w:divBdr>
              <w:divsChild>
                <w:div w:id="2029913933">
                  <w:marLeft w:val="0"/>
                  <w:marRight w:val="0"/>
                  <w:marTop w:val="0"/>
                  <w:marBottom w:val="0"/>
                  <w:divBdr>
                    <w:top w:val="none" w:sz="0" w:space="0" w:color="auto"/>
                    <w:left w:val="none" w:sz="0" w:space="0" w:color="auto"/>
                    <w:bottom w:val="none" w:sz="0" w:space="0" w:color="auto"/>
                    <w:right w:val="none" w:sz="0" w:space="0" w:color="auto"/>
                  </w:divBdr>
                  <w:divsChild>
                    <w:div w:id="4056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9934">
      <w:bodyDiv w:val="1"/>
      <w:marLeft w:val="0"/>
      <w:marRight w:val="0"/>
      <w:marTop w:val="0"/>
      <w:marBottom w:val="0"/>
      <w:divBdr>
        <w:top w:val="none" w:sz="0" w:space="0" w:color="auto"/>
        <w:left w:val="none" w:sz="0" w:space="0" w:color="auto"/>
        <w:bottom w:val="none" w:sz="0" w:space="0" w:color="auto"/>
        <w:right w:val="none" w:sz="0" w:space="0" w:color="auto"/>
      </w:divBdr>
      <w:divsChild>
        <w:div w:id="1813599451">
          <w:marLeft w:val="0"/>
          <w:marRight w:val="0"/>
          <w:marTop w:val="0"/>
          <w:marBottom w:val="0"/>
          <w:divBdr>
            <w:top w:val="none" w:sz="0" w:space="0" w:color="auto"/>
            <w:left w:val="none" w:sz="0" w:space="0" w:color="auto"/>
            <w:bottom w:val="none" w:sz="0" w:space="0" w:color="auto"/>
            <w:right w:val="none" w:sz="0" w:space="0" w:color="auto"/>
          </w:divBdr>
          <w:divsChild>
            <w:div w:id="1483041492">
              <w:marLeft w:val="0"/>
              <w:marRight w:val="0"/>
              <w:marTop w:val="0"/>
              <w:marBottom w:val="0"/>
              <w:divBdr>
                <w:top w:val="none" w:sz="0" w:space="0" w:color="auto"/>
                <w:left w:val="none" w:sz="0" w:space="0" w:color="auto"/>
                <w:bottom w:val="none" w:sz="0" w:space="0" w:color="auto"/>
                <w:right w:val="none" w:sz="0" w:space="0" w:color="auto"/>
              </w:divBdr>
              <w:divsChild>
                <w:div w:id="1237475791">
                  <w:marLeft w:val="0"/>
                  <w:marRight w:val="0"/>
                  <w:marTop w:val="0"/>
                  <w:marBottom w:val="0"/>
                  <w:divBdr>
                    <w:top w:val="none" w:sz="0" w:space="0" w:color="auto"/>
                    <w:left w:val="none" w:sz="0" w:space="0" w:color="auto"/>
                    <w:bottom w:val="none" w:sz="0" w:space="0" w:color="auto"/>
                    <w:right w:val="none" w:sz="0" w:space="0" w:color="auto"/>
                  </w:divBdr>
                  <w:divsChild>
                    <w:div w:id="660042829">
                      <w:marLeft w:val="0"/>
                      <w:marRight w:val="0"/>
                      <w:marTop w:val="0"/>
                      <w:marBottom w:val="0"/>
                      <w:divBdr>
                        <w:top w:val="none" w:sz="0" w:space="0" w:color="auto"/>
                        <w:left w:val="none" w:sz="0" w:space="0" w:color="auto"/>
                        <w:bottom w:val="none" w:sz="0" w:space="0" w:color="auto"/>
                        <w:right w:val="none" w:sz="0" w:space="0" w:color="auto"/>
                      </w:divBdr>
                      <w:divsChild>
                        <w:div w:id="20402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04097">
      <w:bodyDiv w:val="1"/>
      <w:marLeft w:val="0"/>
      <w:marRight w:val="0"/>
      <w:marTop w:val="0"/>
      <w:marBottom w:val="0"/>
      <w:divBdr>
        <w:top w:val="none" w:sz="0" w:space="0" w:color="auto"/>
        <w:left w:val="none" w:sz="0" w:space="0" w:color="auto"/>
        <w:bottom w:val="none" w:sz="0" w:space="0" w:color="auto"/>
        <w:right w:val="none" w:sz="0" w:space="0" w:color="auto"/>
      </w:divBdr>
      <w:divsChild>
        <w:div w:id="1458571774">
          <w:marLeft w:val="0"/>
          <w:marRight w:val="0"/>
          <w:marTop w:val="0"/>
          <w:marBottom w:val="0"/>
          <w:divBdr>
            <w:top w:val="none" w:sz="0" w:space="0" w:color="auto"/>
            <w:left w:val="none" w:sz="0" w:space="0" w:color="auto"/>
            <w:bottom w:val="none" w:sz="0" w:space="0" w:color="auto"/>
            <w:right w:val="none" w:sz="0" w:space="0" w:color="auto"/>
          </w:divBdr>
          <w:divsChild>
            <w:div w:id="1691637571">
              <w:marLeft w:val="0"/>
              <w:marRight w:val="0"/>
              <w:marTop w:val="0"/>
              <w:marBottom w:val="0"/>
              <w:divBdr>
                <w:top w:val="none" w:sz="0" w:space="0" w:color="auto"/>
                <w:left w:val="none" w:sz="0" w:space="0" w:color="auto"/>
                <w:bottom w:val="none" w:sz="0" w:space="0" w:color="auto"/>
                <w:right w:val="none" w:sz="0" w:space="0" w:color="auto"/>
              </w:divBdr>
              <w:divsChild>
                <w:div w:id="1012948791">
                  <w:marLeft w:val="0"/>
                  <w:marRight w:val="0"/>
                  <w:marTop w:val="0"/>
                  <w:marBottom w:val="0"/>
                  <w:divBdr>
                    <w:top w:val="none" w:sz="0" w:space="0" w:color="auto"/>
                    <w:left w:val="none" w:sz="0" w:space="0" w:color="auto"/>
                    <w:bottom w:val="none" w:sz="0" w:space="0" w:color="auto"/>
                    <w:right w:val="none" w:sz="0" w:space="0" w:color="auto"/>
                  </w:divBdr>
                  <w:divsChild>
                    <w:div w:id="1090735528">
                      <w:marLeft w:val="0"/>
                      <w:marRight w:val="0"/>
                      <w:marTop w:val="0"/>
                      <w:marBottom w:val="0"/>
                      <w:divBdr>
                        <w:top w:val="none" w:sz="0" w:space="0" w:color="auto"/>
                        <w:left w:val="none" w:sz="0" w:space="0" w:color="auto"/>
                        <w:bottom w:val="none" w:sz="0" w:space="0" w:color="auto"/>
                        <w:right w:val="none" w:sz="0" w:space="0" w:color="auto"/>
                      </w:divBdr>
                      <w:divsChild>
                        <w:div w:id="58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619474">
      <w:bodyDiv w:val="1"/>
      <w:marLeft w:val="0"/>
      <w:marRight w:val="0"/>
      <w:marTop w:val="0"/>
      <w:marBottom w:val="0"/>
      <w:divBdr>
        <w:top w:val="none" w:sz="0" w:space="0" w:color="auto"/>
        <w:left w:val="none" w:sz="0" w:space="0" w:color="auto"/>
        <w:bottom w:val="none" w:sz="0" w:space="0" w:color="auto"/>
        <w:right w:val="none" w:sz="0" w:space="0" w:color="auto"/>
      </w:divBdr>
      <w:divsChild>
        <w:div w:id="1758166047">
          <w:marLeft w:val="0"/>
          <w:marRight w:val="0"/>
          <w:marTop w:val="0"/>
          <w:marBottom w:val="0"/>
          <w:divBdr>
            <w:top w:val="none" w:sz="0" w:space="0" w:color="auto"/>
            <w:left w:val="none" w:sz="0" w:space="0" w:color="auto"/>
            <w:bottom w:val="none" w:sz="0" w:space="0" w:color="auto"/>
            <w:right w:val="none" w:sz="0" w:space="0" w:color="auto"/>
          </w:divBdr>
          <w:divsChild>
            <w:div w:id="1280531782">
              <w:marLeft w:val="0"/>
              <w:marRight w:val="0"/>
              <w:marTop w:val="0"/>
              <w:marBottom w:val="0"/>
              <w:divBdr>
                <w:top w:val="none" w:sz="0" w:space="0" w:color="auto"/>
                <w:left w:val="none" w:sz="0" w:space="0" w:color="auto"/>
                <w:bottom w:val="none" w:sz="0" w:space="0" w:color="auto"/>
                <w:right w:val="none" w:sz="0" w:space="0" w:color="auto"/>
              </w:divBdr>
              <w:divsChild>
                <w:div w:id="2011173638">
                  <w:marLeft w:val="0"/>
                  <w:marRight w:val="0"/>
                  <w:marTop w:val="0"/>
                  <w:marBottom w:val="0"/>
                  <w:divBdr>
                    <w:top w:val="none" w:sz="0" w:space="0" w:color="auto"/>
                    <w:left w:val="none" w:sz="0" w:space="0" w:color="auto"/>
                    <w:bottom w:val="none" w:sz="0" w:space="0" w:color="auto"/>
                    <w:right w:val="none" w:sz="0" w:space="0" w:color="auto"/>
                  </w:divBdr>
                  <w:divsChild>
                    <w:div w:id="916209391">
                      <w:marLeft w:val="0"/>
                      <w:marRight w:val="0"/>
                      <w:marTop w:val="0"/>
                      <w:marBottom w:val="0"/>
                      <w:divBdr>
                        <w:top w:val="none" w:sz="0" w:space="0" w:color="auto"/>
                        <w:left w:val="none" w:sz="0" w:space="0" w:color="auto"/>
                        <w:bottom w:val="none" w:sz="0" w:space="0" w:color="auto"/>
                        <w:right w:val="none" w:sz="0" w:space="0" w:color="auto"/>
                      </w:divBdr>
                      <w:divsChild>
                        <w:div w:id="18812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465030">
      <w:bodyDiv w:val="1"/>
      <w:marLeft w:val="0"/>
      <w:marRight w:val="0"/>
      <w:marTop w:val="0"/>
      <w:marBottom w:val="0"/>
      <w:divBdr>
        <w:top w:val="none" w:sz="0" w:space="0" w:color="auto"/>
        <w:left w:val="none" w:sz="0" w:space="0" w:color="auto"/>
        <w:bottom w:val="none" w:sz="0" w:space="0" w:color="auto"/>
        <w:right w:val="none" w:sz="0" w:space="0" w:color="auto"/>
      </w:divBdr>
      <w:divsChild>
        <w:div w:id="1422608438">
          <w:marLeft w:val="0"/>
          <w:marRight w:val="0"/>
          <w:marTop w:val="0"/>
          <w:marBottom w:val="0"/>
          <w:divBdr>
            <w:top w:val="none" w:sz="0" w:space="0" w:color="auto"/>
            <w:left w:val="none" w:sz="0" w:space="0" w:color="auto"/>
            <w:bottom w:val="none" w:sz="0" w:space="0" w:color="auto"/>
            <w:right w:val="none" w:sz="0" w:space="0" w:color="auto"/>
          </w:divBdr>
          <w:divsChild>
            <w:div w:id="2093550038">
              <w:marLeft w:val="0"/>
              <w:marRight w:val="0"/>
              <w:marTop w:val="0"/>
              <w:marBottom w:val="0"/>
              <w:divBdr>
                <w:top w:val="none" w:sz="0" w:space="0" w:color="auto"/>
                <w:left w:val="none" w:sz="0" w:space="0" w:color="auto"/>
                <w:bottom w:val="none" w:sz="0" w:space="0" w:color="auto"/>
                <w:right w:val="none" w:sz="0" w:space="0" w:color="auto"/>
              </w:divBdr>
              <w:divsChild>
                <w:div w:id="65038977">
                  <w:marLeft w:val="0"/>
                  <w:marRight w:val="0"/>
                  <w:marTop w:val="0"/>
                  <w:marBottom w:val="0"/>
                  <w:divBdr>
                    <w:top w:val="none" w:sz="0" w:space="0" w:color="auto"/>
                    <w:left w:val="none" w:sz="0" w:space="0" w:color="auto"/>
                    <w:bottom w:val="none" w:sz="0" w:space="0" w:color="auto"/>
                    <w:right w:val="none" w:sz="0" w:space="0" w:color="auto"/>
                  </w:divBdr>
                  <w:divsChild>
                    <w:div w:id="925380194">
                      <w:marLeft w:val="0"/>
                      <w:marRight w:val="0"/>
                      <w:marTop w:val="0"/>
                      <w:marBottom w:val="0"/>
                      <w:divBdr>
                        <w:top w:val="none" w:sz="0" w:space="0" w:color="auto"/>
                        <w:left w:val="none" w:sz="0" w:space="0" w:color="auto"/>
                        <w:bottom w:val="none" w:sz="0" w:space="0" w:color="auto"/>
                        <w:right w:val="none" w:sz="0" w:space="0" w:color="auto"/>
                      </w:divBdr>
                      <w:divsChild>
                        <w:div w:id="297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3472">
      <w:bodyDiv w:val="1"/>
      <w:marLeft w:val="0"/>
      <w:marRight w:val="0"/>
      <w:marTop w:val="0"/>
      <w:marBottom w:val="0"/>
      <w:divBdr>
        <w:top w:val="none" w:sz="0" w:space="0" w:color="auto"/>
        <w:left w:val="none" w:sz="0" w:space="0" w:color="auto"/>
        <w:bottom w:val="none" w:sz="0" w:space="0" w:color="auto"/>
        <w:right w:val="none" w:sz="0" w:space="0" w:color="auto"/>
      </w:divBdr>
      <w:divsChild>
        <w:div w:id="550775223">
          <w:marLeft w:val="0"/>
          <w:marRight w:val="0"/>
          <w:marTop w:val="0"/>
          <w:marBottom w:val="0"/>
          <w:divBdr>
            <w:top w:val="none" w:sz="0" w:space="0" w:color="auto"/>
            <w:left w:val="none" w:sz="0" w:space="0" w:color="auto"/>
            <w:bottom w:val="none" w:sz="0" w:space="0" w:color="auto"/>
            <w:right w:val="none" w:sz="0" w:space="0" w:color="auto"/>
          </w:divBdr>
          <w:divsChild>
            <w:div w:id="1283851365">
              <w:marLeft w:val="0"/>
              <w:marRight w:val="0"/>
              <w:marTop w:val="0"/>
              <w:marBottom w:val="0"/>
              <w:divBdr>
                <w:top w:val="none" w:sz="0" w:space="0" w:color="auto"/>
                <w:left w:val="none" w:sz="0" w:space="0" w:color="auto"/>
                <w:bottom w:val="none" w:sz="0" w:space="0" w:color="auto"/>
                <w:right w:val="none" w:sz="0" w:space="0" w:color="auto"/>
              </w:divBdr>
              <w:divsChild>
                <w:div w:id="213780145">
                  <w:marLeft w:val="0"/>
                  <w:marRight w:val="0"/>
                  <w:marTop w:val="0"/>
                  <w:marBottom w:val="0"/>
                  <w:divBdr>
                    <w:top w:val="none" w:sz="0" w:space="0" w:color="auto"/>
                    <w:left w:val="none" w:sz="0" w:space="0" w:color="auto"/>
                    <w:bottom w:val="none" w:sz="0" w:space="0" w:color="auto"/>
                    <w:right w:val="none" w:sz="0" w:space="0" w:color="auto"/>
                  </w:divBdr>
                  <w:divsChild>
                    <w:div w:id="65806902">
                      <w:marLeft w:val="0"/>
                      <w:marRight w:val="0"/>
                      <w:marTop w:val="0"/>
                      <w:marBottom w:val="0"/>
                      <w:divBdr>
                        <w:top w:val="none" w:sz="0" w:space="0" w:color="auto"/>
                        <w:left w:val="none" w:sz="0" w:space="0" w:color="auto"/>
                        <w:bottom w:val="none" w:sz="0" w:space="0" w:color="auto"/>
                        <w:right w:val="none" w:sz="0" w:space="0" w:color="auto"/>
                      </w:divBdr>
                      <w:divsChild>
                        <w:div w:id="14796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5434">
      <w:bodyDiv w:val="1"/>
      <w:marLeft w:val="0"/>
      <w:marRight w:val="0"/>
      <w:marTop w:val="0"/>
      <w:marBottom w:val="0"/>
      <w:divBdr>
        <w:top w:val="none" w:sz="0" w:space="0" w:color="auto"/>
        <w:left w:val="none" w:sz="0" w:space="0" w:color="auto"/>
        <w:bottom w:val="none" w:sz="0" w:space="0" w:color="auto"/>
        <w:right w:val="none" w:sz="0" w:space="0" w:color="auto"/>
      </w:divBdr>
      <w:divsChild>
        <w:div w:id="1066142813">
          <w:marLeft w:val="0"/>
          <w:marRight w:val="0"/>
          <w:marTop w:val="0"/>
          <w:marBottom w:val="0"/>
          <w:divBdr>
            <w:top w:val="none" w:sz="0" w:space="0" w:color="auto"/>
            <w:left w:val="none" w:sz="0" w:space="0" w:color="auto"/>
            <w:bottom w:val="none" w:sz="0" w:space="0" w:color="auto"/>
            <w:right w:val="none" w:sz="0" w:space="0" w:color="auto"/>
          </w:divBdr>
          <w:divsChild>
            <w:div w:id="892932239">
              <w:marLeft w:val="0"/>
              <w:marRight w:val="0"/>
              <w:marTop w:val="0"/>
              <w:marBottom w:val="0"/>
              <w:divBdr>
                <w:top w:val="none" w:sz="0" w:space="0" w:color="auto"/>
                <w:left w:val="none" w:sz="0" w:space="0" w:color="auto"/>
                <w:bottom w:val="none" w:sz="0" w:space="0" w:color="auto"/>
                <w:right w:val="none" w:sz="0" w:space="0" w:color="auto"/>
              </w:divBdr>
              <w:divsChild>
                <w:div w:id="2056540827">
                  <w:marLeft w:val="0"/>
                  <w:marRight w:val="0"/>
                  <w:marTop w:val="0"/>
                  <w:marBottom w:val="0"/>
                  <w:divBdr>
                    <w:top w:val="none" w:sz="0" w:space="0" w:color="auto"/>
                    <w:left w:val="none" w:sz="0" w:space="0" w:color="auto"/>
                    <w:bottom w:val="none" w:sz="0" w:space="0" w:color="auto"/>
                    <w:right w:val="none" w:sz="0" w:space="0" w:color="auto"/>
                  </w:divBdr>
                  <w:divsChild>
                    <w:div w:id="2913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69301">
      <w:bodyDiv w:val="1"/>
      <w:marLeft w:val="0"/>
      <w:marRight w:val="0"/>
      <w:marTop w:val="0"/>
      <w:marBottom w:val="0"/>
      <w:divBdr>
        <w:top w:val="none" w:sz="0" w:space="0" w:color="auto"/>
        <w:left w:val="none" w:sz="0" w:space="0" w:color="auto"/>
        <w:bottom w:val="none" w:sz="0" w:space="0" w:color="auto"/>
        <w:right w:val="none" w:sz="0" w:space="0" w:color="auto"/>
      </w:divBdr>
      <w:divsChild>
        <w:div w:id="745031804">
          <w:marLeft w:val="0"/>
          <w:marRight w:val="0"/>
          <w:marTop w:val="0"/>
          <w:marBottom w:val="0"/>
          <w:divBdr>
            <w:top w:val="none" w:sz="0" w:space="0" w:color="auto"/>
            <w:left w:val="none" w:sz="0" w:space="0" w:color="auto"/>
            <w:bottom w:val="none" w:sz="0" w:space="0" w:color="auto"/>
            <w:right w:val="none" w:sz="0" w:space="0" w:color="auto"/>
          </w:divBdr>
          <w:divsChild>
            <w:div w:id="1204054108">
              <w:marLeft w:val="0"/>
              <w:marRight w:val="0"/>
              <w:marTop w:val="0"/>
              <w:marBottom w:val="0"/>
              <w:divBdr>
                <w:top w:val="none" w:sz="0" w:space="0" w:color="auto"/>
                <w:left w:val="none" w:sz="0" w:space="0" w:color="auto"/>
                <w:bottom w:val="none" w:sz="0" w:space="0" w:color="auto"/>
                <w:right w:val="none" w:sz="0" w:space="0" w:color="auto"/>
              </w:divBdr>
              <w:divsChild>
                <w:div w:id="1910189735">
                  <w:marLeft w:val="0"/>
                  <w:marRight w:val="0"/>
                  <w:marTop w:val="0"/>
                  <w:marBottom w:val="0"/>
                  <w:divBdr>
                    <w:top w:val="none" w:sz="0" w:space="0" w:color="auto"/>
                    <w:left w:val="none" w:sz="0" w:space="0" w:color="auto"/>
                    <w:bottom w:val="none" w:sz="0" w:space="0" w:color="auto"/>
                    <w:right w:val="none" w:sz="0" w:space="0" w:color="auto"/>
                  </w:divBdr>
                  <w:divsChild>
                    <w:div w:id="662661711">
                      <w:marLeft w:val="0"/>
                      <w:marRight w:val="0"/>
                      <w:marTop w:val="0"/>
                      <w:marBottom w:val="0"/>
                      <w:divBdr>
                        <w:top w:val="none" w:sz="0" w:space="0" w:color="auto"/>
                        <w:left w:val="none" w:sz="0" w:space="0" w:color="auto"/>
                        <w:bottom w:val="none" w:sz="0" w:space="0" w:color="auto"/>
                        <w:right w:val="none" w:sz="0" w:space="0" w:color="auto"/>
                      </w:divBdr>
                      <w:divsChild>
                        <w:div w:id="1086997256">
                          <w:marLeft w:val="0"/>
                          <w:marRight w:val="0"/>
                          <w:marTop w:val="0"/>
                          <w:marBottom w:val="0"/>
                          <w:divBdr>
                            <w:top w:val="none" w:sz="0" w:space="0" w:color="auto"/>
                            <w:left w:val="none" w:sz="0" w:space="0" w:color="auto"/>
                            <w:bottom w:val="none" w:sz="0" w:space="0" w:color="auto"/>
                            <w:right w:val="none" w:sz="0" w:space="0" w:color="auto"/>
                          </w:divBdr>
                          <w:divsChild>
                            <w:div w:id="115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819">
      <w:bodyDiv w:val="1"/>
      <w:marLeft w:val="0"/>
      <w:marRight w:val="0"/>
      <w:marTop w:val="0"/>
      <w:marBottom w:val="0"/>
      <w:divBdr>
        <w:top w:val="none" w:sz="0" w:space="0" w:color="auto"/>
        <w:left w:val="none" w:sz="0" w:space="0" w:color="auto"/>
        <w:bottom w:val="none" w:sz="0" w:space="0" w:color="auto"/>
        <w:right w:val="none" w:sz="0" w:space="0" w:color="auto"/>
      </w:divBdr>
      <w:divsChild>
        <w:div w:id="764035706">
          <w:marLeft w:val="0"/>
          <w:marRight w:val="0"/>
          <w:marTop w:val="0"/>
          <w:marBottom w:val="180"/>
          <w:divBdr>
            <w:top w:val="single" w:sz="18" w:space="0" w:color="FF3300"/>
            <w:left w:val="none" w:sz="0" w:space="0" w:color="auto"/>
            <w:bottom w:val="none" w:sz="0" w:space="0" w:color="auto"/>
            <w:right w:val="none" w:sz="0" w:space="0" w:color="auto"/>
          </w:divBdr>
          <w:divsChild>
            <w:div w:id="658535537">
              <w:marLeft w:val="0"/>
              <w:marRight w:val="0"/>
              <w:marTop w:val="0"/>
              <w:marBottom w:val="0"/>
              <w:divBdr>
                <w:top w:val="none" w:sz="0" w:space="0" w:color="auto"/>
                <w:left w:val="none" w:sz="0" w:space="0" w:color="auto"/>
                <w:bottom w:val="none" w:sz="0" w:space="0" w:color="auto"/>
                <w:right w:val="none" w:sz="0" w:space="0" w:color="auto"/>
              </w:divBdr>
              <w:divsChild>
                <w:div w:id="2128770317">
                  <w:marLeft w:val="0"/>
                  <w:marRight w:val="0"/>
                  <w:marTop w:val="0"/>
                  <w:marBottom w:val="0"/>
                  <w:divBdr>
                    <w:top w:val="none" w:sz="0" w:space="0" w:color="auto"/>
                    <w:left w:val="none" w:sz="0" w:space="0" w:color="auto"/>
                    <w:bottom w:val="none" w:sz="0" w:space="0" w:color="auto"/>
                    <w:right w:val="none" w:sz="0" w:space="0" w:color="auto"/>
                  </w:divBdr>
                  <w:divsChild>
                    <w:div w:id="2009016386">
                      <w:marLeft w:val="0"/>
                      <w:marRight w:val="-5040"/>
                      <w:marTop w:val="0"/>
                      <w:marBottom w:val="0"/>
                      <w:divBdr>
                        <w:top w:val="none" w:sz="0" w:space="0" w:color="auto"/>
                        <w:left w:val="none" w:sz="0" w:space="0" w:color="auto"/>
                        <w:bottom w:val="none" w:sz="0" w:space="0" w:color="auto"/>
                        <w:right w:val="none" w:sz="0" w:space="0" w:color="auto"/>
                      </w:divBdr>
                      <w:divsChild>
                        <w:div w:id="60182380">
                          <w:marLeft w:val="0"/>
                          <w:marRight w:val="0"/>
                          <w:marTop w:val="360"/>
                          <w:marBottom w:val="360"/>
                          <w:divBdr>
                            <w:top w:val="none" w:sz="0" w:space="0" w:color="auto"/>
                            <w:left w:val="none" w:sz="0" w:space="0" w:color="auto"/>
                            <w:bottom w:val="none" w:sz="0" w:space="0" w:color="auto"/>
                            <w:right w:val="none" w:sz="0" w:space="0" w:color="auto"/>
                          </w:divBdr>
                          <w:divsChild>
                            <w:div w:id="2054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05037">
      <w:bodyDiv w:val="1"/>
      <w:marLeft w:val="0"/>
      <w:marRight w:val="0"/>
      <w:marTop w:val="0"/>
      <w:marBottom w:val="0"/>
      <w:divBdr>
        <w:top w:val="none" w:sz="0" w:space="0" w:color="auto"/>
        <w:left w:val="none" w:sz="0" w:space="0" w:color="auto"/>
        <w:bottom w:val="none" w:sz="0" w:space="0" w:color="auto"/>
        <w:right w:val="none" w:sz="0" w:space="0" w:color="auto"/>
      </w:divBdr>
      <w:divsChild>
        <w:div w:id="813520875">
          <w:marLeft w:val="0"/>
          <w:marRight w:val="0"/>
          <w:marTop w:val="0"/>
          <w:marBottom w:val="0"/>
          <w:divBdr>
            <w:top w:val="none" w:sz="0" w:space="0" w:color="auto"/>
            <w:left w:val="none" w:sz="0" w:space="0" w:color="auto"/>
            <w:bottom w:val="none" w:sz="0" w:space="0" w:color="auto"/>
            <w:right w:val="none" w:sz="0" w:space="0" w:color="auto"/>
          </w:divBdr>
          <w:divsChild>
            <w:div w:id="1567840737">
              <w:marLeft w:val="0"/>
              <w:marRight w:val="0"/>
              <w:marTop w:val="0"/>
              <w:marBottom w:val="0"/>
              <w:divBdr>
                <w:top w:val="none" w:sz="0" w:space="0" w:color="auto"/>
                <w:left w:val="none" w:sz="0" w:space="0" w:color="auto"/>
                <w:bottom w:val="none" w:sz="0" w:space="0" w:color="auto"/>
                <w:right w:val="none" w:sz="0" w:space="0" w:color="auto"/>
              </w:divBdr>
              <w:divsChild>
                <w:div w:id="1777364598">
                  <w:marLeft w:val="0"/>
                  <w:marRight w:val="0"/>
                  <w:marTop w:val="0"/>
                  <w:marBottom w:val="0"/>
                  <w:divBdr>
                    <w:top w:val="none" w:sz="0" w:space="0" w:color="auto"/>
                    <w:left w:val="none" w:sz="0" w:space="0" w:color="auto"/>
                    <w:bottom w:val="none" w:sz="0" w:space="0" w:color="auto"/>
                    <w:right w:val="none" w:sz="0" w:space="0" w:color="auto"/>
                  </w:divBdr>
                  <w:divsChild>
                    <w:div w:id="2109815268">
                      <w:marLeft w:val="0"/>
                      <w:marRight w:val="0"/>
                      <w:marTop w:val="0"/>
                      <w:marBottom w:val="0"/>
                      <w:divBdr>
                        <w:top w:val="none" w:sz="0" w:space="0" w:color="auto"/>
                        <w:left w:val="none" w:sz="0" w:space="0" w:color="auto"/>
                        <w:bottom w:val="none" w:sz="0" w:space="0" w:color="auto"/>
                        <w:right w:val="none" w:sz="0" w:space="0" w:color="auto"/>
                      </w:divBdr>
                      <w:divsChild>
                        <w:div w:id="951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7464">
      <w:bodyDiv w:val="1"/>
      <w:marLeft w:val="0"/>
      <w:marRight w:val="0"/>
      <w:marTop w:val="0"/>
      <w:marBottom w:val="0"/>
      <w:divBdr>
        <w:top w:val="none" w:sz="0" w:space="0" w:color="auto"/>
        <w:left w:val="none" w:sz="0" w:space="0" w:color="auto"/>
        <w:bottom w:val="none" w:sz="0" w:space="0" w:color="auto"/>
        <w:right w:val="none" w:sz="0" w:space="0" w:color="auto"/>
      </w:divBdr>
      <w:divsChild>
        <w:div w:id="1420371940">
          <w:marLeft w:val="0"/>
          <w:marRight w:val="0"/>
          <w:marTop w:val="0"/>
          <w:marBottom w:val="0"/>
          <w:divBdr>
            <w:top w:val="none" w:sz="0" w:space="0" w:color="auto"/>
            <w:left w:val="none" w:sz="0" w:space="0" w:color="auto"/>
            <w:bottom w:val="none" w:sz="0" w:space="0" w:color="auto"/>
            <w:right w:val="none" w:sz="0" w:space="0" w:color="auto"/>
          </w:divBdr>
          <w:divsChild>
            <w:div w:id="10810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8830">
      <w:bodyDiv w:val="1"/>
      <w:marLeft w:val="0"/>
      <w:marRight w:val="0"/>
      <w:marTop w:val="0"/>
      <w:marBottom w:val="0"/>
      <w:divBdr>
        <w:top w:val="none" w:sz="0" w:space="0" w:color="auto"/>
        <w:left w:val="none" w:sz="0" w:space="0" w:color="auto"/>
        <w:bottom w:val="none" w:sz="0" w:space="0" w:color="auto"/>
        <w:right w:val="none" w:sz="0" w:space="0" w:color="auto"/>
      </w:divBdr>
      <w:divsChild>
        <w:div w:id="1385985976">
          <w:marLeft w:val="0"/>
          <w:marRight w:val="0"/>
          <w:marTop w:val="0"/>
          <w:marBottom w:val="0"/>
          <w:divBdr>
            <w:top w:val="none" w:sz="0" w:space="0" w:color="auto"/>
            <w:left w:val="none" w:sz="0" w:space="0" w:color="auto"/>
            <w:bottom w:val="none" w:sz="0" w:space="0" w:color="auto"/>
            <w:right w:val="none" w:sz="0" w:space="0" w:color="auto"/>
          </w:divBdr>
          <w:divsChild>
            <w:div w:id="716006773">
              <w:marLeft w:val="0"/>
              <w:marRight w:val="0"/>
              <w:marTop w:val="0"/>
              <w:marBottom w:val="0"/>
              <w:divBdr>
                <w:top w:val="none" w:sz="0" w:space="0" w:color="auto"/>
                <w:left w:val="none" w:sz="0" w:space="0" w:color="auto"/>
                <w:bottom w:val="none" w:sz="0" w:space="0" w:color="auto"/>
                <w:right w:val="none" w:sz="0" w:space="0" w:color="auto"/>
              </w:divBdr>
              <w:divsChild>
                <w:div w:id="320040935">
                  <w:marLeft w:val="0"/>
                  <w:marRight w:val="0"/>
                  <w:marTop w:val="0"/>
                  <w:marBottom w:val="0"/>
                  <w:divBdr>
                    <w:top w:val="none" w:sz="0" w:space="0" w:color="auto"/>
                    <w:left w:val="none" w:sz="0" w:space="0" w:color="auto"/>
                    <w:bottom w:val="none" w:sz="0" w:space="0" w:color="auto"/>
                    <w:right w:val="none" w:sz="0" w:space="0" w:color="auto"/>
                  </w:divBdr>
                  <w:divsChild>
                    <w:div w:id="1176073732">
                      <w:marLeft w:val="0"/>
                      <w:marRight w:val="0"/>
                      <w:marTop w:val="0"/>
                      <w:marBottom w:val="0"/>
                      <w:divBdr>
                        <w:top w:val="none" w:sz="0" w:space="0" w:color="auto"/>
                        <w:left w:val="none" w:sz="0" w:space="0" w:color="auto"/>
                        <w:bottom w:val="none" w:sz="0" w:space="0" w:color="auto"/>
                        <w:right w:val="none" w:sz="0" w:space="0" w:color="auto"/>
                      </w:divBdr>
                      <w:divsChild>
                        <w:div w:id="588122878">
                          <w:marLeft w:val="0"/>
                          <w:marRight w:val="0"/>
                          <w:marTop w:val="0"/>
                          <w:marBottom w:val="0"/>
                          <w:divBdr>
                            <w:top w:val="none" w:sz="0" w:space="0" w:color="auto"/>
                            <w:left w:val="none" w:sz="0" w:space="0" w:color="auto"/>
                            <w:bottom w:val="none" w:sz="0" w:space="0" w:color="auto"/>
                            <w:right w:val="none" w:sz="0" w:space="0" w:color="auto"/>
                          </w:divBdr>
                          <w:divsChild>
                            <w:div w:id="7529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26891">
      <w:bodyDiv w:val="1"/>
      <w:marLeft w:val="0"/>
      <w:marRight w:val="0"/>
      <w:marTop w:val="0"/>
      <w:marBottom w:val="0"/>
      <w:divBdr>
        <w:top w:val="none" w:sz="0" w:space="0" w:color="auto"/>
        <w:left w:val="none" w:sz="0" w:space="0" w:color="auto"/>
        <w:bottom w:val="none" w:sz="0" w:space="0" w:color="auto"/>
        <w:right w:val="none" w:sz="0" w:space="0" w:color="auto"/>
      </w:divBdr>
      <w:divsChild>
        <w:div w:id="1455443239">
          <w:marLeft w:val="0"/>
          <w:marRight w:val="0"/>
          <w:marTop w:val="0"/>
          <w:marBottom w:val="0"/>
          <w:divBdr>
            <w:top w:val="none" w:sz="0" w:space="0" w:color="auto"/>
            <w:left w:val="none" w:sz="0" w:space="0" w:color="auto"/>
            <w:bottom w:val="none" w:sz="0" w:space="0" w:color="auto"/>
            <w:right w:val="none" w:sz="0" w:space="0" w:color="auto"/>
          </w:divBdr>
          <w:divsChild>
            <w:div w:id="319895555">
              <w:marLeft w:val="0"/>
              <w:marRight w:val="0"/>
              <w:marTop w:val="0"/>
              <w:marBottom w:val="0"/>
              <w:divBdr>
                <w:top w:val="none" w:sz="0" w:space="0" w:color="auto"/>
                <w:left w:val="none" w:sz="0" w:space="0" w:color="auto"/>
                <w:bottom w:val="none" w:sz="0" w:space="0" w:color="auto"/>
                <w:right w:val="none" w:sz="0" w:space="0" w:color="auto"/>
              </w:divBdr>
              <w:divsChild>
                <w:div w:id="638191664">
                  <w:marLeft w:val="0"/>
                  <w:marRight w:val="0"/>
                  <w:marTop w:val="0"/>
                  <w:marBottom w:val="0"/>
                  <w:divBdr>
                    <w:top w:val="none" w:sz="0" w:space="0" w:color="auto"/>
                    <w:left w:val="none" w:sz="0" w:space="0" w:color="auto"/>
                    <w:bottom w:val="none" w:sz="0" w:space="0" w:color="auto"/>
                    <w:right w:val="none" w:sz="0" w:space="0" w:color="auto"/>
                  </w:divBdr>
                  <w:divsChild>
                    <w:div w:id="2035112190">
                      <w:marLeft w:val="0"/>
                      <w:marRight w:val="0"/>
                      <w:marTop w:val="0"/>
                      <w:marBottom w:val="0"/>
                      <w:divBdr>
                        <w:top w:val="none" w:sz="0" w:space="0" w:color="auto"/>
                        <w:left w:val="none" w:sz="0" w:space="0" w:color="auto"/>
                        <w:bottom w:val="none" w:sz="0" w:space="0" w:color="auto"/>
                        <w:right w:val="none" w:sz="0" w:space="0" w:color="auto"/>
                      </w:divBdr>
                      <w:divsChild>
                        <w:div w:id="817839842">
                          <w:marLeft w:val="0"/>
                          <w:marRight w:val="0"/>
                          <w:marTop w:val="0"/>
                          <w:marBottom w:val="195"/>
                          <w:divBdr>
                            <w:top w:val="none" w:sz="0" w:space="0" w:color="auto"/>
                            <w:left w:val="none" w:sz="0" w:space="0" w:color="auto"/>
                            <w:bottom w:val="none" w:sz="0" w:space="0" w:color="auto"/>
                            <w:right w:val="none" w:sz="0" w:space="0" w:color="auto"/>
                          </w:divBdr>
                          <w:divsChild>
                            <w:div w:id="1624457669">
                              <w:marLeft w:val="0"/>
                              <w:marRight w:val="0"/>
                              <w:marTop w:val="0"/>
                              <w:marBottom w:val="0"/>
                              <w:divBdr>
                                <w:top w:val="none" w:sz="0" w:space="0" w:color="auto"/>
                                <w:left w:val="none" w:sz="0" w:space="0" w:color="auto"/>
                                <w:bottom w:val="none" w:sz="0" w:space="0" w:color="auto"/>
                                <w:right w:val="none" w:sz="0" w:space="0" w:color="auto"/>
                              </w:divBdr>
                              <w:divsChild>
                                <w:div w:id="10244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152736">
      <w:bodyDiv w:val="1"/>
      <w:marLeft w:val="0"/>
      <w:marRight w:val="0"/>
      <w:marTop w:val="0"/>
      <w:marBottom w:val="0"/>
      <w:divBdr>
        <w:top w:val="none" w:sz="0" w:space="0" w:color="auto"/>
        <w:left w:val="none" w:sz="0" w:space="0" w:color="auto"/>
        <w:bottom w:val="none" w:sz="0" w:space="0" w:color="auto"/>
        <w:right w:val="none" w:sz="0" w:space="0" w:color="auto"/>
      </w:divBdr>
      <w:divsChild>
        <w:div w:id="2060476379">
          <w:marLeft w:val="0"/>
          <w:marRight w:val="0"/>
          <w:marTop w:val="0"/>
          <w:marBottom w:val="0"/>
          <w:divBdr>
            <w:top w:val="none" w:sz="0" w:space="0" w:color="auto"/>
            <w:left w:val="none" w:sz="0" w:space="0" w:color="auto"/>
            <w:bottom w:val="none" w:sz="0" w:space="0" w:color="auto"/>
            <w:right w:val="none" w:sz="0" w:space="0" w:color="auto"/>
          </w:divBdr>
          <w:divsChild>
            <w:div w:id="389498488">
              <w:marLeft w:val="0"/>
              <w:marRight w:val="0"/>
              <w:marTop w:val="0"/>
              <w:marBottom w:val="0"/>
              <w:divBdr>
                <w:top w:val="none" w:sz="0" w:space="0" w:color="auto"/>
                <w:left w:val="none" w:sz="0" w:space="0" w:color="auto"/>
                <w:bottom w:val="none" w:sz="0" w:space="0" w:color="auto"/>
                <w:right w:val="none" w:sz="0" w:space="0" w:color="auto"/>
              </w:divBdr>
              <w:divsChild>
                <w:div w:id="363142086">
                  <w:marLeft w:val="0"/>
                  <w:marRight w:val="0"/>
                  <w:marTop w:val="0"/>
                  <w:marBottom w:val="0"/>
                  <w:divBdr>
                    <w:top w:val="none" w:sz="0" w:space="0" w:color="auto"/>
                    <w:left w:val="none" w:sz="0" w:space="0" w:color="auto"/>
                    <w:bottom w:val="none" w:sz="0" w:space="0" w:color="auto"/>
                    <w:right w:val="none" w:sz="0" w:space="0" w:color="auto"/>
                  </w:divBdr>
                  <w:divsChild>
                    <w:div w:id="661733648">
                      <w:marLeft w:val="0"/>
                      <w:marRight w:val="0"/>
                      <w:marTop w:val="0"/>
                      <w:marBottom w:val="0"/>
                      <w:divBdr>
                        <w:top w:val="none" w:sz="0" w:space="0" w:color="auto"/>
                        <w:left w:val="none" w:sz="0" w:space="0" w:color="auto"/>
                        <w:bottom w:val="none" w:sz="0" w:space="0" w:color="auto"/>
                        <w:right w:val="none" w:sz="0" w:space="0" w:color="auto"/>
                      </w:divBdr>
                      <w:divsChild>
                        <w:div w:id="15733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764775">
      <w:bodyDiv w:val="1"/>
      <w:marLeft w:val="0"/>
      <w:marRight w:val="0"/>
      <w:marTop w:val="0"/>
      <w:marBottom w:val="0"/>
      <w:divBdr>
        <w:top w:val="none" w:sz="0" w:space="0" w:color="auto"/>
        <w:left w:val="none" w:sz="0" w:space="0" w:color="auto"/>
        <w:bottom w:val="none" w:sz="0" w:space="0" w:color="auto"/>
        <w:right w:val="none" w:sz="0" w:space="0" w:color="auto"/>
      </w:divBdr>
      <w:divsChild>
        <w:div w:id="72091611">
          <w:marLeft w:val="0"/>
          <w:marRight w:val="0"/>
          <w:marTop w:val="0"/>
          <w:marBottom w:val="0"/>
          <w:divBdr>
            <w:top w:val="none" w:sz="0" w:space="0" w:color="auto"/>
            <w:left w:val="none" w:sz="0" w:space="0" w:color="auto"/>
            <w:bottom w:val="none" w:sz="0" w:space="0" w:color="auto"/>
            <w:right w:val="none" w:sz="0" w:space="0" w:color="auto"/>
          </w:divBdr>
          <w:divsChild>
            <w:div w:id="90979105">
              <w:marLeft w:val="0"/>
              <w:marRight w:val="0"/>
              <w:marTop w:val="0"/>
              <w:marBottom w:val="0"/>
              <w:divBdr>
                <w:top w:val="none" w:sz="0" w:space="0" w:color="auto"/>
                <w:left w:val="none" w:sz="0" w:space="0" w:color="auto"/>
                <w:bottom w:val="none" w:sz="0" w:space="0" w:color="auto"/>
                <w:right w:val="none" w:sz="0" w:space="0" w:color="auto"/>
              </w:divBdr>
              <w:divsChild>
                <w:div w:id="1799301680">
                  <w:marLeft w:val="0"/>
                  <w:marRight w:val="0"/>
                  <w:marTop w:val="0"/>
                  <w:marBottom w:val="0"/>
                  <w:divBdr>
                    <w:top w:val="none" w:sz="0" w:space="0" w:color="auto"/>
                    <w:left w:val="none" w:sz="0" w:space="0" w:color="auto"/>
                    <w:bottom w:val="none" w:sz="0" w:space="0" w:color="auto"/>
                    <w:right w:val="none" w:sz="0" w:space="0" w:color="auto"/>
                  </w:divBdr>
                  <w:divsChild>
                    <w:div w:id="1779445152">
                      <w:marLeft w:val="0"/>
                      <w:marRight w:val="0"/>
                      <w:marTop w:val="0"/>
                      <w:marBottom w:val="0"/>
                      <w:divBdr>
                        <w:top w:val="none" w:sz="0" w:space="0" w:color="auto"/>
                        <w:left w:val="none" w:sz="0" w:space="0" w:color="auto"/>
                        <w:bottom w:val="none" w:sz="0" w:space="0" w:color="auto"/>
                        <w:right w:val="none" w:sz="0" w:space="0" w:color="auto"/>
                      </w:divBdr>
                      <w:divsChild>
                        <w:div w:id="666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98356">
      <w:bodyDiv w:val="1"/>
      <w:marLeft w:val="0"/>
      <w:marRight w:val="0"/>
      <w:marTop w:val="0"/>
      <w:marBottom w:val="0"/>
      <w:divBdr>
        <w:top w:val="none" w:sz="0" w:space="0" w:color="auto"/>
        <w:left w:val="none" w:sz="0" w:space="0" w:color="auto"/>
        <w:bottom w:val="none" w:sz="0" w:space="0" w:color="auto"/>
        <w:right w:val="none" w:sz="0" w:space="0" w:color="auto"/>
      </w:divBdr>
      <w:divsChild>
        <w:div w:id="1543594480">
          <w:marLeft w:val="0"/>
          <w:marRight w:val="0"/>
          <w:marTop w:val="0"/>
          <w:marBottom w:val="0"/>
          <w:divBdr>
            <w:top w:val="none" w:sz="0" w:space="0" w:color="auto"/>
            <w:left w:val="none" w:sz="0" w:space="0" w:color="auto"/>
            <w:bottom w:val="none" w:sz="0" w:space="0" w:color="auto"/>
            <w:right w:val="none" w:sz="0" w:space="0" w:color="auto"/>
          </w:divBdr>
          <w:divsChild>
            <w:div w:id="6359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3181">
      <w:bodyDiv w:val="1"/>
      <w:marLeft w:val="0"/>
      <w:marRight w:val="0"/>
      <w:marTop w:val="0"/>
      <w:marBottom w:val="0"/>
      <w:divBdr>
        <w:top w:val="none" w:sz="0" w:space="0" w:color="auto"/>
        <w:left w:val="none" w:sz="0" w:space="0" w:color="auto"/>
        <w:bottom w:val="none" w:sz="0" w:space="0" w:color="auto"/>
        <w:right w:val="none" w:sz="0" w:space="0" w:color="auto"/>
      </w:divBdr>
      <w:divsChild>
        <w:div w:id="1270240138">
          <w:marLeft w:val="0"/>
          <w:marRight w:val="0"/>
          <w:marTop w:val="0"/>
          <w:marBottom w:val="0"/>
          <w:divBdr>
            <w:top w:val="none" w:sz="0" w:space="0" w:color="auto"/>
            <w:left w:val="none" w:sz="0" w:space="0" w:color="auto"/>
            <w:bottom w:val="none" w:sz="0" w:space="0" w:color="auto"/>
            <w:right w:val="none" w:sz="0" w:space="0" w:color="auto"/>
          </w:divBdr>
          <w:divsChild>
            <w:div w:id="473832782">
              <w:marLeft w:val="0"/>
              <w:marRight w:val="0"/>
              <w:marTop w:val="0"/>
              <w:marBottom w:val="0"/>
              <w:divBdr>
                <w:top w:val="none" w:sz="0" w:space="0" w:color="auto"/>
                <w:left w:val="none" w:sz="0" w:space="0" w:color="auto"/>
                <w:bottom w:val="none" w:sz="0" w:space="0" w:color="auto"/>
                <w:right w:val="none" w:sz="0" w:space="0" w:color="auto"/>
              </w:divBdr>
              <w:divsChild>
                <w:div w:id="1765569875">
                  <w:marLeft w:val="0"/>
                  <w:marRight w:val="0"/>
                  <w:marTop w:val="0"/>
                  <w:marBottom w:val="0"/>
                  <w:divBdr>
                    <w:top w:val="none" w:sz="0" w:space="0" w:color="auto"/>
                    <w:left w:val="none" w:sz="0" w:space="0" w:color="auto"/>
                    <w:bottom w:val="none" w:sz="0" w:space="0" w:color="auto"/>
                    <w:right w:val="none" w:sz="0" w:space="0" w:color="auto"/>
                  </w:divBdr>
                  <w:divsChild>
                    <w:div w:id="434441083">
                      <w:marLeft w:val="0"/>
                      <w:marRight w:val="0"/>
                      <w:marTop w:val="0"/>
                      <w:marBottom w:val="0"/>
                      <w:divBdr>
                        <w:top w:val="none" w:sz="0" w:space="0" w:color="auto"/>
                        <w:left w:val="none" w:sz="0" w:space="0" w:color="auto"/>
                        <w:bottom w:val="none" w:sz="0" w:space="0" w:color="auto"/>
                        <w:right w:val="none" w:sz="0" w:space="0" w:color="auto"/>
                      </w:divBdr>
                      <w:divsChild>
                        <w:div w:id="9339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65693">
      <w:bodyDiv w:val="1"/>
      <w:marLeft w:val="0"/>
      <w:marRight w:val="0"/>
      <w:marTop w:val="0"/>
      <w:marBottom w:val="0"/>
      <w:divBdr>
        <w:top w:val="none" w:sz="0" w:space="0" w:color="auto"/>
        <w:left w:val="none" w:sz="0" w:space="0" w:color="auto"/>
        <w:bottom w:val="none" w:sz="0" w:space="0" w:color="auto"/>
        <w:right w:val="none" w:sz="0" w:space="0" w:color="auto"/>
      </w:divBdr>
      <w:divsChild>
        <w:div w:id="1349523160">
          <w:marLeft w:val="0"/>
          <w:marRight w:val="0"/>
          <w:marTop w:val="0"/>
          <w:marBottom w:val="0"/>
          <w:divBdr>
            <w:top w:val="none" w:sz="0" w:space="0" w:color="auto"/>
            <w:left w:val="none" w:sz="0" w:space="0" w:color="auto"/>
            <w:bottom w:val="none" w:sz="0" w:space="0" w:color="auto"/>
            <w:right w:val="none" w:sz="0" w:space="0" w:color="auto"/>
          </w:divBdr>
          <w:divsChild>
            <w:div w:id="818350403">
              <w:marLeft w:val="0"/>
              <w:marRight w:val="0"/>
              <w:marTop w:val="0"/>
              <w:marBottom w:val="0"/>
              <w:divBdr>
                <w:top w:val="none" w:sz="0" w:space="0" w:color="auto"/>
                <w:left w:val="none" w:sz="0" w:space="0" w:color="auto"/>
                <w:bottom w:val="none" w:sz="0" w:space="0" w:color="auto"/>
                <w:right w:val="none" w:sz="0" w:space="0" w:color="auto"/>
              </w:divBdr>
              <w:divsChild>
                <w:div w:id="1895657691">
                  <w:marLeft w:val="0"/>
                  <w:marRight w:val="0"/>
                  <w:marTop w:val="0"/>
                  <w:marBottom w:val="0"/>
                  <w:divBdr>
                    <w:top w:val="none" w:sz="0" w:space="0" w:color="auto"/>
                    <w:left w:val="none" w:sz="0" w:space="0" w:color="auto"/>
                    <w:bottom w:val="none" w:sz="0" w:space="0" w:color="auto"/>
                    <w:right w:val="none" w:sz="0" w:space="0" w:color="auto"/>
                  </w:divBdr>
                  <w:divsChild>
                    <w:div w:id="152912723">
                      <w:marLeft w:val="0"/>
                      <w:marRight w:val="0"/>
                      <w:marTop w:val="0"/>
                      <w:marBottom w:val="0"/>
                      <w:divBdr>
                        <w:top w:val="none" w:sz="0" w:space="0" w:color="auto"/>
                        <w:left w:val="none" w:sz="0" w:space="0" w:color="auto"/>
                        <w:bottom w:val="none" w:sz="0" w:space="0" w:color="auto"/>
                        <w:right w:val="none" w:sz="0" w:space="0" w:color="auto"/>
                      </w:divBdr>
                      <w:divsChild>
                        <w:div w:id="6350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61915">
      <w:bodyDiv w:val="1"/>
      <w:marLeft w:val="0"/>
      <w:marRight w:val="0"/>
      <w:marTop w:val="0"/>
      <w:marBottom w:val="0"/>
      <w:divBdr>
        <w:top w:val="none" w:sz="0" w:space="0" w:color="auto"/>
        <w:left w:val="none" w:sz="0" w:space="0" w:color="auto"/>
        <w:bottom w:val="none" w:sz="0" w:space="0" w:color="auto"/>
        <w:right w:val="none" w:sz="0" w:space="0" w:color="auto"/>
      </w:divBdr>
      <w:divsChild>
        <w:div w:id="1568300889">
          <w:marLeft w:val="0"/>
          <w:marRight w:val="0"/>
          <w:marTop w:val="0"/>
          <w:marBottom w:val="0"/>
          <w:divBdr>
            <w:top w:val="none" w:sz="0" w:space="0" w:color="auto"/>
            <w:left w:val="none" w:sz="0" w:space="0" w:color="auto"/>
            <w:bottom w:val="none" w:sz="0" w:space="0" w:color="auto"/>
            <w:right w:val="none" w:sz="0" w:space="0" w:color="auto"/>
          </w:divBdr>
          <w:divsChild>
            <w:div w:id="1744797487">
              <w:marLeft w:val="0"/>
              <w:marRight w:val="0"/>
              <w:marTop w:val="0"/>
              <w:marBottom w:val="0"/>
              <w:divBdr>
                <w:top w:val="none" w:sz="0" w:space="0" w:color="auto"/>
                <w:left w:val="none" w:sz="0" w:space="0" w:color="auto"/>
                <w:bottom w:val="none" w:sz="0" w:space="0" w:color="auto"/>
                <w:right w:val="none" w:sz="0" w:space="0" w:color="auto"/>
              </w:divBdr>
              <w:divsChild>
                <w:div w:id="1713267795">
                  <w:marLeft w:val="0"/>
                  <w:marRight w:val="0"/>
                  <w:marTop w:val="0"/>
                  <w:marBottom w:val="0"/>
                  <w:divBdr>
                    <w:top w:val="none" w:sz="0" w:space="0" w:color="auto"/>
                    <w:left w:val="none" w:sz="0" w:space="0" w:color="auto"/>
                    <w:bottom w:val="none" w:sz="0" w:space="0" w:color="auto"/>
                    <w:right w:val="none" w:sz="0" w:space="0" w:color="auto"/>
                  </w:divBdr>
                  <w:divsChild>
                    <w:div w:id="1582832458">
                      <w:marLeft w:val="0"/>
                      <w:marRight w:val="0"/>
                      <w:marTop w:val="0"/>
                      <w:marBottom w:val="0"/>
                      <w:divBdr>
                        <w:top w:val="none" w:sz="0" w:space="0" w:color="auto"/>
                        <w:left w:val="none" w:sz="0" w:space="0" w:color="auto"/>
                        <w:bottom w:val="none" w:sz="0" w:space="0" w:color="auto"/>
                        <w:right w:val="none" w:sz="0" w:space="0" w:color="auto"/>
                      </w:divBdr>
                      <w:divsChild>
                        <w:div w:id="12429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29169">
      <w:bodyDiv w:val="1"/>
      <w:marLeft w:val="0"/>
      <w:marRight w:val="0"/>
      <w:marTop w:val="0"/>
      <w:marBottom w:val="0"/>
      <w:divBdr>
        <w:top w:val="none" w:sz="0" w:space="0" w:color="auto"/>
        <w:left w:val="none" w:sz="0" w:space="0" w:color="auto"/>
        <w:bottom w:val="none" w:sz="0" w:space="0" w:color="auto"/>
        <w:right w:val="none" w:sz="0" w:space="0" w:color="auto"/>
      </w:divBdr>
      <w:divsChild>
        <w:div w:id="1994482127">
          <w:marLeft w:val="0"/>
          <w:marRight w:val="0"/>
          <w:marTop w:val="0"/>
          <w:marBottom w:val="0"/>
          <w:divBdr>
            <w:top w:val="none" w:sz="0" w:space="0" w:color="auto"/>
            <w:left w:val="none" w:sz="0" w:space="0" w:color="auto"/>
            <w:bottom w:val="none" w:sz="0" w:space="0" w:color="auto"/>
            <w:right w:val="none" w:sz="0" w:space="0" w:color="auto"/>
          </w:divBdr>
          <w:divsChild>
            <w:div w:id="564224857">
              <w:marLeft w:val="0"/>
              <w:marRight w:val="0"/>
              <w:marTop w:val="0"/>
              <w:marBottom w:val="0"/>
              <w:divBdr>
                <w:top w:val="none" w:sz="0" w:space="0" w:color="auto"/>
                <w:left w:val="none" w:sz="0" w:space="0" w:color="auto"/>
                <w:bottom w:val="none" w:sz="0" w:space="0" w:color="auto"/>
                <w:right w:val="none" w:sz="0" w:space="0" w:color="auto"/>
              </w:divBdr>
              <w:divsChild>
                <w:div w:id="1651012533">
                  <w:marLeft w:val="0"/>
                  <w:marRight w:val="0"/>
                  <w:marTop w:val="0"/>
                  <w:marBottom w:val="0"/>
                  <w:divBdr>
                    <w:top w:val="none" w:sz="0" w:space="0" w:color="auto"/>
                    <w:left w:val="none" w:sz="0" w:space="0" w:color="auto"/>
                    <w:bottom w:val="none" w:sz="0" w:space="0" w:color="auto"/>
                    <w:right w:val="none" w:sz="0" w:space="0" w:color="auto"/>
                  </w:divBdr>
                  <w:divsChild>
                    <w:div w:id="1352681336">
                      <w:marLeft w:val="0"/>
                      <w:marRight w:val="0"/>
                      <w:marTop w:val="0"/>
                      <w:marBottom w:val="0"/>
                      <w:divBdr>
                        <w:top w:val="none" w:sz="0" w:space="0" w:color="auto"/>
                        <w:left w:val="none" w:sz="0" w:space="0" w:color="auto"/>
                        <w:bottom w:val="none" w:sz="0" w:space="0" w:color="auto"/>
                        <w:right w:val="none" w:sz="0" w:space="0" w:color="auto"/>
                      </w:divBdr>
                      <w:divsChild>
                        <w:div w:id="11041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502800">
      <w:bodyDiv w:val="1"/>
      <w:marLeft w:val="0"/>
      <w:marRight w:val="0"/>
      <w:marTop w:val="0"/>
      <w:marBottom w:val="0"/>
      <w:divBdr>
        <w:top w:val="none" w:sz="0" w:space="0" w:color="auto"/>
        <w:left w:val="none" w:sz="0" w:space="0" w:color="auto"/>
        <w:bottom w:val="none" w:sz="0" w:space="0" w:color="auto"/>
        <w:right w:val="none" w:sz="0" w:space="0" w:color="auto"/>
      </w:divBdr>
      <w:divsChild>
        <w:div w:id="362288319">
          <w:marLeft w:val="0"/>
          <w:marRight w:val="0"/>
          <w:marTop w:val="0"/>
          <w:marBottom w:val="0"/>
          <w:divBdr>
            <w:top w:val="none" w:sz="0" w:space="0" w:color="auto"/>
            <w:left w:val="none" w:sz="0" w:space="0" w:color="auto"/>
            <w:bottom w:val="none" w:sz="0" w:space="0" w:color="auto"/>
            <w:right w:val="none" w:sz="0" w:space="0" w:color="auto"/>
          </w:divBdr>
          <w:divsChild>
            <w:div w:id="1559828238">
              <w:marLeft w:val="0"/>
              <w:marRight w:val="0"/>
              <w:marTop w:val="0"/>
              <w:marBottom w:val="0"/>
              <w:divBdr>
                <w:top w:val="none" w:sz="0" w:space="0" w:color="auto"/>
                <w:left w:val="none" w:sz="0" w:space="0" w:color="auto"/>
                <w:bottom w:val="none" w:sz="0" w:space="0" w:color="auto"/>
                <w:right w:val="none" w:sz="0" w:space="0" w:color="auto"/>
              </w:divBdr>
              <w:divsChild>
                <w:div w:id="219169319">
                  <w:marLeft w:val="0"/>
                  <w:marRight w:val="0"/>
                  <w:marTop w:val="0"/>
                  <w:marBottom w:val="0"/>
                  <w:divBdr>
                    <w:top w:val="none" w:sz="0" w:space="0" w:color="auto"/>
                    <w:left w:val="none" w:sz="0" w:space="0" w:color="auto"/>
                    <w:bottom w:val="none" w:sz="0" w:space="0" w:color="auto"/>
                    <w:right w:val="none" w:sz="0" w:space="0" w:color="auto"/>
                  </w:divBdr>
                  <w:divsChild>
                    <w:div w:id="1906719481">
                      <w:marLeft w:val="0"/>
                      <w:marRight w:val="0"/>
                      <w:marTop w:val="0"/>
                      <w:marBottom w:val="0"/>
                      <w:divBdr>
                        <w:top w:val="none" w:sz="0" w:space="0" w:color="auto"/>
                        <w:left w:val="none" w:sz="0" w:space="0" w:color="auto"/>
                        <w:bottom w:val="none" w:sz="0" w:space="0" w:color="auto"/>
                        <w:right w:val="none" w:sz="0" w:space="0" w:color="auto"/>
                      </w:divBdr>
                      <w:divsChild>
                        <w:div w:id="826441322">
                          <w:marLeft w:val="0"/>
                          <w:marRight w:val="0"/>
                          <w:marTop w:val="0"/>
                          <w:marBottom w:val="0"/>
                          <w:divBdr>
                            <w:top w:val="none" w:sz="0" w:space="0" w:color="auto"/>
                            <w:left w:val="none" w:sz="0" w:space="0" w:color="auto"/>
                            <w:bottom w:val="none" w:sz="0" w:space="0" w:color="auto"/>
                            <w:right w:val="none" w:sz="0" w:space="0" w:color="auto"/>
                          </w:divBdr>
                        </w:div>
                        <w:div w:id="1362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577136">
      <w:bodyDiv w:val="1"/>
      <w:marLeft w:val="0"/>
      <w:marRight w:val="0"/>
      <w:marTop w:val="0"/>
      <w:marBottom w:val="0"/>
      <w:divBdr>
        <w:top w:val="none" w:sz="0" w:space="0" w:color="auto"/>
        <w:left w:val="none" w:sz="0" w:space="0" w:color="auto"/>
        <w:bottom w:val="none" w:sz="0" w:space="0" w:color="auto"/>
        <w:right w:val="none" w:sz="0" w:space="0" w:color="auto"/>
      </w:divBdr>
      <w:divsChild>
        <w:div w:id="972058628">
          <w:marLeft w:val="0"/>
          <w:marRight w:val="0"/>
          <w:marTop w:val="0"/>
          <w:marBottom w:val="0"/>
          <w:divBdr>
            <w:top w:val="none" w:sz="0" w:space="0" w:color="auto"/>
            <w:left w:val="none" w:sz="0" w:space="0" w:color="auto"/>
            <w:bottom w:val="none" w:sz="0" w:space="0" w:color="auto"/>
            <w:right w:val="none" w:sz="0" w:space="0" w:color="auto"/>
          </w:divBdr>
          <w:divsChild>
            <w:div w:id="1398701133">
              <w:marLeft w:val="0"/>
              <w:marRight w:val="0"/>
              <w:marTop w:val="0"/>
              <w:marBottom w:val="0"/>
              <w:divBdr>
                <w:top w:val="none" w:sz="0" w:space="0" w:color="auto"/>
                <w:left w:val="none" w:sz="0" w:space="0" w:color="auto"/>
                <w:bottom w:val="none" w:sz="0" w:space="0" w:color="auto"/>
                <w:right w:val="none" w:sz="0" w:space="0" w:color="auto"/>
              </w:divBdr>
              <w:divsChild>
                <w:div w:id="253128270">
                  <w:marLeft w:val="0"/>
                  <w:marRight w:val="0"/>
                  <w:marTop w:val="0"/>
                  <w:marBottom w:val="0"/>
                  <w:divBdr>
                    <w:top w:val="none" w:sz="0" w:space="0" w:color="auto"/>
                    <w:left w:val="none" w:sz="0" w:space="0" w:color="auto"/>
                    <w:bottom w:val="none" w:sz="0" w:space="0" w:color="auto"/>
                    <w:right w:val="none" w:sz="0" w:space="0" w:color="auto"/>
                  </w:divBdr>
                  <w:divsChild>
                    <w:div w:id="121311090">
                      <w:marLeft w:val="0"/>
                      <w:marRight w:val="0"/>
                      <w:marTop w:val="0"/>
                      <w:marBottom w:val="0"/>
                      <w:divBdr>
                        <w:top w:val="none" w:sz="0" w:space="0" w:color="auto"/>
                        <w:left w:val="none" w:sz="0" w:space="0" w:color="auto"/>
                        <w:bottom w:val="none" w:sz="0" w:space="0" w:color="auto"/>
                        <w:right w:val="none" w:sz="0" w:space="0" w:color="auto"/>
                      </w:divBdr>
                      <w:divsChild>
                        <w:div w:id="6075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06955">
      <w:bodyDiv w:val="1"/>
      <w:marLeft w:val="0"/>
      <w:marRight w:val="0"/>
      <w:marTop w:val="0"/>
      <w:marBottom w:val="0"/>
      <w:divBdr>
        <w:top w:val="none" w:sz="0" w:space="0" w:color="auto"/>
        <w:left w:val="none" w:sz="0" w:space="0" w:color="auto"/>
        <w:bottom w:val="none" w:sz="0" w:space="0" w:color="auto"/>
        <w:right w:val="none" w:sz="0" w:space="0" w:color="auto"/>
      </w:divBdr>
      <w:divsChild>
        <w:div w:id="510804639">
          <w:marLeft w:val="0"/>
          <w:marRight w:val="0"/>
          <w:marTop w:val="0"/>
          <w:marBottom w:val="0"/>
          <w:divBdr>
            <w:top w:val="none" w:sz="0" w:space="0" w:color="auto"/>
            <w:left w:val="none" w:sz="0" w:space="0" w:color="auto"/>
            <w:bottom w:val="none" w:sz="0" w:space="0" w:color="auto"/>
            <w:right w:val="none" w:sz="0" w:space="0" w:color="auto"/>
          </w:divBdr>
          <w:divsChild>
            <w:div w:id="261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7861">
      <w:bodyDiv w:val="1"/>
      <w:marLeft w:val="0"/>
      <w:marRight w:val="0"/>
      <w:marTop w:val="0"/>
      <w:marBottom w:val="0"/>
      <w:divBdr>
        <w:top w:val="none" w:sz="0" w:space="0" w:color="auto"/>
        <w:left w:val="none" w:sz="0" w:space="0" w:color="auto"/>
        <w:bottom w:val="none" w:sz="0" w:space="0" w:color="auto"/>
        <w:right w:val="none" w:sz="0" w:space="0" w:color="auto"/>
      </w:divBdr>
      <w:divsChild>
        <w:div w:id="1094518617">
          <w:marLeft w:val="0"/>
          <w:marRight w:val="0"/>
          <w:marTop w:val="0"/>
          <w:marBottom w:val="0"/>
          <w:divBdr>
            <w:top w:val="none" w:sz="0" w:space="0" w:color="auto"/>
            <w:left w:val="none" w:sz="0" w:space="0" w:color="auto"/>
            <w:bottom w:val="none" w:sz="0" w:space="0" w:color="auto"/>
            <w:right w:val="none" w:sz="0" w:space="0" w:color="auto"/>
          </w:divBdr>
          <w:divsChild>
            <w:div w:id="643316745">
              <w:marLeft w:val="0"/>
              <w:marRight w:val="0"/>
              <w:marTop w:val="0"/>
              <w:marBottom w:val="0"/>
              <w:divBdr>
                <w:top w:val="none" w:sz="0" w:space="0" w:color="auto"/>
                <w:left w:val="none" w:sz="0" w:space="0" w:color="auto"/>
                <w:bottom w:val="none" w:sz="0" w:space="0" w:color="auto"/>
                <w:right w:val="none" w:sz="0" w:space="0" w:color="auto"/>
              </w:divBdr>
              <w:divsChild>
                <w:div w:id="155656298">
                  <w:marLeft w:val="0"/>
                  <w:marRight w:val="0"/>
                  <w:marTop w:val="0"/>
                  <w:marBottom w:val="0"/>
                  <w:divBdr>
                    <w:top w:val="none" w:sz="0" w:space="0" w:color="auto"/>
                    <w:left w:val="none" w:sz="0" w:space="0" w:color="auto"/>
                    <w:bottom w:val="none" w:sz="0" w:space="0" w:color="auto"/>
                    <w:right w:val="none" w:sz="0" w:space="0" w:color="auto"/>
                  </w:divBdr>
                  <w:divsChild>
                    <w:div w:id="59251340">
                      <w:marLeft w:val="0"/>
                      <w:marRight w:val="0"/>
                      <w:marTop w:val="0"/>
                      <w:marBottom w:val="0"/>
                      <w:divBdr>
                        <w:top w:val="none" w:sz="0" w:space="0" w:color="auto"/>
                        <w:left w:val="none" w:sz="0" w:space="0" w:color="auto"/>
                        <w:bottom w:val="none" w:sz="0" w:space="0" w:color="auto"/>
                        <w:right w:val="none" w:sz="0" w:space="0" w:color="auto"/>
                      </w:divBdr>
                      <w:divsChild>
                        <w:div w:id="1098256729">
                          <w:marLeft w:val="0"/>
                          <w:marRight w:val="0"/>
                          <w:marTop w:val="0"/>
                          <w:marBottom w:val="0"/>
                          <w:divBdr>
                            <w:top w:val="none" w:sz="0" w:space="0" w:color="auto"/>
                            <w:left w:val="none" w:sz="0" w:space="0" w:color="auto"/>
                            <w:bottom w:val="none" w:sz="0" w:space="0" w:color="auto"/>
                            <w:right w:val="none" w:sz="0" w:space="0" w:color="auto"/>
                          </w:divBdr>
                        </w:div>
                        <w:div w:id="12754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734300">
      <w:bodyDiv w:val="1"/>
      <w:marLeft w:val="0"/>
      <w:marRight w:val="0"/>
      <w:marTop w:val="0"/>
      <w:marBottom w:val="0"/>
      <w:divBdr>
        <w:top w:val="none" w:sz="0" w:space="0" w:color="auto"/>
        <w:left w:val="none" w:sz="0" w:space="0" w:color="auto"/>
        <w:bottom w:val="none" w:sz="0" w:space="0" w:color="auto"/>
        <w:right w:val="none" w:sz="0" w:space="0" w:color="auto"/>
      </w:divBdr>
      <w:divsChild>
        <w:div w:id="523786606">
          <w:marLeft w:val="0"/>
          <w:marRight w:val="0"/>
          <w:marTop w:val="0"/>
          <w:marBottom w:val="0"/>
          <w:divBdr>
            <w:top w:val="none" w:sz="0" w:space="0" w:color="auto"/>
            <w:left w:val="none" w:sz="0" w:space="0" w:color="auto"/>
            <w:bottom w:val="none" w:sz="0" w:space="0" w:color="auto"/>
            <w:right w:val="none" w:sz="0" w:space="0" w:color="auto"/>
          </w:divBdr>
          <w:divsChild>
            <w:div w:id="277881332">
              <w:marLeft w:val="0"/>
              <w:marRight w:val="0"/>
              <w:marTop w:val="0"/>
              <w:marBottom w:val="0"/>
              <w:divBdr>
                <w:top w:val="none" w:sz="0" w:space="0" w:color="auto"/>
                <w:left w:val="none" w:sz="0" w:space="0" w:color="auto"/>
                <w:bottom w:val="none" w:sz="0" w:space="0" w:color="auto"/>
                <w:right w:val="none" w:sz="0" w:space="0" w:color="auto"/>
              </w:divBdr>
              <w:divsChild>
                <w:div w:id="8563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6032">
      <w:bodyDiv w:val="1"/>
      <w:marLeft w:val="0"/>
      <w:marRight w:val="0"/>
      <w:marTop w:val="0"/>
      <w:marBottom w:val="0"/>
      <w:divBdr>
        <w:top w:val="none" w:sz="0" w:space="0" w:color="auto"/>
        <w:left w:val="none" w:sz="0" w:space="0" w:color="auto"/>
        <w:bottom w:val="none" w:sz="0" w:space="0" w:color="auto"/>
        <w:right w:val="none" w:sz="0" w:space="0" w:color="auto"/>
      </w:divBdr>
      <w:divsChild>
        <w:div w:id="1782528844">
          <w:marLeft w:val="0"/>
          <w:marRight w:val="0"/>
          <w:marTop w:val="0"/>
          <w:marBottom w:val="0"/>
          <w:divBdr>
            <w:top w:val="none" w:sz="0" w:space="0" w:color="auto"/>
            <w:left w:val="none" w:sz="0" w:space="0" w:color="auto"/>
            <w:bottom w:val="none" w:sz="0" w:space="0" w:color="auto"/>
            <w:right w:val="none" w:sz="0" w:space="0" w:color="auto"/>
          </w:divBdr>
          <w:divsChild>
            <w:div w:id="1238636548">
              <w:marLeft w:val="0"/>
              <w:marRight w:val="0"/>
              <w:marTop w:val="0"/>
              <w:marBottom w:val="0"/>
              <w:divBdr>
                <w:top w:val="none" w:sz="0" w:space="0" w:color="auto"/>
                <w:left w:val="none" w:sz="0" w:space="0" w:color="auto"/>
                <w:bottom w:val="none" w:sz="0" w:space="0" w:color="auto"/>
                <w:right w:val="none" w:sz="0" w:space="0" w:color="auto"/>
              </w:divBdr>
              <w:divsChild>
                <w:div w:id="2087412778">
                  <w:marLeft w:val="0"/>
                  <w:marRight w:val="0"/>
                  <w:marTop w:val="0"/>
                  <w:marBottom w:val="0"/>
                  <w:divBdr>
                    <w:top w:val="none" w:sz="0" w:space="0" w:color="auto"/>
                    <w:left w:val="none" w:sz="0" w:space="0" w:color="auto"/>
                    <w:bottom w:val="none" w:sz="0" w:space="0" w:color="auto"/>
                    <w:right w:val="none" w:sz="0" w:space="0" w:color="auto"/>
                  </w:divBdr>
                  <w:divsChild>
                    <w:div w:id="885220479">
                      <w:marLeft w:val="0"/>
                      <w:marRight w:val="0"/>
                      <w:marTop w:val="0"/>
                      <w:marBottom w:val="0"/>
                      <w:divBdr>
                        <w:top w:val="none" w:sz="0" w:space="0" w:color="auto"/>
                        <w:left w:val="none" w:sz="0" w:space="0" w:color="auto"/>
                        <w:bottom w:val="none" w:sz="0" w:space="0" w:color="auto"/>
                        <w:right w:val="none" w:sz="0" w:space="0" w:color="auto"/>
                      </w:divBdr>
                      <w:divsChild>
                        <w:div w:id="19158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80819">
      <w:bodyDiv w:val="1"/>
      <w:marLeft w:val="0"/>
      <w:marRight w:val="0"/>
      <w:marTop w:val="0"/>
      <w:marBottom w:val="0"/>
      <w:divBdr>
        <w:top w:val="none" w:sz="0" w:space="0" w:color="auto"/>
        <w:left w:val="none" w:sz="0" w:space="0" w:color="auto"/>
        <w:bottom w:val="single" w:sz="6" w:space="15" w:color="C0C0C0"/>
        <w:right w:val="none" w:sz="0" w:space="0" w:color="auto"/>
      </w:divBdr>
      <w:divsChild>
        <w:div w:id="928543515">
          <w:marLeft w:val="0"/>
          <w:marRight w:val="0"/>
          <w:marTop w:val="0"/>
          <w:marBottom w:val="0"/>
          <w:divBdr>
            <w:top w:val="none" w:sz="0" w:space="0" w:color="auto"/>
            <w:left w:val="none" w:sz="0" w:space="0" w:color="auto"/>
            <w:bottom w:val="single" w:sz="6" w:space="15" w:color="C0C0C0"/>
            <w:right w:val="none" w:sz="0" w:space="0" w:color="auto"/>
          </w:divBdr>
          <w:divsChild>
            <w:div w:id="269044119">
              <w:marLeft w:val="0"/>
              <w:marRight w:val="0"/>
              <w:marTop w:val="150"/>
              <w:marBottom w:val="300"/>
              <w:divBdr>
                <w:top w:val="none" w:sz="0" w:space="0" w:color="auto"/>
                <w:left w:val="none" w:sz="0" w:space="0" w:color="auto"/>
                <w:bottom w:val="none" w:sz="0" w:space="0" w:color="auto"/>
                <w:right w:val="none" w:sz="0" w:space="0" w:color="auto"/>
              </w:divBdr>
              <w:divsChild>
                <w:div w:id="445152155">
                  <w:marLeft w:val="0"/>
                  <w:marRight w:val="0"/>
                  <w:marTop w:val="0"/>
                  <w:marBottom w:val="300"/>
                  <w:divBdr>
                    <w:top w:val="none" w:sz="0" w:space="0" w:color="auto"/>
                    <w:left w:val="none" w:sz="0" w:space="0" w:color="auto"/>
                    <w:bottom w:val="none" w:sz="0" w:space="0" w:color="auto"/>
                    <w:right w:val="none" w:sz="0" w:space="0" w:color="auto"/>
                  </w:divBdr>
                  <w:divsChild>
                    <w:div w:id="12643355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08619483">
      <w:bodyDiv w:val="1"/>
      <w:marLeft w:val="0"/>
      <w:marRight w:val="0"/>
      <w:marTop w:val="0"/>
      <w:marBottom w:val="0"/>
      <w:divBdr>
        <w:top w:val="none" w:sz="0" w:space="0" w:color="auto"/>
        <w:left w:val="none" w:sz="0" w:space="0" w:color="auto"/>
        <w:bottom w:val="none" w:sz="0" w:space="0" w:color="auto"/>
        <w:right w:val="none" w:sz="0" w:space="0" w:color="auto"/>
      </w:divBdr>
      <w:divsChild>
        <w:div w:id="1355571076">
          <w:marLeft w:val="0"/>
          <w:marRight w:val="0"/>
          <w:marTop w:val="0"/>
          <w:marBottom w:val="0"/>
          <w:divBdr>
            <w:top w:val="none" w:sz="0" w:space="0" w:color="auto"/>
            <w:left w:val="none" w:sz="0" w:space="0" w:color="auto"/>
            <w:bottom w:val="none" w:sz="0" w:space="0" w:color="auto"/>
            <w:right w:val="none" w:sz="0" w:space="0" w:color="auto"/>
          </w:divBdr>
          <w:divsChild>
            <w:div w:id="254830021">
              <w:marLeft w:val="0"/>
              <w:marRight w:val="0"/>
              <w:marTop w:val="0"/>
              <w:marBottom w:val="0"/>
              <w:divBdr>
                <w:top w:val="none" w:sz="0" w:space="0" w:color="auto"/>
                <w:left w:val="none" w:sz="0" w:space="0" w:color="auto"/>
                <w:bottom w:val="none" w:sz="0" w:space="0" w:color="auto"/>
                <w:right w:val="none" w:sz="0" w:space="0" w:color="auto"/>
              </w:divBdr>
              <w:divsChild>
                <w:div w:id="1488672307">
                  <w:marLeft w:val="0"/>
                  <w:marRight w:val="0"/>
                  <w:marTop w:val="0"/>
                  <w:marBottom w:val="0"/>
                  <w:divBdr>
                    <w:top w:val="none" w:sz="0" w:space="0" w:color="auto"/>
                    <w:left w:val="none" w:sz="0" w:space="0" w:color="auto"/>
                    <w:bottom w:val="none" w:sz="0" w:space="0" w:color="auto"/>
                    <w:right w:val="none" w:sz="0" w:space="0" w:color="auto"/>
                  </w:divBdr>
                  <w:divsChild>
                    <w:div w:id="1090854272">
                      <w:marLeft w:val="0"/>
                      <w:marRight w:val="0"/>
                      <w:marTop w:val="0"/>
                      <w:marBottom w:val="0"/>
                      <w:divBdr>
                        <w:top w:val="none" w:sz="0" w:space="0" w:color="auto"/>
                        <w:left w:val="none" w:sz="0" w:space="0" w:color="auto"/>
                        <w:bottom w:val="none" w:sz="0" w:space="0" w:color="auto"/>
                        <w:right w:val="none" w:sz="0" w:space="0" w:color="auto"/>
                      </w:divBdr>
                      <w:divsChild>
                        <w:div w:id="54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12272">
      <w:bodyDiv w:val="1"/>
      <w:marLeft w:val="0"/>
      <w:marRight w:val="0"/>
      <w:marTop w:val="0"/>
      <w:marBottom w:val="0"/>
      <w:divBdr>
        <w:top w:val="none" w:sz="0" w:space="0" w:color="auto"/>
        <w:left w:val="none" w:sz="0" w:space="0" w:color="auto"/>
        <w:bottom w:val="none" w:sz="0" w:space="0" w:color="auto"/>
        <w:right w:val="none" w:sz="0" w:space="0" w:color="auto"/>
      </w:divBdr>
      <w:divsChild>
        <w:div w:id="1019090121">
          <w:marLeft w:val="0"/>
          <w:marRight w:val="0"/>
          <w:marTop w:val="0"/>
          <w:marBottom w:val="0"/>
          <w:divBdr>
            <w:top w:val="none" w:sz="0" w:space="0" w:color="auto"/>
            <w:left w:val="none" w:sz="0" w:space="0" w:color="auto"/>
            <w:bottom w:val="none" w:sz="0" w:space="0" w:color="auto"/>
            <w:right w:val="none" w:sz="0" w:space="0" w:color="auto"/>
          </w:divBdr>
          <w:divsChild>
            <w:div w:id="859245400">
              <w:marLeft w:val="0"/>
              <w:marRight w:val="0"/>
              <w:marTop w:val="0"/>
              <w:marBottom w:val="0"/>
              <w:divBdr>
                <w:top w:val="none" w:sz="0" w:space="0" w:color="auto"/>
                <w:left w:val="none" w:sz="0" w:space="0" w:color="auto"/>
                <w:bottom w:val="none" w:sz="0" w:space="0" w:color="auto"/>
                <w:right w:val="none" w:sz="0" w:space="0" w:color="auto"/>
              </w:divBdr>
              <w:divsChild>
                <w:div w:id="1522939098">
                  <w:marLeft w:val="0"/>
                  <w:marRight w:val="0"/>
                  <w:marTop w:val="0"/>
                  <w:marBottom w:val="0"/>
                  <w:divBdr>
                    <w:top w:val="none" w:sz="0" w:space="0" w:color="auto"/>
                    <w:left w:val="none" w:sz="0" w:space="0" w:color="auto"/>
                    <w:bottom w:val="none" w:sz="0" w:space="0" w:color="auto"/>
                    <w:right w:val="none" w:sz="0" w:space="0" w:color="auto"/>
                  </w:divBdr>
                  <w:divsChild>
                    <w:div w:id="1433090248">
                      <w:marLeft w:val="0"/>
                      <w:marRight w:val="0"/>
                      <w:marTop w:val="0"/>
                      <w:marBottom w:val="0"/>
                      <w:divBdr>
                        <w:top w:val="none" w:sz="0" w:space="0" w:color="auto"/>
                        <w:left w:val="none" w:sz="0" w:space="0" w:color="auto"/>
                        <w:bottom w:val="none" w:sz="0" w:space="0" w:color="auto"/>
                        <w:right w:val="none" w:sz="0" w:space="0" w:color="auto"/>
                      </w:divBdr>
                      <w:divsChild>
                        <w:div w:id="4448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467454">
      <w:bodyDiv w:val="1"/>
      <w:marLeft w:val="105"/>
      <w:marRight w:val="255"/>
      <w:marTop w:val="0"/>
      <w:marBottom w:val="750"/>
      <w:divBdr>
        <w:top w:val="none" w:sz="0" w:space="0" w:color="auto"/>
        <w:left w:val="none" w:sz="0" w:space="0" w:color="auto"/>
        <w:bottom w:val="none" w:sz="0" w:space="0" w:color="auto"/>
        <w:right w:val="none" w:sz="0" w:space="0" w:color="auto"/>
      </w:divBdr>
      <w:divsChild>
        <w:div w:id="1402484005">
          <w:marLeft w:val="0"/>
          <w:marRight w:val="0"/>
          <w:marTop w:val="0"/>
          <w:marBottom w:val="0"/>
          <w:divBdr>
            <w:top w:val="none" w:sz="0" w:space="0" w:color="auto"/>
            <w:left w:val="none" w:sz="0" w:space="0" w:color="auto"/>
            <w:bottom w:val="none" w:sz="0" w:space="0" w:color="auto"/>
            <w:right w:val="none" w:sz="0" w:space="0" w:color="auto"/>
          </w:divBdr>
        </w:div>
      </w:divsChild>
    </w:div>
    <w:div w:id="1814177490">
      <w:bodyDiv w:val="1"/>
      <w:marLeft w:val="0"/>
      <w:marRight w:val="0"/>
      <w:marTop w:val="0"/>
      <w:marBottom w:val="0"/>
      <w:divBdr>
        <w:top w:val="none" w:sz="0" w:space="0" w:color="auto"/>
        <w:left w:val="none" w:sz="0" w:space="0" w:color="auto"/>
        <w:bottom w:val="none" w:sz="0" w:space="0" w:color="auto"/>
        <w:right w:val="none" w:sz="0" w:space="0" w:color="auto"/>
      </w:divBdr>
      <w:divsChild>
        <w:div w:id="1565020645">
          <w:marLeft w:val="0"/>
          <w:marRight w:val="0"/>
          <w:marTop w:val="0"/>
          <w:marBottom w:val="0"/>
          <w:divBdr>
            <w:top w:val="none" w:sz="0" w:space="0" w:color="auto"/>
            <w:left w:val="none" w:sz="0" w:space="0" w:color="auto"/>
            <w:bottom w:val="none" w:sz="0" w:space="0" w:color="auto"/>
            <w:right w:val="none" w:sz="0" w:space="0" w:color="auto"/>
          </w:divBdr>
          <w:divsChild>
            <w:div w:id="4863650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5180393">
      <w:bodyDiv w:val="1"/>
      <w:marLeft w:val="0"/>
      <w:marRight w:val="0"/>
      <w:marTop w:val="0"/>
      <w:marBottom w:val="0"/>
      <w:divBdr>
        <w:top w:val="none" w:sz="0" w:space="0" w:color="auto"/>
        <w:left w:val="none" w:sz="0" w:space="0" w:color="auto"/>
        <w:bottom w:val="none" w:sz="0" w:space="0" w:color="auto"/>
        <w:right w:val="none" w:sz="0" w:space="0" w:color="auto"/>
      </w:divBdr>
      <w:divsChild>
        <w:div w:id="1767656443">
          <w:marLeft w:val="0"/>
          <w:marRight w:val="0"/>
          <w:marTop w:val="0"/>
          <w:marBottom w:val="0"/>
          <w:divBdr>
            <w:top w:val="none" w:sz="0" w:space="0" w:color="auto"/>
            <w:left w:val="none" w:sz="0" w:space="0" w:color="auto"/>
            <w:bottom w:val="none" w:sz="0" w:space="0" w:color="auto"/>
            <w:right w:val="none" w:sz="0" w:space="0" w:color="auto"/>
          </w:divBdr>
          <w:divsChild>
            <w:div w:id="1774475913">
              <w:marLeft w:val="0"/>
              <w:marRight w:val="0"/>
              <w:marTop w:val="0"/>
              <w:marBottom w:val="0"/>
              <w:divBdr>
                <w:top w:val="none" w:sz="0" w:space="0" w:color="auto"/>
                <w:left w:val="none" w:sz="0" w:space="0" w:color="auto"/>
                <w:bottom w:val="none" w:sz="0" w:space="0" w:color="auto"/>
                <w:right w:val="none" w:sz="0" w:space="0" w:color="auto"/>
              </w:divBdr>
              <w:divsChild>
                <w:div w:id="1407459940">
                  <w:marLeft w:val="0"/>
                  <w:marRight w:val="0"/>
                  <w:marTop w:val="0"/>
                  <w:marBottom w:val="0"/>
                  <w:divBdr>
                    <w:top w:val="none" w:sz="0" w:space="0" w:color="auto"/>
                    <w:left w:val="none" w:sz="0" w:space="0" w:color="auto"/>
                    <w:bottom w:val="none" w:sz="0" w:space="0" w:color="auto"/>
                    <w:right w:val="none" w:sz="0" w:space="0" w:color="auto"/>
                  </w:divBdr>
                  <w:divsChild>
                    <w:div w:id="524487349">
                      <w:marLeft w:val="0"/>
                      <w:marRight w:val="0"/>
                      <w:marTop w:val="0"/>
                      <w:marBottom w:val="0"/>
                      <w:divBdr>
                        <w:top w:val="none" w:sz="0" w:space="0" w:color="auto"/>
                        <w:left w:val="none" w:sz="0" w:space="0" w:color="auto"/>
                        <w:bottom w:val="none" w:sz="0" w:space="0" w:color="auto"/>
                        <w:right w:val="none" w:sz="0" w:space="0" w:color="auto"/>
                      </w:divBdr>
                      <w:divsChild>
                        <w:div w:id="362825864">
                          <w:marLeft w:val="0"/>
                          <w:marRight w:val="0"/>
                          <w:marTop w:val="0"/>
                          <w:marBottom w:val="0"/>
                          <w:divBdr>
                            <w:top w:val="none" w:sz="0" w:space="0" w:color="auto"/>
                            <w:left w:val="none" w:sz="0" w:space="0" w:color="auto"/>
                            <w:bottom w:val="none" w:sz="0" w:space="0" w:color="auto"/>
                            <w:right w:val="none" w:sz="0" w:space="0" w:color="auto"/>
                          </w:divBdr>
                        </w:div>
                      </w:divsChild>
                    </w:div>
                    <w:div w:id="1810856175">
                      <w:marLeft w:val="0"/>
                      <w:marRight w:val="0"/>
                      <w:marTop w:val="0"/>
                      <w:marBottom w:val="0"/>
                      <w:divBdr>
                        <w:top w:val="none" w:sz="0" w:space="0" w:color="auto"/>
                        <w:left w:val="none" w:sz="0" w:space="0" w:color="auto"/>
                        <w:bottom w:val="none" w:sz="0" w:space="0" w:color="auto"/>
                        <w:right w:val="none" w:sz="0" w:space="0" w:color="auto"/>
                      </w:divBdr>
                      <w:divsChild>
                        <w:div w:id="1692804411">
                          <w:marLeft w:val="0"/>
                          <w:marRight w:val="0"/>
                          <w:marTop w:val="0"/>
                          <w:marBottom w:val="0"/>
                          <w:divBdr>
                            <w:top w:val="none" w:sz="0" w:space="0" w:color="auto"/>
                            <w:left w:val="none" w:sz="0" w:space="0" w:color="auto"/>
                            <w:bottom w:val="none" w:sz="0" w:space="0" w:color="auto"/>
                            <w:right w:val="none" w:sz="0" w:space="0" w:color="auto"/>
                          </w:divBdr>
                        </w:div>
                        <w:div w:id="19357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640575">
      <w:bodyDiv w:val="1"/>
      <w:marLeft w:val="0"/>
      <w:marRight w:val="0"/>
      <w:marTop w:val="0"/>
      <w:marBottom w:val="0"/>
      <w:divBdr>
        <w:top w:val="none" w:sz="0" w:space="0" w:color="auto"/>
        <w:left w:val="none" w:sz="0" w:space="0" w:color="auto"/>
        <w:bottom w:val="none" w:sz="0" w:space="0" w:color="auto"/>
        <w:right w:val="none" w:sz="0" w:space="0" w:color="auto"/>
      </w:divBdr>
      <w:divsChild>
        <w:div w:id="735905428">
          <w:marLeft w:val="0"/>
          <w:marRight w:val="0"/>
          <w:marTop w:val="0"/>
          <w:marBottom w:val="0"/>
          <w:divBdr>
            <w:top w:val="none" w:sz="0" w:space="0" w:color="auto"/>
            <w:left w:val="none" w:sz="0" w:space="0" w:color="auto"/>
            <w:bottom w:val="none" w:sz="0" w:space="0" w:color="auto"/>
            <w:right w:val="none" w:sz="0" w:space="0" w:color="auto"/>
          </w:divBdr>
          <w:divsChild>
            <w:div w:id="1488398523">
              <w:marLeft w:val="0"/>
              <w:marRight w:val="0"/>
              <w:marTop w:val="0"/>
              <w:marBottom w:val="0"/>
              <w:divBdr>
                <w:top w:val="none" w:sz="0" w:space="0" w:color="auto"/>
                <w:left w:val="none" w:sz="0" w:space="0" w:color="auto"/>
                <w:bottom w:val="none" w:sz="0" w:space="0" w:color="auto"/>
                <w:right w:val="none" w:sz="0" w:space="0" w:color="auto"/>
              </w:divBdr>
              <w:divsChild>
                <w:div w:id="712769802">
                  <w:marLeft w:val="0"/>
                  <w:marRight w:val="0"/>
                  <w:marTop w:val="0"/>
                  <w:marBottom w:val="0"/>
                  <w:divBdr>
                    <w:top w:val="none" w:sz="0" w:space="0" w:color="auto"/>
                    <w:left w:val="none" w:sz="0" w:space="0" w:color="auto"/>
                    <w:bottom w:val="none" w:sz="0" w:space="0" w:color="auto"/>
                    <w:right w:val="none" w:sz="0" w:space="0" w:color="auto"/>
                  </w:divBdr>
                  <w:divsChild>
                    <w:div w:id="1172186276">
                      <w:marLeft w:val="0"/>
                      <w:marRight w:val="0"/>
                      <w:marTop w:val="0"/>
                      <w:marBottom w:val="0"/>
                      <w:divBdr>
                        <w:top w:val="none" w:sz="0" w:space="0" w:color="auto"/>
                        <w:left w:val="none" w:sz="0" w:space="0" w:color="auto"/>
                        <w:bottom w:val="none" w:sz="0" w:space="0" w:color="auto"/>
                        <w:right w:val="none" w:sz="0" w:space="0" w:color="auto"/>
                      </w:divBdr>
                      <w:divsChild>
                        <w:div w:id="1838840529">
                          <w:marLeft w:val="0"/>
                          <w:marRight w:val="0"/>
                          <w:marTop w:val="0"/>
                          <w:marBottom w:val="0"/>
                          <w:divBdr>
                            <w:top w:val="none" w:sz="0" w:space="0" w:color="auto"/>
                            <w:left w:val="none" w:sz="0" w:space="0" w:color="auto"/>
                            <w:bottom w:val="none" w:sz="0" w:space="0" w:color="auto"/>
                            <w:right w:val="none" w:sz="0" w:space="0" w:color="auto"/>
                          </w:divBdr>
                          <w:divsChild>
                            <w:div w:id="154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291268">
      <w:bodyDiv w:val="1"/>
      <w:marLeft w:val="0"/>
      <w:marRight w:val="0"/>
      <w:marTop w:val="0"/>
      <w:marBottom w:val="0"/>
      <w:divBdr>
        <w:top w:val="none" w:sz="0" w:space="0" w:color="auto"/>
        <w:left w:val="none" w:sz="0" w:space="0" w:color="auto"/>
        <w:bottom w:val="none" w:sz="0" w:space="0" w:color="auto"/>
        <w:right w:val="none" w:sz="0" w:space="0" w:color="auto"/>
      </w:divBdr>
      <w:divsChild>
        <w:div w:id="1076394476">
          <w:marLeft w:val="0"/>
          <w:marRight w:val="0"/>
          <w:marTop w:val="0"/>
          <w:marBottom w:val="0"/>
          <w:divBdr>
            <w:top w:val="none" w:sz="0" w:space="0" w:color="auto"/>
            <w:left w:val="none" w:sz="0" w:space="0" w:color="auto"/>
            <w:bottom w:val="none" w:sz="0" w:space="0" w:color="auto"/>
            <w:right w:val="none" w:sz="0" w:space="0" w:color="auto"/>
          </w:divBdr>
          <w:divsChild>
            <w:div w:id="1253053616">
              <w:marLeft w:val="0"/>
              <w:marRight w:val="0"/>
              <w:marTop w:val="0"/>
              <w:marBottom w:val="0"/>
              <w:divBdr>
                <w:top w:val="none" w:sz="0" w:space="0" w:color="auto"/>
                <w:left w:val="none" w:sz="0" w:space="0" w:color="auto"/>
                <w:bottom w:val="none" w:sz="0" w:space="0" w:color="auto"/>
                <w:right w:val="none" w:sz="0" w:space="0" w:color="auto"/>
              </w:divBdr>
              <w:divsChild>
                <w:div w:id="992224851">
                  <w:marLeft w:val="0"/>
                  <w:marRight w:val="0"/>
                  <w:marTop w:val="0"/>
                  <w:marBottom w:val="0"/>
                  <w:divBdr>
                    <w:top w:val="none" w:sz="0" w:space="0" w:color="auto"/>
                    <w:left w:val="none" w:sz="0" w:space="0" w:color="auto"/>
                    <w:bottom w:val="none" w:sz="0" w:space="0" w:color="auto"/>
                    <w:right w:val="none" w:sz="0" w:space="0" w:color="auto"/>
                  </w:divBdr>
                  <w:divsChild>
                    <w:div w:id="1082877624">
                      <w:marLeft w:val="0"/>
                      <w:marRight w:val="0"/>
                      <w:marTop w:val="0"/>
                      <w:marBottom w:val="0"/>
                      <w:divBdr>
                        <w:top w:val="none" w:sz="0" w:space="0" w:color="auto"/>
                        <w:left w:val="none" w:sz="0" w:space="0" w:color="auto"/>
                        <w:bottom w:val="none" w:sz="0" w:space="0" w:color="auto"/>
                        <w:right w:val="none" w:sz="0" w:space="0" w:color="auto"/>
                      </w:divBdr>
                      <w:divsChild>
                        <w:div w:id="1846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284">
      <w:bodyDiv w:val="1"/>
      <w:marLeft w:val="0"/>
      <w:marRight w:val="0"/>
      <w:marTop w:val="0"/>
      <w:marBottom w:val="0"/>
      <w:divBdr>
        <w:top w:val="none" w:sz="0" w:space="0" w:color="auto"/>
        <w:left w:val="none" w:sz="0" w:space="0" w:color="auto"/>
        <w:bottom w:val="none" w:sz="0" w:space="0" w:color="auto"/>
        <w:right w:val="none" w:sz="0" w:space="0" w:color="auto"/>
      </w:divBdr>
      <w:divsChild>
        <w:div w:id="414087026">
          <w:marLeft w:val="0"/>
          <w:marRight w:val="0"/>
          <w:marTop w:val="0"/>
          <w:marBottom w:val="0"/>
          <w:divBdr>
            <w:top w:val="none" w:sz="0" w:space="0" w:color="auto"/>
            <w:left w:val="none" w:sz="0" w:space="0" w:color="auto"/>
            <w:bottom w:val="none" w:sz="0" w:space="0" w:color="auto"/>
            <w:right w:val="none" w:sz="0" w:space="0" w:color="auto"/>
          </w:divBdr>
          <w:divsChild>
            <w:div w:id="1579747032">
              <w:marLeft w:val="0"/>
              <w:marRight w:val="0"/>
              <w:marTop w:val="0"/>
              <w:marBottom w:val="0"/>
              <w:divBdr>
                <w:top w:val="none" w:sz="0" w:space="0" w:color="auto"/>
                <w:left w:val="none" w:sz="0" w:space="0" w:color="auto"/>
                <w:bottom w:val="none" w:sz="0" w:space="0" w:color="auto"/>
                <w:right w:val="none" w:sz="0" w:space="0" w:color="auto"/>
              </w:divBdr>
              <w:divsChild>
                <w:div w:id="1665738417">
                  <w:marLeft w:val="0"/>
                  <w:marRight w:val="0"/>
                  <w:marTop w:val="0"/>
                  <w:marBottom w:val="0"/>
                  <w:divBdr>
                    <w:top w:val="none" w:sz="0" w:space="0" w:color="auto"/>
                    <w:left w:val="none" w:sz="0" w:space="0" w:color="auto"/>
                    <w:bottom w:val="none" w:sz="0" w:space="0" w:color="auto"/>
                    <w:right w:val="none" w:sz="0" w:space="0" w:color="auto"/>
                  </w:divBdr>
                  <w:divsChild>
                    <w:div w:id="1285115959">
                      <w:marLeft w:val="0"/>
                      <w:marRight w:val="0"/>
                      <w:marTop w:val="0"/>
                      <w:marBottom w:val="0"/>
                      <w:divBdr>
                        <w:top w:val="none" w:sz="0" w:space="0" w:color="auto"/>
                        <w:left w:val="none" w:sz="0" w:space="0" w:color="auto"/>
                        <w:bottom w:val="none" w:sz="0" w:space="0" w:color="auto"/>
                        <w:right w:val="none" w:sz="0" w:space="0" w:color="auto"/>
                      </w:divBdr>
                      <w:divsChild>
                        <w:div w:id="13909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91493">
      <w:bodyDiv w:val="1"/>
      <w:marLeft w:val="0"/>
      <w:marRight w:val="0"/>
      <w:marTop w:val="0"/>
      <w:marBottom w:val="0"/>
      <w:divBdr>
        <w:top w:val="none" w:sz="0" w:space="0" w:color="auto"/>
        <w:left w:val="none" w:sz="0" w:space="0" w:color="auto"/>
        <w:bottom w:val="none" w:sz="0" w:space="0" w:color="auto"/>
        <w:right w:val="none" w:sz="0" w:space="0" w:color="auto"/>
      </w:divBdr>
      <w:divsChild>
        <w:div w:id="25718374">
          <w:marLeft w:val="0"/>
          <w:marRight w:val="0"/>
          <w:marTop w:val="0"/>
          <w:marBottom w:val="0"/>
          <w:divBdr>
            <w:top w:val="none" w:sz="0" w:space="0" w:color="auto"/>
            <w:left w:val="none" w:sz="0" w:space="0" w:color="auto"/>
            <w:bottom w:val="none" w:sz="0" w:space="0" w:color="auto"/>
            <w:right w:val="none" w:sz="0" w:space="0" w:color="auto"/>
          </w:divBdr>
          <w:divsChild>
            <w:div w:id="1739983913">
              <w:marLeft w:val="0"/>
              <w:marRight w:val="0"/>
              <w:marTop w:val="0"/>
              <w:marBottom w:val="0"/>
              <w:divBdr>
                <w:top w:val="none" w:sz="0" w:space="0" w:color="auto"/>
                <w:left w:val="none" w:sz="0" w:space="0" w:color="auto"/>
                <w:bottom w:val="none" w:sz="0" w:space="0" w:color="auto"/>
                <w:right w:val="none" w:sz="0" w:space="0" w:color="auto"/>
              </w:divBdr>
              <w:divsChild>
                <w:div w:id="1509326503">
                  <w:marLeft w:val="0"/>
                  <w:marRight w:val="0"/>
                  <w:marTop w:val="0"/>
                  <w:marBottom w:val="0"/>
                  <w:divBdr>
                    <w:top w:val="none" w:sz="0" w:space="0" w:color="auto"/>
                    <w:left w:val="none" w:sz="0" w:space="0" w:color="auto"/>
                    <w:bottom w:val="none" w:sz="0" w:space="0" w:color="auto"/>
                    <w:right w:val="none" w:sz="0" w:space="0" w:color="auto"/>
                  </w:divBdr>
                  <w:divsChild>
                    <w:div w:id="19918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24400">
      <w:bodyDiv w:val="1"/>
      <w:marLeft w:val="0"/>
      <w:marRight w:val="0"/>
      <w:marTop w:val="0"/>
      <w:marBottom w:val="0"/>
      <w:divBdr>
        <w:top w:val="none" w:sz="0" w:space="0" w:color="auto"/>
        <w:left w:val="none" w:sz="0" w:space="0" w:color="auto"/>
        <w:bottom w:val="none" w:sz="0" w:space="0" w:color="auto"/>
        <w:right w:val="none" w:sz="0" w:space="0" w:color="auto"/>
      </w:divBdr>
      <w:divsChild>
        <w:div w:id="1073774303">
          <w:marLeft w:val="0"/>
          <w:marRight w:val="0"/>
          <w:marTop w:val="0"/>
          <w:marBottom w:val="0"/>
          <w:divBdr>
            <w:top w:val="none" w:sz="0" w:space="0" w:color="auto"/>
            <w:left w:val="none" w:sz="0" w:space="0" w:color="auto"/>
            <w:bottom w:val="none" w:sz="0" w:space="0" w:color="auto"/>
            <w:right w:val="none" w:sz="0" w:space="0" w:color="auto"/>
          </w:divBdr>
          <w:divsChild>
            <w:div w:id="1157380121">
              <w:marLeft w:val="0"/>
              <w:marRight w:val="0"/>
              <w:marTop w:val="0"/>
              <w:marBottom w:val="0"/>
              <w:divBdr>
                <w:top w:val="none" w:sz="0" w:space="0" w:color="auto"/>
                <w:left w:val="none" w:sz="0" w:space="0" w:color="auto"/>
                <w:bottom w:val="none" w:sz="0" w:space="0" w:color="auto"/>
                <w:right w:val="none" w:sz="0" w:space="0" w:color="auto"/>
              </w:divBdr>
              <w:divsChild>
                <w:div w:id="449478520">
                  <w:marLeft w:val="0"/>
                  <w:marRight w:val="0"/>
                  <w:marTop w:val="0"/>
                  <w:marBottom w:val="0"/>
                  <w:divBdr>
                    <w:top w:val="none" w:sz="0" w:space="0" w:color="auto"/>
                    <w:left w:val="none" w:sz="0" w:space="0" w:color="auto"/>
                    <w:bottom w:val="none" w:sz="0" w:space="0" w:color="auto"/>
                    <w:right w:val="none" w:sz="0" w:space="0" w:color="auto"/>
                  </w:divBdr>
                  <w:divsChild>
                    <w:div w:id="155195311">
                      <w:marLeft w:val="0"/>
                      <w:marRight w:val="0"/>
                      <w:marTop w:val="0"/>
                      <w:marBottom w:val="0"/>
                      <w:divBdr>
                        <w:top w:val="none" w:sz="0" w:space="0" w:color="auto"/>
                        <w:left w:val="none" w:sz="0" w:space="0" w:color="auto"/>
                        <w:bottom w:val="none" w:sz="0" w:space="0" w:color="auto"/>
                        <w:right w:val="none" w:sz="0" w:space="0" w:color="auto"/>
                      </w:divBdr>
                      <w:divsChild>
                        <w:div w:id="4251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82181">
      <w:bodyDiv w:val="1"/>
      <w:marLeft w:val="0"/>
      <w:marRight w:val="0"/>
      <w:marTop w:val="0"/>
      <w:marBottom w:val="0"/>
      <w:divBdr>
        <w:top w:val="none" w:sz="0" w:space="0" w:color="auto"/>
        <w:left w:val="none" w:sz="0" w:space="0" w:color="auto"/>
        <w:bottom w:val="none" w:sz="0" w:space="0" w:color="auto"/>
        <w:right w:val="none" w:sz="0" w:space="0" w:color="auto"/>
      </w:divBdr>
      <w:divsChild>
        <w:div w:id="1854298675">
          <w:marLeft w:val="0"/>
          <w:marRight w:val="0"/>
          <w:marTop w:val="0"/>
          <w:marBottom w:val="0"/>
          <w:divBdr>
            <w:top w:val="none" w:sz="0" w:space="0" w:color="auto"/>
            <w:left w:val="none" w:sz="0" w:space="0" w:color="auto"/>
            <w:bottom w:val="none" w:sz="0" w:space="0" w:color="auto"/>
            <w:right w:val="none" w:sz="0" w:space="0" w:color="auto"/>
          </w:divBdr>
          <w:divsChild>
            <w:div w:id="869075608">
              <w:marLeft w:val="0"/>
              <w:marRight w:val="0"/>
              <w:marTop w:val="0"/>
              <w:marBottom w:val="0"/>
              <w:divBdr>
                <w:top w:val="none" w:sz="0" w:space="0" w:color="auto"/>
                <w:left w:val="none" w:sz="0" w:space="0" w:color="auto"/>
                <w:bottom w:val="none" w:sz="0" w:space="0" w:color="auto"/>
                <w:right w:val="none" w:sz="0" w:space="0" w:color="auto"/>
              </w:divBdr>
              <w:divsChild>
                <w:div w:id="97214972">
                  <w:marLeft w:val="0"/>
                  <w:marRight w:val="0"/>
                  <w:marTop w:val="0"/>
                  <w:marBottom w:val="0"/>
                  <w:divBdr>
                    <w:top w:val="none" w:sz="0" w:space="0" w:color="auto"/>
                    <w:left w:val="none" w:sz="0" w:space="0" w:color="auto"/>
                    <w:bottom w:val="none" w:sz="0" w:space="0" w:color="auto"/>
                    <w:right w:val="none" w:sz="0" w:space="0" w:color="auto"/>
                  </w:divBdr>
                  <w:divsChild>
                    <w:div w:id="1748646876">
                      <w:marLeft w:val="0"/>
                      <w:marRight w:val="0"/>
                      <w:marTop w:val="0"/>
                      <w:marBottom w:val="0"/>
                      <w:divBdr>
                        <w:top w:val="none" w:sz="0" w:space="0" w:color="auto"/>
                        <w:left w:val="none" w:sz="0" w:space="0" w:color="auto"/>
                        <w:bottom w:val="none" w:sz="0" w:space="0" w:color="auto"/>
                        <w:right w:val="none" w:sz="0" w:space="0" w:color="auto"/>
                      </w:divBdr>
                      <w:divsChild>
                        <w:div w:id="4893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99189">
      <w:bodyDiv w:val="1"/>
      <w:marLeft w:val="0"/>
      <w:marRight w:val="0"/>
      <w:marTop w:val="0"/>
      <w:marBottom w:val="0"/>
      <w:divBdr>
        <w:top w:val="none" w:sz="0" w:space="0" w:color="auto"/>
        <w:left w:val="none" w:sz="0" w:space="0" w:color="auto"/>
        <w:bottom w:val="none" w:sz="0" w:space="0" w:color="auto"/>
        <w:right w:val="none" w:sz="0" w:space="0" w:color="auto"/>
      </w:divBdr>
      <w:divsChild>
        <w:div w:id="1252620523">
          <w:marLeft w:val="0"/>
          <w:marRight w:val="0"/>
          <w:marTop w:val="0"/>
          <w:marBottom w:val="0"/>
          <w:divBdr>
            <w:top w:val="none" w:sz="0" w:space="0" w:color="auto"/>
            <w:left w:val="none" w:sz="0" w:space="0" w:color="auto"/>
            <w:bottom w:val="none" w:sz="0" w:space="0" w:color="auto"/>
            <w:right w:val="none" w:sz="0" w:space="0" w:color="auto"/>
          </w:divBdr>
          <w:divsChild>
            <w:div w:id="979918413">
              <w:marLeft w:val="0"/>
              <w:marRight w:val="0"/>
              <w:marTop w:val="0"/>
              <w:marBottom w:val="0"/>
              <w:divBdr>
                <w:top w:val="none" w:sz="0" w:space="0" w:color="auto"/>
                <w:left w:val="none" w:sz="0" w:space="0" w:color="auto"/>
                <w:bottom w:val="none" w:sz="0" w:space="0" w:color="auto"/>
                <w:right w:val="none" w:sz="0" w:space="0" w:color="auto"/>
              </w:divBdr>
              <w:divsChild>
                <w:div w:id="1948656897">
                  <w:marLeft w:val="0"/>
                  <w:marRight w:val="0"/>
                  <w:marTop w:val="0"/>
                  <w:marBottom w:val="0"/>
                  <w:divBdr>
                    <w:top w:val="none" w:sz="0" w:space="0" w:color="auto"/>
                    <w:left w:val="none" w:sz="0" w:space="0" w:color="auto"/>
                    <w:bottom w:val="none" w:sz="0" w:space="0" w:color="auto"/>
                    <w:right w:val="none" w:sz="0" w:space="0" w:color="auto"/>
                  </w:divBdr>
                  <w:divsChild>
                    <w:div w:id="1269462891">
                      <w:marLeft w:val="0"/>
                      <w:marRight w:val="0"/>
                      <w:marTop w:val="0"/>
                      <w:marBottom w:val="0"/>
                      <w:divBdr>
                        <w:top w:val="none" w:sz="0" w:space="0" w:color="auto"/>
                        <w:left w:val="none" w:sz="0" w:space="0" w:color="auto"/>
                        <w:bottom w:val="none" w:sz="0" w:space="0" w:color="auto"/>
                        <w:right w:val="none" w:sz="0" w:space="0" w:color="auto"/>
                      </w:divBdr>
                      <w:divsChild>
                        <w:div w:id="911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3683">
      <w:bodyDiv w:val="1"/>
      <w:marLeft w:val="0"/>
      <w:marRight w:val="0"/>
      <w:marTop w:val="0"/>
      <w:marBottom w:val="0"/>
      <w:divBdr>
        <w:top w:val="none" w:sz="0" w:space="0" w:color="auto"/>
        <w:left w:val="none" w:sz="0" w:space="0" w:color="auto"/>
        <w:bottom w:val="none" w:sz="0" w:space="0" w:color="auto"/>
        <w:right w:val="none" w:sz="0" w:space="0" w:color="auto"/>
      </w:divBdr>
      <w:divsChild>
        <w:div w:id="1839535532">
          <w:marLeft w:val="0"/>
          <w:marRight w:val="0"/>
          <w:marTop w:val="0"/>
          <w:marBottom w:val="0"/>
          <w:divBdr>
            <w:top w:val="none" w:sz="0" w:space="0" w:color="auto"/>
            <w:left w:val="none" w:sz="0" w:space="0" w:color="auto"/>
            <w:bottom w:val="none" w:sz="0" w:space="0" w:color="auto"/>
            <w:right w:val="none" w:sz="0" w:space="0" w:color="auto"/>
          </w:divBdr>
          <w:divsChild>
            <w:div w:id="680011264">
              <w:marLeft w:val="0"/>
              <w:marRight w:val="0"/>
              <w:marTop w:val="0"/>
              <w:marBottom w:val="0"/>
              <w:divBdr>
                <w:top w:val="none" w:sz="0" w:space="0" w:color="auto"/>
                <w:left w:val="none" w:sz="0" w:space="0" w:color="auto"/>
                <w:bottom w:val="none" w:sz="0" w:space="0" w:color="auto"/>
                <w:right w:val="none" w:sz="0" w:space="0" w:color="auto"/>
              </w:divBdr>
              <w:divsChild>
                <w:div w:id="1346203613">
                  <w:marLeft w:val="0"/>
                  <w:marRight w:val="0"/>
                  <w:marTop w:val="0"/>
                  <w:marBottom w:val="0"/>
                  <w:divBdr>
                    <w:top w:val="none" w:sz="0" w:space="0" w:color="auto"/>
                    <w:left w:val="none" w:sz="0" w:space="0" w:color="auto"/>
                    <w:bottom w:val="none" w:sz="0" w:space="0" w:color="auto"/>
                    <w:right w:val="none" w:sz="0" w:space="0" w:color="auto"/>
                  </w:divBdr>
                  <w:divsChild>
                    <w:div w:id="2111581309">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655375">
      <w:bodyDiv w:val="1"/>
      <w:marLeft w:val="0"/>
      <w:marRight w:val="0"/>
      <w:marTop w:val="0"/>
      <w:marBottom w:val="0"/>
      <w:divBdr>
        <w:top w:val="none" w:sz="0" w:space="0" w:color="auto"/>
        <w:left w:val="none" w:sz="0" w:space="0" w:color="auto"/>
        <w:bottom w:val="none" w:sz="0" w:space="0" w:color="auto"/>
        <w:right w:val="none" w:sz="0" w:space="0" w:color="auto"/>
      </w:divBdr>
      <w:divsChild>
        <w:div w:id="1111902399">
          <w:marLeft w:val="0"/>
          <w:marRight w:val="0"/>
          <w:marTop w:val="0"/>
          <w:marBottom w:val="0"/>
          <w:divBdr>
            <w:top w:val="none" w:sz="0" w:space="0" w:color="auto"/>
            <w:left w:val="none" w:sz="0" w:space="0" w:color="auto"/>
            <w:bottom w:val="none" w:sz="0" w:space="0" w:color="auto"/>
            <w:right w:val="none" w:sz="0" w:space="0" w:color="auto"/>
          </w:divBdr>
          <w:divsChild>
            <w:div w:id="231618772">
              <w:marLeft w:val="0"/>
              <w:marRight w:val="0"/>
              <w:marTop w:val="0"/>
              <w:marBottom w:val="0"/>
              <w:divBdr>
                <w:top w:val="none" w:sz="0" w:space="0" w:color="auto"/>
                <w:left w:val="none" w:sz="0" w:space="0" w:color="auto"/>
                <w:bottom w:val="none" w:sz="0" w:space="0" w:color="auto"/>
                <w:right w:val="none" w:sz="0" w:space="0" w:color="auto"/>
              </w:divBdr>
              <w:divsChild>
                <w:div w:id="1126389683">
                  <w:marLeft w:val="0"/>
                  <w:marRight w:val="0"/>
                  <w:marTop w:val="0"/>
                  <w:marBottom w:val="0"/>
                  <w:divBdr>
                    <w:top w:val="none" w:sz="0" w:space="0" w:color="auto"/>
                    <w:left w:val="none" w:sz="0" w:space="0" w:color="auto"/>
                    <w:bottom w:val="none" w:sz="0" w:space="0" w:color="auto"/>
                    <w:right w:val="none" w:sz="0" w:space="0" w:color="auto"/>
                  </w:divBdr>
                  <w:divsChild>
                    <w:div w:id="1429158397">
                      <w:marLeft w:val="0"/>
                      <w:marRight w:val="0"/>
                      <w:marTop w:val="0"/>
                      <w:marBottom w:val="0"/>
                      <w:divBdr>
                        <w:top w:val="none" w:sz="0" w:space="0" w:color="auto"/>
                        <w:left w:val="none" w:sz="0" w:space="0" w:color="auto"/>
                        <w:bottom w:val="none" w:sz="0" w:space="0" w:color="auto"/>
                        <w:right w:val="none" w:sz="0" w:space="0" w:color="auto"/>
                      </w:divBdr>
                      <w:divsChild>
                        <w:div w:id="14151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3368">
      <w:bodyDiv w:val="1"/>
      <w:marLeft w:val="0"/>
      <w:marRight w:val="0"/>
      <w:marTop w:val="0"/>
      <w:marBottom w:val="0"/>
      <w:divBdr>
        <w:top w:val="none" w:sz="0" w:space="0" w:color="auto"/>
        <w:left w:val="none" w:sz="0" w:space="0" w:color="auto"/>
        <w:bottom w:val="none" w:sz="0" w:space="0" w:color="auto"/>
        <w:right w:val="none" w:sz="0" w:space="0" w:color="auto"/>
      </w:divBdr>
      <w:divsChild>
        <w:div w:id="2052683951">
          <w:marLeft w:val="0"/>
          <w:marRight w:val="0"/>
          <w:marTop w:val="0"/>
          <w:marBottom w:val="0"/>
          <w:divBdr>
            <w:top w:val="none" w:sz="0" w:space="0" w:color="auto"/>
            <w:left w:val="none" w:sz="0" w:space="0" w:color="auto"/>
            <w:bottom w:val="none" w:sz="0" w:space="0" w:color="auto"/>
            <w:right w:val="none" w:sz="0" w:space="0" w:color="auto"/>
          </w:divBdr>
          <w:divsChild>
            <w:div w:id="1296987241">
              <w:marLeft w:val="0"/>
              <w:marRight w:val="0"/>
              <w:marTop w:val="0"/>
              <w:marBottom w:val="0"/>
              <w:divBdr>
                <w:top w:val="none" w:sz="0" w:space="0" w:color="auto"/>
                <w:left w:val="none" w:sz="0" w:space="0" w:color="auto"/>
                <w:bottom w:val="none" w:sz="0" w:space="0" w:color="auto"/>
                <w:right w:val="none" w:sz="0" w:space="0" w:color="auto"/>
              </w:divBdr>
              <w:divsChild>
                <w:div w:id="1541551453">
                  <w:marLeft w:val="0"/>
                  <w:marRight w:val="0"/>
                  <w:marTop w:val="0"/>
                  <w:marBottom w:val="0"/>
                  <w:divBdr>
                    <w:top w:val="none" w:sz="0" w:space="0" w:color="auto"/>
                    <w:left w:val="none" w:sz="0" w:space="0" w:color="auto"/>
                    <w:bottom w:val="none" w:sz="0" w:space="0" w:color="auto"/>
                    <w:right w:val="none" w:sz="0" w:space="0" w:color="auto"/>
                  </w:divBdr>
                  <w:divsChild>
                    <w:div w:id="75324521">
                      <w:marLeft w:val="0"/>
                      <w:marRight w:val="0"/>
                      <w:marTop w:val="0"/>
                      <w:marBottom w:val="0"/>
                      <w:divBdr>
                        <w:top w:val="none" w:sz="0" w:space="0" w:color="auto"/>
                        <w:left w:val="none" w:sz="0" w:space="0" w:color="auto"/>
                        <w:bottom w:val="none" w:sz="0" w:space="0" w:color="auto"/>
                        <w:right w:val="none" w:sz="0" w:space="0" w:color="auto"/>
                      </w:divBdr>
                      <w:divsChild>
                        <w:div w:id="1949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95380">
      <w:bodyDiv w:val="1"/>
      <w:marLeft w:val="0"/>
      <w:marRight w:val="0"/>
      <w:marTop w:val="0"/>
      <w:marBottom w:val="0"/>
      <w:divBdr>
        <w:top w:val="none" w:sz="0" w:space="0" w:color="auto"/>
        <w:left w:val="none" w:sz="0" w:space="0" w:color="auto"/>
        <w:bottom w:val="none" w:sz="0" w:space="0" w:color="auto"/>
        <w:right w:val="none" w:sz="0" w:space="0" w:color="auto"/>
      </w:divBdr>
      <w:divsChild>
        <w:div w:id="1640452962">
          <w:marLeft w:val="0"/>
          <w:marRight w:val="0"/>
          <w:marTop w:val="0"/>
          <w:marBottom w:val="0"/>
          <w:divBdr>
            <w:top w:val="none" w:sz="0" w:space="0" w:color="auto"/>
            <w:left w:val="none" w:sz="0" w:space="0" w:color="auto"/>
            <w:bottom w:val="none" w:sz="0" w:space="0" w:color="auto"/>
            <w:right w:val="none" w:sz="0" w:space="0" w:color="auto"/>
          </w:divBdr>
          <w:divsChild>
            <w:div w:id="652677861">
              <w:marLeft w:val="0"/>
              <w:marRight w:val="0"/>
              <w:marTop w:val="0"/>
              <w:marBottom w:val="0"/>
              <w:divBdr>
                <w:top w:val="none" w:sz="0" w:space="0" w:color="auto"/>
                <w:left w:val="none" w:sz="0" w:space="0" w:color="auto"/>
                <w:bottom w:val="none" w:sz="0" w:space="0" w:color="auto"/>
                <w:right w:val="none" w:sz="0" w:space="0" w:color="auto"/>
              </w:divBdr>
              <w:divsChild>
                <w:div w:id="930813924">
                  <w:marLeft w:val="0"/>
                  <w:marRight w:val="0"/>
                  <w:marTop w:val="0"/>
                  <w:marBottom w:val="0"/>
                  <w:divBdr>
                    <w:top w:val="none" w:sz="0" w:space="0" w:color="auto"/>
                    <w:left w:val="none" w:sz="0" w:space="0" w:color="auto"/>
                    <w:bottom w:val="none" w:sz="0" w:space="0" w:color="auto"/>
                    <w:right w:val="none" w:sz="0" w:space="0" w:color="auto"/>
                  </w:divBdr>
                  <w:divsChild>
                    <w:div w:id="1344553012">
                      <w:marLeft w:val="0"/>
                      <w:marRight w:val="0"/>
                      <w:marTop w:val="0"/>
                      <w:marBottom w:val="0"/>
                      <w:divBdr>
                        <w:top w:val="none" w:sz="0" w:space="0" w:color="auto"/>
                        <w:left w:val="none" w:sz="0" w:space="0" w:color="auto"/>
                        <w:bottom w:val="none" w:sz="0" w:space="0" w:color="auto"/>
                        <w:right w:val="none" w:sz="0" w:space="0" w:color="auto"/>
                      </w:divBdr>
                      <w:divsChild>
                        <w:div w:id="17447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7037">
      <w:bodyDiv w:val="1"/>
      <w:marLeft w:val="60"/>
      <w:marRight w:val="60"/>
      <w:marTop w:val="60"/>
      <w:marBottom w:val="60"/>
      <w:divBdr>
        <w:top w:val="none" w:sz="0" w:space="0" w:color="auto"/>
        <w:left w:val="none" w:sz="0" w:space="0" w:color="auto"/>
        <w:bottom w:val="none" w:sz="0" w:space="0" w:color="auto"/>
        <w:right w:val="none" w:sz="0" w:space="0" w:color="auto"/>
      </w:divBdr>
      <w:divsChild>
        <w:div w:id="1043943866">
          <w:marLeft w:val="1920"/>
          <w:marRight w:val="1920"/>
          <w:marTop w:val="90"/>
          <w:marBottom w:val="0"/>
          <w:divBdr>
            <w:top w:val="none" w:sz="0" w:space="0" w:color="auto"/>
            <w:left w:val="none" w:sz="0" w:space="0" w:color="auto"/>
            <w:bottom w:val="none" w:sz="0" w:space="0" w:color="auto"/>
            <w:right w:val="none" w:sz="0" w:space="0" w:color="auto"/>
          </w:divBdr>
          <w:divsChild>
            <w:div w:id="521744816">
              <w:marLeft w:val="0"/>
              <w:marRight w:val="0"/>
              <w:marTop w:val="0"/>
              <w:marBottom w:val="0"/>
              <w:divBdr>
                <w:top w:val="none" w:sz="0" w:space="0" w:color="auto"/>
                <w:left w:val="single" w:sz="6" w:space="9" w:color="D6D6D6"/>
                <w:bottom w:val="none" w:sz="0" w:space="0" w:color="auto"/>
                <w:right w:val="single" w:sz="6" w:space="9" w:color="D6D6D6"/>
              </w:divBdr>
            </w:div>
          </w:divsChild>
        </w:div>
      </w:divsChild>
    </w:div>
    <w:div w:id="1830631979">
      <w:bodyDiv w:val="1"/>
      <w:marLeft w:val="0"/>
      <w:marRight w:val="0"/>
      <w:marTop w:val="0"/>
      <w:marBottom w:val="0"/>
      <w:divBdr>
        <w:top w:val="none" w:sz="0" w:space="0" w:color="auto"/>
        <w:left w:val="none" w:sz="0" w:space="0" w:color="auto"/>
        <w:bottom w:val="none" w:sz="0" w:space="0" w:color="auto"/>
        <w:right w:val="none" w:sz="0" w:space="0" w:color="auto"/>
      </w:divBdr>
      <w:divsChild>
        <w:div w:id="410152940">
          <w:marLeft w:val="0"/>
          <w:marRight w:val="0"/>
          <w:marTop w:val="0"/>
          <w:marBottom w:val="0"/>
          <w:divBdr>
            <w:top w:val="none" w:sz="0" w:space="0" w:color="auto"/>
            <w:left w:val="none" w:sz="0" w:space="0" w:color="auto"/>
            <w:bottom w:val="none" w:sz="0" w:space="0" w:color="auto"/>
            <w:right w:val="none" w:sz="0" w:space="0" w:color="auto"/>
          </w:divBdr>
          <w:divsChild>
            <w:div w:id="856114995">
              <w:marLeft w:val="0"/>
              <w:marRight w:val="0"/>
              <w:marTop w:val="0"/>
              <w:marBottom w:val="0"/>
              <w:divBdr>
                <w:top w:val="none" w:sz="0" w:space="0" w:color="auto"/>
                <w:left w:val="none" w:sz="0" w:space="0" w:color="auto"/>
                <w:bottom w:val="none" w:sz="0" w:space="0" w:color="auto"/>
                <w:right w:val="none" w:sz="0" w:space="0" w:color="auto"/>
              </w:divBdr>
              <w:divsChild>
                <w:div w:id="525866911">
                  <w:marLeft w:val="0"/>
                  <w:marRight w:val="0"/>
                  <w:marTop w:val="0"/>
                  <w:marBottom w:val="0"/>
                  <w:divBdr>
                    <w:top w:val="none" w:sz="0" w:space="0" w:color="auto"/>
                    <w:left w:val="none" w:sz="0" w:space="0" w:color="auto"/>
                    <w:bottom w:val="none" w:sz="0" w:space="0" w:color="auto"/>
                    <w:right w:val="none" w:sz="0" w:space="0" w:color="auto"/>
                  </w:divBdr>
                  <w:divsChild>
                    <w:div w:id="1421023128">
                      <w:marLeft w:val="0"/>
                      <w:marRight w:val="0"/>
                      <w:marTop w:val="0"/>
                      <w:marBottom w:val="0"/>
                      <w:divBdr>
                        <w:top w:val="none" w:sz="0" w:space="0" w:color="auto"/>
                        <w:left w:val="none" w:sz="0" w:space="0" w:color="auto"/>
                        <w:bottom w:val="none" w:sz="0" w:space="0" w:color="auto"/>
                        <w:right w:val="none" w:sz="0" w:space="0" w:color="auto"/>
                      </w:divBdr>
                      <w:divsChild>
                        <w:div w:id="21289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704218">
      <w:bodyDiv w:val="1"/>
      <w:marLeft w:val="0"/>
      <w:marRight w:val="0"/>
      <w:marTop w:val="0"/>
      <w:marBottom w:val="0"/>
      <w:divBdr>
        <w:top w:val="none" w:sz="0" w:space="0" w:color="auto"/>
        <w:left w:val="none" w:sz="0" w:space="0" w:color="auto"/>
        <w:bottom w:val="none" w:sz="0" w:space="0" w:color="auto"/>
        <w:right w:val="none" w:sz="0" w:space="0" w:color="auto"/>
      </w:divBdr>
      <w:divsChild>
        <w:div w:id="735594167">
          <w:marLeft w:val="0"/>
          <w:marRight w:val="0"/>
          <w:marTop w:val="0"/>
          <w:marBottom w:val="0"/>
          <w:divBdr>
            <w:top w:val="none" w:sz="0" w:space="0" w:color="auto"/>
            <w:left w:val="none" w:sz="0" w:space="0" w:color="auto"/>
            <w:bottom w:val="none" w:sz="0" w:space="0" w:color="auto"/>
            <w:right w:val="none" w:sz="0" w:space="0" w:color="auto"/>
          </w:divBdr>
          <w:divsChild>
            <w:div w:id="12462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7077">
      <w:bodyDiv w:val="1"/>
      <w:marLeft w:val="0"/>
      <w:marRight w:val="0"/>
      <w:marTop w:val="0"/>
      <w:marBottom w:val="0"/>
      <w:divBdr>
        <w:top w:val="none" w:sz="0" w:space="0" w:color="auto"/>
        <w:left w:val="none" w:sz="0" w:space="0" w:color="auto"/>
        <w:bottom w:val="none" w:sz="0" w:space="0" w:color="auto"/>
        <w:right w:val="none" w:sz="0" w:space="0" w:color="auto"/>
      </w:divBdr>
      <w:divsChild>
        <w:div w:id="1277566657">
          <w:marLeft w:val="0"/>
          <w:marRight w:val="0"/>
          <w:marTop w:val="0"/>
          <w:marBottom w:val="0"/>
          <w:divBdr>
            <w:top w:val="none" w:sz="0" w:space="0" w:color="auto"/>
            <w:left w:val="none" w:sz="0" w:space="0" w:color="auto"/>
            <w:bottom w:val="none" w:sz="0" w:space="0" w:color="auto"/>
            <w:right w:val="none" w:sz="0" w:space="0" w:color="auto"/>
          </w:divBdr>
          <w:divsChild>
            <w:div w:id="668750676">
              <w:marLeft w:val="0"/>
              <w:marRight w:val="0"/>
              <w:marTop w:val="0"/>
              <w:marBottom w:val="0"/>
              <w:divBdr>
                <w:top w:val="none" w:sz="0" w:space="0" w:color="auto"/>
                <w:left w:val="none" w:sz="0" w:space="0" w:color="auto"/>
                <w:bottom w:val="none" w:sz="0" w:space="0" w:color="auto"/>
                <w:right w:val="none" w:sz="0" w:space="0" w:color="auto"/>
              </w:divBdr>
              <w:divsChild>
                <w:div w:id="1389187219">
                  <w:marLeft w:val="0"/>
                  <w:marRight w:val="0"/>
                  <w:marTop w:val="0"/>
                  <w:marBottom w:val="0"/>
                  <w:divBdr>
                    <w:top w:val="none" w:sz="0" w:space="0" w:color="auto"/>
                    <w:left w:val="none" w:sz="0" w:space="0" w:color="auto"/>
                    <w:bottom w:val="none" w:sz="0" w:space="0" w:color="auto"/>
                    <w:right w:val="none" w:sz="0" w:space="0" w:color="auto"/>
                  </w:divBdr>
                  <w:divsChild>
                    <w:div w:id="1025864701">
                      <w:marLeft w:val="0"/>
                      <w:marRight w:val="0"/>
                      <w:marTop w:val="0"/>
                      <w:marBottom w:val="0"/>
                      <w:divBdr>
                        <w:top w:val="none" w:sz="0" w:space="0" w:color="auto"/>
                        <w:left w:val="none" w:sz="0" w:space="0" w:color="auto"/>
                        <w:bottom w:val="none" w:sz="0" w:space="0" w:color="auto"/>
                        <w:right w:val="none" w:sz="0" w:space="0" w:color="auto"/>
                      </w:divBdr>
                      <w:divsChild>
                        <w:div w:id="590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76725">
      <w:bodyDiv w:val="1"/>
      <w:marLeft w:val="0"/>
      <w:marRight w:val="0"/>
      <w:marTop w:val="0"/>
      <w:marBottom w:val="0"/>
      <w:divBdr>
        <w:top w:val="none" w:sz="0" w:space="0" w:color="auto"/>
        <w:left w:val="none" w:sz="0" w:space="0" w:color="auto"/>
        <w:bottom w:val="none" w:sz="0" w:space="0" w:color="auto"/>
        <w:right w:val="none" w:sz="0" w:space="0" w:color="auto"/>
      </w:divBdr>
      <w:divsChild>
        <w:div w:id="361129534">
          <w:marLeft w:val="0"/>
          <w:marRight w:val="0"/>
          <w:marTop w:val="0"/>
          <w:marBottom w:val="0"/>
          <w:divBdr>
            <w:top w:val="none" w:sz="0" w:space="0" w:color="auto"/>
            <w:left w:val="none" w:sz="0" w:space="0" w:color="auto"/>
            <w:bottom w:val="none" w:sz="0" w:space="0" w:color="auto"/>
            <w:right w:val="none" w:sz="0" w:space="0" w:color="auto"/>
          </w:divBdr>
          <w:divsChild>
            <w:div w:id="221986154">
              <w:marLeft w:val="0"/>
              <w:marRight w:val="0"/>
              <w:marTop w:val="0"/>
              <w:marBottom w:val="0"/>
              <w:divBdr>
                <w:top w:val="none" w:sz="0" w:space="0" w:color="auto"/>
                <w:left w:val="none" w:sz="0" w:space="0" w:color="auto"/>
                <w:bottom w:val="none" w:sz="0" w:space="0" w:color="auto"/>
                <w:right w:val="none" w:sz="0" w:space="0" w:color="auto"/>
              </w:divBdr>
              <w:divsChild>
                <w:div w:id="1626036444">
                  <w:marLeft w:val="0"/>
                  <w:marRight w:val="0"/>
                  <w:marTop w:val="0"/>
                  <w:marBottom w:val="0"/>
                  <w:divBdr>
                    <w:top w:val="none" w:sz="0" w:space="0" w:color="auto"/>
                    <w:left w:val="none" w:sz="0" w:space="0" w:color="auto"/>
                    <w:bottom w:val="none" w:sz="0" w:space="0" w:color="auto"/>
                    <w:right w:val="none" w:sz="0" w:space="0" w:color="auto"/>
                  </w:divBdr>
                  <w:divsChild>
                    <w:div w:id="1379016211">
                      <w:marLeft w:val="0"/>
                      <w:marRight w:val="0"/>
                      <w:marTop w:val="0"/>
                      <w:marBottom w:val="0"/>
                      <w:divBdr>
                        <w:top w:val="none" w:sz="0" w:space="0" w:color="auto"/>
                        <w:left w:val="none" w:sz="0" w:space="0" w:color="auto"/>
                        <w:bottom w:val="none" w:sz="0" w:space="0" w:color="auto"/>
                        <w:right w:val="none" w:sz="0" w:space="0" w:color="auto"/>
                      </w:divBdr>
                      <w:divsChild>
                        <w:div w:id="12873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62390">
      <w:bodyDiv w:val="1"/>
      <w:marLeft w:val="0"/>
      <w:marRight w:val="0"/>
      <w:marTop w:val="0"/>
      <w:marBottom w:val="0"/>
      <w:divBdr>
        <w:top w:val="none" w:sz="0" w:space="0" w:color="auto"/>
        <w:left w:val="none" w:sz="0" w:space="0" w:color="auto"/>
        <w:bottom w:val="none" w:sz="0" w:space="0" w:color="auto"/>
        <w:right w:val="none" w:sz="0" w:space="0" w:color="auto"/>
      </w:divBdr>
      <w:divsChild>
        <w:div w:id="2139446832">
          <w:marLeft w:val="0"/>
          <w:marRight w:val="0"/>
          <w:marTop w:val="0"/>
          <w:marBottom w:val="0"/>
          <w:divBdr>
            <w:top w:val="none" w:sz="0" w:space="0" w:color="auto"/>
            <w:left w:val="none" w:sz="0" w:space="0" w:color="auto"/>
            <w:bottom w:val="none" w:sz="0" w:space="0" w:color="auto"/>
            <w:right w:val="none" w:sz="0" w:space="0" w:color="auto"/>
          </w:divBdr>
          <w:divsChild>
            <w:div w:id="1162040012">
              <w:marLeft w:val="0"/>
              <w:marRight w:val="0"/>
              <w:marTop w:val="0"/>
              <w:marBottom w:val="0"/>
              <w:divBdr>
                <w:top w:val="none" w:sz="0" w:space="0" w:color="auto"/>
                <w:left w:val="none" w:sz="0" w:space="0" w:color="auto"/>
                <w:bottom w:val="none" w:sz="0" w:space="0" w:color="auto"/>
                <w:right w:val="none" w:sz="0" w:space="0" w:color="auto"/>
              </w:divBdr>
              <w:divsChild>
                <w:div w:id="1008944642">
                  <w:marLeft w:val="0"/>
                  <w:marRight w:val="0"/>
                  <w:marTop w:val="0"/>
                  <w:marBottom w:val="0"/>
                  <w:divBdr>
                    <w:top w:val="none" w:sz="0" w:space="0" w:color="auto"/>
                    <w:left w:val="none" w:sz="0" w:space="0" w:color="auto"/>
                    <w:bottom w:val="none" w:sz="0" w:space="0" w:color="auto"/>
                    <w:right w:val="none" w:sz="0" w:space="0" w:color="auto"/>
                  </w:divBdr>
                  <w:divsChild>
                    <w:div w:id="825822317">
                      <w:marLeft w:val="0"/>
                      <w:marRight w:val="0"/>
                      <w:marTop w:val="0"/>
                      <w:marBottom w:val="0"/>
                      <w:divBdr>
                        <w:top w:val="none" w:sz="0" w:space="0" w:color="auto"/>
                        <w:left w:val="none" w:sz="0" w:space="0" w:color="auto"/>
                        <w:bottom w:val="none" w:sz="0" w:space="0" w:color="auto"/>
                        <w:right w:val="none" w:sz="0" w:space="0" w:color="auto"/>
                      </w:divBdr>
                      <w:divsChild>
                        <w:div w:id="5127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9866">
      <w:bodyDiv w:val="1"/>
      <w:marLeft w:val="0"/>
      <w:marRight w:val="0"/>
      <w:marTop w:val="0"/>
      <w:marBottom w:val="0"/>
      <w:divBdr>
        <w:top w:val="none" w:sz="0" w:space="0" w:color="auto"/>
        <w:left w:val="none" w:sz="0" w:space="0" w:color="auto"/>
        <w:bottom w:val="none" w:sz="0" w:space="0" w:color="auto"/>
        <w:right w:val="none" w:sz="0" w:space="0" w:color="auto"/>
      </w:divBdr>
      <w:divsChild>
        <w:div w:id="1641957197">
          <w:marLeft w:val="0"/>
          <w:marRight w:val="0"/>
          <w:marTop w:val="0"/>
          <w:marBottom w:val="0"/>
          <w:divBdr>
            <w:top w:val="none" w:sz="0" w:space="0" w:color="auto"/>
            <w:left w:val="none" w:sz="0" w:space="0" w:color="auto"/>
            <w:bottom w:val="none" w:sz="0" w:space="0" w:color="auto"/>
            <w:right w:val="none" w:sz="0" w:space="0" w:color="auto"/>
          </w:divBdr>
          <w:divsChild>
            <w:div w:id="286620099">
              <w:marLeft w:val="0"/>
              <w:marRight w:val="0"/>
              <w:marTop w:val="0"/>
              <w:marBottom w:val="0"/>
              <w:divBdr>
                <w:top w:val="none" w:sz="0" w:space="0" w:color="auto"/>
                <w:left w:val="none" w:sz="0" w:space="0" w:color="auto"/>
                <w:bottom w:val="none" w:sz="0" w:space="0" w:color="auto"/>
                <w:right w:val="none" w:sz="0" w:space="0" w:color="auto"/>
              </w:divBdr>
              <w:divsChild>
                <w:div w:id="914902519">
                  <w:marLeft w:val="0"/>
                  <w:marRight w:val="0"/>
                  <w:marTop w:val="0"/>
                  <w:marBottom w:val="0"/>
                  <w:divBdr>
                    <w:top w:val="none" w:sz="0" w:space="0" w:color="auto"/>
                    <w:left w:val="none" w:sz="0" w:space="0" w:color="auto"/>
                    <w:bottom w:val="none" w:sz="0" w:space="0" w:color="auto"/>
                    <w:right w:val="none" w:sz="0" w:space="0" w:color="auto"/>
                  </w:divBdr>
                  <w:divsChild>
                    <w:div w:id="1806389735">
                      <w:marLeft w:val="0"/>
                      <w:marRight w:val="0"/>
                      <w:marTop w:val="0"/>
                      <w:marBottom w:val="0"/>
                      <w:divBdr>
                        <w:top w:val="none" w:sz="0" w:space="0" w:color="auto"/>
                        <w:left w:val="none" w:sz="0" w:space="0" w:color="auto"/>
                        <w:bottom w:val="none" w:sz="0" w:space="0" w:color="auto"/>
                        <w:right w:val="none" w:sz="0" w:space="0" w:color="auto"/>
                      </w:divBdr>
                      <w:divsChild>
                        <w:div w:id="13440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953948">
      <w:bodyDiv w:val="1"/>
      <w:marLeft w:val="0"/>
      <w:marRight w:val="0"/>
      <w:marTop w:val="0"/>
      <w:marBottom w:val="0"/>
      <w:divBdr>
        <w:top w:val="none" w:sz="0" w:space="0" w:color="auto"/>
        <w:left w:val="none" w:sz="0" w:space="0" w:color="auto"/>
        <w:bottom w:val="none" w:sz="0" w:space="0" w:color="auto"/>
        <w:right w:val="none" w:sz="0" w:space="0" w:color="auto"/>
      </w:divBdr>
      <w:divsChild>
        <w:div w:id="203755140">
          <w:marLeft w:val="0"/>
          <w:marRight w:val="0"/>
          <w:marTop w:val="0"/>
          <w:marBottom w:val="0"/>
          <w:divBdr>
            <w:top w:val="none" w:sz="0" w:space="0" w:color="auto"/>
            <w:left w:val="none" w:sz="0" w:space="0" w:color="auto"/>
            <w:bottom w:val="none" w:sz="0" w:space="0" w:color="auto"/>
            <w:right w:val="none" w:sz="0" w:space="0" w:color="auto"/>
          </w:divBdr>
          <w:divsChild>
            <w:div w:id="1922058942">
              <w:marLeft w:val="0"/>
              <w:marRight w:val="0"/>
              <w:marTop w:val="0"/>
              <w:marBottom w:val="0"/>
              <w:divBdr>
                <w:top w:val="none" w:sz="0" w:space="0" w:color="auto"/>
                <w:left w:val="none" w:sz="0" w:space="0" w:color="auto"/>
                <w:bottom w:val="none" w:sz="0" w:space="0" w:color="auto"/>
                <w:right w:val="none" w:sz="0" w:space="0" w:color="auto"/>
              </w:divBdr>
              <w:divsChild>
                <w:div w:id="1046178806">
                  <w:marLeft w:val="0"/>
                  <w:marRight w:val="0"/>
                  <w:marTop w:val="0"/>
                  <w:marBottom w:val="0"/>
                  <w:divBdr>
                    <w:top w:val="none" w:sz="0" w:space="0" w:color="auto"/>
                    <w:left w:val="none" w:sz="0" w:space="0" w:color="auto"/>
                    <w:bottom w:val="none" w:sz="0" w:space="0" w:color="auto"/>
                    <w:right w:val="none" w:sz="0" w:space="0" w:color="auto"/>
                  </w:divBdr>
                  <w:divsChild>
                    <w:div w:id="2887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2599">
      <w:bodyDiv w:val="1"/>
      <w:marLeft w:val="0"/>
      <w:marRight w:val="0"/>
      <w:marTop w:val="0"/>
      <w:marBottom w:val="0"/>
      <w:divBdr>
        <w:top w:val="none" w:sz="0" w:space="0" w:color="auto"/>
        <w:left w:val="none" w:sz="0" w:space="0" w:color="auto"/>
        <w:bottom w:val="none" w:sz="0" w:space="0" w:color="auto"/>
        <w:right w:val="none" w:sz="0" w:space="0" w:color="auto"/>
      </w:divBdr>
      <w:divsChild>
        <w:div w:id="261644474">
          <w:marLeft w:val="0"/>
          <w:marRight w:val="0"/>
          <w:marTop w:val="0"/>
          <w:marBottom w:val="0"/>
          <w:divBdr>
            <w:top w:val="none" w:sz="0" w:space="0" w:color="auto"/>
            <w:left w:val="none" w:sz="0" w:space="0" w:color="auto"/>
            <w:bottom w:val="none" w:sz="0" w:space="0" w:color="auto"/>
            <w:right w:val="none" w:sz="0" w:space="0" w:color="auto"/>
          </w:divBdr>
          <w:divsChild>
            <w:div w:id="1132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4849">
      <w:bodyDiv w:val="1"/>
      <w:marLeft w:val="0"/>
      <w:marRight w:val="0"/>
      <w:marTop w:val="0"/>
      <w:marBottom w:val="0"/>
      <w:divBdr>
        <w:top w:val="none" w:sz="0" w:space="0" w:color="auto"/>
        <w:left w:val="none" w:sz="0" w:space="0" w:color="auto"/>
        <w:bottom w:val="none" w:sz="0" w:space="0" w:color="auto"/>
        <w:right w:val="none" w:sz="0" w:space="0" w:color="auto"/>
      </w:divBdr>
      <w:divsChild>
        <w:div w:id="609094559">
          <w:marLeft w:val="0"/>
          <w:marRight w:val="0"/>
          <w:marTop w:val="0"/>
          <w:marBottom w:val="0"/>
          <w:divBdr>
            <w:top w:val="none" w:sz="0" w:space="0" w:color="auto"/>
            <w:left w:val="none" w:sz="0" w:space="0" w:color="auto"/>
            <w:bottom w:val="none" w:sz="0" w:space="0" w:color="auto"/>
            <w:right w:val="none" w:sz="0" w:space="0" w:color="auto"/>
          </w:divBdr>
          <w:divsChild>
            <w:div w:id="340275037">
              <w:marLeft w:val="0"/>
              <w:marRight w:val="0"/>
              <w:marTop w:val="0"/>
              <w:marBottom w:val="0"/>
              <w:divBdr>
                <w:top w:val="none" w:sz="0" w:space="0" w:color="auto"/>
                <w:left w:val="none" w:sz="0" w:space="0" w:color="auto"/>
                <w:bottom w:val="none" w:sz="0" w:space="0" w:color="auto"/>
                <w:right w:val="none" w:sz="0" w:space="0" w:color="auto"/>
              </w:divBdr>
              <w:divsChild>
                <w:div w:id="1141078275">
                  <w:marLeft w:val="0"/>
                  <w:marRight w:val="0"/>
                  <w:marTop w:val="0"/>
                  <w:marBottom w:val="0"/>
                  <w:divBdr>
                    <w:top w:val="none" w:sz="0" w:space="0" w:color="auto"/>
                    <w:left w:val="none" w:sz="0" w:space="0" w:color="auto"/>
                    <w:bottom w:val="none" w:sz="0" w:space="0" w:color="auto"/>
                    <w:right w:val="none" w:sz="0" w:space="0" w:color="auto"/>
                  </w:divBdr>
                  <w:divsChild>
                    <w:div w:id="1629893801">
                      <w:marLeft w:val="0"/>
                      <w:marRight w:val="0"/>
                      <w:marTop w:val="0"/>
                      <w:marBottom w:val="0"/>
                      <w:divBdr>
                        <w:top w:val="none" w:sz="0" w:space="0" w:color="auto"/>
                        <w:left w:val="none" w:sz="0" w:space="0" w:color="auto"/>
                        <w:bottom w:val="none" w:sz="0" w:space="0" w:color="auto"/>
                        <w:right w:val="none" w:sz="0" w:space="0" w:color="auto"/>
                      </w:divBdr>
                      <w:divsChild>
                        <w:div w:id="18549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05919">
      <w:bodyDiv w:val="1"/>
      <w:marLeft w:val="0"/>
      <w:marRight w:val="0"/>
      <w:marTop w:val="0"/>
      <w:marBottom w:val="0"/>
      <w:divBdr>
        <w:top w:val="none" w:sz="0" w:space="0" w:color="auto"/>
        <w:left w:val="none" w:sz="0" w:space="0" w:color="auto"/>
        <w:bottom w:val="none" w:sz="0" w:space="0" w:color="auto"/>
        <w:right w:val="none" w:sz="0" w:space="0" w:color="auto"/>
      </w:divBdr>
    </w:div>
    <w:div w:id="1848326430">
      <w:bodyDiv w:val="1"/>
      <w:marLeft w:val="0"/>
      <w:marRight w:val="0"/>
      <w:marTop w:val="0"/>
      <w:marBottom w:val="0"/>
      <w:divBdr>
        <w:top w:val="none" w:sz="0" w:space="0" w:color="auto"/>
        <w:left w:val="none" w:sz="0" w:space="0" w:color="auto"/>
        <w:bottom w:val="none" w:sz="0" w:space="0" w:color="auto"/>
        <w:right w:val="none" w:sz="0" w:space="0" w:color="auto"/>
      </w:divBdr>
      <w:divsChild>
        <w:div w:id="1467812791">
          <w:marLeft w:val="0"/>
          <w:marRight w:val="0"/>
          <w:marTop w:val="0"/>
          <w:marBottom w:val="0"/>
          <w:divBdr>
            <w:top w:val="none" w:sz="0" w:space="0" w:color="auto"/>
            <w:left w:val="none" w:sz="0" w:space="0" w:color="auto"/>
            <w:bottom w:val="none" w:sz="0" w:space="0" w:color="auto"/>
            <w:right w:val="none" w:sz="0" w:space="0" w:color="auto"/>
          </w:divBdr>
          <w:divsChild>
            <w:div w:id="1016612487">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sChild>
                    <w:div w:id="1431588913">
                      <w:marLeft w:val="0"/>
                      <w:marRight w:val="0"/>
                      <w:marTop w:val="0"/>
                      <w:marBottom w:val="0"/>
                      <w:divBdr>
                        <w:top w:val="none" w:sz="0" w:space="0" w:color="auto"/>
                        <w:left w:val="none" w:sz="0" w:space="0" w:color="auto"/>
                        <w:bottom w:val="none" w:sz="0" w:space="0" w:color="auto"/>
                        <w:right w:val="none" w:sz="0" w:space="0" w:color="auto"/>
                      </w:divBdr>
                      <w:divsChild>
                        <w:div w:id="11205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02964">
      <w:bodyDiv w:val="1"/>
      <w:marLeft w:val="0"/>
      <w:marRight w:val="0"/>
      <w:marTop w:val="0"/>
      <w:marBottom w:val="0"/>
      <w:divBdr>
        <w:top w:val="none" w:sz="0" w:space="0" w:color="auto"/>
        <w:left w:val="none" w:sz="0" w:space="0" w:color="auto"/>
        <w:bottom w:val="none" w:sz="0" w:space="0" w:color="auto"/>
        <w:right w:val="none" w:sz="0" w:space="0" w:color="auto"/>
      </w:divBdr>
      <w:divsChild>
        <w:div w:id="1618755268">
          <w:marLeft w:val="0"/>
          <w:marRight w:val="0"/>
          <w:marTop w:val="0"/>
          <w:marBottom w:val="0"/>
          <w:divBdr>
            <w:top w:val="none" w:sz="0" w:space="0" w:color="auto"/>
            <w:left w:val="none" w:sz="0" w:space="0" w:color="auto"/>
            <w:bottom w:val="none" w:sz="0" w:space="0" w:color="auto"/>
            <w:right w:val="none" w:sz="0" w:space="0" w:color="auto"/>
          </w:divBdr>
          <w:divsChild>
            <w:div w:id="1171794175">
              <w:marLeft w:val="0"/>
              <w:marRight w:val="0"/>
              <w:marTop w:val="0"/>
              <w:marBottom w:val="0"/>
              <w:divBdr>
                <w:top w:val="none" w:sz="0" w:space="0" w:color="auto"/>
                <w:left w:val="none" w:sz="0" w:space="0" w:color="auto"/>
                <w:bottom w:val="none" w:sz="0" w:space="0" w:color="auto"/>
                <w:right w:val="none" w:sz="0" w:space="0" w:color="auto"/>
              </w:divBdr>
              <w:divsChild>
                <w:div w:id="2140029845">
                  <w:marLeft w:val="0"/>
                  <w:marRight w:val="0"/>
                  <w:marTop w:val="0"/>
                  <w:marBottom w:val="0"/>
                  <w:divBdr>
                    <w:top w:val="none" w:sz="0" w:space="0" w:color="auto"/>
                    <w:left w:val="none" w:sz="0" w:space="0" w:color="auto"/>
                    <w:bottom w:val="none" w:sz="0" w:space="0" w:color="auto"/>
                    <w:right w:val="none" w:sz="0" w:space="0" w:color="auto"/>
                  </w:divBdr>
                  <w:divsChild>
                    <w:div w:id="680818159">
                      <w:marLeft w:val="0"/>
                      <w:marRight w:val="0"/>
                      <w:marTop w:val="0"/>
                      <w:marBottom w:val="0"/>
                      <w:divBdr>
                        <w:top w:val="none" w:sz="0" w:space="0" w:color="auto"/>
                        <w:left w:val="none" w:sz="0" w:space="0" w:color="auto"/>
                        <w:bottom w:val="none" w:sz="0" w:space="0" w:color="auto"/>
                        <w:right w:val="none" w:sz="0" w:space="0" w:color="auto"/>
                      </w:divBdr>
                      <w:divsChild>
                        <w:div w:id="5073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298727">
      <w:bodyDiv w:val="1"/>
      <w:marLeft w:val="0"/>
      <w:marRight w:val="0"/>
      <w:marTop w:val="0"/>
      <w:marBottom w:val="0"/>
      <w:divBdr>
        <w:top w:val="none" w:sz="0" w:space="0" w:color="auto"/>
        <w:left w:val="none" w:sz="0" w:space="0" w:color="auto"/>
        <w:bottom w:val="none" w:sz="0" w:space="0" w:color="auto"/>
        <w:right w:val="none" w:sz="0" w:space="0" w:color="auto"/>
      </w:divBdr>
      <w:divsChild>
        <w:div w:id="1779520300">
          <w:marLeft w:val="0"/>
          <w:marRight w:val="0"/>
          <w:marTop w:val="0"/>
          <w:marBottom w:val="0"/>
          <w:divBdr>
            <w:top w:val="none" w:sz="0" w:space="0" w:color="auto"/>
            <w:left w:val="none" w:sz="0" w:space="0" w:color="auto"/>
            <w:bottom w:val="none" w:sz="0" w:space="0" w:color="auto"/>
            <w:right w:val="none" w:sz="0" w:space="0" w:color="auto"/>
          </w:divBdr>
          <w:divsChild>
            <w:div w:id="164757623">
              <w:marLeft w:val="0"/>
              <w:marRight w:val="0"/>
              <w:marTop w:val="0"/>
              <w:marBottom w:val="0"/>
              <w:divBdr>
                <w:top w:val="none" w:sz="0" w:space="0" w:color="auto"/>
                <w:left w:val="none" w:sz="0" w:space="0" w:color="auto"/>
                <w:bottom w:val="none" w:sz="0" w:space="0" w:color="auto"/>
                <w:right w:val="none" w:sz="0" w:space="0" w:color="auto"/>
              </w:divBdr>
              <w:divsChild>
                <w:div w:id="566499787">
                  <w:marLeft w:val="0"/>
                  <w:marRight w:val="0"/>
                  <w:marTop w:val="0"/>
                  <w:marBottom w:val="0"/>
                  <w:divBdr>
                    <w:top w:val="none" w:sz="0" w:space="0" w:color="auto"/>
                    <w:left w:val="none" w:sz="0" w:space="0" w:color="auto"/>
                    <w:bottom w:val="none" w:sz="0" w:space="0" w:color="auto"/>
                    <w:right w:val="none" w:sz="0" w:space="0" w:color="auto"/>
                  </w:divBdr>
                  <w:divsChild>
                    <w:div w:id="319963525">
                      <w:marLeft w:val="0"/>
                      <w:marRight w:val="0"/>
                      <w:marTop w:val="0"/>
                      <w:marBottom w:val="0"/>
                      <w:divBdr>
                        <w:top w:val="none" w:sz="0" w:space="0" w:color="auto"/>
                        <w:left w:val="none" w:sz="0" w:space="0" w:color="auto"/>
                        <w:bottom w:val="none" w:sz="0" w:space="0" w:color="auto"/>
                        <w:right w:val="none" w:sz="0" w:space="0" w:color="auto"/>
                      </w:divBdr>
                      <w:divsChild>
                        <w:div w:id="2047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998398">
      <w:bodyDiv w:val="1"/>
      <w:marLeft w:val="0"/>
      <w:marRight w:val="0"/>
      <w:marTop w:val="0"/>
      <w:marBottom w:val="0"/>
      <w:divBdr>
        <w:top w:val="none" w:sz="0" w:space="0" w:color="auto"/>
        <w:left w:val="none" w:sz="0" w:space="0" w:color="auto"/>
        <w:bottom w:val="none" w:sz="0" w:space="0" w:color="auto"/>
        <w:right w:val="none" w:sz="0" w:space="0" w:color="auto"/>
      </w:divBdr>
      <w:divsChild>
        <w:div w:id="1986661563">
          <w:marLeft w:val="0"/>
          <w:marRight w:val="0"/>
          <w:marTop w:val="0"/>
          <w:marBottom w:val="0"/>
          <w:divBdr>
            <w:top w:val="none" w:sz="0" w:space="0" w:color="auto"/>
            <w:left w:val="none" w:sz="0" w:space="0" w:color="auto"/>
            <w:bottom w:val="none" w:sz="0" w:space="0" w:color="auto"/>
            <w:right w:val="none" w:sz="0" w:space="0" w:color="auto"/>
          </w:divBdr>
          <w:divsChild>
            <w:div w:id="1607426515">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1987513494">
                      <w:marLeft w:val="0"/>
                      <w:marRight w:val="0"/>
                      <w:marTop w:val="0"/>
                      <w:marBottom w:val="0"/>
                      <w:divBdr>
                        <w:top w:val="none" w:sz="0" w:space="0" w:color="auto"/>
                        <w:left w:val="none" w:sz="0" w:space="0" w:color="auto"/>
                        <w:bottom w:val="none" w:sz="0" w:space="0" w:color="auto"/>
                        <w:right w:val="none" w:sz="0" w:space="0" w:color="auto"/>
                      </w:divBdr>
                      <w:divsChild>
                        <w:div w:id="695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223069">
      <w:bodyDiv w:val="1"/>
      <w:marLeft w:val="0"/>
      <w:marRight w:val="0"/>
      <w:marTop w:val="0"/>
      <w:marBottom w:val="0"/>
      <w:divBdr>
        <w:top w:val="none" w:sz="0" w:space="0" w:color="auto"/>
        <w:left w:val="none" w:sz="0" w:space="0" w:color="auto"/>
        <w:bottom w:val="none" w:sz="0" w:space="0" w:color="auto"/>
        <w:right w:val="none" w:sz="0" w:space="0" w:color="auto"/>
      </w:divBdr>
      <w:divsChild>
        <w:div w:id="1208032741">
          <w:marLeft w:val="0"/>
          <w:marRight w:val="0"/>
          <w:marTop w:val="0"/>
          <w:marBottom w:val="0"/>
          <w:divBdr>
            <w:top w:val="none" w:sz="0" w:space="0" w:color="auto"/>
            <w:left w:val="none" w:sz="0" w:space="0" w:color="auto"/>
            <w:bottom w:val="none" w:sz="0" w:space="0" w:color="auto"/>
            <w:right w:val="none" w:sz="0" w:space="0" w:color="auto"/>
          </w:divBdr>
          <w:divsChild>
            <w:div w:id="1163011370">
              <w:marLeft w:val="0"/>
              <w:marRight w:val="0"/>
              <w:marTop w:val="0"/>
              <w:marBottom w:val="0"/>
              <w:divBdr>
                <w:top w:val="none" w:sz="0" w:space="0" w:color="auto"/>
                <w:left w:val="none" w:sz="0" w:space="0" w:color="auto"/>
                <w:bottom w:val="none" w:sz="0" w:space="0" w:color="auto"/>
                <w:right w:val="none" w:sz="0" w:space="0" w:color="auto"/>
              </w:divBdr>
              <w:divsChild>
                <w:div w:id="1188330983">
                  <w:marLeft w:val="0"/>
                  <w:marRight w:val="0"/>
                  <w:marTop w:val="0"/>
                  <w:marBottom w:val="0"/>
                  <w:divBdr>
                    <w:top w:val="none" w:sz="0" w:space="0" w:color="auto"/>
                    <w:left w:val="none" w:sz="0" w:space="0" w:color="auto"/>
                    <w:bottom w:val="none" w:sz="0" w:space="0" w:color="auto"/>
                    <w:right w:val="none" w:sz="0" w:space="0" w:color="auto"/>
                  </w:divBdr>
                  <w:divsChild>
                    <w:div w:id="182286997">
                      <w:marLeft w:val="0"/>
                      <w:marRight w:val="0"/>
                      <w:marTop w:val="0"/>
                      <w:marBottom w:val="0"/>
                      <w:divBdr>
                        <w:top w:val="none" w:sz="0" w:space="0" w:color="auto"/>
                        <w:left w:val="none" w:sz="0" w:space="0" w:color="auto"/>
                        <w:bottom w:val="none" w:sz="0" w:space="0" w:color="auto"/>
                        <w:right w:val="none" w:sz="0" w:space="0" w:color="auto"/>
                      </w:divBdr>
                      <w:divsChild>
                        <w:div w:id="16786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54345">
      <w:bodyDiv w:val="1"/>
      <w:marLeft w:val="0"/>
      <w:marRight w:val="0"/>
      <w:marTop w:val="0"/>
      <w:marBottom w:val="0"/>
      <w:divBdr>
        <w:top w:val="none" w:sz="0" w:space="0" w:color="auto"/>
        <w:left w:val="none" w:sz="0" w:space="0" w:color="auto"/>
        <w:bottom w:val="none" w:sz="0" w:space="0" w:color="auto"/>
        <w:right w:val="none" w:sz="0" w:space="0" w:color="auto"/>
      </w:divBdr>
      <w:divsChild>
        <w:div w:id="202334227">
          <w:marLeft w:val="0"/>
          <w:marRight w:val="0"/>
          <w:marTop w:val="0"/>
          <w:marBottom w:val="0"/>
          <w:divBdr>
            <w:top w:val="none" w:sz="0" w:space="0" w:color="auto"/>
            <w:left w:val="none" w:sz="0" w:space="0" w:color="auto"/>
            <w:bottom w:val="none" w:sz="0" w:space="0" w:color="auto"/>
            <w:right w:val="none" w:sz="0" w:space="0" w:color="auto"/>
          </w:divBdr>
          <w:divsChild>
            <w:div w:id="1296910555">
              <w:marLeft w:val="0"/>
              <w:marRight w:val="0"/>
              <w:marTop w:val="0"/>
              <w:marBottom w:val="0"/>
              <w:divBdr>
                <w:top w:val="none" w:sz="0" w:space="0" w:color="auto"/>
                <w:left w:val="none" w:sz="0" w:space="0" w:color="auto"/>
                <w:bottom w:val="none" w:sz="0" w:space="0" w:color="auto"/>
                <w:right w:val="none" w:sz="0" w:space="0" w:color="auto"/>
              </w:divBdr>
              <w:divsChild>
                <w:div w:id="72554122">
                  <w:marLeft w:val="0"/>
                  <w:marRight w:val="0"/>
                  <w:marTop w:val="0"/>
                  <w:marBottom w:val="0"/>
                  <w:divBdr>
                    <w:top w:val="none" w:sz="0" w:space="0" w:color="auto"/>
                    <w:left w:val="none" w:sz="0" w:space="0" w:color="auto"/>
                    <w:bottom w:val="none" w:sz="0" w:space="0" w:color="auto"/>
                    <w:right w:val="none" w:sz="0" w:space="0" w:color="auto"/>
                  </w:divBdr>
                  <w:divsChild>
                    <w:div w:id="411781736">
                      <w:marLeft w:val="0"/>
                      <w:marRight w:val="0"/>
                      <w:marTop w:val="0"/>
                      <w:marBottom w:val="0"/>
                      <w:divBdr>
                        <w:top w:val="none" w:sz="0" w:space="0" w:color="auto"/>
                        <w:left w:val="none" w:sz="0" w:space="0" w:color="auto"/>
                        <w:bottom w:val="none" w:sz="0" w:space="0" w:color="auto"/>
                        <w:right w:val="none" w:sz="0" w:space="0" w:color="auto"/>
                      </w:divBdr>
                      <w:divsChild>
                        <w:div w:id="12002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7696">
      <w:bodyDiv w:val="1"/>
      <w:marLeft w:val="0"/>
      <w:marRight w:val="0"/>
      <w:marTop w:val="0"/>
      <w:marBottom w:val="0"/>
      <w:divBdr>
        <w:top w:val="none" w:sz="0" w:space="0" w:color="auto"/>
        <w:left w:val="none" w:sz="0" w:space="0" w:color="auto"/>
        <w:bottom w:val="none" w:sz="0" w:space="0" w:color="auto"/>
        <w:right w:val="none" w:sz="0" w:space="0" w:color="auto"/>
      </w:divBdr>
      <w:divsChild>
        <w:div w:id="1810243532">
          <w:marLeft w:val="0"/>
          <w:marRight w:val="0"/>
          <w:marTop w:val="0"/>
          <w:marBottom w:val="0"/>
          <w:divBdr>
            <w:top w:val="none" w:sz="0" w:space="0" w:color="auto"/>
            <w:left w:val="none" w:sz="0" w:space="0" w:color="auto"/>
            <w:bottom w:val="none" w:sz="0" w:space="0" w:color="auto"/>
            <w:right w:val="none" w:sz="0" w:space="0" w:color="auto"/>
          </w:divBdr>
          <w:divsChild>
            <w:div w:id="1349407382">
              <w:marLeft w:val="0"/>
              <w:marRight w:val="0"/>
              <w:marTop w:val="0"/>
              <w:marBottom w:val="0"/>
              <w:divBdr>
                <w:top w:val="none" w:sz="0" w:space="0" w:color="auto"/>
                <w:left w:val="none" w:sz="0" w:space="0" w:color="auto"/>
                <w:bottom w:val="none" w:sz="0" w:space="0" w:color="auto"/>
                <w:right w:val="none" w:sz="0" w:space="0" w:color="auto"/>
              </w:divBdr>
              <w:divsChild>
                <w:div w:id="1964460997">
                  <w:marLeft w:val="0"/>
                  <w:marRight w:val="0"/>
                  <w:marTop w:val="0"/>
                  <w:marBottom w:val="0"/>
                  <w:divBdr>
                    <w:top w:val="none" w:sz="0" w:space="0" w:color="auto"/>
                    <w:left w:val="none" w:sz="0" w:space="0" w:color="auto"/>
                    <w:bottom w:val="none" w:sz="0" w:space="0" w:color="auto"/>
                    <w:right w:val="none" w:sz="0" w:space="0" w:color="auto"/>
                  </w:divBdr>
                  <w:divsChild>
                    <w:div w:id="283926411">
                      <w:marLeft w:val="0"/>
                      <w:marRight w:val="0"/>
                      <w:marTop w:val="0"/>
                      <w:marBottom w:val="0"/>
                      <w:divBdr>
                        <w:top w:val="none" w:sz="0" w:space="0" w:color="auto"/>
                        <w:left w:val="none" w:sz="0" w:space="0" w:color="auto"/>
                        <w:bottom w:val="none" w:sz="0" w:space="0" w:color="auto"/>
                        <w:right w:val="none" w:sz="0" w:space="0" w:color="auto"/>
                      </w:divBdr>
                      <w:divsChild>
                        <w:div w:id="14541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10665">
      <w:bodyDiv w:val="1"/>
      <w:marLeft w:val="0"/>
      <w:marRight w:val="0"/>
      <w:marTop w:val="0"/>
      <w:marBottom w:val="0"/>
      <w:divBdr>
        <w:top w:val="none" w:sz="0" w:space="0" w:color="auto"/>
        <w:left w:val="none" w:sz="0" w:space="0" w:color="auto"/>
        <w:bottom w:val="none" w:sz="0" w:space="0" w:color="auto"/>
        <w:right w:val="none" w:sz="0" w:space="0" w:color="auto"/>
      </w:divBdr>
      <w:divsChild>
        <w:div w:id="1522015897">
          <w:marLeft w:val="0"/>
          <w:marRight w:val="0"/>
          <w:marTop w:val="0"/>
          <w:marBottom w:val="0"/>
          <w:divBdr>
            <w:top w:val="none" w:sz="0" w:space="0" w:color="auto"/>
            <w:left w:val="none" w:sz="0" w:space="0" w:color="auto"/>
            <w:bottom w:val="none" w:sz="0" w:space="0" w:color="auto"/>
            <w:right w:val="none" w:sz="0" w:space="0" w:color="auto"/>
          </w:divBdr>
          <w:divsChild>
            <w:div w:id="964044728">
              <w:marLeft w:val="0"/>
              <w:marRight w:val="0"/>
              <w:marTop w:val="0"/>
              <w:marBottom w:val="0"/>
              <w:divBdr>
                <w:top w:val="none" w:sz="0" w:space="0" w:color="auto"/>
                <w:left w:val="none" w:sz="0" w:space="0" w:color="auto"/>
                <w:bottom w:val="none" w:sz="0" w:space="0" w:color="auto"/>
                <w:right w:val="none" w:sz="0" w:space="0" w:color="auto"/>
              </w:divBdr>
              <w:divsChild>
                <w:div w:id="1798374378">
                  <w:marLeft w:val="0"/>
                  <w:marRight w:val="0"/>
                  <w:marTop w:val="0"/>
                  <w:marBottom w:val="0"/>
                  <w:divBdr>
                    <w:top w:val="none" w:sz="0" w:space="0" w:color="auto"/>
                    <w:left w:val="none" w:sz="0" w:space="0" w:color="auto"/>
                    <w:bottom w:val="none" w:sz="0" w:space="0" w:color="auto"/>
                    <w:right w:val="none" w:sz="0" w:space="0" w:color="auto"/>
                  </w:divBdr>
                  <w:divsChild>
                    <w:div w:id="1796947635">
                      <w:marLeft w:val="0"/>
                      <w:marRight w:val="0"/>
                      <w:marTop w:val="0"/>
                      <w:marBottom w:val="0"/>
                      <w:divBdr>
                        <w:top w:val="none" w:sz="0" w:space="0" w:color="auto"/>
                        <w:left w:val="none" w:sz="0" w:space="0" w:color="auto"/>
                        <w:bottom w:val="none" w:sz="0" w:space="0" w:color="auto"/>
                        <w:right w:val="none" w:sz="0" w:space="0" w:color="auto"/>
                      </w:divBdr>
                      <w:divsChild>
                        <w:div w:id="931888393">
                          <w:marLeft w:val="0"/>
                          <w:marRight w:val="0"/>
                          <w:marTop w:val="0"/>
                          <w:marBottom w:val="0"/>
                          <w:divBdr>
                            <w:top w:val="none" w:sz="0" w:space="0" w:color="auto"/>
                            <w:left w:val="none" w:sz="0" w:space="0" w:color="auto"/>
                            <w:bottom w:val="none" w:sz="0" w:space="0" w:color="auto"/>
                            <w:right w:val="none" w:sz="0" w:space="0" w:color="auto"/>
                          </w:divBdr>
                          <w:divsChild>
                            <w:div w:id="5321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418753">
      <w:bodyDiv w:val="1"/>
      <w:marLeft w:val="0"/>
      <w:marRight w:val="0"/>
      <w:marTop w:val="0"/>
      <w:marBottom w:val="0"/>
      <w:divBdr>
        <w:top w:val="none" w:sz="0" w:space="0" w:color="auto"/>
        <w:left w:val="none" w:sz="0" w:space="0" w:color="auto"/>
        <w:bottom w:val="none" w:sz="0" w:space="0" w:color="auto"/>
        <w:right w:val="none" w:sz="0" w:space="0" w:color="auto"/>
      </w:divBdr>
    </w:div>
    <w:div w:id="1859807995">
      <w:bodyDiv w:val="1"/>
      <w:marLeft w:val="0"/>
      <w:marRight w:val="0"/>
      <w:marTop w:val="0"/>
      <w:marBottom w:val="0"/>
      <w:divBdr>
        <w:top w:val="none" w:sz="0" w:space="0" w:color="auto"/>
        <w:left w:val="none" w:sz="0" w:space="0" w:color="auto"/>
        <w:bottom w:val="none" w:sz="0" w:space="0" w:color="auto"/>
        <w:right w:val="none" w:sz="0" w:space="0" w:color="auto"/>
      </w:divBdr>
      <w:divsChild>
        <w:div w:id="1241719369">
          <w:marLeft w:val="0"/>
          <w:marRight w:val="0"/>
          <w:marTop w:val="0"/>
          <w:marBottom w:val="0"/>
          <w:divBdr>
            <w:top w:val="none" w:sz="0" w:space="0" w:color="auto"/>
            <w:left w:val="none" w:sz="0" w:space="0" w:color="auto"/>
            <w:bottom w:val="none" w:sz="0" w:space="0" w:color="auto"/>
            <w:right w:val="none" w:sz="0" w:space="0" w:color="auto"/>
          </w:divBdr>
          <w:divsChild>
            <w:div w:id="1872693224">
              <w:marLeft w:val="0"/>
              <w:marRight w:val="0"/>
              <w:marTop w:val="0"/>
              <w:marBottom w:val="0"/>
              <w:divBdr>
                <w:top w:val="none" w:sz="0" w:space="0" w:color="auto"/>
                <w:left w:val="none" w:sz="0" w:space="0" w:color="auto"/>
                <w:bottom w:val="none" w:sz="0" w:space="0" w:color="auto"/>
                <w:right w:val="none" w:sz="0" w:space="0" w:color="auto"/>
              </w:divBdr>
              <w:divsChild>
                <w:div w:id="744956970">
                  <w:marLeft w:val="0"/>
                  <w:marRight w:val="0"/>
                  <w:marTop w:val="0"/>
                  <w:marBottom w:val="0"/>
                  <w:divBdr>
                    <w:top w:val="none" w:sz="0" w:space="0" w:color="auto"/>
                    <w:left w:val="none" w:sz="0" w:space="0" w:color="auto"/>
                    <w:bottom w:val="none" w:sz="0" w:space="0" w:color="auto"/>
                    <w:right w:val="none" w:sz="0" w:space="0" w:color="auto"/>
                  </w:divBdr>
                  <w:divsChild>
                    <w:div w:id="227961229">
                      <w:marLeft w:val="0"/>
                      <w:marRight w:val="0"/>
                      <w:marTop w:val="0"/>
                      <w:marBottom w:val="0"/>
                      <w:divBdr>
                        <w:top w:val="none" w:sz="0" w:space="0" w:color="auto"/>
                        <w:left w:val="none" w:sz="0" w:space="0" w:color="auto"/>
                        <w:bottom w:val="none" w:sz="0" w:space="0" w:color="auto"/>
                        <w:right w:val="none" w:sz="0" w:space="0" w:color="auto"/>
                      </w:divBdr>
                      <w:divsChild>
                        <w:div w:id="60257352">
                          <w:marLeft w:val="0"/>
                          <w:marRight w:val="0"/>
                          <w:marTop w:val="0"/>
                          <w:marBottom w:val="0"/>
                          <w:divBdr>
                            <w:top w:val="none" w:sz="0" w:space="0" w:color="auto"/>
                            <w:left w:val="none" w:sz="0" w:space="0" w:color="auto"/>
                            <w:bottom w:val="none" w:sz="0" w:space="0" w:color="auto"/>
                            <w:right w:val="none" w:sz="0" w:space="0" w:color="auto"/>
                          </w:divBdr>
                        </w:div>
                        <w:div w:id="501700151">
                          <w:marLeft w:val="0"/>
                          <w:marRight w:val="0"/>
                          <w:marTop w:val="0"/>
                          <w:marBottom w:val="0"/>
                          <w:divBdr>
                            <w:top w:val="none" w:sz="0" w:space="0" w:color="auto"/>
                            <w:left w:val="none" w:sz="0" w:space="0" w:color="auto"/>
                            <w:bottom w:val="none" w:sz="0" w:space="0" w:color="auto"/>
                            <w:right w:val="none" w:sz="0" w:space="0" w:color="auto"/>
                          </w:divBdr>
                        </w:div>
                      </w:divsChild>
                    </w:div>
                    <w:div w:id="1321352847">
                      <w:marLeft w:val="0"/>
                      <w:marRight w:val="0"/>
                      <w:marTop w:val="0"/>
                      <w:marBottom w:val="0"/>
                      <w:divBdr>
                        <w:top w:val="none" w:sz="0" w:space="0" w:color="auto"/>
                        <w:left w:val="none" w:sz="0" w:space="0" w:color="auto"/>
                        <w:bottom w:val="none" w:sz="0" w:space="0" w:color="auto"/>
                        <w:right w:val="none" w:sz="0" w:space="0" w:color="auto"/>
                      </w:divBdr>
                      <w:divsChild>
                        <w:div w:id="1605845352">
                          <w:marLeft w:val="0"/>
                          <w:marRight w:val="0"/>
                          <w:marTop w:val="0"/>
                          <w:marBottom w:val="0"/>
                          <w:divBdr>
                            <w:top w:val="none" w:sz="0" w:space="0" w:color="auto"/>
                            <w:left w:val="none" w:sz="0" w:space="0" w:color="auto"/>
                            <w:bottom w:val="none" w:sz="0" w:space="0" w:color="auto"/>
                            <w:right w:val="none" w:sz="0" w:space="0" w:color="auto"/>
                          </w:divBdr>
                        </w:div>
                        <w:div w:id="1618681387">
                          <w:marLeft w:val="0"/>
                          <w:marRight w:val="0"/>
                          <w:marTop w:val="0"/>
                          <w:marBottom w:val="0"/>
                          <w:divBdr>
                            <w:top w:val="none" w:sz="0" w:space="0" w:color="auto"/>
                            <w:left w:val="none" w:sz="0" w:space="0" w:color="auto"/>
                            <w:bottom w:val="none" w:sz="0" w:space="0" w:color="auto"/>
                            <w:right w:val="none" w:sz="0" w:space="0" w:color="auto"/>
                          </w:divBdr>
                        </w:div>
                      </w:divsChild>
                    </w:div>
                    <w:div w:id="1530071362">
                      <w:marLeft w:val="0"/>
                      <w:marRight w:val="0"/>
                      <w:marTop w:val="0"/>
                      <w:marBottom w:val="0"/>
                      <w:divBdr>
                        <w:top w:val="none" w:sz="0" w:space="0" w:color="auto"/>
                        <w:left w:val="none" w:sz="0" w:space="0" w:color="auto"/>
                        <w:bottom w:val="none" w:sz="0" w:space="0" w:color="auto"/>
                        <w:right w:val="none" w:sz="0" w:space="0" w:color="auto"/>
                      </w:divBdr>
                      <w:divsChild>
                        <w:div w:id="4261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07046">
      <w:bodyDiv w:val="1"/>
      <w:marLeft w:val="0"/>
      <w:marRight w:val="0"/>
      <w:marTop w:val="0"/>
      <w:marBottom w:val="0"/>
      <w:divBdr>
        <w:top w:val="none" w:sz="0" w:space="0" w:color="auto"/>
        <w:left w:val="none" w:sz="0" w:space="0" w:color="auto"/>
        <w:bottom w:val="none" w:sz="0" w:space="0" w:color="auto"/>
        <w:right w:val="none" w:sz="0" w:space="0" w:color="auto"/>
      </w:divBdr>
      <w:divsChild>
        <w:div w:id="634409999">
          <w:marLeft w:val="0"/>
          <w:marRight w:val="0"/>
          <w:marTop w:val="0"/>
          <w:marBottom w:val="0"/>
          <w:divBdr>
            <w:top w:val="none" w:sz="0" w:space="0" w:color="auto"/>
            <w:left w:val="none" w:sz="0" w:space="0" w:color="auto"/>
            <w:bottom w:val="none" w:sz="0" w:space="0" w:color="auto"/>
            <w:right w:val="none" w:sz="0" w:space="0" w:color="auto"/>
          </w:divBdr>
          <w:divsChild>
            <w:div w:id="1047418180">
              <w:marLeft w:val="0"/>
              <w:marRight w:val="0"/>
              <w:marTop w:val="0"/>
              <w:marBottom w:val="0"/>
              <w:divBdr>
                <w:top w:val="none" w:sz="0" w:space="0" w:color="auto"/>
                <w:left w:val="none" w:sz="0" w:space="0" w:color="auto"/>
                <w:bottom w:val="none" w:sz="0" w:space="0" w:color="auto"/>
                <w:right w:val="none" w:sz="0" w:space="0" w:color="auto"/>
              </w:divBdr>
              <w:divsChild>
                <w:div w:id="1102532712">
                  <w:marLeft w:val="0"/>
                  <w:marRight w:val="0"/>
                  <w:marTop w:val="0"/>
                  <w:marBottom w:val="0"/>
                  <w:divBdr>
                    <w:top w:val="none" w:sz="0" w:space="0" w:color="auto"/>
                    <w:left w:val="none" w:sz="0" w:space="0" w:color="auto"/>
                    <w:bottom w:val="none" w:sz="0" w:space="0" w:color="auto"/>
                    <w:right w:val="none" w:sz="0" w:space="0" w:color="auto"/>
                  </w:divBdr>
                  <w:divsChild>
                    <w:div w:id="1909804316">
                      <w:marLeft w:val="0"/>
                      <w:marRight w:val="0"/>
                      <w:marTop w:val="0"/>
                      <w:marBottom w:val="0"/>
                      <w:divBdr>
                        <w:top w:val="none" w:sz="0" w:space="0" w:color="auto"/>
                        <w:left w:val="none" w:sz="0" w:space="0" w:color="auto"/>
                        <w:bottom w:val="none" w:sz="0" w:space="0" w:color="auto"/>
                        <w:right w:val="none" w:sz="0" w:space="0" w:color="auto"/>
                      </w:divBdr>
                      <w:divsChild>
                        <w:div w:id="13204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64490">
      <w:bodyDiv w:val="1"/>
      <w:marLeft w:val="0"/>
      <w:marRight w:val="0"/>
      <w:marTop w:val="0"/>
      <w:marBottom w:val="0"/>
      <w:divBdr>
        <w:top w:val="none" w:sz="0" w:space="0" w:color="auto"/>
        <w:left w:val="none" w:sz="0" w:space="0" w:color="auto"/>
        <w:bottom w:val="none" w:sz="0" w:space="0" w:color="auto"/>
        <w:right w:val="none" w:sz="0" w:space="0" w:color="auto"/>
      </w:divBdr>
      <w:divsChild>
        <w:div w:id="1674069764">
          <w:marLeft w:val="0"/>
          <w:marRight w:val="0"/>
          <w:marTop w:val="0"/>
          <w:marBottom w:val="0"/>
          <w:divBdr>
            <w:top w:val="none" w:sz="0" w:space="0" w:color="auto"/>
            <w:left w:val="none" w:sz="0" w:space="0" w:color="auto"/>
            <w:bottom w:val="none" w:sz="0" w:space="0" w:color="auto"/>
            <w:right w:val="none" w:sz="0" w:space="0" w:color="auto"/>
          </w:divBdr>
          <w:divsChild>
            <w:div w:id="2028287873">
              <w:marLeft w:val="0"/>
              <w:marRight w:val="0"/>
              <w:marTop w:val="0"/>
              <w:marBottom w:val="0"/>
              <w:divBdr>
                <w:top w:val="none" w:sz="0" w:space="0" w:color="auto"/>
                <w:left w:val="none" w:sz="0" w:space="0" w:color="auto"/>
                <w:bottom w:val="none" w:sz="0" w:space="0" w:color="auto"/>
                <w:right w:val="none" w:sz="0" w:space="0" w:color="auto"/>
              </w:divBdr>
              <w:divsChild>
                <w:div w:id="39407635">
                  <w:marLeft w:val="0"/>
                  <w:marRight w:val="0"/>
                  <w:marTop w:val="0"/>
                  <w:marBottom w:val="0"/>
                  <w:divBdr>
                    <w:top w:val="none" w:sz="0" w:space="0" w:color="auto"/>
                    <w:left w:val="none" w:sz="0" w:space="0" w:color="auto"/>
                    <w:bottom w:val="none" w:sz="0" w:space="0" w:color="auto"/>
                    <w:right w:val="none" w:sz="0" w:space="0" w:color="auto"/>
                  </w:divBdr>
                  <w:divsChild>
                    <w:div w:id="1020276125">
                      <w:marLeft w:val="0"/>
                      <w:marRight w:val="0"/>
                      <w:marTop w:val="0"/>
                      <w:marBottom w:val="0"/>
                      <w:divBdr>
                        <w:top w:val="none" w:sz="0" w:space="0" w:color="auto"/>
                        <w:left w:val="none" w:sz="0" w:space="0" w:color="auto"/>
                        <w:bottom w:val="none" w:sz="0" w:space="0" w:color="auto"/>
                        <w:right w:val="none" w:sz="0" w:space="0" w:color="auto"/>
                      </w:divBdr>
                      <w:divsChild>
                        <w:div w:id="10392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359094">
      <w:bodyDiv w:val="1"/>
      <w:marLeft w:val="0"/>
      <w:marRight w:val="0"/>
      <w:marTop w:val="0"/>
      <w:marBottom w:val="0"/>
      <w:divBdr>
        <w:top w:val="none" w:sz="0" w:space="0" w:color="auto"/>
        <w:left w:val="none" w:sz="0" w:space="0" w:color="auto"/>
        <w:bottom w:val="none" w:sz="0" w:space="0" w:color="auto"/>
        <w:right w:val="none" w:sz="0" w:space="0" w:color="auto"/>
      </w:divBdr>
    </w:div>
    <w:div w:id="1862475640">
      <w:bodyDiv w:val="1"/>
      <w:marLeft w:val="0"/>
      <w:marRight w:val="0"/>
      <w:marTop w:val="0"/>
      <w:marBottom w:val="0"/>
      <w:divBdr>
        <w:top w:val="none" w:sz="0" w:space="0" w:color="auto"/>
        <w:left w:val="none" w:sz="0" w:space="0" w:color="auto"/>
        <w:bottom w:val="none" w:sz="0" w:space="0" w:color="auto"/>
        <w:right w:val="none" w:sz="0" w:space="0" w:color="auto"/>
      </w:divBdr>
      <w:divsChild>
        <w:div w:id="1242446161">
          <w:marLeft w:val="0"/>
          <w:marRight w:val="0"/>
          <w:marTop w:val="0"/>
          <w:marBottom w:val="0"/>
          <w:divBdr>
            <w:top w:val="none" w:sz="0" w:space="0" w:color="auto"/>
            <w:left w:val="none" w:sz="0" w:space="0" w:color="auto"/>
            <w:bottom w:val="none" w:sz="0" w:space="0" w:color="auto"/>
            <w:right w:val="none" w:sz="0" w:space="0" w:color="auto"/>
          </w:divBdr>
          <w:divsChild>
            <w:div w:id="1656762523">
              <w:marLeft w:val="0"/>
              <w:marRight w:val="0"/>
              <w:marTop w:val="0"/>
              <w:marBottom w:val="0"/>
              <w:divBdr>
                <w:top w:val="none" w:sz="0" w:space="0" w:color="auto"/>
                <w:left w:val="none" w:sz="0" w:space="0" w:color="auto"/>
                <w:bottom w:val="none" w:sz="0" w:space="0" w:color="auto"/>
                <w:right w:val="none" w:sz="0" w:space="0" w:color="auto"/>
              </w:divBdr>
              <w:divsChild>
                <w:div w:id="1948661529">
                  <w:marLeft w:val="0"/>
                  <w:marRight w:val="0"/>
                  <w:marTop w:val="0"/>
                  <w:marBottom w:val="0"/>
                  <w:divBdr>
                    <w:top w:val="none" w:sz="0" w:space="0" w:color="auto"/>
                    <w:left w:val="none" w:sz="0" w:space="0" w:color="auto"/>
                    <w:bottom w:val="none" w:sz="0" w:space="0" w:color="auto"/>
                    <w:right w:val="none" w:sz="0" w:space="0" w:color="auto"/>
                  </w:divBdr>
                  <w:divsChild>
                    <w:div w:id="1668243239">
                      <w:marLeft w:val="0"/>
                      <w:marRight w:val="0"/>
                      <w:marTop w:val="0"/>
                      <w:marBottom w:val="0"/>
                      <w:divBdr>
                        <w:top w:val="none" w:sz="0" w:space="0" w:color="auto"/>
                        <w:left w:val="none" w:sz="0" w:space="0" w:color="auto"/>
                        <w:bottom w:val="none" w:sz="0" w:space="0" w:color="auto"/>
                        <w:right w:val="none" w:sz="0" w:space="0" w:color="auto"/>
                      </w:divBdr>
                      <w:divsChild>
                        <w:div w:id="16441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95894">
      <w:bodyDiv w:val="1"/>
      <w:marLeft w:val="0"/>
      <w:marRight w:val="0"/>
      <w:marTop w:val="0"/>
      <w:marBottom w:val="0"/>
      <w:divBdr>
        <w:top w:val="none" w:sz="0" w:space="0" w:color="auto"/>
        <w:left w:val="none" w:sz="0" w:space="0" w:color="auto"/>
        <w:bottom w:val="none" w:sz="0" w:space="0" w:color="auto"/>
        <w:right w:val="none" w:sz="0" w:space="0" w:color="auto"/>
      </w:divBdr>
      <w:divsChild>
        <w:div w:id="1826313455">
          <w:marLeft w:val="0"/>
          <w:marRight w:val="0"/>
          <w:marTop w:val="0"/>
          <w:marBottom w:val="0"/>
          <w:divBdr>
            <w:top w:val="none" w:sz="0" w:space="0" w:color="auto"/>
            <w:left w:val="none" w:sz="0" w:space="0" w:color="auto"/>
            <w:bottom w:val="none" w:sz="0" w:space="0" w:color="auto"/>
            <w:right w:val="none" w:sz="0" w:space="0" w:color="auto"/>
          </w:divBdr>
          <w:divsChild>
            <w:div w:id="612595279">
              <w:marLeft w:val="0"/>
              <w:marRight w:val="0"/>
              <w:marTop w:val="0"/>
              <w:marBottom w:val="0"/>
              <w:divBdr>
                <w:top w:val="none" w:sz="0" w:space="0" w:color="auto"/>
                <w:left w:val="none" w:sz="0" w:space="0" w:color="auto"/>
                <w:bottom w:val="none" w:sz="0" w:space="0" w:color="auto"/>
                <w:right w:val="none" w:sz="0" w:space="0" w:color="auto"/>
              </w:divBdr>
              <w:divsChild>
                <w:div w:id="1899391605">
                  <w:marLeft w:val="0"/>
                  <w:marRight w:val="0"/>
                  <w:marTop w:val="0"/>
                  <w:marBottom w:val="0"/>
                  <w:divBdr>
                    <w:top w:val="none" w:sz="0" w:space="0" w:color="auto"/>
                    <w:left w:val="none" w:sz="0" w:space="0" w:color="auto"/>
                    <w:bottom w:val="none" w:sz="0" w:space="0" w:color="auto"/>
                    <w:right w:val="none" w:sz="0" w:space="0" w:color="auto"/>
                  </w:divBdr>
                  <w:divsChild>
                    <w:div w:id="108012496">
                      <w:marLeft w:val="0"/>
                      <w:marRight w:val="0"/>
                      <w:marTop w:val="0"/>
                      <w:marBottom w:val="0"/>
                      <w:divBdr>
                        <w:top w:val="none" w:sz="0" w:space="0" w:color="auto"/>
                        <w:left w:val="none" w:sz="0" w:space="0" w:color="auto"/>
                        <w:bottom w:val="none" w:sz="0" w:space="0" w:color="auto"/>
                        <w:right w:val="none" w:sz="0" w:space="0" w:color="auto"/>
                      </w:divBdr>
                      <w:divsChild>
                        <w:div w:id="9246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4489">
      <w:bodyDiv w:val="1"/>
      <w:marLeft w:val="0"/>
      <w:marRight w:val="0"/>
      <w:marTop w:val="0"/>
      <w:marBottom w:val="150"/>
      <w:divBdr>
        <w:top w:val="none" w:sz="0" w:space="0" w:color="auto"/>
        <w:left w:val="none" w:sz="0" w:space="0" w:color="auto"/>
        <w:bottom w:val="none" w:sz="0" w:space="0" w:color="auto"/>
        <w:right w:val="none" w:sz="0" w:space="0" w:color="auto"/>
      </w:divBdr>
      <w:divsChild>
        <w:div w:id="333268830">
          <w:marLeft w:val="0"/>
          <w:marRight w:val="0"/>
          <w:marTop w:val="0"/>
          <w:marBottom w:val="0"/>
          <w:divBdr>
            <w:top w:val="none" w:sz="0" w:space="0" w:color="auto"/>
            <w:left w:val="none" w:sz="0" w:space="0" w:color="auto"/>
            <w:bottom w:val="none" w:sz="0" w:space="0" w:color="auto"/>
            <w:right w:val="none" w:sz="0" w:space="0" w:color="auto"/>
          </w:divBdr>
          <w:divsChild>
            <w:div w:id="1247347482">
              <w:marLeft w:val="0"/>
              <w:marRight w:val="0"/>
              <w:marTop w:val="0"/>
              <w:marBottom w:val="0"/>
              <w:divBdr>
                <w:top w:val="none" w:sz="0" w:space="0" w:color="auto"/>
                <w:left w:val="none" w:sz="0" w:space="0" w:color="auto"/>
                <w:bottom w:val="none" w:sz="0" w:space="0" w:color="auto"/>
                <w:right w:val="none" w:sz="0" w:space="0" w:color="auto"/>
              </w:divBdr>
              <w:divsChild>
                <w:div w:id="1070228912">
                  <w:marLeft w:val="0"/>
                  <w:marRight w:val="0"/>
                  <w:marTop w:val="0"/>
                  <w:marBottom w:val="0"/>
                  <w:divBdr>
                    <w:top w:val="none" w:sz="0" w:space="0" w:color="auto"/>
                    <w:left w:val="none" w:sz="0" w:space="0" w:color="auto"/>
                    <w:bottom w:val="none" w:sz="0" w:space="0" w:color="auto"/>
                    <w:right w:val="none" w:sz="0" w:space="0" w:color="auto"/>
                  </w:divBdr>
                  <w:divsChild>
                    <w:div w:id="19429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438047">
      <w:bodyDiv w:val="1"/>
      <w:marLeft w:val="0"/>
      <w:marRight w:val="0"/>
      <w:marTop w:val="0"/>
      <w:marBottom w:val="0"/>
      <w:divBdr>
        <w:top w:val="none" w:sz="0" w:space="0" w:color="auto"/>
        <w:left w:val="none" w:sz="0" w:space="0" w:color="auto"/>
        <w:bottom w:val="none" w:sz="0" w:space="0" w:color="auto"/>
        <w:right w:val="none" w:sz="0" w:space="0" w:color="auto"/>
      </w:divBdr>
      <w:divsChild>
        <w:div w:id="539516344">
          <w:marLeft w:val="0"/>
          <w:marRight w:val="0"/>
          <w:marTop w:val="0"/>
          <w:marBottom w:val="0"/>
          <w:divBdr>
            <w:top w:val="none" w:sz="0" w:space="0" w:color="auto"/>
            <w:left w:val="none" w:sz="0" w:space="0" w:color="auto"/>
            <w:bottom w:val="none" w:sz="0" w:space="0" w:color="auto"/>
            <w:right w:val="none" w:sz="0" w:space="0" w:color="auto"/>
          </w:divBdr>
          <w:divsChild>
            <w:div w:id="521018160">
              <w:marLeft w:val="0"/>
              <w:marRight w:val="0"/>
              <w:marTop w:val="0"/>
              <w:marBottom w:val="0"/>
              <w:divBdr>
                <w:top w:val="none" w:sz="0" w:space="0" w:color="auto"/>
                <w:left w:val="none" w:sz="0" w:space="0" w:color="auto"/>
                <w:bottom w:val="none" w:sz="0" w:space="0" w:color="auto"/>
                <w:right w:val="none" w:sz="0" w:space="0" w:color="auto"/>
              </w:divBdr>
              <w:divsChild>
                <w:div w:id="843782193">
                  <w:marLeft w:val="0"/>
                  <w:marRight w:val="0"/>
                  <w:marTop w:val="0"/>
                  <w:marBottom w:val="0"/>
                  <w:divBdr>
                    <w:top w:val="none" w:sz="0" w:space="0" w:color="auto"/>
                    <w:left w:val="none" w:sz="0" w:space="0" w:color="auto"/>
                    <w:bottom w:val="none" w:sz="0" w:space="0" w:color="auto"/>
                    <w:right w:val="none" w:sz="0" w:space="0" w:color="auto"/>
                  </w:divBdr>
                  <w:divsChild>
                    <w:div w:id="979923263">
                      <w:marLeft w:val="0"/>
                      <w:marRight w:val="0"/>
                      <w:marTop w:val="0"/>
                      <w:marBottom w:val="0"/>
                      <w:divBdr>
                        <w:top w:val="none" w:sz="0" w:space="0" w:color="auto"/>
                        <w:left w:val="none" w:sz="0" w:space="0" w:color="auto"/>
                        <w:bottom w:val="none" w:sz="0" w:space="0" w:color="auto"/>
                        <w:right w:val="none" w:sz="0" w:space="0" w:color="auto"/>
                      </w:divBdr>
                      <w:divsChild>
                        <w:div w:id="9661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10097">
      <w:bodyDiv w:val="1"/>
      <w:marLeft w:val="0"/>
      <w:marRight w:val="0"/>
      <w:marTop w:val="0"/>
      <w:marBottom w:val="0"/>
      <w:divBdr>
        <w:top w:val="none" w:sz="0" w:space="0" w:color="auto"/>
        <w:left w:val="none" w:sz="0" w:space="0" w:color="auto"/>
        <w:bottom w:val="none" w:sz="0" w:space="0" w:color="auto"/>
        <w:right w:val="none" w:sz="0" w:space="0" w:color="auto"/>
      </w:divBdr>
      <w:divsChild>
        <w:div w:id="403837386">
          <w:marLeft w:val="0"/>
          <w:marRight w:val="0"/>
          <w:marTop w:val="0"/>
          <w:marBottom w:val="0"/>
          <w:divBdr>
            <w:top w:val="none" w:sz="0" w:space="0" w:color="auto"/>
            <w:left w:val="none" w:sz="0" w:space="0" w:color="auto"/>
            <w:bottom w:val="none" w:sz="0" w:space="0" w:color="auto"/>
            <w:right w:val="none" w:sz="0" w:space="0" w:color="auto"/>
          </w:divBdr>
          <w:divsChild>
            <w:div w:id="550579727">
              <w:marLeft w:val="0"/>
              <w:marRight w:val="0"/>
              <w:marTop w:val="0"/>
              <w:marBottom w:val="0"/>
              <w:divBdr>
                <w:top w:val="none" w:sz="0" w:space="0" w:color="auto"/>
                <w:left w:val="none" w:sz="0" w:space="0" w:color="auto"/>
                <w:bottom w:val="none" w:sz="0" w:space="0" w:color="auto"/>
                <w:right w:val="none" w:sz="0" w:space="0" w:color="auto"/>
              </w:divBdr>
              <w:divsChild>
                <w:div w:id="168259172">
                  <w:marLeft w:val="0"/>
                  <w:marRight w:val="0"/>
                  <w:marTop w:val="0"/>
                  <w:marBottom w:val="0"/>
                  <w:divBdr>
                    <w:top w:val="none" w:sz="0" w:space="0" w:color="auto"/>
                    <w:left w:val="none" w:sz="0" w:space="0" w:color="auto"/>
                    <w:bottom w:val="none" w:sz="0" w:space="0" w:color="auto"/>
                    <w:right w:val="none" w:sz="0" w:space="0" w:color="auto"/>
                  </w:divBdr>
                  <w:divsChild>
                    <w:div w:id="1734696790">
                      <w:marLeft w:val="0"/>
                      <w:marRight w:val="0"/>
                      <w:marTop w:val="0"/>
                      <w:marBottom w:val="0"/>
                      <w:divBdr>
                        <w:top w:val="none" w:sz="0" w:space="0" w:color="auto"/>
                        <w:left w:val="none" w:sz="0" w:space="0" w:color="auto"/>
                        <w:bottom w:val="none" w:sz="0" w:space="0" w:color="auto"/>
                        <w:right w:val="none" w:sz="0" w:space="0" w:color="auto"/>
                      </w:divBdr>
                      <w:divsChild>
                        <w:div w:id="17804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89119">
      <w:bodyDiv w:val="1"/>
      <w:marLeft w:val="0"/>
      <w:marRight w:val="0"/>
      <w:marTop w:val="0"/>
      <w:marBottom w:val="0"/>
      <w:divBdr>
        <w:top w:val="none" w:sz="0" w:space="0" w:color="auto"/>
        <w:left w:val="none" w:sz="0" w:space="0" w:color="auto"/>
        <w:bottom w:val="none" w:sz="0" w:space="0" w:color="auto"/>
        <w:right w:val="none" w:sz="0" w:space="0" w:color="auto"/>
      </w:divBdr>
      <w:divsChild>
        <w:div w:id="742609004">
          <w:marLeft w:val="0"/>
          <w:marRight w:val="0"/>
          <w:marTop w:val="0"/>
          <w:marBottom w:val="0"/>
          <w:divBdr>
            <w:top w:val="none" w:sz="0" w:space="0" w:color="auto"/>
            <w:left w:val="none" w:sz="0" w:space="0" w:color="auto"/>
            <w:bottom w:val="none" w:sz="0" w:space="0" w:color="auto"/>
            <w:right w:val="none" w:sz="0" w:space="0" w:color="auto"/>
          </w:divBdr>
          <w:divsChild>
            <w:div w:id="655449806">
              <w:marLeft w:val="0"/>
              <w:marRight w:val="0"/>
              <w:marTop w:val="0"/>
              <w:marBottom w:val="0"/>
              <w:divBdr>
                <w:top w:val="none" w:sz="0" w:space="0" w:color="auto"/>
                <w:left w:val="none" w:sz="0" w:space="0" w:color="auto"/>
                <w:bottom w:val="none" w:sz="0" w:space="0" w:color="auto"/>
                <w:right w:val="none" w:sz="0" w:space="0" w:color="auto"/>
              </w:divBdr>
              <w:divsChild>
                <w:div w:id="122311320">
                  <w:marLeft w:val="0"/>
                  <w:marRight w:val="0"/>
                  <w:marTop w:val="0"/>
                  <w:marBottom w:val="0"/>
                  <w:divBdr>
                    <w:top w:val="none" w:sz="0" w:space="0" w:color="auto"/>
                    <w:left w:val="none" w:sz="0" w:space="0" w:color="auto"/>
                    <w:bottom w:val="none" w:sz="0" w:space="0" w:color="auto"/>
                    <w:right w:val="none" w:sz="0" w:space="0" w:color="auto"/>
                  </w:divBdr>
                  <w:divsChild>
                    <w:div w:id="1928999833">
                      <w:marLeft w:val="0"/>
                      <w:marRight w:val="0"/>
                      <w:marTop w:val="0"/>
                      <w:marBottom w:val="0"/>
                      <w:divBdr>
                        <w:top w:val="none" w:sz="0" w:space="0" w:color="auto"/>
                        <w:left w:val="none" w:sz="0" w:space="0" w:color="auto"/>
                        <w:bottom w:val="none" w:sz="0" w:space="0" w:color="auto"/>
                        <w:right w:val="none" w:sz="0" w:space="0" w:color="auto"/>
                      </w:divBdr>
                      <w:divsChild>
                        <w:div w:id="2060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636525">
      <w:bodyDiv w:val="1"/>
      <w:marLeft w:val="0"/>
      <w:marRight w:val="0"/>
      <w:marTop w:val="0"/>
      <w:marBottom w:val="0"/>
      <w:divBdr>
        <w:top w:val="none" w:sz="0" w:space="0" w:color="auto"/>
        <w:left w:val="none" w:sz="0" w:space="0" w:color="auto"/>
        <w:bottom w:val="none" w:sz="0" w:space="0" w:color="auto"/>
        <w:right w:val="none" w:sz="0" w:space="0" w:color="auto"/>
      </w:divBdr>
      <w:divsChild>
        <w:div w:id="1403603225">
          <w:marLeft w:val="0"/>
          <w:marRight w:val="0"/>
          <w:marTop w:val="0"/>
          <w:marBottom w:val="0"/>
          <w:divBdr>
            <w:top w:val="none" w:sz="0" w:space="0" w:color="auto"/>
            <w:left w:val="none" w:sz="0" w:space="0" w:color="auto"/>
            <w:bottom w:val="none" w:sz="0" w:space="0" w:color="auto"/>
            <w:right w:val="none" w:sz="0" w:space="0" w:color="auto"/>
          </w:divBdr>
          <w:divsChild>
            <w:div w:id="9609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455">
      <w:bodyDiv w:val="1"/>
      <w:marLeft w:val="0"/>
      <w:marRight w:val="0"/>
      <w:marTop w:val="0"/>
      <w:marBottom w:val="150"/>
      <w:divBdr>
        <w:top w:val="none" w:sz="0" w:space="0" w:color="auto"/>
        <w:left w:val="none" w:sz="0" w:space="0" w:color="auto"/>
        <w:bottom w:val="none" w:sz="0" w:space="0" w:color="auto"/>
        <w:right w:val="none" w:sz="0" w:space="0" w:color="auto"/>
      </w:divBdr>
      <w:divsChild>
        <w:div w:id="81029153">
          <w:marLeft w:val="0"/>
          <w:marRight w:val="0"/>
          <w:marTop w:val="0"/>
          <w:marBottom w:val="0"/>
          <w:divBdr>
            <w:top w:val="none" w:sz="0" w:space="0" w:color="auto"/>
            <w:left w:val="none" w:sz="0" w:space="0" w:color="auto"/>
            <w:bottom w:val="none" w:sz="0" w:space="0" w:color="auto"/>
            <w:right w:val="none" w:sz="0" w:space="0" w:color="auto"/>
          </w:divBdr>
          <w:divsChild>
            <w:div w:id="563762355">
              <w:marLeft w:val="0"/>
              <w:marRight w:val="0"/>
              <w:marTop w:val="0"/>
              <w:marBottom w:val="0"/>
              <w:divBdr>
                <w:top w:val="none" w:sz="0" w:space="0" w:color="auto"/>
                <w:left w:val="none" w:sz="0" w:space="0" w:color="auto"/>
                <w:bottom w:val="none" w:sz="0" w:space="0" w:color="auto"/>
                <w:right w:val="none" w:sz="0" w:space="0" w:color="auto"/>
              </w:divBdr>
              <w:divsChild>
                <w:div w:id="2118796160">
                  <w:marLeft w:val="0"/>
                  <w:marRight w:val="0"/>
                  <w:marTop w:val="0"/>
                  <w:marBottom w:val="0"/>
                  <w:divBdr>
                    <w:top w:val="none" w:sz="0" w:space="0" w:color="auto"/>
                    <w:left w:val="none" w:sz="0" w:space="0" w:color="auto"/>
                    <w:bottom w:val="none" w:sz="0" w:space="0" w:color="auto"/>
                    <w:right w:val="none" w:sz="0" w:space="0" w:color="auto"/>
                  </w:divBdr>
                  <w:divsChild>
                    <w:div w:id="690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2273">
      <w:bodyDiv w:val="1"/>
      <w:marLeft w:val="0"/>
      <w:marRight w:val="0"/>
      <w:marTop w:val="0"/>
      <w:marBottom w:val="0"/>
      <w:divBdr>
        <w:top w:val="none" w:sz="0" w:space="0" w:color="auto"/>
        <w:left w:val="none" w:sz="0" w:space="0" w:color="auto"/>
        <w:bottom w:val="none" w:sz="0" w:space="0" w:color="auto"/>
        <w:right w:val="none" w:sz="0" w:space="0" w:color="auto"/>
      </w:divBdr>
      <w:divsChild>
        <w:div w:id="2016884045">
          <w:marLeft w:val="0"/>
          <w:marRight w:val="0"/>
          <w:marTop w:val="0"/>
          <w:marBottom w:val="0"/>
          <w:divBdr>
            <w:top w:val="none" w:sz="0" w:space="0" w:color="auto"/>
            <w:left w:val="none" w:sz="0" w:space="0" w:color="auto"/>
            <w:bottom w:val="none" w:sz="0" w:space="0" w:color="auto"/>
            <w:right w:val="none" w:sz="0" w:space="0" w:color="auto"/>
          </w:divBdr>
          <w:divsChild>
            <w:div w:id="1783840222">
              <w:marLeft w:val="0"/>
              <w:marRight w:val="0"/>
              <w:marTop w:val="0"/>
              <w:marBottom w:val="0"/>
              <w:divBdr>
                <w:top w:val="none" w:sz="0" w:space="0" w:color="auto"/>
                <w:left w:val="none" w:sz="0" w:space="0" w:color="auto"/>
                <w:bottom w:val="none" w:sz="0" w:space="0" w:color="auto"/>
                <w:right w:val="none" w:sz="0" w:space="0" w:color="auto"/>
              </w:divBdr>
              <w:divsChild>
                <w:div w:id="1785541915">
                  <w:marLeft w:val="0"/>
                  <w:marRight w:val="0"/>
                  <w:marTop w:val="0"/>
                  <w:marBottom w:val="0"/>
                  <w:divBdr>
                    <w:top w:val="none" w:sz="0" w:space="0" w:color="auto"/>
                    <w:left w:val="none" w:sz="0" w:space="0" w:color="auto"/>
                    <w:bottom w:val="none" w:sz="0" w:space="0" w:color="auto"/>
                    <w:right w:val="none" w:sz="0" w:space="0" w:color="auto"/>
                  </w:divBdr>
                  <w:divsChild>
                    <w:div w:id="1944804892">
                      <w:marLeft w:val="0"/>
                      <w:marRight w:val="0"/>
                      <w:marTop w:val="0"/>
                      <w:marBottom w:val="0"/>
                      <w:divBdr>
                        <w:top w:val="none" w:sz="0" w:space="0" w:color="auto"/>
                        <w:left w:val="none" w:sz="0" w:space="0" w:color="auto"/>
                        <w:bottom w:val="none" w:sz="0" w:space="0" w:color="auto"/>
                        <w:right w:val="none" w:sz="0" w:space="0" w:color="auto"/>
                      </w:divBdr>
                      <w:divsChild>
                        <w:div w:id="18616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211199">
      <w:bodyDiv w:val="1"/>
      <w:marLeft w:val="0"/>
      <w:marRight w:val="0"/>
      <w:marTop w:val="0"/>
      <w:marBottom w:val="0"/>
      <w:divBdr>
        <w:top w:val="none" w:sz="0" w:space="0" w:color="auto"/>
        <w:left w:val="none" w:sz="0" w:space="0" w:color="auto"/>
        <w:bottom w:val="none" w:sz="0" w:space="0" w:color="auto"/>
        <w:right w:val="none" w:sz="0" w:space="0" w:color="auto"/>
      </w:divBdr>
      <w:divsChild>
        <w:div w:id="1138187854">
          <w:marLeft w:val="0"/>
          <w:marRight w:val="0"/>
          <w:marTop w:val="0"/>
          <w:marBottom w:val="0"/>
          <w:divBdr>
            <w:top w:val="none" w:sz="0" w:space="0" w:color="auto"/>
            <w:left w:val="none" w:sz="0" w:space="0" w:color="auto"/>
            <w:bottom w:val="none" w:sz="0" w:space="0" w:color="auto"/>
            <w:right w:val="none" w:sz="0" w:space="0" w:color="auto"/>
          </w:divBdr>
          <w:divsChild>
            <w:div w:id="763384539">
              <w:marLeft w:val="0"/>
              <w:marRight w:val="0"/>
              <w:marTop w:val="0"/>
              <w:marBottom w:val="0"/>
              <w:divBdr>
                <w:top w:val="none" w:sz="0" w:space="0" w:color="auto"/>
                <w:left w:val="none" w:sz="0" w:space="0" w:color="auto"/>
                <w:bottom w:val="none" w:sz="0" w:space="0" w:color="auto"/>
                <w:right w:val="none" w:sz="0" w:space="0" w:color="auto"/>
              </w:divBdr>
              <w:divsChild>
                <w:div w:id="1749186389">
                  <w:marLeft w:val="0"/>
                  <w:marRight w:val="0"/>
                  <w:marTop w:val="0"/>
                  <w:marBottom w:val="0"/>
                  <w:divBdr>
                    <w:top w:val="none" w:sz="0" w:space="0" w:color="auto"/>
                    <w:left w:val="none" w:sz="0" w:space="0" w:color="auto"/>
                    <w:bottom w:val="none" w:sz="0" w:space="0" w:color="auto"/>
                    <w:right w:val="none" w:sz="0" w:space="0" w:color="auto"/>
                  </w:divBdr>
                  <w:divsChild>
                    <w:div w:id="1689788918">
                      <w:marLeft w:val="0"/>
                      <w:marRight w:val="0"/>
                      <w:marTop w:val="0"/>
                      <w:marBottom w:val="0"/>
                      <w:divBdr>
                        <w:top w:val="none" w:sz="0" w:space="0" w:color="auto"/>
                        <w:left w:val="none" w:sz="0" w:space="0" w:color="auto"/>
                        <w:bottom w:val="none" w:sz="0" w:space="0" w:color="auto"/>
                        <w:right w:val="none" w:sz="0" w:space="0" w:color="auto"/>
                      </w:divBdr>
                      <w:divsChild>
                        <w:div w:id="12552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592467">
      <w:bodyDiv w:val="1"/>
      <w:marLeft w:val="0"/>
      <w:marRight w:val="0"/>
      <w:marTop w:val="0"/>
      <w:marBottom w:val="0"/>
      <w:divBdr>
        <w:top w:val="none" w:sz="0" w:space="0" w:color="auto"/>
        <w:left w:val="none" w:sz="0" w:space="0" w:color="auto"/>
        <w:bottom w:val="none" w:sz="0" w:space="0" w:color="auto"/>
        <w:right w:val="none" w:sz="0" w:space="0" w:color="auto"/>
      </w:divBdr>
      <w:divsChild>
        <w:div w:id="306059365">
          <w:marLeft w:val="300"/>
          <w:marRight w:val="300"/>
          <w:marTop w:val="300"/>
          <w:marBottom w:val="300"/>
          <w:divBdr>
            <w:top w:val="none" w:sz="0" w:space="0" w:color="auto"/>
            <w:left w:val="none" w:sz="0" w:space="0" w:color="auto"/>
            <w:bottom w:val="none" w:sz="0" w:space="0" w:color="auto"/>
            <w:right w:val="none" w:sz="0" w:space="0" w:color="auto"/>
          </w:divBdr>
          <w:divsChild>
            <w:div w:id="18918394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7674535">
      <w:bodyDiv w:val="1"/>
      <w:marLeft w:val="0"/>
      <w:marRight w:val="0"/>
      <w:marTop w:val="0"/>
      <w:marBottom w:val="0"/>
      <w:divBdr>
        <w:top w:val="none" w:sz="0" w:space="0" w:color="auto"/>
        <w:left w:val="none" w:sz="0" w:space="0" w:color="auto"/>
        <w:bottom w:val="none" w:sz="0" w:space="0" w:color="auto"/>
        <w:right w:val="none" w:sz="0" w:space="0" w:color="auto"/>
      </w:divBdr>
      <w:divsChild>
        <w:div w:id="1758939945">
          <w:marLeft w:val="0"/>
          <w:marRight w:val="0"/>
          <w:marTop w:val="0"/>
          <w:marBottom w:val="0"/>
          <w:divBdr>
            <w:top w:val="none" w:sz="0" w:space="0" w:color="auto"/>
            <w:left w:val="none" w:sz="0" w:space="0" w:color="auto"/>
            <w:bottom w:val="none" w:sz="0" w:space="0" w:color="auto"/>
            <w:right w:val="none" w:sz="0" w:space="0" w:color="auto"/>
          </w:divBdr>
          <w:divsChild>
            <w:div w:id="1912040949">
              <w:marLeft w:val="0"/>
              <w:marRight w:val="0"/>
              <w:marTop w:val="0"/>
              <w:marBottom w:val="0"/>
              <w:divBdr>
                <w:top w:val="none" w:sz="0" w:space="0" w:color="auto"/>
                <w:left w:val="none" w:sz="0" w:space="0" w:color="auto"/>
                <w:bottom w:val="none" w:sz="0" w:space="0" w:color="auto"/>
                <w:right w:val="none" w:sz="0" w:space="0" w:color="auto"/>
              </w:divBdr>
              <w:divsChild>
                <w:div w:id="309485788">
                  <w:marLeft w:val="0"/>
                  <w:marRight w:val="0"/>
                  <w:marTop w:val="0"/>
                  <w:marBottom w:val="0"/>
                  <w:divBdr>
                    <w:top w:val="none" w:sz="0" w:space="0" w:color="auto"/>
                    <w:left w:val="none" w:sz="0" w:space="0" w:color="auto"/>
                    <w:bottom w:val="none" w:sz="0" w:space="0" w:color="auto"/>
                    <w:right w:val="none" w:sz="0" w:space="0" w:color="auto"/>
                  </w:divBdr>
                  <w:divsChild>
                    <w:div w:id="252665713">
                      <w:marLeft w:val="0"/>
                      <w:marRight w:val="0"/>
                      <w:marTop w:val="0"/>
                      <w:marBottom w:val="0"/>
                      <w:divBdr>
                        <w:top w:val="none" w:sz="0" w:space="0" w:color="auto"/>
                        <w:left w:val="none" w:sz="0" w:space="0" w:color="auto"/>
                        <w:bottom w:val="none" w:sz="0" w:space="0" w:color="auto"/>
                        <w:right w:val="none" w:sz="0" w:space="0" w:color="auto"/>
                      </w:divBdr>
                      <w:divsChild>
                        <w:div w:id="2541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61691">
      <w:bodyDiv w:val="1"/>
      <w:marLeft w:val="0"/>
      <w:marRight w:val="0"/>
      <w:marTop w:val="0"/>
      <w:marBottom w:val="0"/>
      <w:divBdr>
        <w:top w:val="none" w:sz="0" w:space="0" w:color="auto"/>
        <w:left w:val="none" w:sz="0" w:space="0" w:color="auto"/>
        <w:bottom w:val="none" w:sz="0" w:space="0" w:color="auto"/>
        <w:right w:val="none" w:sz="0" w:space="0" w:color="auto"/>
      </w:divBdr>
      <w:divsChild>
        <w:div w:id="360862969">
          <w:marLeft w:val="0"/>
          <w:marRight w:val="0"/>
          <w:marTop w:val="0"/>
          <w:marBottom w:val="0"/>
          <w:divBdr>
            <w:top w:val="none" w:sz="0" w:space="0" w:color="auto"/>
            <w:left w:val="none" w:sz="0" w:space="0" w:color="auto"/>
            <w:bottom w:val="none" w:sz="0" w:space="0" w:color="auto"/>
            <w:right w:val="none" w:sz="0" w:space="0" w:color="auto"/>
          </w:divBdr>
          <w:divsChild>
            <w:div w:id="1953709291">
              <w:marLeft w:val="0"/>
              <w:marRight w:val="0"/>
              <w:marTop w:val="0"/>
              <w:marBottom w:val="0"/>
              <w:divBdr>
                <w:top w:val="none" w:sz="0" w:space="0" w:color="auto"/>
                <w:left w:val="none" w:sz="0" w:space="0" w:color="auto"/>
                <w:bottom w:val="none" w:sz="0" w:space="0" w:color="auto"/>
                <w:right w:val="none" w:sz="0" w:space="0" w:color="auto"/>
              </w:divBdr>
              <w:divsChild>
                <w:div w:id="1223637823">
                  <w:marLeft w:val="0"/>
                  <w:marRight w:val="0"/>
                  <w:marTop w:val="0"/>
                  <w:marBottom w:val="0"/>
                  <w:divBdr>
                    <w:top w:val="none" w:sz="0" w:space="0" w:color="auto"/>
                    <w:left w:val="none" w:sz="0" w:space="0" w:color="auto"/>
                    <w:bottom w:val="none" w:sz="0" w:space="0" w:color="auto"/>
                    <w:right w:val="none" w:sz="0" w:space="0" w:color="auto"/>
                  </w:divBdr>
                  <w:divsChild>
                    <w:div w:id="501701053">
                      <w:marLeft w:val="0"/>
                      <w:marRight w:val="0"/>
                      <w:marTop w:val="0"/>
                      <w:marBottom w:val="0"/>
                      <w:divBdr>
                        <w:top w:val="none" w:sz="0" w:space="0" w:color="auto"/>
                        <w:left w:val="none" w:sz="0" w:space="0" w:color="auto"/>
                        <w:bottom w:val="none" w:sz="0" w:space="0" w:color="auto"/>
                        <w:right w:val="none" w:sz="0" w:space="0" w:color="auto"/>
                      </w:divBdr>
                      <w:divsChild>
                        <w:div w:id="435952356">
                          <w:marLeft w:val="0"/>
                          <w:marRight w:val="0"/>
                          <w:marTop w:val="0"/>
                          <w:marBottom w:val="0"/>
                          <w:divBdr>
                            <w:top w:val="none" w:sz="0" w:space="0" w:color="auto"/>
                            <w:left w:val="none" w:sz="0" w:space="0" w:color="auto"/>
                            <w:bottom w:val="none" w:sz="0" w:space="0" w:color="auto"/>
                            <w:right w:val="none" w:sz="0" w:space="0" w:color="auto"/>
                          </w:divBdr>
                          <w:divsChild>
                            <w:div w:id="19801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82015">
      <w:bodyDiv w:val="1"/>
      <w:marLeft w:val="0"/>
      <w:marRight w:val="0"/>
      <w:marTop w:val="0"/>
      <w:marBottom w:val="0"/>
      <w:divBdr>
        <w:top w:val="none" w:sz="0" w:space="0" w:color="auto"/>
        <w:left w:val="none" w:sz="0" w:space="0" w:color="auto"/>
        <w:bottom w:val="none" w:sz="0" w:space="0" w:color="auto"/>
        <w:right w:val="none" w:sz="0" w:space="0" w:color="auto"/>
      </w:divBdr>
      <w:divsChild>
        <w:div w:id="539631681">
          <w:marLeft w:val="0"/>
          <w:marRight w:val="0"/>
          <w:marTop w:val="0"/>
          <w:marBottom w:val="0"/>
          <w:divBdr>
            <w:top w:val="none" w:sz="0" w:space="0" w:color="auto"/>
            <w:left w:val="none" w:sz="0" w:space="0" w:color="auto"/>
            <w:bottom w:val="none" w:sz="0" w:space="0" w:color="auto"/>
            <w:right w:val="none" w:sz="0" w:space="0" w:color="auto"/>
          </w:divBdr>
          <w:divsChild>
            <w:div w:id="1414476984">
              <w:marLeft w:val="0"/>
              <w:marRight w:val="0"/>
              <w:marTop w:val="0"/>
              <w:marBottom w:val="0"/>
              <w:divBdr>
                <w:top w:val="none" w:sz="0" w:space="0" w:color="auto"/>
                <w:left w:val="none" w:sz="0" w:space="0" w:color="auto"/>
                <w:bottom w:val="none" w:sz="0" w:space="0" w:color="auto"/>
                <w:right w:val="none" w:sz="0" w:space="0" w:color="auto"/>
              </w:divBdr>
              <w:divsChild>
                <w:div w:id="22635856">
                  <w:marLeft w:val="0"/>
                  <w:marRight w:val="0"/>
                  <w:marTop w:val="0"/>
                  <w:marBottom w:val="0"/>
                  <w:divBdr>
                    <w:top w:val="none" w:sz="0" w:space="0" w:color="auto"/>
                    <w:left w:val="none" w:sz="0" w:space="0" w:color="auto"/>
                    <w:bottom w:val="none" w:sz="0" w:space="0" w:color="auto"/>
                    <w:right w:val="none" w:sz="0" w:space="0" w:color="auto"/>
                  </w:divBdr>
                  <w:divsChild>
                    <w:div w:id="904992056">
                      <w:marLeft w:val="0"/>
                      <w:marRight w:val="0"/>
                      <w:marTop w:val="0"/>
                      <w:marBottom w:val="0"/>
                      <w:divBdr>
                        <w:top w:val="none" w:sz="0" w:space="0" w:color="auto"/>
                        <w:left w:val="none" w:sz="0" w:space="0" w:color="auto"/>
                        <w:bottom w:val="none" w:sz="0" w:space="0" w:color="auto"/>
                        <w:right w:val="none" w:sz="0" w:space="0" w:color="auto"/>
                      </w:divBdr>
                      <w:divsChild>
                        <w:div w:id="12179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141497">
      <w:bodyDiv w:val="1"/>
      <w:marLeft w:val="0"/>
      <w:marRight w:val="0"/>
      <w:marTop w:val="0"/>
      <w:marBottom w:val="0"/>
      <w:divBdr>
        <w:top w:val="none" w:sz="0" w:space="0" w:color="auto"/>
        <w:left w:val="none" w:sz="0" w:space="0" w:color="auto"/>
        <w:bottom w:val="none" w:sz="0" w:space="0" w:color="auto"/>
        <w:right w:val="none" w:sz="0" w:space="0" w:color="auto"/>
      </w:divBdr>
      <w:divsChild>
        <w:div w:id="564493564">
          <w:marLeft w:val="0"/>
          <w:marRight w:val="0"/>
          <w:marTop w:val="0"/>
          <w:marBottom w:val="0"/>
          <w:divBdr>
            <w:top w:val="none" w:sz="0" w:space="0" w:color="auto"/>
            <w:left w:val="none" w:sz="0" w:space="0" w:color="auto"/>
            <w:bottom w:val="none" w:sz="0" w:space="0" w:color="auto"/>
            <w:right w:val="none" w:sz="0" w:space="0" w:color="auto"/>
          </w:divBdr>
          <w:divsChild>
            <w:div w:id="1990018144">
              <w:marLeft w:val="0"/>
              <w:marRight w:val="0"/>
              <w:marTop w:val="0"/>
              <w:marBottom w:val="0"/>
              <w:divBdr>
                <w:top w:val="none" w:sz="0" w:space="0" w:color="auto"/>
                <w:left w:val="none" w:sz="0" w:space="0" w:color="auto"/>
                <w:bottom w:val="none" w:sz="0" w:space="0" w:color="auto"/>
                <w:right w:val="none" w:sz="0" w:space="0" w:color="auto"/>
              </w:divBdr>
              <w:divsChild>
                <w:div w:id="1862813060">
                  <w:marLeft w:val="0"/>
                  <w:marRight w:val="0"/>
                  <w:marTop w:val="0"/>
                  <w:marBottom w:val="0"/>
                  <w:divBdr>
                    <w:top w:val="none" w:sz="0" w:space="0" w:color="auto"/>
                    <w:left w:val="none" w:sz="0" w:space="0" w:color="auto"/>
                    <w:bottom w:val="none" w:sz="0" w:space="0" w:color="auto"/>
                    <w:right w:val="none" w:sz="0" w:space="0" w:color="auto"/>
                  </w:divBdr>
                  <w:divsChild>
                    <w:div w:id="188762887">
                      <w:marLeft w:val="0"/>
                      <w:marRight w:val="0"/>
                      <w:marTop w:val="0"/>
                      <w:marBottom w:val="0"/>
                      <w:divBdr>
                        <w:top w:val="none" w:sz="0" w:space="0" w:color="auto"/>
                        <w:left w:val="none" w:sz="0" w:space="0" w:color="auto"/>
                        <w:bottom w:val="none" w:sz="0" w:space="0" w:color="auto"/>
                        <w:right w:val="none" w:sz="0" w:space="0" w:color="auto"/>
                      </w:divBdr>
                      <w:divsChild>
                        <w:div w:id="2066835300">
                          <w:marLeft w:val="0"/>
                          <w:marRight w:val="0"/>
                          <w:marTop w:val="0"/>
                          <w:marBottom w:val="0"/>
                          <w:divBdr>
                            <w:top w:val="none" w:sz="0" w:space="0" w:color="auto"/>
                            <w:left w:val="none" w:sz="0" w:space="0" w:color="auto"/>
                            <w:bottom w:val="none" w:sz="0" w:space="0" w:color="auto"/>
                            <w:right w:val="none" w:sz="0" w:space="0" w:color="auto"/>
                          </w:divBdr>
                          <w:divsChild>
                            <w:div w:id="1978796619">
                              <w:marLeft w:val="0"/>
                              <w:marRight w:val="0"/>
                              <w:marTop w:val="0"/>
                              <w:marBottom w:val="0"/>
                              <w:divBdr>
                                <w:top w:val="single" w:sz="6" w:space="8" w:color="EEEEEE"/>
                                <w:left w:val="single" w:sz="6" w:space="8" w:color="EEEEEE"/>
                                <w:bottom w:val="single" w:sz="6" w:space="8" w:color="EEEEEE"/>
                                <w:right w:val="single" w:sz="6" w:space="8" w:color="EEEEEE"/>
                              </w:divBdr>
                              <w:divsChild>
                                <w:div w:id="2066830205">
                                  <w:marLeft w:val="0"/>
                                  <w:marRight w:val="0"/>
                                  <w:marTop w:val="0"/>
                                  <w:marBottom w:val="0"/>
                                  <w:divBdr>
                                    <w:top w:val="none" w:sz="0" w:space="0" w:color="auto"/>
                                    <w:left w:val="none" w:sz="0" w:space="0" w:color="auto"/>
                                    <w:bottom w:val="none" w:sz="0" w:space="0" w:color="auto"/>
                                    <w:right w:val="none" w:sz="0" w:space="0" w:color="auto"/>
                                  </w:divBdr>
                                  <w:divsChild>
                                    <w:div w:id="8189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448902">
      <w:bodyDiv w:val="1"/>
      <w:marLeft w:val="0"/>
      <w:marRight w:val="0"/>
      <w:marTop w:val="0"/>
      <w:marBottom w:val="0"/>
      <w:divBdr>
        <w:top w:val="none" w:sz="0" w:space="0" w:color="auto"/>
        <w:left w:val="none" w:sz="0" w:space="0" w:color="auto"/>
        <w:bottom w:val="none" w:sz="0" w:space="0" w:color="auto"/>
        <w:right w:val="none" w:sz="0" w:space="0" w:color="auto"/>
      </w:divBdr>
      <w:divsChild>
        <w:div w:id="1375886332">
          <w:marLeft w:val="0"/>
          <w:marRight w:val="0"/>
          <w:marTop w:val="0"/>
          <w:marBottom w:val="0"/>
          <w:divBdr>
            <w:top w:val="none" w:sz="0" w:space="0" w:color="auto"/>
            <w:left w:val="none" w:sz="0" w:space="0" w:color="auto"/>
            <w:bottom w:val="none" w:sz="0" w:space="0" w:color="auto"/>
            <w:right w:val="none" w:sz="0" w:space="0" w:color="auto"/>
          </w:divBdr>
        </w:div>
      </w:divsChild>
    </w:div>
    <w:div w:id="1871796756">
      <w:bodyDiv w:val="1"/>
      <w:marLeft w:val="0"/>
      <w:marRight w:val="0"/>
      <w:marTop w:val="0"/>
      <w:marBottom w:val="0"/>
      <w:divBdr>
        <w:top w:val="none" w:sz="0" w:space="0" w:color="auto"/>
        <w:left w:val="none" w:sz="0" w:space="0" w:color="auto"/>
        <w:bottom w:val="none" w:sz="0" w:space="0" w:color="auto"/>
        <w:right w:val="none" w:sz="0" w:space="0" w:color="auto"/>
      </w:divBdr>
      <w:divsChild>
        <w:div w:id="103892529">
          <w:marLeft w:val="0"/>
          <w:marRight w:val="0"/>
          <w:marTop w:val="0"/>
          <w:marBottom w:val="0"/>
          <w:divBdr>
            <w:top w:val="none" w:sz="0" w:space="0" w:color="auto"/>
            <w:left w:val="none" w:sz="0" w:space="0" w:color="auto"/>
            <w:bottom w:val="none" w:sz="0" w:space="0" w:color="auto"/>
            <w:right w:val="none" w:sz="0" w:space="0" w:color="auto"/>
          </w:divBdr>
          <w:divsChild>
            <w:div w:id="1014457081">
              <w:marLeft w:val="0"/>
              <w:marRight w:val="0"/>
              <w:marTop w:val="0"/>
              <w:marBottom w:val="0"/>
              <w:divBdr>
                <w:top w:val="none" w:sz="0" w:space="0" w:color="auto"/>
                <w:left w:val="none" w:sz="0" w:space="0" w:color="auto"/>
                <w:bottom w:val="none" w:sz="0" w:space="0" w:color="auto"/>
                <w:right w:val="none" w:sz="0" w:space="0" w:color="auto"/>
              </w:divBdr>
              <w:divsChild>
                <w:div w:id="308828391">
                  <w:marLeft w:val="0"/>
                  <w:marRight w:val="0"/>
                  <w:marTop w:val="0"/>
                  <w:marBottom w:val="0"/>
                  <w:divBdr>
                    <w:top w:val="none" w:sz="0" w:space="0" w:color="auto"/>
                    <w:left w:val="none" w:sz="0" w:space="0" w:color="auto"/>
                    <w:bottom w:val="none" w:sz="0" w:space="0" w:color="auto"/>
                    <w:right w:val="none" w:sz="0" w:space="0" w:color="auto"/>
                  </w:divBdr>
                  <w:divsChild>
                    <w:div w:id="1394549733">
                      <w:marLeft w:val="0"/>
                      <w:marRight w:val="0"/>
                      <w:marTop w:val="0"/>
                      <w:marBottom w:val="0"/>
                      <w:divBdr>
                        <w:top w:val="none" w:sz="0" w:space="0" w:color="auto"/>
                        <w:left w:val="none" w:sz="0" w:space="0" w:color="auto"/>
                        <w:bottom w:val="none" w:sz="0" w:space="0" w:color="auto"/>
                        <w:right w:val="none" w:sz="0" w:space="0" w:color="auto"/>
                      </w:divBdr>
                      <w:divsChild>
                        <w:div w:id="21263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26786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9">
          <w:marLeft w:val="0"/>
          <w:marRight w:val="0"/>
          <w:marTop w:val="0"/>
          <w:marBottom w:val="0"/>
          <w:divBdr>
            <w:top w:val="none" w:sz="0" w:space="0" w:color="auto"/>
            <w:left w:val="none" w:sz="0" w:space="0" w:color="auto"/>
            <w:bottom w:val="none" w:sz="0" w:space="0" w:color="auto"/>
            <w:right w:val="none" w:sz="0" w:space="0" w:color="auto"/>
          </w:divBdr>
          <w:divsChild>
            <w:div w:id="200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246">
      <w:bodyDiv w:val="1"/>
      <w:marLeft w:val="0"/>
      <w:marRight w:val="0"/>
      <w:marTop w:val="0"/>
      <w:marBottom w:val="0"/>
      <w:divBdr>
        <w:top w:val="none" w:sz="0" w:space="0" w:color="auto"/>
        <w:left w:val="none" w:sz="0" w:space="0" w:color="auto"/>
        <w:bottom w:val="none" w:sz="0" w:space="0" w:color="auto"/>
        <w:right w:val="none" w:sz="0" w:space="0" w:color="auto"/>
      </w:divBdr>
      <w:divsChild>
        <w:div w:id="552667079">
          <w:marLeft w:val="0"/>
          <w:marRight w:val="0"/>
          <w:marTop w:val="0"/>
          <w:marBottom w:val="0"/>
          <w:divBdr>
            <w:top w:val="none" w:sz="0" w:space="0" w:color="auto"/>
            <w:left w:val="none" w:sz="0" w:space="0" w:color="auto"/>
            <w:bottom w:val="none" w:sz="0" w:space="0" w:color="auto"/>
            <w:right w:val="none" w:sz="0" w:space="0" w:color="auto"/>
          </w:divBdr>
          <w:divsChild>
            <w:div w:id="18331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842">
      <w:bodyDiv w:val="1"/>
      <w:marLeft w:val="0"/>
      <w:marRight w:val="0"/>
      <w:marTop w:val="0"/>
      <w:marBottom w:val="0"/>
      <w:divBdr>
        <w:top w:val="none" w:sz="0" w:space="0" w:color="auto"/>
        <w:left w:val="none" w:sz="0" w:space="0" w:color="auto"/>
        <w:bottom w:val="none" w:sz="0" w:space="0" w:color="auto"/>
        <w:right w:val="none" w:sz="0" w:space="0" w:color="auto"/>
      </w:divBdr>
      <w:divsChild>
        <w:div w:id="2055882993">
          <w:marLeft w:val="0"/>
          <w:marRight w:val="0"/>
          <w:marTop w:val="0"/>
          <w:marBottom w:val="0"/>
          <w:divBdr>
            <w:top w:val="none" w:sz="0" w:space="0" w:color="auto"/>
            <w:left w:val="none" w:sz="0" w:space="0" w:color="auto"/>
            <w:bottom w:val="none" w:sz="0" w:space="0" w:color="auto"/>
            <w:right w:val="none" w:sz="0" w:space="0" w:color="auto"/>
          </w:divBdr>
          <w:divsChild>
            <w:div w:id="671030047">
              <w:marLeft w:val="0"/>
              <w:marRight w:val="0"/>
              <w:marTop w:val="0"/>
              <w:marBottom w:val="0"/>
              <w:divBdr>
                <w:top w:val="none" w:sz="0" w:space="0" w:color="auto"/>
                <w:left w:val="none" w:sz="0" w:space="0" w:color="auto"/>
                <w:bottom w:val="none" w:sz="0" w:space="0" w:color="auto"/>
                <w:right w:val="none" w:sz="0" w:space="0" w:color="auto"/>
              </w:divBdr>
              <w:divsChild>
                <w:div w:id="424234080">
                  <w:marLeft w:val="0"/>
                  <w:marRight w:val="0"/>
                  <w:marTop w:val="0"/>
                  <w:marBottom w:val="0"/>
                  <w:divBdr>
                    <w:top w:val="none" w:sz="0" w:space="0" w:color="auto"/>
                    <w:left w:val="none" w:sz="0" w:space="0" w:color="auto"/>
                    <w:bottom w:val="none" w:sz="0" w:space="0" w:color="auto"/>
                    <w:right w:val="none" w:sz="0" w:space="0" w:color="auto"/>
                  </w:divBdr>
                  <w:divsChild>
                    <w:div w:id="1986935459">
                      <w:marLeft w:val="0"/>
                      <w:marRight w:val="0"/>
                      <w:marTop w:val="0"/>
                      <w:marBottom w:val="0"/>
                      <w:divBdr>
                        <w:top w:val="none" w:sz="0" w:space="0" w:color="auto"/>
                        <w:left w:val="none" w:sz="0" w:space="0" w:color="auto"/>
                        <w:bottom w:val="none" w:sz="0" w:space="0" w:color="auto"/>
                        <w:right w:val="none" w:sz="0" w:space="0" w:color="auto"/>
                      </w:divBdr>
                      <w:divsChild>
                        <w:div w:id="18430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9084">
      <w:bodyDiv w:val="1"/>
      <w:marLeft w:val="0"/>
      <w:marRight w:val="0"/>
      <w:marTop w:val="0"/>
      <w:marBottom w:val="150"/>
      <w:divBdr>
        <w:top w:val="none" w:sz="0" w:space="0" w:color="auto"/>
        <w:left w:val="none" w:sz="0" w:space="0" w:color="auto"/>
        <w:bottom w:val="none" w:sz="0" w:space="0" w:color="auto"/>
        <w:right w:val="none" w:sz="0" w:space="0" w:color="auto"/>
      </w:divBdr>
      <w:divsChild>
        <w:div w:id="806242222">
          <w:marLeft w:val="0"/>
          <w:marRight w:val="0"/>
          <w:marTop w:val="0"/>
          <w:marBottom w:val="0"/>
          <w:divBdr>
            <w:top w:val="none" w:sz="0" w:space="0" w:color="auto"/>
            <w:left w:val="none" w:sz="0" w:space="0" w:color="auto"/>
            <w:bottom w:val="none" w:sz="0" w:space="0" w:color="auto"/>
            <w:right w:val="none" w:sz="0" w:space="0" w:color="auto"/>
          </w:divBdr>
          <w:divsChild>
            <w:div w:id="2030330024">
              <w:marLeft w:val="0"/>
              <w:marRight w:val="0"/>
              <w:marTop w:val="0"/>
              <w:marBottom w:val="0"/>
              <w:divBdr>
                <w:top w:val="none" w:sz="0" w:space="0" w:color="auto"/>
                <w:left w:val="none" w:sz="0" w:space="0" w:color="auto"/>
                <w:bottom w:val="none" w:sz="0" w:space="0" w:color="auto"/>
                <w:right w:val="none" w:sz="0" w:space="0" w:color="auto"/>
              </w:divBdr>
              <w:divsChild>
                <w:div w:id="577011354">
                  <w:marLeft w:val="0"/>
                  <w:marRight w:val="0"/>
                  <w:marTop w:val="0"/>
                  <w:marBottom w:val="0"/>
                  <w:divBdr>
                    <w:top w:val="none" w:sz="0" w:space="0" w:color="auto"/>
                    <w:left w:val="none" w:sz="0" w:space="0" w:color="auto"/>
                    <w:bottom w:val="none" w:sz="0" w:space="0" w:color="auto"/>
                    <w:right w:val="none" w:sz="0" w:space="0" w:color="auto"/>
                  </w:divBdr>
                  <w:divsChild>
                    <w:div w:id="6158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66763">
      <w:bodyDiv w:val="1"/>
      <w:marLeft w:val="0"/>
      <w:marRight w:val="0"/>
      <w:marTop w:val="0"/>
      <w:marBottom w:val="0"/>
      <w:divBdr>
        <w:top w:val="none" w:sz="0" w:space="0" w:color="auto"/>
        <w:left w:val="none" w:sz="0" w:space="0" w:color="auto"/>
        <w:bottom w:val="none" w:sz="0" w:space="0" w:color="auto"/>
        <w:right w:val="none" w:sz="0" w:space="0" w:color="auto"/>
      </w:divBdr>
      <w:divsChild>
        <w:div w:id="2110732288">
          <w:marLeft w:val="0"/>
          <w:marRight w:val="0"/>
          <w:marTop w:val="0"/>
          <w:marBottom w:val="0"/>
          <w:divBdr>
            <w:top w:val="none" w:sz="0" w:space="0" w:color="auto"/>
            <w:left w:val="none" w:sz="0" w:space="0" w:color="auto"/>
            <w:bottom w:val="none" w:sz="0" w:space="0" w:color="auto"/>
            <w:right w:val="none" w:sz="0" w:space="0" w:color="auto"/>
          </w:divBdr>
          <w:divsChild>
            <w:div w:id="743843489">
              <w:marLeft w:val="0"/>
              <w:marRight w:val="0"/>
              <w:marTop w:val="0"/>
              <w:marBottom w:val="0"/>
              <w:divBdr>
                <w:top w:val="none" w:sz="0" w:space="0" w:color="auto"/>
                <w:left w:val="none" w:sz="0" w:space="0" w:color="auto"/>
                <w:bottom w:val="none" w:sz="0" w:space="0" w:color="auto"/>
                <w:right w:val="none" w:sz="0" w:space="0" w:color="auto"/>
              </w:divBdr>
              <w:divsChild>
                <w:div w:id="1396006072">
                  <w:marLeft w:val="0"/>
                  <w:marRight w:val="0"/>
                  <w:marTop w:val="0"/>
                  <w:marBottom w:val="0"/>
                  <w:divBdr>
                    <w:top w:val="none" w:sz="0" w:space="0" w:color="auto"/>
                    <w:left w:val="none" w:sz="0" w:space="0" w:color="auto"/>
                    <w:bottom w:val="none" w:sz="0" w:space="0" w:color="auto"/>
                    <w:right w:val="none" w:sz="0" w:space="0" w:color="auto"/>
                  </w:divBdr>
                  <w:divsChild>
                    <w:div w:id="236937208">
                      <w:marLeft w:val="0"/>
                      <w:marRight w:val="0"/>
                      <w:marTop w:val="0"/>
                      <w:marBottom w:val="0"/>
                      <w:divBdr>
                        <w:top w:val="none" w:sz="0" w:space="0" w:color="auto"/>
                        <w:left w:val="none" w:sz="0" w:space="0" w:color="auto"/>
                        <w:bottom w:val="none" w:sz="0" w:space="0" w:color="auto"/>
                        <w:right w:val="none" w:sz="0" w:space="0" w:color="auto"/>
                      </w:divBdr>
                      <w:divsChild>
                        <w:div w:id="12415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4624">
      <w:bodyDiv w:val="1"/>
      <w:marLeft w:val="0"/>
      <w:marRight w:val="0"/>
      <w:marTop w:val="0"/>
      <w:marBottom w:val="0"/>
      <w:divBdr>
        <w:top w:val="none" w:sz="0" w:space="0" w:color="auto"/>
        <w:left w:val="none" w:sz="0" w:space="0" w:color="auto"/>
        <w:bottom w:val="none" w:sz="0" w:space="0" w:color="auto"/>
        <w:right w:val="none" w:sz="0" w:space="0" w:color="auto"/>
      </w:divBdr>
      <w:divsChild>
        <w:div w:id="1430929182">
          <w:marLeft w:val="0"/>
          <w:marRight w:val="0"/>
          <w:marTop w:val="0"/>
          <w:marBottom w:val="0"/>
          <w:divBdr>
            <w:top w:val="none" w:sz="0" w:space="0" w:color="auto"/>
            <w:left w:val="none" w:sz="0" w:space="0" w:color="auto"/>
            <w:bottom w:val="none" w:sz="0" w:space="0" w:color="auto"/>
            <w:right w:val="none" w:sz="0" w:space="0" w:color="auto"/>
          </w:divBdr>
          <w:divsChild>
            <w:div w:id="269892644">
              <w:marLeft w:val="0"/>
              <w:marRight w:val="0"/>
              <w:marTop w:val="0"/>
              <w:marBottom w:val="0"/>
              <w:divBdr>
                <w:top w:val="none" w:sz="0" w:space="0" w:color="auto"/>
                <w:left w:val="none" w:sz="0" w:space="0" w:color="auto"/>
                <w:bottom w:val="none" w:sz="0" w:space="0" w:color="auto"/>
                <w:right w:val="none" w:sz="0" w:space="0" w:color="auto"/>
              </w:divBdr>
              <w:divsChild>
                <w:div w:id="2111313972">
                  <w:marLeft w:val="0"/>
                  <w:marRight w:val="0"/>
                  <w:marTop w:val="0"/>
                  <w:marBottom w:val="0"/>
                  <w:divBdr>
                    <w:top w:val="none" w:sz="0" w:space="0" w:color="auto"/>
                    <w:left w:val="none" w:sz="0" w:space="0" w:color="auto"/>
                    <w:bottom w:val="none" w:sz="0" w:space="0" w:color="auto"/>
                    <w:right w:val="none" w:sz="0" w:space="0" w:color="auto"/>
                  </w:divBdr>
                  <w:divsChild>
                    <w:div w:id="518616556">
                      <w:marLeft w:val="0"/>
                      <w:marRight w:val="0"/>
                      <w:marTop w:val="0"/>
                      <w:marBottom w:val="0"/>
                      <w:divBdr>
                        <w:top w:val="none" w:sz="0" w:space="0" w:color="auto"/>
                        <w:left w:val="none" w:sz="0" w:space="0" w:color="auto"/>
                        <w:bottom w:val="none" w:sz="0" w:space="0" w:color="auto"/>
                        <w:right w:val="none" w:sz="0" w:space="0" w:color="auto"/>
                      </w:divBdr>
                      <w:divsChild>
                        <w:div w:id="20827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57123">
      <w:bodyDiv w:val="1"/>
      <w:marLeft w:val="0"/>
      <w:marRight w:val="0"/>
      <w:marTop w:val="0"/>
      <w:marBottom w:val="0"/>
      <w:divBdr>
        <w:top w:val="none" w:sz="0" w:space="0" w:color="auto"/>
        <w:left w:val="none" w:sz="0" w:space="0" w:color="auto"/>
        <w:bottom w:val="none" w:sz="0" w:space="0" w:color="auto"/>
        <w:right w:val="none" w:sz="0" w:space="0" w:color="auto"/>
      </w:divBdr>
      <w:divsChild>
        <w:div w:id="1823037305">
          <w:marLeft w:val="0"/>
          <w:marRight w:val="0"/>
          <w:marTop w:val="0"/>
          <w:marBottom w:val="0"/>
          <w:divBdr>
            <w:top w:val="none" w:sz="0" w:space="0" w:color="auto"/>
            <w:left w:val="none" w:sz="0" w:space="0" w:color="auto"/>
            <w:bottom w:val="none" w:sz="0" w:space="0" w:color="auto"/>
            <w:right w:val="none" w:sz="0" w:space="0" w:color="auto"/>
          </w:divBdr>
          <w:divsChild>
            <w:div w:id="2114812979">
              <w:marLeft w:val="0"/>
              <w:marRight w:val="0"/>
              <w:marTop w:val="0"/>
              <w:marBottom w:val="0"/>
              <w:divBdr>
                <w:top w:val="none" w:sz="0" w:space="0" w:color="auto"/>
                <w:left w:val="none" w:sz="0" w:space="0" w:color="auto"/>
                <w:bottom w:val="none" w:sz="0" w:space="0" w:color="auto"/>
                <w:right w:val="none" w:sz="0" w:space="0" w:color="auto"/>
              </w:divBdr>
              <w:divsChild>
                <w:div w:id="1956517229">
                  <w:marLeft w:val="0"/>
                  <w:marRight w:val="0"/>
                  <w:marTop w:val="0"/>
                  <w:marBottom w:val="0"/>
                  <w:divBdr>
                    <w:top w:val="none" w:sz="0" w:space="0" w:color="auto"/>
                    <w:left w:val="none" w:sz="0" w:space="0" w:color="auto"/>
                    <w:bottom w:val="none" w:sz="0" w:space="0" w:color="auto"/>
                    <w:right w:val="none" w:sz="0" w:space="0" w:color="auto"/>
                  </w:divBdr>
                  <w:divsChild>
                    <w:div w:id="1339429472">
                      <w:marLeft w:val="0"/>
                      <w:marRight w:val="0"/>
                      <w:marTop w:val="0"/>
                      <w:marBottom w:val="0"/>
                      <w:divBdr>
                        <w:top w:val="none" w:sz="0" w:space="0" w:color="auto"/>
                        <w:left w:val="none" w:sz="0" w:space="0" w:color="auto"/>
                        <w:bottom w:val="none" w:sz="0" w:space="0" w:color="auto"/>
                        <w:right w:val="none" w:sz="0" w:space="0" w:color="auto"/>
                      </w:divBdr>
                      <w:divsChild>
                        <w:div w:id="14902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029821">
      <w:bodyDiv w:val="1"/>
      <w:marLeft w:val="0"/>
      <w:marRight w:val="0"/>
      <w:marTop w:val="0"/>
      <w:marBottom w:val="0"/>
      <w:divBdr>
        <w:top w:val="none" w:sz="0" w:space="0" w:color="auto"/>
        <w:left w:val="none" w:sz="0" w:space="0" w:color="auto"/>
        <w:bottom w:val="none" w:sz="0" w:space="0" w:color="auto"/>
        <w:right w:val="none" w:sz="0" w:space="0" w:color="auto"/>
      </w:divBdr>
      <w:divsChild>
        <w:div w:id="259797829">
          <w:marLeft w:val="0"/>
          <w:marRight w:val="0"/>
          <w:marTop w:val="0"/>
          <w:marBottom w:val="0"/>
          <w:divBdr>
            <w:top w:val="none" w:sz="0" w:space="0" w:color="auto"/>
            <w:left w:val="none" w:sz="0" w:space="0" w:color="auto"/>
            <w:bottom w:val="none" w:sz="0" w:space="0" w:color="auto"/>
            <w:right w:val="none" w:sz="0" w:space="0" w:color="auto"/>
          </w:divBdr>
          <w:divsChild>
            <w:div w:id="1263411896">
              <w:marLeft w:val="0"/>
              <w:marRight w:val="0"/>
              <w:marTop w:val="0"/>
              <w:marBottom w:val="0"/>
              <w:divBdr>
                <w:top w:val="none" w:sz="0" w:space="0" w:color="auto"/>
                <w:left w:val="none" w:sz="0" w:space="0" w:color="auto"/>
                <w:bottom w:val="none" w:sz="0" w:space="0" w:color="auto"/>
                <w:right w:val="none" w:sz="0" w:space="0" w:color="auto"/>
              </w:divBdr>
              <w:divsChild>
                <w:div w:id="249125236">
                  <w:marLeft w:val="0"/>
                  <w:marRight w:val="0"/>
                  <w:marTop w:val="0"/>
                  <w:marBottom w:val="0"/>
                  <w:divBdr>
                    <w:top w:val="none" w:sz="0" w:space="0" w:color="auto"/>
                    <w:left w:val="none" w:sz="0" w:space="0" w:color="auto"/>
                    <w:bottom w:val="none" w:sz="0" w:space="0" w:color="auto"/>
                    <w:right w:val="none" w:sz="0" w:space="0" w:color="auto"/>
                  </w:divBdr>
                  <w:divsChild>
                    <w:div w:id="377820555">
                      <w:marLeft w:val="0"/>
                      <w:marRight w:val="0"/>
                      <w:marTop w:val="0"/>
                      <w:marBottom w:val="0"/>
                      <w:divBdr>
                        <w:top w:val="none" w:sz="0" w:space="0" w:color="auto"/>
                        <w:left w:val="none" w:sz="0" w:space="0" w:color="auto"/>
                        <w:bottom w:val="none" w:sz="0" w:space="0" w:color="auto"/>
                        <w:right w:val="none" w:sz="0" w:space="0" w:color="auto"/>
                      </w:divBdr>
                      <w:divsChild>
                        <w:div w:id="8505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36567">
      <w:bodyDiv w:val="1"/>
      <w:marLeft w:val="0"/>
      <w:marRight w:val="0"/>
      <w:marTop w:val="0"/>
      <w:marBottom w:val="0"/>
      <w:divBdr>
        <w:top w:val="none" w:sz="0" w:space="0" w:color="auto"/>
        <w:left w:val="none" w:sz="0" w:space="0" w:color="auto"/>
        <w:bottom w:val="none" w:sz="0" w:space="0" w:color="auto"/>
        <w:right w:val="none" w:sz="0" w:space="0" w:color="auto"/>
      </w:divBdr>
      <w:divsChild>
        <w:div w:id="911430521">
          <w:marLeft w:val="0"/>
          <w:marRight w:val="0"/>
          <w:marTop w:val="0"/>
          <w:marBottom w:val="0"/>
          <w:divBdr>
            <w:top w:val="none" w:sz="0" w:space="0" w:color="auto"/>
            <w:left w:val="none" w:sz="0" w:space="0" w:color="auto"/>
            <w:bottom w:val="none" w:sz="0" w:space="0" w:color="auto"/>
            <w:right w:val="none" w:sz="0" w:space="0" w:color="auto"/>
          </w:divBdr>
          <w:divsChild>
            <w:div w:id="1500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2409">
      <w:bodyDiv w:val="1"/>
      <w:marLeft w:val="0"/>
      <w:marRight w:val="0"/>
      <w:marTop w:val="0"/>
      <w:marBottom w:val="0"/>
      <w:divBdr>
        <w:top w:val="none" w:sz="0" w:space="0" w:color="auto"/>
        <w:left w:val="none" w:sz="0" w:space="0" w:color="auto"/>
        <w:bottom w:val="none" w:sz="0" w:space="0" w:color="auto"/>
        <w:right w:val="none" w:sz="0" w:space="0" w:color="auto"/>
      </w:divBdr>
      <w:divsChild>
        <w:div w:id="885142231">
          <w:marLeft w:val="0"/>
          <w:marRight w:val="0"/>
          <w:marTop w:val="0"/>
          <w:marBottom w:val="0"/>
          <w:divBdr>
            <w:top w:val="none" w:sz="0" w:space="0" w:color="auto"/>
            <w:left w:val="none" w:sz="0" w:space="0" w:color="auto"/>
            <w:bottom w:val="none" w:sz="0" w:space="0" w:color="auto"/>
            <w:right w:val="none" w:sz="0" w:space="0" w:color="auto"/>
          </w:divBdr>
          <w:divsChild>
            <w:div w:id="1938907301">
              <w:marLeft w:val="0"/>
              <w:marRight w:val="0"/>
              <w:marTop w:val="0"/>
              <w:marBottom w:val="0"/>
              <w:divBdr>
                <w:top w:val="none" w:sz="0" w:space="0" w:color="auto"/>
                <w:left w:val="none" w:sz="0" w:space="0" w:color="auto"/>
                <w:bottom w:val="none" w:sz="0" w:space="0" w:color="auto"/>
                <w:right w:val="none" w:sz="0" w:space="0" w:color="auto"/>
              </w:divBdr>
              <w:divsChild>
                <w:div w:id="603807343">
                  <w:marLeft w:val="0"/>
                  <w:marRight w:val="0"/>
                  <w:marTop w:val="0"/>
                  <w:marBottom w:val="0"/>
                  <w:divBdr>
                    <w:top w:val="none" w:sz="0" w:space="0" w:color="auto"/>
                    <w:left w:val="none" w:sz="0" w:space="0" w:color="auto"/>
                    <w:bottom w:val="none" w:sz="0" w:space="0" w:color="auto"/>
                    <w:right w:val="none" w:sz="0" w:space="0" w:color="auto"/>
                  </w:divBdr>
                  <w:divsChild>
                    <w:div w:id="681050340">
                      <w:marLeft w:val="0"/>
                      <w:marRight w:val="0"/>
                      <w:marTop w:val="0"/>
                      <w:marBottom w:val="0"/>
                      <w:divBdr>
                        <w:top w:val="none" w:sz="0" w:space="0" w:color="auto"/>
                        <w:left w:val="none" w:sz="0" w:space="0" w:color="auto"/>
                        <w:bottom w:val="none" w:sz="0" w:space="0" w:color="auto"/>
                        <w:right w:val="none" w:sz="0" w:space="0" w:color="auto"/>
                      </w:divBdr>
                      <w:divsChild>
                        <w:div w:id="16433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80389">
      <w:bodyDiv w:val="1"/>
      <w:marLeft w:val="0"/>
      <w:marRight w:val="0"/>
      <w:marTop w:val="0"/>
      <w:marBottom w:val="0"/>
      <w:divBdr>
        <w:top w:val="none" w:sz="0" w:space="0" w:color="auto"/>
        <w:left w:val="none" w:sz="0" w:space="0" w:color="auto"/>
        <w:bottom w:val="none" w:sz="0" w:space="0" w:color="auto"/>
        <w:right w:val="none" w:sz="0" w:space="0" w:color="auto"/>
      </w:divBdr>
      <w:divsChild>
        <w:div w:id="1480221899">
          <w:marLeft w:val="0"/>
          <w:marRight w:val="0"/>
          <w:marTop w:val="0"/>
          <w:marBottom w:val="0"/>
          <w:divBdr>
            <w:top w:val="none" w:sz="0" w:space="0" w:color="auto"/>
            <w:left w:val="none" w:sz="0" w:space="0" w:color="auto"/>
            <w:bottom w:val="none" w:sz="0" w:space="0" w:color="auto"/>
            <w:right w:val="none" w:sz="0" w:space="0" w:color="auto"/>
          </w:divBdr>
          <w:divsChild>
            <w:div w:id="1259675342">
              <w:marLeft w:val="0"/>
              <w:marRight w:val="0"/>
              <w:marTop w:val="0"/>
              <w:marBottom w:val="0"/>
              <w:divBdr>
                <w:top w:val="none" w:sz="0" w:space="0" w:color="auto"/>
                <w:left w:val="none" w:sz="0" w:space="0" w:color="auto"/>
                <w:bottom w:val="none" w:sz="0" w:space="0" w:color="auto"/>
                <w:right w:val="none" w:sz="0" w:space="0" w:color="auto"/>
              </w:divBdr>
              <w:divsChild>
                <w:div w:id="230971287">
                  <w:marLeft w:val="0"/>
                  <w:marRight w:val="0"/>
                  <w:marTop w:val="0"/>
                  <w:marBottom w:val="0"/>
                  <w:divBdr>
                    <w:top w:val="none" w:sz="0" w:space="0" w:color="auto"/>
                    <w:left w:val="none" w:sz="0" w:space="0" w:color="auto"/>
                    <w:bottom w:val="none" w:sz="0" w:space="0" w:color="auto"/>
                    <w:right w:val="none" w:sz="0" w:space="0" w:color="auto"/>
                  </w:divBdr>
                  <w:divsChild>
                    <w:div w:id="431508612">
                      <w:marLeft w:val="0"/>
                      <w:marRight w:val="0"/>
                      <w:marTop w:val="0"/>
                      <w:marBottom w:val="0"/>
                      <w:divBdr>
                        <w:top w:val="none" w:sz="0" w:space="0" w:color="auto"/>
                        <w:left w:val="none" w:sz="0" w:space="0" w:color="auto"/>
                        <w:bottom w:val="none" w:sz="0" w:space="0" w:color="auto"/>
                        <w:right w:val="none" w:sz="0" w:space="0" w:color="auto"/>
                      </w:divBdr>
                      <w:divsChild>
                        <w:div w:id="1968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4879">
      <w:bodyDiv w:val="1"/>
      <w:marLeft w:val="0"/>
      <w:marRight w:val="0"/>
      <w:marTop w:val="0"/>
      <w:marBottom w:val="0"/>
      <w:divBdr>
        <w:top w:val="none" w:sz="0" w:space="0" w:color="auto"/>
        <w:left w:val="none" w:sz="0" w:space="0" w:color="auto"/>
        <w:bottom w:val="none" w:sz="0" w:space="0" w:color="auto"/>
        <w:right w:val="none" w:sz="0" w:space="0" w:color="auto"/>
      </w:divBdr>
      <w:divsChild>
        <w:div w:id="1364282333">
          <w:marLeft w:val="0"/>
          <w:marRight w:val="0"/>
          <w:marTop w:val="0"/>
          <w:marBottom w:val="0"/>
          <w:divBdr>
            <w:top w:val="none" w:sz="0" w:space="0" w:color="auto"/>
            <w:left w:val="none" w:sz="0" w:space="0" w:color="auto"/>
            <w:bottom w:val="none" w:sz="0" w:space="0" w:color="auto"/>
            <w:right w:val="none" w:sz="0" w:space="0" w:color="auto"/>
          </w:divBdr>
          <w:divsChild>
            <w:div w:id="1634603458">
              <w:marLeft w:val="0"/>
              <w:marRight w:val="0"/>
              <w:marTop w:val="0"/>
              <w:marBottom w:val="0"/>
              <w:divBdr>
                <w:top w:val="none" w:sz="0" w:space="0" w:color="auto"/>
                <w:left w:val="none" w:sz="0" w:space="0" w:color="auto"/>
                <w:bottom w:val="none" w:sz="0" w:space="0" w:color="auto"/>
                <w:right w:val="none" w:sz="0" w:space="0" w:color="auto"/>
              </w:divBdr>
              <w:divsChild>
                <w:div w:id="1334453643">
                  <w:marLeft w:val="0"/>
                  <w:marRight w:val="0"/>
                  <w:marTop w:val="0"/>
                  <w:marBottom w:val="0"/>
                  <w:divBdr>
                    <w:top w:val="none" w:sz="0" w:space="0" w:color="auto"/>
                    <w:left w:val="none" w:sz="0" w:space="0" w:color="auto"/>
                    <w:bottom w:val="none" w:sz="0" w:space="0" w:color="auto"/>
                    <w:right w:val="none" w:sz="0" w:space="0" w:color="auto"/>
                  </w:divBdr>
                  <w:divsChild>
                    <w:div w:id="1162888612">
                      <w:marLeft w:val="0"/>
                      <w:marRight w:val="0"/>
                      <w:marTop w:val="0"/>
                      <w:marBottom w:val="0"/>
                      <w:divBdr>
                        <w:top w:val="none" w:sz="0" w:space="0" w:color="auto"/>
                        <w:left w:val="none" w:sz="0" w:space="0" w:color="auto"/>
                        <w:bottom w:val="none" w:sz="0" w:space="0" w:color="auto"/>
                        <w:right w:val="none" w:sz="0" w:space="0" w:color="auto"/>
                      </w:divBdr>
                      <w:divsChild>
                        <w:div w:id="79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6495">
      <w:bodyDiv w:val="1"/>
      <w:marLeft w:val="0"/>
      <w:marRight w:val="0"/>
      <w:marTop w:val="0"/>
      <w:marBottom w:val="0"/>
      <w:divBdr>
        <w:top w:val="none" w:sz="0" w:space="0" w:color="auto"/>
        <w:left w:val="none" w:sz="0" w:space="0" w:color="auto"/>
        <w:bottom w:val="none" w:sz="0" w:space="0" w:color="auto"/>
        <w:right w:val="none" w:sz="0" w:space="0" w:color="auto"/>
      </w:divBdr>
      <w:divsChild>
        <w:div w:id="638414652">
          <w:marLeft w:val="0"/>
          <w:marRight w:val="0"/>
          <w:marTop w:val="0"/>
          <w:marBottom w:val="0"/>
          <w:divBdr>
            <w:top w:val="none" w:sz="0" w:space="0" w:color="auto"/>
            <w:left w:val="none" w:sz="0" w:space="0" w:color="auto"/>
            <w:bottom w:val="none" w:sz="0" w:space="0" w:color="auto"/>
            <w:right w:val="none" w:sz="0" w:space="0" w:color="auto"/>
          </w:divBdr>
          <w:divsChild>
            <w:div w:id="1172572261">
              <w:marLeft w:val="0"/>
              <w:marRight w:val="0"/>
              <w:marTop w:val="0"/>
              <w:marBottom w:val="0"/>
              <w:divBdr>
                <w:top w:val="none" w:sz="0" w:space="0" w:color="auto"/>
                <w:left w:val="none" w:sz="0" w:space="0" w:color="auto"/>
                <w:bottom w:val="none" w:sz="0" w:space="0" w:color="auto"/>
                <w:right w:val="none" w:sz="0" w:space="0" w:color="auto"/>
              </w:divBdr>
              <w:divsChild>
                <w:div w:id="2122727537">
                  <w:marLeft w:val="0"/>
                  <w:marRight w:val="0"/>
                  <w:marTop w:val="0"/>
                  <w:marBottom w:val="0"/>
                  <w:divBdr>
                    <w:top w:val="none" w:sz="0" w:space="0" w:color="auto"/>
                    <w:left w:val="none" w:sz="0" w:space="0" w:color="auto"/>
                    <w:bottom w:val="none" w:sz="0" w:space="0" w:color="auto"/>
                    <w:right w:val="none" w:sz="0" w:space="0" w:color="auto"/>
                  </w:divBdr>
                  <w:divsChild>
                    <w:div w:id="11330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77916">
      <w:bodyDiv w:val="1"/>
      <w:marLeft w:val="0"/>
      <w:marRight w:val="0"/>
      <w:marTop w:val="0"/>
      <w:marBottom w:val="0"/>
      <w:divBdr>
        <w:top w:val="none" w:sz="0" w:space="0" w:color="auto"/>
        <w:left w:val="none" w:sz="0" w:space="0" w:color="auto"/>
        <w:bottom w:val="none" w:sz="0" w:space="0" w:color="auto"/>
        <w:right w:val="none" w:sz="0" w:space="0" w:color="auto"/>
      </w:divBdr>
      <w:divsChild>
        <w:div w:id="1315453208">
          <w:marLeft w:val="0"/>
          <w:marRight w:val="0"/>
          <w:marTop w:val="0"/>
          <w:marBottom w:val="0"/>
          <w:divBdr>
            <w:top w:val="none" w:sz="0" w:space="0" w:color="auto"/>
            <w:left w:val="none" w:sz="0" w:space="0" w:color="auto"/>
            <w:bottom w:val="none" w:sz="0" w:space="0" w:color="auto"/>
            <w:right w:val="none" w:sz="0" w:space="0" w:color="auto"/>
          </w:divBdr>
          <w:divsChild>
            <w:div w:id="414867331">
              <w:marLeft w:val="0"/>
              <w:marRight w:val="0"/>
              <w:marTop w:val="0"/>
              <w:marBottom w:val="0"/>
              <w:divBdr>
                <w:top w:val="none" w:sz="0" w:space="0" w:color="auto"/>
                <w:left w:val="none" w:sz="0" w:space="0" w:color="auto"/>
                <w:bottom w:val="none" w:sz="0" w:space="0" w:color="auto"/>
                <w:right w:val="none" w:sz="0" w:space="0" w:color="auto"/>
              </w:divBdr>
              <w:divsChild>
                <w:div w:id="113451675">
                  <w:marLeft w:val="0"/>
                  <w:marRight w:val="0"/>
                  <w:marTop w:val="0"/>
                  <w:marBottom w:val="0"/>
                  <w:divBdr>
                    <w:top w:val="none" w:sz="0" w:space="0" w:color="auto"/>
                    <w:left w:val="none" w:sz="0" w:space="0" w:color="auto"/>
                    <w:bottom w:val="none" w:sz="0" w:space="0" w:color="auto"/>
                    <w:right w:val="none" w:sz="0" w:space="0" w:color="auto"/>
                  </w:divBdr>
                  <w:divsChild>
                    <w:div w:id="132410616">
                      <w:marLeft w:val="0"/>
                      <w:marRight w:val="0"/>
                      <w:marTop w:val="0"/>
                      <w:marBottom w:val="0"/>
                      <w:divBdr>
                        <w:top w:val="none" w:sz="0" w:space="0" w:color="auto"/>
                        <w:left w:val="none" w:sz="0" w:space="0" w:color="auto"/>
                        <w:bottom w:val="none" w:sz="0" w:space="0" w:color="auto"/>
                        <w:right w:val="none" w:sz="0" w:space="0" w:color="auto"/>
                      </w:divBdr>
                      <w:divsChild>
                        <w:div w:id="7298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2330">
      <w:bodyDiv w:val="1"/>
      <w:marLeft w:val="0"/>
      <w:marRight w:val="0"/>
      <w:marTop w:val="0"/>
      <w:marBottom w:val="0"/>
      <w:divBdr>
        <w:top w:val="none" w:sz="0" w:space="0" w:color="auto"/>
        <w:left w:val="none" w:sz="0" w:space="0" w:color="auto"/>
        <w:bottom w:val="none" w:sz="0" w:space="0" w:color="auto"/>
        <w:right w:val="none" w:sz="0" w:space="0" w:color="auto"/>
      </w:divBdr>
      <w:divsChild>
        <w:div w:id="589974226">
          <w:marLeft w:val="0"/>
          <w:marRight w:val="0"/>
          <w:marTop w:val="0"/>
          <w:marBottom w:val="0"/>
          <w:divBdr>
            <w:top w:val="none" w:sz="0" w:space="0" w:color="auto"/>
            <w:left w:val="none" w:sz="0" w:space="0" w:color="auto"/>
            <w:bottom w:val="none" w:sz="0" w:space="0" w:color="auto"/>
            <w:right w:val="none" w:sz="0" w:space="0" w:color="auto"/>
          </w:divBdr>
          <w:divsChild>
            <w:div w:id="2059430537">
              <w:marLeft w:val="0"/>
              <w:marRight w:val="0"/>
              <w:marTop w:val="0"/>
              <w:marBottom w:val="0"/>
              <w:divBdr>
                <w:top w:val="none" w:sz="0" w:space="0" w:color="auto"/>
                <w:left w:val="none" w:sz="0" w:space="0" w:color="auto"/>
                <w:bottom w:val="none" w:sz="0" w:space="0" w:color="auto"/>
                <w:right w:val="none" w:sz="0" w:space="0" w:color="auto"/>
              </w:divBdr>
              <w:divsChild>
                <w:div w:id="917446708">
                  <w:marLeft w:val="0"/>
                  <w:marRight w:val="0"/>
                  <w:marTop w:val="0"/>
                  <w:marBottom w:val="0"/>
                  <w:divBdr>
                    <w:top w:val="none" w:sz="0" w:space="0" w:color="auto"/>
                    <w:left w:val="none" w:sz="0" w:space="0" w:color="auto"/>
                    <w:bottom w:val="none" w:sz="0" w:space="0" w:color="auto"/>
                    <w:right w:val="none" w:sz="0" w:space="0" w:color="auto"/>
                  </w:divBdr>
                  <w:divsChild>
                    <w:div w:id="277834567">
                      <w:marLeft w:val="0"/>
                      <w:marRight w:val="0"/>
                      <w:marTop w:val="0"/>
                      <w:marBottom w:val="0"/>
                      <w:divBdr>
                        <w:top w:val="none" w:sz="0" w:space="0" w:color="auto"/>
                        <w:left w:val="none" w:sz="0" w:space="0" w:color="auto"/>
                        <w:bottom w:val="none" w:sz="0" w:space="0" w:color="auto"/>
                        <w:right w:val="none" w:sz="0" w:space="0" w:color="auto"/>
                      </w:divBdr>
                      <w:divsChild>
                        <w:div w:id="15899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8934">
      <w:bodyDiv w:val="1"/>
      <w:marLeft w:val="0"/>
      <w:marRight w:val="0"/>
      <w:marTop w:val="0"/>
      <w:marBottom w:val="0"/>
      <w:divBdr>
        <w:top w:val="none" w:sz="0" w:space="0" w:color="auto"/>
        <w:left w:val="none" w:sz="0" w:space="0" w:color="auto"/>
        <w:bottom w:val="none" w:sz="0" w:space="0" w:color="auto"/>
        <w:right w:val="none" w:sz="0" w:space="0" w:color="auto"/>
      </w:divBdr>
      <w:divsChild>
        <w:div w:id="834298359">
          <w:marLeft w:val="0"/>
          <w:marRight w:val="0"/>
          <w:marTop w:val="0"/>
          <w:marBottom w:val="0"/>
          <w:divBdr>
            <w:top w:val="none" w:sz="0" w:space="0" w:color="auto"/>
            <w:left w:val="none" w:sz="0" w:space="0" w:color="auto"/>
            <w:bottom w:val="none" w:sz="0" w:space="0" w:color="auto"/>
            <w:right w:val="none" w:sz="0" w:space="0" w:color="auto"/>
          </w:divBdr>
          <w:divsChild>
            <w:div w:id="370421374">
              <w:marLeft w:val="0"/>
              <w:marRight w:val="0"/>
              <w:marTop w:val="0"/>
              <w:marBottom w:val="0"/>
              <w:divBdr>
                <w:top w:val="none" w:sz="0" w:space="0" w:color="auto"/>
                <w:left w:val="none" w:sz="0" w:space="0" w:color="auto"/>
                <w:bottom w:val="none" w:sz="0" w:space="0" w:color="auto"/>
                <w:right w:val="none" w:sz="0" w:space="0" w:color="auto"/>
              </w:divBdr>
              <w:divsChild>
                <w:div w:id="1229262569">
                  <w:marLeft w:val="0"/>
                  <w:marRight w:val="0"/>
                  <w:marTop w:val="0"/>
                  <w:marBottom w:val="0"/>
                  <w:divBdr>
                    <w:top w:val="none" w:sz="0" w:space="0" w:color="auto"/>
                    <w:left w:val="none" w:sz="0" w:space="0" w:color="auto"/>
                    <w:bottom w:val="none" w:sz="0" w:space="0" w:color="auto"/>
                    <w:right w:val="none" w:sz="0" w:space="0" w:color="auto"/>
                  </w:divBdr>
                  <w:divsChild>
                    <w:div w:id="1126314643">
                      <w:marLeft w:val="0"/>
                      <w:marRight w:val="0"/>
                      <w:marTop w:val="0"/>
                      <w:marBottom w:val="0"/>
                      <w:divBdr>
                        <w:top w:val="none" w:sz="0" w:space="0" w:color="auto"/>
                        <w:left w:val="none" w:sz="0" w:space="0" w:color="auto"/>
                        <w:bottom w:val="none" w:sz="0" w:space="0" w:color="auto"/>
                        <w:right w:val="none" w:sz="0" w:space="0" w:color="auto"/>
                      </w:divBdr>
                      <w:divsChild>
                        <w:div w:id="5562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860064">
      <w:bodyDiv w:val="1"/>
      <w:marLeft w:val="0"/>
      <w:marRight w:val="0"/>
      <w:marTop w:val="0"/>
      <w:marBottom w:val="0"/>
      <w:divBdr>
        <w:top w:val="none" w:sz="0" w:space="0" w:color="auto"/>
        <w:left w:val="none" w:sz="0" w:space="0" w:color="auto"/>
        <w:bottom w:val="none" w:sz="0" w:space="0" w:color="auto"/>
        <w:right w:val="none" w:sz="0" w:space="0" w:color="auto"/>
      </w:divBdr>
      <w:divsChild>
        <w:div w:id="472526671">
          <w:marLeft w:val="0"/>
          <w:marRight w:val="0"/>
          <w:marTop w:val="0"/>
          <w:marBottom w:val="0"/>
          <w:divBdr>
            <w:top w:val="none" w:sz="0" w:space="0" w:color="auto"/>
            <w:left w:val="none" w:sz="0" w:space="0" w:color="auto"/>
            <w:bottom w:val="none" w:sz="0" w:space="0" w:color="auto"/>
            <w:right w:val="none" w:sz="0" w:space="0" w:color="auto"/>
          </w:divBdr>
          <w:divsChild>
            <w:div w:id="1025133227">
              <w:marLeft w:val="0"/>
              <w:marRight w:val="0"/>
              <w:marTop w:val="0"/>
              <w:marBottom w:val="0"/>
              <w:divBdr>
                <w:top w:val="none" w:sz="0" w:space="0" w:color="auto"/>
                <w:left w:val="none" w:sz="0" w:space="0" w:color="auto"/>
                <w:bottom w:val="none" w:sz="0" w:space="0" w:color="auto"/>
                <w:right w:val="none" w:sz="0" w:space="0" w:color="auto"/>
              </w:divBdr>
              <w:divsChild>
                <w:div w:id="183977653">
                  <w:marLeft w:val="0"/>
                  <w:marRight w:val="0"/>
                  <w:marTop w:val="0"/>
                  <w:marBottom w:val="0"/>
                  <w:divBdr>
                    <w:top w:val="none" w:sz="0" w:space="0" w:color="auto"/>
                    <w:left w:val="none" w:sz="0" w:space="0" w:color="auto"/>
                    <w:bottom w:val="none" w:sz="0" w:space="0" w:color="auto"/>
                    <w:right w:val="none" w:sz="0" w:space="0" w:color="auto"/>
                  </w:divBdr>
                  <w:divsChild>
                    <w:div w:id="1381251360">
                      <w:marLeft w:val="0"/>
                      <w:marRight w:val="0"/>
                      <w:marTop w:val="0"/>
                      <w:marBottom w:val="0"/>
                      <w:divBdr>
                        <w:top w:val="none" w:sz="0" w:space="0" w:color="auto"/>
                        <w:left w:val="none" w:sz="0" w:space="0" w:color="auto"/>
                        <w:bottom w:val="none" w:sz="0" w:space="0" w:color="auto"/>
                        <w:right w:val="none" w:sz="0" w:space="0" w:color="auto"/>
                      </w:divBdr>
                      <w:divsChild>
                        <w:div w:id="969282346">
                          <w:marLeft w:val="0"/>
                          <w:marRight w:val="0"/>
                          <w:marTop w:val="0"/>
                          <w:marBottom w:val="0"/>
                          <w:divBdr>
                            <w:top w:val="none" w:sz="0" w:space="0" w:color="auto"/>
                            <w:left w:val="none" w:sz="0" w:space="0" w:color="auto"/>
                            <w:bottom w:val="none" w:sz="0" w:space="0" w:color="auto"/>
                            <w:right w:val="none" w:sz="0" w:space="0" w:color="auto"/>
                          </w:divBdr>
                          <w:divsChild>
                            <w:div w:id="21055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14771">
      <w:bodyDiv w:val="1"/>
      <w:marLeft w:val="0"/>
      <w:marRight w:val="0"/>
      <w:marTop w:val="0"/>
      <w:marBottom w:val="0"/>
      <w:divBdr>
        <w:top w:val="none" w:sz="0" w:space="0" w:color="auto"/>
        <w:left w:val="none" w:sz="0" w:space="0" w:color="auto"/>
        <w:bottom w:val="none" w:sz="0" w:space="0" w:color="auto"/>
        <w:right w:val="none" w:sz="0" w:space="0" w:color="auto"/>
      </w:divBdr>
      <w:divsChild>
        <w:div w:id="980574598">
          <w:marLeft w:val="0"/>
          <w:marRight w:val="0"/>
          <w:marTop w:val="0"/>
          <w:marBottom w:val="0"/>
          <w:divBdr>
            <w:top w:val="none" w:sz="0" w:space="0" w:color="auto"/>
            <w:left w:val="none" w:sz="0" w:space="0" w:color="auto"/>
            <w:bottom w:val="none" w:sz="0" w:space="0" w:color="auto"/>
            <w:right w:val="none" w:sz="0" w:space="0" w:color="auto"/>
          </w:divBdr>
          <w:divsChild>
            <w:div w:id="3811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1343">
      <w:bodyDiv w:val="1"/>
      <w:marLeft w:val="0"/>
      <w:marRight w:val="0"/>
      <w:marTop w:val="0"/>
      <w:marBottom w:val="0"/>
      <w:divBdr>
        <w:top w:val="none" w:sz="0" w:space="0" w:color="auto"/>
        <w:left w:val="none" w:sz="0" w:space="0" w:color="auto"/>
        <w:bottom w:val="none" w:sz="0" w:space="0" w:color="auto"/>
        <w:right w:val="none" w:sz="0" w:space="0" w:color="auto"/>
      </w:divBdr>
      <w:divsChild>
        <w:div w:id="64422054">
          <w:marLeft w:val="0"/>
          <w:marRight w:val="0"/>
          <w:marTop w:val="0"/>
          <w:marBottom w:val="0"/>
          <w:divBdr>
            <w:top w:val="none" w:sz="0" w:space="0" w:color="auto"/>
            <w:left w:val="none" w:sz="0" w:space="0" w:color="auto"/>
            <w:bottom w:val="none" w:sz="0" w:space="0" w:color="auto"/>
            <w:right w:val="none" w:sz="0" w:space="0" w:color="auto"/>
          </w:divBdr>
          <w:divsChild>
            <w:div w:id="194119804">
              <w:marLeft w:val="0"/>
              <w:marRight w:val="0"/>
              <w:marTop w:val="0"/>
              <w:marBottom w:val="0"/>
              <w:divBdr>
                <w:top w:val="none" w:sz="0" w:space="0" w:color="auto"/>
                <w:left w:val="none" w:sz="0" w:space="0" w:color="auto"/>
                <w:bottom w:val="none" w:sz="0" w:space="0" w:color="auto"/>
                <w:right w:val="none" w:sz="0" w:space="0" w:color="auto"/>
              </w:divBdr>
              <w:divsChild>
                <w:div w:id="1197887420">
                  <w:marLeft w:val="0"/>
                  <w:marRight w:val="0"/>
                  <w:marTop w:val="0"/>
                  <w:marBottom w:val="0"/>
                  <w:divBdr>
                    <w:top w:val="none" w:sz="0" w:space="0" w:color="auto"/>
                    <w:left w:val="none" w:sz="0" w:space="0" w:color="auto"/>
                    <w:bottom w:val="none" w:sz="0" w:space="0" w:color="auto"/>
                    <w:right w:val="none" w:sz="0" w:space="0" w:color="auto"/>
                  </w:divBdr>
                  <w:divsChild>
                    <w:div w:id="662507032">
                      <w:marLeft w:val="0"/>
                      <w:marRight w:val="0"/>
                      <w:marTop w:val="0"/>
                      <w:marBottom w:val="0"/>
                      <w:divBdr>
                        <w:top w:val="none" w:sz="0" w:space="0" w:color="auto"/>
                        <w:left w:val="none" w:sz="0" w:space="0" w:color="auto"/>
                        <w:bottom w:val="none" w:sz="0" w:space="0" w:color="auto"/>
                        <w:right w:val="none" w:sz="0" w:space="0" w:color="auto"/>
                      </w:divBdr>
                      <w:divsChild>
                        <w:div w:id="478494792">
                          <w:marLeft w:val="0"/>
                          <w:marRight w:val="0"/>
                          <w:marTop w:val="0"/>
                          <w:marBottom w:val="0"/>
                          <w:divBdr>
                            <w:top w:val="none" w:sz="0" w:space="0" w:color="auto"/>
                            <w:left w:val="none" w:sz="0" w:space="0" w:color="auto"/>
                            <w:bottom w:val="none" w:sz="0" w:space="0" w:color="auto"/>
                            <w:right w:val="none" w:sz="0" w:space="0" w:color="auto"/>
                          </w:divBdr>
                          <w:divsChild>
                            <w:div w:id="17030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135045">
      <w:bodyDiv w:val="1"/>
      <w:marLeft w:val="0"/>
      <w:marRight w:val="0"/>
      <w:marTop w:val="0"/>
      <w:marBottom w:val="0"/>
      <w:divBdr>
        <w:top w:val="none" w:sz="0" w:space="0" w:color="auto"/>
        <w:left w:val="none" w:sz="0" w:space="0" w:color="auto"/>
        <w:bottom w:val="none" w:sz="0" w:space="0" w:color="auto"/>
        <w:right w:val="none" w:sz="0" w:space="0" w:color="auto"/>
      </w:divBdr>
      <w:divsChild>
        <w:div w:id="145585857">
          <w:marLeft w:val="0"/>
          <w:marRight w:val="0"/>
          <w:marTop w:val="0"/>
          <w:marBottom w:val="0"/>
          <w:divBdr>
            <w:top w:val="none" w:sz="0" w:space="0" w:color="auto"/>
            <w:left w:val="none" w:sz="0" w:space="0" w:color="auto"/>
            <w:bottom w:val="none" w:sz="0" w:space="0" w:color="auto"/>
            <w:right w:val="none" w:sz="0" w:space="0" w:color="auto"/>
          </w:divBdr>
          <w:divsChild>
            <w:div w:id="223486461">
              <w:marLeft w:val="0"/>
              <w:marRight w:val="0"/>
              <w:marTop w:val="0"/>
              <w:marBottom w:val="0"/>
              <w:divBdr>
                <w:top w:val="none" w:sz="0" w:space="0" w:color="auto"/>
                <w:left w:val="none" w:sz="0" w:space="0" w:color="auto"/>
                <w:bottom w:val="none" w:sz="0" w:space="0" w:color="auto"/>
                <w:right w:val="none" w:sz="0" w:space="0" w:color="auto"/>
              </w:divBdr>
              <w:divsChild>
                <w:div w:id="51462199">
                  <w:marLeft w:val="0"/>
                  <w:marRight w:val="0"/>
                  <w:marTop w:val="0"/>
                  <w:marBottom w:val="0"/>
                  <w:divBdr>
                    <w:top w:val="none" w:sz="0" w:space="0" w:color="auto"/>
                    <w:left w:val="none" w:sz="0" w:space="0" w:color="auto"/>
                    <w:bottom w:val="none" w:sz="0" w:space="0" w:color="auto"/>
                    <w:right w:val="none" w:sz="0" w:space="0" w:color="auto"/>
                  </w:divBdr>
                  <w:divsChild>
                    <w:div w:id="97877524">
                      <w:marLeft w:val="0"/>
                      <w:marRight w:val="0"/>
                      <w:marTop w:val="0"/>
                      <w:marBottom w:val="0"/>
                      <w:divBdr>
                        <w:top w:val="none" w:sz="0" w:space="0" w:color="auto"/>
                        <w:left w:val="none" w:sz="0" w:space="0" w:color="auto"/>
                        <w:bottom w:val="none" w:sz="0" w:space="0" w:color="auto"/>
                        <w:right w:val="none" w:sz="0" w:space="0" w:color="auto"/>
                      </w:divBdr>
                      <w:divsChild>
                        <w:div w:id="15456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52692">
      <w:bodyDiv w:val="1"/>
      <w:marLeft w:val="0"/>
      <w:marRight w:val="0"/>
      <w:marTop w:val="0"/>
      <w:marBottom w:val="0"/>
      <w:divBdr>
        <w:top w:val="none" w:sz="0" w:space="0" w:color="auto"/>
        <w:left w:val="none" w:sz="0" w:space="0" w:color="auto"/>
        <w:bottom w:val="none" w:sz="0" w:space="0" w:color="auto"/>
        <w:right w:val="none" w:sz="0" w:space="0" w:color="auto"/>
      </w:divBdr>
      <w:divsChild>
        <w:div w:id="1164785344">
          <w:marLeft w:val="0"/>
          <w:marRight w:val="0"/>
          <w:marTop w:val="0"/>
          <w:marBottom w:val="0"/>
          <w:divBdr>
            <w:top w:val="none" w:sz="0" w:space="0" w:color="auto"/>
            <w:left w:val="none" w:sz="0" w:space="0" w:color="auto"/>
            <w:bottom w:val="none" w:sz="0" w:space="0" w:color="auto"/>
            <w:right w:val="none" w:sz="0" w:space="0" w:color="auto"/>
          </w:divBdr>
          <w:divsChild>
            <w:div w:id="955677009">
              <w:marLeft w:val="0"/>
              <w:marRight w:val="0"/>
              <w:marTop w:val="0"/>
              <w:marBottom w:val="0"/>
              <w:divBdr>
                <w:top w:val="none" w:sz="0" w:space="0" w:color="auto"/>
                <w:left w:val="none" w:sz="0" w:space="0" w:color="auto"/>
                <w:bottom w:val="none" w:sz="0" w:space="0" w:color="auto"/>
                <w:right w:val="none" w:sz="0" w:space="0" w:color="auto"/>
              </w:divBdr>
              <w:divsChild>
                <w:div w:id="1695762288">
                  <w:marLeft w:val="0"/>
                  <w:marRight w:val="0"/>
                  <w:marTop w:val="0"/>
                  <w:marBottom w:val="0"/>
                  <w:divBdr>
                    <w:top w:val="none" w:sz="0" w:space="0" w:color="auto"/>
                    <w:left w:val="none" w:sz="0" w:space="0" w:color="auto"/>
                    <w:bottom w:val="none" w:sz="0" w:space="0" w:color="auto"/>
                    <w:right w:val="none" w:sz="0" w:space="0" w:color="auto"/>
                  </w:divBdr>
                  <w:divsChild>
                    <w:div w:id="119153425">
                      <w:marLeft w:val="0"/>
                      <w:marRight w:val="0"/>
                      <w:marTop w:val="0"/>
                      <w:marBottom w:val="0"/>
                      <w:divBdr>
                        <w:top w:val="none" w:sz="0" w:space="0" w:color="auto"/>
                        <w:left w:val="none" w:sz="0" w:space="0" w:color="auto"/>
                        <w:bottom w:val="none" w:sz="0" w:space="0" w:color="auto"/>
                        <w:right w:val="none" w:sz="0" w:space="0" w:color="auto"/>
                      </w:divBdr>
                      <w:divsChild>
                        <w:div w:id="14120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7333">
      <w:bodyDiv w:val="1"/>
      <w:marLeft w:val="0"/>
      <w:marRight w:val="0"/>
      <w:marTop w:val="0"/>
      <w:marBottom w:val="0"/>
      <w:divBdr>
        <w:top w:val="none" w:sz="0" w:space="0" w:color="auto"/>
        <w:left w:val="none" w:sz="0" w:space="0" w:color="auto"/>
        <w:bottom w:val="none" w:sz="0" w:space="0" w:color="auto"/>
        <w:right w:val="none" w:sz="0" w:space="0" w:color="auto"/>
      </w:divBdr>
      <w:divsChild>
        <w:div w:id="1856193824">
          <w:marLeft w:val="0"/>
          <w:marRight w:val="0"/>
          <w:marTop w:val="0"/>
          <w:marBottom w:val="0"/>
          <w:divBdr>
            <w:top w:val="none" w:sz="0" w:space="0" w:color="auto"/>
            <w:left w:val="none" w:sz="0" w:space="0" w:color="auto"/>
            <w:bottom w:val="none" w:sz="0" w:space="0" w:color="auto"/>
            <w:right w:val="none" w:sz="0" w:space="0" w:color="auto"/>
          </w:divBdr>
          <w:divsChild>
            <w:div w:id="6559685">
              <w:marLeft w:val="0"/>
              <w:marRight w:val="0"/>
              <w:marTop w:val="0"/>
              <w:marBottom w:val="0"/>
              <w:divBdr>
                <w:top w:val="none" w:sz="0" w:space="0" w:color="auto"/>
                <w:left w:val="none" w:sz="0" w:space="0" w:color="auto"/>
                <w:bottom w:val="none" w:sz="0" w:space="0" w:color="auto"/>
                <w:right w:val="none" w:sz="0" w:space="0" w:color="auto"/>
              </w:divBdr>
              <w:divsChild>
                <w:div w:id="1175340404">
                  <w:marLeft w:val="0"/>
                  <w:marRight w:val="0"/>
                  <w:marTop w:val="0"/>
                  <w:marBottom w:val="0"/>
                  <w:divBdr>
                    <w:top w:val="none" w:sz="0" w:space="0" w:color="auto"/>
                    <w:left w:val="none" w:sz="0" w:space="0" w:color="auto"/>
                    <w:bottom w:val="none" w:sz="0" w:space="0" w:color="auto"/>
                    <w:right w:val="none" w:sz="0" w:space="0" w:color="auto"/>
                  </w:divBdr>
                  <w:divsChild>
                    <w:div w:id="428544657">
                      <w:marLeft w:val="0"/>
                      <w:marRight w:val="0"/>
                      <w:marTop w:val="0"/>
                      <w:marBottom w:val="0"/>
                      <w:divBdr>
                        <w:top w:val="none" w:sz="0" w:space="0" w:color="auto"/>
                        <w:left w:val="none" w:sz="0" w:space="0" w:color="auto"/>
                        <w:bottom w:val="none" w:sz="0" w:space="0" w:color="auto"/>
                        <w:right w:val="none" w:sz="0" w:space="0" w:color="auto"/>
                      </w:divBdr>
                      <w:divsChild>
                        <w:div w:id="1326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404892">
      <w:bodyDiv w:val="1"/>
      <w:marLeft w:val="0"/>
      <w:marRight w:val="0"/>
      <w:marTop w:val="0"/>
      <w:marBottom w:val="0"/>
      <w:divBdr>
        <w:top w:val="none" w:sz="0" w:space="0" w:color="auto"/>
        <w:left w:val="none" w:sz="0" w:space="0" w:color="auto"/>
        <w:bottom w:val="none" w:sz="0" w:space="0" w:color="auto"/>
        <w:right w:val="none" w:sz="0" w:space="0" w:color="auto"/>
      </w:divBdr>
      <w:divsChild>
        <w:div w:id="1722754600">
          <w:marLeft w:val="0"/>
          <w:marRight w:val="0"/>
          <w:marTop w:val="0"/>
          <w:marBottom w:val="0"/>
          <w:divBdr>
            <w:top w:val="none" w:sz="0" w:space="0" w:color="auto"/>
            <w:left w:val="none" w:sz="0" w:space="0" w:color="auto"/>
            <w:bottom w:val="none" w:sz="0" w:space="0" w:color="auto"/>
            <w:right w:val="none" w:sz="0" w:space="0" w:color="auto"/>
          </w:divBdr>
          <w:divsChild>
            <w:div w:id="427507052">
              <w:marLeft w:val="0"/>
              <w:marRight w:val="0"/>
              <w:marTop w:val="0"/>
              <w:marBottom w:val="0"/>
              <w:divBdr>
                <w:top w:val="none" w:sz="0" w:space="0" w:color="auto"/>
                <w:left w:val="none" w:sz="0" w:space="0" w:color="auto"/>
                <w:bottom w:val="none" w:sz="0" w:space="0" w:color="auto"/>
                <w:right w:val="none" w:sz="0" w:space="0" w:color="auto"/>
              </w:divBdr>
              <w:divsChild>
                <w:div w:id="695889945">
                  <w:marLeft w:val="0"/>
                  <w:marRight w:val="0"/>
                  <w:marTop w:val="0"/>
                  <w:marBottom w:val="0"/>
                  <w:divBdr>
                    <w:top w:val="none" w:sz="0" w:space="0" w:color="auto"/>
                    <w:left w:val="none" w:sz="0" w:space="0" w:color="auto"/>
                    <w:bottom w:val="none" w:sz="0" w:space="0" w:color="auto"/>
                    <w:right w:val="none" w:sz="0" w:space="0" w:color="auto"/>
                  </w:divBdr>
                  <w:divsChild>
                    <w:div w:id="1238243998">
                      <w:marLeft w:val="0"/>
                      <w:marRight w:val="0"/>
                      <w:marTop w:val="0"/>
                      <w:marBottom w:val="0"/>
                      <w:divBdr>
                        <w:top w:val="none" w:sz="0" w:space="0" w:color="auto"/>
                        <w:left w:val="none" w:sz="0" w:space="0" w:color="auto"/>
                        <w:bottom w:val="none" w:sz="0" w:space="0" w:color="auto"/>
                        <w:right w:val="none" w:sz="0" w:space="0" w:color="auto"/>
                      </w:divBdr>
                      <w:divsChild>
                        <w:div w:id="9740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92816">
      <w:bodyDiv w:val="1"/>
      <w:marLeft w:val="0"/>
      <w:marRight w:val="0"/>
      <w:marTop w:val="0"/>
      <w:marBottom w:val="150"/>
      <w:divBdr>
        <w:top w:val="none" w:sz="0" w:space="0" w:color="auto"/>
        <w:left w:val="none" w:sz="0" w:space="0" w:color="auto"/>
        <w:bottom w:val="none" w:sz="0" w:space="0" w:color="auto"/>
        <w:right w:val="none" w:sz="0" w:space="0" w:color="auto"/>
      </w:divBdr>
      <w:divsChild>
        <w:div w:id="946085643">
          <w:marLeft w:val="0"/>
          <w:marRight w:val="0"/>
          <w:marTop w:val="0"/>
          <w:marBottom w:val="0"/>
          <w:divBdr>
            <w:top w:val="none" w:sz="0" w:space="0" w:color="auto"/>
            <w:left w:val="none" w:sz="0" w:space="0" w:color="auto"/>
            <w:bottom w:val="none" w:sz="0" w:space="0" w:color="auto"/>
            <w:right w:val="none" w:sz="0" w:space="0" w:color="auto"/>
          </w:divBdr>
          <w:divsChild>
            <w:div w:id="1430807470">
              <w:marLeft w:val="0"/>
              <w:marRight w:val="0"/>
              <w:marTop w:val="0"/>
              <w:marBottom w:val="0"/>
              <w:divBdr>
                <w:top w:val="none" w:sz="0" w:space="0" w:color="auto"/>
                <w:left w:val="none" w:sz="0" w:space="0" w:color="auto"/>
                <w:bottom w:val="none" w:sz="0" w:space="0" w:color="auto"/>
                <w:right w:val="none" w:sz="0" w:space="0" w:color="auto"/>
              </w:divBdr>
              <w:divsChild>
                <w:div w:id="1169753554">
                  <w:marLeft w:val="0"/>
                  <w:marRight w:val="0"/>
                  <w:marTop w:val="0"/>
                  <w:marBottom w:val="0"/>
                  <w:divBdr>
                    <w:top w:val="none" w:sz="0" w:space="0" w:color="auto"/>
                    <w:left w:val="none" w:sz="0" w:space="0" w:color="auto"/>
                    <w:bottom w:val="none" w:sz="0" w:space="0" w:color="auto"/>
                    <w:right w:val="none" w:sz="0" w:space="0" w:color="auto"/>
                  </w:divBdr>
                  <w:divsChild>
                    <w:div w:id="18246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062963">
      <w:bodyDiv w:val="1"/>
      <w:marLeft w:val="0"/>
      <w:marRight w:val="0"/>
      <w:marTop w:val="0"/>
      <w:marBottom w:val="0"/>
      <w:divBdr>
        <w:top w:val="none" w:sz="0" w:space="0" w:color="auto"/>
        <w:left w:val="none" w:sz="0" w:space="0" w:color="auto"/>
        <w:bottom w:val="none" w:sz="0" w:space="0" w:color="auto"/>
        <w:right w:val="none" w:sz="0" w:space="0" w:color="auto"/>
      </w:divBdr>
      <w:divsChild>
        <w:div w:id="2055349367">
          <w:marLeft w:val="0"/>
          <w:marRight w:val="0"/>
          <w:marTop w:val="0"/>
          <w:marBottom w:val="0"/>
          <w:divBdr>
            <w:top w:val="none" w:sz="0" w:space="0" w:color="auto"/>
            <w:left w:val="none" w:sz="0" w:space="0" w:color="auto"/>
            <w:bottom w:val="none" w:sz="0" w:space="0" w:color="auto"/>
            <w:right w:val="none" w:sz="0" w:space="0" w:color="auto"/>
          </w:divBdr>
          <w:divsChild>
            <w:div w:id="1404374323">
              <w:marLeft w:val="0"/>
              <w:marRight w:val="0"/>
              <w:marTop w:val="0"/>
              <w:marBottom w:val="0"/>
              <w:divBdr>
                <w:top w:val="none" w:sz="0" w:space="0" w:color="auto"/>
                <w:left w:val="none" w:sz="0" w:space="0" w:color="auto"/>
                <w:bottom w:val="none" w:sz="0" w:space="0" w:color="auto"/>
                <w:right w:val="none" w:sz="0" w:space="0" w:color="auto"/>
              </w:divBdr>
              <w:divsChild>
                <w:div w:id="1382902040">
                  <w:marLeft w:val="0"/>
                  <w:marRight w:val="0"/>
                  <w:marTop w:val="0"/>
                  <w:marBottom w:val="0"/>
                  <w:divBdr>
                    <w:top w:val="none" w:sz="0" w:space="0" w:color="auto"/>
                    <w:left w:val="none" w:sz="0" w:space="0" w:color="auto"/>
                    <w:bottom w:val="none" w:sz="0" w:space="0" w:color="auto"/>
                    <w:right w:val="none" w:sz="0" w:space="0" w:color="auto"/>
                  </w:divBdr>
                  <w:divsChild>
                    <w:div w:id="397092942">
                      <w:marLeft w:val="0"/>
                      <w:marRight w:val="0"/>
                      <w:marTop w:val="0"/>
                      <w:marBottom w:val="0"/>
                      <w:divBdr>
                        <w:top w:val="none" w:sz="0" w:space="0" w:color="auto"/>
                        <w:left w:val="none" w:sz="0" w:space="0" w:color="auto"/>
                        <w:bottom w:val="none" w:sz="0" w:space="0" w:color="auto"/>
                        <w:right w:val="none" w:sz="0" w:space="0" w:color="auto"/>
                      </w:divBdr>
                      <w:divsChild>
                        <w:div w:id="21391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27301">
      <w:bodyDiv w:val="1"/>
      <w:marLeft w:val="0"/>
      <w:marRight w:val="0"/>
      <w:marTop w:val="0"/>
      <w:marBottom w:val="0"/>
      <w:divBdr>
        <w:top w:val="none" w:sz="0" w:space="0" w:color="auto"/>
        <w:left w:val="none" w:sz="0" w:space="0" w:color="auto"/>
        <w:bottom w:val="none" w:sz="0" w:space="0" w:color="auto"/>
        <w:right w:val="none" w:sz="0" w:space="0" w:color="auto"/>
      </w:divBdr>
      <w:divsChild>
        <w:div w:id="1330979605">
          <w:marLeft w:val="0"/>
          <w:marRight w:val="0"/>
          <w:marTop w:val="0"/>
          <w:marBottom w:val="0"/>
          <w:divBdr>
            <w:top w:val="none" w:sz="0" w:space="0" w:color="auto"/>
            <w:left w:val="none" w:sz="0" w:space="0" w:color="auto"/>
            <w:bottom w:val="none" w:sz="0" w:space="0" w:color="auto"/>
            <w:right w:val="none" w:sz="0" w:space="0" w:color="auto"/>
          </w:divBdr>
          <w:divsChild>
            <w:div w:id="1382167841">
              <w:marLeft w:val="0"/>
              <w:marRight w:val="0"/>
              <w:marTop w:val="0"/>
              <w:marBottom w:val="0"/>
              <w:divBdr>
                <w:top w:val="none" w:sz="0" w:space="0" w:color="auto"/>
                <w:left w:val="none" w:sz="0" w:space="0" w:color="auto"/>
                <w:bottom w:val="none" w:sz="0" w:space="0" w:color="auto"/>
                <w:right w:val="none" w:sz="0" w:space="0" w:color="auto"/>
              </w:divBdr>
              <w:divsChild>
                <w:div w:id="671879318">
                  <w:marLeft w:val="0"/>
                  <w:marRight w:val="0"/>
                  <w:marTop w:val="0"/>
                  <w:marBottom w:val="0"/>
                  <w:divBdr>
                    <w:top w:val="none" w:sz="0" w:space="0" w:color="auto"/>
                    <w:left w:val="none" w:sz="0" w:space="0" w:color="auto"/>
                    <w:bottom w:val="none" w:sz="0" w:space="0" w:color="auto"/>
                    <w:right w:val="none" w:sz="0" w:space="0" w:color="auto"/>
                  </w:divBdr>
                  <w:divsChild>
                    <w:div w:id="726878518">
                      <w:marLeft w:val="0"/>
                      <w:marRight w:val="0"/>
                      <w:marTop w:val="0"/>
                      <w:marBottom w:val="0"/>
                      <w:divBdr>
                        <w:top w:val="none" w:sz="0" w:space="0" w:color="auto"/>
                        <w:left w:val="none" w:sz="0" w:space="0" w:color="auto"/>
                        <w:bottom w:val="none" w:sz="0" w:space="0" w:color="auto"/>
                        <w:right w:val="none" w:sz="0" w:space="0" w:color="auto"/>
                      </w:divBdr>
                      <w:divsChild>
                        <w:div w:id="735278102">
                          <w:marLeft w:val="0"/>
                          <w:marRight w:val="0"/>
                          <w:marTop w:val="0"/>
                          <w:marBottom w:val="0"/>
                          <w:divBdr>
                            <w:top w:val="none" w:sz="0" w:space="0" w:color="auto"/>
                            <w:left w:val="none" w:sz="0" w:space="0" w:color="auto"/>
                            <w:bottom w:val="none" w:sz="0" w:space="0" w:color="auto"/>
                            <w:right w:val="none" w:sz="0" w:space="0" w:color="auto"/>
                          </w:divBdr>
                          <w:divsChild>
                            <w:div w:id="7983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160173">
      <w:bodyDiv w:val="1"/>
      <w:marLeft w:val="0"/>
      <w:marRight w:val="0"/>
      <w:marTop w:val="0"/>
      <w:marBottom w:val="0"/>
      <w:divBdr>
        <w:top w:val="none" w:sz="0" w:space="0" w:color="auto"/>
        <w:left w:val="none" w:sz="0" w:space="0" w:color="auto"/>
        <w:bottom w:val="none" w:sz="0" w:space="0" w:color="auto"/>
        <w:right w:val="none" w:sz="0" w:space="0" w:color="auto"/>
      </w:divBdr>
      <w:divsChild>
        <w:div w:id="1674802137">
          <w:marLeft w:val="0"/>
          <w:marRight w:val="0"/>
          <w:marTop w:val="0"/>
          <w:marBottom w:val="0"/>
          <w:divBdr>
            <w:top w:val="none" w:sz="0" w:space="0" w:color="auto"/>
            <w:left w:val="none" w:sz="0" w:space="0" w:color="auto"/>
            <w:bottom w:val="none" w:sz="0" w:space="0" w:color="auto"/>
            <w:right w:val="none" w:sz="0" w:space="0" w:color="auto"/>
          </w:divBdr>
          <w:divsChild>
            <w:div w:id="781609650">
              <w:marLeft w:val="0"/>
              <w:marRight w:val="0"/>
              <w:marTop w:val="0"/>
              <w:marBottom w:val="0"/>
              <w:divBdr>
                <w:top w:val="none" w:sz="0" w:space="0" w:color="auto"/>
                <w:left w:val="none" w:sz="0" w:space="0" w:color="auto"/>
                <w:bottom w:val="none" w:sz="0" w:space="0" w:color="auto"/>
                <w:right w:val="none" w:sz="0" w:space="0" w:color="auto"/>
              </w:divBdr>
              <w:divsChild>
                <w:div w:id="132066835">
                  <w:marLeft w:val="0"/>
                  <w:marRight w:val="0"/>
                  <w:marTop w:val="0"/>
                  <w:marBottom w:val="0"/>
                  <w:divBdr>
                    <w:top w:val="none" w:sz="0" w:space="0" w:color="auto"/>
                    <w:left w:val="none" w:sz="0" w:space="0" w:color="auto"/>
                    <w:bottom w:val="none" w:sz="0" w:space="0" w:color="auto"/>
                    <w:right w:val="none" w:sz="0" w:space="0" w:color="auto"/>
                  </w:divBdr>
                  <w:divsChild>
                    <w:div w:id="1370296124">
                      <w:marLeft w:val="0"/>
                      <w:marRight w:val="0"/>
                      <w:marTop w:val="0"/>
                      <w:marBottom w:val="0"/>
                      <w:divBdr>
                        <w:top w:val="none" w:sz="0" w:space="0" w:color="auto"/>
                        <w:left w:val="none" w:sz="0" w:space="0" w:color="auto"/>
                        <w:bottom w:val="none" w:sz="0" w:space="0" w:color="auto"/>
                        <w:right w:val="none" w:sz="0" w:space="0" w:color="auto"/>
                      </w:divBdr>
                      <w:divsChild>
                        <w:div w:id="2038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226954">
      <w:bodyDiv w:val="1"/>
      <w:marLeft w:val="0"/>
      <w:marRight w:val="0"/>
      <w:marTop w:val="0"/>
      <w:marBottom w:val="0"/>
      <w:divBdr>
        <w:top w:val="none" w:sz="0" w:space="0" w:color="auto"/>
        <w:left w:val="none" w:sz="0" w:space="0" w:color="auto"/>
        <w:bottom w:val="none" w:sz="0" w:space="0" w:color="auto"/>
        <w:right w:val="none" w:sz="0" w:space="0" w:color="auto"/>
      </w:divBdr>
      <w:divsChild>
        <w:div w:id="606422437">
          <w:marLeft w:val="0"/>
          <w:marRight w:val="0"/>
          <w:marTop w:val="0"/>
          <w:marBottom w:val="0"/>
          <w:divBdr>
            <w:top w:val="none" w:sz="0" w:space="0" w:color="auto"/>
            <w:left w:val="none" w:sz="0" w:space="0" w:color="auto"/>
            <w:bottom w:val="none" w:sz="0" w:space="0" w:color="auto"/>
            <w:right w:val="none" w:sz="0" w:space="0" w:color="auto"/>
          </w:divBdr>
          <w:divsChild>
            <w:div w:id="2081099284">
              <w:marLeft w:val="0"/>
              <w:marRight w:val="0"/>
              <w:marTop w:val="0"/>
              <w:marBottom w:val="0"/>
              <w:divBdr>
                <w:top w:val="none" w:sz="0" w:space="0" w:color="auto"/>
                <w:left w:val="none" w:sz="0" w:space="0" w:color="auto"/>
                <w:bottom w:val="none" w:sz="0" w:space="0" w:color="auto"/>
                <w:right w:val="none" w:sz="0" w:space="0" w:color="auto"/>
              </w:divBdr>
              <w:divsChild>
                <w:div w:id="1099329944">
                  <w:marLeft w:val="0"/>
                  <w:marRight w:val="0"/>
                  <w:marTop w:val="0"/>
                  <w:marBottom w:val="0"/>
                  <w:divBdr>
                    <w:top w:val="none" w:sz="0" w:space="0" w:color="auto"/>
                    <w:left w:val="none" w:sz="0" w:space="0" w:color="auto"/>
                    <w:bottom w:val="none" w:sz="0" w:space="0" w:color="auto"/>
                    <w:right w:val="none" w:sz="0" w:space="0" w:color="auto"/>
                  </w:divBdr>
                  <w:divsChild>
                    <w:div w:id="2137865332">
                      <w:marLeft w:val="0"/>
                      <w:marRight w:val="0"/>
                      <w:marTop w:val="0"/>
                      <w:marBottom w:val="0"/>
                      <w:divBdr>
                        <w:top w:val="none" w:sz="0" w:space="0" w:color="auto"/>
                        <w:left w:val="none" w:sz="0" w:space="0" w:color="auto"/>
                        <w:bottom w:val="none" w:sz="0" w:space="0" w:color="auto"/>
                        <w:right w:val="none" w:sz="0" w:space="0" w:color="auto"/>
                      </w:divBdr>
                      <w:divsChild>
                        <w:div w:id="549345923">
                          <w:marLeft w:val="0"/>
                          <w:marRight w:val="0"/>
                          <w:marTop w:val="0"/>
                          <w:marBottom w:val="0"/>
                          <w:divBdr>
                            <w:top w:val="none" w:sz="0" w:space="0" w:color="auto"/>
                            <w:left w:val="none" w:sz="0" w:space="0" w:color="auto"/>
                            <w:bottom w:val="none" w:sz="0" w:space="0" w:color="auto"/>
                            <w:right w:val="none" w:sz="0" w:space="0" w:color="auto"/>
                          </w:divBdr>
                          <w:divsChild>
                            <w:div w:id="4838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275990">
      <w:bodyDiv w:val="1"/>
      <w:marLeft w:val="0"/>
      <w:marRight w:val="0"/>
      <w:marTop w:val="0"/>
      <w:marBottom w:val="0"/>
      <w:divBdr>
        <w:top w:val="none" w:sz="0" w:space="0" w:color="auto"/>
        <w:left w:val="none" w:sz="0" w:space="0" w:color="auto"/>
        <w:bottom w:val="none" w:sz="0" w:space="0" w:color="auto"/>
        <w:right w:val="none" w:sz="0" w:space="0" w:color="auto"/>
      </w:divBdr>
      <w:divsChild>
        <w:div w:id="1075007400">
          <w:marLeft w:val="0"/>
          <w:marRight w:val="0"/>
          <w:marTop w:val="0"/>
          <w:marBottom w:val="0"/>
          <w:divBdr>
            <w:top w:val="none" w:sz="0" w:space="0" w:color="auto"/>
            <w:left w:val="none" w:sz="0" w:space="0" w:color="auto"/>
            <w:bottom w:val="none" w:sz="0" w:space="0" w:color="auto"/>
            <w:right w:val="none" w:sz="0" w:space="0" w:color="auto"/>
          </w:divBdr>
          <w:divsChild>
            <w:div w:id="283267129">
              <w:marLeft w:val="0"/>
              <w:marRight w:val="0"/>
              <w:marTop w:val="0"/>
              <w:marBottom w:val="0"/>
              <w:divBdr>
                <w:top w:val="none" w:sz="0" w:space="0" w:color="auto"/>
                <w:left w:val="none" w:sz="0" w:space="0" w:color="auto"/>
                <w:bottom w:val="none" w:sz="0" w:space="0" w:color="auto"/>
                <w:right w:val="none" w:sz="0" w:space="0" w:color="auto"/>
              </w:divBdr>
              <w:divsChild>
                <w:div w:id="2076050509">
                  <w:marLeft w:val="0"/>
                  <w:marRight w:val="0"/>
                  <w:marTop w:val="0"/>
                  <w:marBottom w:val="0"/>
                  <w:divBdr>
                    <w:top w:val="none" w:sz="0" w:space="0" w:color="auto"/>
                    <w:left w:val="none" w:sz="0" w:space="0" w:color="auto"/>
                    <w:bottom w:val="none" w:sz="0" w:space="0" w:color="auto"/>
                    <w:right w:val="none" w:sz="0" w:space="0" w:color="auto"/>
                  </w:divBdr>
                  <w:divsChild>
                    <w:div w:id="1675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2887">
      <w:bodyDiv w:val="1"/>
      <w:marLeft w:val="105"/>
      <w:marRight w:val="105"/>
      <w:marTop w:val="15"/>
      <w:marBottom w:val="15"/>
      <w:divBdr>
        <w:top w:val="none" w:sz="0" w:space="0" w:color="auto"/>
        <w:left w:val="none" w:sz="0" w:space="0" w:color="auto"/>
        <w:bottom w:val="none" w:sz="0" w:space="0" w:color="auto"/>
        <w:right w:val="none" w:sz="0" w:space="0" w:color="auto"/>
      </w:divBdr>
      <w:divsChild>
        <w:div w:id="1780637746">
          <w:marLeft w:val="0"/>
          <w:marRight w:val="0"/>
          <w:marTop w:val="120"/>
          <w:marBottom w:val="0"/>
          <w:divBdr>
            <w:top w:val="none" w:sz="0" w:space="0" w:color="auto"/>
            <w:left w:val="none" w:sz="0" w:space="0" w:color="auto"/>
            <w:bottom w:val="none" w:sz="0" w:space="0" w:color="auto"/>
            <w:right w:val="none" w:sz="0" w:space="0" w:color="auto"/>
          </w:divBdr>
        </w:div>
      </w:divsChild>
    </w:div>
    <w:div w:id="1916889584">
      <w:bodyDiv w:val="1"/>
      <w:marLeft w:val="0"/>
      <w:marRight w:val="0"/>
      <w:marTop w:val="0"/>
      <w:marBottom w:val="0"/>
      <w:divBdr>
        <w:top w:val="none" w:sz="0" w:space="0" w:color="auto"/>
        <w:left w:val="none" w:sz="0" w:space="0" w:color="auto"/>
        <w:bottom w:val="none" w:sz="0" w:space="0" w:color="auto"/>
        <w:right w:val="none" w:sz="0" w:space="0" w:color="auto"/>
      </w:divBdr>
      <w:divsChild>
        <w:div w:id="638653614">
          <w:marLeft w:val="0"/>
          <w:marRight w:val="0"/>
          <w:marTop w:val="0"/>
          <w:marBottom w:val="0"/>
          <w:divBdr>
            <w:top w:val="none" w:sz="0" w:space="0" w:color="auto"/>
            <w:left w:val="none" w:sz="0" w:space="0" w:color="auto"/>
            <w:bottom w:val="none" w:sz="0" w:space="0" w:color="auto"/>
            <w:right w:val="none" w:sz="0" w:space="0" w:color="auto"/>
          </w:divBdr>
        </w:div>
      </w:divsChild>
    </w:div>
    <w:div w:id="1918513630">
      <w:bodyDiv w:val="1"/>
      <w:marLeft w:val="0"/>
      <w:marRight w:val="0"/>
      <w:marTop w:val="0"/>
      <w:marBottom w:val="0"/>
      <w:divBdr>
        <w:top w:val="none" w:sz="0" w:space="0" w:color="auto"/>
        <w:left w:val="none" w:sz="0" w:space="0" w:color="auto"/>
        <w:bottom w:val="none" w:sz="0" w:space="0" w:color="auto"/>
        <w:right w:val="none" w:sz="0" w:space="0" w:color="auto"/>
      </w:divBdr>
      <w:divsChild>
        <w:div w:id="1222014453">
          <w:marLeft w:val="0"/>
          <w:marRight w:val="0"/>
          <w:marTop w:val="0"/>
          <w:marBottom w:val="0"/>
          <w:divBdr>
            <w:top w:val="none" w:sz="0" w:space="0" w:color="auto"/>
            <w:left w:val="none" w:sz="0" w:space="0" w:color="auto"/>
            <w:bottom w:val="none" w:sz="0" w:space="0" w:color="auto"/>
            <w:right w:val="none" w:sz="0" w:space="0" w:color="auto"/>
          </w:divBdr>
          <w:divsChild>
            <w:div w:id="74279298">
              <w:marLeft w:val="0"/>
              <w:marRight w:val="0"/>
              <w:marTop w:val="0"/>
              <w:marBottom w:val="0"/>
              <w:divBdr>
                <w:top w:val="none" w:sz="0" w:space="0" w:color="auto"/>
                <w:left w:val="none" w:sz="0" w:space="0" w:color="auto"/>
                <w:bottom w:val="none" w:sz="0" w:space="0" w:color="auto"/>
                <w:right w:val="none" w:sz="0" w:space="0" w:color="auto"/>
              </w:divBdr>
              <w:divsChild>
                <w:div w:id="1534921432">
                  <w:marLeft w:val="0"/>
                  <w:marRight w:val="0"/>
                  <w:marTop w:val="0"/>
                  <w:marBottom w:val="0"/>
                  <w:divBdr>
                    <w:top w:val="none" w:sz="0" w:space="0" w:color="auto"/>
                    <w:left w:val="none" w:sz="0" w:space="0" w:color="auto"/>
                    <w:bottom w:val="none" w:sz="0" w:space="0" w:color="auto"/>
                    <w:right w:val="none" w:sz="0" w:space="0" w:color="auto"/>
                  </w:divBdr>
                  <w:divsChild>
                    <w:div w:id="1054038845">
                      <w:marLeft w:val="0"/>
                      <w:marRight w:val="0"/>
                      <w:marTop w:val="0"/>
                      <w:marBottom w:val="0"/>
                      <w:divBdr>
                        <w:top w:val="none" w:sz="0" w:space="0" w:color="auto"/>
                        <w:left w:val="none" w:sz="0" w:space="0" w:color="auto"/>
                        <w:bottom w:val="none" w:sz="0" w:space="0" w:color="auto"/>
                        <w:right w:val="none" w:sz="0" w:space="0" w:color="auto"/>
                      </w:divBdr>
                      <w:divsChild>
                        <w:div w:id="12812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9545">
      <w:bodyDiv w:val="1"/>
      <w:marLeft w:val="0"/>
      <w:marRight w:val="0"/>
      <w:marTop w:val="0"/>
      <w:marBottom w:val="0"/>
      <w:divBdr>
        <w:top w:val="none" w:sz="0" w:space="0" w:color="auto"/>
        <w:left w:val="none" w:sz="0" w:space="0" w:color="auto"/>
        <w:bottom w:val="none" w:sz="0" w:space="0" w:color="auto"/>
        <w:right w:val="none" w:sz="0" w:space="0" w:color="auto"/>
      </w:divBdr>
      <w:divsChild>
        <w:div w:id="1621959725">
          <w:marLeft w:val="0"/>
          <w:marRight w:val="0"/>
          <w:marTop w:val="0"/>
          <w:marBottom w:val="0"/>
          <w:divBdr>
            <w:top w:val="none" w:sz="0" w:space="0" w:color="auto"/>
            <w:left w:val="none" w:sz="0" w:space="0" w:color="auto"/>
            <w:bottom w:val="none" w:sz="0" w:space="0" w:color="auto"/>
            <w:right w:val="none" w:sz="0" w:space="0" w:color="auto"/>
          </w:divBdr>
        </w:div>
      </w:divsChild>
    </w:div>
    <w:div w:id="1921256811">
      <w:bodyDiv w:val="1"/>
      <w:marLeft w:val="0"/>
      <w:marRight w:val="0"/>
      <w:marTop w:val="0"/>
      <w:marBottom w:val="0"/>
      <w:divBdr>
        <w:top w:val="none" w:sz="0" w:space="0" w:color="auto"/>
        <w:left w:val="none" w:sz="0" w:space="0" w:color="auto"/>
        <w:bottom w:val="none" w:sz="0" w:space="0" w:color="auto"/>
        <w:right w:val="none" w:sz="0" w:space="0" w:color="auto"/>
      </w:divBdr>
      <w:divsChild>
        <w:div w:id="1510367018">
          <w:marLeft w:val="0"/>
          <w:marRight w:val="0"/>
          <w:marTop w:val="0"/>
          <w:marBottom w:val="0"/>
          <w:divBdr>
            <w:top w:val="none" w:sz="0" w:space="0" w:color="auto"/>
            <w:left w:val="none" w:sz="0" w:space="0" w:color="auto"/>
            <w:bottom w:val="none" w:sz="0" w:space="0" w:color="auto"/>
            <w:right w:val="none" w:sz="0" w:space="0" w:color="auto"/>
          </w:divBdr>
          <w:divsChild>
            <w:div w:id="920144480">
              <w:marLeft w:val="0"/>
              <w:marRight w:val="0"/>
              <w:marTop w:val="0"/>
              <w:marBottom w:val="0"/>
              <w:divBdr>
                <w:top w:val="none" w:sz="0" w:space="0" w:color="auto"/>
                <w:left w:val="none" w:sz="0" w:space="0" w:color="auto"/>
                <w:bottom w:val="none" w:sz="0" w:space="0" w:color="auto"/>
                <w:right w:val="none" w:sz="0" w:space="0" w:color="auto"/>
              </w:divBdr>
              <w:divsChild>
                <w:div w:id="1573151949">
                  <w:marLeft w:val="0"/>
                  <w:marRight w:val="0"/>
                  <w:marTop w:val="0"/>
                  <w:marBottom w:val="0"/>
                  <w:divBdr>
                    <w:top w:val="none" w:sz="0" w:space="0" w:color="auto"/>
                    <w:left w:val="none" w:sz="0" w:space="0" w:color="auto"/>
                    <w:bottom w:val="none" w:sz="0" w:space="0" w:color="auto"/>
                    <w:right w:val="none" w:sz="0" w:space="0" w:color="auto"/>
                  </w:divBdr>
                  <w:divsChild>
                    <w:div w:id="1713920442">
                      <w:marLeft w:val="0"/>
                      <w:marRight w:val="0"/>
                      <w:marTop w:val="0"/>
                      <w:marBottom w:val="0"/>
                      <w:divBdr>
                        <w:top w:val="none" w:sz="0" w:space="0" w:color="auto"/>
                        <w:left w:val="none" w:sz="0" w:space="0" w:color="auto"/>
                        <w:bottom w:val="none" w:sz="0" w:space="0" w:color="auto"/>
                        <w:right w:val="none" w:sz="0" w:space="0" w:color="auto"/>
                      </w:divBdr>
                      <w:divsChild>
                        <w:div w:id="10177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300729">
      <w:bodyDiv w:val="1"/>
      <w:marLeft w:val="0"/>
      <w:marRight w:val="0"/>
      <w:marTop w:val="0"/>
      <w:marBottom w:val="0"/>
      <w:divBdr>
        <w:top w:val="none" w:sz="0" w:space="0" w:color="auto"/>
        <w:left w:val="none" w:sz="0" w:space="0" w:color="auto"/>
        <w:bottom w:val="none" w:sz="0" w:space="0" w:color="auto"/>
        <w:right w:val="none" w:sz="0" w:space="0" w:color="auto"/>
      </w:divBdr>
      <w:divsChild>
        <w:div w:id="522281720">
          <w:marLeft w:val="0"/>
          <w:marRight w:val="0"/>
          <w:marTop w:val="0"/>
          <w:marBottom w:val="0"/>
          <w:divBdr>
            <w:top w:val="none" w:sz="0" w:space="0" w:color="auto"/>
            <w:left w:val="none" w:sz="0" w:space="0" w:color="auto"/>
            <w:bottom w:val="none" w:sz="0" w:space="0" w:color="auto"/>
            <w:right w:val="none" w:sz="0" w:space="0" w:color="auto"/>
          </w:divBdr>
          <w:divsChild>
            <w:div w:id="1633901755">
              <w:marLeft w:val="0"/>
              <w:marRight w:val="0"/>
              <w:marTop w:val="0"/>
              <w:marBottom w:val="0"/>
              <w:divBdr>
                <w:top w:val="none" w:sz="0" w:space="0" w:color="auto"/>
                <w:left w:val="none" w:sz="0" w:space="0" w:color="auto"/>
                <w:bottom w:val="none" w:sz="0" w:space="0" w:color="auto"/>
                <w:right w:val="none" w:sz="0" w:space="0" w:color="auto"/>
              </w:divBdr>
              <w:divsChild>
                <w:div w:id="295724312">
                  <w:marLeft w:val="0"/>
                  <w:marRight w:val="0"/>
                  <w:marTop w:val="0"/>
                  <w:marBottom w:val="0"/>
                  <w:divBdr>
                    <w:top w:val="none" w:sz="0" w:space="0" w:color="auto"/>
                    <w:left w:val="none" w:sz="0" w:space="0" w:color="auto"/>
                    <w:bottom w:val="none" w:sz="0" w:space="0" w:color="auto"/>
                    <w:right w:val="none" w:sz="0" w:space="0" w:color="auto"/>
                  </w:divBdr>
                  <w:divsChild>
                    <w:div w:id="9632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27771">
      <w:bodyDiv w:val="1"/>
      <w:marLeft w:val="0"/>
      <w:marRight w:val="0"/>
      <w:marTop w:val="0"/>
      <w:marBottom w:val="0"/>
      <w:divBdr>
        <w:top w:val="none" w:sz="0" w:space="0" w:color="auto"/>
        <w:left w:val="none" w:sz="0" w:space="0" w:color="auto"/>
        <w:bottom w:val="none" w:sz="0" w:space="0" w:color="auto"/>
        <w:right w:val="none" w:sz="0" w:space="0" w:color="auto"/>
      </w:divBdr>
      <w:divsChild>
        <w:div w:id="1902324605">
          <w:marLeft w:val="0"/>
          <w:marRight w:val="0"/>
          <w:marTop w:val="0"/>
          <w:marBottom w:val="0"/>
          <w:divBdr>
            <w:top w:val="none" w:sz="0" w:space="0" w:color="auto"/>
            <w:left w:val="none" w:sz="0" w:space="0" w:color="auto"/>
            <w:bottom w:val="none" w:sz="0" w:space="0" w:color="auto"/>
            <w:right w:val="none" w:sz="0" w:space="0" w:color="auto"/>
          </w:divBdr>
        </w:div>
      </w:divsChild>
    </w:div>
    <w:div w:id="1929776397">
      <w:bodyDiv w:val="1"/>
      <w:marLeft w:val="0"/>
      <w:marRight w:val="0"/>
      <w:marTop w:val="0"/>
      <w:marBottom w:val="0"/>
      <w:divBdr>
        <w:top w:val="none" w:sz="0" w:space="0" w:color="auto"/>
        <w:left w:val="none" w:sz="0" w:space="0" w:color="auto"/>
        <w:bottom w:val="none" w:sz="0" w:space="0" w:color="auto"/>
        <w:right w:val="none" w:sz="0" w:space="0" w:color="auto"/>
      </w:divBdr>
      <w:divsChild>
        <w:div w:id="1377194106">
          <w:marLeft w:val="0"/>
          <w:marRight w:val="0"/>
          <w:marTop w:val="0"/>
          <w:marBottom w:val="0"/>
          <w:divBdr>
            <w:top w:val="none" w:sz="0" w:space="0" w:color="auto"/>
            <w:left w:val="none" w:sz="0" w:space="0" w:color="auto"/>
            <w:bottom w:val="none" w:sz="0" w:space="0" w:color="auto"/>
            <w:right w:val="none" w:sz="0" w:space="0" w:color="auto"/>
          </w:divBdr>
          <w:divsChild>
            <w:div w:id="285939862">
              <w:marLeft w:val="0"/>
              <w:marRight w:val="0"/>
              <w:marTop w:val="0"/>
              <w:marBottom w:val="0"/>
              <w:divBdr>
                <w:top w:val="none" w:sz="0" w:space="0" w:color="auto"/>
                <w:left w:val="none" w:sz="0" w:space="0" w:color="auto"/>
                <w:bottom w:val="none" w:sz="0" w:space="0" w:color="auto"/>
                <w:right w:val="none" w:sz="0" w:space="0" w:color="auto"/>
              </w:divBdr>
              <w:divsChild>
                <w:div w:id="1984920308">
                  <w:marLeft w:val="0"/>
                  <w:marRight w:val="0"/>
                  <w:marTop w:val="0"/>
                  <w:marBottom w:val="0"/>
                  <w:divBdr>
                    <w:top w:val="none" w:sz="0" w:space="0" w:color="auto"/>
                    <w:left w:val="none" w:sz="0" w:space="0" w:color="auto"/>
                    <w:bottom w:val="none" w:sz="0" w:space="0" w:color="auto"/>
                    <w:right w:val="none" w:sz="0" w:space="0" w:color="auto"/>
                  </w:divBdr>
                  <w:divsChild>
                    <w:div w:id="2115395807">
                      <w:marLeft w:val="0"/>
                      <w:marRight w:val="0"/>
                      <w:marTop w:val="0"/>
                      <w:marBottom w:val="0"/>
                      <w:divBdr>
                        <w:top w:val="none" w:sz="0" w:space="0" w:color="auto"/>
                        <w:left w:val="none" w:sz="0" w:space="0" w:color="auto"/>
                        <w:bottom w:val="none" w:sz="0" w:space="0" w:color="auto"/>
                        <w:right w:val="none" w:sz="0" w:space="0" w:color="auto"/>
                      </w:divBdr>
                      <w:divsChild>
                        <w:div w:id="806433839">
                          <w:marLeft w:val="0"/>
                          <w:marRight w:val="0"/>
                          <w:marTop w:val="0"/>
                          <w:marBottom w:val="0"/>
                          <w:divBdr>
                            <w:top w:val="none" w:sz="0" w:space="0" w:color="auto"/>
                            <w:left w:val="none" w:sz="0" w:space="0" w:color="auto"/>
                            <w:bottom w:val="none" w:sz="0" w:space="0" w:color="auto"/>
                            <w:right w:val="none" w:sz="0" w:space="0" w:color="auto"/>
                          </w:divBdr>
                        </w:div>
                        <w:div w:id="18565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846315">
      <w:bodyDiv w:val="1"/>
      <w:marLeft w:val="0"/>
      <w:marRight w:val="0"/>
      <w:marTop w:val="0"/>
      <w:marBottom w:val="0"/>
      <w:divBdr>
        <w:top w:val="none" w:sz="0" w:space="0" w:color="auto"/>
        <w:left w:val="none" w:sz="0" w:space="0" w:color="auto"/>
        <w:bottom w:val="none" w:sz="0" w:space="0" w:color="auto"/>
        <w:right w:val="none" w:sz="0" w:space="0" w:color="auto"/>
      </w:divBdr>
      <w:divsChild>
        <w:div w:id="1807315265">
          <w:marLeft w:val="0"/>
          <w:marRight w:val="0"/>
          <w:marTop w:val="0"/>
          <w:marBottom w:val="0"/>
          <w:divBdr>
            <w:top w:val="none" w:sz="0" w:space="0" w:color="auto"/>
            <w:left w:val="none" w:sz="0" w:space="0" w:color="auto"/>
            <w:bottom w:val="none" w:sz="0" w:space="0" w:color="auto"/>
            <w:right w:val="none" w:sz="0" w:space="0" w:color="auto"/>
          </w:divBdr>
          <w:divsChild>
            <w:div w:id="531962561">
              <w:marLeft w:val="0"/>
              <w:marRight w:val="0"/>
              <w:marTop w:val="0"/>
              <w:marBottom w:val="0"/>
              <w:divBdr>
                <w:top w:val="none" w:sz="0" w:space="0" w:color="auto"/>
                <w:left w:val="none" w:sz="0" w:space="0" w:color="auto"/>
                <w:bottom w:val="none" w:sz="0" w:space="0" w:color="auto"/>
                <w:right w:val="none" w:sz="0" w:space="0" w:color="auto"/>
              </w:divBdr>
              <w:divsChild>
                <w:div w:id="432095324">
                  <w:marLeft w:val="0"/>
                  <w:marRight w:val="0"/>
                  <w:marTop w:val="0"/>
                  <w:marBottom w:val="0"/>
                  <w:divBdr>
                    <w:top w:val="none" w:sz="0" w:space="0" w:color="auto"/>
                    <w:left w:val="none" w:sz="0" w:space="0" w:color="auto"/>
                    <w:bottom w:val="none" w:sz="0" w:space="0" w:color="auto"/>
                    <w:right w:val="none" w:sz="0" w:space="0" w:color="auto"/>
                  </w:divBdr>
                  <w:divsChild>
                    <w:div w:id="96877469">
                      <w:marLeft w:val="0"/>
                      <w:marRight w:val="0"/>
                      <w:marTop w:val="0"/>
                      <w:marBottom w:val="0"/>
                      <w:divBdr>
                        <w:top w:val="none" w:sz="0" w:space="0" w:color="auto"/>
                        <w:left w:val="none" w:sz="0" w:space="0" w:color="auto"/>
                        <w:bottom w:val="none" w:sz="0" w:space="0" w:color="auto"/>
                        <w:right w:val="none" w:sz="0" w:space="0" w:color="auto"/>
                      </w:divBdr>
                      <w:divsChild>
                        <w:div w:id="8975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000339">
      <w:bodyDiv w:val="1"/>
      <w:marLeft w:val="0"/>
      <w:marRight w:val="0"/>
      <w:marTop w:val="0"/>
      <w:marBottom w:val="0"/>
      <w:divBdr>
        <w:top w:val="none" w:sz="0" w:space="0" w:color="auto"/>
        <w:left w:val="none" w:sz="0" w:space="0" w:color="auto"/>
        <w:bottom w:val="none" w:sz="0" w:space="0" w:color="auto"/>
        <w:right w:val="none" w:sz="0" w:space="0" w:color="auto"/>
      </w:divBdr>
      <w:divsChild>
        <w:div w:id="929967617">
          <w:marLeft w:val="0"/>
          <w:marRight w:val="0"/>
          <w:marTop w:val="0"/>
          <w:marBottom w:val="0"/>
          <w:divBdr>
            <w:top w:val="none" w:sz="0" w:space="0" w:color="auto"/>
            <w:left w:val="none" w:sz="0" w:space="0" w:color="auto"/>
            <w:bottom w:val="none" w:sz="0" w:space="0" w:color="auto"/>
            <w:right w:val="none" w:sz="0" w:space="0" w:color="auto"/>
          </w:divBdr>
          <w:divsChild>
            <w:div w:id="2900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6099">
      <w:bodyDiv w:val="1"/>
      <w:marLeft w:val="0"/>
      <w:marRight w:val="0"/>
      <w:marTop w:val="45"/>
      <w:marBottom w:val="45"/>
      <w:divBdr>
        <w:top w:val="none" w:sz="0" w:space="0" w:color="auto"/>
        <w:left w:val="none" w:sz="0" w:space="0" w:color="auto"/>
        <w:bottom w:val="none" w:sz="0" w:space="0" w:color="auto"/>
        <w:right w:val="none" w:sz="0" w:space="0" w:color="auto"/>
      </w:divBdr>
      <w:divsChild>
        <w:div w:id="913978538">
          <w:marLeft w:val="0"/>
          <w:marRight w:val="0"/>
          <w:marTop w:val="0"/>
          <w:marBottom w:val="0"/>
          <w:divBdr>
            <w:top w:val="none" w:sz="0" w:space="0" w:color="auto"/>
            <w:left w:val="none" w:sz="0" w:space="0" w:color="auto"/>
            <w:bottom w:val="none" w:sz="0" w:space="0" w:color="auto"/>
            <w:right w:val="none" w:sz="0" w:space="0" w:color="auto"/>
          </w:divBdr>
          <w:divsChild>
            <w:div w:id="620917930">
              <w:marLeft w:val="0"/>
              <w:marRight w:val="0"/>
              <w:marTop w:val="0"/>
              <w:marBottom w:val="0"/>
              <w:divBdr>
                <w:top w:val="none" w:sz="0" w:space="0" w:color="auto"/>
                <w:left w:val="none" w:sz="0" w:space="0" w:color="auto"/>
                <w:bottom w:val="none" w:sz="0" w:space="0" w:color="auto"/>
                <w:right w:val="none" w:sz="0" w:space="0" w:color="auto"/>
              </w:divBdr>
              <w:divsChild>
                <w:div w:id="1105034450">
                  <w:marLeft w:val="2385"/>
                  <w:marRight w:val="0"/>
                  <w:marTop w:val="1635"/>
                  <w:marBottom w:val="0"/>
                  <w:divBdr>
                    <w:top w:val="none" w:sz="0" w:space="0" w:color="auto"/>
                    <w:left w:val="single" w:sz="6" w:space="0" w:color="D3E1F9"/>
                    <w:bottom w:val="none" w:sz="0" w:space="0" w:color="auto"/>
                    <w:right w:val="none" w:sz="0" w:space="0" w:color="auto"/>
                  </w:divBdr>
                  <w:divsChild>
                    <w:div w:id="576791413">
                      <w:marLeft w:val="0"/>
                      <w:marRight w:val="0"/>
                      <w:marTop w:val="0"/>
                      <w:marBottom w:val="0"/>
                      <w:divBdr>
                        <w:top w:val="none" w:sz="0" w:space="0" w:color="auto"/>
                        <w:left w:val="none" w:sz="0" w:space="0" w:color="auto"/>
                        <w:bottom w:val="none" w:sz="0" w:space="0" w:color="auto"/>
                        <w:right w:val="none" w:sz="0" w:space="0" w:color="auto"/>
                      </w:divBdr>
                      <w:divsChild>
                        <w:div w:id="2065369319">
                          <w:marLeft w:val="0"/>
                          <w:marRight w:val="0"/>
                          <w:marTop w:val="0"/>
                          <w:marBottom w:val="0"/>
                          <w:divBdr>
                            <w:top w:val="none" w:sz="0" w:space="0" w:color="auto"/>
                            <w:left w:val="none" w:sz="0" w:space="0" w:color="auto"/>
                            <w:bottom w:val="none" w:sz="0" w:space="0" w:color="auto"/>
                            <w:right w:val="none" w:sz="0" w:space="0" w:color="auto"/>
                          </w:divBdr>
                          <w:divsChild>
                            <w:div w:id="1095591586">
                              <w:marLeft w:val="0"/>
                              <w:marRight w:val="0"/>
                              <w:marTop w:val="0"/>
                              <w:marBottom w:val="0"/>
                              <w:divBdr>
                                <w:top w:val="none" w:sz="0" w:space="0" w:color="auto"/>
                                <w:left w:val="none" w:sz="0" w:space="0" w:color="auto"/>
                                <w:bottom w:val="none" w:sz="0" w:space="0" w:color="auto"/>
                                <w:right w:val="none" w:sz="0" w:space="0" w:color="auto"/>
                              </w:divBdr>
                              <w:divsChild>
                                <w:div w:id="1673140527">
                                  <w:marLeft w:val="0"/>
                                  <w:marRight w:val="0"/>
                                  <w:marTop w:val="0"/>
                                  <w:marBottom w:val="0"/>
                                  <w:divBdr>
                                    <w:top w:val="none" w:sz="0" w:space="0" w:color="auto"/>
                                    <w:left w:val="none" w:sz="0" w:space="0" w:color="auto"/>
                                    <w:bottom w:val="none" w:sz="0" w:space="0" w:color="auto"/>
                                    <w:right w:val="none" w:sz="0" w:space="0" w:color="auto"/>
                                  </w:divBdr>
                                  <w:divsChild>
                                    <w:div w:id="698241159">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768232314">
                                          <w:marLeft w:val="0"/>
                                          <w:marRight w:val="0"/>
                                          <w:marTop w:val="0"/>
                                          <w:marBottom w:val="0"/>
                                          <w:divBdr>
                                            <w:top w:val="none" w:sz="0" w:space="0" w:color="auto"/>
                                            <w:left w:val="none" w:sz="0" w:space="0" w:color="auto"/>
                                            <w:bottom w:val="none" w:sz="0" w:space="0" w:color="auto"/>
                                            <w:right w:val="none" w:sz="0" w:space="0" w:color="auto"/>
                                          </w:divBdr>
                                          <w:divsChild>
                                            <w:div w:id="671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885467">
      <w:bodyDiv w:val="1"/>
      <w:marLeft w:val="0"/>
      <w:marRight w:val="0"/>
      <w:marTop w:val="0"/>
      <w:marBottom w:val="0"/>
      <w:divBdr>
        <w:top w:val="none" w:sz="0" w:space="0" w:color="auto"/>
        <w:left w:val="none" w:sz="0" w:space="0" w:color="auto"/>
        <w:bottom w:val="single" w:sz="6" w:space="15" w:color="C0C0C0"/>
        <w:right w:val="none" w:sz="0" w:space="0" w:color="auto"/>
      </w:divBdr>
      <w:divsChild>
        <w:div w:id="1228033179">
          <w:marLeft w:val="0"/>
          <w:marRight w:val="0"/>
          <w:marTop w:val="0"/>
          <w:marBottom w:val="0"/>
          <w:divBdr>
            <w:top w:val="none" w:sz="0" w:space="0" w:color="auto"/>
            <w:left w:val="none" w:sz="0" w:space="0" w:color="auto"/>
            <w:bottom w:val="single" w:sz="6" w:space="15" w:color="C0C0C0"/>
            <w:right w:val="none" w:sz="0" w:space="0" w:color="auto"/>
          </w:divBdr>
          <w:divsChild>
            <w:div w:id="1415738068">
              <w:marLeft w:val="0"/>
              <w:marRight w:val="0"/>
              <w:marTop w:val="150"/>
              <w:marBottom w:val="300"/>
              <w:divBdr>
                <w:top w:val="none" w:sz="0" w:space="0" w:color="auto"/>
                <w:left w:val="none" w:sz="0" w:space="0" w:color="auto"/>
                <w:bottom w:val="none" w:sz="0" w:space="0" w:color="auto"/>
                <w:right w:val="none" w:sz="0" w:space="0" w:color="auto"/>
              </w:divBdr>
              <w:divsChild>
                <w:div w:id="1000308427">
                  <w:marLeft w:val="0"/>
                  <w:marRight w:val="0"/>
                  <w:marTop w:val="0"/>
                  <w:marBottom w:val="300"/>
                  <w:divBdr>
                    <w:top w:val="none" w:sz="0" w:space="0" w:color="auto"/>
                    <w:left w:val="none" w:sz="0" w:space="0" w:color="auto"/>
                    <w:bottom w:val="none" w:sz="0" w:space="0" w:color="auto"/>
                    <w:right w:val="none" w:sz="0" w:space="0" w:color="auto"/>
                  </w:divBdr>
                  <w:divsChild>
                    <w:div w:id="2382967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3969214">
      <w:bodyDiv w:val="1"/>
      <w:marLeft w:val="0"/>
      <w:marRight w:val="0"/>
      <w:marTop w:val="0"/>
      <w:marBottom w:val="0"/>
      <w:divBdr>
        <w:top w:val="none" w:sz="0" w:space="0" w:color="auto"/>
        <w:left w:val="none" w:sz="0" w:space="0" w:color="auto"/>
        <w:bottom w:val="none" w:sz="0" w:space="0" w:color="auto"/>
        <w:right w:val="none" w:sz="0" w:space="0" w:color="auto"/>
      </w:divBdr>
      <w:divsChild>
        <w:div w:id="540636405">
          <w:marLeft w:val="0"/>
          <w:marRight w:val="0"/>
          <w:marTop w:val="0"/>
          <w:marBottom w:val="0"/>
          <w:divBdr>
            <w:top w:val="none" w:sz="0" w:space="0" w:color="auto"/>
            <w:left w:val="none" w:sz="0" w:space="0" w:color="auto"/>
            <w:bottom w:val="none" w:sz="0" w:space="0" w:color="auto"/>
            <w:right w:val="none" w:sz="0" w:space="0" w:color="auto"/>
          </w:divBdr>
          <w:divsChild>
            <w:div w:id="256212651">
              <w:marLeft w:val="0"/>
              <w:marRight w:val="0"/>
              <w:marTop w:val="0"/>
              <w:marBottom w:val="0"/>
              <w:divBdr>
                <w:top w:val="none" w:sz="0" w:space="0" w:color="auto"/>
                <w:left w:val="none" w:sz="0" w:space="0" w:color="auto"/>
                <w:bottom w:val="none" w:sz="0" w:space="0" w:color="auto"/>
                <w:right w:val="none" w:sz="0" w:space="0" w:color="auto"/>
              </w:divBdr>
              <w:divsChild>
                <w:div w:id="1314797405">
                  <w:marLeft w:val="0"/>
                  <w:marRight w:val="0"/>
                  <w:marTop w:val="0"/>
                  <w:marBottom w:val="0"/>
                  <w:divBdr>
                    <w:top w:val="none" w:sz="0" w:space="0" w:color="auto"/>
                    <w:left w:val="none" w:sz="0" w:space="0" w:color="auto"/>
                    <w:bottom w:val="none" w:sz="0" w:space="0" w:color="auto"/>
                    <w:right w:val="none" w:sz="0" w:space="0" w:color="auto"/>
                  </w:divBdr>
                  <w:divsChild>
                    <w:div w:id="386035328">
                      <w:marLeft w:val="0"/>
                      <w:marRight w:val="0"/>
                      <w:marTop w:val="0"/>
                      <w:marBottom w:val="0"/>
                      <w:divBdr>
                        <w:top w:val="none" w:sz="0" w:space="0" w:color="auto"/>
                        <w:left w:val="none" w:sz="0" w:space="0" w:color="auto"/>
                        <w:bottom w:val="none" w:sz="0" w:space="0" w:color="auto"/>
                        <w:right w:val="none" w:sz="0" w:space="0" w:color="auto"/>
                      </w:divBdr>
                      <w:divsChild>
                        <w:div w:id="2122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41369">
      <w:bodyDiv w:val="1"/>
      <w:marLeft w:val="0"/>
      <w:marRight w:val="0"/>
      <w:marTop w:val="0"/>
      <w:marBottom w:val="0"/>
      <w:divBdr>
        <w:top w:val="none" w:sz="0" w:space="0" w:color="auto"/>
        <w:left w:val="none" w:sz="0" w:space="0" w:color="auto"/>
        <w:bottom w:val="none" w:sz="0" w:space="0" w:color="auto"/>
        <w:right w:val="none" w:sz="0" w:space="0" w:color="auto"/>
      </w:divBdr>
      <w:divsChild>
        <w:div w:id="2033993949">
          <w:marLeft w:val="0"/>
          <w:marRight w:val="0"/>
          <w:marTop w:val="0"/>
          <w:marBottom w:val="0"/>
          <w:divBdr>
            <w:top w:val="none" w:sz="0" w:space="0" w:color="auto"/>
            <w:left w:val="none" w:sz="0" w:space="0" w:color="auto"/>
            <w:bottom w:val="none" w:sz="0" w:space="0" w:color="auto"/>
            <w:right w:val="none" w:sz="0" w:space="0" w:color="auto"/>
          </w:divBdr>
        </w:div>
      </w:divsChild>
    </w:div>
    <w:div w:id="1936132011">
      <w:bodyDiv w:val="1"/>
      <w:marLeft w:val="0"/>
      <w:marRight w:val="0"/>
      <w:marTop w:val="0"/>
      <w:marBottom w:val="0"/>
      <w:divBdr>
        <w:top w:val="none" w:sz="0" w:space="0" w:color="auto"/>
        <w:left w:val="none" w:sz="0" w:space="0" w:color="auto"/>
        <w:bottom w:val="none" w:sz="0" w:space="0" w:color="auto"/>
        <w:right w:val="none" w:sz="0" w:space="0" w:color="auto"/>
      </w:divBdr>
      <w:divsChild>
        <w:div w:id="690768404">
          <w:marLeft w:val="0"/>
          <w:marRight w:val="0"/>
          <w:marTop w:val="0"/>
          <w:marBottom w:val="0"/>
          <w:divBdr>
            <w:top w:val="none" w:sz="0" w:space="0" w:color="auto"/>
            <w:left w:val="none" w:sz="0" w:space="0" w:color="auto"/>
            <w:bottom w:val="none" w:sz="0" w:space="0" w:color="auto"/>
            <w:right w:val="none" w:sz="0" w:space="0" w:color="auto"/>
          </w:divBdr>
          <w:divsChild>
            <w:div w:id="1866866728">
              <w:marLeft w:val="0"/>
              <w:marRight w:val="0"/>
              <w:marTop w:val="0"/>
              <w:marBottom w:val="0"/>
              <w:divBdr>
                <w:top w:val="none" w:sz="0" w:space="0" w:color="auto"/>
                <w:left w:val="none" w:sz="0" w:space="0" w:color="auto"/>
                <w:bottom w:val="none" w:sz="0" w:space="0" w:color="auto"/>
                <w:right w:val="none" w:sz="0" w:space="0" w:color="auto"/>
              </w:divBdr>
              <w:divsChild>
                <w:div w:id="1994943321">
                  <w:marLeft w:val="0"/>
                  <w:marRight w:val="0"/>
                  <w:marTop w:val="0"/>
                  <w:marBottom w:val="0"/>
                  <w:divBdr>
                    <w:top w:val="none" w:sz="0" w:space="0" w:color="auto"/>
                    <w:left w:val="none" w:sz="0" w:space="0" w:color="auto"/>
                    <w:bottom w:val="none" w:sz="0" w:space="0" w:color="auto"/>
                    <w:right w:val="none" w:sz="0" w:space="0" w:color="auto"/>
                  </w:divBdr>
                  <w:divsChild>
                    <w:div w:id="818616591">
                      <w:marLeft w:val="0"/>
                      <w:marRight w:val="0"/>
                      <w:marTop w:val="0"/>
                      <w:marBottom w:val="0"/>
                      <w:divBdr>
                        <w:top w:val="none" w:sz="0" w:space="0" w:color="auto"/>
                        <w:left w:val="none" w:sz="0" w:space="0" w:color="auto"/>
                        <w:bottom w:val="none" w:sz="0" w:space="0" w:color="auto"/>
                        <w:right w:val="none" w:sz="0" w:space="0" w:color="auto"/>
                      </w:divBdr>
                      <w:divsChild>
                        <w:div w:id="2094426187">
                          <w:marLeft w:val="0"/>
                          <w:marRight w:val="0"/>
                          <w:marTop w:val="0"/>
                          <w:marBottom w:val="0"/>
                          <w:divBdr>
                            <w:top w:val="none" w:sz="0" w:space="0" w:color="auto"/>
                            <w:left w:val="none" w:sz="0" w:space="0" w:color="auto"/>
                            <w:bottom w:val="none" w:sz="0" w:space="0" w:color="auto"/>
                            <w:right w:val="none" w:sz="0" w:space="0" w:color="auto"/>
                          </w:divBdr>
                          <w:divsChild>
                            <w:div w:id="1446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402073">
      <w:bodyDiv w:val="1"/>
      <w:marLeft w:val="0"/>
      <w:marRight w:val="0"/>
      <w:marTop w:val="0"/>
      <w:marBottom w:val="0"/>
      <w:divBdr>
        <w:top w:val="none" w:sz="0" w:space="0" w:color="auto"/>
        <w:left w:val="none" w:sz="0" w:space="0" w:color="auto"/>
        <w:bottom w:val="none" w:sz="0" w:space="0" w:color="auto"/>
        <w:right w:val="none" w:sz="0" w:space="0" w:color="auto"/>
      </w:divBdr>
      <w:divsChild>
        <w:div w:id="1124229190">
          <w:marLeft w:val="0"/>
          <w:marRight w:val="0"/>
          <w:marTop w:val="0"/>
          <w:marBottom w:val="0"/>
          <w:divBdr>
            <w:top w:val="none" w:sz="0" w:space="0" w:color="auto"/>
            <w:left w:val="none" w:sz="0" w:space="0" w:color="auto"/>
            <w:bottom w:val="none" w:sz="0" w:space="0" w:color="auto"/>
            <w:right w:val="none" w:sz="0" w:space="0" w:color="auto"/>
          </w:divBdr>
          <w:divsChild>
            <w:div w:id="105318636">
              <w:marLeft w:val="0"/>
              <w:marRight w:val="0"/>
              <w:marTop w:val="0"/>
              <w:marBottom w:val="0"/>
              <w:divBdr>
                <w:top w:val="none" w:sz="0" w:space="0" w:color="auto"/>
                <w:left w:val="none" w:sz="0" w:space="0" w:color="auto"/>
                <w:bottom w:val="none" w:sz="0" w:space="0" w:color="auto"/>
                <w:right w:val="none" w:sz="0" w:space="0" w:color="auto"/>
              </w:divBdr>
              <w:divsChild>
                <w:div w:id="1620063826">
                  <w:marLeft w:val="0"/>
                  <w:marRight w:val="0"/>
                  <w:marTop w:val="0"/>
                  <w:marBottom w:val="0"/>
                  <w:divBdr>
                    <w:top w:val="none" w:sz="0" w:space="0" w:color="auto"/>
                    <w:left w:val="none" w:sz="0" w:space="0" w:color="auto"/>
                    <w:bottom w:val="none" w:sz="0" w:space="0" w:color="auto"/>
                    <w:right w:val="none" w:sz="0" w:space="0" w:color="auto"/>
                  </w:divBdr>
                  <w:divsChild>
                    <w:div w:id="1224215305">
                      <w:marLeft w:val="0"/>
                      <w:marRight w:val="0"/>
                      <w:marTop w:val="0"/>
                      <w:marBottom w:val="0"/>
                      <w:divBdr>
                        <w:top w:val="none" w:sz="0" w:space="0" w:color="auto"/>
                        <w:left w:val="none" w:sz="0" w:space="0" w:color="auto"/>
                        <w:bottom w:val="none" w:sz="0" w:space="0" w:color="auto"/>
                        <w:right w:val="none" w:sz="0" w:space="0" w:color="auto"/>
                      </w:divBdr>
                      <w:divsChild>
                        <w:div w:id="1477068737">
                          <w:marLeft w:val="0"/>
                          <w:marRight w:val="0"/>
                          <w:marTop w:val="0"/>
                          <w:marBottom w:val="0"/>
                          <w:divBdr>
                            <w:top w:val="none" w:sz="0" w:space="0" w:color="auto"/>
                            <w:left w:val="none" w:sz="0" w:space="0" w:color="auto"/>
                            <w:bottom w:val="none" w:sz="0" w:space="0" w:color="auto"/>
                            <w:right w:val="none" w:sz="0" w:space="0" w:color="auto"/>
                          </w:divBdr>
                          <w:divsChild>
                            <w:div w:id="372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81535">
      <w:bodyDiv w:val="1"/>
      <w:marLeft w:val="0"/>
      <w:marRight w:val="0"/>
      <w:marTop w:val="0"/>
      <w:marBottom w:val="0"/>
      <w:divBdr>
        <w:top w:val="none" w:sz="0" w:space="0" w:color="auto"/>
        <w:left w:val="none" w:sz="0" w:space="0" w:color="auto"/>
        <w:bottom w:val="none" w:sz="0" w:space="0" w:color="auto"/>
        <w:right w:val="none" w:sz="0" w:space="0" w:color="auto"/>
      </w:divBdr>
      <w:divsChild>
        <w:div w:id="1780222146">
          <w:marLeft w:val="0"/>
          <w:marRight w:val="0"/>
          <w:marTop w:val="0"/>
          <w:marBottom w:val="0"/>
          <w:divBdr>
            <w:top w:val="none" w:sz="0" w:space="0" w:color="auto"/>
            <w:left w:val="none" w:sz="0" w:space="0" w:color="auto"/>
            <w:bottom w:val="none" w:sz="0" w:space="0" w:color="auto"/>
            <w:right w:val="none" w:sz="0" w:space="0" w:color="auto"/>
          </w:divBdr>
          <w:divsChild>
            <w:div w:id="1724056862">
              <w:marLeft w:val="0"/>
              <w:marRight w:val="0"/>
              <w:marTop w:val="0"/>
              <w:marBottom w:val="0"/>
              <w:divBdr>
                <w:top w:val="none" w:sz="0" w:space="0" w:color="auto"/>
                <w:left w:val="none" w:sz="0" w:space="0" w:color="auto"/>
                <w:bottom w:val="none" w:sz="0" w:space="0" w:color="auto"/>
                <w:right w:val="none" w:sz="0" w:space="0" w:color="auto"/>
              </w:divBdr>
              <w:divsChild>
                <w:div w:id="92166840">
                  <w:marLeft w:val="0"/>
                  <w:marRight w:val="0"/>
                  <w:marTop w:val="0"/>
                  <w:marBottom w:val="0"/>
                  <w:divBdr>
                    <w:top w:val="none" w:sz="0" w:space="0" w:color="auto"/>
                    <w:left w:val="none" w:sz="0" w:space="0" w:color="auto"/>
                    <w:bottom w:val="none" w:sz="0" w:space="0" w:color="auto"/>
                    <w:right w:val="none" w:sz="0" w:space="0" w:color="auto"/>
                  </w:divBdr>
                  <w:divsChild>
                    <w:div w:id="431435602">
                      <w:marLeft w:val="0"/>
                      <w:marRight w:val="0"/>
                      <w:marTop w:val="0"/>
                      <w:marBottom w:val="0"/>
                      <w:divBdr>
                        <w:top w:val="none" w:sz="0" w:space="0" w:color="auto"/>
                        <w:left w:val="none" w:sz="0" w:space="0" w:color="auto"/>
                        <w:bottom w:val="none" w:sz="0" w:space="0" w:color="auto"/>
                        <w:right w:val="none" w:sz="0" w:space="0" w:color="auto"/>
                      </w:divBdr>
                      <w:divsChild>
                        <w:div w:id="5824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6494">
      <w:bodyDiv w:val="1"/>
      <w:marLeft w:val="0"/>
      <w:marRight w:val="0"/>
      <w:marTop w:val="45"/>
      <w:marBottom w:val="45"/>
      <w:divBdr>
        <w:top w:val="none" w:sz="0" w:space="0" w:color="auto"/>
        <w:left w:val="none" w:sz="0" w:space="0" w:color="auto"/>
        <w:bottom w:val="none" w:sz="0" w:space="0" w:color="auto"/>
        <w:right w:val="none" w:sz="0" w:space="0" w:color="auto"/>
      </w:divBdr>
      <w:divsChild>
        <w:div w:id="1398938816">
          <w:marLeft w:val="0"/>
          <w:marRight w:val="0"/>
          <w:marTop w:val="0"/>
          <w:marBottom w:val="0"/>
          <w:divBdr>
            <w:top w:val="none" w:sz="0" w:space="0" w:color="auto"/>
            <w:left w:val="none" w:sz="0" w:space="0" w:color="auto"/>
            <w:bottom w:val="none" w:sz="0" w:space="0" w:color="auto"/>
            <w:right w:val="none" w:sz="0" w:space="0" w:color="auto"/>
          </w:divBdr>
          <w:divsChild>
            <w:div w:id="682585281">
              <w:marLeft w:val="0"/>
              <w:marRight w:val="0"/>
              <w:marTop w:val="0"/>
              <w:marBottom w:val="0"/>
              <w:divBdr>
                <w:top w:val="none" w:sz="0" w:space="0" w:color="auto"/>
                <w:left w:val="none" w:sz="0" w:space="0" w:color="auto"/>
                <w:bottom w:val="none" w:sz="0" w:space="0" w:color="auto"/>
                <w:right w:val="none" w:sz="0" w:space="0" w:color="auto"/>
              </w:divBdr>
              <w:divsChild>
                <w:div w:id="742677021">
                  <w:marLeft w:val="2385"/>
                  <w:marRight w:val="0"/>
                  <w:marTop w:val="1635"/>
                  <w:marBottom w:val="0"/>
                  <w:divBdr>
                    <w:top w:val="none" w:sz="0" w:space="0" w:color="auto"/>
                    <w:left w:val="single" w:sz="6" w:space="0" w:color="D3E1F9"/>
                    <w:bottom w:val="none" w:sz="0" w:space="0" w:color="auto"/>
                    <w:right w:val="none" w:sz="0" w:space="0" w:color="auto"/>
                  </w:divBdr>
                  <w:divsChild>
                    <w:div w:id="1067455687">
                      <w:marLeft w:val="0"/>
                      <w:marRight w:val="0"/>
                      <w:marTop w:val="0"/>
                      <w:marBottom w:val="0"/>
                      <w:divBdr>
                        <w:top w:val="none" w:sz="0" w:space="0" w:color="auto"/>
                        <w:left w:val="none" w:sz="0" w:space="0" w:color="auto"/>
                        <w:bottom w:val="none" w:sz="0" w:space="0" w:color="auto"/>
                        <w:right w:val="none" w:sz="0" w:space="0" w:color="auto"/>
                      </w:divBdr>
                      <w:divsChild>
                        <w:div w:id="1901673581">
                          <w:marLeft w:val="0"/>
                          <w:marRight w:val="0"/>
                          <w:marTop w:val="0"/>
                          <w:marBottom w:val="0"/>
                          <w:divBdr>
                            <w:top w:val="none" w:sz="0" w:space="0" w:color="auto"/>
                            <w:left w:val="none" w:sz="0" w:space="0" w:color="auto"/>
                            <w:bottom w:val="none" w:sz="0" w:space="0" w:color="auto"/>
                            <w:right w:val="none" w:sz="0" w:space="0" w:color="auto"/>
                          </w:divBdr>
                          <w:divsChild>
                            <w:div w:id="406003790">
                              <w:marLeft w:val="0"/>
                              <w:marRight w:val="0"/>
                              <w:marTop w:val="0"/>
                              <w:marBottom w:val="0"/>
                              <w:divBdr>
                                <w:top w:val="none" w:sz="0" w:space="0" w:color="auto"/>
                                <w:left w:val="none" w:sz="0" w:space="0" w:color="auto"/>
                                <w:bottom w:val="none" w:sz="0" w:space="0" w:color="auto"/>
                                <w:right w:val="none" w:sz="0" w:space="0" w:color="auto"/>
                              </w:divBdr>
                              <w:divsChild>
                                <w:div w:id="1759672719">
                                  <w:marLeft w:val="0"/>
                                  <w:marRight w:val="0"/>
                                  <w:marTop w:val="0"/>
                                  <w:marBottom w:val="0"/>
                                  <w:divBdr>
                                    <w:top w:val="none" w:sz="0" w:space="0" w:color="auto"/>
                                    <w:left w:val="none" w:sz="0" w:space="0" w:color="auto"/>
                                    <w:bottom w:val="none" w:sz="0" w:space="0" w:color="auto"/>
                                    <w:right w:val="none" w:sz="0" w:space="0" w:color="auto"/>
                                  </w:divBdr>
                                  <w:divsChild>
                                    <w:div w:id="1329476674">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1258252761">
                                          <w:marLeft w:val="0"/>
                                          <w:marRight w:val="0"/>
                                          <w:marTop w:val="0"/>
                                          <w:marBottom w:val="0"/>
                                          <w:divBdr>
                                            <w:top w:val="none" w:sz="0" w:space="0" w:color="auto"/>
                                            <w:left w:val="none" w:sz="0" w:space="0" w:color="auto"/>
                                            <w:bottom w:val="none" w:sz="0" w:space="0" w:color="auto"/>
                                            <w:right w:val="none" w:sz="0" w:space="0" w:color="auto"/>
                                          </w:divBdr>
                                          <w:divsChild>
                                            <w:div w:id="6595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679979">
      <w:bodyDiv w:val="1"/>
      <w:marLeft w:val="0"/>
      <w:marRight w:val="0"/>
      <w:marTop w:val="0"/>
      <w:marBottom w:val="0"/>
      <w:divBdr>
        <w:top w:val="none" w:sz="0" w:space="0" w:color="auto"/>
        <w:left w:val="none" w:sz="0" w:space="0" w:color="auto"/>
        <w:bottom w:val="none" w:sz="0" w:space="0" w:color="auto"/>
        <w:right w:val="none" w:sz="0" w:space="0" w:color="auto"/>
      </w:divBdr>
      <w:divsChild>
        <w:div w:id="1804613882">
          <w:marLeft w:val="0"/>
          <w:marRight w:val="0"/>
          <w:marTop w:val="0"/>
          <w:marBottom w:val="0"/>
          <w:divBdr>
            <w:top w:val="none" w:sz="0" w:space="0" w:color="auto"/>
            <w:left w:val="none" w:sz="0" w:space="0" w:color="auto"/>
            <w:bottom w:val="none" w:sz="0" w:space="0" w:color="auto"/>
            <w:right w:val="none" w:sz="0" w:space="0" w:color="auto"/>
          </w:divBdr>
          <w:divsChild>
            <w:div w:id="1837530437">
              <w:marLeft w:val="0"/>
              <w:marRight w:val="0"/>
              <w:marTop w:val="0"/>
              <w:marBottom w:val="0"/>
              <w:divBdr>
                <w:top w:val="none" w:sz="0" w:space="0" w:color="auto"/>
                <w:left w:val="none" w:sz="0" w:space="0" w:color="auto"/>
                <w:bottom w:val="none" w:sz="0" w:space="0" w:color="auto"/>
                <w:right w:val="none" w:sz="0" w:space="0" w:color="auto"/>
              </w:divBdr>
              <w:divsChild>
                <w:div w:id="521211104">
                  <w:marLeft w:val="0"/>
                  <w:marRight w:val="0"/>
                  <w:marTop w:val="0"/>
                  <w:marBottom w:val="0"/>
                  <w:divBdr>
                    <w:top w:val="none" w:sz="0" w:space="0" w:color="auto"/>
                    <w:left w:val="none" w:sz="0" w:space="0" w:color="auto"/>
                    <w:bottom w:val="none" w:sz="0" w:space="0" w:color="auto"/>
                    <w:right w:val="none" w:sz="0" w:space="0" w:color="auto"/>
                  </w:divBdr>
                  <w:divsChild>
                    <w:div w:id="1967152642">
                      <w:marLeft w:val="0"/>
                      <w:marRight w:val="0"/>
                      <w:marTop w:val="0"/>
                      <w:marBottom w:val="0"/>
                      <w:divBdr>
                        <w:top w:val="none" w:sz="0" w:space="0" w:color="auto"/>
                        <w:left w:val="none" w:sz="0" w:space="0" w:color="auto"/>
                        <w:bottom w:val="none" w:sz="0" w:space="0" w:color="auto"/>
                        <w:right w:val="none" w:sz="0" w:space="0" w:color="auto"/>
                      </w:divBdr>
                      <w:divsChild>
                        <w:div w:id="11516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41772">
      <w:bodyDiv w:val="1"/>
      <w:marLeft w:val="0"/>
      <w:marRight w:val="0"/>
      <w:marTop w:val="0"/>
      <w:marBottom w:val="0"/>
      <w:divBdr>
        <w:top w:val="none" w:sz="0" w:space="0" w:color="auto"/>
        <w:left w:val="none" w:sz="0" w:space="0" w:color="auto"/>
        <w:bottom w:val="none" w:sz="0" w:space="0" w:color="auto"/>
        <w:right w:val="none" w:sz="0" w:space="0" w:color="auto"/>
      </w:divBdr>
      <w:divsChild>
        <w:div w:id="1654722991">
          <w:marLeft w:val="0"/>
          <w:marRight w:val="0"/>
          <w:marTop w:val="0"/>
          <w:marBottom w:val="0"/>
          <w:divBdr>
            <w:top w:val="none" w:sz="0" w:space="0" w:color="auto"/>
            <w:left w:val="none" w:sz="0" w:space="0" w:color="auto"/>
            <w:bottom w:val="none" w:sz="0" w:space="0" w:color="auto"/>
            <w:right w:val="none" w:sz="0" w:space="0" w:color="auto"/>
          </w:divBdr>
          <w:divsChild>
            <w:div w:id="1955819397">
              <w:marLeft w:val="0"/>
              <w:marRight w:val="0"/>
              <w:marTop w:val="0"/>
              <w:marBottom w:val="0"/>
              <w:divBdr>
                <w:top w:val="none" w:sz="0" w:space="0" w:color="auto"/>
                <w:left w:val="none" w:sz="0" w:space="0" w:color="auto"/>
                <w:bottom w:val="none" w:sz="0" w:space="0" w:color="auto"/>
                <w:right w:val="none" w:sz="0" w:space="0" w:color="auto"/>
              </w:divBdr>
              <w:divsChild>
                <w:div w:id="2096778098">
                  <w:marLeft w:val="0"/>
                  <w:marRight w:val="0"/>
                  <w:marTop w:val="0"/>
                  <w:marBottom w:val="0"/>
                  <w:divBdr>
                    <w:top w:val="none" w:sz="0" w:space="0" w:color="auto"/>
                    <w:left w:val="none" w:sz="0" w:space="0" w:color="auto"/>
                    <w:bottom w:val="none" w:sz="0" w:space="0" w:color="auto"/>
                    <w:right w:val="none" w:sz="0" w:space="0" w:color="auto"/>
                  </w:divBdr>
                  <w:divsChild>
                    <w:div w:id="1379936842">
                      <w:marLeft w:val="0"/>
                      <w:marRight w:val="0"/>
                      <w:marTop w:val="0"/>
                      <w:marBottom w:val="0"/>
                      <w:divBdr>
                        <w:top w:val="none" w:sz="0" w:space="0" w:color="auto"/>
                        <w:left w:val="none" w:sz="0" w:space="0" w:color="auto"/>
                        <w:bottom w:val="none" w:sz="0" w:space="0" w:color="auto"/>
                        <w:right w:val="none" w:sz="0" w:space="0" w:color="auto"/>
                      </w:divBdr>
                      <w:divsChild>
                        <w:div w:id="6080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7976">
      <w:bodyDiv w:val="1"/>
      <w:marLeft w:val="0"/>
      <w:marRight w:val="0"/>
      <w:marTop w:val="0"/>
      <w:marBottom w:val="0"/>
      <w:divBdr>
        <w:top w:val="none" w:sz="0" w:space="0" w:color="auto"/>
        <w:left w:val="none" w:sz="0" w:space="0" w:color="auto"/>
        <w:bottom w:val="none" w:sz="0" w:space="0" w:color="auto"/>
        <w:right w:val="none" w:sz="0" w:space="0" w:color="auto"/>
      </w:divBdr>
      <w:divsChild>
        <w:div w:id="885262553">
          <w:marLeft w:val="0"/>
          <w:marRight w:val="0"/>
          <w:marTop w:val="0"/>
          <w:marBottom w:val="0"/>
          <w:divBdr>
            <w:top w:val="none" w:sz="0" w:space="0" w:color="auto"/>
            <w:left w:val="none" w:sz="0" w:space="0" w:color="auto"/>
            <w:bottom w:val="none" w:sz="0" w:space="0" w:color="auto"/>
            <w:right w:val="none" w:sz="0" w:space="0" w:color="auto"/>
          </w:divBdr>
        </w:div>
      </w:divsChild>
    </w:div>
    <w:div w:id="1945530707">
      <w:bodyDiv w:val="1"/>
      <w:marLeft w:val="0"/>
      <w:marRight w:val="0"/>
      <w:marTop w:val="0"/>
      <w:marBottom w:val="0"/>
      <w:divBdr>
        <w:top w:val="none" w:sz="0" w:space="0" w:color="auto"/>
        <w:left w:val="none" w:sz="0" w:space="0" w:color="auto"/>
        <w:bottom w:val="none" w:sz="0" w:space="0" w:color="auto"/>
        <w:right w:val="none" w:sz="0" w:space="0" w:color="auto"/>
      </w:divBdr>
      <w:divsChild>
        <w:div w:id="1599487921">
          <w:marLeft w:val="0"/>
          <w:marRight w:val="0"/>
          <w:marTop w:val="0"/>
          <w:marBottom w:val="0"/>
          <w:divBdr>
            <w:top w:val="none" w:sz="0" w:space="0" w:color="auto"/>
            <w:left w:val="none" w:sz="0" w:space="0" w:color="auto"/>
            <w:bottom w:val="none" w:sz="0" w:space="0" w:color="auto"/>
            <w:right w:val="none" w:sz="0" w:space="0" w:color="auto"/>
          </w:divBdr>
          <w:divsChild>
            <w:div w:id="741486895">
              <w:marLeft w:val="0"/>
              <w:marRight w:val="0"/>
              <w:marTop w:val="0"/>
              <w:marBottom w:val="0"/>
              <w:divBdr>
                <w:top w:val="none" w:sz="0" w:space="0" w:color="auto"/>
                <w:left w:val="none" w:sz="0" w:space="0" w:color="auto"/>
                <w:bottom w:val="none" w:sz="0" w:space="0" w:color="auto"/>
                <w:right w:val="none" w:sz="0" w:space="0" w:color="auto"/>
              </w:divBdr>
              <w:divsChild>
                <w:div w:id="1355494141">
                  <w:marLeft w:val="0"/>
                  <w:marRight w:val="0"/>
                  <w:marTop w:val="0"/>
                  <w:marBottom w:val="0"/>
                  <w:divBdr>
                    <w:top w:val="none" w:sz="0" w:space="0" w:color="auto"/>
                    <w:left w:val="none" w:sz="0" w:space="0" w:color="auto"/>
                    <w:bottom w:val="none" w:sz="0" w:space="0" w:color="auto"/>
                    <w:right w:val="none" w:sz="0" w:space="0" w:color="auto"/>
                  </w:divBdr>
                  <w:divsChild>
                    <w:div w:id="2084140893">
                      <w:marLeft w:val="0"/>
                      <w:marRight w:val="0"/>
                      <w:marTop w:val="0"/>
                      <w:marBottom w:val="0"/>
                      <w:divBdr>
                        <w:top w:val="none" w:sz="0" w:space="0" w:color="auto"/>
                        <w:left w:val="none" w:sz="0" w:space="0" w:color="auto"/>
                        <w:bottom w:val="none" w:sz="0" w:space="0" w:color="auto"/>
                        <w:right w:val="none" w:sz="0" w:space="0" w:color="auto"/>
                      </w:divBdr>
                      <w:divsChild>
                        <w:div w:id="10092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73580">
      <w:bodyDiv w:val="1"/>
      <w:marLeft w:val="0"/>
      <w:marRight w:val="0"/>
      <w:marTop w:val="0"/>
      <w:marBottom w:val="0"/>
      <w:divBdr>
        <w:top w:val="none" w:sz="0" w:space="0" w:color="auto"/>
        <w:left w:val="none" w:sz="0" w:space="0" w:color="auto"/>
        <w:bottom w:val="none" w:sz="0" w:space="0" w:color="auto"/>
        <w:right w:val="none" w:sz="0" w:space="0" w:color="auto"/>
      </w:divBdr>
      <w:divsChild>
        <w:div w:id="1988630983">
          <w:marLeft w:val="0"/>
          <w:marRight w:val="0"/>
          <w:marTop w:val="0"/>
          <w:marBottom w:val="0"/>
          <w:divBdr>
            <w:top w:val="none" w:sz="0" w:space="0" w:color="auto"/>
            <w:left w:val="none" w:sz="0" w:space="0" w:color="auto"/>
            <w:bottom w:val="none" w:sz="0" w:space="0" w:color="auto"/>
            <w:right w:val="none" w:sz="0" w:space="0" w:color="auto"/>
          </w:divBdr>
          <w:divsChild>
            <w:div w:id="1253126147">
              <w:marLeft w:val="0"/>
              <w:marRight w:val="0"/>
              <w:marTop w:val="0"/>
              <w:marBottom w:val="0"/>
              <w:divBdr>
                <w:top w:val="none" w:sz="0" w:space="0" w:color="auto"/>
                <w:left w:val="none" w:sz="0" w:space="0" w:color="auto"/>
                <w:bottom w:val="none" w:sz="0" w:space="0" w:color="auto"/>
                <w:right w:val="none" w:sz="0" w:space="0" w:color="auto"/>
              </w:divBdr>
              <w:divsChild>
                <w:div w:id="1006324546">
                  <w:marLeft w:val="0"/>
                  <w:marRight w:val="0"/>
                  <w:marTop w:val="0"/>
                  <w:marBottom w:val="0"/>
                  <w:divBdr>
                    <w:top w:val="none" w:sz="0" w:space="0" w:color="auto"/>
                    <w:left w:val="none" w:sz="0" w:space="0" w:color="auto"/>
                    <w:bottom w:val="none" w:sz="0" w:space="0" w:color="auto"/>
                    <w:right w:val="none" w:sz="0" w:space="0" w:color="auto"/>
                  </w:divBdr>
                  <w:divsChild>
                    <w:div w:id="2134865733">
                      <w:marLeft w:val="0"/>
                      <w:marRight w:val="0"/>
                      <w:marTop w:val="0"/>
                      <w:marBottom w:val="0"/>
                      <w:divBdr>
                        <w:top w:val="none" w:sz="0" w:space="0" w:color="auto"/>
                        <w:left w:val="none" w:sz="0" w:space="0" w:color="auto"/>
                        <w:bottom w:val="none" w:sz="0" w:space="0" w:color="auto"/>
                        <w:right w:val="none" w:sz="0" w:space="0" w:color="auto"/>
                      </w:divBdr>
                      <w:divsChild>
                        <w:div w:id="10539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851835">
      <w:bodyDiv w:val="1"/>
      <w:marLeft w:val="0"/>
      <w:marRight w:val="0"/>
      <w:marTop w:val="0"/>
      <w:marBottom w:val="0"/>
      <w:divBdr>
        <w:top w:val="none" w:sz="0" w:space="0" w:color="auto"/>
        <w:left w:val="none" w:sz="0" w:space="0" w:color="auto"/>
        <w:bottom w:val="none" w:sz="0" w:space="0" w:color="auto"/>
        <w:right w:val="none" w:sz="0" w:space="0" w:color="auto"/>
      </w:divBdr>
      <w:divsChild>
        <w:div w:id="690452768">
          <w:marLeft w:val="0"/>
          <w:marRight w:val="0"/>
          <w:marTop w:val="0"/>
          <w:marBottom w:val="0"/>
          <w:divBdr>
            <w:top w:val="none" w:sz="0" w:space="0" w:color="auto"/>
            <w:left w:val="none" w:sz="0" w:space="0" w:color="auto"/>
            <w:bottom w:val="none" w:sz="0" w:space="0" w:color="auto"/>
            <w:right w:val="none" w:sz="0" w:space="0" w:color="auto"/>
          </w:divBdr>
          <w:divsChild>
            <w:div w:id="716709624">
              <w:marLeft w:val="0"/>
              <w:marRight w:val="0"/>
              <w:marTop w:val="0"/>
              <w:marBottom w:val="0"/>
              <w:divBdr>
                <w:top w:val="none" w:sz="0" w:space="0" w:color="auto"/>
                <w:left w:val="none" w:sz="0" w:space="0" w:color="auto"/>
                <w:bottom w:val="none" w:sz="0" w:space="0" w:color="auto"/>
                <w:right w:val="none" w:sz="0" w:space="0" w:color="auto"/>
              </w:divBdr>
              <w:divsChild>
                <w:div w:id="1747728819">
                  <w:marLeft w:val="0"/>
                  <w:marRight w:val="0"/>
                  <w:marTop w:val="0"/>
                  <w:marBottom w:val="0"/>
                  <w:divBdr>
                    <w:top w:val="none" w:sz="0" w:space="0" w:color="auto"/>
                    <w:left w:val="none" w:sz="0" w:space="0" w:color="auto"/>
                    <w:bottom w:val="none" w:sz="0" w:space="0" w:color="auto"/>
                    <w:right w:val="none" w:sz="0" w:space="0" w:color="auto"/>
                  </w:divBdr>
                  <w:divsChild>
                    <w:div w:id="1157841063">
                      <w:marLeft w:val="0"/>
                      <w:marRight w:val="0"/>
                      <w:marTop w:val="0"/>
                      <w:marBottom w:val="0"/>
                      <w:divBdr>
                        <w:top w:val="none" w:sz="0" w:space="0" w:color="auto"/>
                        <w:left w:val="none" w:sz="0" w:space="0" w:color="auto"/>
                        <w:bottom w:val="none" w:sz="0" w:space="0" w:color="auto"/>
                        <w:right w:val="none" w:sz="0" w:space="0" w:color="auto"/>
                      </w:divBdr>
                      <w:divsChild>
                        <w:div w:id="3714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432051">
      <w:bodyDiv w:val="1"/>
      <w:marLeft w:val="0"/>
      <w:marRight w:val="0"/>
      <w:marTop w:val="0"/>
      <w:marBottom w:val="0"/>
      <w:divBdr>
        <w:top w:val="none" w:sz="0" w:space="0" w:color="auto"/>
        <w:left w:val="none" w:sz="0" w:space="0" w:color="auto"/>
        <w:bottom w:val="none" w:sz="0" w:space="0" w:color="auto"/>
        <w:right w:val="none" w:sz="0" w:space="0" w:color="auto"/>
      </w:divBdr>
      <w:divsChild>
        <w:div w:id="1572692541">
          <w:marLeft w:val="0"/>
          <w:marRight w:val="0"/>
          <w:marTop w:val="0"/>
          <w:marBottom w:val="0"/>
          <w:divBdr>
            <w:top w:val="none" w:sz="0" w:space="0" w:color="auto"/>
            <w:left w:val="none" w:sz="0" w:space="0" w:color="auto"/>
            <w:bottom w:val="none" w:sz="0" w:space="0" w:color="auto"/>
            <w:right w:val="none" w:sz="0" w:space="0" w:color="auto"/>
          </w:divBdr>
          <w:divsChild>
            <w:div w:id="1672172465">
              <w:marLeft w:val="0"/>
              <w:marRight w:val="0"/>
              <w:marTop w:val="0"/>
              <w:marBottom w:val="0"/>
              <w:divBdr>
                <w:top w:val="none" w:sz="0" w:space="0" w:color="auto"/>
                <w:left w:val="none" w:sz="0" w:space="0" w:color="auto"/>
                <w:bottom w:val="none" w:sz="0" w:space="0" w:color="auto"/>
                <w:right w:val="none" w:sz="0" w:space="0" w:color="auto"/>
              </w:divBdr>
              <w:divsChild>
                <w:div w:id="569509134">
                  <w:marLeft w:val="0"/>
                  <w:marRight w:val="0"/>
                  <w:marTop w:val="0"/>
                  <w:marBottom w:val="0"/>
                  <w:divBdr>
                    <w:top w:val="none" w:sz="0" w:space="0" w:color="auto"/>
                    <w:left w:val="none" w:sz="0" w:space="0" w:color="auto"/>
                    <w:bottom w:val="none" w:sz="0" w:space="0" w:color="auto"/>
                    <w:right w:val="none" w:sz="0" w:space="0" w:color="auto"/>
                  </w:divBdr>
                  <w:divsChild>
                    <w:div w:id="1587574816">
                      <w:marLeft w:val="0"/>
                      <w:marRight w:val="0"/>
                      <w:marTop w:val="0"/>
                      <w:marBottom w:val="0"/>
                      <w:divBdr>
                        <w:top w:val="none" w:sz="0" w:space="0" w:color="auto"/>
                        <w:left w:val="none" w:sz="0" w:space="0" w:color="auto"/>
                        <w:bottom w:val="none" w:sz="0" w:space="0" w:color="auto"/>
                        <w:right w:val="none" w:sz="0" w:space="0" w:color="auto"/>
                      </w:divBdr>
                      <w:divsChild>
                        <w:div w:id="10484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97405">
      <w:bodyDiv w:val="1"/>
      <w:marLeft w:val="0"/>
      <w:marRight w:val="0"/>
      <w:marTop w:val="0"/>
      <w:marBottom w:val="0"/>
      <w:divBdr>
        <w:top w:val="none" w:sz="0" w:space="0" w:color="auto"/>
        <w:left w:val="none" w:sz="0" w:space="0" w:color="auto"/>
        <w:bottom w:val="none" w:sz="0" w:space="0" w:color="auto"/>
        <w:right w:val="none" w:sz="0" w:space="0" w:color="auto"/>
      </w:divBdr>
      <w:divsChild>
        <w:div w:id="1579170926">
          <w:marLeft w:val="0"/>
          <w:marRight w:val="0"/>
          <w:marTop w:val="0"/>
          <w:marBottom w:val="0"/>
          <w:divBdr>
            <w:top w:val="none" w:sz="0" w:space="0" w:color="auto"/>
            <w:left w:val="none" w:sz="0" w:space="0" w:color="auto"/>
            <w:bottom w:val="none" w:sz="0" w:space="0" w:color="auto"/>
            <w:right w:val="none" w:sz="0" w:space="0" w:color="auto"/>
          </w:divBdr>
          <w:divsChild>
            <w:div w:id="1176724152">
              <w:marLeft w:val="0"/>
              <w:marRight w:val="0"/>
              <w:marTop w:val="0"/>
              <w:marBottom w:val="0"/>
              <w:divBdr>
                <w:top w:val="none" w:sz="0" w:space="0" w:color="auto"/>
                <w:left w:val="none" w:sz="0" w:space="0" w:color="auto"/>
                <w:bottom w:val="none" w:sz="0" w:space="0" w:color="auto"/>
                <w:right w:val="none" w:sz="0" w:space="0" w:color="auto"/>
              </w:divBdr>
              <w:divsChild>
                <w:div w:id="955719570">
                  <w:marLeft w:val="0"/>
                  <w:marRight w:val="0"/>
                  <w:marTop w:val="0"/>
                  <w:marBottom w:val="0"/>
                  <w:divBdr>
                    <w:top w:val="none" w:sz="0" w:space="0" w:color="auto"/>
                    <w:left w:val="none" w:sz="0" w:space="0" w:color="auto"/>
                    <w:bottom w:val="none" w:sz="0" w:space="0" w:color="auto"/>
                    <w:right w:val="none" w:sz="0" w:space="0" w:color="auto"/>
                  </w:divBdr>
                  <w:divsChild>
                    <w:div w:id="1711298884">
                      <w:marLeft w:val="0"/>
                      <w:marRight w:val="0"/>
                      <w:marTop w:val="0"/>
                      <w:marBottom w:val="0"/>
                      <w:divBdr>
                        <w:top w:val="none" w:sz="0" w:space="0" w:color="auto"/>
                        <w:left w:val="none" w:sz="0" w:space="0" w:color="auto"/>
                        <w:bottom w:val="none" w:sz="0" w:space="0" w:color="auto"/>
                        <w:right w:val="none" w:sz="0" w:space="0" w:color="auto"/>
                      </w:divBdr>
                      <w:divsChild>
                        <w:div w:id="15154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68039">
      <w:bodyDiv w:val="1"/>
      <w:marLeft w:val="0"/>
      <w:marRight w:val="0"/>
      <w:marTop w:val="0"/>
      <w:marBottom w:val="0"/>
      <w:divBdr>
        <w:top w:val="none" w:sz="0" w:space="0" w:color="auto"/>
        <w:left w:val="none" w:sz="0" w:space="0" w:color="auto"/>
        <w:bottom w:val="none" w:sz="0" w:space="0" w:color="auto"/>
        <w:right w:val="none" w:sz="0" w:space="0" w:color="auto"/>
      </w:divBdr>
      <w:divsChild>
        <w:div w:id="823163338">
          <w:marLeft w:val="0"/>
          <w:marRight w:val="0"/>
          <w:marTop w:val="0"/>
          <w:marBottom w:val="0"/>
          <w:divBdr>
            <w:top w:val="none" w:sz="0" w:space="0" w:color="auto"/>
            <w:left w:val="none" w:sz="0" w:space="0" w:color="auto"/>
            <w:bottom w:val="none" w:sz="0" w:space="0" w:color="auto"/>
            <w:right w:val="none" w:sz="0" w:space="0" w:color="auto"/>
          </w:divBdr>
          <w:divsChild>
            <w:div w:id="2011709612">
              <w:marLeft w:val="0"/>
              <w:marRight w:val="0"/>
              <w:marTop w:val="0"/>
              <w:marBottom w:val="0"/>
              <w:divBdr>
                <w:top w:val="none" w:sz="0" w:space="0" w:color="auto"/>
                <w:left w:val="none" w:sz="0" w:space="0" w:color="auto"/>
                <w:bottom w:val="none" w:sz="0" w:space="0" w:color="auto"/>
                <w:right w:val="none" w:sz="0" w:space="0" w:color="auto"/>
              </w:divBdr>
              <w:divsChild>
                <w:div w:id="2085643287">
                  <w:marLeft w:val="0"/>
                  <w:marRight w:val="0"/>
                  <w:marTop w:val="0"/>
                  <w:marBottom w:val="0"/>
                  <w:divBdr>
                    <w:top w:val="none" w:sz="0" w:space="0" w:color="auto"/>
                    <w:left w:val="none" w:sz="0" w:space="0" w:color="auto"/>
                    <w:bottom w:val="none" w:sz="0" w:space="0" w:color="auto"/>
                    <w:right w:val="none" w:sz="0" w:space="0" w:color="auto"/>
                  </w:divBdr>
                  <w:divsChild>
                    <w:div w:id="533274389">
                      <w:marLeft w:val="0"/>
                      <w:marRight w:val="0"/>
                      <w:marTop w:val="0"/>
                      <w:marBottom w:val="0"/>
                      <w:divBdr>
                        <w:top w:val="none" w:sz="0" w:space="0" w:color="auto"/>
                        <w:left w:val="none" w:sz="0" w:space="0" w:color="auto"/>
                        <w:bottom w:val="none" w:sz="0" w:space="0" w:color="auto"/>
                        <w:right w:val="none" w:sz="0" w:space="0" w:color="auto"/>
                      </w:divBdr>
                      <w:divsChild>
                        <w:div w:id="12208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240676">
      <w:bodyDiv w:val="1"/>
      <w:marLeft w:val="0"/>
      <w:marRight w:val="0"/>
      <w:marTop w:val="0"/>
      <w:marBottom w:val="150"/>
      <w:divBdr>
        <w:top w:val="none" w:sz="0" w:space="0" w:color="auto"/>
        <w:left w:val="none" w:sz="0" w:space="0" w:color="auto"/>
        <w:bottom w:val="none" w:sz="0" w:space="0" w:color="auto"/>
        <w:right w:val="none" w:sz="0" w:space="0" w:color="auto"/>
      </w:divBdr>
      <w:divsChild>
        <w:div w:id="1948805197">
          <w:marLeft w:val="0"/>
          <w:marRight w:val="0"/>
          <w:marTop w:val="0"/>
          <w:marBottom w:val="0"/>
          <w:divBdr>
            <w:top w:val="none" w:sz="0" w:space="0" w:color="auto"/>
            <w:left w:val="none" w:sz="0" w:space="0" w:color="auto"/>
            <w:bottom w:val="none" w:sz="0" w:space="0" w:color="auto"/>
            <w:right w:val="none" w:sz="0" w:space="0" w:color="auto"/>
          </w:divBdr>
          <w:divsChild>
            <w:div w:id="867253779">
              <w:marLeft w:val="0"/>
              <w:marRight w:val="0"/>
              <w:marTop w:val="0"/>
              <w:marBottom w:val="0"/>
              <w:divBdr>
                <w:top w:val="none" w:sz="0" w:space="0" w:color="auto"/>
                <w:left w:val="none" w:sz="0" w:space="0" w:color="auto"/>
                <w:bottom w:val="none" w:sz="0" w:space="0" w:color="auto"/>
                <w:right w:val="none" w:sz="0" w:space="0" w:color="auto"/>
              </w:divBdr>
              <w:divsChild>
                <w:div w:id="398405520">
                  <w:marLeft w:val="0"/>
                  <w:marRight w:val="0"/>
                  <w:marTop w:val="0"/>
                  <w:marBottom w:val="0"/>
                  <w:divBdr>
                    <w:top w:val="none" w:sz="0" w:space="0" w:color="auto"/>
                    <w:left w:val="none" w:sz="0" w:space="0" w:color="auto"/>
                    <w:bottom w:val="none" w:sz="0" w:space="0" w:color="auto"/>
                    <w:right w:val="none" w:sz="0" w:space="0" w:color="auto"/>
                  </w:divBdr>
                  <w:divsChild>
                    <w:div w:id="11786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9619">
      <w:bodyDiv w:val="1"/>
      <w:marLeft w:val="0"/>
      <w:marRight w:val="0"/>
      <w:marTop w:val="0"/>
      <w:marBottom w:val="0"/>
      <w:divBdr>
        <w:top w:val="none" w:sz="0" w:space="0" w:color="auto"/>
        <w:left w:val="none" w:sz="0" w:space="0" w:color="auto"/>
        <w:bottom w:val="none" w:sz="0" w:space="0" w:color="auto"/>
        <w:right w:val="none" w:sz="0" w:space="0" w:color="auto"/>
      </w:divBdr>
      <w:divsChild>
        <w:div w:id="969172208">
          <w:marLeft w:val="0"/>
          <w:marRight w:val="0"/>
          <w:marTop w:val="0"/>
          <w:marBottom w:val="0"/>
          <w:divBdr>
            <w:top w:val="none" w:sz="0" w:space="0" w:color="auto"/>
            <w:left w:val="none" w:sz="0" w:space="0" w:color="auto"/>
            <w:bottom w:val="none" w:sz="0" w:space="0" w:color="auto"/>
            <w:right w:val="none" w:sz="0" w:space="0" w:color="auto"/>
          </w:divBdr>
          <w:divsChild>
            <w:div w:id="153496791">
              <w:marLeft w:val="0"/>
              <w:marRight w:val="0"/>
              <w:marTop w:val="0"/>
              <w:marBottom w:val="0"/>
              <w:divBdr>
                <w:top w:val="none" w:sz="0" w:space="0" w:color="auto"/>
                <w:left w:val="none" w:sz="0" w:space="0" w:color="auto"/>
                <w:bottom w:val="none" w:sz="0" w:space="0" w:color="auto"/>
                <w:right w:val="none" w:sz="0" w:space="0" w:color="auto"/>
              </w:divBdr>
              <w:divsChild>
                <w:div w:id="1868791507">
                  <w:marLeft w:val="0"/>
                  <w:marRight w:val="0"/>
                  <w:marTop w:val="0"/>
                  <w:marBottom w:val="0"/>
                  <w:divBdr>
                    <w:top w:val="none" w:sz="0" w:space="0" w:color="auto"/>
                    <w:left w:val="none" w:sz="0" w:space="0" w:color="auto"/>
                    <w:bottom w:val="none" w:sz="0" w:space="0" w:color="auto"/>
                    <w:right w:val="none" w:sz="0" w:space="0" w:color="auto"/>
                  </w:divBdr>
                  <w:divsChild>
                    <w:div w:id="1517698002">
                      <w:marLeft w:val="0"/>
                      <w:marRight w:val="0"/>
                      <w:marTop w:val="0"/>
                      <w:marBottom w:val="0"/>
                      <w:divBdr>
                        <w:top w:val="none" w:sz="0" w:space="0" w:color="auto"/>
                        <w:left w:val="none" w:sz="0" w:space="0" w:color="auto"/>
                        <w:bottom w:val="none" w:sz="0" w:space="0" w:color="auto"/>
                        <w:right w:val="none" w:sz="0" w:space="0" w:color="auto"/>
                      </w:divBdr>
                      <w:divsChild>
                        <w:div w:id="18288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2149">
      <w:bodyDiv w:val="1"/>
      <w:marLeft w:val="0"/>
      <w:marRight w:val="0"/>
      <w:marTop w:val="0"/>
      <w:marBottom w:val="0"/>
      <w:divBdr>
        <w:top w:val="none" w:sz="0" w:space="0" w:color="auto"/>
        <w:left w:val="none" w:sz="0" w:space="0" w:color="auto"/>
        <w:bottom w:val="none" w:sz="0" w:space="0" w:color="auto"/>
        <w:right w:val="none" w:sz="0" w:space="0" w:color="auto"/>
      </w:divBdr>
      <w:divsChild>
        <w:div w:id="733428963">
          <w:marLeft w:val="0"/>
          <w:marRight w:val="0"/>
          <w:marTop w:val="0"/>
          <w:marBottom w:val="0"/>
          <w:divBdr>
            <w:top w:val="none" w:sz="0" w:space="0" w:color="auto"/>
            <w:left w:val="none" w:sz="0" w:space="0" w:color="auto"/>
            <w:bottom w:val="none" w:sz="0" w:space="0" w:color="auto"/>
            <w:right w:val="none" w:sz="0" w:space="0" w:color="auto"/>
          </w:divBdr>
          <w:divsChild>
            <w:div w:id="74595390">
              <w:marLeft w:val="0"/>
              <w:marRight w:val="0"/>
              <w:marTop w:val="0"/>
              <w:marBottom w:val="0"/>
              <w:divBdr>
                <w:top w:val="none" w:sz="0" w:space="0" w:color="auto"/>
                <w:left w:val="none" w:sz="0" w:space="0" w:color="auto"/>
                <w:bottom w:val="none" w:sz="0" w:space="0" w:color="auto"/>
                <w:right w:val="none" w:sz="0" w:space="0" w:color="auto"/>
              </w:divBdr>
              <w:divsChild>
                <w:div w:id="745734938">
                  <w:marLeft w:val="0"/>
                  <w:marRight w:val="0"/>
                  <w:marTop w:val="0"/>
                  <w:marBottom w:val="0"/>
                  <w:divBdr>
                    <w:top w:val="none" w:sz="0" w:space="0" w:color="auto"/>
                    <w:left w:val="none" w:sz="0" w:space="0" w:color="auto"/>
                    <w:bottom w:val="none" w:sz="0" w:space="0" w:color="auto"/>
                    <w:right w:val="none" w:sz="0" w:space="0" w:color="auto"/>
                  </w:divBdr>
                  <w:divsChild>
                    <w:div w:id="984624683">
                      <w:marLeft w:val="0"/>
                      <w:marRight w:val="0"/>
                      <w:marTop w:val="0"/>
                      <w:marBottom w:val="0"/>
                      <w:divBdr>
                        <w:top w:val="none" w:sz="0" w:space="0" w:color="auto"/>
                        <w:left w:val="none" w:sz="0" w:space="0" w:color="auto"/>
                        <w:bottom w:val="none" w:sz="0" w:space="0" w:color="auto"/>
                        <w:right w:val="none" w:sz="0" w:space="0" w:color="auto"/>
                      </w:divBdr>
                      <w:divsChild>
                        <w:div w:id="829951809">
                          <w:marLeft w:val="0"/>
                          <w:marRight w:val="0"/>
                          <w:marTop w:val="0"/>
                          <w:marBottom w:val="0"/>
                          <w:divBdr>
                            <w:top w:val="none" w:sz="0" w:space="0" w:color="auto"/>
                            <w:left w:val="none" w:sz="0" w:space="0" w:color="auto"/>
                            <w:bottom w:val="none" w:sz="0" w:space="0" w:color="auto"/>
                            <w:right w:val="none" w:sz="0" w:space="0" w:color="auto"/>
                          </w:divBdr>
                          <w:divsChild>
                            <w:div w:id="1137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337343">
      <w:bodyDiv w:val="1"/>
      <w:marLeft w:val="0"/>
      <w:marRight w:val="0"/>
      <w:marTop w:val="0"/>
      <w:marBottom w:val="0"/>
      <w:divBdr>
        <w:top w:val="none" w:sz="0" w:space="0" w:color="auto"/>
        <w:left w:val="none" w:sz="0" w:space="0" w:color="auto"/>
        <w:bottom w:val="single" w:sz="6" w:space="15" w:color="C0C0C0"/>
        <w:right w:val="none" w:sz="0" w:space="0" w:color="auto"/>
      </w:divBdr>
      <w:divsChild>
        <w:div w:id="195705573">
          <w:marLeft w:val="0"/>
          <w:marRight w:val="0"/>
          <w:marTop w:val="0"/>
          <w:marBottom w:val="0"/>
          <w:divBdr>
            <w:top w:val="none" w:sz="0" w:space="0" w:color="auto"/>
            <w:left w:val="none" w:sz="0" w:space="0" w:color="auto"/>
            <w:bottom w:val="single" w:sz="6" w:space="15" w:color="C0C0C0"/>
            <w:right w:val="none" w:sz="0" w:space="0" w:color="auto"/>
          </w:divBdr>
          <w:divsChild>
            <w:div w:id="552085620">
              <w:marLeft w:val="0"/>
              <w:marRight w:val="0"/>
              <w:marTop w:val="150"/>
              <w:marBottom w:val="300"/>
              <w:divBdr>
                <w:top w:val="none" w:sz="0" w:space="0" w:color="auto"/>
                <w:left w:val="none" w:sz="0" w:space="0" w:color="auto"/>
                <w:bottom w:val="none" w:sz="0" w:space="0" w:color="auto"/>
                <w:right w:val="none" w:sz="0" w:space="0" w:color="auto"/>
              </w:divBdr>
              <w:divsChild>
                <w:div w:id="89283161">
                  <w:marLeft w:val="0"/>
                  <w:marRight w:val="0"/>
                  <w:marTop w:val="0"/>
                  <w:marBottom w:val="300"/>
                  <w:divBdr>
                    <w:top w:val="none" w:sz="0" w:space="0" w:color="auto"/>
                    <w:left w:val="none" w:sz="0" w:space="0" w:color="auto"/>
                    <w:bottom w:val="none" w:sz="0" w:space="0" w:color="auto"/>
                    <w:right w:val="none" w:sz="0" w:space="0" w:color="auto"/>
                  </w:divBdr>
                  <w:divsChild>
                    <w:div w:id="7330436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1036983">
      <w:bodyDiv w:val="1"/>
      <w:marLeft w:val="0"/>
      <w:marRight w:val="0"/>
      <w:marTop w:val="0"/>
      <w:marBottom w:val="0"/>
      <w:divBdr>
        <w:top w:val="none" w:sz="0" w:space="0" w:color="auto"/>
        <w:left w:val="none" w:sz="0" w:space="0" w:color="auto"/>
        <w:bottom w:val="none" w:sz="0" w:space="0" w:color="auto"/>
        <w:right w:val="none" w:sz="0" w:space="0" w:color="auto"/>
      </w:divBdr>
      <w:divsChild>
        <w:div w:id="2118521757">
          <w:marLeft w:val="0"/>
          <w:marRight w:val="0"/>
          <w:marTop w:val="0"/>
          <w:marBottom w:val="0"/>
          <w:divBdr>
            <w:top w:val="none" w:sz="0" w:space="0" w:color="auto"/>
            <w:left w:val="none" w:sz="0" w:space="0" w:color="auto"/>
            <w:bottom w:val="none" w:sz="0" w:space="0" w:color="auto"/>
            <w:right w:val="none" w:sz="0" w:space="0" w:color="auto"/>
          </w:divBdr>
          <w:divsChild>
            <w:div w:id="1923755028">
              <w:marLeft w:val="0"/>
              <w:marRight w:val="0"/>
              <w:marTop w:val="0"/>
              <w:marBottom w:val="0"/>
              <w:divBdr>
                <w:top w:val="none" w:sz="0" w:space="0" w:color="auto"/>
                <w:left w:val="none" w:sz="0" w:space="0" w:color="auto"/>
                <w:bottom w:val="none" w:sz="0" w:space="0" w:color="auto"/>
                <w:right w:val="none" w:sz="0" w:space="0" w:color="auto"/>
              </w:divBdr>
              <w:divsChild>
                <w:div w:id="655375577">
                  <w:marLeft w:val="0"/>
                  <w:marRight w:val="0"/>
                  <w:marTop w:val="0"/>
                  <w:marBottom w:val="0"/>
                  <w:divBdr>
                    <w:top w:val="none" w:sz="0" w:space="0" w:color="auto"/>
                    <w:left w:val="none" w:sz="0" w:space="0" w:color="auto"/>
                    <w:bottom w:val="none" w:sz="0" w:space="0" w:color="auto"/>
                    <w:right w:val="none" w:sz="0" w:space="0" w:color="auto"/>
                  </w:divBdr>
                  <w:divsChild>
                    <w:div w:id="1078361161">
                      <w:marLeft w:val="0"/>
                      <w:marRight w:val="0"/>
                      <w:marTop w:val="0"/>
                      <w:marBottom w:val="0"/>
                      <w:divBdr>
                        <w:top w:val="none" w:sz="0" w:space="0" w:color="auto"/>
                        <w:left w:val="none" w:sz="0" w:space="0" w:color="auto"/>
                        <w:bottom w:val="none" w:sz="0" w:space="0" w:color="auto"/>
                        <w:right w:val="none" w:sz="0" w:space="0" w:color="auto"/>
                      </w:divBdr>
                      <w:divsChild>
                        <w:div w:id="1670673428">
                          <w:marLeft w:val="0"/>
                          <w:marRight w:val="0"/>
                          <w:marTop w:val="0"/>
                          <w:marBottom w:val="0"/>
                          <w:divBdr>
                            <w:top w:val="none" w:sz="0" w:space="0" w:color="auto"/>
                            <w:left w:val="none" w:sz="0" w:space="0" w:color="auto"/>
                            <w:bottom w:val="none" w:sz="0" w:space="0" w:color="auto"/>
                            <w:right w:val="none" w:sz="0" w:space="0" w:color="auto"/>
                          </w:divBdr>
                          <w:divsChild>
                            <w:div w:id="2714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2427">
      <w:bodyDiv w:val="1"/>
      <w:marLeft w:val="0"/>
      <w:marRight w:val="0"/>
      <w:marTop w:val="0"/>
      <w:marBottom w:val="0"/>
      <w:divBdr>
        <w:top w:val="none" w:sz="0" w:space="0" w:color="auto"/>
        <w:left w:val="none" w:sz="0" w:space="0" w:color="auto"/>
        <w:bottom w:val="none" w:sz="0" w:space="0" w:color="auto"/>
        <w:right w:val="none" w:sz="0" w:space="0" w:color="auto"/>
      </w:divBdr>
      <w:divsChild>
        <w:div w:id="709769750">
          <w:marLeft w:val="0"/>
          <w:marRight w:val="0"/>
          <w:marTop w:val="0"/>
          <w:marBottom w:val="0"/>
          <w:divBdr>
            <w:top w:val="none" w:sz="0" w:space="0" w:color="auto"/>
            <w:left w:val="none" w:sz="0" w:space="0" w:color="auto"/>
            <w:bottom w:val="none" w:sz="0" w:space="0" w:color="auto"/>
            <w:right w:val="none" w:sz="0" w:space="0" w:color="auto"/>
          </w:divBdr>
          <w:divsChild>
            <w:div w:id="980696266">
              <w:marLeft w:val="0"/>
              <w:marRight w:val="0"/>
              <w:marTop w:val="0"/>
              <w:marBottom w:val="0"/>
              <w:divBdr>
                <w:top w:val="none" w:sz="0" w:space="0" w:color="auto"/>
                <w:left w:val="none" w:sz="0" w:space="0" w:color="auto"/>
                <w:bottom w:val="none" w:sz="0" w:space="0" w:color="auto"/>
                <w:right w:val="none" w:sz="0" w:space="0" w:color="auto"/>
              </w:divBdr>
              <w:divsChild>
                <w:div w:id="1779569650">
                  <w:marLeft w:val="0"/>
                  <w:marRight w:val="0"/>
                  <w:marTop w:val="0"/>
                  <w:marBottom w:val="0"/>
                  <w:divBdr>
                    <w:top w:val="none" w:sz="0" w:space="0" w:color="auto"/>
                    <w:left w:val="none" w:sz="0" w:space="0" w:color="auto"/>
                    <w:bottom w:val="none" w:sz="0" w:space="0" w:color="auto"/>
                    <w:right w:val="none" w:sz="0" w:space="0" w:color="auto"/>
                  </w:divBdr>
                  <w:divsChild>
                    <w:div w:id="185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5911">
      <w:bodyDiv w:val="1"/>
      <w:marLeft w:val="0"/>
      <w:marRight w:val="0"/>
      <w:marTop w:val="0"/>
      <w:marBottom w:val="0"/>
      <w:divBdr>
        <w:top w:val="none" w:sz="0" w:space="0" w:color="auto"/>
        <w:left w:val="none" w:sz="0" w:space="0" w:color="auto"/>
        <w:bottom w:val="none" w:sz="0" w:space="0" w:color="auto"/>
        <w:right w:val="none" w:sz="0" w:space="0" w:color="auto"/>
      </w:divBdr>
      <w:divsChild>
        <w:div w:id="121844466">
          <w:marLeft w:val="0"/>
          <w:marRight w:val="0"/>
          <w:marTop w:val="0"/>
          <w:marBottom w:val="0"/>
          <w:divBdr>
            <w:top w:val="none" w:sz="0" w:space="0" w:color="auto"/>
            <w:left w:val="none" w:sz="0" w:space="0" w:color="auto"/>
            <w:bottom w:val="none" w:sz="0" w:space="0" w:color="auto"/>
            <w:right w:val="none" w:sz="0" w:space="0" w:color="auto"/>
          </w:divBdr>
          <w:divsChild>
            <w:div w:id="2103792256">
              <w:marLeft w:val="0"/>
              <w:marRight w:val="0"/>
              <w:marTop w:val="0"/>
              <w:marBottom w:val="0"/>
              <w:divBdr>
                <w:top w:val="none" w:sz="0" w:space="0" w:color="auto"/>
                <w:left w:val="none" w:sz="0" w:space="0" w:color="auto"/>
                <w:bottom w:val="none" w:sz="0" w:space="0" w:color="auto"/>
                <w:right w:val="none" w:sz="0" w:space="0" w:color="auto"/>
              </w:divBdr>
              <w:divsChild>
                <w:div w:id="619805598">
                  <w:marLeft w:val="0"/>
                  <w:marRight w:val="0"/>
                  <w:marTop w:val="0"/>
                  <w:marBottom w:val="0"/>
                  <w:divBdr>
                    <w:top w:val="none" w:sz="0" w:space="0" w:color="auto"/>
                    <w:left w:val="none" w:sz="0" w:space="0" w:color="auto"/>
                    <w:bottom w:val="none" w:sz="0" w:space="0" w:color="auto"/>
                    <w:right w:val="none" w:sz="0" w:space="0" w:color="auto"/>
                  </w:divBdr>
                  <w:divsChild>
                    <w:div w:id="2135950547">
                      <w:marLeft w:val="0"/>
                      <w:marRight w:val="0"/>
                      <w:marTop w:val="0"/>
                      <w:marBottom w:val="0"/>
                      <w:divBdr>
                        <w:top w:val="none" w:sz="0" w:space="0" w:color="auto"/>
                        <w:left w:val="none" w:sz="0" w:space="0" w:color="auto"/>
                        <w:bottom w:val="none" w:sz="0" w:space="0" w:color="auto"/>
                        <w:right w:val="none" w:sz="0" w:space="0" w:color="auto"/>
                      </w:divBdr>
                      <w:divsChild>
                        <w:div w:id="838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06464">
      <w:bodyDiv w:val="1"/>
      <w:marLeft w:val="0"/>
      <w:marRight w:val="0"/>
      <w:marTop w:val="0"/>
      <w:marBottom w:val="0"/>
      <w:divBdr>
        <w:top w:val="none" w:sz="0" w:space="0" w:color="auto"/>
        <w:left w:val="none" w:sz="0" w:space="0" w:color="auto"/>
        <w:bottom w:val="none" w:sz="0" w:space="0" w:color="auto"/>
        <w:right w:val="none" w:sz="0" w:space="0" w:color="auto"/>
      </w:divBdr>
      <w:divsChild>
        <w:div w:id="1321273588">
          <w:marLeft w:val="0"/>
          <w:marRight w:val="0"/>
          <w:marTop w:val="0"/>
          <w:marBottom w:val="0"/>
          <w:divBdr>
            <w:top w:val="none" w:sz="0" w:space="0" w:color="auto"/>
            <w:left w:val="none" w:sz="0" w:space="0" w:color="auto"/>
            <w:bottom w:val="none" w:sz="0" w:space="0" w:color="auto"/>
            <w:right w:val="none" w:sz="0" w:space="0" w:color="auto"/>
          </w:divBdr>
          <w:divsChild>
            <w:div w:id="1097364126">
              <w:marLeft w:val="0"/>
              <w:marRight w:val="0"/>
              <w:marTop w:val="0"/>
              <w:marBottom w:val="0"/>
              <w:divBdr>
                <w:top w:val="none" w:sz="0" w:space="0" w:color="auto"/>
                <w:left w:val="none" w:sz="0" w:space="0" w:color="auto"/>
                <w:bottom w:val="none" w:sz="0" w:space="0" w:color="auto"/>
                <w:right w:val="none" w:sz="0" w:space="0" w:color="auto"/>
              </w:divBdr>
              <w:divsChild>
                <w:div w:id="279997436">
                  <w:marLeft w:val="0"/>
                  <w:marRight w:val="0"/>
                  <w:marTop w:val="0"/>
                  <w:marBottom w:val="0"/>
                  <w:divBdr>
                    <w:top w:val="none" w:sz="0" w:space="0" w:color="auto"/>
                    <w:left w:val="none" w:sz="0" w:space="0" w:color="auto"/>
                    <w:bottom w:val="none" w:sz="0" w:space="0" w:color="auto"/>
                    <w:right w:val="none" w:sz="0" w:space="0" w:color="auto"/>
                  </w:divBdr>
                  <w:divsChild>
                    <w:div w:id="1593389767">
                      <w:marLeft w:val="0"/>
                      <w:marRight w:val="0"/>
                      <w:marTop w:val="0"/>
                      <w:marBottom w:val="0"/>
                      <w:divBdr>
                        <w:top w:val="none" w:sz="0" w:space="0" w:color="auto"/>
                        <w:left w:val="none" w:sz="0" w:space="0" w:color="auto"/>
                        <w:bottom w:val="none" w:sz="0" w:space="0" w:color="auto"/>
                        <w:right w:val="none" w:sz="0" w:space="0" w:color="auto"/>
                      </w:divBdr>
                      <w:divsChild>
                        <w:div w:id="893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60170">
      <w:bodyDiv w:val="1"/>
      <w:marLeft w:val="0"/>
      <w:marRight w:val="0"/>
      <w:marTop w:val="0"/>
      <w:marBottom w:val="0"/>
      <w:divBdr>
        <w:top w:val="none" w:sz="0" w:space="0" w:color="auto"/>
        <w:left w:val="none" w:sz="0" w:space="0" w:color="auto"/>
        <w:bottom w:val="none" w:sz="0" w:space="0" w:color="auto"/>
        <w:right w:val="none" w:sz="0" w:space="0" w:color="auto"/>
      </w:divBdr>
      <w:divsChild>
        <w:div w:id="244345830">
          <w:marLeft w:val="0"/>
          <w:marRight w:val="0"/>
          <w:marTop w:val="0"/>
          <w:marBottom w:val="0"/>
          <w:divBdr>
            <w:top w:val="none" w:sz="0" w:space="0" w:color="auto"/>
            <w:left w:val="none" w:sz="0" w:space="0" w:color="auto"/>
            <w:bottom w:val="none" w:sz="0" w:space="0" w:color="auto"/>
            <w:right w:val="none" w:sz="0" w:space="0" w:color="auto"/>
          </w:divBdr>
          <w:divsChild>
            <w:div w:id="9623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7386">
      <w:bodyDiv w:val="1"/>
      <w:marLeft w:val="0"/>
      <w:marRight w:val="0"/>
      <w:marTop w:val="0"/>
      <w:marBottom w:val="0"/>
      <w:divBdr>
        <w:top w:val="none" w:sz="0" w:space="0" w:color="auto"/>
        <w:left w:val="none" w:sz="0" w:space="0" w:color="auto"/>
        <w:bottom w:val="single" w:sz="6" w:space="15" w:color="C0C0C0"/>
        <w:right w:val="none" w:sz="0" w:space="0" w:color="auto"/>
      </w:divBdr>
      <w:divsChild>
        <w:div w:id="1699238407">
          <w:marLeft w:val="0"/>
          <w:marRight w:val="0"/>
          <w:marTop w:val="0"/>
          <w:marBottom w:val="0"/>
          <w:divBdr>
            <w:top w:val="none" w:sz="0" w:space="0" w:color="auto"/>
            <w:left w:val="none" w:sz="0" w:space="0" w:color="auto"/>
            <w:bottom w:val="single" w:sz="6" w:space="15" w:color="C0C0C0"/>
            <w:right w:val="none" w:sz="0" w:space="0" w:color="auto"/>
          </w:divBdr>
          <w:divsChild>
            <w:div w:id="888225555">
              <w:marLeft w:val="0"/>
              <w:marRight w:val="0"/>
              <w:marTop w:val="150"/>
              <w:marBottom w:val="300"/>
              <w:divBdr>
                <w:top w:val="none" w:sz="0" w:space="0" w:color="auto"/>
                <w:left w:val="none" w:sz="0" w:space="0" w:color="auto"/>
                <w:bottom w:val="none" w:sz="0" w:space="0" w:color="auto"/>
                <w:right w:val="none" w:sz="0" w:space="0" w:color="auto"/>
              </w:divBdr>
              <w:divsChild>
                <w:div w:id="1822846475">
                  <w:marLeft w:val="0"/>
                  <w:marRight w:val="0"/>
                  <w:marTop w:val="0"/>
                  <w:marBottom w:val="300"/>
                  <w:divBdr>
                    <w:top w:val="none" w:sz="0" w:space="0" w:color="auto"/>
                    <w:left w:val="none" w:sz="0" w:space="0" w:color="auto"/>
                    <w:bottom w:val="none" w:sz="0" w:space="0" w:color="auto"/>
                    <w:right w:val="none" w:sz="0" w:space="0" w:color="auto"/>
                  </w:divBdr>
                  <w:divsChild>
                    <w:div w:id="39593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7855663">
      <w:bodyDiv w:val="1"/>
      <w:marLeft w:val="0"/>
      <w:marRight w:val="0"/>
      <w:marTop w:val="0"/>
      <w:marBottom w:val="0"/>
      <w:divBdr>
        <w:top w:val="none" w:sz="0" w:space="0" w:color="auto"/>
        <w:left w:val="none" w:sz="0" w:space="0" w:color="auto"/>
        <w:bottom w:val="single" w:sz="6" w:space="15" w:color="C0C0C0"/>
        <w:right w:val="none" w:sz="0" w:space="0" w:color="auto"/>
      </w:divBdr>
      <w:divsChild>
        <w:div w:id="1903713029">
          <w:marLeft w:val="0"/>
          <w:marRight w:val="0"/>
          <w:marTop w:val="0"/>
          <w:marBottom w:val="0"/>
          <w:divBdr>
            <w:top w:val="none" w:sz="0" w:space="0" w:color="auto"/>
            <w:left w:val="none" w:sz="0" w:space="0" w:color="auto"/>
            <w:bottom w:val="single" w:sz="6" w:space="15" w:color="C0C0C0"/>
            <w:right w:val="none" w:sz="0" w:space="0" w:color="auto"/>
          </w:divBdr>
          <w:divsChild>
            <w:div w:id="1309675047">
              <w:marLeft w:val="0"/>
              <w:marRight w:val="0"/>
              <w:marTop w:val="150"/>
              <w:marBottom w:val="300"/>
              <w:divBdr>
                <w:top w:val="none" w:sz="0" w:space="0" w:color="auto"/>
                <w:left w:val="none" w:sz="0" w:space="0" w:color="auto"/>
                <w:bottom w:val="none" w:sz="0" w:space="0" w:color="auto"/>
                <w:right w:val="none" w:sz="0" w:space="0" w:color="auto"/>
              </w:divBdr>
              <w:divsChild>
                <w:div w:id="1368947162">
                  <w:marLeft w:val="0"/>
                  <w:marRight w:val="0"/>
                  <w:marTop w:val="0"/>
                  <w:marBottom w:val="300"/>
                  <w:divBdr>
                    <w:top w:val="none" w:sz="0" w:space="0" w:color="auto"/>
                    <w:left w:val="none" w:sz="0" w:space="0" w:color="auto"/>
                    <w:bottom w:val="none" w:sz="0" w:space="0" w:color="auto"/>
                    <w:right w:val="none" w:sz="0" w:space="0" w:color="auto"/>
                  </w:divBdr>
                  <w:divsChild>
                    <w:div w:id="5835360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9124479">
      <w:bodyDiv w:val="1"/>
      <w:marLeft w:val="0"/>
      <w:marRight w:val="0"/>
      <w:marTop w:val="0"/>
      <w:marBottom w:val="0"/>
      <w:divBdr>
        <w:top w:val="none" w:sz="0" w:space="0" w:color="auto"/>
        <w:left w:val="none" w:sz="0" w:space="0" w:color="auto"/>
        <w:bottom w:val="none" w:sz="0" w:space="0" w:color="auto"/>
        <w:right w:val="none" w:sz="0" w:space="0" w:color="auto"/>
      </w:divBdr>
      <w:divsChild>
        <w:div w:id="1275559854">
          <w:marLeft w:val="0"/>
          <w:marRight w:val="0"/>
          <w:marTop w:val="0"/>
          <w:marBottom w:val="0"/>
          <w:divBdr>
            <w:top w:val="none" w:sz="0" w:space="0" w:color="auto"/>
            <w:left w:val="none" w:sz="0" w:space="0" w:color="auto"/>
            <w:bottom w:val="none" w:sz="0" w:space="0" w:color="auto"/>
            <w:right w:val="none" w:sz="0" w:space="0" w:color="auto"/>
          </w:divBdr>
          <w:divsChild>
            <w:div w:id="1479030079">
              <w:marLeft w:val="0"/>
              <w:marRight w:val="0"/>
              <w:marTop w:val="0"/>
              <w:marBottom w:val="0"/>
              <w:divBdr>
                <w:top w:val="none" w:sz="0" w:space="0" w:color="auto"/>
                <w:left w:val="none" w:sz="0" w:space="0" w:color="auto"/>
                <w:bottom w:val="none" w:sz="0" w:space="0" w:color="auto"/>
                <w:right w:val="none" w:sz="0" w:space="0" w:color="auto"/>
              </w:divBdr>
              <w:divsChild>
                <w:div w:id="927615851">
                  <w:marLeft w:val="0"/>
                  <w:marRight w:val="0"/>
                  <w:marTop w:val="0"/>
                  <w:marBottom w:val="0"/>
                  <w:divBdr>
                    <w:top w:val="none" w:sz="0" w:space="0" w:color="auto"/>
                    <w:left w:val="none" w:sz="0" w:space="0" w:color="auto"/>
                    <w:bottom w:val="none" w:sz="0" w:space="0" w:color="auto"/>
                    <w:right w:val="none" w:sz="0" w:space="0" w:color="auto"/>
                  </w:divBdr>
                  <w:divsChild>
                    <w:div w:id="1385790954">
                      <w:marLeft w:val="0"/>
                      <w:marRight w:val="0"/>
                      <w:marTop w:val="0"/>
                      <w:marBottom w:val="0"/>
                      <w:divBdr>
                        <w:top w:val="none" w:sz="0" w:space="0" w:color="auto"/>
                        <w:left w:val="none" w:sz="0" w:space="0" w:color="auto"/>
                        <w:bottom w:val="none" w:sz="0" w:space="0" w:color="auto"/>
                        <w:right w:val="none" w:sz="0" w:space="0" w:color="auto"/>
                      </w:divBdr>
                      <w:divsChild>
                        <w:div w:id="5411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92765">
      <w:bodyDiv w:val="1"/>
      <w:marLeft w:val="0"/>
      <w:marRight w:val="0"/>
      <w:marTop w:val="0"/>
      <w:marBottom w:val="150"/>
      <w:divBdr>
        <w:top w:val="none" w:sz="0" w:space="0" w:color="auto"/>
        <w:left w:val="none" w:sz="0" w:space="0" w:color="auto"/>
        <w:bottom w:val="none" w:sz="0" w:space="0" w:color="auto"/>
        <w:right w:val="none" w:sz="0" w:space="0" w:color="auto"/>
      </w:divBdr>
      <w:divsChild>
        <w:div w:id="840504314">
          <w:marLeft w:val="0"/>
          <w:marRight w:val="0"/>
          <w:marTop w:val="0"/>
          <w:marBottom w:val="0"/>
          <w:divBdr>
            <w:top w:val="none" w:sz="0" w:space="0" w:color="auto"/>
            <w:left w:val="none" w:sz="0" w:space="0" w:color="auto"/>
            <w:bottom w:val="none" w:sz="0" w:space="0" w:color="auto"/>
            <w:right w:val="none" w:sz="0" w:space="0" w:color="auto"/>
          </w:divBdr>
          <w:divsChild>
            <w:div w:id="1305886989">
              <w:marLeft w:val="0"/>
              <w:marRight w:val="0"/>
              <w:marTop w:val="0"/>
              <w:marBottom w:val="0"/>
              <w:divBdr>
                <w:top w:val="none" w:sz="0" w:space="0" w:color="auto"/>
                <w:left w:val="none" w:sz="0" w:space="0" w:color="auto"/>
                <w:bottom w:val="none" w:sz="0" w:space="0" w:color="auto"/>
                <w:right w:val="none" w:sz="0" w:space="0" w:color="auto"/>
              </w:divBdr>
              <w:divsChild>
                <w:div w:id="1926497506">
                  <w:marLeft w:val="0"/>
                  <w:marRight w:val="0"/>
                  <w:marTop w:val="0"/>
                  <w:marBottom w:val="0"/>
                  <w:divBdr>
                    <w:top w:val="none" w:sz="0" w:space="0" w:color="auto"/>
                    <w:left w:val="none" w:sz="0" w:space="0" w:color="auto"/>
                    <w:bottom w:val="none" w:sz="0" w:space="0" w:color="auto"/>
                    <w:right w:val="none" w:sz="0" w:space="0" w:color="auto"/>
                  </w:divBdr>
                  <w:divsChild>
                    <w:div w:id="12825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72554">
      <w:bodyDiv w:val="1"/>
      <w:marLeft w:val="0"/>
      <w:marRight w:val="0"/>
      <w:marTop w:val="0"/>
      <w:marBottom w:val="0"/>
      <w:divBdr>
        <w:top w:val="none" w:sz="0" w:space="0" w:color="auto"/>
        <w:left w:val="none" w:sz="0" w:space="0" w:color="auto"/>
        <w:bottom w:val="none" w:sz="0" w:space="0" w:color="auto"/>
        <w:right w:val="none" w:sz="0" w:space="0" w:color="auto"/>
      </w:divBdr>
      <w:divsChild>
        <w:div w:id="1577864737">
          <w:marLeft w:val="0"/>
          <w:marRight w:val="0"/>
          <w:marTop w:val="0"/>
          <w:marBottom w:val="0"/>
          <w:divBdr>
            <w:top w:val="none" w:sz="0" w:space="0" w:color="auto"/>
            <w:left w:val="none" w:sz="0" w:space="0" w:color="auto"/>
            <w:bottom w:val="none" w:sz="0" w:space="0" w:color="auto"/>
            <w:right w:val="none" w:sz="0" w:space="0" w:color="auto"/>
          </w:divBdr>
          <w:divsChild>
            <w:div w:id="118840909">
              <w:marLeft w:val="0"/>
              <w:marRight w:val="0"/>
              <w:marTop w:val="0"/>
              <w:marBottom w:val="0"/>
              <w:divBdr>
                <w:top w:val="none" w:sz="0" w:space="0" w:color="auto"/>
                <w:left w:val="none" w:sz="0" w:space="0" w:color="auto"/>
                <w:bottom w:val="none" w:sz="0" w:space="0" w:color="auto"/>
                <w:right w:val="none" w:sz="0" w:space="0" w:color="auto"/>
              </w:divBdr>
              <w:divsChild>
                <w:div w:id="1122460806">
                  <w:marLeft w:val="0"/>
                  <w:marRight w:val="0"/>
                  <w:marTop w:val="0"/>
                  <w:marBottom w:val="0"/>
                  <w:divBdr>
                    <w:top w:val="none" w:sz="0" w:space="0" w:color="auto"/>
                    <w:left w:val="none" w:sz="0" w:space="0" w:color="auto"/>
                    <w:bottom w:val="none" w:sz="0" w:space="0" w:color="auto"/>
                    <w:right w:val="none" w:sz="0" w:space="0" w:color="auto"/>
                  </w:divBdr>
                  <w:divsChild>
                    <w:div w:id="548877367">
                      <w:marLeft w:val="0"/>
                      <w:marRight w:val="0"/>
                      <w:marTop w:val="0"/>
                      <w:marBottom w:val="0"/>
                      <w:divBdr>
                        <w:top w:val="none" w:sz="0" w:space="0" w:color="auto"/>
                        <w:left w:val="none" w:sz="0" w:space="0" w:color="auto"/>
                        <w:bottom w:val="none" w:sz="0" w:space="0" w:color="auto"/>
                        <w:right w:val="none" w:sz="0" w:space="0" w:color="auto"/>
                      </w:divBdr>
                      <w:divsChild>
                        <w:div w:id="7776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662">
      <w:bodyDiv w:val="1"/>
      <w:marLeft w:val="0"/>
      <w:marRight w:val="0"/>
      <w:marTop w:val="0"/>
      <w:marBottom w:val="0"/>
      <w:divBdr>
        <w:top w:val="none" w:sz="0" w:space="0" w:color="auto"/>
        <w:left w:val="none" w:sz="0" w:space="0" w:color="auto"/>
        <w:bottom w:val="none" w:sz="0" w:space="0" w:color="auto"/>
        <w:right w:val="none" w:sz="0" w:space="0" w:color="auto"/>
      </w:divBdr>
      <w:divsChild>
        <w:div w:id="1242525376">
          <w:marLeft w:val="0"/>
          <w:marRight w:val="0"/>
          <w:marTop w:val="0"/>
          <w:marBottom w:val="0"/>
          <w:divBdr>
            <w:top w:val="none" w:sz="0" w:space="0" w:color="auto"/>
            <w:left w:val="none" w:sz="0" w:space="0" w:color="auto"/>
            <w:bottom w:val="none" w:sz="0" w:space="0" w:color="auto"/>
            <w:right w:val="none" w:sz="0" w:space="0" w:color="auto"/>
          </w:divBdr>
          <w:divsChild>
            <w:div w:id="107817912">
              <w:marLeft w:val="0"/>
              <w:marRight w:val="0"/>
              <w:marTop w:val="0"/>
              <w:marBottom w:val="0"/>
              <w:divBdr>
                <w:top w:val="none" w:sz="0" w:space="0" w:color="auto"/>
                <w:left w:val="none" w:sz="0" w:space="0" w:color="auto"/>
                <w:bottom w:val="none" w:sz="0" w:space="0" w:color="auto"/>
                <w:right w:val="none" w:sz="0" w:space="0" w:color="auto"/>
              </w:divBdr>
              <w:divsChild>
                <w:div w:id="1667708742">
                  <w:marLeft w:val="0"/>
                  <w:marRight w:val="0"/>
                  <w:marTop w:val="0"/>
                  <w:marBottom w:val="0"/>
                  <w:divBdr>
                    <w:top w:val="none" w:sz="0" w:space="0" w:color="auto"/>
                    <w:left w:val="none" w:sz="0" w:space="0" w:color="auto"/>
                    <w:bottom w:val="none" w:sz="0" w:space="0" w:color="auto"/>
                    <w:right w:val="none" w:sz="0" w:space="0" w:color="auto"/>
                  </w:divBdr>
                  <w:divsChild>
                    <w:div w:id="997152743">
                      <w:marLeft w:val="0"/>
                      <w:marRight w:val="0"/>
                      <w:marTop w:val="0"/>
                      <w:marBottom w:val="0"/>
                      <w:divBdr>
                        <w:top w:val="none" w:sz="0" w:space="0" w:color="auto"/>
                        <w:left w:val="none" w:sz="0" w:space="0" w:color="auto"/>
                        <w:bottom w:val="none" w:sz="0" w:space="0" w:color="auto"/>
                        <w:right w:val="none" w:sz="0" w:space="0" w:color="auto"/>
                      </w:divBdr>
                      <w:divsChild>
                        <w:div w:id="11190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46161">
      <w:bodyDiv w:val="1"/>
      <w:marLeft w:val="0"/>
      <w:marRight w:val="0"/>
      <w:marTop w:val="0"/>
      <w:marBottom w:val="0"/>
      <w:divBdr>
        <w:top w:val="none" w:sz="0" w:space="0" w:color="auto"/>
        <w:left w:val="none" w:sz="0" w:space="0" w:color="auto"/>
        <w:bottom w:val="none" w:sz="0" w:space="0" w:color="auto"/>
        <w:right w:val="none" w:sz="0" w:space="0" w:color="auto"/>
      </w:divBdr>
      <w:divsChild>
        <w:div w:id="1502625289">
          <w:marLeft w:val="0"/>
          <w:marRight w:val="0"/>
          <w:marTop w:val="0"/>
          <w:marBottom w:val="0"/>
          <w:divBdr>
            <w:top w:val="none" w:sz="0" w:space="0" w:color="auto"/>
            <w:left w:val="none" w:sz="0" w:space="0" w:color="auto"/>
            <w:bottom w:val="none" w:sz="0" w:space="0" w:color="auto"/>
            <w:right w:val="none" w:sz="0" w:space="0" w:color="auto"/>
          </w:divBdr>
          <w:divsChild>
            <w:div w:id="778376839">
              <w:marLeft w:val="0"/>
              <w:marRight w:val="0"/>
              <w:marTop w:val="0"/>
              <w:marBottom w:val="0"/>
              <w:divBdr>
                <w:top w:val="none" w:sz="0" w:space="0" w:color="auto"/>
                <w:left w:val="none" w:sz="0" w:space="0" w:color="auto"/>
                <w:bottom w:val="none" w:sz="0" w:space="0" w:color="auto"/>
                <w:right w:val="none" w:sz="0" w:space="0" w:color="auto"/>
              </w:divBdr>
              <w:divsChild>
                <w:div w:id="728501503">
                  <w:marLeft w:val="0"/>
                  <w:marRight w:val="0"/>
                  <w:marTop w:val="0"/>
                  <w:marBottom w:val="0"/>
                  <w:divBdr>
                    <w:top w:val="none" w:sz="0" w:space="0" w:color="auto"/>
                    <w:left w:val="none" w:sz="0" w:space="0" w:color="auto"/>
                    <w:bottom w:val="none" w:sz="0" w:space="0" w:color="auto"/>
                    <w:right w:val="none" w:sz="0" w:space="0" w:color="auto"/>
                  </w:divBdr>
                  <w:divsChild>
                    <w:div w:id="1710295312">
                      <w:marLeft w:val="0"/>
                      <w:marRight w:val="0"/>
                      <w:marTop w:val="0"/>
                      <w:marBottom w:val="0"/>
                      <w:divBdr>
                        <w:top w:val="none" w:sz="0" w:space="0" w:color="auto"/>
                        <w:left w:val="none" w:sz="0" w:space="0" w:color="auto"/>
                        <w:bottom w:val="none" w:sz="0" w:space="0" w:color="auto"/>
                        <w:right w:val="none" w:sz="0" w:space="0" w:color="auto"/>
                      </w:divBdr>
                      <w:divsChild>
                        <w:div w:id="1680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0686">
      <w:bodyDiv w:val="1"/>
      <w:marLeft w:val="0"/>
      <w:marRight w:val="0"/>
      <w:marTop w:val="0"/>
      <w:marBottom w:val="0"/>
      <w:divBdr>
        <w:top w:val="none" w:sz="0" w:space="0" w:color="auto"/>
        <w:left w:val="none" w:sz="0" w:space="0" w:color="auto"/>
        <w:bottom w:val="none" w:sz="0" w:space="0" w:color="auto"/>
        <w:right w:val="none" w:sz="0" w:space="0" w:color="auto"/>
      </w:divBdr>
      <w:divsChild>
        <w:div w:id="522549516">
          <w:marLeft w:val="0"/>
          <w:marRight w:val="0"/>
          <w:marTop w:val="0"/>
          <w:marBottom w:val="0"/>
          <w:divBdr>
            <w:top w:val="none" w:sz="0" w:space="0" w:color="auto"/>
            <w:left w:val="none" w:sz="0" w:space="0" w:color="auto"/>
            <w:bottom w:val="none" w:sz="0" w:space="0" w:color="auto"/>
            <w:right w:val="none" w:sz="0" w:space="0" w:color="auto"/>
          </w:divBdr>
          <w:divsChild>
            <w:div w:id="1609118297">
              <w:marLeft w:val="0"/>
              <w:marRight w:val="0"/>
              <w:marTop w:val="0"/>
              <w:marBottom w:val="0"/>
              <w:divBdr>
                <w:top w:val="none" w:sz="0" w:space="0" w:color="auto"/>
                <w:left w:val="none" w:sz="0" w:space="0" w:color="auto"/>
                <w:bottom w:val="none" w:sz="0" w:space="0" w:color="auto"/>
                <w:right w:val="none" w:sz="0" w:space="0" w:color="auto"/>
              </w:divBdr>
              <w:divsChild>
                <w:div w:id="423458463">
                  <w:marLeft w:val="0"/>
                  <w:marRight w:val="0"/>
                  <w:marTop w:val="0"/>
                  <w:marBottom w:val="0"/>
                  <w:divBdr>
                    <w:top w:val="none" w:sz="0" w:space="0" w:color="auto"/>
                    <w:left w:val="none" w:sz="0" w:space="0" w:color="auto"/>
                    <w:bottom w:val="none" w:sz="0" w:space="0" w:color="auto"/>
                    <w:right w:val="none" w:sz="0" w:space="0" w:color="auto"/>
                  </w:divBdr>
                  <w:divsChild>
                    <w:div w:id="1177694335">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972788082">
      <w:bodyDiv w:val="1"/>
      <w:marLeft w:val="0"/>
      <w:marRight w:val="0"/>
      <w:marTop w:val="0"/>
      <w:marBottom w:val="0"/>
      <w:divBdr>
        <w:top w:val="none" w:sz="0" w:space="0" w:color="auto"/>
        <w:left w:val="none" w:sz="0" w:space="0" w:color="auto"/>
        <w:bottom w:val="none" w:sz="0" w:space="0" w:color="auto"/>
        <w:right w:val="none" w:sz="0" w:space="0" w:color="auto"/>
      </w:divBdr>
      <w:divsChild>
        <w:div w:id="188565722">
          <w:marLeft w:val="0"/>
          <w:marRight w:val="0"/>
          <w:marTop w:val="0"/>
          <w:marBottom w:val="0"/>
          <w:divBdr>
            <w:top w:val="none" w:sz="0" w:space="0" w:color="auto"/>
            <w:left w:val="none" w:sz="0" w:space="0" w:color="auto"/>
            <w:bottom w:val="none" w:sz="0" w:space="0" w:color="auto"/>
            <w:right w:val="none" w:sz="0" w:space="0" w:color="auto"/>
          </w:divBdr>
          <w:divsChild>
            <w:div w:id="1913151745">
              <w:marLeft w:val="0"/>
              <w:marRight w:val="0"/>
              <w:marTop w:val="0"/>
              <w:marBottom w:val="0"/>
              <w:divBdr>
                <w:top w:val="none" w:sz="0" w:space="0" w:color="auto"/>
                <w:left w:val="none" w:sz="0" w:space="0" w:color="auto"/>
                <w:bottom w:val="none" w:sz="0" w:space="0" w:color="auto"/>
                <w:right w:val="none" w:sz="0" w:space="0" w:color="auto"/>
              </w:divBdr>
              <w:divsChild>
                <w:div w:id="885944878">
                  <w:marLeft w:val="0"/>
                  <w:marRight w:val="0"/>
                  <w:marTop w:val="0"/>
                  <w:marBottom w:val="0"/>
                  <w:divBdr>
                    <w:top w:val="none" w:sz="0" w:space="0" w:color="auto"/>
                    <w:left w:val="none" w:sz="0" w:space="0" w:color="auto"/>
                    <w:bottom w:val="none" w:sz="0" w:space="0" w:color="auto"/>
                    <w:right w:val="none" w:sz="0" w:space="0" w:color="auto"/>
                  </w:divBdr>
                  <w:divsChild>
                    <w:div w:id="1825971420">
                      <w:marLeft w:val="0"/>
                      <w:marRight w:val="0"/>
                      <w:marTop w:val="0"/>
                      <w:marBottom w:val="0"/>
                      <w:divBdr>
                        <w:top w:val="none" w:sz="0" w:space="0" w:color="auto"/>
                        <w:left w:val="none" w:sz="0" w:space="0" w:color="auto"/>
                        <w:bottom w:val="none" w:sz="0" w:space="0" w:color="auto"/>
                        <w:right w:val="none" w:sz="0" w:space="0" w:color="auto"/>
                      </w:divBdr>
                      <w:divsChild>
                        <w:div w:id="7528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35365">
      <w:bodyDiv w:val="1"/>
      <w:marLeft w:val="0"/>
      <w:marRight w:val="0"/>
      <w:marTop w:val="0"/>
      <w:marBottom w:val="0"/>
      <w:divBdr>
        <w:top w:val="none" w:sz="0" w:space="0" w:color="auto"/>
        <w:left w:val="none" w:sz="0" w:space="0" w:color="auto"/>
        <w:bottom w:val="none" w:sz="0" w:space="0" w:color="auto"/>
        <w:right w:val="none" w:sz="0" w:space="0" w:color="auto"/>
      </w:divBdr>
      <w:divsChild>
        <w:div w:id="190651263">
          <w:marLeft w:val="0"/>
          <w:marRight w:val="0"/>
          <w:marTop w:val="0"/>
          <w:marBottom w:val="0"/>
          <w:divBdr>
            <w:top w:val="none" w:sz="0" w:space="0" w:color="auto"/>
            <w:left w:val="none" w:sz="0" w:space="0" w:color="auto"/>
            <w:bottom w:val="none" w:sz="0" w:space="0" w:color="auto"/>
            <w:right w:val="none" w:sz="0" w:space="0" w:color="auto"/>
          </w:divBdr>
          <w:divsChild>
            <w:div w:id="1342779225">
              <w:marLeft w:val="0"/>
              <w:marRight w:val="0"/>
              <w:marTop w:val="0"/>
              <w:marBottom w:val="0"/>
              <w:divBdr>
                <w:top w:val="none" w:sz="0" w:space="0" w:color="auto"/>
                <w:left w:val="none" w:sz="0" w:space="0" w:color="auto"/>
                <w:bottom w:val="none" w:sz="0" w:space="0" w:color="auto"/>
                <w:right w:val="none" w:sz="0" w:space="0" w:color="auto"/>
              </w:divBdr>
              <w:divsChild>
                <w:div w:id="820540816">
                  <w:marLeft w:val="0"/>
                  <w:marRight w:val="0"/>
                  <w:marTop w:val="0"/>
                  <w:marBottom w:val="0"/>
                  <w:divBdr>
                    <w:top w:val="none" w:sz="0" w:space="0" w:color="auto"/>
                    <w:left w:val="none" w:sz="0" w:space="0" w:color="auto"/>
                    <w:bottom w:val="none" w:sz="0" w:space="0" w:color="auto"/>
                    <w:right w:val="none" w:sz="0" w:space="0" w:color="auto"/>
                  </w:divBdr>
                  <w:divsChild>
                    <w:div w:id="633146020">
                      <w:marLeft w:val="0"/>
                      <w:marRight w:val="0"/>
                      <w:marTop w:val="0"/>
                      <w:marBottom w:val="0"/>
                      <w:divBdr>
                        <w:top w:val="none" w:sz="0" w:space="0" w:color="auto"/>
                        <w:left w:val="none" w:sz="0" w:space="0" w:color="auto"/>
                        <w:bottom w:val="none" w:sz="0" w:space="0" w:color="auto"/>
                        <w:right w:val="none" w:sz="0" w:space="0" w:color="auto"/>
                      </w:divBdr>
                      <w:divsChild>
                        <w:div w:id="17799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8249">
      <w:bodyDiv w:val="1"/>
      <w:marLeft w:val="0"/>
      <w:marRight w:val="0"/>
      <w:marTop w:val="0"/>
      <w:marBottom w:val="0"/>
      <w:divBdr>
        <w:top w:val="none" w:sz="0" w:space="0" w:color="auto"/>
        <w:left w:val="none" w:sz="0" w:space="0" w:color="auto"/>
        <w:bottom w:val="none" w:sz="0" w:space="0" w:color="auto"/>
        <w:right w:val="none" w:sz="0" w:space="0" w:color="auto"/>
      </w:divBdr>
      <w:divsChild>
        <w:div w:id="1084914276">
          <w:marLeft w:val="0"/>
          <w:marRight w:val="0"/>
          <w:marTop w:val="0"/>
          <w:marBottom w:val="0"/>
          <w:divBdr>
            <w:top w:val="none" w:sz="0" w:space="0" w:color="auto"/>
            <w:left w:val="none" w:sz="0" w:space="0" w:color="auto"/>
            <w:bottom w:val="none" w:sz="0" w:space="0" w:color="auto"/>
            <w:right w:val="none" w:sz="0" w:space="0" w:color="auto"/>
          </w:divBdr>
          <w:divsChild>
            <w:div w:id="388379106">
              <w:marLeft w:val="0"/>
              <w:marRight w:val="0"/>
              <w:marTop w:val="0"/>
              <w:marBottom w:val="0"/>
              <w:divBdr>
                <w:top w:val="none" w:sz="0" w:space="0" w:color="auto"/>
                <w:left w:val="none" w:sz="0" w:space="0" w:color="auto"/>
                <w:bottom w:val="none" w:sz="0" w:space="0" w:color="auto"/>
                <w:right w:val="none" w:sz="0" w:space="0" w:color="auto"/>
              </w:divBdr>
              <w:divsChild>
                <w:div w:id="968515825">
                  <w:marLeft w:val="0"/>
                  <w:marRight w:val="0"/>
                  <w:marTop w:val="0"/>
                  <w:marBottom w:val="0"/>
                  <w:divBdr>
                    <w:top w:val="none" w:sz="0" w:space="0" w:color="auto"/>
                    <w:left w:val="none" w:sz="0" w:space="0" w:color="auto"/>
                    <w:bottom w:val="none" w:sz="0" w:space="0" w:color="auto"/>
                    <w:right w:val="none" w:sz="0" w:space="0" w:color="auto"/>
                  </w:divBdr>
                  <w:divsChild>
                    <w:div w:id="39133364">
                      <w:marLeft w:val="0"/>
                      <w:marRight w:val="0"/>
                      <w:marTop w:val="0"/>
                      <w:marBottom w:val="0"/>
                      <w:divBdr>
                        <w:top w:val="none" w:sz="0" w:space="0" w:color="auto"/>
                        <w:left w:val="none" w:sz="0" w:space="0" w:color="auto"/>
                        <w:bottom w:val="none" w:sz="0" w:space="0" w:color="auto"/>
                        <w:right w:val="none" w:sz="0" w:space="0" w:color="auto"/>
                      </w:divBdr>
                      <w:divsChild>
                        <w:div w:id="4630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64480">
      <w:bodyDiv w:val="1"/>
      <w:marLeft w:val="0"/>
      <w:marRight w:val="0"/>
      <w:marTop w:val="0"/>
      <w:marBottom w:val="0"/>
      <w:divBdr>
        <w:top w:val="none" w:sz="0" w:space="0" w:color="auto"/>
        <w:left w:val="none" w:sz="0" w:space="0" w:color="auto"/>
        <w:bottom w:val="none" w:sz="0" w:space="0" w:color="auto"/>
        <w:right w:val="none" w:sz="0" w:space="0" w:color="auto"/>
      </w:divBdr>
      <w:divsChild>
        <w:div w:id="586309465">
          <w:marLeft w:val="0"/>
          <w:marRight w:val="0"/>
          <w:marTop w:val="0"/>
          <w:marBottom w:val="0"/>
          <w:divBdr>
            <w:top w:val="none" w:sz="0" w:space="0" w:color="auto"/>
            <w:left w:val="none" w:sz="0" w:space="0" w:color="auto"/>
            <w:bottom w:val="none" w:sz="0" w:space="0" w:color="auto"/>
            <w:right w:val="none" w:sz="0" w:space="0" w:color="auto"/>
          </w:divBdr>
          <w:divsChild>
            <w:div w:id="712265404">
              <w:marLeft w:val="0"/>
              <w:marRight w:val="0"/>
              <w:marTop w:val="0"/>
              <w:marBottom w:val="0"/>
              <w:divBdr>
                <w:top w:val="none" w:sz="0" w:space="0" w:color="auto"/>
                <w:left w:val="none" w:sz="0" w:space="0" w:color="auto"/>
                <w:bottom w:val="none" w:sz="0" w:space="0" w:color="auto"/>
                <w:right w:val="none" w:sz="0" w:space="0" w:color="auto"/>
              </w:divBdr>
              <w:divsChild>
                <w:div w:id="248001304">
                  <w:marLeft w:val="0"/>
                  <w:marRight w:val="0"/>
                  <w:marTop w:val="0"/>
                  <w:marBottom w:val="0"/>
                  <w:divBdr>
                    <w:top w:val="none" w:sz="0" w:space="0" w:color="auto"/>
                    <w:left w:val="none" w:sz="0" w:space="0" w:color="auto"/>
                    <w:bottom w:val="none" w:sz="0" w:space="0" w:color="auto"/>
                    <w:right w:val="none" w:sz="0" w:space="0" w:color="auto"/>
                  </w:divBdr>
                  <w:divsChild>
                    <w:div w:id="1434980063">
                      <w:marLeft w:val="0"/>
                      <w:marRight w:val="0"/>
                      <w:marTop w:val="0"/>
                      <w:marBottom w:val="0"/>
                      <w:divBdr>
                        <w:top w:val="none" w:sz="0" w:space="0" w:color="auto"/>
                        <w:left w:val="none" w:sz="0" w:space="0" w:color="auto"/>
                        <w:bottom w:val="none" w:sz="0" w:space="0" w:color="auto"/>
                        <w:right w:val="none" w:sz="0" w:space="0" w:color="auto"/>
                      </w:divBdr>
                      <w:divsChild>
                        <w:div w:id="1539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2209">
      <w:bodyDiv w:val="1"/>
      <w:marLeft w:val="0"/>
      <w:marRight w:val="0"/>
      <w:marTop w:val="0"/>
      <w:marBottom w:val="0"/>
      <w:divBdr>
        <w:top w:val="none" w:sz="0" w:space="0" w:color="auto"/>
        <w:left w:val="none" w:sz="0" w:space="0" w:color="auto"/>
        <w:bottom w:val="none" w:sz="0" w:space="0" w:color="auto"/>
        <w:right w:val="none" w:sz="0" w:space="0" w:color="auto"/>
      </w:divBdr>
      <w:divsChild>
        <w:div w:id="1126241531">
          <w:marLeft w:val="0"/>
          <w:marRight w:val="0"/>
          <w:marTop w:val="0"/>
          <w:marBottom w:val="0"/>
          <w:divBdr>
            <w:top w:val="none" w:sz="0" w:space="0" w:color="auto"/>
            <w:left w:val="none" w:sz="0" w:space="0" w:color="auto"/>
            <w:bottom w:val="none" w:sz="0" w:space="0" w:color="auto"/>
            <w:right w:val="none" w:sz="0" w:space="0" w:color="auto"/>
          </w:divBdr>
          <w:divsChild>
            <w:div w:id="203711934">
              <w:marLeft w:val="0"/>
              <w:marRight w:val="0"/>
              <w:marTop w:val="0"/>
              <w:marBottom w:val="0"/>
              <w:divBdr>
                <w:top w:val="none" w:sz="0" w:space="0" w:color="auto"/>
                <w:left w:val="none" w:sz="0" w:space="0" w:color="auto"/>
                <w:bottom w:val="none" w:sz="0" w:space="0" w:color="auto"/>
                <w:right w:val="none" w:sz="0" w:space="0" w:color="auto"/>
              </w:divBdr>
              <w:divsChild>
                <w:div w:id="618606639">
                  <w:marLeft w:val="0"/>
                  <w:marRight w:val="0"/>
                  <w:marTop w:val="0"/>
                  <w:marBottom w:val="0"/>
                  <w:divBdr>
                    <w:top w:val="none" w:sz="0" w:space="0" w:color="auto"/>
                    <w:left w:val="none" w:sz="0" w:space="0" w:color="auto"/>
                    <w:bottom w:val="none" w:sz="0" w:space="0" w:color="auto"/>
                    <w:right w:val="none" w:sz="0" w:space="0" w:color="auto"/>
                  </w:divBdr>
                  <w:divsChild>
                    <w:div w:id="242419710">
                      <w:marLeft w:val="0"/>
                      <w:marRight w:val="0"/>
                      <w:marTop w:val="0"/>
                      <w:marBottom w:val="0"/>
                      <w:divBdr>
                        <w:top w:val="none" w:sz="0" w:space="0" w:color="auto"/>
                        <w:left w:val="none" w:sz="0" w:space="0" w:color="auto"/>
                        <w:bottom w:val="none" w:sz="0" w:space="0" w:color="auto"/>
                        <w:right w:val="none" w:sz="0" w:space="0" w:color="auto"/>
                      </w:divBdr>
                      <w:divsChild>
                        <w:div w:id="21346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222926">
      <w:bodyDiv w:val="1"/>
      <w:marLeft w:val="0"/>
      <w:marRight w:val="0"/>
      <w:marTop w:val="0"/>
      <w:marBottom w:val="0"/>
      <w:divBdr>
        <w:top w:val="none" w:sz="0" w:space="0" w:color="auto"/>
        <w:left w:val="none" w:sz="0" w:space="0" w:color="auto"/>
        <w:bottom w:val="none" w:sz="0" w:space="0" w:color="auto"/>
        <w:right w:val="none" w:sz="0" w:space="0" w:color="auto"/>
      </w:divBdr>
      <w:divsChild>
        <w:div w:id="1786149229">
          <w:marLeft w:val="0"/>
          <w:marRight w:val="0"/>
          <w:marTop w:val="0"/>
          <w:marBottom w:val="0"/>
          <w:divBdr>
            <w:top w:val="none" w:sz="0" w:space="0" w:color="auto"/>
            <w:left w:val="none" w:sz="0" w:space="0" w:color="auto"/>
            <w:bottom w:val="none" w:sz="0" w:space="0" w:color="auto"/>
            <w:right w:val="none" w:sz="0" w:space="0" w:color="auto"/>
          </w:divBdr>
          <w:divsChild>
            <w:div w:id="390930971">
              <w:marLeft w:val="0"/>
              <w:marRight w:val="0"/>
              <w:marTop w:val="0"/>
              <w:marBottom w:val="0"/>
              <w:divBdr>
                <w:top w:val="none" w:sz="0" w:space="0" w:color="auto"/>
                <w:left w:val="none" w:sz="0" w:space="0" w:color="auto"/>
                <w:bottom w:val="none" w:sz="0" w:space="0" w:color="auto"/>
                <w:right w:val="none" w:sz="0" w:space="0" w:color="auto"/>
              </w:divBdr>
              <w:divsChild>
                <w:div w:id="1493522255">
                  <w:marLeft w:val="0"/>
                  <w:marRight w:val="0"/>
                  <w:marTop w:val="0"/>
                  <w:marBottom w:val="0"/>
                  <w:divBdr>
                    <w:top w:val="none" w:sz="0" w:space="0" w:color="auto"/>
                    <w:left w:val="none" w:sz="0" w:space="0" w:color="auto"/>
                    <w:bottom w:val="none" w:sz="0" w:space="0" w:color="auto"/>
                    <w:right w:val="none" w:sz="0" w:space="0" w:color="auto"/>
                  </w:divBdr>
                  <w:divsChild>
                    <w:div w:id="2043283679">
                      <w:marLeft w:val="0"/>
                      <w:marRight w:val="0"/>
                      <w:marTop w:val="0"/>
                      <w:marBottom w:val="0"/>
                      <w:divBdr>
                        <w:top w:val="none" w:sz="0" w:space="0" w:color="auto"/>
                        <w:left w:val="none" w:sz="0" w:space="0" w:color="auto"/>
                        <w:bottom w:val="none" w:sz="0" w:space="0" w:color="auto"/>
                        <w:right w:val="none" w:sz="0" w:space="0" w:color="auto"/>
                      </w:divBdr>
                      <w:divsChild>
                        <w:div w:id="19076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40065">
      <w:bodyDiv w:val="1"/>
      <w:marLeft w:val="0"/>
      <w:marRight w:val="0"/>
      <w:marTop w:val="0"/>
      <w:marBottom w:val="0"/>
      <w:divBdr>
        <w:top w:val="none" w:sz="0" w:space="0" w:color="auto"/>
        <w:left w:val="none" w:sz="0" w:space="0" w:color="auto"/>
        <w:bottom w:val="none" w:sz="0" w:space="0" w:color="auto"/>
        <w:right w:val="none" w:sz="0" w:space="0" w:color="auto"/>
      </w:divBdr>
      <w:divsChild>
        <w:div w:id="80223654">
          <w:marLeft w:val="0"/>
          <w:marRight w:val="0"/>
          <w:marTop w:val="0"/>
          <w:marBottom w:val="0"/>
          <w:divBdr>
            <w:top w:val="none" w:sz="0" w:space="0" w:color="auto"/>
            <w:left w:val="none" w:sz="0" w:space="0" w:color="auto"/>
            <w:bottom w:val="none" w:sz="0" w:space="0" w:color="auto"/>
            <w:right w:val="none" w:sz="0" w:space="0" w:color="auto"/>
          </w:divBdr>
          <w:divsChild>
            <w:div w:id="2142115418">
              <w:marLeft w:val="0"/>
              <w:marRight w:val="0"/>
              <w:marTop w:val="0"/>
              <w:marBottom w:val="0"/>
              <w:divBdr>
                <w:top w:val="none" w:sz="0" w:space="0" w:color="auto"/>
                <w:left w:val="none" w:sz="0" w:space="0" w:color="auto"/>
                <w:bottom w:val="none" w:sz="0" w:space="0" w:color="auto"/>
                <w:right w:val="none" w:sz="0" w:space="0" w:color="auto"/>
              </w:divBdr>
              <w:divsChild>
                <w:div w:id="1328166052">
                  <w:marLeft w:val="0"/>
                  <w:marRight w:val="0"/>
                  <w:marTop w:val="0"/>
                  <w:marBottom w:val="0"/>
                  <w:divBdr>
                    <w:top w:val="none" w:sz="0" w:space="0" w:color="auto"/>
                    <w:left w:val="none" w:sz="0" w:space="0" w:color="auto"/>
                    <w:bottom w:val="none" w:sz="0" w:space="0" w:color="auto"/>
                    <w:right w:val="none" w:sz="0" w:space="0" w:color="auto"/>
                  </w:divBdr>
                  <w:divsChild>
                    <w:div w:id="890579523">
                      <w:marLeft w:val="0"/>
                      <w:marRight w:val="0"/>
                      <w:marTop w:val="0"/>
                      <w:marBottom w:val="0"/>
                      <w:divBdr>
                        <w:top w:val="none" w:sz="0" w:space="0" w:color="auto"/>
                        <w:left w:val="none" w:sz="0" w:space="0" w:color="auto"/>
                        <w:bottom w:val="none" w:sz="0" w:space="0" w:color="auto"/>
                        <w:right w:val="none" w:sz="0" w:space="0" w:color="auto"/>
                      </w:divBdr>
                      <w:divsChild>
                        <w:div w:id="950473595">
                          <w:marLeft w:val="0"/>
                          <w:marRight w:val="0"/>
                          <w:marTop w:val="0"/>
                          <w:marBottom w:val="0"/>
                          <w:divBdr>
                            <w:top w:val="none" w:sz="0" w:space="0" w:color="auto"/>
                            <w:left w:val="none" w:sz="0" w:space="0" w:color="auto"/>
                            <w:bottom w:val="none" w:sz="0" w:space="0" w:color="auto"/>
                            <w:right w:val="none" w:sz="0" w:space="0" w:color="auto"/>
                          </w:divBdr>
                        </w:div>
                        <w:div w:id="18806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92693">
      <w:bodyDiv w:val="1"/>
      <w:marLeft w:val="0"/>
      <w:marRight w:val="0"/>
      <w:marTop w:val="0"/>
      <w:marBottom w:val="0"/>
      <w:divBdr>
        <w:top w:val="none" w:sz="0" w:space="0" w:color="auto"/>
        <w:left w:val="none" w:sz="0" w:space="0" w:color="auto"/>
        <w:bottom w:val="none" w:sz="0" w:space="0" w:color="auto"/>
        <w:right w:val="none" w:sz="0" w:space="0" w:color="auto"/>
      </w:divBdr>
      <w:divsChild>
        <w:div w:id="795487141">
          <w:marLeft w:val="0"/>
          <w:marRight w:val="0"/>
          <w:marTop w:val="0"/>
          <w:marBottom w:val="0"/>
          <w:divBdr>
            <w:top w:val="none" w:sz="0" w:space="0" w:color="auto"/>
            <w:left w:val="none" w:sz="0" w:space="0" w:color="auto"/>
            <w:bottom w:val="none" w:sz="0" w:space="0" w:color="auto"/>
            <w:right w:val="none" w:sz="0" w:space="0" w:color="auto"/>
          </w:divBdr>
          <w:divsChild>
            <w:div w:id="509417965">
              <w:marLeft w:val="0"/>
              <w:marRight w:val="0"/>
              <w:marTop w:val="0"/>
              <w:marBottom w:val="0"/>
              <w:divBdr>
                <w:top w:val="none" w:sz="0" w:space="0" w:color="auto"/>
                <w:left w:val="none" w:sz="0" w:space="0" w:color="auto"/>
                <w:bottom w:val="none" w:sz="0" w:space="0" w:color="auto"/>
                <w:right w:val="none" w:sz="0" w:space="0" w:color="auto"/>
              </w:divBdr>
              <w:divsChild>
                <w:div w:id="2032953799">
                  <w:marLeft w:val="0"/>
                  <w:marRight w:val="450"/>
                  <w:marTop w:val="0"/>
                  <w:marBottom w:val="0"/>
                  <w:divBdr>
                    <w:top w:val="none" w:sz="0" w:space="0" w:color="auto"/>
                    <w:left w:val="none" w:sz="0" w:space="0" w:color="auto"/>
                    <w:bottom w:val="none" w:sz="0" w:space="0" w:color="auto"/>
                    <w:right w:val="none" w:sz="0" w:space="0" w:color="auto"/>
                  </w:divBdr>
                  <w:divsChild>
                    <w:div w:id="772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99">
      <w:bodyDiv w:val="1"/>
      <w:marLeft w:val="0"/>
      <w:marRight w:val="0"/>
      <w:marTop w:val="0"/>
      <w:marBottom w:val="0"/>
      <w:divBdr>
        <w:top w:val="none" w:sz="0" w:space="0" w:color="auto"/>
        <w:left w:val="none" w:sz="0" w:space="0" w:color="auto"/>
        <w:bottom w:val="none" w:sz="0" w:space="0" w:color="auto"/>
        <w:right w:val="none" w:sz="0" w:space="0" w:color="auto"/>
      </w:divBdr>
      <w:divsChild>
        <w:div w:id="524752293">
          <w:marLeft w:val="0"/>
          <w:marRight w:val="0"/>
          <w:marTop w:val="0"/>
          <w:marBottom w:val="0"/>
          <w:divBdr>
            <w:top w:val="none" w:sz="0" w:space="0" w:color="auto"/>
            <w:left w:val="none" w:sz="0" w:space="0" w:color="auto"/>
            <w:bottom w:val="none" w:sz="0" w:space="0" w:color="auto"/>
            <w:right w:val="none" w:sz="0" w:space="0" w:color="auto"/>
          </w:divBdr>
          <w:divsChild>
            <w:div w:id="1182358178">
              <w:marLeft w:val="0"/>
              <w:marRight w:val="0"/>
              <w:marTop w:val="0"/>
              <w:marBottom w:val="0"/>
              <w:divBdr>
                <w:top w:val="none" w:sz="0" w:space="0" w:color="auto"/>
                <w:left w:val="none" w:sz="0" w:space="0" w:color="auto"/>
                <w:bottom w:val="none" w:sz="0" w:space="0" w:color="auto"/>
                <w:right w:val="none" w:sz="0" w:space="0" w:color="auto"/>
              </w:divBdr>
              <w:divsChild>
                <w:div w:id="1397436224">
                  <w:marLeft w:val="0"/>
                  <w:marRight w:val="0"/>
                  <w:marTop w:val="0"/>
                  <w:marBottom w:val="0"/>
                  <w:divBdr>
                    <w:top w:val="none" w:sz="0" w:space="0" w:color="auto"/>
                    <w:left w:val="none" w:sz="0" w:space="0" w:color="auto"/>
                    <w:bottom w:val="none" w:sz="0" w:space="0" w:color="auto"/>
                    <w:right w:val="none" w:sz="0" w:space="0" w:color="auto"/>
                  </w:divBdr>
                  <w:divsChild>
                    <w:div w:id="518399601">
                      <w:marLeft w:val="0"/>
                      <w:marRight w:val="0"/>
                      <w:marTop w:val="0"/>
                      <w:marBottom w:val="0"/>
                      <w:divBdr>
                        <w:top w:val="none" w:sz="0" w:space="0" w:color="auto"/>
                        <w:left w:val="none" w:sz="0" w:space="0" w:color="auto"/>
                        <w:bottom w:val="none" w:sz="0" w:space="0" w:color="auto"/>
                        <w:right w:val="none" w:sz="0" w:space="0" w:color="auto"/>
                      </w:divBdr>
                      <w:divsChild>
                        <w:div w:id="102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340439">
      <w:bodyDiv w:val="1"/>
      <w:marLeft w:val="0"/>
      <w:marRight w:val="0"/>
      <w:marTop w:val="0"/>
      <w:marBottom w:val="0"/>
      <w:divBdr>
        <w:top w:val="none" w:sz="0" w:space="0" w:color="auto"/>
        <w:left w:val="none" w:sz="0" w:space="0" w:color="auto"/>
        <w:bottom w:val="none" w:sz="0" w:space="0" w:color="auto"/>
        <w:right w:val="none" w:sz="0" w:space="0" w:color="auto"/>
      </w:divBdr>
      <w:divsChild>
        <w:div w:id="1205943940">
          <w:marLeft w:val="0"/>
          <w:marRight w:val="0"/>
          <w:marTop w:val="30"/>
          <w:marBottom w:val="30"/>
          <w:divBdr>
            <w:top w:val="none" w:sz="0" w:space="0" w:color="auto"/>
            <w:left w:val="none" w:sz="0" w:space="0" w:color="auto"/>
            <w:bottom w:val="none" w:sz="0" w:space="0" w:color="auto"/>
            <w:right w:val="none" w:sz="0" w:space="0" w:color="auto"/>
          </w:divBdr>
          <w:divsChild>
            <w:div w:id="714425764">
              <w:marLeft w:val="0"/>
              <w:marRight w:val="0"/>
              <w:marTop w:val="0"/>
              <w:marBottom w:val="0"/>
              <w:divBdr>
                <w:top w:val="none" w:sz="0" w:space="0" w:color="auto"/>
                <w:left w:val="none" w:sz="0" w:space="0" w:color="auto"/>
                <w:bottom w:val="none" w:sz="0" w:space="0" w:color="auto"/>
                <w:right w:val="none" w:sz="0" w:space="0" w:color="auto"/>
              </w:divBdr>
              <w:divsChild>
                <w:div w:id="1506624584">
                  <w:marLeft w:val="0"/>
                  <w:marRight w:val="0"/>
                  <w:marTop w:val="0"/>
                  <w:marBottom w:val="45"/>
                  <w:divBdr>
                    <w:top w:val="double" w:sz="6" w:space="2" w:color="800000"/>
                    <w:left w:val="none" w:sz="0" w:space="0" w:color="auto"/>
                    <w:bottom w:val="double" w:sz="6" w:space="2" w:color="800000"/>
                    <w:right w:val="none" w:sz="0" w:space="0" w:color="auto"/>
                  </w:divBdr>
                </w:div>
              </w:divsChild>
            </w:div>
          </w:divsChild>
        </w:div>
      </w:divsChild>
    </w:div>
    <w:div w:id="1983735388">
      <w:bodyDiv w:val="1"/>
      <w:marLeft w:val="0"/>
      <w:marRight w:val="0"/>
      <w:marTop w:val="0"/>
      <w:marBottom w:val="150"/>
      <w:divBdr>
        <w:top w:val="none" w:sz="0" w:space="0" w:color="auto"/>
        <w:left w:val="none" w:sz="0" w:space="0" w:color="auto"/>
        <w:bottom w:val="none" w:sz="0" w:space="0" w:color="auto"/>
        <w:right w:val="none" w:sz="0" w:space="0" w:color="auto"/>
      </w:divBdr>
      <w:divsChild>
        <w:div w:id="2066171745">
          <w:marLeft w:val="0"/>
          <w:marRight w:val="0"/>
          <w:marTop w:val="0"/>
          <w:marBottom w:val="0"/>
          <w:divBdr>
            <w:top w:val="none" w:sz="0" w:space="0" w:color="auto"/>
            <w:left w:val="none" w:sz="0" w:space="0" w:color="auto"/>
            <w:bottom w:val="none" w:sz="0" w:space="0" w:color="auto"/>
            <w:right w:val="none" w:sz="0" w:space="0" w:color="auto"/>
          </w:divBdr>
          <w:divsChild>
            <w:div w:id="444886427">
              <w:marLeft w:val="0"/>
              <w:marRight w:val="0"/>
              <w:marTop w:val="0"/>
              <w:marBottom w:val="0"/>
              <w:divBdr>
                <w:top w:val="none" w:sz="0" w:space="0" w:color="auto"/>
                <w:left w:val="none" w:sz="0" w:space="0" w:color="auto"/>
                <w:bottom w:val="none" w:sz="0" w:space="0" w:color="auto"/>
                <w:right w:val="none" w:sz="0" w:space="0" w:color="auto"/>
              </w:divBdr>
              <w:divsChild>
                <w:div w:id="800072670">
                  <w:marLeft w:val="0"/>
                  <w:marRight w:val="0"/>
                  <w:marTop w:val="0"/>
                  <w:marBottom w:val="0"/>
                  <w:divBdr>
                    <w:top w:val="none" w:sz="0" w:space="0" w:color="auto"/>
                    <w:left w:val="none" w:sz="0" w:space="0" w:color="auto"/>
                    <w:bottom w:val="none" w:sz="0" w:space="0" w:color="auto"/>
                    <w:right w:val="none" w:sz="0" w:space="0" w:color="auto"/>
                  </w:divBdr>
                  <w:divsChild>
                    <w:div w:id="19146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3318">
      <w:bodyDiv w:val="1"/>
      <w:marLeft w:val="0"/>
      <w:marRight w:val="0"/>
      <w:marTop w:val="0"/>
      <w:marBottom w:val="0"/>
      <w:divBdr>
        <w:top w:val="none" w:sz="0" w:space="0" w:color="auto"/>
        <w:left w:val="none" w:sz="0" w:space="0" w:color="auto"/>
        <w:bottom w:val="none" w:sz="0" w:space="0" w:color="auto"/>
        <w:right w:val="none" w:sz="0" w:space="0" w:color="auto"/>
      </w:divBdr>
      <w:divsChild>
        <w:div w:id="914437567">
          <w:marLeft w:val="0"/>
          <w:marRight w:val="0"/>
          <w:marTop w:val="15"/>
          <w:marBottom w:val="0"/>
          <w:divBdr>
            <w:top w:val="none" w:sz="0" w:space="0" w:color="auto"/>
            <w:left w:val="none" w:sz="0" w:space="0" w:color="auto"/>
            <w:bottom w:val="none" w:sz="0" w:space="0" w:color="auto"/>
            <w:right w:val="none" w:sz="0" w:space="0" w:color="auto"/>
          </w:divBdr>
          <w:divsChild>
            <w:div w:id="1920285241">
              <w:marLeft w:val="0"/>
              <w:marRight w:val="0"/>
              <w:marTop w:val="0"/>
              <w:marBottom w:val="150"/>
              <w:divBdr>
                <w:top w:val="single" w:sz="6" w:space="0" w:color="000000"/>
                <w:left w:val="single" w:sz="6" w:space="0" w:color="000000"/>
                <w:bottom w:val="single" w:sz="6" w:space="0" w:color="000000"/>
                <w:right w:val="single" w:sz="6" w:space="0" w:color="000000"/>
              </w:divBdr>
              <w:divsChild>
                <w:div w:id="20427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6102">
      <w:bodyDiv w:val="1"/>
      <w:marLeft w:val="0"/>
      <w:marRight w:val="0"/>
      <w:marTop w:val="0"/>
      <w:marBottom w:val="0"/>
      <w:divBdr>
        <w:top w:val="none" w:sz="0" w:space="0" w:color="auto"/>
        <w:left w:val="none" w:sz="0" w:space="0" w:color="auto"/>
        <w:bottom w:val="none" w:sz="0" w:space="0" w:color="auto"/>
        <w:right w:val="none" w:sz="0" w:space="0" w:color="auto"/>
      </w:divBdr>
      <w:divsChild>
        <w:div w:id="88744438">
          <w:marLeft w:val="0"/>
          <w:marRight w:val="0"/>
          <w:marTop w:val="0"/>
          <w:marBottom w:val="0"/>
          <w:divBdr>
            <w:top w:val="none" w:sz="0" w:space="0" w:color="auto"/>
            <w:left w:val="none" w:sz="0" w:space="0" w:color="auto"/>
            <w:bottom w:val="none" w:sz="0" w:space="0" w:color="auto"/>
            <w:right w:val="none" w:sz="0" w:space="0" w:color="auto"/>
          </w:divBdr>
          <w:divsChild>
            <w:div w:id="1866407054">
              <w:marLeft w:val="0"/>
              <w:marRight w:val="0"/>
              <w:marTop w:val="0"/>
              <w:marBottom w:val="0"/>
              <w:divBdr>
                <w:top w:val="none" w:sz="0" w:space="0" w:color="auto"/>
                <w:left w:val="none" w:sz="0" w:space="0" w:color="auto"/>
                <w:bottom w:val="none" w:sz="0" w:space="0" w:color="auto"/>
                <w:right w:val="none" w:sz="0" w:space="0" w:color="auto"/>
              </w:divBdr>
              <w:divsChild>
                <w:div w:id="2038774220">
                  <w:marLeft w:val="0"/>
                  <w:marRight w:val="0"/>
                  <w:marTop w:val="0"/>
                  <w:marBottom w:val="0"/>
                  <w:divBdr>
                    <w:top w:val="none" w:sz="0" w:space="0" w:color="auto"/>
                    <w:left w:val="none" w:sz="0" w:space="0" w:color="auto"/>
                    <w:bottom w:val="none" w:sz="0" w:space="0" w:color="auto"/>
                    <w:right w:val="none" w:sz="0" w:space="0" w:color="auto"/>
                  </w:divBdr>
                  <w:divsChild>
                    <w:div w:id="1345980893">
                      <w:marLeft w:val="0"/>
                      <w:marRight w:val="0"/>
                      <w:marTop w:val="0"/>
                      <w:marBottom w:val="0"/>
                      <w:divBdr>
                        <w:top w:val="none" w:sz="0" w:space="0" w:color="auto"/>
                        <w:left w:val="none" w:sz="0" w:space="0" w:color="auto"/>
                        <w:bottom w:val="none" w:sz="0" w:space="0" w:color="auto"/>
                        <w:right w:val="none" w:sz="0" w:space="0" w:color="auto"/>
                      </w:divBdr>
                      <w:divsChild>
                        <w:div w:id="1329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440535">
      <w:bodyDiv w:val="1"/>
      <w:marLeft w:val="0"/>
      <w:marRight w:val="0"/>
      <w:marTop w:val="0"/>
      <w:marBottom w:val="0"/>
      <w:divBdr>
        <w:top w:val="none" w:sz="0" w:space="0" w:color="auto"/>
        <w:left w:val="none" w:sz="0" w:space="0" w:color="auto"/>
        <w:bottom w:val="none" w:sz="0" w:space="0" w:color="auto"/>
        <w:right w:val="none" w:sz="0" w:space="0" w:color="auto"/>
      </w:divBdr>
      <w:divsChild>
        <w:div w:id="1996756683">
          <w:marLeft w:val="0"/>
          <w:marRight w:val="0"/>
          <w:marTop w:val="0"/>
          <w:marBottom w:val="0"/>
          <w:divBdr>
            <w:top w:val="none" w:sz="0" w:space="0" w:color="auto"/>
            <w:left w:val="none" w:sz="0" w:space="0" w:color="auto"/>
            <w:bottom w:val="none" w:sz="0" w:space="0" w:color="auto"/>
            <w:right w:val="none" w:sz="0" w:space="0" w:color="auto"/>
          </w:divBdr>
          <w:divsChild>
            <w:div w:id="10204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6700">
      <w:bodyDiv w:val="1"/>
      <w:marLeft w:val="0"/>
      <w:marRight w:val="0"/>
      <w:marTop w:val="45"/>
      <w:marBottom w:val="45"/>
      <w:divBdr>
        <w:top w:val="none" w:sz="0" w:space="0" w:color="auto"/>
        <w:left w:val="none" w:sz="0" w:space="0" w:color="auto"/>
        <w:bottom w:val="none" w:sz="0" w:space="0" w:color="auto"/>
        <w:right w:val="none" w:sz="0" w:space="0" w:color="auto"/>
      </w:divBdr>
      <w:divsChild>
        <w:div w:id="589197173">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0"/>
              <w:marRight w:val="0"/>
              <w:marTop w:val="0"/>
              <w:marBottom w:val="0"/>
              <w:divBdr>
                <w:top w:val="none" w:sz="0" w:space="0" w:color="auto"/>
                <w:left w:val="none" w:sz="0" w:space="0" w:color="auto"/>
                <w:bottom w:val="none" w:sz="0" w:space="0" w:color="auto"/>
                <w:right w:val="none" w:sz="0" w:space="0" w:color="auto"/>
              </w:divBdr>
              <w:divsChild>
                <w:div w:id="1893926972">
                  <w:marLeft w:val="2385"/>
                  <w:marRight w:val="0"/>
                  <w:marTop w:val="1635"/>
                  <w:marBottom w:val="0"/>
                  <w:divBdr>
                    <w:top w:val="none" w:sz="0" w:space="0" w:color="auto"/>
                    <w:left w:val="single" w:sz="6" w:space="0" w:color="D3E1F9"/>
                    <w:bottom w:val="none" w:sz="0" w:space="0" w:color="auto"/>
                    <w:right w:val="none" w:sz="0" w:space="0" w:color="auto"/>
                  </w:divBdr>
                  <w:divsChild>
                    <w:div w:id="1706251897">
                      <w:marLeft w:val="0"/>
                      <w:marRight w:val="0"/>
                      <w:marTop w:val="0"/>
                      <w:marBottom w:val="0"/>
                      <w:divBdr>
                        <w:top w:val="none" w:sz="0" w:space="0" w:color="auto"/>
                        <w:left w:val="none" w:sz="0" w:space="0" w:color="auto"/>
                        <w:bottom w:val="none" w:sz="0" w:space="0" w:color="auto"/>
                        <w:right w:val="none" w:sz="0" w:space="0" w:color="auto"/>
                      </w:divBdr>
                      <w:divsChild>
                        <w:div w:id="1256399353">
                          <w:marLeft w:val="0"/>
                          <w:marRight w:val="0"/>
                          <w:marTop w:val="0"/>
                          <w:marBottom w:val="0"/>
                          <w:divBdr>
                            <w:top w:val="none" w:sz="0" w:space="0" w:color="auto"/>
                            <w:left w:val="none" w:sz="0" w:space="0" w:color="auto"/>
                            <w:bottom w:val="none" w:sz="0" w:space="0" w:color="auto"/>
                            <w:right w:val="none" w:sz="0" w:space="0" w:color="auto"/>
                          </w:divBdr>
                          <w:divsChild>
                            <w:div w:id="796949331">
                              <w:marLeft w:val="0"/>
                              <w:marRight w:val="0"/>
                              <w:marTop w:val="0"/>
                              <w:marBottom w:val="0"/>
                              <w:divBdr>
                                <w:top w:val="none" w:sz="0" w:space="0" w:color="auto"/>
                                <w:left w:val="none" w:sz="0" w:space="0" w:color="auto"/>
                                <w:bottom w:val="none" w:sz="0" w:space="0" w:color="auto"/>
                                <w:right w:val="none" w:sz="0" w:space="0" w:color="auto"/>
                              </w:divBdr>
                              <w:divsChild>
                                <w:div w:id="1588732067">
                                  <w:marLeft w:val="0"/>
                                  <w:marRight w:val="0"/>
                                  <w:marTop w:val="0"/>
                                  <w:marBottom w:val="0"/>
                                  <w:divBdr>
                                    <w:top w:val="none" w:sz="0" w:space="0" w:color="auto"/>
                                    <w:left w:val="none" w:sz="0" w:space="0" w:color="auto"/>
                                    <w:bottom w:val="none" w:sz="0" w:space="0" w:color="auto"/>
                                    <w:right w:val="none" w:sz="0" w:space="0" w:color="auto"/>
                                  </w:divBdr>
                                  <w:divsChild>
                                    <w:div w:id="227541465">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538712800">
                                          <w:marLeft w:val="0"/>
                                          <w:marRight w:val="0"/>
                                          <w:marTop w:val="0"/>
                                          <w:marBottom w:val="0"/>
                                          <w:divBdr>
                                            <w:top w:val="none" w:sz="0" w:space="0" w:color="auto"/>
                                            <w:left w:val="none" w:sz="0" w:space="0" w:color="auto"/>
                                            <w:bottom w:val="none" w:sz="0" w:space="0" w:color="auto"/>
                                            <w:right w:val="none" w:sz="0" w:space="0" w:color="auto"/>
                                          </w:divBdr>
                                          <w:divsChild>
                                            <w:div w:id="10913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308064">
      <w:bodyDiv w:val="1"/>
      <w:marLeft w:val="0"/>
      <w:marRight w:val="0"/>
      <w:marTop w:val="0"/>
      <w:marBottom w:val="0"/>
      <w:divBdr>
        <w:top w:val="none" w:sz="0" w:space="0" w:color="auto"/>
        <w:left w:val="none" w:sz="0" w:space="0" w:color="auto"/>
        <w:bottom w:val="none" w:sz="0" w:space="0" w:color="auto"/>
        <w:right w:val="none" w:sz="0" w:space="0" w:color="auto"/>
      </w:divBdr>
      <w:divsChild>
        <w:div w:id="630404283">
          <w:marLeft w:val="0"/>
          <w:marRight w:val="0"/>
          <w:marTop w:val="0"/>
          <w:marBottom w:val="0"/>
          <w:divBdr>
            <w:top w:val="none" w:sz="0" w:space="0" w:color="auto"/>
            <w:left w:val="none" w:sz="0" w:space="0" w:color="auto"/>
            <w:bottom w:val="none" w:sz="0" w:space="0" w:color="auto"/>
            <w:right w:val="none" w:sz="0" w:space="0" w:color="auto"/>
          </w:divBdr>
          <w:divsChild>
            <w:div w:id="122846695">
              <w:marLeft w:val="0"/>
              <w:marRight w:val="0"/>
              <w:marTop w:val="0"/>
              <w:marBottom w:val="0"/>
              <w:divBdr>
                <w:top w:val="none" w:sz="0" w:space="0" w:color="auto"/>
                <w:left w:val="none" w:sz="0" w:space="0" w:color="auto"/>
                <w:bottom w:val="none" w:sz="0" w:space="0" w:color="auto"/>
                <w:right w:val="none" w:sz="0" w:space="0" w:color="auto"/>
              </w:divBdr>
              <w:divsChild>
                <w:div w:id="483013639">
                  <w:marLeft w:val="0"/>
                  <w:marRight w:val="0"/>
                  <w:marTop w:val="0"/>
                  <w:marBottom w:val="0"/>
                  <w:divBdr>
                    <w:top w:val="none" w:sz="0" w:space="0" w:color="auto"/>
                    <w:left w:val="none" w:sz="0" w:space="0" w:color="auto"/>
                    <w:bottom w:val="none" w:sz="0" w:space="0" w:color="auto"/>
                    <w:right w:val="none" w:sz="0" w:space="0" w:color="auto"/>
                  </w:divBdr>
                  <w:divsChild>
                    <w:div w:id="760301657">
                      <w:marLeft w:val="0"/>
                      <w:marRight w:val="0"/>
                      <w:marTop w:val="0"/>
                      <w:marBottom w:val="0"/>
                      <w:divBdr>
                        <w:top w:val="none" w:sz="0" w:space="0" w:color="auto"/>
                        <w:left w:val="none" w:sz="0" w:space="0" w:color="auto"/>
                        <w:bottom w:val="none" w:sz="0" w:space="0" w:color="auto"/>
                        <w:right w:val="none" w:sz="0" w:space="0" w:color="auto"/>
                      </w:divBdr>
                      <w:divsChild>
                        <w:div w:id="1192576550">
                          <w:marLeft w:val="0"/>
                          <w:marRight w:val="0"/>
                          <w:marTop w:val="0"/>
                          <w:marBottom w:val="0"/>
                          <w:divBdr>
                            <w:top w:val="none" w:sz="0" w:space="0" w:color="auto"/>
                            <w:left w:val="none" w:sz="0" w:space="0" w:color="auto"/>
                            <w:bottom w:val="none" w:sz="0" w:space="0" w:color="auto"/>
                            <w:right w:val="none" w:sz="0" w:space="0" w:color="auto"/>
                          </w:divBdr>
                          <w:divsChild>
                            <w:div w:id="5660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5593">
      <w:bodyDiv w:val="1"/>
      <w:marLeft w:val="0"/>
      <w:marRight w:val="0"/>
      <w:marTop w:val="0"/>
      <w:marBottom w:val="0"/>
      <w:divBdr>
        <w:top w:val="none" w:sz="0" w:space="0" w:color="auto"/>
        <w:left w:val="none" w:sz="0" w:space="0" w:color="auto"/>
        <w:bottom w:val="none" w:sz="0" w:space="0" w:color="auto"/>
        <w:right w:val="none" w:sz="0" w:space="0" w:color="auto"/>
      </w:divBdr>
      <w:divsChild>
        <w:div w:id="742723088">
          <w:marLeft w:val="0"/>
          <w:marRight w:val="0"/>
          <w:marTop w:val="0"/>
          <w:marBottom w:val="0"/>
          <w:divBdr>
            <w:top w:val="none" w:sz="0" w:space="0" w:color="auto"/>
            <w:left w:val="none" w:sz="0" w:space="0" w:color="auto"/>
            <w:bottom w:val="none" w:sz="0" w:space="0" w:color="auto"/>
            <w:right w:val="none" w:sz="0" w:space="0" w:color="auto"/>
          </w:divBdr>
          <w:divsChild>
            <w:div w:id="1886327400">
              <w:marLeft w:val="0"/>
              <w:marRight w:val="0"/>
              <w:marTop w:val="0"/>
              <w:marBottom w:val="0"/>
              <w:divBdr>
                <w:top w:val="none" w:sz="0" w:space="0" w:color="auto"/>
                <w:left w:val="none" w:sz="0" w:space="0" w:color="auto"/>
                <w:bottom w:val="none" w:sz="0" w:space="0" w:color="auto"/>
                <w:right w:val="none" w:sz="0" w:space="0" w:color="auto"/>
              </w:divBdr>
              <w:divsChild>
                <w:div w:id="1250653051">
                  <w:marLeft w:val="0"/>
                  <w:marRight w:val="0"/>
                  <w:marTop w:val="0"/>
                  <w:marBottom w:val="0"/>
                  <w:divBdr>
                    <w:top w:val="none" w:sz="0" w:space="0" w:color="auto"/>
                    <w:left w:val="none" w:sz="0" w:space="0" w:color="auto"/>
                    <w:bottom w:val="none" w:sz="0" w:space="0" w:color="auto"/>
                    <w:right w:val="none" w:sz="0" w:space="0" w:color="auto"/>
                  </w:divBdr>
                  <w:divsChild>
                    <w:div w:id="47610106">
                      <w:marLeft w:val="0"/>
                      <w:marRight w:val="0"/>
                      <w:marTop w:val="0"/>
                      <w:marBottom w:val="0"/>
                      <w:divBdr>
                        <w:top w:val="none" w:sz="0" w:space="0" w:color="auto"/>
                        <w:left w:val="none" w:sz="0" w:space="0" w:color="auto"/>
                        <w:bottom w:val="none" w:sz="0" w:space="0" w:color="auto"/>
                        <w:right w:val="none" w:sz="0" w:space="0" w:color="auto"/>
                      </w:divBdr>
                      <w:divsChild>
                        <w:div w:id="15807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240091">
      <w:bodyDiv w:val="1"/>
      <w:marLeft w:val="0"/>
      <w:marRight w:val="0"/>
      <w:marTop w:val="0"/>
      <w:marBottom w:val="0"/>
      <w:divBdr>
        <w:top w:val="none" w:sz="0" w:space="0" w:color="auto"/>
        <w:left w:val="none" w:sz="0" w:space="0" w:color="auto"/>
        <w:bottom w:val="none" w:sz="0" w:space="0" w:color="auto"/>
        <w:right w:val="none" w:sz="0" w:space="0" w:color="auto"/>
      </w:divBdr>
      <w:divsChild>
        <w:div w:id="1907493271">
          <w:marLeft w:val="0"/>
          <w:marRight w:val="0"/>
          <w:marTop w:val="0"/>
          <w:marBottom w:val="0"/>
          <w:divBdr>
            <w:top w:val="none" w:sz="0" w:space="0" w:color="auto"/>
            <w:left w:val="none" w:sz="0" w:space="0" w:color="auto"/>
            <w:bottom w:val="none" w:sz="0" w:space="0" w:color="auto"/>
            <w:right w:val="none" w:sz="0" w:space="0" w:color="auto"/>
          </w:divBdr>
          <w:divsChild>
            <w:div w:id="7769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9595">
      <w:bodyDiv w:val="1"/>
      <w:marLeft w:val="0"/>
      <w:marRight w:val="0"/>
      <w:marTop w:val="0"/>
      <w:marBottom w:val="0"/>
      <w:divBdr>
        <w:top w:val="none" w:sz="0" w:space="0" w:color="auto"/>
        <w:left w:val="none" w:sz="0" w:space="0" w:color="auto"/>
        <w:bottom w:val="none" w:sz="0" w:space="0" w:color="auto"/>
        <w:right w:val="none" w:sz="0" w:space="0" w:color="auto"/>
      </w:divBdr>
      <w:divsChild>
        <w:div w:id="1327588652">
          <w:marLeft w:val="0"/>
          <w:marRight w:val="0"/>
          <w:marTop w:val="0"/>
          <w:marBottom w:val="0"/>
          <w:divBdr>
            <w:top w:val="none" w:sz="0" w:space="0" w:color="auto"/>
            <w:left w:val="none" w:sz="0" w:space="0" w:color="auto"/>
            <w:bottom w:val="none" w:sz="0" w:space="0" w:color="auto"/>
            <w:right w:val="none" w:sz="0" w:space="0" w:color="auto"/>
          </w:divBdr>
        </w:div>
      </w:divsChild>
    </w:div>
    <w:div w:id="2013868521">
      <w:bodyDiv w:val="1"/>
      <w:marLeft w:val="0"/>
      <w:marRight w:val="0"/>
      <w:marTop w:val="0"/>
      <w:marBottom w:val="0"/>
      <w:divBdr>
        <w:top w:val="none" w:sz="0" w:space="0" w:color="auto"/>
        <w:left w:val="none" w:sz="0" w:space="0" w:color="auto"/>
        <w:bottom w:val="none" w:sz="0" w:space="0" w:color="auto"/>
        <w:right w:val="none" w:sz="0" w:space="0" w:color="auto"/>
      </w:divBdr>
      <w:divsChild>
        <w:div w:id="421880372">
          <w:marLeft w:val="0"/>
          <w:marRight w:val="0"/>
          <w:marTop w:val="0"/>
          <w:marBottom w:val="0"/>
          <w:divBdr>
            <w:top w:val="none" w:sz="0" w:space="0" w:color="auto"/>
            <w:left w:val="none" w:sz="0" w:space="0" w:color="auto"/>
            <w:bottom w:val="none" w:sz="0" w:space="0" w:color="auto"/>
            <w:right w:val="none" w:sz="0" w:space="0" w:color="auto"/>
          </w:divBdr>
          <w:divsChild>
            <w:div w:id="1650011353">
              <w:marLeft w:val="0"/>
              <w:marRight w:val="0"/>
              <w:marTop w:val="0"/>
              <w:marBottom w:val="0"/>
              <w:divBdr>
                <w:top w:val="none" w:sz="0" w:space="0" w:color="auto"/>
                <w:left w:val="none" w:sz="0" w:space="0" w:color="auto"/>
                <w:bottom w:val="none" w:sz="0" w:space="0" w:color="auto"/>
                <w:right w:val="none" w:sz="0" w:space="0" w:color="auto"/>
              </w:divBdr>
              <w:divsChild>
                <w:div w:id="1169564687">
                  <w:marLeft w:val="0"/>
                  <w:marRight w:val="0"/>
                  <w:marTop w:val="0"/>
                  <w:marBottom w:val="0"/>
                  <w:divBdr>
                    <w:top w:val="none" w:sz="0" w:space="0" w:color="auto"/>
                    <w:left w:val="none" w:sz="0" w:space="0" w:color="auto"/>
                    <w:bottom w:val="none" w:sz="0" w:space="0" w:color="auto"/>
                    <w:right w:val="none" w:sz="0" w:space="0" w:color="auto"/>
                  </w:divBdr>
                  <w:divsChild>
                    <w:div w:id="1854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6180">
      <w:bodyDiv w:val="1"/>
      <w:marLeft w:val="0"/>
      <w:marRight w:val="0"/>
      <w:marTop w:val="0"/>
      <w:marBottom w:val="0"/>
      <w:divBdr>
        <w:top w:val="none" w:sz="0" w:space="0" w:color="auto"/>
        <w:left w:val="none" w:sz="0" w:space="0" w:color="auto"/>
        <w:bottom w:val="none" w:sz="0" w:space="0" w:color="auto"/>
        <w:right w:val="none" w:sz="0" w:space="0" w:color="auto"/>
      </w:divBdr>
    </w:div>
    <w:div w:id="2018191572">
      <w:bodyDiv w:val="1"/>
      <w:marLeft w:val="0"/>
      <w:marRight w:val="0"/>
      <w:marTop w:val="0"/>
      <w:marBottom w:val="0"/>
      <w:divBdr>
        <w:top w:val="none" w:sz="0" w:space="0" w:color="auto"/>
        <w:left w:val="none" w:sz="0" w:space="0" w:color="auto"/>
        <w:bottom w:val="none" w:sz="0" w:space="0" w:color="auto"/>
        <w:right w:val="none" w:sz="0" w:space="0" w:color="auto"/>
      </w:divBdr>
      <w:divsChild>
        <w:div w:id="814224008">
          <w:marLeft w:val="0"/>
          <w:marRight w:val="0"/>
          <w:marTop w:val="0"/>
          <w:marBottom w:val="0"/>
          <w:divBdr>
            <w:top w:val="none" w:sz="0" w:space="0" w:color="auto"/>
            <w:left w:val="none" w:sz="0" w:space="0" w:color="auto"/>
            <w:bottom w:val="none" w:sz="0" w:space="0" w:color="auto"/>
            <w:right w:val="none" w:sz="0" w:space="0" w:color="auto"/>
          </w:divBdr>
          <w:divsChild>
            <w:div w:id="997268987">
              <w:marLeft w:val="0"/>
              <w:marRight w:val="0"/>
              <w:marTop w:val="0"/>
              <w:marBottom w:val="0"/>
              <w:divBdr>
                <w:top w:val="none" w:sz="0" w:space="0" w:color="auto"/>
                <w:left w:val="none" w:sz="0" w:space="0" w:color="auto"/>
                <w:bottom w:val="none" w:sz="0" w:space="0" w:color="auto"/>
                <w:right w:val="none" w:sz="0" w:space="0" w:color="auto"/>
              </w:divBdr>
              <w:divsChild>
                <w:div w:id="1145199931">
                  <w:marLeft w:val="0"/>
                  <w:marRight w:val="0"/>
                  <w:marTop w:val="0"/>
                  <w:marBottom w:val="0"/>
                  <w:divBdr>
                    <w:top w:val="none" w:sz="0" w:space="0" w:color="auto"/>
                    <w:left w:val="none" w:sz="0" w:space="0" w:color="auto"/>
                    <w:bottom w:val="none" w:sz="0" w:space="0" w:color="auto"/>
                    <w:right w:val="none" w:sz="0" w:space="0" w:color="auto"/>
                  </w:divBdr>
                  <w:divsChild>
                    <w:div w:id="825783546">
                      <w:marLeft w:val="0"/>
                      <w:marRight w:val="0"/>
                      <w:marTop w:val="0"/>
                      <w:marBottom w:val="0"/>
                      <w:divBdr>
                        <w:top w:val="none" w:sz="0" w:space="0" w:color="auto"/>
                        <w:left w:val="none" w:sz="0" w:space="0" w:color="auto"/>
                        <w:bottom w:val="none" w:sz="0" w:space="0" w:color="auto"/>
                        <w:right w:val="none" w:sz="0" w:space="0" w:color="auto"/>
                      </w:divBdr>
                      <w:divsChild>
                        <w:div w:id="6233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86092">
      <w:bodyDiv w:val="1"/>
      <w:marLeft w:val="0"/>
      <w:marRight w:val="0"/>
      <w:marTop w:val="0"/>
      <w:marBottom w:val="0"/>
      <w:divBdr>
        <w:top w:val="none" w:sz="0" w:space="0" w:color="auto"/>
        <w:left w:val="none" w:sz="0" w:space="0" w:color="auto"/>
        <w:bottom w:val="none" w:sz="0" w:space="0" w:color="auto"/>
        <w:right w:val="none" w:sz="0" w:space="0" w:color="auto"/>
      </w:divBdr>
      <w:divsChild>
        <w:div w:id="871070805">
          <w:marLeft w:val="0"/>
          <w:marRight w:val="0"/>
          <w:marTop w:val="0"/>
          <w:marBottom w:val="0"/>
          <w:divBdr>
            <w:top w:val="none" w:sz="0" w:space="0" w:color="auto"/>
            <w:left w:val="none" w:sz="0" w:space="0" w:color="auto"/>
            <w:bottom w:val="none" w:sz="0" w:space="0" w:color="auto"/>
            <w:right w:val="none" w:sz="0" w:space="0" w:color="auto"/>
          </w:divBdr>
          <w:divsChild>
            <w:div w:id="1863740899">
              <w:marLeft w:val="0"/>
              <w:marRight w:val="0"/>
              <w:marTop w:val="0"/>
              <w:marBottom w:val="0"/>
              <w:divBdr>
                <w:top w:val="none" w:sz="0" w:space="0" w:color="auto"/>
                <w:left w:val="none" w:sz="0" w:space="0" w:color="auto"/>
                <w:bottom w:val="none" w:sz="0" w:space="0" w:color="auto"/>
                <w:right w:val="none" w:sz="0" w:space="0" w:color="auto"/>
              </w:divBdr>
              <w:divsChild>
                <w:div w:id="9681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89914">
      <w:bodyDiv w:val="1"/>
      <w:marLeft w:val="0"/>
      <w:marRight w:val="0"/>
      <w:marTop w:val="0"/>
      <w:marBottom w:val="0"/>
      <w:divBdr>
        <w:top w:val="none" w:sz="0" w:space="0" w:color="auto"/>
        <w:left w:val="none" w:sz="0" w:space="0" w:color="auto"/>
        <w:bottom w:val="none" w:sz="0" w:space="0" w:color="auto"/>
        <w:right w:val="none" w:sz="0" w:space="0" w:color="auto"/>
      </w:divBdr>
      <w:divsChild>
        <w:div w:id="939028738">
          <w:marLeft w:val="0"/>
          <w:marRight w:val="0"/>
          <w:marTop w:val="0"/>
          <w:marBottom w:val="0"/>
          <w:divBdr>
            <w:top w:val="none" w:sz="0" w:space="0" w:color="auto"/>
            <w:left w:val="none" w:sz="0" w:space="0" w:color="auto"/>
            <w:bottom w:val="none" w:sz="0" w:space="0" w:color="auto"/>
            <w:right w:val="none" w:sz="0" w:space="0" w:color="auto"/>
          </w:divBdr>
          <w:divsChild>
            <w:div w:id="1670019212">
              <w:marLeft w:val="0"/>
              <w:marRight w:val="0"/>
              <w:marTop w:val="0"/>
              <w:marBottom w:val="0"/>
              <w:divBdr>
                <w:top w:val="none" w:sz="0" w:space="0" w:color="auto"/>
                <w:left w:val="none" w:sz="0" w:space="0" w:color="auto"/>
                <w:bottom w:val="none" w:sz="0" w:space="0" w:color="auto"/>
                <w:right w:val="none" w:sz="0" w:space="0" w:color="auto"/>
              </w:divBdr>
              <w:divsChild>
                <w:div w:id="1118331466">
                  <w:marLeft w:val="0"/>
                  <w:marRight w:val="0"/>
                  <w:marTop w:val="0"/>
                  <w:marBottom w:val="0"/>
                  <w:divBdr>
                    <w:top w:val="none" w:sz="0" w:space="0" w:color="auto"/>
                    <w:left w:val="none" w:sz="0" w:space="0" w:color="auto"/>
                    <w:bottom w:val="none" w:sz="0" w:space="0" w:color="auto"/>
                    <w:right w:val="none" w:sz="0" w:space="0" w:color="auto"/>
                  </w:divBdr>
                  <w:divsChild>
                    <w:div w:id="1509178981">
                      <w:marLeft w:val="0"/>
                      <w:marRight w:val="0"/>
                      <w:marTop w:val="0"/>
                      <w:marBottom w:val="0"/>
                      <w:divBdr>
                        <w:top w:val="none" w:sz="0" w:space="0" w:color="auto"/>
                        <w:left w:val="none" w:sz="0" w:space="0" w:color="auto"/>
                        <w:bottom w:val="none" w:sz="0" w:space="0" w:color="auto"/>
                        <w:right w:val="none" w:sz="0" w:space="0" w:color="auto"/>
                      </w:divBdr>
                      <w:divsChild>
                        <w:div w:id="4106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741002">
      <w:bodyDiv w:val="1"/>
      <w:marLeft w:val="0"/>
      <w:marRight w:val="0"/>
      <w:marTop w:val="0"/>
      <w:marBottom w:val="0"/>
      <w:divBdr>
        <w:top w:val="none" w:sz="0" w:space="0" w:color="auto"/>
        <w:left w:val="none" w:sz="0" w:space="0" w:color="auto"/>
        <w:bottom w:val="none" w:sz="0" w:space="0" w:color="auto"/>
        <w:right w:val="none" w:sz="0" w:space="0" w:color="auto"/>
      </w:divBdr>
      <w:divsChild>
        <w:div w:id="1655136002">
          <w:marLeft w:val="0"/>
          <w:marRight w:val="0"/>
          <w:marTop w:val="0"/>
          <w:marBottom w:val="0"/>
          <w:divBdr>
            <w:top w:val="none" w:sz="0" w:space="0" w:color="auto"/>
            <w:left w:val="none" w:sz="0" w:space="0" w:color="auto"/>
            <w:bottom w:val="none" w:sz="0" w:space="0" w:color="auto"/>
            <w:right w:val="none" w:sz="0" w:space="0" w:color="auto"/>
          </w:divBdr>
          <w:divsChild>
            <w:div w:id="1328096238">
              <w:marLeft w:val="0"/>
              <w:marRight w:val="0"/>
              <w:marTop w:val="0"/>
              <w:marBottom w:val="0"/>
              <w:divBdr>
                <w:top w:val="none" w:sz="0" w:space="0" w:color="auto"/>
                <w:left w:val="none" w:sz="0" w:space="0" w:color="auto"/>
                <w:bottom w:val="none" w:sz="0" w:space="0" w:color="auto"/>
                <w:right w:val="none" w:sz="0" w:space="0" w:color="auto"/>
              </w:divBdr>
              <w:divsChild>
                <w:div w:id="2065518750">
                  <w:marLeft w:val="0"/>
                  <w:marRight w:val="0"/>
                  <w:marTop w:val="0"/>
                  <w:marBottom w:val="0"/>
                  <w:divBdr>
                    <w:top w:val="none" w:sz="0" w:space="0" w:color="auto"/>
                    <w:left w:val="none" w:sz="0" w:space="0" w:color="auto"/>
                    <w:bottom w:val="none" w:sz="0" w:space="0" w:color="auto"/>
                    <w:right w:val="none" w:sz="0" w:space="0" w:color="auto"/>
                  </w:divBdr>
                  <w:divsChild>
                    <w:div w:id="483855751">
                      <w:marLeft w:val="0"/>
                      <w:marRight w:val="0"/>
                      <w:marTop w:val="0"/>
                      <w:marBottom w:val="0"/>
                      <w:divBdr>
                        <w:top w:val="none" w:sz="0" w:space="0" w:color="auto"/>
                        <w:left w:val="none" w:sz="0" w:space="0" w:color="auto"/>
                        <w:bottom w:val="none" w:sz="0" w:space="0" w:color="auto"/>
                        <w:right w:val="none" w:sz="0" w:space="0" w:color="auto"/>
                      </w:divBdr>
                      <w:divsChild>
                        <w:div w:id="21184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90785">
      <w:bodyDiv w:val="1"/>
      <w:marLeft w:val="0"/>
      <w:marRight w:val="0"/>
      <w:marTop w:val="0"/>
      <w:marBottom w:val="0"/>
      <w:divBdr>
        <w:top w:val="none" w:sz="0" w:space="0" w:color="auto"/>
        <w:left w:val="none" w:sz="0" w:space="0" w:color="auto"/>
        <w:bottom w:val="none" w:sz="0" w:space="0" w:color="auto"/>
        <w:right w:val="none" w:sz="0" w:space="0" w:color="auto"/>
      </w:divBdr>
      <w:divsChild>
        <w:div w:id="1281840237">
          <w:marLeft w:val="0"/>
          <w:marRight w:val="0"/>
          <w:marTop w:val="0"/>
          <w:marBottom w:val="0"/>
          <w:divBdr>
            <w:top w:val="none" w:sz="0" w:space="0" w:color="auto"/>
            <w:left w:val="none" w:sz="0" w:space="0" w:color="auto"/>
            <w:bottom w:val="none" w:sz="0" w:space="0" w:color="auto"/>
            <w:right w:val="none" w:sz="0" w:space="0" w:color="auto"/>
          </w:divBdr>
          <w:divsChild>
            <w:div w:id="1307664152">
              <w:marLeft w:val="0"/>
              <w:marRight w:val="0"/>
              <w:marTop w:val="0"/>
              <w:marBottom w:val="0"/>
              <w:divBdr>
                <w:top w:val="none" w:sz="0" w:space="0" w:color="auto"/>
                <w:left w:val="none" w:sz="0" w:space="0" w:color="auto"/>
                <w:bottom w:val="none" w:sz="0" w:space="0" w:color="auto"/>
                <w:right w:val="none" w:sz="0" w:space="0" w:color="auto"/>
              </w:divBdr>
              <w:divsChild>
                <w:div w:id="1628926639">
                  <w:marLeft w:val="0"/>
                  <w:marRight w:val="0"/>
                  <w:marTop w:val="0"/>
                  <w:marBottom w:val="0"/>
                  <w:divBdr>
                    <w:top w:val="none" w:sz="0" w:space="0" w:color="auto"/>
                    <w:left w:val="none" w:sz="0" w:space="0" w:color="auto"/>
                    <w:bottom w:val="none" w:sz="0" w:space="0" w:color="auto"/>
                    <w:right w:val="none" w:sz="0" w:space="0" w:color="auto"/>
                  </w:divBdr>
                  <w:divsChild>
                    <w:div w:id="133908291">
                      <w:marLeft w:val="0"/>
                      <w:marRight w:val="0"/>
                      <w:marTop w:val="0"/>
                      <w:marBottom w:val="0"/>
                      <w:divBdr>
                        <w:top w:val="none" w:sz="0" w:space="0" w:color="auto"/>
                        <w:left w:val="none" w:sz="0" w:space="0" w:color="auto"/>
                        <w:bottom w:val="none" w:sz="0" w:space="0" w:color="auto"/>
                        <w:right w:val="none" w:sz="0" w:space="0" w:color="auto"/>
                      </w:divBdr>
                      <w:divsChild>
                        <w:div w:id="1647321551">
                          <w:marLeft w:val="0"/>
                          <w:marRight w:val="0"/>
                          <w:marTop w:val="0"/>
                          <w:marBottom w:val="0"/>
                          <w:divBdr>
                            <w:top w:val="none" w:sz="0" w:space="0" w:color="auto"/>
                            <w:left w:val="none" w:sz="0" w:space="0" w:color="auto"/>
                            <w:bottom w:val="none" w:sz="0" w:space="0" w:color="auto"/>
                            <w:right w:val="none" w:sz="0" w:space="0" w:color="auto"/>
                          </w:divBdr>
                        </w:div>
                      </w:divsChild>
                    </w:div>
                    <w:div w:id="1690334202">
                      <w:marLeft w:val="0"/>
                      <w:marRight w:val="0"/>
                      <w:marTop w:val="0"/>
                      <w:marBottom w:val="0"/>
                      <w:divBdr>
                        <w:top w:val="none" w:sz="0" w:space="0" w:color="auto"/>
                        <w:left w:val="none" w:sz="0" w:space="0" w:color="auto"/>
                        <w:bottom w:val="none" w:sz="0" w:space="0" w:color="auto"/>
                        <w:right w:val="none" w:sz="0" w:space="0" w:color="auto"/>
                      </w:divBdr>
                      <w:divsChild>
                        <w:div w:id="1420298773">
                          <w:marLeft w:val="0"/>
                          <w:marRight w:val="0"/>
                          <w:marTop w:val="0"/>
                          <w:marBottom w:val="0"/>
                          <w:divBdr>
                            <w:top w:val="none" w:sz="0" w:space="0" w:color="auto"/>
                            <w:left w:val="none" w:sz="0" w:space="0" w:color="auto"/>
                            <w:bottom w:val="none" w:sz="0" w:space="0" w:color="auto"/>
                            <w:right w:val="none" w:sz="0" w:space="0" w:color="auto"/>
                          </w:divBdr>
                        </w:div>
                        <w:div w:id="20120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946987">
      <w:bodyDiv w:val="1"/>
      <w:marLeft w:val="0"/>
      <w:marRight w:val="0"/>
      <w:marTop w:val="0"/>
      <w:marBottom w:val="0"/>
      <w:divBdr>
        <w:top w:val="none" w:sz="0" w:space="0" w:color="auto"/>
        <w:left w:val="none" w:sz="0" w:space="0" w:color="auto"/>
        <w:bottom w:val="none" w:sz="0" w:space="0" w:color="auto"/>
        <w:right w:val="none" w:sz="0" w:space="0" w:color="auto"/>
      </w:divBdr>
      <w:divsChild>
        <w:div w:id="1815297135">
          <w:marLeft w:val="0"/>
          <w:marRight w:val="0"/>
          <w:marTop w:val="0"/>
          <w:marBottom w:val="0"/>
          <w:divBdr>
            <w:top w:val="none" w:sz="0" w:space="0" w:color="auto"/>
            <w:left w:val="none" w:sz="0" w:space="0" w:color="auto"/>
            <w:bottom w:val="none" w:sz="0" w:space="0" w:color="auto"/>
            <w:right w:val="none" w:sz="0" w:space="0" w:color="auto"/>
          </w:divBdr>
          <w:divsChild>
            <w:div w:id="21278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175">
      <w:bodyDiv w:val="1"/>
      <w:marLeft w:val="0"/>
      <w:marRight w:val="0"/>
      <w:marTop w:val="0"/>
      <w:marBottom w:val="0"/>
      <w:divBdr>
        <w:top w:val="none" w:sz="0" w:space="0" w:color="auto"/>
        <w:left w:val="none" w:sz="0" w:space="0" w:color="auto"/>
        <w:bottom w:val="single" w:sz="6" w:space="15" w:color="C0C0C0"/>
        <w:right w:val="none" w:sz="0" w:space="0" w:color="auto"/>
      </w:divBdr>
      <w:divsChild>
        <w:div w:id="808404116">
          <w:marLeft w:val="0"/>
          <w:marRight w:val="0"/>
          <w:marTop w:val="0"/>
          <w:marBottom w:val="0"/>
          <w:divBdr>
            <w:top w:val="none" w:sz="0" w:space="0" w:color="auto"/>
            <w:left w:val="none" w:sz="0" w:space="0" w:color="auto"/>
            <w:bottom w:val="single" w:sz="6" w:space="15" w:color="C0C0C0"/>
            <w:right w:val="none" w:sz="0" w:space="0" w:color="auto"/>
          </w:divBdr>
          <w:divsChild>
            <w:div w:id="979655587">
              <w:marLeft w:val="0"/>
              <w:marRight w:val="0"/>
              <w:marTop w:val="150"/>
              <w:marBottom w:val="300"/>
              <w:divBdr>
                <w:top w:val="none" w:sz="0" w:space="0" w:color="auto"/>
                <w:left w:val="none" w:sz="0" w:space="0" w:color="auto"/>
                <w:bottom w:val="none" w:sz="0" w:space="0" w:color="auto"/>
                <w:right w:val="none" w:sz="0" w:space="0" w:color="auto"/>
              </w:divBdr>
              <w:divsChild>
                <w:div w:id="749816999">
                  <w:marLeft w:val="0"/>
                  <w:marRight w:val="0"/>
                  <w:marTop w:val="0"/>
                  <w:marBottom w:val="300"/>
                  <w:divBdr>
                    <w:top w:val="none" w:sz="0" w:space="0" w:color="auto"/>
                    <w:left w:val="none" w:sz="0" w:space="0" w:color="auto"/>
                    <w:bottom w:val="none" w:sz="0" w:space="0" w:color="auto"/>
                    <w:right w:val="none" w:sz="0" w:space="0" w:color="auto"/>
                  </w:divBdr>
                  <w:divsChild>
                    <w:div w:id="15045847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28939413">
      <w:bodyDiv w:val="1"/>
      <w:marLeft w:val="0"/>
      <w:marRight w:val="0"/>
      <w:marTop w:val="0"/>
      <w:marBottom w:val="150"/>
      <w:divBdr>
        <w:top w:val="none" w:sz="0" w:space="0" w:color="auto"/>
        <w:left w:val="none" w:sz="0" w:space="0" w:color="auto"/>
        <w:bottom w:val="none" w:sz="0" w:space="0" w:color="auto"/>
        <w:right w:val="none" w:sz="0" w:space="0" w:color="auto"/>
      </w:divBdr>
      <w:divsChild>
        <w:div w:id="109714020">
          <w:marLeft w:val="0"/>
          <w:marRight w:val="0"/>
          <w:marTop w:val="0"/>
          <w:marBottom w:val="0"/>
          <w:divBdr>
            <w:top w:val="none" w:sz="0" w:space="0" w:color="auto"/>
            <w:left w:val="none" w:sz="0" w:space="0" w:color="auto"/>
            <w:bottom w:val="none" w:sz="0" w:space="0" w:color="auto"/>
            <w:right w:val="none" w:sz="0" w:space="0" w:color="auto"/>
          </w:divBdr>
          <w:divsChild>
            <w:div w:id="382869937">
              <w:marLeft w:val="0"/>
              <w:marRight w:val="0"/>
              <w:marTop w:val="0"/>
              <w:marBottom w:val="0"/>
              <w:divBdr>
                <w:top w:val="none" w:sz="0" w:space="0" w:color="auto"/>
                <w:left w:val="none" w:sz="0" w:space="0" w:color="auto"/>
                <w:bottom w:val="none" w:sz="0" w:space="0" w:color="auto"/>
                <w:right w:val="none" w:sz="0" w:space="0" w:color="auto"/>
              </w:divBdr>
              <w:divsChild>
                <w:div w:id="549607754">
                  <w:marLeft w:val="0"/>
                  <w:marRight w:val="0"/>
                  <w:marTop w:val="0"/>
                  <w:marBottom w:val="0"/>
                  <w:divBdr>
                    <w:top w:val="none" w:sz="0" w:space="0" w:color="auto"/>
                    <w:left w:val="none" w:sz="0" w:space="0" w:color="auto"/>
                    <w:bottom w:val="none" w:sz="0" w:space="0" w:color="auto"/>
                    <w:right w:val="none" w:sz="0" w:space="0" w:color="auto"/>
                  </w:divBdr>
                  <w:divsChild>
                    <w:div w:id="11419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93254">
      <w:bodyDiv w:val="1"/>
      <w:marLeft w:val="0"/>
      <w:marRight w:val="0"/>
      <w:marTop w:val="0"/>
      <w:marBottom w:val="0"/>
      <w:divBdr>
        <w:top w:val="none" w:sz="0" w:space="0" w:color="auto"/>
        <w:left w:val="none" w:sz="0" w:space="0" w:color="auto"/>
        <w:bottom w:val="none" w:sz="0" w:space="0" w:color="auto"/>
        <w:right w:val="none" w:sz="0" w:space="0" w:color="auto"/>
      </w:divBdr>
      <w:divsChild>
        <w:div w:id="844831969">
          <w:marLeft w:val="0"/>
          <w:marRight w:val="0"/>
          <w:marTop w:val="0"/>
          <w:marBottom w:val="0"/>
          <w:divBdr>
            <w:top w:val="none" w:sz="0" w:space="0" w:color="auto"/>
            <w:left w:val="none" w:sz="0" w:space="0" w:color="auto"/>
            <w:bottom w:val="none" w:sz="0" w:space="0" w:color="auto"/>
            <w:right w:val="none" w:sz="0" w:space="0" w:color="auto"/>
          </w:divBdr>
          <w:divsChild>
            <w:div w:id="628828714">
              <w:marLeft w:val="0"/>
              <w:marRight w:val="0"/>
              <w:marTop w:val="0"/>
              <w:marBottom w:val="0"/>
              <w:divBdr>
                <w:top w:val="none" w:sz="0" w:space="0" w:color="auto"/>
                <w:left w:val="none" w:sz="0" w:space="0" w:color="auto"/>
                <w:bottom w:val="none" w:sz="0" w:space="0" w:color="auto"/>
                <w:right w:val="none" w:sz="0" w:space="0" w:color="auto"/>
              </w:divBdr>
              <w:divsChild>
                <w:div w:id="91366223">
                  <w:marLeft w:val="0"/>
                  <w:marRight w:val="0"/>
                  <w:marTop w:val="0"/>
                  <w:marBottom w:val="0"/>
                  <w:divBdr>
                    <w:top w:val="none" w:sz="0" w:space="0" w:color="auto"/>
                    <w:left w:val="none" w:sz="0" w:space="0" w:color="auto"/>
                    <w:bottom w:val="none" w:sz="0" w:space="0" w:color="auto"/>
                    <w:right w:val="none" w:sz="0" w:space="0" w:color="auto"/>
                  </w:divBdr>
                  <w:divsChild>
                    <w:div w:id="202598667">
                      <w:marLeft w:val="0"/>
                      <w:marRight w:val="0"/>
                      <w:marTop w:val="0"/>
                      <w:marBottom w:val="0"/>
                      <w:divBdr>
                        <w:top w:val="none" w:sz="0" w:space="0" w:color="auto"/>
                        <w:left w:val="none" w:sz="0" w:space="0" w:color="auto"/>
                        <w:bottom w:val="none" w:sz="0" w:space="0" w:color="auto"/>
                        <w:right w:val="none" w:sz="0" w:space="0" w:color="auto"/>
                      </w:divBdr>
                      <w:divsChild>
                        <w:div w:id="3425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20977">
      <w:bodyDiv w:val="1"/>
      <w:marLeft w:val="0"/>
      <w:marRight w:val="0"/>
      <w:marTop w:val="0"/>
      <w:marBottom w:val="0"/>
      <w:divBdr>
        <w:top w:val="none" w:sz="0" w:space="0" w:color="auto"/>
        <w:left w:val="none" w:sz="0" w:space="0" w:color="auto"/>
        <w:bottom w:val="none" w:sz="0" w:space="0" w:color="auto"/>
        <w:right w:val="none" w:sz="0" w:space="0" w:color="auto"/>
      </w:divBdr>
      <w:divsChild>
        <w:div w:id="1455444217">
          <w:marLeft w:val="0"/>
          <w:marRight w:val="0"/>
          <w:marTop w:val="0"/>
          <w:marBottom w:val="0"/>
          <w:divBdr>
            <w:top w:val="none" w:sz="0" w:space="0" w:color="auto"/>
            <w:left w:val="none" w:sz="0" w:space="0" w:color="auto"/>
            <w:bottom w:val="none" w:sz="0" w:space="0" w:color="auto"/>
            <w:right w:val="none" w:sz="0" w:space="0" w:color="auto"/>
          </w:divBdr>
          <w:divsChild>
            <w:div w:id="1079712875">
              <w:marLeft w:val="0"/>
              <w:marRight w:val="0"/>
              <w:marTop w:val="0"/>
              <w:marBottom w:val="0"/>
              <w:divBdr>
                <w:top w:val="none" w:sz="0" w:space="0" w:color="auto"/>
                <w:left w:val="none" w:sz="0" w:space="0" w:color="auto"/>
                <w:bottom w:val="none" w:sz="0" w:space="0" w:color="auto"/>
                <w:right w:val="none" w:sz="0" w:space="0" w:color="auto"/>
              </w:divBdr>
              <w:divsChild>
                <w:div w:id="1011488805">
                  <w:marLeft w:val="0"/>
                  <w:marRight w:val="0"/>
                  <w:marTop w:val="0"/>
                  <w:marBottom w:val="0"/>
                  <w:divBdr>
                    <w:top w:val="none" w:sz="0" w:space="0" w:color="auto"/>
                    <w:left w:val="none" w:sz="0" w:space="0" w:color="auto"/>
                    <w:bottom w:val="none" w:sz="0" w:space="0" w:color="auto"/>
                    <w:right w:val="none" w:sz="0" w:space="0" w:color="auto"/>
                  </w:divBdr>
                  <w:divsChild>
                    <w:div w:id="1718436657">
                      <w:marLeft w:val="0"/>
                      <w:marRight w:val="0"/>
                      <w:marTop w:val="0"/>
                      <w:marBottom w:val="0"/>
                      <w:divBdr>
                        <w:top w:val="none" w:sz="0" w:space="0" w:color="auto"/>
                        <w:left w:val="none" w:sz="0" w:space="0" w:color="auto"/>
                        <w:bottom w:val="none" w:sz="0" w:space="0" w:color="auto"/>
                        <w:right w:val="none" w:sz="0" w:space="0" w:color="auto"/>
                      </w:divBdr>
                      <w:divsChild>
                        <w:div w:id="1174761225">
                          <w:marLeft w:val="0"/>
                          <w:marRight w:val="0"/>
                          <w:marTop w:val="0"/>
                          <w:marBottom w:val="0"/>
                          <w:divBdr>
                            <w:top w:val="none" w:sz="0" w:space="0" w:color="auto"/>
                            <w:left w:val="none" w:sz="0" w:space="0" w:color="auto"/>
                            <w:bottom w:val="none" w:sz="0" w:space="0" w:color="auto"/>
                            <w:right w:val="none" w:sz="0" w:space="0" w:color="auto"/>
                          </w:divBdr>
                        </w:div>
                        <w:div w:id="14752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838818">
      <w:bodyDiv w:val="1"/>
      <w:marLeft w:val="0"/>
      <w:marRight w:val="0"/>
      <w:marTop w:val="0"/>
      <w:marBottom w:val="0"/>
      <w:divBdr>
        <w:top w:val="none" w:sz="0" w:space="0" w:color="auto"/>
        <w:left w:val="none" w:sz="0" w:space="0" w:color="auto"/>
        <w:bottom w:val="none" w:sz="0" w:space="0" w:color="auto"/>
        <w:right w:val="none" w:sz="0" w:space="0" w:color="auto"/>
      </w:divBdr>
      <w:divsChild>
        <w:div w:id="240919357">
          <w:marLeft w:val="0"/>
          <w:marRight w:val="0"/>
          <w:marTop w:val="0"/>
          <w:marBottom w:val="0"/>
          <w:divBdr>
            <w:top w:val="none" w:sz="0" w:space="0" w:color="auto"/>
            <w:left w:val="none" w:sz="0" w:space="0" w:color="auto"/>
            <w:bottom w:val="none" w:sz="0" w:space="0" w:color="auto"/>
            <w:right w:val="none" w:sz="0" w:space="0" w:color="auto"/>
          </w:divBdr>
          <w:divsChild>
            <w:div w:id="2011134254">
              <w:marLeft w:val="0"/>
              <w:marRight w:val="0"/>
              <w:marTop w:val="0"/>
              <w:marBottom w:val="0"/>
              <w:divBdr>
                <w:top w:val="none" w:sz="0" w:space="0" w:color="auto"/>
                <w:left w:val="none" w:sz="0" w:space="0" w:color="auto"/>
                <w:bottom w:val="none" w:sz="0" w:space="0" w:color="auto"/>
                <w:right w:val="none" w:sz="0" w:space="0" w:color="auto"/>
              </w:divBdr>
              <w:divsChild>
                <w:div w:id="1287809298">
                  <w:marLeft w:val="0"/>
                  <w:marRight w:val="0"/>
                  <w:marTop w:val="0"/>
                  <w:marBottom w:val="0"/>
                  <w:divBdr>
                    <w:top w:val="none" w:sz="0" w:space="0" w:color="auto"/>
                    <w:left w:val="none" w:sz="0" w:space="0" w:color="auto"/>
                    <w:bottom w:val="none" w:sz="0" w:space="0" w:color="auto"/>
                    <w:right w:val="none" w:sz="0" w:space="0" w:color="auto"/>
                  </w:divBdr>
                  <w:divsChild>
                    <w:div w:id="274100734">
                      <w:marLeft w:val="0"/>
                      <w:marRight w:val="0"/>
                      <w:marTop w:val="0"/>
                      <w:marBottom w:val="0"/>
                      <w:divBdr>
                        <w:top w:val="none" w:sz="0" w:space="0" w:color="auto"/>
                        <w:left w:val="none" w:sz="0" w:space="0" w:color="auto"/>
                        <w:bottom w:val="none" w:sz="0" w:space="0" w:color="auto"/>
                        <w:right w:val="none" w:sz="0" w:space="0" w:color="auto"/>
                      </w:divBdr>
                      <w:divsChild>
                        <w:div w:id="9038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957454">
      <w:bodyDiv w:val="1"/>
      <w:marLeft w:val="0"/>
      <w:marRight w:val="0"/>
      <w:marTop w:val="0"/>
      <w:marBottom w:val="0"/>
      <w:divBdr>
        <w:top w:val="none" w:sz="0" w:space="0" w:color="auto"/>
        <w:left w:val="none" w:sz="0" w:space="0" w:color="auto"/>
        <w:bottom w:val="none" w:sz="0" w:space="0" w:color="auto"/>
        <w:right w:val="none" w:sz="0" w:space="0" w:color="auto"/>
      </w:divBdr>
      <w:divsChild>
        <w:div w:id="1069497551">
          <w:marLeft w:val="0"/>
          <w:marRight w:val="0"/>
          <w:marTop w:val="0"/>
          <w:marBottom w:val="0"/>
          <w:divBdr>
            <w:top w:val="none" w:sz="0" w:space="0" w:color="auto"/>
            <w:left w:val="none" w:sz="0" w:space="0" w:color="auto"/>
            <w:bottom w:val="none" w:sz="0" w:space="0" w:color="auto"/>
            <w:right w:val="none" w:sz="0" w:space="0" w:color="auto"/>
          </w:divBdr>
          <w:divsChild>
            <w:div w:id="1500390534">
              <w:marLeft w:val="0"/>
              <w:marRight w:val="0"/>
              <w:marTop w:val="0"/>
              <w:marBottom w:val="0"/>
              <w:divBdr>
                <w:top w:val="none" w:sz="0" w:space="0" w:color="auto"/>
                <w:left w:val="none" w:sz="0" w:space="0" w:color="auto"/>
                <w:bottom w:val="none" w:sz="0" w:space="0" w:color="auto"/>
                <w:right w:val="none" w:sz="0" w:space="0" w:color="auto"/>
              </w:divBdr>
              <w:divsChild>
                <w:div w:id="1564679959">
                  <w:marLeft w:val="0"/>
                  <w:marRight w:val="0"/>
                  <w:marTop w:val="0"/>
                  <w:marBottom w:val="0"/>
                  <w:divBdr>
                    <w:top w:val="none" w:sz="0" w:space="0" w:color="auto"/>
                    <w:left w:val="none" w:sz="0" w:space="0" w:color="auto"/>
                    <w:bottom w:val="none" w:sz="0" w:space="0" w:color="auto"/>
                    <w:right w:val="none" w:sz="0" w:space="0" w:color="auto"/>
                  </w:divBdr>
                  <w:divsChild>
                    <w:div w:id="489716363">
                      <w:marLeft w:val="0"/>
                      <w:marRight w:val="0"/>
                      <w:marTop w:val="0"/>
                      <w:marBottom w:val="0"/>
                      <w:divBdr>
                        <w:top w:val="none" w:sz="0" w:space="0" w:color="auto"/>
                        <w:left w:val="none" w:sz="0" w:space="0" w:color="auto"/>
                        <w:bottom w:val="none" w:sz="0" w:space="0" w:color="auto"/>
                        <w:right w:val="none" w:sz="0" w:space="0" w:color="auto"/>
                      </w:divBdr>
                      <w:divsChild>
                        <w:div w:id="54788767">
                          <w:marLeft w:val="0"/>
                          <w:marRight w:val="0"/>
                          <w:marTop w:val="0"/>
                          <w:marBottom w:val="0"/>
                          <w:divBdr>
                            <w:top w:val="none" w:sz="0" w:space="0" w:color="auto"/>
                            <w:left w:val="none" w:sz="0" w:space="0" w:color="auto"/>
                            <w:bottom w:val="none" w:sz="0" w:space="0" w:color="auto"/>
                            <w:right w:val="none" w:sz="0" w:space="0" w:color="auto"/>
                          </w:divBdr>
                        </w:div>
                        <w:div w:id="4018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8078">
      <w:bodyDiv w:val="1"/>
      <w:marLeft w:val="0"/>
      <w:marRight w:val="0"/>
      <w:marTop w:val="0"/>
      <w:marBottom w:val="0"/>
      <w:divBdr>
        <w:top w:val="none" w:sz="0" w:space="0" w:color="auto"/>
        <w:left w:val="none" w:sz="0" w:space="0" w:color="auto"/>
        <w:bottom w:val="none" w:sz="0" w:space="0" w:color="auto"/>
        <w:right w:val="none" w:sz="0" w:space="0" w:color="auto"/>
      </w:divBdr>
      <w:divsChild>
        <w:div w:id="1107624473">
          <w:marLeft w:val="0"/>
          <w:marRight w:val="0"/>
          <w:marTop w:val="0"/>
          <w:marBottom w:val="0"/>
          <w:divBdr>
            <w:top w:val="none" w:sz="0" w:space="0" w:color="auto"/>
            <w:left w:val="none" w:sz="0" w:space="0" w:color="auto"/>
            <w:bottom w:val="none" w:sz="0" w:space="0" w:color="auto"/>
            <w:right w:val="none" w:sz="0" w:space="0" w:color="auto"/>
          </w:divBdr>
          <w:divsChild>
            <w:div w:id="2110661619">
              <w:marLeft w:val="0"/>
              <w:marRight w:val="0"/>
              <w:marTop w:val="0"/>
              <w:marBottom w:val="0"/>
              <w:divBdr>
                <w:top w:val="none" w:sz="0" w:space="0" w:color="auto"/>
                <w:left w:val="none" w:sz="0" w:space="0" w:color="auto"/>
                <w:bottom w:val="none" w:sz="0" w:space="0" w:color="auto"/>
                <w:right w:val="none" w:sz="0" w:space="0" w:color="auto"/>
              </w:divBdr>
              <w:divsChild>
                <w:div w:id="1788112617">
                  <w:marLeft w:val="0"/>
                  <w:marRight w:val="0"/>
                  <w:marTop w:val="0"/>
                  <w:marBottom w:val="0"/>
                  <w:divBdr>
                    <w:top w:val="none" w:sz="0" w:space="0" w:color="auto"/>
                    <w:left w:val="none" w:sz="0" w:space="0" w:color="auto"/>
                    <w:bottom w:val="none" w:sz="0" w:space="0" w:color="auto"/>
                    <w:right w:val="none" w:sz="0" w:space="0" w:color="auto"/>
                  </w:divBdr>
                  <w:divsChild>
                    <w:div w:id="857937511">
                      <w:marLeft w:val="0"/>
                      <w:marRight w:val="0"/>
                      <w:marTop w:val="0"/>
                      <w:marBottom w:val="0"/>
                      <w:divBdr>
                        <w:top w:val="none" w:sz="0" w:space="0" w:color="auto"/>
                        <w:left w:val="none" w:sz="0" w:space="0" w:color="auto"/>
                        <w:bottom w:val="none" w:sz="0" w:space="0" w:color="auto"/>
                        <w:right w:val="none" w:sz="0" w:space="0" w:color="auto"/>
                      </w:divBdr>
                      <w:divsChild>
                        <w:div w:id="2827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458435">
      <w:bodyDiv w:val="1"/>
      <w:marLeft w:val="0"/>
      <w:marRight w:val="0"/>
      <w:marTop w:val="0"/>
      <w:marBottom w:val="0"/>
      <w:divBdr>
        <w:top w:val="none" w:sz="0" w:space="0" w:color="auto"/>
        <w:left w:val="none" w:sz="0" w:space="0" w:color="auto"/>
        <w:bottom w:val="none" w:sz="0" w:space="0" w:color="auto"/>
        <w:right w:val="none" w:sz="0" w:space="0" w:color="auto"/>
      </w:divBdr>
      <w:divsChild>
        <w:div w:id="1334991708">
          <w:marLeft w:val="0"/>
          <w:marRight w:val="0"/>
          <w:marTop w:val="0"/>
          <w:marBottom w:val="0"/>
          <w:divBdr>
            <w:top w:val="none" w:sz="0" w:space="0" w:color="auto"/>
            <w:left w:val="none" w:sz="0" w:space="0" w:color="auto"/>
            <w:bottom w:val="none" w:sz="0" w:space="0" w:color="auto"/>
            <w:right w:val="none" w:sz="0" w:space="0" w:color="auto"/>
          </w:divBdr>
          <w:divsChild>
            <w:div w:id="78334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39309443">
      <w:bodyDiv w:val="1"/>
      <w:marLeft w:val="0"/>
      <w:marRight w:val="0"/>
      <w:marTop w:val="0"/>
      <w:marBottom w:val="0"/>
      <w:divBdr>
        <w:top w:val="none" w:sz="0" w:space="0" w:color="auto"/>
        <w:left w:val="none" w:sz="0" w:space="0" w:color="auto"/>
        <w:bottom w:val="none" w:sz="0" w:space="0" w:color="auto"/>
        <w:right w:val="none" w:sz="0" w:space="0" w:color="auto"/>
      </w:divBdr>
      <w:divsChild>
        <w:div w:id="2094929744">
          <w:marLeft w:val="0"/>
          <w:marRight w:val="0"/>
          <w:marTop w:val="0"/>
          <w:marBottom w:val="0"/>
          <w:divBdr>
            <w:top w:val="none" w:sz="0" w:space="0" w:color="auto"/>
            <w:left w:val="none" w:sz="0" w:space="0" w:color="auto"/>
            <w:bottom w:val="none" w:sz="0" w:space="0" w:color="auto"/>
            <w:right w:val="none" w:sz="0" w:space="0" w:color="auto"/>
          </w:divBdr>
          <w:divsChild>
            <w:div w:id="446897951">
              <w:marLeft w:val="0"/>
              <w:marRight w:val="0"/>
              <w:marTop w:val="0"/>
              <w:marBottom w:val="0"/>
              <w:divBdr>
                <w:top w:val="none" w:sz="0" w:space="0" w:color="auto"/>
                <w:left w:val="none" w:sz="0" w:space="0" w:color="auto"/>
                <w:bottom w:val="none" w:sz="0" w:space="0" w:color="auto"/>
                <w:right w:val="none" w:sz="0" w:space="0" w:color="auto"/>
              </w:divBdr>
              <w:divsChild>
                <w:div w:id="1784107842">
                  <w:marLeft w:val="0"/>
                  <w:marRight w:val="0"/>
                  <w:marTop w:val="0"/>
                  <w:marBottom w:val="0"/>
                  <w:divBdr>
                    <w:top w:val="none" w:sz="0" w:space="0" w:color="auto"/>
                    <w:left w:val="none" w:sz="0" w:space="0" w:color="auto"/>
                    <w:bottom w:val="none" w:sz="0" w:space="0" w:color="auto"/>
                    <w:right w:val="none" w:sz="0" w:space="0" w:color="auto"/>
                  </w:divBdr>
                  <w:divsChild>
                    <w:div w:id="751901097">
                      <w:marLeft w:val="0"/>
                      <w:marRight w:val="0"/>
                      <w:marTop w:val="0"/>
                      <w:marBottom w:val="0"/>
                      <w:divBdr>
                        <w:top w:val="none" w:sz="0" w:space="0" w:color="auto"/>
                        <w:left w:val="none" w:sz="0" w:space="0" w:color="auto"/>
                        <w:bottom w:val="none" w:sz="0" w:space="0" w:color="auto"/>
                        <w:right w:val="none" w:sz="0" w:space="0" w:color="auto"/>
                      </w:divBdr>
                      <w:divsChild>
                        <w:div w:id="9417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5705">
      <w:bodyDiv w:val="1"/>
      <w:marLeft w:val="0"/>
      <w:marRight w:val="0"/>
      <w:marTop w:val="0"/>
      <w:marBottom w:val="0"/>
      <w:divBdr>
        <w:top w:val="none" w:sz="0" w:space="0" w:color="auto"/>
        <w:left w:val="none" w:sz="0" w:space="0" w:color="auto"/>
        <w:bottom w:val="none" w:sz="0" w:space="0" w:color="auto"/>
        <w:right w:val="none" w:sz="0" w:space="0" w:color="auto"/>
      </w:divBdr>
      <w:divsChild>
        <w:div w:id="431248613">
          <w:marLeft w:val="0"/>
          <w:marRight w:val="0"/>
          <w:marTop w:val="0"/>
          <w:marBottom w:val="0"/>
          <w:divBdr>
            <w:top w:val="none" w:sz="0" w:space="0" w:color="auto"/>
            <w:left w:val="none" w:sz="0" w:space="0" w:color="auto"/>
            <w:bottom w:val="none" w:sz="0" w:space="0" w:color="auto"/>
            <w:right w:val="none" w:sz="0" w:space="0" w:color="auto"/>
          </w:divBdr>
          <w:divsChild>
            <w:div w:id="1870138716">
              <w:marLeft w:val="0"/>
              <w:marRight w:val="0"/>
              <w:marTop w:val="0"/>
              <w:marBottom w:val="0"/>
              <w:divBdr>
                <w:top w:val="none" w:sz="0" w:space="0" w:color="auto"/>
                <w:left w:val="none" w:sz="0" w:space="0" w:color="auto"/>
                <w:bottom w:val="none" w:sz="0" w:space="0" w:color="auto"/>
                <w:right w:val="none" w:sz="0" w:space="0" w:color="auto"/>
              </w:divBdr>
              <w:divsChild>
                <w:div w:id="693113086">
                  <w:marLeft w:val="0"/>
                  <w:marRight w:val="0"/>
                  <w:marTop w:val="0"/>
                  <w:marBottom w:val="0"/>
                  <w:divBdr>
                    <w:top w:val="none" w:sz="0" w:space="0" w:color="auto"/>
                    <w:left w:val="none" w:sz="0" w:space="0" w:color="auto"/>
                    <w:bottom w:val="none" w:sz="0" w:space="0" w:color="auto"/>
                    <w:right w:val="none" w:sz="0" w:space="0" w:color="auto"/>
                  </w:divBdr>
                  <w:divsChild>
                    <w:div w:id="2040355857">
                      <w:marLeft w:val="0"/>
                      <w:marRight w:val="0"/>
                      <w:marTop w:val="0"/>
                      <w:marBottom w:val="0"/>
                      <w:divBdr>
                        <w:top w:val="none" w:sz="0" w:space="0" w:color="auto"/>
                        <w:left w:val="none" w:sz="0" w:space="0" w:color="auto"/>
                        <w:bottom w:val="none" w:sz="0" w:space="0" w:color="auto"/>
                        <w:right w:val="none" w:sz="0" w:space="0" w:color="auto"/>
                      </w:divBdr>
                      <w:divsChild>
                        <w:div w:id="867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61679">
      <w:bodyDiv w:val="1"/>
      <w:marLeft w:val="0"/>
      <w:marRight w:val="0"/>
      <w:marTop w:val="0"/>
      <w:marBottom w:val="0"/>
      <w:divBdr>
        <w:top w:val="none" w:sz="0" w:space="0" w:color="auto"/>
        <w:left w:val="none" w:sz="0" w:space="0" w:color="auto"/>
        <w:bottom w:val="none" w:sz="0" w:space="0" w:color="auto"/>
        <w:right w:val="none" w:sz="0" w:space="0" w:color="auto"/>
      </w:divBdr>
      <w:divsChild>
        <w:div w:id="999194446">
          <w:marLeft w:val="0"/>
          <w:marRight w:val="0"/>
          <w:marTop w:val="0"/>
          <w:marBottom w:val="0"/>
          <w:divBdr>
            <w:top w:val="none" w:sz="0" w:space="0" w:color="auto"/>
            <w:left w:val="none" w:sz="0" w:space="0" w:color="auto"/>
            <w:bottom w:val="none" w:sz="0" w:space="0" w:color="auto"/>
            <w:right w:val="none" w:sz="0" w:space="0" w:color="auto"/>
          </w:divBdr>
          <w:divsChild>
            <w:div w:id="967931220">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6316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894">
      <w:bodyDiv w:val="1"/>
      <w:marLeft w:val="0"/>
      <w:marRight w:val="0"/>
      <w:marTop w:val="0"/>
      <w:marBottom w:val="0"/>
      <w:divBdr>
        <w:top w:val="none" w:sz="0" w:space="0" w:color="auto"/>
        <w:left w:val="none" w:sz="0" w:space="0" w:color="auto"/>
        <w:bottom w:val="none" w:sz="0" w:space="0" w:color="auto"/>
        <w:right w:val="none" w:sz="0" w:space="0" w:color="auto"/>
      </w:divBdr>
      <w:divsChild>
        <w:div w:id="16203396">
          <w:marLeft w:val="0"/>
          <w:marRight w:val="0"/>
          <w:marTop w:val="0"/>
          <w:marBottom w:val="0"/>
          <w:divBdr>
            <w:top w:val="none" w:sz="0" w:space="0" w:color="auto"/>
            <w:left w:val="none" w:sz="0" w:space="0" w:color="auto"/>
            <w:bottom w:val="none" w:sz="0" w:space="0" w:color="auto"/>
            <w:right w:val="none" w:sz="0" w:space="0" w:color="auto"/>
          </w:divBdr>
          <w:divsChild>
            <w:div w:id="322320311">
              <w:marLeft w:val="0"/>
              <w:marRight w:val="0"/>
              <w:marTop w:val="0"/>
              <w:marBottom w:val="0"/>
              <w:divBdr>
                <w:top w:val="none" w:sz="0" w:space="0" w:color="auto"/>
                <w:left w:val="none" w:sz="0" w:space="0" w:color="auto"/>
                <w:bottom w:val="none" w:sz="0" w:space="0" w:color="auto"/>
                <w:right w:val="none" w:sz="0" w:space="0" w:color="auto"/>
              </w:divBdr>
              <w:divsChild>
                <w:div w:id="1279141104">
                  <w:marLeft w:val="0"/>
                  <w:marRight w:val="0"/>
                  <w:marTop w:val="0"/>
                  <w:marBottom w:val="0"/>
                  <w:divBdr>
                    <w:top w:val="none" w:sz="0" w:space="0" w:color="auto"/>
                    <w:left w:val="none" w:sz="0" w:space="0" w:color="auto"/>
                    <w:bottom w:val="none" w:sz="0" w:space="0" w:color="auto"/>
                    <w:right w:val="none" w:sz="0" w:space="0" w:color="auto"/>
                  </w:divBdr>
                  <w:divsChild>
                    <w:div w:id="1352105504">
                      <w:marLeft w:val="0"/>
                      <w:marRight w:val="0"/>
                      <w:marTop w:val="0"/>
                      <w:marBottom w:val="0"/>
                      <w:divBdr>
                        <w:top w:val="none" w:sz="0" w:space="0" w:color="auto"/>
                        <w:left w:val="none" w:sz="0" w:space="0" w:color="auto"/>
                        <w:bottom w:val="none" w:sz="0" w:space="0" w:color="auto"/>
                        <w:right w:val="none" w:sz="0" w:space="0" w:color="auto"/>
                      </w:divBdr>
                      <w:divsChild>
                        <w:div w:id="1628852823">
                          <w:marLeft w:val="0"/>
                          <w:marRight w:val="0"/>
                          <w:marTop w:val="0"/>
                          <w:marBottom w:val="0"/>
                          <w:divBdr>
                            <w:top w:val="none" w:sz="0" w:space="0" w:color="auto"/>
                            <w:left w:val="none" w:sz="0" w:space="0" w:color="auto"/>
                            <w:bottom w:val="none" w:sz="0" w:space="0" w:color="auto"/>
                            <w:right w:val="none" w:sz="0" w:space="0" w:color="auto"/>
                          </w:divBdr>
                        </w:div>
                        <w:div w:id="20714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8727">
      <w:bodyDiv w:val="1"/>
      <w:marLeft w:val="0"/>
      <w:marRight w:val="0"/>
      <w:marTop w:val="0"/>
      <w:marBottom w:val="0"/>
      <w:divBdr>
        <w:top w:val="none" w:sz="0" w:space="0" w:color="auto"/>
        <w:left w:val="none" w:sz="0" w:space="0" w:color="auto"/>
        <w:bottom w:val="none" w:sz="0" w:space="0" w:color="auto"/>
        <w:right w:val="none" w:sz="0" w:space="0" w:color="auto"/>
      </w:divBdr>
      <w:divsChild>
        <w:div w:id="407272219">
          <w:marLeft w:val="0"/>
          <w:marRight w:val="0"/>
          <w:marTop w:val="0"/>
          <w:marBottom w:val="0"/>
          <w:divBdr>
            <w:top w:val="none" w:sz="0" w:space="0" w:color="auto"/>
            <w:left w:val="none" w:sz="0" w:space="0" w:color="auto"/>
            <w:bottom w:val="none" w:sz="0" w:space="0" w:color="auto"/>
            <w:right w:val="none" w:sz="0" w:space="0" w:color="auto"/>
          </w:divBdr>
          <w:divsChild>
            <w:div w:id="378672470">
              <w:marLeft w:val="0"/>
              <w:marRight w:val="0"/>
              <w:marTop w:val="0"/>
              <w:marBottom w:val="0"/>
              <w:divBdr>
                <w:top w:val="none" w:sz="0" w:space="0" w:color="auto"/>
                <w:left w:val="none" w:sz="0" w:space="0" w:color="auto"/>
                <w:bottom w:val="none" w:sz="0" w:space="0" w:color="auto"/>
                <w:right w:val="none" w:sz="0" w:space="0" w:color="auto"/>
              </w:divBdr>
              <w:divsChild>
                <w:div w:id="65106979">
                  <w:marLeft w:val="0"/>
                  <w:marRight w:val="0"/>
                  <w:marTop w:val="0"/>
                  <w:marBottom w:val="0"/>
                  <w:divBdr>
                    <w:top w:val="none" w:sz="0" w:space="0" w:color="auto"/>
                    <w:left w:val="none" w:sz="0" w:space="0" w:color="auto"/>
                    <w:bottom w:val="none" w:sz="0" w:space="0" w:color="auto"/>
                    <w:right w:val="none" w:sz="0" w:space="0" w:color="auto"/>
                  </w:divBdr>
                  <w:divsChild>
                    <w:div w:id="932054383">
                      <w:marLeft w:val="0"/>
                      <w:marRight w:val="0"/>
                      <w:marTop w:val="0"/>
                      <w:marBottom w:val="0"/>
                      <w:divBdr>
                        <w:top w:val="none" w:sz="0" w:space="0" w:color="auto"/>
                        <w:left w:val="none" w:sz="0" w:space="0" w:color="auto"/>
                        <w:bottom w:val="none" w:sz="0" w:space="0" w:color="auto"/>
                        <w:right w:val="none" w:sz="0" w:space="0" w:color="auto"/>
                      </w:divBdr>
                      <w:divsChild>
                        <w:div w:id="944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80540">
      <w:bodyDiv w:val="1"/>
      <w:marLeft w:val="0"/>
      <w:marRight w:val="0"/>
      <w:marTop w:val="0"/>
      <w:marBottom w:val="0"/>
      <w:divBdr>
        <w:top w:val="none" w:sz="0" w:space="0" w:color="auto"/>
        <w:left w:val="none" w:sz="0" w:space="0" w:color="auto"/>
        <w:bottom w:val="none" w:sz="0" w:space="0" w:color="auto"/>
        <w:right w:val="none" w:sz="0" w:space="0" w:color="auto"/>
      </w:divBdr>
      <w:divsChild>
        <w:div w:id="839544910">
          <w:marLeft w:val="0"/>
          <w:marRight w:val="0"/>
          <w:marTop w:val="0"/>
          <w:marBottom w:val="0"/>
          <w:divBdr>
            <w:top w:val="none" w:sz="0" w:space="0" w:color="auto"/>
            <w:left w:val="none" w:sz="0" w:space="0" w:color="auto"/>
            <w:bottom w:val="none" w:sz="0" w:space="0" w:color="auto"/>
            <w:right w:val="none" w:sz="0" w:space="0" w:color="auto"/>
          </w:divBdr>
          <w:divsChild>
            <w:div w:id="2015647681">
              <w:marLeft w:val="0"/>
              <w:marRight w:val="0"/>
              <w:marTop w:val="0"/>
              <w:marBottom w:val="0"/>
              <w:divBdr>
                <w:top w:val="none" w:sz="0" w:space="0" w:color="auto"/>
                <w:left w:val="none" w:sz="0" w:space="0" w:color="auto"/>
                <w:bottom w:val="none" w:sz="0" w:space="0" w:color="auto"/>
                <w:right w:val="none" w:sz="0" w:space="0" w:color="auto"/>
              </w:divBdr>
              <w:divsChild>
                <w:div w:id="1667899077">
                  <w:marLeft w:val="0"/>
                  <w:marRight w:val="0"/>
                  <w:marTop w:val="0"/>
                  <w:marBottom w:val="0"/>
                  <w:divBdr>
                    <w:top w:val="none" w:sz="0" w:space="0" w:color="auto"/>
                    <w:left w:val="none" w:sz="0" w:space="0" w:color="auto"/>
                    <w:bottom w:val="none" w:sz="0" w:space="0" w:color="auto"/>
                    <w:right w:val="none" w:sz="0" w:space="0" w:color="auto"/>
                  </w:divBdr>
                  <w:divsChild>
                    <w:div w:id="157623688">
                      <w:marLeft w:val="0"/>
                      <w:marRight w:val="0"/>
                      <w:marTop w:val="0"/>
                      <w:marBottom w:val="0"/>
                      <w:divBdr>
                        <w:top w:val="none" w:sz="0" w:space="0" w:color="auto"/>
                        <w:left w:val="none" w:sz="0" w:space="0" w:color="auto"/>
                        <w:bottom w:val="none" w:sz="0" w:space="0" w:color="auto"/>
                        <w:right w:val="none" w:sz="0" w:space="0" w:color="auto"/>
                      </w:divBdr>
                      <w:divsChild>
                        <w:div w:id="2313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46628">
      <w:bodyDiv w:val="1"/>
      <w:marLeft w:val="0"/>
      <w:marRight w:val="0"/>
      <w:marTop w:val="0"/>
      <w:marBottom w:val="0"/>
      <w:divBdr>
        <w:top w:val="none" w:sz="0" w:space="0" w:color="auto"/>
        <w:left w:val="none" w:sz="0" w:space="0" w:color="auto"/>
        <w:bottom w:val="none" w:sz="0" w:space="0" w:color="auto"/>
        <w:right w:val="none" w:sz="0" w:space="0" w:color="auto"/>
      </w:divBdr>
      <w:divsChild>
        <w:div w:id="670106631">
          <w:marLeft w:val="0"/>
          <w:marRight w:val="0"/>
          <w:marTop w:val="0"/>
          <w:marBottom w:val="0"/>
          <w:divBdr>
            <w:top w:val="none" w:sz="0" w:space="0" w:color="auto"/>
            <w:left w:val="none" w:sz="0" w:space="0" w:color="auto"/>
            <w:bottom w:val="none" w:sz="0" w:space="0" w:color="auto"/>
            <w:right w:val="none" w:sz="0" w:space="0" w:color="auto"/>
          </w:divBdr>
          <w:divsChild>
            <w:div w:id="1636138291">
              <w:marLeft w:val="0"/>
              <w:marRight w:val="0"/>
              <w:marTop w:val="0"/>
              <w:marBottom w:val="0"/>
              <w:divBdr>
                <w:top w:val="none" w:sz="0" w:space="0" w:color="auto"/>
                <w:left w:val="none" w:sz="0" w:space="0" w:color="auto"/>
                <w:bottom w:val="none" w:sz="0" w:space="0" w:color="auto"/>
                <w:right w:val="none" w:sz="0" w:space="0" w:color="auto"/>
              </w:divBdr>
              <w:divsChild>
                <w:div w:id="886601188">
                  <w:marLeft w:val="0"/>
                  <w:marRight w:val="0"/>
                  <w:marTop w:val="0"/>
                  <w:marBottom w:val="0"/>
                  <w:divBdr>
                    <w:top w:val="none" w:sz="0" w:space="0" w:color="auto"/>
                    <w:left w:val="none" w:sz="0" w:space="0" w:color="auto"/>
                    <w:bottom w:val="none" w:sz="0" w:space="0" w:color="auto"/>
                    <w:right w:val="none" w:sz="0" w:space="0" w:color="auto"/>
                  </w:divBdr>
                  <w:divsChild>
                    <w:div w:id="1264653581">
                      <w:marLeft w:val="0"/>
                      <w:marRight w:val="0"/>
                      <w:marTop w:val="0"/>
                      <w:marBottom w:val="0"/>
                      <w:divBdr>
                        <w:top w:val="none" w:sz="0" w:space="0" w:color="auto"/>
                        <w:left w:val="none" w:sz="0" w:space="0" w:color="auto"/>
                        <w:bottom w:val="none" w:sz="0" w:space="0" w:color="auto"/>
                        <w:right w:val="none" w:sz="0" w:space="0" w:color="auto"/>
                      </w:divBdr>
                      <w:divsChild>
                        <w:div w:id="13268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48955">
      <w:bodyDiv w:val="1"/>
      <w:marLeft w:val="0"/>
      <w:marRight w:val="0"/>
      <w:marTop w:val="0"/>
      <w:marBottom w:val="0"/>
      <w:divBdr>
        <w:top w:val="none" w:sz="0" w:space="0" w:color="auto"/>
        <w:left w:val="none" w:sz="0" w:space="0" w:color="auto"/>
        <w:bottom w:val="none" w:sz="0" w:space="0" w:color="auto"/>
        <w:right w:val="none" w:sz="0" w:space="0" w:color="auto"/>
      </w:divBdr>
      <w:divsChild>
        <w:div w:id="1190483500">
          <w:marLeft w:val="0"/>
          <w:marRight w:val="0"/>
          <w:marTop w:val="0"/>
          <w:marBottom w:val="0"/>
          <w:divBdr>
            <w:top w:val="none" w:sz="0" w:space="0" w:color="auto"/>
            <w:left w:val="none" w:sz="0" w:space="0" w:color="auto"/>
            <w:bottom w:val="none" w:sz="0" w:space="0" w:color="auto"/>
            <w:right w:val="none" w:sz="0" w:space="0" w:color="auto"/>
          </w:divBdr>
          <w:divsChild>
            <w:div w:id="1489057711">
              <w:marLeft w:val="0"/>
              <w:marRight w:val="0"/>
              <w:marTop w:val="0"/>
              <w:marBottom w:val="0"/>
              <w:divBdr>
                <w:top w:val="none" w:sz="0" w:space="0" w:color="auto"/>
                <w:left w:val="none" w:sz="0" w:space="0" w:color="auto"/>
                <w:bottom w:val="none" w:sz="0" w:space="0" w:color="auto"/>
                <w:right w:val="none" w:sz="0" w:space="0" w:color="auto"/>
              </w:divBdr>
              <w:divsChild>
                <w:div w:id="1317563308">
                  <w:marLeft w:val="0"/>
                  <w:marRight w:val="0"/>
                  <w:marTop w:val="0"/>
                  <w:marBottom w:val="0"/>
                  <w:divBdr>
                    <w:top w:val="none" w:sz="0" w:space="0" w:color="auto"/>
                    <w:left w:val="none" w:sz="0" w:space="0" w:color="auto"/>
                    <w:bottom w:val="none" w:sz="0" w:space="0" w:color="auto"/>
                    <w:right w:val="none" w:sz="0" w:space="0" w:color="auto"/>
                  </w:divBdr>
                  <w:divsChild>
                    <w:div w:id="1435516741">
                      <w:marLeft w:val="0"/>
                      <w:marRight w:val="0"/>
                      <w:marTop w:val="0"/>
                      <w:marBottom w:val="0"/>
                      <w:divBdr>
                        <w:top w:val="none" w:sz="0" w:space="0" w:color="auto"/>
                        <w:left w:val="none" w:sz="0" w:space="0" w:color="auto"/>
                        <w:bottom w:val="none" w:sz="0" w:space="0" w:color="auto"/>
                        <w:right w:val="none" w:sz="0" w:space="0" w:color="auto"/>
                      </w:divBdr>
                      <w:divsChild>
                        <w:div w:id="14972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3511">
      <w:bodyDiv w:val="1"/>
      <w:marLeft w:val="0"/>
      <w:marRight w:val="0"/>
      <w:marTop w:val="0"/>
      <w:marBottom w:val="0"/>
      <w:divBdr>
        <w:top w:val="none" w:sz="0" w:space="0" w:color="auto"/>
        <w:left w:val="none" w:sz="0" w:space="0" w:color="auto"/>
        <w:bottom w:val="none" w:sz="0" w:space="0" w:color="auto"/>
        <w:right w:val="none" w:sz="0" w:space="0" w:color="auto"/>
      </w:divBdr>
      <w:divsChild>
        <w:div w:id="688877776">
          <w:marLeft w:val="0"/>
          <w:marRight w:val="0"/>
          <w:marTop w:val="0"/>
          <w:marBottom w:val="0"/>
          <w:divBdr>
            <w:top w:val="none" w:sz="0" w:space="0" w:color="auto"/>
            <w:left w:val="none" w:sz="0" w:space="0" w:color="auto"/>
            <w:bottom w:val="none" w:sz="0" w:space="0" w:color="auto"/>
            <w:right w:val="none" w:sz="0" w:space="0" w:color="auto"/>
          </w:divBdr>
          <w:divsChild>
            <w:div w:id="1857112470">
              <w:marLeft w:val="0"/>
              <w:marRight w:val="0"/>
              <w:marTop w:val="0"/>
              <w:marBottom w:val="0"/>
              <w:divBdr>
                <w:top w:val="none" w:sz="0" w:space="0" w:color="auto"/>
                <w:left w:val="none" w:sz="0" w:space="0" w:color="auto"/>
                <w:bottom w:val="none" w:sz="0" w:space="0" w:color="auto"/>
                <w:right w:val="none" w:sz="0" w:space="0" w:color="auto"/>
              </w:divBdr>
              <w:divsChild>
                <w:div w:id="620840721">
                  <w:marLeft w:val="0"/>
                  <w:marRight w:val="0"/>
                  <w:marTop w:val="0"/>
                  <w:marBottom w:val="0"/>
                  <w:divBdr>
                    <w:top w:val="none" w:sz="0" w:space="0" w:color="auto"/>
                    <w:left w:val="none" w:sz="0" w:space="0" w:color="auto"/>
                    <w:bottom w:val="none" w:sz="0" w:space="0" w:color="auto"/>
                    <w:right w:val="none" w:sz="0" w:space="0" w:color="auto"/>
                  </w:divBdr>
                  <w:divsChild>
                    <w:div w:id="1993094525">
                      <w:marLeft w:val="0"/>
                      <w:marRight w:val="0"/>
                      <w:marTop w:val="0"/>
                      <w:marBottom w:val="0"/>
                      <w:divBdr>
                        <w:top w:val="none" w:sz="0" w:space="0" w:color="auto"/>
                        <w:left w:val="none" w:sz="0" w:space="0" w:color="auto"/>
                        <w:bottom w:val="none" w:sz="0" w:space="0" w:color="auto"/>
                        <w:right w:val="none" w:sz="0" w:space="0" w:color="auto"/>
                      </w:divBdr>
                      <w:divsChild>
                        <w:div w:id="298144828">
                          <w:marLeft w:val="0"/>
                          <w:marRight w:val="0"/>
                          <w:marTop w:val="0"/>
                          <w:marBottom w:val="0"/>
                          <w:divBdr>
                            <w:top w:val="none" w:sz="0" w:space="0" w:color="auto"/>
                            <w:left w:val="none" w:sz="0" w:space="0" w:color="auto"/>
                            <w:bottom w:val="none" w:sz="0" w:space="0" w:color="auto"/>
                            <w:right w:val="none" w:sz="0" w:space="0" w:color="auto"/>
                          </w:divBdr>
                        </w:div>
                        <w:div w:id="538706073">
                          <w:marLeft w:val="0"/>
                          <w:marRight w:val="0"/>
                          <w:marTop w:val="0"/>
                          <w:marBottom w:val="0"/>
                          <w:divBdr>
                            <w:top w:val="none" w:sz="0" w:space="0" w:color="auto"/>
                            <w:left w:val="none" w:sz="0" w:space="0" w:color="auto"/>
                            <w:bottom w:val="none" w:sz="0" w:space="0" w:color="auto"/>
                            <w:right w:val="none" w:sz="0" w:space="0" w:color="auto"/>
                          </w:divBdr>
                        </w:div>
                        <w:div w:id="10174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42685">
      <w:bodyDiv w:val="1"/>
      <w:marLeft w:val="0"/>
      <w:marRight w:val="0"/>
      <w:marTop w:val="0"/>
      <w:marBottom w:val="0"/>
      <w:divBdr>
        <w:top w:val="none" w:sz="0" w:space="0" w:color="auto"/>
        <w:left w:val="none" w:sz="0" w:space="0" w:color="auto"/>
        <w:bottom w:val="none" w:sz="0" w:space="0" w:color="auto"/>
        <w:right w:val="none" w:sz="0" w:space="0" w:color="auto"/>
      </w:divBdr>
      <w:divsChild>
        <w:div w:id="1387224407">
          <w:marLeft w:val="0"/>
          <w:marRight w:val="0"/>
          <w:marTop w:val="0"/>
          <w:marBottom w:val="0"/>
          <w:divBdr>
            <w:top w:val="none" w:sz="0" w:space="0" w:color="auto"/>
            <w:left w:val="none" w:sz="0" w:space="0" w:color="auto"/>
            <w:bottom w:val="none" w:sz="0" w:space="0" w:color="auto"/>
            <w:right w:val="none" w:sz="0" w:space="0" w:color="auto"/>
          </w:divBdr>
          <w:divsChild>
            <w:div w:id="1762871773">
              <w:marLeft w:val="0"/>
              <w:marRight w:val="0"/>
              <w:marTop w:val="0"/>
              <w:marBottom w:val="0"/>
              <w:divBdr>
                <w:top w:val="none" w:sz="0" w:space="0" w:color="auto"/>
                <w:left w:val="none" w:sz="0" w:space="0" w:color="auto"/>
                <w:bottom w:val="none" w:sz="0" w:space="0" w:color="auto"/>
                <w:right w:val="none" w:sz="0" w:space="0" w:color="auto"/>
              </w:divBdr>
              <w:divsChild>
                <w:div w:id="385496714">
                  <w:marLeft w:val="0"/>
                  <w:marRight w:val="0"/>
                  <w:marTop w:val="0"/>
                  <w:marBottom w:val="0"/>
                  <w:divBdr>
                    <w:top w:val="none" w:sz="0" w:space="0" w:color="auto"/>
                    <w:left w:val="none" w:sz="0" w:space="0" w:color="auto"/>
                    <w:bottom w:val="none" w:sz="0" w:space="0" w:color="auto"/>
                    <w:right w:val="none" w:sz="0" w:space="0" w:color="auto"/>
                  </w:divBdr>
                  <w:divsChild>
                    <w:div w:id="16833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8958">
      <w:bodyDiv w:val="1"/>
      <w:marLeft w:val="0"/>
      <w:marRight w:val="0"/>
      <w:marTop w:val="0"/>
      <w:marBottom w:val="0"/>
      <w:divBdr>
        <w:top w:val="none" w:sz="0" w:space="0" w:color="auto"/>
        <w:left w:val="none" w:sz="0" w:space="0" w:color="auto"/>
        <w:bottom w:val="none" w:sz="0" w:space="0" w:color="auto"/>
        <w:right w:val="none" w:sz="0" w:space="0" w:color="auto"/>
      </w:divBdr>
      <w:divsChild>
        <w:div w:id="9333737">
          <w:marLeft w:val="0"/>
          <w:marRight w:val="0"/>
          <w:marTop w:val="0"/>
          <w:marBottom w:val="0"/>
          <w:divBdr>
            <w:top w:val="none" w:sz="0" w:space="0" w:color="auto"/>
            <w:left w:val="none" w:sz="0" w:space="0" w:color="auto"/>
            <w:bottom w:val="none" w:sz="0" w:space="0" w:color="auto"/>
            <w:right w:val="none" w:sz="0" w:space="0" w:color="auto"/>
          </w:divBdr>
          <w:divsChild>
            <w:div w:id="256449211">
              <w:marLeft w:val="0"/>
              <w:marRight w:val="0"/>
              <w:marTop w:val="0"/>
              <w:marBottom w:val="0"/>
              <w:divBdr>
                <w:top w:val="none" w:sz="0" w:space="0" w:color="auto"/>
                <w:left w:val="none" w:sz="0" w:space="0" w:color="auto"/>
                <w:bottom w:val="none" w:sz="0" w:space="0" w:color="auto"/>
                <w:right w:val="none" w:sz="0" w:space="0" w:color="auto"/>
              </w:divBdr>
              <w:divsChild>
                <w:div w:id="685057160">
                  <w:marLeft w:val="0"/>
                  <w:marRight w:val="0"/>
                  <w:marTop w:val="0"/>
                  <w:marBottom w:val="0"/>
                  <w:divBdr>
                    <w:top w:val="none" w:sz="0" w:space="0" w:color="auto"/>
                    <w:left w:val="none" w:sz="0" w:space="0" w:color="auto"/>
                    <w:bottom w:val="none" w:sz="0" w:space="0" w:color="auto"/>
                    <w:right w:val="none" w:sz="0" w:space="0" w:color="auto"/>
                  </w:divBdr>
                  <w:divsChild>
                    <w:div w:id="63767623">
                      <w:marLeft w:val="0"/>
                      <w:marRight w:val="0"/>
                      <w:marTop w:val="0"/>
                      <w:marBottom w:val="0"/>
                      <w:divBdr>
                        <w:top w:val="none" w:sz="0" w:space="0" w:color="auto"/>
                        <w:left w:val="none" w:sz="0" w:space="0" w:color="auto"/>
                        <w:bottom w:val="none" w:sz="0" w:space="0" w:color="auto"/>
                        <w:right w:val="none" w:sz="0" w:space="0" w:color="auto"/>
                      </w:divBdr>
                      <w:divsChild>
                        <w:div w:id="6313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02612">
      <w:bodyDiv w:val="1"/>
      <w:marLeft w:val="0"/>
      <w:marRight w:val="0"/>
      <w:marTop w:val="0"/>
      <w:marBottom w:val="0"/>
      <w:divBdr>
        <w:top w:val="none" w:sz="0" w:space="0" w:color="auto"/>
        <w:left w:val="none" w:sz="0" w:space="0" w:color="auto"/>
        <w:bottom w:val="none" w:sz="0" w:space="0" w:color="auto"/>
        <w:right w:val="none" w:sz="0" w:space="0" w:color="auto"/>
      </w:divBdr>
      <w:divsChild>
        <w:div w:id="721487018">
          <w:marLeft w:val="0"/>
          <w:marRight w:val="0"/>
          <w:marTop w:val="0"/>
          <w:marBottom w:val="0"/>
          <w:divBdr>
            <w:top w:val="none" w:sz="0" w:space="0" w:color="auto"/>
            <w:left w:val="none" w:sz="0" w:space="0" w:color="auto"/>
            <w:bottom w:val="none" w:sz="0" w:space="0" w:color="auto"/>
            <w:right w:val="none" w:sz="0" w:space="0" w:color="auto"/>
          </w:divBdr>
          <w:divsChild>
            <w:div w:id="866452535">
              <w:marLeft w:val="0"/>
              <w:marRight w:val="0"/>
              <w:marTop w:val="0"/>
              <w:marBottom w:val="0"/>
              <w:divBdr>
                <w:top w:val="none" w:sz="0" w:space="0" w:color="auto"/>
                <w:left w:val="none" w:sz="0" w:space="0" w:color="auto"/>
                <w:bottom w:val="none" w:sz="0" w:space="0" w:color="auto"/>
                <w:right w:val="none" w:sz="0" w:space="0" w:color="auto"/>
              </w:divBdr>
              <w:divsChild>
                <w:div w:id="1462962605">
                  <w:marLeft w:val="0"/>
                  <w:marRight w:val="0"/>
                  <w:marTop w:val="0"/>
                  <w:marBottom w:val="0"/>
                  <w:divBdr>
                    <w:top w:val="none" w:sz="0" w:space="0" w:color="auto"/>
                    <w:left w:val="none" w:sz="0" w:space="0" w:color="auto"/>
                    <w:bottom w:val="none" w:sz="0" w:space="0" w:color="auto"/>
                    <w:right w:val="none" w:sz="0" w:space="0" w:color="auto"/>
                  </w:divBdr>
                  <w:divsChild>
                    <w:div w:id="1888106886">
                      <w:marLeft w:val="0"/>
                      <w:marRight w:val="0"/>
                      <w:marTop w:val="0"/>
                      <w:marBottom w:val="0"/>
                      <w:divBdr>
                        <w:top w:val="none" w:sz="0" w:space="0" w:color="auto"/>
                        <w:left w:val="none" w:sz="0" w:space="0" w:color="auto"/>
                        <w:bottom w:val="none" w:sz="0" w:space="0" w:color="auto"/>
                        <w:right w:val="none" w:sz="0" w:space="0" w:color="auto"/>
                      </w:divBdr>
                      <w:divsChild>
                        <w:div w:id="6377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12290">
      <w:bodyDiv w:val="1"/>
      <w:marLeft w:val="0"/>
      <w:marRight w:val="0"/>
      <w:marTop w:val="0"/>
      <w:marBottom w:val="0"/>
      <w:divBdr>
        <w:top w:val="none" w:sz="0" w:space="0" w:color="auto"/>
        <w:left w:val="none" w:sz="0" w:space="0" w:color="auto"/>
        <w:bottom w:val="none" w:sz="0" w:space="0" w:color="auto"/>
        <w:right w:val="none" w:sz="0" w:space="0" w:color="auto"/>
      </w:divBdr>
      <w:divsChild>
        <w:div w:id="719596377">
          <w:marLeft w:val="0"/>
          <w:marRight w:val="0"/>
          <w:marTop w:val="0"/>
          <w:marBottom w:val="0"/>
          <w:divBdr>
            <w:top w:val="none" w:sz="0" w:space="0" w:color="auto"/>
            <w:left w:val="none" w:sz="0" w:space="0" w:color="auto"/>
            <w:bottom w:val="none" w:sz="0" w:space="0" w:color="auto"/>
            <w:right w:val="none" w:sz="0" w:space="0" w:color="auto"/>
          </w:divBdr>
          <w:divsChild>
            <w:div w:id="1241253406">
              <w:marLeft w:val="0"/>
              <w:marRight w:val="0"/>
              <w:marTop w:val="0"/>
              <w:marBottom w:val="0"/>
              <w:divBdr>
                <w:top w:val="none" w:sz="0" w:space="0" w:color="auto"/>
                <w:left w:val="none" w:sz="0" w:space="0" w:color="auto"/>
                <w:bottom w:val="none" w:sz="0" w:space="0" w:color="auto"/>
                <w:right w:val="none" w:sz="0" w:space="0" w:color="auto"/>
              </w:divBdr>
              <w:divsChild>
                <w:div w:id="1815217321">
                  <w:marLeft w:val="0"/>
                  <w:marRight w:val="0"/>
                  <w:marTop w:val="0"/>
                  <w:marBottom w:val="0"/>
                  <w:divBdr>
                    <w:top w:val="none" w:sz="0" w:space="0" w:color="auto"/>
                    <w:left w:val="none" w:sz="0" w:space="0" w:color="auto"/>
                    <w:bottom w:val="none" w:sz="0" w:space="0" w:color="auto"/>
                    <w:right w:val="none" w:sz="0" w:space="0" w:color="auto"/>
                  </w:divBdr>
                  <w:divsChild>
                    <w:div w:id="904877548">
                      <w:marLeft w:val="0"/>
                      <w:marRight w:val="0"/>
                      <w:marTop w:val="0"/>
                      <w:marBottom w:val="0"/>
                      <w:divBdr>
                        <w:top w:val="none" w:sz="0" w:space="0" w:color="auto"/>
                        <w:left w:val="none" w:sz="0" w:space="0" w:color="auto"/>
                        <w:bottom w:val="none" w:sz="0" w:space="0" w:color="auto"/>
                        <w:right w:val="none" w:sz="0" w:space="0" w:color="auto"/>
                      </w:divBdr>
                      <w:divsChild>
                        <w:div w:id="62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89060">
      <w:bodyDiv w:val="1"/>
      <w:marLeft w:val="0"/>
      <w:marRight w:val="0"/>
      <w:marTop w:val="0"/>
      <w:marBottom w:val="0"/>
      <w:divBdr>
        <w:top w:val="none" w:sz="0" w:space="0" w:color="auto"/>
        <w:left w:val="none" w:sz="0" w:space="0" w:color="auto"/>
        <w:bottom w:val="none" w:sz="0" w:space="0" w:color="auto"/>
        <w:right w:val="none" w:sz="0" w:space="0" w:color="auto"/>
      </w:divBdr>
      <w:divsChild>
        <w:div w:id="1944340245">
          <w:marLeft w:val="0"/>
          <w:marRight w:val="0"/>
          <w:marTop w:val="0"/>
          <w:marBottom w:val="0"/>
          <w:divBdr>
            <w:top w:val="none" w:sz="0" w:space="0" w:color="auto"/>
            <w:left w:val="none" w:sz="0" w:space="0" w:color="auto"/>
            <w:bottom w:val="none" w:sz="0" w:space="0" w:color="auto"/>
            <w:right w:val="none" w:sz="0" w:space="0" w:color="auto"/>
          </w:divBdr>
          <w:divsChild>
            <w:div w:id="249776503">
              <w:marLeft w:val="0"/>
              <w:marRight w:val="0"/>
              <w:marTop w:val="0"/>
              <w:marBottom w:val="0"/>
              <w:divBdr>
                <w:top w:val="none" w:sz="0" w:space="0" w:color="auto"/>
                <w:left w:val="none" w:sz="0" w:space="0" w:color="auto"/>
                <w:bottom w:val="none" w:sz="0" w:space="0" w:color="auto"/>
                <w:right w:val="none" w:sz="0" w:space="0" w:color="auto"/>
              </w:divBdr>
              <w:divsChild>
                <w:div w:id="1631742460">
                  <w:marLeft w:val="0"/>
                  <w:marRight w:val="0"/>
                  <w:marTop w:val="0"/>
                  <w:marBottom w:val="0"/>
                  <w:divBdr>
                    <w:top w:val="none" w:sz="0" w:space="0" w:color="auto"/>
                    <w:left w:val="none" w:sz="0" w:space="0" w:color="auto"/>
                    <w:bottom w:val="none" w:sz="0" w:space="0" w:color="auto"/>
                    <w:right w:val="none" w:sz="0" w:space="0" w:color="auto"/>
                  </w:divBdr>
                  <w:divsChild>
                    <w:div w:id="617103330">
                      <w:marLeft w:val="0"/>
                      <w:marRight w:val="0"/>
                      <w:marTop w:val="0"/>
                      <w:marBottom w:val="0"/>
                      <w:divBdr>
                        <w:top w:val="none" w:sz="0" w:space="0" w:color="auto"/>
                        <w:left w:val="none" w:sz="0" w:space="0" w:color="auto"/>
                        <w:bottom w:val="none" w:sz="0" w:space="0" w:color="auto"/>
                        <w:right w:val="none" w:sz="0" w:space="0" w:color="auto"/>
                      </w:divBdr>
                      <w:divsChild>
                        <w:div w:id="17791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83293">
      <w:bodyDiv w:val="1"/>
      <w:marLeft w:val="0"/>
      <w:marRight w:val="0"/>
      <w:marTop w:val="0"/>
      <w:marBottom w:val="0"/>
      <w:divBdr>
        <w:top w:val="none" w:sz="0" w:space="0" w:color="auto"/>
        <w:left w:val="none" w:sz="0" w:space="0" w:color="auto"/>
        <w:bottom w:val="none" w:sz="0" w:space="0" w:color="auto"/>
        <w:right w:val="none" w:sz="0" w:space="0" w:color="auto"/>
      </w:divBdr>
      <w:divsChild>
        <w:div w:id="1708408299">
          <w:marLeft w:val="0"/>
          <w:marRight w:val="0"/>
          <w:marTop w:val="0"/>
          <w:marBottom w:val="0"/>
          <w:divBdr>
            <w:top w:val="none" w:sz="0" w:space="0" w:color="auto"/>
            <w:left w:val="none" w:sz="0" w:space="0" w:color="auto"/>
            <w:bottom w:val="none" w:sz="0" w:space="0" w:color="auto"/>
            <w:right w:val="none" w:sz="0" w:space="0" w:color="auto"/>
          </w:divBdr>
          <w:divsChild>
            <w:div w:id="1865360699">
              <w:marLeft w:val="0"/>
              <w:marRight w:val="0"/>
              <w:marTop w:val="0"/>
              <w:marBottom w:val="0"/>
              <w:divBdr>
                <w:top w:val="none" w:sz="0" w:space="0" w:color="auto"/>
                <w:left w:val="none" w:sz="0" w:space="0" w:color="auto"/>
                <w:bottom w:val="none" w:sz="0" w:space="0" w:color="auto"/>
                <w:right w:val="none" w:sz="0" w:space="0" w:color="auto"/>
              </w:divBdr>
              <w:divsChild>
                <w:div w:id="1986012536">
                  <w:marLeft w:val="0"/>
                  <w:marRight w:val="0"/>
                  <w:marTop w:val="0"/>
                  <w:marBottom w:val="0"/>
                  <w:divBdr>
                    <w:top w:val="none" w:sz="0" w:space="0" w:color="auto"/>
                    <w:left w:val="none" w:sz="0" w:space="0" w:color="auto"/>
                    <w:bottom w:val="none" w:sz="0" w:space="0" w:color="auto"/>
                    <w:right w:val="none" w:sz="0" w:space="0" w:color="auto"/>
                  </w:divBdr>
                  <w:divsChild>
                    <w:div w:id="25327878">
                      <w:marLeft w:val="0"/>
                      <w:marRight w:val="0"/>
                      <w:marTop w:val="0"/>
                      <w:marBottom w:val="0"/>
                      <w:divBdr>
                        <w:top w:val="none" w:sz="0" w:space="0" w:color="auto"/>
                        <w:left w:val="none" w:sz="0" w:space="0" w:color="auto"/>
                        <w:bottom w:val="none" w:sz="0" w:space="0" w:color="auto"/>
                        <w:right w:val="none" w:sz="0" w:space="0" w:color="auto"/>
                      </w:divBdr>
                      <w:divsChild>
                        <w:div w:id="920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3844">
      <w:bodyDiv w:val="1"/>
      <w:marLeft w:val="0"/>
      <w:marRight w:val="0"/>
      <w:marTop w:val="0"/>
      <w:marBottom w:val="0"/>
      <w:divBdr>
        <w:top w:val="none" w:sz="0" w:space="0" w:color="auto"/>
        <w:left w:val="none" w:sz="0" w:space="0" w:color="auto"/>
        <w:bottom w:val="none" w:sz="0" w:space="0" w:color="auto"/>
        <w:right w:val="none" w:sz="0" w:space="0" w:color="auto"/>
      </w:divBdr>
      <w:divsChild>
        <w:div w:id="535385534">
          <w:marLeft w:val="0"/>
          <w:marRight w:val="0"/>
          <w:marTop w:val="0"/>
          <w:marBottom w:val="0"/>
          <w:divBdr>
            <w:top w:val="none" w:sz="0" w:space="0" w:color="auto"/>
            <w:left w:val="none" w:sz="0" w:space="0" w:color="auto"/>
            <w:bottom w:val="none" w:sz="0" w:space="0" w:color="auto"/>
            <w:right w:val="none" w:sz="0" w:space="0" w:color="auto"/>
          </w:divBdr>
          <w:divsChild>
            <w:div w:id="486869000">
              <w:marLeft w:val="0"/>
              <w:marRight w:val="0"/>
              <w:marTop w:val="0"/>
              <w:marBottom w:val="0"/>
              <w:divBdr>
                <w:top w:val="none" w:sz="0" w:space="0" w:color="auto"/>
                <w:left w:val="none" w:sz="0" w:space="0" w:color="auto"/>
                <w:bottom w:val="none" w:sz="0" w:space="0" w:color="auto"/>
                <w:right w:val="none" w:sz="0" w:space="0" w:color="auto"/>
              </w:divBdr>
              <w:divsChild>
                <w:div w:id="624967044">
                  <w:marLeft w:val="0"/>
                  <w:marRight w:val="0"/>
                  <w:marTop w:val="0"/>
                  <w:marBottom w:val="0"/>
                  <w:divBdr>
                    <w:top w:val="none" w:sz="0" w:space="0" w:color="auto"/>
                    <w:left w:val="none" w:sz="0" w:space="0" w:color="auto"/>
                    <w:bottom w:val="none" w:sz="0" w:space="0" w:color="auto"/>
                    <w:right w:val="none" w:sz="0" w:space="0" w:color="auto"/>
                  </w:divBdr>
                  <w:divsChild>
                    <w:div w:id="1550070879">
                      <w:marLeft w:val="0"/>
                      <w:marRight w:val="0"/>
                      <w:marTop w:val="0"/>
                      <w:marBottom w:val="0"/>
                      <w:divBdr>
                        <w:top w:val="none" w:sz="0" w:space="0" w:color="auto"/>
                        <w:left w:val="none" w:sz="0" w:space="0" w:color="auto"/>
                        <w:bottom w:val="none" w:sz="0" w:space="0" w:color="auto"/>
                        <w:right w:val="none" w:sz="0" w:space="0" w:color="auto"/>
                      </w:divBdr>
                      <w:divsChild>
                        <w:div w:id="873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650212">
      <w:bodyDiv w:val="1"/>
      <w:marLeft w:val="0"/>
      <w:marRight w:val="0"/>
      <w:marTop w:val="0"/>
      <w:marBottom w:val="0"/>
      <w:divBdr>
        <w:top w:val="none" w:sz="0" w:space="0" w:color="auto"/>
        <w:left w:val="none" w:sz="0" w:space="0" w:color="auto"/>
        <w:bottom w:val="none" w:sz="0" w:space="0" w:color="auto"/>
        <w:right w:val="none" w:sz="0" w:space="0" w:color="auto"/>
      </w:divBdr>
      <w:divsChild>
        <w:div w:id="1967195303">
          <w:marLeft w:val="0"/>
          <w:marRight w:val="0"/>
          <w:marTop w:val="0"/>
          <w:marBottom w:val="0"/>
          <w:divBdr>
            <w:top w:val="none" w:sz="0" w:space="0" w:color="auto"/>
            <w:left w:val="none" w:sz="0" w:space="0" w:color="auto"/>
            <w:bottom w:val="none" w:sz="0" w:space="0" w:color="auto"/>
            <w:right w:val="none" w:sz="0" w:space="0" w:color="auto"/>
          </w:divBdr>
          <w:divsChild>
            <w:div w:id="497307099">
              <w:marLeft w:val="0"/>
              <w:marRight w:val="0"/>
              <w:marTop w:val="0"/>
              <w:marBottom w:val="0"/>
              <w:divBdr>
                <w:top w:val="none" w:sz="0" w:space="0" w:color="auto"/>
                <w:left w:val="none" w:sz="0" w:space="0" w:color="auto"/>
                <w:bottom w:val="none" w:sz="0" w:space="0" w:color="auto"/>
                <w:right w:val="none" w:sz="0" w:space="0" w:color="auto"/>
              </w:divBdr>
              <w:divsChild>
                <w:div w:id="2103137737">
                  <w:marLeft w:val="0"/>
                  <w:marRight w:val="0"/>
                  <w:marTop w:val="0"/>
                  <w:marBottom w:val="0"/>
                  <w:divBdr>
                    <w:top w:val="none" w:sz="0" w:space="0" w:color="auto"/>
                    <w:left w:val="none" w:sz="0" w:space="0" w:color="auto"/>
                    <w:bottom w:val="none" w:sz="0" w:space="0" w:color="auto"/>
                    <w:right w:val="none" w:sz="0" w:space="0" w:color="auto"/>
                  </w:divBdr>
                  <w:divsChild>
                    <w:div w:id="525367134">
                      <w:marLeft w:val="0"/>
                      <w:marRight w:val="0"/>
                      <w:marTop w:val="0"/>
                      <w:marBottom w:val="0"/>
                      <w:divBdr>
                        <w:top w:val="none" w:sz="0" w:space="0" w:color="auto"/>
                        <w:left w:val="none" w:sz="0" w:space="0" w:color="auto"/>
                        <w:bottom w:val="none" w:sz="0" w:space="0" w:color="auto"/>
                        <w:right w:val="none" w:sz="0" w:space="0" w:color="auto"/>
                      </w:divBdr>
                      <w:divsChild>
                        <w:div w:id="20073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802928">
      <w:bodyDiv w:val="1"/>
      <w:marLeft w:val="0"/>
      <w:marRight w:val="0"/>
      <w:marTop w:val="0"/>
      <w:marBottom w:val="0"/>
      <w:divBdr>
        <w:top w:val="none" w:sz="0" w:space="0" w:color="auto"/>
        <w:left w:val="none" w:sz="0" w:space="0" w:color="auto"/>
        <w:bottom w:val="none" w:sz="0" w:space="0" w:color="auto"/>
        <w:right w:val="none" w:sz="0" w:space="0" w:color="auto"/>
      </w:divBdr>
      <w:divsChild>
        <w:div w:id="1986426504">
          <w:marLeft w:val="0"/>
          <w:marRight w:val="0"/>
          <w:marTop w:val="0"/>
          <w:marBottom w:val="0"/>
          <w:divBdr>
            <w:top w:val="none" w:sz="0" w:space="0" w:color="auto"/>
            <w:left w:val="none" w:sz="0" w:space="0" w:color="auto"/>
            <w:bottom w:val="none" w:sz="0" w:space="0" w:color="auto"/>
            <w:right w:val="none" w:sz="0" w:space="0" w:color="auto"/>
          </w:divBdr>
          <w:divsChild>
            <w:div w:id="652761177">
              <w:marLeft w:val="0"/>
              <w:marRight w:val="0"/>
              <w:marTop w:val="0"/>
              <w:marBottom w:val="0"/>
              <w:divBdr>
                <w:top w:val="none" w:sz="0" w:space="0" w:color="auto"/>
                <w:left w:val="none" w:sz="0" w:space="0" w:color="auto"/>
                <w:bottom w:val="none" w:sz="0" w:space="0" w:color="auto"/>
                <w:right w:val="none" w:sz="0" w:space="0" w:color="auto"/>
              </w:divBdr>
              <w:divsChild>
                <w:div w:id="2065985965">
                  <w:marLeft w:val="0"/>
                  <w:marRight w:val="0"/>
                  <w:marTop w:val="0"/>
                  <w:marBottom w:val="0"/>
                  <w:divBdr>
                    <w:top w:val="none" w:sz="0" w:space="0" w:color="auto"/>
                    <w:left w:val="none" w:sz="0" w:space="0" w:color="auto"/>
                    <w:bottom w:val="none" w:sz="0" w:space="0" w:color="auto"/>
                    <w:right w:val="none" w:sz="0" w:space="0" w:color="auto"/>
                  </w:divBdr>
                  <w:divsChild>
                    <w:div w:id="2055888712">
                      <w:marLeft w:val="0"/>
                      <w:marRight w:val="0"/>
                      <w:marTop w:val="0"/>
                      <w:marBottom w:val="0"/>
                      <w:divBdr>
                        <w:top w:val="none" w:sz="0" w:space="0" w:color="auto"/>
                        <w:left w:val="none" w:sz="0" w:space="0" w:color="auto"/>
                        <w:bottom w:val="none" w:sz="0" w:space="0" w:color="auto"/>
                        <w:right w:val="none" w:sz="0" w:space="0" w:color="auto"/>
                      </w:divBdr>
                      <w:divsChild>
                        <w:div w:id="11149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0178">
      <w:bodyDiv w:val="1"/>
      <w:marLeft w:val="0"/>
      <w:marRight w:val="0"/>
      <w:marTop w:val="0"/>
      <w:marBottom w:val="0"/>
      <w:divBdr>
        <w:top w:val="none" w:sz="0" w:space="0" w:color="auto"/>
        <w:left w:val="none" w:sz="0" w:space="0" w:color="auto"/>
        <w:bottom w:val="none" w:sz="0" w:space="0" w:color="auto"/>
        <w:right w:val="none" w:sz="0" w:space="0" w:color="auto"/>
      </w:divBdr>
      <w:divsChild>
        <w:div w:id="898132979">
          <w:marLeft w:val="0"/>
          <w:marRight w:val="0"/>
          <w:marTop w:val="0"/>
          <w:marBottom w:val="0"/>
          <w:divBdr>
            <w:top w:val="none" w:sz="0" w:space="0" w:color="auto"/>
            <w:left w:val="none" w:sz="0" w:space="0" w:color="auto"/>
            <w:bottom w:val="none" w:sz="0" w:space="0" w:color="auto"/>
            <w:right w:val="none" w:sz="0" w:space="0" w:color="auto"/>
          </w:divBdr>
          <w:divsChild>
            <w:div w:id="130174286">
              <w:marLeft w:val="0"/>
              <w:marRight w:val="0"/>
              <w:marTop w:val="0"/>
              <w:marBottom w:val="0"/>
              <w:divBdr>
                <w:top w:val="none" w:sz="0" w:space="0" w:color="auto"/>
                <w:left w:val="none" w:sz="0" w:space="0" w:color="auto"/>
                <w:bottom w:val="none" w:sz="0" w:space="0" w:color="auto"/>
                <w:right w:val="none" w:sz="0" w:space="0" w:color="auto"/>
              </w:divBdr>
              <w:divsChild>
                <w:div w:id="194736393">
                  <w:marLeft w:val="0"/>
                  <w:marRight w:val="0"/>
                  <w:marTop w:val="0"/>
                  <w:marBottom w:val="0"/>
                  <w:divBdr>
                    <w:top w:val="none" w:sz="0" w:space="0" w:color="auto"/>
                    <w:left w:val="none" w:sz="0" w:space="0" w:color="auto"/>
                    <w:bottom w:val="none" w:sz="0" w:space="0" w:color="auto"/>
                    <w:right w:val="none" w:sz="0" w:space="0" w:color="auto"/>
                  </w:divBdr>
                  <w:divsChild>
                    <w:div w:id="85734637">
                      <w:marLeft w:val="0"/>
                      <w:marRight w:val="0"/>
                      <w:marTop w:val="0"/>
                      <w:marBottom w:val="0"/>
                      <w:divBdr>
                        <w:top w:val="none" w:sz="0" w:space="0" w:color="auto"/>
                        <w:left w:val="none" w:sz="0" w:space="0" w:color="auto"/>
                        <w:bottom w:val="none" w:sz="0" w:space="0" w:color="auto"/>
                        <w:right w:val="none" w:sz="0" w:space="0" w:color="auto"/>
                      </w:divBdr>
                      <w:divsChild>
                        <w:div w:id="8914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459144">
      <w:bodyDiv w:val="1"/>
      <w:marLeft w:val="0"/>
      <w:marRight w:val="0"/>
      <w:marTop w:val="0"/>
      <w:marBottom w:val="0"/>
      <w:divBdr>
        <w:top w:val="none" w:sz="0" w:space="0" w:color="auto"/>
        <w:left w:val="none" w:sz="0" w:space="0" w:color="auto"/>
        <w:bottom w:val="none" w:sz="0" w:space="0" w:color="auto"/>
        <w:right w:val="none" w:sz="0" w:space="0" w:color="auto"/>
      </w:divBdr>
      <w:divsChild>
        <w:div w:id="26491951">
          <w:marLeft w:val="0"/>
          <w:marRight w:val="0"/>
          <w:marTop w:val="0"/>
          <w:marBottom w:val="0"/>
          <w:divBdr>
            <w:top w:val="none" w:sz="0" w:space="0" w:color="auto"/>
            <w:left w:val="none" w:sz="0" w:space="0" w:color="auto"/>
            <w:bottom w:val="none" w:sz="0" w:space="0" w:color="auto"/>
            <w:right w:val="none" w:sz="0" w:space="0" w:color="auto"/>
          </w:divBdr>
          <w:divsChild>
            <w:div w:id="97604680">
              <w:marLeft w:val="0"/>
              <w:marRight w:val="0"/>
              <w:marTop w:val="0"/>
              <w:marBottom w:val="0"/>
              <w:divBdr>
                <w:top w:val="none" w:sz="0" w:space="0" w:color="auto"/>
                <w:left w:val="none" w:sz="0" w:space="0" w:color="auto"/>
                <w:bottom w:val="none" w:sz="0" w:space="0" w:color="auto"/>
                <w:right w:val="none" w:sz="0" w:space="0" w:color="auto"/>
              </w:divBdr>
              <w:divsChild>
                <w:div w:id="1845393406">
                  <w:marLeft w:val="0"/>
                  <w:marRight w:val="0"/>
                  <w:marTop w:val="0"/>
                  <w:marBottom w:val="0"/>
                  <w:divBdr>
                    <w:top w:val="none" w:sz="0" w:space="0" w:color="auto"/>
                    <w:left w:val="none" w:sz="0" w:space="0" w:color="auto"/>
                    <w:bottom w:val="none" w:sz="0" w:space="0" w:color="auto"/>
                    <w:right w:val="none" w:sz="0" w:space="0" w:color="auto"/>
                  </w:divBdr>
                  <w:divsChild>
                    <w:div w:id="1920943325">
                      <w:marLeft w:val="0"/>
                      <w:marRight w:val="0"/>
                      <w:marTop w:val="0"/>
                      <w:marBottom w:val="0"/>
                      <w:divBdr>
                        <w:top w:val="none" w:sz="0" w:space="0" w:color="auto"/>
                        <w:left w:val="none" w:sz="0" w:space="0" w:color="auto"/>
                        <w:bottom w:val="none" w:sz="0" w:space="0" w:color="auto"/>
                        <w:right w:val="none" w:sz="0" w:space="0" w:color="auto"/>
                      </w:divBdr>
                      <w:divsChild>
                        <w:div w:id="3104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039611">
      <w:bodyDiv w:val="1"/>
      <w:marLeft w:val="0"/>
      <w:marRight w:val="0"/>
      <w:marTop w:val="0"/>
      <w:marBottom w:val="0"/>
      <w:divBdr>
        <w:top w:val="none" w:sz="0" w:space="0" w:color="auto"/>
        <w:left w:val="none" w:sz="0" w:space="0" w:color="auto"/>
        <w:bottom w:val="none" w:sz="0" w:space="0" w:color="auto"/>
        <w:right w:val="none" w:sz="0" w:space="0" w:color="auto"/>
      </w:divBdr>
      <w:divsChild>
        <w:div w:id="1478645252">
          <w:marLeft w:val="0"/>
          <w:marRight w:val="0"/>
          <w:marTop w:val="225"/>
          <w:marBottom w:val="0"/>
          <w:divBdr>
            <w:top w:val="none" w:sz="0" w:space="0" w:color="auto"/>
            <w:left w:val="none" w:sz="0" w:space="0" w:color="auto"/>
            <w:bottom w:val="none" w:sz="0" w:space="0" w:color="auto"/>
            <w:right w:val="none" w:sz="0" w:space="0" w:color="auto"/>
          </w:divBdr>
          <w:divsChild>
            <w:div w:id="523448619">
              <w:marLeft w:val="0"/>
              <w:marRight w:val="0"/>
              <w:marTop w:val="0"/>
              <w:marBottom w:val="0"/>
              <w:divBdr>
                <w:top w:val="none" w:sz="0" w:space="0" w:color="auto"/>
                <w:left w:val="none" w:sz="0" w:space="0" w:color="auto"/>
                <w:bottom w:val="none" w:sz="0" w:space="0" w:color="auto"/>
                <w:right w:val="none" w:sz="0" w:space="0" w:color="auto"/>
              </w:divBdr>
              <w:divsChild>
                <w:div w:id="719667706">
                  <w:marLeft w:val="0"/>
                  <w:marRight w:val="0"/>
                  <w:marTop w:val="0"/>
                  <w:marBottom w:val="0"/>
                  <w:divBdr>
                    <w:top w:val="none" w:sz="0" w:space="0" w:color="auto"/>
                    <w:left w:val="none" w:sz="0" w:space="0" w:color="auto"/>
                    <w:bottom w:val="none" w:sz="0" w:space="0" w:color="auto"/>
                    <w:right w:val="none" w:sz="0" w:space="0" w:color="auto"/>
                  </w:divBdr>
                  <w:divsChild>
                    <w:div w:id="2087992379">
                      <w:marLeft w:val="0"/>
                      <w:marRight w:val="0"/>
                      <w:marTop w:val="0"/>
                      <w:marBottom w:val="0"/>
                      <w:divBdr>
                        <w:top w:val="none" w:sz="0" w:space="0" w:color="auto"/>
                        <w:left w:val="none" w:sz="0" w:space="0" w:color="auto"/>
                        <w:bottom w:val="none" w:sz="0" w:space="0" w:color="auto"/>
                        <w:right w:val="none" w:sz="0" w:space="0" w:color="auto"/>
                      </w:divBdr>
                      <w:divsChild>
                        <w:div w:id="1079987872">
                          <w:marLeft w:val="0"/>
                          <w:marRight w:val="0"/>
                          <w:marTop w:val="0"/>
                          <w:marBottom w:val="0"/>
                          <w:divBdr>
                            <w:top w:val="none" w:sz="0" w:space="0" w:color="auto"/>
                            <w:left w:val="none" w:sz="0" w:space="0" w:color="auto"/>
                            <w:bottom w:val="none" w:sz="0" w:space="0" w:color="auto"/>
                            <w:right w:val="none" w:sz="0" w:space="0" w:color="auto"/>
                          </w:divBdr>
                          <w:divsChild>
                            <w:div w:id="2093813899">
                              <w:marLeft w:val="0"/>
                              <w:marRight w:val="0"/>
                              <w:marTop w:val="0"/>
                              <w:marBottom w:val="0"/>
                              <w:divBdr>
                                <w:top w:val="none" w:sz="0" w:space="0" w:color="auto"/>
                                <w:left w:val="none" w:sz="0" w:space="0" w:color="auto"/>
                                <w:bottom w:val="none" w:sz="0" w:space="0" w:color="auto"/>
                                <w:right w:val="none" w:sz="0" w:space="0" w:color="auto"/>
                              </w:divBdr>
                              <w:divsChild>
                                <w:div w:id="20873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346461">
      <w:bodyDiv w:val="1"/>
      <w:marLeft w:val="0"/>
      <w:marRight w:val="0"/>
      <w:marTop w:val="0"/>
      <w:marBottom w:val="0"/>
      <w:divBdr>
        <w:top w:val="none" w:sz="0" w:space="0" w:color="auto"/>
        <w:left w:val="none" w:sz="0" w:space="0" w:color="auto"/>
        <w:bottom w:val="none" w:sz="0" w:space="0" w:color="auto"/>
        <w:right w:val="none" w:sz="0" w:space="0" w:color="auto"/>
      </w:divBdr>
      <w:divsChild>
        <w:div w:id="1262031313">
          <w:marLeft w:val="0"/>
          <w:marRight w:val="0"/>
          <w:marTop w:val="0"/>
          <w:marBottom w:val="0"/>
          <w:divBdr>
            <w:top w:val="none" w:sz="0" w:space="0" w:color="auto"/>
            <w:left w:val="none" w:sz="0" w:space="0" w:color="auto"/>
            <w:bottom w:val="none" w:sz="0" w:space="0" w:color="auto"/>
            <w:right w:val="none" w:sz="0" w:space="0" w:color="auto"/>
          </w:divBdr>
          <w:divsChild>
            <w:div w:id="573587285">
              <w:marLeft w:val="0"/>
              <w:marRight w:val="0"/>
              <w:marTop w:val="0"/>
              <w:marBottom w:val="0"/>
              <w:divBdr>
                <w:top w:val="none" w:sz="0" w:space="0" w:color="auto"/>
                <w:left w:val="none" w:sz="0" w:space="0" w:color="auto"/>
                <w:bottom w:val="none" w:sz="0" w:space="0" w:color="auto"/>
                <w:right w:val="none" w:sz="0" w:space="0" w:color="auto"/>
              </w:divBdr>
              <w:divsChild>
                <w:div w:id="1489789463">
                  <w:marLeft w:val="0"/>
                  <w:marRight w:val="450"/>
                  <w:marTop w:val="0"/>
                  <w:marBottom w:val="0"/>
                  <w:divBdr>
                    <w:top w:val="none" w:sz="0" w:space="0" w:color="auto"/>
                    <w:left w:val="none" w:sz="0" w:space="0" w:color="auto"/>
                    <w:bottom w:val="none" w:sz="0" w:space="0" w:color="auto"/>
                    <w:right w:val="none" w:sz="0" w:space="0" w:color="auto"/>
                  </w:divBdr>
                  <w:divsChild>
                    <w:div w:id="1310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787">
      <w:bodyDiv w:val="1"/>
      <w:marLeft w:val="0"/>
      <w:marRight w:val="0"/>
      <w:marTop w:val="0"/>
      <w:marBottom w:val="0"/>
      <w:divBdr>
        <w:top w:val="none" w:sz="0" w:space="0" w:color="auto"/>
        <w:left w:val="none" w:sz="0" w:space="0" w:color="auto"/>
        <w:bottom w:val="none" w:sz="0" w:space="0" w:color="auto"/>
        <w:right w:val="none" w:sz="0" w:space="0" w:color="auto"/>
      </w:divBdr>
      <w:divsChild>
        <w:div w:id="1682203388">
          <w:marLeft w:val="0"/>
          <w:marRight w:val="0"/>
          <w:marTop w:val="0"/>
          <w:marBottom w:val="0"/>
          <w:divBdr>
            <w:top w:val="none" w:sz="0" w:space="0" w:color="auto"/>
            <w:left w:val="none" w:sz="0" w:space="0" w:color="auto"/>
            <w:bottom w:val="none" w:sz="0" w:space="0" w:color="auto"/>
            <w:right w:val="none" w:sz="0" w:space="0" w:color="auto"/>
          </w:divBdr>
          <w:divsChild>
            <w:div w:id="862550951">
              <w:marLeft w:val="0"/>
              <w:marRight w:val="0"/>
              <w:marTop w:val="0"/>
              <w:marBottom w:val="0"/>
              <w:divBdr>
                <w:top w:val="none" w:sz="0" w:space="0" w:color="auto"/>
                <w:left w:val="none" w:sz="0" w:space="0" w:color="auto"/>
                <w:bottom w:val="none" w:sz="0" w:space="0" w:color="auto"/>
                <w:right w:val="none" w:sz="0" w:space="0" w:color="auto"/>
              </w:divBdr>
              <w:divsChild>
                <w:div w:id="1129318535">
                  <w:marLeft w:val="0"/>
                  <w:marRight w:val="0"/>
                  <w:marTop w:val="0"/>
                  <w:marBottom w:val="0"/>
                  <w:divBdr>
                    <w:top w:val="none" w:sz="0" w:space="0" w:color="auto"/>
                    <w:left w:val="none" w:sz="0" w:space="0" w:color="auto"/>
                    <w:bottom w:val="none" w:sz="0" w:space="0" w:color="auto"/>
                    <w:right w:val="none" w:sz="0" w:space="0" w:color="auto"/>
                  </w:divBdr>
                  <w:divsChild>
                    <w:div w:id="264730280">
                      <w:marLeft w:val="0"/>
                      <w:marRight w:val="0"/>
                      <w:marTop w:val="0"/>
                      <w:marBottom w:val="0"/>
                      <w:divBdr>
                        <w:top w:val="none" w:sz="0" w:space="0" w:color="auto"/>
                        <w:left w:val="none" w:sz="0" w:space="0" w:color="auto"/>
                        <w:bottom w:val="none" w:sz="0" w:space="0" w:color="auto"/>
                        <w:right w:val="none" w:sz="0" w:space="0" w:color="auto"/>
                      </w:divBdr>
                      <w:divsChild>
                        <w:div w:id="598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6372">
      <w:bodyDiv w:val="1"/>
      <w:marLeft w:val="0"/>
      <w:marRight w:val="0"/>
      <w:marTop w:val="0"/>
      <w:marBottom w:val="0"/>
      <w:divBdr>
        <w:top w:val="none" w:sz="0" w:space="0" w:color="auto"/>
        <w:left w:val="none" w:sz="0" w:space="0" w:color="auto"/>
        <w:bottom w:val="none" w:sz="0" w:space="0" w:color="auto"/>
        <w:right w:val="none" w:sz="0" w:space="0" w:color="auto"/>
      </w:divBdr>
      <w:divsChild>
        <w:div w:id="1671908100">
          <w:marLeft w:val="0"/>
          <w:marRight w:val="0"/>
          <w:marTop w:val="0"/>
          <w:marBottom w:val="0"/>
          <w:divBdr>
            <w:top w:val="none" w:sz="0" w:space="0" w:color="auto"/>
            <w:left w:val="none" w:sz="0" w:space="0" w:color="auto"/>
            <w:bottom w:val="none" w:sz="0" w:space="0" w:color="auto"/>
            <w:right w:val="none" w:sz="0" w:space="0" w:color="auto"/>
          </w:divBdr>
          <w:divsChild>
            <w:div w:id="419109922">
              <w:marLeft w:val="0"/>
              <w:marRight w:val="0"/>
              <w:marTop w:val="0"/>
              <w:marBottom w:val="0"/>
              <w:divBdr>
                <w:top w:val="none" w:sz="0" w:space="0" w:color="auto"/>
                <w:left w:val="none" w:sz="0" w:space="0" w:color="auto"/>
                <w:bottom w:val="none" w:sz="0" w:space="0" w:color="auto"/>
                <w:right w:val="none" w:sz="0" w:space="0" w:color="auto"/>
              </w:divBdr>
              <w:divsChild>
                <w:div w:id="12612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1267">
      <w:bodyDiv w:val="1"/>
      <w:marLeft w:val="0"/>
      <w:marRight w:val="0"/>
      <w:marTop w:val="0"/>
      <w:marBottom w:val="0"/>
      <w:divBdr>
        <w:top w:val="none" w:sz="0" w:space="0" w:color="auto"/>
        <w:left w:val="none" w:sz="0" w:space="0" w:color="auto"/>
        <w:bottom w:val="none" w:sz="0" w:space="0" w:color="auto"/>
        <w:right w:val="none" w:sz="0" w:space="0" w:color="auto"/>
      </w:divBdr>
      <w:divsChild>
        <w:div w:id="1356538722">
          <w:marLeft w:val="0"/>
          <w:marRight w:val="0"/>
          <w:marTop w:val="0"/>
          <w:marBottom w:val="0"/>
          <w:divBdr>
            <w:top w:val="none" w:sz="0" w:space="0" w:color="auto"/>
            <w:left w:val="none" w:sz="0" w:space="0" w:color="auto"/>
            <w:bottom w:val="none" w:sz="0" w:space="0" w:color="auto"/>
            <w:right w:val="none" w:sz="0" w:space="0" w:color="auto"/>
          </w:divBdr>
          <w:divsChild>
            <w:div w:id="839975571">
              <w:marLeft w:val="0"/>
              <w:marRight w:val="0"/>
              <w:marTop w:val="0"/>
              <w:marBottom w:val="0"/>
              <w:divBdr>
                <w:top w:val="none" w:sz="0" w:space="0" w:color="auto"/>
                <w:left w:val="none" w:sz="0" w:space="0" w:color="auto"/>
                <w:bottom w:val="none" w:sz="0" w:space="0" w:color="auto"/>
                <w:right w:val="none" w:sz="0" w:space="0" w:color="auto"/>
              </w:divBdr>
              <w:divsChild>
                <w:div w:id="1142037387">
                  <w:marLeft w:val="0"/>
                  <w:marRight w:val="0"/>
                  <w:marTop w:val="0"/>
                  <w:marBottom w:val="0"/>
                  <w:divBdr>
                    <w:top w:val="none" w:sz="0" w:space="0" w:color="auto"/>
                    <w:left w:val="none" w:sz="0" w:space="0" w:color="auto"/>
                    <w:bottom w:val="none" w:sz="0" w:space="0" w:color="auto"/>
                    <w:right w:val="none" w:sz="0" w:space="0" w:color="auto"/>
                  </w:divBdr>
                  <w:divsChild>
                    <w:div w:id="90511030">
                      <w:marLeft w:val="0"/>
                      <w:marRight w:val="0"/>
                      <w:marTop w:val="0"/>
                      <w:marBottom w:val="0"/>
                      <w:divBdr>
                        <w:top w:val="none" w:sz="0" w:space="0" w:color="auto"/>
                        <w:left w:val="none" w:sz="0" w:space="0" w:color="auto"/>
                        <w:bottom w:val="none" w:sz="0" w:space="0" w:color="auto"/>
                        <w:right w:val="none" w:sz="0" w:space="0" w:color="auto"/>
                      </w:divBdr>
                      <w:divsChild>
                        <w:div w:id="787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973440">
      <w:bodyDiv w:val="1"/>
      <w:marLeft w:val="0"/>
      <w:marRight w:val="0"/>
      <w:marTop w:val="0"/>
      <w:marBottom w:val="0"/>
      <w:divBdr>
        <w:top w:val="none" w:sz="0" w:space="0" w:color="auto"/>
        <w:left w:val="none" w:sz="0" w:space="0" w:color="auto"/>
        <w:bottom w:val="none" w:sz="0" w:space="0" w:color="auto"/>
        <w:right w:val="none" w:sz="0" w:space="0" w:color="auto"/>
      </w:divBdr>
      <w:divsChild>
        <w:div w:id="612128404">
          <w:marLeft w:val="0"/>
          <w:marRight w:val="0"/>
          <w:marTop w:val="0"/>
          <w:marBottom w:val="0"/>
          <w:divBdr>
            <w:top w:val="none" w:sz="0" w:space="0" w:color="auto"/>
            <w:left w:val="none" w:sz="0" w:space="0" w:color="auto"/>
            <w:bottom w:val="none" w:sz="0" w:space="0" w:color="auto"/>
            <w:right w:val="none" w:sz="0" w:space="0" w:color="auto"/>
          </w:divBdr>
          <w:divsChild>
            <w:div w:id="1462262421">
              <w:marLeft w:val="0"/>
              <w:marRight w:val="0"/>
              <w:marTop w:val="0"/>
              <w:marBottom w:val="0"/>
              <w:divBdr>
                <w:top w:val="none" w:sz="0" w:space="0" w:color="auto"/>
                <w:left w:val="none" w:sz="0" w:space="0" w:color="auto"/>
                <w:bottom w:val="none" w:sz="0" w:space="0" w:color="auto"/>
                <w:right w:val="none" w:sz="0" w:space="0" w:color="auto"/>
              </w:divBdr>
              <w:divsChild>
                <w:div w:id="1036855468">
                  <w:marLeft w:val="0"/>
                  <w:marRight w:val="0"/>
                  <w:marTop w:val="0"/>
                  <w:marBottom w:val="0"/>
                  <w:divBdr>
                    <w:top w:val="none" w:sz="0" w:space="0" w:color="auto"/>
                    <w:left w:val="none" w:sz="0" w:space="0" w:color="auto"/>
                    <w:bottom w:val="none" w:sz="0" w:space="0" w:color="auto"/>
                    <w:right w:val="none" w:sz="0" w:space="0" w:color="auto"/>
                  </w:divBdr>
                  <w:divsChild>
                    <w:div w:id="193467024">
                      <w:marLeft w:val="0"/>
                      <w:marRight w:val="0"/>
                      <w:marTop w:val="0"/>
                      <w:marBottom w:val="0"/>
                      <w:divBdr>
                        <w:top w:val="none" w:sz="0" w:space="0" w:color="auto"/>
                        <w:left w:val="none" w:sz="0" w:space="0" w:color="auto"/>
                        <w:bottom w:val="none" w:sz="0" w:space="0" w:color="auto"/>
                        <w:right w:val="none" w:sz="0" w:space="0" w:color="auto"/>
                      </w:divBdr>
                      <w:divsChild>
                        <w:div w:id="1422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40244">
      <w:bodyDiv w:val="1"/>
      <w:marLeft w:val="0"/>
      <w:marRight w:val="0"/>
      <w:marTop w:val="0"/>
      <w:marBottom w:val="0"/>
      <w:divBdr>
        <w:top w:val="none" w:sz="0" w:space="0" w:color="auto"/>
        <w:left w:val="none" w:sz="0" w:space="0" w:color="auto"/>
        <w:bottom w:val="none" w:sz="0" w:space="0" w:color="auto"/>
        <w:right w:val="none" w:sz="0" w:space="0" w:color="auto"/>
      </w:divBdr>
      <w:divsChild>
        <w:div w:id="1741320730">
          <w:marLeft w:val="0"/>
          <w:marRight w:val="0"/>
          <w:marTop w:val="0"/>
          <w:marBottom w:val="0"/>
          <w:divBdr>
            <w:top w:val="none" w:sz="0" w:space="0" w:color="auto"/>
            <w:left w:val="none" w:sz="0" w:space="0" w:color="auto"/>
            <w:bottom w:val="none" w:sz="0" w:space="0" w:color="auto"/>
            <w:right w:val="none" w:sz="0" w:space="0" w:color="auto"/>
          </w:divBdr>
          <w:divsChild>
            <w:div w:id="410544395">
              <w:marLeft w:val="0"/>
              <w:marRight w:val="0"/>
              <w:marTop w:val="0"/>
              <w:marBottom w:val="0"/>
              <w:divBdr>
                <w:top w:val="none" w:sz="0" w:space="0" w:color="auto"/>
                <w:left w:val="none" w:sz="0" w:space="0" w:color="auto"/>
                <w:bottom w:val="none" w:sz="0" w:space="0" w:color="auto"/>
                <w:right w:val="none" w:sz="0" w:space="0" w:color="auto"/>
              </w:divBdr>
              <w:divsChild>
                <w:div w:id="1935241017">
                  <w:marLeft w:val="0"/>
                  <w:marRight w:val="0"/>
                  <w:marTop w:val="0"/>
                  <w:marBottom w:val="0"/>
                  <w:divBdr>
                    <w:top w:val="none" w:sz="0" w:space="0" w:color="auto"/>
                    <w:left w:val="none" w:sz="0" w:space="0" w:color="auto"/>
                    <w:bottom w:val="none" w:sz="0" w:space="0" w:color="auto"/>
                    <w:right w:val="none" w:sz="0" w:space="0" w:color="auto"/>
                  </w:divBdr>
                  <w:divsChild>
                    <w:div w:id="2027125354">
                      <w:marLeft w:val="0"/>
                      <w:marRight w:val="0"/>
                      <w:marTop w:val="0"/>
                      <w:marBottom w:val="0"/>
                      <w:divBdr>
                        <w:top w:val="none" w:sz="0" w:space="0" w:color="auto"/>
                        <w:left w:val="none" w:sz="0" w:space="0" w:color="auto"/>
                        <w:bottom w:val="none" w:sz="0" w:space="0" w:color="auto"/>
                        <w:right w:val="none" w:sz="0" w:space="0" w:color="auto"/>
                      </w:divBdr>
                      <w:divsChild>
                        <w:div w:id="14710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2095">
      <w:bodyDiv w:val="1"/>
      <w:marLeft w:val="0"/>
      <w:marRight w:val="0"/>
      <w:marTop w:val="0"/>
      <w:marBottom w:val="0"/>
      <w:divBdr>
        <w:top w:val="none" w:sz="0" w:space="0" w:color="auto"/>
        <w:left w:val="none" w:sz="0" w:space="0" w:color="auto"/>
        <w:bottom w:val="none" w:sz="0" w:space="0" w:color="auto"/>
        <w:right w:val="none" w:sz="0" w:space="0" w:color="auto"/>
      </w:divBdr>
      <w:divsChild>
        <w:div w:id="1447650501">
          <w:marLeft w:val="0"/>
          <w:marRight w:val="0"/>
          <w:marTop w:val="0"/>
          <w:marBottom w:val="0"/>
          <w:divBdr>
            <w:top w:val="none" w:sz="0" w:space="0" w:color="auto"/>
            <w:left w:val="none" w:sz="0" w:space="0" w:color="auto"/>
            <w:bottom w:val="none" w:sz="0" w:space="0" w:color="auto"/>
            <w:right w:val="none" w:sz="0" w:space="0" w:color="auto"/>
          </w:divBdr>
          <w:divsChild>
            <w:div w:id="2414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6344">
      <w:bodyDiv w:val="1"/>
      <w:marLeft w:val="0"/>
      <w:marRight w:val="0"/>
      <w:marTop w:val="0"/>
      <w:marBottom w:val="0"/>
      <w:divBdr>
        <w:top w:val="none" w:sz="0" w:space="0" w:color="auto"/>
        <w:left w:val="none" w:sz="0" w:space="0" w:color="auto"/>
        <w:bottom w:val="none" w:sz="0" w:space="0" w:color="auto"/>
        <w:right w:val="none" w:sz="0" w:space="0" w:color="auto"/>
      </w:divBdr>
      <w:divsChild>
        <w:div w:id="229391444">
          <w:marLeft w:val="0"/>
          <w:marRight w:val="0"/>
          <w:marTop w:val="0"/>
          <w:marBottom w:val="0"/>
          <w:divBdr>
            <w:top w:val="none" w:sz="0" w:space="0" w:color="auto"/>
            <w:left w:val="none" w:sz="0" w:space="0" w:color="auto"/>
            <w:bottom w:val="none" w:sz="0" w:space="0" w:color="auto"/>
            <w:right w:val="none" w:sz="0" w:space="0" w:color="auto"/>
          </w:divBdr>
          <w:divsChild>
            <w:div w:id="13757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6709">
      <w:bodyDiv w:val="1"/>
      <w:marLeft w:val="0"/>
      <w:marRight w:val="0"/>
      <w:marTop w:val="0"/>
      <w:marBottom w:val="0"/>
      <w:divBdr>
        <w:top w:val="none" w:sz="0" w:space="0" w:color="auto"/>
        <w:left w:val="none" w:sz="0" w:space="0" w:color="auto"/>
        <w:bottom w:val="none" w:sz="0" w:space="0" w:color="auto"/>
        <w:right w:val="none" w:sz="0" w:space="0" w:color="auto"/>
      </w:divBdr>
      <w:divsChild>
        <w:div w:id="184902132">
          <w:marLeft w:val="0"/>
          <w:marRight w:val="0"/>
          <w:marTop w:val="0"/>
          <w:marBottom w:val="0"/>
          <w:divBdr>
            <w:top w:val="none" w:sz="0" w:space="0" w:color="auto"/>
            <w:left w:val="none" w:sz="0" w:space="0" w:color="auto"/>
            <w:bottom w:val="none" w:sz="0" w:space="0" w:color="auto"/>
            <w:right w:val="none" w:sz="0" w:space="0" w:color="auto"/>
          </w:divBdr>
          <w:divsChild>
            <w:div w:id="1238248041">
              <w:marLeft w:val="0"/>
              <w:marRight w:val="0"/>
              <w:marTop w:val="0"/>
              <w:marBottom w:val="0"/>
              <w:divBdr>
                <w:top w:val="none" w:sz="0" w:space="0" w:color="auto"/>
                <w:left w:val="none" w:sz="0" w:space="0" w:color="auto"/>
                <w:bottom w:val="none" w:sz="0" w:space="0" w:color="auto"/>
                <w:right w:val="none" w:sz="0" w:space="0" w:color="auto"/>
              </w:divBdr>
              <w:divsChild>
                <w:div w:id="1599558584">
                  <w:marLeft w:val="0"/>
                  <w:marRight w:val="0"/>
                  <w:marTop w:val="0"/>
                  <w:marBottom w:val="0"/>
                  <w:divBdr>
                    <w:top w:val="none" w:sz="0" w:space="0" w:color="auto"/>
                    <w:left w:val="none" w:sz="0" w:space="0" w:color="auto"/>
                    <w:bottom w:val="none" w:sz="0" w:space="0" w:color="auto"/>
                    <w:right w:val="none" w:sz="0" w:space="0" w:color="auto"/>
                  </w:divBdr>
                  <w:divsChild>
                    <w:div w:id="204366203">
                      <w:marLeft w:val="0"/>
                      <w:marRight w:val="0"/>
                      <w:marTop w:val="0"/>
                      <w:marBottom w:val="0"/>
                      <w:divBdr>
                        <w:top w:val="none" w:sz="0" w:space="0" w:color="auto"/>
                        <w:left w:val="none" w:sz="0" w:space="0" w:color="auto"/>
                        <w:bottom w:val="none" w:sz="0" w:space="0" w:color="auto"/>
                        <w:right w:val="none" w:sz="0" w:space="0" w:color="auto"/>
                      </w:divBdr>
                      <w:divsChild>
                        <w:div w:id="7378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57137">
      <w:bodyDiv w:val="1"/>
      <w:marLeft w:val="0"/>
      <w:marRight w:val="0"/>
      <w:marTop w:val="0"/>
      <w:marBottom w:val="0"/>
      <w:divBdr>
        <w:top w:val="none" w:sz="0" w:space="0" w:color="auto"/>
        <w:left w:val="none" w:sz="0" w:space="0" w:color="auto"/>
        <w:bottom w:val="none" w:sz="0" w:space="0" w:color="auto"/>
        <w:right w:val="none" w:sz="0" w:space="0" w:color="auto"/>
      </w:divBdr>
      <w:divsChild>
        <w:div w:id="1835222311">
          <w:marLeft w:val="0"/>
          <w:marRight w:val="0"/>
          <w:marTop w:val="0"/>
          <w:marBottom w:val="0"/>
          <w:divBdr>
            <w:top w:val="none" w:sz="0" w:space="0" w:color="auto"/>
            <w:left w:val="none" w:sz="0" w:space="0" w:color="auto"/>
            <w:bottom w:val="none" w:sz="0" w:space="0" w:color="auto"/>
            <w:right w:val="none" w:sz="0" w:space="0" w:color="auto"/>
          </w:divBdr>
          <w:divsChild>
            <w:div w:id="1971084758">
              <w:marLeft w:val="0"/>
              <w:marRight w:val="0"/>
              <w:marTop w:val="0"/>
              <w:marBottom w:val="0"/>
              <w:divBdr>
                <w:top w:val="none" w:sz="0" w:space="0" w:color="auto"/>
                <w:left w:val="none" w:sz="0" w:space="0" w:color="auto"/>
                <w:bottom w:val="none" w:sz="0" w:space="0" w:color="auto"/>
                <w:right w:val="none" w:sz="0" w:space="0" w:color="auto"/>
              </w:divBdr>
              <w:divsChild>
                <w:div w:id="1125465322">
                  <w:marLeft w:val="0"/>
                  <w:marRight w:val="0"/>
                  <w:marTop w:val="0"/>
                  <w:marBottom w:val="0"/>
                  <w:divBdr>
                    <w:top w:val="none" w:sz="0" w:space="0" w:color="auto"/>
                    <w:left w:val="none" w:sz="0" w:space="0" w:color="auto"/>
                    <w:bottom w:val="none" w:sz="0" w:space="0" w:color="auto"/>
                    <w:right w:val="none" w:sz="0" w:space="0" w:color="auto"/>
                  </w:divBdr>
                  <w:divsChild>
                    <w:div w:id="2030789540">
                      <w:marLeft w:val="0"/>
                      <w:marRight w:val="0"/>
                      <w:marTop w:val="0"/>
                      <w:marBottom w:val="0"/>
                      <w:divBdr>
                        <w:top w:val="none" w:sz="0" w:space="0" w:color="auto"/>
                        <w:left w:val="none" w:sz="0" w:space="0" w:color="auto"/>
                        <w:bottom w:val="none" w:sz="0" w:space="0" w:color="auto"/>
                        <w:right w:val="none" w:sz="0" w:space="0" w:color="auto"/>
                      </w:divBdr>
                      <w:divsChild>
                        <w:div w:id="680550016">
                          <w:marLeft w:val="0"/>
                          <w:marRight w:val="0"/>
                          <w:marTop w:val="0"/>
                          <w:marBottom w:val="0"/>
                          <w:divBdr>
                            <w:top w:val="none" w:sz="0" w:space="0" w:color="auto"/>
                            <w:left w:val="none" w:sz="0" w:space="0" w:color="auto"/>
                            <w:bottom w:val="none" w:sz="0" w:space="0" w:color="auto"/>
                            <w:right w:val="none" w:sz="0" w:space="0" w:color="auto"/>
                          </w:divBdr>
                          <w:divsChild>
                            <w:div w:id="1356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6183">
      <w:bodyDiv w:val="1"/>
      <w:marLeft w:val="0"/>
      <w:marRight w:val="0"/>
      <w:marTop w:val="0"/>
      <w:marBottom w:val="0"/>
      <w:divBdr>
        <w:top w:val="none" w:sz="0" w:space="0" w:color="auto"/>
        <w:left w:val="none" w:sz="0" w:space="0" w:color="auto"/>
        <w:bottom w:val="none" w:sz="0" w:space="0" w:color="auto"/>
        <w:right w:val="none" w:sz="0" w:space="0" w:color="auto"/>
      </w:divBdr>
      <w:divsChild>
        <w:div w:id="1253201959">
          <w:marLeft w:val="0"/>
          <w:marRight w:val="0"/>
          <w:marTop w:val="0"/>
          <w:marBottom w:val="0"/>
          <w:divBdr>
            <w:top w:val="none" w:sz="0" w:space="0" w:color="auto"/>
            <w:left w:val="none" w:sz="0" w:space="0" w:color="auto"/>
            <w:bottom w:val="none" w:sz="0" w:space="0" w:color="auto"/>
            <w:right w:val="none" w:sz="0" w:space="0" w:color="auto"/>
          </w:divBdr>
          <w:divsChild>
            <w:div w:id="991758705">
              <w:marLeft w:val="0"/>
              <w:marRight w:val="0"/>
              <w:marTop w:val="0"/>
              <w:marBottom w:val="0"/>
              <w:divBdr>
                <w:top w:val="none" w:sz="0" w:space="0" w:color="auto"/>
                <w:left w:val="none" w:sz="0" w:space="0" w:color="auto"/>
                <w:bottom w:val="none" w:sz="0" w:space="0" w:color="auto"/>
                <w:right w:val="none" w:sz="0" w:space="0" w:color="auto"/>
              </w:divBdr>
              <w:divsChild>
                <w:div w:id="560870155">
                  <w:marLeft w:val="0"/>
                  <w:marRight w:val="0"/>
                  <w:marTop w:val="0"/>
                  <w:marBottom w:val="0"/>
                  <w:divBdr>
                    <w:top w:val="none" w:sz="0" w:space="0" w:color="auto"/>
                    <w:left w:val="none" w:sz="0" w:space="0" w:color="auto"/>
                    <w:bottom w:val="none" w:sz="0" w:space="0" w:color="auto"/>
                    <w:right w:val="none" w:sz="0" w:space="0" w:color="auto"/>
                  </w:divBdr>
                  <w:divsChild>
                    <w:div w:id="1970281681">
                      <w:marLeft w:val="0"/>
                      <w:marRight w:val="0"/>
                      <w:marTop w:val="0"/>
                      <w:marBottom w:val="0"/>
                      <w:divBdr>
                        <w:top w:val="none" w:sz="0" w:space="0" w:color="auto"/>
                        <w:left w:val="none" w:sz="0" w:space="0" w:color="auto"/>
                        <w:bottom w:val="none" w:sz="0" w:space="0" w:color="auto"/>
                        <w:right w:val="none" w:sz="0" w:space="0" w:color="auto"/>
                      </w:divBdr>
                      <w:divsChild>
                        <w:div w:id="1645740842">
                          <w:marLeft w:val="0"/>
                          <w:marRight w:val="0"/>
                          <w:marTop w:val="0"/>
                          <w:marBottom w:val="0"/>
                          <w:divBdr>
                            <w:top w:val="none" w:sz="0" w:space="0" w:color="auto"/>
                            <w:left w:val="none" w:sz="0" w:space="0" w:color="auto"/>
                            <w:bottom w:val="none" w:sz="0" w:space="0" w:color="auto"/>
                            <w:right w:val="none" w:sz="0" w:space="0" w:color="auto"/>
                          </w:divBdr>
                          <w:divsChild>
                            <w:div w:id="18022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36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7159">
          <w:marLeft w:val="0"/>
          <w:marRight w:val="0"/>
          <w:marTop w:val="0"/>
          <w:marBottom w:val="0"/>
          <w:divBdr>
            <w:top w:val="none" w:sz="0" w:space="0" w:color="auto"/>
            <w:left w:val="none" w:sz="0" w:space="0" w:color="auto"/>
            <w:bottom w:val="none" w:sz="0" w:space="0" w:color="auto"/>
            <w:right w:val="none" w:sz="0" w:space="0" w:color="auto"/>
          </w:divBdr>
          <w:divsChild>
            <w:div w:id="1254433284">
              <w:marLeft w:val="0"/>
              <w:marRight w:val="0"/>
              <w:marTop w:val="0"/>
              <w:marBottom w:val="0"/>
              <w:divBdr>
                <w:top w:val="none" w:sz="0" w:space="0" w:color="auto"/>
                <w:left w:val="none" w:sz="0" w:space="0" w:color="auto"/>
                <w:bottom w:val="none" w:sz="0" w:space="0" w:color="auto"/>
                <w:right w:val="none" w:sz="0" w:space="0" w:color="auto"/>
              </w:divBdr>
              <w:divsChild>
                <w:div w:id="160854172">
                  <w:marLeft w:val="0"/>
                  <w:marRight w:val="0"/>
                  <w:marTop w:val="0"/>
                  <w:marBottom w:val="0"/>
                  <w:divBdr>
                    <w:top w:val="none" w:sz="0" w:space="0" w:color="auto"/>
                    <w:left w:val="none" w:sz="0" w:space="0" w:color="auto"/>
                    <w:bottom w:val="none" w:sz="0" w:space="0" w:color="auto"/>
                    <w:right w:val="none" w:sz="0" w:space="0" w:color="auto"/>
                  </w:divBdr>
                  <w:divsChild>
                    <w:div w:id="287320661">
                      <w:marLeft w:val="0"/>
                      <w:marRight w:val="0"/>
                      <w:marTop w:val="0"/>
                      <w:marBottom w:val="0"/>
                      <w:divBdr>
                        <w:top w:val="none" w:sz="0" w:space="0" w:color="auto"/>
                        <w:left w:val="none" w:sz="0" w:space="0" w:color="auto"/>
                        <w:bottom w:val="none" w:sz="0" w:space="0" w:color="auto"/>
                        <w:right w:val="none" w:sz="0" w:space="0" w:color="auto"/>
                      </w:divBdr>
                      <w:divsChild>
                        <w:div w:id="724183191">
                          <w:marLeft w:val="0"/>
                          <w:marRight w:val="0"/>
                          <w:marTop w:val="0"/>
                          <w:marBottom w:val="0"/>
                          <w:divBdr>
                            <w:top w:val="none" w:sz="0" w:space="0" w:color="auto"/>
                            <w:left w:val="none" w:sz="0" w:space="0" w:color="auto"/>
                            <w:bottom w:val="none" w:sz="0" w:space="0" w:color="auto"/>
                            <w:right w:val="none" w:sz="0" w:space="0" w:color="auto"/>
                          </w:divBdr>
                        </w:div>
                        <w:div w:id="8122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602">
      <w:bodyDiv w:val="1"/>
      <w:marLeft w:val="0"/>
      <w:marRight w:val="0"/>
      <w:marTop w:val="0"/>
      <w:marBottom w:val="0"/>
      <w:divBdr>
        <w:top w:val="none" w:sz="0" w:space="0" w:color="auto"/>
        <w:left w:val="none" w:sz="0" w:space="0" w:color="auto"/>
        <w:bottom w:val="none" w:sz="0" w:space="0" w:color="auto"/>
        <w:right w:val="none" w:sz="0" w:space="0" w:color="auto"/>
      </w:divBdr>
      <w:divsChild>
        <w:div w:id="1449885044">
          <w:marLeft w:val="0"/>
          <w:marRight w:val="0"/>
          <w:marTop w:val="0"/>
          <w:marBottom w:val="0"/>
          <w:divBdr>
            <w:top w:val="none" w:sz="0" w:space="0" w:color="auto"/>
            <w:left w:val="none" w:sz="0" w:space="0" w:color="auto"/>
            <w:bottom w:val="none" w:sz="0" w:space="0" w:color="auto"/>
            <w:right w:val="none" w:sz="0" w:space="0" w:color="auto"/>
          </w:divBdr>
          <w:divsChild>
            <w:div w:id="1200820931">
              <w:marLeft w:val="0"/>
              <w:marRight w:val="0"/>
              <w:marTop w:val="0"/>
              <w:marBottom w:val="0"/>
              <w:divBdr>
                <w:top w:val="none" w:sz="0" w:space="0" w:color="auto"/>
                <w:left w:val="none" w:sz="0" w:space="0" w:color="auto"/>
                <w:bottom w:val="none" w:sz="0" w:space="0" w:color="auto"/>
                <w:right w:val="none" w:sz="0" w:space="0" w:color="auto"/>
              </w:divBdr>
              <w:divsChild>
                <w:div w:id="1043216126">
                  <w:marLeft w:val="0"/>
                  <w:marRight w:val="0"/>
                  <w:marTop w:val="0"/>
                  <w:marBottom w:val="0"/>
                  <w:divBdr>
                    <w:top w:val="none" w:sz="0" w:space="0" w:color="auto"/>
                    <w:left w:val="none" w:sz="0" w:space="0" w:color="auto"/>
                    <w:bottom w:val="none" w:sz="0" w:space="0" w:color="auto"/>
                    <w:right w:val="none" w:sz="0" w:space="0" w:color="auto"/>
                  </w:divBdr>
                  <w:divsChild>
                    <w:div w:id="853962274">
                      <w:marLeft w:val="0"/>
                      <w:marRight w:val="0"/>
                      <w:marTop w:val="0"/>
                      <w:marBottom w:val="0"/>
                      <w:divBdr>
                        <w:top w:val="none" w:sz="0" w:space="0" w:color="auto"/>
                        <w:left w:val="none" w:sz="0" w:space="0" w:color="auto"/>
                        <w:bottom w:val="none" w:sz="0" w:space="0" w:color="auto"/>
                        <w:right w:val="none" w:sz="0" w:space="0" w:color="auto"/>
                      </w:divBdr>
                      <w:divsChild>
                        <w:div w:id="1911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1524">
      <w:bodyDiv w:val="1"/>
      <w:marLeft w:val="0"/>
      <w:marRight w:val="0"/>
      <w:marTop w:val="0"/>
      <w:marBottom w:val="0"/>
      <w:divBdr>
        <w:top w:val="none" w:sz="0" w:space="0" w:color="auto"/>
        <w:left w:val="none" w:sz="0" w:space="0" w:color="auto"/>
        <w:bottom w:val="none" w:sz="0" w:space="0" w:color="auto"/>
        <w:right w:val="none" w:sz="0" w:space="0" w:color="auto"/>
      </w:divBdr>
      <w:divsChild>
        <w:div w:id="394164033">
          <w:marLeft w:val="300"/>
          <w:marRight w:val="300"/>
          <w:marTop w:val="300"/>
          <w:marBottom w:val="750"/>
          <w:divBdr>
            <w:top w:val="none" w:sz="0" w:space="0" w:color="auto"/>
            <w:left w:val="none" w:sz="0" w:space="0" w:color="auto"/>
            <w:bottom w:val="none" w:sz="0" w:space="0" w:color="auto"/>
            <w:right w:val="none" w:sz="0" w:space="0" w:color="auto"/>
          </w:divBdr>
          <w:divsChild>
            <w:div w:id="1129938653">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2091197562">
      <w:bodyDiv w:val="1"/>
      <w:marLeft w:val="0"/>
      <w:marRight w:val="0"/>
      <w:marTop w:val="0"/>
      <w:marBottom w:val="0"/>
      <w:divBdr>
        <w:top w:val="none" w:sz="0" w:space="0" w:color="auto"/>
        <w:left w:val="none" w:sz="0" w:space="0" w:color="auto"/>
        <w:bottom w:val="none" w:sz="0" w:space="0" w:color="auto"/>
        <w:right w:val="none" w:sz="0" w:space="0" w:color="auto"/>
      </w:divBdr>
    </w:div>
    <w:div w:id="2091266281">
      <w:bodyDiv w:val="1"/>
      <w:marLeft w:val="0"/>
      <w:marRight w:val="0"/>
      <w:marTop w:val="0"/>
      <w:marBottom w:val="0"/>
      <w:divBdr>
        <w:top w:val="none" w:sz="0" w:space="0" w:color="auto"/>
        <w:left w:val="none" w:sz="0" w:space="0" w:color="auto"/>
        <w:bottom w:val="none" w:sz="0" w:space="0" w:color="auto"/>
        <w:right w:val="none" w:sz="0" w:space="0" w:color="auto"/>
      </w:divBdr>
      <w:divsChild>
        <w:div w:id="1678918727">
          <w:marLeft w:val="300"/>
          <w:marRight w:val="300"/>
          <w:marTop w:val="300"/>
          <w:marBottom w:val="300"/>
          <w:divBdr>
            <w:top w:val="none" w:sz="0" w:space="0" w:color="auto"/>
            <w:left w:val="none" w:sz="0" w:space="0" w:color="auto"/>
            <w:bottom w:val="none" w:sz="0" w:space="0" w:color="auto"/>
            <w:right w:val="none" w:sz="0" w:space="0" w:color="auto"/>
          </w:divBdr>
          <w:divsChild>
            <w:div w:id="16835079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1542293">
      <w:bodyDiv w:val="1"/>
      <w:marLeft w:val="0"/>
      <w:marRight w:val="0"/>
      <w:marTop w:val="0"/>
      <w:marBottom w:val="0"/>
      <w:divBdr>
        <w:top w:val="none" w:sz="0" w:space="0" w:color="auto"/>
        <w:left w:val="none" w:sz="0" w:space="0" w:color="auto"/>
        <w:bottom w:val="none" w:sz="0" w:space="0" w:color="auto"/>
        <w:right w:val="none" w:sz="0" w:space="0" w:color="auto"/>
      </w:divBdr>
      <w:divsChild>
        <w:div w:id="565184829">
          <w:marLeft w:val="0"/>
          <w:marRight w:val="0"/>
          <w:marTop w:val="0"/>
          <w:marBottom w:val="0"/>
          <w:divBdr>
            <w:top w:val="none" w:sz="0" w:space="0" w:color="auto"/>
            <w:left w:val="none" w:sz="0" w:space="0" w:color="auto"/>
            <w:bottom w:val="none" w:sz="0" w:space="0" w:color="auto"/>
            <w:right w:val="none" w:sz="0" w:space="0" w:color="auto"/>
          </w:divBdr>
          <w:divsChild>
            <w:div w:id="435249857">
              <w:marLeft w:val="0"/>
              <w:marRight w:val="0"/>
              <w:marTop w:val="0"/>
              <w:marBottom w:val="0"/>
              <w:divBdr>
                <w:top w:val="none" w:sz="0" w:space="0" w:color="auto"/>
                <w:left w:val="none" w:sz="0" w:space="0" w:color="auto"/>
                <w:bottom w:val="none" w:sz="0" w:space="0" w:color="auto"/>
                <w:right w:val="none" w:sz="0" w:space="0" w:color="auto"/>
              </w:divBdr>
              <w:divsChild>
                <w:div w:id="295455850">
                  <w:marLeft w:val="0"/>
                  <w:marRight w:val="0"/>
                  <w:marTop w:val="0"/>
                  <w:marBottom w:val="0"/>
                  <w:divBdr>
                    <w:top w:val="none" w:sz="0" w:space="0" w:color="auto"/>
                    <w:left w:val="none" w:sz="0" w:space="0" w:color="auto"/>
                    <w:bottom w:val="none" w:sz="0" w:space="0" w:color="auto"/>
                    <w:right w:val="none" w:sz="0" w:space="0" w:color="auto"/>
                  </w:divBdr>
                  <w:divsChild>
                    <w:div w:id="537352979">
                      <w:marLeft w:val="0"/>
                      <w:marRight w:val="0"/>
                      <w:marTop w:val="0"/>
                      <w:marBottom w:val="0"/>
                      <w:divBdr>
                        <w:top w:val="none" w:sz="0" w:space="0" w:color="auto"/>
                        <w:left w:val="none" w:sz="0" w:space="0" w:color="auto"/>
                        <w:bottom w:val="none" w:sz="0" w:space="0" w:color="auto"/>
                        <w:right w:val="none" w:sz="0" w:space="0" w:color="auto"/>
                      </w:divBdr>
                      <w:divsChild>
                        <w:div w:id="506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9006">
      <w:bodyDiv w:val="1"/>
      <w:marLeft w:val="0"/>
      <w:marRight w:val="0"/>
      <w:marTop w:val="0"/>
      <w:marBottom w:val="0"/>
      <w:divBdr>
        <w:top w:val="none" w:sz="0" w:space="0" w:color="auto"/>
        <w:left w:val="none" w:sz="0" w:space="0" w:color="auto"/>
        <w:bottom w:val="none" w:sz="0" w:space="0" w:color="auto"/>
        <w:right w:val="none" w:sz="0" w:space="0" w:color="auto"/>
      </w:divBdr>
      <w:divsChild>
        <w:div w:id="393049666">
          <w:marLeft w:val="0"/>
          <w:marRight w:val="0"/>
          <w:marTop w:val="0"/>
          <w:marBottom w:val="0"/>
          <w:divBdr>
            <w:top w:val="none" w:sz="0" w:space="0" w:color="auto"/>
            <w:left w:val="none" w:sz="0" w:space="0" w:color="auto"/>
            <w:bottom w:val="none" w:sz="0" w:space="0" w:color="auto"/>
            <w:right w:val="none" w:sz="0" w:space="0" w:color="auto"/>
          </w:divBdr>
          <w:divsChild>
            <w:div w:id="1397163459">
              <w:marLeft w:val="0"/>
              <w:marRight w:val="0"/>
              <w:marTop w:val="0"/>
              <w:marBottom w:val="0"/>
              <w:divBdr>
                <w:top w:val="none" w:sz="0" w:space="0" w:color="auto"/>
                <w:left w:val="none" w:sz="0" w:space="0" w:color="auto"/>
                <w:bottom w:val="none" w:sz="0" w:space="0" w:color="auto"/>
                <w:right w:val="none" w:sz="0" w:space="0" w:color="auto"/>
              </w:divBdr>
              <w:divsChild>
                <w:div w:id="1429304010">
                  <w:marLeft w:val="0"/>
                  <w:marRight w:val="0"/>
                  <w:marTop w:val="0"/>
                  <w:marBottom w:val="0"/>
                  <w:divBdr>
                    <w:top w:val="none" w:sz="0" w:space="0" w:color="auto"/>
                    <w:left w:val="none" w:sz="0" w:space="0" w:color="auto"/>
                    <w:bottom w:val="none" w:sz="0" w:space="0" w:color="auto"/>
                    <w:right w:val="none" w:sz="0" w:space="0" w:color="auto"/>
                  </w:divBdr>
                  <w:divsChild>
                    <w:div w:id="1508978730">
                      <w:marLeft w:val="0"/>
                      <w:marRight w:val="0"/>
                      <w:marTop w:val="0"/>
                      <w:marBottom w:val="0"/>
                      <w:divBdr>
                        <w:top w:val="none" w:sz="0" w:space="0" w:color="auto"/>
                        <w:left w:val="none" w:sz="0" w:space="0" w:color="auto"/>
                        <w:bottom w:val="none" w:sz="0" w:space="0" w:color="auto"/>
                        <w:right w:val="none" w:sz="0" w:space="0" w:color="auto"/>
                      </w:divBdr>
                      <w:divsChild>
                        <w:div w:id="5373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055175">
      <w:bodyDiv w:val="1"/>
      <w:marLeft w:val="0"/>
      <w:marRight w:val="0"/>
      <w:marTop w:val="0"/>
      <w:marBottom w:val="0"/>
      <w:divBdr>
        <w:top w:val="none" w:sz="0" w:space="0" w:color="auto"/>
        <w:left w:val="none" w:sz="0" w:space="0" w:color="auto"/>
        <w:bottom w:val="none" w:sz="0" w:space="0" w:color="auto"/>
        <w:right w:val="none" w:sz="0" w:space="0" w:color="auto"/>
      </w:divBdr>
      <w:divsChild>
        <w:div w:id="1197161743">
          <w:marLeft w:val="0"/>
          <w:marRight w:val="0"/>
          <w:marTop w:val="0"/>
          <w:marBottom w:val="0"/>
          <w:divBdr>
            <w:top w:val="none" w:sz="0" w:space="0" w:color="auto"/>
            <w:left w:val="none" w:sz="0" w:space="0" w:color="auto"/>
            <w:bottom w:val="none" w:sz="0" w:space="0" w:color="auto"/>
            <w:right w:val="none" w:sz="0" w:space="0" w:color="auto"/>
          </w:divBdr>
          <w:divsChild>
            <w:div w:id="1232695506">
              <w:marLeft w:val="0"/>
              <w:marRight w:val="0"/>
              <w:marTop w:val="0"/>
              <w:marBottom w:val="0"/>
              <w:divBdr>
                <w:top w:val="none" w:sz="0" w:space="0" w:color="auto"/>
                <w:left w:val="none" w:sz="0" w:space="0" w:color="auto"/>
                <w:bottom w:val="none" w:sz="0" w:space="0" w:color="auto"/>
                <w:right w:val="none" w:sz="0" w:space="0" w:color="auto"/>
              </w:divBdr>
              <w:divsChild>
                <w:div w:id="449131215">
                  <w:marLeft w:val="0"/>
                  <w:marRight w:val="0"/>
                  <w:marTop w:val="0"/>
                  <w:marBottom w:val="0"/>
                  <w:divBdr>
                    <w:top w:val="none" w:sz="0" w:space="0" w:color="auto"/>
                    <w:left w:val="none" w:sz="0" w:space="0" w:color="auto"/>
                    <w:bottom w:val="none" w:sz="0" w:space="0" w:color="auto"/>
                    <w:right w:val="none" w:sz="0" w:space="0" w:color="auto"/>
                  </w:divBdr>
                  <w:divsChild>
                    <w:div w:id="2112387892">
                      <w:marLeft w:val="0"/>
                      <w:marRight w:val="0"/>
                      <w:marTop w:val="0"/>
                      <w:marBottom w:val="0"/>
                      <w:divBdr>
                        <w:top w:val="none" w:sz="0" w:space="0" w:color="auto"/>
                        <w:left w:val="none" w:sz="0" w:space="0" w:color="auto"/>
                        <w:bottom w:val="none" w:sz="0" w:space="0" w:color="auto"/>
                        <w:right w:val="none" w:sz="0" w:space="0" w:color="auto"/>
                      </w:divBdr>
                      <w:divsChild>
                        <w:div w:id="8909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125899">
      <w:bodyDiv w:val="1"/>
      <w:marLeft w:val="0"/>
      <w:marRight w:val="0"/>
      <w:marTop w:val="0"/>
      <w:marBottom w:val="0"/>
      <w:divBdr>
        <w:top w:val="none" w:sz="0" w:space="0" w:color="auto"/>
        <w:left w:val="none" w:sz="0" w:space="0" w:color="auto"/>
        <w:bottom w:val="none" w:sz="0" w:space="0" w:color="auto"/>
        <w:right w:val="none" w:sz="0" w:space="0" w:color="auto"/>
      </w:divBdr>
      <w:divsChild>
        <w:div w:id="750464477">
          <w:marLeft w:val="0"/>
          <w:marRight w:val="0"/>
          <w:marTop w:val="0"/>
          <w:marBottom w:val="0"/>
          <w:divBdr>
            <w:top w:val="none" w:sz="0" w:space="0" w:color="auto"/>
            <w:left w:val="none" w:sz="0" w:space="0" w:color="auto"/>
            <w:bottom w:val="none" w:sz="0" w:space="0" w:color="auto"/>
            <w:right w:val="none" w:sz="0" w:space="0" w:color="auto"/>
          </w:divBdr>
          <w:divsChild>
            <w:div w:id="1202866175">
              <w:marLeft w:val="0"/>
              <w:marRight w:val="0"/>
              <w:marTop w:val="0"/>
              <w:marBottom w:val="0"/>
              <w:divBdr>
                <w:top w:val="none" w:sz="0" w:space="0" w:color="auto"/>
                <w:left w:val="none" w:sz="0" w:space="0" w:color="auto"/>
                <w:bottom w:val="none" w:sz="0" w:space="0" w:color="auto"/>
                <w:right w:val="none" w:sz="0" w:space="0" w:color="auto"/>
              </w:divBdr>
              <w:divsChild>
                <w:div w:id="689723820">
                  <w:marLeft w:val="0"/>
                  <w:marRight w:val="0"/>
                  <w:marTop w:val="0"/>
                  <w:marBottom w:val="0"/>
                  <w:divBdr>
                    <w:top w:val="none" w:sz="0" w:space="0" w:color="auto"/>
                    <w:left w:val="none" w:sz="0" w:space="0" w:color="auto"/>
                    <w:bottom w:val="none" w:sz="0" w:space="0" w:color="auto"/>
                    <w:right w:val="none" w:sz="0" w:space="0" w:color="auto"/>
                  </w:divBdr>
                  <w:divsChild>
                    <w:div w:id="518587353">
                      <w:marLeft w:val="0"/>
                      <w:marRight w:val="0"/>
                      <w:marTop w:val="0"/>
                      <w:marBottom w:val="0"/>
                      <w:divBdr>
                        <w:top w:val="none" w:sz="0" w:space="0" w:color="auto"/>
                        <w:left w:val="none" w:sz="0" w:space="0" w:color="auto"/>
                        <w:bottom w:val="none" w:sz="0" w:space="0" w:color="auto"/>
                        <w:right w:val="none" w:sz="0" w:space="0" w:color="auto"/>
                      </w:divBdr>
                      <w:divsChild>
                        <w:div w:id="17104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0985">
      <w:bodyDiv w:val="1"/>
      <w:marLeft w:val="0"/>
      <w:marRight w:val="0"/>
      <w:marTop w:val="0"/>
      <w:marBottom w:val="0"/>
      <w:divBdr>
        <w:top w:val="none" w:sz="0" w:space="0" w:color="auto"/>
        <w:left w:val="none" w:sz="0" w:space="0" w:color="auto"/>
        <w:bottom w:val="none" w:sz="0" w:space="0" w:color="auto"/>
        <w:right w:val="none" w:sz="0" w:space="0" w:color="auto"/>
      </w:divBdr>
      <w:divsChild>
        <w:div w:id="1975720374">
          <w:marLeft w:val="0"/>
          <w:marRight w:val="0"/>
          <w:marTop w:val="0"/>
          <w:marBottom w:val="0"/>
          <w:divBdr>
            <w:top w:val="none" w:sz="0" w:space="0" w:color="auto"/>
            <w:left w:val="none" w:sz="0" w:space="0" w:color="auto"/>
            <w:bottom w:val="none" w:sz="0" w:space="0" w:color="auto"/>
            <w:right w:val="none" w:sz="0" w:space="0" w:color="auto"/>
          </w:divBdr>
          <w:divsChild>
            <w:div w:id="760026717">
              <w:marLeft w:val="0"/>
              <w:marRight w:val="0"/>
              <w:marTop w:val="0"/>
              <w:marBottom w:val="0"/>
              <w:divBdr>
                <w:top w:val="none" w:sz="0" w:space="0" w:color="auto"/>
                <w:left w:val="none" w:sz="0" w:space="0" w:color="auto"/>
                <w:bottom w:val="none" w:sz="0" w:space="0" w:color="auto"/>
                <w:right w:val="none" w:sz="0" w:space="0" w:color="auto"/>
              </w:divBdr>
              <w:divsChild>
                <w:div w:id="295336626">
                  <w:marLeft w:val="0"/>
                  <w:marRight w:val="0"/>
                  <w:marTop w:val="0"/>
                  <w:marBottom w:val="0"/>
                  <w:divBdr>
                    <w:top w:val="none" w:sz="0" w:space="0" w:color="auto"/>
                    <w:left w:val="none" w:sz="0" w:space="0" w:color="auto"/>
                    <w:bottom w:val="none" w:sz="0" w:space="0" w:color="auto"/>
                    <w:right w:val="none" w:sz="0" w:space="0" w:color="auto"/>
                  </w:divBdr>
                  <w:divsChild>
                    <w:div w:id="1608350532">
                      <w:marLeft w:val="0"/>
                      <w:marRight w:val="0"/>
                      <w:marTop w:val="0"/>
                      <w:marBottom w:val="0"/>
                      <w:divBdr>
                        <w:top w:val="none" w:sz="0" w:space="0" w:color="auto"/>
                        <w:left w:val="none" w:sz="0" w:space="0" w:color="auto"/>
                        <w:bottom w:val="none" w:sz="0" w:space="0" w:color="auto"/>
                        <w:right w:val="none" w:sz="0" w:space="0" w:color="auto"/>
                      </w:divBdr>
                      <w:divsChild>
                        <w:div w:id="1169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14315">
      <w:bodyDiv w:val="1"/>
      <w:marLeft w:val="0"/>
      <w:marRight w:val="0"/>
      <w:marTop w:val="0"/>
      <w:marBottom w:val="0"/>
      <w:divBdr>
        <w:top w:val="none" w:sz="0" w:space="0" w:color="auto"/>
        <w:left w:val="none" w:sz="0" w:space="0" w:color="auto"/>
        <w:bottom w:val="none" w:sz="0" w:space="0" w:color="auto"/>
        <w:right w:val="none" w:sz="0" w:space="0" w:color="auto"/>
      </w:divBdr>
      <w:divsChild>
        <w:div w:id="927007540">
          <w:marLeft w:val="0"/>
          <w:marRight w:val="0"/>
          <w:marTop w:val="0"/>
          <w:marBottom w:val="0"/>
          <w:divBdr>
            <w:top w:val="none" w:sz="0" w:space="0" w:color="auto"/>
            <w:left w:val="none" w:sz="0" w:space="0" w:color="auto"/>
            <w:bottom w:val="none" w:sz="0" w:space="0" w:color="auto"/>
            <w:right w:val="none" w:sz="0" w:space="0" w:color="auto"/>
          </w:divBdr>
          <w:divsChild>
            <w:div w:id="130293677">
              <w:marLeft w:val="0"/>
              <w:marRight w:val="0"/>
              <w:marTop w:val="0"/>
              <w:marBottom w:val="0"/>
              <w:divBdr>
                <w:top w:val="none" w:sz="0" w:space="0" w:color="auto"/>
                <w:left w:val="none" w:sz="0" w:space="0" w:color="auto"/>
                <w:bottom w:val="none" w:sz="0" w:space="0" w:color="auto"/>
                <w:right w:val="none" w:sz="0" w:space="0" w:color="auto"/>
              </w:divBdr>
              <w:divsChild>
                <w:div w:id="1627349399">
                  <w:marLeft w:val="0"/>
                  <w:marRight w:val="0"/>
                  <w:marTop w:val="0"/>
                  <w:marBottom w:val="0"/>
                  <w:divBdr>
                    <w:top w:val="none" w:sz="0" w:space="0" w:color="auto"/>
                    <w:left w:val="none" w:sz="0" w:space="0" w:color="auto"/>
                    <w:bottom w:val="none" w:sz="0" w:space="0" w:color="auto"/>
                    <w:right w:val="none" w:sz="0" w:space="0" w:color="auto"/>
                  </w:divBdr>
                  <w:divsChild>
                    <w:div w:id="849685409">
                      <w:marLeft w:val="0"/>
                      <w:marRight w:val="0"/>
                      <w:marTop w:val="0"/>
                      <w:marBottom w:val="0"/>
                      <w:divBdr>
                        <w:top w:val="none" w:sz="0" w:space="0" w:color="auto"/>
                        <w:left w:val="none" w:sz="0" w:space="0" w:color="auto"/>
                        <w:bottom w:val="none" w:sz="0" w:space="0" w:color="auto"/>
                        <w:right w:val="none" w:sz="0" w:space="0" w:color="auto"/>
                      </w:divBdr>
                      <w:divsChild>
                        <w:div w:id="6977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9298">
      <w:bodyDiv w:val="1"/>
      <w:marLeft w:val="0"/>
      <w:marRight w:val="0"/>
      <w:marTop w:val="0"/>
      <w:marBottom w:val="0"/>
      <w:divBdr>
        <w:top w:val="none" w:sz="0" w:space="0" w:color="auto"/>
        <w:left w:val="none" w:sz="0" w:space="0" w:color="auto"/>
        <w:bottom w:val="none" w:sz="0" w:space="0" w:color="auto"/>
        <w:right w:val="none" w:sz="0" w:space="0" w:color="auto"/>
      </w:divBdr>
      <w:divsChild>
        <w:div w:id="1513105991">
          <w:marLeft w:val="0"/>
          <w:marRight w:val="0"/>
          <w:marTop w:val="0"/>
          <w:marBottom w:val="0"/>
          <w:divBdr>
            <w:top w:val="none" w:sz="0" w:space="0" w:color="auto"/>
            <w:left w:val="none" w:sz="0" w:space="0" w:color="auto"/>
            <w:bottom w:val="none" w:sz="0" w:space="0" w:color="auto"/>
            <w:right w:val="none" w:sz="0" w:space="0" w:color="auto"/>
          </w:divBdr>
          <w:divsChild>
            <w:div w:id="598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1412">
      <w:bodyDiv w:val="1"/>
      <w:marLeft w:val="0"/>
      <w:marRight w:val="0"/>
      <w:marTop w:val="0"/>
      <w:marBottom w:val="0"/>
      <w:divBdr>
        <w:top w:val="none" w:sz="0" w:space="0" w:color="auto"/>
        <w:left w:val="none" w:sz="0" w:space="0" w:color="auto"/>
        <w:bottom w:val="single" w:sz="6" w:space="15" w:color="C0C0C0"/>
        <w:right w:val="none" w:sz="0" w:space="0" w:color="auto"/>
      </w:divBdr>
      <w:divsChild>
        <w:div w:id="2046634540">
          <w:marLeft w:val="0"/>
          <w:marRight w:val="0"/>
          <w:marTop w:val="0"/>
          <w:marBottom w:val="0"/>
          <w:divBdr>
            <w:top w:val="none" w:sz="0" w:space="0" w:color="auto"/>
            <w:left w:val="none" w:sz="0" w:space="0" w:color="auto"/>
            <w:bottom w:val="single" w:sz="6" w:space="15" w:color="C0C0C0"/>
            <w:right w:val="none" w:sz="0" w:space="0" w:color="auto"/>
          </w:divBdr>
          <w:divsChild>
            <w:div w:id="528839494">
              <w:marLeft w:val="0"/>
              <w:marRight w:val="0"/>
              <w:marTop w:val="150"/>
              <w:marBottom w:val="300"/>
              <w:divBdr>
                <w:top w:val="none" w:sz="0" w:space="0" w:color="auto"/>
                <w:left w:val="none" w:sz="0" w:space="0" w:color="auto"/>
                <w:bottom w:val="none" w:sz="0" w:space="0" w:color="auto"/>
                <w:right w:val="none" w:sz="0" w:space="0" w:color="auto"/>
              </w:divBdr>
              <w:divsChild>
                <w:div w:id="898245989">
                  <w:marLeft w:val="0"/>
                  <w:marRight w:val="0"/>
                  <w:marTop w:val="0"/>
                  <w:marBottom w:val="300"/>
                  <w:divBdr>
                    <w:top w:val="none" w:sz="0" w:space="0" w:color="auto"/>
                    <w:left w:val="none" w:sz="0" w:space="0" w:color="auto"/>
                    <w:bottom w:val="none" w:sz="0" w:space="0" w:color="auto"/>
                    <w:right w:val="none" w:sz="0" w:space="0" w:color="auto"/>
                  </w:divBdr>
                  <w:divsChild>
                    <w:div w:id="13023491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3909419">
      <w:bodyDiv w:val="1"/>
      <w:marLeft w:val="0"/>
      <w:marRight w:val="0"/>
      <w:marTop w:val="0"/>
      <w:marBottom w:val="0"/>
      <w:divBdr>
        <w:top w:val="none" w:sz="0" w:space="0" w:color="auto"/>
        <w:left w:val="none" w:sz="0" w:space="0" w:color="auto"/>
        <w:bottom w:val="none" w:sz="0" w:space="0" w:color="auto"/>
        <w:right w:val="none" w:sz="0" w:space="0" w:color="auto"/>
      </w:divBdr>
      <w:divsChild>
        <w:div w:id="199435069">
          <w:marLeft w:val="0"/>
          <w:marRight w:val="0"/>
          <w:marTop w:val="0"/>
          <w:marBottom w:val="0"/>
          <w:divBdr>
            <w:top w:val="none" w:sz="0" w:space="0" w:color="auto"/>
            <w:left w:val="none" w:sz="0" w:space="0" w:color="auto"/>
            <w:bottom w:val="none" w:sz="0" w:space="0" w:color="auto"/>
            <w:right w:val="none" w:sz="0" w:space="0" w:color="auto"/>
          </w:divBdr>
          <w:divsChild>
            <w:div w:id="1198468253">
              <w:marLeft w:val="0"/>
              <w:marRight w:val="0"/>
              <w:marTop w:val="0"/>
              <w:marBottom w:val="0"/>
              <w:divBdr>
                <w:top w:val="none" w:sz="0" w:space="0" w:color="auto"/>
                <w:left w:val="none" w:sz="0" w:space="0" w:color="auto"/>
                <w:bottom w:val="none" w:sz="0" w:space="0" w:color="auto"/>
                <w:right w:val="none" w:sz="0" w:space="0" w:color="auto"/>
              </w:divBdr>
              <w:divsChild>
                <w:div w:id="1649440047">
                  <w:marLeft w:val="0"/>
                  <w:marRight w:val="0"/>
                  <w:marTop w:val="0"/>
                  <w:marBottom w:val="0"/>
                  <w:divBdr>
                    <w:top w:val="none" w:sz="0" w:space="0" w:color="auto"/>
                    <w:left w:val="none" w:sz="0" w:space="0" w:color="auto"/>
                    <w:bottom w:val="none" w:sz="0" w:space="0" w:color="auto"/>
                    <w:right w:val="none" w:sz="0" w:space="0" w:color="auto"/>
                  </w:divBdr>
                  <w:divsChild>
                    <w:div w:id="2146776477">
                      <w:marLeft w:val="0"/>
                      <w:marRight w:val="0"/>
                      <w:marTop w:val="0"/>
                      <w:marBottom w:val="0"/>
                      <w:divBdr>
                        <w:top w:val="none" w:sz="0" w:space="0" w:color="auto"/>
                        <w:left w:val="none" w:sz="0" w:space="0" w:color="auto"/>
                        <w:bottom w:val="none" w:sz="0" w:space="0" w:color="auto"/>
                        <w:right w:val="none" w:sz="0" w:space="0" w:color="auto"/>
                      </w:divBdr>
                      <w:divsChild>
                        <w:div w:id="21152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71207">
      <w:bodyDiv w:val="1"/>
      <w:marLeft w:val="0"/>
      <w:marRight w:val="0"/>
      <w:marTop w:val="0"/>
      <w:marBottom w:val="0"/>
      <w:divBdr>
        <w:top w:val="none" w:sz="0" w:space="0" w:color="auto"/>
        <w:left w:val="none" w:sz="0" w:space="0" w:color="auto"/>
        <w:bottom w:val="none" w:sz="0" w:space="0" w:color="auto"/>
        <w:right w:val="none" w:sz="0" w:space="0" w:color="auto"/>
      </w:divBdr>
      <w:divsChild>
        <w:div w:id="97680820">
          <w:marLeft w:val="0"/>
          <w:marRight w:val="0"/>
          <w:marTop w:val="0"/>
          <w:marBottom w:val="0"/>
          <w:divBdr>
            <w:top w:val="none" w:sz="0" w:space="0" w:color="auto"/>
            <w:left w:val="none" w:sz="0" w:space="0" w:color="auto"/>
            <w:bottom w:val="none" w:sz="0" w:space="0" w:color="auto"/>
            <w:right w:val="none" w:sz="0" w:space="0" w:color="auto"/>
          </w:divBdr>
          <w:divsChild>
            <w:div w:id="1707290177">
              <w:marLeft w:val="0"/>
              <w:marRight w:val="0"/>
              <w:marTop w:val="0"/>
              <w:marBottom w:val="0"/>
              <w:divBdr>
                <w:top w:val="none" w:sz="0" w:space="0" w:color="auto"/>
                <w:left w:val="none" w:sz="0" w:space="0" w:color="auto"/>
                <w:bottom w:val="none" w:sz="0" w:space="0" w:color="auto"/>
                <w:right w:val="none" w:sz="0" w:space="0" w:color="auto"/>
              </w:divBdr>
              <w:divsChild>
                <w:div w:id="1105462008">
                  <w:marLeft w:val="0"/>
                  <w:marRight w:val="0"/>
                  <w:marTop w:val="0"/>
                  <w:marBottom w:val="0"/>
                  <w:divBdr>
                    <w:top w:val="none" w:sz="0" w:space="0" w:color="auto"/>
                    <w:left w:val="none" w:sz="0" w:space="0" w:color="auto"/>
                    <w:bottom w:val="none" w:sz="0" w:space="0" w:color="auto"/>
                    <w:right w:val="none" w:sz="0" w:space="0" w:color="auto"/>
                  </w:divBdr>
                  <w:divsChild>
                    <w:div w:id="1098908801">
                      <w:marLeft w:val="0"/>
                      <w:marRight w:val="0"/>
                      <w:marTop w:val="0"/>
                      <w:marBottom w:val="0"/>
                      <w:divBdr>
                        <w:top w:val="none" w:sz="0" w:space="0" w:color="auto"/>
                        <w:left w:val="none" w:sz="0" w:space="0" w:color="auto"/>
                        <w:bottom w:val="none" w:sz="0" w:space="0" w:color="auto"/>
                        <w:right w:val="none" w:sz="0" w:space="0" w:color="auto"/>
                      </w:divBdr>
                      <w:divsChild>
                        <w:div w:id="1990595884">
                          <w:marLeft w:val="0"/>
                          <w:marRight w:val="0"/>
                          <w:marTop w:val="0"/>
                          <w:marBottom w:val="0"/>
                          <w:divBdr>
                            <w:top w:val="none" w:sz="0" w:space="0" w:color="auto"/>
                            <w:left w:val="none" w:sz="0" w:space="0" w:color="auto"/>
                            <w:bottom w:val="none" w:sz="0" w:space="0" w:color="auto"/>
                            <w:right w:val="none" w:sz="0" w:space="0" w:color="auto"/>
                          </w:divBdr>
                          <w:divsChild>
                            <w:div w:id="4090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729662">
      <w:bodyDiv w:val="1"/>
      <w:marLeft w:val="0"/>
      <w:marRight w:val="0"/>
      <w:marTop w:val="0"/>
      <w:marBottom w:val="0"/>
      <w:divBdr>
        <w:top w:val="none" w:sz="0" w:space="0" w:color="auto"/>
        <w:left w:val="none" w:sz="0" w:space="0" w:color="auto"/>
        <w:bottom w:val="none" w:sz="0" w:space="0" w:color="auto"/>
        <w:right w:val="none" w:sz="0" w:space="0" w:color="auto"/>
      </w:divBdr>
      <w:divsChild>
        <w:div w:id="846292165">
          <w:marLeft w:val="0"/>
          <w:marRight w:val="0"/>
          <w:marTop w:val="0"/>
          <w:marBottom w:val="0"/>
          <w:divBdr>
            <w:top w:val="none" w:sz="0" w:space="0" w:color="auto"/>
            <w:left w:val="none" w:sz="0" w:space="0" w:color="auto"/>
            <w:bottom w:val="none" w:sz="0" w:space="0" w:color="auto"/>
            <w:right w:val="none" w:sz="0" w:space="0" w:color="auto"/>
          </w:divBdr>
          <w:divsChild>
            <w:div w:id="2050300087">
              <w:marLeft w:val="0"/>
              <w:marRight w:val="0"/>
              <w:marTop w:val="0"/>
              <w:marBottom w:val="0"/>
              <w:divBdr>
                <w:top w:val="none" w:sz="0" w:space="0" w:color="auto"/>
                <w:left w:val="none" w:sz="0" w:space="0" w:color="auto"/>
                <w:bottom w:val="none" w:sz="0" w:space="0" w:color="auto"/>
                <w:right w:val="none" w:sz="0" w:space="0" w:color="auto"/>
              </w:divBdr>
              <w:divsChild>
                <w:div w:id="1111172472">
                  <w:marLeft w:val="0"/>
                  <w:marRight w:val="0"/>
                  <w:marTop w:val="0"/>
                  <w:marBottom w:val="0"/>
                  <w:divBdr>
                    <w:top w:val="none" w:sz="0" w:space="0" w:color="auto"/>
                    <w:left w:val="none" w:sz="0" w:space="0" w:color="auto"/>
                    <w:bottom w:val="none" w:sz="0" w:space="0" w:color="auto"/>
                    <w:right w:val="none" w:sz="0" w:space="0" w:color="auto"/>
                  </w:divBdr>
                  <w:divsChild>
                    <w:div w:id="2042827062">
                      <w:marLeft w:val="0"/>
                      <w:marRight w:val="0"/>
                      <w:marTop w:val="0"/>
                      <w:marBottom w:val="0"/>
                      <w:divBdr>
                        <w:top w:val="none" w:sz="0" w:space="0" w:color="auto"/>
                        <w:left w:val="none" w:sz="0" w:space="0" w:color="auto"/>
                        <w:bottom w:val="none" w:sz="0" w:space="0" w:color="auto"/>
                        <w:right w:val="none" w:sz="0" w:space="0" w:color="auto"/>
                      </w:divBdr>
                      <w:divsChild>
                        <w:div w:id="21322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2416">
      <w:bodyDiv w:val="1"/>
      <w:marLeft w:val="0"/>
      <w:marRight w:val="0"/>
      <w:marTop w:val="0"/>
      <w:marBottom w:val="0"/>
      <w:divBdr>
        <w:top w:val="none" w:sz="0" w:space="0" w:color="auto"/>
        <w:left w:val="none" w:sz="0" w:space="0" w:color="auto"/>
        <w:bottom w:val="none" w:sz="0" w:space="0" w:color="auto"/>
        <w:right w:val="none" w:sz="0" w:space="0" w:color="auto"/>
      </w:divBdr>
      <w:divsChild>
        <w:div w:id="214046955">
          <w:marLeft w:val="0"/>
          <w:marRight w:val="0"/>
          <w:marTop w:val="0"/>
          <w:marBottom w:val="0"/>
          <w:divBdr>
            <w:top w:val="none" w:sz="0" w:space="0" w:color="auto"/>
            <w:left w:val="none" w:sz="0" w:space="0" w:color="auto"/>
            <w:bottom w:val="none" w:sz="0" w:space="0" w:color="auto"/>
            <w:right w:val="none" w:sz="0" w:space="0" w:color="auto"/>
          </w:divBdr>
          <w:divsChild>
            <w:div w:id="368921692">
              <w:marLeft w:val="0"/>
              <w:marRight w:val="0"/>
              <w:marTop w:val="0"/>
              <w:marBottom w:val="0"/>
              <w:divBdr>
                <w:top w:val="none" w:sz="0" w:space="0" w:color="auto"/>
                <w:left w:val="none" w:sz="0" w:space="0" w:color="auto"/>
                <w:bottom w:val="none" w:sz="0" w:space="0" w:color="auto"/>
                <w:right w:val="none" w:sz="0" w:space="0" w:color="auto"/>
              </w:divBdr>
              <w:divsChild>
                <w:div w:id="2037193754">
                  <w:marLeft w:val="0"/>
                  <w:marRight w:val="0"/>
                  <w:marTop w:val="0"/>
                  <w:marBottom w:val="0"/>
                  <w:divBdr>
                    <w:top w:val="none" w:sz="0" w:space="0" w:color="auto"/>
                    <w:left w:val="none" w:sz="0" w:space="0" w:color="auto"/>
                    <w:bottom w:val="none" w:sz="0" w:space="0" w:color="auto"/>
                    <w:right w:val="none" w:sz="0" w:space="0" w:color="auto"/>
                  </w:divBdr>
                  <w:divsChild>
                    <w:div w:id="1592542296">
                      <w:marLeft w:val="0"/>
                      <w:marRight w:val="0"/>
                      <w:marTop w:val="0"/>
                      <w:marBottom w:val="0"/>
                      <w:divBdr>
                        <w:top w:val="none" w:sz="0" w:space="0" w:color="auto"/>
                        <w:left w:val="none" w:sz="0" w:space="0" w:color="auto"/>
                        <w:bottom w:val="none" w:sz="0" w:space="0" w:color="auto"/>
                        <w:right w:val="none" w:sz="0" w:space="0" w:color="auto"/>
                      </w:divBdr>
                      <w:divsChild>
                        <w:div w:id="1960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53168">
      <w:bodyDiv w:val="1"/>
      <w:marLeft w:val="0"/>
      <w:marRight w:val="0"/>
      <w:marTop w:val="0"/>
      <w:marBottom w:val="0"/>
      <w:divBdr>
        <w:top w:val="none" w:sz="0" w:space="0" w:color="auto"/>
        <w:left w:val="none" w:sz="0" w:space="0" w:color="auto"/>
        <w:bottom w:val="single" w:sz="6" w:space="15" w:color="C0C0C0"/>
        <w:right w:val="none" w:sz="0" w:space="0" w:color="auto"/>
      </w:divBdr>
      <w:divsChild>
        <w:div w:id="1180778787">
          <w:marLeft w:val="0"/>
          <w:marRight w:val="0"/>
          <w:marTop w:val="0"/>
          <w:marBottom w:val="0"/>
          <w:divBdr>
            <w:top w:val="none" w:sz="0" w:space="0" w:color="auto"/>
            <w:left w:val="none" w:sz="0" w:space="0" w:color="auto"/>
            <w:bottom w:val="single" w:sz="6" w:space="15" w:color="C0C0C0"/>
            <w:right w:val="none" w:sz="0" w:space="0" w:color="auto"/>
          </w:divBdr>
          <w:divsChild>
            <w:div w:id="515652854">
              <w:marLeft w:val="0"/>
              <w:marRight w:val="0"/>
              <w:marTop w:val="150"/>
              <w:marBottom w:val="300"/>
              <w:divBdr>
                <w:top w:val="none" w:sz="0" w:space="0" w:color="auto"/>
                <w:left w:val="none" w:sz="0" w:space="0" w:color="auto"/>
                <w:bottom w:val="none" w:sz="0" w:space="0" w:color="auto"/>
                <w:right w:val="none" w:sz="0" w:space="0" w:color="auto"/>
              </w:divBdr>
              <w:divsChild>
                <w:div w:id="1643998283">
                  <w:marLeft w:val="0"/>
                  <w:marRight w:val="0"/>
                  <w:marTop w:val="0"/>
                  <w:marBottom w:val="300"/>
                  <w:divBdr>
                    <w:top w:val="none" w:sz="0" w:space="0" w:color="auto"/>
                    <w:left w:val="none" w:sz="0" w:space="0" w:color="auto"/>
                    <w:bottom w:val="none" w:sz="0" w:space="0" w:color="auto"/>
                    <w:right w:val="none" w:sz="0" w:space="0" w:color="auto"/>
                  </w:divBdr>
                  <w:divsChild>
                    <w:div w:id="4587647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10083197">
      <w:bodyDiv w:val="1"/>
      <w:marLeft w:val="0"/>
      <w:marRight w:val="0"/>
      <w:marTop w:val="0"/>
      <w:marBottom w:val="0"/>
      <w:divBdr>
        <w:top w:val="none" w:sz="0" w:space="0" w:color="auto"/>
        <w:left w:val="none" w:sz="0" w:space="0" w:color="auto"/>
        <w:bottom w:val="none" w:sz="0" w:space="0" w:color="auto"/>
        <w:right w:val="none" w:sz="0" w:space="0" w:color="auto"/>
      </w:divBdr>
      <w:divsChild>
        <w:div w:id="1852138886">
          <w:marLeft w:val="0"/>
          <w:marRight w:val="0"/>
          <w:marTop w:val="0"/>
          <w:marBottom w:val="0"/>
          <w:divBdr>
            <w:top w:val="none" w:sz="0" w:space="0" w:color="auto"/>
            <w:left w:val="none" w:sz="0" w:space="0" w:color="auto"/>
            <w:bottom w:val="none" w:sz="0" w:space="0" w:color="auto"/>
            <w:right w:val="none" w:sz="0" w:space="0" w:color="auto"/>
          </w:divBdr>
          <w:divsChild>
            <w:div w:id="2062633782">
              <w:marLeft w:val="0"/>
              <w:marRight w:val="0"/>
              <w:marTop w:val="0"/>
              <w:marBottom w:val="0"/>
              <w:divBdr>
                <w:top w:val="none" w:sz="0" w:space="0" w:color="auto"/>
                <w:left w:val="none" w:sz="0" w:space="0" w:color="auto"/>
                <w:bottom w:val="none" w:sz="0" w:space="0" w:color="auto"/>
                <w:right w:val="none" w:sz="0" w:space="0" w:color="auto"/>
              </w:divBdr>
              <w:divsChild>
                <w:div w:id="1275140534">
                  <w:marLeft w:val="0"/>
                  <w:marRight w:val="0"/>
                  <w:marTop w:val="0"/>
                  <w:marBottom w:val="0"/>
                  <w:divBdr>
                    <w:top w:val="none" w:sz="0" w:space="0" w:color="auto"/>
                    <w:left w:val="none" w:sz="0" w:space="0" w:color="auto"/>
                    <w:bottom w:val="none" w:sz="0" w:space="0" w:color="auto"/>
                    <w:right w:val="none" w:sz="0" w:space="0" w:color="auto"/>
                  </w:divBdr>
                  <w:divsChild>
                    <w:div w:id="54934931">
                      <w:marLeft w:val="0"/>
                      <w:marRight w:val="0"/>
                      <w:marTop w:val="0"/>
                      <w:marBottom w:val="0"/>
                      <w:divBdr>
                        <w:top w:val="none" w:sz="0" w:space="0" w:color="auto"/>
                        <w:left w:val="none" w:sz="0" w:space="0" w:color="auto"/>
                        <w:bottom w:val="none" w:sz="0" w:space="0" w:color="auto"/>
                        <w:right w:val="none" w:sz="0" w:space="0" w:color="auto"/>
                      </w:divBdr>
                      <w:divsChild>
                        <w:div w:id="9148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8652">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3">
          <w:marLeft w:val="0"/>
          <w:marRight w:val="0"/>
          <w:marTop w:val="0"/>
          <w:marBottom w:val="0"/>
          <w:divBdr>
            <w:top w:val="none" w:sz="0" w:space="0" w:color="auto"/>
            <w:left w:val="none" w:sz="0" w:space="0" w:color="auto"/>
            <w:bottom w:val="none" w:sz="0" w:space="0" w:color="auto"/>
            <w:right w:val="none" w:sz="0" w:space="0" w:color="auto"/>
          </w:divBdr>
          <w:divsChild>
            <w:div w:id="1325284849">
              <w:marLeft w:val="0"/>
              <w:marRight w:val="0"/>
              <w:marTop w:val="0"/>
              <w:marBottom w:val="0"/>
              <w:divBdr>
                <w:top w:val="none" w:sz="0" w:space="0" w:color="auto"/>
                <w:left w:val="none" w:sz="0" w:space="0" w:color="auto"/>
                <w:bottom w:val="none" w:sz="0" w:space="0" w:color="auto"/>
                <w:right w:val="none" w:sz="0" w:space="0" w:color="auto"/>
              </w:divBdr>
              <w:divsChild>
                <w:div w:id="881332207">
                  <w:marLeft w:val="0"/>
                  <w:marRight w:val="0"/>
                  <w:marTop w:val="0"/>
                  <w:marBottom w:val="0"/>
                  <w:divBdr>
                    <w:top w:val="none" w:sz="0" w:space="0" w:color="auto"/>
                    <w:left w:val="none" w:sz="0" w:space="0" w:color="auto"/>
                    <w:bottom w:val="none" w:sz="0" w:space="0" w:color="auto"/>
                    <w:right w:val="none" w:sz="0" w:space="0" w:color="auto"/>
                  </w:divBdr>
                  <w:divsChild>
                    <w:div w:id="339815535">
                      <w:marLeft w:val="0"/>
                      <w:marRight w:val="0"/>
                      <w:marTop w:val="0"/>
                      <w:marBottom w:val="0"/>
                      <w:divBdr>
                        <w:top w:val="none" w:sz="0" w:space="0" w:color="auto"/>
                        <w:left w:val="none" w:sz="0" w:space="0" w:color="auto"/>
                        <w:bottom w:val="none" w:sz="0" w:space="0" w:color="auto"/>
                        <w:right w:val="none" w:sz="0" w:space="0" w:color="auto"/>
                      </w:divBdr>
                      <w:divsChild>
                        <w:div w:id="6664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779391">
      <w:bodyDiv w:val="1"/>
      <w:marLeft w:val="0"/>
      <w:marRight w:val="0"/>
      <w:marTop w:val="0"/>
      <w:marBottom w:val="0"/>
      <w:divBdr>
        <w:top w:val="none" w:sz="0" w:space="0" w:color="auto"/>
        <w:left w:val="none" w:sz="0" w:space="0" w:color="auto"/>
        <w:bottom w:val="none" w:sz="0" w:space="0" w:color="auto"/>
        <w:right w:val="none" w:sz="0" w:space="0" w:color="auto"/>
      </w:divBdr>
      <w:divsChild>
        <w:div w:id="1346010674">
          <w:marLeft w:val="0"/>
          <w:marRight w:val="0"/>
          <w:marTop w:val="0"/>
          <w:marBottom w:val="0"/>
          <w:divBdr>
            <w:top w:val="none" w:sz="0" w:space="0" w:color="auto"/>
            <w:left w:val="none" w:sz="0" w:space="0" w:color="auto"/>
            <w:bottom w:val="none" w:sz="0" w:space="0" w:color="auto"/>
            <w:right w:val="none" w:sz="0" w:space="0" w:color="auto"/>
          </w:divBdr>
          <w:divsChild>
            <w:div w:id="1766415812">
              <w:marLeft w:val="0"/>
              <w:marRight w:val="0"/>
              <w:marTop w:val="0"/>
              <w:marBottom w:val="0"/>
              <w:divBdr>
                <w:top w:val="none" w:sz="0" w:space="0" w:color="auto"/>
                <w:left w:val="none" w:sz="0" w:space="0" w:color="auto"/>
                <w:bottom w:val="none" w:sz="0" w:space="0" w:color="auto"/>
                <w:right w:val="none" w:sz="0" w:space="0" w:color="auto"/>
              </w:divBdr>
              <w:divsChild>
                <w:div w:id="1778064849">
                  <w:marLeft w:val="0"/>
                  <w:marRight w:val="0"/>
                  <w:marTop w:val="0"/>
                  <w:marBottom w:val="0"/>
                  <w:divBdr>
                    <w:top w:val="none" w:sz="0" w:space="0" w:color="auto"/>
                    <w:left w:val="none" w:sz="0" w:space="0" w:color="auto"/>
                    <w:bottom w:val="none" w:sz="0" w:space="0" w:color="auto"/>
                    <w:right w:val="none" w:sz="0" w:space="0" w:color="auto"/>
                  </w:divBdr>
                  <w:divsChild>
                    <w:div w:id="487862171">
                      <w:marLeft w:val="0"/>
                      <w:marRight w:val="0"/>
                      <w:marTop w:val="0"/>
                      <w:marBottom w:val="0"/>
                      <w:divBdr>
                        <w:top w:val="none" w:sz="0" w:space="0" w:color="auto"/>
                        <w:left w:val="none" w:sz="0" w:space="0" w:color="auto"/>
                        <w:bottom w:val="none" w:sz="0" w:space="0" w:color="auto"/>
                        <w:right w:val="none" w:sz="0" w:space="0" w:color="auto"/>
                      </w:divBdr>
                      <w:divsChild>
                        <w:div w:id="521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38289">
      <w:bodyDiv w:val="1"/>
      <w:marLeft w:val="0"/>
      <w:marRight w:val="0"/>
      <w:marTop w:val="0"/>
      <w:marBottom w:val="0"/>
      <w:divBdr>
        <w:top w:val="none" w:sz="0" w:space="0" w:color="auto"/>
        <w:left w:val="none" w:sz="0" w:space="0" w:color="auto"/>
        <w:bottom w:val="none" w:sz="0" w:space="0" w:color="auto"/>
        <w:right w:val="none" w:sz="0" w:space="0" w:color="auto"/>
      </w:divBdr>
      <w:divsChild>
        <w:div w:id="2141418384">
          <w:marLeft w:val="0"/>
          <w:marRight w:val="0"/>
          <w:marTop w:val="0"/>
          <w:marBottom w:val="0"/>
          <w:divBdr>
            <w:top w:val="none" w:sz="0" w:space="0" w:color="auto"/>
            <w:left w:val="none" w:sz="0" w:space="0" w:color="auto"/>
            <w:bottom w:val="none" w:sz="0" w:space="0" w:color="auto"/>
            <w:right w:val="none" w:sz="0" w:space="0" w:color="auto"/>
          </w:divBdr>
          <w:divsChild>
            <w:div w:id="1034694172">
              <w:marLeft w:val="0"/>
              <w:marRight w:val="0"/>
              <w:marTop w:val="0"/>
              <w:marBottom w:val="0"/>
              <w:divBdr>
                <w:top w:val="none" w:sz="0" w:space="0" w:color="auto"/>
                <w:left w:val="none" w:sz="0" w:space="0" w:color="auto"/>
                <w:bottom w:val="none" w:sz="0" w:space="0" w:color="auto"/>
                <w:right w:val="none" w:sz="0" w:space="0" w:color="auto"/>
              </w:divBdr>
              <w:divsChild>
                <w:div w:id="1197427061">
                  <w:marLeft w:val="0"/>
                  <w:marRight w:val="0"/>
                  <w:marTop w:val="0"/>
                  <w:marBottom w:val="0"/>
                  <w:divBdr>
                    <w:top w:val="none" w:sz="0" w:space="0" w:color="auto"/>
                    <w:left w:val="none" w:sz="0" w:space="0" w:color="auto"/>
                    <w:bottom w:val="none" w:sz="0" w:space="0" w:color="auto"/>
                    <w:right w:val="none" w:sz="0" w:space="0" w:color="auto"/>
                  </w:divBdr>
                  <w:divsChild>
                    <w:div w:id="1189879578">
                      <w:marLeft w:val="0"/>
                      <w:marRight w:val="0"/>
                      <w:marTop w:val="0"/>
                      <w:marBottom w:val="0"/>
                      <w:divBdr>
                        <w:top w:val="none" w:sz="0" w:space="0" w:color="auto"/>
                        <w:left w:val="none" w:sz="0" w:space="0" w:color="auto"/>
                        <w:bottom w:val="none" w:sz="0" w:space="0" w:color="auto"/>
                        <w:right w:val="none" w:sz="0" w:space="0" w:color="auto"/>
                      </w:divBdr>
                      <w:divsChild>
                        <w:div w:id="6396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38428">
      <w:bodyDiv w:val="1"/>
      <w:marLeft w:val="0"/>
      <w:marRight w:val="0"/>
      <w:marTop w:val="0"/>
      <w:marBottom w:val="0"/>
      <w:divBdr>
        <w:top w:val="none" w:sz="0" w:space="0" w:color="auto"/>
        <w:left w:val="none" w:sz="0" w:space="0" w:color="auto"/>
        <w:bottom w:val="none" w:sz="0" w:space="0" w:color="auto"/>
        <w:right w:val="none" w:sz="0" w:space="0" w:color="auto"/>
      </w:divBdr>
      <w:divsChild>
        <w:div w:id="1479112018">
          <w:marLeft w:val="0"/>
          <w:marRight w:val="0"/>
          <w:marTop w:val="0"/>
          <w:marBottom w:val="0"/>
          <w:divBdr>
            <w:top w:val="none" w:sz="0" w:space="0" w:color="auto"/>
            <w:left w:val="none" w:sz="0" w:space="0" w:color="auto"/>
            <w:bottom w:val="none" w:sz="0" w:space="0" w:color="auto"/>
            <w:right w:val="none" w:sz="0" w:space="0" w:color="auto"/>
          </w:divBdr>
          <w:divsChild>
            <w:div w:id="1849905654">
              <w:marLeft w:val="0"/>
              <w:marRight w:val="0"/>
              <w:marTop w:val="0"/>
              <w:marBottom w:val="0"/>
              <w:divBdr>
                <w:top w:val="none" w:sz="0" w:space="0" w:color="auto"/>
                <w:left w:val="none" w:sz="0" w:space="0" w:color="auto"/>
                <w:bottom w:val="none" w:sz="0" w:space="0" w:color="auto"/>
                <w:right w:val="none" w:sz="0" w:space="0" w:color="auto"/>
              </w:divBdr>
              <w:divsChild>
                <w:div w:id="1134952617">
                  <w:marLeft w:val="0"/>
                  <w:marRight w:val="0"/>
                  <w:marTop w:val="0"/>
                  <w:marBottom w:val="0"/>
                  <w:divBdr>
                    <w:top w:val="none" w:sz="0" w:space="0" w:color="auto"/>
                    <w:left w:val="none" w:sz="0" w:space="0" w:color="auto"/>
                    <w:bottom w:val="none" w:sz="0" w:space="0" w:color="auto"/>
                    <w:right w:val="none" w:sz="0" w:space="0" w:color="auto"/>
                  </w:divBdr>
                  <w:divsChild>
                    <w:div w:id="164370518">
                      <w:marLeft w:val="0"/>
                      <w:marRight w:val="0"/>
                      <w:marTop w:val="0"/>
                      <w:marBottom w:val="0"/>
                      <w:divBdr>
                        <w:top w:val="none" w:sz="0" w:space="0" w:color="auto"/>
                        <w:left w:val="none" w:sz="0" w:space="0" w:color="auto"/>
                        <w:bottom w:val="none" w:sz="0" w:space="0" w:color="auto"/>
                        <w:right w:val="none" w:sz="0" w:space="0" w:color="auto"/>
                      </w:divBdr>
                      <w:divsChild>
                        <w:div w:id="43601088">
                          <w:marLeft w:val="0"/>
                          <w:marRight w:val="0"/>
                          <w:marTop w:val="0"/>
                          <w:marBottom w:val="0"/>
                          <w:divBdr>
                            <w:top w:val="none" w:sz="0" w:space="0" w:color="auto"/>
                            <w:left w:val="none" w:sz="0" w:space="0" w:color="auto"/>
                            <w:bottom w:val="none" w:sz="0" w:space="0" w:color="auto"/>
                            <w:right w:val="none" w:sz="0" w:space="0" w:color="auto"/>
                          </w:divBdr>
                        </w:div>
                        <w:div w:id="1173225719">
                          <w:marLeft w:val="0"/>
                          <w:marRight w:val="0"/>
                          <w:marTop w:val="0"/>
                          <w:marBottom w:val="0"/>
                          <w:divBdr>
                            <w:top w:val="none" w:sz="0" w:space="0" w:color="auto"/>
                            <w:left w:val="none" w:sz="0" w:space="0" w:color="auto"/>
                            <w:bottom w:val="none" w:sz="0" w:space="0" w:color="auto"/>
                            <w:right w:val="none" w:sz="0" w:space="0" w:color="auto"/>
                          </w:divBdr>
                        </w:div>
                      </w:divsChild>
                    </w:div>
                    <w:div w:id="423722208">
                      <w:marLeft w:val="0"/>
                      <w:marRight w:val="0"/>
                      <w:marTop w:val="0"/>
                      <w:marBottom w:val="0"/>
                      <w:divBdr>
                        <w:top w:val="none" w:sz="0" w:space="0" w:color="auto"/>
                        <w:left w:val="none" w:sz="0" w:space="0" w:color="auto"/>
                        <w:bottom w:val="none" w:sz="0" w:space="0" w:color="auto"/>
                        <w:right w:val="none" w:sz="0" w:space="0" w:color="auto"/>
                      </w:divBdr>
                      <w:divsChild>
                        <w:div w:id="657733595">
                          <w:marLeft w:val="0"/>
                          <w:marRight w:val="0"/>
                          <w:marTop w:val="0"/>
                          <w:marBottom w:val="0"/>
                          <w:divBdr>
                            <w:top w:val="none" w:sz="0" w:space="0" w:color="auto"/>
                            <w:left w:val="none" w:sz="0" w:space="0" w:color="auto"/>
                            <w:bottom w:val="none" w:sz="0" w:space="0" w:color="auto"/>
                            <w:right w:val="none" w:sz="0" w:space="0" w:color="auto"/>
                          </w:divBdr>
                        </w:div>
                        <w:div w:id="19840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974286">
      <w:bodyDiv w:val="1"/>
      <w:marLeft w:val="0"/>
      <w:marRight w:val="0"/>
      <w:marTop w:val="0"/>
      <w:marBottom w:val="0"/>
      <w:divBdr>
        <w:top w:val="none" w:sz="0" w:space="0" w:color="auto"/>
        <w:left w:val="none" w:sz="0" w:space="0" w:color="auto"/>
        <w:bottom w:val="none" w:sz="0" w:space="0" w:color="auto"/>
        <w:right w:val="none" w:sz="0" w:space="0" w:color="auto"/>
      </w:divBdr>
      <w:divsChild>
        <w:div w:id="363140868">
          <w:marLeft w:val="0"/>
          <w:marRight w:val="0"/>
          <w:marTop w:val="0"/>
          <w:marBottom w:val="0"/>
          <w:divBdr>
            <w:top w:val="none" w:sz="0" w:space="0" w:color="auto"/>
            <w:left w:val="none" w:sz="0" w:space="0" w:color="auto"/>
            <w:bottom w:val="none" w:sz="0" w:space="0" w:color="auto"/>
            <w:right w:val="none" w:sz="0" w:space="0" w:color="auto"/>
          </w:divBdr>
          <w:divsChild>
            <w:div w:id="1096438353">
              <w:marLeft w:val="0"/>
              <w:marRight w:val="0"/>
              <w:marTop w:val="0"/>
              <w:marBottom w:val="0"/>
              <w:divBdr>
                <w:top w:val="none" w:sz="0" w:space="0" w:color="auto"/>
                <w:left w:val="none" w:sz="0" w:space="0" w:color="auto"/>
                <w:bottom w:val="none" w:sz="0" w:space="0" w:color="auto"/>
                <w:right w:val="none" w:sz="0" w:space="0" w:color="auto"/>
              </w:divBdr>
              <w:divsChild>
                <w:div w:id="1135610832">
                  <w:marLeft w:val="0"/>
                  <w:marRight w:val="0"/>
                  <w:marTop w:val="0"/>
                  <w:marBottom w:val="0"/>
                  <w:divBdr>
                    <w:top w:val="none" w:sz="0" w:space="0" w:color="auto"/>
                    <w:left w:val="none" w:sz="0" w:space="0" w:color="auto"/>
                    <w:bottom w:val="none" w:sz="0" w:space="0" w:color="auto"/>
                    <w:right w:val="none" w:sz="0" w:space="0" w:color="auto"/>
                  </w:divBdr>
                  <w:divsChild>
                    <w:div w:id="1397630306">
                      <w:marLeft w:val="0"/>
                      <w:marRight w:val="0"/>
                      <w:marTop w:val="0"/>
                      <w:marBottom w:val="0"/>
                      <w:divBdr>
                        <w:top w:val="none" w:sz="0" w:space="0" w:color="auto"/>
                        <w:left w:val="none" w:sz="0" w:space="0" w:color="auto"/>
                        <w:bottom w:val="none" w:sz="0" w:space="0" w:color="auto"/>
                        <w:right w:val="none" w:sz="0" w:space="0" w:color="auto"/>
                      </w:divBdr>
                      <w:divsChild>
                        <w:div w:id="19618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10515">
      <w:bodyDiv w:val="1"/>
      <w:marLeft w:val="0"/>
      <w:marRight w:val="0"/>
      <w:marTop w:val="0"/>
      <w:marBottom w:val="0"/>
      <w:divBdr>
        <w:top w:val="none" w:sz="0" w:space="0" w:color="auto"/>
        <w:left w:val="none" w:sz="0" w:space="0" w:color="auto"/>
        <w:bottom w:val="none" w:sz="0" w:space="0" w:color="auto"/>
        <w:right w:val="none" w:sz="0" w:space="0" w:color="auto"/>
      </w:divBdr>
      <w:divsChild>
        <w:div w:id="1406104958">
          <w:marLeft w:val="0"/>
          <w:marRight w:val="0"/>
          <w:marTop w:val="0"/>
          <w:marBottom w:val="0"/>
          <w:divBdr>
            <w:top w:val="none" w:sz="0" w:space="0" w:color="auto"/>
            <w:left w:val="none" w:sz="0" w:space="0" w:color="auto"/>
            <w:bottom w:val="none" w:sz="0" w:space="0" w:color="auto"/>
            <w:right w:val="none" w:sz="0" w:space="0" w:color="auto"/>
          </w:divBdr>
          <w:divsChild>
            <w:div w:id="1678389303">
              <w:marLeft w:val="0"/>
              <w:marRight w:val="0"/>
              <w:marTop w:val="0"/>
              <w:marBottom w:val="0"/>
              <w:divBdr>
                <w:top w:val="none" w:sz="0" w:space="0" w:color="auto"/>
                <w:left w:val="none" w:sz="0" w:space="0" w:color="auto"/>
                <w:bottom w:val="none" w:sz="0" w:space="0" w:color="auto"/>
                <w:right w:val="none" w:sz="0" w:space="0" w:color="auto"/>
              </w:divBdr>
              <w:divsChild>
                <w:div w:id="1511024837">
                  <w:marLeft w:val="0"/>
                  <w:marRight w:val="0"/>
                  <w:marTop w:val="0"/>
                  <w:marBottom w:val="0"/>
                  <w:divBdr>
                    <w:top w:val="none" w:sz="0" w:space="0" w:color="auto"/>
                    <w:left w:val="none" w:sz="0" w:space="0" w:color="auto"/>
                    <w:bottom w:val="none" w:sz="0" w:space="0" w:color="auto"/>
                    <w:right w:val="none" w:sz="0" w:space="0" w:color="auto"/>
                  </w:divBdr>
                  <w:divsChild>
                    <w:div w:id="2074696426">
                      <w:marLeft w:val="0"/>
                      <w:marRight w:val="0"/>
                      <w:marTop w:val="0"/>
                      <w:marBottom w:val="0"/>
                      <w:divBdr>
                        <w:top w:val="none" w:sz="0" w:space="0" w:color="auto"/>
                        <w:left w:val="none" w:sz="0" w:space="0" w:color="auto"/>
                        <w:bottom w:val="none" w:sz="0" w:space="0" w:color="auto"/>
                        <w:right w:val="none" w:sz="0" w:space="0" w:color="auto"/>
                      </w:divBdr>
                      <w:divsChild>
                        <w:div w:id="21076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677807">
      <w:bodyDiv w:val="1"/>
      <w:marLeft w:val="0"/>
      <w:marRight w:val="0"/>
      <w:marTop w:val="0"/>
      <w:marBottom w:val="0"/>
      <w:divBdr>
        <w:top w:val="none" w:sz="0" w:space="0" w:color="auto"/>
        <w:left w:val="none" w:sz="0" w:space="0" w:color="auto"/>
        <w:bottom w:val="none" w:sz="0" w:space="0" w:color="auto"/>
        <w:right w:val="none" w:sz="0" w:space="0" w:color="auto"/>
      </w:divBdr>
      <w:divsChild>
        <w:div w:id="2108184255">
          <w:marLeft w:val="0"/>
          <w:marRight w:val="0"/>
          <w:marTop w:val="0"/>
          <w:marBottom w:val="0"/>
          <w:divBdr>
            <w:top w:val="none" w:sz="0" w:space="0" w:color="auto"/>
            <w:left w:val="none" w:sz="0" w:space="0" w:color="auto"/>
            <w:bottom w:val="none" w:sz="0" w:space="0" w:color="auto"/>
            <w:right w:val="none" w:sz="0" w:space="0" w:color="auto"/>
          </w:divBdr>
          <w:divsChild>
            <w:div w:id="1502238913">
              <w:marLeft w:val="0"/>
              <w:marRight w:val="0"/>
              <w:marTop w:val="0"/>
              <w:marBottom w:val="0"/>
              <w:divBdr>
                <w:top w:val="none" w:sz="0" w:space="0" w:color="auto"/>
                <w:left w:val="none" w:sz="0" w:space="0" w:color="auto"/>
                <w:bottom w:val="none" w:sz="0" w:space="0" w:color="auto"/>
                <w:right w:val="none" w:sz="0" w:space="0" w:color="auto"/>
              </w:divBdr>
              <w:divsChild>
                <w:div w:id="1219049872">
                  <w:marLeft w:val="0"/>
                  <w:marRight w:val="0"/>
                  <w:marTop w:val="0"/>
                  <w:marBottom w:val="0"/>
                  <w:divBdr>
                    <w:top w:val="none" w:sz="0" w:space="0" w:color="auto"/>
                    <w:left w:val="none" w:sz="0" w:space="0" w:color="auto"/>
                    <w:bottom w:val="none" w:sz="0" w:space="0" w:color="auto"/>
                    <w:right w:val="none" w:sz="0" w:space="0" w:color="auto"/>
                  </w:divBdr>
                  <w:divsChild>
                    <w:div w:id="931860773">
                      <w:marLeft w:val="0"/>
                      <w:marRight w:val="0"/>
                      <w:marTop w:val="0"/>
                      <w:marBottom w:val="0"/>
                      <w:divBdr>
                        <w:top w:val="none" w:sz="0" w:space="0" w:color="auto"/>
                        <w:left w:val="none" w:sz="0" w:space="0" w:color="auto"/>
                        <w:bottom w:val="none" w:sz="0" w:space="0" w:color="auto"/>
                        <w:right w:val="none" w:sz="0" w:space="0" w:color="auto"/>
                      </w:divBdr>
                      <w:divsChild>
                        <w:div w:id="2803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024670">
      <w:bodyDiv w:val="1"/>
      <w:marLeft w:val="0"/>
      <w:marRight w:val="0"/>
      <w:marTop w:val="0"/>
      <w:marBottom w:val="0"/>
      <w:divBdr>
        <w:top w:val="none" w:sz="0" w:space="0" w:color="auto"/>
        <w:left w:val="none" w:sz="0" w:space="0" w:color="auto"/>
        <w:bottom w:val="none" w:sz="0" w:space="0" w:color="auto"/>
        <w:right w:val="none" w:sz="0" w:space="0" w:color="auto"/>
      </w:divBdr>
      <w:divsChild>
        <w:div w:id="1634367396">
          <w:marLeft w:val="0"/>
          <w:marRight w:val="0"/>
          <w:marTop w:val="0"/>
          <w:marBottom w:val="0"/>
          <w:divBdr>
            <w:top w:val="none" w:sz="0" w:space="0" w:color="auto"/>
            <w:left w:val="none" w:sz="0" w:space="0" w:color="auto"/>
            <w:bottom w:val="none" w:sz="0" w:space="0" w:color="auto"/>
            <w:right w:val="none" w:sz="0" w:space="0" w:color="auto"/>
          </w:divBdr>
          <w:divsChild>
            <w:div w:id="1447889940">
              <w:marLeft w:val="0"/>
              <w:marRight w:val="0"/>
              <w:marTop w:val="0"/>
              <w:marBottom w:val="0"/>
              <w:divBdr>
                <w:top w:val="none" w:sz="0" w:space="0" w:color="auto"/>
                <w:left w:val="none" w:sz="0" w:space="0" w:color="auto"/>
                <w:bottom w:val="none" w:sz="0" w:space="0" w:color="auto"/>
                <w:right w:val="none" w:sz="0" w:space="0" w:color="auto"/>
              </w:divBdr>
              <w:divsChild>
                <w:div w:id="792015324">
                  <w:marLeft w:val="0"/>
                  <w:marRight w:val="0"/>
                  <w:marTop w:val="0"/>
                  <w:marBottom w:val="0"/>
                  <w:divBdr>
                    <w:top w:val="none" w:sz="0" w:space="0" w:color="auto"/>
                    <w:left w:val="none" w:sz="0" w:space="0" w:color="auto"/>
                    <w:bottom w:val="none" w:sz="0" w:space="0" w:color="auto"/>
                    <w:right w:val="none" w:sz="0" w:space="0" w:color="auto"/>
                  </w:divBdr>
                  <w:divsChild>
                    <w:div w:id="1296712363">
                      <w:marLeft w:val="0"/>
                      <w:marRight w:val="0"/>
                      <w:marTop w:val="0"/>
                      <w:marBottom w:val="0"/>
                      <w:divBdr>
                        <w:top w:val="none" w:sz="0" w:space="0" w:color="auto"/>
                        <w:left w:val="none" w:sz="0" w:space="0" w:color="auto"/>
                        <w:bottom w:val="none" w:sz="0" w:space="0" w:color="auto"/>
                        <w:right w:val="none" w:sz="0" w:space="0" w:color="auto"/>
                      </w:divBdr>
                      <w:divsChild>
                        <w:div w:id="11992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02401">
      <w:bodyDiv w:val="1"/>
      <w:marLeft w:val="0"/>
      <w:marRight w:val="0"/>
      <w:marTop w:val="0"/>
      <w:marBottom w:val="0"/>
      <w:divBdr>
        <w:top w:val="none" w:sz="0" w:space="0" w:color="auto"/>
        <w:left w:val="none" w:sz="0" w:space="0" w:color="auto"/>
        <w:bottom w:val="none" w:sz="0" w:space="0" w:color="auto"/>
        <w:right w:val="none" w:sz="0" w:space="0" w:color="auto"/>
      </w:divBdr>
      <w:divsChild>
        <w:div w:id="567155887">
          <w:marLeft w:val="0"/>
          <w:marRight w:val="0"/>
          <w:marTop w:val="0"/>
          <w:marBottom w:val="0"/>
          <w:divBdr>
            <w:top w:val="none" w:sz="0" w:space="0" w:color="auto"/>
            <w:left w:val="none" w:sz="0" w:space="0" w:color="auto"/>
            <w:bottom w:val="none" w:sz="0" w:space="0" w:color="auto"/>
            <w:right w:val="none" w:sz="0" w:space="0" w:color="auto"/>
          </w:divBdr>
          <w:divsChild>
            <w:div w:id="1936787781">
              <w:marLeft w:val="0"/>
              <w:marRight w:val="0"/>
              <w:marTop w:val="0"/>
              <w:marBottom w:val="0"/>
              <w:divBdr>
                <w:top w:val="none" w:sz="0" w:space="0" w:color="auto"/>
                <w:left w:val="none" w:sz="0" w:space="0" w:color="auto"/>
                <w:bottom w:val="none" w:sz="0" w:space="0" w:color="auto"/>
                <w:right w:val="none" w:sz="0" w:space="0" w:color="auto"/>
              </w:divBdr>
              <w:divsChild>
                <w:div w:id="1013530648">
                  <w:marLeft w:val="0"/>
                  <w:marRight w:val="0"/>
                  <w:marTop w:val="0"/>
                  <w:marBottom w:val="0"/>
                  <w:divBdr>
                    <w:top w:val="none" w:sz="0" w:space="0" w:color="auto"/>
                    <w:left w:val="none" w:sz="0" w:space="0" w:color="auto"/>
                    <w:bottom w:val="none" w:sz="0" w:space="0" w:color="auto"/>
                    <w:right w:val="none" w:sz="0" w:space="0" w:color="auto"/>
                  </w:divBdr>
                  <w:divsChild>
                    <w:div w:id="1755979569">
                      <w:marLeft w:val="0"/>
                      <w:marRight w:val="0"/>
                      <w:marTop w:val="0"/>
                      <w:marBottom w:val="0"/>
                      <w:divBdr>
                        <w:top w:val="none" w:sz="0" w:space="0" w:color="auto"/>
                        <w:left w:val="none" w:sz="0" w:space="0" w:color="auto"/>
                        <w:bottom w:val="none" w:sz="0" w:space="0" w:color="auto"/>
                        <w:right w:val="none" w:sz="0" w:space="0" w:color="auto"/>
                      </w:divBdr>
                      <w:divsChild>
                        <w:div w:id="9712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2167">
      <w:bodyDiv w:val="1"/>
      <w:marLeft w:val="0"/>
      <w:marRight w:val="0"/>
      <w:marTop w:val="0"/>
      <w:marBottom w:val="0"/>
      <w:divBdr>
        <w:top w:val="none" w:sz="0" w:space="0" w:color="auto"/>
        <w:left w:val="none" w:sz="0" w:space="0" w:color="auto"/>
        <w:bottom w:val="none" w:sz="0" w:space="0" w:color="auto"/>
        <w:right w:val="none" w:sz="0" w:space="0" w:color="auto"/>
      </w:divBdr>
      <w:divsChild>
        <w:div w:id="1734618252">
          <w:marLeft w:val="0"/>
          <w:marRight w:val="0"/>
          <w:marTop w:val="0"/>
          <w:marBottom w:val="0"/>
          <w:divBdr>
            <w:top w:val="none" w:sz="0" w:space="0" w:color="auto"/>
            <w:left w:val="none" w:sz="0" w:space="0" w:color="auto"/>
            <w:bottom w:val="none" w:sz="0" w:space="0" w:color="auto"/>
            <w:right w:val="none" w:sz="0" w:space="0" w:color="auto"/>
          </w:divBdr>
          <w:divsChild>
            <w:div w:id="19387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5243">
      <w:bodyDiv w:val="1"/>
      <w:marLeft w:val="0"/>
      <w:marRight w:val="0"/>
      <w:marTop w:val="0"/>
      <w:marBottom w:val="0"/>
      <w:divBdr>
        <w:top w:val="none" w:sz="0" w:space="0" w:color="auto"/>
        <w:left w:val="none" w:sz="0" w:space="0" w:color="auto"/>
        <w:bottom w:val="none" w:sz="0" w:space="0" w:color="auto"/>
        <w:right w:val="none" w:sz="0" w:space="0" w:color="auto"/>
      </w:divBdr>
      <w:divsChild>
        <w:div w:id="1785884319">
          <w:marLeft w:val="0"/>
          <w:marRight w:val="0"/>
          <w:marTop w:val="0"/>
          <w:marBottom w:val="0"/>
          <w:divBdr>
            <w:top w:val="none" w:sz="0" w:space="0" w:color="auto"/>
            <w:left w:val="none" w:sz="0" w:space="0" w:color="auto"/>
            <w:bottom w:val="none" w:sz="0" w:space="0" w:color="auto"/>
            <w:right w:val="none" w:sz="0" w:space="0" w:color="auto"/>
          </w:divBdr>
          <w:divsChild>
            <w:div w:id="1963420539">
              <w:marLeft w:val="0"/>
              <w:marRight w:val="0"/>
              <w:marTop w:val="0"/>
              <w:marBottom w:val="0"/>
              <w:divBdr>
                <w:top w:val="none" w:sz="0" w:space="0" w:color="auto"/>
                <w:left w:val="none" w:sz="0" w:space="0" w:color="auto"/>
                <w:bottom w:val="none" w:sz="0" w:space="0" w:color="auto"/>
                <w:right w:val="none" w:sz="0" w:space="0" w:color="auto"/>
              </w:divBdr>
              <w:divsChild>
                <w:div w:id="1764572177">
                  <w:marLeft w:val="0"/>
                  <w:marRight w:val="0"/>
                  <w:marTop w:val="0"/>
                  <w:marBottom w:val="0"/>
                  <w:divBdr>
                    <w:top w:val="none" w:sz="0" w:space="0" w:color="auto"/>
                    <w:left w:val="none" w:sz="0" w:space="0" w:color="auto"/>
                    <w:bottom w:val="none" w:sz="0" w:space="0" w:color="auto"/>
                    <w:right w:val="none" w:sz="0" w:space="0" w:color="auto"/>
                  </w:divBdr>
                  <w:divsChild>
                    <w:div w:id="1690594488">
                      <w:marLeft w:val="0"/>
                      <w:marRight w:val="0"/>
                      <w:marTop w:val="0"/>
                      <w:marBottom w:val="0"/>
                      <w:divBdr>
                        <w:top w:val="none" w:sz="0" w:space="0" w:color="auto"/>
                        <w:left w:val="none" w:sz="0" w:space="0" w:color="auto"/>
                        <w:bottom w:val="none" w:sz="0" w:space="0" w:color="auto"/>
                        <w:right w:val="none" w:sz="0" w:space="0" w:color="auto"/>
                      </w:divBdr>
                      <w:divsChild>
                        <w:div w:id="3039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25073">
      <w:bodyDiv w:val="1"/>
      <w:marLeft w:val="0"/>
      <w:marRight w:val="0"/>
      <w:marTop w:val="0"/>
      <w:marBottom w:val="0"/>
      <w:divBdr>
        <w:top w:val="none" w:sz="0" w:space="0" w:color="auto"/>
        <w:left w:val="none" w:sz="0" w:space="0" w:color="auto"/>
        <w:bottom w:val="none" w:sz="0" w:space="0" w:color="auto"/>
        <w:right w:val="none" w:sz="0" w:space="0" w:color="auto"/>
      </w:divBdr>
      <w:divsChild>
        <w:div w:id="1184247868">
          <w:marLeft w:val="0"/>
          <w:marRight w:val="0"/>
          <w:marTop w:val="0"/>
          <w:marBottom w:val="0"/>
          <w:divBdr>
            <w:top w:val="none" w:sz="0" w:space="0" w:color="auto"/>
            <w:left w:val="none" w:sz="0" w:space="0" w:color="auto"/>
            <w:bottom w:val="none" w:sz="0" w:space="0" w:color="auto"/>
            <w:right w:val="none" w:sz="0" w:space="0" w:color="auto"/>
          </w:divBdr>
          <w:divsChild>
            <w:div w:id="1904560759">
              <w:marLeft w:val="0"/>
              <w:marRight w:val="0"/>
              <w:marTop w:val="0"/>
              <w:marBottom w:val="0"/>
              <w:divBdr>
                <w:top w:val="none" w:sz="0" w:space="0" w:color="auto"/>
                <w:left w:val="none" w:sz="0" w:space="0" w:color="auto"/>
                <w:bottom w:val="none" w:sz="0" w:space="0" w:color="auto"/>
                <w:right w:val="none" w:sz="0" w:space="0" w:color="auto"/>
              </w:divBdr>
              <w:divsChild>
                <w:div w:id="2039308931">
                  <w:marLeft w:val="0"/>
                  <w:marRight w:val="0"/>
                  <w:marTop w:val="0"/>
                  <w:marBottom w:val="0"/>
                  <w:divBdr>
                    <w:top w:val="none" w:sz="0" w:space="0" w:color="auto"/>
                    <w:left w:val="none" w:sz="0" w:space="0" w:color="auto"/>
                    <w:bottom w:val="none" w:sz="0" w:space="0" w:color="auto"/>
                    <w:right w:val="none" w:sz="0" w:space="0" w:color="auto"/>
                  </w:divBdr>
                  <w:divsChild>
                    <w:div w:id="1886019487">
                      <w:marLeft w:val="0"/>
                      <w:marRight w:val="0"/>
                      <w:marTop w:val="0"/>
                      <w:marBottom w:val="0"/>
                      <w:divBdr>
                        <w:top w:val="none" w:sz="0" w:space="0" w:color="auto"/>
                        <w:left w:val="none" w:sz="0" w:space="0" w:color="auto"/>
                        <w:bottom w:val="none" w:sz="0" w:space="0" w:color="auto"/>
                        <w:right w:val="none" w:sz="0" w:space="0" w:color="auto"/>
                      </w:divBdr>
                      <w:divsChild>
                        <w:div w:id="7153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93584">
      <w:bodyDiv w:val="1"/>
      <w:marLeft w:val="0"/>
      <w:marRight w:val="0"/>
      <w:marTop w:val="0"/>
      <w:marBottom w:val="0"/>
      <w:divBdr>
        <w:top w:val="none" w:sz="0" w:space="0" w:color="auto"/>
        <w:left w:val="none" w:sz="0" w:space="0" w:color="auto"/>
        <w:bottom w:val="none" w:sz="0" w:space="0" w:color="auto"/>
        <w:right w:val="none" w:sz="0" w:space="0" w:color="auto"/>
      </w:divBdr>
      <w:divsChild>
        <w:div w:id="309482742">
          <w:marLeft w:val="0"/>
          <w:marRight w:val="0"/>
          <w:marTop w:val="0"/>
          <w:marBottom w:val="0"/>
          <w:divBdr>
            <w:top w:val="none" w:sz="0" w:space="0" w:color="auto"/>
            <w:left w:val="none" w:sz="0" w:space="0" w:color="auto"/>
            <w:bottom w:val="none" w:sz="0" w:space="0" w:color="auto"/>
            <w:right w:val="none" w:sz="0" w:space="0" w:color="auto"/>
          </w:divBdr>
          <w:divsChild>
            <w:div w:id="299573444">
              <w:marLeft w:val="0"/>
              <w:marRight w:val="0"/>
              <w:marTop w:val="0"/>
              <w:marBottom w:val="0"/>
              <w:divBdr>
                <w:top w:val="none" w:sz="0" w:space="0" w:color="auto"/>
                <w:left w:val="none" w:sz="0" w:space="0" w:color="auto"/>
                <w:bottom w:val="none" w:sz="0" w:space="0" w:color="auto"/>
                <w:right w:val="none" w:sz="0" w:space="0" w:color="auto"/>
              </w:divBdr>
              <w:divsChild>
                <w:div w:id="532694695">
                  <w:marLeft w:val="0"/>
                  <w:marRight w:val="0"/>
                  <w:marTop w:val="0"/>
                  <w:marBottom w:val="0"/>
                  <w:divBdr>
                    <w:top w:val="none" w:sz="0" w:space="0" w:color="auto"/>
                    <w:left w:val="none" w:sz="0" w:space="0" w:color="auto"/>
                    <w:bottom w:val="none" w:sz="0" w:space="0" w:color="auto"/>
                    <w:right w:val="none" w:sz="0" w:space="0" w:color="auto"/>
                  </w:divBdr>
                  <w:divsChild>
                    <w:div w:id="1119182375">
                      <w:marLeft w:val="0"/>
                      <w:marRight w:val="0"/>
                      <w:marTop w:val="0"/>
                      <w:marBottom w:val="0"/>
                      <w:divBdr>
                        <w:top w:val="none" w:sz="0" w:space="0" w:color="auto"/>
                        <w:left w:val="none" w:sz="0" w:space="0" w:color="auto"/>
                        <w:bottom w:val="none" w:sz="0" w:space="0" w:color="auto"/>
                        <w:right w:val="none" w:sz="0" w:space="0" w:color="auto"/>
                      </w:divBdr>
                      <w:divsChild>
                        <w:div w:id="481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16396">
      <w:bodyDiv w:val="1"/>
      <w:marLeft w:val="0"/>
      <w:marRight w:val="0"/>
      <w:marTop w:val="0"/>
      <w:marBottom w:val="0"/>
      <w:divBdr>
        <w:top w:val="none" w:sz="0" w:space="0" w:color="auto"/>
        <w:left w:val="none" w:sz="0" w:space="0" w:color="auto"/>
        <w:bottom w:val="none" w:sz="0" w:space="0" w:color="auto"/>
        <w:right w:val="none" w:sz="0" w:space="0" w:color="auto"/>
      </w:divBdr>
      <w:divsChild>
        <w:div w:id="393822940">
          <w:marLeft w:val="0"/>
          <w:marRight w:val="0"/>
          <w:marTop w:val="0"/>
          <w:marBottom w:val="0"/>
          <w:divBdr>
            <w:top w:val="none" w:sz="0" w:space="0" w:color="auto"/>
            <w:left w:val="none" w:sz="0" w:space="0" w:color="auto"/>
            <w:bottom w:val="none" w:sz="0" w:space="0" w:color="auto"/>
            <w:right w:val="none" w:sz="0" w:space="0" w:color="auto"/>
          </w:divBdr>
          <w:divsChild>
            <w:div w:id="1567452452">
              <w:marLeft w:val="0"/>
              <w:marRight w:val="0"/>
              <w:marTop w:val="0"/>
              <w:marBottom w:val="0"/>
              <w:divBdr>
                <w:top w:val="none" w:sz="0" w:space="0" w:color="auto"/>
                <w:left w:val="none" w:sz="0" w:space="0" w:color="auto"/>
                <w:bottom w:val="none" w:sz="0" w:space="0" w:color="auto"/>
                <w:right w:val="none" w:sz="0" w:space="0" w:color="auto"/>
              </w:divBdr>
              <w:divsChild>
                <w:div w:id="1632125872">
                  <w:marLeft w:val="0"/>
                  <w:marRight w:val="0"/>
                  <w:marTop w:val="0"/>
                  <w:marBottom w:val="0"/>
                  <w:divBdr>
                    <w:top w:val="none" w:sz="0" w:space="0" w:color="auto"/>
                    <w:left w:val="none" w:sz="0" w:space="0" w:color="auto"/>
                    <w:bottom w:val="none" w:sz="0" w:space="0" w:color="auto"/>
                    <w:right w:val="none" w:sz="0" w:space="0" w:color="auto"/>
                  </w:divBdr>
                  <w:divsChild>
                    <w:div w:id="1171681147">
                      <w:marLeft w:val="0"/>
                      <w:marRight w:val="0"/>
                      <w:marTop w:val="0"/>
                      <w:marBottom w:val="0"/>
                      <w:divBdr>
                        <w:top w:val="none" w:sz="0" w:space="0" w:color="auto"/>
                        <w:left w:val="none" w:sz="0" w:space="0" w:color="auto"/>
                        <w:bottom w:val="none" w:sz="0" w:space="0" w:color="auto"/>
                        <w:right w:val="none" w:sz="0" w:space="0" w:color="auto"/>
                      </w:divBdr>
                      <w:divsChild>
                        <w:div w:id="15909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7009">
      <w:bodyDiv w:val="1"/>
      <w:marLeft w:val="0"/>
      <w:marRight w:val="0"/>
      <w:marTop w:val="0"/>
      <w:marBottom w:val="0"/>
      <w:divBdr>
        <w:top w:val="none" w:sz="0" w:space="0" w:color="auto"/>
        <w:left w:val="none" w:sz="0" w:space="0" w:color="auto"/>
        <w:bottom w:val="none" w:sz="0" w:space="0" w:color="auto"/>
        <w:right w:val="none" w:sz="0" w:space="0" w:color="auto"/>
      </w:divBdr>
      <w:divsChild>
        <w:div w:id="578297534">
          <w:marLeft w:val="0"/>
          <w:marRight w:val="0"/>
          <w:marTop w:val="0"/>
          <w:marBottom w:val="0"/>
          <w:divBdr>
            <w:top w:val="none" w:sz="0" w:space="0" w:color="auto"/>
            <w:left w:val="none" w:sz="0" w:space="0" w:color="auto"/>
            <w:bottom w:val="none" w:sz="0" w:space="0" w:color="auto"/>
            <w:right w:val="none" w:sz="0" w:space="0" w:color="auto"/>
          </w:divBdr>
          <w:divsChild>
            <w:div w:id="671026671">
              <w:marLeft w:val="0"/>
              <w:marRight w:val="0"/>
              <w:marTop w:val="0"/>
              <w:marBottom w:val="0"/>
              <w:divBdr>
                <w:top w:val="none" w:sz="0" w:space="0" w:color="auto"/>
                <w:left w:val="none" w:sz="0" w:space="0" w:color="auto"/>
                <w:bottom w:val="none" w:sz="0" w:space="0" w:color="auto"/>
                <w:right w:val="none" w:sz="0" w:space="0" w:color="auto"/>
              </w:divBdr>
              <w:divsChild>
                <w:div w:id="1464544660">
                  <w:marLeft w:val="0"/>
                  <w:marRight w:val="0"/>
                  <w:marTop w:val="0"/>
                  <w:marBottom w:val="0"/>
                  <w:divBdr>
                    <w:top w:val="none" w:sz="0" w:space="0" w:color="auto"/>
                    <w:left w:val="none" w:sz="0" w:space="0" w:color="auto"/>
                    <w:bottom w:val="none" w:sz="0" w:space="0" w:color="auto"/>
                    <w:right w:val="none" w:sz="0" w:space="0" w:color="auto"/>
                  </w:divBdr>
                  <w:divsChild>
                    <w:div w:id="2091123421">
                      <w:marLeft w:val="0"/>
                      <w:marRight w:val="0"/>
                      <w:marTop w:val="0"/>
                      <w:marBottom w:val="0"/>
                      <w:divBdr>
                        <w:top w:val="none" w:sz="0" w:space="0" w:color="auto"/>
                        <w:left w:val="none" w:sz="0" w:space="0" w:color="auto"/>
                        <w:bottom w:val="none" w:sz="0" w:space="0" w:color="auto"/>
                        <w:right w:val="none" w:sz="0" w:space="0" w:color="auto"/>
                      </w:divBdr>
                      <w:divsChild>
                        <w:div w:id="4247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97018">
      <w:bodyDiv w:val="1"/>
      <w:marLeft w:val="0"/>
      <w:marRight w:val="0"/>
      <w:marTop w:val="0"/>
      <w:marBottom w:val="0"/>
      <w:divBdr>
        <w:top w:val="none" w:sz="0" w:space="0" w:color="auto"/>
        <w:left w:val="none" w:sz="0" w:space="0" w:color="auto"/>
        <w:bottom w:val="none" w:sz="0" w:space="0" w:color="auto"/>
        <w:right w:val="none" w:sz="0" w:space="0" w:color="auto"/>
      </w:divBdr>
      <w:divsChild>
        <w:div w:id="1158493074">
          <w:marLeft w:val="0"/>
          <w:marRight w:val="0"/>
          <w:marTop w:val="0"/>
          <w:marBottom w:val="0"/>
          <w:divBdr>
            <w:top w:val="none" w:sz="0" w:space="0" w:color="auto"/>
            <w:left w:val="none" w:sz="0" w:space="0" w:color="auto"/>
            <w:bottom w:val="none" w:sz="0" w:space="0" w:color="auto"/>
            <w:right w:val="none" w:sz="0" w:space="0" w:color="auto"/>
          </w:divBdr>
          <w:divsChild>
            <w:div w:id="18905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8226">
      <w:bodyDiv w:val="1"/>
      <w:marLeft w:val="0"/>
      <w:marRight w:val="0"/>
      <w:marTop w:val="0"/>
      <w:marBottom w:val="0"/>
      <w:divBdr>
        <w:top w:val="none" w:sz="0" w:space="0" w:color="auto"/>
        <w:left w:val="none" w:sz="0" w:space="0" w:color="auto"/>
        <w:bottom w:val="none" w:sz="0" w:space="0" w:color="auto"/>
        <w:right w:val="none" w:sz="0" w:space="0" w:color="auto"/>
      </w:divBdr>
      <w:divsChild>
        <w:div w:id="2108573137">
          <w:marLeft w:val="0"/>
          <w:marRight w:val="0"/>
          <w:marTop w:val="0"/>
          <w:marBottom w:val="0"/>
          <w:divBdr>
            <w:top w:val="none" w:sz="0" w:space="0" w:color="auto"/>
            <w:left w:val="none" w:sz="0" w:space="0" w:color="auto"/>
            <w:bottom w:val="none" w:sz="0" w:space="0" w:color="auto"/>
            <w:right w:val="none" w:sz="0" w:space="0" w:color="auto"/>
          </w:divBdr>
          <w:divsChild>
            <w:div w:id="2106416932">
              <w:marLeft w:val="0"/>
              <w:marRight w:val="0"/>
              <w:marTop w:val="0"/>
              <w:marBottom w:val="0"/>
              <w:divBdr>
                <w:top w:val="none" w:sz="0" w:space="0" w:color="auto"/>
                <w:left w:val="none" w:sz="0" w:space="0" w:color="auto"/>
                <w:bottom w:val="none" w:sz="0" w:space="0" w:color="auto"/>
                <w:right w:val="none" w:sz="0" w:space="0" w:color="auto"/>
              </w:divBdr>
              <w:divsChild>
                <w:div w:id="1320622552">
                  <w:marLeft w:val="0"/>
                  <w:marRight w:val="0"/>
                  <w:marTop w:val="0"/>
                  <w:marBottom w:val="0"/>
                  <w:divBdr>
                    <w:top w:val="none" w:sz="0" w:space="0" w:color="auto"/>
                    <w:left w:val="none" w:sz="0" w:space="0" w:color="auto"/>
                    <w:bottom w:val="none" w:sz="0" w:space="0" w:color="auto"/>
                    <w:right w:val="none" w:sz="0" w:space="0" w:color="auto"/>
                  </w:divBdr>
                  <w:divsChild>
                    <w:div w:id="1412847310">
                      <w:marLeft w:val="0"/>
                      <w:marRight w:val="0"/>
                      <w:marTop w:val="0"/>
                      <w:marBottom w:val="0"/>
                      <w:divBdr>
                        <w:top w:val="none" w:sz="0" w:space="0" w:color="auto"/>
                        <w:left w:val="none" w:sz="0" w:space="0" w:color="auto"/>
                        <w:bottom w:val="none" w:sz="0" w:space="0" w:color="auto"/>
                        <w:right w:val="none" w:sz="0" w:space="0" w:color="auto"/>
                      </w:divBdr>
                      <w:divsChild>
                        <w:div w:id="1287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865590">
      <w:bodyDiv w:val="1"/>
      <w:marLeft w:val="0"/>
      <w:marRight w:val="0"/>
      <w:marTop w:val="0"/>
      <w:marBottom w:val="0"/>
      <w:divBdr>
        <w:top w:val="none" w:sz="0" w:space="0" w:color="auto"/>
        <w:left w:val="none" w:sz="0" w:space="0" w:color="auto"/>
        <w:bottom w:val="none" w:sz="0" w:space="0" w:color="auto"/>
        <w:right w:val="none" w:sz="0" w:space="0" w:color="auto"/>
      </w:divBdr>
      <w:divsChild>
        <w:div w:id="337319664">
          <w:marLeft w:val="0"/>
          <w:marRight w:val="0"/>
          <w:marTop w:val="0"/>
          <w:marBottom w:val="0"/>
          <w:divBdr>
            <w:top w:val="none" w:sz="0" w:space="0" w:color="auto"/>
            <w:left w:val="none" w:sz="0" w:space="0" w:color="auto"/>
            <w:bottom w:val="none" w:sz="0" w:space="0" w:color="auto"/>
            <w:right w:val="none" w:sz="0" w:space="0" w:color="auto"/>
          </w:divBdr>
          <w:divsChild>
            <w:div w:id="2011372797">
              <w:marLeft w:val="0"/>
              <w:marRight w:val="0"/>
              <w:marTop w:val="0"/>
              <w:marBottom w:val="0"/>
              <w:divBdr>
                <w:top w:val="none" w:sz="0" w:space="0" w:color="auto"/>
                <w:left w:val="none" w:sz="0" w:space="0" w:color="auto"/>
                <w:bottom w:val="none" w:sz="0" w:space="0" w:color="auto"/>
                <w:right w:val="none" w:sz="0" w:space="0" w:color="auto"/>
              </w:divBdr>
              <w:divsChild>
                <w:div w:id="483863308">
                  <w:marLeft w:val="0"/>
                  <w:marRight w:val="0"/>
                  <w:marTop w:val="0"/>
                  <w:marBottom w:val="0"/>
                  <w:divBdr>
                    <w:top w:val="none" w:sz="0" w:space="0" w:color="auto"/>
                    <w:left w:val="none" w:sz="0" w:space="0" w:color="auto"/>
                    <w:bottom w:val="none" w:sz="0" w:space="0" w:color="auto"/>
                    <w:right w:val="none" w:sz="0" w:space="0" w:color="auto"/>
                  </w:divBdr>
                  <w:divsChild>
                    <w:div w:id="141314217">
                      <w:marLeft w:val="0"/>
                      <w:marRight w:val="0"/>
                      <w:marTop w:val="0"/>
                      <w:marBottom w:val="0"/>
                      <w:divBdr>
                        <w:top w:val="none" w:sz="0" w:space="0" w:color="auto"/>
                        <w:left w:val="none" w:sz="0" w:space="0" w:color="auto"/>
                        <w:bottom w:val="none" w:sz="0" w:space="0" w:color="auto"/>
                        <w:right w:val="none" w:sz="0" w:space="0" w:color="auto"/>
                      </w:divBdr>
                      <w:divsChild>
                        <w:div w:id="203295888">
                          <w:marLeft w:val="0"/>
                          <w:marRight w:val="0"/>
                          <w:marTop w:val="0"/>
                          <w:marBottom w:val="0"/>
                          <w:divBdr>
                            <w:top w:val="none" w:sz="0" w:space="0" w:color="auto"/>
                            <w:left w:val="none" w:sz="0" w:space="0" w:color="auto"/>
                            <w:bottom w:val="none" w:sz="0" w:space="0" w:color="auto"/>
                            <w:right w:val="none" w:sz="0" w:space="0" w:color="auto"/>
                          </w:divBdr>
                        </w:div>
                        <w:div w:id="1967664802">
                          <w:marLeft w:val="0"/>
                          <w:marRight w:val="0"/>
                          <w:marTop w:val="0"/>
                          <w:marBottom w:val="0"/>
                          <w:divBdr>
                            <w:top w:val="none" w:sz="0" w:space="0" w:color="auto"/>
                            <w:left w:val="none" w:sz="0" w:space="0" w:color="auto"/>
                            <w:bottom w:val="none" w:sz="0" w:space="0" w:color="auto"/>
                            <w:right w:val="none" w:sz="0" w:space="0" w:color="auto"/>
                          </w:divBdr>
                        </w:div>
                      </w:divsChild>
                    </w:div>
                    <w:div w:id="308244155">
                      <w:marLeft w:val="0"/>
                      <w:marRight w:val="0"/>
                      <w:marTop w:val="0"/>
                      <w:marBottom w:val="0"/>
                      <w:divBdr>
                        <w:top w:val="none" w:sz="0" w:space="0" w:color="auto"/>
                        <w:left w:val="none" w:sz="0" w:space="0" w:color="auto"/>
                        <w:bottom w:val="none" w:sz="0" w:space="0" w:color="auto"/>
                        <w:right w:val="none" w:sz="0" w:space="0" w:color="auto"/>
                      </w:divBdr>
                      <w:divsChild>
                        <w:div w:id="1169907569">
                          <w:marLeft w:val="0"/>
                          <w:marRight w:val="0"/>
                          <w:marTop w:val="0"/>
                          <w:marBottom w:val="0"/>
                          <w:divBdr>
                            <w:top w:val="none" w:sz="0" w:space="0" w:color="auto"/>
                            <w:left w:val="none" w:sz="0" w:space="0" w:color="auto"/>
                            <w:bottom w:val="none" w:sz="0" w:space="0" w:color="auto"/>
                            <w:right w:val="none" w:sz="0" w:space="0" w:color="auto"/>
                          </w:divBdr>
                        </w:div>
                      </w:divsChild>
                    </w:div>
                    <w:div w:id="331765191">
                      <w:marLeft w:val="0"/>
                      <w:marRight w:val="0"/>
                      <w:marTop w:val="0"/>
                      <w:marBottom w:val="0"/>
                      <w:divBdr>
                        <w:top w:val="none" w:sz="0" w:space="0" w:color="auto"/>
                        <w:left w:val="none" w:sz="0" w:space="0" w:color="auto"/>
                        <w:bottom w:val="none" w:sz="0" w:space="0" w:color="auto"/>
                        <w:right w:val="none" w:sz="0" w:space="0" w:color="auto"/>
                      </w:divBdr>
                      <w:divsChild>
                        <w:div w:id="1030569542">
                          <w:marLeft w:val="0"/>
                          <w:marRight w:val="0"/>
                          <w:marTop w:val="0"/>
                          <w:marBottom w:val="0"/>
                          <w:divBdr>
                            <w:top w:val="none" w:sz="0" w:space="0" w:color="auto"/>
                            <w:left w:val="none" w:sz="0" w:space="0" w:color="auto"/>
                            <w:bottom w:val="none" w:sz="0" w:space="0" w:color="auto"/>
                            <w:right w:val="none" w:sz="0" w:space="0" w:color="auto"/>
                          </w:divBdr>
                        </w:div>
                        <w:div w:id="1249732078">
                          <w:marLeft w:val="0"/>
                          <w:marRight w:val="0"/>
                          <w:marTop w:val="0"/>
                          <w:marBottom w:val="0"/>
                          <w:divBdr>
                            <w:top w:val="none" w:sz="0" w:space="0" w:color="auto"/>
                            <w:left w:val="none" w:sz="0" w:space="0" w:color="auto"/>
                            <w:bottom w:val="none" w:sz="0" w:space="0" w:color="auto"/>
                            <w:right w:val="none" w:sz="0" w:space="0" w:color="auto"/>
                          </w:divBdr>
                        </w:div>
                        <w:div w:id="2137140252">
                          <w:marLeft w:val="0"/>
                          <w:marRight w:val="0"/>
                          <w:marTop w:val="0"/>
                          <w:marBottom w:val="0"/>
                          <w:divBdr>
                            <w:top w:val="none" w:sz="0" w:space="0" w:color="auto"/>
                            <w:left w:val="none" w:sz="0" w:space="0" w:color="auto"/>
                            <w:bottom w:val="none" w:sz="0" w:space="0" w:color="auto"/>
                            <w:right w:val="none" w:sz="0" w:space="0" w:color="auto"/>
                          </w:divBdr>
                        </w:div>
                      </w:divsChild>
                    </w:div>
                    <w:div w:id="451826950">
                      <w:marLeft w:val="0"/>
                      <w:marRight w:val="0"/>
                      <w:marTop w:val="0"/>
                      <w:marBottom w:val="0"/>
                      <w:divBdr>
                        <w:top w:val="none" w:sz="0" w:space="0" w:color="auto"/>
                        <w:left w:val="none" w:sz="0" w:space="0" w:color="auto"/>
                        <w:bottom w:val="none" w:sz="0" w:space="0" w:color="auto"/>
                        <w:right w:val="none" w:sz="0" w:space="0" w:color="auto"/>
                      </w:divBdr>
                      <w:divsChild>
                        <w:div w:id="396319348">
                          <w:marLeft w:val="0"/>
                          <w:marRight w:val="0"/>
                          <w:marTop w:val="0"/>
                          <w:marBottom w:val="0"/>
                          <w:divBdr>
                            <w:top w:val="none" w:sz="0" w:space="0" w:color="auto"/>
                            <w:left w:val="none" w:sz="0" w:space="0" w:color="auto"/>
                            <w:bottom w:val="none" w:sz="0" w:space="0" w:color="auto"/>
                            <w:right w:val="none" w:sz="0" w:space="0" w:color="auto"/>
                          </w:divBdr>
                        </w:div>
                        <w:div w:id="688458296">
                          <w:marLeft w:val="0"/>
                          <w:marRight w:val="0"/>
                          <w:marTop w:val="0"/>
                          <w:marBottom w:val="0"/>
                          <w:divBdr>
                            <w:top w:val="none" w:sz="0" w:space="0" w:color="auto"/>
                            <w:left w:val="none" w:sz="0" w:space="0" w:color="auto"/>
                            <w:bottom w:val="none" w:sz="0" w:space="0" w:color="auto"/>
                            <w:right w:val="none" w:sz="0" w:space="0" w:color="auto"/>
                          </w:divBdr>
                        </w:div>
                      </w:divsChild>
                    </w:div>
                    <w:div w:id="812985831">
                      <w:marLeft w:val="0"/>
                      <w:marRight w:val="0"/>
                      <w:marTop w:val="0"/>
                      <w:marBottom w:val="0"/>
                      <w:divBdr>
                        <w:top w:val="none" w:sz="0" w:space="0" w:color="auto"/>
                        <w:left w:val="none" w:sz="0" w:space="0" w:color="auto"/>
                        <w:bottom w:val="none" w:sz="0" w:space="0" w:color="auto"/>
                        <w:right w:val="none" w:sz="0" w:space="0" w:color="auto"/>
                      </w:divBdr>
                      <w:divsChild>
                        <w:div w:id="398794178">
                          <w:marLeft w:val="0"/>
                          <w:marRight w:val="0"/>
                          <w:marTop w:val="0"/>
                          <w:marBottom w:val="0"/>
                          <w:divBdr>
                            <w:top w:val="none" w:sz="0" w:space="0" w:color="auto"/>
                            <w:left w:val="none" w:sz="0" w:space="0" w:color="auto"/>
                            <w:bottom w:val="none" w:sz="0" w:space="0" w:color="auto"/>
                            <w:right w:val="none" w:sz="0" w:space="0" w:color="auto"/>
                          </w:divBdr>
                        </w:div>
                        <w:div w:id="1831827061">
                          <w:marLeft w:val="0"/>
                          <w:marRight w:val="0"/>
                          <w:marTop w:val="0"/>
                          <w:marBottom w:val="0"/>
                          <w:divBdr>
                            <w:top w:val="none" w:sz="0" w:space="0" w:color="auto"/>
                            <w:left w:val="none" w:sz="0" w:space="0" w:color="auto"/>
                            <w:bottom w:val="none" w:sz="0" w:space="0" w:color="auto"/>
                            <w:right w:val="none" w:sz="0" w:space="0" w:color="auto"/>
                          </w:divBdr>
                        </w:div>
                      </w:divsChild>
                    </w:div>
                    <w:div w:id="822086135">
                      <w:marLeft w:val="0"/>
                      <w:marRight w:val="0"/>
                      <w:marTop w:val="0"/>
                      <w:marBottom w:val="0"/>
                      <w:divBdr>
                        <w:top w:val="none" w:sz="0" w:space="0" w:color="auto"/>
                        <w:left w:val="none" w:sz="0" w:space="0" w:color="auto"/>
                        <w:bottom w:val="none" w:sz="0" w:space="0" w:color="auto"/>
                        <w:right w:val="none" w:sz="0" w:space="0" w:color="auto"/>
                      </w:divBdr>
                      <w:divsChild>
                        <w:div w:id="1970864706">
                          <w:marLeft w:val="0"/>
                          <w:marRight w:val="0"/>
                          <w:marTop w:val="0"/>
                          <w:marBottom w:val="0"/>
                          <w:divBdr>
                            <w:top w:val="none" w:sz="0" w:space="0" w:color="auto"/>
                            <w:left w:val="none" w:sz="0" w:space="0" w:color="auto"/>
                            <w:bottom w:val="none" w:sz="0" w:space="0" w:color="auto"/>
                            <w:right w:val="none" w:sz="0" w:space="0" w:color="auto"/>
                          </w:divBdr>
                        </w:div>
                      </w:divsChild>
                    </w:div>
                    <w:div w:id="1026054083">
                      <w:marLeft w:val="0"/>
                      <w:marRight w:val="0"/>
                      <w:marTop w:val="0"/>
                      <w:marBottom w:val="0"/>
                      <w:divBdr>
                        <w:top w:val="none" w:sz="0" w:space="0" w:color="auto"/>
                        <w:left w:val="none" w:sz="0" w:space="0" w:color="auto"/>
                        <w:bottom w:val="none" w:sz="0" w:space="0" w:color="auto"/>
                        <w:right w:val="none" w:sz="0" w:space="0" w:color="auto"/>
                      </w:divBdr>
                      <w:divsChild>
                        <w:div w:id="461777079">
                          <w:marLeft w:val="0"/>
                          <w:marRight w:val="0"/>
                          <w:marTop w:val="0"/>
                          <w:marBottom w:val="0"/>
                          <w:divBdr>
                            <w:top w:val="none" w:sz="0" w:space="0" w:color="auto"/>
                            <w:left w:val="none" w:sz="0" w:space="0" w:color="auto"/>
                            <w:bottom w:val="none" w:sz="0" w:space="0" w:color="auto"/>
                            <w:right w:val="none" w:sz="0" w:space="0" w:color="auto"/>
                          </w:divBdr>
                        </w:div>
                        <w:div w:id="462889184">
                          <w:marLeft w:val="0"/>
                          <w:marRight w:val="0"/>
                          <w:marTop w:val="0"/>
                          <w:marBottom w:val="0"/>
                          <w:divBdr>
                            <w:top w:val="none" w:sz="0" w:space="0" w:color="auto"/>
                            <w:left w:val="none" w:sz="0" w:space="0" w:color="auto"/>
                            <w:bottom w:val="none" w:sz="0" w:space="0" w:color="auto"/>
                            <w:right w:val="none" w:sz="0" w:space="0" w:color="auto"/>
                          </w:divBdr>
                        </w:div>
                      </w:divsChild>
                    </w:div>
                    <w:div w:id="1041826481">
                      <w:marLeft w:val="0"/>
                      <w:marRight w:val="0"/>
                      <w:marTop w:val="0"/>
                      <w:marBottom w:val="0"/>
                      <w:divBdr>
                        <w:top w:val="none" w:sz="0" w:space="0" w:color="auto"/>
                        <w:left w:val="none" w:sz="0" w:space="0" w:color="auto"/>
                        <w:bottom w:val="none" w:sz="0" w:space="0" w:color="auto"/>
                        <w:right w:val="none" w:sz="0" w:space="0" w:color="auto"/>
                      </w:divBdr>
                      <w:divsChild>
                        <w:div w:id="667253854">
                          <w:marLeft w:val="0"/>
                          <w:marRight w:val="0"/>
                          <w:marTop w:val="0"/>
                          <w:marBottom w:val="0"/>
                          <w:divBdr>
                            <w:top w:val="none" w:sz="0" w:space="0" w:color="auto"/>
                            <w:left w:val="none" w:sz="0" w:space="0" w:color="auto"/>
                            <w:bottom w:val="none" w:sz="0" w:space="0" w:color="auto"/>
                            <w:right w:val="none" w:sz="0" w:space="0" w:color="auto"/>
                          </w:divBdr>
                        </w:div>
                        <w:div w:id="1423801634">
                          <w:marLeft w:val="0"/>
                          <w:marRight w:val="0"/>
                          <w:marTop w:val="0"/>
                          <w:marBottom w:val="0"/>
                          <w:divBdr>
                            <w:top w:val="none" w:sz="0" w:space="0" w:color="auto"/>
                            <w:left w:val="none" w:sz="0" w:space="0" w:color="auto"/>
                            <w:bottom w:val="none" w:sz="0" w:space="0" w:color="auto"/>
                            <w:right w:val="none" w:sz="0" w:space="0" w:color="auto"/>
                          </w:divBdr>
                        </w:div>
                        <w:div w:id="1523982100">
                          <w:marLeft w:val="0"/>
                          <w:marRight w:val="0"/>
                          <w:marTop w:val="0"/>
                          <w:marBottom w:val="0"/>
                          <w:divBdr>
                            <w:top w:val="none" w:sz="0" w:space="0" w:color="auto"/>
                            <w:left w:val="none" w:sz="0" w:space="0" w:color="auto"/>
                            <w:bottom w:val="none" w:sz="0" w:space="0" w:color="auto"/>
                            <w:right w:val="none" w:sz="0" w:space="0" w:color="auto"/>
                          </w:divBdr>
                        </w:div>
                      </w:divsChild>
                    </w:div>
                    <w:div w:id="1112171088">
                      <w:marLeft w:val="0"/>
                      <w:marRight w:val="0"/>
                      <w:marTop w:val="0"/>
                      <w:marBottom w:val="0"/>
                      <w:divBdr>
                        <w:top w:val="none" w:sz="0" w:space="0" w:color="auto"/>
                        <w:left w:val="none" w:sz="0" w:space="0" w:color="auto"/>
                        <w:bottom w:val="none" w:sz="0" w:space="0" w:color="auto"/>
                        <w:right w:val="none" w:sz="0" w:space="0" w:color="auto"/>
                      </w:divBdr>
                      <w:divsChild>
                        <w:div w:id="904216833">
                          <w:marLeft w:val="0"/>
                          <w:marRight w:val="0"/>
                          <w:marTop w:val="0"/>
                          <w:marBottom w:val="0"/>
                          <w:divBdr>
                            <w:top w:val="none" w:sz="0" w:space="0" w:color="auto"/>
                            <w:left w:val="none" w:sz="0" w:space="0" w:color="auto"/>
                            <w:bottom w:val="none" w:sz="0" w:space="0" w:color="auto"/>
                            <w:right w:val="none" w:sz="0" w:space="0" w:color="auto"/>
                          </w:divBdr>
                        </w:div>
                        <w:div w:id="1318419069">
                          <w:marLeft w:val="0"/>
                          <w:marRight w:val="0"/>
                          <w:marTop w:val="0"/>
                          <w:marBottom w:val="0"/>
                          <w:divBdr>
                            <w:top w:val="none" w:sz="0" w:space="0" w:color="auto"/>
                            <w:left w:val="none" w:sz="0" w:space="0" w:color="auto"/>
                            <w:bottom w:val="none" w:sz="0" w:space="0" w:color="auto"/>
                            <w:right w:val="none" w:sz="0" w:space="0" w:color="auto"/>
                          </w:divBdr>
                        </w:div>
                      </w:divsChild>
                    </w:div>
                    <w:div w:id="1188710835">
                      <w:marLeft w:val="0"/>
                      <w:marRight w:val="0"/>
                      <w:marTop w:val="0"/>
                      <w:marBottom w:val="0"/>
                      <w:divBdr>
                        <w:top w:val="none" w:sz="0" w:space="0" w:color="auto"/>
                        <w:left w:val="none" w:sz="0" w:space="0" w:color="auto"/>
                        <w:bottom w:val="none" w:sz="0" w:space="0" w:color="auto"/>
                        <w:right w:val="none" w:sz="0" w:space="0" w:color="auto"/>
                      </w:divBdr>
                      <w:divsChild>
                        <w:div w:id="669332736">
                          <w:marLeft w:val="0"/>
                          <w:marRight w:val="0"/>
                          <w:marTop w:val="0"/>
                          <w:marBottom w:val="0"/>
                          <w:divBdr>
                            <w:top w:val="none" w:sz="0" w:space="0" w:color="auto"/>
                            <w:left w:val="none" w:sz="0" w:space="0" w:color="auto"/>
                            <w:bottom w:val="none" w:sz="0" w:space="0" w:color="auto"/>
                            <w:right w:val="none" w:sz="0" w:space="0" w:color="auto"/>
                          </w:divBdr>
                        </w:div>
                        <w:div w:id="1955865703">
                          <w:marLeft w:val="0"/>
                          <w:marRight w:val="0"/>
                          <w:marTop w:val="0"/>
                          <w:marBottom w:val="0"/>
                          <w:divBdr>
                            <w:top w:val="none" w:sz="0" w:space="0" w:color="auto"/>
                            <w:left w:val="none" w:sz="0" w:space="0" w:color="auto"/>
                            <w:bottom w:val="none" w:sz="0" w:space="0" w:color="auto"/>
                            <w:right w:val="none" w:sz="0" w:space="0" w:color="auto"/>
                          </w:divBdr>
                        </w:div>
                      </w:divsChild>
                    </w:div>
                    <w:div w:id="1315334439">
                      <w:marLeft w:val="0"/>
                      <w:marRight w:val="0"/>
                      <w:marTop w:val="0"/>
                      <w:marBottom w:val="0"/>
                      <w:divBdr>
                        <w:top w:val="none" w:sz="0" w:space="0" w:color="auto"/>
                        <w:left w:val="none" w:sz="0" w:space="0" w:color="auto"/>
                        <w:bottom w:val="none" w:sz="0" w:space="0" w:color="auto"/>
                        <w:right w:val="none" w:sz="0" w:space="0" w:color="auto"/>
                      </w:divBdr>
                      <w:divsChild>
                        <w:div w:id="1638489347">
                          <w:marLeft w:val="0"/>
                          <w:marRight w:val="0"/>
                          <w:marTop w:val="0"/>
                          <w:marBottom w:val="0"/>
                          <w:divBdr>
                            <w:top w:val="none" w:sz="0" w:space="0" w:color="auto"/>
                            <w:left w:val="none" w:sz="0" w:space="0" w:color="auto"/>
                            <w:bottom w:val="none" w:sz="0" w:space="0" w:color="auto"/>
                            <w:right w:val="none" w:sz="0" w:space="0" w:color="auto"/>
                          </w:divBdr>
                        </w:div>
                        <w:div w:id="1771314104">
                          <w:marLeft w:val="0"/>
                          <w:marRight w:val="0"/>
                          <w:marTop w:val="0"/>
                          <w:marBottom w:val="0"/>
                          <w:divBdr>
                            <w:top w:val="none" w:sz="0" w:space="0" w:color="auto"/>
                            <w:left w:val="none" w:sz="0" w:space="0" w:color="auto"/>
                            <w:bottom w:val="none" w:sz="0" w:space="0" w:color="auto"/>
                            <w:right w:val="none" w:sz="0" w:space="0" w:color="auto"/>
                          </w:divBdr>
                        </w:div>
                      </w:divsChild>
                    </w:div>
                    <w:div w:id="1442533109">
                      <w:marLeft w:val="0"/>
                      <w:marRight w:val="0"/>
                      <w:marTop w:val="0"/>
                      <w:marBottom w:val="0"/>
                      <w:divBdr>
                        <w:top w:val="none" w:sz="0" w:space="0" w:color="auto"/>
                        <w:left w:val="none" w:sz="0" w:space="0" w:color="auto"/>
                        <w:bottom w:val="none" w:sz="0" w:space="0" w:color="auto"/>
                        <w:right w:val="none" w:sz="0" w:space="0" w:color="auto"/>
                      </w:divBdr>
                      <w:divsChild>
                        <w:div w:id="2976804">
                          <w:marLeft w:val="0"/>
                          <w:marRight w:val="0"/>
                          <w:marTop w:val="0"/>
                          <w:marBottom w:val="0"/>
                          <w:divBdr>
                            <w:top w:val="none" w:sz="0" w:space="0" w:color="auto"/>
                            <w:left w:val="none" w:sz="0" w:space="0" w:color="auto"/>
                            <w:bottom w:val="none" w:sz="0" w:space="0" w:color="auto"/>
                            <w:right w:val="none" w:sz="0" w:space="0" w:color="auto"/>
                          </w:divBdr>
                        </w:div>
                        <w:div w:id="922109728">
                          <w:marLeft w:val="0"/>
                          <w:marRight w:val="0"/>
                          <w:marTop w:val="0"/>
                          <w:marBottom w:val="0"/>
                          <w:divBdr>
                            <w:top w:val="none" w:sz="0" w:space="0" w:color="auto"/>
                            <w:left w:val="none" w:sz="0" w:space="0" w:color="auto"/>
                            <w:bottom w:val="none" w:sz="0" w:space="0" w:color="auto"/>
                            <w:right w:val="none" w:sz="0" w:space="0" w:color="auto"/>
                          </w:divBdr>
                        </w:div>
                        <w:div w:id="1055084301">
                          <w:marLeft w:val="0"/>
                          <w:marRight w:val="0"/>
                          <w:marTop w:val="0"/>
                          <w:marBottom w:val="0"/>
                          <w:divBdr>
                            <w:top w:val="none" w:sz="0" w:space="0" w:color="auto"/>
                            <w:left w:val="none" w:sz="0" w:space="0" w:color="auto"/>
                            <w:bottom w:val="none" w:sz="0" w:space="0" w:color="auto"/>
                            <w:right w:val="none" w:sz="0" w:space="0" w:color="auto"/>
                          </w:divBdr>
                        </w:div>
                      </w:divsChild>
                    </w:div>
                    <w:div w:id="1667392318">
                      <w:marLeft w:val="0"/>
                      <w:marRight w:val="0"/>
                      <w:marTop w:val="0"/>
                      <w:marBottom w:val="0"/>
                      <w:divBdr>
                        <w:top w:val="none" w:sz="0" w:space="0" w:color="auto"/>
                        <w:left w:val="none" w:sz="0" w:space="0" w:color="auto"/>
                        <w:bottom w:val="none" w:sz="0" w:space="0" w:color="auto"/>
                        <w:right w:val="none" w:sz="0" w:space="0" w:color="auto"/>
                      </w:divBdr>
                      <w:divsChild>
                        <w:div w:id="441803157">
                          <w:marLeft w:val="0"/>
                          <w:marRight w:val="0"/>
                          <w:marTop w:val="0"/>
                          <w:marBottom w:val="0"/>
                          <w:divBdr>
                            <w:top w:val="none" w:sz="0" w:space="0" w:color="auto"/>
                            <w:left w:val="none" w:sz="0" w:space="0" w:color="auto"/>
                            <w:bottom w:val="none" w:sz="0" w:space="0" w:color="auto"/>
                            <w:right w:val="none" w:sz="0" w:space="0" w:color="auto"/>
                          </w:divBdr>
                        </w:div>
                        <w:div w:id="1124234697">
                          <w:marLeft w:val="0"/>
                          <w:marRight w:val="0"/>
                          <w:marTop w:val="0"/>
                          <w:marBottom w:val="0"/>
                          <w:divBdr>
                            <w:top w:val="none" w:sz="0" w:space="0" w:color="auto"/>
                            <w:left w:val="none" w:sz="0" w:space="0" w:color="auto"/>
                            <w:bottom w:val="none" w:sz="0" w:space="0" w:color="auto"/>
                            <w:right w:val="none" w:sz="0" w:space="0" w:color="auto"/>
                          </w:divBdr>
                        </w:div>
                        <w:div w:id="1503471591">
                          <w:marLeft w:val="0"/>
                          <w:marRight w:val="0"/>
                          <w:marTop w:val="0"/>
                          <w:marBottom w:val="0"/>
                          <w:divBdr>
                            <w:top w:val="none" w:sz="0" w:space="0" w:color="auto"/>
                            <w:left w:val="none" w:sz="0" w:space="0" w:color="auto"/>
                            <w:bottom w:val="none" w:sz="0" w:space="0" w:color="auto"/>
                            <w:right w:val="none" w:sz="0" w:space="0" w:color="auto"/>
                          </w:divBdr>
                        </w:div>
                      </w:divsChild>
                    </w:div>
                    <w:div w:id="1678771150">
                      <w:marLeft w:val="0"/>
                      <w:marRight w:val="0"/>
                      <w:marTop w:val="0"/>
                      <w:marBottom w:val="0"/>
                      <w:divBdr>
                        <w:top w:val="none" w:sz="0" w:space="0" w:color="auto"/>
                        <w:left w:val="none" w:sz="0" w:space="0" w:color="auto"/>
                        <w:bottom w:val="none" w:sz="0" w:space="0" w:color="auto"/>
                        <w:right w:val="none" w:sz="0" w:space="0" w:color="auto"/>
                      </w:divBdr>
                    </w:div>
                    <w:div w:id="1686443215">
                      <w:marLeft w:val="0"/>
                      <w:marRight w:val="0"/>
                      <w:marTop w:val="0"/>
                      <w:marBottom w:val="0"/>
                      <w:divBdr>
                        <w:top w:val="none" w:sz="0" w:space="0" w:color="auto"/>
                        <w:left w:val="none" w:sz="0" w:space="0" w:color="auto"/>
                        <w:bottom w:val="none" w:sz="0" w:space="0" w:color="auto"/>
                        <w:right w:val="none" w:sz="0" w:space="0" w:color="auto"/>
                      </w:divBdr>
                      <w:divsChild>
                        <w:div w:id="191649900">
                          <w:marLeft w:val="0"/>
                          <w:marRight w:val="0"/>
                          <w:marTop w:val="0"/>
                          <w:marBottom w:val="0"/>
                          <w:divBdr>
                            <w:top w:val="none" w:sz="0" w:space="0" w:color="auto"/>
                            <w:left w:val="none" w:sz="0" w:space="0" w:color="auto"/>
                            <w:bottom w:val="none" w:sz="0" w:space="0" w:color="auto"/>
                            <w:right w:val="none" w:sz="0" w:space="0" w:color="auto"/>
                          </w:divBdr>
                        </w:div>
                        <w:div w:id="1523670619">
                          <w:marLeft w:val="0"/>
                          <w:marRight w:val="0"/>
                          <w:marTop w:val="0"/>
                          <w:marBottom w:val="0"/>
                          <w:divBdr>
                            <w:top w:val="none" w:sz="0" w:space="0" w:color="auto"/>
                            <w:left w:val="none" w:sz="0" w:space="0" w:color="auto"/>
                            <w:bottom w:val="none" w:sz="0" w:space="0" w:color="auto"/>
                            <w:right w:val="none" w:sz="0" w:space="0" w:color="auto"/>
                          </w:divBdr>
                        </w:div>
                      </w:divsChild>
                    </w:div>
                    <w:div w:id="2118329229">
                      <w:marLeft w:val="0"/>
                      <w:marRight w:val="0"/>
                      <w:marTop w:val="0"/>
                      <w:marBottom w:val="0"/>
                      <w:divBdr>
                        <w:top w:val="none" w:sz="0" w:space="0" w:color="auto"/>
                        <w:left w:val="none" w:sz="0" w:space="0" w:color="auto"/>
                        <w:bottom w:val="none" w:sz="0" w:space="0" w:color="auto"/>
                        <w:right w:val="none" w:sz="0" w:space="0" w:color="auto"/>
                      </w:divBdr>
                      <w:divsChild>
                        <w:div w:id="28650335">
                          <w:marLeft w:val="0"/>
                          <w:marRight w:val="0"/>
                          <w:marTop w:val="0"/>
                          <w:marBottom w:val="0"/>
                          <w:divBdr>
                            <w:top w:val="none" w:sz="0" w:space="0" w:color="auto"/>
                            <w:left w:val="none" w:sz="0" w:space="0" w:color="auto"/>
                            <w:bottom w:val="none" w:sz="0" w:space="0" w:color="auto"/>
                            <w:right w:val="none" w:sz="0" w:space="0" w:color="auto"/>
                          </w:divBdr>
                        </w:div>
                        <w:div w:id="2037611191">
                          <w:marLeft w:val="0"/>
                          <w:marRight w:val="0"/>
                          <w:marTop w:val="0"/>
                          <w:marBottom w:val="0"/>
                          <w:divBdr>
                            <w:top w:val="none" w:sz="0" w:space="0" w:color="auto"/>
                            <w:left w:val="none" w:sz="0" w:space="0" w:color="auto"/>
                            <w:bottom w:val="none" w:sz="0" w:space="0" w:color="auto"/>
                            <w:right w:val="none" w:sz="0" w:space="0" w:color="auto"/>
                          </w:divBdr>
                        </w:div>
                      </w:divsChild>
                    </w:div>
                    <w:div w:id="2144931501">
                      <w:marLeft w:val="0"/>
                      <w:marRight w:val="0"/>
                      <w:marTop w:val="0"/>
                      <w:marBottom w:val="0"/>
                      <w:divBdr>
                        <w:top w:val="none" w:sz="0" w:space="0" w:color="auto"/>
                        <w:left w:val="none" w:sz="0" w:space="0" w:color="auto"/>
                        <w:bottom w:val="none" w:sz="0" w:space="0" w:color="auto"/>
                        <w:right w:val="none" w:sz="0" w:space="0" w:color="auto"/>
                      </w:divBdr>
                      <w:divsChild>
                        <w:div w:id="24060190">
                          <w:marLeft w:val="0"/>
                          <w:marRight w:val="0"/>
                          <w:marTop w:val="0"/>
                          <w:marBottom w:val="0"/>
                          <w:divBdr>
                            <w:top w:val="none" w:sz="0" w:space="0" w:color="auto"/>
                            <w:left w:val="none" w:sz="0" w:space="0" w:color="auto"/>
                            <w:bottom w:val="none" w:sz="0" w:space="0" w:color="auto"/>
                            <w:right w:val="none" w:sz="0" w:space="0" w:color="auto"/>
                          </w:divBdr>
                        </w:div>
                        <w:div w:id="2413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6363">
      <w:bodyDiv w:val="1"/>
      <w:marLeft w:val="0"/>
      <w:marRight w:val="0"/>
      <w:marTop w:val="0"/>
      <w:marBottom w:val="0"/>
      <w:divBdr>
        <w:top w:val="none" w:sz="0" w:space="0" w:color="auto"/>
        <w:left w:val="none" w:sz="0" w:space="0" w:color="auto"/>
        <w:bottom w:val="none" w:sz="0" w:space="0" w:color="auto"/>
        <w:right w:val="none" w:sz="0" w:space="0" w:color="auto"/>
      </w:divBdr>
      <w:divsChild>
        <w:div w:id="1918325626">
          <w:marLeft w:val="0"/>
          <w:marRight w:val="0"/>
          <w:marTop w:val="0"/>
          <w:marBottom w:val="0"/>
          <w:divBdr>
            <w:top w:val="none" w:sz="0" w:space="0" w:color="auto"/>
            <w:left w:val="none" w:sz="0" w:space="0" w:color="auto"/>
            <w:bottom w:val="none" w:sz="0" w:space="0" w:color="auto"/>
            <w:right w:val="none" w:sz="0" w:space="0" w:color="auto"/>
          </w:divBdr>
          <w:divsChild>
            <w:div w:id="1411999534">
              <w:marLeft w:val="0"/>
              <w:marRight w:val="0"/>
              <w:marTop w:val="0"/>
              <w:marBottom w:val="0"/>
              <w:divBdr>
                <w:top w:val="none" w:sz="0" w:space="0" w:color="auto"/>
                <w:left w:val="none" w:sz="0" w:space="0" w:color="auto"/>
                <w:bottom w:val="none" w:sz="0" w:space="0" w:color="auto"/>
                <w:right w:val="none" w:sz="0" w:space="0" w:color="auto"/>
              </w:divBdr>
              <w:divsChild>
                <w:div w:id="797913774">
                  <w:marLeft w:val="0"/>
                  <w:marRight w:val="0"/>
                  <w:marTop w:val="0"/>
                  <w:marBottom w:val="0"/>
                  <w:divBdr>
                    <w:top w:val="none" w:sz="0" w:space="0" w:color="auto"/>
                    <w:left w:val="none" w:sz="0" w:space="0" w:color="auto"/>
                    <w:bottom w:val="none" w:sz="0" w:space="0" w:color="auto"/>
                    <w:right w:val="none" w:sz="0" w:space="0" w:color="auto"/>
                  </w:divBdr>
                  <w:divsChild>
                    <w:div w:id="1119687329">
                      <w:marLeft w:val="0"/>
                      <w:marRight w:val="0"/>
                      <w:marTop w:val="0"/>
                      <w:marBottom w:val="0"/>
                      <w:divBdr>
                        <w:top w:val="none" w:sz="0" w:space="0" w:color="auto"/>
                        <w:left w:val="none" w:sz="0" w:space="0" w:color="auto"/>
                        <w:bottom w:val="none" w:sz="0" w:space="0" w:color="auto"/>
                        <w:right w:val="none" w:sz="0" w:space="0" w:color="auto"/>
                      </w:divBdr>
                      <w:divsChild>
                        <w:div w:id="9919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638025">
      <w:bodyDiv w:val="1"/>
      <w:marLeft w:val="0"/>
      <w:marRight w:val="0"/>
      <w:marTop w:val="0"/>
      <w:marBottom w:val="0"/>
      <w:divBdr>
        <w:top w:val="none" w:sz="0" w:space="0" w:color="auto"/>
        <w:left w:val="none" w:sz="0" w:space="0" w:color="auto"/>
        <w:bottom w:val="none" w:sz="0" w:space="0" w:color="auto"/>
        <w:right w:val="none" w:sz="0" w:space="0" w:color="auto"/>
      </w:divBdr>
      <w:divsChild>
        <w:div w:id="210003488">
          <w:marLeft w:val="0"/>
          <w:marRight w:val="0"/>
          <w:marTop w:val="0"/>
          <w:marBottom w:val="0"/>
          <w:divBdr>
            <w:top w:val="none" w:sz="0" w:space="0" w:color="auto"/>
            <w:left w:val="none" w:sz="0" w:space="0" w:color="auto"/>
            <w:bottom w:val="none" w:sz="0" w:space="0" w:color="auto"/>
            <w:right w:val="none" w:sz="0" w:space="0" w:color="auto"/>
          </w:divBdr>
          <w:divsChild>
            <w:div w:id="1256667364">
              <w:marLeft w:val="0"/>
              <w:marRight w:val="0"/>
              <w:marTop w:val="0"/>
              <w:marBottom w:val="0"/>
              <w:divBdr>
                <w:top w:val="none" w:sz="0" w:space="0" w:color="auto"/>
                <w:left w:val="none" w:sz="0" w:space="0" w:color="auto"/>
                <w:bottom w:val="none" w:sz="0" w:space="0" w:color="auto"/>
                <w:right w:val="none" w:sz="0" w:space="0" w:color="auto"/>
              </w:divBdr>
              <w:divsChild>
                <w:div w:id="1599564245">
                  <w:marLeft w:val="0"/>
                  <w:marRight w:val="0"/>
                  <w:marTop w:val="0"/>
                  <w:marBottom w:val="0"/>
                  <w:divBdr>
                    <w:top w:val="none" w:sz="0" w:space="0" w:color="auto"/>
                    <w:left w:val="none" w:sz="0" w:space="0" w:color="auto"/>
                    <w:bottom w:val="none" w:sz="0" w:space="0" w:color="auto"/>
                    <w:right w:val="none" w:sz="0" w:space="0" w:color="auto"/>
                  </w:divBdr>
                  <w:divsChild>
                    <w:div w:id="1883832636">
                      <w:marLeft w:val="0"/>
                      <w:marRight w:val="0"/>
                      <w:marTop w:val="0"/>
                      <w:marBottom w:val="0"/>
                      <w:divBdr>
                        <w:top w:val="none" w:sz="0" w:space="0" w:color="auto"/>
                        <w:left w:val="none" w:sz="0" w:space="0" w:color="auto"/>
                        <w:bottom w:val="none" w:sz="0" w:space="0" w:color="auto"/>
                        <w:right w:val="none" w:sz="0" w:space="0" w:color="auto"/>
                      </w:divBdr>
                      <w:divsChild>
                        <w:div w:id="12423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6007">
      <w:bodyDiv w:val="1"/>
      <w:marLeft w:val="0"/>
      <w:marRight w:val="0"/>
      <w:marTop w:val="0"/>
      <w:marBottom w:val="0"/>
      <w:divBdr>
        <w:top w:val="none" w:sz="0" w:space="0" w:color="auto"/>
        <w:left w:val="none" w:sz="0" w:space="0" w:color="auto"/>
        <w:bottom w:val="none" w:sz="0" w:space="0" w:color="auto"/>
        <w:right w:val="none" w:sz="0" w:space="0" w:color="auto"/>
      </w:divBdr>
      <w:divsChild>
        <w:div w:id="1241793137">
          <w:marLeft w:val="0"/>
          <w:marRight w:val="0"/>
          <w:marTop w:val="0"/>
          <w:marBottom w:val="0"/>
          <w:divBdr>
            <w:top w:val="none" w:sz="0" w:space="0" w:color="auto"/>
            <w:left w:val="none" w:sz="0" w:space="0" w:color="auto"/>
            <w:bottom w:val="none" w:sz="0" w:space="0" w:color="auto"/>
            <w:right w:val="none" w:sz="0" w:space="0" w:color="auto"/>
          </w:divBdr>
        </w:div>
      </w:divsChild>
    </w:div>
    <w:div w:id="2139251538">
      <w:bodyDiv w:val="1"/>
      <w:marLeft w:val="0"/>
      <w:marRight w:val="0"/>
      <w:marTop w:val="0"/>
      <w:marBottom w:val="0"/>
      <w:divBdr>
        <w:top w:val="none" w:sz="0" w:space="0" w:color="auto"/>
        <w:left w:val="none" w:sz="0" w:space="0" w:color="auto"/>
        <w:bottom w:val="none" w:sz="0" w:space="0" w:color="auto"/>
        <w:right w:val="none" w:sz="0" w:space="0" w:color="auto"/>
      </w:divBdr>
      <w:divsChild>
        <w:div w:id="1058363548">
          <w:marLeft w:val="0"/>
          <w:marRight w:val="0"/>
          <w:marTop w:val="0"/>
          <w:marBottom w:val="0"/>
          <w:divBdr>
            <w:top w:val="none" w:sz="0" w:space="0" w:color="auto"/>
            <w:left w:val="none" w:sz="0" w:space="0" w:color="auto"/>
            <w:bottom w:val="none" w:sz="0" w:space="0" w:color="auto"/>
            <w:right w:val="none" w:sz="0" w:space="0" w:color="auto"/>
          </w:divBdr>
          <w:divsChild>
            <w:div w:id="370542537">
              <w:marLeft w:val="0"/>
              <w:marRight w:val="0"/>
              <w:marTop w:val="0"/>
              <w:marBottom w:val="0"/>
              <w:divBdr>
                <w:top w:val="none" w:sz="0" w:space="0" w:color="auto"/>
                <w:left w:val="none" w:sz="0" w:space="0" w:color="auto"/>
                <w:bottom w:val="none" w:sz="0" w:space="0" w:color="auto"/>
                <w:right w:val="none" w:sz="0" w:space="0" w:color="auto"/>
              </w:divBdr>
              <w:divsChild>
                <w:div w:id="1924365772">
                  <w:marLeft w:val="0"/>
                  <w:marRight w:val="0"/>
                  <w:marTop w:val="0"/>
                  <w:marBottom w:val="0"/>
                  <w:divBdr>
                    <w:top w:val="none" w:sz="0" w:space="0" w:color="auto"/>
                    <w:left w:val="none" w:sz="0" w:space="0" w:color="auto"/>
                    <w:bottom w:val="none" w:sz="0" w:space="0" w:color="auto"/>
                    <w:right w:val="none" w:sz="0" w:space="0" w:color="auto"/>
                  </w:divBdr>
                  <w:divsChild>
                    <w:div w:id="1798404408">
                      <w:marLeft w:val="0"/>
                      <w:marRight w:val="0"/>
                      <w:marTop w:val="0"/>
                      <w:marBottom w:val="0"/>
                      <w:divBdr>
                        <w:top w:val="none" w:sz="0" w:space="0" w:color="auto"/>
                        <w:left w:val="none" w:sz="0" w:space="0" w:color="auto"/>
                        <w:bottom w:val="none" w:sz="0" w:space="0" w:color="auto"/>
                        <w:right w:val="none" w:sz="0" w:space="0" w:color="auto"/>
                      </w:divBdr>
                      <w:divsChild>
                        <w:div w:id="12809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369513">
      <w:bodyDiv w:val="1"/>
      <w:marLeft w:val="0"/>
      <w:marRight w:val="0"/>
      <w:marTop w:val="0"/>
      <w:marBottom w:val="0"/>
      <w:divBdr>
        <w:top w:val="none" w:sz="0" w:space="0" w:color="auto"/>
        <w:left w:val="none" w:sz="0" w:space="0" w:color="auto"/>
        <w:bottom w:val="single" w:sz="6" w:space="15" w:color="C0C0C0"/>
        <w:right w:val="none" w:sz="0" w:space="0" w:color="auto"/>
      </w:divBdr>
      <w:divsChild>
        <w:div w:id="840852350">
          <w:marLeft w:val="0"/>
          <w:marRight w:val="0"/>
          <w:marTop w:val="0"/>
          <w:marBottom w:val="0"/>
          <w:divBdr>
            <w:top w:val="none" w:sz="0" w:space="0" w:color="auto"/>
            <w:left w:val="none" w:sz="0" w:space="0" w:color="auto"/>
            <w:bottom w:val="single" w:sz="6" w:space="15" w:color="C0C0C0"/>
            <w:right w:val="none" w:sz="0" w:space="0" w:color="auto"/>
          </w:divBdr>
          <w:divsChild>
            <w:div w:id="684752232">
              <w:marLeft w:val="0"/>
              <w:marRight w:val="0"/>
              <w:marTop w:val="150"/>
              <w:marBottom w:val="300"/>
              <w:divBdr>
                <w:top w:val="none" w:sz="0" w:space="0" w:color="auto"/>
                <w:left w:val="none" w:sz="0" w:space="0" w:color="auto"/>
                <w:bottom w:val="none" w:sz="0" w:space="0" w:color="auto"/>
                <w:right w:val="none" w:sz="0" w:space="0" w:color="auto"/>
              </w:divBdr>
              <w:divsChild>
                <w:div w:id="1503623945">
                  <w:marLeft w:val="0"/>
                  <w:marRight w:val="0"/>
                  <w:marTop w:val="0"/>
                  <w:marBottom w:val="300"/>
                  <w:divBdr>
                    <w:top w:val="none" w:sz="0" w:space="0" w:color="auto"/>
                    <w:left w:val="none" w:sz="0" w:space="0" w:color="auto"/>
                    <w:bottom w:val="none" w:sz="0" w:space="0" w:color="auto"/>
                    <w:right w:val="none" w:sz="0" w:space="0" w:color="auto"/>
                  </w:divBdr>
                  <w:divsChild>
                    <w:div w:id="1175263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41878683">
      <w:bodyDiv w:val="1"/>
      <w:marLeft w:val="0"/>
      <w:marRight w:val="0"/>
      <w:marTop w:val="0"/>
      <w:marBottom w:val="0"/>
      <w:divBdr>
        <w:top w:val="none" w:sz="0" w:space="0" w:color="auto"/>
        <w:left w:val="none" w:sz="0" w:space="0" w:color="auto"/>
        <w:bottom w:val="none" w:sz="0" w:space="0" w:color="auto"/>
        <w:right w:val="none" w:sz="0" w:space="0" w:color="auto"/>
      </w:divBdr>
      <w:divsChild>
        <w:div w:id="646008827">
          <w:marLeft w:val="0"/>
          <w:marRight w:val="0"/>
          <w:marTop w:val="0"/>
          <w:marBottom w:val="0"/>
          <w:divBdr>
            <w:top w:val="none" w:sz="0" w:space="0" w:color="auto"/>
            <w:left w:val="none" w:sz="0" w:space="0" w:color="auto"/>
            <w:bottom w:val="none" w:sz="0" w:space="0" w:color="auto"/>
            <w:right w:val="none" w:sz="0" w:space="0" w:color="auto"/>
          </w:divBdr>
          <w:divsChild>
            <w:div w:id="587616980">
              <w:marLeft w:val="0"/>
              <w:marRight w:val="0"/>
              <w:marTop w:val="0"/>
              <w:marBottom w:val="0"/>
              <w:divBdr>
                <w:top w:val="none" w:sz="0" w:space="0" w:color="auto"/>
                <w:left w:val="none" w:sz="0" w:space="0" w:color="auto"/>
                <w:bottom w:val="none" w:sz="0" w:space="0" w:color="auto"/>
                <w:right w:val="none" w:sz="0" w:space="0" w:color="auto"/>
              </w:divBdr>
              <w:divsChild>
                <w:div w:id="1556619811">
                  <w:marLeft w:val="0"/>
                  <w:marRight w:val="0"/>
                  <w:marTop w:val="0"/>
                  <w:marBottom w:val="0"/>
                  <w:divBdr>
                    <w:top w:val="none" w:sz="0" w:space="0" w:color="auto"/>
                    <w:left w:val="none" w:sz="0" w:space="0" w:color="auto"/>
                    <w:bottom w:val="none" w:sz="0" w:space="0" w:color="auto"/>
                    <w:right w:val="none" w:sz="0" w:space="0" w:color="auto"/>
                  </w:divBdr>
                  <w:divsChild>
                    <w:div w:id="952787026">
                      <w:marLeft w:val="0"/>
                      <w:marRight w:val="0"/>
                      <w:marTop w:val="0"/>
                      <w:marBottom w:val="0"/>
                      <w:divBdr>
                        <w:top w:val="none" w:sz="0" w:space="0" w:color="auto"/>
                        <w:left w:val="none" w:sz="0" w:space="0" w:color="auto"/>
                        <w:bottom w:val="none" w:sz="0" w:space="0" w:color="auto"/>
                        <w:right w:val="none" w:sz="0" w:space="0" w:color="auto"/>
                      </w:divBdr>
                      <w:divsChild>
                        <w:div w:id="1749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4646">
      <w:bodyDiv w:val="1"/>
      <w:marLeft w:val="0"/>
      <w:marRight w:val="0"/>
      <w:marTop w:val="0"/>
      <w:marBottom w:val="0"/>
      <w:divBdr>
        <w:top w:val="none" w:sz="0" w:space="0" w:color="auto"/>
        <w:left w:val="none" w:sz="0" w:space="0" w:color="auto"/>
        <w:bottom w:val="none" w:sz="0" w:space="0" w:color="auto"/>
        <w:right w:val="none" w:sz="0" w:space="0" w:color="auto"/>
      </w:divBdr>
      <w:divsChild>
        <w:div w:id="1173684564">
          <w:marLeft w:val="0"/>
          <w:marRight w:val="0"/>
          <w:marTop w:val="0"/>
          <w:marBottom w:val="0"/>
          <w:divBdr>
            <w:top w:val="none" w:sz="0" w:space="0" w:color="auto"/>
            <w:left w:val="none" w:sz="0" w:space="0" w:color="auto"/>
            <w:bottom w:val="none" w:sz="0" w:space="0" w:color="auto"/>
            <w:right w:val="none" w:sz="0" w:space="0" w:color="auto"/>
          </w:divBdr>
          <w:divsChild>
            <w:div w:id="5837136">
              <w:marLeft w:val="0"/>
              <w:marRight w:val="0"/>
              <w:marTop w:val="0"/>
              <w:marBottom w:val="0"/>
              <w:divBdr>
                <w:top w:val="none" w:sz="0" w:space="0" w:color="auto"/>
                <w:left w:val="none" w:sz="0" w:space="0" w:color="auto"/>
                <w:bottom w:val="none" w:sz="0" w:space="0" w:color="auto"/>
                <w:right w:val="none" w:sz="0" w:space="0" w:color="auto"/>
              </w:divBdr>
              <w:divsChild>
                <w:div w:id="1290162522">
                  <w:marLeft w:val="0"/>
                  <w:marRight w:val="0"/>
                  <w:marTop w:val="0"/>
                  <w:marBottom w:val="0"/>
                  <w:divBdr>
                    <w:top w:val="none" w:sz="0" w:space="0" w:color="auto"/>
                    <w:left w:val="none" w:sz="0" w:space="0" w:color="auto"/>
                    <w:bottom w:val="none" w:sz="0" w:space="0" w:color="auto"/>
                    <w:right w:val="none" w:sz="0" w:space="0" w:color="auto"/>
                  </w:divBdr>
                  <w:divsChild>
                    <w:div w:id="1311792880">
                      <w:marLeft w:val="0"/>
                      <w:marRight w:val="0"/>
                      <w:marTop w:val="0"/>
                      <w:marBottom w:val="0"/>
                      <w:divBdr>
                        <w:top w:val="none" w:sz="0" w:space="0" w:color="auto"/>
                        <w:left w:val="none" w:sz="0" w:space="0" w:color="auto"/>
                        <w:bottom w:val="none" w:sz="0" w:space="0" w:color="auto"/>
                        <w:right w:val="none" w:sz="0" w:space="0" w:color="auto"/>
                      </w:divBdr>
                      <w:divsChild>
                        <w:div w:id="6287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ritish_Institution_of_Radio_Engineers" TargetMode="External"/><Relationship Id="rId671" Type="http://schemas.openxmlformats.org/officeDocument/2006/relationships/hyperlink" Target="http://www.scte.org/mmpres/Primer/omi/" TargetMode="External"/><Relationship Id="rId769" Type="http://schemas.openxmlformats.org/officeDocument/2006/relationships/hyperlink" Target="http://www.fiber-optics.info/fiber_optic_glossary/random_jitter" TargetMode="External"/><Relationship Id="rId976" Type="http://schemas.openxmlformats.org/officeDocument/2006/relationships/hyperlink" Target="http://www.cablelabs.com/news/glossary/" TargetMode="External"/><Relationship Id="rId21" Type="http://schemas.openxmlformats.org/officeDocument/2006/relationships/image" Target="media/image4.jpeg"/><Relationship Id="rId324" Type="http://schemas.openxmlformats.org/officeDocument/2006/relationships/hyperlink" Target="http://www.opticaldictionary.com/Optical_Dictionary_Connector_Loss_Definition.html" TargetMode="External"/><Relationship Id="rId531" Type="http://schemas.openxmlformats.org/officeDocument/2006/relationships/image" Target="media/image156.gif"/><Relationship Id="rId629" Type="http://schemas.openxmlformats.org/officeDocument/2006/relationships/hyperlink" Target="http://www.its.bldrdoc.gov/fs-1037/dir-024/_3495.htm" TargetMode="External"/><Relationship Id="rId170" Type="http://schemas.openxmlformats.org/officeDocument/2006/relationships/oleObject" Target="embeddings/oleObject2.bin"/><Relationship Id="rId836" Type="http://schemas.openxmlformats.org/officeDocument/2006/relationships/hyperlink" Target="http://www.fiber-optics.info/fiber_optic_glossary/s" TargetMode="External"/><Relationship Id="rId268" Type="http://schemas.openxmlformats.org/officeDocument/2006/relationships/image" Target="media/image81.gif"/><Relationship Id="rId475" Type="http://schemas.openxmlformats.org/officeDocument/2006/relationships/hyperlink" Target="http://www.fiber-optics.info/fiber_optic_glossary/i" TargetMode="External"/><Relationship Id="rId682" Type="http://schemas.openxmlformats.org/officeDocument/2006/relationships/hyperlink" Target="http://www.rp-photonics.com/optical_data_transmission.html" TargetMode="External"/><Relationship Id="rId903" Type="http://schemas.openxmlformats.org/officeDocument/2006/relationships/hyperlink" Target="http://en.wikipedia.org/wiki/Synchronous_optical_networking" TargetMode="External"/><Relationship Id="rId32" Type="http://schemas.openxmlformats.org/officeDocument/2006/relationships/hyperlink" Target="http://www.rp-photonics.com/pulses.html" TargetMode="External"/><Relationship Id="rId128" Type="http://schemas.openxmlformats.org/officeDocument/2006/relationships/hyperlink" Target="http://www.nature.com/nature/journal/v158/n4019/abs/158660b0.html" TargetMode="External"/><Relationship Id="rId335" Type="http://schemas.openxmlformats.org/officeDocument/2006/relationships/hyperlink" Target="http://www.rp-photonics.com/interferometers.html" TargetMode="External"/><Relationship Id="rId542" Type="http://schemas.openxmlformats.org/officeDocument/2006/relationships/hyperlink" Target="http://www.fiber-optics.info/fiber_optic_glossary/l" TargetMode="External"/><Relationship Id="rId987" Type="http://schemas.openxmlformats.org/officeDocument/2006/relationships/theme" Target="theme/theme1.xml"/><Relationship Id="rId181" Type="http://schemas.openxmlformats.org/officeDocument/2006/relationships/image" Target="media/image55.gif"/><Relationship Id="rId402" Type="http://schemas.openxmlformats.org/officeDocument/2006/relationships/hyperlink" Target="http://www.ertyu.org/steven_nikkel/images/fiber-conn.jpg" TargetMode="External"/><Relationship Id="rId847" Type="http://schemas.openxmlformats.org/officeDocument/2006/relationships/hyperlink" Target="http://en.wikipedia.org/wiki/Synchronous_optical_networking" TargetMode="External"/><Relationship Id="rId279" Type="http://schemas.openxmlformats.org/officeDocument/2006/relationships/hyperlink" Target="http://www.itu.int/rec/T-REC-J.122/en" TargetMode="External"/><Relationship Id="rId486" Type="http://schemas.openxmlformats.org/officeDocument/2006/relationships/hyperlink" Target="http://www.fiber-optics.info/fiber_optic_glossary/l" TargetMode="External"/><Relationship Id="rId693" Type="http://schemas.openxmlformats.org/officeDocument/2006/relationships/image" Target="media/image201.gif"/><Relationship Id="rId707" Type="http://schemas.openxmlformats.org/officeDocument/2006/relationships/hyperlink" Target="http://www.lasercomponents.com/uk/company/" TargetMode="External"/><Relationship Id="rId914" Type="http://schemas.openxmlformats.org/officeDocument/2006/relationships/hyperlink" Target="http://en.wikipedia.org/wiki/Virtual_channel" TargetMode="External"/><Relationship Id="rId43" Type="http://schemas.openxmlformats.org/officeDocument/2006/relationships/hyperlink" Target="http://www.ntc.or.th" TargetMode="External"/><Relationship Id="rId139" Type="http://schemas.openxmlformats.org/officeDocument/2006/relationships/hyperlink" Target="http://www.fiber-optics.info/fiber_optic_glossary/b" TargetMode="External"/><Relationship Id="rId346" Type="http://schemas.openxmlformats.org/officeDocument/2006/relationships/hyperlink" Target="http://www.rp-photonics.com/laser_resonators.html" TargetMode="External"/><Relationship Id="rId553" Type="http://schemas.openxmlformats.org/officeDocument/2006/relationships/hyperlink" Target="http://www.fiber-optics.info/fiber_optic_glossary/mass_splicing" TargetMode="External"/><Relationship Id="rId760" Type="http://schemas.openxmlformats.org/officeDocument/2006/relationships/hyperlink" Target="http://www.zigbee.org/Specifications.aspx" TargetMode="External"/><Relationship Id="rId192" Type="http://schemas.openxmlformats.org/officeDocument/2006/relationships/hyperlink" Target="http://en.wikipedia.org/wiki/State_Administration_of_Radio,_Film,_and_Television" TargetMode="External"/><Relationship Id="rId206" Type="http://schemas.openxmlformats.org/officeDocument/2006/relationships/hyperlink" Target="http://www.eetimes.com/showArticle.jhtml;?articleID=196604027" TargetMode="External"/><Relationship Id="rId413" Type="http://schemas.openxmlformats.org/officeDocument/2006/relationships/image" Target="media/image117.gif"/><Relationship Id="rId858" Type="http://schemas.openxmlformats.org/officeDocument/2006/relationships/hyperlink" Target="http://www.fiber-optics.info/fiber_optic_glossary/s" TargetMode="External"/><Relationship Id="rId497" Type="http://schemas.openxmlformats.org/officeDocument/2006/relationships/hyperlink" Target="http://www.cie.co.at/publ/abst/17-4-89.html" TargetMode="External"/><Relationship Id="rId620" Type="http://schemas.openxmlformats.org/officeDocument/2006/relationships/image" Target="media/image186.png"/><Relationship Id="rId718" Type="http://schemas.openxmlformats.org/officeDocument/2006/relationships/image" Target="media/image209.gif"/><Relationship Id="rId925" Type="http://schemas.openxmlformats.org/officeDocument/2006/relationships/hyperlink" Target="http://www.fiber-optics.info/fiber_optic_glossary/t" TargetMode="External"/><Relationship Id="rId357" Type="http://schemas.openxmlformats.org/officeDocument/2006/relationships/image" Target="media/image101.gif"/><Relationship Id="rId54" Type="http://schemas.openxmlformats.org/officeDocument/2006/relationships/hyperlink" Target="http://www.fiber-optics.info/fiber_optic_glossary/a" TargetMode="External"/><Relationship Id="rId217" Type="http://schemas.openxmlformats.org/officeDocument/2006/relationships/hyperlink" Target="http://www.fiber-optics.info/fiber_optic_glossary/c" TargetMode="External"/><Relationship Id="rId564" Type="http://schemas.openxmlformats.org/officeDocument/2006/relationships/image" Target="media/image171.gif"/><Relationship Id="rId771" Type="http://schemas.openxmlformats.org/officeDocument/2006/relationships/hyperlink" Target="http://images.yourdictionary.com/rj-11" TargetMode="External"/><Relationship Id="rId869" Type="http://schemas.openxmlformats.org/officeDocument/2006/relationships/hyperlink" Target="http://www.fiber-optics.info/fiber_optic_glossary/synchronization_pulse" TargetMode="External"/><Relationship Id="rId424" Type="http://schemas.openxmlformats.org/officeDocument/2006/relationships/image" Target="media/image123.png"/><Relationship Id="rId631" Type="http://schemas.openxmlformats.org/officeDocument/2006/relationships/hyperlink" Target="http://www.fiber-optics.info/fiber_optic_glossary/och" TargetMode="External"/><Relationship Id="rId729" Type="http://schemas.openxmlformats.org/officeDocument/2006/relationships/hyperlink" Target="http://www.rp-photonics.com/gain.html" TargetMode="External"/><Relationship Id="rId270" Type="http://schemas.openxmlformats.org/officeDocument/2006/relationships/image" Target="media/image82.gif"/><Relationship Id="rId936" Type="http://schemas.openxmlformats.org/officeDocument/2006/relationships/hyperlink" Target="http://www.fiber-optics.info/fiber_optic_glossary/sideband" TargetMode="External"/><Relationship Id="rId65" Type="http://schemas.openxmlformats.org/officeDocument/2006/relationships/image" Target="media/image19.emf"/><Relationship Id="rId130" Type="http://schemas.openxmlformats.org/officeDocument/2006/relationships/hyperlink" Target="http://en.wikipedia.org/wiki/Digital_object_identifier" TargetMode="External"/><Relationship Id="rId368" Type="http://schemas.openxmlformats.org/officeDocument/2006/relationships/image" Target="media/image106.jpeg"/><Relationship Id="rId575" Type="http://schemas.openxmlformats.org/officeDocument/2006/relationships/image" Target="media/image177.emf"/><Relationship Id="rId782" Type="http://schemas.openxmlformats.org/officeDocument/2006/relationships/hyperlink" Target="http://en.wikipedia.org/wiki/Diffraction_grating" TargetMode="External"/><Relationship Id="rId228" Type="http://schemas.openxmlformats.org/officeDocument/2006/relationships/hyperlink" Target="http://www.fiber-optics.info/fiber_optic_glossary/c" TargetMode="External"/><Relationship Id="rId435" Type="http://schemas.openxmlformats.org/officeDocument/2006/relationships/hyperlink" Target="http://www.fiber-optics.info/fiber_optic_glossary/i" TargetMode="External"/><Relationship Id="rId642" Type="http://schemas.openxmlformats.org/officeDocument/2006/relationships/hyperlink" Target="http://telecom-info.telcordia.com/site-cgi/ido/docs.cgi?ID=SEARCH&amp;DOCUMENT=GR-253&amp;" TargetMode="External"/><Relationship Id="rId281" Type="http://schemas.openxmlformats.org/officeDocument/2006/relationships/hyperlink" Target="http://en.wikipedia.org/wiki/Channel_bonding" TargetMode="External"/><Relationship Id="rId502" Type="http://schemas.openxmlformats.org/officeDocument/2006/relationships/hyperlink" Target="http://books.google.com/?id=6mb0C0cFCEYC&amp;pg=PA4" TargetMode="External"/><Relationship Id="rId947" Type="http://schemas.openxmlformats.org/officeDocument/2006/relationships/hyperlink" Target="http://en.wikipedia.org/wiki/Power_dividers_and_directional_couplers" TargetMode="External"/><Relationship Id="rId76" Type="http://schemas.openxmlformats.org/officeDocument/2006/relationships/image" Target="media/image24.jpeg"/><Relationship Id="rId141" Type="http://schemas.openxmlformats.org/officeDocument/2006/relationships/hyperlink" Target="http://www.fiber-optics.info/fiber_optic_glossary/b" TargetMode="External"/><Relationship Id="rId379" Type="http://schemas.openxmlformats.org/officeDocument/2006/relationships/hyperlink" Target="http://www.scte.org/documents/pdf/Standards/ANSI_SCTE%20146%202008.pdf" TargetMode="External"/><Relationship Id="rId586" Type="http://schemas.openxmlformats.org/officeDocument/2006/relationships/hyperlink" Target="http://www.ustudy.in/sites/default/files/images/MOSFET.GIF" TargetMode="External"/><Relationship Id="rId793" Type="http://schemas.openxmlformats.org/officeDocument/2006/relationships/hyperlink" Target="http://www.scte.org" TargetMode="External"/><Relationship Id="rId807" Type="http://schemas.openxmlformats.org/officeDocument/2006/relationships/hyperlink" Target="http://www.fiber-optics.info/fiber_optic_glossary/simplex_transmission" TargetMode="External"/><Relationship Id="rId7" Type="http://schemas.openxmlformats.org/officeDocument/2006/relationships/styles" Target="styles.xml"/><Relationship Id="rId239" Type="http://schemas.openxmlformats.org/officeDocument/2006/relationships/hyperlink" Target="http://www.fiber-optics.info/fiber_optic_glossary/c" TargetMode="External"/><Relationship Id="rId446" Type="http://schemas.openxmlformats.org/officeDocument/2006/relationships/hyperlink" Target="http://www.itu.int/home/index.html" TargetMode="External"/><Relationship Id="rId653" Type="http://schemas.openxmlformats.org/officeDocument/2006/relationships/image" Target="media/image191.emf"/><Relationship Id="rId292" Type="http://schemas.openxmlformats.org/officeDocument/2006/relationships/hyperlink" Target="http://www.cablelabs.com/dpoe/specifications/specifications10.html" TargetMode="External"/><Relationship Id="rId306" Type="http://schemas.openxmlformats.org/officeDocument/2006/relationships/hyperlink" Target="http://en.wikipedia.org/w/index.php?title=Guard_Interval&amp;action=edit&amp;redlink=1" TargetMode="External"/><Relationship Id="rId860" Type="http://schemas.openxmlformats.org/officeDocument/2006/relationships/hyperlink" Target="http://www.timbercon.com/Central-Office.shtml" TargetMode="External"/><Relationship Id="rId958" Type="http://schemas.openxmlformats.org/officeDocument/2006/relationships/hyperlink" Target="http://www.rp-photonics.com/gain_efficiency.html" TargetMode="External"/><Relationship Id="rId87" Type="http://schemas.openxmlformats.org/officeDocument/2006/relationships/hyperlink" Target="http://www.fiber-optics.info/fiber_optic_glossary/b" TargetMode="External"/><Relationship Id="rId513" Type="http://schemas.openxmlformats.org/officeDocument/2006/relationships/image" Target="media/image143.gif"/><Relationship Id="rId597" Type="http://schemas.openxmlformats.org/officeDocument/2006/relationships/hyperlink" Target="http://www.fiber-optics.info/fiber_optic_glossary/m" TargetMode="External"/><Relationship Id="rId720" Type="http://schemas.openxmlformats.org/officeDocument/2006/relationships/image" Target="media/image210.emf"/><Relationship Id="rId818" Type="http://schemas.openxmlformats.org/officeDocument/2006/relationships/hyperlink" Target="http://www.thefoa.org/tech/connID.htm" TargetMode="External"/><Relationship Id="rId152" Type="http://schemas.openxmlformats.org/officeDocument/2006/relationships/image" Target="media/image43.emf"/><Relationship Id="rId457" Type="http://schemas.openxmlformats.org/officeDocument/2006/relationships/hyperlink" Target="http://en.wikipedia.org/wiki/IPv6" TargetMode="External"/><Relationship Id="rId664" Type="http://schemas.openxmlformats.org/officeDocument/2006/relationships/hyperlink" Target="http://www.fiber-optics.info/fiber_optic_glossary/optical_fall_time" TargetMode="External"/><Relationship Id="rId871" Type="http://schemas.openxmlformats.org/officeDocument/2006/relationships/hyperlink" Target="http://en.wikipedia.org/wiki/Plesiochronous_Digital_Hierarchy" TargetMode="External"/><Relationship Id="rId969" Type="http://schemas.openxmlformats.org/officeDocument/2006/relationships/hyperlink" Target="http://www.answers.com/topic/zener-diode" TargetMode="External"/><Relationship Id="rId14" Type="http://schemas.openxmlformats.org/officeDocument/2006/relationships/hyperlink" Target="http://en.wikipedia.org/wiki/Constellation_diagram" TargetMode="External"/><Relationship Id="rId317" Type="http://schemas.openxmlformats.org/officeDocument/2006/relationships/hyperlink" Target="http://computer.yourdictionary.com/802-3ah" TargetMode="External"/><Relationship Id="rId524" Type="http://schemas.openxmlformats.org/officeDocument/2006/relationships/hyperlink" Target="http://mathworld.wolfram.com/" TargetMode="External"/><Relationship Id="rId731" Type="http://schemas.openxmlformats.org/officeDocument/2006/relationships/hyperlink" Target="http://commons.wikimedia.org/wiki/File:QPSK_timing_diagram.png" TargetMode="External"/><Relationship Id="rId98" Type="http://schemas.openxmlformats.org/officeDocument/2006/relationships/hyperlink" Target="http://en.wikipedia.org/wiki/Special:BookSources/0444512519" TargetMode="External"/><Relationship Id="rId163" Type="http://schemas.openxmlformats.org/officeDocument/2006/relationships/image" Target="media/image49.gif"/><Relationship Id="rId370" Type="http://schemas.openxmlformats.org/officeDocument/2006/relationships/image" Target="media/image107.jpeg"/><Relationship Id="rId829" Type="http://schemas.openxmlformats.org/officeDocument/2006/relationships/hyperlink" Target="http://www.fiber-optics.info/fiber_optic_glossary/s" TargetMode="External"/><Relationship Id="rId230" Type="http://schemas.openxmlformats.org/officeDocument/2006/relationships/hyperlink" Target="http://www.fiber-optics.info/fiber_optic_glossary/c" TargetMode="External"/><Relationship Id="rId468" Type="http://schemas.openxmlformats.org/officeDocument/2006/relationships/hyperlink" Target="http://arstechnica.com/news.ars/post/20081113-google-more-macs-mean-higher-ipv6-usage-in-us.html" TargetMode="External"/><Relationship Id="rId675" Type="http://schemas.openxmlformats.org/officeDocument/2006/relationships/hyperlink" Target="http://www.rp-photonics.com/pulses.html" TargetMode="External"/><Relationship Id="rId882" Type="http://schemas.openxmlformats.org/officeDocument/2006/relationships/hyperlink" Target="http://en.wikipedia.org/wiki/Data_rate_units" TargetMode="External"/><Relationship Id="rId25" Type="http://schemas.openxmlformats.org/officeDocument/2006/relationships/image" Target="media/image6.emf"/><Relationship Id="rId328" Type="http://schemas.openxmlformats.org/officeDocument/2006/relationships/hyperlink" Target="http://www.rp-photonics.com/pockels_effect.html" TargetMode="External"/><Relationship Id="rId535" Type="http://schemas.openxmlformats.org/officeDocument/2006/relationships/hyperlink" Target="http://mathworld.wolfram.com/LissajousCurve.html" TargetMode="External"/><Relationship Id="rId742" Type="http://schemas.openxmlformats.org/officeDocument/2006/relationships/hyperlink" Target="http://photonicssociety.org/newsletters/feb06/quantum_dot.html" TargetMode="External"/><Relationship Id="rId174" Type="http://schemas.openxmlformats.org/officeDocument/2006/relationships/hyperlink" Target="http://www.expertglossary.com/definition/blue-screening" TargetMode="External"/><Relationship Id="rId381" Type="http://schemas.openxmlformats.org/officeDocument/2006/relationships/hyperlink" Target="http://www.scte.org/documents/pdf/Standards/ANSI_SCTE%20148%202008.pdf" TargetMode="External"/><Relationship Id="rId602" Type="http://schemas.openxmlformats.org/officeDocument/2006/relationships/hyperlink" Target="http://www.fiberoptics4sale.com/wordpress/wp-content/uploads/2009/07/schematicofmachzehndermodulator.jpg" TargetMode="External"/><Relationship Id="rId241" Type="http://schemas.openxmlformats.org/officeDocument/2006/relationships/hyperlink" Target="http://en.wikipedia.org/wiki/Peak_amplitude" TargetMode="External"/><Relationship Id="rId479" Type="http://schemas.openxmlformats.org/officeDocument/2006/relationships/hyperlink" Target="http://www.iso.ch/iso/en/ISOOnline.frontpage%20" TargetMode="External"/><Relationship Id="rId686" Type="http://schemas.openxmlformats.org/officeDocument/2006/relationships/hyperlink" Target="http://ep.yimg.com/ca/I/althos_2142_3464181" TargetMode="External"/><Relationship Id="rId893" Type="http://schemas.openxmlformats.org/officeDocument/2006/relationships/hyperlink" Target="http://webstore.ansi.org/RecordDetail.aspx?sku=T1.105-2001" TargetMode="External"/><Relationship Id="rId907" Type="http://schemas.openxmlformats.org/officeDocument/2006/relationships/hyperlink" Target="http://en.wikipedia.org/wiki/Special:BookSources/9780470041413" TargetMode="External"/><Relationship Id="rId36" Type="http://schemas.openxmlformats.org/officeDocument/2006/relationships/hyperlink" Target="http://www.rp-photonics.com/electro_optic_modulators.html" TargetMode="External"/><Relationship Id="rId339" Type="http://schemas.openxmlformats.org/officeDocument/2006/relationships/hyperlink" Target="http://www.rp-photonics.com/birefringence.html" TargetMode="External"/><Relationship Id="rId546" Type="http://schemas.openxmlformats.org/officeDocument/2006/relationships/hyperlink" Target="http://www.fiber-optics.info/fiber_optic_glossary/m" TargetMode="External"/><Relationship Id="rId753" Type="http://schemas.openxmlformats.org/officeDocument/2006/relationships/image" Target="media/image220.gif"/><Relationship Id="rId101" Type="http://schemas.openxmlformats.org/officeDocument/2006/relationships/image" Target="media/image33.gif"/><Relationship Id="rId185" Type="http://schemas.openxmlformats.org/officeDocument/2006/relationships/hyperlink" Target="http://www.pcmag.com/encyclopedia_term/0,2542,t=Class+A+amplifier&amp;i=55350,00.asp" TargetMode="External"/><Relationship Id="rId406" Type="http://schemas.openxmlformats.org/officeDocument/2006/relationships/image" Target="media/image113.gif"/><Relationship Id="rId960" Type="http://schemas.openxmlformats.org/officeDocument/2006/relationships/hyperlink" Target="http://www.rp-photonics.com/diode_pumped_lasers.html" TargetMode="External"/><Relationship Id="rId392" Type="http://schemas.openxmlformats.org/officeDocument/2006/relationships/hyperlink" Target="http://www.wordiq.com/definition/Thin-film_transistor" TargetMode="External"/><Relationship Id="rId613" Type="http://schemas.openxmlformats.org/officeDocument/2006/relationships/hyperlink" Target="http://books.google.com/books?id=MCj9jxSVQKIC&amp;printsec=frontcover&amp;source=gbs_summary_r&amp;cad=0" TargetMode="External"/><Relationship Id="rId697" Type="http://schemas.openxmlformats.org/officeDocument/2006/relationships/hyperlink" Target="http://www.fiber-optics.info/fiber_optic_glossary/p" TargetMode="External"/><Relationship Id="rId820" Type="http://schemas.openxmlformats.org/officeDocument/2006/relationships/hyperlink" Target="http://www.rfmd.com/products/BroadbandTransmission/default.aspx" TargetMode="External"/><Relationship Id="rId918" Type="http://schemas.openxmlformats.org/officeDocument/2006/relationships/hyperlink" Target="http://searchmobilecomputing.techtarget.com/definition/pager" TargetMode="External"/><Relationship Id="rId252" Type="http://schemas.openxmlformats.org/officeDocument/2006/relationships/image" Target="media/image74.gif"/><Relationship Id="rId47" Type="http://schemas.openxmlformats.org/officeDocument/2006/relationships/hyperlink" Target="http://www.fiber-optics.info/fiber_optic_glossary/a" TargetMode="External"/><Relationship Id="rId112" Type="http://schemas.openxmlformats.org/officeDocument/2006/relationships/hyperlink" Target="http://encyclopedia2.thefreedictionary.com/Donald+Knuth" TargetMode="External"/><Relationship Id="rId557" Type="http://schemas.openxmlformats.org/officeDocument/2006/relationships/image" Target="media/image167.emf"/><Relationship Id="rId764" Type="http://schemas.openxmlformats.org/officeDocument/2006/relationships/image" Target="media/image224.emf"/><Relationship Id="rId971" Type="http://schemas.openxmlformats.org/officeDocument/2006/relationships/hyperlink" Target="http://4.bp.blogspot.com/_ZRI7MKFc8do/SwqqlESrQrI/AAAAAAAAAlc/JbIG9LmT2Fs/s320/zener_diode_symbol.jpg" TargetMode="External"/><Relationship Id="rId196" Type="http://schemas.openxmlformats.org/officeDocument/2006/relationships/hyperlink" Target="http://en.wikipedia.org/wiki/State_Administration_of_Radio,_Film,_and_Television" TargetMode="External"/><Relationship Id="rId417" Type="http://schemas.openxmlformats.org/officeDocument/2006/relationships/image" Target="media/image119.emf"/><Relationship Id="rId624" Type="http://schemas.openxmlformats.org/officeDocument/2006/relationships/hyperlink" Target="http://www.fiber-optics.info/fiber_optic_glossary/nw" TargetMode="External"/><Relationship Id="rId831" Type="http://schemas.openxmlformats.org/officeDocument/2006/relationships/hyperlink" Target="http://www.fiber-optics.info/fiber_optic_glossary/spm" TargetMode="External"/><Relationship Id="rId263" Type="http://schemas.openxmlformats.org/officeDocument/2006/relationships/hyperlink" Target="http://staff.aist.go.jp/ogura-m/QWR_laser/finitelength_qwr_DFB_laser/finitelength_qwr_DFB_laser_e3.htm" TargetMode="External"/><Relationship Id="rId470" Type="http://schemas.openxmlformats.org/officeDocument/2006/relationships/hyperlink" Target="http://www.ripe.net/ripe/meetings/ripe-57/presentations/Colitti-Global_IPv6_statistics_-_Measuring_the_current_state_of_IPv6_for_ordinary_users_.7gzD.pdf" TargetMode="External"/><Relationship Id="rId929" Type="http://schemas.openxmlformats.org/officeDocument/2006/relationships/image" Target="media/image258.gif"/><Relationship Id="rId58" Type="http://schemas.openxmlformats.org/officeDocument/2006/relationships/hyperlink" Target="http://www.fiber-optics.info/fiber_optic_glossary/a" TargetMode="External"/><Relationship Id="rId123" Type="http://schemas.openxmlformats.org/officeDocument/2006/relationships/hyperlink" Target="http://www.nature.com/nature/journal/v158/n4019/abs/158660b0.html" TargetMode="External"/><Relationship Id="rId330" Type="http://schemas.openxmlformats.org/officeDocument/2006/relationships/hyperlink" Target="http://www.rp-photonics.com/phase_modulators.html" TargetMode="External"/><Relationship Id="rId568" Type="http://schemas.openxmlformats.org/officeDocument/2006/relationships/hyperlink" Target="http://www.fiber-optics.info/fiber_optic_glossary/mh" TargetMode="External"/><Relationship Id="rId775" Type="http://schemas.openxmlformats.org/officeDocument/2006/relationships/hyperlink" Target="http://www.iec.org/newsletter/jan06_2/broadband_1.html" TargetMode="External"/><Relationship Id="rId982" Type="http://schemas.openxmlformats.org/officeDocument/2006/relationships/hyperlink" Target="http://webstore.ansi.org/RecordDetail.aspx?sku=ATIS-PP-0900119.01.2006" TargetMode="External"/><Relationship Id="rId165" Type="http://schemas.openxmlformats.org/officeDocument/2006/relationships/hyperlink" Target="http://www.lightreading.com/complink_redirect.asp?vl_id=5721" TargetMode="External"/><Relationship Id="rId372" Type="http://schemas.openxmlformats.org/officeDocument/2006/relationships/hyperlink" Target="http://www.scte.org/documents/pdf/Standards/ANSISCTE022006.pdf" TargetMode="External"/><Relationship Id="rId428" Type="http://schemas.openxmlformats.org/officeDocument/2006/relationships/image" Target="media/image127.wmf"/><Relationship Id="rId635" Type="http://schemas.openxmlformats.org/officeDocument/2006/relationships/hyperlink" Target="http://en.wikipedia.org/wiki/OC-3" TargetMode="External"/><Relationship Id="rId677" Type="http://schemas.openxmlformats.org/officeDocument/2006/relationships/hyperlink" Target="http://www.rp-photonics.com/amplifiers.html" TargetMode="External"/><Relationship Id="rId800" Type="http://schemas.openxmlformats.org/officeDocument/2006/relationships/hyperlink" Target="http://www.fiber-optics.info/articles/optical_amplifiers" TargetMode="External"/><Relationship Id="rId842" Type="http://schemas.openxmlformats.org/officeDocument/2006/relationships/hyperlink" Target="http://www.fiber-optics.info/fiber_optic_glossary/s" TargetMode="External"/><Relationship Id="rId232" Type="http://schemas.openxmlformats.org/officeDocument/2006/relationships/hyperlink" Target="http://www.opticaldictionary.com/Optical_Dictionary_Connector_Loss_Definition.html" TargetMode="External"/><Relationship Id="rId274" Type="http://schemas.openxmlformats.org/officeDocument/2006/relationships/image" Target="media/image84.emf"/><Relationship Id="rId481" Type="http://schemas.openxmlformats.org/officeDocument/2006/relationships/hyperlink" Target="http://www.linktionary.com/t/telco_regulation.html" TargetMode="External"/><Relationship Id="rId702" Type="http://schemas.openxmlformats.org/officeDocument/2006/relationships/hyperlink" Target="http://www.fiber-optics.info/fiber_optic_glossary/phase_noise" TargetMode="External"/><Relationship Id="rId884" Type="http://schemas.openxmlformats.org/officeDocument/2006/relationships/hyperlink" Target="http://en.wikipedia.org/wiki/OC-3" TargetMode="External"/><Relationship Id="rId27" Type="http://schemas.openxmlformats.org/officeDocument/2006/relationships/image" Target="media/image8.png"/><Relationship Id="rId69" Type="http://schemas.openxmlformats.org/officeDocument/2006/relationships/image" Target="media/image21.jpeg"/><Relationship Id="rId134" Type="http://schemas.openxmlformats.org/officeDocument/2006/relationships/hyperlink" Target="http://en.wikipedia.org/wiki/IEEE_Xplore" TargetMode="External"/><Relationship Id="rId537" Type="http://schemas.openxmlformats.org/officeDocument/2006/relationships/hyperlink" Target="http://www.amazon.com/exec/obidos/ASIN/1584884487/ref=nosim/weisstein-20" TargetMode="External"/><Relationship Id="rId579" Type="http://schemas.openxmlformats.org/officeDocument/2006/relationships/hyperlink" Target="http://www.scte.org/mmpres/primer/MoCAp1/" TargetMode="External"/><Relationship Id="rId744" Type="http://schemas.openxmlformats.org/officeDocument/2006/relationships/hyperlink" Target="http://www.answers.com/topic/radar" TargetMode="External"/><Relationship Id="rId786" Type="http://schemas.openxmlformats.org/officeDocument/2006/relationships/image" Target="media/image229.jpeg"/><Relationship Id="rId951" Type="http://schemas.openxmlformats.org/officeDocument/2006/relationships/hyperlink" Target="http://de.wikipedia.org/wiki/Benutzer:St%C3%BCndle" TargetMode="External"/><Relationship Id="rId80" Type="http://schemas.openxmlformats.org/officeDocument/2006/relationships/image" Target="media/image26.gif"/><Relationship Id="rId176" Type="http://schemas.openxmlformats.org/officeDocument/2006/relationships/image" Target="media/image52.gif"/><Relationship Id="rId341" Type="http://schemas.openxmlformats.org/officeDocument/2006/relationships/hyperlink" Target="http://www.rp-photonics.com/kerr_effect.html" TargetMode="External"/><Relationship Id="rId383" Type="http://schemas.openxmlformats.org/officeDocument/2006/relationships/hyperlink" Target="http://www.scte.org/documents/pdf/Standards/ANSI_SCTE%20155%202008.pdf" TargetMode="External"/><Relationship Id="rId439" Type="http://schemas.openxmlformats.org/officeDocument/2006/relationships/hyperlink" Target="http://en.wikipedia.org/wiki/Institute_of_Radio_Engineers" TargetMode="External"/><Relationship Id="rId590" Type="http://schemas.openxmlformats.org/officeDocument/2006/relationships/hyperlink" Target="http://www.tomshardware.com/reviews/mpeg,244-3.html" TargetMode="External"/><Relationship Id="rId604" Type="http://schemas.openxmlformats.org/officeDocument/2006/relationships/hyperlink" Target="http://www.fiberoptics4sale.com/wordpress/optical-modulators-tutorial-electroabsorption-modulator-eam-and-lithium-niobate-mach-zehnder-modulator-modulator-mz-modulator/" TargetMode="External"/><Relationship Id="rId646" Type="http://schemas.openxmlformats.org/officeDocument/2006/relationships/hyperlink" Target="http://www.itu.int/rec/T-REC-G.707/" TargetMode="External"/><Relationship Id="rId811" Type="http://schemas.openxmlformats.org/officeDocument/2006/relationships/hyperlink" Target="http://www.fiber-optics.info/fiber_optic_glossary/single-longitudinal_mode_laser_slm" TargetMode="External"/><Relationship Id="rId201" Type="http://schemas.openxmlformats.org/officeDocument/2006/relationships/hyperlink" Target="http://www.abs.ac.cn/en/Orgnization/Enterprises/200801/t20080131_2103.htm" TargetMode="External"/><Relationship Id="rId243" Type="http://schemas.openxmlformats.org/officeDocument/2006/relationships/image" Target="media/image69.png"/><Relationship Id="rId285" Type="http://schemas.openxmlformats.org/officeDocument/2006/relationships/hyperlink" Target="http://www.itu.int/rec/T-REC-J.222.2" TargetMode="External"/><Relationship Id="rId450" Type="http://schemas.openxmlformats.org/officeDocument/2006/relationships/hyperlink" Target="http://en.wikipedia.org/wiki/IPv6" TargetMode="External"/><Relationship Id="rId506" Type="http://schemas.openxmlformats.org/officeDocument/2006/relationships/image" Target="media/image138.gif"/><Relationship Id="rId688" Type="http://schemas.openxmlformats.org/officeDocument/2006/relationships/hyperlink" Target="http://www.althosbooks.com/fiopba.html" TargetMode="External"/><Relationship Id="rId853" Type="http://schemas.openxmlformats.org/officeDocument/2006/relationships/hyperlink" Target="http://en.wikipedia.org/wiki/OC-48" TargetMode="External"/><Relationship Id="rId895" Type="http://schemas.openxmlformats.org/officeDocument/2006/relationships/hyperlink" Target="http://www.itu.int/rec/T-REC-G.707/" TargetMode="External"/><Relationship Id="rId909" Type="http://schemas.openxmlformats.org/officeDocument/2006/relationships/hyperlink" Target="http://www.fiber-optics.info/fiber_optic_glossary/t" TargetMode="External"/><Relationship Id="rId38" Type="http://schemas.openxmlformats.org/officeDocument/2006/relationships/hyperlink" Target="http://www.rp-photonics.com/pulse_pickers.html" TargetMode="External"/><Relationship Id="rId103" Type="http://schemas.openxmlformats.org/officeDocument/2006/relationships/image" Target="media/image34.gif"/><Relationship Id="rId310" Type="http://schemas.openxmlformats.org/officeDocument/2006/relationships/hyperlink" Target="http://www.fiber-optics.info/fiber_optic_glossary/%20/fiber_optic_glossary/led" TargetMode="External"/><Relationship Id="rId492" Type="http://schemas.openxmlformats.org/officeDocument/2006/relationships/hyperlink" Target="http://www.fiber-optics.info/fiber_optic_glossary/l" TargetMode="External"/><Relationship Id="rId548" Type="http://schemas.openxmlformats.org/officeDocument/2006/relationships/hyperlink" Target="http://www.fiber-optics.info/fiber_optic_glossary/m" TargetMode="External"/><Relationship Id="rId713" Type="http://schemas.openxmlformats.org/officeDocument/2006/relationships/hyperlink" Target="http://www.fiber-optics.info/fiber_optic_glossary/p" TargetMode="External"/><Relationship Id="rId755" Type="http://schemas.openxmlformats.org/officeDocument/2006/relationships/image" Target="media/image221.png"/><Relationship Id="rId797" Type="http://schemas.openxmlformats.org/officeDocument/2006/relationships/image" Target="media/image232.gif"/><Relationship Id="rId920" Type="http://schemas.openxmlformats.org/officeDocument/2006/relationships/hyperlink" Target="http://www.fiber-optics.info/fiber_optic_glossary/ticl" TargetMode="External"/><Relationship Id="rId962" Type="http://schemas.openxmlformats.org/officeDocument/2006/relationships/hyperlink" Target="http://www.rp-photonics.com/four_level_and_three_level_gain_media.html" TargetMode="External"/><Relationship Id="rId91" Type="http://schemas.openxmlformats.org/officeDocument/2006/relationships/hyperlink" Target="http://www.fiber-optics.info/fiber_optic_glossary/b" TargetMode="External"/><Relationship Id="rId145" Type="http://schemas.openxmlformats.org/officeDocument/2006/relationships/hyperlink" Target="http://www.youtube.com/watch?v=0qmaXdudMxg&amp;NR=1" TargetMode="External"/><Relationship Id="rId187" Type="http://schemas.openxmlformats.org/officeDocument/2006/relationships/hyperlink" Target="http://www.fiber-optics.info/fiber_optic_glossary/c" TargetMode="External"/><Relationship Id="rId352" Type="http://schemas.openxmlformats.org/officeDocument/2006/relationships/hyperlink" Target="http://www.fiber-optics.info/fiber_optic_glossary/e" TargetMode="External"/><Relationship Id="rId394" Type="http://schemas.openxmlformats.org/officeDocument/2006/relationships/hyperlink" Target="http://www.wordiq.com/definition/JFET" TargetMode="External"/><Relationship Id="rId408" Type="http://schemas.openxmlformats.org/officeDocument/2006/relationships/image" Target="media/image114.emf"/><Relationship Id="rId615" Type="http://schemas.openxmlformats.org/officeDocument/2006/relationships/hyperlink" Target="http://www.fiber-optics.info/fiber_optic_glossary/near_infrared" TargetMode="External"/><Relationship Id="rId822" Type="http://schemas.openxmlformats.org/officeDocument/2006/relationships/hyperlink" Target="http://www.fiber-optics.info/fiber_optic_glossary/span_engineering" TargetMode="External"/><Relationship Id="rId212" Type="http://schemas.openxmlformats.org/officeDocument/2006/relationships/hyperlink" Target="http://www.eetimes.com/news/semi/showArticle.jhtml?articleID=198700962" TargetMode="External"/><Relationship Id="rId254" Type="http://schemas.openxmlformats.org/officeDocument/2006/relationships/image" Target="media/image75.jpeg"/><Relationship Id="rId657" Type="http://schemas.openxmlformats.org/officeDocument/2006/relationships/hyperlink" Target="http://www.fiber-optics.info/fiber_optic_glossary/o" TargetMode="External"/><Relationship Id="rId699" Type="http://schemas.openxmlformats.org/officeDocument/2006/relationships/hyperlink" Target="http://www.fiber-optics.info/fiber_optic_glossary/p" TargetMode="External"/><Relationship Id="rId864" Type="http://schemas.openxmlformats.org/officeDocument/2006/relationships/image" Target="media/image249.jpeg"/><Relationship Id="rId49" Type="http://schemas.openxmlformats.org/officeDocument/2006/relationships/hyperlink" Target="http://www.fiber-optics.info/fiber_optic_glossary/a" TargetMode="External"/><Relationship Id="rId114" Type="http://schemas.openxmlformats.org/officeDocument/2006/relationships/hyperlink" Target="http://en.wikipedia.org/wiki/File:Fiber_Bragg_Grating-en.svg" TargetMode="External"/><Relationship Id="rId296" Type="http://schemas.openxmlformats.org/officeDocument/2006/relationships/hyperlink" Target="http://www.answers.com/topic/dta-5001" TargetMode="External"/><Relationship Id="rId461" Type="http://schemas.openxmlformats.org/officeDocument/2006/relationships/hyperlink" Target="http://en.wikipedia.org/wiki/IPv6" TargetMode="External"/><Relationship Id="rId517" Type="http://schemas.openxmlformats.org/officeDocument/2006/relationships/image" Target="media/image147.gif"/><Relationship Id="rId559" Type="http://schemas.openxmlformats.org/officeDocument/2006/relationships/hyperlink" Target="http://www.sharpened.net/helpcenter/answer.php?82" TargetMode="External"/><Relationship Id="rId724" Type="http://schemas.openxmlformats.org/officeDocument/2006/relationships/hyperlink" Target="http://www.fiber-optics.info/fiber_optic_glossary/profile_dispersion" TargetMode="External"/><Relationship Id="rId766" Type="http://schemas.openxmlformats.org/officeDocument/2006/relationships/hyperlink" Target="http://www.fiber-optics.info/fiber_optic_glossary/r" TargetMode="External"/><Relationship Id="rId931" Type="http://schemas.openxmlformats.org/officeDocument/2006/relationships/hyperlink" Target="http://www.fiber-optics.info/fiber_optic_glossary/unity_gain" TargetMode="External"/><Relationship Id="rId60" Type="http://schemas.openxmlformats.org/officeDocument/2006/relationships/hyperlink" Target="http://www.fiber-optics.info/fiber_optic_glossary/a" TargetMode="External"/><Relationship Id="rId156" Type="http://schemas.openxmlformats.org/officeDocument/2006/relationships/image" Target="media/image47.jpeg"/><Relationship Id="rId198" Type="http://schemas.openxmlformats.org/officeDocument/2006/relationships/hyperlink" Target="http://www.interfax.cn/displayarticle.asp?aid=18260&amp;slug=MOBILE%20TV" TargetMode="External"/><Relationship Id="rId321" Type="http://schemas.openxmlformats.org/officeDocument/2006/relationships/image" Target="media/image92.gif"/><Relationship Id="rId363" Type="http://schemas.openxmlformats.org/officeDocument/2006/relationships/image" Target="media/image103.jpeg"/><Relationship Id="rId419" Type="http://schemas.openxmlformats.org/officeDocument/2006/relationships/hyperlink" Target="http://www.fiber-optics.info/fiber_optic_glossary/h" TargetMode="External"/><Relationship Id="rId570" Type="http://schemas.openxmlformats.org/officeDocument/2006/relationships/image" Target="media/image175.gif"/><Relationship Id="rId626" Type="http://schemas.openxmlformats.org/officeDocument/2006/relationships/hyperlink" Target="http://www.its.bldrdoc.gov/fs-1037/dir-006/_0880.htm" TargetMode="External"/><Relationship Id="rId973" Type="http://schemas.openxmlformats.org/officeDocument/2006/relationships/image" Target="media/image268.gif"/><Relationship Id="rId223" Type="http://schemas.openxmlformats.org/officeDocument/2006/relationships/hyperlink" Target="http://www.fiber-optics.info/fiber_optic_glossary/c" TargetMode="External"/><Relationship Id="rId430" Type="http://schemas.openxmlformats.org/officeDocument/2006/relationships/hyperlink" Target="http://www.icnirp.de" TargetMode="External"/><Relationship Id="rId668" Type="http://schemas.openxmlformats.org/officeDocument/2006/relationships/image" Target="media/image196.jpeg"/><Relationship Id="rId833" Type="http://schemas.openxmlformats.org/officeDocument/2006/relationships/hyperlink" Target="http://www.wordiq.com/definition/NTIA_Manual_of_Regulations_and_Procedures_for_Federal_Radio_Frequency_Management" TargetMode="External"/><Relationship Id="rId875" Type="http://schemas.openxmlformats.org/officeDocument/2006/relationships/hyperlink" Target="http://en.wikipedia.org/wiki/Digital_Signal_3" TargetMode="External"/><Relationship Id="rId18" Type="http://schemas.openxmlformats.org/officeDocument/2006/relationships/hyperlink" Target="http://www.iec.org/newsletter/jan06_2/broadband_1.html" TargetMode="External"/><Relationship Id="rId265" Type="http://schemas.openxmlformats.org/officeDocument/2006/relationships/hyperlink" Target="http://www.cel.com" TargetMode="External"/><Relationship Id="rId472" Type="http://schemas.openxmlformats.org/officeDocument/2006/relationships/hyperlink" Target="http://www.scte.org/mmpres/Primer/IPv6/index.html" TargetMode="External"/><Relationship Id="rId528" Type="http://schemas.openxmlformats.org/officeDocument/2006/relationships/image" Target="media/image153.gif"/><Relationship Id="rId735" Type="http://schemas.openxmlformats.org/officeDocument/2006/relationships/hyperlink" Target="http://commons.wikimedia.org/wiki/Commons:GNU_Free_Documentation_License_1.2" TargetMode="External"/><Relationship Id="rId900" Type="http://schemas.openxmlformats.org/officeDocument/2006/relationships/hyperlink" Target="http://telecom-info.telcordia.com/site-cgi/ido/docs.cgi?ID=SEARCH&amp;DOCUMENT=GR-253&amp;" TargetMode="External"/><Relationship Id="rId942" Type="http://schemas.openxmlformats.org/officeDocument/2006/relationships/hyperlink" Target="http://www.wirelessgigabitalliance.org" TargetMode="External"/><Relationship Id="rId125" Type="http://schemas.openxmlformats.org/officeDocument/2006/relationships/hyperlink" Target="http://en.wikipedia.org/wiki/Digital_object_identifier" TargetMode="External"/><Relationship Id="rId167" Type="http://schemas.openxmlformats.org/officeDocument/2006/relationships/hyperlink" Target="http://www.lightreading.com/document.asp?doc_id=204746" TargetMode="External"/><Relationship Id="rId332" Type="http://schemas.openxmlformats.org/officeDocument/2006/relationships/hyperlink" Target="http://www.rp-photonics.com/frequency_combs.html" TargetMode="External"/><Relationship Id="rId374" Type="http://schemas.openxmlformats.org/officeDocument/2006/relationships/hyperlink" Target="http://www.scte.org/documents/pdf/Standards/ANSI_SCTE%2004%202007.pdf" TargetMode="External"/><Relationship Id="rId581" Type="http://schemas.openxmlformats.org/officeDocument/2006/relationships/hyperlink" Target="http://www.scte.org/mmpres/primer/MoCAHome/" TargetMode="External"/><Relationship Id="rId777" Type="http://schemas.openxmlformats.org/officeDocument/2006/relationships/hyperlink" Target="http://en.wikipedia.org/wiki/TDF_Group" TargetMode="External"/><Relationship Id="rId984" Type="http://schemas.openxmlformats.org/officeDocument/2006/relationships/hyperlink" Target="http://www.itu.int/rec/T-REC-G.783/" TargetMode="External"/><Relationship Id="rId71" Type="http://schemas.openxmlformats.org/officeDocument/2006/relationships/hyperlink" Target="http://www.atis.org/glossary/definition.aspx?id=5547" TargetMode="External"/><Relationship Id="rId234" Type="http://schemas.openxmlformats.org/officeDocument/2006/relationships/image" Target="media/image66.jpeg"/><Relationship Id="rId637" Type="http://schemas.openxmlformats.org/officeDocument/2006/relationships/hyperlink" Target="http://en.wikipedia.org/wiki/OC-24" TargetMode="External"/><Relationship Id="rId679" Type="http://schemas.openxmlformats.org/officeDocument/2006/relationships/hyperlink" Target="http://www.rp-photonics.com/optical_fiber_communications.html" TargetMode="External"/><Relationship Id="rId802" Type="http://schemas.openxmlformats.org/officeDocument/2006/relationships/hyperlink" Target="http://www.wordiq.com/definition/MIL-STD-188" TargetMode="External"/><Relationship Id="rId844" Type="http://schemas.openxmlformats.org/officeDocument/2006/relationships/image" Target="media/image245.jpeg"/><Relationship Id="rId886" Type="http://schemas.openxmlformats.org/officeDocument/2006/relationships/hyperlink" Target="http://en.wikipedia.org/wiki/OC-24" TargetMode="External"/><Relationship Id="rId2" Type="http://schemas.openxmlformats.org/officeDocument/2006/relationships/customXml" Target="../customXml/item2.xml"/><Relationship Id="rId29" Type="http://schemas.openxmlformats.org/officeDocument/2006/relationships/hyperlink" Target="http://www.rp-photonics.com/solid_state_lasers.html" TargetMode="External"/><Relationship Id="rId276" Type="http://schemas.openxmlformats.org/officeDocument/2006/relationships/hyperlink" Target="http://en.wikipedia.org/wiki/ITU_Telecommunication_Standardization_Sector" TargetMode="External"/><Relationship Id="rId441" Type="http://schemas.openxmlformats.org/officeDocument/2006/relationships/hyperlink" Target="http://www.ieeeghn.org/wiki/index.php/IEEE_History" TargetMode="External"/><Relationship Id="rId483" Type="http://schemas.openxmlformats.org/officeDocument/2006/relationships/hyperlink" Target="http://www.fiber-optics.info/fiber_optic_glossary/j" TargetMode="External"/><Relationship Id="rId539" Type="http://schemas.openxmlformats.org/officeDocument/2006/relationships/hyperlink" Target="http://www-groups.dcs.st-and.ac.uk/~history/Curves/Lissajous.html" TargetMode="External"/><Relationship Id="rId690" Type="http://schemas.openxmlformats.org/officeDocument/2006/relationships/hyperlink" Target="http://www.itvdictionary.com/definitions/network_operator_definition.html" TargetMode="External"/><Relationship Id="rId704" Type="http://schemas.openxmlformats.org/officeDocument/2006/relationships/hyperlink" Target="http://www.fiber-optics.info/fiber_optic_glossary/p" TargetMode="External"/><Relationship Id="rId746" Type="http://schemas.openxmlformats.org/officeDocument/2006/relationships/image" Target="media/image217.gif"/><Relationship Id="rId911" Type="http://schemas.openxmlformats.org/officeDocument/2006/relationships/image" Target="media/image253.gif"/><Relationship Id="rId40" Type="http://schemas.openxmlformats.org/officeDocument/2006/relationships/hyperlink" Target="http://www.rp-photonics.com/pulse_energy.html" TargetMode="External"/><Relationship Id="rId136" Type="http://schemas.openxmlformats.org/officeDocument/2006/relationships/hyperlink" Target="http://ieeexplore.ieee.org/servlet/opac?punumber=5261584" TargetMode="External"/><Relationship Id="rId178" Type="http://schemas.openxmlformats.org/officeDocument/2006/relationships/image" Target="media/image53.emf"/><Relationship Id="rId301" Type="http://schemas.openxmlformats.org/officeDocument/2006/relationships/hyperlink" Target="http://en.wikipedia.org/wiki/DVB-C" TargetMode="External"/><Relationship Id="rId343" Type="http://schemas.openxmlformats.org/officeDocument/2006/relationships/hyperlink" Target="http://www.rp-photonics.com/beam_radius.html" TargetMode="External"/><Relationship Id="rId550" Type="http://schemas.openxmlformats.org/officeDocument/2006/relationships/image" Target="media/image163.png"/><Relationship Id="rId788" Type="http://schemas.openxmlformats.org/officeDocument/2006/relationships/hyperlink" Target="http://www.fiber-optics.info/fiber_optic_glossary/scalable_coding" TargetMode="External"/><Relationship Id="rId953" Type="http://schemas.openxmlformats.org/officeDocument/2006/relationships/image" Target="media/image264.emf"/><Relationship Id="rId82" Type="http://schemas.openxmlformats.org/officeDocument/2006/relationships/image" Target="media/image27.gif"/><Relationship Id="rId203" Type="http://schemas.openxmlformats.org/officeDocument/2006/relationships/hyperlink" Target="http://en.wikipedia.org/wiki/State_Administration_of_Radio,_Film,_and_Television" TargetMode="External"/><Relationship Id="rId385" Type="http://schemas.openxmlformats.org/officeDocument/2006/relationships/hyperlink" Target="http://www.scte.org/standards/Standards_Available.aspx" TargetMode="External"/><Relationship Id="rId592" Type="http://schemas.openxmlformats.org/officeDocument/2006/relationships/hyperlink" Target="http://en.wikipedia.org/w/index.php?title=Multiprotocol_Label_Switching&amp;action=edit" TargetMode="External"/><Relationship Id="rId606" Type="http://schemas.openxmlformats.org/officeDocument/2006/relationships/image" Target="media/image182.jpeg"/><Relationship Id="rId648" Type="http://schemas.openxmlformats.org/officeDocument/2006/relationships/hyperlink" Target="http://www.itu.int/rec/T-REC-G.803/" TargetMode="External"/><Relationship Id="rId813" Type="http://schemas.openxmlformats.org/officeDocument/2006/relationships/hyperlink" Target="http://www.fiber-optics.info/fiber_optic_glossary/s" TargetMode="External"/><Relationship Id="rId855" Type="http://schemas.openxmlformats.org/officeDocument/2006/relationships/hyperlink" Target="http://en.wikipedia.org/wiki/OC-768" TargetMode="External"/><Relationship Id="rId245" Type="http://schemas.openxmlformats.org/officeDocument/2006/relationships/hyperlink" Target="http://en.wikipedia.org/wiki/Waveform" TargetMode="External"/><Relationship Id="rId287" Type="http://schemas.openxmlformats.org/officeDocument/2006/relationships/hyperlink" Target="http://www.cablelabs.com/specifications/" TargetMode="External"/><Relationship Id="rId410" Type="http://schemas.openxmlformats.org/officeDocument/2006/relationships/hyperlink" Target="http://www.fiber-optics.info/fiber_optic_glossary/g" TargetMode="External"/><Relationship Id="rId452" Type="http://schemas.openxmlformats.org/officeDocument/2006/relationships/hyperlink" Target="http://en.wikipedia.org/wiki/IPsec" TargetMode="External"/><Relationship Id="rId494" Type="http://schemas.openxmlformats.org/officeDocument/2006/relationships/hyperlink" Target="http://en.wikipedia.org/wiki/Light" TargetMode="External"/><Relationship Id="rId508" Type="http://schemas.openxmlformats.org/officeDocument/2006/relationships/image" Target="media/image139.emf"/><Relationship Id="rId715" Type="http://schemas.openxmlformats.org/officeDocument/2006/relationships/hyperlink" Target="http://www.fiber-optics.info/fiber_optic_glossary/p" TargetMode="External"/><Relationship Id="rId897" Type="http://schemas.openxmlformats.org/officeDocument/2006/relationships/hyperlink" Target="http://www.itu.int/rec/T-REC-G.803/" TargetMode="External"/><Relationship Id="rId922" Type="http://schemas.openxmlformats.org/officeDocument/2006/relationships/image" Target="media/image254.gif"/><Relationship Id="rId105" Type="http://schemas.openxmlformats.org/officeDocument/2006/relationships/hyperlink" Target="http://en.wikipedia.org/wiki/Bluetooth" TargetMode="External"/><Relationship Id="rId147" Type="http://schemas.openxmlformats.org/officeDocument/2006/relationships/image" Target="media/image41.gif"/><Relationship Id="rId312" Type="http://schemas.openxmlformats.org/officeDocument/2006/relationships/hyperlink" Target="http://www.fiber-optics.info/fiber_optic_glossary/e" TargetMode="External"/><Relationship Id="rId354" Type="http://schemas.openxmlformats.org/officeDocument/2006/relationships/hyperlink" Target="http://www.fiber-optics.info/fiber_optic_glossary/e" TargetMode="External"/><Relationship Id="rId757" Type="http://schemas.openxmlformats.org/officeDocument/2006/relationships/image" Target="media/image222.gif"/><Relationship Id="rId799" Type="http://schemas.openxmlformats.org/officeDocument/2006/relationships/image" Target="media/image233.gif"/><Relationship Id="rId964" Type="http://schemas.openxmlformats.org/officeDocument/2006/relationships/hyperlink" Target="http://www.rp-photonics.com/ceramic_gain_media.html" TargetMode="External"/><Relationship Id="rId51" Type="http://schemas.openxmlformats.org/officeDocument/2006/relationships/hyperlink" Target="http://earthobservatory.nasa.gov/IOTD/view.php?id=2599" TargetMode="External"/><Relationship Id="rId93" Type="http://schemas.openxmlformats.org/officeDocument/2006/relationships/hyperlink" Target="http://www.sfplustransceiver.com/alcatel-lucent-3he00868ab" TargetMode="External"/><Relationship Id="rId189" Type="http://schemas.openxmlformats.org/officeDocument/2006/relationships/hyperlink" Target="http://en.wikipedia.org/wiki/State_Administration_of_Radio,_Film,_and_Television" TargetMode="External"/><Relationship Id="rId396" Type="http://schemas.openxmlformats.org/officeDocument/2006/relationships/hyperlink" Target="http://www.wordiq.com/definition/HEMT" TargetMode="External"/><Relationship Id="rId561" Type="http://schemas.openxmlformats.org/officeDocument/2006/relationships/hyperlink" Target="http://mae.ucdavis.edu/faculty/horsley/photoalbum.html" TargetMode="External"/><Relationship Id="rId617" Type="http://schemas.openxmlformats.org/officeDocument/2006/relationships/hyperlink" Target="http://www.nfpa.org/Home/index.asp" TargetMode="External"/><Relationship Id="rId659" Type="http://schemas.openxmlformats.org/officeDocument/2006/relationships/hyperlink" Target="http://www.fiber-optics.info/fiber_optic_glossary/o" TargetMode="External"/><Relationship Id="rId824" Type="http://schemas.openxmlformats.org/officeDocument/2006/relationships/hyperlink" Target="http://www.fiber-optics.info/fiber_optic_glossary/spectral_width" TargetMode="External"/><Relationship Id="rId866" Type="http://schemas.openxmlformats.org/officeDocument/2006/relationships/image" Target="media/image250.gif"/><Relationship Id="rId214" Type="http://schemas.openxmlformats.org/officeDocument/2006/relationships/image" Target="media/image57.gif"/><Relationship Id="rId256" Type="http://schemas.openxmlformats.org/officeDocument/2006/relationships/image" Target="media/image76.gif"/><Relationship Id="rId298" Type="http://schemas.openxmlformats.org/officeDocument/2006/relationships/hyperlink" Target="http://en.wikipedia.org/wiki/DVB" TargetMode="External"/><Relationship Id="rId421" Type="http://schemas.openxmlformats.org/officeDocument/2006/relationships/hyperlink" Target="http://www.fiber-optics.info/fiber_optic_glossary/h" TargetMode="External"/><Relationship Id="rId463" Type="http://schemas.openxmlformats.org/officeDocument/2006/relationships/hyperlink" Target="http://tools.ietf.org/html/rfc2460" TargetMode="External"/><Relationship Id="rId519" Type="http://schemas.openxmlformats.org/officeDocument/2006/relationships/image" Target="media/image148.gif"/><Relationship Id="rId670" Type="http://schemas.openxmlformats.org/officeDocument/2006/relationships/image" Target="media/image197.emf"/><Relationship Id="rId116" Type="http://schemas.openxmlformats.org/officeDocument/2006/relationships/hyperlink" Target="http://en.wikipedia.org/wiki/British_Institution_of_Radio_Engineers" TargetMode="External"/><Relationship Id="rId158" Type="http://schemas.openxmlformats.org/officeDocument/2006/relationships/hyperlink" Target="http://www.cox.com" TargetMode="External"/><Relationship Id="rId323" Type="http://schemas.openxmlformats.org/officeDocument/2006/relationships/image" Target="media/image93.jpeg"/><Relationship Id="rId530" Type="http://schemas.openxmlformats.org/officeDocument/2006/relationships/image" Target="media/image155.gif"/><Relationship Id="rId726" Type="http://schemas.openxmlformats.org/officeDocument/2006/relationships/hyperlink" Target="http://www.fiber-optics.info/fiber_optic_glossary/p" TargetMode="External"/><Relationship Id="rId768" Type="http://schemas.openxmlformats.org/officeDocument/2006/relationships/hyperlink" Target="http://www.fiber-optics.info/fiber_optic_glossary/rj" TargetMode="External"/><Relationship Id="rId933" Type="http://schemas.openxmlformats.org/officeDocument/2006/relationships/hyperlink" Target="http://www.fiber-optics.info/fiber_optic_glossary/vertical_cavity_surface-emitting_laser" TargetMode="External"/><Relationship Id="rId975" Type="http://schemas.openxmlformats.org/officeDocument/2006/relationships/hyperlink" Target="http://www.cablelabs.com/news/acronyms/" TargetMode="External"/><Relationship Id="rId20" Type="http://schemas.openxmlformats.org/officeDocument/2006/relationships/hyperlink" Target="https://www.galco.com/scripts/cgiip.exe/wa/wcat/itemdtl.r?listtype=&amp;pnum=2N3866-RCA" TargetMode="External"/><Relationship Id="rId62" Type="http://schemas.openxmlformats.org/officeDocument/2006/relationships/hyperlink" Target="http://www.fiber-optics.info/fiber_optic_glossary/a" TargetMode="External"/><Relationship Id="rId365" Type="http://schemas.openxmlformats.org/officeDocument/2006/relationships/hyperlink" Target="http://www.archcomtech.com/products_2.asp" TargetMode="External"/><Relationship Id="rId572" Type="http://schemas.openxmlformats.org/officeDocument/2006/relationships/hyperlink" Target="http://www.fiber-optics.info/fiber_optic_glossary/microsecond" TargetMode="External"/><Relationship Id="rId628" Type="http://schemas.openxmlformats.org/officeDocument/2006/relationships/hyperlink" Target="http://www.its.bldrdoc.gov/fs-1037/dir-001/_0063.htm" TargetMode="External"/><Relationship Id="rId835" Type="http://schemas.openxmlformats.org/officeDocument/2006/relationships/image" Target="media/image241.gif"/><Relationship Id="rId225" Type="http://schemas.openxmlformats.org/officeDocument/2006/relationships/hyperlink" Target="http://www.atis.org/glossary/definition.aspx?id=6395" TargetMode="External"/><Relationship Id="rId267" Type="http://schemas.openxmlformats.org/officeDocument/2006/relationships/hyperlink" Target="http://www.fiber-optics.info/fiber_optic_glossary/d" TargetMode="External"/><Relationship Id="rId432" Type="http://schemas.openxmlformats.org/officeDocument/2006/relationships/image" Target="media/image129.gif"/><Relationship Id="rId474" Type="http://schemas.openxmlformats.org/officeDocument/2006/relationships/image" Target="media/image132.gif"/><Relationship Id="rId877" Type="http://schemas.openxmlformats.org/officeDocument/2006/relationships/hyperlink" Target="http://en.wikipedia.org/wiki/Synchronous_optical_networking" TargetMode="External"/><Relationship Id="rId127" Type="http://schemas.openxmlformats.org/officeDocument/2006/relationships/hyperlink" Target="http://en.wikipedia.org/wiki/British_Institution_of_Radio_Engineers" TargetMode="External"/><Relationship Id="rId681" Type="http://schemas.openxmlformats.org/officeDocument/2006/relationships/hyperlink" Target="http://www.rp-photonics.com/photonic_integrated_circuits.html" TargetMode="External"/><Relationship Id="rId737" Type="http://schemas.openxmlformats.org/officeDocument/2006/relationships/hyperlink" Target="http://www.fiber-optics.info/fiber_optic_glossary/quantization" TargetMode="External"/><Relationship Id="rId779" Type="http://schemas.openxmlformats.org/officeDocument/2006/relationships/hyperlink" Target="http://www.fiber-optics.info/fiber_optic_glossary/saturation" TargetMode="External"/><Relationship Id="rId902" Type="http://schemas.openxmlformats.org/officeDocument/2006/relationships/hyperlink" Target="http://telecom-info.telcordia.com/site-cgi/ido/docs.cgi?ID=SEARCH&amp;DOCUMENT=GR-499&amp;" TargetMode="External"/><Relationship Id="rId944" Type="http://schemas.openxmlformats.org/officeDocument/2006/relationships/image" Target="media/image262.png"/><Relationship Id="rId986" Type="http://schemas.openxmlformats.org/officeDocument/2006/relationships/fontTable" Target="fontTable.xml"/><Relationship Id="rId31" Type="http://schemas.openxmlformats.org/officeDocument/2006/relationships/hyperlink" Target="http://www.rp-photonics.com/laser_resonators.html" TargetMode="External"/><Relationship Id="rId73" Type="http://schemas.openxmlformats.org/officeDocument/2006/relationships/hyperlink" Target="http://www.fiber-optics.info/fiber_optic_glossary/a" TargetMode="External"/><Relationship Id="rId169" Type="http://schemas.openxmlformats.org/officeDocument/2006/relationships/image" Target="media/image50.emf"/><Relationship Id="rId334" Type="http://schemas.openxmlformats.org/officeDocument/2006/relationships/image" Target="media/image96.png"/><Relationship Id="rId376" Type="http://schemas.openxmlformats.org/officeDocument/2006/relationships/hyperlink" Target="http://www.scte.org/documents/pdf/standards/ANSISCTE1032004IPSTP405.pdf" TargetMode="External"/><Relationship Id="rId541" Type="http://schemas.openxmlformats.org/officeDocument/2006/relationships/image" Target="media/image158.gif"/><Relationship Id="rId583" Type="http://schemas.openxmlformats.org/officeDocument/2006/relationships/image" Target="media/image178.gif"/><Relationship Id="rId639" Type="http://schemas.openxmlformats.org/officeDocument/2006/relationships/hyperlink" Target="http://en.wikipedia.org/wiki/OC-192" TargetMode="External"/><Relationship Id="rId790" Type="http://schemas.openxmlformats.org/officeDocument/2006/relationships/hyperlink" Target="http://www.fiber-optics.info/fiber_optic_glossary/s" TargetMode="External"/><Relationship Id="rId804" Type="http://schemas.openxmlformats.org/officeDocument/2006/relationships/hyperlink" Target="http://www.fiber-optics.info/fiber_optic_glossary/shot_noise" TargetMode="External"/><Relationship Id="rId4" Type="http://schemas.openxmlformats.org/officeDocument/2006/relationships/customXml" Target="../customXml/item4.xml"/><Relationship Id="rId180" Type="http://schemas.openxmlformats.org/officeDocument/2006/relationships/hyperlink" Target="http://www.fiber-optics.info/fiber_optic_glossary/c" TargetMode="External"/><Relationship Id="rId236" Type="http://schemas.openxmlformats.org/officeDocument/2006/relationships/image" Target="media/image67.gif"/><Relationship Id="rId278" Type="http://schemas.openxmlformats.org/officeDocument/2006/relationships/hyperlink" Target="http://en.wikipedia.org/wiki/ITU_Telecommunication_Standardization_Sector" TargetMode="External"/><Relationship Id="rId401" Type="http://schemas.openxmlformats.org/officeDocument/2006/relationships/image" Target="media/image111.jpeg"/><Relationship Id="rId443" Type="http://schemas.openxmlformats.org/officeDocument/2006/relationships/hyperlink" Target="http://www.ntia.doc.gov/" TargetMode="External"/><Relationship Id="rId650" Type="http://schemas.openxmlformats.org/officeDocument/2006/relationships/image" Target="media/image189.gif"/><Relationship Id="rId846" Type="http://schemas.openxmlformats.org/officeDocument/2006/relationships/hyperlink" Target="http://www.blondertongue.com/" TargetMode="External"/><Relationship Id="rId888" Type="http://schemas.openxmlformats.org/officeDocument/2006/relationships/hyperlink" Target="http://en.wikipedia.org/wiki/OC-192" TargetMode="External"/><Relationship Id="rId303" Type="http://schemas.openxmlformats.org/officeDocument/2006/relationships/hyperlink" Target="http://en.wikipedia.org/wiki/Forward_error_correction" TargetMode="External"/><Relationship Id="rId485" Type="http://schemas.openxmlformats.org/officeDocument/2006/relationships/image" Target="media/image134.gif"/><Relationship Id="rId692" Type="http://schemas.openxmlformats.org/officeDocument/2006/relationships/hyperlink" Target="http://www.itvdictionary.com/iptv.html" TargetMode="External"/><Relationship Id="rId706" Type="http://schemas.openxmlformats.org/officeDocument/2006/relationships/image" Target="media/image205.jpeg"/><Relationship Id="rId748" Type="http://schemas.openxmlformats.org/officeDocument/2006/relationships/image" Target="media/image218.gif"/><Relationship Id="rId913" Type="http://schemas.openxmlformats.org/officeDocument/2006/relationships/hyperlink" Target="http://en.wikipedia.org/wiki/Digital_Audio_Broadcasting" TargetMode="External"/><Relationship Id="rId955" Type="http://schemas.openxmlformats.org/officeDocument/2006/relationships/hyperlink" Target="http://www.fiber-optics.info/fiber_optic_glossary/y" TargetMode="External"/><Relationship Id="rId42" Type="http://schemas.openxmlformats.org/officeDocument/2006/relationships/hyperlink" Target="http://www.rp-photonics.com/mode_locking.html" TargetMode="External"/><Relationship Id="rId84" Type="http://schemas.openxmlformats.org/officeDocument/2006/relationships/hyperlink" Target="http://encyclopedia2.thefreedictionary.com/metasyntax" TargetMode="External"/><Relationship Id="rId138" Type="http://schemas.openxmlformats.org/officeDocument/2006/relationships/image" Target="media/image38.gif"/><Relationship Id="rId345" Type="http://schemas.openxmlformats.org/officeDocument/2006/relationships/hyperlink" Target="http://www.rp-photonics.com/q_switching.html" TargetMode="External"/><Relationship Id="rId387" Type="http://schemas.openxmlformats.org/officeDocument/2006/relationships/image" Target="media/image108.emf"/><Relationship Id="rId510" Type="http://schemas.openxmlformats.org/officeDocument/2006/relationships/hyperlink" Target="http://www.tvccanada.com/broadband-products/broadband-amplifiers/eng/products.aspx" TargetMode="External"/><Relationship Id="rId552" Type="http://schemas.openxmlformats.org/officeDocument/2006/relationships/image" Target="media/image165.png"/><Relationship Id="rId594" Type="http://schemas.openxmlformats.org/officeDocument/2006/relationships/hyperlink" Target="http://en.wikipedia.org/wiki/Special:BookSources/0471346403" TargetMode="External"/><Relationship Id="rId608" Type="http://schemas.openxmlformats.org/officeDocument/2006/relationships/hyperlink" Target="http://ipaper.ipapercms.dk/hubersuhner/Technologies/Radiofrequency/RFConnectorsEN/" TargetMode="External"/><Relationship Id="rId815" Type="http://schemas.openxmlformats.org/officeDocument/2006/relationships/hyperlink" Target="http://www.scte.org/mmpres/Primer/SkinEffect/index.html" TargetMode="External"/><Relationship Id="rId191" Type="http://schemas.openxmlformats.org/officeDocument/2006/relationships/hyperlink" Target="http://en.wikipedia.org/wiki/State_Administration_of_Radio,_Film,_and_Television" TargetMode="External"/><Relationship Id="rId205" Type="http://schemas.openxmlformats.org/officeDocument/2006/relationships/hyperlink" Target="http://en.wikipedia.org/wiki/State_Administration_of_Radio,_Film,_and_Television" TargetMode="External"/><Relationship Id="rId247" Type="http://schemas.openxmlformats.org/officeDocument/2006/relationships/image" Target="media/image71.gif"/><Relationship Id="rId412" Type="http://schemas.openxmlformats.org/officeDocument/2006/relationships/hyperlink" Target="http://www.fiber-optics.info/fiber_optic_glossary/g" TargetMode="External"/><Relationship Id="rId857" Type="http://schemas.openxmlformats.org/officeDocument/2006/relationships/image" Target="media/image247.gif"/><Relationship Id="rId899" Type="http://schemas.openxmlformats.org/officeDocument/2006/relationships/hyperlink" Target="http://en.wikipedia.org/wiki/Synchronous_optical_networking" TargetMode="External"/><Relationship Id="rId107" Type="http://schemas.openxmlformats.org/officeDocument/2006/relationships/hyperlink" Target="http://www.hoovers.com/business-information/--pageid__13751--/global-hoov-index.xhtml" TargetMode="External"/><Relationship Id="rId289" Type="http://schemas.openxmlformats.org/officeDocument/2006/relationships/hyperlink" Target="http://en.wikipedia.org/wiki/Customer-premises_equipment" TargetMode="External"/><Relationship Id="rId454" Type="http://schemas.openxmlformats.org/officeDocument/2006/relationships/hyperlink" Target="http://en.wikipedia.org/wiki/IPv6" TargetMode="External"/><Relationship Id="rId496" Type="http://schemas.openxmlformats.org/officeDocument/2006/relationships/hyperlink" Target="http://en.wikipedia.org/wiki/International_Commission_on_Illumination" TargetMode="External"/><Relationship Id="rId661" Type="http://schemas.openxmlformats.org/officeDocument/2006/relationships/image" Target="media/image194.gif"/><Relationship Id="rId717" Type="http://schemas.openxmlformats.org/officeDocument/2006/relationships/hyperlink" Target="http://www.fiber-optics.info/fiber_optic_glossary/p" TargetMode="External"/><Relationship Id="rId759" Type="http://schemas.openxmlformats.org/officeDocument/2006/relationships/image" Target="media/image223.jpeg"/><Relationship Id="rId924" Type="http://schemas.openxmlformats.org/officeDocument/2006/relationships/image" Target="media/image255.gif"/><Relationship Id="rId966" Type="http://schemas.openxmlformats.org/officeDocument/2006/relationships/hyperlink" Target="http://link.aip.org/link/?APPLAB/4/182/1" TargetMode="External"/><Relationship Id="rId11" Type="http://schemas.openxmlformats.org/officeDocument/2006/relationships/hyperlink" Target="http://encyclopedia2.thefreedictionary.com/OFDM" TargetMode="External"/><Relationship Id="rId53" Type="http://schemas.openxmlformats.org/officeDocument/2006/relationships/image" Target="media/image13.gif"/><Relationship Id="rId149" Type="http://schemas.openxmlformats.org/officeDocument/2006/relationships/hyperlink" Target="http://www.microwaves101.com/encyclopedia/cascadeanalysis.cfm" TargetMode="External"/><Relationship Id="rId314" Type="http://schemas.openxmlformats.org/officeDocument/2006/relationships/image" Target="media/image89.jpeg"/><Relationship Id="rId356" Type="http://schemas.openxmlformats.org/officeDocument/2006/relationships/image" Target="media/image100.emf"/><Relationship Id="rId398" Type="http://schemas.openxmlformats.org/officeDocument/2006/relationships/hyperlink" Target="http://encyclopedia2.thefreedictionary.com/Fourier+transform" TargetMode="External"/><Relationship Id="rId521" Type="http://schemas.openxmlformats.org/officeDocument/2006/relationships/image" Target="media/image149.gif"/><Relationship Id="rId563" Type="http://schemas.openxmlformats.org/officeDocument/2006/relationships/image" Target="media/image170.gif"/><Relationship Id="rId619" Type="http://schemas.openxmlformats.org/officeDocument/2006/relationships/image" Target="media/image185.png"/><Relationship Id="rId770" Type="http://schemas.openxmlformats.org/officeDocument/2006/relationships/image" Target="media/image225.jpeg"/><Relationship Id="rId95" Type="http://schemas.openxmlformats.org/officeDocument/2006/relationships/hyperlink" Target="http://en.wikipedia.org/wiki/Birefringence" TargetMode="External"/><Relationship Id="rId160" Type="http://schemas.openxmlformats.org/officeDocument/2006/relationships/image" Target="media/image48.jpeg"/><Relationship Id="rId216" Type="http://schemas.openxmlformats.org/officeDocument/2006/relationships/image" Target="media/image58.gif"/><Relationship Id="rId423" Type="http://schemas.openxmlformats.org/officeDocument/2006/relationships/hyperlink" Target="mailto:gswindell@ofsoptics.com" TargetMode="External"/><Relationship Id="rId826" Type="http://schemas.openxmlformats.org/officeDocument/2006/relationships/hyperlink" Target="http://www.scte.org/mmpres/Primer/RFSpectrum/index.html" TargetMode="External"/><Relationship Id="rId868" Type="http://schemas.openxmlformats.org/officeDocument/2006/relationships/hyperlink" Target="http://www.fiber-optics.info/fiber_optic_glossary/surround_sound" TargetMode="External"/><Relationship Id="rId258" Type="http://schemas.openxmlformats.org/officeDocument/2006/relationships/image" Target="media/image77.jpeg"/><Relationship Id="rId465" Type="http://schemas.openxmlformats.org/officeDocument/2006/relationships/hyperlink" Target="http://en.wikipedia.org/wiki/IPv6" TargetMode="External"/><Relationship Id="rId630" Type="http://schemas.openxmlformats.org/officeDocument/2006/relationships/hyperlink" Target="http://www.its.bldrdoc.gov/fs-1037/dir-019/_2827.htm" TargetMode="External"/><Relationship Id="rId672" Type="http://schemas.openxmlformats.org/officeDocument/2006/relationships/hyperlink" Target="http://www.rp-photonics.com/acousto_optic_modulators.html" TargetMode="External"/><Relationship Id="rId728" Type="http://schemas.openxmlformats.org/officeDocument/2006/relationships/oleObject" Target="embeddings/oleObject5.bin"/><Relationship Id="rId935" Type="http://schemas.openxmlformats.org/officeDocument/2006/relationships/hyperlink" Target="http://www.fiber-optics.info/fiber_optic_glossary/v" TargetMode="External"/><Relationship Id="rId22" Type="http://schemas.openxmlformats.org/officeDocument/2006/relationships/hyperlink" Target="http://www.iec.org/newsletter/jan06_2/broadband_1.html" TargetMode="External"/><Relationship Id="rId64" Type="http://schemas.openxmlformats.org/officeDocument/2006/relationships/hyperlink" Target="http://www.fiber-optics.info/fiber_optic_glossary/a" TargetMode="External"/><Relationship Id="rId118" Type="http://schemas.openxmlformats.org/officeDocument/2006/relationships/hyperlink" Target="http://en.wikipedia.org/wiki/British_Institution_of_Radio_Engineers" TargetMode="External"/><Relationship Id="rId325" Type="http://schemas.openxmlformats.org/officeDocument/2006/relationships/image" Target="media/image94.jpeg"/><Relationship Id="rId367" Type="http://schemas.openxmlformats.org/officeDocument/2006/relationships/hyperlink" Target="http://www.fiber-optics.info/fiber_optic_glossary/f" TargetMode="External"/><Relationship Id="rId532" Type="http://schemas.openxmlformats.org/officeDocument/2006/relationships/image" Target="media/image157.gif"/><Relationship Id="rId574" Type="http://schemas.openxmlformats.org/officeDocument/2006/relationships/hyperlink" Target="http://www.fiber-optics.info/fiber_optic_glossary/microwatt" TargetMode="External"/><Relationship Id="rId977" Type="http://schemas.openxmlformats.org/officeDocument/2006/relationships/hyperlink" Target="http://www.mocalliance.org" TargetMode="External"/><Relationship Id="rId171" Type="http://schemas.openxmlformats.org/officeDocument/2006/relationships/image" Target="media/image51.gif"/><Relationship Id="rId227" Type="http://schemas.openxmlformats.org/officeDocument/2006/relationships/image" Target="media/image63.gif"/><Relationship Id="rId781" Type="http://schemas.openxmlformats.org/officeDocument/2006/relationships/hyperlink" Target="http://en.wikipedia.org/wiki/Magnon" TargetMode="External"/><Relationship Id="rId837" Type="http://schemas.openxmlformats.org/officeDocument/2006/relationships/image" Target="media/image242.gif"/><Relationship Id="rId879" Type="http://schemas.openxmlformats.org/officeDocument/2006/relationships/hyperlink" Target="http://en.wikipedia.org/wiki/Ethernet" TargetMode="External"/><Relationship Id="rId269" Type="http://schemas.openxmlformats.org/officeDocument/2006/relationships/hyperlink" Target="http://www.fiber-optics.info/fiber_optic_glossary/d" TargetMode="External"/><Relationship Id="rId434" Type="http://schemas.openxmlformats.org/officeDocument/2006/relationships/image" Target="media/image130.gif"/><Relationship Id="rId476" Type="http://schemas.openxmlformats.org/officeDocument/2006/relationships/hyperlink" Target="http://www.isa.org" TargetMode="External"/><Relationship Id="rId641" Type="http://schemas.openxmlformats.org/officeDocument/2006/relationships/hyperlink" Target="http://en.wikipedia.org/wiki/OC-3072" TargetMode="External"/><Relationship Id="rId683" Type="http://schemas.openxmlformats.org/officeDocument/2006/relationships/hyperlink" Target="http://www.fiber-optics.info/fiber_optic_glossary/o" TargetMode="External"/><Relationship Id="rId739" Type="http://schemas.openxmlformats.org/officeDocument/2006/relationships/hyperlink" Target="http://www.fiber-optics.info/fiber_optic_glossary/quantizing_noise" TargetMode="External"/><Relationship Id="rId890" Type="http://schemas.openxmlformats.org/officeDocument/2006/relationships/hyperlink" Target="http://en.wikipedia.org/wiki/OC-3072" TargetMode="External"/><Relationship Id="rId904" Type="http://schemas.openxmlformats.org/officeDocument/2006/relationships/hyperlink" Target="http://en.wikipedia.org/wiki/Synchronous_optical_networking" TargetMode="External"/><Relationship Id="rId33" Type="http://schemas.openxmlformats.org/officeDocument/2006/relationships/hyperlink" Target="http://www.rp-photonics.com/gain.html" TargetMode="External"/><Relationship Id="rId129" Type="http://schemas.openxmlformats.org/officeDocument/2006/relationships/hyperlink" Target="http://en.wikipedia.org/wiki/Nature_(magazine)" TargetMode="External"/><Relationship Id="rId280" Type="http://schemas.openxmlformats.org/officeDocument/2006/relationships/hyperlink" Target="http://en.wikipedia.org/wiki/IPv6" TargetMode="External"/><Relationship Id="rId336" Type="http://schemas.openxmlformats.org/officeDocument/2006/relationships/hyperlink" Target="http://www.rp-photonics.com/pulse_pickers.html" TargetMode="External"/><Relationship Id="rId501" Type="http://schemas.openxmlformats.org/officeDocument/2006/relationships/hyperlink" Target="http://en.wikipedia.org/wiki/Special:BookSources/9780819460936" TargetMode="External"/><Relationship Id="rId543" Type="http://schemas.openxmlformats.org/officeDocument/2006/relationships/image" Target="media/image159.gif"/><Relationship Id="rId946" Type="http://schemas.openxmlformats.org/officeDocument/2006/relationships/hyperlink" Target="http://handle.dtic.mil/100.2/ADA452799" TargetMode="External"/><Relationship Id="rId75" Type="http://schemas.openxmlformats.org/officeDocument/2006/relationships/hyperlink" Target="http://www.fiber-optics.info/fiber_optic_glossary/a" TargetMode="External"/><Relationship Id="rId140" Type="http://schemas.openxmlformats.org/officeDocument/2006/relationships/image" Target="media/image39.gif"/><Relationship Id="rId182" Type="http://schemas.openxmlformats.org/officeDocument/2006/relationships/hyperlink" Target="http://www.fiber-optics.info/fiber_optic_glossary/c" TargetMode="External"/><Relationship Id="rId378" Type="http://schemas.openxmlformats.org/officeDocument/2006/relationships/hyperlink" Target="http://www.scte.org/documents/pdf/standards/ANSISCTE1242006.pdf" TargetMode="External"/><Relationship Id="rId403" Type="http://schemas.openxmlformats.org/officeDocument/2006/relationships/hyperlink" Target="http://www.answers.com/topic/failure-rate" TargetMode="External"/><Relationship Id="rId585" Type="http://schemas.openxmlformats.org/officeDocument/2006/relationships/image" Target="media/image179.png"/><Relationship Id="rId750" Type="http://schemas.openxmlformats.org/officeDocument/2006/relationships/hyperlink" Target="http://en.wikipedia.org/wiki/File:16QAM_Gray_Coded.svg" TargetMode="External"/><Relationship Id="rId792" Type="http://schemas.openxmlformats.org/officeDocument/2006/relationships/hyperlink" Target="http://www.ncta.com" TargetMode="External"/><Relationship Id="rId806" Type="http://schemas.openxmlformats.org/officeDocument/2006/relationships/hyperlink" Target="http://www.fiber-optics.info/fiber_optic_glossary/silica_glass" TargetMode="External"/><Relationship Id="rId848" Type="http://schemas.openxmlformats.org/officeDocument/2006/relationships/hyperlink" Target="http://en.wikipedia.org/wiki/Data_rate_units" TargetMode="External"/><Relationship Id="rId6" Type="http://schemas.openxmlformats.org/officeDocument/2006/relationships/numbering" Target="numbering.xml"/><Relationship Id="rId238" Type="http://schemas.openxmlformats.org/officeDocument/2006/relationships/image" Target="media/image68.gif"/><Relationship Id="rId445" Type="http://schemas.openxmlformats.org/officeDocument/2006/relationships/hyperlink" Target="http://www.fiber-optics.info/fiber_optic_glossary/intermodulation_mixing" TargetMode="External"/><Relationship Id="rId487" Type="http://schemas.openxmlformats.org/officeDocument/2006/relationships/image" Target="media/image135.gif"/><Relationship Id="rId610" Type="http://schemas.openxmlformats.org/officeDocument/2006/relationships/hyperlink" Target="http://books.google.com/books?id=MCj9jxSVQKIC&amp;printsec=frontcover&amp;source=gbs_summary_r&amp;cad=0" TargetMode="External"/><Relationship Id="rId652" Type="http://schemas.openxmlformats.org/officeDocument/2006/relationships/image" Target="media/image190.emf"/><Relationship Id="rId694" Type="http://schemas.openxmlformats.org/officeDocument/2006/relationships/hyperlink" Target="http://www.fiber-optics.info/fiber_optic_glossary/o" TargetMode="External"/><Relationship Id="rId708" Type="http://schemas.openxmlformats.org/officeDocument/2006/relationships/hyperlink" Target="http://www.fiber-optics.info/fiber_optic_glossary/plastic_fiber" TargetMode="External"/><Relationship Id="rId915" Type="http://schemas.openxmlformats.org/officeDocument/2006/relationships/hyperlink" Target="http://en.wikipedia.org/wiki/ATSC-M/H" TargetMode="External"/><Relationship Id="rId291" Type="http://schemas.openxmlformats.org/officeDocument/2006/relationships/hyperlink" Target="http://www.eetimes.com/design/microwave-rf-design/4013361/MoCA-networking-reliably-streams-multiple-HD-video-signals-using-existing-home-coax" TargetMode="External"/><Relationship Id="rId305" Type="http://schemas.openxmlformats.org/officeDocument/2006/relationships/hyperlink" Target="http://en.wikipedia.org/wiki/Modulation" TargetMode="External"/><Relationship Id="rId347" Type="http://schemas.openxmlformats.org/officeDocument/2006/relationships/hyperlink" Target="http://www.rp-photonics.com/active_mode_locking.html" TargetMode="External"/><Relationship Id="rId512" Type="http://schemas.openxmlformats.org/officeDocument/2006/relationships/image" Target="media/image142.gif"/><Relationship Id="rId957" Type="http://schemas.openxmlformats.org/officeDocument/2006/relationships/hyperlink" Target="http://www.rp-photonics.com/gain_bandwidth.html" TargetMode="External"/><Relationship Id="rId44" Type="http://schemas.openxmlformats.org/officeDocument/2006/relationships/image" Target="media/image9.jpeg"/><Relationship Id="rId86" Type="http://schemas.openxmlformats.org/officeDocument/2006/relationships/image" Target="media/image28.gif"/><Relationship Id="rId151" Type="http://schemas.openxmlformats.org/officeDocument/2006/relationships/hyperlink" Target="http://www.wiringdiagrams21.com/wp-content/uploads/2009/11/Cascode-Video-FET-Amplifier-Circuit-Diagram.png" TargetMode="External"/><Relationship Id="rId389" Type="http://schemas.openxmlformats.org/officeDocument/2006/relationships/oleObject" Target="embeddings/oleObject3.bin"/><Relationship Id="rId554" Type="http://schemas.openxmlformats.org/officeDocument/2006/relationships/hyperlink" Target="http://www.fiber-optics.info/fiber_optic_glossary/material_dispersion" TargetMode="External"/><Relationship Id="rId596" Type="http://schemas.openxmlformats.org/officeDocument/2006/relationships/image" Target="media/image180.gif"/><Relationship Id="rId761" Type="http://schemas.openxmlformats.org/officeDocument/2006/relationships/hyperlink" Target="http://zigbee.org/Standards/ZigBeeRemoteControl/Overview.aspx" TargetMode="External"/><Relationship Id="rId817" Type="http://schemas.openxmlformats.org/officeDocument/2006/relationships/image" Target="media/image236.jpeg"/><Relationship Id="rId859" Type="http://schemas.openxmlformats.org/officeDocument/2006/relationships/hyperlink" Target="http://www.timbercon.com/SLC.shtml" TargetMode="External"/><Relationship Id="rId193" Type="http://schemas.openxmlformats.org/officeDocument/2006/relationships/hyperlink" Target="http://en.wikipedia.org/wiki/State_Administration_of_Radio,_Film,_and_Television" TargetMode="External"/><Relationship Id="rId207" Type="http://schemas.openxmlformats.org/officeDocument/2006/relationships/hyperlink" Target="http://www.eetimes.com/showArticle.jhtml;?articleID=196604027" TargetMode="External"/><Relationship Id="rId249" Type="http://schemas.openxmlformats.org/officeDocument/2006/relationships/image" Target="media/image72.gif"/><Relationship Id="rId414" Type="http://schemas.openxmlformats.org/officeDocument/2006/relationships/hyperlink" Target="http://www.fiber-optics.info/fiber_optic_glossary/g" TargetMode="External"/><Relationship Id="rId456" Type="http://schemas.openxmlformats.org/officeDocument/2006/relationships/hyperlink" Target="http://en.wikipedia.org/wiki/IPv6" TargetMode="External"/><Relationship Id="rId498" Type="http://schemas.openxmlformats.org/officeDocument/2006/relationships/hyperlink" Target="http://en.wikipedia.org/wiki/Special:BookSources/9783900734077" TargetMode="External"/><Relationship Id="rId621" Type="http://schemas.openxmlformats.org/officeDocument/2006/relationships/image" Target="media/image187.emf"/><Relationship Id="rId663" Type="http://schemas.openxmlformats.org/officeDocument/2006/relationships/hyperlink" Target="http://www.fiber-optics.info/fiber_optic_glossary/optical_continuous_wave_reflectometer" TargetMode="External"/><Relationship Id="rId870" Type="http://schemas.openxmlformats.org/officeDocument/2006/relationships/hyperlink" Target="http://www.fiber-optics.info/fiber_optic_glossary/s" TargetMode="External"/><Relationship Id="rId13" Type="http://schemas.openxmlformats.org/officeDocument/2006/relationships/image" Target="media/image1.png"/><Relationship Id="rId109" Type="http://schemas.openxmlformats.org/officeDocument/2006/relationships/image" Target="media/image35.jpeg"/><Relationship Id="rId260" Type="http://schemas.openxmlformats.org/officeDocument/2006/relationships/hyperlink" Target="http://en.wikipedia.org/wiki/Bragg_diffraction" TargetMode="External"/><Relationship Id="rId316" Type="http://schemas.openxmlformats.org/officeDocument/2006/relationships/hyperlink" Target="http://www.fiber-optics.info/fiber_optic_glossary/e" TargetMode="External"/><Relationship Id="rId523" Type="http://schemas.openxmlformats.org/officeDocument/2006/relationships/hyperlink" Target="http://mathworld.wolfram.com/about/author.html" TargetMode="External"/><Relationship Id="rId719" Type="http://schemas.openxmlformats.org/officeDocument/2006/relationships/hyperlink" Target="http://www.fiber-optics.info/fiber_optic_glossary/p" TargetMode="External"/><Relationship Id="rId926" Type="http://schemas.openxmlformats.org/officeDocument/2006/relationships/image" Target="media/image256.gif"/><Relationship Id="rId968" Type="http://schemas.openxmlformats.org/officeDocument/2006/relationships/hyperlink" Target="http://www.opticsinfobase.org/abstract.cfm?URI=oe-18-8-7923" TargetMode="External"/><Relationship Id="rId55" Type="http://schemas.openxmlformats.org/officeDocument/2006/relationships/image" Target="media/image14.gif"/><Relationship Id="rId97" Type="http://schemas.openxmlformats.org/officeDocument/2006/relationships/hyperlink" Target="http://en.wikipedia.org/wiki/Birefringence" TargetMode="External"/><Relationship Id="rId120" Type="http://schemas.openxmlformats.org/officeDocument/2006/relationships/hyperlink" Target="http://en.wikipedia.org/wiki/British_Institution_of_Radio_Engineers" TargetMode="External"/><Relationship Id="rId358" Type="http://schemas.openxmlformats.org/officeDocument/2006/relationships/hyperlink" Target="http://www.fiber-optics.info/fiber_optic_glossary/e" TargetMode="External"/><Relationship Id="rId565" Type="http://schemas.openxmlformats.org/officeDocument/2006/relationships/image" Target="media/image172.gif"/><Relationship Id="rId730" Type="http://schemas.openxmlformats.org/officeDocument/2006/relationships/hyperlink" Target="http://www.fiber-optics.info/fiber_optic_glossary/dst" TargetMode="External"/><Relationship Id="rId772" Type="http://schemas.openxmlformats.org/officeDocument/2006/relationships/image" Target="media/image226.jpeg"/><Relationship Id="rId828" Type="http://schemas.openxmlformats.org/officeDocument/2006/relationships/image" Target="media/image239.gif"/><Relationship Id="rId162" Type="http://schemas.openxmlformats.org/officeDocument/2006/relationships/hyperlink" Target="http://www.itu.int/publications/itur.html" TargetMode="External"/><Relationship Id="rId218" Type="http://schemas.openxmlformats.org/officeDocument/2006/relationships/image" Target="media/image59.jpeg"/><Relationship Id="rId425" Type="http://schemas.openxmlformats.org/officeDocument/2006/relationships/image" Target="media/image124.png"/><Relationship Id="rId467" Type="http://schemas.openxmlformats.org/officeDocument/2006/relationships/hyperlink" Target="http://en.wikipedia.org/wiki/IPv6" TargetMode="External"/><Relationship Id="rId632" Type="http://schemas.openxmlformats.org/officeDocument/2006/relationships/hyperlink" Target="http://en.wikipedia.org/wiki/Synchronous_optical_networking" TargetMode="External"/><Relationship Id="rId271" Type="http://schemas.openxmlformats.org/officeDocument/2006/relationships/hyperlink" Target="http://www.fiber-optics.info/fiber_optic_glossary/d" TargetMode="External"/><Relationship Id="rId674" Type="http://schemas.openxmlformats.org/officeDocument/2006/relationships/hyperlink" Target="http://www.rp-photonics.com/pockels_cells.html" TargetMode="External"/><Relationship Id="rId881" Type="http://schemas.openxmlformats.org/officeDocument/2006/relationships/hyperlink" Target="http://en.wikipedia.org/wiki/Synchronous_optical_networking" TargetMode="External"/><Relationship Id="rId937" Type="http://schemas.openxmlformats.org/officeDocument/2006/relationships/image" Target="media/image260.gif"/><Relationship Id="rId979" Type="http://schemas.openxmlformats.org/officeDocument/2006/relationships/hyperlink" Target="http://telecom-info.telcordia.com/site-cgi/ido/docs.cgi?ID=SEARCH&amp;DOCUMENT=GR-253&amp;" TargetMode="External"/><Relationship Id="rId24" Type="http://schemas.openxmlformats.org/officeDocument/2006/relationships/image" Target="media/image5.emf"/><Relationship Id="rId66" Type="http://schemas.openxmlformats.org/officeDocument/2006/relationships/oleObject" Target="embeddings/oleObject1.bin"/><Relationship Id="rId131" Type="http://schemas.openxmlformats.org/officeDocument/2006/relationships/hyperlink" Target="http://dx.doi.org/10.1038%2F158660b0" TargetMode="External"/><Relationship Id="rId327" Type="http://schemas.openxmlformats.org/officeDocument/2006/relationships/hyperlink" Target="http://www.rp-photonics.com/electro_optic_effect.html" TargetMode="External"/><Relationship Id="rId369" Type="http://schemas.openxmlformats.org/officeDocument/2006/relationships/hyperlink" Target="http://www.timbercon.com/" TargetMode="External"/><Relationship Id="rId534" Type="http://schemas.openxmlformats.org/officeDocument/2006/relationships/hyperlink" Target="http://mathworld.wolfram.com/" TargetMode="External"/><Relationship Id="rId576" Type="http://schemas.openxmlformats.org/officeDocument/2006/relationships/oleObject" Target="embeddings/oleObject4.bin"/><Relationship Id="rId741" Type="http://schemas.openxmlformats.org/officeDocument/2006/relationships/image" Target="media/image216.jpeg"/><Relationship Id="rId783" Type="http://schemas.openxmlformats.org/officeDocument/2006/relationships/hyperlink" Target="http://en.wikipedia.org/wiki/Quasiparticle" TargetMode="External"/><Relationship Id="rId839" Type="http://schemas.openxmlformats.org/officeDocument/2006/relationships/image" Target="media/image243.gif"/><Relationship Id="rId173" Type="http://schemas.openxmlformats.org/officeDocument/2006/relationships/hyperlink" Target="http://www.expertglossary.com/definition/color-keying" TargetMode="External"/><Relationship Id="rId229" Type="http://schemas.openxmlformats.org/officeDocument/2006/relationships/image" Target="media/image64.gif"/><Relationship Id="rId380" Type="http://schemas.openxmlformats.org/officeDocument/2006/relationships/hyperlink" Target="http://www.scte.org/documents/pdf/Standards/ANSI_SCTE%20147%202008.pdf" TargetMode="External"/><Relationship Id="rId436" Type="http://schemas.openxmlformats.org/officeDocument/2006/relationships/image" Target="media/image131.emf"/><Relationship Id="rId601" Type="http://schemas.openxmlformats.org/officeDocument/2006/relationships/hyperlink" Target="http://www.rp-photonics.com/beam_splitters.html" TargetMode="External"/><Relationship Id="rId643" Type="http://schemas.openxmlformats.org/officeDocument/2006/relationships/hyperlink" Target="http://telecom-info.telcordia.com/site-cgi/ido/docs.cgi?ID=SEARCH&amp;DOCUMENT=GR-499&amp;" TargetMode="External"/><Relationship Id="rId240" Type="http://schemas.openxmlformats.org/officeDocument/2006/relationships/hyperlink" Target="http://en.wikipedia.org/wiki/Waveform" TargetMode="External"/><Relationship Id="rId478" Type="http://schemas.openxmlformats.org/officeDocument/2006/relationships/hyperlink" Target="http://www.pcmag.com/encyclopedia_term/0,2542,t=WiGig&amp;i=60555,00.asp" TargetMode="External"/><Relationship Id="rId685" Type="http://schemas.openxmlformats.org/officeDocument/2006/relationships/image" Target="media/image199.jpeg"/><Relationship Id="rId850" Type="http://schemas.openxmlformats.org/officeDocument/2006/relationships/hyperlink" Target="http://en.wikipedia.org/wiki/OC-3" TargetMode="External"/><Relationship Id="rId892" Type="http://schemas.openxmlformats.org/officeDocument/2006/relationships/hyperlink" Target="http://telecom-info.telcordia.com/site-cgi/ido/docs.cgi?ID=SEARCH&amp;DOCUMENT=GR-499&amp;" TargetMode="External"/><Relationship Id="rId906" Type="http://schemas.openxmlformats.org/officeDocument/2006/relationships/hyperlink" Target="http://en.wikipedia.org/wiki/International_Standard_Book_Number" TargetMode="External"/><Relationship Id="rId948" Type="http://schemas.openxmlformats.org/officeDocument/2006/relationships/hyperlink" Target="http://en.wikipedia.org/wiki/Wilkinson_power_divider" TargetMode="External"/><Relationship Id="rId35" Type="http://schemas.openxmlformats.org/officeDocument/2006/relationships/hyperlink" Target="http://www.rp-photonics.com/cavity_dumping.html" TargetMode="External"/><Relationship Id="rId77" Type="http://schemas.openxmlformats.org/officeDocument/2006/relationships/hyperlink" Target="http://www.opticaldictionary.com/Optical_Dictionary_Connector_Loss_Definition.html" TargetMode="External"/><Relationship Id="rId100" Type="http://schemas.openxmlformats.org/officeDocument/2006/relationships/hyperlink" Target="http://plc.cwru.edu/tutorial/enhanced/files/lc/biref/biref.htm" TargetMode="External"/><Relationship Id="rId282" Type="http://schemas.openxmlformats.org/officeDocument/2006/relationships/hyperlink" Target="http://en.wikipedia.org/wiki/ITU_Telecommunication_Standardization_Sector" TargetMode="External"/><Relationship Id="rId338" Type="http://schemas.openxmlformats.org/officeDocument/2006/relationships/hyperlink" Target="http://www.rp-photonics.com/regenerative_amplifiers.html" TargetMode="External"/><Relationship Id="rId503" Type="http://schemas.openxmlformats.org/officeDocument/2006/relationships/hyperlink" Target="http://books.google.com/?id=IryMtwHHngIC&amp;pg=PA1416" TargetMode="External"/><Relationship Id="rId545" Type="http://schemas.openxmlformats.org/officeDocument/2006/relationships/image" Target="media/image160.gif"/><Relationship Id="rId587" Type="http://schemas.openxmlformats.org/officeDocument/2006/relationships/hyperlink" Target="http://en.wikipedia.org/wiki/International_Organization_for_Standardization" TargetMode="External"/><Relationship Id="rId710" Type="http://schemas.openxmlformats.org/officeDocument/2006/relationships/hyperlink" Target="http://www.fiber-optics.info/fiber_optic_glossary/plenum" TargetMode="External"/><Relationship Id="rId752" Type="http://schemas.openxmlformats.org/officeDocument/2006/relationships/hyperlink" Target="http://www.fiber-optics.info/fiber_optic_glossary/r" TargetMode="External"/><Relationship Id="rId808" Type="http://schemas.openxmlformats.org/officeDocument/2006/relationships/image" Target="media/image234.gif"/><Relationship Id="rId8" Type="http://schemas.microsoft.com/office/2007/relationships/stylesWithEffects" Target="stylesWithEffects.xml"/><Relationship Id="rId142" Type="http://schemas.openxmlformats.org/officeDocument/2006/relationships/image" Target="media/image40.gif"/><Relationship Id="rId184" Type="http://schemas.openxmlformats.org/officeDocument/2006/relationships/hyperlink" Target="http://www.pcmag.com/encyclopedia_term/0,2542,t=PDM&amp;i=49034,00.asp" TargetMode="External"/><Relationship Id="rId391" Type="http://schemas.openxmlformats.org/officeDocument/2006/relationships/hyperlink" Target="http://searchtelecom.techtarget.com/definition/femtocell" TargetMode="External"/><Relationship Id="rId405" Type="http://schemas.openxmlformats.org/officeDocument/2006/relationships/hyperlink" Target="http://www.azimuthsystems.com/" TargetMode="External"/><Relationship Id="rId447" Type="http://schemas.openxmlformats.org/officeDocument/2006/relationships/hyperlink" Target="http://www.ardentech.com/webhelp/Appendix/Scw32The_Math.htm" TargetMode="External"/><Relationship Id="rId612" Type="http://schemas.openxmlformats.org/officeDocument/2006/relationships/hyperlink" Target="http://en.wikipedia.org/wiki/Special:BookSources/978-0849372179" TargetMode="External"/><Relationship Id="rId794" Type="http://schemas.openxmlformats.org/officeDocument/2006/relationships/image" Target="media/image230.png"/><Relationship Id="rId251" Type="http://schemas.openxmlformats.org/officeDocument/2006/relationships/image" Target="media/image73.emf"/><Relationship Id="rId489" Type="http://schemas.openxmlformats.org/officeDocument/2006/relationships/image" Target="media/image136.jpeg"/><Relationship Id="rId654" Type="http://schemas.openxmlformats.org/officeDocument/2006/relationships/hyperlink" Target="http://www.ardentech.com/webhelp/Appendix/Scw32The_Math.htm" TargetMode="External"/><Relationship Id="rId696" Type="http://schemas.openxmlformats.org/officeDocument/2006/relationships/image" Target="media/image202.gif"/><Relationship Id="rId861" Type="http://schemas.openxmlformats.org/officeDocument/2006/relationships/image" Target="media/image248.emf"/><Relationship Id="rId917" Type="http://schemas.openxmlformats.org/officeDocument/2006/relationships/hyperlink" Target="http://searchmobilecomputing.techtarget.com/definition/cellular-telephone" TargetMode="External"/><Relationship Id="rId959" Type="http://schemas.openxmlformats.org/officeDocument/2006/relationships/hyperlink" Target="http://www.rp-photonics.com/threshold_pump_power.html" TargetMode="External"/><Relationship Id="rId46" Type="http://schemas.openxmlformats.org/officeDocument/2006/relationships/image" Target="media/image10.gif"/><Relationship Id="rId293" Type="http://schemas.openxmlformats.org/officeDocument/2006/relationships/hyperlink" Target="http://www.cablelabs.com/cablemodem/specifications/d-rfi.html" TargetMode="External"/><Relationship Id="rId307" Type="http://schemas.openxmlformats.org/officeDocument/2006/relationships/hyperlink" Target="http://www.rp-photonics.com/electro_optic_modulators.html" TargetMode="External"/><Relationship Id="rId349" Type="http://schemas.openxmlformats.org/officeDocument/2006/relationships/hyperlink" Target="http://www.rp-photonics.com/regenerative_amplifiers.html" TargetMode="External"/><Relationship Id="rId514" Type="http://schemas.openxmlformats.org/officeDocument/2006/relationships/image" Target="media/image144.gif"/><Relationship Id="rId556" Type="http://schemas.openxmlformats.org/officeDocument/2006/relationships/image" Target="media/image166.emf"/><Relationship Id="rId721" Type="http://schemas.openxmlformats.org/officeDocument/2006/relationships/image" Target="media/image211.emf"/><Relationship Id="rId763" Type="http://schemas.openxmlformats.org/officeDocument/2006/relationships/hyperlink" Target="http://www.zigbee.org/Standards/ZigBee3DSync/Overview.aspx" TargetMode="External"/><Relationship Id="rId88" Type="http://schemas.openxmlformats.org/officeDocument/2006/relationships/image" Target="media/image29.gif"/><Relationship Id="rId111" Type="http://schemas.openxmlformats.org/officeDocument/2006/relationships/hyperlink" Target="http://encyclopedia2.thefreedictionary.com/metasyntax" TargetMode="External"/><Relationship Id="rId153" Type="http://schemas.openxmlformats.org/officeDocument/2006/relationships/image" Target="media/image44.jpeg"/><Relationship Id="rId195" Type="http://schemas.openxmlformats.org/officeDocument/2006/relationships/hyperlink" Target="http://en.wikipedia.org/wiki/State_Administration_of_Radio,_Film,_and_Television" TargetMode="External"/><Relationship Id="rId209" Type="http://schemas.openxmlformats.org/officeDocument/2006/relationships/hyperlink" Target="http://www.interfax.cn/displayarticle.asp?aid=22689&amp;slug=CHINA-TELECOM-MOBILE" TargetMode="External"/><Relationship Id="rId360" Type="http://schemas.openxmlformats.org/officeDocument/2006/relationships/image" Target="media/image102.png"/><Relationship Id="rId416" Type="http://schemas.openxmlformats.org/officeDocument/2006/relationships/hyperlink" Target="http://www.cisco.com/en/US/tech/tk86/tk319/technologies_tech_note09186a00801f9789.shtml" TargetMode="External"/><Relationship Id="rId598" Type="http://schemas.openxmlformats.org/officeDocument/2006/relationships/hyperlink" Target="http://www.fiber-optics.info/fiber_optic_glossary/m" TargetMode="External"/><Relationship Id="rId819" Type="http://schemas.openxmlformats.org/officeDocument/2006/relationships/hyperlink" Target="http://www.answers.com/topic/silicon-on-insulator" TargetMode="External"/><Relationship Id="rId970" Type="http://schemas.openxmlformats.org/officeDocument/2006/relationships/image" Target="media/image267.png"/><Relationship Id="rId220" Type="http://schemas.openxmlformats.org/officeDocument/2006/relationships/image" Target="media/image60.jpeg"/><Relationship Id="rId458" Type="http://schemas.openxmlformats.org/officeDocument/2006/relationships/hyperlink" Target="http://en.wikipedia.org/wiki/IPv6" TargetMode="External"/><Relationship Id="rId623" Type="http://schemas.openxmlformats.org/officeDocument/2006/relationships/hyperlink" Target="http://dbserv.maxim-ic.com/appnotes.cfm/appnote_number/734" TargetMode="External"/><Relationship Id="rId665" Type="http://schemas.openxmlformats.org/officeDocument/2006/relationships/hyperlink" Target="http://www.fiber-optics.info/fiber_optic_glossary/o" TargetMode="External"/><Relationship Id="rId830" Type="http://schemas.openxmlformats.org/officeDocument/2006/relationships/image" Target="media/image240.emf"/><Relationship Id="rId872" Type="http://schemas.openxmlformats.org/officeDocument/2006/relationships/hyperlink" Target="http://en.wikipedia.org/wiki/Synchronous_optical_networking" TargetMode="External"/><Relationship Id="rId928" Type="http://schemas.openxmlformats.org/officeDocument/2006/relationships/hyperlink" Target="http://www.mcl.com/index.html/prod/main.html" TargetMode="External"/><Relationship Id="rId15" Type="http://schemas.openxmlformats.org/officeDocument/2006/relationships/hyperlink" Target="http://en.wikipedia.org/wiki/Gray_code" TargetMode="External"/><Relationship Id="rId57" Type="http://schemas.openxmlformats.org/officeDocument/2006/relationships/image" Target="media/image15.gif"/><Relationship Id="rId262" Type="http://schemas.openxmlformats.org/officeDocument/2006/relationships/image" Target="media/image78.jpeg"/><Relationship Id="rId318" Type="http://schemas.openxmlformats.org/officeDocument/2006/relationships/hyperlink" Target="http://www.eia.org/" TargetMode="External"/><Relationship Id="rId525" Type="http://schemas.openxmlformats.org/officeDocument/2006/relationships/hyperlink" Target="http://mathworld.wolfram.com/LissajousCurve.html" TargetMode="External"/><Relationship Id="rId567" Type="http://schemas.openxmlformats.org/officeDocument/2006/relationships/hyperlink" Target="http://www.fiber-optics.info/fiber_optic_glossary/mfd" TargetMode="External"/><Relationship Id="rId732" Type="http://schemas.openxmlformats.org/officeDocument/2006/relationships/image" Target="media/image214.png"/><Relationship Id="rId99" Type="http://schemas.openxmlformats.org/officeDocument/2006/relationships/image" Target="media/image32.jpeg"/><Relationship Id="rId122" Type="http://schemas.openxmlformats.org/officeDocument/2006/relationships/hyperlink" Target="http://en.wikipedia.org/wiki/British_Institution_of_Radio_Engineers" TargetMode="External"/><Relationship Id="rId164" Type="http://schemas.openxmlformats.org/officeDocument/2006/relationships/hyperlink" Target="http://www.fiber-optics.info/fiber_optic_glossary/c" TargetMode="External"/><Relationship Id="rId371" Type="http://schemas.openxmlformats.org/officeDocument/2006/relationships/hyperlink" Target="http://www.scte.org/documents/pdf/Standards/ANSISCTE012006.pdf" TargetMode="External"/><Relationship Id="rId774" Type="http://schemas.openxmlformats.org/officeDocument/2006/relationships/image" Target="media/image227.jpeg"/><Relationship Id="rId981" Type="http://schemas.openxmlformats.org/officeDocument/2006/relationships/hyperlink" Target="http://webstore.ansi.org/RecordDetail.aspx?sku=T1.105-2001" TargetMode="External"/><Relationship Id="rId427" Type="http://schemas.openxmlformats.org/officeDocument/2006/relationships/image" Target="media/image126.wmf"/><Relationship Id="rId469" Type="http://schemas.openxmlformats.org/officeDocument/2006/relationships/hyperlink" Target="http://en.wikipedia.org/wiki/IPv6" TargetMode="External"/><Relationship Id="rId634" Type="http://schemas.openxmlformats.org/officeDocument/2006/relationships/hyperlink" Target="http://en.wikipedia.org/wiki/OC-1" TargetMode="External"/><Relationship Id="rId676" Type="http://schemas.openxmlformats.org/officeDocument/2006/relationships/hyperlink" Target="http://www.rp-photonics.com/ultrashort_pulses.html" TargetMode="External"/><Relationship Id="rId841" Type="http://schemas.openxmlformats.org/officeDocument/2006/relationships/image" Target="media/image244.gif"/><Relationship Id="rId883" Type="http://schemas.openxmlformats.org/officeDocument/2006/relationships/hyperlink" Target="http://en.wikipedia.org/wiki/OC-1" TargetMode="External"/><Relationship Id="rId26" Type="http://schemas.openxmlformats.org/officeDocument/2006/relationships/image" Target="media/image7.jpeg"/><Relationship Id="rId231" Type="http://schemas.openxmlformats.org/officeDocument/2006/relationships/image" Target="media/image65.jpeg"/><Relationship Id="rId273" Type="http://schemas.openxmlformats.org/officeDocument/2006/relationships/image" Target="media/image83.emf"/><Relationship Id="rId329" Type="http://schemas.openxmlformats.org/officeDocument/2006/relationships/image" Target="media/image95.png"/><Relationship Id="rId480" Type="http://schemas.openxmlformats.org/officeDocument/2006/relationships/hyperlink" Target="http://www.linktionary.com/s/service_providers.html" TargetMode="External"/><Relationship Id="rId536" Type="http://schemas.openxmlformats.org/officeDocument/2006/relationships/hyperlink" Target="http://www.amazon.com/exec/obidos/ASIN/0906212200/ref=nosim/weisstein-20" TargetMode="External"/><Relationship Id="rId701" Type="http://schemas.openxmlformats.org/officeDocument/2006/relationships/hyperlink" Target="http://www.fiber-optics.info/fiber_optic_glossary/peak_wavelength" TargetMode="External"/><Relationship Id="rId939" Type="http://schemas.openxmlformats.org/officeDocument/2006/relationships/hyperlink" Target="http://www.fiber-optics.info/fiber_optic_glossary/videoconferencing" TargetMode="External"/><Relationship Id="rId68" Type="http://schemas.openxmlformats.org/officeDocument/2006/relationships/hyperlink" Target="http://www.fiber-optics.info/fiber_optic_glossary/a" TargetMode="External"/><Relationship Id="rId133" Type="http://schemas.openxmlformats.org/officeDocument/2006/relationships/hyperlink" Target="http://ieeexplore.ieee.org/servlet/opac?punumber=5258192" TargetMode="External"/><Relationship Id="rId175" Type="http://schemas.openxmlformats.org/officeDocument/2006/relationships/hyperlink" Target="http://www.expertglossary.com/definition/keying" TargetMode="External"/><Relationship Id="rId340" Type="http://schemas.openxmlformats.org/officeDocument/2006/relationships/hyperlink" Target="http://www.rp-photonics.com/spatial_walk_off.html" TargetMode="External"/><Relationship Id="rId578" Type="http://schemas.openxmlformats.org/officeDocument/2006/relationships/hyperlink" Target="http://searchmobilecomputing.techtarget.com/sDefinition/0,,sid40_gci1025387,00.html" TargetMode="External"/><Relationship Id="rId743" Type="http://schemas.openxmlformats.org/officeDocument/2006/relationships/hyperlink" Target="http://www.fiber-optics.info/fiber_optic_glossary/quaternary_signal" TargetMode="External"/><Relationship Id="rId785" Type="http://schemas.openxmlformats.org/officeDocument/2006/relationships/hyperlink" Target="http://en.wikipedia.org/wiki/Stokes_shift" TargetMode="External"/><Relationship Id="rId950" Type="http://schemas.openxmlformats.org/officeDocument/2006/relationships/image" Target="media/image263.png"/><Relationship Id="rId200" Type="http://schemas.openxmlformats.org/officeDocument/2006/relationships/hyperlink" Target="http://en.wikipedia.org/wiki/State_Administration_of_Radio,_Film,_and_Television" TargetMode="External"/><Relationship Id="rId382" Type="http://schemas.openxmlformats.org/officeDocument/2006/relationships/hyperlink" Target="http://www.scte.org/documents/pdf/standards/ANSI_SCTE%20149%202008.pdf" TargetMode="External"/><Relationship Id="rId438" Type="http://schemas.openxmlformats.org/officeDocument/2006/relationships/hyperlink" Target="http://en.wikipedia.org/wiki/American_Institute_of_Electrical_Engineers" TargetMode="External"/><Relationship Id="rId603" Type="http://schemas.openxmlformats.org/officeDocument/2006/relationships/image" Target="media/image181.jpeg"/><Relationship Id="rId645" Type="http://schemas.openxmlformats.org/officeDocument/2006/relationships/hyperlink" Target="http://webstore.ansi.org/RecordDetail.aspx?sku=ATIS-PP-0900119.01.2006" TargetMode="External"/><Relationship Id="rId687" Type="http://schemas.openxmlformats.org/officeDocument/2006/relationships/image" Target="media/image200.gif"/><Relationship Id="rId810" Type="http://schemas.openxmlformats.org/officeDocument/2006/relationships/hyperlink" Target="http://www.fiber-optics.info/fiber_optic_glossary/single-line_laser" TargetMode="External"/><Relationship Id="rId852" Type="http://schemas.openxmlformats.org/officeDocument/2006/relationships/hyperlink" Target="http://en.wikipedia.org/wiki/OC-24" TargetMode="External"/><Relationship Id="rId908" Type="http://schemas.openxmlformats.org/officeDocument/2006/relationships/image" Target="media/image251.gif"/><Relationship Id="rId242" Type="http://schemas.openxmlformats.org/officeDocument/2006/relationships/hyperlink" Target="http://en.wikipedia.org/wiki/Root_mean_square" TargetMode="External"/><Relationship Id="rId284" Type="http://schemas.openxmlformats.org/officeDocument/2006/relationships/hyperlink" Target="http://www.itu.int/rec/T-REC-J.222.1" TargetMode="External"/><Relationship Id="rId491" Type="http://schemas.openxmlformats.org/officeDocument/2006/relationships/image" Target="media/image137.gif"/><Relationship Id="rId505" Type="http://schemas.openxmlformats.org/officeDocument/2006/relationships/hyperlink" Target="http://en.wikipedia.org/wiki/Special:BookSources/9788170085928" TargetMode="External"/><Relationship Id="rId712" Type="http://schemas.openxmlformats.org/officeDocument/2006/relationships/image" Target="media/image206.gif"/><Relationship Id="rId894" Type="http://schemas.openxmlformats.org/officeDocument/2006/relationships/hyperlink" Target="http://webstore.ansi.org/RecordDetail.aspx?sku=ATIS-PP-0900119.01.2006" TargetMode="External"/><Relationship Id="rId37" Type="http://schemas.openxmlformats.org/officeDocument/2006/relationships/hyperlink" Target="http://www.rp-photonics.com/active_mode_locking.html" TargetMode="External"/><Relationship Id="rId79" Type="http://schemas.openxmlformats.org/officeDocument/2006/relationships/hyperlink" Target="http://www.fiber-optics.info/fiber_optic_glossary/a" TargetMode="External"/><Relationship Id="rId102" Type="http://schemas.openxmlformats.org/officeDocument/2006/relationships/hyperlink" Target="http://www.beaglehole.com/modsys/modulator/modulator_main.html" TargetMode="External"/><Relationship Id="rId144" Type="http://schemas.openxmlformats.org/officeDocument/2006/relationships/hyperlink" Target="http://www.fiber-optics.info/fiber_optic_glossary/b" TargetMode="External"/><Relationship Id="rId547" Type="http://schemas.openxmlformats.org/officeDocument/2006/relationships/image" Target="media/image161.gif"/><Relationship Id="rId589" Type="http://schemas.openxmlformats.org/officeDocument/2006/relationships/hyperlink" Target="http://en.wikipedia.org/wiki/Moving_Picture_Experts_Group" TargetMode="External"/><Relationship Id="rId754" Type="http://schemas.openxmlformats.org/officeDocument/2006/relationships/hyperlink" Target="http://www.fiber-optics.info/fiber_optic_glossary/r" TargetMode="External"/><Relationship Id="rId796" Type="http://schemas.openxmlformats.org/officeDocument/2006/relationships/hyperlink" Target="http://www.fiber-optics.info/fiber_optic_glossary/self-phase_modulation" TargetMode="External"/><Relationship Id="rId961" Type="http://schemas.openxmlformats.org/officeDocument/2006/relationships/hyperlink" Target="http://www.rp-photonics.com/lamp_pumped_lasers.html" TargetMode="External"/><Relationship Id="rId90" Type="http://schemas.openxmlformats.org/officeDocument/2006/relationships/image" Target="media/image30.gif"/><Relationship Id="rId186" Type="http://schemas.openxmlformats.org/officeDocument/2006/relationships/image" Target="media/image56.gif"/><Relationship Id="rId351" Type="http://schemas.openxmlformats.org/officeDocument/2006/relationships/image" Target="media/image97.gif"/><Relationship Id="rId393" Type="http://schemas.openxmlformats.org/officeDocument/2006/relationships/hyperlink" Target="http://www.wordiq.com/definition/MOSFET" TargetMode="External"/><Relationship Id="rId407" Type="http://schemas.openxmlformats.org/officeDocument/2006/relationships/hyperlink" Target="http://www.amphenolrf.com/products/typeg" TargetMode="External"/><Relationship Id="rId449" Type="http://schemas.openxmlformats.org/officeDocument/2006/relationships/hyperlink" Target="http://tools.ietf.org/html/rfc2460" TargetMode="External"/><Relationship Id="rId614" Type="http://schemas.openxmlformats.org/officeDocument/2006/relationships/image" Target="media/image183.jpeg"/><Relationship Id="rId656" Type="http://schemas.openxmlformats.org/officeDocument/2006/relationships/image" Target="media/image192.gif"/><Relationship Id="rId821" Type="http://schemas.openxmlformats.org/officeDocument/2006/relationships/image" Target="media/image237.emf"/><Relationship Id="rId863" Type="http://schemas.openxmlformats.org/officeDocument/2006/relationships/hyperlink" Target="http://searchMobileComputing.techtarget.com/sDefinition/0,,sid40_gci213380,00.html" TargetMode="External"/><Relationship Id="rId211" Type="http://schemas.openxmlformats.org/officeDocument/2006/relationships/hyperlink" Target="http://en.wikipedia.org/wiki/State_Administration_of_Radio,_Film,_and_Television" TargetMode="External"/><Relationship Id="rId253" Type="http://schemas.openxmlformats.org/officeDocument/2006/relationships/hyperlink" Target="http://www.fiber-optics.info/fiber_optic_glossary/d" TargetMode="External"/><Relationship Id="rId295" Type="http://schemas.openxmlformats.org/officeDocument/2006/relationships/hyperlink" Target="http://blogs.jdsu.com/hfc/archive/2010/06/18/catv-sweep-defined.aspx" TargetMode="External"/><Relationship Id="rId309" Type="http://schemas.openxmlformats.org/officeDocument/2006/relationships/hyperlink" Target="http://www.fiber-optics.info/fiber_optic_glossary/edge-emitting_diode" TargetMode="External"/><Relationship Id="rId460" Type="http://schemas.openxmlformats.org/officeDocument/2006/relationships/hyperlink" Target="http://en.wikipedia.org/wiki/IPv6" TargetMode="External"/><Relationship Id="rId516" Type="http://schemas.openxmlformats.org/officeDocument/2006/relationships/image" Target="media/image146.gif"/><Relationship Id="rId698" Type="http://schemas.openxmlformats.org/officeDocument/2006/relationships/image" Target="media/image203.gif"/><Relationship Id="rId919" Type="http://schemas.openxmlformats.org/officeDocument/2006/relationships/hyperlink" Target="http://searchmobilecomputing.techtarget.com/definition/wireless" TargetMode="External"/><Relationship Id="rId48" Type="http://schemas.openxmlformats.org/officeDocument/2006/relationships/image" Target="media/image11.gif"/><Relationship Id="rId113" Type="http://schemas.openxmlformats.org/officeDocument/2006/relationships/image" Target="media/image36.png"/><Relationship Id="rId320" Type="http://schemas.openxmlformats.org/officeDocument/2006/relationships/hyperlink" Target="http://www.fiber-optics.info/fiber_optic_glossary/e" TargetMode="External"/><Relationship Id="rId558" Type="http://schemas.openxmlformats.org/officeDocument/2006/relationships/hyperlink" Target="http://www.fiber-optics.info/fiber_optic_glossary/mean_launched_power" TargetMode="External"/><Relationship Id="rId723" Type="http://schemas.openxmlformats.org/officeDocument/2006/relationships/hyperlink" Target="http://www.fiber-optics.info/fiber_optic_glossary/p" TargetMode="External"/><Relationship Id="rId765" Type="http://schemas.openxmlformats.org/officeDocument/2006/relationships/hyperlink" Target="http://www.fiber-optics.info/fiber_optic_glossary/ring_network" TargetMode="External"/><Relationship Id="rId930" Type="http://schemas.openxmlformats.org/officeDocument/2006/relationships/hyperlink" Target="http://www.fiber-optics.info/fiber_optic_glossary/u" TargetMode="External"/><Relationship Id="rId972" Type="http://schemas.openxmlformats.org/officeDocument/2006/relationships/hyperlink" Target="http://www.fiber-optics.info/fiber_optic_glossary/zipcord" TargetMode="External"/><Relationship Id="rId155" Type="http://schemas.openxmlformats.org/officeDocument/2006/relationships/image" Target="media/image46.jpeg"/><Relationship Id="rId197" Type="http://schemas.openxmlformats.org/officeDocument/2006/relationships/hyperlink" Target="http://en.wikipedia.org/wiki/State_Administration_of_Radio,_Film,_and_Television" TargetMode="External"/><Relationship Id="rId362" Type="http://schemas.openxmlformats.org/officeDocument/2006/relationships/hyperlink" Target="http://www.timbercon.com/Diffraction.html" TargetMode="External"/><Relationship Id="rId418" Type="http://schemas.openxmlformats.org/officeDocument/2006/relationships/image" Target="media/image120.gif"/><Relationship Id="rId625" Type="http://schemas.openxmlformats.org/officeDocument/2006/relationships/hyperlink" Target="http://www.fiber-optics.info/fiber_optic_glossary/nz-dsf" TargetMode="External"/><Relationship Id="rId832" Type="http://schemas.openxmlformats.org/officeDocument/2006/relationships/hyperlink" Target="http://www.wordiq.com/definition/Federal_Standard_1037C" TargetMode="External"/><Relationship Id="rId222" Type="http://schemas.openxmlformats.org/officeDocument/2006/relationships/image" Target="media/image61.gif"/><Relationship Id="rId264" Type="http://schemas.openxmlformats.org/officeDocument/2006/relationships/image" Target="media/image79.jpeg"/><Relationship Id="rId471" Type="http://schemas.openxmlformats.org/officeDocument/2006/relationships/hyperlink" Target="http://ipv6.com/" TargetMode="External"/><Relationship Id="rId667" Type="http://schemas.openxmlformats.org/officeDocument/2006/relationships/hyperlink" Target="http://www.fiber-optics.info/fiber_optic_glossary/o" TargetMode="External"/><Relationship Id="rId874" Type="http://schemas.openxmlformats.org/officeDocument/2006/relationships/hyperlink" Target="http://en.wikipedia.org/wiki/Digital_Signal_1" TargetMode="External"/><Relationship Id="rId17" Type="http://schemas.openxmlformats.org/officeDocument/2006/relationships/image" Target="media/image2.gif"/><Relationship Id="rId59" Type="http://schemas.openxmlformats.org/officeDocument/2006/relationships/image" Target="media/image16.gif"/><Relationship Id="rId124" Type="http://schemas.openxmlformats.org/officeDocument/2006/relationships/hyperlink" Target="http://en.wikipedia.org/wiki/Nature_(magazine)" TargetMode="External"/><Relationship Id="rId527" Type="http://schemas.openxmlformats.org/officeDocument/2006/relationships/image" Target="media/image152.gif"/><Relationship Id="rId569" Type="http://schemas.openxmlformats.org/officeDocument/2006/relationships/image" Target="media/image174.png"/><Relationship Id="rId734" Type="http://schemas.openxmlformats.org/officeDocument/2006/relationships/hyperlink" Target="http://en.wikipedia.org/wiki/en:Free_Software_Foundation" TargetMode="External"/><Relationship Id="rId776" Type="http://schemas.openxmlformats.org/officeDocument/2006/relationships/image" Target="media/image228.png"/><Relationship Id="rId941" Type="http://schemas.openxmlformats.org/officeDocument/2006/relationships/hyperlink" Target="http://www.fiber-optics.info/fiber_optic_glossary/w" TargetMode="External"/><Relationship Id="rId983" Type="http://schemas.openxmlformats.org/officeDocument/2006/relationships/hyperlink" Target="http://www.itu.int/rec/T-REC-G.707/" TargetMode="External"/><Relationship Id="rId70" Type="http://schemas.openxmlformats.org/officeDocument/2006/relationships/hyperlink" Target="http://www.fiber-optics.info/fiber_optic_glossary/a" TargetMode="External"/><Relationship Id="rId166" Type="http://schemas.openxmlformats.org/officeDocument/2006/relationships/hyperlink" Target="http://www.lightreading.com/complink_redirect.asp?vl_id=1220" TargetMode="External"/><Relationship Id="rId331" Type="http://schemas.openxmlformats.org/officeDocument/2006/relationships/hyperlink" Target="http://www.rp-photonics.com/optical_resonators.html" TargetMode="External"/><Relationship Id="rId373" Type="http://schemas.openxmlformats.org/officeDocument/2006/relationships/hyperlink" Target="http://www.scte.org/documents/pdf/Standards/ANSI_SCTE%2003%202008.pdf" TargetMode="External"/><Relationship Id="rId429" Type="http://schemas.openxmlformats.org/officeDocument/2006/relationships/image" Target="media/image128.emf"/><Relationship Id="rId580" Type="http://schemas.openxmlformats.org/officeDocument/2006/relationships/hyperlink" Target="http://www.scte.org/mmpres/primer/MoCAp2/" TargetMode="External"/><Relationship Id="rId636" Type="http://schemas.openxmlformats.org/officeDocument/2006/relationships/hyperlink" Target="http://en.wikipedia.org/wiki/OC-12" TargetMode="External"/><Relationship Id="rId801" Type="http://schemas.openxmlformats.org/officeDocument/2006/relationships/hyperlink" Target="http://www.wordiq.com/definition/Federal_Standard_1037C" TargetMode="External"/><Relationship Id="rId1" Type="http://schemas.openxmlformats.org/officeDocument/2006/relationships/customXml" Target="../customXml/item1.xml"/><Relationship Id="rId233" Type="http://schemas.openxmlformats.org/officeDocument/2006/relationships/hyperlink" Target="http://www.fiber-optics.info/fiber_optic_glossary/c" TargetMode="External"/><Relationship Id="rId440" Type="http://schemas.openxmlformats.org/officeDocument/2006/relationships/hyperlink" Target="http://en.wikipedia.org/wiki/Institute_of_Radio_Engineers" TargetMode="External"/><Relationship Id="rId678" Type="http://schemas.openxmlformats.org/officeDocument/2006/relationships/hyperlink" Target="http://www.rp-photonics.com/electroabsorption_modulators.html" TargetMode="External"/><Relationship Id="rId843" Type="http://schemas.openxmlformats.org/officeDocument/2006/relationships/hyperlink" Target="http://www.corning.com/gilbert/broadband_products/trunk_distribution/GRS.aspx" TargetMode="External"/><Relationship Id="rId885" Type="http://schemas.openxmlformats.org/officeDocument/2006/relationships/hyperlink" Target="http://en.wikipedia.org/wiki/OC-12" TargetMode="External"/><Relationship Id="rId28" Type="http://schemas.openxmlformats.org/officeDocument/2006/relationships/hyperlink" Target="http://www.rp-photonics.com/q_switching.html" TargetMode="External"/><Relationship Id="rId275" Type="http://schemas.openxmlformats.org/officeDocument/2006/relationships/hyperlink" Target="http://en.wikipedia.org/wiki/ITU_Telecommunication_Standardization_Sector" TargetMode="External"/><Relationship Id="rId300" Type="http://schemas.openxmlformats.org/officeDocument/2006/relationships/hyperlink" Target="http://en.wikipedia.org/wiki/DVB" TargetMode="External"/><Relationship Id="rId482" Type="http://schemas.openxmlformats.org/officeDocument/2006/relationships/image" Target="media/image133.gif"/><Relationship Id="rId538" Type="http://schemas.openxmlformats.org/officeDocument/2006/relationships/hyperlink" Target="http://www.amazon.com/exec/obidos/ASIN/0486602885/ref=nosim/weisstein-20" TargetMode="External"/><Relationship Id="rId703" Type="http://schemas.openxmlformats.org/officeDocument/2006/relationships/image" Target="media/image204.gif"/><Relationship Id="rId745" Type="http://schemas.openxmlformats.org/officeDocument/2006/relationships/hyperlink" Target="http://www.fiber-optics.info/fiber_optic_glossary/radiation-hardened_fiber" TargetMode="External"/><Relationship Id="rId910" Type="http://schemas.openxmlformats.org/officeDocument/2006/relationships/image" Target="media/image252.gif"/><Relationship Id="rId952" Type="http://schemas.openxmlformats.org/officeDocument/2006/relationships/hyperlink" Target="http://www.wireshark.org" TargetMode="External"/><Relationship Id="rId81" Type="http://schemas.openxmlformats.org/officeDocument/2006/relationships/hyperlink" Target="http://www.fiber-optics.info/fiber_optic_glossary/b" TargetMode="External"/><Relationship Id="rId135" Type="http://schemas.openxmlformats.org/officeDocument/2006/relationships/hyperlink" Target="http://en.wikipedia.org/wiki/British_Institution_of_Radio_Engineers" TargetMode="External"/><Relationship Id="rId177" Type="http://schemas.openxmlformats.org/officeDocument/2006/relationships/hyperlink" Target="http://www.fiber-optics.info/fiber_optic_glossary/c" TargetMode="External"/><Relationship Id="rId342" Type="http://schemas.openxmlformats.org/officeDocument/2006/relationships/hyperlink" Target="http://www.rp-photonics.com/chromatic_dispersion.html" TargetMode="External"/><Relationship Id="rId384" Type="http://schemas.openxmlformats.org/officeDocument/2006/relationships/hyperlink" Target="http://www.scte.org/documents/pdf/Standards/ANSI_SCTE%20160%202010.pdf" TargetMode="External"/><Relationship Id="rId591" Type="http://schemas.openxmlformats.org/officeDocument/2006/relationships/hyperlink" Target="http://en.wikipedia.org/wiki/Multiprotocol_Label_Switching" TargetMode="External"/><Relationship Id="rId605" Type="http://schemas.openxmlformats.org/officeDocument/2006/relationships/hyperlink" Target="http://www.fiberoptics4sale.com/wordpress/wp-content/uploads/2009/07/machzehndermodulator.jpg" TargetMode="External"/><Relationship Id="rId787" Type="http://schemas.openxmlformats.org/officeDocument/2006/relationships/hyperlink" Target="http://www.tonercable.com" TargetMode="External"/><Relationship Id="rId812" Type="http://schemas.openxmlformats.org/officeDocument/2006/relationships/image" Target="media/image235.gif"/><Relationship Id="rId202" Type="http://schemas.openxmlformats.org/officeDocument/2006/relationships/hyperlink" Target="http://www.abs.ac.cn/en/Orgnization/Enterprises/200801/t20080131_2103.htm" TargetMode="External"/><Relationship Id="rId244" Type="http://schemas.openxmlformats.org/officeDocument/2006/relationships/hyperlink" Target="http://en.wikipedia.org/wiki/Normalisable_wave_function" TargetMode="External"/><Relationship Id="rId647" Type="http://schemas.openxmlformats.org/officeDocument/2006/relationships/hyperlink" Target="http://www.itu.int/rec/T-REC-G.783/" TargetMode="External"/><Relationship Id="rId689" Type="http://schemas.openxmlformats.org/officeDocument/2006/relationships/hyperlink" Target="http://www.itvdictionary.com/definitions/network_operator_definition.html" TargetMode="External"/><Relationship Id="rId854" Type="http://schemas.openxmlformats.org/officeDocument/2006/relationships/hyperlink" Target="http://en.wikipedia.org/wiki/OC-192" TargetMode="External"/><Relationship Id="rId896" Type="http://schemas.openxmlformats.org/officeDocument/2006/relationships/hyperlink" Target="http://www.itu.int/rec/T-REC-G.783/" TargetMode="External"/><Relationship Id="rId39" Type="http://schemas.openxmlformats.org/officeDocument/2006/relationships/hyperlink" Target="http://www.rp-photonics.com/pulse_repetition_rate.html" TargetMode="External"/><Relationship Id="rId286" Type="http://schemas.openxmlformats.org/officeDocument/2006/relationships/hyperlink" Target="http://www.itu.int/rec/T-REC-J.222.3" TargetMode="External"/><Relationship Id="rId451" Type="http://schemas.openxmlformats.org/officeDocument/2006/relationships/hyperlink" Target="http://en.wikipedia.org/wiki/Undecillion" TargetMode="External"/><Relationship Id="rId493" Type="http://schemas.openxmlformats.org/officeDocument/2006/relationships/hyperlink" Target="http://en.wikipedia.org/wiki/Light" TargetMode="External"/><Relationship Id="rId507" Type="http://schemas.openxmlformats.org/officeDocument/2006/relationships/hyperlink" Target="http://www.fiber-optics.info/fiber_optic_glossary/l" TargetMode="External"/><Relationship Id="rId549" Type="http://schemas.openxmlformats.org/officeDocument/2006/relationships/image" Target="media/image162.png"/><Relationship Id="rId714" Type="http://schemas.openxmlformats.org/officeDocument/2006/relationships/image" Target="media/image207.gif"/><Relationship Id="rId756" Type="http://schemas.openxmlformats.org/officeDocument/2006/relationships/hyperlink" Target="http://en.wikipedia.org/wiki/Photodiode" TargetMode="External"/><Relationship Id="rId921" Type="http://schemas.openxmlformats.org/officeDocument/2006/relationships/hyperlink" Target="http://www.fiber-optics.info/fiber_optic_glossary/tight-buffer" TargetMode="External"/><Relationship Id="rId50" Type="http://schemas.openxmlformats.org/officeDocument/2006/relationships/image" Target="media/image12.jpeg"/><Relationship Id="rId104" Type="http://schemas.openxmlformats.org/officeDocument/2006/relationships/hyperlink" Target="http://www.fiber-optics.info/fiber_optic_glossary/b" TargetMode="External"/><Relationship Id="rId146" Type="http://schemas.openxmlformats.org/officeDocument/2006/relationships/hyperlink" Target="http://www.cablelabs.com" TargetMode="External"/><Relationship Id="rId188" Type="http://schemas.openxmlformats.org/officeDocument/2006/relationships/hyperlink" Target="http://en.wikipedia.org/wiki/State_Administration_of_Radio,_Film,_and_Television" TargetMode="External"/><Relationship Id="rId311" Type="http://schemas.openxmlformats.org/officeDocument/2006/relationships/image" Target="media/image87.gif"/><Relationship Id="rId353" Type="http://schemas.openxmlformats.org/officeDocument/2006/relationships/image" Target="media/image98.gif"/><Relationship Id="rId395" Type="http://schemas.openxmlformats.org/officeDocument/2006/relationships/hyperlink" Target="http://www.wordiq.com/definition/MESFET" TargetMode="External"/><Relationship Id="rId409" Type="http://schemas.openxmlformats.org/officeDocument/2006/relationships/image" Target="media/image115.gif"/><Relationship Id="rId560" Type="http://schemas.openxmlformats.org/officeDocument/2006/relationships/image" Target="media/image168.gif"/><Relationship Id="rId798" Type="http://schemas.openxmlformats.org/officeDocument/2006/relationships/hyperlink" Target="http://www.fiber-optics.info/fiber_optic_glossary/s" TargetMode="External"/><Relationship Id="rId963" Type="http://schemas.openxmlformats.org/officeDocument/2006/relationships/image" Target="media/image266.png"/><Relationship Id="rId92" Type="http://schemas.openxmlformats.org/officeDocument/2006/relationships/image" Target="media/image31.jpeg"/><Relationship Id="rId213" Type="http://schemas.openxmlformats.org/officeDocument/2006/relationships/hyperlink" Target="http://www.eetimes.com/news/semi/showArticle.jhtml?articleID=198700962" TargetMode="External"/><Relationship Id="rId420" Type="http://schemas.openxmlformats.org/officeDocument/2006/relationships/image" Target="media/image121.gif"/><Relationship Id="rId616" Type="http://schemas.openxmlformats.org/officeDocument/2006/relationships/hyperlink" Target="http://www.nema.org/" TargetMode="External"/><Relationship Id="rId658" Type="http://schemas.openxmlformats.org/officeDocument/2006/relationships/image" Target="media/image193.gif"/><Relationship Id="rId823" Type="http://schemas.openxmlformats.org/officeDocument/2006/relationships/hyperlink" Target="http://www.fiber-optics.info/fiber_optic_glossary/spectral_efficiency" TargetMode="External"/><Relationship Id="rId865" Type="http://schemas.openxmlformats.org/officeDocument/2006/relationships/hyperlink" Target="http://www.fiber-optics.info/fiber_optic_glossary/surface-emitting_diode" TargetMode="External"/><Relationship Id="rId255" Type="http://schemas.openxmlformats.org/officeDocument/2006/relationships/hyperlink" Target="http://www.fiber-optics.info/fiber_optic_glossary/d" TargetMode="External"/><Relationship Id="rId297" Type="http://schemas.openxmlformats.org/officeDocument/2006/relationships/hyperlink" Target="http://www.answers.com/topic/dta-5001" TargetMode="External"/><Relationship Id="rId462" Type="http://schemas.openxmlformats.org/officeDocument/2006/relationships/hyperlink" Target="http://en.wikipedia.org/wiki/IPv6" TargetMode="External"/><Relationship Id="rId518" Type="http://schemas.openxmlformats.org/officeDocument/2006/relationships/hyperlink" Target="http://mathworld.wolfram.com/BowditchCurve.html" TargetMode="External"/><Relationship Id="rId725" Type="http://schemas.openxmlformats.org/officeDocument/2006/relationships/image" Target="media/image212.emf"/><Relationship Id="rId932" Type="http://schemas.openxmlformats.org/officeDocument/2006/relationships/hyperlink" Target="http://www.fiber-optics.info/fiber_optic_glossary/vcsel" TargetMode="External"/><Relationship Id="rId115" Type="http://schemas.openxmlformats.org/officeDocument/2006/relationships/image" Target="media/image37.emf"/><Relationship Id="rId157" Type="http://schemas.openxmlformats.org/officeDocument/2006/relationships/hyperlink" Target="http://blogs.jdsu.com/hfc/archive/2010/06/18/catv-sweep-defined.aspx" TargetMode="External"/><Relationship Id="rId322" Type="http://schemas.openxmlformats.org/officeDocument/2006/relationships/hyperlink" Target="http://www.fiber-optics.info/fiber_optic_glossary/e" TargetMode="External"/><Relationship Id="rId364" Type="http://schemas.openxmlformats.org/officeDocument/2006/relationships/image" Target="media/image104.jpeg"/><Relationship Id="rId767" Type="http://schemas.openxmlformats.org/officeDocument/2006/relationships/hyperlink" Target="http://www.fiber-optics.info/fiber_optic_glossary/r" TargetMode="External"/><Relationship Id="rId974" Type="http://schemas.openxmlformats.org/officeDocument/2006/relationships/hyperlink" Target="http://www.fiber-optics.info/fiber_optic_glossary/z" TargetMode="External"/><Relationship Id="rId61" Type="http://schemas.openxmlformats.org/officeDocument/2006/relationships/image" Target="media/image17.gif"/><Relationship Id="rId199" Type="http://schemas.openxmlformats.org/officeDocument/2006/relationships/hyperlink" Target="http://www.interfax.cn/displayarticle.asp?aid=18260&amp;slug=MOBILE%20TV" TargetMode="External"/><Relationship Id="rId571" Type="http://schemas.openxmlformats.org/officeDocument/2006/relationships/hyperlink" Target="http://www.fiber-optics.info/fiber_optic_glossary/m" TargetMode="External"/><Relationship Id="rId627" Type="http://schemas.openxmlformats.org/officeDocument/2006/relationships/hyperlink" Target="http://www.its.bldrdoc.gov/fs-1037/dir-001/_0063.htm" TargetMode="External"/><Relationship Id="rId669" Type="http://schemas.openxmlformats.org/officeDocument/2006/relationships/hyperlink" Target="http://www.iec.org/newsletter/jan06_2/broadband_1.html" TargetMode="External"/><Relationship Id="rId834" Type="http://schemas.openxmlformats.org/officeDocument/2006/relationships/hyperlink" Target="http://www.wordiq.com/definition/MIL-STD-188" TargetMode="External"/><Relationship Id="rId876" Type="http://schemas.openxmlformats.org/officeDocument/2006/relationships/hyperlink" Target="http://en.wikipedia.org/wiki/PCM" TargetMode="External"/><Relationship Id="rId19" Type="http://schemas.openxmlformats.org/officeDocument/2006/relationships/image" Target="media/image3.jpeg"/><Relationship Id="rId224" Type="http://schemas.openxmlformats.org/officeDocument/2006/relationships/image" Target="media/image62.gif"/><Relationship Id="rId266" Type="http://schemas.openxmlformats.org/officeDocument/2006/relationships/image" Target="media/image80.gif"/><Relationship Id="rId431" Type="http://schemas.openxmlformats.org/officeDocument/2006/relationships/hyperlink" Target="http://www.icnirp.de/pubEMF.htm" TargetMode="External"/><Relationship Id="rId473" Type="http://schemas.openxmlformats.org/officeDocument/2006/relationships/hyperlink" Target="http://www.convergenceconversation.com/posts/philip.sheldrake/ipv4-exhaustion-and-ipv6-transition" TargetMode="External"/><Relationship Id="rId529" Type="http://schemas.openxmlformats.org/officeDocument/2006/relationships/image" Target="media/image154.gif"/><Relationship Id="rId680" Type="http://schemas.openxmlformats.org/officeDocument/2006/relationships/hyperlink" Target="http://www.rp-photonics.com/interferometers.html" TargetMode="External"/><Relationship Id="rId736" Type="http://schemas.openxmlformats.org/officeDocument/2006/relationships/image" Target="media/image215.png"/><Relationship Id="rId901" Type="http://schemas.openxmlformats.org/officeDocument/2006/relationships/hyperlink" Target="http://en.wikipedia.org/wiki/Synchronous_optical_networking" TargetMode="External"/><Relationship Id="rId30" Type="http://schemas.openxmlformats.org/officeDocument/2006/relationships/hyperlink" Target="http://www.rp-photonics.com/q_switches.html" TargetMode="External"/><Relationship Id="rId126" Type="http://schemas.openxmlformats.org/officeDocument/2006/relationships/hyperlink" Target="http://dx.doi.org/10.1038%2F158444d0" TargetMode="External"/><Relationship Id="rId168" Type="http://schemas.openxmlformats.org/officeDocument/2006/relationships/hyperlink" Target="http://broadbandgear.net/author/monta-monaco-hernon/" TargetMode="External"/><Relationship Id="rId333" Type="http://schemas.openxmlformats.org/officeDocument/2006/relationships/hyperlink" Target="http://www.rp-photonics.com/waveplates.html" TargetMode="External"/><Relationship Id="rId540" Type="http://schemas.openxmlformats.org/officeDocument/2006/relationships/hyperlink" Target="http://www.amazon.com/exec/obidos/ASIN/0140118136/ref=nosim/weisstein-20" TargetMode="External"/><Relationship Id="rId778" Type="http://schemas.openxmlformats.org/officeDocument/2006/relationships/hyperlink" Target="http://en.wikipedia.org/wiki/Crown_Castle" TargetMode="External"/><Relationship Id="rId943" Type="http://schemas.openxmlformats.org/officeDocument/2006/relationships/image" Target="media/image261.gif"/><Relationship Id="rId985" Type="http://schemas.openxmlformats.org/officeDocument/2006/relationships/hyperlink" Target="http://www.itu.int/rec/T-REC-G.803/" TargetMode="External"/><Relationship Id="rId72" Type="http://schemas.openxmlformats.org/officeDocument/2006/relationships/image" Target="media/image22.gif"/><Relationship Id="rId375" Type="http://schemas.openxmlformats.org/officeDocument/2006/relationships/hyperlink" Target="http://www.scte.org/documents/pdf/Standards/ANSI_SCTE%2005%202008.pdf" TargetMode="External"/><Relationship Id="rId582" Type="http://schemas.openxmlformats.org/officeDocument/2006/relationships/hyperlink" Target="http://www.scte.org/mmpres/primer/MoCA2/" TargetMode="External"/><Relationship Id="rId638" Type="http://schemas.openxmlformats.org/officeDocument/2006/relationships/hyperlink" Target="http://en.wikipedia.org/wiki/OC-48" TargetMode="External"/><Relationship Id="rId803" Type="http://schemas.openxmlformats.org/officeDocument/2006/relationships/hyperlink" Target="http://www.fiber-optics.info/fiber_optic_glossary/s" TargetMode="External"/><Relationship Id="rId845" Type="http://schemas.openxmlformats.org/officeDocument/2006/relationships/image" Target="media/image246.jpeg"/><Relationship Id="rId3" Type="http://schemas.openxmlformats.org/officeDocument/2006/relationships/customXml" Target="../customXml/item3.xml"/><Relationship Id="rId235" Type="http://schemas.openxmlformats.org/officeDocument/2006/relationships/hyperlink" Target="http://www.opticaldictionary.com/Optical_Dictionary_Connector_Loss_Definition.html" TargetMode="External"/><Relationship Id="rId277" Type="http://schemas.openxmlformats.org/officeDocument/2006/relationships/hyperlink" Target="http://www.itu.int/rec/T-REC-J.112/en" TargetMode="External"/><Relationship Id="rId400" Type="http://schemas.openxmlformats.org/officeDocument/2006/relationships/hyperlink" Target="http://www.pcmag.com/encyclopedia_term/0,2542,t=fusion+splice&amp;i=43595,00.asp" TargetMode="External"/><Relationship Id="rId442" Type="http://schemas.openxmlformats.org/officeDocument/2006/relationships/hyperlink" Target="http://en.wikipedia.org/wiki/Institute_of_Electrical_and_Electronics_Engineers" TargetMode="External"/><Relationship Id="rId484" Type="http://schemas.openxmlformats.org/officeDocument/2006/relationships/hyperlink" Target="http://www.techterms.com/definition/gif" TargetMode="External"/><Relationship Id="rId705" Type="http://schemas.openxmlformats.org/officeDocument/2006/relationships/hyperlink" Target="http://www.lasercomponents.com/index.php?eID=tx_cms_showpic&amp;file=fileadmin/user_upload/home/Pictures/PD-LD/DFB.jpg&amp;md5=d982241829622c25335eb75673416b71" TargetMode="External"/><Relationship Id="rId887" Type="http://schemas.openxmlformats.org/officeDocument/2006/relationships/hyperlink" Target="http://en.wikipedia.org/wiki/OC-48" TargetMode="External"/><Relationship Id="rId137" Type="http://schemas.openxmlformats.org/officeDocument/2006/relationships/hyperlink" Target="http://en.wikipedia.org/wiki/IEEE_Xplore" TargetMode="External"/><Relationship Id="rId302" Type="http://schemas.openxmlformats.org/officeDocument/2006/relationships/hyperlink" Target="http://en.wikipedia.org/wiki/DVB-C" TargetMode="External"/><Relationship Id="rId344" Type="http://schemas.openxmlformats.org/officeDocument/2006/relationships/hyperlink" Target="http://www.rp-photonics.com/regenerative_amplifiers.html" TargetMode="External"/><Relationship Id="rId691" Type="http://schemas.openxmlformats.org/officeDocument/2006/relationships/hyperlink" Target="http://www.itvdictionary.com/definitions/internet-connected_tv_definition.html" TargetMode="External"/><Relationship Id="rId747" Type="http://schemas.openxmlformats.org/officeDocument/2006/relationships/hyperlink" Target="http://www.fiber-optics.info/fiber_optic_glossary/r" TargetMode="External"/><Relationship Id="rId789" Type="http://schemas.openxmlformats.org/officeDocument/2006/relationships/hyperlink" Target="http://www.fiber-optics.info/fiber_optic_glossary/scanning" TargetMode="External"/><Relationship Id="rId912" Type="http://schemas.openxmlformats.org/officeDocument/2006/relationships/hyperlink" Target="http://www.fiber-optics.info/fiber_optic_glossary/t" TargetMode="External"/><Relationship Id="rId954" Type="http://schemas.openxmlformats.org/officeDocument/2006/relationships/image" Target="media/image265.gif"/><Relationship Id="rId41" Type="http://schemas.openxmlformats.org/officeDocument/2006/relationships/hyperlink" Target="http://www.rp-photonics.com/optical_modulators.html" TargetMode="External"/><Relationship Id="rId83" Type="http://schemas.openxmlformats.org/officeDocument/2006/relationships/hyperlink" Target="http://www.fiber-optics.info/fiber_optic_glossary/b" TargetMode="External"/><Relationship Id="rId179" Type="http://schemas.openxmlformats.org/officeDocument/2006/relationships/image" Target="media/image54.gif"/><Relationship Id="rId386" Type="http://schemas.openxmlformats.org/officeDocument/2006/relationships/hyperlink" Target="http://www.webstore.ansi.org" TargetMode="External"/><Relationship Id="rId551" Type="http://schemas.openxmlformats.org/officeDocument/2006/relationships/image" Target="media/image164.png"/><Relationship Id="rId593" Type="http://schemas.openxmlformats.org/officeDocument/2006/relationships/hyperlink" Target="http://en.wikipedia.org/wiki/Multiprotocol_Label_Switching" TargetMode="External"/><Relationship Id="rId607" Type="http://schemas.openxmlformats.org/officeDocument/2006/relationships/hyperlink" Target="http://en.wikipedia.org/wiki/N_connector" TargetMode="External"/><Relationship Id="rId649" Type="http://schemas.openxmlformats.org/officeDocument/2006/relationships/hyperlink" Target="http://www.fiber-optics.info/fiber_optic_glossary/olts" TargetMode="External"/><Relationship Id="rId814" Type="http://schemas.openxmlformats.org/officeDocument/2006/relationships/hyperlink" Target="http://www.fiber-optics.info/fiber_optic_glossary/single-mode_optical_loss_test_set" TargetMode="External"/><Relationship Id="rId856" Type="http://schemas.openxmlformats.org/officeDocument/2006/relationships/hyperlink" Target="http://en.wikipedia.org/wiki/OC-3072" TargetMode="External"/><Relationship Id="rId190" Type="http://schemas.openxmlformats.org/officeDocument/2006/relationships/hyperlink" Target="http://en.wikipedia.org/wiki/State_Administration_of_Radio,_Film,_and_Television" TargetMode="External"/><Relationship Id="rId204" Type="http://schemas.openxmlformats.org/officeDocument/2006/relationships/hyperlink" Target="http://en.wikipedia.org/wiki/State_Administration_of_Radio,_Film,_and_Television" TargetMode="External"/><Relationship Id="rId246" Type="http://schemas.openxmlformats.org/officeDocument/2006/relationships/image" Target="media/image70.emf"/><Relationship Id="rId288" Type="http://schemas.openxmlformats.org/officeDocument/2006/relationships/hyperlink" Target="http://en.wikipedia.org/wiki/ATSC" TargetMode="External"/><Relationship Id="rId411" Type="http://schemas.openxmlformats.org/officeDocument/2006/relationships/image" Target="media/image116.gif"/><Relationship Id="rId453" Type="http://schemas.openxmlformats.org/officeDocument/2006/relationships/hyperlink" Target="http://en.wikipedia.org/wiki/IPv6" TargetMode="External"/><Relationship Id="rId509" Type="http://schemas.openxmlformats.org/officeDocument/2006/relationships/image" Target="media/image140.jpeg"/><Relationship Id="rId660" Type="http://schemas.openxmlformats.org/officeDocument/2006/relationships/hyperlink" Target="http://www.fiber-optics.info/fiber_optic_glossary/optical_bandpass" TargetMode="External"/><Relationship Id="rId898" Type="http://schemas.openxmlformats.org/officeDocument/2006/relationships/hyperlink" Target="http://en.wikipedia.org/wiki/Synchronous_optical_networking" TargetMode="External"/><Relationship Id="rId106" Type="http://schemas.openxmlformats.org/officeDocument/2006/relationships/hyperlink" Target="http://en.wikipedia.org/wiki/Bluetooth" TargetMode="External"/><Relationship Id="rId313" Type="http://schemas.openxmlformats.org/officeDocument/2006/relationships/image" Target="media/image88.jpeg"/><Relationship Id="rId495" Type="http://schemas.openxmlformats.org/officeDocument/2006/relationships/hyperlink" Target="http://en.wikipedia.org/wiki/Light" TargetMode="External"/><Relationship Id="rId716" Type="http://schemas.openxmlformats.org/officeDocument/2006/relationships/image" Target="media/image208.gif"/><Relationship Id="rId758" Type="http://schemas.openxmlformats.org/officeDocument/2006/relationships/hyperlink" Target="http://www.fiber-optics.info/fiber_optic_glossary/r" TargetMode="External"/><Relationship Id="rId923" Type="http://schemas.openxmlformats.org/officeDocument/2006/relationships/hyperlink" Target="http://www.fiber-optics.info/fiber_optic_glossary/t" TargetMode="External"/><Relationship Id="rId965" Type="http://schemas.openxmlformats.org/officeDocument/2006/relationships/hyperlink" Target="http://www.rp-photonics.com/lamp_pumped_lasers.html" TargetMode="External"/><Relationship Id="rId10" Type="http://schemas.openxmlformats.org/officeDocument/2006/relationships/webSettings" Target="webSettings.xml"/><Relationship Id="rId52" Type="http://schemas.openxmlformats.org/officeDocument/2006/relationships/hyperlink" Target="http://www.ansi.com" TargetMode="External"/><Relationship Id="rId94" Type="http://schemas.openxmlformats.org/officeDocument/2006/relationships/hyperlink" Target="http://en.wikipedia.org/wiki/Birefringence" TargetMode="External"/><Relationship Id="rId148" Type="http://schemas.openxmlformats.org/officeDocument/2006/relationships/hyperlink" Target="http://www.fiber-optics.info/fiber_optic_glossary/c" TargetMode="External"/><Relationship Id="rId355" Type="http://schemas.openxmlformats.org/officeDocument/2006/relationships/image" Target="media/image99.gif"/><Relationship Id="rId397" Type="http://schemas.openxmlformats.org/officeDocument/2006/relationships/hyperlink" Target="http://encyclopedia2.thefreedictionary.com/algorithm" TargetMode="External"/><Relationship Id="rId520" Type="http://schemas.openxmlformats.org/officeDocument/2006/relationships/hyperlink" Target="http://mathworld.wolfram.com/Harmonograph.html" TargetMode="External"/><Relationship Id="rId562" Type="http://schemas.openxmlformats.org/officeDocument/2006/relationships/image" Target="media/image169.gif"/><Relationship Id="rId618" Type="http://schemas.openxmlformats.org/officeDocument/2006/relationships/image" Target="media/image184.emf"/><Relationship Id="rId825" Type="http://schemas.openxmlformats.org/officeDocument/2006/relationships/hyperlink" Target="http://www.fiber-optics.info/fiber_optic_glossary/spectral_width_full_width_half_maximum" TargetMode="External"/><Relationship Id="rId215" Type="http://schemas.openxmlformats.org/officeDocument/2006/relationships/hyperlink" Target="http://www.fiber-optics.info/fiber_optic_glossary/c" TargetMode="External"/><Relationship Id="rId257" Type="http://schemas.openxmlformats.org/officeDocument/2006/relationships/hyperlink" Target="http://www.fiber-optics.info/fiber_optic_glossary/d" TargetMode="External"/><Relationship Id="rId422" Type="http://schemas.openxmlformats.org/officeDocument/2006/relationships/image" Target="media/image122.png"/><Relationship Id="rId464" Type="http://schemas.openxmlformats.org/officeDocument/2006/relationships/hyperlink" Target="http://en.wikipedia.org/wiki/Steve_Deering" TargetMode="External"/><Relationship Id="rId867" Type="http://schemas.openxmlformats.org/officeDocument/2006/relationships/hyperlink" Target="http://www.fiber-optics.info/fiber_optic_glossary/s" TargetMode="External"/><Relationship Id="rId299" Type="http://schemas.openxmlformats.org/officeDocument/2006/relationships/hyperlink" Target="http://en.wikipedia.org/wiki/DVB-C" TargetMode="External"/><Relationship Id="rId727" Type="http://schemas.openxmlformats.org/officeDocument/2006/relationships/image" Target="media/image213.emf"/><Relationship Id="rId934" Type="http://schemas.openxmlformats.org/officeDocument/2006/relationships/image" Target="media/image259.gif"/><Relationship Id="rId63" Type="http://schemas.openxmlformats.org/officeDocument/2006/relationships/image" Target="media/image18.gif"/><Relationship Id="rId159" Type="http://schemas.openxmlformats.org/officeDocument/2006/relationships/hyperlink" Target="http://www.cablelabs.com/cablemodem/specifications/ccap.html" TargetMode="External"/><Relationship Id="rId366" Type="http://schemas.openxmlformats.org/officeDocument/2006/relationships/image" Target="media/image105.gif"/><Relationship Id="rId573" Type="http://schemas.openxmlformats.org/officeDocument/2006/relationships/image" Target="media/image176.jpeg"/><Relationship Id="rId780" Type="http://schemas.openxmlformats.org/officeDocument/2006/relationships/hyperlink" Target="http://en.wikipedia.org/wiki/Phonons" TargetMode="External"/><Relationship Id="rId226" Type="http://schemas.openxmlformats.org/officeDocument/2006/relationships/hyperlink" Target="http://www.rp-photonics.com/birefringence.html" TargetMode="External"/><Relationship Id="rId433" Type="http://schemas.openxmlformats.org/officeDocument/2006/relationships/hyperlink" Target="http://www.fiber-optics.info/fiber_optic_glossary/iin" TargetMode="External"/><Relationship Id="rId878" Type="http://schemas.openxmlformats.org/officeDocument/2006/relationships/hyperlink" Target="http://en.wikipedia.org/wiki/Asynchronous_Transfer_Mode" TargetMode="External"/><Relationship Id="rId640" Type="http://schemas.openxmlformats.org/officeDocument/2006/relationships/hyperlink" Target="http://en.wikipedia.org/wiki/OC-768" TargetMode="External"/><Relationship Id="rId738" Type="http://schemas.openxmlformats.org/officeDocument/2006/relationships/hyperlink" Target="http://www.fiber-optics.info/fiber_optic_glossary/quantizing_error" TargetMode="External"/><Relationship Id="rId945" Type="http://schemas.openxmlformats.org/officeDocument/2006/relationships/hyperlink" Target="http://en.wikipedia.org/wiki/Copyright_status_of_work_by_the_U.S._government" TargetMode="External"/><Relationship Id="rId74" Type="http://schemas.openxmlformats.org/officeDocument/2006/relationships/image" Target="media/image23.gif"/><Relationship Id="rId377" Type="http://schemas.openxmlformats.org/officeDocument/2006/relationships/hyperlink" Target="http://www.scte.org/documents/pdf/standards/ANSISCTE1232006.pdf" TargetMode="External"/><Relationship Id="rId500" Type="http://schemas.openxmlformats.org/officeDocument/2006/relationships/hyperlink" Target="http://en.wikipedia.org/wiki/International_Standard_Book_Number" TargetMode="External"/><Relationship Id="rId584" Type="http://schemas.openxmlformats.org/officeDocument/2006/relationships/hyperlink" Target="http://www.fiber-optics.info/fiber_optic_glossary/m" TargetMode="External"/><Relationship Id="rId805" Type="http://schemas.openxmlformats.org/officeDocument/2006/relationships/hyperlink" Target="http://www.answers.com/topic/silicon-carbide" TargetMode="External"/><Relationship Id="rId5" Type="http://schemas.openxmlformats.org/officeDocument/2006/relationships/customXml" Target="../customXml/item5.xml"/><Relationship Id="rId237" Type="http://schemas.openxmlformats.org/officeDocument/2006/relationships/hyperlink" Target="http://www.fiber-optics.info/fiber_optic_glossary/c" TargetMode="External"/><Relationship Id="rId791" Type="http://schemas.openxmlformats.org/officeDocument/2006/relationships/hyperlink" Target="http://www.fiber-optics.info/fiber_optic_glossary/scm1" TargetMode="External"/><Relationship Id="rId889" Type="http://schemas.openxmlformats.org/officeDocument/2006/relationships/hyperlink" Target="http://en.wikipedia.org/wiki/OC-768" TargetMode="External"/><Relationship Id="rId444" Type="http://schemas.openxmlformats.org/officeDocument/2006/relationships/hyperlink" Target="http://www.its.bldrdoc.gov/" TargetMode="External"/><Relationship Id="rId651" Type="http://schemas.openxmlformats.org/officeDocument/2006/relationships/hyperlink" Target="http://www.fttxtra.com/ftth/onu-or-ont/" TargetMode="External"/><Relationship Id="rId749" Type="http://schemas.openxmlformats.org/officeDocument/2006/relationships/hyperlink" Target="http://www.fiber-optics.info/fiber_optic_glossary/extinction_ratio" TargetMode="External"/><Relationship Id="rId290" Type="http://schemas.openxmlformats.org/officeDocument/2006/relationships/image" Target="media/image85.jpeg"/><Relationship Id="rId304" Type="http://schemas.openxmlformats.org/officeDocument/2006/relationships/hyperlink" Target="http://en.wikipedia.org/wiki/Interleaving" TargetMode="External"/><Relationship Id="rId388" Type="http://schemas.openxmlformats.org/officeDocument/2006/relationships/image" Target="media/image109.emf"/><Relationship Id="rId511" Type="http://schemas.openxmlformats.org/officeDocument/2006/relationships/image" Target="media/image141.gif"/><Relationship Id="rId609" Type="http://schemas.openxmlformats.org/officeDocument/2006/relationships/hyperlink" Target="http://ipaper.ipapercms.dk/hubersuhner/Technologies/Radiofrequency/RFConnectorsEN/" TargetMode="External"/><Relationship Id="rId956" Type="http://schemas.openxmlformats.org/officeDocument/2006/relationships/hyperlink" Target="http://www.rp-photonics.com/gain.html" TargetMode="External"/><Relationship Id="rId85" Type="http://schemas.openxmlformats.org/officeDocument/2006/relationships/hyperlink" Target="http://encyclopedia2.thefreedictionary.com/Donald+Knuth" TargetMode="External"/><Relationship Id="rId150" Type="http://schemas.openxmlformats.org/officeDocument/2006/relationships/image" Target="media/image42.png"/><Relationship Id="rId595" Type="http://schemas.openxmlformats.org/officeDocument/2006/relationships/hyperlink" Target="http://www.networkperformancedaily.com/2006/11/routers_hold_the_key_to_mpls_n_1.html" TargetMode="External"/><Relationship Id="rId816" Type="http://schemas.openxmlformats.org/officeDocument/2006/relationships/hyperlink" Target="http://www.fiber-optics.info/fiber_optic_glossary/sma" TargetMode="External"/><Relationship Id="rId248" Type="http://schemas.openxmlformats.org/officeDocument/2006/relationships/hyperlink" Target="http://www.fiber-optics.info/fiber_optic_glossary/c" TargetMode="External"/><Relationship Id="rId455" Type="http://schemas.openxmlformats.org/officeDocument/2006/relationships/hyperlink" Target="http://en.wikipedia.org/wiki/IPv6" TargetMode="External"/><Relationship Id="rId662" Type="http://schemas.openxmlformats.org/officeDocument/2006/relationships/hyperlink" Target="http://www.fiber-optics.info/fiber_optic_glossary/o" TargetMode="External"/><Relationship Id="rId12" Type="http://schemas.openxmlformats.org/officeDocument/2006/relationships/hyperlink" Target="http://en.wikipedia.org/wiki/Pulse_amplitude_modulation" TargetMode="External"/><Relationship Id="rId108" Type="http://schemas.openxmlformats.org/officeDocument/2006/relationships/hyperlink" Target="http://www.hoovers.com/business-information/--pageid__13751--/global-hoov-index.xhtml" TargetMode="External"/><Relationship Id="rId315" Type="http://schemas.openxmlformats.org/officeDocument/2006/relationships/image" Target="media/image90.gif"/><Relationship Id="rId522" Type="http://schemas.openxmlformats.org/officeDocument/2006/relationships/image" Target="media/image150.gif"/><Relationship Id="rId967" Type="http://schemas.openxmlformats.org/officeDocument/2006/relationships/hyperlink" Target="http://www.opticsinfobase.org/abstract.cfm?URI=ol-31-6-754" TargetMode="External"/><Relationship Id="rId96" Type="http://schemas.openxmlformats.org/officeDocument/2006/relationships/hyperlink" Target="javascript:Glossary('anisotropic',400,175)" TargetMode="External"/><Relationship Id="rId161" Type="http://schemas.openxmlformats.org/officeDocument/2006/relationships/hyperlink" Target="http://broadbandgear.net/author/monta-monaco-hernon/" TargetMode="External"/><Relationship Id="rId399" Type="http://schemas.openxmlformats.org/officeDocument/2006/relationships/hyperlink" Target="http://www.pcmag.com/encyclopedia_term/0,2542,t=mechanical+splice&amp;i=46705,00.asp" TargetMode="External"/><Relationship Id="rId827" Type="http://schemas.openxmlformats.org/officeDocument/2006/relationships/image" Target="media/image238.emf"/><Relationship Id="rId259" Type="http://schemas.openxmlformats.org/officeDocument/2006/relationships/hyperlink" Target="http://www.thefoa.org/tech/connID.htm" TargetMode="External"/><Relationship Id="rId466" Type="http://schemas.openxmlformats.org/officeDocument/2006/relationships/hyperlink" Target="http://www.eweek.com/c/a/IT-Infrastructure/IPv4-Address-Exhaustion-Not-Instant-Cause-for-Concern-with-IPv6-in-Wings-287643/" TargetMode="External"/><Relationship Id="rId673" Type="http://schemas.openxmlformats.org/officeDocument/2006/relationships/hyperlink" Target="http://www.rp-photonics.com/electro_optic_modulators.html" TargetMode="External"/><Relationship Id="rId880" Type="http://schemas.openxmlformats.org/officeDocument/2006/relationships/hyperlink" Target="http://en.wikipedia.org/wiki/Optical_Carrier" TargetMode="External"/><Relationship Id="rId23" Type="http://schemas.openxmlformats.org/officeDocument/2006/relationships/hyperlink" Target="mailto:gswindell@ofsoptics.com" TargetMode="External"/><Relationship Id="rId119" Type="http://schemas.openxmlformats.org/officeDocument/2006/relationships/hyperlink" Target="http://en.wikipedia.org/wiki/British_Institution_of_Radio_Engineers" TargetMode="External"/><Relationship Id="rId326" Type="http://schemas.openxmlformats.org/officeDocument/2006/relationships/hyperlink" Target="http://www.opticaldictionary.com/Optical_Dictionary_Connector_Loss_Definition.html" TargetMode="External"/><Relationship Id="rId533" Type="http://schemas.openxmlformats.org/officeDocument/2006/relationships/hyperlink" Target="http://mathworld.wolfram.com/about/author.html" TargetMode="External"/><Relationship Id="rId978" Type="http://schemas.openxmlformats.org/officeDocument/2006/relationships/hyperlink" Target="http://www.scte.org/standards/Standards_Available.aspx" TargetMode="External"/><Relationship Id="rId740" Type="http://schemas.openxmlformats.org/officeDocument/2006/relationships/hyperlink" Target="http://www.fiber-optics.info/fiber_optic_glossary/quantum_efficiency" TargetMode="External"/><Relationship Id="rId838" Type="http://schemas.openxmlformats.org/officeDocument/2006/relationships/hyperlink" Target="http://www.fiber-optics.info/fiber_optic_glossary/s" TargetMode="External"/><Relationship Id="rId172" Type="http://schemas.openxmlformats.org/officeDocument/2006/relationships/hyperlink" Target="http://www.fiber-optics.info/fiber_optic_glossary/c" TargetMode="External"/><Relationship Id="rId477" Type="http://schemas.openxmlformats.org/officeDocument/2006/relationships/hyperlink" Target="http://www.pcmag.com/encyclopedia_term/0,2542,t=WirelessHD&amp;i=58721,00.asp" TargetMode="External"/><Relationship Id="rId600" Type="http://schemas.openxmlformats.org/officeDocument/2006/relationships/hyperlink" Target="http://www.fiber-optics.info/fiber_optic_glossary/m" TargetMode="External"/><Relationship Id="rId684" Type="http://schemas.openxmlformats.org/officeDocument/2006/relationships/image" Target="media/image198.emf"/><Relationship Id="rId337" Type="http://schemas.openxmlformats.org/officeDocument/2006/relationships/hyperlink" Target="http://www.rp-photonics.com/cavity_dumping.html" TargetMode="External"/><Relationship Id="rId891" Type="http://schemas.openxmlformats.org/officeDocument/2006/relationships/hyperlink" Target="http://telecom-info.telcordia.com/site-cgi/ido/docs.cgi?ID=SEARCH&amp;DOCUMENT=GR-253&amp;" TargetMode="External"/><Relationship Id="rId905" Type="http://schemas.openxmlformats.org/officeDocument/2006/relationships/hyperlink" Target="http://en.wikipedia.org/wiki/Synchronous_optical_networking" TargetMode="External"/><Relationship Id="rId34" Type="http://schemas.openxmlformats.org/officeDocument/2006/relationships/hyperlink" Target="http://www.rp-photonics.com/fiber_lasers.html" TargetMode="External"/><Relationship Id="rId544" Type="http://schemas.openxmlformats.org/officeDocument/2006/relationships/hyperlink" Target="http://www.fiber-optics.info/fiber_optic_glossary/l" TargetMode="External"/><Relationship Id="rId751" Type="http://schemas.openxmlformats.org/officeDocument/2006/relationships/image" Target="media/image219.gif"/><Relationship Id="rId849" Type="http://schemas.openxmlformats.org/officeDocument/2006/relationships/hyperlink" Target="http://en.wikipedia.org/wiki/OC-1" TargetMode="External"/><Relationship Id="rId183" Type="http://schemas.openxmlformats.org/officeDocument/2006/relationships/hyperlink" Target="http://www.pcmag.com/encyclopedia_term/0,2542,t=PWM&amp;i=49992,00.asp" TargetMode="External"/><Relationship Id="rId390" Type="http://schemas.openxmlformats.org/officeDocument/2006/relationships/image" Target="media/image110.png"/><Relationship Id="rId404" Type="http://schemas.openxmlformats.org/officeDocument/2006/relationships/image" Target="media/image112.emf"/><Relationship Id="rId611" Type="http://schemas.openxmlformats.org/officeDocument/2006/relationships/hyperlink" Target="http://en.wikipedia.org/wiki/International_Standard_Book_Number" TargetMode="External"/><Relationship Id="rId250" Type="http://schemas.openxmlformats.org/officeDocument/2006/relationships/hyperlink" Target="http://www.fiber-optics.info/fiber_optic_glossary/d" TargetMode="External"/><Relationship Id="rId488" Type="http://schemas.openxmlformats.org/officeDocument/2006/relationships/hyperlink" Target="http://www.fiber-optics.info/fiber_optic_glossary/l" TargetMode="External"/><Relationship Id="rId695" Type="http://schemas.openxmlformats.org/officeDocument/2006/relationships/hyperlink" Target="http://www.fiber-optics.info/fiber_optic_glossary/pbx" TargetMode="External"/><Relationship Id="rId709" Type="http://schemas.openxmlformats.org/officeDocument/2006/relationships/hyperlink" Target="http://www.fiber-optics.info/fiber_optic_glossary/plc" TargetMode="External"/><Relationship Id="rId916" Type="http://schemas.openxmlformats.org/officeDocument/2006/relationships/hyperlink" Target="http://www.tech-notes.tv/History&amp;Trivia/Channel%20One/Channel_1.htm" TargetMode="External"/><Relationship Id="rId45" Type="http://schemas.openxmlformats.org/officeDocument/2006/relationships/hyperlink" Target="http://www.eetimes.com/design/microwave-rf-design/4018987/What-s-Required-for-RF4CE-?pageNumber=1" TargetMode="External"/><Relationship Id="rId110" Type="http://schemas.openxmlformats.org/officeDocument/2006/relationships/hyperlink" Target="http://warnerinst-kb.com/questions/705/" TargetMode="External"/><Relationship Id="rId348" Type="http://schemas.openxmlformats.org/officeDocument/2006/relationships/hyperlink" Target="http://www.rp-photonics.com/pulse_pickers.html" TargetMode="External"/><Relationship Id="rId555" Type="http://schemas.openxmlformats.org/officeDocument/2006/relationships/hyperlink" Target="http://www.fiber-optics.info/fiber_optic_glossary/mbaud" TargetMode="External"/><Relationship Id="rId762" Type="http://schemas.openxmlformats.org/officeDocument/2006/relationships/hyperlink" Target="http://zigbee.org/Standards/ZigBeeInputDevice/Overview.aspx" TargetMode="External"/><Relationship Id="rId194" Type="http://schemas.openxmlformats.org/officeDocument/2006/relationships/hyperlink" Target="http://en.wikipedia.org/wiki/State_Administration_of_Radio,_Film,_and_Television" TargetMode="External"/><Relationship Id="rId208" Type="http://schemas.openxmlformats.org/officeDocument/2006/relationships/hyperlink" Target="http://en.wikipedia.org/wiki/State_Administration_of_Radio,_Film,_and_Television" TargetMode="External"/><Relationship Id="rId415" Type="http://schemas.openxmlformats.org/officeDocument/2006/relationships/image" Target="media/image118.emf"/><Relationship Id="rId622" Type="http://schemas.openxmlformats.org/officeDocument/2006/relationships/image" Target="media/image188.jpeg"/><Relationship Id="rId261" Type="http://schemas.openxmlformats.org/officeDocument/2006/relationships/hyperlink" Target="http://en.wikipedia.org/wiki/Tunable_laser" TargetMode="External"/><Relationship Id="rId499" Type="http://schemas.openxmlformats.org/officeDocument/2006/relationships/hyperlink" Target="http://books.google.com/?id=6mb0C0cFCEYC&amp;pg=PA4" TargetMode="External"/><Relationship Id="rId927" Type="http://schemas.openxmlformats.org/officeDocument/2006/relationships/image" Target="media/image257.jpeg"/><Relationship Id="rId56" Type="http://schemas.openxmlformats.org/officeDocument/2006/relationships/hyperlink" Target="http://www.fiber-optics.info/fiber_optic_glossary/a" TargetMode="External"/><Relationship Id="rId359" Type="http://schemas.openxmlformats.org/officeDocument/2006/relationships/hyperlink" Target="http://www.rp-photonics.com/gires_tournois_interferometers.html" TargetMode="External"/><Relationship Id="rId566" Type="http://schemas.openxmlformats.org/officeDocument/2006/relationships/image" Target="media/image173.gif"/><Relationship Id="rId773" Type="http://schemas.openxmlformats.org/officeDocument/2006/relationships/hyperlink" Target="http://images.yourdictionary.com/rj-11" TargetMode="External"/><Relationship Id="rId121" Type="http://schemas.openxmlformats.org/officeDocument/2006/relationships/hyperlink" Target="http://en.wikipedia.org/wiki/British_Institution_of_Radio_Engineers" TargetMode="External"/><Relationship Id="rId219" Type="http://schemas.openxmlformats.org/officeDocument/2006/relationships/hyperlink" Target="http://www.opticaldictionary.com/Optical_Dictionary_Connector_Loss_Definition.html" TargetMode="External"/><Relationship Id="rId426" Type="http://schemas.openxmlformats.org/officeDocument/2006/relationships/image" Target="media/image125.png"/><Relationship Id="rId633" Type="http://schemas.openxmlformats.org/officeDocument/2006/relationships/hyperlink" Target="http://en.wikipedia.org/wiki/Data_rate_units" TargetMode="External"/><Relationship Id="rId980" Type="http://schemas.openxmlformats.org/officeDocument/2006/relationships/hyperlink" Target="http://telecom-info.telcordia.com/site-cgi/ido/docs.cgi?ID=SEARCH&amp;DOCUMENT=GR-499&amp;" TargetMode="External"/><Relationship Id="rId840" Type="http://schemas.openxmlformats.org/officeDocument/2006/relationships/hyperlink" Target="http://www.fiber-optics.info/fiber_optic_glossary/s" TargetMode="External"/><Relationship Id="rId938" Type="http://schemas.openxmlformats.org/officeDocument/2006/relationships/hyperlink" Target="http://www.electronics-tutorials.ws/transistor/tran_6.html" TargetMode="External"/><Relationship Id="rId67" Type="http://schemas.openxmlformats.org/officeDocument/2006/relationships/image" Target="media/image20.gif"/><Relationship Id="rId272" Type="http://schemas.openxmlformats.org/officeDocument/2006/relationships/hyperlink" Target="http://www.youtube.com/watch?v=Q1kLR4mWgt0&amp;feature=related" TargetMode="External"/><Relationship Id="rId577" Type="http://schemas.openxmlformats.org/officeDocument/2006/relationships/hyperlink" Target="http://searchmobilecomputing.techtarget.com/sDefinition/0,,sid40_gci1025332,00.html" TargetMode="External"/><Relationship Id="rId700" Type="http://schemas.openxmlformats.org/officeDocument/2006/relationships/hyperlink" Target="http://www.fiber-optics.info/fiber_optic_glossary/pathological_test_code" TargetMode="External"/><Relationship Id="rId132" Type="http://schemas.openxmlformats.org/officeDocument/2006/relationships/hyperlink" Target="http://en.wikipedia.org/wiki/British_Institution_of_Radio_Engineers" TargetMode="External"/><Relationship Id="rId784" Type="http://schemas.openxmlformats.org/officeDocument/2006/relationships/hyperlink" Target="http://en.wikipedia.org/wiki/Stokes_shift" TargetMode="External"/><Relationship Id="rId437" Type="http://schemas.openxmlformats.org/officeDocument/2006/relationships/hyperlink" Target="http://www.ieee.org" TargetMode="External"/><Relationship Id="rId644" Type="http://schemas.openxmlformats.org/officeDocument/2006/relationships/hyperlink" Target="http://webstore.ansi.org/RecordDetail.aspx?sku=T1.105-2001" TargetMode="External"/><Relationship Id="rId851" Type="http://schemas.openxmlformats.org/officeDocument/2006/relationships/hyperlink" Target="http://en.wikipedia.org/wiki/OC-12" TargetMode="External"/><Relationship Id="rId283" Type="http://schemas.openxmlformats.org/officeDocument/2006/relationships/hyperlink" Target="http://www.itu.int/rec/T-REC-J.222.0/en" TargetMode="External"/><Relationship Id="rId490" Type="http://schemas.openxmlformats.org/officeDocument/2006/relationships/hyperlink" Target="http://www.timbercon.com/" TargetMode="External"/><Relationship Id="rId504" Type="http://schemas.openxmlformats.org/officeDocument/2006/relationships/hyperlink" Target="http://en.wikipedia.org/wiki/International_Standard_Book_Number" TargetMode="External"/><Relationship Id="rId711" Type="http://schemas.openxmlformats.org/officeDocument/2006/relationships/hyperlink" Target="http://www.fiber-optics.info/fiber_optic_glossary/point-to-point_transmission" TargetMode="External"/><Relationship Id="rId949" Type="http://schemas.openxmlformats.org/officeDocument/2006/relationships/hyperlink" Target="http://en.wikipedia.org/wiki/Wilkinson_power_divider" TargetMode="External"/><Relationship Id="rId78" Type="http://schemas.openxmlformats.org/officeDocument/2006/relationships/image" Target="media/image25.gif"/><Relationship Id="rId143" Type="http://schemas.openxmlformats.org/officeDocument/2006/relationships/hyperlink" Target="http://www.fiber-optics.info/fiber_optic_glossary/b" TargetMode="External"/><Relationship Id="rId350" Type="http://schemas.openxmlformats.org/officeDocument/2006/relationships/hyperlink" Target="http://www.rp-photonics.com/cavity_dumping.html" TargetMode="External"/><Relationship Id="rId588" Type="http://schemas.openxmlformats.org/officeDocument/2006/relationships/hyperlink" Target="http://en.wikipedia.org/wiki/International_Electrotechnical_Commission" TargetMode="External"/><Relationship Id="rId795" Type="http://schemas.openxmlformats.org/officeDocument/2006/relationships/image" Target="media/image231.emf"/><Relationship Id="rId809" Type="http://schemas.openxmlformats.org/officeDocument/2006/relationships/hyperlink" Target="http://www.fiber-optics.info/fiber_optic_glossary/s" TargetMode="External"/><Relationship Id="rId9" Type="http://schemas.openxmlformats.org/officeDocument/2006/relationships/settings" Target="settings.xml"/><Relationship Id="rId210" Type="http://schemas.openxmlformats.org/officeDocument/2006/relationships/hyperlink" Target="http://www.interfax.cn/displayarticle.asp?aid=22689&amp;slug=CHINA-TELECOM-MOBILE" TargetMode="External"/><Relationship Id="rId448" Type="http://schemas.openxmlformats.org/officeDocument/2006/relationships/hyperlink" Target="http://en.wikipedia.org/wiki/Internet_Engineering_Task_Force" TargetMode="External"/><Relationship Id="rId655" Type="http://schemas.openxmlformats.org/officeDocument/2006/relationships/hyperlink" Target="http://www.fiber-optics.info/fiber_optic_glossary/open_systems_interconnection" TargetMode="External"/><Relationship Id="rId862" Type="http://schemas.openxmlformats.org/officeDocument/2006/relationships/oleObject" Target="embeddings/oleObject6.bin"/><Relationship Id="rId294" Type="http://schemas.openxmlformats.org/officeDocument/2006/relationships/image" Target="media/image86.png"/><Relationship Id="rId308" Type="http://schemas.openxmlformats.org/officeDocument/2006/relationships/hyperlink" Target="http://www.fiber-optics.info/fiber_optic_glossary/e" TargetMode="External"/><Relationship Id="rId515" Type="http://schemas.openxmlformats.org/officeDocument/2006/relationships/image" Target="media/image145.gif"/><Relationship Id="rId722" Type="http://schemas.openxmlformats.org/officeDocument/2006/relationships/hyperlink" Target="http://www.fiber-optics.info/fiber_optic_glossary/p-p" TargetMode="External"/><Relationship Id="rId89" Type="http://schemas.openxmlformats.org/officeDocument/2006/relationships/hyperlink" Target="http://www.fiber-optics.info/fiber_optic_glossary/b" TargetMode="External"/><Relationship Id="rId154" Type="http://schemas.openxmlformats.org/officeDocument/2006/relationships/image" Target="media/image45.jpeg"/><Relationship Id="rId361" Type="http://schemas.openxmlformats.org/officeDocument/2006/relationships/hyperlink" Target="http://www.timbercon.com/Optical-Resonators.html" TargetMode="External"/><Relationship Id="rId599" Type="http://schemas.openxmlformats.org/officeDocument/2006/relationships/hyperlink" Target="http://www.fiber-optics.info/fiber_optic_glossary/multimode_laser_diode" TargetMode="External"/><Relationship Id="rId459" Type="http://schemas.openxmlformats.org/officeDocument/2006/relationships/hyperlink" Target="http://en.wikipedia.org/wiki/IPv6" TargetMode="External"/><Relationship Id="rId666" Type="http://schemas.openxmlformats.org/officeDocument/2006/relationships/image" Target="media/image195.gif"/><Relationship Id="rId873" Type="http://schemas.openxmlformats.org/officeDocument/2006/relationships/hyperlink" Target="http://en.wikipedia.org/wiki/Synchronous_optical_networking" TargetMode="External"/><Relationship Id="rId16" Type="http://schemas.openxmlformats.org/officeDocument/2006/relationships/hyperlink" Target="http://encyclopedia2.thefreedictionary.com/modulation" TargetMode="External"/><Relationship Id="rId221" Type="http://schemas.openxmlformats.org/officeDocument/2006/relationships/hyperlink" Target="http://www.opticaldictionary.com/Optical_Dictionary_Connector_Loss_Definition.html" TargetMode="External"/><Relationship Id="rId319" Type="http://schemas.openxmlformats.org/officeDocument/2006/relationships/image" Target="media/image91.gif"/><Relationship Id="rId526" Type="http://schemas.openxmlformats.org/officeDocument/2006/relationships/image" Target="media/image151.gif"/><Relationship Id="rId733" Type="http://schemas.openxmlformats.org/officeDocument/2006/relationships/hyperlink" Target="http://en.wikipedia.org/wiki/en:GNU_Free_Documentation_License" TargetMode="External"/><Relationship Id="rId940" Type="http://schemas.openxmlformats.org/officeDocument/2006/relationships/hyperlink" Target="http://www.fiber-optics.info/fiber_optic_glossary/videoph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2011-11-17T00:00:00</PublishDate>
  <Abstract/>
  <CompanyAddress>P.O. Box 602, Colfax, NC 27235-0602 USA</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99B61F5B9B3A41B508D702339867CA" ma:contentTypeVersion="0" ma:contentTypeDescription="Create a new document." ma:contentTypeScope="" ma:versionID="1316bebe6bc098ec4a8a63a47683cea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MLA.XSL" StyleName="MLA">
  <b:Source>
    <b:Tag>Ard11</b:Tag>
    <b:SourceType>InternetSite</b:SourceType>
    <b:Guid>{6034D5CB-C9C8-4AF7-9A2E-FC413EE0B88B}</b:Guid>
    <b:Title>Ardentech Glossary</b:Title>
    <b:Year>2011</b:Year>
    <b:Month>02</b:Month>
    <b:Day>20</b:Day>
    <b:YearAccessed>2011</b:YearAccessed>
    <b:MonthAccessed>02</b:MonthAccessed>
    <b:DayAccessed>20</b:DayAccessed>
    <b:URL>http://www.ardentech.com</b:URL>
    <b:RefOrder>100</b:RefOrder>
  </b:Source>
  <b:Source>
    <b:Tag>Mic11</b:Tag>
    <b:SourceType>InternetSite</b:SourceType>
    <b:Guid>{6B85A611-DFD4-4E22-9D55-F23D6F134423}</b:Guid>
    <b:Title>Microwaves101</b:Title>
    <b:Year>2011</b:Year>
    <b:Month>02</b:Month>
    <b:Day>20</b:Day>
    <b:YearAccessed>2011</b:YearAccessed>
    <b:MonthAccessed>02</b:MonthAccessed>
    <b:DayAccessed>20</b:DayAccessed>
    <b:URL>http://www.microwaves101.com/encyclopedia/calcascade.cfm</b:URL>
    <b:RefOrder>40</b:RefOrder>
  </b:Source>
  <b:Source>
    <b:Tag>Ste89</b:Tag>
    <b:SourceType>JournalArticle</b:SourceType>
    <b:Guid>{482BDEFD-BAB5-4937-BBCD-F9A3E7BF36B4}</b:Guid>
    <b:Author>
      <b:Author>
        <b:NameList>
          <b:Person>
            <b:Last>Perlew</b:Last>
            <b:First>Stewart</b:First>
            <b:Middle>M.</b:Middle>
          </b:Person>
        </b:NameList>
      </b:Author>
    </b:Author>
    <b:Title>Basic Facts about Distortion and Gain Saturation</b:Title>
    <b:Year>1989</b:Year>
    <b:JournalName>Applied Microwave</b:JournalName>
    <b:Pages>107-117</b:Pages>
    <b:RefOrder>74</b:RefOrder>
  </b:Source>
  <b:Source>
    <b:Tag>SCT11</b:Tag>
    <b:SourceType>DocumentFromInternetSite</b:SourceType>
    <b:Guid>{8B852E01-AE15-4BA6-A9EE-B044E2FF38A6}</b:Guid>
    <b:Title>SCTE</b:Title>
    <b:Year>2011</b:Year>
    <b:InternetSiteTitle>SCTE</b:InternetSiteTitle>
    <b:Month>02</b:Month>
    <b:Day>20</b:Day>
    <b:YearAccessed>2011</b:YearAccessed>
    <b:MonthAccessed>02</b:MonthAccessed>
    <b:DayAccessed>20</b:DayAccessed>
    <b:URL>http://www.scte.org</b:URL>
    <b:RefOrder>131</b:RefOrder>
  </b:Source>
  <b:Source>
    <b:Tag>CLY09</b:Tag>
    <b:SourceType>Report</b:SourceType>
    <b:Guid>{0A5E6A62-4F0C-41F6-8477-746D7A20C18D}</b:Guid>
    <b:Author>
      <b:Author>
        <b:NameList>
          <b:Person>
            <b:Last>CLYoung</b:Last>
          </b:Person>
        </b:NameList>
      </b:Author>
    </b:Author>
    <b:Title>Q309 Commodity Analysis_RFMD_OOB Receiver</b:Title>
    <b:Year>2009</b:Year>
    <b:Publisher>RFMD</b:Publisher>
    <b:City>Greensboro</b:City>
    <b:ThesisType>CPE Component Market Analysis</b:ThesisType>
    <b:RefOrder>132</b:RefOrder>
  </b:Source>
  <b:Source>
    <b:Tag>Arr11</b:Tag>
    <b:SourceType>DocumentFromInternetSite</b:SourceType>
    <b:Guid>{E6367718-E99F-4A5C-A278-3AF2815C3FE0}</b:Guid>
    <b:Title>Arris Glossary of Terms</b:Title>
    <b:Year>2011</b:Year>
    <b:InternetSiteTitle>Arris</b:InternetSiteTitle>
    <b:Month>02</b:Month>
    <b:Day>20</b:Day>
    <b:YearAccessed>2011</b:YearAccessed>
    <b:MonthAccessed>02</b:MonthAccessed>
    <b:DayAccessed>20</b:DayAccessed>
    <b:URL>http://www.arrisi.com</b:URL>
    <b:RefOrder>10</b:RefOrder>
  </b:Source>
  <b:Source>
    <b:Tag>Fre11</b:Tag>
    <b:SourceType>InternetSite</b:SourceType>
    <b:Guid>{4FFE4D76-4E50-473D-AF70-88E0EE9A4F71}</b:Guid>
    <b:Title>FreeDictionary dot com</b:Title>
    <b:Year>2011</b:Year>
    <b:Month>02</b:Month>
    <b:Day>21</b:Day>
    <b:YearAccessed>2011</b:YearAccessed>
    <b:MonthAccessed>02</b:MonthAccessed>
    <b:DayAccessed>21</b:DayAccessed>
    <b:URL>http://encyclopedia2.thefreedictionary.com/Backus-Naur+form</b:URL>
    <b:RefOrder>28</b:RefOrder>
  </b:Source>
  <b:Source>
    <b:Tag>PCm11</b:Tag>
    <b:SourceType>InternetSite</b:SourceType>
    <b:Guid>{537E9F71-E66E-4F6A-A403-906FACF7D1F1}</b:Guid>
    <b:Title>PCmagazine</b:Title>
    <b:Year>2011</b:Year>
    <b:Month>02</b:Month>
    <b:Day>21</b:Day>
    <b:YearAccessed>2011</b:YearAccessed>
    <b:MonthAccessed>02</b:MonthAccessed>
    <b:DayAccessed>21</b:DayAccessed>
    <b:URL>http://www.pcmag.com/encyclopedia_term/0,2542,t=Class+A+amplifier&amp;i=55350,00.asp</b:URL>
    <b:RefOrder>46</b:RefOrder>
  </b:Source>
  <b:Source>
    <b:Tag>Cab11</b:Tag>
    <b:SourceType>InternetSite</b:SourceType>
    <b:Guid>{381CE175-F7DC-4874-8EE6-6EBB2350D86F}</b:Guid>
    <b:Title>CableLabs</b:Title>
    <b:Year>2011</b:Year>
    <b:Month>02</b:Month>
    <b:Day>18</b:Day>
    <b:YearAccessed>2011</b:YearAccessed>
    <b:MonthAccessed>02</b:MonthAccessed>
    <b:DayAccessed>18</b:DayAccessed>
    <b:URL>http://www.cablelabs.com/news/pr/2006/06_pr_docsis30_080706.html</b:URL>
    <b:RefOrder>67</b:RefOrder>
  </b:Source>
  <b:Source>
    <b:Tag>Blo10</b:Tag>
    <b:SourceType>Book</b:SourceType>
    <b:Guid>{C3EE0997-9B1C-4681-86DD-2FB91064ED87}</b:Guid>
    <b:Author>
      <b:Author>
        <b:Corporate>Blonder Tongue Laboratories</b:Corporate>
      </b:Author>
    </b:Author>
    <b:Title>Broadband Reference Guide, Revision 8.0</b:Title>
    <b:Year>2010</b:Year>
    <b:City>Old Bridge, NJ</b:City>
    <b:Publisher>Blonder Tongue Laboratories</b:Publisher>
    <b:RefOrder>59</b:RefOrder>
  </b:Source>
  <b:Source>
    <b:Tag>Tom11</b:Tag>
    <b:SourceType>InternetSite</b:SourceType>
    <b:Guid>{E8A5444F-6ED4-405C-9C6C-519C6BE4F883}</b:Guid>
    <b:Author>
      <b:Author>
        <b:NameList>
          <b:Person>
            <b:Last>Sheldon</b:Last>
            <b:First>Tom</b:First>
          </b:Person>
        </b:NameList>
      </b:Author>
    </b:Author>
    <b:Title>Linktionary dot com</b:Title>
    <b:Year>2011</b:Year>
    <b:Month>02</b:Month>
    <b:Day>26</b:Day>
    <b:YearAccessed>2011</b:YearAccessed>
    <b:MonthAccessed>02</b:MonthAccessed>
    <b:DayAccessed>26</b:DayAccessed>
    <b:URL>http://www.linktionary.com/i/ixc.html</b:URL>
    <b:RefOrder>102</b:RefOrder>
  </b:Source>
  <b:Source>
    <b:Tag>FAS98</b:Tag>
    <b:SourceType>DocumentFromInternetSite</b:SourceType>
    <b:Guid>{EA032BE6-E5AC-4093-A15E-85421690650C}</b:Guid>
    <b:Title>FAS</b:Title>
    <b:Year>1998</b:Year>
    <b:Month>01</b:Month>
    <b:Day>20</b:Day>
    <b:YearAccessed>2011</b:YearAccessed>
    <b:MonthAccessed>02</b:MonthAccessed>
    <b:DayAccessed>26</b:DayAccessed>
    <b:URL>http://www.fas.org/man/dod-101/navy/docs/es310/superhet.htm</b:URL>
    <b:ShortTitle>ES310</b:ShortTitle>
    <b:Comments>Introduction to Naval Weapons Engineering </b:Comments>
    <b:RefOrder>151</b:RefOrder>
  </b:Source>
  <b:Source>
    <b:Tag>Dou90</b:Tag>
    <b:SourceType>ConferenceProceedings</b:SourceType>
    <b:Guid>{EFEF6BA7-2A87-47CD-92DE-31BBCAA3409A}</b:Guid>
    <b:Author>
      <b:Author>
        <b:NameList>
          <b:Person>
            <b:Last>Douglas</b:Last>
            <b:First>Alan</b:First>
          </b:Person>
        </b:NameList>
      </b:Author>
    </b:Author>
    <b:Title>The Legacies of Edwin Howard Armstrong</b:Title>
    <b:Year>1990</b:Year>
    <b:ConferenceName>Radio Club of America</b:ConferenceName>
    <b:Publisher>Proceedings of the Radio Club of America, Nov. 1990, Vol.64 no.3</b:Publisher>
    <b:RefOrder>150</b:RefOrder>
  </b:Source>
  <b:Source>
    <b:Tag>Wha10</b:Tag>
    <b:SourceType>InternetSite</b:SourceType>
    <b:Guid>{9CAC2498-9E2D-4F3A-855C-46B7977C8349}</b:Guid>
    <b:Title>What is </b:Title>
    <b:Year>2010</b:Year>
    <b:Month>06</b:Month>
    <b:Day>09</b:Day>
    <b:YearAccessed>2011</b:YearAccessed>
    <b:MonthAccessed>02</b:MonthAccessed>
    <b:DayAccessed>26</b:DayAccessed>
    <b:URL>http://whatis.techtarget.com/definition/0,,sid9_gci334163,00.html</b:URL>
    <b:RefOrder>6</b:RefOrder>
  </b:Source>
  <b:Source>
    <b:Tag>Llo89</b:Tag>
    <b:SourceType>JournalArticle</b:SourceType>
    <b:Guid>{18267DEB-4F1C-4FE0-B3E3-98EA428B369F}</b:Guid>
    <b:Author>
      <b:Author>
        <b:NameList>
          <b:Person>
            <b:Last>VK5BR</b:Last>
            <b:First>Lloyd</b:First>
            <b:Middle>Butler</b:Middle>
          </b:Person>
        </b:NameList>
      </b:Author>
    </b:Author>
    <b:Title>Introduction to the Superheterodyne Receiver</b:Title>
    <b:Year>1989</b:Year>
    <b:JournalName>Amateur Radio</b:JournalName>
    <b:Pages>http://users.tpg.com.au/users/ldbutler/Superhet.htm</b:Pages>
    <b:RefOrder>149</b:RefOrder>
  </b:Source>
  <b:Source>
    <b:Tag>Tec11</b:Tag>
    <b:SourceType>InternetSite</b:SourceType>
    <b:Guid>{C99BD214-A60E-4380-9E56-2EAA2950A5CF}</b:Guid>
    <b:Title>Tech Terms dot com</b:Title>
    <b:Year>2011</b:Year>
    <b:Month>02</b:Month>
    <b:Day>26</b:Day>
    <b:YearAccessed>2011</b:YearAccessed>
    <b:MonthAccessed>02</b:MonthAccessed>
    <b:DayAccessed>26</b:DayAccessed>
    <b:URL>http://www.techterms.com/definition/jpeg</b:URL>
    <b:RefOrder>104</b:RefOrder>
  </b:Source>
  <b:Source>
    <b:Tag>Wik11</b:Tag>
    <b:SourceType>InternetSite</b:SourceType>
    <b:Guid>{5CD5635C-C6AF-4B20-BED1-FCEE438DDE2F}</b:Guid>
    <b:Title>Wikipedia</b:Title>
    <b:Year>2011</b:Year>
    <b:Month>02</b:Month>
    <b:Day>25</b:Day>
    <b:YearAccessed>2011</b:YearAccessed>
    <b:MonthAccessed>02</b:MonthAccessed>
    <b:DayAccessed>26</b:DayAccessed>
    <b:URL>http://en.wikipedia.org/wiki/Light</b:URL>
    <b:RefOrder>106</b:RefOrder>
  </b:Source>
  <b:Source>
    <b:Tag>Wik111</b:Tag>
    <b:SourceType>InternetSite</b:SourceType>
    <b:Guid>{96DC8E6D-BCF7-41C4-ABD5-6D94DA5F74BB}</b:Guid>
    <b:Title>Wikipedia</b:Title>
    <b:Year>2011</b:Year>
    <b:Month>02</b:Month>
    <b:Day>16</b:Day>
    <b:YearAccessed>2011</b:YearAccessed>
    <b:MonthAccessed>02</b:MonthAccessed>
    <b:DayAccessed>27</b:DayAccessed>
    <b:URL>http://en.wikipedia.org/wiki/N_connector</b:URL>
    <b:RefOrder>123</b:RefOrder>
  </b:Source>
  <b:Source>
    <b:Tag>ITS96</b:Tag>
    <b:SourceType>InternetSite</b:SourceType>
    <b:Guid>{9CE1CD93-4F31-4BF3-8E35-06A79839AC3D}</b:Guid>
    <b:Title>ITS</b:Title>
    <b:Year>1996</b:Year>
    <b:Month>08</b:Month>
    <b:Day>23</b:Day>
    <b:YearAccessed>2011</b:YearAccessed>
    <b:MonthAccessed>02</b:MonthAccessed>
    <b:DayAccessed>27</b:DayAccessed>
    <b:URL>http://www.its.bldrdoc.gov/fs-1037/dir-026/_3752.htm</b:URL>
    <b:RefOrder>101</b:RefOrder>
  </b:Source>
  <b:Source>
    <b:Tag>Web11</b:Tag>
    <b:SourceType>InternetSite</b:SourceType>
    <b:Guid>{4F727FCB-D9C7-417F-BECF-D68A9CE862B6}</b:Guid>
    <b:Title>Webopedia</b:Title>
    <b:Year>2011</b:Year>
    <b:Month>02</b:Month>
    <b:Day>27</b:Day>
    <b:YearAccessed>2011</b:YearAccessed>
    <b:MonthAccessed>02</b:MonthAccessed>
    <b:DayAccessed>27</b:DayAccessed>
    <b:URL>http://www.webopedia.com/TERM/M/MoCA.html</b:URL>
    <b:RefOrder>115</b:RefOrder>
  </b:Source>
  <b:Source>
    <b:Tag>PCM01</b:Tag>
    <b:SourceType>InternetSite</b:SourceType>
    <b:Guid>{EC732790-A00E-4291-A104-4DAC6F68380B}</b:Guid>
    <b:Title>PC Magazine Encyclopedia</b:Title>
    <b:Year>2001</b:Year>
    <b:YearAccessed>2011</b:YearAccessed>
    <b:MonthAccessed>02</b:MonthAccessed>
    <b:DayAccessed>28</b:DayAccessed>
    <b:URL>http://www.pcmag.com/encyclopedia_term/0,2542,t=fiber-optic+connectors&amp;i=43127,00.asp</b:URL>
    <b:RefOrder>87</b:RefOrder>
  </b:Source>
  <b:Source>
    <b:Tag>Wik112</b:Tag>
    <b:SourceType>InternetSite</b:SourceType>
    <b:Guid>{0818DFF5-C645-441C-80F1-394D4382580F}</b:Guid>
    <b:Title>Wikipedia</b:Title>
    <b:Year>2011</b:Year>
    <b:Month>02</b:Month>
    <b:Day>25</b:Day>
    <b:YearAccessed>2011</b:YearAccessed>
    <b:MonthAccessed>02</b:MonthAccessed>
    <b:DayAccessed>28</b:DayAccessed>
    <b:URL>http://en.wikipedia.org/wiki/Synchronous_optical_networking</b:URL>
    <b:RefOrder>148</b:RefOrder>
  </b:Source>
  <b:Source>
    <b:Tag>Wik113</b:Tag>
    <b:SourceType>InternetSite</b:SourceType>
    <b:Guid>{9985D32D-18F1-42D9-9F97-309AE6C56B3C}</b:Guid>
    <b:Title>Wikipedia TV</b:Title>
    <b:Year>2011</b:Year>
    <b:Month>02</b:Month>
    <b:Day>24</b:Day>
    <b:YearAccessed>2011</b:YearAccessed>
    <b:MonthAccessed>02</b:MonthAccessed>
    <b:DayAccessed>28</b:DayAccessed>
    <b:URL>http://en.wikipedia.org/wiki/North_American_broadcast_television_frequencies</b:URL>
    <b:RefOrder>154</b:RefOrder>
  </b:Source>
  <b:Source>
    <b:Tag>MCD00</b:Tag>
    <b:SourceType>ElectronicSource</b:SourceType>
    <b:Guid>{2D10BBAE-5AFB-4123-9971-18762A650E95}</b:Guid>
    <b:Author>
      <b:Author>
        <b:NameList>
          <b:Person>
            <b:Last>MCD</b:Last>
          </b:Person>
        </b:NameList>
      </b:Author>
    </b:Author>
    <b:Title>Cisco Glossary of Terms</b:Title>
    <b:Year>2000</b:Year>
    <b:Month>10</b:Month>
    <b:Day>09</b:Day>
    <b:RefOrder>172</b:RefOrder>
  </b:Source>
  <b:Source>
    <b:Tag>Cis00</b:Tag>
    <b:SourceType>ElectronicSource</b:SourceType>
    <b:Guid>{D49D9269-2A16-4EB6-A4D1-83FC6384DB97}</b:Guid>
    <b:Author>
      <b:Author>
        <b:NameList>
          <b:Person>
            <b:Last>Glossary</b:Last>
            <b:First>Cisco</b:First>
          </b:Person>
        </b:NameList>
      </b:Author>
    </b:Author>
    <b:Title>Cisco IOS Mulitservice Applications Configuration Guide</b:Title>
    <b:Year>2000</b:Year>
    <b:Month>10</b:Month>
    <b:Day>09</b:Day>
    <b:RefOrder>9</b:RefOrder>
  </b:Source>
  <b:Source>
    <b:Tag>Glo07</b:Tag>
    <b:SourceType>InternetSite</b:SourceType>
    <b:Guid>{9531DC45-64C6-402E-A46F-4C1D3E2E90AB}</b:Guid>
    <b:Title>Glossary of Terms dot Net</b:Title>
    <b:Year>2007</b:Year>
    <b:Month>06</b:Month>
    <b:Day>08</b:Day>
    <b:YearAccessed>2011</b:YearAccessed>
    <b:MonthAccessed>02</b:MonthAccessed>
    <b:DayAccessed>28</b:DayAccessed>
    <b:URL>http://www.glossary-of-terms.net/glossary-of-television-terms.h</b:URL>
    <b:RefOrder>22</b:RefOrder>
  </b:Source>
  <b:Source>
    <b:Tag>Lin07</b:Tag>
    <b:SourceType>InternetSite</b:SourceType>
    <b:Guid>{473758E0-17C5-4EE1-B82F-2C9BE40E2D2E}</b:Guid>
    <b:Title>Linear LLC</b:Title>
    <b:Year>2007</b:Year>
    <b:Month>06</b:Month>
    <b:Day>08</b:Day>
    <b:YearAccessed>2011</b:YearAccessed>
    <b:MonthAccessed>02</b:MonthAccessed>
    <b:DayAccessed>28</b:DayAccessed>
    <b:URL>http://www.channelplus.com/glossary.html</b:URL>
    <b:RefOrder>30</b:RefOrder>
  </b:Source>
  <b:Source>
    <b:Tag>Cha07</b:Tag>
    <b:SourceType>InternetSite</b:SourceType>
    <b:Guid>{8617BC60-9D93-46B7-9D00-DB6C13481CE4}</b:Guid>
    <b:Title>Channel Vision</b:Title>
    <b:Year>2007</b:Year>
    <b:Month>06</b:Month>
    <b:Day>08</b:Day>
    <b:YearAccessed>2011</b:YearAccessed>
    <b:MonthAccessed>02</b:MonthAccessed>
    <b:DayAccessed>28</b:DayAccessed>
    <b:URL>http://www.smarthomeusa.com/info/channel-vision-glossary/channel</b:URL>
    <b:RefOrder>3</b:RefOrder>
  </b:Source>
  <b:Source>
    <b:Tag>Tim11</b:Tag>
    <b:SourceType>InternetSite</b:SourceType>
    <b:Guid>{7CDCBB5B-AF45-4B2D-A270-39613CA139AE}</b:Guid>
    <b:Title>Timbercon</b:Title>
    <b:Year>2011</b:Year>
    <b:Month>02</b:Month>
    <b:Day>28</b:Day>
    <b:YearAccessed>2011</b:YearAccessed>
    <b:MonthAccessed>02</b:MonthAccessed>
    <b:DayAccessed>28</b:DayAccessed>
    <b:URL>http://www.timbercon.com/technology-glossary-terms/</b:URL>
    <b:RefOrder>4</b:RefOrder>
  </b:Source>
  <b:Source>
    <b:Tag>Tec111</b:Tag>
    <b:SourceType>InternetSite</b:SourceType>
    <b:Guid>{5693C137-8D81-4A9A-846F-9EE1B097C09B}</b:Guid>
    <b:Title>Techterms</b:Title>
    <b:Year>2011</b:Year>
    <b:Month>02</b:Month>
    <b:Day>28</b:Day>
    <b:YearAccessed>2011</b:YearAccessed>
    <b:MonthAccessed>02</b:MonthAccessed>
    <b:DayAccessed>28</b:DayAccessed>
    <b:URL>http://www.techterms.com/definition/wifi</b:URL>
    <b:RefOrder>162</b:RefOrder>
  </b:Source>
  <b:Source>
    <b:Tag>Wik114</b:Tag>
    <b:SourceType>InternetSite</b:SourceType>
    <b:Guid>{B66FA78B-CAC9-4B2C-B658-634930A9CB2D}</b:Guid>
    <b:Title>Wikipedia</b:Title>
    <b:Year>2011</b:Year>
    <b:Month>02</b:Month>
    <b:Day>09</b:Day>
    <b:YearAccessed>2011</b:YearAccessed>
    <b:MonthAccessed>02</b:MonthAccessed>
    <b:DayAccessed>28</b:DayAccessed>
    <b:URL>http://en.wikipedia.org/wiki/MPEG-4</b:URL>
    <b:RefOrder>116</b:RefOrder>
  </b:Source>
  <b:Source>
    <b:Tag>Tom00</b:Tag>
    <b:SourceType>InternetSite</b:SourceType>
    <b:Guid>{A739ACBA-282A-441E-AF68-BE0F786D58D4}</b:Guid>
    <b:Title>Tom's Hardware</b:Title>
    <b:Year>2000</b:Year>
    <b:Month>09</b:Month>
    <b:Day>13</b:Day>
    <b:YearAccessed>2011</b:YearAccessed>
    <b:MonthAccessed>02</b:MonthAccessed>
    <b:DayAccessed>28</b:DayAccessed>
    <b:URL>http://www.tomshardware.com/reviews/mpeg,244-3.html</b:URL>
    <b:RefOrder>117</b:RefOrder>
  </b:Source>
  <b:Source>
    <b:Tag>ISO04</b:Tag>
    <b:SourceType>InternetSite</b:SourceType>
    <b:Guid>{1B93EB24-51FA-43DA-B909-7A3C0F1D1A78}</b:Guid>
    <b:Title>ISO</b:Title>
    <b:Year>2004</b:Year>
    <b:Month>10</b:Month>
    <b:YearAccessed>2011</b:YearAccessed>
    <b:MonthAccessed>02</b:MonthAccessed>
    <b:DayAccessed>28</b:DayAccessed>
    <b:URL>http://mpeg.chiariglione.org/standards/mpeg-7/mpeg-7.htm</b:URL>
    <b:RefOrder>118</b:RefOrder>
  </b:Source>
  <b:Source>
    <b:Tag>Net09</b:Tag>
    <b:SourceType>InternetSite</b:SourceType>
    <b:Guid>{C1CF8753-CB7C-46FE-86A9-6118BBDCFBE3}</b:Guid>
    <b:Title> NetworkDictionary</b:Title>
    <b:Year>2009</b:Year>
    <b:Month>12</b:Month>
    <b:Day>26</b:Day>
    <b:YearAccessed>2011</b:YearAccessed>
    <b:MonthAccessed>02</b:MonthAccessed>
    <b:DayAccessed>28</b:DayAccessed>
    <b:URL> NetworkDictionary. "Complete Protocol dictionahttp://www.networkdictionary.com/protocols/m.php. Retrieved 2009-12-26.</b:URL>
    <b:RefOrder>120</b:RefOrder>
  </b:Source>
  <b:Source>
    <b:Tag>ISO02</b:Tag>
    <b:SourceType>InternetSite</b:SourceType>
    <b:Guid>{29E0AA0F-E153-4F79-BD10-206BB513EE17}</b:Guid>
    <b:Title>ISO</b:Title>
    <b:Year>2002</b:Year>
    <b:Month>10</b:Month>
    <b:YearAccessed>2011</b:YearAccessed>
    <b:MonthAccessed>02</b:MonthAccessed>
    <b:DayAccessed>28</b:DayAccessed>
    <b:URL>http://mpeg.chiariglione.org/standards/mpeg-21/mpeg-21.htm</b:URL>
    <b:RefOrder>119</b:RefOrder>
  </b:Source>
  <b:Source>
    <b:Tag>PCm111</b:Tag>
    <b:SourceType>InternetSite</b:SourceType>
    <b:Guid>{EB246CED-9D9D-494E-96C7-C151235A0389}</b:Guid>
    <b:Title>PCmag</b:Title>
    <b:Year>2011</b:Year>
    <b:Month>02</b:Month>
    <b:Day>28</b:Day>
    <b:YearAccessed>2011</b:YearAccessed>
    <b:MonthAccessed>03</b:MonthAccessed>
    <b:DayAccessed>01</b:DayAccessed>
    <b:URL>http://www.pcmag.com/encyclopedia_term/0,2542,t=EMTA&amp;i=55479,00.asp</b:URL>
    <b:RefOrder>77</b:RefOrder>
  </b:Source>
  <b:Source>
    <b:Tag>Cis04</b:Tag>
    <b:SourceType>Report</b:SourceType>
    <b:Guid>{90E48F4B-851B-437F-B7F6-84649E8FCD44}</b:Guid>
    <b:Author>
      <b:Author>
        <b:NameList>
          <b:Person>
            <b:Last>Cisco</b:Last>
          </b:Person>
        </b:NameList>
      </b:Author>
    </b:Author>
    <b:Title>QA</b:Title>
    <b:Year>2004</b:Year>
    <b:Publisher>Cisco</b:Publisher>
    <b:ThesisType>Questions and Answers_DOCSIS Set-top Box Gateway_DSG</b:ThesisType>
    <b:RefOrder>72</b:RefOrder>
  </b:Source>
  <b:Source>
    <b:Tag>Cis11</b:Tag>
    <b:SourceType>InternetSite</b:SourceType>
    <b:Guid>{4347BE7A-9831-456F-AE54-9D757F48742D}</b:Guid>
    <b:Title>Cisco</b:Title>
    <b:YearAccessed>2011</b:YearAccessed>
    <b:MonthAccessed>03</b:MonthAccessed>
    <b:DayAccessed>01</b:DayAccessed>
    <b:URL>http://www.cisco.com/en/US/docs/interfaces_modules/shared_port_adapters/configuration/ubr10012/12.3_21_bc/10cfgwb.html#wp1177698</b:URL>
    <b:RefOrder>161</b:RefOrder>
  </b:Source>
  <b:Source>
    <b:Tag>CMA10</b:Tag>
    <b:SourceType>DocumentFromInternetSite</b:SourceType>
    <b:Guid>{E6705405-B68B-4F5C-9C48-3DCA917A2B80}</b:Guid>
    <b:Title>CMAP Webinar</b:Title>
    <b:Year>2010</b:Year>
    <b:Month>04</b:Month>
    <b:Day>22</b:Day>
    <b:YearAccessed>2011</b:YearAccessed>
    <b:MonthAccessed>01</b:MonthAccessed>
    <b:DayAccessed>31</b:DayAccessed>
    <b:InternetSiteTitle>CT</b:InternetSiteTitle>
    <b:RefOrder>54</b:RefOrder>
  </b:Source>
  <b:Source>
    <b:Tag>Bra11</b:Tag>
    <b:SourceType>DocumentFromInternetSite</b:SourceType>
    <b:Guid>{999A9910-0A7F-41DC-9490-A8874533589E}</b:Guid>
    <b:Author>
      <b:Author>
        <b:NameList>
          <b:Person>
            <b:Last>Volpe</b:Last>
            <b:First>Brady</b:First>
          </b:Person>
        </b:NameList>
      </b:Author>
    </b:Author>
    <b:Title>DOCSIS 3 Tutorial</b:Title>
    <b:InternetSiteTitle>Brady Volpe</b:InternetSiteTitle>
    <b:YearAccessed>2011</b:YearAccessed>
    <b:MonthAccessed>03</b:MonthAccessed>
    <b:DayAccessed>01</b:DayAccessed>
    <b:URL>http://bradyvolpe.com/docsis-3-0/docsis-3-0-tutorial-the-eqam/</b:URL>
    <b:RefOrder>75</b:RefOrder>
  </b:Source>
  <b:Source>
    <b:Tag>Wik115</b:Tag>
    <b:SourceType>InternetSite</b:SourceType>
    <b:Guid>{D8ADD9AF-F6F7-4110-BE42-D317DFA524EB}</b:Guid>
    <b:Title>Wikipedia</b:Title>
    <b:Year>2011</b:Year>
    <b:Month>02</b:Month>
    <b:Day>08</b:Day>
    <b:YearAccessed>2011</b:YearAccessed>
    <b:MonthAccessed>03</b:MonthAccessed>
    <b:DayAccessed>01</b:DayAccessed>
    <b:URL>http://en.wikipedia.org/wiki/Brillouin_scattering</b:URL>
    <b:RefOrder>143</b:RefOrder>
  </b:Source>
  <b:Source>
    <b:Tag>Fre06</b:Tag>
    <b:SourceType>Report</b:SourceType>
    <b:Guid>{DC66AD51-F40F-4E6E-B366-D7F59749DD62}</b:Guid>
    <b:Author>
      <b:Author>
        <b:NameList>
          <b:Person>
            <b:Last>Weiss</b:Last>
            <b:First>Freidmann</b:First>
          </b:Person>
        </b:NameList>
      </b:Author>
    </b:Author>
    <b:Title>NexCor Technology</b:Title>
    <b:Year>2006</b:Year>
    <b:ConferenceName>SODC 2006 Symposium</b:ConferenceName>
    <b:City>Duisberg, Germany</b:City>
    <b:Publisher>BkTel</b:Publisher>
    <b:RefOrder>144</b:RefOrder>
  </b:Source>
  <b:Source>
    <b:Tag>Enc11</b:Tag>
    <b:SourceType>InternetSite</b:SourceType>
    <b:Guid>{B23027F6-3A26-401E-82DA-0905A2FF45FA}</b:Guid>
    <b:Title>Encylopedia of Laser Physics and Technology</b:Title>
    <b:YearAccessed>2011</b:YearAccessed>
    <b:MonthAccessed>03</b:MonthAccessed>
    <b:DayAccessed>01</b:DayAccessed>
    <b:URL>http://www.rp-photonics.com/interferometers.html</b:URL>
    <b:RefOrder>56</b:RefOrder>
  </b:Source>
  <b:Source>
    <b:Tag>Fib11</b:Tag>
    <b:SourceType>InternetSite</b:SourceType>
    <b:Guid>{7C26EFE5-E2CA-4490-A582-291803BF483E}</b:Guid>
    <b:Title>Fiber optics 4 Sale</b:Title>
    <b:Year>2011</b:Year>
    <b:Month>03</b:Month>
    <b:Day>01</b:Day>
    <b:YearAccessed>2011</b:YearAccessed>
    <b:MonthAccessed>03</b:MonthAccessed>
    <b:DayAccessed>01</b:DayAccessed>
    <b:URL>http://www.fiberoptics4sale.com/wordpress/optical-modulators-tutorial-electroabsorption-modulator-eam-and-lithium-niobate-mach-zehnder-modulator-modulator-mz-modulator/</b:URL>
    <b:RefOrder>122</b:RefOrder>
  </b:Source>
  <b:Source>
    <b:Tag>Sat07</b:Tag>
    <b:SourceType>InternetSite</b:SourceType>
    <b:Guid>{5CBFA75C-CAA2-4813-9D80-D1152C750C0D}</b:Guid>
    <b:Title>Satnews</b:Title>
    <b:Year>2007</b:Year>
    <b:YearAccessed>2011</b:YearAccessed>
    <b:MonthAccessed>03</b:MonthAccessed>
    <b:DayAccessed>01</b:DayAccessed>
    <b:URL>http://www.satnews.com/glossary.shtml</b:URL>
    <b:RefOrder>15</b:RefOrder>
  </b:Source>
  <b:Source>
    <b:Tag>Wik116</b:Tag>
    <b:SourceType>InternetSite</b:SourceType>
    <b:Guid>{071563CD-1C5F-45BD-B460-D7956DDE74CD}</b:Guid>
    <b:Title>Wikipedia</b:Title>
    <b:Year>2011</b:Year>
    <b:Month>02</b:Month>
    <b:Day>18</b:Day>
    <b:YearAccessed>2011</b:YearAccessed>
    <b:MonthAccessed>03</b:MonthAccessed>
    <b:DayAccessed>01</b:DayAccessed>
    <b:URL>http://en.wikipedia.org/wiki/Distributed_feedback_laser</b:URL>
    <b:RefOrder>65</b:RefOrder>
  </b:Source>
  <b:Source>
    <b:Tag>Wik10</b:Tag>
    <b:SourceType>InternetSite</b:SourceType>
    <b:Guid>{26F61EB5-2C50-4C22-8F5F-C988F78CF599}</b:Guid>
    <b:Title>Wikipedia</b:Title>
    <b:Year>2010</b:Year>
    <b:Month>12</b:Month>
    <b:Day>18</b:Day>
    <b:YearAccessed>2011</b:YearAccessed>
    <b:MonthAccessed>03</b:MonthAccessed>
    <b:DayAccessed>01</b:DayAccessed>
    <b:URL>http://en.wikipedia.org/wiki/DVB-C2</b:URL>
    <b:RefOrder>73</b:RefOrder>
  </b:Source>
  <b:Source>
    <b:Tag>JED11</b:Tag>
    <b:SourceType>InternetSite</b:SourceType>
    <b:Guid>{E15FFB72-7CF0-4ED1-8D83-C0AC2405F738}</b:Guid>
    <b:Title>JEDEC</b:Title>
    <b:Year>2011</b:Year>
    <b:Month>03</b:Month>
    <b:Day>01</b:Day>
    <b:YearAccessed>2011</b:YearAccessed>
    <b:MonthAccessed>03</b:MonthAccessed>
    <b:DayAccessed>01</b:DayAccessed>
    <b:URL>http://www.jedec.org/</b:URL>
    <b:RefOrder>103</b:RefOrder>
  </b:Source>
  <b:Source>
    <b:Tag>Wki11</b:Tag>
    <b:SourceType>InternetSite</b:SourceType>
    <b:Guid>{43C932D8-C545-46F3-8E53-D4A067A1EE2A}</b:Guid>
    <b:Title>Wikipedia</b:Title>
    <b:Year>2011</b:Year>
    <b:Month>02</b:Month>
    <b:Day>19</b:Day>
    <b:YearAccessed>2011</b:YearAccessed>
    <b:MonthAccessed>03</b:MonthAccessed>
    <b:DayAccessed>01</b:DayAccessed>
    <b:URL>http://en.wikipedia.org/wiki/Photodiode</b:URL>
    <b:RefOrder>139</b:RefOrder>
  </b:Source>
  <b:Source>
    <b:Tag>Hit11</b:Tag>
    <b:SourceType>InternetSite</b:SourceType>
    <b:Guid>{63C37140-8B2A-4BFC-BF09-4832579682E5}</b:Guid>
    <b:Title>Hitachi</b:Title>
    <b:Year>2011</b:Year>
    <b:Month>03</b:Month>
    <b:Day>01</b:Day>
    <b:YearAccessed>2011</b:YearAccessed>
    <b:MonthAccessed>03</b:MonthAccessed>
    <b:DayAccessed>01</b:DayAccessed>
    <b:URL>http://www.hitachi-cta.com/solutions/products/epon_depon/index.html</b:URL>
    <b:RefOrder>68</b:RefOrder>
  </b:Source>
  <b:Source>
    <b:Tag>Cab111</b:Tag>
    <b:SourceType>Report</b:SourceType>
    <b:Guid>{D5BE0918-2434-4BA5-A149-440B071CDD6A}</b:Guid>
    <b:Title>Cable Lobby Gripes About Google, AllVid </b:Title>
    <b:Year>2011</b:Year>
    <b:Publisher>Light Reading Cable</b:Publisher>
    <b:ThesisType>Press Release</b:ThesisType>
    <b:RefOrder>173</b:RefOrder>
  </b:Source>
  <b:Source>
    <b:Tag>Fib111</b:Tag>
    <b:SourceType>InternetSite</b:SourceType>
    <b:Guid>{4658FDC2-3D1B-47F6-9407-7F4F738BF597}</b:Guid>
    <b:Title>FiberOpticsInfo</b:Title>
    <b:Year>2011</b:Year>
    <b:Month>03</b:Month>
    <b:Day>02</b:Day>
    <b:YearAccessed>2011</b:YearAccessed>
    <b:MonthAccessed>03</b:MonthAccessed>
    <b:DayAccessed>02</b:DayAccessed>
    <b:URL>http://www.fiber-optics.info/fiber_optic_glossary/r</b:URL>
    <b:RefOrder>19</b:RefOrder>
  </b:Source>
  <b:Source>
    <b:Tag>Jef11</b:Tag>
    <b:SourceType>InternetSite</b:SourceType>
    <b:Guid>{A6E9DCA9-B54B-4C13-A462-4AEE1E44BF9C}</b:Guid>
    <b:Author>
      <b:Author>
        <b:NameList>
          <b:Person>
            <b:Last>Baumgartner</b:Last>
            <b:First>Jeff</b:First>
          </b:Person>
        </b:NameList>
      </b:Author>
    </b:Author>
    <b:Title>Light Reading Cable</b:Title>
    <b:YearAccessed>2011</b:YearAccessed>
    <b:MonthAccessed>03</b:MonthAccessed>
    <b:DayAccessed>03</b:DayAccessed>
    <b:URL>http://www.lightreading.com/document.asp?doc_id=190907&amp;site=lr_cable&amp;print=yes</b:URL>
    <b:RefOrder>20</b:RefOrder>
  </b:Source>
  <b:Source>
    <b:Tag>Ans11</b:Tag>
    <b:SourceType>InternetSite</b:SourceType>
    <b:Guid>{A18AFE71-F347-4C90-BA6A-D28CBF19297F}</b:Guid>
    <b:Title>Answers dot com</b:Title>
    <b:YearAccessed>2011</b:YearAccessed>
    <b:MonthAccessed>03</b:MonthAccessed>
    <b:DayAccessed>03</b:DayAccessed>
    <b:URL>http://www.answers.com/topic/dta-5001</b:URL>
    <b:RefOrder>41</b:RefOrder>
  </b:Source>
  <b:Source>
    <b:Tag>Gig11</b:Tag>
    <b:SourceType>InternetSite</b:SourceType>
    <b:Guid>{574F0929-81E2-41A0-9920-7F87CEA2D239}</b:Guid>
    <b:Title>Gigaom</b:Title>
    <b:Year>2009</b:Year>
    <b:Month>06</b:Month>
    <b:Day>23</b:Day>
    <b:YearAccessed>2011</b:YearAccessed>
    <b:MonthAccessed>03</b:MonthAccessed>
    <b:DayAccessed>03</b:DayAccessed>
    <b:URL>http://gigaom.com/video/what-you-need-to-know-about-tv-everywhere/</b:URL>
    <b:RefOrder>157</b:RefOrder>
  </b:Source>
  <b:Source>
    <b:Tag>Sea11</b:Tag>
    <b:SourceType>InternetSite</b:SourceType>
    <b:Guid>{9DB2ADA3-432E-4677-BEC0-C592311E33D3}</b:Guid>
    <b:Title>SearchTelecom</b:Title>
    <b:Year>2011</b:Year>
    <b:Month>03</b:Month>
    <b:Day>03</b:Day>
    <b:YearAccessed>2011</b:YearAccessed>
    <b:MonthAccessed>03</b:MonthAccessed>
    <b:DayAccessed>03</b:DayAccessed>
    <b:URL>http://searchtelecom.techtarget.com/definition/femtocell</b:URL>
    <b:RefOrder>86</b:RefOrder>
  </b:Source>
  <b:Source>
    <b:Tag>Tec112</b:Tag>
    <b:SourceType>InternetSite</b:SourceType>
    <b:Guid>{6A30F2EF-8F77-4543-BBB9-58EE92BADB5B}</b:Guid>
    <b:Title>TechRepublic</b:Title>
    <b:YearAccessed>2011</b:YearAccessed>
    <b:MonthAccessed>03</b:MonthAccessed>
    <b:DayAccessed>03</b:DayAccessed>
    <b:URL>http://www.techrepublic.com/blog/wireless/femtocells-yes-fixed-mobile-convergence-no/187</b:URL>
    <b:RefOrder>88</b:RefOrder>
  </b:Source>
  <b:Source>
    <b:Tag>Sea04</b:Tag>
    <b:SourceType>InternetSite</b:SourceType>
    <b:Guid>{92800751-0C1E-4632-B76E-B472B4A2CD19}</b:Guid>
    <b:Title>SearchMobileComputing</b:Title>
    <b:Year>2004</b:Year>
    <b:Month>11</b:Month>
    <b:Day>11</b:Day>
    <b:YearAccessed>2011</b:YearAccessed>
    <b:MonthAccessed>03</b:MonthAccessed>
    <b:DayAccessed>03</b:DayAccessed>
    <b:URL>http://searchmobilecomputing.techtarget.com/definition/MIMO</b:URL>
    <b:RefOrder>114</b:RefOrder>
  </b:Source>
  <b:Source>
    <b:Tag>TAk06</b:Tag>
    <b:SourceType>JournalArticle</b:SourceType>
    <b:Guid>{E27F8016-95FD-4CD7-A82F-93FF4348EADB}</b:Guid>
    <b:Author>
      <b:Author>
        <b:NameList>
          <b:Person>
            <b:Last>T. Akiyama</b:Last>
            <b:First>K.</b:First>
            <b:Middle>Kawaguchi, M. Sugawara, M. Ekawa, H. Ebe, Y. Arakawa</b:Middle>
          </b:Person>
        </b:NameList>
      </b:Author>
    </b:Author>
    <b:Title>Quantum-Dot Semiconductor Optical Amplifiers</b:Title>
    <b:Year>2006</b:Year>
    <b:JournalName>IEEE Photonics Society</b:JournalName>
    <b:RefOrder>137</b:RefOrder>
  </b:Source>
  <b:Source>
    <b:Tag>Fib05</b:Tag>
    <b:SourceType>InternetSite</b:SourceType>
    <b:Guid>{116EF4E4-6C14-4C89-AC13-D4C082F10127}</b:Guid>
    <b:Title>Fiber Optic Association</b:Title>
    <b:Year>2005</b:Year>
    <b:YearAccessed>2011</b:YearAccessed>
    <b:MonthAccessed>03</b:MonthAccessed>
    <b:DayAccessed>06</b:DayAccessed>
    <b:URL>http://www.thefoa.org/tech/connID.htm</b:URL>
    <b:RefOrder>64</b:RefOrder>
  </b:Source>
  <b:Source>
    <b:Tag>Rub11</b:Tag>
    <b:SourceType>InternetSite</b:SourceType>
    <b:Guid>{9E6F634F-B0FA-46D6-BAD5-7550F33F688C}</b:Guid>
    <b:Title>Ruby Tech</b:Title>
    <b:Year>2011</b:Year>
    <b:Month>03</b:Month>
    <b:Day>10</b:Day>
    <b:YearAccessed>2011</b:YearAccessed>
    <b:MonthAccessed>03</b:MonthAccessed>
    <b:DayAccessed>10</b:DayAccessed>
    <b:URL>http://www.rubytech.com.tw/TW/news_view.php?pn_id=157</b:URL>
    <b:RefOrder>53</b:RefOrder>
  </b:Source>
  <b:Source>
    <b:Tag>EET04</b:Tag>
    <b:SourceType>InternetSite</b:SourceType>
    <b:Guid>{6B179334-4490-4436-B235-252B61128ABE}</b:Guid>
    <b:Title>EE Times</b:Title>
    <b:Year>2004</b:Year>
    <b:Month>09</b:Month>
    <b:Day>07</b:Day>
    <b:YearAccessed>2011</b:YearAccessed>
    <b:MonthAccessed>03</b:MonthAccessed>
    <b:DayAccessed>10</b:DayAccessed>
    <b:URL>http://www.eetimes.com/design/communications-design/4009311/IEEE-802-3ah-OAM-Helps-Bridge-Ethernet-Management-Gap</b:URL>
    <b:RefOrder>96</b:RefOrder>
  </b:Source>
  <b:Source>
    <b:Tag>Tec113</b:Tag>
    <b:SourceType>InternetSite</b:SourceType>
    <b:Guid>{BF1C9521-F57D-424F-BC48-944C8055F4D2}</b:Guid>
    <b:Title>Tech FAQ</b:Title>
    <b:YearAccessed>2011</b:YearAccessed>
    <b:MonthAccessed>03</b:MonthAccessed>
    <b:DayAccessed>10</b:DayAccessed>
    <b:URL>http://www.tech-faq.com/vlan.html</b:URL>
    <b:RefOrder>159</b:RefOrder>
  </b:Source>
  <b:Source>
    <b:Tag>FTT09</b:Tag>
    <b:SourceType>InternetSite</b:SourceType>
    <b:Guid>{EBDDD058-44BF-40AB-AC5E-D4FA590D5BC9}</b:Guid>
    <b:Title>FTTxtra</b:Title>
    <b:Year>2009</b:Year>
    <b:YearAccessed>2011</b:YearAccessed>
    <b:MonthAccessed>03</b:MonthAccessed>
    <b:DayAccessed>10</b:DayAccessed>
    <b:URL>http://www.fttxtra.com/ftth/onu-or-ont/</b:URL>
    <b:RefOrder>130</b:RefOrder>
  </b:Source>
  <b:Source>
    <b:Tag>Opt09</b:Tag>
    <b:SourceType>InternetSite</b:SourceType>
    <b:Guid>{2F2C70AD-97D1-47C4-91F9-72A41A68976B}</b:Guid>
    <b:Title>Optical Dictionary</b:Title>
    <b:Year>2009</b:Year>
    <b:YearAccessed>2011</b:YearAccessed>
    <b:MonthAccessed>03</b:MonthAccessed>
    <b:DayAccessed>11</b:DayAccessed>
    <b:URL>http://www.opticaldictionary.com/Optical_Dictionary_Connector_Loss_Definition.html</b:URL>
    <b:RefOrder>26</b:RefOrder>
  </b:Source>
  <b:Source>
    <b:Tag>IEC06</b:Tag>
    <b:SourceType>InternetSite</b:SourceType>
    <b:Guid>{1F42EC1B-EDB1-4340-8DD8-95DBD72C580C}</b:Guid>
    <b:Title>IEC</b:Title>
    <b:Year>2006</b:Year>
    <b:YearAccessed>2011</b:YearAccessed>
    <b:MonthAccessed>03</b:MonthAccessed>
    <b:DayAccessed>12</b:DayAccessed>
    <b:URL>http://www.iec.org/newsletter/jan06_2/broadband_1.html</b:URL>
    <b:RefOrder>1</b:RefOrder>
  </b:Source>
  <b:Source>
    <b:Tag>Wik117</b:Tag>
    <b:SourceType>InternetSite</b:SourceType>
    <b:Guid>{D5816275-901C-402C-948A-89F18BE85501}</b:Guid>
    <b:Title>Wikipedia</b:Title>
    <b:Year>2011</b:Year>
    <b:Month>03</b:Month>
    <b:Day>10</b:Day>
    <b:YearAccessed>2011</b:YearAccessed>
    <b:MonthAccessed>03</b:MonthAccessed>
    <b:DayAccessed>12</b:DayAccessed>
    <b:URL>http://en.wikipedia.org/wiki/Multiprotocol_Label_Switching</b:URL>
    <b:RefOrder>121</b:RefOrder>
  </b:Source>
  <b:Source>
    <b:Tag>Wik101</b:Tag>
    <b:SourceType>InternetSite</b:SourceType>
    <b:Guid>{A9628DB4-EAA9-4EFB-A252-E70DD4C0C513}</b:Guid>
    <b:Title>Wikipedia</b:Title>
    <b:Year>2010</b:Year>
    <b:Month>12</b:Month>
    <b:Day>11</b:Day>
    <b:YearAccessed>2011</b:YearAccessed>
    <b:MonthAccessed>03</b:MonthAccessed>
    <b:DayAccessed>13</b:DayAccessed>
    <b:URL>http://en.wikipedia.org/wiki/Institute_of_Radio_Engineers</b:URL>
    <b:RefOrder>99</b:RefOrder>
  </b:Source>
  <b:Source>
    <b:Tag>Wik102</b:Tag>
    <b:SourceType>InternetSite</b:SourceType>
    <b:Guid>{7E2871DB-23C3-40FF-8C09-87DFB94ABF23}</b:Guid>
    <b:Title>Wikipedia</b:Title>
    <b:Year>2010</b:Year>
    <b:Month>05</b:Month>
    <b:Day>20</b:Day>
    <b:YearAccessed>2011</b:YearAccessed>
    <b:MonthAccessed>03</b:MonthAccessed>
    <b:DayAccessed>13</b:DayAccessed>
    <b:URL>http://en.wikipedia.org/wiki/British_Institution_of_Radio_Engineers</b:URL>
    <b:RefOrder>37</b:RefOrder>
  </b:Source>
  <b:Source>
    <b:Tag>Pho11</b:Tag>
    <b:SourceType>InternetSite</b:SourceType>
    <b:Guid>{14E56C74-FEFF-4BAE-95FF-A0324B891B11}</b:Guid>
    <b:Title>Photonics dot com</b:Title>
    <b:Year>2011</b:Year>
    <b:Month>03</b:Month>
    <b:Day>13</b:Day>
    <b:YearAccessed>2011</b:YearAccessed>
    <b:MonthAccessed>03</b:MonthAccessed>
    <b:DayAccessed>13</b:DayAccessed>
    <b:URL>http://www.photonics.com/Directory/Dictionary/Definition.aspx?type=2&amp;DictionaryID=6831</b:URL>
    <b:RefOrder>27</b:RefOrder>
  </b:Source>
  <b:Source>
    <b:Tag>AOF11</b:Tag>
    <b:SourceType>InternetSite</b:SourceType>
    <b:Guid>{A06E68AE-2061-4304-9FF3-DBEC634D1412}</b:Guid>
    <b:Title>AOFR</b:Title>
    <b:YearAccessed>2011</b:YearAccessed>
    <b:MonthAccessed>03</b:MonthAccessed>
    <b:DayAccessed>13</b:DayAccessed>
    <b:URL>http://www.aofr.com/definitions.html</b:URL>
    <b:RefOrder>48</b:RefOrder>
  </b:Source>
  <b:Source>
    <b:Tag>Hel08</b:Tag>
    <b:SourceType>Report</b:SourceType>
    <b:Guid>{916FD14F-F4C0-4EEE-B2DD-BEBD2DBC5069}</b:Guid>
    <b:Author>
      <b:Author>
        <b:NameList>
          <b:Person>
            <b:Last>Sarmento</b:Last>
            <b:First>Helena</b:First>
          </b:Person>
        </b:NameList>
      </b:Author>
    </b:Author>
    <b:Title>A MB-OFDM System Implemented in Matlab</b:Title>
    <b:Year>2008</b:Year>
    <b:Publisher>FCT Fundacao para a Ciencia e a Tecnologia</b:Publisher>
    <b:ThesisType>Technical Report</b:ThesisType>
    <b:RefOrder>113</b:RefOrder>
  </b:Source>
  <b:Source>
    <b:Tag>Alt09</b:Tag>
    <b:SourceType>InternetSite</b:SourceType>
    <b:Guid>{E4E0808A-BC7C-4E1B-AF51-3B29479F620F}</b:Guid>
    <b:Title>Althos</b:Title>
    <b:Year>2009</b:Year>
    <b:YearAccessed>2011</b:YearAccessed>
    <b:MonthAccessed>03</b:MonthAccessed>
    <b:DayAccessed>17</b:DayAccessed>
    <b:URL>http://www.wirelessdictionary.com/wireless_dictionary_UMTS_LTE_PAPR_Definition.html</b:URL>
    <b:RefOrder>58</b:RefOrder>
  </b:Source>
  <b:Source>
    <b:Tag>Wik118</b:Tag>
    <b:SourceType>InternetSite</b:SourceType>
    <b:Guid>{9C434636-7BFD-40BB-9F99-A575AEB37B03}</b:Guid>
    <b:Title>Wikipedia</b:Title>
    <b:Year>2011</b:Year>
    <b:Month>02</b:Month>
    <b:Day>05</b:Day>
    <b:YearAccessed>2011</b:YearAccessed>
    <b:MonthAccessed>03</b:MonthAccessed>
    <b:DayAccessed>17</b:DayAccessed>
    <b:URL>http://en.wikipedia.org/wiki/Crest_factor</b:URL>
    <b:RefOrder>60</b:RefOrder>
  </b:Source>
  <b:Source>
    <b:Tag>Wik119</b:Tag>
    <b:SourceType>InternetSite</b:SourceType>
    <b:Guid>{0AF088A2-3849-4188-B7AA-7678BD654141}</b:Guid>
    <b:Title>Wikipedia</b:Title>
    <b:Year>2011</b:Year>
    <b:Month>03</b:Month>
    <b:Day>14</b:Day>
    <b:YearAccessed>2011</b:YearAccessed>
    <b:MonthAccessed>03</b:MonthAccessed>
    <b:DayAccessed>17</b:DayAccessed>
    <b:URL>http://en.wikipedia.org/wiki/M2M</b:URL>
    <b:RefOrder>110</b:RefOrder>
  </b:Source>
  <b:Source>
    <b:Tag>Wik1110</b:Tag>
    <b:SourceType>InternetSite</b:SourceType>
    <b:Guid>{D0A4FF4B-35AE-4867-830B-E50EFDB9E094}</b:Guid>
    <b:Title>Wikipedia</b:Title>
    <b:Year>2011</b:Year>
    <b:Month>03</b:Month>
    <b:Day>03</b:Day>
    <b:YearAccessed>2011</b:YearAccessed>
    <b:MonthAccessed>03</b:MonthAccessed>
    <b:DayAccessed>17</b:DayAccessed>
    <b:URL>http://en.wikipedia.org/wiki/Bit_error_rate</b:URL>
    <b:RefOrder>29</b:RefOrder>
  </b:Source>
  <b:Source>
    <b:Tag>Bea01</b:Tag>
    <b:SourceType>InternetSite</b:SourceType>
    <b:Guid>{2B96A6F4-C8A8-484D-A733-D4F81AA121F5}</b:Guid>
    <b:Title>Beaglehole Instruments</b:Title>
    <b:Year>2001</b:Year>
    <b:Month>01</b:Month>
    <b:Day>18</b:Day>
    <b:YearAccessed>2011</b:YearAccessed>
    <b:MonthAccessed>03</b:MonthAccessed>
    <b:DayAccessed>19</b:DayAccessed>
    <b:URL>http://www.beaglehole.com/modsys/modulator/modulator_main.html</b:URL>
    <b:RefOrder>34</b:RefOrder>
  </b:Source>
  <b:Source>
    <b:Tag>Hyp11</b:Tag>
    <b:SourceType>InternetSite</b:SourceType>
    <b:Guid>{012A7747-9A20-448C-AE79-975B9764C6B8}</b:Guid>
    <b:Title>Hyperphysics</b:Title>
    <b:YearAccessed>2011</b:YearAccessed>
    <b:MonthAccessed>03</b:MonthAccessed>
    <b:DayAccessed>19</b:DayAccessed>
    <b:URL>http://hyperphysics.phy-astr.gsu.edu/hbase/phyopt/biref.html</b:URL>
    <b:RefOrder>32</b:RefOrder>
  </b:Source>
  <b:Source>
    <b:Tag>Wik1111</b:Tag>
    <b:SourceType>InternetSite</b:SourceType>
    <b:Guid>{53AE4B21-A884-4915-95CF-CB49445A2D88}</b:Guid>
    <b:Title>Wikipedia</b:Title>
    <b:Year>2011</b:Year>
    <b:Month>01</b:Month>
    <b:Day>28</b:Day>
    <b:YearAccessed>2011</b:YearAccessed>
    <b:MonthAccessed>03</b:MonthAccessed>
    <b:DayAccessed>19</b:DayAccessed>
    <b:URL>http://en.wikipedia.org/wiki/Birefringence</b:URL>
    <b:RefOrder>31</b:RefOrder>
  </b:Source>
  <b:Source>
    <b:Tag>cwr11</b:Tag>
    <b:SourceType>InternetSite</b:SourceType>
    <b:Guid>{557377F2-008F-411D-BBBB-84612F795785}</b:Guid>
    <b:Title>CWRU</b:Title>
    <b:YearAccessed>2011</b:YearAccessed>
    <b:MonthAccessed>03</b:MonthAccessed>
    <b:DayAccessed>19</b:DayAccessed>
    <b:URL>http://plc.cwru.edu/tutorial/enhanced/files/lc/biref/biref.htm</b:URL>
    <b:RefOrder>33</b:RefOrder>
  </b:Source>
  <b:Source>
    <b:Tag>Wor11</b:Tag>
    <b:SourceType>InternetSite</b:SourceType>
    <b:Guid>{DC61A981-2292-4004-B244-BCBB0F68AB95}</b:Guid>
    <b:Title>Word IQ</b:Title>
    <b:YearAccessed>2011</b:YearAccessed>
    <b:MonthAccessed>03</b:MonthAccessed>
    <b:DayAccessed>19</b:DayAccessed>
    <b:URL>http://www.wordiq.com/definition/DSSS</b:URL>
    <b:RefOrder>7</b:RefOrder>
  </b:Source>
  <b:Source>
    <b:Tag>Bir04</b:Tag>
    <b:SourceType>InternetSite</b:SourceType>
    <b:Guid>{EB1F06F7-BCC8-48BB-BF51-71B8E175F317}</b:Guid>
    <b:Title>Birds-Eye dot Net</b:Title>
    <b:Year>2004</b:Year>
    <b:YearAccessed>2011</b:YearAccessed>
    <b:MonthAccessed>03</b:MonthAccessed>
    <b:DayAccessed>19</b:DayAccessed>
    <b:URL>http://www.birds-eye.net/definition/h/hp-homes_passed.shtml</b:URL>
    <b:RefOrder>92</b:RefOrder>
  </b:Source>
  <b:Source>
    <b:Tag>Tel05</b:Tag>
    <b:SourceType>InternetSite</b:SourceType>
    <b:Guid>{002E4E3B-66C2-4783-92DD-700B91F723BC}</b:Guid>
    <b:Title>Telecom ABC</b:Title>
    <b:Year>2005</b:Year>
    <b:YearAccessed>2011</b:YearAccessed>
    <b:MonthAccessed>03</b:MonthAccessed>
    <b:DayAccessed>19</b:DayAccessed>
    <b:URL>http://www.telecomabc.com/a/acpr.html</b:URL>
    <b:RefOrder>12</b:RefOrder>
  </b:Source>
  <b:Source>
    <b:Tag>Cab112</b:Tag>
    <b:SourceType>DocumentFromInternetSite</b:SourceType>
    <b:Guid>{E8D17720-0C8D-4CEE-BF90-C9C8BE0A8411}</b:Guid>
    <b:Title>CableLabs</b:Title>
    <b:Year>2011</b:Year>
    <b:YearAccessed>2011</b:YearAccessed>
    <b:MonthAccessed>03</b:MonthAccessed>
    <b:DayAccessed>19</b:DayAccessed>
    <b:URL>http://www.cablelabs.com/</b:URL>
    <b:InternetSiteTitle>CableLabs</b:InternetSiteTitle>
    <b:RefOrder>79</b:RefOrder>
  </b:Source>
  <b:Source>
    <b:Tag>Zon10</b:Tag>
    <b:SourceType>DocumentFromInternetSite</b:SourceType>
    <b:Guid>{E75EE5A2-CF5A-47EE-BAB3-4C097A18B994}</b:Guid>
    <b:Title>Zone NI </b:Title>
    <b:InternetSiteTitle>National Instruments</b:InternetSiteTitle>
    <b:Year>2010</b:Year>
    <b:Month>11</b:Month>
    <b:Day>30</b:Day>
    <b:YearAccessed>2011</b:YearAccessed>
    <b:MonthAccessed>03</b:MonthAccessed>
    <b:DayAccessed>19</b:DayAccessed>
    <b:URL>http://zone.ni.com/devzone/cda/tut/p/id/3652</b:URL>
    <b:RefOrder>80</b:RefOrder>
  </b:Source>
  <b:Source>
    <b:Tag>Wik1112</b:Tag>
    <b:SourceType>InternetSite</b:SourceType>
    <b:Guid>{351D3B77-3526-4D7C-8A94-45C416957963}</b:Guid>
    <b:Title>Wikipedia</b:Title>
    <b:Year>2011</b:Year>
    <b:Month>03</b:Month>
    <b:Day>15</b:Day>
    <b:YearAccessed>2011</b:YearAccessed>
    <b:MonthAccessed>03</b:MonthAccessed>
    <b:DayAccessed>19</b:DayAccessed>
    <b:URL>http://en.wikipedia.org/wiki/Radio_over_Fiber</b:URL>
    <b:RefOrder>142</b:RefOrder>
  </b:Source>
  <b:Source>
    <b:Tag>Con06</b:Tag>
    <b:SourceType>InternetSite</b:SourceType>
    <b:Guid>{04A2E2F0-A497-4747-B2BA-A7B8118AB3D5}</b:Guid>
    <b:Title>Connected Planet Online</b:Title>
    <b:Year>2006</b:Year>
    <b:Month>10</b:Month>
    <b:Day>23</b:Day>
    <b:YearAccessed>2011</b:YearAccessed>
    <b:MonthAccessed>03</b:MonthAccessed>
    <b:DayAccessed>19</b:DayAccessed>
    <b:URL>http://connectedplanetonline.com/mag/telecom_next_box_making/</b:URL>
    <b:RefOrder>141</b:RefOrder>
  </b:Source>
  <b:Source>
    <b:Tag>Wik1113</b:Tag>
    <b:SourceType>InternetSite</b:SourceType>
    <b:Guid>{08673603-1568-4C8B-98A3-E4E2463945B8}</b:Guid>
    <b:Title>Wikipedia</b:Title>
    <b:Year>2011</b:Year>
    <b:Month>03</b:Month>
    <b:Day>19</b:Day>
    <b:YearAccessed>2011</b:YearAccessed>
    <b:MonthAccessed>03</b:MonthAccessed>
    <b:DayAccessed>19</b:DayAccessed>
    <b:URL>http://en.wikipedia.org/wiki/Bluetooth</b:URL>
    <b:RefOrder>35</b:RefOrder>
  </b:Source>
  <b:Source>
    <b:Tag>Wik1114</b:Tag>
    <b:SourceType>InternetSite</b:SourceType>
    <b:Guid>{A0F112E9-FD2B-4560-9FD6-8C23E8630E15}</b:Guid>
    <b:Title>Wikipedia</b:Title>
    <b:Year>2011</b:Year>
    <b:Month>01</b:Month>
    <b:Day>08</b:Day>
    <b:YearAccessed>2011</b:YearAccessed>
    <b:MonthAccessed>03</b:MonthAccessed>
    <b:DayAccessed>20</b:DayAccessed>
    <b:URL>http://en.wikipedia.org/wiki/Wilkinson_power_divider</b:URL>
    <b:RefOrder>164</b:RefOrder>
  </b:Source>
  <b:Source>
    <b:Tag>Wir11</b:Tag>
    <b:SourceType>InternetSite</b:SourceType>
    <b:Guid>{03CB18AB-2BB2-44DD-A916-B88E84DC2215}</b:Guid>
    <b:Title>Wireless Innovation</b:Title>
    <b:Year>2011</b:Year>
    <b:YearAccessed>2011</b:YearAccessed>
    <b:MonthAccessed>03</b:MonthAccessed>
    <b:DayAccessed>20</b:DayAccessed>
    <b:URL>http://www.wirelessinnovation.org/page/Introduction_to_SDR</b:URL>
    <b:RefOrder>146</b:RefOrder>
  </b:Source>
  <b:Source>
    <b:Tag>Sea05</b:Tag>
    <b:SourceType>InternetSite</b:SourceType>
    <b:Guid>{2F60794A-6A7F-45D5-B8A0-67C2F9779C37}</b:Guid>
    <b:Title>Search Mobile Computing</b:Title>
    <b:Year>2005</b:Year>
    <b:Month>09</b:Month>
    <b:Day>21</b:Day>
    <b:YearAccessed>2011</b:YearAccessed>
    <b:MonthAccessed>03</b:MonthAccessed>
    <b:DayAccessed>20</b:DayAccessed>
    <b:URL>http://searchmobilecomputing.techtarget.com/definition/ZigBee</b:URL>
    <b:RefOrder>171</b:RefOrder>
  </b:Source>
  <b:Source>
    <b:Tag>Sea08</b:Tag>
    <b:SourceType>InternetSite</b:SourceType>
    <b:Guid>{F1472AAB-E2CE-4385-B21E-84301C6111D5}</b:Guid>
    <b:Title>Search Telecom</b:Title>
    <b:Year>2008</b:Year>
    <b:Month>05</b:Month>
    <b:Day>06</b:Day>
    <b:YearAccessed>2011</b:YearAccessed>
    <b:MonthAccessed>03</b:MonthAccessed>
    <b:DayAccessed>20</b:DayAccessed>
    <b:URL>http://searchtelecom.techtarget.com/definition/WiMAX</b:URL>
    <b:RefOrder>165</b:RefOrder>
  </b:Source>
  <b:Source>
    <b:Tag>Wir111</b:Tag>
    <b:SourceType>InternetSite</b:SourceType>
    <b:Guid>{B1E8C812-A3AA-4ECD-8A15-A7857AB724F1}</b:Guid>
    <b:Title>Wireless LANs</b:Title>
    <b:Year>2011</b:Year>
    <b:YearAccessed>2011</b:YearAccessed>
    <b:MonthAccessed>03</b:MonthAccessed>
    <b:DayAccessed>20</b:DayAccessed>
    <b:URL>http://www.wirelesslans.org/</b:URL>
    <b:RefOrder>166</b:RefOrder>
  </b:Source>
  <b:Source>
    <b:Tag>Dic01</b:Tag>
    <b:SourceType>InternetSite</b:SourceType>
    <b:Guid>{EE0AEF35-81A3-40BA-BF46-EF050B1E44D5}</b:Guid>
    <b:Title>Dictionary Reference</b:Title>
    <b:Year>2001</b:Year>
    <b:Month>06</b:Month>
    <b:Day>27</b:Day>
    <b:YearAccessed>2011</b:YearAccessed>
    <b:MonthAccessed>03</b:MonthAccessed>
    <b:DayAccessed>20</b:DayAccessed>
    <b:URL>http://dictionary.reference.com/browse/time+division+multiplexing</b:URL>
    <b:RefOrder>152</b:RefOrder>
  </b:Source>
  <b:Source>
    <b:Tag>Sou10</b:Tag>
    <b:SourceType>InternetSite</b:SourceType>
    <b:Guid>{DF81BBBE-8BD3-411A-BEDD-D1F0628E7D0F}</b:Guid>
    <b:Title>Source Forge</b:Title>
    <b:Year>2010</b:Year>
    <b:Month>09</b:Month>
    <b:Day>21</b:Day>
    <b:YearAccessed>2011</b:YearAccessed>
    <b:MonthAccessed>03</b:MonthAccessed>
    <b:DayAccessed>20</b:DayAccessed>
    <b:URL>http://itpp.sourceforge.net/devel/classitpp_1_1QAM.html</b:URL>
    <b:RefOrder>111</b:RefOrder>
  </b:Source>
  <b:Source>
    <b:Tag>Rad11</b:Tag>
    <b:SourceType>InternetSite</b:SourceType>
    <b:Guid>{145A450D-8F3A-4386-9CD6-3A1F0FDD1397}</b:Guid>
    <b:Title>Radio Electronics</b:Title>
    <b:Year>2011</b:Year>
    <b:YearAccessed>2011</b:YearAccessed>
    <b:MonthAccessed>03</b:MonthAccessed>
    <b:DayAccessed>20</b:DayAccessed>
    <b:URL>http://www.radio-electronics.com/info/rf-technology-design/pm-phase-modulation/8qam-16qam-32qam-64qam-128qam-256qam.php</b:URL>
    <b:RefOrder>112</b:RefOrder>
  </b:Source>
  <b:Source>
    <b:Tag>Wik1115</b:Tag>
    <b:SourceType>InternetSite</b:SourceType>
    <b:Guid>{1B96B40D-C833-4913-BE53-FF45EF235CBA}</b:Guid>
    <b:Title>Wikipedia</b:Title>
    <b:Year>2011</b:Year>
    <b:Month>02</b:Month>
    <b:Day>13</b:Day>
    <b:YearAccessed>2011</b:YearAccessed>
    <b:MonthAccessed>03</b:MonthAccessed>
    <b:DayAccessed>20</b:DayAccessed>
    <b:URL>http://en.wikipedia.org/wiki/Quadrature_amplitude_modulation</b:URL>
    <b:RefOrder>138</b:RefOrder>
  </b:Source>
  <b:Source>
    <b:Tag>War11</b:Tag>
    <b:SourceType>InternetSite</b:SourceType>
    <b:Guid>{23F15383-5577-4F8A-99CD-58060322015B}</b:Guid>
    <b:Title>Warner Knowledge Base</b:Title>
    <b:YearAccessed>2011</b:YearAccessed>
    <b:MonthAccessed>03</b:MonthAccessed>
    <b:DayAccessed>21</b:DayAccessed>
    <b:URL>http://warnerinst-kb.com/questions/705/</b:URL>
    <b:RefOrder>36</b:RefOrder>
  </b:Source>
  <b:Source>
    <b:Tag>Agi00</b:Tag>
    <b:SourceType>InternetSite</b:SourceType>
    <b:Guid>{A01ACDBC-AFA8-4D81-9273-B3CCC522B4BE}</b:Guid>
    <b:Title>Agilent</b:Title>
    <b:Year>2000</b:Year>
    <b:YearAccessed>2011</b:YearAccessed>
    <b:MonthAccessed>03</b:MonthAccessed>
    <b:DayAccessed>22</b:DayAccessed>
    <b:URL>http://www.home.agilent.com/agilent/editorial.jspx?ckey=332800&amp;id=332800&amp;lc=eng&amp;cc=SG</b:URL>
    <b:RefOrder>13</b:RefOrder>
  </b:Source>
  <b:Source>
    <b:Tag>Bar06</b:Tag>
    <b:SourceType>Report</b:SourceType>
    <b:Guid>{1EC681E2-4FA2-438B-A315-E105ECB3EA2C}</b:Guid>
    <b:Author>
      <b:Author>
        <b:NameList>
          <b:Person>
            <b:Last>BarryYuen</b:Last>
          </b:Person>
        </b:NameList>
      </b:Author>
    </b:Author>
    <b:Title>Application Note 1438</b:Title>
    <b:Year>2006</b:Year>
    <b:Publisher>National Semiconductor </b:Publisher>
    <b:ThesisType>Application Note</b:ThesisType>
    <b:RefOrder>14</b:RefOrder>
  </b:Source>
  <b:Source>
    <b:Tag>Exp11</b:Tag>
    <b:SourceType>InternetSite</b:SourceType>
    <b:Guid>{4D0D8927-BD8D-4163-A237-F541E33A5183}</b:Guid>
    <b:Title>ExpertGlossary</b:Title>
    <b:YearAccessed>2011</b:YearAccessed>
    <b:MonthAccessed>03</b:MonthAccessed>
    <b:DayAccessed>22</b:DayAccessed>
    <b:URL>http://www.expertglossary.com/technology/definition/pilot-subcarrier</b:URL>
    <b:RefOrder>24</b:RefOrder>
  </b:Source>
  <b:Source>
    <b:Tag>ATI11</b:Tag>
    <b:SourceType>InternetSite</b:SourceType>
    <b:Guid>{F87CD160-DB03-4F7A-83F1-A2A6CAFE819E}</b:Guid>
    <b:Title>ATIS</b:Title>
    <b:YearAccessed>2011</b:YearAccessed>
    <b:MonthAccessed>03</b:MonthAccessed>
    <b:DayAccessed>22</b:DayAccessed>
    <b:URL>http://www.atis.org/glossary/</b:URL>
    <b:RefOrder>11</b:RefOrder>
  </b:Source>
  <b:Source>
    <b:Tag>All11</b:Tag>
    <b:SourceType>InternetSite</b:SourceType>
    <b:Guid>{22259C46-DC45-48A8-A45E-94ADC3BB462A}</b:Guid>
    <b:Title>All Business</b:Title>
    <b:YearAccessed>2011</b:YearAccessed>
    <b:MonthAccessed>03</b:MonthAccessed>
    <b:DayAccessed>22</b:DayAccessed>
    <b:URL>http://www.allbusiness.com/glossaries/area-dominant-influence-adi/4962451-1.html</b:URL>
    <b:RefOrder>16</b:RefOrder>
  </b:Source>
  <b:Source>
    <b:Tag>SVA11</b:Tag>
    <b:SourceType>InternetSite</b:SourceType>
    <b:Guid>{175B10C8-F3DD-48DE-92BB-9732DCD43DE5}</b:Guid>
    <b:Title>SVAT Electronics</b:Title>
    <b:YearAccessed>2011</b:YearAccessed>
    <b:MonthAccessed>03</b:MonthAccessed>
    <b:DayAccessed>22</b:DayAccessed>
    <b:URL>http://www.svat.com/glossary.php?letter=C</b:URL>
    <b:RefOrder>45</b:RefOrder>
  </b:Source>
  <b:Source>
    <b:Tag>Rob91</b:Tag>
    <b:SourceType>JournalArticle</b:SourceType>
    <b:Guid>{BB5D8B28-439C-4D9E-875B-0D7D10603EA2}</b:Guid>
    <b:Author>
      <b:Author>
        <b:NameList>
          <b:Person>
            <b:Last>Deri</b:Last>
            <b:First>Robert</b:First>
            <b:Middle>J.</b:Middle>
          </b:Person>
        </b:NameList>
      </b:Author>
    </b:Author>
    <b:Title>Low-Loss III-V Semiconductor Optical Waveguides</b:Title>
    <b:Year>1991</b:Year>
    <b:JournalName>IEEE Journal of Quantum Electronics, Volume 27, Number 3, March 1991</b:JournalName>
    <b:Pages>626-640</b:Pages>
    <b:RefOrder>63</b:RefOrder>
  </b:Source>
  <b:Source>
    <b:Tag>Wik1116</b:Tag>
    <b:SourceType>InternetSite</b:SourceType>
    <b:Guid>{DF311A5E-23E2-403B-9212-DE4936924620}</b:Guid>
    <b:Title>Wikipedia</b:Title>
    <b:Year>2011</b:Year>
    <b:Month>02</b:Month>
    <b:Day>20</b:Day>
    <b:YearAccessed>2011</b:YearAccessed>
    <b:MonthAccessed>03</b:MonthAccessed>
    <b:DayAccessed>27</b:DayAccessed>
    <b:URL>http://en.wikipedia.org/wiki/State_Administration_of_Radio,_Film,_and_Television</b:URL>
    <b:RefOrder>55</b:RefOrder>
  </b:Source>
  <b:Source>
    <b:Tag>Zig11</b:Tag>
    <b:SourceType>InternetSite</b:SourceType>
    <b:Guid>{CBF5B7B9-9613-49F7-9387-ACD859B98BDD}</b:Guid>
    <b:Title>Zigbee</b:Title>
    <b:YearAccessed>2011</b:YearAccessed>
    <b:MonthAccessed>03</b:MonthAccessed>
    <b:DayAccessed>27</b:DayAccessed>
    <b:URL>http://www.zigbee.org/Specifications.aspx</b:URL>
    <b:RefOrder>140</b:RefOrder>
  </b:Source>
  <b:Source>
    <b:Tag>Dat11</b:Tag>
    <b:SourceType>InternetSite</b:SourceType>
    <b:Guid>{4A12AE46-D7EE-4A13-B483-88F8A90F6BB5}</b:Guid>
    <b:Title>Datasheet Archive</b:Title>
    <b:YearAccessed>2011</b:YearAccessed>
    <b:MonthAccessed>03</b:MonthAccessed>
    <b:DayAccessed>27</b:DayAccessed>
    <b:URL>http://www.datasheetarchive.com/2N3866-datasheet.html</b:URL>
    <b:RefOrder>2</b:RefOrder>
  </b:Source>
  <b:Source>
    <b:Tag>Jer04</b:Tag>
    <b:SourceType>DocumentFromInternetSite</b:SourceType>
    <b:Guid>{55826499-48CA-4DF9-9392-2A1917A7D179}</b:Guid>
    <b:Author>
      <b:Author>
        <b:NameList>
          <b:Person>
            <b:Last>Hauden</b:Last>
            <b:First>Jerome</b:First>
          </b:Person>
        </b:NameList>
      </b:Author>
    </b:Author>
    <b:Title>Photline Technologies</b:Title>
    <b:Year>2004</b:Year>
    <b:Month>11</b:Month>
    <b:Day>03</b:Day>
    <b:YearAccessed>2011</b:YearAccessed>
    <b:MonthAccessed>03</b:MonthAccessed>
    <b:DayAccessed>31</b:DayAccessed>
    <b:URL>www.photline.com</b:URL>
    <b:InternetSiteTitle>Photline Technologies</b:InternetSiteTitle>
    <b:RefOrder>51</b:RefOrder>
  </b:Source>
  <b:Source>
    <b:Tag>Wei11</b:Tag>
    <b:SourceType>InternetSite</b:SourceType>
    <b:Guid>{E9F5504D-D7E3-4C7E-9918-F4F97909320F}</b:Guid>
    <b:Author>
      <b:Author>
        <b:NameList>
          <b:Person>
            <b:Last>Weisstein</b:Last>
            <b:First>Eric</b:First>
            <b:Middle>W. "Lissajous Curve." From MathWorld--A Wolfram Web Resource.</b:Middle>
          </b:Person>
        </b:NameList>
      </b:Author>
    </b:Author>
    <b:Title>WolframMathWorld</b:Title>
    <b:YearAccessed>2011</b:YearAccessed>
    <b:MonthAccessed>04</b:MonthAccessed>
    <b:DayAccessed>18</b:DayAccessed>
    <b:URL>http://mathworld.wolfram.com/LissajousCurve.html</b:URL>
    <b:RefOrder>107</b:RefOrder>
  </b:Source>
  <b:Source>
    <b:Tag>Agi11</b:Tag>
    <b:SourceType>InternetSite</b:SourceType>
    <b:Guid>{5312256E-335C-4C25-A013-E0191397A699}</b:Guid>
    <b:Title>Agilent Technologies</b:Title>
    <b:Year>2011</b:Year>
    <b:Month>04</b:Month>
    <b:Day>20</b:Day>
    <b:YearAccessed>2011</b:YearAccessed>
    <b:MonthAccessed>04</b:MonthAccessed>
    <b:DayAccessed>20</b:DayAccessed>
    <b:URL>http://www.home.agilent.com/agilent/product.jspx?cc=US&amp;lc=eng&amp;ckey=1475688&amp;nid=-34360.0.00&amp;id=1475688&amp;sec=pd&amp;s_kwcid=TC|6885|eesof||S|p|7476395296</b:URL>
    <b:RefOrder>17</b:RefOrder>
  </b:Source>
  <b:Source>
    <b:Tag>Cav91</b:Tag>
    <b:SourceType>Patent</b:SourceType>
    <b:Guid>{A377A716-6979-49A0-8741-D39F096D700B}</b:Guid>
    <b:Title>Amplifier linearization by adaptive predistortion </b:Title>
    <b:Year>1991 </b:Year>
    <b:Month>09</b:Month>
    <b:Day>17</b:Day>
    <b:Author>
      <b:Inventor>
        <b:NameList>
          <b:Person>
            <b:Last>Cavers</b:Last>
            <b:First>James</b:First>
            <b:Middle>K.</b:Middle>
          </b:Person>
        </b:NameList>
      </b:Inventor>
    </b:Author>
    <b:CountryRegion> United States</b:CountryRegion>
    <b:PatentNumber>5049832</b:PatentNumber>
    <b:RefOrder>70</b:RefOrder>
  </b:Source>
  <b:Source>
    <b:Tag>Wik11_Wilkinson</b:Tag>
    <b:SourceType>InternetSite</b:SourceType>
    <b:Guid>{C4E2A5B7-FDFF-4C79-8683-C607BC84B07D}</b:Guid>
    <b:Title>Wikipedia</b:Title>
    <b:Year>2011</b:Year>
    <b:Month>03</b:Month>
    <b:Day>28</b:Day>
    <b:YearAccessed>2011</b:YearAccessed>
    <b:MonthAccessed>04</b:MonthAccessed>
    <b:DayAccessed>20</b:DayAccessed>
    <b:URL>http://en.wikipedia.org/wiki/Power_dividers_and_directional_couplers</b:URL>
    <b:RefOrder>163</b:RefOrder>
  </b:Source>
  <b:Source>
    <b:Tag>Web11_FPGA</b:Tag>
    <b:SourceType>InternetSite</b:SourceType>
    <b:Guid>{A802D881-A243-4992-8290-CF65121F9904}</b:Guid>
    <b:Title>Webopedia</b:Title>
    <b:YearAccessed>2011</b:YearAccessed>
    <b:MonthAccessed>04</b:MonthAccessed>
    <b:DayAccessed>20</b:DayAccessed>
    <b:URL>http://www.webopedia.com/TERM/F/FPGA.html</b:URL>
    <b:RefOrder>89</b:RefOrder>
  </b:Source>
  <b:Source>
    <b:Tag>NTI11</b:Tag>
    <b:SourceType>InternetSite</b:SourceType>
    <b:Guid>{EACDBF35-4D67-47E5-822F-456F56EF35DC}</b:Guid>
    <b:Title>NTIA</b:Title>
    <b:YearAccessed>2011</b:YearAccessed>
    <b:MonthAccessed>06</b:MonthAccessed>
    <b:DayAccessed>10</b:DayAccessed>
    <b:RefOrder>128</b:RefOrder>
  </b:Source>
  <b:Source>
    <b:Tag>NTI84</b:Tag>
    <b:SourceType>DocumentFromInternetSite</b:SourceType>
    <b:Guid>{52903E25-8290-4DBF-9B0C-76EA28D5F4CA}</b:Guid>
    <b:Title>NTIA</b:Title>
    <b:Year>1985</b:Year>
    <b:YearAccessed>2011</b:YearAccessed>
    <b:MonthAccessed>06</b:MonthAccessed>
    <b:DayAccessed>10</b:DayAccessed>
    <b:InternetSiteTitle>National Telecommunications and Information Administration</b:InternetSiteTitle>
    <b:Month>02</b:Month>
    <b:Author>
      <b:Author>
        <b:NameList>
          <b:Person>
            <b:Last>Cohen</b:Last>
            <b:First>David</b:First>
            <b:Middle>J.</b:Middle>
          </b:Person>
        </b:NameList>
      </b:Author>
    </b:Author>
    <b:RefOrder>174</b:RefOrder>
  </b:Source>
  <b:Source>
    <b:Tag>Placeholder1</b:Tag>
    <b:SourceType>DocumentFromInternetSite</b:SourceType>
    <b:Guid>{0DD9DC98-1A55-400F-B7A5-13BF1ECDB327}</b:Guid>
    <b:Title>NTIA</b:Title>
    <b:Year>1984</b:Year>
    <b:YearAccessed>2011</b:YearAccessed>
    <b:MonthAccessed>06</b:MonthAccessed>
    <b:DayAccessed>10</b:DayAccessed>
    <b:InternetSiteTitle>National Telecommunications </b:InternetSiteTitle>
    <b:RefOrder>124</b:RefOrder>
  </b:Source>
  <b:Source>
    <b:Tag>ATI07</b:Tag>
    <b:SourceType>InternetSite</b:SourceType>
    <b:Guid>{0EE3E337-D888-46D7-9B03-CB67F9EEFAF3}</b:Guid>
    <b:Title>ATIS Telecom Glossary</b:Title>
    <b:Year>2007</b:Year>
    <b:YearAccessed>2011</b:YearAccessed>
    <b:MonthAccessed>06</b:MonthAccessed>
    <b:DayAccessed>10</b:DayAccessed>
    <b:URL>http://www.expertglossary.com/telecom/definition/necessary-bandwidth</b:URL>
    <b:RefOrder>125</b:RefOrder>
  </b:Source>
  <b:Source>
    <b:Tag>Tec11SC</b:Tag>
    <b:SourceType>InternetSite</b:SourceType>
    <b:Guid>{15B6F593-5EBB-4F49-AFD2-9FC6064D719A}</b:Guid>
    <b:Title>Tech-FAQ (Copyrighted)</b:Title>
    <b:YearAccessed>2011</b:YearAccessed>
    <b:MonthAccessed>11</b:MonthAccessed>
    <b:DayAccessed>03</b:DayAccessed>
    <b:URL>http://www.tech-faq.com/sc-connectors.html</b:URL>
    <b:RefOrder>145</b:RefOrder>
  </b:Source>
  <b:Source>
    <b:Tag>Jer06</b:Tag>
    <b:SourceType>Report</b:SourceType>
    <b:Guid>{2C7190F4-BBEA-4FAF-B8B7-CA68C2C0F5A6}</b:Guid>
    <b:Title>ATSC Recommended Practice: E-VSB Implementation Guidelines </b:Title>
    <b:Year>2006</b:Year>
    <b:Author>
      <b:Author>
        <b:NameList>
          <b:Person>
            <b:Last>Whitaker</b:Last>
            <b:First>Jerry</b:First>
          </b:Person>
        </b:NameList>
      </b:Author>
    </b:Author>
    <b:Publisher>ATSC_Advanced Television Systems Committee</b:Publisher>
    <b:City>Washington, DC</b:City>
    <b:ThesisType>Implementation Guideline</b:ThesisType>
    <b:RefOrder>81</b:RefOrder>
  </b:Source>
  <b:Source>
    <b:Tag>Jae08</b:Tag>
    <b:SourceType>Report</b:SourceType>
    <b:Guid>{9EB8F0EC-E1C6-444A-B5E4-24FA9CC5D209}</b:Guid>
    <b:Author>
      <b:Author>
        <b:NameList>
          <b:Person>
            <b:Last>Jaemoon Jo</b:Last>
            <b:First>Ph.D.</b:First>
          </b:Person>
        </b:NameList>
      </b:Author>
    </b:Author>
    <b:Title>A-VSB_The ATSC Mobile Opportunity</b:Title>
    <b:Year>2008</b:Year>
    <b:Publisher>Samsung_NAB 2008</b:Publisher>
    <b:City>Seoul</b:City>
    <b:ThesisType>PowerPoint(tm) Presentation_A-VSB Initiative at NAB 2008</b:ThesisType>
    <b:RefOrder>8</b:RefOrder>
  </b:Source>
  <b:Source>
    <b:Tag>Jer09</b:Tag>
    <b:SourceType>Report</b:SourceType>
    <b:Guid>{FFB90D44-5956-44B9-9197-1513B9AC9588}</b:Guid>
    <b:Author>
      <b:Author>
        <b:NameList>
          <b:Person>
            <b:Last>Whitaker</b:Last>
            <b:First>Jerry</b:First>
          </b:Person>
        </b:NameList>
      </b:Author>
    </b:Author>
    <b:Title>ATSC-Mobile DTV Standard</b:Title>
    <b:Year>2009</b:Year>
    <b:Publisher>Advanced Television Standards Committee_ATSC</b:Publisher>
    <b:City>Washington, DC</b:City>
    <b:ThesisType>ATSC Standard</b:ThesisType>
    <b:RefOrder>23</b:RefOrder>
  </b:Source>
  <b:Source>
    <b:Tag>Mon11</b:Tag>
    <b:SourceType>Report</b:SourceType>
    <b:Guid>{E2E7412B-4662-42E8-BB22-11A13750C881}</b:Guid>
    <b:Author>
      <b:Author>
        <b:NameList>
          <b:Person>
            <b:Last>Hernon</b:Last>
            <b:First>Monta</b:First>
            <b:Middle>Monaco</b:Middle>
          </b:Person>
        </b:NameList>
      </b:Author>
    </b:Author>
    <b:Title>Does CMAP/CESAR By Any Other Name Smell As Sweet?</b:Title>
    <b:Year>2011</b:Year>
    <b:Publisher>NCTA</b:Publisher>
    <b:City>Chicago, IL USA</b:City>
    <b:ThesisType>Press Release_NCTA_The Cable Show_17June2011</b:ThesisType>
    <b:RefOrder>44</b:RefOrder>
  </b:Source>
  <b:Source>
    <b:Tag>Lig11</b:Tag>
    <b:SourceType>Report</b:SourceType>
    <b:Guid>{2268B4F7-B82D-414D-8023-D067D5E35018}</b:Guid>
    <b:Author>
      <b:Author>
        <b:NameList>
          <b:Person>
            <b:Last>LightReading</b:Last>
          </b:Person>
        </b:NameList>
      </b:Author>
    </b:Author>
    <b:Title>Converged Edge Services Access Router (CESAR)</b:Title>
    <b:Year>2011</b:Year>
    <b:Publisher>LightReading</b:Publisher>
    <b:ThesisType>Press Release_07March2011</b:ThesisType>
    <b:RefOrder>49</b:RefOrder>
  </b:Source>
  <b:Source>
    <b:Tag>ANS06</b:Tag>
    <b:SourceType>Report</b:SourceType>
    <b:Guid>{C5BCA7EC-1798-47C9-9AC1-CCD439F9C62D}</b:Guid>
    <b:Author>
      <b:Author>
        <b:NameList>
          <b:Person>
            <b:Last>ANSI_SCTE</b:Last>
          </b:Person>
        </b:NameList>
      </b:Author>
    </b:Author>
    <b:Title>Measurement Procedure for Noise Power Ratio</b:Title>
    <b:Year>2006</b:Year>
    <b:Publisher>ANSI_SCTE</b:Publisher>
    <b:City>Exton, PA, USA</b:City>
    <b:ThesisType>Measurement Procedure</b:ThesisType>
    <b:RefOrder>127</b:RefOrder>
  </b:Source>
  <b:Source>
    <b:Tag>Dic93</b:Tag>
    <b:SourceType>Report</b:SourceType>
    <b:Guid>{138D8CEF-A9C9-413C-9D03-29618E1E284A}</b:Guid>
    <b:Author>
      <b:Author>
        <b:NameList>
          <b:Person>
            <b:Last>Shimp</b:Last>
            <b:First>Dick</b:First>
          </b:Person>
        </b:NameList>
      </b:Author>
    </b:Author>
    <b:Title>NCTA  Recommended Practices for Measurements  on  Cable Television Systems'  2nd edition (revised 1993)   SUPPLEMENT on UPSTREAM TRANSPORT ISSUES   October 1997</b:Title>
    <b:Year>1997</b:Year>
    <b:Publisher>NCTA</b:Publisher>
    <b:City>Washington, DC, USA</b:City>
    <b:ThesisType>Recommended Practice_Test Procedure</b:ThesisType>
    <b:RefOrder>126</b:RefOrder>
  </b:Source>
  <b:Source>
    <b:Tag>Rad05</b:Tag>
    <b:SourceType>DocumentFromInternetSite</b:SourceType>
    <b:Guid>{27BA84B5-11D2-40BE-B973-2F664D409FC4}</b:Guid>
    <b:Title>Radio Frequency Hybrid Fiber Coaxial</b:Title>
    <b:Year>2005</b:Year>
    <b:InternetSiteTitle>Cisco Systems Incorporated</b:InternetSiteTitle>
    <b:Month>October</b:Month>
    <b:Day>04</b:Day>
    <b:YearAccessed>2012</b:YearAccessed>
    <b:MonthAccessed>January</b:MonthAccessed>
    <b:DayAccessed>21</b:DayAccessed>
    <b:URL>http://www.cisco.com/en/US/tech/tk86/tk319/technologies_tech_note09186a00801f9789.shtml</b:URL>
    <b:RefOrder>90</b:RefOrder>
  </b:Source>
  <b:Source>
    <b:Tag>Cis05</b:Tag>
    <b:SourceType>Report</b:SourceType>
    <b:Guid>{09C0A8CC-6C52-440C-AE4F-6853462C321B}</b:Guid>
    <b:Title>Obtain Power Measurements of a DOCSIS Downstream Signal Using a Spectrum Analyzer</b:Title>
    <b:Year>2005</b:Year>
    <b:Author>
      <b:Author>
        <b:NameList>
          <b:Person>
            <b:Last>Cisco</b:Last>
          </b:Person>
        </b:NameList>
      </b:Author>
    </b:Author>
    <b:Publisher>Cisco Systems Incorporated</b:Publisher>
    <b:City>Lawrenceville, GA USA</b:City>
    <b:ThesisType>White Paper Cisco Systems Inc. Document Number 47064</b:ThesisType>
    <b:RefOrder>91</b:RefOrder>
  </b:Source>
  <b:Source>
    <b:Tag>Wei49</b:Tag>
    <b:SourceType>Book</b:SourceType>
    <b:Guid>{9F9B3B8B-53E0-491E-B3A9-89B6CD235AC0}</b:Guid>
    <b:Title>Extrapolation, Interpolation and Smoothing of Stationary Time Series</b:Title>
    <b:Year>1949</b:Year>
    <b:Publisher>Wiley</b:Publisher>
    <b:City>New York</b:City>
    <b:Author>
      <b:Author>
        <b:NameList>
          <b:Person>
            <b:Last>Weiner</b:Last>
            <b:First>N.</b:First>
          </b:Person>
        </b:NameList>
      </b:Author>
    </b:Author>
    <b:RefOrder>134</b:RefOrder>
  </b:Source>
  <b:Source>
    <b:Tag>Fin69</b:Tag>
    <b:SourceType>JournalArticle</b:SourceType>
    <b:Guid>{00539C48-E5C3-4747-9E78-811C0F4A6123}</b:Guid>
    <b:Title>Power Spectral Density of the Electroencephalogram During Halothane and Cyclopropane Anesthesia in Man</b:Title>
    <b:Year>1969</b:Year>
    <b:Author>
      <b:Author>
        <b:NameList>
          <b:Person>
            <b:Last>Findeiss</b:Last>
            <b:First>J.C.</b:First>
          </b:Person>
        </b:NameList>
      </b:Author>
    </b:Author>
    <b:JournalName>ANESTHESIA AND ANALGESIA . . . Current Researches VOL. 48, No. 6, Nov.-Dec., 1969</b:JournalName>
    <b:Pages>1018-1023</b:Pages>
    <b:RefOrder>135</b:RefOrder>
  </b:Source>
  <b:Source>
    <b:Tag>JDS10</b:Tag>
    <b:SourceType>DocumentFromInternetSite</b:SourceType>
    <b:Guid>{703FA0FD-656E-492E-9A5B-77ACA1792149}</b:Guid>
    <b:Title>HFC Test Talk_Cable Test &amp; Technology Forum</b:Title>
    <b:Year>2010</b:Year>
    <b:Author>
      <b:Author>
        <b:NameList>
          <b:Person>
            <b:Last>JDSU</b:Last>
          </b:Person>
        </b:NameList>
      </b:Author>
    </b:Author>
    <b:Month>June</b:Month>
    <b:Day>18</b:Day>
    <b:YearAccessed>2012</b:YearAccessed>
    <b:MonthAccessed>January</b:MonthAccessed>
    <b:DayAccessed>22</b:DayAccessed>
    <b:URL>http://blogs.jdsu.com/hfc/archive/2010/06/18/catv-sweep-defined.aspx</b:URL>
    <b:InternetSiteTitle>JDSU</b:InternetSiteTitle>
    <b:RefOrder>42</b:RefOrder>
  </b:Source>
  <b:Source>
    <b:Tag>The12</b:Tag>
    <b:SourceType>DocumentFromInternetSite</b:SourceType>
    <b:Guid>{FC93B576-D9DD-4BCB-A63C-BDF3A506BBDC}</b:Guid>
    <b:Author>
      <b:Author>
        <b:NameList>
          <b:Person>
            <b:Last>MathWorks</b:Last>
          </b:Person>
        </b:NameList>
      </b:Author>
    </b:Author>
    <b:Title>Image Processing Toolbox</b:Title>
    <b:InternetSiteTitle>MathWorks</b:InternetSiteTitle>
    <b:YearAccessed>2012</b:YearAccessed>
    <b:MonthAccessed>January</b:MonthAccessed>
    <b:DayAccessed>22</b:DayAccessed>
    <b:URL>http://www.mathworks.com/help/toolbox/images/f21-17064.html</b:URL>
    <b:RefOrder>66</b:RefOrder>
  </b:Source>
  <b:Source>
    <b:Tag>Nat06</b:Tag>
    <b:SourceType>DocumentFromInternetSite</b:SourceType>
    <b:Guid>{F3625CAF-F54B-4C30-B36E-75CCA222006D}</b:Guid>
    <b:Author>
      <b:Author>
        <b:NameList>
          <b:Person>
            <b:Last>NationalInstruments</b:Last>
          </b:Person>
        </b:NameList>
      </b:Author>
    </b:Author>
    <b:Title>NI Developer Zone Tutorial_Resolution Bandwidth_RBW</b:Title>
    <b:InternetSiteTitle>NI Developer Zone</b:InternetSiteTitle>
    <b:Year>2006</b:Year>
    <b:Month>September</b:Month>
    <b:Day>06</b:Day>
    <b:YearAccessed>2012</b:YearAccessed>
    <b:MonthAccessed>January</b:MonthAccessed>
    <b:DayAccessed>22</b:DayAccessed>
    <b:URL>http://zone.ni.com/devzone/cda/tut/p/id/3983</b:URL>
    <b:RefOrder>62</b:RefOrder>
  </b:Source>
  <b:Source>
    <b:Tag>Jos85</b:Tag>
    <b:SourceType>Patent</b:SourceType>
    <b:Guid>{4381724B-E826-488A-9D02-2F7458E5B57E}</b:Guid>
    <b:Title>Feed Forward Circuit and a Method for Aligning and Balancing the Same</b:Title>
    <b:Year>1985</b:Year>
    <b:Month>May</b:Month>
    <b:Day>14</b:Day>
    <b:Author>
      <b:Inventor>
        <b:NameList>
          <b:Person>
            <b:Last>Preschutti</b:Last>
            <b:First>Joseph</b:First>
            <b:Middle>P.</b:Middle>
          </b:Person>
        </b:NameList>
      </b:Inventor>
    </b:Author>
    <b:CountryRegion>USA</b:CountryRegion>
    <b:PatentNumber>4517521</b:PatentNumber>
    <b:RefOrder>82</b:RefOrder>
  </b:Source>
  <b:Source>
    <b:Tag>Rob74</b:Tag>
    <b:SourceType>ArticleInAPeriodical</b:SourceType>
    <b:Guid>{CDAC8886-8268-4E6B-8BED-81AA20A13D04}</b:Guid>
    <b:Title>A Wide-Band Feedforward Amplifier</b:Title>
    <b:Year>1974</b:Year>
    <b:Month>December</b:Month>
    <b:Author>
      <b:Author>
        <b:NameList>
          <b:Person>
            <b:Last>Meyer</b:Last>
            <b:First>Robert</b:First>
            <b:Middle>G.</b:Middle>
          </b:Person>
        </b:NameList>
      </b:Author>
    </b:Author>
    <b:PeriodicalTitle>IEEE Journal of Solid-State Circuits, Vol. SC-9, No.6</b:PeriodicalTitle>
    <b:Pages>422-428</b:Pages>
    <b:RefOrder>83</b:RefOrder>
  </b:Source>
  <b:Source>
    <b:Tag>Mic12</b:Tag>
    <b:SourceType>ArticleInAPeriodical</b:SourceType>
    <b:Guid>{8D209443-256A-462D-B7B1-A25BDBEB06B1}</b:Guid>
    <b:Author>
      <b:Author>
        <b:NameList>
          <b:Person>
            <b:Last>Adams</b:Last>
            <b:First>Michael</b:First>
          </b:Person>
        </b:NameList>
      </b:Author>
    </b:Author>
    <b:Title>Open Mic - New Requirements for Linear Transcoding</b:Title>
    <b:PeriodicalTitle>CED Magazine</b:PeriodicalTitle>
    <b:Year>2012</b:Year>
    <b:Month>January</b:Month>
    <b:Day>01</b:Day>
    <b:RefOrder>94</b:RefOrder>
  </b:Source>
  <b:Source>
    <b:Tag>Ran90</b:Tag>
    <b:SourceType>Report</b:SourceType>
    <b:Guid>{41E3E65F-A035-4325-A909-C423FED74115}</b:Guid>
    <b:Title>Cable Television Signal Distribution</b:Title>
    <b:Year>1990</b:Year>
    <b:Author>
      <b:Author>
        <b:NameList>
          <b:Person>
            <b:Last>Rhea</b:Last>
            <b:First>Randall</b:First>
            <b:Middle>W.</b:Middle>
          </b:Person>
        </b:NameList>
      </b:Author>
    </b:Author>
    <b:Publisher>Bellcore</b:Publisher>
    <b:City>Red Bank, New Jersey</b:City>
    <b:ThesisType>Special Report SR-NPL-001434</b:ThesisType>
    <b:RefOrder>84</b:RefOrder>
  </b:Source>
  <b:Source>
    <b:Tag>APr76</b:Tag>
    <b:SourceType>JournalArticle</b:SourceType>
    <b:Guid>{A4044BD6-9D56-4756-B8B6-D79438AC2A9F}</b:Guid>
    <b:Title>Design of a Wideband Feedforward Distribution Amplifier</b:Title>
    <b:Year>1976</b:Year>
    <b:Author>
      <b:Author>
        <b:NameList>
          <b:Person>
            <b:Last>Prochazka</b:Last>
            <b:First>A.</b:First>
          </b:Person>
        </b:NameList>
      </b:Author>
    </b:Author>
    <b:JournalName>IEEE Transactions on Consumer Electronics</b:JournalName>
    <b:Pages>349-356</b:Pages>
    <b:RefOrder>85</b:RefOrder>
  </b:Source>
  <b:Source>
    <b:Tag>San10</b:Tag>
    <b:SourceType>Report</b:SourceType>
    <b:Guid>{8FFFC0E2-E504-4128-9A85-C07BC3EAE00B}</b:Guid>
    <b:Author>
      <b:Author>
        <b:NameList>
          <b:Person>
            <b:Last>Yurick</b:Last>
            <b:First>Sandy</b:First>
          </b:Person>
        </b:NameList>
      </b:Author>
    </b:Author>
    <b:Title>Configuring the Spectrum Analyzer to Measure Low-Level Signals</b:Title>
    <b:Year>2010</b:Year>
    <b:Publisher>Bird Technologies Group</b:Publisher>
    <b:City>Solon Ohio USA </b:City>
    <b:ThesisType>White Paper_Bird Technologies Group</b:ThesisType>
    <b:RefOrder>61</b:RefOrder>
  </b:Source>
  <b:Source>
    <b:Tag>Ome05</b:Tag>
    <b:SourceType>Report</b:SourceType>
    <b:Guid>{D92D3F8D-73A9-414E-8839-DA0506AE85F9}</b:Guid>
    <b:Author>
      <b:Author>
        <b:NameList>
          <b:Person>
            <b:Last>Omega</b:Last>
          </b:Person>
        </b:NameList>
      </b:Author>
    </b:Author>
    <b:Title>Calibration Primer_An Omega Engineering White Paper</b:Title>
    <b:Year>2005</b:Year>
    <b:Publisher>Omega Engineering</b:Publisher>
    <b:City>Stamford, Connecticut USA</b:City>
    <b:ThesisType>White Paper</b:ThesisType>
    <b:RefOrder>38</b:RefOrder>
  </b:Source>
  <b:Source>
    <b:Tag>Nat061</b:Tag>
    <b:SourceType>InternetSite</b:SourceType>
    <b:Guid>{B41577C4-FAAE-47C9-99A5-FA2742A9BC24}</b:Guid>
    <b:Title>NI Developer Zone</b:Title>
    <b:Year>2006</b:Year>
    <b:Author>
      <b:Author>
        <b:NameList>
          <b:Person>
            <b:Last>NationalInstruments</b:Last>
          </b:Person>
        </b:NameList>
      </b:Author>
    </b:Author>
    <b:Month>September</b:Month>
    <b:Day>06</b:Day>
    <b:YearAccessed>2012</b:YearAccessed>
    <b:MonthAccessed>January</b:MonthAccessed>
    <b:DayAccessed>28</b:DayAccessed>
    <b:URL>http://zone.ni.com/devzone/cda/epd/p/id/4567</b:URL>
    <b:RefOrder>170</b:RefOrder>
  </b:Source>
  <b:Source>
    <b:Tag>IEE12</b:Tag>
    <b:SourceType>InternetSite</b:SourceType>
    <b:Guid>{C1EE2ECA-D99A-49B0-81B3-E550113A4EC9}</b:Guid>
    <b:Author>
      <b:Author>
        <b:NameList>
          <b:Person>
            <b:Last>IEEE</b:Last>
          </b:Person>
        </b:NameList>
      </b:Author>
    </b:Author>
    <b:Title>IEEE 802.22</b:Title>
    <b:YearAccessed>2012</b:YearAccessed>
    <b:MonthAccessed>January</b:MonthAccessed>
    <b:DayAccessed>28</b:DayAccessed>
    <b:URL>http://ieee802.org/22/</b:URL>
    <b:RefOrder>97</b:RefOrder>
  </b:Source>
  <b:Source>
    <b:Tag>Cab12</b:Tag>
    <b:SourceType>DocumentFromInternetSite</b:SourceType>
    <b:Guid>{6B03D802-3F62-4298-982D-CFC340FE0384}</b:Guid>
    <b:Title>DPoE Specifications</b:Title>
    <b:Year>2011</b:Year>
    <b:Author>
      <b:Author>
        <b:NameList>
          <b:Person>
            <b:Last>CableLabs</b:Last>
          </b:Person>
        </b:NameList>
      </b:Author>
    </b:Author>
    <b:InternetSiteTitle>CableLabs</b:InternetSiteTitle>
    <b:Month>February</b:Month>
    <b:Day>25</b:Day>
    <b:YearAccessed>2012</b:YearAccessed>
    <b:MonthAccessed>January</b:MonthAccessed>
    <b:DayAccessed>29</b:DayAccessed>
    <b:URL>http://www.cablelabs.com/dpoe/specifications/specifications10.html</b:URL>
    <b:RefOrder>71</b:RefOrder>
  </b:Source>
  <b:Source>
    <b:Tag>Lau11</b:Tag>
    <b:SourceType>Report</b:SourceType>
    <b:Guid>{84595074-E60B-4A1E-8944-FABA2EC83AAE}</b:Guid>
    <b:Title>Operating the EPON Protocol over Coaxial Distribution Networks Call for Interest</b:Title>
    <b:Year>2011</b:Year>
    <b:Author>
      <b:Author>
        <b:NameList>
          <b:Person>
            <b:Last>Laubach</b:Last>
            <b:First>Mark</b:First>
          </b:Person>
        </b:NameList>
      </b:Author>
    </b:Author>
    <b:City>Atlanta, Georgia USA</b:City>
    <b:Publisher>IEEE802.3 Ethernet Working Group</b:Publisher>
    <b:ThesisType>Call for Interest</b:ThesisType>
    <b:RefOrder>78</b:RefOrder>
  </b:Source>
  <b:Source>
    <b:Tag>Web10</b:Tag>
    <b:SourceType>InternetSite</b:SourceType>
    <b:Guid>{0DEB772E-3F63-4F44-B75C-837EC6A55178}</b:Guid>
    <b:Title>Webopedia</b:Title>
    <b:Year>2010</b:Year>
    <b:Month>September</b:Month>
    <b:Day>01</b:Day>
    <b:YearAccessed>2012</b:YearAccessed>
    <b:MonthAccessed>January</b:MonthAccessed>
    <b:DayAccessed>29</b:DayAccessed>
    <b:URL>http://www.webopedia.com/DidYouKnow/Computer_Science/2005/OFDMA.asp</b:URL>
    <b:RefOrder>129</b:RefOrder>
  </b:Source>
  <b:Source>
    <b:Tag>Mot08</b:Tag>
    <b:SourceType>DocumentFromInternetSite</b:SourceType>
    <b:Guid>{CB4FEE55-09BC-4AF9-8AAE-AAF6CA0886C6}</b:Guid>
    <b:Title>TETRA Enhanced Data Services_TEDS</b:Title>
    <b:Year>2008</b:Year>
    <b:YearAccessed>2011</b:YearAccessed>
    <b:MonthAccessed>December</b:MonthAccessed>
    <b:DayAccessed>20</b:DayAccessed>
    <b:URL>http://www.motorola.com/web/Business/B2B_Internationalization_Patni/_Documents/Brochures/_Static%20Files/TETRA_Enhanced_%20Data%20_Services_%20Brochure.pdf</b:URL>
    <b:Author>
      <b:Author>
        <b:NameList>
          <b:Person>
            <b:Last>Motorola</b:Last>
          </b:Person>
        </b:NameList>
      </b:Author>
    </b:Author>
    <b:InternetSiteTitle>Motorola</b:InternetSiteTitle>
    <b:RefOrder>153</b:RefOrder>
  </b:Source>
  <b:Source>
    <b:Tag>Mik00</b:Tag>
    <b:SourceType>InternetSite</b:SourceType>
    <b:Guid>{6EE35CB7-546A-4711-BC8F-B7C4A6615299}</b:Guid>
    <b:Title>Search Mobile Computing</b:Title>
    <b:Year>2000</b:Year>
    <b:Month>May</b:Month>
    <b:YearAccessed>2012</b:YearAccessed>
    <b:MonthAccessed>January</b:MonthAccessed>
    <b:DayAccessed>30</b:DayAccessed>
    <b:URL>http://searchmobilecomputing.techtarget.com/definition/TETRA</b:URL>
    <b:Author>
      <b:Author>
        <b:NameList>
          <b:Person>
            <b:Last>Geldart</b:Last>
            <b:First>Mike</b:First>
          </b:Person>
        </b:NameList>
      </b:Author>
    </b:Author>
    <b:RefOrder>155</b:RefOrder>
  </b:Source>
  <b:Source>
    <b:Tag>TET12</b:Tag>
    <b:SourceType>InternetSite</b:SourceType>
    <b:Guid>{056616DD-80D8-4DAC-9C0B-8B6275AD82B0}</b:Guid>
    <b:Author>
      <b:Author>
        <b:NameList>
          <b:Person>
            <b:Last>TETRA</b:Last>
          </b:Person>
        </b:NameList>
      </b:Author>
    </b:Author>
    <b:Title>TETRA Industry Group</b:Title>
    <b:Year>2012</b:Year>
    <b:YearAccessed>2012</b:YearAccessed>
    <b:MonthAccessed>January</b:MonthAccessed>
    <b:DayAccessed>30</b:DayAccessed>
    <b:URL>http://www.tetrahealth.info/worldCountries.htm</b:URL>
    <b:RefOrder>18</b:RefOrder>
  </b:Source>
  <b:Source>
    <b:Tag>Bre11</b:Tag>
    <b:SourceType>InternetSite</b:SourceType>
    <b:Guid>{A72FF743-177E-4ADD-BAB8-810B5736BB2F}</b:Guid>
    <b:Author>
      <b:Author>
        <b:NameList>
          <b:Person>
            <b:Last>Sasso</b:Last>
            <b:First>Brendan</b:First>
          </b:Person>
        </b:NameList>
      </b:Author>
    </b:Author>
    <b:Title>The Hill</b:Title>
    <b:Year>2011</b:Year>
    <b:Month>December</b:Month>
    <b:Day>22</b:Day>
    <b:YearAccessed>2012</b:YearAccessed>
    <b:MonthAccessed>January</b:MonthAccessed>
    <b:DayAccessed>30</b:DayAccessed>
    <b:URL>http://thehill.com/blogs/hillicon-valley/technology/201071-fcc-approves-first-device-to-use-television-white-spaces</b:URL>
    <b:RefOrder>160</b:RefOrder>
  </b:Source>
  <b:Source>
    <b:Tag>Ant07</b:Tag>
    <b:SourceType>InternetSite</b:SourceType>
    <b:Guid>{B2804151-21BA-4B10-B4FA-D5A556B5D0D3}</b:Guid>
    <b:Author>
      <b:Author>
        <b:NameList>
          <b:Person>
            <b:Last>Monk</b:Last>
            <b:First>Anton</b:First>
          </b:Person>
        </b:NameList>
      </b:Author>
    </b:Author>
    <b:Title>EE Times_Design_RF and Microwave</b:Title>
    <b:Year>2007</b:Year>
    <b:Month>March</b:Month>
    <b:Day>23</b:Day>
    <b:YearAccessed>2012</b:YearAccessed>
    <b:MonthAccessed>January </b:MonthAccessed>
    <b:DayAccessed>30</b:DayAccessed>
    <b:URL>http://www.eetimes.com/design/microwave-rf-design/4013361/MoCA-networking-reliably-streams-multiple-HD-video-signals-using-existing-home-coax</b:URL>
    <b:RefOrder>69</b:RefOrder>
  </b:Source>
  <b:Source>
    <b:Tag>Com11</b:Tag>
    <b:SourceType>InternetSite</b:SourceType>
    <b:Guid>{C8DD56C7-679D-4670-A054-47A4D55952A4}</b:Guid>
    <b:Author>
      <b:Author>
        <b:NameList>
          <b:Person>
            <b:Last>Encyclopedia</b:Last>
            <b:First>Computer</b:First>
            <b:Middle>Desktop</b:Middle>
          </b:Person>
        </b:NameList>
      </b:Author>
    </b:Author>
    <b:Title>The Free Dictionary</b:Title>
    <b:Year>2011</b:Year>
    <b:YearAccessed>2012</b:YearAccessed>
    <b:MonthAccessed>January</b:MonthAccessed>
    <b:DayAccessed>30</b:DayAccessed>
    <b:URL>http://encyclopedia2.thefreedictionary.com/Compression+Ratio</b:URL>
    <b:RefOrder>57</b:RefOrder>
  </b:Source>
  <b:Source>
    <b:Tag>Jef94</b:Tag>
    <b:SourceType>Book</b:SourceType>
    <b:Guid>{D427F8AB-5F4A-4331-8C81-E15D730735B1}</b:Guid>
    <b:Title>Cable Television System Measurements Handbook-NTSC Systems</b:Title>
    <b:Year>1994</b:Year>
    <b:Author>
      <b:Author>
        <b:NameList>
          <b:Person>
            <b:Last>Thomas</b:Last>
            <b:First>Jeff</b:First>
          </b:Person>
        </b:NameList>
      </b:Author>
    </b:Author>
    <b:City>Santa Rosa, CA USA</b:City>
    <b:Publisher>Hewlett-Packard Company</b:Publisher>
    <b:RefOrder>167</b:RefOrder>
  </b:Source>
  <b:Source>
    <b:Tag>Lin76</b:Tag>
    <b:SourceType>JournalArticle</b:SourceType>
    <b:Guid>{9C696189-3B26-45D6-B9DA-62635EA4CE3C}</b:Guid>
    <b:Title>Phase Effects in Cross Modulation</b:Title>
    <b:Year>1976</b:Year>
    <b:Author>
      <b:Author>
        <b:NameList>
          <b:Person>
            <b:Last>Gumm</b:Last>
            <b:First>Linley</b:First>
          </b:Person>
        </b:NameList>
      </b:Author>
    </b:Author>
    <b:JournalName>IEEE Transactions on Cable Television, Vol. CATV-1</b:JournalName>
    <b:Pages>5-10</b:Pages>
    <b:RefOrder>168</b:RefOrder>
  </b:Source>
  <b:Source>
    <b:Tag>Pro74</b:Tag>
    <b:SourceType>JournalArticle</b:SourceType>
    <b:Guid>{681D83BA-8F89-417E-A1AD-5BA2F6848254}</b:Guid>
    <b:Author>
      <b:Author>
        <b:NameList>
          <b:Person>
            <b:Last>Prochazka</b:Last>
            <b:First>A.</b:First>
          </b:Person>
        </b:NameList>
      </b:Author>
    </b:Author>
    <b:Title>Multichannel Cross Modulation in CATV Amplifier</b:Title>
    <b:JournalName>IEEE Transactions on Broadcasting, Vol. BC-20</b:JournalName>
    <b:Year>1974</b:Year>
    <b:Pages>33-35</b:Pages>
    <b:RefOrder>169</b:RefOrder>
  </b:Source>
  <b:Source>
    <b:Tag>Gar90</b:Tag>
    <b:SourceType>Report</b:SourceType>
    <b:Guid>{575F1FD3-F5DD-4E53-BA1D-AB4D4C90A0D4}</b:Guid>
    <b:Author>
      <b:Author>
        <b:NameList>
          <b:Person>
            <b:Last>Rhea</b:Last>
            <b:First>Randall</b:First>
            <b:Middle>W.</b:Middle>
          </b:Person>
        </b:NameList>
      </b:Author>
    </b:Author>
    <b:Title>Cable Television Signal Distribution</b:Title>
    <b:Year>1990</b:Year>
    <b:Publisher>Bellcore New Architecture Planning Division (22210)</b:Publisher>
    <b:ThesisType>Special Report (SR) SR-NPL-001434</b:ThesisType>
    <b:RefOrder>52</b:RefOrder>
  </b:Source>
  <b:Source>
    <b:Tag>Pie53</b:Tag>
    <b:SourceType>JournalArticle</b:SourceType>
    <b:Guid>{F642BD7F-58BE-4E14-BCFE-A1483A1474CF}</b:Guid>
    <b:Author>
      <b:Author>
        <b:NameList>
          <b:Person>
            <b:Last>Mertz</b:Last>
            <b:First>Pierre</b:First>
          </b:Person>
        </b:NameList>
      </b:Author>
    </b:Author>
    <b:Title>Influence of Echoes on Television Transmission</b:Title>
    <b:JournalName>Journal of the SMPTE, Vol. 60</b:JournalName>
    <b:Year>1953</b:Year>
    <b:RefOrder>98</b:RefOrder>
  </b:Source>
  <b:Source>
    <b:Tag>Har901</b:Tag>
    <b:SourceType>Report</b:SourceType>
    <b:Guid>{B297A111-53F5-4EBB-AE39-1FEAA861603D}</b:Guid>
    <b:Title>Cable Television Signal Distribution</b:Title>
    <b:Year>1990</b:Year>
    <b:Author>
      <b:Author>
        <b:NameList>
          <b:Person>
            <b:Last>Hartwick</b:Last>
            <b:First>Gary</b:First>
            <b:Middle>Glenn</b:Middle>
          </b:Person>
        </b:NameList>
      </b:Author>
    </b:Author>
    <b:Publisher>Bellcore</b:Publisher>
    <b:City>Red Bank, NJ USA</b:City>
    <b:ThesisType>Special Report SR-NPL-001434, Issue 1, January 1990</b:ThesisType>
    <b:RefOrder>95</b:RefOrder>
  </b:Source>
  <b:Source>
    <b:Tag>SCT01</b:Tag>
    <b:SourceType>ElectronicSource</b:SourceType>
    <b:Guid>{7708CD17-69EB-46EF-8FB1-A017679133B8}</b:Guid>
    <b:Title>ANSI_SCTE 17_Test Procedure for Carrier to Noise (C/N, CCN, CIN, CTN) </b:Title>
    <b:Year>2001</b:Year>
    <b:Month>November</b:Month>
    <b:Day>07</b:Day>
    <b:YearAccessed>2012</b:YearAccessed>
    <b:MonthAccessed>February</b:MonthAccessed>
    <b:DayAccessed>06</b:DayAccessed>
    <b:URL>http://www.scte.org</b:URL>
    <b:Author>
      <b:Author>
        <b:NameList>
          <b:Person>
            <b:Last>SCTE</b:Last>
          </b:Person>
        </b:NameList>
      </b:Author>
    </b:Author>
    <b:InternetSiteTitle>SCTE</b:InternetSiteTitle>
    <b:City>Exton, PA USA</b:City>
    <b:RefOrder>39</b:RefOrder>
  </b:Source>
  <b:Source>
    <b:Tag>Web12</b:Tag>
    <b:SourceType>InternetSite</b:SourceType>
    <b:Guid>{64755A83-0A22-4C53-B158-26F2115A50D2}</b:Guid>
    <b:Title>Your Dictionary</b:Title>
    <b:Year>2012</b:Year>
    <b:Month>January</b:Month>
    <b:Day>29</b:Day>
    <b:Author>
      <b:Author>
        <b:NameList>
          <b:Person>
            <b:Last>Dictionary</b:Last>
            <b:First>Webster's</b:First>
            <b:Middle>New World Telecom</b:Middle>
          </b:Person>
        </b:NameList>
      </b:Author>
    </b:Author>
    <b:YearAccessed>2012</b:YearAccessed>
    <b:MonthAccessed>February</b:MonthAccessed>
    <b:DayAccessed>06</b:DayAccessed>
    <b:URL>http://computer.yourdictionary.com/quadruple-play</b:URL>
    <b:RefOrder>136</b:RefOrder>
  </b:Source>
  <b:Source>
    <b:Tag>Web121</b:Tag>
    <b:SourceType>InternetSite</b:SourceType>
    <b:Guid>{0D6ADD29-86F1-4F6E-8047-74FC204A58F0}</b:Guid>
    <b:Author>
      <b:Author>
        <b:NameList>
          <b:Person>
            <b:Last>Dictionary</b:Last>
            <b:First>Webster's</b:First>
            <b:Middle>New World Telecom</b:Middle>
          </b:Person>
        </b:NameList>
      </b:Author>
    </b:Author>
    <b:Title>Your Dictionary</b:Title>
    <b:Year>2012</b:Year>
    <b:Month>January</b:Month>
    <b:Day>29</b:Day>
    <b:YearAccessed>2012</b:YearAccessed>
    <b:MonthAccessed>February</b:MonthAccessed>
    <b:DayAccessed>06</b:DayAccessed>
    <b:URL>http://computer.yourdictionary.com/triple-play</b:URL>
    <b:RefOrder>156</b:RefOrder>
  </b:Source>
  <b:Source>
    <b:Tag>Web122</b:Tag>
    <b:SourceType>InternetSite</b:SourceType>
    <b:Guid>{170D71AB-6118-43DF-A9FD-B7F6CE047257}</b:Guid>
    <b:Author>
      <b:Author>
        <b:NameList>
          <b:Person>
            <b:Last>Dictionary</b:Last>
            <b:First>Webster's</b:First>
            <b:Middle>New World Telecom</b:Middle>
          </b:Person>
        </b:NameList>
      </b:Author>
    </b:Author>
    <b:Title>Your Dictionary</b:Title>
    <b:Year>2012</b:Year>
    <b:Month>January</b:Month>
    <b:Day>28</b:Day>
    <b:YearAccessed>2012</b:YearAccessed>
    <b:MonthAccessed>February</b:MonthAccessed>
    <b:DayAccessed>06</b:DayAccessed>
    <b:URL>http://computer.yourdictionary.com/local-loop</b:URL>
    <b:RefOrder>108</b:RefOrder>
  </b:Source>
  <b:Source>
    <b:Tag>Web123</b:Tag>
    <b:SourceType>InternetSite</b:SourceType>
    <b:Guid>{F5B6B48B-C22D-480B-90AB-A8A9D69E3C93}</b:Guid>
    <b:Author>
      <b:Author>
        <b:NameList>
          <b:Person>
            <b:Last>Dictionary</b:Last>
            <b:First>Webster's</b:First>
            <b:Middle>New World Telecom</b:Middle>
          </b:Person>
        </b:NameList>
      </b:Author>
    </b:Author>
    <b:Title>Your Dictionary</b:Title>
    <b:Year>2012</b:Year>
    <b:Month>January</b:Month>
    <b:Day>28</b:Day>
    <b:YearAccessed>2012</b:YearAccessed>
    <b:MonthAccessed>February</b:MonthAccessed>
    <b:DayAccessed>06</b:DayAccessed>
    <b:URL>http://computer.yourdictionary.com/last-mile</b:URL>
    <b:RefOrder>105</b:RefOrder>
  </b:Source>
  <b:Source>
    <b:Tag>Com12</b:Tag>
    <b:SourceType>InternetSite</b:SourceType>
    <b:Guid>{C99287CA-CA13-4128-9726-7678476A11E0}</b:Guid>
    <b:Author>
      <b:Author>
        <b:NameList>
          <b:Person>
            <b:Last>Encyclopedia</b:Last>
            <b:First>Computer</b:First>
            <b:Middle>Desktop</b:Middle>
          </b:Person>
        </b:NameList>
      </b:Author>
    </b:Author>
    <b:Title>Your Dictionary</b:Title>
    <b:Year>2012</b:Year>
    <b:Month>January</b:Month>
    <b:Day>28</b:Day>
    <b:YearAccessed>2012</b:YearAccessed>
    <b:MonthAccessed>February</b:MonthAccessed>
    <b:DayAccessed>06</b:DayAccessed>
    <b:URL>http://computer.yourdictionary.com/efm</b:URL>
    <b:RefOrder>76</b:RefOrder>
  </b:Source>
  <b:Source>
    <b:Tag>Com121</b:Tag>
    <b:SourceType>InternetSite</b:SourceType>
    <b:Guid>{1715D757-656D-44B7-853C-4206D90C5E76}</b:Guid>
    <b:Author>
      <b:Author>
        <b:NameList>
          <b:Person>
            <b:Last>Encyclopedia</b:Last>
            <b:First>Computer</b:First>
            <b:Middle>Desktop</b:Middle>
          </b:Person>
        </b:NameList>
      </b:Author>
    </b:Author>
    <b:Title>Your Dictionary</b:Title>
    <b:Year>2012</b:Year>
    <b:Month>January</b:Month>
    <b:Day>28</b:Day>
    <b:YearAccessed>2012</b:YearAccessed>
    <b:MonthAccessed>February</b:MonthAccessed>
    <b:DayAccessed>06</b:DayAccessed>
    <b:URL>http://computer.yourdictionary.com/802-3ah</b:URL>
    <b:RefOrder>5</b:RefOrder>
  </b:Source>
  <b:Source>
    <b:Tag>The11</b:Tag>
    <b:SourceType>InternetSite</b:SourceType>
    <b:Guid>{C23869F3-748E-4064-9BC7-58FF75313554}</b:Guid>
    <b:Author>
      <b:Author>
        <b:NameList>
          <b:Person>
            <b:Last>Index™</b:Last>
            <b:First>The</b:First>
            <b:Middle>Interactive TV Dictionary &amp; Business</b:Middle>
          </b:Person>
        </b:NameList>
      </b:Author>
    </b:Author>
    <b:Title>ITV Dictionary</b:Title>
    <b:Year>2011</b:Year>
    <b:YearAccessed>2012</b:YearAccessed>
    <b:MonthAccessed>February</b:MonthAccessed>
    <b:DayAccessed>06</b:DayAccessed>
    <b:URL>http://www.itvdictionary.com/definitions/over-the-top_definition.html</b:URL>
    <b:RefOrder>133</b:RefOrder>
  </b:Source>
  <b:Source>
    <b:Tag>PCM12</b:Tag>
    <b:SourceType>InternetSite</b:SourceType>
    <b:Guid>{E0C1D5E9-C5ED-4616-9155-7103FF300CF0}</b:Guid>
    <b:Author>
      <b:Author>
        <b:NameList>
          <b:Person>
            <b:Last>Encyclopedia</b:Last>
            <b:First>PC</b:First>
            <b:Middle>Magazine</b:Middle>
          </b:Person>
        </b:NameList>
      </b:Author>
    </b:Author>
    <b:Title>PC Mag dot com</b:Title>
    <b:Year>2012</b:Year>
    <b:YearAccessed>2012</b:YearAccessed>
    <b:MonthAccessed>February</b:MonthAccessed>
    <b:DayAccessed>06</b:DayAccessed>
    <b:URL>http://www.pcmag.com/encyclopedia_term/0,2542,t=video+portal&amp;i=62002,00.asp</b:URL>
    <b:RefOrder>109</b:RefOrder>
  </b:Source>
  <b:Source>
    <b:Tag>Fai09</b:Tag>
    <b:SourceType>Report</b:SourceType>
    <b:Guid>{E89BC741-A00C-425D-80CD-1BD52075894E}</b:Guid>
    <b:Title>IAB Long Form Video Overview</b:Title>
    <b:Year>2009</b:Year>
    <b:Author>
      <b:Author>
        <b:NameList>
          <b:Person>
            <b:Last>Fain</b:Last>
            <b:First>Jeremy</b:First>
          </b:Person>
        </b:NameList>
      </b:Author>
    </b:Author>
    <b:Publisher>Interactive Advertising Bureau_IAB</b:Publisher>
    <b:City>Washington, DC USA</b:City>
    <b:ThesisType>White Paper</b:ThesisType>
    <b:RefOrder>25</b:RefOrder>
  </b:Source>
  <b:Source>
    <b:Tag>Mit12</b:Tag>
    <b:SourceType>InternetSite</b:SourceType>
    <b:Guid>{2574C2C5-1B1A-46D4-B10F-140DB9263D2D}</b:Guid>
    <b:Title>About dot com Guide</b:Title>
    <b:Year>2012</b:Year>
    <b:Author>
      <b:Author>
        <b:NameList>
          <b:Person>
            <b:Last>Mitchell</b:Last>
            <b:First>Bradley</b:First>
          </b:Person>
        </b:NameList>
      </b:Author>
    </b:Author>
    <b:YearAccessed>2012</b:YearAccessed>
    <b:MonthAccessed>February</b:MonthAccessed>
    <b:DayAccessed>06</b:DayAccessed>
    <b:URL>http://compnetworking.about.com/od/networkprotocolsip/g/udp-user-datagram-protocol.htm</b:URL>
    <b:RefOrder>158</b:RefOrder>
  </b:Source>
  <b:Source>
    <b:Tag>Tec04</b:Tag>
    <b:SourceType>InternetSite</b:SourceType>
    <b:Guid>{531065B5-1E57-428A-95D2-8805C42F96B5}</b:Guid>
    <b:Author>
      <b:Author>
        <b:NameList>
          <b:Person>
            <b:Last>Target</b:Last>
            <b:First>Tech</b:First>
          </b:Person>
        </b:NameList>
      </b:Author>
    </b:Author>
    <b:Title>Search Mobile Computing</b:Title>
    <b:Year>2004</b:Year>
    <b:Month>July</b:Month>
    <b:YearAccessed>2012</b:YearAccessed>
    <b:MonthAccessed>February</b:MonthAccessed>
    <b:DayAccessed>06</b:DayAccessed>
    <b:URL>http://searchmobilecomputing.techtarget.com/definition/SMS-spam</b:URL>
    <b:RefOrder>147</b:RefOrder>
  </b:Source>
  <b:Source>
    <b:Tag>Tra09</b:Tag>
    <b:SourceType>Report</b:SourceType>
    <b:Guid>{943E12EF-D9EF-4F39-A205-1BBF47A065C7}</b:Guid>
    <b:Title>CFP Mult-Source Agreement_MSA_DRAFT 1.0_23 March 2009</b:Title>
    <b:Year>2009</b:Year>
    <b:Author>
      <b:Author>
        <b:NameList>
          <b:Person>
            <b:Last>Traverso</b:Last>
            <b:First>Matt</b:First>
          </b:Person>
        </b:NameList>
      </b:Author>
    </b:Author>
    <b:Publisher>CFP MSA</b:Publisher>
    <b:ThesisType>Optical Packaging Standard for 40GbE and 100GbE</b:ThesisType>
    <b:RefOrder>43</b:RefOrder>
  </b:Source>
  <b:Source>
    <b:Tag>Zan91</b:Tag>
    <b:SourceType>Book</b:SourceType>
    <b:Guid>{17BC2580-ED22-4215-8A59-6CE7FEFA32EE}</b:Guid>
    <b:Title>Fiber Optics: Communication and Other Applications</b:Title>
    <b:Year>1991</b:Year>
    <b:Publisher>Prentice Hall</b:Publisher>
    <b:City>Upper Saddle River, New Jersey</b:City>
    <b:Author>
      <b:Author>
        <b:NameList>
          <b:Person>
            <b:Last>Zanger</b:Last>
          </b:Person>
        </b:NameList>
      </b:Author>
    </b:Author>
    <b:RefOrder>21</b:RefOrder>
  </b:Source>
  <b:Source>
    <b:Tag>Kre12</b:Tag>
    <b:SourceType>ArticleInAPeriodical</b:SourceType>
    <b:Guid>{FB3AFA99-5131-47CE-9109-DA50819CC521}</b:Guid>
    <b:Title>Is CEC the Next BIG Thing?</b:Title>
    <b:Year>2012</b:Year>
    <b:Author>
      <b:Author>
        <b:NameList>
          <b:Person>
            <b:Last>Kreski</b:Last>
            <b:First>Don</b:First>
          </b:Person>
        </b:NameList>
      </b:Author>
    </b:Author>
    <b:PeriodicalTitle>Residential Systems</b:PeriodicalTitle>
    <b:Month>February</b:Month>
    <b:Day>07</b:Day>
    <b:Pages>28-30</b:Pages>
    <b:RefOrder>47</b:RefOrder>
  </b:Source>
  <b:Source>
    <b:Tag>HTS12</b:Tag>
    <b:SourceType>InternetSite</b:SourceType>
    <b:Guid>{0C09A4F8-1071-4AA6-8229-714C3C7E373A}</b:Guid>
    <b:Title>Home Technology Specialists of America_HTSA</b:Title>
    <b:Year>2012</b:Year>
    <b:Author>
      <b:Author>
        <b:NameList>
          <b:Person>
            <b:Last>HTSA</b:Last>
          </b:Person>
        </b:NameList>
      </b:Author>
    </b:Author>
    <b:YearAccessed>2012</b:YearAccessed>
    <b:MonthAccessed>February</b:MonthAccessed>
    <b:DayAccessed>07</b:DayAccessed>
    <b:URL>http://www.htsa.com/about.aspx</b:URL>
    <b:RefOrder>93</b:RefOrder>
  </b:Source>
  <b:Source>
    <b:Tag>Cic04</b:Tag>
    <b:SourceType>Book</b:SourceType>
    <b:Guid>{8A4A547D-41E0-49AC-BA9C-11CE82B44655}</b:Guid>
    <b:Title>Modern Cable Television Technology: Video, Voice, and Data Communications 2nd Edition</b:Title>
    <b:Year>2004</b:Year>
    <b:Author>
      <b:Author>
        <b:NameList>
          <b:Person>
            <b:Last>Ciciora</b:Last>
            <b:First>Walter,</b:First>
            <b:Middle>et al</b:Middle>
          </b:Person>
        </b:NameList>
      </b:Author>
    </b:Author>
    <b:City>San Francisco, CA USA</b:City>
    <b:Publisher>Morgan Kaufmann</b:Publisher>
    <b:RefOrder>50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9CAE94-3C3A-4C44-A27A-492E35FD0F88}">
  <ds:schemaRefs>
    <ds:schemaRef ds:uri="http://schemas.microsoft.com/office/2006/metadata/properties"/>
  </ds:schemaRefs>
</ds:datastoreItem>
</file>

<file path=customXml/itemProps3.xml><?xml version="1.0" encoding="utf-8"?>
<ds:datastoreItem xmlns:ds="http://schemas.openxmlformats.org/officeDocument/2006/customXml" ds:itemID="{FFC4C3FD-029D-47C3-85A6-123B19D5182F}">
  <ds:schemaRefs>
    <ds:schemaRef ds:uri="http://schemas.microsoft.com/sharepoint/v3/contenttype/forms"/>
  </ds:schemaRefs>
</ds:datastoreItem>
</file>

<file path=customXml/itemProps4.xml><?xml version="1.0" encoding="utf-8"?>
<ds:datastoreItem xmlns:ds="http://schemas.openxmlformats.org/officeDocument/2006/customXml" ds:itemID="{5B31E3C5-A7B6-42F5-AED6-AD19CC0EB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671320C-E984-4BE4-B5BB-BD0EB7D6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500</Pages>
  <Words>143355</Words>
  <Characters>817127</Characters>
  <Application>Microsoft Office Word</Application>
  <DocSecurity>0</DocSecurity>
  <Lines>6809</Lines>
  <Paragraphs>1917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Wired Broadband and Related Industry Glossary of Terms with Acronyms</dc:subject>
  <dc:creator>Conrad Young</dc:creator>
  <cp:keywords>Glossary, Acronyms, CATV, Fiber Optics, Satellite</cp:keywords>
  <cp:lastModifiedBy>Conrad Young</cp:lastModifiedBy>
  <cp:revision>3</cp:revision>
  <dcterms:created xsi:type="dcterms:W3CDTF">2012-02-13T21:33:00Z</dcterms:created>
  <dcterms:modified xsi:type="dcterms:W3CDTF">2012-02-15T06:10:00Z</dcterms:modified>
  <cp:category>Training;Marketing;Business Development</cp:category>
  <cp:contentStatus>Released</cp:contentStatus>
</cp:coreProperties>
</file>